
<file path=[Content_Types].xml><?xml version="1.0" encoding="utf-8"?>
<Types xmlns="http://schemas.openxmlformats.org/package/2006/content-types">
  <Default Extension="bin" ContentType="application/vnd.ms-word.attachedToolbar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theme/themeOverride8.xml" ContentType="application/vnd.openxmlformats-officedocument.themeOverride+xml"/>
  <Override PartName="/word/charts/chart9.xml" ContentType="application/vnd.openxmlformats-officedocument.drawingml.chart+xml"/>
  <Override PartName="/word/theme/themeOverride9.xml" ContentType="application/vnd.openxmlformats-officedocument.themeOverride+xml"/>
  <Override PartName="/word/charts/chart10.xml" ContentType="application/vnd.openxmlformats-officedocument.drawingml.chart+xml"/>
  <Override PartName="/word/theme/themeOverride10.xml" ContentType="application/vnd.openxmlformats-officedocument.themeOverride+xml"/>
  <Override PartName="/word/charts/chart11.xml" ContentType="application/vnd.openxmlformats-officedocument.drawingml.chart+xml"/>
  <Override PartName="/word/theme/themeOverride11.xml" ContentType="application/vnd.openxmlformats-officedocument.themeOverride+xml"/>
  <Override PartName="/word/charts/chart12.xml" ContentType="application/vnd.openxmlformats-officedocument.drawingml.chart+xml"/>
  <Override PartName="/word/theme/themeOverride12.xml" ContentType="application/vnd.openxmlformats-officedocument.themeOverride+xml"/>
  <Override PartName="/word/charts/chart13.xml" ContentType="application/vnd.openxmlformats-officedocument.drawingml.chart+xml"/>
  <Override PartName="/word/theme/themeOverride13.xml" ContentType="application/vnd.openxmlformats-officedocument.themeOverride+xml"/>
  <Override PartName="/word/charts/chart14.xml" ContentType="application/vnd.openxmlformats-officedocument.drawingml.chart+xml"/>
  <Override PartName="/word/theme/themeOverride14.xml" ContentType="application/vnd.openxmlformats-officedocument.themeOverride+xml"/>
  <Override PartName="/word/charts/chart15.xml" ContentType="application/vnd.openxmlformats-officedocument.drawingml.chart+xml"/>
  <Override PartName="/word/theme/themeOverride15.xml" ContentType="application/vnd.openxmlformats-officedocument.themeOverride+xml"/>
  <Override PartName="/word/charts/chart16.xml" ContentType="application/vnd.openxmlformats-officedocument.drawingml.chart+xml"/>
  <Override PartName="/word/theme/themeOverride16.xml" ContentType="application/vnd.openxmlformats-officedocument.themeOverride+xml"/>
  <Override PartName="/word/charts/chart17.xml" ContentType="application/vnd.openxmlformats-officedocument.drawingml.chart+xml"/>
  <Override PartName="/word/theme/themeOverride17.xml" ContentType="application/vnd.openxmlformats-officedocument.themeOverride+xml"/>
  <Override PartName="/word/charts/chart18.xml" ContentType="application/vnd.openxmlformats-officedocument.drawingml.chart+xml"/>
  <Override PartName="/word/theme/themeOverride18.xml" ContentType="application/vnd.openxmlformats-officedocument.themeOverride+xml"/>
  <Override PartName="/word/charts/chart19.xml" ContentType="application/vnd.openxmlformats-officedocument.drawingml.chart+xml"/>
  <Override PartName="/word/theme/themeOverride19.xml" ContentType="application/vnd.openxmlformats-officedocument.themeOverride+xml"/>
  <Override PartName="/word/charts/chart20.xml" ContentType="application/vnd.openxmlformats-officedocument.drawingml.chart+xml"/>
  <Override PartName="/word/theme/themeOverride20.xml" ContentType="application/vnd.openxmlformats-officedocument.themeOverride+xml"/>
  <Override PartName="/word/charts/chart21.xml" ContentType="application/vnd.openxmlformats-officedocument.drawingml.chart+xml"/>
  <Override PartName="/word/theme/themeOverride21.xml" ContentType="application/vnd.openxmlformats-officedocument.themeOverride+xml"/>
  <Override PartName="/word/charts/chart22.xml" ContentType="application/vnd.openxmlformats-officedocument.drawingml.chart+xml"/>
  <Override PartName="/word/theme/themeOverride22.xml" ContentType="application/vnd.openxmlformats-officedocument.themeOverride+xml"/>
  <Override PartName="/word/charts/chart23.xml" ContentType="application/vnd.openxmlformats-officedocument.drawingml.chart+xml"/>
  <Override PartName="/word/theme/themeOverride23.xml" ContentType="application/vnd.openxmlformats-officedocument.themeOverride+xml"/>
  <Override PartName="/word/charts/chart24.xml" ContentType="application/vnd.openxmlformats-officedocument.drawingml.chart+xml"/>
  <Override PartName="/word/theme/themeOverride24.xml" ContentType="application/vnd.openxmlformats-officedocument.themeOverride+xml"/>
  <Override PartName="/word/charts/chart25.xml" ContentType="application/vnd.openxmlformats-officedocument.drawingml.chart+xml"/>
  <Override PartName="/word/theme/themeOverride25.xml" ContentType="application/vnd.openxmlformats-officedocument.themeOverride+xml"/>
  <Override PartName="/word/charts/chart26.xml" ContentType="application/vnd.openxmlformats-officedocument.drawingml.chart+xml"/>
  <Override PartName="/word/theme/themeOverride26.xml" ContentType="application/vnd.openxmlformats-officedocument.themeOverride+xml"/>
  <Override PartName="/word/charts/chart27.xml" ContentType="application/vnd.openxmlformats-officedocument.drawingml.chart+xml"/>
  <Override PartName="/word/theme/themeOverride27.xml" ContentType="application/vnd.openxmlformats-officedocument.themeOverride+xml"/>
  <Override PartName="/word/charts/chart28.xml" ContentType="application/vnd.openxmlformats-officedocument.drawingml.chart+xml"/>
  <Override PartName="/word/theme/themeOverride28.xml" ContentType="application/vnd.openxmlformats-officedocument.themeOverride+xml"/>
  <Override PartName="/word/charts/chart29.xml" ContentType="application/vnd.openxmlformats-officedocument.drawingml.chart+xml"/>
  <Override PartName="/word/theme/themeOverride29.xml" ContentType="application/vnd.openxmlformats-officedocument.themeOverride+xml"/>
  <Override PartName="/word/charts/chart30.xml" ContentType="application/vnd.openxmlformats-officedocument.drawingml.chart+xml"/>
  <Override PartName="/word/theme/themeOverride30.xml" ContentType="application/vnd.openxmlformats-officedocument.themeOverride+xml"/>
  <Override PartName="/word/charts/chart31.xml" ContentType="application/vnd.openxmlformats-officedocument.drawingml.chart+xml"/>
  <Override PartName="/word/theme/themeOverride31.xml" ContentType="application/vnd.openxmlformats-officedocument.themeOverride+xml"/>
  <Override PartName="/word/charts/chart32.xml" ContentType="application/vnd.openxmlformats-officedocument.drawingml.chart+xml"/>
  <Override PartName="/word/theme/themeOverride32.xml" ContentType="application/vnd.openxmlformats-officedocument.themeOverride+xml"/>
  <Override PartName="/word/charts/chart33.xml" ContentType="application/vnd.openxmlformats-officedocument.drawingml.chart+xml"/>
  <Override PartName="/word/theme/themeOverride33.xml" ContentType="application/vnd.openxmlformats-officedocument.themeOverride+xml"/>
  <Override PartName="/word/charts/chart34.xml" ContentType="application/vnd.openxmlformats-officedocument.drawingml.chart+xml"/>
  <Override PartName="/word/theme/themeOverride34.xml" ContentType="application/vnd.openxmlformats-officedocument.themeOverride+xml"/>
  <Override PartName="/word/charts/chart35.xml" ContentType="application/vnd.openxmlformats-officedocument.drawingml.chart+xml"/>
  <Override PartName="/word/theme/themeOverride35.xml" ContentType="application/vnd.openxmlformats-officedocument.themeOverride+xml"/>
  <Override PartName="/word/charts/chart36.xml" ContentType="application/vnd.openxmlformats-officedocument.drawingml.chart+xml"/>
  <Override PartName="/word/theme/themeOverride36.xml" ContentType="application/vnd.openxmlformats-officedocument.themeOverride+xml"/>
  <Override PartName="/word/charts/chart37.xml" ContentType="application/vnd.openxmlformats-officedocument.drawingml.chart+xml"/>
  <Override PartName="/word/theme/themeOverride37.xml" ContentType="application/vnd.openxmlformats-officedocument.themeOverride+xml"/>
  <Override PartName="/word/charts/chart38.xml" ContentType="application/vnd.openxmlformats-officedocument.drawingml.chart+xml"/>
  <Override PartName="/word/theme/themeOverride38.xml" ContentType="application/vnd.openxmlformats-officedocument.themeOverride+xml"/>
  <Override PartName="/word/charts/chart39.xml" ContentType="application/vnd.openxmlformats-officedocument.drawingml.chart+xml"/>
  <Override PartName="/word/theme/themeOverride39.xml" ContentType="application/vnd.openxmlformats-officedocument.themeOverride+xml"/>
  <Override PartName="/word/charts/chart40.xml" ContentType="application/vnd.openxmlformats-officedocument.drawingml.chart+xml"/>
  <Override PartName="/word/theme/themeOverride40.xml" ContentType="application/vnd.openxmlformats-officedocument.themeOverride+xml"/>
  <Override PartName="/word/charts/chart41.xml" ContentType="application/vnd.openxmlformats-officedocument.drawingml.chart+xml"/>
  <Override PartName="/word/theme/themeOverride41.xml" ContentType="application/vnd.openxmlformats-officedocument.themeOverride+xml"/>
  <Override PartName="/word/charts/chart42.xml" ContentType="application/vnd.openxmlformats-officedocument.drawingml.chart+xml"/>
  <Override PartName="/word/theme/themeOverride42.xml" ContentType="application/vnd.openxmlformats-officedocument.themeOverride+xml"/>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charts/chart43.xml" ContentType="application/vnd.openxmlformats-officedocument.drawingml.chart+xml"/>
  <Override PartName="/word/theme/themeOverride43.xml" ContentType="application/vnd.openxmlformats-officedocument.themeOverride+xml"/>
  <Override PartName="/word/charts/chart44.xml" ContentType="application/vnd.openxmlformats-officedocument.drawingml.chart+xml"/>
  <Override PartName="/word/theme/themeOverride44.xml" ContentType="application/vnd.openxmlformats-officedocument.themeOverride+xml"/>
  <Override PartName="/word/charts/chart45.xml" ContentType="application/vnd.openxmlformats-officedocument.drawingml.chart+xml"/>
  <Override PartName="/word/theme/themeOverride45.xml" ContentType="application/vnd.openxmlformats-officedocument.themeOverride+xml"/>
  <Override PartName="/word/charts/chart46.xml" ContentType="application/vnd.openxmlformats-officedocument.drawingml.chart+xml"/>
  <Override PartName="/word/theme/themeOverride46.xml" ContentType="application/vnd.openxmlformats-officedocument.themeOverride+xml"/>
  <Override PartName="/word/charts/chart47.xml" ContentType="application/vnd.openxmlformats-officedocument.drawingml.chart+xml"/>
  <Override PartName="/word/theme/themeOverride47.xml" ContentType="application/vnd.openxmlformats-officedocument.themeOverride+xml"/>
  <Override PartName="/word/charts/chart48.xml" ContentType="application/vnd.openxmlformats-officedocument.drawingml.chart+xml"/>
  <Override PartName="/word/theme/themeOverride48.xml" ContentType="application/vnd.openxmlformats-officedocument.themeOverrid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8629F" w:rsidRPr="00235394" w:rsidRDefault="00E8629F">
      <w:pPr>
        <w:pStyle w:val="ZA"/>
        <w:framePr w:wrap="notBeside"/>
      </w:pPr>
      <w:bookmarkStart w:id="0" w:name="page1"/>
      <w:r w:rsidRPr="00235394">
        <w:rPr>
          <w:sz w:val="64"/>
        </w:rPr>
        <w:t xml:space="preserve">3GPP TR </w:t>
      </w:r>
      <w:r w:rsidR="002D530C">
        <w:rPr>
          <w:sz w:val="64"/>
        </w:rPr>
        <w:t>38</w:t>
      </w:r>
      <w:r w:rsidRPr="00235394">
        <w:rPr>
          <w:sz w:val="64"/>
        </w:rPr>
        <w:t>.</w:t>
      </w:r>
      <w:r w:rsidR="002D530C">
        <w:rPr>
          <w:sz w:val="64"/>
        </w:rPr>
        <w:t>812</w:t>
      </w:r>
      <w:r w:rsidRPr="00235394">
        <w:rPr>
          <w:sz w:val="64"/>
        </w:rPr>
        <w:t xml:space="preserve"> </w:t>
      </w:r>
      <w:r w:rsidRPr="00235394">
        <w:t>V</w:t>
      </w:r>
      <w:r w:rsidR="002D530C">
        <w:t>1</w:t>
      </w:r>
      <w:r w:rsidR="00CB0EB1">
        <w:t>6</w:t>
      </w:r>
      <w:r w:rsidR="002D530C">
        <w:t>.0.0</w:t>
      </w:r>
      <w:r w:rsidRPr="00235394">
        <w:t xml:space="preserve"> </w:t>
      </w:r>
      <w:r w:rsidRPr="00235394">
        <w:rPr>
          <w:sz w:val="32"/>
        </w:rPr>
        <w:t>(</w:t>
      </w:r>
      <w:r w:rsidR="002D530C">
        <w:rPr>
          <w:sz w:val="32"/>
        </w:rPr>
        <w:t>2018</w:t>
      </w:r>
      <w:r w:rsidRPr="00235394">
        <w:rPr>
          <w:sz w:val="32"/>
        </w:rPr>
        <w:t>-</w:t>
      </w:r>
      <w:r w:rsidR="002D530C">
        <w:rPr>
          <w:sz w:val="32"/>
        </w:rPr>
        <w:t>1</w:t>
      </w:r>
      <w:r w:rsidR="00924D49">
        <w:rPr>
          <w:sz w:val="32"/>
        </w:rPr>
        <w:t>2</w:t>
      </w:r>
      <w:r w:rsidRPr="00235394">
        <w:rPr>
          <w:sz w:val="32"/>
        </w:rPr>
        <w:t>)</w:t>
      </w:r>
    </w:p>
    <w:p w:rsidR="00E8629F" w:rsidRPr="00235394" w:rsidRDefault="00E8629F">
      <w:pPr>
        <w:pStyle w:val="ZB"/>
        <w:framePr w:wrap="notBeside"/>
      </w:pPr>
      <w:r w:rsidRPr="00235394">
        <w:t>Technical Report</w:t>
      </w:r>
    </w:p>
    <w:p w:rsidR="00E8629F" w:rsidRPr="00235394" w:rsidRDefault="00E8629F">
      <w:pPr>
        <w:pStyle w:val="ZT"/>
        <w:framePr w:wrap="notBeside"/>
      </w:pPr>
      <w:r w:rsidRPr="00235394">
        <w:t>3rd Generation Partnership Project;</w:t>
      </w:r>
    </w:p>
    <w:p w:rsidR="00E8629F" w:rsidRPr="00235394" w:rsidRDefault="00E8629F">
      <w:pPr>
        <w:pStyle w:val="ZT"/>
        <w:framePr w:wrap="notBeside"/>
      </w:pPr>
      <w:r w:rsidRPr="00235394">
        <w:t xml:space="preserve">Technical Specification Group </w:t>
      </w:r>
      <w:r w:rsidR="002D530C">
        <w:t>Radio Access Network</w:t>
      </w:r>
      <w:r w:rsidRPr="00235394">
        <w:t>;</w:t>
      </w:r>
    </w:p>
    <w:p w:rsidR="00E8629F" w:rsidRPr="00235394" w:rsidRDefault="002D530C">
      <w:pPr>
        <w:pStyle w:val="ZT"/>
        <w:framePr w:wrap="notBeside"/>
      </w:pPr>
      <w:r w:rsidRPr="002D530C">
        <w:t>Study on Non-Orthogonal Multiple Access (NOMA) for NR</w:t>
      </w:r>
    </w:p>
    <w:p w:rsidR="00E8629F" w:rsidRPr="00235394" w:rsidRDefault="00E8629F">
      <w:pPr>
        <w:pStyle w:val="ZT"/>
        <w:framePr w:wrap="notBeside"/>
        <w:rPr>
          <w:i/>
          <w:sz w:val="28"/>
        </w:rPr>
      </w:pPr>
      <w:r w:rsidRPr="00235394">
        <w:t>(</w:t>
      </w:r>
      <w:r w:rsidRPr="00235394">
        <w:rPr>
          <w:rStyle w:val="ZGSM"/>
        </w:rPr>
        <w:t xml:space="preserve">Release </w:t>
      </w:r>
      <w:r w:rsidR="000266A0">
        <w:rPr>
          <w:rStyle w:val="ZGSM"/>
        </w:rPr>
        <w:t>1</w:t>
      </w:r>
      <w:r w:rsidR="002D530C">
        <w:rPr>
          <w:rStyle w:val="ZGSM"/>
        </w:rPr>
        <w:t>6</w:t>
      </w:r>
      <w:r w:rsidRPr="00235394">
        <w:t>)</w:t>
      </w:r>
    </w:p>
    <w:p w:rsidR="00E8629F" w:rsidRPr="002D530C" w:rsidRDefault="00E8629F">
      <w:pPr>
        <w:pStyle w:val="ZU"/>
        <w:framePr w:h="4929" w:hRule="exact" w:wrap="notBeside"/>
        <w:tabs>
          <w:tab w:val="right" w:pos="10206"/>
        </w:tabs>
        <w:jc w:val="left"/>
      </w:pPr>
    </w:p>
    <w:p w:rsidR="00D756B6" w:rsidRPr="00235394" w:rsidRDefault="00250518" w:rsidP="00450ADA">
      <w:pPr>
        <w:pStyle w:val="ZU"/>
        <w:framePr w:h="4929" w:hRule="exact" w:wrap="notBeside"/>
        <w:pBdr>
          <w:top w:val="none" w:sz="0" w:space="0" w:color="auto"/>
        </w:pBdr>
        <w:tabs>
          <w:tab w:val="right" w:pos="10206"/>
        </w:tabs>
        <w:jc w:val="left"/>
      </w:pPr>
      <w:r>
        <w:rPr>
          <w:i/>
          <w:lang w:val="en-US" w:eastAsia="zh-CN"/>
        </w:rPr>
        <w:drawing>
          <wp:inline distT="0" distB="0" distL="0" distR="0">
            <wp:extent cx="1207770" cy="839470"/>
            <wp:effectExtent l="0" t="0" r="0" b="0"/>
            <wp:docPr id="1" name="Picture 1" descr="5G-logo_175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G-logo_175px"/>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7770" cy="839470"/>
                    </a:xfrm>
                    <a:prstGeom prst="rect">
                      <a:avLst/>
                    </a:prstGeom>
                    <a:noFill/>
                    <a:ln>
                      <a:noFill/>
                    </a:ln>
                  </pic:spPr>
                </pic:pic>
              </a:graphicData>
            </a:graphic>
          </wp:inline>
        </w:drawing>
      </w:r>
      <w:r w:rsidR="00D756B6" w:rsidRPr="00235394">
        <w:rPr>
          <w:color w:val="0000FF"/>
        </w:rPr>
        <w:tab/>
      </w:r>
      <w:r>
        <w:rPr>
          <w:lang w:val="en-US" w:eastAsia="zh-CN"/>
        </w:rPr>
        <w:drawing>
          <wp:inline distT="0" distB="0" distL="0" distR="0">
            <wp:extent cx="1630680" cy="948690"/>
            <wp:effectExtent l="0" t="0" r="0" b="0"/>
            <wp:docPr id="2" name="Picture 2" descr="3GPP-logo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GPP-logo_web"/>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30680" cy="948690"/>
                    </a:xfrm>
                    <a:prstGeom prst="rect">
                      <a:avLst/>
                    </a:prstGeom>
                    <a:noFill/>
                    <a:ln>
                      <a:noFill/>
                    </a:ln>
                  </pic:spPr>
                </pic:pic>
              </a:graphicData>
            </a:graphic>
          </wp:inline>
        </w:drawing>
      </w:r>
    </w:p>
    <w:p w:rsidR="00E8629F" w:rsidRPr="00235394" w:rsidRDefault="00E8629F">
      <w:pPr>
        <w:pStyle w:val="ZU"/>
        <w:framePr w:h="4929" w:hRule="exact" w:wrap="notBeside"/>
        <w:tabs>
          <w:tab w:val="right" w:pos="10206"/>
        </w:tabs>
        <w:jc w:val="left"/>
      </w:pPr>
    </w:p>
    <w:p w:rsidR="00E8629F" w:rsidRPr="00235394" w:rsidRDefault="00E8629F">
      <w:pPr>
        <w:framePr w:h="1636" w:hRule="exact" w:wrap="notBeside" w:vAnchor="page" w:hAnchor="margin" w:y="15121"/>
        <w:rPr>
          <w:sz w:val="16"/>
        </w:rPr>
      </w:pPr>
      <w:r w:rsidRPr="00235394">
        <w:rPr>
          <w:sz w:val="16"/>
        </w:rPr>
        <w:t>The present document has been developed within the 3</w:t>
      </w:r>
      <w:r w:rsidR="00707941">
        <w:rPr>
          <w:sz w:val="16"/>
        </w:rPr>
        <w:t>rd</w:t>
      </w:r>
      <w:r w:rsidRPr="00235394">
        <w:rPr>
          <w:sz w:val="16"/>
        </w:rPr>
        <w:t xml:space="preserve"> Generation Partnership Project (3GPP</w:t>
      </w:r>
      <w:r w:rsidRPr="00235394">
        <w:rPr>
          <w:sz w:val="16"/>
          <w:vertAlign w:val="superscript"/>
        </w:rPr>
        <w:t xml:space="preserve"> TM</w:t>
      </w:r>
      <w:r w:rsidRPr="00235394">
        <w:rPr>
          <w:sz w:val="16"/>
        </w:rPr>
        <w:t>) and may be further elaborated for the purposes of 3GPP.</w:t>
      </w:r>
      <w:r w:rsidRPr="00235394">
        <w:rPr>
          <w:sz w:val="16"/>
        </w:rPr>
        <w:br/>
        <w:t>The present document has not been subject to any approval process by the 3GPP</w:t>
      </w:r>
      <w:r w:rsidRPr="00235394">
        <w:rPr>
          <w:sz w:val="16"/>
          <w:vertAlign w:val="superscript"/>
        </w:rPr>
        <w:t xml:space="preserve"> </w:t>
      </w:r>
      <w:r w:rsidRPr="00235394">
        <w:rPr>
          <w:sz w:val="16"/>
        </w:rPr>
        <w:t>Organizational Partners and shall not be implemented.</w:t>
      </w:r>
      <w:r w:rsidRPr="00235394">
        <w:rPr>
          <w:sz w:val="16"/>
        </w:rPr>
        <w:br/>
        <w:t xml:space="preserve">This </w:t>
      </w:r>
      <w:r w:rsidR="000D6CFC" w:rsidRPr="00235394">
        <w:rPr>
          <w:sz w:val="16"/>
        </w:rPr>
        <w:t>Report</w:t>
      </w:r>
      <w:r w:rsidRPr="00235394">
        <w:rPr>
          <w:sz w:val="16"/>
        </w:rPr>
        <w:t xml:space="preserve"> is provided for future development work within 3GPP</w:t>
      </w:r>
      <w:r w:rsidRPr="00235394">
        <w:rPr>
          <w:sz w:val="16"/>
          <w:vertAlign w:val="superscript"/>
        </w:rPr>
        <w:t xml:space="preserve"> </w:t>
      </w:r>
      <w:r w:rsidRPr="00235394">
        <w:rPr>
          <w:sz w:val="16"/>
        </w:rPr>
        <w:t>only. The Organizational Partners accept no liability for any use of this Specification.</w:t>
      </w:r>
      <w:r w:rsidRPr="00235394">
        <w:rPr>
          <w:sz w:val="16"/>
        </w:rPr>
        <w:br/>
        <w:t xml:space="preserve">Specifications and </w:t>
      </w:r>
      <w:r w:rsidR="000D6CFC" w:rsidRPr="00235394">
        <w:rPr>
          <w:sz w:val="16"/>
        </w:rPr>
        <w:t>Reports</w:t>
      </w:r>
      <w:r w:rsidRPr="00235394">
        <w:rPr>
          <w:sz w:val="16"/>
        </w:rPr>
        <w:t xml:space="preserve"> for implementation of the 3GPP</w:t>
      </w:r>
      <w:r w:rsidRPr="00235394">
        <w:rPr>
          <w:sz w:val="16"/>
          <w:vertAlign w:val="superscript"/>
        </w:rPr>
        <w:t xml:space="preserve"> TM</w:t>
      </w:r>
      <w:r w:rsidRPr="00235394">
        <w:rPr>
          <w:sz w:val="16"/>
        </w:rPr>
        <w:t xml:space="preserve"> system should be obtained via the 3GPP Organizational Partners' Publications Offices.</w:t>
      </w:r>
    </w:p>
    <w:p w:rsidR="00E8629F" w:rsidRPr="00235394" w:rsidRDefault="00E8629F">
      <w:pPr>
        <w:pStyle w:val="ZV"/>
        <w:framePr w:wrap="notBeside"/>
      </w:pPr>
    </w:p>
    <w:p w:rsidR="00E8629F" w:rsidRPr="00235394" w:rsidRDefault="00E8629F"/>
    <w:bookmarkEnd w:id="0"/>
    <w:p w:rsidR="00E8629F" w:rsidRPr="00235394" w:rsidRDefault="00E8629F">
      <w:pPr>
        <w:sectPr w:rsidR="00E8629F" w:rsidRPr="00235394">
          <w:footnotePr>
            <w:numRestart w:val="eachSect"/>
          </w:footnotePr>
          <w:pgSz w:w="11907" w:h="16840"/>
          <w:pgMar w:top="2268" w:right="851" w:bottom="10773" w:left="851" w:header="0" w:footer="0" w:gutter="0"/>
          <w:cols w:space="720"/>
        </w:sectPr>
      </w:pPr>
    </w:p>
    <w:p w:rsidR="00E8629F" w:rsidRPr="00235394" w:rsidRDefault="00E8629F">
      <w:bookmarkStart w:id="1" w:name="page2"/>
    </w:p>
    <w:p w:rsidR="00E8629F" w:rsidRPr="00235394" w:rsidRDefault="00E8629F">
      <w:pPr>
        <w:pStyle w:val="FP"/>
        <w:framePr w:wrap="notBeside" w:hAnchor="margin" w:y="1419"/>
        <w:pBdr>
          <w:bottom w:val="single" w:sz="6" w:space="1" w:color="auto"/>
        </w:pBdr>
        <w:spacing w:before="240"/>
        <w:ind w:left="2835" w:right="2835"/>
        <w:jc w:val="center"/>
      </w:pPr>
      <w:r w:rsidRPr="00235394">
        <w:t>Keywords</w:t>
      </w:r>
    </w:p>
    <w:p w:rsidR="00E8629F" w:rsidRPr="00235394" w:rsidRDefault="00E8629F">
      <w:pPr>
        <w:pStyle w:val="FP"/>
        <w:framePr w:wrap="notBeside" w:hAnchor="margin" w:y="1419"/>
        <w:ind w:left="2835" w:right="2835"/>
        <w:jc w:val="center"/>
        <w:rPr>
          <w:rFonts w:ascii="Arial" w:hAnsi="Arial"/>
          <w:sz w:val="18"/>
        </w:rPr>
      </w:pPr>
      <w:r w:rsidRPr="00235394">
        <w:rPr>
          <w:rFonts w:ascii="Arial" w:hAnsi="Arial"/>
          <w:sz w:val="18"/>
        </w:rPr>
        <w:t>&lt;</w:t>
      </w:r>
      <w:r w:rsidR="002D530C">
        <w:rPr>
          <w:rFonts w:ascii="Arial" w:hAnsi="Arial"/>
          <w:sz w:val="18"/>
        </w:rPr>
        <w:t>New Radio, NOMA</w:t>
      </w:r>
      <w:r w:rsidRPr="00235394">
        <w:rPr>
          <w:rFonts w:ascii="Arial" w:hAnsi="Arial"/>
          <w:sz w:val="18"/>
        </w:rPr>
        <w:t>&gt;</w:t>
      </w:r>
    </w:p>
    <w:p w:rsidR="00E8629F" w:rsidRPr="00235394" w:rsidRDefault="00E8629F"/>
    <w:p w:rsidR="00E8629F" w:rsidRPr="00235394" w:rsidRDefault="00E8629F">
      <w:pPr>
        <w:pStyle w:val="FP"/>
        <w:framePr w:wrap="notBeside" w:hAnchor="margin" w:yAlign="center"/>
        <w:spacing w:after="240"/>
        <w:ind w:left="2835" w:right="2835"/>
        <w:jc w:val="center"/>
        <w:rPr>
          <w:rFonts w:ascii="Arial" w:hAnsi="Arial"/>
          <w:b/>
          <w:i/>
        </w:rPr>
      </w:pPr>
      <w:r w:rsidRPr="00235394">
        <w:rPr>
          <w:rFonts w:ascii="Arial" w:hAnsi="Arial"/>
          <w:b/>
          <w:i/>
        </w:rPr>
        <w:t>3GPP</w:t>
      </w:r>
    </w:p>
    <w:p w:rsidR="00E8629F" w:rsidRPr="00235394" w:rsidRDefault="00E8629F">
      <w:pPr>
        <w:pStyle w:val="FP"/>
        <w:framePr w:wrap="notBeside" w:hAnchor="margin" w:yAlign="center"/>
        <w:pBdr>
          <w:bottom w:val="single" w:sz="6" w:space="1" w:color="auto"/>
        </w:pBdr>
        <w:ind w:left="2835" w:right="2835"/>
        <w:jc w:val="center"/>
      </w:pPr>
      <w:r w:rsidRPr="00235394">
        <w:t>Postal address</w:t>
      </w:r>
    </w:p>
    <w:p w:rsidR="00E8629F" w:rsidRPr="00235394" w:rsidRDefault="00E8629F">
      <w:pPr>
        <w:pStyle w:val="FP"/>
        <w:framePr w:wrap="notBeside" w:hAnchor="margin" w:yAlign="center"/>
        <w:ind w:left="2835" w:right="2835"/>
        <w:jc w:val="center"/>
        <w:rPr>
          <w:rFonts w:ascii="Arial" w:hAnsi="Arial"/>
          <w:sz w:val="18"/>
        </w:rPr>
      </w:pPr>
    </w:p>
    <w:p w:rsidR="00E8629F" w:rsidRPr="00457C3A" w:rsidRDefault="00E8629F">
      <w:pPr>
        <w:pStyle w:val="FP"/>
        <w:framePr w:wrap="notBeside" w:hAnchor="margin" w:yAlign="center"/>
        <w:pBdr>
          <w:bottom w:val="single" w:sz="6" w:space="1" w:color="auto"/>
        </w:pBdr>
        <w:spacing w:before="240"/>
        <w:ind w:left="2835" w:right="2835"/>
        <w:jc w:val="center"/>
        <w:rPr>
          <w:lang w:val="fr-FR"/>
        </w:rPr>
      </w:pPr>
      <w:r w:rsidRPr="00457C3A">
        <w:rPr>
          <w:lang w:val="fr-FR"/>
        </w:rPr>
        <w:t>3GPP support office address</w:t>
      </w:r>
    </w:p>
    <w:p w:rsidR="00E8629F" w:rsidRPr="00212373" w:rsidRDefault="00E8629F">
      <w:pPr>
        <w:pStyle w:val="FP"/>
        <w:framePr w:wrap="notBeside" w:hAnchor="margin" w:yAlign="center"/>
        <w:ind w:left="2835" w:right="2835"/>
        <w:jc w:val="center"/>
        <w:rPr>
          <w:rFonts w:ascii="Arial" w:hAnsi="Arial"/>
          <w:sz w:val="18"/>
          <w:lang w:val="fr-FR"/>
        </w:rPr>
      </w:pPr>
      <w:r w:rsidRPr="00212373">
        <w:rPr>
          <w:rFonts w:ascii="Arial" w:hAnsi="Arial"/>
          <w:sz w:val="18"/>
          <w:lang w:val="fr-FR"/>
        </w:rPr>
        <w:t>650 Route des Lucioles - Sophia Antipolis</w:t>
      </w:r>
    </w:p>
    <w:p w:rsidR="00E8629F" w:rsidRPr="00212373" w:rsidRDefault="00E8629F">
      <w:pPr>
        <w:pStyle w:val="FP"/>
        <w:framePr w:wrap="notBeside" w:hAnchor="margin" w:yAlign="center"/>
        <w:ind w:left="2835" w:right="2835"/>
        <w:jc w:val="center"/>
        <w:rPr>
          <w:rFonts w:ascii="Arial" w:hAnsi="Arial"/>
          <w:sz w:val="18"/>
          <w:lang w:val="fr-FR"/>
        </w:rPr>
      </w:pPr>
      <w:r w:rsidRPr="00212373">
        <w:rPr>
          <w:rFonts w:ascii="Arial" w:hAnsi="Arial"/>
          <w:sz w:val="18"/>
          <w:lang w:val="fr-FR"/>
        </w:rPr>
        <w:t>Valbonne - FRANCE</w:t>
      </w:r>
    </w:p>
    <w:p w:rsidR="00E8629F" w:rsidRPr="00235394" w:rsidRDefault="00E8629F">
      <w:pPr>
        <w:pStyle w:val="FP"/>
        <w:framePr w:wrap="notBeside" w:hAnchor="margin" w:yAlign="center"/>
        <w:spacing w:after="20"/>
        <w:ind w:left="2835" w:right="2835"/>
        <w:jc w:val="center"/>
        <w:rPr>
          <w:rFonts w:ascii="Arial" w:hAnsi="Arial"/>
          <w:sz w:val="18"/>
        </w:rPr>
      </w:pPr>
      <w:r w:rsidRPr="00235394">
        <w:rPr>
          <w:rFonts w:ascii="Arial" w:hAnsi="Arial"/>
          <w:sz w:val="18"/>
        </w:rPr>
        <w:t>Tel.: +33 4 92 94 42 00 Fax: +33 4 93 65 47 16</w:t>
      </w:r>
    </w:p>
    <w:p w:rsidR="00E8629F" w:rsidRPr="00235394" w:rsidRDefault="00E8629F">
      <w:pPr>
        <w:pStyle w:val="FP"/>
        <w:framePr w:wrap="notBeside" w:hAnchor="margin" w:yAlign="center"/>
        <w:pBdr>
          <w:bottom w:val="single" w:sz="6" w:space="1" w:color="auto"/>
        </w:pBdr>
        <w:spacing w:before="240"/>
        <w:ind w:left="2835" w:right="2835"/>
        <w:jc w:val="center"/>
      </w:pPr>
      <w:r w:rsidRPr="00235394">
        <w:t>Internet</w:t>
      </w:r>
    </w:p>
    <w:p w:rsidR="00E8629F" w:rsidRPr="00235394" w:rsidRDefault="00E8629F">
      <w:pPr>
        <w:pStyle w:val="FP"/>
        <w:framePr w:wrap="notBeside" w:hAnchor="margin" w:yAlign="center"/>
        <w:ind w:left="2835" w:right="2835"/>
        <w:jc w:val="center"/>
        <w:rPr>
          <w:rFonts w:ascii="Arial" w:hAnsi="Arial"/>
          <w:sz w:val="18"/>
        </w:rPr>
      </w:pPr>
      <w:r w:rsidRPr="00235394">
        <w:rPr>
          <w:rFonts w:ascii="Arial" w:hAnsi="Arial"/>
          <w:sz w:val="18"/>
        </w:rPr>
        <w:t>http://www.3gpp.org</w:t>
      </w:r>
    </w:p>
    <w:p w:rsidR="00E8629F" w:rsidRPr="00235394" w:rsidRDefault="00E8629F"/>
    <w:p w:rsidR="00E8629F" w:rsidRPr="00235394" w:rsidRDefault="00E8629F">
      <w:pPr>
        <w:pStyle w:val="FP"/>
        <w:framePr w:h="3057" w:hRule="exact" w:wrap="notBeside" w:vAnchor="page" w:hAnchor="margin" w:y="12605"/>
        <w:pBdr>
          <w:bottom w:val="single" w:sz="6" w:space="1" w:color="auto"/>
        </w:pBdr>
        <w:spacing w:after="240"/>
        <w:jc w:val="center"/>
        <w:rPr>
          <w:rFonts w:ascii="Arial" w:hAnsi="Arial"/>
          <w:b/>
          <w:i/>
          <w:noProof/>
        </w:rPr>
      </w:pPr>
      <w:r w:rsidRPr="00235394">
        <w:rPr>
          <w:rFonts w:ascii="Arial" w:hAnsi="Arial"/>
          <w:b/>
          <w:i/>
          <w:noProof/>
        </w:rPr>
        <w:t>Copyright Notification</w:t>
      </w:r>
    </w:p>
    <w:p w:rsidR="00E8629F" w:rsidRPr="00235394" w:rsidRDefault="00E8629F">
      <w:pPr>
        <w:pStyle w:val="FP"/>
        <w:framePr w:h="3057" w:hRule="exact" w:wrap="notBeside" w:vAnchor="page" w:hAnchor="margin" w:y="12605"/>
        <w:jc w:val="center"/>
        <w:rPr>
          <w:noProof/>
        </w:rPr>
      </w:pPr>
      <w:r w:rsidRPr="00235394">
        <w:rPr>
          <w:noProof/>
        </w:rPr>
        <w:t>No part may be reproduced except as authorized by written permission.</w:t>
      </w:r>
      <w:r w:rsidRPr="00235394">
        <w:rPr>
          <w:noProof/>
        </w:rPr>
        <w:br/>
        <w:t>The copyright and the foregoing restriction extend to reproduction in all media.</w:t>
      </w:r>
    </w:p>
    <w:p w:rsidR="00E8629F" w:rsidRPr="00235394" w:rsidRDefault="00E8629F">
      <w:pPr>
        <w:pStyle w:val="FP"/>
        <w:framePr w:h="3057" w:hRule="exact" w:wrap="notBeside" w:vAnchor="page" w:hAnchor="margin" w:y="12605"/>
        <w:jc w:val="center"/>
        <w:rPr>
          <w:noProof/>
        </w:rPr>
      </w:pPr>
    </w:p>
    <w:p w:rsidR="00E8629F" w:rsidRPr="00235394" w:rsidRDefault="00E8629F">
      <w:pPr>
        <w:pStyle w:val="FP"/>
        <w:framePr w:h="3057" w:hRule="exact" w:wrap="notBeside" w:vAnchor="page" w:hAnchor="margin" w:y="12605"/>
        <w:jc w:val="center"/>
        <w:rPr>
          <w:noProof/>
          <w:sz w:val="18"/>
        </w:rPr>
      </w:pPr>
      <w:r w:rsidRPr="00235394">
        <w:rPr>
          <w:noProof/>
          <w:sz w:val="18"/>
        </w:rPr>
        <w:t>© 20</w:t>
      </w:r>
      <w:r w:rsidR="00214FBD" w:rsidRPr="00235394">
        <w:rPr>
          <w:noProof/>
          <w:sz w:val="18"/>
        </w:rPr>
        <w:t>1</w:t>
      </w:r>
      <w:r w:rsidR="002D530C">
        <w:rPr>
          <w:noProof/>
          <w:sz w:val="18"/>
        </w:rPr>
        <w:t>8</w:t>
      </w:r>
      <w:r w:rsidRPr="00235394">
        <w:rPr>
          <w:noProof/>
          <w:sz w:val="18"/>
        </w:rPr>
        <w:t>, 3GPP Organizational Partners (ARIB, ATIS, CCSA, ETSI,</w:t>
      </w:r>
      <w:r w:rsidR="000266A0">
        <w:rPr>
          <w:noProof/>
          <w:sz w:val="18"/>
        </w:rPr>
        <w:t xml:space="preserve"> TSDSI,</w:t>
      </w:r>
      <w:r w:rsidRPr="00235394">
        <w:rPr>
          <w:noProof/>
          <w:sz w:val="18"/>
        </w:rPr>
        <w:t xml:space="preserve"> TTA, TTC).</w:t>
      </w:r>
      <w:bookmarkStart w:id="2" w:name="copyrightaddon"/>
      <w:bookmarkEnd w:id="2"/>
    </w:p>
    <w:p w:rsidR="00E8629F" w:rsidRPr="00235394" w:rsidRDefault="00E8629F">
      <w:pPr>
        <w:pStyle w:val="FP"/>
        <w:framePr w:h="3057" w:hRule="exact" w:wrap="notBeside" w:vAnchor="page" w:hAnchor="margin" w:y="12605"/>
        <w:jc w:val="center"/>
        <w:rPr>
          <w:noProof/>
          <w:sz w:val="18"/>
        </w:rPr>
      </w:pPr>
      <w:r w:rsidRPr="00235394">
        <w:rPr>
          <w:noProof/>
          <w:sz w:val="18"/>
        </w:rPr>
        <w:t>All rights reserved.</w:t>
      </w:r>
    </w:p>
    <w:p w:rsidR="00983910" w:rsidRPr="00235394" w:rsidRDefault="00983910">
      <w:pPr>
        <w:pStyle w:val="FP"/>
        <w:framePr w:h="3057" w:hRule="exact" w:wrap="notBeside" w:vAnchor="page" w:hAnchor="margin" w:y="12605"/>
        <w:rPr>
          <w:noProof/>
          <w:sz w:val="18"/>
        </w:rPr>
      </w:pPr>
    </w:p>
    <w:p w:rsidR="00E8629F" w:rsidRPr="00235394" w:rsidRDefault="00E8629F">
      <w:pPr>
        <w:pStyle w:val="FP"/>
        <w:framePr w:h="3057" w:hRule="exact" w:wrap="notBeside" w:vAnchor="page" w:hAnchor="margin" w:y="12605"/>
        <w:rPr>
          <w:noProof/>
          <w:sz w:val="18"/>
        </w:rPr>
      </w:pPr>
      <w:r w:rsidRPr="00235394">
        <w:rPr>
          <w:noProof/>
          <w:sz w:val="18"/>
        </w:rPr>
        <w:t>UMTS™ is a Trade Mark of ETSI registered for the benefit of its members</w:t>
      </w:r>
    </w:p>
    <w:p w:rsidR="00E8629F" w:rsidRPr="00235394" w:rsidRDefault="00E8629F">
      <w:pPr>
        <w:pStyle w:val="FP"/>
        <w:framePr w:h="3057" w:hRule="exact" w:wrap="notBeside" w:vAnchor="page" w:hAnchor="margin" w:y="12605"/>
        <w:rPr>
          <w:noProof/>
          <w:sz w:val="18"/>
        </w:rPr>
      </w:pPr>
      <w:r w:rsidRPr="00235394">
        <w:rPr>
          <w:noProof/>
          <w:sz w:val="18"/>
        </w:rPr>
        <w:t>3GPP™ is a Trade Mark of ETSI registered for the benefit of its Members and of the 3GPP Organizational Partners</w:t>
      </w:r>
      <w:r w:rsidRPr="00235394">
        <w:rPr>
          <w:noProof/>
          <w:sz w:val="18"/>
        </w:rPr>
        <w:br/>
        <w:t>LTE™ is a Trade Mark of ETSI registered for the benefit of its Members and of the 3GPP Organizational Partners</w:t>
      </w:r>
    </w:p>
    <w:p w:rsidR="00E8629F" w:rsidRPr="00235394" w:rsidRDefault="00E8629F">
      <w:pPr>
        <w:pStyle w:val="FP"/>
        <w:framePr w:h="3057" w:hRule="exact" w:wrap="notBeside" w:vAnchor="page" w:hAnchor="margin" w:y="12605"/>
        <w:rPr>
          <w:noProof/>
          <w:sz w:val="18"/>
        </w:rPr>
      </w:pPr>
      <w:r w:rsidRPr="00235394">
        <w:rPr>
          <w:noProof/>
          <w:sz w:val="18"/>
        </w:rPr>
        <w:t>GSM® and the GSM logo are registered and owned by the GSM Association</w:t>
      </w:r>
    </w:p>
    <w:p w:rsidR="00E8629F" w:rsidRPr="00235394" w:rsidRDefault="00E8629F"/>
    <w:bookmarkEnd w:id="1"/>
    <w:p w:rsidR="00E8629F" w:rsidRPr="00235394" w:rsidRDefault="00E8629F">
      <w:pPr>
        <w:pStyle w:val="TT"/>
      </w:pPr>
      <w:r w:rsidRPr="00235394">
        <w:br w:type="page"/>
      </w:r>
      <w:r w:rsidRPr="00235394">
        <w:lastRenderedPageBreak/>
        <w:t>Contents</w:t>
      </w:r>
    </w:p>
    <w:p w:rsidR="00196E54" w:rsidRDefault="00196E54">
      <w:pPr>
        <w:pStyle w:val="TOC1"/>
        <w:rPr>
          <w:rFonts w:asciiTheme="minorHAnsi" w:eastAsiaTheme="minorEastAsia" w:hAnsiTheme="minorHAnsi" w:cstheme="minorBidi"/>
          <w:szCs w:val="22"/>
          <w:lang w:eastAsia="en-GB"/>
        </w:rPr>
      </w:pPr>
      <w:r>
        <w:fldChar w:fldCharType="begin" w:fldLock="1"/>
      </w:r>
      <w:r>
        <w:instrText xml:space="preserve"> TOC \o "1-9" </w:instrText>
      </w:r>
      <w:r>
        <w:fldChar w:fldCharType="separate"/>
      </w:r>
      <w:r>
        <w:t>Foreword</w:t>
      </w:r>
      <w:r>
        <w:tab/>
      </w:r>
      <w:r>
        <w:fldChar w:fldCharType="begin" w:fldLock="1"/>
      </w:r>
      <w:r>
        <w:instrText xml:space="preserve"> PAGEREF _Toc533663111 \h </w:instrText>
      </w:r>
      <w:r>
        <w:fldChar w:fldCharType="separate"/>
      </w:r>
      <w:r>
        <w:t>5</w:t>
      </w:r>
      <w:r>
        <w:fldChar w:fldCharType="end"/>
      </w:r>
    </w:p>
    <w:p w:rsidR="00196E54" w:rsidRDefault="00196E54">
      <w:pPr>
        <w:pStyle w:val="TOC1"/>
        <w:rPr>
          <w:rFonts w:asciiTheme="minorHAnsi" w:eastAsiaTheme="minorEastAsia" w:hAnsiTheme="minorHAnsi" w:cstheme="minorBidi"/>
          <w:szCs w:val="22"/>
          <w:lang w:eastAsia="en-GB"/>
        </w:rPr>
      </w:pPr>
      <w:r>
        <w:t>Introduction</w:t>
      </w:r>
      <w:r>
        <w:tab/>
      </w:r>
      <w:r>
        <w:fldChar w:fldCharType="begin" w:fldLock="1"/>
      </w:r>
      <w:r>
        <w:instrText xml:space="preserve"> PAGEREF _Toc533663112 \h </w:instrText>
      </w:r>
      <w:r>
        <w:fldChar w:fldCharType="separate"/>
      </w:r>
      <w:r>
        <w:t>5</w:t>
      </w:r>
      <w:r>
        <w:fldChar w:fldCharType="end"/>
      </w:r>
    </w:p>
    <w:p w:rsidR="00196E54" w:rsidRDefault="00196E54">
      <w:pPr>
        <w:pStyle w:val="TOC1"/>
        <w:rPr>
          <w:rFonts w:asciiTheme="minorHAnsi" w:eastAsiaTheme="minorEastAsia" w:hAnsiTheme="minorHAnsi" w:cstheme="minorBidi"/>
          <w:szCs w:val="22"/>
          <w:lang w:eastAsia="en-GB"/>
        </w:rPr>
      </w:pPr>
      <w:r>
        <w:t>1</w:t>
      </w:r>
      <w:r>
        <w:rPr>
          <w:rFonts w:asciiTheme="minorHAnsi" w:eastAsiaTheme="minorEastAsia" w:hAnsiTheme="minorHAnsi" w:cstheme="minorBidi"/>
          <w:szCs w:val="22"/>
          <w:lang w:eastAsia="en-GB"/>
        </w:rPr>
        <w:tab/>
      </w:r>
      <w:r>
        <w:t>Scope</w:t>
      </w:r>
      <w:r>
        <w:tab/>
      </w:r>
      <w:r>
        <w:fldChar w:fldCharType="begin" w:fldLock="1"/>
      </w:r>
      <w:r>
        <w:instrText xml:space="preserve"> PAGEREF _Toc533663113 \h </w:instrText>
      </w:r>
      <w:r>
        <w:fldChar w:fldCharType="separate"/>
      </w:r>
      <w:r>
        <w:t>6</w:t>
      </w:r>
      <w:r>
        <w:fldChar w:fldCharType="end"/>
      </w:r>
    </w:p>
    <w:p w:rsidR="00196E54" w:rsidRDefault="00196E54">
      <w:pPr>
        <w:pStyle w:val="TOC1"/>
        <w:rPr>
          <w:rFonts w:asciiTheme="minorHAnsi" w:eastAsiaTheme="minorEastAsia" w:hAnsiTheme="minorHAnsi" w:cstheme="minorBidi"/>
          <w:szCs w:val="22"/>
          <w:lang w:eastAsia="en-GB"/>
        </w:rPr>
      </w:pPr>
      <w:r w:rsidRPr="00196E54">
        <w:t>2</w:t>
      </w:r>
      <w:r>
        <w:rPr>
          <w:rFonts w:asciiTheme="minorHAnsi" w:hAnsiTheme="minorHAnsi" w:cstheme="minorBidi"/>
          <w:szCs w:val="22"/>
          <w:lang w:eastAsia="en-GB"/>
        </w:rPr>
        <w:tab/>
      </w:r>
      <w:r w:rsidRPr="0045551E">
        <w:rPr>
          <w:rFonts w:eastAsia="MS Mincho"/>
        </w:rPr>
        <w:t>References</w:t>
      </w:r>
      <w:r>
        <w:tab/>
      </w:r>
      <w:r>
        <w:fldChar w:fldCharType="begin" w:fldLock="1"/>
      </w:r>
      <w:r>
        <w:instrText xml:space="preserve"> PAGEREF _Toc533663114 \h </w:instrText>
      </w:r>
      <w:r>
        <w:fldChar w:fldCharType="separate"/>
      </w:r>
      <w:r>
        <w:t>6</w:t>
      </w:r>
      <w:r>
        <w:fldChar w:fldCharType="end"/>
      </w:r>
    </w:p>
    <w:p w:rsidR="00196E54" w:rsidRDefault="00196E54">
      <w:pPr>
        <w:pStyle w:val="TOC1"/>
        <w:rPr>
          <w:rFonts w:asciiTheme="minorHAnsi" w:eastAsiaTheme="minorEastAsia" w:hAnsiTheme="minorHAnsi" w:cstheme="minorBidi"/>
          <w:szCs w:val="22"/>
          <w:lang w:eastAsia="en-GB"/>
        </w:rPr>
      </w:pPr>
      <w:r w:rsidRPr="00196E54">
        <w:t>3</w:t>
      </w:r>
      <w:r>
        <w:rPr>
          <w:rFonts w:asciiTheme="minorHAnsi" w:hAnsiTheme="minorHAnsi" w:cstheme="minorBidi"/>
          <w:szCs w:val="22"/>
          <w:lang w:eastAsia="en-GB"/>
        </w:rPr>
        <w:tab/>
      </w:r>
      <w:r w:rsidRPr="0045551E">
        <w:rPr>
          <w:rFonts w:eastAsia="MS Mincho"/>
        </w:rPr>
        <w:t>Definitions, symbols and abbreviations</w:t>
      </w:r>
      <w:r>
        <w:tab/>
      </w:r>
      <w:r>
        <w:fldChar w:fldCharType="begin" w:fldLock="1"/>
      </w:r>
      <w:r>
        <w:instrText xml:space="preserve"> PAGEREF _Toc533663115 \h </w:instrText>
      </w:r>
      <w:r>
        <w:fldChar w:fldCharType="separate"/>
      </w:r>
      <w:r>
        <w:t>9</w:t>
      </w:r>
      <w:r>
        <w:fldChar w:fldCharType="end"/>
      </w:r>
    </w:p>
    <w:p w:rsidR="00196E54" w:rsidRDefault="00196E54">
      <w:pPr>
        <w:pStyle w:val="TOC2"/>
        <w:rPr>
          <w:rFonts w:asciiTheme="minorHAnsi" w:eastAsiaTheme="minorEastAsia" w:hAnsiTheme="minorHAnsi" w:cstheme="minorBidi"/>
          <w:sz w:val="22"/>
          <w:szCs w:val="22"/>
          <w:lang w:eastAsia="en-GB"/>
        </w:rPr>
      </w:pPr>
      <w:r w:rsidRPr="00196E54">
        <w:t>3.1</w:t>
      </w:r>
      <w:r w:rsidRPr="00196E54">
        <w:rPr>
          <w:rFonts w:asciiTheme="minorHAnsi" w:hAnsiTheme="minorHAnsi" w:cstheme="minorBidi"/>
          <w:sz w:val="22"/>
          <w:szCs w:val="22"/>
          <w:lang w:eastAsia="en-GB"/>
        </w:rPr>
        <w:tab/>
      </w:r>
      <w:r w:rsidRPr="0045551E">
        <w:rPr>
          <w:rFonts w:eastAsia="MS Mincho"/>
        </w:rPr>
        <w:t>Definitions</w:t>
      </w:r>
      <w:r>
        <w:tab/>
      </w:r>
      <w:r>
        <w:fldChar w:fldCharType="begin" w:fldLock="1"/>
      </w:r>
      <w:r>
        <w:instrText xml:space="preserve"> PAGEREF _Toc533663116 \h </w:instrText>
      </w:r>
      <w:r>
        <w:fldChar w:fldCharType="separate"/>
      </w:r>
      <w:r>
        <w:t>9</w:t>
      </w:r>
      <w:r>
        <w:fldChar w:fldCharType="end"/>
      </w:r>
    </w:p>
    <w:p w:rsidR="00196E54" w:rsidRDefault="00196E54">
      <w:pPr>
        <w:pStyle w:val="TOC2"/>
        <w:rPr>
          <w:rFonts w:asciiTheme="minorHAnsi" w:eastAsiaTheme="minorEastAsia" w:hAnsiTheme="minorHAnsi" w:cstheme="minorBidi"/>
          <w:sz w:val="22"/>
          <w:szCs w:val="22"/>
          <w:lang w:eastAsia="en-GB"/>
        </w:rPr>
      </w:pPr>
      <w:r w:rsidRPr="00196E54">
        <w:t>3.2</w:t>
      </w:r>
      <w:r w:rsidRPr="00196E54">
        <w:rPr>
          <w:rFonts w:asciiTheme="minorHAnsi" w:hAnsiTheme="minorHAnsi" w:cstheme="minorBidi"/>
          <w:sz w:val="22"/>
          <w:szCs w:val="22"/>
          <w:lang w:eastAsia="en-GB"/>
        </w:rPr>
        <w:tab/>
      </w:r>
      <w:r w:rsidRPr="0045551E">
        <w:rPr>
          <w:rFonts w:eastAsia="MS Mincho"/>
        </w:rPr>
        <w:t>Symbols</w:t>
      </w:r>
      <w:r>
        <w:tab/>
      </w:r>
      <w:r>
        <w:fldChar w:fldCharType="begin" w:fldLock="1"/>
      </w:r>
      <w:r>
        <w:instrText xml:space="preserve"> PAGEREF _Toc533663117 \h </w:instrText>
      </w:r>
      <w:r>
        <w:fldChar w:fldCharType="separate"/>
      </w:r>
      <w:r>
        <w:t>9</w:t>
      </w:r>
      <w:r>
        <w:fldChar w:fldCharType="end"/>
      </w:r>
    </w:p>
    <w:p w:rsidR="00196E54" w:rsidRDefault="00196E54">
      <w:pPr>
        <w:pStyle w:val="TOC2"/>
        <w:rPr>
          <w:rFonts w:asciiTheme="minorHAnsi" w:eastAsiaTheme="minorEastAsia" w:hAnsiTheme="minorHAnsi" w:cstheme="minorBidi"/>
          <w:sz w:val="22"/>
          <w:szCs w:val="22"/>
          <w:lang w:eastAsia="en-GB"/>
        </w:rPr>
      </w:pPr>
      <w:r w:rsidRPr="00196E54">
        <w:t>3.3</w:t>
      </w:r>
      <w:r w:rsidRPr="00196E54">
        <w:rPr>
          <w:rFonts w:asciiTheme="minorHAnsi" w:hAnsiTheme="minorHAnsi" w:cstheme="minorBidi"/>
          <w:sz w:val="22"/>
          <w:szCs w:val="22"/>
          <w:lang w:eastAsia="en-GB"/>
        </w:rPr>
        <w:tab/>
      </w:r>
      <w:r w:rsidRPr="0045551E">
        <w:rPr>
          <w:rFonts w:eastAsia="MS Mincho"/>
        </w:rPr>
        <w:t>Abbreviations</w:t>
      </w:r>
      <w:r>
        <w:tab/>
      </w:r>
      <w:r>
        <w:fldChar w:fldCharType="begin" w:fldLock="1"/>
      </w:r>
      <w:r>
        <w:instrText xml:space="preserve"> PAGEREF _Toc533663118 \h </w:instrText>
      </w:r>
      <w:r>
        <w:fldChar w:fldCharType="separate"/>
      </w:r>
      <w:r>
        <w:t>9</w:t>
      </w:r>
      <w:r>
        <w:fldChar w:fldCharType="end"/>
      </w:r>
    </w:p>
    <w:p w:rsidR="00196E54" w:rsidRDefault="00196E54">
      <w:pPr>
        <w:pStyle w:val="TOC1"/>
        <w:rPr>
          <w:rFonts w:asciiTheme="minorHAnsi" w:eastAsiaTheme="minorEastAsia" w:hAnsiTheme="minorHAnsi" w:cstheme="minorBidi"/>
          <w:szCs w:val="22"/>
          <w:lang w:eastAsia="en-GB"/>
        </w:rPr>
      </w:pPr>
      <w:r w:rsidRPr="00196E54">
        <w:t>4</w:t>
      </w:r>
      <w:r>
        <w:rPr>
          <w:rFonts w:asciiTheme="minorHAnsi" w:hAnsiTheme="minorHAnsi" w:cstheme="minorBidi"/>
          <w:szCs w:val="22"/>
          <w:lang w:eastAsia="en-GB"/>
        </w:rPr>
        <w:tab/>
      </w:r>
      <w:r w:rsidRPr="0045551E">
        <w:rPr>
          <w:rFonts w:eastAsia="MS Mincho"/>
        </w:rPr>
        <w:t>Deployment scenarios</w:t>
      </w:r>
      <w:r>
        <w:tab/>
      </w:r>
      <w:r>
        <w:fldChar w:fldCharType="begin" w:fldLock="1"/>
      </w:r>
      <w:r>
        <w:instrText xml:space="preserve"> PAGEREF _Toc533663119 \h </w:instrText>
      </w:r>
      <w:r>
        <w:fldChar w:fldCharType="separate"/>
      </w:r>
      <w:r>
        <w:t>10</w:t>
      </w:r>
      <w:r>
        <w:fldChar w:fldCharType="end"/>
      </w:r>
    </w:p>
    <w:p w:rsidR="00196E54" w:rsidRDefault="00196E54">
      <w:pPr>
        <w:pStyle w:val="TOC2"/>
        <w:rPr>
          <w:rFonts w:asciiTheme="minorHAnsi" w:eastAsiaTheme="minorEastAsia" w:hAnsiTheme="minorHAnsi" w:cstheme="minorBidi"/>
          <w:sz w:val="22"/>
          <w:szCs w:val="22"/>
          <w:lang w:eastAsia="en-GB"/>
        </w:rPr>
      </w:pPr>
      <w:r w:rsidRPr="00196E54">
        <w:t>4.1</w:t>
      </w:r>
      <w:r w:rsidRPr="00196E54">
        <w:rPr>
          <w:rFonts w:asciiTheme="minorHAnsi" w:hAnsiTheme="minorHAnsi" w:cstheme="minorBidi"/>
          <w:sz w:val="22"/>
          <w:szCs w:val="22"/>
          <w:lang w:eastAsia="en-GB"/>
        </w:rPr>
        <w:tab/>
      </w:r>
      <w:r w:rsidRPr="0045551E">
        <w:rPr>
          <w:rFonts w:eastAsia="MS Mincho"/>
        </w:rPr>
        <w:t>mMTC scenario</w:t>
      </w:r>
      <w:r>
        <w:tab/>
      </w:r>
      <w:r>
        <w:fldChar w:fldCharType="begin" w:fldLock="1"/>
      </w:r>
      <w:r>
        <w:instrText xml:space="preserve"> PAGEREF _Toc533663120 \h </w:instrText>
      </w:r>
      <w:r>
        <w:fldChar w:fldCharType="separate"/>
      </w:r>
      <w:r>
        <w:t>10</w:t>
      </w:r>
      <w:r>
        <w:fldChar w:fldCharType="end"/>
      </w:r>
    </w:p>
    <w:p w:rsidR="00196E54" w:rsidRDefault="00196E54">
      <w:pPr>
        <w:pStyle w:val="TOC2"/>
        <w:rPr>
          <w:rFonts w:asciiTheme="minorHAnsi" w:eastAsiaTheme="minorEastAsia" w:hAnsiTheme="minorHAnsi" w:cstheme="minorBidi"/>
          <w:sz w:val="22"/>
          <w:szCs w:val="22"/>
          <w:lang w:eastAsia="en-GB"/>
        </w:rPr>
      </w:pPr>
      <w:r w:rsidRPr="00196E54">
        <w:t>4.2</w:t>
      </w:r>
      <w:r w:rsidRPr="00196E54">
        <w:rPr>
          <w:rFonts w:asciiTheme="minorHAnsi" w:hAnsiTheme="minorHAnsi" w:cstheme="minorBidi"/>
          <w:sz w:val="22"/>
          <w:szCs w:val="22"/>
          <w:lang w:eastAsia="en-GB"/>
        </w:rPr>
        <w:tab/>
      </w:r>
      <w:r w:rsidRPr="0045551E">
        <w:rPr>
          <w:rFonts w:eastAsia="MS Mincho"/>
        </w:rPr>
        <w:t>URLLC scenario</w:t>
      </w:r>
      <w:r>
        <w:tab/>
      </w:r>
      <w:r>
        <w:fldChar w:fldCharType="begin" w:fldLock="1"/>
      </w:r>
      <w:r>
        <w:instrText xml:space="preserve"> PAGEREF _Toc533663121 \h </w:instrText>
      </w:r>
      <w:r>
        <w:fldChar w:fldCharType="separate"/>
      </w:r>
      <w:r>
        <w:t>10</w:t>
      </w:r>
      <w:r>
        <w:fldChar w:fldCharType="end"/>
      </w:r>
    </w:p>
    <w:p w:rsidR="00196E54" w:rsidRDefault="00196E54">
      <w:pPr>
        <w:pStyle w:val="TOC2"/>
        <w:rPr>
          <w:rFonts w:asciiTheme="minorHAnsi" w:eastAsiaTheme="minorEastAsia" w:hAnsiTheme="minorHAnsi" w:cstheme="minorBidi"/>
          <w:sz w:val="22"/>
          <w:szCs w:val="22"/>
          <w:lang w:eastAsia="en-GB"/>
        </w:rPr>
      </w:pPr>
      <w:r w:rsidRPr="00196E54">
        <w:t>4.3</w:t>
      </w:r>
      <w:r w:rsidRPr="00196E54">
        <w:rPr>
          <w:rFonts w:asciiTheme="minorHAnsi" w:hAnsiTheme="minorHAnsi" w:cstheme="minorBidi"/>
          <w:sz w:val="22"/>
          <w:szCs w:val="22"/>
          <w:lang w:eastAsia="en-GB"/>
        </w:rPr>
        <w:tab/>
      </w:r>
      <w:r w:rsidRPr="0045551E">
        <w:rPr>
          <w:rFonts w:eastAsia="MS Mincho"/>
        </w:rPr>
        <w:t>eMBB scenario</w:t>
      </w:r>
      <w:r>
        <w:tab/>
      </w:r>
      <w:r>
        <w:fldChar w:fldCharType="begin" w:fldLock="1"/>
      </w:r>
      <w:r>
        <w:instrText xml:space="preserve"> PAGEREF _Toc533663122 \h </w:instrText>
      </w:r>
      <w:r>
        <w:fldChar w:fldCharType="separate"/>
      </w:r>
      <w:r>
        <w:t>10</w:t>
      </w:r>
      <w:r>
        <w:fldChar w:fldCharType="end"/>
      </w:r>
    </w:p>
    <w:p w:rsidR="00196E54" w:rsidRDefault="00196E54">
      <w:pPr>
        <w:pStyle w:val="TOC1"/>
        <w:rPr>
          <w:rFonts w:asciiTheme="minorHAnsi" w:eastAsiaTheme="minorEastAsia" w:hAnsiTheme="minorHAnsi" w:cstheme="minorBidi"/>
          <w:szCs w:val="22"/>
          <w:lang w:eastAsia="en-GB"/>
        </w:rPr>
      </w:pPr>
      <w:r w:rsidRPr="00196E54">
        <w:t>5</w:t>
      </w:r>
      <w:r>
        <w:rPr>
          <w:rFonts w:asciiTheme="minorHAnsi" w:hAnsiTheme="minorHAnsi" w:cstheme="minorBidi"/>
          <w:szCs w:val="22"/>
          <w:lang w:eastAsia="en-GB"/>
        </w:rPr>
        <w:tab/>
      </w:r>
      <w:r w:rsidRPr="0045551E">
        <w:rPr>
          <w:rFonts w:eastAsia="MS Mincho"/>
        </w:rPr>
        <w:t>Uplink NOMA transmission side processing</w:t>
      </w:r>
      <w:r>
        <w:tab/>
      </w:r>
      <w:r>
        <w:fldChar w:fldCharType="begin" w:fldLock="1"/>
      </w:r>
      <w:r>
        <w:instrText xml:space="preserve"> PAGEREF _Toc533663123 \h </w:instrText>
      </w:r>
      <w:r>
        <w:fldChar w:fldCharType="separate"/>
      </w:r>
      <w:r>
        <w:t>10</w:t>
      </w:r>
      <w:r>
        <w:fldChar w:fldCharType="end"/>
      </w:r>
    </w:p>
    <w:p w:rsidR="00196E54" w:rsidRDefault="00196E54">
      <w:pPr>
        <w:pStyle w:val="TOC2"/>
        <w:rPr>
          <w:rFonts w:asciiTheme="minorHAnsi" w:eastAsiaTheme="minorEastAsia" w:hAnsiTheme="minorHAnsi" w:cstheme="minorBidi"/>
          <w:sz w:val="22"/>
          <w:szCs w:val="22"/>
          <w:lang w:eastAsia="en-GB"/>
        </w:rPr>
      </w:pPr>
      <w:r w:rsidRPr="00196E54">
        <w:t>5.1</w:t>
      </w:r>
      <w:r w:rsidRPr="00196E54">
        <w:rPr>
          <w:rFonts w:asciiTheme="minorHAnsi" w:eastAsiaTheme="minorEastAsia" w:hAnsiTheme="minorHAnsi" w:cstheme="minorBidi"/>
          <w:sz w:val="22"/>
          <w:szCs w:val="22"/>
          <w:lang w:eastAsia="en-GB"/>
        </w:rPr>
        <w:tab/>
      </w:r>
      <w:r w:rsidRPr="0045551E">
        <w:rPr>
          <w:lang w:val="en-US"/>
        </w:rPr>
        <w:t>Candidate MA signatures</w:t>
      </w:r>
      <w:r>
        <w:tab/>
      </w:r>
      <w:r>
        <w:fldChar w:fldCharType="begin" w:fldLock="1"/>
      </w:r>
      <w:r>
        <w:instrText xml:space="preserve"> PAGEREF _Toc533663124 \h </w:instrText>
      </w:r>
      <w:r>
        <w:fldChar w:fldCharType="separate"/>
      </w:r>
      <w:r>
        <w:t>10</w:t>
      </w:r>
      <w:r>
        <w:fldChar w:fldCharType="end"/>
      </w:r>
    </w:p>
    <w:p w:rsidR="00196E54" w:rsidRDefault="00196E54">
      <w:pPr>
        <w:pStyle w:val="TOC3"/>
        <w:rPr>
          <w:rFonts w:asciiTheme="minorHAnsi" w:eastAsiaTheme="minorEastAsia" w:hAnsiTheme="minorHAnsi" w:cstheme="minorBidi"/>
          <w:sz w:val="22"/>
          <w:szCs w:val="22"/>
          <w:lang w:eastAsia="en-GB"/>
        </w:rPr>
      </w:pPr>
      <w:r w:rsidRPr="00196E54">
        <w:t>5.1.1</w:t>
      </w:r>
      <w:r w:rsidRPr="00196E54">
        <w:rPr>
          <w:rFonts w:asciiTheme="minorHAnsi" w:hAnsiTheme="minorHAnsi" w:cstheme="minorBidi"/>
          <w:sz w:val="22"/>
          <w:szCs w:val="22"/>
        </w:rPr>
        <w:tab/>
      </w:r>
      <w:r w:rsidRPr="0045551E">
        <w:rPr>
          <w:rFonts w:eastAsia="MS Mincho"/>
          <w:lang w:eastAsia="ja-JP"/>
        </w:rPr>
        <w:t>Bit level processing based</w:t>
      </w:r>
      <w:r>
        <w:tab/>
      </w:r>
      <w:r>
        <w:fldChar w:fldCharType="begin" w:fldLock="1"/>
      </w:r>
      <w:r>
        <w:instrText xml:space="preserve"> PAGEREF _Toc533663125 \h </w:instrText>
      </w:r>
      <w:r>
        <w:fldChar w:fldCharType="separate"/>
      </w:r>
      <w:r>
        <w:t>10</w:t>
      </w:r>
      <w:r>
        <w:fldChar w:fldCharType="end"/>
      </w:r>
    </w:p>
    <w:p w:rsidR="00196E54" w:rsidRDefault="00196E54">
      <w:pPr>
        <w:pStyle w:val="TOC3"/>
        <w:rPr>
          <w:rFonts w:asciiTheme="minorHAnsi" w:eastAsiaTheme="minorEastAsia" w:hAnsiTheme="minorHAnsi" w:cstheme="minorBidi"/>
          <w:sz w:val="22"/>
          <w:szCs w:val="22"/>
          <w:lang w:eastAsia="en-GB"/>
        </w:rPr>
      </w:pPr>
      <w:r w:rsidRPr="00196E54">
        <w:t>5.1.2</w:t>
      </w:r>
      <w:r w:rsidRPr="00196E54">
        <w:rPr>
          <w:rFonts w:asciiTheme="minorHAnsi" w:hAnsiTheme="minorHAnsi" w:cstheme="minorBidi"/>
          <w:sz w:val="22"/>
          <w:szCs w:val="22"/>
        </w:rPr>
        <w:tab/>
      </w:r>
      <w:r w:rsidRPr="0045551E">
        <w:rPr>
          <w:rFonts w:eastAsia="MS Mincho"/>
          <w:lang w:eastAsia="ja-JP"/>
        </w:rPr>
        <w:t>Symbol level processing</w:t>
      </w:r>
      <w:r>
        <w:tab/>
      </w:r>
      <w:r>
        <w:fldChar w:fldCharType="begin" w:fldLock="1"/>
      </w:r>
      <w:r>
        <w:instrText xml:space="preserve"> PAGEREF _Toc533663126 \h </w:instrText>
      </w:r>
      <w:r>
        <w:fldChar w:fldCharType="separate"/>
      </w:r>
      <w:r>
        <w:t>11</w:t>
      </w:r>
      <w:r>
        <w:fldChar w:fldCharType="end"/>
      </w:r>
    </w:p>
    <w:p w:rsidR="00196E54" w:rsidRDefault="00196E54">
      <w:pPr>
        <w:pStyle w:val="TOC3"/>
        <w:rPr>
          <w:rFonts w:asciiTheme="minorHAnsi" w:eastAsiaTheme="minorEastAsia" w:hAnsiTheme="minorHAnsi" w:cstheme="minorBidi"/>
          <w:sz w:val="22"/>
          <w:szCs w:val="22"/>
          <w:lang w:eastAsia="en-GB"/>
        </w:rPr>
      </w:pPr>
      <w:r w:rsidRPr="00196E54">
        <w:t>5.1.3</w:t>
      </w:r>
      <w:r w:rsidRPr="00196E54">
        <w:rPr>
          <w:rFonts w:asciiTheme="minorHAnsi" w:hAnsiTheme="minorHAnsi" w:cstheme="minorBidi"/>
          <w:sz w:val="22"/>
          <w:szCs w:val="22"/>
        </w:rPr>
        <w:tab/>
      </w:r>
      <w:r w:rsidRPr="0045551E">
        <w:rPr>
          <w:rFonts w:eastAsia="MS Mincho"/>
          <w:lang w:eastAsia="ja-JP"/>
        </w:rPr>
        <w:t>UE-specific sparse RE mapping</w:t>
      </w:r>
      <w:r>
        <w:tab/>
      </w:r>
      <w:r>
        <w:fldChar w:fldCharType="begin" w:fldLock="1"/>
      </w:r>
      <w:r>
        <w:instrText xml:space="preserve"> PAGEREF _Toc533663127 \h </w:instrText>
      </w:r>
      <w:r>
        <w:fldChar w:fldCharType="separate"/>
      </w:r>
      <w:r>
        <w:t>15</w:t>
      </w:r>
      <w:r>
        <w:fldChar w:fldCharType="end"/>
      </w:r>
    </w:p>
    <w:p w:rsidR="00196E54" w:rsidRDefault="00196E54">
      <w:pPr>
        <w:pStyle w:val="TOC3"/>
        <w:rPr>
          <w:rFonts w:asciiTheme="minorHAnsi" w:eastAsiaTheme="minorEastAsia" w:hAnsiTheme="minorHAnsi" w:cstheme="minorBidi"/>
          <w:sz w:val="22"/>
          <w:szCs w:val="22"/>
          <w:lang w:eastAsia="en-GB"/>
        </w:rPr>
      </w:pPr>
      <w:r w:rsidRPr="00196E54">
        <w:t>5.1.4</w:t>
      </w:r>
      <w:r w:rsidRPr="00196E54">
        <w:rPr>
          <w:rFonts w:asciiTheme="minorHAnsi" w:hAnsiTheme="minorHAnsi" w:cstheme="minorBidi"/>
          <w:sz w:val="22"/>
          <w:szCs w:val="22"/>
        </w:rPr>
        <w:tab/>
      </w:r>
      <w:r w:rsidRPr="0045551E">
        <w:rPr>
          <w:rFonts w:eastAsia="MS Mincho"/>
          <w:lang w:eastAsia="ja-JP"/>
        </w:rPr>
        <w:t>OFDM symbol staggered transmission pattern</w:t>
      </w:r>
      <w:r>
        <w:tab/>
      </w:r>
      <w:r>
        <w:fldChar w:fldCharType="begin" w:fldLock="1"/>
      </w:r>
      <w:r>
        <w:instrText xml:space="preserve"> PAGEREF _Toc533663128 \h </w:instrText>
      </w:r>
      <w:r>
        <w:fldChar w:fldCharType="separate"/>
      </w:r>
      <w:r>
        <w:t>16</w:t>
      </w:r>
      <w:r>
        <w:fldChar w:fldCharType="end"/>
      </w:r>
    </w:p>
    <w:p w:rsidR="00196E54" w:rsidRDefault="00196E54">
      <w:pPr>
        <w:pStyle w:val="TOC2"/>
        <w:rPr>
          <w:rFonts w:asciiTheme="minorHAnsi" w:eastAsiaTheme="minorEastAsia" w:hAnsiTheme="minorHAnsi" w:cstheme="minorBidi"/>
          <w:sz w:val="22"/>
          <w:szCs w:val="22"/>
          <w:lang w:eastAsia="en-GB"/>
        </w:rPr>
      </w:pPr>
      <w:r w:rsidRPr="00196E54">
        <w:t>5.2</w:t>
      </w:r>
      <w:r w:rsidRPr="00196E54">
        <w:rPr>
          <w:rFonts w:asciiTheme="minorHAnsi" w:hAnsiTheme="minorHAnsi" w:cstheme="minorBidi"/>
          <w:sz w:val="22"/>
          <w:szCs w:val="22"/>
          <w:lang w:eastAsia="en-GB"/>
        </w:rPr>
        <w:tab/>
      </w:r>
      <w:r w:rsidRPr="0045551E">
        <w:rPr>
          <w:rFonts w:eastAsia="MS Mincho"/>
        </w:rPr>
        <w:t>Auxiliary features related to MA signatures</w:t>
      </w:r>
      <w:r>
        <w:tab/>
      </w:r>
      <w:r>
        <w:fldChar w:fldCharType="begin" w:fldLock="1"/>
      </w:r>
      <w:r>
        <w:instrText xml:space="preserve"> PAGEREF _Toc533663129 \h </w:instrText>
      </w:r>
      <w:r>
        <w:fldChar w:fldCharType="separate"/>
      </w:r>
      <w:r>
        <w:t>16</w:t>
      </w:r>
      <w:r>
        <w:fldChar w:fldCharType="end"/>
      </w:r>
    </w:p>
    <w:p w:rsidR="00196E54" w:rsidRDefault="00196E54">
      <w:pPr>
        <w:pStyle w:val="TOC3"/>
        <w:rPr>
          <w:rFonts w:asciiTheme="minorHAnsi" w:eastAsiaTheme="minorEastAsia" w:hAnsiTheme="minorHAnsi" w:cstheme="minorBidi"/>
          <w:sz w:val="22"/>
          <w:szCs w:val="22"/>
          <w:lang w:eastAsia="en-GB"/>
        </w:rPr>
      </w:pPr>
      <w:r w:rsidRPr="00196E54">
        <w:t>5.2.1</w:t>
      </w:r>
      <w:r w:rsidRPr="00196E54">
        <w:rPr>
          <w:rFonts w:asciiTheme="minorHAnsi" w:hAnsiTheme="minorHAnsi" w:cstheme="minorBidi"/>
          <w:sz w:val="22"/>
          <w:szCs w:val="22"/>
        </w:rPr>
        <w:tab/>
      </w:r>
      <w:r w:rsidRPr="0045551E">
        <w:rPr>
          <w:rFonts w:eastAsia="MS Mincho"/>
          <w:lang w:eastAsia="ja-JP"/>
        </w:rPr>
        <w:t>Multi-branch transmission per UE</w:t>
      </w:r>
      <w:r>
        <w:tab/>
      </w:r>
      <w:r>
        <w:fldChar w:fldCharType="begin" w:fldLock="1"/>
      </w:r>
      <w:r>
        <w:instrText xml:space="preserve"> PAGEREF _Toc533663130 \h </w:instrText>
      </w:r>
      <w:r>
        <w:fldChar w:fldCharType="separate"/>
      </w:r>
      <w:r>
        <w:t>16</w:t>
      </w:r>
      <w:r>
        <w:fldChar w:fldCharType="end"/>
      </w:r>
    </w:p>
    <w:p w:rsidR="00196E54" w:rsidRDefault="00196E54">
      <w:pPr>
        <w:pStyle w:val="TOC3"/>
        <w:rPr>
          <w:rFonts w:asciiTheme="minorHAnsi" w:eastAsiaTheme="minorEastAsia" w:hAnsiTheme="minorHAnsi" w:cstheme="minorBidi"/>
          <w:sz w:val="22"/>
          <w:szCs w:val="22"/>
          <w:lang w:eastAsia="en-GB"/>
        </w:rPr>
      </w:pPr>
      <w:r w:rsidRPr="00196E54">
        <w:t>5.2.2</w:t>
      </w:r>
      <w:r w:rsidRPr="00196E54">
        <w:rPr>
          <w:rFonts w:asciiTheme="minorHAnsi" w:hAnsiTheme="minorHAnsi" w:cstheme="minorBidi"/>
          <w:sz w:val="22"/>
          <w:szCs w:val="22"/>
        </w:rPr>
        <w:tab/>
      </w:r>
      <w:r w:rsidRPr="0045551E">
        <w:rPr>
          <w:rFonts w:eastAsia="MS Mincho"/>
          <w:lang w:eastAsia="ja-JP"/>
        </w:rPr>
        <w:t>UE/branch-specific power assignment</w:t>
      </w:r>
      <w:r>
        <w:tab/>
      </w:r>
      <w:r>
        <w:fldChar w:fldCharType="begin" w:fldLock="1"/>
      </w:r>
      <w:r>
        <w:instrText xml:space="preserve"> PAGEREF _Toc533663131 \h </w:instrText>
      </w:r>
      <w:r>
        <w:fldChar w:fldCharType="separate"/>
      </w:r>
      <w:r>
        <w:t>18</w:t>
      </w:r>
      <w:r>
        <w:fldChar w:fldCharType="end"/>
      </w:r>
    </w:p>
    <w:p w:rsidR="00196E54" w:rsidRDefault="00196E54">
      <w:pPr>
        <w:pStyle w:val="TOC1"/>
        <w:rPr>
          <w:rFonts w:asciiTheme="minorHAnsi" w:eastAsiaTheme="minorEastAsia" w:hAnsiTheme="minorHAnsi" w:cstheme="minorBidi"/>
          <w:szCs w:val="22"/>
          <w:lang w:eastAsia="en-GB"/>
        </w:rPr>
      </w:pPr>
      <w:r w:rsidRPr="00196E54">
        <w:t>6</w:t>
      </w:r>
      <w:r>
        <w:rPr>
          <w:rFonts w:asciiTheme="minorHAnsi" w:hAnsiTheme="minorHAnsi" w:cstheme="minorBidi"/>
          <w:szCs w:val="22"/>
          <w:lang w:eastAsia="en-GB"/>
        </w:rPr>
        <w:tab/>
      </w:r>
      <w:r w:rsidRPr="0045551E">
        <w:rPr>
          <w:rFonts w:eastAsia="MS Mincho"/>
        </w:rPr>
        <w:t>Uplink NOMA receivers</w:t>
      </w:r>
      <w:r>
        <w:tab/>
      </w:r>
      <w:r>
        <w:fldChar w:fldCharType="begin" w:fldLock="1"/>
      </w:r>
      <w:r>
        <w:instrText xml:space="preserve"> PAGEREF _Toc533663132 \h </w:instrText>
      </w:r>
      <w:r>
        <w:fldChar w:fldCharType="separate"/>
      </w:r>
      <w:r>
        <w:t>18</w:t>
      </w:r>
      <w:r>
        <w:fldChar w:fldCharType="end"/>
      </w:r>
    </w:p>
    <w:p w:rsidR="00196E54" w:rsidRDefault="00196E54">
      <w:pPr>
        <w:pStyle w:val="TOC2"/>
        <w:rPr>
          <w:rFonts w:asciiTheme="minorHAnsi" w:eastAsiaTheme="minorEastAsia" w:hAnsiTheme="minorHAnsi" w:cstheme="minorBidi"/>
          <w:sz w:val="22"/>
          <w:szCs w:val="22"/>
          <w:lang w:eastAsia="en-GB"/>
        </w:rPr>
      </w:pPr>
      <w:r w:rsidRPr="00196E54">
        <w:t>6.1</w:t>
      </w:r>
      <w:r w:rsidRPr="00196E54">
        <w:rPr>
          <w:rFonts w:asciiTheme="minorHAnsi" w:hAnsiTheme="minorHAnsi" w:cstheme="minorBidi"/>
          <w:sz w:val="22"/>
          <w:szCs w:val="22"/>
          <w:lang w:eastAsia="en-GB"/>
        </w:rPr>
        <w:tab/>
      </w:r>
      <w:r w:rsidRPr="0045551E">
        <w:rPr>
          <w:rFonts w:eastAsia="MS Mincho"/>
        </w:rPr>
        <w:t>Receivers for NOMA</w:t>
      </w:r>
      <w:r>
        <w:tab/>
      </w:r>
      <w:r>
        <w:fldChar w:fldCharType="begin" w:fldLock="1"/>
      </w:r>
      <w:r>
        <w:instrText xml:space="preserve"> PAGEREF _Toc533663133 \h </w:instrText>
      </w:r>
      <w:r>
        <w:fldChar w:fldCharType="separate"/>
      </w:r>
      <w:r>
        <w:t>18</w:t>
      </w:r>
      <w:r>
        <w:fldChar w:fldCharType="end"/>
      </w:r>
    </w:p>
    <w:p w:rsidR="00196E54" w:rsidRDefault="00196E54">
      <w:pPr>
        <w:pStyle w:val="TOC2"/>
        <w:rPr>
          <w:rFonts w:asciiTheme="minorHAnsi" w:eastAsiaTheme="minorEastAsia" w:hAnsiTheme="minorHAnsi" w:cstheme="minorBidi"/>
          <w:sz w:val="22"/>
          <w:szCs w:val="22"/>
          <w:lang w:eastAsia="en-GB"/>
        </w:rPr>
      </w:pPr>
      <w:r w:rsidRPr="00196E54">
        <w:t>6.2</w:t>
      </w:r>
      <w:r w:rsidRPr="00196E54">
        <w:rPr>
          <w:rFonts w:asciiTheme="minorHAnsi" w:hAnsiTheme="minorHAnsi" w:cstheme="minorBidi"/>
          <w:sz w:val="22"/>
          <w:szCs w:val="22"/>
          <w:lang w:eastAsia="en-GB"/>
        </w:rPr>
        <w:tab/>
      </w:r>
      <w:r w:rsidRPr="0045551E">
        <w:rPr>
          <w:rFonts w:eastAsia="MS Mincho"/>
        </w:rPr>
        <w:t>Receiver complexity analysis</w:t>
      </w:r>
      <w:r>
        <w:tab/>
      </w:r>
      <w:r>
        <w:fldChar w:fldCharType="begin" w:fldLock="1"/>
      </w:r>
      <w:r>
        <w:instrText xml:space="preserve"> PAGEREF _Toc533663134 \h </w:instrText>
      </w:r>
      <w:r>
        <w:fldChar w:fldCharType="separate"/>
      </w:r>
      <w:r>
        <w:t>19</w:t>
      </w:r>
      <w:r>
        <w:fldChar w:fldCharType="end"/>
      </w:r>
    </w:p>
    <w:p w:rsidR="00196E54" w:rsidRDefault="00196E54">
      <w:pPr>
        <w:pStyle w:val="TOC1"/>
        <w:rPr>
          <w:rFonts w:asciiTheme="minorHAnsi" w:eastAsiaTheme="minorEastAsia" w:hAnsiTheme="minorHAnsi" w:cstheme="minorBidi"/>
          <w:szCs w:val="22"/>
          <w:lang w:eastAsia="en-GB"/>
        </w:rPr>
      </w:pPr>
      <w:r w:rsidRPr="00196E54">
        <w:t>7</w:t>
      </w:r>
      <w:r>
        <w:rPr>
          <w:rFonts w:asciiTheme="minorHAnsi" w:hAnsiTheme="minorHAnsi" w:cstheme="minorBidi"/>
          <w:szCs w:val="22"/>
          <w:lang w:eastAsia="en-GB"/>
        </w:rPr>
        <w:tab/>
      </w:r>
      <w:r w:rsidRPr="0045551E">
        <w:rPr>
          <w:rFonts w:eastAsia="MS Mincho"/>
        </w:rPr>
        <w:t>Procedures related to NOMA</w:t>
      </w:r>
      <w:r>
        <w:tab/>
      </w:r>
      <w:r>
        <w:fldChar w:fldCharType="begin" w:fldLock="1"/>
      </w:r>
      <w:r>
        <w:instrText xml:space="preserve"> PAGEREF _Toc533663135 \h </w:instrText>
      </w:r>
      <w:r>
        <w:fldChar w:fldCharType="separate"/>
      </w:r>
      <w:r>
        <w:t>26</w:t>
      </w:r>
      <w:r>
        <w:fldChar w:fldCharType="end"/>
      </w:r>
    </w:p>
    <w:p w:rsidR="00196E54" w:rsidRDefault="00196E54">
      <w:pPr>
        <w:pStyle w:val="TOC1"/>
        <w:rPr>
          <w:rFonts w:asciiTheme="minorHAnsi" w:eastAsiaTheme="minorEastAsia" w:hAnsiTheme="minorHAnsi" w:cstheme="minorBidi"/>
          <w:szCs w:val="22"/>
          <w:lang w:eastAsia="en-GB"/>
        </w:rPr>
      </w:pPr>
      <w:r w:rsidRPr="00196E54">
        <w:t>8</w:t>
      </w:r>
      <w:r>
        <w:rPr>
          <w:rFonts w:asciiTheme="minorHAnsi" w:hAnsiTheme="minorHAnsi" w:cstheme="minorBidi"/>
          <w:szCs w:val="22"/>
          <w:lang w:eastAsia="en-GB"/>
        </w:rPr>
        <w:tab/>
      </w:r>
      <w:r w:rsidRPr="0045551E">
        <w:rPr>
          <w:rFonts w:eastAsia="MS Mincho"/>
        </w:rPr>
        <w:t>Link level performance evaluation</w:t>
      </w:r>
      <w:r>
        <w:tab/>
      </w:r>
      <w:r>
        <w:fldChar w:fldCharType="begin" w:fldLock="1"/>
      </w:r>
      <w:r>
        <w:instrText xml:space="preserve"> PAGEREF _Toc533663136 \h </w:instrText>
      </w:r>
      <w:r>
        <w:fldChar w:fldCharType="separate"/>
      </w:r>
      <w:r>
        <w:t>26</w:t>
      </w:r>
      <w:r>
        <w:fldChar w:fldCharType="end"/>
      </w:r>
    </w:p>
    <w:p w:rsidR="00196E54" w:rsidRDefault="00196E54">
      <w:pPr>
        <w:pStyle w:val="TOC2"/>
        <w:rPr>
          <w:rFonts w:asciiTheme="minorHAnsi" w:eastAsiaTheme="minorEastAsia" w:hAnsiTheme="minorHAnsi" w:cstheme="minorBidi"/>
          <w:sz w:val="22"/>
          <w:szCs w:val="22"/>
          <w:lang w:eastAsia="en-GB"/>
        </w:rPr>
      </w:pPr>
      <w:r w:rsidRPr="00196E54">
        <w:t>8.1</w:t>
      </w:r>
      <w:r w:rsidRPr="00196E54">
        <w:rPr>
          <w:rFonts w:asciiTheme="minorHAnsi" w:hAnsiTheme="minorHAnsi" w:cstheme="minorBidi"/>
          <w:sz w:val="22"/>
          <w:szCs w:val="22"/>
          <w:lang w:eastAsia="en-GB"/>
        </w:rPr>
        <w:tab/>
      </w:r>
      <w:r w:rsidRPr="0045551E">
        <w:rPr>
          <w:rFonts w:eastAsia="MS Mincho"/>
        </w:rPr>
        <w:t>Performance and implementation related metrics</w:t>
      </w:r>
      <w:r>
        <w:tab/>
      </w:r>
      <w:r>
        <w:fldChar w:fldCharType="begin" w:fldLock="1"/>
      </w:r>
      <w:r>
        <w:instrText xml:space="preserve"> PAGEREF _Toc533663137 \h </w:instrText>
      </w:r>
      <w:r>
        <w:fldChar w:fldCharType="separate"/>
      </w:r>
      <w:r>
        <w:t>26</w:t>
      </w:r>
      <w:r>
        <w:fldChar w:fldCharType="end"/>
      </w:r>
    </w:p>
    <w:p w:rsidR="00196E54" w:rsidRDefault="00196E54">
      <w:pPr>
        <w:pStyle w:val="TOC2"/>
        <w:rPr>
          <w:rFonts w:asciiTheme="minorHAnsi" w:eastAsiaTheme="minorEastAsia" w:hAnsiTheme="minorHAnsi" w:cstheme="minorBidi"/>
          <w:sz w:val="22"/>
          <w:szCs w:val="22"/>
          <w:lang w:eastAsia="en-GB"/>
        </w:rPr>
      </w:pPr>
      <w:r w:rsidRPr="00196E54">
        <w:t>8.2</w:t>
      </w:r>
      <w:r w:rsidRPr="00196E54">
        <w:rPr>
          <w:rFonts w:asciiTheme="minorHAnsi" w:hAnsiTheme="minorHAnsi" w:cstheme="minorBidi"/>
          <w:sz w:val="22"/>
          <w:szCs w:val="22"/>
          <w:lang w:eastAsia="en-GB"/>
        </w:rPr>
        <w:tab/>
      </w:r>
      <w:r w:rsidRPr="0045551E">
        <w:rPr>
          <w:rFonts w:eastAsia="MS Mincho"/>
        </w:rPr>
        <w:t>Evaluation results</w:t>
      </w:r>
      <w:r>
        <w:tab/>
      </w:r>
      <w:r>
        <w:fldChar w:fldCharType="begin" w:fldLock="1"/>
      </w:r>
      <w:r>
        <w:instrText xml:space="preserve"> PAGEREF _Toc533663138 \h </w:instrText>
      </w:r>
      <w:r>
        <w:fldChar w:fldCharType="separate"/>
      </w:r>
      <w:r>
        <w:t>26</w:t>
      </w:r>
      <w:r>
        <w:fldChar w:fldCharType="end"/>
      </w:r>
    </w:p>
    <w:p w:rsidR="00196E54" w:rsidRDefault="00196E54">
      <w:pPr>
        <w:pStyle w:val="TOC3"/>
        <w:rPr>
          <w:rFonts w:asciiTheme="minorHAnsi" w:eastAsiaTheme="minorEastAsia" w:hAnsiTheme="minorHAnsi" w:cstheme="minorBidi"/>
          <w:sz w:val="22"/>
          <w:szCs w:val="22"/>
          <w:lang w:eastAsia="en-GB"/>
        </w:rPr>
      </w:pPr>
      <w:r w:rsidRPr="00196E54">
        <w:t>8.2.1</w:t>
      </w:r>
      <w:r w:rsidRPr="00196E54">
        <w:rPr>
          <w:rFonts w:asciiTheme="minorHAnsi" w:hAnsiTheme="minorHAnsi" w:cstheme="minorBidi"/>
          <w:sz w:val="22"/>
          <w:szCs w:val="22"/>
          <w:lang w:eastAsia="en-GB"/>
        </w:rPr>
        <w:tab/>
      </w:r>
      <w:r w:rsidRPr="0045551E">
        <w:rPr>
          <w:rFonts w:eastAsia="MS Mincho"/>
        </w:rPr>
        <w:t>Case-by-case evaluations on BLER vs. SNR</w:t>
      </w:r>
      <w:r>
        <w:tab/>
      </w:r>
      <w:r>
        <w:fldChar w:fldCharType="begin" w:fldLock="1"/>
      </w:r>
      <w:r>
        <w:instrText xml:space="preserve"> PAGEREF _Toc533663139 \h </w:instrText>
      </w:r>
      <w:r>
        <w:fldChar w:fldCharType="separate"/>
      </w:r>
      <w:r>
        <w:t>27</w:t>
      </w:r>
      <w:r>
        <w:fldChar w:fldCharType="end"/>
      </w:r>
    </w:p>
    <w:p w:rsidR="00196E54" w:rsidRDefault="00196E54">
      <w:pPr>
        <w:pStyle w:val="TOC3"/>
        <w:rPr>
          <w:rFonts w:asciiTheme="minorHAnsi" w:eastAsiaTheme="minorEastAsia" w:hAnsiTheme="minorHAnsi" w:cstheme="minorBidi"/>
          <w:sz w:val="22"/>
          <w:szCs w:val="22"/>
          <w:lang w:eastAsia="en-GB"/>
        </w:rPr>
      </w:pPr>
      <w:r w:rsidRPr="00196E54">
        <w:t>8.2.2</w:t>
      </w:r>
      <w:r w:rsidRPr="00196E54">
        <w:rPr>
          <w:rFonts w:asciiTheme="minorHAnsi" w:hAnsiTheme="minorHAnsi" w:cstheme="minorBidi"/>
          <w:sz w:val="22"/>
          <w:szCs w:val="22"/>
          <w:lang w:eastAsia="en-GB"/>
        </w:rPr>
        <w:tab/>
      </w:r>
      <w:r w:rsidRPr="0045551E">
        <w:rPr>
          <w:rFonts w:eastAsia="MS Mincho"/>
        </w:rPr>
        <w:t>Observations from the LLS results</w:t>
      </w:r>
      <w:r>
        <w:tab/>
      </w:r>
      <w:r>
        <w:fldChar w:fldCharType="begin" w:fldLock="1"/>
      </w:r>
      <w:r>
        <w:instrText xml:space="preserve"> PAGEREF _Toc533663140 \h </w:instrText>
      </w:r>
      <w:r>
        <w:fldChar w:fldCharType="separate"/>
      </w:r>
      <w:r>
        <w:t>54</w:t>
      </w:r>
      <w:r>
        <w:fldChar w:fldCharType="end"/>
      </w:r>
    </w:p>
    <w:p w:rsidR="00196E54" w:rsidRDefault="00196E54">
      <w:pPr>
        <w:pStyle w:val="TOC1"/>
        <w:rPr>
          <w:rFonts w:asciiTheme="minorHAnsi" w:eastAsiaTheme="minorEastAsia" w:hAnsiTheme="minorHAnsi" w:cstheme="minorBidi"/>
          <w:szCs w:val="22"/>
          <w:lang w:eastAsia="en-GB"/>
        </w:rPr>
      </w:pPr>
      <w:r w:rsidRPr="00196E54">
        <w:t>9</w:t>
      </w:r>
      <w:r>
        <w:rPr>
          <w:rFonts w:asciiTheme="minorHAnsi" w:hAnsiTheme="minorHAnsi" w:cstheme="minorBidi"/>
          <w:szCs w:val="22"/>
          <w:lang w:eastAsia="en-GB"/>
        </w:rPr>
        <w:tab/>
      </w:r>
      <w:r w:rsidRPr="0045551E">
        <w:rPr>
          <w:rFonts w:eastAsia="MS Mincho"/>
        </w:rPr>
        <w:t>System level performance evaluation</w:t>
      </w:r>
      <w:r>
        <w:tab/>
      </w:r>
      <w:r>
        <w:fldChar w:fldCharType="begin" w:fldLock="1"/>
      </w:r>
      <w:r>
        <w:instrText xml:space="preserve"> PAGEREF _Toc533663141 \h </w:instrText>
      </w:r>
      <w:r>
        <w:fldChar w:fldCharType="separate"/>
      </w:r>
      <w:r>
        <w:t>54</w:t>
      </w:r>
      <w:r>
        <w:fldChar w:fldCharType="end"/>
      </w:r>
    </w:p>
    <w:p w:rsidR="00196E54" w:rsidRDefault="00196E54">
      <w:pPr>
        <w:pStyle w:val="TOC2"/>
        <w:rPr>
          <w:rFonts w:asciiTheme="minorHAnsi" w:eastAsiaTheme="minorEastAsia" w:hAnsiTheme="minorHAnsi" w:cstheme="minorBidi"/>
          <w:sz w:val="22"/>
          <w:szCs w:val="22"/>
          <w:lang w:eastAsia="en-GB"/>
        </w:rPr>
      </w:pPr>
      <w:r w:rsidRPr="00196E54">
        <w:t>9.1</w:t>
      </w:r>
      <w:r w:rsidRPr="00196E54">
        <w:rPr>
          <w:rFonts w:asciiTheme="minorHAnsi" w:hAnsiTheme="minorHAnsi" w:cstheme="minorBidi"/>
          <w:sz w:val="22"/>
          <w:szCs w:val="22"/>
          <w:lang w:eastAsia="en-GB"/>
        </w:rPr>
        <w:tab/>
      </w:r>
      <w:r w:rsidRPr="0045551E">
        <w:rPr>
          <w:rFonts w:eastAsia="MS Mincho"/>
        </w:rPr>
        <w:t>Performance metrics</w:t>
      </w:r>
      <w:r>
        <w:tab/>
      </w:r>
      <w:r>
        <w:fldChar w:fldCharType="begin" w:fldLock="1"/>
      </w:r>
      <w:r>
        <w:instrText xml:space="preserve"> PAGEREF _Toc533663142 \h </w:instrText>
      </w:r>
      <w:r>
        <w:fldChar w:fldCharType="separate"/>
      </w:r>
      <w:r>
        <w:t>54</w:t>
      </w:r>
      <w:r>
        <w:fldChar w:fldCharType="end"/>
      </w:r>
    </w:p>
    <w:p w:rsidR="00196E54" w:rsidRDefault="00196E54">
      <w:pPr>
        <w:pStyle w:val="TOC2"/>
        <w:rPr>
          <w:rFonts w:asciiTheme="minorHAnsi" w:eastAsiaTheme="minorEastAsia" w:hAnsiTheme="minorHAnsi" w:cstheme="minorBidi"/>
          <w:sz w:val="22"/>
          <w:szCs w:val="22"/>
          <w:lang w:eastAsia="en-GB"/>
        </w:rPr>
      </w:pPr>
      <w:r w:rsidRPr="00196E54">
        <w:t>9.2</w:t>
      </w:r>
      <w:r w:rsidRPr="00196E54">
        <w:rPr>
          <w:rFonts w:asciiTheme="minorHAnsi" w:hAnsiTheme="minorHAnsi" w:cstheme="minorBidi"/>
          <w:sz w:val="22"/>
          <w:szCs w:val="22"/>
          <w:lang w:eastAsia="en-GB"/>
        </w:rPr>
        <w:tab/>
      </w:r>
      <w:r w:rsidRPr="0045551E">
        <w:rPr>
          <w:rFonts w:eastAsia="MS Mincho"/>
        </w:rPr>
        <w:t>Evaluation results</w:t>
      </w:r>
      <w:r>
        <w:tab/>
      </w:r>
      <w:r>
        <w:fldChar w:fldCharType="begin" w:fldLock="1"/>
      </w:r>
      <w:r>
        <w:instrText xml:space="preserve"> PAGEREF _Toc533663143 \h </w:instrText>
      </w:r>
      <w:r>
        <w:fldChar w:fldCharType="separate"/>
      </w:r>
      <w:r>
        <w:t>56</w:t>
      </w:r>
      <w:r>
        <w:fldChar w:fldCharType="end"/>
      </w:r>
    </w:p>
    <w:p w:rsidR="00196E54" w:rsidRDefault="00196E54">
      <w:pPr>
        <w:pStyle w:val="TOC3"/>
        <w:rPr>
          <w:rFonts w:asciiTheme="minorHAnsi" w:eastAsiaTheme="minorEastAsia" w:hAnsiTheme="minorHAnsi" w:cstheme="minorBidi"/>
          <w:sz w:val="22"/>
          <w:szCs w:val="22"/>
          <w:lang w:eastAsia="en-GB"/>
        </w:rPr>
      </w:pPr>
      <w:r w:rsidRPr="00196E54">
        <w:t>9.2.1</w:t>
      </w:r>
      <w:r w:rsidRPr="00196E54">
        <w:rPr>
          <w:rFonts w:asciiTheme="minorHAnsi" w:hAnsiTheme="minorHAnsi" w:cstheme="minorBidi"/>
          <w:sz w:val="22"/>
          <w:szCs w:val="22"/>
          <w:lang w:eastAsia="en-GB"/>
        </w:rPr>
        <w:tab/>
      </w:r>
      <w:r w:rsidRPr="0045551E">
        <w:rPr>
          <w:rFonts w:eastAsia="MS Mincho"/>
        </w:rPr>
        <w:t>Simulation results for mMTC</w:t>
      </w:r>
      <w:r>
        <w:tab/>
      </w:r>
      <w:r>
        <w:fldChar w:fldCharType="begin" w:fldLock="1"/>
      </w:r>
      <w:r>
        <w:instrText xml:space="preserve"> PAGEREF _Toc533663144 \h </w:instrText>
      </w:r>
      <w:r>
        <w:fldChar w:fldCharType="separate"/>
      </w:r>
      <w:r>
        <w:t>56</w:t>
      </w:r>
      <w:r>
        <w:fldChar w:fldCharType="end"/>
      </w:r>
    </w:p>
    <w:p w:rsidR="00196E54" w:rsidRDefault="00196E54">
      <w:pPr>
        <w:pStyle w:val="TOC3"/>
        <w:rPr>
          <w:rFonts w:asciiTheme="minorHAnsi" w:eastAsiaTheme="minorEastAsia" w:hAnsiTheme="minorHAnsi" w:cstheme="minorBidi"/>
          <w:sz w:val="22"/>
          <w:szCs w:val="22"/>
          <w:lang w:eastAsia="en-GB"/>
        </w:rPr>
      </w:pPr>
      <w:r w:rsidRPr="00196E54">
        <w:t>9.2.2</w:t>
      </w:r>
      <w:r w:rsidRPr="00196E54">
        <w:rPr>
          <w:rFonts w:asciiTheme="minorHAnsi" w:hAnsiTheme="minorHAnsi" w:cstheme="minorBidi"/>
          <w:sz w:val="22"/>
          <w:szCs w:val="22"/>
          <w:lang w:eastAsia="en-GB"/>
        </w:rPr>
        <w:tab/>
      </w:r>
      <w:r w:rsidRPr="0045551E">
        <w:rPr>
          <w:rFonts w:eastAsia="MS Mincho"/>
        </w:rPr>
        <w:t>Simulation results for URLLC</w:t>
      </w:r>
      <w:r>
        <w:tab/>
      </w:r>
      <w:r>
        <w:fldChar w:fldCharType="begin" w:fldLock="1"/>
      </w:r>
      <w:r>
        <w:instrText xml:space="preserve"> PAGEREF _Toc533663145 \h </w:instrText>
      </w:r>
      <w:r>
        <w:fldChar w:fldCharType="separate"/>
      </w:r>
      <w:r>
        <w:t>59</w:t>
      </w:r>
      <w:r>
        <w:fldChar w:fldCharType="end"/>
      </w:r>
    </w:p>
    <w:p w:rsidR="00196E54" w:rsidRDefault="00196E54">
      <w:pPr>
        <w:pStyle w:val="TOC3"/>
        <w:rPr>
          <w:rFonts w:asciiTheme="minorHAnsi" w:eastAsiaTheme="minorEastAsia" w:hAnsiTheme="minorHAnsi" w:cstheme="minorBidi"/>
          <w:sz w:val="22"/>
          <w:szCs w:val="22"/>
          <w:lang w:eastAsia="en-GB"/>
        </w:rPr>
      </w:pPr>
      <w:r w:rsidRPr="00196E54">
        <w:t>9.2.3</w:t>
      </w:r>
      <w:r w:rsidRPr="00196E54">
        <w:rPr>
          <w:rFonts w:asciiTheme="minorHAnsi" w:hAnsiTheme="minorHAnsi" w:cstheme="minorBidi"/>
          <w:sz w:val="22"/>
          <w:szCs w:val="22"/>
          <w:lang w:eastAsia="en-GB"/>
        </w:rPr>
        <w:tab/>
      </w:r>
      <w:r w:rsidRPr="0045551E">
        <w:rPr>
          <w:rFonts w:eastAsia="MS Mincho"/>
        </w:rPr>
        <w:t>Simulation results for eMBB</w:t>
      </w:r>
      <w:r>
        <w:tab/>
      </w:r>
      <w:r>
        <w:fldChar w:fldCharType="begin" w:fldLock="1"/>
      </w:r>
      <w:r>
        <w:instrText xml:space="preserve"> PAGEREF _Toc533663146 \h </w:instrText>
      </w:r>
      <w:r>
        <w:fldChar w:fldCharType="separate"/>
      </w:r>
      <w:r>
        <w:t>62</w:t>
      </w:r>
      <w:r>
        <w:fldChar w:fldCharType="end"/>
      </w:r>
    </w:p>
    <w:p w:rsidR="00196E54" w:rsidRDefault="00196E54">
      <w:pPr>
        <w:pStyle w:val="TOC1"/>
        <w:rPr>
          <w:rFonts w:asciiTheme="minorHAnsi" w:eastAsiaTheme="minorEastAsia" w:hAnsiTheme="minorHAnsi" w:cstheme="minorBidi"/>
          <w:szCs w:val="22"/>
          <w:lang w:eastAsia="en-GB"/>
        </w:rPr>
      </w:pPr>
      <w:r w:rsidRPr="00196E54">
        <w:t>10</w:t>
      </w:r>
      <w:r>
        <w:rPr>
          <w:rFonts w:asciiTheme="minorHAnsi" w:hAnsiTheme="minorHAnsi" w:cstheme="minorBidi"/>
          <w:szCs w:val="22"/>
          <w:lang w:eastAsia="en-GB"/>
        </w:rPr>
        <w:tab/>
      </w:r>
      <w:r w:rsidRPr="0045551E">
        <w:rPr>
          <w:rFonts w:eastAsia="MS Mincho"/>
        </w:rPr>
        <w:t>Conclusions</w:t>
      </w:r>
      <w:r>
        <w:tab/>
      </w:r>
      <w:r>
        <w:fldChar w:fldCharType="begin" w:fldLock="1"/>
      </w:r>
      <w:r>
        <w:instrText xml:space="preserve"> PAGEREF _Toc533663147 \h </w:instrText>
      </w:r>
      <w:r>
        <w:fldChar w:fldCharType="separate"/>
      </w:r>
      <w:r>
        <w:t>65</w:t>
      </w:r>
      <w:r>
        <w:fldChar w:fldCharType="end"/>
      </w:r>
    </w:p>
    <w:p w:rsidR="00196E54" w:rsidRDefault="00196E54">
      <w:pPr>
        <w:pStyle w:val="TOC9"/>
        <w:rPr>
          <w:rFonts w:asciiTheme="minorHAnsi" w:eastAsiaTheme="minorEastAsia" w:hAnsiTheme="minorHAnsi" w:cstheme="minorBidi"/>
          <w:b w:val="0"/>
          <w:szCs w:val="22"/>
          <w:lang w:eastAsia="en-GB"/>
        </w:rPr>
      </w:pPr>
      <w:r>
        <w:t xml:space="preserve">Annex </w:t>
      </w:r>
      <w:r>
        <w:rPr>
          <w:lang w:eastAsia="ja-JP"/>
        </w:rPr>
        <w:t>A</w:t>
      </w:r>
      <w:r>
        <w:t>:</w:t>
      </w:r>
      <w:r>
        <w:rPr>
          <w:lang w:eastAsia="ja-JP"/>
        </w:rPr>
        <w:tab/>
      </w:r>
      <w:r w:rsidRPr="0045551E">
        <w:rPr>
          <w:lang w:val="en-US" w:eastAsia="ja-JP"/>
        </w:rPr>
        <w:t>simulation scenarios and assumptions</w:t>
      </w:r>
      <w:r>
        <w:tab/>
      </w:r>
      <w:r>
        <w:fldChar w:fldCharType="begin" w:fldLock="1"/>
      </w:r>
      <w:r>
        <w:instrText xml:space="preserve"> PAGEREF _Toc533663148 \h </w:instrText>
      </w:r>
      <w:r>
        <w:fldChar w:fldCharType="separate"/>
      </w:r>
      <w:r>
        <w:t>69</w:t>
      </w:r>
      <w:r>
        <w:fldChar w:fldCharType="end"/>
      </w:r>
    </w:p>
    <w:p w:rsidR="00196E54" w:rsidRDefault="00196E54">
      <w:pPr>
        <w:pStyle w:val="TOC2"/>
        <w:rPr>
          <w:rFonts w:asciiTheme="minorHAnsi" w:eastAsiaTheme="minorEastAsia" w:hAnsiTheme="minorHAnsi" w:cstheme="minorBidi"/>
          <w:sz w:val="22"/>
          <w:szCs w:val="22"/>
          <w:lang w:eastAsia="en-GB"/>
        </w:rPr>
      </w:pPr>
      <w:r>
        <w:t>A.1</w:t>
      </w:r>
      <w:r>
        <w:rPr>
          <w:rFonts w:asciiTheme="minorHAnsi" w:eastAsiaTheme="minorEastAsia" w:hAnsiTheme="minorHAnsi" w:cstheme="minorBidi"/>
          <w:sz w:val="22"/>
          <w:szCs w:val="22"/>
          <w:lang w:eastAsia="en-GB"/>
        </w:rPr>
        <w:tab/>
      </w:r>
      <w:r>
        <w:t>Link level simulation assumptions</w:t>
      </w:r>
      <w:r>
        <w:tab/>
      </w:r>
      <w:r>
        <w:fldChar w:fldCharType="begin" w:fldLock="1"/>
      </w:r>
      <w:r>
        <w:instrText xml:space="preserve"> PAGEREF _Toc533663149 \h </w:instrText>
      </w:r>
      <w:r>
        <w:fldChar w:fldCharType="separate"/>
      </w:r>
      <w:r>
        <w:t>69</w:t>
      </w:r>
      <w:r>
        <w:fldChar w:fldCharType="end"/>
      </w:r>
    </w:p>
    <w:p w:rsidR="00196E54" w:rsidRDefault="00196E54">
      <w:pPr>
        <w:pStyle w:val="TOC3"/>
        <w:rPr>
          <w:rFonts w:asciiTheme="minorHAnsi" w:eastAsiaTheme="minorEastAsia" w:hAnsiTheme="minorHAnsi" w:cstheme="minorBidi"/>
          <w:sz w:val="22"/>
          <w:szCs w:val="22"/>
          <w:lang w:eastAsia="en-GB"/>
        </w:rPr>
      </w:pPr>
      <w:r>
        <w:t>A.1.1</w:t>
      </w:r>
      <w:r>
        <w:rPr>
          <w:rFonts w:asciiTheme="minorHAnsi" w:eastAsiaTheme="minorEastAsia" w:hAnsiTheme="minorHAnsi" w:cstheme="minorBidi"/>
          <w:sz w:val="22"/>
          <w:szCs w:val="22"/>
          <w:lang w:eastAsia="en-GB"/>
        </w:rPr>
        <w:tab/>
      </w:r>
      <w:r>
        <w:t>Simulation assumptions for link level evaluations.</w:t>
      </w:r>
      <w:r>
        <w:tab/>
      </w:r>
      <w:r>
        <w:fldChar w:fldCharType="begin" w:fldLock="1"/>
      </w:r>
      <w:r>
        <w:instrText xml:space="preserve"> PAGEREF _Toc533663150 \h </w:instrText>
      </w:r>
      <w:r>
        <w:fldChar w:fldCharType="separate"/>
      </w:r>
      <w:r>
        <w:t>69</w:t>
      </w:r>
      <w:r>
        <w:fldChar w:fldCharType="end"/>
      </w:r>
    </w:p>
    <w:p w:rsidR="00196E54" w:rsidRDefault="00196E54">
      <w:pPr>
        <w:pStyle w:val="TOC3"/>
        <w:rPr>
          <w:rFonts w:asciiTheme="minorHAnsi" w:eastAsiaTheme="minorEastAsia" w:hAnsiTheme="minorHAnsi" w:cstheme="minorBidi"/>
          <w:sz w:val="22"/>
          <w:szCs w:val="22"/>
          <w:lang w:eastAsia="en-GB"/>
        </w:rPr>
      </w:pPr>
      <w:r w:rsidRPr="00196E54">
        <w:t>A.1.2</w:t>
      </w:r>
      <w:r w:rsidRPr="00196E54">
        <w:rPr>
          <w:rFonts w:asciiTheme="minorHAnsi" w:hAnsiTheme="minorHAnsi" w:cstheme="minorBidi"/>
          <w:sz w:val="22"/>
          <w:szCs w:val="22"/>
        </w:rPr>
        <w:tab/>
      </w:r>
      <w:r w:rsidRPr="0045551E">
        <w:rPr>
          <w:rFonts w:eastAsia="MS Mincho"/>
          <w:lang w:eastAsia="ja-JP"/>
        </w:rPr>
        <w:t xml:space="preserve">Link level evaluation assumptions for calibration </w:t>
      </w:r>
      <w:r>
        <w:t>purpose</w:t>
      </w:r>
      <w:r>
        <w:tab/>
      </w:r>
      <w:r>
        <w:fldChar w:fldCharType="begin" w:fldLock="1"/>
      </w:r>
      <w:r>
        <w:instrText xml:space="preserve"> PAGEREF _Toc533663151 \h </w:instrText>
      </w:r>
      <w:r>
        <w:fldChar w:fldCharType="separate"/>
      </w:r>
      <w:r>
        <w:t>70</w:t>
      </w:r>
      <w:r>
        <w:fldChar w:fldCharType="end"/>
      </w:r>
    </w:p>
    <w:p w:rsidR="00196E54" w:rsidRDefault="00196E54">
      <w:pPr>
        <w:pStyle w:val="TOC2"/>
        <w:rPr>
          <w:rFonts w:asciiTheme="minorHAnsi" w:eastAsiaTheme="minorEastAsia" w:hAnsiTheme="minorHAnsi" w:cstheme="minorBidi"/>
          <w:sz w:val="22"/>
          <w:szCs w:val="22"/>
          <w:lang w:eastAsia="en-GB"/>
        </w:rPr>
      </w:pPr>
      <w:r>
        <w:t>A.2</w:t>
      </w:r>
      <w:r>
        <w:rPr>
          <w:rFonts w:asciiTheme="minorHAnsi" w:eastAsiaTheme="minorEastAsia" w:hAnsiTheme="minorHAnsi" w:cstheme="minorBidi"/>
          <w:sz w:val="22"/>
          <w:szCs w:val="22"/>
          <w:lang w:eastAsia="en-GB"/>
        </w:rPr>
        <w:tab/>
      </w:r>
      <w:r>
        <w:t>Link-to-system modelling</w:t>
      </w:r>
      <w:r>
        <w:tab/>
      </w:r>
      <w:r>
        <w:fldChar w:fldCharType="begin" w:fldLock="1"/>
      </w:r>
      <w:r>
        <w:instrText xml:space="preserve"> PAGEREF _Toc533663152 \h </w:instrText>
      </w:r>
      <w:r>
        <w:fldChar w:fldCharType="separate"/>
      </w:r>
      <w:r>
        <w:t>81</w:t>
      </w:r>
      <w:r>
        <w:fldChar w:fldCharType="end"/>
      </w:r>
    </w:p>
    <w:p w:rsidR="00196E54" w:rsidRDefault="00196E54">
      <w:pPr>
        <w:pStyle w:val="TOC3"/>
        <w:rPr>
          <w:rFonts w:asciiTheme="minorHAnsi" w:eastAsiaTheme="minorEastAsia" w:hAnsiTheme="minorHAnsi" w:cstheme="minorBidi"/>
          <w:sz w:val="22"/>
          <w:szCs w:val="22"/>
          <w:lang w:eastAsia="en-GB"/>
        </w:rPr>
      </w:pPr>
      <w:r w:rsidRPr="00196E54">
        <w:t>A.2.1</w:t>
      </w:r>
      <w:r w:rsidRPr="00196E54">
        <w:rPr>
          <w:rFonts w:asciiTheme="minorHAnsi" w:eastAsiaTheme="minorEastAsia" w:hAnsiTheme="minorHAnsi" w:cstheme="minorBidi"/>
          <w:sz w:val="22"/>
          <w:szCs w:val="22"/>
          <w:lang w:eastAsia="en-GB"/>
        </w:rPr>
        <w:tab/>
      </w:r>
      <w:r w:rsidRPr="0045551E">
        <w:rPr>
          <w:lang w:val="en-US"/>
        </w:rPr>
        <w:t>Link-to-system mapping for MMSE-Hard IC receiver</w:t>
      </w:r>
      <w:r>
        <w:tab/>
      </w:r>
      <w:r>
        <w:fldChar w:fldCharType="begin" w:fldLock="1"/>
      </w:r>
      <w:r>
        <w:instrText xml:space="preserve"> PAGEREF _Toc533663153 \h </w:instrText>
      </w:r>
      <w:r>
        <w:fldChar w:fldCharType="separate"/>
      </w:r>
      <w:r>
        <w:t>81</w:t>
      </w:r>
      <w:r>
        <w:fldChar w:fldCharType="end"/>
      </w:r>
    </w:p>
    <w:p w:rsidR="00196E54" w:rsidRDefault="00196E54">
      <w:pPr>
        <w:pStyle w:val="TOC3"/>
        <w:rPr>
          <w:rFonts w:asciiTheme="minorHAnsi" w:eastAsiaTheme="minorEastAsia" w:hAnsiTheme="minorHAnsi" w:cstheme="minorBidi"/>
          <w:sz w:val="22"/>
          <w:szCs w:val="22"/>
          <w:lang w:eastAsia="en-GB"/>
        </w:rPr>
      </w:pPr>
      <w:r w:rsidRPr="00196E54">
        <w:t>A.2.2</w:t>
      </w:r>
      <w:r w:rsidRPr="00196E54">
        <w:rPr>
          <w:rFonts w:asciiTheme="minorHAnsi" w:eastAsiaTheme="minorEastAsia" w:hAnsiTheme="minorHAnsi" w:cstheme="minorBidi"/>
          <w:sz w:val="22"/>
          <w:szCs w:val="22"/>
          <w:lang w:eastAsia="en-GB"/>
        </w:rPr>
        <w:tab/>
      </w:r>
      <w:r w:rsidRPr="0045551E">
        <w:rPr>
          <w:lang w:val="en-US"/>
        </w:rPr>
        <w:t>Link-to-system mapping for ESE-SISO receiver</w:t>
      </w:r>
      <w:r>
        <w:tab/>
      </w:r>
      <w:r>
        <w:fldChar w:fldCharType="begin" w:fldLock="1"/>
      </w:r>
      <w:r>
        <w:instrText xml:space="preserve"> PAGEREF _Toc533663154 \h </w:instrText>
      </w:r>
      <w:r>
        <w:fldChar w:fldCharType="separate"/>
      </w:r>
      <w:r>
        <w:t>88</w:t>
      </w:r>
      <w:r>
        <w:fldChar w:fldCharType="end"/>
      </w:r>
    </w:p>
    <w:p w:rsidR="00196E54" w:rsidRDefault="00196E54">
      <w:pPr>
        <w:pStyle w:val="TOC3"/>
        <w:rPr>
          <w:rFonts w:asciiTheme="minorHAnsi" w:eastAsiaTheme="minorEastAsia" w:hAnsiTheme="minorHAnsi" w:cstheme="minorBidi"/>
          <w:sz w:val="22"/>
          <w:szCs w:val="22"/>
          <w:lang w:eastAsia="en-GB"/>
        </w:rPr>
      </w:pPr>
      <w:r w:rsidRPr="00196E54">
        <w:t>A.2.3</w:t>
      </w:r>
      <w:r w:rsidRPr="00196E54">
        <w:rPr>
          <w:rFonts w:asciiTheme="minorHAnsi" w:eastAsiaTheme="minorEastAsia" w:hAnsiTheme="minorHAnsi" w:cstheme="minorBidi"/>
          <w:sz w:val="22"/>
          <w:szCs w:val="22"/>
          <w:lang w:eastAsia="en-GB"/>
        </w:rPr>
        <w:tab/>
      </w:r>
      <w:r w:rsidRPr="0045551E">
        <w:rPr>
          <w:lang w:val="en-US"/>
        </w:rPr>
        <w:t>Link-to-system mapping for EPA-hybrid IC and MMSE-Hard IC receiver</w:t>
      </w:r>
      <w:r>
        <w:tab/>
      </w:r>
      <w:r>
        <w:fldChar w:fldCharType="begin" w:fldLock="1"/>
      </w:r>
      <w:r>
        <w:instrText xml:space="preserve"> PAGEREF _Toc533663155 \h </w:instrText>
      </w:r>
      <w:r>
        <w:fldChar w:fldCharType="separate"/>
      </w:r>
      <w:r>
        <w:t>90</w:t>
      </w:r>
      <w:r>
        <w:fldChar w:fldCharType="end"/>
      </w:r>
    </w:p>
    <w:p w:rsidR="00196E54" w:rsidRDefault="00196E54">
      <w:pPr>
        <w:pStyle w:val="TOC2"/>
        <w:rPr>
          <w:rFonts w:asciiTheme="minorHAnsi" w:eastAsiaTheme="minorEastAsia" w:hAnsiTheme="minorHAnsi" w:cstheme="minorBidi"/>
          <w:sz w:val="22"/>
          <w:szCs w:val="22"/>
          <w:lang w:eastAsia="en-GB"/>
        </w:rPr>
      </w:pPr>
      <w:r>
        <w:t>A.3</w:t>
      </w:r>
      <w:r>
        <w:rPr>
          <w:rFonts w:asciiTheme="minorHAnsi" w:eastAsiaTheme="minorEastAsia" w:hAnsiTheme="minorHAnsi" w:cstheme="minorBidi"/>
          <w:sz w:val="22"/>
          <w:szCs w:val="22"/>
          <w:lang w:eastAsia="en-GB"/>
        </w:rPr>
        <w:tab/>
      </w:r>
      <w:r>
        <w:t>System level simulation assumptions</w:t>
      </w:r>
      <w:r>
        <w:tab/>
      </w:r>
      <w:r>
        <w:fldChar w:fldCharType="begin" w:fldLock="1"/>
      </w:r>
      <w:r>
        <w:instrText xml:space="preserve"> PAGEREF _Toc533663156 \h </w:instrText>
      </w:r>
      <w:r>
        <w:fldChar w:fldCharType="separate"/>
      </w:r>
      <w:r>
        <w:t>97</w:t>
      </w:r>
      <w:r>
        <w:fldChar w:fldCharType="end"/>
      </w:r>
    </w:p>
    <w:p w:rsidR="00196E54" w:rsidRDefault="00196E54">
      <w:pPr>
        <w:pStyle w:val="TOC3"/>
        <w:rPr>
          <w:rFonts w:asciiTheme="minorHAnsi" w:eastAsiaTheme="minorEastAsia" w:hAnsiTheme="minorHAnsi" w:cstheme="minorBidi"/>
          <w:sz w:val="22"/>
          <w:szCs w:val="22"/>
          <w:lang w:eastAsia="en-GB"/>
        </w:rPr>
      </w:pPr>
      <w:r>
        <w:t>A.3.1</w:t>
      </w:r>
      <w:r>
        <w:rPr>
          <w:rFonts w:asciiTheme="minorHAnsi" w:eastAsiaTheme="minorEastAsia" w:hAnsiTheme="minorHAnsi" w:cstheme="minorBidi"/>
          <w:sz w:val="22"/>
          <w:szCs w:val="22"/>
          <w:lang w:eastAsia="en-GB"/>
        </w:rPr>
        <w:tab/>
      </w:r>
      <w:r>
        <w:t>Simulation assumptions for system level evaluations.</w:t>
      </w:r>
      <w:r>
        <w:tab/>
      </w:r>
      <w:r>
        <w:fldChar w:fldCharType="begin" w:fldLock="1"/>
      </w:r>
      <w:r>
        <w:instrText xml:space="preserve"> PAGEREF _Toc533663157 \h </w:instrText>
      </w:r>
      <w:r>
        <w:fldChar w:fldCharType="separate"/>
      </w:r>
      <w:r>
        <w:t>97</w:t>
      </w:r>
      <w:r>
        <w:fldChar w:fldCharType="end"/>
      </w:r>
    </w:p>
    <w:p w:rsidR="00196E54" w:rsidRDefault="00196E54">
      <w:pPr>
        <w:pStyle w:val="TOC3"/>
        <w:rPr>
          <w:rFonts w:asciiTheme="minorHAnsi" w:eastAsiaTheme="minorEastAsia" w:hAnsiTheme="minorHAnsi" w:cstheme="minorBidi"/>
          <w:sz w:val="22"/>
          <w:szCs w:val="22"/>
          <w:lang w:eastAsia="en-GB"/>
        </w:rPr>
      </w:pPr>
      <w:r w:rsidRPr="00196E54">
        <w:t>A.3.2</w:t>
      </w:r>
      <w:r w:rsidRPr="00196E54">
        <w:rPr>
          <w:rFonts w:asciiTheme="minorHAnsi" w:eastAsiaTheme="minorEastAsia" w:hAnsiTheme="minorHAnsi" w:cstheme="minorBidi"/>
          <w:sz w:val="22"/>
          <w:szCs w:val="22"/>
          <w:lang w:eastAsia="en-GB"/>
        </w:rPr>
        <w:tab/>
      </w:r>
      <w:r w:rsidRPr="0045551E">
        <w:rPr>
          <w:lang w:val="en-US"/>
        </w:rPr>
        <w:t>Traffic model for system-level evaluations</w:t>
      </w:r>
      <w:r>
        <w:tab/>
      </w:r>
      <w:r>
        <w:fldChar w:fldCharType="begin" w:fldLock="1"/>
      </w:r>
      <w:r>
        <w:instrText xml:space="preserve"> PAGEREF _Toc533663158 \h </w:instrText>
      </w:r>
      <w:r>
        <w:fldChar w:fldCharType="separate"/>
      </w:r>
      <w:r>
        <w:t>99</w:t>
      </w:r>
      <w:r>
        <w:fldChar w:fldCharType="end"/>
      </w:r>
    </w:p>
    <w:p w:rsidR="00196E54" w:rsidRDefault="00196E54">
      <w:pPr>
        <w:pStyle w:val="TOC3"/>
        <w:rPr>
          <w:rFonts w:asciiTheme="minorHAnsi" w:eastAsiaTheme="minorEastAsia" w:hAnsiTheme="minorHAnsi" w:cstheme="minorBidi"/>
          <w:sz w:val="22"/>
          <w:szCs w:val="22"/>
          <w:lang w:eastAsia="en-GB"/>
        </w:rPr>
      </w:pPr>
      <w:r w:rsidRPr="00196E54">
        <w:t>A.3.3</w:t>
      </w:r>
      <w:r w:rsidRPr="00196E54">
        <w:rPr>
          <w:rFonts w:asciiTheme="minorHAnsi" w:eastAsiaTheme="minorEastAsia" w:hAnsiTheme="minorHAnsi" w:cstheme="minorBidi"/>
          <w:sz w:val="22"/>
          <w:szCs w:val="22"/>
          <w:lang w:eastAsia="en-GB"/>
        </w:rPr>
        <w:tab/>
      </w:r>
      <w:r w:rsidRPr="0045551E">
        <w:rPr>
          <w:lang w:val="en-US"/>
        </w:rPr>
        <w:t>System-level assumptions for calibration purpose</w:t>
      </w:r>
      <w:r>
        <w:tab/>
      </w:r>
      <w:r>
        <w:fldChar w:fldCharType="begin" w:fldLock="1"/>
      </w:r>
      <w:r>
        <w:instrText xml:space="preserve"> PAGEREF _Toc533663159 \h </w:instrText>
      </w:r>
      <w:r>
        <w:fldChar w:fldCharType="separate"/>
      </w:r>
      <w:r>
        <w:t>99</w:t>
      </w:r>
      <w:r>
        <w:fldChar w:fldCharType="end"/>
      </w:r>
    </w:p>
    <w:p w:rsidR="00196E54" w:rsidRDefault="00196E54">
      <w:pPr>
        <w:pStyle w:val="TOC2"/>
        <w:rPr>
          <w:rFonts w:asciiTheme="minorHAnsi" w:eastAsiaTheme="minorEastAsia" w:hAnsiTheme="minorHAnsi" w:cstheme="minorBidi"/>
          <w:sz w:val="22"/>
          <w:szCs w:val="22"/>
          <w:lang w:eastAsia="en-GB"/>
        </w:rPr>
      </w:pPr>
      <w:r>
        <w:t>A.4</w:t>
      </w:r>
      <w:r>
        <w:rPr>
          <w:rFonts w:asciiTheme="minorHAnsi" w:eastAsiaTheme="minorEastAsia" w:hAnsiTheme="minorHAnsi" w:cstheme="minorBidi"/>
          <w:sz w:val="22"/>
          <w:szCs w:val="22"/>
          <w:lang w:eastAsia="en-GB"/>
        </w:rPr>
        <w:tab/>
      </w:r>
      <w:r>
        <w:t>MA signature designs for NOMA schemes</w:t>
      </w:r>
      <w:r>
        <w:tab/>
      </w:r>
      <w:r>
        <w:fldChar w:fldCharType="begin" w:fldLock="1"/>
      </w:r>
      <w:r>
        <w:instrText xml:space="preserve"> PAGEREF _Toc533663160 \h </w:instrText>
      </w:r>
      <w:r>
        <w:fldChar w:fldCharType="separate"/>
      </w:r>
      <w:r>
        <w:t>103</w:t>
      </w:r>
      <w:r>
        <w:fldChar w:fldCharType="end"/>
      </w:r>
    </w:p>
    <w:p w:rsidR="00196E54" w:rsidRDefault="00196E54">
      <w:pPr>
        <w:pStyle w:val="TOC3"/>
        <w:rPr>
          <w:rFonts w:asciiTheme="minorHAnsi" w:eastAsiaTheme="minorEastAsia" w:hAnsiTheme="minorHAnsi" w:cstheme="minorBidi"/>
          <w:sz w:val="22"/>
          <w:szCs w:val="22"/>
          <w:lang w:eastAsia="en-GB"/>
        </w:rPr>
      </w:pPr>
      <w:r w:rsidRPr="00196E54">
        <w:lastRenderedPageBreak/>
        <w:t>A.4.1</w:t>
      </w:r>
      <w:r w:rsidRPr="00196E54">
        <w:rPr>
          <w:rFonts w:asciiTheme="minorHAnsi" w:eastAsiaTheme="minorEastAsia" w:hAnsiTheme="minorHAnsi" w:cstheme="minorBidi"/>
          <w:sz w:val="22"/>
          <w:szCs w:val="22"/>
          <w:lang w:eastAsia="en-GB"/>
        </w:rPr>
        <w:tab/>
      </w:r>
      <w:r w:rsidRPr="0045551E">
        <w:rPr>
          <w:lang w:val="en-US"/>
        </w:rPr>
        <w:t>Generation method for the construction of WBE spreading sequences</w:t>
      </w:r>
      <w:r>
        <w:tab/>
      </w:r>
      <w:r>
        <w:fldChar w:fldCharType="begin" w:fldLock="1"/>
      </w:r>
      <w:r>
        <w:instrText xml:space="preserve"> PAGEREF _Toc533663161 \h </w:instrText>
      </w:r>
      <w:r>
        <w:fldChar w:fldCharType="separate"/>
      </w:r>
      <w:r>
        <w:t>103</w:t>
      </w:r>
      <w:r>
        <w:fldChar w:fldCharType="end"/>
      </w:r>
    </w:p>
    <w:p w:rsidR="00196E54" w:rsidRDefault="00196E54">
      <w:pPr>
        <w:pStyle w:val="TOC3"/>
        <w:rPr>
          <w:rFonts w:asciiTheme="minorHAnsi" w:eastAsiaTheme="minorEastAsia" w:hAnsiTheme="minorHAnsi" w:cstheme="minorBidi"/>
          <w:sz w:val="22"/>
          <w:szCs w:val="22"/>
          <w:lang w:eastAsia="en-GB"/>
        </w:rPr>
      </w:pPr>
      <w:r w:rsidRPr="00196E54">
        <w:t>A.4.2</w:t>
      </w:r>
      <w:r w:rsidRPr="00196E54">
        <w:rPr>
          <w:rFonts w:asciiTheme="minorHAnsi" w:eastAsiaTheme="minorEastAsia" w:hAnsiTheme="minorHAnsi" w:cstheme="minorBidi"/>
          <w:sz w:val="22"/>
          <w:szCs w:val="22"/>
          <w:lang w:eastAsia="en-GB"/>
        </w:rPr>
        <w:tab/>
      </w:r>
      <w:r w:rsidRPr="0045551E">
        <w:rPr>
          <w:lang w:val="en-US"/>
        </w:rPr>
        <w:t>WBE based on modified Chirp sequence</w:t>
      </w:r>
      <w:r>
        <w:tab/>
      </w:r>
      <w:r>
        <w:fldChar w:fldCharType="begin" w:fldLock="1"/>
      </w:r>
      <w:r>
        <w:instrText xml:space="preserve"> PAGEREF _Toc533663162 \h </w:instrText>
      </w:r>
      <w:r>
        <w:fldChar w:fldCharType="separate"/>
      </w:r>
      <w:r>
        <w:t>106</w:t>
      </w:r>
      <w:r>
        <w:fldChar w:fldCharType="end"/>
      </w:r>
    </w:p>
    <w:p w:rsidR="00196E54" w:rsidRDefault="00196E54">
      <w:pPr>
        <w:pStyle w:val="TOC3"/>
        <w:rPr>
          <w:rFonts w:asciiTheme="minorHAnsi" w:eastAsiaTheme="minorEastAsia" w:hAnsiTheme="minorHAnsi" w:cstheme="minorBidi"/>
          <w:sz w:val="22"/>
          <w:szCs w:val="22"/>
          <w:lang w:eastAsia="en-GB"/>
        </w:rPr>
      </w:pPr>
      <w:r w:rsidRPr="00196E54">
        <w:t>A.4.3</w:t>
      </w:r>
      <w:r w:rsidRPr="00196E54">
        <w:rPr>
          <w:rFonts w:asciiTheme="minorHAnsi" w:eastAsiaTheme="minorEastAsia" w:hAnsiTheme="minorHAnsi" w:cstheme="minorBidi"/>
          <w:sz w:val="22"/>
          <w:szCs w:val="22"/>
          <w:lang w:eastAsia="en-GB"/>
        </w:rPr>
        <w:tab/>
      </w:r>
      <w:r w:rsidRPr="0045551E">
        <w:rPr>
          <w:lang w:val="en-US"/>
        </w:rPr>
        <w:t>Examples of complex-valued sequences with quantized elements</w:t>
      </w:r>
      <w:r>
        <w:tab/>
      </w:r>
      <w:r>
        <w:fldChar w:fldCharType="begin" w:fldLock="1"/>
      </w:r>
      <w:r>
        <w:instrText xml:space="preserve"> PAGEREF _Toc533663163 \h </w:instrText>
      </w:r>
      <w:r>
        <w:fldChar w:fldCharType="separate"/>
      </w:r>
      <w:r>
        <w:t>107</w:t>
      </w:r>
      <w:r>
        <w:fldChar w:fldCharType="end"/>
      </w:r>
    </w:p>
    <w:p w:rsidR="00196E54" w:rsidRDefault="00196E54">
      <w:pPr>
        <w:pStyle w:val="TOC3"/>
        <w:rPr>
          <w:rFonts w:asciiTheme="minorHAnsi" w:eastAsiaTheme="minorEastAsia" w:hAnsiTheme="minorHAnsi" w:cstheme="minorBidi"/>
          <w:sz w:val="22"/>
          <w:szCs w:val="22"/>
          <w:lang w:eastAsia="en-GB"/>
        </w:rPr>
      </w:pPr>
      <w:r w:rsidRPr="00196E54">
        <w:t>A.4.4</w:t>
      </w:r>
      <w:r w:rsidRPr="00196E54">
        <w:rPr>
          <w:rFonts w:asciiTheme="minorHAnsi" w:eastAsiaTheme="minorEastAsia" w:hAnsiTheme="minorHAnsi" w:cstheme="minorBidi"/>
          <w:sz w:val="22"/>
          <w:szCs w:val="22"/>
          <w:lang w:eastAsia="en-GB"/>
        </w:rPr>
        <w:tab/>
      </w:r>
      <w:r w:rsidRPr="0045551E">
        <w:rPr>
          <w:lang w:val="en-US"/>
        </w:rPr>
        <w:t>Examples of Grassmannian sequences</w:t>
      </w:r>
      <w:r>
        <w:tab/>
      </w:r>
      <w:r>
        <w:fldChar w:fldCharType="begin" w:fldLock="1"/>
      </w:r>
      <w:r>
        <w:instrText xml:space="preserve"> PAGEREF _Toc533663164 \h </w:instrText>
      </w:r>
      <w:r>
        <w:fldChar w:fldCharType="separate"/>
      </w:r>
      <w:r>
        <w:t>108</w:t>
      </w:r>
      <w:r>
        <w:fldChar w:fldCharType="end"/>
      </w:r>
    </w:p>
    <w:p w:rsidR="00196E54" w:rsidRDefault="00196E54">
      <w:pPr>
        <w:pStyle w:val="TOC3"/>
        <w:rPr>
          <w:rFonts w:asciiTheme="minorHAnsi" w:eastAsiaTheme="minorEastAsia" w:hAnsiTheme="minorHAnsi" w:cstheme="minorBidi"/>
          <w:sz w:val="22"/>
          <w:szCs w:val="22"/>
          <w:lang w:eastAsia="en-GB"/>
        </w:rPr>
      </w:pPr>
      <w:r w:rsidRPr="00196E54">
        <w:t>A.4.5</w:t>
      </w:r>
      <w:r w:rsidRPr="00196E54">
        <w:rPr>
          <w:rFonts w:asciiTheme="minorHAnsi" w:eastAsiaTheme="minorEastAsia" w:hAnsiTheme="minorHAnsi" w:cstheme="minorBidi"/>
          <w:sz w:val="22"/>
          <w:szCs w:val="22"/>
          <w:lang w:eastAsia="en-GB"/>
        </w:rPr>
        <w:tab/>
      </w:r>
      <w:r w:rsidRPr="0045551E">
        <w:rPr>
          <w:lang w:val="en-US"/>
        </w:rPr>
        <w:t>Algorithms of constructing GWBE sequences</w:t>
      </w:r>
      <w:r>
        <w:tab/>
      </w:r>
      <w:r>
        <w:fldChar w:fldCharType="begin" w:fldLock="1"/>
      </w:r>
      <w:r>
        <w:instrText xml:space="preserve"> PAGEREF _Toc533663165 \h </w:instrText>
      </w:r>
      <w:r>
        <w:fldChar w:fldCharType="separate"/>
      </w:r>
      <w:r>
        <w:t>120</w:t>
      </w:r>
      <w:r>
        <w:fldChar w:fldCharType="end"/>
      </w:r>
    </w:p>
    <w:p w:rsidR="00196E54" w:rsidRDefault="00196E54">
      <w:pPr>
        <w:pStyle w:val="TOC3"/>
        <w:rPr>
          <w:rFonts w:asciiTheme="minorHAnsi" w:eastAsiaTheme="minorEastAsia" w:hAnsiTheme="minorHAnsi" w:cstheme="minorBidi"/>
          <w:sz w:val="22"/>
          <w:szCs w:val="22"/>
          <w:lang w:eastAsia="en-GB"/>
        </w:rPr>
      </w:pPr>
      <w:r w:rsidRPr="00196E54">
        <w:t>A.4.6</w:t>
      </w:r>
      <w:r w:rsidRPr="00196E54">
        <w:rPr>
          <w:rFonts w:asciiTheme="minorHAnsi" w:eastAsiaTheme="minorEastAsia" w:hAnsiTheme="minorHAnsi" w:cstheme="minorBidi"/>
          <w:sz w:val="22"/>
          <w:szCs w:val="22"/>
          <w:lang w:eastAsia="en-GB"/>
        </w:rPr>
        <w:tab/>
      </w:r>
      <w:r w:rsidRPr="0045551E">
        <w:rPr>
          <w:lang w:val="en-US"/>
        </w:rPr>
        <w:t>Examples of QPSK based sequences</w:t>
      </w:r>
      <w:r>
        <w:tab/>
      </w:r>
      <w:r>
        <w:fldChar w:fldCharType="begin" w:fldLock="1"/>
      </w:r>
      <w:r>
        <w:instrText xml:space="preserve"> PAGEREF _Toc533663166 \h </w:instrText>
      </w:r>
      <w:r>
        <w:fldChar w:fldCharType="separate"/>
      </w:r>
      <w:r>
        <w:t>123</w:t>
      </w:r>
      <w:r>
        <w:fldChar w:fldCharType="end"/>
      </w:r>
    </w:p>
    <w:p w:rsidR="00196E54" w:rsidRDefault="00196E54">
      <w:pPr>
        <w:pStyle w:val="TOC3"/>
        <w:rPr>
          <w:rFonts w:asciiTheme="minorHAnsi" w:eastAsiaTheme="minorEastAsia" w:hAnsiTheme="minorHAnsi" w:cstheme="minorBidi"/>
          <w:sz w:val="22"/>
          <w:szCs w:val="22"/>
          <w:lang w:eastAsia="en-GB"/>
        </w:rPr>
      </w:pPr>
      <w:r w:rsidRPr="00196E54">
        <w:t>A.4.7</w:t>
      </w:r>
      <w:r w:rsidRPr="00196E54">
        <w:rPr>
          <w:rFonts w:asciiTheme="minorHAnsi" w:eastAsiaTheme="minorEastAsia" w:hAnsiTheme="minorHAnsi" w:cstheme="minorBidi"/>
          <w:sz w:val="22"/>
          <w:szCs w:val="22"/>
          <w:lang w:eastAsia="en-GB"/>
        </w:rPr>
        <w:tab/>
      </w:r>
      <w:r w:rsidRPr="0045551E">
        <w:rPr>
          <w:lang w:val="en-US"/>
        </w:rPr>
        <w:t>Examples of unequal weighted sparse spreading pattern</w:t>
      </w:r>
      <w:r>
        <w:tab/>
      </w:r>
      <w:r>
        <w:fldChar w:fldCharType="begin" w:fldLock="1"/>
      </w:r>
      <w:r>
        <w:instrText xml:space="preserve"> PAGEREF _Toc533663167 \h </w:instrText>
      </w:r>
      <w:r>
        <w:fldChar w:fldCharType="separate"/>
      </w:r>
      <w:r>
        <w:t>124</w:t>
      </w:r>
      <w:r>
        <w:fldChar w:fldCharType="end"/>
      </w:r>
    </w:p>
    <w:p w:rsidR="00196E54" w:rsidRDefault="00196E54">
      <w:pPr>
        <w:pStyle w:val="TOC3"/>
        <w:rPr>
          <w:rFonts w:asciiTheme="minorHAnsi" w:eastAsiaTheme="minorEastAsia" w:hAnsiTheme="minorHAnsi" w:cstheme="minorBidi"/>
          <w:sz w:val="22"/>
          <w:szCs w:val="22"/>
          <w:lang w:eastAsia="en-GB"/>
        </w:rPr>
      </w:pPr>
      <w:r w:rsidRPr="00196E54">
        <w:t>A.4.8</w:t>
      </w:r>
      <w:r w:rsidRPr="00196E54">
        <w:rPr>
          <w:rFonts w:asciiTheme="minorHAnsi" w:eastAsiaTheme="minorEastAsia" w:hAnsiTheme="minorHAnsi" w:cstheme="minorBidi"/>
          <w:sz w:val="22"/>
          <w:szCs w:val="22"/>
          <w:lang w:eastAsia="en-GB"/>
        </w:rPr>
        <w:tab/>
      </w:r>
      <w:r w:rsidRPr="0045551E">
        <w:rPr>
          <w:lang w:val="en-US"/>
        </w:rPr>
        <w:t>MUI based sequence generation method</w:t>
      </w:r>
      <w:r>
        <w:tab/>
      </w:r>
      <w:r>
        <w:fldChar w:fldCharType="begin" w:fldLock="1"/>
      </w:r>
      <w:r>
        <w:instrText xml:space="preserve"> PAGEREF _Toc533663168 \h </w:instrText>
      </w:r>
      <w:r>
        <w:fldChar w:fldCharType="separate"/>
      </w:r>
      <w:r>
        <w:t>125</w:t>
      </w:r>
      <w:r>
        <w:fldChar w:fldCharType="end"/>
      </w:r>
    </w:p>
    <w:p w:rsidR="00196E54" w:rsidRDefault="00196E54">
      <w:pPr>
        <w:pStyle w:val="TOC3"/>
        <w:rPr>
          <w:rFonts w:asciiTheme="minorHAnsi" w:eastAsiaTheme="minorEastAsia" w:hAnsiTheme="minorHAnsi" w:cstheme="minorBidi"/>
          <w:sz w:val="22"/>
          <w:szCs w:val="22"/>
          <w:lang w:eastAsia="en-GB"/>
        </w:rPr>
      </w:pPr>
      <w:r w:rsidRPr="00196E54">
        <w:t>A.4.9</w:t>
      </w:r>
      <w:r w:rsidRPr="00196E54">
        <w:rPr>
          <w:rFonts w:asciiTheme="minorHAnsi" w:eastAsiaTheme="minorEastAsia" w:hAnsiTheme="minorHAnsi" w:cstheme="minorBidi"/>
          <w:sz w:val="22"/>
          <w:szCs w:val="22"/>
          <w:lang w:eastAsia="en-GB"/>
        </w:rPr>
        <w:tab/>
      </w:r>
      <w:r w:rsidRPr="0045551E">
        <w:rPr>
          <w:lang w:val="en-US"/>
        </w:rPr>
        <w:t>Examples of bits-to-symbols mapping function for symbol-level spreading with modified modulation</w:t>
      </w:r>
      <w:r>
        <w:tab/>
      </w:r>
      <w:r>
        <w:fldChar w:fldCharType="begin" w:fldLock="1"/>
      </w:r>
      <w:r>
        <w:instrText xml:space="preserve"> PAGEREF _Toc533663169 \h </w:instrText>
      </w:r>
      <w:r>
        <w:fldChar w:fldCharType="separate"/>
      </w:r>
      <w:r>
        <w:t>126</w:t>
      </w:r>
      <w:r>
        <w:fldChar w:fldCharType="end"/>
      </w:r>
    </w:p>
    <w:p w:rsidR="00196E54" w:rsidRDefault="00196E54">
      <w:pPr>
        <w:pStyle w:val="TOC3"/>
        <w:rPr>
          <w:rFonts w:asciiTheme="minorHAnsi" w:eastAsiaTheme="minorEastAsia" w:hAnsiTheme="minorHAnsi" w:cstheme="minorBidi"/>
          <w:sz w:val="22"/>
          <w:szCs w:val="22"/>
          <w:lang w:eastAsia="en-GB"/>
        </w:rPr>
      </w:pPr>
      <w:r w:rsidRPr="00196E54">
        <w:t>A.4.10</w:t>
      </w:r>
      <w:r w:rsidRPr="00196E54">
        <w:rPr>
          <w:rFonts w:asciiTheme="minorHAnsi" w:eastAsiaTheme="minorEastAsia" w:hAnsiTheme="minorHAnsi" w:cstheme="minorBidi"/>
          <w:sz w:val="22"/>
          <w:szCs w:val="22"/>
          <w:lang w:eastAsia="en-GB"/>
        </w:rPr>
        <w:tab/>
      </w:r>
      <w:r w:rsidRPr="0045551E">
        <w:rPr>
          <w:lang w:val="en-US"/>
        </w:rPr>
        <w:t>Examples of scalable MA signature design by multi-branch transmission</w:t>
      </w:r>
      <w:r>
        <w:tab/>
      </w:r>
      <w:r>
        <w:fldChar w:fldCharType="begin" w:fldLock="1"/>
      </w:r>
      <w:r>
        <w:instrText xml:space="preserve"> PAGEREF _Toc533663170 \h </w:instrText>
      </w:r>
      <w:r>
        <w:fldChar w:fldCharType="separate"/>
      </w:r>
      <w:r>
        <w:t>128</w:t>
      </w:r>
      <w:r>
        <w:fldChar w:fldCharType="end"/>
      </w:r>
    </w:p>
    <w:p w:rsidR="00196E54" w:rsidRDefault="00196E54">
      <w:pPr>
        <w:pStyle w:val="TOC3"/>
        <w:rPr>
          <w:rFonts w:asciiTheme="minorHAnsi" w:eastAsiaTheme="minorEastAsia" w:hAnsiTheme="minorHAnsi" w:cstheme="minorBidi"/>
          <w:sz w:val="22"/>
          <w:szCs w:val="22"/>
          <w:lang w:eastAsia="en-GB"/>
        </w:rPr>
      </w:pPr>
      <w:r w:rsidRPr="00196E54">
        <w:t>A.4.11</w:t>
      </w:r>
      <w:r w:rsidRPr="00196E54">
        <w:rPr>
          <w:rFonts w:asciiTheme="minorHAnsi" w:eastAsiaTheme="minorEastAsia" w:hAnsiTheme="minorHAnsi" w:cstheme="minorBidi"/>
          <w:sz w:val="22"/>
          <w:szCs w:val="22"/>
          <w:lang w:eastAsia="en-GB"/>
        </w:rPr>
        <w:tab/>
      </w:r>
      <w:r w:rsidRPr="0045551E">
        <w:rPr>
          <w:lang w:val="en-US"/>
        </w:rPr>
        <w:t>Method of bit level interleaving and symbol level interleaving with zero padding</w:t>
      </w:r>
      <w:r>
        <w:tab/>
      </w:r>
      <w:r>
        <w:fldChar w:fldCharType="begin" w:fldLock="1"/>
      </w:r>
      <w:r>
        <w:instrText xml:space="preserve"> PAGEREF _Toc533663171 \h </w:instrText>
      </w:r>
      <w:r>
        <w:fldChar w:fldCharType="separate"/>
      </w:r>
      <w:r>
        <w:t>128</w:t>
      </w:r>
      <w:r>
        <w:fldChar w:fldCharType="end"/>
      </w:r>
    </w:p>
    <w:p w:rsidR="00196E54" w:rsidRDefault="00196E54">
      <w:pPr>
        <w:pStyle w:val="TOC3"/>
        <w:rPr>
          <w:rFonts w:asciiTheme="minorHAnsi" w:eastAsiaTheme="minorEastAsia" w:hAnsiTheme="minorHAnsi" w:cstheme="minorBidi"/>
          <w:sz w:val="22"/>
          <w:szCs w:val="22"/>
          <w:lang w:eastAsia="en-GB"/>
        </w:rPr>
      </w:pPr>
      <w:r w:rsidRPr="00196E54">
        <w:t>A.4.12</w:t>
      </w:r>
      <w:r w:rsidRPr="00196E54">
        <w:rPr>
          <w:rFonts w:asciiTheme="minorHAnsi" w:eastAsiaTheme="minorEastAsia" w:hAnsiTheme="minorHAnsi" w:cstheme="minorBidi"/>
          <w:sz w:val="22"/>
          <w:szCs w:val="22"/>
          <w:lang w:eastAsia="en-GB"/>
        </w:rPr>
        <w:tab/>
      </w:r>
      <w:r w:rsidRPr="0045551E">
        <w:rPr>
          <w:lang w:val="en-US"/>
        </w:rPr>
        <w:t>Sequence grouping method</w:t>
      </w:r>
      <w:r>
        <w:tab/>
      </w:r>
      <w:r>
        <w:fldChar w:fldCharType="begin" w:fldLock="1"/>
      </w:r>
      <w:r>
        <w:instrText xml:space="preserve"> PAGEREF _Toc533663172 \h </w:instrText>
      </w:r>
      <w:r>
        <w:fldChar w:fldCharType="separate"/>
      </w:r>
      <w:r>
        <w:t>129</w:t>
      </w:r>
      <w:r>
        <w:fldChar w:fldCharType="end"/>
      </w:r>
    </w:p>
    <w:p w:rsidR="00196E54" w:rsidRDefault="00196E54">
      <w:pPr>
        <w:pStyle w:val="TOC3"/>
        <w:rPr>
          <w:rFonts w:asciiTheme="minorHAnsi" w:eastAsiaTheme="minorEastAsia" w:hAnsiTheme="minorHAnsi" w:cstheme="minorBidi"/>
          <w:sz w:val="22"/>
          <w:szCs w:val="22"/>
          <w:lang w:eastAsia="en-GB"/>
        </w:rPr>
      </w:pPr>
      <w:r>
        <w:t>A.4.13</w:t>
      </w:r>
      <w:r>
        <w:rPr>
          <w:rFonts w:asciiTheme="minorHAnsi" w:eastAsiaTheme="minorEastAsia" w:hAnsiTheme="minorHAnsi" w:cstheme="minorBidi"/>
          <w:sz w:val="22"/>
          <w:szCs w:val="22"/>
          <w:lang w:eastAsia="en-GB"/>
        </w:rPr>
        <w:tab/>
      </w:r>
      <w:r>
        <w:t>DM-RS designs for evaluation</w:t>
      </w:r>
      <w:r>
        <w:tab/>
      </w:r>
      <w:r>
        <w:fldChar w:fldCharType="begin" w:fldLock="1"/>
      </w:r>
      <w:r>
        <w:instrText xml:space="preserve"> PAGEREF _Toc533663173 \h </w:instrText>
      </w:r>
      <w:r>
        <w:fldChar w:fldCharType="separate"/>
      </w:r>
      <w:r>
        <w:t>130</w:t>
      </w:r>
      <w:r>
        <w:fldChar w:fldCharType="end"/>
      </w:r>
    </w:p>
    <w:p w:rsidR="00196E54" w:rsidRDefault="00196E54">
      <w:pPr>
        <w:pStyle w:val="TOC2"/>
        <w:rPr>
          <w:rFonts w:asciiTheme="minorHAnsi" w:eastAsiaTheme="minorEastAsia" w:hAnsiTheme="minorHAnsi" w:cstheme="minorBidi"/>
          <w:sz w:val="22"/>
          <w:szCs w:val="22"/>
          <w:lang w:eastAsia="en-GB"/>
        </w:rPr>
      </w:pPr>
      <w:r>
        <w:t>A.5</w:t>
      </w:r>
      <w:r>
        <w:rPr>
          <w:rFonts w:asciiTheme="minorHAnsi" w:eastAsiaTheme="minorEastAsia" w:hAnsiTheme="minorHAnsi" w:cstheme="minorBidi"/>
          <w:sz w:val="22"/>
          <w:szCs w:val="22"/>
          <w:lang w:eastAsia="en-GB"/>
        </w:rPr>
        <w:tab/>
      </w:r>
      <w:r>
        <w:t>Receiver complexity for MMSE-hybrid IC receiver</w:t>
      </w:r>
      <w:r>
        <w:tab/>
      </w:r>
      <w:r>
        <w:fldChar w:fldCharType="begin" w:fldLock="1"/>
      </w:r>
      <w:r>
        <w:instrText xml:space="preserve"> PAGEREF _Toc533663174 \h </w:instrText>
      </w:r>
      <w:r>
        <w:fldChar w:fldCharType="separate"/>
      </w:r>
      <w:r>
        <w:t>131</w:t>
      </w:r>
      <w:r>
        <w:fldChar w:fldCharType="end"/>
      </w:r>
    </w:p>
    <w:p w:rsidR="00196E54" w:rsidRDefault="00196E54">
      <w:pPr>
        <w:pStyle w:val="TOC3"/>
        <w:rPr>
          <w:rFonts w:asciiTheme="minorHAnsi" w:eastAsiaTheme="minorEastAsia" w:hAnsiTheme="minorHAnsi" w:cstheme="minorBidi"/>
          <w:sz w:val="22"/>
          <w:szCs w:val="22"/>
          <w:lang w:eastAsia="en-GB"/>
        </w:rPr>
      </w:pPr>
      <w:r>
        <w:t>A.6</w:t>
      </w:r>
      <w:r>
        <w:rPr>
          <w:rFonts w:asciiTheme="minorHAnsi" w:eastAsiaTheme="minorEastAsia" w:hAnsiTheme="minorHAnsi" w:cstheme="minorBidi"/>
          <w:sz w:val="22"/>
          <w:szCs w:val="22"/>
        </w:rPr>
        <w:tab/>
      </w:r>
      <w:r>
        <w:rPr>
          <w:lang w:eastAsia="zh-CN"/>
        </w:rPr>
        <w:t xml:space="preserve">Impact of </w:t>
      </w:r>
      <m:oMath>
        <m:sSubSup>
          <m:sSubSupPr>
            <m:ctrlPr>
              <w:rPr>
                <w:rFonts w:ascii="Cambria Math" w:hAnsi="Cambria Math"/>
                <w:i/>
              </w:rPr>
            </m:ctrlPr>
          </m:sSubSupPr>
          <m:e>
            <m:r>
              <w:rPr>
                <w:rFonts w:ascii="Cambria Math"/>
              </w:rPr>
              <m:t>N</m:t>
            </m:r>
          </m:e>
          <m:sub>
            <m:r>
              <m:rPr>
                <m:sty m:val="p"/>
              </m:rPr>
              <w:rPr>
                <w:rFonts w:ascii="Cambria Math"/>
              </w:rPr>
              <m:t>RE</m:t>
            </m:r>
          </m:sub>
          <m:sup>
            <m:r>
              <m:rPr>
                <m:sty m:val="p"/>
              </m:rPr>
              <w:rPr>
                <w:rFonts w:ascii="Cambria Math"/>
              </w:rPr>
              <m:t>adj</m:t>
            </m:r>
          </m:sup>
        </m:sSubSup>
      </m:oMath>
      <w:r>
        <w:t xml:space="preserve"> on</w:t>
      </w:r>
      <w:r>
        <w:rPr>
          <w:lang w:eastAsia="zh-CN"/>
        </w:rPr>
        <w:t xml:space="preserve"> the BLER performance</w:t>
      </w:r>
      <w:bookmarkStart w:id="3" w:name="_GoBack"/>
      <w:bookmarkEnd w:id="3"/>
      <w:r>
        <w:tab/>
      </w:r>
      <w:r>
        <w:fldChar w:fldCharType="begin" w:fldLock="1"/>
      </w:r>
      <w:r>
        <w:instrText xml:space="preserve"> PAGEREF _Toc533663175 \h </w:instrText>
      </w:r>
      <w:r>
        <w:fldChar w:fldCharType="separate"/>
      </w:r>
      <w:r>
        <w:t>133</w:t>
      </w:r>
      <w:r>
        <w:fldChar w:fldCharType="end"/>
      </w:r>
    </w:p>
    <w:p w:rsidR="00196E54" w:rsidRDefault="00196E54">
      <w:pPr>
        <w:pStyle w:val="TOC9"/>
        <w:rPr>
          <w:rFonts w:asciiTheme="minorHAnsi" w:eastAsiaTheme="minorEastAsia" w:hAnsiTheme="minorHAnsi" w:cstheme="minorBidi"/>
          <w:b w:val="0"/>
          <w:szCs w:val="22"/>
          <w:lang w:eastAsia="en-GB"/>
        </w:rPr>
      </w:pPr>
      <w:r>
        <w:t>Annex B:</w:t>
      </w:r>
      <w:r>
        <w:tab/>
        <w:t>Change history</w:t>
      </w:r>
      <w:r>
        <w:tab/>
      </w:r>
      <w:r>
        <w:fldChar w:fldCharType="begin" w:fldLock="1"/>
      </w:r>
      <w:r>
        <w:instrText xml:space="preserve"> PAGEREF _Toc533663176 \h </w:instrText>
      </w:r>
      <w:r>
        <w:fldChar w:fldCharType="separate"/>
      </w:r>
      <w:r>
        <w:t>134</w:t>
      </w:r>
      <w:r>
        <w:fldChar w:fldCharType="end"/>
      </w:r>
    </w:p>
    <w:p w:rsidR="00E8629F" w:rsidRPr="00235394" w:rsidRDefault="00196E54">
      <w:r>
        <w:rPr>
          <w:noProof/>
          <w:sz w:val="22"/>
        </w:rPr>
        <w:fldChar w:fldCharType="end"/>
      </w:r>
    </w:p>
    <w:p w:rsidR="00E8629F" w:rsidRPr="00235394" w:rsidRDefault="00E8629F">
      <w:pPr>
        <w:pStyle w:val="Heading1"/>
      </w:pPr>
      <w:r w:rsidRPr="00235394">
        <w:br w:type="page"/>
      </w:r>
      <w:bookmarkStart w:id="4" w:name="_Toc533663111"/>
      <w:r w:rsidRPr="00235394">
        <w:lastRenderedPageBreak/>
        <w:t>Foreword</w:t>
      </w:r>
      <w:bookmarkEnd w:id="4"/>
    </w:p>
    <w:p w:rsidR="00E8629F" w:rsidRPr="00235394" w:rsidRDefault="00E8629F">
      <w:r w:rsidRPr="00235394">
        <w:t>This Technical Report has been produced by the 3</w:t>
      </w:r>
      <w:r w:rsidR="00707941">
        <w:t>rd</w:t>
      </w:r>
      <w:r w:rsidRPr="00235394">
        <w:t xml:space="preserve"> Generation Partnership Project (3GPP).</w:t>
      </w:r>
    </w:p>
    <w:p w:rsidR="00E8629F" w:rsidRPr="00235394" w:rsidRDefault="00E8629F">
      <w:r w:rsidRPr="00235394">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rsidR="00E8629F" w:rsidRPr="00235394" w:rsidRDefault="00E8629F">
      <w:pPr>
        <w:pStyle w:val="B1"/>
      </w:pPr>
      <w:r w:rsidRPr="00235394">
        <w:t>Version x.y.z</w:t>
      </w:r>
    </w:p>
    <w:p w:rsidR="00E8629F" w:rsidRPr="00235394" w:rsidRDefault="00E8629F">
      <w:pPr>
        <w:pStyle w:val="B1"/>
      </w:pPr>
      <w:r w:rsidRPr="00235394">
        <w:t>where:</w:t>
      </w:r>
    </w:p>
    <w:p w:rsidR="00E8629F" w:rsidRPr="00235394" w:rsidRDefault="00E8629F">
      <w:pPr>
        <w:pStyle w:val="B2"/>
      </w:pPr>
      <w:r w:rsidRPr="00235394">
        <w:t>x</w:t>
      </w:r>
      <w:r w:rsidRPr="00235394">
        <w:tab/>
        <w:t>the first digit:</w:t>
      </w:r>
    </w:p>
    <w:p w:rsidR="00E8629F" w:rsidRPr="00235394" w:rsidRDefault="00E8629F">
      <w:pPr>
        <w:pStyle w:val="B3"/>
      </w:pPr>
      <w:r w:rsidRPr="00235394">
        <w:t>1</w:t>
      </w:r>
      <w:r w:rsidRPr="00235394">
        <w:tab/>
        <w:t>presented to TSG for information;</w:t>
      </w:r>
    </w:p>
    <w:p w:rsidR="00E8629F" w:rsidRPr="00235394" w:rsidRDefault="00E8629F">
      <w:pPr>
        <w:pStyle w:val="B3"/>
      </w:pPr>
      <w:r w:rsidRPr="00235394">
        <w:t>2</w:t>
      </w:r>
      <w:r w:rsidRPr="00235394">
        <w:tab/>
        <w:t>presented to TSG for approval;</w:t>
      </w:r>
    </w:p>
    <w:p w:rsidR="00E8629F" w:rsidRPr="00235394" w:rsidRDefault="00E8629F">
      <w:pPr>
        <w:pStyle w:val="B3"/>
      </w:pPr>
      <w:r w:rsidRPr="00235394">
        <w:t>3</w:t>
      </w:r>
      <w:r w:rsidRPr="00235394">
        <w:tab/>
        <w:t>or greater indicates TSG approved document under change control.</w:t>
      </w:r>
    </w:p>
    <w:p w:rsidR="00E8629F" w:rsidRPr="00235394" w:rsidRDefault="00E8629F">
      <w:pPr>
        <w:pStyle w:val="B2"/>
      </w:pPr>
      <w:r w:rsidRPr="00235394">
        <w:t>y</w:t>
      </w:r>
      <w:r w:rsidRPr="00235394">
        <w:tab/>
        <w:t>the second digit is incremented for all changes of substance, i.e. technical enhancements, corrections, updates, etc.</w:t>
      </w:r>
    </w:p>
    <w:p w:rsidR="00E8629F" w:rsidRPr="00235394" w:rsidRDefault="00E8629F">
      <w:pPr>
        <w:pStyle w:val="B2"/>
      </w:pPr>
      <w:r w:rsidRPr="00235394">
        <w:t>z</w:t>
      </w:r>
      <w:r w:rsidRPr="00235394">
        <w:tab/>
        <w:t>the third digit is incremented when editorial only changes have been incorporated in the document.</w:t>
      </w:r>
    </w:p>
    <w:p w:rsidR="00E8629F" w:rsidRDefault="00E8629F">
      <w:pPr>
        <w:pStyle w:val="Heading1"/>
      </w:pPr>
      <w:bookmarkStart w:id="5" w:name="_Toc533663112"/>
      <w:r w:rsidRPr="00235394">
        <w:t>Introduction</w:t>
      </w:r>
      <w:bookmarkEnd w:id="5"/>
    </w:p>
    <w:p w:rsidR="00436DEC" w:rsidRPr="00281F1C" w:rsidRDefault="00436DEC" w:rsidP="00436DEC">
      <w:pPr>
        <w:rPr>
          <w:rFonts w:eastAsia="MS Mincho"/>
          <w:lang w:eastAsia="zh-CN"/>
        </w:rPr>
      </w:pPr>
      <w:r w:rsidRPr="00281F1C">
        <w:rPr>
          <w:rFonts w:eastAsia="MS Mincho"/>
          <w:lang w:eastAsia="zh-CN"/>
        </w:rPr>
        <w:t xml:space="preserve">The basic multiple access scheme for </w:t>
      </w:r>
      <w:r w:rsidRPr="00281F1C">
        <w:rPr>
          <w:rFonts w:eastAsia="MS Mincho" w:hint="eastAsia"/>
          <w:lang w:eastAsia="zh-CN"/>
        </w:rPr>
        <w:t>NR</w:t>
      </w:r>
      <w:r w:rsidRPr="00281F1C">
        <w:rPr>
          <w:rFonts w:eastAsia="MS Mincho"/>
          <w:lang w:eastAsia="zh-CN"/>
        </w:rPr>
        <w:t xml:space="preserve"> is orthogonal for both downlink and uplink data transmissions, e.g., time and frequency physical resources of different users are not overlapped. On the other hand, non-orthogonal multiple-access schemes recently gained wide interest.</w:t>
      </w:r>
    </w:p>
    <w:p w:rsidR="00436DEC" w:rsidRPr="00281F1C" w:rsidRDefault="00436DEC" w:rsidP="00436DEC">
      <w:r w:rsidRPr="00281F1C">
        <w:rPr>
          <w:rFonts w:eastAsia="MS Mincho"/>
          <w:lang w:eastAsia="zh-CN"/>
        </w:rPr>
        <w:t xml:space="preserve">Non-orthogonal transmission can be </w:t>
      </w:r>
      <w:r w:rsidRPr="00281F1C">
        <w:rPr>
          <w:rFonts w:eastAsia="MS Mincho" w:hint="eastAsia"/>
          <w:lang w:eastAsia="zh-CN"/>
        </w:rPr>
        <w:t>applied to both</w:t>
      </w:r>
      <w:r w:rsidRPr="00281F1C">
        <w:rPr>
          <w:rFonts w:eastAsia="MS Mincho"/>
          <w:lang w:eastAsia="zh-CN"/>
        </w:rPr>
        <w:t xml:space="preserve"> grant-based and grant-free</w:t>
      </w:r>
      <w:r w:rsidRPr="00281F1C">
        <w:rPr>
          <w:rFonts w:eastAsia="MS Mincho" w:hint="eastAsia"/>
          <w:lang w:eastAsia="zh-CN"/>
        </w:rPr>
        <w:t xml:space="preserve"> transmission. The benefits of non-orthogonal multiple access, particularly </w:t>
      </w:r>
      <w:r w:rsidRPr="00281F1C">
        <w:rPr>
          <w:rFonts w:eastAsia="MS Mincho"/>
          <w:lang w:eastAsia="zh-CN"/>
        </w:rPr>
        <w:t>when enabling</w:t>
      </w:r>
      <w:r w:rsidRPr="00281F1C">
        <w:rPr>
          <w:rFonts w:eastAsia="MS Mincho" w:hint="eastAsia"/>
          <w:lang w:eastAsia="zh-CN"/>
        </w:rPr>
        <w:t xml:space="preserve"> grant-free transmission, may encompass a variety of use cases or deployment </w:t>
      </w:r>
      <w:r w:rsidRPr="00281F1C">
        <w:rPr>
          <w:rFonts w:eastAsia="MS Mincho"/>
          <w:lang w:eastAsia="zh-CN"/>
        </w:rPr>
        <w:t>scenario</w:t>
      </w:r>
      <w:r w:rsidRPr="00281F1C">
        <w:rPr>
          <w:rFonts w:eastAsia="MS Mincho" w:hint="eastAsia"/>
          <w:lang w:eastAsia="zh-CN"/>
        </w:rPr>
        <w:t>s, including eMBB, URLLC, mMTC etc. In RRC_CONNECTED state, it save</w:t>
      </w:r>
      <w:r w:rsidRPr="00281F1C">
        <w:rPr>
          <w:rFonts w:eastAsia="MS Mincho"/>
          <w:lang w:eastAsia="zh-CN"/>
        </w:rPr>
        <w:t>s</w:t>
      </w:r>
      <w:r w:rsidRPr="00281F1C">
        <w:rPr>
          <w:rFonts w:eastAsia="MS Mincho" w:hint="eastAsia"/>
          <w:lang w:eastAsia="zh-CN"/>
        </w:rPr>
        <w:t xml:space="preserve"> the scheduling request procedure assuming UE is already uplink synchronized. In RRC_INACTIVE state, data can be transmitted even without RACH procedure or with 2-step RACH. The saving of the </w:t>
      </w:r>
      <w:r w:rsidRPr="00281F1C">
        <w:rPr>
          <w:rFonts w:eastAsia="MS Mincho"/>
          <w:lang w:eastAsia="zh-CN"/>
        </w:rPr>
        <w:t>signalling</w:t>
      </w:r>
      <w:r w:rsidRPr="00281F1C">
        <w:rPr>
          <w:rFonts w:eastAsia="MS Mincho" w:hint="eastAsia"/>
          <w:lang w:eastAsia="zh-CN"/>
        </w:rPr>
        <w:t xml:space="preserve"> </w:t>
      </w:r>
      <w:r w:rsidRPr="00281F1C">
        <w:rPr>
          <w:rFonts w:eastAsia="MS Mincho"/>
          <w:lang w:eastAsia="zh-CN"/>
        </w:rPr>
        <w:t>naturally</w:t>
      </w:r>
      <w:r w:rsidRPr="00281F1C">
        <w:rPr>
          <w:rFonts w:eastAsia="MS Mincho" w:hint="eastAsia"/>
          <w:lang w:eastAsia="zh-CN"/>
        </w:rPr>
        <w:t xml:space="preserve"> also saves UE</w:t>
      </w:r>
      <w:r w:rsidRPr="00281F1C">
        <w:rPr>
          <w:rFonts w:eastAsia="MS Mincho"/>
          <w:lang w:eastAsia="zh-CN"/>
        </w:rPr>
        <w:t>'</w:t>
      </w:r>
      <w:r w:rsidRPr="00281F1C">
        <w:rPr>
          <w:rFonts w:eastAsia="MS Mincho" w:hint="eastAsia"/>
          <w:lang w:eastAsia="zh-CN"/>
        </w:rPr>
        <w:t>s power consumption, reduce</w:t>
      </w:r>
      <w:r w:rsidRPr="00281F1C">
        <w:rPr>
          <w:rFonts w:eastAsia="MS Mincho"/>
          <w:lang w:eastAsia="zh-CN"/>
        </w:rPr>
        <w:t>s</w:t>
      </w:r>
      <w:r w:rsidRPr="00281F1C">
        <w:rPr>
          <w:rFonts w:eastAsia="MS Mincho" w:hint="eastAsia"/>
          <w:lang w:eastAsia="zh-CN"/>
        </w:rPr>
        <w:t xml:space="preserve"> latency and increase</w:t>
      </w:r>
      <w:r w:rsidRPr="00281F1C">
        <w:rPr>
          <w:rFonts w:eastAsia="MS Mincho"/>
          <w:lang w:eastAsia="zh-CN"/>
        </w:rPr>
        <w:t>s</w:t>
      </w:r>
      <w:r w:rsidRPr="00281F1C">
        <w:rPr>
          <w:rFonts w:eastAsia="MS Mincho" w:hint="eastAsia"/>
          <w:lang w:eastAsia="zh-CN"/>
        </w:rPr>
        <w:t xml:space="preserve"> </w:t>
      </w:r>
      <w:r w:rsidRPr="00281F1C">
        <w:rPr>
          <w:rFonts w:eastAsia="MS Mincho"/>
          <w:lang w:eastAsia="zh-CN"/>
        </w:rPr>
        <w:t>system</w:t>
      </w:r>
      <w:r w:rsidRPr="00281F1C">
        <w:rPr>
          <w:rFonts w:eastAsia="MS Mincho" w:hint="eastAsia"/>
          <w:lang w:eastAsia="zh-CN"/>
        </w:rPr>
        <w:t xml:space="preserve"> capacity. </w:t>
      </w:r>
    </w:p>
    <w:p w:rsidR="00E8629F" w:rsidRPr="00235394" w:rsidRDefault="00E8629F" w:rsidP="00A90454">
      <w:pPr>
        <w:pStyle w:val="Heading1"/>
      </w:pPr>
      <w:r w:rsidRPr="00235394">
        <w:br w:type="page"/>
      </w:r>
      <w:bookmarkStart w:id="6" w:name="_Toc533663113"/>
      <w:r w:rsidRPr="00235394">
        <w:lastRenderedPageBreak/>
        <w:t>1</w:t>
      </w:r>
      <w:r w:rsidRPr="00235394">
        <w:tab/>
        <w:t>Scope</w:t>
      </w:r>
      <w:bookmarkEnd w:id="6"/>
    </w:p>
    <w:p w:rsidR="00436DEC" w:rsidRPr="00281F1C" w:rsidRDefault="00436DEC" w:rsidP="00436DEC">
      <w:pPr>
        <w:rPr>
          <w:rFonts w:eastAsia="MS Mincho"/>
          <w:lang w:eastAsia="ja-JP"/>
        </w:rPr>
      </w:pPr>
      <w:bookmarkStart w:id="7" w:name="historyclause"/>
      <w:r w:rsidRPr="00281F1C">
        <w:rPr>
          <w:rFonts w:eastAsia="MS Mincho"/>
          <w:lang w:eastAsia="ja-JP"/>
        </w:rPr>
        <w:t>This document is intended to gather all technical outcome of the study item "Study on non-orthogonal multiple access (NOMA) for NR" [2], and draw a conclusion on a way forward.</w:t>
      </w:r>
    </w:p>
    <w:p w:rsidR="00436DEC" w:rsidRPr="00281F1C" w:rsidRDefault="00436DEC" w:rsidP="00436DEC">
      <w:pPr>
        <w:rPr>
          <w:rFonts w:eastAsia="MS Mincho"/>
          <w:noProof/>
        </w:rPr>
      </w:pPr>
      <w:r w:rsidRPr="00281F1C">
        <w:rPr>
          <w:rFonts w:eastAsia="MS Mincho"/>
        </w:rPr>
        <w:t>This activity involves the Radio Access work area of the 3GPP studies and has impacts both on the Mobile Equipment and Access Network of the 3GPP systems.</w:t>
      </w:r>
    </w:p>
    <w:p w:rsidR="00436DEC" w:rsidRPr="00281F1C" w:rsidRDefault="00A90454" w:rsidP="00A90454">
      <w:pPr>
        <w:pStyle w:val="Heading1"/>
        <w:rPr>
          <w:rFonts w:eastAsia="MS Mincho"/>
        </w:rPr>
      </w:pPr>
      <w:bookmarkStart w:id="8" w:name="_Toc533663114"/>
      <w:r>
        <w:rPr>
          <w:rFonts w:eastAsia="MS Mincho"/>
        </w:rPr>
        <w:t>2</w:t>
      </w:r>
      <w:r>
        <w:rPr>
          <w:rFonts w:eastAsia="MS Mincho"/>
        </w:rPr>
        <w:tab/>
      </w:r>
      <w:r w:rsidR="00436DEC" w:rsidRPr="00281F1C">
        <w:rPr>
          <w:rFonts w:eastAsia="MS Mincho"/>
        </w:rPr>
        <w:t>References</w:t>
      </w:r>
      <w:bookmarkEnd w:id="8"/>
    </w:p>
    <w:p w:rsidR="00436DEC" w:rsidRPr="00281F1C" w:rsidRDefault="00436DEC" w:rsidP="00436DEC">
      <w:pPr>
        <w:rPr>
          <w:rFonts w:eastAsia="MS Mincho"/>
        </w:rPr>
      </w:pPr>
      <w:r w:rsidRPr="00281F1C">
        <w:rPr>
          <w:rFonts w:eastAsia="MS Mincho"/>
        </w:rPr>
        <w:t>The following documents contain provisions which, through reference in this text, constitute provisions of the present document.</w:t>
      </w:r>
    </w:p>
    <w:p w:rsidR="00436DEC" w:rsidRPr="00281F1C" w:rsidRDefault="00436DEC" w:rsidP="00436DEC">
      <w:pPr>
        <w:pStyle w:val="B1"/>
        <w:rPr>
          <w:rFonts w:eastAsia="MS Mincho"/>
        </w:rPr>
      </w:pPr>
      <w:r w:rsidRPr="00281F1C">
        <w:rPr>
          <w:rFonts w:eastAsia="MS Mincho"/>
        </w:rPr>
        <w:t>-</w:t>
      </w:r>
      <w:r w:rsidRPr="00281F1C">
        <w:rPr>
          <w:rFonts w:eastAsia="MS Mincho"/>
        </w:rPr>
        <w:tab/>
        <w:t>References are either specific (identified by date of publication, edition number, version number, etc.) or non</w:t>
      </w:r>
      <w:r w:rsidRPr="00281F1C">
        <w:rPr>
          <w:rFonts w:eastAsia="MS Mincho"/>
        </w:rPr>
        <w:noBreakHyphen/>
        <w:t>specific.</w:t>
      </w:r>
    </w:p>
    <w:p w:rsidR="00436DEC" w:rsidRPr="00281F1C" w:rsidRDefault="00436DEC" w:rsidP="00436DEC">
      <w:pPr>
        <w:pStyle w:val="B1"/>
        <w:rPr>
          <w:rFonts w:eastAsia="MS Mincho"/>
        </w:rPr>
      </w:pPr>
      <w:r w:rsidRPr="00281F1C">
        <w:rPr>
          <w:rFonts w:eastAsia="MS Mincho"/>
        </w:rPr>
        <w:t>-</w:t>
      </w:r>
      <w:r w:rsidRPr="00281F1C">
        <w:rPr>
          <w:rFonts w:eastAsia="MS Mincho"/>
        </w:rPr>
        <w:tab/>
        <w:t>For a specific reference, subsequent revisions do not apply.</w:t>
      </w:r>
    </w:p>
    <w:p w:rsidR="00436DEC" w:rsidRPr="00281F1C" w:rsidRDefault="00436DEC" w:rsidP="00436DEC">
      <w:pPr>
        <w:pStyle w:val="B1"/>
        <w:rPr>
          <w:rFonts w:eastAsia="MS Mincho"/>
        </w:rPr>
      </w:pPr>
      <w:r w:rsidRPr="00281F1C">
        <w:rPr>
          <w:rFonts w:eastAsia="MS Mincho"/>
        </w:rPr>
        <w:t>-</w:t>
      </w:r>
      <w:r w:rsidRPr="00281F1C">
        <w:rPr>
          <w:rFonts w:eastAsia="MS Mincho"/>
        </w:rPr>
        <w:tab/>
        <w:t>For a non-specific reference, the latest version applies. In the case of a reference to a 3GPP document (including a GSM document), a non-specific reference implicitly refers to the latest version of that document</w:t>
      </w:r>
      <w:r w:rsidRPr="00281F1C">
        <w:rPr>
          <w:rFonts w:eastAsia="MS Mincho"/>
          <w:i/>
        </w:rPr>
        <w:t xml:space="preserve"> in the same Release as the present document</w:t>
      </w:r>
      <w:r w:rsidRPr="00281F1C">
        <w:rPr>
          <w:rFonts w:eastAsia="MS Mincho"/>
        </w:rPr>
        <w:t>.</w:t>
      </w:r>
    </w:p>
    <w:p w:rsidR="00436DEC" w:rsidRPr="00281F1C" w:rsidRDefault="006C181B" w:rsidP="006C181B">
      <w:pPr>
        <w:pStyle w:val="EX"/>
        <w:rPr>
          <w:rFonts w:eastAsia="MS Mincho"/>
          <w:lang w:eastAsia="ja-JP"/>
        </w:rPr>
      </w:pPr>
      <w:bookmarkStart w:id="9" w:name="_Ref522175815"/>
      <w:r>
        <w:t>[1]</w:t>
      </w:r>
      <w:r>
        <w:tab/>
      </w:r>
      <w:r w:rsidR="00436DEC" w:rsidRPr="00281F1C">
        <w:t>3GPP</w:t>
      </w:r>
      <w:r w:rsidR="00436DEC" w:rsidRPr="00281F1C">
        <w:rPr>
          <w:lang w:val="en-US" w:eastAsia="zh-CN"/>
        </w:rPr>
        <w:t>,</w:t>
      </w:r>
      <w:r>
        <w:rPr>
          <w:lang w:val="en-US" w:eastAsia="zh-CN"/>
        </w:rPr>
        <w:t xml:space="preserve"> </w:t>
      </w:r>
      <w:r w:rsidR="00436DEC" w:rsidRPr="00281F1C">
        <w:t>TR 21.905: "Vocabulary for 3GPP Specifications".</w:t>
      </w:r>
    </w:p>
    <w:p w:rsidR="00436DEC" w:rsidRPr="00281F1C" w:rsidRDefault="006C181B" w:rsidP="006C181B">
      <w:pPr>
        <w:pStyle w:val="EX"/>
        <w:rPr>
          <w:rFonts w:eastAsia="MS Mincho"/>
          <w:lang w:eastAsia="ja-JP"/>
        </w:rPr>
      </w:pPr>
      <w:r>
        <w:t>[2]</w:t>
      </w:r>
      <w:r>
        <w:tab/>
      </w:r>
      <w:r w:rsidR="00436DEC" w:rsidRPr="00281F1C">
        <w:rPr>
          <w:rFonts w:eastAsia="MS Mincho"/>
        </w:rPr>
        <w:t>3GPP, RP-181403, New Study Item proposal: Study on non-orthogonal multiple access (NOMA) for NR, RAN Plenary#80</w:t>
      </w:r>
    </w:p>
    <w:p w:rsidR="00436DEC" w:rsidRPr="00281F1C" w:rsidRDefault="006C181B" w:rsidP="006C181B">
      <w:pPr>
        <w:pStyle w:val="EX"/>
        <w:rPr>
          <w:rFonts w:eastAsia="MS Mincho"/>
          <w:lang w:eastAsia="ja-JP"/>
        </w:rPr>
      </w:pPr>
      <w:bookmarkStart w:id="10" w:name="_Ref525913322"/>
      <w:r>
        <w:t>[3]</w:t>
      </w:r>
      <w:r>
        <w:tab/>
        <w:t xml:space="preserve">3GPP, </w:t>
      </w:r>
      <w:r w:rsidR="00436DEC" w:rsidRPr="00281F1C">
        <w:rPr>
          <w:rFonts w:eastAsia="MS Mincho"/>
          <w:lang w:eastAsia="ja-JP"/>
        </w:rPr>
        <w:t>R1-1803615, Key processing modules at transmitter side for NOMA,</w:t>
      </w:r>
      <w:r w:rsidR="00436DEC" w:rsidRPr="00281F1C">
        <w:rPr>
          <w:rFonts w:eastAsia="MS Mincho"/>
          <w:lang w:eastAsia="ja-JP"/>
        </w:rPr>
        <w:tab/>
        <w:t>ZTE, Sanechips</w:t>
      </w:r>
      <w:bookmarkEnd w:id="9"/>
      <w:bookmarkEnd w:id="10"/>
      <w:r w:rsidR="00436DEC" w:rsidRPr="00281F1C">
        <w:rPr>
          <w:rFonts w:eastAsia="MS Mincho"/>
        </w:rPr>
        <w:t>, RAN1#92bis</w:t>
      </w:r>
    </w:p>
    <w:p w:rsidR="00436DEC" w:rsidRPr="00281F1C" w:rsidRDefault="006C181B" w:rsidP="006C181B">
      <w:pPr>
        <w:pStyle w:val="EX"/>
        <w:rPr>
          <w:rFonts w:eastAsia="MS Mincho"/>
          <w:lang w:eastAsia="ja-JP"/>
        </w:rPr>
      </w:pPr>
      <w:bookmarkStart w:id="11" w:name="_Ref522175816"/>
      <w:r>
        <w:t>[4]</w:t>
      </w:r>
      <w:r>
        <w:tab/>
        <w:t xml:space="preserve">3GPP, </w:t>
      </w:r>
      <w:r w:rsidR="00436DEC" w:rsidRPr="00281F1C">
        <w:rPr>
          <w:rFonts w:eastAsia="MS Mincho"/>
          <w:lang w:eastAsia="ja-JP"/>
        </w:rPr>
        <w:t>R1-1803663, Discussion on the design of SCMA, Huawei, HiSilicon</w:t>
      </w:r>
      <w:bookmarkEnd w:id="11"/>
      <w:r w:rsidR="00436DEC" w:rsidRPr="00281F1C">
        <w:rPr>
          <w:rFonts w:eastAsia="MS Mincho"/>
        </w:rPr>
        <w:t>, RAN1#92bis</w:t>
      </w:r>
    </w:p>
    <w:p w:rsidR="00436DEC" w:rsidRPr="00281F1C" w:rsidRDefault="006C181B" w:rsidP="006C181B">
      <w:pPr>
        <w:pStyle w:val="EX"/>
        <w:rPr>
          <w:rFonts w:eastAsia="MS Mincho"/>
          <w:lang w:eastAsia="ja-JP"/>
        </w:rPr>
      </w:pPr>
      <w:bookmarkStart w:id="12" w:name="_Ref522175817"/>
      <w:r>
        <w:t>[5]</w:t>
      </w:r>
      <w:r>
        <w:tab/>
        <w:t xml:space="preserve">3GPP, </w:t>
      </w:r>
      <w:r w:rsidR="00436DEC" w:rsidRPr="00281F1C">
        <w:rPr>
          <w:rFonts w:eastAsia="MS Mincho"/>
          <w:lang w:eastAsia="ja-JP"/>
        </w:rPr>
        <w:t>R1-1803770, PDMA transmitter side signal processing, CATT</w:t>
      </w:r>
      <w:bookmarkEnd w:id="12"/>
      <w:r w:rsidR="00436DEC" w:rsidRPr="00281F1C">
        <w:rPr>
          <w:rFonts w:eastAsia="MS Mincho"/>
        </w:rPr>
        <w:t>, RAN1#92bis</w:t>
      </w:r>
    </w:p>
    <w:p w:rsidR="00436DEC" w:rsidRPr="00281F1C" w:rsidRDefault="006C181B" w:rsidP="006C181B">
      <w:pPr>
        <w:pStyle w:val="EX"/>
        <w:rPr>
          <w:rFonts w:eastAsia="MS Mincho"/>
          <w:lang w:eastAsia="ja-JP"/>
        </w:rPr>
      </w:pPr>
      <w:bookmarkStart w:id="13" w:name="_Ref522175133"/>
      <w:r>
        <w:t>[6]</w:t>
      </w:r>
      <w:r>
        <w:tab/>
        <w:t xml:space="preserve">3GPP, </w:t>
      </w:r>
      <w:r w:rsidR="00436DEC" w:rsidRPr="00281F1C">
        <w:rPr>
          <w:rFonts w:eastAsia="MS Mincho"/>
          <w:lang w:eastAsia="ja-JP"/>
        </w:rPr>
        <w:t>R1-1803850, Discussion on NOMA transmitters, vivo</w:t>
      </w:r>
      <w:bookmarkEnd w:id="13"/>
      <w:r w:rsidR="00436DEC" w:rsidRPr="00281F1C">
        <w:rPr>
          <w:rFonts w:eastAsia="MS Mincho"/>
        </w:rPr>
        <w:t>, RAN1#92bis</w:t>
      </w:r>
    </w:p>
    <w:p w:rsidR="00436DEC" w:rsidRPr="00281F1C" w:rsidRDefault="006C181B" w:rsidP="006C181B">
      <w:pPr>
        <w:pStyle w:val="EX"/>
        <w:rPr>
          <w:rFonts w:eastAsia="MS Mincho"/>
          <w:lang w:eastAsia="ja-JP"/>
        </w:rPr>
      </w:pPr>
      <w:bookmarkStart w:id="14" w:name="_Ref522175134"/>
      <w:r>
        <w:t>[7]</w:t>
      </w:r>
      <w:r>
        <w:tab/>
        <w:t xml:space="preserve">3GPP, </w:t>
      </w:r>
      <w:r w:rsidR="00436DEC" w:rsidRPr="00281F1C">
        <w:rPr>
          <w:rFonts w:eastAsia="MS Mincho"/>
          <w:lang w:eastAsia="ja-JP"/>
        </w:rPr>
        <w:t>R1-1804396, Transmitter side signal processing schemes for NOMA, Samsung</w:t>
      </w:r>
      <w:bookmarkEnd w:id="14"/>
      <w:r w:rsidR="00436DEC" w:rsidRPr="00281F1C">
        <w:rPr>
          <w:rFonts w:eastAsia="MS Mincho"/>
        </w:rPr>
        <w:t>, RAN1#92bis</w:t>
      </w:r>
    </w:p>
    <w:p w:rsidR="00436DEC" w:rsidRPr="00281F1C" w:rsidRDefault="006C181B" w:rsidP="006C181B">
      <w:pPr>
        <w:pStyle w:val="EX"/>
        <w:rPr>
          <w:rFonts w:eastAsia="MS Mincho"/>
          <w:lang w:eastAsia="ja-JP"/>
        </w:rPr>
      </w:pPr>
      <w:bookmarkStart w:id="15" w:name="_Ref522175650"/>
      <w:r>
        <w:t>[8]</w:t>
      </w:r>
      <w:r>
        <w:tab/>
        <w:t xml:space="preserve">3GPP, </w:t>
      </w:r>
      <w:r w:rsidR="00436DEC" w:rsidRPr="00281F1C">
        <w:rPr>
          <w:rFonts w:eastAsia="MS Mincho"/>
          <w:lang w:eastAsia="ja-JP"/>
        </w:rPr>
        <w:t>R1-1804462, Considerations on NOMA transmitter, Nokia, Nokia Shanghai Bell</w:t>
      </w:r>
      <w:bookmarkEnd w:id="15"/>
      <w:r w:rsidR="00436DEC" w:rsidRPr="00281F1C">
        <w:rPr>
          <w:rFonts w:eastAsia="MS Mincho"/>
        </w:rPr>
        <w:t>, RAN1#92bis</w:t>
      </w:r>
    </w:p>
    <w:p w:rsidR="00436DEC" w:rsidRPr="00281F1C" w:rsidRDefault="006C181B" w:rsidP="006C181B">
      <w:pPr>
        <w:pStyle w:val="EX"/>
        <w:rPr>
          <w:rFonts w:eastAsia="MS Mincho"/>
          <w:lang w:eastAsia="ja-JP"/>
        </w:rPr>
      </w:pPr>
      <w:bookmarkStart w:id="16" w:name="_Ref522175821"/>
      <w:r>
        <w:t>[9]</w:t>
      </w:r>
      <w:r>
        <w:tab/>
      </w:r>
      <w:r w:rsidR="00436DEC" w:rsidRPr="00281F1C">
        <w:t>3GPP</w:t>
      </w:r>
      <w:r>
        <w:t xml:space="preserve">, </w:t>
      </w:r>
      <w:r w:rsidR="00436DEC" w:rsidRPr="00281F1C">
        <w:rPr>
          <w:rFonts w:eastAsia="MS Mincho"/>
          <w:lang w:eastAsia="ja-JP"/>
        </w:rPr>
        <w:t>R1-1804573, Transmitter side signal processing schemes for NCMA, LG Electronics</w:t>
      </w:r>
      <w:bookmarkEnd w:id="16"/>
      <w:r w:rsidR="00436DEC" w:rsidRPr="00281F1C">
        <w:rPr>
          <w:rFonts w:eastAsia="MS Mincho"/>
        </w:rPr>
        <w:t>, RAN1#92bis</w:t>
      </w:r>
    </w:p>
    <w:p w:rsidR="00436DEC" w:rsidRPr="00281F1C" w:rsidRDefault="006C181B" w:rsidP="006C181B">
      <w:pPr>
        <w:pStyle w:val="EX"/>
        <w:rPr>
          <w:rFonts w:eastAsia="MS Mincho"/>
          <w:lang w:eastAsia="ja-JP"/>
        </w:rPr>
      </w:pPr>
      <w:bookmarkStart w:id="17" w:name="_Ref522175138"/>
      <w:r>
        <w:t>[10]</w:t>
      </w:r>
      <w:r>
        <w:tab/>
        <w:t xml:space="preserve">3GPP, </w:t>
      </w:r>
      <w:r w:rsidR="00436DEC" w:rsidRPr="00281F1C">
        <w:rPr>
          <w:rFonts w:eastAsia="MS Mincho"/>
          <w:lang w:eastAsia="ja-JP"/>
        </w:rPr>
        <w:t>R1-1804743, NOMA transmission scheme: LCRS, Intel Corporation</w:t>
      </w:r>
      <w:bookmarkEnd w:id="17"/>
      <w:r w:rsidR="00436DEC" w:rsidRPr="00281F1C">
        <w:rPr>
          <w:rFonts w:eastAsia="MS Mincho"/>
        </w:rPr>
        <w:t>, RAN1#92bis</w:t>
      </w:r>
    </w:p>
    <w:p w:rsidR="00436DEC" w:rsidRPr="00281F1C" w:rsidRDefault="006C181B" w:rsidP="006C181B">
      <w:pPr>
        <w:pStyle w:val="EX"/>
        <w:rPr>
          <w:rFonts w:eastAsia="MS Mincho"/>
          <w:lang w:eastAsia="ja-JP"/>
        </w:rPr>
      </w:pPr>
      <w:bookmarkStart w:id="18" w:name="_Ref522175830"/>
      <w:r>
        <w:t>[11]</w:t>
      </w:r>
      <w:r>
        <w:tab/>
      </w:r>
      <w:r w:rsidR="00436DEC" w:rsidRPr="00281F1C">
        <w:t>3GPP,</w:t>
      </w:r>
      <w:r>
        <w:t xml:space="preserve"> </w:t>
      </w:r>
      <w:r w:rsidR="00436DEC" w:rsidRPr="00281F1C">
        <w:rPr>
          <w:rFonts w:eastAsia="MS Mincho"/>
          <w:lang w:eastAsia="ja-JP"/>
        </w:rPr>
        <w:t>R1-1804823, Transmitter side signal processing schemes for NOMA, Qualcomm Incorporated</w:t>
      </w:r>
      <w:bookmarkEnd w:id="18"/>
      <w:r w:rsidR="00436DEC" w:rsidRPr="00281F1C">
        <w:rPr>
          <w:rFonts w:eastAsia="MS Mincho"/>
        </w:rPr>
        <w:t>, RAN1#92bis</w:t>
      </w:r>
    </w:p>
    <w:p w:rsidR="00436DEC" w:rsidRPr="00281F1C" w:rsidRDefault="006C181B" w:rsidP="006C181B">
      <w:pPr>
        <w:pStyle w:val="EX"/>
        <w:rPr>
          <w:rFonts w:eastAsia="MS Mincho"/>
          <w:lang w:eastAsia="ja-JP"/>
        </w:rPr>
      </w:pPr>
      <w:bookmarkStart w:id="19" w:name="_Ref522175139"/>
      <w:r>
        <w:t>[12]</w:t>
      </w:r>
      <w:r>
        <w:tab/>
      </w:r>
      <w:r w:rsidR="00436DEC" w:rsidRPr="00281F1C">
        <w:t>3GPP,</w:t>
      </w:r>
      <w:r>
        <w:t xml:space="preserve"> </w:t>
      </w:r>
      <w:r w:rsidR="00436DEC" w:rsidRPr="00281F1C">
        <w:rPr>
          <w:rFonts w:eastAsia="MS Mincho"/>
          <w:lang w:eastAsia="ja-JP"/>
        </w:rPr>
        <w:t>R1-1804859, Implementation Aspects of Low Code Rate NOMA Schemes, InterDigital, Inc.</w:t>
      </w:r>
      <w:bookmarkEnd w:id="19"/>
      <w:r w:rsidR="00436DEC" w:rsidRPr="00281F1C">
        <w:rPr>
          <w:rFonts w:eastAsia="MS Mincho"/>
        </w:rPr>
        <w:t>, RAN1#92bis</w:t>
      </w:r>
    </w:p>
    <w:p w:rsidR="00436DEC" w:rsidRPr="00281F1C" w:rsidRDefault="006C181B" w:rsidP="006C181B">
      <w:pPr>
        <w:pStyle w:val="EX"/>
        <w:rPr>
          <w:rFonts w:eastAsia="MS Mincho"/>
          <w:lang w:eastAsia="ja-JP"/>
        </w:rPr>
      </w:pPr>
      <w:bookmarkStart w:id="20" w:name="_Ref522175141"/>
      <w:r>
        <w:t>[13]</w:t>
      </w:r>
      <w:r>
        <w:tab/>
      </w:r>
      <w:r w:rsidR="00436DEC" w:rsidRPr="00281F1C">
        <w:t>3GPP,</w:t>
      </w:r>
      <w:r w:rsidR="00610852">
        <w:t xml:space="preserve"> </w:t>
      </w:r>
      <w:r w:rsidR="00436DEC" w:rsidRPr="00281F1C">
        <w:rPr>
          <w:rFonts w:eastAsia="MS Mincho"/>
          <w:lang w:eastAsia="ja-JP"/>
        </w:rPr>
        <w:t>R1-1804941, Tx side processing for UL NOMA, NICT</w:t>
      </w:r>
      <w:bookmarkEnd w:id="20"/>
      <w:r w:rsidR="00436DEC" w:rsidRPr="00281F1C">
        <w:rPr>
          <w:rFonts w:eastAsia="MS Mincho"/>
        </w:rPr>
        <w:t>, RAN1#92bis</w:t>
      </w:r>
    </w:p>
    <w:p w:rsidR="00436DEC" w:rsidRPr="00281F1C" w:rsidRDefault="006C181B" w:rsidP="006C181B">
      <w:pPr>
        <w:pStyle w:val="EX"/>
        <w:rPr>
          <w:rFonts w:eastAsia="MS Mincho"/>
          <w:lang w:eastAsia="ja-JP"/>
        </w:rPr>
      </w:pPr>
      <w:bookmarkStart w:id="21" w:name="_Ref522175831"/>
      <w:r>
        <w:t>[14]</w:t>
      </w:r>
      <w:r>
        <w:tab/>
      </w:r>
      <w:r w:rsidR="00436DEC" w:rsidRPr="00281F1C">
        <w:t>3GPP, </w:t>
      </w:r>
      <w:r w:rsidR="00436DEC" w:rsidRPr="00281F1C">
        <w:rPr>
          <w:rFonts w:eastAsia="MS Mincho"/>
          <w:lang w:eastAsia="ja-JP"/>
        </w:rPr>
        <w:t>R1-1805003, Signature design for NoMA, Ericsson</w:t>
      </w:r>
      <w:bookmarkEnd w:id="21"/>
      <w:r w:rsidR="00436DEC" w:rsidRPr="00281F1C">
        <w:rPr>
          <w:rFonts w:eastAsia="MS Mincho"/>
        </w:rPr>
        <w:t>, RAN1#92bis</w:t>
      </w:r>
    </w:p>
    <w:p w:rsidR="00436DEC" w:rsidRPr="00281F1C" w:rsidRDefault="006C181B" w:rsidP="006C181B">
      <w:pPr>
        <w:pStyle w:val="EX"/>
        <w:rPr>
          <w:rFonts w:eastAsia="MS Mincho"/>
          <w:lang w:eastAsia="ja-JP"/>
        </w:rPr>
      </w:pPr>
      <w:bookmarkStart w:id="22" w:name="_Ref522175833"/>
      <w:r>
        <w:t>[15]</w:t>
      </w:r>
      <w:r>
        <w:tab/>
      </w:r>
      <w:r w:rsidR="00610852">
        <w:t xml:space="preserve">3GPP, </w:t>
      </w:r>
      <w:r w:rsidR="00436DEC" w:rsidRPr="00281F1C">
        <w:rPr>
          <w:rFonts w:eastAsia="MS Mincho"/>
          <w:lang w:eastAsia="ja-JP"/>
        </w:rPr>
        <w:t>R1-1805065, Transmitter design for uplink NOMA, NTT DOCOMO, INC.</w:t>
      </w:r>
      <w:bookmarkEnd w:id="22"/>
      <w:r w:rsidR="00436DEC" w:rsidRPr="00281F1C">
        <w:rPr>
          <w:rFonts w:eastAsia="MS Mincho"/>
        </w:rPr>
        <w:t>, RAN1#92bis</w:t>
      </w:r>
    </w:p>
    <w:p w:rsidR="00436DEC" w:rsidRPr="00281F1C" w:rsidRDefault="006C181B" w:rsidP="006C181B">
      <w:pPr>
        <w:pStyle w:val="EX"/>
        <w:rPr>
          <w:rFonts w:eastAsia="MS Mincho"/>
          <w:lang w:eastAsia="ja-JP"/>
        </w:rPr>
      </w:pPr>
      <w:bookmarkStart w:id="23" w:name="_Ref522176002"/>
      <w:r>
        <w:t>[16]</w:t>
      </w:r>
      <w:r>
        <w:tab/>
      </w:r>
      <w:r w:rsidR="00610852">
        <w:t xml:space="preserve">3GPP, </w:t>
      </w:r>
      <w:r w:rsidR="00436DEC" w:rsidRPr="00281F1C">
        <w:rPr>
          <w:rFonts w:eastAsia="MS Mincho"/>
          <w:lang w:eastAsia="ja-JP"/>
        </w:rPr>
        <w:t>R1-1805840, Key processing modules at transmitter side for NOMA, ZTE</w:t>
      </w:r>
      <w:bookmarkEnd w:id="23"/>
      <w:r w:rsidR="00436DEC" w:rsidRPr="00281F1C">
        <w:rPr>
          <w:rFonts w:eastAsia="MS Mincho"/>
        </w:rPr>
        <w:t>, RAN1#93</w:t>
      </w:r>
    </w:p>
    <w:p w:rsidR="00436DEC" w:rsidRPr="00281F1C" w:rsidRDefault="006C181B" w:rsidP="006C181B">
      <w:pPr>
        <w:pStyle w:val="EX"/>
        <w:rPr>
          <w:rFonts w:eastAsia="MS Mincho"/>
          <w:lang w:eastAsia="ja-JP"/>
        </w:rPr>
      </w:pPr>
      <w:bookmarkStart w:id="24" w:name="_Ref522175891"/>
      <w:r>
        <w:t>[17]</w:t>
      </w:r>
      <w:r>
        <w:tab/>
      </w:r>
      <w:r w:rsidR="00610852">
        <w:t xml:space="preserve">3GPP, </w:t>
      </w:r>
      <w:r w:rsidR="00436DEC" w:rsidRPr="00281F1C">
        <w:rPr>
          <w:rFonts w:eastAsia="MS Mincho"/>
          <w:lang w:eastAsia="ja-JP"/>
        </w:rPr>
        <w:t>R1-1806241, Signature design for NoMA, Ericsson</w:t>
      </w:r>
      <w:bookmarkEnd w:id="24"/>
      <w:r w:rsidR="00436DEC" w:rsidRPr="00281F1C">
        <w:rPr>
          <w:rFonts w:eastAsia="MS Mincho"/>
        </w:rPr>
        <w:t>, RAN1#93</w:t>
      </w:r>
    </w:p>
    <w:p w:rsidR="00436DEC" w:rsidRPr="00281F1C" w:rsidRDefault="006C181B" w:rsidP="006C181B">
      <w:pPr>
        <w:pStyle w:val="EX"/>
        <w:rPr>
          <w:rFonts w:eastAsia="MS Mincho"/>
          <w:lang w:eastAsia="ja-JP"/>
        </w:rPr>
      </w:pPr>
      <w:bookmarkStart w:id="25" w:name="_Ref522175172"/>
      <w:r>
        <w:lastRenderedPageBreak/>
        <w:t>[18]</w:t>
      </w:r>
      <w:r>
        <w:tab/>
      </w:r>
      <w:r w:rsidR="00610852">
        <w:t xml:space="preserve">3GPP, </w:t>
      </w:r>
      <w:r w:rsidR="00436DEC" w:rsidRPr="00281F1C">
        <w:rPr>
          <w:rFonts w:eastAsia="MS Mincho"/>
          <w:lang w:eastAsia="ja-JP"/>
        </w:rPr>
        <w:t>R1-1807223, Design Considerations for NOMA Transmitter, Convida Wireless LLC</w:t>
      </w:r>
      <w:bookmarkEnd w:id="25"/>
      <w:r w:rsidR="00436DEC" w:rsidRPr="00281F1C">
        <w:rPr>
          <w:rFonts w:eastAsia="MS Mincho"/>
        </w:rPr>
        <w:t>, RAN1#93</w:t>
      </w:r>
    </w:p>
    <w:p w:rsidR="00436DEC" w:rsidRPr="00281F1C" w:rsidRDefault="006C181B" w:rsidP="006C181B">
      <w:pPr>
        <w:pStyle w:val="EX"/>
        <w:rPr>
          <w:rFonts w:eastAsia="MS Mincho"/>
          <w:lang w:eastAsia="ja-JP"/>
        </w:rPr>
      </w:pPr>
      <w:bookmarkStart w:id="26" w:name="_Ref522177288"/>
      <w:r>
        <w:t>[1</w:t>
      </w:r>
      <w:r w:rsidR="00610852">
        <w:t>9</w:t>
      </w:r>
      <w:r>
        <w:t>]</w:t>
      </w:r>
      <w:r>
        <w:tab/>
      </w:r>
      <w:r w:rsidR="00610852">
        <w:t xml:space="preserve">3GPP, </w:t>
      </w:r>
      <w:r w:rsidR="00436DEC" w:rsidRPr="00281F1C">
        <w:rPr>
          <w:rFonts w:eastAsia="MS Mincho"/>
          <w:lang w:eastAsia="ja-JP"/>
        </w:rPr>
        <w:t>R1-1809753, Discussion on the design of SCMA, Huawei, HiSilicon</w:t>
      </w:r>
      <w:r w:rsidR="00436DEC" w:rsidRPr="00281F1C">
        <w:rPr>
          <w:rFonts w:eastAsia="MS Mincho"/>
        </w:rPr>
        <w:t>, RAN1#94</w:t>
      </w:r>
      <w:bookmarkEnd w:id="26"/>
    </w:p>
    <w:p w:rsidR="00436DEC" w:rsidRPr="00281F1C" w:rsidRDefault="00610852" w:rsidP="006C181B">
      <w:pPr>
        <w:pStyle w:val="EX"/>
        <w:rPr>
          <w:rFonts w:eastAsia="MS Mincho"/>
          <w:lang w:eastAsia="ja-JP"/>
        </w:rPr>
      </w:pPr>
      <w:bookmarkStart w:id="27" w:name="_Ref522178198"/>
      <w:r>
        <w:t>[20]</w:t>
      </w:r>
      <w:r>
        <w:tab/>
        <w:t xml:space="preserve">3GPP, </w:t>
      </w:r>
      <w:r w:rsidR="00436DEC" w:rsidRPr="00281F1C">
        <w:rPr>
          <w:rFonts w:eastAsia="MS Mincho"/>
          <w:lang w:eastAsia="ja-JP"/>
        </w:rPr>
        <w:t>R1-1808151, Transmitter side designs for NOMA, ZTE</w:t>
      </w:r>
      <w:bookmarkEnd w:id="27"/>
      <w:r w:rsidR="00436DEC" w:rsidRPr="00281F1C">
        <w:rPr>
          <w:rFonts w:eastAsia="MS Mincho"/>
        </w:rPr>
        <w:t>, RAN1#94</w:t>
      </w:r>
    </w:p>
    <w:p w:rsidR="00436DEC" w:rsidRPr="00281F1C" w:rsidRDefault="00A01719" w:rsidP="006C181B">
      <w:pPr>
        <w:pStyle w:val="EX"/>
        <w:rPr>
          <w:rFonts w:eastAsia="MS Mincho"/>
          <w:lang w:eastAsia="ja-JP"/>
        </w:rPr>
      </w:pPr>
      <w:bookmarkStart w:id="28" w:name="_Ref522204577"/>
      <w:r>
        <w:t>[21]</w:t>
      </w:r>
      <w:r>
        <w:tab/>
      </w:r>
      <w:r w:rsidR="00436DEC" w:rsidRPr="00281F1C">
        <w:t>3GPP,</w:t>
      </w:r>
      <w:r>
        <w:t xml:space="preserve"> </w:t>
      </w:r>
      <w:r w:rsidR="00436DEC" w:rsidRPr="00281F1C">
        <w:rPr>
          <w:rFonts w:eastAsia="MS Mincho"/>
          <w:lang w:eastAsia="ja-JP"/>
        </w:rPr>
        <w:t>R1-1808230, Discussion on NOMA transmitters, vivo</w:t>
      </w:r>
      <w:bookmarkEnd w:id="28"/>
      <w:r w:rsidR="00436DEC" w:rsidRPr="00281F1C">
        <w:rPr>
          <w:rFonts w:eastAsia="MS Mincho"/>
        </w:rPr>
        <w:t>, RAN1#94</w:t>
      </w:r>
    </w:p>
    <w:p w:rsidR="00436DEC" w:rsidRPr="00281F1C" w:rsidRDefault="00A01719" w:rsidP="006C181B">
      <w:pPr>
        <w:pStyle w:val="EX"/>
        <w:rPr>
          <w:rFonts w:eastAsia="MS Mincho"/>
          <w:lang w:eastAsia="ja-JP"/>
        </w:rPr>
      </w:pPr>
      <w:bookmarkStart w:id="29" w:name="_Ref525913608"/>
      <w:r>
        <w:t>[22]</w:t>
      </w:r>
      <w:r>
        <w:tab/>
        <w:t xml:space="preserve">3GPP, </w:t>
      </w:r>
      <w:r w:rsidR="00436DEC" w:rsidRPr="00281F1C">
        <w:rPr>
          <w:rFonts w:eastAsia="MS Mincho"/>
          <w:lang w:eastAsia="ja-JP"/>
        </w:rPr>
        <w:t>R1-1808331, Consideration on the transmitter side signal processing for NOMA, Sony</w:t>
      </w:r>
      <w:bookmarkEnd w:id="29"/>
      <w:r w:rsidR="00436DEC" w:rsidRPr="00281F1C">
        <w:rPr>
          <w:rFonts w:eastAsia="MS Mincho"/>
        </w:rPr>
        <w:t>, RAN1#94</w:t>
      </w:r>
    </w:p>
    <w:p w:rsidR="00436DEC" w:rsidRPr="00281F1C" w:rsidRDefault="00A01719" w:rsidP="006C181B">
      <w:pPr>
        <w:pStyle w:val="EX"/>
        <w:rPr>
          <w:rFonts w:eastAsia="MS Mincho"/>
          <w:lang w:eastAsia="ja-JP"/>
        </w:rPr>
      </w:pPr>
      <w:bookmarkStart w:id="30" w:name="_Ref522176465"/>
      <w:r>
        <w:t>[23]</w:t>
      </w:r>
      <w:r>
        <w:tab/>
        <w:t xml:space="preserve">3GPP, </w:t>
      </w:r>
      <w:r w:rsidR="00436DEC" w:rsidRPr="00281F1C">
        <w:rPr>
          <w:rFonts w:eastAsia="MS Mincho"/>
          <w:lang w:eastAsia="ja-JP"/>
        </w:rPr>
        <w:t>R1-1808386, NOMA transmitter side signal processing, CATT</w:t>
      </w:r>
      <w:bookmarkEnd w:id="30"/>
      <w:r w:rsidR="00436DEC" w:rsidRPr="00281F1C">
        <w:rPr>
          <w:rFonts w:eastAsia="MS Mincho"/>
        </w:rPr>
        <w:t>, RAN1#94</w:t>
      </w:r>
    </w:p>
    <w:p w:rsidR="00436DEC" w:rsidRPr="00281F1C" w:rsidRDefault="00A01719" w:rsidP="006C181B">
      <w:pPr>
        <w:pStyle w:val="EX"/>
        <w:rPr>
          <w:rFonts w:eastAsia="MS Mincho"/>
          <w:lang w:eastAsia="ja-JP"/>
        </w:rPr>
      </w:pPr>
      <w:bookmarkStart w:id="31" w:name="_Ref522176044"/>
      <w:bookmarkStart w:id="32" w:name="_Ref530506767"/>
      <w:r>
        <w:t>[24]</w:t>
      </w:r>
      <w:r>
        <w:tab/>
        <w:t xml:space="preserve">3GPP, </w:t>
      </w:r>
      <w:r w:rsidR="00436DEC" w:rsidRPr="00281F1C">
        <w:rPr>
          <w:rFonts w:eastAsia="MS Mincho"/>
          <w:lang w:eastAsia="ja-JP"/>
        </w:rPr>
        <w:t>R1-1808499, Transmitter side signal processing schemes for NCMA, LG Electronics</w:t>
      </w:r>
      <w:bookmarkEnd w:id="31"/>
      <w:r w:rsidR="00436DEC" w:rsidRPr="00281F1C">
        <w:rPr>
          <w:rFonts w:eastAsia="MS Mincho"/>
        </w:rPr>
        <w:t>, RAN1#94</w:t>
      </w:r>
      <w:bookmarkEnd w:id="32"/>
    </w:p>
    <w:p w:rsidR="00436DEC" w:rsidRPr="00281F1C" w:rsidRDefault="00A01719" w:rsidP="006C181B">
      <w:pPr>
        <w:pStyle w:val="EX"/>
        <w:rPr>
          <w:rFonts w:eastAsia="MS Mincho"/>
          <w:lang w:eastAsia="ja-JP"/>
        </w:rPr>
      </w:pPr>
      <w:bookmarkStart w:id="33" w:name="_Ref522175223"/>
      <w:r>
        <w:t>[25]</w:t>
      </w:r>
      <w:r>
        <w:tab/>
        <w:t xml:space="preserve">3GPP, </w:t>
      </w:r>
      <w:r w:rsidR="00436DEC" w:rsidRPr="00281F1C">
        <w:rPr>
          <w:rFonts w:eastAsia="MS Mincho"/>
          <w:lang w:eastAsia="ja-JP"/>
        </w:rPr>
        <w:t>R1-1808677, NOMA transmission scheme, Intel Corporation</w:t>
      </w:r>
      <w:bookmarkEnd w:id="33"/>
      <w:r w:rsidR="00436DEC" w:rsidRPr="00281F1C">
        <w:rPr>
          <w:rFonts w:eastAsia="MS Mincho"/>
        </w:rPr>
        <w:t>, RAN1#94</w:t>
      </w:r>
    </w:p>
    <w:p w:rsidR="00436DEC" w:rsidRPr="00281F1C" w:rsidRDefault="00A01719" w:rsidP="006C181B">
      <w:pPr>
        <w:pStyle w:val="EX"/>
        <w:rPr>
          <w:rFonts w:eastAsia="MS Mincho"/>
          <w:lang w:eastAsia="ja-JP"/>
        </w:rPr>
      </w:pPr>
      <w:bookmarkStart w:id="34" w:name="_Ref522175703"/>
      <w:r>
        <w:t>[26]</w:t>
      </w:r>
      <w:r>
        <w:tab/>
        <w:t xml:space="preserve">3GPP, </w:t>
      </w:r>
      <w:r w:rsidR="00436DEC" w:rsidRPr="00281F1C">
        <w:rPr>
          <w:rFonts w:eastAsia="MS Mincho"/>
          <w:lang w:eastAsia="ja-JP"/>
        </w:rPr>
        <w:t>R1-1808760, Transmitter side signal processing schemes for NOMA, Samsung</w:t>
      </w:r>
      <w:bookmarkEnd w:id="34"/>
      <w:r w:rsidR="00436DEC" w:rsidRPr="00281F1C">
        <w:rPr>
          <w:rFonts w:eastAsia="MS Mincho"/>
        </w:rPr>
        <w:t>, RAN1#94</w:t>
      </w:r>
    </w:p>
    <w:p w:rsidR="00436DEC" w:rsidRPr="00281F1C" w:rsidRDefault="00A01719" w:rsidP="006C181B">
      <w:pPr>
        <w:pStyle w:val="EX"/>
        <w:rPr>
          <w:rFonts w:eastAsia="MS Mincho"/>
          <w:lang w:eastAsia="ja-JP"/>
        </w:rPr>
      </w:pPr>
      <w:bookmarkStart w:id="35" w:name="_Ref522175852"/>
      <w:r>
        <w:t>[27]</w:t>
      </w:r>
      <w:r>
        <w:tab/>
        <w:t xml:space="preserve">3GPP, </w:t>
      </w:r>
      <w:r w:rsidR="00436DEC" w:rsidRPr="00281F1C">
        <w:rPr>
          <w:rFonts w:eastAsia="MS Mincho"/>
          <w:lang w:eastAsia="ja-JP"/>
        </w:rPr>
        <w:t>R1-1808948, New Coding Scheme for NOMA with Traffic Control, Sequans Communications</w:t>
      </w:r>
      <w:bookmarkEnd w:id="35"/>
      <w:r w:rsidR="00436DEC" w:rsidRPr="00281F1C">
        <w:rPr>
          <w:rFonts w:eastAsia="MS Mincho"/>
        </w:rPr>
        <w:t>, RAN1#94</w:t>
      </w:r>
    </w:p>
    <w:p w:rsidR="00436DEC" w:rsidRPr="00281F1C" w:rsidRDefault="00A01719" w:rsidP="006C181B">
      <w:pPr>
        <w:pStyle w:val="EX"/>
        <w:rPr>
          <w:rFonts w:eastAsia="MS Mincho"/>
          <w:lang w:eastAsia="ja-JP"/>
        </w:rPr>
      </w:pPr>
      <w:bookmarkStart w:id="36" w:name="_Ref522178215"/>
      <w:r>
        <w:t>[28]</w:t>
      </w:r>
      <w:r>
        <w:tab/>
        <w:t xml:space="preserve">3GPP, </w:t>
      </w:r>
      <w:r w:rsidR="00436DEC" w:rsidRPr="00281F1C">
        <w:rPr>
          <w:rFonts w:eastAsia="MS Mincho"/>
          <w:lang w:eastAsia="ja-JP"/>
        </w:rPr>
        <w:t>R1-1808955, Discussion on general symbol-to-resource mapping for NR-NOMA, Fraunhofer HHI, Fraunhofer IIS</w:t>
      </w:r>
      <w:bookmarkEnd w:id="36"/>
      <w:r w:rsidR="00436DEC" w:rsidRPr="00281F1C">
        <w:rPr>
          <w:rFonts w:eastAsia="MS Mincho"/>
        </w:rPr>
        <w:t>, RAN1#94</w:t>
      </w:r>
    </w:p>
    <w:p w:rsidR="00436DEC" w:rsidRPr="00281F1C" w:rsidRDefault="00A01719" w:rsidP="006C181B">
      <w:pPr>
        <w:pStyle w:val="EX"/>
        <w:rPr>
          <w:rFonts w:eastAsia="MS Mincho"/>
          <w:lang w:eastAsia="ja-JP"/>
        </w:rPr>
      </w:pPr>
      <w:bookmarkStart w:id="37" w:name="_Ref522175689"/>
      <w:r>
        <w:t>[29]</w:t>
      </w:r>
      <w:r>
        <w:tab/>
        <w:t xml:space="preserve">3GPP, </w:t>
      </w:r>
      <w:r w:rsidR="00436DEC" w:rsidRPr="00281F1C">
        <w:rPr>
          <w:rFonts w:eastAsia="MS Mincho"/>
          <w:lang w:eastAsia="ja-JP"/>
        </w:rPr>
        <w:t>R1-1808968, Considerations on NOMA Transmitter, Nokia, Nokia Shanghai Bell</w:t>
      </w:r>
      <w:bookmarkEnd w:id="37"/>
      <w:r w:rsidR="00436DEC" w:rsidRPr="00281F1C">
        <w:rPr>
          <w:rFonts w:eastAsia="MS Mincho"/>
        </w:rPr>
        <w:t>, RAN1#94</w:t>
      </w:r>
    </w:p>
    <w:p w:rsidR="00436DEC" w:rsidRPr="00281F1C" w:rsidRDefault="00A01719" w:rsidP="006C181B">
      <w:pPr>
        <w:pStyle w:val="EX"/>
        <w:rPr>
          <w:rFonts w:eastAsia="MS Mincho"/>
          <w:lang w:eastAsia="ja-JP"/>
        </w:rPr>
      </w:pPr>
      <w:bookmarkStart w:id="38" w:name="_Ref522176093"/>
      <w:r>
        <w:t>[30]</w:t>
      </w:r>
      <w:r>
        <w:tab/>
        <w:t xml:space="preserve">3GPP, </w:t>
      </w:r>
      <w:r w:rsidR="00436DEC" w:rsidRPr="00281F1C">
        <w:rPr>
          <w:rFonts w:eastAsia="MS Mincho"/>
          <w:lang w:eastAsia="ja-JP"/>
        </w:rPr>
        <w:t>R1-1809148, Transmitter design for uplink NOMA, NTT DOCOMO, INC.</w:t>
      </w:r>
      <w:bookmarkEnd w:id="38"/>
      <w:r w:rsidR="00436DEC" w:rsidRPr="00281F1C">
        <w:rPr>
          <w:rFonts w:eastAsia="MS Mincho"/>
        </w:rPr>
        <w:t xml:space="preserve"> , RAN1#94</w:t>
      </w:r>
    </w:p>
    <w:p w:rsidR="00436DEC" w:rsidRPr="00281F1C" w:rsidRDefault="00A01719" w:rsidP="006C181B">
      <w:pPr>
        <w:pStyle w:val="EX"/>
        <w:rPr>
          <w:rFonts w:eastAsia="MS Mincho"/>
          <w:lang w:eastAsia="ja-JP"/>
        </w:rPr>
      </w:pPr>
      <w:bookmarkStart w:id="39" w:name="_Ref522175906"/>
      <w:r>
        <w:t>[31]</w:t>
      </w:r>
      <w:r>
        <w:tab/>
        <w:t xml:space="preserve">3GPP, </w:t>
      </w:r>
      <w:r w:rsidR="00436DEC" w:rsidRPr="00281F1C">
        <w:rPr>
          <w:rFonts w:eastAsia="MS Mincho"/>
          <w:lang w:eastAsia="ja-JP"/>
        </w:rPr>
        <w:t>R1-1809434, Transmitter side signal processing schemes for NOMA, Qualcomm Incorporated</w:t>
      </w:r>
      <w:bookmarkEnd w:id="39"/>
      <w:r w:rsidR="00436DEC" w:rsidRPr="00281F1C">
        <w:rPr>
          <w:rFonts w:eastAsia="MS Mincho"/>
        </w:rPr>
        <w:t>, RAN1#94</w:t>
      </w:r>
    </w:p>
    <w:p w:rsidR="00436DEC" w:rsidRPr="00281F1C" w:rsidRDefault="00A01719" w:rsidP="006C181B">
      <w:pPr>
        <w:pStyle w:val="EX"/>
        <w:rPr>
          <w:rFonts w:eastAsia="MS Mincho"/>
          <w:lang w:eastAsia="ja-JP"/>
        </w:rPr>
      </w:pPr>
      <w:bookmarkStart w:id="40" w:name="_Ref522175368"/>
      <w:r>
        <w:t>[32]</w:t>
      </w:r>
      <w:r>
        <w:tab/>
        <w:t xml:space="preserve">3GPP, </w:t>
      </w:r>
      <w:r w:rsidR="00436DEC" w:rsidRPr="00281F1C">
        <w:rPr>
          <w:rFonts w:eastAsia="MS Mincho"/>
          <w:lang w:val="de-DE" w:eastAsia="ja-JP"/>
        </w:rPr>
        <w:t>R1-1804169, CMA-OFDM with NR LDPC code for Uplink NOMA, HUGHES</w:t>
      </w:r>
      <w:bookmarkEnd w:id="40"/>
      <w:r w:rsidR="00436DEC" w:rsidRPr="00281F1C">
        <w:rPr>
          <w:rFonts w:eastAsia="MS Mincho"/>
        </w:rPr>
        <w:t>, RAN1#92bis</w:t>
      </w:r>
    </w:p>
    <w:p w:rsidR="00436DEC" w:rsidRPr="00281F1C" w:rsidRDefault="00A01719" w:rsidP="006C181B">
      <w:pPr>
        <w:pStyle w:val="EX"/>
        <w:rPr>
          <w:rFonts w:eastAsia="MS Mincho"/>
          <w:lang w:eastAsia="ja-JP"/>
        </w:rPr>
      </w:pPr>
      <w:bookmarkStart w:id="41" w:name="_Ref522176643"/>
      <w:r>
        <w:t>[33]</w:t>
      </w:r>
      <w:r>
        <w:tab/>
      </w:r>
      <w:r w:rsidR="00436DEC" w:rsidRPr="00281F1C">
        <w:t>3GP</w:t>
      </w:r>
      <w:r>
        <w:t xml:space="preserve">P, </w:t>
      </w:r>
      <w:r w:rsidR="00436DEC" w:rsidRPr="00281F1C">
        <w:rPr>
          <w:rFonts w:eastAsia="MS Mincho"/>
          <w:lang w:val="de-DE" w:eastAsia="ja-JP"/>
        </w:rPr>
        <w:t>R1-</w:t>
      </w:r>
      <w:r w:rsidR="00436DEC" w:rsidRPr="00281F1C">
        <w:rPr>
          <w:rFonts w:eastAsia="MS Mincho"/>
          <w:lang w:eastAsia="ja-JP"/>
        </w:rPr>
        <w:t>1802069, Signature generation and structure of LSSA, ETRI</w:t>
      </w:r>
      <w:bookmarkEnd w:id="41"/>
      <w:r w:rsidR="00436DEC" w:rsidRPr="00281F1C">
        <w:rPr>
          <w:rFonts w:eastAsia="MS Mincho"/>
        </w:rPr>
        <w:t>, RAN1#92</w:t>
      </w:r>
    </w:p>
    <w:p w:rsidR="00436DEC" w:rsidRPr="00281F1C" w:rsidRDefault="00A01719" w:rsidP="006C181B">
      <w:pPr>
        <w:pStyle w:val="EX"/>
        <w:rPr>
          <w:rFonts w:eastAsia="MS Mincho"/>
          <w:lang w:eastAsia="ja-JP"/>
        </w:rPr>
      </w:pPr>
      <w:bookmarkStart w:id="42" w:name="_Ref522175549"/>
      <w:r>
        <w:t>[34]</w:t>
      </w:r>
      <w:r>
        <w:tab/>
      </w:r>
      <w:r w:rsidR="00436DEC" w:rsidRPr="00281F1C">
        <w:rPr>
          <w:rFonts w:eastAsia="MS Mincho"/>
          <w:lang w:val="de-DE" w:eastAsia="ja-JP"/>
        </w:rPr>
        <w:t>3GPP, TS38.211, Physical channels and modulation (Release 15)</w:t>
      </w:r>
      <w:bookmarkEnd w:id="42"/>
    </w:p>
    <w:p w:rsidR="00436DEC" w:rsidRPr="00281F1C" w:rsidRDefault="00A01719" w:rsidP="006C181B">
      <w:pPr>
        <w:pStyle w:val="EX"/>
        <w:rPr>
          <w:rFonts w:eastAsia="MS Mincho"/>
          <w:lang w:eastAsia="ja-JP"/>
        </w:rPr>
      </w:pPr>
      <w:bookmarkStart w:id="43" w:name="_Ref522878853"/>
      <w:r>
        <w:t>[35]</w:t>
      </w:r>
      <w:r>
        <w:tab/>
        <w:t xml:space="preserve">3GPP, </w:t>
      </w:r>
      <w:r w:rsidR="00436DEC" w:rsidRPr="00281F1C">
        <w:rPr>
          <w:rFonts w:eastAsia="MS Mincho"/>
          <w:lang w:eastAsia="ja-JP"/>
        </w:rPr>
        <w:t>R1-1809499, Transmitter side signal processing schemes for NOMA, Samsung</w:t>
      </w:r>
      <w:bookmarkEnd w:id="43"/>
      <w:r w:rsidR="00436DEC" w:rsidRPr="00281F1C">
        <w:rPr>
          <w:rFonts w:eastAsia="MS Mincho"/>
        </w:rPr>
        <w:t>, RAN1#94</w:t>
      </w:r>
    </w:p>
    <w:p w:rsidR="00436DEC" w:rsidRPr="00281F1C" w:rsidRDefault="00A01719" w:rsidP="006C181B">
      <w:pPr>
        <w:pStyle w:val="EX"/>
        <w:rPr>
          <w:rFonts w:eastAsia="MS Mincho"/>
          <w:lang w:eastAsia="ja-JP"/>
        </w:rPr>
      </w:pPr>
      <w:bookmarkStart w:id="44" w:name="_Ref522805234"/>
      <w:r>
        <w:t>[36]</w:t>
      </w:r>
      <w:r>
        <w:tab/>
      </w:r>
      <w:r w:rsidR="00436DEC" w:rsidRPr="00281F1C">
        <w:rPr>
          <w:rFonts w:eastAsia="MS Mincho"/>
          <w:lang w:eastAsia="ja-JP"/>
        </w:rPr>
        <w:t xml:space="preserve">Yang Hu; Chulong Liang; Jianhao Hu; Ping Li; </w:t>
      </w:r>
      <w:r w:rsidR="00436DEC">
        <w:rPr>
          <w:rFonts w:eastAsia="MS Mincho"/>
          <w:lang w:eastAsia="ja-JP"/>
        </w:rPr>
        <w:t>"</w:t>
      </w:r>
      <w:r w:rsidR="00436DEC" w:rsidRPr="00281F1C">
        <w:rPr>
          <w:rFonts w:eastAsia="MS Mincho"/>
          <w:lang w:eastAsia="ja-JP"/>
        </w:rPr>
        <w:t>Low-cost Implementation Techniques for Interleave Division Multiple Access,</w:t>
      </w:r>
      <w:r w:rsidR="00436DEC">
        <w:rPr>
          <w:rFonts w:eastAsia="MS Mincho"/>
          <w:lang w:eastAsia="ja-JP"/>
        </w:rPr>
        <w:t>"</w:t>
      </w:r>
      <w:r w:rsidR="00436DEC" w:rsidRPr="00281F1C">
        <w:rPr>
          <w:rFonts w:eastAsia="MS Mincho"/>
          <w:lang w:eastAsia="ja-JP"/>
        </w:rPr>
        <w:t xml:space="preserve"> IEEE Wireless Communications Letters, June 2018.</w:t>
      </w:r>
      <w:bookmarkEnd w:id="44"/>
    </w:p>
    <w:p w:rsidR="00436DEC" w:rsidRPr="00281F1C" w:rsidRDefault="00A01719" w:rsidP="006C181B">
      <w:pPr>
        <w:pStyle w:val="EX"/>
        <w:rPr>
          <w:rFonts w:eastAsia="MS Mincho"/>
          <w:lang w:val="en-US" w:eastAsia="ja-JP"/>
        </w:rPr>
      </w:pPr>
      <w:bookmarkStart w:id="45" w:name="_Ref510625567"/>
      <w:r>
        <w:t>[37]</w:t>
      </w:r>
      <w:r>
        <w:tab/>
      </w:r>
      <w:r w:rsidR="00436DEC" w:rsidRPr="00281F1C">
        <w:rPr>
          <w:rFonts w:eastAsia="MS Mincho"/>
          <w:lang w:val="en-US" w:eastAsia="ja-JP"/>
        </w:rPr>
        <w:t xml:space="preserve">Dhillon, I.S., Heath, R.W., Sustik, M.A., et al., </w:t>
      </w:r>
      <w:r w:rsidR="00436DEC">
        <w:rPr>
          <w:rFonts w:eastAsia="MS Mincho"/>
          <w:lang w:val="en-US" w:eastAsia="ja-JP"/>
        </w:rPr>
        <w:t>"</w:t>
      </w:r>
      <w:r w:rsidR="00436DEC" w:rsidRPr="00281F1C">
        <w:rPr>
          <w:rFonts w:eastAsia="MS Mincho"/>
          <w:lang w:val="en-US" w:eastAsia="ja-JP"/>
        </w:rPr>
        <w:t>Generalized Finite Algorithms for Constructing Hermitian Matrices with Prescribed Diagonal and Spectrum,</w:t>
      </w:r>
      <w:r w:rsidR="00436DEC">
        <w:rPr>
          <w:rFonts w:eastAsia="MS Mincho"/>
          <w:lang w:val="en-US" w:eastAsia="ja-JP"/>
        </w:rPr>
        <w:t>"</w:t>
      </w:r>
      <w:r w:rsidR="00436DEC" w:rsidRPr="00281F1C">
        <w:rPr>
          <w:rFonts w:eastAsia="MS Mincho"/>
          <w:lang w:val="en-US" w:eastAsia="ja-JP"/>
        </w:rPr>
        <w:t xml:space="preserve"> SIAM Journal on Matrix Analysis and Applications, 27(1):61-71, 2005.</w:t>
      </w:r>
      <w:bookmarkEnd w:id="45"/>
    </w:p>
    <w:p w:rsidR="00436DEC" w:rsidRPr="00281F1C" w:rsidRDefault="00A01719" w:rsidP="006C181B">
      <w:pPr>
        <w:pStyle w:val="EX"/>
        <w:rPr>
          <w:rFonts w:eastAsia="MS Mincho"/>
          <w:lang w:val="en-US" w:eastAsia="ja-JP"/>
        </w:rPr>
      </w:pPr>
      <w:bookmarkStart w:id="46" w:name="_Ref522882610"/>
      <w:r>
        <w:t>[38]</w:t>
      </w:r>
      <w:r>
        <w:tab/>
        <w:t xml:space="preserve">3GPP, </w:t>
      </w:r>
      <w:r w:rsidR="00436DEC" w:rsidRPr="00281F1C">
        <w:rPr>
          <w:rFonts w:eastAsia="MS Mincho"/>
          <w:lang w:val="de-DE" w:eastAsia="ja-JP"/>
        </w:rPr>
        <w:t>R1-</w:t>
      </w:r>
      <w:r w:rsidR="00436DEC" w:rsidRPr="00281F1C">
        <w:rPr>
          <w:rFonts w:eastAsia="MS Mincho"/>
          <w:lang w:eastAsia="ja-JP"/>
        </w:rPr>
        <w:t>1808205, NR-NOMA: Partially Asynchronous and Multi-layered transmission of ACMA, Hughes</w:t>
      </w:r>
      <w:bookmarkEnd w:id="46"/>
      <w:r w:rsidR="00436DEC" w:rsidRPr="00281F1C">
        <w:rPr>
          <w:rFonts w:eastAsia="MS Mincho"/>
        </w:rPr>
        <w:t>, RAN1#94</w:t>
      </w:r>
    </w:p>
    <w:p w:rsidR="00436DEC" w:rsidRPr="00281F1C" w:rsidRDefault="00A01719" w:rsidP="006C181B">
      <w:pPr>
        <w:pStyle w:val="EX"/>
        <w:rPr>
          <w:rFonts w:eastAsia="MS Mincho"/>
          <w:lang w:val="en-US" w:eastAsia="ja-JP"/>
        </w:rPr>
      </w:pPr>
      <w:bookmarkStart w:id="47" w:name="_Ref526789285"/>
      <w:r>
        <w:t>[39]</w:t>
      </w:r>
      <w:r>
        <w:tab/>
      </w:r>
      <w:r w:rsidR="00436DEC" w:rsidRPr="00436DEC">
        <w:rPr>
          <w:lang w:eastAsia="zh-CN"/>
        </w:rPr>
        <w:t>3GPP, R1-1811860, NOMA transmitter side signal processing, CATT</w:t>
      </w:r>
      <w:bookmarkEnd w:id="47"/>
      <w:r w:rsidR="00436DEC" w:rsidRPr="00281F1C">
        <w:rPr>
          <w:rFonts w:eastAsia="MS Mincho"/>
        </w:rPr>
        <w:t>, RAN1#94bis</w:t>
      </w:r>
    </w:p>
    <w:p w:rsidR="00436DEC" w:rsidRPr="00281F1C" w:rsidRDefault="00A01719" w:rsidP="006C181B">
      <w:pPr>
        <w:pStyle w:val="EX"/>
        <w:rPr>
          <w:rFonts w:eastAsia="MS Mincho"/>
          <w:lang w:val="en-US" w:eastAsia="ja-JP"/>
        </w:rPr>
      </w:pPr>
      <w:bookmarkStart w:id="48" w:name="_Ref528933527"/>
      <w:r>
        <w:t>[40]</w:t>
      </w:r>
      <w:r>
        <w:tab/>
      </w:r>
      <w:r w:rsidR="00436DEC" w:rsidRPr="00281F1C">
        <w:rPr>
          <w:rFonts w:eastAsia="MS Mincho"/>
          <w:lang w:val="en-US" w:eastAsia="ja-JP"/>
        </w:rPr>
        <w:t>3GPP, R1-1812095, Email discussion of more observations on LLS results, ZTE</w:t>
      </w:r>
      <w:bookmarkEnd w:id="48"/>
      <w:r w:rsidR="00436DEC" w:rsidRPr="00281F1C">
        <w:rPr>
          <w:rFonts w:eastAsia="MS Mincho"/>
        </w:rPr>
        <w:t>, RAN1#94bis</w:t>
      </w:r>
    </w:p>
    <w:p w:rsidR="00436DEC" w:rsidRPr="00281F1C" w:rsidRDefault="00A01719" w:rsidP="006C181B">
      <w:pPr>
        <w:pStyle w:val="EX"/>
        <w:rPr>
          <w:rFonts w:eastAsia="MS Mincho"/>
          <w:lang w:val="en-US" w:eastAsia="ja-JP"/>
        </w:rPr>
      </w:pPr>
      <w:bookmarkStart w:id="49" w:name="_Ref530138526"/>
      <w:r>
        <w:t>[41]</w:t>
      </w:r>
      <w:r>
        <w:tab/>
      </w:r>
      <w:r w:rsidR="00436DEC" w:rsidRPr="00281F1C">
        <w:rPr>
          <w:lang w:val="en-US" w:eastAsia="zh-CN"/>
        </w:rPr>
        <w:t xml:space="preserve">3GPP, R1-1814143, </w:t>
      </w:r>
      <w:r w:rsidR="00436DEC" w:rsidRPr="00281F1C">
        <w:t>Performance summary of cases 32 through 35, Ericsson</w:t>
      </w:r>
      <w:bookmarkEnd w:id="49"/>
      <w:r w:rsidR="00436DEC" w:rsidRPr="00281F1C">
        <w:rPr>
          <w:rFonts w:eastAsia="MS Mincho"/>
        </w:rPr>
        <w:t>, RAN1#95</w:t>
      </w:r>
    </w:p>
    <w:p w:rsidR="00436DEC" w:rsidRPr="00281F1C" w:rsidRDefault="00A01719" w:rsidP="006C181B">
      <w:pPr>
        <w:pStyle w:val="EX"/>
        <w:rPr>
          <w:rFonts w:eastAsia="SimSun"/>
          <w:lang w:val="en-US" w:eastAsia="zh-CN"/>
        </w:rPr>
      </w:pPr>
      <w:bookmarkStart w:id="50" w:name="_Ref530128624"/>
      <w:r>
        <w:t>[42]</w:t>
      </w:r>
      <w:r>
        <w:tab/>
      </w:r>
      <w:r w:rsidR="00436DEC" w:rsidRPr="00281F1C">
        <w:rPr>
          <w:lang w:val="en-US" w:eastAsia="zh-CN"/>
        </w:rPr>
        <w:t>3GPP,</w:t>
      </w:r>
      <w:r w:rsidR="00436DEC" w:rsidRPr="00281F1C">
        <w:rPr>
          <w:rFonts w:eastAsia="SimSun"/>
          <w:lang w:val="en-US" w:eastAsia="zh-CN"/>
        </w:rPr>
        <w:t xml:space="preserve"> R1-1814073, System level simulation results for NOMA, ZTE, Sanechips</w:t>
      </w:r>
      <w:bookmarkEnd w:id="50"/>
      <w:r w:rsidR="00436DEC" w:rsidRPr="00281F1C">
        <w:rPr>
          <w:rFonts w:eastAsia="SimSun"/>
          <w:lang w:val="en-US" w:eastAsia="zh-CN"/>
        </w:rPr>
        <w:t>, RAN1#95</w:t>
      </w:r>
    </w:p>
    <w:p w:rsidR="00436DEC" w:rsidRPr="00281F1C" w:rsidRDefault="00A01719" w:rsidP="006C181B">
      <w:pPr>
        <w:pStyle w:val="EX"/>
        <w:rPr>
          <w:rFonts w:eastAsia="SimSun"/>
          <w:lang w:val="en-US" w:eastAsia="zh-CN"/>
        </w:rPr>
      </w:pPr>
      <w:bookmarkStart w:id="51" w:name="_Ref530128673"/>
      <w:bookmarkStart w:id="52" w:name="_Ref530406992"/>
      <w:r>
        <w:t>[43]</w:t>
      </w:r>
      <w:r>
        <w:tab/>
      </w:r>
      <w:r w:rsidR="00436DEC" w:rsidRPr="00281F1C">
        <w:rPr>
          <w:lang w:val="en-US" w:eastAsia="zh-CN"/>
        </w:rPr>
        <w:t>3GPP,</w:t>
      </w:r>
      <w:r w:rsidR="00436DEC" w:rsidRPr="00281F1C">
        <w:t xml:space="preserve"> </w:t>
      </w:r>
      <w:hyperlink r:id="rId11" w:history="1">
        <w:r w:rsidR="00436DEC" w:rsidRPr="00281F1C">
          <w:rPr>
            <w:rFonts w:eastAsia="SimSun"/>
            <w:lang w:val="en-US" w:eastAsia="zh-CN"/>
          </w:rPr>
          <w:t>R1-1813922</w:t>
        </w:r>
      </w:hyperlink>
      <w:bookmarkEnd w:id="51"/>
      <w:r w:rsidR="00436DEC" w:rsidRPr="00281F1C">
        <w:rPr>
          <w:rFonts w:eastAsia="SimSun"/>
          <w:lang w:val="en-US" w:eastAsia="zh-CN"/>
        </w:rPr>
        <w:t>, SLS evaluations and observations in mMTC, Huawei, HiSilicon</w:t>
      </w:r>
      <w:bookmarkEnd w:id="52"/>
      <w:r w:rsidR="00436DEC" w:rsidRPr="00281F1C">
        <w:rPr>
          <w:rFonts w:eastAsia="SimSun"/>
          <w:lang w:val="en-US" w:eastAsia="zh-CN"/>
        </w:rPr>
        <w:t>, RAN1#95</w:t>
      </w:r>
    </w:p>
    <w:p w:rsidR="00436DEC" w:rsidRPr="00281F1C" w:rsidRDefault="00A01719" w:rsidP="006C181B">
      <w:pPr>
        <w:pStyle w:val="EX"/>
      </w:pPr>
      <w:bookmarkStart w:id="53" w:name="_Ref530128747"/>
      <w:r>
        <w:t>[44]</w:t>
      </w:r>
      <w:r>
        <w:tab/>
      </w:r>
      <w:r w:rsidR="00436DEC" w:rsidRPr="00281F1C">
        <w:rPr>
          <w:lang w:val="en-US" w:eastAsia="zh-CN"/>
        </w:rPr>
        <w:t>3GPP,</w:t>
      </w:r>
      <w:r w:rsidR="00436DEC" w:rsidRPr="00281F1C">
        <w:t xml:space="preserve"> R1-18</w:t>
      </w:r>
      <w:r w:rsidR="00436DEC" w:rsidRPr="00281F1C">
        <w:rPr>
          <w:rFonts w:hint="eastAsia"/>
        </w:rPr>
        <w:t>13997</w:t>
      </w:r>
      <w:r w:rsidR="00436DEC" w:rsidRPr="00281F1C">
        <w:t xml:space="preserve">, Additional NOMA SLS evaluations, </w:t>
      </w:r>
      <w:r w:rsidR="00436DEC" w:rsidRPr="00281F1C">
        <w:rPr>
          <w:rFonts w:eastAsia="SimSun"/>
          <w:lang w:val="en-US" w:eastAsia="zh-CN"/>
        </w:rPr>
        <w:t>Huawei, HiSilicon</w:t>
      </w:r>
      <w:bookmarkEnd w:id="53"/>
      <w:r w:rsidR="00436DEC" w:rsidRPr="00281F1C">
        <w:rPr>
          <w:rFonts w:eastAsia="SimSun"/>
          <w:lang w:val="en-US" w:eastAsia="zh-CN"/>
        </w:rPr>
        <w:t>, RAN1#95</w:t>
      </w:r>
    </w:p>
    <w:p w:rsidR="00436DEC" w:rsidRPr="00281F1C" w:rsidRDefault="00A01719" w:rsidP="006C181B">
      <w:pPr>
        <w:pStyle w:val="EX"/>
        <w:rPr>
          <w:rFonts w:eastAsia="SimSun"/>
          <w:lang w:val="en-US" w:eastAsia="zh-CN"/>
        </w:rPr>
      </w:pPr>
      <w:bookmarkStart w:id="54" w:name="_Ref530128766"/>
      <w:r>
        <w:t>[45]</w:t>
      </w:r>
      <w:r>
        <w:tab/>
      </w:r>
      <w:r w:rsidR="00436DEC" w:rsidRPr="00281F1C">
        <w:rPr>
          <w:lang w:val="en-US" w:eastAsia="zh-CN"/>
        </w:rPr>
        <w:t>3GPP,</w:t>
      </w:r>
      <w:r w:rsidR="00436DEC" w:rsidRPr="00281F1C">
        <w:t xml:space="preserve"> </w:t>
      </w:r>
      <w:hyperlink r:id="rId12" w:history="1">
        <w:r w:rsidR="00436DEC" w:rsidRPr="00281F1C">
          <w:rPr>
            <w:rFonts w:eastAsia="SimSun"/>
            <w:lang w:val="en-US" w:eastAsia="zh-CN"/>
          </w:rPr>
          <w:t>R1-1812969</w:t>
        </w:r>
      </w:hyperlink>
      <w:r w:rsidR="00436DEC" w:rsidRPr="00281F1C">
        <w:rPr>
          <w:rFonts w:eastAsia="SimSun"/>
          <w:lang w:val="en-US" w:eastAsia="zh-CN"/>
        </w:rPr>
        <w:t>, Performance evaluation for NoMA, Samsung</w:t>
      </w:r>
      <w:bookmarkEnd w:id="54"/>
      <w:r w:rsidR="00436DEC" w:rsidRPr="00281F1C">
        <w:rPr>
          <w:rFonts w:eastAsia="SimSun"/>
          <w:lang w:val="en-US" w:eastAsia="zh-CN"/>
        </w:rPr>
        <w:t>, RAN1#95</w:t>
      </w:r>
    </w:p>
    <w:p w:rsidR="00436DEC" w:rsidRPr="00281F1C" w:rsidRDefault="00A01719" w:rsidP="006C181B">
      <w:pPr>
        <w:pStyle w:val="EX"/>
        <w:rPr>
          <w:rFonts w:eastAsia="SimSun"/>
          <w:lang w:val="en-US" w:eastAsia="zh-CN"/>
        </w:rPr>
      </w:pPr>
      <w:bookmarkStart w:id="55" w:name="_Ref530128771"/>
      <w:r>
        <w:lastRenderedPageBreak/>
        <w:t>[46]</w:t>
      </w:r>
      <w:r>
        <w:tab/>
      </w:r>
      <w:r w:rsidR="00436DEC" w:rsidRPr="00281F1C">
        <w:rPr>
          <w:lang w:val="en-US" w:eastAsia="zh-CN"/>
        </w:rPr>
        <w:t>3GPP,</w:t>
      </w:r>
      <w:r w:rsidR="00436DEC" w:rsidRPr="00281F1C">
        <w:rPr>
          <w:rFonts w:eastAsia="SimSun"/>
          <w:lang w:val="en-US" w:eastAsia="zh-CN"/>
        </w:rPr>
        <w:t xml:space="preserve"> </w:t>
      </w:r>
      <w:hyperlink r:id="rId13" w:history="1">
        <w:r w:rsidR="00436DEC" w:rsidRPr="00281F1C">
          <w:rPr>
            <w:rFonts w:eastAsia="SimSun"/>
            <w:lang w:val="en-US" w:eastAsia="zh-CN"/>
          </w:rPr>
          <w:t>R1-1813159</w:t>
        </w:r>
      </w:hyperlink>
      <w:r w:rsidR="00436DEC" w:rsidRPr="00281F1C">
        <w:rPr>
          <w:rFonts w:eastAsia="SimSun"/>
          <w:lang w:val="en-US" w:eastAsia="zh-CN"/>
        </w:rPr>
        <w:t>, System Level evaluations for NOCA, Nokia, Nokia Shanghai Bell</w:t>
      </w:r>
      <w:bookmarkEnd w:id="55"/>
      <w:r w:rsidR="00436DEC" w:rsidRPr="00281F1C">
        <w:rPr>
          <w:rFonts w:eastAsia="SimSun"/>
          <w:lang w:val="en-US" w:eastAsia="zh-CN"/>
        </w:rPr>
        <w:t>, RAN1#95</w:t>
      </w:r>
    </w:p>
    <w:p w:rsidR="00436DEC" w:rsidRPr="00281F1C" w:rsidRDefault="00A01719" w:rsidP="006C181B">
      <w:pPr>
        <w:pStyle w:val="EX"/>
        <w:rPr>
          <w:rFonts w:eastAsia="SimSun"/>
          <w:lang w:val="en-US" w:eastAsia="zh-CN"/>
        </w:rPr>
      </w:pPr>
      <w:bookmarkStart w:id="56" w:name="_Ref530128775"/>
      <w:r>
        <w:t>[47]</w:t>
      </w:r>
      <w:r>
        <w:tab/>
      </w:r>
      <w:r w:rsidR="00436DEC" w:rsidRPr="00281F1C">
        <w:rPr>
          <w:lang w:val="en-US" w:eastAsia="zh-CN"/>
        </w:rPr>
        <w:t>3GPP,</w:t>
      </w:r>
      <w:r w:rsidR="00436DEC" w:rsidRPr="00281F1C">
        <w:rPr>
          <w:rFonts w:eastAsia="SimSun"/>
          <w:lang w:val="en-US" w:eastAsia="zh-CN"/>
        </w:rPr>
        <w:t xml:space="preserve"> </w:t>
      </w:r>
      <w:hyperlink r:id="rId14" w:history="1">
        <w:r w:rsidR="00436DEC" w:rsidRPr="00281F1C">
          <w:rPr>
            <w:rFonts w:eastAsia="SimSun"/>
            <w:lang w:val="en-US" w:eastAsia="zh-CN"/>
          </w:rPr>
          <w:t>R1-1814341</w:t>
        </w:r>
      </w:hyperlink>
      <w:r w:rsidR="00436DEC" w:rsidRPr="00281F1C">
        <w:rPr>
          <w:rFonts w:eastAsia="SimSun"/>
          <w:lang w:val="en-US" w:eastAsia="zh-CN"/>
        </w:rPr>
        <w:t>, On NOMA mMTC SLS Evaluation, InterDigital, Inc.</w:t>
      </w:r>
      <w:bookmarkEnd w:id="56"/>
      <w:r w:rsidR="00436DEC" w:rsidRPr="00281F1C">
        <w:rPr>
          <w:rFonts w:eastAsia="SimSun"/>
          <w:lang w:val="en-US" w:eastAsia="zh-CN"/>
        </w:rPr>
        <w:t xml:space="preserve"> , RAN1#95</w:t>
      </w:r>
    </w:p>
    <w:p w:rsidR="00436DEC" w:rsidRPr="00281F1C" w:rsidRDefault="00A01719" w:rsidP="006C181B">
      <w:pPr>
        <w:pStyle w:val="EX"/>
        <w:rPr>
          <w:rFonts w:eastAsia="SimSun"/>
          <w:lang w:val="en-US" w:eastAsia="zh-CN"/>
        </w:rPr>
      </w:pPr>
      <w:bookmarkStart w:id="57" w:name="_Ref530128827"/>
      <w:bookmarkStart w:id="58" w:name="_Ref530407140"/>
      <w:r>
        <w:t>[48]</w:t>
      </w:r>
      <w:r>
        <w:tab/>
      </w:r>
      <w:r w:rsidR="00436DEC" w:rsidRPr="00281F1C">
        <w:rPr>
          <w:lang w:val="en-US" w:eastAsia="zh-CN"/>
        </w:rPr>
        <w:t>3GPP,</w:t>
      </w:r>
      <w:r w:rsidR="00436DEC" w:rsidRPr="00281F1C">
        <w:t xml:space="preserve"> </w:t>
      </w:r>
      <w:hyperlink r:id="rId15" w:history="1">
        <w:r w:rsidR="00436DEC" w:rsidRPr="00281F1C">
          <w:rPr>
            <w:rFonts w:eastAsia="SimSun"/>
            <w:lang w:val="en-US" w:eastAsia="zh-CN"/>
          </w:rPr>
          <w:t>R1-1813923</w:t>
        </w:r>
      </w:hyperlink>
      <w:r w:rsidR="00436DEC" w:rsidRPr="00281F1C">
        <w:rPr>
          <w:rFonts w:eastAsia="SimSun"/>
          <w:lang w:val="en-US" w:eastAsia="zh-CN"/>
        </w:rPr>
        <w:t xml:space="preserve">, </w:t>
      </w:r>
      <w:bookmarkEnd w:id="57"/>
      <w:r w:rsidR="00436DEC" w:rsidRPr="00281F1C">
        <w:rPr>
          <w:rFonts w:eastAsia="SimSun"/>
          <w:lang w:val="en-US" w:eastAsia="zh-CN"/>
        </w:rPr>
        <w:t>SLS evaluations and observations in uRLLC, Huawei, HiSilicon</w:t>
      </w:r>
      <w:bookmarkEnd w:id="58"/>
      <w:r w:rsidR="00436DEC" w:rsidRPr="00281F1C">
        <w:rPr>
          <w:rFonts w:eastAsia="SimSun"/>
          <w:lang w:val="en-US" w:eastAsia="zh-CN"/>
        </w:rPr>
        <w:t>, RAN1#95</w:t>
      </w:r>
    </w:p>
    <w:p w:rsidR="00436DEC" w:rsidRPr="00281F1C" w:rsidRDefault="00A01719" w:rsidP="006C181B">
      <w:pPr>
        <w:pStyle w:val="EX"/>
        <w:rPr>
          <w:rFonts w:eastAsia="SimSun"/>
          <w:lang w:val="en-US" w:eastAsia="zh-CN"/>
        </w:rPr>
      </w:pPr>
      <w:bookmarkStart w:id="59" w:name="_Ref530128921"/>
      <w:r>
        <w:t>[49]</w:t>
      </w:r>
      <w:r>
        <w:tab/>
      </w:r>
      <w:r w:rsidR="00436DEC" w:rsidRPr="00281F1C">
        <w:rPr>
          <w:lang w:val="en-US" w:eastAsia="zh-CN"/>
        </w:rPr>
        <w:t>3GPP,</w:t>
      </w:r>
      <w:r w:rsidR="00436DEC" w:rsidRPr="00281F1C">
        <w:rPr>
          <w:rFonts w:eastAsia="SimSun"/>
          <w:lang w:val="en-US" w:eastAsia="zh-CN"/>
        </w:rPr>
        <w:t xml:space="preserve"> </w:t>
      </w:r>
      <w:hyperlink r:id="rId16" w:history="1">
        <w:r w:rsidR="00436DEC" w:rsidRPr="00281F1C">
          <w:rPr>
            <w:rFonts w:eastAsia="SimSun"/>
            <w:lang w:val="en-US" w:eastAsia="zh-CN"/>
          </w:rPr>
          <w:t>R1-1812612</w:t>
        </w:r>
      </w:hyperlink>
      <w:r w:rsidR="00436DEC" w:rsidRPr="00281F1C">
        <w:rPr>
          <w:rFonts w:eastAsia="SimSun"/>
          <w:lang w:val="en-US" w:eastAsia="zh-CN"/>
        </w:rPr>
        <w:t>, Link and system level evaluation results of NOMA, CATT</w:t>
      </w:r>
      <w:bookmarkEnd w:id="59"/>
      <w:r w:rsidR="00436DEC" w:rsidRPr="00281F1C">
        <w:rPr>
          <w:rFonts w:eastAsia="SimSun"/>
          <w:lang w:val="en-US" w:eastAsia="zh-CN"/>
        </w:rPr>
        <w:t>, RAN1#95</w:t>
      </w:r>
    </w:p>
    <w:p w:rsidR="00436DEC" w:rsidRPr="00281F1C" w:rsidRDefault="00A01719" w:rsidP="006C181B">
      <w:pPr>
        <w:pStyle w:val="EX"/>
        <w:rPr>
          <w:rFonts w:eastAsia="SimSun"/>
          <w:lang w:val="en-US" w:eastAsia="zh-CN"/>
        </w:rPr>
      </w:pPr>
      <w:bookmarkStart w:id="60" w:name="_Ref530128976"/>
      <w:bookmarkStart w:id="61" w:name="_Ref530129082"/>
      <w:r>
        <w:t>[50]</w:t>
      </w:r>
      <w:r>
        <w:tab/>
      </w:r>
      <w:r w:rsidR="00436DEC" w:rsidRPr="00281F1C">
        <w:rPr>
          <w:lang w:val="en-US" w:eastAsia="zh-CN"/>
        </w:rPr>
        <w:t>3GPP,</w:t>
      </w:r>
      <w:r w:rsidR="00436DEC" w:rsidRPr="00281F1C">
        <w:t xml:space="preserve"> </w:t>
      </w:r>
      <w:hyperlink r:id="rId17" w:history="1">
        <w:r w:rsidR="00436DEC" w:rsidRPr="00281F1C">
          <w:rPr>
            <w:rFonts w:eastAsia="SimSun"/>
            <w:lang w:val="en-US" w:eastAsia="zh-CN"/>
          </w:rPr>
          <w:t>R1-1813924</w:t>
        </w:r>
      </w:hyperlink>
      <w:r w:rsidR="00436DEC" w:rsidRPr="00281F1C">
        <w:rPr>
          <w:rFonts w:eastAsia="SimSun"/>
          <w:lang w:val="en-US" w:eastAsia="zh-CN"/>
        </w:rPr>
        <w:t>,</w:t>
      </w:r>
      <w:bookmarkEnd w:id="60"/>
      <w:r w:rsidR="00436DEC" w:rsidRPr="00281F1C">
        <w:rPr>
          <w:rFonts w:eastAsia="SimSun"/>
          <w:lang w:val="en-US" w:eastAsia="zh-CN"/>
        </w:rPr>
        <w:t xml:space="preserve"> SLS evaluations and observations in eMBB, Huawei, HiSilicon</w:t>
      </w:r>
      <w:bookmarkEnd w:id="61"/>
      <w:r w:rsidR="00436DEC" w:rsidRPr="00281F1C">
        <w:rPr>
          <w:rFonts w:eastAsia="SimSun"/>
          <w:lang w:val="en-US" w:eastAsia="zh-CN"/>
        </w:rPr>
        <w:t>, RAN1#95</w:t>
      </w:r>
    </w:p>
    <w:p w:rsidR="00436DEC" w:rsidRPr="00281F1C" w:rsidRDefault="00A01719" w:rsidP="006C181B">
      <w:pPr>
        <w:pStyle w:val="EX"/>
        <w:rPr>
          <w:rFonts w:eastAsia="SimSun"/>
          <w:lang w:val="en-US" w:eastAsia="zh-CN"/>
        </w:rPr>
      </w:pPr>
      <w:bookmarkStart w:id="62" w:name="_Ref530129119"/>
      <w:bookmarkStart w:id="63" w:name="_Ref531013415"/>
      <w:r>
        <w:t>[51]</w:t>
      </w:r>
      <w:r>
        <w:tab/>
      </w:r>
      <w:r w:rsidR="00436DEC" w:rsidRPr="00281F1C">
        <w:rPr>
          <w:lang w:val="en-US" w:eastAsia="zh-CN"/>
        </w:rPr>
        <w:t>3GPP,</w:t>
      </w:r>
      <w:r w:rsidR="00436DEC" w:rsidRPr="00281F1C">
        <w:rPr>
          <w:rFonts w:eastAsia="SimSun"/>
          <w:lang w:val="en-US" w:eastAsia="zh-CN"/>
        </w:rPr>
        <w:t xml:space="preserve"> R1-1814149, Link and system level evaluation for NOMA, Qualcomm Incorporated</w:t>
      </w:r>
      <w:bookmarkEnd w:id="62"/>
      <w:r w:rsidR="00436DEC" w:rsidRPr="00281F1C">
        <w:rPr>
          <w:rFonts w:eastAsia="SimSun"/>
          <w:lang w:val="en-US" w:eastAsia="zh-CN"/>
        </w:rPr>
        <w:t>, RAN1#95</w:t>
      </w:r>
      <w:bookmarkEnd w:id="63"/>
    </w:p>
    <w:p w:rsidR="00436DEC" w:rsidRPr="00281F1C" w:rsidRDefault="00A01719" w:rsidP="006C181B">
      <w:pPr>
        <w:pStyle w:val="EX"/>
        <w:rPr>
          <w:rFonts w:eastAsia="SimSun"/>
          <w:lang w:val="en-US" w:eastAsia="zh-CN"/>
        </w:rPr>
      </w:pPr>
      <w:bookmarkStart w:id="64" w:name="_Ref530129212"/>
      <w:r>
        <w:t>[52]</w:t>
      </w:r>
      <w:r>
        <w:tab/>
      </w:r>
      <w:r w:rsidR="00436DEC" w:rsidRPr="00281F1C">
        <w:rPr>
          <w:lang w:val="en-US" w:eastAsia="zh-CN"/>
        </w:rPr>
        <w:t>3GPP,</w:t>
      </w:r>
      <w:r w:rsidR="00436DEC" w:rsidRPr="00281F1C">
        <w:rPr>
          <w:rFonts w:eastAsia="SimSun"/>
          <w:lang w:val="en-US" w:eastAsia="zh-CN"/>
        </w:rPr>
        <w:t xml:space="preserve"> R1-1814077, </w:t>
      </w:r>
      <w:r w:rsidR="00436DEC" w:rsidRPr="00281F1C">
        <w:rPr>
          <w:rFonts w:eastAsia="SimSun" w:hint="eastAsia"/>
          <w:lang w:val="en-US" w:eastAsia="zh-CN"/>
        </w:rPr>
        <w:t>E</w:t>
      </w:r>
      <w:r w:rsidR="00436DEC" w:rsidRPr="00281F1C">
        <w:rPr>
          <w:rFonts w:eastAsia="SimSun"/>
          <w:lang w:val="en-US" w:eastAsia="zh-CN"/>
        </w:rPr>
        <w:t>valuation results of UL NOMA</w:t>
      </w:r>
      <w:r w:rsidR="00436DEC" w:rsidRPr="00281F1C">
        <w:rPr>
          <w:rFonts w:eastAsia="SimSun" w:hint="eastAsia"/>
          <w:lang w:val="en-US" w:eastAsia="zh-CN"/>
        </w:rPr>
        <w:t>, DCM</w:t>
      </w:r>
      <w:bookmarkEnd w:id="64"/>
      <w:r w:rsidR="00436DEC" w:rsidRPr="00281F1C">
        <w:rPr>
          <w:rFonts w:eastAsia="SimSun"/>
          <w:lang w:val="en-US" w:eastAsia="zh-CN"/>
        </w:rPr>
        <w:t>, RAN1#95</w:t>
      </w:r>
    </w:p>
    <w:p w:rsidR="00436DEC" w:rsidRPr="00281F1C" w:rsidRDefault="00A01719" w:rsidP="006C181B">
      <w:pPr>
        <w:pStyle w:val="EX"/>
        <w:rPr>
          <w:lang w:val="en-US" w:eastAsia="zh-CN"/>
        </w:rPr>
      </w:pPr>
      <w:bookmarkStart w:id="65" w:name="_Ref530390585"/>
      <w:r>
        <w:t>[53]</w:t>
      </w:r>
      <w:r>
        <w:tab/>
      </w:r>
      <w:r w:rsidR="00436DEC" w:rsidRPr="00281F1C">
        <w:rPr>
          <w:lang w:val="en-US" w:eastAsia="zh-CN"/>
        </w:rPr>
        <w:t>3GPP, R1-1812190, Further discussion on NOMA evaluations, Huawei, HiSilicon</w:t>
      </w:r>
      <w:bookmarkEnd w:id="65"/>
      <w:r w:rsidR="00436DEC" w:rsidRPr="00281F1C">
        <w:rPr>
          <w:rFonts w:eastAsia="MS Mincho"/>
        </w:rPr>
        <w:t xml:space="preserve">, </w:t>
      </w:r>
      <w:r w:rsidR="00436DEC" w:rsidRPr="00281F1C">
        <w:rPr>
          <w:lang w:val="en-US" w:eastAsia="zh-CN"/>
        </w:rPr>
        <w:t>RAN1#95</w:t>
      </w:r>
    </w:p>
    <w:p w:rsidR="00436DEC" w:rsidRPr="00281F1C" w:rsidRDefault="00A01719" w:rsidP="006C181B">
      <w:pPr>
        <w:pStyle w:val="EX"/>
        <w:rPr>
          <w:lang w:val="en-US" w:eastAsia="zh-CN"/>
        </w:rPr>
      </w:pPr>
      <w:bookmarkStart w:id="66" w:name="_Ref530390606"/>
      <w:r>
        <w:t>[54]</w:t>
      </w:r>
      <w:r>
        <w:tab/>
      </w:r>
      <w:r w:rsidR="00436DEC" w:rsidRPr="00281F1C">
        <w:rPr>
          <w:lang w:val="en-US" w:eastAsia="zh-CN"/>
        </w:rPr>
        <w:t>3GPP, R1-1812189, Discussion on NOMA related procedures, Huawei, HiSilicon</w:t>
      </w:r>
      <w:bookmarkEnd w:id="66"/>
      <w:r w:rsidR="00436DEC" w:rsidRPr="00281F1C">
        <w:rPr>
          <w:rFonts w:eastAsia="MS Mincho"/>
        </w:rPr>
        <w:t>, RAN1#95</w:t>
      </w:r>
    </w:p>
    <w:p w:rsidR="00436DEC" w:rsidRPr="00281F1C" w:rsidRDefault="00A01719" w:rsidP="006C181B">
      <w:pPr>
        <w:pStyle w:val="EX"/>
        <w:rPr>
          <w:lang w:val="en-US" w:eastAsia="zh-CN"/>
        </w:rPr>
      </w:pPr>
      <w:bookmarkStart w:id="67" w:name="_Ref530390614"/>
      <w:r>
        <w:t>[55]</w:t>
      </w:r>
      <w:r>
        <w:tab/>
      </w:r>
      <w:r w:rsidR="00436DEC" w:rsidRPr="00281F1C">
        <w:rPr>
          <w:lang w:val="en-US" w:eastAsia="zh-CN"/>
        </w:rPr>
        <w:t>3GPP, R1-1812174, Procedures related to NOMA, ZTE</w:t>
      </w:r>
      <w:bookmarkEnd w:id="67"/>
      <w:r w:rsidR="00436DEC" w:rsidRPr="00281F1C">
        <w:rPr>
          <w:rFonts w:eastAsia="MS Mincho"/>
        </w:rPr>
        <w:t>, RAN1#95</w:t>
      </w:r>
    </w:p>
    <w:p w:rsidR="00436DEC" w:rsidRPr="00281F1C" w:rsidRDefault="00A01719" w:rsidP="006C181B">
      <w:pPr>
        <w:pStyle w:val="EX"/>
        <w:rPr>
          <w:lang w:val="en-US" w:eastAsia="zh-CN"/>
        </w:rPr>
      </w:pPr>
      <w:bookmarkStart w:id="68" w:name="_Ref530390622"/>
      <w:r>
        <w:t>[56]</w:t>
      </w:r>
      <w:r>
        <w:tab/>
      </w:r>
      <w:r w:rsidR="00436DEC" w:rsidRPr="00281F1C">
        <w:rPr>
          <w:lang w:val="en-US" w:eastAsia="zh-CN"/>
        </w:rPr>
        <w:t>3GPP, R1-1813900, System evaluation results for NOMA, ZTE</w:t>
      </w:r>
      <w:bookmarkEnd w:id="68"/>
      <w:r w:rsidR="00436DEC" w:rsidRPr="00281F1C">
        <w:rPr>
          <w:rFonts w:eastAsia="MS Mincho"/>
        </w:rPr>
        <w:t>, RAN1#95</w:t>
      </w:r>
    </w:p>
    <w:p w:rsidR="00436DEC" w:rsidRPr="00281F1C" w:rsidRDefault="00A01719" w:rsidP="006C181B">
      <w:pPr>
        <w:pStyle w:val="EX"/>
        <w:rPr>
          <w:lang w:val="en-US" w:eastAsia="zh-CN"/>
        </w:rPr>
      </w:pPr>
      <w:bookmarkStart w:id="69" w:name="_Ref530390623"/>
      <w:r>
        <w:t>[57]</w:t>
      </w:r>
      <w:r>
        <w:tab/>
      </w:r>
      <w:r w:rsidR="00436DEC" w:rsidRPr="00281F1C">
        <w:rPr>
          <w:lang w:val="en-US" w:eastAsia="zh-CN"/>
        </w:rPr>
        <w:t>3GPP, R1-1813307, NOMA related procedures, NTT DOCOMO</w:t>
      </w:r>
      <w:bookmarkEnd w:id="69"/>
      <w:r w:rsidR="00436DEC" w:rsidRPr="00281F1C">
        <w:rPr>
          <w:rFonts w:eastAsia="MS Mincho"/>
        </w:rPr>
        <w:t>, RAN1#95</w:t>
      </w:r>
    </w:p>
    <w:p w:rsidR="00436DEC" w:rsidRPr="00281F1C" w:rsidRDefault="00A01719" w:rsidP="006C181B">
      <w:pPr>
        <w:pStyle w:val="EX"/>
        <w:rPr>
          <w:lang w:val="en-US" w:eastAsia="zh-CN"/>
        </w:rPr>
      </w:pPr>
      <w:bookmarkStart w:id="70" w:name="_Ref530390588"/>
      <w:r>
        <w:t>[58]</w:t>
      </w:r>
      <w:r>
        <w:tab/>
      </w:r>
      <w:r w:rsidR="00436DEC" w:rsidRPr="00281F1C">
        <w:rPr>
          <w:lang w:val="en-US" w:eastAsia="zh-CN"/>
        </w:rPr>
        <w:t>3GPP, R1-1812611, Discussion on NOMA procedures, CATT</w:t>
      </w:r>
      <w:bookmarkEnd w:id="70"/>
      <w:r w:rsidR="00436DEC" w:rsidRPr="00281F1C">
        <w:rPr>
          <w:rFonts w:eastAsia="MS Mincho"/>
        </w:rPr>
        <w:t>, RAN1#95</w:t>
      </w:r>
    </w:p>
    <w:p w:rsidR="00436DEC" w:rsidRPr="00281F1C" w:rsidRDefault="00A01719" w:rsidP="006C181B">
      <w:pPr>
        <w:pStyle w:val="EX"/>
        <w:rPr>
          <w:lang w:val="en-US" w:eastAsia="zh-CN"/>
        </w:rPr>
      </w:pPr>
      <w:bookmarkStart w:id="71" w:name="_Ref530390641"/>
      <w:r>
        <w:t>[59]</w:t>
      </w:r>
      <w:r>
        <w:tab/>
      </w:r>
      <w:r w:rsidR="00436DEC" w:rsidRPr="00281F1C">
        <w:rPr>
          <w:lang w:val="en-US" w:eastAsia="zh-CN"/>
        </w:rPr>
        <w:t>3GPP, R1-1812296, Evaluations for NOMA, vivo</w:t>
      </w:r>
      <w:bookmarkEnd w:id="71"/>
      <w:r w:rsidR="00436DEC" w:rsidRPr="00281F1C">
        <w:rPr>
          <w:rFonts w:eastAsia="MS Mincho"/>
        </w:rPr>
        <w:t>, RAN1#95</w:t>
      </w:r>
    </w:p>
    <w:p w:rsidR="00436DEC" w:rsidRPr="00281F1C" w:rsidRDefault="00A01719" w:rsidP="006C181B">
      <w:pPr>
        <w:pStyle w:val="EX"/>
        <w:rPr>
          <w:lang w:val="en-US" w:eastAsia="zh-CN"/>
        </w:rPr>
      </w:pPr>
      <w:bookmarkStart w:id="72" w:name="_Ref530390599"/>
      <w:bookmarkStart w:id="73" w:name="_Ref531013440"/>
      <w:r>
        <w:t>[60]</w:t>
      </w:r>
      <w:r>
        <w:tab/>
      </w:r>
      <w:r w:rsidR="00436DEC" w:rsidRPr="00281F1C">
        <w:rPr>
          <w:lang w:val="en-US" w:eastAsia="zh-CN"/>
        </w:rPr>
        <w:t>3GPP, R1-1812477, NOMA related procedure, Intel</w:t>
      </w:r>
      <w:bookmarkEnd w:id="72"/>
      <w:r w:rsidR="00436DEC" w:rsidRPr="00281F1C">
        <w:rPr>
          <w:lang w:val="en-US" w:eastAsia="zh-CN"/>
        </w:rPr>
        <w:t xml:space="preserve"> </w:t>
      </w:r>
      <w:r w:rsidR="00436DEC" w:rsidRPr="00281F1C">
        <w:rPr>
          <w:rFonts w:eastAsia="MS Mincho"/>
          <w:lang w:eastAsia="ja-JP"/>
        </w:rPr>
        <w:t>Corporation</w:t>
      </w:r>
      <w:r w:rsidR="00436DEC" w:rsidRPr="00281F1C">
        <w:rPr>
          <w:rFonts w:eastAsia="MS Mincho"/>
        </w:rPr>
        <w:t>, RAN1#95</w:t>
      </w:r>
      <w:bookmarkEnd w:id="73"/>
    </w:p>
    <w:p w:rsidR="00436DEC" w:rsidRPr="00281F1C" w:rsidRDefault="00A01719" w:rsidP="006C181B">
      <w:pPr>
        <w:pStyle w:val="EX"/>
        <w:rPr>
          <w:lang w:val="en-US" w:eastAsia="zh-CN"/>
        </w:rPr>
      </w:pPr>
      <w:bookmarkStart w:id="74" w:name="_Ref530732014"/>
      <w:r>
        <w:t>[61]</w:t>
      </w:r>
      <w:r>
        <w:tab/>
      </w:r>
      <w:r w:rsidR="00436DEC" w:rsidRPr="00281F1C">
        <w:rPr>
          <w:lang w:val="en-US" w:eastAsia="zh-CN"/>
        </w:rPr>
        <w:t>3GPP, R1-1811194, Details of IDMA Transmitter Processing, InterDigital, RAN1#94b</w:t>
      </w:r>
      <w:bookmarkEnd w:id="74"/>
    </w:p>
    <w:p w:rsidR="00436DEC" w:rsidRPr="00281F1C" w:rsidRDefault="00A01719" w:rsidP="006C181B">
      <w:pPr>
        <w:pStyle w:val="EX"/>
        <w:rPr>
          <w:lang w:val="en-US" w:eastAsia="zh-CN"/>
        </w:rPr>
      </w:pPr>
      <w:bookmarkStart w:id="75" w:name="_Ref530732600"/>
      <w:r>
        <w:t>[62]</w:t>
      </w:r>
      <w:r>
        <w:tab/>
      </w:r>
      <w:r w:rsidR="00436DEC" w:rsidRPr="00281F1C">
        <w:rPr>
          <w:rFonts w:hint="eastAsia"/>
          <w:lang w:val="en-US" w:eastAsia="zh-CN"/>
        </w:rPr>
        <w:t>3GPP, R1-</w:t>
      </w:r>
      <w:r w:rsidR="00436DEC" w:rsidRPr="00281F1C">
        <w:rPr>
          <w:lang w:val="en-US" w:eastAsia="zh-CN"/>
        </w:rPr>
        <w:t>1808763, Performance evaluation for NoMA, Samsung, RAN1#94</w:t>
      </w:r>
      <w:bookmarkEnd w:id="75"/>
    </w:p>
    <w:p w:rsidR="00436DEC" w:rsidRPr="00281F1C" w:rsidRDefault="00A01719" w:rsidP="006C181B">
      <w:pPr>
        <w:pStyle w:val="EX"/>
        <w:rPr>
          <w:lang w:val="en-US" w:eastAsia="zh-CN"/>
        </w:rPr>
      </w:pPr>
      <w:bookmarkStart w:id="76" w:name="_Ref530733066"/>
      <w:r>
        <w:t>[63]</w:t>
      </w:r>
      <w:r>
        <w:tab/>
      </w:r>
      <w:r w:rsidR="00436DEC" w:rsidRPr="00281F1C">
        <w:rPr>
          <w:lang w:val="en-US" w:eastAsia="zh-CN"/>
        </w:rPr>
        <w:t>3GPP, R1-1813211, IDMA-based Multi-layer NOMA Transmission, InterDigital, RAN#95</w:t>
      </w:r>
      <w:bookmarkEnd w:id="76"/>
    </w:p>
    <w:p w:rsidR="00436DEC" w:rsidRPr="00281F1C" w:rsidRDefault="00A01719" w:rsidP="006C181B">
      <w:pPr>
        <w:pStyle w:val="EX"/>
        <w:rPr>
          <w:lang w:val="en-US" w:eastAsia="zh-CN"/>
        </w:rPr>
      </w:pPr>
      <w:bookmarkStart w:id="77" w:name="_Ref530871377"/>
      <w:r>
        <w:t>[64]</w:t>
      </w:r>
      <w:r>
        <w:tab/>
      </w:r>
      <w:r w:rsidR="00436DEC" w:rsidRPr="00281F1C">
        <w:rPr>
          <w:lang w:val="en-US" w:eastAsia="zh-CN"/>
        </w:rPr>
        <w:t>3GPP, R1-1813858, Complexity analysis of NOMA receivers ZTE, Sanechips, RAN1#95</w:t>
      </w:r>
      <w:bookmarkEnd w:id="77"/>
    </w:p>
    <w:p w:rsidR="00436DEC" w:rsidRPr="00281F1C" w:rsidRDefault="00A01719" w:rsidP="006C181B">
      <w:pPr>
        <w:pStyle w:val="EX"/>
        <w:rPr>
          <w:lang w:val="en-US" w:eastAsia="zh-CN"/>
        </w:rPr>
      </w:pPr>
      <w:bookmarkStart w:id="78" w:name="_Ref530871441"/>
      <w:r>
        <w:t>[65]</w:t>
      </w:r>
      <w:r>
        <w:tab/>
      </w:r>
      <w:r w:rsidR="00436DEC" w:rsidRPr="00281F1C">
        <w:rPr>
          <w:lang w:val="en-US" w:eastAsia="zh-CN"/>
        </w:rPr>
        <w:t>3GPP, R1-1813920, Discussion on the design of NOMA receiver, Huawei, HiSilicon, RAN1#95</w:t>
      </w:r>
      <w:bookmarkEnd w:id="78"/>
    </w:p>
    <w:p w:rsidR="00436DEC" w:rsidRPr="00281F1C" w:rsidRDefault="00A01719" w:rsidP="006C181B">
      <w:pPr>
        <w:pStyle w:val="EX"/>
        <w:rPr>
          <w:lang w:val="en-US" w:eastAsia="zh-CN"/>
        </w:rPr>
      </w:pPr>
      <w:bookmarkStart w:id="79" w:name="_Ref530871454"/>
      <w:r>
        <w:t>[66]</w:t>
      </w:r>
      <w:r>
        <w:tab/>
      </w:r>
      <w:r w:rsidR="00436DEC" w:rsidRPr="00281F1C">
        <w:rPr>
          <w:lang w:val="en-US" w:eastAsia="zh-CN"/>
        </w:rPr>
        <w:t>3GPP, R1-1814043, NOMA receiver structure and complexity analysis, Intel Corporation, RAN1 #95</w:t>
      </w:r>
      <w:bookmarkEnd w:id="79"/>
    </w:p>
    <w:p w:rsidR="00436DEC" w:rsidRPr="00281F1C" w:rsidRDefault="00A01719" w:rsidP="006C181B">
      <w:pPr>
        <w:pStyle w:val="EX"/>
        <w:rPr>
          <w:lang w:val="en-US" w:eastAsia="zh-CN"/>
        </w:rPr>
      </w:pPr>
      <w:bookmarkStart w:id="80" w:name="_Ref530906833"/>
      <w:r>
        <w:t>[67]</w:t>
      </w:r>
      <w:r>
        <w:tab/>
      </w:r>
      <w:r w:rsidR="00436DEC" w:rsidRPr="00281F1C">
        <w:rPr>
          <w:lang w:val="en-US" w:eastAsia="zh-CN"/>
        </w:rPr>
        <w:t>3GPP, R1-1813157, Receiver considerations for UL NOMA, Nokia, Nokia Shanghai Bell, RAN1#95</w:t>
      </w:r>
      <w:bookmarkEnd w:id="80"/>
    </w:p>
    <w:p w:rsidR="00436DEC" w:rsidRPr="00281F1C" w:rsidRDefault="00A01719" w:rsidP="006C181B">
      <w:pPr>
        <w:pStyle w:val="EX"/>
        <w:rPr>
          <w:lang w:val="en-US" w:eastAsia="zh-CN"/>
        </w:rPr>
      </w:pPr>
      <w:bookmarkStart w:id="81" w:name="_Ref530871464"/>
      <w:r>
        <w:t>[68]</w:t>
      </w:r>
      <w:r>
        <w:tab/>
      </w:r>
      <w:r w:rsidR="00436DEC" w:rsidRPr="00281F1C">
        <w:rPr>
          <w:lang w:val="en-US" w:eastAsia="zh-CN"/>
        </w:rPr>
        <w:t>3GPP, R1-1813870, Receiver for uplink NOMA,NTT DOCOMO, INC, RAN1#95</w:t>
      </w:r>
      <w:bookmarkEnd w:id="81"/>
    </w:p>
    <w:p w:rsidR="00436DEC" w:rsidRPr="00281F1C" w:rsidRDefault="00A01719" w:rsidP="006C181B">
      <w:pPr>
        <w:pStyle w:val="EX"/>
        <w:rPr>
          <w:lang w:val="en-US" w:eastAsia="zh-CN"/>
        </w:rPr>
      </w:pPr>
      <w:bookmarkStart w:id="82" w:name="_Ref530907605"/>
      <w:r>
        <w:t>[69]</w:t>
      </w:r>
      <w:r>
        <w:tab/>
      </w:r>
      <w:r w:rsidR="00436DEC" w:rsidRPr="00281F1C">
        <w:rPr>
          <w:lang w:val="en-US" w:eastAsia="zh-CN"/>
        </w:rPr>
        <w:t xml:space="preserve">3GPP, R1-1813160, </w:t>
      </w:r>
      <w:r w:rsidR="00436DEC" w:rsidRPr="00281F1C">
        <w:rPr>
          <w:lang w:eastAsia="zh-CN"/>
        </w:rPr>
        <w:t xml:space="preserve">Complexity Analysis of MMSE-based Hard IC Receiver, </w:t>
      </w:r>
      <w:r w:rsidR="00436DEC" w:rsidRPr="00281F1C">
        <w:rPr>
          <w:lang w:val="en-US" w:eastAsia="zh-CN"/>
        </w:rPr>
        <w:t>Nokia, Nokia Shanghai Bell,</w:t>
      </w:r>
      <w:r w:rsidR="00436DEC" w:rsidRPr="00281F1C">
        <w:rPr>
          <w:lang w:eastAsia="zh-CN"/>
        </w:rPr>
        <w:t xml:space="preserve"> RAN1#95</w:t>
      </w:r>
      <w:bookmarkEnd w:id="82"/>
    </w:p>
    <w:p w:rsidR="00436DEC" w:rsidRPr="00281F1C" w:rsidRDefault="00A01719" w:rsidP="006C181B">
      <w:pPr>
        <w:pStyle w:val="EX"/>
        <w:rPr>
          <w:lang w:val="en-US" w:eastAsia="zh-CN"/>
        </w:rPr>
      </w:pPr>
      <w:bookmarkStart w:id="83" w:name="_Ref530907607"/>
      <w:r>
        <w:t>[70]</w:t>
      </w:r>
      <w:r>
        <w:tab/>
      </w:r>
      <w:r w:rsidR="00436DEC" w:rsidRPr="00281F1C">
        <w:rPr>
          <w:lang w:eastAsia="zh-CN"/>
        </w:rPr>
        <w:t xml:space="preserve">3GPP, R1-1814315, </w:t>
      </w:r>
      <w:r w:rsidR="00436DEC" w:rsidRPr="00281F1C">
        <w:rPr>
          <w:sz w:val="22"/>
          <w:szCs w:val="22"/>
          <w:lang w:eastAsia="zh-CN"/>
        </w:rPr>
        <w:t>Discussion on NOMA receivers, CATT, RAN1#95</w:t>
      </w:r>
      <w:bookmarkEnd w:id="83"/>
    </w:p>
    <w:p w:rsidR="00436DEC" w:rsidRPr="00281F1C" w:rsidRDefault="00A01719" w:rsidP="006C181B">
      <w:pPr>
        <w:pStyle w:val="EX"/>
        <w:rPr>
          <w:lang w:val="en-US" w:eastAsia="zh-CN"/>
        </w:rPr>
      </w:pPr>
      <w:bookmarkStart w:id="84" w:name="_Ref531033852"/>
      <w:r>
        <w:t>[71]</w:t>
      </w:r>
      <w:r>
        <w:tab/>
      </w:r>
      <w:r w:rsidR="00436DEC" w:rsidRPr="00281F1C">
        <w:rPr>
          <w:lang w:eastAsia="zh-CN"/>
        </w:rPr>
        <w:t>3GPP, R1-1812967, Receivers for NoMA, Samsung, RAN1#95</w:t>
      </w:r>
      <w:bookmarkEnd w:id="84"/>
    </w:p>
    <w:p w:rsidR="00436DEC" w:rsidRPr="00281F1C" w:rsidRDefault="00A01719" w:rsidP="006C181B">
      <w:pPr>
        <w:pStyle w:val="EX"/>
        <w:rPr>
          <w:lang w:val="en-US" w:eastAsia="zh-CN"/>
        </w:rPr>
      </w:pPr>
      <w:bookmarkStart w:id="85" w:name="_Ref531075851"/>
      <w:r>
        <w:t>[72]</w:t>
      </w:r>
      <w:r>
        <w:tab/>
      </w:r>
      <w:r w:rsidR="00436DEC" w:rsidRPr="00281F1C">
        <w:rPr>
          <w:lang w:eastAsia="zh-CN"/>
        </w:rPr>
        <w:t>3GPP, R1-1810623, Transmitter side signal processing of ACMA, HUGHES, RAN1#94bis</w:t>
      </w:r>
      <w:bookmarkEnd w:id="85"/>
    </w:p>
    <w:p w:rsidR="00436DEC" w:rsidRPr="00281F1C" w:rsidRDefault="00436DEC" w:rsidP="00436DEC">
      <w:pPr>
        <w:adjustRightInd w:val="0"/>
        <w:snapToGrid w:val="0"/>
        <w:spacing w:after="0"/>
        <w:rPr>
          <w:rFonts w:eastAsia="MS Mincho"/>
          <w:lang w:val="en-US" w:eastAsia="ja-JP"/>
        </w:rPr>
      </w:pPr>
    </w:p>
    <w:p w:rsidR="00436DEC" w:rsidRPr="00281F1C" w:rsidRDefault="00A90454" w:rsidP="00A90454">
      <w:pPr>
        <w:pStyle w:val="Heading1"/>
        <w:rPr>
          <w:rFonts w:eastAsia="MS Mincho"/>
        </w:rPr>
      </w:pPr>
      <w:bookmarkStart w:id="86" w:name="_Toc533663115"/>
      <w:r>
        <w:rPr>
          <w:rFonts w:eastAsia="MS Mincho"/>
        </w:rPr>
        <w:lastRenderedPageBreak/>
        <w:t>3</w:t>
      </w:r>
      <w:r>
        <w:rPr>
          <w:rFonts w:eastAsia="MS Mincho"/>
        </w:rPr>
        <w:tab/>
      </w:r>
      <w:r w:rsidR="00436DEC" w:rsidRPr="00281F1C">
        <w:rPr>
          <w:rFonts w:eastAsia="MS Mincho"/>
        </w:rPr>
        <w:t>Definitions, symbols and abbreviations</w:t>
      </w:r>
      <w:bookmarkEnd w:id="86"/>
    </w:p>
    <w:p w:rsidR="00436DEC" w:rsidRPr="00281F1C" w:rsidRDefault="00A90454" w:rsidP="00A90454">
      <w:pPr>
        <w:pStyle w:val="Heading2"/>
        <w:rPr>
          <w:rFonts w:eastAsia="MS Mincho"/>
        </w:rPr>
      </w:pPr>
      <w:bookmarkStart w:id="87" w:name="_Toc533663116"/>
      <w:r>
        <w:rPr>
          <w:rFonts w:eastAsia="MS Mincho"/>
        </w:rPr>
        <w:t>3.1</w:t>
      </w:r>
      <w:r>
        <w:rPr>
          <w:rFonts w:eastAsia="MS Mincho"/>
        </w:rPr>
        <w:tab/>
      </w:r>
      <w:r w:rsidR="00436DEC" w:rsidRPr="00281F1C">
        <w:rPr>
          <w:rFonts w:eastAsia="MS Mincho"/>
        </w:rPr>
        <w:t>Definitions</w:t>
      </w:r>
      <w:bookmarkEnd w:id="87"/>
    </w:p>
    <w:p w:rsidR="00436DEC" w:rsidRPr="00281F1C" w:rsidRDefault="00436DEC" w:rsidP="00436DEC">
      <w:pPr>
        <w:rPr>
          <w:rFonts w:eastAsia="MS Mincho"/>
        </w:rPr>
      </w:pPr>
      <w:r w:rsidRPr="00281F1C">
        <w:rPr>
          <w:rFonts w:eastAsia="MS Mincho"/>
        </w:rPr>
        <w:t>For the purposes of the present document, the terms and definitions given in 3GPP TR 21.905 [1] and the following apply. A term defined in the present document takes precedence over the definition of the same term, if any, in 3GPP TR 21.905 [1].</w:t>
      </w:r>
    </w:p>
    <w:p w:rsidR="00436DEC" w:rsidRPr="00281F1C" w:rsidRDefault="00436DEC" w:rsidP="00436DEC">
      <w:pPr>
        <w:rPr>
          <w:rFonts w:eastAsia="MS Mincho"/>
          <w:i/>
          <w:color w:val="0000FF"/>
        </w:rPr>
      </w:pPr>
      <w:r w:rsidRPr="00281F1C">
        <w:rPr>
          <w:rFonts w:eastAsia="MS Mincho"/>
          <w:b/>
          <w:i/>
          <w:color w:val="0000FF"/>
        </w:rPr>
        <w:t>&lt;defined term&gt;:</w:t>
      </w:r>
      <w:r w:rsidRPr="00281F1C">
        <w:rPr>
          <w:rFonts w:eastAsia="MS Mincho"/>
          <w:i/>
          <w:color w:val="0000FF"/>
        </w:rPr>
        <w:t xml:space="preserve"> &lt;definition&gt;.</w:t>
      </w:r>
    </w:p>
    <w:p w:rsidR="00436DEC" w:rsidRPr="00281F1C" w:rsidRDefault="00436DEC" w:rsidP="00436DEC">
      <w:pPr>
        <w:rPr>
          <w:rFonts w:eastAsia="MS Mincho"/>
        </w:rPr>
      </w:pPr>
      <w:r w:rsidRPr="00281F1C">
        <w:rPr>
          <w:rFonts w:eastAsia="MS Mincho"/>
          <w:b/>
        </w:rPr>
        <w:t>example:</w:t>
      </w:r>
      <w:r w:rsidRPr="00281F1C">
        <w:rPr>
          <w:rFonts w:eastAsia="MS Mincho"/>
        </w:rPr>
        <w:t xml:space="preserve"> text used to clarify abstract rules by applying them literally.</w:t>
      </w:r>
    </w:p>
    <w:p w:rsidR="00436DEC" w:rsidRPr="00281F1C" w:rsidRDefault="00A90454" w:rsidP="00A90454">
      <w:pPr>
        <w:pStyle w:val="Heading2"/>
        <w:rPr>
          <w:rFonts w:eastAsia="MS Mincho"/>
        </w:rPr>
      </w:pPr>
      <w:bookmarkStart w:id="88" w:name="_Toc533663117"/>
      <w:r>
        <w:rPr>
          <w:rFonts w:eastAsia="MS Mincho"/>
        </w:rPr>
        <w:t>3.2</w:t>
      </w:r>
      <w:r>
        <w:rPr>
          <w:rFonts w:eastAsia="MS Mincho"/>
        </w:rPr>
        <w:tab/>
      </w:r>
      <w:r w:rsidR="00436DEC" w:rsidRPr="00281F1C">
        <w:rPr>
          <w:rFonts w:eastAsia="MS Mincho"/>
        </w:rPr>
        <w:t>Symbols</w:t>
      </w:r>
      <w:bookmarkEnd w:id="88"/>
    </w:p>
    <w:p w:rsidR="00436DEC" w:rsidRPr="00281F1C" w:rsidRDefault="00436DEC" w:rsidP="00436DEC">
      <w:pPr>
        <w:rPr>
          <w:rFonts w:eastAsia="MS Mincho"/>
        </w:rPr>
      </w:pPr>
      <w:r w:rsidRPr="00281F1C">
        <w:rPr>
          <w:rFonts w:eastAsia="MS Mincho"/>
        </w:rPr>
        <w:t>For the purposes of the present document, the following symbols apply:</w:t>
      </w:r>
    </w:p>
    <w:p w:rsidR="00436DEC" w:rsidRPr="00281F1C" w:rsidRDefault="00436DEC" w:rsidP="00436DEC">
      <w:pPr>
        <w:pStyle w:val="EW"/>
        <w:keepLines w:val="0"/>
        <w:rPr>
          <w:rFonts w:eastAsia="MS Mincho"/>
        </w:rPr>
      </w:pPr>
      <w:r w:rsidRPr="00281F1C">
        <w:rPr>
          <w:rFonts w:eastAsia="MS Mincho"/>
        </w:rPr>
        <w:t>&lt;symbol&gt;</w:t>
      </w:r>
      <w:r w:rsidRPr="00281F1C">
        <w:rPr>
          <w:rFonts w:eastAsia="MS Mincho"/>
        </w:rPr>
        <w:tab/>
        <w:t>&lt;Explanation&gt;</w:t>
      </w:r>
    </w:p>
    <w:p w:rsidR="00436DEC" w:rsidRPr="00281F1C" w:rsidRDefault="00436DEC" w:rsidP="00436DEC">
      <w:pPr>
        <w:pStyle w:val="EW"/>
        <w:keepLines w:val="0"/>
        <w:rPr>
          <w:rFonts w:eastAsia="MS Mincho"/>
        </w:rPr>
      </w:pPr>
    </w:p>
    <w:p w:rsidR="00436DEC" w:rsidRPr="00281F1C" w:rsidRDefault="00A90454" w:rsidP="00A90454">
      <w:pPr>
        <w:pStyle w:val="Heading2"/>
        <w:rPr>
          <w:rFonts w:eastAsia="MS Mincho"/>
        </w:rPr>
      </w:pPr>
      <w:bookmarkStart w:id="89" w:name="_Toc533663118"/>
      <w:r>
        <w:rPr>
          <w:rFonts w:eastAsia="MS Mincho"/>
        </w:rPr>
        <w:t>3.3</w:t>
      </w:r>
      <w:r>
        <w:rPr>
          <w:rFonts w:eastAsia="MS Mincho"/>
        </w:rPr>
        <w:tab/>
      </w:r>
      <w:r w:rsidR="00436DEC" w:rsidRPr="00281F1C">
        <w:rPr>
          <w:rFonts w:eastAsia="MS Mincho"/>
        </w:rPr>
        <w:t>Abbreviations</w:t>
      </w:r>
      <w:bookmarkEnd w:id="89"/>
    </w:p>
    <w:p w:rsidR="00436DEC" w:rsidRPr="00281F1C" w:rsidRDefault="00436DEC" w:rsidP="00436DEC">
      <w:pPr>
        <w:rPr>
          <w:rFonts w:eastAsia="MS Mincho"/>
        </w:rPr>
      </w:pPr>
      <w:r w:rsidRPr="00281F1C">
        <w:rPr>
          <w:rFonts w:eastAsia="MS Mincho"/>
        </w:rPr>
        <w:t>For the purposes of the present document, the abbreviations given in 3GPP TR 21.905 [1] and the following apply. An abbreviation defined in the present document takes precedence over the definition of the same abbreviation, if any, in 3GPP TR 21.905 [1].</w:t>
      </w:r>
    </w:p>
    <w:p w:rsidR="00436DEC" w:rsidRPr="00281F1C" w:rsidRDefault="00436DEC" w:rsidP="00436DEC">
      <w:pPr>
        <w:pStyle w:val="EW"/>
        <w:keepLines w:val="0"/>
        <w:rPr>
          <w:rFonts w:eastAsia="MS Mincho"/>
          <w:lang w:eastAsia="ja-JP"/>
        </w:rPr>
      </w:pPr>
      <w:r w:rsidRPr="00281F1C">
        <w:rPr>
          <w:rFonts w:eastAsia="MS Mincho" w:hint="eastAsia"/>
          <w:lang w:eastAsia="ja-JP"/>
        </w:rPr>
        <w:t>BLER</w:t>
      </w:r>
      <w:r w:rsidRPr="00281F1C">
        <w:rPr>
          <w:rFonts w:eastAsia="MS Mincho" w:hint="eastAsia"/>
          <w:lang w:eastAsia="ja-JP"/>
        </w:rPr>
        <w:tab/>
        <w:t>B</w:t>
      </w:r>
      <w:r w:rsidRPr="00281F1C">
        <w:rPr>
          <w:rFonts w:eastAsia="MS Mincho"/>
          <w:lang w:eastAsia="ja-JP"/>
        </w:rPr>
        <w:t>L</w:t>
      </w:r>
      <w:r w:rsidRPr="00281F1C">
        <w:rPr>
          <w:rFonts w:eastAsia="MS Mincho" w:hint="eastAsia"/>
          <w:lang w:eastAsia="ja-JP"/>
        </w:rPr>
        <w:t xml:space="preserve">ock </w:t>
      </w:r>
      <w:r w:rsidRPr="00281F1C">
        <w:rPr>
          <w:rFonts w:eastAsia="MS Mincho"/>
          <w:lang w:eastAsia="ja-JP"/>
        </w:rPr>
        <w:t>Error Rate</w:t>
      </w:r>
    </w:p>
    <w:p w:rsidR="00436DEC" w:rsidRPr="00281F1C" w:rsidRDefault="00436DEC" w:rsidP="00436DEC">
      <w:pPr>
        <w:pStyle w:val="EW"/>
        <w:keepLines w:val="0"/>
        <w:rPr>
          <w:rFonts w:eastAsia="MS Mincho"/>
          <w:lang w:eastAsia="ja-JP"/>
        </w:rPr>
      </w:pPr>
      <w:r w:rsidRPr="00281F1C">
        <w:rPr>
          <w:rFonts w:eastAsia="MS Mincho" w:hint="eastAsia"/>
          <w:lang w:eastAsia="ja-JP"/>
        </w:rPr>
        <w:t>CP</w:t>
      </w:r>
      <w:r w:rsidRPr="00281F1C">
        <w:rPr>
          <w:rFonts w:eastAsia="MS Mincho" w:hint="eastAsia"/>
          <w:lang w:eastAsia="ja-JP"/>
        </w:rPr>
        <w:tab/>
        <w:t>Cyclic Prefix</w:t>
      </w:r>
    </w:p>
    <w:p w:rsidR="00436DEC" w:rsidRPr="00281F1C" w:rsidRDefault="00436DEC" w:rsidP="00436DEC">
      <w:pPr>
        <w:pStyle w:val="EW"/>
        <w:keepLines w:val="0"/>
        <w:rPr>
          <w:rFonts w:eastAsia="MS Mincho"/>
          <w:lang w:eastAsia="ja-JP"/>
        </w:rPr>
      </w:pPr>
      <w:r w:rsidRPr="00281F1C">
        <w:rPr>
          <w:rFonts w:eastAsia="MS Mincho"/>
          <w:lang w:eastAsia="ja-JP"/>
        </w:rPr>
        <w:t>DMRS</w:t>
      </w:r>
      <w:r w:rsidRPr="00281F1C">
        <w:rPr>
          <w:rFonts w:eastAsia="MS Mincho"/>
          <w:lang w:eastAsia="ja-JP"/>
        </w:rPr>
        <w:tab/>
        <w:t>DeModulation Reference Signal</w:t>
      </w:r>
    </w:p>
    <w:p w:rsidR="00436DEC" w:rsidRPr="00281F1C" w:rsidRDefault="00436DEC" w:rsidP="00436DEC">
      <w:pPr>
        <w:pStyle w:val="EW"/>
        <w:keepLines w:val="0"/>
        <w:rPr>
          <w:rFonts w:eastAsia="MS Mincho"/>
          <w:lang w:eastAsia="ja-JP"/>
        </w:rPr>
      </w:pPr>
      <w:r w:rsidRPr="00281F1C">
        <w:rPr>
          <w:rFonts w:eastAsia="MS Mincho"/>
          <w:lang w:eastAsia="ja-JP"/>
        </w:rPr>
        <w:t>eMBB</w:t>
      </w:r>
      <w:r w:rsidRPr="00281F1C">
        <w:rPr>
          <w:rFonts w:eastAsia="MS Mincho"/>
          <w:lang w:eastAsia="ja-JP"/>
        </w:rPr>
        <w:tab/>
        <w:t>enhanced Mobile BroadBand</w:t>
      </w:r>
    </w:p>
    <w:p w:rsidR="00436DEC" w:rsidRPr="00281F1C" w:rsidRDefault="00436DEC" w:rsidP="00436DEC">
      <w:pPr>
        <w:pStyle w:val="EW"/>
        <w:keepLines w:val="0"/>
        <w:rPr>
          <w:rFonts w:eastAsia="MS Mincho"/>
          <w:lang w:eastAsia="ja-JP"/>
        </w:rPr>
      </w:pPr>
      <w:r w:rsidRPr="00281F1C">
        <w:rPr>
          <w:rFonts w:eastAsia="MS Mincho"/>
          <w:lang w:eastAsia="ja-JP"/>
        </w:rPr>
        <w:t>EPA</w:t>
      </w:r>
      <w:r w:rsidRPr="00281F1C">
        <w:rPr>
          <w:rFonts w:eastAsia="MS Mincho"/>
          <w:lang w:eastAsia="ja-JP"/>
        </w:rPr>
        <w:tab/>
        <w:t>Expectation Propagation Algorithm</w:t>
      </w:r>
    </w:p>
    <w:p w:rsidR="00436DEC" w:rsidRPr="00281F1C" w:rsidRDefault="00436DEC" w:rsidP="00436DEC">
      <w:pPr>
        <w:pStyle w:val="EW"/>
        <w:keepLines w:val="0"/>
        <w:rPr>
          <w:rFonts w:eastAsia="MS Mincho"/>
          <w:lang w:eastAsia="ja-JP"/>
        </w:rPr>
      </w:pPr>
      <w:r w:rsidRPr="00281F1C">
        <w:rPr>
          <w:rFonts w:eastAsia="MS Mincho"/>
          <w:lang w:eastAsia="ja-JP"/>
        </w:rPr>
        <w:t>ESE</w:t>
      </w:r>
      <w:r w:rsidRPr="00281F1C">
        <w:rPr>
          <w:rFonts w:eastAsia="MS Mincho"/>
          <w:lang w:eastAsia="ja-JP"/>
        </w:rPr>
        <w:tab/>
        <w:t>Elementary Signal Estimator</w:t>
      </w:r>
    </w:p>
    <w:p w:rsidR="00436DEC" w:rsidRPr="00281F1C" w:rsidRDefault="00436DEC" w:rsidP="00436DEC">
      <w:pPr>
        <w:pStyle w:val="EW"/>
        <w:keepLines w:val="0"/>
        <w:rPr>
          <w:rFonts w:eastAsia="MS Mincho"/>
          <w:lang w:eastAsia="ja-JP"/>
        </w:rPr>
      </w:pPr>
      <w:r w:rsidRPr="00281F1C">
        <w:rPr>
          <w:rFonts w:eastAsia="MS Mincho"/>
          <w:lang w:eastAsia="ja-JP"/>
        </w:rPr>
        <w:t>FO</w:t>
      </w:r>
      <w:r w:rsidRPr="00281F1C">
        <w:rPr>
          <w:rFonts w:eastAsia="MS Mincho"/>
          <w:lang w:eastAsia="ja-JP"/>
        </w:rPr>
        <w:tab/>
        <w:t>Frequency Offset</w:t>
      </w:r>
    </w:p>
    <w:p w:rsidR="00436DEC" w:rsidRPr="00281F1C" w:rsidRDefault="00436DEC" w:rsidP="00436DEC">
      <w:pPr>
        <w:pStyle w:val="EW"/>
        <w:keepLines w:val="0"/>
        <w:rPr>
          <w:rFonts w:eastAsia="MS Mincho"/>
          <w:lang w:eastAsia="ja-JP"/>
        </w:rPr>
      </w:pPr>
      <w:r w:rsidRPr="00281F1C">
        <w:rPr>
          <w:rFonts w:eastAsia="MS Mincho"/>
          <w:lang w:eastAsia="ja-JP"/>
        </w:rPr>
        <w:t>GP</w:t>
      </w:r>
      <w:r>
        <w:rPr>
          <w:rFonts w:eastAsia="MS Mincho"/>
          <w:lang w:eastAsia="ja-JP"/>
        </w:rPr>
        <w:tab/>
      </w:r>
      <w:r w:rsidRPr="00281F1C">
        <w:rPr>
          <w:rFonts w:eastAsia="MS Mincho"/>
          <w:lang w:eastAsia="ja-JP"/>
        </w:rPr>
        <w:t>Guard Period</w:t>
      </w:r>
    </w:p>
    <w:p w:rsidR="00436DEC" w:rsidRPr="00281F1C" w:rsidRDefault="00436DEC" w:rsidP="00436DEC">
      <w:pPr>
        <w:pStyle w:val="EW"/>
        <w:keepLines w:val="0"/>
        <w:rPr>
          <w:rFonts w:eastAsia="MS Mincho"/>
          <w:lang w:eastAsia="ja-JP"/>
        </w:rPr>
      </w:pPr>
      <w:r w:rsidRPr="00281F1C">
        <w:rPr>
          <w:rFonts w:eastAsia="MS Mincho"/>
          <w:lang w:eastAsia="ja-JP"/>
        </w:rPr>
        <w:t>IC</w:t>
      </w:r>
      <w:r w:rsidRPr="00281F1C">
        <w:rPr>
          <w:rFonts w:eastAsia="MS Mincho"/>
          <w:lang w:eastAsia="ja-JP"/>
        </w:rPr>
        <w:tab/>
        <w:t>Interference Cancellation</w:t>
      </w:r>
    </w:p>
    <w:p w:rsidR="00436DEC" w:rsidRPr="00281F1C" w:rsidRDefault="00436DEC" w:rsidP="00436DEC">
      <w:pPr>
        <w:pStyle w:val="EW"/>
        <w:keepLines w:val="0"/>
        <w:rPr>
          <w:rFonts w:eastAsia="MS Mincho"/>
          <w:lang w:eastAsia="ja-JP"/>
        </w:rPr>
      </w:pPr>
      <w:r w:rsidRPr="00281F1C">
        <w:rPr>
          <w:rFonts w:eastAsia="MS Mincho"/>
          <w:lang w:eastAsia="ja-JP"/>
        </w:rPr>
        <w:t>MA</w:t>
      </w:r>
      <w:r>
        <w:rPr>
          <w:rFonts w:eastAsia="MS Mincho"/>
          <w:lang w:eastAsia="ja-JP"/>
        </w:rPr>
        <w:tab/>
      </w:r>
      <w:r w:rsidRPr="00281F1C">
        <w:rPr>
          <w:rFonts w:eastAsia="MS Mincho"/>
          <w:lang w:eastAsia="ja-JP"/>
        </w:rPr>
        <w:t>Multiple Access</w:t>
      </w:r>
    </w:p>
    <w:p w:rsidR="00436DEC" w:rsidRPr="00281F1C" w:rsidRDefault="00436DEC" w:rsidP="00436DEC">
      <w:pPr>
        <w:pStyle w:val="EW"/>
        <w:keepLines w:val="0"/>
        <w:rPr>
          <w:rFonts w:eastAsia="MS Mincho"/>
          <w:lang w:eastAsia="ja-JP"/>
        </w:rPr>
      </w:pPr>
      <w:r w:rsidRPr="00281F1C">
        <w:rPr>
          <w:rFonts w:eastAsia="MS Mincho"/>
          <w:lang w:eastAsia="ja-JP"/>
        </w:rPr>
        <w:t>IRC</w:t>
      </w:r>
      <w:r w:rsidRPr="00281F1C">
        <w:rPr>
          <w:rFonts w:eastAsia="MS Mincho"/>
          <w:lang w:eastAsia="ja-JP"/>
        </w:rPr>
        <w:tab/>
        <w:t>Interference Rejection Combining</w:t>
      </w:r>
    </w:p>
    <w:p w:rsidR="00436DEC" w:rsidRPr="00281F1C" w:rsidRDefault="00436DEC" w:rsidP="00436DEC">
      <w:pPr>
        <w:pStyle w:val="EW"/>
        <w:keepLines w:val="0"/>
        <w:rPr>
          <w:rFonts w:eastAsia="MS Mincho"/>
          <w:lang w:eastAsia="ja-JP"/>
        </w:rPr>
      </w:pPr>
      <w:r w:rsidRPr="00281F1C">
        <w:rPr>
          <w:rFonts w:eastAsia="MS Mincho"/>
          <w:lang w:eastAsia="ja-JP"/>
        </w:rPr>
        <w:t>MAP</w:t>
      </w:r>
      <w:r w:rsidRPr="00281F1C">
        <w:rPr>
          <w:rFonts w:eastAsia="MS Mincho"/>
          <w:lang w:eastAsia="ja-JP"/>
        </w:rPr>
        <w:tab/>
        <w:t xml:space="preserve">Maximum A Posteriori </w:t>
      </w:r>
    </w:p>
    <w:p w:rsidR="00436DEC" w:rsidRPr="00281F1C" w:rsidRDefault="00436DEC" w:rsidP="00436DEC">
      <w:pPr>
        <w:pStyle w:val="EW"/>
        <w:keepLines w:val="0"/>
        <w:rPr>
          <w:rFonts w:eastAsia="MS Mincho"/>
          <w:lang w:eastAsia="ja-JP"/>
        </w:rPr>
      </w:pPr>
      <w:r w:rsidRPr="00281F1C">
        <w:rPr>
          <w:rFonts w:eastAsia="MS Mincho"/>
          <w:lang w:eastAsia="ja-JP"/>
        </w:rPr>
        <w:t>MF</w:t>
      </w:r>
      <w:r w:rsidRPr="00281F1C">
        <w:rPr>
          <w:rFonts w:eastAsia="MS Mincho"/>
          <w:lang w:eastAsia="ja-JP"/>
        </w:rPr>
        <w:tab/>
        <w:t>Matched Filter</w:t>
      </w:r>
    </w:p>
    <w:p w:rsidR="00436DEC" w:rsidRPr="00281F1C" w:rsidRDefault="00436DEC" w:rsidP="00436DEC">
      <w:pPr>
        <w:pStyle w:val="EW"/>
        <w:keepLines w:val="0"/>
        <w:rPr>
          <w:rFonts w:eastAsia="MS Mincho"/>
          <w:lang w:eastAsia="ja-JP"/>
        </w:rPr>
      </w:pPr>
      <w:r w:rsidRPr="00281F1C">
        <w:rPr>
          <w:rFonts w:eastAsia="MS Mincho"/>
          <w:lang w:eastAsia="ja-JP"/>
        </w:rPr>
        <w:t>MMSE</w:t>
      </w:r>
      <w:r w:rsidRPr="00281F1C">
        <w:rPr>
          <w:rFonts w:eastAsia="MS Mincho"/>
          <w:lang w:eastAsia="ja-JP"/>
        </w:rPr>
        <w:tab/>
        <w:t>Minimum-Mean Squared Error</w:t>
      </w:r>
    </w:p>
    <w:p w:rsidR="00436DEC" w:rsidRPr="00281F1C" w:rsidRDefault="00436DEC" w:rsidP="00436DEC">
      <w:pPr>
        <w:pStyle w:val="EW"/>
        <w:keepLines w:val="0"/>
        <w:rPr>
          <w:rFonts w:eastAsia="MS Mincho"/>
          <w:lang w:eastAsia="ja-JP"/>
        </w:rPr>
      </w:pPr>
      <w:r w:rsidRPr="00281F1C">
        <w:rPr>
          <w:rFonts w:eastAsia="MS Mincho"/>
          <w:lang w:eastAsia="ja-JP"/>
        </w:rPr>
        <w:t>mMTC</w:t>
      </w:r>
      <w:r w:rsidRPr="00281F1C">
        <w:rPr>
          <w:rFonts w:eastAsia="MS Mincho"/>
          <w:lang w:eastAsia="ja-JP"/>
        </w:rPr>
        <w:tab/>
        <w:t>massive Machine-Type Communication</w:t>
      </w:r>
    </w:p>
    <w:p w:rsidR="00436DEC" w:rsidRPr="00281F1C" w:rsidRDefault="00436DEC" w:rsidP="00436DEC">
      <w:pPr>
        <w:pStyle w:val="EW"/>
        <w:keepLines w:val="0"/>
        <w:rPr>
          <w:rFonts w:eastAsia="MS Mincho"/>
          <w:lang w:eastAsia="ja-JP"/>
        </w:rPr>
      </w:pPr>
      <w:r w:rsidRPr="00281F1C">
        <w:rPr>
          <w:rFonts w:eastAsia="MS Mincho"/>
          <w:lang w:eastAsia="ja-JP"/>
        </w:rPr>
        <w:t>MPA</w:t>
      </w:r>
      <w:r w:rsidRPr="00281F1C">
        <w:rPr>
          <w:rFonts w:eastAsia="MS Mincho"/>
          <w:lang w:eastAsia="ja-JP"/>
        </w:rPr>
        <w:tab/>
        <w:t>Message-Passing Algorithm</w:t>
      </w:r>
    </w:p>
    <w:p w:rsidR="00436DEC" w:rsidRPr="00281F1C" w:rsidRDefault="00436DEC" w:rsidP="00436DEC">
      <w:pPr>
        <w:pStyle w:val="EW"/>
        <w:keepLines w:val="0"/>
        <w:rPr>
          <w:rFonts w:eastAsia="MS Mincho"/>
          <w:lang w:eastAsia="ja-JP"/>
        </w:rPr>
      </w:pPr>
      <w:r w:rsidRPr="00281F1C">
        <w:rPr>
          <w:rFonts w:eastAsia="MS Mincho"/>
          <w:lang w:eastAsia="ja-JP"/>
        </w:rPr>
        <w:t>NCP</w:t>
      </w:r>
      <w:r w:rsidRPr="00281F1C">
        <w:rPr>
          <w:rFonts w:eastAsia="MS Mincho"/>
          <w:lang w:eastAsia="ja-JP"/>
        </w:rPr>
        <w:tab/>
        <w:t>Normal Cyclic Prefix</w:t>
      </w:r>
    </w:p>
    <w:p w:rsidR="00436DEC" w:rsidRPr="00281F1C" w:rsidRDefault="00436DEC" w:rsidP="00436DEC">
      <w:pPr>
        <w:pStyle w:val="EW"/>
        <w:keepLines w:val="0"/>
        <w:rPr>
          <w:rFonts w:eastAsia="MS Mincho"/>
          <w:lang w:eastAsia="ja-JP"/>
        </w:rPr>
      </w:pPr>
      <w:r w:rsidRPr="00281F1C">
        <w:rPr>
          <w:rFonts w:eastAsia="MS Mincho"/>
          <w:lang w:eastAsia="ja-JP"/>
        </w:rPr>
        <w:t>NOMA</w:t>
      </w:r>
      <w:r w:rsidRPr="00281F1C">
        <w:rPr>
          <w:rFonts w:eastAsia="MS Mincho"/>
          <w:lang w:eastAsia="ja-JP"/>
        </w:rPr>
        <w:tab/>
        <w:t>Non-Orthogonal Multiple Access</w:t>
      </w:r>
    </w:p>
    <w:p w:rsidR="00436DEC" w:rsidRPr="00281F1C" w:rsidRDefault="00436DEC" w:rsidP="00436DEC">
      <w:pPr>
        <w:pStyle w:val="EW"/>
        <w:keepLines w:val="0"/>
        <w:rPr>
          <w:rFonts w:eastAsia="MS Mincho"/>
          <w:lang w:eastAsia="ja-JP"/>
        </w:rPr>
      </w:pPr>
      <w:r w:rsidRPr="00281F1C">
        <w:rPr>
          <w:rFonts w:eastAsia="MS Mincho" w:hint="eastAsia"/>
          <w:lang w:eastAsia="ja-JP"/>
        </w:rPr>
        <w:t>NR</w:t>
      </w:r>
      <w:r w:rsidRPr="00281F1C">
        <w:rPr>
          <w:rFonts w:eastAsia="MS Mincho"/>
        </w:rPr>
        <w:tab/>
      </w:r>
      <w:r w:rsidRPr="00281F1C">
        <w:rPr>
          <w:rFonts w:eastAsia="MS Mincho" w:hint="eastAsia"/>
          <w:lang w:eastAsia="ja-JP"/>
        </w:rPr>
        <w:t>New Radio</w:t>
      </w:r>
    </w:p>
    <w:p w:rsidR="00436DEC" w:rsidRPr="00281F1C" w:rsidRDefault="00436DEC" w:rsidP="00436DEC">
      <w:pPr>
        <w:pStyle w:val="EW"/>
        <w:keepLines w:val="0"/>
        <w:rPr>
          <w:rFonts w:eastAsia="MS Mincho"/>
          <w:lang w:eastAsia="ja-JP"/>
        </w:rPr>
      </w:pPr>
      <w:r w:rsidRPr="00281F1C">
        <w:rPr>
          <w:rFonts w:eastAsia="MS Mincho"/>
          <w:lang w:eastAsia="ja-JP"/>
        </w:rPr>
        <w:t>OCC</w:t>
      </w:r>
      <w:r w:rsidRPr="00281F1C">
        <w:rPr>
          <w:rFonts w:eastAsia="MS Mincho"/>
          <w:lang w:eastAsia="ja-JP"/>
        </w:rPr>
        <w:tab/>
        <w:t>Orthogonal Cover Code</w:t>
      </w:r>
    </w:p>
    <w:p w:rsidR="00436DEC" w:rsidRPr="00281F1C" w:rsidRDefault="00436DEC" w:rsidP="00436DEC">
      <w:pPr>
        <w:pStyle w:val="EW"/>
        <w:keepLines w:val="0"/>
        <w:rPr>
          <w:rFonts w:eastAsia="MS Mincho"/>
          <w:lang w:eastAsia="ja-JP"/>
        </w:rPr>
      </w:pPr>
      <w:r w:rsidRPr="00281F1C">
        <w:rPr>
          <w:rFonts w:eastAsia="MS Mincho"/>
          <w:lang w:eastAsia="ja-JP"/>
        </w:rPr>
        <w:t>OFDM</w:t>
      </w:r>
      <w:r w:rsidRPr="00281F1C">
        <w:rPr>
          <w:rFonts w:eastAsia="MS Mincho"/>
          <w:lang w:eastAsia="ja-JP"/>
        </w:rPr>
        <w:tab/>
        <w:t>Orthogonal Frequency Division Multiplexing</w:t>
      </w:r>
    </w:p>
    <w:p w:rsidR="00436DEC" w:rsidRPr="00281F1C" w:rsidRDefault="00436DEC" w:rsidP="00436DEC">
      <w:pPr>
        <w:pStyle w:val="EW"/>
        <w:keepLines w:val="0"/>
        <w:rPr>
          <w:rFonts w:eastAsia="MS Mincho"/>
          <w:lang w:eastAsia="ja-JP"/>
        </w:rPr>
      </w:pPr>
      <w:r w:rsidRPr="00281F1C">
        <w:rPr>
          <w:rFonts w:eastAsia="MS Mincho"/>
          <w:lang w:eastAsia="ja-JP"/>
        </w:rPr>
        <w:t>PAPR</w:t>
      </w:r>
      <w:r w:rsidRPr="00281F1C">
        <w:rPr>
          <w:rFonts w:eastAsia="MS Mincho"/>
          <w:lang w:eastAsia="ja-JP"/>
        </w:rPr>
        <w:tab/>
        <w:t>Peak to Average Power Ratio</w:t>
      </w:r>
    </w:p>
    <w:p w:rsidR="00436DEC" w:rsidRPr="00281F1C" w:rsidRDefault="00436DEC" w:rsidP="00436DEC">
      <w:pPr>
        <w:pStyle w:val="EW"/>
        <w:keepLines w:val="0"/>
        <w:rPr>
          <w:rFonts w:eastAsia="MS Mincho"/>
          <w:lang w:eastAsia="ja-JP"/>
        </w:rPr>
      </w:pPr>
      <w:r w:rsidRPr="00281F1C">
        <w:rPr>
          <w:rFonts w:eastAsia="MS Mincho"/>
          <w:lang w:eastAsia="ja-JP"/>
        </w:rPr>
        <w:t>PIC</w:t>
      </w:r>
      <w:r>
        <w:rPr>
          <w:rFonts w:eastAsia="MS Mincho"/>
          <w:lang w:eastAsia="ja-JP"/>
        </w:rPr>
        <w:tab/>
      </w:r>
      <w:r w:rsidRPr="00281F1C">
        <w:rPr>
          <w:rFonts w:eastAsia="MS Mincho"/>
          <w:lang w:eastAsia="ja-JP"/>
        </w:rPr>
        <w:t>Parallel Interference Cancellation</w:t>
      </w:r>
    </w:p>
    <w:p w:rsidR="00436DEC" w:rsidRPr="00281F1C" w:rsidRDefault="00436DEC" w:rsidP="00436DEC">
      <w:pPr>
        <w:pStyle w:val="EW"/>
        <w:keepLines w:val="0"/>
        <w:rPr>
          <w:rFonts w:eastAsia="MS Mincho"/>
          <w:lang w:eastAsia="ja-JP"/>
        </w:rPr>
      </w:pPr>
      <w:r w:rsidRPr="00281F1C">
        <w:rPr>
          <w:rFonts w:eastAsia="MS Mincho"/>
          <w:lang w:eastAsia="ja-JP"/>
        </w:rPr>
        <w:t>SIC</w:t>
      </w:r>
      <w:r w:rsidRPr="00281F1C">
        <w:rPr>
          <w:rFonts w:eastAsia="MS Mincho"/>
          <w:lang w:eastAsia="ja-JP"/>
        </w:rPr>
        <w:tab/>
        <w:t>Successive Interference Cancellation</w:t>
      </w:r>
    </w:p>
    <w:p w:rsidR="00436DEC" w:rsidRPr="00281F1C" w:rsidRDefault="00436DEC" w:rsidP="00436DEC">
      <w:pPr>
        <w:pStyle w:val="EW"/>
        <w:keepLines w:val="0"/>
        <w:rPr>
          <w:rFonts w:eastAsia="MS Mincho"/>
          <w:lang w:eastAsia="ja-JP"/>
        </w:rPr>
      </w:pPr>
      <w:r w:rsidRPr="00281F1C">
        <w:rPr>
          <w:rFonts w:eastAsia="MS Mincho"/>
          <w:lang w:eastAsia="ja-JP"/>
        </w:rPr>
        <w:t>SINR</w:t>
      </w:r>
      <w:r>
        <w:rPr>
          <w:rFonts w:eastAsia="MS Mincho"/>
          <w:lang w:eastAsia="ja-JP"/>
        </w:rPr>
        <w:tab/>
      </w:r>
      <w:r w:rsidRPr="00281F1C">
        <w:rPr>
          <w:rFonts w:eastAsia="MS Mincho"/>
          <w:lang w:eastAsia="ja-JP"/>
        </w:rPr>
        <w:t>Signal to Interference plus Noise Ratio</w:t>
      </w:r>
    </w:p>
    <w:p w:rsidR="00436DEC" w:rsidRPr="00281F1C" w:rsidRDefault="00436DEC" w:rsidP="00436DEC">
      <w:pPr>
        <w:pStyle w:val="EW"/>
        <w:keepLines w:val="0"/>
        <w:rPr>
          <w:rFonts w:eastAsia="MS Mincho"/>
          <w:lang w:eastAsia="ja-JP"/>
        </w:rPr>
      </w:pPr>
      <w:r w:rsidRPr="00281F1C">
        <w:rPr>
          <w:rFonts w:eastAsia="MS Mincho"/>
          <w:lang w:eastAsia="ja-JP"/>
        </w:rPr>
        <w:t>SISO</w:t>
      </w:r>
      <w:r w:rsidRPr="00281F1C">
        <w:rPr>
          <w:rFonts w:eastAsia="MS Mincho"/>
          <w:lang w:eastAsia="ja-JP"/>
        </w:rPr>
        <w:tab/>
        <w:t>Soft-Input-Soft-Output decoder</w:t>
      </w:r>
    </w:p>
    <w:p w:rsidR="00436DEC" w:rsidRPr="00281F1C" w:rsidRDefault="00436DEC" w:rsidP="00436DEC">
      <w:pPr>
        <w:pStyle w:val="EW"/>
        <w:keepLines w:val="0"/>
        <w:rPr>
          <w:rFonts w:eastAsia="MS Mincho"/>
          <w:lang w:eastAsia="ja-JP"/>
        </w:rPr>
      </w:pPr>
      <w:r w:rsidRPr="00281F1C">
        <w:rPr>
          <w:rFonts w:eastAsia="MS Mincho"/>
          <w:lang w:eastAsia="ja-JP"/>
        </w:rPr>
        <w:t>SNR</w:t>
      </w:r>
      <w:r>
        <w:rPr>
          <w:rFonts w:eastAsia="MS Mincho"/>
          <w:lang w:eastAsia="ja-JP"/>
        </w:rPr>
        <w:tab/>
      </w:r>
      <w:r w:rsidRPr="00281F1C">
        <w:rPr>
          <w:rFonts w:eastAsia="MS Mincho"/>
          <w:lang w:eastAsia="ja-JP"/>
        </w:rPr>
        <w:t>Signal to Noise Ratio</w:t>
      </w:r>
    </w:p>
    <w:p w:rsidR="00436DEC" w:rsidRPr="00281F1C" w:rsidRDefault="00436DEC" w:rsidP="00436DEC">
      <w:pPr>
        <w:pStyle w:val="EW"/>
        <w:keepLines w:val="0"/>
        <w:rPr>
          <w:rFonts w:eastAsia="MS Mincho"/>
          <w:lang w:eastAsia="ja-JP"/>
        </w:rPr>
      </w:pPr>
      <w:r w:rsidRPr="00281F1C">
        <w:rPr>
          <w:rFonts w:eastAsia="MS Mincho"/>
          <w:lang w:eastAsia="ja-JP"/>
        </w:rPr>
        <w:t>TO</w:t>
      </w:r>
      <w:r w:rsidRPr="00281F1C">
        <w:rPr>
          <w:rFonts w:eastAsia="MS Mincho"/>
          <w:lang w:eastAsia="ja-JP"/>
        </w:rPr>
        <w:tab/>
        <w:t>Timing Offset</w:t>
      </w:r>
    </w:p>
    <w:p w:rsidR="00436DEC" w:rsidRPr="00281F1C" w:rsidRDefault="00436DEC" w:rsidP="00436DEC">
      <w:pPr>
        <w:pStyle w:val="EW"/>
        <w:keepLines w:val="0"/>
        <w:rPr>
          <w:rFonts w:eastAsia="MS Mincho"/>
          <w:lang w:eastAsia="ja-JP"/>
        </w:rPr>
      </w:pPr>
      <w:r w:rsidRPr="00281F1C">
        <w:rPr>
          <w:rFonts w:eastAsia="MS Mincho"/>
          <w:lang w:eastAsia="ja-JP"/>
        </w:rPr>
        <w:t>UE</w:t>
      </w:r>
      <w:r>
        <w:rPr>
          <w:rFonts w:eastAsia="MS Mincho"/>
          <w:lang w:eastAsia="ja-JP"/>
        </w:rPr>
        <w:tab/>
      </w:r>
      <w:r w:rsidRPr="00281F1C">
        <w:rPr>
          <w:rFonts w:eastAsia="MS Mincho"/>
          <w:lang w:eastAsia="ja-JP"/>
        </w:rPr>
        <w:t>User Equipment</w:t>
      </w:r>
    </w:p>
    <w:p w:rsidR="00436DEC" w:rsidRPr="00281F1C" w:rsidRDefault="00436DEC" w:rsidP="00436DEC">
      <w:pPr>
        <w:pStyle w:val="EW"/>
        <w:keepLines w:val="0"/>
        <w:rPr>
          <w:rFonts w:eastAsia="MS Mincho"/>
          <w:lang w:eastAsia="ja-JP"/>
        </w:rPr>
      </w:pPr>
      <w:r w:rsidRPr="00281F1C">
        <w:rPr>
          <w:rFonts w:eastAsia="MS Mincho"/>
          <w:lang w:eastAsia="ja-JP"/>
        </w:rPr>
        <w:t>URLLC</w:t>
      </w:r>
      <w:r w:rsidRPr="00281F1C">
        <w:rPr>
          <w:rFonts w:eastAsia="MS Mincho"/>
          <w:lang w:eastAsia="ja-JP"/>
        </w:rPr>
        <w:tab/>
        <w:t>Ultra Reliable Low Latency Communication</w:t>
      </w:r>
    </w:p>
    <w:p w:rsidR="00436DEC" w:rsidRPr="00281F1C" w:rsidRDefault="00436DEC" w:rsidP="00436DEC">
      <w:pPr>
        <w:pStyle w:val="EW"/>
        <w:keepLines w:val="0"/>
        <w:rPr>
          <w:rFonts w:eastAsia="MS Mincho"/>
          <w:lang w:eastAsia="ja-JP"/>
        </w:rPr>
      </w:pPr>
    </w:p>
    <w:p w:rsidR="00436DEC" w:rsidRPr="00281F1C" w:rsidRDefault="00A90454" w:rsidP="00A90454">
      <w:pPr>
        <w:pStyle w:val="Heading1"/>
        <w:rPr>
          <w:rFonts w:eastAsia="MS Mincho"/>
        </w:rPr>
      </w:pPr>
      <w:bookmarkStart w:id="90" w:name="_Toc533663119"/>
      <w:r>
        <w:rPr>
          <w:rFonts w:eastAsia="MS Mincho"/>
        </w:rPr>
        <w:lastRenderedPageBreak/>
        <w:t>4</w:t>
      </w:r>
      <w:r>
        <w:rPr>
          <w:rFonts w:eastAsia="MS Mincho"/>
        </w:rPr>
        <w:tab/>
      </w:r>
      <w:r w:rsidR="00436DEC" w:rsidRPr="00281F1C">
        <w:rPr>
          <w:rFonts w:eastAsia="MS Mincho"/>
        </w:rPr>
        <w:t>Deployment scenarios</w:t>
      </w:r>
      <w:bookmarkEnd w:id="90"/>
    </w:p>
    <w:p w:rsidR="00436DEC" w:rsidRPr="00281F1C" w:rsidRDefault="00A90454" w:rsidP="00A90454">
      <w:pPr>
        <w:pStyle w:val="Heading2"/>
        <w:rPr>
          <w:rFonts w:eastAsia="MS Mincho"/>
        </w:rPr>
      </w:pPr>
      <w:bookmarkStart w:id="91" w:name="_Toc533663120"/>
      <w:r>
        <w:rPr>
          <w:rFonts w:eastAsia="MS Mincho"/>
        </w:rPr>
        <w:t>4.1</w:t>
      </w:r>
      <w:r>
        <w:rPr>
          <w:rFonts w:eastAsia="MS Mincho"/>
        </w:rPr>
        <w:tab/>
      </w:r>
      <w:r w:rsidR="00436DEC" w:rsidRPr="00281F1C">
        <w:rPr>
          <w:rFonts w:eastAsia="MS Mincho"/>
        </w:rPr>
        <w:t>mMTC scenario</w:t>
      </w:r>
      <w:bookmarkEnd w:id="91"/>
    </w:p>
    <w:p w:rsidR="00436DEC" w:rsidRPr="00281F1C" w:rsidRDefault="00436DEC" w:rsidP="00436DEC">
      <w:pPr>
        <w:jc w:val="both"/>
        <w:rPr>
          <w:rFonts w:eastAsia="MS Mincho"/>
        </w:rPr>
      </w:pPr>
      <w:r w:rsidRPr="00281F1C">
        <w:rPr>
          <w:rFonts w:eastAsia="MS Mincho"/>
        </w:rPr>
        <w:t>mMTC scenario is featured by massive number of connections with low control signalling overhead. Synchronous or asynchronous transmission are considered for the study [2]. The simulation assumptions for mMTC are included in Annex A.</w:t>
      </w:r>
    </w:p>
    <w:p w:rsidR="00436DEC" w:rsidRPr="00281F1C" w:rsidRDefault="00A90454" w:rsidP="00A90454">
      <w:pPr>
        <w:pStyle w:val="Heading2"/>
        <w:rPr>
          <w:rFonts w:eastAsia="MS Mincho"/>
        </w:rPr>
      </w:pPr>
      <w:bookmarkStart w:id="92" w:name="_Toc533663121"/>
      <w:r>
        <w:rPr>
          <w:rFonts w:eastAsia="MS Mincho"/>
        </w:rPr>
        <w:t>4.2</w:t>
      </w:r>
      <w:r>
        <w:rPr>
          <w:rFonts w:eastAsia="MS Mincho"/>
        </w:rPr>
        <w:tab/>
      </w:r>
      <w:r w:rsidR="00436DEC" w:rsidRPr="00281F1C">
        <w:rPr>
          <w:rFonts w:eastAsia="MS Mincho"/>
        </w:rPr>
        <w:t>URLLC scenario</w:t>
      </w:r>
      <w:bookmarkEnd w:id="92"/>
    </w:p>
    <w:p w:rsidR="00436DEC" w:rsidRPr="00281F1C" w:rsidRDefault="00436DEC" w:rsidP="00436DEC">
      <w:pPr>
        <w:jc w:val="both"/>
        <w:rPr>
          <w:rFonts w:eastAsia="MS Mincho"/>
        </w:rPr>
      </w:pPr>
      <w:r w:rsidRPr="00281F1C">
        <w:rPr>
          <w:rFonts w:eastAsia="MS Mincho"/>
        </w:rPr>
        <w:t>URLLC requires both high reliability and low latency in the transmission. Synchronous transmission is considered for the study [2]</w:t>
      </w:r>
      <w:r w:rsidRPr="00436DEC">
        <w:rPr>
          <w:rFonts w:hint="eastAsia"/>
          <w:lang w:eastAsia="zh-CN"/>
        </w:rPr>
        <w:t>.</w:t>
      </w:r>
      <w:r w:rsidRPr="00281F1C">
        <w:rPr>
          <w:rFonts w:eastAsia="MS Mincho"/>
        </w:rPr>
        <w:t xml:space="preserve"> The simulation assumptions for URLLC are included in Annex A.</w:t>
      </w:r>
    </w:p>
    <w:p w:rsidR="00436DEC" w:rsidRPr="00281F1C" w:rsidRDefault="00A90454" w:rsidP="00A90454">
      <w:pPr>
        <w:pStyle w:val="Heading2"/>
        <w:rPr>
          <w:rFonts w:eastAsia="MS Mincho"/>
        </w:rPr>
      </w:pPr>
      <w:bookmarkStart w:id="93" w:name="_Toc533663122"/>
      <w:r>
        <w:rPr>
          <w:rFonts w:eastAsia="MS Mincho"/>
        </w:rPr>
        <w:t>4.3</w:t>
      </w:r>
      <w:r>
        <w:rPr>
          <w:rFonts w:eastAsia="MS Mincho"/>
        </w:rPr>
        <w:tab/>
      </w:r>
      <w:r w:rsidR="00436DEC" w:rsidRPr="00281F1C">
        <w:rPr>
          <w:rFonts w:eastAsia="MS Mincho"/>
        </w:rPr>
        <w:t>eMBB scenario</w:t>
      </w:r>
      <w:bookmarkEnd w:id="93"/>
    </w:p>
    <w:p w:rsidR="00436DEC" w:rsidRPr="00281F1C" w:rsidRDefault="00436DEC" w:rsidP="00436DEC">
      <w:pPr>
        <w:rPr>
          <w:rFonts w:eastAsia="MS Mincho"/>
        </w:rPr>
      </w:pPr>
      <w:r w:rsidRPr="00281F1C">
        <w:rPr>
          <w:rFonts w:eastAsia="MS Mincho"/>
        </w:rPr>
        <w:t>The transmission can be grant-based or grant-free. For grant-free, synchronous or asynchronous transmission are considered for the study [2]. The simulation assumptions for eMBB are included in Annex A.</w:t>
      </w:r>
    </w:p>
    <w:p w:rsidR="00436DEC" w:rsidRPr="00281F1C" w:rsidRDefault="00CE563A" w:rsidP="00CE563A">
      <w:pPr>
        <w:pStyle w:val="Heading1"/>
        <w:rPr>
          <w:rFonts w:eastAsia="MS Mincho"/>
        </w:rPr>
      </w:pPr>
      <w:bookmarkStart w:id="94" w:name="_Toc533663123"/>
      <w:r>
        <w:rPr>
          <w:rFonts w:eastAsia="MS Mincho"/>
        </w:rPr>
        <w:t>5</w:t>
      </w:r>
      <w:r>
        <w:rPr>
          <w:rFonts w:eastAsia="MS Mincho"/>
        </w:rPr>
        <w:tab/>
      </w:r>
      <w:r w:rsidR="00436DEC" w:rsidRPr="00281F1C">
        <w:rPr>
          <w:rFonts w:eastAsia="MS Mincho"/>
        </w:rPr>
        <w:t>Uplink NOMA transmission side processing</w:t>
      </w:r>
      <w:bookmarkEnd w:id="94"/>
    </w:p>
    <w:p w:rsidR="00436DEC" w:rsidRPr="00436DEC" w:rsidRDefault="00436DEC" w:rsidP="00436DEC">
      <w:pPr>
        <w:jc w:val="both"/>
        <w:rPr>
          <w:lang w:val="en-US" w:eastAsia="zh-CN"/>
        </w:rPr>
      </w:pPr>
      <w:r w:rsidRPr="00436DEC">
        <w:rPr>
          <w:lang w:val="en-US" w:eastAsia="zh-CN"/>
        </w:rPr>
        <w:t>NOMA transmitter processing can be summarized as shown in the figure below, where the blocks in black and white reuse the current NR design, while new blocks with specification impact are highlighted in green. It should be noted that, the initialization seed for the legacy bit-scrambling sequence generation can be updated which may involve certain specification impact.</w:t>
      </w:r>
    </w:p>
    <w:p w:rsidR="00436DEC" w:rsidRPr="00436DEC" w:rsidRDefault="00250518" w:rsidP="00C10842">
      <w:pPr>
        <w:pStyle w:val="TH"/>
        <w:rPr>
          <w:lang w:val="en-US" w:eastAsia="zh-CN"/>
        </w:rPr>
      </w:pPr>
      <w:r>
        <w:rPr>
          <w:noProof/>
          <w:lang w:val="en-US" w:eastAsia="zh-CN"/>
        </w:rPr>
        <w:drawing>
          <wp:inline distT="0" distB="0" distL="0" distR="0">
            <wp:extent cx="5397500" cy="1896745"/>
            <wp:effectExtent l="0" t="0" r="0" b="0"/>
            <wp:docPr id="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7500" cy="1896745"/>
                    </a:xfrm>
                    <a:prstGeom prst="rect">
                      <a:avLst/>
                    </a:prstGeom>
                    <a:noFill/>
                    <a:ln>
                      <a:noFill/>
                    </a:ln>
                  </pic:spPr>
                </pic:pic>
              </a:graphicData>
            </a:graphic>
          </wp:inline>
        </w:drawing>
      </w:r>
    </w:p>
    <w:p w:rsidR="00436DEC" w:rsidRPr="00281F1C" w:rsidRDefault="00436DEC" w:rsidP="00C10842">
      <w:pPr>
        <w:pStyle w:val="TF"/>
        <w:rPr>
          <w:rFonts w:eastAsia="MS Mincho"/>
          <w:lang w:eastAsia="ja-JP"/>
        </w:rPr>
      </w:pPr>
      <w:r w:rsidRPr="00436DEC">
        <w:rPr>
          <w:lang w:val="en-US" w:eastAsia="zh-CN"/>
        </w:rPr>
        <w:t>Figure 5.1</w:t>
      </w:r>
      <w:r w:rsidR="00C10842">
        <w:rPr>
          <w:lang w:val="en-US" w:eastAsia="zh-CN"/>
        </w:rPr>
        <w:t>:</w:t>
      </w:r>
      <w:r w:rsidRPr="00436DEC">
        <w:rPr>
          <w:lang w:val="en-US" w:eastAsia="zh-CN"/>
        </w:rPr>
        <w:t xml:space="preserve"> General structure of NOMA transmitter processing</w:t>
      </w:r>
    </w:p>
    <w:p w:rsidR="00436DEC" w:rsidRPr="00281F1C" w:rsidRDefault="00436DEC" w:rsidP="00436DEC">
      <w:pPr>
        <w:jc w:val="both"/>
        <w:rPr>
          <w:rFonts w:eastAsia="MS Mincho"/>
          <w:lang w:eastAsia="ja-JP"/>
        </w:rPr>
      </w:pPr>
      <w:r w:rsidRPr="00281F1C">
        <w:rPr>
          <w:rFonts w:eastAsia="MS Mincho"/>
          <w:lang w:eastAsia="ja-JP"/>
        </w:rPr>
        <w:t xml:space="preserve">NOMA transmission side processing is characterized by multiple access (MA) signature and auxiliary features. MA signature is typically used to differentiate users. In this </w:t>
      </w:r>
      <w:r w:rsidR="00250A3D">
        <w:rPr>
          <w:rFonts w:eastAsia="MS Mincho"/>
          <w:lang w:eastAsia="ja-JP"/>
        </w:rPr>
        <w:t>subclause</w:t>
      </w:r>
      <w:r w:rsidRPr="00281F1C">
        <w:rPr>
          <w:rFonts w:eastAsia="MS Mincho"/>
          <w:lang w:eastAsia="ja-JP"/>
        </w:rPr>
        <w:t>, MA signatures are described more from the perspective of traffic data.</w:t>
      </w:r>
    </w:p>
    <w:p w:rsidR="00436DEC" w:rsidRPr="00281F1C" w:rsidRDefault="00CE563A" w:rsidP="00CE563A">
      <w:pPr>
        <w:pStyle w:val="Heading2"/>
        <w:rPr>
          <w:rFonts w:eastAsia="MS Mincho"/>
        </w:rPr>
      </w:pPr>
      <w:bookmarkStart w:id="95" w:name="_Toc533663124"/>
      <w:r>
        <w:rPr>
          <w:lang w:val="en-US"/>
        </w:rPr>
        <w:t>5.1</w:t>
      </w:r>
      <w:r>
        <w:rPr>
          <w:lang w:val="en-US"/>
        </w:rPr>
        <w:tab/>
      </w:r>
      <w:r w:rsidR="00436DEC" w:rsidRPr="00281F1C">
        <w:rPr>
          <w:lang w:val="en-US"/>
        </w:rPr>
        <w:t>Candidate MA signatures</w:t>
      </w:r>
      <w:bookmarkEnd w:id="95"/>
      <w:r w:rsidR="00436DEC" w:rsidRPr="00281F1C">
        <w:rPr>
          <w:lang w:val="en-US"/>
        </w:rPr>
        <w:t xml:space="preserve"> </w:t>
      </w:r>
    </w:p>
    <w:p w:rsidR="00436DEC" w:rsidRPr="00281F1C" w:rsidRDefault="00CE563A" w:rsidP="00CE563A">
      <w:pPr>
        <w:pStyle w:val="Heading3"/>
        <w:rPr>
          <w:rFonts w:eastAsia="MS Mincho"/>
          <w:lang w:eastAsia="ja-JP"/>
        </w:rPr>
      </w:pPr>
      <w:bookmarkStart w:id="96" w:name="_Toc533663125"/>
      <w:r>
        <w:rPr>
          <w:rFonts w:eastAsia="MS Mincho"/>
          <w:lang w:eastAsia="ja-JP"/>
        </w:rPr>
        <w:t>5.1.1</w:t>
      </w:r>
      <w:r>
        <w:rPr>
          <w:rFonts w:eastAsia="MS Mincho"/>
          <w:lang w:eastAsia="ja-JP"/>
        </w:rPr>
        <w:tab/>
      </w:r>
      <w:r w:rsidR="00436DEC" w:rsidRPr="00281F1C">
        <w:rPr>
          <w:rFonts w:eastAsia="MS Mincho"/>
          <w:lang w:eastAsia="ja-JP"/>
        </w:rPr>
        <w:t>Bit level processing based</w:t>
      </w:r>
      <w:bookmarkEnd w:id="96"/>
    </w:p>
    <w:p w:rsidR="00436DEC" w:rsidRPr="00281F1C" w:rsidRDefault="00436DEC" w:rsidP="00436DEC">
      <w:pPr>
        <w:jc w:val="both"/>
        <w:rPr>
          <w:rFonts w:eastAsia="MS Mincho"/>
          <w:b/>
          <w:bCs/>
          <w:lang w:val="en-US" w:eastAsia="ja-JP"/>
        </w:rPr>
      </w:pPr>
      <w:r w:rsidRPr="00281F1C">
        <w:rPr>
          <w:rFonts w:eastAsia="MS Mincho"/>
          <w:lang w:val="en-US" w:eastAsia="ja-JP"/>
        </w:rPr>
        <w:t>The bit-level processing for NOMA achieves the user separation by randomizing the signals from other users</w:t>
      </w:r>
      <w:r w:rsidR="00C10842">
        <w:rPr>
          <w:rFonts w:eastAsia="MS Mincho"/>
          <w:lang w:val="en-US" w:eastAsia="ja-JP"/>
        </w:rPr>
        <w:t xml:space="preserve"> [6][7][10][12][13][18][22][32][35]</w:t>
      </w:r>
      <w:r w:rsidRPr="00281F1C">
        <w:rPr>
          <w:rFonts w:eastAsia="MS Mincho"/>
          <w:lang w:val="en-US" w:eastAsia="ja-JP"/>
        </w:rPr>
        <w:t>. There are two ways of randomization, i.e. scrambling or interleaving.</w:t>
      </w:r>
    </w:p>
    <w:p w:rsidR="00436DEC" w:rsidRPr="00C10842" w:rsidRDefault="00436DEC" w:rsidP="00C10842">
      <w:pPr>
        <w:rPr>
          <w:rFonts w:eastAsia="MS Mincho"/>
          <w:b/>
          <w:i/>
          <w:lang w:val="en-US" w:eastAsia="ja-JP"/>
        </w:rPr>
      </w:pPr>
      <w:bookmarkStart w:id="97" w:name="_Ref522650427"/>
      <w:r w:rsidRPr="00C10842">
        <w:rPr>
          <w:rFonts w:eastAsia="MS Mincho"/>
          <w:b/>
          <w:i/>
          <w:lang w:eastAsia="ja-JP"/>
        </w:rPr>
        <w:t>UE-specific bit-level scrambling:</w:t>
      </w:r>
      <w:bookmarkEnd w:id="97"/>
      <w:r w:rsidRPr="00C10842">
        <w:rPr>
          <w:rFonts w:eastAsia="MS Mincho"/>
          <w:b/>
          <w:i/>
          <w:lang w:eastAsia="ja-JP"/>
        </w:rPr>
        <w:t xml:space="preserve"> </w:t>
      </w:r>
    </w:p>
    <w:p w:rsidR="00436DEC" w:rsidRPr="00281F1C" w:rsidRDefault="00436DEC" w:rsidP="00436DEC">
      <w:pPr>
        <w:jc w:val="both"/>
        <w:rPr>
          <w:rFonts w:eastAsia="MS Mincho"/>
          <w:lang w:val="en-US" w:eastAsia="ja-JP"/>
        </w:rPr>
      </w:pPr>
      <w:r w:rsidRPr="00281F1C">
        <w:rPr>
          <w:rFonts w:eastAsia="MS Mincho"/>
          <w:lang w:val="en-US" w:eastAsia="ja-JP"/>
        </w:rPr>
        <w:lastRenderedPageBreak/>
        <w:t>Bit-level scrambling based NOMA schemes such as LCRS</w:t>
      </w:r>
      <w:r w:rsidR="000843EA">
        <w:rPr>
          <w:rFonts w:eastAsia="MS Mincho"/>
          <w:lang w:val="en-US" w:eastAsia="ja-JP"/>
        </w:rPr>
        <w:t xml:space="preserve"> [25]</w:t>
      </w:r>
      <w:r w:rsidRPr="00281F1C">
        <w:rPr>
          <w:rFonts w:eastAsia="MS Mincho"/>
          <w:lang w:val="en-US" w:eastAsia="ja-JP"/>
        </w:rPr>
        <w:t xml:space="preserve"> and NCMA</w:t>
      </w:r>
      <w:r w:rsidR="000843EA">
        <w:rPr>
          <w:rFonts w:eastAsia="MS Mincho"/>
          <w:lang w:val="en-US" w:eastAsia="ja-JP"/>
        </w:rPr>
        <w:t xml:space="preserve"> [24]</w:t>
      </w:r>
      <w:r w:rsidRPr="00281F1C">
        <w:rPr>
          <w:rFonts w:eastAsia="MS Mincho"/>
          <w:lang w:val="en-US" w:eastAsia="ja-JP"/>
        </w:rPr>
        <w:t xml:space="preserve"> utilize the same transmitter processing procedure as Rel-15 NR PUSCH including channel encoding, rate matching, bit-level scrambling and then modulator, as shown in</w:t>
      </w:r>
      <w:r w:rsidR="000843EA">
        <w:rPr>
          <w:rFonts w:eastAsia="MS Mincho"/>
          <w:lang w:val="en-US" w:eastAsia="ja-JP"/>
        </w:rPr>
        <w:t xml:space="preserve"> Figure 5.1-1</w:t>
      </w:r>
      <w:r w:rsidRPr="00281F1C">
        <w:rPr>
          <w:rFonts w:eastAsia="MS Mincho"/>
          <w:lang w:val="en-US" w:eastAsia="ja-JP"/>
        </w:rPr>
        <w:t xml:space="preserve">. </w:t>
      </w:r>
    </w:p>
    <w:p w:rsidR="00436DEC" w:rsidRPr="00281F1C" w:rsidRDefault="00436DEC" w:rsidP="00436DEC">
      <w:pPr>
        <w:rPr>
          <w:rFonts w:eastAsia="MS Mincho"/>
          <w:lang w:val="en-US" w:eastAsia="ja-JP"/>
        </w:rPr>
      </w:pPr>
      <w:r w:rsidRPr="00281F1C">
        <w:rPr>
          <w:rFonts w:eastAsia="MS Mincho"/>
          <w:lang w:val="en-US" w:eastAsia="ja-JP"/>
        </w:rPr>
        <w:t>Bit-level scrambling function defined in TS 38.211</w:t>
      </w:r>
      <w:r w:rsidRPr="00281F1C">
        <w:rPr>
          <w:rFonts w:eastAsia="MS Mincho"/>
          <w:lang w:eastAsia="ja-JP"/>
        </w:rPr>
        <w:t xml:space="preserve"> </w:t>
      </w:r>
      <w:r w:rsidR="00250A3D">
        <w:rPr>
          <w:rFonts w:eastAsia="MS Mincho"/>
          <w:lang w:val="en-US" w:eastAsia="ja-JP"/>
        </w:rPr>
        <w:t>Subclause</w:t>
      </w:r>
      <w:r w:rsidRPr="00281F1C">
        <w:rPr>
          <w:rFonts w:eastAsia="MS Mincho"/>
          <w:lang w:val="en-US" w:eastAsia="ja-JP"/>
        </w:rPr>
        <w:t xml:space="preserve"> 6.3.1.1</w:t>
      </w:r>
      <w:r w:rsidR="000843EA">
        <w:rPr>
          <w:rFonts w:eastAsia="MS Mincho"/>
          <w:lang w:val="en-US" w:eastAsia="ja-JP"/>
        </w:rPr>
        <w:t xml:space="preserve"> [34]</w:t>
      </w:r>
      <w:r w:rsidRPr="00281F1C">
        <w:rPr>
          <w:rFonts w:eastAsia="MS Mincho"/>
          <w:lang w:val="en-US" w:eastAsia="ja-JP"/>
        </w:rPr>
        <w:t xml:space="preserve"> can be the MA signature as it is defined in a UE-specific manner. </w:t>
      </w:r>
    </w:p>
    <w:p w:rsidR="00436DEC" w:rsidRPr="00281F1C" w:rsidRDefault="00250518" w:rsidP="00C10842">
      <w:pPr>
        <w:pStyle w:val="TH"/>
        <w:rPr>
          <w:rFonts w:eastAsia="MS Mincho"/>
          <w:lang w:eastAsia="ja-JP"/>
        </w:rPr>
      </w:pPr>
      <w:r>
        <w:rPr>
          <w:noProof/>
          <w:lang w:val="en-US" w:eastAsia="zh-CN"/>
        </w:rPr>
        <w:drawing>
          <wp:inline distT="0" distB="0" distL="0" distR="0">
            <wp:extent cx="5732145" cy="648335"/>
            <wp:effectExtent l="0" t="0" r="0" b="0"/>
            <wp:docPr id="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2145" cy="648335"/>
                    </a:xfrm>
                    <a:prstGeom prst="rect">
                      <a:avLst/>
                    </a:prstGeom>
                    <a:noFill/>
                    <a:ln>
                      <a:noFill/>
                    </a:ln>
                  </pic:spPr>
                </pic:pic>
              </a:graphicData>
            </a:graphic>
          </wp:inline>
        </w:drawing>
      </w:r>
    </w:p>
    <w:p w:rsidR="00436DEC" w:rsidRPr="00281F1C" w:rsidRDefault="00436DEC" w:rsidP="00C10842">
      <w:pPr>
        <w:pStyle w:val="TF"/>
        <w:rPr>
          <w:rFonts w:eastAsia="MS Mincho"/>
          <w:lang w:eastAsia="ja-JP"/>
        </w:rPr>
      </w:pPr>
      <w:bookmarkStart w:id="98" w:name="_Ref522133436"/>
      <w:r w:rsidRPr="00281F1C">
        <w:rPr>
          <w:rFonts w:eastAsia="MS Mincho"/>
          <w:lang w:eastAsia="ja-JP"/>
        </w:rPr>
        <w:t>Figure</w:t>
      </w:r>
      <w:r w:rsidR="00C10842">
        <w:rPr>
          <w:rFonts w:eastAsia="MS Mincho"/>
          <w:lang w:eastAsia="ja-JP"/>
        </w:rPr>
        <w:t xml:space="preserve"> 5.1</w:t>
      </w:r>
      <w:r w:rsidRPr="00281F1C">
        <w:rPr>
          <w:rFonts w:eastAsia="MS Mincho"/>
          <w:lang w:eastAsia="ja-JP"/>
        </w:rPr>
        <w:noBreakHyphen/>
      </w:r>
      <w:r w:rsidR="00C10842">
        <w:rPr>
          <w:rFonts w:eastAsia="MS Mincho"/>
          <w:lang w:eastAsia="ja-JP"/>
        </w:rPr>
        <w:t>1</w:t>
      </w:r>
      <w:bookmarkEnd w:id="98"/>
      <w:r w:rsidR="00C10842">
        <w:rPr>
          <w:rFonts w:eastAsia="MS Mincho"/>
          <w:lang w:eastAsia="ja-JP"/>
        </w:rPr>
        <w:t>:</w:t>
      </w:r>
      <w:r w:rsidRPr="00281F1C">
        <w:rPr>
          <w:rFonts w:eastAsia="MS Mincho"/>
          <w:lang w:eastAsia="ja-JP"/>
        </w:rPr>
        <w:t xml:space="preserve"> Transmitter procedure for bit-level processing (modules with dash blocks are optional).</w:t>
      </w:r>
    </w:p>
    <w:p w:rsidR="00436DEC" w:rsidRPr="00C10842" w:rsidRDefault="00436DEC" w:rsidP="00C10842">
      <w:pPr>
        <w:rPr>
          <w:rFonts w:eastAsia="MS Mincho"/>
          <w:b/>
          <w:i/>
          <w:lang w:val="en-US" w:eastAsia="ja-JP"/>
        </w:rPr>
      </w:pPr>
      <w:bookmarkStart w:id="99" w:name="_Ref522650639"/>
      <w:r w:rsidRPr="00C10842">
        <w:rPr>
          <w:rFonts w:eastAsia="MS Mincho"/>
          <w:b/>
          <w:i/>
          <w:lang w:eastAsia="ja-JP"/>
        </w:rPr>
        <w:t>UE-specific bit-level interleaving:</w:t>
      </w:r>
      <w:bookmarkEnd w:id="99"/>
      <w:r w:rsidRPr="00C10842">
        <w:rPr>
          <w:rFonts w:eastAsia="MS Mincho"/>
          <w:b/>
          <w:i/>
          <w:lang w:eastAsia="ja-JP"/>
        </w:rPr>
        <w:t xml:space="preserve"> </w:t>
      </w:r>
    </w:p>
    <w:p w:rsidR="00436DEC" w:rsidRPr="00281F1C" w:rsidRDefault="00436DEC" w:rsidP="00436DEC">
      <w:pPr>
        <w:jc w:val="both"/>
        <w:rPr>
          <w:rFonts w:eastAsia="MS Mincho"/>
          <w:lang w:val="en-US" w:eastAsia="ja-JP"/>
        </w:rPr>
      </w:pPr>
      <w:r w:rsidRPr="00281F1C">
        <w:rPr>
          <w:rFonts w:eastAsia="MS Mincho"/>
          <w:lang w:val="en-US" w:eastAsia="ja-JP"/>
        </w:rPr>
        <w:t xml:space="preserve">Bit-level </w:t>
      </w:r>
      <w:r w:rsidRPr="00281F1C">
        <w:rPr>
          <w:rFonts w:eastAsia="MS Mincho"/>
          <w:lang w:eastAsia="ja-JP"/>
        </w:rPr>
        <w:t>interleaving</w:t>
      </w:r>
      <w:r w:rsidRPr="00281F1C">
        <w:rPr>
          <w:rFonts w:eastAsia="MS Mincho"/>
          <w:lang w:val="en-US" w:eastAsia="ja-JP"/>
        </w:rPr>
        <w:t xml:space="preserve"> based NOMA schemes such as IDMA</w:t>
      </w:r>
      <w:r w:rsidR="00C10842">
        <w:rPr>
          <w:rFonts w:eastAsia="MS Mincho"/>
          <w:lang w:val="en-US" w:eastAsia="ja-JP"/>
        </w:rPr>
        <w:t xml:space="preserve"> [18][22][29]</w:t>
      </w:r>
      <w:r w:rsidRPr="00281F1C">
        <w:rPr>
          <w:rFonts w:eastAsia="MS Mincho"/>
          <w:lang w:val="en-US" w:eastAsia="ja-JP"/>
        </w:rPr>
        <w:t xml:space="preserve"> and IGMA</w:t>
      </w:r>
      <w:r w:rsidR="00C10842">
        <w:rPr>
          <w:rFonts w:eastAsia="MS Mincho"/>
          <w:lang w:val="en-US" w:eastAsia="ja-JP"/>
        </w:rPr>
        <w:t xml:space="preserve"> [26][35]</w:t>
      </w:r>
      <w:r w:rsidRPr="00281F1C">
        <w:rPr>
          <w:rFonts w:eastAsia="MS Mincho"/>
          <w:lang w:val="en-US" w:eastAsia="ja-JP"/>
        </w:rPr>
        <w:t xml:space="preserve"> share the same transmitter processing at bit-level as in</w:t>
      </w:r>
      <w:r w:rsidR="00C10842">
        <w:rPr>
          <w:rFonts w:eastAsia="MS Mincho"/>
          <w:lang w:val="en-US" w:eastAsia="ja-JP"/>
        </w:rPr>
        <w:t xml:space="preserve"> Figure 5.1-1</w:t>
      </w:r>
      <w:r w:rsidRPr="00281F1C">
        <w:rPr>
          <w:rFonts w:eastAsia="MS Mincho"/>
          <w:lang w:val="en-US" w:eastAsia="ja-JP"/>
        </w:rPr>
        <w:t xml:space="preserve">. UE-specific interleaving pattern can be the MA signature. For example, UE specific interleaver based on </w:t>
      </w:r>
      <w:r w:rsidRPr="00281F1C">
        <w:rPr>
          <w:rFonts w:eastAsia="MS Mincho" w:hint="eastAsia"/>
          <w:lang w:eastAsia="ja-JP"/>
        </w:rPr>
        <w:t xml:space="preserve">NR LDPC block interleaver </w:t>
      </w:r>
      <w:r w:rsidRPr="00281F1C">
        <w:rPr>
          <w:rFonts w:eastAsia="MS Mincho"/>
          <w:lang w:eastAsia="ja-JP"/>
        </w:rPr>
        <w:t>can replace the common block interleaver in rate matching module, i.e. the starting position of reading could be cyclically shifted with different offsets for different UEs as shown in</w:t>
      </w:r>
      <w:r w:rsidR="00C10842">
        <w:rPr>
          <w:rFonts w:eastAsia="MS Mincho"/>
          <w:lang w:eastAsia="ja-JP"/>
        </w:rPr>
        <w:t xml:space="preserve"> Figure 5.1-2 [26][30]</w:t>
      </w:r>
      <w:r w:rsidRPr="00281F1C">
        <w:rPr>
          <w:rFonts w:eastAsia="MS Mincho"/>
          <w:lang w:val="en-US" w:eastAsia="ja-JP"/>
        </w:rPr>
        <w:t>.</w:t>
      </w:r>
    </w:p>
    <w:p w:rsidR="00436DEC" w:rsidRPr="00281F1C" w:rsidRDefault="00250518" w:rsidP="00C10842">
      <w:pPr>
        <w:pStyle w:val="TH"/>
        <w:rPr>
          <w:rFonts w:eastAsia="MS Mincho"/>
          <w:lang w:val="en-US" w:eastAsia="ja-JP"/>
        </w:rPr>
      </w:pPr>
      <w:bookmarkStart w:id="100" w:name="_Ref522646906"/>
      <w:r>
        <w:rPr>
          <w:noProof/>
          <w:lang w:val="en-US" w:eastAsia="zh-CN"/>
        </w:rPr>
        <w:drawing>
          <wp:inline distT="0" distB="0" distL="0" distR="0">
            <wp:extent cx="2552065" cy="887095"/>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52065" cy="887095"/>
                    </a:xfrm>
                    <a:prstGeom prst="rect">
                      <a:avLst/>
                    </a:prstGeom>
                    <a:noFill/>
                    <a:ln>
                      <a:noFill/>
                    </a:ln>
                  </pic:spPr>
                </pic:pic>
              </a:graphicData>
            </a:graphic>
          </wp:inline>
        </w:drawing>
      </w:r>
    </w:p>
    <w:p w:rsidR="00436DEC" w:rsidRPr="00281F1C" w:rsidRDefault="00436DEC" w:rsidP="00C10842">
      <w:pPr>
        <w:pStyle w:val="TF"/>
        <w:rPr>
          <w:rFonts w:eastAsia="MS Mincho"/>
          <w:lang w:eastAsia="ja-JP"/>
        </w:rPr>
      </w:pPr>
      <w:bookmarkStart w:id="101" w:name="_Ref526886990"/>
      <w:r w:rsidRPr="00281F1C">
        <w:rPr>
          <w:rFonts w:eastAsia="MS Mincho"/>
          <w:lang w:eastAsia="ja-JP"/>
        </w:rPr>
        <w:t>Figure</w:t>
      </w:r>
      <w:r w:rsidR="00C10842">
        <w:rPr>
          <w:rFonts w:eastAsia="MS Mincho"/>
          <w:lang w:eastAsia="ja-JP"/>
        </w:rPr>
        <w:t xml:space="preserve"> 5.1-2:</w:t>
      </w:r>
      <w:bookmarkEnd w:id="100"/>
      <w:bookmarkEnd w:id="101"/>
      <w:r w:rsidRPr="00281F1C">
        <w:rPr>
          <w:rFonts w:eastAsia="MS Mincho"/>
          <w:lang w:eastAsia="ja-JP"/>
        </w:rPr>
        <w:t xml:space="preserve"> </w:t>
      </w:r>
      <w:r w:rsidRPr="00281F1C">
        <w:rPr>
          <w:rFonts w:eastAsia="MS Mincho" w:hint="eastAsia"/>
          <w:lang w:eastAsia="ja-JP"/>
        </w:rPr>
        <w:t>UE specific block interleaver design</w:t>
      </w:r>
    </w:p>
    <w:p w:rsidR="00436DEC" w:rsidRPr="00281F1C" w:rsidRDefault="00436DEC" w:rsidP="00436DEC">
      <w:pPr>
        <w:jc w:val="both"/>
        <w:rPr>
          <w:rFonts w:eastAsia="MS Mincho"/>
          <w:lang w:eastAsia="ja-JP"/>
        </w:rPr>
      </w:pPr>
      <w:r w:rsidRPr="00281F1C">
        <w:rPr>
          <w:rFonts w:eastAsia="MS Mincho"/>
          <w:lang w:eastAsia="ja-JP"/>
        </w:rPr>
        <w:t>Another example for the realization of user-specific interleaving is depicted in</w:t>
      </w:r>
      <w:r w:rsidR="00682D11">
        <w:rPr>
          <w:rFonts w:eastAsia="MS Mincho"/>
          <w:lang w:eastAsia="ja-JP"/>
        </w:rPr>
        <w:t xml:space="preserve"> Figure 5.1-3</w:t>
      </w:r>
      <w:r w:rsidRPr="00281F1C">
        <w:rPr>
          <w:rFonts w:eastAsia="MS Mincho"/>
          <w:lang w:eastAsia="ja-JP"/>
        </w:rPr>
        <w:t xml:space="preserve">, where a user-specific cyclic shift is introduced, allowing the same user-independent interleaving operation to be executed by </w:t>
      </w:r>
      <w:r w:rsidRPr="00281F1C">
        <w:rPr>
          <w:rFonts w:eastAsia="MS Mincho"/>
          <w:i/>
          <w:lang w:eastAsia="ja-JP"/>
        </w:rPr>
        <w:t>K</w:t>
      </w:r>
      <w:r w:rsidRPr="00281F1C">
        <w:rPr>
          <w:rFonts w:eastAsia="MS Mincho"/>
          <w:lang w:eastAsia="ja-JP"/>
        </w:rPr>
        <w:t xml:space="preserve"> users. The combination of user-specific cyclic shift and non-user-specific interleaving is equivalent to user-specific interleaving</w:t>
      </w:r>
      <w:r w:rsidR="00682D11">
        <w:rPr>
          <w:rFonts w:eastAsia="MS Mincho"/>
          <w:lang w:eastAsia="ja-JP"/>
        </w:rPr>
        <w:t xml:space="preserve"> [36]</w:t>
      </w:r>
      <w:r w:rsidRPr="00281F1C">
        <w:rPr>
          <w:rFonts w:eastAsia="MS Mincho"/>
          <w:lang w:eastAsia="ja-JP"/>
        </w:rPr>
        <w:t xml:space="preserve">. </w:t>
      </w:r>
    </w:p>
    <w:p w:rsidR="00436DEC" w:rsidRPr="00281F1C" w:rsidRDefault="00436DEC" w:rsidP="00436DEC">
      <w:pPr>
        <w:rPr>
          <w:rFonts w:eastAsia="MS Mincho"/>
          <w:lang w:eastAsia="ja-JP"/>
        </w:rPr>
      </w:pPr>
    </w:p>
    <w:p w:rsidR="00436DEC" w:rsidRPr="00281F1C" w:rsidRDefault="00250518" w:rsidP="00682D11">
      <w:pPr>
        <w:pStyle w:val="TH"/>
        <w:rPr>
          <w:rFonts w:eastAsia="MS Mincho"/>
          <w:lang w:eastAsia="ja-JP"/>
        </w:rPr>
      </w:pPr>
      <w:r>
        <w:rPr>
          <w:noProof/>
          <w:lang w:val="en-US" w:eastAsia="zh-CN"/>
        </w:rPr>
        <w:drawing>
          <wp:inline distT="0" distB="0" distL="0" distR="0">
            <wp:extent cx="3916680" cy="1597025"/>
            <wp:effectExtent l="0" t="0" r="0" b="0"/>
            <wp:docPr id="7" name="Picture 37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16680" cy="1597025"/>
                    </a:xfrm>
                    <a:prstGeom prst="rect">
                      <a:avLst/>
                    </a:prstGeom>
                    <a:noFill/>
                    <a:ln>
                      <a:noFill/>
                    </a:ln>
                  </pic:spPr>
                </pic:pic>
              </a:graphicData>
            </a:graphic>
          </wp:inline>
        </w:drawing>
      </w:r>
    </w:p>
    <w:p w:rsidR="00436DEC" w:rsidRPr="00281F1C" w:rsidRDefault="00436DEC" w:rsidP="00682D11">
      <w:pPr>
        <w:pStyle w:val="TF"/>
        <w:rPr>
          <w:rFonts w:eastAsia="MS Mincho"/>
          <w:lang w:eastAsia="ja-JP"/>
        </w:rPr>
      </w:pPr>
      <w:bookmarkStart w:id="102" w:name="_Ref522804914"/>
      <w:bookmarkStart w:id="103" w:name="_Ref522804909"/>
      <w:r w:rsidRPr="00281F1C">
        <w:rPr>
          <w:rFonts w:eastAsia="MS Mincho"/>
          <w:lang w:eastAsia="ja-JP"/>
        </w:rPr>
        <w:t>Figure</w:t>
      </w:r>
      <w:r w:rsidR="00E261C0">
        <w:rPr>
          <w:rFonts w:eastAsia="MS Mincho"/>
          <w:lang w:eastAsia="ja-JP"/>
        </w:rPr>
        <w:t xml:space="preserve"> 5.1-3</w:t>
      </w:r>
      <w:bookmarkEnd w:id="102"/>
      <w:r w:rsidR="00E261C0">
        <w:rPr>
          <w:rFonts w:eastAsia="MS Mincho"/>
          <w:lang w:eastAsia="ja-JP"/>
        </w:rPr>
        <w:t>:</w:t>
      </w:r>
      <w:r w:rsidRPr="00281F1C">
        <w:rPr>
          <w:rFonts w:eastAsia="MS Mincho"/>
          <w:lang w:eastAsia="ja-JP"/>
        </w:rPr>
        <w:t xml:space="preserve"> An example of user specific interleaving.</w:t>
      </w:r>
      <w:bookmarkEnd w:id="103"/>
    </w:p>
    <w:p w:rsidR="00436DEC" w:rsidRPr="00281F1C" w:rsidRDefault="00CE563A" w:rsidP="00CE563A">
      <w:pPr>
        <w:pStyle w:val="Heading3"/>
        <w:rPr>
          <w:rFonts w:eastAsia="MS Mincho"/>
          <w:lang w:eastAsia="ja-JP"/>
        </w:rPr>
      </w:pPr>
      <w:bookmarkStart w:id="104" w:name="_Toc533663126"/>
      <w:r>
        <w:rPr>
          <w:rFonts w:eastAsia="MS Mincho"/>
          <w:lang w:eastAsia="ja-JP"/>
        </w:rPr>
        <w:t>5.1.2</w:t>
      </w:r>
      <w:r>
        <w:rPr>
          <w:rFonts w:eastAsia="MS Mincho"/>
          <w:lang w:eastAsia="ja-JP"/>
        </w:rPr>
        <w:tab/>
      </w:r>
      <w:r w:rsidR="00436DEC" w:rsidRPr="00281F1C">
        <w:rPr>
          <w:rFonts w:eastAsia="MS Mincho"/>
          <w:lang w:eastAsia="ja-JP"/>
        </w:rPr>
        <w:t>Symbol level processing</w:t>
      </w:r>
      <w:bookmarkEnd w:id="104"/>
    </w:p>
    <w:p w:rsidR="00436DEC" w:rsidRPr="00281F1C" w:rsidRDefault="00436DEC" w:rsidP="00436DEC">
      <w:pPr>
        <w:jc w:val="both"/>
        <w:rPr>
          <w:rFonts w:eastAsia="MS Mincho"/>
          <w:lang w:val="en-US" w:eastAsia="ja-JP"/>
        </w:rPr>
      </w:pPr>
      <w:r w:rsidRPr="00281F1C">
        <w:rPr>
          <w:rFonts w:eastAsia="MS Mincho"/>
          <w:lang w:val="en-US" w:eastAsia="ja-JP"/>
        </w:rPr>
        <w:t>MA signatures applied at symbol level can have the following types: UE-specific spreading with NR legacy modulation, UE-specific spreading with modified modulation, scrambling, and UE-specific interleaving with zero-padding.</w:t>
      </w:r>
    </w:p>
    <w:p w:rsidR="00436DEC" w:rsidRPr="00E261C0" w:rsidRDefault="00436DEC" w:rsidP="00E261C0">
      <w:pPr>
        <w:rPr>
          <w:rFonts w:eastAsia="MS Mincho"/>
          <w:b/>
          <w:i/>
          <w:lang w:eastAsia="ja-JP"/>
        </w:rPr>
      </w:pPr>
      <w:bookmarkStart w:id="105" w:name="_Ref522648918"/>
      <w:r w:rsidRPr="00E261C0">
        <w:rPr>
          <w:rFonts w:eastAsia="MS Mincho"/>
          <w:b/>
          <w:i/>
          <w:lang w:eastAsia="ja-JP"/>
        </w:rPr>
        <w:t>UE-specific symbol-level spreading with NR legacy modulation.</w:t>
      </w:r>
      <w:bookmarkEnd w:id="105"/>
    </w:p>
    <w:p w:rsidR="00436DEC" w:rsidRPr="00281F1C" w:rsidRDefault="00436DEC" w:rsidP="00436DEC">
      <w:pPr>
        <w:jc w:val="both"/>
        <w:rPr>
          <w:rFonts w:eastAsia="MS Mincho"/>
          <w:lang w:val="en-US" w:eastAsia="ja-JP"/>
        </w:rPr>
      </w:pPr>
      <w:r w:rsidRPr="00281F1C">
        <w:rPr>
          <w:rFonts w:eastAsia="MS Mincho"/>
          <w:lang w:eastAsia="ja-JP"/>
        </w:rPr>
        <w:t>Symbol-level spreading</w:t>
      </w:r>
      <w:r w:rsidRPr="00281F1C">
        <w:rPr>
          <w:rFonts w:eastAsia="MS Mincho"/>
          <w:lang w:val="en-US" w:eastAsia="ja-JP"/>
        </w:rPr>
        <w:t xml:space="preserve"> sequences of low cross-correlation or low density are a type of MA signature and can be used to separate different users</w:t>
      </w:r>
      <w:r w:rsidR="00E261C0">
        <w:rPr>
          <w:rFonts w:eastAsia="MS Mincho"/>
          <w:lang w:val="en-US" w:eastAsia="ja-JP"/>
        </w:rPr>
        <w:t xml:space="preserve"> [3][4][5][8][9][11][14][15][27][33]</w:t>
      </w:r>
      <w:r w:rsidRPr="00281F1C">
        <w:rPr>
          <w:rFonts w:eastAsia="MS Mincho"/>
          <w:lang w:val="en-US" w:eastAsia="ja-JP"/>
        </w:rPr>
        <w:t>. Symbols may be drawn from BPSK</w:t>
      </w:r>
      <w:r w:rsidR="00E261C0">
        <w:rPr>
          <w:rFonts w:eastAsia="MS Mincho"/>
          <w:lang w:val="en-US" w:eastAsia="ja-JP"/>
        </w:rPr>
        <w:t xml:space="preserve"> [21]</w:t>
      </w:r>
      <w:r w:rsidRPr="00281F1C">
        <w:rPr>
          <w:rFonts w:eastAsia="MS Mincho"/>
          <w:lang w:val="en-US" w:eastAsia="ja-JP"/>
        </w:rPr>
        <w:t>, QPSK, or higher order QAM constellations to adjust spectral efficiency. For BPSK, e.g., {(1+j)/sqrt(2), (-1-j)/sqrt(2)}, it can be considered for CP-OFDM waveform. The transmitter processing procedure can be found in</w:t>
      </w:r>
      <w:r w:rsidR="00E261C0">
        <w:rPr>
          <w:rFonts w:eastAsia="MS Mincho"/>
          <w:lang w:val="en-US" w:eastAsia="ja-JP"/>
        </w:rPr>
        <w:t xml:space="preserve"> Figure 5.1-4</w:t>
      </w:r>
      <w:r w:rsidRPr="00281F1C">
        <w:rPr>
          <w:rFonts w:eastAsia="MS Mincho"/>
          <w:lang w:val="en-US" w:eastAsia="ja-JP"/>
        </w:rPr>
        <w:t xml:space="preserve">. </w:t>
      </w:r>
    </w:p>
    <w:p w:rsidR="00436DEC" w:rsidRPr="00281F1C" w:rsidRDefault="00250518" w:rsidP="00E261C0">
      <w:pPr>
        <w:pStyle w:val="TH"/>
        <w:rPr>
          <w:rFonts w:eastAsia="MS Mincho"/>
          <w:lang w:eastAsia="ja-JP"/>
        </w:rPr>
      </w:pPr>
      <w:r>
        <w:rPr>
          <w:noProof/>
          <w:lang w:val="en-US" w:eastAsia="zh-CN"/>
        </w:rPr>
        <w:lastRenderedPageBreak/>
        <w:drawing>
          <wp:inline distT="0" distB="0" distL="0" distR="0">
            <wp:extent cx="5895975" cy="525145"/>
            <wp:effectExtent l="0" t="0" r="0" b="0"/>
            <wp:docPr id="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95975" cy="525145"/>
                    </a:xfrm>
                    <a:prstGeom prst="rect">
                      <a:avLst/>
                    </a:prstGeom>
                    <a:noFill/>
                    <a:ln>
                      <a:noFill/>
                    </a:ln>
                  </pic:spPr>
                </pic:pic>
              </a:graphicData>
            </a:graphic>
          </wp:inline>
        </w:drawing>
      </w:r>
    </w:p>
    <w:p w:rsidR="00436DEC" w:rsidRPr="00281F1C" w:rsidRDefault="00436DEC" w:rsidP="00E261C0">
      <w:pPr>
        <w:pStyle w:val="TF"/>
        <w:rPr>
          <w:rFonts w:eastAsia="MS Mincho"/>
          <w:lang w:eastAsia="ja-JP"/>
        </w:rPr>
      </w:pPr>
      <w:bookmarkStart w:id="106" w:name="_Ref522134792"/>
      <w:r w:rsidRPr="00281F1C">
        <w:rPr>
          <w:rFonts w:eastAsia="MS Mincho"/>
          <w:lang w:eastAsia="ja-JP"/>
        </w:rPr>
        <w:t>Figure</w:t>
      </w:r>
      <w:r w:rsidR="00120DF4">
        <w:rPr>
          <w:rFonts w:eastAsia="MS Mincho"/>
          <w:lang w:eastAsia="ja-JP"/>
        </w:rPr>
        <w:t xml:space="preserve"> 5.1-4</w:t>
      </w:r>
      <w:bookmarkEnd w:id="106"/>
      <w:r w:rsidR="00120DF4">
        <w:rPr>
          <w:rFonts w:eastAsia="MS Mincho"/>
          <w:lang w:eastAsia="ja-JP"/>
        </w:rPr>
        <w:t>:</w:t>
      </w:r>
      <w:r w:rsidRPr="00281F1C">
        <w:rPr>
          <w:rFonts w:eastAsia="MS Mincho"/>
          <w:lang w:eastAsia="ja-JP"/>
        </w:rPr>
        <w:t xml:space="preserve"> Transmitter procedure for symbol-level spreading with NR legacy modulation</w:t>
      </w:r>
    </w:p>
    <w:p w:rsidR="00436DEC" w:rsidRPr="00281F1C" w:rsidRDefault="00436DEC" w:rsidP="00E261C0">
      <w:pPr>
        <w:rPr>
          <w:rFonts w:eastAsia="MS Mincho"/>
          <w:lang w:eastAsia="ja-JP"/>
        </w:rPr>
      </w:pPr>
      <w:r w:rsidRPr="00281F1C">
        <w:rPr>
          <w:rFonts w:eastAsia="MS Mincho"/>
          <w:lang w:eastAsia="ja-JP"/>
        </w:rPr>
        <w:tab/>
        <w:t>Various designs of symbol-level spreading sequences are proposed for NOMA.</w:t>
      </w:r>
    </w:p>
    <w:p w:rsidR="00436DEC" w:rsidRPr="000843EA" w:rsidRDefault="000843EA" w:rsidP="000843EA">
      <w:pPr>
        <w:pStyle w:val="B1"/>
        <w:rPr>
          <w:rFonts w:eastAsia="MS Mincho"/>
          <w:b/>
          <w:lang w:val="en-US" w:eastAsia="ja-JP"/>
        </w:rPr>
      </w:pPr>
      <w:r w:rsidRPr="000843EA">
        <w:rPr>
          <w:rFonts w:eastAsia="MS Mincho"/>
          <w:b/>
          <w:lang w:val="en-US" w:eastAsia="ja-JP"/>
        </w:rPr>
        <w:t>1)</w:t>
      </w:r>
      <w:r w:rsidRPr="000843EA">
        <w:rPr>
          <w:rFonts w:eastAsia="MS Mincho"/>
          <w:b/>
          <w:lang w:val="en-US" w:eastAsia="ja-JP"/>
        </w:rPr>
        <w:tab/>
      </w:r>
      <w:r w:rsidR="00436DEC" w:rsidRPr="000843EA">
        <w:rPr>
          <w:rFonts w:eastAsia="MS Mincho"/>
          <w:b/>
          <w:lang w:val="en-US" w:eastAsia="ja-JP"/>
        </w:rPr>
        <w:t>WBE sequences</w:t>
      </w:r>
    </w:p>
    <w:p w:rsidR="00436DEC" w:rsidRPr="00281F1C" w:rsidRDefault="00436DEC" w:rsidP="00436DEC">
      <w:pPr>
        <w:ind w:left="990"/>
        <w:jc w:val="both"/>
        <w:rPr>
          <w:rFonts w:eastAsia="MS Mincho"/>
          <w:lang w:eastAsia="ja-JP"/>
        </w:rPr>
      </w:pPr>
      <w:r w:rsidRPr="00281F1C">
        <w:rPr>
          <w:rFonts w:eastAsia="MS Mincho"/>
          <w:lang w:eastAsia="ja-JP"/>
        </w:rPr>
        <w:t>In Welch bound equality (WBE) based spreading schemes such as WSMA</w:t>
      </w:r>
      <w:r w:rsidR="00120DF4">
        <w:rPr>
          <w:rFonts w:eastAsia="MS Mincho"/>
          <w:lang w:eastAsia="ja-JP"/>
        </w:rPr>
        <w:t xml:space="preserve"> [17]</w:t>
      </w:r>
      <w:r w:rsidRPr="00281F1C">
        <w:rPr>
          <w:rFonts w:eastAsia="MS Mincho"/>
          <w:lang w:eastAsia="ja-JP"/>
        </w:rPr>
        <w:t xml:space="preserve"> and RSMA</w:t>
      </w:r>
      <w:r w:rsidR="00120DF4">
        <w:rPr>
          <w:rFonts w:eastAsia="MS Mincho"/>
          <w:lang w:eastAsia="ja-JP"/>
        </w:rPr>
        <w:t xml:space="preserve"> [31]</w:t>
      </w:r>
      <w:r w:rsidRPr="00281F1C">
        <w:rPr>
          <w:rFonts w:eastAsia="MS Mincho"/>
          <w:lang w:eastAsia="ja-JP"/>
        </w:rPr>
        <w:t>, the design metric for the signature vectors is the total squared cross-correlation</w:t>
      </w:r>
      <m:oMath>
        <m:sSup>
          <m:sSupPr>
            <m:ctrlPr>
              <w:rPr>
                <w:rFonts w:ascii="Cambria Math" w:eastAsia="MS Gothic" w:hAnsi="Cambria Math" w:cs="Arial"/>
                <w:i/>
                <w:sz w:val="22"/>
                <w:lang w:eastAsia="ja-JP"/>
              </w:rPr>
            </m:ctrlPr>
          </m:sSupPr>
          <m:e>
            <m:sSub>
              <m:sSubPr>
                <m:ctrlPr>
                  <w:rPr>
                    <w:rFonts w:ascii="Cambria Math" w:eastAsia="MS Gothic" w:hAnsi="Cambria Math" w:cs="Arial"/>
                    <w:i/>
                    <w:sz w:val="22"/>
                    <w:lang w:eastAsia="ja-JP"/>
                  </w:rPr>
                </m:ctrlPr>
              </m:sSubPr>
              <m:e>
                <m:r>
                  <w:rPr>
                    <w:rFonts w:ascii="Cambria Math" w:eastAsia="MS Gothic" w:hAnsi="Cambria Math" w:cs="Arial"/>
                    <w:sz w:val="22"/>
                    <w:lang w:eastAsia="ja-JP"/>
                  </w:rPr>
                  <m:t>T</m:t>
                </m:r>
              </m:e>
              <m:sub>
                <m:r>
                  <w:rPr>
                    <w:rFonts w:ascii="Cambria Math" w:eastAsia="MS Gothic" w:hAnsi="Cambria Math" w:cs="Arial"/>
                    <w:sz w:val="22"/>
                    <w:lang w:eastAsia="ja-JP"/>
                  </w:rPr>
                  <m:t>c</m:t>
                </m:r>
              </m:sub>
            </m:sSub>
            <m:r>
              <w:rPr>
                <w:rFonts w:ascii="Cambria Math" w:eastAsia="MS Gothic" w:hAnsi="Cambria Math" w:cs="Arial"/>
                <w:sz w:val="22"/>
                <w:lang w:eastAsia="ja-JP"/>
              </w:rPr>
              <m:t>≜</m:t>
            </m:r>
            <m:nary>
              <m:naryPr>
                <m:chr m:val="∑"/>
                <m:supHide m:val="1"/>
                <m:ctrlPr>
                  <w:rPr>
                    <w:rFonts w:ascii="Cambria Math" w:eastAsia="MS Gothic" w:hAnsi="Cambria Math" w:cs="Arial"/>
                    <w:i/>
                    <w:sz w:val="22"/>
                    <w:lang w:eastAsia="ja-JP"/>
                  </w:rPr>
                </m:ctrlPr>
              </m:naryPr>
              <m:sub>
                <m:r>
                  <w:rPr>
                    <w:rFonts w:ascii="Cambria Math" w:eastAsia="MS Gothic" w:hAnsi="Cambria Math" w:cs="Arial"/>
                    <w:sz w:val="22"/>
                    <w:lang w:eastAsia="ja-JP"/>
                  </w:rPr>
                  <m:t>i,j</m:t>
                </m:r>
              </m:sub>
              <m:sup/>
              <m:e>
                <m:sSubSup>
                  <m:sSubSupPr>
                    <m:ctrlPr>
                      <w:rPr>
                        <w:rFonts w:ascii="Cambria Math" w:eastAsia="MS Gothic" w:hAnsi="Cambria Math" w:cs="Arial"/>
                        <w:i/>
                        <w:sz w:val="22"/>
                        <w:lang w:eastAsia="ja-JP"/>
                      </w:rPr>
                    </m:ctrlPr>
                  </m:sSubSupPr>
                  <m:e>
                    <m:r>
                      <m:rPr>
                        <m:sty m:val="bi"/>
                      </m:rPr>
                      <w:rPr>
                        <w:rFonts w:ascii="Cambria Math" w:eastAsia="MS Gothic" w:hAnsi="Cambria Math" w:cs="Arial"/>
                        <w:sz w:val="22"/>
                        <w:lang w:eastAsia="ja-JP"/>
                      </w:rPr>
                      <m:t>|s</m:t>
                    </m:r>
                    <m:ctrlPr>
                      <w:rPr>
                        <w:rFonts w:ascii="Cambria Math" w:eastAsia="MS Gothic" w:hAnsi="Cambria Math" w:cs="Arial"/>
                        <w:b/>
                        <w:i/>
                        <w:sz w:val="22"/>
                        <w:lang w:eastAsia="ja-JP"/>
                      </w:rPr>
                    </m:ctrlPr>
                  </m:e>
                  <m:sub>
                    <m:r>
                      <w:rPr>
                        <w:rFonts w:ascii="Cambria Math" w:eastAsia="MS Gothic" w:hAnsi="Cambria Math" w:cs="Arial"/>
                        <w:sz w:val="22"/>
                        <w:lang w:eastAsia="ja-JP"/>
                      </w:rPr>
                      <m:t>i</m:t>
                    </m:r>
                  </m:sub>
                  <m:sup>
                    <m:r>
                      <w:rPr>
                        <w:rFonts w:ascii="Cambria Math" w:eastAsia="MS Gothic" w:hAnsi="Cambria Math" w:cs="Arial"/>
                        <w:sz w:val="22"/>
                        <w:lang w:eastAsia="ja-JP"/>
                      </w:rPr>
                      <m:t>H</m:t>
                    </m:r>
                  </m:sup>
                </m:sSubSup>
                <m:sSub>
                  <m:sSubPr>
                    <m:ctrlPr>
                      <w:rPr>
                        <w:rFonts w:ascii="Cambria Math" w:eastAsia="MS Gothic" w:hAnsi="Cambria Math" w:cs="Arial"/>
                        <w:i/>
                        <w:sz w:val="22"/>
                        <w:lang w:eastAsia="ja-JP"/>
                      </w:rPr>
                    </m:ctrlPr>
                  </m:sSubPr>
                  <m:e>
                    <m:r>
                      <m:rPr>
                        <m:sty m:val="bi"/>
                      </m:rPr>
                      <w:rPr>
                        <w:rFonts w:ascii="Cambria Math" w:eastAsia="MS Gothic" w:hAnsi="Cambria Math" w:cs="Arial"/>
                        <w:sz w:val="22"/>
                        <w:lang w:eastAsia="ja-JP"/>
                      </w:rPr>
                      <m:t>s</m:t>
                    </m:r>
                  </m:e>
                  <m:sub>
                    <m:r>
                      <w:rPr>
                        <w:rFonts w:ascii="Cambria Math" w:eastAsia="MS Gothic" w:hAnsi="Cambria Math" w:cs="Arial"/>
                        <w:sz w:val="22"/>
                        <w:lang w:eastAsia="ja-JP"/>
                      </w:rPr>
                      <m:t>j</m:t>
                    </m:r>
                  </m:sub>
                </m:sSub>
                <m:r>
                  <w:rPr>
                    <w:rFonts w:ascii="Cambria Math" w:eastAsia="MS Gothic" w:hAnsi="Cambria Math" w:cs="Arial"/>
                    <w:sz w:val="22"/>
                    <w:lang w:eastAsia="ja-JP"/>
                  </w:rPr>
                  <m:t>|</m:t>
                </m:r>
              </m:e>
            </m:nary>
          </m:e>
          <m:sup>
            <m:r>
              <w:rPr>
                <w:rFonts w:ascii="Cambria Math" w:eastAsia="MS Gothic" w:hAnsi="Cambria Math" w:cs="Arial"/>
                <w:sz w:val="22"/>
                <w:lang w:eastAsia="ja-JP"/>
              </w:rPr>
              <m:t>2</m:t>
            </m:r>
          </m:sup>
        </m:sSup>
      </m:oMath>
      <w:r w:rsidRPr="00281F1C">
        <w:rPr>
          <w:rFonts w:eastAsia="MS Mincho"/>
          <w:lang w:eastAsia="ja-JP"/>
        </w:rPr>
        <w:t xml:space="preserve">. The lower bound on the total squared cross-correlation of any set of </w:t>
      </w:r>
      <w:r w:rsidRPr="00281F1C">
        <w:rPr>
          <w:rFonts w:eastAsia="MS Mincho"/>
          <w:i/>
          <w:lang w:eastAsia="ja-JP"/>
        </w:rPr>
        <w:t>K</w:t>
      </w:r>
      <w:r w:rsidRPr="00281F1C">
        <w:rPr>
          <w:rFonts w:eastAsia="MS Mincho"/>
          <w:lang w:eastAsia="ja-JP"/>
        </w:rPr>
        <w:t xml:space="preserve"> vectors of length </w:t>
      </w:r>
      <w:r w:rsidRPr="00281F1C">
        <w:rPr>
          <w:rFonts w:eastAsia="MS Mincho"/>
          <w:i/>
          <w:lang w:eastAsia="ja-JP"/>
        </w:rPr>
        <w:t>N</w:t>
      </w:r>
      <w:r w:rsidRPr="00281F1C">
        <w:rPr>
          <w:rFonts w:eastAsia="MS Mincho"/>
          <w:lang w:eastAsia="ja-JP"/>
        </w:rPr>
        <w:t xml:space="preserve">, is </w:t>
      </w:r>
      <m:oMath>
        <m:sSup>
          <m:sSupPr>
            <m:ctrlPr>
              <w:rPr>
                <w:rFonts w:ascii="Cambria Math" w:eastAsia="MS Gothic" w:hAnsi="Cambria Math" w:cs="Arial"/>
                <w:i/>
                <w:sz w:val="22"/>
                <w:lang w:eastAsia="ja-JP"/>
              </w:rPr>
            </m:ctrlPr>
          </m:sSupPr>
          <m:e>
            <m:r>
              <w:rPr>
                <w:rFonts w:ascii="Cambria Math" w:eastAsia="MS Gothic" w:hAnsi="Cambria Math" w:cs="Arial"/>
                <w:sz w:val="22"/>
                <w:lang w:eastAsia="ja-JP"/>
              </w:rPr>
              <m:t>K</m:t>
            </m:r>
          </m:e>
          <m:sup>
            <m:r>
              <w:rPr>
                <w:rFonts w:ascii="Cambria Math" w:eastAsia="MS Gothic" w:hAnsi="Cambria Math" w:cs="Arial"/>
                <w:sz w:val="22"/>
                <w:lang w:eastAsia="ja-JP"/>
              </w:rPr>
              <m:t>2</m:t>
            </m:r>
          </m:sup>
        </m:sSup>
        <m:r>
          <w:rPr>
            <w:rFonts w:ascii="Cambria Math" w:eastAsia="MS Gothic" w:hAnsi="Cambria Math" w:cs="Arial"/>
            <w:sz w:val="22"/>
            <w:lang w:eastAsia="ja-JP"/>
          </w:rPr>
          <m:t>/N≤</m:t>
        </m:r>
        <m:sSub>
          <m:sSubPr>
            <m:ctrlPr>
              <w:rPr>
                <w:rFonts w:ascii="Cambria Math" w:eastAsia="MS Gothic" w:hAnsi="Cambria Math" w:cs="Arial"/>
                <w:i/>
                <w:sz w:val="22"/>
                <w:lang w:eastAsia="ja-JP"/>
              </w:rPr>
            </m:ctrlPr>
          </m:sSubPr>
          <m:e>
            <m:r>
              <w:rPr>
                <w:rFonts w:ascii="Cambria Math" w:eastAsia="MS Gothic" w:hAnsi="Cambria Math" w:cs="Arial"/>
                <w:sz w:val="22"/>
                <w:lang w:eastAsia="ja-JP"/>
              </w:rPr>
              <m:t>T</m:t>
            </m:r>
          </m:e>
          <m:sub>
            <m:r>
              <w:rPr>
                <w:rFonts w:ascii="Cambria Math" w:eastAsia="MS Gothic" w:hAnsi="Cambria Math" w:cs="Arial"/>
                <w:sz w:val="22"/>
                <w:lang w:eastAsia="ja-JP"/>
              </w:rPr>
              <m:t>c</m:t>
            </m:r>
          </m:sub>
        </m:sSub>
      </m:oMath>
      <w:r w:rsidRPr="00281F1C">
        <w:rPr>
          <w:rFonts w:eastAsia="MS Mincho"/>
          <w:lang w:eastAsia="ja-JP"/>
        </w:rPr>
        <w:t xml:space="preserve">. The WBE sequences are designed to meet the bound on the total squared cross-correlations of the vector set </w:t>
      </w:r>
      <w:r w:rsidRPr="00281F1C">
        <w:rPr>
          <w:rFonts w:eastAsia="MS Mincho"/>
          <w:iCs/>
          <w:lang w:eastAsia="ja-JP"/>
        </w:rPr>
        <w:t>with equality</w:t>
      </w:r>
      <m:oMath>
        <m:sSub>
          <m:sSubPr>
            <m:ctrlPr>
              <w:rPr>
                <w:rFonts w:ascii="Cambria Math" w:eastAsia="MS Gothic" w:hAnsi="Cambria Math" w:cs="Arial"/>
                <w:i/>
                <w:sz w:val="22"/>
                <w:lang w:eastAsia="ja-JP"/>
              </w:rPr>
            </m:ctrlPr>
          </m:sSubPr>
          <m:e>
            <m:r>
              <w:rPr>
                <w:rFonts w:ascii="Cambria Math" w:eastAsia="MS Gothic" w:hAnsi="Cambria Math" w:cs="Arial"/>
                <w:sz w:val="22"/>
                <w:lang w:eastAsia="ja-JP"/>
              </w:rPr>
              <m:t>B</m:t>
            </m:r>
          </m:e>
          <m:sub>
            <m:r>
              <w:rPr>
                <w:rFonts w:ascii="Cambria Math" w:eastAsia="MS Gothic" w:hAnsi="Cambria Math" w:cs="Arial"/>
                <w:sz w:val="22"/>
                <w:lang w:eastAsia="ja-JP"/>
              </w:rPr>
              <m:t>Welch</m:t>
            </m:r>
          </m:sub>
        </m:sSub>
        <m:r>
          <w:rPr>
            <w:rFonts w:ascii="Cambria Math" w:eastAsia="MS Gothic" w:hAnsi="Cambria Math" w:cs="Arial"/>
            <w:sz w:val="22"/>
            <w:lang w:eastAsia="ja-JP"/>
          </w:rPr>
          <m:t>≜</m:t>
        </m:r>
        <m:sSup>
          <m:sSupPr>
            <m:ctrlPr>
              <w:rPr>
                <w:rFonts w:ascii="Cambria Math" w:eastAsia="MS Gothic" w:hAnsi="Cambria Math" w:cs="Arial"/>
                <w:i/>
                <w:sz w:val="22"/>
                <w:lang w:eastAsia="ja-JP"/>
              </w:rPr>
            </m:ctrlPr>
          </m:sSupPr>
          <m:e>
            <m:r>
              <w:rPr>
                <w:rFonts w:ascii="Cambria Math" w:eastAsia="MS Gothic" w:hAnsi="Cambria Math" w:cs="Arial"/>
                <w:sz w:val="22"/>
                <w:lang w:eastAsia="ja-JP"/>
              </w:rPr>
              <m:t>K</m:t>
            </m:r>
          </m:e>
          <m:sup>
            <m:r>
              <w:rPr>
                <w:rFonts w:ascii="Cambria Math" w:eastAsia="MS Gothic" w:hAnsi="Cambria Math" w:cs="Arial"/>
                <w:sz w:val="22"/>
                <w:lang w:eastAsia="ja-JP"/>
              </w:rPr>
              <m:t>2</m:t>
            </m:r>
          </m:sup>
        </m:sSup>
        <m:r>
          <w:rPr>
            <w:rFonts w:ascii="Cambria Math" w:eastAsia="MS Gothic" w:hAnsi="Cambria Math" w:cs="Arial"/>
            <w:sz w:val="22"/>
            <w:lang w:eastAsia="ja-JP"/>
          </w:rPr>
          <m:t>/N</m:t>
        </m:r>
      </m:oMath>
      <w:r w:rsidRPr="00281F1C">
        <w:rPr>
          <w:rFonts w:eastAsia="MS Mincho"/>
          <w:lang w:eastAsia="ja-JP"/>
        </w:rPr>
        <w:t xml:space="preserve">. Some examples of sequence generation method for the construction of WBE spreading sequences can be found in </w:t>
      </w:r>
      <w:r w:rsidRPr="00281F1C">
        <w:rPr>
          <w:rFonts w:eastAsia="MS Mincho"/>
          <w:i/>
          <w:lang w:eastAsia="ja-JP"/>
        </w:rPr>
        <w:t>Annex A.4</w:t>
      </w:r>
      <w:r w:rsidRPr="00281F1C">
        <w:rPr>
          <w:rFonts w:eastAsia="MS Mincho" w:hint="eastAsia"/>
          <w:i/>
          <w:lang w:val="en-US" w:eastAsia="ja-JP"/>
        </w:rPr>
        <w:t>.1</w:t>
      </w:r>
      <w:r w:rsidRPr="00281F1C">
        <w:rPr>
          <w:rFonts w:eastAsia="MS Mincho"/>
          <w:i/>
          <w:lang w:val="en-US" w:eastAsia="ja-JP"/>
        </w:rPr>
        <w:t xml:space="preserve"> </w:t>
      </w:r>
      <w:r w:rsidRPr="00281F1C">
        <w:rPr>
          <w:rFonts w:eastAsia="MS Mincho"/>
          <w:lang w:val="en-US" w:eastAsia="ja-JP"/>
        </w:rPr>
        <w:t>and</w:t>
      </w:r>
      <w:r w:rsidRPr="00281F1C">
        <w:rPr>
          <w:rFonts w:eastAsia="MS Mincho"/>
          <w:i/>
          <w:lang w:val="en-US" w:eastAsia="ja-JP"/>
        </w:rPr>
        <w:t xml:space="preserve"> </w:t>
      </w:r>
      <w:r w:rsidRPr="00281F1C">
        <w:rPr>
          <w:rFonts w:eastAsia="MS Mincho"/>
          <w:i/>
          <w:lang w:eastAsia="ja-JP"/>
        </w:rPr>
        <w:t>Annex A.4</w:t>
      </w:r>
      <w:r w:rsidRPr="00281F1C">
        <w:rPr>
          <w:rFonts w:eastAsia="MS Mincho" w:hint="eastAsia"/>
          <w:i/>
          <w:lang w:val="en-US" w:eastAsia="ja-JP"/>
        </w:rPr>
        <w:t>.2</w:t>
      </w:r>
      <w:r w:rsidRPr="00281F1C">
        <w:rPr>
          <w:rFonts w:eastAsia="MS Mincho"/>
          <w:lang w:eastAsia="ja-JP"/>
        </w:rPr>
        <w:t>.</w:t>
      </w:r>
    </w:p>
    <w:p w:rsidR="00436DEC" w:rsidRPr="000843EA" w:rsidRDefault="000843EA" w:rsidP="000843EA">
      <w:pPr>
        <w:pStyle w:val="B1"/>
        <w:rPr>
          <w:rFonts w:eastAsia="MS Mincho"/>
          <w:b/>
          <w:lang w:val="en-US" w:eastAsia="ja-JP"/>
        </w:rPr>
      </w:pPr>
      <w:r w:rsidRPr="000843EA">
        <w:rPr>
          <w:rFonts w:eastAsia="MS Mincho"/>
          <w:b/>
          <w:lang w:val="en-US" w:eastAsia="ja-JP"/>
        </w:rPr>
        <w:t>2)</w:t>
      </w:r>
      <w:r w:rsidRPr="000843EA">
        <w:rPr>
          <w:rFonts w:eastAsia="MS Mincho"/>
          <w:b/>
          <w:lang w:val="en-US" w:eastAsia="ja-JP"/>
        </w:rPr>
        <w:tab/>
      </w:r>
      <w:r w:rsidR="00436DEC" w:rsidRPr="000843EA">
        <w:rPr>
          <w:rFonts w:eastAsia="MS Mincho"/>
          <w:b/>
          <w:lang w:val="en-US" w:eastAsia="ja-JP"/>
        </w:rPr>
        <w:t>Complex-valued sequences with quantized elements</w:t>
      </w:r>
    </w:p>
    <w:p w:rsidR="00436DEC" w:rsidRPr="00281F1C" w:rsidRDefault="00436DEC" w:rsidP="00436DEC">
      <w:pPr>
        <w:ind w:left="990"/>
        <w:jc w:val="both"/>
        <w:rPr>
          <w:rFonts w:eastAsia="MS Mincho"/>
          <w:lang w:val="en-US" w:eastAsia="ja-JP"/>
        </w:rPr>
      </w:pPr>
      <w:r w:rsidRPr="00281F1C">
        <w:rPr>
          <w:rFonts w:eastAsia="MS Mincho"/>
          <w:lang w:val="en-US" w:eastAsia="ja-JP"/>
        </w:rPr>
        <w:t>The elements of spreading sequences can be drawn from quantized constellations as seen in MUSA</w:t>
      </w:r>
      <w:r w:rsidR="00120DF4">
        <w:rPr>
          <w:rFonts w:eastAsia="MS Mincho"/>
          <w:lang w:val="en-US" w:eastAsia="ja-JP"/>
        </w:rPr>
        <w:t xml:space="preserve"> [16]</w:t>
      </w:r>
      <w:r w:rsidRPr="00281F1C">
        <w:rPr>
          <w:rFonts w:eastAsia="MS Mincho"/>
          <w:lang w:val="en-US" w:eastAsia="ja-JP"/>
        </w:rPr>
        <w:t>. Examples of QPSK and 9-QAM constellations are illustrated in</w:t>
      </w:r>
      <w:r w:rsidR="00120DF4">
        <w:rPr>
          <w:rFonts w:eastAsia="MS Mincho"/>
          <w:lang w:val="en-US" w:eastAsia="ja-JP"/>
        </w:rPr>
        <w:t xml:space="preserve"> Figure 5.1-5</w:t>
      </w:r>
      <w:r w:rsidRPr="00281F1C">
        <w:rPr>
          <w:rFonts w:eastAsia="MS Mincho"/>
          <w:lang w:val="en-US" w:eastAsia="ja-JP"/>
        </w:rPr>
        <w:t>. The total numbers of sequences are 4</w:t>
      </w:r>
      <w:r w:rsidRPr="00281F1C">
        <w:rPr>
          <w:rFonts w:eastAsia="MS Mincho"/>
          <w:i/>
          <w:vertAlign w:val="superscript"/>
          <w:lang w:val="en-US" w:eastAsia="ja-JP"/>
        </w:rPr>
        <w:t>N</w:t>
      </w:r>
      <w:r w:rsidRPr="00281F1C">
        <w:rPr>
          <w:rFonts w:eastAsia="MS Mincho"/>
          <w:lang w:val="en-US" w:eastAsia="ja-JP"/>
        </w:rPr>
        <w:t xml:space="preserve"> and 9</w:t>
      </w:r>
      <w:r w:rsidRPr="00281F1C">
        <w:rPr>
          <w:rFonts w:eastAsia="MS Mincho"/>
          <w:i/>
          <w:vertAlign w:val="superscript"/>
          <w:lang w:val="en-US" w:eastAsia="ja-JP"/>
        </w:rPr>
        <w:t>N</w:t>
      </w:r>
      <w:r w:rsidRPr="00281F1C">
        <w:rPr>
          <w:rFonts w:eastAsia="MS Mincho"/>
          <w:lang w:val="en-US" w:eastAsia="ja-JP"/>
        </w:rPr>
        <w:t xml:space="preserve">, respectively where </w:t>
      </w:r>
      <w:r w:rsidRPr="00281F1C">
        <w:rPr>
          <w:rFonts w:eastAsia="MS Mincho"/>
          <w:i/>
          <w:lang w:val="en-US" w:eastAsia="ja-JP"/>
        </w:rPr>
        <w:t>N</w:t>
      </w:r>
      <w:r w:rsidRPr="00281F1C">
        <w:rPr>
          <w:rFonts w:eastAsia="MS Mincho"/>
          <w:lang w:val="en-US" w:eastAsia="ja-JP"/>
        </w:rPr>
        <w:t xml:space="preserve"> is the spreading factor. Example subsets of such sequences can be found in </w:t>
      </w:r>
      <w:r w:rsidRPr="00281F1C">
        <w:rPr>
          <w:rFonts w:eastAsia="MS Mincho"/>
          <w:i/>
          <w:lang w:eastAsia="ja-JP"/>
        </w:rPr>
        <w:t>Annex A.4</w:t>
      </w:r>
      <w:r w:rsidRPr="00281F1C">
        <w:rPr>
          <w:rFonts w:eastAsia="MS Mincho" w:hint="eastAsia"/>
          <w:i/>
          <w:lang w:val="en-US" w:eastAsia="ja-JP"/>
        </w:rPr>
        <w:t>.3</w:t>
      </w:r>
      <w:r w:rsidRPr="00281F1C">
        <w:rPr>
          <w:rFonts w:eastAsia="MS Mincho"/>
          <w:lang w:val="en-US" w:eastAsia="ja-JP"/>
        </w:rPr>
        <w:t>.</w:t>
      </w:r>
    </w:p>
    <w:p w:rsidR="00436DEC" w:rsidRPr="00281F1C" w:rsidRDefault="00250518" w:rsidP="00863DDC">
      <w:pPr>
        <w:pStyle w:val="TH"/>
        <w:rPr>
          <w:rFonts w:eastAsia="MS Mincho"/>
          <w:lang w:eastAsia="ja-JP"/>
        </w:rPr>
      </w:pPr>
      <w:r>
        <w:rPr>
          <w:noProof/>
          <w:lang w:val="en-US" w:eastAsia="zh-CN"/>
        </w:rPr>
        <w:drawing>
          <wp:inline distT="0" distB="0" distL="0" distR="0">
            <wp:extent cx="3316605" cy="1153160"/>
            <wp:effectExtent l="0" t="0" r="0" b="0"/>
            <wp:docPr id="1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16605" cy="1153160"/>
                    </a:xfrm>
                    <a:prstGeom prst="rect">
                      <a:avLst/>
                    </a:prstGeom>
                    <a:noFill/>
                    <a:ln>
                      <a:noFill/>
                    </a:ln>
                  </pic:spPr>
                </pic:pic>
              </a:graphicData>
            </a:graphic>
          </wp:inline>
        </w:drawing>
      </w:r>
    </w:p>
    <w:p w:rsidR="00436DEC" w:rsidRPr="00281F1C" w:rsidRDefault="00436DEC" w:rsidP="00436DEC">
      <w:pPr>
        <w:jc w:val="center"/>
        <w:rPr>
          <w:rFonts w:eastAsia="MS Mincho"/>
          <w:lang w:eastAsia="ja-JP"/>
        </w:rPr>
      </w:pPr>
      <w:r w:rsidRPr="00281F1C">
        <w:rPr>
          <w:rFonts w:eastAsia="MS Mincho"/>
          <w:lang w:eastAsia="ja-JP"/>
        </w:rPr>
        <w:t>(a) 9-QAM                                              (b) QPSK</w:t>
      </w:r>
    </w:p>
    <w:p w:rsidR="00436DEC" w:rsidRPr="00281F1C" w:rsidRDefault="00436DEC" w:rsidP="00863DDC">
      <w:pPr>
        <w:pStyle w:val="TF"/>
        <w:rPr>
          <w:rFonts w:eastAsia="MS Mincho"/>
          <w:lang w:eastAsia="ja-JP"/>
        </w:rPr>
      </w:pPr>
      <w:bookmarkStart w:id="107" w:name="_Ref506070068"/>
      <w:r w:rsidRPr="00281F1C">
        <w:rPr>
          <w:rFonts w:eastAsia="MS Mincho"/>
          <w:lang w:eastAsia="ja-JP"/>
        </w:rPr>
        <w:t>Figure</w:t>
      </w:r>
      <w:r w:rsidR="001A1F46">
        <w:rPr>
          <w:rFonts w:eastAsia="MS Mincho"/>
          <w:lang w:eastAsia="ja-JP"/>
        </w:rPr>
        <w:t xml:space="preserve"> 5.1-5</w:t>
      </w:r>
      <w:bookmarkEnd w:id="107"/>
      <w:r w:rsidR="001A1F46">
        <w:rPr>
          <w:rFonts w:eastAsia="MS Mincho"/>
          <w:lang w:eastAsia="ja-JP"/>
        </w:rPr>
        <w:t>:</w:t>
      </w:r>
      <w:r w:rsidRPr="00281F1C">
        <w:rPr>
          <w:rFonts w:eastAsia="MS Mincho"/>
          <w:lang w:eastAsia="ja-JP"/>
        </w:rPr>
        <w:t xml:space="preserve"> Constellation of complex-valued spreading sequence.</w:t>
      </w:r>
    </w:p>
    <w:p w:rsidR="00436DEC" w:rsidRPr="000843EA" w:rsidRDefault="000843EA" w:rsidP="000843EA">
      <w:pPr>
        <w:pStyle w:val="B1"/>
        <w:rPr>
          <w:rFonts w:eastAsia="MS Mincho"/>
          <w:b/>
          <w:lang w:val="en-US" w:eastAsia="ja-JP"/>
        </w:rPr>
      </w:pPr>
      <w:r w:rsidRPr="000843EA">
        <w:rPr>
          <w:rFonts w:eastAsia="MS Mincho"/>
          <w:b/>
          <w:lang w:val="en-US" w:eastAsia="ja-JP"/>
        </w:rPr>
        <w:t>3)</w:t>
      </w:r>
      <w:r w:rsidRPr="000843EA">
        <w:rPr>
          <w:rFonts w:eastAsia="MS Mincho"/>
          <w:b/>
          <w:lang w:val="en-US" w:eastAsia="ja-JP"/>
        </w:rPr>
        <w:tab/>
      </w:r>
      <w:r w:rsidR="00436DEC" w:rsidRPr="000843EA">
        <w:rPr>
          <w:rFonts w:eastAsia="MS Mincho"/>
          <w:b/>
          <w:lang w:val="en-US" w:eastAsia="ja-JP"/>
        </w:rPr>
        <w:t>ETF/Grassmannian sequences</w:t>
      </w:r>
    </w:p>
    <w:p w:rsidR="00436DEC" w:rsidRPr="00281F1C" w:rsidRDefault="000843EA" w:rsidP="000843EA">
      <w:pPr>
        <w:pStyle w:val="B1"/>
        <w:rPr>
          <w:rFonts w:eastAsia="MS Mincho"/>
          <w:lang w:val="en-US" w:eastAsia="ja-JP"/>
        </w:rPr>
      </w:pPr>
      <w:r>
        <w:rPr>
          <w:rFonts w:eastAsia="MS Mincho"/>
          <w:lang w:val="en-US" w:eastAsia="ja-JP"/>
        </w:rPr>
        <w:tab/>
      </w:r>
      <w:r w:rsidR="00436DEC" w:rsidRPr="00281F1C">
        <w:rPr>
          <w:rFonts w:eastAsia="MS Mincho"/>
          <w:lang w:val="en-US" w:eastAsia="ja-JP"/>
        </w:rPr>
        <w:t xml:space="preserve">A stricter Welch-bound equality is to minimize the maximum value of the cross-correlations among any of the two sequences, which is known as </w:t>
      </w:r>
      <w:r w:rsidR="00436DEC" w:rsidRPr="00281F1C">
        <w:rPr>
          <w:rFonts w:eastAsia="MS Mincho"/>
          <w:lang w:eastAsia="ja-JP"/>
        </w:rPr>
        <w:t>Equiangular Tight Frames (ETF)</w:t>
      </w:r>
      <w:r w:rsidR="001A1F46">
        <w:rPr>
          <w:rFonts w:eastAsia="MS Mincho"/>
          <w:lang w:eastAsia="ja-JP"/>
        </w:rPr>
        <w:t xml:space="preserve"> [17]</w:t>
      </w:r>
      <w:r w:rsidR="00436DEC" w:rsidRPr="00281F1C">
        <w:rPr>
          <w:rFonts w:eastAsia="MS Mincho"/>
          <w:lang w:eastAsia="ja-JP"/>
        </w:rPr>
        <w:t xml:space="preserve"> or </w:t>
      </w:r>
      <w:r w:rsidR="00436DEC" w:rsidRPr="00281F1C">
        <w:rPr>
          <w:rFonts w:eastAsia="MS Mincho"/>
          <w:lang w:val="en-US" w:eastAsia="ja-JP"/>
        </w:rPr>
        <w:t>Grassmannian sequences, as seen in NCMA</w:t>
      </w:r>
      <w:r w:rsidR="001A1F46">
        <w:rPr>
          <w:rFonts w:eastAsia="MS Mincho"/>
          <w:lang w:val="en-US" w:eastAsia="ja-JP"/>
        </w:rPr>
        <w:t xml:space="preserve"> [24]</w:t>
      </w:r>
      <w:r w:rsidR="00436DEC" w:rsidRPr="00281F1C">
        <w:rPr>
          <w:rFonts w:eastAsia="MS Mincho"/>
          <w:lang w:val="en-US" w:eastAsia="ja-JP"/>
        </w:rPr>
        <w:t>.</w:t>
      </w:r>
    </w:p>
    <w:p w:rsidR="00436DEC" w:rsidRPr="00281F1C" w:rsidRDefault="000843EA" w:rsidP="000843EA">
      <w:pPr>
        <w:pStyle w:val="B2"/>
        <w:rPr>
          <w:rFonts w:eastAsia="MS Mincho"/>
          <w:lang w:eastAsia="ja-JP"/>
        </w:rPr>
      </w:pPr>
      <w:r>
        <w:rPr>
          <w:rFonts w:eastAsia="MS Mincho"/>
          <w:lang w:eastAsia="ja-JP"/>
        </w:rPr>
        <w:t>a)</w:t>
      </w:r>
      <w:r>
        <w:rPr>
          <w:rFonts w:eastAsia="MS Mincho"/>
          <w:lang w:eastAsia="ja-JP"/>
        </w:rPr>
        <w:tab/>
      </w:r>
      <w:r w:rsidR="00436DEC" w:rsidRPr="00281F1C">
        <w:rPr>
          <w:rFonts w:eastAsia="MS Mincho" w:hint="eastAsia"/>
          <w:lang w:eastAsia="ja-JP"/>
        </w:rPr>
        <w:t>Grassmannian Sequence</w:t>
      </w:r>
    </w:p>
    <w:p w:rsidR="00436DEC" w:rsidRPr="00281F1C" w:rsidRDefault="000843EA" w:rsidP="000843EA">
      <w:pPr>
        <w:pStyle w:val="B3"/>
        <w:rPr>
          <w:rFonts w:eastAsia="MS Mincho"/>
          <w:lang w:eastAsia="ja-JP"/>
        </w:rPr>
      </w:pPr>
      <w:r>
        <w:rPr>
          <w:rFonts w:eastAsia="MS Mincho"/>
          <w:lang w:eastAsia="ja-JP"/>
        </w:rPr>
        <w:t>i)</w:t>
      </w:r>
      <w:r>
        <w:rPr>
          <w:rFonts w:eastAsia="MS Mincho"/>
          <w:lang w:eastAsia="ja-JP"/>
        </w:rPr>
        <w:tab/>
      </w:r>
      <w:r w:rsidR="00436DEC" w:rsidRPr="00281F1C">
        <w:rPr>
          <w:rFonts w:eastAsia="MS Mincho" w:hint="eastAsia"/>
          <w:lang w:eastAsia="ja-JP"/>
        </w:rPr>
        <w:t xml:space="preserve">Each complex spreading sequence of this sequence set is generated by Grassmannian line packing problem. Let the Grassmannian sequence set </w:t>
      </w:r>
      <w:r w:rsidR="00436DEC" w:rsidRPr="00281F1C">
        <w:rPr>
          <w:rFonts w:eastAsia="MS Mincho"/>
          <w:lang w:eastAsia="ja-JP"/>
        </w:rPr>
        <w:t xml:space="preserve">be </w:t>
      </w:r>
      <w:r w:rsidR="00436DEC" w:rsidRPr="00281F1C">
        <w:rPr>
          <w:rFonts w:eastAsia="MS Mincho" w:hint="eastAsia"/>
          <w:lang w:eastAsia="ja-JP"/>
        </w:rPr>
        <w:t xml:space="preserve">defined by </w:t>
      </w:r>
    </w:p>
    <w:p w:rsidR="00436DEC" w:rsidRPr="00281F1C" w:rsidRDefault="005C2072" w:rsidP="005C2072">
      <w:pPr>
        <w:pStyle w:val="EQ"/>
        <w:rPr>
          <w:rFonts w:eastAsia="MS Mincho"/>
          <w:lang w:eastAsia="ja-JP"/>
        </w:rPr>
      </w:pPr>
      <w:r>
        <w:rPr>
          <w:rFonts w:eastAsia="MS Mincho"/>
          <w:b/>
          <w:noProof w:val="0"/>
          <w:lang w:eastAsia="zh-CN"/>
        </w:rPr>
        <w:tab/>
      </w:r>
      <m:oMath>
        <m:r>
          <m:rPr>
            <m:sty m:val="b"/>
          </m:rPr>
          <w:rPr>
            <w:rFonts w:ascii="Cambria Math" w:hAnsi="Cambria Math"/>
            <w:lang w:eastAsia="zh-CN"/>
          </w:rPr>
          <m:t>G</m:t>
        </m:r>
        <m:r>
          <m:rPr>
            <m:sty m:val="p"/>
          </m:rPr>
          <w:rPr>
            <w:rFonts w:ascii="Cambria Math" w:hAnsi="Cambria Math"/>
            <w:lang w:eastAsia="zh-CN"/>
          </w:rPr>
          <m:t>=</m:t>
        </m:r>
        <m:d>
          <m:dPr>
            <m:begChr m:val="["/>
            <m:endChr m:val="]"/>
            <m:ctrlPr>
              <w:rPr>
                <w:rFonts w:ascii="Cambria Math" w:hAnsi="Cambria Math"/>
                <w:lang w:eastAsia="zh-CN"/>
              </w:rPr>
            </m:ctrlPr>
          </m:dPr>
          <m:e>
            <m:m>
              <m:mPr>
                <m:mcs>
                  <m:mc>
                    <m:mcPr>
                      <m:count m:val="3"/>
                      <m:mcJc m:val="center"/>
                    </m:mcPr>
                  </m:mc>
                </m:mcs>
                <m:ctrlPr>
                  <w:rPr>
                    <w:rFonts w:ascii="Cambria Math" w:hAnsi="Cambria Math"/>
                    <w:lang w:eastAsia="zh-CN"/>
                  </w:rPr>
                </m:ctrlPr>
              </m:mPr>
              <m:mr>
                <m:e>
                  <m:sSup>
                    <m:sSupPr>
                      <m:ctrlPr>
                        <w:rPr>
                          <w:rFonts w:ascii="Cambria Math" w:hAnsi="Cambria Math"/>
                          <w:lang w:eastAsia="zh-CN"/>
                        </w:rPr>
                      </m:ctrlPr>
                    </m:sSupPr>
                    <m:e>
                      <m:r>
                        <m:rPr>
                          <m:sty m:val="bi"/>
                        </m:rPr>
                        <w:rPr>
                          <w:rFonts w:ascii="Cambria Math" w:hAnsi="Cambria Math"/>
                          <w:lang w:eastAsia="zh-CN"/>
                        </w:rPr>
                        <m:t>s</m:t>
                      </m:r>
                    </m:e>
                    <m:sup>
                      <m:r>
                        <m:rPr>
                          <m:sty m:val="b"/>
                        </m:rPr>
                        <w:rPr>
                          <w:rFonts w:ascii="Cambria Math" w:hAnsi="Cambria Math"/>
                          <w:lang w:eastAsia="zh-CN"/>
                        </w:rPr>
                        <m:t>(1)</m:t>
                      </m:r>
                    </m:sup>
                  </m:sSup>
                </m:e>
                <m:e>
                  <m:r>
                    <m:rPr>
                      <m:sty m:val="p"/>
                    </m:rPr>
                    <w:rPr>
                      <w:rFonts w:ascii="Cambria Math" w:hAnsi="Cambria Math"/>
                      <w:lang w:eastAsia="zh-CN"/>
                    </w:rPr>
                    <m:t>…</m:t>
                  </m:r>
                </m:e>
                <m:e>
                  <m:sSup>
                    <m:sSupPr>
                      <m:ctrlPr>
                        <w:rPr>
                          <w:rFonts w:ascii="Cambria Math" w:hAnsi="Cambria Math"/>
                          <w:lang w:eastAsia="zh-CN"/>
                        </w:rPr>
                      </m:ctrlPr>
                    </m:sSupPr>
                    <m:e>
                      <m:r>
                        <m:rPr>
                          <m:sty m:val="bi"/>
                        </m:rPr>
                        <w:rPr>
                          <w:rFonts w:ascii="Cambria Math" w:hAnsi="Cambria Math"/>
                          <w:lang w:eastAsia="zh-CN"/>
                        </w:rPr>
                        <m:t>s</m:t>
                      </m:r>
                    </m:e>
                    <m:sup>
                      <m:r>
                        <m:rPr>
                          <m:sty m:val="b"/>
                        </m:rPr>
                        <w:rPr>
                          <w:rFonts w:ascii="Cambria Math" w:hAnsi="Cambria Math"/>
                          <w:lang w:eastAsia="zh-CN"/>
                        </w:rPr>
                        <m:t>(</m:t>
                      </m:r>
                      <m:r>
                        <m:rPr>
                          <m:sty m:val="bi"/>
                        </m:rPr>
                        <w:rPr>
                          <w:rFonts w:ascii="Cambria Math" w:hAnsi="Cambria Math"/>
                          <w:lang w:eastAsia="zh-CN"/>
                        </w:rPr>
                        <m:t>K</m:t>
                      </m:r>
                      <m:r>
                        <m:rPr>
                          <m:sty m:val="b"/>
                        </m:rPr>
                        <w:rPr>
                          <w:rFonts w:ascii="Cambria Math" w:hAnsi="Cambria Math"/>
                          <w:lang w:eastAsia="zh-CN"/>
                        </w:rPr>
                        <m:t>)</m:t>
                      </m:r>
                    </m:sup>
                  </m:sSup>
                </m:e>
              </m:mr>
            </m:m>
          </m:e>
        </m:d>
        <m:r>
          <m:rPr>
            <m:sty m:val="p"/>
          </m:rPr>
          <w:rPr>
            <w:rFonts w:ascii="Cambria Math" w:hAnsi="Cambria Math"/>
            <w:lang w:eastAsia="zh-CN"/>
          </w:rPr>
          <m:t>=</m:t>
        </m:r>
        <m:d>
          <m:dPr>
            <m:begChr m:val="["/>
            <m:endChr m:val="]"/>
            <m:ctrlPr>
              <w:rPr>
                <w:rFonts w:ascii="Cambria Math" w:hAnsi="Cambria Math"/>
                <w:lang w:eastAsia="zh-CN"/>
              </w:rPr>
            </m:ctrlPr>
          </m:dPr>
          <m:e>
            <m:m>
              <m:mPr>
                <m:mcs>
                  <m:mc>
                    <m:mcPr>
                      <m:count m:val="3"/>
                      <m:mcJc m:val="center"/>
                    </m:mcPr>
                  </m:mc>
                </m:mcs>
                <m:ctrlPr>
                  <w:rPr>
                    <w:rFonts w:ascii="Cambria Math" w:hAnsi="Cambria Math"/>
                    <w:lang w:eastAsia="zh-CN"/>
                  </w:rPr>
                </m:ctrlPr>
              </m:mPr>
              <m:mr>
                <m:e>
                  <m:sSubSup>
                    <m:sSubSupPr>
                      <m:ctrlPr>
                        <w:rPr>
                          <w:rFonts w:ascii="Cambria Math" w:hAnsi="Cambria Math"/>
                          <w:bCs/>
                          <w:iCs/>
                          <w:lang w:eastAsia="zh-CN"/>
                        </w:rPr>
                      </m:ctrlPr>
                    </m:sSubSupPr>
                    <m:e>
                      <m:r>
                        <w:rPr>
                          <w:rFonts w:ascii="Cambria Math" w:hAnsi="Cambria Math"/>
                          <w:lang w:eastAsia="zh-CN"/>
                        </w:rPr>
                        <m:t>s</m:t>
                      </m:r>
                    </m:e>
                    <m:sub>
                      <m:r>
                        <m:rPr>
                          <m:sty m:val="p"/>
                        </m:rPr>
                        <w:rPr>
                          <w:rFonts w:ascii="Cambria Math" w:hAnsi="Cambria Math"/>
                          <w:lang w:eastAsia="zh-CN"/>
                        </w:rPr>
                        <m:t>1</m:t>
                      </m:r>
                    </m:sub>
                    <m:sup>
                      <m:r>
                        <m:rPr>
                          <m:sty m:val="p"/>
                        </m:rPr>
                        <w:rPr>
                          <w:rFonts w:ascii="Cambria Math" w:hAnsi="Cambria Math"/>
                          <w:lang w:eastAsia="zh-CN"/>
                        </w:rPr>
                        <m:t>(1)</m:t>
                      </m:r>
                    </m:sup>
                  </m:sSubSup>
                </m:e>
                <m:e>
                  <m:r>
                    <m:rPr>
                      <m:sty m:val="p"/>
                    </m:rPr>
                    <w:rPr>
                      <w:rFonts w:ascii="Cambria Math" w:hAnsi="Cambria Math"/>
                      <w:lang w:eastAsia="zh-CN"/>
                    </w:rPr>
                    <m:t>…</m:t>
                  </m:r>
                </m:e>
                <m:e>
                  <m:sSubSup>
                    <m:sSubSupPr>
                      <m:ctrlPr>
                        <w:rPr>
                          <w:rFonts w:ascii="Cambria Math" w:hAnsi="Cambria Math"/>
                          <w:bCs/>
                          <w:iCs/>
                          <w:lang w:eastAsia="zh-CN"/>
                        </w:rPr>
                      </m:ctrlPr>
                    </m:sSubSupPr>
                    <m:e>
                      <m:r>
                        <w:rPr>
                          <w:rFonts w:ascii="Cambria Math" w:hAnsi="Cambria Math"/>
                          <w:lang w:eastAsia="zh-CN"/>
                        </w:rPr>
                        <m:t>s</m:t>
                      </m:r>
                    </m:e>
                    <m:sub>
                      <m:r>
                        <m:rPr>
                          <m:sty m:val="p"/>
                        </m:rPr>
                        <w:rPr>
                          <w:rFonts w:ascii="Cambria Math" w:hAnsi="Cambria Math"/>
                          <w:lang w:eastAsia="zh-CN"/>
                        </w:rPr>
                        <m:t>1</m:t>
                      </m:r>
                    </m:sub>
                    <m: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up>
                  </m:sSubSup>
                </m:e>
              </m:mr>
              <m:mr>
                <m:e>
                  <m:r>
                    <m:rPr>
                      <m:sty m:val="p"/>
                    </m:rPr>
                    <w:rPr>
                      <w:rFonts w:ascii="Cambria Math" w:hAnsi="Cambria Math"/>
                      <w:lang w:eastAsia="zh-CN"/>
                    </w:rPr>
                    <m:t>⋮</m:t>
                  </m:r>
                </m:e>
                <m:e>
                  <m:r>
                    <m:rPr>
                      <m:sty m:val="p"/>
                    </m:rPr>
                    <w:rPr>
                      <w:rFonts w:ascii="Cambria Math" w:hAnsi="Cambria Math"/>
                      <w:lang w:eastAsia="zh-CN"/>
                    </w:rPr>
                    <m:t>⋱</m:t>
                  </m:r>
                </m:e>
                <m:e>
                  <m:r>
                    <m:rPr>
                      <m:sty m:val="p"/>
                    </m:rPr>
                    <w:rPr>
                      <w:rFonts w:ascii="Cambria Math" w:hAnsi="Cambria Math"/>
                      <w:lang w:eastAsia="zh-CN"/>
                    </w:rPr>
                    <m:t>⋮</m:t>
                  </m:r>
                </m:e>
              </m:mr>
              <m:mr>
                <m:e>
                  <m:sSubSup>
                    <m:sSubSupPr>
                      <m:ctrlPr>
                        <w:rPr>
                          <w:rFonts w:ascii="Cambria Math" w:hAnsi="Cambria Math"/>
                          <w:bCs/>
                          <w:iCs/>
                          <w:lang w:eastAsia="zh-CN"/>
                        </w:rPr>
                      </m:ctrlPr>
                    </m:sSubSupPr>
                    <m:e>
                      <m:r>
                        <w:rPr>
                          <w:rFonts w:ascii="Cambria Math" w:hAnsi="Cambria Math"/>
                          <w:lang w:eastAsia="zh-CN"/>
                        </w:rPr>
                        <m:t>s</m:t>
                      </m:r>
                    </m:e>
                    <m:sub>
                      <m:r>
                        <w:rPr>
                          <w:rFonts w:ascii="Cambria Math" w:hAnsi="Cambria Math"/>
                          <w:lang w:eastAsia="zh-CN"/>
                        </w:rPr>
                        <m:t>N</m:t>
                      </m:r>
                    </m:sub>
                    <m:sup>
                      <m:r>
                        <m:rPr>
                          <m:sty m:val="p"/>
                        </m:rPr>
                        <w:rPr>
                          <w:rFonts w:ascii="Cambria Math" w:hAnsi="Cambria Math"/>
                          <w:lang w:eastAsia="zh-CN"/>
                        </w:rPr>
                        <m:t>(1)</m:t>
                      </m:r>
                    </m:sup>
                  </m:sSubSup>
                </m:e>
                <m:e>
                  <m:r>
                    <m:rPr>
                      <m:sty m:val="p"/>
                    </m:rPr>
                    <w:rPr>
                      <w:rFonts w:ascii="Cambria Math" w:hAnsi="Cambria Math"/>
                      <w:lang w:eastAsia="zh-CN"/>
                    </w:rPr>
                    <m:t>…</m:t>
                  </m:r>
                </m:e>
                <m:e>
                  <m:sSubSup>
                    <m:sSubSupPr>
                      <m:ctrlPr>
                        <w:rPr>
                          <w:rFonts w:ascii="Cambria Math" w:hAnsi="Cambria Math"/>
                          <w:bCs/>
                          <w:iCs/>
                          <w:lang w:eastAsia="zh-CN"/>
                        </w:rPr>
                      </m:ctrlPr>
                    </m:sSubSupPr>
                    <m:e>
                      <m:r>
                        <w:rPr>
                          <w:rFonts w:ascii="Cambria Math" w:hAnsi="Cambria Math"/>
                          <w:lang w:eastAsia="zh-CN"/>
                        </w:rPr>
                        <m:t>s</m:t>
                      </m:r>
                    </m:e>
                    <m:sub>
                      <m:r>
                        <w:rPr>
                          <w:rFonts w:ascii="Cambria Math" w:hAnsi="Cambria Math"/>
                          <w:lang w:eastAsia="zh-CN"/>
                        </w:rPr>
                        <m:t>N</m:t>
                      </m:r>
                    </m:sub>
                    <m: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up>
                  </m:sSubSup>
                </m:e>
              </m:mr>
            </m:m>
          </m:e>
        </m:d>
        <m:r>
          <m:rPr>
            <m:sty m:val="b"/>
          </m:rPr>
          <w:rPr>
            <w:rFonts w:ascii="Cambria Math" w:hAnsi="Cambria Math"/>
            <w:lang w:eastAsia="zh-CN"/>
          </w:rPr>
          <m:t>, G ⊂</m:t>
        </m:r>
        <m:sSup>
          <m:sSupPr>
            <m:ctrlPr>
              <w:rPr>
                <w:rFonts w:ascii="Cambria Math" w:hAnsi="Cambria Math"/>
                <w:b/>
                <w:lang w:eastAsia="zh-CN"/>
              </w:rPr>
            </m:ctrlPr>
          </m:sSupPr>
          <m:e>
            <m:r>
              <m:rPr>
                <m:scr m:val="double-struck"/>
                <m:sty m:val="b"/>
              </m:rPr>
              <w:rPr>
                <w:rFonts w:ascii="Cambria Math" w:hAnsi="Cambria Math"/>
                <w:lang w:eastAsia="zh-CN"/>
              </w:rPr>
              <m:t>C</m:t>
            </m:r>
          </m:e>
          <m:sup>
            <m:r>
              <m:rPr>
                <m:sty m:val="bi"/>
              </m:rPr>
              <w:rPr>
                <w:rFonts w:ascii="Cambria Math" w:hAnsi="Cambria Math"/>
                <w:lang w:eastAsia="zh-CN"/>
              </w:rPr>
              <m:t>N</m:t>
            </m:r>
            <m:r>
              <m:rPr>
                <m:sty m:val="b"/>
              </m:rPr>
              <w:rPr>
                <w:rFonts w:ascii="Cambria Math" w:hAnsi="Cambria Math"/>
                <w:lang w:eastAsia="zh-CN"/>
              </w:rPr>
              <m:t>×</m:t>
            </m:r>
            <m:r>
              <m:rPr>
                <m:sty m:val="bi"/>
              </m:rPr>
              <w:rPr>
                <w:rFonts w:ascii="Cambria Math" w:hAnsi="Cambria Math"/>
                <w:lang w:eastAsia="zh-CN"/>
              </w:rPr>
              <m:t>K</m:t>
            </m:r>
          </m:sup>
        </m:sSup>
      </m:oMath>
      <w:r w:rsidR="00436DEC" w:rsidRPr="00281F1C">
        <w:rPr>
          <w:rFonts w:eastAsia="MS Mincho" w:hint="eastAsia"/>
          <w:lang w:eastAsia="ja-JP"/>
        </w:rPr>
        <w:t>,</w:t>
      </w:r>
    </w:p>
    <w:p w:rsidR="00436DEC" w:rsidRPr="00281F1C" w:rsidRDefault="005C2072" w:rsidP="005C2072">
      <w:pPr>
        <w:pStyle w:val="B3"/>
        <w:rPr>
          <w:rFonts w:eastAsia="MS Mincho"/>
          <w:lang w:eastAsia="ja-JP"/>
        </w:rPr>
      </w:pPr>
      <w:r>
        <w:rPr>
          <w:rFonts w:eastAsia="MS Mincho"/>
          <w:lang w:eastAsia="ja-JP"/>
        </w:rPr>
        <w:tab/>
      </w:r>
      <w:r w:rsidR="00436DEC" w:rsidRPr="00281F1C">
        <w:rPr>
          <w:rFonts w:eastAsia="MS Mincho"/>
          <w:lang w:eastAsia="ja-JP"/>
        </w:rPr>
        <w:t xml:space="preserve">where </w:t>
      </w:r>
      <w:r w:rsidR="00436DEC" w:rsidRPr="00281F1C">
        <w:rPr>
          <w:rFonts w:eastAsia="MS Mincho"/>
          <w:i/>
          <w:lang w:eastAsia="ja-JP"/>
        </w:rPr>
        <w:t>N</w:t>
      </w:r>
      <w:r w:rsidR="00436DEC" w:rsidRPr="00281F1C">
        <w:rPr>
          <w:rFonts w:eastAsia="MS Mincho"/>
          <w:lang w:eastAsia="ja-JP"/>
        </w:rPr>
        <w:t xml:space="preserve"> is the spreading factor and </w:t>
      </w:r>
      <w:r w:rsidR="00436DEC" w:rsidRPr="00281F1C">
        <w:rPr>
          <w:rFonts w:eastAsia="MS Mincho"/>
          <w:i/>
          <w:lang w:eastAsia="ja-JP"/>
        </w:rPr>
        <w:t>K</w:t>
      </w:r>
      <w:r w:rsidR="00436DEC" w:rsidRPr="00281F1C">
        <w:rPr>
          <w:rFonts w:eastAsia="MS Mincho"/>
          <w:lang w:eastAsia="ja-JP"/>
        </w:rPr>
        <w:t xml:space="preserve"> is the superposition factor, </w:t>
      </w:r>
      <w:r w:rsidR="00436DEC" w:rsidRPr="00281F1C">
        <w:rPr>
          <w:rFonts w:eastAsia="MS Mincho" w:hint="eastAsia"/>
          <w:lang w:eastAsia="ja-JP"/>
        </w:rPr>
        <w:t>the sequence design problem can</w:t>
      </w:r>
      <w:r w:rsidR="00436DEC" w:rsidRPr="00281F1C">
        <w:rPr>
          <w:rFonts w:eastAsia="MS Mincho"/>
          <w:lang w:eastAsia="ja-JP"/>
        </w:rPr>
        <w:t xml:space="preserve"> </w:t>
      </w:r>
      <w:r w:rsidR="00436DEC" w:rsidRPr="00281F1C">
        <w:rPr>
          <w:rFonts w:eastAsia="MS Mincho" w:hint="eastAsia"/>
          <w:lang w:eastAsia="ja-JP"/>
        </w:rPr>
        <w:t xml:space="preserve">be posed </w:t>
      </w:r>
      <w:r w:rsidR="00436DEC" w:rsidRPr="00281F1C">
        <w:rPr>
          <w:rFonts w:eastAsia="MS Mincho"/>
          <w:lang w:eastAsia="ja-JP"/>
        </w:rPr>
        <w:t>as</w:t>
      </w:r>
      <w:r w:rsidR="00436DEC" w:rsidRPr="00281F1C">
        <w:rPr>
          <w:rFonts w:eastAsia="MS Mincho" w:hint="eastAsia"/>
          <w:lang w:eastAsia="ja-JP"/>
        </w:rPr>
        <w:t xml:space="preserve"> maximizing the minimum chordal distance between sequence pairs: </w:t>
      </w:r>
    </w:p>
    <w:p w:rsidR="00436DEC" w:rsidRPr="00281F1C" w:rsidRDefault="005C2072" w:rsidP="005C2072">
      <w:pPr>
        <w:pStyle w:val="EQ"/>
        <w:rPr>
          <w:rFonts w:eastAsia="MS Mincho"/>
          <w:lang w:eastAsia="ja-JP"/>
        </w:rPr>
      </w:pPr>
      <w:r>
        <w:rPr>
          <w:rFonts w:eastAsia="MS Mincho"/>
          <w:noProof w:val="0"/>
          <w:lang w:eastAsia="zh-CN"/>
        </w:rPr>
        <w:tab/>
      </w:r>
      <m:oMath>
        <m:func>
          <m:funcPr>
            <m:ctrlPr>
              <w:rPr>
                <w:rFonts w:ascii="Cambria Math" w:hAnsi="Cambria Math"/>
                <w:lang w:eastAsia="zh-CN"/>
              </w:rPr>
            </m:ctrlPr>
          </m:funcPr>
          <m:fName>
            <m:limLow>
              <m:limLowPr>
                <m:ctrlPr>
                  <w:rPr>
                    <w:rFonts w:ascii="Cambria Math" w:hAnsi="Cambria Math"/>
                    <w:lang w:eastAsia="zh-CN"/>
                  </w:rPr>
                </m:ctrlPr>
              </m:limLowPr>
              <m:e>
                <m:r>
                  <m:rPr>
                    <m:sty m:val="b"/>
                  </m:rPr>
                  <w:rPr>
                    <w:rFonts w:ascii="Cambria Math" w:hAnsi="Cambria Math"/>
                    <w:lang w:eastAsia="zh-CN"/>
                  </w:rPr>
                  <m:t>min</m:t>
                </m:r>
              </m:e>
              <m:lim>
                <m:r>
                  <m:rPr>
                    <m:sty m:val="b"/>
                  </m:rPr>
                  <w:rPr>
                    <w:rFonts w:ascii="Cambria Math" w:hAnsi="Cambria Math"/>
                    <w:lang w:eastAsia="zh-CN"/>
                  </w:rPr>
                  <m:t>G</m:t>
                </m:r>
              </m:lim>
            </m:limLow>
          </m:fName>
          <m:e>
            <m:d>
              <m:dPr>
                <m:ctrlPr>
                  <w:rPr>
                    <w:rFonts w:ascii="Cambria Math" w:hAnsi="Cambria Math"/>
                    <w:lang w:eastAsia="zh-CN"/>
                  </w:rPr>
                </m:ctrlPr>
              </m:dPr>
              <m:e>
                <m:func>
                  <m:funcPr>
                    <m:ctrlPr>
                      <w:rPr>
                        <w:rFonts w:ascii="Cambria Math" w:hAnsi="Cambria Math"/>
                        <w:lang w:eastAsia="zh-CN"/>
                      </w:rPr>
                    </m:ctrlPr>
                  </m:funcPr>
                  <m:fName>
                    <m:limLow>
                      <m:limLowPr>
                        <m:ctrlPr>
                          <w:rPr>
                            <w:rFonts w:ascii="Cambria Math" w:hAnsi="Cambria Math"/>
                            <w:lang w:eastAsia="zh-CN"/>
                          </w:rPr>
                        </m:ctrlPr>
                      </m:limLowPr>
                      <m:e>
                        <m:r>
                          <m:rPr>
                            <m:sty m:val="b"/>
                          </m:rPr>
                          <w:rPr>
                            <w:rFonts w:ascii="Cambria Math" w:hAnsi="Cambria Math"/>
                            <w:lang w:eastAsia="zh-CN"/>
                          </w:rPr>
                          <m:t>max</m:t>
                        </m:r>
                      </m:e>
                      <m:lim>
                        <m:r>
                          <m:rPr>
                            <m:sty m:val="b"/>
                          </m:rPr>
                          <w:rPr>
                            <w:rFonts w:ascii="Cambria Math" w:hAnsi="Cambria Math"/>
                            <w:lang w:eastAsia="zh-CN"/>
                          </w:rPr>
                          <m:t>1</m:t>
                        </m:r>
                        <m:r>
                          <m:rPr>
                            <m:sty m:val="p"/>
                          </m:rPr>
                          <w:rPr>
                            <w:rFonts w:ascii="Cambria Math" w:hAnsi="Cambria Math"/>
                            <w:lang w:eastAsia="zh-CN"/>
                          </w:rPr>
                          <m:t>≤</m:t>
                        </m:r>
                        <m:r>
                          <m:rPr>
                            <m:sty m:val="bi"/>
                          </m:rPr>
                          <w:rPr>
                            <w:rFonts w:ascii="Cambria Math" w:hAnsi="Cambria Math"/>
                            <w:lang w:eastAsia="zh-CN"/>
                          </w:rPr>
                          <m:t>k</m:t>
                        </m:r>
                        <m:r>
                          <m:rPr>
                            <m:sty m:val="p"/>
                          </m:rPr>
                          <w:rPr>
                            <w:rFonts w:ascii="Cambria Math" w:hAnsi="Cambria Math"/>
                            <w:lang w:eastAsia="zh-CN"/>
                          </w:rPr>
                          <m:t>&lt;</m:t>
                        </m:r>
                        <m:r>
                          <w:rPr>
                            <w:rFonts w:ascii="Cambria Math" w:hAnsi="Cambria Math"/>
                            <w:lang w:eastAsia="zh-CN"/>
                          </w:rPr>
                          <m:t>j</m:t>
                        </m:r>
                        <m:r>
                          <m:rPr>
                            <m:sty m:val="p"/>
                          </m:rPr>
                          <w:rPr>
                            <w:rFonts w:ascii="Cambria Math" w:hAnsi="Cambria Math"/>
                            <w:lang w:eastAsia="zh-CN"/>
                          </w:rPr>
                          <m:t>≤</m:t>
                        </m:r>
                        <m:r>
                          <w:rPr>
                            <w:rFonts w:ascii="Cambria Math" w:hAnsi="Cambria Math"/>
                            <w:lang w:eastAsia="zh-CN"/>
                          </w:rPr>
                          <m:t>K</m:t>
                        </m:r>
                      </m:lim>
                    </m:limLow>
                  </m:fName>
                  <m:e>
                    <m:rad>
                      <m:radPr>
                        <m:degHide m:val="1"/>
                        <m:ctrlPr>
                          <w:rPr>
                            <w:rFonts w:ascii="Cambria Math" w:hAnsi="Cambria Math"/>
                            <w:lang w:eastAsia="zh-CN"/>
                          </w:rPr>
                        </m:ctrlPr>
                      </m:radPr>
                      <m:deg/>
                      <m:e>
                        <m:r>
                          <m:rPr>
                            <m:sty m:val="b"/>
                          </m:rPr>
                          <w:rPr>
                            <w:rFonts w:ascii="Cambria Math" w:hAnsi="Cambria Math"/>
                            <w:lang w:eastAsia="zh-CN"/>
                          </w:rPr>
                          <m:t>1</m:t>
                        </m:r>
                        <m:r>
                          <m:rPr>
                            <m:sty m:val="p"/>
                          </m:rPr>
                          <w:rPr>
                            <w:rFonts w:ascii="Cambria Math" w:hAnsi="Cambria Math"/>
                            <w:lang w:eastAsia="zh-CN"/>
                          </w:rPr>
                          <m:t>-</m:t>
                        </m:r>
                        <m:sSup>
                          <m:sSupPr>
                            <m:ctrlPr>
                              <w:rPr>
                                <w:rFonts w:ascii="Cambria Math" w:hAnsi="Cambria Math"/>
                                <w:lang w:eastAsia="zh-CN"/>
                              </w:rPr>
                            </m:ctrlPr>
                          </m:sSupPr>
                          <m:e>
                            <m:d>
                              <m:dPr>
                                <m:begChr m:val="|"/>
                                <m:endChr m:val="|"/>
                                <m:ctrlPr>
                                  <w:rPr>
                                    <w:rFonts w:ascii="Cambria Math" w:hAnsi="Cambria Math"/>
                                    <w:lang w:eastAsia="zh-CN"/>
                                  </w:rPr>
                                </m:ctrlPr>
                              </m:dPr>
                              <m:e>
                                <m:sSup>
                                  <m:sSupPr>
                                    <m:ctrlPr>
                                      <w:rPr>
                                        <w:rFonts w:ascii="Cambria Math" w:hAnsi="Cambria Math"/>
                                        <w:lang w:eastAsia="zh-CN"/>
                                      </w:rPr>
                                    </m:ctrlPr>
                                  </m:sSupPr>
                                  <m:e>
                                    <m:sSup>
                                      <m:sSupPr>
                                        <m:ctrlPr>
                                          <w:rPr>
                                            <w:rFonts w:ascii="Cambria Math" w:hAnsi="Cambria Math"/>
                                            <w:lang w:eastAsia="zh-CN"/>
                                          </w:rPr>
                                        </m:ctrlPr>
                                      </m:sSupPr>
                                      <m:e>
                                        <m:r>
                                          <m:rPr>
                                            <m:sty m:val="bi"/>
                                          </m:rPr>
                                          <w:rPr>
                                            <w:rFonts w:ascii="Cambria Math" w:hAnsi="Cambria Math"/>
                                            <w:lang w:eastAsia="zh-CN"/>
                                          </w:rPr>
                                          <m:t>s</m:t>
                                        </m:r>
                                      </m:e>
                                      <m:sup>
                                        <m:d>
                                          <m:dPr>
                                            <m:ctrlPr>
                                              <w:rPr>
                                                <w:rFonts w:ascii="Cambria Math" w:hAnsi="Cambria Math"/>
                                                <w:lang w:eastAsia="zh-CN"/>
                                              </w:rPr>
                                            </m:ctrlPr>
                                          </m:dPr>
                                          <m:e>
                                            <m:r>
                                              <m:rPr>
                                                <m:sty m:val="bi"/>
                                              </m:rPr>
                                              <w:rPr>
                                                <w:rFonts w:ascii="Cambria Math" w:hAnsi="Cambria Math"/>
                                                <w:lang w:eastAsia="zh-CN"/>
                                              </w:rPr>
                                              <m:t>k</m:t>
                                            </m:r>
                                          </m:e>
                                        </m:d>
                                      </m:sup>
                                    </m:sSup>
                                  </m:e>
                                  <m:sup>
                                    <m:r>
                                      <m:rPr>
                                        <m:sty m:val="p"/>
                                      </m:rPr>
                                      <w:rPr>
                                        <w:rFonts w:ascii="Cambria Math" w:hAnsi="Cambria Math"/>
                                        <w:lang w:eastAsia="zh-CN"/>
                                      </w:rPr>
                                      <m:t>*</m:t>
                                    </m:r>
                                  </m:sup>
                                </m:sSup>
                                <m:r>
                                  <m:rPr>
                                    <m:sty m:val="p"/>
                                  </m:rPr>
                                  <w:rPr>
                                    <w:rFonts w:ascii="Cambria Math" w:hAnsi="Cambria Math"/>
                                    <w:lang w:eastAsia="zh-CN"/>
                                  </w:rPr>
                                  <m:t>∙</m:t>
                                </m:r>
                                <m:sSup>
                                  <m:sSupPr>
                                    <m:ctrlPr>
                                      <w:rPr>
                                        <w:rFonts w:ascii="Cambria Math" w:hAnsi="Cambria Math"/>
                                        <w:lang w:eastAsia="zh-CN"/>
                                      </w:rPr>
                                    </m:ctrlPr>
                                  </m:sSupPr>
                                  <m:e>
                                    <m:r>
                                      <m:rPr>
                                        <m:sty m:val="bi"/>
                                      </m:rPr>
                                      <w:rPr>
                                        <w:rFonts w:ascii="Cambria Math" w:hAnsi="Cambria Math"/>
                                        <w:lang w:eastAsia="zh-CN"/>
                                      </w:rPr>
                                      <m:t>s</m:t>
                                    </m:r>
                                  </m:e>
                                  <m:sup>
                                    <m:d>
                                      <m:dPr>
                                        <m:ctrlPr>
                                          <w:rPr>
                                            <w:rFonts w:ascii="Cambria Math" w:hAnsi="Cambria Math"/>
                                            <w:lang w:eastAsia="zh-CN"/>
                                          </w:rPr>
                                        </m:ctrlPr>
                                      </m:dPr>
                                      <m:e>
                                        <m:r>
                                          <m:rPr>
                                            <m:sty m:val="bi"/>
                                          </m:rPr>
                                          <w:rPr>
                                            <w:rFonts w:ascii="Cambria Math" w:hAnsi="Cambria Math"/>
                                            <w:lang w:eastAsia="zh-CN"/>
                                          </w:rPr>
                                          <m:t>j</m:t>
                                        </m:r>
                                      </m:e>
                                    </m:d>
                                  </m:sup>
                                </m:sSup>
                              </m:e>
                            </m:d>
                          </m:e>
                          <m:sup>
                            <m:r>
                              <m:rPr>
                                <m:sty m:val="b"/>
                              </m:rPr>
                              <w:rPr>
                                <w:rFonts w:ascii="Cambria Math" w:hAnsi="Cambria Math"/>
                                <w:lang w:eastAsia="zh-CN"/>
                              </w:rPr>
                              <m:t>2</m:t>
                            </m:r>
                          </m:sup>
                        </m:sSup>
                      </m:e>
                    </m:rad>
                  </m:e>
                </m:func>
              </m:e>
            </m:d>
          </m:e>
        </m:func>
      </m:oMath>
      <w:r w:rsidR="00436DEC" w:rsidRPr="00281F1C">
        <w:rPr>
          <w:rFonts w:eastAsia="MS Mincho"/>
          <w:lang w:eastAsia="ja-JP"/>
        </w:rPr>
        <w:t>,</w:t>
      </w:r>
    </w:p>
    <w:p w:rsidR="00436DEC" w:rsidRPr="00281F1C" w:rsidRDefault="005C2072" w:rsidP="005C2072">
      <w:pPr>
        <w:pStyle w:val="B3"/>
        <w:rPr>
          <w:rFonts w:eastAsia="MS Mincho"/>
          <w:lang w:eastAsia="ja-JP"/>
        </w:rPr>
      </w:pPr>
      <w:r>
        <w:rPr>
          <w:rFonts w:eastAsia="MS Mincho"/>
          <w:lang w:eastAsia="ja-JP"/>
        </w:rPr>
        <w:tab/>
      </w:r>
      <w:r w:rsidR="00436DEC" w:rsidRPr="00281F1C">
        <w:rPr>
          <w:rFonts w:eastAsia="MS Mincho"/>
          <w:lang w:eastAsia="ja-JP"/>
        </w:rPr>
        <w:t>where</w:t>
      </w:r>
      <w:r w:rsidR="00436DEC" w:rsidRPr="00281F1C">
        <w:rPr>
          <w:rFonts w:eastAsia="MS Mincho" w:hint="eastAsia"/>
          <w:lang w:eastAsia="ja-JP"/>
        </w:rPr>
        <w:t xml:space="preserve"> </w:t>
      </w:r>
      <m:oMath>
        <m:sSup>
          <m:sSupPr>
            <m:ctrlPr>
              <w:rPr>
                <w:rFonts w:ascii="Cambria Math" w:hAnsi="Cambria Math"/>
                <w:i/>
                <w:sz w:val="22"/>
                <w:lang w:eastAsia="zh-CN"/>
              </w:rPr>
            </m:ctrlPr>
          </m:sSupPr>
          <m:e>
            <m:sSup>
              <m:sSupPr>
                <m:ctrlPr>
                  <w:rPr>
                    <w:rFonts w:ascii="Cambria Math" w:hAnsi="Cambria Math"/>
                    <w:i/>
                    <w:sz w:val="22"/>
                    <w:lang w:eastAsia="zh-CN"/>
                  </w:rPr>
                </m:ctrlPr>
              </m:sSupPr>
              <m:e>
                <m:r>
                  <m:rPr>
                    <m:sty m:val="bi"/>
                  </m:rPr>
                  <w:rPr>
                    <w:rFonts w:ascii="Cambria Math" w:hAnsi="Cambria Math"/>
                    <w:sz w:val="22"/>
                    <w:lang w:eastAsia="zh-CN"/>
                  </w:rPr>
                  <m:t>s</m:t>
                </m:r>
              </m:e>
              <m:sup>
                <m:d>
                  <m:dPr>
                    <m:ctrlPr>
                      <w:rPr>
                        <w:rFonts w:ascii="Cambria Math" w:hAnsi="Cambria Math"/>
                        <w:b/>
                        <w:i/>
                        <w:sz w:val="22"/>
                        <w:lang w:eastAsia="zh-CN"/>
                      </w:rPr>
                    </m:ctrlPr>
                  </m:dPr>
                  <m:e>
                    <m:r>
                      <m:rPr>
                        <m:sty m:val="bi"/>
                      </m:rPr>
                      <w:rPr>
                        <w:rFonts w:ascii="Cambria Math" w:hAnsi="Cambria Math"/>
                        <w:sz w:val="22"/>
                        <w:lang w:eastAsia="zh-CN"/>
                      </w:rPr>
                      <m:t>k</m:t>
                    </m:r>
                  </m:e>
                </m:d>
              </m:sup>
            </m:sSup>
          </m:e>
          <m:sup>
            <m:r>
              <w:rPr>
                <w:rFonts w:ascii="Cambria Math" w:hAnsi="Cambria Math"/>
                <w:sz w:val="22"/>
                <w:lang w:eastAsia="zh-CN"/>
              </w:rPr>
              <m:t>*</m:t>
            </m:r>
          </m:sup>
        </m:sSup>
      </m:oMath>
      <w:r w:rsidR="00436DEC" w:rsidRPr="00281F1C">
        <w:rPr>
          <w:rFonts w:eastAsia="MS Mincho" w:hint="eastAsia"/>
          <w:lang w:eastAsia="ja-JP"/>
        </w:rPr>
        <w:t xml:space="preserve"> </w:t>
      </w:r>
      <w:r w:rsidR="00436DEC" w:rsidRPr="00281F1C">
        <w:rPr>
          <w:rFonts w:eastAsia="MS Mincho"/>
          <w:lang w:eastAsia="ja-JP"/>
        </w:rPr>
        <w:t xml:space="preserve">is the conjugate </w:t>
      </w:r>
      <w:r w:rsidR="00436DEC" w:rsidRPr="00281F1C">
        <w:rPr>
          <w:rFonts w:eastAsia="MS Mincho" w:hint="eastAsia"/>
          <w:lang w:eastAsia="ja-JP"/>
        </w:rPr>
        <w:t xml:space="preserve">sequence </w:t>
      </w:r>
      <w:r w:rsidR="00436DEC" w:rsidRPr="00281F1C">
        <w:rPr>
          <w:rFonts w:eastAsia="MS Mincho"/>
          <w:lang w:eastAsia="ja-JP"/>
        </w:rPr>
        <w:t>of</w:t>
      </w:r>
      <w:r w:rsidR="00436DEC" w:rsidRPr="00281F1C">
        <w:rPr>
          <w:rFonts w:eastAsia="MS Mincho" w:hint="eastAsia"/>
          <w:lang w:eastAsia="ja-JP"/>
        </w:rPr>
        <w:t xml:space="preserve"> </w:t>
      </w:r>
      <m:oMath>
        <m:sSup>
          <m:sSupPr>
            <m:ctrlPr>
              <w:rPr>
                <w:rFonts w:ascii="Cambria Math" w:hAnsi="Cambria Math"/>
                <w:i/>
                <w:sz w:val="22"/>
                <w:lang w:eastAsia="zh-CN"/>
              </w:rPr>
            </m:ctrlPr>
          </m:sSupPr>
          <m:e>
            <m:r>
              <m:rPr>
                <m:sty m:val="bi"/>
              </m:rPr>
              <w:rPr>
                <w:rFonts w:ascii="Cambria Math" w:hAnsi="Cambria Math"/>
                <w:sz w:val="22"/>
                <w:lang w:eastAsia="zh-CN"/>
              </w:rPr>
              <m:t>s</m:t>
            </m:r>
          </m:e>
          <m:sup>
            <m:d>
              <m:dPr>
                <m:ctrlPr>
                  <w:rPr>
                    <w:rFonts w:ascii="Cambria Math" w:hAnsi="Cambria Math"/>
                    <w:b/>
                    <w:i/>
                    <w:sz w:val="22"/>
                    <w:lang w:eastAsia="zh-CN"/>
                  </w:rPr>
                </m:ctrlPr>
              </m:dPr>
              <m:e>
                <m:r>
                  <m:rPr>
                    <m:sty m:val="bi"/>
                  </m:rPr>
                  <w:rPr>
                    <w:rFonts w:ascii="Cambria Math" w:hAnsi="Cambria Math"/>
                    <w:sz w:val="22"/>
                    <w:lang w:eastAsia="zh-CN"/>
                  </w:rPr>
                  <m:t>k</m:t>
                </m:r>
              </m:e>
            </m:d>
          </m:sup>
        </m:sSup>
      </m:oMath>
      <w:r w:rsidR="00436DEC" w:rsidRPr="00281F1C">
        <w:rPr>
          <w:rFonts w:eastAsia="MS Mincho"/>
          <w:lang w:eastAsia="ja-JP"/>
        </w:rPr>
        <w:t>.</w:t>
      </w:r>
      <w:r w:rsidR="00436DEC" w:rsidRPr="00281F1C">
        <w:rPr>
          <w:rFonts w:eastAsia="MS Mincho" w:hint="eastAsia"/>
          <w:lang w:eastAsia="ja-JP"/>
        </w:rPr>
        <w:t xml:space="preserve"> </w:t>
      </w:r>
    </w:p>
    <w:p w:rsidR="00436DEC" w:rsidRPr="00281F1C" w:rsidRDefault="000843EA" w:rsidP="000843EA">
      <w:pPr>
        <w:pStyle w:val="B3"/>
        <w:rPr>
          <w:rFonts w:eastAsia="MS Mincho"/>
          <w:lang w:eastAsia="ja-JP"/>
        </w:rPr>
      </w:pPr>
      <w:r>
        <w:rPr>
          <w:rFonts w:eastAsia="MS Mincho"/>
          <w:lang w:eastAsia="ja-JP"/>
        </w:rPr>
        <w:t>ii)</w:t>
      </w:r>
      <w:r>
        <w:rPr>
          <w:rFonts w:eastAsia="MS Mincho"/>
          <w:lang w:eastAsia="ja-JP"/>
        </w:rPr>
        <w:tab/>
      </w:r>
      <w:r w:rsidR="00436DEC" w:rsidRPr="00281F1C">
        <w:rPr>
          <w:rFonts w:eastAsia="MS Mincho" w:hint="eastAsia"/>
          <w:lang w:eastAsia="ja-JP"/>
        </w:rPr>
        <w:t xml:space="preserve">Spreading sequence set: </w:t>
      </w:r>
      <m:oMath>
        <m:r>
          <m:rPr>
            <m:sty m:val="b"/>
          </m:rPr>
          <w:rPr>
            <w:rFonts w:ascii="Cambria Math" w:hAnsi="Cambria Math"/>
            <w:sz w:val="22"/>
            <w:lang w:eastAsia="zh-CN"/>
          </w:rPr>
          <m:t>G</m:t>
        </m:r>
        <m:r>
          <w:rPr>
            <w:rFonts w:ascii="Cambria Math" w:hAnsi="Cambria Math"/>
            <w:sz w:val="22"/>
            <w:lang w:eastAsia="zh-CN"/>
          </w:rPr>
          <m:t>=</m:t>
        </m:r>
        <m:d>
          <m:dPr>
            <m:begChr m:val="["/>
            <m:endChr m:val="]"/>
            <m:ctrlPr>
              <w:rPr>
                <w:rFonts w:ascii="Cambria Math" w:hAnsi="Cambria Math"/>
                <w:i/>
                <w:sz w:val="22"/>
                <w:lang w:eastAsia="zh-CN"/>
              </w:rPr>
            </m:ctrlPr>
          </m:dPr>
          <m:e>
            <m:m>
              <m:mPr>
                <m:mcs>
                  <m:mc>
                    <m:mcPr>
                      <m:count m:val="3"/>
                      <m:mcJc m:val="center"/>
                    </m:mcPr>
                  </m:mc>
                </m:mcs>
                <m:ctrlPr>
                  <w:rPr>
                    <w:rFonts w:ascii="Cambria Math" w:hAnsi="Cambria Math"/>
                    <w:i/>
                    <w:sz w:val="22"/>
                    <w:lang w:eastAsia="zh-CN"/>
                  </w:rPr>
                </m:ctrlPr>
              </m:mPr>
              <m:mr>
                <m:e>
                  <m:sSup>
                    <m:sSupPr>
                      <m:ctrlPr>
                        <w:rPr>
                          <w:rFonts w:ascii="Cambria Math" w:hAnsi="Cambria Math"/>
                          <w:i/>
                          <w:sz w:val="22"/>
                          <w:lang w:eastAsia="zh-CN"/>
                        </w:rPr>
                      </m:ctrlPr>
                    </m:sSupPr>
                    <m:e>
                      <m:r>
                        <m:rPr>
                          <m:sty m:val="bi"/>
                        </m:rPr>
                        <w:rPr>
                          <w:rFonts w:ascii="Cambria Math" w:hAnsi="Cambria Math"/>
                          <w:sz w:val="22"/>
                          <w:lang w:eastAsia="zh-CN"/>
                        </w:rPr>
                        <m:t>s</m:t>
                      </m:r>
                    </m:e>
                    <m:sup>
                      <m:r>
                        <m:rPr>
                          <m:sty m:val="bi"/>
                        </m:rPr>
                        <w:rPr>
                          <w:rFonts w:ascii="Cambria Math" w:hAnsi="Cambria Math"/>
                          <w:sz w:val="22"/>
                          <w:lang w:eastAsia="zh-CN"/>
                        </w:rPr>
                        <m:t>(1)</m:t>
                      </m:r>
                    </m:sup>
                  </m:sSup>
                </m:e>
                <m:e>
                  <m:r>
                    <w:rPr>
                      <w:rFonts w:ascii="Cambria Math" w:hAnsi="Cambria Math"/>
                      <w:sz w:val="22"/>
                      <w:lang w:eastAsia="zh-CN"/>
                    </w:rPr>
                    <m:t>…</m:t>
                  </m:r>
                </m:e>
                <m:e>
                  <m:sSup>
                    <m:sSupPr>
                      <m:ctrlPr>
                        <w:rPr>
                          <w:rFonts w:ascii="Cambria Math" w:hAnsi="Cambria Math"/>
                          <w:i/>
                          <w:sz w:val="22"/>
                          <w:lang w:eastAsia="zh-CN"/>
                        </w:rPr>
                      </m:ctrlPr>
                    </m:sSupPr>
                    <m:e>
                      <m:r>
                        <m:rPr>
                          <m:sty m:val="bi"/>
                        </m:rPr>
                        <w:rPr>
                          <w:rFonts w:ascii="Cambria Math" w:hAnsi="Cambria Math"/>
                          <w:sz w:val="22"/>
                          <w:lang w:eastAsia="zh-CN"/>
                        </w:rPr>
                        <m:t>s</m:t>
                      </m:r>
                    </m:e>
                    <m:sup>
                      <m:r>
                        <m:rPr>
                          <m:sty m:val="bi"/>
                        </m:rPr>
                        <w:rPr>
                          <w:rFonts w:ascii="Cambria Math" w:hAnsi="Cambria Math"/>
                          <w:sz w:val="22"/>
                          <w:lang w:eastAsia="zh-CN"/>
                        </w:rPr>
                        <m:t>(K)</m:t>
                      </m:r>
                    </m:sup>
                  </m:sSup>
                </m:e>
              </m:mr>
            </m:m>
          </m:e>
        </m:d>
      </m:oMath>
    </w:p>
    <w:p w:rsidR="00436DEC" w:rsidRPr="00281F1C" w:rsidRDefault="005C2072" w:rsidP="005C2072">
      <w:pPr>
        <w:pStyle w:val="B2"/>
        <w:rPr>
          <w:rFonts w:eastAsia="MS Mincho"/>
          <w:lang w:eastAsia="ja-JP"/>
        </w:rPr>
      </w:pPr>
      <w:r>
        <w:rPr>
          <w:rFonts w:eastAsia="MS Mincho"/>
          <w:lang w:eastAsia="ja-JP"/>
        </w:rPr>
        <w:lastRenderedPageBreak/>
        <w:t>b)</w:t>
      </w:r>
      <w:r>
        <w:rPr>
          <w:rFonts w:eastAsia="MS Mincho"/>
          <w:lang w:eastAsia="ja-JP"/>
        </w:rPr>
        <w:tab/>
      </w:r>
      <w:r w:rsidR="00436DEC" w:rsidRPr="00281F1C">
        <w:rPr>
          <w:rFonts w:eastAsia="MS Mincho" w:hint="eastAsia"/>
          <w:lang w:eastAsia="ja-JP"/>
        </w:rPr>
        <w:t xml:space="preserve">M-QAM quantized Grassmannian Sequence </w:t>
      </w:r>
    </w:p>
    <w:p w:rsidR="005C2072" w:rsidRDefault="005C2072" w:rsidP="005C2072">
      <w:pPr>
        <w:pStyle w:val="B3"/>
        <w:rPr>
          <w:rFonts w:eastAsia="MS Mincho"/>
          <w:lang w:eastAsia="ja-JP"/>
        </w:rPr>
      </w:pPr>
      <w:r>
        <w:rPr>
          <w:rFonts w:eastAsia="MS Mincho"/>
          <w:lang w:eastAsia="ja-JP"/>
        </w:rPr>
        <w:t>i)</w:t>
      </w:r>
      <w:r>
        <w:rPr>
          <w:rFonts w:eastAsia="MS Mincho"/>
          <w:lang w:eastAsia="ja-JP"/>
        </w:rPr>
        <w:tab/>
      </w:r>
      <w:r w:rsidR="00436DEC" w:rsidRPr="00281F1C">
        <w:rPr>
          <w:rFonts w:eastAsia="MS Mincho" w:hint="eastAsia"/>
          <w:lang w:eastAsia="ja-JP"/>
        </w:rPr>
        <w:t xml:space="preserve">Each complex coefficient of this sequence (generated by the Grassmannian sequence) is quantized by M-QAM constellations. Then, the M-QAM quantized Grassmannian sequence set is defined by </w:t>
      </w:r>
    </w:p>
    <w:p w:rsidR="005C2072" w:rsidRDefault="005C2072" w:rsidP="005C2072">
      <w:pPr>
        <w:pStyle w:val="EQ"/>
        <w:rPr>
          <w:rFonts w:eastAsia="MS Mincho"/>
          <w:lang w:eastAsia="ja-JP"/>
        </w:rPr>
      </w:pPr>
      <w:r>
        <w:rPr>
          <w:rFonts w:eastAsia="MS Mincho"/>
          <w:noProof w:val="0"/>
          <w:lang w:eastAsia="zh-CN"/>
        </w:rPr>
        <w:tab/>
      </w:r>
      <m:oMath>
        <m:acc>
          <m:accPr>
            <m:ctrlPr>
              <w:rPr>
                <w:rFonts w:ascii="Cambria Math" w:hAnsi="Cambria Math"/>
                <w:lang w:eastAsia="zh-CN"/>
              </w:rPr>
            </m:ctrlPr>
          </m:accPr>
          <m:e>
            <m:r>
              <m:rPr>
                <m:sty m:val="b"/>
              </m:rPr>
              <w:rPr>
                <w:rFonts w:ascii="Cambria Math" w:hAnsi="Cambria Math"/>
                <w:lang w:eastAsia="zh-CN"/>
              </w:rPr>
              <m:t>G</m:t>
            </m:r>
          </m:e>
        </m:acc>
        <m:r>
          <m:rPr>
            <m:sty m:val="p"/>
          </m:rPr>
          <w:rPr>
            <w:rFonts w:ascii="Cambria Math" w:hAnsi="Cambria Math"/>
            <w:lang w:eastAsia="zh-CN"/>
          </w:rPr>
          <m:t>=</m:t>
        </m:r>
        <m:d>
          <m:dPr>
            <m:begChr m:val="["/>
            <m:endChr m:val="]"/>
            <m:ctrlPr>
              <w:rPr>
                <w:rFonts w:ascii="Cambria Math" w:hAnsi="Cambria Math"/>
                <w:lang w:eastAsia="zh-CN"/>
              </w:rPr>
            </m:ctrlPr>
          </m:dPr>
          <m:e>
            <m:m>
              <m:mPr>
                <m:mcs>
                  <m:mc>
                    <m:mcPr>
                      <m:count m:val="3"/>
                      <m:mcJc m:val="center"/>
                    </m:mcPr>
                  </m:mc>
                </m:mcs>
                <m:ctrlPr>
                  <w:rPr>
                    <w:rFonts w:ascii="Cambria Math" w:hAnsi="Cambria Math"/>
                    <w:lang w:eastAsia="zh-CN"/>
                  </w:rPr>
                </m:ctrlPr>
              </m:mPr>
              <m:mr>
                <m:e>
                  <m:sSup>
                    <m:sSupPr>
                      <m:ctrlPr>
                        <w:rPr>
                          <w:rFonts w:ascii="Cambria Math" w:hAnsi="Cambria Math"/>
                          <w:lang w:eastAsia="zh-CN"/>
                        </w:rPr>
                      </m:ctrlPr>
                    </m:sSupPr>
                    <m:e>
                      <m:acc>
                        <m:accPr>
                          <m:ctrlPr>
                            <w:rPr>
                              <w:rFonts w:ascii="Cambria Math" w:hAnsi="Cambria Math"/>
                              <w:lang w:eastAsia="zh-CN"/>
                            </w:rPr>
                          </m:ctrlPr>
                        </m:accPr>
                        <m:e>
                          <m:r>
                            <m:rPr>
                              <m:sty m:val="bi"/>
                            </m:rPr>
                            <w:rPr>
                              <w:rFonts w:ascii="Cambria Math" w:hAnsi="Cambria Math"/>
                              <w:lang w:eastAsia="zh-CN"/>
                            </w:rPr>
                            <m:t>s</m:t>
                          </m:r>
                        </m:e>
                      </m:acc>
                    </m:e>
                    <m:sup>
                      <m:r>
                        <m:rPr>
                          <m:sty m:val="p"/>
                        </m:rPr>
                        <w:rPr>
                          <w:rFonts w:ascii="Cambria Math" w:hAnsi="Cambria Math"/>
                          <w:lang w:eastAsia="zh-CN"/>
                        </w:rPr>
                        <m:t>(</m:t>
                      </m:r>
                      <m:r>
                        <m:rPr>
                          <m:sty m:val="b"/>
                        </m:rPr>
                        <w:rPr>
                          <w:rFonts w:ascii="Cambria Math" w:hAnsi="Cambria Math"/>
                          <w:lang w:eastAsia="zh-CN"/>
                        </w:rPr>
                        <m:t>1</m:t>
                      </m:r>
                      <m:r>
                        <m:rPr>
                          <m:sty m:val="p"/>
                        </m:rPr>
                        <w:rPr>
                          <w:rFonts w:ascii="Cambria Math" w:hAnsi="Cambria Math"/>
                          <w:lang w:eastAsia="zh-CN"/>
                        </w:rPr>
                        <m:t>)</m:t>
                      </m:r>
                    </m:sup>
                  </m:sSup>
                </m:e>
                <m:e>
                  <m:r>
                    <m:rPr>
                      <m:sty m:val="p"/>
                    </m:rPr>
                    <w:rPr>
                      <w:rFonts w:ascii="Cambria Math" w:hAnsi="Cambria Math"/>
                      <w:lang w:eastAsia="zh-CN"/>
                    </w:rPr>
                    <m:t>…</m:t>
                  </m:r>
                </m:e>
                <m:e>
                  <m:sSup>
                    <m:sSupPr>
                      <m:ctrlPr>
                        <w:rPr>
                          <w:rFonts w:ascii="Cambria Math" w:hAnsi="Cambria Math"/>
                          <w:lang w:eastAsia="zh-CN"/>
                        </w:rPr>
                      </m:ctrlPr>
                    </m:sSupPr>
                    <m:e>
                      <m:acc>
                        <m:accPr>
                          <m:ctrlPr>
                            <w:rPr>
                              <w:rFonts w:ascii="Cambria Math" w:hAnsi="Cambria Math"/>
                              <w:lang w:eastAsia="zh-CN"/>
                            </w:rPr>
                          </m:ctrlPr>
                        </m:accPr>
                        <m:e>
                          <m:r>
                            <m:rPr>
                              <m:sty m:val="bi"/>
                            </m:rPr>
                            <w:rPr>
                              <w:rFonts w:ascii="Cambria Math" w:hAnsi="Cambria Math"/>
                              <w:lang w:eastAsia="zh-CN"/>
                            </w:rPr>
                            <m:t>s</m:t>
                          </m:r>
                        </m:e>
                      </m:acc>
                    </m:e>
                    <m:sup>
                      <m:r>
                        <m:rPr>
                          <m:sty m:val="p"/>
                        </m:rPr>
                        <w:rPr>
                          <w:rFonts w:ascii="Cambria Math" w:hAnsi="Cambria Math"/>
                          <w:lang w:eastAsia="zh-CN"/>
                        </w:rPr>
                        <m:t>(</m:t>
                      </m:r>
                      <m:r>
                        <m:rPr>
                          <m:sty m:val="bi"/>
                        </m:rPr>
                        <w:rPr>
                          <w:rFonts w:ascii="Cambria Math" w:hAnsi="Cambria Math"/>
                          <w:lang w:eastAsia="zh-CN"/>
                        </w:rPr>
                        <m:t>K</m:t>
                      </m:r>
                      <m:r>
                        <m:rPr>
                          <m:sty m:val="p"/>
                        </m:rPr>
                        <w:rPr>
                          <w:rFonts w:ascii="Cambria Math" w:hAnsi="Cambria Math"/>
                          <w:lang w:eastAsia="zh-CN"/>
                        </w:rPr>
                        <m:t>)</m:t>
                      </m:r>
                    </m:sup>
                  </m:sSup>
                </m:e>
              </m:mr>
            </m:m>
          </m:e>
        </m:d>
        <m:r>
          <m:rPr>
            <m:sty m:val="p"/>
          </m:rPr>
          <w:rPr>
            <w:rFonts w:ascii="Cambria Math" w:hAnsi="Cambria Math"/>
            <w:lang w:eastAsia="zh-CN"/>
          </w:rPr>
          <m:t>=</m:t>
        </m:r>
        <m:d>
          <m:dPr>
            <m:begChr m:val="["/>
            <m:endChr m:val="]"/>
            <m:ctrlPr>
              <w:rPr>
                <w:rFonts w:ascii="Cambria Math" w:hAnsi="Cambria Math"/>
                <w:lang w:eastAsia="zh-CN"/>
              </w:rPr>
            </m:ctrlPr>
          </m:dPr>
          <m:e>
            <m:m>
              <m:mPr>
                <m:mcs>
                  <m:mc>
                    <m:mcPr>
                      <m:count m:val="3"/>
                      <m:mcJc m:val="center"/>
                    </m:mcPr>
                  </m:mc>
                </m:mcs>
                <m:ctrlPr>
                  <w:rPr>
                    <w:rFonts w:ascii="Cambria Math" w:hAnsi="Cambria Math"/>
                    <w:lang w:eastAsia="zh-CN"/>
                  </w:rPr>
                </m:ctrlPr>
              </m:mPr>
              <m:mr>
                <m:e>
                  <m:sSubSup>
                    <m:sSubSupPr>
                      <m:ctrlPr>
                        <w:rPr>
                          <w:rFonts w:ascii="Cambria Math" w:hAnsi="Cambria Math"/>
                          <w:bCs/>
                          <w:iCs/>
                          <w:lang w:eastAsia="zh-CN"/>
                        </w:rPr>
                      </m:ctrlPr>
                    </m:sSubSupPr>
                    <m:e>
                      <m:acc>
                        <m:accPr>
                          <m:ctrlPr>
                            <w:rPr>
                              <w:rFonts w:ascii="Cambria Math" w:hAnsi="Cambria Math"/>
                              <w:bCs/>
                              <w:iCs/>
                              <w:lang w:eastAsia="zh-CN"/>
                            </w:rPr>
                          </m:ctrlPr>
                        </m:accPr>
                        <m:e>
                          <m:r>
                            <w:rPr>
                              <w:rFonts w:ascii="Cambria Math" w:hAnsi="Cambria Math"/>
                              <w:lang w:eastAsia="zh-CN"/>
                            </w:rPr>
                            <m:t>s</m:t>
                          </m:r>
                        </m:e>
                      </m:acc>
                    </m:e>
                    <m:sub>
                      <m:r>
                        <m:rPr>
                          <m:sty m:val="b"/>
                        </m:rPr>
                        <w:rPr>
                          <w:rFonts w:ascii="Cambria Math" w:hAnsi="Cambria Math"/>
                          <w:lang w:eastAsia="zh-CN"/>
                        </w:rPr>
                        <m:t>1</m:t>
                      </m:r>
                    </m:sub>
                    <m:sup>
                      <m:r>
                        <m:rPr>
                          <m:sty m:val="p"/>
                        </m:rPr>
                        <w:rPr>
                          <w:rFonts w:ascii="Cambria Math" w:hAnsi="Cambria Math"/>
                          <w:lang w:eastAsia="zh-CN"/>
                        </w:rPr>
                        <m:t>(</m:t>
                      </m:r>
                      <m:r>
                        <m:rPr>
                          <m:sty m:val="b"/>
                        </m:rPr>
                        <w:rPr>
                          <w:rFonts w:ascii="Cambria Math" w:hAnsi="Cambria Math"/>
                          <w:lang w:eastAsia="zh-CN"/>
                        </w:rPr>
                        <m:t>1</m:t>
                      </m:r>
                      <m:r>
                        <m:rPr>
                          <m:sty m:val="p"/>
                        </m:rPr>
                        <w:rPr>
                          <w:rFonts w:ascii="Cambria Math" w:hAnsi="Cambria Math"/>
                          <w:lang w:eastAsia="zh-CN"/>
                        </w:rPr>
                        <m:t>)</m:t>
                      </m:r>
                    </m:sup>
                  </m:sSubSup>
                </m:e>
                <m:e>
                  <m:r>
                    <m:rPr>
                      <m:sty m:val="p"/>
                    </m:rPr>
                    <w:rPr>
                      <w:rFonts w:ascii="Cambria Math" w:hAnsi="Cambria Math"/>
                      <w:lang w:eastAsia="zh-CN"/>
                    </w:rPr>
                    <m:t>…</m:t>
                  </m:r>
                </m:e>
                <m:e>
                  <m:sSubSup>
                    <m:sSubSupPr>
                      <m:ctrlPr>
                        <w:rPr>
                          <w:rFonts w:ascii="Cambria Math" w:hAnsi="Cambria Math"/>
                          <w:bCs/>
                          <w:iCs/>
                          <w:lang w:eastAsia="zh-CN"/>
                        </w:rPr>
                      </m:ctrlPr>
                    </m:sSubSupPr>
                    <m:e>
                      <m:acc>
                        <m:accPr>
                          <m:ctrlPr>
                            <w:rPr>
                              <w:rFonts w:ascii="Cambria Math" w:hAnsi="Cambria Math"/>
                              <w:bCs/>
                              <w:iCs/>
                              <w:lang w:eastAsia="zh-CN"/>
                            </w:rPr>
                          </m:ctrlPr>
                        </m:accPr>
                        <m:e>
                          <m:r>
                            <w:rPr>
                              <w:rFonts w:ascii="Cambria Math" w:hAnsi="Cambria Math"/>
                              <w:lang w:eastAsia="zh-CN"/>
                            </w:rPr>
                            <m:t>s</m:t>
                          </m:r>
                        </m:e>
                      </m:acc>
                    </m:e>
                    <m:sub>
                      <m:r>
                        <m:rPr>
                          <m:sty m:val="b"/>
                        </m:rPr>
                        <w:rPr>
                          <w:rFonts w:ascii="Cambria Math" w:hAnsi="Cambria Math"/>
                          <w:lang w:eastAsia="zh-CN"/>
                        </w:rPr>
                        <m:t>1</m:t>
                      </m:r>
                    </m:sub>
                    <m:sup>
                      <m:r>
                        <m:rPr>
                          <m:sty m:val="p"/>
                        </m:rPr>
                        <w:rPr>
                          <w:rFonts w:ascii="Cambria Math" w:hAnsi="Cambria Math"/>
                          <w:lang w:eastAsia="zh-CN"/>
                        </w:rPr>
                        <m:t>(</m:t>
                      </m:r>
                      <m:r>
                        <m:rPr>
                          <m:sty m:val="bi"/>
                        </m:rPr>
                        <w:rPr>
                          <w:rFonts w:ascii="Cambria Math" w:hAnsi="Cambria Math"/>
                          <w:lang w:eastAsia="zh-CN"/>
                        </w:rPr>
                        <m:t>K</m:t>
                      </m:r>
                      <m:r>
                        <m:rPr>
                          <m:sty m:val="p"/>
                        </m:rPr>
                        <w:rPr>
                          <w:rFonts w:ascii="Cambria Math" w:hAnsi="Cambria Math"/>
                          <w:lang w:eastAsia="zh-CN"/>
                        </w:rPr>
                        <m:t>)</m:t>
                      </m:r>
                    </m:sup>
                  </m:sSubSup>
                </m:e>
              </m:mr>
              <m:mr>
                <m:e>
                  <m:r>
                    <m:rPr>
                      <m:sty m:val="p"/>
                    </m:rPr>
                    <w:rPr>
                      <w:rFonts w:ascii="Cambria Math" w:hAnsi="Cambria Math"/>
                      <w:lang w:eastAsia="zh-CN"/>
                    </w:rPr>
                    <m:t>⋮</m:t>
                  </m:r>
                </m:e>
                <m:e>
                  <m:r>
                    <m:rPr>
                      <m:sty m:val="p"/>
                    </m:rPr>
                    <w:rPr>
                      <w:rFonts w:ascii="Cambria Math" w:hAnsi="Cambria Math"/>
                      <w:lang w:eastAsia="zh-CN"/>
                    </w:rPr>
                    <m:t>⋱</m:t>
                  </m:r>
                </m:e>
                <m:e>
                  <m:r>
                    <m:rPr>
                      <m:sty m:val="p"/>
                    </m:rPr>
                    <w:rPr>
                      <w:rFonts w:ascii="Cambria Math" w:hAnsi="Cambria Math"/>
                      <w:lang w:eastAsia="zh-CN"/>
                    </w:rPr>
                    <m:t>⋮</m:t>
                  </m:r>
                </m:e>
              </m:mr>
              <m:mr>
                <m:e>
                  <m:sSubSup>
                    <m:sSubSupPr>
                      <m:ctrlPr>
                        <w:rPr>
                          <w:rFonts w:ascii="Cambria Math" w:hAnsi="Cambria Math"/>
                          <w:bCs/>
                          <w:iCs/>
                          <w:lang w:eastAsia="zh-CN"/>
                        </w:rPr>
                      </m:ctrlPr>
                    </m:sSubSupPr>
                    <m:e>
                      <m:acc>
                        <m:accPr>
                          <m:ctrlPr>
                            <w:rPr>
                              <w:rFonts w:ascii="Cambria Math" w:hAnsi="Cambria Math"/>
                              <w:bCs/>
                              <w:iCs/>
                              <w:lang w:eastAsia="zh-CN"/>
                            </w:rPr>
                          </m:ctrlPr>
                        </m:accPr>
                        <m:e>
                          <m:r>
                            <w:rPr>
                              <w:rFonts w:ascii="Cambria Math" w:hAnsi="Cambria Math"/>
                              <w:lang w:eastAsia="zh-CN"/>
                            </w:rPr>
                            <m:t>s</m:t>
                          </m:r>
                        </m:e>
                      </m:acc>
                    </m:e>
                    <m:sub>
                      <m:r>
                        <m:rPr>
                          <m:sty m:val="bi"/>
                        </m:rPr>
                        <w:rPr>
                          <w:rFonts w:ascii="Cambria Math" w:hAnsi="Cambria Math"/>
                          <w:lang w:eastAsia="zh-CN"/>
                        </w:rPr>
                        <m:t>N</m:t>
                      </m:r>
                    </m:sub>
                    <m:sup>
                      <m:r>
                        <m:rPr>
                          <m:sty m:val="p"/>
                        </m:rPr>
                        <w:rPr>
                          <w:rFonts w:ascii="Cambria Math" w:hAnsi="Cambria Math"/>
                          <w:lang w:eastAsia="zh-CN"/>
                        </w:rPr>
                        <m:t>(</m:t>
                      </m:r>
                      <m:r>
                        <m:rPr>
                          <m:sty m:val="b"/>
                        </m:rPr>
                        <w:rPr>
                          <w:rFonts w:ascii="Cambria Math" w:hAnsi="Cambria Math"/>
                          <w:lang w:eastAsia="zh-CN"/>
                        </w:rPr>
                        <m:t>1</m:t>
                      </m:r>
                      <m:r>
                        <m:rPr>
                          <m:sty m:val="p"/>
                        </m:rPr>
                        <w:rPr>
                          <w:rFonts w:ascii="Cambria Math" w:hAnsi="Cambria Math"/>
                          <w:lang w:eastAsia="zh-CN"/>
                        </w:rPr>
                        <m:t>)</m:t>
                      </m:r>
                    </m:sup>
                  </m:sSubSup>
                </m:e>
                <m:e>
                  <m:r>
                    <m:rPr>
                      <m:sty m:val="p"/>
                    </m:rPr>
                    <w:rPr>
                      <w:rFonts w:ascii="Cambria Math" w:hAnsi="Cambria Math"/>
                      <w:lang w:eastAsia="zh-CN"/>
                    </w:rPr>
                    <m:t>…</m:t>
                  </m:r>
                </m:e>
                <m:e>
                  <m:sSubSup>
                    <m:sSubSupPr>
                      <m:ctrlPr>
                        <w:rPr>
                          <w:rFonts w:ascii="Cambria Math" w:hAnsi="Cambria Math"/>
                          <w:bCs/>
                          <w:iCs/>
                          <w:lang w:eastAsia="zh-CN"/>
                        </w:rPr>
                      </m:ctrlPr>
                    </m:sSubSupPr>
                    <m:e>
                      <m:acc>
                        <m:accPr>
                          <m:ctrlPr>
                            <w:rPr>
                              <w:rFonts w:ascii="Cambria Math" w:hAnsi="Cambria Math"/>
                              <w:bCs/>
                              <w:iCs/>
                              <w:lang w:eastAsia="zh-CN"/>
                            </w:rPr>
                          </m:ctrlPr>
                        </m:accPr>
                        <m:e>
                          <m:r>
                            <w:rPr>
                              <w:rFonts w:ascii="Cambria Math" w:hAnsi="Cambria Math"/>
                              <w:lang w:eastAsia="zh-CN"/>
                            </w:rPr>
                            <m:t>s</m:t>
                          </m:r>
                        </m:e>
                      </m:acc>
                    </m:e>
                    <m:sub>
                      <m:r>
                        <m:rPr>
                          <m:sty m:val="bi"/>
                        </m:rPr>
                        <w:rPr>
                          <w:rFonts w:ascii="Cambria Math" w:hAnsi="Cambria Math"/>
                          <w:lang w:eastAsia="zh-CN"/>
                        </w:rPr>
                        <m:t>N</m:t>
                      </m:r>
                    </m:sub>
                    <m:sup>
                      <m:r>
                        <m:rPr>
                          <m:sty m:val="p"/>
                        </m:rPr>
                        <w:rPr>
                          <w:rFonts w:ascii="Cambria Math" w:hAnsi="Cambria Math"/>
                          <w:lang w:eastAsia="zh-CN"/>
                        </w:rPr>
                        <m:t>(</m:t>
                      </m:r>
                      <m:r>
                        <m:rPr>
                          <m:sty m:val="bi"/>
                        </m:rPr>
                        <w:rPr>
                          <w:rFonts w:ascii="Cambria Math" w:hAnsi="Cambria Math"/>
                          <w:lang w:eastAsia="zh-CN"/>
                        </w:rPr>
                        <m:t>K</m:t>
                      </m:r>
                      <m:r>
                        <m:rPr>
                          <m:sty m:val="p"/>
                        </m:rPr>
                        <w:rPr>
                          <w:rFonts w:ascii="Cambria Math" w:hAnsi="Cambria Math"/>
                          <w:lang w:eastAsia="zh-CN"/>
                        </w:rPr>
                        <m:t>)</m:t>
                      </m:r>
                    </m:sup>
                  </m:sSubSup>
                </m:e>
              </m:mr>
            </m:m>
          </m:e>
        </m:d>
        <m:r>
          <m:rPr>
            <m:sty m:val="p"/>
          </m:rPr>
          <w:rPr>
            <w:rFonts w:ascii="Cambria Math" w:hAnsi="Cambria Math"/>
            <w:lang w:eastAsia="zh-CN"/>
          </w:rPr>
          <m:t xml:space="preserve">, </m:t>
        </m:r>
        <m:r>
          <m:rPr>
            <m:sty m:val="b"/>
          </m:rPr>
          <w:rPr>
            <w:rFonts w:ascii="Cambria Math" w:hAnsi="Cambria Math"/>
            <w:lang w:eastAsia="zh-CN"/>
          </w:rPr>
          <m:t>G</m:t>
        </m:r>
        <m:r>
          <m:rPr>
            <m:sty m:val="p"/>
          </m:rPr>
          <w:rPr>
            <w:rFonts w:ascii="Cambria Math" w:hAnsi="Cambria Math"/>
            <w:lang w:eastAsia="zh-CN"/>
          </w:rPr>
          <m:t xml:space="preserve"> ⊂</m:t>
        </m:r>
        <m:sSup>
          <m:sSupPr>
            <m:ctrlPr>
              <w:rPr>
                <w:rFonts w:ascii="Cambria Math" w:hAnsi="Cambria Math"/>
                <w:lang w:eastAsia="zh-CN"/>
              </w:rPr>
            </m:ctrlPr>
          </m:sSupPr>
          <m:e>
            <m:r>
              <m:rPr>
                <m:scr m:val="double-struck"/>
                <m:sty m:val="p"/>
              </m:rPr>
              <w:rPr>
                <w:rFonts w:ascii="Cambria Math" w:hAnsi="Cambria Math"/>
                <w:lang w:eastAsia="zh-CN"/>
              </w:rPr>
              <m:t>C</m:t>
            </m:r>
          </m:e>
          <m:sup>
            <m:r>
              <m:rPr>
                <m:sty m:val="bi"/>
              </m:rPr>
              <w:rPr>
                <w:rFonts w:ascii="Cambria Math" w:hAnsi="Cambria Math"/>
                <w:lang w:eastAsia="zh-CN"/>
              </w:rPr>
              <m:t>N</m:t>
            </m:r>
            <m:r>
              <m:rPr>
                <m:sty m:val="p"/>
              </m:rPr>
              <w:rPr>
                <w:rFonts w:ascii="Cambria Math" w:hAnsi="Cambria Math"/>
                <w:lang w:eastAsia="zh-CN"/>
              </w:rPr>
              <m:t>×</m:t>
            </m:r>
            <m:r>
              <m:rPr>
                <m:sty m:val="bi"/>
              </m:rPr>
              <w:rPr>
                <w:rFonts w:ascii="Cambria Math" w:hAnsi="Cambria Math"/>
                <w:lang w:eastAsia="zh-CN"/>
              </w:rPr>
              <m:t>K</m:t>
            </m:r>
          </m:sup>
        </m:sSup>
      </m:oMath>
      <w:r w:rsidR="00436DEC" w:rsidRPr="00281F1C">
        <w:rPr>
          <w:rFonts w:eastAsia="MS Mincho" w:hint="eastAsia"/>
          <w:lang w:eastAsia="ja-JP"/>
        </w:rPr>
        <w:t xml:space="preserve">, </w:t>
      </w:r>
    </w:p>
    <w:p w:rsidR="00436DEC" w:rsidRPr="00281F1C" w:rsidRDefault="005C2072" w:rsidP="005C2072">
      <w:pPr>
        <w:pStyle w:val="B3"/>
        <w:rPr>
          <w:rFonts w:eastAsia="MS Mincho"/>
          <w:lang w:eastAsia="ja-JP"/>
        </w:rPr>
      </w:pPr>
      <w:r>
        <w:rPr>
          <w:rFonts w:eastAsia="MS Mincho"/>
          <w:lang w:eastAsia="ja-JP"/>
        </w:rPr>
        <w:tab/>
      </w:r>
      <w:r w:rsidR="00436DEC" w:rsidRPr="00281F1C">
        <w:rPr>
          <w:rFonts w:eastAsia="MS Mincho"/>
          <w:lang w:eastAsia="ja-JP"/>
        </w:rPr>
        <w:t xml:space="preserve">where </w:t>
      </w:r>
      <w:r w:rsidR="00436DEC" w:rsidRPr="00281F1C">
        <w:rPr>
          <w:rFonts w:eastAsia="MS Mincho"/>
          <w:i/>
          <w:lang w:eastAsia="ja-JP"/>
        </w:rPr>
        <w:t>N</w:t>
      </w:r>
      <w:r w:rsidR="00436DEC" w:rsidRPr="00281F1C">
        <w:rPr>
          <w:rFonts w:eastAsia="MS Mincho"/>
          <w:lang w:eastAsia="ja-JP"/>
        </w:rPr>
        <w:t xml:space="preserve"> is the spreading factor and </w:t>
      </w:r>
      <w:r w:rsidR="00436DEC" w:rsidRPr="00281F1C">
        <w:rPr>
          <w:rFonts w:eastAsia="MS Mincho"/>
          <w:i/>
          <w:lang w:eastAsia="ja-JP"/>
        </w:rPr>
        <w:t>K</w:t>
      </w:r>
      <w:r w:rsidR="00436DEC" w:rsidRPr="00281F1C">
        <w:rPr>
          <w:rFonts w:eastAsia="MS Mincho"/>
          <w:lang w:eastAsia="ja-JP"/>
        </w:rPr>
        <w:t xml:space="preserve"> is the superposition factor.</w:t>
      </w:r>
    </w:p>
    <w:p w:rsidR="00436DEC" w:rsidRPr="00281F1C" w:rsidRDefault="005C2072" w:rsidP="005C2072">
      <w:pPr>
        <w:pStyle w:val="B3"/>
        <w:rPr>
          <w:rFonts w:eastAsia="MS Mincho"/>
          <w:lang w:eastAsia="ja-JP"/>
        </w:rPr>
      </w:pPr>
      <w:r>
        <w:rPr>
          <w:rFonts w:eastAsia="MS Mincho"/>
          <w:lang w:eastAsia="ja-JP"/>
        </w:rPr>
        <w:t>ii)</w:t>
      </w:r>
      <w:r>
        <w:rPr>
          <w:rFonts w:eastAsia="MS Mincho"/>
          <w:lang w:eastAsia="ja-JP"/>
        </w:rPr>
        <w:tab/>
      </w:r>
      <w:r w:rsidR="00436DEC" w:rsidRPr="00281F1C">
        <w:rPr>
          <w:rFonts w:eastAsia="MS Mincho" w:hint="eastAsia"/>
          <w:lang w:eastAsia="ja-JP"/>
        </w:rPr>
        <w:t xml:space="preserve">Complex coefficient: </w:t>
      </w:r>
      <m:oMath>
        <m:sSubSup>
          <m:sSubSupPr>
            <m:ctrlPr>
              <w:rPr>
                <w:rFonts w:ascii="Cambria Math" w:hAnsi="Cambria Math"/>
                <w:b/>
                <w:bCs/>
                <w:i/>
                <w:iCs/>
                <w:sz w:val="22"/>
                <w:lang w:eastAsia="zh-CN"/>
              </w:rPr>
            </m:ctrlPr>
          </m:sSubSupPr>
          <m:e>
            <m:acc>
              <m:accPr>
                <m:ctrlPr>
                  <w:rPr>
                    <w:rFonts w:ascii="Cambria Math" w:hAnsi="Cambria Math"/>
                    <w:b/>
                    <w:bCs/>
                    <w:i/>
                    <w:iCs/>
                    <w:sz w:val="22"/>
                    <w:lang w:eastAsia="zh-CN"/>
                  </w:rPr>
                </m:ctrlPr>
              </m:accPr>
              <m:e>
                <m:r>
                  <w:rPr>
                    <w:rFonts w:ascii="Cambria Math" w:hAnsi="Cambria Math"/>
                    <w:sz w:val="22"/>
                    <w:lang w:eastAsia="zh-CN"/>
                  </w:rPr>
                  <m:t>s</m:t>
                </m:r>
              </m:e>
            </m:acc>
          </m:e>
          <m:sub>
            <m:r>
              <m:rPr>
                <m:sty m:val="bi"/>
              </m:rPr>
              <w:rPr>
                <w:rFonts w:ascii="Cambria Math" w:hAnsi="Cambria Math"/>
                <w:sz w:val="22"/>
                <w:lang w:eastAsia="zh-CN"/>
              </w:rPr>
              <m:t>i</m:t>
            </m:r>
          </m:sub>
          <m:sup>
            <m:r>
              <m:rPr>
                <m:sty m:val="bi"/>
              </m:rPr>
              <w:rPr>
                <w:rFonts w:ascii="Cambria Math" w:hAnsi="Cambria Math"/>
                <w:sz w:val="22"/>
                <w:lang w:eastAsia="zh-CN"/>
              </w:rPr>
              <m:t>(j)</m:t>
            </m:r>
          </m:sup>
        </m:sSubSup>
        <m:r>
          <m:rPr>
            <m:sty m:val="b"/>
          </m:rPr>
          <w:rPr>
            <w:rFonts w:ascii="Cambria Math" w:hAnsi="Cambria Math"/>
            <w:sz w:val="22"/>
            <w:lang w:eastAsia="zh-CN"/>
          </w:rPr>
          <m:t>=</m:t>
        </m:r>
        <m:r>
          <m:rPr>
            <m:sty m:val="p"/>
          </m:rPr>
          <w:rPr>
            <w:rFonts w:ascii="Cambria Math" w:hAnsi="Cambria Math"/>
            <w:sz w:val="22"/>
            <w:lang w:eastAsia="zh-CN"/>
          </w:rPr>
          <m:t>c</m:t>
        </m:r>
      </m:oMath>
      <w:r w:rsidR="00436DEC" w:rsidRPr="00281F1C">
        <w:rPr>
          <w:rFonts w:eastAsia="MS Mincho" w:hint="eastAsia"/>
          <w:bCs/>
          <w:iCs/>
          <w:lang w:eastAsia="ja-JP"/>
        </w:rPr>
        <w:t>,</w:t>
      </w:r>
      <w:r w:rsidR="00436DEC" w:rsidRPr="00281F1C">
        <w:rPr>
          <w:rFonts w:eastAsia="MS Mincho" w:hint="eastAsia"/>
          <w:lang w:eastAsia="ja-JP"/>
        </w:rPr>
        <w:t xml:space="preserve"> </w:t>
      </w:r>
      <m:oMath>
        <m:r>
          <w:rPr>
            <w:rFonts w:ascii="Cambria Math" w:hAnsi="Cambria Math"/>
            <w:sz w:val="22"/>
            <w:lang w:eastAsia="zh-CN"/>
          </w:rPr>
          <m:t xml:space="preserve">i=1≤i≤N, i=1≤j≤K, </m:t>
        </m:r>
        <m:r>
          <m:rPr>
            <m:sty m:val="p"/>
          </m:rPr>
          <w:rPr>
            <w:rFonts w:ascii="Cambria Math" w:hAnsi="Cambria Math"/>
            <w:sz w:val="22"/>
            <w:lang w:eastAsia="zh-CN"/>
          </w:rPr>
          <m:t>c∈</m:t>
        </m:r>
      </m:oMath>
      <w:r w:rsidR="00436DEC" w:rsidRPr="00281F1C">
        <w:rPr>
          <w:rFonts w:eastAsia="MS Mincho" w:hint="eastAsia"/>
          <w:lang w:eastAsia="ja-JP"/>
        </w:rPr>
        <w:t>the set of M-QAM constellations</w:t>
      </w:r>
    </w:p>
    <w:p w:rsidR="00436DEC" w:rsidRPr="00281F1C" w:rsidRDefault="005C2072" w:rsidP="005C2072">
      <w:pPr>
        <w:pStyle w:val="B3"/>
        <w:rPr>
          <w:rFonts w:eastAsia="MS Mincho"/>
          <w:lang w:eastAsia="ja-JP"/>
        </w:rPr>
      </w:pPr>
      <w:r>
        <w:rPr>
          <w:rFonts w:eastAsia="MS Mincho"/>
          <w:lang w:eastAsia="ja-JP"/>
        </w:rPr>
        <w:t>iii)</w:t>
      </w:r>
      <w:r>
        <w:rPr>
          <w:rFonts w:eastAsia="MS Mincho"/>
          <w:lang w:eastAsia="ja-JP"/>
        </w:rPr>
        <w:tab/>
      </w:r>
      <w:r w:rsidR="00436DEC" w:rsidRPr="00281F1C">
        <w:rPr>
          <w:rFonts w:eastAsia="MS Mincho" w:hint="eastAsia"/>
          <w:lang w:eastAsia="ja-JP"/>
        </w:rPr>
        <w:t xml:space="preserve">Spreading sequence set: </w:t>
      </w:r>
      <m:oMath>
        <m:acc>
          <m:accPr>
            <m:ctrlPr>
              <w:rPr>
                <w:rFonts w:ascii="Cambria Math" w:hAnsi="Cambria Math"/>
                <w:sz w:val="22"/>
                <w:lang w:eastAsia="zh-CN"/>
              </w:rPr>
            </m:ctrlPr>
          </m:accPr>
          <m:e>
            <m:r>
              <m:rPr>
                <m:sty m:val="b"/>
              </m:rPr>
              <w:rPr>
                <w:rFonts w:ascii="Cambria Math" w:hAnsi="Cambria Math"/>
                <w:sz w:val="22"/>
                <w:lang w:eastAsia="zh-CN"/>
              </w:rPr>
              <m:t>G</m:t>
            </m:r>
          </m:e>
        </m:acc>
        <m:r>
          <w:rPr>
            <w:rFonts w:ascii="Cambria Math" w:hAnsi="Cambria Math"/>
            <w:sz w:val="22"/>
            <w:lang w:eastAsia="zh-CN"/>
          </w:rPr>
          <m:t>=</m:t>
        </m:r>
        <m:d>
          <m:dPr>
            <m:begChr m:val="["/>
            <m:endChr m:val="]"/>
            <m:ctrlPr>
              <w:rPr>
                <w:rFonts w:ascii="Cambria Math" w:hAnsi="Cambria Math"/>
                <w:i/>
                <w:sz w:val="22"/>
                <w:lang w:eastAsia="zh-CN"/>
              </w:rPr>
            </m:ctrlPr>
          </m:dPr>
          <m:e>
            <m:m>
              <m:mPr>
                <m:mcs>
                  <m:mc>
                    <m:mcPr>
                      <m:count m:val="3"/>
                      <m:mcJc m:val="center"/>
                    </m:mcPr>
                  </m:mc>
                </m:mcs>
                <m:ctrlPr>
                  <w:rPr>
                    <w:rFonts w:ascii="Cambria Math" w:hAnsi="Cambria Math"/>
                    <w:i/>
                    <w:sz w:val="22"/>
                    <w:lang w:eastAsia="zh-CN"/>
                  </w:rPr>
                </m:ctrlPr>
              </m:mPr>
              <m:mr>
                <m:e>
                  <m:sSup>
                    <m:sSupPr>
                      <m:ctrlPr>
                        <w:rPr>
                          <w:rFonts w:ascii="Cambria Math" w:hAnsi="Cambria Math"/>
                          <w:i/>
                          <w:sz w:val="22"/>
                          <w:lang w:eastAsia="zh-CN"/>
                        </w:rPr>
                      </m:ctrlPr>
                    </m:sSupPr>
                    <m:e>
                      <m:acc>
                        <m:accPr>
                          <m:ctrlPr>
                            <w:rPr>
                              <w:rFonts w:ascii="Cambria Math" w:hAnsi="Cambria Math"/>
                              <w:b/>
                              <w:i/>
                              <w:sz w:val="22"/>
                              <w:lang w:eastAsia="zh-CN"/>
                            </w:rPr>
                          </m:ctrlPr>
                        </m:accPr>
                        <m:e>
                          <m:r>
                            <m:rPr>
                              <m:sty m:val="bi"/>
                            </m:rPr>
                            <w:rPr>
                              <w:rFonts w:ascii="Cambria Math" w:hAnsi="Cambria Math"/>
                              <w:sz w:val="22"/>
                              <w:lang w:eastAsia="zh-CN"/>
                            </w:rPr>
                            <m:t>s</m:t>
                          </m:r>
                        </m:e>
                      </m:acc>
                    </m:e>
                    <m:sup>
                      <m:r>
                        <m:rPr>
                          <m:sty m:val="bi"/>
                        </m:rPr>
                        <w:rPr>
                          <w:rFonts w:ascii="Cambria Math" w:hAnsi="Cambria Math"/>
                          <w:sz w:val="22"/>
                          <w:lang w:eastAsia="zh-CN"/>
                        </w:rPr>
                        <m:t>(1)</m:t>
                      </m:r>
                    </m:sup>
                  </m:sSup>
                </m:e>
                <m:e>
                  <m:r>
                    <w:rPr>
                      <w:rFonts w:ascii="Cambria Math" w:hAnsi="Cambria Math"/>
                      <w:sz w:val="22"/>
                      <w:lang w:eastAsia="zh-CN"/>
                    </w:rPr>
                    <m:t>…</m:t>
                  </m:r>
                </m:e>
                <m:e>
                  <m:sSup>
                    <m:sSupPr>
                      <m:ctrlPr>
                        <w:rPr>
                          <w:rFonts w:ascii="Cambria Math" w:hAnsi="Cambria Math"/>
                          <w:i/>
                          <w:sz w:val="22"/>
                          <w:lang w:eastAsia="zh-CN"/>
                        </w:rPr>
                      </m:ctrlPr>
                    </m:sSupPr>
                    <m:e>
                      <m:acc>
                        <m:accPr>
                          <m:ctrlPr>
                            <w:rPr>
                              <w:rFonts w:ascii="Cambria Math" w:hAnsi="Cambria Math"/>
                              <w:b/>
                              <w:i/>
                              <w:sz w:val="22"/>
                              <w:lang w:eastAsia="zh-CN"/>
                            </w:rPr>
                          </m:ctrlPr>
                        </m:accPr>
                        <m:e>
                          <m:r>
                            <m:rPr>
                              <m:sty m:val="bi"/>
                            </m:rPr>
                            <w:rPr>
                              <w:rFonts w:ascii="Cambria Math" w:hAnsi="Cambria Math"/>
                              <w:sz w:val="22"/>
                              <w:lang w:eastAsia="zh-CN"/>
                            </w:rPr>
                            <m:t>s</m:t>
                          </m:r>
                        </m:e>
                      </m:acc>
                    </m:e>
                    <m:sup>
                      <m:r>
                        <m:rPr>
                          <m:sty m:val="bi"/>
                        </m:rPr>
                        <w:rPr>
                          <w:rFonts w:ascii="Cambria Math" w:hAnsi="Cambria Math"/>
                          <w:sz w:val="22"/>
                          <w:lang w:eastAsia="zh-CN"/>
                        </w:rPr>
                        <m:t>(K)</m:t>
                      </m:r>
                    </m:sup>
                  </m:sSup>
                </m:e>
              </m:mr>
            </m:m>
          </m:e>
        </m:d>
      </m:oMath>
    </w:p>
    <w:p w:rsidR="00436DEC" w:rsidRPr="00281F1C" w:rsidRDefault="00436DEC" w:rsidP="005C2072">
      <w:pPr>
        <w:pStyle w:val="B2"/>
        <w:rPr>
          <w:rFonts w:eastAsia="MS Mincho"/>
          <w:lang w:eastAsia="ja-JP"/>
        </w:rPr>
      </w:pPr>
      <w:r w:rsidRPr="00281F1C">
        <w:rPr>
          <w:rFonts w:eastAsia="MS Mincho"/>
          <w:lang w:eastAsia="ja-JP"/>
        </w:rPr>
        <w:t xml:space="preserve">Some example of </w:t>
      </w:r>
      <w:r w:rsidRPr="00281F1C">
        <w:rPr>
          <w:rFonts w:eastAsia="MS Mincho"/>
          <w:lang w:val="en-US" w:eastAsia="ja-JP"/>
        </w:rPr>
        <w:t xml:space="preserve">Grassmannian sequences can be found in </w:t>
      </w:r>
      <w:r w:rsidRPr="00281F1C">
        <w:rPr>
          <w:rFonts w:eastAsia="MS Mincho"/>
          <w:i/>
          <w:lang w:eastAsia="ja-JP"/>
        </w:rPr>
        <w:t>Annex A.4</w:t>
      </w:r>
      <w:r w:rsidRPr="00281F1C">
        <w:rPr>
          <w:rFonts w:eastAsia="MS Mincho" w:hint="eastAsia"/>
          <w:i/>
          <w:lang w:val="en-US" w:eastAsia="ja-JP"/>
        </w:rPr>
        <w:t>.4</w:t>
      </w:r>
      <w:r w:rsidRPr="00281F1C">
        <w:rPr>
          <w:rFonts w:eastAsia="MS Mincho"/>
          <w:lang w:val="en-US" w:eastAsia="ja-JP"/>
        </w:rPr>
        <w:t>.</w:t>
      </w:r>
    </w:p>
    <w:p w:rsidR="00436DEC" w:rsidRPr="005C2072" w:rsidRDefault="005C2072" w:rsidP="005C2072">
      <w:pPr>
        <w:pStyle w:val="B1"/>
        <w:rPr>
          <w:rFonts w:eastAsia="MS Mincho"/>
          <w:b/>
          <w:lang w:val="en-US" w:eastAsia="ja-JP"/>
        </w:rPr>
      </w:pPr>
      <w:r w:rsidRPr="005C2072">
        <w:rPr>
          <w:rFonts w:eastAsia="MS Mincho"/>
          <w:b/>
          <w:lang w:val="en-US" w:eastAsia="ja-JP"/>
        </w:rPr>
        <w:t>4)</w:t>
      </w:r>
      <w:r w:rsidRPr="005C2072">
        <w:rPr>
          <w:rFonts w:eastAsia="MS Mincho"/>
          <w:b/>
          <w:lang w:val="en-US" w:eastAsia="ja-JP"/>
        </w:rPr>
        <w:tab/>
      </w:r>
      <w:r w:rsidR="00436DEC" w:rsidRPr="005C2072">
        <w:rPr>
          <w:rFonts w:eastAsia="MS Mincho"/>
          <w:b/>
          <w:lang w:val="en-US" w:eastAsia="ja-JP"/>
        </w:rPr>
        <w:t>GWBE sequences</w:t>
      </w:r>
    </w:p>
    <w:p w:rsidR="00436DEC" w:rsidRPr="00281F1C" w:rsidRDefault="005C2072" w:rsidP="005C2072">
      <w:pPr>
        <w:pStyle w:val="B1"/>
        <w:rPr>
          <w:rFonts w:eastAsia="MS Mincho"/>
          <w:lang w:val="en-US" w:eastAsia="ja-JP"/>
        </w:rPr>
      </w:pPr>
      <w:r>
        <w:rPr>
          <w:rFonts w:eastAsia="MS Mincho"/>
          <w:lang w:val="en-US" w:eastAsia="ja-JP"/>
        </w:rPr>
        <w:tab/>
      </w:r>
      <w:r w:rsidR="00436DEC" w:rsidRPr="00281F1C">
        <w:rPr>
          <w:rFonts w:eastAsia="MS Mincho"/>
          <w:lang w:val="en-US" w:eastAsia="ja-JP"/>
        </w:rPr>
        <w:t>Generalized welch-bound equality</w:t>
      </w:r>
      <w:r w:rsidR="00436DEC" w:rsidRPr="00281F1C">
        <w:rPr>
          <w:rFonts w:eastAsia="MS Mincho" w:hint="eastAsia"/>
          <w:lang w:val="en-US" w:eastAsia="ja-JP"/>
        </w:rPr>
        <w:t xml:space="preserve"> </w:t>
      </w:r>
      <w:r w:rsidR="00436DEC" w:rsidRPr="00281F1C">
        <w:rPr>
          <w:rFonts w:eastAsia="MS Mincho"/>
          <w:lang w:val="en-US" w:eastAsia="ja-JP"/>
        </w:rPr>
        <w:t>(</w:t>
      </w:r>
      <w:r w:rsidR="00436DEC" w:rsidRPr="00281F1C">
        <w:rPr>
          <w:rFonts w:eastAsia="MS Mincho" w:hint="eastAsia"/>
          <w:lang w:val="en-US" w:eastAsia="ja-JP"/>
        </w:rPr>
        <w:t>GWBE</w:t>
      </w:r>
      <w:r w:rsidR="00436DEC" w:rsidRPr="00281F1C">
        <w:rPr>
          <w:rFonts w:eastAsia="MS Mincho"/>
          <w:lang w:val="en-US" w:eastAsia="ja-JP"/>
        </w:rPr>
        <w:t>)</w:t>
      </w:r>
      <w:r w:rsidR="00436DEC" w:rsidRPr="00281F1C">
        <w:rPr>
          <w:rFonts w:eastAsia="MS Mincho" w:hint="eastAsia"/>
          <w:lang w:val="en-US" w:eastAsia="ja-JP"/>
        </w:rPr>
        <w:t xml:space="preserve"> sequences</w:t>
      </w:r>
      <w:r w:rsidR="00436DEC" w:rsidRPr="00281F1C">
        <w:rPr>
          <w:rFonts w:eastAsia="MS Mincho"/>
          <w:lang w:val="en-US" w:eastAsia="ja-JP"/>
        </w:rPr>
        <w:t xml:space="preserve"> are used as the MA signature, in the scheme of UGMA</w:t>
      </w:r>
      <w:r w:rsidR="001A1F46">
        <w:rPr>
          <w:rFonts w:eastAsia="MS Mincho"/>
          <w:lang w:val="en-US" w:eastAsia="ja-JP"/>
        </w:rPr>
        <w:t xml:space="preserve"> [30]</w:t>
      </w:r>
      <w:r w:rsidR="00436DEC" w:rsidRPr="00281F1C">
        <w:rPr>
          <w:rFonts w:eastAsia="MS Mincho"/>
          <w:lang w:val="en-US" w:eastAsia="ja-JP"/>
        </w:rPr>
        <w:t>. The cross-correlation between the received signals for multiple users</w:t>
      </w:r>
      <w:r w:rsidR="00436DEC" w:rsidRPr="00281F1C" w:rsidDel="00277ED0">
        <w:rPr>
          <w:rFonts w:eastAsia="MS Mincho"/>
          <w:lang w:val="en-US" w:eastAsia="ja-JP"/>
        </w:rPr>
        <w:t xml:space="preserve"> </w:t>
      </w:r>
      <w:r w:rsidR="00436DEC" w:rsidRPr="00281F1C">
        <w:rPr>
          <w:rFonts w:eastAsia="MS Mincho"/>
          <w:lang w:val="en-US" w:eastAsia="ja-JP"/>
        </w:rPr>
        <w:t xml:space="preserve">is </w:t>
      </w:r>
      <m:oMath>
        <m:sSub>
          <m:sSubPr>
            <m:ctrlPr>
              <w:rPr>
                <w:rFonts w:ascii="Cambria Math" w:hAnsi="Cambria Math"/>
                <w:i/>
                <w:color w:val="000000"/>
                <w:sz w:val="22"/>
                <w:lang w:val="en-US" w:eastAsia="zh-CN"/>
              </w:rPr>
            </m:ctrlPr>
          </m:sSubPr>
          <m:e>
            <m:r>
              <m:rPr>
                <m:sty m:val="bi"/>
              </m:rPr>
              <w:rPr>
                <w:rFonts w:ascii="Cambria Math" w:hAnsi="Cambria Math"/>
                <w:color w:val="000000"/>
                <w:sz w:val="22"/>
                <w:lang w:val="en-US" w:eastAsia="zh-CN"/>
              </w:rPr>
              <m:t>R</m:t>
            </m:r>
          </m:e>
          <m:sub>
            <m:r>
              <w:rPr>
                <w:rFonts w:ascii="Cambria Math" w:hAnsi="Cambria Math"/>
                <w:color w:val="000000"/>
                <w:sz w:val="22"/>
                <w:lang w:val="en-US" w:eastAsia="zh-CN"/>
              </w:rPr>
              <m:t>x</m:t>
            </m:r>
          </m:sub>
        </m:sSub>
        <m:r>
          <w:rPr>
            <w:rFonts w:ascii="Cambria Math" w:hAnsi="Cambria Math"/>
            <w:color w:val="000000"/>
            <w:sz w:val="22"/>
            <w:lang w:val="en-US" w:eastAsia="zh-CN"/>
          </w:rPr>
          <m:t>=</m:t>
        </m:r>
        <m:sSup>
          <m:sSupPr>
            <m:ctrlPr>
              <w:rPr>
                <w:rFonts w:ascii="Cambria Math" w:hAnsi="Cambria Math"/>
                <w:i/>
                <w:color w:val="000000"/>
                <w:sz w:val="22"/>
                <w:lang w:val="en-US" w:eastAsia="zh-CN"/>
              </w:rPr>
            </m:ctrlPr>
          </m:sSupPr>
          <m:e>
            <m:r>
              <m:rPr>
                <m:sty m:val="bi"/>
              </m:rPr>
              <w:rPr>
                <w:rFonts w:ascii="Cambria Math" w:hAnsi="Cambria Math"/>
                <w:color w:val="000000"/>
                <w:sz w:val="22"/>
                <w:lang w:val="en-US" w:eastAsia="zh-CN"/>
              </w:rPr>
              <m:t>S</m:t>
            </m:r>
          </m:e>
          <m:sup>
            <m:r>
              <w:rPr>
                <w:rFonts w:ascii="Cambria Math" w:hAnsi="Cambria Math"/>
                <w:color w:val="000000"/>
                <w:sz w:val="22"/>
                <w:lang w:val="en-US" w:eastAsia="zh-CN"/>
              </w:rPr>
              <m:t>H</m:t>
            </m:r>
          </m:sup>
        </m:sSup>
        <m:r>
          <m:rPr>
            <m:sty m:val="bi"/>
          </m:rPr>
          <w:rPr>
            <w:rFonts w:ascii="Cambria Math" w:hAnsi="Cambria Math"/>
            <w:color w:val="000000"/>
            <w:sz w:val="22"/>
            <w:lang w:val="en-US" w:eastAsia="zh-CN"/>
          </w:rPr>
          <m:t>PS</m:t>
        </m:r>
      </m:oMath>
      <w:r w:rsidR="00436DEC" w:rsidRPr="00281F1C">
        <w:rPr>
          <w:rFonts w:eastAsia="MS Mincho" w:hint="eastAsia"/>
          <w:lang w:val="en-US" w:eastAsia="ja-JP"/>
        </w:rPr>
        <w:t>, where</w:t>
      </w:r>
      <w:r w:rsidR="00436DEC" w:rsidRPr="00281F1C">
        <w:rPr>
          <w:rFonts w:eastAsia="MS Mincho"/>
          <w:lang w:val="en-US" w:eastAsia="ja-JP"/>
        </w:rPr>
        <w:t xml:space="preserve"> </w:t>
      </w:r>
      <m:oMath>
        <m:r>
          <m:rPr>
            <m:sty m:val="bi"/>
          </m:rPr>
          <w:rPr>
            <w:rFonts w:ascii="Cambria Math" w:hAnsi="Cambria Math"/>
            <w:color w:val="000000"/>
            <w:sz w:val="22"/>
            <w:lang w:val="en-US" w:eastAsia="zh-CN"/>
          </w:rPr>
          <m:t>P=</m:t>
        </m:r>
        <m:r>
          <m:rPr>
            <m:sty m:val="p"/>
          </m:rPr>
          <w:rPr>
            <w:rFonts w:ascii="Cambria Math" w:hAnsi="Cambria Math"/>
            <w:color w:val="000000"/>
            <w:sz w:val="22"/>
            <w:lang w:val="en-US" w:eastAsia="zh-CN"/>
          </w:rPr>
          <m:t>diag</m:t>
        </m:r>
        <m:r>
          <m:rPr>
            <m:sty m:val="bi"/>
          </m:rPr>
          <w:rPr>
            <w:rFonts w:ascii="Cambria Math" w:hAnsi="Cambria Math"/>
            <w:color w:val="000000"/>
            <w:sz w:val="22"/>
            <w:lang w:val="en-US" w:eastAsia="zh-CN"/>
          </w:rPr>
          <m:t>{</m:t>
        </m:r>
        <m:sSub>
          <m:sSubPr>
            <m:ctrlPr>
              <w:rPr>
                <w:rFonts w:ascii="Cambria Math" w:hAnsi="Cambria Math"/>
                <w:i/>
                <w:color w:val="000000"/>
                <w:sz w:val="22"/>
                <w:lang w:val="en-US" w:eastAsia="zh-CN"/>
              </w:rPr>
            </m:ctrlPr>
          </m:sSubPr>
          <m:e>
            <m:r>
              <w:rPr>
                <w:rFonts w:ascii="Cambria Math" w:hAnsi="Cambria Math"/>
                <w:color w:val="000000"/>
                <w:sz w:val="22"/>
                <w:lang w:val="en-US" w:eastAsia="zh-CN"/>
              </w:rPr>
              <m:t>P</m:t>
            </m:r>
          </m:e>
          <m:sub>
            <m:r>
              <w:rPr>
                <w:rFonts w:ascii="Cambria Math" w:hAnsi="Cambria Math"/>
                <w:color w:val="000000"/>
                <w:sz w:val="22"/>
                <w:lang w:val="en-US" w:eastAsia="zh-CN"/>
              </w:rPr>
              <m:t>1</m:t>
            </m:r>
          </m:sub>
        </m:sSub>
        <m:r>
          <m:rPr>
            <m:sty m:val="bi"/>
          </m:rPr>
          <w:rPr>
            <w:rFonts w:ascii="Cambria Math" w:hAnsi="Cambria Math"/>
            <w:color w:val="000000"/>
            <w:sz w:val="22"/>
            <w:lang w:val="en-US" w:eastAsia="zh-CN"/>
          </w:rPr>
          <m:t>,...,</m:t>
        </m:r>
        <m:sSub>
          <m:sSubPr>
            <m:ctrlPr>
              <w:rPr>
                <w:rFonts w:ascii="Cambria Math" w:hAnsi="Cambria Math"/>
                <w:i/>
                <w:color w:val="000000"/>
                <w:sz w:val="22"/>
                <w:lang w:val="en-US" w:eastAsia="zh-CN"/>
              </w:rPr>
            </m:ctrlPr>
          </m:sSubPr>
          <m:e>
            <m:r>
              <w:rPr>
                <w:rFonts w:ascii="Cambria Math" w:hAnsi="Cambria Math"/>
                <w:color w:val="000000"/>
                <w:sz w:val="22"/>
                <w:lang w:val="en-US" w:eastAsia="zh-CN"/>
              </w:rPr>
              <m:t>P</m:t>
            </m:r>
          </m:e>
          <m:sub>
            <m:r>
              <w:rPr>
                <w:rFonts w:ascii="Cambria Math" w:hAnsi="Cambria Math"/>
                <w:color w:val="000000"/>
                <w:sz w:val="22"/>
                <w:lang w:val="en-US" w:eastAsia="zh-CN"/>
              </w:rPr>
              <m:t>K</m:t>
            </m:r>
          </m:sub>
        </m:sSub>
        <m:r>
          <m:rPr>
            <m:sty m:val="bi"/>
          </m:rPr>
          <w:rPr>
            <w:rFonts w:ascii="Cambria Math" w:hAnsi="Cambria Math"/>
            <w:color w:val="000000"/>
            <w:sz w:val="22"/>
            <w:lang w:val="en-US" w:eastAsia="zh-CN"/>
          </w:rPr>
          <m:t>}</m:t>
        </m:r>
      </m:oMath>
      <w:r w:rsidR="00436DEC" w:rsidRPr="00281F1C">
        <w:rPr>
          <w:rFonts w:eastAsia="MS Mincho" w:hint="eastAsia"/>
          <w:b/>
          <w:lang w:val="en-US" w:eastAsia="ja-JP"/>
        </w:rPr>
        <w:t xml:space="preserve"> </w:t>
      </w:r>
      <w:r w:rsidR="00436DEC" w:rsidRPr="00281F1C">
        <w:rPr>
          <w:rFonts w:eastAsia="MS Mincho"/>
          <w:lang w:val="en-US" w:eastAsia="ja-JP"/>
        </w:rPr>
        <w:t xml:space="preserve">is a diagonal matrix whose diagonal elements are received powers of </w:t>
      </w:r>
      <w:r w:rsidR="00436DEC" w:rsidRPr="00281F1C">
        <w:rPr>
          <w:rFonts w:eastAsia="MS Mincho"/>
          <w:i/>
          <w:lang w:val="en-US" w:eastAsia="ja-JP"/>
        </w:rPr>
        <w:t>K</w:t>
      </w:r>
      <w:r w:rsidR="00436DEC" w:rsidRPr="00281F1C">
        <w:rPr>
          <w:rFonts w:eastAsia="MS Mincho"/>
          <w:lang w:val="en-US" w:eastAsia="ja-JP"/>
        </w:rPr>
        <w:t xml:space="preserve"> users. Then, sequences satisfy</w:t>
      </w:r>
    </w:p>
    <w:p w:rsidR="00436DEC" w:rsidRPr="00250518" w:rsidRDefault="005C2072" w:rsidP="005C2072">
      <w:pPr>
        <w:pStyle w:val="EQ"/>
        <w:rPr>
          <w:rFonts w:eastAsia="MS Mincho"/>
          <w:lang w:val="en-US" w:eastAsia="ja-JP"/>
        </w:rPr>
      </w:pPr>
      <w:r>
        <w:rPr>
          <w:rFonts w:eastAsia="MS Mincho"/>
          <w:noProof w:val="0"/>
          <w:lang w:val="en-US" w:eastAsia="zh-CN"/>
        </w:rPr>
        <w:tab/>
      </w:r>
      <m:oMath>
        <m:func>
          <m:funcPr>
            <m:ctrlPr>
              <w:rPr>
                <w:rFonts w:ascii="Cambria Math" w:hAnsi="Cambria Math"/>
                <w:lang w:val="en-US" w:eastAsia="zh-CN"/>
              </w:rPr>
            </m:ctrlPr>
          </m:funcPr>
          <m:fName>
            <m:limLow>
              <m:limLowPr>
                <m:ctrlPr>
                  <w:rPr>
                    <w:rFonts w:ascii="Cambria Math" w:hAnsi="Cambria Math"/>
                    <w:lang w:val="en-US" w:eastAsia="zh-CN"/>
                  </w:rPr>
                </m:ctrlPr>
              </m:limLowPr>
              <m:e>
                <m:r>
                  <m:rPr>
                    <m:sty m:val="p"/>
                  </m:rPr>
                  <w:rPr>
                    <w:rFonts w:ascii="Cambria Math" w:hAnsi="Cambria Math"/>
                  </w:rPr>
                  <m:t>min</m:t>
                </m:r>
              </m:e>
              <m:lim>
                <m:sSubSup>
                  <m:sSubSupPr>
                    <m:ctrlPr>
                      <w:rPr>
                        <w:rFonts w:ascii="Cambria Math" w:hAnsi="Cambria Math"/>
                        <w:lang w:val="en-US" w:eastAsia="zh-CN"/>
                      </w:rPr>
                    </m:ctrlPr>
                  </m:sSubSupPr>
                  <m:e>
                    <m:r>
                      <m:rPr>
                        <m:sty m:val="bi"/>
                      </m:rPr>
                      <w:rPr>
                        <w:rFonts w:ascii="Cambria Math" w:hAnsi="Cambria Math"/>
                        <w:lang w:val="en-US" w:eastAsia="zh-CN"/>
                      </w:rPr>
                      <m:t>s</m:t>
                    </m:r>
                  </m:e>
                  <m:sub>
                    <m:r>
                      <w:rPr>
                        <w:rFonts w:ascii="Cambria Math" w:hAnsi="Cambria Math"/>
                        <w:lang w:val="en-US" w:eastAsia="zh-CN"/>
                      </w:rPr>
                      <m:t>k</m:t>
                    </m:r>
                  </m:sub>
                  <m:sup>
                    <m:r>
                      <w:rPr>
                        <w:rFonts w:ascii="Cambria Math" w:hAnsi="Cambria Math"/>
                        <w:lang w:val="en-US" w:eastAsia="zh-CN"/>
                      </w:rPr>
                      <m:t>H</m:t>
                    </m:r>
                  </m:sup>
                </m:sSubSup>
                <m:sSub>
                  <m:sSubPr>
                    <m:ctrlPr>
                      <w:rPr>
                        <w:rFonts w:ascii="Cambria Math" w:hAnsi="Cambria Math"/>
                        <w:lang w:val="en-US" w:eastAsia="zh-CN"/>
                      </w:rPr>
                    </m:ctrlPr>
                  </m:sSubPr>
                  <m:e>
                    <m:r>
                      <m:rPr>
                        <m:sty m:val="bi"/>
                      </m:rPr>
                      <w:rPr>
                        <w:rFonts w:ascii="Cambria Math" w:hAnsi="Cambria Math"/>
                        <w:lang w:val="en-US" w:eastAsia="zh-CN"/>
                      </w:rPr>
                      <m:t>s</m:t>
                    </m:r>
                  </m:e>
                  <m:sub>
                    <m:r>
                      <w:rPr>
                        <w:rFonts w:ascii="Cambria Math" w:hAnsi="Cambria Math"/>
                        <w:lang w:val="en-US" w:eastAsia="zh-CN"/>
                      </w:rPr>
                      <m:t>k</m:t>
                    </m:r>
                  </m:sub>
                </m:sSub>
                <m:r>
                  <m:rPr>
                    <m:sty m:val="p"/>
                  </m:rPr>
                  <w:rPr>
                    <w:rFonts w:ascii="Cambria Math" w:hAnsi="Cambria Math"/>
                    <w:lang w:val="en-US" w:eastAsia="zh-CN"/>
                  </w:rPr>
                  <m:t>=1 ∀</m:t>
                </m:r>
                <m:r>
                  <w:rPr>
                    <w:rFonts w:ascii="Cambria Math" w:hAnsi="Cambria Math"/>
                    <w:lang w:val="en-US" w:eastAsia="zh-CN"/>
                  </w:rPr>
                  <m:t>k</m:t>
                </m:r>
              </m:lim>
            </m:limLow>
          </m:fName>
          <m:e>
            <m:sSub>
              <m:sSubPr>
                <m:ctrlPr>
                  <w:rPr>
                    <w:rFonts w:ascii="Cambria Math" w:hAnsi="Cambria Math"/>
                    <w:lang w:val="en-US" w:eastAsia="zh-CN"/>
                  </w:rPr>
                </m:ctrlPr>
              </m:sSubPr>
              <m:e>
                <m:r>
                  <w:rPr>
                    <w:rFonts w:ascii="Cambria Math" w:hAnsi="Cambria Math"/>
                    <w:lang w:val="en-US" w:eastAsia="zh-CN"/>
                  </w:rPr>
                  <m:t>R</m:t>
                </m:r>
              </m:e>
              <m:sub>
                <m:r>
                  <w:rPr>
                    <w:rFonts w:ascii="Cambria Math" w:hAnsi="Cambria Math"/>
                    <w:lang w:val="en-US" w:eastAsia="zh-CN"/>
                  </w:rPr>
                  <m:t>x</m:t>
                </m:r>
              </m:sub>
            </m:sSub>
            <m:r>
              <m:rPr>
                <m:sty m:val="p"/>
              </m:rPr>
              <w:rPr>
                <w:rFonts w:ascii="Cambria Math" w:hAnsi="Cambria Math"/>
                <w:lang w:val="en-US" w:eastAsia="zh-CN"/>
              </w:rPr>
              <m:t>=</m:t>
            </m:r>
            <m:sSubSup>
              <m:sSubSupPr>
                <m:ctrlPr>
                  <w:rPr>
                    <w:rFonts w:ascii="Cambria Math" w:hAnsi="Cambria Math"/>
                    <w:lang w:val="en-US" w:eastAsia="zh-CN"/>
                  </w:rPr>
                </m:ctrlPr>
              </m:sSubSupPr>
              <m:e>
                <m:d>
                  <m:dPr>
                    <m:begChr m:val="‖"/>
                    <m:endChr m:val="‖"/>
                    <m:ctrlPr>
                      <w:rPr>
                        <w:rFonts w:ascii="Cambria Math" w:hAnsi="Cambria Math"/>
                        <w:lang w:val="en-US" w:eastAsia="zh-CN"/>
                      </w:rPr>
                    </m:ctrlPr>
                  </m:dPr>
                  <m:e>
                    <m:sSup>
                      <m:sSupPr>
                        <m:ctrlPr>
                          <w:rPr>
                            <w:rFonts w:ascii="Cambria Math" w:hAnsi="Cambria Math"/>
                            <w:lang w:val="en-US" w:eastAsia="zh-CN"/>
                          </w:rPr>
                        </m:ctrlPr>
                      </m:sSupPr>
                      <m:e>
                        <m:r>
                          <m:rPr>
                            <m:sty m:val="bi"/>
                          </m:rPr>
                          <w:rPr>
                            <w:rFonts w:ascii="Cambria Math" w:hAnsi="Cambria Math"/>
                            <w:lang w:val="en-US" w:eastAsia="zh-CN"/>
                          </w:rPr>
                          <m:t>S</m:t>
                        </m:r>
                      </m:e>
                      <m:sup>
                        <m:r>
                          <w:rPr>
                            <w:rFonts w:ascii="Cambria Math" w:hAnsi="Cambria Math"/>
                            <w:lang w:val="en-US" w:eastAsia="zh-CN"/>
                          </w:rPr>
                          <m:t>H</m:t>
                        </m:r>
                      </m:sup>
                    </m:sSup>
                    <m:r>
                      <m:rPr>
                        <m:sty m:val="bi"/>
                      </m:rPr>
                      <w:rPr>
                        <w:rFonts w:ascii="Cambria Math" w:hAnsi="Cambria Math"/>
                        <w:lang w:val="en-US" w:eastAsia="zh-CN"/>
                      </w:rPr>
                      <m:t>PS</m:t>
                    </m:r>
                  </m:e>
                </m:d>
              </m:e>
              <m:sub>
                <m:r>
                  <w:rPr>
                    <w:rFonts w:ascii="Cambria Math" w:hAnsi="Cambria Math"/>
                    <w:lang w:val="en-US" w:eastAsia="zh-CN"/>
                  </w:rPr>
                  <m:t>F</m:t>
                </m:r>
              </m:sub>
              <m:sup>
                <m:r>
                  <m:rPr>
                    <m:sty m:val="p"/>
                  </m:rPr>
                  <w:rPr>
                    <w:rFonts w:ascii="Cambria Math" w:hAnsi="Cambria Math"/>
                    <w:lang w:val="en-US" w:eastAsia="zh-CN"/>
                  </w:rPr>
                  <m:t>2</m:t>
                </m:r>
              </m:sup>
            </m:sSubSup>
            <m:r>
              <m:rPr>
                <m:sty m:val="p"/>
              </m:rPr>
              <w:rPr>
                <w:rFonts w:ascii="Cambria Math" w:hAnsi="Cambria Math"/>
                <w:lang w:val="en-US" w:eastAsia="zh-CN"/>
              </w:rPr>
              <m:t>=</m:t>
            </m:r>
            <m:nary>
              <m:naryPr>
                <m:chr m:val="∑"/>
                <m:limLoc m:val="undOvr"/>
                <m:ctrlPr>
                  <w:rPr>
                    <w:rFonts w:ascii="Cambria Math" w:hAnsi="Cambria Math"/>
                    <w:lang w:val="en-US" w:eastAsia="zh-CN"/>
                  </w:rPr>
                </m:ctrlPr>
              </m:naryPr>
              <m:sub>
                <m:r>
                  <w:rPr>
                    <w:rFonts w:ascii="Cambria Math" w:hAnsi="Cambria Math"/>
                    <w:lang w:val="en-US" w:eastAsia="zh-CN"/>
                  </w:rPr>
                  <m:t>i</m:t>
                </m:r>
                <m:r>
                  <m:rPr>
                    <m:sty m:val="p"/>
                  </m:rPr>
                  <w:rPr>
                    <w:rFonts w:ascii="Cambria Math" w:hAnsi="Cambria Math"/>
                    <w:lang w:val="en-US" w:eastAsia="zh-CN"/>
                  </w:rPr>
                  <m:t>=1</m:t>
                </m:r>
              </m:sub>
              <m:sup>
                <m:r>
                  <w:rPr>
                    <w:rFonts w:ascii="Cambria Math" w:hAnsi="Cambria Math"/>
                    <w:lang w:val="en-US" w:eastAsia="zh-CN"/>
                  </w:rPr>
                  <m:t>K</m:t>
                </m:r>
              </m:sup>
              <m:e>
                <m:nary>
                  <m:naryPr>
                    <m:chr m:val="∑"/>
                    <m:limLoc m:val="undOvr"/>
                    <m:ctrlPr>
                      <w:rPr>
                        <w:rFonts w:ascii="Cambria Math" w:hAnsi="Cambria Math"/>
                        <w:lang w:val="en-US" w:eastAsia="zh-CN"/>
                      </w:rPr>
                    </m:ctrlPr>
                  </m:naryPr>
                  <m:sub>
                    <m:r>
                      <w:rPr>
                        <w:rFonts w:ascii="Cambria Math" w:hAnsi="Cambria Math"/>
                        <w:lang w:val="en-US" w:eastAsia="zh-CN"/>
                      </w:rPr>
                      <m:t>j</m:t>
                    </m:r>
                    <m:r>
                      <m:rPr>
                        <m:sty m:val="p"/>
                      </m:rPr>
                      <w:rPr>
                        <w:rFonts w:ascii="Cambria Math" w:hAnsi="Cambria Math"/>
                        <w:lang w:val="en-US" w:eastAsia="zh-CN"/>
                      </w:rPr>
                      <m:t>=1</m:t>
                    </m:r>
                  </m:sub>
                  <m:sup>
                    <m:r>
                      <w:rPr>
                        <w:rFonts w:ascii="Cambria Math" w:hAnsi="Cambria Math"/>
                        <w:lang w:val="en-US" w:eastAsia="zh-CN"/>
                      </w:rPr>
                      <m:t>K</m:t>
                    </m:r>
                  </m:sup>
                  <m:e>
                    <m:sSub>
                      <m:sSubPr>
                        <m:ctrlPr>
                          <w:rPr>
                            <w:rFonts w:ascii="Cambria Math" w:hAnsi="Cambria Math"/>
                            <w:lang w:val="en-US" w:eastAsia="zh-CN"/>
                          </w:rPr>
                        </m:ctrlPr>
                      </m:sSubPr>
                      <m:e>
                        <m:r>
                          <w:rPr>
                            <w:rFonts w:ascii="Cambria Math" w:hAnsi="Cambria Math"/>
                            <w:lang w:val="en-US" w:eastAsia="zh-CN"/>
                          </w:rPr>
                          <m:t>P</m:t>
                        </m:r>
                      </m:e>
                      <m:sub>
                        <m:r>
                          <w:rPr>
                            <w:rFonts w:ascii="Cambria Math" w:hAnsi="Cambria Math"/>
                            <w:lang w:val="en-US" w:eastAsia="zh-CN"/>
                          </w:rPr>
                          <m:t>i</m:t>
                        </m:r>
                      </m:sub>
                    </m:sSub>
                    <m:sSub>
                      <m:sSubPr>
                        <m:ctrlPr>
                          <w:rPr>
                            <w:rFonts w:ascii="Cambria Math" w:hAnsi="Cambria Math"/>
                            <w:lang w:val="en-US" w:eastAsia="zh-CN"/>
                          </w:rPr>
                        </m:ctrlPr>
                      </m:sSubPr>
                      <m:e>
                        <m:r>
                          <w:rPr>
                            <w:rFonts w:ascii="Cambria Math" w:hAnsi="Cambria Math"/>
                            <w:lang w:val="en-US" w:eastAsia="zh-CN"/>
                          </w:rPr>
                          <m:t>P</m:t>
                        </m:r>
                      </m:e>
                      <m:sub>
                        <m:r>
                          <w:rPr>
                            <w:rFonts w:ascii="Cambria Math" w:hAnsi="Cambria Math"/>
                            <w:lang w:val="en-US" w:eastAsia="zh-CN"/>
                          </w:rPr>
                          <m:t>j</m:t>
                        </m:r>
                      </m:sub>
                    </m:sSub>
                    <m:sSup>
                      <m:sSupPr>
                        <m:ctrlPr>
                          <w:rPr>
                            <w:rFonts w:ascii="Cambria Math" w:hAnsi="Cambria Math"/>
                            <w:lang w:val="en-US" w:eastAsia="zh-CN"/>
                          </w:rPr>
                        </m:ctrlPr>
                      </m:sSupPr>
                      <m:e>
                        <m:d>
                          <m:dPr>
                            <m:begChr m:val="|"/>
                            <m:endChr m:val="|"/>
                            <m:ctrlPr>
                              <w:rPr>
                                <w:rFonts w:ascii="Cambria Math" w:hAnsi="Cambria Math"/>
                                <w:lang w:val="en-US" w:eastAsia="zh-CN"/>
                              </w:rPr>
                            </m:ctrlPr>
                          </m:dPr>
                          <m:e>
                            <m:sSubSup>
                              <m:sSubSupPr>
                                <m:ctrlPr>
                                  <w:rPr>
                                    <w:rFonts w:ascii="Cambria Math" w:hAnsi="Cambria Math"/>
                                    <w:lang w:val="en-US" w:eastAsia="zh-CN"/>
                                  </w:rPr>
                                </m:ctrlPr>
                              </m:sSubSupPr>
                              <m:e>
                                <m:r>
                                  <m:rPr>
                                    <m:sty m:val="bi"/>
                                  </m:rPr>
                                  <w:rPr>
                                    <w:rFonts w:ascii="Cambria Math" w:hAnsi="Cambria Math"/>
                                    <w:lang w:val="en-US" w:eastAsia="zh-CN"/>
                                  </w:rPr>
                                  <m:t>s</m:t>
                                </m:r>
                              </m:e>
                              <m:sub>
                                <m:r>
                                  <w:rPr>
                                    <w:rFonts w:ascii="Cambria Math" w:hAnsi="Cambria Math"/>
                                    <w:lang w:val="en-US" w:eastAsia="zh-CN"/>
                                  </w:rPr>
                                  <m:t>i</m:t>
                                </m:r>
                              </m:sub>
                              <m:sup>
                                <m:r>
                                  <w:rPr>
                                    <w:rFonts w:ascii="Cambria Math" w:hAnsi="Cambria Math"/>
                                    <w:lang w:val="en-US" w:eastAsia="zh-CN"/>
                                  </w:rPr>
                                  <m:t>H</m:t>
                                </m:r>
                              </m:sup>
                            </m:sSubSup>
                            <m:sSub>
                              <m:sSubPr>
                                <m:ctrlPr>
                                  <w:rPr>
                                    <w:rFonts w:ascii="Cambria Math" w:hAnsi="Cambria Math"/>
                                    <w:lang w:val="en-US" w:eastAsia="zh-CN"/>
                                  </w:rPr>
                                </m:ctrlPr>
                              </m:sSubPr>
                              <m:e>
                                <m:r>
                                  <m:rPr>
                                    <m:sty m:val="bi"/>
                                  </m:rPr>
                                  <w:rPr>
                                    <w:rFonts w:ascii="Cambria Math" w:hAnsi="Cambria Math"/>
                                    <w:lang w:val="en-US" w:eastAsia="zh-CN"/>
                                  </w:rPr>
                                  <m:t>s</m:t>
                                </m:r>
                              </m:e>
                              <m:sub>
                                <m:r>
                                  <w:rPr>
                                    <w:rFonts w:ascii="Cambria Math" w:hAnsi="Cambria Math"/>
                                    <w:lang w:val="en-US" w:eastAsia="zh-CN"/>
                                  </w:rPr>
                                  <m:t>j</m:t>
                                </m:r>
                              </m:sub>
                            </m:sSub>
                          </m:e>
                        </m:d>
                      </m:e>
                      <m:sup>
                        <m:r>
                          <m:rPr>
                            <m:sty m:val="p"/>
                          </m:rPr>
                          <w:rPr>
                            <w:rFonts w:ascii="Cambria Math" w:hAnsi="Cambria Math"/>
                            <w:lang w:val="en-US" w:eastAsia="zh-CN"/>
                          </w:rPr>
                          <m:t>2</m:t>
                        </m:r>
                      </m:sup>
                    </m:sSup>
                  </m:e>
                </m:nary>
              </m:e>
            </m:nary>
          </m:e>
        </m:func>
        <m:r>
          <m:rPr>
            <m:sty m:val="p"/>
          </m:rPr>
          <w:rPr>
            <w:rFonts w:ascii="Cambria Math" w:hAnsi="Cambria Math"/>
            <w:lang w:val="en-US" w:eastAsia="zh-CN"/>
          </w:rPr>
          <m:t>,</m:t>
        </m:r>
      </m:oMath>
    </w:p>
    <w:p w:rsidR="00436DEC" w:rsidRPr="00281F1C" w:rsidRDefault="00937983" w:rsidP="00937983">
      <w:pPr>
        <w:pStyle w:val="B1"/>
        <w:rPr>
          <w:rFonts w:eastAsia="MS Mincho"/>
          <w:lang w:val="en-US" w:eastAsia="ja-JP"/>
        </w:rPr>
      </w:pPr>
      <w:r>
        <w:rPr>
          <w:rFonts w:eastAsia="MS Mincho"/>
          <w:lang w:val="en-US" w:eastAsia="ja-JP"/>
        </w:rPr>
        <w:tab/>
      </w:r>
      <w:r w:rsidR="00436DEC" w:rsidRPr="00281F1C">
        <w:rPr>
          <w:rFonts w:eastAsia="MS Mincho"/>
          <w:lang w:val="en-US" w:eastAsia="ja-JP"/>
        </w:rPr>
        <w:t>where</w:t>
      </w:r>
      <w:r w:rsidR="00436DEC" w:rsidRPr="00281F1C">
        <w:rPr>
          <w:rFonts w:eastAsia="MS Mincho" w:hint="eastAsia"/>
          <w:lang w:val="en-US" w:eastAsia="ja-JP"/>
        </w:rPr>
        <w:t xml:space="preserve"> </w:t>
      </w:r>
      <m:oMath>
        <m:sSub>
          <m:sSubPr>
            <m:ctrlPr>
              <w:rPr>
                <w:rFonts w:ascii="Cambria Math" w:hAnsi="Cambria Math"/>
                <w:i/>
                <w:color w:val="000000"/>
                <w:sz w:val="22"/>
                <w:lang w:val="en-US" w:eastAsia="zh-CN"/>
              </w:rPr>
            </m:ctrlPr>
          </m:sSubPr>
          <m:e>
            <m:r>
              <w:rPr>
                <w:rFonts w:ascii="Cambria Math" w:hAnsi="Cambria Math"/>
                <w:color w:val="000000"/>
                <w:sz w:val="22"/>
                <w:lang w:val="en-US" w:eastAsia="zh-CN"/>
              </w:rPr>
              <m:t>P</m:t>
            </m:r>
          </m:e>
          <m:sub>
            <m:r>
              <w:rPr>
                <w:rFonts w:ascii="Cambria Math" w:hAnsi="Cambria Math"/>
                <w:color w:val="000000"/>
                <w:sz w:val="22"/>
                <w:lang w:val="en-US" w:eastAsia="zh-CN"/>
              </w:rPr>
              <m:t>j</m:t>
            </m:r>
          </m:sub>
        </m:sSub>
      </m:oMath>
      <w:r w:rsidR="00436DEC" w:rsidRPr="00281F1C">
        <w:rPr>
          <w:rFonts w:eastAsia="MS Mincho" w:hint="eastAsia"/>
          <w:lang w:val="en-US" w:eastAsia="ja-JP"/>
        </w:rPr>
        <w:t xml:space="preserve"> is the received power of user </w:t>
      </w:r>
      <w:r w:rsidR="00436DEC" w:rsidRPr="00281F1C">
        <w:rPr>
          <w:rFonts w:eastAsia="MS Mincho" w:hint="eastAsia"/>
          <w:i/>
          <w:lang w:val="en-US" w:eastAsia="ja-JP"/>
        </w:rPr>
        <w:t>j</w:t>
      </w:r>
      <w:r w:rsidR="00436DEC" w:rsidRPr="00281F1C">
        <w:rPr>
          <w:rFonts w:eastAsia="MS Mincho" w:hint="eastAsia"/>
          <w:lang w:val="en-US" w:eastAsia="ja-JP"/>
        </w:rPr>
        <w:t>.</w:t>
      </w:r>
      <w:r w:rsidR="00436DEC" w:rsidRPr="00281F1C">
        <w:rPr>
          <w:rFonts w:eastAsia="MS Mincho"/>
          <w:lang w:val="en-US" w:eastAsia="ja-JP"/>
        </w:rPr>
        <w:t xml:space="preserve"> In this case, sequences meeting the equality in generalized Welch-bound  </w:t>
      </w:r>
      <m:oMath>
        <m:nary>
          <m:naryPr>
            <m:chr m:val="∑"/>
            <m:limLoc m:val="undOvr"/>
            <m:ctrlPr>
              <w:rPr>
                <w:rFonts w:ascii="Cambria Math" w:hAnsi="Cambria Math"/>
                <w:i/>
                <w:color w:val="000000"/>
                <w:sz w:val="22"/>
                <w:lang w:val="en-US" w:eastAsia="zh-CN"/>
              </w:rPr>
            </m:ctrlPr>
          </m:naryPr>
          <m:sub>
            <m:r>
              <w:rPr>
                <w:rFonts w:ascii="Cambria Math" w:hAnsi="Cambria Math"/>
                <w:color w:val="000000"/>
                <w:sz w:val="22"/>
                <w:lang w:val="en-US" w:eastAsia="zh-CN"/>
              </w:rPr>
              <m:t>i=1</m:t>
            </m:r>
          </m:sub>
          <m:sup>
            <m:r>
              <w:rPr>
                <w:rFonts w:ascii="Cambria Math" w:hAnsi="Cambria Math"/>
                <w:color w:val="000000"/>
                <w:sz w:val="22"/>
                <w:lang w:val="en-US" w:eastAsia="zh-CN"/>
              </w:rPr>
              <m:t>K</m:t>
            </m:r>
          </m:sup>
          <m:e>
            <m:nary>
              <m:naryPr>
                <m:chr m:val="∑"/>
                <m:limLoc m:val="undOvr"/>
                <m:ctrlPr>
                  <w:rPr>
                    <w:rFonts w:ascii="Cambria Math" w:hAnsi="Cambria Math"/>
                    <w:i/>
                    <w:color w:val="000000"/>
                    <w:sz w:val="22"/>
                    <w:lang w:val="en-US" w:eastAsia="zh-CN"/>
                  </w:rPr>
                </m:ctrlPr>
              </m:naryPr>
              <m:sub>
                <m:r>
                  <w:rPr>
                    <w:rFonts w:ascii="Cambria Math" w:hAnsi="Cambria Math"/>
                    <w:color w:val="000000"/>
                    <w:sz w:val="22"/>
                    <w:lang w:val="en-US" w:eastAsia="zh-CN"/>
                  </w:rPr>
                  <m:t>j=1</m:t>
                </m:r>
              </m:sub>
              <m:sup>
                <m:r>
                  <w:rPr>
                    <w:rFonts w:ascii="Cambria Math" w:hAnsi="Cambria Math"/>
                    <w:color w:val="000000"/>
                    <w:sz w:val="22"/>
                    <w:lang w:val="en-US" w:eastAsia="zh-CN"/>
                  </w:rPr>
                  <m:t>K</m:t>
                </m:r>
              </m:sup>
              <m:e>
                <m:sSub>
                  <m:sSubPr>
                    <m:ctrlPr>
                      <w:rPr>
                        <w:rFonts w:ascii="Cambria Math" w:hAnsi="Cambria Math"/>
                        <w:i/>
                        <w:color w:val="000000"/>
                        <w:sz w:val="22"/>
                        <w:lang w:val="en-US" w:eastAsia="zh-CN"/>
                      </w:rPr>
                    </m:ctrlPr>
                  </m:sSubPr>
                  <m:e>
                    <m:r>
                      <w:rPr>
                        <w:rFonts w:ascii="Cambria Math" w:hAnsi="Cambria Math"/>
                        <w:color w:val="000000"/>
                        <w:sz w:val="22"/>
                        <w:lang w:val="en-US" w:eastAsia="zh-CN"/>
                      </w:rPr>
                      <m:t>P</m:t>
                    </m:r>
                  </m:e>
                  <m:sub>
                    <m:r>
                      <w:rPr>
                        <w:rFonts w:ascii="Cambria Math" w:hAnsi="Cambria Math"/>
                        <w:color w:val="000000"/>
                        <w:sz w:val="22"/>
                        <w:lang w:val="en-US" w:eastAsia="zh-CN"/>
                      </w:rPr>
                      <m:t>i</m:t>
                    </m:r>
                  </m:sub>
                </m:sSub>
                <m:sSub>
                  <m:sSubPr>
                    <m:ctrlPr>
                      <w:rPr>
                        <w:rFonts w:ascii="Cambria Math" w:hAnsi="Cambria Math"/>
                        <w:i/>
                        <w:color w:val="000000"/>
                        <w:sz w:val="22"/>
                        <w:lang w:val="en-US" w:eastAsia="zh-CN"/>
                      </w:rPr>
                    </m:ctrlPr>
                  </m:sSubPr>
                  <m:e>
                    <m:r>
                      <w:rPr>
                        <w:rFonts w:ascii="Cambria Math" w:hAnsi="Cambria Math"/>
                        <w:color w:val="000000"/>
                        <w:sz w:val="22"/>
                        <w:lang w:val="en-US" w:eastAsia="zh-CN"/>
                      </w:rPr>
                      <m:t>P</m:t>
                    </m:r>
                  </m:e>
                  <m:sub>
                    <m:r>
                      <w:rPr>
                        <w:rFonts w:ascii="Cambria Math" w:hAnsi="Cambria Math"/>
                        <w:color w:val="000000"/>
                        <w:sz w:val="22"/>
                        <w:lang w:val="en-US" w:eastAsia="zh-CN"/>
                      </w:rPr>
                      <m:t>j</m:t>
                    </m:r>
                  </m:sub>
                </m:sSub>
                <m:sSup>
                  <m:sSupPr>
                    <m:ctrlPr>
                      <w:rPr>
                        <w:rFonts w:ascii="Cambria Math" w:hAnsi="Cambria Math"/>
                        <w:i/>
                        <w:color w:val="000000"/>
                        <w:sz w:val="22"/>
                        <w:lang w:val="en-US" w:eastAsia="zh-CN"/>
                      </w:rPr>
                    </m:ctrlPr>
                  </m:sSupPr>
                  <m:e>
                    <m:d>
                      <m:dPr>
                        <m:begChr m:val="|"/>
                        <m:endChr m:val="|"/>
                        <m:ctrlPr>
                          <w:rPr>
                            <w:rFonts w:ascii="Cambria Math" w:hAnsi="Cambria Math"/>
                            <w:i/>
                            <w:color w:val="000000"/>
                            <w:sz w:val="22"/>
                            <w:lang w:val="en-US" w:eastAsia="zh-CN"/>
                          </w:rPr>
                        </m:ctrlPr>
                      </m:dPr>
                      <m:e>
                        <m:sSubSup>
                          <m:sSubSupPr>
                            <m:ctrlPr>
                              <w:rPr>
                                <w:rFonts w:ascii="Cambria Math" w:hAnsi="Cambria Math"/>
                                <w:i/>
                                <w:color w:val="000000"/>
                                <w:sz w:val="22"/>
                                <w:lang w:val="en-US" w:eastAsia="zh-CN"/>
                              </w:rPr>
                            </m:ctrlPr>
                          </m:sSubSupPr>
                          <m:e>
                            <m:r>
                              <m:rPr>
                                <m:sty m:val="bi"/>
                              </m:rPr>
                              <w:rPr>
                                <w:rFonts w:ascii="Cambria Math" w:hAnsi="Cambria Math"/>
                                <w:color w:val="000000"/>
                                <w:sz w:val="22"/>
                                <w:lang w:val="en-US" w:eastAsia="zh-CN"/>
                              </w:rPr>
                              <m:t>s</m:t>
                            </m:r>
                          </m:e>
                          <m:sub>
                            <m:r>
                              <w:rPr>
                                <w:rFonts w:ascii="Cambria Math" w:hAnsi="Cambria Math"/>
                                <w:color w:val="000000"/>
                                <w:sz w:val="22"/>
                                <w:lang w:val="en-US" w:eastAsia="zh-CN"/>
                              </w:rPr>
                              <m:t>i</m:t>
                            </m:r>
                          </m:sub>
                          <m:sup>
                            <m:r>
                              <w:rPr>
                                <w:rFonts w:ascii="Cambria Math" w:hAnsi="Cambria Math"/>
                                <w:color w:val="000000"/>
                                <w:sz w:val="22"/>
                                <w:lang w:val="en-US" w:eastAsia="zh-CN"/>
                              </w:rPr>
                              <m:t>H</m:t>
                            </m:r>
                          </m:sup>
                        </m:sSubSup>
                        <m:sSub>
                          <m:sSubPr>
                            <m:ctrlPr>
                              <w:rPr>
                                <w:rFonts w:ascii="Cambria Math" w:hAnsi="Cambria Math"/>
                                <w:i/>
                                <w:color w:val="000000"/>
                                <w:sz w:val="22"/>
                                <w:lang w:val="en-US" w:eastAsia="zh-CN"/>
                              </w:rPr>
                            </m:ctrlPr>
                          </m:sSubPr>
                          <m:e>
                            <m:r>
                              <m:rPr>
                                <m:sty m:val="bi"/>
                              </m:rPr>
                              <w:rPr>
                                <w:rFonts w:ascii="Cambria Math" w:hAnsi="Cambria Math"/>
                                <w:color w:val="000000"/>
                                <w:sz w:val="22"/>
                                <w:lang w:val="en-US" w:eastAsia="zh-CN"/>
                              </w:rPr>
                              <m:t>s</m:t>
                            </m:r>
                          </m:e>
                          <m:sub>
                            <m:r>
                              <w:rPr>
                                <w:rFonts w:ascii="Cambria Math" w:hAnsi="Cambria Math"/>
                                <w:color w:val="000000"/>
                                <w:sz w:val="22"/>
                                <w:lang w:val="en-US" w:eastAsia="zh-CN"/>
                              </w:rPr>
                              <m:t>j</m:t>
                            </m:r>
                          </m:sub>
                        </m:sSub>
                      </m:e>
                    </m:d>
                  </m:e>
                  <m:sup>
                    <m:r>
                      <w:rPr>
                        <w:rFonts w:ascii="Cambria Math" w:hAnsi="Cambria Math"/>
                        <w:color w:val="000000"/>
                        <w:sz w:val="22"/>
                        <w:lang w:val="en-US" w:eastAsia="zh-CN"/>
                      </w:rPr>
                      <m:t>2</m:t>
                    </m:r>
                  </m:sup>
                </m:sSup>
              </m:e>
            </m:nary>
          </m:e>
        </m:nary>
        <m:r>
          <w:rPr>
            <w:rFonts w:ascii="Cambria Math" w:hAnsi="Cambria Math"/>
            <w:color w:val="000000"/>
            <w:sz w:val="22"/>
            <w:lang w:val="en-US" w:eastAsia="zh-CN"/>
          </w:rPr>
          <m:t>≥</m:t>
        </m:r>
        <m:f>
          <m:fPr>
            <m:ctrlPr>
              <w:rPr>
                <w:rFonts w:ascii="Cambria Math" w:hAnsi="Cambria Math"/>
                <w:i/>
                <w:color w:val="000000"/>
                <w:sz w:val="22"/>
                <w:lang w:val="en-US" w:eastAsia="zh-CN"/>
              </w:rPr>
            </m:ctrlPr>
          </m:fPr>
          <m:num>
            <m:sSup>
              <m:sSupPr>
                <m:ctrlPr>
                  <w:rPr>
                    <w:rFonts w:ascii="Cambria Math" w:hAnsi="Cambria Math"/>
                    <w:i/>
                    <w:color w:val="000000"/>
                    <w:sz w:val="22"/>
                    <w:lang w:val="en-US" w:eastAsia="zh-CN"/>
                  </w:rPr>
                </m:ctrlPr>
              </m:sSupPr>
              <m:e>
                <m:d>
                  <m:dPr>
                    <m:ctrlPr>
                      <w:rPr>
                        <w:rFonts w:ascii="Cambria Math" w:hAnsi="Cambria Math"/>
                        <w:i/>
                        <w:color w:val="000000"/>
                        <w:sz w:val="22"/>
                        <w:lang w:val="en-US" w:eastAsia="zh-CN"/>
                      </w:rPr>
                    </m:ctrlPr>
                  </m:dPr>
                  <m:e>
                    <m:nary>
                      <m:naryPr>
                        <m:chr m:val="∑"/>
                        <m:limLoc m:val="subSup"/>
                        <m:ctrlPr>
                          <w:rPr>
                            <w:rFonts w:ascii="Cambria Math" w:hAnsi="Cambria Math"/>
                            <w:i/>
                            <w:color w:val="000000"/>
                            <w:sz w:val="22"/>
                            <w:lang w:val="en-US" w:eastAsia="zh-CN"/>
                          </w:rPr>
                        </m:ctrlPr>
                      </m:naryPr>
                      <m:sub>
                        <m:r>
                          <w:rPr>
                            <w:rFonts w:ascii="Cambria Math" w:hAnsi="Cambria Math"/>
                            <w:color w:val="000000"/>
                            <w:sz w:val="22"/>
                            <w:lang w:val="en-US" w:eastAsia="zh-CN"/>
                          </w:rPr>
                          <m:t>k=1</m:t>
                        </m:r>
                      </m:sub>
                      <m:sup>
                        <m:r>
                          <w:rPr>
                            <w:rFonts w:ascii="Cambria Math" w:hAnsi="Cambria Math"/>
                            <w:color w:val="000000"/>
                            <w:sz w:val="22"/>
                            <w:lang w:val="en-US" w:eastAsia="zh-CN"/>
                          </w:rPr>
                          <m:t>K</m:t>
                        </m:r>
                      </m:sup>
                      <m:e>
                        <m:sSub>
                          <m:sSubPr>
                            <m:ctrlPr>
                              <w:rPr>
                                <w:rFonts w:ascii="Cambria Math" w:hAnsi="Cambria Math"/>
                                <w:i/>
                                <w:color w:val="000000"/>
                                <w:sz w:val="22"/>
                                <w:lang w:val="en-US" w:eastAsia="zh-CN"/>
                              </w:rPr>
                            </m:ctrlPr>
                          </m:sSubPr>
                          <m:e>
                            <m:r>
                              <w:rPr>
                                <w:rFonts w:ascii="Cambria Math" w:hAnsi="Cambria Math"/>
                                <w:color w:val="000000"/>
                                <w:sz w:val="22"/>
                                <w:lang w:val="en-US" w:eastAsia="zh-CN"/>
                              </w:rPr>
                              <m:t>P</m:t>
                            </m:r>
                          </m:e>
                          <m:sub>
                            <m:r>
                              <w:rPr>
                                <w:rFonts w:ascii="Cambria Math" w:hAnsi="Cambria Math"/>
                                <w:color w:val="000000"/>
                                <w:sz w:val="22"/>
                                <w:lang w:val="en-US" w:eastAsia="zh-CN"/>
                              </w:rPr>
                              <m:t>k</m:t>
                            </m:r>
                          </m:sub>
                        </m:sSub>
                      </m:e>
                    </m:nary>
                  </m:e>
                </m:d>
              </m:e>
              <m:sup>
                <m:r>
                  <w:rPr>
                    <w:rFonts w:ascii="Cambria Math" w:hAnsi="Cambria Math"/>
                    <w:color w:val="000000"/>
                    <w:sz w:val="22"/>
                    <w:lang w:val="en-US" w:eastAsia="zh-CN"/>
                  </w:rPr>
                  <m:t>2</m:t>
                </m:r>
              </m:sup>
            </m:sSup>
          </m:num>
          <m:den>
            <m:r>
              <w:rPr>
                <w:rFonts w:ascii="Cambria Math" w:hAnsi="Cambria Math"/>
                <w:color w:val="000000"/>
                <w:sz w:val="22"/>
                <w:lang w:val="en-US" w:eastAsia="zh-CN"/>
              </w:rPr>
              <m:t>N</m:t>
            </m:r>
          </m:den>
        </m:f>
      </m:oMath>
      <w:r w:rsidR="00436DEC" w:rsidRPr="00281F1C">
        <w:rPr>
          <w:rFonts w:eastAsia="MS Mincho" w:hint="eastAsia"/>
          <w:lang w:val="en-US" w:eastAsia="ja-JP"/>
        </w:rPr>
        <w:t xml:space="preserve"> are </w:t>
      </w:r>
      <w:r w:rsidR="00436DEC" w:rsidRPr="00281F1C">
        <w:rPr>
          <w:rFonts w:eastAsia="MS Mincho"/>
          <w:lang w:val="en-US" w:eastAsia="ja-JP"/>
        </w:rPr>
        <w:t>selected</w:t>
      </w:r>
      <w:r w:rsidR="00436DEC" w:rsidRPr="00281F1C">
        <w:rPr>
          <w:rFonts w:eastAsia="MS Mincho" w:hint="eastAsia"/>
          <w:lang w:val="en-US" w:eastAsia="ja-JP"/>
        </w:rPr>
        <w:t>, which are called as</w:t>
      </w:r>
      <w:r w:rsidR="00436DEC" w:rsidRPr="00281F1C">
        <w:rPr>
          <w:rFonts w:eastAsia="MS Mincho"/>
          <w:lang w:val="en-US" w:eastAsia="ja-JP"/>
        </w:rPr>
        <w:t xml:space="preserve"> </w:t>
      </w:r>
      <w:r w:rsidR="00436DEC" w:rsidRPr="00281F1C">
        <w:rPr>
          <w:rFonts w:eastAsia="MS Mincho" w:hint="eastAsia"/>
          <w:lang w:val="en-US" w:eastAsia="ja-JP"/>
        </w:rPr>
        <w:t>GWBE sequences</w:t>
      </w:r>
      <w:r w:rsidR="00436DEC" w:rsidRPr="00281F1C">
        <w:rPr>
          <w:rFonts w:eastAsia="MS Mincho"/>
          <w:lang w:val="en-US" w:eastAsia="ja-JP"/>
        </w:rPr>
        <w:t xml:space="preserve">. Some examples of GWBE sequences for 8, 12 and 16 users in two groups and 6dB SNR gap between the two groups can be found in </w:t>
      </w:r>
      <w:r w:rsidR="00436DEC" w:rsidRPr="00281F1C">
        <w:rPr>
          <w:rFonts w:eastAsia="MS Mincho"/>
          <w:i/>
          <w:lang w:eastAsia="ja-JP"/>
        </w:rPr>
        <w:t>Annex A.4</w:t>
      </w:r>
      <w:r w:rsidR="00436DEC" w:rsidRPr="00281F1C">
        <w:rPr>
          <w:rFonts w:eastAsia="MS Mincho" w:hint="eastAsia"/>
          <w:i/>
          <w:lang w:val="en-US" w:eastAsia="ja-JP"/>
        </w:rPr>
        <w:t>.5</w:t>
      </w:r>
      <w:r w:rsidR="00436DEC" w:rsidRPr="00281F1C">
        <w:rPr>
          <w:rFonts w:eastAsia="MS Mincho"/>
          <w:lang w:val="en-US" w:eastAsia="ja-JP"/>
        </w:rPr>
        <w:t xml:space="preserve">. For any other given number of users </w:t>
      </w:r>
      <w:r w:rsidR="00436DEC" w:rsidRPr="00281F1C">
        <w:rPr>
          <w:rFonts w:eastAsia="MS Mincho"/>
          <w:i/>
          <w:lang w:val="en-US" w:eastAsia="ja-JP"/>
        </w:rPr>
        <w:t>K</w:t>
      </w:r>
      <w:r w:rsidR="00436DEC" w:rsidRPr="00281F1C">
        <w:rPr>
          <w:rFonts w:eastAsia="MS Mincho"/>
          <w:lang w:val="en-US" w:eastAsia="ja-JP"/>
        </w:rPr>
        <w:t xml:space="preserve">, spreading factor </w:t>
      </w:r>
      <w:r w:rsidR="00436DEC" w:rsidRPr="00281F1C">
        <w:rPr>
          <w:rFonts w:eastAsia="MS Mincho"/>
          <w:i/>
          <w:lang w:val="en-US" w:eastAsia="ja-JP"/>
        </w:rPr>
        <w:t>N</w:t>
      </w:r>
      <w:r w:rsidR="00436DEC" w:rsidRPr="00281F1C">
        <w:rPr>
          <w:rFonts w:eastAsia="MS Mincho"/>
          <w:lang w:val="en-US" w:eastAsia="ja-JP"/>
        </w:rPr>
        <w:t xml:space="preserve"> and powers </w:t>
      </w:r>
      <m:oMath>
        <m:r>
          <m:rPr>
            <m:sty m:val="p"/>
          </m:rPr>
          <w:rPr>
            <w:rFonts w:ascii="Cambria Math" w:hAnsi="Cambria Math"/>
            <w:color w:val="000000"/>
            <w:sz w:val="22"/>
            <w:lang w:val="en-US" w:eastAsia="zh-CN"/>
          </w:rPr>
          <m:t>{</m:t>
        </m:r>
        <m:sSub>
          <m:sSubPr>
            <m:ctrlPr>
              <w:rPr>
                <w:rFonts w:ascii="Cambria Math" w:hAnsi="Cambria Math"/>
                <w:i/>
                <w:color w:val="000000"/>
                <w:sz w:val="22"/>
                <w:lang w:val="en-US" w:eastAsia="zh-CN"/>
              </w:rPr>
            </m:ctrlPr>
          </m:sSubPr>
          <m:e>
            <m:r>
              <w:rPr>
                <w:rFonts w:ascii="Cambria Math" w:hAnsi="Cambria Math"/>
                <w:color w:val="000000"/>
                <w:sz w:val="22"/>
                <w:lang w:val="en-US" w:eastAsia="zh-CN"/>
              </w:rPr>
              <m:t>P</m:t>
            </m:r>
          </m:e>
          <m:sub>
            <m:r>
              <w:rPr>
                <w:rFonts w:ascii="Cambria Math" w:hAnsi="Cambria Math"/>
                <w:color w:val="000000"/>
                <w:sz w:val="22"/>
                <w:lang w:val="en-US" w:eastAsia="zh-CN"/>
              </w:rPr>
              <m:t>1</m:t>
            </m:r>
          </m:sub>
        </m:sSub>
        <m:r>
          <w:rPr>
            <w:rFonts w:ascii="Cambria Math" w:hAnsi="Cambria Math"/>
            <w:color w:val="000000"/>
            <w:sz w:val="22"/>
            <w:lang w:val="en-US" w:eastAsia="zh-CN"/>
          </w:rPr>
          <m:t>,…,</m:t>
        </m:r>
        <m:sSub>
          <m:sSubPr>
            <m:ctrlPr>
              <w:rPr>
                <w:rFonts w:ascii="Cambria Math" w:hAnsi="Cambria Math"/>
                <w:i/>
                <w:color w:val="000000"/>
                <w:sz w:val="22"/>
                <w:lang w:val="en-US" w:eastAsia="zh-CN"/>
              </w:rPr>
            </m:ctrlPr>
          </m:sSubPr>
          <m:e>
            <m:r>
              <w:rPr>
                <w:rFonts w:ascii="Cambria Math" w:hAnsi="Cambria Math"/>
                <w:color w:val="000000"/>
                <w:sz w:val="22"/>
                <w:lang w:val="en-US" w:eastAsia="zh-CN"/>
              </w:rPr>
              <m:t>P</m:t>
            </m:r>
          </m:e>
          <m:sub>
            <m:r>
              <w:rPr>
                <w:rFonts w:ascii="Cambria Math" w:hAnsi="Cambria Math"/>
                <w:color w:val="000000"/>
                <w:sz w:val="22"/>
                <w:lang w:val="en-US" w:eastAsia="zh-CN"/>
              </w:rPr>
              <m:t>K</m:t>
            </m:r>
          </m:sub>
        </m:sSub>
        <m:r>
          <w:rPr>
            <w:rFonts w:ascii="Cambria Math" w:hAnsi="Cambria Math"/>
            <w:color w:val="000000"/>
            <w:sz w:val="22"/>
            <w:lang w:val="en-US" w:eastAsia="zh-CN"/>
          </w:rPr>
          <m:t>}</m:t>
        </m:r>
      </m:oMath>
      <w:r w:rsidR="00436DEC" w:rsidRPr="00281F1C">
        <w:rPr>
          <w:rFonts w:eastAsia="MS Mincho"/>
          <w:lang w:val="en-US" w:eastAsia="ja-JP"/>
        </w:rPr>
        <w:t xml:space="preserve">, the corresponding GWBE sequences can be generated by the algorithm in </w:t>
      </w:r>
      <w:r w:rsidR="00436DEC" w:rsidRPr="00281F1C">
        <w:rPr>
          <w:rFonts w:eastAsia="MS Mincho"/>
          <w:i/>
          <w:lang w:eastAsia="ja-JP"/>
        </w:rPr>
        <w:t>Annex A.4</w:t>
      </w:r>
      <w:r w:rsidR="00436DEC" w:rsidRPr="00281F1C">
        <w:rPr>
          <w:rFonts w:eastAsia="MS Mincho" w:hint="eastAsia"/>
          <w:i/>
          <w:lang w:val="en-US" w:eastAsia="ja-JP"/>
        </w:rPr>
        <w:t>.5</w:t>
      </w:r>
      <w:r w:rsidR="00436DEC" w:rsidRPr="00281F1C">
        <w:rPr>
          <w:rFonts w:eastAsia="MS Mincho"/>
          <w:lang w:val="en-US" w:eastAsia="ja-JP"/>
        </w:rPr>
        <w:t>.</w:t>
      </w:r>
    </w:p>
    <w:p w:rsidR="00436DEC" w:rsidRPr="00281F1C" w:rsidRDefault="00937983" w:rsidP="00937983">
      <w:pPr>
        <w:pStyle w:val="B1"/>
        <w:rPr>
          <w:rFonts w:eastAsia="MS Mincho"/>
          <w:lang w:val="en-US" w:eastAsia="ja-JP"/>
        </w:rPr>
      </w:pPr>
      <w:r>
        <w:rPr>
          <w:rFonts w:eastAsia="MS Mincho"/>
          <w:lang w:val="en-US" w:eastAsia="ja-JP"/>
        </w:rPr>
        <w:tab/>
      </w:r>
      <w:r w:rsidR="00436DEC" w:rsidRPr="00281F1C">
        <w:rPr>
          <w:rFonts w:eastAsia="MS Mincho"/>
          <w:lang w:val="en-US" w:eastAsia="ja-JP"/>
        </w:rPr>
        <w:t xml:space="preserve">It should be noted that the elements of GWBE sequences are irregular complex values. Both the real and imaginary parts of GWBE sequences can be quantized into discrete values, e.g., </w:t>
      </w:r>
      <m:oMath>
        <m:d>
          <m:dPr>
            <m:begChr m:val="{"/>
            <m:endChr m:val="}"/>
            <m:ctrlPr>
              <w:rPr>
                <w:rFonts w:ascii="Cambria Math" w:hAnsi="Cambria Math"/>
                <w:color w:val="000000"/>
                <w:sz w:val="22"/>
                <w:lang w:val="en-US" w:eastAsia="zh-CN"/>
              </w:rPr>
            </m:ctrlPr>
          </m:dPr>
          <m:e>
            <m:r>
              <w:rPr>
                <w:rFonts w:ascii="Cambria Math" w:hAnsi="Cambria Math"/>
                <w:color w:val="000000"/>
                <w:sz w:val="22"/>
                <w:lang w:val="en-US" w:eastAsia="zh-CN"/>
              </w:rPr>
              <m:t>-1,0,1</m:t>
            </m:r>
          </m:e>
        </m:d>
      </m:oMath>
      <w:r w:rsidR="00436DEC" w:rsidRPr="00281F1C">
        <w:rPr>
          <w:rFonts w:eastAsia="MS Mincho" w:hint="eastAsia"/>
          <w:lang w:val="en-US" w:eastAsia="ja-JP"/>
        </w:rPr>
        <w:t xml:space="preserve"> or </w:t>
      </w:r>
      <w:bookmarkStart w:id="108" w:name="OLE_LINK1"/>
      <m:oMath>
        <m:d>
          <m:dPr>
            <m:begChr m:val="{"/>
            <m:endChr m:val="}"/>
            <m:ctrlPr>
              <w:rPr>
                <w:rFonts w:ascii="Cambria Math" w:hAnsi="Cambria Math"/>
                <w:color w:val="000000"/>
                <w:sz w:val="22"/>
                <w:lang w:val="en-US" w:eastAsia="zh-CN"/>
              </w:rPr>
            </m:ctrlPr>
          </m:dPr>
          <m:e>
            <m:r>
              <w:rPr>
                <w:rFonts w:ascii="Cambria Math" w:hAnsi="Cambria Math"/>
                <w:color w:val="000000"/>
                <w:sz w:val="22"/>
                <w:lang w:val="en-US" w:eastAsia="zh-CN"/>
              </w:rPr>
              <m:t>-1,1</m:t>
            </m:r>
          </m:e>
        </m:d>
      </m:oMath>
      <w:bookmarkEnd w:id="108"/>
      <w:r w:rsidR="00436DEC" w:rsidRPr="00281F1C">
        <w:rPr>
          <w:rFonts w:eastAsia="MS Mincho" w:hint="eastAsia"/>
          <w:lang w:val="en-US" w:eastAsia="ja-JP"/>
        </w:rPr>
        <w:t xml:space="preserve"> or </w:t>
      </w:r>
      <m:oMath>
        <m:d>
          <m:dPr>
            <m:begChr m:val="{"/>
            <m:endChr m:val="}"/>
            <m:ctrlPr>
              <w:rPr>
                <w:rFonts w:ascii="Cambria Math" w:hAnsi="Cambria Math"/>
                <w:color w:val="000000"/>
                <w:sz w:val="22"/>
                <w:lang w:val="en-US" w:eastAsia="zh-CN"/>
              </w:rPr>
            </m:ctrlPr>
          </m:dPr>
          <m:e>
            <m:r>
              <w:rPr>
                <w:rFonts w:ascii="Cambria Math" w:hAnsi="Cambria Math"/>
                <w:color w:val="000000"/>
                <w:sz w:val="22"/>
                <w:lang w:val="en-US" w:eastAsia="zh-CN"/>
              </w:rPr>
              <m:t>-2, -1, 0,  1, 2</m:t>
            </m:r>
          </m:e>
        </m:d>
      </m:oMath>
      <w:r w:rsidR="00436DEC" w:rsidRPr="00281F1C">
        <w:rPr>
          <w:rFonts w:eastAsia="MS Mincho" w:hint="eastAsia"/>
          <w:lang w:val="en-US" w:eastAsia="ja-JP"/>
        </w:rPr>
        <w:t xml:space="preserve"> etc.</w:t>
      </w:r>
      <w:r w:rsidR="00436DEC" w:rsidRPr="00281F1C">
        <w:rPr>
          <w:rFonts w:eastAsia="MS Mincho"/>
          <w:lang w:val="en-US" w:eastAsia="ja-JP"/>
        </w:rPr>
        <w:t xml:space="preserve"> Some examples of quantized GWBE sequences are also provided in </w:t>
      </w:r>
      <w:r w:rsidR="00436DEC" w:rsidRPr="00281F1C">
        <w:rPr>
          <w:rFonts w:eastAsia="MS Mincho"/>
          <w:i/>
          <w:lang w:val="en-US" w:eastAsia="ja-JP"/>
        </w:rPr>
        <w:t>Annex A.4.5</w:t>
      </w:r>
      <w:r w:rsidR="00436DEC" w:rsidRPr="00281F1C">
        <w:rPr>
          <w:rFonts w:eastAsia="MS Mincho"/>
          <w:lang w:val="en-US" w:eastAsia="ja-JP"/>
        </w:rPr>
        <w:t>. For equal received power, GWBE sequences reduce to WBE sequences.</w:t>
      </w:r>
    </w:p>
    <w:p w:rsidR="00436DEC" w:rsidRPr="00937983" w:rsidRDefault="00937983" w:rsidP="00937983">
      <w:pPr>
        <w:pStyle w:val="B1"/>
        <w:rPr>
          <w:rFonts w:eastAsia="MS Mincho"/>
          <w:b/>
          <w:lang w:val="en-US" w:eastAsia="ja-JP"/>
        </w:rPr>
      </w:pPr>
      <w:r w:rsidRPr="00937983">
        <w:rPr>
          <w:rFonts w:eastAsia="MS Mincho"/>
          <w:b/>
          <w:lang w:val="en-US" w:eastAsia="ja-JP"/>
        </w:rPr>
        <w:t>5)</w:t>
      </w:r>
      <w:r w:rsidRPr="00937983">
        <w:rPr>
          <w:rFonts w:eastAsia="MS Mincho"/>
          <w:b/>
          <w:lang w:val="en-US" w:eastAsia="ja-JP"/>
        </w:rPr>
        <w:tab/>
      </w:r>
      <w:r w:rsidR="00436DEC" w:rsidRPr="00937983">
        <w:rPr>
          <w:rFonts w:eastAsia="MS Mincho"/>
          <w:b/>
          <w:lang w:val="en-US" w:eastAsia="ja-JP"/>
        </w:rPr>
        <w:t>QPSK-based sequences</w:t>
      </w:r>
    </w:p>
    <w:p w:rsidR="00436DEC" w:rsidRPr="00281F1C" w:rsidRDefault="00937983" w:rsidP="00937983">
      <w:pPr>
        <w:pStyle w:val="B1"/>
        <w:rPr>
          <w:rFonts w:eastAsia="MS Mincho"/>
          <w:lang w:val="en-US" w:eastAsia="ja-JP"/>
        </w:rPr>
      </w:pPr>
      <w:r>
        <w:rPr>
          <w:rFonts w:eastAsia="MS Mincho"/>
          <w:lang w:val="en-US" w:eastAsia="ja-JP"/>
        </w:rPr>
        <w:tab/>
      </w:r>
      <w:r w:rsidR="00436DEC" w:rsidRPr="00281F1C">
        <w:rPr>
          <w:rFonts w:eastAsia="MS Mincho"/>
          <w:lang w:val="en-US" w:eastAsia="ja-JP"/>
        </w:rPr>
        <w:t>QPSK-based sequence applied in NOCA</w:t>
      </w:r>
      <w:r w:rsidR="001A1F46">
        <w:rPr>
          <w:rFonts w:eastAsia="MS Mincho"/>
          <w:lang w:val="en-US" w:eastAsia="ja-JP"/>
        </w:rPr>
        <w:t xml:space="preserve"> [29]</w:t>
      </w:r>
      <w:r w:rsidR="00436DEC" w:rsidRPr="00281F1C">
        <w:rPr>
          <w:rFonts w:eastAsia="MS Mincho"/>
          <w:lang w:val="en-US" w:eastAsia="ja-JP"/>
        </w:rPr>
        <w:t xml:space="preserve"> which is same as DMRS sequence generation, </w:t>
      </w:r>
      <m:oMath>
        <m:sSub>
          <m:sSubPr>
            <m:ctrlPr>
              <w:rPr>
                <w:rFonts w:ascii="Cambria Math" w:hAnsi="Cambria Math"/>
                <w:i/>
                <w:sz w:val="22"/>
                <w:szCs w:val="22"/>
                <w:lang w:val="en-US" w:eastAsia="zh-CN"/>
              </w:rPr>
            </m:ctrlPr>
          </m:sSubPr>
          <m:e>
            <m:r>
              <w:rPr>
                <w:rFonts w:ascii="Cambria Math" w:hAnsi="Cambria Math"/>
                <w:sz w:val="22"/>
                <w:szCs w:val="22"/>
                <w:lang w:val="en-US" w:eastAsia="zh-CN"/>
              </w:rPr>
              <m:t>r</m:t>
            </m:r>
          </m:e>
          <m:sub>
            <m:r>
              <w:rPr>
                <w:rFonts w:ascii="Cambria Math" w:hAnsi="Cambria Math"/>
                <w:sz w:val="22"/>
                <w:szCs w:val="22"/>
                <w:lang w:val="en-US" w:eastAsia="zh-CN"/>
              </w:rPr>
              <m:t>u,v</m:t>
            </m:r>
          </m:sub>
        </m:sSub>
        <m:d>
          <m:dPr>
            <m:ctrlPr>
              <w:rPr>
                <w:rFonts w:ascii="Cambria Math" w:hAnsi="Cambria Math"/>
                <w:i/>
                <w:sz w:val="22"/>
                <w:szCs w:val="22"/>
                <w:lang w:val="en-US" w:eastAsia="zh-CN"/>
              </w:rPr>
            </m:ctrlPr>
          </m:dPr>
          <m:e>
            <m:r>
              <w:rPr>
                <w:rFonts w:ascii="Cambria Math" w:hAnsi="Cambria Math"/>
                <w:sz w:val="22"/>
                <w:szCs w:val="22"/>
                <w:lang w:val="en-US" w:eastAsia="zh-CN"/>
              </w:rPr>
              <m:t>n</m:t>
            </m:r>
          </m:e>
        </m:d>
        <m:r>
          <w:rPr>
            <w:rFonts w:ascii="Cambria Math" w:hAnsi="Cambria Math"/>
            <w:sz w:val="22"/>
            <w:szCs w:val="22"/>
            <w:lang w:val="en-US" w:eastAsia="zh-CN"/>
          </w:rPr>
          <m:t>=</m:t>
        </m:r>
        <m:r>
          <m:rPr>
            <m:sty m:val="p"/>
          </m:rPr>
          <w:rPr>
            <w:rFonts w:ascii="Cambria Math" w:hAnsi="Cambria Math"/>
            <w:sz w:val="22"/>
            <w:szCs w:val="22"/>
            <w:lang w:val="en-US" w:eastAsia="zh-CN"/>
          </w:rPr>
          <m:t>exp⁡</m:t>
        </m:r>
        <m:r>
          <w:rPr>
            <w:rFonts w:ascii="Cambria Math" w:hAnsi="Cambria Math"/>
            <w:sz w:val="22"/>
            <w:szCs w:val="22"/>
            <w:lang w:val="en-US" w:eastAsia="zh-CN"/>
          </w:rPr>
          <m:t>(</m:t>
        </m:r>
        <m:f>
          <m:fPr>
            <m:ctrlPr>
              <w:rPr>
                <w:rFonts w:ascii="Cambria Math" w:hAnsi="Cambria Math"/>
                <w:i/>
                <w:sz w:val="22"/>
                <w:szCs w:val="22"/>
              </w:rPr>
            </m:ctrlPr>
          </m:fPr>
          <m:num>
            <m:r>
              <w:rPr>
                <w:rFonts w:ascii="Cambria Math" w:hAnsi="Cambria Math"/>
                <w:sz w:val="22"/>
                <w:szCs w:val="22"/>
              </w:rPr>
              <m:t>jφ</m:t>
            </m:r>
            <m:d>
              <m:dPr>
                <m:ctrlPr>
                  <w:rPr>
                    <w:rFonts w:ascii="Cambria Math" w:hAnsi="Cambria Math"/>
                    <w:i/>
                    <w:sz w:val="22"/>
                    <w:szCs w:val="22"/>
                  </w:rPr>
                </m:ctrlPr>
              </m:dPr>
              <m:e>
                <m:r>
                  <w:rPr>
                    <w:rFonts w:ascii="Cambria Math" w:hAnsi="Cambria Math"/>
                    <w:sz w:val="22"/>
                    <w:szCs w:val="22"/>
                  </w:rPr>
                  <m:t>n</m:t>
                </m:r>
              </m:e>
            </m:d>
            <m:r>
              <w:rPr>
                <w:rFonts w:ascii="Cambria Math" w:hAnsi="Cambria Math"/>
                <w:sz w:val="22"/>
                <w:szCs w:val="22"/>
              </w:rPr>
              <m:t>π</m:t>
            </m:r>
          </m:num>
          <m:den>
            <m:r>
              <w:rPr>
                <w:rFonts w:ascii="Cambria Math" w:hAnsi="Cambria Math"/>
                <w:sz w:val="22"/>
                <w:szCs w:val="22"/>
              </w:rPr>
              <m:t>4</m:t>
            </m:r>
          </m:den>
        </m:f>
        <m:r>
          <w:rPr>
            <w:rFonts w:ascii="Cambria Math" w:hAnsi="Cambria Math"/>
            <w:sz w:val="22"/>
            <w:szCs w:val="22"/>
            <w:lang w:val="en-US" w:eastAsia="zh-CN"/>
          </w:rPr>
          <m:t>), 0≤n≤N-1</m:t>
        </m:r>
      </m:oMath>
      <w:r w:rsidR="00436DEC" w:rsidRPr="00281F1C">
        <w:rPr>
          <w:rFonts w:eastAsia="MS Mincho"/>
          <w:lang w:val="en-US" w:eastAsia="ja-JP"/>
        </w:rPr>
        <w:t xml:space="preserve">, where </w:t>
      </w:r>
      <m:oMath>
        <m:r>
          <w:rPr>
            <w:rFonts w:ascii="Cambria Math" w:hAnsi="Cambria Math"/>
            <w:sz w:val="22"/>
            <w:szCs w:val="22"/>
          </w:rPr>
          <m:t>φ</m:t>
        </m:r>
        <m:d>
          <m:dPr>
            <m:ctrlPr>
              <w:rPr>
                <w:rFonts w:ascii="Cambria Math" w:hAnsi="Cambria Math"/>
                <w:i/>
                <w:sz w:val="22"/>
                <w:szCs w:val="22"/>
              </w:rPr>
            </m:ctrlPr>
          </m:dPr>
          <m:e>
            <m:r>
              <w:rPr>
                <w:rFonts w:ascii="Cambria Math" w:hAnsi="Cambria Math"/>
                <w:sz w:val="22"/>
                <w:szCs w:val="22"/>
              </w:rPr>
              <m:t>n</m:t>
            </m:r>
          </m:e>
        </m:d>
      </m:oMath>
      <w:r w:rsidR="00436DEC" w:rsidRPr="00281F1C">
        <w:rPr>
          <w:rFonts w:eastAsia="MS Mincho" w:hint="eastAsia"/>
          <w:lang w:eastAsia="ja-JP"/>
        </w:rPr>
        <w:t xml:space="preserve"> </w:t>
      </w:r>
      <w:r w:rsidR="00436DEC" w:rsidRPr="00281F1C">
        <w:rPr>
          <w:rFonts w:eastAsia="MS Mincho"/>
          <w:lang w:val="en-US" w:eastAsia="ja-JP"/>
        </w:rPr>
        <w:t xml:space="preserve">is given in </w:t>
      </w:r>
      <w:r w:rsidR="00436DEC" w:rsidRPr="00281F1C">
        <w:rPr>
          <w:rFonts w:eastAsia="MS Mincho"/>
          <w:i/>
          <w:lang w:eastAsia="ja-JP"/>
        </w:rPr>
        <w:t>Annex A.4</w:t>
      </w:r>
      <w:r w:rsidR="00436DEC" w:rsidRPr="00281F1C">
        <w:rPr>
          <w:rFonts w:eastAsia="MS Mincho" w:hint="eastAsia"/>
          <w:i/>
          <w:lang w:val="en-US" w:eastAsia="ja-JP"/>
        </w:rPr>
        <w:t xml:space="preserve">.6 </w:t>
      </w:r>
      <w:r w:rsidR="00436DEC" w:rsidRPr="00281F1C">
        <w:rPr>
          <w:rFonts w:eastAsia="MS Mincho"/>
          <w:lang w:val="en-US" w:eastAsia="ja-JP"/>
        </w:rPr>
        <w:t>for spreading factor equals to 4, 6 and 12 for each root</w:t>
      </w:r>
      <m:oMath>
        <m:r>
          <w:rPr>
            <w:rFonts w:ascii="Cambria Math" w:hAnsi="Cambria Math"/>
            <w:sz w:val="22"/>
            <w:szCs w:val="22"/>
            <w:lang w:val="en-US" w:eastAsia="zh-CN"/>
          </w:rPr>
          <m:t xml:space="preserve"> u</m:t>
        </m:r>
      </m:oMath>
      <w:r w:rsidR="00436DEC" w:rsidRPr="00281F1C">
        <w:rPr>
          <w:rFonts w:eastAsia="MS Mincho"/>
          <w:lang w:val="en-US" w:eastAsia="ja-JP"/>
        </w:rPr>
        <w:t xml:space="preserve">. It should be noted that the number of roots and the corresponding numer of sequences in </w:t>
      </w:r>
      <w:r w:rsidR="00436DEC" w:rsidRPr="00281F1C">
        <w:rPr>
          <w:rFonts w:eastAsia="MS Mincho"/>
          <w:i/>
          <w:lang w:eastAsia="ja-JP"/>
        </w:rPr>
        <w:t>Annex A.4</w:t>
      </w:r>
      <w:r w:rsidR="00436DEC" w:rsidRPr="00281F1C">
        <w:rPr>
          <w:rFonts w:eastAsia="MS Mincho" w:hint="eastAsia"/>
          <w:i/>
          <w:lang w:val="en-US" w:eastAsia="ja-JP"/>
        </w:rPr>
        <w:t>.6</w:t>
      </w:r>
      <w:r w:rsidR="00436DEC" w:rsidRPr="00281F1C">
        <w:rPr>
          <w:rFonts w:eastAsia="MS Mincho"/>
          <w:i/>
          <w:lang w:val="en-US" w:eastAsia="ja-JP"/>
        </w:rPr>
        <w:t xml:space="preserve"> </w:t>
      </w:r>
      <w:r w:rsidR="00436DEC" w:rsidRPr="00281F1C">
        <w:rPr>
          <w:rFonts w:eastAsia="MS Mincho"/>
          <w:lang w:val="en-US" w:eastAsia="ja-JP"/>
        </w:rPr>
        <w:t xml:space="preserve">is an example. Additional roots can be added as needed. </w:t>
      </w:r>
    </w:p>
    <w:p w:rsidR="00436DEC" w:rsidRPr="00281F1C" w:rsidRDefault="00937983" w:rsidP="00937983">
      <w:pPr>
        <w:pStyle w:val="B1"/>
        <w:rPr>
          <w:rFonts w:eastAsia="MS Mincho"/>
          <w:lang w:val="en-US" w:eastAsia="ja-JP"/>
        </w:rPr>
      </w:pPr>
      <w:r>
        <w:rPr>
          <w:rFonts w:eastAsia="MS Mincho"/>
          <w:lang w:val="en-US" w:eastAsia="ja-JP"/>
        </w:rPr>
        <w:tab/>
      </w:r>
      <w:r w:rsidR="00436DEC" w:rsidRPr="00281F1C">
        <w:rPr>
          <w:rFonts w:eastAsia="MS Mincho"/>
          <w:lang w:val="en-US" w:eastAsia="ja-JP"/>
        </w:rPr>
        <w:t>The sequences based on QPSK are obtained from computer search. The cross-correlations are 0 among sequences with the same root and different cyclic shifts, and low correlation among different root sequences.</w:t>
      </w:r>
    </w:p>
    <w:p w:rsidR="00436DEC" w:rsidRPr="00281F1C" w:rsidRDefault="00937983" w:rsidP="00937983">
      <w:pPr>
        <w:pStyle w:val="B1"/>
        <w:rPr>
          <w:rFonts w:eastAsia="MS Mincho"/>
          <w:lang w:val="en-US" w:eastAsia="ja-JP"/>
        </w:rPr>
      </w:pPr>
      <w:r>
        <w:rPr>
          <w:rFonts w:eastAsia="MS Mincho"/>
          <w:lang w:eastAsia="ja-JP"/>
        </w:rPr>
        <w:tab/>
      </w:r>
      <w:r w:rsidR="00436DEC" w:rsidRPr="00281F1C">
        <w:rPr>
          <w:rFonts w:eastAsia="MS Mincho"/>
          <w:lang w:eastAsia="ja-JP"/>
        </w:rPr>
        <w:t>Another example of symbol-level spreading where each modulated symbol is spread with different spreading sequence</w:t>
      </w:r>
      <w:r w:rsidR="001A1F46">
        <w:rPr>
          <w:rFonts w:eastAsia="MS Mincho"/>
          <w:lang w:eastAsia="ja-JP"/>
        </w:rPr>
        <w:t xml:space="preserve"> [29][31].</w:t>
      </w:r>
    </w:p>
    <w:p w:rsidR="00436DEC" w:rsidRPr="00937983" w:rsidRDefault="00937983" w:rsidP="00937983">
      <w:pPr>
        <w:pStyle w:val="B1"/>
        <w:rPr>
          <w:rFonts w:eastAsia="MS Mincho"/>
          <w:b/>
          <w:lang w:val="en-US" w:eastAsia="ja-JP"/>
        </w:rPr>
      </w:pPr>
      <w:r w:rsidRPr="00937983">
        <w:rPr>
          <w:rFonts w:eastAsia="MS Mincho"/>
          <w:b/>
          <w:lang w:val="en-US" w:eastAsia="ja-JP"/>
        </w:rPr>
        <w:t>6)</w:t>
      </w:r>
      <w:r w:rsidRPr="00937983">
        <w:rPr>
          <w:rFonts w:eastAsia="MS Mincho"/>
          <w:b/>
          <w:lang w:val="en-US" w:eastAsia="ja-JP"/>
        </w:rPr>
        <w:tab/>
      </w:r>
      <w:r w:rsidR="00436DEC" w:rsidRPr="00937983">
        <w:rPr>
          <w:rFonts w:eastAsia="MS Mincho" w:hint="eastAsia"/>
          <w:b/>
          <w:lang w:val="en-US" w:eastAsia="ja-JP"/>
        </w:rPr>
        <w:t>Sparse spreading</w:t>
      </w:r>
      <w:r w:rsidR="00436DEC" w:rsidRPr="00937983">
        <w:rPr>
          <w:rFonts w:eastAsia="MS Mincho"/>
          <w:b/>
          <w:lang w:val="en-US" w:eastAsia="ja-JP"/>
        </w:rPr>
        <w:t xml:space="preserve"> patterns</w:t>
      </w:r>
    </w:p>
    <w:p w:rsidR="00436DEC" w:rsidRPr="00281F1C" w:rsidRDefault="00937983" w:rsidP="00937983">
      <w:pPr>
        <w:pStyle w:val="B1"/>
        <w:rPr>
          <w:rFonts w:eastAsia="MS Mincho"/>
          <w:lang w:eastAsia="ja-JP"/>
        </w:rPr>
      </w:pPr>
      <w:r>
        <w:rPr>
          <w:rFonts w:eastAsia="MS Mincho"/>
          <w:lang w:val="en-US" w:eastAsia="ja-JP"/>
        </w:rPr>
        <w:tab/>
      </w:r>
      <w:r w:rsidR="00436DEC" w:rsidRPr="00281F1C">
        <w:rPr>
          <w:rFonts w:eastAsia="MS Mincho"/>
          <w:lang w:val="en-US" w:eastAsia="ja-JP"/>
        </w:rPr>
        <w:t xml:space="preserve">Zeros are included in the spreading sequences with </w:t>
      </w:r>
      <w:r w:rsidR="00436DEC" w:rsidRPr="00281F1C">
        <w:rPr>
          <w:rFonts w:eastAsia="MS Mincho"/>
          <w:lang w:eastAsia="ja-JP"/>
        </w:rPr>
        <w:t>sparse spreading pattern.</w:t>
      </w:r>
    </w:p>
    <w:p w:rsidR="00436DEC" w:rsidRPr="00281F1C" w:rsidRDefault="00937983" w:rsidP="00937983">
      <w:pPr>
        <w:pStyle w:val="B2"/>
        <w:rPr>
          <w:rFonts w:eastAsia="MS Mincho"/>
          <w:lang w:val="en-US" w:eastAsia="ja-JP"/>
        </w:rPr>
      </w:pPr>
      <w:r>
        <w:rPr>
          <w:rFonts w:eastAsia="MS Mincho"/>
          <w:lang w:eastAsia="ja-JP"/>
        </w:rPr>
        <w:t>a)</w:t>
      </w:r>
      <w:r>
        <w:rPr>
          <w:rFonts w:eastAsia="MS Mincho"/>
          <w:lang w:eastAsia="ja-JP"/>
        </w:rPr>
        <w:tab/>
      </w:r>
      <w:r w:rsidR="00436DEC" w:rsidRPr="00281F1C">
        <w:rPr>
          <w:rFonts w:eastAsia="MS Mincho"/>
          <w:lang w:eastAsia="ja-JP"/>
        </w:rPr>
        <w:t>Equal weighted such as SCMA</w:t>
      </w:r>
      <w:r w:rsidR="001A1F46">
        <w:rPr>
          <w:rFonts w:eastAsia="MS Mincho"/>
          <w:lang w:eastAsia="ja-JP"/>
        </w:rPr>
        <w:t xml:space="preserve"> [19]</w:t>
      </w:r>
      <w:r w:rsidR="00436DEC" w:rsidRPr="00281F1C">
        <w:rPr>
          <w:rFonts w:eastAsia="MS Mincho"/>
          <w:lang w:eastAsia="ja-JP"/>
        </w:rPr>
        <w:t xml:space="preserve">: the number of zeros is the same for each pattern. </w:t>
      </w:r>
      <w:r w:rsidR="00436DEC" w:rsidRPr="00281F1C">
        <w:rPr>
          <w:rFonts w:eastAsia="MS Mincho"/>
          <w:lang w:val="en-US" w:eastAsia="ja-JP"/>
        </w:rPr>
        <w:t>For example, the sparse patterns of sparse level 50% over the spreading block of size 4 are</w:t>
      </w:r>
    </w:p>
    <w:p w:rsidR="00436DEC" w:rsidRPr="00250518" w:rsidRDefault="00937983" w:rsidP="00937983">
      <w:pPr>
        <w:pStyle w:val="EQ"/>
        <w:rPr>
          <w:rFonts w:eastAsia="MS Mincho"/>
          <w:lang w:val="en-US" w:eastAsia="ja-JP"/>
        </w:rPr>
      </w:pPr>
      <w:r>
        <w:rPr>
          <w:rFonts w:eastAsia="MS Mincho"/>
          <w:noProof w:val="0"/>
          <w:lang w:val="en-US" w:eastAsia="zh-CN"/>
        </w:rPr>
        <w:tab/>
      </w:r>
      <m:oMath>
        <m:d>
          <m:dPr>
            <m:begChr m:val="["/>
            <m:endChr m:val="]"/>
            <m:ctrlPr>
              <w:rPr>
                <w:rFonts w:ascii="Cambria Math" w:hAnsi="Cambria Math"/>
                <w:lang w:val="en-US" w:eastAsia="zh-CN"/>
              </w:rPr>
            </m:ctrlPr>
          </m:dPr>
          <m:e>
            <m:m>
              <m:mPr>
                <m:mcs>
                  <m:mc>
                    <m:mcPr>
                      <m:count m:val="1"/>
                      <m:mcJc m:val="center"/>
                    </m:mcPr>
                  </m:mc>
                </m:mcs>
                <m:ctrlPr>
                  <w:rPr>
                    <w:rFonts w:ascii="Cambria Math" w:hAnsi="Cambria Math"/>
                    <w:lang w:val="en-US" w:eastAsia="zh-CN"/>
                  </w:rPr>
                </m:ctrlPr>
              </m:mPr>
              <m:mr>
                <m:e>
                  <m:r>
                    <m:rPr>
                      <m:sty m:val="b"/>
                    </m:rPr>
                    <w:rPr>
                      <w:rFonts w:ascii="Cambria Math" w:hAnsi="Cambria Math"/>
                      <w:lang w:val="en-US" w:eastAsia="zh-CN"/>
                    </w:rPr>
                    <m:t>1</m:t>
                  </m:r>
                </m:e>
              </m:mr>
              <m:mr>
                <m:e>
                  <m:r>
                    <m:rPr>
                      <m:sty m:val="b"/>
                    </m:rPr>
                    <w:rPr>
                      <w:rFonts w:ascii="Cambria Math" w:hAnsi="Cambria Math"/>
                      <w:lang w:val="en-US" w:eastAsia="zh-CN"/>
                    </w:rPr>
                    <m:t>1</m:t>
                  </m:r>
                </m:e>
              </m:mr>
              <m:mr>
                <m:e>
                  <m:m>
                    <m:mPr>
                      <m:mcs>
                        <m:mc>
                          <m:mcPr>
                            <m:count m:val="1"/>
                            <m:mcJc m:val="center"/>
                          </m:mcPr>
                        </m:mc>
                      </m:mcs>
                      <m:ctrlPr>
                        <w:rPr>
                          <w:rFonts w:ascii="Cambria Math" w:hAnsi="Cambria Math"/>
                          <w:lang w:val="en-US" w:eastAsia="zh-CN"/>
                        </w:rPr>
                      </m:ctrlPr>
                    </m:mPr>
                    <m:mr>
                      <m:e>
                        <m:r>
                          <m:rPr>
                            <m:sty m:val="b"/>
                          </m:rPr>
                          <w:rPr>
                            <w:rFonts w:ascii="Cambria Math" w:hAnsi="Cambria Math"/>
                            <w:lang w:val="en-US" w:eastAsia="zh-CN"/>
                          </w:rPr>
                          <m:t>0</m:t>
                        </m:r>
                      </m:e>
                    </m:mr>
                    <m:mr>
                      <m:e>
                        <m:r>
                          <m:rPr>
                            <m:sty m:val="b"/>
                          </m:rPr>
                          <w:rPr>
                            <w:rFonts w:ascii="Cambria Math" w:hAnsi="Cambria Math"/>
                            <w:lang w:val="en-US" w:eastAsia="zh-CN"/>
                          </w:rPr>
                          <m:t>0</m:t>
                        </m:r>
                      </m:e>
                    </m:mr>
                  </m:m>
                </m:e>
              </m:mr>
            </m:m>
          </m:e>
        </m:d>
        <m:r>
          <m:rPr>
            <m:sty m:val="p"/>
          </m:rPr>
          <w:rPr>
            <w:rFonts w:ascii="Cambria Math" w:hAnsi="Cambria Math"/>
            <w:lang w:val="en-US" w:eastAsia="zh-CN"/>
          </w:rPr>
          <m:t>,</m:t>
        </m:r>
        <m:d>
          <m:dPr>
            <m:begChr m:val="["/>
            <m:endChr m:val="]"/>
            <m:ctrlPr>
              <w:rPr>
                <w:rFonts w:ascii="Cambria Math" w:hAnsi="Cambria Math"/>
                <w:lang w:val="en-US" w:eastAsia="zh-CN"/>
              </w:rPr>
            </m:ctrlPr>
          </m:dPr>
          <m:e>
            <m:m>
              <m:mPr>
                <m:mcs>
                  <m:mc>
                    <m:mcPr>
                      <m:count m:val="1"/>
                      <m:mcJc m:val="center"/>
                    </m:mcPr>
                  </m:mc>
                </m:mcs>
                <m:ctrlPr>
                  <w:rPr>
                    <w:rFonts w:ascii="Cambria Math" w:hAnsi="Cambria Math"/>
                    <w:lang w:val="en-US" w:eastAsia="zh-CN"/>
                  </w:rPr>
                </m:ctrlPr>
              </m:mPr>
              <m:mr>
                <m:e>
                  <m:r>
                    <m:rPr>
                      <m:sty m:val="b"/>
                    </m:rPr>
                    <w:rPr>
                      <w:rFonts w:ascii="Cambria Math" w:hAnsi="Cambria Math"/>
                      <w:lang w:val="en-US" w:eastAsia="zh-CN"/>
                    </w:rPr>
                    <m:t>0</m:t>
                  </m:r>
                </m:e>
              </m:mr>
              <m:mr>
                <m:e>
                  <m:r>
                    <m:rPr>
                      <m:sty m:val="b"/>
                    </m:rPr>
                    <w:rPr>
                      <w:rFonts w:ascii="Cambria Math" w:hAnsi="Cambria Math"/>
                      <w:lang w:val="en-US" w:eastAsia="zh-CN"/>
                    </w:rPr>
                    <m:t>0</m:t>
                  </m:r>
                </m:e>
              </m:mr>
              <m:mr>
                <m:e>
                  <m:m>
                    <m:mPr>
                      <m:mcs>
                        <m:mc>
                          <m:mcPr>
                            <m:count m:val="1"/>
                            <m:mcJc m:val="center"/>
                          </m:mcPr>
                        </m:mc>
                      </m:mcs>
                      <m:ctrlPr>
                        <w:rPr>
                          <w:rFonts w:ascii="Cambria Math" w:hAnsi="Cambria Math"/>
                          <w:lang w:val="en-US" w:eastAsia="zh-CN"/>
                        </w:rPr>
                      </m:ctrlPr>
                    </m:mPr>
                    <m:mr>
                      <m:e>
                        <m:r>
                          <m:rPr>
                            <m:sty m:val="b"/>
                          </m:rPr>
                          <w:rPr>
                            <w:rFonts w:ascii="Cambria Math" w:hAnsi="Cambria Math"/>
                            <w:lang w:val="en-US" w:eastAsia="zh-CN"/>
                          </w:rPr>
                          <m:t>1</m:t>
                        </m:r>
                      </m:e>
                    </m:mr>
                    <m:mr>
                      <m:e>
                        <m:r>
                          <m:rPr>
                            <m:sty m:val="b"/>
                          </m:rPr>
                          <w:rPr>
                            <w:rFonts w:ascii="Cambria Math" w:hAnsi="Cambria Math"/>
                            <w:lang w:val="en-US" w:eastAsia="zh-CN"/>
                          </w:rPr>
                          <m:t>1</m:t>
                        </m:r>
                      </m:e>
                    </m:mr>
                  </m:m>
                </m:e>
              </m:mr>
            </m:m>
          </m:e>
        </m:d>
        <m:r>
          <m:rPr>
            <m:sty m:val="p"/>
          </m:rPr>
          <w:rPr>
            <w:rFonts w:ascii="Cambria Math" w:hAnsi="Cambria Math"/>
            <w:lang w:val="en-US" w:eastAsia="zh-CN"/>
          </w:rPr>
          <m:t>,</m:t>
        </m:r>
        <m:d>
          <m:dPr>
            <m:begChr m:val="["/>
            <m:endChr m:val="]"/>
            <m:ctrlPr>
              <w:rPr>
                <w:rFonts w:ascii="Cambria Math" w:hAnsi="Cambria Math"/>
                <w:lang w:val="en-US" w:eastAsia="zh-CN"/>
              </w:rPr>
            </m:ctrlPr>
          </m:dPr>
          <m:e>
            <m:m>
              <m:mPr>
                <m:mcs>
                  <m:mc>
                    <m:mcPr>
                      <m:count m:val="1"/>
                      <m:mcJc m:val="center"/>
                    </m:mcPr>
                  </m:mc>
                </m:mcs>
                <m:ctrlPr>
                  <w:rPr>
                    <w:rFonts w:ascii="Cambria Math" w:hAnsi="Cambria Math"/>
                    <w:lang w:val="en-US" w:eastAsia="zh-CN"/>
                  </w:rPr>
                </m:ctrlPr>
              </m:mPr>
              <m:mr>
                <m:e>
                  <m:r>
                    <m:rPr>
                      <m:sty m:val="b"/>
                    </m:rPr>
                    <w:rPr>
                      <w:rFonts w:ascii="Cambria Math" w:hAnsi="Cambria Math"/>
                      <w:lang w:val="en-US" w:eastAsia="zh-CN"/>
                    </w:rPr>
                    <m:t>1</m:t>
                  </m:r>
                </m:e>
              </m:mr>
              <m:mr>
                <m:e>
                  <m:r>
                    <m:rPr>
                      <m:sty m:val="b"/>
                    </m:rPr>
                    <w:rPr>
                      <w:rFonts w:ascii="Cambria Math" w:hAnsi="Cambria Math"/>
                      <w:lang w:val="en-US" w:eastAsia="zh-CN"/>
                    </w:rPr>
                    <m:t>0</m:t>
                  </m:r>
                </m:e>
              </m:mr>
              <m:mr>
                <m:e>
                  <m:m>
                    <m:mPr>
                      <m:mcs>
                        <m:mc>
                          <m:mcPr>
                            <m:count m:val="1"/>
                            <m:mcJc m:val="center"/>
                          </m:mcPr>
                        </m:mc>
                      </m:mcs>
                      <m:ctrlPr>
                        <w:rPr>
                          <w:rFonts w:ascii="Cambria Math" w:hAnsi="Cambria Math"/>
                          <w:lang w:val="en-US" w:eastAsia="zh-CN"/>
                        </w:rPr>
                      </m:ctrlPr>
                    </m:mPr>
                    <m:mr>
                      <m:e>
                        <m:r>
                          <m:rPr>
                            <m:sty m:val="b"/>
                          </m:rPr>
                          <w:rPr>
                            <w:rFonts w:ascii="Cambria Math" w:hAnsi="Cambria Math"/>
                            <w:lang w:val="en-US" w:eastAsia="zh-CN"/>
                          </w:rPr>
                          <m:t>1</m:t>
                        </m:r>
                      </m:e>
                    </m:mr>
                    <m:mr>
                      <m:e>
                        <m:r>
                          <m:rPr>
                            <m:sty m:val="b"/>
                          </m:rPr>
                          <w:rPr>
                            <w:rFonts w:ascii="Cambria Math" w:hAnsi="Cambria Math"/>
                            <w:lang w:val="en-US" w:eastAsia="zh-CN"/>
                          </w:rPr>
                          <m:t>0</m:t>
                        </m:r>
                      </m:e>
                    </m:mr>
                  </m:m>
                </m:e>
              </m:mr>
            </m:m>
          </m:e>
        </m:d>
        <m:r>
          <m:rPr>
            <m:sty m:val="p"/>
          </m:rPr>
          <w:rPr>
            <w:rFonts w:ascii="Cambria Math" w:hAnsi="Cambria Math"/>
            <w:lang w:val="en-US" w:eastAsia="zh-CN"/>
          </w:rPr>
          <m:t>,</m:t>
        </m:r>
        <m:d>
          <m:dPr>
            <m:begChr m:val="["/>
            <m:endChr m:val="]"/>
            <m:ctrlPr>
              <w:rPr>
                <w:rFonts w:ascii="Cambria Math" w:hAnsi="Cambria Math"/>
                <w:lang w:val="en-US" w:eastAsia="zh-CN"/>
              </w:rPr>
            </m:ctrlPr>
          </m:dPr>
          <m:e>
            <m:m>
              <m:mPr>
                <m:mcs>
                  <m:mc>
                    <m:mcPr>
                      <m:count m:val="1"/>
                      <m:mcJc m:val="center"/>
                    </m:mcPr>
                  </m:mc>
                </m:mcs>
                <m:ctrlPr>
                  <w:rPr>
                    <w:rFonts w:ascii="Cambria Math" w:hAnsi="Cambria Math"/>
                    <w:lang w:val="en-US" w:eastAsia="zh-CN"/>
                  </w:rPr>
                </m:ctrlPr>
              </m:mPr>
              <m:mr>
                <m:e>
                  <m:r>
                    <m:rPr>
                      <m:sty m:val="b"/>
                    </m:rPr>
                    <w:rPr>
                      <w:rFonts w:ascii="Cambria Math" w:hAnsi="Cambria Math"/>
                      <w:lang w:val="en-US" w:eastAsia="zh-CN"/>
                    </w:rPr>
                    <m:t>0</m:t>
                  </m:r>
                </m:e>
              </m:mr>
              <m:mr>
                <m:e>
                  <m:r>
                    <m:rPr>
                      <m:sty m:val="b"/>
                    </m:rPr>
                    <w:rPr>
                      <w:rFonts w:ascii="Cambria Math" w:hAnsi="Cambria Math"/>
                      <w:lang w:val="en-US" w:eastAsia="zh-CN"/>
                    </w:rPr>
                    <m:t>1</m:t>
                  </m:r>
                </m:e>
              </m:mr>
              <m:mr>
                <m:e>
                  <m:m>
                    <m:mPr>
                      <m:mcs>
                        <m:mc>
                          <m:mcPr>
                            <m:count m:val="1"/>
                            <m:mcJc m:val="center"/>
                          </m:mcPr>
                        </m:mc>
                      </m:mcs>
                      <m:ctrlPr>
                        <w:rPr>
                          <w:rFonts w:ascii="Cambria Math" w:hAnsi="Cambria Math"/>
                          <w:lang w:val="en-US" w:eastAsia="zh-CN"/>
                        </w:rPr>
                      </m:ctrlPr>
                    </m:mPr>
                    <m:mr>
                      <m:e>
                        <m:r>
                          <m:rPr>
                            <m:sty m:val="b"/>
                          </m:rPr>
                          <w:rPr>
                            <w:rFonts w:ascii="Cambria Math" w:hAnsi="Cambria Math"/>
                            <w:lang w:val="en-US" w:eastAsia="zh-CN"/>
                          </w:rPr>
                          <m:t>0</m:t>
                        </m:r>
                      </m:e>
                    </m:mr>
                    <m:mr>
                      <m:e>
                        <m:r>
                          <m:rPr>
                            <m:sty m:val="b"/>
                          </m:rPr>
                          <w:rPr>
                            <w:rFonts w:ascii="Cambria Math" w:hAnsi="Cambria Math"/>
                            <w:lang w:val="en-US" w:eastAsia="zh-CN"/>
                          </w:rPr>
                          <m:t>1</m:t>
                        </m:r>
                      </m:e>
                    </m:mr>
                  </m:m>
                </m:e>
              </m:mr>
            </m:m>
          </m:e>
        </m:d>
        <m:r>
          <m:rPr>
            <m:sty m:val="p"/>
          </m:rPr>
          <w:rPr>
            <w:rFonts w:ascii="Cambria Math" w:hAnsi="Cambria Math"/>
            <w:lang w:val="en-US" w:eastAsia="zh-CN"/>
          </w:rPr>
          <m:t>,</m:t>
        </m:r>
        <m:d>
          <m:dPr>
            <m:begChr m:val="["/>
            <m:endChr m:val="]"/>
            <m:ctrlPr>
              <w:rPr>
                <w:rFonts w:ascii="Cambria Math" w:hAnsi="Cambria Math"/>
                <w:lang w:val="en-US" w:eastAsia="zh-CN"/>
              </w:rPr>
            </m:ctrlPr>
          </m:dPr>
          <m:e>
            <m:m>
              <m:mPr>
                <m:mcs>
                  <m:mc>
                    <m:mcPr>
                      <m:count m:val="1"/>
                      <m:mcJc m:val="center"/>
                    </m:mcPr>
                  </m:mc>
                </m:mcs>
                <m:ctrlPr>
                  <w:rPr>
                    <w:rFonts w:ascii="Cambria Math" w:hAnsi="Cambria Math"/>
                    <w:lang w:val="en-US" w:eastAsia="zh-CN"/>
                  </w:rPr>
                </m:ctrlPr>
              </m:mPr>
              <m:mr>
                <m:e>
                  <m:r>
                    <m:rPr>
                      <m:sty m:val="b"/>
                    </m:rPr>
                    <w:rPr>
                      <w:rFonts w:ascii="Cambria Math" w:hAnsi="Cambria Math"/>
                      <w:lang w:val="en-US" w:eastAsia="zh-CN"/>
                    </w:rPr>
                    <m:t>1</m:t>
                  </m:r>
                </m:e>
              </m:mr>
              <m:mr>
                <m:e>
                  <m:r>
                    <m:rPr>
                      <m:sty m:val="b"/>
                    </m:rPr>
                    <w:rPr>
                      <w:rFonts w:ascii="Cambria Math" w:hAnsi="Cambria Math"/>
                      <w:lang w:val="en-US" w:eastAsia="zh-CN"/>
                    </w:rPr>
                    <m:t>0</m:t>
                  </m:r>
                </m:e>
              </m:mr>
              <m:mr>
                <m:e>
                  <m:m>
                    <m:mPr>
                      <m:mcs>
                        <m:mc>
                          <m:mcPr>
                            <m:count m:val="1"/>
                            <m:mcJc m:val="center"/>
                          </m:mcPr>
                        </m:mc>
                      </m:mcs>
                      <m:ctrlPr>
                        <w:rPr>
                          <w:rFonts w:ascii="Cambria Math" w:hAnsi="Cambria Math"/>
                          <w:lang w:val="en-US" w:eastAsia="zh-CN"/>
                        </w:rPr>
                      </m:ctrlPr>
                    </m:mPr>
                    <m:mr>
                      <m:e>
                        <m:r>
                          <m:rPr>
                            <m:sty m:val="b"/>
                          </m:rPr>
                          <w:rPr>
                            <w:rFonts w:ascii="Cambria Math" w:hAnsi="Cambria Math"/>
                            <w:lang w:val="en-US" w:eastAsia="zh-CN"/>
                          </w:rPr>
                          <m:t>0</m:t>
                        </m:r>
                      </m:e>
                    </m:mr>
                    <m:mr>
                      <m:e>
                        <m:r>
                          <m:rPr>
                            <m:sty m:val="b"/>
                          </m:rPr>
                          <w:rPr>
                            <w:rFonts w:ascii="Cambria Math" w:hAnsi="Cambria Math"/>
                            <w:lang w:val="en-US" w:eastAsia="zh-CN"/>
                          </w:rPr>
                          <m:t>1</m:t>
                        </m:r>
                      </m:e>
                    </m:mr>
                  </m:m>
                </m:e>
              </m:mr>
            </m:m>
          </m:e>
        </m:d>
        <m:r>
          <m:rPr>
            <m:sty m:val="p"/>
          </m:rPr>
          <w:rPr>
            <w:rFonts w:ascii="Cambria Math" w:hAnsi="Cambria Math"/>
            <w:lang w:val="en-US" w:eastAsia="zh-CN"/>
          </w:rPr>
          <m:t>,</m:t>
        </m:r>
        <m:d>
          <m:dPr>
            <m:begChr m:val="["/>
            <m:endChr m:val="]"/>
            <m:ctrlPr>
              <w:rPr>
                <w:rFonts w:ascii="Cambria Math" w:hAnsi="Cambria Math"/>
                <w:lang w:val="en-US" w:eastAsia="zh-CN"/>
              </w:rPr>
            </m:ctrlPr>
          </m:dPr>
          <m:e>
            <m:m>
              <m:mPr>
                <m:mcs>
                  <m:mc>
                    <m:mcPr>
                      <m:count m:val="1"/>
                      <m:mcJc m:val="center"/>
                    </m:mcPr>
                  </m:mc>
                </m:mcs>
                <m:ctrlPr>
                  <w:rPr>
                    <w:rFonts w:ascii="Cambria Math" w:hAnsi="Cambria Math"/>
                    <w:lang w:val="en-US" w:eastAsia="zh-CN"/>
                  </w:rPr>
                </m:ctrlPr>
              </m:mPr>
              <m:mr>
                <m:e>
                  <m:r>
                    <m:rPr>
                      <m:sty m:val="b"/>
                    </m:rPr>
                    <w:rPr>
                      <w:rFonts w:ascii="Cambria Math" w:hAnsi="Cambria Math"/>
                      <w:lang w:val="en-US" w:eastAsia="zh-CN"/>
                    </w:rPr>
                    <m:t>0</m:t>
                  </m:r>
                </m:e>
              </m:mr>
              <m:mr>
                <m:e>
                  <m:r>
                    <m:rPr>
                      <m:sty m:val="b"/>
                    </m:rPr>
                    <w:rPr>
                      <w:rFonts w:ascii="Cambria Math" w:hAnsi="Cambria Math"/>
                      <w:lang w:val="en-US" w:eastAsia="zh-CN"/>
                    </w:rPr>
                    <m:t>1</m:t>
                  </m:r>
                </m:e>
              </m:mr>
              <m:mr>
                <m:e>
                  <m:m>
                    <m:mPr>
                      <m:mcs>
                        <m:mc>
                          <m:mcPr>
                            <m:count m:val="1"/>
                            <m:mcJc m:val="center"/>
                          </m:mcPr>
                        </m:mc>
                      </m:mcs>
                      <m:ctrlPr>
                        <w:rPr>
                          <w:rFonts w:ascii="Cambria Math" w:hAnsi="Cambria Math"/>
                          <w:lang w:val="en-US" w:eastAsia="zh-CN"/>
                        </w:rPr>
                      </m:ctrlPr>
                    </m:mPr>
                    <m:mr>
                      <m:e>
                        <m:r>
                          <m:rPr>
                            <m:sty m:val="b"/>
                          </m:rPr>
                          <w:rPr>
                            <w:rFonts w:ascii="Cambria Math" w:hAnsi="Cambria Math"/>
                            <w:lang w:val="en-US" w:eastAsia="zh-CN"/>
                          </w:rPr>
                          <m:t>1</m:t>
                        </m:r>
                      </m:e>
                    </m:mr>
                    <m:mr>
                      <m:e>
                        <m:r>
                          <m:rPr>
                            <m:sty m:val="b"/>
                          </m:rPr>
                          <w:rPr>
                            <w:rFonts w:ascii="Cambria Math" w:hAnsi="Cambria Math"/>
                            <w:lang w:val="en-US" w:eastAsia="zh-CN"/>
                          </w:rPr>
                          <m:t>0</m:t>
                        </m:r>
                      </m:e>
                    </m:mr>
                  </m:m>
                </m:e>
              </m:mr>
            </m:m>
          </m:e>
        </m:d>
        <m:r>
          <m:rPr>
            <m:sty m:val="p"/>
          </m:rPr>
          <w:rPr>
            <w:rFonts w:ascii="Cambria Math" w:hAnsi="Cambria Math"/>
            <w:lang w:val="en-US" w:eastAsia="zh-CN"/>
          </w:rPr>
          <m:t>.</m:t>
        </m:r>
      </m:oMath>
    </w:p>
    <w:p w:rsidR="00436DEC" w:rsidRPr="00281F1C" w:rsidRDefault="00937983" w:rsidP="00937983">
      <w:pPr>
        <w:pStyle w:val="B2"/>
        <w:rPr>
          <w:rFonts w:eastAsia="MS Mincho"/>
          <w:lang w:val="en-US" w:eastAsia="ja-JP"/>
        </w:rPr>
      </w:pPr>
      <w:r>
        <w:rPr>
          <w:rFonts w:eastAsia="MS Mincho"/>
          <w:lang w:eastAsia="ja-JP"/>
        </w:rPr>
        <w:lastRenderedPageBreak/>
        <w:t>b)</w:t>
      </w:r>
      <w:r>
        <w:rPr>
          <w:rFonts w:eastAsia="MS Mincho"/>
          <w:lang w:eastAsia="ja-JP"/>
        </w:rPr>
        <w:tab/>
      </w:r>
      <w:r w:rsidR="00436DEC" w:rsidRPr="00281F1C">
        <w:rPr>
          <w:rFonts w:eastAsia="MS Mincho"/>
          <w:lang w:eastAsia="ja-JP"/>
        </w:rPr>
        <w:t>Unequal weighted such as PDMA</w:t>
      </w:r>
      <w:r w:rsidR="001B40EC">
        <w:rPr>
          <w:rFonts w:eastAsia="MS Mincho"/>
          <w:lang w:eastAsia="ja-JP"/>
        </w:rPr>
        <w:t xml:space="preserve"> [23][39]</w:t>
      </w:r>
      <w:r w:rsidR="00436DEC" w:rsidRPr="00281F1C">
        <w:rPr>
          <w:rFonts w:eastAsia="MS Mincho"/>
          <w:lang w:eastAsia="ja-JP"/>
        </w:rPr>
        <w:t xml:space="preserve">: the numbers of zero and non-zero elements are flexible. </w:t>
      </w:r>
      <w:r w:rsidR="00436DEC" w:rsidRPr="00281F1C">
        <w:t xml:space="preserve">The element of the spreading sequences can be selected from {0,1} or from {0,1,-1,j,-j}. </w:t>
      </w:r>
      <w:r w:rsidR="00436DEC" w:rsidRPr="00281F1C">
        <w:rPr>
          <w:rFonts w:eastAsia="MS Mincho" w:hint="eastAsia"/>
          <w:lang w:val="en-US" w:eastAsia="ja-JP"/>
        </w:rPr>
        <w:t xml:space="preserve">More </w:t>
      </w:r>
      <w:r w:rsidR="00436DEC" w:rsidRPr="00281F1C">
        <w:rPr>
          <w:rFonts w:eastAsia="MS Mincho"/>
          <w:lang w:eastAsia="ja-JP"/>
        </w:rPr>
        <w:t xml:space="preserve">unequal weighted </w:t>
      </w:r>
      <w:r w:rsidR="00436DEC" w:rsidRPr="00281F1C">
        <w:rPr>
          <w:rFonts w:eastAsia="MS Mincho" w:hint="eastAsia"/>
          <w:lang w:val="en-US" w:eastAsia="ja-JP"/>
        </w:rPr>
        <w:t>p</w:t>
      </w:r>
      <w:r w:rsidR="00436DEC" w:rsidRPr="00281F1C">
        <w:rPr>
          <w:rFonts w:eastAsia="MS Mincho"/>
          <w:lang w:val="en-US" w:eastAsia="ja-JP"/>
        </w:rPr>
        <w:t xml:space="preserve">attern matrix can be found in the </w:t>
      </w:r>
      <w:r w:rsidR="00436DEC" w:rsidRPr="00281F1C">
        <w:rPr>
          <w:rFonts w:eastAsia="MS Mincho"/>
          <w:i/>
          <w:lang w:eastAsia="ja-JP"/>
        </w:rPr>
        <w:t>Annex A.4</w:t>
      </w:r>
      <w:r w:rsidR="00436DEC" w:rsidRPr="00281F1C">
        <w:rPr>
          <w:rFonts w:eastAsia="MS Mincho" w:hint="eastAsia"/>
          <w:i/>
          <w:lang w:val="en-US" w:eastAsia="ja-JP"/>
        </w:rPr>
        <w:t>.7</w:t>
      </w:r>
      <w:r w:rsidR="00436DEC" w:rsidRPr="00281F1C">
        <w:rPr>
          <w:rFonts w:eastAsia="MS Mincho"/>
          <w:lang w:val="en-US" w:eastAsia="ja-JP"/>
        </w:rPr>
        <w:t>.</w:t>
      </w:r>
    </w:p>
    <w:p w:rsidR="00436DEC" w:rsidRPr="00937983" w:rsidRDefault="00937983" w:rsidP="00937983">
      <w:pPr>
        <w:pStyle w:val="B1"/>
        <w:rPr>
          <w:rFonts w:eastAsia="MS Mincho"/>
          <w:b/>
          <w:lang w:val="en-US" w:eastAsia="ja-JP"/>
        </w:rPr>
      </w:pPr>
      <w:r w:rsidRPr="00937983">
        <w:rPr>
          <w:rFonts w:eastAsia="MS Mincho"/>
          <w:b/>
          <w:lang w:val="en-US" w:eastAsia="ja-JP"/>
        </w:rPr>
        <w:t>7)</w:t>
      </w:r>
      <w:r w:rsidRPr="00937983">
        <w:rPr>
          <w:rFonts w:eastAsia="MS Mincho"/>
          <w:b/>
          <w:lang w:val="en-US" w:eastAsia="ja-JP"/>
        </w:rPr>
        <w:tab/>
      </w:r>
      <w:r w:rsidR="00436DEC" w:rsidRPr="00937983">
        <w:rPr>
          <w:rFonts w:eastAsia="MS Mincho"/>
          <w:b/>
          <w:lang w:val="en-US" w:eastAsia="ja-JP"/>
        </w:rPr>
        <w:t>MUI-qualified</w:t>
      </w:r>
      <w:r w:rsidR="00436DEC" w:rsidRPr="00937983">
        <w:rPr>
          <w:rFonts w:eastAsia="MS Mincho" w:hint="eastAsia"/>
          <w:b/>
          <w:lang w:val="en-US" w:eastAsia="ja-JP"/>
        </w:rPr>
        <w:t xml:space="preserve"> sequence</w:t>
      </w:r>
      <w:r w:rsidR="00436DEC" w:rsidRPr="00937983">
        <w:rPr>
          <w:rFonts w:eastAsia="MS Mincho"/>
          <w:b/>
          <w:lang w:val="en-US" w:eastAsia="ja-JP"/>
        </w:rPr>
        <w:t>s</w:t>
      </w:r>
    </w:p>
    <w:p w:rsidR="00436DEC" w:rsidRPr="00281F1C" w:rsidRDefault="00937983" w:rsidP="00937983">
      <w:pPr>
        <w:pStyle w:val="B1"/>
        <w:rPr>
          <w:rFonts w:eastAsia="MS Mincho"/>
          <w:lang w:val="en-US" w:eastAsia="ja-JP"/>
        </w:rPr>
      </w:pPr>
      <w:r>
        <w:rPr>
          <w:rFonts w:eastAsia="MS Mincho"/>
          <w:lang w:val="en-US" w:eastAsia="ja-JP"/>
        </w:rPr>
        <w:tab/>
      </w:r>
      <w:r w:rsidR="00436DEC" w:rsidRPr="00281F1C">
        <w:rPr>
          <w:rFonts w:eastAsia="MS Mincho"/>
          <w:lang w:val="en-US" w:eastAsia="ja-JP"/>
        </w:rPr>
        <w:t>Another sequence generation method is to use</w:t>
      </w:r>
      <w:r w:rsidR="00436DEC" w:rsidRPr="00281F1C">
        <w:rPr>
          <w:rFonts w:eastAsia="MS Mincho"/>
          <w:lang w:eastAsia="ja-JP"/>
        </w:rPr>
        <w:t xml:space="preserve"> </w:t>
      </w:r>
      <w:r w:rsidR="00436DEC" w:rsidRPr="00281F1C">
        <w:rPr>
          <w:rFonts w:eastAsia="MS Mincho"/>
          <w:lang w:val="en-US" w:eastAsia="ja-JP"/>
        </w:rPr>
        <w:t>the Multi-User Interference (MUI) parameter as a criterion</w:t>
      </w:r>
      <w:r w:rsidR="001A1F46">
        <w:rPr>
          <w:rFonts w:eastAsia="MS Mincho"/>
          <w:lang w:val="en-US" w:eastAsia="ja-JP"/>
        </w:rPr>
        <w:t xml:space="preserve"> [27]</w:t>
      </w:r>
      <w:r w:rsidR="00436DEC" w:rsidRPr="00281F1C">
        <w:rPr>
          <w:rFonts w:eastAsia="MS Mincho"/>
          <w:lang w:val="en-US" w:eastAsia="ja-JP"/>
        </w:rPr>
        <w:t xml:space="preserve">. Details can be found in </w:t>
      </w:r>
      <w:r w:rsidR="00436DEC" w:rsidRPr="00281F1C">
        <w:rPr>
          <w:rFonts w:eastAsia="MS Mincho"/>
          <w:i/>
          <w:lang w:eastAsia="ja-JP"/>
        </w:rPr>
        <w:t>Annex A.4</w:t>
      </w:r>
      <w:r w:rsidR="00436DEC" w:rsidRPr="00281F1C">
        <w:rPr>
          <w:rFonts w:eastAsia="MS Mincho" w:hint="eastAsia"/>
          <w:i/>
          <w:lang w:val="en-US" w:eastAsia="ja-JP"/>
        </w:rPr>
        <w:t>.</w:t>
      </w:r>
      <w:r w:rsidR="00436DEC" w:rsidRPr="00281F1C">
        <w:rPr>
          <w:rFonts w:eastAsia="MS Mincho"/>
          <w:i/>
          <w:lang w:val="en-US" w:eastAsia="ja-JP"/>
        </w:rPr>
        <w:t>8</w:t>
      </w:r>
      <w:r w:rsidR="00436DEC" w:rsidRPr="00281F1C">
        <w:rPr>
          <w:rFonts w:eastAsia="MS Mincho"/>
          <w:lang w:val="en-US" w:eastAsia="ja-JP"/>
        </w:rPr>
        <w:t>.</w:t>
      </w:r>
    </w:p>
    <w:p w:rsidR="00436DEC" w:rsidRPr="00281F1C" w:rsidRDefault="00436DEC" w:rsidP="001A1F46">
      <w:pPr>
        <w:rPr>
          <w:rFonts w:eastAsia="MS Mincho"/>
          <w:lang w:val="en-US" w:eastAsia="ja-JP"/>
        </w:rPr>
      </w:pPr>
    </w:p>
    <w:p w:rsidR="00436DEC" w:rsidRPr="001A1F46" w:rsidRDefault="00436DEC" w:rsidP="001A1F46">
      <w:pPr>
        <w:rPr>
          <w:rFonts w:eastAsia="MS Mincho"/>
          <w:b/>
          <w:i/>
          <w:lang w:val="en-US" w:eastAsia="ja-JP"/>
        </w:rPr>
      </w:pPr>
      <w:r w:rsidRPr="001A1F46">
        <w:rPr>
          <w:rFonts w:eastAsia="MS Mincho"/>
          <w:b/>
          <w:i/>
          <w:lang w:eastAsia="ja-JP"/>
        </w:rPr>
        <w:t xml:space="preserve">UE-specific symbol-level spreading with modified modulation: </w:t>
      </w:r>
    </w:p>
    <w:p w:rsidR="00436DEC" w:rsidRPr="00281F1C" w:rsidRDefault="00436DEC" w:rsidP="00436DEC">
      <w:pPr>
        <w:rPr>
          <w:rFonts w:eastAsia="MS Mincho"/>
          <w:lang w:eastAsia="ja-JP"/>
        </w:rPr>
      </w:pPr>
      <w:r w:rsidRPr="00281F1C">
        <w:rPr>
          <w:rFonts w:eastAsia="MS Mincho"/>
          <w:lang w:eastAsia="ja-JP"/>
        </w:rPr>
        <w:t>Transmitter side processing for symbol-level spreading with modified modulation is shown in</w:t>
      </w:r>
      <w:r w:rsidR="001B40EC">
        <w:rPr>
          <w:rFonts w:eastAsia="MS Mincho"/>
          <w:lang w:eastAsia="ja-JP"/>
        </w:rPr>
        <w:t xml:space="preserve"> Figure 5</w:t>
      </w:r>
      <w:r w:rsidR="006B5923">
        <w:rPr>
          <w:rFonts w:eastAsia="MS Mincho"/>
          <w:lang w:eastAsia="ja-JP"/>
        </w:rPr>
        <w:t>.1-6</w:t>
      </w:r>
      <w:r w:rsidRPr="00281F1C">
        <w:rPr>
          <w:rFonts w:eastAsia="MS Mincho"/>
          <w:lang w:eastAsia="ja-JP"/>
        </w:rPr>
        <w:t>.</w:t>
      </w:r>
    </w:p>
    <w:p w:rsidR="00436DEC" w:rsidRPr="00281F1C" w:rsidRDefault="00250518" w:rsidP="00D751CE">
      <w:pPr>
        <w:pStyle w:val="TH"/>
        <w:rPr>
          <w:rFonts w:eastAsia="MS Mincho"/>
          <w:lang w:eastAsia="ja-JP"/>
        </w:rPr>
      </w:pPr>
      <w:r>
        <w:rPr>
          <w:noProof/>
          <w:lang w:val="en-US" w:eastAsia="zh-CN"/>
        </w:rPr>
        <w:drawing>
          <wp:inline distT="0" distB="0" distL="0" distR="0">
            <wp:extent cx="5977890" cy="641350"/>
            <wp:effectExtent l="0" t="0" r="0" b="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77890" cy="641350"/>
                    </a:xfrm>
                    <a:prstGeom prst="rect">
                      <a:avLst/>
                    </a:prstGeom>
                    <a:noFill/>
                    <a:ln>
                      <a:noFill/>
                    </a:ln>
                  </pic:spPr>
                </pic:pic>
              </a:graphicData>
            </a:graphic>
          </wp:inline>
        </w:drawing>
      </w:r>
    </w:p>
    <w:p w:rsidR="00436DEC" w:rsidRPr="00281F1C" w:rsidRDefault="00436DEC" w:rsidP="00D751CE">
      <w:pPr>
        <w:pStyle w:val="TF"/>
        <w:rPr>
          <w:rFonts w:eastAsia="MS Mincho"/>
          <w:lang w:eastAsia="ja-JP"/>
        </w:rPr>
      </w:pPr>
      <w:bookmarkStart w:id="109" w:name="_Ref525912360"/>
      <w:r w:rsidRPr="00281F1C">
        <w:rPr>
          <w:rFonts w:eastAsia="MS Mincho"/>
          <w:lang w:eastAsia="ja-JP"/>
        </w:rPr>
        <w:t>Figure</w:t>
      </w:r>
      <w:r w:rsidR="005304B5">
        <w:rPr>
          <w:rFonts w:eastAsia="MS Mincho"/>
          <w:lang w:eastAsia="ja-JP"/>
        </w:rPr>
        <w:t xml:space="preserve"> 5.1-6</w:t>
      </w:r>
      <w:bookmarkEnd w:id="109"/>
      <w:r w:rsidR="005304B5">
        <w:rPr>
          <w:rFonts w:eastAsia="MS Mincho"/>
          <w:lang w:eastAsia="ja-JP"/>
        </w:rPr>
        <w:t>:</w:t>
      </w:r>
      <w:r w:rsidRPr="00281F1C">
        <w:rPr>
          <w:rFonts w:eastAsia="MS Mincho"/>
          <w:lang w:eastAsia="ja-JP"/>
        </w:rPr>
        <w:t xml:space="preserve"> Transmitter procedure for symbol-level spreading with modified modulation</w:t>
      </w:r>
    </w:p>
    <w:p w:rsidR="00436DEC" w:rsidRPr="00281F1C" w:rsidRDefault="00436DEC" w:rsidP="00436DEC">
      <w:pPr>
        <w:jc w:val="both"/>
        <w:rPr>
          <w:rFonts w:eastAsia="MS Mincho"/>
          <w:lang w:eastAsia="ja-JP"/>
        </w:rPr>
      </w:pPr>
      <w:r w:rsidRPr="00281F1C">
        <w:rPr>
          <w:rFonts w:eastAsia="MS Mincho"/>
          <w:lang w:eastAsia="ja-JP"/>
        </w:rPr>
        <w:t>Joint spreading and modulation is proposed for SCMA</w:t>
      </w:r>
      <w:r w:rsidR="005304B5">
        <w:rPr>
          <w:rFonts w:eastAsia="MS Mincho"/>
          <w:lang w:eastAsia="ja-JP"/>
        </w:rPr>
        <w:t xml:space="preserve"> [19]</w:t>
      </w:r>
      <w:r w:rsidRPr="00281F1C">
        <w:rPr>
          <w:rFonts w:eastAsia="MS Mincho"/>
          <w:lang w:eastAsia="ja-JP"/>
        </w:rPr>
        <w:t xml:space="preserve">. </w:t>
      </w:r>
      <w:r w:rsidRPr="00281F1C">
        <w:rPr>
          <w:rFonts w:eastAsia="MS Mincho"/>
          <w:i/>
          <w:lang w:eastAsia="ja-JP"/>
        </w:rPr>
        <w:t>M</w:t>
      </w:r>
      <w:r w:rsidRPr="00281F1C">
        <w:rPr>
          <w:rFonts w:eastAsia="MS Mincho"/>
          <w:lang w:eastAsia="ja-JP"/>
        </w:rPr>
        <w:t xml:space="preserve"> bits are first mapped to </w:t>
      </w:r>
      <w:r w:rsidRPr="00281F1C">
        <w:rPr>
          <w:rFonts w:eastAsia="MS Mincho"/>
          <w:i/>
          <w:lang w:eastAsia="ja-JP"/>
        </w:rPr>
        <w:t>N</w:t>
      </w:r>
      <w:r w:rsidRPr="00281F1C">
        <w:rPr>
          <w:rFonts w:eastAsia="MS Mincho"/>
          <w:lang w:eastAsia="ja-JP"/>
        </w:rPr>
        <w:t xml:space="preserve"> symbols. </w:t>
      </w:r>
    </w:p>
    <w:p w:rsidR="00436DEC" w:rsidRPr="00281F1C" w:rsidRDefault="00436DEC" w:rsidP="00436DEC">
      <w:pPr>
        <w:jc w:val="both"/>
        <w:rPr>
          <w:rFonts w:eastAsia="MS Mincho"/>
          <w:lang w:eastAsia="ja-JP"/>
        </w:rPr>
      </w:pPr>
      <w:r w:rsidRPr="00281F1C">
        <w:rPr>
          <w:rFonts w:eastAsia="MS Mincho"/>
          <w:lang w:eastAsia="ja-JP"/>
        </w:rPr>
        <w:t xml:space="preserve">The </w:t>
      </w:r>
      <w:r w:rsidRPr="00281F1C">
        <w:rPr>
          <w:rFonts w:eastAsia="MS Mincho"/>
          <w:i/>
          <w:lang w:eastAsia="ja-JP"/>
        </w:rPr>
        <w:t>M</w:t>
      </w:r>
      <w:r w:rsidRPr="00281F1C">
        <w:rPr>
          <w:rFonts w:eastAsia="MS Mincho"/>
          <w:lang w:eastAsia="ja-JP"/>
        </w:rPr>
        <w:t xml:space="preserve">-bit to </w:t>
      </w:r>
      <w:r w:rsidRPr="00281F1C">
        <w:rPr>
          <w:rFonts w:eastAsia="MS Mincho"/>
          <w:i/>
          <w:lang w:eastAsia="ja-JP"/>
        </w:rPr>
        <w:t>N</w:t>
      </w:r>
      <w:r w:rsidRPr="00281F1C">
        <w:rPr>
          <w:rFonts w:eastAsia="MS Mincho"/>
          <w:lang w:eastAsia="ja-JP"/>
        </w:rPr>
        <w:t xml:space="preserve">-symbol mapping can be represented by a </w:t>
      </w:r>
      <m:oMath>
        <m:sSup>
          <m:sSupPr>
            <m:ctrlPr>
              <w:rPr>
                <w:rFonts w:ascii="Cambria Math" w:hAnsi="Cambria Math"/>
                <w:i/>
                <w:sz w:val="22"/>
                <w:lang w:eastAsia="zh-CN"/>
              </w:rPr>
            </m:ctrlPr>
          </m:sSupPr>
          <m:e>
            <m:r>
              <w:rPr>
                <w:rFonts w:ascii="Cambria Math" w:hAnsi="Cambria Math"/>
                <w:sz w:val="22"/>
                <w:lang w:eastAsia="zh-CN"/>
              </w:rPr>
              <m:t>N×2</m:t>
            </m:r>
          </m:e>
          <m:sup>
            <m:r>
              <w:rPr>
                <w:rFonts w:ascii="Cambria Math" w:hAnsi="Cambria Math"/>
                <w:sz w:val="22"/>
                <w:lang w:eastAsia="zh-CN"/>
              </w:rPr>
              <m:t>M</m:t>
            </m:r>
          </m:sup>
        </m:sSup>
      </m:oMath>
      <w:r w:rsidRPr="00281F1C">
        <w:rPr>
          <w:rFonts w:eastAsia="MS Mincho"/>
          <w:lang w:eastAsia="ja-JP"/>
        </w:rPr>
        <w:t xml:space="preserve"> table in which each column represents the symbol sequence in term of an index of the input bit stream. The same mapping function can also be presented by a formula expressing the relation between the input bit stream </w:t>
      </w:r>
      <w:r w:rsidRPr="00281F1C">
        <w:rPr>
          <w:rFonts w:eastAsia="MS Mincho"/>
          <w:b/>
          <w:lang w:eastAsia="ja-JP"/>
        </w:rPr>
        <w:t>b</w:t>
      </w:r>
      <w:r w:rsidRPr="00281F1C">
        <w:rPr>
          <w:rFonts w:eastAsia="MS Mincho"/>
          <w:lang w:eastAsia="ja-JP"/>
        </w:rPr>
        <w:t xml:space="preserve"> and the output symbol sequence </w:t>
      </w:r>
      <w:r w:rsidRPr="00281F1C">
        <w:rPr>
          <w:rFonts w:eastAsia="MS Mincho"/>
          <w:b/>
          <w:lang w:eastAsia="ja-JP"/>
        </w:rPr>
        <w:t>x</w:t>
      </w:r>
      <w:r w:rsidRPr="00281F1C">
        <w:rPr>
          <w:rFonts w:eastAsia="MS Mincho"/>
          <w:lang w:eastAsia="ja-JP"/>
        </w:rPr>
        <w:t>. For example, the formula of 8-point table is</w:t>
      </w:r>
    </w:p>
    <w:p w:rsidR="00436DEC" w:rsidRPr="00281F1C" w:rsidRDefault="005304B5" w:rsidP="005304B5">
      <w:pPr>
        <w:pStyle w:val="EQ"/>
        <w:rPr>
          <w:rFonts w:eastAsia="MS Mincho"/>
          <w:b/>
          <w:lang w:eastAsia="ja-JP"/>
        </w:rPr>
      </w:pPr>
      <w:r>
        <w:rPr>
          <w:rFonts w:eastAsia="MS Mincho"/>
          <w:lang w:eastAsia="ja-JP"/>
        </w:rPr>
        <w:tab/>
      </w:r>
      <m:oMath>
        <m:r>
          <m:rPr>
            <m:sty m:val="b"/>
          </m:rPr>
          <w:rPr>
            <w:rFonts w:ascii="Cambria Math" w:hAnsi="Cambria Math"/>
            <w:sz w:val="22"/>
            <w:lang w:eastAsia="zh-CN"/>
          </w:rPr>
          <m:t>x</m:t>
        </m:r>
        <m:r>
          <w:rPr>
            <w:rFonts w:ascii="Cambria Math" w:hAnsi="Cambria Math"/>
            <w:sz w:val="22"/>
            <w:lang w:eastAsia="zh-CN"/>
          </w:rPr>
          <m:t>=</m:t>
        </m:r>
        <m:rad>
          <m:radPr>
            <m:degHide m:val="1"/>
            <m:ctrlPr>
              <w:rPr>
                <w:rFonts w:ascii="Cambria Math" w:hAnsi="Cambria Math"/>
                <w:i/>
                <w:iCs/>
                <w:sz w:val="22"/>
                <w:lang w:eastAsia="zh-CN"/>
              </w:rPr>
            </m:ctrlPr>
          </m:radPr>
          <m:deg/>
          <m:e>
            <m:f>
              <m:fPr>
                <m:ctrlPr>
                  <w:rPr>
                    <w:rFonts w:ascii="Cambria Math" w:hAnsi="Cambria Math"/>
                    <w:i/>
                    <w:iCs/>
                    <w:sz w:val="22"/>
                    <w:lang w:eastAsia="zh-CN"/>
                  </w:rPr>
                </m:ctrlPr>
              </m:fPr>
              <m:num>
                <m:r>
                  <m:rPr>
                    <m:sty m:val="p"/>
                  </m:rPr>
                  <w:rPr>
                    <w:rFonts w:ascii="Cambria Math" w:hAnsi="Cambria Math"/>
                    <w:sz w:val="22"/>
                    <w:lang w:eastAsia="zh-CN"/>
                  </w:rPr>
                  <m:t>2</m:t>
                </m:r>
              </m:num>
              <m:den>
                <m:r>
                  <m:rPr>
                    <m:sty m:val="p"/>
                  </m:rPr>
                  <w:rPr>
                    <w:rFonts w:ascii="Cambria Math" w:hAnsi="Cambria Math"/>
                    <w:sz w:val="22"/>
                    <w:lang w:eastAsia="zh-CN"/>
                  </w:rPr>
                  <m:t>3</m:t>
                </m:r>
              </m:den>
            </m:f>
          </m:e>
        </m:rad>
        <m:d>
          <m:dPr>
            <m:begChr m:val="["/>
            <m:endChr m:val="]"/>
            <m:ctrlPr>
              <w:rPr>
                <w:rFonts w:ascii="Cambria Math" w:hAnsi="Cambria Math"/>
                <w:i/>
                <w:iCs/>
                <w:sz w:val="22"/>
                <w:lang w:eastAsia="zh-CN"/>
              </w:rPr>
            </m:ctrlPr>
          </m:dPr>
          <m:e>
            <m:m>
              <m:mPr>
                <m:mcs>
                  <m:mc>
                    <m:mcPr>
                      <m:count m:val="3"/>
                      <m:mcJc m:val="center"/>
                    </m:mcPr>
                  </m:mc>
                </m:mcs>
                <m:ctrlPr>
                  <w:rPr>
                    <w:rFonts w:ascii="Cambria Math" w:hAnsi="Cambria Math"/>
                    <w:i/>
                    <w:iCs/>
                    <w:sz w:val="22"/>
                    <w:lang w:eastAsia="zh-CN"/>
                  </w:rPr>
                </m:ctrlPr>
              </m:mPr>
              <m:mr>
                <m:e>
                  <m:r>
                    <m:rPr>
                      <m:sty m:val="p"/>
                    </m:rPr>
                    <w:rPr>
                      <w:rFonts w:ascii="Cambria Math" w:hAnsi="Cambria Math"/>
                      <w:sz w:val="22"/>
                      <w:lang w:eastAsia="zh-CN"/>
                    </w:rPr>
                    <m:t>-</m:t>
                  </m:r>
                  <m:f>
                    <m:fPr>
                      <m:ctrlPr>
                        <w:rPr>
                          <w:rFonts w:ascii="Cambria Math" w:hAnsi="Cambria Math"/>
                          <w:i/>
                          <w:iCs/>
                          <w:sz w:val="22"/>
                          <w:lang w:eastAsia="zh-CN"/>
                        </w:rPr>
                      </m:ctrlPr>
                    </m:fPr>
                    <m:num>
                      <m:r>
                        <m:rPr>
                          <m:sty m:val="p"/>
                        </m:rPr>
                        <w:rPr>
                          <w:rFonts w:ascii="Cambria Math" w:hAnsi="Cambria Math"/>
                          <w:sz w:val="22"/>
                          <w:lang w:eastAsia="zh-CN"/>
                        </w:rPr>
                        <m:t>1</m:t>
                      </m:r>
                    </m:num>
                    <m:den>
                      <m:rad>
                        <m:radPr>
                          <m:degHide m:val="1"/>
                          <m:ctrlPr>
                            <w:rPr>
                              <w:rFonts w:ascii="Cambria Math" w:hAnsi="Cambria Math"/>
                              <w:i/>
                              <w:iCs/>
                              <w:sz w:val="22"/>
                              <w:lang w:eastAsia="zh-CN"/>
                            </w:rPr>
                          </m:ctrlPr>
                        </m:radPr>
                        <m:deg/>
                        <m:e>
                          <m:r>
                            <m:rPr>
                              <m:sty m:val="p"/>
                            </m:rPr>
                            <w:rPr>
                              <w:rFonts w:ascii="Cambria Math" w:hAnsi="Cambria Math"/>
                              <w:sz w:val="22"/>
                              <w:lang w:eastAsia="zh-CN"/>
                            </w:rPr>
                            <m:t>2</m:t>
                          </m:r>
                        </m:e>
                      </m:rad>
                    </m:den>
                  </m:f>
                </m:e>
                <m:e>
                  <m:r>
                    <w:rPr>
                      <w:rFonts w:ascii="Cambria Math" w:hAnsi="Cambria Math"/>
                      <w:sz w:val="22"/>
                      <w:lang w:eastAsia="zh-CN"/>
                    </w:rPr>
                    <m:t>j</m:t>
                  </m:r>
                </m:e>
                <m:e>
                  <m:r>
                    <m:rPr>
                      <m:sty m:val="p"/>
                    </m:rPr>
                    <w:rPr>
                      <w:rFonts w:ascii="Cambria Math" w:hAnsi="Cambria Math"/>
                      <w:sz w:val="22"/>
                      <w:lang w:eastAsia="zh-CN"/>
                    </w:rPr>
                    <m:t>0</m:t>
                  </m:r>
                </m:e>
              </m:mr>
              <m:mr>
                <m:e>
                  <m:r>
                    <m:rPr>
                      <m:sty m:val="p"/>
                    </m:rPr>
                    <w:rPr>
                      <w:rFonts w:ascii="Cambria Math" w:hAnsi="Cambria Math"/>
                      <w:sz w:val="22"/>
                      <w:lang w:eastAsia="zh-CN"/>
                    </w:rPr>
                    <m:t>-</m:t>
                  </m:r>
                  <m:f>
                    <m:fPr>
                      <m:ctrlPr>
                        <w:rPr>
                          <w:rFonts w:ascii="Cambria Math" w:hAnsi="Cambria Math"/>
                          <w:i/>
                          <w:iCs/>
                          <w:sz w:val="22"/>
                          <w:lang w:eastAsia="zh-CN"/>
                        </w:rPr>
                      </m:ctrlPr>
                    </m:fPr>
                    <m:num>
                      <m:r>
                        <m:rPr>
                          <m:sty m:val="p"/>
                        </m:rPr>
                        <w:rPr>
                          <w:rFonts w:ascii="Cambria Math" w:hAnsi="Cambria Math"/>
                          <w:sz w:val="22"/>
                          <w:lang w:eastAsia="zh-CN"/>
                        </w:rPr>
                        <m:t>1</m:t>
                      </m:r>
                    </m:num>
                    <m:den>
                      <m:rad>
                        <m:radPr>
                          <m:degHide m:val="1"/>
                          <m:ctrlPr>
                            <w:rPr>
                              <w:rFonts w:ascii="Cambria Math" w:hAnsi="Cambria Math"/>
                              <w:i/>
                              <w:iCs/>
                              <w:sz w:val="22"/>
                              <w:lang w:eastAsia="zh-CN"/>
                            </w:rPr>
                          </m:ctrlPr>
                        </m:radPr>
                        <m:deg/>
                        <m:e>
                          <m:r>
                            <m:rPr>
                              <m:sty m:val="p"/>
                            </m:rPr>
                            <w:rPr>
                              <w:rFonts w:ascii="Cambria Math" w:hAnsi="Cambria Math"/>
                              <w:sz w:val="22"/>
                              <w:lang w:eastAsia="zh-CN"/>
                            </w:rPr>
                            <m:t>2</m:t>
                          </m:r>
                        </m:e>
                      </m:rad>
                    </m:den>
                  </m:f>
                </m:e>
                <m:e>
                  <m:r>
                    <m:rPr>
                      <m:sty m:val="p"/>
                    </m:rPr>
                    <w:rPr>
                      <w:rFonts w:ascii="Cambria Math" w:hAnsi="Cambria Math"/>
                      <w:sz w:val="22"/>
                      <w:lang w:eastAsia="zh-CN"/>
                    </w:rPr>
                    <m:t>0</m:t>
                  </m:r>
                </m:e>
                <m:e>
                  <m:r>
                    <w:rPr>
                      <w:rFonts w:ascii="Cambria Math" w:hAnsi="Cambria Math"/>
                      <w:sz w:val="22"/>
                      <w:lang w:eastAsia="zh-CN"/>
                    </w:rPr>
                    <m:t>j</m:t>
                  </m:r>
                </m:e>
              </m:mr>
            </m:m>
          </m:e>
        </m:d>
        <m:r>
          <m:rPr>
            <m:sty m:val="p"/>
          </m:rPr>
          <w:rPr>
            <w:rFonts w:ascii="Cambria Math" w:hAnsi="Cambria Math"/>
            <w:sz w:val="22"/>
            <w:lang w:eastAsia="zh-CN"/>
          </w:rPr>
          <m:t>(1-2</m:t>
        </m:r>
        <m:r>
          <m:rPr>
            <m:sty m:val="b"/>
          </m:rPr>
          <w:rPr>
            <w:rFonts w:ascii="Cambria Math" w:hAnsi="Cambria Math"/>
            <w:sz w:val="22"/>
            <w:lang w:eastAsia="zh-CN"/>
          </w:rPr>
          <m:t>b</m:t>
        </m:r>
        <m:r>
          <m:rPr>
            <m:sty m:val="p"/>
          </m:rPr>
          <w:rPr>
            <w:rFonts w:ascii="Cambria Math" w:hAnsi="Cambria Math"/>
            <w:sz w:val="22"/>
            <w:lang w:eastAsia="zh-CN"/>
          </w:rPr>
          <m:t>)</m:t>
        </m:r>
      </m:oMath>
      <w:r w:rsidR="00436DEC" w:rsidRPr="00281F1C">
        <w:rPr>
          <w:rFonts w:eastAsia="MS Mincho"/>
          <w:lang w:eastAsia="ja-JP"/>
        </w:rPr>
        <w:t>.</w:t>
      </w:r>
    </w:p>
    <w:p w:rsidR="00436DEC" w:rsidRPr="00281F1C" w:rsidRDefault="00436DEC" w:rsidP="00436DEC">
      <w:pPr>
        <w:jc w:val="both"/>
        <w:rPr>
          <w:rFonts w:eastAsia="MS Mincho"/>
          <w:lang w:val="en-US" w:eastAsia="ja-JP"/>
        </w:rPr>
      </w:pPr>
      <w:r w:rsidRPr="00281F1C">
        <w:rPr>
          <w:rFonts w:eastAsia="MS Mincho"/>
          <w:lang w:eastAsia="ja-JP"/>
        </w:rPr>
        <w:t xml:space="preserve">The output sequence </w:t>
      </w:r>
      <w:r w:rsidRPr="00281F1C">
        <w:rPr>
          <w:rFonts w:eastAsia="MS Mincho"/>
          <w:b/>
          <w:lang w:eastAsia="ja-JP"/>
        </w:rPr>
        <w:t>x</w:t>
      </w:r>
      <w:r w:rsidRPr="00281F1C">
        <w:rPr>
          <w:rFonts w:eastAsia="MS Mincho"/>
          <w:lang w:eastAsia="ja-JP"/>
        </w:rPr>
        <w:t xml:space="preserve"> can be further multiplied by a UE-specific transform matrix </w:t>
      </w:r>
      <w:r w:rsidRPr="00281F1C">
        <w:rPr>
          <w:rFonts w:eastAsia="MS Mincho"/>
          <w:b/>
          <w:lang w:eastAsia="ja-JP"/>
        </w:rPr>
        <w:t>G</w:t>
      </w:r>
      <w:r w:rsidRPr="00281F1C">
        <w:rPr>
          <w:rFonts w:eastAsia="MS Mincho"/>
          <w:lang w:eastAsia="ja-JP"/>
        </w:rPr>
        <w:t xml:space="preserve"> of size </w:t>
      </w:r>
      <w:r w:rsidRPr="00281F1C">
        <w:rPr>
          <w:rFonts w:eastAsia="MS Mincho"/>
          <w:i/>
          <w:lang w:val="en-US" w:eastAsia="ja-JP"/>
        </w:rPr>
        <w:t>N-by-N</w:t>
      </w:r>
      <w:r w:rsidRPr="00281F1C">
        <w:rPr>
          <w:rFonts w:eastAsia="MS Mincho"/>
          <w:lang w:val="en-US" w:eastAsia="ja-JP"/>
        </w:rPr>
        <w:t xml:space="preserve">, to obtain </w:t>
      </w:r>
      <w:r w:rsidRPr="00281F1C">
        <w:rPr>
          <w:rFonts w:eastAsia="MS Mincho"/>
          <w:b/>
          <w:lang w:val="en-US" w:eastAsia="ja-JP"/>
        </w:rPr>
        <w:t xml:space="preserve">y </w:t>
      </w:r>
      <w:r w:rsidRPr="00281F1C">
        <w:rPr>
          <w:rFonts w:eastAsia="MS Mincho"/>
          <w:lang w:val="en-US" w:eastAsia="ja-JP"/>
        </w:rPr>
        <w:t xml:space="preserve">= </w:t>
      </w:r>
      <w:r w:rsidRPr="00281F1C">
        <w:rPr>
          <w:rFonts w:eastAsia="MS Mincho"/>
          <w:b/>
          <w:lang w:val="en-US" w:eastAsia="ja-JP"/>
        </w:rPr>
        <w:t>Gx</w:t>
      </w:r>
      <w:r w:rsidRPr="00281F1C">
        <w:rPr>
          <w:rFonts w:eastAsia="MS Mincho"/>
          <w:lang w:val="en-US" w:eastAsia="ja-JP"/>
        </w:rPr>
        <w:t xml:space="preserve">. For instance of </w:t>
      </w:r>
      <w:r w:rsidRPr="00281F1C">
        <w:rPr>
          <w:rFonts w:eastAsia="MS Mincho"/>
          <w:i/>
          <w:lang w:val="en-US" w:eastAsia="ja-JP"/>
        </w:rPr>
        <w:t>N = 2</w:t>
      </w:r>
      <w:r w:rsidRPr="00281F1C">
        <w:rPr>
          <w:rFonts w:eastAsia="MS Mincho"/>
          <w:lang w:val="en-US" w:eastAsia="ja-JP"/>
        </w:rPr>
        <w:t xml:space="preserve">, this UE-specific 2-by-2 transform matrix </w:t>
      </w:r>
      <w:r w:rsidRPr="00281F1C">
        <w:rPr>
          <w:rFonts w:eastAsia="MS Mincho"/>
          <w:b/>
          <w:lang w:val="en-US" w:eastAsia="ja-JP"/>
        </w:rPr>
        <w:t xml:space="preserve">G </w:t>
      </w:r>
      <w:r w:rsidRPr="00281F1C">
        <w:rPr>
          <w:rFonts w:eastAsia="MS Mincho"/>
          <w:lang w:val="en-US" w:eastAsia="ja-JP"/>
        </w:rPr>
        <w:t xml:space="preserve">can be one of </w:t>
      </w:r>
      <w:r w:rsidRPr="00281F1C">
        <w:rPr>
          <w:rFonts w:eastAsia="MS Mincho"/>
          <w:lang w:eastAsia="ja-JP"/>
        </w:rPr>
        <w:t>the following:</w:t>
      </w:r>
    </w:p>
    <w:p w:rsidR="00436DEC" w:rsidRPr="00281F1C" w:rsidRDefault="005304B5" w:rsidP="005304B5">
      <w:pPr>
        <w:pStyle w:val="EQ"/>
        <w:rPr>
          <w:rFonts w:eastAsia="MS Mincho"/>
          <w:lang w:eastAsia="ja-JP"/>
        </w:rPr>
      </w:pPr>
      <w:r>
        <w:rPr>
          <w:rFonts w:eastAsia="MS Mincho"/>
        </w:rPr>
        <w:tab/>
      </w:r>
      <m:oMath>
        <m:d>
          <m:dPr>
            <m:begChr m:val="["/>
            <m:endChr m:val="]"/>
            <m:ctrlPr>
              <w:rPr>
                <w:rFonts w:ascii="Cambria Math" w:hAnsi="Cambria Math"/>
                <w:i/>
                <w:sz w:val="22"/>
                <w:lang w:val="en-US" w:eastAsia="zh-CN"/>
              </w:rPr>
            </m:ctrlPr>
          </m:dPr>
          <m:e>
            <m:m>
              <m:mPr>
                <m:mcs>
                  <m:mc>
                    <m:mcPr>
                      <m:count m:val="2"/>
                      <m:mcJc m:val="center"/>
                    </m:mcPr>
                  </m:mc>
                </m:mcs>
                <m:ctrlPr>
                  <w:rPr>
                    <w:rFonts w:ascii="Cambria Math" w:hAnsi="Cambria Math"/>
                    <w:i/>
                    <w:sz w:val="22"/>
                    <w:lang w:val="en-US" w:eastAsia="zh-CN"/>
                  </w:rPr>
                </m:ctrlPr>
              </m:mPr>
              <m:mr>
                <m:e>
                  <m:r>
                    <w:rPr>
                      <w:rFonts w:ascii="Cambria Math" w:hAnsi="Cambria Math"/>
                      <w:sz w:val="22"/>
                      <w:lang w:val="en-US" w:eastAsia="zh-CN"/>
                    </w:rPr>
                    <m:t>1</m:t>
                  </m:r>
                </m:e>
                <m:e>
                  <m:r>
                    <w:rPr>
                      <w:rFonts w:ascii="Cambria Math" w:hAnsi="Cambria Math"/>
                      <w:sz w:val="22"/>
                      <w:lang w:val="en-US" w:eastAsia="zh-CN"/>
                    </w:rPr>
                    <m:t>0</m:t>
                  </m:r>
                </m:e>
              </m:mr>
              <m:mr>
                <m:e>
                  <m:r>
                    <w:rPr>
                      <w:rFonts w:ascii="Cambria Math" w:hAnsi="Cambria Math"/>
                      <w:sz w:val="22"/>
                      <w:lang w:val="en-US" w:eastAsia="zh-CN"/>
                    </w:rPr>
                    <m:t>0</m:t>
                  </m:r>
                </m:e>
                <m:e>
                  <m:r>
                    <w:rPr>
                      <w:rFonts w:ascii="Cambria Math" w:hAnsi="Cambria Math"/>
                      <w:sz w:val="22"/>
                      <w:lang w:val="en-US" w:eastAsia="zh-CN"/>
                    </w:rPr>
                    <m:t>1</m:t>
                  </m:r>
                </m:e>
              </m:mr>
            </m:m>
          </m:e>
        </m:d>
        <m:r>
          <w:rPr>
            <w:rFonts w:ascii="Cambria Math" w:hAnsi="Cambria Math"/>
            <w:sz w:val="22"/>
            <w:lang w:val="en-US" w:eastAsia="zh-CN"/>
          </w:rPr>
          <m:t xml:space="preserve">, </m:t>
        </m:r>
        <m:d>
          <m:dPr>
            <m:begChr m:val="["/>
            <m:endChr m:val="]"/>
            <m:ctrlPr>
              <w:rPr>
                <w:rFonts w:ascii="Cambria Math" w:hAnsi="Cambria Math"/>
                <w:i/>
                <w:sz w:val="22"/>
                <w:lang w:val="en-US" w:eastAsia="zh-CN"/>
              </w:rPr>
            </m:ctrlPr>
          </m:dPr>
          <m:e>
            <m:m>
              <m:mPr>
                <m:mcs>
                  <m:mc>
                    <m:mcPr>
                      <m:count m:val="2"/>
                      <m:mcJc m:val="center"/>
                    </m:mcPr>
                  </m:mc>
                </m:mcs>
                <m:ctrlPr>
                  <w:rPr>
                    <w:rFonts w:ascii="Cambria Math" w:hAnsi="Cambria Math"/>
                    <w:i/>
                    <w:sz w:val="22"/>
                    <w:lang w:val="en-US" w:eastAsia="zh-CN"/>
                  </w:rPr>
                </m:ctrlPr>
              </m:mPr>
              <m:mr>
                <m:e>
                  <m:r>
                    <w:rPr>
                      <w:rFonts w:ascii="Cambria Math" w:hAnsi="Cambria Math"/>
                      <w:sz w:val="22"/>
                      <w:lang w:val="en-US" w:eastAsia="zh-CN"/>
                    </w:rPr>
                    <m:t>1</m:t>
                  </m:r>
                </m:e>
                <m:e>
                  <m:r>
                    <w:rPr>
                      <w:rFonts w:ascii="Cambria Math" w:hAnsi="Cambria Math"/>
                      <w:sz w:val="22"/>
                      <w:lang w:val="en-US" w:eastAsia="zh-CN"/>
                    </w:rPr>
                    <m:t>0</m:t>
                  </m:r>
                </m:e>
              </m:mr>
              <m:mr>
                <m:e>
                  <m:r>
                    <w:rPr>
                      <w:rFonts w:ascii="Cambria Math" w:hAnsi="Cambria Math"/>
                      <w:sz w:val="22"/>
                      <w:lang w:val="en-US" w:eastAsia="zh-CN"/>
                    </w:rPr>
                    <m:t>0</m:t>
                  </m:r>
                </m:e>
                <m:e>
                  <m:r>
                    <w:rPr>
                      <w:rFonts w:ascii="Cambria Math" w:hAnsi="Cambria Math"/>
                      <w:sz w:val="22"/>
                      <w:lang w:val="en-US" w:eastAsia="zh-CN"/>
                    </w:rPr>
                    <m:t>-1</m:t>
                  </m:r>
                </m:e>
              </m:mr>
            </m:m>
          </m:e>
        </m:d>
        <m:r>
          <w:rPr>
            <w:rFonts w:ascii="Cambria Math" w:hAnsi="Cambria Math"/>
            <w:sz w:val="22"/>
            <w:lang w:val="en-US" w:eastAsia="zh-CN"/>
          </w:rPr>
          <m:t xml:space="preserve">, </m:t>
        </m:r>
        <m:d>
          <m:dPr>
            <m:begChr m:val="["/>
            <m:endChr m:val="]"/>
            <m:ctrlPr>
              <w:rPr>
                <w:rFonts w:ascii="Cambria Math" w:hAnsi="Cambria Math"/>
                <w:i/>
                <w:sz w:val="22"/>
                <w:lang w:val="en-US" w:eastAsia="zh-CN"/>
              </w:rPr>
            </m:ctrlPr>
          </m:dPr>
          <m:e>
            <m:m>
              <m:mPr>
                <m:mcs>
                  <m:mc>
                    <m:mcPr>
                      <m:count m:val="2"/>
                      <m:mcJc m:val="center"/>
                    </m:mcPr>
                  </m:mc>
                </m:mcs>
                <m:ctrlPr>
                  <w:rPr>
                    <w:rFonts w:ascii="Cambria Math" w:hAnsi="Cambria Math"/>
                    <w:i/>
                    <w:sz w:val="22"/>
                    <w:lang w:val="en-US" w:eastAsia="zh-CN"/>
                  </w:rPr>
                </m:ctrlPr>
              </m:mPr>
              <m:mr>
                <m:e>
                  <m:r>
                    <w:rPr>
                      <w:rFonts w:ascii="Cambria Math" w:hAnsi="Cambria Math"/>
                      <w:sz w:val="22"/>
                      <w:lang w:val="en-US" w:eastAsia="zh-CN"/>
                    </w:rPr>
                    <m:t>1</m:t>
                  </m:r>
                </m:e>
                <m:e>
                  <m:r>
                    <w:rPr>
                      <w:rFonts w:ascii="Cambria Math" w:hAnsi="Cambria Math"/>
                      <w:sz w:val="22"/>
                      <w:lang w:val="en-US" w:eastAsia="zh-CN"/>
                    </w:rPr>
                    <m:t>0</m:t>
                  </m:r>
                </m:e>
              </m:mr>
              <m:mr>
                <m:e>
                  <m:r>
                    <w:rPr>
                      <w:rFonts w:ascii="Cambria Math" w:hAnsi="Cambria Math"/>
                      <w:sz w:val="22"/>
                      <w:lang w:val="en-US" w:eastAsia="zh-CN"/>
                    </w:rPr>
                    <m:t>0</m:t>
                  </m:r>
                </m:e>
                <m:e>
                  <m:r>
                    <w:rPr>
                      <w:rFonts w:ascii="Cambria Math" w:hAnsi="Cambria Math"/>
                      <w:sz w:val="22"/>
                      <w:lang w:val="en-US" w:eastAsia="zh-CN"/>
                    </w:rPr>
                    <m:t>j</m:t>
                  </m:r>
                </m:e>
              </m:mr>
            </m:m>
          </m:e>
        </m:d>
        <m:r>
          <w:rPr>
            <w:rFonts w:ascii="Cambria Math" w:hAnsi="Cambria Math"/>
            <w:sz w:val="22"/>
            <w:lang w:val="en-US" w:eastAsia="zh-CN"/>
          </w:rPr>
          <m:t xml:space="preserve">, </m:t>
        </m:r>
        <m:d>
          <m:dPr>
            <m:begChr m:val="["/>
            <m:endChr m:val="]"/>
            <m:ctrlPr>
              <w:rPr>
                <w:rFonts w:ascii="Cambria Math" w:hAnsi="Cambria Math"/>
                <w:i/>
                <w:sz w:val="22"/>
                <w:lang w:val="en-US" w:eastAsia="zh-CN"/>
              </w:rPr>
            </m:ctrlPr>
          </m:dPr>
          <m:e>
            <m:m>
              <m:mPr>
                <m:mcs>
                  <m:mc>
                    <m:mcPr>
                      <m:count m:val="2"/>
                      <m:mcJc m:val="center"/>
                    </m:mcPr>
                  </m:mc>
                </m:mcs>
                <m:ctrlPr>
                  <w:rPr>
                    <w:rFonts w:ascii="Cambria Math" w:hAnsi="Cambria Math"/>
                    <w:i/>
                    <w:sz w:val="22"/>
                    <w:lang w:val="en-US" w:eastAsia="zh-CN"/>
                  </w:rPr>
                </m:ctrlPr>
              </m:mPr>
              <m:mr>
                <m:e>
                  <m:r>
                    <w:rPr>
                      <w:rFonts w:ascii="Cambria Math" w:hAnsi="Cambria Math"/>
                      <w:sz w:val="22"/>
                      <w:lang w:val="en-US" w:eastAsia="zh-CN"/>
                    </w:rPr>
                    <m:t>1</m:t>
                  </m:r>
                </m:e>
                <m:e>
                  <m:r>
                    <w:rPr>
                      <w:rFonts w:ascii="Cambria Math" w:hAnsi="Cambria Math"/>
                      <w:sz w:val="22"/>
                      <w:lang w:val="en-US" w:eastAsia="zh-CN"/>
                    </w:rPr>
                    <m:t>0</m:t>
                  </m:r>
                </m:e>
              </m:mr>
              <m:mr>
                <m:e>
                  <m:r>
                    <w:rPr>
                      <w:rFonts w:ascii="Cambria Math" w:hAnsi="Cambria Math"/>
                      <w:sz w:val="22"/>
                      <w:lang w:val="en-US" w:eastAsia="zh-CN"/>
                    </w:rPr>
                    <m:t>0</m:t>
                  </m:r>
                </m:e>
                <m:e>
                  <m:r>
                    <w:rPr>
                      <w:rFonts w:ascii="Cambria Math" w:hAnsi="Cambria Math"/>
                      <w:sz w:val="22"/>
                      <w:lang w:val="en-US" w:eastAsia="zh-CN"/>
                    </w:rPr>
                    <m:t>-j</m:t>
                  </m:r>
                </m:e>
              </m:mr>
            </m:m>
          </m:e>
        </m:d>
      </m:oMath>
    </w:p>
    <w:p w:rsidR="00436DEC" w:rsidRPr="00281F1C" w:rsidRDefault="00436DEC" w:rsidP="00436DEC">
      <w:pPr>
        <w:jc w:val="both"/>
        <w:rPr>
          <w:rFonts w:eastAsia="MS Mincho"/>
          <w:lang w:val="en-US" w:eastAsia="ja-JP"/>
        </w:rPr>
      </w:pPr>
      <w:r w:rsidRPr="00281F1C">
        <w:rPr>
          <w:rFonts w:eastAsia="MS Mincho"/>
          <w:lang w:eastAsia="ja-JP"/>
        </w:rPr>
        <w:t xml:space="preserve">More bits-to-symbols mappings with different input bit lengths can be found in </w:t>
      </w:r>
      <w:r w:rsidRPr="00281F1C">
        <w:rPr>
          <w:rFonts w:eastAsia="MS Mincho"/>
          <w:i/>
          <w:lang w:eastAsia="ja-JP"/>
        </w:rPr>
        <w:t>Annex A.4</w:t>
      </w:r>
      <w:r w:rsidRPr="00281F1C">
        <w:rPr>
          <w:rFonts w:eastAsia="MS Mincho" w:hint="eastAsia"/>
          <w:i/>
          <w:lang w:val="en-US" w:eastAsia="ja-JP"/>
        </w:rPr>
        <w:t>.</w:t>
      </w:r>
      <w:r w:rsidRPr="00281F1C">
        <w:rPr>
          <w:rFonts w:eastAsia="MS Mincho"/>
          <w:i/>
          <w:lang w:val="en-US" w:eastAsia="ja-JP"/>
        </w:rPr>
        <w:t>9</w:t>
      </w:r>
      <w:r w:rsidRPr="00281F1C">
        <w:rPr>
          <w:rFonts w:eastAsia="MS Mincho"/>
          <w:lang w:eastAsia="ja-JP"/>
        </w:rPr>
        <w:t>.</w:t>
      </w:r>
    </w:p>
    <w:p w:rsidR="00436DEC" w:rsidRPr="00281F1C" w:rsidRDefault="00436DEC" w:rsidP="00436DEC">
      <w:pPr>
        <w:jc w:val="both"/>
        <w:rPr>
          <w:rFonts w:eastAsia="MS Mincho"/>
          <w:lang w:val="en-US" w:eastAsia="ja-JP"/>
        </w:rPr>
      </w:pPr>
      <w:r w:rsidRPr="00281F1C">
        <w:rPr>
          <w:rFonts w:eastAsia="MS Mincho"/>
          <w:lang w:val="en-US" w:eastAsia="ja-JP"/>
        </w:rPr>
        <w:t xml:space="preserve">The output sequence </w:t>
      </w:r>
      <w:r w:rsidRPr="00281F1C">
        <w:rPr>
          <w:rFonts w:eastAsia="MS Mincho"/>
          <w:b/>
          <w:lang w:val="en-US" w:eastAsia="ja-JP"/>
        </w:rPr>
        <w:t>y</w:t>
      </w:r>
      <w:r w:rsidRPr="00281F1C">
        <w:rPr>
          <w:rFonts w:eastAsia="MS Mincho"/>
          <w:lang w:val="en-US" w:eastAsia="ja-JP"/>
        </w:rPr>
        <w:t xml:space="preserve"> is then mapped to the corresponding non-zero element of the sparse spreading patterns as described in S</w:t>
      </w:r>
      <w:r w:rsidR="00250A3D">
        <w:rPr>
          <w:rFonts w:eastAsia="MS Mincho"/>
          <w:lang w:val="en-US" w:eastAsia="ja-JP"/>
        </w:rPr>
        <w:t>ubclause 5.1.3</w:t>
      </w:r>
      <w:r w:rsidRPr="00281F1C">
        <w:rPr>
          <w:rFonts w:eastAsia="MS Mincho"/>
          <w:lang w:val="en-US" w:eastAsia="ja-JP"/>
        </w:rPr>
        <w:t>), to produce the sparse symbol sequence.</w:t>
      </w:r>
    </w:p>
    <w:p w:rsidR="00436DEC" w:rsidRPr="00281F1C" w:rsidRDefault="00436DEC" w:rsidP="005304B5">
      <w:pPr>
        <w:rPr>
          <w:rFonts w:eastAsia="MS Mincho"/>
          <w:lang w:val="en-US" w:eastAsia="ja-JP"/>
        </w:rPr>
      </w:pPr>
    </w:p>
    <w:p w:rsidR="00436DEC" w:rsidRPr="005304B5" w:rsidRDefault="00436DEC" w:rsidP="005304B5">
      <w:pPr>
        <w:rPr>
          <w:rFonts w:eastAsia="MS Mincho"/>
          <w:b/>
          <w:i/>
          <w:lang w:val="en-US" w:eastAsia="ja-JP"/>
        </w:rPr>
      </w:pPr>
      <w:r w:rsidRPr="005304B5">
        <w:rPr>
          <w:rFonts w:eastAsia="MS Mincho"/>
          <w:b/>
          <w:i/>
          <w:lang w:val="en-US" w:eastAsia="ja-JP"/>
        </w:rPr>
        <w:t xml:space="preserve">Symbol-level scrambling: </w:t>
      </w:r>
    </w:p>
    <w:p w:rsidR="00436DEC" w:rsidRPr="00281F1C" w:rsidRDefault="00250518" w:rsidP="005304B5">
      <w:pPr>
        <w:pStyle w:val="TH"/>
        <w:rPr>
          <w:rFonts w:eastAsia="MS Mincho"/>
          <w:lang w:eastAsia="ja-JP"/>
        </w:rPr>
      </w:pPr>
      <w:r>
        <w:rPr>
          <w:noProof/>
          <w:lang w:val="en-US" w:eastAsia="zh-CN"/>
        </w:rPr>
        <w:drawing>
          <wp:inline distT="0" distB="0" distL="0" distR="0">
            <wp:extent cx="6059805" cy="464185"/>
            <wp:effectExtent l="0" t="0" r="0" b="0"/>
            <wp:docPr id="64"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59805" cy="464185"/>
                    </a:xfrm>
                    <a:prstGeom prst="rect">
                      <a:avLst/>
                    </a:prstGeom>
                    <a:noFill/>
                    <a:ln>
                      <a:noFill/>
                    </a:ln>
                  </pic:spPr>
                </pic:pic>
              </a:graphicData>
            </a:graphic>
          </wp:inline>
        </w:drawing>
      </w:r>
    </w:p>
    <w:p w:rsidR="00436DEC" w:rsidRPr="00281F1C" w:rsidRDefault="00436DEC" w:rsidP="005304B5">
      <w:pPr>
        <w:pStyle w:val="TF"/>
        <w:rPr>
          <w:rFonts w:eastAsia="MS Mincho"/>
          <w:lang w:eastAsia="ja-JP"/>
        </w:rPr>
      </w:pPr>
      <w:r w:rsidRPr="00281F1C">
        <w:rPr>
          <w:rFonts w:eastAsia="MS Mincho"/>
          <w:lang w:eastAsia="ja-JP"/>
        </w:rPr>
        <w:t>Figure</w:t>
      </w:r>
      <w:r w:rsidR="005304B5">
        <w:rPr>
          <w:rFonts w:eastAsia="MS Mincho"/>
          <w:lang w:eastAsia="ja-JP"/>
        </w:rPr>
        <w:t xml:space="preserve"> 5.1-7:</w:t>
      </w:r>
      <w:r w:rsidRPr="00281F1C">
        <w:rPr>
          <w:rFonts w:eastAsia="MS Mincho"/>
          <w:lang w:eastAsia="ja-JP"/>
        </w:rPr>
        <w:t xml:space="preserve"> Transmitter procedure for hybrid symbol-level spreading and scrambling</w:t>
      </w:r>
    </w:p>
    <w:p w:rsidR="00436DEC" w:rsidRPr="00281F1C" w:rsidRDefault="00436DEC" w:rsidP="00436DEC">
      <w:pPr>
        <w:jc w:val="both"/>
        <w:rPr>
          <w:rFonts w:eastAsia="MS Mincho"/>
          <w:lang w:eastAsia="ja-JP"/>
        </w:rPr>
      </w:pPr>
      <w:r w:rsidRPr="00281F1C">
        <w:rPr>
          <w:rFonts w:eastAsia="MS Mincho"/>
          <w:lang w:eastAsia="ja-JP"/>
        </w:rPr>
        <w:t>Schemes like RSMA</w:t>
      </w:r>
      <w:r w:rsidR="005304B5">
        <w:rPr>
          <w:rFonts w:eastAsia="MS Mincho"/>
          <w:lang w:eastAsia="ja-JP"/>
        </w:rPr>
        <w:t xml:space="preserve"> [31]</w:t>
      </w:r>
      <w:r w:rsidRPr="00281F1C">
        <w:rPr>
          <w:rFonts w:eastAsia="MS Mincho"/>
          <w:lang w:eastAsia="ja-JP"/>
        </w:rPr>
        <w:t xml:space="preserve"> use hybrid short code spreading and long code scrambling as the symbol-level MA signatures. The generation of scrambling sequences can be UE-group and/or cell specific, wherein the sequence ID of scrambling code is a function of cell ID and UE-group ID. One or multiple UE groups can be configured in a cell. The sequences used for scrambling code can be Gold sequences, Zadoff-Chu sequences, or a combination of the two, according to 3GPP TS 38.211. </w:t>
      </w:r>
    </w:p>
    <w:p w:rsidR="00436DEC" w:rsidRPr="00281F1C" w:rsidRDefault="00436DEC" w:rsidP="005304B5">
      <w:pPr>
        <w:rPr>
          <w:rFonts w:eastAsia="MS Mincho"/>
          <w:lang w:eastAsia="ja-JP"/>
        </w:rPr>
      </w:pPr>
    </w:p>
    <w:p w:rsidR="00436DEC" w:rsidRPr="005304B5" w:rsidRDefault="00436DEC" w:rsidP="005304B5">
      <w:pPr>
        <w:rPr>
          <w:rFonts w:eastAsia="MS Mincho"/>
          <w:b/>
          <w:i/>
          <w:lang w:val="en-US" w:eastAsia="ja-JP"/>
        </w:rPr>
      </w:pPr>
      <w:r w:rsidRPr="005304B5">
        <w:rPr>
          <w:rFonts w:eastAsia="MS Mincho"/>
          <w:b/>
          <w:i/>
          <w:lang w:val="en-US" w:eastAsia="ja-JP"/>
        </w:rPr>
        <w:t xml:space="preserve">UE-specific symbol-level interleaving with symbol-level zero padding: </w:t>
      </w:r>
    </w:p>
    <w:p w:rsidR="00436DEC" w:rsidRPr="00281F1C" w:rsidRDefault="00250518" w:rsidP="005304B5">
      <w:pPr>
        <w:pStyle w:val="TH"/>
        <w:rPr>
          <w:rFonts w:eastAsia="MS Mincho"/>
          <w:lang w:eastAsia="ja-JP"/>
        </w:rPr>
      </w:pPr>
      <w:r>
        <w:rPr>
          <w:noProof/>
          <w:lang w:val="en-US" w:eastAsia="zh-CN"/>
        </w:rPr>
        <w:lastRenderedPageBreak/>
        <w:drawing>
          <wp:inline distT="0" distB="0" distL="0" distR="0">
            <wp:extent cx="5930265" cy="559435"/>
            <wp:effectExtent l="0" t="0" r="0" b="0"/>
            <wp:docPr id="65"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0265" cy="559435"/>
                    </a:xfrm>
                    <a:prstGeom prst="rect">
                      <a:avLst/>
                    </a:prstGeom>
                    <a:noFill/>
                    <a:ln>
                      <a:noFill/>
                    </a:ln>
                  </pic:spPr>
                </pic:pic>
              </a:graphicData>
            </a:graphic>
          </wp:inline>
        </w:drawing>
      </w:r>
    </w:p>
    <w:p w:rsidR="00436DEC" w:rsidRPr="00281F1C" w:rsidRDefault="00436DEC" w:rsidP="005304B5">
      <w:pPr>
        <w:pStyle w:val="TF"/>
        <w:rPr>
          <w:rFonts w:eastAsia="MS Mincho"/>
          <w:lang w:eastAsia="ja-JP"/>
        </w:rPr>
      </w:pPr>
      <w:r w:rsidRPr="00281F1C">
        <w:rPr>
          <w:rFonts w:eastAsia="MS Mincho"/>
          <w:lang w:eastAsia="ja-JP"/>
        </w:rPr>
        <w:t>Figure</w:t>
      </w:r>
      <w:r w:rsidR="005304B5">
        <w:rPr>
          <w:rFonts w:eastAsia="MS Mincho"/>
          <w:lang w:eastAsia="ja-JP"/>
        </w:rPr>
        <w:t xml:space="preserve"> 5.1-8:</w:t>
      </w:r>
      <w:r w:rsidRPr="00281F1C">
        <w:rPr>
          <w:rFonts w:eastAsia="MS Mincho"/>
          <w:lang w:eastAsia="ja-JP"/>
        </w:rPr>
        <w:t xml:space="preserve"> Transmitter procedure for symbol-level interleaving with symbol-level zero padding</w:t>
      </w:r>
    </w:p>
    <w:p w:rsidR="00436DEC" w:rsidRPr="00281F1C" w:rsidRDefault="00436DEC" w:rsidP="00436DEC">
      <w:pPr>
        <w:jc w:val="both"/>
        <w:rPr>
          <w:rFonts w:eastAsia="MS Mincho"/>
          <w:lang w:eastAsia="ja-JP"/>
        </w:rPr>
      </w:pPr>
      <w:r w:rsidRPr="00281F1C">
        <w:rPr>
          <w:rFonts w:eastAsia="MS Mincho"/>
          <w:lang w:eastAsia="ja-JP"/>
        </w:rPr>
        <w:t>In</w:t>
      </w:r>
      <w:r w:rsidRPr="00281F1C">
        <w:rPr>
          <w:rFonts w:eastAsia="MS Mincho" w:hint="eastAsia"/>
          <w:lang w:eastAsia="ja-JP"/>
        </w:rPr>
        <w:t xml:space="preserve"> the proposed IGMA design</w:t>
      </w:r>
      <w:r w:rsidR="005304B5">
        <w:rPr>
          <w:rFonts w:eastAsia="MS Mincho"/>
          <w:lang w:eastAsia="ja-JP"/>
        </w:rPr>
        <w:t xml:space="preserve"> [35]</w:t>
      </w:r>
      <w:r w:rsidRPr="00281F1C">
        <w:rPr>
          <w:rFonts w:eastAsia="MS Mincho" w:hint="eastAsia"/>
          <w:lang w:eastAsia="ja-JP"/>
        </w:rPr>
        <w:t>, the symbol level operation is the grid mapping process. More specifically, it consists of zero padding and symbol level interleaving process, where in the end the sparse symbol-to-RE mapping can be achieved. The sparsity through grid mapping can be configurable.</w:t>
      </w:r>
    </w:p>
    <w:p w:rsidR="00436DEC" w:rsidRPr="00281F1C" w:rsidRDefault="00436DEC" w:rsidP="00436DEC">
      <w:pPr>
        <w:jc w:val="both"/>
        <w:rPr>
          <w:rFonts w:eastAsia="MS Mincho"/>
          <w:lang w:eastAsia="ja-JP"/>
        </w:rPr>
      </w:pPr>
      <w:r w:rsidRPr="00281F1C">
        <w:rPr>
          <w:rFonts w:eastAsia="MS Mincho" w:hint="eastAsia"/>
          <w:lang w:eastAsia="ja-JP"/>
        </w:rPr>
        <w:t xml:space="preserve">For the </w:t>
      </w:r>
      <w:r w:rsidRPr="00281F1C">
        <w:rPr>
          <w:rFonts w:eastAsia="MS Mincho" w:hint="eastAsia"/>
          <w:i/>
          <w:lang w:eastAsia="ja-JP"/>
        </w:rPr>
        <w:t>k</w:t>
      </w:r>
      <w:r w:rsidRPr="00281F1C">
        <w:rPr>
          <w:rFonts w:eastAsia="MS Mincho" w:hint="eastAsia"/>
          <w:vertAlign w:val="subscript"/>
          <w:lang w:eastAsia="ja-JP"/>
        </w:rPr>
        <w:t>th</w:t>
      </w:r>
      <w:r w:rsidRPr="00281F1C">
        <w:rPr>
          <w:rFonts w:eastAsia="MS Mincho" w:hint="eastAsia"/>
          <w:lang w:eastAsia="ja-JP"/>
        </w:rPr>
        <w:t xml:space="preserve"> UE, via the resource configuration (size of the time-frequency resource) indicated by the gNB, the TB size and the MCS selected/</w:t>
      </w:r>
      <w:r w:rsidRPr="00281F1C">
        <w:rPr>
          <w:rFonts w:eastAsia="MS Mincho"/>
          <w:lang w:eastAsia="ja-JP"/>
        </w:rPr>
        <w:t>configured</w:t>
      </w:r>
      <w:r w:rsidRPr="00281F1C">
        <w:rPr>
          <w:rFonts w:eastAsia="MS Mincho" w:hint="eastAsia"/>
          <w:lang w:eastAsia="ja-JP"/>
        </w:rPr>
        <w:t xml:space="preserve"> for the transmission, a UE could derive the data matrix with the number of column </w:t>
      </w:r>
      <w:r w:rsidRPr="00281F1C">
        <w:rPr>
          <w:rFonts w:eastAsia="MS Mincho"/>
          <w:lang w:eastAsia="ja-JP"/>
        </w:rPr>
        <w:t>a</w:t>
      </w:r>
      <w:r w:rsidRPr="00281F1C">
        <w:rPr>
          <w:rFonts w:eastAsia="MS Mincho" w:hint="eastAsia"/>
          <w:lang w:eastAsia="ja-JP"/>
        </w:rPr>
        <w:t xml:space="preserve">s X and number of row </w:t>
      </w:r>
      <w:r w:rsidRPr="00281F1C">
        <w:rPr>
          <w:rFonts w:eastAsia="MS Mincho"/>
          <w:lang w:eastAsia="ja-JP"/>
        </w:rPr>
        <w:t>a</w:t>
      </w:r>
      <w:r w:rsidRPr="00281F1C">
        <w:rPr>
          <w:rFonts w:eastAsia="MS Mincho" w:hint="eastAsia"/>
          <w:lang w:eastAsia="ja-JP"/>
        </w:rPr>
        <w:t xml:space="preserve">s Y. Moreover, the density </w:t>
      </w:r>
      <m:oMath>
        <m:sSub>
          <m:sSubPr>
            <m:ctrlPr>
              <w:rPr>
                <w:rFonts w:ascii="Cambria Math" w:hAnsi="Cambria Math"/>
                <w:sz w:val="22"/>
                <w:szCs w:val="22"/>
                <w:lang w:eastAsia="zh-CN"/>
              </w:rPr>
            </m:ctrlPr>
          </m:sSubPr>
          <m:e>
            <m:r>
              <m:rPr>
                <m:sty m:val="p"/>
              </m:rPr>
              <w:rPr>
                <w:rFonts w:ascii="Cambria Math" w:hAnsi="Cambria Math"/>
                <w:sz w:val="22"/>
                <w:szCs w:val="22"/>
                <w:lang w:eastAsia="zh-CN"/>
              </w:rPr>
              <m:t>ρ</m:t>
            </m:r>
          </m:e>
          <m:sub>
            <m:r>
              <m:rPr>
                <m:sty m:val="p"/>
              </m:rPr>
              <w:rPr>
                <w:rFonts w:ascii="Cambria Math" w:hAnsi="Cambria Math"/>
                <w:sz w:val="22"/>
                <w:szCs w:val="22"/>
                <w:lang w:eastAsia="zh-CN"/>
              </w:rPr>
              <m:t>k</m:t>
            </m:r>
          </m:sub>
        </m:sSub>
        <m:r>
          <m:rPr>
            <m:sty m:val="p"/>
          </m:rPr>
          <w:rPr>
            <w:rFonts w:ascii="Cambria Math" w:hAnsi="Cambria Math"/>
            <w:sz w:val="22"/>
            <w:szCs w:val="22"/>
            <w:lang w:eastAsia="zh-CN"/>
          </w:rPr>
          <m:t xml:space="preserve"> </m:t>
        </m:r>
      </m:oMath>
      <w:r w:rsidRPr="00281F1C">
        <w:rPr>
          <w:rFonts w:eastAsia="MS Mincho" w:hint="eastAsia"/>
          <w:lang w:eastAsia="ja-JP"/>
        </w:rPr>
        <w:t xml:space="preserve">and the zero-row indexes could be obtained by UE from gNB configuration, in </w:t>
      </w:r>
      <w:r w:rsidRPr="00281F1C">
        <w:rPr>
          <w:rFonts w:eastAsia="MS Mincho"/>
          <w:lang w:eastAsia="ja-JP"/>
        </w:rPr>
        <w:t>which</w:t>
      </w:r>
      <w:r w:rsidRPr="00281F1C">
        <w:rPr>
          <w:rFonts w:eastAsia="MS Mincho" w:hint="eastAsia"/>
          <w:lang w:eastAsia="ja-JP"/>
        </w:rPr>
        <w:t xml:space="preserve"> the </w:t>
      </w:r>
      <m:oMath>
        <m:sSub>
          <m:sSubPr>
            <m:ctrlPr>
              <w:rPr>
                <w:rFonts w:ascii="Cambria Math" w:hAnsi="Cambria Math"/>
                <w:sz w:val="22"/>
                <w:szCs w:val="22"/>
                <w:lang w:eastAsia="zh-CN"/>
              </w:rPr>
            </m:ctrlPr>
          </m:sSubPr>
          <m:e>
            <m:r>
              <m:rPr>
                <m:sty m:val="p"/>
              </m:rPr>
              <w:rPr>
                <w:rFonts w:ascii="Cambria Math" w:hAnsi="Cambria Math"/>
                <w:sz w:val="22"/>
                <w:szCs w:val="22"/>
                <w:lang w:eastAsia="zh-CN"/>
              </w:rPr>
              <m:t>ρ</m:t>
            </m:r>
          </m:e>
          <m:sub>
            <m:r>
              <m:rPr>
                <m:sty m:val="p"/>
              </m:rPr>
              <w:rPr>
                <w:rFonts w:ascii="Cambria Math" w:hAnsi="Cambria Math"/>
                <w:sz w:val="22"/>
                <w:szCs w:val="22"/>
                <w:lang w:eastAsia="zh-CN"/>
              </w:rPr>
              <m:t>k</m:t>
            </m:r>
          </m:sub>
        </m:sSub>
      </m:oMath>
      <w:r w:rsidRPr="00281F1C">
        <w:rPr>
          <w:rFonts w:eastAsia="MS Mincho" w:hint="eastAsia"/>
          <w:lang w:eastAsia="ja-JP"/>
        </w:rPr>
        <w:t xml:space="preserve"> decides the ratio of the non-zero row of the data matrix and the zero-row </w:t>
      </w:r>
      <w:r w:rsidRPr="00281F1C">
        <w:rPr>
          <w:rFonts w:eastAsia="MS Mincho"/>
          <w:lang w:eastAsia="ja-JP"/>
        </w:rPr>
        <w:t>indices</w:t>
      </w:r>
      <w:r w:rsidRPr="00281F1C">
        <w:rPr>
          <w:rFonts w:eastAsia="MS Mincho" w:hint="eastAsia"/>
          <w:lang w:eastAsia="ja-JP"/>
        </w:rPr>
        <w:t xml:space="preserve"> tell the UE where to pad the zero rows. With </w:t>
      </w:r>
      <w:r>
        <w:rPr>
          <w:rFonts w:eastAsia="MS Mincho"/>
          <w:lang w:eastAsia="ja-JP"/>
        </w:rPr>
        <w:t>"</w:t>
      </w:r>
      <w:r w:rsidRPr="00281F1C">
        <w:rPr>
          <w:rFonts w:eastAsia="MS Mincho" w:hint="eastAsia"/>
          <w:lang w:eastAsia="ja-JP"/>
        </w:rPr>
        <w:t>1</w:t>
      </w:r>
      <w:r>
        <w:rPr>
          <w:rFonts w:eastAsia="MS Mincho"/>
          <w:lang w:eastAsia="ja-JP"/>
        </w:rPr>
        <w:t>"</w:t>
      </w:r>
      <w:r w:rsidRPr="00281F1C">
        <w:rPr>
          <w:rFonts w:eastAsia="MS Mincho" w:hint="eastAsia"/>
          <w:lang w:eastAsia="ja-JP"/>
        </w:rPr>
        <w:t xml:space="preserve"> representing the data symbol row and </w:t>
      </w:r>
      <w:r>
        <w:rPr>
          <w:rFonts w:eastAsia="MS Mincho"/>
          <w:lang w:eastAsia="ja-JP"/>
        </w:rPr>
        <w:t>"</w:t>
      </w:r>
      <w:r w:rsidRPr="00281F1C">
        <w:rPr>
          <w:rFonts w:eastAsia="MS Mincho" w:hint="eastAsia"/>
          <w:lang w:eastAsia="ja-JP"/>
        </w:rPr>
        <w:t>0</w:t>
      </w:r>
      <w:r>
        <w:rPr>
          <w:rFonts w:eastAsia="MS Mincho"/>
          <w:lang w:eastAsia="ja-JP"/>
        </w:rPr>
        <w:t>"</w:t>
      </w:r>
      <w:r w:rsidRPr="00281F1C">
        <w:rPr>
          <w:rFonts w:eastAsia="MS Mincho" w:hint="eastAsia"/>
          <w:lang w:eastAsia="ja-JP"/>
        </w:rPr>
        <w:t xml:space="preserve"> representing the zero row, the examples of zero pattern</w:t>
      </w:r>
      <w:r w:rsidRPr="00281F1C">
        <w:rPr>
          <w:rFonts w:eastAsia="MS Mincho"/>
          <w:lang w:eastAsia="ja-JP"/>
        </w:rPr>
        <w:t>s</w:t>
      </w:r>
      <w:r w:rsidRPr="00281F1C">
        <w:rPr>
          <w:rFonts w:eastAsia="MS Mincho" w:hint="eastAsia"/>
          <w:lang w:eastAsia="ja-JP"/>
        </w:rPr>
        <w:t xml:space="preserve"> with Y</w:t>
      </w:r>
      <w:r w:rsidRPr="00281F1C">
        <w:rPr>
          <w:rFonts w:eastAsia="MS Mincho"/>
          <w:lang w:eastAsia="ja-JP"/>
        </w:rPr>
        <w:t xml:space="preserve"> </w:t>
      </w:r>
      <w:r w:rsidRPr="00281F1C">
        <w:rPr>
          <w:rFonts w:eastAsia="MS Mincho" w:hint="eastAsia"/>
          <w:lang w:eastAsia="ja-JP"/>
        </w:rPr>
        <w:t>=</w:t>
      </w:r>
      <w:r w:rsidRPr="00281F1C">
        <w:rPr>
          <w:rFonts w:eastAsia="MS Mincho"/>
          <w:lang w:eastAsia="ja-JP"/>
        </w:rPr>
        <w:t xml:space="preserve"> </w:t>
      </w:r>
      <w:r w:rsidRPr="00281F1C">
        <w:rPr>
          <w:rFonts w:eastAsia="MS Mincho" w:hint="eastAsia"/>
          <w:lang w:eastAsia="ja-JP"/>
        </w:rPr>
        <w:t xml:space="preserve">4, </w:t>
      </w:r>
      <m:oMath>
        <m:sSub>
          <m:sSubPr>
            <m:ctrlPr>
              <w:rPr>
                <w:rFonts w:ascii="Cambria Math" w:hAnsi="Cambria Math"/>
                <w:sz w:val="22"/>
                <w:szCs w:val="22"/>
                <w:lang w:eastAsia="zh-CN"/>
              </w:rPr>
            </m:ctrlPr>
          </m:sSubPr>
          <m:e>
            <m:r>
              <w:rPr>
                <w:rFonts w:ascii="Cambria Math" w:hAnsi="Cambria Math"/>
                <w:sz w:val="22"/>
                <w:szCs w:val="22"/>
                <w:lang w:eastAsia="zh-CN"/>
              </w:rPr>
              <m:t>ρ</m:t>
            </m:r>
          </m:e>
          <m:sub>
            <m:r>
              <w:rPr>
                <w:rFonts w:ascii="Cambria Math" w:hAnsi="Cambria Math"/>
                <w:sz w:val="22"/>
                <w:szCs w:val="22"/>
                <w:lang w:eastAsia="zh-CN"/>
              </w:rPr>
              <m:t>k</m:t>
            </m:r>
          </m:sub>
        </m:sSub>
      </m:oMath>
      <w:r w:rsidRPr="00281F1C">
        <w:rPr>
          <w:rFonts w:eastAsia="MS Mincho"/>
          <w:lang w:val="en-US" w:eastAsia="ja-JP"/>
        </w:rPr>
        <w:t xml:space="preserve"> </w:t>
      </w:r>
      <w:r w:rsidRPr="00281F1C">
        <w:rPr>
          <w:rFonts w:eastAsia="MS Mincho" w:hint="eastAsia"/>
          <w:lang w:eastAsia="ja-JP"/>
        </w:rPr>
        <w:t>=</w:t>
      </w:r>
      <w:r w:rsidRPr="00281F1C">
        <w:rPr>
          <w:rFonts w:eastAsia="MS Mincho"/>
          <w:lang w:eastAsia="ja-JP"/>
        </w:rPr>
        <w:t xml:space="preserve"> </w:t>
      </w:r>
      <w:r w:rsidRPr="00281F1C">
        <w:rPr>
          <w:rFonts w:eastAsia="MS Mincho" w:hint="eastAsia"/>
          <w:lang w:eastAsia="ja-JP"/>
        </w:rPr>
        <w:t xml:space="preserve">0.5 are given </w:t>
      </w:r>
      <w:r w:rsidRPr="00281F1C">
        <w:rPr>
          <w:rFonts w:eastAsia="MS Mincho"/>
          <w:lang w:eastAsia="ja-JP"/>
        </w:rPr>
        <w:t>below.</w:t>
      </w:r>
    </w:p>
    <w:p w:rsidR="00436DEC" w:rsidRPr="00281F1C" w:rsidRDefault="005304B5" w:rsidP="005304B5">
      <w:pPr>
        <w:pStyle w:val="EQ"/>
        <w:rPr>
          <w:rFonts w:eastAsia="MS Mincho"/>
          <w:lang w:eastAsia="ja-JP"/>
        </w:rPr>
      </w:pPr>
      <w:r>
        <w:rPr>
          <w:rFonts w:eastAsia="MS Mincho"/>
          <w:lang w:val="en-US" w:eastAsia="ja-JP"/>
        </w:rPr>
        <w:tab/>
      </w:r>
      <m:oMath>
        <m:d>
          <m:dPr>
            <m:begChr m:val="["/>
            <m:endChr m:val="]"/>
            <m:ctrlPr>
              <w:rPr>
                <w:rFonts w:ascii="Cambria Math" w:hAnsi="Cambria Math"/>
                <w:sz w:val="24"/>
                <w:szCs w:val="22"/>
                <w:lang w:eastAsia="zh-CN"/>
              </w:rPr>
            </m:ctrlPr>
          </m:dPr>
          <m:e>
            <m:eqArr>
              <m:eqArrPr>
                <m:ctrlPr>
                  <w:rPr>
                    <w:rFonts w:ascii="Cambria Math" w:hAnsi="Cambria Math"/>
                    <w:i/>
                    <w:sz w:val="24"/>
                    <w:szCs w:val="22"/>
                    <w:lang w:eastAsia="zh-CN"/>
                  </w:rPr>
                </m:ctrlPr>
              </m:eqArrPr>
              <m:e>
                <m:r>
                  <w:rPr>
                    <w:rFonts w:ascii="Cambria Math" w:hAnsi="Cambria Math"/>
                    <w:sz w:val="24"/>
                    <w:szCs w:val="22"/>
                    <w:lang w:eastAsia="zh-CN"/>
                  </w:rPr>
                  <m:t>1</m:t>
                </m:r>
              </m:e>
              <m:e>
                <m:r>
                  <m:rPr>
                    <m:sty m:val="p"/>
                  </m:rPr>
                  <w:rPr>
                    <w:rFonts w:ascii="Cambria Math" w:hAnsi="Cambria Math"/>
                    <w:sz w:val="24"/>
                    <w:szCs w:val="22"/>
                    <w:lang w:eastAsia="zh-CN"/>
                  </w:rPr>
                  <m:t>1</m:t>
                </m:r>
                <m:ctrlPr>
                  <w:rPr>
                    <w:rFonts w:ascii="Cambria Math" w:eastAsia="Cambria Math" w:hAnsi="Cambria Math" w:cs="Cambria Math"/>
                    <w:sz w:val="24"/>
                    <w:lang w:eastAsia="ja-JP"/>
                  </w:rPr>
                </m:ctrlPr>
              </m:e>
              <m:e>
                <m:r>
                  <m:rPr>
                    <m:sty m:val="p"/>
                  </m:rPr>
                  <w:rPr>
                    <w:rFonts w:ascii="Cambria Math" w:hAnsi="Cambria Math" w:cs="Cambria Math"/>
                    <w:sz w:val="24"/>
                    <w:lang w:eastAsia="zh-CN"/>
                  </w:rPr>
                  <m:t>0</m:t>
                </m:r>
                <m:ctrlPr>
                  <w:rPr>
                    <w:rFonts w:ascii="Cambria Math" w:eastAsia="Cambria Math" w:hAnsi="Cambria Math" w:cs="Cambria Math"/>
                    <w:sz w:val="24"/>
                    <w:lang w:eastAsia="ja-JP"/>
                  </w:rPr>
                </m:ctrlPr>
              </m:e>
              <m:e>
                <m:r>
                  <w:rPr>
                    <w:rFonts w:ascii="Cambria Math" w:eastAsia="Cambria Math" w:hAnsi="Cambria Math" w:cs="Cambria Math"/>
                    <w:sz w:val="24"/>
                    <w:lang w:eastAsia="ja-JP"/>
                  </w:rPr>
                  <m:t>0</m:t>
                </m:r>
              </m:e>
            </m:eqArr>
          </m:e>
        </m:d>
        <m:r>
          <w:rPr>
            <w:rFonts w:ascii="Cambria Math" w:hAnsi="Cambria Math"/>
            <w:sz w:val="24"/>
            <w:szCs w:val="22"/>
            <w:lang w:eastAsia="zh-CN"/>
          </w:rPr>
          <m:t xml:space="preserve">, </m:t>
        </m:r>
        <m:d>
          <m:dPr>
            <m:begChr m:val="["/>
            <m:endChr m:val="]"/>
            <m:ctrlPr>
              <w:rPr>
                <w:rFonts w:ascii="Cambria Math" w:hAnsi="Cambria Math"/>
                <w:sz w:val="24"/>
                <w:szCs w:val="22"/>
                <w:lang w:eastAsia="zh-CN"/>
              </w:rPr>
            </m:ctrlPr>
          </m:dPr>
          <m:e>
            <m:eqArr>
              <m:eqArrPr>
                <m:ctrlPr>
                  <w:rPr>
                    <w:rFonts w:ascii="Cambria Math" w:hAnsi="Cambria Math"/>
                    <w:i/>
                    <w:sz w:val="24"/>
                    <w:szCs w:val="22"/>
                    <w:lang w:eastAsia="zh-CN"/>
                  </w:rPr>
                </m:ctrlPr>
              </m:eqArrPr>
              <m:e>
                <m:r>
                  <w:rPr>
                    <w:rFonts w:ascii="Cambria Math" w:hAnsi="Cambria Math"/>
                    <w:sz w:val="24"/>
                    <w:szCs w:val="22"/>
                    <w:lang w:eastAsia="zh-CN"/>
                  </w:rPr>
                  <m:t>1</m:t>
                </m:r>
              </m:e>
              <m:e>
                <m:r>
                  <m:rPr>
                    <m:sty m:val="p"/>
                  </m:rPr>
                  <w:rPr>
                    <w:rFonts w:ascii="Cambria Math" w:hAnsi="Cambria Math"/>
                    <w:sz w:val="24"/>
                    <w:szCs w:val="22"/>
                    <w:lang w:eastAsia="zh-CN"/>
                  </w:rPr>
                  <m:t>0</m:t>
                </m:r>
                <m:ctrlPr>
                  <w:rPr>
                    <w:rFonts w:ascii="Cambria Math" w:eastAsia="Cambria Math" w:hAnsi="Cambria Math" w:cs="Cambria Math"/>
                    <w:sz w:val="24"/>
                    <w:lang w:eastAsia="ja-JP"/>
                  </w:rPr>
                </m:ctrlPr>
              </m:e>
              <m:e>
                <m:r>
                  <m:rPr>
                    <m:sty m:val="p"/>
                  </m:rPr>
                  <w:rPr>
                    <w:rFonts w:ascii="Cambria Math" w:hAnsi="Cambria Math" w:cs="Cambria Math"/>
                    <w:sz w:val="24"/>
                    <w:lang w:eastAsia="zh-CN"/>
                  </w:rPr>
                  <m:t>1</m:t>
                </m:r>
                <m:ctrlPr>
                  <w:rPr>
                    <w:rFonts w:ascii="Cambria Math" w:eastAsia="Cambria Math" w:hAnsi="Cambria Math" w:cs="Cambria Math"/>
                    <w:sz w:val="24"/>
                    <w:lang w:eastAsia="ja-JP"/>
                  </w:rPr>
                </m:ctrlPr>
              </m:e>
              <m:e>
                <m:r>
                  <w:rPr>
                    <w:rFonts w:ascii="Cambria Math" w:eastAsia="Cambria Math" w:hAnsi="Cambria Math" w:cs="Cambria Math"/>
                    <w:sz w:val="24"/>
                    <w:lang w:eastAsia="ja-JP"/>
                  </w:rPr>
                  <m:t>0</m:t>
                </m:r>
              </m:e>
            </m:eqArr>
          </m:e>
        </m:d>
        <m:r>
          <w:rPr>
            <w:rFonts w:ascii="Cambria Math" w:hAnsi="Cambria Math"/>
            <w:sz w:val="24"/>
            <w:szCs w:val="22"/>
            <w:lang w:eastAsia="zh-CN"/>
          </w:rPr>
          <m:t>,</m:t>
        </m:r>
        <m:d>
          <m:dPr>
            <m:begChr m:val="["/>
            <m:endChr m:val="]"/>
            <m:ctrlPr>
              <w:rPr>
                <w:rFonts w:ascii="Cambria Math" w:hAnsi="Cambria Math"/>
                <w:sz w:val="24"/>
                <w:szCs w:val="22"/>
                <w:lang w:eastAsia="zh-CN"/>
              </w:rPr>
            </m:ctrlPr>
          </m:dPr>
          <m:e>
            <m:eqArr>
              <m:eqArrPr>
                <m:ctrlPr>
                  <w:rPr>
                    <w:rFonts w:ascii="Cambria Math" w:hAnsi="Cambria Math"/>
                    <w:i/>
                    <w:sz w:val="24"/>
                    <w:szCs w:val="22"/>
                    <w:lang w:eastAsia="zh-CN"/>
                  </w:rPr>
                </m:ctrlPr>
              </m:eqArrPr>
              <m:e>
                <m:r>
                  <w:rPr>
                    <w:rFonts w:ascii="Cambria Math" w:hAnsi="Cambria Math"/>
                    <w:sz w:val="24"/>
                    <w:szCs w:val="22"/>
                    <w:lang w:eastAsia="zh-CN"/>
                  </w:rPr>
                  <m:t>1</m:t>
                </m:r>
              </m:e>
              <m:e>
                <m:r>
                  <m:rPr>
                    <m:sty m:val="p"/>
                  </m:rPr>
                  <w:rPr>
                    <w:rFonts w:ascii="Cambria Math" w:hAnsi="Cambria Math"/>
                    <w:sz w:val="24"/>
                    <w:szCs w:val="22"/>
                    <w:lang w:eastAsia="zh-CN"/>
                  </w:rPr>
                  <m:t>0</m:t>
                </m:r>
                <m:ctrlPr>
                  <w:rPr>
                    <w:rFonts w:ascii="Cambria Math" w:eastAsia="Cambria Math" w:hAnsi="Cambria Math" w:cs="Cambria Math"/>
                    <w:sz w:val="24"/>
                    <w:lang w:eastAsia="ja-JP"/>
                  </w:rPr>
                </m:ctrlPr>
              </m:e>
              <m:e>
                <m:r>
                  <m:rPr>
                    <m:sty m:val="p"/>
                  </m:rPr>
                  <w:rPr>
                    <w:rFonts w:ascii="Cambria Math" w:hAnsi="Cambria Math" w:cs="Cambria Math"/>
                    <w:sz w:val="24"/>
                    <w:lang w:eastAsia="zh-CN"/>
                  </w:rPr>
                  <m:t>0</m:t>
                </m:r>
                <m:ctrlPr>
                  <w:rPr>
                    <w:rFonts w:ascii="Cambria Math" w:eastAsia="Cambria Math" w:hAnsi="Cambria Math" w:cs="Cambria Math"/>
                    <w:sz w:val="24"/>
                    <w:lang w:eastAsia="ja-JP"/>
                  </w:rPr>
                </m:ctrlPr>
              </m:e>
              <m:e>
                <m:r>
                  <w:rPr>
                    <w:rFonts w:ascii="Cambria Math" w:eastAsia="Cambria Math" w:hAnsi="Cambria Math" w:cs="Cambria Math"/>
                    <w:sz w:val="24"/>
                    <w:lang w:eastAsia="ja-JP"/>
                  </w:rPr>
                  <m:t>1</m:t>
                </m:r>
              </m:e>
            </m:eqArr>
          </m:e>
        </m:d>
        <m:r>
          <m:rPr>
            <m:sty m:val="p"/>
          </m:rPr>
          <w:rPr>
            <w:rFonts w:ascii="Cambria Math" w:hAnsi="Cambria Math"/>
            <w:sz w:val="24"/>
            <w:szCs w:val="22"/>
            <w:lang w:val="en-US" w:eastAsia="zh-CN"/>
          </w:rPr>
          <m:t>,</m:t>
        </m:r>
        <m:d>
          <m:dPr>
            <m:begChr m:val="["/>
            <m:endChr m:val="]"/>
            <m:ctrlPr>
              <w:rPr>
                <w:rFonts w:ascii="Cambria Math" w:hAnsi="Cambria Math"/>
                <w:sz w:val="24"/>
                <w:szCs w:val="22"/>
                <w:lang w:eastAsia="zh-CN"/>
              </w:rPr>
            </m:ctrlPr>
          </m:dPr>
          <m:e>
            <m:eqArr>
              <m:eqArrPr>
                <m:ctrlPr>
                  <w:rPr>
                    <w:rFonts w:ascii="Cambria Math" w:hAnsi="Cambria Math"/>
                    <w:i/>
                    <w:sz w:val="24"/>
                    <w:szCs w:val="22"/>
                    <w:lang w:eastAsia="zh-CN"/>
                  </w:rPr>
                </m:ctrlPr>
              </m:eqArrPr>
              <m:e>
                <m:r>
                  <w:rPr>
                    <w:rFonts w:ascii="Cambria Math" w:hAnsi="Cambria Math"/>
                    <w:sz w:val="24"/>
                    <w:szCs w:val="22"/>
                    <w:lang w:eastAsia="zh-CN"/>
                  </w:rPr>
                  <m:t>0</m:t>
                </m:r>
              </m:e>
              <m:e>
                <m:r>
                  <m:rPr>
                    <m:sty m:val="p"/>
                  </m:rPr>
                  <w:rPr>
                    <w:rFonts w:ascii="Cambria Math" w:hAnsi="Cambria Math"/>
                    <w:sz w:val="24"/>
                    <w:szCs w:val="22"/>
                    <w:lang w:eastAsia="zh-CN"/>
                  </w:rPr>
                  <m:t>1</m:t>
                </m:r>
                <m:ctrlPr>
                  <w:rPr>
                    <w:rFonts w:ascii="Cambria Math" w:eastAsia="Cambria Math" w:hAnsi="Cambria Math" w:cs="Cambria Math"/>
                    <w:sz w:val="24"/>
                    <w:lang w:eastAsia="ja-JP"/>
                  </w:rPr>
                </m:ctrlPr>
              </m:e>
              <m:e>
                <m:r>
                  <m:rPr>
                    <m:sty m:val="p"/>
                  </m:rPr>
                  <w:rPr>
                    <w:rFonts w:ascii="Cambria Math" w:hAnsi="Cambria Math" w:cs="Cambria Math"/>
                    <w:sz w:val="24"/>
                    <w:lang w:eastAsia="zh-CN"/>
                  </w:rPr>
                  <m:t>0</m:t>
                </m:r>
                <m:ctrlPr>
                  <w:rPr>
                    <w:rFonts w:ascii="Cambria Math" w:eastAsia="Cambria Math" w:hAnsi="Cambria Math" w:cs="Cambria Math"/>
                    <w:sz w:val="24"/>
                    <w:lang w:eastAsia="ja-JP"/>
                  </w:rPr>
                </m:ctrlPr>
              </m:e>
              <m:e>
                <m:r>
                  <w:rPr>
                    <w:rFonts w:ascii="Cambria Math" w:eastAsia="Cambria Math" w:hAnsi="Cambria Math" w:cs="Cambria Math"/>
                    <w:sz w:val="24"/>
                    <w:lang w:eastAsia="ja-JP"/>
                  </w:rPr>
                  <m:t>1</m:t>
                </m:r>
              </m:e>
            </m:eqArr>
          </m:e>
        </m:d>
        <m:r>
          <w:rPr>
            <w:rFonts w:ascii="Cambria Math" w:hAnsi="Cambria Math"/>
            <w:sz w:val="24"/>
            <w:szCs w:val="22"/>
            <w:lang w:eastAsia="zh-CN"/>
          </w:rPr>
          <m:t>,</m:t>
        </m:r>
        <m:d>
          <m:dPr>
            <m:begChr m:val="["/>
            <m:endChr m:val="]"/>
            <m:ctrlPr>
              <w:rPr>
                <w:rFonts w:ascii="Cambria Math" w:hAnsi="Cambria Math"/>
                <w:sz w:val="24"/>
                <w:szCs w:val="22"/>
                <w:lang w:eastAsia="zh-CN"/>
              </w:rPr>
            </m:ctrlPr>
          </m:dPr>
          <m:e>
            <m:eqArr>
              <m:eqArrPr>
                <m:ctrlPr>
                  <w:rPr>
                    <w:rFonts w:ascii="Cambria Math" w:hAnsi="Cambria Math"/>
                    <w:i/>
                    <w:sz w:val="24"/>
                    <w:szCs w:val="22"/>
                    <w:lang w:eastAsia="zh-CN"/>
                  </w:rPr>
                </m:ctrlPr>
              </m:eqArrPr>
              <m:e>
                <m:r>
                  <w:rPr>
                    <w:rFonts w:ascii="Cambria Math" w:hAnsi="Cambria Math"/>
                    <w:sz w:val="24"/>
                    <w:szCs w:val="22"/>
                    <w:lang w:eastAsia="zh-CN"/>
                  </w:rPr>
                  <m:t>0</m:t>
                </m:r>
              </m:e>
              <m:e>
                <m:r>
                  <m:rPr>
                    <m:sty m:val="p"/>
                  </m:rPr>
                  <w:rPr>
                    <w:rFonts w:ascii="Cambria Math" w:hAnsi="Cambria Math"/>
                    <w:sz w:val="24"/>
                    <w:szCs w:val="22"/>
                    <w:lang w:eastAsia="zh-CN"/>
                  </w:rPr>
                  <m:t>1</m:t>
                </m:r>
                <m:ctrlPr>
                  <w:rPr>
                    <w:rFonts w:ascii="Cambria Math" w:eastAsia="Cambria Math" w:hAnsi="Cambria Math" w:cs="Cambria Math"/>
                    <w:sz w:val="24"/>
                    <w:lang w:eastAsia="ja-JP"/>
                  </w:rPr>
                </m:ctrlPr>
              </m:e>
              <m:e>
                <m:r>
                  <m:rPr>
                    <m:sty m:val="p"/>
                  </m:rPr>
                  <w:rPr>
                    <w:rFonts w:ascii="Cambria Math" w:hAnsi="Cambria Math" w:cs="Cambria Math"/>
                    <w:sz w:val="24"/>
                    <w:lang w:eastAsia="zh-CN"/>
                  </w:rPr>
                  <m:t>1</m:t>
                </m:r>
                <m:ctrlPr>
                  <w:rPr>
                    <w:rFonts w:ascii="Cambria Math" w:eastAsia="Cambria Math" w:hAnsi="Cambria Math" w:cs="Cambria Math"/>
                    <w:sz w:val="24"/>
                    <w:lang w:eastAsia="ja-JP"/>
                  </w:rPr>
                </m:ctrlPr>
              </m:e>
              <m:e>
                <m:r>
                  <w:rPr>
                    <w:rFonts w:ascii="Cambria Math" w:eastAsia="Cambria Math" w:hAnsi="Cambria Math" w:cs="Cambria Math"/>
                    <w:sz w:val="24"/>
                    <w:lang w:eastAsia="ja-JP"/>
                  </w:rPr>
                  <m:t>0</m:t>
                </m:r>
              </m:e>
            </m:eqArr>
          </m:e>
        </m:d>
        <m:r>
          <w:rPr>
            <w:rFonts w:ascii="Cambria Math" w:hAnsi="Cambria Math"/>
            <w:sz w:val="24"/>
            <w:szCs w:val="22"/>
            <w:lang w:eastAsia="zh-CN"/>
          </w:rPr>
          <m:t>,</m:t>
        </m:r>
        <m:d>
          <m:dPr>
            <m:begChr m:val="["/>
            <m:endChr m:val="]"/>
            <m:ctrlPr>
              <w:rPr>
                <w:rFonts w:ascii="Cambria Math" w:hAnsi="Cambria Math"/>
                <w:sz w:val="24"/>
                <w:szCs w:val="22"/>
                <w:lang w:eastAsia="zh-CN"/>
              </w:rPr>
            </m:ctrlPr>
          </m:dPr>
          <m:e>
            <m:eqArr>
              <m:eqArrPr>
                <m:ctrlPr>
                  <w:rPr>
                    <w:rFonts w:ascii="Cambria Math" w:hAnsi="Cambria Math"/>
                    <w:i/>
                    <w:sz w:val="24"/>
                    <w:szCs w:val="22"/>
                    <w:lang w:eastAsia="zh-CN"/>
                  </w:rPr>
                </m:ctrlPr>
              </m:eqArrPr>
              <m:e>
                <m:r>
                  <w:rPr>
                    <w:rFonts w:ascii="Cambria Math" w:hAnsi="Cambria Math"/>
                    <w:sz w:val="24"/>
                    <w:szCs w:val="22"/>
                    <w:lang w:eastAsia="zh-CN"/>
                  </w:rPr>
                  <m:t>0</m:t>
                </m:r>
              </m:e>
              <m:e>
                <m:r>
                  <m:rPr>
                    <m:sty m:val="p"/>
                  </m:rPr>
                  <w:rPr>
                    <w:rFonts w:ascii="Cambria Math" w:hAnsi="Cambria Math"/>
                    <w:sz w:val="24"/>
                    <w:szCs w:val="22"/>
                    <w:lang w:eastAsia="zh-CN"/>
                  </w:rPr>
                  <m:t>0</m:t>
                </m:r>
                <m:ctrlPr>
                  <w:rPr>
                    <w:rFonts w:ascii="Cambria Math" w:eastAsia="Cambria Math" w:hAnsi="Cambria Math" w:cs="Cambria Math"/>
                    <w:sz w:val="24"/>
                    <w:lang w:eastAsia="ja-JP"/>
                  </w:rPr>
                </m:ctrlPr>
              </m:e>
              <m:e>
                <m:r>
                  <m:rPr>
                    <m:sty m:val="p"/>
                  </m:rPr>
                  <w:rPr>
                    <w:rFonts w:ascii="Cambria Math" w:hAnsi="Cambria Math" w:cs="Cambria Math"/>
                    <w:sz w:val="24"/>
                    <w:lang w:eastAsia="zh-CN"/>
                  </w:rPr>
                  <m:t>1</m:t>
                </m:r>
                <m:ctrlPr>
                  <w:rPr>
                    <w:rFonts w:ascii="Cambria Math" w:eastAsia="Cambria Math" w:hAnsi="Cambria Math" w:cs="Cambria Math"/>
                    <w:sz w:val="24"/>
                    <w:lang w:eastAsia="ja-JP"/>
                  </w:rPr>
                </m:ctrlPr>
              </m:e>
              <m:e>
                <m:r>
                  <w:rPr>
                    <w:rFonts w:ascii="Cambria Math" w:eastAsia="Cambria Math" w:hAnsi="Cambria Math" w:cs="Cambria Math"/>
                    <w:sz w:val="24"/>
                    <w:lang w:eastAsia="ja-JP"/>
                  </w:rPr>
                  <m:t>1</m:t>
                </m:r>
              </m:e>
            </m:eqArr>
          </m:e>
        </m:d>
      </m:oMath>
      <w:r w:rsidR="00436DEC" w:rsidRPr="00281F1C">
        <w:rPr>
          <w:rFonts w:eastAsia="MS Mincho"/>
          <w:lang w:val="en-US" w:eastAsia="ja-JP"/>
        </w:rPr>
        <w:t>.</w:t>
      </w:r>
    </w:p>
    <w:p w:rsidR="00436DEC" w:rsidRPr="00281F1C" w:rsidRDefault="00436DEC" w:rsidP="00436DEC">
      <w:pPr>
        <w:jc w:val="both"/>
        <w:rPr>
          <w:rFonts w:eastAsia="MS Mincho"/>
          <w:lang w:val="en-US" w:eastAsia="ja-JP"/>
        </w:rPr>
      </w:pPr>
      <w:r w:rsidRPr="00281F1C">
        <w:rPr>
          <w:rFonts w:eastAsia="MS Mincho"/>
          <w:lang w:eastAsia="ja-JP"/>
        </w:rPr>
        <w:t>A</w:t>
      </w:r>
      <w:r w:rsidRPr="00281F1C">
        <w:rPr>
          <w:rFonts w:eastAsia="MS Mincho" w:hint="eastAsia"/>
          <w:lang w:eastAsia="ja-JP"/>
        </w:rPr>
        <w:t xml:space="preserve">fter the zero padding and writing of the data symbols in corresponding row(s), the symbol sequence </w:t>
      </w:r>
      <w:r w:rsidRPr="00281F1C">
        <w:rPr>
          <w:rFonts w:eastAsia="MS Mincho"/>
          <w:lang w:eastAsia="ja-JP"/>
        </w:rPr>
        <w:t xml:space="preserve">mapped </w:t>
      </w:r>
      <w:r w:rsidRPr="00281F1C">
        <w:rPr>
          <w:rFonts w:eastAsia="MS Mincho" w:hint="eastAsia"/>
          <w:lang w:eastAsia="ja-JP"/>
        </w:rPr>
        <w:t xml:space="preserve">to the REs could be further derived by reading the data from column direction of the data matrix. This symbol level interleaving is similar as block interleaving, i.e., the </w:t>
      </w:r>
      <w:r w:rsidRPr="00281F1C">
        <w:rPr>
          <w:rFonts w:eastAsia="MS Mincho"/>
          <w:lang w:eastAsia="ja-JP"/>
        </w:rPr>
        <w:t>derived</w:t>
      </w:r>
      <w:r w:rsidRPr="00281F1C">
        <w:rPr>
          <w:rFonts w:eastAsia="MS Mincho" w:hint="eastAsia"/>
          <w:lang w:eastAsia="ja-JP"/>
        </w:rPr>
        <w:t xml:space="preserve"> symbol </w:t>
      </w:r>
      <w:r w:rsidRPr="00281F1C">
        <w:rPr>
          <w:rFonts w:eastAsia="MS Mincho"/>
          <w:lang w:eastAsia="ja-JP"/>
        </w:rPr>
        <w:t>sequence</w:t>
      </w:r>
      <w:r w:rsidRPr="00281F1C">
        <w:rPr>
          <w:rFonts w:eastAsia="MS Mincho" w:hint="eastAsia"/>
          <w:lang w:eastAsia="ja-JP"/>
        </w:rPr>
        <w:t xml:space="preserve"> is </w:t>
      </w:r>
      <m:oMath>
        <m:sSub>
          <m:sSubPr>
            <m:ctrlPr>
              <w:rPr>
                <w:rFonts w:ascii="Cambria Math" w:eastAsia="MS Gothic" w:hAnsi="Cambria Math"/>
                <w:i/>
                <w:sz w:val="22"/>
                <w:lang w:eastAsia="ja-JP"/>
              </w:rPr>
            </m:ctrlPr>
          </m:sSubPr>
          <m:e>
            <m:r>
              <m:rPr>
                <m:sty m:val="bi"/>
              </m:rPr>
              <w:rPr>
                <w:rFonts w:ascii="Cambria Math" w:hAnsi="Cambria Math"/>
                <w:sz w:val="22"/>
                <w:szCs w:val="22"/>
                <w:lang w:eastAsia="zh-CN"/>
              </w:rPr>
              <m:t>S'</m:t>
            </m:r>
          </m:e>
          <m:sub>
            <m:r>
              <w:rPr>
                <w:rFonts w:ascii="Cambria Math" w:hAnsi="Cambria Math"/>
                <w:sz w:val="22"/>
                <w:szCs w:val="22"/>
                <w:lang w:eastAsia="zh-CN"/>
              </w:rPr>
              <m:t>k</m:t>
            </m:r>
          </m:sub>
        </m:sSub>
        <m:r>
          <w:rPr>
            <w:rFonts w:ascii="Cambria Math" w:eastAsia="MS Gothic" w:hAnsi="Cambria Math"/>
            <w:sz w:val="22"/>
            <w:lang w:eastAsia="ja-JP"/>
          </w:rPr>
          <m:t>=[</m:t>
        </m:r>
        <m:sSub>
          <m:sSubPr>
            <m:ctrlPr>
              <w:rPr>
                <w:rFonts w:ascii="Cambria Math" w:eastAsia="MS Gothic" w:hAnsi="Cambria Math"/>
                <w:i/>
                <w:sz w:val="22"/>
                <w:lang w:eastAsia="ja-JP"/>
              </w:rPr>
            </m:ctrlPr>
          </m:sSubPr>
          <m:e>
            <m:r>
              <w:rPr>
                <w:rFonts w:ascii="Cambria Math" w:hAnsi="Cambria Math"/>
                <w:sz w:val="22"/>
                <w:szCs w:val="22"/>
                <w:lang w:eastAsia="zh-CN"/>
              </w:rPr>
              <m:t>S</m:t>
            </m:r>
          </m:e>
          <m:sub>
            <m:r>
              <w:rPr>
                <w:rFonts w:ascii="Cambria Math" w:hAnsi="Cambria Math"/>
                <w:sz w:val="22"/>
                <w:szCs w:val="22"/>
                <w:lang w:eastAsia="zh-CN"/>
              </w:rPr>
              <m:t>k,0</m:t>
            </m:r>
          </m:sub>
        </m:sSub>
        <m:r>
          <w:rPr>
            <w:rFonts w:ascii="Cambria Math" w:hAnsi="Cambria Math"/>
            <w:sz w:val="22"/>
            <w:szCs w:val="22"/>
            <w:lang w:eastAsia="zh-CN"/>
          </w:rPr>
          <m:t xml:space="preserve">, 0, </m:t>
        </m:r>
        <m:sSub>
          <m:sSubPr>
            <m:ctrlPr>
              <w:rPr>
                <w:rFonts w:ascii="Cambria Math" w:hAnsi="Cambria Math"/>
                <w:sz w:val="22"/>
                <w:szCs w:val="22"/>
                <w:lang w:eastAsia="zh-CN"/>
              </w:rPr>
            </m:ctrlPr>
          </m:sSubPr>
          <m:e>
            <m:r>
              <w:rPr>
                <w:rFonts w:ascii="Cambria Math" w:hAnsi="Cambria Math"/>
                <w:sz w:val="22"/>
                <w:szCs w:val="22"/>
                <w:lang w:eastAsia="zh-CN"/>
              </w:rPr>
              <m:t>S</m:t>
            </m:r>
          </m:e>
          <m:sub>
            <m:r>
              <w:rPr>
                <w:rFonts w:ascii="Cambria Math" w:hAnsi="Cambria Math"/>
                <w:sz w:val="22"/>
                <w:szCs w:val="22"/>
                <w:lang w:eastAsia="zh-CN"/>
              </w:rPr>
              <m:t>k,X</m:t>
            </m:r>
          </m:sub>
        </m:sSub>
        <m:r>
          <w:rPr>
            <w:rFonts w:ascii="Cambria Math" w:hAnsi="Cambria Math"/>
            <w:sz w:val="22"/>
            <w:szCs w:val="22"/>
            <w:lang w:eastAsia="zh-CN"/>
          </w:rPr>
          <m:t>, 0,</m:t>
        </m:r>
        <m:sSub>
          <m:sSubPr>
            <m:ctrlPr>
              <w:rPr>
                <w:rFonts w:ascii="Cambria Math" w:hAnsi="Cambria Math"/>
                <w:i/>
                <w:sz w:val="22"/>
                <w:szCs w:val="22"/>
                <w:lang w:eastAsia="zh-CN"/>
              </w:rPr>
            </m:ctrlPr>
          </m:sSubPr>
          <m:e>
            <m:r>
              <w:rPr>
                <w:rFonts w:ascii="Cambria Math" w:hAnsi="Cambria Math"/>
                <w:sz w:val="22"/>
                <w:szCs w:val="22"/>
                <w:lang w:eastAsia="zh-CN"/>
              </w:rPr>
              <m:t>S</m:t>
            </m:r>
          </m:e>
          <m:sub>
            <m:r>
              <w:rPr>
                <w:rFonts w:ascii="Cambria Math" w:hAnsi="Cambria Math"/>
                <w:sz w:val="22"/>
                <w:szCs w:val="22"/>
                <w:lang w:eastAsia="zh-CN"/>
              </w:rPr>
              <m:t>k,1</m:t>
            </m:r>
          </m:sub>
        </m:sSub>
        <m:r>
          <w:rPr>
            <w:rFonts w:ascii="Cambria Math" w:hAnsi="Cambria Math"/>
            <w:sz w:val="22"/>
            <w:szCs w:val="22"/>
            <w:lang w:eastAsia="zh-CN"/>
          </w:rPr>
          <m:t>,   0,</m:t>
        </m:r>
        <m:sSub>
          <m:sSubPr>
            <m:ctrlPr>
              <w:rPr>
                <w:rFonts w:ascii="Cambria Math" w:hAnsi="Cambria Math"/>
                <w:i/>
                <w:sz w:val="22"/>
                <w:szCs w:val="22"/>
                <w:lang w:eastAsia="zh-CN"/>
              </w:rPr>
            </m:ctrlPr>
          </m:sSubPr>
          <m:e>
            <m:r>
              <w:rPr>
                <w:rFonts w:ascii="Cambria Math" w:hAnsi="Cambria Math"/>
                <w:sz w:val="22"/>
                <w:szCs w:val="22"/>
                <w:lang w:eastAsia="zh-CN"/>
              </w:rPr>
              <m:t>S</m:t>
            </m:r>
          </m:e>
          <m:sub>
            <m:r>
              <w:rPr>
                <w:rFonts w:ascii="Cambria Math" w:hAnsi="Cambria Math"/>
                <w:sz w:val="22"/>
                <w:szCs w:val="22"/>
                <w:lang w:eastAsia="zh-CN"/>
              </w:rPr>
              <m:t>k,X+1</m:t>
            </m:r>
          </m:sub>
        </m:sSub>
        <m:r>
          <w:rPr>
            <w:rFonts w:ascii="Cambria Math" w:hAnsi="Cambria Math"/>
            <w:sz w:val="22"/>
            <w:szCs w:val="22"/>
            <w:lang w:eastAsia="zh-CN"/>
          </w:rPr>
          <m:t xml:space="preserve">,  0...... </m:t>
        </m:r>
        <m:sSub>
          <m:sSubPr>
            <m:ctrlPr>
              <w:rPr>
                <w:rFonts w:ascii="Cambria Math" w:eastAsia="MS Gothic" w:hAnsi="Cambria Math"/>
                <w:i/>
                <w:sz w:val="22"/>
                <w:lang w:eastAsia="ja-JP"/>
              </w:rPr>
            </m:ctrlPr>
          </m:sSubPr>
          <m:e>
            <m:r>
              <w:rPr>
                <w:rFonts w:ascii="Cambria Math" w:hAnsi="Cambria Math"/>
                <w:sz w:val="22"/>
                <w:szCs w:val="22"/>
                <w:lang w:eastAsia="zh-CN"/>
              </w:rPr>
              <m:t>S</m:t>
            </m:r>
          </m:e>
          <m:sub>
            <m:r>
              <w:rPr>
                <w:rFonts w:ascii="Cambria Math" w:hAnsi="Cambria Math"/>
                <w:sz w:val="22"/>
                <w:szCs w:val="22"/>
                <w:lang w:eastAsia="zh-CN"/>
              </w:rPr>
              <m:t>k,Y</m:t>
            </m:r>
          </m:sub>
        </m:sSub>
        <m:r>
          <w:rPr>
            <w:rFonts w:ascii="Cambria Math" w:eastAsia="MS Gothic" w:hAnsi="Cambria Math"/>
            <w:sz w:val="22"/>
            <w:lang w:eastAsia="ja-JP"/>
          </w:rPr>
          <m:t>,0]</m:t>
        </m:r>
      </m:oMath>
      <w:r w:rsidRPr="00281F1C">
        <w:rPr>
          <w:rFonts w:eastAsia="MS Mincho"/>
          <w:lang w:eastAsia="ja-JP"/>
        </w:rPr>
        <w:t>.</w:t>
      </w:r>
    </w:p>
    <w:p w:rsidR="00436DEC" w:rsidRPr="00281F1C" w:rsidRDefault="00436DEC" w:rsidP="00436DEC">
      <w:pPr>
        <w:rPr>
          <w:rFonts w:eastAsia="MS Mincho"/>
          <w:lang w:eastAsia="ja-JP"/>
        </w:rPr>
      </w:pPr>
      <w:r w:rsidRPr="00281F1C">
        <w:rPr>
          <w:rFonts w:eastAsia="MS Mincho" w:hint="eastAsia"/>
          <w:lang w:eastAsia="ja-JP"/>
        </w:rPr>
        <w:t>An exemplary interleaving with zero padding for sparse mapping is given below.</w:t>
      </w:r>
      <w:r w:rsidRPr="00281F1C">
        <w:rPr>
          <w:rFonts w:eastAsia="MS Mincho"/>
          <w:lang w:eastAsia="ja-JP"/>
        </w:rPr>
        <w:t xml:space="preserve"> </w:t>
      </w:r>
    </w:p>
    <w:p w:rsidR="00436DEC" w:rsidRPr="00281F1C" w:rsidRDefault="00250518" w:rsidP="005304B5">
      <w:pPr>
        <w:pStyle w:val="TH"/>
        <w:rPr>
          <w:rFonts w:eastAsia="MS Mincho"/>
          <w:lang w:eastAsia="ja-JP"/>
        </w:rPr>
      </w:pPr>
      <w:r>
        <w:rPr>
          <w:noProof/>
          <w:lang w:val="en-US" w:eastAsia="zh-CN"/>
        </w:rPr>
        <w:drawing>
          <wp:inline distT="0" distB="0" distL="0" distR="0">
            <wp:extent cx="4189730" cy="1398905"/>
            <wp:effectExtent l="0" t="0" r="0" b="0"/>
            <wp:docPr id="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89730" cy="1398905"/>
                    </a:xfrm>
                    <a:prstGeom prst="rect">
                      <a:avLst/>
                    </a:prstGeom>
                    <a:noFill/>
                    <a:ln>
                      <a:noFill/>
                    </a:ln>
                  </pic:spPr>
                </pic:pic>
              </a:graphicData>
            </a:graphic>
          </wp:inline>
        </w:drawing>
      </w:r>
    </w:p>
    <w:p w:rsidR="00436DEC" w:rsidRPr="00281F1C" w:rsidRDefault="00436DEC" w:rsidP="005304B5">
      <w:pPr>
        <w:pStyle w:val="TF"/>
        <w:rPr>
          <w:rFonts w:eastAsia="MS Mincho"/>
          <w:lang w:val="en-US" w:eastAsia="ja-JP"/>
        </w:rPr>
      </w:pPr>
      <w:r w:rsidRPr="00281F1C">
        <w:rPr>
          <w:rFonts w:eastAsia="MS Mincho"/>
          <w:lang w:eastAsia="ja-JP"/>
        </w:rPr>
        <w:t>Figure</w:t>
      </w:r>
      <w:r w:rsidR="005304B5">
        <w:rPr>
          <w:rFonts w:eastAsia="MS Mincho"/>
          <w:lang w:eastAsia="ja-JP"/>
        </w:rPr>
        <w:t xml:space="preserve"> 5.1-9:</w:t>
      </w:r>
      <w:r w:rsidRPr="00281F1C">
        <w:rPr>
          <w:rFonts w:eastAsia="MS Mincho"/>
          <w:lang w:val="en-US" w:eastAsia="ja-JP"/>
        </w:rPr>
        <w:t xml:space="preserve"> </w:t>
      </w:r>
      <w:r w:rsidRPr="00281F1C">
        <w:rPr>
          <w:rFonts w:eastAsia="MS Mincho" w:hint="eastAsia"/>
          <w:lang w:val="en-US" w:eastAsia="ja-JP"/>
        </w:rPr>
        <w:t xml:space="preserve">Illustration of </w:t>
      </w:r>
      <w:r w:rsidRPr="00281F1C">
        <w:rPr>
          <w:rFonts w:eastAsia="MS Mincho"/>
          <w:lang w:val="en-US" w:eastAsia="ja-JP"/>
        </w:rPr>
        <w:t>symbol-level interleaving with zero padding</w:t>
      </w:r>
    </w:p>
    <w:p w:rsidR="00436DEC" w:rsidRPr="00281F1C" w:rsidRDefault="00CE563A" w:rsidP="00CE563A">
      <w:pPr>
        <w:pStyle w:val="Heading3"/>
        <w:rPr>
          <w:rFonts w:eastAsia="MS Mincho"/>
          <w:lang w:eastAsia="ja-JP"/>
        </w:rPr>
      </w:pPr>
      <w:bookmarkStart w:id="110" w:name="_Toc533663127"/>
      <w:r>
        <w:rPr>
          <w:rFonts w:eastAsia="MS Mincho"/>
          <w:lang w:eastAsia="ja-JP"/>
        </w:rPr>
        <w:t>5.1.3</w:t>
      </w:r>
      <w:r>
        <w:rPr>
          <w:rFonts w:eastAsia="MS Mincho"/>
          <w:lang w:eastAsia="ja-JP"/>
        </w:rPr>
        <w:tab/>
      </w:r>
      <w:r w:rsidR="00436DEC" w:rsidRPr="00281F1C">
        <w:rPr>
          <w:rFonts w:eastAsia="MS Mincho"/>
          <w:lang w:eastAsia="ja-JP"/>
        </w:rPr>
        <w:t>UE-specific sparse RE mapping</w:t>
      </w:r>
      <w:bookmarkEnd w:id="110"/>
    </w:p>
    <w:p w:rsidR="00436DEC" w:rsidRPr="00281F1C" w:rsidRDefault="00436DEC" w:rsidP="00436DEC">
      <w:pPr>
        <w:jc w:val="both"/>
        <w:rPr>
          <w:rFonts w:eastAsia="MS Mincho"/>
          <w:lang w:val="en-US" w:eastAsia="ja-JP"/>
        </w:rPr>
      </w:pPr>
      <w:r w:rsidRPr="00281F1C">
        <w:rPr>
          <w:rFonts w:eastAsia="MS Mincho"/>
          <w:lang w:val="en-US" w:eastAsia="ja-JP"/>
        </w:rPr>
        <w:t>Sparse RE mapping is proposed as a type of MA signature in some NOMA schemes including SCMA</w:t>
      </w:r>
      <w:r w:rsidR="005304B5">
        <w:rPr>
          <w:rFonts w:eastAsia="MS Mincho"/>
          <w:lang w:val="en-US" w:eastAsia="ja-JP"/>
        </w:rPr>
        <w:t xml:space="preserve"> [19]</w:t>
      </w:r>
      <w:r w:rsidRPr="00281F1C">
        <w:rPr>
          <w:rFonts w:eastAsia="MS Mincho"/>
          <w:lang w:val="en-US" w:eastAsia="ja-JP"/>
        </w:rPr>
        <w:t>, PDMA</w:t>
      </w:r>
      <w:r w:rsidR="005304B5">
        <w:rPr>
          <w:rFonts w:eastAsia="MS Mincho"/>
          <w:lang w:val="en-US" w:eastAsia="ja-JP"/>
        </w:rPr>
        <w:t xml:space="preserve"> [23]</w:t>
      </w:r>
      <w:r w:rsidRPr="00281F1C">
        <w:rPr>
          <w:rFonts w:eastAsia="MS Mincho"/>
          <w:lang w:val="en-US" w:eastAsia="ja-JP"/>
        </w:rPr>
        <w:t>, and IGMA</w:t>
      </w:r>
      <w:r w:rsidR="005304B5">
        <w:rPr>
          <w:rFonts w:eastAsia="MS Mincho"/>
          <w:lang w:val="en-US" w:eastAsia="ja-JP"/>
        </w:rPr>
        <w:t xml:space="preserve"> [26]</w:t>
      </w:r>
      <w:r w:rsidRPr="00281F1C">
        <w:rPr>
          <w:rFonts w:eastAsia="MS Mincho"/>
          <w:lang w:val="en-US" w:eastAsia="ja-JP"/>
        </w:rPr>
        <w:t>, where zeros are transmitted in some REs within the assigned PRBs.</w:t>
      </w:r>
    </w:p>
    <w:p w:rsidR="00436DEC" w:rsidRPr="00281F1C" w:rsidRDefault="00436DEC" w:rsidP="00436DEC">
      <w:pPr>
        <w:jc w:val="both"/>
        <w:rPr>
          <w:rFonts w:eastAsia="MS Mincho"/>
          <w:lang w:val="en-US" w:eastAsia="ja-JP"/>
        </w:rPr>
      </w:pPr>
      <w:r w:rsidRPr="00281F1C">
        <w:rPr>
          <w:rFonts w:eastAsia="MS Mincho"/>
          <w:lang w:val="en-US" w:eastAsia="ja-JP"/>
        </w:rPr>
        <w:t xml:space="preserve">It is noticed that in some cases, the sparse RE mapping can also be realized by applying sparse spreading sequences as shown in </w:t>
      </w:r>
      <w:r w:rsidR="00250A3D">
        <w:rPr>
          <w:rFonts w:eastAsia="MS Mincho"/>
          <w:lang w:val="en-US" w:eastAsia="ja-JP"/>
        </w:rPr>
        <w:t>Subclause</w:t>
      </w:r>
      <w:r w:rsidRPr="00281F1C">
        <w:rPr>
          <w:rFonts w:eastAsia="MS Mincho"/>
          <w:lang w:val="en-US" w:eastAsia="ja-JP"/>
        </w:rPr>
        <w:t xml:space="preserve"> 2.2.1</w:t>
      </w:r>
      <w:r w:rsidR="005304B5">
        <w:rPr>
          <w:rFonts w:eastAsia="MS Mincho"/>
          <w:lang w:val="en-US" w:eastAsia="ja-JP"/>
        </w:rPr>
        <w:t xml:space="preserve"> [20][21][25][28]</w:t>
      </w:r>
      <w:r w:rsidRPr="00281F1C">
        <w:rPr>
          <w:rFonts w:eastAsia="MS Mincho"/>
          <w:lang w:val="en-US" w:eastAsia="ja-JP"/>
        </w:rPr>
        <w:t>.</w:t>
      </w:r>
    </w:p>
    <w:p w:rsidR="00436DEC" w:rsidRPr="00281F1C" w:rsidRDefault="00436DEC" w:rsidP="00436DEC">
      <w:pPr>
        <w:jc w:val="both"/>
        <w:rPr>
          <w:rFonts w:eastAsia="MS Mincho"/>
          <w:lang w:val="en-US" w:eastAsia="ja-JP"/>
        </w:rPr>
      </w:pPr>
      <w:r w:rsidRPr="00281F1C">
        <w:rPr>
          <w:lang w:val="en-US" w:eastAsia="de-DE"/>
        </w:rPr>
        <w:t xml:space="preserve">For a NOMA system with regular-sparse resource mapping, where </w:t>
      </w:r>
      <m:oMath>
        <m:r>
          <w:rPr>
            <w:rFonts w:ascii="Cambria Math" w:hAnsi="Cambria Math"/>
            <w:lang w:val="en-US" w:eastAsia="de-DE"/>
          </w:rPr>
          <m:t>K</m:t>
        </m:r>
      </m:oMath>
      <w:r w:rsidRPr="00281F1C">
        <w:rPr>
          <w:lang w:val="en-US" w:eastAsia="de-DE"/>
        </w:rPr>
        <w:t xml:space="preserve"> users share </w:t>
      </w:r>
      <m:oMath>
        <m:r>
          <w:rPr>
            <w:rFonts w:ascii="Cambria Math" w:hAnsi="Cambria Math"/>
          </w:rPr>
          <m:t>N</m:t>
        </m:r>
      </m:oMath>
      <w:r w:rsidRPr="00281F1C">
        <w:rPr>
          <w:lang w:val="en-US" w:eastAsia="de-DE"/>
        </w:rPr>
        <w:t xml:space="preserve"> resources in a non-orthogonal fashion, </w:t>
      </w:r>
      <w:r w:rsidRPr="00281F1C">
        <w:rPr>
          <w:bCs/>
          <w:lang w:val="en-US" w:eastAsia="zh-CN"/>
        </w:rPr>
        <w:t xml:space="preserve">design parameters are the sparsity of the signatures (number of non-zero elements as fraction of </w:t>
      </w:r>
      <m:oMath>
        <m:r>
          <w:rPr>
            <w:rFonts w:ascii="Cambria Math" w:hAnsi="Cambria Math"/>
          </w:rPr>
          <m:t>N</m:t>
        </m:r>
      </m:oMath>
      <w:r w:rsidRPr="00281F1C">
        <w:rPr>
          <w:bCs/>
          <w:lang w:val="en-US" w:eastAsia="zh-CN"/>
        </w:rPr>
        <w:t xml:space="preserve">). An example is depicted in </w:t>
      </w:r>
      <w:r w:rsidRPr="00281F1C">
        <w:rPr>
          <w:bCs/>
          <w:lang w:eastAsia="zh-CN"/>
        </w:rPr>
        <w:t>Figure 5.1-10</w:t>
      </w:r>
      <w:r w:rsidRPr="00281F1C">
        <w:rPr>
          <w:bCs/>
          <w:lang w:val="en-US" w:eastAsia="zh-CN"/>
        </w:rPr>
        <w:t xml:space="preserve">, where the explicit sparse resource mapping is represented as a binary matrix </w:t>
      </w:r>
      <m:oMath>
        <m:r>
          <m:rPr>
            <m:sty m:val="b"/>
          </m:rPr>
          <w:rPr>
            <w:rFonts w:ascii="Cambria Math" w:hAnsi="Cambria Math"/>
          </w:rPr>
          <m:t>F</m:t>
        </m:r>
      </m:oMath>
      <w:r w:rsidRPr="00281F1C">
        <w:rPr>
          <w:bCs/>
          <w:lang w:val="en-US" w:eastAsia="zh-CN"/>
        </w:rPr>
        <w:t xml:space="preserve">. As an example shown in Figure 5.1-10, </w:t>
      </w:r>
      <w:r w:rsidRPr="00281F1C">
        <w:rPr>
          <w:bCs/>
          <w:lang w:eastAsia="zh-CN"/>
        </w:rPr>
        <w:t xml:space="preserve">the rows correspond to the resources, and the columns represent the UE-specific signatures. In the example, </w:t>
      </w:r>
      <m:oMath>
        <m:r>
          <w:rPr>
            <w:rFonts w:ascii="Cambria Math" w:hAnsi="Cambria Math"/>
            <w:lang w:eastAsia="zh-CN"/>
          </w:rPr>
          <m:t>9</m:t>
        </m:r>
      </m:oMath>
      <w:r w:rsidRPr="00281F1C">
        <w:rPr>
          <w:bCs/>
          <w:lang w:eastAsia="zh-CN"/>
        </w:rPr>
        <w:t xml:space="preserve"> users in total are mapped to </w:t>
      </w:r>
      <m:oMath>
        <m:r>
          <w:rPr>
            <w:rFonts w:ascii="Cambria Math" w:hAnsi="Cambria Math"/>
            <w:lang w:eastAsia="zh-CN"/>
          </w:rPr>
          <m:t>6</m:t>
        </m:r>
      </m:oMath>
      <w:r w:rsidRPr="00281F1C">
        <w:rPr>
          <w:bCs/>
          <w:lang w:eastAsia="zh-CN"/>
        </w:rPr>
        <w:t xml:space="preserve"> resources, where </w:t>
      </w:r>
      <m:oMath>
        <m:r>
          <w:rPr>
            <w:rFonts w:ascii="Cambria Math" w:hAnsi="Cambria Math"/>
            <w:lang w:eastAsia="zh-CN"/>
          </w:rPr>
          <m:t>3</m:t>
        </m:r>
      </m:oMath>
      <w:r w:rsidRPr="00281F1C">
        <w:rPr>
          <w:bCs/>
          <w:lang w:eastAsia="zh-CN"/>
        </w:rPr>
        <w:t xml:space="preserve"> users access the same resource, and each user accesses </w:t>
      </w:r>
      <m:oMath>
        <m:r>
          <w:rPr>
            <w:rFonts w:ascii="Cambria Math" w:hAnsi="Cambria Math"/>
            <w:lang w:eastAsia="zh-CN"/>
          </w:rPr>
          <m:t>2</m:t>
        </m:r>
      </m:oMath>
      <w:r w:rsidRPr="00281F1C">
        <w:rPr>
          <w:bCs/>
          <w:lang w:eastAsia="zh-CN"/>
        </w:rPr>
        <w:t xml:space="preserve"> resources</w:t>
      </w:r>
      <w:r w:rsidRPr="00281F1C">
        <w:rPr>
          <w:bCs/>
          <w:lang w:val="en-US" w:eastAsia="zh-CN"/>
        </w:rPr>
        <w:t xml:space="preserve"> In the example shown as Figure 5.1-10, the construction has the property that the number of ones in each row, as well as the number of ones in each column, is fixed, and the overlap between the columns of </w:t>
      </w:r>
      <m:oMath>
        <m:r>
          <m:rPr>
            <m:sty m:val="b"/>
          </m:rPr>
          <w:rPr>
            <w:rFonts w:ascii="Cambria Math" w:hAnsi="Cambria Math"/>
          </w:rPr>
          <m:t>F</m:t>
        </m:r>
      </m:oMath>
      <w:r w:rsidRPr="00281F1C">
        <w:rPr>
          <w:bCs/>
          <w:lang w:val="en-US" w:eastAsia="zh-CN"/>
        </w:rPr>
        <w:t xml:space="preserve"> is at most 1 (i.e. the UE-specific signatures overlap at most one position).</w:t>
      </w:r>
    </w:p>
    <w:p w:rsidR="00436DEC" w:rsidRPr="00281F1C" w:rsidRDefault="005304B5" w:rsidP="005304B5">
      <w:pPr>
        <w:pStyle w:val="EQ"/>
      </w:pPr>
      <w:r>
        <w:rPr>
          <w:lang w:val="en-US" w:eastAsia="zh-CN"/>
        </w:rPr>
        <w:lastRenderedPageBreak/>
        <w:tab/>
      </w:r>
      <w:r w:rsidR="00250518">
        <w:rPr>
          <w:lang w:val="en-US" w:eastAsia="zh-CN"/>
        </w:rPr>
        <w:drawing>
          <wp:inline distT="0" distB="0" distL="0" distR="0">
            <wp:extent cx="2524760" cy="1207770"/>
            <wp:effectExtent l="0" t="0" r="0" b="0"/>
            <wp:docPr id="95"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24760" cy="1207770"/>
                    </a:xfrm>
                    <a:prstGeom prst="rect">
                      <a:avLst/>
                    </a:prstGeom>
                    <a:noFill/>
                    <a:ln>
                      <a:noFill/>
                    </a:ln>
                  </pic:spPr>
                </pic:pic>
              </a:graphicData>
            </a:graphic>
          </wp:inline>
        </w:drawing>
      </w:r>
    </w:p>
    <w:p w:rsidR="00436DEC" w:rsidRPr="00281F1C" w:rsidRDefault="00436DEC" w:rsidP="005304B5">
      <w:pPr>
        <w:pStyle w:val="TF"/>
        <w:rPr>
          <w:lang w:val="en-US"/>
        </w:rPr>
      </w:pPr>
      <w:r w:rsidRPr="00281F1C">
        <w:t>Figure</w:t>
      </w:r>
      <w:r w:rsidR="005304B5">
        <w:t xml:space="preserve"> 5.1-10:</w:t>
      </w:r>
      <w:r w:rsidRPr="00281F1C">
        <w:t xml:space="preserve"> An example of UE-specific sparse resource mapping.</w:t>
      </w:r>
    </w:p>
    <w:p w:rsidR="00436DEC" w:rsidRPr="00281F1C" w:rsidRDefault="00CE563A" w:rsidP="00CE563A">
      <w:pPr>
        <w:pStyle w:val="Heading3"/>
        <w:rPr>
          <w:rFonts w:eastAsia="MS Mincho"/>
          <w:lang w:eastAsia="ja-JP"/>
        </w:rPr>
      </w:pPr>
      <w:bookmarkStart w:id="111" w:name="_Toc533663128"/>
      <w:r>
        <w:rPr>
          <w:rFonts w:eastAsia="MS Mincho"/>
          <w:lang w:eastAsia="ja-JP"/>
        </w:rPr>
        <w:t>5.1.4</w:t>
      </w:r>
      <w:r>
        <w:rPr>
          <w:rFonts w:eastAsia="MS Mincho"/>
          <w:lang w:eastAsia="ja-JP"/>
        </w:rPr>
        <w:tab/>
      </w:r>
      <w:r w:rsidR="00436DEC" w:rsidRPr="00281F1C">
        <w:rPr>
          <w:rFonts w:eastAsia="MS Mincho"/>
          <w:lang w:eastAsia="ja-JP"/>
        </w:rPr>
        <w:t>OFDM symbol staggered transmission pattern</w:t>
      </w:r>
      <w:bookmarkEnd w:id="111"/>
    </w:p>
    <w:p w:rsidR="00436DEC" w:rsidRPr="00281F1C" w:rsidRDefault="00436DEC" w:rsidP="00541234">
      <w:r w:rsidRPr="00281F1C">
        <w:t>UE-specific starting transmission time is part of the MA signature in ACMA</w:t>
      </w:r>
      <w:r w:rsidR="00F53127">
        <w:t xml:space="preserve"> [38]</w:t>
      </w:r>
      <w:r w:rsidRPr="00281F1C">
        <w:t xml:space="preserve">. </w:t>
      </w:r>
    </w:p>
    <w:p w:rsidR="00436DEC" w:rsidRPr="00281F1C" w:rsidRDefault="00436DEC" w:rsidP="00541234">
      <w:r w:rsidRPr="00281F1C">
        <w:t>Staggered timing is shown in</w:t>
      </w:r>
      <w:r w:rsidR="0044145D">
        <w:t xml:space="preserve"> Figure 5.1-11</w:t>
      </w:r>
      <w:r w:rsidRPr="00281F1C">
        <w:t>, where the start time of each transmission is</w:t>
      </w:r>
      <w:r w:rsidR="0044145D">
        <w:t xml:space="preserve"> </w:t>
      </w:r>
      <w:r w:rsidRPr="00281F1C">
        <w:t>distributed over the OFDM symbols of the first N-1 time slots, or 14(N-1) OFDM symbols in a total time period of N time slots. At the end of slot N, all NOMA transmissions will have completed allowing other uses of the resources.</w:t>
      </w:r>
    </w:p>
    <w:p w:rsidR="00436DEC" w:rsidRPr="00281F1C" w:rsidRDefault="00436DEC" w:rsidP="001F4292">
      <w:pPr>
        <w:widowControl w:val="0"/>
        <w:snapToGrid w:val="0"/>
        <w:spacing w:afterLines="20" w:after="48"/>
        <w:rPr>
          <w:color w:val="000000"/>
        </w:rPr>
      </w:pPr>
    </w:p>
    <w:p w:rsidR="00436DEC" w:rsidRPr="00281F1C" w:rsidRDefault="00250518" w:rsidP="005304B5">
      <w:pPr>
        <w:pStyle w:val="TH"/>
      </w:pPr>
      <w:r>
        <w:rPr>
          <w:noProof/>
          <w:lang w:val="en-US" w:eastAsia="zh-CN"/>
        </w:rPr>
        <w:drawing>
          <wp:inline distT="0" distB="0" distL="0" distR="0">
            <wp:extent cx="3998595" cy="1235075"/>
            <wp:effectExtent l="0" t="0" r="0" b="0"/>
            <wp:docPr id="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98595" cy="1235075"/>
                    </a:xfrm>
                    <a:prstGeom prst="rect">
                      <a:avLst/>
                    </a:prstGeom>
                    <a:noFill/>
                    <a:ln>
                      <a:noFill/>
                    </a:ln>
                  </pic:spPr>
                </pic:pic>
              </a:graphicData>
            </a:graphic>
          </wp:inline>
        </w:drawing>
      </w:r>
    </w:p>
    <w:p w:rsidR="00436DEC" w:rsidRPr="00281F1C" w:rsidRDefault="00436DEC" w:rsidP="005304B5">
      <w:pPr>
        <w:pStyle w:val="TF"/>
        <w:rPr>
          <w:noProof/>
        </w:rPr>
      </w:pPr>
      <w:bookmarkStart w:id="112" w:name="_Ref526949548"/>
      <w:r w:rsidRPr="00281F1C">
        <w:rPr>
          <w:rFonts w:eastAsia="MS Mincho"/>
          <w:lang w:eastAsia="ja-JP"/>
        </w:rPr>
        <w:t>Figure</w:t>
      </w:r>
      <w:r w:rsidR="005304B5">
        <w:rPr>
          <w:rFonts w:eastAsia="MS Mincho"/>
          <w:lang w:eastAsia="ja-JP"/>
        </w:rPr>
        <w:t xml:space="preserve"> 5.1-11:</w:t>
      </w:r>
      <w:bookmarkEnd w:id="112"/>
      <w:r w:rsidRPr="00281F1C">
        <w:rPr>
          <w:rFonts w:eastAsia="MS Mincho"/>
          <w:lang w:eastAsia="ja-JP"/>
        </w:rPr>
        <w:t xml:space="preserve"> </w:t>
      </w:r>
      <w:r w:rsidRPr="00281F1C">
        <w:t>Time Staggered Transmission time in N aggregated time slots.</w:t>
      </w:r>
    </w:p>
    <w:p w:rsidR="00436DEC" w:rsidRPr="00281F1C" w:rsidRDefault="00F53127" w:rsidP="00436DEC">
      <w:pPr>
        <w:keepNext/>
        <w:spacing w:before="100" w:beforeAutospacing="1"/>
        <w:jc w:val="both"/>
        <w:rPr>
          <w:color w:val="000000"/>
        </w:rPr>
      </w:pPr>
      <w:r>
        <w:rPr>
          <w:color w:val="000000"/>
        </w:rPr>
        <w:t xml:space="preserve">Figure 5.1-12 </w:t>
      </w:r>
      <w:r w:rsidR="00436DEC" w:rsidRPr="00281F1C">
        <w:rPr>
          <w:color w:val="000000"/>
        </w:rPr>
        <w:t>is a block diagram of the transmitter for a single-branch ACMA</w:t>
      </w:r>
      <w:r>
        <w:rPr>
          <w:color w:val="000000"/>
        </w:rPr>
        <w:t xml:space="preserve"> [38]</w:t>
      </w:r>
      <w:r w:rsidR="00436DEC" w:rsidRPr="00281F1C">
        <w:rPr>
          <w:color w:val="000000"/>
        </w:rPr>
        <w:t xml:space="preserve"> which shows the use of time-staggered transmission in conjunction with bit or symbol-level scrambling. </w:t>
      </w:r>
    </w:p>
    <w:p w:rsidR="00436DEC" w:rsidRPr="00281F1C" w:rsidRDefault="00436DEC" w:rsidP="005304B5">
      <w:pPr>
        <w:pStyle w:val="TH"/>
      </w:pPr>
      <w:r w:rsidRPr="00281F1C">
        <w:rPr>
          <w:noProof/>
          <w:lang w:val="en-US" w:eastAsia="zh-CN"/>
        </w:rPr>
        <w:t xml:space="preserve"> </w:t>
      </w:r>
      <w:r w:rsidR="00250518">
        <w:rPr>
          <w:noProof/>
          <w:lang w:val="en-US" w:eastAsia="zh-CN"/>
        </w:rPr>
        <w:drawing>
          <wp:inline distT="0" distB="0" distL="0" distR="0">
            <wp:extent cx="5943600" cy="1016635"/>
            <wp:effectExtent l="0" t="0" r="0" b="0"/>
            <wp:docPr id="9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1016635"/>
                    </a:xfrm>
                    <a:prstGeom prst="rect">
                      <a:avLst/>
                    </a:prstGeom>
                    <a:noFill/>
                    <a:ln>
                      <a:noFill/>
                    </a:ln>
                  </pic:spPr>
                </pic:pic>
              </a:graphicData>
            </a:graphic>
          </wp:inline>
        </w:drawing>
      </w:r>
    </w:p>
    <w:p w:rsidR="00436DEC" w:rsidRPr="00281F1C" w:rsidRDefault="00436DEC" w:rsidP="005304B5">
      <w:pPr>
        <w:pStyle w:val="TF"/>
        <w:rPr>
          <w:rFonts w:eastAsia="MS Mincho"/>
          <w:lang w:val="en-US" w:eastAsia="ja-JP"/>
        </w:rPr>
      </w:pPr>
      <w:bookmarkStart w:id="113" w:name="_Ref526949558"/>
      <w:r w:rsidRPr="00281F1C">
        <w:rPr>
          <w:rFonts w:eastAsia="MS Mincho"/>
          <w:lang w:eastAsia="ja-JP"/>
        </w:rPr>
        <w:t>Figure</w:t>
      </w:r>
      <w:r w:rsidR="005304B5">
        <w:rPr>
          <w:rFonts w:eastAsia="MS Mincho"/>
          <w:lang w:eastAsia="ja-JP"/>
        </w:rPr>
        <w:t xml:space="preserve"> 5.1-12</w:t>
      </w:r>
      <w:bookmarkEnd w:id="113"/>
      <w:r w:rsidR="005304B5">
        <w:rPr>
          <w:rFonts w:eastAsia="MS Mincho"/>
          <w:lang w:eastAsia="ja-JP"/>
        </w:rPr>
        <w:t>:</w:t>
      </w:r>
      <w:r w:rsidRPr="00281F1C">
        <w:rPr>
          <w:rFonts w:eastAsia="MS Mincho"/>
          <w:lang w:eastAsia="ja-JP"/>
        </w:rPr>
        <w:t xml:space="preserve"> </w:t>
      </w:r>
      <w:r w:rsidRPr="00281F1C">
        <w:t>Block Diagram of ACMA transmit (single branch)</w:t>
      </w:r>
    </w:p>
    <w:p w:rsidR="00436DEC" w:rsidRPr="00281F1C" w:rsidRDefault="00CE563A" w:rsidP="00CE563A">
      <w:pPr>
        <w:pStyle w:val="Heading2"/>
        <w:rPr>
          <w:rFonts w:eastAsia="MS Mincho"/>
          <w:lang w:val="en-US" w:eastAsia="ja-JP"/>
        </w:rPr>
      </w:pPr>
      <w:bookmarkStart w:id="114" w:name="_Toc533663129"/>
      <w:r>
        <w:rPr>
          <w:rFonts w:eastAsia="MS Mincho"/>
        </w:rPr>
        <w:t>5.2</w:t>
      </w:r>
      <w:r>
        <w:rPr>
          <w:rFonts w:eastAsia="MS Mincho"/>
        </w:rPr>
        <w:tab/>
      </w:r>
      <w:r w:rsidR="00436DEC" w:rsidRPr="00281F1C">
        <w:rPr>
          <w:rFonts w:eastAsia="MS Mincho"/>
        </w:rPr>
        <w:t>Auxiliary features related to MA signatures</w:t>
      </w:r>
      <w:bookmarkEnd w:id="114"/>
    </w:p>
    <w:p w:rsidR="00436DEC" w:rsidRPr="00281F1C" w:rsidRDefault="00CE563A" w:rsidP="00CE563A">
      <w:pPr>
        <w:pStyle w:val="Heading3"/>
        <w:rPr>
          <w:rFonts w:eastAsia="MS Mincho"/>
          <w:lang w:eastAsia="ja-JP"/>
        </w:rPr>
      </w:pPr>
      <w:bookmarkStart w:id="115" w:name="_Toc533663130"/>
      <w:r>
        <w:rPr>
          <w:rFonts w:eastAsia="MS Mincho"/>
          <w:lang w:eastAsia="ja-JP"/>
        </w:rPr>
        <w:t>5.2.1</w:t>
      </w:r>
      <w:r>
        <w:rPr>
          <w:rFonts w:eastAsia="MS Mincho"/>
          <w:lang w:eastAsia="ja-JP"/>
        </w:rPr>
        <w:tab/>
      </w:r>
      <w:r w:rsidR="00436DEC" w:rsidRPr="00281F1C">
        <w:rPr>
          <w:rFonts w:eastAsia="MS Mincho"/>
          <w:lang w:eastAsia="ja-JP"/>
        </w:rPr>
        <w:t>Multi-branch transmission per UE</w:t>
      </w:r>
      <w:bookmarkEnd w:id="115"/>
    </w:p>
    <w:p w:rsidR="00436DEC" w:rsidRPr="00281F1C" w:rsidRDefault="00436DEC" w:rsidP="00436DEC">
      <w:pPr>
        <w:jc w:val="both"/>
        <w:rPr>
          <w:rFonts w:eastAsia="MS Mincho"/>
          <w:lang w:val="en-US" w:eastAsia="ja-JP"/>
        </w:rPr>
      </w:pPr>
      <w:r w:rsidRPr="00281F1C">
        <w:rPr>
          <w:rFonts w:eastAsia="MS Mincho"/>
          <w:lang w:val="en-US" w:eastAsia="ja-JP"/>
        </w:rPr>
        <w:t>Multi-branch processing per user</w:t>
      </w:r>
      <w:r w:rsidR="006730C0">
        <w:rPr>
          <w:rFonts w:eastAsia="MS Mincho"/>
          <w:lang w:val="en-US" w:eastAsia="ja-JP"/>
        </w:rPr>
        <w:t xml:space="preserve"> [19][20][22][23][26][30][31][63]</w:t>
      </w:r>
      <w:r w:rsidRPr="00281F1C">
        <w:rPr>
          <w:rFonts w:eastAsia="MS Mincho"/>
          <w:lang w:val="en-US" w:eastAsia="ja-JP"/>
        </w:rPr>
        <w:t xml:space="preserve"> can be operated before or after the channel encoder, as shown in</w:t>
      </w:r>
      <w:r w:rsidR="00E37D93">
        <w:rPr>
          <w:rFonts w:eastAsia="MS Mincho"/>
          <w:lang w:val="en-US" w:eastAsia="ja-JP"/>
        </w:rPr>
        <w:t xml:space="preserve"> Figure 5.2-1</w:t>
      </w:r>
      <w:r w:rsidRPr="00281F1C">
        <w:rPr>
          <w:rFonts w:eastAsia="MS Mincho"/>
          <w:lang w:val="en-US" w:eastAsia="ja-JP"/>
        </w:rPr>
        <w:t>. UE-specific MA signature may be replaced by branch-specific MA signature, and these branch-specific MA signatures could be either orthogonal or non-orthogonal. Different branches could also share the same MA signature. Different weights can be applied to different branches.</w:t>
      </w:r>
    </w:p>
    <w:p w:rsidR="00436DEC" w:rsidRPr="00281F1C" w:rsidRDefault="00250518" w:rsidP="005304B5">
      <w:pPr>
        <w:pStyle w:val="TH"/>
        <w:rPr>
          <w:rFonts w:eastAsia="MS Mincho"/>
          <w:lang w:val="en-US" w:eastAsia="ja-JP"/>
        </w:rPr>
      </w:pPr>
      <w:r>
        <w:rPr>
          <w:noProof/>
          <w:lang w:val="en-US" w:eastAsia="zh-CN"/>
        </w:rPr>
        <w:lastRenderedPageBreak/>
        <w:drawing>
          <wp:inline distT="0" distB="0" distL="0" distR="0">
            <wp:extent cx="6387465" cy="1562735"/>
            <wp:effectExtent l="0" t="0" r="0" b="0"/>
            <wp:docPr id="9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87465" cy="1562735"/>
                    </a:xfrm>
                    <a:prstGeom prst="rect">
                      <a:avLst/>
                    </a:prstGeom>
                    <a:noFill/>
                    <a:ln>
                      <a:noFill/>
                    </a:ln>
                  </pic:spPr>
                </pic:pic>
              </a:graphicData>
            </a:graphic>
          </wp:inline>
        </w:drawing>
      </w:r>
    </w:p>
    <w:p w:rsidR="00436DEC" w:rsidRPr="00281F1C" w:rsidRDefault="00D66B6A" w:rsidP="00D66B6A">
      <w:pPr>
        <w:jc w:val="center"/>
        <w:rPr>
          <w:rFonts w:eastAsia="MS Mincho"/>
          <w:lang w:val="en-US" w:eastAsia="ja-JP"/>
        </w:rPr>
      </w:pPr>
      <w:r>
        <w:rPr>
          <w:rFonts w:eastAsia="MS Mincho"/>
          <w:lang w:val="en-US" w:eastAsia="ja-JP"/>
        </w:rPr>
        <w:t xml:space="preserve">(a) </w:t>
      </w:r>
      <w:r w:rsidR="00436DEC" w:rsidRPr="00281F1C">
        <w:rPr>
          <w:rFonts w:eastAsia="MS Mincho" w:hint="eastAsia"/>
          <w:lang w:val="en-US" w:eastAsia="ja-JP"/>
        </w:rPr>
        <w:t xml:space="preserve">Multi-branch transmission before </w:t>
      </w:r>
      <w:r w:rsidR="00436DEC" w:rsidRPr="00281F1C">
        <w:rPr>
          <w:rFonts w:eastAsia="MS Mincho"/>
          <w:lang w:val="en-US" w:eastAsia="ja-JP"/>
        </w:rPr>
        <w:t>the channel encoder</w:t>
      </w:r>
    </w:p>
    <w:p w:rsidR="00436DEC" w:rsidRPr="00281F1C" w:rsidRDefault="00250518" w:rsidP="005304B5">
      <w:pPr>
        <w:pStyle w:val="TH"/>
        <w:rPr>
          <w:rFonts w:eastAsia="MS Mincho"/>
          <w:lang w:val="en-US" w:eastAsia="ja-JP"/>
        </w:rPr>
      </w:pPr>
      <w:r>
        <w:rPr>
          <w:noProof/>
          <w:lang w:val="en-US" w:eastAsia="zh-CN"/>
        </w:rPr>
        <w:drawing>
          <wp:inline distT="0" distB="0" distL="0" distR="0">
            <wp:extent cx="6162040" cy="1426210"/>
            <wp:effectExtent l="0" t="0" r="0" b="0"/>
            <wp:docPr id="99"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62040" cy="1426210"/>
                    </a:xfrm>
                    <a:prstGeom prst="rect">
                      <a:avLst/>
                    </a:prstGeom>
                    <a:noFill/>
                    <a:ln>
                      <a:noFill/>
                    </a:ln>
                  </pic:spPr>
                </pic:pic>
              </a:graphicData>
            </a:graphic>
          </wp:inline>
        </w:drawing>
      </w:r>
    </w:p>
    <w:p w:rsidR="00436DEC" w:rsidRPr="00D66B6A" w:rsidRDefault="00D66B6A" w:rsidP="00D66B6A">
      <w:pPr>
        <w:jc w:val="center"/>
        <w:rPr>
          <w:rFonts w:eastAsia="MS Mincho"/>
          <w:lang w:val="en-US" w:eastAsia="ja-JP"/>
        </w:rPr>
      </w:pPr>
      <w:r>
        <w:rPr>
          <w:rFonts w:eastAsia="MS Mincho"/>
          <w:lang w:val="en-US" w:eastAsia="ja-JP"/>
        </w:rPr>
        <w:t xml:space="preserve">(b) </w:t>
      </w:r>
      <w:r w:rsidR="00436DEC" w:rsidRPr="00D66B6A">
        <w:rPr>
          <w:rFonts w:eastAsia="MS Mincho" w:hint="eastAsia"/>
          <w:lang w:val="en-US" w:eastAsia="ja-JP"/>
        </w:rPr>
        <w:t xml:space="preserve">Multi-branch transmission </w:t>
      </w:r>
      <w:r w:rsidR="00436DEC" w:rsidRPr="00D66B6A">
        <w:rPr>
          <w:rFonts w:eastAsia="MS Mincho"/>
          <w:lang w:val="en-US" w:eastAsia="ja-JP"/>
        </w:rPr>
        <w:t>at bit-level after the channel encoder</w:t>
      </w:r>
    </w:p>
    <w:p w:rsidR="00436DEC" w:rsidRPr="00281F1C" w:rsidRDefault="00250518" w:rsidP="005304B5">
      <w:pPr>
        <w:pStyle w:val="TH"/>
        <w:rPr>
          <w:rFonts w:eastAsia="MS Mincho"/>
          <w:lang w:eastAsia="ja-JP"/>
        </w:rPr>
      </w:pPr>
      <w:r>
        <w:rPr>
          <w:noProof/>
          <w:lang w:val="en-US" w:eastAsia="zh-CN"/>
        </w:rPr>
        <w:drawing>
          <wp:inline distT="0" distB="0" distL="0" distR="0">
            <wp:extent cx="6162040" cy="1535430"/>
            <wp:effectExtent l="0" t="0" r="0" b="0"/>
            <wp:docPr id="100"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62040" cy="1535430"/>
                    </a:xfrm>
                    <a:prstGeom prst="rect">
                      <a:avLst/>
                    </a:prstGeom>
                    <a:noFill/>
                    <a:ln>
                      <a:noFill/>
                    </a:ln>
                  </pic:spPr>
                </pic:pic>
              </a:graphicData>
            </a:graphic>
          </wp:inline>
        </w:drawing>
      </w:r>
    </w:p>
    <w:p w:rsidR="00436DEC" w:rsidRPr="00204518" w:rsidRDefault="00204518" w:rsidP="00204518">
      <w:pPr>
        <w:jc w:val="center"/>
        <w:rPr>
          <w:rFonts w:eastAsia="MS Mincho"/>
          <w:lang w:val="en-US" w:eastAsia="ja-JP"/>
        </w:rPr>
      </w:pPr>
      <w:r>
        <w:rPr>
          <w:rFonts w:eastAsia="MS Mincho"/>
          <w:lang w:val="en-US" w:eastAsia="ja-JP"/>
        </w:rPr>
        <w:t>(c</w:t>
      </w:r>
      <w:r w:rsidR="00D66B6A">
        <w:rPr>
          <w:rFonts w:eastAsia="MS Mincho"/>
          <w:lang w:val="en-US" w:eastAsia="ja-JP"/>
        </w:rPr>
        <w:t>)</w:t>
      </w:r>
      <w:r>
        <w:rPr>
          <w:rFonts w:eastAsia="MS Mincho"/>
          <w:lang w:val="en-US" w:eastAsia="ja-JP"/>
        </w:rPr>
        <w:t xml:space="preserve"> </w:t>
      </w:r>
      <w:r w:rsidR="00436DEC" w:rsidRPr="00204518">
        <w:rPr>
          <w:rFonts w:eastAsia="MS Mincho" w:hint="eastAsia"/>
          <w:lang w:val="en-US" w:eastAsia="ja-JP"/>
        </w:rPr>
        <w:t xml:space="preserve">Multi-branch transmission </w:t>
      </w:r>
      <w:r w:rsidR="00436DEC" w:rsidRPr="00204518">
        <w:rPr>
          <w:rFonts w:eastAsia="MS Mincho"/>
          <w:lang w:val="en-US" w:eastAsia="ja-JP"/>
        </w:rPr>
        <w:t>at symbol-level with legacy modulation.</w:t>
      </w:r>
    </w:p>
    <w:p w:rsidR="00436DEC" w:rsidRPr="00281F1C" w:rsidRDefault="00250518" w:rsidP="005304B5">
      <w:pPr>
        <w:pStyle w:val="TH"/>
        <w:rPr>
          <w:rFonts w:eastAsia="MS Mincho"/>
          <w:lang w:val="en-US" w:eastAsia="ja-JP"/>
        </w:rPr>
      </w:pPr>
      <w:r>
        <w:rPr>
          <w:noProof/>
          <w:lang w:val="en-US" w:eastAsia="zh-CN"/>
        </w:rPr>
        <w:drawing>
          <wp:inline distT="0" distB="0" distL="0" distR="0">
            <wp:extent cx="6325870" cy="1296670"/>
            <wp:effectExtent l="0" t="0" r="0" b="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25870" cy="1296670"/>
                    </a:xfrm>
                    <a:prstGeom prst="rect">
                      <a:avLst/>
                    </a:prstGeom>
                    <a:noFill/>
                    <a:ln>
                      <a:noFill/>
                    </a:ln>
                  </pic:spPr>
                </pic:pic>
              </a:graphicData>
            </a:graphic>
          </wp:inline>
        </w:drawing>
      </w:r>
    </w:p>
    <w:p w:rsidR="00436DEC" w:rsidRPr="00281F1C" w:rsidRDefault="00436DEC" w:rsidP="00436DEC">
      <w:pPr>
        <w:jc w:val="center"/>
        <w:rPr>
          <w:rFonts w:eastAsia="MS Mincho"/>
          <w:lang w:val="en-US" w:eastAsia="ja-JP"/>
        </w:rPr>
      </w:pPr>
      <w:r w:rsidRPr="00281F1C">
        <w:rPr>
          <w:rFonts w:eastAsia="MS Mincho"/>
          <w:lang w:val="en-US" w:eastAsia="ja-JP"/>
        </w:rPr>
        <w:t>(d) Multi-branch transmission before the channel encoder and combined before modulation</w:t>
      </w:r>
    </w:p>
    <w:p w:rsidR="00436DEC" w:rsidRPr="00281F1C" w:rsidRDefault="00250518" w:rsidP="005304B5">
      <w:pPr>
        <w:pStyle w:val="TH"/>
        <w:rPr>
          <w:rFonts w:eastAsia="MS Mincho"/>
          <w:lang w:eastAsia="ja-JP"/>
        </w:rPr>
      </w:pPr>
      <w:r>
        <w:rPr>
          <w:noProof/>
          <w:lang w:val="en-US" w:eastAsia="zh-CN"/>
        </w:rPr>
        <w:drawing>
          <wp:inline distT="0" distB="0" distL="0" distR="0">
            <wp:extent cx="6332855" cy="1249045"/>
            <wp:effectExtent l="0" t="0" r="0" b="0"/>
            <wp:docPr id="1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32855" cy="1249045"/>
                    </a:xfrm>
                    <a:prstGeom prst="rect">
                      <a:avLst/>
                    </a:prstGeom>
                    <a:noFill/>
                    <a:ln>
                      <a:noFill/>
                    </a:ln>
                  </pic:spPr>
                </pic:pic>
              </a:graphicData>
            </a:graphic>
          </wp:inline>
        </w:drawing>
      </w:r>
    </w:p>
    <w:p w:rsidR="00436DEC" w:rsidRPr="00281F1C" w:rsidRDefault="00436DEC" w:rsidP="00436DEC">
      <w:pPr>
        <w:jc w:val="center"/>
        <w:rPr>
          <w:rFonts w:eastAsia="MS Mincho"/>
          <w:lang w:val="en-US" w:eastAsia="ja-JP"/>
        </w:rPr>
      </w:pPr>
      <w:r w:rsidRPr="00281F1C">
        <w:rPr>
          <w:rFonts w:eastAsia="MS Mincho"/>
          <w:lang w:val="en-US" w:eastAsia="ja-JP"/>
        </w:rPr>
        <w:t xml:space="preserve">(e) Multi-branch transmission at </w:t>
      </w:r>
      <w:r w:rsidRPr="00281F1C">
        <w:rPr>
          <w:rFonts w:eastAsia="MS Mincho"/>
          <w:lang w:eastAsia="ja-JP"/>
        </w:rPr>
        <w:t>symbol</w:t>
      </w:r>
      <w:r w:rsidRPr="00281F1C">
        <w:rPr>
          <w:rFonts w:eastAsia="MS Mincho"/>
          <w:lang w:val="en-US" w:eastAsia="ja-JP"/>
        </w:rPr>
        <w:t>-level</w:t>
      </w:r>
      <w:r w:rsidRPr="00281F1C">
        <w:rPr>
          <w:rFonts w:eastAsia="MS Mincho"/>
          <w:lang w:eastAsia="ja-JP"/>
        </w:rPr>
        <w:t xml:space="preserve"> with modified modulation</w:t>
      </w:r>
    </w:p>
    <w:p w:rsidR="00436DEC" w:rsidRPr="00281F1C" w:rsidRDefault="00436DEC" w:rsidP="005304B5">
      <w:pPr>
        <w:pStyle w:val="TF"/>
        <w:rPr>
          <w:rFonts w:eastAsia="MS Mincho"/>
          <w:lang w:eastAsia="ja-JP"/>
        </w:rPr>
      </w:pPr>
      <w:bookmarkStart w:id="116" w:name="_Ref522886990"/>
      <w:bookmarkStart w:id="117" w:name="_Ref522182002"/>
      <w:r w:rsidRPr="00281F1C">
        <w:rPr>
          <w:rFonts w:eastAsia="MS Mincho"/>
          <w:lang w:eastAsia="ja-JP"/>
        </w:rPr>
        <w:lastRenderedPageBreak/>
        <w:t>Figure</w:t>
      </w:r>
      <w:r w:rsidR="005304B5">
        <w:rPr>
          <w:rFonts w:eastAsia="MS Mincho"/>
          <w:lang w:eastAsia="ja-JP"/>
        </w:rPr>
        <w:t xml:space="preserve"> 5.2-1:</w:t>
      </w:r>
      <w:bookmarkEnd w:id="116"/>
      <w:bookmarkEnd w:id="117"/>
      <w:r w:rsidRPr="00281F1C">
        <w:rPr>
          <w:rFonts w:eastAsia="MS Mincho"/>
          <w:lang w:eastAsia="ja-JP"/>
        </w:rPr>
        <w:t xml:space="preserve"> Different operation modes for multi-branch transmission.</w:t>
      </w:r>
    </w:p>
    <w:p w:rsidR="00436DEC" w:rsidRPr="00281F1C" w:rsidRDefault="00CE563A" w:rsidP="00CE563A">
      <w:pPr>
        <w:pStyle w:val="Heading3"/>
        <w:rPr>
          <w:rFonts w:eastAsia="MS Mincho"/>
          <w:lang w:eastAsia="ja-JP"/>
        </w:rPr>
      </w:pPr>
      <w:bookmarkStart w:id="118" w:name="_Toc533663131"/>
      <w:r>
        <w:rPr>
          <w:rFonts w:eastAsia="MS Mincho"/>
          <w:lang w:eastAsia="ja-JP"/>
        </w:rPr>
        <w:t>5.2.2</w:t>
      </w:r>
      <w:r>
        <w:rPr>
          <w:rFonts w:eastAsia="MS Mincho"/>
          <w:lang w:eastAsia="ja-JP"/>
        </w:rPr>
        <w:tab/>
      </w:r>
      <w:r w:rsidR="00436DEC" w:rsidRPr="00281F1C">
        <w:rPr>
          <w:rFonts w:eastAsia="MS Mincho"/>
          <w:lang w:eastAsia="ja-JP"/>
        </w:rPr>
        <w:t>UE/branch-specific power assignment</w:t>
      </w:r>
      <w:bookmarkEnd w:id="118"/>
    </w:p>
    <w:p w:rsidR="00436DEC" w:rsidRPr="00281F1C" w:rsidRDefault="00436DEC" w:rsidP="00436DEC">
      <w:pPr>
        <w:jc w:val="both"/>
        <w:rPr>
          <w:rFonts w:eastAsia="MS Mincho"/>
          <w:lang w:val="en-US" w:eastAsia="ja-JP"/>
        </w:rPr>
      </w:pPr>
      <w:r w:rsidRPr="00281F1C">
        <w:rPr>
          <w:rFonts w:eastAsia="MS Mincho"/>
          <w:lang w:eastAsia="ja-JP"/>
        </w:rPr>
        <w:t>For schemes</w:t>
      </w:r>
      <w:r w:rsidRPr="00281F1C">
        <w:rPr>
          <w:rFonts w:eastAsia="MS Mincho"/>
          <w:lang w:val="en-US" w:eastAsia="ja-JP"/>
        </w:rPr>
        <w:t xml:space="preserve"> such as GWBE sequences</w:t>
      </w:r>
      <w:r w:rsidR="005304B5">
        <w:rPr>
          <w:rFonts w:eastAsia="MS Mincho"/>
          <w:lang w:val="en-US" w:eastAsia="ja-JP"/>
        </w:rPr>
        <w:t xml:space="preserve"> [30]</w:t>
      </w:r>
      <w:r w:rsidRPr="00281F1C">
        <w:rPr>
          <w:rFonts w:eastAsia="MS Mincho"/>
          <w:lang w:val="en-US" w:eastAsia="ja-JP"/>
        </w:rPr>
        <w:t xml:space="preserve"> and multi-branch transmission</w:t>
      </w:r>
      <w:r w:rsidR="005304B5">
        <w:rPr>
          <w:rFonts w:eastAsia="MS Mincho"/>
          <w:lang w:val="en-US" w:eastAsia="ja-JP"/>
        </w:rPr>
        <w:t xml:space="preserve"> [20][31]</w:t>
      </w:r>
      <w:r w:rsidRPr="00281F1C">
        <w:rPr>
          <w:rFonts w:eastAsia="MS Mincho"/>
          <w:lang w:val="en-US" w:eastAsia="ja-JP"/>
        </w:rPr>
        <w:t>,power assignment is taken into account in the design of UE/branch-specific MA signatures.</w:t>
      </w:r>
    </w:p>
    <w:p w:rsidR="00436DEC" w:rsidRPr="00281F1C" w:rsidRDefault="00436DEC" w:rsidP="00436DEC">
      <w:pPr>
        <w:jc w:val="both"/>
        <w:rPr>
          <w:rFonts w:eastAsia="MS Mincho"/>
          <w:lang w:val="en-US" w:eastAsia="ja-JP"/>
        </w:rPr>
      </w:pPr>
      <w:r w:rsidRPr="00281F1C">
        <w:rPr>
          <w:rFonts w:eastAsia="MS Mincho"/>
          <w:lang w:val="en-US" w:eastAsia="ja-JP"/>
        </w:rPr>
        <w:t xml:space="preserve">The UE/branch-specific power can be assigned or selected for each user/layer independently from the MA signatures described above. The algorithms of sequence grouping can be found in </w:t>
      </w:r>
      <w:r w:rsidRPr="00281F1C">
        <w:rPr>
          <w:rFonts w:eastAsia="MS Mincho"/>
          <w:i/>
          <w:lang w:val="en-US" w:eastAsia="ja-JP"/>
        </w:rPr>
        <w:t>Annex A.4-12</w:t>
      </w:r>
      <w:r w:rsidRPr="00281F1C">
        <w:rPr>
          <w:rFonts w:eastAsia="MS Mincho"/>
          <w:lang w:val="en-US" w:eastAsia="ja-JP"/>
        </w:rPr>
        <w:t>.</w:t>
      </w:r>
    </w:p>
    <w:p w:rsidR="00436DEC" w:rsidRPr="00281F1C" w:rsidRDefault="00CE563A" w:rsidP="00CE563A">
      <w:pPr>
        <w:pStyle w:val="Heading1"/>
        <w:rPr>
          <w:rFonts w:eastAsia="MS Mincho"/>
        </w:rPr>
      </w:pPr>
      <w:bookmarkStart w:id="119" w:name="_Toc533663132"/>
      <w:r>
        <w:rPr>
          <w:rFonts w:eastAsia="MS Mincho"/>
        </w:rPr>
        <w:t>6</w:t>
      </w:r>
      <w:r>
        <w:rPr>
          <w:rFonts w:eastAsia="MS Mincho"/>
        </w:rPr>
        <w:tab/>
      </w:r>
      <w:r w:rsidR="00436DEC" w:rsidRPr="00281F1C">
        <w:rPr>
          <w:rFonts w:eastAsia="MS Mincho"/>
        </w:rPr>
        <w:t>Uplink NOMA receivers</w:t>
      </w:r>
      <w:bookmarkEnd w:id="119"/>
    </w:p>
    <w:p w:rsidR="00436DEC" w:rsidRPr="00281F1C" w:rsidRDefault="00436DEC" w:rsidP="00436DEC">
      <w:pPr>
        <w:snapToGrid w:val="0"/>
        <w:spacing w:after="120"/>
        <w:rPr>
          <w:rFonts w:eastAsia="MS Mincho"/>
        </w:rPr>
      </w:pPr>
      <w:r w:rsidRPr="00281F1C">
        <w:rPr>
          <w:rFonts w:eastAsia="MS Mincho"/>
        </w:rPr>
        <w:t>The general block diagram of multi-user receiver for UL data transmissions is depicted in</w:t>
      </w:r>
      <w:r w:rsidR="00BA4216">
        <w:rPr>
          <w:rFonts w:eastAsia="MS Mincho"/>
        </w:rPr>
        <w:t xml:space="preserve"> Figure 6.1-1</w:t>
      </w:r>
      <w:r w:rsidRPr="00281F1C">
        <w:rPr>
          <w:rFonts w:eastAsia="MS Mincho"/>
        </w:rPr>
        <w:t>.</w:t>
      </w:r>
    </w:p>
    <w:p w:rsidR="00436DEC" w:rsidRPr="00281F1C" w:rsidRDefault="00436DEC" w:rsidP="00436DEC">
      <w:pPr>
        <w:pStyle w:val="B1"/>
        <w:rPr>
          <w:rFonts w:eastAsia="Batang"/>
        </w:rPr>
      </w:pPr>
      <w:r w:rsidRPr="00281F1C">
        <w:rPr>
          <w:rFonts w:eastAsia="Batang"/>
        </w:rPr>
        <w:t>-</w:t>
      </w:r>
      <w:r w:rsidRPr="00281F1C">
        <w:rPr>
          <w:rFonts w:eastAsia="Batang"/>
        </w:rPr>
        <w:tab/>
        <w:t xml:space="preserve">The algorithms for the detector block (for data) can be e.g. MMSE, MF, ESE, MAP, MPA, EPA. </w:t>
      </w:r>
    </w:p>
    <w:p w:rsidR="00436DEC" w:rsidRPr="00281F1C" w:rsidRDefault="00436DEC" w:rsidP="00436DEC">
      <w:pPr>
        <w:pStyle w:val="B1"/>
        <w:rPr>
          <w:rFonts w:eastAsia="Batang"/>
        </w:rPr>
      </w:pPr>
      <w:r w:rsidRPr="00281F1C">
        <w:rPr>
          <w:rFonts w:eastAsia="Batang"/>
        </w:rPr>
        <w:t>-</w:t>
      </w:r>
      <w:r w:rsidRPr="00281F1C">
        <w:rPr>
          <w:rFonts w:eastAsia="Batang"/>
        </w:rPr>
        <w:tab/>
        <w:t>The interference cancellation can be hard, soft, or hybrid, and can be implemented in serial, parallel, or hybrid.</w:t>
      </w:r>
    </w:p>
    <w:p w:rsidR="00436DEC" w:rsidRPr="00281F1C" w:rsidRDefault="00436DEC" w:rsidP="00436DEC">
      <w:pPr>
        <w:pStyle w:val="B2"/>
        <w:rPr>
          <w:rFonts w:eastAsia="Batang"/>
        </w:rPr>
      </w:pPr>
      <w:r w:rsidRPr="00281F1C">
        <w:rPr>
          <w:rFonts w:eastAsia="Batang"/>
        </w:rPr>
        <w:t>-</w:t>
      </w:r>
      <w:r w:rsidRPr="00281F1C">
        <w:rPr>
          <w:rFonts w:eastAsia="Batang"/>
        </w:rPr>
        <w:tab/>
        <w:t>Note: the IC block may consist of an input of the received signal for some types of IC implementations</w:t>
      </w:r>
    </w:p>
    <w:p w:rsidR="00436DEC" w:rsidRPr="00281F1C" w:rsidRDefault="00436DEC" w:rsidP="00436DEC">
      <w:pPr>
        <w:pStyle w:val="B1"/>
        <w:rPr>
          <w:rFonts w:eastAsia="Batang"/>
        </w:rPr>
      </w:pPr>
      <w:r w:rsidRPr="00281F1C">
        <w:rPr>
          <w:rFonts w:eastAsia="Batang"/>
        </w:rPr>
        <w:t>-</w:t>
      </w:r>
      <w:r w:rsidRPr="00281F1C">
        <w:rPr>
          <w:rFonts w:eastAsia="Batang"/>
        </w:rPr>
        <w:tab/>
        <w:t xml:space="preserve">The interference cancellation block may or may not be used. </w:t>
      </w:r>
    </w:p>
    <w:p w:rsidR="00436DEC" w:rsidRPr="00281F1C" w:rsidRDefault="00436DEC" w:rsidP="00436DEC">
      <w:pPr>
        <w:pStyle w:val="B2"/>
        <w:rPr>
          <w:rFonts w:eastAsia="Batang"/>
        </w:rPr>
      </w:pPr>
      <w:r w:rsidRPr="00281F1C">
        <w:rPr>
          <w:rFonts w:eastAsia="Batang"/>
        </w:rPr>
        <w:t>-</w:t>
      </w:r>
      <w:r w:rsidRPr="00281F1C">
        <w:rPr>
          <w:rFonts w:eastAsia="Batang"/>
        </w:rPr>
        <w:tab/>
        <w:t>Note: if not used, an input of interference estimation to the decoder may be required for some cases.</w:t>
      </w:r>
    </w:p>
    <w:p w:rsidR="00436DEC" w:rsidRPr="00281F1C" w:rsidRDefault="00436DEC" w:rsidP="00436DEC">
      <w:pPr>
        <w:pStyle w:val="B1"/>
        <w:rPr>
          <w:rFonts w:eastAsia="Batang"/>
        </w:rPr>
      </w:pPr>
      <w:r w:rsidRPr="00281F1C">
        <w:rPr>
          <w:rFonts w:eastAsia="Batang"/>
        </w:rPr>
        <w:t>-</w:t>
      </w:r>
      <w:r w:rsidRPr="00281F1C">
        <w:rPr>
          <w:rFonts w:eastAsia="Batang"/>
        </w:rPr>
        <w:tab/>
        <w:t>The input to interference cancellation may come directly from the Detector for some cases</w:t>
      </w:r>
    </w:p>
    <w:p w:rsidR="00436DEC" w:rsidRPr="00281F1C" w:rsidRDefault="00250518" w:rsidP="00436DEC">
      <w:pPr>
        <w:pStyle w:val="TH"/>
        <w:keepNext w:val="0"/>
        <w:keepLines w:val="0"/>
      </w:pPr>
      <w:r>
        <w:rPr>
          <w:rFonts w:eastAsia="MS Mincho"/>
          <w:noProof/>
          <w:lang w:val="en-US" w:eastAsia="zh-CN"/>
        </w:rPr>
        <w:drawing>
          <wp:inline distT="0" distB="0" distL="0" distR="0">
            <wp:extent cx="4319270" cy="1269365"/>
            <wp:effectExtent l="0" t="0" r="0" b="0"/>
            <wp:docPr id="1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19270" cy="1269365"/>
                    </a:xfrm>
                    <a:prstGeom prst="rect">
                      <a:avLst/>
                    </a:prstGeom>
                    <a:noFill/>
                    <a:ln>
                      <a:noFill/>
                    </a:ln>
                  </pic:spPr>
                </pic:pic>
              </a:graphicData>
            </a:graphic>
          </wp:inline>
        </w:drawing>
      </w:r>
    </w:p>
    <w:p w:rsidR="00436DEC" w:rsidRPr="00281F1C" w:rsidRDefault="00436DEC" w:rsidP="005304B5">
      <w:pPr>
        <w:pStyle w:val="TF"/>
        <w:rPr>
          <w:lang w:val="en-US" w:eastAsia="ar-SA"/>
        </w:rPr>
      </w:pPr>
      <w:r w:rsidRPr="00281F1C">
        <w:t xml:space="preserve">Figure 6-1. </w:t>
      </w:r>
      <w:r w:rsidRPr="00281F1C">
        <w:rPr>
          <w:lang w:eastAsia="ar-SA"/>
        </w:rPr>
        <w:t>A high-level block diagram of multi-user receiver</w:t>
      </w:r>
    </w:p>
    <w:p w:rsidR="00436DEC" w:rsidRPr="00281F1C" w:rsidRDefault="00CE563A" w:rsidP="00CE563A">
      <w:pPr>
        <w:pStyle w:val="Heading2"/>
        <w:rPr>
          <w:rFonts w:eastAsia="MS Mincho"/>
        </w:rPr>
      </w:pPr>
      <w:bookmarkStart w:id="120" w:name="_Toc533663133"/>
      <w:r>
        <w:rPr>
          <w:rFonts w:eastAsia="MS Mincho"/>
        </w:rPr>
        <w:t>6.1</w:t>
      </w:r>
      <w:r>
        <w:rPr>
          <w:rFonts w:eastAsia="MS Mincho"/>
        </w:rPr>
        <w:tab/>
      </w:r>
      <w:r w:rsidR="00436DEC" w:rsidRPr="00281F1C">
        <w:rPr>
          <w:rFonts w:eastAsia="MS Mincho"/>
        </w:rPr>
        <w:t>Receivers for NOMA</w:t>
      </w:r>
      <w:bookmarkEnd w:id="120"/>
    </w:p>
    <w:p w:rsidR="00436DEC" w:rsidRPr="00281F1C" w:rsidRDefault="00436DEC" w:rsidP="00436DEC">
      <w:pPr>
        <w:widowControl w:val="0"/>
        <w:snapToGrid w:val="0"/>
        <w:rPr>
          <w:rFonts w:eastAsia="MS Mincho"/>
          <w:lang w:eastAsia="ja-JP"/>
        </w:rPr>
      </w:pPr>
      <w:r w:rsidRPr="00281F1C">
        <w:rPr>
          <w:rFonts w:eastAsia="MS Mincho"/>
          <w:lang w:eastAsia="ja-JP"/>
        </w:rPr>
        <w:t>Below are a few types of receivers for NOMA:</w:t>
      </w:r>
    </w:p>
    <w:p w:rsidR="00436DEC" w:rsidRPr="005304B5" w:rsidRDefault="00436DEC" w:rsidP="005304B5">
      <w:pPr>
        <w:rPr>
          <w:rFonts w:eastAsia="MS Mincho"/>
          <w:b/>
          <w:lang w:eastAsia="ja-JP"/>
        </w:rPr>
      </w:pPr>
      <w:r w:rsidRPr="005304B5">
        <w:rPr>
          <w:rFonts w:eastAsia="MS Mincho"/>
          <w:b/>
          <w:lang w:eastAsia="ja-JP"/>
        </w:rPr>
        <w:t>MMSE-IRC</w:t>
      </w:r>
    </w:p>
    <w:p w:rsidR="00436DEC" w:rsidRPr="00281F1C" w:rsidRDefault="00436DEC" w:rsidP="00436DEC">
      <w:pPr>
        <w:widowControl w:val="0"/>
        <w:snapToGrid w:val="0"/>
        <w:jc w:val="both"/>
        <w:rPr>
          <w:rFonts w:eastAsia="MS Mincho"/>
          <w:lang w:val="en-US" w:eastAsia="ja-JP"/>
        </w:rPr>
      </w:pPr>
      <w:r w:rsidRPr="00281F1C">
        <w:rPr>
          <w:rFonts w:eastAsia="MS Mincho"/>
          <w:lang w:val="en-US" w:eastAsia="ja-JP"/>
        </w:rPr>
        <w:t>Inter-cell interference is suppressed via MMSE detection, e.g., no interference cancellation is performed. In order to decode a user</w:t>
      </w:r>
      <w:r>
        <w:rPr>
          <w:rFonts w:eastAsia="MS Mincho"/>
          <w:lang w:val="en-US" w:eastAsia="ja-JP"/>
        </w:rPr>
        <w:t>'</w:t>
      </w:r>
      <w:r w:rsidRPr="00281F1C">
        <w:rPr>
          <w:rFonts w:eastAsia="MS Mincho"/>
          <w:lang w:val="en-US" w:eastAsia="ja-JP"/>
        </w:rPr>
        <w:t>s data packet, MMSE detection and channel decoding are only performed once.</w:t>
      </w:r>
    </w:p>
    <w:p w:rsidR="00436DEC" w:rsidRPr="005304B5" w:rsidRDefault="00436DEC" w:rsidP="005304B5">
      <w:pPr>
        <w:rPr>
          <w:rFonts w:eastAsia="MS Mincho"/>
          <w:b/>
          <w:lang w:eastAsia="ja-JP"/>
        </w:rPr>
      </w:pPr>
      <w:r w:rsidRPr="005304B5">
        <w:rPr>
          <w:rFonts w:eastAsia="MS Mincho"/>
          <w:b/>
          <w:lang w:eastAsia="ja-JP"/>
        </w:rPr>
        <w:t>MMSE-hard IC</w:t>
      </w:r>
    </w:p>
    <w:p w:rsidR="00436DEC" w:rsidRPr="00281F1C" w:rsidRDefault="00436DEC" w:rsidP="00436DEC">
      <w:pPr>
        <w:widowControl w:val="0"/>
        <w:snapToGrid w:val="0"/>
        <w:jc w:val="both"/>
        <w:rPr>
          <w:lang w:val="en-US" w:eastAsia="zh-CN"/>
        </w:rPr>
      </w:pPr>
      <w:r w:rsidRPr="00281F1C">
        <w:rPr>
          <w:lang w:val="en-US" w:eastAsia="zh-CN"/>
        </w:rPr>
        <w:t xml:space="preserve">Interference cancellation is employed. </w:t>
      </w:r>
      <w:r>
        <w:rPr>
          <w:lang w:val="en-US" w:eastAsia="zh-CN"/>
        </w:rPr>
        <w:t>"</w:t>
      </w:r>
      <w:r w:rsidRPr="00281F1C">
        <w:rPr>
          <w:lang w:val="en-US" w:eastAsia="zh-CN"/>
        </w:rPr>
        <w:t>Hard</w:t>
      </w:r>
      <w:r>
        <w:rPr>
          <w:lang w:val="en-US" w:eastAsia="zh-CN"/>
        </w:rPr>
        <w:t>"</w:t>
      </w:r>
      <w:r w:rsidRPr="00281F1C">
        <w:rPr>
          <w:lang w:val="en-US" w:eastAsia="zh-CN"/>
        </w:rPr>
        <w:t xml:space="preserve"> here means that the interference cancellation is based on the hard output of the decoder. The interference cancellation can be conducted successively, in parallel, or with hybrid process. In successive IC (SIC), each successfully decoded UE has its signal cancelled and removed from the pool of UEs to decode before processing the subsequent UEs. In parallel IC (PIC), iterative detection and decoding are employed, all UEs are decoded in parallel and successfully decoded UEs have their signal cancelled and are then removed from the pool of UEs to decode every iteration.</w:t>
      </w:r>
    </w:p>
    <w:p w:rsidR="00436DEC" w:rsidRPr="005304B5" w:rsidRDefault="00436DEC" w:rsidP="005304B5">
      <w:pPr>
        <w:rPr>
          <w:rFonts w:eastAsia="MS Mincho"/>
          <w:b/>
          <w:lang w:eastAsia="ja-JP"/>
        </w:rPr>
      </w:pPr>
      <w:r w:rsidRPr="005304B5">
        <w:rPr>
          <w:rFonts w:eastAsia="MS Mincho"/>
          <w:b/>
          <w:lang w:eastAsia="ja-JP"/>
        </w:rPr>
        <w:t>MMSE Soft IC</w:t>
      </w:r>
    </w:p>
    <w:p w:rsidR="00436DEC" w:rsidRPr="00281F1C" w:rsidRDefault="00436DEC" w:rsidP="00436DEC">
      <w:pPr>
        <w:widowControl w:val="0"/>
        <w:snapToGrid w:val="0"/>
        <w:jc w:val="both"/>
        <w:rPr>
          <w:lang w:eastAsia="zh-CN"/>
        </w:rPr>
      </w:pPr>
      <w:r w:rsidRPr="00281F1C">
        <w:rPr>
          <w:lang w:val="en-US" w:eastAsia="zh-CN"/>
        </w:rPr>
        <w:t xml:space="preserve">MMSE-soft IC cancellation differs from MMSE-hard IC in that the output of the decoder comprises soft information, which is used to reconstruct symbols and the interference cancellation is therefore soft. The interference cancellation can be conducted successively, in parallel, or with hybrid process. In successive IC, each decoded UE has its signal cancelled </w:t>
      </w:r>
      <w:r w:rsidRPr="00281F1C">
        <w:rPr>
          <w:lang w:val="en-US" w:eastAsia="zh-CN"/>
        </w:rPr>
        <w:lastRenderedPageBreak/>
        <w:t>and successfully-decoded UEs are removed from the pool of UEs to decode before processing the subsequent UEs. In parallel IC, iterative detection and decoding are employed, all UEs are decoded in parallel their and signals are cancelled before proceeding to the next iteration, and successfully-decoded UEs can be removed from the pool of UEs to decode every iteration. A hybrid (soft-hard IC) receiver utilizes hard-IC to cancel successfully decoded UEs every iteration.</w:t>
      </w:r>
    </w:p>
    <w:p w:rsidR="00436DEC" w:rsidRPr="00A90454" w:rsidRDefault="00436DEC" w:rsidP="00A90454">
      <w:pPr>
        <w:rPr>
          <w:rFonts w:eastAsia="MS Mincho"/>
          <w:b/>
          <w:lang w:eastAsia="ja-JP"/>
        </w:rPr>
      </w:pPr>
      <w:r w:rsidRPr="00A90454">
        <w:rPr>
          <w:rFonts w:eastAsia="MS Mincho"/>
          <w:b/>
          <w:lang w:eastAsia="ja-JP"/>
        </w:rPr>
        <w:t>ESE + SISO</w:t>
      </w:r>
    </w:p>
    <w:p w:rsidR="00436DEC" w:rsidRPr="00281F1C" w:rsidRDefault="00436DEC" w:rsidP="00436DEC">
      <w:pPr>
        <w:widowControl w:val="0"/>
        <w:snapToGrid w:val="0"/>
        <w:jc w:val="both"/>
      </w:pPr>
      <w:r w:rsidRPr="00281F1C">
        <w:rPr>
          <w:lang w:val="en-US" w:eastAsia="zh-CN"/>
        </w:rPr>
        <w:t>Iterative detection and decoding are employed. Statistics information, including mean and variance, is updated in each outer iteration for detector.</w:t>
      </w:r>
    </w:p>
    <w:p w:rsidR="00436DEC" w:rsidRPr="00A90454" w:rsidRDefault="00436DEC" w:rsidP="00A90454">
      <w:pPr>
        <w:rPr>
          <w:rFonts w:eastAsia="MS Mincho"/>
          <w:b/>
          <w:lang w:eastAsia="ja-JP"/>
        </w:rPr>
      </w:pPr>
      <w:r w:rsidRPr="00A90454">
        <w:rPr>
          <w:rFonts w:eastAsia="MS Mincho"/>
          <w:b/>
          <w:lang w:eastAsia="ja-JP"/>
        </w:rPr>
        <w:t>EPA + hybrid IC</w:t>
      </w:r>
    </w:p>
    <w:p w:rsidR="00436DEC" w:rsidRPr="00281F1C" w:rsidRDefault="00436DEC" w:rsidP="001F4292">
      <w:pPr>
        <w:widowControl w:val="0"/>
        <w:snapToGrid w:val="0"/>
        <w:spacing w:afterLines="50" w:after="120"/>
        <w:jc w:val="both"/>
      </w:pPr>
      <w:r w:rsidRPr="00281F1C">
        <w:rPr>
          <w:lang w:val="en-US" w:eastAsia="zh-CN"/>
        </w:rPr>
        <w:t>Iterative detection and decoding are employed. Message passing between the factor nodes/resource elements (FN/RE) and the variable nodes (VN)/users is typically needed inside EPA for each outer iteration between the EPA and the channel decoder. The interference cancellation can be conducted successively, in parallel, or with hybrid process. Similar to the MMSE hybrid soft and hard IC, all UEs are decoded in parallel and successfully-decoded UEs are removed from the pool of UEs to decode every iteration.</w:t>
      </w:r>
    </w:p>
    <w:p w:rsidR="00436DEC" w:rsidRPr="00281F1C" w:rsidRDefault="00CE563A" w:rsidP="00CE563A">
      <w:pPr>
        <w:pStyle w:val="Heading2"/>
        <w:rPr>
          <w:rFonts w:eastAsia="MS Mincho"/>
        </w:rPr>
      </w:pPr>
      <w:bookmarkStart w:id="121" w:name="_Toc533663134"/>
      <w:r>
        <w:rPr>
          <w:rFonts w:eastAsia="MS Mincho"/>
        </w:rPr>
        <w:t>6.2</w:t>
      </w:r>
      <w:r>
        <w:rPr>
          <w:rFonts w:eastAsia="MS Mincho"/>
        </w:rPr>
        <w:tab/>
      </w:r>
      <w:r w:rsidR="00436DEC" w:rsidRPr="00281F1C">
        <w:rPr>
          <w:rFonts w:eastAsia="MS Mincho"/>
        </w:rPr>
        <w:t>Receiver complexity analysis</w:t>
      </w:r>
      <w:bookmarkEnd w:id="121"/>
    </w:p>
    <w:p w:rsidR="00436DEC" w:rsidRPr="00281F1C" w:rsidRDefault="00436DEC" w:rsidP="00436DEC">
      <w:pPr>
        <w:snapToGrid w:val="0"/>
        <w:rPr>
          <w:lang w:val="en-US" w:eastAsia="zh-CN"/>
        </w:rPr>
      </w:pPr>
      <w:r w:rsidRPr="00281F1C">
        <w:rPr>
          <w:lang w:val="en-US" w:eastAsia="zh-CN"/>
        </w:rPr>
        <w:t>Approximate computation complexity analysis for each major receiver component for MMSE-IRC/Hard-IC and ESE-SISO receivers can be found in Table 6.2-1. Different options of complexity analysis for EPA-hybrid IC are listed in Table 6.2-2, 6.2-3, 6.2-4 respectively. In addition, the complexity analysis for linear MMSE receiver with hybrid IC can be found in the Appendix A.5.</w:t>
      </w:r>
    </w:p>
    <w:p w:rsidR="00436DEC" w:rsidRPr="00281F1C" w:rsidRDefault="00436DEC" w:rsidP="00A90454">
      <w:pPr>
        <w:pStyle w:val="TH"/>
        <w:rPr>
          <w:lang w:val="en-US" w:eastAsia="zh-CN"/>
        </w:rPr>
      </w:pPr>
      <w:r w:rsidRPr="00281F1C">
        <w:rPr>
          <w:lang w:val="en-US" w:eastAsia="zh-CN"/>
        </w:rPr>
        <w:t>Table 6.2-1</w:t>
      </w:r>
      <w:r w:rsidR="00CE563A">
        <w:rPr>
          <w:lang w:val="en-US" w:eastAsia="zh-CN"/>
        </w:rPr>
        <w:t>:</w:t>
      </w:r>
      <w:r w:rsidRPr="00281F1C">
        <w:rPr>
          <w:lang w:val="en-US" w:eastAsia="zh-CN"/>
        </w:rPr>
        <w:t xml:space="preserve"> Computation complexity approximation formulae</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50"/>
        <w:gridCol w:w="1628"/>
        <w:gridCol w:w="2082"/>
        <w:gridCol w:w="2173"/>
        <w:gridCol w:w="2098"/>
      </w:tblGrid>
      <w:tr w:rsidR="00436DEC" w:rsidRPr="00281F1C" w:rsidTr="00436DEC">
        <w:trPr>
          <w:trHeight w:val="573"/>
          <w:jc w:val="center"/>
        </w:trPr>
        <w:tc>
          <w:tcPr>
            <w:tcW w:w="857" w:type="pct"/>
            <w:vMerge w:val="restart"/>
            <w:shd w:val="clear" w:color="auto" w:fill="auto"/>
            <w:vAlign w:val="center"/>
          </w:tcPr>
          <w:p w:rsidR="00436DEC" w:rsidRPr="007A77E9" w:rsidRDefault="00436DEC" w:rsidP="008917B7">
            <w:pPr>
              <w:pStyle w:val="TAH"/>
            </w:pPr>
            <w:r w:rsidRPr="007A77E9">
              <w:t>Receiver component</w:t>
            </w:r>
          </w:p>
        </w:tc>
        <w:tc>
          <w:tcPr>
            <w:tcW w:w="845" w:type="pct"/>
            <w:vMerge w:val="restart"/>
            <w:shd w:val="clear" w:color="auto" w:fill="auto"/>
            <w:vAlign w:val="center"/>
          </w:tcPr>
          <w:p w:rsidR="00436DEC" w:rsidRPr="007A77E9" w:rsidRDefault="00436DEC" w:rsidP="008917B7">
            <w:pPr>
              <w:pStyle w:val="TAH"/>
              <w:rPr>
                <w:iCs/>
                <w:kern w:val="2"/>
              </w:rPr>
            </w:pPr>
            <w:r w:rsidRPr="007A77E9">
              <w:rPr>
                <w:iCs/>
                <w:kern w:val="2"/>
              </w:rPr>
              <w:t>Detailed component</w:t>
            </w:r>
          </w:p>
        </w:tc>
        <w:tc>
          <w:tcPr>
            <w:tcW w:w="3298" w:type="pct"/>
            <w:gridSpan w:val="3"/>
            <w:tcBorders>
              <w:bottom w:val="single" w:sz="12" w:space="0" w:color="666666"/>
            </w:tcBorders>
            <w:shd w:val="clear" w:color="auto" w:fill="auto"/>
            <w:vAlign w:val="center"/>
          </w:tcPr>
          <w:p w:rsidR="00436DEC" w:rsidRPr="007A77E9" w:rsidRDefault="00436DEC" w:rsidP="008917B7">
            <w:pPr>
              <w:pStyle w:val="TAH"/>
              <w:rPr>
                <w:iCs/>
                <w:kern w:val="2"/>
              </w:rPr>
            </w:pPr>
            <w:r w:rsidRPr="007A77E9">
              <w:rPr>
                <w:iCs/>
                <w:kern w:val="2"/>
              </w:rPr>
              <w:t>Computation in O(.) analysis</w:t>
            </w:r>
          </w:p>
        </w:tc>
      </w:tr>
      <w:tr w:rsidR="00436DEC" w:rsidRPr="00281F1C" w:rsidTr="00436DEC">
        <w:trPr>
          <w:trHeight w:val="234"/>
          <w:jc w:val="center"/>
        </w:trPr>
        <w:tc>
          <w:tcPr>
            <w:tcW w:w="857" w:type="pct"/>
            <w:vMerge/>
            <w:shd w:val="clear" w:color="auto" w:fill="auto"/>
          </w:tcPr>
          <w:p w:rsidR="00436DEC" w:rsidRPr="007A77E9" w:rsidRDefault="00436DEC" w:rsidP="008917B7">
            <w:pPr>
              <w:pStyle w:val="TAH"/>
              <w:rPr>
                <w:bCs/>
                <w:i/>
              </w:rPr>
            </w:pPr>
          </w:p>
        </w:tc>
        <w:tc>
          <w:tcPr>
            <w:tcW w:w="845" w:type="pct"/>
            <w:vMerge/>
            <w:shd w:val="clear" w:color="auto" w:fill="auto"/>
          </w:tcPr>
          <w:p w:rsidR="00436DEC" w:rsidRPr="007A77E9" w:rsidRDefault="00436DEC" w:rsidP="008917B7">
            <w:pPr>
              <w:pStyle w:val="TAH"/>
              <w:rPr>
                <w:i/>
                <w:iCs/>
                <w:kern w:val="2"/>
              </w:rPr>
            </w:pPr>
          </w:p>
        </w:tc>
        <w:tc>
          <w:tcPr>
            <w:tcW w:w="1081" w:type="pct"/>
            <w:vMerge w:val="restart"/>
            <w:shd w:val="clear" w:color="auto" w:fill="auto"/>
            <w:vAlign w:val="center"/>
          </w:tcPr>
          <w:p w:rsidR="00436DEC" w:rsidRPr="007A77E9" w:rsidRDefault="00436DEC" w:rsidP="008917B7">
            <w:pPr>
              <w:pStyle w:val="TAH"/>
              <w:rPr>
                <w:i/>
                <w:iCs/>
                <w:kern w:val="2"/>
              </w:rPr>
            </w:pPr>
            <w:r w:rsidRPr="007A77E9">
              <w:rPr>
                <w:i/>
                <w:iCs/>
                <w:kern w:val="2"/>
              </w:rPr>
              <w:t>MMSE-IRC/hard-IC</w:t>
            </w:r>
          </w:p>
        </w:tc>
        <w:tc>
          <w:tcPr>
            <w:tcW w:w="2217" w:type="pct"/>
            <w:gridSpan w:val="2"/>
            <w:tcBorders>
              <w:bottom w:val="single" w:sz="12" w:space="0" w:color="666666"/>
            </w:tcBorders>
            <w:shd w:val="clear" w:color="auto" w:fill="auto"/>
            <w:vAlign w:val="center"/>
          </w:tcPr>
          <w:p w:rsidR="00436DEC" w:rsidRPr="007A77E9" w:rsidRDefault="00436DEC" w:rsidP="008917B7">
            <w:pPr>
              <w:pStyle w:val="TAH"/>
              <w:rPr>
                <w:i/>
                <w:iCs/>
                <w:kern w:val="2"/>
                <w:lang w:eastAsia="zh-CN"/>
              </w:rPr>
            </w:pPr>
            <w:r w:rsidRPr="007A77E9">
              <w:rPr>
                <w:i/>
                <w:iCs/>
                <w:kern w:val="2"/>
                <w:lang w:eastAsia="zh-CN"/>
              </w:rPr>
              <w:t>ESE</w:t>
            </w:r>
          </w:p>
        </w:tc>
      </w:tr>
      <w:tr w:rsidR="00436DEC" w:rsidRPr="00281F1C" w:rsidTr="00436DEC">
        <w:trPr>
          <w:trHeight w:val="233"/>
          <w:jc w:val="center"/>
        </w:trPr>
        <w:tc>
          <w:tcPr>
            <w:tcW w:w="857" w:type="pct"/>
            <w:vMerge/>
            <w:tcBorders>
              <w:bottom w:val="single" w:sz="12" w:space="0" w:color="666666"/>
            </w:tcBorders>
            <w:shd w:val="clear" w:color="auto" w:fill="auto"/>
          </w:tcPr>
          <w:p w:rsidR="00436DEC" w:rsidRPr="007A77E9" w:rsidRDefault="00436DEC" w:rsidP="008917B7">
            <w:pPr>
              <w:pStyle w:val="TAH"/>
              <w:rPr>
                <w:bCs/>
                <w:i/>
              </w:rPr>
            </w:pPr>
          </w:p>
        </w:tc>
        <w:tc>
          <w:tcPr>
            <w:tcW w:w="845" w:type="pct"/>
            <w:vMerge/>
            <w:tcBorders>
              <w:bottom w:val="single" w:sz="12" w:space="0" w:color="666666"/>
            </w:tcBorders>
            <w:shd w:val="clear" w:color="auto" w:fill="auto"/>
          </w:tcPr>
          <w:p w:rsidR="00436DEC" w:rsidRPr="007A77E9" w:rsidRDefault="00436DEC" w:rsidP="008917B7">
            <w:pPr>
              <w:pStyle w:val="TAH"/>
              <w:rPr>
                <w:i/>
                <w:iCs/>
                <w:kern w:val="2"/>
              </w:rPr>
            </w:pPr>
          </w:p>
        </w:tc>
        <w:tc>
          <w:tcPr>
            <w:tcW w:w="1081" w:type="pct"/>
            <w:vMerge/>
            <w:tcBorders>
              <w:bottom w:val="single" w:sz="12" w:space="0" w:color="666666"/>
            </w:tcBorders>
            <w:shd w:val="clear" w:color="auto" w:fill="auto"/>
            <w:vAlign w:val="center"/>
          </w:tcPr>
          <w:p w:rsidR="00436DEC" w:rsidRPr="007A77E9" w:rsidRDefault="00436DEC" w:rsidP="008917B7">
            <w:pPr>
              <w:pStyle w:val="TAH"/>
              <w:rPr>
                <w:i/>
                <w:iCs/>
                <w:kern w:val="2"/>
              </w:rPr>
            </w:pPr>
          </w:p>
        </w:tc>
        <w:tc>
          <w:tcPr>
            <w:tcW w:w="1128" w:type="pct"/>
            <w:tcBorders>
              <w:bottom w:val="single" w:sz="12" w:space="0" w:color="666666"/>
            </w:tcBorders>
            <w:shd w:val="clear" w:color="auto" w:fill="auto"/>
            <w:vAlign w:val="center"/>
          </w:tcPr>
          <w:p w:rsidR="00436DEC" w:rsidRPr="007A77E9" w:rsidRDefault="00436DEC" w:rsidP="008917B7">
            <w:pPr>
              <w:pStyle w:val="TAH"/>
              <w:rPr>
                <w:i/>
                <w:iCs/>
                <w:kern w:val="2"/>
              </w:rPr>
            </w:pPr>
            <w:r w:rsidRPr="007A77E9">
              <w:rPr>
                <w:i/>
                <w:iCs/>
                <w:kern w:val="2"/>
              </w:rPr>
              <w:t>ESE+SISO</w:t>
            </w:r>
          </w:p>
        </w:tc>
        <w:tc>
          <w:tcPr>
            <w:tcW w:w="1089" w:type="pct"/>
            <w:tcBorders>
              <w:bottom w:val="single" w:sz="12" w:space="0" w:color="666666"/>
            </w:tcBorders>
            <w:vAlign w:val="center"/>
          </w:tcPr>
          <w:p w:rsidR="00436DEC" w:rsidRPr="007A77E9" w:rsidRDefault="00436DEC" w:rsidP="008917B7">
            <w:pPr>
              <w:pStyle w:val="TAH"/>
              <w:rPr>
                <w:i/>
                <w:iCs/>
                <w:kern w:val="2"/>
                <w:lang w:eastAsia="zh-CN"/>
              </w:rPr>
            </w:pPr>
            <w:r w:rsidRPr="007A77E9">
              <w:rPr>
                <w:i/>
                <w:iCs/>
                <w:kern w:val="2"/>
                <w:lang w:eastAsia="zh-CN"/>
              </w:rPr>
              <w:t>Enhanced ESE+SISO</w:t>
            </w:r>
          </w:p>
        </w:tc>
      </w:tr>
      <w:tr w:rsidR="00436DEC" w:rsidRPr="00281F1C" w:rsidTr="00436DEC">
        <w:trPr>
          <w:jc w:val="center"/>
        </w:trPr>
        <w:tc>
          <w:tcPr>
            <w:tcW w:w="857" w:type="pct"/>
            <w:vMerge w:val="restart"/>
            <w:shd w:val="clear" w:color="auto" w:fill="auto"/>
            <w:vAlign w:val="center"/>
          </w:tcPr>
          <w:p w:rsidR="00436DEC" w:rsidRPr="007A77E9" w:rsidRDefault="00436DEC" w:rsidP="00436DEC">
            <w:pPr>
              <w:pStyle w:val="Comments"/>
              <w:rPr>
                <w:b/>
                <w:bCs/>
                <w:i w:val="0"/>
                <w:sz w:val="16"/>
                <w:szCs w:val="16"/>
              </w:rPr>
            </w:pPr>
            <w:r w:rsidRPr="007A77E9">
              <w:rPr>
                <w:b/>
                <w:bCs/>
                <w:i w:val="0"/>
                <w:sz w:val="16"/>
                <w:szCs w:val="16"/>
              </w:rPr>
              <w:t>Detector (complexity in #complex multi.)</w:t>
            </w:r>
          </w:p>
          <w:p w:rsidR="00436DEC" w:rsidRPr="007A77E9" w:rsidRDefault="00436DEC" w:rsidP="00436DEC">
            <w:pPr>
              <w:pStyle w:val="Comments"/>
              <w:rPr>
                <w:b/>
                <w:bCs/>
                <w:i w:val="0"/>
                <w:sz w:val="16"/>
                <w:szCs w:val="16"/>
              </w:rPr>
            </w:pPr>
          </w:p>
        </w:tc>
        <w:tc>
          <w:tcPr>
            <w:tcW w:w="845" w:type="pct"/>
            <w:shd w:val="clear" w:color="auto" w:fill="auto"/>
          </w:tcPr>
          <w:p w:rsidR="00436DEC" w:rsidRPr="007A77E9" w:rsidRDefault="00436DEC" w:rsidP="00436DEC">
            <w:pPr>
              <w:pStyle w:val="Comments"/>
              <w:rPr>
                <w:i w:val="0"/>
                <w:iCs/>
                <w:kern w:val="2"/>
                <w:sz w:val="16"/>
                <w:szCs w:val="16"/>
              </w:rPr>
            </w:pPr>
            <w:r w:rsidRPr="007A77E9">
              <w:rPr>
                <w:i w:val="0"/>
                <w:iCs/>
                <w:kern w:val="2"/>
                <w:sz w:val="16"/>
                <w:szCs w:val="16"/>
              </w:rPr>
              <w:t xml:space="preserve">UE detection </w:t>
            </w:r>
          </w:p>
        </w:tc>
        <w:tc>
          <w:tcPr>
            <w:tcW w:w="1081" w:type="pct"/>
            <w:shd w:val="clear" w:color="auto" w:fill="auto"/>
          </w:tcPr>
          <w:p w:rsidR="00436DEC" w:rsidRPr="00250518" w:rsidRDefault="00250518" w:rsidP="00436DEC">
            <w:pPr>
              <w:pStyle w:val="Comments"/>
              <w:rPr>
                <w:i w:val="0"/>
                <w:iCs/>
                <w:kern w:val="2"/>
                <w:sz w:val="16"/>
                <w:szCs w:val="16"/>
              </w:rPr>
            </w:pPr>
            <m:oMathPara>
              <m:oMath>
                <m:r>
                  <w:rPr>
                    <w:rFonts w:ascii="Cambria Math"/>
                  </w:rPr>
                  <m:t>O</m:t>
                </m:r>
                <m:d>
                  <m:dPr>
                    <m:ctrlPr>
                      <w:rPr>
                        <w:rFonts w:ascii="Cambria Math" w:hAnsi="Cambria Math"/>
                      </w:rPr>
                    </m:ctrlPr>
                  </m:dPr>
                  <m:e>
                    <m:sSubSup>
                      <m:sSubSupPr>
                        <m:ctrlPr>
                          <w:rPr>
                            <w:rFonts w:ascii="Cambria Math" w:hAnsi="Cambria Math"/>
                          </w:rPr>
                        </m:ctrlPr>
                      </m:sSubSupPr>
                      <m:e>
                        <m:r>
                          <w:rPr>
                            <w:rFonts w:ascii="Cambria Math"/>
                          </w:rPr>
                          <m:t>N</m:t>
                        </m:r>
                      </m:e>
                      <m:sub>
                        <m:r>
                          <w:rPr>
                            <w:rFonts w:ascii="Cambria Math"/>
                          </w:rPr>
                          <m:t>AP</m:t>
                        </m:r>
                      </m:sub>
                      <m:sup>
                        <m:r>
                          <w:rPr>
                            <w:rFonts w:ascii="Cambria Math"/>
                          </w:rPr>
                          <m:t>DMRS</m:t>
                        </m:r>
                      </m:sup>
                    </m:sSubSup>
                    <m:r>
                      <w:rPr>
                        <w:rFonts w:ascii="Cambria Math" w:hAnsi="Cambria Math"/>
                      </w:rPr>
                      <m:t>∙</m:t>
                    </m:r>
                    <m:sSubSup>
                      <m:sSubSupPr>
                        <m:ctrlPr>
                          <w:rPr>
                            <w:rFonts w:ascii="Cambria Math" w:hAnsi="Cambria Math"/>
                          </w:rPr>
                        </m:ctrlPr>
                      </m:sSubSupPr>
                      <m:e>
                        <m:r>
                          <w:rPr>
                            <w:rFonts w:ascii="Cambria Math"/>
                          </w:rPr>
                          <m:t>N</m:t>
                        </m:r>
                      </m:e>
                      <m:sub>
                        <m:r>
                          <w:rPr>
                            <w:rFonts w:ascii="Cambria Math"/>
                          </w:rPr>
                          <m:t>RE</m:t>
                        </m:r>
                      </m:sub>
                      <m:sup>
                        <m:r>
                          <w:rPr>
                            <w:rFonts w:ascii="Cambria Math"/>
                          </w:rPr>
                          <m:t>DMRS</m:t>
                        </m:r>
                      </m:sup>
                    </m:sSubSup>
                    <m:r>
                      <w:rPr>
                        <w:rFonts w:ascii="Cambria Math" w:hAnsi="Cambria Math"/>
                      </w:rPr>
                      <m:t>∙</m:t>
                    </m:r>
                    <m:sSub>
                      <m:sSubPr>
                        <m:ctrlPr>
                          <w:rPr>
                            <w:rFonts w:ascii="Cambria Math" w:hAnsi="Cambria Math"/>
                          </w:rPr>
                        </m:ctrlPr>
                      </m:sSubPr>
                      <m:e>
                        <m:r>
                          <w:rPr>
                            <w:rFonts w:ascii="Cambria Math"/>
                          </w:rPr>
                          <m:t>N</m:t>
                        </m:r>
                      </m:e>
                      <m:sub>
                        <m:r>
                          <w:rPr>
                            <w:rFonts w:ascii="Cambria Math"/>
                          </w:rPr>
                          <m:t>rx</m:t>
                        </m:r>
                      </m:sub>
                    </m:sSub>
                  </m:e>
                </m:d>
              </m:oMath>
            </m:oMathPara>
          </w:p>
        </w:tc>
        <w:tc>
          <w:tcPr>
            <w:tcW w:w="1128" w:type="pct"/>
            <w:shd w:val="clear" w:color="auto" w:fill="auto"/>
          </w:tcPr>
          <w:p w:rsidR="00436DEC" w:rsidRPr="00250518" w:rsidRDefault="00250518" w:rsidP="00436DEC">
            <w:pPr>
              <w:pStyle w:val="Comments"/>
              <w:rPr>
                <w:i w:val="0"/>
                <w:iCs/>
                <w:kern w:val="2"/>
                <w:sz w:val="16"/>
                <w:szCs w:val="16"/>
              </w:rPr>
            </w:pPr>
            <m:oMathPara>
              <m:oMath>
                <m:r>
                  <w:rPr>
                    <w:rFonts w:ascii="Cambria Math"/>
                  </w:rPr>
                  <m:t>O</m:t>
                </m:r>
                <m:d>
                  <m:dPr>
                    <m:ctrlPr>
                      <w:rPr>
                        <w:rFonts w:ascii="Cambria Math" w:hAnsi="Cambria Math"/>
                      </w:rPr>
                    </m:ctrlPr>
                  </m:dPr>
                  <m:e>
                    <m:sSubSup>
                      <m:sSubSupPr>
                        <m:ctrlPr>
                          <w:rPr>
                            <w:rFonts w:ascii="Cambria Math" w:hAnsi="Cambria Math"/>
                          </w:rPr>
                        </m:ctrlPr>
                      </m:sSubSupPr>
                      <m:e>
                        <m:r>
                          <w:rPr>
                            <w:rFonts w:ascii="Cambria Math"/>
                          </w:rPr>
                          <m:t>N</m:t>
                        </m:r>
                      </m:e>
                      <m:sub>
                        <m:r>
                          <w:rPr>
                            <w:rFonts w:ascii="Cambria Math"/>
                          </w:rPr>
                          <m:t>AP</m:t>
                        </m:r>
                      </m:sub>
                      <m:sup>
                        <m:r>
                          <w:rPr>
                            <w:rFonts w:ascii="Cambria Math"/>
                          </w:rPr>
                          <m:t>DMRS</m:t>
                        </m:r>
                      </m:sup>
                    </m:sSubSup>
                    <m:r>
                      <w:rPr>
                        <w:rFonts w:ascii="Cambria Math" w:hAnsi="Cambria Math"/>
                      </w:rPr>
                      <m:t>∙</m:t>
                    </m:r>
                    <m:sSubSup>
                      <m:sSubSupPr>
                        <m:ctrlPr>
                          <w:rPr>
                            <w:rFonts w:ascii="Cambria Math" w:hAnsi="Cambria Math"/>
                          </w:rPr>
                        </m:ctrlPr>
                      </m:sSubSupPr>
                      <m:e>
                        <m:r>
                          <w:rPr>
                            <w:rFonts w:ascii="Cambria Math"/>
                          </w:rPr>
                          <m:t>N</m:t>
                        </m:r>
                      </m:e>
                      <m:sub>
                        <m:r>
                          <w:rPr>
                            <w:rFonts w:ascii="Cambria Math"/>
                          </w:rPr>
                          <m:t>RE</m:t>
                        </m:r>
                      </m:sub>
                      <m:sup>
                        <m:r>
                          <w:rPr>
                            <w:rFonts w:ascii="Cambria Math"/>
                          </w:rPr>
                          <m:t>DMRS</m:t>
                        </m:r>
                      </m:sup>
                    </m:sSubSup>
                    <m:r>
                      <w:rPr>
                        <w:rFonts w:ascii="Cambria Math" w:hAnsi="Cambria Math"/>
                      </w:rPr>
                      <m:t>∙</m:t>
                    </m:r>
                    <m:sSub>
                      <m:sSubPr>
                        <m:ctrlPr>
                          <w:rPr>
                            <w:rFonts w:ascii="Cambria Math" w:hAnsi="Cambria Math"/>
                          </w:rPr>
                        </m:ctrlPr>
                      </m:sSubPr>
                      <m:e>
                        <m:r>
                          <w:rPr>
                            <w:rFonts w:ascii="Cambria Math"/>
                          </w:rPr>
                          <m:t>N</m:t>
                        </m:r>
                      </m:e>
                      <m:sub>
                        <m:r>
                          <w:rPr>
                            <w:rFonts w:ascii="Cambria Math"/>
                          </w:rPr>
                          <m:t>rx</m:t>
                        </m:r>
                      </m:sub>
                    </m:sSub>
                  </m:e>
                </m:d>
              </m:oMath>
            </m:oMathPara>
          </w:p>
        </w:tc>
        <w:tc>
          <w:tcPr>
            <w:tcW w:w="1089" w:type="pct"/>
          </w:tcPr>
          <w:p w:rsidR="00436DEC" w:rsidRPr="00250518" w:rsidRDefault="00250518" w:rsidP="00436DEC">
            <w:pPr>
              <w:pStyle w:val="Comments"/>
              <w:rPr>
                <w:i w:val="0"/>
                <w:iCs/>
                <w:kern w:val="2"/>
                <w:sz w:val="16"/>
                <w:szCs w:val="16"/>
              </w:rPr>
            </w:pPr>
            <m:oMathPara>
              <m:oMath>
                <m:r>
                  <w:rPr>
                    <w:rFonts w:ascii="Cambria Math"/>
                  </w:rPr>
                  <m:t>O</m:t>
                </m:r>
                <m:d>
                  <m:dPr>
                    <m:ctrlPr>
                      <w:rPr>
                        <w:rFonts w:ascii="Cambria Math" w:hAnsi="Cambria Math"/>
                      </w:rPr>
                    </m:ctrlPr>
                  </m:dPr>
                  <m:e>
                    <m:sSubSup>
                      <m:sSubSupPr>
                        <m:ctrlPr>
                          <w:rPr>
                            <w:rFonts w:ascii="Cambria Math" w:hAnsi="Cambria Math"/>
                          </w:rPr>
                        </m:ctrlPr>
                      </m:sSubSupPr>
                      <m:e>
                        <m:r>
                          <w:rPr>
                            <w:rFonts w:ascii="Cambria Math"/>
                          </w:rPr>
                          <m:t>N</m:t>
                        </m:r>
                      </m:e>
                      <m:sub>
                        <m:r>
                          <w:rPr>
                            <w:rFonts w:ascii="Cambria Math"/>
                          </w:rPr>
                          <m:t>AP</m:t>
                        </m:r>
                      </m:sub>
                      <m:sup>
                        <m:r>
                          <w:rPr>
                            <w:rFonts w:ascii="Cambria Math"/>
                          </w:rPr>
                          <m:t>DMRS</m:t>
                        </m:r>
                      </m:sup>
                    </m:sSubSup>
                    <m:r>
                      <w:rPr>
                        <w:rFonts w:ascii="Cambria Math" w:hAnsi="Cambria Math"/>
                      </w:rPr>
                      <m:t>∙</m:t>
                    </m:r>
                    <m:sSubSup>
                      <m:sSubSupPr>
                        <m:ctrlPr>
                          <w:rPr>
                            <w:rFonts w:ascii="Cambria Math" w:hAnsi="Cambria Math"/>
                          </w:rPr>
                        </m:ctrlPr>
                      </m:sSubSupPr>
                      <m:e>
                        <m:r>
                          <w:rPr>
                            <w:rFonts w:ascii="Cambria Math"/>
                          </w:rPr>
                          <m:t>N</m:t>
                        </m:r>
                      </m:e>
                      <m:sub>
                        <m:r>
                          <w:rPr>
                            <w:rFonts w:ascii="Cambria Math"/>
                          </w:rPr>
                          <m:t>RE</m:t>
                        </m:r>
                      </m:sub>
                      <m:sup>
                        <m:r>
                          <w:rPr>
                            <w:rFonts w:ascii="Cambria Math"/>
                          </w:rPr>
                          <m:t>DMRS</m:t>
                        </m:r>
                      </m:sup>
                    </m:sSubSup>
                    <m:r>
                      <w:rPr>
                        <w:rFonts w:ascii="Cambria Math" w:hAnsi="Cambria Math"/>
                      </w:rPr>
                      <m:t>∙</m:t>
                    </m:r>
                    <m:sSub>
                      <m:sSubPr>
                        <m:ctrlPr>
                          <w:rPr>
                            <w:rFonts w:ascii="Cambria Math" w:hAnsi="Cambria Math"/>
                          </w:rPr>
                        </m:ctrlPr>
                      </m:sSubPr>
                      <m:e>
                        <m:r>
                          <w:rPr>
                            <w:rFonts w:ascii="Cambria Math"/>
                          </w:rPr>
                          <m:t>N</m:t>
                        </m:r>
                      </m:e>
                      <m:sub>
                        <m:r>
                          <w:rPr>
                            <w:rFonts w:ascii="Cambria Math"/>
                          </w:rPr>
                          <m:t>rx</m:t>
                        </m:r>
                      </m:sub>
                    </m:sSub>
                  </m:e>
                </m:d>
              </m:oMath>
            </m:oMathPara>
          </w:p>
        </w:tc>
      </w:tr>
      <w:tr w:rsidR="00436DEC" w:rsidRPr="00281F1C" w:rsidTr="00436DEC">
        <w:trPr>
          <w:jc w:val="center"/>
        </w:trPr>
        <w:tc>
          <w:tcPr>
            <w:tcW w:w="857" w:type="pct"/>
            <w:vMerge/>
            <w:shd w:val="clear" w:color="auto" w:fill="auto"/>
            <w:vAlign w:val="center"/>
          </w:tcPr>
          <w:p w:rsidR="00436DEC" w:rsidRPr="007A77E9" w:rsidRDefault="00436DEC" w:rsidP="00436DEC">
            <w:pPr>
              <w:pStyle w:val="Comments"/>
              <w:rPr>
                <w:b/>
                <w:bCs/>
                <w:i w:val="0"/>
                <w:sz w:val="16"/>
                <w:szCs w:val="16"/>
              </w:rPr>
            </w:pPr>
          </w:p>
        </w:tc>
        <w:tc>
          <w:tcPr>
            <w:tcW w:w="845" w:type="pct"/>
            <w:shd w:val="clear" w:color="auto" w:fill="auto"/>
          </w:tcPr>
          <w:p w:rsidR="00436DEC" w:rsidRPr="007A77E9" w:rsidRDefault="00436DEC" w:rsidP="00436DEC">
            <w:pPr>
              <w:pStyle w:val="Comments"/>
              <w:rPr>
                <w:i w:val="0"/>
                <w:iCs/>
                <w:kern w:val="2"/>
                <w:sz w:val="16"/>
                <w:szCs w:val="16"/>
              </w:rPr>
            </w:pPr>
            <w:r w:rsidRPr="007A77E9">
              <w:rPr>
                <w:i w:val="0"/>
                <w:iCs/>
                <w:kern w:val="2"/>
                <w:sz w:val="16"/>
                <w:szCs w:val="16"/>
              </w:rPr>
              <w:t>Channel estimation</w:t>
            </w:r>
          </w:p>
        </w:tc>
        <w:tc>
          <w:tcPr>
            <w:tcW w:w="1081" w:type="pct"/>
            <w:shd w:val="clear" w:color="auto" w:fill="auto"/>
          </w:tcPr>
          <w:p w:rsidR="00436DEC" w:rsidRPr="00250518" w:rsidRDefault="00250518" w:rsidP="00436DEC">
            <w:pPr>
              <w:pStyle w:val="Comments"/>
              <w:rPr>
                <w:i w:val="0"/>
                <w:iCs/>
                <w:kern w:val="2"/>
                <w:sz w:val="16"/>
                <w:szCs w:val="16"/>
              </w:rPr>
            </w:pPr>
            <m:oMathPara>
              <m:oMath>
                <m:r>
                  <w:rPr>
                    <w:rFonts w:ascii="Cambria Math"/>
                  </w:rPr>
                  <m:t>O</m:t>
                </m:r>
                <m:d>
                  <m:dPr>
                    <m:ctrlPr>
                      <w:rPr>
                        <w:rFonts w:ascii="Cambria Math" w:hAnsi="Cambria Math"/>
                      </w:rPr>
                    </m:ctrlPr>
                  </m:dPr>
                  <m:e>
                    <m:sSubSup>
                      <m:sSubSupPr>
                        <m:ctrlPr>
                          <w:rPr>
                            <w:rFonts w:ascii="Cambria Math" w:hAnsi="Cambria Math"/>
                          </w:rPr>
                        </m:ctrlPr>
                      </m:sSubSupPr>
                      <m:e>
                        <m:sSub>
                          <m:sSubPr>
                            <m:ctrlPr>
                              <w:rPr>
                                <w:rFonts w:ascii="Cambria Math" w:hAnsi="Cambria Math"/>
                              </w:rPr>
                            </m:ctrlPr>
                          </m:sSubPr>
                          <m:e>
                            <m:r>
                              <w:rPr>
                                <w:rFonts w:ascii="Cambria Math"/>
                              </w:rPr>
                              <m:t>N</m:t>
                            </m:r>
                          </m:e>
                          <m:sub>
                            <m:r>
                              <w:rPr>
                                <w:rFonts w:ascii="Cambria Math"/>
                              </w:rPr>
                              <m:t>UE</m:t>
                            </m:r>
                          </m:sub>
                        </m:sSub>
                        <m:r>
                          <w:rPr>
                            <w:rFonts w:ascii="Cambria Math" w:hAnsi="Cambria Math"/>
                          </w:rPr>
                          <m:t>∙</m:t>
                        </m:r>
                        <m:r>
                          <w:rPr>
                            <w:rFonts w:ascii="Cambria Math"/>
                          </w:rPr>
                          <m:t>N</m:t>
                        </m:r>
                      </m:e>
                      <m:sub>
                        <m:r>
                          <w:rPr>
                            <w:rFonts w:ascii="Cambria Math"/>
                          </w:rPr>
                          <m:t>RE</m:t>
                        </m:r>
                      </m:sub>
                      <m:sup>
                        <m:r>
                          <w:rPr>
                            <w:rFonts w:ascii="Cambria Math"/>
                          </w:rPr>
                          <m:t>CE</m:t>
                        </m:r>
                      </m:sup>
                    </m:sSubSup>
                    <m:r>
                      <w:rPr>
                        <w:rFonts w:ascii="Cambria Math" w:hAnsi="Cambria Math"/>
                      </w:rPr>
                      <m:t>∙</m:t>
                    </m:r>
                    <m:sSubSup>
                      <m:sSubSupPr>
                        <m:ctrlPr>
                          <w:rPr>
                            <w:rFonts w:ascii="Cambria Math" w:hAnsi="Cambria Math"/>
                          </w:rPr>
                        </m:ctrlPr>
                      </m:sSubSupPr>
                      <m:e>
                        <m:r>
                          <w:rPr>
                            <w:rFonts w:ascii="Cambria Math"/>
                          </w:rPr>
                          <m:t>N</m:t>
                        </m:r>
                      </m:e>
                      <m:sub>
                        <m:r>
                          <w:rPr>
                            <w:rFonts w:ascii="Cambria Math"/>
                          </w:rPr>
                          <m:t>RE</m:t>
                        </m:r>
                      </m:sub>
                      <m:sup>
                        <m:r>
                          <w:rPr>
                            <w:rFonts w:ascii="Cambria Math"/>
                          </w:rPr>
                          <m:t>DMRS</m:t>
                        </m:r>
                      </m:sup>
                    </m:sSubSup>
                    <m:r>
                      <w:rPr>
                        <w:rFonts w:ascii="Cambria Math" w:hAnsi="Cambria Math"/>
                      </w:rPr>
                      <m:t>∙</m:t>
                    </m:r>
                    <m:sSub>
                      <m:sSubPr>
                        <m:ctrlPr>
                          <w:rPr>
                            <w:rFonts w:ascii="Cambria Math" w:hAnsi="Cambria Math"/>
                          </w:rPr>
                        </m:ctrlPr>
                      </m:sSubPr>
                      <m:e>
                        <m:r>
                          <w:rPr>
                            <w:rFonts w:ascii="Cambria Math"/>
                          </w:rPr>
                          <m:t>N</m:t>
                        </m:r>
                      </m:e>
                      <m:sub>
                        <m:r>
                          <w:rPr>
                            <w:rFonts w:ascii="Cambria Math"/>
                          </w:rPr>
                          <m:t>rx</m:t>
                        </m:r>
                      </m:sub>
                    </m:sSub>
                  </m:e>
                </m:d>
              </m:oMath>
            </m:oMathPara>
          </w:p>
        </w:tc>
        <w:tc>
          <w:tcPr>
            <w:tcW w:w="1128" w:type="pct"/>
            <w:shd w:val="clear" w:color="auto" w:fill="auto"/>
          </w:tcPr>
          <w:p w:rsidR="00436DEC" w:rsidRPr="00250518" w:rsidRDefault="00250518" w:rsidP="00436DEC">
            <w:pPr>
              <w:pStyle w:val="Comments"/>
              <w:rPr>
                <w:i w:val="0"/>
                <w:iCs/>
                <w:kern w:val="2"/>
                <w:sz w:val="16"/>
                <w:szCs w:val="16"/>
              </w:rPr>
            </w:pPr>
            <m:oMathPara>
              <m:oMath>
                <m:r>
                  <w:rPr>
                    <w:rFonts w:ascii="Cambria Math"/>
                  </w:rPr>
                  <m:t>O</m:t>
                </m:r>
                <m:d>
                  <m:dPr>
                    <m:ctrlPr>
                      <w:rPr>
                        <w:rFonts w:ascii="Cambria Math" w:hAnsi="Cambria Math"/>
                      </w:rPr>
                    </m:ctrlPr>
                  </m:dPr>
                  <m:e>
                    <m:sSubSup>
                      <m:sSubSupPr>
                        <m:ctrlPr>
                          <w:rPr>
                            <w:rFonts w:ascii="Cambria Math" w:hAnsi="Cambria Math"/>
                          </w:rPr>
                        </m:ctrlPr>
                      </m:sSubSupPr>
                      <m:e>
                        <m:sSub>
                          <m:sSubPr>
                            <m:ctrlPr>
                              <w:rPr>
                                <w:rFonts w:ascii="Cambria Math" w:hAnsi="Cambria Math"/>
                              </w:rPr>
                            </m:ctrlPr>
                          </m:sSubPr>
                          <m:e>
                            <m:r>
                              <w:rPr>
                                <w:rFonts w:ascii="Cambria Math"/>
                              </w:rPr>
                              <m:t>N</m:t>
                            </m:r>
                          </m:e>
                          <m:sub>
                            <m:r>
                              <w:rPr>
                                <w:rFonts w:ascii="Cambria Math"/>
                              </w:rPr>
                              <m:t>UE</m:t>
                            </m:r>
                          </m:sub>
                        </m:sSub>
                        <m:r>
                          <w:rPr>
                            <w:rFonts w:ascii="Cambria Math" w:hAnsi="Cambria Math"/>
                          </w:rPr>
                          <m:t>∙</m:t>
                        </m:r>
                        <m:r>
                          <w:rPr>
                            <w:rFonts w:ascii="Cambria Math"/>
                          </w:rPr>
                          <m:t>N</m:t>
                        </m:r>
                      </m:e>
                      <m:sub>
                        <m:r>
                          <w:rPr>
                            <w:rFonts w:ascii="Cambria Math"/>
                          </w:rPr>
                          <m:t>RE</m:t>
                        </m:r>
                      </m:sub>
                      <m:sup>
                        <m:r>
                          <w:rPr>
                            <w:rFonts w:ascii="Cambria Math"/>
                          </w:rPr>
                          <m:t>CE</m:t>
                        </m:r>
                      </m:sup>
                    </m:sSubSup>
                    <m:r>
                      <w:rPr>
                        <w:rFonts w:ascii="Cambria Math" w:hAnsi="Cambria Math"/>
                      </w:rPr>
                      <m:t>∙</m:t>
                    </m:r>
                    <m:sSubSup>
                      <m:sSubSupPr>
                        <m:ctrlPr>
                          <w:rPr>
                            <w:rFonts w:ascii="Cambria Math" w:hAnsi="Cambria Math"/>
                          </w:rPr>
                        </m:ctrlPr>
                      </m:sSubSupPr>
                      <m:e>
                        <m:r>
                          <w:rPr>
                            <w:rFonts w:ascii="Cambria Math"/>
                          </w:rPr>
                          <m:t>N</m:t>
                        </m:r>
                      </m:e>
                      <m:sub>
                        <m:r>
                          <w:rPr>
                            <w:rFonts w:ascii="Cambria Math"/>
                          </w:rPr>
                          <m:t>RE</m:t>
                        </m:r>
                      </m:sub>
                      <m:sup>
                        <m:r>
                          <w:rPr>
                            <w:rFonts w:ascii="Cambria Math"/>
                          </w:rPr>
                          <m:t>DMRS</m:t>
                        </m:r>
                      </m:sup>
                    </m:sSubSup>
                    <m:r>
                      <w:rPr>
                        <w:rFonts w:ascii="Cambria Math" w:hAnsi="Cambria Math"/>
                      </w:rPr>
                      <m:t>∙</m:t>
                    </m:r>
                    <m:sSub>
                      <m:sSubPr>
                        <m:ctrlPr>
                          <w:rPr>
                            <w:rFonts w:ascii="Cambria Math" w:hAnsi="Cambria Math"/>
                          </w:rPr>
                        </m:ctrlPr>
                      </m:sSubPr>
                      <m:e>
                        <m:r>
                          <w:rPr>
                            <w:rFonts w:ascii="Cambria Math"/>
                          </w:rPr>
                          <m:t>N</m:t>
                        </m:r>
                      </m:e>
                      <m:sub>
                        <m:r>
                          <w:rPr>
                            <w:rFonts w:ascii="Cambria Math"/>
                          </w:rPr>
                          <m:t>rx</m:t>
                        </m:r>
                      </m:sub>
                    </m:sSub>
                  </m:e>
                </m:d>
              </m:oMath>
            </m:oMathPara>
          </w:p>
        </w:tc>
        <w:tc>
          <w:tcPr>
            <w:tcW w:w="1089" w:type="pct"/>
          </w:tcPr>
          <w:p w:rsidR="00436DEC" w:rsidRPr="00250518" w:rsidRDefault="00250518" w:rsidP="00436DEC">
            <w:pPr>
              <w:pStyle w:val="Comments"/>
              <w:rPr>
                <w:i w:val="0"/>
                <w:iCs/>
                <w:kern w:val="2"/>
                <w:sz w:val="16"/>
                <w:szCs w:val="16"/>
              </w:rPr>
            </w:pPr>
            <m:oMathPara>
              <m:oMath>
                <m:r>
                  <w:rPr>
                    <w:rFonts w:ascii="Cambria Math"/>
                  </w:rPr>
                  <m:t>O</m:t>
                </m:r>
                <m:d>
                  <m:dPr>
                    <m:ctrlPr>
                      <w:rPr>
                        <w:rFonts w:ascii="Cambria Math" w:hAnsi="Cambria Math"/>
                      </w:rPr>
                    </m:ctrlPr>
                  </m:dPr>
                  <m:e>
                    <m:sSubSup>
                      <m:sSubSupPr>
                        <m:ctrlPr>
                          <w:rPr>
                            <w:rFonts w:ascii="Cambria Math" w:hAnsi="Cambria Math"/>
                          </w:rPr>
                        </m:ctrlPr>
                      </m:sSubSupPr>
                      <m:e>
                        <m:sSub>
                          <m:sSubPr>
                            <m:ctrlPr>
                              <w:rPr>
                                <w:rFonts w:ascii="Cambria Math" w:hAnsi="Cambria Math"/>
                              </w:rPr>
                            </m:ctrlPr>
                          </m:sSubPr>
                          <m:e>
                            <m:r>
                              <w:rPr>
                                <w:rFonts w:ascii="Cambria Math"/>
                              </w:rPr>
                              <m:t>N</m:t>
                            </m:r>
                          </m:e>
                          <m:sub>
                            <m:r>
                              <w:rPr>
                                <w:rFonts w:ascii="Cambria Math"/>
                              </w:rPr>
                              <m:t>UE</m:t>
                            </m:r>
                          </m:sub>
                        </m:sSub>
                        <m:r>
                          <w:rPr>
                            <w:rFonts w:ascii="Cambria Math" w:hAnsi="Cambria Math"/>
                          </w:rPr>
                          <m:t>∙</m:t>
                        </m:r>
                        <m:r>
                          <w:rPr>
                            <w:rFonts w:ascii="Cambria Math"/>
                          </w:rPr>
                          <m:t>N</m:t>
                        </m:r>
                      </m:e>
                      <m:sub>
                        <m:r>
                          <w:rPr>
                            <w:rFonts w:ascii="Cambria Math"/>
                          </w:rPr>
                          <m:t>RE</m:t>
                        </m:r>
                      </m:sub>
                      <m:sup>
                        <m:r>
                          <w:rPr>
                            <w:rFonts w:ascii="Cambria Math"/>
                          </w:rPr>
                          <m:t>CE</m:t>
                        </m:r>
                      </m:sup>
                    </m:sSubSup>
                    <m:r>
                      <w:rPr>
                        <w:rFonts w:ascii="Cambria Math" w:hAnsi="Cambria Math"/>
                      </w:rPr>
                      <m:t>∙</m:t>
                    </m:r>
                    <m:sSubSup>
                      <m:sSubSupPr>
                        <m:ctrlPr>
                          <w:rPr>
                            <w:rFonts w:ascii="Cambria Math" w:hAnsi="Cambria Math"/>
                          </w:rPr>
                        </m:ctrlPr>
                      </m:sSubSupPr>
                      <m:e>
                        <m:r>
                          <w:rPr>
                            <w:rFonts w:ascii="Cambria Math"/>
                          </w:rPr>
                          <m:t>N</m:t>
                        </m:r>
                      </m:e>
                      <m:sub>
                        <m:r>
                          <w:rPr>
                            <w:rFonts w:ascii="Cambria Math"/>
                          </w:rPr>
                          <m:t>RE</m:t>
                        </m:r>
                      </m:sub>
                      <m:sup>
                        <m:r>
                          <w:rPr>
                            <w:rFonts w:ascii="Cambria Math"/>
                          </w:rPr>
                          <m:t>DMRS</m:t>
                        </m:r>
                      </m:sup>
                    </m:sSubSup>
                    <m:r>
                      <w:rPr>
                        <w:rFonts w:ascii="Cambria Math" w:hAnsi="Cambria Math"/>
                      </w:rPr>
                      <m:t>∙</m:t>
                    </m:r>
                    <m:sSub>
                      <m:sSubPr>
                        <m:ctrlPr>
                          <w:rPr>
                            <w:rFonts w:ascii="Cambria Math" w:hAnsi="Cambria Math"/>
                          </w:rPr>
                        </m:ctrlPr>
                      </m:sSubPr>
                      <m:e>
                        <m:r>
                          <w:rPr>
                            <w:rFonts w:ascii="Cambria Math"/>
                          </w:rPr>
                          <m:t>N</m:t>
                        </m:r>
                      </m:e>
                      <m:sub>
                        <m:r>
                          <w:rPr>
                            <w:rFonts w:ascii="Cambria Math"/>
                          </w:rPr>
                          <m:t>rx</m:t>
                        </m:r>
                      </m:sub>
                    </m:sSub>
                  </m:e>
                </m:d>
              </m:oMath>
            </m:oMathPara>
          </w:p>
        </w:tc>
      </w:tr>
      <w:tr w:rsidR="00436DEC" w:rsidRPr="00281F1C" w:rsidTr="00436DEC">
        <w:trPr>
          <w:trHeight w:val="199"/>
          <w:jc w:val="center"/>
        </w:trPr>
        <w:tc>
          <w:tcPr>
            <w:tcW w:w="857" w:type="pct"/>
            <w:vMerge/>
            <w:shd w:val="clear" w:color="auto" w:fill="auto"/>
            <w:vAlign w:val="center"/>
          </w:tcPr>
          <w:p w:rsidR="00436DEC" w:rsidRPr="007A77E9" w:rsidRDefault="00436DEC" w:rsidP="00436DEC">
            <w:pPr>
              <w:pStyle w:val="Comments"/>
              <w:rPr>
                <w:b/>
                <w:bCs/>
                <w:i w:val="0"/>
                <w:sz w:val="16"/>
                <w:szCs w:val="16"/>
              </w:rPr>
            </w:pPr>
          </w:p>
        </w:tc>
        <w:tc>
          <w:tcPr>
            <w:tcW w:w="845" w:type="pct"/>
            <w:shd w:val="clear" w:color="auto" w:fill="auto"/>
          </w:tcPr>
          <w:p w:rsidR="00436DEC" w:rsidRPr="007A77E9" w:rsidRDefault="00436DEC" w:rsidP="00436DEC">
            <w:pPr>
              <w:pStyle w:val="Comments"/>
              <w:rPr>
                <w:i w:val="0"/>
                <w:iCs/>
                <w:kern w:val="2"/>
                <w:sz w:val="16"/>
                <w:szCs w:val="16"/>
              </w:rPr>
            </w:pPr>
            <w:r w:rsidRPr="007A77E9">
              <w:rPr>
                <w:i w:val="0"/>
                <w:iCs/>
                <w:kern w:val="2"/>
                <w:sz w:val="16"/>
                <w:szCs w:val="16"/>
              </w:rPr>
              <w:t>Rx combining, if any</w:t>
            </w:r>
          </w:p>
        </w:tc>
        <w:tc>
          <w:tcPr>
            <w:tcW w:w="1081" w:type="pct"/>
            <w:shd w:val="clear" w:color="auto" w:fill="auto"/>
          </w:tcPr>
          <w:p w:rsidR="00436DEC" w:rsidRPr="007A77E9" w:rsidRDefault="00436DEC" w:rsidP="00436DEC">
            <w:pPr>
              <w:pStyle w:val="Comments"/>
              <w:rPr>
                <w:i w:val="0"/>
                <w:iCs/>
                <w:kern w:val="2"/>
                <w:sz w:val="16"/>
                <w:szCs w:val="16"/>
              </w:rPr>
            </w:pPr>
          </w:p>
        </w:tc>
        <w:tc>
          <w:tcPr>
            <w:tcW w:w="1128" w:type="pct"/>
            <w:shd w:val="clear" w:color="auto" w:fill="auto"/>
          </w:tcPr>
          <w:p w:rsidR="00436DEC" w:rsidRPr="007A77E9" w:rsidRDefault="00436DEC" w:rsidP="00436DEC">
            <w:pPr>
              <w:pStyle w:val="Comments"/>
              <w:rPr>
                <w:i w:val="0"/>
                <w:iCs/>
                <w:kern w:val="2"/>
                <w:sz w:val="16"/>
                <w:szCs w:val="16"/>
              </w:rPr>
            </w:pPr>
          </w:p>
        </w:tc>
        <w:tc>
          <w:tcPr>
            <w:tcW w:w="1089" w:type="pct"/>
          </w:tcPr>
          <w:p w:rsidR="00436DEC" w:rsidRPr="007A77E9" w:rsidRDefault="00436DEC" w:rsidP="00436DEC">
            <w:pPr>
              <w:pStyle w:val="Comments"/>
              <w:rPr>
                <w:i w:val="0"/>
                <w:iCs/>
                <w:kern w:val="2"/>
                <w:sz w:val="16"/>
                <w:szCs w:val="16"/>
              </w:rPr>
            </w:pPr>
            <w:r w:rsidRPr="007A77E9">
              <w:rPr>
                <w:sz w:val="16"/>
                <w:szCs w:val="16"/>
                <w:lang w:eastAsia="zh-CN"/>
              </w:rPr>
              <w:t>O(</w:t>
            </w:r>
            <m:oMath>
              <m:sSub>
                <m:sSubPr>
                  <m:ctrlPr>
                    <w:rPr>
                      <w:rFonts w:ascii="Cambria Math" w:hAnsi="Cambria Math"/>
                      <w:color w:val="000000"/>
                      <w:lang w:eastAsia="zh-CN"/>
                    </w:rPr>
                  </m:ctrlPr>
                </m:sSubPr>
                <m:e>
                  <m:sSubSup>
                    <m:sSubSupPr>
                      <m:ctrlPr>
                        <w:rPr>
                          <w:rFonts w:ascii="Cambria Math" w:hAnsi="Cambria Math"/>
                          <w:color w:val="000000"/>
                          <w:lang w:eastAsia="zh-CN"/>
                        </w:rPr>
                      </m:ctrlPr>
                    </m:sSubSupPr>
                    <m:e>
                      <m:r>
                        <w:rPr>
                          <w:rFonts w:ascii="Cambria Math" w:hAnsi="Cambria Math"/>
                          <w:color w:val="000000"/>
                          <w:lang w:eastAsia="zh-CN"/>
                        </w:rPr>
                        <m:t>N</m:t>
                      </m:r>
                    </m:e>
                    <m:sub>
                      <m:r>
                        <w:rPr>
                          <w:rFonts w:ascii="Cambria Math" w:hAnsi="Cambria Math"/>
                          <w:color w:val="000000"/>
                          <w:lang w:eastAsia="zh-CN"/>
                        </w:rPr>
                        <m:t>RE</m:t>
                      </m:r>
                    </m:sub>
                    <m:sup>
                      <m:r>
                        <w:rPr>
                          <w:rFonts w:ascii="Cambria Math" w:hAnsi="Cambria Math"/>
                          <w:color w:val="000000"/>
                          <w:lang w:eastAsia="zh-CN"/>
                        </w:rPr>
                        <m:t>data</m:t>
                      </m:r>
                    </m:sup>
                  </m:sSubSup>
                  <m:sSub>
                    <m:sSubPr>
                      <m:ctrlPr>
                        <w:rPr>
                          <w:rFonts w:ascii="Cambria Math" w:hAnsi="Cambria Math"/>
                          <w:color w:val="000000"/>
                          <w:lang w:eastAsia="zh-CN"/>
                        </w:rPr>
                      </m:ctrlPr>
                    </m:sSubPr>
                    <m:e>
                      <m:r>
                        <w:rPr>
                          <w:rFonts w:ascii="Cambria Math" w:hAnsi="Cambria Math"/>
                          <w:color w:val="000000"/>
                          <w:lang w:eastAsia="zh-CN"/>
                        </w:rPr>
                        <m:t>N</m:t>
                      </m:r>
                    </m:e>
                    <m:sub>
                      <m:r>
                        <w:rPr>
                          <w:rFonts w:ascii="Cambria Math" w:hAnsi="Cambria Math"/>
                          <w:color w:val="000000"/>
                          <w:lang w:eastAsia="zh-CN"/>
                        </w:rPr>
                        <m:t>UE</m:t>
                      </m:r>
                    </m:sub>
                  </m:sSub>
                  <m:r>
                    <w:rPr>
                      <w:rFonts w:ascii="Cambria Math" w:hAnsi="Cambria Math"/>
                      <w:color w:val="000000"/>
                      <w:lang w:eastAsia="zh-CN"/>
                    </w:rPr>
                    <m:t>N</m:t>
                  </m:r>
                </m:e>
                <m:sub>
                  <m:r>
                    <w:rPr>
                      <w:rFonts w:ascii="Cambria Math" w:hAnsi="Cambria Math"/>
                      <w:color w:val="000000"/>
                      <w:lang w:eastAsia="zh-CN"/>
                    </w:rPr>
                    <m:t>rx</m:t>
                  </m:r>
                </m:sub>
              </m:sSub>
            </m:oMath>
            <w:r w:rsidRPr="007A77E9">
              <w:rPr>
                <w:sz w:val="16"/>
                <w:szCs w:val="16"/>
                <w:lang w:eastAsia="zh-CN"/>
              </w:rPr>
              <w:t>) or O(</w:t>
            </w:r>
            <m:oMath>
              <m:sSubSup>
                <m:sSubSupPr>
                  <m:ctrlPr>
                    <w:rPr>
                      <w:rFonts w:ascii="Cambria Math" w:hAnsi="Cambria Math"/>
                      <w:color w:val="000000"/>
                      <w:lang w:eastAsia="zh-CN"/>
                    </w:rPr>
                  </m:ctrlPr>
                </m:sSubSupPr>
                <m:e>
                  <m:r>
                    <w:rPr>
                      <w:rFonts w:ascii="Cambria Math" w:hAnsi="Cambria Math"/>
                      <w:color w:val="000000"/>
                      <w:lang w:eastAsia="zh-CN"/>
                    </w:rPr>
                    <m:t>N</m:t>
                  </m:r>
                </m:e>
                <m:sub>
                  <m:r>
                    <w:rPr>
                      <w:rFonts w:ascii="Cambria Math" w:hAnsi="Cambria Math"/>
                      <w:color w:val="000000"/>
                      <w:lang w:eastAsia="zh-CN"/>
                    </w:rPr>
                    <m:t>RE</m:t>
                  </m:r>
                </m:sub>
                <m:sup>
                  <m:r>
                    <w:rPr>
                      <w:rFonts w:ascii="Cambria Math" w:hAnsi="Cambria Math"/>
                      <w:color w:val="000000"/>
                      <w:lang w:eastAsia="zh-CN"/>
                    </w:rPr>
                    <m:t>data</m:t>
                  </m:r>
                </m:sup>
              </m:sSubSup>
              <m:sSub>
                <m:sSubPr>
                  <m:ctrlPr>
                    <w:rPr>
                      <w:rFonts w:ascii="Cambria Math" w:hAnsi="Cambria Math"/>
                      <w:color w:val="000000"/>
                      <w:lang w:eastAsia="zh-CN"/>
                    </w:rPr>
                  </m:ctrlPr>
                </m:sSubPr>
                <m:e>
                  <m:r>
                    <w:rPr>
                      <w:rFonts w:ascii="Cambria Math" w:hAnsi="Cambria Math"/>
                      <w:color w:val="000000"/>
                      <w:lang w:eastAsia="zh-CN"/>
                    </w:rPr>
                    <m:t>N</m:t>
                  </m:r>
                </m:e>
                <m:sub>
                  <m:r>
                    <w:rPr>
                      <w:rFonts w:ascii="Cambria Math" w:hAnsi="Cambria Math"/>
                      <w:color w:val="000000"/>
                      <w:lang w:eastAsia="zh-CN"/>
                    </w:rPr>
                    <m:t>UE</m:t>
                  </m:r>
                </m:sub>
              </m:sSub>
              <m:sSubSup>
                <m:sSubSupPr>
                  <m:ctrlPr>
                    <w:rPr>
                      <w:rFonts w:ascii="Cambria Math" w:hAnsi="Cambria Math"/>
                      <w:color w:val="000000"/>
                      <w:lang w:eastAsia="zh-CN"/>
                    </w:rPr>
                  </m:ctrlPr>
                </m:sSubSupPr>
                <m:e>
                  <m:r>
                    <w:rPr>
                      <w:rFonts w:ascii="Cambria Math" w:hAnsi="Cambria Math"/>
                      <w:color w:val="000000"/>
                      <w:lang w:eastAsia="zh-CN"/>
                    </w:rPr>
                    <m:t>N</m:t>
                  </m:r>
                </m:e>
                <m:sub>
                  <m:r>
                    <w:rPr>
                      <w:rFonts w:ascii="Cambria Math" w:hAnsi="Cambria Math"/>
                      <w:color w:val="000000"/>
                      <w:lang w:eastAsia="zh-CN"/>
                    </w:rPr>
                    <m:t>rx</m:t>
                  </m:r>
                </m:sub>
                <m:sup>
                  <m:r>
                    <w:rPr>
                      <w:rFonts w:ascii="Cambria Math" w:hAnsi="Cambria Math"/>
                      <w:color w:val="000000"/>
                      <w:lang w:eastAsia="zh-CN"/>
                    </w:rPr>
                    <m:t>3</m:t>
                  </m:r>
                </m:sup>
              </m:sSubSup>
            </m:oMath>
            <w:r w:rsidRPr="007A77E9">
              <w:rPr>
                <w:sz w:val="16"/>
                <w:szCs w:val="16"/>
                <w:lang w:eastAsia="zh-CN"/>
              </w:rPr>
              <w:t>)</w:t>
            </w:r>
          </w:p>
        </w:tc>
      </w:tr>
      <w:tr w:rsidR="00436DEC" w:rsidRPr="00281F1C" w:rsidTr="00436DEC">
        <w:trPr>
          <w:jc w:val="center"/>
        </w:trPr>
        <w:tc>
          <w:tcPr>
            <w:tcW w:w="857" w:type="pct"/>
            <w:vMerge/>
            <w:shd w:val="clear" w:color="auto" w:fill="auto"/>
            <w:vAlign w:val="center"/>
          </w:tcPr>
          <w:p w:rsidR="00436DEC" w:rsidRPr="007A77E9" w:rsidRDefault="00436DEC" w:rsidP="00436DEC">
            <w:pPr>
              <w:pStyle w:val="Comments"/>
              <w:rPr>
                <w:b/>
                <w:bCs/>
                <w:i w:val="0"/>
                <w:sz w:val="16"/>
                <w:szCs w:val="16"/>
              </w:rPr>
            </w:pPr>
          </w:p>
        </w:tc>
        <w:tc>
          <w:tcPr>
            <w:tcW w:w="845" w:type="pct"/>
            <w:shd w:val="clear" w:color="auto" w:fill="auto"/>
          </w:tcPr>
          <w:p w:rsidR="00436DEC" w:rsidRPr="007A77E9" w:rsidRDefault="00436DEC" w:rsidP="00436DEC">
            <w:pPr>
              <w:pStyle w:val="Comments"/>
              <w:rPr>
                <w:i w:val="0"/>
                <w:iCs/>
                <w:kern w:val="2"/>
                <w:sz w:val="16"/>
                <w:szCs w:val="16"/>
              </w:rPr>
            </w:pPr>
            <w:r w:rsidRPr="007A77E9">
              <w:rPr>
                <w:i w:val="0"/>
                <w:iCs/>
                <w:kern w:val="2"/>
                <w:sz w:val="16"/>
                <w:szCs w:val="16"/>
              </w:rPr>
              <w:t>Covariance matrix calculation, if any</w:t>
            </w:r>
          </w:p>
        </w:tc>
        <w:tc>
          <w:tcPr>
            <w:tcW w:w="1081" w:type="pct"/>
            <w:shd w:val="clear" w:color="auto" w:fill="auto"/>
          </w:tcPr>
          <w:p w:rsidR="00436DEC" w:rsidRPr="007A77E9" w:rsidRDefault="00436DEC" w:rsidP="00436DEC">
            <w:pPr>
              <w:pStyle w:val="Comments"/>
              <w:rPr>
                <w:i w:val="0"/>
                <w:iCs/>
                <w:kern w:val="2"/>
                <w:sz w:val="16"/>
                <w:szCs w:val="16"/>
              </w:rPr>
            </w:pPr>
            <w:r w:rsidRPr="007A77E9">
              <w:rPr>
                <w:i w:val="0"/>
                <w:iCs/>
                <w:kern w:val="2"/>
                <w:sz w:val="16"/>
                <w:szCs w:val="16"/>
              </w:rPr>
              <w:t>Note 1</w:t>
            </w:r>
          </w:p>
        </w:tc>
        <w:tc>
          <w:tcPr>
            <w:tcW w:w="1128" w:type="pct"/>
            <w:shd w:val="clear" w:color="auto" w:fill="auto"/>
          </w:tcPr>
          <w:p w:rsidR="00436DEC" w:rsidRPr="007A77E9" w:rsidRDefault="00436DEC" w:rsidP="00436DEC">
            <w:pPr>
              <w:pStyle w:val="Comments"/>
              <w:rPr>
                <w:i w:val="0"/>
                <w:iCs/>
                <w:kern w:val="2"/>
                <w:sz w:val="16"/>
                <w:szCs w:val="16"/>
              </w:rPr>
            </w:pPr>
          </w:p>
        </w:tc>
        <w:tc>
          <w:tcPr>
            <w:tcW w:w="1089" w:type="pct"/>
          </w:tcPr>
          <w:p w:rsidR="00436DEC" w:rsidRPr="007A77E9" w:rsidRDefault="00436DEC" w:rsidP="00436DEC">
            <w:pPr>
              <w:pStyle w:val="Comments"/>
              <w:rPr>
                <w:i w:val="0"/>
                <w:iCs/>
                <w:kern w:val="2"/>
                <w:sz w:val="16"/>
                <w:szCs w:val="16"/>
              </w:rPr>
            </w:pPr>
          </w:p>
        </w:tc>
      </w:tr>
      <w:tr w:rsidR="00436DEC" w:rsidRPr="00281F1C" w:rsidTr="00436DEC">
        <w:trPr>
          <w:jc w:val="center"/>
        </w:trPr>
        <w:tc>
          <w:tcPr>
            <w:tcW w:w="857" w:type="pct"/>
            <w:vMerge/>
            <w:shd w:val="clear" w:color="auto" w:fill="auto"/>
            <w:vAlign w:val="center"/>
          </w:tcPr>
          <w:p w:rsidR="00436DEC" w:rsidRPr="007A77E9" w:rsidRDefault="00436DEC" w:rsidP="00436DEC">
            <w:pPr>
              <w:pStyle w:val="Comments"/>
              <w:rPr>
                <w:b/>
                <w:bCs/>
                <w:i w:val="0"/>
                <w:sz w:val="16"/>
                <w:szCs w:val="16"/>
              </w:rPr>
            </w:pPr>
          </w:p>
        </w:tc>
        <w:tc>
          <w:tcPr>
            <w:tcW w:w="845" w:type="pct"/>
            <w:shd w:val="clear" w:color="auto" w:fill="auto"/>
          </w:tcPr>
          <w:p w:rsidR="00436DEC" w:rsidRPr="007A77E9" w:rsidRDefault="00436DEC" w:rsidP="00436DEC">
            <w:pPr>
              <w:pStyle w:val="Comments"/>
              <w:rPr>
                <w:i w:val="0"/>
                <w:iCs/>
                <w:kern w:val="2"/>
                <w:sz w:val="16"/>
                <w:szCs w:val="16"/>
              </w:rPr>
            </w:pPr>
            <w:r w:rsidRPr="007A77E9">
              <w:rPr>
                <w:i w:val="0"/>
                <w:iCs/>
                <w:kern w:val="2"/>
                <w:sz w:val="16"/>
                <w:szCs w:val="16"/>
              </w:rPr>
              <w:t>Demodulation weight computation, if any</w:t>
            </w:r>
          </w:p>
        </w:tc>
        <w:tc>
          <w:tcPr>
            <w:tcW w:w="1081" w:type="pct"/>
            <w:shd w:val="clear" w:color="auto" w:fill="auto"/>
          </w:tcPr>
          <w:p w:rsidR="00436DEC" w:rsidRPr="007A77E9" w:rsidRDefault="00436DEC" w:rsidP="00436DEC">
            <w:pPr>
              <w:pStyle w:val="Comments"/>
              <w:rPr>
                <w:i w:val="0"/>
                <w:iCs/>
                <w:kern w:val="2"/>
                <w:sz w:val="16"/>
                <w:szCs w:val="16"/>
              </w:rPr>
            </w:pPr>
            <w:r w:rsidRPr="007A77E9">
              <w:rPr>
                <w:i w:val="0"/>
                <w:iCs/>
                <w:kern w:val="2"/>
                <w:sz w:val="16"/>
                <w:szCs w:val="16"/>
              </w:rPr>
              <w:t>Note 2</w:t>
            </w:r>
          </w:p>
        </w:tc>
        <w:tc>
          <w:tcPr>
            <w:tcW w:w="1128" w:type="pct"/>
            <w:shd w:val="clear" w:color="auto" w:fill="auto"/>
          </w:tcPr>
          <w:p w:rsidR="00436DEC" w:rsidRPr="007A77E9" w:rsidRDefault="00436DEC" w:rsidP="00436DEC">
            <w:pPr>
              <w:pStyle w:val="Comments"/>
              <w:rPr>
                <w:i w:val="0"/>
                <w:iCs/>
                <w:kern w:val="2"/>
                <w:sz w:val="16"/>
                <w:szCs w:val="16"/>
              </w:rPr>
            </w:pPr>
          </w:p>
        </w:tc>
        <w:tc>
          <w:tcPr>
            <w:tcW w:w="1089" w:type="pct"/>
          </w:tcPr>
          <w:p w:rsidR="00436DEC" w:rsidRPr="007A77E9" w:rsidRDefault="00436DEC" w:rsidP="00436DEC">
            <w:pPr>
              <w:pStyle w:val="Comments"/>
              <w:rPr>
                <w:i w:val="0"/>
                <w:iCs/>
                <w:kern w:val="2"/>
                <w:sz w:val="16"/>
                <w:szCs w:val="16"/>
              </w:rPr>
            </w:pPr>
          </w:p>
        </w:tc>
      </w:tr>
      <w:tr w:rsidR="00436DEC" w:rsidRPr="00281F1C" w:rsidTr="00436DEC">
        <w:trPr>
          <w:jc w:val="center"/>
        </w:trPr>
        <w:tc>
          <w:tcPr>
            <w:tcW w:w="857" w:type="pct"/>
            <w:vMerge/>
            <w:shd w:val="clear" w:color="auto" w:fill="auto"/>
            <w:vAlign w:val="center"/>
          </w:tcPr>
          <w:p w:rsidR="00436DEC" w:rsidRPr="007A77E9" w:rsidRDefault="00436DEC" w:rsidP="00436DEC">
            <w:pPr>
              <w:pStyle w:val="Comments"/>
              <w:rPr>
                <w:b/>
                <w:bCs/>
                <w:i w:val="0"/>
                <w:sz w:val="16"/>
                <w:szCs w:val="16"/>
              </w:rPr>
            </w:pPr>
          </w:p>
        </w:tc>
        <w:tc>
          <w:tcPr>
            <w:tcW w:w="845" w:type="pct"/>
            <w:shd w:val="clear" w:color="auto" w:fill="auto"/>
          </w:tcPr>
          <w:p w:rsidR="00436DEC" w:rsidRPr="007A77E9" w:rsidRDefault="00436DEC" w:rsidP="00436DEC">
            <w:pPr>
              <w:pStyle w:val="Comments"/>
              <w:rPr>
                <w:i w:val="0"/>
                <w:iCs/>
                <w:kern w:val="2"/>
                <w:sz w:val="16"/>
                <w:szCs w:val="16"/>
              </w:rPr>
            </w:pPr>
            <w:r w:rsidRPr="007A77E9">
              <w:rPr>
                <w:i w:val="0"/>
                <w:iCs/>
                <w:kern w:val="2"/>
                <w:sz w:val="16"/>
                <w:szCs w:val="16"/>
              </w:rPr>
              <w:t>UE ordering, if any</w:t>
            </w:r>
          </w:p>
        </w:tc>
        <w:tc>
          <w:tcPr>
            <w:tcW w:w="1081" w:type="pct"/>
            <w:shd w:val="clear" w:color="auto" w:fill="FFFFFF"/>
          </w:tcPr>
          <w:p w:rsidR="00436DEC" w:rsidRPr="007A77E9" w:rsidRDefault="00436DEC" w:rsidP="00436DEC">
            <w:pPr>
              <w:pStyle w:val="Comments"/>
              <w:rPr>
                <w:i w:val="0"/>
                <w:iCs/>
                <w:kern w:val="2"/>
                <w:sz w:val="16"/>
                <w:szCs w:val="16"/>
              </w:rPr>
            </w:pPr>
            <w:r w:rsidRPr="007A77E9">
              <w:rPr>
                <w:i w:val="0"/>
                <w:iCs/>
                <w:kern w:val="2"/>
                <w:sz w:val="16"/>
                <w:szCs w:val="16"/>
              </w:rPr>
              <w:t>Note 3</w:t>
            </w:r>
          </w:p>
        </w:tc>
        <w:tc>
          <w:tcPr>
            <w:tcW w:w="1128" w:type="pct"/>
            <w:shd w:val="clear" w:color="auto" w:fill="auto"/>
          </w:tcPr>
          <w:p w:rsidR="00436DEC" w:rsidRPr="007A77E9" w:rsidRDefault="00436DEC" w:rsidP="00436DEC">
            <w:pPr>
              <w:pStyle w:val="Comments"/>
              <w:rPr>
                <w:i w:val="0"/>
                <w:iCs/>
                <w:kern w:val="2"/>
                <w:sz w:val="16"/>
                <w:szCs w:val="16"/>
              </w:rPr>
            </w:pPr>
          </w:p>
        </w:tc>
        <w:tc>
          <w:tcPr>
            <w:tcW w:w="1089" w:type="pct"/>
          </w:tcPr>
          <w:p w:rsidR="00436DEC" w:rsidRPr="007A77E9" w:rsidRDefault="00436DEC" w:rsidP="00436DEC">
            <w:pPr>
              <w:pStyle w:val="Comments"/>
              <w:rPr>
                <w:i w:val="0"/>
                <w:iCs/>
                <w:kern w:val="2"/>
                <w:sz w:val="16"/>
                <w:szCs w:val="16"/>
              </w:rPr>
            </w:pPr>
          </w:p>
        </w:tc>
      </w:tr>
      <w:tr w:rsidR="00436DEC" w:rsidRPr="00281F1C" w:rsidTr="00436DEC">
        <w:trPr>
          <w:jc w:val="center"/>
        </w:trPr>
        <w:tc>
          <w:tcPr>
            <w:tcW w:w="857" w:type="pct"/>
            <w:vMerge/>
            <w:shd w:val="clear" w:color="auto" w:fill="auto"/>
            <w:vAlign w:val="center"/>
          </w:tcPr>
          <w:p w:rsidR="00436DEC" w:rsidRPr="007A77E9" w:rsidRDefault="00436DEC" w:rsidP="00436DEC">
            <w:pPr>
              <w:pStyle w:val="Comments"/>
              <w:rPr>
                <w:b/>
                <w:bCs/>
                <w:i w:val="0"/>
                <w:sz w:val="16"/>
                <w:szCs w:val="16"/>
              </w:rPr>
            </w:pPr>
          </w:p>
        </w:tc>
        <w:tc>
          <w:tcPr>
            <w:tcW w:w="845" w:type="pct"/>
            <w:shd w:val="clear" w:color="auto" w:fill="auto"/>
          </w:tcPr>
          <w:p w:rsidR="00436DEC" w:rsidRPr="007A77E9" w:rsidRDefault="00436DEC" w:rsidP="00436DEC">
            <w:pPr>
              <w:pStyle w:val="Comments"/>
              <w:rPr>
                <w:i w:val="0"/>
                <w:iCs/>
                <w:kern w:val="2"/>
                <w:sz w:val="16"/>
                <w:szCs w:val="16"/>
              </w:rPr>
            </w:pPr>
            <w:r w:rsidRPr="007A77E9">
              <w:rPr>
                <w:i w:val="0"/>
                <w:iCs/>
                <w:kern w:val="2"/>
                <w:sz w:val="16"/>
                <w:szCs w:val="16"/>
              </w:rPr>
              <w:t>Demodulation, if any</w:t>
            </w:r>
          </w:p>
        </w:tc>
        <w:tc>
          <w:tcPr>
            <w:tcW w:w="1081" w:type="pct"/>
            <w:shd w:val="clear" w:color="auto" w:fill="auto"/>
          </w:tcPr>
          <w:p w:rsidR="00436DEC" w:rsidRPr="00250518" w:rsidRDefault="00250518" w:rsidP="00436DEC">
            <w:pPr>
              <w:pStyle w:val="Comments"/>
              <w:rPr>
                <w:i w:val="0"/>
                <w:iCs/>
                <w:kern w:val="2"/>
                <w:sz w:val="16"/>
                <w:szCs w:val="16"/>
              </w:rPr>
            </w:pPr>
            <m:oMathPara>
              <m:oMath>
                <m:r>
                  <w:rPr>
                    <w:rFonts w:ascii="Cambria Math"/>
                  </w:rPr>
                  <m:t>O</m:t>
                </m:r>
                <m:d>
                  <m:dPr>
                    <m:ctrlPr>
                      <w:rPr>
                        <w:rFonts w:ascii="Cambria Math" w:hAnsi="Cambria Math"/>
                      </w:rPr>
                    </m:ctrlPr>
                  </m:dPr>
                  <m:e>
                    <m:sSubSup>
                      <m:sSubSupPr>
                        <m:ctrlPr>
                          <w:rPr>
                            <w:rFonts w:ascii="Cambria Math" w:hAnsi="Cambria Math"/>
                          </w:rPr>
                        </m:ctrlPr>
                      </m:sSubSupPr>
                      <m:e>
                        <m:r>
                          <w:rPr>
                            <w:rFonts w:ascii="Cambria Math" w:hAnsi="Cambria Math"/>
                          </w:rPr>
                          <m:t>N</m:t>
                        </m:r>
                      </m:e>
                      <m:sub>
                        <m:r>
                          <w:rPr>
                            <w:rFonts w:ascii="Cambria Math" w:hAnsi="Cambria Math"/>
                          </w:rPr>
                          <m:t>iter</m:t>
                        </m:r>
                      </m:sub>
                      <m:sup>
                        <m:r>
                          <w:rPr>
                            <w:rFonts w:ascii="Cambria Math" w:hAnsi="Cambria Math"/>
                          </w:rPr>
                          <m:t>IC</m:t>
                        </m:r>
                      </m:sup>
                    </m:sSubSup>
                    <m:sSubSup>
                      <m:sSubSupPr>
                        <m:ctrlPr>
                          <w:rPr>
                            <w:rFonts w:ascii="Cambria Math" w:hAnsi="Cambria Math"/>
                          </w:rPr>
                        </m:ctrlPr>
                      </m:sSubSupPr>
                      <m:e>
                        <m:r>
                          <w:rPr>
                            <w:rFonts w:ascii="Cambria Math" w:hAnsi="Cambria Math"/>
                          </w:rPr>
                          <m:t>∙</m:t>
                        </m:r>
                        <m:r>
                          <w:rPr>
                            <w:rFonts w:ascii="Cambria Math"/>
                          </w:rPr>
                          <m:t>N</m:t>
                        </m:r>
                      </m:e>
                      <m:sub>
                        <m:r>
                          <w:rPr>
                            <w:rFonts w:ascii="Cambria Math"/>
                          </w:rPr>
                          <m:t>RE</m:t>
                        </m:r>
                      </m:sub>
                      <m:sup>
                        <m:r>
                          <w:rPr>
                            <w:rFonts w:ascii="Cambria Math"/>
                          </w:rPr>
                          <m:t>data</m:t>
                        </m:r>
                      </m:sup>
                    </m:sSubSup>
                    <m:r>
                      <w:rPr>
                        <w:rFonts w:ascii="Cambria Math" w:hAnsi="Cambria Math"/>
                      </w:rPr>
                      <m:t>∙</m:t>
                    </m:r>
                    <m:sSub>
                      <m:sSubPr>
                        <m:ctrlPr>
                          <w:rPr>
                            <w:rFonts w:ascii="Cambria Math" w:hAnsi="Cambria Math"/>
                          </w:rPr>
                        </m:ctrlPr>
                      </m:sSubPr>
                      <m:e>
                        <m:r>
                          <w:rPr>
                            <w:rFonts w:ascii="Cambria Math"/>
                          </w:rPr>
                          <m:t>N</m:t>
                        </m:r>
                      </m:e>
                      <m:sub>
                        <m:r>
                          <w:rPr>
                            <w:rFonts w:ascii="Cambria Math"/>
                          </w:rPr>
                          <m:t>rx</m:t>
                        </m:r>
                      </m:sub>
                    </m:sSub>
                  </m:e>
                </m:d>
              </m:oMath>
            </m:oMathPara>
          </w:p>
        </w:tc>
        <w:tc>
          <w:tcPr>
            <w:tcW w:w="1128" w:type="pct"/>
            <w:shd w:val="clear" w:color="auto" w:fill="auto"/>
          </w:tcPr>
          <w:p w:rsidR="00436DEC" w:rsidRPr="007A77E9" w:rsidRDefault="00436DEC" w:rsidP="00436DEC">
            <w:pPr>
              <w:pStyle w:val="Comments"/>
              <w:rPr>
                <w:i w:val="0"/>
                <w:iCs/>
                <w:kern w:val="2"/>
                <w:sz w:val="16"/>
                <w:szCs w:val="16"/>
              </w:rPr>
            </w:pPr>
          </w:p>
        </w:tc>
        <w:tc>
          <w:tcPr>
            <w:tcW w:w="1089" w:type="pct"/>
          </w:tcPr>
          <w:p w:rsidR="00436DEC" w:rsidRPr="007A77E9" w:rsidRDefault="00436DEC" w:rsidP="00436DEC">
            <w:pPr>
              <w:pStyle w:val="Comments"/>
              <w:rPr>
                <w:i w:val="0"/>
                <w:iCs/>
                <w:kern w:val="2"/>
                <w:sz w:val="16"/>
                <w:szCs w:val="16"/>
              </w:rPr>
            </w:pPr>
          </w:p>
        </w:tc>
      </w:tr>
      <w:tr w:rsidR="00436DEC" w:rsidRPr="00281F1C" w:rsidTr="00436DEC">
        <w:trPr>
          <w:jc w:val="center"/>
        </w:trPr>
        <w:tc>
          <w:tcPr>
            <w:tcW w:w="857" w:type="pct"/>
            <w:vMerge/>
            <w:shd w:val="clear" w:color="auto" w:fill="auto"/>
            <w:vAlign w:val="center"/>
          </w:tcPr>
          <w:p w:rsidR="00436DEC" w:rsidRPr="007A77E9" w:rsidRDefault="00436DEC" w:rsidP="00436DEC">
            <w:pPr>
              <w:pStyle w:val="Comments"/>
              <w:rPr>
                <w:b/>
                <w:bCs/>
                <w:i w:val="0"/>
                <w:sz w:val="16"/>
                <w:szCs w:val="16"/>
              </w:rPr>
            </w:pPr>
          </w:p>
        </w:tc>
        <w:tc>
          <w:tcPr>
            <w:tcW w:w="845" w:type="pct"/>
            <w:shd w:val="clear" w:color="auto" w:fill="auto"/>
          </w:tcPr>
          <w:p w:rsidR="00436DEC" w:rsidRPr="007A77E9" w:rsidRDefault="00436DEC" w:rsidP="00436DEC">
            <w:pPr>
              <w:pStyle w:val="Comments"/>
              <w:rPr>
                <w:i w:val="0"/>
                <w:iCs/>
                <w:kern w:val="2"/>
                <w:sz w:val="16"/>
                <w:szCs w:val="16"/>
              </w:rPr>
            </w:pPr>
            <w:r w:rsidRPr="007A77E9">
              <w:rPr>
                <w:i w:val="0"/>
                <w:iCs/>
                <w:kern w:val="2"/>
                <w:sz w:val="16"/>
                <w:szCs w:val="16"/>
              </w:rPr>
              <w:t>Soft information generation, if any</w:t>
            </w:r>
          </w:p>
        </w:tc>
        <w:tc>
          <w:tcPr>
            <w:tcW w:w="1081" w:type="pct"/>
            <w:shd w:val="clear" w:color="auto" w:fill="auto"/>
          </w:tcPr>
          <w:p w:rsidR="00436DEC" w:rsidRPr="00250518" w:rsidRDefault="00250518" w:rsidP="00436DEC">
            <w:pPr>
              <w:pStyle w:val="Comments"/>
              <w:rPr>
                <w:i w:val="0"/>
                <w:iCs/>
                <w:kern w:val="2"/>
                <w:sz w:val="16"/>
                <w:szCs w:val="16"/>
              </w:rPr>
            </w:pPr>
            <m:oMathPara>
              <m:oMath>
                <m:r>
                  <w:rPr>
                    <w:rFonts w:ascii="Cambria Math"/>
                  </w:rPr>
                  <m:t>O</m:t>
                </m:r>
                <m:d>
                  <m:dPr>
                    <m:ctrlPr>
                      <w:rPr>
                        <w:rFonts w:ascii="Cambria Math" w:hAnsi="Cambria Math"/>
                      </w:rPr>
                    </m:ctrlPr>
                  </m:dPr>
                  <m:e>
                    <m:sSubSup>
                      <m:sSubSupPr>
                        <m:ctrlPr>
                          <w:rPr>
                            <w:rFonts w:ascii="Cambria Math" w:hAnsi="Cambria Math"/>
                          </w:rPr>
                        </m:ctrlPr>
                      </m:sSubSupPr>
                      <m:e>
                        <m:r>
                          <w:rPr>
                            <w:rFonts w:ascii="Cambria Math"/>
                          </w:rPr>
                          <m:t>N</m:t>
                        </m:r>
                      </m:e>
                      <m:sub>
                        <m:r>
                          <w:rPr>
                            <w:rFonts w:ascii="Cambria Math"/>
                          </w:rPr>
                          <m:t>iter</m:t>
                        </m:r>
                      </m:sub>
                      <m:sup>
                        <m:r>
                          <w:rPr>
                            <w:rFonts w:ascii="Cambria Math"/>
                          </w:rPr>
                          <m:t>IC</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bit</m:t>
                        </m:r>
                      </m:sup>
                    </m:sSup>
                  </m:e>
                </m:d>
              </m:oMath>
            </m:oMathPara>
          </w:p>
        </w:tc>
        <w:tc>
          <w:tcPr>
            <w:tcW w:w="1128" w:type="pct"/>
            <w:shd w:val="clear" w:color="auto" w:fill="auto"/>
          </w:tcPr>
          <w:p w:rsidR="00436DEC" w:rsidRPr="007A77E9" w:rsidRDefault="00436DEC" w:rsidP="00436DEC">
            <w:pPr>
              <w:pStyle w:val="Comments"/>
              <w:rPr>
                <w:i w:val="0"/>
                <w:iCs/>
                <w:kern w:val="2"/>
                <w:sz w:val="16"/>
                <w:szCs w:val="16"/>
              </w:rPr>
            </w:pPr>
          </w:p>
        </w:tc>
        <w:tc>
          <w:tcPr>
            <w:tcW w:w="1089" w:type="pct"/>
          </w:tcPr>
          <w:p w:rsidR="00436DEC" w:rsidRPr="007A77E9" w:rsidRDefault="00436DEC" w:rsidP="00436DEC">
            <w:pPr>
              <w:pStyle w:val="Comments"/>
              <w:rPr>
                <w:i w:val="0"/>
                <w:iCs/>
                <w:kern w:val="2"/>
                <w:sz w:val="16"/>
                <w:szCs w:val="16"/>
              </w:rPr>
            </w:pPr>
          </w:p>
        </w:tc>
      </w:tr>
      <w:tr w:rsidR="00436DEC" w:rsidRPr="00281F1C" w:rsidTr="00436DEC">
        <w:trPr>
          <w:jc w:val="center"/>
        </w:trPr>
        <w:tc>
          <w:tcPr>
            <w:tcW w:w="857" w:type="pct"/>
            <w:vMerge/>
            <w:shd w:val="clear" w:color="auto" w:fill="auto"/>
            <w:vAlign w:val="center"/>
          </w:tcPr>
          <w:p w:rsidR="00436DEC" w:rsidRPr="007A77E9" w:rsidRDefault="00436DEC" w:rsidP="00436DEC">
            <w:pPr>
              <w:pStyle w:val="Comments"/>
              <w:rPr>
                <w:b/>
                <w:bCs/>
                <w:i w:val="0"/>
                <w:sz w:val="16"/>
                <w:szCs w:val="16"/>
              </w:rPr>
            </w:pPr>
          </w:p>
        </w:tc>
        <w:tc>
          <w:tcPr>
            <w:tcW w:w="845" w:type="pct"/>
            <w:shd w:val="clear" w:color="auto" w:fill="auto"/>
          </w:tcPr>
          <w:p w:rsidR="00436DEC" w:rsidRPr="007A77E9" w:rsidRDefault="00436DEC" w:rsidP="00436DEC">
            <w:pPr>
              <w:pStyle w:val="Comments"/>
              <w:rPr>
                <w:i w:val="0"/>
                <w:iCs/>
                <w:kern w:val="2"/>
                <w:sz w:val="16"/>
                <w:szCs w:val="16"/>
              </w:rPr>
            </w:pPr>
            <w:r w:rsidRPr="007A77E9">
              <w:rPr>
                <w:i w:val="0"/>
                <w:iCs/>
                <w:kern w:val="2"/>
                <w:sz w:val="16"/>
                <w:szCs w:val="16"/>
              </w:rPr>
              <w:t>Soft symbol reconstruction, if any</w:t>
            </w:r>
          </w:p>
        </w:tc>
        <w:tc>
          <w:tcPr>
            <w:tcW w:w="1081" w:type="pct"/>
            <w:shd w:val="clear" w:color="auto" w:fill="auto"/>
          </w:tcPr>
          <w:p w:rsidR="00436DEC" w:rsidRPr="007A77E9" w:rsidRDefault="00436DEC" w:rsidP="00436DEC">
            <w:pPr>
              <w:pStyle w:val="Comments"/>
              <w:rPr>
                <w:i w:val="0"/>
                <w:iCs/>
                <w:kern w:val="2"/>
                <w:sz w:val="16"/>
                <w:szCs w:val="16"/>
              </w:rPr>
            </w:pPr>
          </w:p>
        </w:tc>
        <w:tc>
          <w:tcPr>
            <w:tcW w:w="1128" w:type="pct"/>
            <w:shd w:val="clear" w:color="auto" w:fill="auto"/>
          </w:tcPr>
          <w:p w:rsidR="00436DEC" w:rsidRPr="007A77E9" w:rsidRDefault="00436DEC" w:rsidP="00436DEC">
            <w:pPr>
              <w:pStyle w:val="Comments"/>
              <w:rPr>
                <w:i w:val="0"/>
                <w:iCs/>
                <w:kern w:val="2"/>
                <w:sz w:val="16"/>
                <w:szCs w:val="16"/>
              </w:rPr>
            </w:pPr>
          </w:p>
        </w:tc>
        <w:tc>
          <w:tcPr>
            <w:tcW w:w="1089" w:type="pct"/>
          </w:tcPr>
          <w:p w:rsidR="00436DEC" w:rsidRPr="007A77E9" w:rsidRDefault="00436DEC" w:rsidP="00436DEC">
            <w:pPr>
              <w:pStyle w:val="Comments"/>
              <w:rPr>
                <w:i w:val="0"/>
                <w:iCs/>
                <w:kern w:val="2"/>
                <w:sz w:val="16"/>
                <w:szCs w:val="16"/>
                <w:vertAlign w:val="subscript"/>
                <w:lang w:val="en-US"/>
              </w:rPr>
            </w:pPr>
          </w:p>
        </w:tc>
      </w:tr>
      <w:tr w:rsidR="00436DEC" w:rsidRPr="00281F1C" w:rsidTr="00436DEC">
        <w:trPr>
          <w:jc w:val="center"/>
        </w:trPr>
        <w:tc>
          <w:tcPr>
            <w:tcW w:w="857" w:type="pct"/>
            <w:vMerge/>
            <w:shd w:val="clear" w:color="auto" w:fill="auto"/>
            <w:vAlign w:val="center"/>
          </w:tcPr>
          <w:p w:rsidR="00436DEC" w:rsidRPr="007A77E9" w:rsidRDefault="00436DEC" w:rsidP="00436DEC">
            <w:pPr>
              <w:pStyle w:val="Comments"/>
              <w:rPr>
                <w:b/>
                <w:bCs/>
                <w:i w:val="0"/>
                <w:sz w:val="16"/>
                <w:szCs w:val="16"/>
                <w:lang w:val="en-US"/>
              </w:rPr>
            </w:pPr>
          </w:p>
        </w:tc>
        <w:tc>
          <w:tcPr>
            <w:tcW w:w="845" w:type="pct"/>
            <w:shd w:val="clear" w:color="auto" w:fill="auto"/>
          </w:tcPr>
          <w:p w:rsidR="00436DEC" w:rsidRPr="007A77E9" w:rsidRDefault="00436DEC" w:rsidP="00436DEC">
            <w:pPr>
              <w:pStyle w:val="Comments"/>
              <w:rPr>
                <w:i w:val="0"/>
                <w:iCs/>
                <w:kern w:val="2"/>
                <w:sz w:val="16"/>
                <w:szCs w:val="16"/>
              </w:rPr>
            </w:pPr>
            <w:r w:rsidRPr="007A77E9">
              <w:rPr>
                <w:i w:val="0"/>
                <w:iCs/>
                <w:kern w:val="2"/>
                <w:sz w:val="16"/>
                <w:szCs w:val="16"/>
              </w:rPr>
              <w:t>Message passing, if any</w:t>
            </w:r>
          </w:p>
        </w:tc>
        <w:tc>
          <w:tcPr>
            <w:tcW w:w="1081" w:type="pct"/>
            <w:shd w:val="clear" w:color="auto" w:fill="auto"/>
          </w:tcPr>
          <w:p w:rsidR="00436DEC" w:rsidRPr="007A77E9" w:rsidRDefault="00436DEC" w:rsidP="00436DEC">
            <w:pPr>
              <w:pStyle w:val="Comments"/>
              <w:rPr>
                <w:i w:val="0"/>
                <w:iCs/>
                <w:kern w:val="2"/>
                <w:sz w:val="16"/>
                <w:szCs w:val="16"/>
              </w:rPr>
            </w:pPr>
          </w:p>
        </w:tc>
        <w:tc>
          <w:tcPr>
            <w:tcW w:w="1128" w:type="pct"/>
            <w:shd w:val="clear" w:color="auto" w:fill="auto"/>
          </w:tcPr>
          <w:p w:rsidR="00436DEC" w:rsidRPr="007A77E9" w:rsidRDefault="00436DEC" w:rsidP="00436DEC">
            <w:pPr>
              <w:pStyle w:val="Comments"/>
              <w:rPr>
                <w:i w:val="0"/>
                <w:iCs/>
                <w:kern w:val="2"/>
                <w:sz w:val="16"/>
                <w:szCs w:val="16"/>
              </w:rPr>
            </w:pPr>
          </w:p>
        </w:tc>
        <w:tc>
          <w:tcPr>
            <w:tcW w:w="1089" w:type="pct"/>
          </w:tcPr>
          <w:p w:rsidR="00436DEC" w:rsidRPr="007A77E9" w:rsidRDefault="00436DEC" w:rsidP="00436DEC">
            <w:pPr>
              <w:pStyle w:val="Comments"/>
              <w:rPr>
                <w:i w:val="0"/>
                <w:iCs/>
                <w:kern w:val="2"/>
                <w:sz w:val="16"/>
                <w:szCs w:val="16"/>
                <w:lang w:val="fr-FR"/>
              </w:rPr>
            </w:pPr>
            <w:r w:rsidRPr="007A77E9">
              <w:rPr>
                <w:sz w:val="16"/>
                <w:szCs w:val="16"/>
                <w:lang w:val="fr-FR" w:eastAsia="zh-CN"/>
              </w:rPr>
              <w:t xml:space="preserve"> </w:t>
            </w:r>
            <w:r w:rsidRPr="007A77E9">
              <w:rPr>
                <w:sz w:val="16"/>
                <w:szCs w:val="16"/>
              </w:rPr>
              <w:br/>
            </w:r>
          </w:p>
        </w:tc>
      </w:tr>
      <w:tr w:rsidR="00436DEC" w:rsidRPr="00281F1C" w:rsidTr="00436DEC">
        <w:trPr>
          <w:jc w:val="center"/>
        </w:trPr>
        <w:tc>
          <w:tcPr>
            <w:tcW w:w="857" w:type="pct"/>
            <w:vMerge/>
            <w:shd w:val="clear" w:color="auto" w:fill="auto"/>
            <w:vAlign w:val="center"/>
          </w:tcPr>
          <w:p w:rsidR="00436DEC" w:rsidRPr="007A77E9" w:rsidRDefault="00436DEC" w:rsidP="00436DEC">
            <w:pPr>
              <w:pStyle w:val="Comments"/>
              <w:rPr>
                <w:b/>
                <w:bCs/>
                <w:i w:val="0"/>
                <w:sz w:val="16"/>
                <w:szCs w:val="16"/>
                <w:lang w:val="fr-FR"/>
              </w:rPr>
            </w:pPr>
          </w:p>
        </w:tc>
        <w:tc>
          <w:tcPr>
            <w:tcW w:w="845" w:type="pct"/>
            <w:shd w:val="clear" w:color="auto" w:fill="auto"/>
          </w:tcPr>
          <w:p w:rsidR="00436DEC" w:rsidRPr="007A77E9" w:rsidRDefault="00436DEC" w:rsidP="00436DEC">
            <w:pPr>
              <w:pStyle w:val="Comments"/>
              <w:rPr>
                <w:i w:val="0"/>
                <w:iCs/>
                <w:kern w:val="2"/>
                <w:sz w:val="16"/>
                <w:szCs w:val="16"/>
              </w:rPr>
            </w:pPr>
            <w:r w:rsidRPr="007A77E9">
              <w:rPr>
                <w:i w:val="0"/>
                <w:iCs/>
                <w:kern w:val="2"/>
                <w:sz w:val="16"/>
                <w:szCs w:val="16"/>
              </w:rPr>
              <w:t>Others</w:t>
            </w:r>
          </w:p>
        </w:tc>
        <w:tc>
          <w:tcPr>
            <w:tcW w:w="1081" w:type="pct"/>
            <w:shd w:val="clear" w:color="auto" w:fill="auto"/>
          </w:tcPr>
          <w:p w:rsidR="00436DEC" w:rsidRPr="007A77E9" w:rsidRDefault="00436DEC" w:rsidP="00436DEC">
            <w:pPr>
              <w:pStyle w:val="Comments"/>
              <w:rPr>
                <w:i w:val="0"/>
                <w:iCs/>
                <w:kern w:val="2"/>
                <w:sz w:val="16"/>
                <w:szCs w:val="16"/>
              </w:rPr>
            </w:pPr>
          </w:p>
        </w:tc>
        <w:tc>
          <w:tcPr>
            <w:tcW w:w="1128" w:type="pct"/>
            <w:shd w:val="clear" w:color="auto" w:fill="auto"/>
          </w:tcPr>
          <w:p w:rsidR="00436DEC" w:rsidRPr="007A77E9" w:rsidRDefault="00436DEC" w:rsidP="00436DEC">
            <w:pPr>
              <w:pStyle w:val="Comments"/>
              <w:rPr>
                <w:i w:val="0"/>
                <w:iCs/>
                <w:kern w:val="2"/>
                <w:sz w:val="16"/>
                <w:szCs w:val="16"/>
              </w:rPr>
            </w:pPr>
          </w:p>
        </w:tc>
        <w:tc>
          <w:tcPr>
            <w:tcW w:w="1089" w:type="pct"/>
          </w:tcPr>
          <w:p w:rsidR="00436DEC" w:rsidRPr="007A77E9" w:rsidRDefault="00436DEC" w:rsidP="00436DEC">
            <w:pPr>
              <w:pStyle w:val="Comments"/>
              <w:rPr>
                <w:i w:val="0"/>
                <w:iCs/>
                <w:kern w:val="2"/>
                <w:sz w:val="16"/>
                <w:szCs w:val="16"/>
              </w:rPr>
            </w:pPr>
          </w:p>
        </w:tc>
      </w:tr>
      <w:tr w:rsidR="00436DEC" w:rsidRPr="00281F1C" w:rsidTr="00436DEC">
        <w:trPr>
          <w:trHeight w:val="431"/>
          <w:jc w:val="center"/>
        </w:trPr>
        <w:tc>
          <w:tcPr>
            <w:tcW w:w="857" w:type="pct"/>
            <w:shd w:val="clear" w:color="auto" w:fill="auto"/>
            <w:vAlign w:val="center"/>
          </w:tcPr>
          <w:p w:rsidR="00436DEC" w:rsidRPr="007A77E9" w:rsidRDefault="00436DEC" w:rsidP="00436DEC">
            <w:pPr>
              <w:pStyle w:val="Comments"/>
              <w:rPr>
                <w:rFonts w:eastAsia="DengXian"/>
                <w:b/>
                <w:bCs/>
                <w:i w:val="0"/>
                <w:sz w:val="16"/>
                <w:szCs w:val="16"/>
              </w:rPr>
            </w:pPr>
            <w:r w:rsidRPr="007A77E9">
              <w:rPr>
                <w:b/>
                <w:bCs/>
                <w:i w:val="0"/>
                <w:sz w:val="16"/>
                <w:szCs w:val="16"/>
              </w:rPr>
              <w:t>Decod</w:t>
            </w:r>
            <w:r w:rsidRPr="007A77E9">
              <w:rPr>
                <w:rFonts w:eastAsia="DengXian"/>
                <w:b/>
                <w:bCs/>
                <w:i w:val="0"/>
                <w:sz w:val="16"/>
                <w:szCs w:val="16"/>
              </w:rPr>
              <w:t>er (complexity in #addition/comparison)</w:t>
            </w:r>
          </w:p>
        </w:tc>
        <w:tc>
          <w:tcPr>
            <w:tcW w:w="845" w:type="pct"/>
            <w:shd w:val="clear" w:color="auto" w:fill="auto"/>
          </w:tcPr>
          <w:p w:rsidR="00436DEC" w:rsidRPr="007A77E9" w:rsidRDefault="00436DEC" w:rsidP="00436DEC">
            <w:pPr>
              <w:pStyle w:val="Comments"/>
              <w:rPr>
                <w:i w:val="0"/>
                <w:iCs/>
                <w:kern w:val="2"/>
                <w:sz w:val="16"/>
                <w:szCs w:val="16"/>
              </w:rPr>
            </w:pPr>
            <w:r w:rsidRPr="007A77E9">
              <w:rPr>
                <w:i w:val="0"/>
                <w:iCs/>
                <w:kern w:val="2"/>
                <w:sz w:val="16"/>
                <w:szCs w:val="16"/>
              </w:rPr>
              <w:t xml:space="preserve">LDPC decoding </w:t>
            </w:r>
          </w:p>
        </w:tc>
        <w:tc>
          <w:tcPr>
            <w:tcW w:w="1081" w:type="pct"/>
            <w:shd w:val="clear" w:color="auto" w:fill="auto"/>
          </w:tcPr>
          <w:p w:rsidR="00436DEC" w:rsidRPr="007A77E9" w:rsidRDefault="00436DEC" w:rsidP="00436DEC">
            <w:pPr>
              <w:snapToGrid w:val="0"/>
              <w:spacing w:after="0"/>
              <w:rPr>
                <w:rFonts w:ascii="Arial" w:hAnsi="Arial" w:cs="Arial"/>
                <w:sz w:val="16"/>
                <w:szCs w:val="16"/>
                <w:lang w:val="en-US" w:eastAsia="zh-CN"/>
              </w:rPr>
            </w:pPr>
            <w:r w:rsidRPr="007A77E9">
              <w:rPr>
                <w:rFonts w:ascii="Arial" w:hAnsi="Arial" w:cs="Arial"/>
                <w:sz w:val="16"/>
                <w:szCs w:val="16"/>
                <w:lang w:val="en-US" w:eastAsia="zh-CN"/>
              </w:rPr>
              <w:t>A:</w:t>
            </w:r>
            <m:oMath>
              <m:sSubSup>
                <m:sSubSupPr>
                  <m:ctrlPr>
                    <w:rPr>
                      <w:rFonts w:ascii="Cambria Math" w:hAnsi="Cambria Math"/>
                      <w:i/>
                      <w:lang w:val="en-US" w:eastAsia="zh-CN"/>
                    </w:rPr>
                  </m:ctrlPr>
                </m:sSubSupPr>
                <m:e>
                  <m:r>
                    <w:rPr>
                      <w:rFonts w:ascii="Cambria Math" w:hAnsi="Cambria Math"/>
                      <w:lang w:val="en-US" w:eastAsia="zh-CN"/>
                    </w:rPr>
                    <m:t>N</m:t>
                  </m:r>
                </m:e>
                <m:sub>
                  <m:r>
                    <w:rPr>
                      <w:rFonts w:ascii="Cambria Math" w:hAnsi="Cambria Math"/>
                      <w:lang w:val="en-US" w:eastAsia="zh-CN"/>
                    </w:rPr>
                    <m:t>iter</m:t>
                  </m:r>
                </m:sub>
                <m:sup>
                  <m:r>
                    <w:rPr>
                      <w:rFonts w:ascii="Cambria Math" w:hAnsi="Cambria Math"/>
                      <w:lang w:val="en-US" w:eastAsia="zh-CN"/>
                    </w:rPr>
                    <m:t>IC</m:t>
                  </m:r>
                </m:sup>
              </m:sSubSup>
              <m:r>
                <w:rPr>
                  <w:rFonts w:ascii="Cambria Math" w:hAnsi="Cambria Math"/>
                  <w:lang w:val="en-US" w:eastAsia="zh-CN"/>
                </w:rPr>
                <m:t>∙</m:t>
              </m:r>
              <m:sSubSup>
                <m:sSubSupPr>
                  <m:ctrlPr>
                    <w:rPr>
                      <w:rFonts w:ascii="Cambria Math" w:hAnsi="Cambria Math"/>
                      <w:i/>
                      <w:lang w:val="en-US" w:eastAsia="zh-CN"/>
                    </w:rPr>
                  </m:ctrlPr>
                </m:sSubSupPr>
                <m:e>
                  <m:r>
                    <w:rPr>
                      <w:rFonts w:ascii="Cambria Math" w:hAnsi="Cambria Math"/>
                      <w:lang w:val="en-US" w:eastAsia="zh-CN"/>
                    </w:rPr>
                    <m:t>N</m:t>
                  </m:r>
                </m:e>
                <m:sub>
                  <m:r>
                    <w:rPr>
                      <w:rFonts w:ascii="Cambria Math" w:hAnsi="Cambria Math"/>
                      <w:lang w:val="en-US" w:eastAsia="zh-CN"/>
                    </w:rPr>
                    <m:t>iter</m:t>
                  </m:r>
                </m:sub>
                <m:sup>
                  <m:r>
                    <w:rPr>
                      <w:rFonts w:ascii="Cambria Math" w:hAnsi="Cambria Math"/>
                      <w:lang w:val="en-US" w:eastAsia="zh-CN"/>
                    </w:rPr>
                    <m:t>LDPC</m:t>
                  </m:r>
                </m:sup>
              </m:sSubSup>
              <m:r>
                <w:rPr>
                  <w:rFonts w:ascii="Cambria Math" w:hAnsi="Cambria Math"/>
                  <w:lang w:val="en-US" w:eastAsia="zh-CN"/>
                </w:rPr>
                <m:t>∙</m:t>
              </m:r>
              <m:d>
                <m:dPr>
                  <m:ctrlPr>
                    <w:rPr>
                      <w:rFonts w:ascii="Cambria Math" w:hAnsi="Cambria Math"/>
                      <w:i/>
                      <w:vertAlign w:val="subscript"/>
                      <w:lang w:val="en-US" w:eastAsia="zh-CN"/>
                    </w:rPr>
                  </m:ctrlPr>
                </m:dPr>
                <m:e>
                  <m:sSub>
                    <m:sSubPr>
                      <m:ctrlPr>
                        <w:rPr>
                          <w:rFonts w:ascii="Cambria Math" w:hAnsi="Cambria Math"/>
                          <w:i/>
                          <w:vertAlign w:val="subscript"/>
                          <w:lang w:val="en-US" w:eastAsia="zh-CN"/>
                        </w:rPr>
                      </m:ctrlPr>
                    </m:sSubPr>
                    <m:e>
                      <m:r>
                        <w:rPr>
                          <w:rFonts w:ascii="Cambria Math" w:hAnsi="Cambria Math"/>
                          <w:lang w:val="en-US" w:eastAsia="zh-CN"/>
                        </w:rPr>
                        <m:t>d</m:t>
                      </m:r>
                      <m:ctrlPr>
                        <w:rPr>
                          <w:rFonts w:ascii="Cambria Math" w:hAnsi="Cambria Math"/>
                          <w:i/>
                          <w:lang w:val="en-US" w:eastAsia="zh-CN"/>
                        </w:rPr>
                      </m:ctrlPr>
                    </m:e>
                    <m:sub>
                      <m:r>
                        <w:rPr>
                          <w:rFonts w:ascii="Cambria Math" w:hAnsi="Cambria Math"/>
                          <w:vertAlign w:val="subscript"/>
                          <w:lang w:val="en-US" w:eastAsia="zh-CN"/>
                        </w:rPr>
                        <m:t>v</m:t>
                      </m:r>
                    </m:sub>
                  </m:sSub>
                  <m:sSup>
                    <m:sSupPr>
                      <m:ctrlPr>
                        <w:rPr>
                          <w:rFonts w:ascii="Cambria Math" w:hAnsi="Cambria Math"/>
                          <w:i/>
                          <w:lang w:val="en-US" w:eastAsia="zh-CN"/>
                        </w:rPr>
                      </m:ctrlPr>
                    </m:sSupPr>
                    <m:e>
                      <m:r>
                        <w:rPr>
                          <w:rFonts w:ascii="Cambria Math" w:hAnsi="Cambria Math"/>
                          <w:lang w:val="en-US" w:eastAsia="zh-CN"/>
                        </w:rPr>
                        <m:t>N</m:t>
                      </m:r>
                    </m:e>
                    <m:sup>
                      <m:r>
                        <w:rPr>
                          <w:rFonts w:ascii="Cambria Math" w:hAnsi="Cambria Math"/>
                          <w:lang w:val="en-US" w:eastAsia="zh-CN"/>
                        </w:rPr>
                        <m:t>bit</m:t>
                      </m:r>
                    </m:sup>
                  </m:sSup>
                  <m:r>
                    <w:rPr>
                      <w:rFonts w:ascii="Cambria Math" w:hAnsi="Cambria Math"/>
                      <w:lang w:val="en-US" w:eastAsia="zh-CN"/>
                    </w:rPr>
                    <m:t>+2(</m:t>
                  </m:r>
                  <m:sSup>
                    <m:sSupPr>
                      <m:ctrlPr>
                        <w:rPr>
                          <w:rFonts w:ascii="Cambria Math" w:hAnsi="Cambria Math"/>
                          <w:i/>
                          <w:lang w:val="en-US" w:eastAsia="zh-CN"/>
                        </w:rPr>
                      </m:ctrlPr>
                    </m:sSupPr>
                    <m:e>
                      <m:r>
                        <w:rPr>
                          <w:rFonts w:ascii="Cambria Math" w:hAnsi="Cambria Math"/>
                          <w:lang w:val="en-US" w:eastAsia="zh-CN"/>
                        </w:rPr>
                        <m:t>N</m:t>
                      </m:r>
                    </m:e>
                    <m:sup>
                      <m:r>
                        <w:rPr>
                          <w:rFonts w:ascii="Cambria Math" w:hAnsi="Cambria Math"/>
                          <w:lang w:val="en-US" w:eastAsia="zh-CN"/>
                        </w:rPr>
                        <m:t>bit</m:t>
                      </m:r>
                    </m:sup>
                  </m:sSup>
                  <m:r>
                    <w:rPr>
                      <w:rFonts w:ascii="Cambria Math" w:hAnsi="Cambria Math"/>
                      <w:lang w:val="en-US" w:eastAsia="zh-CN"/>
                    </w:rPr>
                    <m:t>-</m:t>
                  </m:r>
                  <m:sSup>
                    <m:sSupPr>
                      <m:ctrlPr>
                        <w:rPr>
                          <w:rFonts w:ascii="Cambria Math" w:hAnsi="Cambria Math"/>
                          <w:i/>
                          <w:lang w:val="en-US" w:eastAsia="zh-CN"/>
                        </w:rPr>
                      </m:ctrlPr>
                    </m:sSupPr>
                    <m:e>
                      <m:r>
                        <w:rPr>
                          <w:rFonts w:ascii="Cambria Math" w:hAnsi="Cambria Math"/>
                          <w:lang w:val="en-US" w:eastAsia="zh-CN"/>
                        </w:rPr>
                        <m:t>K</m:t>
                      </m:r>
                    </m:e>
                    <m:sup>
                      <m:r>
                        <w:rPr>
                          <w:rFonts w:ascii="Cambria Math" w:hAnsi="Cambria Math"/>
                          <w:lang w:val="en-US" w:eastAsia="zh-CN"/>
                        </w:rPr>
                        <m:t>bit</m:t>
                      </m:r>
                    </m:sup>
                  </m:sSup>
                  <m:r>
                    <w:rPr>
                      <w:rFonts w:ascii="Cambria Math" w:hAnsi="Cambria Math"/>
                      <w:lang w:val="en-US" w:eastAsia="zh-CN"/>
                    </w:rPr>
                    <m:t>)</m:t>
                  </m:r>
                </m:e>
              </m:d>
            </m:oMath>
          </w:p>
          <w:p w:rsidR="00436DEC" w:rsidRPr="007A77E9" w:rsidRDefault="00436DEC" w:rsidP="00436DEC">
            <w:pPr>
              <w:pStyle w:val="Comments"/>
              <w:rPr>
                <w:i w:val="0"/>
                <w:iCs/>
                <w:kern w:val="2"/>
                <w:sz w:val="16"/>
                <w:szCs w:val="16"/>
              </w:rPr>
            </w:pPr>
            <w:r w:rsidRPr="007A77E9">
              <w:rPr>
                <w:i w:val="0"/>
                <w:sz w:val="16"/>
                <w:szCs w:val="16"/>
                <w:lang w:val="en-US" w:eastAsia="zh-CN"/>
              </w:rPr>
              <w:t>C</w:t>
            </w:r>
            <w:r w:rsidRPr="007A77E9">
              <w:rPr>
                <w:sz w:val="16"/>
                <w:szCs w:val="16"/>
                <w:lang w:val="en-US" w:eastAsia="zh-CN"/>
              </w:rPr>
              <w:t xml:space="preserve"> : </w:t>
            </w:r>
            <m:oMath>
              <m:sSubSup>
                <m:sSubSupPr>
                  <m:ctrlPr>
                    <w:rPr>
                      <w:rFonts w:ascii="Cambria Math" w:hAnsi="Cambria Math"/>
                      <w:lang w:val="en-US" w:eastAsia="zh-CN"/>
                    </w:rPr>
                  </m:ctrlPr>
                </m:sSubSupPr>
                <m:e>
                  <m:r>
                    <w:rPr>
                      <w:rFonts w:ascii="Cambria Math" w:hAnsi="Cambria Math"/>
                      <w:lang w:val="en-US" w:eastAsia="zh-CN"/>
                    </w:rPr>
                    <m:t>N</m:t>
                  </m:r>
                </m:e>
                <m:sub>
                  <m:r>
                    <w:rPr>
                      <w:rFonts w:ascii="Cambria Math" w:hAnsi="Cambria Math"/>
                      <w:lang w:val="en-US" w:eastAsia="zh-CN"/>
                    </w:rPr>
                    <m:t>iter</m:t>
                  </m:r>
                </m:sub>
                <m:sup>
                  <m:r>
                    <w:rPr>
                      <w:rFonts w:ascii="Cambria Math" w:hAnsi="Cambria Math"/>
                      <w:lang w:val="en-US" w:eastAsia="zh-CN"/>
                    </w:rPr>
                    <m:t>IC</m:t>
                  </m:r>
                </m:sup>
              </m:sSubSup>
              <m:r>
                <w:rPr>
                  <w:rFonts w:ascii="Cambria Math" w:hAnsi="Cambria Math"/>
                  <w:lang w:val="en-US" w:eastAsia="zh-CN"/>
                </w:rPr>
                <m:t>∙</m:t>
              </m:r>
              <m:sSubSup>
                <m:sSubSupPr>
                  <m:ctrlPr>
                    <w:rPr>
                      <w:rFonts w:ascii="Cambria Math" w:hAnsi="Cambria Math"/>
                      <w:lang w:val="en-US" w:eastAsia="zh-CN"/>
                    </w:rPr>
                  </m:ctrlPr>
                </m:sSubSupPr>
                <m:e>
                  <m:r>
                    <w:rPr>
                      <w:rFonts w:ascii="Cambria Math" w:hAnsi="Cambria Math"/>
                      <w:lang w:val="en-US" w:eastAsia="zh-CN"/>
                    </w:rPr>
                    <m:t>N</m:t>
                  </m:r>
                </m:e>
                <m:sub>
                  <m:r>
                    <w:rPr>
                      <w:rFonts w:ascii="Cambria Math" w:hAnsi="Cambria Math"/>
                      <w:lang w:val="en-US" w:eastAsia="zh-CN"/>
                    </w:rPr>
                    <m:t>iter</m:t>
                  </m:r>
                </m:sub>
                <m:sup>
                  <m:r>
                    <w:rPr>
                      <w:rFonts w:ascii="Cambria Math" w:hAnsi="Cambria Math"/>
                      <w:lang w:val="en-US" w:eastAsia="zh-CN"/>
                    </w:rPr>
                    <m:t>LDPC</m:t>
                  </m:r>
                </m:sup>
              </m:sSubSup>
              <m:r>
                <w:rPr>
                  <w:rFonts w:ascii="Cambria Math" w:hAnsi="Cambria Math"/>
                  <w:lang w:val="en-US" w:eastAsia="zh-CN"/>
                </w:rPr>
                <m:t>∙(2</m:t>
              </m:r>
              <m:sSub>
                <m:sSubPr>
                  <m:ctrlPr>
                    <w:rPr>
                      <w:rFonts w:ascii="Cambria Math" w:hAnsi="Cambria Math"/>
                      <w:lang w:val="en-US" w:eastAsia="zh-CN"/>
                    </w:rPr>
                  </m:ctrlPr>
                </m:sSubPr>
                <m:e>
                  <m:r>
                    <w:rPr>
                      <w:rFonts w:ascii="Cambria Math" w:hAnsi="Cambria Math"/>
                      <w:lang w:val="en-US" w:eastAsia="zh-CN"/>
                    </w:rPr>
                    <m:t>d</m:t>
                  </m:r>
                </m:e>
                <m:sub>
                  <m:r>
                    <w:rPr>
                      <w:rFonts w:ascii="Cambria Math" w:hAnsi="Cambria Math"/>
                      <w:lang w:val="en-US" w:eastAsia="zh-CN"/>
                    </w:rPr>
                    <m:t>c</m:t>
                  </m:r>
                </m:sub>
              </m:sSub>
              <m:r>
                <w:rPr>
                  <w:rFonts w:ascii="Cambria Math" w:hAnsi="Cambria Math"/>
                  <w:lang w:val="en-US" w:eastAsia="zh-CN"/>
                </w:rPr>
                <m:t xml:space="preserve"> -1)∙(</m:t>
              </m:r>
              <m:sSup>
                <m:sSupPr>
                  <m:ctrlPr>
                    <w:rPr>
                      <w:rFonts w:ascii="Cambria Math" w:hAnsi="Cambria Math"/>
                      <w:lang w:val="en-US" w:eastAsia="zh-CN"/>
                    </w:rPr>
                  </m:ctrlPr>
                </m:sSupPr>
                <m:e>
                  <m:r>
                    <w:rPr>
                      <w:rFonts w:ascii="Cambria Math" w:hAnsi="Cambria Math"/>
                      <w:lang w:val="en-US" w:eastAsia="zh-CN"/>
                    </w:rPr>
                    <m:t>N</m:t>
                  </m:r>
                </m:e>
                <m:sup>
                  <m:r>
                    <w:rPr>
                      <w:rFonts w:ascii="Cambria Math" w:hAnsi="Cambria Math"/>
                      <w:lang w:val="en-US" w:eastAsia="zh-CN"/>
                    </w:rPr>
                    <m:t>bit</m:t>
                  </m:r>
                </m:sup>
              </m:sSup>
              <m:r>
                <w:rPr>
                  <w:rFonts w:ascii="Cambria Math" w:hAnsi="Cambria Math"/>
                  <w:lang w:val="en-US" w:eastAsia="zh-CN"/>
                </w:rPr>
                <m:t>-</m:t>
              </m:r>
              <m:sSup>
                <m:sSupPr>
                  <m:ctrlPr>
                    <w:rPr>
                      <w:rFonts w:ascii="Cambria Math" w:hAnsi="Cambria Math"/>
                      <w:lang w:val="en-US" w:eastAsia="zh-CN"/>
                    </w:rPr>
                  </m:ctrlPr>
                </m:sSupPr>
                <m:e>
                  <m:r>
                    <w:rPr>
                      <w:rFonts w:ascii="Cambria Math" w:hAnsi="Cambria Math"/>
                      <w:lang w:val="en-US" w:eastAsia="zh-CN"/>
                    </w:rPr>
                    <m:t>K</m:t>
                  </m:r>
                </m:e>
                <m:sup>
                  <m:r>
                    <w:rPr>
                      <w:rFonts w:ascii="Cambria Math" w:hAnsi="Cambria Math"/>
                      <w:lang w:val="en-US" w:eastAsia="zh-CN"/>
                    </w:rPr>
                    <m:t>bit</m:t>
                  </m:r>
                </m:sup>
              </m:sSup>
              <m:r>
                <w:rPr>
                  <w:rFonts w:ascii="Cambria Math" w:hAnsi="Cambria Math"/>
                  <w:lang w:val="en-US" w:eastAsia="zh-CN"/>
                </w:rPr>
                <m:t>)</m:t>
              </m:r>
            </m:oMath>
          </w:p>
        </w:tc>
        <w:tc>
          <w:tcPr>
            <w:tcW w:w="1128" w:type="pct"/>
            <w:shd w:val="clear" w:color="auto" w:fill="auto"/>
          </w:tcPr>
          <w:p w:rsidR="00436DEC" w:rsidRPr="007A77E9" w:rsidRDefault="00436DEC" w:rsidP="00436DEC">
            <w:pPr>
              <w:snapToGrid w:val="0"/>
              <w:spacing w:after="0"/>
              <w:rPr>
                <w:rFonts w:ascii="Arial" w:hAnsi="Arial" w:cs="Arial"/>
                <w:sz w:val="16"/>
                <w:szCs w:val="16"/>
                <w:lang w:val="en-US" w:eastAsia="zh-CN"/>
              </w:rPr>
            </w:pPr>
            <w:r w:rsidRPr="007A77E9">
              <w:rPr>
                <w:rFonts w:ascii="Arial" w:hAnsi="Arial" w:cs="Arial"/>
                <w:sz w:val="16"/>
                <w:szCs w:val="16"/>
                <w:lang w:val="en-US" w:eastAsia="zh-CN"/>
              </w:rPr>
              <w:t>A:</w:t>
            </w:r>
            <m:oMath>
              <m:sSubSup>
                <m:sSubSupPr>
                  <m:ctrlPr>
                    <w:rPr>
                      <w:rFonts w:ascii="Cambria Math" w:hAnsi="Cambria Math"/>
                      <w:i/>
                    </w:rPr>
                  </m:ctrlPr>
                </m:sSubSupPr>
                <m:e>
                  <m:r>
                    <w:rPr>
                      <w:rFonts w:ascii="Cambria Math"/>
                    </w:rPr>
                    <m:t>N</m:t>
                  </m:r>
                </m:e>
                <m:sub>
                  <m:r>
                    <w:rPr>
                      <w:rFonts w:ascii="Cambria Math"/>
                    </w:rPr>
                    <m:t>iter</m:t>
                  </m:r>
                </m:sub>
                <m:sup>
                  <m:r>
                    <w:rPr>
                      <w:rFonts w:ascii="Cambria Math"/>
                    </w:rPr>
                    <m:t>outer</m:t>
                  </m:r>
                </m:sup>
              </m:sSubSup>
              <m:r>
                <w:rPr>
                  <w:rFonts w:ascii="Cambria Math" w:hAnsi="Cambria Math"/>
                  <w:lang w:val="en-US" w:eastAsia="zh-CN"/>
                </w:rPr>
                <m:t>∙</m:t>
              </m:r>
              <m:sSub>
                <m:sSubPr>
                  <m:ctrlPr>
                    <w:rPr>
                      <w:rFonts w:ascii="Cambria Math" w:hAnsi="Cambria Math"/>
                      <w:i/>
                      <w:lang w:val="en-US" w:eastAsia="zh-CN"/>
                    </w:rPr>
                  </m:ctrlPr>
                </m:sSubPr>
                <m:e>
                  <m:r>
                    <w:rPr>
                      <w:rFonts w:ascii="Cambria Math" w:hAnsi="Cambria Math"/>
                      <w:lang w:val="en-US" w:eastAsia="zh-CN"/>
                    </w:rPr>
                    <m:t>N</m:t>
                  </m:r>
                </m:e>
                <m:sub>
                  <m:r>
                    <w:rPr>
                      <w:rFonts w:ascii="Cambria Math" w:hAnsi="Cambria Math"/>
                      <w:lang w:val="en-US" w:eastAsia="zh-CN"/>
                    </w:rPr>
                    <m:t>UE</m:t>
                  </m:r>
                </m:sub>
              </m:sSub>
              <m:r>
                <w:rPr>
                  <w:rFonts w:ascii="Cambria Math" w:hAnsi="Cambria Math"/>
                  <w:lang w:val="en-US" w:eastAsia="zh-CN"/>
                </w:rPr>
                <m:t>∙</m:t>
              </m:r>
              <m:sSubSup>
                <m:sSubSupPr>
                  <m:ctrlPr>
                    <w:rPr>
                      <w:rFonts w:ascii="Cambria Math" w:hAnsi="Cambria Math"/>
                      <w:i/>
                      <w:lang w:val="en-US" w:eastAsia="zh-CN"/>
                    </w:rPr>
                  </m:ctrlPr>
                </m:sSubSupPr>
                <m:e>
                  <m:r>
                    <w:rPr>
                      <w:rFonts w:ascii="Cambria Math" w:hAnsi="Cambria Math"/>
                      <w:lang w:val="en-US" w:eastAsia="zh-CN"/>
                    </w:rPr>
                    <m:t>N</m:t>
                  </m:r>
                </m:e>
                <m:sub>
                  <m:r>
                    <w:rPr>
                      <w:rFonts w:ascii="Cambria Math" w:hAnsi="Cambria Math"/>
                      <w:lang w:val="en-US" w:eastAsia="zh-CN"/>
                    </w:rPr>
                    <m:t>iter</m:t>
                  </m:r>
                </m:sub>
                <m:sup>
                  <m:r>
                    <w:rPr>
                      <w:rFonts w:ascii="Cambria Math" w:hAnsi="Cambria Math"/>
                      <w:lang w:val="en-US" w:eastAsia="zh-CN"/>
                    </w:rPr>
                    <m:t>LDPC</m:t>
                  </m:r>
                </m:sup>
              </m:sSubSup>
              <m:r>
                <w:rPr>
                  <w:rFonts w:ascii="Cambria Math" w:hAnsi="Cambria Math"/>
                  <w:lang w:val="en-US" w:eastAsia="zh-CN"/>
                </w:rPr>
                <m:t>∙</m:t>
              </m:r>
              <m:d>
                <m:dPr>
                  <m:ctrlPr>
                    <w:rPr>
                      <w:rFonts w:ascii="Cambria Math" w:hAnsi="Cambria Math"/>
                      <w:i/>
                      <w:vertAlign w:val="subscript"/>
                      <w:lang w:val="en-US" w:eastAsia="zh-CN"/>
                    </w:rPr>
                  </m:ctrlPr>
                </m:dPr>
                <m:e>
                  <m:sSub>
                    <m:sSubPr>
                      <m:ctrlPr>
                        <w:rPr>
                          <w:rFonts w:ascii="Cambria Math" w:hAnsi="Cambria Math"/>
                          <w:i/>
                          <w:vertAlign w:val="subscript"/>
                          <w:lang w:val="en-US" w:eastAsia="zh-CN"/>
                        </w:rPr>
                      </m:ctrlPr>
                    </m:sSubPr>
                    <m:e>
                      <m:r>
                        <w:rPr>
                          <w:rFonts w:ascii="Cambria Math" w:hAnsi="Cambria Math"/>
                          <w:lang w:val="en-US" w:eastAsia="zh-CN"/>
                        </w:rPr>
                        <m:t>d</m:t>
                      </m:r>
                      <m:ctrlPr>
                        <w:rPr>
                          <w:rFonts w:ascii="Cambria Math" w:hAnsi="Cambria Math"/>
                          <w:i/>
                          <w:lang w:val="en-US" w:eastAsia="zh-CN"/>
                        </w:rPr>
                      </m:ctrlPr>
                    </m:e>
                    <m:sub>
                      <m:r>
                        <w:rPr>
                          <w:rFonts w:ascii="Cambria Math" w:hAnsi="Cambria Math"/>
                          <w:vertAlign w:val="subscript"/>
                          <w:lang w:val="en-US" w:eastAsia="zh-CN"/>
                        </w:rPr>
                        <m:t>v</m:t>
                      </m:r>
                    </m:sub>
                  </m:sSub>
                  <m:sSup>
                    <m:sSupPr>
                      <m:ctrlPr>
                        <w:rPr>
                          <w:rFonts w:ascii="Cambria Math" w:hAnsi="Cambria Math"/>
                          <w:i/>
                          <w:lang w:val="en-US" w:eastAsia="zh-CN"/>
                        </w:rPr>
                      </m:ctrlPr>
                    </m:sSupPr>
                    <m:e>
                      <m:r>
                        <w:rPr>
                          <w:rFonts w:ascii="Cambria Math" w:hAnsi="Cambria Math"/>
                          <w:lang w:val="en-US" w:eastAsia="zh-CN"/>
                        </w:rPr>
                        <m:t>N</m:t>
                      </m:r>
                    </m:e>
                    <m:sup>
                      <m:r>
                        <w:rPr>
                          <w:rFonts w:ascii="Cambria Math" w:hAnsi="Cambria Math"/>
                          <w:lang w:val="en-US" w:eastAsia="zh-CN"/>
                        </w:rPr>
                        <m:t>bit</m:t>
                      </m:r>
                    </m:sup>
                  </m:sSup>
                  <m:r>
                    <w:rPr>
                      <w:rFonts w:ascii="Cambria Math" w:hAnsi="Cambria Math"/>
                      <w:lang w:val="en-US" w:eastAsia="zh-CN"/>
                    </w:rPr>
                    <m:t>+2(</m:t>
                  </m:r>
                  <m:sSup>
                    <m:sSupPr>
                      <m:ctrlPr>
                        <w:rPr>
                          <w:rFonts w:ascii="Cambria Math" w:hAnsi="Cambria Math"/>
                          <w:i/>
                          <w:lang w:val="en-US" w:eastAsia="zh-CN"/>
                        </w:rPr>
                      </m:ctrlPr>
                    </m:sSupPr>
                    <m:e>
                      <m:r>
                        <w:rPr>
                          <w:rFonts w:ascii="Cambria Math" w:hAnsi="Cambria Math"/>
                          <w:lang w:val="en-US" w:eastAsia="zh-CN"/>
                        </w:rPr>
                        <m:t>N</m:t>
                      </m:r>
                    </m:e>
                    <m:sup>
                      <m:r>
                        <w:rPr>
                          <w:rFonts w:ascii="Cambria Math" w:hAnsi="Cambria Math"/>
                          <w:lang w:val="en-US" w:eastAsia="zh-CN"/>
                        </w:rPr>
                        <m:t>bit</m:t>
                      </m:r>
                    </m:sup>
                  </m:sSup>
                  <m:r>
                    <w:rPr>
                      <w:rFonts w:ascii="Cambria Math" w:hAnsi="Cambria Math"/>
                      <w:lang w:val="en-US" w:eastAsia="zh-CN"/>
                    </w:rPr>
                    <m:t>-</m:t>
                  </m:r>
                  <m:sSup>
                    <m:sSupPr>
                      <m:ctrlPr>
                        <w:rPr>
                          <w:rFonts w:ascii="Cambria Math" w:hAnsi="Cambria Math"/>
                          <w:i/>
                          <w:lang w:val="en-US" w:eastAsia="zh-CN"/>
                        </w:rPr>
                      </m:ctrlPr>
                    </m:sSupPr>
                    <m:e>
                      <m:r>
                        <w:rPr>
                          <w:rFonts w:ascii="Cambria Math" w:hAnsi="Cambria Math"/>
                          <w:lang w:val="en-US" w:eastAsia="zh-CN"/>
                        </w:rPr>
                        <m:t>K</m:t>
                      </m:r>
                    </m:e>
                    <m:sup>
                      <m:r>
                        <w:rPr>
                          <w:rFonts w:ascii="Cambria Math" w:hAnsi="Cambria Math"/>
                          <w:lang w:val="en-US" w:eastAsia="zh-CN"/>
                        </w:rPr>
                        <m:t>bit</m:t>
                      </m:r>
                    </m:sup>
                  </m:sSup>
                  <m:r>
                    <w:rPr>
                      <w:rFonts w:ascii="Cambria Math" w:hAnsi="Cambria Math"/>
                      <w:lang w:val="en-US" w:eastAsia="zh-CN"/>
                    </w:rPr>
                    <m:t>)</m:t>
                  </m:r>
                </m:e>
              </m:d>
            </m:oMath>
          </w:p>
          <w:p w:rsidR="00436DEC" w:rsidRPr="007A77E9" w:rsidRDefault="00436DEC" w:rsidP="00436DEC">
            <w:pPr>
              <w:pStyle w:val="Comments"/>
              <w:rPr>
                <w:i w:val="0"/>
                <w:iCs/>
                <w:kern w:val="2"/>
                <w:sz w:val="16"/>
                <w:szCs w:val="16"/>
                <w:lang w:val="en-US"/>
              </w:rPr>
            </w:pPr>
            <w:r w:rsidRPr="007A77E9">
              <w:rPr>
                <w:i w:val="0"/>
                <w:sz w:val="16"/>
                <w:szCs w:val="16"/>
                <w:lang w:val="en-US" w:eastAsia="zh-CN"/>
              </w:rPr>
              <w:t>C</w:t>
            </w:r>
            <w:r w:rsidRPr="007A77E9">
              <w:rPr>
                <w:sz w:val="16"/>
                <w:szCs w:val="16"/>
                <w:lang w:val="en-US" w:eastAsia="zh-CN"/>
              </w:rPr>
              <w:t xml:space="preserve"> : </w:t>
            </w:r>
            <m:oMath>
              <m:sSubSup>
                <m:sSubSupPr>
                  <m:ctrlPr>
                    <w:rPr>
                      <w:rFonts w:ascii="Cambria Math" w:hAnsi="Cambria Math"/>
                    </w:rPr>
                  </m:ctrlPr>
                </m:sSubSupPr>
                <m:e>
                  <m:r>
                    <w:rPr>
                      <w:rFonts w:ascii="Cambria Math"/>
                    </w:rPr>
                    <m:t>N</m:t>
                  </m:r>
                </m:e>
                <m:sub>
                  <m:r>
                    <w:rPr>
                      <w:rFonts w:ascii="Cambria Math"/>
                    </w:rPr>
                    <m:t>iter</m:t>
                  </m:r>
                </m:sub>
                <m:sup>
                  <m:r>
                    <w:rPr>
                      <w:rFonts w:ascii="Cambria Math"/>
                    </w:rPr>
                    <m:t>outer</m:t>
                  </m:r>
                </m:sup>
              </m:sSubSup>
              <m:r>
                <w:rPr>
                  <w:rFonts w:ascii="Cambria Math" w:hAnsi="Cambria Math"/>
                  <w:lang w:val="en-US" w:eastAsia="zh-CN"/>
                </w:rPr>
                <m:t>∙</m:t>
              </m:r>
              <m:sSub>
                <m:sSubPr>
                  <m:ctrlPr>
                    <w:rPr>
                      <w:rFonts w:ascii="Cambria Math" w:hAnsi="Cambria Math"/>
                      <w:lang w:val="en-US" w:eastAsia="zh-CN"/>
                    </w:rPr>
                  </m:ctrlPr>
                </m:sSubPr>
                <m:e>
                  <m:r>
                    <w:rPr>
                      <w:rFonts w:ascii="Cambria Math" w:hAnsi="Cambria Math"/>
                      <w:lang w:val="en-US" w:eastAsia="zh-CN"/>
                    </w:rPr>
                    <m:t>N</m:t>
                  </m:r>
                </m:e>
                <m:sub>
                  <m:r>
                    <w:rPr>
                      <w:rFonts w:ascii="Cambria Math" w:hAnsi="Cambria Math"/>
                      <w:lang w:val="en-US" w:eastAsia="zh-CN"/>
                    </w:rPr>
                    <m:t>UE</m:t>
                  </m:r>
                </m:sub>
              </m:sSub>
              <m:r>
                <w:rPr>
                  <w:rFonts w:ascii="Cambria Math" w:hAnsi="Cambria Math"/>
                  <w:lang w:val="en-US" w:eastAsia="zh-CN"/>
                </w:rPr>
                <m:t>∙</m:t>
              </m:r>
              <m:sSubSup>
                <m:sSubSupPr>
                  <m:ctrlPr>
                    <w:rPr>
                      <w:rFonts w:ascii="Cambria Math" w:hAnsi="Cambria Math"/>
                      <w:lang w:val="en-US" w:eastAsia="zh-CN"/>
                    </w:rPr>
                  </m:ctrlPr>
                </m:sSubSupPr>
                <m:e>
                  <m:r>
                    <w:rPr>
                      <w:rFonts w:ascii="Cambria Math" w:hAnsi="Cambria Math"/>
                      <w:lang w:val="en-US" w:eastAsia="zh-CN"/>
                    </w:rPr>
                    <m:t>N</m:t>
                  </m:r>
                </m:e>
                <m:sub>
                  <m:r>
                    <w:rPr>
                      <w:rFonts w:ascii="Cambria Math" w:hAnsi="Cambria Math"/>
                      <w:lang w:val="en-US" w:eastAsia="zh-CN"/>
                    </w:rPr>
                    <m:t>iter</m:t>
                  </m:r>
                </m:sub>
                <m:sup>
                  <m:r>
                    <w:rPr>
                      <w:rFonts w:ascii="Cambria Math" w:hAnsi="Cambria Math"/>
                      <w:lang w:val="en-US" w:eastAsia="zh-CN"/>
                    </w:rPr>
                    <m:t>LDPC</m:t>
                  </m:r>
                </m:sup>
              </m:sSubSup>
              <m:r>
                <w:rPr>
                  <w:rFonts w:ascii="Cambria Math" w:hAnsi="Cambria Math"/>
                  <w:lang w:val="en-US" w:eastAsia="zh-CN"/>
                </w:rPr>
                <m:t>∙(2</m:t>
              </m:r>
              <m:sSub>
                <m:sSubPr>
                  <m:ctrlPr>
                    <w:rPr>
                      <w:rFonts w:ascii="Cambria Math" w:hAnsi="Cambria Math"/>
                      <w:lang w:val="en-US" w:eastAsia="zh-CN"/>
                    </w:rPr>
                  </m:ctrlPr>
                </m:sSubPr>
                <m:e>
                  <m:r>
                    <w:rPr>
                      <w:rFonts w:ascii="Cambria Math" w:hAnsi="Cambria Math"/>
                      <w:lang w:val="en-US" w:eastAsia="zh-CN"/>
                    </w:rPr>
                    <m:t>d</m:t>
                  </m:r>
                </m:e>
                <m:sub>
                  <m:r>
                    <w:rPr>
                      <w:rFonts w:ascii="Cambria Math" w:hAnsi="Cambria Math"/>
                      <w:lang w:val="en-US" w:eastAsia="zh-CN"/>
                    </w:rPr>
                    <m:t>c</m:t>
                  </m:r>
                </m:sub>
              </m:sSub>
              <m:r>
                <w:rPr>
                  <w:rFonts w:ascii="Cambria Math" w:hAnsi="Cambria Math"/>
                  <w:lang w:val="en-US" w:eastAsia="zh-CN"/>
                </w:rPr>
                <m:t xml:space="preserve"> -1)∙(</m:t>
              </m:r>
              <m:sSup>
                <m:sSupPr>
                  <m:ctrlPr>
                    <w:rPr>
                      <w:rFonts w:ascii="Cambria Math" w:hAnsi="Cambria Math"/>
                      <w:lang w:val="en-US" w:eastAsia="zh-CN"/>
                    </w:rPr>
                  </m:ctrlPr>
                </m:sSupPr>
                <m:e>
                  <m:r>
                    <w:rPr>
                      <w:rFonts w:ascii="Cambria Math" w:hAnsi="Cambria Math"/>
                      <w:lang w:val="en-US" w:eastAsia="zh-CN"/>
                    </w:rPr>
                    <m:t>N</m:t>
                  </m:r>
                </m:e>
                <m:sup>
                  <m:r>
                    <w:rPr>
                      <w:rFonts w:ascii="Cambria Math" w:hAnsi="Cambria Math"/>
                      <w:lang w:val="en-US" w:eastAsia="zh-CN"/>
                    </w:rPr>
                    <m:t>bit</m:t>
                  </m:r>
                </m:sup>
              </m:sSup>
              <m:r>
                <w:rPr>
                  <w:rFonts w:ascii="Cambria Math" w:hAnsi="Cambria Math"/>
                  <w:lang w:val="en-US" w:eastAsia="zh-CN"/>
                </w:rPr>
                <m:t>-</m:t>
              </m:r>
              <m:sSup>
                <m:sSupPr>
                  <m:ctrlPr>
                    <w:rPr>
                      <w:rFonts w:ascii="Cambria Math" w:hAnsi="Cambria Math"/>
                      <w:lang w:val="en-US" w:eastAsia="zh-CN"/>
                    </w:rPr>
                  </m:ctrlPr>
                </m:sSupPr>
                <m:e>
                  <m:r>
                    <w:rPr>
                      <w:rFonts w:ascii="Cambria Math" w:hAnsi="Cambria Math"/>
                      <w:lang w:val="en-US" w:eastAsia="zh-CN"/>
                    </w:rPr>
                    <m:t>K</m:t>
                  </m:r>
                </m:e>
                <m:sup>
                  <m:r>
                    <w:rPr>
                      <w:rFonts w:ascii="Cambria Math" w:hAnsi="Cambria Math"/>
                      <w:lang w:val="en-US" w:eastAsia="zh-CN"/>
                    </w:rPr>
                    <m:t>bit</m:t>
                  </m:r>
                </m:sup>
              </m:sSup>
              <m:r>
                <w:rPr>
                  <w:rFonts w:ascii="Cambria Math" w:hAnsi="Cambria Math"/>
                  <w:lang w:val="en-US" w:eastAsia="zh-CN"/>
                </w:rPr>
                <m:t>)</m:t>
              </m:r>
            </m:oMath>
          </w:p>
        </w:tc>
        <w:tc>
          <w:tcPr>
            <w:tcW w:w="1089" w:type="pct"/>
          </w:tcPr>
          <w:p w:rsidR="00436DEC" w:rsidRPr="007A77E9" w:rsidRDefault="00436DEC" w:rsidP="00436DEC">
            <w:pPr>
              <w:snapToGrid w:val="0"/>
              <w:spacing w:after="0"/>
              <w:rPr>
                <w:rFonts w:ascii="Arial" w:hAnsi="Arial" w:cs="Arial"/>
                <w:sz w:val="16"/>
                <w:szCs w:val="16"/>
                <w:lang w:val="en-US" w:eastAsia="zh-CN"/>
              </w:rPr>
            </w:pPr>
            <w:r w:rsidRPr="007A77E9">
              <w:rPr>
                <w:rFonts w:ascii="Arial" w:hAnsi="Arial" w:cs="Arial"/>
                <w:sz w:val="16"/>
                <w:szCs w:val="16"/>
                <w:lang w:val="en-US" w:eastAsia="zh-CN"/>
              </w:rPr>
              <w:t>A:</w:t>
            </w:r>
            <m:oMath>
              <m:sSubSup>
                <m:sSubSupPr>
                  <m:ctrlPr>
                    <w:rPr>
                      <w:rFonts w:ascii="Cambria Math" w:hAnsi="Cambria Math"/>
                      <w:i/>
                    </w:rPr>
                  </m:ctrlPr>
                </m:sSubSupPr>
                <m:e>
                  <m:r>
                    <w:rPr>
                      <w:rFonts w:ascii="Cambria Math"/>
                    </w:rPr>
                    <m:t>N</m:t>
                  </m:r>
                </m:e>
                <m:sub>
                  <m:r>
                    <w:rPr>
                      <w:rFonts w:ascii="Cambria Math"/>
                    </w:rPr>
                    <m:t>iter</m:t>
                  </m:r>
                </m:sub>
                <m:sup>
                  <m:r>
                    <w:rPr>
                      <w:rFonts w:ascii="Cambria Math"/>
                    </w:rPr>
                    <m:t>outer</m:t>
                  </m:r>
                </m:sup>
              </m:sSubSup>
              <m:r>
                <w:rPr>
                  <w:rFonts w:ascii="Cambria Math" w:hAnsi="Cambria Math"/>
                  <w:lang w:val="en-US" w:eastAsia="zh-CN"/>
                </w:rPr>
                <m:t>∙</m:t>
              </m:r>
              <m:sSub>
                <m:sSubPr>
                  <m:ctrlPr>
                    <w:rPr>
                      <w:rFonts w:ascii="Cambria Math" w:hAnsi="Cambria Math"/>
                      <w:i/>
                      <w:lang w:val="en-US" w:eastAsia="zh-CN"/>
                    </w:rPr>
                  </m:ctrlPr>
                </m:sSubPr>
                <m:e>
                  <m:r>
                    <w:rPr>
                      <w:rFonts w:ascii="Cambria Math" w:hAnsi="Cambria Math"/>
                      <w:lang w:val="en-US" w:eastAsia="zh-CN"/>
                    </w:rPr>
                    <m:t>N</m:t>
                  </m:r>
                </m:e>
                <m:sub>
                  <m:r>
                    <w:rPr>
                      <w:rFonts w:ascii="Cambria Math" w:hAnsi="Cambria Math"/>
                      <w:lang w:val="en-US" w:eastAsia="zh-CN"/>
                    </w:rPr>
                    <m:t>UE</m:t>
                  </m:r>
                </m:sub>
              </m:sSub>
              <m:r>
                <w:rPr>
                  <w:rFonts w:ascii="Cambria Math" w:hAnsi="Cambria Math"/>
                  <w:lang w:val="en-US" w:eastAsia="zh-CN"/>
                </w:rPr>
                <m:t>∙</m:t>
              </m:r>
              <m:sSubSup>
                <m:sSubSupPr>
                  <m:ctrlPr>
                    <w:rPr>
                      <w:rFonts w:ascii="Cambria Math" w:hAnsi="Cambria Math"/>
                      <w:i/>
                      <w:lang w:val="en-US" w:eastAsia="zh-CN"/>
                    </w:rPr>
                  </m:ctrlPr>
                </m:sSubSupPr>
                <m:e>
                  <m:r>
                    <w:rPr>
                      <w:rFonts w:ascii="Cambria Math" w:hAnsi="Cambria Math"/>
                      <w:lang w:val="en-US" w:eastAsia="zh-CN"/>
                    </w:rPr>
                    <m:t>N</m:t>
                  </m:r>
                </m:e>
                <m:sub>
                  <m:r>
                    <w:rPr>
                      <w:rFonts w:ascii="Cambria Math" w:hAnsi="Cambria Math"/>
                      <w:lang w:val="en-US" w:eastAsia="zh-CN"/>
                    </w:rPr>
                    <m:t>iter</m:t>
                  </m:r>
                </m:sub>
                <m:sup>
                  <m:r>
                    <w:rPr>
                      <w:rFonts w:ascii="Cambria Math" w:hAnsi="Cambria Math"/>
                      <w:lang w:val="en-US" w:eastAsia="zh-CN"/>
                    </w:rPr>
                    <m:t>LDPC</m:t>
                  </m:r>
                </m:sup>
              </m:sSubSup>
              <m:r>
                <w:rPr>
                  <w:rFonts w:ascii="Cambria Math" w:hAnsi="Cambria Math"/>
                  <w:lang w:val="en-US" w:eastAsia="zh-CN"/>
                </w:rPr>
                <m:t>∙</m:t>
              </m:r>
              <m:d>
                <m:dPr>
                  <m:ctrlPr>
                    <w:rPr>
                      <w:rFonts w:ascii="Cambria Math" w:hAnsi="Cambria Math"/>
                      <w:i/>
                      <w:vertAlign w:val="subscript"/>
                      <w:lang w:val="en-US" w:eastAsia="zh-CN"/>
                    </w:rPr>
                  </m:ctrlPr>
                </m:dPr>
                <m:e>
                  <m:sSub>
                    <m:sSubPr>
                      <m:ctrlPr>
                        <w:rPr>
                          <w:rFonts w:ascii="Cambria Math" w:hAnsi="Cambria Math"/>
                          <w:i/>
                          <w:vertAlign w:val="subscript"/>
                          <w:lang w:val="en-US" w:eastAsia="zh-CN"/>
                        </w:rPr>
                      </m:ctrlPr>
                    </m:sSubPr>
                    <m:e>
                      <m:r>
                        <w:rPr>
                          <w:rFonts w:ascii="Cambria Math" w:hAnsi="Cambria Math"/>
                          <w:lang w:val="en-US" w:eastAsia="zh-CN"/>
                        </w:rPr>
                        <m:t>d</m:t>
                      </m:r>
                      <m:ctrlPr>
                        <w:rPr>
                          <w:rFonts w:ascii="Cambria Math" w:hAnsi="Cambria Math"/>
                          <w:i/>
                          <w:lang w:val="en-US" w:eastAsia="zh-CN"/>
                        </w:rPr>
                      </m:ctrlPr>
                    </m:e>
                    <m:sub>
                      <m:r>
                        <w:rPr>
                          <w:rFonts w:ascii="Cambria Math" w:hAnsi="Cambria Math"/>
                          <w:vertAlign w:val="subscript"/>
                          <w:lang w:val="en-US" w:eastAsia="zh-CN"/>
                        </w:rPr>
                        <m:t>v</m:t>
                      </m:r>
                    </m:sub>
                  </m:sSub>
                  <m:sSup>
                    <m:sSupPr>
                      <m:ctrlPr>
                        <w:rPr>
                          <w:rFonts w:ascii="Cambria Math" w:hAnsi="Cambria Math"/>
                          <w:i/>
                          <w:lang w:val="en-US" w:eastAsia="zh-CN"/>
                        </w:rPr>
                      </m:ctrlPr>
                    </m:sSupPr>
                    <m:e>
                      <m:r>
                        <w:rPr>
                          <w:rFonts w:ascii="Cambria Math" w:hAnsi="Cambria Math"/>
                          <w:lang w:val="en-US" w:eastAsia="zh-CN"/>
                        </w:rPr>
                        <m:t>N</m:t>
                      </m:r>
                    </m:e>
                    <m:sup>
                      <m:r>
                        <w:rPr>
                          <w:rFonts w:ascii="Cambria Math" w:hAnsi="Cambria Math"/>
                          <w:lang w:val="en-US" w:eastAsia="zh-CN"/>
                        </w:rPr>
                        <m:t>bit</m:t>
                      </m:r>
                    </m:sup>
                  </m:sSup>
                  <m:r>
                    <w:rPr>
                      <w:rFonts w:ascii="Cambria Math" w:hAnsi="Cambria Math"/>
                      <w:lang w:val="en-US" w:eastAsia="zh-CN"/>
                    </w:rPr>
                    <m:t>+2(</m:t>
                  </m:r>
                  <m:sSup>
                    <m:sSupPr>
                      <m:ctrlPr>
                        <w:rPr>
                          <w:rFonts w:ascii="Cambria Math" w:hAnsi="Cambria Math"/>
                          <w:i/>
                          <w:lang w:val="en-US" w:eastAsia="zh-CN"/>
                        </w:rPr>
                      </m:ctrlPr>
                    </m:sSupPr>
                    <m:e>
                      <m:r>
                        <w:rPr>
                          <w:rFonts w:ascii="Cambria Math" w:hAnsi="Cambria Math"/>
                          <w:lang w:val="en-US" w:eastAsia="zh-CN"/>
                        </w:rPr>
                        <m:t>N</m:t>
                      </m:r>
                    </m:e>
                    <m:sup>
                      <m:r>
                        <w:rPr>
                          <w:rFonts w:ascii="Cambria Math" w:hAnsi="Cambria Math"/>
                          <w:lang w:val="en-US" w:eastAsia="zh-CN"/>
                        </w:rPr>
                        <m:t>bit</m:t>
                      </m:r>
                    </m:sup>
                  </m:sSup>
                  <m:r>
                    <w:rPr>
                      <w:rFonts w:ascii="Cambria Math" w:hAnsi="Cambria Math"/>
                      <w:lang w:val="en-US" w:eastAsia="zh-CN"/>
                    </w:rPr>
                    <m:t>-</m:t>
                  </m:r>
                  <m:sSup>
                    <m:sSupPr>
                      <m:ctrlPr>
                        <w:rPr>
                          <w:rFonts w:ascii="Cambria Math" w:hAnsi="Cambria Math"/>
                          <w:i/>
                          <w:lang w:val="en-US" w:eastAsia="zh-CN"/>
                        </w:rPr>
                      </m:ctrlPr>
                    </m:sSupPr>
                    <m:e>
                      <m:r>
                        <w:rPr>
                          <w:rFonts w:ascii="Cambria Math" w:hAnsi="Cambria Math"/>
                          <w:lang w:val="en-US" w:eastAsia="zh-CN"/>
                        </w:rPr>
                        <m:t>K</m:t>
                      </m:r>
                    </m:e>
                    <m:sup>
                      <m:r>
                        <w:rPr>
                          <w:rFonts w:ascii="Cambria Math" w:hAnsi="Cambria Math"/>
                          <w:lang w:val="en-US" w:eastAsia="zh-CN"/>
                        </w:rPr>
                        <m:t>bit</m:t>
                      </m:r>
                    </m:sup>
                  </m:sSup>
                  <m:r>
                    <w:rPr>
                      <w:rFonts w:ascii="Cambria Math" w:hAnsi="Cambria Math"/>
                      <w:lang w:val="en-US" w:eastAsia="zh-CN"/>
                    </w:rPr>
                    <m:t>)</m:t>
                  </m:r>
                </m:e>
              </m:d>
            </m:oMath>
          </w:p>
          <w:p w:rsidR="00436DEC" w:rsidRPr="007A77E9" w:rsidRDefault="00436DEC" w:rsidP="00436DEC">
            <w:pPr>
              <w:pStyle w:val="Comments"/>
              <w:rPr>
                <w:i w:val="0"/>
                <w:iCs/>
                <w:kern w:val="2"/>
                <w:sz w:val="16"/>
                <w:szCs w:val="16"/>
                <w:lang w:val="en-US"/>
              </w:rPr>
            </w:pPr>
            <w:r w:rsidRPr="007A77E9">
              <w:rPr>
                <w:i w:val="0"/>
                <w:sz w:val="16"/>
                <w:szCs w:val="16"/>
                <w:lang w:val="en-US" w:eastAsia="zh-CN"/>
              </w:rPr>
              <w:t>C</w:t>
            </w:r>
            <w:r w:rsidRPr="007A77E9">
              <w:rPr>
                <w:sz w:val="16"/>
                <w:szCs w:val="16"/>
                <w:lang w:val="en-US" w:eastAsia="zh-CN"/>
              </w:rPr>
              <w:t xml:space="preserve"> : </w:t>
            </w:r>
            <m:oMath>
              <m:sSubSup>
                <m:sSubSupPr>
                  <m:ctrlPr>
                    <w:rPr>
                      <w:rFonts w:ascii="Cambria Math" w:hAnsi="Cambria Math"/>
                    </w:rPr>
                  </m:ctrlPr>
                </m:sSubSupPr>
                <m:e>
                  <m:r>
                    <w:rPr>
                      <w:rFonts w:ascii="Cambria Math"/>
                    </w:rPr>
                    <m:t>N</m:t>
                  </m:r>
                </m:e>
                <m:sub>
                  <m:r>
                    <w:rPr>
                      <w:rFonts w:ascii="Cambria Math"/>
                    </w:rPr>
                    <m:t>iter</m:t>
                  </m:r>
                </m:sub>
                <m:sup>
                  <m:r>
                    <w:rPr>
                      <w:rFonts w:ascii="Cambria Math"/>
                    </w:rPr>
                    <m:t>outer</m:t>
                  </m:r>
                </m:sup>
              </m:sSubSup>
              <m:r>
                <w:rPr>
                  <w:rFonts w:ascii="Cambria Math" w:hAnsi="Cambria Math"/>
                  <w:lang w:val="en-US" w:eastAsia="zh-CN"/>
                </w:rPr>
                <m:t>∙</m:t>
              </m:r>
              <m:sSub>
                <m:sSubPr>
                  <m:ctrlPr>
                    <w:rPr>
                      <w:rFonts w:ascii="Cambria Math" w:hAnsi="Cambria Math"/>
                      <w:lang w:val="en-US" w:eastAsia="zh-CN"/>
                    </w:rPr>
                  </m:ctrlPr>
                </m:sSubPr>
                <m:e>
                  <m:r>
                    <w:rPr>
                      <w:rFonts w:ascii="Cambria Math" w:hAnsi="Cambria Math"/>
                      <w:lang w:val="en-US" w:eastAsia="zh-CN"/>
                    </w:rPr>
                    <m:t>N</m:t>
                  </m:r>
                </m:e>
                <m:sub>
                  <m:r>
                    <w:rPr>
                      <w:rFonts w:ascii="Cambria Math" w:hAnsi="Cambria Math"/>
                      <w:lang w:val="en-US" w:eastAsia="zh-CN"/>
                    </w:rPr>
                    <m:t>UE</m:t>
                  </m:r>
                </m:sub>
              </m:sSub>
              <m:r>
                <w:rPr>
                  <w:rFonts w:ascii="Cambria Math" w:hAnsi="Cambria Math"/>
                  <w:lang w:val="en-US" w:eastAsia="zh-CN"/>
                </w:rPr>
                <m:t>∙</m:t>
              </m:r>
              <m:sSubSup>
                <m:sSubSupPr>
                  <m:ctrlPr>
                    <w:rPr>
                      <w:rFonts w:ascii="Cambria Math" w:hAnsi="Cambria Math"/>
                      <w:lang w:val="en-US" w:eastAsia="zh-CN"/>
                    </w:rPr>
                  </m:ctrlPr>
                </m:sSubSupPr>
                <m:e>
                  <m:r>
                    <w:rPr>
                      <w:rFonts w:ascii="Cambria Math" w:hAnsi="Cambria Math"/>
                      <w:lang w:val="en-US" w:eastAsia="zh-CN"/>
                    </w:rPr>
                    <m:t>N</m:t>
                  </m:r>
                </m:e>
                <m:sub>
                  <m:r>
                    <w:rPr>
                      <w:rFonts w:ascii="Cambria Math" w:hAnsi="Cambria Math"/>
                      <w:lang w:val="en-US" w:eastAsia="zh-CN"/>
                    </w:rPr>
                    <m:t>iter</m:t>
                  </m:r>
                </m:sub>
                <m:sup>
                  <m:r>
                    <w:rPr>
                      <w:rFonts w:ascii="Cambria Math" w:hAnsi="Cambria Math"/>
                      <w:lang w:val="en-US" w:eastAsia="zh-CN"/>
                    </w:rPr>
                    <m:t>LDPC</m:t>
                  </m:r>
                </m:sup>
              </m:sSubSup>
              <m:r>
                <w:rPr>
                  <w:rFonts w:ascii="Cambria Math" w:hAnsi="Cambria Math"/>
                  <w:lang w:val="en-US" w:eastAsia="zh-CN"/>
                </w:rPr>
                <m:t>∙(2</m:t>
              </m:r>
              <m:sSub>
                <m:sSubPr>
                  <m:ctrlPr>
                    <w:rPr>
                      <w:rFonts w:ascii="Cambria Math" w:hAnsi="Cambria Math"/>
                      <w:lang w:val="en-US" w:eastAsia="zh-CN"/>
                    </w:rPr>
                  </m:ctrlPr>
                </m:sSubPr>
                <m:e>
                  <m:r>
                    <w:rPr>
                      <w:rFonts w:ascii="Cambria Math" w:hAnsi="Cambria Math"/>
                      <w:lang w:val="en-US" w:eastAsia="zh-CN"/>
                    </w:rPr>
                    <m:t>d</m:t>
                  </m:r>
                </m:e>
                <m:sub>
                  <m:r>
                    <w:rPr>
                      <w:rFonts w:ascii="Cambria Math" w:hAnsi="Cambria Math"/>
                      <w:lang w:val="en-US" w:eastAsia="zh-CN"/>
                    </w:rPr>
                    <m:t>c</m:t>
                  </m:r>
                </m:sub>
              </m:sSub>
              <m:r>
                <w:rPr>
                  <w:rFonts w:ascii="Cambria Math" w:hAnsi="Cambria Math"/>
                  <w:lang w:val="en-US" w:eastAsia="zh-CN"/>
                </w:rPr>
                <m:t xml:space="preserve"> -1)∙(</m:t>
              </m:r>
              <m:sSup>
                <m:sSupPr>
                  <m:ctrlPr>
                    <w:rPr>
                      <w:rFonts w:ascii="Cambria Math" w:hAnsi="Cambria Math"/>
                      <w:lang w:val="en-US" w:eastAsia="zh-CN"/>
                    </w:rPr>
                  </m:ctrlPr>
                </m:sSupPr>
                <m:e>
                  <m:r>
                    <w:rPr>
                      <w:rFonts w:ascii="Cambria Math" w:hAnsi="Cambria Math"/>
                      <w:lang w:val="en-US" w:eastAsia="zh-CN"/>
                    </w:rPr>
                    <m:t>N</m:t>
                  </m:r>
                </m:e>
                <m:sup>
                  <m:r>
                    <w:rPr>
                      <w:rFonts w:ascii="Cambria Math" w:hAnsi="Cambria Math"/>
                      <w:lang w:val="en-US" w:eastAsia="zh-CN"/>
                    </w:rPr>
                    <m:t>bit</m:t>
                  </m:r>
                </m:sup>
              </m:sSup>
              <m:r>
                <w:rPr>
                  <w:rFonts w:ascii="Cambria Math" w:hAnsi="Cambria Math"/>
                  <w:lang w:val="en-US" w:eastAsia="zh-CN"/>
                </w:rPr>
                <m:t>-</m:t>
              </m:r>
              <m:sSup>
                <m:sSupPr>
                  <m:ctrlPr>
                    <w:rPr>
                      <w:rFonts w:ascii="Cambria Math" w:hAnsi="Cambria Math"/>
                      <w:lang w:val="en-US" w:eastAsia="zh-CN"/>
                    </w:rPr>
                  </m:ctrlPr>
                </m:sSupPr>
                <m:e>
                  <m:r>
                    <w:rPr>
                      <w:rFonts w:ascii="Cambria Math" w:hAnsi="Cambria Math"/>
                      <w:lang w:val="en-US" w:eastAsia="zh-CN"/>
                    </w:rPr>
                    <m:t>K</m:t>
                  </m:r>
                </m:e>
                <m:sup>
                  <m:r>
                    <w:rPr>
                      <w:rFonts w:ascii="Cambria Math" w:hAnsi="Cambria Math"/>
                      <w:lang w:val="en-US" w:eastAsia="zh-CN"/>
                    </w:rPr>
                    <m:t>bit</m:t>
                  </m:r>
                </m:sup>
              </m:sSup>
              <m:r>
                <w:rPr>
                  <w:rFonts w:ascii="Cambria Math" w:hAnsi="Cambria Math"/>
                  <w:lang w:val="en-US" w:eastAsia="zh-CN"/>
                </w:rPr>
                <m:t>)</m:t>
              </m:r>
            </m:oMath>
          </w:p>
        </w:tc>
      </w:tr>
      <w:tr w:rsidR="00436DEC" w:rsidRPr="00281F1C" w:rsidTr="00436DEC">
        <w:trPr>
          <w:jc w:val="center"/>
        </w:trPr>
        <w:tc>
          <w:tcPr>
            <w:tcW w:w="857" w:type="pct"/>
            <w:vMerge w:val="restart"/>
            <w:shd w:val="clear" w:color="auto" w:fill="auto"/>
            <w:vAlign w:val="center"/>
          </w:tcPr>
          <w:p w:rsidR="00436DEC" w:rsidRPr="007A77E9" w:rsidRDefault="00436DEC" w:rsidP="00436DEC">
            <w:pPr>
              <w:pStyle w:val="Comments"/>
              <w:rPr>
                <w:b/>
                <w:bCs/>
                <w:i w:val="0"/>
                <w:sz w:val="16"/>
                <w:szCs w:val="16"/>
              </w:rPr>
            </w:pPr>
            <w:r w:rsidRPr="007A77E9">
              <w:rPr>
                <w:b/>
                <w:bCs/>
                <w:i w:val="0"/>
                <w:sz w:val="16"/>
                <w:szCs w:val="16"/>
              </w:rPr>
              <w:t>Interference cancellation (complexity in #complex multi)</w:t>
            </w:r>
          </w:p>
        </w:tc>
        <w:tc>
          <w:tcPr>
            <w:tcW w:w="845" w:type="pct"/>
            <w:shd w:val="clear" w:color="auto" w:fill="auto"/>
          </w:tcPr>
          <w:p w:rsidR="00436DEC" w:rsidRPr="007A77E9" w:rsidRDefault="00436DEC" w:rsidP="00436DEC">
            <w:pPr>
              <w:pStyle w:val="Comments"/>
              <w:rPr>
                <w:i w:val="0"/>
                <w:iCs/>
                <w:kern w:val="2"/>
                <w:sz w:val="16"/>
                <w:szCs w:val="16"/>
              </w:rPr>
            </w:pPr>
            <w:r w:rsidRPr="007A77E9">
              <w:rPr>
                <w:i w:val="0"/>
                <w:iCs/>
                <w:kern w:val="2"/>
                <w:sz w:val="16"/>
                <w:szCs w:val="16"/>
              </w:rPr>
              <w:t>Symbol reconstruction</w:t>
            </w:r>
            <w:r w:rsidRPr="007A77E9">
              <w:rPr>
                <w:rFonts w:eastAsia="DengXian"/>
                <w:i w:val="0"/>
                <w:iCs/>
                <w:kern w:val="2"/>
                <w:sz w:val="16"/>
                <w:szCs w:val="16"/>
              </w:rPr>
              <w:t>(Including FFT operations for DFT-</w:t>
            </w:r>
            <w:r w:rsidRPr="007A77E9">
              <w:rPr>
                <w:rFonts w:eastAsia="DengXian"/>
                <w:i w:val="0"/>
                <w:iCs/>
                <w:kern w:val="2"/>
                <w:sz w:val="16"/>
                <w:szCs w:val="16"/>
              </w:rPr>
              <w:lastRenderedPageBreak/>
              <w:t>S-OFDM waveform)</w:t>
            </w:r>
            <w:r w:rsidRPr="007A77E9">
              <w:rPr>
                <w:i w:val="0"/>
                <w:iCs/>
                <w:kern w:val="2"/>
                <w:sz w:val="16"/>
                <w:szCs w:val="16"/>
              </w:rPr>
              <w:t>, if any</w:t>
            </w:r>
          </w:p>
        </w:tc>
        <w:tc>
          <w:tcPr>
            <w:tcW w:w="1081" w:type="pct"/>
            <w:shd w:val="clear" w:color="auto" w:fill="auto"/>
          </w:tcPr>
          <w:p w:rsidR="00436DEC" w:rsidRPr="00250518" w:rsidRDefault="00250518" w:rsidP="00436DEC">
            <w:pPr>
              <w:pStyle w:val="Comments"/>
              <w:rPr>
                <w:i w:val="0"/>
                <w:iCs/>
                <w:kern w:val="2"/>
                <w:sz w:val="16"/>
                <w:szCs w:val="16"/>
              </w:rPr>
            </w:pPr>
            <m:oMathPara>
              <m:oMath>
                <m:r>
                  <w:rPr>
                    <w:rFonts w:ascii="Cambria Math"/>
                  </w:rPr>
                  <w:lastRenderedPageBreak/>
                  <m:t>O</m:t>
                </m:r>
                <m:d>
                  <m:dPr>
                    <m:ctrlPr>
                      <w:rPr>
                        <w:rFonts w:ascii="Cambria Math" w:hAnsi="Cambria Math"/>
                      </w:rPr>
                    </m:ctrlPr>
                  </m:dPr>
                  <m:e>
                    <m:sSub>
                      <m:sSubPr>
                        <m:ctrlPr>
                          <w:rPr>
                            <w:rFonts w:ascii="Cambria Math" w:hAnsi="Cambria Math"/>
                          </w:rPr>
                        </m:ctrlPr>
                      </m:sSubPr>
                      <m:e>
                        <m:r>
                          <w:rPr>
                            <w:rFonts w:ascii="Cambria Math"/>
                          </w:rPr>
                          <m:t>N</m:t>
                        </m:r>
                      </m:e>
                      <m:sub>
                        <m:r>
                          <w:rPr>
                            <w:rFonts w:ascii="Cambria Math"/>
                          </w:rPr>
                          <m:t>UE</m:t>
                        </m:r>
                      </m:sub>
                    </m:sSub>
                    <m:r>
                      <w:rPr>
                        <w:rFonts w:ascii="Cambria Math" w:hAnsi="Cambria Math"/>
                      </w:rPr>
                      <m:t>∙</m:t>
                    </m:r>
                    <m:sSubSup>
                      <m:sSubSupPr>
                        <m:ctrlPr>
                          <w:rPr>
                            <w:rFonts w:ascii="Cambria Math" w:hAnsi="Cambria Math"/>
                          </w:rPr>
                        </m:ctrlPr>
                      </m:sSubSupPr>
                      <m:e>
                        <m:r>
                          <w:rPr>
                            <w:rFonts w:ascii="Cambria Math"/>
                          </w:rPr>
                          <m:t>N</m:t>
                        </m:r>
                      </m:e>
                      <m:sub>
                        <m:r>
                          <w:rPr>
                            <w:rFonts w:ascii="Cambria Math"/>
                          </w:rPr>
                          <m:t>RE</m:t>
                        </m:r>
                      </m:sub>
                      <m:sup>
                        <m:r>
                          <w:rPr>
                            <w:rFonts w:ascii="Cambria Math"/>
                          </w:rPr>
                          <m:t>data</m:t>
                        </m:r>
                      </m:sup>
                    </m:sSubSup>
                    <m:r>
                      <w:rPr>
                        <w:rFonts w:ascii="Cambria Math" w:hAnsi="Cambria Math"/>
                      </w:rPr>
                      <m:t>∙</m:t>
                    </m:r>
                    <m:sSub>
                      <m:sSubPr>
                        <m:ctrlPr>
                          <w:rPr>
                            <w:rFonts w:ascii="Cambria Math" w:hAnsi="Cambria Math"/>
                          </w:rPr>
                        </m:ctrlPr>
                      </m:sSubPr>
                      <m:e>
                        <m:r>
                          <w:rPr>
                            <w:rFonts w:ascii="Cambria Math"/>
                          </w:rPr>
                          <m:t>N</m:t>
                        </m:r>
                      </m:e>
                      <m:sub>
                        <m:r>
                          <w:rPr>
                            <w:rFonts w:ascii="Cambria Math"/>
                          </w:rPr>
                          <m:t>rx</m:t>
                        </m:r>
                      </m:sub>
                    </m:sSub>
                  </m:e>
                </m:d>
              </m:oMath>
            </m:oMathPara>
          </w:p>
        </w:tc>
        <w:tc>
          <w:tcPr>
            <w:tcW w:w="1128" w:type="pct"/>
            <w:shd w:val="clear" w:color="auto" w:fill="auto"/>
          </w:tcPr>
          <w:p w:rsidR="00436DEC" w:rsidRPr="007A77E9" w:rsidRDefault="00436DEC" w:rsidP="00436DEC">
            <w:pPr>
              <w:pStyle w:val="Comments"/>
              <w:rPr>
                <w:b/>
                <w:bCs/>
                <w:i w:val="0"/>
                <w:iCs/>
                <w:kern w:val="2"/>
                <w:sz w:val="16"/>
                <w:szCs w:val="16"/>
              </w:rPr>
            </w:pPr>
          </w:p>
        </w:tc>
        <w:tc>
          <w:tcPr>
            <w:tcW w:w="1089" w:type="pct"/>
          </w:tcPr>
          <w:p w:rsidR="00436DEC" w:rsidRPr="007A77E9" w:rsidRDefault="00436DEC" w:rsidP="00436DEC">
            <w:pPr>
              <w:pStyle w:val="Comments"/>
              <w:rPr>
                <w:i w:val="0"/>
                <w:iCs/>
                <w:kern w:val="2"/>
                <w:sz w:val="16"/>
                <w:szCs w:val="16"/>
                <w:lang w:val="fr-FR"/>
              </w:rPr>
            </w:pPr>
          </w:p>
        </w:tc>
      </w:tr>
      <w:tr w:rsidR="00436DEC" w:rsidRPr="00281F1C" w:rsidTr="00436DEC">
        <w:trPr>
          <w:jc w:val="center"/>
        </w:trPr>
        <w:tc>
          <w:tcPr>
            <w:tcW w:w="857" w:type="pct"/>
            <w:vMerge/>
            <w:shd w:val="clear" w:color="auto" w:fill="auto"/>
          </w:tcPr>
          <w:p w:rsidR="00436DEC" w:rsidRPr="007A77E9" w:rsidRDefault="00436DEC" w:rsidP="00436DEC">
            <w:pPr>
              <w:pStyle w:val="Comments"/>
              <w:rPr>
                <w:b/>
                <w:bCs/>
                <w:i w:val="0"/>
                <w:iCs/>
                <w:kern w:val="2"/>
                <w:sz w:val="16"/>
                <w:szCs w:val="16"/>
                <w:lang w:val="fr-FR"/>
              </w:rPr>
            </w:pPr>
          </w:p>
        </w:tc>
        <w:tc>
          <w:tcPr>
            <w:tcW w:w="845" w:type="pct"/>
            <w:shd w:val="clear" w:color="auto" w:fill="auto"/>
          </w:tcPr>
          <w:p w:rsidR="00436DEC" w:rsidRPr="007A77E9" w:rsidRDefault="00436DEC" w:rsidP="00436DEC">
            <w:pPr>
              <w:pStyle w:val="Comments"/>
              <w:rPr>
                <w:i w:val="0"/>
                <w:iCs/>
                <w:kern w:val="2"/>
                <w:sz w:val="16"/>
                <w:szCs w:val="16"/>
              </w:rPr>
            </w:pPr>
            <w:r w:rsidRPr="007A77E9">
              <w:rPr>
                <w:i w:val="0"/>
                <w:iCs/>
                <w:kern w:val="2"/>
                <w:sz w:val="16"/>
                <w:szCs w:val="16"/>
              </w:rPr>
              <w:t>LLR to probability conversion, if any</w:t>
            </w:r>
          </w:p>
        </w:tc>
        <w:tc>
          <w:tcPr>
            <w:tcW w:w="1081" w:type="pct"/>
            <w:shd w:val="clear" w:color="auto" w:fill="auto"/>
          </w:tcPr>
          <w:p w:rsidR="00436DEC" w:rsidRPr="007A77E9" w:rsidRDefault="00436DEC" w:rsidP="00436DEC">
            <w:pPr>
              <w:pStyle w:val="Comments"/>
              <w:rPr>
                <w:i w:val="0"/>
                <w:iCs/>
                <w:kern w:val="2"/>
                <w:sz w:val="16"/>
                <w:szCs w:val="16"/>
              </w:rPr>
            </w:pPr>
          </w:p>
        </w:tc>
        <w:tc>
          <w:tcPr>
            <w:tcW w:w="1128" w:type="pct"/>
            <w:shd w:val="clear" w:color="auto" w:fill="auto"/>
          </w:tcPr>
          <w:p w:rsidR="00436DEC" w:rsidRPr="00250518" w:rsidRDefault="00250518" w:rsidP="00436DEC">
            <w:pPr>
              <w:pStyle w:val="Comments"/>
              <w:rPr>
                <w:i w:val="0"/>
                <w:iCs/>
                <w:kern w:val="2"/>
                <w:sz w:val="16"/>
                <w:szCs w:val="16"/>
              </w:rPr>
            </w:pPr>
            <m:oMathPara>
              <m:oMath>
                <m:r>
                  <w:rPr>
                    <w:rFonts w:ascii="Cambria Math"/>
                  </w:rPr>
                  <m:t>O</m:t>
                </m:r>
                <m:d>
                  <m:dPr>
                    <m:ctrlPr>
                      <w:rPr>
                        <w:rFonts w:ascii="Cambria Math" w:hAnsi="Cambria Math"/>
                      </w:rPr>
                    </m:ctrlPr>
                  </m:dPr>
                  <m:e>
                    <m:sSub>
                      <m:sSubPr>
                        <m:ctrlPr>
                          <w:rPr>
                            <w:rFonts w:ascii="Cambria Math" w:hAnsi="Cambria Math"/>
                          </w:rPr>
                        </m:ctrlPr>
                      </m:sSubPr>
                      <m:e>
                        <m:sSubSup>
                          <m:sSubSupPr>
                            <m:ctrlPr>
                              <w:rPr>
                                <w:rFonts w:ascii="Cambria Math" w:hAnsi="Cambria Math"/>
                              </w:rPr>
                            </m:ctrlPr>
                          </m:sSubSupPr>
                          <m:e>
                            <m:r>
                              <w:rPr>
                                <w:rFonts w:ascii="Cambria Math"/>
                              </w:rPr>
                              <m:t>N</m:t>
                            </m:r>
                          </m:e>
                          <m:sub>
                            <m:r>
                              <w:rPr>
                                <w:rFonts w:ascii="Cambria Math"/>
                              </w:rPr>
                              <m:t>iter</m:t>
                            </m:r>
                          </m:sub>
                          <m:sup>
                            <m:r>
                              <w:rPr>
                                <w:rFonts w:ascii="Cambria Math"/>
                              </w:rPr>
                              <m:t>outer</m:t>
                            </m:r>
                          </m:sup>
                        </m:sSubSup>
                        <m:r>
                          <w:rPr>
                            <w:rFonts w:ascii="Cambria Math" w:hAnsi="Cambria Math"/>
                          </w:rPr>
                          <m:t>∙</m:t>
                        </m:r>
                        <m:r>
                          <w:rPr>
                            <w:rFonts w:ascii="Cambria Math"/>
                          </w:rPr>
                          <m:t>N</m:t>
                        </m:r>
                      </m:e>
                      <m:sub>
                        <m:r>
                          <w:rPr>
                            <w:rFonts w:ascii="Cambria Math"/>
                          </w:rPr>
                          <m:t>UE</m:t>
                        </m:r>
                      </m:sub>
                    </m:sSub>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bit</m:t>
                        </m:r>
                      </m:sup>
                    </m:sSup>
                  </m:e>
                </m:d>
              </m:oMath>
            </m:oMathPara>
          </w:p>
        </w:tc>
        <w:tc>
          <w:tcPr>
            <w:tcW w:w="1089" w:type="pct"/>
          </w:tcPr>
          <w:p w:rsidR="00436DEC" w:rsidRPr="00250518" w:rsidRDefault="00250518" w:rsidP="00436DEC">
            <w:pPr>
              <w:pStyle w:val="Comments"/>
              <w:rPr>
                <w:i w:val="0"/>
                <w:iCs/>
                <w:kern w:val="2"/>
                <w:sz w:val="16"/>
                <w:szCs w:val="16"/>
              </w:rPr>
            </w:pPr>
            <m:oMathPara>
              <m:oMath>
                <m:r>
                  <w:rPr>
                    <w:rFonts w:ascii="Cambria Math"/>
                  </w:rPr>
                  <m:t>O</m:t>
                </m:r>
                <m:d>
                  <m:dPr>
                    <m:ctrlPr>
                      <w:rPr>
                        <w:rFonts w:ascii="Cambria Math" w:hAnsi="Cambria Math"/>
                      </w:rPr>
                    </m:ctrlPr>
                  </m:dPr>
                  <m:e>
                    <m:sSub>
                      <m:sSubPr>
                        <m:ctrlPr>
                          <w:rPr>
                            <w:rFonts w:ascii="Cambria Math" w:hAnsi="Cambria Math"/>
                          </w:rPr>
                        </m:ctrlPr>
                      </m:sSubPr>
                      <m:e>
                        <m:sSubSup>
                          <m:sSubSupPr>
                            <m:ctrlPr>
                              <w:rPr>
                                <w:rFonts w:ascii="Cambria Math" w:hAnsi="Cambria Math"/>
                              </w:rPr>
                            </m:ctrlPr>
                          </m:sSubSupPr>
                          <m:e>
                            <m:r>
                              <w:rPr>
                                <w:rFonts w:ascii="Cambria Math"/>
                              </w:rPr>
                              <m:t>N</m:t>
                            </m:r>
                          </m:e>
                          <m:sub>
                            <m:r>
                              <w:rPr>
                                <w:rFonts w:ascii="Cambria Math"/>
                              </w:rPr>
                              <m:t>iter</m:t>
                            </m:r>
                          </m:sub>
                          <m:sup>
                            <m:r>
                              <w:rPr>
                                <w:rFonts w:ascii="Cambria Math"/>
                              </w:rPr>
                              <m:t>outer</m:t>
                            </m:r>
                          </m:sup>
                        </m:sSubSup>
                        <m:r>
                          <w:rPr>
                            <w:rFonts w:ascii="Cambria Math" w:hAnsi="Cambria Math"/>
                          </w:rPr>
                          <m:t>∙</m:t>
                        </m:r>
                        <m:r>
                          <w:rPr>
                            <w:rFonts w:ascii="Cambria Math"/>
                          </w:rPr>
                          <m:t>N</m:t>
                        </m:r>
                      </m:e>
                      <m:sub>
                        <m:r>
                          <w:rPr>
                            <w:rFonts w:ascii="Cambria Math"/>
                          </w:rPr>
                          <m:t>UE</m:t>
                        </m:r>
                      </m:sub>
                    </m:sSub>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bit</m:t>
                        </m:r>
                      </m:sup>
                    </m:sSup>
                  </m:e>
                </m:d>
              </m:oMath>
            </m:oMathPara>
          </w:p>
        </w:tc>
      </w:tr>
      <w:tr w:rsidR="00436DEC" w:rsidRPr="00281F1C" w:rsidTr="00436DEC">
        <w:trPr>
          <w:jc w:val="center"/>
        </w:trPr>
        <w:tc>
          <w:tcPr>
            <w:tcW w:w="857" w:type="pct"/>
            <w:vMerge/>
            <w:shd w:val="clear" w:color="auto" w:fill="auto"/>
          </w:tcPr>
          <w:p w:rsidR="00436DEC" w:rsidRPr="007A77E9" w:rsidRDefault="00436DEC" w:rsidP="00436DEC">
            <w:pPr>
              <w:pStyle w:val="Comments"/>
              <w:rPr>
                <w:b/>
                <w:bCs/>
                <w:i w:val="0"/>
                <w:iCs/>
                <w:kern w:val="2"/>
                <w:sz w:val="16"/>
                <w:szCs w:val="16"/>
              </w:rPr>
            </w:pPr>
          </w:p>
        </w:tc>
        <w:tc>
          <w:tcPr>
            <w:tcW w:w="845" w:type="pct"/>
            <w:shd w:val="clear" w:color="auto" w:fill="auto"/>
          </w:tcPr>
          <w:p w:rsidR="00436DEC" w:rsidRPr="007A77E9" w:rsidRDefault="00436DEC" w:rsidP="00436DEC">
            <w:pPr>
              <w:pStyle w:val="Comments"/>
              <w:rPr>
                <w:i w:val="0"/>
                <w:iCs/>
                <w:kern w:val="2"/>
                <w:sz w:val="16"/>
                <w:szCs w:val="16"/>
              </w:rPr>
            </w:pPr>
            <w:r w:rsidRPr="007A77E9">
              <w:rPr>
                <w:i w:val="0"/>
                <w:iCs/>
                <w:kern w:val="2"/>
                <w:sz w:val="16"/>
                <w:szCs w:val="16"/>
              </w:rPr>
              <w:t>Interference cancellation</w:t>
            </w:r>
          </w:p>
        </w:tc>
        <w:tc>
          <w:tcPr>
            <w:tcW w:w="1081" w:type="pct"/>
            <w:shd w:val="clear" w:color="auto" w:fill="auto"/>
          </w:tcPr>
          <w:p w:rsidR="00436DEC" w:rsidRPr="007A77E9" w:rsidRDefault="00436DEC" w:rsidP="00436DEC">
            <w:pPr>
              <w:pStyle w:val="Comments"/>
              <w:rPr>
                <w:i w:val="0"/>
                <w:iCs/>
                <w:kern w:val="2"/>
                <w:sz w:val="16"/>
                <w:szCs w:val="16"/>
              </w:rPr>
            </w:pPr>
          </w:p>
        </w:tc>
        <w:tc>
          <w:tcPr>
            <w:tcW w:w="1128" w:type="pct"/>
            <w:shd w:val="clear" w:color="auto" w:fill="auto"/>
          </w:tcPr>
          <w:p w:rsidR="00436DEC" w:rsidRPr="00250518" w:rsidRDefault="00250518" w:rsidP="00436DEC">
            <w:pPr>
              <w:pStyle w:val="Comments"/>
              <w:rPr>
                <w:i w:val="0"/>
                <w:iCs/>
                <w:kern w:val="2"/>
                <w:sz w:val="16"/>
                <w:szCs w:val="16"/>
              </w:rPr>
            </w:pPr>
            <m:oMathPara>
              <m:oMath>
                <m:r>
                  <w:rPr>
                    <w:rFonts w:ascii="Cambria Math"/>
                  </w:rPr>
                  <m:t>O</m:t>
                </m:r>
                <m:d>
                  <m:dPr>
                    <m:ctrlPr>
                      <w:rPr>
                        <w:rFonts w:ascii="Cambria Math" w:hAnsi="Cambria Math"/>
                      </w:rPr>
                    </m:ctrlPr>
                  </m:dPr>
                  <m:e>
                    <m:r>
                      <w:rPr>
                        <w:rFonts w:ascii="Cambria Math"/>
                      </w:rPr>
                      <m:t>6</m:t>
                    </m:r>
                    <m:r>
                      <w:rPr>
                        <w:rFonts w:ascii="Cambria Math" w:hAnsi="Cambria Math"/>
                      </w:rPr>
                      <m:t>∙</m:t>
                    </m:r>
                    <m:sSub>
                      <m:sSubPr>
                        <m:ctrlPr>
                          <w:rPr>
                            <w:rFonts w:ascii="Cambria Math" w:hAnsi="Cambria Math"/>
                          </w:rPr>
                        </m:ctrlPr>
                      </m:sSubPr>
                      <m:e>
                        <m:sSubSup>
                          <m:sSubSupPr>
                            <m:ctrlPr>
                              <w:rPr>
                                <w:rFonts w:ascii="Cambria Math" w:hAnsi="Cambria Math"/>
                              </w:rPr>
                            </m:ctrlPr>
                          </m:sSubSupPr>
                          <m:e>
                            <m:r>
                              <w:rPr>
                                <w:rFonts w:ascii="Cambria Math"/>
                              </w:rPr>
                              <m:t>N</m:t>
                            </m:r>
                          </m:e>
                          <m:sub>
                            <m:r>
                              <w:rPr>
                                <w:rFonts w:ascii="Cambria Math"/>
                              </w:rPr>
                              <m:t>iter</m:t>
                            </m:r>
                          </m:sub>
                          <m:sup>
                            <m:r>
                              <w:rPr>
                                <w:rFonts w:ascii="Cambria Math"/>
                              </w:rPr>
                              <m:t>outer</m:t>
                            </m:r>
                          </m:sup>
                        </m:sSubSup>
                        <m:r>
                          <w:rPr>
                            <w:rFonts w:ascii="Cambria Math" w:hAnsi="Cambria Math"/>
                          </w:rPr>
                          <m:t>∙</m:t>
                        </m:r>
                        <m:r>
                          <w:rPr>
                            <w:rFonts w:ascii="Cambria Math"/>
                          </w:rPr>
                          <m:t>N</m:t>
                        </m:r>
                      </m:e>
                      <m:sub>
                        <m:r>
                          <w:rPr>
                            <w:rFonts w:ascii="Cambria Math"/>
                          </w:rPr>
                          <m:t>UE</m:t>
                        </m:r>
                      </m:sub>
                    </m:sSub>
                    <m:r>
                      <w:rPr>
                        <w:rFonts w:ascii="Cambria Math" w:hAnsi="Cambria Math"/>
                      </w:rPr>
                      <m:t>∙</m:t>
                    </m:r>
                    <m:sSubSup>
                      <m:sSubSupPr>
                        <m:ctrlPr>
                          <w:rPr>
                            <w:rFonts w:ascii="Cambria Math" w:hAnsi="Cambria Math"/>
                          </w:rPr>
                        </m:ctrlPr>
                      </m:sSubSupPr>
                      <m:e>
                        <m:r>
                          <w:rPr>
                            <w:rFonts w:ascii="Cambria Math"/>
                          </w:rPr>
                          <m:t>N</m:t>
                        </m:r>
                      </m:e>
                      <m:sub>
                        <m:r>
                          <w:rPr>
                            <w:rFonts w:ascii="Cambria Math"/>
                          </w:rPr>
                          <m:t>RE</m:t>
                        </m:r>
                      </m:sub>
                      <m:sup>
                        <m:r>
                          <w:rPr>
                            <w:rFonts w:ascii="Cambria Math"/>
                          </w:rPr>
                          <m:t>data</m:t>
                        </m:r>
                      </m:sup>
                    </m:sSubSup>
                    <m:r>
                      <w:rPr>
                        <w:rFonts w:ascii="Cambria Math" w:hAnsi="Cambria Math"/>
                      </w:rPr>
                      <m:t>∙</m:t>
                    </m:r>
                    <m:sSub>
                      <m:sSubPr>
                        <m:ctrlPr>
                          <w:rPr>
                            <w:rFonts w:ascii="Cambria Math" w:hAnsi="Cambria Math"/>
                          </w:rPr>
                        </m:ctrlPr>
                      </m:sSubPr>
                      <m:e>
                        <m:r>
                          <w:rPr>
                            <w:rFonts w:ascii="Cambria Math"/>
                          </w:rPr>
                          <m:t>N</m:t>
                        </m:r>
                      </m:e>
                      <m:sub>
                        <m:r>
                          <w:rPr>
                            <w:rFonts w:ascii="Cambria Math"/>
                          </w:rPr>
                          <m:t>rx</m:t>
                        </m:r>
                      </m:sub>
                    </m:sSub>
                  </m:e>
                </m:d>
              </m:oMath>
            </m:oMathPara>
          </w:p>
        </w:tc>
        <w:tc>
          <w:tcPr>
            <w:tcW w:w="1089" w:type="pct"/>
          </w:tcPr>
          <w:p w:rsidR="00436DEC" w:rsidRPr="00250518" w:rsidRDefault="00250518" w:rsidP="00436DEC">
            <w:pPr>
              <w:pStyle w:val="Comments"/>
              <w:rPr>
                <w:i w:val="0"/>
                <w:iCs/>
                <w:kern w:val="2"/>
                <w:sz w:val="16"/>
                <w:szCs w:val="16"/>
              </w:rPr>
            </w:pPr>
            <m:oMathPara>
              <m:oMath>
                <m:r>
                  <w:rPr>
                    <w:rFonts w:ascii="Cambria Math"/>
                  </w:rPr>
                  <m:t>O</m:t>
                </m:r>
                <m:d>
                  <m:dPr>
                    <m:ctrlPr>
                      <w:rPr>
                        <w:rFonts w:ascii="Cambria Math" w:hAnsi="Cambria Math"/>
                      </w:rPr>
                    </m:ctrlPr>
                  </m:dPr>
                  <m:e>
                    <m:r>
                      <w:rPr>
                        <w:rFonts w:ascii="Cambria Math"/>
                      </w:rPr>
                      <m:t>6</m:t>
                    </m:r>
                    <m:r>
                      <w:rPr>
                        <w:rFonts w:ascii="Cambria Math" w:hAnsi="Cambria Math"/>
                      </w:rPr>
                      <m:t>∙</m:t>
                    </m:r>
                    <m:sSub>
                      <m:sSubPr>
                        <m:ctrlPr>
                          <w:rPr>
                            <w:rFonts w:ascii="Cambria Math" w:hAnsi="Cambria Math"/>
                          </w:rPr>
                        </m:ctrlPr>
                      </m:sSubPr>
                      <m:e>
                        <m:sSubSup>
                          <m:sSubSupPr>
                            <m:ctrlPr>
                              <w:rPr>
                                <w:rFonts w:ascii="Cambria Math" w:hAnsi="Cambria Math"/>
                              </w:rPr>
                            </m:ctrlPr>
                          </m:sSubSupPr>
                          <m:e>
                            <m:r>
                              <w:rPr>
                                <w:rFonts w:ascii="Cambria Math"/>
                              </w:rPr>
                              <m:t>N</m:t>
                            </m:r>
                          </m:e>
                          <m:sub>
                            <m:r>
                              <w:rPr>
                                <w:rFonts w:ascii="Cambria Math"/>
                              </w:rPr>
                              <m:t>iter</m:t>
                            </m:r>
                          </m:sub>
                          <m:sup>
                            <m:r>
                              <w:rPr>
                                <w:rFonts w:ascii="Cambria Math"/>
                              </w:rPr>
                              <m:t>outer</m:t>
                            </m:r>
                          </m:sup>
                        </m:sSubSup>
                        <m:r>
                          <w:rPr>
                            <w:rFonts w:ascii="Cambria Math" w:hAnsi="Cambria Math"/>
                          </w:rPr>
                          <m:t>∙</m:t>
                        </m:r>
                        <m:r>
                          <w:rPr>
                            <w:rFonts w:ascii="Cambria Math" w:hAnsi="Cambria Math"/>
                            <w:lang w:eastAsia="zh-CN"/>
                          </w:rPr>
                          <m:t>ρ</m:t>
                        </m:r>
                        <m:r>
                          <w:rPr>
                            <w:rFonts w:ascii="Cambria Math"/>
                          </w:rPr>
                          <m:t>N</m:t>
                        </m:r>
                      </m:e>
                      <m:sub>
                        <m:r>
                          <w:rPr>
                            <w:rFonts w:ascii="Cambria Math"/>
                          </w:rPr>
                          <m:t>UE</m:t>
                        </m:r>
                      </m:sub>
                    </m:sSub>
                    <m:r>
                      <w:rPr>
                        <w:rFonts w:ascii="Cambria Math" w:hAnsi="Cambria Math"/>
                      </w:rPr>
                      <m:t>∙</m:t>
                    </m:r>
                    <m:sSubSup>
                      <m:sSubSupPr>
                        <m:ctrlPr>
                          <w:rPr>
                            <w:rFonts w:ascii="Cambria Math" w:hAnsi="Cambria Math"/>
                          </w:rPr>
                        </m:ctrlPr>
                      </m:sSubSupPr>
                      <m:e>
                        <m:r>
                          <w:rPr>
                            <w:rFonts w:ascii="Cambria Math"/>
                          </w:rPr>
                          <m:t>N</m:t>
                        </m:r>
                      </m:e>
                      <m:sub>
                        <m:r>
                          <w:rPr>
                            <w:rFonts w:ascii="Cambria Math"/>
                          </w:rPr>
                          <m:t>RE</m:t>
                        </m:r>
                      </m:sub>
                      <m:sup>
                        <m:r>
                          <w:rPr>
                            <w:rFonts w:ascii="Cambria Math"/>
                          </w:rPr>
                          <m:t>data</m:t>
                        </m:r>
                      </m:sup>
                    </m:sSubSup>
                  </m:e>
                </m:d>
              </m:oMath>
            </m:oMathPara>
          </w:p>
        </w:tc>
      </w:tr>
      <w:tr w:rsidR="00436DEC" w:rsidRPr="00281F1C" w:rsidTr="00436DEC">
        <w:trPr>
          <w:trHeight w:val="179"/>
          <w:jc w:val="center"/>
        </w:trPr>
        <w:tc>
          <w:tcPr>
            <w:tcW w:w="857" w:type="pct"/>
            <w:vMerge/>
            <w:shd w:val="clear" w:color="auto" w:fill="auto"/>
          </w:tcPr>
          <w:p w:rsidR="00436DEC" w:rsidRPr="007A77E9" w:rsidRDefault="00436DEC" w:rsidP="00436DEC">
            <w:pPr>
              <w:pStyle w:val="Comments"/>
              <w:rPr>
                <w:b/>
                <w:bCs/>
                <w:i w:val="0"/>
                <w:iCs/>
                <w:kern w:val="2"/>
                <w:sz w:val="16"/>
                <w:szCs w:val="16"/>
              </w:rPr>
            </w:pPr>
          </w:p>
        </w:tc>
        <w:tc>
          <w:tcPr>
            <w:tcW w:w="845" w:type="pct"/>
            <w:shd w:val="clear" w:color="auto" w:fill="auto"/>
          </w:tcPr>
          <w:p w:rsidR="00436DEC" w:rsidRPr="007A77E9" w:rsidRDefault="00436DEC" w:rsidP="00436DEC">
            <w:pPr>
              <w:pStyle w:val="Comments"/>
              <w:rPr>
                <w:i w:val="0"/>
                <w:iCs/>
                <w:kern w:val="2"/>
                <w:sz w:val="16"/>
                <w:szCs w:val="16"/>
              </w:rPr>
            </w:pPr>
            <w:r w:rsidRPr="007A77E9">
              <w:rPr>
                <w:i w:val="0"/>
                <w:iCs/>
                <w:kern w:val="2"/>
                <w:sz w:val="16"/>
                <w:szCs w:val="16"/>
              </w:rPr>
              <w:t>LDPC encoding, if any</w:t>
            </w:r>
          </w:p>
        </w:tc>
        <w:tc>
          <w:tcPr>
            <w:tcW w:w="1081" w:type="pct"/>
            <w:shd w:val="clear" w:color="auto" w:fill="auto"/>
          </w:tcPr>
          <w:p w:rsidR="00436DEC" w:rsidRPr="007A77E9" w:rsidRDefault="00436DEC" w:rsidP="00436DEC">
            <w:pPr>
              <w:spacing w:after="0"/>
              <w:rPr>
                <w:rFonts w:ascii="Arial" w:hAnsi="Arial" w:cs="Arial"/>
                <w:sz w:val="16"/>
                <w:szCs w:val="16"/>
                <w:lang w:val="en-US"/>
              </w:rPr>
            </w:pPr>
            <w:r w:rsidRPr="007A77E9">
              <w:rPr>
                <w:rFonts w:ascii="Arial" w:hAnsi="Arial" w:cs="Arial"/>
                <w:sz w:val="16"/>
                <w:szCs w:val="16"/>
                <w:lang w:val="en-US"/>
              </w:rPr>
              <w:t xml:space="preserve">Buffer shifting: </w:t>
            </w:r>
            <m:oMath>
              <m:sSub>
                <m:sSubPr>
                  <m:ctrlPr>
                    <w:rPr>
                      <w:rFonts w:ascii="Cambria Math" w:hAnsi="Cambria Math"/>
                      <w:i/>
                    </w:rPr>
                  </m:ctrlPr>
                </m:sSubPr>
                <m:e>
                  <m:r>
                    <w:rPr>
                      <w:rFonts w:ascii="Cambria Math"/>
                    </w:rPr>
                    <m:t>N</m:t>
                  </m:r>
                </m:e>
                <m:sub>
                  <m:r>
                    <w:rPr>
                      <w:rFonts w:ascii="Cambria Math"/>
                    </w:rPr>
                    <m:t>UE</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bit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bit</m:t>
                  </m:r>
                </m:sup>
              </m:sSup>
              <m:r>
                <w:rPr>
                  <w:rFonts w:ascii="Cambria Math" w:hAnsi="Cambria Math"/>
                  <w:lang w:val="en-US"/>
                </w:rPr>
                <m:t>)/2</m:t>
              </m:r>
            </m:oMath>
          </w:p>
          <w:p w:rsidR="00436DEC" w:rsidRPr="007A77E9" w:rsidRDefault="00436DEC" w:rsidP="00436DEC">
            <w:pPr>
              <w:pStyle w:val="Comments"/>
              <w:rPr>
                <w:i w:val="0"/>
                <w:iCs/>
                <w:kern w:val="2"/>
                <w:sz w:val="16"/>
                <w:szCs w:val="16"/>
              </w:rPr>
            </w:pPr>
            <w:r w:rsidRPr="007A77E9">
              <w:rPr>
                <w:i w:val="0"/>
                <w:sz w:val="16"/>
                <w:szCs w:val="16"/>
                <w:lang w:val="en-US"/>
              </w:rPr>
              <w:t>Addition</w:t>
            </w:r>
            <w:r w:rsidRPr="007A77E9">
              <w:rPr>
                <w:sz w:val="16"/>
                <w:szCs w:val="16"/>
                <w:lang w:val="en-US"/>
              </w:rPr>
              <w:t xml:space="preserve">: </w:t>
            </w:r>
            <m:oMath>
              <m:sSub>
                <m:sSubPr>
                  <m:ctrlPr>
                    <w:rPr>
                      <w:rFonts w:ascii="Cambria Math" w:hAnsi="Cambria Math"/>
                    </w:rPr>
                  </m:ctrlPr>
                </m:sSubPr>
                <m:e>
                  <m:r>
                    <w:rPr>
                      <w:rFonts w:ascii="Cambria Math"/>
                    </w:rPr>
                    <m:t>N</m:t>
                  </m:r>
                </m:e>
                <m:sub>
                  <m:r>
                    <w:rPr>
                      <w:rFonts w:ascii="Cambria Math"/>
                    </w:rPr>
                    <m:t>UE</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d</m:t>
                  </m:r>
                </m:e>
                <m:sub>
                  <m:r>
                    <w:rPr>
                      <w:rFonts w:ascii="Cambria Math" w:hAnsi="Cambria Math"/>
                      <w:vertAlign w:val="subscript"/>
                      <w:lang w:val="en-US"/>
                    </w:rPr>
                    <m:t>c</m:t>
                  </m:r>
                </m:sub>
              </m:sSub>
              <m:r>
                <w:rPr>
                  <w:rFonts w:ascii="Cambria Math" w:hAnsi="Cambria Math"/>
                  <w:lang w:val="en-US"/>
                </w:rPr>
                <m:t>-1)(</m:t>
              </m:r>
              <m:sSup>
                <m:sSupPr>
                  <m:ctrlPr>
                    <w:rPr>
                      <w:rFonts w:ascii="Cambria Math" w:hAnsi="Cambria Math"/>
                      <w:lang w:val="en-US"/>
                    </w:rPr>
                  </m:ctrlPr>
                </m:sSupPr>
                <m:e>
                  <m:r>
                    <w:rPr>
                      <w:rFonts w:ascii="Cambria Math" w:hAnsi="Cambria Math"/>
                      <w:lang w:val="en-US"/>
                    </w:rPr>
                    <m:t>N</m:t>
                  </m:r>
                </m:e>
                <m:sup>
                  <m:r>
                    <w:rPr>
                      <w:rFonts w:ascii="Cambria Math" w:hAnsi="Cambria Math"/>
                      <w:lang w:val="en-US"/>
                    </w:rPr>
                    <m:t>bit</m:t>
                  </m:r>
                </m:sup>
              </m:sSup>
              <m:r>
                <w:rPr>
                  <w:rFonts w:ascii="Cambria Math" w:hAnsi="Cambria Math"/>
                  <w:lang w:val="en-US"/>
                </w:rPr>
                <m:t>-</m:t>
              </m:r>
              <m:sSup>
                <m:sSupPr>
                  <m:ctrlPr>
                    <w:rPr>
                      <w:rFonts w:ascii="Cambria Math" w:hAnsi="Cambria Math"/>
                      <w:lang w:val="en-US"/>
                    </w:rPr>
                  </m:ctrlPr>
                </m:sSupPr>
                <m:e>
                  <m:r>
                    <w:rPr>
                      <w:rFonts w:ascii="Cambria Math" w:hAnsi="Cambria Math"/>
                      <w:lang w:val="en-US"/>
                    </w:rPr>
                    <m:t>K</m:t>
                  </m:r>
                </m:e>
                <m:sup>
                  <m:r>
                    <w:rPr>
                      <w:rFonts w:ascii="Cambria Math" w:hAnsi="Cambria Math"/>
                      <w:lang w:val="en-US"/>
                    </w:rPr>
                    <m:t>bit</m:t>
                  </m:r>
                </m:sup>
              </m:sSup>
              <m:r>
                <w:rPr>
                  <w:rFonts w:ascii="Cambria Math" w:hAnsi="Cambria Math"/>
                  <w:lang w:val="en-US"/>
                </w:rPr>
                <m:t>)</m:t>
              </m:r>
            </m:oMath>
          </w:p>
        </w:tc>
        <w:tc>
          <w:tcPr>
            <w:tcW w:w="1128" w:type="pct"/>
            <w:shd w:val="clear" w:color="auto" w:fill="auto"/>
          </w:tcPr>
          <w:p w:rsidR="00436DEC" w:rsidRPr="007A77E9" w:rsidRDefault="00436DEC" w:rsidP="00436DEC">
            <w:pPr>
              <w:pStyle w:val="Comments"/>
              <w:rPr>
                <w:i w:val="0"/>
                <w:iCs/>
                <w:kern w:val="2"/>
                <w:sz w:val="16"/>
                <w:szCs w:val="16"/>
              </w:rPr>
            </w:pPr>
          </w:p>
        </w:tc>
        <w:tc>
          <w:tcPr>
            <w:tcW w:w="1089" w:type="pct"/>
          </w:tcPr>
          <w:p w:rsidR="00436DEC" w:rsidRPr="007A77E9" w:rsidRDefault="00436DEC" w:rsidP="00436DEC">
            <w:pPr>
              <w:pStyle w:val="Comments"/>
              <w:rPr>
                <w:i w:val="0"/>
                <w:iCs/>
                <w:kern w:val="2"/>
                <w:sz w:val="16"/>
                <w:szCs w:val="16"/>
              </w:rPr>
            </w:pPr>
          </w:p>
        </w:tc>
      </w:tr>
      <w:tr w:rsidR="00436DEC" w:rsidRPr="00281F1C" w:rsidTr="00436DEC">
        <w:trPr>
          <w:trHeight w:val="60"/>
          <w:jc w:val="center"/>
        </w:trPr>
        <w:tc>
          <w:tcPr>
            <w:tcW w:w="857" w:type="pct"/>
            <w:vMerge/>
            <w:shd w:val="clear" w:color="auto" w:fill="auto"/>
          </w:tcPr>
          <w:p w:rsidR="00436DEC" w:rsidRPr="007A77E9" w:rsidRDefault="00436DEC" w:rsidP="00436DEC">
            <w:pPr>
              <w:pStyle w:val="Comments"/>
              <w:rPr>
                <w:b/>
                <w:bCs/>
                <w:i w:val="0"/>
                <w:iCs/>
                <w:kern w:val="2"/>
                <w:sz w:val="16"/>
                <w:szCs w:val="16"/>
              </w:rPr>
            </w:pPr>
          </w:p>
        </w:tc>
        <w:tc>
          <w:tcPr>
            <w:tcW w:w="845" w:type="pct"/>
            <w:shd w:val="clear" w:color="auto" w:fill="auto"/>
          </w:tcPr>
          <w:p w:rsidR="00436DEC" w:rsidRPr="007A77E9" w:rsidRDefault="00436DEC" w:rsidP="00436DEC">
            <w:pPr>
              <w:pStyle w:val="Comments"/>
              <w:rPr>
                <w:i w:val="0"/>
                <w:iCs/>
                <w:kern w:val="2"/>
                <w:sz w:val="16"/>
                <w:szCs w:val="16"/>
              </w:rPr>
            </w:pPr>
            <w:r w:rsidRPr="007A77E9">
              <w:rPr>
                <w:i w:val="0"/>
                <w:iCs/>
                <w:kern w:val="2"/>
                <w:sz w:val="16"/>
                <w:szCs w:val="16"/>
              </w:rPr>
              <w:t>Others</w:t>
            </w:r>
          </w:p>
        </w:tc>
        <w:tc>
          <w:tcPr>
            <w:tcW w:w="1081" w:type="pct"/>
            <w:shd w:val="clear" w:color="auto" w:fill="auto"/>
          </w:tcPr>
          <w:p w:rsidR="00436DEC" w:rsidRPr="007A77E9" w:rsidRDefault="00436DEC" w:rsidP="00436DEC">
            <w:pPr>
              <w:pStyle w:val="Comments"/>
              <w:rPr>
                <w:i w:val="0"/>
                <w:iCs/>
                <w:kern w:val="2"/>
                <w:sz w:val="16"/>
                <w:szCs w:val="16"/>
              </w:rPr>
            </w:pPr>
          </w:p>
        </w:tc>
        <w:tc>
          <w:tcPr>
            <w:tcW w:w="1128" w:type="pct"/>
            <w:shd w:val="clear" w:color="auto" w:fill="auto"/>
          </w:tcPr>
          <w:p w:rsidR="00436DEC" w:rsidRPr="007A77E9" w:rsidRDefault="00436DEC" w:rsidP="00436DEC">
            <w:pPr>
              <w:pStyle w:val="Comments"/>
              <w:rPr>
                <w:i w:val="0"/>
                <w:iCs/>
                <w:kern w:val="2"/>
                <w:sz w:val="16"/>
                <w:szCs w:val="16"/>
              </w:rPr>
            </w:pPr>
          </w:p>
        </w:tc>
        <w:tc>
          <w:tcPr>
            <w:tcW w:w="1089" w:type="pct"/>
          </w:tcPr>
          <w:p w:rsidR="00436DEC" w:rsidRPr="007A77E9" w:rsidRDefault="00436DEC" w:rsidP="00436DEC">
            <w:pPr>
              <w:pStyle w:val="Comments"/>
              <w:rPr>
                <w:i w:val="0"/>
                <w:iCs/>
                <w:kern w:val="2"/>
                <w:sz w:val="16"/>
                <w:szCs w:val="16"/>
              </w:rPr>
            </w:pPr>
          </w:p>
        </w:tc>
      </w:tr>
      <w:tr w:rsidR="004048E9" w:rsidRPr="00281F1C" w:rsidTr="004048E9">
        <w:trPr>
          <w:trHeight w:val="60"/>
          <w:jc w:val="center"/>
        </w:trPr>
        <w:tc>
          <w:tcPr>
            <w:tcW w:w="5000" w:type="pct"/>
            <w:gridSpan w:val="5"/>
            <w:shd w:val="clear" w:color="auto" w:fill="auto"/>
          </w:tcPr>
          <w:p w:rsidR="004048E9" w:rsidRPr="00436DEC" w:rsidRDefault="004048E9" w:rsidP="004048E9">
            <w:pPr>
              <w:pStyle w:val="TAN"/>
              <w:rPr>
                <w:lang w:eastAsia="zh-CN"/>
              </w:rPr>
            </w:pPr>
            <w:r w:rsidRPr="00436DEC">
              <w:rPr>
                <w:lang w:val="en-US" w:eastAsia="zh-CN"/>
              </w:rPr>
              <w:t>Note 1:</w:t>
            </w:r>
            <w:r>
              <w:rPr>
                <w:lang w:val="en-US" w:eastAsia="zh-CN"/>
              </w:rPr>
              <w:tab/>
            </w:r>
            <w:r w:rsidRPr="00436DEC">
              <w:rPr>
                <w:lang w:val="en-US" w:eastAsia="zh-CN"/>
              </w:rPr>
              <w:t>Two options for covariance matrix calculation</w:t>
            </w:r>
            <w:r>
              <w:rPr>
                <w:lang w:val="en-US" w:eastAsia="zh-CN"/>
              </w:rPr>
              <w:br/>
            </w:r>
            <w:r w:rsidRPr="00436DEC">
              <w:rPr>
                <w:rFonts w:hint="eastAsia"/>
                <w:lang w:val="en-US" w:eastAsia="zh-CN"/>
              </w:rPr>
              <w:t>Option</w:t>
            </w:r>
            <w:r w:rsidRPr="00436DEC">
              <w:rPr>
                <w:lang w:val="en-US" w:eastAsia="zh-CN"/>
              </w:rPr>
              <w:t xml:space="preserve"> 1:</w:t>
            </w:r>
            <m:oMath>
              <m:r>
                <m:rPr>
                  <m:sty m:val="p"/>
                </m:rPr>
                <w:rPr>
                  <w:rFonts w:ascii="Cambria Math" w:hAnsi="Cambria Math"/>
                </w:rPr>
                <m:t xml:space="preserve"> O</m:t>
              </m:r>
              <m:d>
                <m:dPr>
                  <m:ctrlPr>
                    <w:rPr>
                      <w:rFonts w:ascii="Cambria Math" w:hAnsi="Cambria Math"/>
                    </w:rPr>
                  </m:ctrlPr>
                </m:dPr>
                <m:e>
                  <m:sSub>
                    <m:sSubPr>
                      <m:ctrlPr>
                        <w:rPr>
                          <w:rFonts w:ascii="Cambria Math" w:hAnsi="Cambria Math"/>
                        </w:rPr>
                      </m:ctrlPr>
                    </m:sSubPr>
                    <m:e>
                      <m:r>
                        <m:rPr>
                          <m:sty m:val="p"/>
                        </m:rPr>
                        <w:rPr>
                          <w:rFonts w:ascii="Cambria Math" w:hAnsi="Cambria Math"/>
                        </w:rPr>
                        <m:t>N</m:t>
                      </m:r>
                    </m:e>
                    <m:sub>
                      <m:r>
                        <m:rPr>
                          <m:sty m:val="p"/>
                        </m:rPr>
                        <w:rPr>
                          <w:rFonts w:ascii="Cambria Math" w:hAnsi="Cambria Math"/>
                        </w:rPr>
                        <m:t>UE</m:t>
                      </m:r>
                    </m:sub>
                  </m:sSub>
                  <m:r>
                    <m:rPr>
                      <m:sty m:val="p"/>
                    </m:rPr>
                    <w:rPr>
                      <w:rFonts w:ascii="Cambria Math" w:hAnsi="Cambria Math"/>
                    </w:rPr>
                    <m:t>∙</m:t>
                  </m:r>
                  <m:sSup>
                    <m:sSupPr>
                      <m:ctrlPr>
                        <w:rPr>
                          <w:rFonts w:ascii="Cambria Math" w:hAnsi="Cambria Math"/>
                        </w:rPr>
                      </m:ctrlPr>
                    </m:sSupPr>
                    <m:e>
                      <m:sSubSup>
                        <m:sSubSupPr>
                          <m:ctrlPr>
                            <w:rPr>
                              <w:rFonts w:ascii="Cambria Math" w:hAnsi="Cambria Math"/>
                            </w:rPr>
                          </m:ctrlPr>
                        </m:sSubSupPr>
                        <m:e>
                          <m:r>
                            <m:rPr>
                              <m:sty m:val="p"/>
                            </m:rPr>
                            <w:rPr>
                              <w:rFonts w:ascii="Cambria Math" w:hAnsi="Cambria Math"/>
                            </w:rPr>
                            <m:t>N</m:t>
                          </m:r>
                        </m:e>
                        <m:sub>
                          <m:r>
                            <m:rPr>
                              <m:sty m:val="p"/>
                            </m:rPr>
                            <w:rPr>
                              <w:rFonts w:ascii="Cambria Math" w:hAnsi="Cambria Math"/>
                            </w:rPr>
                            <m:t>RE</m:t>
                          </m:r>
                        </m:sub>
                        <m:sup>
                          <m:r>
                            <m:rPr>
                              <m:sty m:val="p"/>
                            </m:rPr>
                            <w:rPr>
                              <w:rFonts w:ascii="Cambria Math" w:hAnsi="Cambria Math"/>
                            </w:rPr>
                            <m:t>data</m:t>
                          </m:r>
                        </m:sup>
                      </m:sSubSup>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N</m:t>
                              </m:r>
                            </m:e>
                            <m:sub>
                              <m:r>
                                <m:rPr>
                                  <m:sty m:val="p"/>
                                </m:rPr>
                                <w:rPr>
                                  <w:rFonts w:ascii="Cambria Math" w:hAnsi="Cambria Math"/>
                                </w:rPr>
                                <m:t>rx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SF</m:t>
                              </m:r>
                            </m:sub>
                          </m:sSub>
                        </m:e>
                      </m:d>
                    </m:e>
                    <m:sup>
                      <m:r>
                        <m:rPr>
                          <m:sty m:val="p"/>
                        </m:rPr>
                        <w:rPr>
                          <w:rFonts w:ascii="Cambria Math" w:hAnsi="Cambria Math"/>
                        </w:rPr>
                        <m:t>2</m:t>
                      </m:r>
                    </m:sup>
                  </m:sSup>
                  <m:sSubSup>
                    <m:sSubSupPr>
                      <m:ctrlPr>
                        <w:rPr>
                          <w:rFonts w:ascii="Cambria Math" w:hAnsi="Cambria Math"/>
                        </w:rPr>
                      </m:ctrlPr>
                    </m:sSubSupPr>
                    <m:e>
                      <m:r>
                        <m:rPr>
                          <m:sty m:val="p"/>
                        </m:rPr>
                        <w:rPr>
                          <w:rFonts w:ascii="Cambria Math" w:hAnsi="Cambria Math"/>
                        </w:rPr>
                        <m:t>/2N</m:t>
                      </m:r>
                    </m:e>
                    <m:sub>
                      <m:r>
                        <m:rPr>
                          <m:sty m:val="p"/>
                        </m:rPr>
                        <w:rPr>
                          <w:rFonts w:ascii="Cambria Math" w:hAnsi="Cambria Math"/>
                        </w:rPr>
                        <m:t>RE</m:t>
                      </m:r>
                    </m:sub>
                    <m:sup>
                      <m:r>
                        <m:rPr>
                          <m:sty m:val="p"/>
                        </m:rPr>
                        <w:rPr>
                          <w:rFonts w:ascii="Cambria Math" w:hAnsi="Cambria Math"/>
                        </w:rPr>
                        <m:t>adj</m:t>
                      </m:r>
                    </m:sup>
                  </m:sSubSup>
                </m:e>
              </m:d>
            </m:oMath>
            <w:r>
              <w:br/>
            </w:r>
            <w:r w:rsidRPr="00436DEC">
              <w:rPr>
                <w:rFonts w:hint="eastAsia"/>
                <w:lang w:val="en-US" w:eastAsia="zh-CN"/>
              </w:rPr>
              <w:t>Option</w:t>
            </w:r>
            <w:r w:rsidRPr="00436DEC">
              <w:rPr>
                <w:lang w:val="en-US" w:eastAsia="zh-CN"/>
              </w:rPr>
              <w:t xml:space="preserve"> </w:t>
            </w:r>
            <w:r w:rsidRPr="00436DEC">
              <w:rPr>
                <w:rFonts w:hint="eastAsia"/>
                <w:lang w:val="en-US" w:eastAsia="zh-CN"/>
              </w:rPr>
              <w:t>2:</w:t>
            </w:r>
            <w:r w:rsidRPr="00436DEC">
              <w:rPr>
                <w:lang w:val="en-US" w:eastAsia="zh-CN"/>
              </w:rPr>
              <w:t xml:space="preserve"> </w:t>
            </w:r>
            <m:oMath>
              <m:sSub>
                <m:sSubPr>
                  <m:ctrlPr>
                    <w:rPr>
                      <w:rFonts w:ascii="Cambria Math" w:hAnsi="Cambria Math"/>
                    </w:rPr>
                  </m:ctrlPr>
                </m:sSubPr>
                <m:e>
                  <m:r>
                    <w:rPr>
                      <w:rFonts w:ascii="Cambria Math" w:hAnsi="Cambria Math"/>
                    </w:rPr>
                    <m:t>N</m:t>
                  </m:r>
                </m:e>
                <m:sub>
                  <m:r>
                    <w:rPr>
                      <w:rFonts w:ascii="Cambria Math" w:hAnsi="Cambria Math"/>
                    </w:rPr>
                    <m:t>itr</m:t>
                  </m:r>
                </m:sub>
              </m:sSub>
              <m:d>
                <m:dPr>
                  <m:ctrlPr>
                    <w:rPr>
                      <w:rFonts w:ascii="Cambria Math" w:hAnsi="Cambria Math"/>
                    </w:rPr>
                  </m:ctrlPr>
                </m:dPr>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rx</m:t>
                                  </m:r>
                                </m:sub>
                              </m:sSub>
                              <m:sSub>
                                <m:sSubPr>
                                  <m:ctrlPr>
                                    <w:rPr>
                                      <w:rFonts w:ascii="Cambria Math" w:hAnsi="Cambria Math"/>
                                    </w:rPr>
                                  </m:ctrlPr>
                                </m:sSubPr>
                                <m:e>
                                  <m:r>
                                    <w:rPr>
                                      <w:rFonts w:ascii="Cambria Math" w:hAnsi="Cambria Math"/>
                                    </w:rPr>
                                    <m:t>N</m:t>
                                  </m:r>
                                </m:e>
                                <m:sub>
                                  <m:r>
                                    <w:rPr>
                                      <w:rFonts w:ascii="Cambria Math" w:hAnsi="Cambria Math"/>
                                    </w:rPr>
                                    <m:t>sf</m:t>
                                  </m:r>
                                </m:sub>
                              </m:sSub>
                            </m:e>
                          </m:d>
                        </m:e>
                        <m:sup>
                          <m:r>
                            <m:rPr>
                              <m:sty m:val="p"/>
                            </m:rPr>
                            <w:rPr>
                              <w:rFonts w:ascii="Cambria Math" w:hAnsi="Cambria Math"/>
                            </w:rPr>
                            <m:t>2</m:t>
                          </m:r>
                        </m:sup>
                      </m:sSup>
                      <m:sSubSup>
                        <m:sSubSupPr>
                          <m:ctrlPr>
                            <w:rPr>
                              <w:rFonts w:ascii="Cambria Math" w:hAnsi="Cambria Math"/>
                            </w:rPr>
                          </m:ctrlPr>
                        </m:sSubSupPr>
                        <m:e>
                          <m:r>
                            <w:rPr>
                              <w:rFonts w:ascii="Cambria Math" w:hAnsi="Cambria Math"/>
                            </w:rPr>
                            <m:t>N</m:t>
                          </m:r>
                        </m:e>
                        <m:sub>
                          <m:r>
                            <w:rPr>
                              <w:rFonts w:ascii="Cambria Math" w:hAnsi="Cambria Math"/>
                            </w:rPr>
                            <m:t>RE</m:t>
                          </m:r>
                        </m:sub>
                        <m:sup>
                          <m:r>
                            <w:rPr>
                              <w:rFonts w:ascii="Cambria Math" w:hAnsi="Cambria Math"/>
                            </w:rPr>
                            <m:t>DMRS</m:t>
                          </m:r>
                        </m:sup>
                      </m:sSubSup>
                    </m:num>
                    <m:den>
                      <m:r>
                        <m:rPr>
                          <m:sty m:val="p"/>
                        </m:rPr>
                        <w:rPr>
                          <w:rFonts w:ascii="Cambria Math" w:hAnsi="Cambria Math"/>
                        </w:rPr>
                        <m:t>2</m:t>
                      </m:r>
                      <m:sSub>
                        <m:sSubPr>
                          <m:ctrlPr>
                            <w:rPr>
                              <w:rFonts w:ascii="Cambria Math" w:hAnsi="Cambria Math"/>
                            </w:rPr>
                          </m:ctrlPr>
                        </m:sSubPr>
                        <m:e>
                          <m:r>
                            <w:rPr>
                              <w:rFonts w:ascii="Cambria Math" w:hAnsi="Cambria Math"/>
                            </w:rPr>
                            <m:t>N</m:t>
                          </m:r>
                        </m:e>
                        <m:sub>
                          <m:r>
                            <w:rPr>
                              <w:rFonts w:ascii="Cambria Math" w:hAnsi="Cambria Math"/>
                            </w:rPr>
                            <m:t>sf</m:t>
                          </m:r>
                        </m:sub>
                      </m:sSub>
                    </m:den>
                  </m:f>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UE</m:t>
                      </m:r>
                    </m:sub>
                  </m:sSub>
                  <m:sSub>
                    <m:sSubPr>
                      <m:ctrlPr>
                        <w:rPr>
                          <w:rFonts w:ascii="Cambria Math" w:hAnsi="Cambria Math"/>
                        </w:rPr>
                      </m:ctrlPr>
                    </m:sSubPr>
                    <m:e>
                      <m:r>
                        <w:rPr>
                          <w:rFonts w:ascii="Cambria Math" w:hAnsi="Cambria Math"/>
                        </w:rPr>
                        <m:t>N</m:t>
                      </m:r>
                    </m:e>
                    <m:sub>
                      <m:r>
                        <w:rPr>
                          <w:rFonts w:ascii="Cambria Math" w:hAnsi="Cambria Math"/>
                        </w:rPr>
                        <m:t>Rx</m:t>
                      </m:r>
                    </m:sub>
                  </m:sSub>
                  <m:sSubSup>
                    <m:sSubSupPr>
                      <m:ctrlPr>
                        <w:rPr>
                          <w:rFonts w:ascii="Cambria Math" w:hAnsi="Cambria Math"/>
                        </w:rPr>
                      </m:ctrlPr>
                    </m:sSubSupPr>
                    <m:e>
                      <m:r>
                        <w:rPr>
                          <w:rFonts w:ascii="Cambria Math" w:hAnsi="Cambria Math"/>
                        </w:rPr>
                        <m:t>N</m:t>
                      </m:r>
                    </m:e>
                    <m:sub>
                      <m:r>
                        <w:rPr>
                          <w:rFonts w:ascii="Cambria Math" w:hAnsi="Cambria Math"/>
                        </w:rPr>
                        <m:t>RE</m:t>
                      </m:r>
                    </m:sub>
                    <m:sup>
                      <m:r>
                        <w:rPr>
                          <w:rFonts w:ascii="Cambria Math" w:hAnsi="Cambria Math"/>
                        </w:rPr>
                        <m:t>DMRS</m:t>
                      </m:r>
                    </m:sup>
                  </m:sSubSup>
                </m:e>
              </m:d>
            </m:oMath>
            <w:r w:rsidRPr="00436DEC">
              <w:rPr>
                <w:rFonts w:hint="eastAsia"/>
                <w:lang w:eastAsia="zh-CN"/>
              </w:rPr>
              <w:t xml:space="preserve"> </w:t>
            </w:r>
            <w:r w:rsidRPr="00436DEC">
              <w:rPr>
                <w:lang w:eastAsia="zh-CN"/>
              </w:rPr>
              <w:t>(option 2 is used to estimate the noise covariance matrix from inter-cell interferers, or unknown intra-cell interferers)</w:t>
            </w:r>
          </w:p>
          <w:p w:rsidR="004048E9" w:rsidRPr="00436DEC" w:rsidRDefault="004048E9" w:rsidP="004048E9">
            <w:pPr>
              <w:pStyle w:val="TAN"/>
            </w:pPr>
            <w:r w:rsidRPr="00436DEC">
              <w:rPr>
                <w:lang w:val="en-US" w:eastAsia="zh-CN"/>
              </w:rPr>
              <w:t>Note 2:</w:t>
            </w:r>
            <w:r>
              <w:rPr>
                <w:lang w:val="en-US" w:eastAsia="zh-CN"/>
              </w:rPr>
              <w:tab/>
            </w:r>
            <w:r w:rsidRPr="00436DEC">
              <w:rPr>
                <w:lang w:val="en-US" w:eastAsia="zh-CN"/>
              </w:rPr>
              <w:t>Three options for demodulation weight calculation</w:t>
            </w:r>
            <w:r>
              <w:rPr>
                <w:lang w:val="en-US" w:eastAsia="zh-CN"/>
              </w:rPr>
              <w:br/>
            </w:r>
            <w:r w:rsidRPr="00436DEC">
              <w:rPr>
                <w:rFonts w:hint="eastAsia"/>
                <w:lang w:val="en-US" w:eastAsia="zh-CN"/>
              </w:rPr>
              <w:t>Option 1:</w:t>
            </w:r>
            <w:r w:rsidRPr="00436DEC">
              <w:rPr>
                <w:lang w:val="en-US" w:eastAsia="zh-CN"/>
              </w:rPr>
              <w:t xml:space="preserve"> </w:t>
            </w:r>
            <m:oMath>
              <m:r>
                <m:rPr>
                  <m:sty m:val="p"/>
                </m:rPr>
                <w:rPr>
                  <w:rFonts w:ascii="Cambria Math" w:hAnsi="Cambria Math"/>
                </w:rPr>
                <m:t>O</m:t>
              </m:r>
              <m:d>
                <m:dPr>
                  <m:ctrlPr>
                    <w:rPr>
                      <w:rFonts w:ascii="Cambria Math" w:hAnsi="Cambria Math"/>
                    </w:rPr>
                  </m:ctrlPr>
                </m:dPr>
                <m:e>
                  <m:d>
                    <m:dPr>
                      <m:ctrlPr>
                        <w:rPr>
                          <w:rFonts w:ascii="Cambria Math" w:hAnsi="Cambria Math"/>
                        </w:rPr>
                      </m:ctrlPr>
                    </m:dPr>
                    <m:e>
                      <m:sSubSup>
                        <m:sSubSupPr>
                          <m:ctrlPr>
                            <w:rPr>
                              <w:rFonts w:ascii="Cambria Math" w:hAnsi="Cambria Math"/>
                            </w:rPr>
                          </m:ctrlPr>
                        </m:sSubSupPr>
                        <m:e>
                          <m:sSubSup>
                            <m:sSubSupPr>
                              <m:ctrlPr>
                                <w:rPr>
                                  <w:rFonts w:ascii="Cambria Math" w:hAnsi="Cambria Math"/>
                                </w:rPr>
                              </m:ctrlPr>
                            </m:sSubSupPr>
                            <m:e>
                              <m:r>
                                <m:rPr>
                                  <m:sty m:val="p"/>
                                </m:rPr>
                                <w:rPr>
                                  <w:rFonts w:ascii="Cambria Math" w:hAnsi="Cambria Math"/>
                                </w:rPr>
                                <m:t>N</m:t>
                              </m:r>
                            </m:e>
                            <m:sub>
                              <m:r>
                                <m:rPr>
                                  <m:sty m:val="p"/>
                                </m:rPr>
                                <w:rPr>
                                  <w:rFonts w:ascii="Cambria Math" w:hAnsi="Cambria Math"/>
                                </w:rPr>
                                <m:t>RE</m:t>
                              </m:r>
                            </m:sub>
                            <m:sup>
                              <m:r>
                                <m:rPr>
                                  <m:sty m:val="p"/>
                                </m:rPr>
                                <w:rPr>
                                  <w:rFonts w:ascii="Cambria Math" w:hAnsi="Cambria Math"/>
                                </w:rPr>
                                <m:t>data</m:t>
                              </m:r>
                            </m:sup>
                          </m:sSub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N</m:t>
                                      </m:r>
                                    </m:e>
                                    <m:sub>
                                      <m:r>
                                        <m:rPr>
                                          <m:sty m:val="p"/>
                                        </m:rPr>
                                        <w:rPr>
                                          <w:rFonts w:ascii="Cambria Math" w:hAnsi="Cambria Math"/>
                                        </w:rPr>
                                        <m:t>rx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SF</m:t>
                                      </m:r>
                                    </m:sub>
                                  </m:sSub>
                                </m:e>
                              </m:d>
                            </m:e>
                            <m:sup>
                              <m:r>
                                <m:rPr>
                                  <m:sty m:val="p"/>
                                </m:rPr>
                                <w:rPr>
                                  <w:rFonts w:ascii="Cambria Math" w:hAnsi="Cambria Math"/>
                                </w:rPr>
                                <m:t>3</m:t>
                              </m:r>
                            </m:sup>
                          </m:sSup>
                          <m:r>
                            <m:rPr>
                              <m:sty m:val="p"/>
                            </m:rPr>
                            <w:rPr>
                              <w:rFonts w:ascii="Cambria Math" w:hAnsi="Cambria Math"/>
                            </w:rPr>
                            <m:t>+N</m:t>
                          </m:r>
                        </m:e>
                        <m:sub>
                          <m:r>
                            <m:rPr>
                              <m:sty m:val="p"/>
                            </m:rPr>
                            <w:rPr>
                              <w:rFonts w:ascii="Cambria Math" w:hAnsi="Cambria Math"/>
                            </w:rPr>
                            <m:t>iter</m:t>
                          </m:r>
                        </m:sub>
                        <m:sup>
                          <m:r>
                            <m:rPr>
                              <m:sty m:val="p"/>
                            </m:rPr>
                            <w:rPr>
                              <w:rFonts w:ascii="Cambria Math" w:hAnsi="Cambria Math"/>
                            </w:rPr>
                            <m:t>IC</m:t>
                          </m:r>
                        </m:sup>
                      </m:sSubSup>
                      <m:sSup>
                        <m:sSupPr>
                          <m:ctrlPr>
                            <w:rPr>
                              <w:rFonts w:ascii="Cambria Math" w:hAnsi="Cambria Math"/>
                            </w:rPr>
                          </m:ctrlPr>
                        </m:sSupPr>
                        <m:e>
                          <m:sSubSup>
                            <m:sSubSupPr>
                              <m:ctrlPr>
                                <w:rPr>
                                  <w:rFonts w:ascii="Cambria Math" w:hAnsi="Cambria Math"/>
                                </w:rPr>
                              </m:ctrlPr>
                            </m:sSubSupPr>
                            <m:e>
                              <m:r>
                                <m:rPr>
                                  <m:sty m:val="p"/>
                                </m:rPr>
                                <w:rPr>
                                  <w:rFonts w:ascii="Cambria Math" w:hAnsi="Cambria Math"/>
                                </w:rPr>
                                <m:t>∙N</m:t>
                              </m:r>
                            </m:e>
                            <m:sub>
                              <m:r>
                                <m:rPr>
                                  <m:sty m:val="p"/>
                                </m:rPr>
                                <w:rPr>
                                  <w:rFonts w:ascii="Cambria Math" w:hAnsi="Cambria Math"/>
                                </w:rPr>
                                <m:t>RE</m:t>
                              </m:r>
                            </m:sub>
                            <m:sup>
                              <m:r>
                                <m:rPr>
                                  <m:sty m:val="p"/>
                                </m:rPr>
                                <w:rPr>
                                  <w:rFonts w:ascii="Cambria Math" w:hAnsi="Cambria Math"/>
                                </w:rPr>
                                <m:t>data</m:t>
                              </m:r>
                            </m:sup>
                          </m:sSubSup>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N</m:t>
                                  </m:r>
                                </m:e>
                                <m:sub>
                                  <m:r>
                                    <m:rPr>
                                      <m:sty m:val="p"/>
                                    </m:rPr>
                                    <w:rPr>
                                      <w:rFonts w:ascii="Cambria Math" w:hAnsi="Cambria Math"/>
                                    </w:rPr>
                                    <m:t>rx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SF</m:t>
                                  </m:r>
                                </m:sub>
                              </m:sSub>
                            </m:e>
                          </m:d>
                        </m:e>
                        <m:sup>
                          <m:r>
                            <m:rPr>
                              <m:sty m:val="p"/>
                            </m:rPr>
                            <w:rPr>
                              <w:rFonts w:ascii="Cambria Math" w:hAnsi="Cambria Math"/>
                            </w:rPr>
                            <m:t>2</m:t>
                          </m:r>
                        </m:sup>
                      </m:sSup>
                    </m:e>
                  </m:d>
                  <m:sSubSup>
                    <m:sSubSupPr>
                      <m:ctrlPr>
                        <w:rPr>
                          <w:rFonts w:ascii="Cambria Math" w:hAnsi="Cambria Math"/>
                        </w:rPr>
                      </m:ctrlPr>
                    </m:sSubSupPr>
                    <m:e>
                      <m:r>
                        <m:rPr>
                          <m:sty m:val="p"/>
                        </m:rPr>
                        <w:rPr>
                          <w:rFonts w:ascii="Cambria Math" w:hAnsi="Cambria Math"/>
                        </w:rPr>
                        <m:t>/N</m:t>
                      </m:r>
                    </m:e>
                    <m:sub>
                      <m:r>
                        <m:rPr>
                          <m:sty m:val="p"/>
                        </m:rPr>
                        <w:rPr>
                          <w:rFonts w:ascii="Cambria Math" w:hAnsi="Cambria Math"/>
                        </w:rPr>
                        <m:t>RE</m:t>
                      </m:r>
                    </m:sub>
                    <m:sup>
                      <m:r>
                        <m:rPr>
                          <m:sty m:val="p"/>
                        </m:rPr>
                        <w:rPr>
                          <w:rFonts w:ascii="Cambria Math" w:hAnsi="Cambria Math"/>
                        </w:rPr>
                        <m:t>adj</m:t>
                      </m:r>
                    </m:sup>
                  </m:sSubSup>
                </m:e>
              </m:d>
            </m:oMath>
            <w:r>
              <w:br/>
            </w:r>
            <w:r w:rsidRPr="00436DEC">
              <w:rPr>
                <w:lang w:val="en-US" w:eastAsia="zh-CN"/>
              </w:rPr>
              <w:t xml:space="preserve">Option2: </w:t>
            </w:r>
            <m:oMath>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itr</m:t>
                      </m:r>
                    </m:sub>
                  </m:sSub>
                  <m:sSubSup>
                    <m:sSubSupPr>
                      <m:ctrlPr>
                        <w:rPr>
                          <w:rFonts w:ascii="Cambria Math" w:hAnsi="Cambria Math"/>
                        </w:rPr>
                      </m:ctrlPr>
                    </m:sSubSupPr>
                    <m:e>
                      <m:r>
                        <w:rPr>
                          <w:rFonts w:ascii="Cambria Math" w:hAnsi="Cambria Math"/>
                        </w:rPr>
                        <m:t>N</m:t>
                      </m:r>
                    </m:e>
                    <m:sub>
                      <m:r>
                        <w:rPr>
                          <w:rFonts w:ascii="Cambria Math" w:hAnsi="Cambria Math"/>
                        </w:rPr>
                        <m:t>RE</m:t>
                      </m:r>
                    </m:sub>
                    <m:sup>
                      <m:r>
                        <w:rPr>
                          <w:rFonts w:ascii="Cambria Math" w:hAnsi="Cambria Math"/>
                        </w:rPr>
                        <m:t>Data</m:t>
                      </m:r>
                    </m:sup>
                  </m:sSubSup>
                </m:num>
                <m:den>
                  <m:sSubSup>
                    <m:sSubSupPr>
                      <m:ctrlPr>
                        <w:rPr>
                          <w:rFonts w:ascii="Cambria Math" w:hAnsi="Cambria Math"/>
                        </w:rPr>
                      </m:ctrlPr>
                    </m:sSubSupPr>
                    <m:e>
                      <m:r>
                        <w:rPr>
                          <w:rFonts w:ascii="Cambria Math" w:hAnsi="Cambria Math"/>
                        </w:rPr>
                        <m:t>N</m:t>
                      </m:r>
                    </m:e>
                    <m:sub>
                      <m:r>
                        <w:rPr>
                          <w:rFonts w:ascii="Cambria Math" w:hAnsi="Cambria Math"/>
                        </w:rPr>
                        <m:t>RE</m:t>
                      </m:r>
                    </m:sub>
                    <m:sup>
                      <m:r>
                        <w:rPr>
                          <w:rFonts w:ascii="Cambria Math" w:hAnsi="Cambria Math"/>
                        </w:rPr>
                        <m:t>adj</m:t>
                      </m:r>
                    </m:sup>
                  </m:sSubSup>
                </m:den>
              </m:f>
              <m:d>
                <m:dPr>
                  <m:ctrlPr>
                    <w:rPr>
                      <w:rFonts w:ascii="Cambria Math" w:hAnsi="Cambria Math"/>
                    </w:rPr>
                  </m:ctrlPr>
                </m:dPr>
                <m:e>
                  <m:r>
                    <m:rPr>
                      <m:sty m:val="p"/>
                    </m:rPr>
                    <w:rPr>
                      <w:rFonts w:ascii="Cambria Math" w:hAnsi="Cambria Math"/>
                    </w:rPr>
                    <m:t>1.5</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rx</m:t>
                              </m:r>
                            </m:sub>
                          </m:sSub>
                          <m:sSub>
                            <m:sSubPr>
                              <m:ctrlPr>
                                <w:rPr>
                                  <w:rFonts w:ascii="Cambria Math" w:hAnsi="Cambria Math"/>
                                </w:rPr>
                              </m:ctrlPr>
                            </m:sSubPr>
                            <m:e>
                              <m:r>
                                <w:rPr>
                                  <w:rFonts w:ascii="Cambria Math" w:hAnsi="Cambria Math"/>
                                </w:rPr>
                                <m:t>N</m:t>
                              </m:r>
                            </m:e>
                            <m:sub>
                              <m:r>
                                <w:rPr>
                                  <w:rFonts w:ascii="Cambria Math" w:hAnsi="Cambria Math"/>
                                </w:rPr>
                                <m:t>sf</m:t>
                              </m:r>
                            </m:sub>
                          </m:sSub>
                        </m:e>
                      </m:d>
                    </m:e>
                    <m:sup>
                      <m:r>
                        <m:rPr>
                          <m:sty m:val="p"/>
                        </m:rPr>
                        <w:rPr>
                          <w:rFonts w:ascii="Cambria Math" w:hAnsi="Cambria Math"/>
                        </w:rPr>
                        <m:t>2</m:t>
                      </m:r>
                    </m:sup>
                  </m:sSup>
                  <m:sSub>
                    <m:sSubPr>
                      <m:ctrlPr>
                        <w:rPr>
                          <w:rFonts w:ascii="Cambria Math" w:hAnsi="Cambria Math"/>
                        </w:rPr>
                      </m:ctrlPr>
                    </m:sSubPr>
                    <m:e>
                      <m:r>
                        <w:rPr>
                          <w:rFonts w:ascii="Cambria Math" w:hAnsi="Cambria Math"/>
                        </w:rPr>
                        <m:t>N</m:t>
                      </m:r>
                    </m:e>
                    <m:sub>
                      <m:r>
                        <w:rPr>
                          <w:rFonts w:ascii="Cambria Math" w:hAnsi="Cambria Math"/>
                        </w:rPr>
                        <m:t>UE</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rx</m:t>
                              </m:r>
                            </m:sub>
                          </m:sSub>
                          <m:sSub>
                            <m:sSubPr>
                              <m:ctrlPr>
                                <w:rPr>
                                  <w:rFonts w:ascii="Cambria Math" w:hAnsi="Cambria Math"/>
                                </w:rPr>
                              </m:ctrlPr>
                            </m:sSubPr>
                            <m:e>
                              <m:r>
                                <w:rPr>
                                  <w:rFonts w:ascii="Cambria Math" w:hAnsi="Cambria Math"/>
                                </w:rPr>
                                <m:t>N</m:t>
                              </m:r>
                            </m:e>
                            <m:sub>
                              <m:r>
                                <w:rPr>
                                  <w:rFonts w:ascii="Cambria Math" w:hAnsi="Cambria Math"/>
                                </w:rPr>
                                <m:t>sf</m:t>
                              </m:r>
                            </m:sub>
                          </m:sSub>
                        </m:e>
                      </m:d>
                    </m:e>
                    <m:sup>
                      <m:r>
                        <m:rPr>
                          <m:sty m:val="p"/>
                        </m:rPr>
                        <w:rPr>
                          <w:rFonts w:ascii="Cambria Math" w:hAnsi="Cambria Math"/>
                        </w:rPr>
                        <m:t>3</m:t>
                      </m:r>
                    </m:sup>
                  </m:sSup>
                </m:e>
              </m:d>
            </m:oMath>
            <w:r w:rsidRPr="00436DEC">
              <w:rPr>
                <w:rFonts w:hint="eastAsia"/>
              </w:rPr>
              <w:t>,</w:t>
            </w:r>
            <w:r w:rsidRPr="00436DEC">
              <w:t xml:space="preserve"> </w:t>
            </w:r>
            <m:oMath>
              <m:sSubSup>
                <m:sSubSupPr>
                  <m:ctrlPr>
                    <w:rPr>
                      <w:rFonts w:ascii="Cambria Math" w:hAnsi="Cambria Math"/>
                    </w:rPr>
                  </m:ctrlPr>
                </m:sSubSupPr>
                <m:e>
                  <m:r>
                    <w:rPr>
                      <w:rFonts w:ascii="Cambria Math" w:hAnsi="Cambria Math"/>
                    </w:rPr>
                    <m:t>N</m:t>
                  </m:r>
                </m:e>
                <m:sub>
                  <m:r>
                    <w:rPr>
                      <w:rFonts w:ascii="Cambria Math" w:hAnsi="Cambria Math"/>
                    </w:rPr>
                    <m:t>RE</m:t>
                  </m:r>
                </m:sub>
                <m:sup>
                  <m:r>
                    <w:rPr>
                      <w:rFonts w:ascii="Cambria Math" w:hAnsi="Cambria Math"/>
                    </w:rPr>
                    <m:t>adj</m:t>
                  </m:r>
                </m:sup>
              </m:sSubSup>
              <m:r>
                <m:rPr>
                  <m:sty m:val="p"/>
                </m:rPr>
                <w:rPr>
                  <w:rFonts w:ascii="Cambria Math" w:hAnsi="Cambria Math"/>
                </w:rPr>
                <m:t>=</m:t>
              </m:r>
              <m:r>
                <w:rPr>
                  <w:rFonts w:ascii="Cambria Math" w:hAnsi="Cambria Math"/>
                </w:rPr>
                <m:t>N</m:t>
              </m:r>
              <m:sSub>
                <m:sSubPr>
                  <m:ctrlPr>
                    <w:rPr>
                      <w:rFonts w:ascii="Cambria Math" w:hAnsi="Cambria Math"/>
                    </w:rPr>
                  </m:ctrlPr>
                </m:sSubPr>
                <m:e>
                  <m:r>
                    <w:rPr>
                      <w:rFonts w:ascii="Cambria Math" w:hAnsi="Cambria Math"/>
                    </w:rPr>
                    <m:t>N</m:t>
                  </m:r>
                </m:e>
                <m:sub>
                  <m:r>
                    <w:rPr>
                      <w:rFonts w:ascii="Cambria Math" w:hAnsi="Cambria Math"/>
                    </w:rPr>
                    <m:t>sf</m:t>
                  </m:r>
                </m:sub>
              </m:sSub>
            </m:oMath>
            <w:r>
              <w:br/>
            </w:r>
            <w:r w:rsidRPr="00436DEC">
              <w:t xml:space="preserve">Option 3:  </w:t>
            </w:r>
            <m:oMath>
              <m:r>
                <w:rPr>
                  <w:rFonts w:ascii="Cambria Math" w:hAnsi="Cambria Math"/>
                </w:rPr>
                <m:t>O</m:t>
              </m:r>
              <m:d>
                <m:dPr>
                  <m:ctrlPr>
                    <w:rPr>
                      <w:rFonts w:ascii="Cambria Math" w:hAnsi="Cambria Math"/>
                    </w:rPr>
                  </m:ctrlPr>
                </m:dPr>
                <m:e>
                  <m:d>
                    <m:dPr>
                      <m:ctrlPr>
                        <w:rPr>
                          <w:rFonts w:ascii="Cambria Math" w:hAnsi="Cambria Math"/>
                          <w:color w:val="000000"/>
                        </w:rPr>
                      </m:ctrlPr>
                    </m:dPr>
                    <m:e>
                      <m:sSubSup>
                        <m:sSubSupPr>
                          <m:ctrlPr>
                            <w:rPr>
                              <w:rFonts w:ascii="Cambria Math" w:hAnsi="Cambria Math"/>
                              <w:color w:val="000000"/>
                            </w:rPr>
                          </m:ctrlPr>
                        </m:sSubSupPr>
                        <m:e>
                          <m:sSubSup>
                            <m:sSubSupPr>
                              <m:ctrlPr>
                                <w:rPr>
                                  <w:rFonts w:ascii="Cambria Math" w:hAnsi="Cambria Math"/>
                                  <w:color w:val="000000"/>
                                </w:rPr>
                              </m:ctrlPr>
                            </m:sSubSupPr>
                            <m:e>
                              <m:r>
                                <w:rPr>
                                  <w:rFonts w:ascii="Cambria Math" w:hAnsi="Cambria Math"/>
                                  <w:color w:val="000000"/>
                                </w:rPr>
                                <m:t>N</m:t>
                              </m:r>
                            </m:e>
                            <m:sub>
                              <m:r>
                                <w:rPr>
                                  <w:rFonts w:ascii="Cambria Math" w:hAnsi="Cambria Math"/>
                                  <w:color w:val="000000"/>
                                </w:rPr>
                                <m:t>RE</m:t>
                              </m:r>
                            </m:sub>
                            <m:sup>
                              <m:r>
                                <w:rPr>
                                  <w:rFonts w:ascii="Cambria Math" w:hAnsi="Cambria Math"/>
                                  <w:color w:val="000000"/>
                                </w:rPr>
                                <m:t>data</m:t>
                              </m:r>
                            </m:sup>
                          </m:sSubSup>
                          <m:r>
                            <m:rPr>
                              <m:sty m:val="p"/>
                            </m:rPr>
                            <w:rPr>
                              <w:rFonts w:ascii="Cambria Math" w:hAnsi="Cambria Math"/>
                              <w:color w:val="000000"/>
                            </w:rPr>
                            <m:t>∙</m:t>
                          </m:r>
                          <m:sSup>
                            <m:sSupPr>
                              <m:ctrlPr>
                                <w:rPr>
                                  <w:rFonts w:ascii="Cambria Math" w:hAnsi="Cambria Math"/>
                                  <w:color w:val="000000"/>
                                </w:rPr>
                              </m:ctrlPr>
                            </m:sSupPr>
                            <m:e>
                              <m:d>
                                <m:dPr>
                                  <m:ctrlPr>
                                    <w:rPr>
                                      <w:rFonts w:ascii="Cambria Math" w:hAnsi="Cambria Math"/>
                                      <w:color w:val="000000"/>
                                    </w:rPr>
                                  </m:ctrlPr>
                                </m:dPr>
                                <m:e>
                                  <m:sSub>
                                    <m:sSubPr>
                                      <m:ctrlPr>
                                        <w:rPr>
                                          <w:rFonts w:ascii="Cambria Math" w:hAnsi="Cambria Math"/>
                                          <w:color w:val="000000"/>
                                        </w:rPr>
                                      </m:ctrlPr>
                                    </m:sSubPr>
                                    <m:e>
                                      <m:r>
                                        <w:rPr>
                                          <w:rFonts w:ascii="Cambria Math" w:hAnsi="Cambria Math"/>
                                          <w:color w:val="000000"/>
                                        </w:rPr>
                                        <m:t>N</m:t>
                                      </m:r>
                                    </m:e>
                                    <m:sub>
                                      <m:r>
                                        <w:rPr>
                                          <w:rFonts w:ascii="Cambria Math" w:hAnsi="Cambria Math"/>
                                          <w:color w:val="000000"/>
                                        </w:rPr>
                                        <m:t>rx</m:t>
                                      </m:r>
                                    </m:sub>
                                  </m:sSub>
                                  <m:r>
                                    <m:rPr>
                                      <m:sty m:val="p"/>
                                    </m:rPr>
                                    <w:rPr>
                                      <w:rFonts w:ascii="Cambria Math" w:hAnsi="Cambria Math"/>
                                      <w:color w:val="000000"/>
                                    </w:rPr>
                                    <m:t>∙</m:t>
                                  </m:r>
                                  <m:sSub>
                                    <m:sSubPr>
                                      <m:ctrlPr>
                                        <w:rPr>
                                          <w:rFonts w:ascii="Cambria Math" w:hAnsi="Cambria Math"/>
                                          <w:color w:val="000000"/>
                                        </w:rPr>
                                      </m:ctrlPr>
                                    </m:sSubPr>
                                    <m:e>
                                      <m:r>
                                        <w:rPr>
                                          <w:rFonts w:ascii="Cambria Math" w:hAnsi="Cambria Math"/>
                                          <w:color w:val="000000"/>
                                        </w:rPr>
                                        <m:t>N</m:t>
                                      </m:r>
                                    </m:e>
                                    <m:sub>
                                      <m:r>
                                        <w:rPr>
                                          <w:rFonts w:ascii="Cambria Math" w:hAnsi="Cambria Math"/>
                                          <w:color w:val="000000"/>
                                        </w:rPr>
                                        <m:t>SF</m:t>
                                      </m:r>
                                    </m:sub>
                                  </m:sSub>
                                </m:e>
                              </m:d>
                            </m:e>
                            <m:sup>
                              <m:r>
                                <m:rPr>
                                  <m:sty m:val="p"/>
                                </m:rPr>
                                <w:rPr>
                                  <w:rFonts w:ascii="Cambria Math" w:hAnsi="Cambria Math"/>
                                  <w:color w:val="000000"/>
                                </w:rPr>
                                <m:t>3</m:t>
                              </m:r>
                            </m:sup>
                          </m:sSup>
                          <m:r>
                            <m:rPr>
                              <m:sty m:val="p"/>
                            </m:rPr>
                            <w:rPr>
                              <w:rFonts w:ascii="Cambria Math" w:hAnsi="Cambria Math"/>
                              <w:color w:val="000000"/>
                            </w:rPr>
                            <m:t>+</m:t>
                          </m:r>
                          <m:r>
                            <w:rPr>
                              <w:rFonts w:ascii="Cambria Math" w:hAnsi="Cambria Math"/>
                              <w:color w:val="000000"/>
                            </w:rPr>
                            <m:t>N</m:t>
                          </m:r>
                        </m:e>
                        <m:sub>
                          <m:r>
                            <w:rPr>
                              <w:rFonts w:ascii="Cambria Math" w:hAnsi="Cambria Math"/>
                              <w:color w:val="000000"/>
                            </w:rPr>
                            <m:t>iter</m:t>
                          </m:r>
                        </m:sub>
                        <m:sup>
                          <m:r>
                            <w:rPr>
                              <w:rFonts w:ascii="Cambria Math" w:hAnsi="Cambria Math"/>
                              <w:color w:val="000000"/>
                            </w:rPr>
                            <m:t>IC</m:t>
                          </m:r>
                        </m:sup>
                      </m:sSubSup>
                      <m:sSup>
                        <m:sSupPr>
                          <m:ctrlPr>
                            <w:rPr>
                              <w:rFonts w:ascii="Cambria Math" w:hAnsi="Cambria Math"/>
                              <w:color w:val="000000"/>
                            </w:rPr>
                          </m:ctrlPr>
                        </m:sSupPr>
                        <m:e>
                          <m:sSubSup>
                            <m:sSubSupPr>
                              <m:ctrlPr>
                                <w:rPr>
                                  <w:rFonts w:ascii="Cambria Math" w:hAnsi="Cambria Math"/>
                                  <w:color w:val="000000"/>
                                </w:rPr>
                              </m:ctrlPr>
                            </m:sSubSupPr>
                            <m:e>
                              <m:r>
                                <m:rPr>
                                  <m:sty m:val="p"/>
                                </m:rPr>
                                <w:rPr>
                                  <w:rFonts w:ascii="Cambria Math" w:hAnsi="Cambria Math"/>
                                  <w:color w:val="000000"/>
                                </w:rPr>
                                <m:t>∙</m:t>
                              </m:r>
                              <m:r>
                                <w:rPr>
                                  <w:rFonts w:ascii="Cambria Math" w:hAnsi="Cambria Math"/>
                                  <w:color w:val="000000"/>
                                </w:rPr>
                                <m:t>N</m:t>
                              </m:r>
                            </m:e>
                            <m:sub>
                              <m:r>
                                <w:rPr>
                                  <w:rFonts w:ascii="Cambria Math" w:hAnsi="Cambria Math"/>
                                  <w:color w:val="000000"/>
                                </w:rPr>
                                <m:t>RE</m:t>
                              </m:r>
                            </m:sub>
                            <m:sup>
                              <m:r>
                                <w:rPr>
                                  <w:rFonts w:ascii="Cambria Math" w:hAnsi="Cambria Math"/>
                                  <w:color w:val="000000"/>
                                </w:rPr>
                                <m:t>data</m:t>
                              </m:r>
                            </m:sup>
                          </m:sSubSup>
                          <m:r>
                            <m:rPr>
                              <m:sty m:val="p"/>
                            </m:rPr>
                            <w:rPr>
                              <w:rFonts w:ascii="Cambria Math" w:hAnsi="Cambria Math"/>
                              <w:color w:val="000000"/>
                            </w:rPr>
                            <m:t>∙</m:t>
                          </m:r>
                          <m:d>
                            <m:dPr>
                              <m:ctrlPr>
                                <w:rPr>
                                  <w:rFonts w:ascii="Cambria Math" w:hAnsi="Cambria Math"/>
                                  <w:color w:val="000000"/>
                                </w:rPr>
                              </m:ctrlPr>
                            </m:dPr>
                            <m:e>
                              <m:sSub>
                                <m:sSubPr>
                                  <m:ctrlPr>
                                    <w:rPr>
                                      <w:rFonts w:ascii="Cambria Math" w:hAnsi="Cambria Math"/>
                                      <w:color w:val="000000"/>
                                    </w:rPr>
                                  </m:ctrlPr>
                                </m:sSubPr>
                                <m:e>
                                  <m:r>
                                    <w:rPr>
                                      <w:rFonts w:ascii="Cambria Math" w:hAnsi="Cambria Math"/>
                                      <w:color w:val="000000"/>
                                    </w:rPr>
                                    <m:t>N</m:t>
                                  </m:r>
                                </m:e>
                                <m:sub>
                                  <m:r>
                                    <w:rPr>
                                      <w:rFonts w:ascii="Cambria Math" w:hAnsi="Cambria Math"/>
                                      <w:color w:val="000000"/>
                                    </w:rPr>
                                    <m:t>rx</m:t>
                                  </m:r>
                                </m:sub>
                              </m:sSub>
                              <m:r>
                                <m:rPr>
                                  <m:sty m:val="p"/>
                                </m:rPr>
                                <w:rPr>
                                  <w:rFonts w:ascii="Cambria Math" w:hAnsi="Cambria Math"/>
                                  <w:color w:val="000000"/>
                                </w:rPr>
                                <m:t>∙</m:t>
                              </m:r>
                              <m:sSub>
                                <m:sSubPr>
                                  <m:ctrlPr>
                                    <w:rPr>
                                      <w:rFonts w:ascii="Cambria Math" w:hAnsi="Cambria Math"/>
                                      <w:color w:val="000000"/>
                                    </w:rPr>
                                  </m:ctrlPr>
                                </m:sSubPr>
                                <m:e>
                                  <m:r>
                                    <w:rPr>
                                      <w:rFonts w:ascii="Cambria Math" w:hAnsi="Cambria Math"/>
                                      <w:color w:val="000000"/>
                                    </w:rPr>
                                    <m:t>N</m:t>
                                  </m:r>
                                </m:e>
                                <m:sub>
                                  <m:r>
                                    <w:rPr>
                                      <w:rFonts w:ascii="Cambria Math" w:hAnsi="Cambria Math"/>
                                      <w:color w:val="000000"/>
                                    </w:rPr>
                                    <m:t>SF</m:t>
                                  </m:r>
                                </m:sub>
                              </m:sSub>
                            </m:e>
                          </m:d>
                        </m:e>
                        <m:sup>
                          <m:r>
                            <m:rPr>
                              <m:sty m:val="p"/>
                            </m:rPr>
                            <w:rPr>
                              <w:rFonts w:ascii="Cambria Math" w:hAnsi="Cambria Math"/>
                              <w:color w:val="000000"/>
                            </w:rPr>
                            <m:t>2</m:t>
                          </m:r>
                        </m:sup>
                      </m:sSup>
                      <m:r>
                        <m:rPr>
                          <m:sty m:val="p"/>
                        </m:rPr>
                        <w:rPr>
                          <w:rFonts w:ascii="Cambria Math" w:hAnsi="Cambria Math"/>
                          <w:color w:val="000000"/>
                        </w:rPr>
                        <m:t>+</m:t>
                      </m:r>
                      <m:sSup>
                        <m:sSupPr>
                          <m:ctrlPr>
                            <w:rPr>
                              <w:rFonts w:ascii="Cambria Math" w:hAnsi="Cambria Math"/>
                              <w:color w:val="000000"/>
                            </w:rPr>
                          </m:ctrlPr>
                        </m:sSupPr>
                        <m:e>
                          <m:sSubSup>
                            <m:sSubSupPr>
                              <m:ctrlPr>
                                <w:rPr>
                                  <w:rFonts w:ascii="Cambria Math" w:hAnsi="Cambria Math"/>
                                  <w:color w:val="000000"/>
                                </w:rPr>
                              </m:ctrlPr>
                            </m:sSubSupPr>
                            <m:e>
                              <m:r>
                                <w:rPr>
                                  <w:rFonts w:ascii="Cambria Math" w:hAnsi="Cambria Math"/>
                                  <w:color w:val="000000"/>
                                  <w:lang w:eastAsia="zh-CN"/>
                                </w:rPr>
                                <m:t>N</m:t>
                              </m:r>
                            </m:e>
                            <m:sub>
                              <m:r>
                                <w:rPr>
                                  <w:rFonts w:ascii="Cambria Math" w:hAnsi="Cambria Math"/>
                                  <w:color w:val="000000"/>
                                  <w:lang w:eastAsia="zh-CN"/>
                                </w:rPr>
                                <m:t>RE</m:t>
                              </m:r>
                            </m:sub>
                            <m:sup>
                              <m:r>
                                <w:rPr>
                                  <w:rFonts w:ascii="Cambria Math" w:hAnsi="Cambria Math"/>
                                  <w:color w:val="000000"/>
                                  <w:lang w:eastAsia="zh-CN"/>
                                </w:rPr>
                                <m:t>data</m:t>
                              </m:r>
                            </m:sup>
                          </m:sSubSup>
                          <m:r>
                            <m:rPr>
                              <m:sty m:val="p"/>
                            </m:rPr>
                            <w:rPr>
                              <w:rFonts w:ascii="Cambria Math" w:hAnsi="Cambria Math"/>
                              <w:color w:val="000000"/>
                              <w:lang w:eastAsia="zh-CN"/>
                            </w:rPr>
                            <m:t>∙</m:t>
                          </m:r>
                          <m:sSub>
                            <m:sSubPr>
                              <m:ctrlPr>
                                <w:rPr>
                                  <w:rFonts w:ascii="Cambria Math" w:hAnsi="Cambria Math"/>
                                  <w:snapToGrid w:val="0"/>
                                  <w:color w:val="000000"/>
                                </w:rPr>
                              </m:ctrlPr>
                            </m:sSubPr>
                            <m:e>
                              <m:r>
                                <w:rPr>
                                  <w:rFonts w:ascii="Cambria Math" w:hAnsi="Cambria Math"/>
                                  <w:snapToGrid w:val="0"/>
                                  <w:color w:val="000000"/>
                                  <w:lang w:eastAsia="zh-CN"/>
                                </w:rPr>
                                <m:t>N</m:t>
                              </m:r>
                            </m:e>
                            <m:sub>
                              <m:r>
                                <w:rPr>
                                  <w:rFonts w:ascii="Cambria Math" w:hAnsi="Cambria Math"/>
                                  <w:snapToGrid w:val="0"/>
                                  <w:color w:val="000000"/>
                                  <w:lang w:eastAsia="zh-CN"/>
                                </w:rPr>
                                <m:t>UE</m:t>
                              </m:r>
                            </m:sub>
                          </m:sSub>
                          <m:d>
                            <m:dPr>
                              <m:ctrlPr>
                                <w:rPr>
                                  <w:rFonts w:ascii="Cambria Math" w:hAnsi="Cambria Math"/>
                                  <w:snapToGrid w:val="0"/>
                                  <w:color w:val="000000"/>
                                </w:rPr>
                              </m:ctrlPr>
                            </m:dPr>
                            <m:e>
                              <m:sSub>
                                <m:sSubPr>
                                  <m:ctrlPr>
                                    <w:rPr>
                                      <w:rFonts w:ascii="Cambria Math" w:hAnsi="Cambria Math"/>
                                      <w:snapToGrid w:val="0"/>
                                      <w:color w:val="000000"/>
                                    </w:rPr>
                                  </m:ctrlPr>
                                </m:sSubPr>
                                <m:e>
                                  <m:r>
                                    <w:rPr>
                                      <w:rFonts w:ascii="Cambria Math" w:hAnsi="Cambria Math"/>
                                      <w:snapToGrid w:val="0"/>
                                      <w:color w:val="000000"/>
                                      <w:lang w:eastAsia="zh-CN"/>
                                    </w:rPr>
                                    <m:t>N</m:t>
                                  </m:r>
                                </m:e>
                                <m:sub>
                                  <m:r>
                                    <w:rPr>
                                      <w:rFonts w:ascii="Cambria Math" w:hAnsi="Cambria Math"/>
                                      <w:snapToGrid w:val="0"/>
                                      <w:color w:val="000000"/>
                                      <w:lang w:eastAsia="zh-CN"/>
                                    </w:rPr>
                                    <m:t>UE</m:t>
                                  </m:r>
                                </m:sub>
                              </m:sSub>
                              <m:r>
                                <m:rPr>
                                  <m:sty m:val="p"/>
                                </m:rPr>
                                <w:rPr>
                                  <w:rFonts w:ascii="Cambria Math" w:hAnsi="Cambria Math"/>
                                  <w:snapToGrid w:val="0"/>
                                  <w:color w:val="000000"/>
                                  <w:lang w:eastAsia="zh-CN"/>
                                </w:rPr>
                                <m:t>+1</m:t>
                              </m:r>
                            </m:e>
                          </m:d>
                          <m:r>
                            <m:rPr>
                              <m:sty m:val="p"/>
                            </m:rPr>
                            <w:rPr>
                              <w:rFonts w:ascii="Cambria Math" w:hAnsi="Cambria Math"/>
                              <w:color w:val="000000"/>
                              <w:lang w:eastAsia="zh-CN"/>
                            </w:rPr>
                            <m:t>∙</m:t>
                          </m:r>
                          <m:d>
                            <m:dPr>
                              <m:ctrlPr>
                                <w:rPr>
                                  <w:rFonts w:ascii="Cambria Math" w:hAnsi="Cambria Math"/>
                                  <w:color w:val="000000"/>
                                </w:rPr>
                              </m:ctrlPr>
                            </m:dPr>
                            <m:e>
                              <m:sSub>
                                <m:sSubPr>
                                  <m:ctrlPr>
                                    <w:rPr>
                                      <w:rFonts w:ascii="Cambria Math" w:hAnsi="Cambria Math"/>
                                      <w:color w:val="000000"/>
                                    </w:rPr>
                                  </m:ctrlPr>
                                </m:sSubPr>
                                <m:e>
                                  <m:r>
                                    <w:rPr>
                                      <w:rFonts w:ascii="Cambria Math" w:hAnsi="Cambria Math"/>
                                      <w:color w:val="000000"/>
                                      <w:lang w:eastAsia="zh-CN"/>
                                    </w:rPr>
                                    <m:t>N</m:t>
                                  </m:r>
                                </m:e>
                                <m:sub>
                                  <m:r>
                                    <w:rPr>
                                      <w:rFonts w:ascii="Cambria Math" w:hAnsi="Cambria Math"/>
                                      <w:color w:val="000000"/>
                                      <w:lang w:eastAsia="zh-CN"/>
                                    </w:rPr>
                                    <m:t>rx</m:t>
                                  </m:r>
                                </m:sub>
                              </m:sSub>
                              <m:r>
                                <m:rPr>
                                  <m:sty m:val="p"/>
                                </m:rPr>
                                <w:rPr>
                                  <w:rFonts w:ascii="Cambria Math" w:hAnsi="Cambria Math"/>
                                  <w:color w:val="000000"/>
                                  <w:lang w:eastAsia="zh-CN"/>
                                </w:rPr>
                                <m:t>∙</m:t>
                              </m:r>
                              <m:sSub>
                                <m:sSubPr>
                                  <m:ctrlPr>
                                    <w:rPr>
                                      <w:rFonts w:ascii="Cambria Math" w:hAnsi="Cambria Math"/>
                                      <w:color w:val="000000"/>
                                    </w:rPr>
                                  </m:ctrlPr>
                                </m:sSubPr>
                                <m:e>
                                  <m:r>
                                    <w:rPr>
                                      <w:rFonts w:ascii="Cambria Math" w:hAnsi="Cambria Math"/>
                                      <w:color w:val="000000"/>
                                      <w:lang w:eastAsia="zh-CN"/>
                                    </w:rPr>
                                    <m:t>N</m:t>
                                  </m:r>
                                </m:e>
                                <m:sub>
                                  <m:r>
                                    <w:rPr>
                                      <w:rFonts w:ascii="Cambria Math" w:hAnsi="Cambria Math"/>
                                      <w:color w:val="000000"/>
                                      <w:lang w:eastAsia="zh-CN"/>
                                    </w:rPr>
                                    <m:t>SF</m:t>
                                  </m:r>
                                </m:sub>
                              </m:sSub>
                            </m:e>
                          </m:d>
                        </m:e>
                        <m:sup>
                          <m:r>
                            <m:rPr>
                              <m:sty m:val="p"/>
                            </m:rPr>
                            <w:rPr>
                              <w:rFonts w:ascii="Cambria Math" w:hAnsi="Cambria Math"/>
                              <w:color w:val="000000"/>
                              <w:lang w:eastAsia="zh-CN"/>
                            </w:rPr>
                            <m:t>2</m:t>
                          </m:r>
                        </m:sup>
                      </m:sSup>
                      <m:r>
                        <m:rPr>
                          <m:sty m:val="p"/>
                        </m:rPr>
                        <w:rPr>
                          <w:rFonts w:ascii="Cambria Math" w:hAnsi="Cambria Math"/>
                          <w:color w:val="000000"/>
                        </w:rPr>
                        <m:t>/2</m:t>
                      </m:r>
                    </m:e>
                  </m:d>
                  <m:sSubSup>
                    <m:sSubSupPr>
                      <m:ctrlPr>
                        <w:rPr>
                          <w:rFonts w:ascii="Cambria Math" w:hAnsi="Cambria Math"/>
                          <w:color w:val="000000"/>
                        </w:rPr>
                      </m:ctrlPr>
                    </m:sSubSupPr>
                    <m:e>
                      <m:r>
                        <m:rPr>
                          <m:sty m:val="p"/>
                        </m:rPr>
                        <w:rPr>
                          <w:rFonts w:ascii="Cambria Math" w:hAnsi="Cambria Math"/>
                          <w:color w:val="000000"/>
                        </w:rPr>
                        <m:t>/</m:t>
                      </m:r>
                      <m:r>
                        <w:rPr>
                          <w:rFonts w:ascii="Cambria Math" w:hAnsi="Cambria Math"/>
                          <w:color w:val="000000"/>
                        </w:rPr>
                        <m:t>N</m:t>
                      </m:r>
                    </m:e>
                    <m:sub>
                      <m:r>
                        <w:rPr>
                          <w:rFonts w:ascii="Cambria Math" w:hAnsi="Cambria Math"/>
                          <w:color w:val="000000"/>
                        </w:rPr>
                        <m:t>RE</m:t>
                      </m:r>
                    </m:sub>
                    <m:sup>
                      <m:r>
                        <w:rPr>
                          <w:rFonts w:ascii="Cambria Math" w:hAnsi="Cambria Math"/>
                          <w:color w:val="000000"/>
                        </w:rPr>
                        <m:t>adj</m:t>
                      </m:r>
                    </m:sup>
                  </m:sSubSup>
                </m:e>
              </m:d>
            </m:oMath>
          </w:p>
          <w:p w:rsidR="004048E9" w:rsidRPr="004048E9" w:rsidRDefault="004048E9" w:rsidP="004048E9">
            <w:pPr>
              <w:pStyle w:val="TAN"/>
              <w:rPr>
                <w:i/>
                <w:iCs/>
                <w:kern w:val="2"/>
                <w:sz w:val="16"/>
                <w:szCs w:val="16"/>
                <w:lang w:val="en-US"/>
              </w:rPr>
            </w:pPr>
            <w:r w:rsidRPr="00436DEC">
              <w:rPr>
                <w:lang w:val="en-US" w:eastAsia="zh-CN"/>
              </w:rPr>
              <w:t>Note 3:</w:t>
            </w:r>
            <w:r>
              <w:rPr>
                <w:lang w:val="en-US" w:eastAsia="zh-CN"/>
              </w:rPr>
              <w:tab/>
            </w:r>
            <w:r w:rsidRPr="00436DEC">
              <w:rPr>
                <w:lang w:val="en-US" w:eastAsia="zh-CN"/>
              </w:rPr>
              <w:t>Two options for UE ordering</w:t>
            </w:r>
            <w:r>
              <w:rPr>
                <w:lang w:val="en-US" w:eastAsia="zh-CN"/>
              </w:rPr>
              <w:br/>
            </w:r>
            <w:r w:rsidRPr="00436DEC">
              <w:rPr>
                <w:rFonts w:hint="eastAsia"/>
                <w:lang w:val="en-US" w:eastAsia="zh-CN"/>
              </w:rPr>
              <w:t>Option 1:</w:t>
            </w:r>
            <w:r w:rsidRPr="00436DEC">
              <w:rPr>
                <w:lang w:val="en-US" w:eastAsia="zh-CN"/>
              </w:rPr>
              <w:t xml:space="preserve"> </w:t>
            </w:r>
            <m:oMath>
              <m:r>
                <m:rPr>
                  <m:sty m:val="p"/>
                </m:rPr>
                <w:rPr>
                  <w:rFonts w:ascii="Cambria Math" w:hAnsi="Cambria Math"/>
                </w:rPr>
                <m:t>O</m:t>
              </m:r>
              <m:d>
                <m:dPr>
                  <m:ctrlPr>
                    <w:rPr>
                      <w:rFonts w:ascii="Cambria Math" w:hAnsi="Cambria Math"/>
                    </w:rPr>
                  </m:ctrlPr>
                </m:dPr>
                <m:e>
                  <m:sSubSup>
                    <m:sSubSupPr>
                      <m:ctrlPr>
                        <w:rPr>
                          <w:rFonts w:ascii="Cambria Math" w:hAnsi="Cambria Math"/>
                        </w:rPr>
                      </m:ctrlPr>
                    </m:sSubSupPr>
                    <m:e>
                      <m:r>
                        <m:rPr>
                          <m:sty m:val="p"/>
                        </m:rPr>
                        <w:rPr>
                          <w:rFonts w:ascii="Cambria Math" w:hAnsi="Cambria Math"/>
                        </w:rPr>
                        <m:t>N</m:t>
                      </m:r>
                    </m:e>
                    <m:sub>
                      <m:r>
                        <m:rPr>
                          <m:sty m:val="p"/>
                        </m:rPr>
                        <w:rPr>
                          <w:rFonts w:ascii="Cambria Math" w:hAnsi="Cambria Math"/>
                        </w:rPr>
                        <m:t>RE</m:t>
                      </m:r>
                    </m:sub>
                    <m:sup>
                      <m:r>
                        <m:rPr>
                          <m:sty m:val="p"/>
                        </m:rPr>
                        <w:rPr>
                          <w:rFonts w:ascii="Cambria Math" w:hAnsi="Cambria Math"/>
                        </w:rPr>
                        <m:t>data</m:t>
                      </m:r>
                    </m:sup>
                  </m:sSubSup>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rx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SF</m:t>
                      </m:r>
                    </m:sub>
                  </m:sSub>
                  <m:sSup>
                    <m:sSupPr>
                      <m:ctrlPr>
                        <w:rPr>
                          <w:rFonts w:ascii="Cambria Math" w:hAnsi="Cambria Math"/>
                        </w:rPr>
                      </m:ctrlPr>
                    </m:sSupPr>
                    <m:e>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N</m:t>
                              </m:r>
                            </m:e>
                            <m:sub>
                              <m:r>
                                <m:rPr>
                                  <m:sty m:val="p"/>
                                </m:rPr>
                                <w:rPr>
                                  <w:rFonts w:ascii="Cambria Math" w:hAnsi="Cambria Math"/>
                                </w:rPr>
                                <m:t>UE</m:t>
                              </m:r>
                            </m:sub>
                          </m:sSub>
                        </m:e>
                      </m:d>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N</m:t>
                      </m:r>
                    </m:e>
                    <m:sub>
                      <m:r>
                        <m:rPr>
                          <m:sty m:val="p"/>
                        </m:rPr>
                        <w:rPr>
                          <w:rFonts w:ascii="Cambria Math" w:hAnsi="Cambria Math"/>
                        </w:rPr>
                        <m:t>RE</m:t>
                      </m:r>
                    </m:sub>
                    <m:sup>
                      <m:r>
                        <m:rPr>
                          <m:sty m:val="p"/>
                        </m:rPr>
                        <w:rPr>
                          <w:rFonts w:ascii="Cambria Math" w:hAnsi="Cambria Math"/>
                        </w:rPr>
                        <m:t>adj,SINR</m:t>
                      </m:r>
                    </m:sup>
                  </m:sSubSup>
                </m:e>
              </m:d>
            </m:oMath>
            <w:r>
              <w:br/>
            </w:r>
            <w:r w:rsidRPr="00436DEC">
              <w:rPr>
                <w:lang w:val="en-US" w:eastAsia="zh-CN"/>
              </w:rPr>
              <w:t xml:space="preserve">Option 2: </w:t>
            </w:r>
            <m:oMath>
              <m:r>
                <w:rPr>
                  <w:rFonts w:ascii="Cambria Math" w:hAnsi="Cambria Math"/>
                </w:rPr>
                <m:t>O</m:t>
              </m:r>
              <m:d>
                <m:dPr>
                  <m:ctrlPr>
                    <w:rPr>
                      <w:rFonts w:ascii="Cambria Math" w:hAnsi="Cambria Math"/>
                    </w:rPr>
                  </m:ctrlPr>
                </m:dPr>
                <m:e>
                  <m:sSubSup>
                    <m:sSubSupPr>
                      <m:ctrlPr>
                        <w:rPr>
                          <w:rFonts w:ascii="Cambria Math" w:hAnsi="Cambria Math"/>
                        </w:rPr>
                      </m:ctrlPr>
                    </m:sSubSupPr>
                    <m:e>
                      <m:r>
                        <w:rPr>
                          <w:rFonts w:ascii="Cambria Math" w:hAnsi="Cambria Math"/>
                        </w:rPr>
                        <m:t>N</m:t>
                      </m:r>
                    </m:e>
                    <m:sub>
                      <m:r>
                        <w:rPr>
                          <w:rFonts w:ascii="Cambria Math" w:hAnsi="Cambria Math"/>
                        </w:rPr>
                        <m:t>RE</m:t>
                      </m:r>
                    </m:sub>
                    <m:sup>
                      <m:r>
                        <w:rPr>
                          <w:rFonts w:ascii="Cambria Math" w:hAnsi="Cambria Math"/>
                        </w:rPr>
                        <m:t>data</m:t>
                      </m:r>
                    </m:sup>
                  </m:sSubSup>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rx</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SF</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UE</m:t>
                                  </m:r>
                                </m:sub>
                              </m:sSub>
                            </m:e>
                          </m:d>
                        </m:e>
                        <m:sup>
                          <m:r>
                            <m:rPr>
                              <m:sty m:val="p"/>
                            </m:rPr>
                            <w:rPr>
                              <w:rFonts w:ascii="Cambria Math" w:hAnsi="Cambria Math"/>
                            </w:rPr>
                            <m:t>2</m:t>
                          </m:r>
                        </m:sup>
                      </m:sSup>
                    </m:num>
                    <m:den>
                      <m:sSubSup>
                        <m:sSubSupPr>
                          <m:ctrlPr>
                            <w:rPr>
                              <w:rFonts w:ascii="Cambria Math" w:hAnsi="Cambria Math"/>
                            </w:rPr>
                          </m:ctrlPr>
                        </m:sSubSupPr>
                        <m:e>
                          <m:r>
                            <w:rPr>
                              <w:rFonts w:ascii="Cambria Math" w:hAnsi="Cambria Math"/>
                            </w:rPr>
                            <m:t>N</m:t>
                          </m:r>
                        </m:e>
                        <m:sub>
                          <m:r>
                            <w:rPr>
                              <w:rFonts w:ascii="Cambria Math" w:hAnsi="Cambria Math"/>
                            </w:rPr>
                            <m:t>RE</m:t>
                          </m:r>
                        </m:sub>
                        <m:sup>
                          <m:r>
                            <w:rPr>
                              <w:rFonts w:ascii="Cambria Math" w:hAnsi="Cambria Math"/>
                            </w:rPr>
                            <m:t>adj</m:t>
                          </m:r>
                          <m:r>
                            <m:rPr>
                              <m:sty m:val="p"/>
                            </m:rPr>
                            <w:rPr>
                              <w:rFonts w:ascii="Cambria Math" w:hAnsi="Cambria Math"/>
                            </w:rPr>
                            <m:t>,</m:t>
                          </m:r>
                          <m:r>
                            <w:rPr>
                              <w:rFonts w:ascii="Cambria Math" w:hAnsi="Cambria Math"/>
                            </w:rPr>
                            <m:t>SINR</m:t>
                          </m:r>
                        </m:sup>
                      </m:sSubSup>
                    </m:den>
                  </m:f>
                  <m:r>
                    <m:rPr>
                      <m:sty m:val="p"/>
                    </m:rPr>
                    <w:rPr>
                      <w:rFonts w:ascii="Cambria Math" w:hAnsi="Cambria Math"/>
                      <w:lang w:eastAsia="zh-CN"/>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UE</m:t>
                              </m:r>
                            </m:sub>
                          </m:sSub>
                        </m:e>
                      </m:d>
                    </m:e>
                    <m:sup>
                      <m:r>
                        <m:rPr>
                          <m:sty m:val="p"/>
                        </m:rPr>
                        <w:rPr>
                          <w:rFonts w:ascii="Cambria Math" w:hAnsi="Cambria Math"/>
                        </w:rPr>
                        <m:t>2</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UE</m:t>
                          </m:r>
                        </m:sub>
                      </m:sSub>
                    </m:e>
                  </m:d>
                  <m:r>
                    <m:rPr>
                      <m:sty m:val="p"/>
                    </m:rPr>
                    <w:rPr>
                      <w:rFonts w:ascii="Cambria Math" w:hAnsi="Cambria Math"/>
                    </w:rPr>
                    <m:t>/2</m:t>
                  </m:r>
                </m:e>
              </m:d>
            </m:oMath>
          </w:p>
        </w:tc>
      </w:tr>
    </w:tbl>
    <w:p w:rsidR="004048E9" w:rsidRPr="00436DEC" w:rsidRDefault="004048E9" w:rsidP="00CE563A">
      <w:pPr>
        <w:rPr>
          <w:lang w:val="en-US" w:eastAsia="zh-CN"/>
        </w:rPr>
      </w:pPr>
    </w:p>
    <w:p w:rsidR="00436DEC" w:rsidRPr="00436DEC" w:rsidRDefault="00436DEC" w:rsidP="00CE563A">
      <w:pPr>
        <w:rPr>
          <w:lang w:val="en-US" w:eastAsia="zh-CN"/>
        </w:rPr>
      </w:pPr>
      <w:r w:rsidRPr="00436DEC">
        <w:rPr>
          <w:rFonts w:hint="eastAsia"/>
          <w:lang w:val="en-US" w:eastAsia="zh-CN"/>
        </w:rPr>
        <w:t xml:space="preserve">For </w:t>
      </w:r>
      <w:r w:rsidRPr="00436DEC">
        <w:rPr>
          <w:lang w:val="en-US" w:eastAsia="zh-CN"/>
        </w:rPr>
        <w:t xml:space="preserve">ESE-SISO receiver, </w:t>
      </w:r>
    </w:p>
    <w:p w:rsidR="00436DEC" w:rsidRPr="00436DEC" w:rsidRDefault="00436DEC" w:rsidP="00CE563A">
      <w:pPr>
        <w:rPr>
          <w:lang w:val="en-US" w:eastAsia="zh-CN"/>
        </w:rPr>
      </w:pPr>
      <w:r w:rsidRPr="00436DEC">
        <w:rPr>
          <w:lang w:val="en-US" w:eastAsia="zh-CN"/>
        </w:rPr>
        <w:t>The LLR probability and interference cancellation can be further elaborated as follows,</w:t>
      </w:r>
    </w:p>
    <w:p w:rsidR="00436DEC" w:rsidRPr="00436DEC" w:rsidRDefault="00436DEC" w:rsidP="00CE563A">
      <w:r w:rsidRPr="00436DEC">
        <w:rPr>
          <w:lang w:val="en-US" w:eastAsia="zh-CN"/>
        </w:rPr>
        <w:t xml:space="preserve">ESE-LLR: </w:t>
      </w:r>
      <m:oMath>
        <m:r>
          <w:rPr>
            <w:rFonts w:ascii="Cambria Math" w:hAnsi="Cambria Math"/>
          </w:rPr>
          <m:t xml:space="preserve">5.5 </m:t>
        </m:r>
        <m:sSub>
          <m:sSubPr>
            <m:ctrlPr>
              <w:rPr>
                <w:rFonts w:ascii="Cambria Math" w:hAnsi="Cambria Math"/>
                <w:i/>
              </w:rPr>
            </m:ctrlPr>
          </m:sSubPr>
          <m:e>
            <m:r>
              <w:rPr>
                <w:rFonts w:ascii="Cambria Math" w:hAnsi="Cambria Math"/>
              </w:rPr>
              <m:t>N</m:t>
            </m:r>
          </m:e>
          <m:sub>
            <m:r>
              <w:rPr>
                <w:rFonts w:ascii="Cambria Math" w:hAnsi="Cambria Math"/>
              </w:rPr>
              <m:t>itr</m:t>
            </m:r>
          </m:sub>
        </m:sSub>
        <m:sSub>
          <m:sSubPr>
            <m:ctrlPr>
              <w:rPr>
                <w:rFonts w:ascii="Cambria Math" w:hAnsi="Cambria Math"/>
                <w:i/>
              </w:rPr>
            </m:ctrlPr>
          </m:sSubPr>
          <m:e>
            <m:r>
              <w:rPr>
                <w:rFonts w:ascii="Cambria Math" w:hAnsi="Cambria Math"/>
              </w:rPr>
              <m:t>N</m:t>
            </m:r>
          </m:e>
          <m:sub>
            <m:r>
              <w:rPr>
                <w:rFonts w:ascii="Cambria Math" w:hAnsi="Cambria Math"/>
              </w:rPr>
              <m:t>UE</m:t>
            </m:r>
          </m:sub>
        </m:sSub>
        <m:sSubSup>
          <m:sSubSupPr>
            <m:ctrlPr>
              <w:rPr>
                <w:rFonts w:ascii="Cambria Math" w:hAnsi="Cambria Math"/>
                <w:i/>
              </w:rPr>
            </m:ctrlPr>
          </m:sSubSupPr>
          <m:e>
            <m:r>
              <w:rPr>
                <w:rFonts w:ascii="Cambria Math" w:hAnsi="Cambria Math"/>
              </w:rPr>
              <m:t>N</m:t>
            </m:r>
          </m:e>
          <m:sub>
            <m:r>
              <w:rPr>
                <w:rFonts w:ascii="Cambria Math" w:hAnsi="Cambria Math"/>
              </w:rPr>
              <m:t>RE</m:t>
            </m:r>
          </m:sub>
          <m:sup>
            <m:r>
              <w:rPr>
                <w:rFonts w:ascii="Cambria Math" w:hAnsi="Cambria Math"/>
              </w:rPr>
              <m:t>Data</m:t>
            </m:r>
          </m:sup>
        </m:sSubSup>
        <m:sSub>
          <m:sSubPr>
            <m:ctrlPr>
              <w:rPr>
                <w:rFonts w:ascii="Cambria Math" w:hAnsi="Cambria Math"/>
                <w:i/>
              </w:rPr>
            </m:ctrlPr>
          </m:sSubPr>
          <m:e>
            <m:r>
              <w:rPr>
                <w:rFonts w:ascii="Cambria Math" w:hAnsi="Cambria Math"/>
              </w:rPr>
              <m:t>N</m:t>
            </m:r>
          </m:e>
          <m:sub>
            <m:r>
              <w:rPr>
                <w:rFonts w:ascii="Cambria Math" w:hAnsi="Cambria Math"/>
              </w:rPr>
              <m:t>Rx</m:t>
            </m:r>
          </m:sub>
        </m:sSub>
      </m:oMath>
      <w:r w:rsidRPr="00436DEC">
        <w:t>.</w:t>
      </w:r>
    </w:p>
    <w:p w:rsidR="00436DEC" w:rsidRPr="00436DEC" w:rsidRDefault="00436DEC" w:rsidP="00CE563A">
      <w:r w:rsidRPr="00436DEC">
        <w:t xml:space="preserve">Mean-variance update: </w:t>
      </w:r>
      <m:oMath>
        <m:r>
          <w:rPr>
            <w:rFonts w:ascii="Cambria Math" w:hAnsi="Cambria Math"/>
          </w:rPr>
          <m:t xml:space="preserve">2.5 </m:t>
        </m:r>
        <m:sSub>
          <m:sSubPr>
            <m:ctrlPr>
              <w:rPr>
                <w:rFonts w:ascii="Cambria Math" w:hAnsi="Cambria Math"/>
                <w:i/>
              </w:rPr>
            </m:ctrlPr>
          </m:sSubPr>
          <m:e>
            <m:r>
              <w:rPr>
                <w:rFonts w:ascii="Cambria Math" w:hAnsi="Cambria Math"/>
              </w:rPr>
              <m:t>N</m:t>
            </m:r>
          </m:e>
          <m:sub>
            <m:r>
              <w:rPr>
                <w:rFonts w:ascii="Cambria Math" w:hAnsi="Cambria Math"/>
              </w:rPr>
              <m:t>itr</m:t>
            </m:r>
          </m:sub>
        </m:sSub>
        <m:sSub>
          <m:sSubPr>
            <m:ctrlPr>
              <w:rPr>
                <w:rFonts w:ascii="Cambria Math" w:hAnsi="Cambria Math"/>
                <w:i/>
              </w:rPr>
            </m:ctrlPr>
          </m:sSubPr>
          <m:e>
            <m:r>
              <w:rPr>
                <w:rFonts w:ascii="Cambria Math" w:hAnsi="Cambria Math"/>
              </w:rPr>
              <m:t>N</m:t>
            </m:r>
          </m:e>
          <m:sub>
            <m:r>
              <w:rPr>
                <w:rFonts w:ascii="Cambria Math" w:hAnsi="Cambria Math"/>
              </w:rPr>
              <m:t>UE</m:t>
            </m:r>
          </m:sub>
        </m:sSub>
        <m:sSubSup>
          <m:sSubSupPr>
            <m:ctrlPr>
              <w:rPr>
                <w:rFonts w:ascii="Cambria Math" w:hAnsi="Cambria Math"/>
                <w:i/>
              </w:rPr>
            </m:ctrlPr>
          </m:sSubSupPr>
          <m:e>
            <m:r>
              <w:rPr>
                <w:rFonts w:ascii="Cambria Math" w:hAnsi="Cambria Math"/>
              </w:rPr>
              <m:t>N</m:t>
            </m:r>
          </m:e>
          <m:sub>
            <m:r>
              <w:rPr>
                <w:rFonts w:ascii="Cambria Math" w:hAnsi="Cambria Math"/>
              </w:rPr>
              <m:t>RE</m:t>
            </m:r>
          </m:sub>
          <m:sup>
            <m:r>
              <w:rPr>
                <w:rFonts w:ascii="Cambria Math" w:hAnsi="Cambria Math"/>
              </w:rPr>
              <m:t>Data</m:t>
            </m:r>
          </m:sup>
        </m:sSubSup>
        <m:sSub>
          <m:sSubPr>
            <m:ctrlPr>
              <w:rPr>
                <w:rFonts w:ascii="Cambria Math" w:hAnsi="Cambria Math"/>
                <w:i/>
              </w:rPr>
            </m:ctrlPr>
          </m:sSubPr>
          <m:e>
            <m:r>
              <w:rPr>
                <w:rFonts w:ascii="Cambria Math" w:hAnsi="Cambria Math"/>
              </w:rPr>
              <m:t>N</m:t>
            </m:r>
          </m:e>
          <m:sub>
            <m:r>
              <w:rPr>
                <w:rFonts w:ascii="Cambria Math" w:hAnsi="Cambria Math"/>
              </w:rPr>
              <m:t>Rx</m:t>
            </m:r>
          </m:sub>
        </m:sSub>
        <m:r>
          <w:rPr>
            <w:rFonts w:ascii="Cambria Math" w:hAnsi="Cambria Math"/>
          </w:rPr>
          <m:t>+0.5</m:t>
        </m:r>
        <m:sSub>
          <m:sSubPr>
            <m:ctrlPr>
              <w:rPr>
                <w:rFonts w:ascii="Cambria Math" w:hAnsi="Cambria Math"/>
                <w:i/>
              </w:rPr>
            </m:ctrlPr>
          </m:sSubPr>
          <m:e>
            <m:r>
              <w:rPr>
                <w:rFonts w:ascii="Cambria Math" w:hAnsi="Cambria Math"/>
              </w:rPr>
              <m:t>N</m:t>
            </m:r>
          </m:e>
          <m:sub>
            <m:r>
              <w:rPr>
                <w:rFonts w:ascii="Cambria Math" w:hAnsi="Cambria Math"/>
              </w:rPr>
              <m:t>itr</m:t>
            </m:r>
          </m:sub>
        </m:sSub>
        <m:sSub>
          <m:sSubPr>
            <m:ctrlPr>
              <w:rPr>
                <w:rFonts w:ascii="Cambria Math" w:hAnsi="Cambria Math"/>
                <w:i/>
              </w:rPr>
            </m:ctrlPr>
          </m:sSubPr>
          <m:e>
            <m:r>
              <w:rPr>
                <w:rFonts w:ascii="Cambria Math" w:hAnsi="Cambria Math"/>
              </w:rPr>
              <m:t>N</m:t>
            </m:r>
          </m:e>
          <m:sub>
            <m:r>
              <w:rPr>
                <w:rFonts w:ascii="Cambria Math" w:hAnsi="Cambria Math"/>
              </w:rPr>
              <m:t>UE</m:t>
            </m:r>
          </m:sub>
        </m:sSub>
        <m:sSubSup>
          <m:sSubSupPr>
            <m:ctrlPr>
              <w:rPr>
                <w:rFonts w:ascii="Cambria Math" w:hAnsi="Cambria Math"/>
                <w:i/>
              </w:rPr>
            </m:ctrlPr>
          </m:sSubSupPr>
          <m:e>
            <m:r>
              <w:rPr>
                <w:rFonts w:ascii="Cambria Math" w:hAnsi="Cambria Math"/>
              </w:rPr>
              <m:t>N</m:t>
            </m:r>
          </m:e>
          <m:sub>
            <m:r>
              <w:rPr>
                <w:rFonts w:ascii="Cambria Math" w:hAnsi="Cambria Math"/>
              </w:rPr>
              <m:t>RE</m:t>
            </m:r>
          </m:sub>
          <m:sup>
            <m:r>
              <w:rPr>
                <w:rFonts w:ascii="Cambria Math" w:hAnsi="Cambria Math"/>
              </w:rPr>
              <m:t>Data</m:t>
            </m:r>
          </m:sup>
        </m:sSubSup>
      </m:oMath>
      <w:r w:rsidRPr="00436DEC">
        <w:t xml:space="preserve"> </w:t>
      </w:r>
    </w:p>
    <w:p w:rsidR="00436DEC" w:rsidRPr="00281F1C" w:rsidRDefault="00436DEC" w:rsidP="00CE563A">
      <w:pPr>
        <w:pStyle w:val="TH"/>
      </w:pPr>
      <w:r w:rsidRPr="00281F1C">
        <w:rPr>
          <w:lang w:val="en-US" w:eastAsia="zh-CN"/>
        </w:rPr>
        <w:t>Table 6.2-2</w:t>
      </w:r>
      <w:r w:rsidR="00CE563A">
        <w:rPr>
          <w:lang w:val="en-US" w:eastAsia="zh-CN"/>
        </w:rPr>
        <w:t>:</w:t>
      </w:r>
      <w:r w:rsidRPr="00281F1C">
        <w:rPr>
          <w:lang w:val="en-US" w:eastAsia="zh-CN"/>
        </w:rPr>
        <w:t xml:space="preserve"> Computation complexity of EPA-hybrid IC receiver</w:t>
      </w:r>
    </w:p>
    <w:tbl>
      <w:tblPr>
        <w:tblW w:w="7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5"/>
        <w:gridCol w:w="2000"/>
        <w:gridCol w:w="4195"/>
      </w:tblGrid>
      <w:tr w:rsidR="00436DEC" w:rsidRPr="00281F1C" w:rsidTr="00CA0F1C">
        <w:trPr>
          <w:trHeight w:val="20"/>
          <w:jc w:val="center"/>
        </w:trPr>
        <w:tc>
          <w:tcPr>
            <w:tcW w:w="1205" w:type="dxa"/>
            <w:vMerge w:val="restart"/>
            <w:shd w:val="clear" w:color="auto" w:fill="auto"/>
            <w:vAlign w:val="center"/>
          </w:tcPr>
          <w:p w:rsidR="00436DEC" w:rsidRPr="007A77E9" w:rsidRDefault="00436DEC" w:rsidP="00AD1C17">
            <w:pPr>
              <w:pStyle w:val="TAH"/>
            </w:pPr>
            <w:r w:rsidRPr="007A77E9">
              <w:t>Receiver component</w:t>
            </w:r>
          </w:p>
        </w:tc>
        <w:tc>
          <w:tcPr>
            <w:tcW w:w="2000" w:type="dxa"/>
            <w:vMerge w:val="restart"/>
            <w:shd w:val="clear" w:color="auto" w:fill="auto"/>
            <w:vAlign w:val="center"/>
          </w:tcPr>
          <w:p w:rsidR="00436DEC" w:rsidRPr="007A77E9" w:rsidRDefault="00436DEC" w:rsidP="00AD1C17">
            <w:pPr>
              <w:pStyle w:val="TAH"/>
              <w:rPr>
                <w:iCs/>
              </w:rPr>
            </w:pPr>
            <w:r w:rsidRPr="007A77E9">
              <w:rPr>
                <w:iCs/>
              </w:rPr>
              <w:t>Detailed component</w:t>
            </w:r>
          </w:p>
        </w:tc>
        <w:tc>
          <w:tcPr>
            <w:tcW w:w="4195" w:type="dxa"/>
            <w:tcBorders>
              <w:bottom w:val="single" w:sz="12" w:space="0" w:color="666666"/>
            </w:tcBorders>
            <w:shd w:val="clear" w:color="auto" w:fill="auto"/>
            <w:vAlign w:val="center"/>
          </w:tcPr>
          <w:p w:rsidR="00436DEC" w:rsidRPr="007A77E9" w:rsidRDefault="00436DEC" w:rsidP="00AD1C17">
            <w:pPr>
              <w:pStyle w:val="TAH"/>
              <w:rPr>
                <w:iCs/>
              </w:rPr>
            </w:pPr>
            <w:r w:rsidRPr="007A77E9">
              <w:rPr>
                <w:iCs/>
              </w:rPr>
              <w:t>Computation in O(.) analysis</w:t>
            </w:r>
          </w:p>
        </w:tc>
      </w:tr>
      <w:tr w:rsidR="00436DEC" w:rsidRPr="00281F1C" w:rsidTr="00CA0F1C">
        <w:trPr>
          <w:trHeight w:val="20"/>
          <w:jc w:val="center"/>
        </w:trPr>
        <w:tc>
          <w:tcPr>
            <w:tcW w:w="1205" w:type="dxa"/>
            <w:vMerge/>
            <w:shd w:val="clear" w:color="auto" w:fill="auto"/>
          </w:tcPr>
          <w:p w:rsidR="00436DEC" w:rsidRPr="007A77E9" w:rsidRDefault="00436DEC" w:rsidP="00AD1C17">
            <w:pPr>
              <w:pStyle w:val="TAH"/>
            </w:pPr>
          </w:p>
        </w:tc>
        <w:tc>
          <w:tcPr>
            <w:tcW w:w="2000" w:type="dxa"/>
            <w:vMerge/>
            <w:shd w:val="clear" w:color="auto" w:fill="auto"/>
          </w:tcPr>
          <w:p w:rsidR="00436DEC" w:rsidRPr="007A77E9" w:rsidRDefault="00436DEC" w:rsidP="00AD1C17">
            <w:pPr>
              <w:pStyle w:val="TAH"/>
              <w:rPr>
                <w:iCs/>
              </w:rPr>
            </w:pPr>
          </w:p>
        </w:tc>
        <w:tc>
          <w:tcPr>
            <w:tcW w:w="4195" w:type="dxa"/>
            <w:shd w:val="clear" w:color="auto" w:fill="auto"/>
            <w:vAlign w:val="center"/>
          </w:tcPr>
          <w:p w:rsidR="00436DEC" w:rsidRPr="007A77E9" w:rsidRDefault="00436DEC" w:rsidP="00AD1C17">
            <w:pPr>
              <w:pStyle w:val="TAH"/>
              <w:rPr>
                <w:iCs/>
                <w:lang w:eastAsia="zh-CN"/>
              </w:rPr>
            </w:pPr>
            <w:r w:rsidRPr="007A77E9">
              <w:rPr>
                <w:iCs/>
                <w:lang w:eastAsia="zh-CN"/>
              </w:rPr>
              <w:t>EPA-hybrid IC receiver</w:t>
            </w:r>
          </w:p>
        </w:tc>
      </w:tr>
      <w:tr w:rsidR="00436DEC" w:rsidRPr="00281F1C" w:rsidTr="00CA0F1C">
        <w:trPr>
          <w:trHeight w:val="20"/>
          <w:jc w:val="center"/>
        </w:trPr>
        <w:tc>
          <w:tcPr>
            <w:tcW w:w="1205" w:type="dxa"/>
            <w:vMerge w:val="restart"/>
            <w:shd w:val="clear" w:color="auto" w:fill="auto"/>
            <w:vAlign w:val="center"/>
          </w:tcPr>
          <w:p w:rsidR="00436DEC" w:rsidRPr="007A77E9" w:rsidRDefault="00436DEC" w:rsidP="00436DEC">
            <w:pPr>
              <w:pStyle w:val="Comments"/>
              <w:rPr>
                <w:b/>
                <w:bCs/>
                <w:i w:val="0"/>
                <w:sz w:val="16"/>
                <w:szCs w:val="16"/>
              </w:rPr>
            </w:pPr>
            <w:r w:rsidRPr="007A77E9">
              <w:rPr>
                <w:b/>
                <w:bCs/>
                <w:i w:val="0"/>
                <w:sz w:val="16"/>
                <w:szCs w:val="16"/>
              </w:rPr>
              <w:t>Detector (complexity in #complex multi. per user per resource element)</w:t>
            </w:r>
          </w:p>
          <w:p w:rsidR="00436DEC" w:rsidRPr="007A77E9" w:rsidRDefault="00436DEC" w:rsidP="00436DEC">
            <w:pPr>
              <w:pStyle w:val="Comments"/>
              <w:rPr>
                <w:b/>
                <w:bCs/>
                <w:i w:val="0"/>
                <w:sz w:val="16"/>
                <w:szCs w:val="16"/>
              </w:rPr>
            </w:pPr>
          </w:p>
        </w:tc>
        <w:tc>
          <w:tcPr>
            <w:tcW w:w="2000" w:type="dxa"/>
            <w:shd w:val="clear" w:color="auto" w:fill="auto"/>
          </w:tcPr>
          <w:p w:rsidR="00436DEC" w:rsidRPr="007A77E9" w:rsidRDefault="00436DEC" w:rsidP="00436DEC">
            <w:pPr>
              <w:pStyle w:val="Comments"/>
              <w:rPr>
                <w:i w:val="0"/>
                <w:iCs/>
                <w:sz w:val="16"/>
                <w:szCs w:val="16"/>
              </w:rPr>
            </w:pPr>
            <w:r w:rsidRPr="007A77E9">
              <w:rPr>
                <w:i w:val="0"/>
                <w:iCs/>
                <w:sz w:val="16"/>
                <w:szCs w:val="16"/>
              </w:rPr>
              <w:t xml:space="preserve">UE detection </w:t>
            </w:r>
          </w:p>
        </w:tc>
        <w:tc>
          <w:tcPr>
            <w:tcW w:w="4195" w:type="dxa"/>
            <w:shd w:val="clear" w:color="auto" w:fill="auto"/>
          </w:tcPr>
          <w:p w:rsidR="00436DEC" w:rsidRPr="00250518" w:rsidRDefault="00250518" w:rsidP="00436DEC">
            <w:pPr>
              <w:pStyle w:val="Comments"/>
              <w:rPr>
                <w:iCs/>
                <w:sz w:val="16"/>
                <w:szCs w:val="16"/>
              </w:rPr>
            </w:pPr>
            <m:oMathPara>
              <m:oMath>
                <m:r>
                  <w:rPr>
                    <w:rFonts w:ascii="Cambria Math"/>
                  </w:rPr>
                  <m:t>O</m:t>
                </m:r>
                <m:d>
                  <m:dPr>
                    <m:ctrlPr>
                      <w:rPr>
                        <w:rFonts w:ascii="Cambria Math" w:hAnsi="Cambria Math"/>
                      </w:rPr>
                    </m:ctrlPr>
                  </m:dPr>
                  <m:e>
                    <m:sSubSup>
                      <m:sSubSupPr>
                        <m:ctrlPr>
                          <w:rPr>
                            <w:rFonts w:ascii="Cambria Math" w:hAnsi="Cambria Math"/>
                          </w:rPr>
                        </m:ctrlPr>
                      </m:sSubSupPr>
                      <m:e>
                        <m:r>
                          <w:rPr>
                            <w:rFonts w:ascii="Cambria Math"/>
                          </w:rPr>
                          <m:t>N</m:t>
                        </m:r>
                      </m:e>
                      <m:sub>
                        <m:r>
                          <w:rPr>
                            <w:rFonts w:ascii="Cambria Math"/>
                          </w:rPr>
                          <m:t>AP</m:t>
                        </m:r>
                      </m:sub>
                      <m:sup>
                        <m:r>
                          <w:rPr>
                            <w:rFonts w:ascii="Cambria Math"/>
                          </w:rPr>
                          <m:t>DMRS</m:t>
                        </m:r>
                      </m:sup>
                    </m:sSubSup>
                    <m:r>
                      <w:rPr>
                        <w:rFonts w:ascii="Cambria Math" w:hAnsi="Cambria Math"/>
                      </w:rPr>
                      <m:t>∙</m:t>
                    </m:r>
                    <m:sSubSup>
                      <m:sSubSupPr>
                        <m:ctrlPr>
                          <w:rPr>
                            <w:rFonts w:ascii="Cambria Math" w:hAnsi="Cambria Math"/>
                          </w:rPr>
                        </m:ctrlPr>
                      </m:sSubSupPr>
                      <m:e>
                        <m:r>
                          <w:rPr>
                            <w:rFonts w:ascii="Cambria Math"/>
                          </w:rPr>
                          <m:t>N</m:t>
                        </m:r>
                      </m:e>
                      <m:sub>
                        <m:r>
                          <w:rPr>
                            <w:rFonts w:ascii="Cambria Math"/>
                          </w:rPr>
                          <m:t>RE</m:t>
                        </m:r>
                      </m:sub>
                      <m:sup>
                        <m:r>
                          <w:rPr>
                            <w:rFonts w:ascii="Cambria Math"/>
                          </w:rPr>
                          <m:t>DMRS</m:t>
                        </m:r>
                      </m:sup>
                    </m:sSubSup>
                    <m:r>
                      <w:rPr>
                        <w:rFonts w:ascii="Cambria Math" w:hAnsi="Cambria Math"/>
                      </w:rPr>
                      <m:t>∙</m:t>
                    </m:r>
                    <m:sSub>
                      <m:sSubPr>
                        <m:ctrlPr>
                          <w:rPr>
                            <w:rFonts w:ascii="Cambria Math" w:hAnsi="Cambria Math"/>
                          </w:rPr>
                        </m:ctrlPr>
                      </m:sSubPr>
                      <m:e>
                        <m:r>
                          <w:rPr>
                            <w:rFonts w:ascii="Cambria Math"/>
                          </w:rPr>
                          <m:t>N</m:t>
                        </m:r>
                      </m:e>
                      <m:sub>
                        <m:r>
                          <w:rPr>
                            <w:rFonts w:ascii="Cambria Math"/>
                          </w:rPr>
                          <m:t>rx</m:t>
                        </m:r>
                      </m:sub>
                    </m:sSub>
                  </m:e>
                </m:d>
              </m:oMath>
            </m:oMathPara>
          </w:p>
        </w:tc>
      </w:tr>
      <w:tr w:rsidR="00436DEC" w:rsidRPr="00281F1C" w:rsidTr="00CA0F1C">
        <w:trPr>
          <w:trHeight w:val="20"/>
          <w:jc w:val="center"/>
        </w:trPr>
        <w:tc>
          <w:tcPr>
            <w:tcW w:w="1205" w:type="dxa"/>
            <w:vMerge/>
            <w:shd w:val="clear" w:color="auto" w:fill="auto"/>
            <w:vAlign w:val="center"/>
          </w:tcPr>
          <w:p w:rsidR="00436DEC" w:rsidRPr="007A77E9" w:rsidRDefault="00436DEC" w:rsidP="00436DEC">
            <w:pPr>
              <w:pStyle w:val="Comments"/>
              <w:rPr>
                <w:b/>
                <w:bCs/>
                <w:i w:val="0"/>
                <w:sz w:val="16"/>
                <w:szCs w:val="16"/>
              </w:rPr>
            </w:pPr>
          </w:p>
        </w:tc>
        <w:tc>
          <w:tcPr>
            <w:tcW w:w="2000" w:type="dxa"/>
            <w:shd w:val="clear" w:color="auto" w:fill="auto"/>
          </w:tcPr>
          <w:p w:rsidR="00436DEC" w:rsidRPr="007A77E9" w:rsidRDefault="00436DEC" w:rsidP="00436DEC">
            <w:pPr>
              <w:pStyle w:val="Comments"/>
              <w:rPr>
                <w:i w:val="0"/>
                <w:iCs/>
                <w:sz w:val="16"/>
                <w:szCs w:val="16"/>
              </w:rPr>
            </w:pPr>
            <w:r w:rsidRPr="007A77E9">
              <w:rPr>
                <w:i w:val="0"/>
                <w:iCs/>
                <w:sz w:val="16"/>
                <w:szCs w:val="16"/>
              </w:rPr>
              <w:t>Channel estimation</w:t>
            </w:r>
          </w:p>
        </w:tc>
        <w:tc>
          <w:tcPr>
            <w:tcW w:w="4195" w:type="dxa"/>
            <w:shd w:val="clear" w:color="auto" w:fill="auto"/>
          </w:tcPr>
          <w:p w:rsidR="00436DEC" w:rsidRPr="00250518" w:rsidRDefault="00250518" w:rsidP="00436DEC">
            <w:pPr>
              <w:pStyle w:val="Comments"/>
              <w:rPr>
                <w:i w:val="0"/>
                <w:iCs/>
                <w:sz w:val="16"/>
                <w:szCs w:val="16"/>
              </w:rPr>
            </w:pPr>
            <m:oMathPara>
              <m:oMath>
                <m:r>
                  <w:rPr>
                    <w:rFonts w:ascii="Cambria Math"/>
                  </w:rPr>
                  <m:t>O</m:t>
                </m:r>
                <m:d>
                  <m:dPr>
                    <m:ctrlPr>
                      <w:rPr>
                        <w:rFonts w:ascii="Cambria Math" w:hAnsi="Cambria Math"/>
                      </w:rPr>
                    </m:ctrlPr>
                  </m:dPr>
                  <m:e>
                    <m:sSubSup>
                      <m:sSubSupPr>
                        <m:ctrlPr>
                          <w:rPr>
                            <w:rFonts w:ascii="Cambria Math" w:hAnsi="Cambria Math"/>
                          </w:rPr>
                        </m:ctrlPr>
                      </m:sSubSupPr>
                      <m:e>
                        <m:sSub>
                          <m:sSubPr>
                            <m:ctrlPr>
                              <w:rPr>
                                <w:rFonts w:ascii="Cambria Math" w:hAnsi="Cambria Math"/>
                              </w:rPr>
                            </m:ctrlPr>
                          </m:sSubPr>
                          <m:e>
                            <m:r>
                              <w:rPr>
                                <w:rFonts w:ascii="Cambria Math"/>
                              </w:rPr>
                              <m:t>N</m:t>
                            </m:r>
                          </m:e>
                          <m:sub>
                            <m:r>
                              <w:rPr>
                                <w:rFonts w:ascii="Cambria Math"/>
                              </w:rPr>
                              <m:t>UE</m:t>
                            </m:r>
                          </m:sub>
                        </m:sSub>
                        <m:r>
                          <w:rPr>
                            <w:rFonts w:ascii="Cambria Math" w:hAnsi="Cambria Math"/>
                          </w:rPr>
                          <m:t>∙</m:t>
                        </m:r>
                        <m:r>
                          <w:rPr>
                            <w:rFonts w:ascii="Cambria Math"/>
                          </w:rPr>
                          <m:t>N</m:t>
                        </m:r>
                      </m:e>
                      <m:sub>
                        <m:r>
                          <w:rPr>
                            <w:rFonts w:ascii="Cambria Math"/>
                          </w:rPr>
                          <m:t>RE</m:t>
                        </m:r>
                      </m:sub>
                      <m:sup>
                        <m:r>
                          <w:rPr>
                            <w:rFonts w:ascii="Cambria Math"/>
                          </w:rPr>
                          <m:t>CE</m:t>
                        </m:r>
                      </m:sup>
                    </m:sSubSup>
                    <m:r>
                      <w:rPr>
                        <w:rFonts w:ascii="Cambria Math" w:hAnsi="Cambria Math"/>
                      </w:rPr>
                      <m:t>∙</m:t>
                    </m:r>
                    <m:sSubSup>
                      <m:sSubSupPr>
                        <m:ctrlPr>
                          <w:rPr>
                            <w:rFonts w:ascii="Cambria Math" w:hAnsi="Cambria Math"/>
                          </w:rPr>
                        </m:ctrlPr>
                      </m:sSubSupPr>
                      <m:e>
                        <m:r>
                          <w:rPr>
                            <w:rFonts w:ascii="Cambria Math"/>
                          </w:rPr>
                          <m:t>N</m:t>
                        </m:r>
                      </m:e>
                      <m:sub>
                        <m:r>
                          <w:rPr>
                            <w:rFonts w:ascii="Cambria Math"/>
                          </w:rPr>
                          <m:t>RE</m:t>
                        </m:r>
                      </m:sub>
                      <m:sup>
                        <m:r>
                          <w:rPr>
                            <w:rFonts w:ascii="Cambria Math"/>
                          </w:rPr>
                          <m:t>DMRS</m:t>
                        </m:r>
                      </m:sup>
                    </m:sSubSup>
                    <m:r>
                      <w:rPr>
                        <w:rFonts w:ascii="Cambria Math" w:hAnsi="Cambria Math"/>
                      </w:rPr>
                      <m:t>∙</m:t>
                    </m:r>
                    <m:sSub>
                      <m:sSubPr>
                        <m:ctrlPr>
                          <w:rPr>
                            <w:rFonts w:ascii="Cambria Math" w:hAnsi="Cambria Math"/>
                          </w:rPr>
                        </m:ctrlPr>
                      </m:sSubPr>
                      <m:e>
                        <m:r>
                          <w:rPr>
                            <w:rFonts w:ascii="Cambria Math"/>
                          </w:rPr>
                          <m:t>N</m:t>
                        </m:r>
                      </m:e>
                      <m:sub>
                        <m:r>
                          <w:rPr>
                            <w:rFonts w:ascii="Cambria Math"/>
                          </w:rPr>
                          <m:t>rx</m:t>
                        </m:r>
                      </m:sub>
                    </m:sSub>
                  </m:e>
                </m:d>
              </m:oMath>
            </m:oMathPara>
          </w:p>
        </w:tc>
      </w:tr>
      <w:tr w:rsidR="00436DEC" w:rsidRPr="00281F1C" w:rsidTr="00CA0F1C">
        <w:trPr>
          <w:trHeight w:val="20"/>
          <w:jc w:val="center"/>
        </w:trPr>
        <w:tc>
          <w:tcPr>
            <w:tcW w:w="1205" w:type="dxa"/>
            <w:vMerge/>
            <w:shd w:val="clear" w:color="auto" w:fill="auto"/>
            <w:vAlign w:val="center"/>
          </w:tcPr>
          <w:p w:rsidR="00436DEC" w:rsidRPr="007A77E9" w:rsidRDefault="00436DEC" w:rsidP="00436DEC">
            <w:pPr>
              <w:pStyle w:val="Comments"/>
              <w:rPr>
                <w:b/>
                <w:bCs/>
                <w:i w:val="0"/>
                <w:sz w:val="16"/>
                <w:szCs w:val="16"/>
              </w:rPr>
            </w:pPr>
          </w:p>
        </w:tc>
        <w:tc>
          <w:tcPr>
            <w:tcW w:w="2000" w:type="dxa"/>
            <w:shd w:val="clear" w:color="auto" w:fill="auto"/>
          </w:tcPr>
          <w:p w:rsidR="00436DEC" w:rsidRPr="007A77E9" w:rsidRDefault="00436DEC" w:rsidP="00436DEC">
            <w:pPr>
              <w:pStyle w:val="Comments"/>
              <w:rPr>
                <w:i w:val="0"/>
                <w:iCs/>
                <w:sz w:val="16"/>
                <w:szCs w:val="16"/>
              </w:rPr>
            </w:pPr>
            <w:r w:rsidRPr="007A77E9">
              <w:rPr>
                <w:i w:val="0"/>
                <w:iCs/>
                <w:sz w:val="16"/>
                <w:szCs w:val="16"/>
              </w:rPr>
              <w:t>Rx combining, if any</w:t>
            </w:r>
          </w:p>
        </w:tc>
        <w:tc>
          <w:tcPr>
            <w:tcW w:w="4195" w:type="dxa"/>
            <w:shd w:val="clear" w:color="auto" w:fill="auto"/>
          </w:tcPr>
          <w:p w:rsidR="00436DEC" w:rsidRPr="007A77E9" w:rsidRDefault="00436DEC" w:rsidP="00436DEC">
            <w:pPr>
              <w:pStyle w:val="Comments"/>
              <w:rPr>
                <w:i w:val="0"/>
                <w:iCs/>
                <w:sz w:val="16"/>
                <w:szCs w:val="16"/>
              </w:rPr>
            </w:pPr>
          </w:p>
        </w:tc>
      </w:tr>
      <w:tr w:rsidR="00436DEC" w:rsidRPr="00281F1C" w:rsidTr="00CA0F1C">
        <w:trPr>
          <w:trHeight w:val="20"/>
          <w:jc w:val="center"/>
        </w:trPr>
        <w:tc>
          <w:tcPr>
            <w:tcW w:w="1205" w:type="dxa"/>
            <w:vMerge/>
            <w:shd w:val="clear" w:color="auto" w:fill="auto"/>
            <w:vAlign w:val="center"/>
          </w:tcPr>
          <w:p w:rsidR="00436DEC" w:rsidRPr="007A77E9" w:rsidRDefault="00436DEC" w:rsidP="00436DEC">
            <w:pPr>
              <w:pStyle w:val="Comments"/>
              <w:rPr>
                <w:b/>
                <w:bCs/>
                <w:i w:val="0"/>
                <w:sz w:val="16"/>
                <w:szCs w:val="16"/>
              </w:rPr>
            </w:pPr>
          </w:p>
        </w:tc>
        <w:tc>
          <w:tcPr>
            <w:tcW w:w="2000" w:type="dxa"/>
            <w:shd w:val="clear" w:color="auto" w:fill="auto"/>
          </w:tcPr>
          <w:p w:rsidR="00436DEC" w:rsidRPr="007A77E9" w:rsidRDefault="00436DEC" w:rsidP="00436DEC">
            <w:pPr>
              <w:pStyle w:val="Comments"/>
              <w:rPr>
                <w:i w:val="0"/>
                <w:iCs/>
                <w:sz w:val="16"/>
                <w:szCs w:val="16"/>
              </w:rPr>
            </w:pPr>
            <w:r w:rsidRPr="007A77E9">
              <w:rPr>
                <w:i w:val="0"/>
                <w:iCs/>
                <w:sz w:val="16"/>
                <w:szCs w:val="16"/>
              </w:rPr>
              <w:t>Covariance matrix calculation, if any</w:t>
            </w:r>
          </w:p>
        </w:tc>
        <w:tc>
          <w:tcPr>
            <w:tcW w:w="4195" w:type="dxa"/>
            <w:shd w:val="clear" w:color="auto" w:fill="auto"/>
          </w:tcPr>
          <w:p w:rsidR="00436DEC" w:rsidRPr="007A77E9" w:rsidRDefault="00436DEC" w:rsidP="00436DEC">
            <w:pPr>
              <w:pStyle w:val="Comments"/>
              <w:rPr>
                <w:i w:val="0"/>
                <w:iCs/>
                <w:sz w:val="16"/>
                <w:szCs w:val="16"/>
              </w:rPr>
            </w:pPr>
          </w:p>
        </w:tc>
      </w:tr>
      <w:tr w:rsidR="00436DEC" w:rsidRPr="00281F1C" w:rsidTr="00CA0F1C">
        <w:trPr>
          <w:trHeight w:val="20"/>
          <w:jc w:val="center"/>
        </w:trPr>
        <w:tc>
          <w:tcPr>
            <w:tcW w:w="1205" w:type="dxa"/>
            <w:vMerge/>
            <w:shd w:val="clear" w:color="auto" w:fill="auto"/>
            <w:vAlign w:val="center"/>
          </w:tcPr>
          <w:p w:rsidR="00436DEC" w:rsidRPr="007A77E9" w:rsidRDefault="00436DEC" w:rsidP="00436DEC">
            <w:pPr>
              <w:pStyle w:val="Comments"/>
              <w:rPr>
                <w:b/>
                <w:bCs/>
                <w:i w:val="0"/>
                <w:sz w:val="16"/>
                <w:szCs w:val="16"/>
              </w:rPr>
            </w:pPr>
          </w:p>
        </w:tc>
        <w:tc>
          <w:tcPr>
            <w:tcW w:w="2000" w:type="dxa"/>
            <w:shd w:val="clear" w:color="auto" w:fill="auto"/>
          </w:tcPr>
          <w:p w:rsidR="00436DEC" w:rsidRPr="007A77E9" w:rsidRDefault="00436DEC" w:rsidP="00436DEC">
            <w:pPr>
              <w:pStyle w:val="Comments"/>
              <w:jc w:val="center"/>
              <w:rPr>
                <w:i w:val="0"/>
                <w:iCs/>
                <w:color w:val="000000"/>
                <w:kern w:val="2"/>
                <w:sz w:val="16"/>
                <w:szCs w:val="16"/>
                <w:lang w:eastAsia="zh-CN"/>
              </w:rPr>
            </w:pPr>
            <w:r w:rsidRPr="007A77E9">
              <w:rPr>
                <w:i w:val="0"/>
                <w:iCs/>
                <w:color w:val="000000"/>
                <w:kern w:val="2"/>
                <w:sz w:val="16"/>
                <w:szCs w:val="16"/>
                <w:lang w:eastAsia="zh-CN"/>
              </w:rPr>
              <w:t>Matrix inversion</w:t>
            </w:r>
          </w:p>
        </w:tc>
        <w:tc>
          <w:tcPr>
            <w:tcW w:w="4195" w:type="dxa"/>
            <w:shd w:val="clear" w:color="auto" w:fill="auto"/>
          </w:tcPr>
          <w:p w:rsidR="00436DEC" w:rsidRPr="007A77E9" w:rsidRDefault="00436DEC" w:rsidP="00436DEC">
            <w:pPr>
              <w:pStyle w:val="Comments"/>
              <w:rPr>
                <w:iCs/>
                <w:sz w:val="16"/>
                <w:szCs w:val="16"/>
              </w:rPr>
            </w:pPr>
          </w:p>
        </w:tc>
      </w:tr>
      <w:tr w:rsidR="00436DEC" w:rsidRPr="00281F1C" w:rsidTr="00CA0F1C">
        <w:trPr>
          <w:trHeight w:val="20"/>
          <w:jc w:val="center"/>
        </w:trPr>
        <w:tc>
          <w:tcPr>
            <w:tcW w:w="1205" w:type="dxa"/>
            <w:vMerge/>
            <w:shd w:val="clear" w:color="auto" w:fill="auto"/>
            <w:vAlign w:val="center"/>
          </w:tcPr>
          <w:p w:rsidR="00436DEC" w:rsidRPr="007A77E9" w:rsidRDefault="00436DEC" w:rsidP="00436DEC">
            <w:pPr>
              <w:pStyle w:val="Comments"/>
              <w:rPr>
                <w:b/>
                <w:bCs/>
                <w:i w:val="0"/>
                <w:sz w:val="16"/>
                <w:szCs w:val="16"/>
              </w:rPr>
            </w:pPr>
          </w:p>
        </w:tc>
        <w:tc>
          <w:tcPr>
            <w:tcW w:w="2000" w:type="dxa"/>
            <w:shd w:val="clear" w:color="auto" w:fill="auto"/>
          </w:tcPr>
          <w:p w:rsidR="00436DEC" w:rsidRPr="007A77E9" w:rsidRDefault="00436DEC" w:rsidP="00436DEC">
            <w:pPr>
              <w:pStyle w:val="Comments"/>
              <w:jc w:val="center"/>
              <w:rPr>
                <w:i w:val="0"/>
                <w:iCs/>
                <w:color w:val="000000"/>
                <w:kern w:val="2"/>
                <w:sz w:val="16"/>
                <w:szCs w:val="16"/>
              </w:rPr>
            </w:pPr>
            <w:r w:rsidRPr="007A77E9">
              <w:rPr>
                <w:i w:val="0"/>
                <w:iCs/>
                <w:color w:val="000000"/>
                <w:kern w:val="2"/>
                <w:sz w:val="16"/>
                <w:szCs w:val="16"/>
              </w:rPr>
              <w:t>Equalization</w:t>
            </w:r>
          </w:p>
          <w:p w:rsidR="00436DEC" w:rsidRPr="007A77E9" w:rsidRDefault="00436DEC" w:rsidP="00436DEC">
            <w:pPr>
              <w:pStyle w:val="Comments"/>
              <w:jc w:val="center"/>
              <w:rPr>
                <w:i w:val="0"/>
                <w:iCs/>
                <w:color w:val="000000"/>
                <w:kern w:val="2"/>
                <w:sz w:val="16"/>
                <w:szCs w:val="16"/>
              </w:rPr>
            </w:pPr>
            <w:r w:rsidRPr="007A77E9">
              <w:rPr>
                <w:i w:val="0"/>
                <w:iCs/>
                <w:color w:val="000000"/>
                <w:kern w:val="2"/>
                <w:sz w:val="16"/>
                <w:szCs w:val="16"/>
              </w:rPr>
              <w:t>weight computation, if any</w:t>
            </w:r>
          </w:p>
        </w:tc>
        <w:tc>
          <w:tcPr>
            <w:tcW w:w="4195" w:type="dxa"/>
            <w:shd w:val="clear" w:color="auto" w:fill="auto"/>
          </w:tcPr>
          <w:p w:rsidR="00436DEC" w:rsidRPr="007A77E9" w:rsidRDefault="00436DEC" w:rsidP="00436DEC">
            <w:pPr>
              <w:pStyle w:val="Comments"/>
              <w:rPr>
                <w:iCs/>
                <w:sz w:val="16"/>
                <w:szCs w:val="16"/>
              </w:rPr>
            </w:pPr>
          </w:p>
        </w:tc>
      </w:tr>
      <w:tr w:rsidR="00436DEC" w:rsidRPr="00281F1C" w:rsidTr="00CA0F1C">
        <w:trPr>
          <w:trHeight w:val="20"/>
          <w:jc w:val="center"/>
        </w:trPr>
        <w:tc>
          <w:tcPr>
            <w:tcW w:w="1205" w:type="dxa"/>
            <w:vMerge/>
            <w:shd w:val="clear" w:color="auto" w:fill="auto"/>
            <w:vAlign w:val="center"/>
          </w:tcPr>
          <w:p w:rsidR="00436DEC" w:rsidRPr="007A77E9" w:rsidRDefault="00436DEC" w:rsidP="00436DEC">
            <w:pPr>
              <w:pStyle w:val="Comments"/>
              <w:rPr>
                <w:b/>
                <w:bCs/>
                <w:i w:val="0"/>
                <w:sz w:val="16"/>
                <w:szCs w:val="16"/>
              </w:rPr>
            </w:pPr>
          </w:p>
        </w:tc>
        <w:tc>
          <w:tcPr>
            <w:tcW w:w="2000" w:type="dxa"/>
            <w:shd w:val="clear" w:color="auto" w:fill="auto"/>
          </w:tcPr>
          <w:p w:rsidR="00436DEC" w:rsidRPr="007A77E9" w:rsidRDefault="00436DEC" w:rsidP="00436DEC">
            <w:pPr>
              <w:pStyle w:val="Comments"/>
              <w:rPr>
                <w:i w:val="0"/>
                <w:iCs/>
                <w:sz w:val="16"/>
                <w:szCs w:val="16"/>
              </w:rPr>
            </w:pPr>
            <w:r w:rsidRPr="007A77E9">
              <w:rPr>
                <w:i w:val="0"/>
                <w:iCs/>
                <w:sz w:val="16"/>
                <w:szCs w:val="16"/>
              </w:rPr>
              <w:t>Demodulation weight computation, if any</w:t>
            </w:r>
          </w:p>
        </w:tc>
        <w:tc>
          <w:tcPr>
            <w:tcW w:w="4195" w:type="dxa"/>
            <w:shd w:val="clear" w:color="auto" w:fill="auto"/>
          </w:tcPr>
          <w:p w:rsidR="00436DEC" w:rsidRPr="007A77E9" w:rsidRDefault="00436DEC" w:rsidP="00436DEC">
            <w:pPr>
              <w:pStyle w:val="Comments"/>
              <w:rPr>
                <w:i w:val="0"/>
                <w:iCs/>
                <w:sz w:val="16"/>
                <w:szCs w:val="16"/>
              </w:rPr>
            </w:pPr>
          </w:p>
        </w:tc>
      </w:tr>
      <w:tr w:rsidR="00436DEC" w:rsidRPr="00281F1C" w:rsidTr="00CA0F1C">
        <w:trPr>
          <w:trHeight w:val="20"/>
          <w:jc w:val="center"/>
        </w:trPr>
        <w:tc>
          <w:tcPr>
            <w:tcW w:w="1205" w:type="dxa"/>
            <w:vMerge/>
            <w:shd w:val="clear" w:color="auto" w:fill="auto"/>
            <w:vAlign w:val="center"/>
          </w:tcPr>
          <w:p w:rsidR="00436DEC" w:rsidRPr="007A77E9" w:rsidRDefault="00436DEC" w:rsidP="00436DEC">
            <w:pPr>
              <w:pStyle w:val="Comments"/>
              <w:rPr>
                <w:b/>
                <w:bCs/>
                <w:i w:val="0"/>
                <w:sz w:val="16"/>
                <w:szCs w:val="16"/>
              </w:rPr>
            </w:pPr>
          </w:p>
        </w:tc>
        <w:tc>
          <w:tcPr>
            <w:tcW w:w="2000" w:type="dxa"/>
            <w:shd w:val="clear" w:color="auto" w:fill="auto"/>
          </w:tcPr>
          <w:p w:rsidR="00436DEC" w:rsidRPr="007A77E9" w:rsidRDefault="00436DEC" w:rsidP="00436DEC">
            <w:pPr>
              <w:pStyle w:val="Comments"/>
              <w:rPr>
                <w:i w:val="0"/>
                <w:iCs/>
                <w:sz w:val="16"/>
                <w:szCs w:val="16"/>
              </w:rPr>
            </w:pPr>
            <w:r w:rsidRPr="007A77E9">
              <w:rPr>
                <w:i w:val="0"/>
                <w:iCs/>
                <w:sz w:val="16"/>
                <w:szCs w:val="16"/>
              </w:rPr>
              <w:t>UE ordering, if any</w:t>
            </w:r>
          </w:p>
        </w:tc>
        <w:tc>
          <w:tcPr>
            <w:tcW w:w="4195" w:type="dxa"/>
            <w:shd w:val="clear" w:color="auto" w:fill="auto"/>
          </w:tcPr>
          <w:p w:rsidR="00436DEC" w:rsidRPr="007A77E9" w:rsidRDefault="00436DEC" w:rsidP="00436DEC">
            <w:pPr>
              <w:pStyle w:val="Comments"/>
              <w:rPr>
                <w:i w:val="0"/>
                <w:iCs/>
                <w:sz w:val="16"/>
                <w:szCs w:val="16"/>
              </w:rPr>
            </w:pPr>
          </w:p>
        </w:tc>
      </w:tr>
      <w:tr w:rsidR="00436DEC" w:rsidRPr="00281F1C" w:rsidTr="00CA0F1C">
        <w:trPr>
          <w:trHeight w:val="20"/>
          <w:jc w:val="center"/>
        </w:trPr>
        <w:tc>
          <w:tcPr>
            <w:tcW w:w="1205" w:type="dxa"/>
            <w:vMerge/>
            <w:shd w:val="clear" w:color="auto" w:fill="auto"/>
            <w:vAlign w:val="center"/>
          </w:tcPr>
          <w:p w:rsidR="00436DEC" w:rsidRPr="007A77E9" w:rsidRDefault="00436DEC" w:rsidP="00436DEC">
            <w:pPr>
              <w:pStyle w:val="Comments"/>
              <w:rPr>
                <w:b/>
                <w:bCs/>
                <w:i w:val="0"/>
                <w:sz w:val="16"/>
                <w:szCs w:val="16"/>
              </w:rPr>
            </w:pPr>
          </w:p>
        </w:tc>
        <w:tc>
          <w:tcPr>
            <w:tcW w:w="2000" w:type="dxa"/>
            <w:shd w:val="clear" w:color="auto" w:fill="auto"/>
          </w:tcPr>
          <w:p w:rsidR="00436DEC" w:rsidRPr="007A77E9" w:rsidRDefault="00436DEC" w:rsidP="00436DEC">
            <w:pPr>
              <w:pStyle w:val="Comments"/>
              <w:rPr>
                <w:i w:val="0"/>
                <w:iCs/>
                <w:sz w:val="16"/>
                <w:szCs w:val="16"/>
                <w:lang w:eastAsia="zh-CN"/>
              </w:rPr>
            </w:pPr>
            <w:r w:rsidRPr="007A77E9">
              <w:rPr>
                <w:i w:val="0"/>
                <w:iCs/>
                <w:sz w:val="16"/>
                <w:szCs w:val="16"/>
                <w:lang w:eastAsia="zh-CN"/>
              </w:rPr>
              <w:t>Equalization</w:t>
            </w:r>
          </w:p>
        </w:tc>
        <w:tc>
          <w:tcPr>
            <w:tcW w:w="4195" w:type="dxa"/>
            <w:shd w:val="clear" w:color="auto" w:fill="auto"/>
          </w:tcPr>
          <w:p w:rsidR="00436DEC" w:rsidRPr="007A77E9" w:rsidRDefault="00436DEC" w:rsidP="00436DEC">
            <w:pPr>
              <w:pStyle w:val="Comments"/>
              <w:rPr>
                <w:sz w:val="16"/>
                <w:szCs w:val="16"/>
              </w:rPr>
            </w:pPr>
          </w:p>
        </w:tc>
      </w:tr>
      <w:tr w:rsidR="00436DEC" w:rsidRPr="00281F1C" w:rsidTr="00CA0F1C">
        <w:trPr>
          <w:trHeight w:val="20"/>
          <w:jc w:val="center"/>
        </w:trPr>
        <w:tc>
          <w:tcPr>
            <w:tcW w:w="1205" w:type="dxa"/>
            <w:vMerge/>
            <w:shd w:val="clear" w:color="auto" w:fill="auto"/>
            <w:vAlign w:val="center"/>
          </w:tcPr>
          <w:p w:rsidR="00436DEC" w:rsidRPr="007A77E9" w:rsidRDefault="00436DEC" w:rsidP="00436DEC">
            <w:pPr>
              <w:pStyle w:val="Comments"/>
              <w:rPr>
                <w:b/>
                <w:bCs/>
                <w:i w:val="0"/>
                <w:sz w:val="16"/>
                <w:szCs w:val="16"/>
              </w:rPr>
            </w:pPr>
          </w:p>
        </w:tc>
        <w:tc>
          <w:tcPr>
            <w:tcW w:w="2000" w:type="dxa"/>
            <w:shd w:val="clear" w:color="auto" w:fill="auto"/>
          </w:tcPr>
          <w:p w:rsidR="00436DEC" w:rsidRPr="007A77E9" w:rsidRDefault="00436DEC" w:rsidP="00436DEC">
            <w:pPr>
              <w:pStyle w:val="Comments"/>
              <w:rPr>
                <w:i w:val="0"/>
                <w:iCs/>
                <w:sz w:val="16"/>
                <w:szCs w:val="16"/>
              </w:rPr>
            </w:pPr>
            <w:r w:rsidRPr="007A77E9">
              <w:rPr>
                <w:i w:val="0"/>
                <w:iCs/>
                <w:sz w:val="16"/>
                <w:szCs w:val="16"/>
              </w:rPr>
              <w:t>Demodulation, if any</w:t>
            </w:r>
          </w:p>
        </w:tc>
        <w:tc>
          <w:tcPr>
            <w:tcW w:w="4195" w:type="dxa"/>
            <w:shd w:val="clear" w:color="auto" w:fill="auto"/>
          </w:tcPr>
          <w:p w:rsidR="00436DEC" w:rsidRPr="007A77E9" w:rsidRDefault="00436DEC" w:rsidP="00436DEC">
            <w:pPr>
              <w:pStyle w:val="Comments"/>
              <w:rPr>
                <w:i w:val="0"/>
                <w:iCs/>
                <w:sz w:val="16"/>
                <w:szCs w:val="16"/>
              </w:rPr>
            </w:pPr>
          </w:p>
        </w:tc>
      </w:tr>
      <w:tr w:rsidR="00436DEC" w:rsidRPr="00281F1C" w:rsidTr="00CA0F1C">
        <w:trPr>
          <w:trHeight w:val="20"/>
          <w:jc w:val="center"/>
        </w:trPr>
        <w:tc>
          <w:tcPr>
            <w:tcW w:w="1205" w:type="dxa"/>
            <w:vMerge/>
            <w:shd w:val="clear" w:color="auto" w:fill="auto"/>
            <w:vAlign w:val="center"/>
          </w:tcPr>
          <w:p w:rsidR="00436DEC" w:rsidRPr="007A77E9" w:rsidRDefault="00436DEC" w:rsidP="00436DEC">
            <w:pPr>
              <w:pStyle w:val="Comments"/>
              <w:rPr>
                <w:b/>
                <w:bCs/>
                <w:i w:val="0"/>
                <w:sz w:val="16"/>
                <w:szCs w:val="16"/>
              </w:rPr>
            </w:pPr>
          </w:p>
        </w:tc>
        <w:tc>
          <w:tcPr>
            <w:tcW w:w="2000" w:type="dxa"/>
            <w:shd w:val="clear" w:color="auto" w:fill="auto"/>
          </w:tcPr>
          <w:p w:rsidR="00436DEC" w:rsidRPr="007A77E9" w:rsidRDefault="00436DEC" w:rsidP="00436DEC">
            <w:pPr>
              <w:pStyle w:val="Comments"/>
              <w:rPr>
                <w:i w:val="0"/>
                <w:iCs/>
                <w:sz w:val="16"/>
                <w:szCs w:val="16"/>
              </w:rPr>
            </w:pPr>
            <w:r w:rsidRPr="007A77E9">
              <w:rPr>
                <w:i w:val="0"/>
                <w:iCs/>
                <w:sz w:val="16"/>
                <w:szCs w:val="16"/>
              </w:rPr>
              <w:t>Soft information generation, if any</w:t>
            </w:r>
          </w:p>
        </w:tc>
        <w:tc>
          <w:tcPr>
            <w:tcW w:w="4195" w:type="dxa"/>
            <w:shd w:val="clear" w:color="auto" w:fill="auto"/>
          </w:tcPr>
          <w:p w:rsidR="00436DEC" w:rsidRPr="007A77E9" w:rsidRDefault="00436DEC" w:rsidP="00436DEC">
            <w:pPr>
              <w:pStyle w:val="Comments"/>
              <w:jc w:val="center"/>
              <w:rPr>
                <w:i w:val="0"/>
                <w:iCs/>
                <w:sz w:val="16"/>
                <w:szCs w:val="16"/>
              </w:rPr>
            </w:pPr>
          </w:p>
        </w:tc>
      </w:tr>
      <w:tr w:rsidR="00436DEC" w:rsidRPr="00281F1C" w:rsidTr="00CA0F1C">
        <w:trPr>
          <w:trHeight w:val="20"/>
          <w:jc w:val="center"/>
        </w:trPr>
        <w:tc>
          <w:tcPr>
            <w:tcW w:w="1205" w:type="dxa"/>
            <w:vMerge/>
            <w:shd w:val="clear" w:color="auto" w:fill="auto"/>
            <w:vAlign w:val="center"/>
          </w:tcPr>
          <w:p w:rsidR="00436DEC" w:rsidRPr="007A77E9" w:rsidRDefault="00436DEC" w:rsidP="00436DEC">
            <w:pPr>
              <w:pStyle w:val="Comments"/>
              <w:rPr>
                <w:b/>
                <w:bCs/>
                <w:i w:val="0"/>
                <w:sz w:val="16"/>
                <w:szCs w:val="16"/>
              </w:rPr>
            </w:pPr>
          </w:p>
        </w:tc>
        <w:tc>
          <w:tcPr>
            <w:tcW w:w="2000" w:type="dxa"/>
            <w:shd w:val="clear" w:color="auto" w:fill="auto"/>
          </w:tcPr>
          <w:p w:rsidR="00436DEC" w:rsidRPr="007A77E9" w:rsidRDefault="00436DEC" w:rsidP="00436DEC">
            <w:pPr>
              <w:pStyle w:val="Comments"/>
              <w:rPr>
                <w:i w:val="0"/>
                <w:iCs/>
                <w:sz w:val="16"/>
                <w:szCs w:val="16"/>
              </w:rPr>
            </w:pPr>
            <w:r w:rsidRPr="007A77E9">
              <w:rPr>
                <w:i w:val="0"/>
                <w:iCs/>
                <w:sz w:val="16"/>
                <w:szCs w:val="16"/>
              </w:rPr>
              <w:t>Soft symbol reconstruction, if any</w:t>
            </w:r>
          </w:p>
        </w:tc>
        <w:tc>
          <w:tcPr>
            <w:tcW w:w="4195" w:type="dxa"/>
            <w:shd w:val="clear" w:color="auto" w:fill="auto"/>
          </w:tcPr>
          <w:p w:rsidR="00436DEC" w:rsidRPr="00250518" w:rsidRDefault="00250518" w:rsidP="00436DEC">
            <w:pPr>
              <w:pStyle w:val="Comments"/>
              <w:jc w:val="center"/>
              <w:rPr>
                <w:iCs/>
                <w:sz w:val="16"/>
                <w:szCs w:val="16"/>
              </w:rPr>
            </w:pPr>
            <m:oMathPara>
              <m:oMath>
                <m:r>
                  <w:rPr>
                    <w:rFonts w:ascii="Cambria Math"/>
                  </w:rPr>
                  <m:t>O</m:t>
                </m:r>
                <m:d>
                  <m:dPr>
                    <m:ctrlPr>
                      <w:rPr>
                        <w:rFonts w:ascii="Cambria Math" w:hAnsi="Cambria Math"/>
                      </w:rPr>
                    </m:ctrlPr>
                  </m:dPr>
                  <m:e>
                    <m:sSub>
                      <m:sSubPr>
                        <m:ctrlPr>
                          <w:rPr>
                            <w:rFonts w:ascii="Cambria Math" w:hAnsi="Cambria Math"/>
                          </w:rPr>
                        </m:ctrlPr>
                      </m:sSubPr>
                      <m:e>
                        <m:sSubSup>
                          <m:sSubSupPr>
                            <m:ctrlPr>
                              <w:rPr>
                                <w:rFonts w:ascii="Cambria Math" w:hAnsi="Cambria Math"/>
                              </w:rPr>
                            </m:ctrlPr>
                          </m:sSubSupPr>
                          <m:e>
                            <m:r>
                              <w:rPr>
                                <w:rFonts w:ascii="Cambria Math"/>
                              </w:rPr>
                              <m:t>6</m:t>
                            </m:r>
                            <m:r>
                              <w:rPr>
                                <w:rFonts w:ascii="Cambria Math" w:hAnsi="Cambria Math"/>
                              </w:rPr>
                              <m:t>∙</m:t>
                            </m:r>
                            <m:r>
                              <w:rPr>
                                <w:rFonts w:ascii="Cambria Math"/>
                              </w:rPr>
                              <m:t>N</m:t>
                            </m:r>
                          </m:e>
                          <m:sub>
                            <m:r>
                              <w:rPr>
                                <w:rFonts w:ascii="Cambria Math"/>
                              </w:rPr>
                              <m:t>iter</m:t>
                            </m:r>
                          </m:sub>
                          <m:sup>
                            <m:r>
                              <w:rPr>
                                <w:rFonts w:ascii="Cambria Math"/>
                              </w:rPr>
                              <m:t>outer</m:t>
                            </m:r>
                          </m:sup>
                        </m:sSubSup>
                        <m:r>
                          <w:rPr>
                            <w:rFonts w:ascii="Cambria Math" w:hAnsi="Cambria Math"/>
                          </w:rPr>
                          <m:t>∙</m:t>
                        </m:r>
                        <m:sSubSup>
                          <m:sSubSupPr>
                            <m:ctrlPr>
                              <w:rPr>
                                <w:rFonts w:ascii="Cambria Math" w:hAnsi="Cambria Math"/>
                              </w:rPr>
                            </m:ctrlPr>
                          </m:sSubSupPr>
                          <m:e>
                            <m:r>
                              <w:rPr>
                                <w:rFonts w:ascii="Cambria Math"/>
                              </w:rPr>
                              <m:t>N</m:t>
                            </m:r>
                          </m:e>
                          <m:sub>
                            <m:r>
                              <w:rPr>
                                <w:rFonts w:ascii="Cambria Math"/>
                              </w:rPr>
                              <m:t>iter</m:t>
                            </m:r>
                          </m:sub>
                          <m:sup>
                            <m:r>
                              <w:rPr>
                                <w:rFonts w:ascii="Cambria Math"/>
                              </w:rPr>
                              <m:t>det</m:t>
                            </m:r>
                          </m:sup>
                        </m:sSubSup>
                        <m:r>
                          <w:rPr>
                            <w:rFonts w:ascii="Cambria Math" w:hAnsi="Cambria Math"/>
                          </w:rPr>
                          <m:t>∙</m:t>
                        </m:r>
                        <m:r>
                          <w:rPr>
                            <w:rFonts w:ascii="Cambria Math"/>
                          </w:rPr>
                          <m:t>N</m:t>
                        </m:r>
                      </m:e>
                      <m:sub>
                        <m:r>
                          <w:rPr>
                            <w:rFonts w:ascii="Cambria Math"/>
                          </w:rPr>
                          <m:t>UE</m:t>
                        </m:r>
                      </m:sub>
                    </m:sSub>
                    <m:r>
                      <w:rPr>
                        <w:rFonts w:ascii="Cambria Math" w:hAnsi="Cambria Math"/>
                      </w:rPr>
                      <m:t>∙</m:t>
                    </m:r>
                    <m:sSubSup>
                      <m:sSubSupPr>
                        <m:ctrlPr>
                          <w:rPr>
                            <w:rFonts w:ascii="Cambria Math" w:hAnsi="Cambria Math"/>
                          </w:rPr>
                        </m:ctrlPr>
                      </m:sSubSupPr>
                      <m:e>
                        <m:r>
                          <w:rPr>
                            <w:rFonts w:ascii="Cambria Math"/>
                          </w:rPr>
                          <m:t>N</m:t>
                        </m:r>
                      </m:e>
                      <m:sub>
                        <m:r>
                          <w:rPr>
                            <w:rFonts w:ascii="Cambria Math"/>
                          </w:rPr>
                          <m:t>RE</m:t>
                        </m:r>
                      </m:sub>
                      <m:sup>
                        <m:r>
                          <w:rPr>
                            <w:rFonts w:ascii="Cambria Math"/>
                          </w:rPr>
                          <m:t>data</m:t>
                        </m:r>
                      </m:sup>
                    </m:sSubSup>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u</m:t>
                        </m:r>
                      </m:sub>
                    </m:sSub>
                    <m:r>
                      <w:rPr>
                        <w:rFonts w:ascii="Cambria Math" w:hAnsi="Cambria Math"/>
                      </w:rPr>
                      <m:t>∙</m:t>
                    </m:r>
                    <m:sSup>
                      <m:sSupPr>
                        <m:ctrlPr>
                          <w:rPr>
                            <w:rFonts w:ascii="Cambria Math" w:hAnsi="Cambria Math"/>
                          </w:rPr>
                        </m:ctrlPr>
                      </m:sSupPr>
                      <m:e>
                        <m:r>
                          <w:rPr>
                            <w:rFonts w:ascii="Cambria Math" w:hAnsi="Cambria Math"/>
                          </w:rPr>
                          <m:t>2</m:t>
                        </m:r>
                      </m:e>
                      <m:sup>
                        <m:sSub>
                          <m:sSubPr>
                            <m:ctrlPr>
                              <w:rPr>
                                <w:rFonts w:ascii="Cambria Math" w:hAnsi="Cambria Math"/>
                              </w:rPr>
                            </m:ctrlPr>
                          </m:sSubPr>
                          <m:e>
                            <m:r>
                              <w:rPr>
                                <w:rFonts w:ascii="Cambria Math" w:hAnsi="Cambria Math"/>
                              </w:rPr>
                              <m:t>Q</m:t>
                            </m:r>
                          </m:e>
                          <m:sub>
                            <m:r>
                              <w:rPr>
                                <w:rFonts w:ascii="Cambria Math" w:hAnsi="Cambria Math"/>
                              </w:rPr>
                              <m:t>m</m:t>
                            </m:r>
                          </m:sub>
                        </m:sSub>
                      </m:sup>
                    </m:s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SF</m:t>
                        </m:r>
                      </m:sub>
                    </m:sSub>
                  </m:e>
                </m:d>
              </m:oMath>
            </m:oMathPara>
          </w:p>
        </w:tc>
      </w:tr>
      <w:tr w:rsidR="00436DEC" w:rsidRPr="00281F1C" w:rsidTr="00CA0F1C">
        <w:trPr>
          <w:trHeight w:val="20"/>
          <w:jc w:val="center"/>
        </w:trPr>
        <w:tc>
          <w:tcPr>
            <w:tcW w:w="1205" w:type="dxa"/>
            <w:vMerge/>
            <w:shd w:val="clear" w:color="auto" w:fill="auto"/>
            <w:vAlign w:val="center"/>
          </w:tcPr>
          <w:p w:rsidR="00436DEC" w:rsidRPr="007A77E9" w:rsidRDefault="00436DEC" w:rsidP="00436DEC">
            <w:pPr>
              <w:pStyle w:val="Comments"/>
              <w:rPr>
                <w:b/>
                <w:bCs/>
                <w:i w:val="0"/>
                <w:sz w:val="16"/>
                <w:szCs w:val="16"/>
                <w:lang w:val="fr-FR"/>
              </w:rPr>
            </w:pPr>
          </w:p>
        </w:tc>
        <w:tc>
          <w:tcPr>
            <w:tcW w:w="2000" w:type="dxa"/>
            <w:shd w:val="clear" w:color="auto" w:fill="auto"/>
          </w:tcPr>
          <w:p w:rsidR="00436DEC" w:rsidRPr="007A77E9" w:rsidRDefault="00436DEC" w:rsidP="00436DEC">
            <w:pPr>
              <w:pStyle w:val="Comments"/>
              <w:rPr>
                <w:i w:val="0"/>
                <w:iCs/>
                <w:sz w:val="16"/>
                <w:szCs w:val="16"/>
              </w:rPr>
            </w:pPr>
            <w:r w:rsidRPr="007A77E9">
              <w:rPr>
                <w:i w:val="0"/>
                <w:iCs/>
                <w:sz w:val="16"/>
                <w:szCs w:val="16"/>
              </w:rPr>
              <w:t>Message passing, if any</w:t>
            </w:r>
          </w:p>
        </w:tc>
        <w:tc>
          <w:tcPr>
            <w:tcW w:w="4195" w:type="dxa"/>
            <w:shd w:val="clear" w:color="auto" w:fill="auto"/>
          </w:tcPr>
          <w:p w:rsidR="00436DEC" w:rsidRPr="00250518" w:rsidRDefault="00436DEC" w:rsidP="00436DEC">
            <w:pPr>
              <w:pStyle w:val="Comments"/>
              <w:jc w:val="center"/>
              <w:rPr>
                <w:i w:val="0"/>
                <w:iCs/>
                <w:sz w:val="16"/>
                <w:szCs w:val="16"/>
              </w:rPr>
            </w:pPr>
            <w:r w:rsidRPr="007A77E9">
              <w:rPr>
                <w:sz w:val="16"/>
                <w:szCs w:val="16"/>
                <w:lang w:eastAsia="zh-CN"/>
              </w:rPr>
              <w:t xml:space="preserve"> </w:t>
            </w:r>
            <w:r w:rsidRPr="007A77E9">
              <w:rPr>
                <w:sz w:val="16"/>
                <w:szCs w:val="16"/>
              </w:rPr>
              <w:br/>
            </w:r>
            <m:oMathPara>
              <m:oMath>
                <m:r>
                  <w:rPr>
                    <w:rFonts w:ascii="Cambria Math"/>
                  </w:rPr>
                  <m:t>O</m:t>
                </m:r>
                <m:d>
                  <m:dPr>
                    <m:ctrlPr>
                      <w:rPr>
                        <w:rFonts w:ascii="Cambria Math" w:hAnsi="Cambria Math"/>
                      </w:rPr>
                    </m:ctrlPr>
                  </m:dPr>
                  <m:e>
                    <m:sSub>
                      <m:sSubPr>
                        <m:ctrlPr>
                          <w:rPr>
                            <w:rFonts w:ascii="Cambria Math" w:hAnsi="Cambria Math"/>
                          </w:rPr>
                        </m:ctrlPr>
                      </m:sSubPr>
                      <m:e>
                        <m:sSubSup>
                          <m:sSubSupPr>
                            <m:ctrlPr>
                              <w:rPr>
                                <w:rFonts w:ascii="Cambria Math" w:hAnsi="Cambria Math"/>
                              </w:rPr>
                            </m:ctrlPr>
                          </m:sSubSupPr>
                          <m:e>
                            <m:r>
                              <w:rPr>
                                <w:rFonts w:ascii="Cambria Math"/>
                              </w:rPr>
                              <m:t>8</m:t>
                            </m:r>
                            <m:r>
                              <w:rPr>
                                <w:rFonts w:ascii="Cambria Math" w:hAnsi="Cambria Math"/>
                              </w:rPr>
                              <m:t>∙</m:t>
                            </m:r>
                            <m:r>
                              <w:rPr>
                                <w:rFonts w:ascii="Cambria Math"/>
                              </w:rPr>
                              <m:t>N</m:t>
                            </m:r>
                          </m:e>
                          <m:sub>
                            <m:r>
                              <w:rPr>
                                <w:rFonts w:ascii="Cambria Math"/>
                              </w:rPr>
                              <m:t>iter</m:t>
                            </m:r>
                          </m:sub>
                          <m:sup>
                            <m:r>
                              <w:rPr>
                                <w:rFonts w:ascii="Cambria Math"/>
                              </w:rPr>
                              <m:t>outer</m:t>
                            </m:r>
                          </m:sup>
                        </m:sSubSup>
                        <m:r>
                          <w:rPr>
                            <w:rFonts w:ascii="Cambria Math" w:hAnsi="Cambria Math"/>
                          </w:rPr>
                          <m:t>∙</m:t>
                        </m:r>
                        <m:sSubSup>
                          <m:sSubSupPr>
                            <m:ctrlPr>
                              <w:rPr>
                                <w:rFonts w:ascii="Cambria Math" w:hAnsi="Cambria Math"/>
                              </w:rPr>
                            </m:ctrlPr>
                          </m:sSubSupPr>
                          <m:e>
                            <m:r>
                              <w:rPr>
                                <w:rFonts w:ascii="Cambria Math"/>
                              </w:rPr>
                              <m:t>N</m:t>
                            </m:r>
                          </m:e>
                          <m:sub>
                            <m:r>
                              <w:rPr>
                                <w:rFonts w:ascii="Cambria Math"/>
                              </w:rPr>
                              <m:t>iter</m:t>
                            </m:r>
                          </m:sub>
                          <m:sup>
                            <m:r>
                              <w:rPr>
                                <w:rFonts w:ascii="Cambria Math"/>
                              </w:rPr>
                              <m:t>det</m:t>
                            </m:r>
                          </m:sup>
                        </m:sSubSup>
                        <m:r>
                          <w:rPr>
                            <w:rFonts w:ascii="Cambria Math" w:hAnsi="Cambria Math"/>
                          </w:rPr>
                          <m:t>∙</m:t>
                        </m:r>
                        <m:r>
                          <w:rPr>
                            <w:rFonts w:ascii="Cambria Math"/>
                          </w:rPr>
                          <m:t>N</m:t>
                        </m:r>
                      </m:e>
                      <m:sub>
                        <m:r>
                          <w:rPr>
                            <w:rFonts w:ascii="Cambria Math"/>
                          </w:rPr>
                          <m:t>UE</m:t>
                        </m:r>
                      </m:sub>
                    </m:sSub>
                    <m:r>
                      <w:rPr>
                        <w:rFonts w:ascii="Cambria Math" w:hAnsi="Cambria Math"/>
                      </w:rPr>
                      <m:t>∙</m:t>
                    </m:r>
                    <m:sSubSup>
                      <m:sSubSupPr>
                        <m:ctrlPr>
                          <w:rPr>
                            <w:rFonts w:ascii="Cambria Math" w:hAnsi="Cambria Math"/>
                          </w:rPr>
                        </m:ctrlPr>
                      </m:sSubSupPr>
                      <m:e>
                        <m:r>
                          <w:rPr>
                            <w:rFonts w:ascii="Cambria Math"/>
                          </w:rPr>
                          <m:t>N</m:t>
                        </m:r>
                      </m:e>
                      <m:sub>
                        <m:r>
                          <w:rPr>
                            <w:rFonts w:ascii="Cambria Math"/>
                          </w:rPr>
                          <m:t>RE</m:t>
                        </m:r>
                      </m:sub>
                      <m:sup>
                        <m:r>
                          <w:rPr>
                            <w:rFonts w:ascii="Cambria Math"/>
                          </w:rPr>
                          <m:t>data</m:t>
                        </m:r>
                      </m:sup>
                    </m:sSubSup>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SF</m:t>
                        </m:r>
                      </m:sub>
                    </m:sSub>
                  </m:e>
                </m:d>
              </m:oMath>
            </m:oMathPara>
          </w:p>
        </w:tc>
      </w:tr>
      <w:tr w:rsidR="00436DEC" w:rsidRPr="00281F1C" w:rsidTr="00CA0F1C">
        <w:trPr>
          <w:trHeight w:val="20"/>
          <w:jc w:val="center"/>
        </w:trPr>
        <w:tc>
          <w:tcPr>
            <w:tcW w:w="1205" w:type="dxa"/>
            <w:vMerge/>
            <w:shd w:val="clear" w:color="auto" w:fill="auto"/>
            <w:vAlign w:val="center"/>
          </w:tcPr>
          <w:p w:rsidR="00436DEC" w:rsidRPr="007A77E9" w:rsidRDefault="00436DEC" w:rsidP="00436DEC">
            <w:pPr>
              <w:pStyle w:val="Comments"/>
              <w:rPr>
                <w:b/>
                <w:bCs/>
                <w:i w:val="0"/>
                <w:sz w:val="16"/>
                <w:szCs w:val="16"/>
              </w:rPr>
            </w:pPr>
          </w:p>
        </w:tc>
        <w:tc>
          <w:tcPr>
            <w:tcW w:w="2000" w:type="dxa"/>
            <w:shd w:val="clear" w:color="auto" w:fill="auto"/>
          </w:tcPr>
          <w:p w:rsidR="00436DEC" w:rsidRPr="007A77E9" w:rsidRDefault="00436DEC" w:rsidP="00436DEC">
            <w:pPr>
              <w:pStyle w:val="Comments"/>
              <w:rPr>
                <w:i w:val="0"/>
                <w:iCs/>
                <w:sz w:val="16"/>
                <w:szCs w:val="16"/>
              </w:rPr>
            </w:pPr>
            <w:r w:rsidRPr="007A77E9">
              <w:rPr>
                <w:i w:val="0"/>
                <w:iCs/>
                <w:sz w:val="16"/>
                <w:szCs w:val="16"/>
              </w:rPr>
              <w:t>Others</w:t>
            </w:r>
          </w:p>
        </w:tc>
        <w:tc>
          <w:tcPr>
            <w:tcW w:w="4195" w:type="dxa"/>
            <w:shd w:val="clear" w:color="auto" w:fill="auto"/>
          </w:tcPr>
          <w:p w:rsidR="00436DEC" w:rsidRPr="007A77E9" w:rsidRDefault="00436DEC" w:rsidP="00436DEC">
            <w:pPr>
              <w:pStyle w:val="Comments"/>
              <w:jc w:val="center"/>
              <w:rPr>
                <w:i w:val="0"/>
                <w:iCs/>
                <w:sz w:val="16"/>
                <w:szCs w:val="16"/>
              </w:rPr>
            </w:pPr>
          </w:p>
        </w:tc>
      </w:tr>
      <w:tr w:rsidR="00436DEC" w:rsidRPr="00281F1C" w:rsidTr="00CA0F1C">
        <w:trPr>
          <w:trHeight w:val="20"/>
          <w:jc w:val="center"/>
        </w:trPr>
        <w:tc>
          <w:tcPr>
            <w:tcW w:w="1205" w:type="dxa"/>
            <w:shd w:val="clear" w:color="auto" w:fill="auto"/>
            <w:vAlign w:val="center"/>
          </w:tcPr>
          <w:p w:rsidR="00436DEC" w:rsidRPr="007A77E9" w:rsidRDefault="00436DEC" w:rsidP="00436DEC">
            <w:pPr>
              <w:pStyle w:val="Comments"/>
              <w:rPr>
                <w:rFonts w:eastAsia="DengXian"/>
                <w:b/>
                <w:bCs/>
                <w:i w:val="0"/>
                <w:sz w:val="16"/>
                <w:szCs w:val="16"/>
              </w:rPr>
            </w:pPr>
            <w:r w:rsidRPr="007A77E9">
              <w:rPr>
                <w:b/>
                <w:bCs/>
                <w:i w:val="0"/>
                <w:sz w:val="16"/>
                <w:szCs w:val="16"/>
              </w:rPr>
              <w:lastRenderedPageBreak/>
              <w:t>Decod</w:t>
            </w:r>
            <w:r w:rsidRPr="007A77E9">
              <w:rPr>
                <w:rFonts w:eastAsia="DengXian"/>
                <w:b/>
                <w:bCs/>
                <w:i w:val="0"/>
                <w:sz w:val="16"/>
                <w:szCs w:val="16"/>
              </w:rPr>
              <w:t>er (complexity in #binary add/comp per user per coded bit)</w:t>
            </w:r>
          </w:p>
        </w:tc>
        <w:tc>
          <w:tcPr>
            <w:tcW w:w="2000" w:type="dxa"/>
            <w:shd w:val="clear" w:color="auto" w:fill="auto"/>
          </w:tcPr>
          <w:p w:rsidR="00436DEC" w:rsidRPr="007A77E9" w:rsidRDefault="00436DEC" w:rsidP="00436DEC">
            <w:pPr>
              <w:pStyle w:val="Comments"/>
              <w:rPr>
                <w:i w:val="0"/>
                <w:iCs/>
                <w:sz w:val="16"/>
                <w:szCs w:val="16"/>
              </w:rPr>
            </w:pPr>
            <w:r w:rsidRPr="007A77E9">
              <w:rPr>
                <w:i w:val="0"/>
                <w:iCs/>
                <w:sz w:val="16"/>
                <w:szCs w:val="16"/>
              </w:rPr>
              <w:t xml:space="preserve">LDPC decoding </w:t>
            </w:r>
          </w:p>
        </w:tc>
        <w:tc>
          <w:tcPr>
            <w:tcW w:w="4195" w:type="dxa"/>
            <w:shd w:val="clear" w:color="auto" w:fill="auto"/>
          </w:tcPr>
          <w:p w:rsidR="00436DEC" w:rsidRPr="007A77E9" w:rsidRDefault="00436DEC" w:rsidP="00436DEC">
            <w:pPr>
              <w:snapToGrid w:val="0"/>
              <w:spacing w:after="0"/>
              <w:rPr>
                <w:rFonts w:ascii="Arial" w:hAnsi="Arial" w:cs="Arial"/>
                <w:sz w:val="16"/>
                <w:szCs w:val="16"/>
                <w:lang w:val="en-US" w:eastAsia="zh-CN"/>
              </w:rPr>
            </w:pPr>
            <w:r w:rsidRPr="007A77E9">
              <w:rPr>
                <w:rFonts w:ascii="Arial" w:hAnsi="Arial" w:cs="Arial"/>
                <w:sz w:val="16"/>
                <w:szCs w:val="16"/>
                <w:lang w:val="en-US" w:eastAsia="zh-CN"/>
              </w:rPr>
              <w:t>A:</w:t>
            </w:r>
            <m:oMath>
              <m:sSubSup>
                <m:sSubSupPr>
                  <m:ctrlPr>
                    <w:rPr>
                      <w:rFonts w:ascii="Cambria Math" w:hAnsi="Cambria Math"/>
                      <w:i/>
                    </w:rPr>
                  </m:ctrlPr>
                </m:sSubSupPr>
                <m:e>
                  <m:r>
                    <w:rPr>
                      <w:rFonts w:ascii="Cambria Math"/>
                    </w:rPr>
                    <m:t>N</m:t>
                  </m:r>
                </m:e>
                <m:sub>
                  <m:r>
                    <w:rPr>
                      <w:rFonts w:ascii="Cambria Math"/>
                    </w:rPr>
                    <m:t>iter</m:t>
                  </m:r>
                </m:sub>
                <m:sup>
                  <m:r>
                    <w:rPr>
                      <w:rFonts w:ascii="Cambria Math"/>
                    </w:rPr>
                    <m:t>outer</m:t>
                  </m:r>
                </m:sup>
              </m:sSubSup>
              <m:r>
                <w:rPr>
                  <w:rFonts w:ascii="Cambria Math" w:hAnsi="Cambria Math"/>
                  <w:lang w:val="en-US" w:eastAsia="zh-CN"/>
                </w:rPr>
                <m:t>∙</m:t>
              </m:r>
              <m:sSub>
                <m:sSubPr>
                  <m:ctrlPr>
                    <w:rPr>
                      <w:rFonts w:ascii="Cambria Math" w:hAnsi="Cambria Math"/>
                      <w:i/>
                      <w:lang w:val="en-US" w:eastAsia="zh-CN"/>
                    </w:rPr>
                  </m:ctrlPr>
                </m:sSubPr>
                <m:e>
                  <m:r>
                    <w:rPr>
                      <w:rFonts w:ascii="Cambria Math" w:hAnsi="Cambria Math"/>
                      <w:lang w:val="en-US" w:eastAsia="zh-CN"/>
                    </w:rPr>
                    <m:t>N</m:t>
                  </m:r>
                </m:e>
                <m:sub>
                  <m:r>
                    <w:rPr>
                      <w:rFonts w:ascii="Cambria Math" w:hAnsi="Cambria Math"/>
                      <w:lang w:val="en-US" w:eastAsia="zh-CN"/>
                    </w:rPr>
                    <m:t>UE</m:t>
                  </m:r>
                </m:sub>
              </m:sSub>
              <m:r>
                <w:rPr>
                  <w:rFonts w:ascii="Cambria Math" w:hAnsi="Cambria Math"/>
                  <w:lang w:val="en-US" w:eastAsia="zh-CN"/>
                </w:rPr>
                <m:t>∙</m:t>
              </m:r>
              <m:sSubSup>
                <m:sSubSupPr>
                  <m:ctrlPr>
                    <w:rPr>
                      <w:rFonts w:ascii="Cambria Math" w:hAnsi="Cambria Math"/>
                      <w:i/>
                      <w:lang w:val="en-US" w:eastAsia="zh-CN"/>
                    </w:rPr>
                  </m:ctrlPr>
                </m:sSubSupPr>
                <m:e>
                  <m:r>
                    <w:rPr>
                      <w:rFonts w:ascii="Cambria Math" w:hAnsi="Cambria Math"/>
                      <w:lang w:val="en-US" w:eastAsia="zh-CN"/>
                    </w:rPr>
                    <m:t>N</m:t>
                  </m:r>
                </m:e>
                <m:sub>
                  <m:r>
                    <w:rPr>
                      <w:rFonts w:ascii="Cambria Math" w:hAnsi="Cambria Math"/>
                      <w:lang w:val="en-US" w:eastAsia="zh-CN"/>
                    </w:rPr>
                    <m:t>iter</m:t>
                  </m:r>
                </m:sub>
                <m:sup>
                  <m:r>
                    <w:rPr>
                      <w:rFonts w:ascii="Cambria Math" w:hAnsi="Cambria Math"/>
                      <w:lang w:val="en-US" w:eastAsia="zh-CN"/>
                    </w:rPr>
                    <m:t>LDPC</m:t>
                  </m:r>
                </m:sup>
              </m:sSubSup>
              <m:r>
                <w:rPr>
                  <w:rFonts w:ascii="Cambria Math" w:hAnsi="Cambria Math"/>
                  <w:lang w:val="en-US" w:eastAsia="zh-CN"/>
                </w:rPr>
                <m:t>∙</m:t>
              </m:r>
              <m:d>
                <m:dPr>
                  <m:ctrlPr>
                    <w:rPr>
                      <w:rFonts w:ascii="Cambria Math" w:hAnsi="Cambria Math"/>
                      <w:i/>
                      <w:vertAlign w:val="subscript"/>
                      <w:lang w:val="en-US" w:eastAsia="zh-CN"/>
                    </w:rPr>
                  </m:ctrlPr>
                </m:dPr>
                <m:e>
                  <m:sSub>
                    <m:sSubPr>
                      <m:ctrlPr>
                        <w:rPr>
                          <w:rFonts w:ascii="Cambria Math" w:hAnsi="Cambria Math"/>
                          <w:i/>
                          <w:vertAlign w:val="subscript"/>
                          <w:lang w:val="en-US" w:eastAsia="zh-CN"/>
                        </w:rPr>
                      </m:ctrlPr>
                    </m:sSubPr>
                    <m:e>
                      <m:r>
                        <w:rPr>
                          <w:rFonts w:ascii="Cambria Math" w:hAnsi="Cambria Math"/>
                          <w:lang w:val="en-US" w:eastAsia="zh-CN"/>
                        </w:rPr>
                        <m:t>d</m:t>
                      </m:r>
                      <m:ctrlPr>
                        <w:rPr>
                          <w:rFonts w:ascii="Cambria Math" w:hAnsi="Cambria Math"/>
                          <w:i/>
                          <w:lang w:val="en-US" w:eastAsia="zh-CN"/>
                        </w:rPr>
                      </m:ctrlPr>
                    </m:e>
                    <m:sub>
                      <m:r>
                        <w:rPr>
                          <w:rFonts w:ascii="Cambria Math" w:hAnsi="Cambria Math"/>
                          <w:vertAlign w:val="subscript"/>
                          <w:lang w:val="en-US" w:eastAsia="zh-CN"/>
                        </w:rPr>
                        <m:t>v</m:t>
                      </m:r>
                    </m:sub>
                  </m:sSub>
                  <m:sSup>
                    <m:sSupPr>
                      <m:ctrlPr>
                        <w:rPr>
                          <w:rFonts w:ascii="Cambria Math" w:hAnsi="Cambria Math"/>
                          <w:i/>
                          <w:lang w:val="en-US" w:eastAsia="zh-CN"/>
                        </w:rPr>
                      </m:ctrlPr>
                    </m:sSupPr>
                    <m:e>
                      <m:r>
                        <w:rPr>
                          <w:rFonts w:ascii="Cambria Math" w:hAnsi="Cambria Math"/>
                          <w:lang w:val="en-US" w:eastAsia="zh-CN"/>
                        </w:rPr>
                        <m:t>N</m:t>
                      </m:r>
                    </m:e>
                    <m:sup>
                      <m:r>
                        <w:rPr>
                          <w:rFonts w:ascii="Cambria Math" w:hAnsi="Cambria Math"/>
                          <w:lang w:val="en-US" w:eastAsia="zh-CN"/>
                        </w:rPr>
                        <m:t>bit</m:t>
                      </m:r>
                    </m:sup>
                  </m:sSup>
                  <m:r>
                    <w:rPr>
                      <w:rFonts w:ascii="Cambria Math" w:hAnsi="Cambria Math"/>
                      <w:lang w:val="en-US" w:eastAsia="zh-CN"/>
                    </w:rPr>
                    <m:t>+2(</m:t>
                  </m:r>
                  <m:sSup>
                    <m:sSupPr>
                      <m:ctrlPr>
                        <w:rPr>
                          <w:rFonts w:ascii="Cambria Math" w:hAnsi="Cambria Math"/>
                          <w:i/>
                          <w:lang w:val="en-US" w:eastAsia="zh-CN"/>
                        </w:rPr>
                      </m:ctrlPr>
                    </m:sSupPr>
                    <m:e>
                      <m:r>
                        <w:rPr>
                          <w:rFonts w:ascii="Cambria Math" w:hAnsi="Cambria Math"/>
                          <w:lang w:val="en-US" w:eastAsia="zh-CN"/>
                        </w:rPr>
                        <m:t>N</m:t>
                      </m:r>
                    </m:e>
                    <m:sup>
                      <m:r>
                        <w:rPr>
                          <w:rFonts w:ascii="Cambria Math" w:hAnsi="Cambria Math"/>
                          <w:lang w:val="en-US" w:eastAsia="zh-CN"/>
                        </w:rPr>
                        <m:t>bit</m:t>
                      </m:r>
                    </m:sup>
                  </m:sSup>
                  <m:r>
                    <w:rPr>
                      <w:rFonts w:ascii="Cambria Math" w:hAnsi="Cambria Math"/>
                      <w:lang w:val="en-US" w:eastAsia="zh-CN"/>
                    </w:rPr>
                    <m:t>-</m:t>
                  </m:r>
                  <m:sSup>
                    <m:sSupPr>
                      <m:ctrlPr>
                        <w:rPr>
                          <w:rFonts w:ascii="Cambria Math" w:hAnsi="Cambria Math"/>
                          <w:i/>
                          <w:lang w:val="en-US" w:eastAsia="zh-CN"/>
                        </w:rPr>
                      </m:ctrlPr>
                    </m:sSupPr>
                    <m:e>
                      <m:r>
                        <w:rPr>
                          <w:rFonts w:ascii="Cambria Math" w:hAnsi="Cambria Math"/>
                          <w:lang w:val="en-US" w:eastAsia="zh-CN"/>
                        </w:rPr>
                        <m:t>K</m:t>
                      </m:r>
                    </m:e>
                    <m:sup>
                      <m:r>
                        <w:rPr>
                          <w:rFonts w:ascii="Cambria Math" w:hAnsi="Cambria Math"/>
                          <w:lang w:val="en-US" w:eastAsia="zh-CN"/>
                        </w:rPr>
                        <m:t>bit</m:t>
                      </m:r>
                    </m:sup>
                  </m:sSup>
                  <m:r>
                    <w:rPr>
                      <w:rFonts w:ascii="Cambria Math" w:hAnsi="Cambria Math"/>
                      <w:lang w:val="en-US" w:eastAsia="zh-CN"/>
                    </w:rPr>
                    <m:t>)</m:t>
                  </m:r>
                </m:e>
              </m:d>
            </m:oMath>
          </w:p>
          <w:p w:rsidR="00436DEC" w:rsidRPr="007A77E9" w:rsidRDefault="00436DEC" w:rsidP="00436DEC">
            <w:pPr>
              <w:pStyle w:val="Comments"/>
              <w:jc w:val="center"/>
              <w:rPr>
                <w:i w:val="0"/>
                <w:iCs/>
                <w:sz w:val="16"/>
                <w:szCs w:val="16"/>
              </w:rPr>
            </w:pPr>
            <w:r w:rsidRPr="007A77E9">
              <w:rPr>
                <w:i w:val="0"/>
                <w:sz w:val="16"/>
                <w:szCs w:val="16"/>
                <w:lang w:val="en-US" w:eastAsia="zh-CN"/>
              </w:rPr>
              <w:t>C</w:t>
            </w:r>
            <w:r w:rsidRPr="007A77E9">
              <w:rPr>
                <w:sz w:val="16"/>
                <w:szCs w:val="16"/>
                <w:lang w:val="en-US" w:eastAsia="zh-CN"/>
              </w:rPr>
              <w:t xml:space="preserve"> : </w:t>
            </w:r>
            <m:oMath>
              <m:sSubSup>
                <m:sSubSupPr>
                  <m:ctrlPr>
                    <w:rPr>
                      <w:rFonts w:ascii="Cambria Math" w:hAnsi="Cambria Math"/>
                    </w:rPr>
                  </m:ctrlPr>
                </m:sSubSupPr>
                <m:e>
                  <m:r>
                    <w:rPr>
                      <w:rFonts w:ascii="Cambria Math"/>
                    </w:rPr>
                    <m:t>N</m:t>
                  </m:r>
                </m:e>
                <m:sub>
                  <m:r>
                    <w:rPr>
                      <w:rFonts w:ascii="Cambria Math"/>
                    </w:rPr>
                    <m:t>iter</m:t>
                  </m:r>
                </m:sub>
                <m:sup>
                  <m:r>
                    <w:rPr>
                      <w:rFonts w:ascii="Cambria Math"/>
                    </w:rPr>
                    <m:t>outer</m:t>
                  </m:r>
                </m:sup>
              </m:sSubSup>
              <m:r>
                <w:rPr>
                  <w:rFonts w:ascii="Cambria Math" w:hAnsi="Cambria Math"/>
                  <w:lang w:val="en-US" w:eastAsia="zh-CN"/>
                </w:rPr>
                <m:t>∙</m:t>
              </m:r>
              <m:sSub>
                <m:sSubPr>
                  <m:ctrlPr>
                    <w:rPr>
                      <w:rFonts w:ascii="Cambria Math" w:hAnsi="Cambria Math"/>
                      <w:lang w:val="en-US" w:eastAsia="zh-CN"/>
                    </w:rPr>
                  </m:ctrlPr>
                </m:sSubPr>
                <m:e>
                  <m:r>
                    <w:rPr>
                      <w:rFonts w:ascii="Cambria Math" w:hAnsi="Cambria Math"/>
                      <w:lang w:val="en-US" w:eastAsia="zh-CN"/>
                    </w:rPr>
                    <m:t>N</m:t>
                  </m:r>
                </m:e>
                <m:sub>
                  <m:r>
                    <w:rPr>
                      <w:rFonts w:ascii="Cambria Math" w:hAnsi="Cambria Math"/>
                      <w:lang w:val="en-US" w:eastAsia="zh-CN"/>
                    </w:rPr>
                    <m:t>UE</m:t>
                  </m:r>
                </m:sub>
              </m:sSub>
              <m:r>
                <w:rPr>
                  <w:rFonts w:ascii="Cambria Math" w:hAnsi="Cambria Math"/>
                  <w:lang w:val="en-US" w:eastAsia="zh-CN"/>
                </w:rPr>
                <m:t>∙</m:t>
              </m:r>
              <m:sSubSup>
                <m:sSubSupPr>
                  <m:ctrlPr>
                    <w:rPr>
                      <w:rFonts w:ascii="Cambria Math" w:hAnsi="Cambria Math"/>
                      <w:lang w:val="en-US" w:eastAsia="zh-CN"/>
                    </w:rPr>
                  </m:ctrlPr>
                </m:sSubSupPr>
                <m:e>
                  <m:r>
                    <w:rPr>
                      <w:rFonts w:ascii="Cambria Math" w:hAnsi="Cambria Math"/>
                      <w:lang w:val="en-US" w:eastAsia="zh-CN"/>
                    </w:rPr>
                    <m:t>N</m:t>
                  </m:r>
                </m:e>
                <m:sub>
                  <m:r>
                    <w:rPr>
                      <w:rFonts w:ascii="Cambria Math" w:hAnsi="Cambria Math"/>
                      <w:lang w:val="en-US" w:eastAsia="zh-CN"/>
                    </w:rPr>
                    <m:t>iter</m:t>
                  </m:r>
                </m:sub>
                <m:sup>
                  <m:r>
                    <w:rPr>
                      <w:rFonts w:ascii="Cambria Math" w:hAnsi="Cambria Math"/>
                      <w:lang w:val="en-US" w:eastAsia="zh-CN"/>
                    </w:rPr>
                    <m:t>LDPC</m:t>
                  </m:r>
                </m:sup>
              </m:sSubSup>
              <m:r>
                <w:rPr>
                  <w:rFonts w:ascii="Cambria Math" w:hAnsi="Cambria Math"/>
                  <w:lang w:val="en-US" w:eastAsia="zh-CN"/>
                </w:rPr>
                <m:t>∙(2</m:t>
              </m:r>
              <m:sSub>
                <m:sSubPr>
                  <m:ctrlPr>
                    <w:rPr>
                      <w:rFonts w:ascii="Cambria Math" w:hAnsi="Cambria Math"/>
                      <w:lang w:val="en-US" w:eastAsia="zh-CN"/>
                    </w:rPr>
                  </m:ctrlPr>
                </m:sSubPr>
                <m:e>
                  <m:r>
                    <w:rPr>
                      <w:rFonts w:ascii="Cambria Math" w:hAnsi="Cambria Math"/>
                      <w:lang w:val="en-US" w:eastAsia="zh-CN"/>
                    </w:rPr>
                    <m:t>d</m:t>
                  </m:r>
                </m:e>
                <m:sub>
                  <m:r>
                    <w:rPr>
                      <w:rFonts w:ascii="Cambria Math" w:hAnsi="Cambria Math"/>
                      <w:lang w:val="en-US" w:eastAsia="zh-CN"/>
                    </w:rPr>
                    <m:t>c</m:t>
                  </m:r>
                </m:sub>
              </m:sSub>
              <m:r>
                <w:rPr>
                  <w:rFonts w:ascii="Cambria Math" w:hAnsi="Cambria Math"/>
                  <w:lang w:val="en-US" w:eastAsia="zh-CN"/>
                </w:rPr>
                <m:t xml:space="preserve"> -1)∙(</m:t>
              </m:r>
              <m:sSup>
                <m:sSupPr>
                  <m:ctrlPr>
                    <w:rPr>
                      <w:rFonts w:ascii="Cambria Math" w:hAnsi="Cambria Math"/>
                      <w:lang w:val="en-US" w:eastAsia="zh-CN"/>
                    </w:rPr>
                  </m:ctrlPr>
                </m:sSupPr>
                <m:e>
                  <m:r>
                    <w:rPr>
                      <w:rFonts w:ascii="Cambria Math" w:hAnsi="Cambria Math"/>
                      <w:lang w:val="en-US" w:eastAsia="zh-CN"/>
                    </w:rPr>
                    <m:t>N</m:t>
                  </m:r>
                </m:e>
                <m:sup>
                  <m:r>
                    <w:rPr>
                      <w:rFonts w:ascii="Cambria Math" w:hAnsi="Cambria Math"/>
                      <w:lang w:val="en-US" w:eastAsia="zh-CN"/>
                    </w:rPr>
                    <m:t>bit</m:t>
                  </m:r>
                </m:sup>
              </m:sSup>
              <m:r>
                <w:rPr>
                  <w:rFonts w:ascii="Cambria Math" w:hAnsi="Cambria Math"/>
                  <w:lang w:val="en-US" w:eastAsia="zh-CN"/>
                </w:rPr>
                <m:t>-</m:t>
              </m:r>
              <m:sSup>
                <m:sSupPr>
                  <m:ctrlPr>
                    <w:rPr>
                      <w:rFonts w:ascii="Cambria Math" w:hAnsi="Cambria Math"/>
                      <w:lang w:val="en-US" w:eastAsia="zh-CN"/>
                    </w:rPr>
                  </m:ctrlPr>
                </m:sSupPr>
                <m:e>
                  <m:r>
                    <w:rPr>
                      <w:rFonts w:ascii="Cambria Math" w:hAnsi="Cambria Math"/>
                      <w:lang w:val="en-US" w:eastAsia="zh-CN"/>
                    </w:rPr>
                    <m:t>K</m:t>
                  </m:r>
                </m:e>
                <m:sup>
                  <m:r>
                    <w:rPr>
                      <w:rFonts w:ascii="Cambria Math" w:hAnsi="Cambria Math"/>
                      <w:lang w:val="en-US" w:eastAsia="zh-CN"/>
                    </w:rPr>
                    <m:t>bit</m:t>
                  </m:r>
                </m:sup>
              </m:sSup>
              <m:r>
                <w:rPr>
                  <w:rFonts w:ascii="Cambria Math" w:hAnsi="Cambria Math"/>
                  <w:lang w:val="en-US" w:eastAsia="zh-CN"/>
                </w:rPr>
                <m:t>)</m:t>
              </m:r>
            </m:oMath>
          </w:p>
        </w:tc>
      </w:tr>
      <w:tr w:rsidR="00436DEC" w:rsidRPr="00281F1C" w:rsidTr="00CA0F1C">
        <w:trPr>
          <w:trHeight w:val="20"/>
          <w:jc w:val="center"/>
        </w:trPr>
        <w:tc>
          <w:tcPr>
            <w:tcW w:w="1205" w:type="dxa"/>
            <w:vMerge w:val="restart"/>
            <w:shd w:val="clear" w:color="auto" w:fill="auto"/>
            <w:vAlign w:val="center"/>
          </w:tcPr>
          <w:p w:rsidR="00436DEC" w:rsidRPr="007A77E9" w:rsidRDefault="00436DEC" w:rsidP="00436DEC">
            <w:pPr>
              <w:pStyle w:val="Comments"/>
              <w:rPr>
                <w:b/>
                <w:bCs/>
                <w:i w:val="0"/>
                <w:sz w:val="16"/>
                <w:szCs w:val="16"/>
              </w:rPr>
            </w:pPr>
            <w:r w:rsidRPr="007A77E9">
              <w:rPr>
                <w:b/>
                <w:bCs/>
                <w:i w:val="0"/>
                <w:sz w:val="16"/>
                <w:szCs w:val="16"/>
              </w:rPr>
              <w:t>Interference cancellation (complexity in #complex multi per user per resource element)</w:t>
            </w:r>
          </w:p>
        </w:tc>
        <w:tc>
          <w:tcPr>
            <w:tcW w:w="2000" w:type="dxa"/>
            <w:shd w:val="clear" w:color="auto" w:fill="auto"/>
          </w:tcPr>
          <w:p w:rsidR="00436DEC" w:rsidRPr="007A77E9" w:rsidRDefault="00436DEC" w:rsidP="00436DEC">
            <w:pPr>
              <w:pStyle w:val="Comments"/>
              <w:rPr>
                <w:i w:val="0"/>
                <w:iCs/>
                <w:sz w:val="16"/>
                <w:szCs w:val="16"/>
              </w:rPr>
            </w:pPr>
            <w:r w:rsidRPr="007A77E9">
              <w:rPr>
                <w:i w:val="0"/>
                <w:iCs/>
                <w:sz w:val="16"/>
                <w:szCs w:val="16"/>
              </w:rPr>
              <w:t>Symbol reconstruction</w:t>
            </w:r>
            <w:r w:rsidRPr="007A77E9">
              <w:rPr>
                <w:rFonts w:eastAsia="DengXian"/>
                <w:i w:val="0"/>
                <w:iCs/>
                <w:sz w:val="16"/>
                <w:szCs w:val="16"/>
              </w:rPr>
              <w:t>(Including FFT operations for DFT-S-OFDM waveform)</w:t>
            </w:r>
            <w:r w:rsidRPr="007A77E9">
              <w:rPr>
                <w:i w:val="0"/>
                <w:iCs/>
                <w:sz w:val="16"/>
                <w:szCs w:val="16"/>
              </w:rPr>
              <w:t>, if any</w:t>
            </w:r>
          </w:p>
        </w:tc>
        <w:tc>
          <w:tcPr>
            <w:tcW w:w="4195" w:type="dxa"/>
            <w:shd w:val="clear" w:color="auto" w:fill="auto"/>
          </w:tcPr>
          <w:p w:rsidR="00436DEC" w:rsidRPr="007A77E9" w:rsidRDefault="00436DEC" w:rsidP="00436DEC">
            <w:pPr>
              <w:pStyle w:val="Comments"/>
              <w:spacing w:line="276" w:lineRule="auto"/>
              <w:rPr>
                <w:i w:val="0"/>
                <w:iCs/>
                <w:kern w:val="2"/>
                <w:sz w:val="16"/>
                <w:szCs w:val="16"/>
              </w:rPr>
            </w:pPr>
            <w:r w:rsidRPr="007A77E9">
              <w:rPr>
                <w:i w:val="0"/>
                <w:iCs/>
                <w:kern w:val="2"/>
                <w:sz w:val="16"/>
                <w:szCs w:val="16"/>
                <w:lang w:val="en-US"/>
              </w:rPr>
              <w:t xml:space="preserve"> </w:t>
            </w:r>
            <w:r w:rsidRPr="007A77E9">
              <w:rPr>
                <w:i w:val="0"/>
                <w:iCs/>
                <w:kern w:val="2"/>
                <w:sz w:val="16"/>
                <w:szCs w:val="16"/>
              </w:rPr>
              <w:t>Additional for DFT-s-OFDM:</w:t>
            </w:r>
          </w:p>
          <w:p w:rsidR="00436DEC" w:rsidRPr="007A77E9" w:rsidRDefault="00436DEC" w:rsidP="00436DEC">
            <w:pPr>
              <w:pStyle w:val="ListParagraph"/>
              <w:ind w:left="360" w:firstLine="320"/>
              <w:jc w:val="center"/>
              <w:rPr>
                <w:rFonts w:ascii="Arial" w:hAnsi="Arial" w:cs="Arial"/>
                <w:sz w:val="16"/>
                <w:szCs w:val="16"/>
                <w:lang w:val="en-US"/>
              </w:rPr>
            </w:pPr>
            <w:r w:rsidRPr="007A77E9">
              <w:rPr>
                <w:rFonts w:ascii="Arial" w:hAnsi="Arial" w:cs="Arial"/>
                <w:sz w:val="16"/>
                <w:szCs w:val="16"/>
                <w:lang w:val="en-US" w:eastAsia="zh-CN"/>
              </w:rPr>
              <w:t>O</w:t>
            </w:r>
            <w:r w:rsidRPr="007A77E9">
              <w:rPr>
                <w:rFonts w:ascii="Arial" w:hAnsi="Arial" w:cs="Arial"/>
                <w:i/>
                <w:sz w:val="16"/>
                <w:szCs w:val="16"/>
                <w:lang w:val="en-US" w:eastAsia="zh-CN"/>
              </w:rPr>
              <w:t>(</w:t>
            </w:r>
            <m:oMath>
              <m:sSub>
                <m:sSubPr>
                  <m:ctrlPr>
                    <w:rPr>
                      <w:rFonts w:ascii="Cambria Math" w:hAnsi="Cambria Math"/>
                    </w:rPr>
                  </m:ctrlPr>
                </m:sSubPr>
                <m:e>
                  <m:sSubSup>
                    <m:sSubSupPr>
                      <m:ctrlPr>
                        <w:rPr>
                          <w:rFonts w:ascii="Cambria Math" w:hAnsi="Cambria Math"/>
                        </w:rPr>
                      </m:ctrlPr>
                    </m:sSubSupPr>
                    <m:e>
                      <m:r>
                        <w:rPr>
                          <w:rFonts w:ascii="Cambria Math"/>
                        </w:rPr>
                        <m:t>N</m:t>
                      </m:r>
                    </m:e>
                    <m:sub>
                      <m:r>
                        <w:rPr>
                          <w:rFonts w:ascii="Cambria Math"/>
                        </w:rPr>
                        <m:t>iter</m:t>
                      </m:r>
                    </m:sub>
                    <m:sup>
                      <m:r>
                        <w:rPr>
                          <w:rFonts w:ascii="Cambria Math"/>
                        </w:rPr>
                        <m:t>outer</m:t>
                      </m:r>
                    </m:sup>
                  </m:sSubSup>
                  <m:r>
                    <w:rPr>
                      <w:rFonts w:ascii="Cambria Math" w:hAnsi="Cambria Math"/>
                    </w:rPr>
                    <m:t>∙</m:t>
                  </m:r>
                  <m:sSubSup>
                    <m:sSubSupPr>
                      <m:ctrlPr>
                        <w:rPr>
                          <w:rFonts w:ascii="Cambria Math" w:hAnsi="Cambria Math"/>
                        </w:rPr>
                      </m:ctrlPr>
                    </m:sSubSupPr>
                    <m:e>
                      <m:r>
                        <w:rPr>
                          <w:rFonts w:ascii="Cambria Math"/>
                        </w:rPr>
                        <m:t>N</m:t>
                      </m:r>
                    </m:e>
                    <m:sub>
                      <m:r>
                        <w:rPr>
                          <w:rFonts w:ascii="Cambria Math"/>
                        </w:rPr>
                        <m:t>iter</m:t>
                      </m:r>
                    </m:sub>
                    <m:sup>
                      <m:r>
                        <w:rPr>
                          <w:rFonts w:ascii="Cambria Math"/>
                        </w:rPr>
                        <m:t>det</m:t>
                      </m:r>
                    </m:sup>
                  </m:sSubSup>
                  <m:r>
                    <w:rPr>
                      <w:rFonts w:ascii="Cambria Math" w:hAnsi="Cambria Math"/>
                    </w:rPr>
                    <m:t>∙</m:t>
                  </m:r>
                  <m:r>
                    <w:rPr>
                      <w:rFonts w:ascii="Cambria Math"/>
                    </w:rPr>
                    <m:t>N</m:t>
                  </m:r>
                </m:e>
                <m:sub>
                  <m:r>
                    <w:rPr>
                      <w:rFonts w:ascii="Cambria Math"/>
                    </w:rPr>
                    <m:t>UE</m:t>
                  </m:r>
                </m:sub>
              </m:sSub>
              <m:r>
                <w:rPr>
                  <w:rFonts w:ascii="Cambria Math" w:hAnsi="Cambria Math"/>
                </w:rPr>
                <m:t>∙</m:t>
              </m:r>
              <m:sSubSup>
                <m:sSubSupPr>
                  <m:ctrlPr>
                    <w:rPr>
                      <w:rFonts w:ascii="Cambria Math" w:hAnsi="Cambria Math"/>
                    </w:rPr>
                  </m:ctrlPr>
                </m:sSubSupPr>
                <m:e>
                  <m:r>
                    <w:rPr>
                      <w:rFonts w:ascii="Cambria Math"/>
                    </w:rPr>
                    <m:t>N</m:t>
                  </m:r>
                </m:e>
                <m:sub>
                  <m:r>
                    <w:rPr>
                      <w:rFonts w:ascii="Cambria Math"/>
                    </w:rPr>
                    <m:t>RE</m:t>
                  </m:r>
                </m:sub>
                <m:sup>
                  <m:r>
                    <w:rPr>
                      <w:rFonts w:ascii="Cambria Math"/>
                    </w:rPr>
                    <m:t>data</m:t>
                  </m:r>
                </m:sup>
              </m:sSubSup>
              <m:r>
                <w:rPr>
                  <w:rFonts w:ascii="Cambria Math" w:hAnsi="Cambria Math"/>
                </w:rPr>
                <m:t>∙</m:t>
              </m:r>
            </m:oMath>
            <w:r w:rsidRPr="007A77E9">
              <w:rPr>
                <w:rFonts w:ascii="Arial" w:eastAsia="Times New Roman" w:hAnsi="Arial" w:cs="Arial"/>
                <w:sz w:val="16"/>
                <w:szCs w:val="16"/>
                <w:lang w:val="en-US" w:eastAsia="zh-CN"/>
              </w:rPr>
              <w:t xml:space="preserve"> </w:t>
            </w:r>
            <w:r w:rsidRPr="007A77E9">
              <w:rPr>
                <w:rFonts w:ascii="Arial" w:eastAsia="Times New Roman" w:hAnsi="Arial" w:cs="Arial"/>
                <w:i/>
                <w:sz w:val="16"/>
                <w:szCs w:val="16"/>
                <w:lang w:val="en-US" w:eastAsia="zh-CN"/>
              </w:rPr>
              <w:t>log</w:t>
            </w:r>
            <w:r w:rsidRPr="007A77E9">
              <w:rPr>
                <w:rFonts w:ascii="Arial" w:eastAsia="Times New Roman" w:hAnsi="Arial" w:cs="Arial"/>
                <w:i/>
                <w:sz w:val="16"/>
                <w:szCs w:val="16"/>
                <w:vertAlign w:val="subscript"/>
                <w:lang w:val="en-US" w:eastAsia="zh-CN"/>
              </w:rPr>
              <w:t>2</w:t>
            </w:r>
            <w:r w:rsidRPr="007A77E9">
              <w:rPr>
                <w:rFonts w:ascii="Arial" w:eastAsia="Times New Roman" w:hAnsi="Arial" w:cs="Arial"/>
                <w:i/>
                <w:sz w:val="16"/>
                <w:szCs w:val="16"/>
                <w:lang w:val="en-US" w:eastAsia="zh-CN"/>
              </w:rPr>
              <w:t>(</w:t>
            </w:r>
            <w:r w:rsidRPr="007A77E9">
              <w:rPr>
                <w:rFonts w:ascii="Arial" w:hAnsi="Arial" w:cs="Arial"/>
                <w:sz w:val="16"/>
                <w:szCs w:val="16"/>
                <w:lang w:val="en-US" w:eastAsia="zh-CN"/>
              </w:rPr>
              <w:t>N</w:t>
            </w:r>
            <w:r w:rsidRPr="007A77E9">
              <w:rPr>
                <w:rFonts w:ascii="Arial" w:eastAsia="Times New Roman" w:hAnsi="Arial" w:cs="Arial"/>
                <w:i/>
                <w:sz w:val="16"/>
                <w:szCs w:val="16"/>
                <w:vertAlign w:val="subscript"/>
                <w:lang w:val="en-US" w:eastAsia="zh-CN"/>
              </w:rPr>
              <w:t>FFT</w:t>
            </w:r>
            <w:r w:rsidRPr="007A77E9">
              <w:rPr>
                <w:rFonts w:ascii="Arial" w:eastAsia="Times New Roman" w:hAnsi="Arial" w:cs="Arial"/>
                <w:i/>
                <w:sz w:val="16"/>
                <w:szCs w:val="16"/>
                <w:lang w:val="en-US" w:eastAsia="zh-CN"/>
              </w:rPr>
              <w:t>))</w:t>
            </w:r>
          </w:p>
        </w:tc>
      </w:tr>
      <w:tr w:rsidR="00436DEC" w:rsidRPr="00281F1C" w:rsidTr="00CA0F1C">
        <w:trPr>
          <w:trHeight w:val="20"/>
          <w:jc w:val="center"/>
        </w:trPr>
        <w:tc>
          <w:tcPr>
            <w:tcW w:w="1205" w:type="dxa"/>
            <w:vMerge/>
            <w:shd w:val="clear" w:color="auto" w:fill="auto"/>
          </w:tcPr>
          <w:p w:rsidR="00436DEC" w:rsidRPr="007A77E9" w:rsidRDefault="00436DEC" w:rsidP="00436DEC">
            <w:pPr>
              <w:pStyle w:val="Comments"/>
              <w:rPr>
                <w:b/>
                <w:bCs/>
                <w:i w:val="0"/>
                <w:iCs/>
                <w:sz w:val="16"/>
                <w:szCs w:val="16"/>
                <w:lang w:val="en-US"/>
              </w:rPr>
            </w:pPr>
          </w:p>
        </w:tc>
        <w:tc>
          <w:tcPr>
            <w:tcW w:w="2000" w:type="dxa"/>
            <w:shd w:val="clear" w:color="auto" w:fill="auto"/>
          </w:tcPr>
          <w:p w:rsidR="00436DEC" w:rsidRPr="007A77E9" w:rsidRDefault="00436DEC" w:rsidP="00436DEC">
            <w:pPr>
              <w:pStyle w:val="Comments"/>
              <w:rPr>
                <w:i w:val="0"/>
                <w:iCs/>
                <w:sz w:val="16"/>
                <w:szCs w:val="16"/>
              </w:rPr>
            </w:pPr>
            <w:r w:rsidRPr="007A77E9">
              <w:rPr>
                <w:i w:val="0"/>
                <w:iCs/>
                <w:sz w:val="16"/>
                <w:szCs w:val="16"/>
              </w:rPr>
              <w:t>LLR to probability conversion, if any</w:t>
            </w:r>
          </w:p>
        </w:tc>
        <w:tc>
          <w:tcPr>
            <w:tcW w:w="4195" w:type="dxa"/>
            <w:shd w:val="clear" w:color="auto" w:fill="auto"/>
          </w:tcPr>
          <w:p w:rsidR="00436DEC" w:rsidRPr="00250518" w:rsidRDefault="00250518" w:rsidP="00436DEC">
            <w:pPr>
              <w:pStyle w:val="Comments"/>
              <w:jc w:val="center"/>
              <w:rPr>
                <w:iCs/>
                <w:sz w:val="16"/>
                <w:szCs w:val="16"/>
              </w:rPr>
            </w:pPr>
            <m:oMathPara>
              <m:oMath>
                <m:r>
                  <w:rPr>
                    <w:rFonts w:ascii="Cambria Math"/>
                  </w:rPr>
                  <m:t>O</m:t>
                </m:r>
                <m:d>
                  <m:dPr>
                    <m:ctrlPr>
                      <w:rPr>
                        <w:rFonts w:ascii="Cambria Math" w:hAnsi="Cambria Math"/>
                      </w:rPr>
                    </m:ctrlPr>
                  </m:dPr>
                  <m:e>
                    <m:sSub>
                      <m:sSubPr>
                        <m:ctrlPr>
                          <w:rPr>
                            <w:rFonts w:ascii="Cambria Math" w:hAnsi="Cambria Math"/>
                          </w:rPr>
                        </m:ctrlPr>
                      </m:sSubPr>
                      <m:e>
                        <m:sSubSup>
                          <m:sSubSupPr>
                            <m:ctrlPr>
                              <w:rPr>
                                <w:rFonts w:ascii="Cambria Math" w:hAnsi="Cambria Math"/>
                              </w:rPr>
                            </m:ctrlPr>
                          </m:sSubSupPr>
                          <m:e>
                            <m:r>
                              <w:rPr>
                                <w:rFonts w:ascii="Cambria Math"/>
                              </w:rPr>
                              <m:t>N</m:t>
                            </m:r>
                          </m:e>
                          <m:sub>
                            <m:r>
                              <w:rPr>
                                <w:rFonts w:ascii="Cambria Math"/>
                              </w:rPr>
                              <m:t>iter</m:t>
                            </m:r>
                          </m:sub>
                          <m:sup>
                            <m:r>
                              <w:rPr>
                                <w:rFonts w:ascii="Cambria Math"/>
                              </w:rPr>
                              <m:t>outer</m:t>
                            </m:r>
                          </m:sup>
                        </m:sSubSup>
                        <m:r>
                          <w:rPr>
                            <w:rFonts w:ascii="Cambria Math" w:hAnsi="Cambria Math"/>
                          </w:rPr>
                          <m:t>∙</m:t>
                        </m:r>
                        <m:r>
                          <w:rPr>
                            <w:rFonts w:ascii="Cambria Math"/>
                          </w:rPr>
                          <m:t>N</m:t>
                        </m:r>
                      </m:e>
                      <m:sub>
                        <m:r>
                          <w:rPr>
                            <w:rFonts w:ascii="Cambria Math"/>
                          </w:rPr>
                          <m:t>UE</m:t>
                        </m:r>
                      </m:sub>
                    </m:sSub>
                    <m:r>
                      <w:rPr>
                        <w:rFonts w:ascii="Cambria Math" w:hAnsi="Cambria Math"/>
                      </w:rPr>
                      <m:t>∙</m:t>
                    </m:r>
                    <m:sSubSup>
                      <m:sSubSupPr>
                        <m:ctrlPr>
                          <w:rPr>
                            <w:rFonts w:ascii="Cambria Math" w:hAnsi="Cambria Math"/>
                          </w:rPr>
                        </m:ctrlPr>
                      </m:sSubSupPr>
                      <m:e>
                        <m:r>
                          <w:rPr>
                            <w:rFonts w:ascii="Cambria Math"/>
                          </w:rPr>
                          <m:t>N</m:t>
                        </m:r>
                      </m:e>
                      <m:sub>
                        <m:r>
                          <w:rPr>
                            <w:rFonts w:ascii="Cambria Math"/>
                          </w:rPr>
                          <m:t>RE</m:t>
                        </m:r>
                      </m:sub>
                      <m:sup>
                        <m:r>
                          <w:rPr>
                            <w:rFonts w:ascii="Cambria Math"/>
                          </w:rPr>
                          <m:t>data</m:t>
                        </m:r>
                      </m:sup>
                    </m:sSubSup>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m</m:t>
                        </m:r>
                      </m:sub>
                    </m:sSub>
                    <m:r>
                      <w:rPr>
                        <w:rFonts w:ascii="Cambria Math" w:hAnsi="Cambria Math"/>
                      </w:rPr>
                      <m:t>∙</m:t>
                    </m:r>
                    <m:sSup>
                      <m:sSupPr>
                        <m:ctrlPr>
                          <w:rPr>
                            <w:rFonts w:ascii="Cambria Math" w:hAnsi="Cambria Math"/>
                          </w:rPr>
                        </m:ctrlPr>
                      </m:sSupPr>
                      <m:e>
                        <m:r>
                          <w:rPr>
                            <w:rFonts w:ascii="Cambria Math" w:hAnsi="Cambria Math"/>
                          </w:rPr>
                          <m:t>2</m:t>
                        </m:r>
                      </m:e>
                      <m:sup>
                        <m:sSub>
                          <m:sSubPr>
                            <m:ctrlPr>
                              <w:rPr>
                                <w:rFonts w:ascii="Cambria Math" w:hAnsi="Cambria Math"/>
                              </w:rPr>
                            </m:ctrlPr>
                          </m:sSubPr>
                          <m:e>
                            <m:r>
                              <w:rPr>
                                <w:rFonts w:ascii="Cambria Math" w:hAnsi="Cambria Math"/>
                              </w:rPr>
                              <m:t>Q</m:t>
                            </m:r>
                          </m:e>
                          <m:sub>
                            <m:r>
                              <w:rPr>
                                <w:rFonts w:ascii="Cambria Math" w:hAnsi="Cambria Math"/>
                              </w:rPr>
                              <m:t>m</m:t>
                            </m:r>
                          </m:sub>
                        </m:sSub>
                      </m:sup>
                    </m:s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SF</m:t>
                        </m:r>
                      </m:sub>
                    </m:sSub>
                  </m:e>
                </m:d>
              </m:oMath>
            </m:oMathPara>
          </w:p>
        </w:tc>
      </w:tr>
      <w:tr w:rsidR="00436DEC" w:rsidRPr="00281F1C" w:rsidTr="00CA0F1C">
        <w:trPr>
          <w:trHeight w:val="20"/>
          <w:jc w:val="center"/>
        </w:trPr>
        <w:tc>
          <w:tcPr>
            <w:tcW w:w="1205" w:type="dxa"/>
            <w:vMerge/>
            <w:shd w:val="clear" w:color="auto" w:fill="auto"/>
          </w:tcPr>
          <w:p w:rsidR="00436DEC" w:rsidRPr="007A77E9" w:rsidRDefault="00436DEC" w:rsidP="00436DEC">
            <w:pPr>
              <w:pStyle w:val="Comments"/>
              <w:rPr>
                <w:b/>
                <w:bCs/>
                <w:i w:val="0"/>
                <w:iCs/>
                <w:sz w:val="16"/>
                <w:szCs w:val="16"/>
              </w:rPr>
            </w:pPr>
          </w:p>
        </w:tc>
        <w:tc>
          <w:tcPr>
            <w:tcW w:w="2000" w:type="dxa"/>
            <w:shd w:val="clear" w:color="auto" w:fill="auto"/>
          </w:tcPr>
          <w:p w:rsidR="00436DEC" w:rsidRPr="007A77E9" w:rsidRDefault="00436DEC" w:rsidP="00436DEC">
            <w:pPr>
              <w:pStyle w:val="Comments"/>
              <w:rPr>
                <w:i w:val="0"/>
                <w:iCs/>
                <w:sz w:val="16"/>
                <w:szCs w:val="16"/>
              </w:rPr>
            </w:pPr>
            <w:r w:rsidRPr="007A77E9">
              <w:rPr>
                <w:i w:val="0"/>
                <w:iCs/>
                <w:sz w:val="16"/>
                <w:szCs w:val="16"/>
              </w:rPr>
              <w:t>Interference cancellation</w:t>
            </w:r>
          </w:p>
        </w:tc>
        <w:tc>
          <w:tcPr>
            <w:tcW w:w="4195" w:type="dxa"/>
            <w:shd w:val="clear" w:color="auto" w:fill="auto"/>
          </w:tcPr>
          <w:p w:rsidR="00436DEC" w:rsidRPr="007A77E9" w:rsidRDefault="00436DEC" w:rsidP="00436DEC">
            <w:pPr>
              <w:pStyle w:val="Comments"/>
              <w:jc w:val="center"/>
              <w:rPr>
                <w:i w:val="0"/>
                <w:iCs/>
                <w:sz w:val="16"/>
                <w:szCs w:val="16"/>
              </w:rPr>
            </w:pPr>
          </w:p>
        </w:tc>
      </w:tr>
      <w:tr w:rsidR="00436DEC" w:rsidRPr="00281F1C" w:rsidTr="00CA0F1C">
        <w:trPr>
          <w:trHeight w:val="20"/>
          <w:jc w:val="center"/>
        </w:trPr>
        <w:tc>
          <w:tcPr>
            <w:tcW w:w="1205" w:type="dxa"/>
            <w:vMerge/>
            <w:shd w:val="clear" w:color="auto" w:fill="auto"/>
          </w:tcPr>
          <w:p w:rsidR="00436DEC" w:rsidRPr="007A77E9" w:rsidRDefault="00436DEC" w:rsidP="00436DEC">
            <w:pPr>
              <w:pStyle w:val="Comments"/>
              <w:rPr>
                <w:b/>
                <w:bCs/>
                <w:i w:val="0"/>
                <w:iCs/>
                <w:sz w:val="16"/>
                <w:szCs w:val="16"/>
              </w:rPr>
            </w:pPr>
          </w:p>
        </w:tc>
        <w:tc>
          <w:tcPr>
            <w:tcW w:w="2000" w:type="dxa"/>
            <w:shd w:val="clear" w:color="auto" w:fill="auto"/>
          </w:tcPr>
          <w:p w:rsidR="00436DEC" w:rsidRPr="007A77E9" w:rsidRDefault="00436DEC" w:rsidP="00436DEC">
            <w:pPr>
              <w:pStyle w:val="Comments"/>
              <w:rPr>
                <w:i w:val="0"/>
                <w:iCs/>
                <w:sz w:val="16"/>
                <w:szCs w:val="16"/>
              </w:rPr>
            </w:pPr>
            <w:r w:rsidRPr="007A77E9">
              <w:rPr>
                <w:i w:val="0"/>
                <w:iCs/>
                <w:sz w:val="16"/>
                <w:szCs w:val="16"/>
              </w:rPr>
              <w:t>LDPC encoding, if any</w:t>
            </w:r>
          </w:p>
        </w:tc>
        <w:tc>
          <w:tcPr>
            <w:tcW w:w="4195" w:type="dxa"/>
            <w:shd w:val="clear" w:color="auto" w:fill="auto"/>
          </w:tcPr>
          <w:p w:rsidR="00436DEC" w:rsidRPr="007A77E9" w:rsidRDefault="00436DEC" w:rsidP="00436DEC">
            <w:pPr>
              <w:pStyle w:val="Comments"/>
              <w:jc w:val="center"/>
              <w:rPr>
                <w:iCs/>
                <w:sz w:val="16"/>
                <w:szCs w:val="16"/>
              </w:rPr>
            </w:pPr>
          </w:p>
        </w:tc>
      </w:tr>
      <w:tr w:rsidR="00436DEC" w:rsidRPr="00281F1C" w:rsidTr="00CA0F1C">
        <w:trPr>
          <w:trHeight w:val="20"/>
          <w:jc w:val="center"/>
        </w:trPr>
        <w:tc>
          <w:tcPr>
            <w:tcW w:w="1205" w:type="dxa"/>
            <w:vMerge/>
            <w:shd w:val="clear" w:color="auto" w:fill="auto"/>
          </w:tcPr>
          <w:p w:rsidR="00436DEC" w:rsidRPr="007A77E9" w:rsidRDefault="00436DEC" w:rsidP="00436DEC">
            <w:pPr>
              <w:pStyle w:val="Comments"/>
              <w:rPr>
                <w:b/>
                <w:bCs/>
                <w:i w:val="0"/>
                <w:iCs/>
                <w:sz w:val="16"/>
                <w:szCs w:val="16"/>
              </w:rPr>
            </w:pPr>
          </w:p>
        </w:tc>
        <w:tc>
          <w:tcPr>
            <w:tcW w:w="2000" w:type="dxa"/>
            <w:shd w:val="clear" w:color="auto" w:fill="auto"/>
          </w:tcPr>
          <w:p w:rsidR="00436DEC" w:rsidRPr="007A77E9" w:rsidRDefault="00436DEC" w:rsidP="00436DEC">
            <w:pPr>
              <w:pStyle w:val="Comments"/>
              <w:rPr>
                <w:i w:val="0"/>
                <w:iCs/>
                <w:sz w:val="16"/>
                <w:szCs w:val="16"/>
              </w:rPr>
            </w:pPr>
            <w:r w:rsidRPr="007A77E9">
              <w:rPr>
                <w:i w:val="0"/>
                <w:iCs/>
                <w:sz w:val="16"/>
                <w:szCs w:val="16"/>
              </w:rPr>
              <w:t>Others</w:t>
            </w:r>
          </w:p>
        </w:tc>
        <w:tc>
          <w:tcPr>
            <w:tcW w:w="4195" w:type="dxa"/>
            <w:shd w:val="clear" w:color="auto" w:fill="auto"/>
          </w:tcPr>
          <w:p w:rsidR="00436DEC" w:rsidRPr="007A77E9" w:rsidRDefault="00436DEC" w:rsidP="00436DEC">
            <w:pPr>
              <w:pStyle w:val="ListParagraph"/>
              <w:ind w:left="360" w:firstLine="320"/>
              <w:rPr>
                <w:rFonts w:ascii="Arial" w:hAnsi="Arial" w:cs="Arial"/>
                <w:sz w:val="16"/>
                <w:szCs w:val="16"/>
              </w:rPr>
            </w:pPr>
          </w:p>
        </w:tc>
      </w:tr>
    </w:tbl>
    <w:p w:rsidR="00436DEC" w:rsidRPr="00436DEC" w:rsidRDefault="00436DEC" w:rsidP="007A77E9">
      <w:pPr>
        <w:rPr>
          <w:lang w:eastAsia="zh-CN"/>
        </w:rPr>
      </w:pPr>
    </w:p>
    <w:p w:rsidR="00436DEC" w:rsidRPr="00436DEC" w:rsidRDefault="00436DEC" w:rsidP="007A77E9">
      <w:pPr>
        <w:pStyle w:val="TH"/>
        <w:rPr>
          <w:lang w:eastAsia="zh-CN"/>
        </w:rPr>
      </w:pPr>
      <w:r w:rsidRPr="00281F1C">
        <w:rPr>
          <w:lang w:val="en-US" w:eastAsia="zh-CN"/>
        </w:rPr>
        <w:t>Table 6.2-3</w:t>
      </w:r>
      <w:r w:rsidR="007A77E9">
        <w:rPr>
          <w:lang w:val="en-US" w:eastAsia="zh-CN"/>
        </w:rPr>
        <w:t>:</w:t>
      </w:r>
      <w:r w:rsidRPr="00281F1C">
        <w:rPr>
          <w:lang w:val="en-US" w:eastAsia="zh-CN"/>
        </w:rPr>
        <w:t xml:space="preserve"> Computation complexity of EPA detector with hybrid soft and hard PIC</w:t>
      </w:r>
    </w:p>
    <w:tbl>
      <w:tblPr>
        <w:tblW w:w="494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54"/>
        <w:gridCol w:w="1628"/>
        <w:gridCol w:w="6241"/>
      </w:tblGrid>
      <w:tr w:rsidR="00436DEC" w:rsidRPr="00281F1C" w:rsidTr="00CA0F1C">
        <w:trPr>
          <w:trHeight w:val="20"/>
          <w:jc w:val="center"/>
        </w:trPr>
        <w:tc>
          <w:tcPr>
            <w:tcW w:w="868" w:type="pct"/>
            <w:vMerge w:val="restart"/>
            <w:tcBorders>
              <w:bottom w:val="single" w:sz="12" w:space="0" w:color="666666"/>
            </w:tcBorders>
            <w:shd w:val="clear" w:color="auto" w:fill="auto"/>
            <w:vAlign w:val="center"/>
          </w:tcPr>
          <w:p w:rsidR="00436DEC" w:rsidRPr="00CA0F1C" w:rsidRDefault="00436DEC" w:rsidP="00AD1C17">
            <w:pPr>
              <w:pStyle w:val="TAH"/>
            </w:pPr>
            <w:r w:rsidRPr="00CA0F1C">
              <w:t>Receiver component</w:t>
            </w:r>
          </w:p>
        </w:tc>
        <w:tc>
          <w:tcPr>
            <w:tcW w:w="855" w:type="pct"/>
            <w:vMerge w:val="restart"/>
            <w:tcBorders>
              <w:bottom w:val="single" w:sz="12" w:space="0" w:color="666666"/>
            </w:tcBorders>
            <w:shd w:val="clear" w:color="auto" w:fill="auto"/>
            <w:vAlign w:val="center"/>
          </w:tcPr>
          <w:p w:rsidR="00436DEC" w:rsidRPr="00CA0F1C" w:rsidRDefault="00436DEC" w:rsidP="00AD1C17">
            <w:pPr>
              <w:pStyle w:val="TAH"/>
              <w:rPr>
                <w:iCs/>
                <w:kern w:val="2"/>
              </w:rPr>
            </w:pPr>
            <w:r w:rsidRPr="00CA0F1C">
              <w:rPr>
                <w:iCs/>
                <w:kern w:val="2"/>
              </w:rPr>
              <w:t>Detailed component</w:t>
            </w:r>
          </w:p>
        </w:tc>
        <w:tc>
          <w:tcPr>
            <w:tcW w:w="3277" w:type="pct"/>
            <w:tcBorders>
              <w:bottom w:val="single" w:sz="12" w:space="0" w:color="666666"/>
            </w:tcBorders>
            <w:shd w:val="clear" w:color="auto" w:fill="auto"/>
            <w:vAlign w:val="center"/>
          </w:tcPr>
          <w:p w:rsidR="00436DEC" w:rsidRPr="00CA0F1C" w:rsidRDefault="00436DEC" w:rsidP="00AD1C17">
            <w:pPr>
              <w:pStyle w:val="TAH"/>
              <w:rPr>
                <w:iCs/>
                <w:kern w:val="2"/>
              </w:rPr>
            </w:pPr>
            <w:r w:rsidRPr="00CA0F1C">
              <w:rPr>
                <w:iCs/>
                <w:kern w:val="2"/>
              </w:rPr>
              <w:t>Computation in O(.) analysis</w:t>
            </w:r>
          </w:p>
        </w:tc>
      </w:tr>
      <w:tr w:rsidR="00436DEC" w:rsidRPr="00281F1C" w:rsidTr="00CA0F1C">
        <w:trPr>
          <w:trHeight w:val="20"/>
          <w:jc w:val="center"/>
        </w:trPr>
        <w:tc>
          <w:tcPr>
            <w:tcW w:w="868" w:type="pct"/>
            <w:vMerge/>
            <w:tcBorders>
              <w:bottom w:val="single" w:sz="12" w:space="0" w:color="666666"/>
            </w:tcBorders>
            <w:shd w:val="clear" w:color="auto" w:fill="auto"/>
          </w:tcPr>
          <w:p w:rsidR="00436DEC" w:rsidRPr="00CA0F1C" w:rsidRDefault="00436DEC" w:rsidP="00AD1C17">
            <w:pPr>
              <w:pStyle w:val="TAH"/>
            </w:pPr>
          </w:p>
        </w:tc>
        <w:tc>
          <w:tcPr>
            <w:tcW w:w="855" w:type="pct"/>
            <w:vMerge/>
            <w:tcBorders>
              <w:bottom w:val="single" w:sz="12" w:space="0" w:color="666666"/>
            </w:tcBorders>
            <w:shd w:val="clear" w:color="auto" w:fill="auto"/>
          </w:tcPr>
          <w:p w:rsidR="00436DEC" w:rsidRPr="00CA0F1C" w:rsidRDefault="00436DEC" w:rsidP="00AD1C17">
            <w:pPr>
              <w:pStyle w:val="TAH"/>
              <w:rPr>
                <w:iCs/>
                <w:kern w:val="2"/>
              </w:rPr>
            </w:pPr>
          </w:p>
        </w:tc>
        <w:tc>
          <w:tcPr>
            <w:tcW w:w="3277" w:type="pct"/>
            <w:tcBorders>
              <w:bottom w:val="single" w:sz="12" w:space="0" w:color="666666"/>
            </w:tcBorders>
            <w:vAlign w:val="center"/>
          </w:tcPr>
          <w:p w:rsidR="00436DEC" w:rsidRPr="00CA0F1C" w:rsidRDefault="00436DEC" w:rsidP="00AD1C17">
            <w:pPr>
              <w:pStyle w:val="TAH"/>
              <w:rPr>
                <w:iCs/>
                <w:kern w:val="2"/>
              </w:rPr>
            </w:pPr>
            <w:r w:rsidRPr="00CA0F1C">
              <w:rPr>
                <w:iCs/>
                <w:kern w:val="2"/>
              </w:rPr>
              <w:t>Chip EPA+hybrid PIC</w:t>
            </w:r>
          </w:p>
        </w:tc>
      </w:tr>
      <w:tr w:rsidR="00436DEC" w:rsidRPr="00281F1C" w:rsidTr="00CA0F1C">
        <w:trPr>
          <w:trHeight w:val="20"/>
          <w:jc w:val="center"/>
        </w:trPr>
        <w:tc>
          <w:tcPr>
            <w:tcW w:w="868" w:type="pct"/>
            <w:vMerge w:val="restart"/>
            <w:shd w:val="clear" w:color="auto" w:fill="auto"/>
            <w:vAlign w:val="center"/>
          </w:tcPr>
          <w:p w:rsidR="00436DEC" w:rsidRPr="00CA0F1C" w:rsidRDefault="00436DEC" w:rsidP="00436DEC">
            <w:pPr>
              <w:pStyle w:val="Comments"/>
              <w:rPr>
                <w:b/>
                <w:bCs/>
                <w:i w:val="0"/>
                <w:sz w:val="16"/>
                <w:szCs w:val="16"/>
              </w:rPr>
            </w:pPr>
            <w:r w:rsidRPr="00CA0F1C">
              <w:rPr>
                <w:b/>
                <w:bCs/>
                <w:i w:val="0"/>
                <w:sz w:val="16"/>
                <w:szCs w:val="16"/>
              </w:rPr>
              <w:t>Detector (complexity in #complex multi.)</w:t>
            </w:r>
          </w:p>
          <w:p w:rsidR="00436DEC" w:rsidRPr="00CA0F1C" w:rsidRDefault="00436DEC" w:rsidP="00436DEC">
            <w:pPr>
              <w:pStyle w:val="Comments"/>
              <w:rPr>
                <w:b/>
                <w:bCs/>
                <w:i w:val="0"/>
                <w:sz w:val="16"/>
                <w:szCs w:val="16"/>
              </w:rPr>
            </w:pPr>
          </w:p>
        </w:tc>
        <w:tc>
          <w:tcPr>
            <w:tcW w:w="855" w:type="pct"/>
            <w:shd w:val="clear" w:color="auto" w:fill="auto"/>
          </w:tcPr>
          <w:p w:rsidR="00436DEC" w:rsidRPr="00CA0F1C" w:rsidRDefault="00436DEC" w:rsidP="00436DEC">
            <w:pPr>
              <w:pStyle w:val="Comments"/>
              <w:rPr>
                <w:i w:val="0"/>
                <w:iCs/>
                <w:kern w:val="2"/>
                <w:sz w:val="16"/>
                <w:szCs w:val="16"/>
              </w:rPr>
            </w:pPr>
            <w:r w:rsidRPr="00CA0F1C">
              <w:rPr>
                <w:i w:val="0"/>
                <w:iCs/>
                <w:kern w:val="2"/>
                <w:sz w:val="16"/>
                <w:szCs w:val="16"/>
              </w:rPr>
              <w:t xml:space="preserve">UE detection </w:t>
            </w:r>
          </w:p>
        </w:tc>
        <w:tc>
          <w:tcPr>
            <w:tcW w:w="3277" w:type="pct"/>
          </w:tcPr>
          <w:p w:rsidR="00436DEC" w:rsidRPr="00250518" w:rsidRDefault="00250518" w:rsidP="00436DEC">
            <w:pPr>
              <w:pStyle w:val="Comments"/>
              <w:rPr>
                <w:i w:val="0"/>
                <w:iCs/>
                <w:kern w:val="2"/>
                <w:sz w:val="16"/>
                <w:szCs w:val="16"/>
              </w:rPr>
            </w:pPr>
            <m:oMathPara>
              <m:oMath>
                <m:r>
                  <w:rPr>
                    <w:rFonts w:ascii="Cambria Math"/>
                  </w:rPr>
                  <m:t>O</m:t>
                </m:r>
                <m:d>
                  <m:dPr>
                    <m:ctrlPr>
                      <w:rPr>
                        <w:rFonts w:ascii="Cambria Math" w:hAnsi="Cambria Math"/>
                      </w:rPr>
                    </m:ctrlPr>
                  </m:dPr>
                  <m:e>
                    <m:sSubSup>
                      <m:sSubSupPr>
                        <m:ctrlPr>
                          <w:rPr>
                            <w:rFonts w:ascii="Cambria Math" w:hAnsi="Cambria Math"/>
                          </w:rPr>
                        </m:ctrlPr>
                      </m:sSubSupPr>
                      <m:e>
                        <m:r>
                          <w:rPr>
                            <w:rFonts w:ascii="Cambria Math"/>
                          </w:rPr>
                          <m:t>N</m:t>
                        </m:r>
                      </m:e>
                      <m:sub>
                        <m:r>
                          <w:rPr>
                            <w:rFonts w:ascii="Cambria Math"/>
                          </w:rPr>
                          <m:t>AP</m:t>
                        </m:r>
                      </m:sub>
                      <m:sup>
                        <m:r>
                          <w:rPr>
                            <w:rFonts w:ascii="Cambria Math"/>
                          </w:rPr>
                          <m:t>DMRS</m:t>
                        </m:r>
                      </m:sup>
                    </m:sSubSup>
                    <m:r>
                      <w:rPr>
                        <w:rFonts w:ascii="Cambria Math" w:hAnsi="Cambria Math"/>
                      </w:rPr>
                      <m:t>∙</m:t>
                    </m:r>
                    <m:sSubSup>
                      <m:sSubSupPr>
                        <m:ctrlPr>
                          <w:rPr>
                            <w:rFonts w:ascii="Cambria Math" w:hAnsi="Cambria Math"/>
                          </w:rPr>
                        </m:ctrlPr>
                      </m:sSubSupPr>
                      <m:e>
                        <m:r>
                          <w:rPr>
                            <w:rFonts w:ascii="Cambria Math"/>
                          </w:rPr>
                          <m:t>N</m:t>
                        </m:r>
                      </m:e>
                      <m:sub>
                        <m:r>
                          <w:rPr>
                            <w:rFonts w:ascii="Cambria Math"/>
                          </w:rPr>
                          <m:t>RE</m:t>
                        </m:r>
                      </m:sub>
                      <m:sup>
                        <m:r>
                          <w:rPr>
                            <w:rFonts w:ascii="Cambria Math"/>
                          </w:rPr>
                          <m:t>DMRS</m:t>
                        </m:r>
                      </m:sup>
                    </m:sSubSup>
                    <m:r>
                      <w:rPr>
                        <w:rFonts w:ascii="Cambria Math" w:hAnsi="Cambria Math"/>
                      </w:rPr>
                      <m:t>∙</m:t>
                    </m:r>
                    <m:sSub>
                      <m:sSubPr>
                        <m:ctrlPr>
                          <w:rPr>
                            <w:rFonts w:ascii="Cambria Math" w:hAnsi="Cambria Math"/>
                          </w:rPr>
                        </m:ctrlPr>
                      </m:sSubPr>
                      <m:e>
                        <m:r>
                          <w:rPr>
                            <w:rFonts w:ascii="Cambria Math"/>
                          </w:rPr>
                          <m:t>N</m:t>
                        </m:r>
                      </m:e>
                      <m:sub>
                        <m:r>
                          <w:rPr>
                            <w:rFonts w:ascii="Cambria Math"/>
                          </w:rPr>
                          <m:t>rx</m:t>
                        </m:r>
                      </m:sub>
                    </m:sSub>
                  </m:e>
                </m:d>
              </m:oMath>
            </m:oMathPara>
          </w:p>
        </w:tc>
      </w:tr>
      <w:tr w:rsidR="00436DEC" w:rsidRPr="00281F1C" w:rsidTr="00CA0F1C">
        <w:trPr>
          <w:trHeight w:val="20"/>
          <w:jc w:val="center"/>
        </w:trPr>
        <w:tc>
          <w:tcPr>
            <w:tcW w:w="868" w:type="pct"/>
            <w:vMerge/>
            <w:shd w:val="clear" w:color="auto" w:fill="auto"/>
            <w:vAlign w:val="center"/>
          </w:tcPr>
          <w:p w:rsidR="00436DEC" w:rsidRPr="00CA0F1C" w:rsidRDefault="00436DEC" w:rsidP="00436DEC">
            <w:pPr>
              <w:pStyle w:val="Comments"/>
              <w:rPr>
                <w:b/>
                <w:bCs/>
                <w:i w:val="0"/>
                <w:sz w:val="16"/>
                <w:szCs w:val="16"/>
              </w:rPr>
            </w:pPr>
          </w:p>
        </w:tc>
        <w:tc>
          <w:tcPr>
            <w:tcW w:w="855" w:type="pct"/>
            <w:shd w:val="clear" w:color="auto" w:fill="auto"/>
          </w:tcPr>
          <w:p w:rsidR="00436DEC" w:rsidRPr="00CA0F1C" w:rsidRDefault="00436DEC" w:rsidP="00436DEC">
            <w:pPr>
              <w:pStyle w:val="Comments"/>
              <w:rPr>
                <w:i w:val="0"/>
                <w:iCs/>
                <w:kern w:val="2"/>
                <w:sz w:val="16"/>
                <w:szCs w:val="16"/>
              </w:rPr>
            </w:pPr>
            <w:r w:rsidRPr="00CA0F1C">
              <w:rPr>
                <w:i w:val="0"/>
                <w:iCs/>
                <w:kern w:val="2"/>
                <w:sz w:val="16"/>
                <w:szCs w:val="16"/>
              </w:rPr>
              <w:t>Channel estimation</w:t>
            </w:r>
          </w:p>
        </w:tc>
        <w:tc>
          <w:tcPr>
            <w:tcW w:w="3277" w:type="pct"/>
          </w:tcPr>
          <w:p w:rsidR="00436DEC" w:rsidRPr="00250518" w:rsidRDefault="00250518" w:rsidP="00436DEC">
            <w:pPr>
              <w:pStyle w:val="Comments"/>
              <w:rPr>
                <w:i w:val="0"/>
                <w:iCs/>
                <w:kern w:val="2"/>
                <w:sz w:val="16"/>
                <w:szCs w:val="16"/>
              </w:rPr>
            </w:pPr>
            <m:oMathPara>
              <m:oMath>
                <m:r>
                  <w:rPr>
                    <w:rFonts w:ascii="Cambria Math"/>
                  </w:rPr>
                  <m:t>O</m:t>
                </m:r>
                <m:d>
                  <m:dPr>
                    <m:ctrlPr>
                      <w:rPr>
                        <w:rFonts w:ascii="Cambria Math" w:hAnsi="Cambria Math"/>
                      </w:rPr>
                    </m:ctrlPr>
                  </m:dPr>
                  <m:e>
                    <m:sSubSup>
                      <m:sSubSupPr>
                        <m:ctrlPr>
                          <w:rPr>
                            <w:rFonts w:ascii="Cambria Math" w:hAnsi="Cambria Math"/>
                          </w:rPr>
                        </m:ctrlPr>
                      </m:sSubSupPr>
                      <m:e>
                        <m:sSub>
                          <m:sSubPr>
                            <m:ctrlPr>
                              <w:rPr>
                                <w:rFonts w:ascii="Cambria Math" w:hAnsi="Cambria Math"/>
                              </w:rPr>
                            </m:ctrlPr>
                          </m:sSubPr>
                          <m:e>
                            <m:r>
                              <w:rPr>
                                <w:rFonts w:ascii="Cambria Math"/>
                              </w:rPr>
                              <m:t>N</m:t>
                            </m:r>
                          </m:e>
                          <m:sub>
                            <m:r>
                              <w:rPr>
                                <w:rFonts w:ascii="Cambria Math"/>
                              </w:rPr>
                              <m:t>UE</m:t>
                            </m:r>
                          </m:sub>
                        </m:sSub>
                        <m:r>
                          <w:rPr>
                            <w:rFonts w:ascii="Cambria Math" w:hAnsi="Cambria Math"/>
                          </w:rPr>
                          <m:t>∙</m:t>
                        </m:r>
                        <m:r>
                          <w:rPr>
                            <w:rFonts w:ascii="Cambria Math"/>
                          </w:rPr>
                          <m:t>N</m:t>
                        </m:r>
                      </m:e>
                      <m:sub>
                        <m:r>
                          <w:rPr>
                            <w:rFonts w:ascii="Cambria Math"/>
                          </w:rPr>
                          <m:t>RE</m:t>
                        </m:r>
                      </m:sub>
                      <m:sup>
                        <m:r>
                          <w:rPr>
                            <w:rFonts w:ascii="Cambria Math"/>
                          </w:rPr>
                          <m:t>CE</m:t>
                        </m:r>
                      </m:sup>
                    </m:sSubSup>
                    <m:r>
                      <w:rPr>
                        <w:rFonts w:ascii="Cambria Math" w:hAnsi="Cambria Math"/>
                      </w:rPr>
                      <m:t>∙</m:t>
                    </m:r>
                    <m:sSubSup>
                      <m:sSubSupPr>
                        <m:ctrlPr>
                          <w:rPr>
                            <w:rFonts w:ascii="Cambria Math" w:hAnsi="Cambria Math"/>
                          </w:rPr>
                        </m:ctrlPr>
                      </m:sSubSupPr>
                      <m:e>
                        <m:r>
                          <w:rPr>
                            <w:rFonts w:ascii="Cambria Math"/>
                          </w:rPr>
                          <m:t>N</m:t>
                        </m:r>
                      </m:e>
                      <m:sub>
                        <m:r>
                          <w:rPr>
                            <w:rFonts w:ascii="Cambria Math"/>
                          </w:rPr>
                          <m:t>RE</m:t>
                        </m:r>
                      </m:sub>
                      <m:sup>
                        <m:r>
                          <w:rPr>
                            <w:rFonts w:ascii="Cambria Math"/>
                          </w:rPr>
                          <m:t>DMRS</m:t>
                        </m:r>
                      </m:sup>
                    </m:sSubSup>
                    <m:r>
                      <w:rPr>
                        <w:rFonts w:ascii="Cambria Math" w:hAnsi="Cambria Math"/>
                      </w:rPr>
                      <m:t>∙</m:t>
                    </m:r>
                    <m:sSub>
                      <m:sSubPr>
                        <m:ctrlPr>
                          <w:rPr>
                            <w:rFonts w:ascii="Cambria Math" w:hAnsi="Cambria Math"/>
                          </w:rPr>
                        </m:ctrlPr>
                      </m:sSubPr>
                      <m:e>
                        <m:r>
                          <w:rPr>
                            <w:rFonts w:ascii="Cambria Math"/>
                          </w:rPr>
                          <m:t>N</m:t>
                        </m:r>
                      </m:e>
                      <m:sub>
                        <m:r>
                          <w:rPr>
                            <w:rFonts w:ascii="Cambria Math"/>
                          </w:rPr>
                          <m:t>rx</m:t>
                        </m:r>
                      </m:sub>
                    </m:sSub>
                  </m:e>
                </m:d>
              </m:oMath>
            </m:oMathPara>
          </w:p>
        </w:tc>
      </w:tr>
      <w:tr w:rsidR="00436DEC" w:rsidRPr="00281F1C" w:rsidTr="00CA0F1C">
        <w:trPr>
          <w:trHeight w:val="20"/>
          <w:jc w:val="center"/>
        </w:trPr>
        <w:tc>
          <w:tcPr>
            <w:tcW w:w="868" w:type="pct"/>
            <w:vMerge/>
            <w:shd w:val="clear" w:color="auto" w:fill="auto"/>
            <w:vAlign w:val="center"/>
          </w:tcPr>
          <w:p w:rsidR="00436DEC" w:rsidRPr="00CA0F1C" w:rsidRDefault="00436DEC" w:rsidP="00436DEC">
            <w:pPr>
              <w:pStyle w:val="Comments"/>
              <w:rPr>
                <w:b/>
                <w:bCs/>
                <w:i w:val="0"/>
                <w:sz w:val="16"/>
                <w:szCs w:val="16"/>
              </w:rPr>
            </w:pPr>
          </w:p>
        </w:tc>
        <w:tc>
          <w:tcPr>
            <w:tcW w:w="855" w:type="pct"/>
            <w:shd w:val="clear" w:color="auto" w:fill="auto"/>
          </w:tcPr>
          <w:p w:rsidR="00436DEC" w:rsidRPr="00CA0F1C" w:rsidRDefault="00436DEC" w:rsidP="00436DEC">
            <w:pPr>
              <w:pStyle w:val="Comments"/>
              <w:rPr>
                <w:i w:val="0"/>
                <w:iCs/>
                <w:kern w:val="2"/>
                <w:sz w:val="16"/>
                <w:szCs w:val="16"/>
              </w:rPr>
            </w:pPr>
            <w:r w:rsidRPr="00CA0F1C">
              <w:rPr>
                <w:i w:val="0"/>
                <w:iCs/>
                <w:kern w:val="2"/>
                <w:sz w:val="16"/>
                <w:szCs w:val="16"/>
              </w:rPr>
              <w:t>Rx combining, if any</w:t>
            </w:r>
          </w:p>
        </w:tc>
        <w:tc>
          <w:tcPr>
            <w:tcW w:w="3277" w:type="pct"/>
          </w:tcPr>
          <w:p w:rsidR="00436DEC" w:rsidRPr="00CA0F1C" w:rsidRDefault="00436DEC" w:rsidP="00436DEC">
            <w:pPr>
              <w:pStyle w:val="Comments"/>
              <w:rPr>
                <w:i w:val="0"/>
                <w:iCs/>
                <w:kern w:val="2"/>
                <w:sz w:val="16"/>
                <w:szCs w:val="16"/>
              </w:rPr>
            </w:pPr>
          </w:p>
        </w:tc>
      </w:tr>
      <w:tr w:rsidR="00436DEC" w:rsidRPr="00281F1C" w:rsidTr="00CA0F1C">
        <w:trPr>
          <w:trHeight w:val="20"/>
          <w:jc w:val="center"/>
        </w:trPr>
        <w:tc>
          <w:tcPr>
            <w:tcW w:w="868" w:type="pct"/>
            <w:vMerge/>
            <w:shd w:val="clear" w:color="auto" w:fill="auto"/>
            <w:vAlign w:val="center"/>
          </w:tcPr>
          <w:p w:rsidR="00436DEC" w:rsidRPr="00CA0F1C" w:rsidRDefault="00436DEC" w:rsidP="00436DEC">
            <w:pPr>
              <w:pStyle w:val="Comments"/>
              <w:rPr>
                <w:b/>
                <w:bCs/>
                <w:i w:val="0"/>
                <w:sz w:val="16"/>
                <w:szCs w:val="16"/>
              </w:rPr>
            </w:pPr>
          </w:p>
        </w:tc>
        <w:tc>
          <w:tcPr>
            <w:tcW w:w="855" w:type="pct"/>
            <w:shd w:val="clear" w:color="auto" w:fill="auto"/>
          </w:tcPr>
          <w:p w:rsidR="00436DEC" w:rsidRPr="00CA0F1C" w:rsidRDefault="00436DEC" w:rsidP="00436DEC">
            <w:pPr>
              <w:pStyle w:val="Comments"/>
              <w:rPr>
                <w:i w:val="0"/>
                <w:iCs/>
                <w:kern w:val="2"/>
                <w:sz w:val="16"/>
                <w:szCs w:val="16"/>
              </w:rPr>
            </w:pPr>
            <w:r w:rsidRPr="00CA0F1C">
              <w:rPr>
                <w:i w:val="0"/>
                <w:iCs/>
                <w:kern w:val="2"/>
                <w:sz w:val="16"/>
                <w:szCs w:val="16"/>
              </w:rPr>
              <w:t>Covariance matrix calculation, if any</w:t>
            </w:r>
          </w:p>
        </w:tc>
        <w:tc>
          <w:tcPr>
            <w:tcW w:w="3277" w:type="pct"/>
          </w:tcPr>
          <w:p w:rsidR="00436DEC" w:rsidRPr="00250518" w:rsidRDefault="00250518" w:rsidP="00436DEC">
            <w:pPr>
              <w:tabs>
                <w:tab w:val="center" w:pos="4200"/>
                <w:tab w:val="right" w:pos="8400"/>
              </w:tabs>
              <w:snapToGrid w:val="0"/>
              <w:spacing w:after="0"/>
              <w:rPr>
                <w:rFonts w:ascii="Arial" w:eastAsia="Arial Unicode MS" w:hAnsi="Arial" w:cs="Arial"/>
                <w:sz w:val="16"/>
                <w:szCs w:val="16"/>
              </w:rPr>
            </w:pPr>
            <m:oMathPara>
              <m:oMath>
                <m:r>
                  <w:rPr>
                    <w:rFonts w:ascii="Cambria Math"/>
                    <w:lang w:eastAsia="zh-CN"/>
                  </w:rPr>
                  <m:t>O</m:t>
                </m:r>
                <m:d>
                  <m:dPr>
                    <m:ctrlPr>
                      <w:rPr>
                        <w:rFonts w:ascii="Cambria Math" w:hAnsi="Cambria Math"/>
                        <w:i/>
                      </w:rPr>
                    </m:ctrlPr>
                  </m:dPr>
                  <m:e>
                    <m:sSubSup>
                      <m:sSubSupPr>
                        <m:ctrlPr>
                          <w:rPr>
                            <w:rFonts w:ascii="Cambria Math" w:hAnsi="Cambria Math"/>
                            <w:i/>
                          </w:rPr>
                        </m:ctrlPr>
                      </m:sSubSupPr>
                      <m:e>
                        <m:acc>
                          <m:accPr>
                            <m:chr m:val="̅"/>
                            <m:ctrlPr>
                              <w:rPr>
                                <w:rFonts w:ascii="Cambria Math" w:hAnsi="Cambria Math"/>
                                <w:i/>
                                <w:lang w:eastAsia="zh-CN"/>
                              </w:rPr>
                            </m:ctrlPr>
                          </m:accPr>
                          <m:e>
                            <m:r>
                              <w:rPr>
                                <w:rFonts w:ascii="Cambria Math"/>
                                <w:lang w:eastAsia="zh-CN"/>
                              </w:rPr>
                              <m:t>N</m:t>
                            </m:r>
                          </m:e>
                        </m:acc>
                      </m:e>
                      <m:sub>
                        <m:r>
                          <w:rPr>
                            <w:rFonts w:ascii="Cambria Math"/>
                            <w:lang w:eastAsia="zh-CN"/>
                          </w:rPr>
                          <m:t>iter</m:t>
                        </m:r>
                      </m:sub>
                      <m:sup>
                        <m:r>
                          <w:rPr>
                            <w:rFonts w:ascii="Cambria Math"/>
                            <w:lang w:eastAsia="zh-CN"/>
                          </w:rPr>
                          <m:t>outer</m:t>
                        </m:r>
                      </m:sup>
                    </m:sSubSup>
                    <m:r>
                      <w:rPr>
                        <w:rFonts w:ascii="Cambria Math" w:hAnsi="Cambria Math"/>
                        <w:lang w:eastAsia="zh-CN"/>
                      </w:rPr>
                      <m:t>∙</m:t>
                    </m:r>
                    <m:sSubSup>
                      <m:sSubSupPr>
                        <m:ctrlPr>
                          <w:rPr>
                            <w:rFonts w:ascii="Cambria Math" w:hAnsi="Cambria Math"/>
                            <w:i/>
                          </w:rPr>
                        </m:ctrlPr>
                      </m:sSubSupPr>
                      <m:e>
                        <m:r>
                          <w:rPr>
                            <w:rFonts w:ascii="Cambria Math"/>
                            <w:lang w:eastAsia="zh-CN"/>
                          </w:rPr>
                          <m:t>N</m:t>
                        </m:r>
                      </m:e>
                      <m:sub>
                        <m:r>
                          <w:rPr>
                            <w:rFonts w:ascii="Cambria Math"/>
                            <w:lang w:eastAsia="zh-CN"/>
                          </w:rPr>
                          <m:t>RE</m:t>
                        </m:r>
                      </m:sub>
                      <m:sup>
                        <m:r>
                          <w:rPr>
                            <w:rFonts w:ascii="Cambria Math"/>
                            <w:lang w:eastAsia="zh-CN"/>
                          </w:rPr>
                          <m:t>data</m:t>
                        </m:r>
                      </m:sup>
                    </m:sSubSup>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2</m:t>
                            </m:r>
                          </m:den>
                        </m:f>
                        <m:sSubSup>
                          <m:sSubSupPr>
                            <m:ctrlPr>
                              <w:rPr>
                                <w:rFonts w:ascii="Cambria Math" w:hAnsi="Cambria Math"/>
                                <w:i/>
                              </w:rPr>
                            </m:ctrlPr>
                          </m:sSubSupPr>
                          <m:e>
                            <m:r>
                              <w:rPr>
                                <w:rFonts w:ascii="Cambria Math"/>
                                <w:lang w:eastAsia="zh-CN"/>
                              </w:rPr>
                              <m:t>N</m:t>
                            </m:r>
                          </m:e>
                          <m:sub>
                            <m:r>
                              <w:rPr>
                                <w:rFonts w:ascii="Cambria Math"/>
                                <w:lang w:eastAsia="zh-CN"/>
                              </w:rPr>
                              <m:t>rx</m:t>
                            </m:r>
                          </m:sub>
                          <m:sup>
                            <m:r>
                              <w:rPr>
                                <w:rFonts w:ascii="Cambria Math"/>
                                <w:lang w:eastAsia="zh-CN"/>
                              </w:rPr>
                              <m:t>2</m:t>
                            </m:r>
                          </m:sup>
                        </m:sSubSup>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f</m:t>
                            </m:r>
                          </m:sub>
                        </m:sSub>
                        <m:r>
                          <w:rPr>
                            <w:rFonts w:ascii="Cambria Math" w:hAnsi="Cambria Math"/>
                            <w:lang w:eastAsia="zh-CN"/>
                          </w:rPr>
                          <m:t>+</m:t>
                        </m:r>
                        <m:sSubSup>
                          <m:sSubSupPr>
                            <m:ctrlPr>
                              <w:rPr>
                                <w:rFonts w:ascii="Cambria Math" w:hAnsi="Cambria Math"/>
                                <w:i/>
                              </w:rPr>
                            </m:ctrlPr>
                          </m:sSubSupPr>
                          <m:e>
                            <m:r>
                              <w:rPr>
                                <w:rFonts w:ascii="Cambria Math"/>
                                <w:lang w:eastAsia="zh-CN"/>
                              </w:rPr>
                              <m:t>N</m:t>
                            </m:r>
                          </m:e>
                          <m:sub>
                            <m:r>
                              <w:rPr>
                                <w:rFonts w:ascii="Cambria Math"/>
                                <w:lang w:eastAsia="zh-CN"/>
                              </w:rPr>
                              <m:t>iter</m:t>
                            </m:r>
                          </m:sub>
                          <m:sup>
                            <m:r>
                              <w:rPr>
                                <w:rFonts w:ascii="Cambria Math"/>
                                <w:lang w:eastAsia="zh-CN"/>
                              </w:rPr>
                              <m:t>det</m:t>
                            </m:r>
                          </m:sup>
                        </m:sSubSup>
                        <m:r>
                          <w:rPr>
                            <w:rFonts w:ascii="Cambria Math" w:hAnsi="Cambria Math"/>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2</m:t>
                            </m:r>
                          </m:den>
                        </m:f>
                        <m:sSub>
                          <m:sSubPr>
                            <m:ctrlPr>
                              <w:rPr>
                                <w:rFonts w:ascii="Cambria Math" w:hAnsi="Cambria Math"/>
                                <w:i/>
                              </w:rPr>
                            </m:ctrlPr>
                          </m:sSubPr>
                          <m:e>
                            <m:r>
                              <w:rPr>
                                <w:rFonts w:ascii="Cambria Math"/>
                                <w:lang w:eastAsia="zh-CN"/>
                              </w:rPr>
                              <m:t>N</m:t>
                            </m:r>
                          </m:e>
                          <m:sub>
                            <m:r>
                              <w:rPr>
                                <w:rFonts w:ascii="Cambria Math"/>
                                <w:lang w:eastAsia="zh-CN"/>
                              </w:rPr>
                              <m:t>rx</m:t>
                            </m:r>
                          </m:sub>
                        </m:sSub>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f</m:t>
                            </m:r>
                          </m:sub>
                        </m:sSub>
                      </m:e>
                    </m:d>
                  </m:e>
                </m:d>
              </m:oMath>
            </m:oMathPara>
          </w:p>
          <w:p w:rsidR="00436DEC" w:rsidRPr="00CA0F1C" w:rsidRDefault="00436DEC" w:rsidP="00436DEC">
            <w:pPr>
              <w:pStyle w:val="Comments"/>
              <w:rPr>
                <w:i w:val="0"/>
                <w:iCs/>
                <w:kern w:val="2"/>
                <w:sz w:val="16"/>
                <w:szCs w:val="16"/>
              </w:rPr>
            </w:pPr>
          </w:p>
        </w:tc>
      </w:tr>
      <w:tr w:rsidR="00436DEC" w:rsidRPr="00281F1C" w:rsidTr="00CA0F1C">
        <w:trPr>
          <w:trHeight w:val="20"/>
          <w:jc w:val="center"/>
        </w:trPr>
        <w:tc>
          <w:tcPr>
            <w:tcW w:w="868" w:type="pct"/>
            <w:vMerge/>
            <w:shd w:val="clear" w:color="auto" w:fill="auto"/>
            <w:vAlign w:val="center"/>
          </w:tcPr>
          <w:p w:rsidR="00436DEC" w:rsidRPr="00CA0F1C" w:rsidRDefault="00436DEC" w:rsidP="00436DEC">
            <w:pPr>
              <w:pStyle w:val="Comments"/>
              <w:rPr>
                <w:b/>
                <w:bCs/>
                <w:i w:val="0"/>
                <w:sz w:val="16"/>
                <w:szCs w:val="16"/>
              </w:rPr>
            </w:pPr>
          </w:p>
        </w:tc>
        <w:tc>
          <w:tcPr>
            <w:tcW w:w="855" w:type="pct"/>
            <w:shd w:val="clear" w:color="auto" w:fill="auto"/>
          </w:tcPr>
          <w:p w:rsidR="00436DEC" w:rsidRPr="00CA0F1C" w:rsidRDefault="00436DEC" w:rsidP="00436DEC">
            <w:pPr>
              <w:pStyle w:val="Comments"/>
              <w:rPr>
                <w:i w:val="0"/>
                <w:iCs/>
                <w:kern w:val="2"/>
                <w:sz w:val="16"/>
                <w:szCs w:val="16"/>
              </w:rPr>
            </w:pPr>
            <w:r w:rsidRPr="00CA0F1C">
              <w:rPr>
                <w:i w:val="0"/>
                <w:iCs/>
                <w:kern w:val="2"/>
                <w:sz w:val="16"/>
                <w:szCs w:val="16"/>
              </w:rPr>
              <w:t>Demodulation weight computation, if any</w:t>
            </w:r>
          </w:p>
        </w:tc>
        <w:tc>
          <w:tcPr>
            <w:tcW w:w="3277" w:type="pct"/>
          </w:tcPr>
          <w:p w:rsidR="00436DEC" w:rsidRPr="00250518" w:rsidRDefault="00250518" w:rsidP="00436DEC">
            <w:pPr>
              <w:tabs>
                <w:tab w:val="center" w:pos="4200"/>
                <w:tab w:val="right" w:pos="8400"/>
              </w:tabs>
              <w:snapToGrid w:val="0"/>
              <w:spacing w:after="0"/>
              <w:rPr>
                <w:rFonts w:ascii="Arial" w:eastAsia="Arial Unicode MS" w:hAnsi="Arial" w:cs="Arial"/>
                <w:sz w:val="16"/>
                <w:szCs w:val="16"/>
              </w:rPr>
            </w:pPr>
            <m:oMathPara>
              <m:oMath>
                <m:r>
                  <w:rPr>
                    <w:rFonts w:ascii="Cambria Math"/>
                    <w:lang w:eastAsia="zh-CN"/>
                  </w:rPr>
                  <m:t>O</m:t>
                </m:r>
                <m:d>
                  <m:dPr>
                    <m:ctrlPr>
                      <w:rPr>
                        <w:rFonts w:ascii="Cambria Math" w:hAnsi="Cambria Math"/>
                        <w:i/>
                      </w:rPr>
                    </m:ctrlPr>
                  </m:dPr>
                  <m:e>
                    <m:sSubSup>
                      <m:sSubSupPr>
                        <m:ctrlPr>
                          <w:rPr>
                            <w:rFonts w:ascii="Cambria Math" w:hAnsi="Cambria Math"/>
                            <w:i/>
                          </w:rPr>
                        </m:ctrlPr>
                      </m:sSubSupPr>
                      <m:e>
                        <m:acc>
                          <m:accPr>
                            <m:chr m:val="̅"/>
                            <m:ctrlPr>
                              <w:rPr>
                                <w:rFonts w:ascii="Cambria Math" w:hAnsi="Cambria Math"/>
                                <w:i/>
                                <w:lang w:eastAsia="zh-CN"/>
                              </w:rPr>
                            </m:ctrlPr>
                          </m:accPr>
                          <m:e>
                            <m:r>
                              <w:rPr>
                                <w:rFonts w:ascii="Cambria Math"/>
                                <w:lang w:eastAsia="zh-CN"/>
                              </w:rPr>
                              <m:t>N</m:t>
                            </m:r>
                          </m:e>
                        </m:acc>
                      </m:e>
                      <m:sub>
                        <m:r>
                          <w:rPr>
                            <w:rFonts w:ascii="Cambria Math"/>
                            <w:lang w:eastAsia="zh-CN"/>
                          </w:rPr>
                          <m:t>iter</m:t>
                        </m:r>
                      </m:sub>
                      <m:sup>
                        <m:r>
                          <w:rPr>
                            <w:rFonts w:ascii="Cambria Math"/>
                            <w:lang w:eastAsia="zh-CN"/>
                          </w:rPr>
                          <m:t>outer</m:t>
                        </m:r>
                      </m:sup>
                    </m:sSubSup>
                    <m:r>
                      <w:rPr>
                        <w:rFonts w:ascii="Cambria Math" w:hAnsi="Cambria Math"/>
                        <w:lang w:eastAsia="zh-CN"/>
                      </w:rPr>
                      <m:t>∙</m:t>
                    </m:r>
                    <m:sSubSup>
                      <m:sSubSupPr>
                        <m:ctrlPr>
                          <w:rPr>
                            <w:rFonts w:ascii="Cambria Math" w:hAnsi="Cambria Math"/>
                            <w:i/>
                          </w:rPr>
                        </m:ctrlPr>
                      </m:sSubSupPr>
                      <m:e>
                        <m:r>
                          <w:rPr>
                            <w:rFonts w:ascii="Cambria Math"/>
                            <w:lang w:eastAsia="zh-CN"/>
                          </w:rPr>
                          <m:t>N</m:t>
                        </m:r>
                      </m:e>
                      <m:sub>
                        <m:r>
                          <w:rPr>
                            <w:rFonts w:ascii="Cambria Math"/>
                            <w:lang w:eastAsia="zh-CN"/>
                          </w:rPr>
                          <m:t>RE</m:t>
                        </m:r>
                      </m:sub>
                      <m:sup>
                        <m:r>
                          <w:rPr>
                            <w:rFonts w:ascii="Cambria Math"/>
                            <w:lang w:eastAsia="zh-CN"/>
                          </w:rPr>
                          <m:t>data</m:t>
                        </m:r>
                      </m:sup>
                    </m:sSubSup>
                    <m:r>
                      <w:rPr>
                        <w:rFonts w:ascii="Cambria Math" w:hAnsi="Cambria Math"/>
                      </w:rPr>
                      <m:t>∙</m:t>
                    </m:r>
                    <m:sSubSup>
                      <m:sSubSupPr>
                        <m:ctrlPr>
                          <w:rPr>
                            <w:rFonts w:ascii="Cambria Math" w:hAnsi="Cambria Math"/>
                            <w:i/>
                          </w:rPr>
                        </m:ctrlPr>
                      </m:sSubSupPr>
                      <m:e>
                        <m:r>
                          <w:rPr>
                            <w:rFonts w:ascii="Cambria Math"/>
                            <w:lang w:eastAsia="zh-CN"/>
                          </w:rPr>
                          <m:t>N</m:t>
                        </m:r>
                      </m:e>
                      <m:sub>
                        <m:r>
                          <w:rPr>
                            <w:rFonts w:ascii="Cambria Math"/>
                            <w:lang w:eastAsia="zh-CN"/>
                          </w:rPr>
                          <m:t>iter</m:t>
                        </m:r>
                      </m:sub>
                      <m:sup>
                        <m:r>
                          <w:rPr>
                            <w:rFonts w:ascii="Cambria Math"/>
                            <w:lang w:eastAsia="zh-CN"/>
                          </w:rPr>
                          <m:t>det</m:t>
                        </m:r>
                      </m:sup>
                    </m:sSubSup>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rPr>
                            </m:ctrlPr>
                          </m:sSubSupPr>
                          <m:e>
                            <m:r>
                              <w:rPr>
                                <w:rFonts w:ascii="Cambria Math"/>
                                <w:lang w:eastAsia="zh-CN"/>
                              </w:rPr>
                              <m:t>N</m:t>
                            </m:r>
                          </m:e>
                          <m:sub>
                            <m:r>
                              <w:rPr>
                                <w:rFonts w:ascii="Cambria Math"/>
                                <w:lang w:eastAsia="zh-CN"/>
                              </w:rPr>
                              <m:t>rx</m:t>
                            </m:r>
                          </m:sub>
                          <m:sup>
                            <m:r>
                              <w:rPr>
                                <w:rFonts w:ascii="Cambria Math"/>
                                <w:lang w:eastAsia="zh-CN"/>
                              </w:rPr>
                              <m:t>3</m:t>
                            </m:r>
                          </m:sup>
                        </m:sSubSup>
                        <m:r>
                          <w:rPr>
                            <w:rFonts w:ascii="Cambria Math" w:hAnsi="Cambria Math"/>
                            <w:lang w:eastAsia="zh-CN"/>
                          </w:rPr>
                          <m:t>+</m:t>
                        </m:r>
                        <m:sSubSup>
                          <m:sSubSupPr>
                            <m:ctrlPr>
                              <w:rPr>
                                <w:rFonts w:ascii="Cambria Math" w:hAnsi="Cambria Math"/>
                                <w:i/>
                              </w:rPr>
                            </m:ctrlPr>
                          </m:sSubSupPr>
                          <m:e>
                            <m:r>
                              <w:rPr>
                                <w:rFonts w:ascii="Cambria Math"/>
                                <w:lang w:eastAsia="zh-CN"/>
                              </w:rPr>
                              <m:t>N</m:t>
                            </m:r>
                          </m:e>
                          <m:sub>
                            <m:r>
                              <w:rPr>
                                <w:rFonts w:ascii="Cambria Math"/>
                                <w:lang w:eastAsia="zh-CN"/>
                              </w:rPr>
                              <m:t>rx</m:t>
                            </m:r>
                          </m:sub>
                          <m:sup>
                            <m:r>
                              <w:rPr>
                                <w:rFonts w:ascii="Cambria Math"/>
                                <w:lang w:eastAsia="zh-CN"/>
                              </w:rPr>
                              <m:t>2</m:t>
                            </m:r>
                          </m:sup>
                        </m:sSubSup>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f</m:t>
                            </m:r>
                          </m:sub>
                        </m:sSub>
                      </m:e>
                    </m:d>
                  </m:e>
                </m:d>
              </m:oMath>
            </m:oMathPara>
          </w:p>
          <w:p w:rsidR="00436DEC" w:rsidRPr="00CA0F1C" w:rsidRDefault="00436DEC" w:rsidP="00436DEC">
            <w:pPr>
              <w:pStyle w:val="Comments"/>
              <w:rPr>
                <w:i w:val="0"/>
                <w:iCs/>
                <w:kern w:val="2"/>
                <w:sz w:val="16"/>
                <w:szCs w:val="16"/>
              </w:rPr>
            </w:pPr>
          </w:p>
        </w:tc>
      </w:tr>
      <w:tr w:rsidR="00436DEC" w:rsidRPr="00281F1C" w:rsidTr="00CA0F1C">
        <w:trPr>
          <w:trHeight w:val="20"/>
          <w:jc w:val="center"/>
        </w:trPr>
        <w:tc>
          <w:tcPr>
            <w:tcW w:w="868" w:type="pct"/>
            <w:vMerge/>
            <w:shd w:val="clear" w:color="auto" w:fill="auto"/>
            <w:vAlign w:val="center"/>
          </w:tcPr>
          <w:p w:rsidR="00436DEC" w:rsidRPr="00CA0F1C" w:rsidRDefault="00436DEC" w:rsidP="00436DEC">
            <w:pPr>
              <w:pStyle w:val="Comments"/>
              <w:rPr>
                <w:b/>
                <w:bCs/>
                <w:i w:val="0"/>
                <w:sz w:val="16"/>
                <w:szCs w:val="16"/>
              </w:rPr>
            </w:pPr>
          </w:p>
        </w:tc>
        <w:tc>
          <w:tcPr>
            <w:tcW w:w="855" w:type="pct"/>
            <w:shd w:val="clear" w:color="auto" w:fill="auto"/>
          </w:tcPr>
          <w:p w:rsidR="00436DEC" w:rsidRPr="00CA0F1C" w:rsidRDefault="00436DEC" w:rsidP="00436DEC">
            <w:pPr>
              <w:pStyle w:val="Comments"/>
              <w:rPr>
                <w:i w:val="0"/>
                <w:iCs/>
                <w:kern w:val="2"/>
                <w:sz w:val="16"/>
                <w:szCs w:val="16"/>
              </w:rPr>
            </w:pPr>
            <w:r w:rsidRPr="00CA0F1C">
              <w:rPr>
                <w:i w:val="0"/>
                <w:iCs/>
                <w:kern w:val="2"/>
                <w:sz w:val="16"/>
                <w:szCs w:val="16"/>
              </w:rPr>
              <w:t>UE ordering, if any</w:t>
            </w:r>
          </w:p>
        </w:tc>
        <w:tc>
          <w:tcPr>
            <w:tcW w:w="3277" w:type="pct"/>
          </w:tcPr>
          <w:p w:rsidR="00436DEC" w:rsidRPr="00CA0F1C" w:rsidRDefault="00436DEC" w:rsidP="00436DEC">
            <w:pPr>
              <w:pStyle w:val="Comments"/>
              <w:rPr>
                <w:i w:val="0"/>
                <w:iCs/>
                <w:kern w:val="2"/>
                <w:sz w:val="16"/>
                <w:szCs w:val="16"/>
              </w:rPr>
            </w:pPr>
          </w:p>
        </w:tc>
      </w:tr>
      <w:tr w:rsidR="00436DEC" w:rsidRPr="00281F1C" w:rsidTr="00CA0F1C">
        <w:trPr>
          <w:trHeight w:val="20"/>
          <w:jc w:val="center"/>
        </w:trPr>
        <w:tc>
          <w:tcPr>
            <w:tcW w:w="868" w:type="pct"/>
            <w:vMerge/>
            <w:shd w:val="clear" w:color="auto" w:fill="auto"/>
            <w:vAlign w:val="center"/>
          </w:tcPr>
          <w:p w:rsidR="00436DEC" w:rsidRPr="00CA0F1C" w:rsidRDefault="00436DEC" w:rsidP="00436DEC">
            <w:pPr>
              <w:pStyle w:val="Comments"/>
              <w:rPr>
                <w:b/>
                <w:bCs/>
                <w:i w:val="0"/>
                <w:sz w:val="16"/>
                <w:szCs w:val="16"/>
              </w:rPr>
            </w:pPr>
          </w:p>
        </w:tc>
        <w:tc>
          <w:tcPr>
            <w:tcW w:w="855" w:type="pct"/>
            <w:shd w:val="clear" w:color="auto" w:fill="auto"/>
          </w:tcPr>
          <w:p w:rsidR="00436DEC" w:rsidRPr="00CA0F1C" w:rsidRDefault="00436DEC" w:rsidP="00436DEC">
            <w:pPr>
              <w:pStyle w:val="Comments"/>
              <w:rPr>
                <w:i w:val="0"/>
                <w:iCs/>
                <w:kern w:val="2"/>
                <w:sz w:val="16"/>
                <w:szCs w:val="16"/>
              </w:rPr>
            </w:pPr>
            <w:r w:rsidRPr="00CA0F1C">
              <w:rPr>
                <w:i w:val="0"/>
                <w:iCs/>
                <w:kern w:val="2"/>
                <w:sz w:val="16"/>
                <w:szCs w:val="16"/>
              </w:rPr>
              <w:t>Demodulation, if any</w:t>
            </w:r>
          </w:p>
        </w:tc>
        <w:tc>
          <w:tcPr>
            <w:tcW w:w="3277" w:type="pct"/>
          </w:tcPr>
          <w:p w:rsidR="00436DEC" w:rsidRPr="00250518" w:rsidRDefault="00250518" w:rsidP="00436DEC">
            <w:pPr>
              <w:tabs>
                <w:tab w:val="center" w:pos="4200"/>
                <w:tab w:val="right" w:pos="8400"/>
              </w:tabs>
              <w:snapToGrid w:val="0"/>
              <w:spacing w:after="0"/>
              <w:rPr>
                <w:rFonts w:ascii="Arial" w:eastAsia="Arial Unicode MS" w:hAnsi="Arial" w:cs="Arial"/>
                <w:i/>
                <w:sz w:val="16"/>
                <w:szCs w:val="16"/>
              </w:rPr>
            </w:pPr>
            <m:oMathPara>
              <m:oMath>
                <m:r>
                  <w:rPr>
                    <w:rFonts w:ascii="Cambria Math"/>
                    <w:lang w:eastAsia="zh-CN"/>
                  </w:rPr>
                  <m:t>O</m:t>
                </m:r>
                <m:d>
                  <m:dPr>
                    <m:ctrlPr>
                      <w:rPr>
                        <w:rFonts w:ascii="Cambria Math" w:hAnsi="Cambria Math"/>
                        <w:i/>
                      </w:rPr>
                    </m:ctrlPr>
                  </m:dPr>
                  <m:e>
                    <m:sSubSup>
                      <m:sSubSupPr>
                        <m:ctrlPr>
                          <w:rPr>
                            <w:rFonts w:ascii="Cambria Math" w:hAnsi="Cambria Math"/>
                            <w:i/>
                          </w:rPr>
                        </m:ctrlPr>
                      </m:sSubSupPr>
                      <m:e>
                        <m:acc>
                          <m:accPr>
                            <m:chr m:val="̅"/>
                            <m:ctrlPr>
                              <w:rPr>
                                <w:rFonts w:ascii="Cambria Math" w:hAnsi="Cambria Math"/>
                                <w:i/>
                                <w:lang w:eastAsia="zh-CN"/>
                              </w:rPr>
                            </m:ctrlPr>
                          </m:accPr>
                          <m:e>
                            <m:r>
                              <w:rPr>
                                <w:rFonts w:ascii="Cambria Math"/>
                                <w:lang w:eastAsia="zh-CN"/>
                              </w:rPr>
                              <m:t>N</m:t>
                            </m:r>
                          </m:e>
                        </m:acc>
                      </m:e>
                      <m:sub>
                        <m:r>
                          <w:rPr>
                            <w:rFonts w:ascii="Cambria Math"/>
                            <w:lang w:eastAsia="zh-CN"/>
                          </w:rPr>
                          <m:t>iter</m:t>
                        </m:r>
                      </m:sub>
                      <m:sup>
                        <m:r>
                          <w:rPr>
                            <w:rFonts w:ascii="Cambria Math"/>
                            <w:lang w:eastAsia="zh-CN"/>
                          </w:rPr>
                          <m:t>outer</m:t>
                        </m:r>
                      </m:sup>
                    </m:sSubSup>
                    <m:r>
                      <w:rPr>
                        <w:rFonts w:ascii="Cambria Math" w:hAnsi="Cambria Math"/>
                        <w:lang w:eastAsia="zh-CN"/>
                      </w:rPr>
                      <m:t>∙</m:t>
                    </m:r>
                    <m:sSubSup>
                      <m:sSubSupPr>
                        <m:ctrlPr>
                          <w:rPr>
                            <w:rFonts w:ascii="Cambria Math" w:hAnsi="Cambria Math"/>
                            <w:i/>
                          </w:rPr>
                        </m:ctrlPr>
                      </m:sSubSupPr>
                      <m:e>
                        <m:r>
                          <w:rPr>
                            <w:rFonts w:ascii="Cambria Math"/>
                            <w:lang w:eastAsia="zh-CN"/>
                          </w:rPr>
                          <m:t>N</m:t>
                        </m:r>
                      </m:e>
                      <m:sub>
                        <m:r>
                          <w:rPr>
                            <w:rFonts w:ascii="Cambria Math"/>
                            <w:lang w:eastAsia="zh-CN"/>
                          </w:rPr>
                          <m:t>RE</m:t>
                        </m:r>
                      </m:sub>
                      <m:sup>
                        <m:r>
                          <w:rPr>
                            <w:rFonts w:ascii="Cambria Math"/>
                            <w:lang w:eastAsia="zh-CN"/>
                          </w:rPr>
                          <m:t>data</m:t>
                        </m:r>
                      </m:sup>
                    </m:sSubSup>
                    <m:r>
                      <w:rPr>
                        <w:rFonts w:ascii="Cambria Math" w:hAnsi="Cambria Math"/>
                      </w:rPr>
                      <m:t>∙</m:t>
                    </m:r>
                    <m:sSubSup>
                      <m:sSubSupPr>
                        <m:ctrlPr>
                          <w:rPr>
                            <w:rFonts w:ascii="Cambria Math" w:hAnsi="Cambria Math"/>
                            <w:i/>
                          </w:rPr>
                        </m:ctrlPr>
                      </m:sSubSupPr>
                      <m:e>
                        <m:r>
                          <w:rPr>
                            <w:rFonts w:ascii="Cambria Math"/>
                            <w:lang w:eastAsia="zh-CN"/>
                          </w:rPr>
                          <m:t>N</m:t>
                        </m:r>
                      </m:e>
                      <m:sub>
                        <m:r>
                          <w:rPr>
                            <w:rFonts w:ascii="Cambria Math"/>
                            <w:lang w:eastAsia="zh-CN"/>
                          </w:rPr>
                          <m:t>iter</m:t>
                        </m:r>
                      </m:sub>
                      <m:sup>
                        <m:r>
                          <w:rPr>
                            <w:rFonts w:ascii="Cambria Math"/>
                            <w:lang w:eastAsia="zh-CN"/>
                          </w:rPr>
                          <m:t>det</m:t>
                        </m:r>
                      </m:sup>
                    </m:sSubSup>
                    <m:r>
                      <w:rPr>
                        <w:rFonts w:ascii="Cambria Math" w:hAnsi="Cambria Math"/>
                        <w:lang w:eastAsia="zh-CN"/>
                      </w:rPr>
                      <m:t>∙3</m:t>
                    </m:r>
                    <m:sSub>
                      <m:sSubPr>
                        <m:ctrlPr>
                          <w:rPr>
                            <w:rFonts w:ascii="Cambria Math" w:hAnsi="Cambria Math"/>
                            <w:i/>
                          </w:rPr>
                        </m:ctrlPr>
                      </m:sSubPr>
                      <m:e>
                        <m:r>
                          <w:rPr>
                            <w:rFonts w:ascii="Cambria Math"/>
                            <w:lang w:eastAsia="zh-CN"/>
                          </w:rPr>
                          <m:t>N</m:t>
                        </m:r>
                      </m:e>
                      <m:sub>
                        <m:r>
                          <w:rPr>
                            <w:rFonts w:ascii="Cambria Math"/>
                            <w:lang w:eastAsia="zh-CN"/>
                          </w:rPr>
                          <m:t>rx</m:t>
                        </m:r>
                      </m:sub>
                    </m:sSub>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f</m:t>
                        </m:r>
                      </m:sub>
                    </m:sSub>
                  </m:e>
                </m:d>
              </m:oMath>
            </m:oMathPara>
          </w:p>
        </w:tc>
      </w:tr>
      <w:tr w:rsidR="00436DEC" w:rsidRPr="00281F1C" w:rsidTr="00CA0F1C">
        <w:trPr>
          <w:trHeight w:val="20"/>
          <w:jc w:val="center"/>
        </w:trPr>
        <w:tc>
          <w:tcPr>
            <w:tcW w:w="868" w:type="pct"/>
            <w:vMerge/>
            <w:shd w:val="clear" w:color="auto" w:fill="auto"/>
            <w:vAlign w:val="center"/>
          </w:tcPr>
          <w:p w:rsidR="00436DEC" w:rsidRPr="00CA0F1C" w:rsidRDefault="00436DEC" w:rsidP="00436DEC">
            <w:pPr>
              <w:pStyle w:val="Comments"/>
              <w:rPr>
                <w:b/>
                <w:bCs/>
                <w:i w:val="0"/>
                <w:sz w:val="16"/>
                <w:szCs w:val="16"/>
              </w:rPr>
            </w:pPr>
          </w:p>
        </w:tc>
        <w:tc>
          <w:tcPr>
            <w:tcW w:w="855" w:type="pct"/>
            <w:shd w:val="clear" w:color="auto" w:fill="auto"/>
          </w:tcPr>
          <w:p w:rsidR="00436DEC" w:rsidRPr="00CA0F1C" w:rsidRDefault="00436DEC" w:rsidP="00436DEC">
            <w:pPr>
              <w:pStyle w:val="Comments"/>
              <w:rPr>
                <w:i w:val="0"/>
                <w:iCs/>
                <w:kern w:val="2"/>
                <w:sz w:val="16"/>
                <w:szCs w:val="16"/>
              </w:rPr>
            </w:pPr>
            <w:r w:rsidRPr="00CA0F1C">
              <w:rPr>
                <w:i w:val="0"/>
                <w:iCs/>
                <w:kern w:val="2"/>
                <w:sz w:val="16"/>
                <w:szCs w:val="16"/>
              </w:rPr>
              <w:t>Soft information generation, if any</w:t>
            </w:r>
          </w:p>
        </w:tc>
        <w:tc>
          <w:tcPr>
            <w:tcW w:w="3277" w:type="pct"/>
          </w:tcPr>
          <w:p w:rsidR="00436DEC" w:rsidRPr="00CA0F1C" w:rsidRDefault="00436DEC" w:rsidP="00436DEC">
            <w:pPr>
              <w:pStyle w:val="Comments"/>
              <w:rPr>
                <w:i w:val="0"/>
                <w:iCs/>
                <w:kern w:val="2"/>
                <w:sz w:val="16"/>
                <w:szCs w:val="16"/>
              </w:rPr>
            </w:pPr>
          </w:p>
        </w:tc>
      </w:tr>
      <w:tr w:rsidR="00436DEC" w:rsidRPr="00281F1C" w:rsidTr="00CA0F1C">
        <w:trPr>
          <w:trHeight w:val="20"/>
          <w:jc w:val="center"/>
        </w:trPr>
        <w:tc>
          <w:tcPr>
            <w:tcW w:w="868" w:type="pct"/>
            <w:vMerge/>
            <w:shd w:val="clear" w:color="auto" w:fill="auto"/>
            <w:vAlign w:val="center"/>
          </w:tcPr>
          <w:p w:rsidR="00436DEC" w:rsidRPr="00CA0F1C" w:rsidRDefault="00436DEC" w:rsidP="00436DEC">
            <w:pPr>
              <w:pStyle w:val="Comments"/>
              <w:rPr>
                <w:b/>
                <w:bCs/>
                <w:i w:val="0"/>
                <w:sz w:val="16"/>
                <w:szCs w:val="16"/>
              </w:rPr>
            </w:pPr>
          </w:p>
        </w:tc>
        <w:tc>
          <w:tcPr>
            <w:tcW w:w="855" w:type="pct"/>
            <w:shd w:val="clear" w:color="auto" w:fill="auto"/>
          </w:tcPr>
          <w:p w:rsidR="00436DEC" w:rsidRPr="00CA0F1C" w:rsidRDefault="00436DEC" w:rsidP="00436DEC">
            <w:pPr>
              <w:pStyle w:val="Comments"/>
              <w:rPr>
                <w:i w:val="0"/>
                <w:iCs/>
                <w:kern w:val="2"/>
                <w:sz w:val="16"/>
                <w:szCs w:val="16"/>
              </w:rPr>
            </w:pPr>
            <w:r w:rsidRPr="00CA0F1C">
              <w:rPr>
                <w:i w:val="0"/>
                <w:iCs/>
                <w:kern w:val="2"/>
                <w:sz w:val="16"/>
                <w:szCs w:val="16"/>
              </w:rPr>
              <w:t>Soft symbol reconstruction, if any</w:t>
            </w:r>
          </w:p>
        </w:tc>
        <w:tc>
          <w:tcPr>
            <w:tcW w:w="3277" w:type="pct"/>
          </w:tcPr>
          <w:p w:rsidR="00436DEC" w:rsidRPr="00250518" w:rsidRDefault="00250518" w:rsidP="00436DEC">
            <w:pPr>
              <w:tabs>
                <w:tab w:val="center" w:pos="4200"/>
                <w:tab w:val="right" w:pos="8400"/>
              </w:tabs>
              <w:snapToGrid w:val="0"/>
              <w:spacing w:after="0"/>
              <w:rPr>
                <w:rFonts w:ascii="Arial" w:eastAsia="Arial Unicode MS" w:hAnsi="Arial" w:cs="Arial"/>
                <w:sz w:val="16"/>
                <w:szCs w:val="16"/>
              </w:rPr>
            </w:pPr>
            <m:oMathPara>
              <m:oMath>
                <m:r>
                  <w:rPr>
                    <w:rFonts w:ascii="Cambria Math"/>
                    <w:lang w:eastAsia="zh-CN"/>
                  </w:rPr>
                  <m:t>O</m:t>
                </m:r>
                <m:d>
                  <m:dPr>
                    <m:ctrlPr>
                      <w:rPr>
                        <w:rFonts w:ascii="Cambria Math" w:hAnsi="Cambria Math"/>
                        <w:i/>
                      </w:rPr>
                    </m:ctrlPr>
                  </m:dPr>
                  <m:e>
                    <m:r>
                      <w:rPr>
                        <w:rFonts w:ascii="Cambria Math" w:hAnsi="Cambria Math"/>
                      </w:rPr>
                      <m:t>3</m:t>
                    </m:r>
                    <m:sSub>
                      <m:sSubPr>
                        <m:ctrlPr>
                          <w:rPr>
                            <w:rFonts w:ascii="Cambria Math" w:hAnsi="Cambria Math"/>
                            <w:i/>
                          </w:rPr>
                        </m:ctrlPr>
                      </m:sSubPr>
                      <m:e>
                        <m:sSubSup>
                          <m:sSubSupPr>
                            <m:ctrlPr>
                              <w:rPr>
                                <w:rFonts w:ascii="Cambria Math" w:hAnsi="Cambria Math"/>
                                <w:i/>
                              </w:rPr>
                            </m:ctrlPr>
                          </m:sSubSupPr>
                          <m:e>
                            <m:acc>
                              <m:accPr>
                                <m:chr m:val="̅"/>
                                <m:ctrlPr>
                                  <w:rPr>
                                    <w:rFonts w:ascii="Cambria Math" w:hAnsi="Cambria Math"/>
                                    <w:i/>
                                    <w:lang w:eastAsia="zh-CN"/>
                                  </w:rPr>
                                </m:ctrlPr>
                              </m:accPr>
                              <m:e>
                                <m:r>
                                  <w:rPr>
                                    <w:rFonts w:ascii="Cambria Math"/>
                                    <w:lang w:eastAsia="zh-CN"/>
                                  </w:rPr>
                                  <m:t>N</m:t>
                                </m:r>
                              </m:e>
                            </m:acc>
                          </m:e>
                          <m:sub>
                            <m:r>
                              <w:rPr>
                                <w:rFonts w:ascii="Cambria Math"/>
                                <w:lang w:eastAsia="zh-CN"/>
                              </w:rPr>
                              <m:t>iter</m:t>
                            </m:r>
                          </m:sub>
                          <m:sup>
                            <m:r>
                              <w:rPr>
                                <w:rFonts w:ascii="Cambria Math"/>
                                <w:lang w:eastAsia="zh-CN"/>
                              </w:rPr>
                              <m:t>outer</m:t>
                            </m:r>
                          </m:sup>
                        </m:sSubSup>
                        <m:r>
                          <w:rPr>
                            <w:rFonts w:ascii="Cambria Math" w:hAnsi="Cambria Math"/>
                            <w:lang w:eastAsia="zh-CN"/>
                          </w:rPr>
                          <m:t>∙</m:t>
                        </m:r>
                        <m:sSubSup>
                          <m:sSubSupPr>
                            <m:ctrlPr>
                              <w:rPr>
                                <w:rFonts w:ascii="Cambria Math" w:hAnsi="Cambria Math"/>
                                <w:i/>
                              </w:rPr>
                            </m:ctrlPr>
                          </m:sSubSupPr>
                          <m:e>
                            <m:r>
                              <w:rPr>
                                <w:rFonts w:ascii="Cambria Math"/>
                                <w:lang w:eastAsia="zh-CN"/>
                              </w:rPr>
                              <m:t>N</m:t>
                            </m:r>
                          </m:e>
                          <m:sub>
                            <m:r>
                              <w:rPr>
                                <w:rFonts w:ascii="Cambria Math"/>
                                <w:lang w:eastAsia="zh-CN"/>
                              </w:rPr>
                              <m:t>iter</m:t>
                            </m:r>
                          </m:sub>
                          <m:sup>
                            <m:r>
                              <w:rPr>
                                <w:rFonts w:ascii="Cambria Math"/>
                                <w:lang w:eastAsia="zh-CN"/>
                              </w:rPr>
                              <m:t>det</m:t>
                            </m:r>
                          </m:sup>
                        </m:sSubSup>
                        <m:r>
                          <w:rPr>
                            <w:rFonts w:ascii="Cambria Math" w:hAnsi="Cambria Math"/>
                            <w:lang w:eastAsia="zh-CN"/>
                          </w:rPr>
                          <m:t>∙</m:t>
                        </m:r>
                        <m:r>
                          <w:rPr>
                            <w:rFonts w:ascii="Cambria Math"/>
                            <w:lang w:eastAsia="zh-CN"/>
                          </w:rPr>
                          <m:t>N</m:t>
                        </m:r>
                      </m:e>
                      <m:sub>
                        <m:r>
                          <w:rPr>
                            <w:rFonts w:ascii="Cambria Math"/>
                            <w:lang w:eastAsia="zh-CN"/>
                          </w:rPr>
                          <m:t>UE</m:t>
                        </m:r>
                      </m:sub>
                    </m:sSub>
                    <m:r>
                      <w:rPr>
                        <w:rFonts w:ascii="Cambria Math" w:hAnsi="Cambria Math"/>
                        <w:lang w:eastAsia="zh-CN"/>
                      </w:rPr>
                      <m:t>∙</m:t>
                    </m:r>
                    <m:sSub>
                      <m:sSubPr>
                        <m:ctrlPr>
                          <w:rPr>
                            <w:rFonts w:ascii="Cambria Math" w:hAnsi="Cambria Math"/>
                            <w:i/>
                          </w:rPr>
                        </m:ctrlPr>
                      </m:sSubPr>
                      <m:e>
                        <m:r>
                          <w:rPr>
                            <w:rFonts w:ascii="Cambria Math" w:hAnsi="Cambria Math"/>
                            <w:lang w:eastAsia="zh-CN"/>
                          </w:rPr>
                          <m:t>d</m:t>
                        </m:r>
                      </m:e>
                      <m:sub>
                        <m:r>
                          <w:rPr>
                            <w:rFonts w:ascii="Cambria Math" w:hAnsi="Cambria Math"/>
                            <w:lang w:eastAsia="zh-CN"/>
                          </w:rPr>
                          <m:t>u</m:t>
                        </m:r>
                      </m:sub>
                    </m:sSub>
                    <m:r>
                      <w:rPr>
                        <w:rFonts w:ascii="Cambria Math" w:hAnsi="Cambria Math"/>
                        <w:lang w:eastAsia="zh-CN"/>
                      </w:rPr>
                      <m:t>∙</m:t>
                    </m:r>
                    <m:f>
                      <m:fPr>
                        <m:ctrlPr>
                          <w:rPr>
                            <w:rFonts w:ascii="Cambria Math" w:hAnsi="Cambria Math"/>
                            <w:i/>
                            <w:lang w:eastAsia="zh-CN"/>
                          </w:rPr>
                        </m:ctrlPr>
                      </m:fPr>
                      <m:num>
                        <m:sSub>
                          <m:sSubPr>
                            <m:ctrlPr>
                              <w:rPr>
                                <w:rFonts w:ascii="Cambria Math" w:hAnsi="Cambria Math"/>
                                <w:i/>
                              </w:rPr>
                            </m:ctrlPr>
                          </m:sSubPr>
                          <m:e>
                            <m:r>
                              <w:rPr>
                                <w:rFonts w:ascii="Cambria Math" w:hAnsi="Cambria Math"/>
                                <w:lang w:eastAsia="zh-CN"/>
                              </w:rPr>
                              <m:t>Q</m:t>
                            </m:r>
                          </m:e>
                          <m:sub>
                            <m:r>
                              <w:rPr>
                                <w:rFonts w:ascii="Cambria Math" w:hAnsi="Cambria Math"/>
                                <w:lang w:eastAsia="zh-CN"/>
                              </w:rPr>
                              <m:t>m</m:t>
                            </m:r>
                          </m:sub>
                        </m:sSub>
                        <m:r>
                          <w:rPr>
                            <w:rFonts w:ascii="Cambria Math" w:hAnsi="Cambria Math"/>
                          </w:rPr>
                          <m:t>∙</m:t>
                        </m:r>
                        <m:sSubSup>
                          <m:sSubSupPr>
                            <m:ctrlPr>
                              <w:rPr>
                                <w:rFonts w:ascii="Cambria Math" w:hAnsi="Cambria Math"/>
                                <w:i/>
                              </w:rPr>
                            </m:ctrlPr>
                          </m:sSubSupPr>
                          <m:e>
                            <m:r>
                              <w:rPr>
                                <w:rFonts w:ascii="Cambria Math"/>
                                <w:lang w:eastAsia="zh-CN"/>
                              </w:rPr>
                              <m:t>N</m:t>
                            </m:r>
                          </m:e>
                          <m:sub>
                            <m:r>
                              <w:rPr>
                                <w:rFonts w:ascii="Cambria Math"/>
                                <w:lang w:eastAsia="zh-CN"/>
                              </w:rPr>
                              <m:t>RE</m:t>
                            </m:r>
                          </m:sub>
                          <m:sup>
                            <m:r>
                              <w:rPr>
                                <w:rFonts w:ascii="Cambria Math"/>
                                <w:lang w:eastAsia="zh-CN"/>
                              </w:rPr>
                              <m:t>data</m:t>
                            </m:r>
                          </m:sup>
                        </m:sSubSup>
                      </m:num>
                      <m:den>
                        <m:r>
                          <w:rPr>
                            <w:rFonts w:ascii="Cambria Math" w:hAnsi="Cambria Math"/>
                            <w:lang w:eastAsia="zh-CN"/>
                          </w:rPr>
                          <m:t>4</m:t>
                        </m:r>
                        <m:sSub>
                          <m:sSubPr>
                            <m:ctrlPr>
                              <w:rPr>
                                <w:rFonts w:ascii="Cambria Math" w:hAnsi="Cambria Math"/>
                                <w:i/>
                              </w:rPr>
                            </m:ctrlPr>
                          </m:sSubPr>
                          <m:e>
                            <m:r>
                              <w:rPr>
                                <w:rFonts w:ascii="Cambria Math" w:hAnsi="Cambria Math"/>
                                <w:lang w:eastAsia="zh-CN"/>
                              </w:rPr>
                              <m:t>∙N</m:t>
                            </m:r>
                          </m:e>
                          <m:sub>
                            <m:r>
                              <w:rPr>
                                <w:rFonts w:ascii="Cambria Math" w:hAnsi="Cambria Math"/>
                                <w:lang w:eastAsia="zh-CN"/>
                              </w:rPr>
                              <m:t>SF</m:t>
                            </m:r>
                          </m:sub>
                        </m:sSub>
                      </m:den>
                    </m:f>
                    <m:r>
                      <w:rPr>
                        <w:rFonts w:ascii="Cambria Math" w:hAnsi="Cambria Math"/>
                        <w:lang w:eastAsia="zh-CN"/>
                      </w:rPr>
                      <m:t>+</m:t>
                    </m:r>
                    <m:sSub>
                      <m:sSubPr>
                        <m:ctrlPr>
                          <w:rPr>
                            <w:rFonts w:ascii="Cambria Math" w:hAnsi="Cambria Math"/>
                            <w:i/>
                          </w:rPr>
                        </m:ctrlPr>
                      </m:sSubPr>
                      <m:e>
                        <m:sSubSup>
                          <m:sSubSupPr>
                            <m:ctrlPr>
                              <w:rPr>
                                <w:rFonts w:ascii="Cambria Math" w:hAnsi="Cambria Math"/>
                                <w:i/>
                              </w:rPr>
                            </m:ctrlPr>
                          </m:sSubSupPr>
                          <m:e>
                            <m:acc>
                              <m:accPr>
                                <m:chr m:val="̅"/>
                                <m:ctrlPr>
                                  <w:rPr>
                                    <w:rFonts w:ascii="Cambria Math" w:hAnsi="Cambria Math"/>
                                    <w:i/>
                                    <w:lang w:eastAsia="zh-CN"/>
                                  </w:rPr>
                                </m:ctrlPr>
                              </m:accPr>
                              <m:e>
                                <m:r>
                                  <w:rPr>
                                    <w:rFonts w:ascii="Cambria Math"/>
                                    <w:lang w:eastAsia="zh-CN"/>
                                  </w:rPr>
                                  <m:t>N</m:t>
                                </m:r>
                              </m:e>
                            </m:acc>
                          </m:e>
                          <m:sub>
                            <m:r>
                              <w:rPr>
                                <w:rFonts w:ascii="Cambria Math"/>
                                <w:lang w:eastAsia="zh-CN"/>
                              </w:rPr>
                              <m:t>iter</m:t>
                            </m:r>
                          </m:sub>
                          <m:sup>
                            <m:r>
                              <w:rPr>
                                <w:rFonts w:ascii="Cambria Math"/>
                                <w:lang w:eastAsia="zh-CN"/>
                              </w:rPr>
                              <m:t>outer</m:t>
                            </m:r>
                          </m:sup>
                        </m:sSubSup>
                        <m:r>
                          <w:rPr>
                            <w:rFonts w:ascii="Cambria Math" w:hAnsi="Cambria Math"/>
                            <w:lang w:eastAsia="zh-CN"/>
                          </w:rPr>
                          <m:t>∙</m:t>
                        </m:r>
                        <m:r>
                          <w:rPr>
                            <w:rFonts w:ascii="Cambria Math"/>
                            <w:lang w:eastAsia="zh-CN"/>
                          </w:rPr>
                          <m:t>N</m:t>
                        </m:r>
                      </m:e>
                      <m:sub>
                        <m:r>
                          <w:rPr>
                            <w:rFonts w:ascii="Cambria Math"/>
                            <w:lang w:eastAsia="zh-CN"/>
                          </w:rPr>
                          <m:t>UE</m:t>
                        </m:r>
                      </m:sub>
                    </m:sSub>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bit</m:t>
                        </m:r>
                      </m:sup>
                    </m:sSup>
                    <m:r>
                      <w:rPr>
                        <w:rFonts w:ascii="Cambria Math" w:hAnsi="Cambria Math"/>
                      </w:rPr>
                      <m:t>/4</m:t>
                    </m:r>
                  </m:e>
                </m:d>
                <m:r>
                  <w:rPr>
                    <w:rFonts w:ascii="Cambria Math" w:hAnsi="Cambria Math"/>
                    <w:lang w:eastAsia="zh-CN"/>
                  </w:rPr>
                  <m:t xml:space="preserve">  </m:t>
                </m:r>
              </m:oMath>
            </m:oMathPara>
          </w:p>
          <w:p w:rsidR="00436DEC" w:rsidRPr="00CA0F1C" w:rsidRDefault="00436DEC" w:rsidP="00436DEC">
            <w:pPr>
              <w:pStyle w:val="Comments"/>
              <w:rPr>
                <w:i w:val="0"/>
                <w:iCs/>
                <w:kern w:val="2"/>
                <w:sz w:val="16"/>
                <w:szCs w:val="16"/>
                <w:vertAlign w:val="subscript"/>
                <w:lang w:val="fr-FR"/>
              </w:rPr>
            </w:pPr>
          </w:p>
        </w:tc>
      </w:tr>
      <w:tr w:rsidR="00436DEC" w:rsidRPr="00281F1C" w:rsidTr="00CA0F1C">
        <w:trPr>
          <w:trHeight w:val="20"/>
          <w:jc w:val="center"/>
        </w:trPr>
        <w:tc>
          <w:tcPr>
            <w:tcW w:w="868" w:type="pct"/>
            <w:vMerge/>
            <w:shd w:val="clear" w:color="auto" w:fill="auto"/>
            <w:vAlign w:val="center"/>
          </w:tcPr>
          <w:p w:rsidR="00436DEC" w:rsidRPr="00CA0F1C" w:rsidRDefault="00436DEC" w:rsidP="00436DEC">
            <w:pPr>
              <w:pStyle w:val="Comments"/>
              <w:rPr>
                <w:b/>
                <w:bCs/>
                <w:i w:val="0"/>
                <w:sz w:val="16"/>
                <w:szCs w:val="16"/>
                <w:lang w:val="fr-FR"/>
              </w:rPr>
            </w:pPr>
          </w:p>
        </w:tc>
        <w:tc>
          <w:tcPr>
            <w:tcW w:w="855" w:type="pct"/>
            <w:shd w:val="clear" w:color="auto" w:fill="auto"/>
          </w:tcPr>
          <w:p w:rsidR="00436DEC" w:rsidRPr="00CA0F1C" w:rsidRDefault="00436DEC" w:rsidP="00436DEC">
            <w:pPr>
              <w:pStyle w:val="Comments"/>
              <w:rPr>
                <w:i w:val="0"/>
                <w:iCs/>
                <w:kern w:val="2"/>
                <w:sz w:val="16"/>
                <w:szCs w:val="16"/>
              </w:rPr>
            </w:pPr>
            <w:r w:rsidRPr="00CA0F1C">
              <w:rPr>
                <w:i w:val="0"/>
                <w:iCs/>
                <w:kern w:val="2"/>
                <w:sz w:val="16"/>
                <w:szCs w:val="16"/>
              </w:rPr>
              <w:t>Message passing, if any</w:t>
            </w:r>
          </w:p>
        </w:tc>
        <w:tc>
          <w:tcPr>
            <w:tcW w:w="3277" w:type="pct"/>
          </w:tcPr>
          <w:p w:rsidR="00436DEC" w:rsidRPr="00250518" w:rsidRDefault="00436DEC" w:rsidP="00436DEC">
            <w:pPr>
              <w:tabs>
                <w:tab w:val="center" w:pos="4200"/>
                <w:tab w:val="right" w:pos="8400"/>
              </w:tabs>
              <w:snapToGrid w:val="0"/>
              <w:spacing w:after="0"/>
              <w:rPr>
                <w:rFonts w:ascii="Arial" w:hAnsi="Arial" w:cs="Arial"/>
                <w:sz w:val="16"/>
                <w:szCs w:val="16"/>
              </w:rPr>
            </w:pPr>
            <w:r w:rsidRPr="00CA0F1C">
              <w:rPr>
                <w:rFonts w:ascii="Arial" w:hAnsi="Arial" w:cs="Arial"/>
                <w:sz w:val="16"/>
                <w:szCs w:val="16"/>
                <w:lang w:eastAsia="zh-CN"/>
              </w:rPr>
              <w:t xml:space="preserve"> </w:t>
            </w:r>
            <w:r w:rsidRPr="00CA0F1C">
              <w:rPr>
                <w:rFonts w:ascii="Arial" w:hAnsi="Arial" w:cs="Arial"/>
                <w:sz w:val="16"/>
                <w:szCs w:val="16"/>
              </w:rPr>
              <w:br/>
            </w:r>
            <m:oMathPara>
              <m:oMath>
                <m:r>
                  <w:rPr>
                    <w:rFonts w:ascii="Cambria Math"/>
                  </w:rPr>
                  <m:t>O</m:t>
                </m:r>
                <m:d>
                  <m:dPr>
                    <m:ctrlPr>
                      <w:rPr>
                        <w:rFonts w:ascii="Cambria Math" w:hAnsi="Cambria Math"/>
                        <w:i/>
                      </w:rPr>
                    </m:ctrlPr>
                  </m:dPr>
                  <m:e>
                    <m:sSub>
                      <m:sSubPr>
                        <m:ctrlPr>
                          <w:rPr>
                            <w:rFonts w:ascii="Cambria Math" w:hAnsi="Cambria Math"/>
                            <w:i/>
                          </w:rPr>
                        </m:ctrlPr>
                      </m:sSubPr>
                      <m:e>
                        <m:sSubSup>
                          <m:sSubSupPr>
                            <m:ctrlPr>
                              <w:rPr>
                                <w:rFonts w:ascii="Cambria Math" w:hAnsi="Cambria Math"/>
                                <w:i/>
                              </w:rPr>
                            </m:ctrlPr>
                          </m:sSubSupPr>
                          <m:e>
                            <m:r>
                              <w:rPr>
                                <w:rFonts w:ascii="Cambria Math"/>
                              </w:rPr>
                              <m:t>2</m:t>
                            </m:r>
                            <m:r>
                              <w:rPr>
                                <w:rFonts w:ascii="Cambria Math" w:hAnsi="Cambria Math"/>
                              </w:rPr>
                              <m:t>∙</m:t>
                            </m:r>
                            <m:acc>
                              <m:accPr>
                                <m:chr m:val="̅"/>
                                <m:ctrlPr>
                                  <w:rPr>
                                    <w:rFonts w:ascii="Cambria Math" w:hAnsi="Cambria Math"/>
                                    <w:i/>
                                  </w:rPr>
                                </m:ctrlPr>
                              </m:accPr>
                              <m:e>
                                <m:r>
                                  <w:rPr>
                                    <w:rFonts w:ascii="Cambria Math"/>
                                  </w:rPr>
                                  <m:t>N</m:t>
                                </m:r>
                              </m:e>
                            </m:acc>
                          </m:e>
                          <m:sub>
                            <m:r>
                              <w:rPr>
                                <w:rFonts w:ascii="Cambria Math"/>
                              </w:rPr>
                              <m:t>iter</m:t>
                            </m:r>
                          </m:sub>
                          <m:sup>
                            <m:r>
                              <w:rPr>
                                <w:rFonts w:ascii="Cambria Math"/>
                              </w:rPr>
                              <m:t>outer</m:t>
                            </m:r>
                          </m:sup>
                        </m:sSubSup>
                        <m:r>
                          <w:rPr>
                            <w:rFonts w:ascii="Cambria Math" w:hAnsi="Cambria Math"/>
                          </w:rPr>
                          <m:t>∙</m:t>
                        </m:r>
                        <m:sSubSup>
                          <m:sSubSupPr>
                            <m:ctrlPr>
                              <w:rPr>
                                <w:rFonts w:ascii="Cambria Math" w:hAnsi="Cambria Math"/>
                                <w:i/>
                              </w:rPr>
                            </m:ctrlPr>
                          </m:sSubSupPr>
                          <m:e>
                            <m:r>
                              <w:rPr>
                                <w:rFonts w:ascii="Cambria Math"/>
                              </w:rPr>
                              <m:t>N</m:t>
                            </m:r>
                          </m:e>
                          <m:sub>
                            <m:r>
                              <w:rPr>
                                <w:rFonts w:ascii="Cambria Math"/>
                              </w:rPr>
                              <m:t>iter</m:t>
                            </m:r>
                          </m:sub>
                          <m:sup>
                            <m:r>
                              <w:rPr>
                                <w:rFonts w:ascii="Cambria Math"/>
                              </w:rPr>
                              <m:t>det</m:t>
                            </m:r>
                          </m:sup>
                        </m:sSubSup>
                        <m:r>
                          <w:rPr>
                            <w:rFonts w:ascii="Cambria Math" w:hAnsi="Cambria Math"/>
                          </w:rPr>
                          <m:t>∙</m:t>
                        </m:r>
                        <m:r>
                          <w:rPr>
                            <w:rFonts w:ascii="Cambria Math"/>
                          </w:rPr>
                          <m:t>N</m:t>
                        </m:r>
                      </m:e>
                      <m:sub>
                        <m:r>
                          <w:rPr>
                            <w:rFonts w:ascii="Cambria Math"/>
                          </w:rPr>
                          <m:t>UE</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u</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rPr>
                              <m:t>N</m:t>
                            </m:r>
                          </m:e>
                          <m:sub>
                            <m:r>
                              <w:rPr>
                                <w:rFonts w:ascii="Cambria Math"/>
                              </w:rPr>
                              <m:t>RE</m:t>
                            </m:r>
                          </m:sub>
                          <m:sup>
                            <m:r>
                              <w:rPr>
                                <w:rFonts w:ascii="Cambria Math"/>
                              </w:rPr>
                              <m:t>data</m:t>
                            </m:r>
                          </m:sup>
                        </m:sSubSup>
                      </m:num>
                      <m:den>
                        <m:sSub>
                          <m:sSubPr>
                            <m:ctrlPr>
                              <w:rPr>
                                <w:rFonts w:ascii="Cambria Math" w:hAnsi="Cambria Math"/>
                                <w:i/>
                              </w:rPr>
                            </m:ctrlPr>
                          </m:sSubPr>
                          <m:e>
                            <m:r>
                              <w:rPr>
                                <w:rFonts w:ascii="Cambria Math" w:hAnsi="Cambria Math"/>
                              </w:rPr>
                              <m:t>N</m:t>
                            </m:r>
                          </m:e>
                          <m:sub>
                            <m:r>
                              <w:rPr>
                                <w:rFonts w:ascii="Cambria Math" w:hAnsi="Cambria Math"/>
                              </w:rPr>
                              <m:t>SF</m:t>
                            </m:r>
                          </m:sub>
                        </m:sSub>
                      </m:den>
                    </m:f>
                  </m:e>
                </m:d>
              </m:oMath>
            </m:oMathPara>
          </w:p>
          <w:p w:rsidR="00436DEC" w:rsidRPr="00CA0F1C" w:rsidRDefault="00436DEC" w:rsidP="00436DEC">
            <w:pPr>
              <w:pStyle w:val="Comments"/>
              <w:rPr>
                <w:i w:val="0"/>
                <w:iCs/>
                <w:kern w:val="2"/>
                <w:sz w:val="16"/>
                <w:szCs w:val="16"/>
              </w:rPr>
            </w:pPr>
          </w:p>
        </w:tc>
      </w:tr>
      <w:tr w:rsidR="00436DEC" w:rsidRPr="00281F1C" w:rsidTr="00CA0F1C">
        <w:trPr>
          <w:trHeight w:val="20"/>
          <w:jc w:val="center"/>
        </w:trPr>
        <w:tc>
          <w:tcPr>
            <w:tcW w:w="868" w:type="pct"/>
            <w:vMerge/>
            <w:shd w:val="clear" w:color="auto" w:fill="auto"/>
            <w:vAlign w:val="center"/>
          </w:tcPr>
          <w:p w:rsidR="00436DEC" w:rsidRPr="00CA0F1C" w:rsidRDefault="00436DEC" w:rsidP="00436DEC">
            <w:pPr>
              <w:pStyle w:val="Comments"/>
              <w:rPr>
                <w:b/>
                <w:bCs/>
                <w:i w:val="0"/>
                <w:sz w:val="16"/>
                <w:szCs w:val="16"/>
              </w:rPr>
            </w:pPr>
          </w:p>
        </w:tc>
        <w:tc>
          <w:tcPr>
            <w:tcW w:w="855" w:type="pct"/>
            <w:shd w:val="clear" w:color="auto" w:fill="auto"/>
          </w:tcPr>
          <w:p w:rsidR="00436DEC" w:rsidRPr="00CA0F1C" w:rsidRDefault="00436DEC" w:rsidP="00436DEC">
            <w:pPr>
              <w:pStyle w:val="Comments"/>
              <w:rPr>
                <w:i w:val="0"/>
                <w:iCs/>
                <w:kern w:val="2"/>
                <w:sz w:val="16"/>
                <w:szCs w:val="16"/>
              </w:rPr>
            </w:pPr>
            <w:r w:rsidRPr="00CA0F1C">
              <w:rPr>
                <w:i w:val="0"/>
                <w:iCs/>
                <w:kern w:val="2"/>
                <w:sz w:val="16"/>
                <w:szCs w:val="16"/>
              </w:rPr>
              <w:t>Others</w:t>
            </w:r>
          </w:p>
        </w:tc>
        <w:tc>
          <w:tcPr>
            <w:tcW w:w="3277" w:type="pct"/>
          </w:tcPr>
          <w:p w:rsidR="00436DEC" w:rsidRPr="00CA0F1C" w:rsidRDefault="00436DEC" w:rsidP="00436DEC">
            <w:pPr>
              <w:pStyle w:val="Comments"/>
              <w:rPr>
                <w:i w:val="0"/>
                <w:iCs/>
                <w:kern w:val="2"/>
                <w:sz w:val="16"/>
                <w:szCs w:val="16"/>
              </w:rPr>
            </w:pPr>
          </w:p>
        </w:tc>
      </w:tr>
      <w:tr w:rsidR="00436DEC" w:rsidRPr="00281F1C" w:rsidTr="00CA0F1C">
        <w:trPr>
          <w:trHeight w:val="20"/>
          <w:jc w:val="center"/>
        </w:trPr>
        <w:tc>
          <w:tcPr>
            <w:tcW w:w="868" w:type="pct"/>
            <w:shd w:val="clear" w:color="auto" w:fill="auto"/>
            <w:vAlign w:val="center"/>
          </w:tcPr>
          <w:p w:rsidR="00436DEC" w:rsidRPr="00CA0F1C" w:rsidRDefault="00436DEC" w:rsidP="00436DEC">
            <w:pPr>
              <w:pStyle w:val="Comments"/>
              <w:rPr>
                <w:rFonts w:eastAsia="DengXian"/>
                <w:b/>
                <w:bCs/>
                <w:i w:val="0"/>
                <w:sz w:val="16"/>
                <w:szCs w:val="16"/>
              </w:rPr>
            </w:pPr>
            <w:r w:rsidRPr="00CA0F1C">
              <w:rPr>
                <w:b/>
                <w:bCs/>
                <w:i w:val="0"/>
                <w:sz w:val="16"/>
                <w:szCs w:val="16"/>
              </w:rPr>
              <w:t>Decod</w:t>
            </w:r>
            <w:r w:rsidRPr="00CA0F1C">
              <w:rPr>
                <w:rFonts w:eastAsia="DengXian"/>
                <w:b/>
                <w:bCs/>
                <w:i w:val="0"/>
                <w:sz w:val="16"/>
                <w:szCs w:val="16"/>
              </w:rPr>
              <w:t>er (complexity in #addition/comparison)</w:t>
            </w:r>
          </w:p>
        </w:tc>
        <w:tc>
          <w:tcPr>
            <w:tcW w:w="855" w:type="pct"/>
            <w:shd w:val="clear" w:color="auto" w:fill="auto"/>
          </w:tcPr>
          <w:p w:rsidR="00436DEC" w:rsidRPr="00CA0F1C" w:rsidRDefault="00436DEC" w:rsidP="00436DEC">
            <w:pPr>
              <w:pStyle w:val="Comments"/>
              <w:rPr>
                <w:i w:val="0"/>
                <w:iCs/>
                <w:kern w:val="2"/>
                <w:sz w:val="16"/>
                <w:szCs w:val="16"/>
              </w:rPr>
            </w:pPr>
            <w:r w:rsidRPr="00CA0F1C">
              <w:rPr>
                <w:i w:val="0"/>
                <w:iCs/>
                <w:kern w:val="2"/>
                <w:sz w:val="16"/>
                <w:szCs w:val="16"/>
              </w:rPr>
              <w:t xml:space="preserve">LDPC decoding </w:t>
            </w:r>
          </w:p>
        </w:tc>
        <w:tc>
          <w:tcPr>
            <w:tcW w:w="3277" w:type="pct"/>
          </w:tcPr>
          <w:p w:rsidR="00436DEC" w:rsidRPr="00CA0F1C" w:rsidRDefault="00436DEC" w:rsidP="00436DEC">
            <w:pPr>
              <w:snapToGrid w:val="0"/>
              <w:spacing w:after="0"/>
              <w:rPr>
                <w:rFonts w:ascii="Arial" w:hAnsi="Arial" w:cs="Arial"/>
                <w:sz w:val="16"/>
                <w:szCs w:val="16"/>
                <w:lang w:val="en-US" w:eastAsia="zh-CN"/>
              </w:rPr>
            </w:pPr>
            <w:r w:rsidRPr="00CA0F1C">
              <w:rPr>
                <w:rFonts w:ascii="Arial" w:hAnsi="Arial" w:cs="Arial"/>
                <w:sz w:val="16"/>
                <w:szCs w:val="16"/>
                <w:lang w:val="en-US" w:eastAsia="zh-CN"/>
              </w:rPr>
              <w:t>A:</w:t>
            </w:r>
            <m:oMath>
              <m:sSubSup>
                <m:sSubSupPr>
                  <m:ctrlPr>
                    <w:rPr>
                      <w:rFonts w:ascii="Cambria Math" w:hAnsi="Cambria Math"/>
                      <w:i/>
                    </w:rPr>
                  </m:ctrlPr>
                </m:sSubSupPr>
                <m:e>
                  <m:r>
                    <w:rPr>
                      <w:rFonts w:ascii="Cambria Math"/>
                    </w:rPr>
                    <m:t>N</m:t>
                  </m:r>
                </m:e>
                <m:sub>
                  <m:r>
                    <w:rPr>
                      <w:rFonts w:ascii="Cambria Math"/>
                    </w:rPr>
                    <m:t>iter</m:t>
                  </m:r>
                </m:sub>
                <m:sup>
                  <m:r>
                    <w:rPr>
                      <w:rFonts w:ascii="Cambria Math"/>
                    </w:rPr>
                    <m:t>outer</m:t>
                  </m:r>
                </m:sup>
              </m:sSubSup>
              <m:r>
                <w:rPr>
                  <w:rFonts w:ascii="Cambria Math" w:hAnsi="Cambria Math"/>
                  <w:lang w:val="en-US" w:eastAsia="zh-CN"/>
                </w:rPr>
                <m:t>∙</m:t>
              </m:r>
              <m:sSub>
                <m:sSubPr>
                  <m:ctrlPr>
                    <w:rPr>
                      <w:rFonts w:ascii="Cambria Math" w:hAnsi="Cambria Math"/>
                      <w:i/>
                      <w:lang w:val="en-US" w:eastAsia="zh-CN"/>
                    </w:rPr>
                  </m:ctrlPr>
                </m:sSubPr>
                <m:e>
                  <m:r>
                    <w:rPr>
                      <w:rFonts w:ascii="Cambria Math" w:hAnsi="Cambria Math"/>
                      <w:lang w:val="en-US" w:eastAsia="zh-CN"/>
                    </w:rPr>
                    <m:t>N</m:t>
                  </m:r>
                </m:e>
                <m:sub>
                  <m:r>
                    <w:rPr>
                      <w:rFonts w:ascii="Cambria Math" w:hAnsi="Cambria Math"/>
                      <w:lang w:val="en-US" w:eastAsia="zh-CN"/>
                    </w:rPr>
                    <m:t>UE</m:t>
                  </m:r>
                </m:sub>
              </m:sSub>
              <m:r>
                <w:rPr>
                  <w:rFonts w:ascii="Cambria Math" w:hAnsi="Cambria Math"/>
                  <w:lang w:val="en-US" w:eastAsia="zh-CN"/>
                </w:rPr>
                <m:t>∙</m:t>
              </m:r>
              <m:sSubSup>
                <m:sSubSupPr>
                  <m:ctrlPr>
                    <w:rPr>
                      <w:rFonts w:ascii="Cambria Math" w:hAnsi="Cambria Math"/>
                      <w:i/>
                      <w:lang w:val="en-US" w:eastAsia="zh-CN"/>
                    </w:rPr>
                  </m:ctrlPr>
                </m:sSubSupPr>
                <m:e>
                  <m:r>
                    <w:rPr>
                      <w:rFonts w:ascii="Cambria Math" w:hAnsi="Cambria Math"/>
                      <w:lang w:val="en-US" w:eastAsia="zh-CN"/>
                    </w:rPr>
                    <m:t>N</m:t>
                  </m:r>
                </m:e>
                <m:sub>
                  <m:r>
                    <w:rPr>
                      <w:rFonts w:ascii="Cambria Math" w:hAnsi="Cambria Math"/>
                      <w:lang w:val="en-US" w:eastAsia="zh-CN"/>
                    </w:rPr>
                    <m:t>iter</m:t>
                  </m:r>
                </m:sub>
                <m:sup>
                  <m:r>
                    <w:rPr>
                      <w:rFonts w:ascii="Cambria Math" w:hAnsi="Cambria Math"/>
                      <w:lang w:val="en-US" w:eastAsia="zh-CN"/>
                    </w:rPr>
                    <m:t>LDPC</m:t>
                  </m:r>
                </m:sup>
              </m:sSubSup>
              <m:r>
                <w:rPr>
                  <w:rFonts w:ascii="Cambria Math" w:hAnsi="Cambria Math"/>
                  <w:lang w:val="en-US" w:eastAsia="zh-CN"/>
                </w:rPr>
                <m:t>∙</m:t>
              </m:r>
              <m:d>
                <m:dPr>
                  <m:ctrlPr>
                    <w:rPr>
                      <w:rFonts w:ascii="Cambria Math" w:hAnsi="Cambria Math"/>
                      <w:i/>
                      <w:vertAlign w:val="subscript"/>
                      <w:lang w:val="en-US" w:eastAsia="zh-CN"/>
                    </w:rPr>
                  </m:ctrlPr>
                </m:dPr>
                <m:e>
                  <m:sSub>
                    <m:sSubPr>
                      <m:ctrlPr>
                        <w:rPr>
                          <w:rFonts w:ascii="Cambria Math" w:hAnsi="Cambria Math"/>
                          <w:i/>
                          <w:vertAlign w:val="subscript"/>
                          <w:lang w:val="en-US" w:eastAsia="zh-CN"/>
                        </w:rPr>
                      </m:ctrlPr>
                    </m:sSubPr>
                    <m:e>
                      <m:r>
                        <w:rPr>
                          <w:rFonts w:ascii="Cambria Math" w:hAnsi="Cambria Math"/>
                          <w:lang w:val="en-US" w:eastAsia="zh-CN"/>
                        </w:rPr>
                        <m:t>d</m:t>
                      </m:r>
                      <m:ctrlPr>
                        <w:rPr>
                          <w:rFonts w:ascii="Cambria Math" w:hAnsi="Cambria Math"/>
                          <w:i/>
                          <w:lang w:val="en-US" w:eastAsia="zh-CN"/>
                        </w:rPr>
                      </m:ctrlPr>
                    </m:e>
                    <m:sub>
                      <m:r>
                        <w:rPr>
                          <w:rFonts w:ascii="Cambria Math" w:hAnsi="Cambria Math"/>
                          <w:vertAlign w:val="subscript"/>
                          <w:lang w:val="en-US" w:eastAsia="zh-CN"/>
                        </w:rPr>
                        <m:t>v</m:t>
                      </m:r>
                    </m:sub>
                  </m:sSub>
                  <m:sSup>
                    <m:sSupPr>
                      <m:ctrlPr>
                        <w:rPr>
                          <w:rFonts w:ascii="Cambria Math" w:hAnsi="Cambria Math"/>
                          <w:i/>
                          <w:lang w:val="en-US" w:eastAsia="zh-CN"/>
                        </w:rPr>
                      </m:ctrlPr>
                    </m:sSupPr>
                    <m:e>
                      <m:r>
                        <w:rPr>
                          <w:rFonts w:ascii="Cambria Math" w:hAnsi="Cambria Math"/>
                          <w:lang w:val="en-US" w:eastAsia="zh-CN"/>
                        </w:rPr>
                        <m:t>N</m:t>
                      </m:r>
                    </m:e>
                    <m:sup>
                      <m:r>
                        <w:rPr>
                          <w:rFonts w:ascii="Cambria Math" w:hAnsi="Cambria Math"/>
                          <w:lang w:val="en-US" w:eastAsia="zh-CN"/>
                        </w:rPr>
                        <m:t>bit</m:t>
                      </m:r>
                    </m:sup>
                  </m:sSup>
                  <m:r>
                    <w:rPr>
                      <w:rFonts w:ascii="Cambria Math" w:hAnsi="Cambria Math"/>
                      <w:lang w:val="en-US" w:eastAsia="zh-CN"/>
                    </w:rPr>
                    <m:t>+2(</m:t>
                  </m:r>
                  <m:sSup>
                    <m:sSupPr>
                      <m:ctrlPr>
                        <w:rPr>
                          <w:rFonts w:ascii="Cambria Math" w:hAnsi="Cambria Math"/>
                          <w:i/>
                          <w:lang w:val="en-US" w:eastAsia="zh-CN"/>
                        </w:rPr>
                      </m:ctrlPr>
                    </m:sSupPr>
                    <m:e>
                      <m:r>
                        <w:rPr>
                          <w:rFonts w:ascii="Cambria Math" w:hAnsi="Cambria Math"/>
                          <w:lang w:val="en-US" w:eastAsia="zh-CN"/>
                        </w:rPr>
                        <m:t>N</m:t>
                      </m:r>
                    </m:e>
                    <m:sup>
                      <m:r>
                        <w:rPr>
                          <w:rFonts w:ascii="Cambria Math" w:hAnsi="Cambria Math"/>
                          <w:lang w:val="en-US" w:eastAsia="zh-CN"/>
                        </w:rPr>
                        <m:t>bit</m:t>
                      </m:r>
                    </m:sup>
                  </m:sSup>
                  <m:r>
                    <w:rPr>
                      <w:rFonts w:ascii="Cambria Math" w:hAnsi="Cambria Math"/>
                      <w:lang w:val="en-US" w:eastAsia="zh-CN"/>
                    </w:rPr>
                    <m:t>-</m:t>
                  </m:r>
                  <m:sSup>
                    <m:sSupPr>
                      <m:ctrlPr>
                        <w:rPr>
                          <w:rFonts w:ascii="Cambria Math" w:hAnsi="Cambria Math"/>
                          <w:i/>
                          <w:lang w:val="en-US" w:eastAsia="zh-CN"/>
                        </w:rPr>
                      </m:ctrlPr>
                    </m:sSupPr>
                    <m:e>
                      <m:r>
                        <w:rPr>
                          <w:rFonts w:ascii="Cambria Math" w:hAnsi="Cambria Math"/>
                          <w:lang w:val="en-US" w:eastAsia="zh-CN"/>
                        </w:rPr>
                        <m:t>K</m:t>
                      </m:r>
                    </m:e>
                    <m:sup>
                      <m:r>
                        <w:rPr>
                          <w:rFonts w:ascii="Cambria Math" w:hAnsi="Cambria Math"/>
                          <w:lang w:val="en-US" w:eastAsia="zh-CN"/>
                        </w:rPr>
                        <m:t>bit</m:t>
                      </m:r>
                    </m:sup>
                  </m:sSup>
                  <m:r>
                    <w:rPr>
                      <w:rFonts w:ascii="Cambria Math" w:hAnsi="Cambria Math"/>
                      <w:lang w:val="en-US" w:eastAsia="zh-CN"/>
                    </w:rPr>
                    <m:t>)</m:t>
                  </m:r>
                </m:e>
              </m:d>
            </m:oMath>
          </w:p>
          <w:p w:rsidR="00436DEC" w:rsidRPr="00CA0F1C" w:rsidRDefault="00436DEC" w:rsidP="00436DEC">
            <w:pPr>
              <w:pStyle w:val="Comments"/>
              <w:rPr>
                <w:i w:val="0"/>
                <w:iCs/>
                <w:kern w:val="2"/>
                <w:sz w:val="16"/>
                <w:szCs w:val="16"/>
                <w:lang w:val="en-US"/>
              </w:rPr>
            </w:pPr>
            <w:r w:rsidRPr="00CA0F1C">
              <w:rPr>
                <w:i w:val="0"/>
                <w:sz w:val="16"/>
                <w:szCs w:val="16"/>
                <w:lang w:val="en-US" w:eastAsia="zh-CN"/>
              </w:rPr>
              <w:t>C</w:t>
            </w:r>
            <w:r w:rsidRPr="00CA0F1C">
              <w:rPr>
                <w:sz w:val="16"/>
                <w:szCs w:val="16"/>
                <w:lang w:val="en-US" w:eastAsia="zh-CN"/>
              </w:rPr>
              <w:t xml:space="preserve"> : </w:t>
            </w:r>
            <m:oMath>
              <m:sSubSup>
                <m:sSubSupPr>
                  <m:ctrlPr>
                    <w:rPr>
                      <w:rFonts w:ascii="Cambria Math" w:hAnsi="Cambria Math"/>
                    </w:rPr>
                  </m:ctrlPr>
                </m:sSubSupPr>
                <m:e>
                  <m:r>
                    <w:rPr>
                      <w:rFonts w:ascii="Cambria Math"/>
                    </w:rPr>
                    <m:t>N</m:t>
                  </m:r>
                </m:e>
                <m:sub>
                  <m:r>
                    <w:rPr>
                      <w:rFonts w:ascii="Cambria Math"/>
                    </w:rPr>
                    <m:t>iter</m:t>
                  </m:r>
                </m:sub>
                <m:sup>
                  <m:r>
                    <w:rPr>
                      <w:rFonts w:ascii="Cambria Math"/>
                    </w:rPr>
                    <m:t>outer</m:t>
                  </m:r>
                </m:sup>
              </m:sSubSup>
              <m:r>
                <w:rPr>
                  <w:rFonts w:ascii="Cambria Math" w:hAnsi="Cambria Math"/>
                  <w:lang w:val="en-US" w:eastAsia="zh-CN"/>
                </w:rPr>
                <m:t>∙</m:t>
              </m:r>
              <m:sSub>
                <m:sSubPr>
                  <m:ctrlPr>
                    <w:rPr>
                      <w:rFonts w:ascii="Cambria Math" w:hAnsi="Cambria Math"/>
                      <w:lang w:val="en-US" w:eastAsia="zh-CN"/>
                    </w:rPr>
                  </m:ctrlPr>
                </m:sSubPr>
                <m:e>
                  <m:r>
                    <w:rPr>
                      <w:rFonts w:ascii="Cambria Math" w:hAnsi="Cambria Math"/>
                      <w:lang w:val="en-US" w:eastAsia="zh-CN"/>
                    </w:rPr>
                    <m:t>N</m:t>
                  </m:r>
                </m:e>
                <m:sub>
                  <m:r>
                    <w:rPr>
                      <w:rFonts w:ascii="Cambria Math" w:hAnsi="Cambria Math"/>
                      <w:lang w:val="en-US" w:eastAsia="zh-CN"/>
                    </w:rPr>
                    <m:t>UE</m:t>
                  </m:r>
                </m:sub>
              </m:sSub>
              <m:r>
                <w:rPr>
                  <w:rFonts w:ascii="Cambria Math" w:hAnsi="Cambria Math"/>
                  <w:lang w:val="en-US" w:eastAsia="zh-CN"/>
                </w:rPr>
                <m:t>∙</m:t>
              </m:r>
              <m:sSubSup>
                <m:sSubSupPr>
                  <m:ctrlPr>
                    <w:rPr>
                      <w:rFonts w:ascii="Cambria Math" w:hAnsi="Cambria Math"/>
                      <w:lang w:val="en-US" w:eastAsia="zh-CN"/>
                    </w:rPr>
                  </m:ctrlPr>
                </m:sSubSupPr>
                <m:e>
                  <m:r>
                    <w:rPr>
                      <w:rFonts w:ascii="Cambria Math" w:hAnsi="Cambria Math"/>
                      <w:lang w:val="en-US" w:eastAsia="zh-CN"/>
                    </w:rPr>
                    <m:t>N</m:t>
                  </m:r>
                </m:e>
                <m:sub>
                  <m:r>
                    <w:rPr>
                      <w:rFonts w:ascii="Cambria Math" w:hAnsi="Cambria Math"/>
                      <w:lang w:val="en-US" w:eastAsia="zh-CN"/>
                    </w:rPr>
                    <m:t>iter</m:t>
                  </m:r>
                </m:sub>
                <m:sup>
                  <m:r>
                    <w:rPr>
                      <w:rFonts w:ascii="Cambria Math" w:hAnsi="Cambria Math"/>
                      <w:lang w:val="en-US" w:eastAsia="zh-CN"/>
                    </w:rPr>
                    <m:t>LDPC</m:t>
                  </m:r>
                </m:sup>
              </m:sSubSup>
              <m:r>
                <w:rPr>
                  <w:rFonts w:ascii="Cambria Math" w:hAnsi="Cambria Math"/>
                  <w:lang w:val="en-US" w:eastAsia="zh-CN"/>
                </w:rPr>
                <m:t>∙(2</m:t>
              </m:r>
              <m:sSub>
                <m:sSubPr>
                  <m:ctrlPr>
                    <w:rPr>
                      <w:rFonts w:ascii="Cambria Math" w:hAnsi="Cambria Math"/>
                      <w:lang w:val="en-US" w:eastAsia="zh-CN"/>
                    </w:rPr>
                  </m:ctrlPr>
                </m:sSubPr>
                <m:e>
                  <m:r>
                    <w:rPr>
                      <w:rFonts w:ascii="Cambria Math" w:hAnsi="Cambria Math"/>
                      <w:lang w:val="en-US" w:eastAsia="zh-CN"/>
                    </w:rPr>
                    <m:t>d</m:t>
                  </m:r>
                </m:e>
                <m:sub>
                  <m:r>
                    <w:rPr>
                      <w:rFonts w:ascii="Cambria Math" w:hAnsi="Cambria Math"/>
                      <w:lang w:val="en-US" w:eastAsia="zh-CN"/>
                    </w:rPr>
                    <m:t>c</m:t>
                  </m:r>
                </m:sub>
              </m:sSub>
              <m:r>
                <w:rPr>
                  <w:rFonts w:ascii="Cambria Math" w:hAnsi="Cambria Math"/>
                  <w:lang w:val="en-US" w:eastAsia="zh-CN"/>
                </w:rPr>
                <m:t xml:space="preserve"> -1)∙(</m:t>
              </m:r>
              <m:sSup>
                <m:sSupPr>
                  <m:ctrlPr>
                    <w:rPr>
                      <w:rFonts w:ascii="Cambria Math" w:hAnsi="Cambria Math"/>
                      <w:lang w:val="en-US" w:eastAsia="zh-CN"/>
                    </w:rPr>
                  </m:ctrlPr>
                </m:sSupPr>
                <m:e>
                  <m:r>
                    <w:rPr>
                      <w:rFonts w:ascii="Cambria Math" w:hAnsi="Cambria Math"/>
                      <w:lang w:val="en-US" w:eastAsia="zh-CN"/>
                    </w:rPr>
                    <m:t>N</m:t>
                  </m:r>
                </m:e>
                <m:sup>
                  <m:r>
                    <w:rPr>
                      <w:rFonts w:ascii="Cambria Math" w:hAnsi="Cambria Math"/>
                      <w:lang w:val="en-US" w:eastAsia="zh-CN"/>
                    </w:rPr>
                    <m:t>bit</m:t>
                  </m:r>
                </m:sup>
              </m:sSup>
              <m:r>
                <w:rPr>
                  <w:rFonts w:ascii="Cambria Math" w:hAnsi="Cambria Math"/>
                  <w:lang w:val="en-US" w:eastAsia="zh-CN"/>
                </w:rPr>
                <m:t>-</m:t>
              </m:r>
              <m:sSup>
                <m:sSupPr>
                  <m:ctrlPr>
                    <w:rPr>
                      <w:rFonts w:ascii="Cambria Math" w:hAnsi="Cambria Math"/>
                      <w:lang w:val="en-US" w:eastAsia="zh-CN"/>
                    </w:rPr>
                  </m:ctrlPr>
                </m:sSupPr>
                <m:e>
                  <m:r>
                    <w:rPr>
                      <w:rFonts w:ascii="Cambria Math" w:hAnsi="Cambria Math"/>
                      <w:lang w:val="en-US" w:eastAsia="zh-CN"/>
                    </w:rPr>
                    <m:t>K</m:t>
                  </m:r>
                </m:e>
                <m:sup>
                  <m:r>
                    <w:rPr>
                      <w:rFonts w:ascii="Cambria Math" w:hAnsi="Cambria Math"/>
                      <w:lang w:val="en-US" w:eastAsia="zh-CN"/>
                    </w:rPr>
                    <m:t>bit</m:t>
                  </m:r>
                </m:sup>
              </m:sSup>
              <m:r>
                <w:rPr>
                  <w:rFonts w:ascii="Cambria Math" w:hAnsi="Cambria Math"/>
                  <w:lang w:val="en-US" w:eastAsia="zh-CN"/>
                </w:rPr>
                <m:t>)</m:t>
              </m:r>
            </m:oMath>
          </w:p>
        </w:tc>
      </w:tr>
      <w:tr w:rsidR="00436DEC" w:rsidRPr="00281F1C" w:rsidTr="00CA0F1C">
        <w:trPr>
          <w:trHeight w:val="20"/>
          <w:jc w:val="center"/>
        </w:trPr>
        <w:tc>
          <w:tcPr>
            <w:tcW w:w="868" w:type="pct"/>
            <w:vMerge w:val="restart"/>
            <w:shd w:val="clear" w:color="auto" w:fill="auto"/>
            <w:vAlign w:val="center"/>
          </w:tcPr>
          <w:p w:rsidR="00436DEC" w:rsidRPr="00CA0F1C" w:rsidRDefault="00436DEC" w:rsidP="00436DEC">
            <w:pPr>
              <w:pStyle w:val="Comments"/>
              <w:rPr>
                <w:b/>
                <w:bCs/>
                <w:i w:val="0"/>
                <w:sz w:val="16"/>
                <w:szCs w:val="16"/>
              </w:rPr>
            </w:pPr>
            <w:r w:rsidRPr="00CA0F1C">
              <w:rPr>
                <w:b/>
                <w:bCs/>
                <w:i w:val="0"/>
                <w:sz w:val="16"/>
                <w:szCs w:val="16"/>
              </w:rPr>
              <w:t>Interference cancellation (complexity in #complex multi)</w:t>
            </w:r>
          </w:p>
        </w:tc>
        <w:tc>
          <w:tcPr>
            <w:tcW w:w="855" w:type="pct"/>
            <w:shd w:val="clear" w:color="auto" w:fill="auto"/>
          </w:tcPr>
          <w:p w:rsidR="00436DEC" w:rsidRPr="00CA0F1C" w:rsidRDefault="00436DEC" w:rsidP="00436DEC">
            <w:pPr>
              <w:pStyle w:val="Comments"/>
              <w:rPr>
                <w:i w:val="0"/>
                <w:iCs/>
                <w:kern w:val="2"/>
                <w:sz w:val="16"/>
                <w:szCs w:val="16"/>
              </w:rPr>
            </w:pPr>
            <w:r w:rsidRPr="00CA0F1C">
              <w:rPr>
                <w:i w:val="0"/>
                <w:iCs/>
                <w:kern w:val="2"/>
                <w:sz w:val="16"/>
                <w:szCs w:val="16"/>
              </w:rPr>
              <w:t>Symbol reconstruction</w:t>
            </w:r>
            <w:r w:rsidRPr="00CA0F1C">
              <w:rPr>
                <w:rFonts w:eastAsia="DengXian"/>
                <w:i w:val="0"/>
                <w:iCs/>
                <w:kern w:val="2"/>
                <w:sz w:val="16"/>
                <w:szCs w:val="16"/>
              </w:rPr>
              <w:t>(Including FFT operations for DFT-S-OFDM waveform)</w:t>
            </w:r>
            <w:r w:rsidRPr="00CA0F1C">
              <w:rPr>
                <w:i w:val="0"/>
                <w:iCs/>
                <w:kern w:val="2"/>
                <w:sz w:val="16"/>
                <w:szCs w:val="16"/>
              </w:rPr>
              <w:t>, if any</w:t>
            </w:r>
          </w:p>
        </w:tc>
        <w:tc>
          <w:tcPr>
            <w:tcW w:w="3277" w:type="pct"/>
          </w:tcPr>
          <w:p w:rsidR="00436DEC" w:rsidRPr="00250518" w:rsidRDefault="00250518" w:rsidP="00436DEC">
            <w:pPr>
              <w:pStyle w:val="Comments"/>
              <w:rPr>
                <w:i w:val="0"/>
                <w:iCs/>
                <w:kern w:val="2"/>
                <w:sz w:val="16"/>
                <w:szCs w:val="16"/>
                <w:lang w:val="fr-FR"/>
              </w:rPr>
            </w:pPr>
            <m:oMathPara>
              <m:oMath>
                <m:r>
                  <w:rPr>
                    <w:rFonts w:ascii="Cambria Math"/>
                  </w:rPr>
                  <m:t>O</m:t>
                </m:r>
                <m:d>
                  <m:dPr>
                    <m:ctrlPr>
                      <w:rPr>
                        <w:rFonts w:ascii="Cambria Math" w:hAnsi="Cambria Math"/>
                      </w:rPr>
                    </m:ctrlPr>
                  </m:dPr>
                  <m:e>
                    <m:sSub>
                      <m:sSubPr>
                        <m:ctrlPr>
                          <w:rPr>
                            <w:rFonts w:ascii="Cambria Math" w:hAnsi="Cambria Math"/>
                          </w:rPr>
                        </m:ctrlPr>
                      </m:sSubPr>
                      <m:e>
                        <m:r>
                          <w:rPr>
                            <w:rFonts w:ascii="Cambria Math"/>
                          </w:rPr>
                          <m:t>N</m:t>
                        </m:r>
                      </m:e>
                      <m:sub>
                        <m:r>
                          <w:rPr>
                            <w:rFonts w:ascii="Cambria Math"/>
                          </w:rPr>
                          <m:t>UE</m:t>
                        </m:r>
                      </m:sub>
                    </m:sSub>
                    <m:r>
                      <w:rPr>
                        <w:rFonts w:ascii="Cambria Math" w:hAnsi="Cambria Math"/>
                      </w:rPr>
                      <m:t>∙</m:t>
                    </m:r>
                    <m:sSubSup>
                      <m:sSubSupPr>
                        <m:ctrlPr>
                          <w:rPr>
                            <w:rFonts w:ascii="Cambria Math" w:hAnsi="Cambria Math"/>
                          </w:rPr>
                        </m:ctrlPr>
                      </m:sSubSupPr>
                      <m:e>
                        <m:r>
                          <w:rPr>
                            <w:rFonts w:ascii="Cambria Math"/>
                          </w:rPr>
                          <m:t>N</m:t>
                        </m:r>
                      </m:e>
                      <m:sub>
                        <m:r>
                          <w:rPr>
                            <w:rFonts w:ascii="Cambria Math"/>
                          </w:rPr>
                          <m:t>RE</m:t>
                        </m:r>
                      </m:sub>
                      <m:sup>
                        <m:r>
                          <w:rPr>
                            <w:rFonts w:ascii="Cambria Math"/>
                          </w:rPr>
                          <m:t>data</m:t>
                        </m:r>
                      </m:sup>
                    </m:sSubSup>
                    <m:r>
                      <w:rPr>
                        <w:rFonts w:ascii="Cambria Math" w:hAnsi="Cambria Math"/>
                      </w:rPr>
                      <m:t>∙</m:t>
                    </m:r>
                    <m:sSub>
                      <m:sSubPr>
                        <m:ctrlPr>
                          <w:rPr>
                            <w:rFonts w:ascii="Cambria Math" w:hAnsi="Cambria Math"/>
                          </w:rPr>
                        </m:ctrlPr>
                      </m:sSubPr>
                      <m:e>
                        <m:r>
                          <w:rPr>
                            <w:rFonts w:ascii="Cambria Math"/>
                          </w:rPr>
                          <m:t>N</m:t>
                        </m:r>
                      </m:e>
                      <m:sub>
                        <m:r>
                          <w:rPr>
                            <w:rFonts w:ascii="Cambria Math"/>
                          </w:rPr>
                          <m:t>rx</m:t>
                        </m:r>
                      </m:sub>
                    </m:sSub>
                  </m:e>
                </m:d>
              </m:oMath>
            </m:oMathPara>
          </w:p>
        </w:tc>
      </w:tr>
      <w:tr w:rsidR="00436DEC" w:rsidRPr="00281F1C" w:rsidTr="00CA0F1C">
        <w:trPr>
          <w:trHeight w:val="20"/>
          <w:jc w:val="center"/>
        </w:trPr>
        <w:tc>
          <w:tcPr>
            <w:tcW w:w="868" w:type="pct"/>
            <w:vMerge/>
            <w:shd w:val="clear" w:color="auto" w:fill="auto"/>
          </w:tcPr>
          <w:p w:rsidR="00436DEC" w:rsidRPr="00CA0F1C" w:rsidRDefault="00436DEC" w:rsidP="00436DEC">
            <w:pPr>
              <w:pStyle w:val="Comments"/>
              <w:rPr>
                <w:b/>
                <w:bCs/>
                <w:i w:val="0"/>
                <w:iCs/>
                <w:kern w:val="2"/>
                <w:sz w:val="16"/>
                <w:szCs w:val="16"/>
                <w:lang w:val="fr-FR"/>
              </w:rPr>
            </w:pPr>
          </w:p>
        </w:tc>
        <w:tc>
          <w:tcPr>
            <w:tcW w:w="855" w:type="pct"/>
            <w:shd w:val="clear" w:color="auto" w:fill="auto"/>
          </w:tcPr>
          <w:p w:rsidR="00436DEC" w:rsidRPr="00CA0F1C" w:rsidRDefault="00436DEC" w:rsidP="00436DEC">
            <w:pPr>
              <w:pStyle w:val="Comments"/>
              <w:rPr>
                <w:i w:val="0"/>
                <w:iCs/>
                <w:kern w:val="2"/>
                <w:sz w:val="16"/>
                <w:szCs w:val="16"/>
              </w:rPr>
            </w:pPr>
            <w:r w:rsidRPr="00CA0F1C">
              <w:rPr>
                <w:i w:val="0"/>
                <w:iCs/>
                <w:kern w:val="2"/>
                <w:sz w:val="16"/>
                <w:szCs w:val="16"/>
              </w:rPr>
              <w:t>LLR to probability conversion, if any</w:t>
            </w:r>
          </w:p>
        </w:tc>
        <w:tc>
          <w:tcPr>
            <w:tcW w:w="3277" w:type="pct"/>
          </w:tcPr>
          <w:p w:rsidR="00436DEC" w:rsidRPr="00250518" w:rsidRDefault="00250518" w:rsidP="00436DEC">
            <w:pPr>
              <w:tabs>
                <w:tab w:val="center" w:pos="4200"/>
                <w:tab w:val="right" w:pos="8400"/>
              </w:tabs>
              <w:snapToGrid w:val="0"/>
              <w:spacing w:after="0"/>
              <w:rPr>
                <w:rFonts w:ascii="Arial" w:eastAsia="Arial Unicode MS" w:hAnsi="Arial" w:cs="Arial"/>
                <w:sz w:val="16"/>
                <w:szCs w:val="16"/>
              </w:rPr>
            </w:pPr>
            <m:oMathPara>
              <m:oMath>
                <m:r>
                  <w:rPr>
                    <w:rFonts w:ascii="Cambria Math"/>
                    <w:lang w:eastAsia="zh-CN"/>
                  </w:rPr>
                  <m:t>O</m:t>
                </m:r>
                <m:d>
                  <m:dPr>
                    <m:ctrlPr>
                      <w:rPr>
                        <w:rFonts w:ascii="Cambria Math" w:hAnsi="Cambria Math"/>
                        <w:i/>
                      </w:rPr>
                    </m:ctrlPr>
                  </m:dPr>
                  <m:e>
                    <m:sSub>
                      <m:sSubPr>
                        <m:ctrlPr>
                          <w:rPr>
                            <w:rFonts w:ascii="Cambria Math" w:hAnsi="Cambria Math"/>
                            <w:i/>
                          </w:rPr>
                        </m:ctrlPr>
                      </m:sSubPr>
                      <m:e>
                        <m:sSubSup>
                          <m:sSubSupPr>
                            <m:ctrlPr>
                              <w:rPr>
                                <w:rFonts w:ascii="Cambria Math" w:hAnsi="Cambria Math"/>
                                <w:i/>
                              </w:rPr>
                            </m:ctrlPr>
                          </m:sSubSupPr>
                          <m:e>
                            <m:acc>
                              <m:accPr>
                                <m:chr m:val="̅"/>
                                <m:ctrlPr>
                                  <w:rPr>
                                    <w:rFonts w:ascii="Cambria Math" w:hAnsi="Cambria Math"/>
                                    <w:i/>
                                  </w:rPr>
                                </m:ctrlPr>
                              </m:accPr>
                              <m:e>
                                <m:r>
                                  <w:rPr>
                                    <w:rFonts w:ascii="Cambria Math"/>
                                    <w:lang w:eastAsia="zh-CN"/>
                                  </w:rPr>
                                  <m:t>N</m:t>
                                </m:r>
                              </m:e>
                            </m:acc>
                          </m:e>
                          <m:sub>
                            <m:r>
                              <w:rPr>
                                <w:rFonts w:ascii="Cambria Math"/>
                                <w:lang w:eastAsia="zh-CN"/>
                              </w:rPr>
                              <m:t>iter</m:t>
                            </m:r>
                          </m:sub>
                          <m:sup>
                            <m:r>
                              <w:rPr>
                                <w:rFonts w:ascii="Cambria Math"/>
                                <w:lang w:eastAsia="zh-CN"/>
                              </w:rPr>
                              <m:t>outer</m:t>
                            </m:r>
                          </m:sup>
                        </m:sSubSup>
                        <m:r>
                          <w:rPr>
                            <w:rFonts w:ascii="Cambria Math" w:hAnsi="Cambria Math"/>
                            <w:lang w:eastAsia="zh-CN"/>
                          </w:rPr>
                          <m:t>∙</m:t>
                        </m:r>
                        <m:r>
                          <w:rPr>
                            <w:rFonts w:ascii="Cambria Math"/>
                            <w:lang w:eastAsia="zh-CN"/>
                          </w:rPr>
                          <m:t>N</m:t>
                        </m:r>
                      </m:e>
                      <m:sub>
                        <m:r>
                          <w:rPr>
                            <w:rFonts w:ascii="Cambria Math"/>
                            <w:lang w:eastAsia="zh-CN"/>
                          </w:rPr>
                          <m:t>UE</m:t>
                        </m:r>
                      </m:sub>
                    </m:sSub>
                    <m:r>
                      <w:rPr>
                        <w:rFonts w:ascii="Cambria Math" w:hAnsi="Cambria Math"/>
                        <w:lang w:eastAsia="zh-CN"/>
                      </w:rPr>
                      <m:t>∙</m:t>
                    </m:r>
                    <m:f>
                      <m:fPr>
                        <m:ctrlPr>
                          <w:rPr>
                            <w:rFonts w:ascii="Cambria Math" w:hAnsi="Cambria Math"/>
                            <w:i/>
                          </w:rPr>
                        </m:ctrlPr>
                      </m:fPr>
                      <m:num>
                        <m:sSup>
                          <m:sSupPr>
                            <m:ctrlPr>
                              <w:rPr>
                                <w:rFonts w:ascii="Cambria Math" w:hAnsi="Cambria Math"/>
                                <w:i/>
                              </w:rPr>
                            </m:ctrlPr>
                          </m:sSupPr>
                          <m:e>
                            <m:r>
                              <w:rPr>
                                <w:rFonts w:ascii="Cambria Math" w:hAnsi="Cambria Math"/>
                                <w:lang w:eastAsia="zh-CN"/>
                              </w:rPr>
                              <m:t>2</m:t>
                            </m:r>
                          </m:e>
                          <m:sup>
                            <m:sSub>
                              <m:sSubPr>
                                <m:ctrlPr>
                                  <w:rPr>
                                    <w:rFonts w:ascii="Cambria Math" w:hAnsi="Cambria Math"/>
                                    <w:i/>
                                  </w:rPr>
                                </m:ctrlPr>
                              </m:sSubPr>
                              <m:e>
                                <m:r>
                                  <w:rPr>
                                    <w:rFonts w:ascii="Cambria Math" w:hAnsi="Cambria Math"/>
                                    <w:lang w:eastAsia="zh-CN"/>
                                  </w:rPr>
                                  <m:t>Q</m:t>
                                </m:r>
                              </m:e>
                              <m:sub>
                                <m:r>
                                  <w:rPr>
                                    <w:rFonts w:ascii="Cambria Math" w:hAnsi="Cambria Math"/>
                                    <w:lang w:eastAsia="zh-CN"/>
                                  </w:rPr>
                                  <m:t>m</m:t>
                                </m:r>
                              </m:sub>
                            </m:sSub>
                          </m:sup>
                        </m:sSup>
                        <m:sSubSup>
                          <m:sSubSupPr>
                            <m:ctrlPr>
                              <w:rPr>
                                <w:rFonts w:ascii="Cambria Math" w:hAnsi="Cambria Math"/>
                                <w:i/>
                              </w:rPr>
                            </m:ctrlPr>
                          </m:sSubSupPr>
                          <m:e>
                            <m:r>
                              <w:rPr>
                                <w:rFonts w:ascii="Cambria Math"/>
                                <w:lang w:eastAsia="zh-CN"/>
                              </w:rPr>
                              <m:t>N</m:t>
                            </m:r>
                          </m:e>
                          <m:sub>
                            <m:r>
                              <w:rPr>
                                <w:rFonts w:ascii="Cambria Math"/>
                                <w:lang w:eastAsia="zh-CN"/>
                              </w:rPr>
                              <m:t>RE</m:t>
                            </m:r>
                          </m:sub>
                          <m:sup>
                            <m:r>
                              <w:rPr>
                                <w:rFonts w:ascii="Cambria Math"/>
                                <w:lang w:eastAsia="zh-CN"/>
                              </w:rPr>
                              <m:t>data</m:t>
                            </m:r>
                          </m:sup>
                        </m:sSubSup>
                      </m:num>
                      <m:den>
                        <m:r>
                          <w:rPr>
                            <w:rFonts w:ascii="Cambria Math" w:hAnsi="Cambria Math"/>
                            <w:lang w:eastAsia="zh-CN"/>
                          </w:rPr>
                          <m:t>4∙</m:t>
                        </m:r>
                        <m:sSub>
                          <m:sSubPr>
                            <m:ctrlPr>
                              <w:rPr>
                                <w:rFonts w:ascii="Cambria Math" w:hAnsi="Cambria Math"/>
                                <w:i/>
                              </w:rPr>
                            </m:ctrlPr>
                          </m:sSubPr>
                          <m:e>
                            <m:r>
                              <w:rPr>
                                <w:rFonts w:ascii="Cambria Math" w:hAnsi="Cambria Math"/>
                                <w:lang w:eastAsia="zh-CN"/>
                              </w:rPr>
                              <m:t>N</m:t>
                            </m:r>
                          </m:e>
                          <m:sub>
                            <m:r>
                              <w:rPr>
                                <w:rFonts w:ascii="Cambria Math" w:hAnsi="Cambria Math"/>
                                <w:lang w:eastAsia="zh-CN"/>
                              </w:rPr>
                              <m:t>SF</m:t>
                            </m:r>
                          </m:sub>
                        </m:sSub>
                      </m:den>
                    </m:f>
                  </m:e>
                </m:d>
              </m:oMath>
            </m:oMathPara>
          </w:p>
          <w:p w:rsidR="00436DEC" w:rsidRPr="00CA0F1C" w:rsidRDefault="00436DEC" w:rsidP="00436DEC">
            <w:pPr>
              <w:pStyle w:val="Comments"/>
              <w:rPr>
                <w:i w:val="0"/>
                <w:iCs/>
                <w:kern w:val="2"/>
                <w:sz w:val="16"/>
                <w:szCs w:val="16"/>
              </w:rPr>
            </w:pPr>
          </w:p>
        </w:tc>
      </w:tr>
      <w:tr w:rsidR="00436DEC" w:rsidRPr="00281F1C" w:rsidTr="00CA0F1C">
        <w:trPr>
          <w:trHeight w:val="20"/>
          <w:jc w:val="center"/>
        </w:trPr>
        <w:tc>
          <w:tcPr>
            <w:tcW w:w="868" w:type="pct"/>
            <w:vMerge/>
            <w:shd w:val="clear" w:color="auto" w:fill="auto"/>
          </w:tcPr>
          <w:p w:rsidR="00436DEC" w:rsidRPr="00CA0F1C" w:rsidRDefault="00436DEC" w:rsidP="00436DEC">
            <w:pPr>
              <w:pStyle w:val="Comments"/>
              <w:rPr>
                <w:b/>
                <w:bCs/>
                <w:i w:val="0"/>
                <w:iCs/>
                <w:kern w:val="2"/>
                <w:sz w:val="16"/>
                <w:szCs w:val="16"/>
              </w:rPr>
            </w:pPr>
          </w:p>
        </w:tc>
        <w:tc>
          <w:tcPr>
            <w:tcW w:w="855" w:type="pct"/>
            <w:shd w:val="clear" w:color="auto" w:fill="auto"/>
          </w:tcPr>
          <w:p w:rsidR="00436DEC" w:rsidRPr="00CA0F1C" w:rsidRDefault="00436DEC" w:rsidP="00436DEC">
            <w:pPr>
              <w:pStyle w:val="Comments"/>
              <w:rPr>
                <w:i w:val="0"/>
                <w:iCs/>
                <w:kern w:val="2"/>
                <w:sz w:val="16"/>
                <w:szCs w:val="16"/>
              </w:rPr>
            </w:pPr>
            <w:r w:rsidRPr="00CA0F1C">
              <w:rPr>
                <w:i w:val="0"/>
                <w:iCs/>
                <w:kern w:val="2"/>
                <w:sz w:val="16"/>
                <w:szCs w:val="16"/>
              </w:rPr>
              <w:t>Interference cancellation</w:t>
            </w:r>
          </w:p>
        </w:tc>
        <w:tc>
          <w:tcPr>
            <w:tcW w:w="3277" w:type="pct"/>
          </w:tcPr>
          <w:p w:rsidR="00436DEC" w:rsidRPr="00CA0F1C" w:rsidRDefault="00436DEC" w:rsidP="00436DEC">
            <w:pPr>
              <w:pStyle w:val="Comments"/>
              <w:rPr>
                <w:i w:val="0"/>
                <w:iCs/>
                <w:kern w:val="2"/>
                <w:sz w:val="16"/>
                <w:szCs w:val="16"/>
              </w:rPr>
            </w:pPr>
          </w:p>
        </w:tc>
      </w:tr>
      <w:tr w:rsidR="00436DEC" w:rsidRPr="00281F1C" w:rsidTr="00CA0F1C">
        <w:trPr>
          <w:trHeight w:val="20"/>
          <w:jc w:val="center"/>
        </w:trPr>
        <w:tc>
          <w:tcPr>
            <w:tcW w:w="868" w:type="pct"/>
            <w:vMerge/>
            <w:shd w:val="clear" w:color="auto" w:fill="auto"/>
          </w:tcPr>
          <w:p w:rsidR="00436DEC" w:rsidRPr="00CA0F1C" w:rsidRDefault="00436DEC" w:rsidP="00436DEC">
            <w:pPr>
              <w:pStyle w:val="Comments"/>
              <w:rPr>
                <w:b/>
                <w:bCs/>
                <w:i w:val="0"/>
                <w:iCs/>
                <w:kern w:val="2"/>
                <w:sz w:val="16"/>
                <w:szCs w:val="16"/>
              </w:rPr>
            </w:pPr>
          </w:p>
        </w:tc>
        <w:tc>
          <w:tcPr>
            <w:tcW w:w="855" w:type="pct"/>
            <w:shd w:val="clear" w:color="auto" w:fill="auto"/>
          </w:tcPr>
          <w:p w:rsidR="00436DEC" w:rsidRPr="00CA0F1C" w:rsidRDefault="00436DEC" w:rsidP="00436DEC">
            <w:pPr>
              <w:pStyle w:val="Comments"/>
              <w:rPr>
                <w:i w:val="0"/>
                <w:iCs/>
                <w:kern w:val="2"/>
                <w:sz w:val="16"/>
                <w:szCs w:val="16"/>
              </w:rPr>
            </w:pPr>
            <w:r w:rsidRPr="00CA0F1C">
              <w:rPr>
                <w:i w:val="0"/>
                <w:iCs/>
                <w:kern w:val="2"/>
                <w:sz w:val="16"/>
                <w:szCs w:val="16"/>
              </w:rPr>
              <w:t>LDPC encoding, if any</w:t>
            </w:r>
          </w:p>
        </w:tc>
        <w:tc>
          <w:tcPr>
            <w:tcW w:w="3277" w:type="pct"/>
          </w:tcPr>
          <w:p w:rsidR="00436DEC" w:rsidRPr="00CA0F1C" w:rsidRDefault="00436DEC" w:rsidP="00436DEC">
            <w:pPr>
              <w:spacing w:after="0"/>
              <w:rPr>
                <w:rFonts w:ascii="Arial" w:hAnsi="Arial" w:cs="Arial"/>
                <w:sz w:val="16"/>
                <w:szCs w:val="16"/>
                <w:lang w:val="en-US"/>
              </w:rPr>
            </w:pPr>
            <w:r w:rsidRPr="00CA0F1C">
              <w:rPr>
                <w:rFonts w:ascii="Arial" w:hAnsi="Arial" w:cs="Arial"/>
                <w:sz w:val="16"/>
                <w:szCs w:val="16"/>
                <w:lang w:val="en-US"/>
              </w:rPr>
              <w:t xml:space="preserve">Buffer shifting: </w:t>
            </w:r>
            <m:oMath>
              <m:sSub>
                <m:sSubPr>
                  <m:ctrlPr>
                    <w:rPr>
                      <w:rFonts w:ascii="Cambria Math" w:hAnsi="Cambria Math"/>
                      <w:i/>
                    </w:rPr>
                  </m:ctrlPr>
                </m:sSubPr>
                <m:e>
                  <m:r>
                    <w:rPr>
                      <w:rFonts w:ascii="Cambria Math"/>
                    </w:rPr>
                    <m:t>N</m:t>
                  </m:r>
                </m:e>
                <m:sub>
                  <m:r>
                    <w:rPr>
                      <w:rFonts w:ascii="Cambria Math"/>
                    </w:rPr>
                    <m:t>UE</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bit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bit</m:t>
                  </m:r>
                </m:sup>
              </m:sSup>
              <m:r>
                <w:rPr>
                  <w:rFonts w:ascii="Cambria Math" w:hAnsi="Cambria Math"/>
                  <w:lang w:val="en-US"/>
                </w:rPr>
                <m:t>)/2</m:t>
              </m:r>
            </m:oMath>
          </w:p>
          <w:p w:rsidR="00436DEC" w:rsidRPr="00CA0F1C" w:rsidRDefault="00436DEC" w:rsidP="00436DEC">
            <w:pPr>
              <w:pStyle w:val="Comments"/>
              <w:rPr>
                <w:i w:val="0"/>
                <w:iCs/>
                <w:kern w:val="2"/>
                <w:sz w:val="16"/>
                <w:szCs w:val="16"/>
              </w:rPr>
            </w:pPr>
            <w:r w:rsidRPr="00CA0F1C">
              <w:rPr>
                <w:i w:val="0"/>
                <w:sz w:val="16"/>
                <w:szCs w:val="16"/>
                <w:lang w:val="en-US"/>
              </w:rPr>
              <w:t>Addition</w:t>
            </w:r>
            <w:r w:rsidRPr="00CA0F1C">
              <w:rPr>
                <w:sz w:val="16"/>
                <w:szCs w:val="16"/>
                <w:lang w:val="en-US"/>
              </w:rPr>
              <w:t xml:space="preserve">: </w:t>
            </w:r>
            <m:oMath>
              <m:sSub>
                <m:sSubPr>
                  <m:ctrlPr>
                    <w:rPr>
                      <w:rFonts w:ascii="Cambria Math" w:hAnsi="Cambria Math"/>
                    </w:rPr>
                  </m:ctrlPr>
                </m:sSubPr>
                <m:e>
                  <m:r>
                    <w:rPr>
                      <w:rFonts w:ascii="Cambria Math"/>
                    </w:rPr>
                    <m:t>N</m:t>
                  </m:r>
                </m:e>
                <m:sub>
                  <m:r>
                    <w:rPr>
                      <w:rFonts w:ascii="Cambria Math"/>
                    </w:rPr>
                    <m:t>UE</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d</m:t>
                  </m:r>
                </m:e>
                <m:sub>
                  <m:r>
                    <w:rPr>
                      <w:rFonts w:ascii="Cambria Math" w:hAnsi="Cambria Math"/>
                      <w:vertAlign w:val="subscript"/>
                      <w:lang w:val="en-US"/>
                    </w:rPr>
                    <m:t>c</m:t>
                  </m:r>
                </m:sub>
              </m:sSub>
              <m:r>
                <w:rPr>
                  <w:rFonts w:ascii="Cambria Math" w:hAnsi="Cambria Math"/>
                  <w:lang w:val="en-US"/>
                </w:rPr>
                <m:t>-1)(</m:t>
              </m:r>
              <m:sSup>
                <m:sSupPr>
                  <m:ctrlPr>
                    <w:rPr>
                      <w:rFonts w:ascii="Cambria Math" w:hAnsi="Cambria Math"/>
                      <w:lang w:val="en-US"/>
                    </w:rPr>
                  </m:ctrlPr>
                </m:sSupPr>
                <m:e>
                  <m:r>
                    <w:rPr>
                      <w:rFonts w:ascii="Cambria Math" w:hAnsi="Cambria Math"/>
                      <w:lang w:val="en-US"/>
                    </w:rPr>
                    <m:t>N</m:t>
                  </m:r>
                </m:e>
                <m:sup>
                  <m:r>
                    <w:rPr>
                      <w:rFonts w:ascii="Cambria Math" w:hAnsi="Cambria Math"/>
                      <w:lang w:val="en-US"/>
                    </w:rPr>
                    <m:t>bit</m:t>
                  </m:r>
                </m:sup>
              </m:sSup>
              <m:r>
                <w:rPr>
                  <w:rFonts w:ascii="Cambria Math" w:hAnsi="Cambria Math"/>
                  <w:lang w:val="en-US"/>
                </w:rPr>
                <m:t>-</m:t>
              </m:r>
              <m:sSup>
                <m:sSupPr>
                  <m:ctrlPr>
                    <w:rPr>
                      <w:rFonts w:ascii="Cambria Math" w:hAnsi="Cambria Math"/>
                      <w:lang w:val="en-US"/>
                    </w:rPr>
                  </m:ctrlPr>
                </m:sSupPr>
                <m:e>
                  <m:r>
                    <w:rPr>
                      <w:rFonts w:ascii="Cambria Math" w:hAnsi="Cambria Math"/>
                      <w:lang w:val="en-US"/>
                    </w:rPr>
                    <m:t>K</m:t>
                  </m:r>
                </m:e>
                <m:sup>
                  <m:r>
                    <w:rPr>
                      <w:rFonts w:ascii="Cambria Math" w:hAnsi="Cambria Math"/>
                      <w:lang w:val="en-US"/>
                    </w:rPr>
                    <m:t>bit</m:t>
                  </m:r>
                </m:sup>
              </m:sSup>
              <m:r>
                <w:rPr>
                  <w:rFonts w:ascii="Cambria Math" w:hAnsi="Cambria Math"/>
                  <w:lang w:val="en-US"/>
                </w:rPr>
                <m:t>)</m:t>
              </m:r>
            </m:oMath>
          </w:p>
        </w:tc>
      </w:tr>
      <w:tr w:rsidR="00436DEC" w:rsidRPr="00281F1C" w:rsidTr="00CA0F1C">
        <w:trPr>
          <w:trHeight w:val="20"/>
          <w:jc w:val="center"/>
        </w:trPr>
        <w:tc>
          <w:tcPr>
            <w:tcW w:w="868" w:type="pct"/>
            <w:vMerge/>
            <w:shd w:val="clear" w:color="auto" w:fill="auto"/>
          </w:tcPr>
          <w:p w:rsidR="00436DEC" w:rsidRPr="00CA0F1C" w:rsidRDefault="00436DEC" w:rsidP="00436DEC">
            <w:pPr>
              <w:pStyle w:val="Comments"/>
              <w:rPr>
                <w:b/>
                <w:bCs/>
                <w:i w:val="0"/>
                <w:iCs/>
                <w:kern w:val="2"/>
                <w:sz w:val="16"/>
                <w:szCs w:val="16"/>
              </w:rPr>
            </w:pPr>
          </w:p>
        </w:tc>
        <w:tc>
          <w:tcPr>
            <w:tcW w:w="855" w:type="pct"/>
            <w:shd w:val="clear" w:color="auto" w:fill="auto"/>
          </w:tcPr>
          <w:p w:rsidR="00436DEC" w:rsidRPr="00CA0F1C" w:rsidRDefault="00436DEC" w:rsidP="00436DEC">
            <w:pPr>
              <w:pStyle w:val="Comments"/>
              <w:rPr>
                <w:i w:val="0"/>
                <w:iCs/>
                <w:kern w:val="2"/>
                <w:sz w:val="16"/>
                <w:szCs w:val="16"/>
              </w:rPr>
            </w:pPr>
            <w:r w:rsidRPr="00CA0F1C">
              <w:rPr>
                <w:i w:val="0"/>
                <w:iCs/>
                <w:kern w:val="2"/>
                <w:sz w:val="16"/>
                <w:szCs w:val="16"/>
              </w:rPr>
              <w:t>Others</w:t>
            </w:r>
          </w:p>
        </w:tc>
        <w:tc>
          <w:tcPr>
            <w:tcW w:w="3277" w:type="pct"/>
          </w:tcPr>
          <w:p w:rsidR="00436DEC" w:rsidRPr="00CA0F1C" w:rsidRDefault="00436DEC" w:rsidP="00436DEC">
            <w:pPr>
              <w:pStyle w:val="Comments"/>
              <w:rPr>
                <w:i w:val="0"/>
                <w:iCs/>
                <w:kern w:val="2"/>
                <w:sz w:val="16"/>
                <w:szCs w:val="16"/>
              </w:rPr>
            </w:pPr>
          </w:p>
        </w:tc>
      </w:tr>
    </w:tbl>
    <w:p w:rsidR="00436DEC" w:rsidRPr="00436DEC" w:rsidRDefault="00436DEC" w:rsidP="00436DEC">
      <w:pPr>
        <w:tabs>
          <w:tab w:val="left" w:pos="1509"/>
        </w:tabs>
        <w:rPr>
          <w:lang w:eastAsia="zh-CN"/>
        </w:rPr>
      </w:pPr>
    </w:p>
    <w:p w:rsidR="00436DEC" w:rsidRPr="00436DEC" w:rsidRDefault="00436DEC" w:rsidP="00CA0F1C">
      <w:pPr>
        <w:pStyle w:val="TH"/>
        <w:rPr>
          <w:lang w:eastAsia="zh-CN"/>
        </w:rPr>
      </w:pPr>
      <w:r w:rsidRPr="00281F1C">
        <w:rPr>
          <w:lang w:val="en-US" w:eastAsia="zh-CN"/>
        </w:rPr>
        <w:t>Table 6.2-4</w:t>
      </w:r>
      <w:r w:rsidR="00CA0F1C">
        <w:rPr>
          <w:lang w:val="en-US" w:eastAsia="zh-CN"/>
        </w:rPr>
        <w:t>:</w:t>
      </w:r>
      <w:r w:rsidRPr="00281F1C">
        <w:rPr>
          <w:lang w:val="en-US" w:eastAsia="zh-CN"/>
        </w:rPr>
        <w:t xml:space="preserve"> Computation complexity of EPA-hybrid IC receiver </w:t>
      </w: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95"/>
        <w:gridCol w:w="1832"/>
        <w:gridCol w:w="4819"/>
        <w:gridCol w:w="1985"/>
      </w:tblGrid>
      <w:tr w:rsidR="00436DEC" w:rsidRPr="00281F1C" w:rsidTr="00436DEC">
        <w:tc>
          <w:tcPr>
            <w:tcW w:w="1395" w:type="dxa"/>
            <w:vMerge w:val="restart"/>
          </w:tcPr>
          <w:p w:rsidR="00436DEC" w:rsidRPr="00CA0F1C" w:rsidRDefault="00436DEC" w:rsidP="00436DEC">
            <w:pPr>
              <w:spacing w:line="300" w:lineRule="exact"/>
              <w:rPr>
                <w:rFonts w:ascii="Arial" w:hAnsi="Arial" w:cs="Arial"/>
                <w:b/>
                <w:sz w:val="16"/>
                <w:szCs w:val="16"/>
                <w:lang w:eastAsia="zh-CN"/>
              </w:rPr>
            </w:pPr>
            <w:r w:rsidRPr="00CA0F1C">
              <w:rPr>
                <w:rFonts w:ascii="Arial" w:hAnsi="Arial" w:cs="Arial"/>
                <w:b/>
                <w:sz w:val="16"/>
                <w:szCs w:val="16"/>
                <w:lang w:eastAsia="zh-CN"/>
              </w:rPr>
              <w:t xml:space="preserve">Detector </w:t>
            </w:r>
          </w:p>
        </w:tc>
        <w:tc>
          <w:tcPr>
            <w:tcW w:w="1832" w:type="dxa"/>
            <w:vMerge w:val="restart"/>
          </w:tcPr>
          <w:p w:rsidR="00436DEC" w:rsidRPr="00CA0F1C" w:rsidRDefault="00436DEC" w:rsidP="00436DEC">
            <w:pPr>
              <w:spacing w:line="300" w:lineRule="exact"/>
              <w:rPr>
                <w:rFonts w:ascii="Arial" w:hAnsi="Arial" w:cs="Arial"/>
                <w:sz w:val="16"/>
                <w:szCs w:val="16"/>
              </w:rPr>
            </w:pPr>
            <w:r w:rsidRPr="00CA0F1C">
              <w:rPr>
                <w:rFonts w:ascii="Arial" w:hAnsi="Arial" w:cs="Arial"/>
                <w:sz w:val="16"/>
                <w:szCs w:val="16"/>
              </w:rPr>
              <w:t>1: EPA-based detector for K users (</w:t>
            </w:r>
            <w:r w:rsidRPr="00CA0F1C">
              <w:rPr>
                <w:rFonts w:ascii="Arial" w:hAnsi="Arial" w:cs="Arial"/>
                <w:b/>
                <w:sz w:val="16"/>
                <w:szCs w:val="16"/>
              </w:rPr>
              <w:t>Rx combining, Covariance matrix calculation, Demodulation weight computation, Message passing</w:t>
            </w:r>
            <w:r w:rsidRPr="00CA0F1C">
              <w:rPr>
                <w:rFonts w:ascii="Arial" w:hAnsi="Arial" w:cs="Arial"/>
                <w:sz w:val="16"/>
                <w:szCs w:val="16"/>
              </w:rPr>
              <w:t xml:space="preserve">) </w:t>
            </w:r>
          </w:p>
        </w:tc>
        <w:tc>
          <w:tcPr>
            <w:tcW w:w="4819" w:type="dxa"/>
          </w:tcPr>
          <w:p w:rsidR="00436DEC" w:rsidRPr="00CA0F1C" w:rsidRDefault="00436DEC" w:rsidP="00436DEC">
            <w:pPr>
              <w:tabs>
                <w:tab w:val="center" w:pos="4200"/>
                <w:tab w:val="right" w:pos="8400"/>
              </w:tabs>
              <w:spacing w:after="0" w:line="300" w:lineRule="exact"/>
              <w:rPr>
                <w:rFonts w:ascii="Arial" w:eastAsia="Arial Unicode MS" w:hAnsi="Arial" w:cs="Arial"/>
                <w:sz w:val="16"/>
                <w:szCs w:val="16"/>
                <w:lang w:val="en-US"/>
              </w:rPr>
            </w:pPr>
            <w:r w:rsidRPr="00CA0F1C">
              <w:rPr>
                <w:rFonts w:ascii="Arial" w:eastAsia="Arial Unicode MS" w:hAnsi="Arial" w:cs="Arial"/>
                <w:sz w:val="16"/>
                <w:szCs w:val="16"/>
              </w:rPr>
              <w:t xml:space="preserve">Initialize </w:t>
            </w:r>
            <w:r w:rsidRPr="00CA0F1C">
              <w:rPr>
                <w:rFonts w:ascii="Arial" w:hAnsi="Arial" w:cs="Arial"/>
                <w:i/>
                <w:sz w:val="16"/>
                <w:szCs w:val="16"/>
              </w:rPr>
              <w:t xml:space="preserve">t </w:t>
            </w:r>
            <w:r w:rsidRPr="00CA0F1C">
              <w:rPr>
                <w:rFonts w:ascii="Arial" w:hAnsi="Arial" w:cs="Arial"/>
                <w:sz w:val="16"/>
                <w:szCs w:val="16"/>
              </w:rPr>
              <w:t>= 1,</w:t>
            </w:r>
            <w:r w:rsidRPr="00CA0F1C">
              <w:rPr>
                <w:rFonts w:ascii="Arial" w:eastAsia="Arial Unicode MS" w:hAnsi="Arial" w:cs="Arial"/>
                <w:sz w:val="16"/>
                <w:szCs w:val="16"/>
              </w:rPr>
              <w:t xml:space="preserve"> </w:t>
            </w:r>
            <m:oMath>
              <m:sSup>
                <m:sSupPr>
                  <m:ctrlPr>
                    <w:rPr>
                      <w:rFonts w:ascii="Cambria Math" w:hAnsi="Cambria Math"/>
                      <w:i/>
                    </w:rPr>
                  </m:ctrlPr>
                </m:sSupPr>
                <m:e>
                  <m:r>
                    <w:rPr>
                      <w:rFonts w:ascii="Cambria Math" w:hint="eastAsia"/>
                    </w:rPr>
                    <m:t>p</m:t>
                  </m:r>
                </m:e>
                <m:sup>
                  <m:r>
                    <w:rPr>
                      <w:rFonts w:ascii="Cambria Math" w:hint="eastAsia"/>
                    </w:rPr>
                    <m:t>t</m:t>
                  </m:r>
                </m:sup>
              </m:sSup>
              <m:d>
                <m:dPr>
                  <m:ctrlPr>
                    <w:rPr>
                      <w:rFonts w:ascii="Cambria Math" w:hAnsi="Cambria Math"/>
                      <w:i/>
                    </w:rPr>
                  </m:ctrlPr>
                </m:dPr>
                <m:e>
                  <m:sSub>
                    <m:sSubPr>
                      <m:ctrlPr>
                        <w:rPr>
                          <w:rFonts w:ascii="Cambria Math" w:hAnsi="Cambria Math"/>
                          <w:b/>
                        </w:rPr>
                      </m:ctrlPr>
                    </m:sSubPr>
                    <m:e>
                      <m:r>
                        <m:rPr>
                          <m:sty m:val="b"/>
                        </m:rPr>
                        <w:rPr>
                          <w:rFonts w:ascii="Cambria Math" w:hint="eastAsia"/>
                        </w:rPr>
                        <m:t>x</m:t>
                      </m:r>
                    </m:e>
                    <m:sub>
                      <m:r>
                        <w:rPr>
                          <w:rFonts w:ascii="Cambria Math" w:hint="eastAsia"/>
                        </w:rPr>
                        <m:t>k</m:t>
                      </m:r>
                    </m:sub>
                  </m:sSub>
                  <m:r>
                    <m:rPr>
                      <m:sty m:val="bi"/>
                    </m:rPr>
                    <w:rPr>
                      <w:rFonts w:ascii="Cambria Math" w:hAnsi="Cambria Math"/>
                    </w:rPr>
                    <m:t>=α</m:t>
                  </m:r>
                </m:e>
              </m:d>
              <m:r>
                <w:rPr>
                  <w:rFonts w:ascii="Cambria Math" w:hAnsi="Cambria Math"/>
                </w:rPr>
                <m:t>=</m:t>
              </m:r>
              <m:sSub>
                <m:sSubPr>
                  <m:ctrlPr>
                    <w:rPr>
                      <w:rFonts w:ascii="Cambria Math" w:hAnsi="Cambria Math"/>
                      <w:i/>
                    </w:rPr>
                  </m:ctrlPr>
                </m:sSubPr>
                <m:e>
                  <m:r>
                    <w:rPr>
                      <w:rFonts w:ascii="Cambria Math" w:hint="eastAsia"/>
                    </w:rPr>
                    <m:t>I</m:t>
                  </m:r>
                </m:e>
                <m:sub>
                  <m:r>
                    <m:rPr>
                      <m:sty m:val="p"/>
                    </m:rPr>
                    <w:rPr>
                      <w:rFonts w:ascii="Cambria Math" w:hAnsi="Cambria Math" w:hint="eastAsia"/>
                    </w:rPr>
                    <m:t>Δ</m:t>
                  </m:r>
                  <m:r>
                    <w:rPr>
                      <w:rFonts w:ascii="Cambria Math" w:hAnsi="Cambria Math" w:hint="eastAsia"/>
                    </w:rPr>
                    <m:t>→</m:t>
                  </m:r>
                  <m:r>
                    <w:rPr>
                      <w:rFonts w:ascii="Cambria Math" w:hint="eastAsia"/>
                    </w:rPr>
                    <m:t>k</m:t>
                  </m:r>
                </m:sub>
              </m:sSub>
              <m:d>
                <m:dPr>
                  <m:ctrlPr>
                    <w:rPr>
                      <w:rFonts w:ascii="Cambria Math" w:hAnsi="Cambria Math"/>
                      <w:i/>
                    </w:rPr>
                  </m:ctrlPr>
                </m:dPr>
                <m:e>
                  <m:sSub>
                    <m:sSubPr>
                      <m:ctrlPr>
                        <w:rPr>
                          <w:rFonts w:ascii="Cambria Math" w:hAnsi="Cambria Math"/>
                          <w:b/>
                        </w:rPr>
                      </m:ctrlPr>
                    </m:sSubPr>
                    <m:e>
                      <m:r>
                        <m:rPr>
                          <m:sty m:val="b"/>
                        </m:rPr>
                        <w:rPr>
                          <w:rFonts w:ascii="Cambria Math" w:hint="eastAsia"/>
                        </w:rPr>
                        <m:t>x</m:t>
                      </m:r>
                    </m:e>
                    <m:sub>
                      <m:r>
                        <w:rPr>
                          <w:rFonts w:ascii="Cambria Math" w:hint="eastAsia"/>
                        </w:rPr>
                        <m:t>k</m:t>
                      </m:r>
                    </m:sub>
                  </m:sSub>
                  <m:r>
                    <m:rPr>
                      <m:sty m:val="bi"/>
                    </m:rPr>
                    <w:rPr>
                      <w:rFonts w:ascii="Cambria Math" w:hAnsi="Cambria Math"/>
                    </w:rPr>
                    <m:t>=α</m:t>
                  </m:r>
                </m:e>
              </m:d>
            </m:oMath>
            <w:r w:rsidRPr="00CA0F1C">
              <w:rPr>
                <w:rFonts w:ascii="Arial" w:eastAsia="Arial Unicode MS" w:hAnsi="Arial" w:cs="Arial"/>
                <w:sz w:val="16"/>
                <w:szCs w:val="16"/>
              </w:rPr>
              <w:t xml:space="preserve">. </w:t>
            </w:r>
          </w:p>
        </w:tc>
        <w:tc>
          <w:tcPr>
            <w:tcW w:w="1985" w:type="dxa"/>
          </w:tcPr>
          <w:p w:rsidR="00436DEC" w:rsidRPr="00CA0F1C" w:rsidRDefault="00436DEC" w:rsidP="00436DEC">
            <w:pPr>
              <w:spacing w:line="300" w:lineRule="exact"/>
              <w:rPr>
                <w:rFonts w:ascii="Arial" w:hAnsi="Arial" w:cs="Arial"/>
                <w:sz w:val="16"/>
                <w:szCs w:val="16"/>
              </w:rPr>
            </w:pPr>
            <w:r w:rsidRPr="00CA0F1C">
              <w:rPr>
                <w:rFonts w:ascii="Arial" w:hAnsi="Arial" w:cs="Arial"/>
                <w:sz w:val="16"/>
                <w:szCs w:val="16"/>
              </w:rPr>
              <w:t>Marginal</w:t>
            </w:r>
          </w:p>
        </w:tc>
      </w:tr>
      <w:tr w:rsidR="00436DEC" w:rsidRPr="00281F1C" w:rsidTr="00436DEC">
        <w:tc>
          <w:tcPr>
            <w:tcW w:w="1395" w:type="dxa"/>
            <w:vMerge/>
          </w:tcPr>
          <w:p w:rsidR="00436DEC" w:rsidRPr="00CA0F1C" w:rsidRDefault="00436DEC" w:rsidP="00436DEC">
            <w:pPr>
              <w:spacing w:line="300" w:lineRule="exact"/>
              <w:rPr>
                <w:rFonts w:ascii="Arial" w:hAnsi="Arial" w:cs="Arial"/>
                <w:sz w:val="16"/>
                <w:szCs w:val="16"/>
              </w:rPr>
            </w:pPr>
          </w:p>
        </w:tc>
        <w:tc>
          <w:tcPr>
            <w:tcW w:w="1832" w:type="dxa"/>
            <w:vMerge/>
          </w:tcPr>
          <w:p w:rsidR="00436DEC" w:rsidRPr="00CA0F1C" w:rsidRDefault="00436DEC" w:rsidP="00436DEC">
            <w:pPr>
              <w:spacing w:line="300" w:lineRule="exact"/>
              <w:rPr>
                <w:rFonts w:ascii="Arial" w:hAnsi="Arial" w:cs="Arial"/>
                <w:sz w:val="16"/>
                <w:szCs w:val="16"/>
              </w:rPr>
            </w:pPr>
          </w:p>
        </w:tc>
        <w:tc>
          <w:tcPr>
            <w:tcW w:w="4819" w:type="dxa"/>
          </w:tcPr>
          <w:p w:rsidR="00436DEC" w:rsidRPr="00CA0F1C" w:rsidRDefault="00436DEC" w:rsidP="00436DEC">
            <w:pPr>
              <w:tabs>
                <w:tab w:val="center" w:pos="4200"/>
                <w:tab w:val="right" w:pos="8400"/>
              </w:tabs>
              <w:spacing w:after="0" w:line="300" w:lineRule="exact"/>
              <w:rPr>
                <w:rFonts w:ascii="Arial" w:hAnsi="Arial" w:cs="Arial"/>
                <w:sz w:val="16"/>
                <w:szCs w:val="16"/>
              </w:rPr>
            </w:pPr>
            <w:r w:rsidRPr="00CA0F1C">
              <w:rPr>
                <w:rFonts w:ascii="Arial" w:hAnsi="Arial" w:cs="Arial"/>
                <w:sz w:val="16"/>
                <w:szCs w:val="16"/>
              </w:rPr>
              <w:t xml:space="preserve">1.1: If </w:t>
            </w:r>
            <w:r w:rsidRPr="00CA0F1C">
              <w:rPr>
                <w:rFonts w:ascii="Arial" w:hAnsi="Arial" w:cs="Arial"/>
                <w:i/>
                <w:sz w:val="16"/>
                <w:szCs w:val="16"/>
              </w:rPr>
              <w:t>t</w:t>
            </w:r>
            <w:r w:rsidRPr="00CA0F1C">
              <w:rPr>
                <w:rFonts w:ascii="Arial" w:hAnsi="Arial" w:cs="Arial"/>
                <w:sz w:val="16"/>
                <w:szCs w:val="16"/>
              </w:rPr>
              <w:t xml:space="preserve"> &gt; </w:t>
            </w:r>
            <w:r w:rsidRPr="00CA0F1C">
              <w:rPr>
                <w:rFonts w:ascii="Arial" w:hAnsi="Arial" w:cs="Arial"/>
                <w:i/>
                <w:sz w:val="16"/>
                <w:szCs w:val="16"/>
              </w:rPr>
              <w:t>A</w:t>
            </w:r>
            <w:r w:rsidRPr="00CA0F1C">
              <w:rPr>
                <w:rFonts w:ascii="Arial" w:hAnsi="Arial" w:cs="Arial"/>
                <w:sz w:val="16"/>
                <w:szCs w:val="16"/>
                <w:vertAlign w:val="subscript"/>
              </w:rPr>
              <w:t>MUD,inner</w:t>
            </w:r>
            <w:r w:rsidRPr="00CA0F1C">
              <w:rPr>
                <w:rFonts w:ascii="Arial" w:hAnsi="Arial" w:cs="Arial"/>
                <w:sz w:val="16"/>
                <w:szCs w:val="16"/>
              </w:rPr>
              <w:t>, move to 2.1</w:t>
            </w:r>
          </w:p>
          <w:p w:rsidR="00436DEC" w:rsidRPr="00CA0F1C" w:rsidRDefault="00436DEC" w:rsidP="00436DEC">
            <w:pPr>
              <w:tabs>
                <w:tab w:val="center" w:pos="4200"/>
                <w:tab w:val="right" w:pos="8400"/>
              </w:tabs>
              <w:spacing w:after="0" w:line="300" w:lineRule="exact"/>
              <w:rPr>
                <w:rFonts w:ascii="Arial" w:hAnsi="Arial" w:cs="Arial"/>
                <w:sz w:val="16"/>
                <w:szCs w:val="16"/>
              </w:rPr>
            </w:pPr>
            <w:r w:rsidRPr="00CA0F1C">
              <w:rPr>
                <w:rFonts w:ascii="Arial" w:hAnsi="Arial" w:cs="Arial"/>
                <w:sz w:val="16"/>
                <w:szCs w:val="16"/>
              </w:rPr>
              <w:t>Else,</w:t>
            </w:r>
          </w:p>
          <w:p w:rsidR="00436DEC" w:rsidRPr="00CA0F1C" w:rsidRDefault="00436DEC" w:rsidP="00436DEC">
            <w:pPr>
              <w:tabs>
                <w:tab w:val="center" w:pos="4200"/>
                <w:tab w:val="right" w:pos="8400"/>
              </w:tabs>
              <w:spacing w:after="0" w:line="300" w:lineRule="exact"/>
              <w:rPr>
                <w:rFonts w:ascii="Arial" w:eastAsia="Arial Unicode MS" w:hAnsi="Arial" w:cs="Arial"/>
                <w:b/>
                <w:sz w:val="16"/>
                <w:szCs w:val="16"/>
              </w:rPr>
            </w:pPr>
            <w:r w:rsidRPr="00CA0F1C">
              <w:rPr>
                <w:rFonts w:ascii="Arial" w:eastAsia="Arial Unicode MS" w:hAnsi="Arial" w:cs="Arial"/>
                <w:b/>
                <w:sz w:val="16"/>
                <w:szCs w:val="16"/>
              </w:rPr>
              <w:t xml:space="preserve">VN Update: </w:t>
            </w:r>
            <w:r w:rsidRPr="00CA0F1C">
              <w:rPr>
                <w:rFonts w:ascii="Arial" w:eastAsia="Arial Unicode MS" w:hAnsi="Arial" w:cs="Arial"/>
                <w:sz w:val="16"/>
                <w:szCs w:val="16"/>
              </w:rPr>
              <w:t xml:space="preserve">For </w:t>
            </w:r>
            <m:oMath>
              <m:r>
                <w:rPr>
                  <w:rFonts w:ascii="Cambria Math" w:eastAsia="Arial Unicode MS"/>
                </w:rPr>
                <m:t>k</m:t>
              </m:r>
              <m:r>
                <m:rPr>
                  <m:sty m:val="p"/>
                </m:rPr>
                <w:rPr>
                  <w:rFonts w:ascii="Cambria Math" w:eastAsia="Arial Unicode MS"/>
                </w:rPr>
                <m:t>=1,</m:t>
              </m:r>
              <m:r>
                <m:rPr>
                  <m:sty m:val="p"/>
                </m:rPr>
                <w:rPr>
                  <w:rFonts w:ascii="Cambria Math" w:eastAsia="Arial Unicode MS" w:hAnsi="Cambria Math" w:hint="eastAsia"/>
                </w:rPr>
                <m:t>…</m:t>
              </m:r>
              <m:r>
                <m:rPr>
                  <m:sty m:val="p"/>
                </m:rPr>
                <w:rPr>
                  <w:rFonts w:ascii="Cambria Math" w:eastAsia="Arial Unicode MS"/>
                </w:rPr>
                <m:t>,</m:t>
              </m:r>
              <m:r>
                <w:rPr>
                  <w:rFonts w:ascii="Cambria Math" w:eastAsia="Arial Unicode MS"/>
                </w:rPr>
                <m:t>K</m:t>
              </m:r>
            </m:oMath>
            <w:r w:rsidRPr="00CA0F1C">
              <w:rPr>
                <w:rFonts w:ascii="Arial" w:eastAsia="Arial Unicode MS" w:hAnsi="Arial" w:cs="Arial"/>
                <w:sz w:val="16"/>
                <w:szCs w:val="16"/>
              </w:rPr>
              <w:t>:</w:t>
            </w:r>
          </w:p>
          <w:p w:rsidR="00436DEC" w:rsidRPr="00CA0F1C" w:rsidRDefault="00436DEC" w:rsidP="00436DEC">
            <w:pPr>
              <w:tabs>
                <w:tab w:val="center" w:pos="4200"/>
                <w:tab w:val="right" w:pos="8400"/>
              </w:tabs>
              <w:spacing w:after="0" w:line="300" w:lineRule="exact"/>
              <w:rPr>
                <w:rFonts w:ascii="Arial" w:eastAsia="Arial Unicode MS" w:hAnsi="Arial" w:cs="Arial"/>
                <w:b/>
                <w:sz w:val="16"/>
                <w:szCs w:val="16"/>
                <w:lang w:eastAsia="zh-CN"/>
              </w:rPr>
            </w:pPr>
            <w:r w:rsidRPr="00CA0F1C">
              <w:rPr>
                <w:rFonts w:ascii="Arial" w:eastAsia="Arial Unicode MS" w:hAnsi="Arial" w:cs="Arial"/>
                <w:kern w:val="2"/>
                <w:sz w:val="16"/>
                <w:szCs w:val="16"/>
                <w:lang w:eastAsia="zh-CN"/>
              </w:rPr>
              <w:t xml:space="preserve">For </w:t>
            </w:r>
            <m:oMath>
              <m:r>
                <w:rPr>
                  <w:rFonts w:ascii="Cambria Math" w:hAnsi="Cambria Math" w:hint="eastAsia"/>
                  <w:kern w:val="2"/>
                  <w:lang w:eastAsia="zh-CN"/>
                </w:rPr>
                <m:t>l</m:t>
              </m:r>
              <m:r>
                <m:rPr>
                  <m:sty m:val="p"/>
                </m:rPr>
                <w:rPr>
                  <w:rFonts w:ascii="Cambria Math" w:hAnsi="Cambria Math" w:cs="Cambria Math"/>
                  <w:kern w:val="2"/>
                  <w:lang w:eastAsia="zh-CN"/>
                </w:rPr>
                <m:t>∈</m:t>
              </m:r>
              <m:r>
                <w:rPr>
                  <w:rFonts w:ascii="Cambria Math"/>
                  <w:lang w:eastAsia="zh-CN"/>
                </w:rPr>
                <m:t>V</m:t>
              </m:r>
              <m:d>
                <m:dPr>
                  <m:ctrlPr>
                    <w:rPr>
                      <w:rFonts w:ascii="Cambria Math" w:hAnsi="Cambria Math"/>
                      <w:lang w:eastAsia="zh-CN"/>
                    </w:rPr>
                  </m:ctrlPr>
                </m:dPr>
                <m:e>
                  <m:r>
                    <w:rPr>
                      <w:rFonts w:ascii="Cambria Math"/>
                      <w:lang w:eastAsia="zh-CN"/>
                    </w:rPr>
                    <m:t>k</m:t>
                  </m:r>
                </m:e>
              </m:d>
            </m:oMath>
            <w:r w:rsidRPr="00CA0F1C">
              <w:rPr>
                <w:rFonts w:ascii="Arial" w:eastAsia="Arial Unicode MS" w:hAnsi="Arial" w:cs="Arial"/>
                <w:sz w:val="16"/>
                <w:szCs w:val="16"/>
                <w:lang w:eastAsia="zh-CN"/>
              </w:rPr>
              <w:t xml:space="preserve"> :</w:t>
            </w:r>
          </w:p>
          <w:p w:rsidR="00436DEC" w:rsidRPr="00CA0F1C" w:rsidRDefault="00DA1D7B" w:rsidP="00DA1D7B">
            <w:pPr>
              <w:pStyle w:val="B1"/>
              <w:rPr>
                <w:rFonts w:ascii="Arial" w:eastAsia="Arial Unicode MS" w:cs="Arial"/>
                <w:b/>
                <w:sz w:val="16"/>
                <w:szCs w:val="16"/>
                <w:lang w:eastAsia="zh-CN"/>
              </w:rPr>
            </w:pPr>
            <w:r>
              <w:rPr>
                <w:rFonts w:ascii="Arial" w:eastAsia="Arial Unicode MS" w:cs="Arial"/>
                <w:sz w:val="16"/>
                <w:szCs w:val="16"/>
                <w:lang w:eastAsia="zh-CN"/>
              </w:rPr>
              <w:t>-</w:t>
            </w:r>
            <w:r>
              <w:rPr>
                <w:rFonts w:ascii="Arial" w:eastAsia="Arial Unicode MS" w:cs="Arial"/>
                <w:sz w:val="16"/>
                <w:szCs w:val="16"/>
                <w:lang w:eastAsia="zh-CN"/>
              </w:rPr>
              <w:tab/>
            </w:r>
            <w:r w:rsidR="00436DEC" w:rsidRPr="00CA0F1C">
              <w:rPr>
                <w:rFonts w:ascii="Arial" w:eastAsia="Arial Unicode MS" w:cs="Arial"/>
                <w:sz w:val="16"/>
                <w:szCs w:val="16"/>
                <w:lang w:eastAsia="zh-CN"/>
              </w:rPr>
              <w:t>Compute</w:t>
            </w:r>
            <w:r w:rsidR="00436DEC" w:rsidRPr="00CA0F1C">
              <w:rPr>
                <w:rFonts w:ascii="Arial" w:eastAsia="Arial Unicode MS" w:cs="Arial"/>
                <w:b/>
                <w:sz w:val="16"/>
                <w:szCs w:val="16"/>
                <w:lang w:eastAsia="zh-CN"/>
              </w:rPr>
              <w:t xml:space="preserve"> </w:t>
            </w:r>
            <m:oMath>
              <m:sSubSup>
                <m:sSubSupPr>
                  <m:ctrlPr>
                    <w:rPr>
                      <w:rFonts w:ascii="Cambria Math" w:hAnsi="Cambria Math"/>
                    </w:rPr>
                  </m:ctrlPr>
                </m:sSubSupPr>
                <m:e>
                  <m:r>
                    <w:rPr>
                      <w:rFonts w:ascii="Cambria Math" w:hAnsi="Cambria Math" w:hint="eastAsia"/>
                    </w:rPr>
                    <m:t>μ</m:t>
                  </m:r>
                </m:e>
                <m:sub>
                  <m:r>
                    <w:rPr>
                      <w:rFonts w:ascii="Cambria Math" w:hAnsi="Cambria Math" w:hint="eastAsia"/>
                    </w:rPr>
                    <m:t>k</m:t>
                  </m:r>
                  <m:r>
                    <w:rPr>
                      <w:rFonts w:ascii="Cambria Math" w:hAnsi="Cambria Math"/>
                    </w:rPr>
                    <m:t>l</m:t>
                  </m:r>
                </m:sub>
                <m:sup>
                  <m:r>
                    <w:rPr>
                      <w:rFonts w:ascii="Cambria Math" w:hAnsi="Cambria Math" w:hint="eastAsia"/>
                    </w:rPr>
                    <m:t>t</m:t>
                  </m:r>
                </m:sup>
              </m:sSubSup>
            </m:oMath>
            <w:r w:rsidR="00436DEC" w:rsidRPr="00CA0F1C">
              <w:rPr>
                <w:rFonts w:ascii="Arial" w:eastAsia="Arial Unicode MS" w:cs="Arial"/>
                <w:sz w:val="16"/>
                <w:szCs w:val="16"/>
                <w:lang w:eastAsia="zh-CN"/>
              </w:rPr>
              <w:t xml:space="preserve"> and </w:t>
            </w:r>
            <m:oMath>
              <m:sSubSup>
                <m:sSubSupPr>
                  <m:ctrlPr>
                    <w:rPr>
                      <w:rFonts w:ascii="Cambria Math" w:hAnsi="Cambria Math"/>
                    </w:rPr>
                  </m:ctrlPr>
                </m:sSubSupPr>
                <m:e>
                  <m:r>
                    <w:rPr>
                      <w:rFonts w:ascii="Cambria Math" w:hAnsi="Cambria Math" w:hint="eastAsia"/>
                    </w:rPr>
                    <m:t>ξ</m:t>
                  </m:r>
                </m:e>
                <m:sub>
                  <m:r>
                    <w:rPr>
                      <w:rFonts w:ascii="Cambria Math" w:hAnsi="Cambria Math" w:hint="eastAsia"/>
                    </w:rPr>
                    <m:t>k</m:t>
                  </m:r>
                  <m:r>
                    <w:rPr>
                      <w:rFonts w:ascii="Cambria Math" w:hAnsi="Cambria Math"/>
                    </w:rPr>
                    <m:t>l</m:t>
                  </m:r>
                </m:sub>
                <m:sup>
                  <m:r>
                    <w:rPr>
                      <w:rFonts w:ascii="Cambria Math" w:hAnsi="Cambria Math" w:hint="eastAsia"/>
                    </w:rPr>
                    <m:t>t</m:t>
                  </m:r>
                </m:sup>
              </m:sSubSup>
            </m:oMath>
            <w:r w:rsidR="00436DEC" w:rsidRPr="00CA0F1C">
              <w:rPr>
                <w:rFonts w:ascii="Arial" w:eastAsia="Arial Unicode MS" w:cs="Arial"/>
                <w:sz w:val="16"/>
                <w:szCs w:val="16"/>
                <w:lang w:eastAsia="zh-CN"/>
              </w:rPr>
              <w:t xml:space="preserve"> as </w:t>
            </w:r>
          </w:p>
          <w:p w:rsidR="00436DEC" w:rsidRPr="00250518" w:rsidRDefault="00250A3D" w:rsidP="00436DEC">
            <w:pPr>
              <w:spacing w:after="0"/>
              <w:rPr>
                <w:rFonts w:ascii="Arial" w:eastAsia="Arial Unicode MS" w:hAnsi="Arial" w:cs="Arial"/>
                <w:sz w:val="16"/>
                <w:szCs w:val="16"/>
                <w:lang w:eastAsia="zh-CN"/>
              </w:rPr>
            </w:pPr>
            <m:oMathPara>
              <m:oMath>
                <m:sSubSup>
                  <m:sSubSupPr>
                    <m:ctrlPr>
                      <w:rPr>
                        <w:rFonts w:ascii="Cambria Math" w:hAnsi="Cambria Math"/>
                        <w:i/>
                        <w:sz w:val="18"/>
                      </w:rPr>
                    </m:ctrlPr>
                  </m:sSubSupPr>
                  <m:e>
                    <m:r>
                      <w:rPr>
                        <w:rFonts w:ascii="Cambria Math" w:hint="eastAsia"/>
                        <w:sz w:val="18"/>
                      </w:rPr>
                      <m:t>μ</m:t>
                    </m:r>
                  </m:e>
                  <m:sub>
                    <m:r>
                      <w:rPr>
                        <w:rFonts w:ascii="Cambria Math" w:hint="eastAsia"/>
                        <w:sz w:val="18"/>
                      </w:rPr>
                      <m:t>k</m:t>
                    </m:r>
                    <m:r>
                      <w:rPr>
                        <w:rFonts w:ascii="Cambria Math"/>
                        <w:sz w:val="18"/>
                      </w:rPr>
                      <m:t>l</m:t>
                    </m:r>
                  </m:sub>
                  <m:sup>
                    <m:r>
                      <w:rPr>
                        <w:rFonts w:ascii="Cambria Math" w:hint="eastAsia"/>
                        <w:sz w:val="18"/>
                      </w:rPr>
                      <m:t>t</m:t>
                    </m:r>
                  </m:sup>
                </m:sSubSup>
                <m:r>
                  <w:rPr>
                    <w:rFonts w:ascii="Cambria Math" w:eastAsia="Arial Unicode MS" w:hAnsi="Cambria Math"/>
                    <w:sz w:val="18"/>
                    <w:lang w:eastAsia="zh-CN"/>
                  </w:rPr>
                  <m:t>=</m:t>
                </m:r>
                <m:nary>
                  <m:naryPr>
                    <m:chr m:val="∑"/>
                    <m:limLoc m:val="undOvr"/>
                    <m:supHide m:val="1"/>
                    <m:ctrlPr>
                      <w:rPr>
                        <w:rFonts w:ascii="Cambria Math" w:eastAsia="Arial Unicode MS" w:hAnsi="Cambria Math"/>
                        <w:i/>
                        <w:sz w:val="18"/>
                        <w:lang w:eastAsia="zh-CN"/>
                      </w:rPr>
                    </m:ctrlPr>
                  </m:naryPr>
                  <m:sub>
                    <m:r>
                      <m:rPr>
                        <m:sty m:val="bi"/>
                      </m:rPr>
                      <w:rPr>
                        <w:rFonts w:ascii="Cambria Math" w:hAnsi="Cambria Math"/>
                        <w:sz w:val="18"/>
                      </w:rPr>
                      <m:t>a</m:t>
                    </m:r>
                    <m:r>
                      <w:rPr>
                        <w:rFonts w:ascii="Cambria Math" w:eastAsia="Arial Unicode MS" w:hAnsi="Cambria Math"/>
                        <w:sz w:val="18"/>
                        <w:lang w:eastAsia="zh-CN"/>
                      </w:rPr>
                      <m:t>∈</m:t>
                    </m:r>
                    <m:sSub>
                      <m:sSubPr>
                        <m:ctrlPr>
                          <w:rPr>
                            <w:rFonts w:ascii="Cambria Math" w:hAnsi="Cambria Math"/>
                            <w:i/>
                            <w:sz w:val="18"/>
                            <w:lang w:eastAsia="zh-CN"/>
                          </w:rPr>
                        </m:ctrlPr>
                      </m:sSubPr>
                      <m:e>
                        <m:r>
                          <m:rPr>
                            <m:scr m:val="script"/>
                          </m:rPr>
                          <w:rPr>
                            <w:rFonts w:ascii="Cambria Math" w:hAnsi="Cambria Math"/>
                            <w:sz w:val="18"/>
                            <w:lang w:eastAsia="zh-CN"/>
                          </w:rPr>
                          <m:t>X</m:t>
                        </m:r>
                      </m:e>
                      <m:sub>
                        <m:r>
                          <w:rPr>
                            <w:rFonts w:ascii="Cambria Math" w:hAnsi="Cambria Math"/>
                            <w:sz w:val="18"/>
                            <w:lang w:eastAsia="zh-CN"/>
                          </w:rPr>
                          <m:t>k</m:t>
                        </m:r>
                      </m:sub>
                    </m:sSub>
                  </m:sub>
                  <m:sup/>
                  <m:e>
                    <m:sSup>
                      <m:sSupPr>
                        <m:ctrlPr>
                          <w:rPr>
                            <w:rFonts w:ascii="Cambria Math" w:hAnsi="Cambria Math"/>
                            <w:i/>
                            <w:sz w:val="18"/>
                          </w:rPr>
                        </m:ctrlPr>
                      </m:sSupPr>
                      <m:e>
                        <m:r>
                          <w:rPr>
                            <w:rFonts w:ascii="Cambria Math" w:hint="eastAsia"/>
                            <w:sz w:val="18"/>
                          </w:rPr>
                          <m:t>p</m:t>
                        </m:r>
                      </m:e>
                      <m:sup>
                        <m:r>
                          <w:rPr>
                            <w:rFonts w:ascii="Cambria Math" w:hint="eastAsia"/>
                            <w:sz w:val="18"/>
                          </w:rPr>
                          <m:t>t</m:t>
                        </m:r>
                      </m:sup>
                    </m:sSup>
                    <m:d>
                      <m:dPr>
                        <m:ctrlPr>
                          <w:rPr>
                            <w:rFonts w:ascii="Cambria Math" w:hAnsi="Cambria Math"/>
                            <w:i/>
                            <w:sz w:val="18"/>
                          </w:rPr>
                        </m:ctrlPr>
                      </m:dPr>
                      <m:e>
                        <m:sSub>
                          <m:sSubPr>
                            <m:ctrlPr>
                              <w:rPr>
                                <w:rFonts w:ascii="Cambria Math" w:hAnsi="Cambria Math"/>
                                <w:b/>
                                <w:sz w:val="18"/>
                              </w:rPr>
                            </m:ctrlPr>
                          </m:sSubPr>
                          <m:e>
                            <m:r>
                              <m:rPr>
                                <m:sty m:val="b"/>
                              </m:rPr>
                              <w:rPr>
                                <w:rFonts w:ascii="Cambria Math" w:hint="eastAsia"/>
                                <w:sz w:val="18"/>
                              </w:rPr>
                              <m:t>x</m:t>
                            </m:r>
                          </m:e>
                          <m:sub>
                            <m:r>
                              <w:rPr>
                                <w:rFonts w:ascii="Cambria Math" w:hint="eastAsia"/>
                                <w:sz w:val="18"/>
                              </w:rPr>
                              <m:t>k</m:t>
                            </m:r>
                          </m:sub>
                        </m:sSub>
                        <m:r>
                          <m:rPr>
                            <m:sty m:val="bi"/>
                          </m:rPr>
                          <w:rPr>
                            <w:rFonts w:ascii="Cambria Math" w:hAnsi="Cambria Math"/>
                            <w:sz w:val="18"/>
                          </w:rPr>
                          <m:t>=α</m:t>
                        </m:r>
                      </m:e>
                    </m:d>
                    <m:sSub>
                      <m:sSubPr>
                        <m:ctrlPr>
                          <w:rPr>
                            <w:rFonts w:ascii="Cambria Math" w:hAnsi="Cambria Math"/>
                            <w:i/>
                            <w:sz w:val="18"/>
                          </w:rPr>
                        </m:ctrlPr>
                      </m:sSubPr>
                      <m:e>
                        <m:r>
                          <w:rPr>
                            <w:rFonts w:ascii="Cambria Math" w:hAnsi="Cambria Math"/>
                            <w:sz w:val="18"/>
                          </w:rPr>
                          <m:t>α</m:t>
                        </m:r>
                      </m:e>
                      <m:sub>
                        <m:r>
                          <w:rPr>
                            <w:rFonts w:ascii="Cambria Math" w:hAnsi="Cambria Math"/>
                            <w:sz w:val="18"/>
                          </w:rPr>
                          <m:t>l</m:t>
                        </m:r>
                      </m:sub>
                    </m:sSub>
                  </m:e>
                </m:nary>
              </m:oMath>
            </m:oMathPara>
          </w:p>
          <w:p w:rsidR="00436DEC" w:rsidRPr="00250518" w:rsidRDefault="00250A3D" w:rsidP="00436DEC">
            <w:pPr>
              <w:spacing w:after="0"/>
              <w:rPr>
                <w:rFonts w:ascii="Arial" w:hAnsi="Arial" w:cs="Arial"/>
                <w:sz w:val="16"/>
                <w:szCs w:val="16"/>
              </w:rPr>
            </w:pPr>
            <m:oMathPara>
              <m:oMath>
                <m:sSubSup>
                  <m:sSubSupPr>
                    <m:ctrlPr>
                      <w:rPr>
                        <w:rFonts w:ascii="Cambria Math" w:hAnsi="Cambria Math"/>
                        <w:i/>
                        <w:sz w:val="18"/>
                      </w:rPr>
                    </m:ctrlPr>
                  </m:sSubSupPr>
                  <m:e>
                    <m:r>
                      <w:rPr>
                        <w:rFonts w:ascii="Cambria Math" w:hint="eastAsia"/>
                        <w:sz w:val="18"/>
                      </w:rPr>
                      <m:t>ξ</m:t>
                    </m:r>
                  </m:e>
                  <m:sub>
                    <m:r>
                      <w:rPr>
                        <w:rFonts w:ascii="Cambria Math" w:hint="eastAsia"/>
                        <w:sz w:val="18"/>
                      </w:rPr>
                      <m:t>k</m:t>
                    </m:r>
                    <m:r>
                      <w:rPr>
                        <w:rFonts w:ascii="Cambria Math"/>
                        <w:sz w:val="18"/>
                      </w:rPr>
                      <m:t>l</m:t>
                    </m:r>
                  </m:sub>
                  <m:sup>
                    <m:r>
                      <w:rPr>
                        <w:rFonts w:ascii="Cambria Math" w:hint="eastAsia"/>
                        <w:sz w:val="18"/>
                      </w:rPr>
                      <m:t>t</m:t>
                    </m:r>
                  </m:sup>
                </m:sSubSup>
                <m:r>
                  <w:rPr>
                    <w:rFonts w:ascii="Cambria Math" w:eastAsia="Arial Unicode MS" w:hAnsi="Cambria Math"/>
                    <w:sz w:val="18"/>
                    <w:lang w:eastAsia="zh-CN"/>
                  </w:rPr>
                  <m:t>=</m:t>
                </m:r>
                <m:nary>
                  <m:naryPr>
                    <m:chr m:val="∑"/>
                    <m:limLoc m:val="undOvr"/>
                    <m:supHide m:val="1"/>
                    <m:ctrlPr>
                      <w:rPr>
                        <w:rFonts w:ascii="Cambria Math" w:eastAsia="Arial Unicode MS" w:hAnsi="Cambria Math"/>
                        <w:i/>
                        <w:sz w:val="18"/>
                        <w:lang w:eastAsia="zh-CN"/>
                      </w:rPr>
                    </m:ctrlPr>
                  </m:naryPr>
                  <m:sub>
                    <m:r>
                      <m:rPr>
                        <m:sty m:val="bi"/>
                      </m:rPr>
                      <w:rPr>
                        <w:rFonts w:ascii="Cambria Math" w:hAnsi="Cambria Math"/>
                        <w:sz w:val="18"/>
                      </w:rPr>
                      <m:t>a</m:t>
                    </m:r>
                    <m:r>
                      <w:rPr>
                        <w:rFonts w:ascii="Cambria Math" w:eastAsia="Arial Unicode MS" w:hAnsi="Cambria Math"/>
                        <w:sz w:val="18"/>
                        <w:lang w:eastAsia="zh-CN"/>
                      </w:rPr>
                      <m:t>∈</m:t>
                    </m:r>
                    <m:sSub>
                      <m:sSubPr>
                        <m:ctrlPr>
                          <w:rPr>
                            <w:rFonts w:ascii="Cambria Math" w:hAnsi="Cambria Math"/>
                            <w:i/>
                            <w:sz w:val="18"/>
                            <w:lang w:eastAsia="zh-CN"/>
                          </w:rPr>
                        </m:ctrlPr>
                      </m:sSubPr>
                      <m:e>
                        <m:r>
                          <m:rPr>
                            <m:scr m:val="script"/>
                          </m:rPr>
                          <w:rPr>
                            <w:rFonts w:ascii="Cambria Math" w:hAnsi="Cambria Math"/>
                            <w:sz w:val="18"/>
                            <w:lang w:eastAsia="zh-CN"/>
                          </w:rPr>
                          <m:t>X</m:t>
                        </m:r>
                      </m:e>
                      <m:sub>
                        <m:r>
                          <w:rPr>
                            <w:rFonts w:ascii="Cambria Math" w:hAnsi="Cambria Math"/>
                            <w:sz w:val="18"/>
                            <w:lang w:eastAsia="zh-CN"/>
                          </w:rPr>
                          <m:t>k</m:t>
                        </m:r>
                      </m:sub>
                    </m:sSub>
                  </m:sub>
                  <m:sup/>
                  <m:e>
                    <m:sSup>
                      <m:sSupPr>
                        <m:ctrlPr>
                          <w:rPr>
                            <w:rFonts w:ascii="Cambria Math" w:hAnsi="Cambria Math"/>
                            <w:i/>
                            <w:sz w:val="18"/>
                          </w:rPr>
                        </m:ctrlPr>
                      </m:sSupPr>
                      <m:e>
                        <m:r>
                          <w:rPr>
                            <w:rFonts w:ascii="Cambria Math" w:hint="eastAsia"/>
                            <w:sz w:val="18"/>
                          </w:rPr>
                          <m:t>p</m:t>
                        </m:r>
                      </m:e>
                      <m:sup>
                        <m:r>
                          <w:rPr>
                            <w:rFonts w:ascii="Cambria Math" w:hint="eastAsia"/>
                            <w:sz w:val="18"/>
                          </w:rPr>
                          <m:t>t</m:t>
                        </m:r>
                      </m:sup>
                    </m:sSup>
                    <m:d>
                      <m:dPr>
                        <m:ctrlPr>
                          <w:rPr>
                            <w:rFonts w:ascii="Cambria Math" w:hAnsi="Cambria Math"/>
                            <w:i/>
                            <w:sz w:val="18"/>
                          </w:rPr>
                        </m:ctrlPr>
                      </m:dPr>
                      <m:e>
                        <m:sSub>
                          <m:sSubPr>
                            <m:ctrlPr>
                              <w:rPr>
                                <w:rFonts w:ascii="Cambria Math" w:hAnsi="Cambria Math"/>
                                <w:b/>
                                <w:sz w:val="18"/>
                              </w:rPr>
                            </m:ctrlPr>
                          </m:sSubPr>
                          <m:e>
                            <m:r>
                              <m:rPr>
                                <m:sty m:val="b"/>
                              </m:rPr>
                              <w:rPr>
                                <w:rFonts w:ascii="Cambria Math" w:hint="eastAsia"/>
                                <w:sz w:val="18"/>
                              </w:rPr>
                              <m:t>x</m:t>
                            </m:r>
                          </m:e>
                          <m:sub>
                            <m:r>
                              <w:rPr>
                                <w:rFonts w:ascii="Cambria Math" w:hint="eastAsia"/>
                                <w:sz w:val="18"/>
                              </w:rPr>
                              <m:t>k</m:t>
                            </m:r>
                          </m:sub>
                        </m:sSub>
                        <m:r>
                          <m:rPr>
                            <m:sty m:val="bi"/>
                          </m:rPr>
                          <w:rPr>
                            <w:rFonts w:ascii="Cambria Math" w:hAnsi="Cambria Math"/>
                            <w:sz w:val="18"/>
                          </w:rPr>
                          <m:t>=α</m:t>
                        </m:r>
                      </m:e>
                    </m:d>
                    <m:sSup>
                      <m:sSupPr>
                        <m:ctrlPr>
                          <w:rPr>
                            <w:rFonts w:ascii="Cambria Math" w:eastAsia="Arial Unicode MS" w:hAnsi="Cambria Math"/>
                            <w:i/>
                            <w:sz w:val="18"/>
                            <w:lang w:eastAsia="zh-CN"/>
                          </w:rPr>
                        </m:ctrlPr>
                      </m:sSupPr>
                      <m:e>
                        <m:r>
                          <w:rPr>
                            <w:rFonts w:ascii="Cambria Math" w:eastAsia="Arial Unicode MS" w:hAnsi="Cambria Math"/>
                            <w:sz w:val="18"/>
                            <w:lang w:eastAsia="zh-CN"/>
                          </w:rPr>
                          <m:t>|</m:t>
                        </m:r>
                        <m:sSub>
                          <m:sSubPr>
                            <m:ctrlPr>
                              <w:rPr>
                                <w:rFonts w:ascii="Cambria Math" w:hAnsi="Cambria Math"/>
                                <w:i/>
                                <w:sz w:val="18"/>
                              </w:rPr>
                            </m:ctrlPr>
                          </m:sSubPr>
                          <m:e>
                            <m:r>
                              <w:rPr>
                                <w:rFonts w:ascii="Cambria Math" w:hAnsi="Cambria Math"/>
                                <w:sz w:val="18"/>
                              </w:rPr>
                              <m:t>α</m:t>
                            </m:r>
                          </m:e>
                          <m:sub>
                            <m:r>
                              <w:rPr>
                                <w:rFonts w:ascii="Cambria Math" w:hAnsi="Cambria Math"/>
                                <w:sz w:val="18"/>
                              </w:rPr>
                              <m:t>l</m:t>
                            </m:r>
                          </m:sub>
                        </m:sSub>
                        <m:r>
                          <w:rPr>
                            <w:rFonts w:ascii="Cambria Math" w:eastAsia="Arial Unicode MS" w:hAnsi="Cambria Math"/>
                            <w:sz w:val="18"/>
                            <w:lang w:eastAsia="zh-CN"/>
                          </w:rPr>
                          <m:t>-</m:t>
                        </m:r>
                        <m:sSubSup>
                          <m:sSubSupPr>
                            <m:ctrlPr>
                              <w:rPr>
                                <w:rFonts w:ascii="Cambria Math" w:hAnsi="Cambria Math"/>
                                <w:i/>
                                <w:sz w:val="18"/>
                              </w:rPr>
                            </m:ctrlPr>
                          </m:sSubSupPr>
                          <m:e>
                            <m:r>
                              <w:rPr>
                                <w:rFonts w:ascii="Cambria Math" w:hint="eastAsia"/>
                                <w:sz w:val="18"/>
                              </w:rPr>
                              <m:t>μ</m:t>
                            </m:r>
                          </m:e>
                          <m:sub>
                            <m:r>
                              <w:rPr>
                                <w:rFonts w:ascii="Cambria Math" w:hint="eastAsia"/>
                                <w:sz w:val="18"/>
                              </w:rPr>
                              <m:t>k</m:t>
                            </m:r>
                            <m:r>
                              <w:rPr>
                                <w:rFonts w:ascii="Cambria Math"/>
                                <w:sz w:val="18"/>
                              </w:rPr>
                              <m:t>l</m:t>
                            </m:r>
                          </m:sub>
                          <m:sup>
                            <m:r>
                              <w:rPr>
                                <w:rFonts w:ascii="Cambria Math" w:hint="eastAsia"/>
                                <w:sz w:val="18"/>
                              </w:rPr>
                              <m:t>t</m:t>
                            </m:r>
                          </m:sup>
                        </m:sSubSup>
                        <m:r>
                          <m:rPr>
                            <m:sty m:val="p"/>
                          </m:rPr>
                          <w:rPr>
                            <w:rFonts w:ascii="Cambria Math" w:eastAsia="Arial Unicode MS" w:hAnsi="Cambria Math"/>
                            <w:sz w:val="18"/>
                            <w:lang w:eastAsia="zh-CN"/>
                          </w:rPr>
                          <m:t>|</m:t>
                        </m:r>
                      </m:e>
                      <m:sup>
                        <m:r>
                          <w:rPr>
                            <w:rFonts w:ascii="Cambria Math" w:eastAsia="Arial Unicode MS" w:hAnsi="Cambria Math"/>
                            <w:sz w:val="18"/>
                            <w:lang w:eastAsia="zh-CN"/>
                          </w:rPr>
                          <m:t>2</m:t>
                        </m:r>
                      </m:sup>
                    </m:sSup>
                  </m:e>
                </m:nary>
              </m:oMath>
            </m:oMathPara>
          </w:p>
          <w:p w:rsidR="00436DEC" w:rsidRPr="00CA0F1C" w:rsidRDefault="00436DEC" w:rsidP="00436DEC">
            <w:pPr>
              <w:spacing w:after="0" w:line="300" w:lineRule="exact"/>
              <w:rPr>
                <w:rFonts w:ascii="Arial" w:hAnsi="Arial" w:cs="Arial"/>
                <w:sz w:val="16"/>
                <w:szCs w:val="16"/>
                <w:lang w:eastAsia="zh-CN"/>
              </w:rPr>
            </w:pPr>
            <w:r w:rsidRPr="00CA0F1C">
              <w:rPr>
                <w:rFonts w:ascii="Arial" w:eastAsia="Arial Unicode MS" w:hAnsi="Arial" w:cs="Arial"/>
                <w:sz w:val="16"/>
                <w:szCs w:val="16"/>
                <w:lang w:eastAsia="zh-CN"/>
              </w:rPr>
              <w:t xml:space="preserve">where </w:t>
            </w:r>
            <m:oMath>
              <m:sSub>
                <m:sSubPr>
                  <m:ctrlPr>
                    <w:rPr>
                      <w:rFonts w:ascii="Cambria Math" w:hAnsi="Cambria Math"/>
                      <w:i/>
                    </w:rPr>
                  </m:ctrlPr>
                </m:sSubPr>
                <m:e>
                  <m:r>
                    <w:rPr>
                      <w:rFonts w:ascii="Cambria Math" w:hAnsi="Cambria Math"/>
                    </w:rPr>
                    <m:t>α</m:t>
                  </m:r>
                </m:e>
                <m:sub>
                  <m:r>
                    <w:rPr>
                      <w:rFonts w:ascii="Cambria Math" w:hAnsi="Cambria Math"/>
                    </w:rPr>
                    <m:t>l</m:t>
                  </m:r>
                </m:sub>
              </m:sSub>
            </m:oMath>
            <w:r w:rsidRPr="00CA0F1C">
              <w:rPr>
                <w:rFonts w:ascii="Arial" w:hAnsi="Arial" w:cs="Arial"/>
                <w:sz w:val="16"/>
                <w:szCs w:val="16"/>
                <w:lang w:eastAsia="zh-CN"/>
              </w:rPr>
              <w:t xml:space="preserve"> </w:t>
            </w:r>
            <w:r w:rsidRPr="00CA0F1C">
              <w:rPr>
                <w:rFonts w:ascii="Arial" w:eastAsia="Arial Unicode MS" w:hAnsi="Arial" w:cs="Arial"/>
                <w:sz w:val="16"/>
                <w:szCs w:val="16"/>
                <w:lang w:eastAsia="zh-CN"/>
              </w:rPr>
              <w:t xml:space="preserve">is </w:t>
            </w:r>
            <m:oMath>
              <m:r>
                <w:rPr>
                  <w:rFonts w:ascii="Cambria Math" w:hAnsi="Cambria Math"/>
                  <w:lang w:eastAsia="zh-CN"/>
                </w:rPr>
                <m:t>l</m:t>
              </m:r>
            </m:oMath>
            <w:r w:rsidRPr="00CA0F1C">
              <w:rPr>
                <w:rFonts w:ascii="Arial" w:eastAsia="Arial Unicode MS" w:hAnsi="Arial" w:cs="Arial"/>
                <w:sz w:val="16"/>
                <w:szCs w:val="16"/>
                <w:lang w:eastAsia="zh-CN"/>
              </w:rPr>
              <w:t xml:space="preserve">-th element of </w:t>
            </w:r>
            <m:oMath>
              <m:r>
                <w:rPr>
                  <w:rFonts w:ascii="Cambria Math" w:hAnsi="Cambria Math"/>
                  <w:lang w:eastAsia="zh-CN"/>
                </w:rPr>
                <m:t>L</m:t>
              </m:r>
            </m:oMath>
            <w:r w:rsidRPr="00CA0F1C">
              <w:rPr>
                <w:rFonts w:ascii="Arial" w:hAnsi="Arial" w:cs="Arial"/>
                <w:sz w:val="16"/>
                <w:szCs w:val="16"/>
                <w:lang w:eastAsia="zh-CN"/>
              </w:rPr>
              <w:t>-</w:t>
            </w:r>
            <w:r w:rsidRPr="00CA0F1C">
              <w:rPr>
                <w:rFonts w:ascii="Arial" w:eastAsia="Arial Unicode MS" w:hAnsi="Arial" w:cs="Arial"/>
                <w:sz w:val="16"/>
                <w:szCs w:val="16"/>
                <w:lang w:eastAsia="zh-CN"/>
              </w:rPr>
              <w:t>dimensional</w:t>
            </w:r>
            <w:r w:rsidRPr="00CA0F1C">
              <w:rPr>
                <w:rFonts w:ascii="Arial" w:hAnsi="Arial" w:cs="Arial"/>
                <w:sz w:val="16"/>
                <w:szCs w:val="16"/>
                <w:lang w:eastAsia="zh-CN"/>
              </w:rPr>
              <w:t xml:space="preserve"> </w:t>
            </w:r>
            <w:r w:rsidRPr="00CA0F1C">
              <w:rPr>
                <w:rFonts w:ascii="Arial" w:eastAsia="Arial Unicode MS" w:hAnsi="Arial" w:cs="Arial"/>
                <w:sz w:val="16"/>
                <w:szCs w:val="16"/>
                <w:lang w:eastAsia="zh-CN"/>
              </w:rPr>
              <w:t>vector</w:t>
            </w:r>
            <w:r w:rsidRPr="00CA0F1C">
              <w:rPr>
                <w:rFonts w:ascii="Arial" w:hAnsi="Arial" w:cs="Arial"/>
                <w:sz w:val="16"/>
                <w:szCs w:val="16"/>
                <w:lang w:eastAsia="zh-CN"/>
              </w:rPr>
              <w:t xml:space="preserve"> </w:t>
            </w:r>
            <m:oMath>
              <m:r>
                <m:rPr>
                  <m:sty m:val="bi"/>
                </m:rPr>
                <w:rPr>
                  <w:rFonts w:ascii="Cambria Math" w:hAnsi="Cambria Math"/>
                  <w:sz w:val="18"/>
                  <w:lang w:eastAsia="zh-CN"/>
                </w:rPr>
                <m:t>α</m:t>
              </m:r>
              <m:r>
                <m:rPr>
                  <m:sty m:val="p"/>
                </m:rPr>
                <w:rPr>
                  <w:rFonts w:ascii="Cambria Math" w:hAnsi="Cambria Math"/>
                  <w:sz w:val="18"/>
                  <w:lang w:eastAsia="zh-CN"/>
                </w:rPr>
                <m:t>∈</m:t>
              </m:r>
              <m:sSub>
                <m:sSubPr>
                  <m:ctrlPr>
                    <w:rPr>
                      <w:rFonts w:ascii="Cambria Math" w:hAnsi="Cambria Math"/>
                      <w:sz w:val="18"/>
                      <w:lang w:eastAsia="zh-CN"/>
                    </w:rPr>
                  </m:ctrlPr>
                </m:sSubPr>
                <m:e>
                  <m:r>
                    <m:rPr>
                      <m:scr m:val="script"/>
                      <m:sty m:val="b"/>
                    </m:rPr>
                    <w:rPr>
                      <w:rFonts w:ascii="Cambria Math" w:hAnsi="Cambria Math"/>
                      <w:sz w:val="18"/>
                      <w:lang w:eastAsia="zh-CN"/>
                    </w:rPr>
                    <m:t>X</m:t>
                  </m:r>
                </m:e>
                <m:sub>
                  <m:r>
                    <w:rPr>
                      <w:rFonts w:ascii="Cambria Math" w:hAnsi="Cambria Math"/>
                      <w:sz w:val="18"/>
                      <w:lang w:eastAsia="zh-CN"/>
                    </w:rPr>
                    <m:t>k</m:t>
                  </m:r>
                </m:sub>
              </m:sSub>
            </m:oMath>
            <w:r w:rsidRPr="00CA0F1C">
              <w:rPr>
                <w:rFonts w:ascii="Arial" w:hAnsi="Arial" w:cs="Arial"/>
                <w:sz w:val="16"/>
                <w:szCs w:val="16"/>
                <w:lang w:eastAsia="zh-CN"/>
              </w:rPr>
              <w:t>.</w:t>
            </w:r>
          </w:p>
          <w:p w:rsidR="00436DEC" w:rsidRPr="00CA0F1C" w:rsidRDefault="00DA1D7B" w:rsidP="00DA1D7B">
            <w:pPr>
              <w:pStyle w:val="B1"/>
              <w:rPr>
                <w:rFonts w:eastAsia="Arial Unicode MS"/>
                <w:lang w:eastAsia="zh-CN"/>
              </w:rPr>
            </w:pPr>
            <w:r>
              <w:rPr>
                <w:rFonts w:eastAsia="Arial Unicode MS"/>
                <w:lang w:eastAsia="zh-CN"/>
              </w:rPr>
              <w:t>-</w:t>
            </w:r>
            <w:r>
              <w:rPr>
                <w:rFonts w:eastAsia="Arial Unicode MS"/>
                <w:lang w:eastAsia="zh-CN"/>
              </w:rPr>
              <w:tab/>
            </w:r>
            <w:r w:rsidR="00436DEC" w:rsidRPr="00CA0F1C">
              <w:rPr>
                <w:rFonts w:eastAsia="Arial Unicode MS"/>
                <w:lang w:eastAsia="zh-CN"/>
              </w:rPr>
              <w:t xml:space="preserve">Compute the mean </w:t>
            </w:r>
            <m:oMath>
              <m:sSubSup>
                <m:sSubSupPr>
                  <m:ctrlPr>
                    <w:rPr>
                      <w:rFonts w:ascii="Cambria Math" w:eastAsia="Arial Unicode MS" w:hAnsi="Cambria Math"/>
                      <w:lang w:eastAsia="zh-CN"/>
                    </w:rPr>
                  </m:ctrlPr>
                </m:sSubSupPr>
                <m:e>
                  <m:r>
                    <w:rPr>
                      <w:rFonts w:ascii="Cambria Math" w:eastAsia="Arial Unicode MS" w:hint="eastAsia"/>
                      <w:lang w:eastAsia="zh-CN"/>
                    </w:rPr>
                    <m:t>μ</m:t>
                  </m:r>
                </m:e>
                <m:sub>
                  <m:r>
                    <w:rPr>
                      <w:rFonts w:ascii="Cambria Math" w:eastAsia="Arial Unicode MS" w:hint="eastAsia"/>
                      <w:lang w:eastAsia="zh-CN"/>
                    </w:rPr>
                    <m:t>k</m:t>
                  </m:r>
                  <m:r>
                    <m:rPr>
                      <m:sty m:val="p"/>
                    </m:rPr>
                    <w:rPr>
                      <w:rFonts w:ascii="Cambria Math" w:eastAsia="Arial Unicode MS" w:hAnsi="Cambria Math" w:hint="eastAsia"/>
                      <w:lang w:eastAsia="zh-CN"/>
                    </w:rPr>
                    <m:t>→</m:t>
                  </m:r>
                  <m:r>
                    <w:rPr>
                      <w:rFonts w:ascii="Cambria Math" w:eastAsia="Arial Unicode MS"/>
                      <w:lang w:eastAsia="zh-CN"/>
                    </w:rPr>
                    <m:t>l</m:t>
                  </m:r>
                </m:sub>
                <m:sup>
                  <m:r>
                    <w:rPr>
                      <w:rFonts w:ascii="Cambria Math" w:eastAsia="Arial Unicode MS" w:hint="eastAsia"/>
                      <w:lang w:eastAsia="zh-CN"/>
                    </w:rPr>
                    <m:t>t</m:t>
                  </m:r>
                </m:sup>
              </m:sSubSup>
            </m:oMath>
            <w:r w:rsidR="00436DEC" w:rsidRPr="00CA0F1C">
              <w:rPr>
                <w:rFonts w:eastAsia="Arial Unicode MS"/>
                <w:lang w:eastAsia="zh-CN"/>
              </w:rPr>
              <w:t xml:space="preserve"> and variance </w:t>
            </w:r>
            <m:oMath>
              <m:sSubSup>
                <m:sSubSupPr>
                  <m:ctrlPr>
                    <w:rPr>
                      <w:rFonts w:ascii="Cambria Math" w:eastAsia="Arial Unicode MS" w:hAnsi="Cambria Math"/>
                      <w:lang w:eastAsia="zh-CN"/>
                    </w:rPr>
                  </m:ctrlPr>
                </m:sSubSupPr>
                <m:e>
                  <m:r>
                    <w:rPr>
                      <w:rFonts w:ascii="Cambria Math" w:eastAsia="Arial Unicode MS" w:hint="eastAsia"/>
                      <w:lang w:eastAsia="zh-CN"/>
                    </w:rPr>
                    <m:t>ξ</m:t>
                  </m:r>
                </m:e>
                <m:sub>
                  <m:r>
                    <w:rPr>
                      <w:rFonts w:ascii="Cambria Math" w:eastAsia="Arial Unicode MS" w:hint="eastAsia"/>
                      <w:lang w:eastAsia="zh-CN"/>
                    </w:rPr>
                    <m:t>k</m:t>
                  </m:r>
                  <m:r>
                    <m:rPr>
                      <m:sty m:val="p"/>
                    </m:rPr>
                    <w:rPr>
                      <w:rFonts w:ascii="Cambria Math" w:eastAsia="Arial Unicode MS" w:hAnsi="Cambria Math" w:hint="eastAsia"/>
                      <w:lang w:eastAsia="zh-CN"/>
                    </w:rPr>
                    <m:t>→</m:t>
                  </m:r>
                  <m:r>
                    <w:rPr>
                      <w:rFonts w:ascii="Cambria Math" w:eastAsia="Arial Unicode MS"/>
                      <w:lang w:eastAsia="zh-CN"/>
                    </w:rPr>
                    <m:t>l</m:t>
                  </m:r>
                </m:sub>
                <m:sup>
                  <m:r>
                    <w:rPr>
                      <w:rFonts w:ascii="Cambria Math" w:eastAsia="Arial Unicode MS" w:hint="eastAsia"/>
                      <w:lang w:eastAsia="zh-CN"/>
                    </w:rPr>
                    <m:t>t</m:t>
                  </m:r>
                </m:sup>
              </m:sSubSup>
            </m:oMath>
            <w:r w:rsidR="00436DEC" w:rsidRPr="00CA0F1C">
              <w:rPr>
                <w:rFonts w:eastAsia="Arial Unicode MS"/>
                <w:lang w:eastAsia="zh-CN"/>
              </w:rPr>
              <w:t xml:space="preserve"> as</w:t>
            </w:r>
          </w:p>
          <w:p w:rsidR="00436DEC" w:rsidRPr="00250518" w:rsidRDefault="00250518" w:rsidP="00436DEC">
            <w:pPr>
              <w:tabs>
                <w:tab w:val="center" w:pos="4200"/>
                <w:tab w:val="right" w:pos="8400"/>
              </w:tabs>
              <w:spacing w:after="0"/>
              <w:ind w:firstLineChars="200" w:firstLine="400"/>
              <w:rPr>
                <w:rFonts w:ascii="Arial" w:hAnsi="Arial" w:cs="Arial"/>
                <w:sz w:val="16"/>
                <w:szCs w:val="16"/>
              </w:rPr>
            </w:pPr>
            <m:oMathPara>
              <m:oMath>
                <m:r>
                  <m:rPr>
                    <m:sty m:val="p"/>
                  </m:rPr>
                  <w:rPr>
                    <w:rFonts w:ascii="Cambria Math" w:hAnsi="Cambria Math"/>
                  </w:rPr>
                  <m:t xml:space="preserve">  </m:t>
                </m:r>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int="eastAsia"/>
                          </w:rPr>
                          <m:t>ξ</m:t>
                        </m:r>
                      </m:e>
                      <m:sub>
                        <m:r>
                          <w:rPr>
                            <w:rFonts w:ascii="Cambria Math" w:hint="eastAsia"/>
                          </w:rPr>
                          <m:t>k</m:t>
                        </m:r>
                        <m:r>
                          <w:rPr>
                            <w:rFonts w:ascii="Cambria Math" w:hAnsi="Cambria Math" w:hint="eastAsia"/>
                          </w:rPr>
                          <m:t>→</m:t>
                        </m:r>
                        <m:r>
                          <w:rPr>
                            <w:rFonts w:ascii="Cambria Math"/>
                          </w:rPr>
                          <m:t>l</m:t>
                        </m:r>
                      </m:sub>
                      <m:sup>
                        <m:r>
                          <w:rPr>
                            <w:rFonts w:ascii="Cambria Math" w:hint="eastAsia"/>
                          </w:rPr>
                          <m:t>t</m:t>
                        </m:r>
                      </m:sup>
                    </m:sSubSup>
                  </m:den>
                </m:f>
                <m:r>
                  <w:rPr>
                    <w:rFonts w:ascii="Cambria Math" w:hint="eastAsia"/>
                  </w:rPr>
                  <m:t>=</m:t>
                </m:r>
                <m:f>
                  <m:fPr>
                    <m:ctrlPr>
                      <w:rPr>
                        <w:rFonts w:ascii="Cambria Math" w:hAnsi="Cambria Math"/>
                        <w:i/>
                      </w:rPr>
                    </m:ctrlPr>
                  </m:fPr>
                  <m:num>
                    <m:r>
                      <w:rPr>
                        <w:rFonts w:ascii="Cambria Math"/>
                      </w:rPr>
                      <m:t>1</m:t>
                    </m:r>
                  </m:num>
                  <m:den>
                    <m:sSubSup>
                      <m:sSubSupPr>
                        <m:ctrlPr>
                          <w:rPr>
                            <w:rFonts w:ascii="Cambria Math" w:hAnsi="Cambria Math"/>
                            <w:i/>
                          </w:rPr>
                        </m:ctrlPr>
                      </m:sSubSupPr>
                      <m:e>
                        <m:r>
                          <w:rPr>
                            <w:rFonts w:ascii="Cambria Math" w:hint="eastAsia"/>
                          </w:rPr>
                          <m:t>ξ</m:t>
                        </m:r>
                      </m:e>
                      <m:sub>
                        <m:r>
                          <w:rPr>
                            <w:rFonts w:ascii="Cambria Math" w:hint="eastAsia"/>
                          </w:rPr>
                          <m:t>k</m:t>
                        </m:r>
                        <m:r>
                          <w:rPr>
                            <w:rFonts w:ascii="Cambria Math"/>
                          </w:rPr>
                          <m:t>l</m:t>
                        </m:r>
                      </m:sub>
                      <m:sup>
                        <m:r>
                          <w:rPr>
                            <w:rFonts w:ascii="Cambria Math" w:hint="eastAsia"/>
                          </w:rPr>
                          <m:t>t</m:t>
                        </m:r>
                      </m:sup>
                    </m:sSubSup>
                  </m:den>
                </m:f>
                <m:r>
                  <w:rPr>
                    <w:rFonts w:ascii="Cambria Math"/>
                  </w:rPr>
                  <m:t>-</m:t>
                </m:r>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int="eastAsia"/>
                          </w:rPr>
                          <m:t>ξ</m:t>
                        </m:r>
                      </m:e>
                      <m:sub>
                        <m:r>
                          <w:rPr>
                            <w:rFonts w:ascii="Cambria Math"/>
                          </w:rPr>
                          <m:t>l</m:t>
                        </m:r>
                        <m:r>
                          <w:rPr>
                            <w:rFonts w:ascii="Cambria Math" w:hAnsi="Cambria Math" w:hint="eastAsia"/>
                          </w:rPr>
                          <m:t>→</m:t>
                        </m:r>
                        <m:r>
                          <w:rPr>
                            <w:rFonts w:ascii="Cambria Math" w:hint="eastAsia"/>
                          </w:rPr>
                          <m:t>k</m:t>
                        </m:r>
                      </m:sub>
                      <m:sup>
                        <m:r>
                          <w:rPr>
                            <w:rFonts w:ascii="Cambria Math" w:hint="eastAsia"/>
                          </w:rPr>
                          <m:t>t</m:t>
                        </m:r>
                        <m:r>
                          <w:rPr>
                            <w:rFonts w:ascii="Cambria Math"/>
                          </w:rPr>
                          <m:t>-</m:t>
                        </m:r>
                        <m:r>
                          <w:rPr>
                            <w:rFonts w:ascii="Cambria Math"/>
                          </w:rPr>
                          <m:t>1</m:t>
                        </m:r>
                      </m:sup>
                    </m:sSubSup>
                  </m:den>
                </m:f>
              </m:oMath>
            </m:oMathPara>
          </w:p>
          <w:p w:rsidR="00436DEC" w:rsidRPr="00250518" w:rsidRDefault="00250A3D" w:rsidP="00436DEC">
            <w:pPr>
              <w:tabs>
                <w:tab w:val="center" w:pos="4200"/>
                <w:tab w:val="right" w:pos="8400"/>
              </w:tabs>
              <w:ind w:firstLineChars="200" w:firstLine="400"/>
              <w:jc w:val="right"/>
              <w:rPr>
                <w:rFonts w:ascii="Arial" w:hAnsi="Arial" w:cs="Arial"/>
                <w:sz w:val="16"/>
                <w:szCs w:val="16"/>
                <w:lang w:val="en-US"/>
              </w:rPr>
            </w:pPr>
            <m:oMathPara>
              <m:oMath>
                <m:f>
                  <m:fPr>
                    <m:ctrlPr>
                      <w:rPr>
                        <w:rFonts w:ascii="Cambria Math" w:hAnsi="Cambria Math"/>
                        <w:i/>
                      </w:rPr>
                    </m:ctrlPr>
                  </m:fPr>
                  <m:num>
                    <m:sSubSup>
                      <m:sSubSupPr>
                        <m:ctrlPr>
                          <w:rPr>
                            <w:rFonts w:ascii="Cambria Math" w:hAnsi="Cambria Math"/>
                            <w:i/>
                          </w:rPr>
                        </m:ctrlPr>
                      </m:sSubSupPr>
                      <m:e>
                        <m:r>
                          <w:rPr>
                            <w:rFonts w:ascii="Cambria Math" w:hint="eastAsia"/>
                          </w:rPr>
                          <m:t>μ</m:t>
                        </m:r>
                      </m:e>
                      <m:sub>
                        <m:r>
                          <w:rPr>
                            <w:rFonts w:ascii="Cambria Math" w:hint="eastAsia"/>
                          </w:rPr>
                          <m:t>k</m:t>
                        </m:r>
                        <m:r>
                          <w:rPr>
                            <w:rFonts w:ascii="Cambria Math" w:hAnsi="Cambria Math" w:hint="eastAsia"/>
                          </w:rPr>
                          <m:t>→</m:t>
                        </m:r>
                        <m:r>
                          <w:rPr>
                            <w:rFonts w:ascii="Cambria Math"/>
                          </w:rPr>
                          <m:t>l</m:t>
                        </m:r>
                      </m:sub>
                      <m:sup>
                        <m:r>
                          <w:rPr>
                            <w:rFonts w:ascii="Cambria Math" w:hint="eastAsia"/>
                          </w:rPr>
                          <m:t>t</m:t>
                        </m:r>
                      </m:sup>
                    </m:sSubSup>
                  </m:num>
                  <m:den>
                    <m:sSubSup>
                      <m:sSubSupPr>
                        <m:ctrlPr>
                          <w:rPr>
                            <w:rFonts w:ascii="Cambria Math" w:hAnsi="Cambria Math"/>
                            <w:i/>
                          </w:rPr>
                        </m:ctrlPr>
                      </m:sSubSupPr>
                      <m:e>
                        <m:r>
                          <w:rPr>
                            <w:rFonts w:ascii="Cambria Math" w:hint="eastAsia"/>
                          </w:rPr>
                          <m:t>ξ</m:t>
                        </m:r>
                      </m:e>
                      <m:sub>
                        <m:r>
                          <w:rPr>
                            <w:rFonts w:ascii="Cambria Math" w:hint="eastAsia"/>
                          </w:rPr>
                          <m:t>k</m:t>
                        </m:r>
                        <m:r>
                          <w:rPr>
                            <w:rFonts w:ascii="Cambria Math" w:hAnsi="Cambria Math" w:hint="eastAsia"/>
                          </w:rPr>
                          <m:t>→</m:t>
                        </m:r>
                        <m:r>
                          <w:rPr>
                            <w:rFonts w:ascii="Cambria Math"/>
                          </w:rPr>
                          <m:t>l</m:t>
                        </m:r>
                      </m:sub>
                      <m:sup>
                        <m:r>
                          <w:rPr>
                            <w:rFonts w:ascii="Cambria Math" w:hint="eastAsia"/>
                          </w:rPr>
                          <m:t>t</m:t>
                        </m:r>
                      </m:sup>
                    </m:sSubSup>
                  </m:den>
                </m:f>
                <m:r>
                  <w:rPr>
                    <w:rFonts w:ascii="Cambria Math" w:hint="eastAsia"/>
                  </w:rPr>
                  <m:t>=</m:t>
                </m:r>
                <m:f>
                  <m:fPr>
                    <m:ctrlPr>
                      <w:rPr>
                        <w:rFonts w:ascii="Cambria Math" w:hAnsi="Cambria Math"/>
                        <w:i/>
                      </w:rPr>
                    </m:ctrlPr>
                  </m:fPr>
                  <m:num>
                    <m:sSubSup>
                      <m:sSubSupPr>
                        <m:ctrlPr>
                          <w:rPr>
                            <w:rFonts w:ascii="Cambria Math" w:hAnsi="Cambria Math"/>
                            <w:i/>
                          </w:rPr>
                        </m:ctrlPr>
                      </m:sSubSupPr>
                      <m:e>
                        <m:r>
                          <w:rPr>
                            <w:rFonts w:ascii="Cambria Math" w:hint="eastAsia"/>
                          </w:rPr>
                          <m:t>μ</m:t>
                        </m:r>
                      </m:e>
                      <m:sub>
                        <m:r>
                          <w:rPr>
                            <w:rFonts w:ascii="Cambria Math" w:hint="eastAsia"/>
                          </w:rPr>
                          <m:t>k</m:t>
                        </m:r>
                        <m:r>
                          <w:rPr>
                            <w:rFonts w:ascii="Cambria Math"/>
                          </w:rPr>
                          <m:t>l</m:t>
                        </m:r>
                      </m:sub>
                      <m:sup>
                        <m:r>
                          <w:rPr>
                            <w:rFonts w:ascii="Cambria Math" w:hint="eastAsia"/>
                          </w:rPr>
                          <m:t>t</m:t>
                        </m:r>
                      </m:sup>
                    </m:sSubSup>
                  </m:num>
                  <m:den>
                    <m:sSubSup>
                      <m:sSubSupPr>
                        <m:ctrlPr>
                          <w:rPr>
                            <w:rFonts w:ascii="Cambria Math" w:hAnsi="Cambria Math"/>
                            <w:i/>
                          </w:rPr>
                        </m:ctrlPr>
                      </m:sSubSupPr>
                      <m:e>
                        <m:r>
                          <w:rPr>
                            <w:rFonts w:ascii="Cambria Math" w:hint="eastAsia"/>
                          </w:rPr>
                          <m:t>ξ</m:t>
                        </m:r>
                      </m:e>
                      <m:sub>
                        <m:r>
                          <w:rPr>
                            <w:rFonts w:ascii="Cambria Math" w:hint="eastAsia"/>
                          </w:rPr>
                          <m:t>k</m:t>
                        </m:r>
                        <m:r>
                          <w:rPr>
                            <w:rFonts w:ascii="Cambria Math"/>
                          </w:rPr>
                          <m:t>l</m:t>
                        </m:r>
                      </m:sub>
                      <m:sup>
                        <m:r>
                          <w:rPr>
                            <w:rFonts w:ascii="Cambria Math" w:hint="eastAsia"/>
                          </w:rPr>
                          <m:t>t</m:t>
                        </m:r>
                      </m:sup>
                    </m:sSubSup>
                  </m:den>
                </m:f>
                <m:r>
                  <w:rPr>
                    <w:rFonts w:ascii="Cambria Math"/>
                  </w:rPr>
                  <m:t>-</m:t>
                </m:r>
                <m:f>
                  <m:fPr>
                    <m:ctrlPr>
                      <w:rPr>
                        <w:rFonts w:ascii="Cambria Math" w:hAnsi="Cambria Math"/>
                        <w:i/>
                      </w:rPr>
                    </m:ctrlPr>
                  </m:fPr>
                  <m:num>
                    <m:sSubSup>
                      <m:sSubSupPr>
                        <m:ctrlPr>
                          <w:rPr>
                            <w:rFonts w:ascii="Cambria Math" w:hAnsi="Cambria Math"/>
                            <w:i/>
                          </w:rPr>
                        </m:ctrlPr>
                      </m:sSubSupPr>
                      <m:e>
                        <m:r>
                          <w:rPr>
                            <w:rFonts w:ascii="Cambria Math" w:hint="eastAsia"/>
                          </w:rPr>
                          <m:t>μ</m:t>
                        </m:r>
                      </m:e>
                      <m:sub>
                        <m:r>
                          <w:rPr>
                            <w:rFonts w:ascii="Cambria Math"/>
                          </w:rPr>
                          <m:t>l</m:t>
                        </m:r>
                        <m:r>
                          <w:rPr>
                            <w:rFonts w:ascii="Cambria Math" w:hAnsi="Cambria Math" w:hint="eastAsia"/>
                          </w:rPr>
                          <m:t>→</m:t>
                        </m:r>
                        <m:r>
                          <w:rPr>
                            <w:rFonts w:ascii="Cambria Math" w:hint="eastAsia"/>
                          </w:rPr>
                          <m:t>k</m:t>
                        </m:r>
                      </m:sub>
                      <m:sup>
                        <m:r>
                          <w:rPr>
                            <w:rFonts w:ascii="Cambria Math" w:hint="eastAsia"/>
                          </w:rPr>
                          <m:t>t</m:t>
                        </m:r>
                        <m:r>
                          <w:rPr>
                            <w:rFonts w:ascii="Cambria Math"/>
                          </w:rPr>
                          <m:t>-</m:t>
                        </m:r>
                        <m:r>
                          <w:rPr>
                            <w:rFonts w:ascii="Cambria Math"/>
                          </w:rPr>
                          <m:t>1</m:t>
                        </m:r>
                      </m:sup>
                    </m:sSubSup>
                  </m:num>
                  <m:den>
                    <m:sSubSup>
                      <m:sSubSupPr>
                        <m:ctrlPr>
                          <w:rPr>
                            <w:rFonts w:ascii="Cambria Math" w:hAnsi="Cambria Math"/>
                            <w:i/>
                          </w:rPr>
                        </m:ctrlPr>
                      </m:sSubSupPr>
                      <m:e>
                        <m:r>
                          <w:rPr>
                            <w:rFonts w:ascii="Cambria Math" w:hint="eastAsia"/>
                          </w:rPr>
                          <m:t>ξ</m:t>
                        </m:r>
                      </m:e>
                      <m:sub>
                        <m:r>
                          <w:rPr>
                            <w:rFonts w:ascii="Cambria Math"/>
                          </w:rPr>
                          <m:t>l</m:t>
                        </m:r>
                        <m:r>
                          <w:rPr>
                            <w:rFonts w:ascii="Cambria Math" w:hAnsi="Cambria Math" w:hint="eastAsia"/>
                          </w:rPr>
                          <m:t>→</m:t>
                        </m:r>
                        <m:r>
                          <w:rPr>
                            <w:rFonts w:ascii="Cambria Math" w:hint="eastAsia"/>
                          </w:rPr>
                          <m:t>k</m:t>
                        </m:r>
                      </m:sub>
                      <m:sup>
                        <m:r>
                          <w:rPr>
                            <w:rFonts w:ascii="Cambria Math" w:hint="eastAsia"/>
                          </w:rPr>
                          <m:t>t</m:t>
                        </m:r>
                        <m:r>
                          <w:rPr>
                            <w:rFonts w:ascii="Cambria Math"/>
                          </w:rPr>
                          <m:t>-</m:t>
                        </m:r>
                        <m:r>
                          <w:rPr>
                            <w:rFonts w:ascii="Cambria Math"/>
                          </w:rPr>
                          <m:t>1</m:t>
                        </m:r>
                      </m:sup>
                    </m:sSubSup>
                  </m:den>
                </m:f>
              </m:oMath>
            </m:oMathPara>
          </w:p>
        </w:tc>
        <w:tc>
          <w:tcPr>
            <w:tcW w:w="1985" w:type="dxa"/>
          </w:tcPr>
          <w:p w:rsidR="00436DEC" w:rsidRPr="00CA0F1C" w:rsidRDefault="00436DEC" w:rsidP="00436DEC">
            <w:pPr>
              <w:rPr>
                <w:rFonts w:ascii="Arial" w:hAnsi="Arial" w:cs="Arial"/>
                <w:sz w:val="16"/>
                <w:szCs w:val="16"/>
                <w:lang w:eastAsia="zh-CN"/>
              </w:rPr>
            </w:pPr>
          </w:p>
          <w:p w:rsidR="00436DEC" w:rsidRPr="00250518" w:rsidRDefault="00250A3D" w:rsidP="00436DEC">
            <w:pPr>
              <w:rPr>
                <w:rFonts w:ascii="Arial" w:hAnsi="Arial" w:cs="Arial"/>
                <w:sz w:val="16"/>
                <w:szCs w:val="16"/>
                <w:lang w:eastAsia="zh-CN"/>
              </w:rPr>
            </w:pPr>
            <m:oMathPara>
              <m:oMath>
                <m:sSubSup>
                  <m:sSubSupPr>
                    <m:ctrlPr>
                      <w:rPr>
                        <w:rFonts w:ascii="Cambria Math" w:hAnsi="Cambria Math"/>
                        <w:i/>
                      </w:rPr>
                    </m:ctrlPr>
                  </m:sSubSupPr>
                  <m:e>
                    <m:sSubSup>
                      <m:sSubSupPr>
                        <m:ctrlPr>
                          <w:rPr>
                            <w:rFonts w:ascii="Cambria Math" w:hAnsi="Cambria Math"/>
                            <w:i/>
                          </w:rPr>
                        </m:ctrlPr>
                      </m:sSubSupPr>
                      <m:e>
                        <m:r>
                          <w:rPr>
                            <w:rFonts w:ascii="Cambria Math"/>
                          </w:rPr>
                          <m:t>N</m:t>
                        </m:r>
                      </m:e>
                      <m:sub>
                        <m:r>
                          <w:rPr>
                            <w:rFonts w:ascii="Cambria Math"/>
                          </w:rPr>
                          <m:t>iter</m:t>
                        </m:r>
                      </m:sub>
                      <m:sup>
                        <m:r>
                          <w:rPr>
                            <w:rFonts w:ascii="Cambria Math"/>
                          </w:rPr>
                          <m:t>outer</m:t>
                        </m:r>
                      </m:sup>
                    </m:sSubSup>
                    <m:sSubSup>
                      <m:sSubSupPr>
                        <m:ctrlPr>
                          <w:rPr>
                            <w:rFonts w:ascii="Cambria Math" w:hAnsi="Cambria Math"/>
                            <w:i/>
                          </w:rPr>
                        </m:ctrlPr>
                      </m:sSubSupPr>
                      <m:e>
                        <m:r>
                          <w:rPr>
                            <w:rFonts w:ascii="Cambria Math" w:hAnsi="Cambria Math"/>
                            <w:lang w:eastAsia="zh-CN"/>
                          </w:rPr>
                          <m:t>∙</m:t>
                        </m:r>
                        <m:r>
                          <w:rPr>
                            <w:rFonts w:ascii="Cambria Math"/>
                            <w:lang w:eastAsia="zh-CN"/>
                          </w:rPr>
                          <m:t>N</m:t>
                        </m:r>
                      </m:e>
                      <m:sub>
                        <m:r>
                          <w:rPr>
                            <w:rFonts w:ascii="Cambria Math"/>
                            <w:lang w:eastAsia="zh-CN"/>
                          </w:rPr>
                          <m:t>iter</m:t>
                        </m:r>
                      </m:sub>
                      <m:sup>
                        <m:r>
                          <w:rPr>
                            <w:rFonts w:ascii="Cambria Math"/>
                            <w:lang w:eastAsia="zh-CN"/>
                          </w:rPr>
                          <m:t>det</m:t>
                        </m:r>
                      </m:sup>
                    </m:sSubSup>
                    <m:r>
                      <w:rPr>
                        <w:rFonts w:ascii="Cambria Math" w:hAnsi="Cambria Math"/>
                        <w:lang w:eastAsia="zh-CN"/>
                      </w:rPr>
                      <m:t>∙</m:t>
                    </m:r>
                    <m:r>
                      <w:rPr>
                        <w:rFonts w:ascii="Cambria Math"/>
                        <w:lang w:eastAsia="zh-CN"/>
                      </w:rPr>
                      <m:t>N</m:t>
                    </m:r>
                  </m:e>
                  <m:sub>
                    <m:r>
                      <w:rPr>
                        <w:rFonts w:ascii="Cambria Math"/>
                        <w:lang w:eastAsia="zh-CN"/>
                      </w:rPr>
                      <m:t>RE</m:t>
                    </m:r>
                  </m:sub>
                  <m:sup>
                    <m:r>
                      <w:rPr>
                        <w:rFonts w:ascii="Cambria Math"/>
                        <w:lang w:eastAsia="zh-CN"/>
                      </w:rPr>
                      <m:t>data</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f</m:t>
                    </m:r>
                  </m:sub>
                </m:sSub>
                <m:sSup>
                  <m:sSupPr>
                    <m:ctrlPr>
                      <w:rPr>
                        <w:rFonts w:ascii="Cambria Math" w:hAnsi="Cambria Math"/>
                        <w:i/>
                      </w:rPr>
                    </m:ctrlPr>
                  </m:sSupPr>
                  <m:e>
                    <m:r>
                      <m:rPr>
                        <m:sty m:val="p"/>
                      </m:rPr>
                      <w:rPr>
                        <w:rFonts w:ascii="Cambria Math" w:hAnsi="Cambria Math"/>
                      </w:rPr>
                      <m:t>2</m:t>
                    </m:r>
                  </m:e>
                  <m:sup>
                    <m:sSub>
                      <m:sSubPr>
                        <m:ctrlPr>
                          <w:rPr>
                            <w:rFonts w:ascii="Cambria Math" w:hAnsi="Cambria Math"/>
                            <w:i/>
                          </w:rPr>
                        </m:ctrlPr>
                      </m:sSubPr>
                      <m:e>
                        <m:r>
                          <w:rPr>
                            <w:rFonts w:ascii="Cambria Math" w:hAnsi="Cambria Math"/>
                          </w:rPr>
                          <m:t>Q</m:t>
                        </m:r>
                      </m:e>
                      <m:sub>
                        <m:r>
                          <w:rPr>
                            <w:rFonts w:ascii="Cambria Math" w:hAnsi="Cambria Math"/>
                          </w:rPr>
                          <m:t>m</m:t>
                        </m:r>
                      </m:sub>
                    </m:sSub>
                  </m:sup>
                </m:sSup>
              </m:oMath>
            </m:oMathPara>
          </w:p>
        </w:tc>
      </w:tr>
      <w:tr w:rsidR="00436DEC" w:rsidRPr="00281F1C" w:rsidTr="00436DEC">
        <w:tc>
          <w:tcPr>
            <w:tcW w:w="1395" w:type="dxa"/>
            <w:vMerge/>
          </w:tcPr>
          <w:p w:rsidR="00436DEC" w:rsidRPr="00CA0F1C" w:rsidRDefault="00436DEC" w:rsidP="00436DEC">
            <w:pPr>
              <w:spacing w:line="300" w:lineRule="exact"/>
              <w:rPr>
                <w:rFonts w:ascii="Arial" w:hAnsi="Arial" w:cs="Arial"/>
                <w:sz w:val="16"/>
                <w:szCs w:val="16"/>
              </w:rPr>
            </w:pPr>
          </w:p>
        </w:tc>
        <w:tc>
          <w:tcPr>
            <w:tcW w:w="1832" w:type="dxa"/>
            <w:vMerge/>
          </w:tcPr>
          <w:p w:rsidR="00436DEC" w:rsidRPr="00CA0F1C" w:rsidRDefault="00436DEC" w:rsidP="00436DEC">
            <w:pPr>
              <w:spacing w:line="300" w:lineRule="exact"/>
              <w:rPr>
                <w:rFonts w:ascii="Arial" w:hAnsi="Arial" w:cs="Arial"/>
                <w:sz w:val="16"/>
                <w:szCs w:val="16"/>
              </w:rPr>
            </w:pPr>
          </w:p>
        </w:tc>
        <w:tc>
          <w:tcPr>
            <w:tcW w:w="4819" w:type="dxa"/>
          </w:tcPr>
          <w:p w:rsidR="00436DEC" w:rsidRPr="00CA0F1C" w:rsidRDefault="00436DEC" w:rsidP="00436DEC">
            <w:pPr>
              <w:tabs>
                <w:tab w:val="center" w:pos="4200"/>
                <w:tab w:val="right" w:pos="8400"/>
              </w:tabs>
              <w:spacing w:after="0" w:line="300" w:lineRule="exact"/>
              <w:rPr>
                <w:rFonts w:ascii="Arial" w:eastAsia="Arial Unicode MS" w:hAnsi="Arial" w:cs="Arial"/>
                <w:b/>
                <w:sz w:val="16"/>
                <w:szCs w:val="16"/>
              </w:rPr>
            </w:pPr>
            <w:r w:rsidRPr="00CA0F1C">
              <w:rPr>
                <w:rFonts w:ascii="Arial" w:hAnsi="Arial" w:cs="Arial"/>
                <w:sz w:val="16"/>
                <w:szCs w:val="16"/>
              </w:rPr>
              <w:t xml:space="preserve">1.2: </w:t>
            </w:r>
            <w:r w:rsidRPr="00CA0F1C">
              <w:rPr>
                <w:rFonts w:ascii="Arial" w:eastAsia="Arial Unicode MS" w:hAnsi="Arial" w:cs="Arial"/>
                <w:b/>
                <w:sz w:val="16"/>
                <w:szCs w:val="16"/>
              </w:rPr>
              <w:t xml:space="preserve">FN Update: </w:t>
            </w:r>
            <w:r w:rsidRPr="00CA0F1C">
              <w:rPr>
                <w:rFonts w:ascii="Arial" w:eastAsia="Arial Unicode MS" w:hAnsi="Arial" w:cs="Arial"/>
                <w:sz w:val="16"/>
                <w:szCs w:val="16"/>
              </w:rPr>
              <w:t xml:space="preserve">For </w:t>
            </w:r>
            <m:oMath>
              <m:r>
                <w:rPr>
                  <w:rFonts w:ascii="Cambria Math"/>
                </w:rPr>
                <m:t>l</m:t>
              </m:r>
              <m:r>
                <m:rPr>
                  <m:sty m:val="p"/>
                </m:rPr>
                <w:rPr>
                  <w:rFonts w:ascii="Cambria Math"/>
                </w:rPr>
                <m:t>=1,</m:t>
              </m:r>
              <m:r>
                <m:rPr>
                  <m:sty m:val="p"/>
                </m:rPr>
                <w:rPr>
                  <w:rFonts w:ascii="Cambria Math" w:hAnsi="Cambria Math" w:hint="eastAsia"/>
                </w:rPr>
                <m:t>…</m:t>
              </m:r>
              <m:r>
                <m:rPr>
                  <m:sty m:val="p"/>
                </m:rPr>
                <w:rPr>
                  <w:rFonts w:ascii="Cambria Math"/>
                </w:rPr>
                <m:t>,</m:t>
              </m:r>
              <m:r>
                <w:rPr>
                  <w:rFonts w:ascii="Cambria Math"/>
                </w:rPr>
                <m:t>L</m:t>
              </m:r>
            </m:oMath>
            <w:r w:rsidRPr="00CA0F1C">
              <w:rPr>
                <w:rFonts w:ascii="Arial" w:eastAsia="Arial Unicode MS" w:hAnsi="Arial" w:cs="Arial"/>
                <w:sz w:val="16"/>
                <w:szCs w:val="16"/>
              </w:rPr>
              <w:t>:</w:t>
            </w:r>
          </w:p>
          <w:p w:rsidR="00436DEC" w:rsidRPr="00CA0F1C" w:rsidRDefault="00DA1D7B" w:rsidP="00DA1D7B">
            <w:pPr>
              <w:pStyle w:val="B1"/>
              <w:rPr>
                <w:rFonts w:eastAsia="Arial Unicode MS"/>
                <w:b/>
              </w:rPr>
            </w:pPr>
            <w:r>
              <w:rPr>
                <w:rFonts w:eastAsia="Arial Unicode MS"/>
                <w:lang w:eastAsia="zh-CN"/>
              </w:rPr>
              <w:t>a)</w:t>
            </w:r>
            <w:r>
              <w:rPr>
                <w:rFonts w:eastAsia="Arial Unicode MS"/>
                <w:lang w:eastAsia="zh-CN"/>
              </w:rPr>
              <w:tab/>
            </w:r>
            <w:r w:rsidR="00436DEC" w:rsidRPr="00CA0F1C">
              <w:rPr>
                <w:rFonts w:eastAsia="Arial Unicode MS"/>
                <w:lang w:eastAsia="zh-CN"/>
              </w:rPr>
              <w:t>Perform chip-by-chip MMSE as</w:t>
            </w:r>
          </w:p>
          <w:p w:rsidR="00436DEC" w:rsidRPr="00250518" w:rsidRDefault="00250A3D" w:rsidP="00436DEC">
            <w:pPr>
              <w:tabs>
                <w:tab w:val="center" w:pos="4200"/>
                <w:tab w:val="right" w:pos="8400"/>
              </w:tabs>
              <w:spacing w:after="0" w:line="300" w:lineRule="exact"/>
              <w:rPr>
                <w:rFonts w:ascii="Arial" w:eastAsia="Arial Unicode MS" w:hAnsi="Arial" w:cs="Arial"/>
                <w:b/>
                <w:sz w:val="16"/>
                <w:szCs w:val="16"/>
              </w:rPr>
            </w:pPr>
            <m:oMathPara>
              <m:oMathParaPr>
                <m:jc m:val="left"/>
              </m:oMathParaPr>
              <m:oMath>
                <m:sSubSup>
                  <m:sSubSupPr>
                    <m:ctrlPr>
                      <w:rPr>
                        <w:rFonts w:ascii="Cambria Math" w:hAnsi="Cambria Math"/>
                        <w:b/>
                        <w:i/>
                      </w:rPr>
                    </m:ctrlPr>
                  </m:sSubSupPr>
                  <m:e>
                    <m:r>
                      <m:rPr>
                        <m:sty m:val="b"/>
                      </m:rPr>
                      <w:rPr>
                        <w:rFonts w:ascii="Cambria Math" w:hAnsi="Cambria Math"/>
                      </w:rPr>
                      <m:t>m</m:t>
                    </m:r>
                  </m:e>
                  <m:sub>
                    <m:r>
                      <w:rPr>
                        <w:rFonts w:ascii="Cambria Math" w:hAnsi="Cambria Math"/>
                      </w:rPr>
                      <m:t>l</m:t>
                    </m:r>
                  </m:sub>
                  <m:sup>
                    <m:r>
                      <m:rPr>
                        <m:sty m:val="p"/>
                      </m:rPr>
                      <w:rPr>
                        <w:rFonts w:ascii="Cambria Math" w:hAnsi="Cambria Math"/>
                      </w:rPr>
                      <m:t>post</m:t>
                    </m:r>
                  </m:sup>
                </m:sSubSup>
                <m:r>
                  <m:rPr>
                    <m:sty m:val="b"/>
                  </m:rPr>
                  <w:rPr>
                    <w:rFonts w:ascii="Cambria Math" w:hAnsi="Cambria Math"/>
                  </w:rPr>
                  <m:t>=</m:t>
                </m:r>
                <m:sSubSup>
                  <m:sSubSupPr>
                    <m:ctrlPr>
                      <w:rPr>
                        <w:rFonts w:ascii="Cambria Math" w:hAnsi="Cambria Math"/>
                        <w:b/>
                        <w:i/>
                      </w:rPr>
                    </m:ctrlPr>
                  </m:sSubSupPr>
                  <m:e>
                    <m:r>
                      <m:rPr>
                        <m:sty m:val="b"/>
                      </m:rPr>
                      <w:rPr>
                        <w:rFonts w:ascii="Cambria Math" w:hAnsi="Cambria Math"/>
                      </w:rPr>
                      <m:t>m</m:t>
                    </m:r>
                  </m:e>
                  <m:sub>
                    <m:r>
                      <w:rPr>
                        <w:rFonts w:ascii="Cambria Math" w:hAnsi="Cambria Math"/>
                      </w:rPr>
                      <m:t>l</m:t>
                    </m:r>
                  </m:sub>
                  <m:sup>
                    <m:r>
                      <m:rPr>
                        <m:sty m:val="p"/>
                      </m:rPr>
                      <w:rPr>
                        <w:rFonts w:ascii="Cambria Math" w:hAnsi="Cambria Math"/>
                      </w:rPr>
                      <m:t>pri</m:t>
                    </m:r>
                  </m:sup>
                </m:sSubSup>
                <m:r>
                  <m:rPr>
                    <m:sty m:val="b"/>
                  </m:rPr>
                  <w:rPr>
                    <w:rFonts w:ascii="Cambria Math" w:hAnsi="Cambria Math"/>
                  </w:rPr>
                  <m:t xml:space="preserve">+ </m:t>
                </m:r>
                <m:sSubSup>
                  <m:sSubSupPr>
                    <m:ctrlPr>
                      <w:rPr>
                        <w:rFonts w:ascii="Cambria Math" w:hAnsi="Cambria Math"/>
                        <w:b/>
                        <w:i/>
                      </w:rPr>
                    </m:ctrlPr>
                  </m:sSubSupPr>
                  <m:e>
                    <m:r>
                      <m:rPr>
                        <m:sty m:val="b"/>
                      </m:rPr>
                      <w:rPr>
                        <w:rFonts w:ascii="Cambria Math" w:hAnsi="Cambria Math"/>
                      </w:rPr>
                      <m:t>Σ</m:t>
                    </m:r>
                  </m:e>
                  <m:sub>
                    <m:r>
                      <w:rPr>
                        <w:rFonts w:ascii="Cambria Math" w:hAnsi="Cambria Math"/>
                      </w:rPr>
                      <m:t>l</m:t>
                    </m:r>
                  </m:sub>
                  <m:sup>
                    <m:r>
                      <m:rPr>
                        <m:sty m:val="p"/>
                      </m:rPr>
                      <w:rPr>
                        <w:rFonts w:ascii="Cambria Math" w:hAnsi="Cambria Math"/>
                      </w:rPr>
                      <m:t>pri</m:t>
                    </m:r>
                  </m:sup>
                </m:sSubSup>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rPr>
                        </m:ctrlPr>
                      </m:sSubPr>
                      <m:e>
                        <m:acc>
                          <m:accPr>
                            <m:chr m:val="̅"/>
                            <m:ctrlPr>
                              <w:rPr>
                                <w:rFonts w:ascii="Cambria Math" w:hAnsi="Cambria Math"/>
                              </w:rPr>
                            </m:ctrlPr>
                          </m:accPr>
                          <m:e>
                            <m:r>
                              <m:rPr>
                                <m:sty m:val="b"/>
                              </m:rPr>
                              <w:rPr>
                                <w:rFonts w:ascii="Cambria Math" w:hAnsi="Cambria Math"/>
                              </w:rPr>
                              <m:t>H</m:t>
                            </m:r>
                          </m:e>
                        </m:acc>
                      </m:e>
                      <m:sub>
                        <m:r>
                          <w:rPr>
                            <w:rFonts w:ascii="Cambria Math" w:hAnsi="Cambria Math"/>
                          </w:rPr>
                          <m:t>l</m:t>
                        </m:r>
                      </m:sub>
                    </m:sSub>
                  </m:e>
                  <m:sup>
                    <m:r>
                      <w:rPr>
                        <w:rFonts w:ascii="Cambria Math" w:hAnsi="Cambria Math" w:hint="eastAsia"/>
                      </w:rPr>
                      <m:t>H</m:t>
                    </m:r>
                  </m:sup>
                </m:sSup>
                <m:sSup>
                  <m:sSupPr>
                    <m:ctrlPr>
                      <w:rPr>
                        <w:rFonts w:ascii="Cambria Math" w:hAnsi="Cambria Math"/>
                        <w:b/>
                      </w:rPr>
                    </m:ctrlPr>
                  </m:sSupPr>
                  <m:e>
                    <m:d>
                      <m:dPr>
                        <m:ctrlPr>
                          <w:rPr>
                            <w:rFonts w:ascii="Cambria Math" w:hAnsi="Cambria Math"/>
                            <w:b/>
                          </w:rPr>
                        </m:ctrlPr>
                      </m:dPr>
                      <m:e>
                        <m:sSub>
                          <m:sSubPr>
                            <m:ctrlPr>
                              <w:rPr>
                                <w:rFonts w:ascii="Cambria Math" w:hAnsi="Cambria Math"/>
                              </w:rPr>
                            </m:ctrlPr>
                          </m:sSubPr>
                          <m:e>
                            <m:acc>
                              <m:accPr>
                                <m:chr m:val="̅"/>
                                <m:ctrlPr>
                                  <w:rPr>
                                    <w:rFonts w:ascii="Cambria Math" w:hAnsi="Cambria Math"/>
                                  </w:rPr>
                                </m:ctrlPr>
                              </m:accPr>
                              <m:e>
                                <m:r>
                                  <m:rPr>
                                    <m:sty m:val="b"/>
                                  </m:rPr>
                                  <w:rPr>
                                    <w:rFonts w:ascii="Cambria Math" w:hAnsi="Cambria Math"/>
                                  </w:rPr>
                                  <m:t>H</m:t>
                                </m:r>
                              </m:e>
                            </m:acc>
                          </m:e>
                          <m:sub>
                            <m:r>
                              <w:rPr>
                                <w:rFonts w:ascii="Cambria Math" w:hAnsi="Cambria Math"/>
                              </w:rPr>
                              <m:t>l</m:t>
                            </m:r>
                          </m:sub>
                        </m:sSub>
                        <m:sSubSup>
                          <m:sSubSupPr>
                            <m:ctrlPr>
                              <w:rPr>
                                <w:rFonts w:ascii="Cambria Math" w:hAnsi="Cambria Math"/>
                                <w:b/>
                                <w:i/>
                              </w:rPr>
                            </m:ctrlPr>
                          </m:sSubSupPr>
                          <m:e>
                            <m:r>
                              <m:rPr>
                                <m:sty m:val="b"/>
                              </m:rPr>
                              <w:rPr>
                                <w:rFonts w:ascii="Cambria Math" w:hAnsi="Cambria Math"/>
                              </w:rPr>
                              <m:t>Σ</m:t>
                            </m:r>
                          </m:e>
                          <m:sub>
                            <m:r>
                              <w:rPr>
                                <w:rFonts w:ascii="Cambria Math" w:hAnsi="Cambria Math"/>
                              </w:rPr>
                              <m:t>l</m:t>
                            </m:r>
                          </m:sub>
                          <m:sup>
                            <m:r>
                              <m:rPr>
                                <m:sty m:val="p"/>
                              </m:rPr>
                              <w:rPr>
                                <w:rFonts w:ascii="Cambria Math" w:hAnsi="Cambria Math"/>
                              </w:rPr>
                              <m:t>pri</m:t>
                            </m:r>
                          </m:sup>
                        </m:sSubSup>
                        <m:sSup>
                          <m:sSupPr>
                            <m:ctrlPr>
                              <w:rPr>
                                <w:rFonts w:ascii="Cambria Math" w:hAnsi="Cambria Math"/>
                                <w:b/>
                              </w:rPr>
                            </m:ctrlPr>
                          </m:sSupPr>
                          <m:e>
                            <m:sSub>
                              <m:sSubPr>
                                <m:ctrlPr>
                                  <w:rPr>
                                    <w:rFonts w:ascii="Cambria Math" w:hAnsi="Cambria Math"/>
                                  </w:rPr>
                                </m:ctrlPr>
                              </m:sSubPr>
                              <m:e>
                                <m:acc>
                                  <m:accPr>
                                    <m:chr m:val="̅"/>
                                    <m:ctrlPr>
                                      <w:rPr>
                                        <w:rFonts w:ascii="Cambria Math" w:hAnsi="Cambria Math"/>
                                      </w:rPr>
                                    </m:ctrlPr>
                                  </m:accPr>
                                  <m:e>
                                    <m:r>
                                      <m:rPr>
                                        <m:sty m:val="b"/>
                                      </m:rPr>
                                      <w:rPr>
                                        <w:rFonts w:ascii="Cambria Math" w:hAnsi="Cambria Math"/>
                                      </w:rPr>
                                      <m:t>H</m:t>
                                    </m:r>
                                  </m:e>
                                </m:acc>
                              </m:e>
                              <m:sub>
                                <m:r>
                                  <w:rPr>
                                    <w:rFonts w:ascii="Cambria Math" w:hAnsi="Cambria Math"/>
                                  </w:rPr>
                                  <m:t>l</m:t>
                                </m:r>
                              </m:sub>
                            </m:sSub>
                          </m:e>
                          <m:sup>
                            <m:r>
                              <w:rPr>
                                <w:rFonts w:ascii="Cambria Math" w:hAnsi="Cambria Math" w:hint="eastAsia"/>
                              </w:rPr>
                              <m:t>H</m:t>
                            </m:r>
                          </m:sup>
                        </m:sSup>
                        <m:r>
                          <m:rPr>
                            <m:sty m:val="b"/>
                          </m:rPr>
                          <w:rPr>
                            <w:rFonts w:ascii="Cambria Math" w:hAnsi="Cambria Math" w:hint="eastAsia"/>
                          </w:rPr>
                          <m:t>+</m:t>
                        </m:r>
                        <m:sSup>
                          <m:sSupPr>
                            <m:ctrlPr>
                              <w:rPr>
                                <w:rFonts w:ascii="Cambria Math" w:hAnsi="Cambria Math"/>
                                <w:i/>
                              </w:rPr>
                            </m:ctrlPr>
                          </m:sSupPr>
                          <m:e>
                            <m:r>
                              <w:rPr>
                                <w:rFonts w:ascii="Cambria Math" w:hAnsi="Cambria Math"/>
                              </w:rPr>
                              <m:t>σ</m:t>
                            </m:r>
                          </m:e>
                          <m:sup>
                            <m:r>
                              <w:rPr>
                                <w:rFonts w:ascii="Cambria Math" w:hAnsi="Cambria Math"/>
                              </w:rPr>
                              <m:t>2</m:t>
                            </m:r>
                          </m:sup>
                        </m:sSup>
                        <m:r>
                          <m:rPr>
                            <m:sty m:val="b"/>
                          </m:rPr>
                          <w:rPr>
                            <w:rFonts w:ascii="Cambria Math" w:hAnsi="Cambria Math" w:hint="eastAsia"/>
                          </w:rPr>
                          <m:t>I</m:t>
                        </m:r>
                      </m:e>
                    </m:d>
                  </m:e>
                  <m:sup>
                    <m:r>
                      <m:rPr>
                        <m:sty m:val="p"/>
                      </m:rPr>
                      <w:rPr>
                        <w:rFonts w:ascii="Cambria Math" w:eastAsia="MS Mincho" w:hAnsi="Cambria Math" w:cs="MS Mincho" w:hint="eastAsia"/>
                      </w:rPr>
                      <m:t>-</m:t>
                    </m:r>
                    <m:r>
                      <m:rPr>
                        <m:sty m:val="p"/>
                      </m:rPr>
                      <w:rPr>
                        <w:rFonts w:ascii="Cambria Math" w:hAnsi="Cambria Math" w:hint="eastAsia"/>
                      </w:rPr>
                      <m:t>1</m:t>
                    </m:r>
                  </m:sup>
                </m:sSup>
                <m:d>
                  <m:dPr>
                    <m:ctrlPr>
                      <w:rPr>
                        <w:rFonts w:ascii="Cambria Math" w:hAnsi="Cambria Math"/>
                        <w:b/>
                      </w:rPr>
                    </m:ctrlPr>
                  </m:dPr>
                  <m:e>
                    <m:sSub>
                      <m:sSubPr>
                        <m:ctrlPr>
                          <w:rPr>
                            <w:rFonts w:ascii="Cambria Math" w:hAnsi="Cambria Math"/>
                          </w:rPr>
                        </m:ctrlPr>
                      </m:sSubPr>
                      <m:e>
                        <m:acc>
                          <m:accPr>
                            <m:chr m:val="̅"/>
                            <m:ctrlPr>
                              <w:rPr>
                                <w:rFonts w:ascii="Cambria Math" w:hAnsi="Cambria Math"/>
                              </w:rPr>
                            </m:ctrlPr>
                          </m:accPr>
                          <m:e>
                            <m:r>
                              <m:rPr>
                                <m:sty m:val="b"/>
                              </m:rPr>
                              <w:rPr>
                                <w:rFonts w:ascii="Cambria Math" w:hAnsi="Cambria Math" w:hint="eastAsia"/>
                              </w:rPr>
                              <m:t>y</m:t>
                            </m:r>
                          </m:e>
                        </m:acc>
                      </m:e>
                      <m:sub>
                        <m:r>
                          <w:rPr>
                            <w:rFonts w:ascii="Cambria Math" w:hAnsi="Cambria Math"/>
                          </w:rPr>
                          <m:t>l</m:t>
                        </m:r>
                      </m:sub>
                    </m:sSub>
                    <m:r>
                      <m:rPr>
                        <m:sty m:val="b"/>
                      </m:rPr>
                      <w:rPr>
                        <w:rFonts w:ascii="Cambria Math" w:eastAsia="MS Mincho" w:hAnsi="Cambria Math" w:cs="MS Mincho" w:hint="eastAsia"/>
                      </w:rPr>
                      <m:t>-</m:t>
                    </m:r>
                    <m:sSub>
                      <m:sSubPr>
                        <m:ctrlPr>
                          <w:rPr>
                            <w:rFonts w:ascii="Cambria Math" w:hAnsi="Cambria Math"/>
                          </w:rPr>
                        </m:ctrlPr>
                      </m:sSubPr>
                      <m:e>
                        <m:acc>
                          <m:accPr>
                            <m:chr m:val="̅"/>
                            <m:ctrlPr>
                              <w:rPr>
                                <w:rFonts w:ascii="Cambria Math" w:hAnsi="Cambria Math"/>
                              </w:rPr>
                            </m:ctrlPr>
                          </m:accPr>
                          <m:e>
                            <m:r>
                              <m:rPr>
                                <m:sty m:val="b"/>
                              </m:rPr>
                              <w:rPr>
                                <w:rFonts w:ascii="Cambria Math" w:hAnsi="Cambria Math"/>
                              </w:rPr>
                              <m:t>H</m:t>
                            </m:r>
                          </m:e>
                        </m:acc>
                      </m:e>
                      <m:sub>
                        <m:r>
                          <w:rPr>
                            <w:rFonts w:ascii="Cambria Math" w:hAnsi="Cambria Math"/>
                          </w:rPr>
                          <m:t>l</m:t>
                        </m:r>
                      </m:sub>
                    </m:sSub>
                    <m:sSubSup>
                      <m:sSubSupPr>
                        <m:ctrlPr>
                          <w:rPr>
                            <w:rFonts w:ascii="Cambria Math" w:hAnsi="Cambria Math"/>
                            <w:b/>
                            <w:i/>
                          </w:rPr>
                        </m:ctrlPr>
                      </m:sSubSupPr>
                      <m:e>
                        <m:r>
                          <m:rPr>
                            <m:sty m:val="b"/>
                          </m:rPr>
                          <w:rPr>
                            <w:rFonts w:ascii="Cambria Math" w:hAnsi="Cambria Math"/>
                          </w:rPr>
                          <m:t>m</m:t>
                        </m:r>
                      </m:e>
                      <m:sub>
                        <m:r>
                          <w:rPr>
                            <w:rFonts w:ascii="Cambria Math" w:hAnsi="Cambria Math"/>
                          </w:rPr>
                          <m:t>l</m:t>
                        </m:r>
                      </m:sub>
                      <m:sup>
                        <m:r>
                          <m:rPr>
                            <m:sty m:val="p"/>
                          </m:rPr>
                          <w:rPr>
                            <w:rFonts w:ascii="Cambria Math" w:hAnsi="Cambria Math"/>
                          </w:rPr>
                          <m:t>pri</m:t>
                        </m:r>
                      </m:sup>
                    </m:sSubSup>
                  </m:e>
                </m:d>
              </m:oMath>
            </m:oMathPara>
          </w:p>
          <w:p w:rsidR="00436DEC" w:rsidRPr="00250518" w:rsidRDefault="00250A3D" w:rsidP="00436DEC">
            <w:pPr>
              <w:spacing w:after="0" w:line="300" w:lineRule="exact"/>
              <w:rPr>
                <w:rFonts w:ascii="Arial" w:hAnsi="Arial" w:cs="Arial"/>
                <w:sz w:val="16"/>
                <w:szCs w:val="16"/>
              </w:rPr>
            </w:pPr>
            <m:oMathPara>
              <m:oMathParaPr>
                <m:jc m:val="left"/>
              </m:oMathParaPr>
              <m:oMath>
                <m:sSubSup>
                  <m:sSubSupPr>
                    <m:ctrlPr>
                      <w:rPr>
                        <w:rFonts w:ascii="Cambria Math" w:hAnsi="Cambria Math"/>
                        <w:b/>
                        <w:i/>
                      </w:rPr>
                    </m:ctrlPr>
                  </m:sSubSupPr>
                  <m:e>
                    <m:r>
                      <m:rPr>
                        <m:sty m:val="b"/>
                      </m:rPr>
                      <w:rPr>
                        <w:rFonts w:ascii="Cambria Math" w:hAnsi="Cambria Math"/>
                        <w:lang w:eastAsia="zh-CN"/>
                      </w:rPr>
                      <m:t>Σ</m:t>
                    </m:r>
                  </m:e>
                  <m:sub>
                    <m:r>
                      <w:rPr>
                        <w:rFonts w:ascii="Cambria Math" w:hAnsi="Cambria Math"/>
                      </w:rPr>
                      <m:t>l</m:t>
                    </m:r>
                  </m:sub>
                  <m:sup>
                    <m:r>
                      <m:rPr>
                        <m:sty m:val="p"/>
                      </m:rPr>
                      <w:rPr>
                        <w:rFonts w:ascii="Cambria Math" w:hAnsi="Cambria Math"/>
                      </w:rPr>
                      <m:t>post</m:t>
                    </m:r>
                  </m:sup>
                </m:sSubSup>
                <m:r>
                  <m:rPr>
                    <m:sty m:val="b"/>
                  </m:rPr>
                  <w:rPr>
                    <w:rFonts w:ascii="Cambria Math" w:hAnsi="Cambria Math"/>
                  </w:rPr>
                  <m:t>=</m:t>
                </m:r>
                <m:sSup>
                  <m:sSupPr>
                    <m:ctrlPr>
                      <w:rPr>
                        <w:rFonts w:ascii="Cambria Math" w:hAnsi="Cambria Math"/>
                        <w:b/>
                      </w:rPr>
                    </m:ctrlPr>
                  </m:sSupPr>
                  <m:e>
                    <m:r>
                      <m:rPr>
                        <m:sty m:val="b"/>
                      </m:rPr>
                      <w:rPr>
                        <w:rFonts w:ascii="Cambria Math" w:hAnsi="Cambria Math"/>
                        <w:lang w:eastAsia="zh-CN"/>
                      </w:rPr>
                      <m:t>Σ</m:t>
                    </m:r>
                  </m:e>
                  <m:sup>
                    <m:r>
                      <m:rPr>
                        <m:sty m:val="p"/>
                      </m:rPr>
                      <w:rPr>
                        <w:rFonts w:ascii="Cambria Math" w:hAnsi="Cambria Math"/>
                      </w:rPr>
                      <m:t>pri</m:t>
                    </m:r>
                  </m:sup>
                </m:sSup>
                <m:r>
                  <m:rPr>
                    <m:sty m:val="b"/>
                  </m:rPr>
                  <w:rPr>
                    <w:rFonts w:ascii="Cambria Math" w:hAnsi="MS Mincho" w:cs="MS Mincho"/>
                    <w:lang w:eastAsia="zh-CN"/>
                  </w:rPr>
                  <m:t>-</m:t>
                </m:r>
                <m:sSubSup>
                  <m:sSubSupPr>
                    <m:ctrlPr>
                      <w:rPr>
                        <w:rFonts w:ascii="Cambria Math" w:hAnsi="Cambria Math"/>
                        <w:b/>
                        <w:i/>
                      </w:rPr>
                    </m:ctrlPr>
                  </m:sSubSupPr>
                  <m:e>
                    <m:r>
                      <m:rPr>
                        <m:sty m:val="b"/>
                      </m:rPr>
                      <w:rPr>
                        <w:rFonts w:ascii="Cambria Math" w:hAnsi="Cambria Math"/>
                        <w:lang w:eastAsia="zh-CN"/>
                      </w:rPr>
                      <m:t>Σ</m:t>
                    </m:r>
                  </m:e>
                  <m:sub>
                    <m:r>
                      <w:rPr>
                        <w:rFonts w:ascii="Cambria Math" w:hAnsi="Cambria Math"/>
                      </w:rPr>
                      <m:t>l</m:t>
                    </m:r>
                  </m:sub>
                  <m:sup>
                    <m:r>
                      <m:rPr>
                        <m:sty m:val="p"/>
                      </m:rPr>
                      <w:rPr>
                        <w:rFonts w:ascii="Cambria Math" w:hAnsi="Cambria Math"/>
                      </w:rPr>
                      <m:t>pri</m:t>
                    </m:r>
                  </m:sup>
                </m:sSubSup>
                <m:sSup>
                  <m:sSupPr>
                    <m:ctrlPr>
                      <w:rPr>
                        <w:rFonts w:ascii="Cambria Math" w:hAnsi="Cambria Math"/>
                        <w:b/>
                      </w:rPr>
                    </m:ctrlPr>
                  </m:sSupPr>
                  <m:e>
                    <m:sSub>
                      <m:sSubPr>
                        <m:ctrlPr>
                          <w:rPr>
                            <w:rFonts w:ascii="Cambria Math" w:hAnsi="Cambria Math"/>
                            <w:kern w:val="2"/>
                            <w:lang w:eastAsia="zh-CN"/>
                          </w:rPr>
                        </m:ctrlPr>
                      </m:sSubPr>
                      <m:e>
                        <m:acc>
                          <m:accPr>
                            <m:chr m:val="̅"/>
                            <m:ctrlPr>
                              <w:rPr>
                                <w:rFonts w:ascii="Cambria Math" w:hAnsi="Cambria Math"/>
                                <w:kern w:val="2"/>
                                <w:lang w:eastAsia="zh-CN"/>
                              </w:rPr>
                            </m:ctrlPr>
                          </m:accPr>
                          <m:e>
                            <m:r>
                              <m:rPr>
                                <m:sty m:val="b"/>
                              </m:rPr>
                              <w:rPr>
                                <w:rFonts w:ascii="Cambria Math" w:hAnsi="Cambria Math"/>
                                <w:kern w:val="2"/>
                                <w:lang w:eastAsia="zh-CN"/>
                              </w:rPr>
                              <m:t>H</m:t>
                            </m:r>
                          </m:e>
                        </m:acc>
                      </m:e>
                      <m:sub>
                        <m:r>
                          <w:rPr>
                            <w:rFonts w:ascii="Cambria Math" w:hAnsi="Cambria Math"/>
                            <w:lang w:eastAsia="zh-CN"/>
                          </w:rPr>
                          <m:t>l</m:t>
                        </m:r>
                      </m:sub>
                    </m:sSub>
                  </m:e>
                  <m:sup>
                    <m:r>
                      <w:rPr>
                        <w:rFonts w:ascii="Cambria Math" w:hAnsi="Cambria Math" w:hint="eastAsia"/>
                        <w:lang w:eastAsia="zh-CN"/>
                      </w:rPr>
                      <m:t>H</m:t>
                    </m:r>
                  </m:sup>
                </m:sSup>
                <m:sSup>
                  <m:sSupPr>
                    <m:ctrlPr>
                      <w:rPr>
                        <w:rFonts w:ascii="Cambria Math" w:hAnsi="Cambria Math"/>
                        <w:b/>
                      </w:rPr>
                    </m:ctrlPr>
                  </m:sSupPr>
                  <m:e>
                    <m:d>
                      <m:dPr>
                        <m:ctrlPr>
                          <w:rPr>
                            <w:rFonts w:ascii="Cambria Math" w:hAnsi="Cambria Math"/>
                            <w:b/>
                          </w:rPr>
                        </m:ctrlPr>
                      </m:dPr>
                      <m:e>
                        <m:sSub>
                          <m:sSubPr>
                            <m:ctrlPr>
                              <w:rPr>
                                <w:rFonts w:ascii="Cambria Math" w:hAnsi="Cambria Math"/>
                                <w:kern w:val="2"/>
                                <w:lang w:eastAsia="zh-CN"/>
                              </w:rPr>
                            </m:ctrlPr>
                          </m:sSubPr>
                          <m:e>
                            <m:acc>
                              <m:accPr>
                                <m:chr m:val="̅"/>
                                <m:ctrlPr>
                                  <w:rPr>
                                    <w:rFonts w:ascii="Cambria Math" w:hAnsi="Cambria Math"/>
                                    <w:kern w:val="2"/>
                                    <w:lang w:eastAsia="zh-CN"/>
                                  </w:rPr>
                                </m:ctrlPr>
                              </m:accPr>
                              <m:e>
                                <m:r>
                                  <m:rPr>
                                    <m:sty m:val="b"/>
                                  </m:rPr>
                                  <w:rPr>
                                    <w:rFonts w:ascii="Cambria Math" w:hAnsi="Cambria Math"/>
                                    <w:kern w:val="2"/>
                                    <w:lang w:eastAsia="zh-CN"/>
                                  </w:rPr>
                                  <m:t>H</m:t>
                                </m:r>
                              </m:e>
                            </m:acc>
                          </m:e>
                          <m:sub>
                            <m:r>
                              <w:rPr>
                                <w:rFonts w:ascii="Cambria Math" w:hAnsi="Cambria Math"/>
                                <w:lang w:eastAsia="zh-CN"/>
                              </w:rPr>
                              <m:t>l</m:t>
                            </m:r>
                          </m:sub>
                        </m:sSub>
                        <m:sSubSup>
                          <m:sSubSupPr>
                            <m:ctrlPr>
                              <w:rPr>
                                <w:rFonts w:ascii="Cambria Math" w:hAnsi="Cambria Math"/>
                                <w:b/>
                                <w:i/>
                              </w:rPr>
                            </m:ctrlPr>
                          </m:sSubSupPr>
                          <m:e>
                            <m:r>
                              <m:rPr>
                                <m:sty m:val="b"/>
                              </m:rPr>
                              <w:rPr>
                                <w:rFonts w:ascii="Cambria Math" w:hAnsi="Cambria Math"/>
                                <w:lang w:eastAsia="zh-CN"/>
                              </w:rPr>
                              <m:t>Σ</m:t>
                            </m:r>
                          </m:e>
                          <m:sub>
                            <m:r>
                              <w:rPr>
                                <w:rFonts w:ascii="Cambria Math" w:hAnsi="Cambria Math"/>
                              </w:rPr>
                              <m:t>l</m:t>
                            </m:r>
                          </m:sub>
                          <m:sup>
                            <m:r>
                              <m:rPr>
                                <m:sty m:val="p"/>
                              </m:rPr>
                              <w:rPr>
                                <w:rFonts w:ascii="Cambria Math" w:hAnsi="Cambria Math"/>
                              </w:rPr>
                              <m:t>pri</m:t>
                            </m:r>
                          </m:sup>
                        </m:sSubSup>
                        <m:sSup>
                          <m:sSupPr>
                            <m:ctrlPr>
                              <w:rPr>
                                <w:rFonts w:ascii="Cambria Math" w:hAnsi="Cambria Math"/>
                                <w:b/>
                              </w:rPr>
                            </m:ctrlPr>
                          </m:sSupPr>
                          <m:e>
                            <m:sSub>
                              <m:sSubPr>
                                <m:ctrlPr>
                                  <w:rPr>
                                    <w:rFonts w:ascii="Cambria Math" w:hAnsi="Cambria Math"/>
                                    <w:kern w:val="2"/>
                                    <w:lang w:eastAsia="zh-CN"/>
                                  </w:rPr>
                                </m:ctrlPr>
                              </m:sSubPr>
                              <m:e>
                                <m:acc>
                                  <m:accPr>
                                    <m:chr m:val="̅"/>
                                    <m:ctrlPr>
                                      <w:rPr>
                                        <w:rFonts w:ascii="Cambria Math" w:hAnsi="Cambria Math"/>
                                        <w:kern w:val="2"/>
                                        <w:lang w:eastAsia="zh-CN"/>
                                      </w:rPr>
                                    </m:ctrlPr>
                                  </m:accPr>
                                  <m:e>
                                    <m:r>
                                      <m:rPr>
                                        <m:sty m:val="b"/>
                                      </m:rPr>
                                      <w:rPr>
                                        <w:rFonts w:ascii="Cambria Math" w:hAnsi="Cambria Math"/>
                                        <w:kern w:val="2"/>
                                        <w:lang w:eastAsia="zh-CN"/>
                                      </w:rPr>
                                      <m:t>H</m:t>
                                    </m:r>
                                  </m:e>
                                </m:acc>
                              </m:e>
                              <m:sub>
                                <m:r>
                                  <w:rPr>
                                    <w:rFonts w:ascii="Cambria Math" w:hAnsi="Cambria Math"/>
                                    <w:lang w:eastAsia="zh-CN"/>
                                  </w:rPr>
                                  <m:t>l</m:t>
                                </m:r>
                              </m:sub>
                            </m:sSub>
                          </m:e>
                          <m:sup>
                            <m:r>
                              <w:rPr>
                                <w:rFonts w:ascii="Cambria Math" w:hAnsi="Cambria Math" w:hint="eastAsia"/>
                                <w:lang w:eastAsia="zh-CN"/>
                              </w:rPr>
                              <m:t>H</m:t>
                            </m:r>
                          </m:sup>
                        </m:sSup>
                        <m:r>
                          <m:rPr>
                            <m:sty m:val="b"/>
                          </m:rPr>
                          <w:rPr>
                            <w:rFonts w:ascii="Cambria Math" w:hAnsi="Cambria Math" w:hint="eastAsia"/>
                            <w:lang w:eastAsia="zh-CN"/>
                          </w:rPr>
                          <m:t>+</m:t>
                        </m:r>
                        <m:sSup>
                          <m:sSupPr>
                            <m:ctrlPr>
                              <w:rPr>
                                <w:rFonts w:ascii="Cambria Math" w:hAnsi="Cambria Math"/>
                                <w:i/>
                              </w:rPr>
                            </m:ctrlPr>
                          </m:sSupPr>
                          <m:e>
                            <m:r>
                              <w:rPr>
                                <w:rFonts w:ascii="Cambria Math" w:hAnsi="Cambria Math"/>
                              </w:rPr>
                              <m:t>σ</m:t>
                            </m:r>
                          </m:e>
                          <m:sup>
                            <m:r>
                              <w:rPr>
                                <w:rFonts w:ascii="Cambria Math" w:hAnsi="Cambria Math"/>
                              </w:rPr>
                              <m:t>2</m:t>
                            </m:r>
                          </m:sup>
                        </m:sSup>
                        <m:r>
                          <m:rPr>
                            <m:sty m:val="b"/>
                          </m:rPr>
                          <w:rPr>
                            <w:rFonts w:ascii="Cambria Math" w:hAnsi="Cambria Math" w:hint="eastAsia"/>
                            <w:lang w:eastAsia="zh-CN"/>
                          </w:rPr>
                          <m:t>I</m:t>
                        </m:r>
                      </m:e>
                    </m:d>
                  </m:e>
                  <m:sup>
                    <m:r>
                      <m:rPr>
                        <m:sty m:val="p"/>
                      </m:rPr>
                      <w:rPr>
                        <w:rFonts w:ascii="Cambria Math" w:eastAsia="MS Mincho" w:hAnsi="Cambria Math" w:cs="MS Mincho" w:hint="eastAsia"/>
                        <w:lang w:eastAsia="zh-CN"/>
                      </w:rPr>
                      <m:t>-</m:t>
                    </m:r>
                    <m:r>
                      <m:rPr>
                        <m:sty m:val="p"/>
                      </m:rPr>
                      <w:rPr>
                        <w:rFonts w:ascii="Cambria Math" w:hAnsi="Cambria Math" w:hint="eastAsia"/>
                        <w:lang w:eastAsia="zh-CN"/>
                      </w:rPr>
                      <m:t>1</m:t>
                    </m:r>
                  </m:sup>
                </m:sSup>
                <m:sSub>
                  <m:sSubPr>
                    <m:ctrlPr>
                      <w:rPr>
                        <w:rFonts w:ascii="Cambria Math" w:hAnsi="Cambria Math"/>
                        <w:kern w:val="2"/>
                        <w:lang w:eastAsia="zh-CN"/>
                      </w:rPr>
                    </m:ctrlPr>
                  </m:sSubPr>
                  <m:e>
                    <m:acc>
                      <m:accPr>
                        <m:chr m:val="̅"/>
                        <m:ctrlPr>
                          <w:rPr>
                            <w:rFonts w:ascii="Cambria Math" w:hAnsi="Cambria Math"/>
                            <w:kern w:val="2"/>
                            <w:lang w:eastAsia="zh-CN"/>
                          </w:rPr>
                        </m:ctrlPr>
                      </m:accPr>
                      <m:e>
                        <m:r>
                          <m:rPr>
                            <m:sty m:val="b"/>
                          </m:rPr>
                          <w:rPr>
                            <w:rFonts w:ascii="Cambria Math" w:hAnsi="Cambria Math"/>
                            <w:kern w:val="2"/>
                            <w:lang w:eastAsia="zh-CN"/>
                          </w:rPr>
                          <m:t>H</m:t>
                        </m:r>
                      </m:e>
                    </m:acc>
                  </m:e>
                  <m:sub>
                    <m:r>
                      <w:rPr>
                        <w:rFonts w:ascii="Cambria Math" w:hAnsi="Cambria Math"/>
                        <w:lang w:eastAsia="zh-CN"/>
                      </w:rPr>
                      <m:t>l</m:t>
                    </m:r>
                  </m:sub>
                </m:sSub>
                <m:sSup>
                  <m:sSupPr>
                    <m:ctrlPr>
                      <w:rPr>
                        <w:rFonts w:ascii="Cambria Math" w:hAnsi="Cambria Math"/>
                        <w:b/>
                      </w:rPr>
                    </m:ctrlPr>
                  </m:sSupPr>
                  <m:e>
                    <m:d>
                      <m:dPr>
                        <m:ctrlPr>
                          <w:rPr>
                            <w:rFonts w:ascii="Cambria Math" w:hAnsi="Cambria Math"/>
                            <w:b/>
                          </w:rPr>
                        </m:ctrlPr>
                      </m:dPr>
                      <m:e>
                        <m:sSubSup>
                          <m:sSubSupPr>
                            <m:ctrlPr>
                              <w:rPr>
                                <w:rFonts w:ascii="Cambria Math" w:hAnsi="Cambria Math"/>
                                <w:b/>
                                <w:i/>
                              </w:rPr>
                            </m:ctrlPr>
                          </m:sSubSupPr>
                          <m:e>
                            <m:r>
                              <m:rPr>
                                <m:sty m:val="b"/>
                              </m:rPr>
                              <w:rPr>
                                <w:rFonts w:ascii="Cambria Math" w:hAnsi="Cambria Math"/>
                                <w:lang w:eastAsia="zh-CN"/>
                              </w:rPr>
                              <m:t>Σ</m:t>
                            </m:r>
                          </m:e>
                          <m:sub>
                            <m:r>
                              <w:rPr>
                                <w:rFonts w:ascii="Cambria Math" w:hAnsi="Cambria Math"/>
                              </w:rPr>
                              <m:t>l</m:t>
                            </m:r>
                          </m:sub>
                          <m:sup>
                            <m:r>
                              <m:rPr>
                                <m:sty m:val="p"/>
                              </m:rPr>
                              <w:rPr>
                                <w:rFonts w:ascii="Cambria Math" w:hAnsi="Cambria Math"/>
                              </w:rPr>
                              <m:t>pri</m:t>
                            </m:r>
                          </m:sup>
                        </m:sSubSup>
                      </m:e>
                    </m:d>
                  </m:e>
                  <m:sup>
                    <m:r>
                      <w:rPr>
                        <w:rFonts w:ascii="Cambria Math" w:hAnsi="Cambria Math"/>
                      </w:rPr>
                      <m:t>H</m:t>
                    </m:r>
                  </m:sup>
                </m:sSup>
              </m:oMath>
            </m:oMathPara>
          </w:p>
          <w:p w:rsidR="00436DEC" w:rsidRPr="00CA0F1C" w:rsidRDefault="00436DEC" w:rsidP="00436DEC">
            <w:pPr>
              <w:tabs>
                <w:tab w:val="center" w:pos="4200"/>
                <w:tab w:val="right" w:pos="8400"/>
              </w:tabs>
              <w:spacing w:after="0" w:line="300" w:lineRule="exact"/>
              <w:rPr>
                <w:rFonts w:ascii="Arial" w:hAnsi="Arial" w:cs="Arial"/>
                <w:sz w:val="16"/>
                <w:szCs w:val="16"/>
              </w:rPr>
            </w:pPr>
            <w:r w:rsidRPr="00CA0F1C">
              <w:rPr>
                <w:rFonts w:ascii="Arial" w:eastAsia="Arial Unicode MS" w:hAnsi="Arial" w:cs="Arial"/>
                <w:sz w:val="16"/>
                <w:szCs w:val="16"/>
              </w:rPr>
              <w:t>where</w:t>
            </w:r>
            <w:r w:rsidRPr="00CA0F1C">
              <w:rPr>
                <w:rFonts w:ascii="Arial" w:hAnsi="Arial" w:cs="Arial"/>
                <w:b/>
                <w:sz w:val="16"/>
                <w:szCs w:val="16"/>
              </w:rPr>
              <w:t xml:space="preserve"> </w:t>
            </w:r>
            <m:oMath>
              <m:sSubSup>
                <m:sSubSupPr>
                  <m:ctrlPr>
                    <w:rPr>
                      <w:rFonts w:ascii="Cambria Math" w:hAnsi="Cambria Math"/>
                      <w:b/>
                      <w:i/>
                    </w:rPr>
                  </m:ctrlPr>
                </m:sSubSupPr>
                <m:e>
                  <m:r>
                    <m:rPr>
                      <m:sty m:val="b"/>
                    </m:rPr>
                    <w:rPr>
                      <w:rFonts w:ascii="Cambria Math" w:hAnsi="Cambria Math"/>
                    </w:rPr>
                    <m:t>m</m:t>
                  </m:r>
                </m:e>
                <m:sub>
                  <m:r>
                    <w:rPr>
                      <w:rFonts w:ascii="Cambria Math" w:hAnsi="Cambria Math"/>
                    </w:rPr>
                    <m:t>l</m:t>
                  </m:r>
                </m:sub>
                <m:sup>
                  <m:r>
                    <m:rPr>
                      <m:sty m:val="p"/>
                    </m:rPr>
                    <w:rPr>
                      <w:rFonts w:ascii="Cambria Math" w:hAnsi="Cambria Math"/>
                    </w:rPr>
                    <m:t>pri</m:t>
                  </m:r>
                </m:sup>
              </m:sSubSup>
              <m:r>
                <m:rPr>
                  <m:sty m:val="bi"/>
                </m:rPr>
                <w:rPr>
                  <w:rFonts w:ascii="Cambria Math" w:hAnsi="Cambria Math"/>
                </w:rPr>
                <m:t>=</m:t>
              </m:r>
              <m:d>
                <m:dPr>
                  <m:begChr m:val="["/>
                  <m:endChr m:val="]"/>
                  <m:ctrlPr>
                    <w:rPr>
                      <w:rFonts w:ascii="Cambria Math" w:hAnsi="Cambria Math"/>
                    </w:rPr>
                  </m:ctrlPr>
                </m:dPr>
                <m:e>
                  <m:sSubSup>
                    <m:sSubSupPr>
                      <m:ctrlPr>
                        <w:rPr>
                          <w:rFonts w:ascii="Cambria Math" w:hAnsi="Cambria Math"/>
                          <w:i/>
                        </w:rPr>
                      </m:ctrlPr>
                    </m:sSubSupPr>
                    <m:e>
                      <m:r>
                        <w:rPr>
                          <w:rFonts w:ascii="Cambria Math" w:hint="eastAsia"/>
                        </w:rPr>
                        <m:t>μ</m:t>
                      </m:r>
                    </m:e>
                    <m:sub>
                      <m:r>
                        <w:rPr>
                          <w:rFonts w:ascii="Cambria Math" w:hint="eastAsia"/>
                        </w:rPr>
                        <m:t>k</m:t>
                      </m:r>
                      <m:r>
                        <w:rPr>
                          <w:rFonts w:ascii="Cambria Math" w:hAnsi="Cambria Math" w:hint="eastAsia"/>
                        </w:rPr>
                        <m:t>→</m:t>
                      </m:r>
                      <m:r>
                        <w:rPr>
                          <w:rFonts w:ascii="Cambria Math"/>
                        </w:rPr>
                        <m:t>l</m:t>
                      </m:r>
                    </m:sub>
                    <m:sup>
                      <m:r>
                        <w:rPr>
                          <w:rFonts w:ascii="Cambria Math" w:hint="eastAsia"/>
                        </w:rPr>
                        <m:t>t</m:t>
                      </m:r>
                    </m:sup>
                  </m:sSub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l</m:t>
                  </m:r>
                  <m:r>
                    <m:rPr>
                      <m:sty m:val="p"/>
                    </m:rPr>
                    <w:rPr>
                      <w:rFonts w:ascii="Cambria Math" w:hAnsi="Cambria Math"/>
                    </w:rPr>
                    <m:t>)</m:t>
                  </m:r>
                </m:e>
              </m:d>
              <m:r>
                <m:rPr>
                  <m:sty m:val="p"/>
                </m:rPr>
                <w:rPr>
                  <w:rFonts w:ascii="Cambria Math" w:hAnsi="Cambria Math" w:cs="SimSun" w:hint="eastAsia"/>
                </w:rPr>
                <m:t>∈</m:t>
              </m:r>
              <m:sSup>
                <m:sSupPr>
                  <m:ctrlPr>
                    <w:rPr>
                      <w:rFonts w:ascii="Cambria Math" w:hAnsi="Cambria Math"/>
                    </w:rPr>
                  </m:ctrlPr>
                </m:sSupPr>
                <m:e>
                  <m:r>
                    <m:rPr>
                      <m:scr m:val="double-struck"/>
                      <m:sty m:val="p"/>
                    </m:rPr>
                    <w:rPr>
                      <w:rFonts w:ascii="Cambria Math" w:hAnsi="Cambria Math"/>
                    </w:rPr>
                    <m:t>C</m:t>
                  </m:r>
                </m:e>
                <m:sup>
                  <m:sSub>
                    <m:sSubPr>
                      <m:ctrlPr>
                        <w:rPr>
                          <w:rFonts w:ascii="Cambria Math" w:hAnsi="Cambria Math"/>
                        </w:rPr>
                      </m:ctrlPr>
                    </m:sSubPr>
                    <m:e>
                      <m:r>
                        <w:rPr>
                          <w:rFonts w:ascii="Cambria Math" w:hAnsi="Cambria Math" w:hint="eastAsia"/>
                        </w:rPr>
                        <m:t>d</m:t>
                      </m:r>
                    </m:e>
                    <m:sub>
                      <m:r>
                        <w:rPr>
                          <w:rFonts w:ascii="Cambria Math" w:hAnsi="Cambria Math"/>
                        </w:rPr>
                        <m:t>f</m:t>
                      </m:r>
                    </m:sub>
                  </m:sSub>
                  <m:r>
                    <m:rPr>
                      <m:sty m:val="p"/>
                    </m:rPr>
                    <w:rPr>
                      <w:rFonts w:ascii="Cambria Math" w:hAnsi="Cambria Math" w:hint="eastAsia"/>
                    </w:rPr>
                    <m:t>×</m:t>
                  </m:r>
                  <m:r>
                    <m:rPr>
                      <m:sty m:val="p"/>
                    </m:rPr>
                    <w:rPr>
                      <w:rFonts w:ascii="Cambria Math" w:hAnsi="Cambria Math"/>
                    </w:rPr>
                    <m:t>1</m:t>
                  </m:r>
                </m:sup>
              </m:sSup>
            </m:oMath>
            <w:r w:rsidRPr="00CA0F1C">
              <w:rPr>
                <w:rFonts w:ascii="Arial" w:hAnsi="Arial" w:cs="Arial"/>
                <w:sz w:val="16"/>
                <w:szCs w:val="16"/>
              </w:rPr>
              <w:t xml:space="preserve"> </w:t>
            </w:r>
            <w:r w:rsidRPr="00CA0F1C">
              <w:rPr>
                <w:rFonts w:ascii="Arial" w:eastAsia="Arial Unicode MS" w:hAnsi="Arial" w:cs="Arial"/>
                <w:sz w:val="16"/>
                <w:szCs w:val="16"/>
                <w:lang w:val="en-US"/>
              </w:rPr>
              <w:t>and</w:t>
            </w:r>
            <w:r w:rsidRPr="00CA0F1C">
              <w:rPr>
                <w:rFonts w:ascii="Arial" w:hAnsi="Arial" w:cs="Arial"/>
                <w:sz w:val="16"/>
                <w:szCs w:val="16"/>
              </w:rPr>
              <w:t xml:space="preserve"> </w:t>
            </w:r>
            <m:oMath>
              <m:sSubSup>
                <m:sSubSupPr>
                  <m:ctrlPr>
                    <w:rPr>
                      <w:rFonts w:ascii="Cambria Math" w:hAnsi="Cambria Math"/>
                      <w:b/>
                      <w:i/>
                    </w:rPr>
                  </m:ctrlPr>
                </m:sSubSupPr>
                <m:e>
                  <m:r>
                    <m:rPr>
                      <m:sty m:val="b"/>
                    </m:rPr>
                    <w:rPr>
                      <w:rFonts w:ascii="Cambria Math" w:hAnsi="Cambria Math"/>
                    </w:rPr>
                    <m:t>Σ</m:t>
                  </m:r>
                </m:e>
                <m:sub>
                  <m:r>
                    <w:rPr>
                      <w:rFonts w:ascii="Cambria Math" w:hAnsi="Cambria Math"/>
                    </w:rPr>
                    <m:t>l</m:t>
                  </m:r>
                </m:sub>
                <m:sup>
                  <m:r>
                    <m:rPr>
                      <m:sty m:val="p"/>
                    </m:rPr>
                    <w:rPr>
                      <w:rFonts w:ascii="Cambria Math" w:hAnsi="Cambria Math"/>
                    </w:rPr>
                    <m:t>pri</m:t>
                  </m:r>
                </m:sup>
              </m:sSubSup>
              <m:r>
                <m:rPr>
                  <m:sty m:val="bi"/>
                </m:rPr>
                <w:rPr>
                  <w:rFonts w:ascii="Cambria Math" w:hAnsi="Cambria Math"/>
                </w:rPr>
                <m:t>=</m:t>
              </m:r>
              <m:r>
                <m:rPr>
                  <m:sty m:val="p"/>
                </m:rPr>
                <w:rPr>
                  <w:rFonts w:ascii="Cambria Math" w:hAnsi="Cambria Math"/>
                </w:rPr>
                <m:t>diag</m:t>
              </m:r>
              <m:r>
                <m:rPr>
                  <m:sty m:val="bi"/>
                </m:rPr>
                <w:rPr>
                  <w:rFonts w:ascii="Cambria Math" w:hAnsi="Cambria Math"/>
                </w:rPr>
                <m:t>(</m:t>
              </m:r>
              <m:d>
                <m:dPr>
                  <m:begChr m:val="["/>
                  <m:endChr m:val="]"/>
                  <m:ctrlPr>
                    <w:rPr>
                      <w:rFonts w:ascii="Cambria Math" w:hAnsi="Cambria Math"/>
                    </w:rPr>
                  </m:ctrlPr>
                </m:dPr>
                <m:e>
                  <m:sSubSup>
                    <m:sSubSupPr>
                      <m:ctrlPr>
                        <w:rPr>
                          <w:rFonts w:ascii="Cambria Math" w:hAnsi="Cambria Math"/>
                          <w:i/>
                        </w:rPr>
                      </m:ctrlPr>
                    </m:sSubSupPr>
                    <m:e>
                      <m:r>
                        <w:rPr>
                          <w:rFonts w:ascii="Cambria Math" w:hint="eastAsia"/>
                        </w:rPr>
                        <m:t>ξ</m:t>
                      </m:r>
                    </m:e>
                    <m:sub>
                      <m:r>
                        <w:rPr>
                          <w:rFonts w:ascii="Cambria Math" w:hint="eastAsia"/>
                        </w:rPr>
                        <m:t>k</m:t>
                      </m:r>
                      <m:r>
                        <w:rPr>
                          <w:rFonts w:ascii="Cambria Math" w:hAnsi="Cambria Math" w:hint="eastAsia"/>
                        </w:rPr>
                        <m:t>→</m:t>
                      </m:r>
                      <m:r>
                        <w:rPr>
                          <w:rFonts w:ascii="Cambria Math"/>
                        </w:rPr>
                        <m:t>l</m:t>
                      </m:r>
                    </m:sub>
                    <m:sup>
                      <m:r>
                        <w:rPr>
                          <w:rFonts w:ascii="Cambria Math" w:hint="eastAsia"/>
                        </w:rPr>
                        <m:t>t</m:t>
                      </m:r>
                    </m:sup>
                  </m:sSub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l</m:t>
                  </m:r>
                  <m:r>
                    <m:rPr>
                      <m:sty m:val="p"/>
                    </m:rPr>
                    <w:rPr>
                      <w:rFonts w:ascii="Cambria Math" w:hAnsi="Cambria Math"/>
                    </w:rPr>
                    <m:t>)</m:t>
                  </m:r>
                </m:e>
              </m:d>
              <m:r>
                <w:rPr>
                  <w:rFonts w:ascii="Cambria Math" w:hAnsi="Cambria Math"/>
                </w:rPr>
                <m:t>)</m:t>
              </m:r>
              <m:r>
                <m:rPr>
                  <m:sty m:val="p"/>
                </m:rPr>
                <w:rPr>
                  <w:rFonts w:ascii="Cambria Math" w:hAnsi="Cambria Math" w:cs="SimSun" w:hint="eastAsia"/>
                </w:rPr>
                <m:t>∈</m:t>
              </m:r>
              <m:sSup>
                <m:sSupPr>
                  <m:ctrlPr>
                    <w:rPr>
                      <w:rFonts w:ascii="Cambria Math" w:hAnsi="Cambria Math"/>
                    </w:rPr>
                  </m:ctrlPr>
                </m:sSupPr>
                <m:e>
                  <m:r>
                    <m:rPr>
                      <m:scr m:val="double-struck"/>
                      <m:sty m:val="p"/>
                    </m:rPr>
                    <w:rPr>
                      <w:rFonts w:ascii="Cambria Math" w:hAnsi="Cambria Math"/>
                    </w:rPr>
                    <m:t>C</m:t>
                  </m:r>
                </m:e>
                <m:sup>
                  <m:sSub>
                    <m:sSubPr>
                      <m:ctrlPr>
                        <w:rPr>
                          <w:rFonts w:ascii="Cambria Math" w:hAnsi="Cambria Math"/>
                        </w:rPr>
                      </m:ctrlPr>
                    </m:sSubPr>
                    <m:e>
                      <m:r>
                        <w:rPr>
                          <w:rFonts w:ascii="Cambria Math" w:hAnsi="Cambria Math" w:hint="eastAsia"/>
                        </w:rPr>
                        <m:t>d</m:t>
                      </m:r>
                    </m:e>
                    <m:sub>
                      <m:r>
                        <w:rPr>
                          <w:rFonts w:ascii="Cambria Math" w:hAnsi="Cambria Math"/>
                        </w:rPr>
                        <m:t>f</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d</m:t>
                      </m:r>
                    </m:e>
                    <m:sub>
                      <m:r>
                        <w:rPr>
                          <w:rFonts w:ascii="Cambria Math" w:hAnsi="Cambria Math"/>
                        </w:rPr>
                        <m:t>f</m:t>
                      </m:r>
                    </m:sub>
                  </m:sSub>
                </m:sup>
              </m:sSup>
            </m:oMath>
            <w:r w:rsidRPr="00CA0F1C">
              <w:rPr>
                <w:rFonts w:ascii="Arial" w:hAnsi="Arial" w:cs="Arial"/>
                <w:sz w:val="16"/>
                <w:szCs w:val="16"/>
              </w:rPr>
              <w:t>.</w:t>
            </w:r>
          </w:p>
          <w:p w:rsidR="00436DEC" w:rsidRPr="00CA0F1C" w:rsidRDefault="00DA1D7B" w:rsidP="00DA1D7B">
            <w:pPr>
              <w:pStyle w:val="B1"/>
              <w:rPr>
                <w:rFonts w:ascii="Arial" w:hAnsi="Arial" w:cs="Arial"/>
                <w:kern w:val="2"/>
                <w:sz w:val="16"/>
                <w:szCs w:val="16"/>
                <w:lang w:eastAsia="zh-CN"/>
              </w:rPr>
            </w:pPr>
            <w:r>
              <w:rPr>
                <w:rFonts w:ascii="Arial" w:eastAsia="Arial Unicode MS" w:hAnsi="Arial" w:cs="Arial"/>
                <w:sz w:val="16"/>
                <w:szCs w:val="16"/>
                <w:lang w:eastAsia="zh-CN"/>
              </w:rPr>
              <w:t>b)</w:t>
            </w:r>
            <w:r>
              <w:rPr>
                <w:rFonts w:ascii="Arial" w:eastAsia="Arial Unicode MS" w:hAnsi="Arial" w:cs="Arial"/>
                <w:sz w:val="16"/>
                <w:szCs w:val="16"/>
                <w:lang w:eastAsia="zh-CN"/>
              </w:rPr>
              <w:tab/>
            </w:r>
            <w:r w:rsidR="00436DEC" w:rsidRPr="00CA0F1C">
              <w:rPr>
                <w:rFonts w:ascii="Arial" w:eastAsia="Arial Unicode MS" w:hAnsi="Arial" w:cs="Arial"/>
                <w:sz w:val="16"/>
                <w:szCs w:val="16"/>
                <w:lang w:eastAsia="zh-CN"/>
              </w:rPr>
              <w:t>For</w:t>
            </w:r>
            <w:r w:rsidR="00436DEC" w:rsidRPr="00CA0F1C">
              <w:rPr>
                <w:rFonts w:ascii="Arial" w:eastAsia="Arial Unicode MS" w:hAnsi="Arial" w:cs="Arial"/>
                <w:b/>
                <w:sz w:val="16"/>
                <w:szCs w:val="16"/>
                <w:lang w:eastAsia="zh-CN"/>
              </w:rPr>
              <w:t xml:space="preserve"> </w:t>
            </w:r>
            <m:oMath>
              <m:r>
                <w:rPr>
                  <w:rFonts w:ascii="Cambria Math" w:hAnsi="Cambria Math"/>
                  <w:kern w:val="2"/>
                  <w:lang w:eastAsia="zh-CN"/>
                </w:rPr>
                <m:t>k</m:t>
              </m:r>
              <m:r>
                <m:rPr>
                  <m:sty m:val="p"/>
                </m:rPr>
                <w:rPr>
                  <w:rFonts w:ascii="Cambria Math" w:hAnsi="Cambria Math"/>
                  <w:kern w:val="2"/>
                  <w:lang w:eastAsia="zh-CN"/>
                </w:rPr>
                <m:t>∈</m:t>
              </m:r>
              <m:r>
                <w:rPr>
                  <w:rFonts w:ascii="Cambria Math" w:hAnsi="Cambria Math"/>
                  <w:kern w:val="2"/>
                  <w:lang w:eastAsia="zh-CN"/>
                </w:rPr>
                <m:t>F</m:t>
              </m:r>
              <m:r>
                <m:rPr>
                  <m:sty m:val="p"/>
                </m:rPr>
                <w:rPr>
                  <w:rFonts w:ascii="Cambria Math" w:hAnsi="Cambria Math"/>
                  <w:kern w:val="2"/>
                  <w:lang w:eastAsia="zh-CN"/>
                </w:rPr>
                <m:t>(</m:t>
              </m:r>
              <m:r>
                <w:rPr>
                  <w:rFonts w:ascii="Cambria Math" w:hAnsi="Cambria Math"/>
                  <w:kern w:val="2"/>
                  <w:lang w:eastAsia="zh-CN"/>
                </w:rPr>
                <m:t>l</m:t>
              </m:r>
              <m:r>
                <m:rPr>
                  <m:sty m:val="p"/>
                </m:rPr>
                <w:rPr>
                  <w:rFonts w:ascii="Cambria Math" w:hAnsi="Cambria Math"/>
                  <w:kern w:val="2"/>
                  <w:lang w:eastAsia="zh-CN"/>
                </w:rPr>
                <m:t>)</m:t>
              </m:r>
            </m:oMath>
            <w:r w:rsidR="00436DEC" w:rsidRPr="00CA0F1C">
              <w:rPr>
                <w:rFonts w:ascii="Arial" w:eastAsia="Arial Unicode MS" w:hAnsi="Arial" w:cs="Arial"/>
                <w:kern w:val="2"/>
                <w:sz w:val="16"/>
                <w:szCs w:val="16"/>
                <w:lang w:eastAsia="zh-CN"/>
              </w:rPr>
              <w:t>:</w:t>
            </w:r>
            <w:r w:rsidR="00436DEC" w:rsidRPr="00CA0F1C">
              <w:rPr>
                <w:rFonts w:ascii="Arial" w:eastAsia="Arial Unicode MS" w:hAnsi="Arial" w:cs="Arial"/>
                <w:kern w:val="2"/>
                <w:sz w:val="16"/>
                <w:szCs w:val="16"/>
                <w:lang w:val="en-US" w:eastAsia="zh-CN"/>
              </w:rPr>
              <w:t xml:space="preserve"> Given the </w:t>
            </w:r>
            <w:r w:rsidR="00436DEC" w:rsidRPr="00CA0F1C">
              <w:rPr>
                <w:rFonts w:ascii="Arial" w:eastAsia="Arial Unicode MS" w:hAnsi="Arial" w:cs="Arial"/>
                <w:kern w:val="2"/>
                <w:sz w:val="16"/>
                <w:szCs w:val="16"/>
                <w:lang w:eastAsia="zh-CN"/>
              </w:rPr>
              <w:t>posterior</w:t>
            </w:r>
            <w:r w:rsidR="00436DEC" w:rsidRPr="00CA0F1C">
              <w:rPr>
                <w:rFonts w:ascii="Arial" w:eastAsia="Arial Unicode MS" w:hAnsi="Arial" w:cs="Arial"/>
                <w:kern w:val="2"/>
                <w:sz w:val="16"/>
                <w:szCs w:val="16"/>
                <w:lang w:val="en-US" w:eastAsia="zh-CN"/>
              </w:rPr>
              <w:t xml:space="preserve"> mean</w:t>
            </w:r>
            <w:r w:rsidR="00436DEC" w:rsidRPr="00CA0F1C">
              <w:rPr>
                <w:rFonts w:ascii="Arial" w:hAnsi="Arial" w:cs="Arial"/>
                <w:kern w:val="2"/>
                <w:sz w:val="16"/>
                <w:szCs w:val="16"/>
                <w:lang w:eastAsia="zh-CN"/>
              </w:rPr>
              <w:t xml:space="preserve"> </w:t>
            </w:r>
            <m:oMath>
              <m:d>
                <m:dPr>
                  <m:begChr m:val="["/>
                  <m:endChr m:val="]"/>
                  <m:ctrlPr>
                    <w:rPr>
                      <w:rFonts w:ascii="Cambria Math" w:hAnsi="Cambria Math"/>
                      <w:kern w:val="2"/>
                      <w:lang w:eastAsia="zh-CN"/>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hint="eastAsia"/>
                            </w:rPr>
                            <m:t>μ</m:t>
                          </m:r>
                        </m:e>
                      </m:acc>
                    </m:e>
                    <m:sub>
                      <m:r>
                        <w:rPr>
                          <w:rFonts w:ascii="Cambria Math" w:hAnsi="Cambria Math" w:hint="eastAsia"/>
                        </w:rPr>
                        <m:t>k</m:t>
                      </m:r>
                      <m:r>
                        <w:rPr>
                          <w:rFonts w:ascii="Cambria Math" w:hAnsi="Cambria Math"/>
                        </w:rPr>
                        <m:t>l</m:t>
                      </m:r>
                    </m:sub>
                    <m:sup>
                      <m:r>
                        <w:rPr>
                          <w:rFonts w:ascii="Cambria Math" w:hAnsi="Cambria Math" w:hint="eastAsia"/>
                        </w:rPr>
                        <m:t>t</m:t>
                      </m:r>
                    </m:sup>
                  </m:sSubSup>
                  <m:r>
                    <m:rPr>
                      <m:sty m:val="p"/>
                    </m:rPr>
                    <w:rPr>
                      <w:rFonts w:ascii="Cambria Math" w:hAnsi="Cambria Math"/>
                      <w:kern w:val="2"/>
                      <w:lang w:eastAsia="zh-CN"/>
                    </w:rPr>
                    <m:t>|</m:t>
                  </m:r>
                  <m:r>
                    <w:rPr>
                      <w:rFonts w:ascii="Cambria Math" w:hAnsi="Cambria Math"/>
                      <w:kern w:val="2"/>
                      <w:lang w:eastAsia="zh-CN"/>
                    </w:rPr>
                    <m:t>k</m:t>
                  </m:r>
                  <m:r>
                    <m:rPr>
                      <m:sty m:val="p"/>
                    </m:rPr>
                    <w:rPr>
                      <w:rFonts w:ascii="Cambria Math" w:hAnsi="Cambria Math"/>
                      <w:kern w:val="2"/>
                      <w:lang w:eastAsia="zh-CN"/>
                    </w:rPr>
                    <m:t>∈</m:t>
                  </m:r>
                  <m:r>
                    <w:rPr>
                      <w:rFonts w:ascii="Cambria Math" w:hAnsi="Cambria Math"/>
                      <w:kern w:val="2"/>
                      <w:lang w:eastAsia="zh-CN"/>
                    </w:rPr>
                    <m:t>F</m:t>
                  </m:r>
                  <m:r>
                    <m:rPr>
                      <m:sty m:val="p"/>
                    </m:rPr>
                    <w:rPr>
                      <w:rFonts w:ascii="Cambria Math" w:hAnsi="Cambria Math"/>
                      <w:kern w:val="2"/>
                      <w:lang w:eastAsia="zh-CN"/>
                    </w:rPr>
                    <m:t>(</m:t>
                  </m:r>
                  <m:r>
                    <w:rPr>
                      <w:rFonts w:ascii="Cambria Math" w:hAnsi="Cambria Math"/>
                      <w:kern w:val="2"/>
                      <w:lang w:eastAsia="zh-CN"/>
                    </w:rPr>
                    <m:t>l</m:t>
                  </m:r>
                  <m:r>
                    <m:rPr>
                      <m:sty m:val="p"/>
                    </m:rPr>
                    <w:rPr>
                      <w:rFonts w:ascii="Cambria Math" w:hAnsi="Cambria Math"/>
                      <w:kern w:val="2"/>
                      <w:lang w:eastAsia="zh-CN"/>
                    </w:rPr>
                    <m:t>)</m:t>
                  </m:r>
                </m:e>
              </m:d>
              <m:r>
                <w:rPr>
                  <w:rFonts w:ascii="Cambria Math" w:hAnsi="Cambria Math"/>
                  <w:kern w:val="2"/>
                  <w:lang w:eastAsia="zh-CN"/>
                </w:rPr>
                <m:t>=</m:t>
              </m:r>
              <m:sSubSup>
                <m:sSubSupPr>
                  <m:ctrlPr>
                    <w:rPr>
                      <w:rFonts w:ascii="Cambria Math" w:hAnsi="Cambria Math"/>
                      <w:b/>
                      <w:i/>
                    </w:rPr>
                  </m:ctrlPr>
                </m:sSubSupPr>
                <m:e>
                  <m:r>
                    <m:rPr>
                      <m:sty m:val="b"/>
                    </m:rPr>
                    <w:rPr>
                      <w:rFonts w:ascii="Cambria Math" w:hAnsi="Cambria Math"/>
                    </w:rPr>
                    <m:t>m</m:t>
                  </m:r>
                </m:e>
                <m:sub>
                  <m:r>
                    <w:rPr>
                      <w:rFonts w:ascii="Cambria Math" w:hAnsi="Cambria Math"/>
                    </w:rPr>
                    <m:t>l</m:t>
                  </m:r>
                </m:sub>
                <m:sup>
                  <m:r>
                    <m:rPr>
                      <m:sty m:val="p"/>
                    </m:rPr>
                    <w:rPr>
                      <w:rFonts w:ascii="Cambria Math" w:hAnsi="Cambria Math"/>
                    </w:rPr>
                    <m:t>post</m:t>
                  </m:r>
                </m:sup>
              </m:sSubSup>
            </m:oMath>
            <w:r w:rsidR="00436DEC" w:rsidRPr="00CA0F1C">
              <w:rPr>
                <w:rFonts w:ascii="Arial" w:eastAsia="Arial Unicode MS" w:hAnsi="Arial" w:cs="Arial"/>
                <w:kern w:val="2"/>
                <w:sz w:val="16"/>
                <w:szCs w:val="16"/>
                <w:lang w:eastAsia="zh-CN"/>
              </w:rPr>
              <w:t>a</w:t>
            </w:r>
            <w:r w:rsidR="00436DEC" w:rsidRPr="00CA0F1C">
              <w:rPr>
                <w:rFonts w:ascii="Arial" w:eastAsia="Arial Unicode MS" w:hAnsi="Arial" w:cs="Arial"/>
                <w:kern w:val="2"/>
                <w:sz w:val="16"/>
                <w:szCs w:val="16"/>
                <w:lang w:val="en-US" w:eastAsia="zh-CN"/>
              </w:rPr>
              <w:t xml:space="preserve">nd </w:t>
            </w:r>
            <w:r w:rsidR="00436DEC" w:rsidRPr="00CA0F1C">
              <w:rPr>
                <w:rFonts w:ascii="Arial" w:eastAsia="Arial Unicode MS" w:hAnsi="Arial" w:cs="Arial"/>
                <w:kern w:val="2"/>
                <w:sz w:val="16"/>
                <w:szCs w:val="16"/>
                <w:lang w:eastAsia="zh-CN"/>
              </w:rPr>
              <w:t xml:space="preserve">variances </w:t>
            </w:r>
            <m:oMath>
              <m:d>
                <m:dPr>
                  <m:begChr m:val="["/>
                  <m:endChr m:val="]"/>
                  <m:ctrlPr>
                    <w:rPr>
                      <w:rFonts w:ascii="Cambria Math" w:hAnsi="Cambria Math"/>
                      <w:kern w:val="2"/>
                      <w:lang w:eastAsia="zh-CN"/>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hint="eastAsia"/>
                            </w:rPr>
                            <m:t>ξ</m:t>
                          </m:r>
                        </m:e>
                      </m:acc>
                    </m:e>
                    <m:sub>
                      <m:r>
                        <w:rPr>
                          <w:rFonts w:ascii="Cambria Math" w:hAnsi="Cambria Math" w:hint="eastAsia"/>
                        </w:rPr>
                        <m:t>k</m:t>
                      </m:r>
                      <m:r>
                        <w:rPr>
                          <w:rFonts w:ascii="Cambria Math" w:hAnsi="Cambria Math"/>
                        </w:rPr>
                        <m:t>l</m:t>
                      </m:r>
                    </m:sub>
                    <m:sup>
                      <m:r>
                        <w:rPr>
                          <w:rFonts w:ascii="Cambria Math" w:hAnsi="Cambria Math" w:hint="eastAsia"/>
                        </w:rPr>
                        <m:t>t</m:t>
                      </m:r>
                    </m:sup>
                  </m:sSubSup>
                  <m:r>
                    <m:rPr>
                      <m:sty m:val="p"/>
                    </m:rPr>
                    <w:rPr>
                      <w:rFonts w:ascii="Cambria Math" w:hAnsi="Cambria Math"/>
                      <w:kern w:val="2"/>
                      <w:lang w:eastAsia="zh-CN"/>
                    </w:rPr>
                    <m:t>|</m:t>
                  </m:r>
                  <m:r>
                    <w:rPr>
                      <w:rFonts w:ascii="Cambria Math" w:hAnsi="Cambria Math"/>
                      <w:kern w:val="2"/>
                      <w:lang w:eastAsia="zh-CN"/>
                    </w:rPr>
                    <m:t>k</m:t>
                  </m:r>
                  <m:r>
                    <m:rPr>
                      <m:sty m:val="p"/>
                    </m:rPr>
                    <w:rPr>
                      <w:rFonts w:ascii="Cambria Math" w:hAnsi="Cambria Math"/>
                      <w:kern w:val="2"/>
                      <w:lang w:eastAsia="zh-CN"/>
                    </w:rPr>
                    <m:t>∈</m:t>
                  </m:r>
                  <m:r>
                    <w:rPr>
                      <w:rFonts w:ascii="Cambria Math" w:hAnsi="Cambria Math"/>
                      <w:kern w:val="2"/>
                      <w:lang w:eastAsia="zh-CN"/>
                    </w:rPr>
                    <m:t>F</m:t>
                  </m:r>
                  <m:r>
                    <m:rPr>
                      <m:sty m:val="p"/>
                    </m:rPr>
                    <w:rPr>
                      <w:rFonts w:ascii="Cambria Math" w:hAnsi="Cambria Math"/>
                      <w:kern w:val="2"/>
                      <w:lang w:eastAsia="zh-CN"/>
                    </w:rPr>
                    <m:t>(</m:t>
                  </m:r>
                  <m:r>
                    <w:rPr>
                      <w:rFonts w:ascii="Cambria Math" w:hAnsi="Cambria Math"/>
                      <w:kern w:val="2"/>
                      <w:lang w:eastAsia="zh-CN"/>
                    </w:rPr>
                    <m:t>l</m:t>
                  </m:r>
                  <m:r>
                    <m:rPr>
                      <m:sty m:val="p"/>
                    </m:rPr>
                    <w:rPr>
                      <w:rFonts w:ascii="Cambria Math" w:hAnsi="Cambria Math"/>
                      <w:kern w:val="2"/>
                      <w:lang w:eastAsia="zh-CN"/>
                    </w:rPr>
                    <m:t>)</m:t>
                  </m:r>
                </m:e>
              </m:d>
              <m:r>
                <w:rPr>
                  <w:rFonts w:ascii="Cambria Math" w:hAnsi="Cambria Math"/>
                  <w:kern w:val="2"/>
                  <w:lang w:eastAsia="zh-CN"/>
                </w:rPr>
                <m:t>=</m:t>
              </m:r>
              <m:r>
                <m:rPr>
                  <m:sty m:val="p"/>
                </m:rPr>
                <w:rPr>
                  <w:rFonts w:ascii="Cambria Math" w:hAnsi="Cambria Math"/>
                  <w:kern w:val="2"/>
                  <w:lang w:eastAsia="zh-CN"/>
                </w:rPr>
                <m:t>diag</m:t>
              </m:r>
              <m:r>
                <w:rPr>
                  <w:rFonts w:ascii="Cambria Math" w:hAnsi="Cambria Math"/>
                  <w:kern w:val="2"/>
                  <w:lang w:eastAsia="zh-CN"/>
                </w:rPr>
                <m:t>(</m:t>
              </m:r>
              <m:sSubSup>
                <m:sSubSupPr>
                  <m:ctrlPr>
                    <w:rPr>
                      <w:rFonts w:ascii="Cambria Math" w:hAnsi="Cambria Math"/>
                      <w:b/>
                      <w:i/>
                    </w:rPr>
                  </m:ctrlPr>
                </m:sSubSupPr>
                <m:e>
                  <m:r>
                    <m:rPr>
                      <m:sty m:val="b"/>
                    </m:rPr>
                    <w:rPr>
                      <w:rFonts w:ascii="Cambria Math" w:hAnsi="Cambria Math"/>
                      <w:lang w:eastAsia="zh-CN"/>
                    </w:rPr>
                    <m:t>Σ</m:t>
                  </m:r>
                </m:e>
                <m:sub>
                  <m:r>
                    <w:rPr>
                      <w:rFonts w:ascii="Cambria Math" w:hAnsi="Cambria Math"/>
                    </w:rPr>
                    <m:t>l</m:t>
                  </m:r>
                </m:sub>
                <m:sup>
                  <m:r>
                    <m:rPr>
                      <m:sty m:val="p"/>
                    </m:rPr>
                    <w:rPr>
                      <w:rFonts w:ascii="Cambria Math" w:hAnsi="Cambria Math"/>
                    </w:rPr>
                    <m:t>post</m:t>
                  </m:r>
                </m:sup>
              </m:sSubSup>
              <m:r>
                <w:rPr>
                  <w:rFonts w:ascii="Cambria Math" w:hAnsi="Cambria Math"/>
                  <w:kern w:val="2"/>
                  <w:lang w:eastAsia="zh-CN"/>
                </w:rPr>
                <m:t>)</m:t>
              </m:r>
            </m:oMath>
            <w:r w:rsidR="00436DEC" w:rsidRPr="00CA0F1C">
              <w:rPr>
                <w:rFonts w:ascii="Arial" w:hAnsi="Arial" w:cs="Arial"/>
                <w:kern w:val="2"/>
                <w:sz w:val="16"/>
                <w:szCs w:val="16"/>
                <w:lang w:eastAsia="zh-CN"/>
              </w:rPr>
              <w:t xml:space="preserve"> </w:t>
            </w:r>
            <w:r w:rsidR="00436DEC" w:rsidRPr="00CA0F1C">
              <w:rPr>
                <w:rFonts w:ascii="Arial" w:eastAsia="Arial Unicode MS" w:hAnsi="Arial" w:cs="Arial"/>
                <w:kern w:val="2"/>
                <w:sz w:val="16"/>
                <w:szCs w:val="16"/>
                <w:lang w:eastAsia="zh-CN"/>
              </w:rPr>
              <w:t>of</w:t>
            </w:r>
            <w:r w:rsidR="00436DEC" w:rsidRPr="00CA0F1C">
              <w:rPr>
                <w:rFonts w:ascii="Arial" w:hAnsi="Arial" w:cs="Arial"/>
                <w:kern w:val="2"/>
                <w:sz w:val="16"/>
                <w:szCs w:val="16"/>
                <w:lang w:eastAsia="zh-CN"/>
              </w:rPr>
              <w:t xml:space="preserve"> </w:t>
            </w:r>
            <m:oMath>
              <m:sSub>
                <m:sSubPr>
                  <m:ctrlPr>
                    <w:rPr>
                      <w:rFonts w:ascii="Cambria Math" w:hAnsi="Cambria Math"/>
                      <w:i/>
                    </w:rPr>
                  </m:ctrlPr>
                </m:sSubPr>
                <m:e>
                  <m:r>
                    <w:rPr>
                      <w:rFonts w:ascii="Cambria Math" w:hAnsi="Cambria Math" w:hint="eastAsia"/>
                    </w:rPr>
                    <m:t>x</m:t>
                  </m:r>
                </m:e>
                <m:sub>
                  <m:r>
                    <w:rPr>
                      <w:rFonts w:ascii="Cambria Math" w:hAnsi="Cambria Math" w:hint="eastAsia"/>
                    </w:rPr>
                    <m:t>k</m:t>
                  </m:r>
                  <m:r>
                    <w:rPr>
                      <w:rFonts w:ascii="Cambria Math" w:hAnsi="Cambria Math"/>
                    </w:rPr>
                    <m:t>l</m:t>
                  </m:r>
                </m:sub>
              </m:sSub>
            </m:oMath>
            <w:r w:rsidR="00436DEC" w:rsidRPr="00CA0F1C">
              <w:rPr>
                <w:rFonts w:ascii="Arial" w:hAnsi="Arial" w:cs="Arial"/>
                <w:kern w:val="2"/>
                <w:sz w:val="16"/>
                <w:szCs w:val="16"/>
                <w:lang w:eastAsia="zh-CN"/>
              </w:rPr>
              <w:t xml:space="preserve">, </w:t>
            </w:r>
            <w:r w:rsidR="00436DEC" w:rsidRPr="00CA0F1C">
              <w:rPr>
                <w:rFonts w:ascii="Arial" w:eastAsia="Arial Unicode MS" w:hAnsi="Arial" w:cs="Arial"/>
                <w:sz w:val="16"/>
                <w:szCs w:val="16"/>
                <w:lang w:eastAsia="zh-CN"/>
              </w:rPr>
              <w:t xml:space="preserve">compute the mean </w:t>
            </w:r>
            <m:oMath>
              <m:sSubSup>
                <m:sSubSupPr>
                  <m:ctrlPr>
                    <w:rPr>
                      <w:rFonts w:ascii="Cambria Math" w:eastAsia="Arial Unicode MS" w:hAnsi="Cambria Math"/>
                      <w:lang w:eastAsia="zh-CN"/>
                    </w:rPr>
                  </m:ctrlPr>
                </m:sSubSupPr>
                <m:e>
                  <m:r>
                    <w:rPr>
                      <w:rFonts w:ascii="Cambria Math" w:eastAsia="Arial Unicode MS" w:hAnsi="Cambria Math" w:hint="eastAsia"/>
                      <w:lang w:eastAsia="zh-CN"/>
                    </w:rPr>
                    <m:t>μ</m:t>
                  </m:r>
                </m:e>
                <m:sub>
                  <m:r>
                    <w:rPr>
                      <w:rFonts w:ascii="Cambria Math" w:eastAsia="Arial Unicode MS" w:hAnsi="Cambria Math"/>
                      <w:lang w:eastAsia="zh-CN"/>
                    </w:rPr>
                    <m:t>l</m:t>
                  </m:r>
                  <m:r>
                    <m:rPr>
                      <m:sty m:val="p"/>
                    </m:rPr>
                    <w:rPr>
                      <w:rFonts w:ascii="Cambria Math" w:eastAsia="Arial Unicode MS" w:hAnsi="Cambria Math" w:hint="eastAsia"/>
                      <w:lang w:eastAsia="zh-CN"/>
                    </w:rPr>
                    <m:t>→</m:t>
                  </m:r>
                  <m:r>
                    <w:rPr>
                      <w:rFonts w:ascii="Cambria Math" w:eastAsia="Arial Unicode MS" w:hAnsi="Cambria Math"/>
                      <w:lang w:eastAsia="zh-CN"/>
                    </w:rPr>
                    <m:t>k</m:t>
                  </m:r>
                </m:sub>
                <m:sup>
                  <m:r>
                    <w:rPr>
                      <w:rFonts w:ascii="Cambria Math" w:eastAsia="Arial Unicode MS" w:hAnsi="Cambria Math" w:hint="eastAsia"/>
                      <w:lang w:eastAsia="zh-CN"/>
                    </w:rPr>
                    <m:t>t</m:t>
                  </m:r>
                </m:sup>
              </m:sSubSup>
            </m:oMath>
            <w:r w:rsidR="00436DEC" w:rsidRPr="00CA0F1C">
              <w:rPr>
                <w:rFonts w:ascii="Arial" w:eastAsia="Arial Unicode MS" w:hAnsi="Arial" w:cs="Arial"/>
                <w:sz w:val="16"/>
                <w:szCs w:val="16"/>
                <w:lang w:eastAsia="zh-CN"/>
              </w:rPr>
              <w:t xml:space="preserve"> and variance </w:t>
            </w:r>
            <m:oMath>
              <m:sSubSup>
                <m:sSubSupPr>
                  <m:ctrlPr>
                    <w:rPr>
                      <w:rFonts w:ascii="Cambria Math" w:eastAsia="Arial Unicode MS" w:hAnsi="Cambria Math"/>
                      <w:lang w:eastAsia="zh-CN"/>
                    </w:rPr>
                  </m:ctrlPr>
                </m:sSubSupPr>
                <m:e>
                  <m:r>
                    <w:rPr>
                      <w:rFonts w:ascii="Cambria Math" w:eastAsia="Arial Unicode MS" w:hAnsi="Cambria Math" w:hint="eastAsia"/>
                      <w:lang w:eastAsia="zh-CN"/>
                    </w:rPr>
                    <m:t>ξ</m:t>
                  </m:r>
                </m:e>
                <m:sub>
                  <m:r>
                    <w:rPr>
                      <w:rFonts w:ascii="Cambria Math" w:eastAsia="Arial Unicode MS" w:hAnsi="Cambria Math"/>
                      <w:lang w:eastAsia="zh-CN"/>
                    </w:rPr>
                    <m:t>l</m:t>
                  </m:r>
                  <m:r>
                    <m:rPr>
                      <m:sty m:val="p"/>
                    </m:rPr>
                    <w:rPr>
                      <w:rFonts w:ascii="Cambria Math" w:eastAsia="Arial Unicode MS" w:hAnsi="Cambria Math" w:hint="eastAsia"/>
                      <w:lang w:eastAsia="zh-CN"/>
                    </w:rPr>
                    <m:t>→</m:t>
                  </m:r>
                  <m:r>
                    <w:rPr>
                      <w:rFonts w:ascii="Cambria Math" w:eastAsia="Arial Unicode MS" w:hAnsi="Cambria Math"/>
                      <w:lang w:eastAsia="zh-CN"/>
                    </w:rPr>
                    <m:t>k</m:t>
                  </m:r>
                </m:sub>
                <m:sup>
                  <m:r>
                    <w:rPr>
                      <w:rFonts w:ascii="Cambria Math" w:eastAsia="Arial Unicode MS" w:hAnsi="Cambria Math" w:hint="eastAsia"/>
                      <w:lang w:eastAsia="zh-CN"/>
                    </w:rPr>
                    <m:t>t</m:t>
                  </m:r>
                </m:sup>
              </m:sSubSup>
            </m:oMath>
            <w:r w:rsidR="00436DEC" w:rsidRPr="00CA0F1C">
              <w:rPr>
                <w:rFonts w:ascii="Arial" w:eastAsia="Arial Unicode MS" w:hAnsi="Arial" w:cs="Arial"/>
                <w:sz w:val="16"/>
                <w:szCs w:val="16"/>
                <w:lang w:eastAsia="zh-CN"/>
              </w:rPr>
              <w:t xml:space="preserve"> as</w:t>
            </w:r>
          </w:p>
          <w:p w:rsidR="00436DEC" w:rsidRPr="00250518" w:rsidRDefault="00250A3D" w:rsidP="00436DEC">
            <w:pPr>
              <w:tabs>
                <w:tab w:val="center" w:pos="4200"/>
                <w:tab w:val="right" w:pos="8400"/>
              </w:tabs>
              <w:spacing w:after="0"/>
              <w:ind w:firstLineChars="200" w:firstLine="360"/>
              <w:jc w:val="right"/>
              <w:rPr>
                <w:rFonts w:ascii="Arial" w:hAnsi="Arial" w:cs="Arial"/>
                <w:sz w:val="16"/>
                <w:szCs w:val="16"/>
              </w:rPr>
            </w:pPr>
            <m:oMathPara>
              <m:oMath>
                <m:f>
                  <m:fPr>
                    <m:ctrlPr>
                      <w:rPr>
                        <w:rFonts w:ascii="Cambria Math" w:hAnsi="Cambria Math"/>
                        <w:i/>
                        <w:sz w:val="18"/>
                      </w:rPr>
                    </m:ctrlPr>
                  </m:fPr>
                  <m:num>
                    <m:r>
                      <w:rPr>
                        <w:rFonts w:ascii="Cambria Math" w:hAnsi="Cambria Math"/>
                        <w:sz w:val="18"/>
                      </w:rPr>
                      <m:t>1</m:t>
                    </m:r>
                  </m:num>
                  <m:den>
                    <m:sSubSup>
                      <m:sSubSupPr>
                        <m:ctrlPr>
                          <w:rPr>
                            <w:rFonts w:ascii="Cambria Math" w:hAnsi="Cambria Math"/>
                            <w:i/>
                            <w:sz w:val="18"/>
                          </w:rPr>
                        </m:ctrlPr>
                      </m:sSubSupPr>
                      <m:e>
                        <m:r>
                          <w:rPr>
                            <w:rFonts w:ascii="Cambria Math" w:hint="eastAsia"/>
                            <w:sz w:val="18"/>
                          </w:rPr>
                          <m:t>ξ</m:t>
                        </m:r>
                      </m:e>
                      <m:sub>
                        <m:r>
                          <w:rPr>
                            <w:rFonts w:ascii="Cambria Math"/>
                            <w:sz w:val="18"/>
                          </w:rPr>
                          <m:t>l</m:t>
                        </m:r>
                        <m:r>
                          <w:rPr>
                            <w:rFonts w:ascii="Cambria Math" w:hAnsi="Cambria Math" w:hint="eastAsia"/>
                            <w:sz w:val="18"/>
                          </w:rPr>
                          <m:t>→</m:t>
                        </m:r>
                        <m:r>
                          <w:rPr>
                            <w:rFonts w:ascii="Cambria Math"/>
                            <w:sz w:val="18"/>
                          </w:rPr>
                          <m:t>k</m:t>
                        </m:r>
                      </m:sub>
                      <m:sup>
                        <m:r>
                          <w:rPr>
                            <w:rFonts w:ascii="Cambria Math" w:hint="eastAsia"/>
                            <w:sz w:val="18"/>
                          </w:rPr>
                          <m:t>t</m:t>
                        </m:r>
                      </m:sup>
                    </m:sSubSup>
                  </m:den>
                </m:f>
                <m:r>
                  <w:rPr>
                    <w:rFonts w:ascii="Cambria Math" w:hint="eastAsia"/>
                    <w:sz w:val="18"/>
                  </w:rPr>
                  <m:t>=</m:t>
                </m:r>
                <m:f>
                  <m:fPr>
                    <m:ctrlPr>
                      <w:rPr>
                        <w:rFonts w:ascii="Cambria Math" w:hAnsi="Cambria Math"/>
                        <w:i/>
                        <w:sz w:val="18"/>
                      </w:rPr>
                    </m:ctrlPr>
                  </m:fPr>
                  <m:num>
                    <m:r>
                      <w:rPr>
                        <w:rFonts w:ascii="Cambria Math"/>
                        <w:sz w:val="18"/>
                      </w:rPr>
                      <m:t>1</m:t>
                    </m:r>
                  </m:num>
                  <m:den>
                    <m:sSubSup>
                      <m:sSubSupPr>
                        <m:ctrlPr>
                          <w:rPr>
                            <w:rFonts w:ascii="Cambria Math" w:hAnsi="Cambria Math"/>
                            <w:i/>
                            <w:sz w:val="18"/>
                          </w:rPr>
                        </m:ctrlPr>
                      </m:sSubSupPr>
                      <m:e>
                        <m:acc>
                          <m:accPr>
                            <m:ctrlPr>
                              <w:rPr>
                                <w:rFonts w:ascii="Cambria Math" w:hAnsi="Cambria Math"/>
                                <w:i/>
                                <w:sz w:val="18"/>
                              </w:rPr>
                            </m:ctrlPr>
                          </m:accPr>
                          <m:e>
                            <m:r>
                              <w:rPr>
                                <w:rFonts w:ascii="Cambria Math" w:hint="eastAsia"/>
                                <w:sz w:val="18"/>
                              </w:rPr>
                              <m:t>ξ</m:t>
                            </m:r>
                          </m:e>
                        </m:acc>
                      </m:e>
                      <m:sub>
                        <m:r>
                          <w:rPr>
                            <w:rFonts w:ascii="Cambria Math" w:hint="eastAsia"/>
                            <w:sz w:val="18"/>
                          </w:rPr>
                          <m:t>k</m:t>
                        </m:r>
                        <m:r>
                          <w:rPr>
                            <w:rFonts w:ascii="Cambria Math"/>
                            <w:sz w:val="18"/>
                          </w:rPr>
                          <m:t>l</m:t>
                        </m:r>
                      </m:sub>
                      <m:sup>
                        <m:r>
                          <w:rPr>
                            <w:rFonts w:ascii="Cambria Math" w:hint="eastAsia"/>
                            <w:sz w:val="18"/>
                          </w:rPr>
                          <m:t>t</m:t>
                        </m:r>
                      </m:sup>
                    </m:sSubSup>
                  </m:den>
                </m:f>
                <m:r>
                  <w:rPr>
                    <w:rFonts w:ascii="Cambria Math"/>
                    <w:sz w:val="18"/>
                  </w:rPr>
                  <m:t>-</m:t>
                </m:r>
                <m:f>
                  <m:fPr>
                    <m:ctrlPr>
                      <w:rPr>
                        <w:rFonts w:ascii="Cambria Math" w:hAnsi="Cambria Math"/>
                        <w:i/>
                        <w:sz w:val="18"/>
                      </w:rPr>
                    </m:ctrlPr>
                  </m:fPr>
                  <m:num>
                    <m:r>
                      <w:rPr>
                        <w:rFonts w:ascii="Cambria Math" w:hAnsi="Cambria Math"/>
                        <w:sz w:val="18"/>
                      </w:rPr>
                      <m:t>1</m:t>
                    </m:r>
                  </m:num>
                  <m:den>
                    <m:sSubSup>
                      <m:sSubSupPr>
                        <m:ctrlPr>
                          <w:rPr>
                            <w:rFonts w:ascii="Cambria Math" w:hAnsi="Cambria Math"/>
                            <w:i/>
                            <w:sz w:val="18"/>
                          </w:rPr>
                        </m:ctrlPr>
                      </m:sSubSupPr>
                      <m:e>
                        <m:r>
                          <w:rPr>
                            <w:rFonts w:ascii="Cambria Math" w:hint="eastAsia"/>
                            <w:sz w:val="18"/>
                          </w:rPr>
                          <m:t>ξ</m:t>
                        </m:r>
                      </m:e>
                      <m:sub>
                        <m:r>
                          <w:rPr>
                            <w:rFonts w:ascii="Cambria Math" w:hint="eastAsia"/>
                            <w:sz w:val="18"/>
                          </w:rPr>
                          <m:t>k</m:t>
                        </m:r>
                        <m:r>
                          <w:rPr>
                            <w:rFonts w:ascii="Cambria Math" w:hAnsi="Cambria Math" w:hint="eastAsia"/>
                            <w:sz w:val="18"/>
                          </w:rPr>
                          <m:t>→</m:t>
                        </m:r>
                        <m:r>
                          <w:rPr>
                            <w:rFonts w:ascii="Cambria Math"/>
                            <w:sz w:val="18"/>
                          </w:rPr>
                          <m:t>l</m:t>
                        </m:r>
                      </m:sub>
                      <m:sup>
                        <m:r>
                          <w:rPr>
                            <w:rFonts w:ascii="Cambria Math" w:hint="eastAsia"/>
                            <w:sz w:val="18"/>
                          </w:rPr>
                          <m:t>t</m:t>
                        </m:r>
                      </m:sup>
                    </m:sSubSup>
                  </m:den>
                </m:f>
              </m:oMath>
            </m:oMathPara>
          </w:p>
          <w:p w:rsidR="00436DEC" w:rsidRPr="00250518" w:rsidRDefault="00250A3D" w:rsidP="00436DEC">
            <w:pPr>
              <w:tabs>
                <w:tab w:val="center" w:pos="4200"/>
                <w:tab w:val="right" w:pos="8400"/>
              </w:tabs>
              <w:spacing w:after="0"/>
              <w:rPr>
                <w:rFonts w:ascii="Arial" w:hAnsi="Arial" w:cs="Arial"/>
                <w:sz w:val="16"/>
                <w:szCs w:val="16"/>
              </w:rPr>
            </w:pPr>
            <m:oMathPara>
              <m:oMath>
                <m:f>
                  <m:fPr>
                    <m:ctrlPr>
                      <w:rPr>
                        <w:rFonts w:ascii="Cambria Math" w:hAnsi="Cambria Math"/>
                        <w:i/>
                        <w:sz w:val="18"/>
                      </w:rPr>
                    </m:ctrlPr>
                  </m:fPr>
                  <m:num>
                    <m:sSubSup>
                      <m:sSubSupPr>
                        <m:ctrlPr>
                          <w:rPr>
                            <w:rFonts w:ascii="Cambria Math" w:hAnsi="Cambria Math"/>
                            <w:i/>
                            <w:sz w:val="18"/>
                          </w:rPr>
                        </m:ctrlPr>
                      </m:sSubSupPr>
                      <m:e>
                        <m:r>
                          <w:rPr>
                            <w:rFonts w:ascii="Cambria Math" w:hint="eastAsia"/>
                            <w:sz w:val="18"/>
                          </w:rPr>
                          <m:t>μ</m:t>
                        </m:r>
                      </m:e>
                      <m:sub>
                        <m:r>
                          <w:rPr>
                            <w:rFonts w:ascii="Cambria Math"/>
                            <w:sz w:val="18"/>
                          </w:rPr>
                          <m:t>l</m:t>
                        </m:r>
                        <m:r>
                          <w:rPr>
                            <w:rFonts w:ascii="Cambria Math" w:hAnsi="Cambria Math" w:hint="eastAsia"/>
                            <w:sz w:val="18"/>
                          </w:rPr>
                          <m:t>→</m:t>
                        </m:r>
                        <m:r>
                          <w:rPr>
                            <w:rFonts w:ascii="Cambria Math"/>
                            <w:sz w:val="18"/>
                          </w:rPr>
                          <m:t>k</m:t>
                        </m:r>
                      </m:sub>
                      <m:sup>
                        <m:r>
                          <w:rPr>
                            <w:rFonts w:ascii="Cambria Math" w:hint="eastAsia"/>
                            <w:sz w:val="18"/>
                          </w:rPr>
                          <m:t>t</m:t>
                        </m:r>
                      </m:sup>
                    </m:sSubSup>
                  </m:num>
                  <m:den>
                    <m:sSubSup>
                      <m:sSubSupPr>
                        <m:ctrlPr>
                          <w:rPr>
                            <w:rFonts w:ascii="Cambria Math" w:hAnsi="Cambria Math"/>
                            <w:i/>
                            <w:sz w:val="18"/>
                          </w:rPr>
                        </m:ctrlPr>
                      </m:sSubSupPr>
                      <m:e>
                        <m:r>
                          <w:rPr>
                            <w:rFonts w:ascii="Cambria Math" w:hint="eastAsia"/>
                            <w:sz w:val="18"/>
                          </w:rPr>
                          <m:t>ξ</m:t>
                        </m:r>
                      </m:e>
                      <m:sub>
                        <m:r>
                          <w:rPr>
                            <w:rFonts w:ascii="Cambria Math"/>
                            <w:sz w:val="18"/>
                          </w:rPr>
                          <m:t>l</m:t>
                        </m:r>
                        <m:r>
                          <w:rPr>
                            <w:rFonts w:ascii="Cambria Math" w:hAnsi="Cambria Math" w:hint="eastAsia"/>
                            <w:sz w:val="18"/>
                          </w:rPr>
                          <m:t>→</m:t>
                        </m:r>
                        <m:r>
                          <w:rPr>
                            <w:rFonts w:ascii="Cambria Math"/>
                            <w:sz w:val="18"/>
                          </w:rPr>
                          <m:t>k</m:t>
                        </m:r>
                      </m:sub>
                      <m:sup>
                        <m:r>
                          <w:rPr>
                            <w:rFonts w:ascii="Cambria Math" w:hint="eastAsia"/>
                            <w:sz w:val="18"/>
                          </w:rPr>
                          <m:t>t</m:t>
                        </m:r>
                      </m:sup>
                    </m:sSubSup>
                  </m:den>
                </m:f>
                <m:r>
                  <w:rPr>
                    <w:rFonts w:ascii="Cambria Math" w:hint="eastAsia"/>
                    <w:sz w:val="18"/>
                  </w:rPr>
                  <m:t>=</m:t>
                </m:r>
                <m:f>
                  <m:fPr>
                    <m:ctrlPr>
                      <w:rPr>
                        <w:rFonts w:ascii="Cambria Math" w:hAnsi="Cambria Math"/>
                        <w:i/>
                        <w:sz w:val="18"/>
                      </w:rPr>
                    </m:ctrlPr>
                  </m:fPr>
                  <m:num>
                    <m:sSubSup>
                      <m:sSubSupPr>
                        <m:ctrlPr>
                          <w:rPr>
                            <w:rFonts w:ascii="Cambria Math" w:hAnsi="Cambria Math"/>
                            <w:i/>
                            <w:sz w:val="18"/>
                          </w:rPr>
                        </m:ctrlPr>
                      </m:sSubSupPr>
                      <m:e>
                        <m:acc>
                          <m:accPr>
                            <m:ctrlPr>
                              <w:rPr>
                                <w:rFonts w:ascii="Cambria Math" w:hAnsi="Cambria Math"/>
                                <w:i/>
                                <w:sz w:val="18"/>
                              </w:rPr>
                            </m:ctrlPr>
                          </m:accPr>
                          <m:e>
                            <m:r>
                              <w:rPr>
                                <w:rFonts w:ascii="Cambria Math" w:hint="eastAsia"/>
                                <w:sz w:val="18"/>
                              </w:rPr>
                              <m:t>μ</m:t>
                            </m:r>
                          </m:e>
                        </m:acc>
                      </m:e>
                      <m:sub>
                        <m:r>
                          <w:rPr>
                            <w:rFonts w:ascii="Cambria Math" w:hint="eastAsia"/>
                            <w:sz w:val="18"/>
                          </w:rPr>
                          <m:t>k</m:t>
                        </m:r>
                        <m:r>
                          <w:rPr>
                            <w:rFonts w:ascii="Cambria Math"/>
                            <w:sz w:val="18"/>
                          </w:rPr>
                          <m:t>l</m:t>
                        </m:r>
                      </m:sub>
                      <m:sup>
                        <m:r>
                          <w:rPr>
                            <w:rFonts w:ascii="Cambria Math" w:hint="eastAsia"/>
                            <w:sz w:val="18"/>
                          </w:rPr>
                          <m:t>t</m:t>
                        </m:r>
                      </m:sup>
                    </m:sSubSup>
                  </m:num>
                  <m:den>
                    <m:sSubSup>
                      <m:sSubSupPr>
                        <m:ctrlPr>
                          <w:rPr>
                            <w:rFonts w:ascii="Cambria Math" w:hAnsi="Cambria Math"/>
                            <w:i/>
                            <w:sz w:val="18"/>
                          </w:rPr>
                        </m:ctrlPr>
                      </m:sSubSupPr>
                      <m:e>
                        <m:acc>
                          <m:accPr>
                            <m:ctrlPr>
                              <w:rPr>
                                <w:rFonts w:ascii="Cambria Math" w:hAnsi="Cambria Math"/>
                                <w:i/>
                                <w:sz w:val="18"/>
                              </w:rPr>
                            </m:ctrlPr>
                          </m:accPr>
                          <m:e>
                            <m:r>
                              <w:rPr>
                                <w:rFonts w:ascii="Cambria Math" w:hint="eastAsia"/>
                                <w:sz w:val="18"/>
                              </w:rPr>
                              <m:t>ξ</m:t>
                            </m:r>
                          </m:e>
                        </m:acc>
                      </m:e>
                      <m:sub>
                        <m:r>
                          <w:rPr>
                            <w:rFonts w:ascii="Cambria Math" w:hint="eastAsia"/>
                            <w:sz w:val="18"/>
                          </w:rPr>
                          <m:t>k</m:t>
                        </m:r>
                        <m:r>
                          <w:rPr>
                            <w:rFonts w:ascii="Cambria Math"/>
                            <w:sz w:val="18"/>
                          </w:rPr>
                          <m:t>l</m:t>
                        </m:r>
                      </m:sub>
                      <m:sup>
                        <m:r>
                          <w:rPr>
                            <w:rFonts w:ascii="Cambria Math" w:hint="eastAsia"/>
                            <w:sz w:val="18"/>
                          </w:rPr>
                          <m:t>t</m:t>
                        </m:r>
                      </m:sup>
                    </m:sSubSup>
                  </m:den>
                </m:f>
                <m:r>
                  <w:rPr>
                    <w:rFonts w:ascii="Cambria Math"/>
                    <w:sz w:val="18"/>
                  </w:rPr>
                  <m:t>-</m:t>
                </m:r>
                <m:f>
                  <m:fPr>
                    <m:ctrlPr>
                      <w:rPr>
                        <w:rFonts w:ascii="Cambria Math" w:hAnsi="Cambria Math"/>
                        <w:i/>
                        <w:sz w:val="18"/>
                      </w:rPr>
                    </m:ctrlPr>
                  </m:fPr>
                  <m:num>
                    <m:sSubSup>
                      <m:sSubSupPr>
                        <m:ctrlPr>
                          <w:rPr>
                            <w:rFonts w:ascii="Cambria Math" w:hAnsi="Cambria Math"/>
                            <w:i/>
                            <w:sz w:val="18"/>
                          </w:rPr>
                        </m:ctrlPr>
                      </m:sSubSupPr>
                      <m:e>
                        <m:r>
                          <w:rPr>
                            <w:rFonts w:ascii="Cambria Math" w:hint="eastAsia"/>
                            <w:sz w:val="18"/>
                          </w:rPr>
                          <m:t>μ</m:t>
                        </m:r>
                      </m:e>
                      <m:sub>
                        <m:r>
                          <w:rPr>
                            <w:rFonts w:ascii="Cambria Math" w:hint="eastAsia"/>
                            <w:sz w:val="18"/>
                          </w:rPr>
                          <m:t>k</m:t>
                        </m:r>
                        <m:r>
                          <w:rPr>
                            <w:rFonts w:ascii="Cambria Math" w:hAnsi="Cambria Math" w:hint="eastAsia"/>
                            <w:sz w:val="18"/>
                          </w:rPr>
                          <m:t>→</m:t>
                        </m:r>
                        <m:r>
                          <w:rPr>
                            <w:rFonts w:ascii="Cambria Math"/>
                            <w:sz w:val="18"/>
                          </w:rPr>
                          <m:t>l</m:t>
                        </m:r>
                      </m:sub>
                      <m:sup>
                        <m:r>
                          <w:rPr>
                            <w:rFonts w:ascii="Cambria Math" w:hint="eastAsia"/>
                            <w:sz w:val="18"/>
                          </w:rPr>
                          <m:t>t</m:t>
                        </m:r>
                      </m:sup>
                    </m:sSubSup>
                  </m:num>
                  <m:den>
                    <m:sSubSup>
                      <m:sSubSupPr>
                        <m:ctrlPr>
                          <w:rPr>
                            <w:rFonts w:ascii="Cambria Math" w:hAnsi="Cambria Math"/>
                            <w:i/>
                            <w:sz w:val="18"/>
                          </w:rPr>
                        </m:ctrlPr>
                      </m:sSubSupPr>
                      <m:e>
                        <m:r>
                          <w:rPr>
                            <w:rFonts w:ascii="Cambria Math" w:hint="eastAsia"/>
                            <w:sz w:val="18"/>
                          </w:rPr>
                          <m:t>ξ</m:t>
                        </m:r>
                      </m:e>
                      <m:sub>
                        <m:r>
                          <w:rPr>
                            <w:rFonts w:ascii="Cambria Math" w:hint="eastAsia"/>
                            <w:sz w:val="18"/>
                          </w:rPr>
                          <m:t>k</m:t>
                        </m:r>
                        <m:r>
                          <w:rPr>
                            <w:rFonts w:ascii="Cambria Math" w:hAnsi="Cambria Math" w:hint="eastAsia"/>
                            <w:sz w:val="18"/>
                          </w:rPr>
                          <m:t>→</m:t>
                        </m:r>
                        <m:r>
                          <w:rPr>
                            <w:rFonts w:ascii="Cambria Math"/>
                            <w:sz w:val="18"/>
                          </w:rPr>
                          <m:t>l</m:t>
                        </m:r>
                      </m:sub>
                      <m:sup>
                        <m:r>
                          <w:rPr>
                            <w:rFonts w:ascii="Cambria Math" w:hint="eastAsia"/>
                            <w:sz w:val="18"/>
                          </w:rPr>
                          <m:t>t</m:t>
                        </m:r>
                      </m:sup>
                    </m:sSubSup>
                  </m:den>
                </m:f>
              </m:oMath>
            </m:oMathPara>
          </w:p>
        </w:tc>
        <w:tc>
          <w:tcPr>
            <w:tcW w:w="1985" w:type="dxa"/>
          </w:tcPr>
          <w:p w:rsidR="00436DEC" w:rsidRPr="00250518" w:rsidRDefault="00250A3D" w:rsidP="00436DEC">
            <w:pPr>
              <w:rPr>
                <w:rFonts w:ascii="Arial" w:hAnsi="Arial" w:cs="Arial"/>
                <w:sz w:val="16"/>
                <w:szCs w:val="16"/>
                <w:lang w:eastAsia="zh-CN"/>
              </w:rPr>
            </w:pPr>
            <m:oMathPara>
              <m:oMath>
                <m:sSubSup>
                  <m:sSubSupPr>
                    <m:ctrlPr>
                      <w:rPr>
                        <w:rFonts w:ascii="Cambria Math" w:hAnsi="Cambria Math"/>
                        <w:i/>
                      </w:rPr>
                    </m:ctrlPr>
                  </m:sSubSupPr>
                  <m:e>
                    <m:sSubSup>
                      <m:sSubSupPr>
                        <m:ctrlPr>
                          <w:rPr>
                            <w:rFonts w:ascii="Cambria Math" w:hAnsi="Cambria Math"/>
                            <w:i/>
                          </w:rPr>
                        </m:ctrlPr>
                      </m:sSubSupPr>
                      <m:e>
                        <m:r>
                          <w:rPr>
                            <w:rFonts w:ascii="Cambria Math"/>
                          </w:rPr>
                          <m:t>N</m:t>
                        </m:r>
                      </m:e>
                      <m:sub>
                        <m:r>
                          <w:rPr>
                            <w:rFonts w:ascii="Cambria Math"/>
                          </w:rPr>
                          <m:t>iter</m:t>
                        </m:r>
                      </m:sub>
                      <m:sup>
                        <m:r>
                          <w:rPr>
                            <w:rFonts w:ascii="Cambria Math"/>
                          </w:rPr>
                          <m:t>outer</m:t>
                        </m:r>
                      </m:sup>
                    </m:sSubSup>
                    <m:sSubSup>
                      <m:sSubSupPr>
                        <m:ctrlPr>
                          <w:rPr>
                            <w:rFonts w:ascii="Cambria Math" w:hAnsi="Cambria Math"/>
                            <w:i/>
                          </w:rPr>
                        </m:ctrlPr>
                      </m:sSubSupPr>
                      <m:e>
                        <m:r>
                          <w:rPr>
                            <w:rFonts w:ascii="Cambria Math" w:hAnsi="Cambria Math"/>
                            <w:lang w:eastAsia="zh-CN"/>
                          </w:rPr>
                          <m:t>∙</m:t>
                        </m:r>
                        <m:r>
                          <w:rPr>
                            <w:rFonts w:ascii="Cambria Math"/>
                            <w:lang w:eastAsia="zh-CN"/>
                          </w:rPr>
                          <m:t>N</m:t>
                        </m:r>
                      </m:e>
                      <m:sub>
                        <m:r>
                          <w:rPr>
                            <w:rFonts w:ascii="Cambria Math"/>
                            <w:lang w:eastAsia="zh-CN"/>
                          </w:rPr>
                          <m:t>iter</m:t>
                        </m:r>
                      </m:sub>
                      <m:sup>
                        <m:r>
                          <w:rPr>
                            <w:rFonts w:ascii="Cambria Math"/>
                            <w:lang w:eastAsia="zh-CN"/>
                          </w:rPr>
                          <m:t>det</m:t>
                        </m:r>
                      </m:sup>
                    </m:sSubSup>
                    <m:r>
                      <w:rPr>
                        <w:rFonts w:ascii="Cambria Math" w:hAnsi="Cambria Math"/>
                        <w:lang w:eastAsia="zh-CN"/>
                      </w:rPr>
                      <m:t>∙</m:t>
                    </m:r>
                    <m:r>
                      <w:rPr>
                        <w:rFonts w:ascii="Cambria Math"/>
                        <w:lang w:eastAsia="zh-CN"/>
                      </w:rPr>
                      <m:t>N</m:t>
                    </m:r>
                  </m:e>
                  <m:sub>
                    <m:r>
                      <w:rPr>
                        <w:rFonts w:ascii="Cambria Math"/>
                        <w:lang w:eastAsia="zh-CN"/>
                      </w:rPr>
                      <m:t>RE</m:t>
                    </m:r>
                  </m:sub>
                  <m:sup>
                    <m:r>
                      <w:rPr>
                        <w:rFonts w:ascii="Cambria Math"/>
                        <w:lang w:eastAsia="zh-CN"/>
                      </w:rPr>
                      <m:t>data</m:t>
                    </m:r>
                  </m:sup>
                </m:sSubSup>
                <m:sSup>
                  <m:sSupPr>
                    <m:ctrlPr>
                      <w:rPr>
                        <w:rFonts w:ascii="Cambria Math" w:hAnsi="Cambria Math"/>
                        <w:i/>
                      </w:rPr>
                    </m:ctrlPr>
                  </m:sSupPr>
                  <m:e>
                    <m:sSub>
                      <m:sSubPr>
                        <m:ctrlPr>
                          <w:rPr>
                            <w:rFonts w:ascii="Cambria Math" w:hAnsi="Cambria Math"/>
                            <w:i/>
                          </w:rPr>
                        </m:ctrlPr>
                      </m:sSubPr>
                      <m:e>
                        <m:r>
                          <w:rPr>
                            <w:rFonts w:ascii="Cambria Math" w:hAnsi="Cambria Math"/>
                            <w:lang w:eastAsia="zh-CN"/>
                          </w:rPr>
                          <m:t>∙</m:t>
                        </m:r>
                        <m:r>
                          <w:rPr>
                            <w:rFonts w:ascii="Cambria Math"/>
                          </w:rPr>
                          <m:t>N</m:t>
                        </m:r>
                      </m:e>
                      <m:sub>
                        <m:r>
                          <w:rPr>
                            <w:rFonts w:ascii="Cambria Math"/>
                          </w:rPr>
                          <m:t>rx</m:t>
                        </m:r>
                      </m:sub>
                    </m:sSub>
                  </m:e>
                  <m:sup>
                    <m:r>
                      <w:rPr>
                        <w:rFonts w:ascii="Cambria Math" w:hAnsi="Cambria Math"/>
                      </w:rPr>
                      <m:t>3</m:t>
                    </m:r>
                  </m:sup>
                </m:sSup>
              </m:oMath>
            </m:oMathPara>
          </w:p>
        </w:tc>
      </w:tr>
      <w:tr w:rsidR="00436DEC" w:rsidRPr="00281F1C" w:rsidTr="00436DEC">
        <w:tc>
          <w:tcPr>
            <w:tcW w:w="1395" w:type="dxa"/>
            <w:vMerge/>
          </w:tcPr>
          <w:p w:rsidR="00436DEC" w:rsidRPr="00CA0F1C" w:rsidRDefault="00436DEC" w:rsidP="00436DEC">
            <w:pPr>
              <w:spacing w:line="300" w:lineRule="exact"/>
              <w:rPr>
                <w:rFonts w:ascii="Arial" w:hAnsi="Arial" w:cs="Arial"/>
                <w:sz w:val="16"/>
                <w:szCs w:val="16"/>
              </w:rPr>
            </w:pPr>
          </w:p>
        </w:tc>
        <w:tc>
          <w:tcPr>
            <w:tcW w:w="1832" w:type="dxa"/>
            <w:vMerge/>
          </w:tcPr>
          <w:p w:rsidR="00436DEC" w:rsidRPr="00CA0F1C" w:rsidRDefault="00436DEC" w:rsidP="00436DEC">
            <w:pPr>
              <w:spacing w:line="300" w:lineRule="exact"/>
              <w:rPr>
                <w:rFonts w:ascii="Arial" w:hAnsi="Arial" w:cs="Arial"/>
                <w:sz w:val="16"/>
                <w:szCs w:val="16"/>
              </w:rPr>
            </w:pPr>
          </w:p>
        </w:tc>
        <w:tc>
          <w:tcPr>
            <w:tcW w:w="4819" w:type="dxa"/>
          </w:tcPr>
          <w:p w:rsidR="00436DEC" w:rsidRPr="00CA0F1C" w:rsidRDefault="00436DEC" w:rsidP="00436DEC">
            <w:pPr>
              <w:tabs>
                <w:tab w:val="center" w:pos="4200"/>
                <w:tab w:val="right" w:pos="8400"/>
              </w:tabs>
              <w:snapToGrid w:val="0"/>
              <w:spacing w:after="0" w:line="300" w:lineRule="exact"/>
              <w:rPr>
                <w:rFonts w:ascii="Arial" w:eastAsia="Arial Unicode MS" w:hAnsi="Arial" w:cs="Arial"/>
                <w:sz w:val="16"/>
                <w:szCs w:val="16"/>
              </w:rPr>
            </w:pPr>
            <w:r w:rsidRPr="00CA0F1C">
              <w:rPr>
                <w:rFonts w:ascii="Arial" w:hAnsi="Arial" w:cs="Arial"/>
                <w:sz w:val="16"/>
                <w:szCs w:val="16"/>
              </w:rPr>
              <w:t xml:space="preserve">1.3: </w:t>
            </w:r>
            <w:r w:rsidRPr="00CA0F1C">
              <w:rPr>
                <w:rFonts w:ascii="Arial" w:eastAsia="Arial Unicode MS" w:hAnsi="Arial" w:cs="Arial"/>
                <w:sz w:val="16"/>
                <w:szCs w:val="16"/>
              </w:rPr>
              <w:t xml:space="preserve">Update </w:t>
            </w:r>
            <m:oMath>
              <m:sSup>
                <m:sSupPr>
                  <m:ctrlPr>
                    <w:rPr>
                      <w:rFonts w:ascii="Cambria Math" w:eastAsia="Arial Unicode MS" w:hAnsi="Cambria Math"/>
                    </w:rPr>
                  </m:ctrlPr>
                </m:sSupPr>
                <m:e>
                  <m:r>
                    <w:rPr>
                      <w:rFonts w:ascii="Cambria Math" w:eastAsia="Arial Unicode MS" w:hint="eastAsia"/>
                    </w:rPr>
                    <m:t>p</m:t>
                  </m:r>
                </m:e>
                <m:sup>
                  <m:r>
                    <w:rPr>
                      <w:rFonts w:ascii="Cambria Math" w:eastAsia="Arial Unicode MS" w:hint="eastAsia"/>
                    </w:rPr>
                    <m:t>t</m:t>
                  </m:r>
                </m:sup>
              </m:sSup>
              <m:d>
                <m:dPr>
                  <m:ctrlPr>
                    <w:rPr>
                      <w:rFonts w:ascii="Cambria Math" w:eastAsia="Arial Unicode MS" w:hAnsi="Cambria Math"/>
                    </w:rPr>
                  </m:ctrlPr>
                </m:dPr>
                <m:e>
                  <m:sSub>
                    <m:sSubPr>
                      <m:ctrlPr>
                        <w:rPr>
                          <w:rFonts w:ascii="Cambria Math" w:eastAsia="Arial Unicode MS" w:hAnsi="Cambria Math"/>
                        </w:rPr>
                      </m:ctrlPr>
                    </m:sSubPr>
                    <m:e>
                      <m:r>
                        <m:rPr>
                          <m:sty m:val="b"/>
                        </m:rPr>
                        <w:rPr>
                          <w:rFonts w:ascii="Cambria Math" w:eastAsia="Arial Unicode MS" w:hint="eastAsia"/>
                        </w:rPr>
                        <m:t>x</m:t>
                      </m:r>
                    </m:e>
                    <m:sub>
                      <m:r>
                        <w:rPr>
                          <w:rFonts w:ascii="Cambria Math" w:eastAsia="Arial Unicode MS" w:hint="eastAsia"/>
                        </w:rPr>
                        <m:t>k</m:t>
                      </m:r>
                    </m:sub>
                  </m:sSub>
                </m:e>
              </m:d>
            </m:oMath>
          </w:p>
          <w:p w:rsidR="00436DEC" w:rsidRPr="00250518" w:rsidRDefault="00250A3D" w:rsidP="00436DEC">
            <w:pPr>
              <w:tabs>
                <w:tab w:val="center" w:pos="4200"/>
                <w:tab w:val="right" w:pos="8400"/>
              </w:tabs>
              <w:spacing w:after="0"/>
              <w:rPr>
                <w:rFonts w:ascii="Arial" w:hAnsi="Arial" w:cs="Arial"/>
                <w:sz w:val="16"/>
                <w:szCs w:val="16"/>
              </w:rPr>
            </w:pPr>
            <m:oMathPara>
              <m:oMath>
                <m:sSup>
                  <m:sSupPr>
                    <m:ctrlPr>
                      <w:rPr>
                        <w:rFonts w:ascii="Cambria Math" w:hAnsi="Cambria Math"/>
                        <w:i/>
                        <w:sz w:val="18"/>
                      </w:rPr>
                    </m:ctrlPr>
                  </m:sSupPr>
                  <m:e>
                    <m:r>
                      <w:rPr>
                        <w:rFonts w:ascii="Cambria Math" w:hint="eastAsia"/>
                        <w:sz w:val="18"/>
                      </w:rPr>
                      <m:t>p</m:t>
                    </m:r>
                  </m:e>
                  <m:sup>
                    <m:r>
                      <w:rPr>
                        <w:rFonts w:ascii="Cambria Math" w:hint="eastAsia"/>
                        <w:sz w:val="18"/>
                      </w:rPr>
                      <m:t>t</m:t>
                    </m:r>
                  </m:sup>
                </m:sSup>
                <m:d>
                  <m:dPr>
                    <m:ctrlPr>
                      <w:rPr>
                        <w:rFonts w:ascii="Cambria Math" w:hAnsi="Cambria Math"/>
                        <w:i/>
                        <w:sz w:val="18"/>
                      </w:rPr>
                    </m:ctrlPr>
                  </m:dPr>
                  <m:e>
                    <m:sSub>
                      <m:sSubPr>
                        <m:ctrlPr>
                          <w:rPr>
                            <w:rFonts w:ascii="Cambria Math" w:hAnsi="Cambria Math"/>
                            <w:b/>
                            <w:sz w:val="18"/>
                          </w:rPr>
                        </m:ctrlPr>
                      </m:sSubPr>
                      <m:e>
                        <m:r>
                          <m:rPr>
                            <m:sty m:val="b"/>
                          </m:rPr>
                          <w:rPr>
                            <w:rFonts w:ascii="Cambria Math" w:hint="eastAsia"/>
                            <w:sz w:val="18"/>
                          </w:rPr>
                          <m:t>x</m:t>
                        </m:r>
                      </m:e>
                      <m:sub>
                        <m:r>
                          <w:rPr>
                            <w:rFonts w:ascii="Cambria Math" w:hint="eastAsia"/>
                            <w:sz w:val="18"/>
                          </w:rPr>
                          <m:t>k</m:t>
                        </m:r>
                      </m:sub>
                    </m:sSub>
                    <m:r>
                      <m:rPr>
                        <m:sty m:val="bi"/>
                      </m:rPr>
                      <w:rPr>
                        <w:rFonts w:ascii="Cambria Math" w:hAnsi="Cambria Math"/>
                        <w:sz w:val="18"/>
                      </w:rPr>
                      <m:t>=α</m:t>
                    </m:r>
                  </m:e>
                </m:d>
                <m:r>
                  <w:rPr>
                    <w:rFonts w:ascii="Cambria Math" w:hAnsi="Cambria Math"/>
                    <w:sz w:val="18"/>
                  </w:rPr>
                  <m:t>=</m:t>
                </m:r>
                <m:f>
                  <m:fPr>
                    <m:ctrlPr>
                      <w:rPr>
                        <w:rFonts w:ascii="Cambria Math" w:eastAsia="Arial Unicode MS" w:hAnsi="Cambria Math"/>
                        <w:i/>
                        <w:sz w:val="18"/>
                        <w:lang w:eastAsia="zh-CN"/>
                      </w:rPr>
                    </m:ctrlPr>
                  </m:fPr>
                  <m:num>
                    <m:sSub>
                      <m:sSubPr>
                        <m:ctrlPr>
                          <w:rPr>
                            <w:rFonts w:ascii="Cambria Math" w:hAnsi="Cambria Math"/>
                            <w:i/>
                            <w:sz w:val="18"/>
                          </w:rPr>
                        </m:ctrlPr>
                      </m:sSubPr>
                      <m:e>
                        <m:r>
                          <w:rPr>
                            <w:rFonts w:ascii="Cambria Math" w:hint="eastAsia"/>
                            <w:sz w:val="18"/>
                          </w:rPr>
                          <m:t>I</m:t>
                        </m:r>
                      </m:e>
                      <m:sub>
                        <m:r>
                          <m:rPr>
                            <m:sty m:val="p"/>
                          </m:rPr>
                          <w:rPr>
                            <w:rFonts w:ascii="Cambria Math" w:hAnsi="Cambria Math" w:hint="eastAsia"/>
                            <w:sz w:val="18"/>
                          </w:rPr>
                          <m:t>Δ</m:t>
                        </m:r>
                        <m:r>
                          <w:rPr>
                            <w:rFonts w:ascii="Cambria Math" w:hAnsi="Cambria Math" w:hint="eastAsia"/>
                            <w:sz w:val="18"/>
                          </w:rPr>
                          <m:t>→</m:t>
                        </m:r>
                        <m:r>
                          <w:rPr>
                            <w:rFonts w:ascii="Cambria Math" w:hint="eastAsia"/>
                            <w:sz w:val="18"/>
                          </w:rPr>
                          <m:t>k</m:t>
                        </m:r>
                      </m:sub>
                    </m:sSub>
                    <m:d>
                      <m:dPr>
                        <m:ctrlPr>
                          <w:rPr>
                            <w:rFonts w:ascii="Cambria Math" w:hAnsi="Cambria Math"/>
                            <w:i/>
                            <w:sz w:val="18"/>
                          </w:rPr>
                        </m:ctrlPr>
                      </m:dPr>
                      <m:e>
                        <m:sSub>
                          <m:sSubPr>
                            <m:ctrlPr>
                              <w:rPr>
                                <w:rFonts w:ascii="Cambria Math" w:hAnsi="Cambria Math"/>
                                <w:b/>
                                <w:sz w:val="18"/>
                              </w:rPr>
                            </m:ctrlPr>
                          </m:sSubPr>
                          <m:e>
                            <m:r>
                              <m:rPr>
                                <m:sty m:val="b"/>
                              </m:rPr>
                              <w:rPr>
                                <w:rFonts w:ascii="Cambria Math" w:hint="eastAsia"/>
                                <w:sz w:val="18"/>
                              </w:rPr>
                              <m:t>x</m:t>
                            </m:r>
                          </m:e>
                          <m:sub>
                            <m:r>
                              <w:rPr>
                                <w:rFonts w:ascii="Cambria Math" w:hint="eastAsia"/>
                                <w:sz w:val="18"/>
                              </w:rPr>
                              <m:t>k</m:t>
                            </m:r>
                          </m:sub>
                        </m:sSub>
                        <m:r>
                          <m:rPr>
                            <m:sty m:val="bi"/>
                          </m:rPr>
                          <w:rPr>
                            <w:rFonts w:ascii="Cambria Math" w:hAnsi="Cambria Math"/>
                            <w:sz w:val="18"/>
                          </w:rPr>
                          <m:t>=α</m:t>
                        </m:r>
                      </m:e>
                    </m:d>
                    <m:nary>
                      <m:naryPr>
                        <m:chr m:val="∏"/>
                        <m:limLoc m:val="undOvr"/>
                        <m:supHide m:val="1"/>
                        <m:ctrlPr>
                          <w:rPr>
                            <w:rFonts w:ascii="Cambria Math" w:hAnsi="Cambria Math"/>
                            <w:i/>
                            <w:sz w:val="18"/>
                          </w:rPr>
                        </m:ctrlPr>
                      </m:naryPr>
                      <m:sub>
                        <m:r>
                          <w:rPr>
                            <w:rFonts w:ascii="Cambria Math"/>
                            <w:sz w:val="18"/>
                          </w:rPr>
                          <m:t>n</m:t>
                        </m:r>
                        <m:r>
                          <w:rPr>
                            <w:rFonts w:ascii="Cambria Math" w:hAnsi="Cambria Math" w:cs="Cambria Math"/>
                            <w:sz w:val="18"/>
                          </w:rPr>
                          <m:t>∈</m:t>
                        </m:r>
                        <m:r>
                          <w:rPr>
                            <w:rFonts w:ascii="Cambria Math" w:hint="eastAsia"/>
                            <w:sz w:val="18"/>
                          </w:rPr>
                          <m:t>V</m:t>
                        </m:r>
                        <m:d>
                          <m:dPr>
                            <m:ctrlPr>
                              <w:rPr>
                                <w:rFonts w:ascii="Cambria Math" w:hAnsi="Cambria Math"/>
                                <w:i/>
                                <w:sz w:val="18"/>
                              </w:rPr>
                            </m:ctrlPr>
                          </m:dPr>
                          <m:e>
                            <m:r>
                              <w:rPr>
                                <w:rFonts w:ascii="Cambria Math" w:hint="eastAsia"/>
                                <w:sz w:val="18"/>
                              </w:rPr>
                              <m:t>k</m:t>
                            </m:r>
                          </m:e>
                        </m:d>
                      </m:sub>
                      <m:sup/>
                      <m:e>
                        <m:r>
                          <w:rPr>
                            <w:rFonts w:ascii="Cambria Math" w:hAnsi="Cambria Math"/>
                            <w:sz w:val="18"/>
                          </w:rPr>
                          <m:t>CN</m:t>
                        </m:r>
                        <m:d>
                          <m:dPr>
                            <m:ctrlPr>
                              <w:rPr>
                                <w:rFonts w:ascii="Cambria Math" w:hAnsi="Cambria Math"/>
                                <w:i/>
                                <w:sz w:val="18"/>
                              </w:rPr>
                            </m:ctrlPr>
                          </m:dPr>
                          <m:e>
                            <m:sSub>
                              <m:sSubPr>
                                <m:ctrlPr>
                                  <w:rPr>
                                    <w:rFonts w:ascii="Cambria Math" w:hAnsi="Cambria Math"/>
                                    <w:i/>
                                    <w:sz w:val="18"/>
                                  </w:rPr>
                                </m:ctrlPr>
                              </m:sSubPr>
                              <m:e>
                                <m:r>
                                  <w:rPr>
                                    <w:rFonts w:ascii="Cambria Math" w:hint="eastAsia"/>
                                    <w:sz w:val="18"/>
                                  </w:rPr>
                                  <m:t>x</m:t>
                                </m:r>
                              </m:e>
                              <m:sub>
                                <m:r>
                                  <w:rPr>
                                    <w:rFonts w:ascii="Cambria Math" w:hint="eastAsia"/>
                                    <w:sz w:val="18"/>
                                  </w:rPr>
                                  <m:t>k</m:t>
                                </m:r>
                                <m:r>
                                  <w:rPr>
                                    <w:rFonts w:ascii="Cambria Math"/>
                                    <w:sz w:val="18"/>
                                  </w:rPr>
                                  <m:t>n</m:t>
                                </m:r>
                              </m:sub>
                            </m:sSub>
                            <m:r>
                              <w:rPr>
                                <w:rFonts w:ascii="Cambria Math"/>
                                <w:sz w:val="18"/>
                              </w:rPr>
                              <m:t>=</m:t>
                            </m:r>
                            <m:sSub>
                              <m:sSubPr>
                                <m:ctrlPr>
                                  <w:rPr>
                                    <w:rFonts w:ascii="Cambria Math" w:hAnsi="Cambria Math"/>
                                    <w:i/>
                                    <w:sz w:val="18"/>
                                  </w:rPr>
                                </m:ctrlPr>
                              </m:sSubPr>
                              <m:e>
                                <m:r>
                                  <w:rPr>
                                    <w:rFonts w:ascii="Cambria Math" w:hAnsi="Cambria Math"/>
                                    <w:sz w:val="18"/>
                                  </w:rPr>
                                  <m:t>α</m:t>
                                </m:r>
                              </m:e>
                              <m:sub>
                                <m:r>
                                  <w:rPr>
                                    <w:rFonts w:ascii="Cambria Math" w:hAnsi="Cambria Math"/>
                                    <w:sz w:val="18"/>
                                  </w:rPr>
                                  <m:t>n</m:t>
                                </m:r>
                              </m:sub>
                            </m:sSub>
                            <m:r>
                              <w:rPr>
                                <w:rFonts w:ascii="Cambria Math" w:hint="eastAsia"/>
                                <w:sz w:val="18"/>
                              </w:rPr>
                              <m:t>;</m:t>
                            </m:r>
                            <m:sSubSup>
                              <m:sSubSupPr>
                                <m:ctrlPr>
                                  <w:rPr>
                                    <w:rFonts w:ascii="Cambria Math" w:hAnsi="Cambria Math"/>
                                    <w:i/>
                                    <w:sz w:val="18"/>
                                  </w:rPr>
                                </m:ctrlPr>
                              </m:sSubSupPr>
                              <m:e>
                                <m:r>
                                  <w:rPr>
                                    <w:rFonts w:ascii="Cambria Math" w:hint="eastAsia"/>
                                    <w:sz w:val="18"/>
                                  </w:rPr>
                                  <m:t>μ</m:t>
                                </m:r>
                              </m:e>
                              <m:sub>
                                <m:r>
                                  <w:rPr>
                                    <w:rFonts w:ascii="Cambria Math"/>
                                    <w:sz w:val="18"/>
                                  </w:rPr>
                                  <m:t>n</m:t>
                                </m:r>
                                <m:r>
                                  <w:rPr>
                                    <w:rFonts w:ascii="Cambria Math" w:hAnsi="Cambria Math" w:hint="eastAsia"/>
                                    <w:sz w:val="18"/>
                                  </w:rPr>
                                  <m:t>→</m:t>
                                </m:r>
                                <m:r>
                                  <w:rPr>
                                    <w:rFonts w:ascii="Cambria Math" w:hint="eastAsia"/>
                                    <w:sz w:val="18"/>
                                  </w:rPr>
                                  <m:t>k</m:t>
                                </m:r>
                              </m:sub>
                              <m:sup>
                                <m:r>
                                  <w:rPr>
                                    <w:rFonts w:ascii="Cambria Math" w:hint="eastAsia"/>
                                    <w:sz w:val="18"/>
                                  </w:rPr>
                                  <m:t>t</m:t>
                                </m:r>
                              </m:sup>
                            </m:sSubSup>
                            <m:r>
                              <w:rPr>
                                <w:rFonts w:ascii="Cambria Math" w:hint="eastAsia"/>
                                <w:sz w:val="18"/>
                              </w:rPr>
                              <m:t>,</m:t>
                            </m:r>
                            <m:sSubSup>
                              <m:sSubSupPr>
                                <m:ctrlPr>
                                  <w:rPr>
                                    <w:rFonts w:ascii="Cambria Math" w:hAnsi="Cambria Math"/>
                                    <w:i/>
                                    <w:sz w:val="18"/>
                                  </w:rPr>
                                </m:ctrlPr>
                              </m:sSubSupPr>
                              <m:e>
                                <m:r>
                                  <w:rPr>
                                    <w:rFonts w:ascii="Cambria Math" w:hint="eastAsia"/>
                                    <w:sz w:val="18"/>
                                  </w:rPr>
                                  <m:t>ξ</m:t>
                                </m:r>
                              </m:e>
                              <m:sub>
                                <m:r>
                                  <w:rPr>
                                    <w:rFonts w:ascii="Cambria Math"/>
                                    <w:sz w:val="18"/>
                                  </w:rPr>
                                  <m:t>n</m:t>
                                </m:r>
                                <m:r>
                                  <w:rPr>
                                    <w:rFonts w:ascii="Cambria Math" w:hAnsi="Cambria Math" w:hint="eastAsia"/>
                                    <w:sz w:val="18"/>
                                  </w:rPr>
                                  <m:t>→</m:t>
                                </m:r>
                                <m:r>
                                  <w:rPr>
                                    <w:rFonts w:ascii="Cambria Math" w:hint="eastAsia"/>
                                    <w:sz w:val="18"/>
                                  </w:rPr>
                                  <m:t>k</m:t>
                                </m:r>
                              </m:sub>
                              <m:sup>
                                <m:r>
                                  <w:rPr>
                                    <w:rFonts w:ascii="Cambria Math" w:hint="eastAsia"/>
                                    <w:sz w:val="18"/>
                                  </w:rPr>
                                  <m:t>t</m:t>
                                </m:r>
                              </m:sup>
                            </m:sSubSup>
                          </m:e>
                        </m:d>
                      </m:e>
                    </m:nary>
                  </m:num>
                  <m:den>
                    <m:nary>
                      <m:naryPr>
                        <m:chr m:val="∑"/>
                        <m:limLoc m:val="undOvr"/>
                        <m:supHide m:val="1"/>
                        <m:ctrlPr>
                          <w:rPr>
                            <w:rFonts w:ascii="Cambria Math" w:eastAsia="Arial Unicode MS" w:hAnsi="Cambria Math"/>
                            <w:i/>
                            <w:sz w:val="18"/>
                            <w:lang w:eastAsia="zh-CN"/>
                          </w:rPr>
                        </m:ctrlPr>
                      </m:naryPr>
                      <m:sub>
                        <m:r>
                          <m:rPr>
                            <m:sty m:val="bi"/>
                          </m:rPr>
                          <w:rPr>
                            <w:rFonts w:ascii="Cambria Math" w:hAnsi="Cambria Math"/>
                            <w:sz w:val="18"/>
                          </w:rPr>
                          <m:t>a</m:t>
                        </m:r>
                        <m:r>
                          <w:rPr>
                            <w:rFonts w:ascii="Cambria Math" w:eastAsia="Arial Unicode MS" w:hAnsi="Cambria Math"/>
                            <w:sz w:val="18"/>
                            <w:lang w:eastAsia="zh-CN"/>
                          </w:rPr>
                          <m:t>∈</m:t>
                        </m:r>
                        <m:sSub>
                          <m:sSubPr>
                            <m:ctrlPr>
                              <w:rPr>
                                <w:rFonts w:ascii="Cambria Math" w:hAnsi="Cambria Math"/>
                                <w:i/>
                                <w:sz w:val="18"/>
                                <w:lang w:eastAsia="zh-CN"/>
                              </w:rPr>
                            </m:ctrlPr>
                          </m:sSubPr>
                          <m:e>
                            <m:r>
                              <m:rPr>
                                <m:scr m:val="script"/>
                              </m:rPr>
                              <w:rPr>
                                <w:rFonts w:ascii="Cambria Math" w:hAnsi="Cambria Math"/>
                                <w:sz w:val="18"/>
                                <w:lang w:eastAsia="zh-CN"/>
                              </w:rPr>
                              <m:t>X</m:t>
                            </m:r>
                          </m:e>
                          <m:sub>
                            <m:r>
                              <w:rPr>
                                <w:rFonts w:ascii="Cambria Math" w:hAnsi="Cambria Math"/>
                                <w:sz w:val="18"/>
                                <w:lang w:eastAsia="zh-CN"/>
                              </w:rPr>
                              <m:t>k</m:t>
                            </m:r>
                          </m:sub>
                        </m:sSub>
                      </m:sub>
                      <m:sup/>
                      <m:e>
                        <m:sSub>
                          <m:sSubPr>
                            <m:ctrlPr>
                              <w:rPr>
                                <w:rFonts w:ascii="Cambria Math" w:hAnsi="Cambria Math"/>
                                <w:i/>
                                <w:sz w:val="18"/>
                              </w:rPr>
                            </m:ctrlPr>
                          </m:sSubPr>
                          <m:e>
                            <m:r>
                              <w:rPr>
                                <w:rFonts w:ascii="Cambria Math" w:hint="eastAsia"/>
                                <w:sz w:val="18"/>
                              </w:rPr>
                              <m:t>I</m:t>
                            </m:r>
                          </m:e>
                          <m:sub>
                            <m:r>
                              <m:rPr>
                                <m:sty m:val="p"/>
                              </m:rPr>
                              <w:rPr>
                                <w:rFonts w:ascii="Cambria Math" w:hAnsi="Cambria Math" w:hint="eastAsia"/>
                                <w:sz w:val="18"/>
                              </w:rPr>
                              <m:t>Δ</m:t>
                            </m:r>
                            <m:r>
                              <w:rPr>
                                <w:rFonts w:ascii="Cambria Math" w:hAnsi="Cambria Math" w:hint="eastAsia"/>
                                <w:sz w:val="18"/>
                              </w:rPr>
                              <m:t>→</m:t>
                            </m:r>
                            <m:r>
                              <w:rPr>
                                <w:rFonts w:ascii="Cambria Math" w:hint="eastAsia"/>
                                <w:sz w:val="18"/>
                              </w:rPr>
                              <m:t>k</m:t>
                            </m:r>
                          </m:sub>
                        </m:sSub>
                        <m:d>
                          <m:dPr>
                            <m:ctrlPr>
                              <w:rPr>
                                <w:rFonts w:ascii="Cambria Math" w:hAnsi="Cambria Math"/>
                                <w:i/>
                                <w:sz w:val="18"/>
                              </w:rPr>
                            </m:ctrlPr>
                          </m:dPr>
                          <m:e>
                            <m:sSub>
                              <m:sSubPr>
                                <m:ctrlPr>
                                  <w:rPr>
                                    <w:rFonts w:ascii="Cambria Math" w:hAnsi="Cambria Math"/>
                                    <w:b/>
                                    <w:sz w:val="18"/>
                                  </w:rPr>
                                </m:ctrlPr>
                              </m:sSubPr>
                              <m:e>
                                <m:r>
                                  <m:rPr>
                                    <m:sty m:val="b"/>
                                  </m:rPr>
                                  <w:rPr>
                                    <w:rFonts w:ascii="Cambria Math" w:hint="eastAsia"/>
                                    <w:sz w:val="18"/>
                                  </w:rPr>
                                  <m:t>x</m:t>
                                </m:r>
                              </m:e>
                              <m:sub>
                                <m:r>
                                  <w:rPr>
                                    <w:rFonts w:ascii="Cambria Math" w:hint="eastAsia"/>
                                    <w:sz w:val="18"/>
                                  </w:rPr>
                                  <m:t>k</m:t>
                                </m:r>
                              </m:sub>
                            </m:sSub>
                            <m:r>
                              <m:rPr>
                                <m:sty m:val="bi"/>
                              </m:rPr>
                              <w:rPr>
                                <w:rFonts w:ascii="Cambria Math" w:hAnsi="Cambria Math"/>
                                <w:sz w:val="18"/>
                              </w:rPr>
                              <m:t>=α</m:t>
                            </m:r>
                          </m:e>
                        </m:d>
                        <m:nary>
                          <m:naryPr>
                            <m:chr m:val="∏"/>
                            <m:limLoc m:val="undOvr"/>
                            <m:supHide m:val="1"/>
                            <m:ctrlPr>
                              <w:rPr>
                                <w:rFonts w:ascii="Cambria Math" w:hAnsi="Cambria Math"/>
                                <w:i/>
                                <w:sz w:val="18"/>
                              </w:rPr>
                            </m:ctrlPr>
                          </m:naryPr>
                          <m:sub>
                            <m:r>
                              <w:rPr>
                                <w:rFonts w:ascii="Cambria Math"/>
                                <w:sz w:val="18"/>
                              </w:rPr>
                              <m:t>n</m:t>
                            </m:r>
                            <m:r>
                              <w:rPr>
                                <w:rFonts w:ascii="Cambria Math" w:hAnsi="Cambria Math" w:cs="Cambria Math"/>
                                <w:sz w:val="18"/>
                              </w:rPr>
                              <m:t>∈</m:t>
                            </m:r>
                            <m:r>
                              <w:rPr>
                                <w:rFonts w:ascii="Cambria Math" w:hint="eastAsia"/>
                                <w:sz w:val="18"/>
                              </w:rPr>
                              <m:t>V</m:t>
                            </m:r>
                            <m:d>
                              <m:dPr>
                                <m:ctrlPr>
                                  <w:rPr>
                                    <w:rFonts w:ascii="Cambria Math" w:hAnsi="Cambria Math"/>
                                    <w:i/>
                                    <w:sz w:val="18"/>
                                  </w:rPr>
                                </m:ctrlPr>
                              </m:dPr>
                              <m:e>
                                <m:r>
                                  <w:rPr>
                                    <w:rFonts w:ascii="Cambria Math" w:hint="eastAsia"/>
                                    <w:sz w:val="18"/>
                                  </w:rPr>
                                  <m:t>k</m:t>
                                </m:r>
                              </m:e>
                            </m:d>
                          </m:sub>
                          <m:sup/>
                          <m:e>
                            <m:r>
                              <w:rPr>
                                <w:rFonts w:ascii="Cambria Math" w:hAnsi="Cambria Math"/>
                                <w:sz w:val="18"/>
                              </w:rPr>
                              <m:t>CN</m:t>
                            </m:r>
                            <m:d>
                              <m:dPr>
                                <m:ctrlPr>
                                  <w:rPr>
                                    <w:rFonts w:ascii="Cambria Math" w:hAnsi="Cambria Math"/>
                                    <w:i/>
                                    <w:sz w:val="18"/>
                                  </w:rPr>
                                </m:ctrlPr>
                              </m:dPr>
                              <m:e>
                                <m:sSub>
                                  <m:sSubPr>
                                    <m:ctrlPr>
                                      <w:rPr>
                                        <w:rFonts w:ascii="Cambria Math" w:hAnsi="Cambria Math"/>
                                        <w:i/>
                                        <w:sz w:val="18"/>
                                      </w:rPr>
                                    </m:ctrlPr>
                                  </m:sSubPr>
                                  <m:e>
                                    <m:r>
                                      <w:rPr>
                                        <w:rFonts w:ascii="Cambria Math" w:hint="eastAsia"/>
                                        <w:sz w:val="18"/>
                                      </w:rPr>
                                      <m:t>x</m:t>
                                    </m:r>
                                  </m:e>
                                  <m:sub>
                                    <m:r>
                                      <w:rPr>
                                        <w:rFonts w:ascii="Cambria Math" w:hint="eastAsia"/>
                                        <w:sz w:val="18"/>
                                      </w:rPr>
                                      <m:t>k</m:t>
                                    </m:r>
                                    <m:r>
                                      <w:rPr>
                                        <w:rFonts w:ascii="Cambria Math"/>
                                        <w:sz w:val="18"/>
                                      </w:rPr>
                                      <m:t>n</m:t>
                                    </m:r>
                                  </m:sub>
                                </m:sSub>
                                <m:r>
                                  <w:rPr>
                                    <w:rFonts w:ascii="Cambria Math"/>
                                    <w:sz w:val="18"/>
                                  </w:rPr>
                                  <m:t>=</m:t>
                                </m:r>
                                <m:sSub>
                                  <m:sSubPr>
                                    <m:ctrlPr>
                                      <w:rPr>
                                        <w:rFonts w:ascii="Cambria Math" w:hAnsi="Cambria Math"/>
                                        <w:i/>
                                        <w:sz w:val="18"/>
                                      </w:rPr>
                                    </m:ctrlPr>
                                  </m:sSubPr>
                                  <m:e>
                                    <m:r>
                                      <w:rPr>
                                        <w:rFonts w:ascii="Cambria Math" w:hAnsi="Cambria Math"/>
                                        <w:sz w:val="18"/>
                                      </w:rPr>
                                      <m:t>α</m:t>
                                    </m:r>
                                  </m:e>
                                  <m:sub>
                                    <m:r>
                                      <w:rPr>
                                        <w:rFonts w:ascii="Cambria Math" w:hAnsi="Cambria Math"/>
                                        <w:sz w:val="18"/>
                                      </w:rPr>
                                      <m:t>n</m:t>
                                    </m:r>
                                  </m:sub>
                                </m:sSub>
                                <m:r>
                                  <w:rPr>
                                    <w:rFonts w:ascii="Cambria Math" w:hint="eastAsia"/>
                                    <w:sz w:val="18"/>
                                  </w:rPr>
                                  <m:t>;</m:t>
                                </m:r>
                                <m:sSubSup>
                                  <m:sSubSupPr>
                                    <m:ctrlPr>
                                      <w:rPr>
                                        <w:rFonts w:ascii="Cambria Math" w:hAnsi="Cambria Math"/>
                                        <w:i/>
                                        <w:sz w:val="18"/>
                                      </w:rPr>
                                    </m:ctrlPr>
                                  </m:sSubSupPr>
                                  <m:e>
                                    <m:r>
                                      <w:rPr>
                                        <w:rFonts w:ascii="Cambria Math" w:hint="eastAsia"/>
                                        <w:sz w:val="18"/>
                                      </w:rPr>
                                      <m:t>μ</m:t>
                                    </m:r>
                                  </m:e>
                                  <m:sub>
                                    <m:r>
                                      <w:rPr>
                                        <w:rFonts w:ascii="Cambria Math"/>
                                        <w:sz w:val="18"/>
                                      </w:rPr>
                                      <m:t>n</m:t>
                                    </m:r>
                                    <m:r>
                                      <w:rPr>
                                        <w:rFonts w:ascii="Cambria Math" w:hAnsi="Cambria Math" w:hint="eastAsia"/>
                                        <w:sz w:val="18"/>
                                      </w:rPr>
                                      <m:t>→</m:t>
                                    </m:r>
                                    <m:r>
                                      <w:rPr>
                                        <w:rFonts w:ascii="Cambria Math" w:hint="eastAsia"/>
                                        <w:sz w:val="18"/>
                                      </w:rPr>
                                      <m:t>k</m:t>
                                    </m:r>
                                  </m:sub>
                                  <m:sup>
                                    <m:r>
                                      <w:rPr>
                                        <w:rFonts w:ascii="Cambria Math" w:hint="eastAsia"/>
                                        <w:sz w:val="18"/>
                                      </w:rPr>
                                      <m:t>t</m:t>
                                    </m:r>
                                  </m:sup>
                                </m:sSubSup>
                                <m:r>
                                  <w:rPr>
                                    <w:rFonts w:ascii="Cambria Math" w:hint="eastAsia"/>
                                    <w:sz w:val="18"/>
                                  </w:rPr>
                                  <m:t>,</m:t>
                                </m:r>
                                <m:sSubSup>
                                  <m:sSubSupPr>
                                    <m:ctrlPr>
                                      <w:rPr>
                                        <w:rFonts w:ascii="Cambria Math" w:hAnsi="Cambria Math"/>
                                        <w:i/>
                                        <w:sz w:val="18"/>
                                      </w:rPr>
                                    </m:ctrlPr>
                                  </m:sSubSupPr>
                                  <m:e>
                                    <m:r>
                                      <w:rPr>
                                        <w:rFonts w:ascii="Cambria Math" w:hint="eastAsia"/>
                                        <w:sz w:val="18"/>
                                      </w:rPr>
                                      <m:t>ξ</m:t>
                                    </m:r>
                                  </m:e>
                                  <m:sub>
                                    <m:r>
                                      <w:rPr>
                                        <w:rFonts w:ascii="Cambria Math"/>
                                        <w:sz w:val="18"/>
                                      </w:rPr>
                                      <m:t>n</m:t>
                                    </m:r>
                                    <m:r>
                                      <w:rPr>
                                        <w:rFonts w:ascii="Cambria Math" w:hAnsi="Cambria Math" w:hint="eastAsia"/>
                                        <w:sz w:val="18"/>
                                      </w:rPr>
                                      <m:t>→</m:t>
                                    </m:r>
                                    <m:r>
                                      <w:rPr>
                                        <w:rFonts w:ascii="Cambria Math" w:hint="eastAsia"/>
                                        <w:sz w:val="18"/>
                                      </w:rPr>
                                      <m:t>k</m:t>
                                    </m:r>
                                  </m:sub>
                                  <m:sup>
                                    <m:r>
                                      <w:rPr>
                                        <w:rFonts w:ascii="Cambria Math" w:hint="eastAsia"/>
                                        <w:sz w:val="18"/>
                                      </w:rPr>
                                      <m:t>t</m:t>
                                    </m:r>
                                  </m:sup>
                                </m:sSubSup>
                              </m:e>
                            </m:d>
                          </m:e>
                        </m:nary>
                      </m:e>
                    </m:nary>
                  </m:den>
                </m:f>
                <m:r>
                  <m:rPr>
                    <m:sty m:val="p"/>
                  </m:rPr>
                  <w:rPr>
                    <w:rFonts w:ascii="Cambria Math" w:eastAsia="Arial Unicode MS" w:hAnsi="Cambria Math"/>
                    <w:sz w:val="18"/>
                    <w:lang w:eastAsia="zh-CN"/>
                  </w:rPr>
                  <m:t xml:space="preserve">, </m:t>
                </m:r>
                <m:r>
                  <m:rPr>
                    <m:sty m:val="bi"/>
                  </m:rPr>
                  <w:rPr>
                    <w:rFonts w:ascii="Cambria Math" w:hAnsi="Cambria Math"/>
                    <w:sz w:val="18"/>
                    <w:lang w:eastAsia="zh-CN"/>
                  </w:rPr>
                  <m:t>α</m:t>
                </m:r>
                <m:r>
                  <m:rPr>
                    <m:sty m:val="p"/>
                  </m:rPr>
                  <w:rPr>
                    <w:rFonts w:ascii="Cambria Math" w:hAnsi="Cambria Math"/>
                    <w:sz w:val="18"/>
                    <w:lang w:eastAsia="zh-CN"/>
                  </w:rPr>
                  <m:t>∈</m:t>
                </m:r>
                <m:sSub>
                  <m:sSubPr>
                    <m:ctrlPr>
                      <w:rPr>
                        <w:rFonts w:ascii="Cambria Math" w:hAnsi="Cambria Math"/>
                        <w:sz w:val="18"/>
                        <w:lang w:eastAsia="zh-CN"/>
                      </w:rPr>
                    </m:ctrlPr>
                  </m:sSubPr>
                  <m:e>
                    <m:r>
                      <m:rPr>
                        <m:scr m:val="script"/>
                        <m:sty m:val="b"/>
                      </m:rPr>
                      <w:rPr>
                        <w:rFonts w:ascii="Cambria Math" w:hAnsi="Cambria Math"/>
                        <w:sz w:val="18"/>
                        <w:lang w:eastAsia="zh-CN"/>
                      </w:rPr>
                      <m:t>X</m:t>
                    </m:r>
                  </m:e>
                  <m:sub>
                    <m:r>
                      <w:rPr>
                        <w:rFonts w:ascii="Cambria Math" w:hAnsi="Cambria Math"/>
                        <w:sz w:val="18"/>
                        <w:lang w:eastAsia="zh-CN"/>
                      </w:rPr>
                      <m:t>k</m:t>
                    </m:r>
                  </m:sub>
                </m:sSub>
              </m:oMath>
            </m:oMathPara>
          </w:p>
          <w:p w:rsidR="00436DEC" w:rsidRPr="00CA0F1C" w:rsidRDefault="00436DEC" w:rsidP="00436DEC">
            <w:pPr>
              <w:tabs>
                <w:tab w:val="center" w:pos="4200"/>
                <w:tab w:val="right" w:pos="8400"/>
              </w:tabs>
              <w:spacing w:after="0"/>
              <w:rPr>
                <w:rFonts w:ascii="Arial" w:hAnsi="Arial" w:cs="Arial"/>
                <w:sz w:val="16"/>
                <w:szCs w:val="16"/>
              </w:rPr>
            </w:pPr>
            <w:r w:rsidRPr="00CA0F1C">
              <w:rPr>
                <w:rFonts w:ascii="Arial" w:hAnsi="Arial" w:cs="Arial"/>
                <w:sz w:val="16"/>
                <w:szCs w:val="16"/>
              </w:rPr>
              <w:t>Update t = t +1 and repeat 1.1</w:t>
            </w:r>
          </w:p>
        </w:tc>
        <w:tc>
          <w:tcPr>
            <w:tcW w:w="1985" w:type="dxa"/>
          </w:tcPr>
          <w:p w:rsidR="00436DEC" w:rsidRPr="00CA0F1C" w:rsidRDefault="00436DEC" w:rsidP="00436DEC">
            <w:pPr>
              <w:rPr>
                <w:rFonts w:ascii="Arial" w:hAnsi="Arial" w:cs="Arial"/>
                <w:sz w:val="16"/>
                <w:szCs w:val="16"/>
                <w:lang w:eastAsia="zh-CN"/>
              </w:rPr>
            </w:pPr>
          </w:p>
          <w:p w:rsidR="00436DEC" w:rsidRPr="00250518" w:rsidRDefault="00250A3D" w:rsidP="00436DEC">
            <w:pPr>
              <w:rPr>
                <w:rFonts w:ascii="Arial" w:hAnsi="Arial" w:cs="Arial"/>
                <w:sz w:val="16"/>
                <w:szCs w:val="16"/>
                <w:lang w:eastAsia="zh-CN"/>
              </w:rPr>
            </w:pPr>
            <m:oMathPara>
              <m:oMath>
                <m:sSubSup>
                  <m:sSubSupPr>
                    <m:ctrlPr>
                      <w:rPr>
                        <w:rFonts w:ascii="Cambria Math" w:hAnsi="Cambria Math"/>
                        <w:i/>
                      </w:rPr>
                    </m:ctrlPr>
                  </m:sSubSupPr>
                  <m:e>
                    <m:sSubSup>
                      <m:sSubSupPr>
                        <m:ctrlPr>
                          <w:rPr>
                            <w:rFonts w:ascii="Cambria Math" w:hAnsi="Cambria Math"/>
                            <w:i/>
                          </w:rPr>
                        </m:ctrlPr>
                      </m:sSubSupPr>
                      <m:e>
                        <m:r>
                          <w:rPr>
                            <w:rFonts w:ascii="Cambria Math"/>
                          </w:rPr>
                          <m:t>N</m:t>
                        </m:r>
                      </m:e>
                      <m:sub>
                        <m:r>
                          <w:rPr>
                            <w:rFonts w:ascii="Cambria Math"/>
                          </w:rPr>
                          <m:t>iter</m:t>
                        </m:r>
                      </m:sub>
                      <m:sup>
                        <m:r>
                          <w:rPr>
                            <w:rFonts w:ascii="Cambria Math"/>
                          </w:rPr>
                          <m:t>outer</m:t>
                        </m:r>
                      </m:sup>
                    </m:sSubSup>
                    <m:r>
                      <w:rPr>
                        <w:rFonts w:ascii="Cambria Math" w:hAnsi="Cambria Math"/>
                        <w:lang w:eastAsia="zh-CN"/>
                      </w:rPr>
                      <m:t>∙</m:t>
                    </m:r>
                    <m:sSubSup>
                      <m:sSubSupPr>
                        <m:ctrlPr>
                          <w:rPr>
                            <w:rFonts w:ascii="Cambria Math" w:hAnsi="Cambria Math"/>
                            <w:i/>
                          </w:rPr>
                        </m:ctrlPr>
                      </m:sSubSupPr>
                      <m:e>
                        <m:r>
                          <w:rPr>
                            <w:rFonts w:ascii="Cambria Math"/>
                            <w:lang w:eastAsia="zh-CN"/>
                          </w:rPr>
                          <m:t>N</m:t>
                        </m:r>
                      </m:e>
                      <m:sub>
                        <m:r>
                          <w:rPr>
                            <w:rFonts w:ascii="Cambria Math"/>
                            <w:lang w:eastAsia="zh-CN"/>
                          </w:rPr>
                          <m:t>iter</m:t>
                        </m:r>
                      </m:sub>
                      <m:sup>
                        <m:r>
                          <w:rPr>
                            <w:rFonts w:ascii="Cambria Math"/>
                            <w:lang w:eastAsia="zh-CN"/>
                          </w:rPr>
                          <m:t>det</m:t>
                        </m:r>
                      </m:sup>
                    </m:sSubSup>
                    <m:r>
                      <w:rPr>
                        <w:rFonts w:ascii="Cambria Math" w:hAnsi="Cambria Math"/>
                        <w:lang w:eastAsia="zh-CN"/>
                      </w:rPr>
                      <m:t>∙</m:t>
                    </m:r>
                    <m:r>
                      <w:rPr>
                        <w:rFonts w:ascii="Cambria Math"/>
                        <w:lang w:eastAsia="zh-CN"/>
                      </w:rPr>
                      <m:t>N</m:t>
                    </m:r>
                  </m:e>
                  <m:sub>
                    <m:r>
                      <w:rPr>
                        <w:rFonts w:ascii="Cambria Math"/>
                        <w:lang w:eastAsia="zh-CN"/>
                      </w:rPr>
                      <m:t>RE</m:t>
                    </m:r>
                  </m:sub>
                  <m:sup>
                    <m:r>
                      <w:rPr>
                        <w:rFonts w:ascii="Cambria Math"/>
                        <w:lang w:eastAsia="zh-CN"/>
                      </w:rPr>
                      <m:t>data</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f</m:t>
                    </m:r>
                  </m:sub>
                </m:sSub>
                <m:sSup>
                  <m:sSupPr>
                    <m:ctrlPr>
                      <w:rPr>
                        <w:rFonts w:ascii="Cambria Math" w:hAnsi="Cambria Math"/>
                        <w:i/>
                      </w:rPr>
                    </m:ctrlPr>
                  </m:sSupPr>
                  <m:e>
                    <m:r>
                      <m:rPr>
                        <m:sty m:val="p"/>
                      </m:rPr>
                      <w:rPr>
                        <w:rFonts w:ascii="Cambria Math" w:hAnsi="Cambria Math"/>
                      </w:rPr>
                      <m:t>2</m:t>
                    </m:r>
                  </m:e>
                  <m:sup>
                    <m:sSub>
                      <m:sSubPr>
                        <m:ctrlPr>
                          <w:rPr>
                            <w:rFonts w:ascii="Cambria Math" w:hAnsi="Cambria Math"/>
                            <w:i/>
                          </w:rPr>
                        </m:ctrlPr>
                      </m:sSubPr>
                      <m:e>
                        <m:r>
                          <w:rPr>
                            <w:rFonts w:ascii="Cambria Math" w:hAnsi="Cambria Math"/>
                          </w:rPr>
                          <m:t>Q</m:t>
                        </m:r>
                      </m:e>
                      <m:sub>
                        <m:r>
                          <w:rPr>
                            <w:rFonts w:ascii="Cambria Math" w:hAnsi="Cambria Math"/>
                          </w:rPr>
                          <m:t>m</m:t>
                        </m:r>
                      </m:sub>
                    </m:sSub>
                  </m:sup>
                </m:sSup>
              </m:oMath>
            </m:oMathPara>
          </w:p>
        </w:tc>
      </w:tr>
      <w:tr w:rsidR="00436DEC" w:rsidRPr="00281F1C" w:rsidTr="00436DEC">
        <w:tc>
          <w:tcPr>
            <w:tcW w:w="1395" w:type="dxa"/>
            <w:vMerge/>
          </w:tcPr>
          <w:p w:rsidR="00436DEC" w:rsidRPr="00CA0F1C" w:rsidRDefault="00436DEC" w:rsidP="00436DEC">
            <w:pPr>
              <w:spacing w:line="300" w:lineRule="exact"/>
              <w:rPr>
                <w:rFonts w:ascii="Arial" w:hAnsi="Arial" w:cs="Arial"/>
                <w:sz w:val="16"/>
                <w:szCs w:val="16"/>
              </w:rPr>
            </w:pPr>
          </w:p>
        </w:tc>
        <w:tc>
          <w:tcPr>
            <w:tcW w:w="1832" w:type="dxa"/>
          </w:tcPr>
          <w:p w:rsidR="00436DEC" w:rsidRPr="00CA0F1C" w:rsidRDefault="00436DEC" w:rsidP="00436DEC">
            <w:pPr>
              <w:spacing w:line="300" w:lineRule="exact"/>
              <w:rPr>
                <w:rFonts w:ascii="Arial" w:hAnsi="Arial" w:cs="Arial"/>
                <w:sz w:val="16"/>
                <w:szCs w:val="16"/>
              </w:rPr>
            </w:pPr>
            <w:r w:rsidRPr="00CA0F1C">
              <w:rPr>
                <w:rFonts w:ascii="Arial" w:hAnsi="Arial" w:cs="Arial"/>
                <w:sz w:val="16"/>
                <w:szCs w:val="16"/>
              </w:rPr>
              <w:t xml:space="preserve">2. Demodulation, i.e., </w:t>
            </w:r>
            <w:r w:rsidRPr="00CA0F1C">
              <w:rPr>
                <w:rFonts w:ascii="Arial" w:hAnsi="Arial" w:cs="Arial"/>
                <w:b/>
                <w:sz w:val="16"/>
                <w:szCs w:val="16"/>
              </w:rPr>
              <w:t>Soft information generation</w:t>
            </w:r>
          </w:p>
        </w:tc>
        <w:tc>
          <w:tcPr>
            <w:tcW w:w="4819" w:type="dxa"/>
          </w:tcPr>
          <w:p w:rsidR="00436DEC" w:rsidRPr="00CA0F1C" w:rsidRDefault="00436DEC" w:rsidP="00436DEC">
            <w:pPr>
              <w:tabs>
                <w:tab w:val="center" w:pos="4200"/>
                <w:tab w:val="right" w:pos="8400"/>
              </w:tabs>
              <w:snapToGrid w:val="0"/>
              <w:spacing w:after="0" w:line="300" w:lineRule="exact"/>
              <w:rPr>
                <w:rFonts w:ascii="Arial" w:hAnsi="Arial" w:cs="Arial"/>
                <w:sz w:val="16"/>
                <w:szCs w:val="16"/>
              </w:rPr>
            </w:pPr>
            <w:r w:rsidRPr="00CA0F1C">
              <w:rPr>
                <w:rFonts w:ascii="Arial" w:hAnsi="Arial" w:cs="Arial"/>
                <w:sz w:val="16"/>
                <w:szCs w:val="16"/>
              </w:rPr>
              <w:t xml:space="preserve">2.1: Calculate the LLR of coded bits of user </w:t>
            </w:r>
            <w:r w:rsidRPr="00CA0F1C">
              <w:rPr>
                <w:rFonts w:ascii="Arial" w:hAnsi="Arial" w:cs="Arial"/>
                <w:i/>
                <w:sz w:val="16"/>
                <w:szCs w:val="16"/>
              </w:rPr>
              <w:t>k</w:t>
            </w:r>
          </w:p>
          <w:p w:rsidR="00436DEC" w:rsidRPr="00CA0F1C" w:rsidRDefault="00436DEC" w:rsidP="00436DEC">
            <w:pPr>
              <w:tabs>
                <w:tab w:val="center" w:pos="4200"/>
                <w:tab w:val="right" w:pos="8400"/>
              </w:tabs>
              <w:snapToGrid w:val="0"/>
              <w:spacing w:after="0"/>
              <w:rPr>
                <w:rFonts w:ascii="Arial" w:hAnsi="Arial" w:cs="Arial"/>
                <w:sz w:val="16"/>
                <w:szCs w:val="16"/>
              </w:rPr>
            </w:pPr>
            <w:r w:rsidRPr="00CA0F1C">
              <w:rPr>
                <w:rFonts w:ascii="Arial" w:hAnsi="Arial" w:cs="Arial"/>
                <w:position w:val="-36"/>
                <w:sz w:val="16"/>
                <w:szCs w:val="16"/>
              </w:rPr>
              <w:object w:dxaOrig="3400" w:dyaOrig="8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8.25pt;height:43.5pt" o:ole="">
                  <v:imagedata r:id="rId37" o:title=""/>
                </v:shape>
                <o:OLEObject Type="Embed" ProgID="Equation.DSMT4" ShapeID="_x0000_i1025" DrawAspect="Content" ObjectID="_1607405176" r:id="rId38"/>
              </w:object>
            </w:r>
          </w:p>
        </w:tc>
        <w:tc>
          <w:tcPr>
            <w:tcW w:w="1985" w:type="dxa"/>
          </w:tcPr>
          <w:p w:rsidR="00436DEC" w:rsidRPr="00CA0F1C" w:rsidRDefault="00436DEC" w:rsidP="00436DEC">
            <w:pPr>
              <w:rPr>
                <w:rFonts w:ascii="Arial" w:hAnsi="Arial" w:cs="Arial"/>
                <w:sz w:val="16"/>
                <w:szCs w:val="16"/>
                <w:lang w:eastAsia="zh-CN"/>
              </w:rPr>
            </w:pPr>
          </w:p>
          <w:p w:rsidR="00436DEC" w:rsidRPr="00250518" w:rsidRDefault="00250A3D" w:rsidP="00436DEC">
            <w:pPr>
              <w:rPr>
                <w:rFonts w:ascii="Arial" w:hAnsi="Arial" w:cs="Arial"/>
                <w:sz w:val="16"/>
                <w:szCs w:val="16"/>
                <w:lang w:eastAsia="zh-CN"/>
              </w:rPr>
            </w:pPr>
            <m:oMathPara>
              <m:oMath>
                <m:sSub>
                  <m:sSubPr>
                    <m:ctrlPr>
                      <w:rPr>
                        <w:rFonts w:ascii="Cambria Math" w:hAnsi="Cambria Math"/>
                        <w:i/>
                      </w:rPr>
                    </m:ctrlPr>
                  </m:sSubPr>
                  <m:e>
                    <m:sSup>
                      <m:sSupPr>
                        <m:ctrlPr>
                          <w:rPr>
                            <w:rFonts w:ascii="Cambria Math" w:hAnsi="Cambria Math"/>
                            <w:i/>
                          </w:rPr>
                        </m:ctrlPr>
                      </m:sSupPr>
                      <m:e>
                        <m:sSub>
                          <m:sSubPr>
                            <m:ctrlPr>
                              <w:rPr>
                                <w:rFonts w:ascii="Cambria Math" w:hAnsi="Cambria Math"/>
                                <w:i/>
                              </w:rPr>
                            </m:ctrlPr>
                          </m:sSubPr>
                          <m:e>
                            <m:sSubSup>
                              <m:sSubSupPr>
                                <m:ctrlPr>
                                  <w:rPr>
                                    <w:rFonts w:ascii="Cambria Math" w:hAnsi="Cambria Math"/>
                                    <w:i/>
                                  </w:rPr>
                                </m:ctrlPr>
                              </m:sSubSupPr>
                              <m:e>
                                <m:r>
                                  <w:rPr>
                                    <w:rFonts w:ascii="Cambria Math"/>
                                  </w:rPr>
                                  <m:t>N</m:t>
                                </m:r>
                              </m:e>
                              <m:sub>
                                <m:r>
                                  <w:rPr>
                                    <w:rFonts w:ascii="Cambria Math"/>
                                  </w:rPr>
                                  <m:t>iter</m:t>
                                </m:r>
                              </m:sub>
                              <m:sup>
                                <m:r>
                                  <w:rPr>
                                    <w:rFonts w:ascii="Cambria Math"/>
                                  </w:rPr>
                                  <m:t>outer</m:t>
                                </m:r>
                              </m:sup>
                            </m:sSubSup>
                            <m:r>
                              <w:rPr>
                                <w:rFonts w:ascii="Cambria Math" w:hAnsi="Cambria Math"/>
                                <w:lang w:eastAsia="zh-CN"/>
                              </w:rPr>
                              <m:t>∙Q</m:t>
                            </m:r>
                          </m:e>
                          <m:sub>
                            <m:r>
                              <w:rPr>
                                <w:rFonts w:ascii="Cambria Math" w:hAnsi="Cambria Math"/>
                                <w:lang w:eastAsia="zh-CN"/>
                              </w:rPr>
                              <m:t>m</m:t>
                            </m:r>
                          </m:sub>
                        </m:sSub>
                        <m:r>
                          <w:rPr>
                            <w:rFonts w:ascii="Cambria Math" w:hAnsi="Cambria Math"/>
                          </w:rPr>
                          <m:t>∙</m:t>
                        </m:r>
                        <m:r>
                          <m:rPr>
                            <m:sty m:val="p"/>
                          </m:rPr>
                          <w:rPr>
                            <w:rFonts w:ascii="Cambria Math" w:hAnsi="Cambria Math"/>
                          </w:rPr>
                          <m:t>2</m:t>
                        </m:r>
                      </m:e>
                      <m:sup>
                        <m:sSub>
                          <m:sSubPr>
                            <m:ctrlPr>
                              <w:rPr>
                                <w:rFonts w:ascii="Cambria Math" w:hAnsi="Cambria Math"/>
                                <w:i/>
                              </w:rPr>
                            </m:ctrlPr>
                          </m:sSubPr>
                          <m:e>
                            <m:r>
                              <m:rPr>
                                <m:sty m:val="p"/>
                              </m:rPr>
                              <w:rPr>
                                <w:rFonts w:ascii="Cambria Math" w:hAnsi="Cambria Math"/>
                              </w:rPr>
                              <m:t>Q</m:t>
                            </m:r>
                          </m:e>
                          <m:sub>
                            <m:r>
                              <m:rPr>
                                <m:sty m:val="p"/>
                              </m:rPr>
                              <w:rPr>
                                <w:rFonts w:ascii="Cambria Math" w:hAnsi="Cambria Math"/>
                              </w:rPr>
                              <m:t>m</m:t>
                            </m:r>
                          </m:sub>
                        </m:sSub>
                      </m:sup>
                    </m:sSup>
                    <m:r>
                      <w:rPr>
                        <w:rFonts w:ascii="Cambria Math" w:hAnsi="Cambria Math"/>
                        <w:lang w:eastAsia="zh-CN"/>
                      </w:rPr>
                      <m:t>∙</m:t>
                    </m:r>
                    <m:r>
                      <w:rPr>
                        <w:rFonts w:ascii="Cambria Math"/>
                      </w:rPr>
                      <m:t>N</m:t>
                    </m:r>
                  </m:e>
                  <m:sub>
                    <m:r>
                      <w:rPr>
                        <w:rFonts w:ascii="Cambria Math"/>
                      </w:rPr>
                      <m:t>UE</m:t>
                    </m:r>
                  </m:sub>
                </m:sSub>
                <m:r>
                  <w:rPr>
                    <w:rFonts w:ascii="Cambria Math" w:hAnsi="Cambria Math"/>
                    <w:lang w:eastAsia="zh-CN"/>
                  </w:rPr>
                  <m:t>∙</m:t>
                </m:r>
                <m:sSubSup>
                  <m:sSubSupPr>
                    <m:ctrlPr>
                      <w:rPr>
                        <w:rFonts w:ascii="Cambria Math" w:hAnsi="Cambria Math"/>
                        <w:i/>
                      </w:rPr>
                    </m:ctrlPr>
                  </m:sSubSupPr>
                  <m:e>
                    <m:r>
                      <w:rPr>
                        <w:rFonts w:ascii="Cambria Math"/>
                        <w:lang w:eastAsia="zh-CN"/>
                      </w:rPr>
                      <m:t>N</m:t>
                    </m:r>
                  </m:e>
                  <m:sub>
                    <m:r>
                      <w:rPr>
                        <w:rFonts w:ascii="Cambria Math"/>
                        <w:lang w:eastAsia="zh-CN"/>
                      </w:rPr>
                      <m:t>RE</m:t>
                    </m:r>
                  </m:sub>
                  <m:sup>
                    <m:r>
                      <w:rPr>
                        <w:rFonts w:ascii="Cambria Math"/>
                        <w:lang w:eastAsia="zh-CN"/>
                      </w:rPr>
                      <m:t>data</m:t>
                    </m:r>
                  </m:sup>
                </m:sSubSup>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SF</m:t>
                    </m:r>
                  </m:sub>
                </m:sSub>
              </m:oMath>
            </m:oMathPara>
          </w:p>
        </w:tc>
      </w:tr>
      <w:tr w:rsidR="00436DEC" w:rsidRPr="00281F1C" w:rsidTr="00436DEC">
        <w:tc>
          <w:tcPr>
            <w:tcW w:w="1395" w:type="dxa"/>
          </w:tcPr>
          <w:p w:rsidR="00436DEC" w:rsidRPr="00CA0F1C" w:rsidRDefault="00436DEC" w:rsidP="00436DEC">
            <w:pPr>
              <w:spacing w:line="300" w:lineRule="exact"/>
              <w:rPr>
                <w:rFonts w:ascii="Arial" w:hAnsi="Arial" w:cs="Arial"/>
                <w:sz w:val="16"/>
                <w:szCs w:val="16"/>
                <w:lang w:eastAsia="zh-CN"/>
              </w:rPr>
            </w:pPr>
            <w:r w:rsidRPr="00CA0F1C">
              <w:rPr>
                <w:rFonts w:ascii="Arial" w:hAnsi="Arial" w:cs="Arial"/>
                <w:sz w:val="16"/>
                <w:szCs w:val="16"/>
                <w:lang w:eastAsia="zh-CN"/>
              </w:rPr>
              <w:t>Decoder</w:t>
            </w:r>
          </w:p>
        </w:tc>
        <w:tc>
          <w:tcPr>
            <w:tcW w:w="1832" w:type="dxa"/>
          </w:tcPr>
          <w:p w:rsidR="00436DEC" w:rsidRPr="00CA0F1C" w:rsidRDefault="00436DEC" w:rsidP="00436DEC">
            <w:pPr>
              <w:spacing w:line="300" w:lineRule="exact"/>
              <w:rPr>
                <w:rFonts w:ascii="Arial" w:hAnsi="Arial" w:cs="Arial"/>
                <w:sz w:val="16"/>
                <w:szCs w:val="16"/>
              </w:rPr>
            </w:pPr>
            <w:r w:rsidRPr="00CA0F1C">
              <w:rPr>
                <w:rFonts w:ascii="Arial" w:hAnsi="Arial" w:cs="Arial"/>
                <w:sz w:val="16"/>
                <w:szCs w:val="16"/>
              </w:rPr>
              <w:t xml:space="preserve">3. </w:t>
            </w:r>
            <w:r w:rsidRPr="00CA0F1C">
              <w:rPr>
                <w:rFonts w:ascii="Arial" w:hAnsi="Arial" w:cs="Arial"/>
                <w:b/>
                <w:sz w:val="16"/>
                <w:szCs w:val="16"/>
              </w:rPr>
              <w:t>LDPC decoding</w:t>
            </w:r>
          </w:p>
        </w:tc>
        <w:tc>
          <w:tcPr>
            <w:tcW w:w="4819" w:type="dxa"/>
          </w:tcPr>
          <w:p w:rsidR="00436DEC" w:rsidRPr="00CA0F1C" w:rsidRDefault="00436DEC" w:rsidP="00436DEC">
            <w:pPr>
              <w:tabs>
                <w:tab w:val="center" w:pos="4200"/>
                <w:tab w:val="right" w:pos="8400"/>
              </w:tabs>
              <w:snapToGrid w:val="0"/>
              <w:spacing w:after="0" w:line="300" w:lineRule="exact"/>
              <w:rPr>
                <w:rFonts w:ascii="Arial" w:hAnsi="Arial" w:cs="Arial"/>
                <w:sz w:val="16"/>
                <w:szCs w:val="16"/>
              </w:rPr>
            </w:pPr>
            <w:r w:rsidRPr="00CA0F1C">
              <w:rPr>
                <w:rFonts w:ascii="Arial" w:hAnsi="Arial" w:cs="Arial"/>
                <w:sz w:val="16"/>
                <w:szCs w:val="16"/>
              </w:rPr>
              <w:t xml:space="preserve">3.1: LDPC decoding based on the LLR of </w:t>
            </w:r>
            <w:r w:rsidRPr="00CA0F1C">
              <w:rPr>
                <w:rFonts w:ascii="Arial" w:hAnsi="Arial" w:cs="Arial"/>
                <w:position w:val="-10"/>
                <w:sz w:val="16"/>
                <w:szCs w:val="16"/>
              </w:rPr>
              <w:object w:dxaOrig="800" w:dyaOrig="279">
                <v:shape id="_x0000_i1026" type="#_x0000_t75" style="width:43.5pt;height:14.25pt" o:ole="">
                  <v:imagedata r:id="rId39" o:title=""/>
                </v:shape>
                <o:OLEObject Type="Embed" ProgID="Equation.DSMT4" ShapeID="_x0000_i1026" DrawAspect="Content" ObjectID="_1607405177" r:id="rId40"/>
              </w:object>
            </w:r>
            <w:r w:rsidRPr="00CA0F1C">
              <w:rPr>
                <w:rFonts w:ascii="Arial" w:hAnsi="Arial" w:cs="Arial"/>
                <w:sz w:val="16"/>
                <w:szCs w:val="16"/>
              </w:rPr>
              <w:t xml:space="preserve">coded bits obtained in 2.1 and obtain the LLR of coded bits </w:t>
            </w:r>
            <w:r w:rsidRPr="00CA0F1C">
              <w:rPr>
                <w:rFonts w:ascii="Arial" w:hAnsi="Arial" w:cs="Arial"/>
                <w:position w:val="-12"/>
                <w:sz w:val="16"/>
                <w:szCs w:val="16"/>
              </w:rPr>
              <w:object w:dxaOrig="780" w:dyaOrig="340">
                <v:shape id="_x0000_i1027" type="#_x0000_t75" style="width:43.5pt;height:14.25pt" o:ole="">
                  <v:imagedata r:id="rId41" o:title=""/>
                </v:shape>
                <o:OLEObject Type="Embed" ProgID="Equation.DSMT4" ShapeID="_x0000_i1027" DrawAspect="Content" ObjectID="_1607405178" r:id="rId42"/>
              </w:object>
            </w:r>
          </w:p>
        </w:tc>
        <w:tc>
          <w:tcPr>
            <w:tcW w:w="1985" w:type="dxa"/>
          </w:tcPr>
          <w:p w:rsidR="00436DEC" w:rsidRPr="00250518" w:rsidRDefault="00436DEC" w:rsidP="00436DEC">
            <w:pPr>
              <w:rPr>
                <w:rFonts w:ascii="Arial" w:hAnsi="Arial" w:cs="Arial"/>
                <w:sz w:val="16"/>
                <w:szCs w:val="16"/>
              </w:rPr>
            </w:pPr>
            <w:r w:rsidRPr="00CA0F1C">
              <w:rPr>
                <w:rFonts w:ascii="Arial" w:hAnsi="Arial" w:cs="Arial"/>
                <w:sz w:val="16"/>
                <w:szCs w:val="16"/>
                <w:lang w:val="en-US" w:eastAsia="zh-CN"/>
              </w:rPr>
              <w:br/>
            </w:r>
            <m:oMathPara>
              <m:oMath>
                <m:sSubSup>
                  <m:sSubSupPr>
                    <m:ctrlPr>
                      <w:rPr>
                        <w:rFonts w:ascii="Cambria Math" w:hAnsi="Cambria Math"/>
                        <w:i/>
                        <w:lang w:val="en-US" w:eastAsia="zh-CN"/>
                      </w:rPr>
                    </m:ctrlPr>
                  </m:sSubSupPr>
                  <m:e>
                    <m:sSubSup>
                      <m:sSubSupPr>
                        <m:ctrlPr>
                          <w:rPr>
                            <w:rFonts w:ascii="Cambria Math" w:hAnsi="Cambria Math"/>
                            <w:i/>
                          </w:rPr>
                        </m:ctrlPr>
                      </m:sSubSupPr>
                      <m:e>
                        <m:r>
                          <w:rPr>
                            <w:rFonts w:ascii="Cambria Math"/>
                          </w:rPr>
                          <m:t>N</m:t>
                        </m:r>
                      </m:e>
                      <m:sub>
                        <m:r>
                          <w:rPr>
                            <w:rFonts w:ascii="Cambria Math"/>
                          </w:rPr>
                          <m:t>iter</m:t>
                        </m:r>
                      </m:sub>
                      <m:sup>
                        <m:r>
                          <w:rPr>
                            <w:rFonts w:ascii="Cambria Math"/>
                          </w:rPr>
                          <m:t>outer</m:t>
                        </m:r>
                      </m:sup>
                    </m:sSubSup>
                    <m:r>
                      <w:rPr>
                        <w:rFonts w:ascii="Cambria Math" w:hAnsi="Cambria Math"/>
                        <w:lang w:eastAsia="zh-CN"/>
                      </w:rPr>
                      <m:t>∙</m:t>
                    </m:r>
                    <m:r>
                      <w:rPr>
                        <w:rFonts w:ascii="Cambria Math" w:hAnsi="Cambria Math"/>
                        <w:lang w:val="en-US" w:eastAsia="zh-CN"/>
                      </w:rPr>
                      <m:t>N</m:t>
                    </m:r>
                  </m:e>
                  <m:sub>
                    <m:r>
                      <w:rPr>
                        <w:rFonts w:ascii="Cambria Math" w:hAnsi="Cambria Math"/>
                        <w:lang w:val="en-US" w:eastAsia="zh-CN"/>
                      </w:rPr>
                      <m:t>iter</m:t>
                    </m:r>
                  </m:sub>
                  <m:sup>
                    <m:r>
                      <w:rPr>
                        <w:rFonts w:ascii="Cambria Math" w:hAnsi="Cambria Math"/>
                        <w:lang w:val="en-US" w:eastAsia="zh-CN"/>
                      </w:rPr>
                      <m:t>LDPC</m:t>
                    </m:r>
                  </m:sup>
                </m:sSubSup>
                <m:r>
                  <w:rPr>
                    <w:rFonts w:ascii="Cambria Math" w:hAnsi="Cambria Math"/>
                    <w:lang w:eastAsia="zh-CN"/>
                  </w:rPr>
                  <m:t>∙</m:t>
                </m:r>
                <m:sSub>
                  <m:sSubPr>
                    <m:ctrlPr>
                      <w:rPr>
                        <w:rFonts w:ascii="Cambria Math" w:hAnsi="Cambria Math"/>
                        <w:i/>
                      </w:rPr>
                    </m:ctrlPr>
                  </m:sSubPr>
                  <m:e>
                    <m:r>
                      <w:rPr>
                        <w:rFonts w:ascii="Cambria Math"/>
                      </w:rPr>
                      <m:t>N</m:t>
                    </m:r>
                  </m:e>
                  <m:sub>
                    <m:r>
                      <w:rPr>
                        <w:rFonts w:ascii="Cambria Math"/>
                      </w:rPr>
                      <m:t>UE</m:t>
                    </m:r>
                  </m:sub>
                </m:sSub>
                <m:sSubSup>
                  <m:sSubSupPr>
                    <m:ctrlPr>
                      <w:rPr>
                        <w:rFonts w:ascii="Cambria Math" w:hAnsi="Cambria Math"/>
                        <w:i/>
                      </w:rPr>
                    </m:ctrlPr>
                  </m:sSubSupPr>
                  <m:e>
                    <m:r>
                      <w:rPr>
                        <w:rFonts w:ascii="Cambria Math" w:hAnsi="Cambria Math"/>
                        <w:lang w:eastAsia="zh-CN"/>
                      </w:rPr>
                      <m:t>∙</m:t>
                    </m:r>
                    <m:r>
                      <w:rPr>
                        <w:rFonts w:ascii="Cambria Math"/>
                        <w:lang w:eastAsia="zh-CN"/>
                      </w:rPr>
                      <m:t>N</m:t>
                    </m:r>
                  </m:e>
                  <m:sub>
                    <m:r>
                      <w:rPr>
                        <w:rFonts w:ascii="Cambria Math"/>
                        <w:lang w:eastAsia="zh-CN"/>
                      </w:rPr>
                      <m:t>RE</m:t>
                    </m:r>
                  </m:sub>
                  <m:sup>
                    <m:r>
                      <w:rPr>
                        <w:rFonts w:ascii="Cambria Math"/>
                        <w:lang w:eastAsia="zh-CN"/>
                      </w:rPr>
                      <m:t>data</m:t>
                    </m:r>
                  </m:sup>
                </m:sSubSup>
                <m:r>
                  <w:rPr>
                    <w:rFonts w:ascii="Cambria Math" w:hAnsi="Cambria Math"/>
                    <w:lang w:eastAsia="zh-CN"/>
                  </w:rPr>
                  <m:t>∙</m:t>
                </m:r>
                <m:sSub>
                  <m:sSubPr>
                    <m:ctrlPr>
                      <w:rPr>
                        <w:rFonts w:ascii="Cambria Math" w:hAnsi="Cambria Math"/>
                        <w:i/>
                      </w:rPr>
                    </m:ctrlPr>
                  </m:sSubPr>
                  <m:e>
                    <m:r>
                      <w:rPr>
                        <w:rFonts w:ascii="Cambria Math" w:hAnsi="Cambria Math"/>
                        <w:lang w:eastAsia="zh-CN"/>
                      </w:rPr>
                      <m:t>Q</m:t>
                    </m:r>
                  </m:e>
                  <m:sub>
                    <m:r>
                      <w:rPr>
                        <w:rFonts w:ascii="Cambria Math" w:hAnsi="Cambria Math"/>
                        <w:lang w:eastAsia="zh-CN"/>
                      </w:rPr>
                      <m:t>m</m:t>
                    </m:r>
                  </m:sub>
                </m:sSub>
                <m:r>
                  <w:rPr>
                    <w:rFonts w:ascii="Cambria Math" w:hAnsi="Cambria Math"/>
                  </w:rPr>
                  <m:t>∙log(</m:t>
                </m:r>
                <m:sSubSup>
                  <m:sSubSupPr>
                    <m:ctrlPr>
                      <w:rPr>
                        <w:rFonts w:ascii="Cambria Math" w:hAnsi="Cambria Math"/>
                        <w:i/>
                      </w:rPr>
                    </m:ctrlPr>
                  </m:sSubSupPr>
                  <m:e>
                    <m:r>
                      <w:rPr>
                        <w:rFonts w:ascii="Cambria Math"/>
                        <w:lang w:eastAsia="zh-CN"/>
                      </w:rPr>
                      <m:t>N</m:t>
                    </m:r>
                  </m:e>
                  <m:sub>
                    <m:r>
                      <w:rPr>
                        <w:rFonts w:ascii="Cambria Math"/>
                        <w:lang w:eastAsia="zh-CN"/>
                      </w:rPr>
                      <m:t>RE</m:t>
                    </m:r>
                  </m:sub>
                  <m:sup>
                    <m:r>
                      <w:rPr>
                        <w:rFonts w:ascii="Cambria Math"/>
                        <w:lang w:eastAsia="zh-CN"/>
                      </w:rPr>
                      <m:t>data</m:t>
                    </m:r>
                  </m:sup>
                </m:sSubSup>
                <m:sSub>
                  <m:sSubPr>
                    <m:ctrlPr>
                      <w:rPr>
                        <w:rFonts w:ascii="Cambria Math" w:hAnsi="Cambria Math"/>
                        <w:i/>
                      </w:rPr>
                    </m:ctrlPr>
                  </m:sSubPr>
                  <m:e>
                    <m:r>
                      <w:rPr>
                        <w:rFonts w:ascii="Cambria Math" w:hAnsi="Cambria Math"/>
                        <w:lang w:eastAsia="zh-CN"/>
                      </w:rPr>
                      <m:t>Q</m:t>
                    </m:r>
                  </m:e>
                  <m:sub>
                    <m:r>
                      <w:rPr>
                        <w:rFonts w:ascii="Cambria Math" w:hAnsi="Cambria Math"/>
                        <w:lang w:eastAsia="zh-CN"/>
                      </w:rPr>
                      <m:t>m</m:t>
                    </m:r>
                  </m:sub>
                </m:sSub>
                <m:r>
                  <w:rPr>
                    <w:rFonts w:ascii="Cambria Math" w:hAnsi="Cambria Math"/>
                  </w:rPr>
                  <m:t>/SF)/</m:t>
                </m:r>
                <m:sSub>
                  <m:sSubPr>
                    <m:ctrlPr>
                      <w:rPr>
                        <w:rFonts w:ascii="Cambria Math" w:hAnsi="Cambria Math"/>
                        <w:i/>
                      </w:rPr>
                    </m:ctrlPr>
                  </m:sSubPr>
                  <m:e>
                    <m:r>
                      <w:rPr>
                        <w:rFonts w:ascii="Cambria Math" w:hAnsi="Cambria Math"/>
                      </w:rPr>
                      <m:t>N</m:t>
                    </m:r>
                  </m:e>
                  <m:sub>
                    <m:r>
                      <w:rPr>
                        <w:rFonts w:ascii="Cambria Math" w:hAnsi="Cambria Math"/>
                      </w:rPr>
                      <m:t>SF</m:t>
                    </m:r>
                  </m:sub>
                </m:sSub>
              </m:oMath>
            </m:oMathPara>
          </w:p>
        </w:tc>
      </w:tr>
      <w:tr w:rsidR="00436DEC" w:rsidRPr="00281F1C" w:rsidTr="00436DEC">
        <w:tc>
          <w:tcPr>
            <w:tcW w:w="1395" w:type="dxa"/>
          </w:tcPr>
          <w:p w:rsidR="00436DEC" w:rsidRPr="00CA0F1C" w:rsidRDefault="00436DEC" w:rsidP="00436DEC">
            <w:pPr>
              <w:spacing w:line="300" w:lineRule="exact"/>
              <w:rPr>
                <w:rFonts w:ascii="Arial" w:hAnsi="Arial" w:cs="Arial"/>
                <w:sz w:val="16"/>
                <w:szCs w:val="16"/>
                <w:lang w:eastAsia="zh-CN"/>
              </w:rPr>
            </w:pPr>
            <w:r w:rsidRPr="00CA0F1C">
              <w:rPr>
                <w:rFonts w:ascii="Arial" w:hAnsi="Arial" w:cs="Arial"/>
                <w:sz w:val="16"/>
                <w:szCs w:val="16"/>
                <w:lang w:eastAsia="zh-CN"/>
              </w:rPr>
              <w:lastRenderedPageBreak/>
              <w:t>Interference cancellation</w:t>
            </w:r>
          </w:p>
        </w:tc>
        <w:tc>
          <w:tcPr>
            <w:tcW w:w="1832" w:type="dxa"/>
          </w:tcPr>
          <w:p w:rsidR="00436DEC" w:rsidRPr="00CA0F1C" w:rsidRDefault="00436DEC" w:rsidP="00436DEC">
            <w:pPr>
              <w:spacing w:line="300" w:lineRule="exact"/>
              <w:rPr>
                <w:rFonts w:ascii="Arial" w:hAnsi="Arial" w:cs="Arial"/>
                <w:sz w:val="16"/>
                <w:szCs w:val="16"/>
              </w:rPr>
            </w:pPr>
            <w:r w:rsidRPr="00CA0F1C">
              <w:rPr>
                <w:rFonts w:ascii="Arial" w:hAnsi="Arial" w:cs="Arial"/>
                <w:sz w:val="16"/>
                <w:szCs w:val="16"/>
              </w:rPr>
              <w:t xml:space="preserve">4. </w:t>
            </w:r>
            <w:r w:rsidRPr="00CA0F1C">
              <w:rPr>
                <w:rFonts w:ascii="Arial" w:hAnsi="Arial" w:cs="Arial"/>
                <w:b/>
                <w:sz w:val="16"/>
                <w:szCs w:val="16"/>
              </w:rPr>
              <w:t>LLR to probability conversion</w:t>
            </w:r>
          </w:p>
        </w:tc>
        <w:tc>
          <w:tcPr>
            <w:tcW w:w="4819" w:type="dxa"/>
          </w:tcPr>
          <w:p w:rsidR="00436DEC" w:rsidRPr="00CA0F1C" w:rsidRDefault="00436DEC" w:rsidP="00436DEC">
            <w:pPr>
              <w:tabs>
                <w:tab w:val="center" w:pos="4200"/>
                <w:tab w:val="right" w:pos="8400"/>
              </w:tabs>
              <w:snapToGrid w:val="0"/>
              <w:spacing w:after="0" w:line="300" w:lineRule="exact"/>
              <w:rPr>
                <w:rFonts w:ascii="Arial" w:hAnsi="Arial" w:cs="Arial"/>
                <w:sz w:val="16"/>
                <w:szCs w:val="16"/>
              </w:rPr>
            </w:pPr>
            <w:r w:rsidRPr="00CA0F1C">
              <w:rPr>
                <w:rFonts w:ascii="Arial" w:hAnsi="Arial" w:cs="Arial"/>
                <w:sz w:val="16"/>
                <w:szCs w:val="16"/>
              </w:rPr>
              <w:t xml:space="preserve">4.1: If </w:t>
            </w:r>
            <w:r w:rsidRPr="00CA0F1C">
              <w:rPr>
                <w:rFonts w:ascii="Arial" w:hAnsi="Arial" w:cs="Arial"/>
                <w:i/>
                <w:sz w:val="16"/>
                <w:szCs w:val="16"/>
              </w:rPr>
              <w:t>a</w:t>
            </w:r>
            <w:r w:rsidRPr="00CA0F1C">
              <w:rPr>
                <w:rFonts w:ascii="Arial" w:hAnsi="Arial" w:cs="Arial"/>
                <w:sz w:val="16"/>
                <w:szCs w:val="16"/>
              </w:rPr>
              <w:t xml:space="preserve"> &gt; </w:t>
            </w:r>
            <w:r w:rsidRPr="00CA0F1C">
              <w:rPr>
                <w:rFonts w:ascii="Arial" w:hAnsi="Arial" w:cs="Arial"/>
                <w:i/>
                <w:sz w:val="16"/>
                <w:szCs w:val="16"/>
              </w:rPr>
              <w:t>A</w:t>
            </w:r>
            <w:r w:rsidRPr="00CA0F1C">
              <w:rPr>
                <w:rFonts w:ascii="Arial" w:hAnsi="Arial" w:cs="Arial"/>
                <w:sz w:val="16"/>
                <w:szCs w:val="16"/>
                <w:vertAlign w:val="subscript"/>
              </w:rPr>
              <w:t>PIC,outer</w:t>
            </w:r>
            <w:r w:rsidRPr="00CA0F1C">
              <w:rPr>
                <w:rFonts w:ascii="Arial" w:hAnsi="Arial" w:cs="Arial"/>
                <w:sz w:val="16"/>
                <w:szCs w:val="16"/>
              </w:rPr>
              <w:t>, stop</w:t>
            </w:r>
          </w:p>
          <w:p w:rsidR="00436DEC" w:rsidRPr="00CA0F1C" w:rsidRDefault="00436DEC" w:rsidP="00436DEC">
            <w:pPr>
              <w:tabs>
                <w:tab w:val="center" w:pos="4200"/>
                <w:tab w:val="right" w:pos="8400"/>
              </w:tabs>
              <w:snapToGrid w:val="0"/>
              <w:spacing w:after="0" w:line="300" w:lineRule="exact"/>
              <w:rPr>
                <w:rFonts w:ascii="Arial" w:hAnsi="Arial" w:cs="Arial"/>
                <w:sz w:val="16"/>
                <w:szCs w:val="16"/>
              </w:rPr>
            </w:pPr>
            <w:r w:rsidRPr="00CA0F1C">
              <w:rPr>
                <w:rFonts w:ascii="Arial" w:hAnsi="Arial" w:cs="Arial"/>
                <w:sz w:val="16"/>
                <w:szCs w:val="16"/>
              </w:rPr>
              <w:t>Else</w:t>
            </w:r>
          </w:p>
          <w:p w:rsidR="00436DEC" w:rsidRPr="00CA0F1C" w:rsidRDefault="00436DEC" w:rsidP="00436DEC">
            <w:pPr>
              <w:tabs>
                <w:tab w:val="center" w:pos="4200"/>
                <w:tab w:val="right" w:pos="8400"/>
              </w:tabs>
              <w:snapToGrid w:val="0"/>
              <w:spacing w:after="0" w:line="300" w:lineRule="exact"/>
              <w:rPr>
                <w:rFonts w:ascii="Arial" w:hAnsi="Arial" w:cs="Arial"/>
                <w:sz w:val="16"/>
                <w:szCs w:val="16"/>
              </w:rPr>
            </w:pPr>
            <w:r w:rsidRPr="00CA0F1C">
              <w:rPr>
                <w:rFonts w:ascii="Arial" w:hAnsi="Arial" w:cs="Arial"/>
                <w:sz w:val="16"/>
                <w:szCs w:val="16"/>
              </w:rPr>
              <w:t xml:space="preserve">Calculate </w:t>
            </w:r>
            <m:oMath>
              <m:sSub>
                <m:sSubPr>
                  <m:ctrlPr>
                    <w:rPr>
                      <w:rFonts w:ascii="Cambria Math" w:hAnsi="Cambria Math"/>
                      <w:i/>
                    </w:rPr>
                  </m:ctrlPr>
                </m:sSubPr>
                <m:e>
                  <m:r>
                    <w:rPr>
                      <w:rFonts w:ascii="Cambria Math" w:hint="eastAsia"/>
                    </w:rPr>
                    <m:t>I</m:t>
                  </m:r>
                </m:e>
                <m:sub>
                  <m:r>
                    <m:rPr>
                      <m:sty m:val="p"/>
                    </m:rPr>
                    <w:rPr>
                      <w:rFonts w:ascii="Cambria Math" w:hAnsi="Cambria Math" w:hint="eastAsia"/>
                    </w:rPr>
                    <m:t>Δ</m:t>
                  </m:r>
                  <m:r>
                    <w:rPr>
                      <w:rFonts w:ascii="Cambria Math" w:hAnsi="Cambria Math" w:hint="eastAsia"/>
                    </w:rPr>
                    <m:t>→</m:t>
                  </m:r>
                  <m:r>
                    <w:rPr>
                      <w:rFonts w:ascii="Cambria Math" w:hint="eastAsia"/>
                    </w:rPr>
                    <m:t>k</m:t>
                  </m:r>
                </m:sub>
              </m:sSub>
              <m:d>
                <m:dPr>
                  <m:ctrlPr>
                    <w:rPr>
                      <w:rFonts w:ascii="Cambria Math" w:hAnsi="Cambria Math"/>
                      <w:i/>
                    </w:rPr>
                  </m:ctrlPr>
                </m:dPr>
                <m:e>
                  <m:sSub>
                    <m:sSubPr>
                      <m:ctrlPr>
                        <w:rPr>
                          <w:rFonts w:ascii="Cambria Math" w:hAnsi="Cambria Math"/>
                          <w:b/>
                        </w:rPr>
                      </m:ctrlPr>
                    </m:sSubPr>
                    <m:e>
                      <m:r>
                        <m:rPr>
                          <m:sty m:val="b"/>
                        </m:rPr>
                        <w:rPr>
                          <w:rFonts w:ascii="Cambria Math" w:hint="eastAsia"/>
                        </w:rPr>
                        <m:t>x</m:t>
                      </m:r>
                    </m:e>
                    <m:sub>
                      <m:r>
                        <w:rPr>
                          <w:rFonts w:ascii="Cambria Math" w:hint="eastAsia"/>
                        </w:rPr>
                        <m:t>k</m:t>
                      </m:r>
                    </m:sub>
                  </m:sSub>
                  <m:r>
                    <m:rPr>
                      <m:sty m:val="bi"/>
                    </m:rPr>
                    <w:rPr>
                      <w:rFonts w:ascii="Cambria Math" w:hAnsi="Cambria Math"/>
                    </w:rPr>
                    <m:t>=α</m:t>
                  </m:r>
                </m:e>
              </m:d>
            </m:oMath>
            <w:r w:rsidRPr="00CA0F1C">
              <w:rPr>
                <w:rFonts w:ascii="Arial" w:hAnsi="Arial" w:cs="Arial"/>
                <w:sz w:val="16"/>
                <w:szCs w:val="16"/>
              </w:rPr>
              <w:t xml:space="preserve"> from </w:t>
            </w:r>
            <w:r w:rsidRPr="00CA0F1C">
              <w:rPr>
                <w:rFonts w:ascii="Arial" w:hAnsi="Arial" w:cs="Arial"/>
                <w:position w:val="-12"/>
                <w:sz w:val="16"/>
                <w:szCs w:val="16"/>
              </w:rPr>
              <w:object w:dxaOrig="780" w:dyaOrig="340">
                <v:shape id="_x0000_i1028" type="#_x0000_t75" style="width:43.5pt;height:14.25pt" o:ole="">
                  <v:imagedata r:id="rId41" o:title=""/>
                </v:shape>
                <o:OLEObject Type="Embed" ProgID="Equation.DSMT4" ShapeID="_x0000_i1028" DrawAspect="Content" ObjectID="_1607405179" r:id="rId43"/>
              </w:object>
            </w:r>
            <w:r w:rsidRPr="00CA0F1C">
              <w:rPr>
                <w:rFonts w:ascii="Arial" w:hAnsi="Arial" w:cs="Arial"/>
                <w:sz w:val="16"/>
                <w:szCs w:val="16"/>
              </w:rPr>
              <w:t xml:space="preserve"> as</w:t>
            </w:r>
          </w:p>
          <w:p w:rsidR="00436DEC" w:rsidRPr="00CA0F1C" w:rsidRDefault="00436DEC" w:rsidP="00436DEC">
            <w:pPr>
              <w:tabs>
                <w:tab w:val="center" w:pos="4200"/>
                <w:tab w:val="right" w:pos="8400"/>
              </w:tabs>
              <w:snapToGrid w:val="0"/>
              <w:spacing w:after="0"/>
              <w:rPr>
                <w:rFonts w:ascii="Arial" w:hAnsi="Arial" w:cs="Arial"/>
                <w:sz w:val="16"/>
                <w:szCs w:val="16"/>
              </w:rPr>
            </w:pPr>
            <w:r w:rsidRPr="00CA0F1C">
              <w:rPr>
                <w:rFonts w:ascii="Arial" w:hAnsi="Arial" w:cs="Arial"/>
                <w:position w:val="-32"/>
                <w:sz w:val="16"/>
                <w:szCs w:val="16"/>
              </w:rPr>
              <w:object w:dxaOrig="3100" w:dyaOrig="740">
                <v:shape id="_x0000_i1029" type="#_x0000_t75" style="width:2in;height:36pt" o:ole="">
                  <v:imagedata r:id="rId44" o:title=""/>
                </v:shape>
                <o:OLEObject Type="Embed" ProgID="Equation.DSMT4" ShapeID="_x0000_i1029" DrawAspect="Content" ObjectID="_1607405180" r:id="rId45"/>
              </w:object>
            </w:r>
            <w:r w:rsidRPr="00CA0F1C">
              <w:rPr>
                <w:rFonts w:ascii="Arial" w:hAnsi="Arial" w:cs="Arial"/>
                <w:sz w:val="16"/>
                <w:szCs w:val="16"/>
              </w:rPr>
              <w:t>, and repeat 1</w:t>
            </w:r>
          </w:p>
        </w:tc>
        <w:tc>
          <w:tcPr>
            <w:tcW w:w="1985" w:type="dxa"/>
          </w:tcPr>
          <w:p w:rsidR="00436DEC" w:rsidRPr="00250518" w:rsidRDefault="00436DEC" w:rsidP="00436DEC">
            <w:pPr>
              <w:rPr>
                <w:rFonts w:ascii="Arial" w:hAnsi="Arial" w:cs="Arial"/>
                <w:sz w:val="16"/>
                <w:szCs w:val="16"/>
              </w:rPr>
            </w:pPr>
            <w:r w:rsidRPr="00CA0F1C">
              <w:rPr>
                <w:rFonts w:ascii="Arial" w:hAnsi="Arial" w:cs="Arial"/>
                <w:sz w:val="16"/>
                <w:szCs w:val="16"/>
              </w:rPr>
              <w:br/>
            </w:r>
            <m:oMathPara>
              <m:oMath>
                <m:sSubSup>
                  <m:sSubSupPr>
                    <m:ctrlPr>
                      <w:rPr>
                        <w:rFonts w:ascii="Cambria Math" w:hAnsi="Cambria Math"/>
                        <w:i/>
                      </w:rPr>
                    </m:ctrlPr>
                  </m:sSubSupPr>
                  <m:e>
                    <m:r>
                      <w:rPr>
                        <w:rFonts w:ascii="Cambria Math"/>
                      </w:rPr>
                      <m:t>N</m:t>
                    </m:r>
                  </m:e>
                  <m:sub>
                    <m:r>
                      <w:rPr>
                        <w:rFonts w:ascii="Cambria Math"/>
                      </w:rPr>
                      <m:t>iter</m:t>
                    </m:r>
                  </m:sub>
                  <m:sup>
                    <m:r>
                      <w:rPr>
                        <w:rFonts w:ascii="Cambria Math"/>
                      </w:rPr>
                      <m:t>outer</m:t>
                    </m:r>
                  </m:sup>
                </m:sSubSup>
                <m:sSub>
                  <m:sSubPr>
                    <m:ctrlPr>
                      <w:rPr>
                        <w:rFonts w:ascii="Cambria Math" w:hAnsi="Cambria Math"/>
                        <w:i/>
                      </w:rPr>
                    </m:ctrlPr>
                  </m:sSubPr>
                  <m:e>
                    <m:sSup>
                      <m:sSupPr>
                        <m:ctrlPr>
                          <w:rPr>
                            <w:rFonts w:ascii="Cambria Math" w:hAnsi="Cambria Math"/>
                            <w:i/>
                          </w:rPr>
                        </m:ctrlPr>
                      </m:sSupPr>
                      <m:e>
                        <m:sSub>
                          <m:sSubPr>
                            <m:ctrlPr>
                              <w:rPr>
                                <w:rFonts w:ascii="Cambria Math" w:hAnsi="Cambria Math"/>
                                <w:i/>
                              </w:rPr>
                            </m:ctrlPr>
                          </m:sSubPr>
                          <m:e>
                            <m:r>
                              <w:rPr>
                                <w:rFonts w:ascii="Cambria Math" w:hAnsi="Cambria Math"/>
                                <w:lang w:eastAsia="zh-CN"/>
                              </w:rPr>
                              <m:t>∙Q</m:t>
                            </m:r>
                          </m:e>
                          <m:sub>
                            <m:r>
                              <w:rPr>
                                <w:rFonts w:ascii="Cambria Math" w:hAnsi="Cambria Math"/>
                                <w:lang w:eastAsia="zh-CN"/>
                              </w:rPr>
                              <m:t>m</m:t>
                            </m:r>
                          </m:sub>
                        </m:sSub>
                        <m:r>
                          <w:rPr>
                            <w:rFonts w:ascii="Cambria Math" w:hAnsi="Cambria Math"/>
                          </w:rPr>
                          <m:t>∙</m:t>
                        </m:r>
                        <m:r>
                          <m:rPr>
                            <m:sty m:val="p"/>
                          </m:rPr>
                          <w:rPr>
                            <w:rFonts w:ascii="Cambria Math" w:hAnsi="Cambria Math"/>
                          </w:rPr>
                          <m:t>2</m:t>
                        </m:r>
                      </m:e>
                      <m:sup>
                        <m:sSub>
                          <m:sSubPr>
                            <m:ctrlPr>
                              <w:rPr>
                                <w:rFonts w:ascii="Cambria Math" w:hAnsi="Cambria Math"/>
                                <w:i/>
                              </w:rPr>
                            </m:ctrlPr>
                          </m:sSubPr>
                          <m:e>
                            <m:r>
                              <m:rPr>
                                <m:sty m:val="p"/>
                              </m:rPr>
                              <w:rPr>
                                <w:rFonts w:ascii="Cambria Math" w:hAnsi="Cambria Math"/>
                              </w:rPr>
                              <m:t>Q</m:t>
                            </m:r>
                          </m:e>
                          <m:sub>
                            <m:r>
                              <m:rPr>
                                <m:sty m:val="p"/>
                              </m:rPr>
                              <w:rPr>
                                <w:rFonts w:ascii="Cambria Math" w:hAnsi="Cambria Math"/>
                              </w:rPr>
                              <m:t>m</m:t>
                            </m:r>
                          </m:sub>
                        </m:sSub>
                      </m:sup>
                    </m:sSup>
                    <m:r>
                      <w:rPr>
                        <w:rFonts w:ascii="Cambria Math"/>
                      </w:rPr>
                      <m:t>N</m:t>
                    </m:r>
                  </m:e>
                  <m:sub>
                    <m:r>
                      <w:rPr>
                        <w:rFonts w:ascii="Cambria Math"/>
                      </w:rPr>
                      <m:t>UE</m:t>
                    </m:r>
                  </m:sub>
                </m:sSub>
                <m:sSubSup>
                  <m:sSubSupPr>
                    <m:ctrlPr>
                      <w:rPr>
                        <w:rFonts w:ascii="Cambria Math" w:hAnsi="Cambria Math"/>
                        <w:i/>
                      </w:rPr>
                    </m:ctrlPr>
                  </m:sSubSupPr>
                  <m:e>
                    <m:r>
                      <w:rPr>
                        <w:rFonts w:ascii="Cambria Math"/>
                        <w:lang w:eastAsia="zh-CN"/>
                      </w:rPr>
                      <m:t>N</m:t>
                    </m:r>
                  </m:e>
                  <m:sub>
                    <m:r>
                      <w:rPr>
                        <w:rFonts w:ascii="Cambria Math"/>
                        <w:lang w:eastAsia="zh-CN"/>
                      </w:rPr>
                      <m:t>RE</m:t>
                    </m:r>
                  </m:sub>
                  <m:sup>
                    <m:r>
                      <w:rPr>
                        <w:rFonts w:ascii="Cambria Math"/>
                        <w:lang w:eastAsia="zh-CN"/>
                      </w:rPr>
                      <m:t>data</m:t>
                    </m:r>
                  </m:sup>
                </m:sSubSup>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SF</m:t>
                    </m:r>
                  </m:sub>
                </m:sSub>
              </m:oMath>
            </m:oMathPara>
          </w:p>
        </w:tc>
      </w:tr>
    </w:tbl>
    <w:p w:rsidR="00436DEC" w:rsidRPr="00436DEC" w:rsidRDefault="00436DEC" w:rsidP="001F4292">
      <w:pPr>
        <w:snapToGrid w:val="0"/>
        <w:spacing w:afterLines="50" w:after="120"/>
        <w:rPr>
          <w:lang w:val="en-US" w:eastAsia="zh-CN"/>
        </w:rPr>
      </w:pPr>
    </w:p>
    <w:p w:rsidR="00436DEC" w:rsidRPr="00436DEC" w:rsidRDefault="00436DEC" w:rsidP="001F4292">
      <w:pPr>
        <w:snapToGrid w:val="0"/>
        <w:spacing w:afterLines="50" w:after="120"/>
        <w:rPr>
          <w:lang w:val="en-US" w:eastAsia="zh-CN"/>
        </w:rPr>
      </w:pPr>
      <w:r w:rsidRPr="00436DEC">
        <w:rPr>
          <w:rFonts w:hint="eastAsia"/>
          <w:lang w:val="en-US" w:eastAsia="zh-CN"/>
        </w:rPr>
        <w:t xml:space="preserve">The following Table </w:t>
      </w:r>
      <w:r w:rsidRPr="00436DEC">
        <w:rPr>
          <w:lang w:val="en-US" w:eastAsia="zh-CN"/>
        </w:rPr>
        <w:t xml:space="preserve">is </w:t>
      </w:r>
      <w:r w:rsidRPr="00281F1C">
        <w:rPr>
          <w:rFonts w:eastAsia="DengXian"/>
          <w:lang w:val="en-US" w:eastAsia="zh-CN"/>
        </w:rPr>
        <w:t>for complexity analysis of MMSE-IRC receiver as the basic receiver.</w:t>
      </w:r>
    </w:p>
    <w:p w:rsidR="00436DEC" w:rsidRPr="00281F1C" w:rsidRDefault="00436DEC" w:rsidP="00CA0F1C">
      <w:pPr>
        <w:pStyle w:val="TH"/>
      </w:pPr>
      <w:r w:rsidRPr="00281F1C">
        <w:t>Table 6.2-5</w:t>
      </w:r>
      <w:r w:rsidR="00CA0F1C">
        <w:t>:</w:t>
      </w:r>
      <w:r w:rsidRPr="00281F1C">
        <w:t xml:space="preserve"> Computation complexity approximation formulae of basic MMSE IRC receiver</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26"/>
        <w:gridCol w:w="5405"/>
      </w:tblGrid>
      <w:tr w:rsidR="00436DEC" w:rsidRPr="00281F1C" w:rsidTr="00CA0F1C">
        <w:trPr>
          <w:trHeight w:val="20"/>
          <w:jc w:val="center"/>
        </w:trPr>
        <w:tc>
          <w:tcPr>
            <w:tcW w:w="2194" w:type="pct"/>
            <w:shd w:val="clear" w:color="auto" w:fill="auto"/>
          </w:tcPr>
          <w:p w:rsidR="00436DEC" w:rsidRPr="00CA0F1C" w:rsidRDefault="00436DEC" w:rsidP="00436DEC">
            <w:pPr>
              <w:pStyle w:val="Comments"/>
              <w:rPr>
                <w:i w:val="0"/>
                <w:iCs/>
                <w:sz w:val="16"/>
                <w:szCs w:val="16"/>
              </w:rPr>
            </w:pPr>
            <w:r w:rsidRPr="00CA0F1C">
              <w:rPr>
                <w:i w:val="0"/>
                <w:iCs/>
                <w:sz w:val="16"/>
                <w:szCs w:val="16"/>
              </w:rPr>
              <w:t xml:space="preserve">UE detection </w:t>
            </w:r>
          </w:p>
        </w:tc>
        <w:tc>
          <w:tcPr>
            <w:tcW w:w="2806" w:type="pct"/>
            <w:shd w:val="clear" w:color="auto" w:fill="auto"/>
          </w:tcPr>
          <w:p w:rsidR="00436DEC" w:rsidRPr="00250518" w:rsidRDefault="00250518" w:rsidP="00436DEC">
            <w:pPr>
              <w:pStyle w:val="Comments"/>
              <w:rPr>
                <w:i w:val="0"/>
                <w:iCs/>
                <w:sz w:val="16"/>
                <w:szCs w:val="16"/>
              </w:rPr>
            </w:pPr>
            <m:oMathPara>
              <m:oMath>
                <m:r>
                  <w:rPr>
                    <w:rFonts w:ascii="Cambria Math"/>
                  </w:rPr>
                  <m:t>O</m:t>
                </m:r>
                <m:d>
                  <m:dPr>
                    <m:ctrlPr>
                      <w:rPr>
                        <w:rFonts w:ascii="Cambria Math" w:hAnsi="Cambria Math"/>
                      </w:rPr>
                    </m:ctrlPr>
                  </m:dPr>
                  <m:e>
                    <m:sSubSup>
                      <m:sSubSupPr>
                        <m:ctrlPr>
                          <w:rPr>
                            <w:rFonts w:ascii="Cambria Math" w:hAnsi="Cambria Math"/>
                          </w:rPr>
                        </m:ctrlPr>
                      </m:sSubSupPr>
                      <m:e>
                        <m:r>
                          <w:rPr>
                            <w:rFonts w:ascii="Cambria Math"/>
                          </w:rPr>
                          <m:t>N</m:t>
                        </m:r>
                      </m:e>
                      <m:sub>
                        <m:r>
                          <w:rPr>
                            <w:rFonts w:ascii="Cambria Math"/>
                          </w:rPr>
                          <m:t>AP</m:t>
                        </m:r>
                      </m:sub>
                      <m:sup>
                        <m:r>
                          <w:rPr>
                            <w:rFonts w:ascii="Cambria Math"/>
                          </w:rPr>
                          <m:t>DMRS</m:t>
                        </m:r>
                      </m:sup>
                    </m:sSubSup>
                    <m:r>
                      <w:rPr>
                        <w:rFonts w:ascii="Cambria Math" w:hAnsi="Cambria Math"/>
                      </w:rPr>
                      <m:t>∙</m:t>
                    </m:r>
                    <m:sSubSup>
                      <m:sSubSupPr>
                        <m:ctrlPr>
                          <w:rPr>
                            <w:rFonts w:ascii="Cambria Math" w:hAnsi="Cambria Math"/>
                          </w:rPr>
                        </m:ctrlPr>
                      </m:sSubSupPr>
                      <m:e>
                        <m:r>
                          <w:rPr>
                            <w:rFonts w:ascii="Cambria Math"/>
                          </w:rPr>
                          <m:t>N</m:t>
                        </m:r>
                      </m:e>
                      <m:sub>
                        <m:r>
                          <w:rPr>
                            <w:rFonts w:ascii="Cambria Math"/>
                          </w:rPr>
                          <m:t>RE</m:t>
                        </m:r>
                      </m:sub>
                      <m:sup>
                        <m:r>
                          <w:rPr>
                            <w:rFonts w:ascii="Cambria Math"/>
                          </w:rPr>
                          <m:t>DMRS</m:t>
                        </m:r>
                      </m:sup>
                    </m:sSubSup>
                    <m:r>
                      <w:rPr>
                        <w:rFonts w:ascii="Cambria Math" w:hAnsi="Cambria Math"/>
                      </w:rPr>
                      <m:t>∙</m:t>
                    </m:r>
                    <m:sSub>
                      <m:sSubPr>
                        <m:ctrlPr>
                          <w:rPr>
                            <w:rFonts w:ascii="Cambria Math" w:hAnsi="Cambria Math"/>
                          </w:rPr>
                        </m:ctrlPr>
                      </m:sSubPr>
                      <m:e>
                        <m:r>
                          <w:rPr>
                            <w:rFonts w:ascii="Cambria Math"/>
                          </w:rPr>
                          <m:t>N</m:t>
                        </m:r>
                      </m:e>
                      <m:sub>
                        <m:r>
                          <w:rPr>
                            <w:rFonts w:ascii="Cambria Math"/>
                          </w:rPr>
                          <m:t>rx</m:t>
                        </m:r>
                      </m:sub>
                    </m:sSub>
                  </m:e>
                </m:d>
              </m:oMath>
            </m:oMathPara>
          </w:p>
        </w:tc>
      </w:tr>
      <w:tr w:rsidR="00436DEC" w:rsidRPr="00281F1C" w:rsidTr="00CA0F1C">
        <w:trPr>
          <w:trHeight w:val="20"/>
          <w:jc w:val="center"/>
        </w:trPr>
        <w:tc>
          <w:tcPr>
            <w:tcW w:w="2194" w:type="pct"/>
            <w:shd w:val="clear" w:color="auto" w:fill="auto"/>
          </w:tcPr>
          <w:p w:rsidR="00436DEC" w:rsidRPr="00CA0F1C" w:rsidRDefault="00436DEC" w:rsidP="00436DEC">
            <w:pPr>
              <w:pStyle w:val="Comments"/>
              <w:rPr>
                <w:i w:val="0"/>
                <w:iCs/>
                <w:sz w:val="16"/>
                <w:szCs w:val="16"/>
              </w:rPr>
            </w:pPr>
            <w:r w:rsidRPr="00CA0F1C">
              <w:rPr>
                <w:i w:val="0"/>
                <w:iCs/>
                <w:sz w:val="16"/>
                <w:szCs w:val="16"/>
              </w:rPr>
              <w:t>Channel estimation</w:t>
            </w:r>
          </w:p>
        </w:tc>
        <w:tc>
          <w:tcPr>
            <w:tcW w:w="2806" w:type="pct"/>
            <w:shd w:val="clear" w:color="auto" w:fill="auto"/>
          </w:tcPr>
          <w:p w:rsidR="00436DEC" w:rsidRPr="00250518" w:rsidRDefault="00250518" w:rsidP="00436DEC">
            <w:pPr>
              <w:pStyle w:val="Comments"/>
              <w:rPr>
                <w:i w:val="0"/>
                <w:iCs/>
                <w:sz w:val="16"/>
                <w:szCs w:val="16"/>
              </w:rPr>
            </w:pPr>
            <m:oMathPara>
              <m:oMath>
                <m:r>
                  <w:rPr>
                    <w:rFonts w:ascii="Cambria Math"/>
                  </w:rPr>
                  <m:t>O</m:t>
                </m:r>
                <m:d>
                  <m:dPr>
                    <m:ctrlPr>
                      <w:rPr>
                        <w:rFonts w:ascii="Cambria Math" w:hAnsi="Cambria Math"/>
                      </w:rPr>
                    </m:ctrlPr>
                  </m:dPr>
                  <m:e>
                    <m:sSubSup>
                      <m:sSubSupPr>
                        <m:ctrlPr>
                          <w:rPr>
                            <w:rFonts w:ascii="Cambria Math" w:hAnsi="Cambria Math"/>
                          </w:rPr>
                        </m:ctrlPr>
                      </m:sSubSupPr>
                      <m:e>
                        <m:sSub>
                          <m:sSubPr>
                            <m:ctrlPr>
                              <w:rPr>
                                <w:rFonts w:ascii="Cambria Math" w:hAnsi="Cambria Math"/>
                              </w:rPr>
                            </m:ctrlPr>
                          </m:sSubPr>
                          <m:e>
                            <m:r>
                              <w:rPr>
                                <w:rFonts w:ascii="Cambria Math"/>
                              </w:rPr>
                              <m:t>N</m:t>
                            </m:r>
                          </m:e>
                          <m:sub>
                            <m:r>
                              <w:rPr>
                                <w:rFonts w:ascii="Cambria Math"/>
                              </w:rPr>
                              <m:t>UE</m:t>
                            </m:r>
                          </m:sub>
                        </m:sSub>
                        <m:r>
                          <w:rPr>
                            <w:rFonts w:ascii="Cambria Math" w:hAnsi="Cambria Math"/>
                          </w:rPr>
                          <m:t>∙</m:t>
                        </m:r>
                        <m:r>
                          <w:rPr>
                            <w:rFonts w:ascii="Cambria Math"/>
                          </w:rPr>
                          <m:t>N</m:t>
                        </m:r>
                      </m:e>
                      <m:sub>
                        <m:r>
                          <w:rPr>
                            <w:rFonts w:ascii="Cambria Math"/>
                          </w:rPr>
                          <m:t>RE</m:t>
                        </m:r>
                      </m:sub>
                      <m:sup>
                        <m:r>
                          <w:rPr>
                            <w:rFonts w:ascii="Cambria Math"/>
                          </w:rPr>
                          <m:t>CE</m:t>
                        </m:r>
                      </m:sup>
                    </m:sSubSup>
                    <m:r>
                      <w:rPr>
                        <w:rFonts w:ascii="Cambria Math" w:hAnsi="Cambria Math"/>
                      </w:rPr>
                      <m:t>∙</m:t>
                    </m:r>
                    <m:sSubSup>
                      <m:sSubSupPr>
                        <m:ctrlPr>
                          <w:rPr>
                            <w:rFonts w:ascii="Cambria Math" w:hAnsi="Cambria Math"/>
                          </w:rPr>
                        </m:ctrlPr>
                      </m:sSubSupPr>
                      <m:e>
                        <m:r>
                          <w:rPr>
                            <w:rFonts w:ascii="Cambria Math"/>
                          </w:rPr>
                          <m:t>N</m:t>
                        </m:r>
                      </m:e>
                      <m:sub>
                        <m:r>
                          <w:rPr>
                            <w:rFonts w:ascii="Cambria Math"/>
                          </w:rPr>
                          <m:t>RE</m:t>
                        </m:r>
                      </m:sub>
                      <m:sup>
                        <m:r>
                          <w:rPr>
                            <w:rFonts w:ascii="Cambria Math"/>
                          </w:rPr>
                          <m:t>DMRS</m:t>
                        </m:r>
                      </m:sup>
                    </m:sSubSup>
                    <m:r>
                      <w:rPr>
                        <w:rFonts w:ascii="Cambria Math" w:hAnsi="Cambria Math"/>
                      </w:rPr>
                      <m:t>∙</m:t>
                    </m:r>
                    <m:sSub>
                      <m:sSubPr>
                        <m:ctrlPr>
                          <w:rPr>
                            <w:rFonts w:ascii="Cambria Math" w:hAnsi="Cambria Math"/>
                          </w:rPr>
                        </m:ctrlPr>
                      </m:sSubPr>
                      <m:e>
                        <m:r>
                          <w:rPr>
                            <w:rFonts w:ascii="Cambria Math"/>
                          </w:rPr>
                          <m:t>N</m:t>
                        </m:r>
                      </m:e>
                      <m:sub>
                        <m:r>
                          <w:rPr>
                            <w:rFonts w:ascii="Cambria Math"/>
                          </w:rPr>
                          <m:t>rx</m:t>
                        </m:r>
                      </m:sub>
                    </m:sSub>
                  </m:e>
                </m:d>
              </m:oMath>
            </m:oMathPara>
          </w:p>
        </w:tc>
      </w:tr>
      <w:tr w:rsidR="00436DEC" w:rsidRPr="00281F1C" w:rsidTr="00CA0F1C">
        <w:trPr>
          <w:trHeight w:val="20"/>
          <w:jc w:val="center"/>
        </w:trPr>
        <w:tc>
          <w:tcPr>
            <w:tcW w:w="2194" w:type="pct"/>
            <w:shd w:val="clear" w:color="auto" w:fill="auto"/>
          </w:tcPr>
          <w:p w:rsidR="00436DEC" w:rsidRPr="00CA0F1C" w:rsidRDefault="00436DEC" w:rsidP="00436DEC">
            <w:pPr>
              <w:pStyle w:val="Comments"/>
              <w:rPr>
                <w:i w:val="0"/>
                <w:iCs/>
                <w:sz w:val="16"/>
                <w:szCs w:val="16"/>
              </w:rPr>
            </w:pPr>
            <w:r w:rsidRPr="00CA0F1C">
              <w:rPr>
                <w:i w:val="0"/>
                <w:iCs/>
                <w:sz w:val="16"/>
                <w:szCs w:val="16"/>
              </w:rPr>
              <w:t>Rx combining, if any</w:t>
            </w:r>
          </w:p>
        </w:tc>
        <w:tc>
          <w:tcPr>
            <w:tcW w:w="2806" w:type="pct"/>
            <w:shd w:val="clear" w:color="auto" w:fill="auto"/>
          </w:tcPr>
          <w:p w:rsidR="00436DEC" w:rsidRPr="00CA0F1C" w:rsidRDefault="00436DEC" w:rsidP="00436DEC">
            <w:pPr>
              <w:pStyle w:val="Comments"/>
              <w:rPr>
                <w:i w:val="0"/>
                <w:iCs/>
                <w:sz w:val="16"/>
                <w:szCs w:val="16"/>
              </w:rPr>
            </w:pPr>
          </w:p>
        </w:tc>
      </w:tr>
      <w:tr w:rsidR="00436DEC" w:rsidRPr="00281F1C" w:rsidTr="00CA0F1C">
        <w:trPr>
          <w:trHeight w:val="20"/>
          <w:jc w:val="center"/>
        </w:trPr>
        <w:tc>
          <w:tcPr>
            <w:tcW w:w="2194" w:type="pct"/>
            <w:shd w:val="clear" w:color="auto" w:fill="auto"/>
          </w:tcPr>
          <w:p w:rsidR="00436DEC" w:rsidRPr="00CA0F1C" w:rsidRDefault="00436DEC" w:rsidP="00436DEC">
            <w:pPr>
              <w:pStyle w:val="Comments"/>
              <w:rPr>
                <w:i w:val="0"/>
                <w:iCs/>
                <w:sz w:val="16"/>
                <w:szCs w:val="16"/>
              </w:rPr>
            </w:pPr>
            <w:r w:rsidRPr="00CA0F1C">
              <w:rPr>
                <w:i w:val="0"/>
                <w:iCs/>
                <w:sz w:val="16"/>
                <w:szCs w:val="16"/>
              </w:rPr>
              <w:t>Covariance matrix calculation, if any</w:t>
            </w:r>
          </w:p>
        </w:tc>
        <w:tc>
          <w:tcPr>
            <w:tcW w:w="2806" w:type="pct"/>
            <w:shd w:val="clear" w:color="auto" w:fill="auto"/>
          </w:tcPr>
          <w:p w:rsidR="00436DEC" w:rsidRPr="00250518" w:rsidRDefault="00250518" w:rsidP="00436DEC">
            <w:pPr>
              <w:pStyle w:val="Comments"/>
              <w:rPr>
                <w:i w:val="0"/>
                <w:iCs/>
                <w:sz w:val="16"/>
                <w:szCs w:val="16"/>
              </w:rPr>
            </w:pPr>
            <m:oMathPara>
              <m:oMath>
                <m:r>
                  <w:rPr>
                    <w:rFonts w:ascii="Cambria Math"/>
                  </w:rPr>
                  <m:t>O</m:t>
                </m:r>
                <m:d>
                  <m:dPr>
                    <m:ctrlPr>
                      <w:rPr>
                        <w:rFonts w:ascii="Cambria Math" w:hAnsi="Cambria Math"/>
                      </w:rPr>
                    </m:ctrlPr>
                  </m:dPr>
                  <m:e>
                    <m:sSub>
                      <m:sSubPr>
                        <m:ctrlPr>
                          <w:rPr>
                            <w:rFonts w:ascii="Cambria Math" w:hAnsi="Cambria Math"/>
                          </w:rPr>
                        </m:ctrlPr>
                      </m:sSubPr>
                      <m:e>
                        <m:r>
                          <w:rPr>
                            <w:rFonts w:ascii="Cambria Math"/>
                          </w:rPr>
                          <m:t>N</m:t>
                        </m:r>
                      </m:e>
                      <m:sub>
                        <m:r>
                          <w:rPr>
                            <w:rFonts w:ascii="Cambria Math"/>
                          </w:rPr>
                          <m:t>UE</m:t>
                        </m:r>
                      </m:sub>
                    </m:sSub>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rPr>
                              <m:t>N</m:t>
                            </m:r>
                          </m:e>
                          <m:sub>
                            <m:r>
                              <w:rPr>
                                <w:rFonts w:ascii="Cambria Math"/>
                              </w:rPr>
                              <m:t>RE</m:t>
                            </m:r>
                          </m:sub>
                          <m:sup>
                            <m:r>
                              <w:rPr>
                                <w:rFonts w:ascii="Cambria Math"/>
                              </w:rPr>
                              <m:t>data</m:t>
                            </m:r>
                          </m:sup>
                        </m:sSubSup>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rPr>
                                  <m:t>N</m:t>
                                </m:r>
                              </m:e>
                              <m:sub>
                                <m:r>
                                  <w:rPr>
                                    <w:rFonts w:ascii="Cambria Math"/>
                                  </w:rPr>
                                  <m:t>rx</m:t>
                                </m:r>
                              </m:sub>
                            </m:sSub>
                          </m:e>
                        </m:d>
                      </m:e>
                      <m:sup>
                        <m:r>
                          <w:rPr>
                            <w:rFonts w:ascii="Cambria Math"/>
                          </w:rPr>
                          <m:t>2</m:t>
                        </m:r>
                      </m:sup>
                    </m:sSup>
                    <m:sSubSup>
                      <m:sSubSupPr>
                        <m:ctrlPr>
                          <w:rPr>
                            <w:rFonts w:ascii="Cambria Math" w:hAnsi="Cambria Math"/>
                          </w:rPr>
                        </m:ctrlPr>
                      </m:sSubSupPr>
                      <m:e>
                        <m:r>
                          <w:rPr>
                            <w:rFonts w:ascii="Cambria Math"/>
                          </w:rPr>
                          <m:t>/2N</m:t>
                        </m:r>
                      </m:e>
                      <m:sub>
                        <m:r>
                          <w:rPr>
                            <w:rFonts w:ascii="Cambria Math"/>
                          </w:rPr>
                          <m:t>RE</m:t>
                        </m:r>
                      </m:sub>
                      <m:sup>
                        <m:r>
                          <w:rPr>
                            <w:rFonts w:ascii="Cambria Math"/>
                          </w:rPr>
                          <m:t>adj</m:t>
                        </m:r>
                      </m:sup>
                    </m:sSubSup>
                  </m:e>
                </m:d>
              </m:oMath>
            </m:oMathPara>
          </w:p>
        </w:tc>
      </w:tr>
      <w:tr w:rsidR="00436DEC" w:rsidRPr="00281F1C" w:rsidTr="00CA0F1C">
        <w:trPr>
          <w:trHeight w:val="20"/>
          <w:jc w:val="center"/>
        </w:trPr>
        <w:tc>
          <w:tcPr>
            <w:tcW w:w="2194" w:type="pct"/>
            <w:shd w:val="clear" w:color="auto" w:fill="auto"/>
          </w:tcPr>
          <w:p w:rsidR="00436DEC" w:rsidRPr="00CA0F1C" w:rsidRDefault="00436DEC" w:rsidP="00436DEC">
            <w:pPr>
              <w:pStyle w:val="Comments"/>
              <w:rPr>
                <w:i w:val="0"/>
                <w:iCs/>
                <w:sz w:val="16"/>
                <w:szCs w:val="16"/>
              </w:rPr>
            </w:pPr>
            <w:r w:rsidRPr="00CA0F1C">
              <w:rPr>
                <w:i w:val="0"/>
                <w:iCs/>
                <w:sz w:val="16"/>
                <w:szCs w:val="16"/>
              </w:rPr>
              <w:t>Demodulation weight computation, if any</w:t>
            </w:r>
          </w:p>
        </w:tc>
        <w:tc>
          <w:tcPr>
            <w:tcW w:w="2806" w:type="pct"/>
            <w:shd w:val="clear" w:color="auto" w:fill="auto"/>
          </w:tcPr>
          <w:p w:rsidR="00436DEC" w:rsidRPr="00250518" w:rsidRDefault="00250518" w:rsidP="00436DEC">
            <w:pPr>
              <w:pStyle w:val="Comments"/>
              <w:rPr>
                <w:i w:val="0"/>
                <w:iCs/>
                <w:sz w:val="16"/>
                <w:szCs w:val="16"/>
              </w:rPr>
            </w:pPr>
            <m:oMathPara>
              <m:oMath>
                <m:r>
                  <w:rPr>
                    <w:rFonts w:ascii="Cambria Math"/>
                  </w:rPr>
                  <m:t>O</m:t>
                </m:r>
                <m:d>
                  <m:dPr>
                    <m:ctrlPr>
                      <w:rPr>
                        <w:rFonts w:ascii="Cambria Math" w:hAnsi="Cambria Math"/>
                      </w:rPr>
                    </m:ctrlPr>
                  </m:dPr>
                  <m:e>
                    <m:d>
                      <m:dPr>
                        <m:ctrlPr>
                          <w:rPr>
                            <w:rFonts w:ascii="Cambria Math" w:hAnsi="Cambria Math"/>
                          </w:rPr>
                        </m:ctrlPr>
                      </m:dPr>
                      <m:e>
                        <m:sSubSup>
                          <m:sSubSupPr>
                            <m:ctrlPr>
                              <w:rPr>
                                <w:rFonts w:ascii="Cambria Math" w:hAnsi="Cambria Math"/>
                              </w:rPr>
                            </m:ctrlPr>
                          </m:sSubSupPr>
                          <m:e>
                            <m:r>
                              <w:rPr>
                                <w:rFonts w:ascii="Cambria Math"/>
                              </w:rPr>
                              <m:t>N</m:t>
                            </m:r>
                          </m:e>
                          <m:sub>
                            <m:r>
                              <w:rPr>
                                <w:rFonts w:ascii="Cambria Math"/>
                              </w:rPr>
                              <m:t>RE</m:t>
                            </m:r>
                          </m:sub>
                          <m:sup>
                            <m:r>
                              <w:rPr>
                                <w:rFonts w:ascii="Cambria Math"/>
                              </w:rPr>
                              <m:t>data</m:t>
                            </m:r>
                          </m:sup>
                        </m:sSubSup>
                        <m: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rPr>
                                      <m:t>N</m:t>
                                    </m:r>
                                  </m:e>
                                  <m:sub>
                                    <m:r>
                                      <w:rPr>
                                        <w:rFonts w:ascii="Cambria Math"/>
                                      </w:rPr>
                                      <m:t>rx</m:t>
                                    </m:r>
                                  </m:sub>
                                </m:sSub>
                              </m:e>
                            </m:d>
                          </m:e>
                          <m:sup>
                            <m:r>
                              <w:rPr>
                                <w:rFonts w:ascii="Cambria Math"/>
                              </w:rPr>
                              <m:t>3</m:t>
                            </m:r>
                          </m:sup>
                        </m:sSup>
                        <m:r>
                          <w:rPr>
                            <w:rFonts w:ascii="Cambria Math"/>
                          </w:rPr>
                          <m:t>+</m:t>
                        </m:r>
                        <m:sSubSup>
                          <m:sSubSupPr>
                            <m:ctrlPr>
                              <w:rPr>
                                <w:rFonts w:ascii="Cambria Math" w:hAnsi="Cambria Math"/>
                              </w:rPr>
                            </m:ctrlPr>
                          </m:sSubSupPr>
                          <m:e>
                            <m:r>
                              <w:rPr>
                                <w:rFonts w:ascii="Cambria Math"/>
                              </w:rPr>
                              <m:t>N</m:t>
                            </m:r>
                          </m:e>
                          <m:sub>
                            <m:r>
                              <w:rPr>
                                <w:rFonts w:ascii="Cambria Math"/>
                              </w:rPr>
                              <m:t>RE</m:t>
                            </m:r>
                          </m:sub>
                          <m:sup>
                            <m:r>
                              <w:rPr>
                                <w:rFonts w:ascii="Cambria Math"/>
                              </w:rPr>
                              <m:t>data</m:t>
                            </m:r>
                          </m:sup>
                        </m:sSubSup>
                        <m:sSup>
                          <m:sSupPr>
                            <m:ctrlPr>
                              <w:rPr>
                                <w:rFonts w:ascii="Cambria Math" w:hAnsi="Cambria Math"/>
                              </w:rPr>
                            </m:ctrlPr>
                          </m:sSupPr>
                          <m:e>
                            <m:sSub>
                              <m:sSubPr>
                                <m:ctrlPr>
                                  <w:rPr>
                                    <w:rFonts w:ascii="Cambria Math" w:hAnsi="Cambria Math"/>
                                    <w:snapToGrid w:val="0"/>
                                    <w:color w:val="000000"/>
                                  </w:rPr>
                                </m:ctrlPr>
                              </m:sSubPr>
                              <m:e>
                                <m:r>
                                  <w:rPr>
                                    <w:rFonts w:ascii="Cambria Math" w:hAnsi="Cambria Math"/>
                                    <w:snapToGrid w:val="0"/>
                                    <w:color w:val="000000"/>
                                  </w:rPr>
                                  <m:t>N</m:t>
                                </m:r>
                              </m:e>
                              <m:sub>
                                <m:r>
                                  <w:rPr>
                                    <w:rFonts w:ascii="Cambria Math" w:hAnsi="Cambria Math"/>
                                    <w:snapToGrid w:val="0"/>
                                    <w:color w:val="000000"/>
                                  </w:rPr>
                                  <m:t>UE</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rPr>
                                      <m:t>N</m:t>
                                    </m:r>
                                  </m:e>
                                  <m:sub>
                                    <m:r>
                                      <w:rPr>
                                        <w:rFonts w:ascii="Cambria Math"/>
                                      </w:rPr>
                                      <m:t>rx</m:t>
                                    </m:r>
                                  </m:sub>
                                </m:sSub>
                              </m:e>
                            </m:d>
                          </m:e>
                          <m:sup>
                            <m:r>
                              <w:rPr>
                                <w:rFonts w:ascii="Cambria Math"/>
                              </w:rPr>
                              <m:t>2</m:t>
                            </m:r>
                          </m:sup>
                        </m:sSup>
                      </m:e>
                    </m:d>
                    <m:sSubSup>
                      <m:sSubSupPr>
                        <m:ctrlPr>
                          <w:rPr>
                            <w:rFonts w:ascii="Cambria Math" w:hAnsi="Cambria Math"/>
                          </w:rPr>
                        </m:ctrlPr>
                      </m:sSubSupPr>
                      <m:e>
                        <m:r>
                          <w:rPr>
                            <w:rFonts w:ascii="Cambria Math"/>
                          </w:rPr>
                          <m:t>/N</m:t>
                        </m:r>
                      </m:e>
                      <m:sub>
                        <m:r>
                          <w:rPr>
                            <w:rFonts w:ascii="Cambria Math"/>
                          </w:rPr>
                          <m:t>RE</m:t>
                        </m:r>
                      </m:sub>
                      <m:sup>
                        <m:r>
                          <w:rPr>
                            <w:rFonts w:ascii="Cambria Math"/>
                          </w:rPr>
                          <m:t>adj</m:t>
                        </m:r>
                      </m:sup>
                    </m:sSubSup>
                  </m:e>
                </m:d>
              </m:oMath>
            </m:oMathPara>
          </w:p>
        </w:tc>
      </w:tr>
      <w:tr w:rsidR="00436DEC" w:rsidRPr="00281F1C" w:rsidTr="00CA0F1C">
        <w:trPr>
          <w:trHeight w:val="20"/>
          <w:jc w:val="center"/>
        </w:trPr>
        <w:tc>
          <w:tcPr>
            <w:tcW w:w="2194" w:type="pct"/>
            <w:shd w:val="clear" w:color="auto" w:fill="auto"/>
          </w:tcPr>
          <w:p w:rsidR="00436DEC" w:rsidRPr="00CA0F1C" w:rsidRDefault="00436DEC" w:rsidP="00436DEC">
            <w:pPr>
              <w:pStyle w:val="Comments"/>
              <w:rPr>
                <w:i w:val="0"/>
                <w:iCs/>
                <w:sz w:val="16"/>
                <w:szCs w:val="16"/>
              </w:rPr>
            </w:pPr>
            <w:r w:rsidRPr="00CA0F1C">
              <w:rPr>
                <w:i w:val="0"/>
                <w:iCs/>
                <w:sz w:val="16"/>
                <w:szCs w:val="16"/>
              </w:rPr>
              <w:t>Demodulation, if any</w:t>
            </w:r>
          </w:p>
        </w:tc>
        <w:tc>
          <w:tcPr>
            <w:tcW w:w="2806" w:type="pct"/>
            <w:shd w:val="clear" w:color="auto" w:fill="auto"/>
          </w:tcPr>
          <w:p w:rsidR="00436DEC" w:rsidRPr="00250518" w:rsidRDefault="00250518" w:rsidP="00436DEC">
            <w:pPr>
              <w:pStyle w:val="Comments"/>
              <w:rPr>
                <w:i w:val="0"/>
                <w:iCs/>
                <w:sz w:val="16"/>
                <w:szCs w:val="16"/>
              </w:rPr>
            </w:pPr>
            <m:oMathPara>
              <m:oMath>
                <m:r>
                  <w:rPr>
                    <w:rFonts w:ascii="Cambria Math"/>
                  </w:rPr>
                  <m:t>O</m:t>
                </m:r>
                <m:d>
                  <m:dPr>
                    <m:ctrlPr>
                      <w:rPr>
                        <w:rFonts w:ascii="Cambria Math" w:hAnsi="Cambria Math"/>
                      </w:rPr>
                    </m:ctrlPr>
                  </m:dPr>
                  <m:e>
                    <m:sSubSup>
                      <m:sSubSupPr>
                        <m:ctrlPr>
                          <w:rPr>
                            <w:rFonts w:ascii="Cambria Math" w:hAnsi="Cambria Math"/>
                          </w:rPr>
                        </m:ctrlPr>
                      </m:sSubSupPr>
                      <m:e>
                        <m:sSub>
                          <m:sSubPr>
                            <m:ctrlPr>
                              <w:rPr>
                                <w:rFonts w:ascii="Cambria Math" w:hAnsi="Cambria Math"/>
                                <w:snapToGrid w:val="0"/>
                                <w:color w:val="000000"/>
                              </w:rPr>
                            </m:ctrlPr>
                          </m:sSubPr>
                          <m:e>
                            <m:r>
                              <w:rPr>
                                <w:rFonts w:ascii="Cambria Math" w:hAnsi="Cambria Math"/>
                                <w:snapToGrid w:val="0"/>
                                <w:color w:val="000000"/>
                              </w:rPr>
                              <m:t>N</m:t>
                            </m:r>
                          </m:e>
                          <m:sub>
                            <m:r>
                              <w:rPr>
                                <w:rFonts w:ascii="Cambria Math" w:hAnsi="Cambria Math"/>
                                <w:snapToGrid w:val="0"/>
                                <w:color w:val="000000"/>
                              </w:rPr>
                              <m:t>UE</m:t>
                            </m:r>
                          </m:sub>
                        </m:sSub>
                        <m:r>
                          <w:rPr>
                            <w:rFonts w:ascii="Cambria Math" w:hAnsi="Cambria Math"/>
                          </w:rPr>
                          <m:t>∙</m:t>
                        </m:r>
                        <m:r>
                          <w:rPr>
                            <w:rFonts w:ascii="Cambria Math"/>
                          </w:rPr>
                          <m:t>N</m:t>
                        </m:r>
                      </m:e>
                      <m:sub>
                        <m:r>
                          <w:rPr>
                            <w:rFonts w:ascii="Cambria Math"/>
                          </w:rPr>
                          <m:t>RE</m:t>
                        </m:r>
                      </m:sub>
                      <m:sup>
                        <m:r>
                          <w:rPr>
                            <w:rFonts w:ascii="Cambria Math"/>
                          </w:rPr>
                          <m:t>data</m:t>
                        </m:r>
                      </m:sup>
                    </m:sSubSup>
                    <m:r>
                      <w:rPr>
                        <w:rFonts w:ascii="Cambria Math" w:hAnsi="Cambria Math"/>
                      </w:rPr>
                      <m:t>∙</m:t>
                    </m:r>
                    <m:sSub>
                      <m:sSubPr>
                        <m:ctrlPr>
                          <w:rPr>
                            <w:rFonts w:ascii="Cambria Math" w:hAnsi="Cambria Math"/>
                          </w:rPr>
                        </m:ctrlPr>
                      </m:sSubPr>
                      <m:e>
                        <m:r>
                          <w:rPr>
                            <w:rFonts w:ascii="Cambria Math"/>
                          </w:rPr>
                          <m:t>N</m:t>
                        </m:r>
                      </m:e>
                      <m:sub>
                        <m:r>
                          <w:rPr>
                            <w:rFonts w:ascii="Cambria Math"/>
                          </w:rPr>
                          <m:t>rx</m:t>
                        </m:r>
                      </m:sub>
                    </m:sSub>
                  </m:e>
                </m:d>
              </m:oMath>
            </m:oMathPara>
          </w:p>
        </w:tc>
      </w:tr>
      <w:tr w:rsidR="00436DEC" w:rsidRPr="00281F1C" w:rsidTr="00CA0F1C">
        <w:trPr>
          <w:trHeight w:val="20"/>
          <w:jc w:val="center"/>
        </w:trPr>
        <w:tc>
          <w:tcPr>
            <w:tcW w:w="2194" w:type="pct"/>
            <w:shd w:val="clear" w:color="auto" w:fill="auto"/>
          </w:tcPr>
          <w:p w:rsidR="00436DEC" w:rsidRPr="00CA0F1C" w:rsidRDefault="00436DEC" w:rsidP="00436DEC">
            <w:pPr>
              <w:pStyle w:val="Comments"/>
              <w:rPr>
                <w:i w:val="0"/>
                <w:iCs/>
                <w:sz w:val="16"/>
                <w:szCs w:val="16"/>
              </w:rPr>
            </w:pPr>
            <w:r w:rsidRPr="00CA0F1C">
              <w:rPr>
                <w:i w:val="0"/>
                <w:iCs/>
                <w:sz w:val="16"/>
                <w:szCs w:val="16"/>
              </w:rPr>
              <w:t>Soft information generation, if any</w:t>
            </w:r>
          </w:p>
        </w:tc>
        <w:tc>
          <w:tcPr>
            <w:tcW w:w="2806" w:type="pct"/>
            <w:shd w:val="clear" w:color="auto" w:fill="auto"/>
          </w:tcPr>
          <w:p w:rsidR="00436DEC" w:rsidRPr="00250518" w:rsidRDefault="00250518" w:rsidP="00436DEC">
            <w:pPr>
              <w:pStyle w:val="Comments"/>
              <w:rPr>
                <w:i w:val="0"/>
                <w:iCs/>
                <w:sz w:val="16"/>
                <w:szCs w:val="16"/>
              </w:rPr>
            </w:pPr>
            <m:oMathPara>
              <m:oMath>
                <m:r>
                  <w:rPr>
                    <w:rFonts w:ascii="Cambria Math"/>
                  </w:rPr>
                  <m:t>O</m:t>
                </m:r>
                <m:d>
                  <m:dPr>
                    <m:ctrlPr>
                      <w:rPr>
                        <w:rFonts w:ascii="Cambria Math" w:hAnsi="Cambria Math"/>
                      </w:rPr>
                    </m:ctrlPr>
                  </m:dPr>
                  <m:e>
                    <m:sSub>
                      <m:sSubPr>
                        <m:ctrlPr>
                          <w:rPr>
                            <w:rFonts w:ascii="Cambria Math" w:hAnsi="Cambria Math"/>
                            <w:snapToGrid w:val="0"/>
                            <w:color w:val="000000"/>
                          </w:rPr>
                        </m:ctrlPr>
                      </m:sSubPr>
                      <m:e>
                        <m:r>
                          <w:rPr>
                            <w:rFonts w:ascii="Cambria Math" w:hAnsi="Cambria Math"/>
                            <w:snapToGrid w:val="0"/>
                            <w:color w:val="000000"/>
                          </w:rPr>
                          <m:t>N</m:t>
                        </m:r>
                      </m:e>
                      <m:sub>
                        <m:r>
                          <w:rPr>
                            <w:rFonts w:ascii="Cambria Math" w:hAnsi="Cambria Math"/>
                            <w:snapToGrid w:val="0"/>
                            <w:color w:val="000000"/>
                          </w:rPr>
                          <m:t>UE</m:t>
                        </m:r>
                      </m:sub>
                    </m:sSub>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bit</m:t>
                        </m:r>
                      </m:sup>
                    </m:sSup>
                  </m:e>
                </m:d>
              </m:oMath>
            </m:oMathPara>
          </w:p>
        </w:tc>
      </w:tr>
      <w:tr w:rsidR="00436DEC" w:rsidRPr="00281F1C" w:rsidTr="00CA0F1C">
        <w:trPr>
          <w:trHeight w:val="20"/>
          <w:jc w:val="center"/>
        </w:trPr>
        <w:tc>
          <w:tcPr>
            <w:tcW w:w="2194" w:type="pct"/>
            <w:shd w:val="clear" w:color="auto" w:fill="auto"/>
          </w:tcPr>
          <w:p w:rsidR="00436DEC" w:rsidRPr="00CA0F1C" w:rsidRDefault="00436DEC" w:rsidP="00436DEC">
            <w:pPr>
              <w:pStyle w:val="Comments"/>
              <w:rPr>
                <w:i w:val="0"/>
                <w:iCs/>
                <w:sz w:val="16"/>
                <w:szCs w:val="16"/>
              </w:rPr>
            </w:pPr>
            <w:r w:rsidRPr="00CA0F1C">
              <w:rPr>
                <w:i w:val="0"/>
                <w:iCs/>
                <w:sz w:val="16"/>
                <w:szCs w:val="16"/>
              </w:rPr>
              <w:t xml:space="preserve">LDPC decoding </w:t>
            </w:r>
          </w:p>
        </w:tc>
        <w:tc>
          <w:tcPr>
            <w:tcW w:w="2806" w:type="pct"/>
            <w:shd w:val="clear" w:color="auto" w:fill="auto"/>
          </w:tcPr>
          <w:p w:rsidR="00436DEC" w:rsidRPr="00CA0F1C" w:rsidRDefault="00436DEC" w:rsidP="00436DEC">
            <w:pPr>
              <w:snapToGrid w:val="0"/>
              <w:spacing w:after="0"/>
              <w:jc w:val="center"/>
              <w:rPr>
                <w:rFonts w:ascii="Arial" w:hAnsi="Arial" w:cs="Arial"/>
                <w:sz w:val="16"/>
                <w:szCs w:val="16"/>
                <w:lang w:val="en-US" w:eastAsia="zh-CN"/>
              </w:rPr>
            </w:pPr>
            <w:r w:rsidRPr="00CA0F1C">
              <w:rPr>
                <w:rFonts w:ascii="Arial" w:hAnsi="Arial" w:cs="Arial"/>
                <w:sz w:val="16"/>
                <w:szCs w:val="16"/>
                <w:lang w:val="en-US" w:eastAsia="zh-CN"/>
              </w:rPr>
              <w:t>A:</w:t>
            </w:r>
            <m:oMath>
              <m:sSub>
                <m:sSubPr>
                  <m:ctrlPr>
                    <w:rPr>
                      <w:rFonts w:ascii="Cambria Math" w:hAnsi="Cambria Math"/>
                      <w:snapToGrid w:val="0"/>
                      <w:color w:val="000000"/>
                    </w:rPr>
                  </m:ctrlPr>
                </m:sSubPr>
                <m:e>
                  <m:r>
                    <w:rPr>
                      <w:rFonts w:ascii="Cambria Math" w:hAnsi="Cambria Math"/>
                      <w:snapToGrid w:val="0"/>
                      <w:color w:val="000000"/>
                    </w:rPr>
                    <m:t>N</m:t>
                  </m:r>
                </m:e>
                <m:sub>
                  <m:r>
                    <m:rPr>
                      <m:sty m:val="p"/>
                    </m:rPr>
                    <w:rPr>
                      <w:rFonts w:ascii="Cambria Math" w:hAnsi="Cambria Math"/>
                      <w:snapToGrid w:val="0"/>
                      <w:color w:val="000000"/>
                    </w:rPr>
                    <m:t>UE</m:t>
                  </m:r>
                </m:sub>
              </m:sSub>
              <m:r>
                <w:rPr>
                  <w:rFonts w:ascii="Cambria Math" w:hAnsi="Cambria Math"/>
                  <w:sz w:val="18"/>
                  <w:lang w:val="en-US" w:eastAsia="zh-CN"/>
                </w:rPr>
                <m:t>∙</m:t>
              </m:r>
              <m:sSubSup>
                <m:sSubSupPr>
                  <m:ctrlPr>
                    <w:rPr>
                      <w:rFonts w:ascii="Cambria Math" w:hAnsi="Cambria Math"/>
                      <w:i/>
                      <w:sz w:val="18"/>
                      <w:lang w:val="en-US" w:eastAsia="zh-CN"/>
                    </w:rPr>
                  </m:ctrlPr>
                </m:sSubSupPr>
                <m:e>
                  <m:r>
                    <w:rPr>
                      <w:rFonts w:ascii="Cambria Math" w:hAnsi="Cambria Math"/>
                      <w:sz w:val="18"/>
                      <w:lang w:val="en-US" w:eastAsia="zh-CN"/>
                    </w:rPr>
                    <m:t>N</m:t>
                  </m:r>
                </m:e>
                <m:sub>
                  <m:r>
                    <w:rPr>
                      <w:rFonts w:ascii="Cambria Math" w:hAnsi="Cambria Math"/>
                      <w:sz w:val="18"/>
                      <w:lang w:val="en-US" w:eastAsia="zh-CN"/>
                    </w:rPr>
                    <m:t>iter</m:t>
                  </m:r>
                </m:sub>
                <m:sup>
                  <m:r>
                    <w:rPr>
                      <w:rFonts w:ascii="Cambria Math" w:hAnsi="Cambria Math"/>
                      <w:sz w:val="18"/>
                      <w:lang w:val="en-US" w:eastAsia="zh-CN"/>
                    </w:rPr>
                    <m:t>LDPC</m:t>
                  </m:r>
                </m:sup>
              </m:sSubSup>
              <m:r>
                <w:rPr>
                  <w:rFonts w:ascii="Cambria Math" w:hAnsi="Cambria Math"/>
                  <w:sz w:val="18"/>
                  <w:lang w:val="en-US" w:eastAsia="zh-CN"/>
                </w:rPr>
                <m:t>∙</m:t>
              </m:r>
              <m:d>
                <m:dPr>
                  <m:ctrlPr>
                    <w:rPr>
                      <w:rFonts w:ascii="Cambria Math" w:hAnsi="Cambria Math"/>
                      <w:i/>
                      <w:sz w:val="18"/>
                      <w:vertAlign w:val="subscript"/>
                      <w:lang w:val="en-US" w:eastAsia="zh-CN"/>
                    </w:rPr>
                  </m:ctrlPr>
                </m:dPr>
                <m:e>
                  <m:sSub>
                    <m:sSubPr>
                      <m:ctrlPr>
                        <w:rPr>
                          <w:rFonts w:ascii="Cambria Math" w:hAnsi="Cambria Math"/>
                          <w:i/>
                          <w:sz w:val="18"/>
                          <w:vertAlign w:val="subscript"/>
                          <w:lang w:val="en-US" w:eastAsia="zh-CN"/>
                        </w:rPr>
                      </m:ctrlPr>
                    </m:sSubPr>
                    <m:e>
                      <m:r>
                        <w:rPr>
                          <w:rFonts w:ascii="Cambria Math" w:hAnsi="Cambria Math"/>
                          <w:sz w:val="18"/>
                          <w:lang w:val="en-US" w:eastAsia="zh-CN"/>
                        </w:rPr>
                        <m:t>d</m:t>
                      </m:r>
                      <m:ctrlPr>
                        <w:rPr>
                          <w:rFonts w:ascii="Cambria Math" w:hAnsi="Cambria Math"/>
                          <w:i/>
                          <w:sz w:val="18"/>
                          <w:lang w:val="en-US" w:eastAsia="zh-CN"/>
                        </w:rPr>
                      </m:ctrlPr>
                    </m:e>
                    <m:sub>
                      <m:r>
                        <w:rPr>
                          <w:rFonts w:ascii="Cambria Math" w:hAnsi="Cambria Math"/>
                          <w:sz w:val="18"/>
                          <w:vertAlign w:val="subscript"/>
                          <w:lang w:val="en-US" w:eastAsia="zh-CN"/>
                        </w:rPr>
                        <m:t>v</m:t>
                      </m:r>
                    </m:sub>
                  </m:sSub>
                  <m:sSup>
                    <m:sSupPr>
                      <m:ctrlPr>
                        <w:rPr>
                          <w:rFonts w:ascii="Cambria Math" w:hAnsi="Cambria Math"/>
                          <w:i/>
                          <w:sz w:val="18"/>
                          <w:lang w:val="en-US" w:eastAsia="zh-CN"/>
                        </w:rPr>
                      </m:ctrlPr>
                    </m:sSupPr>
                    <m:e>
                      <m:r>
                        <w:rPr>
                          <w:rFonts w:ascii="Cambria Math" w:hAnsi="Cambria Math"/>
                          <w:sz w:val="18"/>
                          <w:lang w:val="en-US" w:eastAsia="zh-CN"/>
                        </w:rPr>
                        <m:t>N</m:t>
                      </m:r>
                    </m:e>
                    <m:sup>
                      <m:r>
                        <w:rPr>
                          <w:rFonts w:ascii="Cambria Math" w:hAnsi="Cambria Math"/>
                          <w:sz w:val="18"/>
                          <w:lang w:val="en-US" w:eastAsia="zh-CN"/>
                        </w:rPr>
                        <m:t>bit</m:t>
                      </m:r>
                    </m:sup>
                  </m:sSup>
                  <m:r>
                    <w:rPr>
                      <w:rFonts w:ascii="Cambria Math" w:hAnsi="Cambria Math"/>
                      <w:sz w:val="18"/>
                      <w:lang w:val="en-US" w:eastAsia="zh-CN"/>
                    </w:rPr>
                    <m:t>+2(</m:t>
                  </m:r>
                  <m:sSup>
                    <m:sSupPr>
                      <m:ctrlPr>
                        <w:rPr>
                          <w:rFonts w:ascii="Cambria Math" w:hAnsi="Cambria Math"/>
                          <w:i/>
                          <w:sz w:val="18"/>
                          <w:lang w:val="en-US" w:eastAsia="zh-CN"/>
                        </w:rPr>
                      </m:ctrlPr>
                    </m:sSupPr>
                    <m:e>
                      <m:r>
                        <w:rPr>
                          <w:rFonts w:ascii="Cambria Math" w:hAnsi="Cambria Math"/>
                          <w:sz w:val="18"/>
                          <w:lang w:val="en-US" w:eastAsia="zh-CN"/>
                        </w:rPr>
                        <m:t>N</m:t>
                      </m:r>
                    </m:e>
                    <m:sup>
                      <m:r>
                        <w:rPr>
                          <w:rFonts w:ascii="Cambria Math" w:hAnsi="Cambria Math"/>
                          <w:sz w:val="18"/>
                          <w:lang w:val="en-US" w:eastAsia="zh-CN"/>
                        </w:rPr>
                        <m:t>bit</m:t>
                      </m:r>
                    </m:sup>
                  </m:sSup>
                  <m:r>
                    <w:rPr>
                      <w:rFonts w:ascii="Cambria Math" w:hAnsi="Cambria Math"/>
                      <w:sz w:val="18"/>
                      <w:lang w:val="en-US" w:eastAsia="zh-CN"/>
                    </w:rPr>
                    <m:t>-</m:t>
                  </m:r>
                  <m:sSup>
                    <m:sSupPr>
                      <m:ctrlPr>
                        <w:rPr>
                          <w:rFonts w:ascii="Cambria Math" w:hAnsi="Cambria Math"/>
                          <w:i/>
                          <w:sz w:val="18"/>
                          <w:lang w:val="en-US" w:eastAsia="zh-CN"/>
                        </w:rPr>
                      </m:ctrlPr>
                    </m:sSupPr>
                    <m:e>
                      <m:r>
                        <w:rPr>
                          <w:rFonts w:ascii="Cambria Math" w:hAnsi="Cambria Math"/>
                          <w:sz w:val="18"/>
                          <w:lang w:val="en-US" w:eastAsia="zh-CN"/>
                        </w:rPr>
                        <m:t>K</m:t>
                      </m:r>
                    </m:e>
                    <m:sup>
                      <m:r>
                        <w:rPr>
                          <w:rFonts w:ascii="Cambria Math" w:hAnsi="Cambria Math"/>
                          <w:sz w:val="18"/>
                          <w:lang w:val="en-US" w:eastAsia="zh-CN"/>
                        </w:rPr>
                        <m:t>bit</m:t>
                      </m:r>
                    </m:sup>
                  </m:sSup>
                  <m:r>
                    <w:rPr>
                      <w:rFonts w:ascii="Cambria Math" w:hAnsi="Cambria Math"/>
                      <w:sz w:val="18"/>
                      <w:lang w:val="en-US" w:eastAsia="zh-CN"/>
                    </w:rPr>
                    <m:t>)</m:t>
                  </m:r>
                </m:e>
              </m:d>
            </m:oMath>
          </w:p>
          <w:p w:rsidR="00436DEC" w:rsidRPr="00CA0F1C" w:rsidRDefault="00436DEC" w:rsidP="00436DEC">
            <w:pPr>
              <w:pStyle w:val="Comments"/>
              <w:jc w:val="center"/>
              <w:rPr>
                <w:i w:val="0"/>
                <w:iCs/>
                <w:sz w:val="16"/>
                <w:szCs w:val="16"/>
              </w:rPr>
            </w:pPr>
            <w:r w:rsidRPr="00CA0F1C">
              <w:rPr>
                <w:i w:val="0"/>
                <w:sz w:val="16"/>
                <w:szCs w:val="16"/>
              </w:rPr>
              <w:t>C</w:t>
            </w:r>
            <w:r w:rsidRPr="00CA0F1C">
              <w:rPr>
                <w:sz w:val="16"/>
                <w:szCs w:val="16"/>
              </w:rPr>
              <w:t xml:space="preserve"> : </w:t>
            </w:r>
            <m:oMath>
              <m:sSub>
                <m:sSubPr>
                  <m:ctrlPr>
                    <w:rPr>
                      <w:rFonts w:ascii="Cambria Math" w:hAnsi="Cambria Math"/>
                      <w:snapToGrid w:val="0"/>
                      <w:color w:val="000000"/>
                    </w:rPr>
                  </m:ctrlPr>
                </m:sSubPr>
                <m:e>
                  <m:r>
                    <w:rPr>
                      <w:rFonts w:ascii="Cambria Math" w:hAnsi="Cambria Math"/>
                      <w:snapToGrid w:val="0"/>
                      <w:color w:val="000000"/>
                    </w:rPr>
                    <m:t>N</m:t>
                  </m:r>
                </m:e>
                <m:sub>
                  <m:r>
                    <w:rPr>
                      <w:rFonts w:ascii="Cambria Math" w:hAnsi="Cambria Math"/>
                      <w:snapToGrid w:val="0"/>
                      <w:color w:val="000000"/>
                    </w:rPr>
                    <m:t>UE</m:t>
                  </m:r>
                </m:sub>
              </m:sSub>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iter</m:t>
                  </m:r>
                </m:sub>
                <m:sup>
                  <m:r>
                    <w:rPr>
                      <w:rFonts w:ascii="Cambria Math" w:hAnsi="Cambria Math"/>
                    </w:rPr>
                    <m:t>LDPC</m:t>
                  </m:r>
                </m:sup>
              </m:sSubSup>
              <m:r>
                <w:rPr>
                  <w:rFonts w:ascii="Cambria Math" w:hAnsi="Cambria Math"/>
                </w:rPr>
                <m:t>∙(2</m:t>
              </m:r>
              <m:sSub>
                <m:sSubPr>
                  <m:ctrlPr>
                    <w:rPr>
                      <w:rFonts w:ascii="Cambria Math" w:hAnsi="Cambria Math"/>
                    </w:rPr>
                  </m:ctrlPr>
                </m:sSubPr>
                <m:e>
                  <m:r>
                    <w:rPr>
                      <w:rFonts w:ascii="Cambria Math" w:hAnsi="Cambria Math"/>
                    </w:rPr>
                    <m:t>d</m:t>
                  </m:r>
                </m:e>
                <m:sub>
                  <m:r>
                    <w:rPr>
                      <w:rFonts w:ascii="Cambria Math" w:hAnsi="Cambria Math"/>
                    </w:rPr>
                    <m:t>c</m:t>
                  </m:r>
                </m:sub>
              </m:sSub>
              <m:r>
                <w:rPr>
                  <w:rFonts w:ascii="Cambria Math" w:hAnsi="Cambria Math"/>
                </w:rPr>
                <m:t xml:space="preserve"> -1)∙(</m:t>
              </m:r>
              <m:sSup>
                <m:sSupPr>
                  <m:ctrlPr>
                    <w:rPr>
                      <w:rFonts w:ascii="Cambria Math" w:hAnsi="Cambria Math"/>
                    </w:rPr>
                  </m:ctrlPr>
                </m:sSupPr>
                <m:e>
                  <m:r>
                    <w:rPr>
                      <w:rFonts w:ascii="Cambria Math" w:hAnsi="Cambria Math"/>
                    </w:rPr>
                    <m:t>N</m:t>
                  </m:r>
                </m:e>
                <m:sup>
                  <m:r>
                    <w:rPr>
                      <w:rFonts w:ascii="Cambria Math" w:hAnsi="Cambria Math"/>
                    </w:rPr>
                    <m:t>bit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bit</m:t>
                  </m:r>
                </m:sup>
              </m:sSup>
              <m:r>
                <w:rPr>
                  <w:rFonts w:ascii="Cambria Math" w:hAnsi="Cambria Math"/>
                </w:rPr>
                <m:t>)</m:t>
              </m:r>
            </m:oMath>
          </w:p>
        </w:tc>
      </w:tr>
    </w:tbl>
    <w:p w:rsidR="00436DEC" w:rsidRPr="00436DEC" w:rsidRDefault="00436DEC" w:rsidP="001F4292">
      <w:pPr>
        <w:snapToGrid w:val="0"/>
        <w:spacing w:afterLines="50" w:after="120"/>
        <w:rPr>
          <w:lang w:eastAsia="zh-CN"/>
        </w:rPr>
      </w:pPr>
    </w:p>
    <w:p w:rsidR="00436DEC" w:rsidRPr="00436DEC" w:rsidRDefault="00436DEC" w:rsidP="001F4292">
      <w:pPr>
        <w:snapToGrid w:val="0"/>
        <w:spacing w:afterLines="50" w:after="120"/>
        <w:rPr>
          <w:lang w:val="en-US" w:eastAsia="zh-CN"/>
        </w:rPr>
      </w:pPr>
      <w:r w:rsidRPr="00436DEC">
        <w:rPr>
          <w:lang w:val="en-US" w:eastAsia="zh-CN"/>
        </w:rPr>
        <w:t>An example calculation is provided below.</w:t>
      </w:r>
    </w:p>
    <w:p w:rsidR="00436DEC" w:rsidRPr="00281F1C" w:rsidRDefault="00436DEC" w:rsidP="00CA0F1C">
      <w:pPr>
        <w:pStyle w:val="TH"/>
        <w:rPr>
          <w:lang w:val="en-US" w:eastAsia="zh-CN"/>
        </w:rPr>
      </w:pPr>
      <w:r w:rsidRPr="00281F1C">
        <w:rPr>
          <w:lang w:val="en-US" w:eastAsia="zh-CN"/>
        </w:rPr>
        <w:t>Table 6.2-6</w:t>
      </w:r>
      <w:r w:rsidR="00CA0F1C">
        <w:rPr>
          <w:lang w:val="en-US" w:eastAsia="zh-CN"/>
        </w:rPr>
        <w:t>:</w:t>
      </w:r>
      <w:r w:rsidRPr="00281F1C">
        <w:rPr>
          <w:lang w:val="en-US" w:eastAsia="zh-CN"/>
        </w:rPr>
        <w:t xml:space="preserve"> Example values of parameters for computation complexity calculation</w:t>
      </w:r>
    </w:p>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0"/>
        <w:gridCol w:w="4320"/>
        <w:gridCol w:w="1296"/>
        <w:gridCol w:w="1890"/>
      </w:tblGrid>
      <w:tr w:rsidR="006C181B" w:rsidRPr="00281F1C" w:rsidTr="00140A21">
        <w:tc>
          <w:tcPr>
            <w:tcW w:w="1620" w:type="dxa"/>
            <w:shd w:val="clear" w:color="auto" w:fill="F2F2F2"/>
            <w:vAlign w:val="center"/>
          </w:tcPr>
          <w:p w:rsidR="00436DEC" w:rsidRPr="00140A21" w:rsidRDefault="00436DEC" w:rsidP="00CA0F1C">
            <w:pPr>
              <w:pStyle w:val="TAH"/>
              <w:rPr>
                <w:lang w:val="en-US" w:eastAsia="zh-CN"/>
              </w:rPr>
            </w:pPr>
            <w:r w:rsidRPr="00140A21">
              <w:rPr>
                <w:lang w:val="en-US" w:eastAsia="zh-CN"/>
              </w:rPr>
              <w:t>Category</w:t>
            </w:r>
          </w:p>
        </w:tc>
        <w:tc>
          <w:tcPr>
            <w:tcW w:w="4320" w:type="dxa"/>
            <w:shd w:val="clear" w:color="auto" w:fill="F2F2F2"/>
            <w:vAlign w:val="center"/>
          </w:tcPr>
          <w:p w:rsidR="00436DEC" w:rsidRPr="00140A21" w:rsidRDefault="00436DEC" w:rsidP="00CA0F1C">
            <w:pPr>
              <w:pStyle w:val="TAH"/>
              <w:rPr>
                <w:lang w:val="en-US" w:eastAsia="zh-CN"/>
              </w:rPr>
            </w:pPr>
            <w:r w:rsidRPr="00140A21">
              <w:rPr>
                <w:lang w:val="en-US" w:eastAsia="zh-CN"/>
              </w:rPr>
              <w:t>Parameter</w:t>
            </w:r>
          </w:p>
        </w:tc>
        <w:tc>
          <w:tcPr>
            <w:tcW w:w="1296" w:type="dxa"/>
            <w:shd w:val="clear" w:color="auto" w:fill="F2F2F2"/>
            <w:vAlign w:val="center"/>
          </w:tcPr>
          <w:p w:rsidR="00436DEC" w:rsidRPr="00140A21" w:rsidRDefault="00436DEC" w:rsidP="00CA0F1C">
            <w:pPr>
              <w:pStyle w:val="TAH"/>
              <w:rPr>
                <w:lang w:val="en-US" w:eastAsia="zh-CN"/>
              </w:rPr>
            </w:pPr>
            <w:r w:rsidRPr="00140A21">
              <w:rPr>
                <w:lang w:val="en-US" w:eastAsia="zh-CN"/>
              </w:rPr>
              <w:t>Notation</w:t>
            </w:r>
          </w:p>
        </w:tc>
        <w:tc>
          <w:tcPr>
            <w:tcW w:w="1890" w:type="dxa"/>
            <w:shd w:val="clear" w:color="auto" w:fill="F2F2F2"/>
            <w:vAlign w:val="center"/>
          </w:tcPr>
          <w:p w:rsidR="00436DEC" w:rsidRPr="00140A21" w:rsidRDefault="00436DEC" w:rsidP="00CA0F1C">
            <w:pPr>
              <w:pStyle w:val="TAH"/>
              <w:rPr>
                <w:lang w:val="en-US" w:eastAsia="zh-CN"/>
              </w:rPr>
            </w:pPr>
            <w:r w:rsidRPr="00140A21">
              <w:rPr>
                <w:lang w:val="en-US" w:eastAsia="zh-CN"/>
              </w:rPr>
              <w:t>Value</w:t>
            </w:r>
          </w:p>
        </w:tc>
      </w:tr>
      <w:tr w:rsidR="006C181B" w:rsidRPr="00CA0F1C" w:rsidTr="00140A21">
        <w:tc>
          <w:tcPr>
            <w:tcW w:w="1620" w:type="dxa"/>
            <w:vMerge w:val="restart"/>
            <w:shd w:val="clear" w:color="auto" w:fill="auto"/>
            <w:vAlign w:val="center"/>
          </w:tcPr>
          <w:p w:rsidR="00436DEC" w:rsidRPr="00CA0F1C" w:rsidRDefault="00436DEC" w:rsidP="00140A21">
            <w:pPr>
              <w:snapToGrid w:val="0"/>
              <w:spacing w:after="0"/>
              <w:rPr>
                <w:rFonts w:ascii="Arial" w:hAnsi="Arial" w:cs="Arial"/>
                <w:sz w:val="18"/>
                <w:szCs w:val="18"/>
                <w:lang w:val="en-US" w:eastAsia="zh-CN"/>
              </w:rPr>
            </w:pPr>
            <w:r w:rsidRPr="00CA0F1C">
              <w:rPr>
                <w:rFonts w:ascii="Arial" w:hAnsi="Arial" w:cs="Arial"/>
                <w:sz w:val="18"/>
                <w:szCs w:val="18"/>
                <w:lang w:val="en-US" w:eastAsia="zh-CN"/>
              </w:rPr>
              <w:t>General</w:t>
            </w:r>
          </w:p>
        </w:tc>
        <w:tc>
          <w:tcPr>
            <w:tcW w:w="4320" w:type="dxa"/>
            <w:shd w:val="clear" w:color="auto" w:fill="auto"/>
            <w:vAlign w:val="center"/>
          </w:tcPr>
          <w:p w:rsidR="00436DEC" w:rsidRPr="00CA0F1C" w:rsidRDefault="00436DEC" w:rsidP="00140A21">
            <w:pPr>
              <w:snapToGrid w:val="0"/>
              <w:spacing w:after="0"/>
              <w:rPr>
                <w:rFonts w:ascii="Arial" w:hAnsi="Arial" w:cs="Arial"/>
                <w:sz w:val="18"/>
                <w:szCs w:val="18"/>
                <w:lang w:val="en-US" w:eastAsia="zh-CN"/>
              </w:rPr>
            </w:pPr>
            <w:r w:rsidRPr="00CA0F1C">
              <w:rPr>
                <w:rFonts w:ascii="Arial" w:hAnsi="Arial" w:cs="Arial"/>
                <w:sz w:val="18"/>
                <w:szCs w:val="18"/>
              </w:rPr>
              <w:t>Number of receive antennas</w:t>
            </w:r>
          </w:p>
        </w:tc>
        <w:tc>
          <w:tcPr>
            <w:tcW w:w="1296" w:type="dxa"/>
            <w:shd w:val="clear" w:color="auto" w:fill="auto"/>
            <w:vAlign w:val="center"/>
          </w:tcPr>
          <w:p w:rsidR="00436DEC" w:rsidRPr="00250518" w:rsidRDefault="00250A3D" w:rsidP="00140A21">
            <w:pPr>
              <w:snapToGrid w:val="0"/>
              <w:spacing w:after="0"/>
              <w:rPr>
                <w:rFonts w:ascii="Arial" w:hAnsi="Arial" w:cs="Arial"/>
                <w:sz w:val="18"/>
                <w:szCs w:val="18"/>
                <w:lang w:val="en-US" w:eastAsia="zh-CN"/>
              </w:rPr>
            </w:pPr>
            <m:oMathPara>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rx</m:t>
                    </m:r>
                  </m:sub>
                </m:sSub>
              </m:oMath>
            </m:oMathPara>
          </w:p>
        </w:tc>
        <w:tc>
          <w:tcPr>
            <w:tcW w:w="1890" w:type="dxa"/>
            <w:shd w:val="clear" w:color="auto" w:fill="auto"/>
            <w:vAlign w:val="center"/>
          </w:tcPr>
          <w:p w:rsidR="00436DEC" w:rsidRPr="00CA0F1C" w:rsidRDefault="00436DEC" w:rsidP="00140A21">
            <w:pPr>
              <w:snapToGrid w:val="0"/>
              <w:spacing w:after="0"/>
              <w:rPr>
                <w:rFonts w:ascii="Arial" w:hAnsi="Arial" w:cs="Arial"/>
                <w:sz w:val="18"/>
                <w:szCs w:val="18"/>
                <w:lang w:val="en-US" w:eastAsia="zh-CN"/>
              </w:rPr>
            </w:pPr>
            <w:r w:rsidRPr="00CA0F1C">
              <w:rPr>
                <w:rFonts w:ascii="Arial" w:hAnsi="Arial" w:cs="Arial"/>
                <w:sz w:val="18"/>
                <w:szCs w:val="18"/>
                <w:lang w:val="en-US" w:eastAsia="zh-CN"/>
              </w:rPr>
              <w:t>2 or 4</w:t>
            </w:r>
          </w:p>
        </w:tc>
      </w:tr>
      <w:tr w:rsidR="006C181B" w:rsidRPr="00CA0F1C" w:rsidTr="00140A21">
        <w:tc>
          <w:tcPr>
            <w:tcW w:w="1620" w:type="dxa"/>
            <w:vMerge/>
            <w:shd w:val="clear" w:color="auto" w:fill="auto"/>
            <w:vAlign w:val="center"/>
          </w:tcPr>
          <w:p w:rsidR="00436DEC" w:rsidRPr="00CA0F1C" w:rsidRDefault="00436DEC" w:rsidP="00140A21">
            <w:pPr>
              <w:snapToGrid w:val="0"/>
              <w:spacing w:after="0"/>
              <w:rPr>
                <w:rFonts w:ascii="Arial" w:hAnsi="Arial" w:cs="Arial"/>
                <w:sz w:val="18"/>
                <w:szCs w:val="18"/>
                <w:lang w:val="en-US" w:eastAsia="zh-CN"/>
              </w:rPr>
            </w:pPr>
          </w:p>
        </w:tc>
        <w:tc>
          <w:tcPr>
            <w:tcW w:w="4320" w:type="dxa"/>
            <w:shd w:val="clear" w:color="auto" w:fill="auto"/>
            <w:vAlign w:val="center"/>
          </w:tcPr>
          <w:p w:rsidR="00436DEC" w:rsidRPr="00CA0F1C" w:rsidRDefault="00436DEC" w:rsidP="00140A21">
            <w:pPr>
              <w:snapToGrid w:val="0"/>
              <w:spacing w:after="0"/>
              <w:rPr>
                <w:rFonts w:ascii="Arial" w:hAnsi="Arial" w:cs="Arial"/>
                <w:sz w:val="18"/>
                <w:szCs w:val="18"/>
                <w:lang w:val="en-US" w:eastAsia="zh-CN"/>
              </w:rPr>
            </w:pPr>
            <w:r w:rsidRPr="00CA0F1C">
              <w:rPr>
                <w:rFonts w:ascii="Arial" w:hAnsi="Arial" w:cs="Arial"/>
                <w:sz w:val="18"/>
                <w:szCs w:val="18"/>
                <w:lang w:val="en-US" w:eastAsia="zh-CN"/>
              </w:rPr>
              <w:t xml:space="preserve">Number of data resource elements </w:t>
            </w:r>
          </w:p>
        </w:tc>
        <w:tc>
          <w:tcPr>
            <w:tcW w:w="1296" w:type="dxa"/>
            <w:shd w:val="clear" w:color="auto" w:fill="auto"/>
            <w:vAlign w:val="center"/>
          </w:tcPr>
          <w:p w:rsidR="00436DEC" w:rsidRPr="00250518" w:rsidRDefault="00250A3D" w:rsidP="00140A21">
            <w:pPr>
              <w:snapToGrid w:val="0"/>
              <w:spacing w:after="0"/>
              <w:rPr>
                <w:rFonts w:ascii="Arial" w:hAnsi="Arial" w:cs="Arial"/>
                <w:sz w:val="18"/>
                <w:szCs w:val="18"/>
                <w:lang w:val="en-US" w:eastAsia="zh-CN"/>
              </w:rPr>
            </w:pPr>
            <m:oMathPara>
              <m:oMath>
                <m:sSubSup>
                  <m:sSubSupPr>
                    <m:ctrlPr>
                      <w:rPr>
                        <w:rFonts w:ascii="Cambria Math" w:hAnsi="Cambria Math"/>
                        <w:i/>
                      </w:rPr>
                    </m:ctrlPr>
                  </m:sSubSupPr>
                  <m:e>
                    <m:r>
                      <w:rPr>
                        <w:rFonts w:ascii="Cambria Math"/>
                      </w:rPr>
                      <m:t>N</m:t>
                    </m:r>
                  </m:e>
                  <m:sub>
                    <m:r>
                      <w:rPr>
                        <w:rFonts w:ascii="Cambria Math"/>
                      </w:rPr>
                      <m:t>RE</m:t>
                    </m:r>
                  </m:sub>
                  <m:sup>
                    <m:r>
                      <w:rPr>
                        <w:rFonts w:ascii="Cambria Math"/>
                      </w:rPr>
                      <m:t>data</m:t>
                    </m:r>
                  </m:sup>
                </m:sSubSup>
              </m:oMath>
            </m:oMathPara>
          </w:p>
        </w:tc>
        <w:tc>
          <w:tcPr>
            <w:tcW w:w="1890" w:type="dxa"/>
            <w:shd w:val="clear" w:color="auto" w:fill="auto"/>
            <w:vAlign w:val="center"/>
          </w:tcPr>
          <w:p w:rsidR="00436DEC" w:rsidRPr="00CA0F1C" w:rsidRDefault="00436DEC" w:rsidP="00140A21">
            <w:pPr>
              <w:snapToGrid w:val="0"/>
              <w:spacing w:after="0"/>
              <w:rPr>
                <w:rFonts w:ascii="Arial" w:hAnsi="Arial" w:cs="Arial"/>
                <w:sz w:val="18"/>
                <w:szCs w:val="18"/>
                <w:lang w:val="en-US" w:eastAsia="zh-CN"/>
              </w:rPr>
            </w:pPr>
            <w:r w:rsidRPr="00CA0F1C">
              <w:rPr>
                <w:rFonts w:ascii="Arial" w:hAnsi="Arial" w:cs="Arial"/>
                <w:sz w:val="18"/>
                <w:szCs w:val="18"/>
                <w:lang w:val="en-US" w:eastAsia="zh-CN"/>
              </w:rPr>
              <w:t>864</w:t>
            </w:r>
          </w:p>
        </w:tc>
      </w:tr>
      <w:tr w:rsidR="006C181B" w:rsidRPr="00CA0F1C" w:rsidTr="00140A21">
        <w:tc>
          <w:tcPr>
            <w:tcW w:w="1620" w:type="dxa"/>
            <w:vMerge/>
            <w:shd w:val="clear" w:color="auto" w:fill="auto"/>
            <w:vAlign w:val="center"/>
          </w:tcPr>
          <w:p w:rsidR="00436DEC" w:rsidRPr="00CA0F1C" w:rsidRDefault="00436DEC" w:rsidP="00140A21">
            <w:pPr>
              <w:snapToGrid w:val="0"/>
              <w:spacing w:after="0"/>
              <w:rPr>
                <w:rFonts w:ascii="Arial" w:hAnsi="Arial" w:cs="Arial"/>
                <w:sz w:val="18"/>
                <w:szCs w:val="18"/>
                <w:lang w:val="en-US" w:eastAsia="zh-CN"/>
              </w:rPr>
            </w:pPr>
          </w:p>
        </w:tc>
        <w:tc>
          <w:tcPr>
            <w:tcW w:w="4320" w:type="dxa"/>
            <w:shd w:val="clear" w:color="auto" w:fill="auto"/>
            <w:vAlign w:val="center"/>
          </w:tcPr>
          <w:p w:rsidR="00436DEC" w:rsidRPr="00CA0F1C" w:rsidRDefault="00436DEC" w:rsidP="00140A21">
            <w:pPr>
              <w:snapToGrid w:val="0"/>
              <w:spacing w:after="0"/>
              <w:rPr>
                <w:rFonts w:ascii="Arial" w:hAnsi="Arial" w:cs="Arial"/>
                <w:sz w:val="18"/>
                <w:szCs w:val="18"/>
                <w:lang w:val="en-US" w:eastAsia="zh-CN"/>
              </w:rPr>
            </w:pPr>
            <w:r w:rsidRPr="00CA0F1C">
              <w:rPr>
                <w:rFonts w:ascii="Arial" w:hAnsi="Arial" w:cs="Arial"/>
                <w:sz w:val="18"/>
                <w:szCs w:val="18"/>
                <w:lang w:val="en-US" w:eastAsia="zh-CN"/>
              </w:rPr>
              <w:t>Number of users</w:t>
            </w:r>
          </w:p>
        </w:tc>
        <w:tc>
          <w:tcPr>
            <w:tcW w:w="1296" w:type="dxa"/>
            <w:shd w:val="clear" w:color="auto" w:fill="auto"/>
            <w:vAlign w:val="center"/>
          </w:tcPr>
          <w:p w:rsidR="00436DEC" w:rsidRPr="00250518" w:rsidRDefault="00250A3D" w:rsidP="00140A21">
            <w:pPr>
              <w:snapToGrid w:val="0"/>
              <w:spacing w:after="0"/>
              <w:rPr>
                <w:rFonts w:ascii="Arial" w:hAnsi="Arial" w:cs="Arial"/>
                <w:i/>
                <w:sz w:val="18"/>
                <w:szCs w:val="18"/>
                <w:lang w:val="en-US" w:eastAsia="zh-CN"/>
              </w:rPr>
            </w:pPr>
            <m:oMathPara>
              <m:oMath>
                <m:sSub>
                  <m:sSubPr>
                    <m:ctrlPr>
                      <w:rPr>
                        <w:rFonts w:ascii="Cambria Math" w:hAnsi="Cambria Math"/>
                        <w:i/>
                      </w:rPr>
                    </m:ctrlPr>
                  </m:sSubPr>
                  <m:e>
                    <m:r>
                      <w:rPr>
                        <w:rFonts w:ascii="Cambria Math"/>
                      </w:rPr>
                      <m:t>N</m:t>
                    </m:r>
                  </m:e>
                  <m:sub>
                    <m:r>
                      <w:rPr>
                        <w:rFonts w:ascii="Cambria Math"/>
                      </w:rPr>
                      <m:t>UE</m:t>
                    </m:r>
                  </m:sub>
                </m:sSub>
              </m:oMath>
            </m:oMathPara>
          </w:p>
        </w:tc>
        <w:tc>
          <w:tcPr>
            <w:tcW w:w="1890" w:type="dxa"/>
            <w:shd w:val="clear" w:color="auto" w:fill="auto"/>
            <w:vAlign w:val="center"/>
          </w:tcPr>
          <w:p w:rsidR="00436DEC" w:rsidRPr="00CA0F1C" w:rsidRDefault="00436DEC" w:rsidP="00140A21">
            <w:pPr>
              <w:snapToGrid w:val="0"/>
              <w:spacing w:after="0"/>
              <w:rPr>
                <w:rFonts w:ascii="Arial" w:hAnsi="Arial" w:cs="Arial"/>
                <w:sz w:val="18"/>
                <w:szCs w:val="18"/>
                <w:lang w:val="en-US" w:eastAsia="zh-CN"/>
              </w:rPr>
            </w:pPr>
            <w:r w:rsidRPr="00CA0F1C">
              <w:rPr>
                <w:rFonts w:ascii="Arial" w:hAnsi="Arial" w:cs="Arial"/>
                <w:sz w:val="18"/>
                <w:szCs w:val="18"/>
                <w:lang w:val="en-US" w:eastAsia="zh-CN"/>
              </w:rPr>
              <w:t>12</w:t>
            </w:r>
          </w:p>
        </w:tc>
      </w:tr>
      <w:tr w:rsidR="006C181B" w:rsidRPr="00CA0F1C" w:rsidTr="00140A21">
        <w:tc>
          <w:tcPr>
            <w:tcW w:w="1620" w:type="dxa"/>
            <w:shd w:val="clear" w:color="auto" w:fill="auto"/>
            <w:vAlign w:val="center"/>
          </w:tcPr>
          <w:p w:rsidR="00436DEC" w:rsidRPr="00CA0F1C" w:rsidRDefault="00436DEC" w:rsidP="00140A21">
            <w:pPr>
              <w:snapToGrid w:val="0"/>
              <w:spacing w:after="0"/>
              <w:rPr>
                <w:rFonts w:ascii="Arial" w:hAnsi="Arial" w:cs="Arial"/>
                <w:sz w:val="18"/>
                <w:szCs w:val="18"/>
                <w:lang w:val="en-US" w:eastAsia="zh-CN"/>
              </w:rPr>
            </w:pPr>
            <w:r w:rsidRPr="00CA0F1C">
              <w:rPr>
                <w:rFonts w:ascii="Arial" w:hAnsi="Arial" w:cs="Arial"/>
                <w:sz w:val="18"/>
                <w:szCs w:val="18"/>
                <w:lang w:val="en-US" w:eastAsia="zh-CN"/>
              </w:rPr>
              <w:t>MMSE and EPA related</w:t>
            </w:r>
          </w:p>
        </w:tc>
        <w:tc>
          <w:tcPr>
            <w:tcW w:w="4320" w:type="dxa"/>
            <w:shd w:val="clear" w:color="auto" w:fill="auto"/>
            <w:vAlign w:val="center"/>
          </w:tcPr>
          <w:p w:rsidR="00436DEC" w:rsidRPr="00CA0F1C" w:rsidRDefault="00436DEC" w:rsidP="00140A21">
            <w:pPr>
              <w:snapToGrid w:val="0"/>
              <w:spacing w:after="0"/>
              <w:rPr>
                <w:rFonts w:ascii="Arial" w:hAnsi="Arial" w:cs="Arial"/>
                <w:sz w:val="18"/>
                <w:szCs w:val="18"/>
                <w:lang w:val="en-US" w:eastAsia="zh-CN"/>
              </w:rPr>
            </w:pPr>
            <w:r w:rsidRPr="00CA0F1C">
              <w:rPr>
                <w:rFonts w:ascii="Arial" w:hAnsi="Arial" w:cs="Arial"/>
                <w:sz w:val="18"/>
                <w:szCs w:val="18"/>
                <w:lang w:val="en-US" w:eastAsia="zh-CN"/>
              </w:rPr>
              <w:t>Spreading length</w:t>
            </w:r>
          </w:p>
        </w:tc>
        <w:tc>
          <w:tcPr>
            <w:tcW w:w="1296" w:type="dxa"/>
            <w:shd w:val="clear" w:color="auto" w:fill="auto"/>
            <w:vAlign w:val="center"/>
          </w:tcPr>
          <w:p w:rsidR="00436DEC" w:rsidRPr="00250518" w:rsidRDefault="00250A3D" w:rsidP="00140A21">
            <w:pPr>
              <w:snapToGrid w:val="0"/>
              <w:spacing w:after="0"/>
              <w:rPr>
                <w:rFonts w:ascii="Arial" w:hAnsi="Arial" w:cs="Arial"/>
                <w:i/>
                <w:sz w:val="18"/>
                <w:szCs w:val="18"/>
                <w:lang w:val="en-US" w:eastAsia="zh-CN"/>
              </w:rPr>
            </w:pPr>
            <m:oMathPara>
              <m:oMath>
                <m:sSub>
                  <m:sSubPr>
                    <m:ctrlPr>
                      <w:rPr>
                        <w:rFonts w:ascii="Cambria Math" w:hAnsi="Cambria Math"/>
                        <w:i/>
                      </w:rPr>
                    </m:ctrlPr>
                  </m:sSubPr>
                  <m:e>
                    <m:r>
                      <w:rPr>
                        <w:rFonts w:ascii="Cambria Math"/>
                      </w:rPr>
                      <m:t>N</m:t>
                    </m:r>
                  </m:e>
                  <m:sub>
                    <m:r>
                      <w:rPr>
                        <w:rFonts w:ascii="Cambria Math"/>
                      </w:rPr>
                      <m:t>SF</m:t>
                    </m:r>
                  </m:sub>
                </m:sSub>
              </m:oMath>
            </m:oMathPara>
          </w:p>
        </w:tc>
        <w:tc>
          <w:tcPr>
            <w:tcW w:w="1890" w:type="dxa"/>
            <w:shd w:val="clear" w:color="auto" w:fill="auto"/>
            <w:vAlign w:val="center"/>
          </w:tcPr>
          <w:p w:rsidR="00436DEC" w:rsidRPr="00CA0F1C" w:rsidRDefault="00436DEC" w:rsidP="00140A21">
            <w:pPr>
              <w:snapToGrid w:val="0"/>
              <w:spacing w:after="0"/>
              <w:rPr>
                <w:rFonts w:ascii="Arial" w:hAnsi="Arial" w:cs="Arial"/>
                <w:sz w:val="18"/>
                <w:szCs w:val="18"/>
                <w:lang w:val="en-US" w:eastAsia="zh-CN"/>
              </w:rPr>
            </w:pPr>
            <w:r w:rsidRPr="00CA0F1C">
              <w:rPr>
                <w:rFonts w:ascii="Arial" w:hAnsi="Arial" w:cs="Arial"/>
                <w:sz w:val="18"/>
                <w:szCs w:val="18"/>
                <w:lang w:val="en-US" w:eastAsia="zh-CN"/>
              </w:rPr>
              <w:t>4</w:t>
            </w:r>
          </w:p>
        </w:tc>
      </w:tr>
      <w:tr w:rsidR="006C181B" w:rsidRPr="00CA0F1C" w:rsidTr="00140A21">
        <w:tc>
          <w:tcPr>
            <w:tcW w:w="1620" w:type="dxa"/>
            <w:shd w:val="clear" w:color="auto" w:fill="auto"/>
            <w:vAlign w:val="center"/>
          </w:tcPr>
          <w:p w:rsidR="00436DEC" w:rsidRPr="00CA0F1C" w:rsidRDefault="00436DEC" w:rsidP="00140A21">
            <w:pPr>
              <w:snapToGrid w:val="0"/>
              <w:spacing w:after="0"/>
              <w:rPr>
                <w:rFonts w:ascii="Arial" w:hAnsi="Arial" w:cs="Arial"/>
                <w:sz w:val="18"/>
                <w:szCs w:val="18"/>
                <w:lang w:val="en-US" w:eastAsia="zh-CN"/>
              </w:rPr>
            </w:pPr>
            <w:r w:rsidRPr="00CA0F1C">
              <w:rPr>
                <w:rFonts w:ascii="Arial" w:hAnsi="Arial" w:cs="Arial"/>
                <w:sz w:val="18"/>
                <w:szCs w:val="18"/>
                <w:lang w:val="en-US" w:eastAsia="zh-CN"/>
              </w:rPr>
              <w:t>MMSE-hard IC specific</w:t>
            </w:r>
          </w:p>
        </w:tc>
        <w:tc>
          <w:tcPr>
            <w:tcW w:w="4320" w:type="dxa"/>
            <w:shd w:val="clear" w:color="auto" w:fill="auto"/>
            <w:vAlign w:val="center"/>
          </w:tcPr>
          <w:p w:rsidR="00436DEC" w:rsidRPr="00CA0F1C" w:rsidRDefault="00436DEC" w:rsidP="00140A21">
            <w:pPr>
              <w:snapToGrid w:val="0"/>
              <w:spacing w:after="0"/>
              <w:rPr>
                <w:rFonts w:ascii="Arial" w:hAnsi="Arial" w:cs="Arial"/>
                <w:sz w:val="18"/>
                <w:szCs w:val="18"/>
                <w:lang w:val="en-US" w:eastAsia="zh-CN"/>
              </w:rPr>
            </w:pPr>
            <w:r w:rsidRPr="00CA0F1C">
              <w:rPr>
                <w:rFonts w:ascii="Arial" w:hAnsi="Arial" w:cs="Arial"/>
                <w:color w:val="000000"/>
                <w:sz w:val="18"/>
                <w:szCs w:val="18"/>
              </w:rPr>
              <w:t xml:space="preserve">Number </w:t>
            </w:r>
            <w:r w:rsidRPr="00CA0F1C">
              <w:rPr>
                <w:rFonts w:ascii="Arial" w:hAnsi="Arial" w:cs="Arial"/>
                <w:sz w:val="18"/>
                <w:szCs w:val="18"/>
              </w:rPr>
              <w:t>of decoding for MMSE-hard IC</w:t>
            </w:r>
          </w:p>
        </w:tc>
        <w:tc>
          <w:tcPr>
            <w:tcW w:w="1296" w:type="dxa"/>
            <w:shd w:val="clear" w:color="auto" w:fill="auto"/>
            <w:vAlign w:val="center"/>
          </w:tcPr>
          <w:p w:rsidR="00436DEC" w:rsidRPr="00250518" w:rsidRDefault="00250A3D" w:rsidP="00140A21">
            <w:pPr>
              <w:snapToGrid w:val="0"/>
              <w:spacing w:after="0"/>
              <w:rPr>
                <w:rFonts w:ascii="Arial" w:hAnsi="Arial" w:cs="Arial"/>
                <w:i/>
                <w:sz w:val="18"/>
                <w:szCs w:val="18"/>
                <w:lang w:val="en-US" w:eastAsia="zh-CN"/>
              </w:rPr>
            </w:pPr>
            <m:oMathPara>
              <m:oMath>
                <m:sSubSup>
                  <m:sSubSupPr>
                    <m:ctrlPr>
                      <w:rPr>
                        <w:rFonts w:ascii="Cambria Math" w:hAnsi="Cambria Math"/>
                        <w:i/>
                      </w:rPr>
                    </m:ctrlPr>
                  </m:sSubSupPr>
                  <m:e>
                    <m:r>
                      <w:rPr>
                        <w:rFonts w:ascii="Cambria Math" w:hAnsi="Cambria Math"/>
                      </w:rPr>
                      <m:t>N</m:t>
                    </m:r>
                  </m:e>
                  <m:sub>
                    <m:r>
                      <w:rPr>
                        <w:rFonts w:ascii="Cambria Math" w:hAnsi="Cambria Math"/>
                      </w:rPr>
                      <m:t>iter</m:t>
                    </m:r>
                  </m:sub>
                  <m:sup>
                    <m:r>
                      <w:rPr>
                        <w:rFonts w:ascii="Cambria Math" w:hAnsi="Cambria Math"/>
                      </w:rPr>
                      <m:t>IC</m:t>
                    </m:r>
                  </m:sup>
                </m:sSubSup>
              </m:oMath>
            </m:oMathPara>
          </w:p>
        </w:tc>
        <w:tc>
          <w:tcPr>
            <w:tcW w:w="1890" w:type="dxa"/>
            <w:shd w:val="clear" w:color="auto" w:fill="auto"/>
            <w:vAlign w:val="center"/>
          </w:tcPr>
          <w:p w:rsidR="00436DEC" w:rsidRPr="00CA0F1C" w:rsidRDefault="00250A3D" w:rsidP="00140A21">
            <w:pPr>
              <w:snapToGrid w:val="0"/>
              <w:spacing w:after="0"/>
              <w:rPr>
                <w:rFonts w:ascii="Arial" w:hAnsi="Arial" w:cs="Arial"/>
                <w:i/>
                <w:sz w:val="18"/>
                <w:szCs w:val="18"/>
              </w:rPr>
            </w:pPr>
            <m:oMath>
              <m:sSub>
                <m:sSubPr>
                  <m:ctrlPr>
                    <w:rPr>
                      <w:rFonts w:ascii="Cambria Math" w:hAnsi="Cambria Math"/>
                      <w:i/>
                    </w:rPr>
                  </m:ctrlPr>
                </m:sSubPr>
                <m:e>
                  <m:sSubSup>
                    <m:sSubSupPr>
                      <m:ctrlPr>
                        <w:rPr>
                          <w:rFonts w:ascii="Cambria Math" w:hAnsi="Cambria Math"/>
                          <w:i/>
                        </w:rPr>
                      </m:ctrlPr>
                    </m:sSubSupPr>
                    <m:e>
                      <m:r>
                        <w:rPr>
                          <w:rFonts w:ascii="Cambria Math" w:hAnsi="Cambria Math"/>
                        </w:rPr>
                        <m:t>N</m:t>
                      </m:r>
                    </m:e>
                    <m:sub>
                      <m:r>
                        <w:rPr>
                          <w:rFonts w:ascii="Cambria Math" w:hAnsi="Cambria Math"/>
                        </w:rPr>
                        <m:t>iter</m:t>
                      </m:r>
                    </m:sub>
                    <m:sup>
                      <m:r>
                        <w:rPr>
                          <w:rFonts w:ascii="Cambria Math" w:hAnsi="Cambria Math"/>
                        </w:rPr>
                        <m:t>IC</m:t>
                      </m:r>
                    </m:sup>
                  </m:sSubSup>
                  <m:r>
                    <w:rPr>
                      <w:rFonts w:ascii="Cambria Math" w:hAnsi="Cambria Math"/>
                    </w:rPr>
                    <m:t>=N</m:t>
                  </m:r>
                </m:e>
                <m:sub>
                  <m:r>
                    <w:rPr>
                      <w:rFonts w:ascii="Cambria Math" w:hAnsi="Cambria Math"/>
                    </w:rPr>
                    <m:t>UE</m:t>
                  </m:r>
                </m:sub>
              </m:sSub>
            </m:oMath>
            <w:r w:rsidR="00436DEC" w:rsidRPr="00CA0F1C">
              <w:rPr>
                <w:rFonts w:ascii="Arial" w:hAnsi="Arial" w:cs="Arial"/>
                <w:i/>
                <w:sz w:val="18"/>
                <w:szCs w:val="18"/>
              </w:rPr>
              <w:t xml:space="preserve"> </w:t>
            </w:r>
            <w:r w:rsidR="00436DEC" w:rsidRPr="00CA0F1C">
              <w:rPr>
                <w:rFonts w:ascii="Arial" w:hAnsi="Arial" w:cs="Arial"/>
                <w:sz w:val="18"/>
                <w:szCs w:val="18"/>
              </w:rPr>
              <w:t>for IRC;</w:t>
            </w:r>
          </w:p>
          <w:p w:rsidR="00436DEC" w:rsidRPr="00CA0F1C" w:rsidRDefault="00250A3D" w:rsidP="00140A21">
            <w:pPr>
              <w:snapToGrid w:val="0"/>
              <w:spacing w:after="0"/>
              <w:rPr>
                <w:rFonts w:ascii="Arial" w:hAnsi="Arial" w:cs="Arial"/>
                <w:sz w:val="18"/>
                <w:szCs w:val="18"/>
                <w:lang w:val="en-US" w:eastAsia="zh-CN"/>
              </w:rPr>
            </w:pPr>
            <m:oMath>
              <m:sSub>
                <m:sSubPr>
                  <m:ctrlPr>
                    <w:rPr>
                      <w:rFonts w:ascii="Cambria Math" w:hAnsi="Cambria Math"/>
                      <w:i/>
                    </w:rPr>
                  </m:ctrlPr>
                </m:sSubPr>
                <m:e>
                  <m:r>
                    <w:rPr>
                      <w:rFonts w:ascii="Cambria Math"/>
                    </w:rPr>
                    <m:t>[1.5</m:t>
                  </m:r>
                  <m:r>
                    <w:rPr>
                      <w:rFonts w:ascii="Cambria Math"/>
                    </w:rPr>
                    <m:t>-</m:t>
                  </m:r>
                  <m:r>
                    <w:rPr>
                      <w:rFonts w:ascii="Cambria Math"/>
                    </w:rPr>
                    <m:t>3]</m:t>
                  </m:r>
                  <m:r>
                    <w:rPr>
                      <w:rFonts w:ascii="Cambria Math" w:hAnsi="Cambria Math"/>
                    </w:rPr>
                    <m:t>∙</m:t>
                  </m:r>
                  <m:r>
                    <w:rPr>
                      <w:rFonts w:ascii="Cambria Math"/>
                    </w:rPr>
                    <m:t>N</m:t>
                  </m:r>
                </m:e>
                <m:sub>
                  <m:r>
                    <w:rPr>
                      <w:rFonts w:ascii="Cambria Math"/>
                    </w:rPr>
                    <m:t>UE</m:t>
                  </m:r>
                </m:sub>
              </m:sSub>
              <m:r>
                <w:rPr>
                  <w:rFonts w:ascii="Cambria Math"/>
                </w:rPr>
                <m:t>=[18</m:t>
              </m:r>
              <m:r>
                <w:rPr>
                  <w:rFonts w:ascii="Cambria Math"/>
                </w:rPr>
                <m:t>-</m:t>
              </m:r>
              <m:r>
                <w:rPr>
                  <w:rFonts w:ascii="Cambria Math"/>
                </w:rPr>
                <m:t>36]</m:t>
              </m:r>
            </m:oMath>
            <w:r w:rsidR="00436DEC" w:rsidRPr="00CA0F1C">
              <w:rPr>
                <w:rFonts w:ascii="Arial" w:hAnsi="Arial" w:cs="Arial"/>
                <w:sz w:val="18"/>
                <w:szCs w:val="18"/>
              </w:rPr>
              <w:t xml:space="preserve"> for hard-IC</w:t>
            </w:r>
          </w:p>
        </w:tc>
      </w:tr>
      <w:tr w:rsidR="006C181B" w:rsidRPr="00CA0F1C" w:rsidTr="00140A21">
        <w:tc>
          <w:tcPr>
            <w:tcW w:w="1620" w:type="dxa"/>
            <w:shd w:val="clear" w:color="auto" w:fill="auto"/>
            <w:vAlign w:val="center"/>
          </w:tcPr>
          <w:p w:rsidR="00436DEC" w:rsidRPr="00CA0F1C" w:rsidRDefault="00436DEC" w:rsidP="00140A21">
            <w:pPr>
              <w:snapToGrid w:val="0"/>
              <w:spacing w:after="0"/>
              <w:rPr>
                <w:rFonts w:ascii="Arial" w:hAnsi="Arial" w:cs="Arial"/>
                <w:sz w:val="18"/>
                <w:szCs w:val="18"/>
                <w:lang w:val="en-US" w:eastAsia="zh-CN"/>
              </w:rPr>
            </w:pPr>
            <w:r w:rsidRPr="00CA0F1C">
              <w:rPr>
                <w:rFonts w:ascii="Arial" w:hAnsi="Arial" w:cs="Arial"/>
                <w:sz w:val="18"/>
                <w:szCs w:val="18"/>
                <w:lang w:val="en-US" w:eastAsia="zh-CN"/>
              </w:rPr>
              <w:t>Channel coding related</w:t>
            </w:r>
          </w:p>
        </w:tc>
        <w:tc>
          <w:tcPr>
            <w:tcW w:w="4320" w:type="dxa"/>
            <w:shd w:val="clear" w:color="auto" w:fill="auto"/>
            <w:vAlign w:val="center"/>
          </w:tcPr>
          <w:p w:rsidR="00436DEC" w:rsidRPr="00CA0F1C" w:rsidRDefault="00436DEC" w:rsidP="00140A21">
            <w:pPr>
              <w:snapToGrid w:val="0"/>
              <w:spacing w:after="0"/>
              <w:rPr>
                <w:rFonts w:ascii="Arial" w:hAnsi="Arial" w:cs="Arial"/>
                <w:sz w:val="18"/>
                <w:szCs w:val="18"/>
                <w:lang w:val="en-US"/>
              </w:rPr>
            </w:pPr>
            <w:r w:rsidRPr="00CA0F1C">
              <w:rPr>
                <w:rFonts w:ascii="Arial" w:hAnsi="Arial" w:cs="Arial"/>
                <w:sz w:val="18"/>
                <w:szCs w:val="18"/>
                <w:lang w:val="en-US" w:eastAsia="zh-CN"/>
              </w:rPr>
              <w:t>Average column weight of LDPC PCM</w:t>
            </w:r>
          </w:p>
        </w:tc>
        <w:tc>
          <w:tcPr>
            <w:tcW w:w="1296" w:type="dxa"/>
            <w:shd w:val="clear" w:color="auto" w:fill="auto"/>
            <w:vAlign w:val="center"/>
          </w:tcPr>
          <w:p w:rsidR="00436DEC" w:rsidRPr="00250518" w:rsidRDefault="00250A3D" w:rsidP="00140A21">
            <w:pPr>
              <w:snapToGrid w:val="0"/>
              <w:spacing w:after="0"/>
              <w:rPr>
                <w:rFonts w:ascii="Arial" w:hAnsi="Arial" w:cs="Arial"/>
                <w:sz w:val="18"/>
                <w:szCs w:val="18"/>
              </w:rPr>
            </w:pPr>
            <m:oMathPara>
              <m:oMath>
                <m:sSub>
                  <m:sSubPr>
                    <m:ctrlPr>
                      <w:rPr>
                        <w:rFonts w:ascii="Cambria Math" w:hAnsi="Cambria Math"/>
                        <w:i/>
                        <w:vertAlign w:val="subscript"/>
                        <w:lang w:val="en-US" w:eastAsia="zh-CN"/>
                      </w:rPr>
                    </m:ctrlPr>
                  </m:sSubPr>
                  <m:e>
                    <m:r>
                      <w:rPr>
                        <w:rFonts w:ascii="Cambria Math" w:hAnsi="Cambria Math"/>
                        <w:lang w:val="en-US" w:eastAsia="zh-CN"/>
                      </w:rPr>
                      <m:t>d</m:t>
                    </m:r>
                    <m:ctrlPr>
                      <w:rPr>
                        <w:rFonts w:ascii="Cambria Math" w:hAnsi="Cambria Math"/>
                        <w:i/>
                        <w:lang w:val="en-US" w:eastAsia="zh-CN"/>
                      </w:rPr>
                    </m:ctrlPr>
                  </m:e>
                  <m:sub>
                    <m:r>
                      <w:rPr>
                        <w:rFonts w:ascii="Cambria Math" w:hAnsi="Cambria Math"/>
                        <w:vertAlign w:val="subscript"/>
                        <w:lang w:val="en-US" w:eastAsia="zh-CN"/>
                      </w:rPr>
                      <m:t>v</m:t>
                    </m:r>
                  </m:sub>
                </m:sSub>
              </m:oMath>
            </m:oMathPara>
          </w:p>
        </w:tc>
        <w:tc>
          <w:tcPr>
            <w:tcW w:w="1890" w:type="dxa"/>
            <w:shd w:val="clear" w:color="auto" w:fill="auto"/>
            <w:vAlign w:val="center"/>
          </w:tcPr>
          <w:p w:rsidR="00436DEC" w:rsidRPr="00CA0F1C" w:rsidRDefault="00436DEC" w:rsidP="00140A21">
            <w:pPr>
              <w:snapToGrid w:val="0"/>
              <w:spacing w:after="0"/>
              <w:rPr>
                <w:rFonts w:ascii="Arial" w:hAnsi="Arial" w:cs="Arial"/>
                <w:sz w:val="18"/>
                <w:szCs w:val="18"/>
                <w:lang w:val="en-US" w:eastAsia="zh-CN"/>
              </w:rPr>
            </w:pPr>
            <w:r w:rsidRPr="00CA0F1C">
              <w:rPr>
                <w:rFonts w:ascii="Arial" w:hAnsi="Arial" w:cs="Arial"/>
                <w:sz w:val="18"/>
                <w:szCs w:val="18"/>
                <w:lang w:val="en-US" w:eastAsia="zh-CN"/>
              </w:rPr>
              <w:t>3.43</w:t>
            </w:r>
          </w:p>
        </w:tc>
      </w:tr>
      <w:tr w:rsidR="006C181B" w:rsidRPr="00CA0F1C" w:rsidTr="00140A21">
        <w:tc>
          <w:tcPr>
            <w:tcW w:w="1620" w:type="dxa"/>
            <w:vMerge w:val="restart"/>
            <w:shd w:val="clear" w:color="auto" w:fill="auto"/>
            <w:vAlign w:val="center"/>
          </w:tcPr>
          <w:p w:rsidR="00436DEC" w:rsidRPr="00CA0F1C" w:rsidRDefault="00436DEC" w:rsidP="00140A21">
            <w:pPr>
              <w:snapToGrid w:val="0"/>
              <w:spacing w:after="0"/>
              <w:rPr>
                <w:rFonts w:ascii="Arial" w:hAnsi="Arial" w:cs="Arial"/>
                <w:sz w:val="18"/>
                <w:szCs w:val="18"/>
                <w:lang w:val="en-US" w:eastAsia="zh-CN"/>
              </w:rPr>
            </w:pPr>
            <w:r w:rsidRPr="00CA0F1C">
              <w:rPr>
                <w:rFonts w:ascii="Arial" w:hAnsi="Arial" w:cs="Arial"/>
                <w:sz w:val="18"/>
                <w:szCs w:val="18"/>
                <w:lang w:val="en-US" w:eastAsia="zh-CN"/>
              </w:rPr>
              <w:t>Channel coding related</w:t>
            </w:r>
          </w:p>
          <w:p w:rsidR="00436DEC" w:rsidRPr="00CA0F1C" w:rsidRDefault="00436DEC" w:rsidP="00140A21">
            <w:pPr>
              <w:snapToGrid w:val="0"/>
              <w:spacing w:after="0"/>
              <w:rPr>
                <w:rFonts w:ascii="Arial" w:hAnsi="Arial" w:cs="Arial"/>
                <w:sz w:val="18"/>
                <w:szCs w:val="18"/>
                <w:lang w:val="en-US" w:eastAsia="zh-CN"/>
              </w:rPr>
            </w:pPr>
            <w:r w:rsidRPr="00CA0F1C">
              <w:rPr>
                <w:rFonts w:ascii="Arial" w:hAnsi="Arial" w:cs="Arial"/>
                <w:sz w:val="18"/>
                <w:szCs w:val="18"/>
                <w:lang w:val="en-US" w:eastAsia="zh-CN"/>
              </w:rPr>
              <w:t>Soft IC specific</w:t>
            </w:r>
          </w:p>
        </w:tc>
        <w:tc>
          <w:tcPr>
            <w:tcW w:w="4320" w:type="dxa"/>
            <w:shd w:val="clear" w:color="auto" w:fill="auto"/>
            <w:vAlign w:val="center"/>
          </w:tcPr>
          <w:p w:rsidR="00436DEC" w:rsidRPr="00CA0F1C" w:rsidRDefault="00436DEC" w:rsidP="00140A21">
            <w:pPr>
              <w:snapToGrid w:val="0"/>
              <w:spacing w:after="0"/>
              <w:rPr>
                <w:rFonts w:ascii="Arial" w:hAnsi="Arial" w:cs="Arial"/>
                <w:sz w:val="18"/>
                <w:szCs w:val="18"/>
                <w:lang w:val="en-US" w:eastAsia="zh-CN"/>
              </w:rPr>
            </w:pPr>
            <w:r w:rsidRPr="00CA0F1C">
              <w:rPr>
                <w:rFonts w:ascii="Arial" w:hAnsi="Arial" w:cs="Arial"/>
                <w:sz w:val="18"/>
                <w:szCs w:val="18"/>
                <w:lang w:val="en-US" w:eastAsia="zh-CN"/>
              </w:rPr>
              <w:t>Average row weight of LDPC PCM</w:t>
            </w:r>
          </w:p>
        </w:tc>
        <w:tc>
          <w:tcPr>
            <w:tcW w:w="1296" w:type="dxa"/>
            <w:shd w:val="clear" w:color="auto" w:fill="auto"/>
            <w:vAlign w:val="center"/>
          </w:tcPr>
          <w:p w:rsidR="00436DEC" w:rsidRPr="00250518" w:rsidRDefault="00250A3D" w:rsidP="00140A21">
            <w:pPr>
              <w:snapToGrid w:val="0"/>
              <w:spacing w:after="0"/>
              <w:rPr>
                <w:rFonts w:ascii="Arial" w:hAnsi="Arial" w:cs="Arial"/>
                <w:sz w:val="18"/>
                <w:szCs w:val="18"/>
                <w:lang w:val="en-US" w:eastAsia="zh-CN"/>
              </w:rPr>
            </w:pPr>
            <m:oMathPara>
              <m:oMath>
                <m:sSub>
                  <m:sSubPr>
                    <m:ctrlPr>
                      <w:rPr>
                        <w:rFonts w:ascii="Cambria Math" w:hAnsi="Cambria Math"/>
                        <w:i/>
                        <w:vertAlign w:val="subscript"/>
                        <w:lang w:val="en-US" w:eastAsia="zh-CN"/>
                      </w:rPr>
                    </m:ctrlPr>
                  </m:sSubPr>
                  <m:e>
                    <m:r>
                      <w:rPr>
                        <w:rFonts w:ascii="Cambria Math" w:hAnsi="Cambria Math"/>
                        <w:lang w:val="en-US" w:eastAsia="zh-CN"/>
                      </w:rPr>
                      <m:t>d</m:t>
                    </m:r>
                    <m:ctrlPr>
                      <w:rPr>
                        <w:rFonts w:ascii="Cambria Math" w:hAnsi="Cambria Math"/>
                        <w:i/>
                        <w:lang w:val="en-US" w:eastAsia="zh-CN"/>
                      </w:rPr>
                    </m:ctrlPr>
                  </m:e>
                  <m:sub>
                    <m:r>
                      <w:rPr>
                        <w:rFonts w:ascii="Cambria Math" w:hAnsi="Cambria Math"/>
                        <w:vertAlign w:val="subscript"/>
                        <w:lang w:val="en-US" w:eastAsia="zh-CN"/>
                      </w:rPr>
                      <m:t>c</m:t>
                    </m:r>
                  </m:sub>
                </m:sSub>
              </m:oMath>
            </m:oMathPara>
          </w:p>
        </w:tc>
        <w:tc>
          <w:tcPr>
            <w:tcW w:w="1890" w:type="dxa"/>
            <w:shd w:val="clear" w:color="auto" w:fill="auto"/>
            <w:vAlign w:val="center"/>
          </w:tcPr>
          <w:p w:rsidR="00436DEC" w:rsidRPr="00CA0F1C" w:rsidRDefault="00436DEC" w:rsidP="00140A21">
            <w:pPr>
              <w:snapToGrid w:val="0"/>
              <w:spacing w:after="0"/>
              <w:rPr>
                <w:rFonts w:ascii="Arial" w:hAnsi="Arial" w:cs="Arial"/>
                <w:sz w:val="18"/>
                <w:szCs w:val="18"/>
                <w:lang w:val="en-US" w:eastAsia="zh-CN"/>
              </w:rPr>
            </w:pPr>
            <w:r w:rsidRPr="00CA0F1C">
              <w:rPr>
                <w:rFonts w:ascii="Arial" w:hAnsi="Arial" w:cs="Arial"/>
                <w:sz w:val="18"/>
                <w:szCs w:val="18"/>
                <w:lang w:val="en-US" w:eastAsia="zh-CN"/>
              </w:rPr>
              <w:t>6.55</w:t>
            </w:r>
          </w:p>
        </w:tc>
      </w:tr>
      <w:tr w:rsidR="006C181B" w:rsidRPr="00CA0F1C" w:rsidTr="00140A21">
        <w:tc>
          <w:tcPr>
            <w:tcW w:w="1620" w:type="dxa"/>
            <w:vMerge/>
            <w:shd w:val="clear" w:color="auto" w:fill="auto"/>
            <w:vAlign w:val="center"/>
          </w:tcPr>
          <w:p w:rsidR="00436DEC" w:rsidRPr="00CA0F1C" w:rsidRDefault="00436DEC" w:rsidP="00140A21">
            <w:pPr>
              <w:snapToGrid w:val="0"/>
              <w:spacing w:after="0"/>
              <w:rPr>
                <w:rFonts w:ascii="Arial" w:hAnsi="Arial" w:cs="Arial"/>
                <w:sz w:val="18"/>
                <w:szCs w:val="18"/>
                <w:lang w:val="en-US" w:eastAsia="zh-CN"/>
              </w:rPr>
            </w:pPr>
          </w:p>
        </w:tc>
        <w:tc>
          <w:tcPr>
            <w:tcW w:w="4320" w:type="dxa"/>
            <w:shd w:val="clear" w:color="auto" w:fill="auto"/>
            <w:vAlign w:val="center"/>
          </w:tcPr>
          <w:p w:rsidR="00436DEC" w:rsidRPr="00CA0F1C" w:rsidRDefault="00436DEC" w:rsidP="00140A21">
            <w:pPr>
              <w:snapToGrid w:val="0"/>
              <w:spacing w:after="0"/>
              <w:rPr>
                <w:rFonts w:ascii="Arial" w:hAnsi="Arial" w:cs="Arial"/>
                <w:sz w:val="18"/>
                <w:szCs w:val="18"/>
                <w:lang w:val="en-US" w:eastAsia="zh-CN"/>
              </w:rPr>
            </w:pPr>
            <w:r w:rsidRPr="00CA0F1C">
              <w:rPr>
                <w:rFonts w:ascii="Arial" w:hAnsi="Arial" w:cs="Arial"/>
                <w:sz w:val="18"/>
                <w:szCs w:val="18"/>
                <w:lang w:val="en-US" w:eastAsia="zh-CN"/>
              </w:rPr>
              <w:t>Number of information bits in a code block</w:t>
            </w:r>
          </w:p>
        </w:tc>
        <w:tc>
          <w:tcPr>
            <w:tcW w:w="1296" w:type="dxa"/>
            <w:shd w:val="clear" w:color="auto" w:fill="auto"/>
            <w:vAlign w:val="center"/>
          </w:tcPr>
          <w:p w:rsidR="00436DEC" w:rsidRPr="00250518" w:rsidRDefault="00250A3D" w:rsidP="00140A21">
            <w:pPr>
              <w:snapToGrid w:val="0"/>
              <w:spacing w:after="0"/>
              <w:rPr>
                <w:rFonts w:ascii="Arial" w:hAnsi="Arial" w:cs="Arial"/>
                <w:sz w:val="18"/>
                <w:szCs w:val="18"/>
                <w:lang w:val="en-US" w:eastAsia="zh-CN"/>
              </w:rPr>
            </w:pPr>
            <m:oMathPara>
              <m:oMath>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bit</m:t>
                    </m:r>
                  </m:sup>
                </m:sSup>
              </m:oMath>
            </m:oMathPara>
          </w:p>
        </w:tc>
        <w:tc>
          <w:tcPr>
            <w:tcW w:w="1890" w:type="dxa"/>
            <w:shd w:val="clear" w:color="auto" w:fill="auto"/>
            <w:vAlign w:val="center"/>
          </w:tcPr>
          <w:p w:rsidR="00436DEC" w:rsidRPr="00CA0F1C" w:rsidRDefault="00436DEC" w:rsidP="00140A21">
            <w:pPr>
              <w:snapToGrid w:val="0"/>
              <w:spacing w:after="0"/>
              <w:rPr>
                <w:rFonts w:ascii="Arial" w:hAnsi="Arial" w:cs="Arial"/>
                <w:sz w:val="18"/>
                <w:szCs w:val="18"/>
                <w:lang w:val="en-US" w:eastAsia="zh-CN"/>
              </w:rPr>
            </w:pPr>
            <w:r w:rsidRPr="00CA0F1C">
              <w:rPr>
                <w:rFonts w:ascii="Arial" w:hAnsi="Arial" w:cs="Arial"/>
                <w:sz w:val="18"/>
                <w:szCs w:val="18"/>
                <w:lang w:val="en-US" w:eastAsia="zh-CN"/>
              </w:rPr>
              <w:t>176</w:t>
            </w:r>
          </w:p>
        </w:tc>
      </w:tr>
      <w:tr w:rsidR="006C181B" w:rsidRPr="00CA0F1C" w:rsidTr="00140A21">
        <w:tc>
          <w:tcPr>
            <w:tcW w:w="1620" w:type="dxa"/>
            <w:vMerge/>
            <w:shd w:val="clear" w:color="auto" w:fill="auto"/>
            <w:vAlign w:val="center"/>
          </w:tcPr>
          <w:p w:rsidR="00436DEC" w:rsidRPr="00CA0F1C" w:rsidRDefault="00436DEC" w:rsidP="00140A21">
            <w:pPr>
              <w:snapToGrid w:val="0"/>
              <w:spacing w:after="0"/>
              <w:rPr>
                <w:rFonts w:ascii="Arial" w:hAnsi="Arial" w:cs="Arial"/>
                <w:sz w:val="18"/>
                <w:szCs w:val="18"/>
                <w:lang w:val="en-US" w:eastAsia="zh-CN"/>
              </w:rPr>
            </w:pPr>
          </w:p>
        </w:tc>
        <w:tc>
          <w:tcPr>
            <w:tcW w:w="4320" w:type="dxa"/>
            <w:shd w:val="clear" w:color="auto" w:fill="auto"/>
            <w:vAlign w:val="center"/>
          </w:tcPr>
          <w:p w:rsidR="00436DEC" w:rsidRPr="00CA0F1C" w:rsidRDefault="00436DEC" w:rsidP="00140A21">
            <w:pPr>
              <w:snapToGrid w:val="0"/>
              <w:spacing w:after="0"/>
              <w:rPr>
                <w:rFonts w:ascii="Arial" w:hAnsi="Arial" w:cs="Arial"/>
                <w:sz w:val="18"/>
                <w:szCs w:val="18"/>
                <w:lang w:val="en-US" w:eastAsia="zh-CN"/>
              </w:rPr>
            </w:pPr>
            <w:r w:rsidRPr="00CA0F1C">
              <w:rPr>
                <w:rFonts w:ascii="Arial" w:hAnsi="Arial" w:cs="Arial"/>
                <w:sz w:val="18"/>
                <w:szCs w:val="18"/>
                <w:lang w:val="en-US" w:eastAsia="zh-CN"/>
              </w:rPr>
              <w:t>Number of coded bits of a block</w:t>
            </w:r>
          </w:p>
        </w:tc>
        <w:tc>
          <w:tcPr>
            <w:tcW w:w="1296" w:type="dxa"/>
            <w:shd w:val="clear" w:color="auto" w:fill="auto"/>
            <w:vAlign w:val="center"/>
          </w:tcPr>
          <w:p w:rsidR="00436DEC" w:rsidRPr="00250518" w:rsidRDefault="00250A3D" w:rsidP="00140A21">
            <w:pPr>
              <w:snapToGrid w:val="0"/>
              <w:spacing w:after="0"/>
              <w:rPr>
                <w:rFonts w:ascii="Arial" w:hAnsi="Arial" w:cs="Arial"/>
                <w:i/>
                <w:sz w:val="18"/>
                <w:szCs w:val="18"/>
                <w:lang w:val="en-US"/>
              </w:rPr>
            </w:pPr>
            <m:oMathPara>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bit</m:t>
                    </m:r>
                  </m:sup>
                </m:sSup>
              </m:oMath>
            </m:oMathPara>
          </w:p>
        </w:tc>
        <w:tc>
          <w:tcPr>
            <w:tcW w:w="1890" w:type="dxa"/>
            <w:shd w:val="clear" w:color="auto" w:fill="auto"/>
            <w:vAlign w:val="center"/>
          </w:tcPr>
          <w:p w:rsidR="00436DEC" w:rsidRPr="00CA0F1C" w:rsidRDefault="00436DEC" w:rsidP="00140A21">
            <w:pPr>
              <w:snapToGrid w:val="0"/>
              <w:spacing w:after="0"/>
              <w:rPr>
                <w:rFonts w:ascii="Arial" w:hAnsi="Arial" w:cs="Arial"/>
                <w:sz w:val="18"/>
                <w:szCs w:val="18"/>
                <w:lang w:val="en-US" w:eastAsia="zh-CN"/>
              </w:rPr>
            </w:pPr>
            <w:r w:rsidRPr="00CA0F1C">
              <w:rPr>
                <w:rFonts w:ascii="Arial" w:hAnsi="Arial" w:cs="Arial"/>
                <w:sz w:val="18"/>
                <w:szCs w:val="18"/>
                <w:lang w:val="en-US" w:eastAsia="zh-CN"/>
              </w:rPr>
              <w:t>432</w:t>
            </w:r>
          </w:p>
        </w:tc>
      </w:tr>
      <w:tr w:rsidR="006C181B" w:rsidRPr="00CA0F1C" w:rsidTr="00140A21">
        <w:tc>
          <w:tcPr>
            <w:tcW w:w="1620" w:type="dxa"/>
            <w:vMerge/>
            <w:shd w:val="clear" w:color="auto" w:fill="auto"/>
            <w:vAlign w:val="center"/>
          </w:tcPr>
          <w:p w:rsidR="00436DEC" w:rsidRPr="00CA0F1C" w:rsidRDefault="00436DEC" w:rsidP="00140A21">
            <w:pPr>
              <w:snapToGrid w:val="0"/>
              <w:spacing w:after="0"/>
              <w:rPr>
                <w:rFonts w:ascii="Arial" w:hAnsi="Arial" w:cs="Arial"/>
                <w:sz w:val="18"/>
                <w:szCs w:val="18"/>
                <w:lang w:val="en-US" w:eastAsia="zh-CN"/>
              </w:rPr>
            </w:pPr>
          </w:p>
        </w:tc>
        <w:tc>
          <w:tcPr>
            <w:tcW w:w="4320" w:type="dxa"/>
            <w:shd w:val="clear" w:color="auto" w:fill="auto"/>
            <w:vAlign w:val="center"/>
          </w:tcPr>
          <w:p w:rsidR="00436DEC" w:rsidRPr="00CA0F1C" w:rsidRDefault="00436DEC" w:rsidP="00140A21">
            <w:pPr>
              <w:snapToGrid w:val="0"/>
              <w:spacing w:after="0"/>
              <w:rPr>
                <w:rFonts w:ascii="Arial" w:hAnsi="Arial" w:cs="Arial"/>
                <w:sz w:val="18"/>
                <w:szCs w:val="18"/>
                <w:lang w:val="en-US" w:eastAsia="zh-CN"/>
              </w:rPr>
            </w:pPr>
            <w:r w:rsidRPr="00CA0F1C">
              <w:rPr>
                <w:rFonts w:ascii="Arial" w:hAnsi="Arial" w:cs="Arial"/>
                <w:sz w:val="18"/>
                <w:szCs w:val="18"/>
                <w:lang w:val="en-US" w:eastAsia="zh-CN"/>
              </w:rPr>
              <w:t>Number of inner iterations of LDPC decoding</w:t>
            </w:r>
          </w:p>
        </w:tc>
        <w:tc>
          <w:tcPr>
            <w:tcW w:w="1296" w:type="dxa"/>
            <w:shd w:val="clear" w:color="auto" w:fill="auto"/>
            <w:vAlign w:val="center"/>
          </w:tcPr>
          <w:p w:rsidR="00436DEC" w:rsidRPr="00250518" w:rsidRDefault="00250A3D" w:rsidP="00140A21">
            <w:pPr>
              <w:snapToGrid w:val="0"/>
              <w:spacing w:after="0"/>
              <w:rPr>
                <w:rFonts w:ascii="Arial" w:hAnsi="Arial" w:cs="Arial"/>
                <w:i/>
                <w:sz w:val="18"/>
                <w:szCs w:val="18"/>
              </w:rPr>
            </w:pPr>
            <m:oMathPara>
              <m:oMath>
                <m:sSubSup>
                  <m:sSubSupPr>
                    <m:ctrlPr>
                      <w:rPr>
                        <w:rFonts w:ascii="Cambria Math" w:hAnsi="Cambria Math"/>
                        <w:i/>
                        <w:lang w:val="en-US" w:eastAsia="zh-CN"/>
                      </w:rPr>
                    </m:ctrlPr>
                  </m:sSubSupPr>
                  <m:e>
                    <m:r>
                      <w:rPr>
                        <w:rFonts w:ascii="Cambria Math" w:hAnsi="Cambria Math"/>
                        <w:lang w:val="en-US" w:eastAsia="zh-CN"/>
                      </w:rPr>
                      <m:t>N</m:t>
                    </m:r>
                  </m:e>
                  <m:sub>
                    <m:r>
                      <w:rPr>
                        <w:rFonts w:ascii="Cambria Math" w:hAnsi="Cambria Math"/>
                        <w:lang w:val="en-US" w:eastAsia="zh-CN"/>
                      </w:rPr>
                      <m:t>iter</m:t>
                    </m:r>
                  </m:sub>
                  <m:sup>
                    <m:r>
                      <w:rPr>
                        <w:rFonts w:ascii="Cambria Math" w:hAnsi="Cambria Math"/>
                        <w:lang w:val="en-US" w:eastAsia="zh-CN"/>
                      </w:rPr>
                      <m:t>LDPC</m:t>
                    </m:r>
                  </m:sup>
                </m:sSubSup>
              </m:oMath>
            </m:oMathPara>
          </w:p>
        </w:tc>
        <w:tc>
          <w:tcPr>
            <w:tcW w:w="1890" w:type="dxa"/>
            <w:shd w:val="clear" w:color="auto" w:fill="auto"/>
            <w:vAlign w:val="center"/>
          </w:tcPr>
          <w:p w:rsidR="00436DEC" w:rsidRPr="00CA0F1C" w:rsidRDefault="00436DEC" w:rsidP="00140A21">
            <w:pPr>
              <w:snapToGrid w:val="0"/>
              <w:spacing w:after="0"/>
              <w:rPr>
                <w:rFonts w:ascii="Arial" w:hAnsi="Arial" w:cs="Arial"/>
                <w:sz w:val="18"/>
                <w:szCs w:val="18"/>
                <w:lang w:val="en-US" w:eastAsia="zh-CN"/>
              </w:rPr>
            </w:pPr>
            <w:r w:rsidRPr="00CA0F1C">
              <w:rPr>
                <w:rFonts w:ascii="Arial" w:hAnsi="Arial" w:cs="Arial"/>
                <w:sz w:val="18"/>
                <w:szCs w:val="18"/>
                <w:lang w:val="en-US" w:eastAsia="zh-CN"/>
              </w:rPr>
              <w:t xml:space="preserve">20 </w:t>
            </w:r>
          </w:p>
        </w:tc>
      </w:tr>
      <w:tr w:rsidR="006C181B" w:rsidRPr="00CA0F1C" w:rsidTr="00140A21">
        <w:tc>
          <w:tcPr>
            <w:tcW w:w="1620" w:type="dxa"/>
            <w:vMerge/>
            <w:shd w:val="clear" w:color="auto" w:fill="auto"/>
            <w:vAlign w:val="center"/>
          </w:tcPr>
          <w:p w:rsidR="00436DEC" w:rsidRPr="00CA0F1C" w:rsidRDefault="00436DEC" w:rsidP="00140A21">
            <w:pPr>
              <w:snapToGrid w:val="0"/>
              <w:spacing w:after="0"/>
              <w:rPr>
                <w:rFonts w:ascii="Arial" w:hAnsi="Arial" w:cs="Arial"/>
                <w:sz w:val="18"/>
                <w:szCs w:val="18"/>
                <w:lang w:val="en-US" w:eastAsia="zh-CN"/>
              </w:rPr>
            </w:pPr>
          </w:p>
        </w:tc>
        <w:tc>
          <w:tcPr>
            <w:tcW w:w="4320" w:type="dxa"/>
            <w:shd w:val="clear" w:color="auto" w:fill="auto"/>
            <w:vAlign w:val="center"/>
          </w:tcPr>
          <w:p w:rsidR="00436DEC" w:rsidRPr="00CA0F1C" w:rsidRDefault="00436DEC" w:rsidP="00140A21">
            <w:pPr>
              <w:snapToGrid w:val="0"/>
              <w:spacing w:after="0"/>
              <w:rPr>
                <w:rFonts w:ascii="Arial" w:hAnsi="Arial" w:cs="Arial"/>
                <w:sz w:val="18"/>
                <w:szCs w:val="18"/>
                <w:lang w:val="en-US" w:eastAsia="zh-CN"/>
              </w:rPr>
            </w:pPr>
            <w:r w:rsidRPr="00CA0F1C">
              <w:rPr>
                <w:rFonts w:ascii="Arial" w:hAnsi="Arial" w:cs="Arial"/>
                <w:sz w:val="18"/>
                <w:szCs w:val="18"/>
                <w:lang w:val="en-US" w:eastAsia="zh-CN"/>
              </w:rPr>
              <w:t>Number of outer iterations between detector and decoder</w:t>
            </w:r>
          </w:p>
        </w:tc>
        <w:tc>
          <w:tcPr>
            <w:tcW w:w="1296" w:type="dxa"/>
            <w:shd w:val="clear" w:color="auto" w:fill="auto"/>
            <w:vAlign w:val="center"/>
          </w:tcPr>
          <w:p w:rsidR="00436DEC" w:rsidRPr="00250518" w:rsidRDefault="00250A3D" w:rsidP="00140A21">
            <w:pPr>
              <w:snapToGrid w:val="0"/>
              <w:spacing w:after="0"/>
              <w:rPr>
                <w:rFonts w:ascii="Arial" w:hAnsi="Arial" w:cs="Arial"/>
                <w:i/>
                <w:sz w:val="18"/>
                <w:szCs w:val="18"/>
              </w:rPr>
            </w:pPr>
            <m:oMathPara>
              <m:oMath>
                <m:sSubSup>
                  <m:sSubSupPr>
                    <m:ctrlPr>
                      <w:rPr>
                        <w:rFonts w:ascii="Cambria Math" w:hAnsi="Cambria Math"/>
                        <w:i/>
                      </w:rPr>
                    </m:ctrlPr>
                  </m:sSubSupPr>
                  <m:e>
                    <m:r>
                      <w:rPr>
                        <w:rFonts w:ascii="Cambria Math"/>
                      </w:rPr>
                      <m:t>N</m:t>
                    </m:r>
                  </m:e>
                  <m:sub>
                    <m:r>
                      <w:rPr>
                        <w:rFonts w:ascii="Cambria Math"/>
                      </w:rPr>
                      <m:t>iter</m:t>
                    </m:r>
                  </m:sub>
                  <m:sup>
                    <m:r>
                      <w:rPr>
                        <w:rFonts w:ascii="Cambria Math"/>
                      </w:rPr>
                      <m:t>outer</m:t>
                    </m:r>
                  </m:sup>
                </m:sSubSup>
              </m:oMath>
            </m:oMathPara>
          </w:p>
        </w:tc>
        <w:tc>
          <w:tcPr>
            <w:tcW w:w="1890" w:type="dxa"/>
            <w:shd w:val="clear" w:color="auto" w:fill="auto"/>
            <w:vAlign w:val="center"/>
          </w:tcPr>
          <w:p w:rsidR="00436DEC" w:rsidRPr="00CA0F1C" w:rsidRDefault="00436DEC" w:rsidP="00140A21">
            <w:pPr>
              <w:snapToGrid w:val="0"/>
              <w:spacing w:after="0"/>
              <w:rPr>
                <w:rFonts w:ascii="Arial" w:hAnsi="Arial" w:cs="Arial"/>
                <w:sz w:val="18"/>
                <w:szCs w:val="18"/>
                <w:lang w:val="en-US" w:eastAsia="zh-CN"/>
              </w:rPr>
            </w:pPr>
            <w:r w:rsidRPr="00CA0F1C">
              <w:rPr>
                <w:rFonts w:ascii="Arial" w:hAnsi="Arial" w:cs="Arial"/>
                <w:color w:val="000000"/>
                <w:sz w:val="18"/>
                <w:szCs w:val="18"/>
                <w:lang w:val="en-US" w:eastAsia="zh-CN"/>
              </w:rPr>
              <w:t>5 (for</w:t>
            </w:r>
            <w:r w:rsidRPr="00CA0F1C">
              <w:rPr>
                <w:rFonts w:ascii="Arial" w:hAnsi="Arial" w:cs="Arial"/>
                <w:sz w:val="18"/>
                <w:szCs w:val="18"/>
                <w:lang w:val="en-US" w:eastAsia="zh-CN"/>
              </w:rPr>
              <w:t xml:space="preserve"> ESE), 3 (for EPA)</w:t>
            </w:r>
          </w:p>
        </w:tc>
      </w:tr>
      <w:tr w:rsidR="006C181B" w:rsidRPr="00CA0F1C" w:rsidTr="00140A21">
        <w:tc>
          <w:tcPr>
            <w:tcW w:w="1620" w:type="dxa"/>
            <w:shd w:val="clear" w:color="auto" w:fill="auto"/>
            <w:vAlign w:val="center"/>
          </w:tcPr>
          <w:p w:rsidR="00436DEC" w:rsidRPr="00CA0F1C" w:rsidRDefault="00436DEC" w:rsidP="00140A21">
            <w:pPr>
              <w:snapToGrid w:val="0"/>
              <w:spacing w:after="0"/>
              <w:rPr>
                <w:rFonts w:ascii="Arial" w:hAnsi="Arial" w:cs="Arial"/>
                <w:sz w:val="18"/>
                <w:szCs w:val="18"/>
                <w:lang w:val="en-US" w:eastAsia="zh-CN"/>
              </w:rPr>
            </w:pPr>
            <w:r w:rsidRPr="00CA0F1C">
              <w:rPr>
                <w:rFonts w:ascii="Arial" w:hAnsi="Arial" w:cs="Arial"/>
                <w:sz w:val="18"/>
                <w:szCs w:val="18"/>
                <w:lang w:val="en-US" w:eastAsia="zh-CN"/>
              </w:rPr>
              <w:t>EPA specific</w:t>
            </w:r>
          </w:p>
        </w:tc>
        <w:tc>
          <w:tcPr>
            <w:tcW w:w="4320" w:type="dxa"/>
            <w:shd w:val="clear" w:color="auto" w:fill="auto"/>
            <w:vAlign w:val="center"/>
          </w:tcPr>
          <w:p w:rsidR="00436DEC" w:rsidRPr="00CA0F1C" w:rsidRDefault="00436DEC" w:rsidP="00140A21">
            <w:pPr>
              <w:snapToGrid w:val="0"/>
              <w:spacing w:after="0"/>
              <w:rPr>
                <w:rFonts w:ascii="Arial" w:hAnsi="Arial" w:cs="Arial"/>
                <w:sz w:val="18"/>
                <w:szCs w:val="18"/>
                <w:lang w:val="en-US" w:eastAsia="zh-CN"/>
              </w:rPr>
            </w:pPr>
            <w:r w:rsidRPr="00CA0F1C">
              <w:rPr>
                <w:rFonts w:ascii="Arial" w:hAnsi="Arial" w:cs="Arial"/>
                <w:sz w:val="18"/>
                <w:szCs w:val="18"/>
                <w:lang w:val="en-US" w:eastAsia="zh-CN"/>
              </w:rPr>
              <w:t>Number of inner iterations inside detector</w:t>
            </w:r>
          </w:p>
        </w:tc>
        <w:tc>
          <w:tcPr>
            <w:tcW w:w="1296" w:type="dxa"/>
            <w:shd w:val="clear" w:color="auto" w:fill="auto"/>
            <w:vAlign w:val="center"/>
          </w:tcPr>
          <w:p w:rsidR="00436DEC" w:rsidRPr="00250518" w:rsidRDefault="00250A3D" w:rsidP="00140A21">
            <w:pPr>
              <w:snapToGrid w:val="0"/>
              <w:spacing w:after="0"/>
              <w:rPr>
                <w:rFonts w:ascii="Arial" w:hAnsi="Arial" w:cs="Arial"/>
                <w:i/>
                <w:sz w:val="18"/>
                <w:szCs w:val="18"/>
                <w:lang w:val="en-US"/>
              </w:rPr>
            </w:pPr>
            <m:oMathPara>
              <m:oMath>
                <m:sSubSup>
                  <m:sSubSupPr>
                    <m:ctrlPr>
                      <w:rPr>
                        <w:rFonts w:ascii="Cambria Math" w:hAnsi="Cambria Math"/>
                        <w:i/>
                      </w:rPr>
                    </m:ctrlPr>
                  </m:sSubSupPr>
                  <m:e>
                    <m:r>
                      <w:rPr>
                        <w:rFonts w:ascii="Cambria Math"/>
                      </w:rPr>
                      <m:t>N</m:t>
                    </m:r>
                  </m:e>
                  <m:sub>
                    <m:r>
                      <w:rPr>
                        <w:rFonts w:ascii="Cambria Math"/>
                      </w:rPr>
                      <m:t>iter</m:t>
                    </m:r>
                  </m:sub>
                  <m:sup>
                    <m:r>
                      <w:rPr>
                        <w:rFonts w:ascii="Cambria Math"/>
                      </w:rPr>
                      <m:t>det</m:t>
                    </m:r>
                  </m:sup>
                </m:sSubSup>
              </m:oMath>
            </m:oMathPara>
          </w:p>
        </w:tc>
        <w:tc>
          <w:tcPr>
            <w:tcW w:w="1890" w:type="dxa"/>
            <w:shd w:val="clear" w:color="auto" w:fill="auto"/>
            <w:vAlign w:val="center"/>
          </w:tcPr>
          <w:p w:rsidR="00436DEC" w:rsidRPr="00CA0F1C" w:rsidRDefault="00436DEC" w:rsidP="00140A21">
            <w:pPr>
              <w:snapToGrid w:val="0"/>
              <w:spacing w:after="0"/>
              <w:rPr>
                <w:rFonts w:ascii="Arial" w:hAnsi="Arial" w:cs="Arial"/>
                <w:sz w:val="18"/>
                <w:szCs w:val="18"/>
                <w:lang w:val="en-US" w:eastAsia="zh-CN"/>
              </w:rPr>
            </w:pPr>
            <w:r w:rsidRPr="00CA0F1C">
              <w:rPr>
                <w:rFonts w:ascii="Arial" w:hAnsi="Arial" w:cs="Arial"/>
                <w:sz w:val="18"/>
                <w:szCs w:val="18"/>
                <w:lang w:val="en-US" w:eastAsia="zh-CN"/>
              </w:rPr>
              <w:t>3</w:t>
            </w:r>
          </w:p>
        </w:tc>
      </w:tr>
      <w:tr w:rsidR="006C181B" w:rsidRPr="00CA0F1C" w:rsidTr="00140A21">
        <w:tc>
          <w:tcPr>
            <w:tcW w:w="1620" w:type="dxa"/>
            <w:vMerge w:val="restart"/>
            <w:shd w:val="clear" w:color="auto" w:fill="auto"/>
            <w:vAlign w:val="center"/>
          </w:tcPr>
          <w:p w:rsidR="00436DEC" w:rsidRPr="00CA0F1C" w:rsidRDefault="00436DEC" w:rsidP="00140A21">
            <w:pPr>
              <w:snapToGrid w:val="0"/>
              <w:spacing w:after="0"/>
              <w:rPr>
                <w:rFonts w:ascii="Arial" w:hAnsi="Arial" w:cs="Arial"/>
                <w:sz w:val="18"/>
                <w:szCs w:val="18"/>
                <w:lang w:val="en-US" w:eastAsia="zh-CN"/>
              </w:rPr>
            </w:pPr>
            <w:r w:rsidRPr="00CA0F1C">
              <w:rPr>
                <w:rFonts w:ascii="Arial" w:hAnsi="Arial" w:cs="Arial"/>
                <w:sz w:val="18"/>
                <w:szCs w:val="18"/>
                <w:lang w:val="en-US" w:eastAsia="zh-CN"/>
              </w:rPr>
              <w:t>EPA specific</w:t>
            </w:r>
          </w:p>
          <w:p w:rsidR="00436DEC" w:rsidRPr="00CA0F1C" w:rsidRDefault="00436DEC" w:rsidP="00140A21">
            <w:pPr>
              <w:snapToGrid w:val="0"/>
              <w:spacing w:after="0"/>
              <w:rPr>
                <w:rFonts w:ascii="Arial" w:hAnsi="Arial" w:cs="Arial"/>
                <w:sz w:val="18"/>
                <w:szCs w:val="18"/>
                <w:lang w:val="en-US" w:eastAsia="zh-CN"/>
              </w:rPr>
            </w:pPr>
            <w:r w:rsidRPr="00CA0F1C">
              <w:rPr>
                <w:rFonts w:ascii="Arial" w:hAnsi="Arial" w:cs="Arial"/>
                <w:sz w:val="18"/>
                <w:szCs w:val="18"/>
                <w:lang w:val="en-US" w:eastAsia="zh-CN"/>
              </w:rPr>
              <w:t>User detection &amp; channel estimation related</w:t>
            </w:r>
          </w:p>
        </w:tc>
        <w:tc>
          <w:tcPr>
            <w:tcW w:w="4320" w:type="dxa"/>
            <w:shd w:val="clear" w:color="auto" w:fill="auto"/>
            <w:vAlign w:val="center"/>
          </w:tcPr>
          <w:p w:rsidR="00436DEC" w:rsidRPr="00CA0F1C" w:rsidRDefault="00436DEC" w:rsidP="00140A21">
            <w:pPr>
              <w:snapToGrid w:val="0"/>
              <w:spacing w:after="0"/>
              <w:rPr>
                <w:rFonts w:ascii="Arial" w:hAnsi="Arial" w:cs="Arial"/>
                <w:sz w:val="18"/>
                <w:szCs w:val="18"/>
                <w:lang w:val="en-US" w:eastAsia="zh-CN"/>
              </w:rPr>
            </w:pPr>
            <w:r w:rsidRPr="00CA0F1C">
              <w:rPr>
                <w:rFonts w:ascii="Arial" w:hAnsi="Arial" w:cs="Arial"/>
                <w:sz w:val="18"/>
                <w:szCs w:val="18"/>
                <w:lang w:val="en-US" w:eastAsia="zh-CN"/>
              </w:rPr>
              <w:t>Number FN nodes (or resource elements) connected to each user</w:t>
            </w:r>
          </w:p>
        </w:tc>
        <w:tc>
          <w:tcPr>
            <w:tcW w:w="1296" w:type="dxa"/>
            <w:shd w:val="clear" w:color="auto" w:fill="auto"/>
            <w:vAlign w:val="center"/>
          </w:tcPr>
          <w:p w:rsidR="00436DEC" w:rsidRPr="00250518" w:rsidRDefault="00250A3D" w:rsidP="00140A21">
            <w:pPr>
              <w:snapToGrid w:val="0"/>
              <w:spacing w:after="0"/>
              <w:rPr>
                <w:rFonts w:ascii="Arial" w:hAnsi="Arial" w:cs="Arial"/>
                <w:i/>
                <w:sz w:val="18"/>
                <w:szCs w:val="18"/>
                <w:lang w:val="en-US"/>
              </w:rPr>
            </w:pPr>
            <m:oMathPara>
              <m:oMath>
                <m:sSub>
                  <m:sSubPr>
                    <m:ctrlPr>
                      <w:rPr>
                        <w:rFonts w:ascii="Cambria Math" w:hAnsi="Cambria Math"/>
                        <w:i/>
                        <w:vertAlign w:val="subscript"/>
                        <w:lang w:val="en-US" w:eastAsia="zh-CN"/>
                      </w:rPr>
                    </m:ctrlPr>
                  </m:sSubPr>
                  <m:e>
                    <m:r>
                      <w:rPr>
                        <w:rFonts w:ascii="Cambria Math" w:hAnsi="Cambria Math"/>
                        <w:lang w:val="en-US" w:eastAsia="zh-CN"/>
                      </w:rPr>
                      <m:t>d</m:t>
                    </m:r>
                    <m:ctrlPr>
                      <w:rPr>
                        <w:rFonts w:ascii="Cambria Math" w:hAnsi="Cambria Math"/>
                        <w:i/>
                        <w:lang w:val="en-US" w:eastAsia="zh-CN"/>
                      </w:rPr>
                    </m:ctrlPr>
                  </m:e>
                  <m:sub>
                    <m:r>
                      <w:rPr>
                        <w:rFonts w:ascii="Cambria Math" w:hAnsi="Cambria Math"/>
                        <w:vertAlign w:val="subscript"/>
                        <w:lang w:val="en-US" w:eastAsia="zh-CN"/>
                      </w:rPr>
                      <m:t>u</m:t>
                    </m:r>
                  </m:sub>
                </m:sSub>
              </m:oMath>
            </m:oMathPara>
          </w:p>
        </w:tc>
        <w:tc>
          <w:tcPr>
            <w:tcW w:w="1890" w:type="dxa"/>
            <w:shd w:val="clear" w:color="auto" w:fill="auto"/>
            <w:vAlign w:val="center"/>
          </w:tcPr>
          <w:p w:rsidR="00436DEC" w:rsidRPr="00CA0F1C" w:rsidRDefault="00436DEC" w:rsidP="00140A21">
            <w:pPr>
              <w:snapToGrid w:val="0"/>
              <w:spacing w:after="0"/>
              <w:rPr>
                <w:rFonts w:ascii="Arial" w:hAnsi="Arial" w:cs="Arial"/>
                <w:sz w:val="18"/>
                <w:szCs w:val="18"/>
                <w:lang w:val="en-US" w:eastAsia="zh-CN"/>
              </w:rPr>
            </w:pPr>
            <w:r w:rsidRPr="00CA0F1C">
              <w:rPr>
                <w:rFonts w:ascii="Arial" w:hAnsi="Arial" w:cs="Arial"/>
                <w:sz w:val="18"/>
                <w:szCs w:val="18"/>
                <w:lang w:val="en-US" w:eastAsia="zh-CN"/>
              </w:rPr>
              <w:t>2</w:t>
            </w:r>
          </w:p>
        </w:tc>
      </w:tr>
      <w:tr w:rsidR="006C181B" w:rsidRPr="00CA0F1C" w:rsidTr="00140A21">
        <w:tc>
          <w:tcPr>
            <w:tcW w:w="1620" w:type="dxa"/>
            <w:vMerge/>
            <w:shd w:val="clear" w:color="auto" w:fill="auto"/>
            <w:vAlign w:val="center"/>
          </w:tcPr>
          <w:p w:rsidR="00436DEC" w:rsidRPr="00CA0F1C" w:rsidRDefault="00436DEC" w:rsidP="00140A21">
            <w:pPr>
              <w:snapToGrid w:val="0"/>
              <w:spacing w:after="0"/>
              <w:rPr>
                <w:rFonts w:ascii="Arial" w:hAnsi="Arial" w:cs="Arial"/>
                <w:sz w:val="18"/>
                <w:szCs w:val="18"/>
                <w:lang w:val="en-US" w:eastAsia="zh-CN"/>
              </w:rPr>
            </w:pPr>
          </w:p>
        </w:tc>
        <w:tc>
          <w:tcPr>
            <w:tcW w:w="4320" w:type="dxa"/>
            <w:shd w:val="clear" w:color="auto" w:fill="auto"/>
            <w:vAlign w:val="center"/>
          </w:tcPr>
          <w:p w:rsidR="00436DEC" w:rsidRPr="00CA0F1C" w:rsidRDefault="00436DEC" w:rsidP="00140A21">
            <w:pPr>
              <w:snapToGrid w:val="0"/>
              <w:spacing w:after="0"/>
              <w:rPr>
                <w:rFonts w:ascii="Arial" w:hAnsi="Arial" w:cs="Arial"/>
                <w:sz w:val="18"/>
                <w:szCs w:val="18"/>
                <w:lang w:val="en-US" w:eastAsia="zh-CN"/>
              </w:rPr>
            </w:pPr>
            <w:r w:rsidRPr="00CA0F1C">
              <w:rPr>
                <w:rFonts w:ascii="Arial" w:hAnsi="Arial" w:cs="Arial"/>
                <w:bCs/>
                <w:color w:val="000000"/>
                <w:sz w:val="18"/>
                <w:szCs w:val="18"/>
                <w:lang w:val="en-US" w:eastAsia="zh-CN"/>
              </w:rPr>
              <w:t>Number of user connected to one resource element</w:t>
            </w:r>
          </w:p>
        </w:tc>
        <w:tc>
          <w:tcPr>
            <w:tcW w:w="1296" w:type="dxa"/>
            <w:shd w:val="clear" w:color="auto" w:fill="auto"/>
            <w:vAlign w:val="center"/>
          </w:tcPr>
          <w:p w:rsidR="00436DEC" w:rsidRPr="00250518" w:rsidRDefault="00250A3D" w:rsidP="00140A21">
            <w:pPr>
              <w:snapToGrid w:val="0"/>
              <w:spacing w:after="0"/>
              <w:rPr>
                <w:rFonts w:ascii="Arial" w:hAnsi="Arial" w:cs="Arial"/>
                <w:i/>
                <w:sz w:val="18"/>
                <w:szCs w:val="18"/>
              </w:rPr>
            </w:pPr>
            <m:oMathPara>
              <m:oMath>
                <m:sSub>
                  <m:sSubPr>
                    <m:ctrlPr>
                      <w:rPr>
                        <w:rFonts w:ascii="Cambria Math" w:hAnsi="Cambria Math"/>
                        <w:i/>
                        <w:vertAlign w:val="subscript"/>
                        <w:lang w:val="en-US" w:eastAsia="zh-CN"/>
                      </w:rPr>
                    </m:ctrlPr>
                  </m:sSubPr>
                  <m:e>
                    <m:r>
                      <w:rPr>
                        <w:rFonts w:ascii="Cambria Math" w:hAnsi="Cambria Math"/>
                        <w:lang w:val="en-US" w:eastAsia="zh-CN"/>
                      </w:rPr>
                      <m:t>d</m:t>
                    </m:r>
                    <m:ctrlPr>
                      <w:rPr>
                        <w:rFonts w:ascii="Cambria Math" w:hAnsi="Cambria Math"/>
                        <w:i/>
                        <w:lang w:val="en-US" w:eastAsia="zh-CN"/>
                      </w:rPr>
                    </m:ctrlPr>
                  </m:e>
                  <m:sub>
                    <m:r>
                      <w:rPr>
                        <w:rFonts w:ascii="Cambria Math" w:hAnsi="Cambria Math"/>
                        <w:vertAlign w:val="subscript"/>
                        <w:lang w:val="en-US" w:eastAsia="zh-CN"/>
                      </w:rPr>
                      <m:t>f</m:t>
                    </m:r>
                  </m:sub>
                </m:sSub>
              </m:oMath>
            </m:oMathPara>
          </w:p>
        </w:tc>
        <w:tc>
          <w:tcPr>
            <w:tcW w:w="1890" w:type="dxa"/>
            <w:shd w:val="clear" w:color="auto" w:fill="auto"/>
            <w:vAlign w:val="center"/>
          </w:tcPr>
          <w:p w:rsidR="00436DEC" w:rsidRPr="00CA0F1C" w:rsidRDefault="00436DEC" w:rsidP="00140A21">
            <w:pPr>
              <w:snapToGrid w:val="0"/>
              <w:spacing w:after="0"/>
              <w:rPr>
                <w:rFonts w:ascii="Arial" w:hAnsi="Arial" w:cs="Arial"/>
                <w:sz w:val="18"/>
                <w:szCs w:val="18"/>
                <w:lang w:val="en-US" w:eastAsia="zh-CN"/>
              </w:rPr>
            </w:pPr>
            <w:r w:rsidRPr="00CA0F1C">
              <w:rPr>
                <w:rFonts w:ascii="Arial" w:hAnsi="Arial" w:cs="Arial"/>
                <w:sz w:val="18"/>
                <w:szCs w:val="18"/>
                <w:lang w:val="en-US" w:eastAsia="zh-CN"/>
              </w:rPr>
              <w:t>6</w:t>
            </w:r>
          </w:p>
        </w:tc>
      </w:tr>
      <w:tr w:rsidR="006C181B" w:rsidRPr="00CA0F1C" w:rsidTr="00140A21">
        <w:tc>
          <w:tcPr>
            <w:tcW w:w="1620" w:type="dxa"/>
            <w:vMerge/>
            <w:shd w:val="clear" w:color="auto" w:fill="auto"/>
            <w:vAlign w:val="center"/>
          </w:tcPr>
          <w:p w:rsidR="00436DEC" w:rsidRPr="00CA0F1C" w:rsidRDefault="00436DEC" w:rsidP="00140A21">
            <w:pPr>
              <w:snapToGrid w:val="0"/>
              <w:spacing w:after="0"/>
              <w:rPr>
                <w:rFonts w:ascii="Arial" w:hAnsi="Arial" w:cs="Arial"/>
                <w:sz w:val="18"/>
                <w:szCs w:val="18"/>
                <w:lang w:val="en-US" w:eastAsia="zh-CN"/>
              </w:rPr>
            </w:pPr>
          </w:p>
        </w:tc>
        <w:tc>
          <w:tcPr>
            <w:tcW w:w="4320" w:type="dxa"/>
            <w:shd w:val="clear" w:color="auto" w:fill="auto"/>
            <w:vAlign w:val="center"/>
          </w:tcPr>
          <w:p w:rsidR="00436DEC" w:rsidRPr="00CA0F1C" w:rsidRDefault="00436DEC" w:rsidP="00140A21">
            <w:pPr>
              <w:snapToGrid w:val="0"/>
              <w:spacing w:after="0"/>
              <w:rPr>
                <w:rFonts w:ascii="Arial" w:hAnsi="Arial" w:cs="Arial"/>
                <w:sz w:val="18"/>
                <w:szCs w:val="18"/>
                <w:lang w:val="en-US" w:eastAsia="zh-CN"/>
              </w:rPr>
            </w:pPr>
            <w:r w:rsidRPr="00CA0F1C">
              <w:rPr>
                <w:rFonts w:ascii="Arial" w:hAnsi="Arial" w:cs="Arial"/>
                <w:sz w:val="18"/>
                <w:szCs w:val="18"/>
                <w:lang w:val="en-US" w:eastAsia="zh-CN"/>
              </w:rPr>
              <w:t>Modulation order</w:t>
            </w:r>
          </w:p>
        </w:tc>
        <w:tc>
          <w:tcPr>
            <w:tcW w:w="1296" w:type="dxa"/>
            <w:shd w:val="clear" w:color="auto" w:fill="auto"/>
            <w:vAlign w:val="center"/>
          </w:tcPr>
          <w:p w:rsidR="00436DEC" w:rsidRPr="00250518" w:rsidRDefault="00250A3D" w:rsidP="00140A21">
            <w:pPr>
              <w:snapToGrid w:val="0"/>
              <w:spacing w:after="0"/>
              <w:rPr>
                <w:rFonts w:ascii="Arial" w:hAnsi="Arial" w:cs="Arial"/>
                <w:i/>
                <w:sz w:val="18"/>
                <w:szCs w:val="18"/>
              </w:rPr>
            </w:pPr>
            <m:oMathPara>
              <m:oMath>
                <m:sSub>
                  <m:sSubPr>
                    <m:ctrlPr>
                      <w:rPr>
                        <w:rFonts w:ascii="Cambria Math" w:hAnsi="Cambria Math"/>
                        <w:i/>
                      </w:rPr>
                    </m:ctrlPr>
                  </m:sSubPr>
                  <m:e>
                    <m:r>
                      <w:rPr>
                        <w:rFonts w:ascii="Cambria Math"/>
                      </w:rPr>
                      <m:t>Q</m:t>
                    </m:r>
                  </m:e>
                  <m:sub>
                    <m:r>
                      <w:rPr>
                        <w:rFonts w:ascii="Cambria Math"/>
                      </w:rPr>
                      <m:t>m</m:t>
                    </m:r>
                  </m:sub>
                </m:sSub>
              </m:oMath>
            </m:oMathPara>
          </w:p>
        </w:tc>
        <w:tc>
          <w:tcPr>
            <w:tcW w:w="1890" w:type="dxa"/>
            <w:shd w:val="clear" w:color="auto" w:fill="auto"/>
            <w:vAlign w:val="center"/>
          </w:tcPr>
          <w:p w:rsidR="00436DEC" w:rsidRPr="00CA0F1C" w:rsidRDefault="00436DEC" w:rsidP="00140A21">
            <w:pPr>
              <w:snapToGrid w:val="0"/>
              <w:spacing w:after="0"/>
              <w:rPr>
                <w:rFonts w:ascii="Arial" w:hAnsi="Arial" w:cs="Arial"/>
                <w:sz w:val="18"/>
                <w:szCs w:val="18"/>
                <w:lang w:val="en-US" w:eastAsia="zh-CN"/>
              </w:rPr>
            </w:pPr>
            <w:r w:rsidRPr="00CA0F1C">
              <w:rPr>
                <w:rFonts w:ascii="Arial" w:hAnsi="Arial" w:cs="Arial"/>
                <w:sz w:val="18"/>
                <w:szCs w:val="18"/>
                <w:lang w:val="en-US" w:eastAsia="zh-CN"/>
              </w:rPr>
              <w:t>3</w:t>
            </w:r>
          </w:p>
        </w:tc>
      </w:tr>
      <w:tr w:rsidR="006C181B" w:rsidRPr="00CA0F1C" w:rsidTr="00140A21">
        <w:tc>
          <w:tcPr>
            <w:tcW w:w="1620" w:type="dxa"/>
            <w:vMerge/>
            <w:shd w:val="clear" w:color="auto" w:fill="auto"/>
            <w:vAlign w:val="center"/>
          </w:tcPr>
          <w:p w:rsidR="00436DEC" w:rsidRPr="00CA0F1C" w:rsidRDefault="00436DEC" w:rsidP="00140A21">
            <w:pPr>
              <w:snapToGrid w:val="0"/>
              <w:spacing w:after="0"/>
              <w:rPr>
                <w:rFonts w:ascii="Arial" w:hAnsi="Arial" w:cs="Arial"/>
                <w:sz w:val="18"/>
                <w:szCs w:val="18"/>
                <w:lang w:val="en-US" w:eastAsia="zh-CN"/>
              </w:rPr>
            </w:pPr>
          </w:p>
        </w:tc>
        <w:tc>
          <w:tcPr>
            <w:tcW w:w="4320" w:type="dxa"/>
            <w:shd w:val="clear" w:color="auto" w:fill="auto"/>
            <w:vAlign w:val="center"/>
          </w:tcPr>
          <w:p w:rsidR="00436DEC" w:rsidRPr="00CA0F1C" w:rsidRDefault="00436DEC" w:rsidP="00140A21">
            <w:pPr>
              <w:snapToGrid w:val="0"/>
              <w:spacing w:after="0"/>
              <w:rPr>
                <w:rFonts w:ascii="Arial" w:hAnsi="Arial" w:cs="Arial"/>
                <w:bCs/>
                <w:color w:val="000000"/>
                <w:sz w:val="18"/>
                <w:szCs w:val="18"/>
                <w:lang w:val="en-US" w:eastAsia="zh-CN"/>
              </w:rPr>
            </w:pPr>
            <w:r w:rsidRPr="00CA0F1C">
              <w:rPr>
                <w:rFonts w:ascii="Arial" w:hAnsi="Arial" w:cs="Arial"/>
                <w:sz w:val="18"/>
                <w:szCs w:val="18"/>
              </w:rPr>
              <w:t xml:space="preserve">Maximal number of DMRS antenna ports </w:t>
            </w:r>
          </w:p>
        </w:tc>
        <w:tc>
          <w:tcPr>
            <w:tcW w:w="1296" w:type="dxa"/>
            <w:shd w:val="clear" w:color="auto" w:fill="auto"/>
            <w:vAlign w:val="center"/>
          </w:tcPr>
          <w:p w:rsidR="00436DEC" w:rsidRPr="00250518" w:rsidRDefault="00250A3D" w:rsidP="00140A21">
            <w:pPr>
              <w:snapToGrid w:val="0"/>
              <w:spacing w:after="0"/>
              <w:rPr>
                <w:rFonts w:ascii="Arial" w:hAnsi="Arial" w:cs="Arial"/>
                <w:i/>
                <w:sz w:val="18"/>
                <w:szCs w:val="18"/>
              </w:rPr>
            </w:pPr>
            <m:oMathPara>
              <m:oMath>
                <m:sSubSup>
                  <m:sSubSupPr>
                    <m:ctrlPr>
                      <w:rPr>
                        <w:rFonts w:ascii="Cambria Math" w:hAnsi="Cambria Math"/>
                        <w:i/>
                      </w:rPr>
                    </m:ctrlPr>
                  </m:sSubSupPr>
                  <m:e>
                    <m:r>
                      <w:rPr>
                        <w:rFonts w:ascii="Cambria Math"/>
                      </w:rPr>
                      <m:t>N</m:t>
                    </m:r>
                  </m:e>
                  <m:sub>
                    <m:r>
                      <w:rPr>
                        <w:rFonts w:ascii="Cambria Math"/>
                      </w:rPr>
                      <m:t>AP</m:t>
                    </m:r>
                  </m:sub>
                  <m:sup>
                    <m:r>
                      <w:rPr>
                        <w:rFonts w:ascii="Cambria Math"/>
                      </w:rPr>
                      <m:t>DMRS</m:t>
                    </m:r>
                  </m:sup>
                </m:sSubSup>
              </m:oMath>
            </m:oMathPara>
          </w:p>
        </w:tc>
        <w:tc>
          <w:tcPr>
            <w:tcW w:w="1890" w:type="dxa"/>
            <w:shd w:val="clear" w:color="auto" w:fill="auto"/>
            <w:vAlign w:val="center"/>
          </w:tcPr>
          <w:p w:rsidR="00436DEC" w:rsidRPr="00CA0F1C" w:rsidRDefault="00436DEC" w:rsidP="00140A21">
            <w:pPr>
              <w:snapToGrid w:val="0"/>
              <w:spacing w:after="0"/>
              <w:rPr>
                <w:rFonts w:ascii="Arial" w:hAnsi="Arial" w:cs="Arial"/>
                <w:sz w:val="18"/>
                <w:szCs w:val="18"/>
                <w:lang w:val="en-US" w:eastAsia="zh-CN"/>
              </w:rPr>
            </w:pPr>
            <w:r w:rsidRPr="00CA0F1C">
              <w:rPr>
                <w:rFonts w:ascii="Arial" w:hAnsi="Arial" w:cs="Arial"/>
                <w:sz w:val="18"/>
                <w:szCs w:val="18"/>
                <w:lang w:val="en-US" w:eastAsia="zh-CN"/>
              </w:rPr>
              <w:t>12</w:t>
            </w:r>
          </w:p>
        </w:tc>
      </w:tr>
      <w:tr w:rsidR="006C181B" w:rsidRPr="00CA0F1C" w:rsidTr="00140A21">
        <w:tc>
          <w:tcPr>
            <w:tcW w:w="1620" w:type="dxa"/>
            <w:vMerge w:val="restart"/>
            <w:shd w:val="clear" w:color="auto" w:fill="auto"/>
            <w:vAlign w:val="center"/>
          </w:tcPr>
          <w:p w:rsidR="00436DEC" w:rsidRPr="00CA0F1C" w:rsidRDefault="00436DEC" w:rsidP="00140A21">
            <w:pPr>
              <w:snapToGrid w:val="0"/>
              <w:spacing w:after="0"/>
              <w:rPr>
                <w:rFonts w:ascii="Arial" w:hAnsi="Arial" w:cs="Arial"/>
                <w:sz w:val="18"/>
                <w:szCs w:val="18"/>
                <w:lang w:val="en-US" w:eastAsia="zh-CN"/>
              </w:rPr>
            </w:pPr>
            <w:r w:rsidRPr="00CA0F1C">
              <w:rPr>
                <w:rFonts w:ascii="Arial" w:hAnsi="Arial" w:cs="Arial"/>
                <w:sz w:val="18"/>
                <w:szCs w:val="18"/>
                <w:lang w:val="en-US" w:eastAsia="zh-CN"/>
              </w:rPr>
              <w:t xml:space="preserve">User detection &amp; channel </w:t>
            </w:r>
            <w:r w:rsidRPr="00CA0F1C">
              <w:rPr>
                <w:rFonts w:ascii="Arial" w:hAnsi="Arial" w:cs="Arial"/>
                <w:sz w:val="18"/>
                <w:szCs w:val="18"/>
                <w:lang w:val="en-US" w:eastAsia="zh-CN"/>
              </w:rPr>
              <w:lastRenderedPageBreak/>
              <w:t>estimation related</w:t>
            </w:r>
          </w:p>
        </w:tc>
        <w:tc>
          <w:tcPr>
            <w:tcW w:w="4320" w:type="dxa"/>
            <w:shd w:val="clear" w:color="auto" w:fill="auto"/>
            <w:vAlign w:val="center"/>
          </w:tcPr>
          <w:p w:rsidR="00436DEC" w:rsidRPr="00CA0F1C" w:rsidRDefault="00436DEC" w:rsidP="00140A21">
            <w:pPr>
              <w:pStyle w:val="ListParagraph"/>
              <w:snapToGrid w:val="0"/>
              <w:spacing w:after="0"/>
              <w:ind w:left="-18" w:firstLine="360"/>
              <w:jc w:val="left"/>
              <w:rPr>
                <w:rFonts w:ascii="Arial" w:hAnsi="Arial" w:cs="Arial"/>
                <w:sz w:val="18"/>
                <w:szCs w:val="18"/>
                <w:lang w:val="en-US" w:eastAsia="zh-CN"/>
              </w:rPr>
            </w:pPr>
            <w:r w:rsidRPr="00CA0F1C">
              <w:rPr>
                <w:rFonts w:ascii="Arial" w:hAnsi="Arial" w:cs="Arial"/>
                <w:sz w:val="18"/>
                <w:szCs w:val="18"/>
              </w:rPr>
              <w:lastRenderedPageBreak/>
              <w:t>Total number of DMRS REs for initially estimated channel</w:t>
            </w:r>
          </w:p>
        </w:tc>
        <w:tc>
          <w:tcPr>
            <w:tcW w:w="1296" w:type="dxa"/>
            <w:shd w:val="clear" w:color="auto" w:fill="auto"/>
            <w:vAlign w:val="center"/>
          </w:tcPr>
          <w:p w:rsidR="00436DEC" w:rsidRPr="00250518" w:rsidRDefault="00250A3D" w:rsidP="00140A21">
            <w:pPr>
              <w:snapToGrid w:val="0"/>
              <w:spacing w:after="0"/>
              <w:rPr>
                <w:rFonts w:ascii="Arial" w:hAnsi="Arial" w:cs="Arial"/>
                <w:i/>
                <w:sz w:val="18"/>
                <w:szCs w:val="18"/>
              </w:rPr>
            </w:pPr>
            <m:oMathPara>
              <m:oMath>
                <m:sSubSup>
                  <m:sSubSupPr>
                    <m:ctrlPr>
                      <w:rPr>
                        <w:rFonts w:ascii="Cambria Math" w:hAnsi="Cambria Math"/>
                        <w:i/>
                      </w:rPr>
                    </m:ctrlPr>
                  </m:sSubSupPr>
                  <m:e>
                    <m:r>
                      <w:rPr>
                        <w:rFonts w:ascii="Cambria Math"/>
                      </w:rPr>
                      <m:t>N</m:t>
                    </m:r>
                  </m:e>
                  <m:sub>
                    <m:r>
                      <w:rPr>
                        <w:rFonts w:ascii="Cambria Math"/>
                      </w:rPr>
                      <m:t>RE</m:t>
                    </m:r>
                  </m:sub>
                  <m:sup>
                    <m:r>
                      <w:rPr>
                        <w:rFonts w:ascii="Cambria Math"/>
                      </w:rPr>
                      <m:t>CE</m:t>
                    </m:r>
                  </m:sup>
                </m:sSubSup>
              </m:oMath>
            </m:oMathPara>
          </w:p>
        </w:tc>
        <w:tc>
          <w:tcPr>
            <w:tcW w:w="1890" w:type="dxa"/>
            <w:shd w:val="clear" w:color="auto" w:fill="auto"/>
            <w:vAlign w:val="center"/>
          </w:tcPr>
          <w:p w:rsidR="00436DEC" w:rsidRPr="00CA0F1C" w:rsidRDefault="00436DEC" w:rsidP="00140A21">
            <w:pPr>
              <w:snapToGrid w:val="0"/>
              <w:spacing w:after="0"/>
              <w:rPr>
                <w:rFonts w:ascii="Arial" w:hAnsi="Arial" w:cs="Arial"/>
                <w:sz w:val="18"/>
                <w:szCs w:val="18"/>
                <w:lang w:val="en-US" w:eastAsia="zh-CN"/>
              </w:rPr>
            </w:pPr>
            <w:r w:rsidRPr="00CA0F1C">
              <w:rPr>
                <w:rFonts w:ascii="Arial" w:hAnsi="Arial" w:cs="Arial"/>
                <w:sz w:val="18"/>
                <w:szCs w:val="18"/>
                <w:lang w:val="en-US" w:eastAsia="zh-CN"/>
              </w:rPr>
              <w:t>12</w:t>
            </w:r>
          </w:p>
        </w:tc>
      </w:tr>
      <w:tr w:rsidR="006C181B" w:rsidRPr="00CA0F1C" w:rsidTr="00140A21">
        <w:tc>
          <w:tcPr>
            <w:tcW w:w="1620" w:type="dxa"/>
            <w:vMerge/>
            <w:shd w:val="clear" w:color="auto" w:fill="auto"/>
            <w:vAlign w:val="center"/>
          </w:tcPr>
          <w:p w:rsidR="00436DEC" w:rsidRPr="00CA0F1C" w:rsidRDefault="00436DEC" w:rsidP="00140A21">
            <w:pPr>
              <w:snapToGrid w:val="0"/>
              <w:spacing w:after="0"/>
              <w:rPr>
                <w:rFonts w:ascii="Arial" w:hAnsi="Arial" w:cs="Arial"/>
                <w:sz w:val="18"/>
                <w:szCs w:val="18"/>
                <w:lang w:val="en-US" w:eastAsia="zh-CN"/>
              </w:rPr>
            </w:pPr>
          </w:p>
        </w:tc>
        <w:tc>
          <w:tcPr>
            <w:tcW w:w="4320" w:type="dxa"/>
            <w:shd w:val="clear" w:color="auto" w:fill="auto"/>
            <w:vAlign w:val="center"/>
          </w:tcPr>
          <w:p w:rsidR="00436DEC" w:rsidRPr="00CA0F1C" w:rsidRDefault="00436DEC" w:rsidP="00140A21">
            <w:pPr>
              <w:snapToGrid w:val="0"/>
              <w:spacing w:after="0"/>
              <w:rPr>
                <w:rFonts w:ascii="Arial" w:hAnsi="Arial" w:cs="Arial"/>
                <w:bCs/>
                <w:color w:val="000000"/>
                <w:sz w:val="18"/>
                <w:szCs w:val="18"/>
                <w:lang w:val="en-US" w:eastAsia="zh-CN"/>
              </w:rPr>
            </w:pPr>
            <w:r w:rsidRPr="00CA0F1C">
              <w:rPr>
                <w:rFonts w:ascii="Arial" w:hAnsi="Arial" w:cs="Arial"/>
                <w:sz w:val="18"/>
                <w:szCs w:val="18"/>
                <w:lang w:val="en-US"/>
              </w:rPr>
              <w:t>T</w:t>
            </w:r>
            <w:r w:rsidRPr="00CA0F1C">
              <w:rPr>
                <w:rFonts w:ascii="Arial" w:hAnsi="Arial" w:cs="Arial"/>
                <w:sz w:val="18"/>
                <w:szCs w:val="18"/>
              </w:rPr>
              <w:t>otal number of REs for DMRS, e.g., length of DMRS sequence</w:t>
            </w:r>
          </w:p>
        </w:tc>
        <w:tc>
          <w:tcPr>
            <w:tcW w:w="1296" w:type="dxa"/>
            <w:shd w:val="clear" w:color="auto" w:fill="auto"/>
            <w:vAlign w:val="center"/>
          </w:tcPr>
          <w:p w:rsidR="00436DEC" w:rsidRPr="00250518" w:rsidRDefault="00250A3D" w:rsidP="00140A21">
            <w:pPr>
              <w:snapToGrid w:val="0"/>
              <w:spacing w:after="0"/>
              <w:rPr>
                <w:rFonts w:ascii="Arial" w:hAnsi="Arial" w:cs="Arial"/>
                <w:i/>
                <w:sz w:val="18"/>
                <w:szCs w:val="18"/>
              </w:rPr>
            </w:pPr>
            <m:oMathPara>
              <m:oMath>
                <m:sSubSup>
                  <m:sSubSupPr>
                    <m:ctrlPr>
                      <w:rPr>
                        <w:rFonts w:ascii="Cambria Math" w:hAnsi="Cambria Math"/>
                        <w:i/>
                      </w:rPr>
                    </m:ctrlPr>
                  </m:sSubSupPr>
                  <m:e>
                    <m:r>
                      <w:rPr>
                        <w:rFonts w:ascii="Cambria Math"/>
                      </w:rPr>
                      <m:t>N</m:t>
                    </m:r>
                  </m:e>
                  <m:sub>
                    <m:r>
                      <w:rPr>
                        <w:rFonts w:ascii="Cambria Math"/>
                      </w:rPr>
                      <m:t>RE</m:t>
                    </m:r>
                  </m:sub>
                  <m:sup>
                    <m:r>
                      <w:rPr>
                        <w:rFonts w:ascii="Cambria Math"/>
                      </w:rPr>
                      <m:t>DMRS</m:t>
                    </m:r>
                  </m:sup>
                </m:sSubSup>
              </m:oMath>
            </m:oMathPara>
          </w:p>
        </w:tc>
        <w:tc>
          <w:tcPr>
            <w:tcW w:w="1890" w:type="dxa"/>
            <w:shd w:val="clear" w:color="auto" w:fill="auto"/>
            <w:vAlign w:val="center"/>
          </w:tcPr>
          <w:p w:rsidR="00436DEC" w:rsidRPr="00CA0F1C" w:rsidRDefault="00436DEC" w:rsidP="00140A21">
            <w:pPr>
              <w:snapToGrid w:val="0"/>
              <w:spacing w:after="0"/>
              <w:rPr>
                <w:rFonts w:ascii="Arial" w:hAnsi="Arial" w:cs="Arial"/>
                <w:sz w:val="18"/>
                <w:szCs w:val="18"/>
                <w:lang w:val="en-US" w:eastAsia="zh-CN"/>
              </w:rPr>
            </w:pPr>
            <w:r w:rsidRPr="00CA0F1C">
              <w:rPr>
                <w:rFonts w:ascii="Arial" w:hAnsi="Arial" w:cs="Arial"/>
                <w:sz w:val="18"/>
                <w:szCs w:val="18"/>
                <w:lang w:val="en-US" w:eastAsia="zh-CN"/>
              </w:rPr>
              <w:t>24</w:t>
            </w:r>
          </w:p>
        </w:tc>
      </w:tr>
    </w:tbl>
    <w:p w:rsidR="00436DEC" w:rsidRPr="00281F1C" w:rsidRDefault="00436DEC" w:rsidP="00436DEC"/>
    <w:p w:rsidR="00436DEC" w:rsidRDefault="00436DEC" w:rsidP="00436DEC">
      <w:pPr>
        <w:snapToGrid w:val="0"/>
        <w:spacing w:after="0"/>
        <w:rPr>
          <w:lang w:eastAsia="zh-CN"/>
        </w:rPr>
      </w:pPr>
      <w:r w:rsidRPr="00436DEC">
        <w:rPr>
          <w:lang w:val="en-US" w:eastAsia="zh-CN"/>
        </w:rPr>
        <w:t>Based on the exemplary values, the</w:t>
      </w:r>
      <w:r w:rsidRPr="00436DEC">
        <w:rPr>
          <w:rFonts w:hint="eastAsia"/>
          <w:lang w:val="en-US" w:eastAsia="zh-CN"/>
        </w:rPr>
        <w:t xml:space="preserve"> channel decoder complexity can be </w:t>
      </w:r>
      <w:r w:rsidRPr="00436DEC">
        <w:rPr>
          <w:lang w:val="en-US" w:eastAsia="zh-CN"/>
        </w:rPr>
        <w:t>reflected in</w:t>
      </w:r>
      <w:r w:rsidRPr="00436DEC">
        <w:rPr>
          <w:rFonts w:hint="eastAsia"/>
          <w:lang w:val="en-US" w:eastAsia="zh-CN"/>
        </w:rPr>
        <w:t xml:space="preserve"> </w:t>
      </w:r>
      <w:r w:rsidRPr="00436DEC">
        <w:rPr>
          <w:lang w:val="en-US" w:eastAsia="zh-CN"/>
        </w:rPr>
        <w:t>Table 6.2-7</w:t>
      </w:r>
      <w:r w:rsidRPr="00436DEC">
        <w:rPr>
          <w:rFonts w:hint="eastAsia"/>
          <w:lang w:val="en-US" w:eastAsia="zh-CN"/>
        </w:rPr>
        <w:t xml:space="preserve">, and </w:t>
      </w:r>
      <w:r w:rsidRPr="00436DEC">
        <w:rPr>
          <w:lang w:val="en-US" w:eastAsia="zh-CN"/>
        </w:rPr>
        <w:t xml:space="preserve">the </w:t>
      </w:r>
      <w:r w:rsidRPr="00436DEC">
        <w:rPr>
          <w:lang w:eastAsia="zh-CN"/>
        </w:rPr>
        <w:t>overall</w:t>
      </w:r>
      <w:r w:rsidRPr="00436DEC">
        <w:rPr>
          <w:rFonts w:hint="eastAsia"/>
          <w:lang w:eastAsia="zh-CN"/>
        </w:rPr>
        <w:t xml:space="preserve"> detector plus IC complexity analysis for </w:t>
      </w:r>
      <w:r w:rsidRPr="00436DEC">
        <w:rPr>
          <w:lang w:eastAsia="zh-CN"/>
        </w:rPr>
        <w:t>different</w:t>
      </w:r>
      <w:r w:rsidRPr="00436DEC">
        <w:rPr>
          <w:rFonts w:hint="eastAsia"/>
          <w:lang w:eastAsia="zh-CN"/>
        </w:rPr>
        <w:t xml:space="preserve"> options of </w:t>
      </w:r>
      <w:r w:rsidRPr="00436DEC">
        <w:rPr>
          <w:lang w:eastAsia="zh-CN"/>
        </w:rPr>
        <w:t>each</w:t>
      </w:r>
      <w:r w:rsidRPr="00436DEC">
        <w:rPr>
          <w:rFonts w:hint="eastAsia"/>
          <w:lang w:eastAsia="zh-CN"/>
        </w:rPr>
        <w:t xml:space="preserve"> receiver type are collected in Figure 6.2-1 to 6.2-5</w:t>
      </w:r>
      <w:r w:rsidR="00AD1C17">
        <w:rPr>
          <w:lang w:eastAsia="zh-CN"/>
        </w:rPr>
        <w:t>.</w:t>
      </w:r>
    </w:p>
    <w:p w:rsidR="00AD1C17" w:rsidRPr="00436DEC" w:rsidRDefault="00AD1C17" w:rsidP="00436DEC">
      <w:pPr>
        <w:snapToGrid w:val="0"/>
        <w:spacing w:after="0"/>
        <w:rPr>
          <w:lang w:eastAsia="zh-CN"/>
        </w:rPr>
      </w:pPr>
    </w:p>
    <w:p w:rsidR="00436DEC" w:rsidRPr="00436DEC" w:rsidRDefault="00436DEC" w:rsidP="00CA0F1C">
      <w:pPr>
        <w:pStyle w:val="TH"/>
        <w:rPr>
          <w:lang w:eastAsia="zh-CN"/>
        </w:rPr>
      </w:pPr>
      <w:r w:rsidRPr="00281F1C">
        <w:t>Table 6.2-7</w:t>
      </w:r>
      <w:r w:rsidR="00CA0F1C">
        <w:t>:</w:t>
      </w:r>
      <w:r w:rsidRPr="00436DEC">
        <w:rPr>
          <w:rFonts w:hint="eastAsia"/>
          <w:lang w:eastAsia="zh-CN"/>
        </w:rPr>
        <w:t xml:space="preserve"> </w:t>
      </w:r>
      <w:r w:rsidRPr="00436DEC">
        <w:rPr>
          <w:lang w:eastAsia="zh-CN"/>
        </w:rPr>
        <w:t>Ratio of d</w:t>
      </w:r>
      <w:r w:rsidRPr="00436DEC">
        <w:rPr>
          <w:rFonts w:hint="eastAsia"/>
          <w:lang w:eastAsia="zh-CN"/>
        </w:rPr>
        <w:t>ecoding complexity of various receivers</w:t>
      </w:r>
    </w:p>
    <w:tbl>
      <w:tblPr>
        <w:tblW w:w="91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6"/>
        <w:gridCol w:w="1425"/>
        <w:gridCol w:w="1701"/>
        <w:gridCol w:w="1559"/>
        <w:gridCol w:w="1559"/>
      </w:tblGrid>
      <w:tr w:rsidR="006C181B" w:rsidRPr="00281F1C" w:rsidTr="00CA0F1C">
        <w:trPr>
          <w:trHeight w:val="20"/>
          <w:jc w:val="center"/>
        </w:trPr>
        <w:tc>
          <w:tcPr>
            <w:tcW w:w="2936" w:type="dxa"/>
            <w:tcBorders>
              <w:tl2br w:val="single" w:sz="4" w:space="0" w:color="auto"/>
            </w:tcBorders>
            <w:shd w:val="clear" w:color="auto" w:fill="auto"/>
          </w:tcPr>
          <w:p w:rsidR="00436DEC" w:rsidRPr="00140A21" w:rsidRDefault="00436DEC" w:rsidP="00140A21">
            <w:pPr>
              <w:snapToGrid w:val="0"/>
              <w:spacing w:after="20"/>
              <w:jc w:val="right"/>
              <w:rPr>
                <w:lang w:val="en-US" w:eastAsia="zh-CN"/>
              </w:rPr>
            </w:pPr>
            <w:r w:rsidRPr="00140A21">
              <w:rPr>
                <w:rFonts w:hint="eastAsia"/>
                <w:lang w:val="en-US" w:eastAsia="zh-CN"/>
              </w:rPr>
              <w:t>Rx Types</w:t>
            </w:r>
          </w:p>
          <w:p w:rsidR="00436DEC" w:rsidRPr="00140A21" w:rsidRDefault="00436DEC" w:rsidP="00140A21">
            <w:pPr>
              <w:snapToGrid w:val="0"/>
              <w:spacing w:after="20"/>
              <w:rPr>
                <w:lang w:val="en-US" w:eastAsia="zh-CN"/>
              </w:rPr>
            </w:pPr>
          </w:p>
          <w:p w:rsidR="00436DEC" w:rsidRPr="00140A21" w:rsidRDefault="00436DEC" w:rsidP="00140A21">
            <w:pPr>
              <w:snapToGrid w:val="0"/>
              <w:spacing w:after="20"/>
              <w:rPr>
                <w:lang w:val="en-US" w:eastAsia="zh-CN"/>
              </w:rPr>
            </w:pPr>
            <w:r w:rsidRPr="00140A21">
              <w:rPr>
                <w:rFonts w:hint="eastAsia"/>
                <w:lang w:val="en-US" w:eastAsia="zh-CN"/>
              </w:rPr>
              <w:t>Decoding Complexity</w:t>
            </w:r>
          </w:p>
        </w:tc>
        <w:tc>
          <w:tcPr>
            <w:tcW w:w="1425" w:type="dxa"/>
            <w:shd w:val="clear" w:color="auto" w:fill="auto"/>
          </w:tcPr>
          <w:p w:rsidR="00436DEC" w:rsidRPr="00140A21" w:rsidRDefault="00436DEC" w:rsidP="00140A21">
            <w:pPr>
              <w:snapToGrid w:val="0"/>
              <w:spacing w:after="20"/>
              <w:rPr>
                <w:lang w:val="en-US" w:eastAsia="zh-CN"/>
              </w:rPr>
            </w:pPr>
            <w:r w:rsidRPr="00140A21">
              <w:rPr>
                <w:rFonts w:hint="eastAsia"/>
                <w:lang w:val="en-US" w:eastAsia="zh-CN"/>
              </w:rPr>
              <w:t xml:space="preserve">MMSE IRC </w:t>
            </w:r>
          </w:p>
        </w:tc>
        <w:tc>
          <w:tcPr>
            <w:tcW w:w="1701" w:type="dxa"/>
            <w:shd w:val="clear" w:color="auto" w:fill="auto"/>
          </w:tcPr>
          <w:p w:rsidR="00436DEC" w:rsidRPr="00140A21" w:rsidRDefault="00436DEC" w:rsidP="00140A21">
            <w:pPr>
              <w:snapToGrid w:val="0"/>
              <w:spacing w:after="20"/>
              <w:rPr>
                <w:lang w:val="en-US" w:eastAsia="zh-CN"/>
              </w:rPr>
            </w:pPr>
            <w:r w:rsidRPr="00140A21">
              <w:rPr>
                <w:rFonts w:hint="eastAsia"/>
                <w:lang w:val="en-US" w:eastAsia="zh-CN"/>
              </w:rPr>
              <w:t>MMSE hard-IC</w:t>
            </w:r>
          </w:p>
        </w:tc>
        <w:tc>
          <w:tcPr>
            <w:tcW w:w="1559" w:type="dxa"/>
            <w:shd w:val="clear" w:color="auto" w:fill="auto"/>
          </w:tcPr>
          <w:p w:rsidR="00436DEC" w:rsidRPr="00140A21" w:rsidRDefault="00436DEC" w:rsidP="00140A21">
            <w:pPr>
              <w:snapToGrid w:val="0"/>
              <w:spacing w:after="20"/>
              <w:rPr>
                <w:lang w:val="en-US" w:eastAsia="zh-CN"/>
              </w:rPr>
            </w:pPr>
            <w:r w:rsidRPr="00140A21">
              <w:rPr>
                <w:rFonts w:hint="eastAsia"/>
                <w:lang w:val="en-US" w:eastAsia="zh-CN"/>
              </w:rPr>
              <w:t>ESE SISO</w:t>
            </w:r>
          </w:p>
        </w:tc>
        <w:tc>
          <w:tcPr>
            <w:tcW w:w="1559" w:type="dxa"/>
            <w:shd w:val="clear" w:color="auto" w:fill="auto"/>
          </w:tcPr>
          <w:p w:rsidR="00436DEC" w:rsidRPr="00140A21" w:rsidRDefault="00436DEC" w:rsidP="00140A21">
            <w:pPr>
              <w:snapToGrid w:val="0"/>
              <w:spacing w:after="20"/>
              <w:rPr>
                <w:lang w:val="en-US" w:eastAsia="zh-CN"/>
              </w:rPr>
            </w:pPr>
            <w:r w:rsidRPr="00140A21">
              <w:rPr>
                <w:lang w:val="en-US" w:eastAsia="zh-CN"/>
              </w:rPr>
              <w:t>EPA-hybrid IC</w:t>
            </w:r>
          </w:p>
        </w:tc>
      </w:tr>
      <w:tr w:rsidR="006C181B" w:rsidRPr="00281F1C" w:rsidTr="00CA0F1C">
        <w:trPr>
          <w:trHeight w:val="20"/>
          <w:jc w:val="center"/>
        </w:trPr>
        <w:tc>
          <w:tcPr>
            <w:tcW w:w="2936" w:type="dxa"/>
            <w:shd w:val="clear" w:color="auto" w:fill="auto"/>
          </w:tcPr>
          <w:p w:rsidR="00436DEC" w:rsidRPr="00140A21" w:rsidRDefault="00436DEC" w:rsidP="00140A21">
            <w:pPr>
              <w:snapToGrid w:val="0"/>
              <w:spacing w:after="20"/>
              <w:rPr>
                <w:lang w:val="en-US" w:eastAsia="zh-CN"/>
              </w:rPr>
            </w:pPr>
            <w:r w:rsidRPr="00140A21">
              <w:rPr>
                <w:rFonts w:hint="eastAsia"/>
                <w:lang w:val="en-US" w:eastAsia="zh-CN"/>
              </w:rPr>
              <w:t>Ratio by number of usages</w:t>
            </w:r>
          </w:p>
        </w:tc>
        <w:tc>
          <w:tcPr>
            <w:tcW w:w="1425" w:type="dxa"/>
            <w:shd w:val="clear" w:color="auto" w:fill="auto"/>
          </w:tcPr>
          <w:p w:rsidR="00436DEC" w:rsidRPr="00140A21" w:rsidRDefault="00436DEC" w:rsidP="00140A21">
            <w:pPr>
              <w:snapToGrid w:val="0"/>
              <w:spacing w:after="20"/>
              <w:rPr>
                <w:lang w:val="en-US" w:eastAsia="zh-CN"/>
              </w:rPr>
            </w:pPr>
            <w:r w:rsidRPr="00140A21">
              <w:rPr>
                <w:rFonts w:hint="eastAsia"/>
                <w:lang w:val="en-US" w:eastAsia="zh-CN"/>
              </w:rPr>
              <w:t>1</w:t>
            </w:r>
          </w:p>
        </w:tc>
        <w:tc>
          <w:tcPr>
            <w:tcW w:w="1701" w:type="dxa"/>
            <w:shd w:val="clear" w:color="auto" w:fill="auto"/>
          </w:tcPr>
          <w:p w:rsidR="00436DEC" w:rsidRPr="00140A21" w:rsidRDefault="00436DEC" w:rsidP="00140A21">
            <w:pPr>
              <w:snapToGrid w:val="0"/>
              <w:spacing w:after="20"/>
              <w:rPr>
                <w:lang w:val="en-US" w:eastAsia="zh-CN"/>
              </w:rPr>
            </w:pPr>
            <w:r w:rsidRPr="00140A21">
              <w:rPr>
                <w:rFonts w:hint="eastAsia"/>
                <w:lang w:val="en-US" w:eastAsia="zh-CN"/>
              </w:rPr>
              <w:t>1.5</w:t>
            </w:r>
            <w:r w:rsidRPr="00140A21">
              <w:rPr>
                <w:lang w:val="en-US" w:eastAsia="zh-CN"/>
              </w:rPr>
              <w:t>~</w:t>
            </w:r>
            <w:r w:rsidRPr="00140A21">
              <w:rPr>
                <w:rFonts w:hint="eastAsia"/>
                <w:lang w:val="en-US" w:eastAsia="zh-CN"/>
              </w:rPr>
              <w:t>3</w:t>
            </w:r>
          </w:p>
        </w:tc>
        <w:tc>
          <w:tcPr>
            <w:tcW w:w="1559" w:type="dxa"/>
            <w:shd w:val="clear" w:color="auto" w:fill="auto"/>
          </w:tcPr>
          <w:p w:rsidR="00436DEC" w:rsidRPr="00140A21" w:rsidRDefault="00436DEC" w:rsidP="00140A21">
            <w:pPr>
              <w:snapToGrid w:val="0"/>
              <w:spacing w:after="20"/>
              <w:rPr>
                <w:lang w:val="en-US" w:eastAsia="zh-CN"/>
              </w:rPr>
            </w:pPr>
            <w:r w:rsidRPr="00140A21">
              <w:rPr>
                <w:rFonts w:hint="eastAsia"/>
                <w:lang w:val="en-US" w:eastAsia="zh-CN"/>
              </w:rPr>
              <w:t>5</w:t>
            </w:r>
          </w:p>
        </w:tc>
        <w:tc>
          <w:tcPr>
            <w:tcW w:w="1559" w:type="dxa"/>
            <w:shd w:val="clear" w:color="auto" w:fill="auto"/>
          </w:tcPr>
          <w:p w:rsidR="00436DEC" w:rsidRPr="00140A21" w:rsidRDefault="00436DEC" w:rsidP="00140A21">
            <w:pPr>
              <w:snapToGrid w:val="0"/>
              <w:spacing w:after="20"/>
              <w:rPr>
                <w:lang w:val="en-US" w:eastAsia="zh-CN"/>
              </w:rPr>
            </w:pPr>
            <w:r w:rsidRPr="00140A21">
              <w:rPr>
                <w:lang w:val="en-US" w:eastAsia="zh-CN"/>
              </w:rPr>
              <w:t>2.6~3</w:t>
            </w:r>
          </w:p>
        </w:tc>
      </w:tr>
    </w:tbl>
    <w:p w:rsidR="00436DEC" w:rsidRPr="00436DEC" w:rsidRDefault="00436DEC" w:rsidP="00847A64">
      <w:pPr>
        <w:pStyle w:val="TH"/>
        <w:rPr>
          <w:lang w:eastAsia="zh-CN"/>
        </w:rPr>
      </w:pPr>
    </w:p>
    <w:tbl>
      <w:tblPr>
        <w:tblW w:w="10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64"/>
        <w:gridCol w:w="5274"/>
      </w:tblGrid>
      <w:tr w:rsidR="00436DEC" w:rsidRPr="00281F1C" w:rsidTr="00140A21">
        <w:trPr>
          <w:trHeight w:val="3476"/>
          <w:jc w:val="center"/>
        </w:trPr>
        <w:tc>
          <w:tcPr>
            <w:tcW w:w="5364" w:type="dxa"/>
            <w:shd w:val="clear" w:color="auto" w:fill="auto"/>
          </w:tcPr>
          <w:p w:rsidR="00436DEC" w:rsidRPr="00436DEC" w:rsidRDefault="00250518" w:rsidP="00CA0F1C">
            <w:pPr>
              <w:pStyle w:val="TH"/>
              <w:rPr>
                <w:lang w:eastAsia="zh-CN"/>
              </w:rPr>
            </w:pPr>
            <w:r>
              <w:rPr>
                <w:noProof/>
                <w:lang w:val="en-US" w:eastAsia="zh-CN"/>
              </w:rPr>
              <w:drawing>
                <wp:inline distT="0" distB="0" distL="0" distR="0">
                  <wp:extent cx="3343910" cy="2197100"/>
                  <wp:effectExtent l="0" t="0" r="0" b="0"/>
                  <wp:docPr id="28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43910" cy="2197100"/>
                          </a:xfrm>
                          <a:prstGeom prst="rect">
                            <a:avLst/>
                          </a:prstGeom>
                          <a:noFill/>
                          <a:ln>
                            <a:noFill/>
                          </a:ln>
                        </pic:spPr>
                      </pic:pic>
                    </a:graphicData>
                  </a:graphic>
                </wp:inline>
              </w:drawing>
            </w:r>
          </w:p>
        </w:tc>
        <w:tc>
          <w:tcPr>
            <w:tcW w:w="5274" w:type="dxa"/>
            <w:shd w:val="clear" w:color="auto" w:fill="auto"/>
          </w:tcPr>
          <w:p w:rsidR="00436DEC" w:rsidRPr="00436DEC" w:rsidRDefault="00250518" w:rsidP="00CA0F1C">
            <w:pPr>
              <w:pStyle w:val="TH"/>
              <w:rPr>
                <w:lang w:eastAsia="zh-CN"/>
              </w:rPr>
            </w:pPr>
            <w:r>
              <w:rPr>
                <w:noProof/>
                <w:lang w:val="en-US" w:eastAsia="zh-CN"/>
              </w:rPr>
              <w:drawing>
                <wp:inline distT="0" distB="0" distL="0" distR="0">
                  <wp:extent cx="3220720" cy="2190750"/>
                  <wp:effectExtent l="0" t="0" r="0" b="0"/>
                  <wp:docPr id="28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20720" cy="2190750"/>
                          </a:xfrm>
                          <a:prstGeom prst="rect">
                            <a:avLst/>
                          </a:prstGeom>
                          <a:noFill/>
                          <a:ln>
                            <a:noFill/>
                          </a:ln>
                        </pic:spPr>
                      </pic:pic>
                    </a:graphicData>
                  </a:graphic>
                </wp:inline>
              </w:drawing>
            </w:r>
          </w:p>
        </w:tc>
      </w:tr>
    </w:tbl>
    <w:p w:rsidR="00436DEC" w:rsidRPr="00281F1C" w:rsidRDefault="00436DEC" w:rsidP="00CA0F1C">
      <w:pPr>
        <w:pStyle w:val="TF"/>
      </w:pPr>
      <w:r w:rsidRPr="00281F1C">
        <w:t>Figure 6.2-1</w:t>
      </w:r>
      <w:r w:rsidR="00CA0F1C">
        <w:t>:</w:t>
      </w:r>
      <w:r w:rsidRPr="00281F1C">
        <w:rPr>
          <w:rFonts w:hint="eastAsia"/>
        </w:rPr>
        <w:t xml:space="preserve"> </w:t>
      </w:r>
      <w:r w:rsidRPr="00281F1C">
        <w:t>O</w:t>
      </w:r>
      <w:r w:rsidRPr="00281F1C">
        <w:rPr>
          <w:rFonts w:hint="eastAsia"/>
        </w:rPr>
        <w:t xml:space="preserve">ption 1 complexity </w:t>
      </w:r>
      <w:r w:rsidRPr="00281F1C">
        <w:t>calculation</w:t>
      </w:r>
      <w:r w:rsidRPr="00281F1C">
        <w:rPr>
          <w:rFonts w:hint="eastAsia"/>
        </w:rPr>
        <w:t xml:space="preserve"> of MMSE hard-IC </w:t>
      </w:r>
      <w:r w:rsidRPr="00281F1C">
        <w:t>based detector/IC</w:t>
      </w:r>
    </w:p>
    <w:p w:rsidR="00436DEC" w:rsidRPr="00436DEC" w:rsidRDefault="00436DEC" w:rsidP="00CA0F1C">
      <w:pPr>
        <w:pStyle w:val="NO"/>
        <w:rPr>
          <w:lang w:eastAsia="zh-CN"/>
        </w:rPr>
      </w:pPr>
      <w:r w:rsidRPr="00436DEC">
        <w:rPr>
          <w:rFonts w:hint="eastAsia"/>
          <w:lang w:eastAsia="zh-CN"/>
        </w:rPr>
        <w:t xml:space="preserve">Note: </w:t>
      </w:r>
    </w:p>
    <w:p w:rsidR="00436DEC" w:rsidRPr="00436DEC" w:rsidRDefault="00436DEC" w:rsidP="00436DEC">
      <w:pPr>
        <w:snapToGrid w:val="0"/>
        <w:spacing w:after="0"/>
        <w:jc w:val="both"/>
        <w:rPr>
          <w:lang w:eastAsia="zh-CN"/>
        </w:rPr>
      </w:pPr>
      <w:r w:rsidRPr="00436DEC">
        <w:rPr>
          <w:lang w:eastAsia="zh-CN"/>
        </w:rPr>
        <w:t xml:space="preserve">In the figures in this </w:t>
      </w:r>
      <w:r w:rsidR="00250A3D">
        <w:rPr>
          <w:lang w:eastAsia="zh-CN"/>
        </w:rPr>
        <w:t>subclause</w:t>
      </w:r>
      <w:r w:rsidRPr="00436DEC">
        <w:rPr>
          <w:lang w:eastAsia="zh-CN"/>
        </w:rPr>
        <w:t xml:space="preserve">, SF denotes for </w:t>
      </w:r>
      <m:oMath>
        <m:sSub>
          <m:sSubPr>
            <m:ctrlPr>
              <w:rPr>
                <w:rFonts w:ascii="Cambria Math" w:hAnsi="Cambria Math"/>
                <w:i/>
              </w:rPr>
            </m:ctrlPr>
          </m:sSubPr>
          <m:e>
            <m:r>
              <w:rPr>
                <w:rFonts w:ascii="Cambria Math" w:hAnsi="Cambria Math"/>
              </w:rPr>
              <m:t>N</m:t>
            </m:r>
          </m:e>
          <m:sub>
            <m:r>
              <w:rPr>
                <w:rFonts w:ascii="Cambria Math" w:hAnsi="Cambria Math"/>
              </w:rPr>
              <m:t>sf</m:t>
            </m:r>
          </m:sub>
        </m:sSub>
      </m:oMath>
      <w:r w:rsidRPr="00436DEC">
        <w:rPr>
          <w:lang w:eastAsia="zh-CN"/>
        </w:rPr>
        <w:t xml:space="preserve">, N denotes for </w:t>
      </w:r>
      <m:oMath>
        <m:sSubSup>
          <m:sSubSupPr>
            <m:ctrlPr>
              <w:rPr>
                <w:rFonts w:ascii="Cambria Math" w:hAnsi="Cambria Math"/>
                <w:i/>
              </w:rPr>
            </m:ctrlPr>
          </m:sSubSupPr>
          <m:e>
            <m:r>
              <w:rPr>
                <w:rFonts w:ascii="Cambria Math"/>
              </w:rPr>
              <m:t>N</m:t>
            </m:r>
          </m:e>
          <m:sub>
            <m:r>
              <m:rPr>
                <m:sty m:val="p"/>
              </m:rPr>
              <w:rPr>
                <w:rFonts w:ascii="Cambria Math"/>
              </w:rPr>
              <m:t>RE</m:t>
            </m:r>
          </m:sub>
          <m:sup>
            <m:r>
              <m:rPr>
                <m:sty m:val="p"/>
              </m:rPr>
              <w:rPr>
                <w:rFonts w:ascii="Cambria Math"/>
              </w:rPr>
              <m:t>adj</m:t>
            </m:r>
          </m:sup>
        </m:sSubSup>
      </m:oMath>
      <w:r w:rsidRPr="00436DEC">
        <w:rPr>
          <w:rFonts w:hint="eastAsia"/>
        </w:rPr>
        <w:t xml:space="preserve">, </w:t>
      </w:r>
      <w:r w:rsidRPr="00436DEC">
        <w:t xml:space="preserve">and Niter denotes for </w:t>
      </w:r>
      <m:oMath>
        <m:sSubSup>
          <m:sSubSupPr>
            <m:ctrlPr>
              <w:rPr>
                <w:rFonts w:ascii="Cambria Math" w:hAnsi="Cambria Math"/>
                <w:i/>
              </w:rPr>
            </m:ctrlPr>
          </m:sSubSupPr>
          <m:e>
            <m:r>
              <w:rPr>
                <w:rFonts w:ascii="Cambria Math" w:hAnsi="Cambria Math"/>
              </w:rPr>
              <m:t>N</m:t>
            </m:r>
          </m:e>
          <m:sub>
            <m:r>
              <w:rPr>
                <w:rFonts w:ascii="Cambria Math" w:hAnsi="Cambria Math"/>
              </w:rPr>
              <m:t>iter</m:t>
            </m:r>
          </m:sub>
          <m:sup>
            <m:r>
              <w:rPr>
                <w:rFonts w:ascii="Cambria Math" w:hAnsi="Cambria Math"/>
              </w:rPr>
              <m:t>IC</m:t>
            </m:r>
          </m:sup>
        </m:sSubSup>
      </m:oMath>
      <w:r w:rsidRPr="00436DEC">
        <w:rPr>
          <w:rFonts w:hint="eastAsia"/>
        </w:rPr>
        <w:t xml:space="preserve"> as </w:t>
      </w:r>
      <w:r w:rsidRPr="00436DEC">
        <w:t>used</w:t>
      </w:r>
      <w:r w:rsidRPr="00436DEC">
        <w:rPr>
          <w:rFonts w:hint="eastAsia"/>
        </w:rPr>
        <w:t xml:space="preserve"> in Table 6.2-1</w:t>
      </w:r>
      <w:r w:rsidRPr="00436DEC">
        <w:rPr>
          <w:lang w:eastAsia="zh-CN"/>
        </w:rPr>
        <w:t>.</w:t>
      </w:r>
    </w:p>
    <w:p w:rsidR="00436DEC" w:rsidRPr="00436DEC" w:rsidRDefault="00436DEC" w:rsidP="00436DEC">
      <w:pPr>
        <w:snapToGrid w:val="0"/>
        <w:spacing w:after="0"/>
        <w:jc w:val="both"/>
        <w:rPr>
          <w:lang w:eastAsia="zh-CN"/>
        </w:rPr>
      </w:pPr>
      <w:r w:rsidRPr="00436DEC">
        <w:rPr>
          <w:rFonts w:hint="eastAsia"/>
          <w:lang w:eastAsia="zh-CN"/>
        </w:rPr>
        <w:t>For MMSE hard</w:t>
      </w:r>
      <w:r w:rsidRPr="00436DEC">
        <w:rPr>
          <w:lang w:eastAsia="zh-CN"/>
        </w:rPr>
        <w:t xml:space="preserve"> </w:t>
      </w:r>
      <w:r w:rsidRPr="00436DEC">
        <w:rPr>
          <w:rFonts w:hint="eastAsia"/>
          <w:lang w:eastAsia="zh-CN"/>
        </w:rPr>
        <w:t>IC receiver, Source 1</w:t>
      </w:r>
      <w:r w:rsidR="00CA0F1C">
        <w:rPr>
          <w:lang w:eastAsia="zh-CN"/>
        </w:rPr>
        <w:t xml:space="preserve"> [64]</w:t>
      </w:r>
      <w:r w:rsidRPr="00436DEC">
        <w:rPr>
          <w:rFonts w:hint="eastAsia"/>
          <w:lang w:eastAsia="zh-CN"/>
        </w:rPr>
        <w:t xml:space="preserve"> </w:t>
      </w:r>
      <w:r w:rsidRPr="00436DEC">
        <w:rPr>
          <w:lang w:eastAsia="zh-CN"/>
        </w:rPr>
        <w:t xml:space="preserve">and </w:t>
      </w:r>
      <w:r w:rsidRPr="00436DEC">
        <w:rPr>
          <w:rFonts w:hint="eastAsia"/>
          <w:lang w:eastAsia="zh-CN"/>
        </w:rPr>
        <w:t>Source 5</w:t>
      </w:r>
      <w:r w:rsidR="00CA0F1C">
        <w:rPr>
          <w:lang w:eastAsia="zh-CN"/>
        </w:rPr>
        <w:t xml:space="preserve"> [68]</w:t>
      </w:r>
      <w:r w:rsidRPr="00436DEC">
        <w:rPr>
          <w:lang w:eastAsia="zh-CN"/>
        </w:rPr>
        <w:t xml:space="preserve"> </w:t>
      </w:r>
      <w:r w:rsidRPr="00436DEC">
        <w:rPr>
          <w:rFonts w:hint="eastAsia"/>
          <w:lang w:eastAsia="zh-CN"/>
        </w:rPr>
        <w:t xml:space="preserve">assume </w:t>
      </w:r>
      <m:oMath>
        <m:sSubSup>
          <m:sSubSupPr>
            <m:ctrlPr>
              <w:rPr>
                <w:rFonts w:ascii="Cambria Math" w:hAnsi="Cambria Math"/>
                <w:i/>
              </w:rPr>
            </m:ctrlPr>
          </m:sSubSupPr>
          <m:e>
            <m:r>
              <w:rPr>
                <w:rFonts w:ascii="Cambria Math"/>
              </w:rPr>
              <m:t>N</m:t>
            </m:r>
          </m:e>
          <m:sub>
            <m:r>
              <m:rPr>
                <m:sty m:val="p"/>
              </m:rPr>
              <w:rPr>
                <w:rFonts w:ascii="Cambria Math"/>
              </w:rPr>
              <m:t>RE</m:t>
            </m:r>
          </m:sub>
          <m:sup>
            <m:r>
              <m:rPr>
                <m:sty m:val="p"/>
              </m:rPr>
              <w:rPr>
                <w:rFonts w:ascii="Cambria Math"/>
              </w:rPr>
              <m:t>adj,SINR</m:t>
            </m:r>
          </m:sup>
        </m:sSubSup>
      </m:oMath>
      <w:r w:rsidRPr="00436DEC">
        <w:rPr>
          <w:rFonts w:hint="eastAsia"/>
          <w:lang w:eastAsia="zh-CN"/>
        </w:rPr>
        <w:t xml:space="preserve"> = 144, </w:t>
      </w:r>
      <w:r w:rsidRPr="00436DEC">
        <w:rPr>
          <w:lang w:eastAsia="zh-CN"/>
        </w:rPr>
        <w:t>S</w:t>
      </w:r>
      <w:r w:rsidRPr="00436DEC">
        <w:rPr>
          <w:rFonts w:hint="eastAsia"/>
          <w:lang w:eastAsia="zh-CN"/>
        </w:rPr>
        <w:t>ource 2</w:t>
      </w:r>
      <w:r w:rsidR="00CA0F1C">
        <w:rPr>
          <w:lang w:eastAsia="zh-CN"/>
        </w:rPr>
        <w:t xml:space="preserve"> [65]</w:t>
      </w:r>
      <w:r w:rsidRPr="00436DEC">
        <w:rPr>
          <w:rFonts w:hint="eastAsia"/>
          <w:lang w:eastAsia="zh-CN"/>
        </w:rPr>
        <w:t xml:space="preserve"> assumes </w:t>
      </w:r>
      <m:oMath>
        <m:sSubSup>
          <m:sSubSupPr>
            <m:ctrlPr>
              <w:rPr>
                <w:rFonts w:ascii="Cambria Math" w:hAnsi="Cambria Math"/>
                <w:i/>
              </w:rPr>
            </m:ctrlPr>
          </m:sSubSupPr>
          <m:e>
            <m:r>
              <w:rPr>
                <w:rFonts w:ascii="Cambria Math"/>
              </w:rPr>
              <m:t>N</m:t>
            </m:r>
          </m:e>
          <m:sub>
            <m:r>
              <m:rPr>
                <m:sty m:val="p"/>
              </m:rPr>
              <w:rPr>
                <w:rFonts w:ascii="Cambria Math"/>
              </w:rPr>
              <m:t>RE</m:t>
            </m:r>
          </m:sub>
          <m:sup>
            <m:r>
              <m:rPr>
                <m:sty m:val="p"/>
              </m:rPr>
              <w:rPr>
                <w:rFonts w:ascii="Cambria Math"/>
              </w:rPr>
              <m:t>adj,SINR</m:t>
            </m:r>
          </m:sup>
        </m:sSubSup>
      </m:oMath>
      <w:r w:rsidRPr="00436DEC">
        <w:rPr>
          <w:rFonts w:hint="eastAsia"/>
          <w:lang w:eastAsia="zh-CN"/>
        </w:rPr>
        <w:t xml:space="preserve"> = 4</w:t>
      </w:r>
      <w:r w:rsidRPr="00436DEC">
        <w:rPr>
          <w:lang w:eastAsia="zh-CN"/>
        </w:rPr>
        <w:t>. Source 3</w:t>
      </w:r>
      <w:r w:rsidR="00CA0F1C">
        <w:rPr>
          <w:lang w:eastAsia="zh-CN"/>
        </w:rPr>
        <w:t xml:space="preserve"> [66]</w:t>
      </w:r>
      <w:r w:rsidRPr="00436DEC">
        <w:rPr>
          <w:lang w:eastAsia="zh-CN"/>
        </w:rPr>
        <w:t xml:space="preserve"> assumes </w:t>
      </w:r>
      <m:oMath>
        <m:sSubSup>
          <m:sSubSupPr>
            <m:ctrlPr>
              <w:rPr>
                <w:rFonts w:ascii="Cambria Math" w:hAnsi="Cambria Math"/>
                <w:i/>
              </w:rPr>
            </m:ctrlPr>
          </m:sSubSupPr>
          <m:e>
            <m:r>
              <w:rPr>
                <w:rFonts w:ascii="Cambria Math"/>
              </w:rPr>
              <m:t>N</m:t>
            </m:r>
          </m:e>
          <m:sub>
            <m:r>
              <m:rPr>
                <m:sty m:val="p"/>
              </m:rPr>
              <w:rPr>
                <w:rFonts w:ascii="Cambria Math"/>
              </w:rPr>
              <m:t>RE</m:t>
            </m:r>
          </m:sub>
          <m:sup>
            <m:r>
              <m:rPr>
                <m:sty m:val="p"/>
              </m:rPr>
              <w:rPr>
                <w:rFonts w:ascii="Cambria Math"/>
              </w:rPr>
              <m:t>adj,SINR</m:t>
            </m:r>
          </m:sup>
        </m:sSubSup>
      </m:oMath>
      <w:r w:rsidRPr="00436DEC">
        <w:rPr>
          <w:lang w:eastAsia="zh-CN"/>
        </w:rPr>
        <w:t>= 48.</w:t>
      </w:r>
    </w:p>
    <w:p w:rsidR="00436DEC" w:rsidRPr="00436DEC" w:rsidRDefault="00436DEC" w:rsidP="00436DEC">
      <w:pPr>
        <w:snapToGrid w:val="0"/>
        <w:spacing w:after="0"/>
        <w:jc w:val="both"/>
        <w:rPr>
          <w:lang w:eastAsia="zh-CN"/>
        </w:rPr>
      </w:pPr>
      <w:r w:rsidRPr="00436DEC">
        <w:rPr>
          <w:lang w:eastAsia="zh-CN"/>
        </w:rPr>
        <w:t xml:space="preserve">For complexity of MMSE-IRC receiver provided by Source 1, the MMSE is implemented in joint code and spatial domain, and </w:t>
      </w:r>
      <m:oMath>
        <m:sSubSup>
          <m:sSubSupPr>
            <m:ctrlPr>
              <w:rPr>
                <w:rFonts w:ascii="Cambria Math" w:hAnsi="Cambria Math"/>
                <w:i/>
              </w:rPr>
            </m:ctrlPr>
          </m:sSubSupPr>
          <m:e>
            <m:r>
              <w:rPr>
                <w:rFonts w:ascii="Cambria Math" w:hAnsi="Cambria Math"/>
              </w:rPr>
              <m:t>N</m:t>
            </m:r>
          </m:e>
          <m:sub>
            <m:r>
              <w:rPr>
                <w:rFonts w:ascii="Cambria Math" w:hAnsi="Cambria Math"/>
              </w:rPr>
              <m:t>iter</m:t>
            </m:r>
          </m:sub>
          <m:sup>
            <m:r>
              <w:rPr>
                <w:rFonts w:ascii="Cambria Math" w:hAnsi="Cambria Math"/>
              </w:rPr>
              <m:t>IC</m:t>
            </m:r>
          </m:sup>
        </m:sSubSup>
      </m:oMath>
      <w:r w:rsidRPr="00436DEC">
        <w:rPr>
          <w:rFonts w:hint="eastAsia"/>
        </w:rPr>
        <w:t xml:space="preserve"> is 1</w:t>
      </w:r>
      <w:r w:rsidRPr="00436DEC">
        <w:rPr>
          <w:lang w:eastAsia="zh-CN"/>
        </w:rPr>
        <w:t>.</w:t>
      </w:r>
    </w:p>
    <w:p w:rsidR="00436DEC" w:rsidRDefault="00436DEC" w:rsidP="00436DEC">
      <w:pPr>
        <w:snapToGrid w:val="0"/>
        <w:spacing w:after="0"/>
        <w:rPr>
          <w:lang w:val="en-US" w:eastAsia="zh-CN"/>
        </w:rPr>
      </w:pPr>
      <w:r w:rsidRPr="00436DEC">
        <w:rPr>
          <w:rFonts w:hint="eastAsia"/>
          <w:lang w:eastAsia="zh-CN"/>
        </w:rPr>
        <w:t xml:space="preserve">The </w:t>
      </w:r>
      <w:r w:rsidRPr="00436DEC">
        <w:rPr>
          <w:lang w:eastAsia="zh-CN"/>
        </w:rPr>
        <w:t xml:space="preserve">impact of </w:t>
      </w:r>
      <m:oMath>
        <m:sSubSup>
          <m:sSubSupPr>
            <m:ctrlPr>
              <w:rPr>
                <w:rFonts w:ascii="Cambria Math" w:hAnsi="Cambria Math"/>
                <w:i/>
              </w:rPr>
            </m:ctrlPr>
          </m:sSubSupPr>
          <m:e>
            <m:r>
              <w:rPr>
                <w:rFonts w:ascii="Cambria Math"/>
              </w:rPr>
              <m:t>N</m:t>
            </m:r>
          </m:e>
          <m:sub>
            <m:r>
              <m:rPr>
                <m:sty m:val="p"/>
              </m:rPr>
              <w:rPr>
                <w:rFonts w:ascii="Cambria Math"/>
              </w:rPr>
              <m:t>RE</m:t>
            </m:r>
          </m:sub>
          <m:sup>
            <m:r>
              <m:rPr>
                <m:sty m:val="p"/>
              </m:rPr>
              <w:rPr>
                <w:rFonts w:ascii="Cambria Math"/>
              </w:rPr>
              <m:t>adj</m:t>
            </m:r>
          </m:sup>
        </m:sSubSup>
      </m:oMath>
      <w:r w:rsidRPr="00436DEC">
        <w:rPr>
          <w:rFonts w:hint="eastAsia"/>
        </w:rPr>
        <w:t xml:space="preserve"> on</w:t>
      </w:r>
      <w:r w:rsidRPr="00436DEC">
        <w:rPr>
          <w:lang w:eastAsia="zh-CN"/>
        </w:rPr>
        <w:t xml:space="preserve"> the BLER performance for MMSE hard IC receiver is analysed by Source 1</w:t>
      </w:r>
      <w:r w:rsidR="00CA0F1C">
        <w:rPr>
          <w:lang w:eastAsia="zh-CN"/>
        </w:rPr>
        <w:t xml:space="preserve"> [64]</w:t>
      </w:r>
      <w:r w:rsidRPr="00436DEC">
        <w:rPr>
          <w:lang w:eastAsia="zh-CN"/>
        </w:rPr>
        <w:t>, Source 2</w:t>
      </w:r>
      <w:r w:rsidR="00CA0F1C">
        <w:rPr>
          <w:lang w:eastAsia="zh-CN"/>
        </w:rPr>
        <w:t xml:space="preserve"> [65]</w:t>
      </w:r>
      <w:r w:rsidRPr="00436DEC">
        <w:rPr>
          <w:lang w:eastAsia="zh-CN"/>
        </w:rPr>
        <w:t>, Source 4</w:t>
      </w:r>
      <w:r w:rsidR="00CA0F1C">
        <w:rPr>
          <w:lang w:eastAsia="zh-CN"/>
        </w:rPr>
        <w:t xml:space="preserve"> [69]</w:t>
      </w:r>
      <w:r w:rsidRPr="00436DEC">
        <w:rPr>
          <w:lang w:eastAsia="zh-CN"/>
        </w:rPr>
        <w:t>, and in</w:t>
      </w:r>
      <w:r w:rsidR="00CA0F1C">
        <w:rPr>
          <w:lang w:eastAsia="zh-CN"/>
        </w:rPr>
        <w:t xml:space="preserve"> [70]</w:t>
      </w:r>
      <w:r w:rsidRPr="00436DEC">
        <w:rPr>
          <w:lang w:eastAsia="zh-CN"/>
        </w:rPr>
        <w:t xml:space="preserve"> and</w:t>
      </w:r>
      <w:r w:rsidR="00CA0F1C">
        <w:rPr>
          <w:lang w:eastAsia="zh-CN"/>
        </w:rPr>
        <w:t xml:space="preserve"> [71]</w:t>
      </w:r>
      <w:r w:rsidRPr="00436DEC">
        <w:rPr>
          <w:lang w:eastAsia="zh-CN"/>
        </w:rPr>
        <w:t>. De</w:t>
      </w:r>
      <w:r w:rsidRPr="00436DEC">
        <w:rPr>
          <w:lang w:val="en-US" w:eastAsia="zh-CN"/>
        </w:rPr>
        <w:t>tails can be found in Annex A.6.</w:t>
      </w:r>
    </w:p>
    <w:p w:rsidR="00CA0F1C" w:rsidRPr="00436DEC" w:rsidRDefault="00CA0F1C" w:rsidP="00847A64">
      <w:pPr>
        <w:pStyle w:val="TH"/>
        <w:rPr>
          <w:lang w:val="en-US" w:eastAsia="zh-CN"/>
        </w:rPr>
      </w:pP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98"/>
        <w:gridCol w:w="5245"/>
      </w:tblGrid>
      <w:tr w:rsidR="00436DEC" w:rsidRPr="00281F1C" w:rsidTr="00140A21">
        <w:trPr>
          <w:trHeight w:val="3459"/>
          <w:jc w:val="center"/>
        </w:trPr>
        <w:tc>
          <w:tcPr>
            <w:tcW w:w="5098" w:type="dxa"/>
            <w:shd w:val="clear" w:color="auto" w:fill="auto"/>
          </w:tcPr>
          <w:p w:rsidR="00436DEC" w:rsidRPr="00436DEC" w:rsidRDefault="00250518" w:rsidP="00CA0F1C">
            <w:pPr>
              <w:pStyle w:val="TH"/>
              <w:rPr>
                <w:lang w:eastAsia="zh-CN"/>
              </w:rPr>
            </w:pPr>
            <w:r>
              <w:rPr>
                <w:noProof/>
                <w:lang w:val="en-US" w:eastAsia="zh-CN"/>
              </w:rPr>
              <w:drawing>
                <wp:inline distT="0" distB="0" distL="0" distR="0">
                  <wp:extent cx="3180080" cy="2190750"/>
                  <wp:effectExtent l="0" t="0" r="0" b="0"/>
                  <wp:docPr id="2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80080" cy="2190750"/>
                          </a:xfrm>
                          <a:prstGeom prst="rect">
                            <a:avLst/>
                          </a:prstGeom>
                          <a:noFill/>
                          <a:ln>
                            <a:noFill/>
                          </a:ln>
                        </pic:spPr>
                      </pic:pic>
                    </a:graphicData>
                  </a:graphic>
                </wp:inline>
              </w:drawing>
            </w:r>
          </w:p>
        </w:tc>
        <w:tc>
          <w:tcPr>
            <w:tcW w:w="5245" w:type="dxa"/>
            <w:shd w:val="clear" w:color="auto" w:fill="auto"/>
          </w:tcPr>
          <w:p w:rsidR="00436DEC" w:rsidRPr="00436DEC" w:rsidRDefault="00250518" w:rsidP="00CA0F1C">
            <w:pPr>
              <w:pStyle w:val="TH"/>
              <w:rPr>
                <w:lang w:eastAsia="zh-CN"/>
              </w:rPr>
            </w:pPr>
            <w:r>
              <w:rPr>
                <w:noProof/>
                <w:lang w:val="en-US" w:eastAsia="zh-CN"/>
              </w:rPr>
              <w:drawing>
                <wp:inline distT="0" distB="0" distL="0" distR="0">
                  <wp:extent cx="3322955" cy="2190750"/>
                  <wp:effectExtent l="0" t="0" r="0" b="0"/>
                  <wp:docPr id="30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22955" cy="2190750"/>
                          </a:xfrm>
                          <a:prstGeom prst="rect">
                            <a:avLst/>
                          </a:prstGeom>
                          <a:noFill/>
                          <a:ln>
                            <a:noFill/>
                          </a:ln>
                        </pic:spPr>
                      </pic:pic>
                    </a:graphicData>
                  </a:graphic>
                </wp:inline>
              </w:drawing>
            </w:r>
          </w:p>
        </w:tc>
      </w:tr>
    </w:tbl>
    <w:p w:rsidR="00436DEC" w:rsidRDefault="00436DEC" w:rsidP="00CA0F1C">
      <w:pPr>
        <w:pStyle w:val="TF"/>
        <w:rPr>
          <w:lang w:eastAsia="zh-CN"/>
        </w:rPr>
      </w:pPr>
      <w:r w:rsidRPr="00281F1C">
        <w:t>Figure 6.2-2</w:t>
      </w:r>
      <w:r w:rsidR="00154590">
        <w:t>:</w:t>
      </w:r>
      <w:r w:rsidRPr="00436DEC">
        <w:rPr>
          <w:rFonts w:hint="eastAsia"/>
          <w:lang w:eastAsia="zh-CN"/>
        </w:rPr>
        <w:t xml:space="preserve"> </w:t>
      </w:r>
      <w:r w:rsidRPr="00436DEC">
        <w:rPr>
          <w:lang w:eastAsia="zh-CN"/>
        </w:rPr>
        <w:t>O</w:t>
      </w:r>
      <w:r w:rsidRPr="00436DEC">
        <w:rPr>
          <w:rFonts w:hint="eastAsia"/>
          <w:lang w:eastAsia="zh-CN"/>
        </w:rPr>
        <w:t xml:space="preserve">ption 2 complexity </w:t>
      </w:r>
      <w:r w:rsidRPr="00436DEC">
        <w:rPr>
          <w:lang w:eastAsia="zh-CN"/>
        </w:rPr>
        <w:t xml:space="preserve">calculation </w:t>
      </w:r>
      <w:r w:rsidRPr="00436DEC">
        <w:rPr>
          <w:rFonts w:hint="eastAsia"/>
          <w:lang w:eastAsia="zh-CN"/>
        </w:rPr>
        <w:t xml:space="preserve">of MMSE IRC/ hard-IC </w:t>
      </w:r>
      <w:r w:rsidRPr="00436DEC">
        <w:rPr>
          <w:lang w:eastAsia="zh-CN"/>
        </w:rPr>
        <w:t>based detector/IC</w:t>
      </w:r>
    </w:p>
    <w:p w:rsidR="00821C78" w:rsidRPr="00436DEC" w:rsidRDefault="00821C78" w:rsidP="00847A64">
      <w:pPr>
        <w:pStyle w:val="TH"/>
        <w:rPr>
          <w:lang w:eastAsia="zh-CN"/>
        </w:rPr>
      </w:pPr>
    </w:p>
    <w:tbl>
      <w:tblPr>
        <w:tblW w:w="106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92"/>
        <w:gridCol w:w="5321"/>
      </w:tblGrid>
      <w:tr w:rsidR="00436DEC" w:rsidRPr="00281F1C" w:rsidTr="00140A21">
        <w:trPr>
          <w:trHeight w:val="3476"/>
          <w:jc w:val="center"/>
        </w:trPr>
        <w:tc>
          <w:tcPr>
            <w:tcW w:w="5292" w:type="dxa"/>
            <w:shd w:val="clear" w:color="auto" w:fill="auto"/>
          </w:tcPr>
          <w:p w:rsidR="00436DEC" w:rsidRPr="00436DEC" w:rsidRDefault="00250518" w:rsidP="00821C78">
            <w:pPr>
              <w:pStyle w:val="TH"/>
              <w:rPr>
                <w:lang w:eastAsia="zh-CN"/>
              </w:rPr>
            </w:pPr>
            <w:r>
              <w:rPr>
                <w:noProof/>
                <w:lang w:val="en-US" w:eastAsia="zh-CN"/>
              </w:rPr>
              <w:drawing>
                <wp:inline distT="0" distB="0" distL="0" distR="0">
                  <wp:extent cx="3322955" cy="2169795"/>
                  <wp:effectExtent l="0" t="0" r="0" b="0"/>
                  <wp:docPr id="30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22955" cy="2169795"/>
                          </a:xfrm>
                          <a:prstGeom prst="rect">
                            <a:avLst/>
                          </a:prstGeom>
                          <a:noFill/>
                          <a:ln>
                            <a:noFill/>
                          </a:ln>
                        </pic:spPr>
                      </pic:pic>
                    </a:graphicData>
                  </a:graphic>
                </wp:inline>
              </w:drawing>
            </w:r>
          </w:p>
        </w:tc>
        <w:tc>
          <w:tcPr>
            <w:tcW w:w="5321" w:type="dxa"/>
            <w:shd w:val="clear" w:color="auto" w:fill="auto"/>
          </w:tcPr>
          <w:p w:rsidR="00436DEC" w:rsidRPr="00436DEC" w:rsidRDefault="00250518" w:rsidP="00821C78">
            <w:pPr>
              <w:pStyle w:val="TH"/>
              <w:rPr>
                <w:lang w:eastAsia="zh-CN"/>
              </w:rPr>
            </w:pPr>
            <w:r>
              <w:rPr>
                <w:noProof/>
                <w:lang w:val="en-US" w:eastAsia="zh-CN"/>
              </w:rPr>
              <w:drawing>
                <wp:inline distT="0" distB="0" distL="0" distR="0">
                  <wp:extent cx="2961640" cy="2169795"/>
                  <wp:effectExtent l="0" t="0" r="0" b="0"/>
                  <wp:docPr id="30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61640" cy="2169795"/>
                          </a:xfrm>
                          <a:prstGeom prst="rect">
                            <a:avLst/>
                          </a:prstGeom>
                          <a:noFill/>
                          <a:ln>
                            <a:noFill/>
                          </a:ln>
                        </pic:spPr>
                      </pic:pic>
                    </a:graphicData>
                  </a:graphic>
                </wp:inline>
              </w:drawing>
            </w:r>
          </w:p>
        </w:tc>
      </w:tr>
    </w:tbl>
    <w:p w:rsidR="00436DEC" w:rsidRPr="00436DEC" w:rsidRDefault="00436DEC" w:rsidP="00821C78">
      <w:pPr>
        <w:pStyle w:val="TF"/>
        <w:rPr>
          <w:lang w:eastAsia="zh-CN"/>
        </w:rPr>
      </w:pPr>
      <w:r w:rsidRPr="00281F1C">
        <w:t>Figure 6.2-3</w:t>
      </w:r>
      <w:r w:rsidR="00821C78">
        <w:t>:</w:t>
      </w:r>
      <w:r w:rsidRPr="00436DEC">
        <w:rPr>
          <w:rFonts w:hint="eastAsia"/>
          <w:lang w:eastAsia="zh-CN"/>
        </w:rPr>
        <w:t xml:space="preserve"> Option 3 complexity </w:t>
      </w:r>
      <w:r w:rsidRPr="00436DEC">
        <w:rPr>
          <w:lang w:eastAsia="zh-CN"/>
        </w:rPr>
        <w:t>calculation</w:t>
      </w:r>
      <w:r w:rsidRPr="00436DEC">
        <w:rPr>
          <w:rFonts w:hint="eastAsia"/>
          <w:lang w:eastAsia="zh-CN"/>
        </w:rPr>
        <w:t xml:space="preserve"> of MMSE hard-IC receiver</w:t>
      </w:r>
    </w:p>
    <w:p w:rsidR="00436DEC" w:rsidRPr="00436DEC" w:rsidRDefault="00436DEC" w:rsidP="00847A64">
      <w:pPr>
        <w:pStyle w:val="TH"/>
        <w:rPr>
          <w:lang w:val="en-US" w:eastAsia="zh-CN"/>
        </w:rPr>
      </w:pPr>
    </w:p>
    <w:tbl>
      <w:tblPr>
        <w:tblW w:w="103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54"/>
        <w:gridCol w:w="5212"/>
      </w:tblGrid>
      <w:tr w:rsidR="00436DEC" w:rsidRPr="00281F1C" w:rsidTr="00140A21">
        <w:trPr>
          <w:trHeight w:val="3044"/>
          <w:jc w:val="center"/>
        </w:trPr>
        <w:tc>
          <w:tcPr>
            <w:tcW w:w="5154" w:type="dxa"/>
            <w:shd w:val="clear" w:color="auto" w:fill="auto"/>
          </w:tcPr>
          <w:p w:rsidR="00436DEC" w:rsidRPr="00436DEC" w:rsidRDefault="00250518" w:rsidP="00821C78">
            <w:pPr>
              <w:pStyle w:val="TH"/>
              <w:rPr>
                <w:lang w:eastAsia="zh-CN"/>
              </w:rPr>
            </w:pPr>
            <w:r>
              <w:rPr>
                <w:noProof/>
                <w:lang w:val="en-US" w:eastAsia="zh-CN"/>
              </w:rPr>
              <w:drawing>
                <wp:inline distT="0" distB="0" distL="0" distR="0">
                  <wp:extent cx="3159760" cy="2122170"/>
                  <wp:effectExtent l="0" t="0" r="0" b="0"/>
                  <wp:docPr id="30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59760" cy="2122170"/>
                          </a:xfrm>
                          <a:prstGeom prst="rect">
                            <a:avLst/>
                          </a:prstGeom>
                          <a:noFill/>
                          <a:ln>
                            <a:noFill/>
                          </a:ln>
                        </pic:spPr>
                      </pic:pic>
                    </a:graphicData>
                  </a:graphic>
                </wp:inline>
              </w:drawing>
            </w:r>
          </w:p>
        </w:tc>
        <w:tc>
          <w:tcPr>
            <w:tcW w:w="5212" w:type="dxa"/>
            <w:shd w:val="clear" w:color="auto" w:fill="auto"/>
          </w:tcPr>
          <w:p w:rsidR="00436DEC" w:rsidRPr="00436DEC" w:rsidRDefault="00250518" w:rsidP="00821C78">
            <w:pPr>
              <w:pStyle w:val="TH"/>
              <w:rPr>
                <w:lang w:eastAsia="zh-CN"/>
              </w:rPr>
            </w:pPr>
            <w:r>
              <w:rPr>
                <w:noProof/>
                <w:lang w:val="en-US" w:eastAsia="zh-CN"/>
              </w:rPr>
              <w:drawing>
                <wp:inline distT="0" distB="0" distL="0" distR="0">
                  <wp:extent cx="2838450" cy="2122170"/>
                  <wp:effectExtent l="0" t="0" r="0" b="0"/>
                  <wp:docPr id="30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38450" cy="2122170"/>
                          </a:xfrm>
                          <a:prstGeom prst="rect">
                            <a:avLst/>
                          </a:prstGeom>
                          <a:noFill/>
                          <a:ln>
                            <a:noFill/>
                          </a:ln>
                        </pic:spPr>
                      </pic:pic>
                    </a:graphicData>
                  </a:graphic>
                </wp:inline>
              </w:drawing>
            </w:r>
          </w:p>
        </w:tc>
      </w:tr>
    </w:tbl>
    <w:p w:rsidR="00436DEC" w:rsidRPr="00436DEC" w:rsidRDefault="00436DEC" w:rsidP="00821C78">
      <w:pPr>
        <w:pStyle w:val="TF"/>
        <w:rPr>
          <w:lang w:eastAsia="zh-CN"/>
        </w:rPr>
      </w:pPr>
      <w:r w:rsidRPr="00281F1C">
        <w:t>Figure 6.2-4</w:t>
      </w:r>
      <w:r w:rsidR="00821C78">
        <w:t>:</w:t>
      </w:r>
      <w:r w:rsidRPr="00281F1C">
        <w:t xml:space="preserve"> </w:t>
      </w:r>
      <w:r w:rsidRPr="00436DEC">
        <w:rPr>
          <w:rFonts w:hint="eastAsia"/>
          <w:lang w:eastAsia="zh-CN"/>
        </w:rPr>
        <w:t xml:space="preserve">Complexity </w:t>
      </w:r>
      <w:r w:rsidRPr="00436DEC">
        <w:rPr>
          <w:lang w:eastAsia="zh-CN"/>
        </w:rPr>
        <w:t>calculation</w:t>
      </w:r>
      <w:r w:rsidRPr="00436DEC">
        <w:rPr>
          <w:rFonts w:hint="eastAsia"/>
          <w:lang w:eastAsia="zh-CN"/>
        </w:rPr>
        <w:t xml:space="preserve"> of ESE/e</w:t>
      </w:r>
      <w:r w:rsidRPr="00436DEC">
        <w:rPr>
          <w:lang w:eastAsia="zh-CN"/>
        </w:rPr>
        <w:t>nhanced</w:t>
      </w:r>
      <w:r w:rsidRPr="00436DEC">
        <w:rPr>
          <w:rFonts w:hint="eastAsia"/>
          <w:lang w:eastAsia="zh-CN"/>
        </w:rPr>
        <w:t xml:space="preserve">-ESE based </w:t>
      </w:r>
      <w:r w:rsidRPr="00436DEC">
        <w:rPr>
          <w:lang w:eastAsia="zh-CN"/>
        </w:rPr>
        <w:t>detector/IC</w:t>
      </w:r>
    </w:p>
    <w:p w:rsidR="00436DEC" w:rsidRPr="00436DEC" w:rsidRDefault="00436DEC" w:rsidP="00847A64">
      <w:pPr>
        <w:pStyle w:val="TH"/>
        <w:rPr>
          <w:lang w:val="en-US" w:eastAsia="zh-CN"/>
        </w:rPr>
      </w:pPr>
    </w:p>
    <w:tbl>
      <w:tblPr>
        <w:tblW w:w="111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06"/>
        <w:gridCol w:w="5660"/>
      </w:tblGrid>
      <w:tr w:rsidR="00436DEC" w:rsidRPr="00281F1C" w:rsidTr="00140A21">
        <w:trPr>
          <w:trHeight w:val="3212"/>
          <w:jc w:val="center"/>
        </w:trPr>
        <w:tc>
          <w:tcPr>
            <w:tcW w:w="5506" w:type="dxa"/>
            <w:shd w:val="clear" w:color="auto" w:fill="auto"/>
          </w:tcPr>
          <w:p w:rsidR="00436DEC" w:rsidRPr="00436DEC" w:rsidRDefault="00250518" w:rsidP="00821C78">
            <w:pPr>
              <w:pStyle w:val="TH"/>
              <w:rPr>
                <w:lang w:eastAsia="zh-CN"/>
              </w:rPr>
            </w:pPr>
            <w:r>
              <w:rPr>
                <w:noProof/>
                <w:lang w:val="en-US" w:eastAsia="zh-CN"/>
              </w:rPr>
              <w:drawing>
                <wp:inline distT="0" distB="0" distL="0" distR="0">
                  <wp:extent cx="3418840" cy="2012950"/>
                  <wp:effectExtent l="0" t="0" r="0" b="0"/>
                  <wp:docPr id="30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18840" cy="2012950"/>
                          </a:xfrm>
                          <a:prstGeom prst="rect">
                            <a:avLst/>
                          </a:prstGeom>
                          <a:noFill/>
                          <a:ln>
                            <a:noFill/>
                          </a:ln>
                        </pic:spPr>
                      </pic:pic>
                    </a:graphicData>
                  </a:graphic>
                </wp:inline>
              </w:drawing>
            </w:r>
          </w:p>
        </w:tc>
        <w:tc>
          <w:tcPr>
            <w:tcW w:w="5660" w:type="dxa"/>
            <w:shd w:val="clear" w:color="auto" w:fill="auto"/>
          </w:tcPr>
          <w:p w:rsidR="00436DEC" w:rsidRPr="00436DEC" w:rsidRDefault="00250518" w:rsidP="00821C78">
            <w:pPr>
              <w:pStyle w:val="TH"/>
              <w:rPr>
                <w:lang w:eastAsia="zh-CN"/>
              </w:rPr>
            </w:pPr>
            <w:r>
              <w:rPr>
                <w:noProof/>
                <w:lang w:val="en-US" w:eastAsia="zh-CN"/>
              </w:rPr>
              <w:drawing>
                <wp:inline distT="0" distB="0" distL="0" distR="0">
                  <wp:extent cx="3582670" cy="2012950"/>
                  <wp:effectExtent l="0" t="0" r="0" b="0"/>
                  <wp:docPr id="30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82670" cy="2012950"/>
                          </a:xfrm>
                          <a:prstGeom prst="rect">
                            <a:avLst/>
                          </a:prstGeom>
                          <a:noFill/>
                          <a:ln>
                            <a:noFill/>
                          </a:ln>
                        </pic:spPr>
                      </pic:pic>
                    </a:graphicData>
                  </a:graphic>
                </wp:inline>
              </w:drawing>
            </w:r>
          </w:p>
        </w:tc>
      </w:tr>
    </w:tbl>
    <w:p w:rsidR="00436DEC" w:rsidRPr="00281F1C" w:rsidRDefault="00436DEC" w:rsidP="00821C78">
      <w:pPr>
        <w:pStyle w:val="TF"/>
      </w:pPr>
      <w:r w:rsidRPr="00281F1C">
        <w:t>Figure 6.2-5</w:t>
      </w:r>
      <w:r w:rsidR="00821C78">
        <w:t>:</w:t>
      </w:r>
      <w:r w:rsidRPr="00436DEC">
        <w:rPr>
          <w:rFonts w:hint="eastAsia"/>
          <w:lang w:eastAsia="zh-CN"/>
        </w:rPr>
        <w:t xml:space="preserve"> Complexity </w:t>
      </w:r>
      <w:r w:rsidRPr="00436DEC">
        <w:rPr>
          <w:lang w:eastAsia="zh-CN"/>
        </w:rPr>
        <w:t>calculation</w:t>
      </w:r>
      <w:r w:rsidRPr="00436DEC">
        <w:rPr>
          <w:rFonts w:hint="eastAsia"/>
          <w:lang w:eastAsia="zh-CN"/>
        </w:rPr>
        <w:t xml:space="preserve"> of EPA based </w:t>
      </w:r>
      <w:r w:rsidRPr="00436DEC">
        <w:rPr>
          <w:lang w:eastAsia="zh-CN"/>
        </w:rPr>
        <w:t>detector/IC</w:t>
      </w:r>
    </w:p>
    <w:p w:rsidR="00436DEC" w:rsidRPr="00281F1C" w:rsidRDefault="00821C78" w:rsidP="00821C78">
      <w:pPr>
        <w:pStyle w:val="Heading1"/>
        <w:rPr>
          <w:rFonts w:eastAsia="MS Mincho"/>
        </w:rPr>
      </w:pPr>
      <w:bookmarkStart w:id="122" w:name="_Toc533663135"/>
      <w:r>
        <w:rPr>
          <w:rFonts w:eastAsia="MS Mincho"/>
        </w:rPr>
        <w:t>7</w:t>
      </w:r>
      <w:r>
        <w:rPr>
          <w:rFonts w:eastAsia="MS Mincho"/>
        </w:rPr>
        <w:tab/>
      </w:r>
      <w:r w:rsidR="00436DEC" w:rsidRPr="00281F1C">
        <w:rPr>
          <w:rFonts w:eastAsia="MS Mincho"/>
        </w:rPr>
        <w:t>Procedures related to NOMA</w:t>
      </w:r>
      <w:bookmarkEnd w:id="122"/>
    </w:p>
    <w:p w:rsidR="00436DEC" w:rsidRPr="00281F1C" w:rsidRDefault="00436DEC" w:rsidP="001F4292">
      <w:pPr>
        <w:snapToGrid w:val="0"/>
        <w:spacing w:before="100" w:beforeAutospacing="1" w:afterLines="20" w:after="48"/>
      </w:pPr>
      <w:r w:rsidRPr="00281F1C">
        <w:t>UL data transmission and detection procedures of Rel-15 configured grant is the starting point for NOMA study.</w:t>
      </w:r>
      <w:r w:rsidRPr="00281F1C">
        <w:rPr>
          <w:rFonts w:hint="eastAsia"/>
          <w:lang w:val="en-US" w:eastAsia="zh-CN"/>
        </w:rPr>
        <w:t xml:space="preserve"> </w:t>
      </w:r>
      <w:r w:rsidRPr="00281F1C">
        <w:t>Synchronous UL data transmission</w:t>
      </w:r>
      <w:r w:rsidRPr="00281F1C">
        <w:rPr>
          <w:rFonts w:hint="eastAsia"/>
        </w:rPr>
        <w:t xml:space="preserve"> should be the starting point.  </w:t>
      </w:r>
    </w:p>
    <w:p w:rsidR="00436DEC" w:rsidRPr="00281F1C" w:rsidRDefault="00436DEC" w:rsidP="001F4292">
      <w:pPr>
        <w:snapToGrid w:val="0"/>
        <w:spacing w:before="100" w:beforeAutospacing="1" w:afterLines="20" w:after="48"/>
        <w:rPr>
          <w:rFonts w:eastAsia="MS Mincho"/>
        </w:rPr>
      </w:pPr>
      <w:r w:rsidRPr="00281F1C">
        <w:t>This study also considers the asynchronous transmission, where t</w:t>
      </w:r>
      <w:r w:rsidRPr="00281F1C">
        <w:rPr>
          <w:color w:val="000000"/>
        </w:rPr>
        <w:t xml:space="preserve">iming offset is within [0,  y] as starting point. y has two values at least for the purpose of evaluation: </w:t>
      </w:r>
      <w:r w:rsidRPr="00281F1C">
        <w:t xml:space="preserve">1) NCP/2; 2) 1.5*NCP. </w:t>
      </w:r>
      <w:r w:rsidRPr="00281F1C">
        <w:rPr>
          <w:rFonts w:eastAsia="MS Mincho"/>
        </w:rPr>
        <w:t>Channel structure consisting of preamble and data can be considered for supporting the asynchronous transmission, where reusing Rel-15 NR preamble design can be considered as the starting point. Additional components can be included if necessary, e.g., the UL channel for assisting the UE detection or GP.</w:t>
      </w:r>
    </w:p>
    <w:p w:rsidR="00436DEC" w:rsidRPr="00281F1C" w:rsidRDefault="00821C78" w:rsidP="00821C78">
      <w:pPr>
        <w:pStyle w:val="Heading1"/>
        <w:rPr>
          <w:rFonts w:eastAsia="MS Mincho"/>
        </w:rPr>
      </w:pPr>
      <w:bookmarkStart w:id="123" w:name="_Toc533663136"/>
      <w:r>
        <w:rPr>
          <w:rFonts w:eastAsia="MS Mincho"/>
        </w:rPr>
        <w:t>8</w:t>
      </w:r>
      <w:r>
        <w:rPr>
          <w:rFonts w:eastAsia="MS Mincho"/>
        </w:rPr>
        <w:tab/>
      </w:r>
      <w:r w:rsidR="00436DEC" w:rsidRPr="00281F1C">
        <w:rPr>
          <w:rFonts w:eastAsia="MS Mincho"/>
        </w:rPr>
        <w:t>Link level performance evaluation</w:t>
      </w:r>
      <w:bookmarkEnd w:id="123"/>
    </w:p>
    <w:p w:rsidR="00436DEC" w:rsidRPr="00281F1C" w:rsidRDefault="00821C78" w:rsidP="00821C78">
      <w:pPr>
        <w:pStyle w:val="Heading2"/>
        <w:rPr>
          <w:rFonts w:eastAsia="MS Mincho"/>
        </w:rPr>
      </w:pPr>
      <w:bookmarkStart w:id="124" w:name="_Toc533663137"/>
      <w:r>
        <w:rPr>
          <w:rFonts w:eastAsia="MS Mincho"/>
        </w:rPr>
        <w:t>8.1</w:t>
      </w:r>
      <w:r>
        <w:rPr>
          <w:rFonts w:eastAsia="MS Mincho"/>
        </w:rPr>
        <w:tab/>
      </w:r>
      <w:r w:rsidR="00436DEC" w:rsidRPr="00281F1C">
        <w:rPr>
          <w:rFonts w:eastAsia="MS Mincho"/>
        </w:rPr>
        <w:t>Performance and implementation related metrics</w:t>
      </w:r>
      <w:bookmarkEnd w:id="124"/>
    </w:p>
    <w:p w:rsidR="00436DEC" w:rsidRPr="00281F1C" w:rsidRDefault="00436DEC" w:rsidP="00436DEC">
      <w:pPr>
        <w:rPr>
          <w:rFonts w:eastAsia="MS Mincho"/>
        </w:rPr>
      </w:pPr>
      <w:r w:rsidRPr="00281F1C">
        <w:rPr>
          <w:rFonts w:eastAsia="MS Mincho"/>
        </w:rPr>
        <w:t>Performance metrics are at least:</w:t>
      </w:r>
    </w:p>
    <w:p w:rsidR="00436DEC" w:rsidRPr="00281F1C" w:rsidRDefault="00821C78" w:rsidP="00821C78">
      <w:pPr>
        <w:pStyle w:val="B1"/>
        <w:rPr>
          <w:rFonts w:eastAsia="MS Mincho"/>
        </w:rPr>
      </w:pPr>
      <w:r>
        <w:rPr>
          <w:rFonts w:eastAsia="MS Mincho"/>
        </w:rPr>
        <w:t>-</w:t>
      </w:r>
      <w:r>
        <w:rPr>
          <w:rFonts w:eastAsia="MS Mincho"/>
        </w:rPr>
        <w:tab/>
      </w:r>
      <w:r w:rsidR="00436DEC" w:rsidRPr="00281F1C">
        <w:rPr>
          <w:rFonts w:eastAsia="MS Mincho"/>
        </w:rPr>
        <w:t>BLER vs. per UE SNR at a given pair of {per UE SE, # of UEs}</w:t>
      </w:r>
    </w:p>
    <w:p w:rsidR="00436DEC" w:rsidRPr="00281F1C" w:rsidRDefault="00821C78" w:rsidP="00821C78">
      <w:pPr>
        <w:pStyle w:val="B1"/>
        <w:rPr>
          <w:rFonts w:eastAsia="MS Mincho"/>
        </w:rPr>
      </w:pPr>
      <w:r>
        <w:rPr>
          <w:rFonts w:eastAsia="MS Mincho"/>
        </w:rPr>
        <w:t>-</w:t>
      </w:r>
      <w:r>
        <w:rPr>
          <w:rFonts w:eastAsia="MS Mincho"/>
        </w:rPr>
        <w:tab/>
      </w:r>
      <w:r w:rsidR="00436DEC" w:rsidRPr="00281F1C">
        <w:rPr>
          <w:rFonts w:eastAsia="MS Mincho"/>
        </w:rPr>
        <w:t>Sum throughput vs. SNR at given BLER level, for a given pair of {per UE SE, # of UEs}</w:t>
      </w:r>
    </w:p>
    <w:p w:rsidR="00436DEC" w:rsidRPr="00281F1C" w:rsidRDefault="00821C78" w:rsidP="00821C78">
      <w:pPr>
        <w:pStyle w:val="B1"/>
        <w:rPr>
          <w:rFonts w:eastAsia="MS Mincho"/>
        </w:rPr>
      </w:pPr>
      <w:r>
        <w:rPr>
          <w:rFonts w:eastAsia="MS Mincho"/>
        </w:rPr>
        <w:t>-</w:t>
      </w:r>
      <w:r>
        <w:rPr>
          <w:rFonts w:eastAsia="MS Mincho"/>
        </w:rPr>
        <w:tab/>
      </w:r>
      <w:r w:rsidR="00436DEC" w:rsidRPr="00281F1C">
        <w:rPr>
          <w:rFonts w:eastAsia="MS Mincho"/>
        </w:rPr>
        <w:t>MCL</w:t>
      </w:r>
    </w:p>
    <w:p w:rsidR="00436DEC" w:rsidRPr="00281F1C" w:rsidRDefault="00436DEC" w:rsidP="00436DEC">
      <w:pPr>
        <w:rPr>
          <w:rFonts w:eastAsia="MS Mincho"/>
        </w:rPr>
      </w:pPr>
      <w:r w:rsidRPr="00281F1C">
        <w:rPr>
          <w:rFonts w:eastAsia="MS Mincho"/>
        </w:rPr>
        <w:t>Implementation related metrics are at least:</w:t>
      </w:r>
    </w:p>
    <w:p w:rsidR="00436DEC" w:rsidRPr="00281F1C" w:rsidRDefault="00436DEC" w:rsidP="00436DEC">
      <w:pPr>
        <w:pStyle w:val="B1"/>
        <w:rPr>
          <w:rFonts w:eastAsia="MS Mincho"/>
        </w:rPr>
      </w:pPr>
      <w:r w:rsidRPr="00281F1C">
        <w:rPr>
          <w:rFonts w:eastAsia="MS Mincho"/>
        </w:rPr>
        <w:t>-</w:t>
      </w:r>
      <w:r w:rsidRPr="00281F1C">
        <w:rPr>
          <w:rFonts w:eastAsia="MS Mincho"/>
        </w:rPr>
        <w:tab/>
        <w:t>PAPR/cubic metric</w:t>
      </w:r>
    </w:p>
    <w:p w:rsidR="00436DEC" w:rsidRPr="00281F1C" w:rsidRDefault="00436DEC" w:rsidP="00436DEC">
      <w:pPr>
        <w:pStyle w:val="B1"/>
        <w:rPr>
          <w:rFonts w:eastAsia="MS Mincho"/>
        </w:rPr>
      </w:pPr>
      <w:r w:rsidRPr="00281F1C">
        <w:rPr>
          <w:rFonts w:eastAsia="MS Mincho"/>
        </w:rPr>
        <w:t>-</w:t>
      </w:r>
      <w:r w:rsidRPr="00281F1C">
        <w:rPr>
          <w:rFonts w:eastAsia="MS Mincho"/>
        </w:rPr>
        <w:tab/>
        <w:t>RX complexity and processing latency</w:t>
      </w:r>
    </w:p>
    <w:p w:rsidR="00436DEC" w:rsidRPr="00281F1C" w:rsidRDefault="00821C78" w:rsidP="00821C78">
      <w:pPr>
        <w:pStyle w:val="Heading2"/>
        <w:rPr>
          <w:rFonts w:eastAsia="MS Mincho"/>
        </w:rPr>
      </w:pPr>
      <w:bookmarkStart w:id="125" w:name="_Toc533663138"/>
      <w:r>
        <w:rPr>
          <w:rFonts w:eastAsia="MS Mincho"/>
        </w:rPr>
        <w:t>8.2</w:t>
      </w:r>
      <w:r>
        <w:rPr>
          <w:rFonts w:eastAsia="MS Mincho"/>
        </w:rPr>
        <w:tab/>
      </w:r>
      <w:r w:rsidR="00436DEC" w:rsidRPr="00281F1C">
        <w:rPr>
          <w:rFonts w:eastAsia="MS Mincho"/>
        </w:rPr>
        <w:t>Evaluation results</w:t>
      </w:r>
      <w:bookmarkEnd w:id="125"/>
      <w:r w:rsidR="00436DEC" w:rsidRPr="00281F1C">
        <w:rPr>
          <w:rFonts w:eastAsia="MS Mincho"/>
        </w:rPr>
        <w:t xml:space="preserve"> </w:t>
      </w:r>
    </w:p>
    <w:p w:rsidR="00436DEC" w:rsidRPr="00281F1C" w:rsidRDefault="00436DEC" w:rsidP="00436DEC">
      <w:pPr>
        <w:jc w:val="both"/>
      </w:pPr>
      <w:r w:rsidRPr="00281F1C">
        <w:rPr>
          <w:lang w:val="en-US" w:eastAsia="zh-CN"/>
        </w:rPr>
        <w:t>Three templates were agreed to capture the link level simulation results of NOMA. In particular, Template 1 was formatted with the purpose to provide more detailed description of link performance, e.g., in terms of BLER vs. SNR curves. Total of 35 cases, together with the number of UEs to be simulated, are defined in Template 1. As complementary, more exhaustive combinations of scenarios, TBS, channel model, waveform, equal/unequal SNR, etc. can be found in Template 2 where a required SNR value for certain target BLER would be filled in for each case, instead of a BLER curve. Template 3 is used to collect PAPR statistics of different schemes/MA signatures.</w:t>
      </w:r>
    </w:p>
    <w:p w:rsidR="00436DEC" w:rsidRPr="00281F1C" w:rsidRDefault="00821C78" w:rsidP="00821C78">
      <w:pPr>
        <w:pStyle w:val="Heading3"/>
        <w:rPr>
          <w:rFonts w:eastAsia="MS Mincho"/>
        </w:rPr>
      </w:pPr>
      <w:bookmarkStart w:id="126" w:name="_Toc533663139"/>
      <w:r>
        <w:rPr>
          <w:rFonts w:eastAsia="MS Mincho"/>
        </w:rPr>
        <w:lastRenderedPageBreak/>
        <w:t>8.2.1</w:t>
      </w:r>
      <w:r>
        <w:rPr>
          <w:rFonts w:eastAsia="MS Mincho"/>
        </w:rPr>
        <w:tab/>
      </w:r>
      <w:r w:rsidR="00436DEC" w:rsidRPr="00281F1C">
        <w:rPr>
          <w:rFonts w:eastAsia="MS Mincho"/>
        </w:rPr>
        <w:t>Case-by-case evaluations on BLER vs. SNR</w:t>
      </w:r>
      <w:bookmarkEnd w:id="126"/>
    </w:p>
    <w:p w:rsidR="00436DEC" w:rsidRPr="00281F1C" w:rsidRDefault="00436DEC" w:rsidP="001F4292">
      <w:pPr>
        <w:snapToGrid w:val="0"/>
        <w:spacing w:before="120" w:afterLines="10" w:after="24"/>
        <w:rPr>
          <w:lang w:val="en-US" w:eastAsia="zh-CN"/>
        </w:rPr>
      </w:pPr>
      <w:r w:rsidRPr="00281F1C">
        <w:rPr>
          <w:lang w:val="en-US" w:eastAsia="zh-CN"/>
        </w:rPr>
        <w:t>The 35 cases collected for the evaluation of BLER vs. SNR at link level are listed in</w:t>
      </w:r>
      <w:r w:rsidR="0044145D">
        <w:rPr>
          <w:lang w:val="en-US" w:eastAsia="zh-CN"/>
        </w:rPr>
        <w:t xml:space="preserve"> Table 8.2-1</w:t>
      </w:r>
      <w:r w:rsidRPr="00281F1C">
        <w:rPr>
          <w:lang w:val="en-US" w:eastAsia="zh-CN"/>
        </w:rPr>
        <w:t>.</w:t>
      </w:r>
    </w:p>
    <w:p w:rsidR="00436DEC" w:rsidRPr="00281F1C" w:rsidRDefault="00436DEC" w:rsidP="00821C78">
      <w:pPr>
        <w:pStyle w:val="TH"/>
      </w:pPr>
      <w:bookmarkStart w:id="127" w:name="_Ref525564798"/>
      <w:r w:rsidRPr="00281F1C">
        <w:t>Table</w:t>
      </w:r>
      <w:r w:rsidR="00821C78">
        <w:t xml:space="preserve"> 8.2-1:</w:t>
      </w:r>
      <w:bookmarkEnd w:id="127"/>
      <w:r w:rsidRPr="00281F1C">
        <w:t xml:space="preserve"> Simulated cases </w:t>
      </w:r>
      <w:r w:rsidRPr="00281F1C">
        <w:rPr>
          <w:lang w:val="en-US" w:eastAsia="zh-CN"/>
        </w:rPr>
        <w:t xml:space="preserve">for BLER vs. SNR </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993"/>
        <w:gridCol w:w="708"/>
        <w:gridCol w:w="567"/>
        <w:gridCol w:w="993"/>
        <w:gridCol w:w="992"/>
        <w:gridCol w:w="850"/>
        <w:gridCol w:w="810"/>
        <w:gridCol w:w="608"/>
        <w:gridCol w:w="850"/>
        <w:gridCol w:w="612"/>
        <w:gridCol w:w="522"/>
        <w:gridCol w:w="567"/>
      </w:tblGrid>
      <w:tr w:rsidR="00436DEC" w:rsidRPr="00821C78" w:rsidTr="00436DEC">
        <w:tc>
          <w:tcPr>
            <w:tcW w:w="675" w:type="dxa"/>
          </w:tcPr>
          <w:p w:rsidR="00436DEC" w:rsidRPr="00821C78" w:rsidRDefault="00436DEC" w:rsidP="00821C78">
            <w:pPr>
              <w:pStyle w:val="TAH"/>
              <w:rPr>
                <w:sz w:val="16"/>
                <w:szCs w:val="16"/>
                <w:lang w:val="en-US" w:eastAsia="zh-CN"/>
              </w:rPr>
            </w:pPr>
            <w:r w:rsidRPr="00821C78">
              <w:rPr>
                <w:sz w:val="16"/>
                <w:szCs w:val="16"/>
                <w:lang w:val="en-US" w:eastAsia="zh-CN"/>
              </w:rPr>
              <w:t>Case#</w:t>
            </w:r>
          </w:p>
        </w:tc>
        <w:tc>
          <w:tcPr>
            <w:tcW w:w="993" w:type="dxa"/>
          </w:tcPr>
          <w:p w:rsidR="00436DEC" w:rsidRPr="00821C78" w:rsidRDefault="00436DEC" w:rsidP="00821C78">
            <w:pPr>
              <w:pStyle w:val="TAH"/>
              <w:rPr>
                <w:sz w:val="16"/>
                <w:szCs w:val="16"/>
                <w:lang w:val="en-US" w:eastAsia="zh-CN"/>
              </w:rPr>
            </w:pPr>
            <w:r w:rsidRPr="00821C78">
              <w:rPr>
                <w:sz w:val="16"/>
                <w:szCs w:val="16"/>
                <w:lang w:val="en-US" w:eastAsia="zh-CN"/>
              </w:rPr>
              <w:t>Scenario</w:t>
            </w:r>
          </w:p>
        </w:tc>
        <w:tc>
          <w:tcPr>
            <w:tcW w:w="708" w:type="dxa"/>
          </w:tcPr>
          <w:p w:rsidR="00436DEC" w:rsidRPr="00821C78" w:rsidRDefault="00436DEC" w:rsidP="00821C78">
            <w:pPr>
              <w:pStyle w:val="TAH"/>
              <w:rPr>
                <w:sz w:val="16"/>
                <w:szCs w:val="16"/>
                <w:lang w:val="en-US" w:eastAsia="zh-CN"/>
              </w:rPr>
            </w:pPr>
            <w:r w:rsidRPr="00821C78">
              <w:rPr>
                <w:sz w:val="16"/>
                <w:szCs w:val="16"/>
                <w:lang w:val="en-US" w:eastAsia="zh-CN"/>
              </w:rPr>
              <w:t>Freq</w:t>
            </w:r>
          </w:p>
        </w:tc>
        <w:tc>
          <w:tcPr>
            <w:tcW w:w="567" w:type="dxa"/>
          </w:tcPr>
          <w:p w:rsidR="00436DEC" w:rsidRPr="00821C78" w:rsidRDefault="00436DEC" w:rsidP="00821C78">
            <w:pPr>
              <w:pStyle w:val="TAH"/>
              <w:rPr>
                <w:sz w:val="16"/>
                <w:szCs w:val="16"/>
                <w:lang w:val="en-US" w:eastAsia="zh-CN"/>
              </w:rPr>
            </w:pPr>
            <w:r w:rsidRPr="00821C78">
              <w:rPr>
                <w:sz w:val="16"/>
                <w:szCs w:val="16"/>
                <w:lang w:val="en-US" w:eastAsia="zh-CN"/>
              </w:rPr>
              <w:t>#</w:t>
            </w:r>
          </w:p>
          <w:p w:rsidR="00436DEC" w:rsidRPr="00821C78" w:rsidRDefault="00436DEC" w:rsidP="00821C78">
            <w:pPr>
              <w:pStyle w:val="TAH"/>
              <w:rPr>
                <w:sz w:val="16"/>
                <w:szCs w:val="16"/>
                <w:lang w:val="en-US" w:eastAsia="zh-CN"/>
              </w:rPr>
            </w:pPr>
            <w:r w:rsidRPr="00821C78">
              <w:rPr>
                <w:sz w:val="16"/>
                <w:szCs w:val="16"/>
                <w:lang w:val="en-US" w:eastAsia="zh-CN"/>
              </w:rPr>
              <w:t>Rx</w:t>
            </w:r>
          </w:p>
        </w:tc>
        <w:tc>
          <w:tcPr>
            <w:tcW w:w="993" w:type="dxa"/>
          </w:tcPr>
          <w:p w:rsidR="00436DEC" w:rsidRPr="00821C78" w:rsidRDefault="00436DEC" w:rsidP="00821C78">
            <w:pPr>
              <w:pStyle w:val="TAH"/>
              <w:rPr>
                <w:sz w:val="16"/>
                <w:szCs w:val="16"/>
                <w:lang w:val="en-US" w:eastAsia="zh-CN"/>
              </w:rPr>
            </w:pPr>
            <w:r w:rsidRPr="00821C78">
              <w:rPr>
                <w:sz w:val="16"/>
                <w:szCs w:val="16"/>
                <w:lang w:val="en-US" w:eastAsia="zh-CN"/>
              </w:rPr>
              <w:t>SNR dist</w:t>
            </w:r>
          </w:p>
        </w:tc>
        <w:tc>
          <w:tcPr>
            <w:tcW w:w="992" w:type="dxa"/>
          </w:tcPr>
          <w:p w:rsidR="00436DEC" w:rsidRPr="00821C78" w:rsidRDefault="00436DEC" w:rsidP="00821C78">
            <w:pPr>
              <w:pStyle w:val="TAH"/>
              <w:rPr>
                <w:sz w:val="16"/>
                <w:szCs w:val="16"/>
                <w:lang w:val="en-US" w:eastAsia="zh-CN"/>
              </w:rPr>
            </w:pPr>
            <w:r w:rsidRPr="00821C78">
              <w:rPr>
                <w:sz w:val="16"/>
                <w:szCs w:val="16"/>
                <w:lang w:val="en-US" w:eastAsia="zh-CN"/>
              </w:rPr>
              <w:t>waveform</w:t>
            </w:r>
          </w:p>
        </w:tc>
        <w:tc>
          <w:tcPr>
            <w:tcW w:w="850" w:type="dxa"/>
          </w:tcPr>
          <w:p w:rsidR="00436DEC" w:rsidRPr="00821C78" w:rsidRDefault="00436DEC" w:rsidP="00821C78">
            <w:pPr>
              <w:pStyle w:val="TAH"/>
              <w:rPr>
                <w:sz w:val="16"/>
                <w:szCs w:val="16"/>
                <w:lang w:val="en-US" w:eastAsia="zh-CN"/>
              </w:rPr>
            </w:pPr>
            <w:r w:rsidRPr="00821C78">
              <w:rPr>
                <w:sz w:val="16"/>
                <w:szCs w:val="16"/>
                <w:lang w:val="en-US" w:eastAsia="zh-CN"/>
              </w:rPr>
              <w:t>Sign. alloc.</w:t>
            </w:r>
          </w:p>
        </w:tc>
        <w:tc>
          <w:tcPr>
            <w:tcW w:w="810" w:type="dxa"/>
          </w:tcPr>
          <w:p w:rsidR="00436DEC" w:rsidRPr="00821C78" w:rsidRDefault="00436DEC" w:rsidP="00821C78">
            <w:pPr>
              <w:pStyle w:val="TAH"/>
              <w:rPr>
                <w:sz w:val="16"/>
                <w:szCs w:val="16"/>
                <w:lang w:val="en-US" w:eastAsia="zh-CN"/>
              </w:rPr>
            </w:pPr>
            <w:r w:rsidRPr="00821C78">
              <w:rPr>
                <w:sz w:val="16"/>
                <w:szCs w:val="16"/>
                <w:lang w:val="en-US" w:eastAsia="zh-CN"/>
              </w:rPr>
              <w:t>Chan. Model</w:t>
            </w:r>
          </w:p>
        </w:tc>
        <w:tc>
          <w:tcPr>
            <w:tcW w:w="608" w:type="dxa"/>
          </w:tcPr>
          <w:p w:rsidR="00436DEC" w:rsidRPr="00821C78" w:rsidRDefault="00436DEC" w:rsidP="00821C78">
            <w:pPr>
              <w:pStyle w:val="TAH"/>
              <w:rPr>
                <w:sz w:val="16"/>
                <w:szCs w:val="16"/>
                <w:lang w:val="en-US" w:eastAsia="zh-CN"/>
              </w:rPr>
            </w:pPr>
            <w:r w:rsidRPr="00821C78">
              <w:rPr>
                <w:sz w:val="16"/>
                <w:szCs w:val="16"/>
                <w:lang w:val="en-US" w:eastAsia="zh-CN"/>
              </w:rPr>
              <w:t xml:space="preserve">TBS </w:t>
            </w:r>
          </w:p>
        </w:tc>
        <w:tc>
          <w:tcPr>
            <w:tcW w:w="850" w:type="dxa"/>
          </w:tcPr>
          <w:p w:rsidR="00436DEC" w:rsidRPr="00821C78" w:rsidRDefault="00436DEC" w:rsidP="00821C78">
            <w:pPr>
              <w:pStyle w:val="TAH"/>
              <w:rPr>
                <w:sz w:val="16"/>
                <w:szCs w:val="16"/>
                <w:lang w:val="en-US" w:eastAsia="zh-CN"/>
              </w:rPr>
            </w:pPr>
            <w:r w:rsidRPr="00821C78">
              <w:rPr>
                <w:sz w:val="16"/>
                <w:szCs w:val="16"/>
                <w:lang w:val="en-US" w:eastAsia="zh-CN"/>
              </w:rPr>
              <w:t>#UEs</w:t>
            </w:r>
          </w:p>
        </w:tc>
        <w:tc>
          <w:tcPr>
            <w:tcW w:w="612" w:type="dxa"/>
          </w:tcPr>
          <w:p w:rsidR="00436DEC" w:rsidRPr="00821C78" w:rsidRDefault="00436DEC" w:rsidP="00821C78">
            <w:pPr>
              <w:pStyle w:val="TAH"/>
              <w:rPr>
                <w:sz w:val="16"/>
                <w:szCs w:val="16"/>
                <w:lang w:val="en-US" w:eastAsia="zh-CN"/>
              </w:rPr>
            </w:pPr>
            <w:r w:rsidRPr="00821C78">
              <w:rPr>
                <w:sz w:val="16"/>
                <w:szCs w:val="16"/>
                <w:lang w:val="en-US" w:eastAsia="zh-CN"/>
              </w:rPr>
              <w:t>TO/FO</w:t>
            </w:r>
          </w:p>
        </w:tc>
        <w:tc>
          <w:tcPr>
            <w:tcW w:w="522" w:type="dxa"/>
          </w:tcPr>
          <w:p w:rsidR="00436DEC" w:rsidRPr="00821C78" w:rsidRDefault="00436DEC" w:rsidP="00821C78">
            <w:pPr>
              <w:pStyle w:val="TAH"/>
              <w:rPr>
                <w:sz w:val="16"/>
                <w:szCs w:val="16"/>
                <w:lang w:val="en-US" w:eastAsia="zh-CN"/>
              </w:rPr>
            </w:pPr>
            <w:r w:rsidRPr="00821C78">
              <w:rPr>
                <w:sz w:val="16"/>
                <w:szCs w:val="16"/>
                <w:lang w:val="en-US" w:eastAsia="zh-CN"/>
              </w:rPr>
              <w:t>#curve</w:t>
            </w:r>
          </w:p>
        </w:tc>
        <w:tc>
          <w:tcPr>
            <w:tcW w:w="567" w:type="dxa"/>
          </w:tcPr>
          <w:p w:rsidR="00436DEC" w:rsidRPr="00821C78" w:rsidRDefault="00436DEC" w:rsidP="00821C78">
            <w:pPr>
              <w:pStyle w:val="TAH"/>
              <w:rPr>
                <w:sz w:val="16"/>
                <w:szCs w:val="16"/>
                <w:lang w:val="en-US" w:eastAsia="zh-CN"/>
              </w:rPr>
            </w:pPr>
            <w:r w:rsidRPr="00821C78">
              <w:rPr>
                <w:sz w:val="16"/>
                <w:szCs w:val="16"/>
                <w:lang w:val="en-US" w:eastAsia="zh-CN"/>
              </w:rPr>
              <w:t>#comp.</w:t>
            </w:r>
          </w:p>
        </w:tc>
      </w:tr>
      <w:tr w:rsidR="00436DEC" w:rsidRPr="00821C78" w:rsidTr="00436DEC">
        <w:tc>
          <w:tcPr>
            <w:tcW w:w="675"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1</w:t>
            </w:r>
          </w:p>
        </w:tc>
        <w:tc>
          <w:tcPr>
            <w:tcW w:w="993"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mMTC</w:t>
            </w:r>
          </w:p>
        </w:tc>
        <w:tc>
          <w:tcPr>
            <w:tcW w:w="708"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700M</w:t>
            </w:r>
          </w:p>
        </w:tc>
        <w:tc>
          <w:tcPr>
            <w:tcW w:w="567"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2</w:t>
            </w:r>
          </w:p>
        </w:tc>
        <w:tc>
          <w:tcPr>
            <w:tcW w:w="993"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equal</w:t>
            </w:r>
          </w:p>
        </w:tc>
        <w:tc>
          <w:tcPr>
            <w:tcW w:w="992"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CP-ofdm</w:t>
            </w:r>
          </w:p>
        </w:tc>
        <w:tc>
          <w:tcPr>
            <w:tcW w:w="85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fixed</w:t>
            </w:r>
          </w:p>
        </w:tc>
        <w:tc>
          <w:tcPr>
            <w:tcW w:w="81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Tdl-A</w:t>
            </w:r>
          </w:p>
        </w:tc>
        <w:tc>
          <w:tcPr>
            <w:tcW w:w="608"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10</w:t>
            </w:r>
          </w:p>
        </w:tc>
        <w:tc>
          <w:tcPr>
            <w:tcW w:w="85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12, 24</w:t>
            </w:r>
          </w:p>
        </w:tc>
        <w:tc>
          <w:tcPr>
            <w:tcW w:w="612"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no</w:t>
            </w:r>
          </w:p>
        </w:tc>
        <w:tc>
          <w:tcPr>
            <w:tcW w:w="522"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34</w:t>
            </w:r>
          </w:p>
        </w:tc>
        <w:tc>
          <w:tcPr>
            <w:tcW w:w="567"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10</w:t>
            </w:r>
          </w:p>
        </w:tc>
      </w:tr>
      <w:tr w:rsidR="00436DEC" w:rsidRPr="00821C78" w:rsidTr="00436DEC">
        <w:tc>
          <w:tcPr>
            <w:tcW w:w="675"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2</w:t>
            </w:r>
          </w:p>
        </w:tc>
        <w:tc>
          <w:tcPr>
            <w:tcW w:w="993"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mMTC</w:t>
            </w:r>
          </w:p>
        </w:tc>
        <w:tc>
          <w:tcPr>
            <w:tcW w:w="708"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700M</w:t>
            </w:r>
          </w:p>
        </w:tc>
        <w:tc>
          <w:tcPr>
            <w:tcW w:w="567"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2</w:t>
            </w:r>
          </w:p>
        </w:tc>
        <w:tc>
          <w:tcPr>
            <w:tcW w:w="993"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equal</w:t>
            </w:r>
          </w:p>
        </w:tc>
        <w:tc>
          <w:tcPr>
            <w:tcW w:w="992"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CP-ofdm</w:t>
            </w:r>
          </w:p>
        </w:tc>
        <w:tc>
          <w:tcPr>
            <w:tcW w:w="85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fixed</w:t>
            </w:r>
          </w:p>
        </w:tc>
        <w:tc>
          <w:tcPr>
            <w:tcW w:w="81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Tdl-C</w:t>
            </w:r>
          </w:p>
        </w:tc>
        <w:tc>
          <w:tcPr>
            <w:tcW w:w="608"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20</w:t>
            </w:r>
          </w:p>
        </w:tc>
        <w:tc>
          <w:tcPr>
            <w:tcW w:w="85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6, 12</w:t>
            </w:r>
          </w:p>
        </w:tc>
        <w:tc>
          <w:tcPr>
            <w:tcW w:w="612"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no</w:t>
            </w:r>
          </w:p>
        </w:tc>
        <w:tc>
          <w:tcPr>
            <w:tcW w:w="522"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36</w:t>
            </w:r>
          </w:p>
        </w:tc>
        <w:tc>
          <w:tcPr>
            <w:tcW w:w="567"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11</w:t>
            </w:r>
          </w:p>
        </w:tc>
      </w:tr>
      <w:tr w:rsidR="00436DEC" w:rsidRPr="00821C78" w:rsidTr="00436DEC">
        <w:tc>
          <w:tcPr>
            <w:tcW w:w="675"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3</w:t>
            </w:r>
          </w:p>
        </w:tc>
        <w:tc>
          <w:tcPr>
            <w:tcW w:w="993"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mMTC</w:t>
            </w:r>
          </w:p>
        </w:tc>
        <w:tc>
          <w:tcPr>
            <w:tcW w:w="708"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700M</w:t>
            </w:r>
          </w:p>
        </w:tc>
        <w:tc>
          <w:tcPr>
            <w:tcW w:w="567"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2</w:t>
            </w:r>
          </w:p>
        </w:tc>
        <w:tc>
          <w:tcPr>
            <w:tcW w:w="993"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equal</w:t>
            </w:r>
          </w:p>
        </w:tc>
        <w:tc>
          <w:tcPr>
            <w:tcW w:w="992"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CP-ofdm</w:t>
            </w:r>
          </w:p>
        </w:tc>
        <w:tc>
          <w:tcPr>
            <w:tcW w:w="85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fixed</w:t>
            </w:r>
          </w:p>
        </w:tc>
        <w:tc>
          <w:tcPr>
            <w:tcW w:w="81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Tdl-A</w:t>
            </w:r>
          </w:p>
        </w:tc>
        <w:tc>
          <w:tcPr>
            <w:tcW w:w="608"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40</w:t>
            </w:r>
          </w:p>
        </w:tc>
        <w:tc>
          <w:tcPr>
            <w:tcW w:w="85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6, 10</w:t>
            </w:r>
          </w:p>
        </w:tc>
        <w:tc>
          <w:tcPr>
            <w:tcW w:w="612"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no</w:t>
            </w:r>
          </w:p>
        </w:tc>
        <w:tc>
          <w:tcPr>
            <w:tcW w:w="522"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33</w:t>
            </w:r>
          </w:p>
        </w:tc>
        <w:tc>
          <w:tcPr>
            <w:tcW w:w="567"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10</w:t>
            </w:r>
          </w:p>
        </w:tc>
      </w:tr>
      <w:tr w:rsidR="00436DEC" w:rsidRPr="00821C78" w:rsidTr="00436DEC">
        <w:tc>
          <w:tcPr>
            <w:tcW w:w="675"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4</w:t>
            </w:r>
          </w:p>
        </w:tc>
        <w:tc>
          <w:tcPr>
            <w:tcW w:w="993"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mMTC</w:t>
            </w:r>
          </w:p>
        </w:tc>
        <w:tc>
          <w:tcPr>
            <w:tcW w:w="708"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700M</w:t>
            </w:r>
          </w:p>
        </w:tc>
        <w:tc>
          <w:tcPr>
            <w:tcW w:w="567"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2</w:t>
            </w:r>
          </w:p>
        </w:tc>
        <w:tc>
          <w:tcPr>
            <w:tcW w:w="993"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equal</w:t>
            </w:r>
          </w:p>
        </w:tc>
        <w:tc>
          <w:tcPr>
            <w:tcW w:w="992"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CP-ofdm</w:t>
            </w:r>
          </w:p>
        </w:tc>
        <w:tc>
          <w:tcPr>
            <w:tcW w:w="85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fixed</w:t>
            </w:r>
          </w:p>
        </w:tc>
        <w:tc>
          <w:tcPr>
            <w:tcW w:w="81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Tdl-C</w:t>
            </w:r>
          </w:p>
        </w:tc>
        <w:tc>
          <w:tcPr>
            <w:tcW w:w="608"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60</w:t>
            </w:r>
          </w:p>
        </w:tc>
        <w:tc>
          <w:tcPr>
            <w:tcW w:w="85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6, 8</w:t>
            </w:r>
          </w:p>
        </w:tc>
        <w:tc>
          <w:tcPr>
            <w:tcW w:w="612"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no</w:t>
            </w:r>
          </w:p>
        </w:tc>
        <w:tc>
          <w:tcPr>
            <w:tcW w:w="522"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32</w:t>
            </w:r>
          </w:p>
        </w:tc>
        <w:tc>
          <w:tcPr>
            <w:tcW w:w="567"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9</w:t>
            </w:r>
          </w:p>
        </w:tc>
      </w:tr>
      <w:tr w:rsidR="00436DEC" w:rsidRPr="00821C78" w:rsidTr="00436DEC">
        <w:tc>
          <w:tcPr>
            <w:tcW w:w="675"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5</w:t>
            </w:r>
          </w:p>
        </w:tc>
        <w:tc>
          <w:tcPr>
            <w:tcW w:w="993"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mMTC</w:t>
            </w:r>
          </w:p>
        </w:tc>
        <w:tc>
          <w:tcPr>
            <w:tcW w:w="708"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700M</w:t>
            </w:r>
          </w:p>
        </w:tc>
        <w:tc>
          <w:tcPr>
            <w:tcW w:w="567"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2</w:t>
            </w:r>
          </w:p>
        </w:tc>
        <w:tc>
          <w:tcPr>
            <w:tcW w:w="993"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equal</w:t>
            </w:r>
          </w:p>
        </w:tc>
        <w:tc>
          <w:tcPr>
            <w:tcW w:w="992"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CP-ofdm</w:t>
            </w:r>
          </w:p>
        </w:tc>
        <w:tc>
          <w:tcPr>
            <w:tcW w:w="85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fixed</w:t>
            </w:r>
          </w:p>
        </w:tc>
        <w:tc>
          <w:tcPr>
            <w:tcW w:w="81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Tdl-A</w:t>
            </w:r>
          </w:p>
        </w:tc>
        <w:tc>
          <w:tcPr>
            <w:tcW w:w="608"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75</w:t>
            </w:r>
          </w:p>
        </w:tc>
        <w:tc>
          <w:tcPr>
            <w:tcW w:w="85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4, 6</w:t>
            </w:r>
          </w:p>
        </w:tc>
        <w:tc>
          <w:tcPr>
            <w:tcW w:w="612"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no</w:t>
            </w:r>
          </w:p>
        </w:tc>
        <w:tc>
          <w:tcPr>
            <w:tcW w:w="522"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23</w:t>
            </w:r>
          </w:p>
        </w:tc>
        <w:tc>
          <w:tcPr>
            <w:tcW w:w="567"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9</w:t>
            </w:r>
          </w:p>
        </w:tc>
      </w:tr>
      <w:tr w:rsidR="00436DEC" w:rsidRPr="00821C78" w:rsidTr="00436DEC">
        <w:tc>
          <w:tcPr>
            <w:tcW w:w="675"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6</w:t>
            </w:r>
          </w:p>
        </w:tc>
        <w:tc>
          <w:tcPr>
            <w:tcW w:w="993"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mMTC</w:t>
            </w:r>
          </w:p>
        </w:tc>
        <w:tc>
          <w:tcPr>
            <w:tcW w:w="708"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700M</w:t>
            </w:r>
          </w:p>
        </w:tc>
        <w:tc>
          <w:tcPr>
            <w:tcW w:w="567"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2</w:t>
            </w:r>
          </w:p>
        </w:tc>
        <w:tc>
          <w:tcPr>
            <w:tcW w:w="993"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unequal</w:t>
            </w:r>
          </w:p>
        </w:tc>
        <w:tc>
          <w:tcPr>
            <w:tcW w:w="992"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CP-ofdm</w:t>
            </w:r>
          </w:p>
        </w:tc>
        <w:tc>
          <w:tcPr>
            <w:tcW w:w="85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fixed</w:t>
            </w:r>
          </w:p>
        </w:tc>
        <w:tc>
          <w:tcPr>
            <w:tcW w:w="81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Tdl-A</w:t>
            </w:r>
          </w:p>
        </w:tc>
        <w:tc>
          <w:tcPr>
            <w:tcW w:w="608"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20</w:t>
            </w:r>
          </w:p>
        </w:tc>
        <w:tc>
          <w:tcPr>
            <w:tcW w:w="85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6, 12</w:t>
            </w:r>
          </w:p>
        </w:tc>
        <w:tc>
          <w:tcPr>
            <w:tcW w:w="612"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yes</w:t>
            </w:r>
          </w:p>
        </w:tc>
        <w:tc>
          <w:tcPr>
            <w:tcW w:w="522"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13</w:t>
            </w:r>
          </w:p>
        </w:tc>
        <w:tc>
          <w:tcPr>
            <w:tcW w:w="567"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6</w:t>
            </w:r>
          </w:p>
        </w:tc>
      </w:tr>
      <w:tr w:rsidR="00436DEC" w:rsidRPr="00821C78" w:rsidTr="00436DEC">
        <w:tc>
          <w:tcPr>
            <w:tcW w:w="675"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7</w:t>
            </w:r>
          </w:p>
        </w:tc>
        <w:tc>
          <w:tcPr>
            <w:tcW w:w="993"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mMTC</w:t>
            </w:r>
          </w:p>
        </w:tc>
        <w:tc>
          <w:tcPr>
            <w:tcW w:w="708"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700M</w:t>
            </w:r>
          </w:p>
        </w:tc>
        <w:tc>
          <w:tcPr>
            <w:tcW w:w="567"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2</w:t>
            </w:r>
          </w:p>
        </w:tc>
        <w:tc>
          <w:tcPr>
            <w:tcW w:w="993"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unequal</w:t>
            </w:r>
          </w:p>
        </w:tc>
        <w:tc>
          <w:tcPr>
            <w:tcW w:w="992"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CP-ofdm</w:t>
            </w:r>
          </w:p>
        </w:tc>
        <w:tc>
          <w:tcPr>
            <w:tcW w:w="85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fixed</w:t>
            </w:r>
          </w:p>
        </w:tc>
        <w:tc>
          <w:tcPr>
            <w:tcW w:w="81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Tdl-C</w:t>
            </w:r>
          </w:p>
        </w:tc>
        <w:tc>
          <w:tcPr>
            <w:tcW w:w="608"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60</w:t>
            </w:r>
          </w:p>
        </w:tc>
        <w:tc>
          <w:tcPr>
            <w:tcW w:w="85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6, 8</w:t>
            </w:r>
          </w:p>
        </w:tc>
        <w:tc>
          <w:tcPr>
            <w:tcW w:w="612"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no</w:t>
            </w:r>
          </w:p>
        </w:tc>
        <w:tc>
          <w:tcPr>
            <w:tcW w:w="522"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19</w:t>
            </w:r>
          </w:p>
        </w:tc>
        <w:tc>
          <w:tcPr>
            <w:tcW w:w="567"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7</w:t>
            </w:r>
          </w:p>
        </w:tc>
      </w:tr>
      <w:tr w:rsidR="00436DEC" w:rsidRPr="00821C78" w:rsidTr="00436DEC">
        <w:tc>
          <w:tcPr>
            <w:tcW w:w="675"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8</w:t>
            </w:r>
          </w:p>
        </w:tc>
        <w:tc>
          <w:tcPr>
            <w:tcW w:w="993"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mMTC</w:t>
            </w:r>
          </w:p>
        </w:tc>
        <w:tc>
          <w:tcPr>
            <w:tcW w:w="708"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700M</w:t>
            </w:r>
          </w:p>
        </w:tc>
        <w:tc>
          <w:tcPr>
            <w:tcW w:w="567"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2</w:t>
            </w:r>
          </w:p>
        </w:tc>
        <w:tc>
          <w:tcPr>
            <w:tcW w:w="993"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unequal</w:t>
            </w:r>
          </w:p>
        </w:tc>
        <w:tc>
          <w:tcPr>
            <w:tcW w:w="992"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DFT-s</w:t>
            </w:r>
          </w:p>
        </w:tc>
        <w:tc>
          <w:tcPr>
            <w:tcW w:w="85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fixed</w:t>
            </w:r>
          </w:p>
        </w:tc>
        <w:tc>
          <w:tcPr>
            <w:tcW w:w="81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Tdl-C</w:t>
            </w:r>
          </w:p>
        </w:tc>
        <w:tc>
          <w:tcPr>
            <w:tcW w:w="608"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10</w:t>
            </w:r>
          </w:p>
        </w:tc>
        <w:tc>
          <w:tcPr>
            <w:tcW w:w="85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12, 24</w:t>
            </w:r>
          </w:p>
        </w:tc>
        <w:tc>
          <w:tcPr>
            <w:tcW w:w="612"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yes</w:t>
            </w:r>
          </w:p>
        </w:tc>
        <w:tc>
          <w:tcPr>
            <w:tcW w:w="522"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14</w:t>
            </w:r>
          </w:p>
        </w:tc>
        <w:tc>
          <w:tcPr>
            <w:tcW w:w="567"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8</w:t>
            </w:r>
          </w:p>
        </w:tc>
      </w:tr>
      <w:tr w:rsidR="00436DEC" w:rsidRPr="00821C78" w:rsidTr="00436DEC">
        <w:tc>
          <w:tcPr>
            <w:tcW w:w="675"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9</w:t>
            </w:r>
          </w:p>
        </w:tc>
        <w:tc>
          <w:tcPr>
            <w:tcW w:w="993"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mMTC</w:t>
            </w:r>
          </w:p>
        </w:tc>
        <w:tc>
          <w:tcPr>
            <w:tcW w:w="708"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700M</w:t>
            </w:r>
          </w:p>
        </w:tc>
        <w:tc>
          <w:tcPr>
            <w:tcW w:w="567"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2</w:t>
            </w:r>
          </w:p>
        </w:tc>
        <w:tc>
          <w:tcPr>
            <w:tcW w:w="993"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unequal</w:t>
            </w:r>
          </w:p>
        </w:tc>
        <w:tc>
          <w:tcPr>
            <w:tcW w:w="992"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DFT-s</w:t>
            </w:r>
          </w:p>
        </w:tc>
        <w:tc>
          <w:tcPr>
            <w:tcW w:w="85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fixed</w:t>
            </w:r>
          </w:p>
        </w:tc>
        <w:tc>
          <w:tcPr>
            <w:tcW w:w="81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Tdl-C</w:t>
            </w:r>
          </w:p>
        </w:tc>
        <w:tc>
          <w:tcPr>
            <w:tcW w:w="608"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20</w:t>
            </w:r>
          </w:p>
        </w:tc>
        <w:tc>
          <w:tcPr>
            <w:tcW w:w="85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6, 12</w:t>
            </w:r>
          </w:p>
        </w:tc>
        <w:tc>
          <w:tcPr>
            <w:tcW w:w="612"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yes</w:t>
            </w:r>
          </w:p>
        </w:tc>
        <w:tc>
          <w:tcPr>
            <w:tcW w:w="522"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13</w:t>
            </w:r>
          </w:p>
        </w:tc>
        <w:tc>
          <w:tcPr>
            <w:tcW w:w="567"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7</w:t>
            </w:r>
          </w:p>
        </w:tc>
      </w:tr>
      <w:tr w:rsidR="00436DEC" w:rsidRPr="00821C78" w:rsidTr="00436DEC">
        <w:tc>
          <w:tcPr>
            <w:tcW w:w="675"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10</w:t>
            </w:r>
          </w:p>
        </w:tc>
        <w:tc>
          <w:tcPr>
            <w:tcW w:w="993"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mMTC</w:t>
            </w:r>
          </w:p>
        </w:tc>
        <w:tc>
          <w:tcPr>
            <w:tcW w:w="708"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700M</w:t>
            </w:r>
          </w:p>
        </w:tc>
        <w:tc>
          <w:tcPr>
            <w:tcW w:w="567"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2</w:t>
            </w:r>
          </w:p>
        </w:tc>
        <w:tc>
          <w:tcPr>
            <w:tcW w:w="993"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unequal</w:t>
            </w:r>
          </w:p>
        </w:tc>
        <w:tc>
          <w:tcPr>
            <w:tcW w:w="992"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CP-ofdm</w:t>
            </w:r>
          </w:p>
        </w:tc>
        <w:tc>
          <w:tcPr>
            <w:tcW w:w="85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random</w:t>
            </w:r>
          </w:p>
        </w:tc>
        <w:tc>
          <w:tcPr>
            <w:tcW w:w="81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Tdl-C</w:t>
            </w:r>
          </w:p>
        </w:tc>
        <w:tc>
          <w:tcPr>
            <w:tcW w:w="608"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10</w:t>
            </w:r>
          </w:p>
        </w:tc>
        <w:tc>
          <w:tcPr>
            <w:tcW w:w="85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4</w:t>
            </w:r>
          </w:p>
        </w:tc>
        <w:tc>
          <w:tcPr>
            <w:tcW w:w="612"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yes</w:t>
            </w:r>
          </w:p>
        </w:tc>
        <w:tc>
          <w:tcPr>
            <w:tcW w:w="522" w:type="dxa"/>
            <w:vAlign w:val="bottom"/>
          </w:tcPr>
          <w:p w:rsidR="00436DEC" w:rsidRPr="00821C78" w:rsidRDefault="00436DEC" w:rsidP="00821C78">
            <w:pPr>
              <w:pStyle w:val="TAL"/>
              <w:rPr>
                <w:sz w:val="16"/>
                <w:szCs w:val="16"/>
                <w:lang w:val="en-US" w:eastAsia="zh-CN"/>
              </w:rPr>
            </w:pPr>
            <w:r w:rsidRPr="00821C78">
              <w:rPr>
                <w:sz w:val="16"/>
                <w:szCs w:val="16"/>
              </w:rPr>
              <w:t>15</w:t>
            </w:r>
          </w:p>
        </w:tc>
        <w:tc>
          <w:tcPr>
            <w:tcW w:w="567" w:type="dxa"/>
            <w:vAlign w:val="bottom"/>
          </w:tcPr>
          <w:p w:rsidR="00436DEC" w:rsidRPr="00821C78" w:rsidRDefault="00436DEC" w:rsidP="00821C78">
            <w:pPr>
              <w:pStyle w:val="TAL"/>
              <w:rPr>
                <w:sz w:val="16"/>
                <w:szCs w:val="16"/>
                <w:lang w:val="en-US" w:eastAsia="zh-CN"/>
              </w:rPr>
            </w:pPr>
            <w:r w:rsidRPr="00821C78">
              <w:rPr>
                <w:sz w:val="16"/>
                <w:szCs w:val="16"/>
              </w:rPr>
              <w:t>4</w:t>
            </w:r>
          </w:p>
        </w:tc>
      </w:tr>
      <w:tr w:rsidR="00436DEC" w:rsidRPr="00821C78" w:rsidTr="00436DEC">
        <w:tc>
          <w:tcPr>
            <w:tcW w:w="675"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11</w:t>
            </w:r>
          </w:p>
        </w:tc>
        <w:tc>
          <w:tcPr>
            <w:tcW w:w="993"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mMTC</w:t>
            </w:r>
          </w:p>
        </w:tc>
        <w:tc>
          <w:tcPr>
            <w:tcW w:w="708"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700M</w:t>
            </w:r>
          </w:p>
        </w:tc>
        <w:tc>
          <w:tcPr>
            <w:tcW w:w="567"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2</w:t>
            </w:r>
          </w:p>
        </w:tc>
        <w:tc>
          <w:tcPr>
            <w:tcW w:w="993"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unequal</w:t>
            </w:r>
          </w:p>
        </w:tc>
        <w:tc>
          <w:tcPr>
            <w:tcW w:w="992"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CP-ofdm</w:t>
            </w:r>
          </w:p>
        </w:tc>
        <w:tc>
          <w:tcPr>
            <w:tcW w:w="85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random</w:t>
            </w:r>
          </w:p>
        </w:tc>
        <w:tc>
          <w:tcPr>
            <w:tcW w:w="81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Tdl-A</w:t>
            </w:r>
          </w:p>
        </w:tc>
        <w:tc>
          <w:tcPr>
            <w:tcW w:w="608"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20</w:t>
            </w:r>
          </w:p>
        </w:tc>
        <w:tc>
          <w:tcPr>
            <w:tcW w:w="85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4</w:t>
            </w:r>
          </w:p>
        </w:tc>
        <w:tc>
          <w:tcPr>
            <w:tcW w:w="612"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yes</w:t>
            </w:r>
          </w:p>
        </w:tc>
        <w:tc>
          <w:tcPr>
            <w:tcW w:w="522" w:type="dxa"/>
            <w:vAlign w:val="bottom"/>
          </w:tcPr>
          <w:p w:rsidR="00436DEC" w:rsidRPr="00821C78" w:rsidRDefault="00436DEC" w:rsidP="00821C78">
            <w:pPr>
              <w:pStyle w:val="TAL"/>
              <w:rPr>
                <w:sz w:val="16"/>
                <w:szCs w:val="16"/>
                <w:lang w:val="en-US" w:eastAsia="zh-CN"/>
              </w:rPr>
            </w:pPr>
            <w:r w:rsidRPr="00821C78">
              <w:rPr>
                <w:sz w:val="16"/>
                <w:szCs w:val="16"/>
              </w:rPr>
              <w:t>14</w:t>
            </w:r>
          </w:p>
        </w:tc>
        <w:tc>
          <w:tcPr>
            <w:tcW w:w="567" w:type="dxa"/>
            <w:vAlign w:val="bottom"/>
          </w:tcPr>
          <w:p w:rsidR="00436DEC" w:rsidRPr="00821C78" w:rsidRDefault="00436DEC" w:rsidP="00821C78">
            <w:pPr>
              <w:pStyle w:val="TAL"/>
              <w:rPr>
                <w:sz w:val="16"/>
                <w:szCs w:val="16"/>
                <w:lang w:val="en-US" w:eastAsia="zh-CN"/>
              </w:rPr>
            </w:pPr>
            <w:r w:rsidRPr="00821C78">
              <w:rPr>
                <w:sz w:val="16"/>
                <w:szCs w:val="16"/>
              </w:rPr>
              <w:t>4</w:t>
            </w:r>
          </w:p>
        </w:tc>
      </w:tr>
      <w:tr w:rsidR="00436DEC" w:rsidRPr="00821C78" w:rsidTr="00436DEC">
        <w:tc>
          <w:tcPr>
            <w:tcW w:w="675"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12</w:t>
            </w:r>
          </w:p>
        </w:tc>
        <w:tc>
          <w:tcPr>
            <w:tcW w:w="993"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mMTC</w:t>
            </w:r>
          </w:p>
        </w:tc>
        <w:tc>
          <w:tcPr>
            <w:tcW w:w="708"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700M</w:t>
            </w:r>
          </w:p>
        </w:tc>
        <w:tc>
          <w:tcPr>
            <w:tcW w:w="567"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2</w:t>
            </w:r>
          </w:p>
        </w:tc>
        <w:tc>
          <w:tcPr>
            <w:tcW w:w="993"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unequal</w:t>
            </w:r>
          </w:p>
        </w:tc>
        <w:tc>
          <w:tcPr>
            <w:tcW w:w="992"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DFT-s</w:t>
            </w:r>
          </w:p>
        </w:tc>
        <w:tc>
          <w:tcPr>
            <w:tcW w:w="85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random</w:t>
            </w:r>
          </w:p>
        </w:tc>
        <w:tc>
          <w:tcPr>
            <w:tcW w:w="81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Tdl-A</w:t>
            </w:r>
          </w:p>
        </w:tc>
        <w:tc>
          <w:tcPr>
            <w:tcW w:w="608"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10</w:t>
            </w:r>
          </w:p>
        </w:tc>
        <w:tc>
          <w:tcPr>
            <w:tcW w:w="85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4</w:t>
            </w:r>
          </w:p>
        </w:tc>
        <w:tc>
          <w:tcPr>
            <w:tcW w:w="612"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yes</w:t>
            </w:r>
          </w:p>
        </w:tc>
        <w:tc>
          <w:tcPr>
            <w:tcW w:w="522" w:type="dxa"/>
            <w:vAlign w:val="bottom"/>
          </w:tcPr>
          <w:p w:rsidR="00436DEC" w:rsidRPr="00821C78" w:rsidRDefault="00436DEC" w:rsidP="00821C78">
            <w:pPr>
              <w:pStyle w:val="TAL"/>
              <w:rPr>
                <w:sz w:val="16"/>
                <w:szCs w:val="16"/>
                <w:lang w:val="en-US" w:eastAsia="zh-CN"/>
              </w:rPr>
            </w:pPr>
            <w:r w:rsidRPr="00821C78">
              <w:rPr>
                <w:sz w:val="16"/>
                <w:szCs w:val="16"/>
              </w:rPr>
              <w:t>11</w:t>
            </w:r>
          </w:p>
        </w:tc>
        <w:tc>
          <w:tcPr>
            <w:tcW w:w="567" w:type="dxa"/>
            <w:vAlign w:val="bottom"/>
          </w:tcPr>
          <w:p w:rsidR="00436DEC" w:rsidRPr="00821C78" w:rsidRDefault="00436DEC" w:rsidP="00821C78">
            <w:pPr>
              <w:pStyle w:val="TAL"/>
              <w:rPr>
                <w:sz w:val="16"/>
                <w:szCs w:val="16"/>
                <w:lang w:val="en-US" w:eastAsia="zh-CN"/>
              </w:rPr>
            </w:pPr>
            <w:r w:rsidRPr="00821C78">
              <w:rPr>
                <w:sz w:val="16"/>
                <w:szCs w:val="16"/>
              </w:rPr>
              <w:t>3</w:t>
            </w:r>
          </w:p>
        </w:tc>
      </w:tr>
      <w:tr w:rsidR="00436DEC" w:rsidRPr="00821C78" w:rsidTr="00436DEC">
        <w:tc>
          <w:tcPr>
            <w:tcW w:w="675"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13</w:t>
            </w:r>
          </w:p>
        </w:tc>
        <w:tc>
          <w:tcPr>
            <w:tcW w:w="993"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mMTC</w:t>
            </w:r>
          </w:p>
        </w:tc>
        <w:tc>
          <w:tcPr>
            <w:tcW w:w="708"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700M</w:t>
            </w:r>
          </w:p>
        </w:tc>
        <w:tc>
          <w:tcPr>
            <w:tcW w:w="567"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2</w:t>
            </w:r>
          </w:p>
        </w:tc>
        <w:tc>
          <w:tcPr>
            <w:tcW w:w="993"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unequal</w:t>
            </w:r>
          </w:p>
        </w:tc>
        <w:tc>
          <w:tcPr>
            <w:tcW w:w="992"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DFT-s</w:t>
            </w:r>
          </w:p>
        </w:tc>
        <w:tc>
          <w:tcPr>
            <w:tcW w:w="85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random</w:t>
            </w:r>
          </w:p>
        </w:tc>
        <w:tc>
          <w:tcPr>
            <w:tcW w:w="81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Tdl-A</w:t>
            </w:r>
          </w:p>
        </w:tc>
        <w:tc>
          <w:tcPr>
            <w:tcW w:w="608"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20</w:t>
            </w:r>
          </w:p>
        </w:tc>
        <w:tc>
          <w:tcPr>
            <w:tcW w:w="85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4</w:t>
            </w:r>
          </w:p>
        </w:tc>
        <w:tc>
          <w:tcPr>
            <w:tcW w:w="612"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yes</w:t>
            </w:r>
          </w:p>
        </w:tc>
        <w:tc>
          <w:tcPr>
            <w:tcW w:w="522" w:type="dxa"/>
            <w:vAlign w:val="bottom"/>
          </w:tcPr>
          <w:p w:rsidR="00436DEC" w:rsidRPr="00821C78" w:rsidRDefault="00436DEC" w:rsidP="00821C78">
            <w:pPr>
              <w:pStyle w:val="TAL"/>
              <w:rPr>
                <w:sz w:val="16"/>
                <w:szCs w:val="16"/>
                <w:lang w:val="en-US" w:eastAsia="zh-CN"/>
              </w:rPr>
            </w:pPr>
            <w:r w:rsidRPr="00821C78">
              <w:rPr>
                <w:sz w:val="16"/>
                <w:szCs w:val="16"/>
              </w:rPr>
              <w:t>12</w:t>
            </w:r>
          </w:p>
        </w:tc>
        <w:tc>
          <w:tcPr>
            <w:tcW w:w="567" w:type="dxa"/>
            <w:vAlign w:val="bottom"/>
          </w:tcPr>
          <w:p w:rsidR="00436DEC" w:rsidRPr="00821C78" w:rsidRDefault="00436DEC" w:rsidP="00821C78">
            <w:pPr>
              <w:pStyle w:val="TAL"/>
              <w:rPr>
                <w:sz w:val="16"/>
                <w:szCs w:val="16"/>
                <w:lang w:val="en-US" w:eastAsia="zh-CN"/>
              </w:rPr>
            </w:pPr>
            <w:r w:rsidRPr="00821C78">
              <w:rPr>
                <w:sz w:val="16"/>
                <w:szCs w:val="16"/>
              </w:rPr>
              <w:t>3</w:t>
            </w:r>
          </w:p>
        </w:tc>
      </w:tr>
      <w:tr w:rsidR="00436DEC" w:rsidRPr="00821C78" w:rsidTr="00436DEC">
        <w:tc>
          <w:tcPr>
            <w:tcW w:w="675"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14</w:t>
            </w:r>
          </w:p>
        </w:tc>
        <w:tc>
          <w:tcPr>
            <w:tcW w:w="993"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URLLC</w:t>
            </w:r>
          </w:p>
        </w:tc>
        <w:tc>
          <w:tcPr>
            <w:tcW w:w="708"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700M</w:t>
            </w:r>
          </w:p>
        </w:tc>
        <w:tc>
          <w:tcPr>
            <w:tcW w:w="567"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4</w:t>
            </w:r>
          </w:p>
        </w:tc>
        <w:tc>
          <w:tcPr>
            <w:tcW w:w="993"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equal</w:t>
            </w:r>
          </w:p>
        </w:tc>
        <w:tc>
          <w:tcPr>
            <w:tcW w:w="992"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CP-ofdm</w:t>
            </w:r>
          </w:p>
        </w:tc>
        <w:tc>
          <w:tcPr>
            <w:tcW w:w="85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fixed</w:t>
            </w:r>
          </w:p>
        </w:tc>
        <w:tc>
          <w:tcPr>
            <w:tcW w:w="81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Tdl-C</w:t>
            </w:r>
          </w:p>
        </w:tc>
        <w:tc>
          <w:tcPr>
            <w:tcW w:w="608"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10</w:t>
            </w:r>
          </w:p>
        </w:tc>
        <w:tc>
          <w:tcPr>
            <w:tcW w:w="85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6, 12</w:t>
            </w:r>
          </w:p>
        </w:tc>
        <w:tc>
          <w:tcPr>
            <w:tcW w:w="612"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no</w:t>
            </w:r>
          </w:p>
        </w:tc>
        <w:tc>
          <w:tcPr>
            <w:tcW w:w="522" w:type="dxa"/>
            <w:vAlign w:val="bottom"/>
          </w:tcPr>
          <w:p w:rsidR="00436DEC" w:rsidRPr="00821C78" w:rsidRDefault="00436DEC" w:rsidP="00821C78">
            <w:pPr>
              <w:pStyle w:val="TAL"/>
              <w:rPr>
                <w:sz w:val="16"/>
                <w:szCs w:val="16"/>
                <w:lang w:val="en-US" w:eastAsia="zh-CN"/>
              </w:rPr>
            </w:pPr>
            <w:r w:rsidRPr="00821C78">
              <w:rPr>
                <w:sz w:val="16"/>
                <w:szCs w:val="16"/>
              </w:rPr>
              <w:t>14</w:t>
            </w:r>
          </w:p>
        </w:tc>
        <w:tc>
          <w:tcPr>
            <w:tcW w:w="567" w:type="dxa"/>
            <w:vAlign w:val="bottom"/>
          </w:tcPr>
          <w:p w:rsidR="00436DEC" w:rsidRPr="00821C78" w:rsidRDefault="00436DEC" w:rsidP="00821C78">
            <w:pPr>
              <w:pStyle w:val="TAL"/>
              <w:rPr>
                <w:sz w:val="16"/>
                <w:szCs w:val="16"/>
                <w:lang w:val="en-US" w:eastAsia="zh-CN"/>
              </w:rPr>
            </w:pPr>
            <w:r w:rsidRPr="00821C78">
              <w:rPr>
                <w:sz w:val="16"/>
                <w:szCs w:val="16"/>
              </w:rPr>
              <w:t>5</w:t>
            </w:r>
          </w:p>
        </w:tc>
      </w:tr>
      <w:tr w:rsidR="00436DEC" w:rsidRPr="00821C78" w:rsidTr="00436DEC">
        <w:tc>
          <w:tcPr>
            <w:tcW w:w="675"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15</w:t>
            </w:r>
          </w:p>
        </w:tc>
        <w:tc>
          <w:tcPr>
            <w:tcW w:w="993"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URLLC</w:t>
            </w:r>
          </w:p>
        </w:tc>
        <w:tc>
          <w:tcPr>
            <w:tcW w:w="708"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700M</w:t>
            </w:r>
          </w:p>
        </w:tc>
        <w:tc>
          <w:tcPr>
            <w:tcW w:w="567"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4</w:t>
            </w:r>
          </w:p>
        </w:tc>
        <w:tc>
          <w:tcPr>
            <w:tcW w:w="993"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equal</w:t>
            </w:r>
          </w:p>
        </w:tc>
        <w:tc>
          <w:tcPr>
            <w:tcW w:w="992"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CP-ofdm</w:t>
            </w:r>
          </w:p>
        </w:tc>
        <w:tc>
          <w:tcPr>
            <w:tcW w:w="85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fixed</w:t>
            </w:r>
          </w:p>
        </w:tc>
        <w:tc>
          <w:tcPr>
            <w:tcW w:w="81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Tdl-C</w:t>
            </w:r>
          </w:p>
        </w:tc>
        <w:tc>
          <w:tcPr>
            <w:tcW w:w="608"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60</w:t>
            </w:r>
          </w:p>
        </w:tc>
        <w:tc>
          <w:tcPr>
            <w:tcW w:w="85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4, 6</w:t>
            </w:r>
          </w:p>
        </w:tc>
        <w:tc>
          <w:tcPr>
            <w:tcW w:w="612"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no</w:t>
            </w:r>
          </w:p>
        </w:tc>
        <w:tc>
          <w:tcPr>
            <w:tcW w:w="522" w:type="dxa"/>
            <w:vAlign w:val="bottom"/>
          </w:tcPr>
          <w:p w:rsidR="00436DEC" w:rsidRPr="00821C78" w:rsidRDefault="00436DEC" w:rsidP="00821C78">
            <w:pPr>
              <w:pStyle w:val="TAL"/>
              <w:rPr>
                <w:sz w:val="16"/>
                <w:szCs w:val="16"/>
                <w:lang w:val="en-US" w:eastAsia="zh-CN"/>
              </w:rPr>
            </w:pPr>
            <w:r w:rsidRPr="00821C78">
              <w:rPr>
                <w:sz w:val="16"/>
                <w:szCs w:val="16"/>
              </w:rPr>
              <w:t>14</w:t>
            </w:r>
          </w:p>
        </w:tc>
        <w:tc>
          <w:tcPr>
            <w:tcW w:w="567" w:type="dxa"/>
            <w:vAlign w:val="bottom"/>
          </w:tcPr>
          <w:p w:rsidR="00436DEC" w:rsidRPr="00821C78" w:rsidRDefault="00436DEC" w:rsidP="00821C78">
            <w:pPr>
              <w:pStyle w:val="TAL"/>
              <w:rPr>
                <w:sz w:val="16"/>
                <w:szCs w:val="16"/>
                <w:lang w:val="en-US" w:eastAsia="zh-CN"/>
              </w:rPr>
            </w:pPr>
            <w:r w:rsidRPr="00821C78">
              <w:rPr>
                <w:sz w:val="16"/>
                <w:szCs w:val="16"/>
              </w:rPr>
              <w:t>5</w:t>
            </w:r>
          </w:p>
        </w:tc>
      </w:tr>
      <w:tr w:rsidR="00436DEC" w:rsidRPr="00821C78" w:rsidTr="00436DEC">
        <w:tc>
          <w:tcPr>
            <w:tcW w:w="675"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16</w:t>
            </w:r>
          </w:p>
        </w:tc>
        <w:tc>
          <w:tcPr>
            <w:tcW w:w="993"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URLLC</w:t>
            </w:r>
          </w:p>
        </w:tc>
        <w:tc>
          <w:tcPr>
            <w:tcW w:w="708"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4GHz</w:t>
            </w:r>
          </w:p>
        </w:tc>
        <w:tc>
          <w:tcPr>
            <w:tcW w:w="567"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4</w:t>
            </w:r>
          </w:p>
        </w:tc>
        <w:tc>
          <w:tcPr>
            <w:tcW w:w="993"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equal</w:t>
            </w:r>
          </w:p>
        </w:tc>
        <w:tc>
          <w:tcPr>
            <w:tcW w:w="992"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CP-ofdm</w:t>
            </w:r>
          </w:p>
        </w:tc>
        <w:tc>
          <w:tcPr>
            <w:tcW w:w="85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fixed</w:t>
            </w:r>
          </w:p>
        </w:tc>
        <w:tc>
          <w:tcPr>
            <w:tcW w:w="81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Tdl-A</w:t>
            </w:r>
          </w:p>
        </w:tc>
        <w:tc>
          <w:tcPr>
            <w:tcW w:w="608"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10</w:t>
            </w:r>
          </w:p>
        </w:tc>
        <w:tc>
          <w:tcPr>
            <w:tcW w:w="85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6, 12</w:t>
            </w:r>
          </w:p>
        </w:tc>
        <w:tc>
          <w:tcPr>
            <w:tcW w:w="612"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no</w:t>
            </w:r>
          </w:p>
        </w:tc>
        <w:tc>
          <w:tcPr>
            <w:tcW w:w="522" w:type="dxa"/>
            <w:vAlign w:val="bottom"/>
          </w:tcPr>
          <w:p w:rsidR="00436DEC" w:rsidRPr="00821C78" w:rsidRDefault="00436DEC" w:rsidP="00821C78">
            <w:pPr>
              <w:pStyle w:val="TAL"/>
              <w:rPr>
                <w:sz w:val="16"/>
                <w:szCs w:val="16"/>
                <w:lang w:val="en-US" w:eastAsia="zh-CN"/>
              </w:rPr>
            </w:pPr>
            <w:r w:rsidRPr="00821C78">
              <w:rPr>
                <w:sz w:val="16"/>
                <w:szCs w:val="16"/>
              </w:rPr>
              <w:t>14</w:t>
            </w:r>
          </w:p>
        </w:tc>
        <w:tc>
          <w:tcPr>
            <w:tcW w:w="567" w:type="dxa"/>
            <w:vAlign w:val="bottom"/>
          </w:tcPr>
          <w:p w:rsidR="00436DEC" w:rsidRPr="00821C78" w:rsidRDefault="00436DEC" w:rsidP="00821C78">
            <w:pPr>
              <w:pStyle w:val="TAL"/>
              <w:rPr>
                <w:sz w:val="16"/>
                <w:szCs w:val="16"/>
                <w:lang w:val="en-US" w:eastAsia="zh-CN"/>
              </w:rPr>
            </w:pPr>
            <w:r w:rsidRPr="00821C78">
              <w:rPr>
                <w:sz w:val="16"/>
                <w:szCs w:val="16"/>
              </w:rPr>
              <w:t>5</w:t>
            </w:r>
          </w:p>
        </w:tc>
      </w:tr>
      <w:tr w:rsidR="00436DEC" w:rsidRPr="00821C78" w:rsidTr="00436DEC">
        <w:tc>
          <w:tcPr>
            <w:tcW w:w="675"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17</w:t>
            </w:r>
          </w:p>
        </w:tc>
        <w:tc>
          <w:tcPr>
            <w:tcW w:w="993"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URLLC</w:t>
            </w:r>
          </w:p>
        </w:tc>
        <w:tc>
          <w:tcPr>
            <w:tcW w:w="708"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4GHz</w:t>
            </w:r>
          </w:p>
        </w:tc>
        <w:tc>
          <w:tcPr>
            <w:tcW w:w="567"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4</w:t>
            </w:r>
          </w:p>
        </w:tc>
        <w:tc>
          <w:tcPr>
            <w:tcW w:w="993"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equal</w:t>
            </w:r>
          </w:p>
        </w:tc>
        <w:tc>
          <w:tcPr>
            <w:tcW w:w="992"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CP-ofdm</w:t>
            </w:r>
          </w:p>
        </w:tc>
        <w:tc>
          <w:tcPr>
            <w:tcW w:w="85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fixed</w:t>
            </w:r>
          </w:p>
        </w:tc>
        <w:tc>
          <w:tcPr>
            <w:tcW w:w="81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Tdl-A</w:t>
            </w:r>
          </w:p>
        </w:tc>
        <w:tc>
          <w:tcPr>
            <w:tcW w:w="608"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60</w:t>
            </w:r>
          </w:p>
        </w:tc>
        <w:tc>
          <w:tcPr>
            <w:tcW w:w="85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4, 6</w:t>
            </w:r>
          </w:p>
        </w:tc>
        <w:tc>
          <w:tcPr>
            <w:tcW w:w="612"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no</w:t>
            </w:r>
          </w:p>
        </w:tc>
        <w:tc>
          <w:tcPr>
            <w:tcW w:w="522" w:type="dxa"/>
            <w:vAlign w:val="bottom"/>
          </w:tcPr>
          <w:p w:rsidR="00436DEC" w:rsidRPr="00821C78" w:rsidRDefault="00436DEC" w:rsidP="00821C78">
            <w:pPr>
              <w:pStyle w:val="TAL"/>
              <w:rPr>
                <w:sz w:val="16"/>
                <w:szCs w:val="16"/>
                <w:lang w:val="en-US" w:eastAsia="zh-CN"/>
              </w:rPr>
            </w:pPr>
            <w:r w:rsidRPr="00821C78">
              <w:rPr>
                <w:sz w:val="16"/>
                <w:szCs w:val="16"/>
              </w:rPr>
              <w:t>13</w:t>
            </w:r>
          </w:p>
        </w:tc>
        <w:tc>
          <w:tcPr>
            <w:tcW w:w="567" w:type="dxa"/>
            <w:vAlign w:val="bottom"/>
          </w:tcPr>
          <w:p w:rsidR="00436DEC" w:rsidRPr="00821C78" w:rsidRDefault="00436DEC" w:rsidP="00821C78">
            <w:pPr>
              <w:pStyle w:val="TAL"/>
              <w:rPr>
                <w:sz w:val="16"/>
                <w:szCs w:val="16"/>
                <w:lang w:val="en-US" w:eastAsia="zh-CN"/>
              </w:rPr>
            </w:pPr>
            <w:r w:rsidRPr="00821C78">
              <w:rPr>
                <w:sz w:val="16"/>
                <w:szCs w:val="16"/>
              </w:rPr>
              <w:t>4</w:t>
            </w:r>
          </w:p>
        </w:tc>
      </w:tr>
      <w:tr w:rsidR="00436DEC" w:rsidRPr="00821C78" w:rsidTr="00436DEC">
        <w:tc>
          <w:tcPr>
            <w:tcW w:w="675"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18</w:t>
            </w:r>
          </w:p>
        </w:tc>
        <w:tc>
          <w:tcPr>
            <w:tcW w:w="993"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eMBB</w:t>
            </w:r>
          </w:p>
        </w:tc>
        <w:tc>
          <w:tcPr>
            <w:tcW w:w="708"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4GHz</w:t>
            </w:r>
          </w:p>
        </w:tc>
        <w:tc>
          <w:tcPr>
            <w:tcW w:w="567"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4</w:t>
            </w:r>
          </w:p>
        </w:tc>
        <w:tc>
          <w:tcPr>
            <w:tcW w:w="993"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equal</w:t>
            </w:r>
          </w:p>
        </w:tc>
        <w:tc>
          <w:tcPr>
            <w:tcW w:w="992"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CP-ofdm</w:t>
            </w:r>
          </w:p>
        </w:tc>
        <w:tc>
          <w:tcPr>
            <w:tcW w:w="85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fixed</w:t>
            </w:r>
          </w:p>
        </w:tc>
        <w:tc>
          <w:tcPr>
            <w:tcW w:w="81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Tdl-A</w:t>
            </w:r>
          </w:p>
        </w:tc>
        <w:tc>
          <w:tcPr>
            <w:tcW w:w="608"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20</w:t>
            </w:r>
          </w:p>
        </w:tc>
        <w:tc>
          <w:tcPr>
            <w:tcW w:w="85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12, 24</w:t>
            </w:r>
          </w:p>
        </w:tc>
        <w:tc>
          <w:tcPr>
            <w:tcW w:w="612"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no</w:t>
            </w:r>
          </w:p>
        </w:tc>
        <w:tc>
          <w:tcPr>
            <w:tcW w:w="522"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20</w:t>
            </w:r>
          </w:p>
        </w:tc>
        <w:tc>
          <w:tcPr>
            <w:tcW w:w="567"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9</w:t>
            </w:r>
          </w:p>
        </w:tc>
      </w:tr>
      <w:tr w:rsidR="00436DEC" w:rsidRPr="00821C78" w:rsidTr="00436DEC">
        <w:tc>
          <w:tcPr>
            <w:tcW w:w="675"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19</w:t>
            </w:r>
          </w:p>
        </w:tc>
        <w:tc>
          <w:tcPr>
            <w:tcW w:w="993"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eMBB</w:t>
            </w:r>
          </w:p>
        </w:tc>
        <w:tc>
          <w:tcPr>
            <w:tcW w:w="708"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4GHz</w:t>
            </w:r>
          </w:p>
        </w:tc>
        <w:tc>
          <w:tcPr>
            <w:tcW w:w="567"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4</w:t>
            </w:r>
          </w:p>
        </w:tc>
        <w:tc>
          <w:tcPr>
            <w:tcW w:w="993"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equal</w:t>
            </w:r>
          </w:p>
        </w:tc>
        <w:tc>
          <w:tcPr>
            <w:tcW w:w="992"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CP-ofdm</w:t>
            </w:r>
          </w:p>
        </w:tc>
        <w:tc>
          <w:tcPr>
            <w:tcW w:w="85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fixed</w:t>
            </w:r>
          </w:p>
        </w:tc>
        <w:tc>
          <w:tcPr>
            <w:tcW w:w="81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Tdl-A</w:t>
            </w:r>
          </w:p>
        </w:tc>
        <w:tc>
          <w:tcPr>
            <w:tcW w:w="608"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80</w:t>
            </w:r>
          </w:p>
        </w:tc>
        <w:tc>
          <w:tcPr>
            <w:tcW w:w="85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8, 16</w:t>
            </w:r>
          </w:p>
        </w:tc>
        <w:tc>
          <w:tcPr>
            <w:tcW w:w="612"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no</w:t>
            </w:r>
          </w:p>
        </w:tc>
        <w:tc>
          <w:tcPr>
            <w:tcW w:w="522"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18</w:t>
            </w:r>
          </w:p>
        </w:tc>
        <w:tc>
          <w:tcPr>
            <w:tcW w:w="567"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8</w:t>
            </w:r>
          </w:p>
        </w:tc>
      </w:tr>
      <w:tr w:rsidR="00436DEC" w:rsidRPr="00821C78" w:rsidTr="00436DEC">
        <w:tc>
          <w:tcPr>
            <w:tcW w:w="675"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20</w:t>
            </w:r>
          </w:p>
        </w:tc>
        <w:tc>
          <w:tcPr>
            <w:tcW w:w="993"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eMBB</w:t>
            </w:r>
          </w:p>
        </w:tc>
        <w:tc>
          <w:tcPr>
            <w:tcW w:w="708"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4GHz</w:t>
            </w:r>
          </w:p>
        </w:tc>
        <w:tc>
          <w:tcPr>
            <w:tcW w:w="567"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4</w:t>
            </w:r>
          </w:p>
        </w:tc>
        <w:tc>
          <w:tcPr>
            <w:tcW w:w="993"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equal</w:t>
            </w:r>
          </w:p>
        </w:tc>
        <w:tc>
          <w:tcPr>
            <w:tcW w:w="992"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CP-ofdm</w:t>
            </w:r>
          </w:p>
        </w:tc>
        <w:tc>
          <w:tcPr>
            <w:tcW w:w="85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fixed</w:t>
            </w:r>
          </w:p>
        </w:tc>
        <w:tc>
          <w:tcPr>
            <w:tcW w:w="81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Tdl-A</w:t>
            </w:r>
          </w:p>
        </w:tc>
        <w:tc>
          <w:tcPr>
            <w:tcW w:w="608"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150</w:t>
            </w:r>
          </w:p>
        </w:tc>
        <w:tc>
          <w:tcPr>
            <w:tcW w:w="85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4, 8</w:t>
            </w:r>
          </w:p>
        </w:tc>
        <w:tc>
          <w:tcPr>
            <w:tcW w:w="612"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no</w:t>
            </w:r>
          </w:p>
        </w:tc>
        <w:tc>
          <w:tcPr>
            <w:tcW w:w="522"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18</w:t>
            </w:r>
          </w:p>
        </w:tc>
        <w:tc>
          <w:tcPr>
            <w:tcW w:w="567"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7</w:t>
            </w:r>
          </w:p>
        </w:tc>
      </w:tr>
      <w:tr w:rsidR="00436DEC" w:rsidRPr="00821C78" w:rsidTr="00436DEC">
        <w:tc>
          <w:tcPr>
            <w:tcW w:w="675"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21</w:t>
            </w:r>
          </w:p>
        </w:tc>
        <w:tc>
          <w:tcPr>
            <w:tcW w:w="993"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eMBB</w:t>
            </w:r>
          </w:p>
        </w:tc>
        <w:tc>
          <w:tcPr>
            <w:tcW w:w="708"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4GHz</w:t>
            </w:r>
          </w:p>
        </w:tc>
        <w:tc>
          <w:tcPr>
            <w:tcW w:w="567"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4</w:t>
            </w:r>
          </w:p>
        </w:tc>
        <w:tc>
          <w:tcPr>
            <w:tcW w:w="993"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unequal</w:t>
            </w:r>
          </w:p>
        </w:tc>
        <w:tc>
          <w:tcPr>
            <w:tcW w:w="992"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CP-ofdm</w:t>
            </w:r>
          </w:p>
        </w:tc>
        <w:tc>
          <w:tcPr>
            <w:tcW w:w="85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fixed</w:t>
            </w:r>
          </w:p>
        </w:tc>
        <w:tc>
          <w:tcPr>
            <w:tcW w:w="81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Tdl-C</w:t>
            </w:r>
          </w:p>
        </w:tc>
        <w:tc>
          <w:tcPr>
            <w:tcW w:w="608"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20</w:t>
            </w:r>
          </w:p>
        </w:tc>
        <w:tc>
          <w:tcPr>
            <w:tcW w:w="85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12, 24</w:t>
            </w:r>
          </w:p>
        </w:tc>
        <w:tc>
          <w:tcPr>
            <w:tcW w:w="612"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yes</w:t>
            </w:r>
          </w:p>
        </w:tc>
        <w:tc>
          <w:tcPr>
            <w:tcW w:w="522" w:type="dxa"/>
            <w:vAlign w:val="bottom"/>
          </w:tcPr>
          <w:p w:rsidR="00436DEC" w:rsidRPr="00821C78" w:rsidRDefault="00436DEC" w:rsidP="00821C78">
            <w:pPr>
              <w:pStyle w:val="TAL"/>
              <w:rPr>
                <w:sz w:val="16"/>
                <w:szCs w:val="16"/>
                <w:lang w:val="en-US" w:eastAsia="zh-CN"/>
              </w:rPr>
            </w:pPr>
            <w:r w:rsidRPr="00821C78">
              <w:rPr>
                <w:sz w:val="16"/>
                <w:szCs w:val="16"/>
              </w:rPr>
              <w:t>10</w:t>
            </w:r>
          </w:p>
        </w:tc>
        <w:tc>
          <w:tcPr>
            <w:tcW w:w="567" w:type="dxa"/>
            <w:vAlign w:val="bottom"/>
          </w:tcPr>
          <w:p w:rsidR="00436DEC" w:rsidRPr="00821C78" w:rsidRDefault="00436DEC" w:rsidP="00821C78">
            <w:pPr>
              <w:pStyle w:val="TAL"/>
              <w:rPr>
                <w:sz w:val="16"/>
                <w:szCs w:val="16"/>
                <w:lang w:val="en-US" w:eastAsia="zh-CN"/>
              </w:rPr>
            </w:pPr>
            <w:r w:rsidRPr="00821C78">
              <w:rPr>
                <w:sz w:val="16"/>
                <w:szCs w:val="16"/>
              </w:rPr>
              <w:t>5</w:t>
            </w:r>
          </w:p>
        </w:tc>
      </w:tr>
      <w:tr w:rsidR="00436DEC" w:rsidRPr="00821C78" w:rsidTr="00436DEC">
        <w:tc>
          <w:tcPr>
            <w:tcW w:w="675"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22</w:t>
            </w:r>
          </w:p>
        </w:tc>
        <w:tc>
          <w:tcPr>
            <w:tcW w:w="993"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eMBB</w:t>
            </w:r>
          </w:p>
        </w:tc>
        <w:tc>
          <w:tcPr>
            <w:tcW w:w="708"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4GHz</w:t>
            </w:r>
          </w:p>
        </w:tc>
        <w:tc>
          <w:tcPr>
            <w:tcW w:w="567"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4</w:t>
            </w:r>
          </w:p>
        </w:tc>
        <w:tc>
          <w:tcPr>
            <w:tcW w:w="993"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unequal</w:t>
            </w:r>
          </w:p>
        </w:tc>
        <w:tc>
          <w:tcPr>
            <w:tcW w:w="992"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CP-ofdm</w:t>
            </w:r>
          </w:p>
        </w:tc>
        <w:tc>
          <w:tcPr>
            <w:tcW w:w="85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fixed</w:t>
            </w:r>
          </w:p>
        </w:tc>
        <w:tc>
          <w:tcPr>
            <w:tcW w:w="81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Tdl-C</w:t>
            </w:r>
          </w:p>
        </w:tc>
        <w:tc>
          <w:tcPr>
            <w:tcW w:w="608"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80</w:t>
            </w:r>
          </w:p>
        </w:tc>
        <w:tc>
          <w:tcPr>
            <w:tcW w:w="85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8, 16</w:t>
            </w:r>
          </w:p>
        </w:tc>
        <w:tc>
          <w:tcPr>
            <w:tcW w:w="612"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yes</w:t>
            </w:r>
          </w:p>
        </w:tc>
        <w:tc>
          <w:tcPr>
            <w:tcW w:w="522" w:type="dxa"/>
            <w:vAlign w:val="bottom"/>
          </w:tcPr>
          <w:p w:rsidR="00436DEC" w:rsidRPr="00821C78" w:rsidRDefault="00436DEC" w:rsidP="00821C78">
            <w:pPr>
              <w:pStyle w:val="TAL"/>
              <w:rPr>
                <w:sz w:val="16"/>
                <w:szCs w:val="16"/>
                <w:lang w:val="en-US" w:eastAsia="zh-CN"/>
              </w:rPr>
            </w:pPr>
            <w:r w:rsidRPr="00821C78">
              <w:rPr>
                <w:sz w:val="16"/>
                <w:szCs w:val="16"/>
              </w:rPr>
              <w:t>9</w:t>
            </w:r>
          </w:p>
        </w:tc>
        <w:tc>
          <w:tcPr>
            <w:tcW w:w="567" w:type="dxa"/>
            <w:vAlign w:val="bottom"/>
          </w:tcPr>
          <w:p w:rsidR="00436DEC" w:rsidRPr="00821C78" w:rsidRDefault="00436DEC" w:rsidP="00821C78">
            <w:pPr>
              <w:pStyle w:val="TAL"/>
              <w:rPr>
                <w:sz w:val="16"/>
                <w:szCs w:val="16"/>
                <w:lang w:val="en-US" w:eastAsia="zh-CN"/>
              </w:rPr>
            </w:pPr>
            <w:r w:rsidRPr="00821C78">
              <w:rPr>
                <w:sz w:val="16"/>
                <w:szCs w:val="16"/>
              </w:rPr>
              <w:t>5</w:t>
            </w:r>
          </w:p>
        </w:tc>
      </w:tr>
      <w:tr w:rsidR="00436DEC" w:rsidRPr="00821C78" w:rsidTr="00436DEC">
        <w:tc>
          <w:tcPr>
            <w:tcW w:w="675"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23</w:t>
            </w:r>
          </w:p>
        </w:tc>
        <w:tc>
          <w:tcPr>
            <w:tcW w:w="993"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eMBB</w:t>
            </w:r>
          </w:p>
        </w:tc>
        <w:tc>
          <w:tcPr>
            <w:tcW w:w="708"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4GHz</w:t>
            </w:r>
          </w:p>
        </w:tc>
        <w:tc>
          <w:tcPr>
            <w:tcW w:w="567"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4</w:t>
            </w:r>
          </w:p>
        </w:tc>
        <w:tc>
          <w:tcPr>
            <w:tcW w:w="993"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unequal</w:t>
            </w:r>
          </w:p>
        </w:tc>
        <w:tc>
          <w:tcPr>
            <w:tcW w:w="992"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CP-ofdm</w:t>
            </w:r>
          </w:p>
        </w:tc>
        <w:tc>
          <w:tcPr>
            <w:tcW w:w="85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fixed</w:t>
            </w:r>
          </w:p>
        </w:tc>
        <w:tc>
          <w:tcPr>
            <w:tcW w:w="81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Tdl-C</w:t>
            </w:r>
          </w:p>
        </w:tc>
        <w:tc>
          <w:tcPr>
            <w:tcW w:w="608"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150</w:t>
            </w:r>
          </w:p>
        </w:tc>
        <w:tc>
          <w:tcPr>
            <w:tcW w:w="85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4, 8</w:t>
            </w:r>
          </w:p>
        </w:tc>
        <w:tc>
          <w:tcPr>
            <w:tcW w:w="612"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no</w:t>
            </w:r>
          </w:p>
        </w:tc>
        <w:tc>
          <w:tcPr>
            <w:tcW w:w="522"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16</w:t>
            </w:r>
          </w:p>
        </w:tc>
        <w:tc>
          <w:tcPr>
            <w:tcW w:w="567"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6</w:t>
            </w:r>
          </w:p>
        </w:tc>
      </w:tr>
      <w:tr w:rsidR="00436DEC" w:rsidRPr="00821C78" w:rsidTr="00436DEC">
        <w:tc>
          <w:tcPr>
            <w:tcW w:w="675"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24</w:t>
            </w:r>
          </w:p>
        </w:tc>
        <w:tc>
          <w:tcPr>
            <w:tcW w:w="993"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eMBB</w:t>
            </w:r>
          </w:p>
        </w:tc>
        <w:tc>
          <w:tcPr>
            <w:tcW w:w="708"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4GHz</w:t>
            </w:r>
          </w:p>
        </w:tc>
        <w:tc>
          <w:tcPr>
            <w:tcW w:w="567"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4</w:t>
            </w:r>
          </w:p>
        </w:tc>
        <w:tc>
          <w:tcPr>
            <w:tcW w:w="993"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unequal</w:t>
            </w:r>
          </w:p>
        </w:tc>
        <w:tc>
          <w:tcPr>
            <w:tcW w:w="992"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CP-ofdm</w:t>
            </w:r>
          </w:p>
        </w:tc>
        <w:tc>
          <w:tcPr>
            <w:tcW w:w="85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random</w:t>
            </w:r>
          </w:p>
        </w:tc>
        <w:tc>
          <w:tcPr>
            <w:tcW w:w="81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Tdl-A</w:t>
            </w:r>
          </w:p>
        </w:tc>
        <w:tc>
          <w:tcPr>
            <w:tcW w:w="608"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40</w:t>
            </w:r>
          </w:p>
        </w:tc>
        <w:tc>
          <w:tcPr>
            <w:tcW w:w="85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4</w:t>
            </w:r>
          </w:p>
        </w:tc>
        <w:tc>
          <w:tcPr>
            <w:tcW w:w="612"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yes</w:t>
            </w:r>
          </w:p>
        </w:tc>
        <w:tc>
          <w:tcPr>
            <w:tcW w:w="522" w:type="dxa"/>
            <w:vAlign w:val="bottom"/>
          </w:tcPr>
          <w:p w:rsidR="00436DEC" w:rsidRPr="00821C78" w:rsidRDefault="00436DEC" w:rsidP="00821C78">
            <w:pPr>
              <w:pStyle w:val="TAL"/>
              <w:rPr>
                <w:sz w:val="16"/>
                <w:szCs w:val="16"/>
                <w:lang w:val="en-US" w:eastAsia="zh-CN"/>
              </w:rPr>
            </w:pPr>
            <w:r w:rsidRPr="00821C78">
              <w:rPr>
                <w:sz w:val="16"/>
                <w:szCs w:val="16"/>
              </w:rPr>
              <w:t>14</w:t>
            </w:r>
          </w:p>
        </w:tc>
        <w:tc>
          <w:tcPr>
            <w:tcW w:w="567" w:type="dxa"/>
            <w:vAlign w:val="bottom"/>
          </w:tcPr>
          <w:p w:rsidR="00436DEC" w:rsidRPr="00821C78" w:rsidRDefault="00436DEC" w:rsidP="00821C78">
            <w:pPr>
              <w:pStyle w:val="TAL"/>
              <w:rPr>
                <w:sz w:val="16"/>
                <w:szCs w:val="16"/>
                <w:lang w:val="en-US" w:eastAsia="zh-CN"/>
              </w:rPr>
            </w:pPr>
            <w:r w:rsidRPr="00821C78">
              <w:rPr>
                <w:sz w:val="16"/>
                <w:szCs w:val="16"/>
              </w:rPr>
              <w:t>4</w:t>
            </w:r>
          </w:p>
        </w:tc>
      </w:tr>
      <w:tr w:rsidR="00436DEC" w:rsidRPr="00821C78" w:rsidTr="00436DEC">
        <w:tc>
          <w:tcPr>
            <w:tcW w:w="675"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25</w:t>
            </w:r>
          </w:p>
        </w:tc>
        <w:tc>
          <w:tcPr>
            <w:tcW w:w="993"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eMBB</w:t>
            </w:r>
          </w:p>
        </w:tc>
        <w:tc>
          <w:tcPr>
            <w:tcW w:w="708"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4GHz</w:t>
            </w:r>
          </w:p>
        </w:tc>
        <w:tc>
          <w:tcPr>
            <w:tcW w:w="567"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4</w:t>
            </w:r>
          </w:p>
        </w:tc>
        <w:tc>
          <w:tcPr>
            <w:tcW w:w="993"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unequal</w:t>
            </w:r>
          </w:p>
        </w:tc>
        <w:tc>
          <w:tcPr>
            <w:tcW w:w="992"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CP-ofdm</w:t>
            </w:r>
          </w:p>
        </w:tc>
        <w:tc>
          <w:tcPr>
            <w:tcW w:w="85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random</w:t>
            </w:r>
          </w:p>
        </w:tc>
        <w:tc>
          <w:tcPr>
            <w:tcW w:w="81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Tdl-A</w:t>
            </w:r>
          </w:p>
        </w:tc>
        <w:tc>
          <w:tcPr>
            <w:tcW w:w="608"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80</w:t>
            </w:r>
          </w:p>
        </w:tc>
        <w:tc>
          <w:tcPr>
            <w:tcW w:w="85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4</w:t>
            </w:r>
          </w:p>
        </w:tc>
        <w:tc>
          <w:tcPr>
            <w:tcW w:w="612"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yes</w:t>
            </w:r>
          </w:p>
        </w:tc>
        <w:tc>
          <w:tcPr>
            <w:tcW w:w="522" w:type="dxa"/>
            <w:vAlign w:val="bottom"/>
          </w:tcPr>
          <w:p w:rsidR="00436DEC" w:rsidRPr="00821C78" w:rsidRDefault="00436DEC" w:rsidP="00821C78">
            <w:pPr>
              <w:pStyle w:val="TAL"/>
              <w:rPr>
                <w:sz w:val="16"/>
                <w:szCs w:val="16"/>
                <w:lang w:val="en-US" w:eastAsia="zh-CN"/>
              </w:rPr>
            </w:pPr>
            <w:r w:rsidRPr="00821C78">
              <w:rPr>
                <w:sz w:val="16"/>
                <w:szCs w:val="16"/>
              </w:rPr>
              <w:t>15</w:t>
            </w:r>
          </w:p>
        </w:tc>
        <w:tc>
          <w:tcPr>
            <w:tcW w:w="567" w:type="dxa"/>
            <w:vAlign w:val="bottom"/>
          </w:tcPr>
          <w:p w:rsidR="00436DEC" w:rsidRPr="00821C78" w:rsidRDefault="00436DEC" w:rsidP="00821C78">
            <w:pPr>
              <w:pStyle w:val="TAL"/>
              <w:rPr>
                <w:sz w:val="16"/>
                <w:szCs w:val="16"/>
                <w:lang w:val="en-US" w:eastAsia="zh-CN"/>
              </w:rPr>
            </w:pPr>
            <w:r w:rsidRPr="00821C78">
              <w:rPr>
                <w:sz w:val="16"/>
                <w:szCs w:val="16"/>
              </w:rPr>
              <w:t>4</w:t>
            </w:r>
          </w:p>
        </w:tc>
      </w:tr>
      <w:tr w:rsidR="00436DEC" w:rsidRPr="00821C78" w:rsidTr="00436DEC">
        <w:tc>
          <w:tcPr>
            <w:tcW w:w="675"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26</w:t>
            </w:r>
          </w:p>
        </w:tc>
        <w:tc>
          <w:tcPr>
            <w:tcW w:w="993"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mMTC</w:t>
            </w:r>
          </w:p>
        </w:tc>
        <w:tc>
          <w:tcPr>
            <w:tcW w:w="708"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700M</w:t>
            </w:r>
          </w:p>
        </w:tc>
        <w:tc>
          <w:tcPr>
            <w:tcW w:w="567"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4</w:t>
            </w:r>
          </w:p>
        </w:tc>
        <w:tc>
          <w:tcPr>
            <w:tcW w:w="993"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equal</w:t>
            </w:r>
          </w:p>
        </w:tc>
        <w:tc>
          <w:tcPr>
            <w:tcW w:w="992"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CP-ofdm</w:t>
            </w:r>
          </w:p>
        </w:tc>
        <w:tc>
          <w:tcPr>
            <w:tcW w:w="85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fixed</w:t>
            </w:r>
          </w:p>
        </w:tc>
        <w:tc>
          <w:tcPr>
            <w:tcW w:w="81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Tdl-C</w:t>
            </w:r>
          </w:p>
        </w:tc>
        <w:tc>
          <w:tcPr>
            <w:tcW w:w="608"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60</w:t>
            </w:r>
          </w:p>
        </w:tc>
        <w:tc>
          <w:tcPr>
            <w:tcW w:w="85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6, 8</w:t>
            </w:r>
          </w:p>
        </w:tc>
        <w:tc>
          <w:tcPr>
            <w:tcW w:w="612"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no</w:t>
            </w:r>
          </w:p>
        </w:tc>
        <w:tc>
          <w:tcPr>
            <w:tcW w:w="522"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16</w:t>
            </w:r>
          </w:p>
        </w:tc>
        <w:tc>
          <w:tcPr>
            <w:tcW w:w="567"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6</w:t>
            </w:r>
          </w:p>
        </w:tc>
      </w:tr>
      <w:tr w:rsidR="00436DEC" w:rsidRPr="00821C78" w:rsidTr="00436DEC">
        <w:tc>
          <w:tcPr>
            <w:tcW w:w="675"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27</w:t>
            </w:r>
          </w:p>
        </w:tc>
        <w:tc>
          <w:tcPr>
            <w:tcW w:w="993"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mMTC</w:t>
            </w:r>
          </w:p>
        </w:tc>
        <w:tc>
          <w:tcPr>
            <w:tcW w:w="708"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700M</w:t>
            </w:r>
          </w:p>
        </w:tc>
        <w:tc>
          <w:tcPr>
            <w:tcW w:w="567"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4</w:t>
            </w:r>
          </w:p>
        </w:tc>
        <w:tc>
          <w:tcPr>
            <w:tcW w:w="993"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equal</w:t>
            </w:r>
          </w:p>
        </w:tc>
        <w:tc>
          <w:tcPr>
            <w:tcW w:w="992"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CP-ofdm</w:t>
            </w:r>
          </w:p>
        </w:tc>
        <w:tc>
          <w:tcPr>
            <w:tcW w:w="85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fixed</w:t>
            </w:r>
          </w:p>
        </w:tc>
        <w:tc>
          <w:tcPr>
            <w:tcW w:w="81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Tdl-A</w:t>
            </w:r>
          </w:p>
        </w:tc>
        <w:tc>
          <w:tcPr>
            <w:tcW w:w="608"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75</w:t>
            </w:r>
          </w:p>
        </w:tc>
        <w:tc>
          <w:tcPr>
            <w:tcW w:w="85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4, 6</w:t>
            </w:r>
          </w:p>
        </w:tc>
        <w:tc>
          <w:tcPr>
            <w:tcW w:w="612"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no</w:t>
            </w:r>
          </w:p>
        </w:tc>
        <w:tc>
          <w:tcPr>
            <w:tcW w:w="522"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14</w:t>
            </w:r>
          </w:p>
        </w:tc>
        <w:tc>
          <w:tcPr>
            <w:tcW w:w="567"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5</w:t>
            </w:r>
          </w:p>
        </w:tc>
      </w:tr>
      <w:tr w:rsidR="00436DEC" w:rsidRPr="00821C78" w:rsidTr="00436DEC">
        <w:tc>
          <w:tcPr>
            <w:tcW w:w="675"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28</w:t>
            </w:r>
          </w:p>
        </w:tc>
        <w:tc>
          <w:tcPr>
            <w:tcW w:w="993"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mMTC</w:t>
            </w:r>
          </w:p>
        </w:tc>
        <w:tc>
          <w:tcPr>
            <w:tcW w:w="708"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700M</w:t>
            </w:r>
          </w:p>
        </w:tc>
        <w:tc>
          <w:tcPr>
            <w:tcW w:w="567"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4</w:t>
            </w:r>
          </w:p>
        </w:tc>
        <w:tc>
          <w:tcPr>
            <w:tcW w:w="993"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unequal</w:t>
            </w:r>
          </w:p>
        </w:tc>
        <w:tc>
          <w:tcPr>
            <w:tcW w:w="992"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CP-ofdm</w:t>
            </w:r>
          </w:p>
        </w:tc>
        <w:tc>
          <w:tcPr>
            <w:tcW w:w="85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fixed</w:t>
            </w:r>
          </w:p>
        </w:tc>
        <w:tc>
          <w:tcPr>
            <w:tcW w:w="81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Tdl-C</w:t>
            </w:r>
          </w:p>
        </w:tc>
        <w:tc>
          <w:tcPr>
            <w:tcW w:w="608"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60</w:t>
            </w:r>
          </w:p>
        </w:tc>
        <w:tc>
          <w:tcPr>
            <w:tcW w:w="85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6, 8</w:t>
            </w:r>
          </w:p>
        </w:tc>
        <w:tc>
          <w:tcPr>
            <w:tcW w:w="612"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yes</w:t>
            </w:r>
          </w:p>
        </w:tc>
        <w:tc>
          <w:tcPr>
            <w:tcW w:w="522" w:type="dxa"/>
            <w:vAlign w:val="bottom"/>
          </w:tcPr>
          <w:p w:rsidR="00436DEC" w:rsidRPr="00821C78" w:rsidRDefault="00436DEC" w:rsidP="00821C78">
            <w:pPr>
              <w:pStyle w:val="TAL"/>
              <w:rPr>
                <w:sz w:val="16"/>
                <w:szCs w:val="16"/>
                <w:lang w:val="en-US" w:eastAsia="zh-CN"/>
              </w:rPr>
            </w:pPr>
            <w:r w:rsidRPr="00821C78">
              <w:rPr>
                <w:sz w:val="16"/>
                <w:szCs w:val="16"/>
              </w:rPr>
              <w:t>7</w:t>
            </w:r>
          </w:p>
        </w:tc>
        <w:tc>
          <w:tcPr>
            <w:tcW w:w="567" w:type="dxa"/>
            <w:vAlign w:val="bottom"/>
          </w:tcPr>
          <w:p w:rsidR="00436DEC" w:rsidRPr="00821C78" w:rsidRDefault="00436DEC" w:rsidP="00821C78">
            <w:pPr>
              <w:pStyle w:val="TAL"/>
              <w:rPr>
                <w:sz w:val="16"/>
                <w:szCs w:val="16"/>
                <w:lang w:val="en-US" w:eastAsia="zh-CN"/>
              </w:rPr>
            </w:pPr>
            <w:r w:rsidRPr="00821C78">
              <w:rPr>
                <w:sz w:val="16"/>
                <w:szCs w:val="16"/>
              </w:rPr>
              <w:t>3</w:t>
            </w:r>
          </w:p>
        </w:tc>
      </w:tr>
      <w:tr w:rsidR="00436DEC" w:rsidRPr="00821C78" w:rsidTr="00436DEC">
        <w:tc>
          <w:tcPr>
            <w:tcW w:w="675"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29</w:t>
            </w:r>
          </w:p>
        </w:tc>
        <w:tc>
          <w:tcPr>
            <w:tcW w:w="993"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mMTC</w:t>
            </w:r>
          </w:p>
        </w:tc>
        <w:tc>
          <w:tcPr>
            <w:tcW w:w="708"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700M</w:t>
            </w:r>
          </w:p>
        </w:tc>
        <w:tc>
          <w:tcPr>
            <w:tcW w:w="567"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2</w:t>
            </w:r>
          </w:p>
        </w:tc>
        <w:tc>
          <w:tcPr>
            <w:tcW w:w="993"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unequal</w:t>
            </w:r>
          </w:p>
        </w:tc>
        <w:tc>
          <w:tcPr>
            <w:tcW w:w="992"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DFT-s</w:t>
            </w:r>
          </w:p>
        </w:tc>
        <w:tc>
          <w:tcPr>
            <w:tcW w:w="85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fixed</w:t>
            </w:r>
          </w:p>
        </w:tc>
        <w:tc>
          <w:tcPr>
            <w:tcW w:w="81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Tdl-C</w:t>
            </w:r>
          </w:p>
        </w:tc>
        <w:tc>
          <w:tcPr>
            <w:tcW w:w="608"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40</w:t>
            </w:r>
          </w:p>
        </w:tc>
        <w:tc>
          <w:tcPr>
            <w:tcW w:w="85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6, 10</w:t>
            </w:r>
          </w:p>
        </w:tc>
        <w:tc>
          <w:tcPr>
            <w:tcW w:w="612"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yes</w:t>
            </w:r>
          </w:p>
        </w:tc>
        <w:tc>
          <w:tcPr>
            <w:tcW w:w="522" w:type="dxa"/>
            <w:vAlign w:val="bottom"/>
          </w:tcPr>
          <w:p w:rsidR="00436DEC" w:rsidRPr="00821C78" w:rsidRDefault="00436DEC" w:rsidP="00821C78">
            <w:pPr>
              <w:pStyle w:val="TAL"/>
              <w:rPr>
                <w:sz w:val="16"/>
                <w:szCs w:val="16"/>
                <w:lang w:val="en-US" w:eastAsia="zh-CN"/>
              </w:rPr>
            </w:pPr>
            <w:r w:rsidRPr="00821C78">
              <w:rPr>
                <w:sz w:val="16"/>
                <w:szCs w:val="16"/>
              </w:rPr>
              <w:t>6</w:t>
            </w:r>
          </w:p>
        </w:tc>
        <w:tc>
          <w:tcPr>
            <w:tcW w:w="567" w:type="dxa"/>
            <w:vAlign w:val="bottom"/>
          </w:tcPr>
          <w:p w:rsidR="00436DEC" w:rsidRPr="00821C78" w:rsidRDefault="00436DEC" w:rsidP="00821C78">
            <w:pPr>
              <w:pStyle w:val="TAL"/>
              <w:rPr>
                <w:sz w:val="16"/>
                <w:szCs w:val="16"/>
                <w:lang w:val="en-US" w:eastAsia="zh-CN"/>
              </w:rPr>
            </w:pPr>
            <w:r w:rsidRPr="00821C78">
              <w:rPr>
                <w:sz w:val="16"/>
                <w:szCs w:val="16"/>
              </w:rPr>
              <w:t>3</w:t>
            </w:r>
          </w:p>
        </w:tc>
      </w:tr>
      <w:tr w:rsidR="00436DEC" w:rsidRPr="00821C78" w:rsidTr="00436DEC">
        <w:tc>
          <w:tcPr>
            <w:tcW w:w="675"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30</w:t>
            </w:r>
          </w:p>
        </w:tc>
        <w:tc>
          <w:tcPr>
            <w:tcW w:w="993"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mMTC</w:t>
            </w:r>
          </w:p>
        </w:tc>
        <w:tc>
          <w:tcPr>
            <w:tcW w:w="708"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700M</w:t>
            </w:r>
          </w:p>
        </w:tc>
        <w:tc>
          <w:tcPr>
            <w:tcW w:w="567"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2</w:t>
            </w:r>
          </w:p>
        </w:tc>
        <w:tc>
          <w:tcPr>
            <w:tcW w:w="993"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unequal</w:t>
            </w:r>
          </w:p>
        </w:tc>
        <w:tc>
          <w:tcPr>
            <w:tcW w:w="992"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DFT-s</w:t>
            </w:r>
          </w:p>
        </w:tc>
        <w:tc>
          <w:tcPr>
            <w:tcW w:w="85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fixed</w:t>
            </w:r>
          </w:p>
        </w:tc>
        <w:tc>
          <w:tcPr>
            <w:tcW w:w="81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Tdl-C</w:t>
            </w:r>
          </w:p>
        </w:tc>
        <w:tc>
          <w:tcPr>
            <w:tcW w:w="608"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60</w:t>
            </w:r>
          </w:p>
        </w:tc>
        <w:tc>
          <w:tcPr>
            <w:tcW w:w="85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6, 8</w:t>
            </w:r>
          </w:p>
        </w:tc>
        <w:tc>
          <w:tcPr>
            <w:tcW w:w="612"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yes</w:t>
            </w:r>
          </w:p>
        </w:tc>
        <w:tc>
          <w:tcPr>
            <w:tcW w:w="522"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6</w:t>
            </w:r>
          </w:p>
        </w:tc>
        <w:tc>
          <w:tcPr>
            <w:tcW w:w="567"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3</w:t>
            </w:r>
          </w:p>
        </w:tc>
      </w:tr>
      <w:tr w:rsidR="00436DEC" w:rsidRPr="00821C78" w:rsidTr="00436DEC">
        <w:tc>
          <w:tcPr>
            <w:tcW w:w="675"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31</w:t>
            </w:r>
          </w:p>
        </w:tc>
        <w:tc>
          <w:tcPr>
            <w:tcW w:w="993"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mMTC</w:t>
            </w:r>
          </w:p>
        </w:tc>
        <w:tc>
          <w:tcPr>
            <w:tcW w:w="708"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700M</w:t>
            </w:r>
          </w:p>
        </w:tc>
        <w:tc>
          <w:tcPr>
            <w:tcW w:w="567"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2</w:t>
            </w:r>
          </w:p>
        </w:tc>
        <w:tc>
          <w:tcPr>
            <w:tcW w:w="993"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unequal</w:t>
            </w:r>
          </w:p>
        </w:tc>
        <w:tc>
          <w:tcPr>
            <w:tcW w:w="992"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DFT-s</w:t>
            </w:r>
          </w:p>
        </w:tc>
        <w:tc>
          <w:tcPr>
            <w:tcW w:w="85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fixed</w:t>
            </w:r>
          </w:p>
        </w:tc>
        <w:tc>
          <w:tcPr>
            <w:tcW w:w="81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Tdl-C</w:t>
            </w:r>
          </w:p>
        </w:tc>
        <w:tc>
          <w:tcPr>
            <w:tcW w:w="608"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75</w:t>
            </w:r>
          </w:p>
        </w:tc>
        <w:tc>
          <w:tcPr>
            <w:tcW w:w="850"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4, 6</w:t>
            </w:r>
          </w:p>
        </w:tc>
        <w:tc>
          <w:tcPr>
            <w:tcW w:w="612" w:type="dxa"/>
            <w:shd w:val="clear" w:color="auto" w:fill="auto"/>
          </w:tcPr>
          <w:p w:rsidR="00436DEC" w:rsidRPr="00821C78" w:rsidRDefault="00436DEC" w:rsidP="00821C78">
            <w:pPr>
              <w:pStyle w:val="TAL"/>
              <w:rPr>
                <w:sz w:val="16"/>
                <w:szCs w:val="16"/>
                <w:lang w:val="en-US" w:eastAsia="zh-CN"/>
              </w:rPr>
            </w:pPr>
            <w:r w:rsidRPr="00821C78">
              <w:rPr>
                <w:sz w:val="16"/>
                <w:szCs w:val="16"/>
                <w:lang w:val="en-US" w:eastAsia="zh-CN"/>
              </w:rPr>
              <w:t>yes</w:t>
            </w:r>
          </w:p>
        </w:tc>
        <w:tc>
          <w:tcPr>
            <w:tcW w:w="522"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6</w:t>
            </w:r>
          </w:p>
        </w:tc>
        <w:tc>
          <w:tcPr>
            <w:tcW w:w="567"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3</w:t>
            </w:r>
          </w:p>
        </w:tc>
      </w:tr>
      <w:tr w:rsidR="00436DEC" w:rsidRPr="00821C78" w:rsidTr="00436DEC">
        <w:tc>
          <w:tcPr>
            <w:tcW w:w="675" w:type="dxa"/>
            <w:shd w:val="clear" w:color="auto" w:fill="auto"/>
          </w:tcPr>
          <w:p w:rsidR="00436DEC" w:rsidRPr="00821C78" w:rsidRDefault="00436DEC" w:rsidP="00821C78">
            <w:pPr>
              <w:pStyle w:val="TAL"/>
              <w:rPr>
                <w:sz w:val="16"/>
                <w:szCs w:val="16"/>
                <w:lang w:val="en-US" w:eastAsia="zh-CN"/>
              </w:rPr>
            </w:pPr>
            <w:r w:rsidRPr="00821C78">
              <w:rPr>
                <w:rFonts w:hint="eastAsia"/>
                <w:sz w:val="16"/>
                <w:szCs w:val="16"/>
                <w:lang w:val="en-US" w:eastAsia="zh-CN"/>
              </w:rPr>
              <w:t>32</w:t>
            </w:r>
          </w:p>
        </w:tc>
        <w:tc>
          <w:tcPr>
            <w:tcW w:w="993"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mMTC</w:t>
            </w:r>
          </w:p>
        </w:tc>
        <w:tc>
          <w:tcPr>
            <w:tcW w:w="708"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700MHz</w:t>
            </w:r>
          </w:p>
        </w:tc>
        <w:tc>
          <w:tcPr>
            <w:tcW w:w="567"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2</w:t>
            </w:r>
          </w:p>
        </w:tc>
        <w:tc>
          <w:tcPr>
            <w:tcW w:w="993" w:type="dxa"/>
            <w:shd w:val="clear" w:color="auto" w:fill="auto"/>
            <w:vAlign w:val="bottom"/>
          </w:tcPr>
          <w:p w:rsidR="00436DEC" w:rsidRPr="00821C78" w:rsidRDefault="00436DEC" w:rsidP="00821C78">
            <w:pPr>
              <w:pStyle w:val="TAL"/>
              <w:rPr>
                <w:sz w:val="16"/>
                <w:szCs w:val="16"/>
              </w:rPr>
            </w:pPr>
            <w:r w:rsidRPr="00821C78">
              <w:rPr>
                <w:sz w:val="16"/>
                <w:szCs w:val="16"/>
              </w:rPr>
              <w:t>5dB</w:t>
            </w:r>
          </w:p>
          <w:p w:rsidR="00436DEC" w:rsidRPr="00821C78" w:rsidRDefault="00436DEC" w:rsidP="00821C78">
            <w:pPr>
              <w:pStyle w:val="TAL"/>
              <w:rPr>
                <w:sz w:val="16"/>
                <w:szCs w:val="16"/>
                <w:lang w:val="en-US" w:eastAsia="zh-CN"/>
              </w:rPr>
            </w:pPr>
            <w:r w:rsidRPr="00821C78">
              <w:rPr>
                <w:sz w:val="16"/>
                <w:szCs w:val="16"/>
              </w:rPr>
              <w:t>(see note)</w:t>
            </w:r>
          </w:p>
        </w:tc>
        <w:tc>
          <w:tcPr>
            <w:tcW w:w="992"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CP-OFDM</w:t>
            </w:r>
          </w:p>
        </w:tc>
        <w:tc>
          <w:tcPr>
            <w:tcW w:w="850"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Fixed</w:t>
            </w:r>
          </w:p>
        </w:tc>
        <w:tc>
          <w:tcPr>
            <w:tcW w:w="810"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 xml:space="preserve">Tdl-C </w:t>
            </w:r>
          </w:p>
        </w:tc>
        <w:tc>
          <w:tcPr>
            <w:tcW w:w="608"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20</w:t>
            </w:r>
          </w:p>
        </w:tc>
        <w:tc>
          <w:tcPr>
            <w:tcW w:w="850"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{6, 12}</w:t>
            </w:r>
          </w:p>
        </w:tc>
        <w:tc>
          <w:tcPr>
            <w:tcW w:w="612"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No</w:t>
            </w:r>
          </w:p>
        </w:tc>
        <w:tc>
          <w:tcPr>
            <w:tcW w:w="522" w:type="dxa"/>
            <w:shd w:val="clear" w:color="auto" w:fill="auto"/>
            <w:vAlign w:val="bottom"/>
          </w:tcPr>
          <w:p w:rsidR="00436DEC" w:rsidRPr="00821C78" w:rsidRDefault="00436DEC" w:rsidP="00821C78">
            <w:pPr>
              <w:pStyle w:val="TAL"/>
              <w:rPr>
                <w:sz w:val="16"/>
                <w:szCs w:val="16"/>
              </w:rPr>
            </w:pPr>
            <w:r w:rsidRPr="00821C78">
              <w:rPr>
                <w:rFonts w:hint="eastAsia"/>
                <w:sz w:val="16"/>
                <w:szCs w:val="16"/>
              </w:rPr>
              <w:t>27</w:t>
            </w:r>
          </w:p>
        </w:tc>
        <w:tc>
          <w:tcPr>
            <w:tcW w:w="567" w:type="dxa"/>
            <w:shd w:val="clear" w:color="auto" w:fill="auto"/>
            <w:vAlign w:val="bottom"/>
          </w:tcPr>
          <w:p w:rsidR="00436DEC" w:rsidRPr="00821C78" w:rsidRDefault="00436DEC" w:rsidP="00821C78">
            <w:pPr>
              <w:pStyle w:val="TAL"/>
              <w:rPr>
                <w:sz w:val="16"/>
                <w:szCs w:val="16"/>
              </w:rPr>
            </w:pPr>
            <w:r w:rsidRPr="00821C78">
              <w:rPr>
                <w:rFonts w:hint="eastAsia"/>
                <w:sz w:val="16"/>
                <w:szCs w:val="16"/>
              </w:rPr>
              <w:t>6</w:t>
            </w:r>
          </w:p>
        </w:tc>
      </w:tr>
      <w:tr w:rsidR="00436DEC" w:rsidRPr="00821C78" w:rsidTr="00436DEC">
        <w:tc>
          <w:tcPr>
            <w:tcW w:w="675" w:type="dxa"/>
            <w:shd w:val="clear" w:color="auto" w:fill="auto"/>
          </w:tcPr>
          <w:p w:rsidR="00436DEC" w:rsidRPr="00821C78" w:rsidRDefault="00436DEC" w:rsidP="00821C78">
            <w:pPr>
              <w:pStyle w:val="TAL"/>
              <w:rPr>
                <w:sz w:val="16"/>
                <w:szCs w:val="16"/>
                <w:lang w:val="en-US" w:eastAsia="zh-CN"/>
              </w:rPr>
            </w:pPr>
            <w:r w:rsidRPr="00821C78">
              <w:rPr>
                <w:rFonts w:hint="eastAsia"/>
                <w:sz w:val="16"/>
                <w:szCs w:val="16"/>
                <w:lang w:val="en-US" w:eastAsia="zh-CN"/>
              </w:rPr>
              <w:t>33</w:t>
            </w:r>
          </w:p>
        </w:tc>
        <w:tc>
          <w:tcPr>
            <w:tcW w:w="993"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mMTC</w:t>
            </w:r>
          </w:p>
        </w:tc>
        <w:tc>
          <w:tcPr>
            <w:tcW w:w="708"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700MHz</w:t>
            </w:r>
          </w:p>
        </w:tc>
        <w:tc>
          <w:tcPr>
            <w:tcW w:w="567"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2</w:t>
            </w:r>
          </w:p>
        </w:tc>
        <w:tc>
          <w:tcPr>
            <w:tcW w:w="993" w:type="dxa"/>
            <w:shd w:val="clear" w:color="auto" w:fill="auto"/>
            <w:vAlign w:val="bottom"/>
          </w:tcPr>
          <w:p w:rsidR="00436DEC" w:rsidRPr="00821C78" w:rsidRDefault="00436DEC" w:rsidP="00821C78">
            <w:pPr>
              <w:pStyle w:val="TAL"/>
              <w:rPr>
                <w:sz w:val="16"/>
                <w:szCs w:val="16"/>
              </w:rPr>
            </w:pPr>
            <w:r w:rsidRPr="00821C78">
              <w:rPr>
                <w:sz w:val="16"/>
                <w:szCs w:val="16"/>
              </w:rPr>
              <w:t>4dB</w:t>
            </w:r>
          </w:p>
          <w:p w:rsidR="00436DEC" w:rsidRPr="00821C78" w:rsidRDefault="00436DEC" w:rsidP="00821C78">
            <w:pPr>
              <w:pStyle w:val="TAL"/>
              <w:rPr>
                <w:sz w:val="16"/>
                <w:szCs w:val="16"/>
                <w:lang w:val="en-US" w:eastAsia="zh-CN"/>
              </w:rPr>
            </w:pPr>
            <w:r w:rsidRPr="00821C78">
              <w:rPr>
                <w:sz w:val="16"/>
                <w:szCs w:val="16"/>
              </w:rPr>
              <w:t>(see note)</w:t>
            </w:r>
          </w:p>
        </w:tc>
        <w:tc>
          <w:tcPr>
            <w:tcW w:w="992"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CP-OFDM</w:t>
            </w:r>
          </w:p>
        </w:tc>
        <w:tc>
          <w:tcPr>
            <w:tcW w:w="850"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Fixed</w:t>
            </w:r>
          </w:p>
        </w:tc>
        <w:tc>
          <w:tcPr>
            <w:tcW w:w="810"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 xml:space="preserve">Tdl-C </w:t>
            </w:r>
          </w:p>
        </w:tc>
        <w:tc>
          <w:tcPr>
            <w:tcW w:w="608"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60</w:t>
            </w:r>
          </w:p>
        </w:tc>
        <w:tc>
          <w:tcPr>
            <w:tcW w:w="850"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{6, 8}</w:t>
            </w:r>
          </w:p>
        </w:tc>
        <w:tc>
          <w:tcPr>
            <w:tcW w:w="612"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No</w:t>
            </w:r>
          </w:p>
        </w:tc>
        <w:tc>
          <w:tcPr>
            <w:tcW w:w="522" w:type="dxa"/>
            <w:shd w:val="clear" w:color="auto" w:fill="auto"/>
            <w:vAlign w:val="bottom"/>
          </w:tcPr>
          <w:p w:rsidR="00436DEC" w:rsidRPr="00821C78" w:rsidRDefault="00436DEC" w:rsidP="00821C78">
            <w:pPr>
              <w:pStyle w:val="TAL"/>
              <w:rPr>
                <w:sz w:val="16"/>
                <w:szCs w:val="16"/>
              </w:rPr>
            </w:pPr>
            <w:r w:rsidRPr="00821C78">
              <w:rPr>
                <w:sz w:val="16"/>
                <w:szCs w:val="16"/>
              </w:rPr>
              <w:t>18</w:t>
            </w:r>
          </w:p>
        </w:tc>
        <w:tc>
          <w:tcPr>
            <w:tcW w:w="567" w:type="dxa"/>
            <w:shd w:val="clear" w:color="auto" w:fill="auto"/>
            <w:vAlign w:val="bottom"/>
          </w:tcPr>
          <w:p w:rsidR="00436DEC" w:rsidRPr="00821C78" w:rsidRDefault="00436DEC" w:rsidP="00821C78">
            <w:pPr>
              <w:pStyle w:val="TAL"/>
              <w:rPr>
                <w:sz w:val="16"/>
                <w:szCs w:val="16"/>
              </w:rPr>
            </w:pPr>
            <w:r w:rsidRPr="00821C78">
              <w:rPr>
                <w:rFonts w:hint="eastAsia"/>
                <w:sz w:val="16"/>
                <w:szCs w:val="16"/>
              </w:rPr>
              <w:t>6</w:t>
            </w:r>
          </w:p>
        </w:tc>
      </w:tr>
      <w:tr w:rsidR="00436DEC" w:rsidRPr="00821C78" w:rsidTr="00436DEC">
        <w:tc>
          <w:tcPr>
            <w:tcW w:w="675" w:type="dxa"/>
            <w:shd w:val="clear" w:color="auto" w:fill="auto"/>
          </w:tcPr>
          <w:p w:rsidR="00436DEC" w:rsidRPr="00821C78" w:rsidRDefault="00436DEC" w:rsidP="00821C78">
            <w:pPr>
              <w:pStyle w:val="TAL"/>
              <w:rPr>
                <w:sz w:val="16"/>
                <w:szCs w:val="16"/>
                <w:lang w:val="en-US" w:eastAsia="zh-CN"/>
              </w:rPr>
            </w:pPr>
            <w:r w:rsidRPr="00821C78">
              <w:rPr>
                <w:rFonts w:hint="eastAsia"/>
                <w:sz w:val="16"/>
                <w:szCs w:val="16"/>
                <w:lang w:val="en-US" w:eastAsia="zh-CN"/>
              </w:rPr>
              <w:t>34</w:t>
            </w:r>
          </w:p>
        </w:tc>
        <w:tc>
          <w:tcPr>
            <w:tcW w:w="993"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mMTC</w:t>
            </w:r>
          </w:p>
        </w:tc>
        <w:tc>
          <w:tcPr>
            <w:tcW w:w="708"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700MHz</w:t>
            </w:r>
          </w:p>
        </w:tc>
        <w:tc>
          <w:tcPr>
            <w:tcW w:w="567"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4</w:t>
            </w:r>
          </w:p>
        </w:tc>
        <w:tc>
          <w:tcPr>
            <w:tcW w:w="993" w:type="dxa"/>
            <w:shd w:val="clear" w:color="auto" w:fill="auto"/>
            <w:vAlign w:val="bottom"/>
          </w:tcPr>
          <w:p w:rsidR="00436DEC" w:rsidRPr="00821C78" w:rsidRDefault="00436DEC" w:rsidP="00821C78">
            <w:pPr>
              <w:pStyle w:val="TAL"/>
              <w:rPr>
                <w:sz w:val="16"/>
                <w:szCs w:val="16"/>
              </w:rPr>
            </w:pPr>
            <w:r w:rsidRPr="00821C78">
              <w:rPr>
                <w:sz w:val="16"/>
                <w:szCs w:val="16"/>
              </w:rPr>
              <w:t>4dB</w:t>
            </w:r>
          </w:p>
          <w:p w:rsidR="00436DEC" w:rsidRPr="00821C78" w:rsidRDefault="00436DEC" w:rsidP="00821C78">
            <w:pPr>
              <w:pStyle w:val="TAL"/>
              <w:rPr>
                <w:sz w:val="16"/>
                <w:szCs w:val="16"/>
                <w:lang w:val="en-US" w:eastAsia="zh-CN"/>
              </w:rPr>
            </w:pPr>
            <w:r w:rsidRPr="00821C78">
              <w:rPr>
                <w:sz w:val="16"/>
                <w:szCs w:val="16"/>
              </w:rPr>
              <w:t>(see note)</w:t>
            </w:r>
          </w:p>
        </w:tc>
        <w:tc>
          <w:tcPr>
            <w:tcW w:w="992"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CP-OFDM</w:t>
            </w:r>
          </w:p>
        </w:tc>
        <w:tc>
          <w:tcPr>
            <w:tcW w:w="850"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Fixed</w:t>
            </w:r>
          </w:p>
        </w:tc>
        <w:tc>
          <w:tcPr>
            <w:tcW w:w="810"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 xml:space="preserve">Tdl-A </w:t>
            </w:r>
          </w:p>
        </w:tc>
        <w:tc>
          <w:tcPr>
            <w:tcW w:w="608"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60</w:t>
            </w:r>
          </w:p>
        </w:tc>
        <w:tc>
          <w:tcPr>
            <w:tcW w:w="850"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{6, 8}</w:t>
            </w:r>
          </w:p>
        </w:tc>
        <w:tc>
          <w:tcPr>
            <w:tcW w:w="612"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No</w:t>
            </w:r>
          </w:p>
        </w:tc>
        <w:tc>
          <w:tcPr>
            <w:tcW w:w="522" w:type="dxa"/>
            <w:shd w:val="clear" w:color="auto" w:fill="auto"/>
            <w:vAlign w:val="bottom"/>
          </w:tcPr>
          <w:p w:rsidR="00436DEC" w:rsidRPr="00821C78" w:rsidRDefault="00436DEC" w:rsidP="00821C78">
            <w:pPr>
              <w:pStyle w:val="TAL"/>
              <w:rPr>
                <w:sz w:val="16"/>
                <w:szCs w:val="16"/>
              </w:rPr>
            </w:pPr>
            <w:r w:rsidRPr="00821C78">
              <w:rPr>
                <w:sz w:val="16"/>
                <w:szCs w:val="16"/>
              </w:rPr>
              <w:t>2</w:t>
            </w:r>
            <w:r w:rsidRPr="00821C78">
              <w:rPr>
                <w:rFonts w:hint="eastAsia"/>
                <w:sz w:val="16"/>
                <w:szCs w:val="16"/>
              </w:rPr>
              <w:t>6</w:t>
            </w:r>
          </w:p>
        </w:tc>
        <w:tc>
          <w:tcPr>
            <w:tcW w:w="567" w:type="dxa"/>
            <w:shd w:val="clear" w:color="auto" w:fill="auto"/>
            <w:vAlign w:val="bottom"/>
          </w:tcPr>
          <w:p w:rsidR="00436DEC" w:rsidRPr="00821C78" w:rsidRDefault="00436DEC" w:rsidP="00821C78">
            <w:pPr>
              <w:pStyle w:val="TAL"/>
              <w:rPr>
                <w:sz w:val="16"/>
                <w:szCs w:val="16"/>
              </w:rPr>
            </w:pPr>
            <w:r w:rsidRPr="00821C78">
              <w:rPr>
                <w:rFonts w:hint="eastAsia"/>
                <w:sz w:val="16"/>
                <w:szCs w:val="16"/>
              </w:rPr>
              <w:t>5</w:t>
            </w:r>
          </w:p>
        </w:tc>
      </w:tr>
      <w:tr w:rsidR="00436DEC" w:rsidRPr="00821C78" w:rsidTr="00436DEC">
        <w:trPr>
          <w:trHeight w:val="352"/>
        </w:trPr>
        <w:tc>
          <w:tcPr>
            <w:tcW w:w="675" w:type="dxa"/>
            <w:shd w:val="clear" w:color="auto" w:fill="auto"/>
          </w:tcPr>
          <w:p w:rsidR="00436DEC" w:rsidRPr="00821C78" w:rsidRDefault="00436DEC" w:rsidP="00821C78">
            <w:pPr>
              <w:pStyle w:val="TAL"/>
              <w:rPr>
                <w:sz w:val="16"/>
                <w:szCs w:val="16"/>
                <w:lang w:val="en-US" w:eastAsia="zh-CN"/>
              </w:rPr>
            </w:pPr>
            <w:r w:rsidRPr="00821C78">
              <w:rPr>
                <w:rFonts w:hint="eastAsia"/>
                <w:sz w:val="16"/>
                <w:szCs w:val="16"/>
                <w:lang w:val="en-US" w:eastAsia="zh-CN"/>
              </w:rPr>
              <w:t>35</w:t>
            </w:r>
          </w:p>
        </w:tc>
        <w:tc>
          <w:tcPr>
            <w:tcW w:w="993"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mMTC</w:t>
            </w:r>
          </w:p>
        </w:tc>
        <w:tc>
          <w:tcPr>
            <w:tcW w:w="708"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700MHz</w:t>
            </w:r>
          </w:p>
        </w:tc>
        <w:tc>
          <w:tcPr>
            <w:tcW w:w="567"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4</w:t>
            </w:r>
          </w:p>
        </w:tc>
        <w:tc>
          <w:tcPr>
            <w:tcW w:w="993" w:type="dxa"/>
            <w:shd w:val="clear" w:color="auto" w:fill="auto"/>
            <w:vAlign w:val="bottom"/>
          </w:tcPr>
          <w:p w:rsidR="00436DEC" w:rsidRPr="00821C78" w:rsidRDefault="00436DEC" w:rsidP="00821C78">
            <w:pPr>
              <w:pStyle w:val="TAL"/>
              <w:rPr>
                <w:sz w:val="16"/>
                <w:szCs w:val="16"/>
              </w:rPr>
            </w:pPr>
            <w:r w:rsidRPr="00821C78">
              <w:rPr>
                <w:sz w:val="16"/>
                <w:szCs w:val="16"/>
              </w:rPr>
              <w:t>5dB</w:t>
            </w:r>
          </w:p>
          <w:p w:rsidR="00436DEC" w:rsidRPr="00821C78" w:rsidRDefault="00436DEC" w:rsidP="00821C78">
            <w:pPr>
              <w:pStyle w:val="TAL"/>
              <w:rPr>
                <w:sz w:val="16"/>
                <w:szCs w:val="16"/>
                <w:lang w:val="en-US" w:eastAsia="zh-CN"/>
              </w:rPr>
            </w:pPr>
            <w:r w:rsidRPr="00821C78">
              <w:rPr>
                <w:sz w:val="16"/>
                <w:szCs w:val="16"/>
              </w:rPr>
              <w:t>(see note)</w:t>
            </w:r>
          </w:p>
        </w:tc>
        <w:tc>
          <w:tcPr>
            <w:tcW w:w="992"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CP-OFDM</w:t>
            </w:r>
          </w:p>
        </w:tc>
        <w:tc>
          <w:tcPr>
            <w:tcW w:w="850"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Fixed</w:t>
            </w:r>
          </w:p>
        </w:tc>
        <w:tc>
          <w:tcPr>
            <w:tcW w:w="810"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 xml:space="preserve">Tdl-A </w:t>
            </w:r>
          </w:p>
        </w:tc>
        <w:tc>
          <w:tcPr>
            <w:tcW w:w="608"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20</w:t>
            </w:r>
          </w:p>
        </w:tc>
        <w:tc>
          <w:tcPr>
            <w:tcW w:w="850"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{6, 12}</w:t>
            </w:r>
          </w:p>
        </w:tc>
        <w:tc>
          <w:tcPr>
            <w:tcW w:w="612" w:type="dxa"/>
            <w:shd w:val="clear" w:color="auto" w:fill="auto"/>
            <w:vAlign w:val="bottom"/>
          </w:tcPr>
          <w:p w:rsidR="00436DEC" w:rsidRPr="00821C78" w:rsidRDefault="00436DEC" w:rsidP="00821C78">
            <w:pPr>
              <w:pStyle w:val="TAL"/>
              <w:rPr>
                <w:sz w:val="16"/>
                <w:szCs w:val="16"/>
                <w:lang w:val="en-US" w:eastAsia="zh-CN"/>
              </w:rPr>
            </w:pPr>
            <w:r w:rsidRPr="00821C78">
              <w:rPr>
                <w:sz w:val="16"/>
                <w:szCs w:val="16"/>
              </w:rPr>
              <w:t>No</w:t>
            </w:r>
          </w:p>
        </w:tc>
        <w:tc>
          <w:tcPr>
            <w:tcW w:w="522" w:type="dxa"/>
            <w:shd w:val="clear" w:color="auto" w:fill="auto"/>
            <w:vAlign w:val="bottom"/>
          </w:tcPr>
          <w:p w:rsidR="00436DEC" w:rsidRPr="00821C78" w:rsidRDefault="00436DEC" w:rsidP="00821C78">
            <w:pPr>
              <w:pStyle w:val="TAL"/>
              <w:rPr>
                <w:sz w:val="16"/>
                <w:szCs w:val="16"/>
              </w:rPr>
            </w:pPr>
            <w:r w:rsidRPr="00821C78">
              <w:rPr>
                <w:rFonts w:hint="eastAsia"/>
                <w:sz w:val="16"/>
                <w:szCs w:val="16"/>
              </w:rPr>
              <w:t>18</w:t>
            </w:r>
          </w:p>
        </w:tc>
        <w:tc>
          <w:tcPr>
            <w:tcW w:w="567" w:type="dxa"/>
            <w:shd w:val="clear" w:color="auto" w:fill="auto"/>
            <w:vAlign w:val="bottom"/>
          </w:tcPr>
          <w:p w:rsidR="00436DEC" w:rsidRPr="00821C78" w:rsidRDefault="00436DEC" w:rsidP="00821C78">
            <w:pPr>
              <w:pStyle w:val="TAL"/>
              <w:rPr>
                <w:sz w:val="16"/>
                <w:szCs w:val="16"/>
              </w:rPr>
            </w:pPr>
            <w:r w:rsidRPr="00821C78">
              <w:rPr>
                <w:rFonts w:hint="eastAsia"/>
                <w:sz w:val="16"/>
                <w:szCs w:val="16"/>
              </w:rPr>
              <w:t>6</w:t>
            </w:r>
          </w:p>
        </w:tc>
      </w:tr>
      <w:tr w:rsidR="00436DEC" w:rsidRPr="00281F1C" w:rsidTr="00436DEC">
        <w:trPr>
          <w:trHeight w:val="352"/>
        </w:trPr>
        <w:tc>
          <w:tcPr>
            <w:tcW w:w="9747" w:type="dxa"/>
            <w:gridSpan w:val="13"/>
            <w:shd w:val="clear" w:color="auto" w:fill="auto"/>
          </w:tcPr>
          <w:p w:rsidR="00436DEC" w:rsidRPr="00821C78" w:rsidRDefault="00436DEC" w:rsidP="00821C78">
            <w:pPr>
              <w:pStyle w:val="TAN"/>
              <w:rPr>
                <w:sz w:val="16"/>
                <w:szCs w:val="16"/>
                <w:lang w:val="en-US" w:eastAsia="zh-CN"/>
              </w:rPr>
            </w:pPr>
            <w:r w:rsidRPr="00821C78">
              <w:rPr>
                <w:sz w:val="16"/>
                <w:szCs w:val="16"/>
                <w:lang w:val="en-US" w:eastAsia="zh-CN"/>
              </w:rPr>
              <w:t>Note: The following options of SNR distribution can be considered for case 32-35:</w:t>
            </w:r>
          </w:p>
          <w:p w:rsidR="00436DEC" w:rsidRPr="00821C78" w:rsidRDefault="00821C78" w:rsidP="00821C78">
            <w:pPr>
              <w:pStyle w:val="B1"/>
              <w:spacing w:after="0"/>
              <w:rPr>
                <w:rFonts w:ascii="Arial" w:hAnsi="Arial" w:cs="Arial"/>
                <w:sz w:val="16"/>
                <w:szCs w:val="16"/>
                <w:lang w:val="en-US" w:eastAsia="zh-CN"/>
              </w:rPr>
            </w:pPr>
            <w:r w:rsidRPr="00821C78">
              <w:rPr>
                <w:rFonts w:ascii="Arial" w:hAnsi="Arial" w:cs="Arial"/>
                <w:sz w:val="16"/>
                <w:szCs w:val="16"/>
                <w:lang w:val="en-US" w:eastAsia="zh-CN"/>
              </w:rPr>
              <w:t>-</w:t>
            </w:r>
            <w:r w:rsidRPr="00821C78">
              <w:rPr>
                <w:rFonts w:ascii="Arial" w:hAnsi="Arial" w:cs="Arial"/>
                <w:sz w:val="16"/>
                <w:szCs w:val="16"/>
                <w:lang w:val="en-US" w:eastAsia="zh-CN"/>
              </w:rPr>
              <w:tab/>
            </w:r>
            <w:r w:rsidR="00436DEC" w:rsidRPr="00821C78">
              <w:rPr>
                <w:rFonts w:ascii="Arial" w:hAnsi="Arial" w:cs="Arial"/>
                <w:sz w:val="16"/>
                <w:szCs w:val="16"/>
                <w:lang w:val="en-US" w:eastAsia="zh-CN"/>
              </w:rPr>
              <w:t>Opt 1: keep the current value with Gaussian distribution;</w:t>
            </w:r>
          </w:p>
          <w:p w:rsidR="00436DEC" w:rsidRPr="00821C78" w:rsidRDefault="00821C78" w:rsidP="00821C78">
            <w:pPr>
              <w:pStyle w:val="B1"/>
              <w:spacing w:after="0"/>
              <w:rPr>
                <w:rFonts w:ascii="Arial" w:hAnsi="Arial" w:cs="Arial"/>
                <w:sz w:val="16"/>
                <w:szCs w:val="16"/>
                <w:lang w:val="en-US" w:eastAsia="zh-CN"/>
              </w:rPr>
            </w:pPr>
            <w:r w:rsidRPr="00821C78">
              <w:rPr>
                <w:rFonts w:ascii="Arial" w:hAnsi="Arial" w:cs="Arial"/>
                <w:sz w:val="16"/>
                <w:szCs w:val="16"/>
                <w:lang w:val="en-US" w:eastAsia="zh-CN"/>
              </w:rPr>
              <w:t>-</w:t>
            </w:r>
            <w:r w:rsidRPr="00821C78">
              <w:rPr>
                <w:rFonts w:ascii="Arial" w:hAnsi="Arial" w:cs="Arial"/>
                <w:sz w:val="16"/>
                <w:szCs w:val="16"/>
                <w:lang w:val="en-US" w:eastAsia="zh-CN"/>
              </w:rPr>
              <w:tab/>
            </w:r>
            <w:r w:rsidR="00436DEC" w:rsidRPr="00821C78">
              <w:rPr>
                <w:rFonts w:ascii="Arial" w:hAnsi="Arial" w:cs="Arial"/>
                <w:sz w:val="16"/>
                <w:szCs w:val="16"/>
                <w:lang w:val="en-US" w:eastAsia="zh-CN"/>
              </w:rPr>
              <w:t xml:space="preserve">Opt 2: 9dB for case 32 and 34; </w:t>
            </w:r>
          </w:p>
          <w:p w:rsidR="00436DEC" w:rsidRPr="00821C78" w:rsidRDefault="00821C78" w:rsidP="00821C78">
            <w:pPr>
              <w:pStyle w:val="B1"/>
              <w:spacing w:after="0"/>
              <w:rPr>
                <w:rFonts w:ascii="Arial" w:hAnsi="Arial" w:cs="Arial"/>
                <w:sz w:val="16"/>
                <w:szCs w:val="16"/>
                <w:lang w:val="en-US" w:eastAsia="zh-CN"/>
              </w:rPr>
            </w:pPr>
            <w:r w:rsidRPr="00821C78">
              <w:rPr>
                <w:rFonts w:ascii="Arial" w:hAnsi="Arial" w:cs="Arial"/>
                <w:sz w:val="16"/>
                <w:szCs w:val="16"/>
                <w:lang w:val="en-US" w:eastAsia="zh-CN"/>
              </w:rPr>
              <w:t>-</w:t>
            </w:r>
            <w:r w:rsidRPr="00821C78">
              <w:rPr>
                <w:rFonts w:ascii="Arial" w:hAnsi="Arial" w:cs="Arial"/>
                <w:sz w:val="16"/>
                <w:szCs w:val="16"/>
                <w:lang w:val="en-US" w:eastAsia="zh-CN"/>
              </w:rPr>
              <w:tab/>
            </w:r>
            <w:r w:rsidR="00436DEC" w:rsidRPr="00821C78">
              <w:rPr>
                <w:rFonts w:ascii="Arial" w:hAnsi="Arial" w:cs="Arial"/>
                <w:sz w:val="16"/>
                <w:szCs w:val="16"/>
                <w:lang w:val="en-US" w:eastAsia="zh-CN"/>
              </w:rPr>
              <w:t xml:space="preserve">Opt 3: use CDF statistics in SLS; </w:t>
            </w:r>
          </w:p>
          <w:p w:rsidR="00436DEC" w:rsidRPr="00821C78" w:rsidRDefault="00821C78" w:rsidP="00821C78">
            <w:pPr>
              <w:pStyle w:val="B1"/>
              <w:spacing w:after="0"/>
            </w:pPr>
            <w:r w:rsidRPr="00821C78">
              <w:rPr>
                <w:rFonts w:ascii="Arial" w:hAnsi="Arial" w:cs="Arial"/>
                <w:sz w:val="16"/>
                <w:szCs w:val="16"/>
                <w:lang w:val="en-US" w:eastAsia="zh-CN"/>
              </w:rPr>
              <w:t>-</w:t>
            </w:r>
            <w:r w:rsidRPr="00821C78">
              <w:rPr>
                <w:rFonts w:ascii="Arial" w:hAnsi="Arial" w:cs="Arial"/>
                <w:sz w:val="16"/>
                <w:szCs w:val="16"/>
                <w:lang w:val="en-US" w:eastAsia="zh-CN"/>
              </w:rPr>
              <w:tab/>
            </w:r>
            <w:r w:rsidR="00436DEC" w:rsidRPr="00821C78">
              <w:rPr>
                <w:rFonts w:ascii="Arial" w:hAnsi="Arial" w:cs="Arial"/>
                <w:sz w:val="16"/>
                <w:szCs w:val="16"/>
                <w:lang w:val="en-US" w:eastAsia="zh-CN"/>
              </w:rPr>
              <w:t>Opt 4: mixed Gaussian and Deterministic</w:t>
            </w:r>
          </w:p>
        </w:tc>
      </w:tr>
    </w:tbl>
    <w:p w:rsidR="00436DEC" w:rsidRPr="00281F1C" w:rsidRDefault="00436DEC" w:rsidP="00436DEC">
      <w:pPr>
        <w:rPr>
          <w:rFonts w:eastAsia="MS Mincho"/>
        </w:rPr>
      </w:pPr>
    </w:p>
    <w:p w:rsidR="00436DEC" w:rsidRPr="00281F1C" w:rsidRDefault="00436DEC" w:rsidP="00436DEC">
      <w:pPr>
        <w:rPr>
          <w:rFonts w:eastAsia="MS Mincho"/>
        </w:rPr>
      </w:pPr>
      <w:r w:rsidRPr="00281F1C">
        <w:rPr>
          <w:rFonts w:eastAsia="MS Mincho" w:hint="eastAsia"/>
        </w:rPr>
        <w:t>Some exam</w:t>
      </w:r>
      <w:r w:rsidRPr="00281F1C">
        <w:rPr>
          <w:rFonts w:eastAsia="MS Mincho"/>
        </w:rPr>
        <w:t>p</w:t>
      </w:r>
      <w:r w:rsidRPr="00281F1C">
        <w:rPr>
          <w:rFonts w:eastAsia="MS Mincho" w:hint="eastAsia"/>
        </w:rPr>
        <w:t xml:space="preserve">les of </w:t>
      </w:r>
      <w:r w:rsidRPr="00281F1C">
        <w:rPr>
          <w:rFonts w:eastAsia="MS Mincho"/>
        </w:rPr>
        <w:t>evaluation results and the code rate and receiver type corresponding to each of the reported curves are presented as below. More results can be found in the</w:t>
      </w:r>
      <w:r w:rsidRPr="00281F1C">
        <w:rPr>
          <w:rFonts w:eastAsia="MS Mincho"/>
          <w:lang w:val="en-US"/>
        </w:rPr>
        <w:t xml:space="preserve"> enclosed spreadsheet as below or in</w:t>
      </w:r>
      <w:r w:rsidR="006339E9">
        <w:rPr>
          <w:rFonts w:eastAsia="MS Mincho"/>
          <w:lang w:val="en-US"/>
        </w:rPr>
        <w:t xml:space="preserve"> [40]</w:t>
      </w:r>
      <w:r w:rsidRPr="00281F1C">
        <w:rPr>
          <w:rFonts w:eastAsia="MS Mincho"/>
        </w:rPr>
        <w:t>.</w:t>
      </w:r>
    </w:p>
    <w:p w:rsidR="00436DEC" w:rsidRPr="00281F1C" w:rsidRDefault="00436DEC" w:rsidP="00436DEC">
      <w:pPr>
        <w:rPr>
          <w:rFonts w:eastAsia="MS Mincho"/>
        </w:rPr>
      </w:pPr>
      <w:r w:rsidRPr="00281F1C">
        <w:rPr>
          <w:rFonts w:eastAsia="MS Mincho"/>
        </w:rPr>
        <w:object w:dxaOrig="1551" w:dyaOrig="1064">
          <v:shape id="_x0000_i1030" type="#_x0000_t75" style="width:78pt;height:53.25pt" o:ole="">
            <v:imagedata r:id="rId56" o:title=""/>
          </v:shape>
          <o:OLEObject Type="Embed" ProgID="Excel.Sheet.12" ShapeID="_x0000_i1030" DrawAspect="Icon" ObjectID="_1607405181" r:id="rId57"/>
        </w:object>
      </w:r>
    </w:p>
    <w:p w:rsidR="00436DEC" w:rsidRPr="00281F1C" w:rsidRDefault="00821C78" w:rsidP="00821C78">
      <w:pPr>
        <w:pStyle w:val="B1"/>
      </w:pPr>
      <w:r>
        <w:t>1)</w:t>
      </w:r>
      <w:r>
        <w:tab/>
      </w:r>
      <w:r w:rsidR="00436DEC" w:rsidRPr="00281F1C">
        <w:t>Case 1 with 12 UEs of ideal channel estimation:</w:t>
      </w:r>
    </w:p>
    <w:p w:rsidR="00436DEC" w:rsidRPr="00281F1C" w:rsidRDefault="00436DEC" w:rsidP="00821C78">
      <w:pPr>
        <w:pStyle w:val="TH"/>
      </w:pPr>
      <w:r w:rsidRPr="00281F1C">
        <w:rPr>
          <w:noProof/>
          <w:lang w:val="en-US" w:eastAsia="zh-CN"/>
        </w:rPr>
        <w:lastRenderedPageBreak/>
        <w:t xml:space="preserve"> </w:t>
      </w:r>
      <w:r w:rsidR="00250518">
        <w:rPr>
          <w:noProof/>
          <w:lang w:val="en-US" w:eastAsia="zh-CN"/>
        </w:rPr>
        <w:drawing>
          <wp:inline distT="0" distB="0" distL="0" distR="0">
            <wp:extent cx="6123940" cy="2136775"/>
            <wp:effectExtent l="0" t="0" r="0" b="0"/>
            <wp:docPr id="308" name="Chart 11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436DEC" w:rsidRPr="00281F1C" w:rsidRDefault="00436DEC" w:rsidP="00821C78">
      <w:pPr>
        <w:pStyle w:val="TF"/>
      </w:pPr>
      <w:r w:rsidRPr="00281F1C">
        <w:t>Figure</w:t>
      </w:r>
      <w:r w:rsidR="00821C78">
        <w:t xml:space="preserve"> 8.2-1:</w:t>
      </w:r>
      <w:r w:rsidRPr="00281F1C">
        <w:t xml:space="preserve"> BLER vs. SNR results for Case 1 with 12 UEs</w:t>
      </w:r>
    </w:p>
    <w:p w:rsidR="00436DEC" w:rsidRDefault="00436DEC" w:rsidP="00821C78">
      <w:pPr>
        <w:pStyle w:val="TH"/>
      </w:pPr>
      <w:r w:rsidRPr="00281F1C">
        <w:t>Table</w:t>
      </w:r>
      <w:r w:rsidR="00821C78">
        <w:t xml:space="preserve"> 8.2-2:</w:t>
      </w:r>
      <w:r w:rsidRPr="00281F1C">
        <w:t xml:space="preserve"> Assumptions of code rate and receiver for each simulated scheme for Case 1 with 12 U</w:t>
      </w:r>
      <w:r w:rsidR="00653B0A">
        <w:t>E</w:t>
      </w:r>
      <w:r w:rsidRPr="00281F1C">
        <w: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
        <w:gridCol w:w="641"/>
        <w:gridCol w:w="642"/>
        <w:gridCol w:w="642"/>
        <w:gridCol w:w="642"/>
        <w:gridCol w:w="642"/>
        <w:gridCol w:w="642"/>
        <w:gridCol w:w="700"/>
        <w:gridCol w:w="642"/>
        <w:gridCol w:w="642"/>
        <w:gridCol w:w="642"/>
        <w:gridCol w:w="642"/>
        <w:gridCol w:w="607"/>
        <w:gridCol w:w="642"/>
        <w:gridCol w:w="542"/>
      </w:tblGrid>
      <w:tr w:rsidR="00450064" w:rsidRPr="00B5346C" w:rsidTr="00541198">
        <w:tc>
          <w:tcPr>
            <w:tcW w:w="0" w:type="auto"/>
            <w:shd w:val="clear" w:color="auto" w:fill="DEEAF6"/>
          </w:tcPr>
          <w:p w:rsidR="00450064" w:rsidRPr="00B5346C" w:rsidRDefault="00450064" w:rsidP="00541198">
            <w:pPr>
              <w:snapToGrid w:val="0"/>
              <w:spacing w:after="0"/>
              <w:rPr>
                <w:sz w:val="14"/>
                <w:szCs w:val="14"/>
              </w:rPr>
            </w:pPr>
            <w:bookmarkStart w:id="128" w:name="_Hlk531540772"/>
            <w:r w:rsidRPr="00B5346C">
              <w:rPr>
                <w:sz w:val="14"/>
                <w:szCs w:val="14"/>
              </w:rPr>
              <w:t>Company</w:t>
            </w:r>
          </w:p>
        </w:tc>
        <w:tc>
          <w:tcPr>
            <w:tcW w:w="0" w:type="auto"/>
            <w:shd w:val="clear" w:color="auto" w:fill="DEEAF6"/>
          </w:tcPr>
          <w:p w:rsidR="00450064" w:rsidRPr="00B5346C" w:rsidRDefault="00450064" w:rsidP="00541198">
            <w:pPr>
              <w:snapToGrid w:val="0"/>
              <w:spacing w:after="0"/>
              <w:rPr>
                <w:sz w:val="14"/>
                <w:szCs w:val="14"/>
              </w:rPr>
            </w:pPr>
            <w:r w:rsidRPr="00B5346C">
              <w:rPr>
                <w:sz w:val="14"/>
                <w:szCs w:val="14"/>
              </w:rPr>
              <w:t>Source 4</w:t>
            </w:r>
          </w:p>
        </w:tc>
        <w:tc>
          <w:tcPr>
            <w:tcW w:w="0" w:type="auto"/>
            <w:shd w:val="clear" w:color="auto" w:fill="DEEAF6"/>
          </w:tcPr>
          <w:p w:rsidR="00450064" w:rsidRPr="00B5346C" w:rsidRDefault="00450064" w:rsidP="00541198">
            <w:pPr>
              <w:snapToGrid w:val="0"/>
              <w:spacing w:after="0"/>
              <w:rPr>
                <w:sz w:val="14"/>
                <w:szCs w:val="14"/>
              </w:rPr>
            </w:pPr>
            <w:r w:rsidRPr="00B5346C">
              <w:rPr>
                <w:sz w:val="14"/>
                <w:szCs w:val="14"/>
              </w:rPr>
              <w:t>Source 11</w:t>
            </w:r>
          </w:p>
        </w:tc>
        <w:tc>
          <w:tcPr>
            <w:tcW w:w="0" w:type="auto"/>
            <w:gridSpan w:val="2"/>
            <w:shd w:val="clear" w:color="auto" w:fill="DEEAF6"/>
          </w:tcPr>
          <w:p w:rsidR="00450064" w:rsidRPr="00B5346C" w:rsidRDefault="00450064" w:rsidP="00541198">
            <w:pPr>
              <w:snapToGrid w:val="0"/>
              <w:spacing w:after="0"/>
              <w:jc w:val="center"/>
              <w:rPr>
                <w:sz w:val="14"/>
                <w:szCs w:val="14"/>
              </w:rPr>
            </w:pPr>
            <w:r w:rsidRPr="00B5346C">
              <w:rPr>
                <w:sz w:val="14"/>
                <w:szCs w:val="14"/>
              </w:rPr>
              <w:t>Source 2</w:t>
            </w:r>
          </w:p>
        </w:tc>
        <w:tc>
          <w:tcPr>
            <w:tcW w:w="0" w:type="auto"/>
            <w:gridSpan w:val="4"/>
            <w:shd w:val="clear" w:color="auto" w:fill="DEEAF6"/>
          </w:tcPr>
          <w:p w:rsidR="00450064" w:rsidRPr="00B5346C" w:rsidRDefault="00450064" w:rsidP="00541198">
            <w:pPr>
              <w:snapToGrid w:val="0"/>
              <w:spacing w:after="0"/>
              <w:jc w:val="center"/>
              <w:rPr>
                <w:sz w:val="14"/>
                <w:szCs w:val="14"/>
              </w:rPr>
            </w:pPr>
            <w:r w:rsidRPr="00B5346C">
              <w:rPr>
                <w:sz w:val="14"/>
                <w:szCs w:val="14"/>
              </w:rPr>
              <w:t>Source 3</w:t>
            </w:r>
          </w:p>
        </w:tc>
        <w:tc>
          <w:tcPr>
            <w:tcW w:w="0" w:type="auto"/>
            <w:gridSpan w:val="4"/>
            <w:shd w:val="clear" w:color="auto" w:fill="DEEAF6"/>
          </w:tcPr>
          <w:p w:rsidR="00450064" w:rsidRPr="00B5346C" w:rsidRDefault="00450064" w:rsidP="00541198">
            <w:pPr>
              <w:snapToGrid w:val="0"/>
              <w:spacing w:after="0"/>
              <w:jc w:val="center"/>
              <w:rPr>
                <w:sz w:val="14"/>
                <w:szCs w:val="14"/>
              </w:rPr>
            </w:pPr>
            <w:r w:rsidRPr="00B5346C">
              <w:rPr>
                <w:sz w:val="14"/>
                <w:szCs w:val="14"/>
              </w:rPr>
              <w:t>Source 10</w:t>
            </w:r>
          </w:p>
        </w:tc>
        <w:tc>
          <w:tcPr>
            <w:tcW w:w="0" w:type="auto"/>
            <w:gridSpan w:val="2"/>
            <w:shd w:val="clear" w:color="auto" w:fill="DEEAF6"/>
          </w:tcPr>
          <w:p w:rsidR="00450064" w:rsidRPr="00B5346C" w:rsidRDefault="00450064" w:rsidP="00541198">
            <w:pPr>
              <w:snapToGrid w:val="0"/>
              <w:spacing w:after="0"/>
              <w:rPr>
                <w:sz w:val="14"/>
                <w:szCs w:val="14"/>
              </w:rPr>
            </w:pPr>
            <w:r w:rsidRPr="00B5346C">
              <w:rPr>
                <w:sz w:val="14"/>
                <w:szCs w:val="14"/>
              </w:rPr>
              <w:t>Source 6</w:t>
            </w:r>
          </w:p>
        </w:tc>
      </w:tr>
      <w:tr w:rsidR="00450064" w:rsidRPr="00B5346C" w:rsidTr="00541198">
        <w:tc>
          <w:tcPr>
            <w:tcW w:w="0" w:type="auto"/>
          </w:tcPr>
          <w:p w:rsidR="00450064" w:rsidRPr="00B5346C" w:rsidRDefault="00450064" w:rsidP="00541198">
            <w:pPr>
              <w:snapToGrid w:val="0"/>
              <w:spacing w:after="0"/>
              <w:rPr>
                <w:sz w:val="14"/>
                <w:szCs w:val="14"/>
              </w:rPr>
            </w:pPr>
            <w:r w:rsidRPr="00B5346C">
              <w:rPr>
                <w:sz w:val="14"/>
                <w:szCs w:val="14"/>
              </w:rPr>
              <w:t>Scheme</w:t>
            </w:r>
          </w:p>
        </w:tc>
        <w:tc>
          <w:tcPr>
            <w:tcW w:w="0" w:type="auto"/>
          </w:tcPr>
          <w:p w:rsidR="00450064" w:rsidRPr="00B5346C" w:rsidRDefault="00450064" w:rsidP="00541198">
            <w:pPr>
              <w:snapToGrid w:val="0"/>
              <w:spacing w:after="0"/>
              <w:rPr>
                <w:sz w:val="14"/>
                <w:szCs w:val="14"/>
              </w:rPr>
            </w:pPr>
            <w:r w:rsidRPr="00B5346C">
              <w:rPr>
                <w:sz w:val="14"/>
                <w:szCs w:val="14"/>
              </w:rPr>
              <w:t>RSMA</w:t>
            </w:r>
          </w:p>
        </w:tc>
        <w:tc>
          <w:tcPr>
            <w:tcW w:w="0" w:type="auto"/>
          </w:tcPr>
          <w:p w:rsidR="00450064" w:rsidRPr="00B5346C" w:rsidRDefault="00450064" w:rsidP="00541198">
            <w:pPr>
              <w:snapToGrid w:val="0"/>
              <w:spacing w:after="0"/>
              <w:rPr>
                <w:sz w:val="14"/>
                <w:szCs w:val="14"/>
              </w:rPr>
            </w:pPr>
            <w:r w:rsidRPr="00B5346C">
              <w:rPr>
                <w:sz w:val="14"/>
                <w:szCs w:val="14"/>
              </w:rPr>
              <w:t>IDMA</w:t>
            </w:r>
          </w:p>
        </w:tc>
        <w:tc>
          <w:tcPr>
            <w:tcW w:w="0" w:type="auto"/>
          </w:tcPr>
          <w:p w:rsidR="00450064" w:rsidRPr="00B5346C" w:rsidRDefault="00450064" w:rsidP="00541198">
            <w:pPr>
              <w:snapToGrid w:val="0"/>
              <w:spacing w:after="0"/>
              <w:rPr>
                <w:sz w:val="14"/>
                <w:szCs w:val="14"/>
              </w:rPr>
            </w:pPr>
            <w:r w:rsidRPr="00B5346C">
              <w:rPr>
                <w:sz w:val="14"/>
                <w:szCs w:val="14"/>
              </w:rPr>
              <w:t>PDMA</w:t>
            </w:r>
          </w:p>
        </w:tc>
        <w:tc>
          <w:tcPr>
            <w:tcW w:w="0" w:type="auto"/>
          </w:tcPr>
          <w:p w:rsidR="00450064" w:rsidRPr="00B5346C" w:rsidRDefault="00450064" w:rsidP="00541198">
            <w:pPr>
              <w:snapToGrid w:val="0"/>
              <w:spacing w:after="0"/>
              <w:rPr>
                <w:sz w:val="14"/>
                <w:szCs w:val="14"/>
              </w:rPr>
            </w:pPr>
            <w:r w:rsidRPr="00B5346C">
              <w:rPr>
                <w:sz w:val="14"/>
                <w:szCs w:val="14"/>
              </w:rPr>
              <w:t>PDMA</w:t>
            </w:r>
          </w:p>
        </w:tc>
        <w:tc>
          <w:tcPr>
            <w:tcW w:w="0" w:type="auto"/>
          </w:tcPr>
          <w:p w:rsidR="00450064" w:rsidRPr="00B5346C" w:rsidRDefault="00450064" w:rsidP="00541198">
            <w:pPr>
              <w:snapToGrid w:val="0"/>
              <w:spacing w:after="0"/>
              <w:rPr>
                <w:sz w:val="14"/>
                <w:szCs w:val="14"/>
              </w:rPr>
            </w:pPr>
            <w:r w:rsidRPr="00B5346C">
              <w:rPr>
                <w:sz w:val="14"/>
                <w:szCs w:val="14"/>
              </w:rPr>
              <w:t>UGMA</w:t>
            </w:r>
          </w:p>
        </w:tc>
        <w:tc>
          <w:tcPr>
            <w:tcW w:w="0" w:type="auto"/>
          </w:tcPr>
          <w:p w:rsidR="00450064" w:rsidRPr="00B5346C" w:rsidRDefault="00450064" w:rsidP="00541198">
            <w:pPr>
              <w:snapToGrid w:val="0"/>
              <w:spacing w:after="0"/>
              <w:rPr>
                <w:sz w:val="14"/>
                <w:szCs w:val="14"/>
              </w:rPr>
            </w:pPr>
            <w:r w:rsidRPr="00B5346C">
              <w:rPr>
                <w:sz w:val="14"/>
                <w:szCs w:val="14"/>
              </w:rPr>
              <w:t>MUSA</w:t>
            </w:r>
          </w:p>
        </w:tc>
        <w:tc>
          <w:tcPr>
            <w:tcW w:w="0" w:type="auto"/>
          </w:tcPr>
          <w:p w:rsidR="00450064" w:rsidRPr="00B5346C" w:rsidRDefault="00450064" w:rsidP="00541198">
            <w:pPr>
              <w:snapToGrid w:val="0"/>
              <w:spacing w:after="0"/>
              <w:rPr>
                <w:sz w:val="14"/>
                <w:szCs w:val="14"/>
              </w:rPr>
            </w:pPr>
            <w:r w:rsidRPr="00B5346C">
              <w:rPr>
                <w:sz w:val="14"/>
                <w:szCs w:val="14"/>
              </w:rPr>
              <w:t>SCMA</w:t>
            </w:r>
          </w:p>
        </w:tc>
        <w:tc>
          <w:tcPr>
            <w:tcW w:w="0" w:type="auto"/>
          </w:tcPr>
          <w:p w:rsidR="00450064" w:rsidRPr="00B5346C" w:rsidRDefault="00450064" w:rsidP="00541198">
            <w:pPr>
              <w:snapToGrid w:val="0"/>
              <w:spacing w:after="0"/>
              <w:rPr>
                <w:sz w:val="14"/>
                <w:szCs w:val="14"/>
              </w:rPr>
            </w:pPr>
            <w:r w:rsidRPr="00B5346C">
              <w:rPr>
                <w:sz w:val="14"/>
                <w:szCs w:val="14"/>
              </w:rPr>
              <w:t>RSMA</w:t>
            </w:r>
          </w:p>
        </w:tc>
        <w:tc>
          <w:tcPr>
            <w:tcW w:w="0" w:type="auto"/>
          </w:tcPr>
          <w:p w:rsidR="00450064" w:rsidRPr="00B5346C" w:rsidRDefault="00450064" w:rsidP="00541198">
            <w:pPr>
              <w:snapToGrid w:val="0"/>
              <w:spacing w:after="0"/>
              <w:rPr>
                <w:sz w:val="14"/>
                <w:szCs w:val="14"/>
              </w:rPr>
            </w:pPr>
            <w:r w:rsidRPr="00B5346C">
              <w:rPr>
                <w:sz w:val="14"/>
                <w:szCs w:val="14"/>
              </w:rPr>
              <w:t>IDMA</w:t>
            </w:r>
          </w:p>
        </w:tc>
        <w:tc>
          <w:tcPr>
            <w:tcW w:w="0" w:type="auto"/>
          </w:tcPr>
          <w:p w:rsidR="00450064" w:rsidRPr="00B5346C" w:rsidRDefault="00450064" w:rsidP="00541198">
            <w:pPr>
              <w:snapToGrid w:val="0"/>
              <w:spacing w:after="0"/>
              <w:rPr>
                <w:sz w:val="14"/>
                <w:szCs w:val="14"/>
              </w:rPr>
            </w:pPr>
            <w:r w:rsidRPr="00B5346C">
              <w:rPr>
                <w:sz w:val="14"/>
                <w:szCs w:val="14"/>
              </w:rPr>
              <w:t>MUSA</w:t>
            </w:r>
          </w:p>
        </w:tc>
        <w:tc>
          <w:tcPr>
            <w:tcW w:w="0" w:type="auto"/>
          </w:tcPr>
          <w:p w:rsidR="00450064" w:rsidRPr="00B5346C" w:rsidRDefault="00450064" w:rsidP="00541198">
            <w:pPr>
              <w:snapToGrid w:val="0"/>
              <w:spacing w:after="0"/>
              <w:rPr>
                <w:sz w:val="14"/>
                <w:szCs w:val="14"/>
              </w:rPr>
            </w:pPr>
            <w:r w:rsidRPr="00B5346C">
              <w:rPr>
                <w:sz w:val="14"/>
                <w:szCs w:val="14"/>
              </w:rPr>
              <w:t>IDMA</w:t>
            </w:r>
          </w:p>
        </w:tc>
        <w:tc>
          <w:tcPr>
            <w:tcW w:w="0" w:type="auto"/>
          </w:tcPr>
          <w:p w:rsidR="00450064" w:rsidRPr="00B5346C" w:rsidRDefault="00450064" w:rsidP="00541198">
            <w:pPr>
              <w:snapToGrid w:val="0"/>
              <w:spacing w:after="0"/>
              <w:rPr>
                <w:sz w:val="14"/>
                <w:szCs w:val="14"/>
                <w:lang w:eastAsia="zh-CN"/>
              </w:rPr>
            </w:pPr>
            <w:r w:rsidRPr="00B5346C">
              <w:rPr>
                <w:sz w:val="14"/>
                <w:szCs w:val="14"/>
                <w:lang w:eastAsia="zh-CN"/>
              </w:rPr>
              <w:t>SCMA</w:t>
            </w:r>
          </w:p>
        </w:tc>
        <w:tc>
          <w:tcPr>
            <w:tcW w:w="0" w:type="auto"/>
          </w:tcPr>
          <w:p w:rsidR="00450064" w:rsidRPr="00B5346C" w:rsidRDefault="00450064" w:rsidP="00541198">
            <w:pPr>
              <w:snapToGrid w:val="0"/>
              <w:spacing w:after="0"/>
              <w:rPr>
                <w:sz w:val="14"/>
                <w:szCs w:val="14"/>
              </w:rPr>
            </w:pPr>
            <w:r w:rsidRPr="00B5346C">
              <w:rPr>
                <w:sz w:val="14"/>
                <w:szCs w:val="14"/>
              </w:rPr>
              <w:t>LCRS</w:t>
            </w:r>
          </w:p>
        </w:tc>
        <w:tc>
          <w:tcPr>
            <w:tcW w:w="0" w:type="auto"/>
          </w:tcPr>
          <w:p w:rsidR="00450064" w:rsidRPr="00B5346C" w:rsidRDefault="00450064" w:rsidP="00541198">
            <w:pPr>
              <w:snapToGrid w:val="0"/>
              <w:spacing w:after="0"/>
              <w:rPr>
                <w:sz w:val="14"/>
                <w:szCs w:val="14"/>
              </w:rPr>
            </w:pPr>
            <w:r w:rsidRPr="00B5346C">
              <w:rPr>
                <w:sz w:val="14"/>
                <w:szCs w:val="14"/>
              </w:rPr>
              <w:t>LCRS</w:t>
            </w:r>
          </w:p>
        </w:tc>
      </w:tr>
      <w:tr w:rsidR="00450064" w:rsidRPr="00B5346C" w:rsidTr="00541198">
        <w:tc>
          <w:tcPr>
            <w:tcW w:w="0" w:type="auto"/>
          </w:tcPr>
          <w:p w:rsidR="00450064" w:rsidRPr="00B5346C" w:rsidRDefault="00450064" w:rsidP="00541198">
            <w:pPr>
              <w:snapToGrid w:val="0"/>
              <w:spacing w:after="0"/>
              <w:rPr>
                <w:sz w:val="14"/>
                <w:szCs w:val="14"/>
              </w:rPr>
            </w:pPr>
            <w:r w:rsidRPr="00B5346C">
              <w:rPr>
                <w:sz w:val="14"/>
                <w:szCs w:val="14"/>
              </w:rPr>
              <w:t>Code rate</w:t>
            </w:r>
          </w:p>
        </w:tc>
        <w:tc>
          <w:tcPr>
            <w:tcW w:w="0" w:type="auto"/>
          </w:tcPr>
          <w:p w:rsidR="00450064" w:rsidRPr="00B5346C" w:rsidRDefault="00450064" w:rsidP="00541198">
            <w:pPr>
              <w:snapToGrid w:val="0"/>
              <w:spacing w:after="0"/>
              <w:rPr>
                <w:sz w:val="14"/>
                <w:szCs w:val="14"/>
              </w:rPr>
            </w:pPr>
            <w:r w:rsidRPr="00B5346C">
              <w:rPr>
                <w:sz w:val="14"/>
                <w:szCs w:val="14"/>
              </w:rPr>
              <w:t>0.11</w:t>
            </w:r>
          </w:p>
        </w:tc>
        <w:tc>
          <w:tcPr>
            <w:tcW w:w="0" w:type="auto"/>
          </w:tcPr>
          <w:p w:rsidR="00450064" w:rsidRPr="00B5346C" w:rsidRDefault="00450064" w:rsidP="00541198">
            <w:pPr>
              <w:snapToGrid w:val="0"/>
              <w:spacing w:after="0"/>
              <w:rPr>
                <w:sz w:val="14"/>
                <w:szCs w:val="14"/>
              </w:rPr>
            </w:pPr>
            <w:r w:rsidRPr="00B5346C">
              <w:rPr>
                <w:sz w:val="14"/>
                <w:szCs w:val="14"/>
              </w:rPr>
              <w:t>0.06</w:t>
            </w:r>
          </w:p>
        </w:tc>
        <w:tc>
          <w:tcPr>
            <w:tcW w:w="0" w:type="auto"/>
          </w:tcPr>
          <w:p w:rsidR="00450064" w:rsidRPr="00B5346C" w:rsidRDefault="00450064" w:rsidP="00541198">
            <w:pPr>
              <w:snapToGrid w:val="0"/>
              <w:spacing w:after="0"/>
              <w:rPr>
                <w:sz w:val="14"/>
                <w:szCs w:val="14"/>
              </w:rPr>
            </w:pPr>
            <w:r w:rsidRPr="00B5346C">
              <w:rPr>
                <w:sz w:val="14"/>
                <w:szCs w:val="14"/>
              </w:rPr>
              <w:t>0.22</w:t>
            </w:r>
          </w:p>
        </w:tc>
        <w:tc>
          <w:tcPr>
            <w:tcW w:w="0" w:type="auto"/>
          </w:tcPr>
          <w:p w:rsidR="00450064" w:rsidRPr="00B5346C" w:rsidRDefault="00450064" w:rsidP="00541198">
            <w:pPr>
              <w:snapToGrid w:val="0"/>
              <w:spacing w:after="0"/>
              <w:rPr>
                <w:sz w:val="14"/>
                <w:szCs w:val="14"/>
              </w:rPr>
            </w:pPr>
            <w:r w:rsidRPr="00B5346C">
              <w:rPr>
                <w:sz w:val="14"/>
                <w:szCs w:val="14"/>
              </w:rPr>
              <w:t>0.22</w:t>
            </w:r>
          </w:p>
        </w:tc>
        <w:tc>
          <w:tcPr>
            <w:tcW w:w="0" w:type="auto"/>
          </w:tcPr>
          <w:p w:rsidR="00450064" w:rsidRPr="00B5346C" w:rsidRDefault="00450064" w:rsidP="00541198">
            <w:pPr>
              <w:snapToGrid w:val="0"/>
              <w:spacing w:after="0"/>
              <w:rPr>
                <w:sz w:val="14"/>
                <w:szCs w:val="14"/>
              </w:rPr>
            </w:pPr>
            <w:r w:rsidRPr="00B5346C">
              <w:rPr>
                <w:sz w:val="14"/>
                <w:szCs w:val="14"/>
              </w:rPr>
              <w:t>0.1</w:t>
            </w:r>
          </w:p>
        </w:tc>
        <w:tc>
          <w:tcPr>
            <w:tcW w:w="0" w:type="auto"/>
          </w:tcPr>
          <w:p w:rsidR="00450064" w:rsidRPr="00B5346C" w:rsidRDefault="00450064" w:rsidP="00541198">
            <w:pPr>
              <w:snapToGrid w:val="0"/>
              <w:spacing w:after="0"/>
              <w:rPr>
                <w:sz w:val="14"/>
                <w:szCs w:val="14"/>
              </w:rPr>
            </w:pPr>
            <w:r w:rsidRPr="00B5346C">
              <w:rPr>
                <w:sz w:val="14"/>
                <w:szCs w:val="14"/>
              </w:rPr>
              <w:t>0.1</w:t>
            </w:r>
          </w:p>
        </w:tc>
        <w:tc>
          <w:tcPr>
            <w:tcW w:w="0" w:type="auto"/>
          </w:tcPr>
          <w:p w:rsidR="00450064" w:rsidRPr="00B5346C" w:rsidRDefault="00450064" w:rsidP="00541198">
            <w:pPr>
              <w:snapToGrid w:val="0"/>
              <w:spacing w:after="0"/>
              <w:rPr>
                <w:sz w:val="14"/>
                <w:szCs w:val="14"/>
              </w:rPr>
            </w:pPr>
            <w:r w:rsidRPr="00B5346C">
              <w:rPr>
                <w:sz w:val="14"/>
                <w:szCs w:val="14"/>
              </w:rPr>
              <w:t>0.13</w:t>
            </w:r>
          </w:p>
        </w:tc>
        <w:tc>
          <w:tcPr>
            <w:tcW w:w="0" w:type="auto"/>
          </w:tcPr>
          <w:p w:rsidR="00450064" w:rsidRPr="00B5346C" w:rsidRDefault="00450064" w:rsidP="00541198">
            <w:pPr>
              <w:snapToGrid w:val="0"/>
              <w:spacing w:after="0"/>
              <w:rPr>
                <w:sz w:val="14"/>
                <w:szCs w:val="14"/>
              </w:rPr>
            </w:pPr>
            <w:r w:rsidRPr="00B5346C">
              <w:rPr>
                <w:sz w:val="14"/>
                <w:szCs w:val="14"/>
              </w:rPr>
              <w:t>0.1</w:t>
            </w:r>
          </w:p>
        </w:tc>
        <w:tc>
          <w:tcPr>
            <w:tcW w:w="0" w:type="auto"/>
          </w:tcPr>
          <w:p w:rsidR="00450064" w:rsidRPr="00B5346C" w:rsidRDefault="00450064" w:rsidP="00541198">
            <w:pPr>
              <w:snapToGrid w:val="0"/>
              <w:spacing w:after="0"/>
              <w:rPr>
                <w:sz w:val="14"/>
                <w:szCs w:val="14"/>
              </w:rPr>
            </w:pPr>
            <w:r w:rsidRPr="00B5346C">
              <w:rPr>
                <w:sz w:val="14"/>
                <w:szCs w:val="14"/>
              </w:rPr>
              <w:t>0.06</w:t>
            </w:r>
          </w:p>
        </w:tc>
        <w:tc>
          <w:tcPr>
            <w:tcW w:w="0" w:type="auto"/>
          </w:tcPr>
          <w:p w:rsidR="00450064" w:rsidRPr="00B5346C" w:rsidRDefault="00450064" w:rsidP="00541198">
            <w:pPr>
              <w:snapToGrid w:val="0"/>
              <w:spacing w:after="0"/>
              <w:rPr>
                <w:sz w:val="14"/>
                <w:szCs w:val="14"/>
              </w:rPr>
            </w:pPr>
            <w:r w:rsidRPr="00B5346C">
              <w:rPr>
                <w:sz w:val="14"/>
                <w:szCs w:val="14"/>
              </w:rPr>
              <w:t>0.22</w:t>
            </w:r>
          </w:p>
        </w:tc>
        <w:tc>
          <w:tcPr>
            <w:tcW w:w="0" w:type="auto"/>
          </w:tcPr>
          <w:p w:rsidR="00450064" w:rsidRPr="00B5346C" w:rsidRDefault="00450064" w:rsidP="00541198">
            <w:pPr>
              <w:snapToGrid w:val="0"/>
              <w:spacing w:after="0"/>
              <w:rPr>
                <w:sz w:val="14"/>
                <w:szCs w:val="14"/>
              </w:rPr>
            </w:pPr>
            <w:r w:rsidRPr="00B5346C">
              <w:rPr>
                <w:sz w:val="14"/>
                <w:szCs w:val="14"/>
              </w:rPr>
              <w:t>0.06</w:t>
            </w:r>
          </w:p>
        </w:tc>
        <w:tc>
          <w:tcPr>
            <w:tcW w:w="0" w:type="auto"/>
          </w:tcPr>
          <w:p w:rsidR="00450064" w:rsidRPr="00B5346C" w:rsidRDefault="00450064" w:rsidP="00541198">
            <w:pPr>
              <w:snapToGrid w:val="0"/>
              <w:spacing w:after="0"/>
              <w:rPr>
                <w:sz w:val="14"/>
                <w:szCs w:val="14"/>
                <w:lang w:eastAsia="zh-CN"/>
              </w:rPr>
            </w:pPr>
            <w:r w:rsidRPr="00B5346C">
              <w:rPr>
                <w:sz w:val="14"/>
                <w:szCs w:val="14"/>
                <w:lang w:eastAsia="zh-CN"/>
              </w:rPr>
              <w:t>0.15</w:t>
            </w:r>
          </w:p>
        </w:tc>
        <w:tc>
          <w:tcPr>
            <w:tcW w:w="0" w:type="auto"/>
          </w:tcPr>
          <w:p w:rsidR="00450064" w:rsidRPr="00B5346C" w:rsidRDefault="00450064" w:rsidP="00541198">
            <w:pPr>
              <w:snapToGrid w:val="0"/>
              <w:spacing w:after="0"/>
              <w:rPr>
                <w:sz w:val="14"/>
                <w:szCs w:val="14"/>
              </w:rPr>
            </w:pPr>
            <w:r w:rsidRPr="00B5346C">
              <w:rPr>
                <w:sz w:val="14"/>
                <w:szCs w:val="14"/>
              </w:rPr>
              <w:t>0.06</w:t>
            </w:r>
          </w:p>
        </w:tc>
        <w:tc>
          <w:tcPr>
            <w:tcW w:w="0" w:type="auto"/>
          </w:tcPr>
          <w:p w:rsidR="00450064" w:rsidRPr="00B5346C" w:rsidRDefault="00450064" w:rsidP="00541198">
            <w:pPr>
              <w:snapToGrid w:val="0"/>
              <w:spacing w:after="0"/>
              <w:rPr>
                <w:sz w:val="14"/>
                <w:szCs w:val="14"/>
              </w:rPr>
            </w:pPr>
            <w:r w:rsidRPr="00B5346C">
              <w:rPr>
                <w:sz w:val="14"/>
                <w:szCs w:val="14"/>
              </w:rPr>
              <w:t>0.06</w:t>
            </w:r>
          </w:p>
        </w:tc>
      </w:tr>
      <w:tr w:rsidR="00450064" w:rsidRPr="00B5346C" w:rsidTr="00541198">
        <w:tc>
          <w:tcPr>
            <w:tcW w:w="0" w:type="auto"/>
          </w:tcPr>
          <w:p w:rsidR="00450064" w:rsidRPr="00B5346C" w:rsidRDefault="00450064" w:rsidP="00541198">
            <w:pPr>
              <w:snapToGrid w:val="0"/>
              <w:spacing w:after="0"/>
              <w:rPr>
                <w:sz w:val="14"/>
                <w:szCs w:val="14"/>
              </w:rPr>
            </w:pPr>
            <w:r w:rsidRPr="00B5346C">
              <w:rPr>
                <w:sz w:val="14"/>
                <w:szCs w:val="14"/>
              </w:rPr>
              <w:t>Receiver</w:t>
            </w:r>
          </w:p>
        </w:tc>
        <w:tc>
          <w:tcPr>
            <w:tcW w:w="0" w:type="auto"/>
          </w:tcPr>
          <w:p w:rsidR="00450064" w:rsidRPr="00B5346C" w:rsidRDefault="00450064" w:rsidP="00541198">
            <w:pPr>
              <w:snapToGrid w:val="0"/>
              <w:spacing w:after="0"/>
              <w:rPr>
                <w:sz w:val="14"/>
                <w:szCs w:val="14"/>
              </w:rPr>
            </w:pPr>
            <w:r w:rsidRPr="00B5346C">
              <w:rPr>
                <w:sz w:val="14"/>
                <w:szCs w:val="14"/>
              </w:rPr>
              <w:t>MMSE-Hybrid IC</w:t>
            </w:r>
          </w:p>
        </w:tc>
        <w:tc>
          <w:tcPr>
            <w:tcW w:w="0" w:type="auto"/>
          </w:tcPr>
          <w:p w:rsidR="00450064" w:rsidRPr="00B5346C" w:rsidRDefault="00450064" w:rsidP="00541198">
            <w:pPr>
              <w:snapToGrid w:val="0"/>
              <w:spacing w:after="0"/>
              <w:rPr>
                <w:sz w:val="14"/>
                <w:szCs w:val="14"/>
              </w:rPr>
            </w:pPr>
            <w:r w:rsidRPr="00B5346C">
              <w:rPr>
                <w:sz w:val="14"/>
                <w:szCs w:val="14"/>
              </w:rPr>
              <w:t>ESE-SISO</w:t>
            </w:r>
          </w:p>
        </w:tc>
        <w:tc>
          <w:tcPr>
            <w:tcW w:w="0" w:type="auto"/>
          </w:tcPr>
          <w:p w:rsidR="00450064" w:rsidRPr="00B5346C" w:rsidRDefault="00450064" w:rsidP="00541198">
            <w:pPr>
              <w:snapToGrid w:val="0"/>
              <w:spacing w:after="0"/>
              <w:rPr>
                <w:sz w:val="14"/>
                <w:szCs w:val="14"/>
              </w:rPr>
            </w:pPr>
            <w:r w:rsidRPr="00B5346C">
              <w:rPr>
                <w:sz w:val="14"/>
                <w:szCs w:val="14"/>
              </w:rPr>
              <w:t>EPA</w:t>
            </w:r>
          </w:p>
        </w:tc>
        <w:tc>
          <w:tcPr>
            <w:tcW w:w="0" w:type="auto"/>
          </w:tcPr>
          <w:p w:rsidR="00450064" w:rsidRPr="00B5346C" w:rsidRDefault="00450064" w:rsidP="00541198">
            <w:pPr>
              <w:snapToGrid w:val="0"/>
              <w:spacing w:after="0"/>
              <w:rPr>
                <w:sz w:val="14"/>
                <w:szCs w:val="14"/>
              </w:rPr>
            </w:pPr>
            <w:r w:rsidRPr="00B5346C">
              <w:rPr>
                <w:sz w:val="14"/>
                <w:szCs w:val="14"/>
              </w:rPr>
              <w:t>MMSE- hard SIC</w:t>
            </w:r>
          </w:p>
        </w:tc>
        <w:tc>
          <w:tcPr>
            <w:tcW w:w="0" w:type="auto"/>
          </w:tcPr>
          <w:p w:rsidR="00450064" w:rsidRPr="00B5346C" w:rsidRDefault="00450064" w:rsidP="00541198">
            <w:pPr>
              <w:snapToGrid w:val="0"/>
              <w:spacing w:after="0"/>
              <w:rPr>
                <w:sz w:val="14"/>
                <w:szCs w:val="14"/>
              </w:rPr>
            </w:pPr>
            <w:r w:rsidRPr="00B5346C">
              <w:rPr>
                <w:sz w:val="14"/>
                <w:szCs w:val="14"/>
              </w:rPr>
              <w:t>MMSE-SIC</w:t>
            </w:r>
          </w:p>
        </w:tc>
        <w:tc>
          <w:tcPr>
            <w:tcW w:w="0" w:type="auto"/>
          </w:tcPr>
          <w:p w:rsidR="00450064" w:rsidRPr="00B5346C" w:rsidRDefault="00450064" w:rsidP="00541198">
            <w:pPr>
              <w:snapToGrid w:val="0"/>
              <w:spacing w:after="0"/>
              <w:rPr>
                <w:sz w:val="14"/>
                <w:szCs w:val="14"/>
              </w:rPr>
            </w:pPr>
            <w:r w:rsidRPr="00B5346C">
              <w:rPr>
                <w:sz w:val="14"/>
                <w:szCs w:val="14"/>
              </w:rPr>
              <w:t>MMSE- hard SIC</w:t>
            </w:r>
          </w:p>
        </w:tc>
        <w:tc>
          <w:tcPr>
            <w:tcW w:w="0" w:type="auto"/>
          </w:tcPr>
          <w:p w:rsidR="00450064" w:rsidRPr="00B5346C" w:rsidRDefault="00450064" w:rsidP="00541198">
            <w:pPr>
              <w:snapToGrid w:val="0"/>
              <w:spacing w:after="0"/>
              <w:rPr>
                <w:sz w:val="14"/>
                <w:szCs w:val="14"/>
              </w:rPr>
            </w:pPr>
            <w:r w:rsidRPr="00B5346C">
              <w:rPr>
                <w:sz w:val="14"/>
                <w:szCs w:val="14"/>
              </w:rPr>
              <w:t>EPA</w:t>
            </w:r>
          </w:p>
        </w:tc>
        <w:tc>
          <w:tcPr>
            <w:tcW w:w="0" w:type="auto"/>
          </w:tcPr>
          <w:p w:rsidR="00450064" w:rsidRPr="00B5346C" w:rsidRDefault="00450064" w:rsidP="00541198">
            <w:pPr>
              <w:snapToGrid w:val="0"/>
              <w:spacing w:after="0"/>
              <w:rPr>
                <w:sz w:val="14"/>
                <w:szCs w:val="14"/>
              </w:rPr>
            </w:pPr>
            <w:r w:rsidRPr="00B5346C">
              <w:rPr>
                <w:sz w:val="14"/>
                <w:szCs w:val="14"/>
              </w:rPr>
              <w:t>MMSE- hard SIC</w:t>
            </w:r>
          </w:p>
        </w:tc>
        <w:tc>
          <w:tcPr>
            <w:tcW w:w="0" w:type="auto"/>
          </w:tcPr>
          <w:p w:rsidR="00450064" w:rsidRPr="00B5346C" w:rsidRDefault="00450064" w:rsidP="00541198">
            <w:pPr>
              <w:snapToGrid w:val="0"/>
              <w:spacing w:after="0"/>
              <w:rPr>
                <w:sz w:val="14"/>
                <w:szCs w:val="14"/>
              </w:rPr>
            </w:pPr>
            <w:r w:rsidRPr="00B5346C">
              <w:rPr>
                <w:sz w:val="14"/>
                <w:szCs w:val="14"/>
              </w:rPr>
              <w:t>EPA</w:t>
            </w:r>
          </w:p>
        </w:tc>
        <w:tc>
          <w:tcPr>
            <w:tcW w:w="0" w:type="auto"/>
          </w:tcPr>
          <w:p w:rsidR="00450064" w:rsidRPr="00B5346C" w:rsidRDefault="00450064" w:rsidP="00541198">
            <w:pPr>
              <w:snapToGrid w:val="0"/>
              <w:spacing w:after="0"/>
              <w:rPr>
                <w:sz w:val="14"/>
                <w:szCs w:val="14"/>
              </w:rPr>
            </w:pPr>
            <w:r w:rsidRPr="00B5346C">
              <w:rPr>
                <w:sz w:val="14"/>
                <w:szCs w:val="14"/>
              </w:rPr>
              <w:t>EPA</w:t>
            </w:r>
          </w:p>
        </w:tc>
        <w:tc>
          <w:tcPr>
            <w:tcW w:w="0" w:type="auto"/>
          </w:tcPr>
          <w:p w:rsidR="00450064" w:rsidRPr="00B5346C" w:rsidRDefault="00450064" w:rsidP="00541198">
            <w:pPr>
              <w:snapToGrid w:val="0"/>
              <w:spacing w:after="0"/>
              <w:rPr>
                <w:sz w:val="14"/>
                <w:szCs w:val="14"/>
              </w:rPr>
            </w:pPr>
            <w:r w:rsidRPr="00B5346C">
              <w:rPr>
                <w:sz w:val="14"/>
                <w:szCs w:val="14"/>
              </w:rPr>
              <w:t>ESE</w:t>
            </w:r>
          </w:p>
        </w:tc>
        <w:tc>
          <w:tcPr>
            <w:tcW w:w="0" w:type="auto"/>
          </w:tcPr>
          <w:p w:rsidR="00450064" w:rsidRPr="00B5346C" w:rsidRDefault="00450064" w:rsidP="00541198">
            <w:pPr>
              <w:snapToGrid w:val="0"/>
              <w:spacing w:after="0"/>
              <w:rPr>
                <w:sz w:val="14"/>
                <w:szCs w:val="14"/>
                <w:lang w:eastAsia="zh-CN"/>
              </w:rPr>
            </w:pPr>
            <w:r w:rsidRPr="00B5346C">
              <w:rPr>
                <w:sz w:val="14"/>
                <w:szCs w:val="14"/>
                <w:lang w:eastAsia="zh-CN"/>
              </w:rPr>
              <w:t>EPA</w:t>
            </w:r>
          </w:p>
        </w:tc>
        <w:tc>
          <w:tcPr>
            <w:tcW w:w="0" w:type="auto"/>
          </w:tcPr>
          <w:p w:rsidR="00450064" w:rsidRPr="00B5346C" w:rsidRDefault="00450064" w:rsidP="00541198">
            <w:pPr>
              <w:snapToGrid w:val="0"/>
              <w:spacing w:after="0"/>
              <w:rPr>
                <w:sz w:val="14"/>
                <w:szCs w:val="14"/>
              </w:rPr>
            </w:pPr>
            <w:r w:rsidRPr="00B5346C">
              <w:rPr>
                <w:sz w:val="14"/>
                <w:szCs w:val="14"/>
              </w:rPr>
              <w:t>MMSE- hard SIC</w:t>
            </w:r>
          </w:p>
        </w:tc>
        <w:tc>
          <w:tcPr>
            <w:tcW w:w="0" w:type="auto"/>
          </w:tcPr>
          <w:p w:rsidR="00450064" w:rsidRPr="00B5346C" w:rsidRDefault="00450064" w:rsidP="00541198">
            <w:pPr>
              <w:snapToGrid w:val="0"/>
              <w:spacing w:after="0"/>
              <w:rPr>
                <w:sz w:val="14"/>
                <w:szCs w:val="14"/>
              </w:rPr>
            </w:pPr>
            <w:r w:rsidRPr="00B5346C">
              <w:rPr>
                <w:sz w:val="14"/>
                <w:szCs w:val="14"/>
              </w:rPr>
              <w:t>EPA</w:t>
            </w:r>
          </w:p>
        </w:tc>
      </w:tr>
      <w:tr w:rsidR="00450064" w:rsidRPr="00B5346C" w:rsidTr="00541198">
        <w:tc>
          <w:tcPr>
            <w:tcW w:w="0" w:type="auto"/>
            <w:shd w:val="clear" w:color="auto" w:fill="DEEAF6"/>
          </w:tcPr>
          <w:p w:rsidR="00450064" w:rsidRPr="00B5346C" w:rsidRDefault="00450064" w:rsidP="00541198">
            <w:pPr>
              <w:snapToGrid w:val="0"/>
              <w:spacing w:after="0"/>
              <w:rPr>
                <w:sz w:val="14"/>
                <w:szCs w:val="14"/>
              </w:rPr>
            </w:pPr>
            <w:r w:rsidRPr="00B5346C">
              <w:rPr>
                <w:sz w:val="14"/>
                <w:szCs w:val="14"/>
              </w:rPr>
              <w:t>Company</w:t>
            </w:r>
          </w:p>
        </w:tc>
        <w:tc>
          <w:tcPr>
            <w:tcW w:w="0" w:type="auto"/>
            <w:gridSpan w:val="7"/>
            <w:shd w:val="clear" w:color="auto" w:fill="DEEAF6"/>
          </w:tcPr>
          <w:p w:rsidR="00450064" w:rsidRPr="00B5346C" w:rsidRDefault="00450064" w:rsidP="00541198">
            <w:pPr>
              <w:snapToGrid w:val="0"/>
              <w:spacing w:after="0"/>
              <w:jc w:val="center"/>
              <w:rPr>
                <w:sz w:val="14"/>
                <w:szCs w:val="14"/>
              </w:rPr>
            </w:pPr>
            <w:r w:rsidRPr="00B5346C">
              <w:rPr>
                <w:sz w:val="14"/>
                <w:szCs w:val="14"/>
              </w:rPr>
              <w:t>Source 1</w:t>
            </w:r>
          </w:p>
        </w:tc>
        <w:tc>
          <w:tcPr>
            <w:tcW w:w="0" w:type="auto"/>
            <w:gridSpan w:val="2"/>
            <w:shd w:val="clear" w:color="auto" w:fill="DEEAF6"/>
          </w:tcPr>
          <w:p w:rsidR="00450064" w:rsidRPr="00B5346C" w:rsidRDefault="00450064" w:rsidP="00541198">
            <w:pPr>
              <w:snapToGrid w:val="0"/>
              <w:spacing w:after="0"/>
              <w:jc w:val="center"/>
              <w:rPr>
                <w:sz w:val="14"/>
                <w:szCs w:val="14"/>
              </w:rPr>
            </w:pPr>
            <w:r w:rsidRPr="00B5346C">
              <w:rPr>
                <w:sz w:val="14"/>
                <w:szCs w:val="14"/>
              </w:rPr>
              <w:t>Source 8</w:t>
            </w:r>
          </w:p>
        </w:tc>
        <w:tc>
          <w:tcPr>
            <w:tcW w:w="0" w:type="auto"/>
            <w:gridSpan w:val="2"/>
            <w:shd w:val="clear" w:color="auto" w:fill="DEEAF6"/>
          </w:tcPr>
          <w:p w:rsidR="00450064" w:rsidRPr="00B5346C" w:rsidRDefault="00450064" w:rsidP="00541198">
            <w:pPr>
              <w:snapToGrid w:val="0"/>
              <w:spacing w:after="0"/>
              <w:jc w:val="center"/>
              <w:rPr>
                <w:sz w:val="14"/>
                <w:szCs w:val="14"/>
              </w:rPr>
            </w:pPr>
            <w:r w:rsidRPr="00B5346C">
              <w:rPr>
                <w:sz w:val="14"/>
                <w:szCs w:val="14"/>
              </w:rPr>
              <w:t>Source 13</w:t>
            </w:r>
          </w:p>
        </w:tc>
        <w:tc>
          <w:tcPr>
            <w:tcW w:w="0" w:type="auto"/>
            <w:gridSpan w:val="2"/>
            <w:shd w:val="clear" w:color="auto" w:fill="DEEAF6"/>
          </w:tcPr>
          <w:p w:rsidR="00450064" w:rsidRPr="00B5346C" w:rsidRDefault="00450064" w:rsidP="00541198">
            <w:pPr>
              <w:snapToGrid w:val="0"/>
              <w:spacing w:after="0"/>
              <w:jc w:val="center"/>
              <w:rPr>
                <w:sz w:val="14"/>
                <w:szCs w:val="14"/>
              </w:rPr>
            </w:pPr>
            <w:r w:rsidRPr="00B5346C">
              <w:rPr>
                <w:sz w:val="14"/>
                <w:szCs w:val="14"/>
              </w:rPr>
              <w:t>Source 9</w:t>
            </w:r>
          </w:p>
        </w:tc>
        <w:tc>
          <w:tcPr>
            <w:tcW w:w="0" w:type="auto"/>
            <w:shd w:val="clear" w:color="auto" w:fill="DEEAF6"/>
          </w:tcPr>
          <w:p w:rsidR="00450064" w:rsidRPr="00B5346C" w:rsidRDefault="00450064" w:rsidP="00541198">
            <w:pPr>
              <w:snapToGrid w:val="0"/>
              <w:spacing w:after="0"/>
              <w:jc w:val="center"/>
              <w:rPr>
                <w:sz w:val="14"/>
                <w:szCs w:val="14"/>
              </w:rPr>
            </w:pPr>
          </w:p>
        </w:tc>
      </w:tr>
      <w:tr w:rsidR="00450064" w:rsidRPr="00B5346C" w:rsidTr="00541198">
        <w:tc>
          <w:tcPr>
            <w:tcW w:w="0" w:type="auto"/>
          </w:tcPr>
          <w:p w:rsidR="00450064" w:rsidRPr="00B5346C" w:rsidRDefault="00450064" w:rsidP="00541198">
            <w:pPr>
              <w:snapToGrid w:val="0"/>
              <w:spacing w:after="0"/>
              <w:rPr>
                <w:sz w:val="14"/>
                <w:szCs w:val="14"/>
              </w:rPr>
            </w:pPr>
            <w:r w:rsidRPr="00B5346C">
              <w:rPr>
                <w:sz w:val="14"/>
                <w:szCs w:val="14"/>
              </w:rPr>
              <w:t>Scheme</w:t>
            </w:r>
          </w:p>
        </w:tc>
        <w:tc>
          <w:tcPr>
            <w:tcW w:w="0" w:type="auto"/>
          </w:tcPr>
          <w:p w:rsidR="00450064" w:rsidRPr="00B5346C" w:rsidRDefault="00450064" w:rsidP="00541198">
            <w:pPr>
              <w:snapToGrid w:val="0"/>
              <w:spacing w:after="0"/>
              <w:rPr>
                <w:sz w:val="14"/>
                <w:szCs w:val="14"/>
              </w:rPr>
            </w:pPr>
            <w:r w:rsidRPr="00B5346C">
              <w:rPr>
                <w:sz w:val="14"/>
                <w:szCs w:val="14"/>
              </w:rPr>
              <w:t>MUSA</w:t>
            </w:r>
          </w:p>
        </w:tc>
        <w:tc>
          <w:tcPr>
            <w:tcW w:w="0" w:type="auto"/>
          </w:tcPr>
          <w:p w:rsidR="00450064" w:rsidRPr="00B5346C" w:rsidRDefault="00450064" w:rsidP="00541198">
            <w:pPr>
              <w:snapToGrid w:val="0"/>
              <w:spacing w:after="0"/>
              <w:rPr>
                <w:sz w:val="14"/>
                <w:szCs w:val="14"/>
              </w:rPr>
            </w:pPr>
            <w:r w:rsidRPr="00B5346C">
              <w:rPr>
                <w:sz w:val="14"/>
                <w:szCs w:val="14"/>
              </w:rPr>
              <w:t>WSMA</w:t>
            </w:r>
          </w:p>
        </w:tc>
        <w:tc>
          <w:tcPr>
            <w:tcW w:w="0" w:type="auto"/>
          </w:tcPr>
          <w:p w:rsidR="00450064" w:rsidRPr="00B5346C" w:rsidRDefault="00450064" w:rsidP="00541198">
            <w:pPr>
              <w:snapToGrid w:val="0"/>
              <w:spacing w:after="0"/>
              <w:rPr>
                <w:sz w:val="14"/>
                <w:szCs w:val="14"/>
              </w:rPr>
            </w:pPr>
            <w:r w:rsidRPr="00B5346C">
              <w:rPr>
                <w:sz w:val="14"/>
                <w:szCs w:val="14"/>
              </w:rPr>
              <w:t>UGMA</w:t>
            </w:r>
          </w:p>
        </w:tc>
        <w:tc>
          <w:tcPr>
            <w:tcW w:w="0" w:type="auto"/>
          </w:tcPr>
          <w:p w:rsidR="00450064" w:rsidRPr="00B5346C" w:rsidRDefault="00450064" w:rsidP="00541198">
            <w:pPr>
              <w:snapToGrid w:val="0"/>
              <w:spacing w:after="0"/>
              <w:rPr>
                <w:sz w:val="14"/>
                <w:szCs w:val="14"/>
              </w:rPr>
            </w:pPr>
            <w:r w:rsidRPr="00B5346C">
              <w:rPr>
                <w:sz w:val="14"/>
                <w:szCs w:val="14"/>
              </w:rPr>
              <w:t>RSMA</w:t>
            </w:r>
          </w:p>
        </w:tc>
        <w:tc>
          <w:tcPr>
            <w:tcW w:w="0" w:type="auto"/>
          </w:tcPr>
          <w:p w:rsidR="00450064" w:rsidRPr="00B5346C" w:rsidRDefault="00450064" w:rsidP="00541198">
            <w:pPr>
              <w:snapToGrid w:val="0"/>
              <w:spacing w:after="0"/>
              <w:rPr>
                <w:sz w:val="14"/>
                <w:szCs w:val="14"/>
              </w:rPr>
            </w:pPr>
            <w:r w:rsidRPr="00B5346C">
              <w:rPr>
                <w:sz w:val="14"/>
                <w:szCs w:val="14"/>
              </w:rPr>
              <w:t>NOCA</w:t>
            </w:r>
          </w:p>
        </w:tc>
        <w:tc>
          <w:tcPr>
            <w:tcW w:w="0" w:type="auto"/>
          </w:tcPr>
          <w:p w:rsidR="00450064" w:rsidRPr="00B5346C" w:rsidRDefault="00450064" w:rsidP="00541198">
            <w:pPr>
              <w:snapToGrid w:val="0"/>
              <w:spacing w:after="0"/>
              <w:rPr>
                <w:sz w:val="14"/>
                <w:szCs w:val="14"/>
              </w:rPr>
            </w:pPr>
            <w:r w:rsidRPr="00B5346C">
              <w:rPr>
                <w:sz w:val="14"/>
                <w:szCs w:val="14"/>
              </w:rPr>
              <w:t>NCMA</w:t>
            </w:r>
          </w:p>
        </w:tc>
        <w:tc>
          <w:tcPr>
            <w:tcW w:w="0" w:type="auto"/>
          </w:tcPr>
          <w:p w:rsidR="00450064" w:rsidRPr="00B5346C" w:rsidRDefault="00450064" w:rsidP="00541198">
            <w:pPr>
              <w:snapToGrid w:val="0"/>
              <w:spacing w:after="0"/>
              <w:rPr>
                <w:sz w:val="14"/>
                <w:szCs w:val="14"/>
              </w:rPr>
            </w:pPr>
            <w:r w:rsidRPr="00B5346C">
              <w:rPr>
                <w:sz w:val="14"/>
                <w:szCs w:val="14"/>
              </w:rPr>
              <w:t>NCMAQ</w:t>
            </w:r>
          </w:p>
        </w:tc>
        <w:tc>
          <w:tcPr>
            <w:tcW w:w="0" w:type="auto"/>
          </w:tcPr>
          <w:p w:rsidR="00450064" w:rsidRPr="00B5346C" w:rsidRDefault="00450064" w:rsidP="00541198">
            <w:pPr>
              <w:snapToGrid w:val="0"/>
              <w:spacing w:after="0"/>
              <w:rPr>
                <w:sz w:val="14"/>
                <w:szCs w:val="14"/>
              </w:rPr>
            </w:pPr>
            <w:r w:rsidRPr="00B5346C">
              <w:rPr>
                <w:sz w:val="14"/>
                <w:szCs w:val="14"/>
              </w:rPr>
              <w:t>NCMA</w:t>
            </w:r>
          </w:p>
        </w:tc>
        <w:tc>
          <w:tcPr>
            <w:tcW w:w="0" w:type="auto"/>
          </w:tcPr>
          <w:p w:rsidR="00450064" w:rsidRPr="00B5346C" w:rsidRDefault="00450064" w:rsidP="00541198">
            <w:pPr>
              <w:snapToGrid w:val="0"/>
              <w:spacing w:after="0"/>
              <w:rPr>
                <w:sz w:val="14"/>
                <w:szCs w:val="14"/>
              </w:rPr>
            </w:pPr>
            <w:r w:rsidRPr="00B5346C">
              <w:rPr>
                <w:sz w:val="14"/>
                <w:szCs w:val="14"/>
              </w:rPr>
              <w:t>NCMA</w:t>
            </w:r>
          </w:p>
        </w:tc>
        <w:tc>
          <w:tcPr>
            <w:tcW w:w="0" w:type="auto"/>
          </w:tcPr>
          <w:p w:rsidR="00450064" w:rsidRPr="00B5346C" w:rsidRDefault="00450064" w:rsidP="00541198">
            <w:pPr>
              <w:snapToGrid w:val="0"/>
              <w:spacing w:after="0"/>
              <w:rPr>
                <w:sz w:val="14"/>
                <w:szCs w:val="14"/>
              </w:rPr>
            </w:pPr>
            <w:r w:rsidRPr="00B5346C">
              <w:rPr>
                <w:sz w:val="14"/>
                <w:szCs w:val="14"/>
              </w:rPr>
              <w:t>Legacy BPSK</w:t>
            </w:r>
          </w:p>
        </w:tc>
        <w:tc>
          <w:tcPr>
            <w:tcW w:w="0" w:type="auto"/>
          </w:tcPr>
          <w:p w:rsidR="00450064" w:rsidRPr="00B5346C" w:rsidRDefault="00450064" w:rsidP="00541198">
            <w:pPr>
              <w:snapToGrid w:val="0"/>
              <w:spacing w:after="0"/>
              <w:rPr>
                <w:sz w:val="14"/>
                <w:szCs w:val="14"/>
              </w:rPr>
            </w:pPr>
            <w:r w:rsidRPr="00B5346C">
              <w:rPr>
                <w:sz w:val="14"/>
                <w:szCs w:val="14"/>
              </w:rPr>
              <w:t>Legacy QPSK</w:t>
            </w:r>
          </w:p>
        </w:tc>
        <w:tc>
          <w:tcPr>
            <w:tcW w:w="0" w:type="auto"/>
          </w:tcPr>
          <w:p w:rsidR="00450064" w:rsidRPr="00B5346C" w:rsidRDefault="00450064" w:rsidP="00541198">
            <w:pPr>
              <w:snapToGrid w:val="0"/>
              <w:spacing w:after="0"/>
              <w:rPr>
                <w:sz w:val="14"/>
                <w:szCs w:val="14"/>
              </w:rPr>
            </w:pPr>
            <w:r w:rsidRPr="00B5346C">
              <w:rPr>
                <w:sz w:val="14"/>
                <w:szCs w:val="14"/>
              </w:rPr>
              <w:t>IGMA</w:t>
            </w:r>
          </w:p>
        </w:tc>
        <w:tc>
          <w:tcPr>
            <w:tcW w:w="0" w:type="auto"/>
          </w:tcPr>
          <w:p w:rsidR="00450064" w:rsidRPr="00B5346C" w:rsidRDefault="00450064" w:rsidP="00541198">
            <w:pPr>
              <w:snapToGrid w:val="0"/>
              <w:spacing w:after="0"/>
              <w:rPr>
                <w:sz w:val="14"/>
                <w:szCs w:val="14"/>
              </w:rPr>
            </w:pPr>
            <w:r w:rsidRPr="00B5346C">
              <w:rPr>
                <w:sz w:val="14"/>
                <w:szCs w:val="14"/>
              </w:rPr>
              <w:t>MUSA</w:t>
            </w:r>
          </w:p>
        </w:tc>
        <w:tc>
          <w:tcPr>
            <w:tcW w:w="0" w:type="auto"/>
          </w:tcPr>
          <w:p w:rsidR="00450064" w:rsidRPr="00B5346C" w:rsidRDefault="00450064" w:rsidP="00541198">
            <w:pPr>
              <w:snapToGrid w:val="0"/>
              <w:spacing w:after="0"/>
              <w:rPr>
                <w:sz w:val="14"/>
                <w:szCs w:val="14"/>
              </w:rPr>
            </w:pPr>
          </w:p>
        </w:tc>
      </w:tr>
      <w:tr w:rsidR="00450064" w:rsidRPr="00B5346C" w:rsidTr="00541198">
        <w:tc>
          <w:tcPr>
            <w:tcW w:w="0" w:type="auto"/>
          </w:tcPr>
          <w:p w:rsidR="00450064" w:rsidRPr="00B5346C" w:rsidRDefault="00450064" w:rsidP="00541198">
            <w:pPr>
              <w:snapToGrid w:val="0"/>
              <w:spacing w:after="0"/>
              <w:rPr>
                <w:sz w:val="14"/>
                <w:szCs w:val="14"/>
              </w:rPr>
            </w:pPr>
            <w:r w:rsidRPr="00B5346C">
              <w:rPr>
                <w:sz w:val="14"/>
                <w:szCs w:val="14"/>
              </w:rPr>
              <w:t>Code rate</w:t>
            </w:r>
          </w:p>
        </w:tc>
        <w:tc>
          <w:tcPr>
            <w:tcW w:w="0" w:type="auto"/>
          </w:tcPr>
          <w:p w:rsidR="00450064" w:rsidRPr="00B5346C" w:rsidRDefault="00450064" w:rsidP="00541198">
            <w:pPr>
              <w:snapToGrid w:val="0"/>
              <w:spacing w:after="0"/>
              <w:rPr>
                <w:sz w:val="14"/>
                <w:szCs w:val="14"/>
              </w:rPr>
            </w:pPr>
            <w:r w:rsidRPr="00B5346C">
              <w:rPr>
                <w:sz w:val="14"/>
                <w:szCs w:val="14"/>
              </w:rPr>
              <w:t>0.22</w:t>
            </w:r>
          </w:p>
        </w:tc>
        <w:tc>
          <w:tcPr>
            <w:tcW w:w="0" w:type="auto"/>
          </w:tcPr>
          <w:p w:rsidR="00450064" w:rsidRPr="00B5346C" w:rsidRDefault="00450064" w:rsidP="00541198">
            <w:pPr>
              <w:snapToGrid w:val="0"/>
              <w:spacing w:after="0"/>
              <w:rPr>
                <w:sz w:val="14"/>
                <w:szCs w:val="14"/>
              </w:rPr>
            </w:pPr>
            <w:r w:rsidRPr="00B5346C">
              <w:rPr>
                <w:sz w:val="14"/>
                <w:szCs w:val="14"/>
              </w:rPr>
              <w:t>0.22</w:t>
            </w:r>
          </w:p>
        </w:tc>
        <w:tc>
          <w:tcPr>
            <w:tcW w:w="0" w:type="auto"/>
          </w:tcPr>
          <w:p w:rsidR="00450064" w:rsidRPr="00B5346C" w:rsidRDefault="00450064" w:rsidP="00541198">
            <w:pPr>
              <w:snapToGrid w:val="0"/>
              <w:spacing w:after="0"/>
              <w:rPr>
                <w:sz w:val="14"/>
                <w:szCs w:val="14"/>
              </w:rPr>
            </w:pPr>
            <w:r w:rsidRPr="00B5346C">
              <w:rPr>
                <w:sz w:val="14"/>
                <w:szCs w:val="14"/>
              </w:rPr>
              <w:t>0.22</w:t>
            </w:r>
          </w:p>
        </w:tc>
        <w:tc>
          <w:tcPr>
            <w:tcW w:w="0" w:type="auto"/>
          </w:tcPr>
          <w:p w:rsidR="00450064" w:rsidRPr="00B5346C" w:rsidRDefault="00450064" w:rsidP="00541198">
            <w:pPr>
              <w:snapToGrid w:val="0"/>
              <w:spacing w:after="0"/>
              <w:rPr>
                <w:sz w:val="14"/>
                <w:szCs w:val="14"/>
              </w:rPr>
            </w:pPr>
            <w:r w:rsidRPr="00B5346C">
              <w:rPr>
                <w:sz w:val="14"/>
                <w:szCs w:val="14"/>
              </w:rPr>
              <w:t>0.22</w:t>
            </w:r>
          </w:p>
        </w:tc>
        <w:tc>
          <w:tcPr>
            <w:tcW w:w="0" w:type="auto"/>
          </w:tcPr>
          <w:p w:rsidR="00450064" w:rsidRPr="00B5346C" w:rsidRDefault="00450064" w:rsidP="00541198">
            <w:pPr>
              <w:snapToGrid w:val="0"/>
              <w:spacing w:after="0"/>
              <w:rPr>
                <w:sz w:val="14"/>
                <w:szCs w:val="14"/>
              </w:rPr>
            </w:pPr>
            <w:r w:rsidRPr="00B5346C">
              <w:rPr>
                <w:sz w:val="14"/>
                <w:szCs w:val="14"/>
              </w:rPr>
              <w:t>0.22</w:t>
            </w:r>
          </w:p>
        </w:tc>
        <w:tc>
          <w:tcPr>
            <w:tcW w:w="0" w:type="auto"/>
          </w:tcPr>
          <w:p w:rsidR="00450064" w:rsidRPr="00B5346C" w:rsidRDefault="00450064" w:rsidP="00541198">
            <w:pPr>
              <w:snapToGrid w:val="0"/>
              <w:spacing w:after="0"/>
              <w:rPr>
                <w:sz w:val="14"/>
                <w:szCs w:val="14"/>
              </w:rPr>
            </w:pPr>
            <w:r w:rsidRPr="00B5346C">
              <w:rPr>
                <w:sz w:val="14"/>
                <w:szCs w:val="14"/>
              </w:rPr>
              <w:t>0.22</w:t>
            </w:r>
          </w:p>
        </w:tc>
        <w:tc>
          <w:tcPr>
            <w:tcW w:w="0" w:type="auto"/>
          </w:tcPr>
          <w:p w:rsidR="00450064" w:rsidRPr="00B5346C" w:rsidRDefault="00450064" w:rsidP="00541198">
            <w:pPr>
              <w:snapToGrid w:val="0"/>
              <w:spacing w:after="0"/>
              <w:rPr>
                <w:sz w:val="14"/>
                <w:szCs w:val="14"/>
              </w:rPr>
            </w:pPr>
            <w:r w:rsidRPr="00B5346C">
              <w:rPr>
                <w:sz w:val="14"/>
                <w:szCs w:val="14"/>
              </w:rPr>
              <w:t>0.22</w:t>
            </w:r>
          </w:p>
        </w:tc>
        <w:tc>
          <w:tcPr>
            <w:tcW w:w="0" w:type="auto"/>
          </w:tcPr>
          <w:p w:rsidR="00450064" w:rsidRPr="00B5346C" w:rsidRDefault="00450064" w:rsidP="00541198">
            <w:pPr>
              <w:snapToGrid w:val="0"/>
              <w:spacing w:after="0"/>
              <w:rPr>
                <w:sz w:val="14"/>
                <w:szCs w:val="14"/>
              </w:rPr>
            </w:pPr>
            <w:r w:rsidRPr="00B5346C">
              <w:rPr>
                <w:sz w:val="14"/>
                <w:szCs w:val="14"/>
              </w:rPr>
              <w:t>0.111</w:t>
            </w:r>
          </w:p>
        </w:tc>
        <w:tc>
          <w:tcPr>
            <w:tcW w:w="0" w:type="auto"/>
          </w:tcPr>
          <w:p w:rsidR="00450064" w:rsidRPr="00B5346C" w:rsidRDefault="00450064" w:rsidP="00541198">
            <w:pPr>
              <w:snapToGrid w:val="0"/>
              <w:spacing w:after="0"/>
              <w:rPr>
                <w:sz w:val="14"/>
                <w:szCs w:val="14"/>
              </w:rPr>
            </w:pPr>
            <w:r w:rsidRPr="00B5346C">
              <w:rPr>
                <w:sz w:val="14"/>
                <w:szCs w:val="14"/>
              </w:rPr>
              <w:t>0.0556</w:t>
            </w:r>
          </w:p>
        </w:tc>
        <w:tc>
          <w:tcPr>
            <w:tcW w:w="0" w:type="auto"/>
          </w:tcPr>
          <w:p w:rsidR="00450064" w:rsidRPr="00B5346C" w:rsidRDefault="00450064" w:rsidP="00541198">
            <w:pPr>
              <w:snapToGrid w:val="0"/>
              <w:spacing w:after="0"/>
              <w:rPr>
                <w:sz w:val="14"/>
                <w:szCs w:val="14"/>
              </w:rPr>
            </w:pPr>
            <w:r w:rsidRPr="00B5346C">
              <w:rPr>
                <w:sz w:val="14"/>
                <w:szCs w:val="14"/>
              </w:rPr>
              <w:t>0.11</w:t>
            </w:r>
          </w:p>
        </w:tc>
        <w:tc>
          <w:tcPr>
            <w:tcW w:w="0" w:type="auto"/>
          </w:tcPr>
          <w:p w:rsidR="00450064" w:rsidRPr="00B5346C" w:rsidRDefault="00450064" w:rsidP="00541198">
            <w:pPr>
              <w:snapToGrid w:val="0"/>
              <w:spacing w:after="0"/>
              <w:rPr>
                <w:sz w:val="14"/>
                <w:szCs w:val="14"/>
              </w:rPr>
            </w:pPr>
            <w:r w:rsidRPr="00B5346C">
              <w:rPr>
                <w:sz w:val="14"/>
                <w:szCs w:val="14"/>
              </w:rPr>
              <w:t>0.06</w:t>
            </w:r>
          </w:p>
        </w:tc>
        <w:tc>
          <w:tcPr>
            <w:tcW w:w="0" w:type="auto"/>
          </w:tcPr>
          <w:p w:rsidR="00450064" w:rsidRPr="00B5346C" w:rsidRDefault="00450064" w:rsidP="00541198">
            <w:pPr>
              <w:snapToGrid w:val="0"/>
              <w:spacing w:after="0"/>
              <w:rPr>
                <w:sz w:val="14"/>
                <w:szCs w:val="14"/>
              </w:rPr>
            </w:pPr>
            <w:r w:rsidRPr="00B5346C">
              <w:rPr>
                <w:sz w:val="14"/>
                <w:szCs w:val="14"/>
              </w:rPr>
              <w:t>0.093</w:t>
            </w:r>
          </w:p>
        </w:tc>
        <w:tc>
          <w:tcPr>
            <w:tcW w:w="0" w:type="auto"/>
          </w:tcPr>
          <w:p w:rsidR="00450064" w:rsidRPr="00B5346C" w:rsidRDefault="00450064" w:rsidP="00541198">
            <w:pPr>
              <w:snapToGrid w:val="0"/>
              <w:spacing w:after="0"/>
              <w:rPr>
                <w:sz w:val="14"/>
                <w:szCs w:val="14"/>
              </w:rPr>
            </w:pPr>
            <w:r w:rsidRPr="00B5346C">
              <w:rPr>
                <w:sz w:val="14"/>
                <w:szCs w:val="14"/>
              </w:rPr>
              <w:t>0.185</w:t>
            </w:r>
          </w:p>
        </w:tc>
        <w:tc>
          <w:tcPr>
            <w:tcW w:w="0" w:type="auto"/>
          </w:tcPr>
          <w:p w:rsidR="00450064" w:rsidRPr="00B5346C" w:rsidRDefault="00450064" w:rsidP="00541198">
            <w:pPr>
              <w:snapToGrid w:val="0"/>
              <w:spacing w:after="0"/>
              <w:rPr>
                <w:sz w:val="14"/>
                <w:szCs w:val="14"/>
              </w:rPr>
            </w:pPr>
          </w:p>
        </w:tc>
      </w:tr>
      <w:tr w:rsidR="00450064" w:rsidRPr="00B5346C" w:rsidTr="00541198">
        <w:tc>
          <w:tcPr>
            <w:tcW w:w="0" w:type="auto"/>
          </w:tcPr>
          <w:p w:rsidR="00450064" w:rsidRPr="00B5346C" w:rsidRDefault="00450064" w:rsidP="00541198">
            <w:pPr>
              <w:snapToGrid w:val="0"/>
              <w:spacing w:after="0"/>
              <w:rPr>
                <w:sz w:val="14"/>
                <w:szCs w:val="14"/>
              </w:rPr>
            </w:pPr>
            <w:r w:rsidRPr="00B5346C">
              <w:rPr>
                <w:sz w:val="14"/>
                <w:szCs w:val="14"/>
              </w:rPr>
              <w:t>Receiver</w:t>
            </w:r>
          </w:p>
        </w:tc>
        <w:tc>
          <w:tcPr>
            <w:tcW w:w="0" w:type="auto"/>
          </w:tcPr>
          <w:p w:rsidR="00450064" w:rsidRPr="00B5346C" w:rsidRDefault="00450064" w:rsidP="00541198">
            <w:pPr>
              <w:snapToGrid w:val="0"/>
              <w:spacing w:after="0"/>
              <w:rPr>
                <w:sz w:val="14"/>
                <w:szCs w:val="14"/>
              </w:rPr>
            </w:pPr>
            <w:r w:rsidRPr="00B5346C">
              <w:rPr>
                <w:sz w:val="14"/>
                <w:szCs w:val="14"/>
              </w:rPr>
              <w:t>MMSE- hard SIC</w:t>
            </w:r>
          </w:p>
        </w:tc>
        <w:tc>
          <w:tcPr>
            <w:tcW w:w="0" w:type="auto"/>
          </w:tcPr>
          <w:p w:rsidR="00450064" w:rsidRPr="00B5346C" w:rsidRDefault="00450064" w:rsidP="00541198">
            <w:pPr>
              <w:snapToGrid w:val="0"/>
              <w:spacing w:after="0"/>
              <w:rPr>
                <w:sz w:val="14"/>
                <w:szCs w:val="14"/>
              </w:rPr>
            </w:pPr>
            <w:r w:rsidRPr="00B5346C">
              <w:rPr>
                <w:sz w:val="14"/>
                <w:szCs w:val="14"/>
              </w:rPr>
              <w:t>MMSE- hard SIC</w:t>
            </w:r>
          </w:p>
        </w:tc>
        <w:tc>
          <w:tcPr>
            <w:tcW w:w="0" w:type="auto"/>
          </w:tcPr>
          <w:p w:rsidR="00450064" w:rsidRPr="00B5346C" w:rsidRDefault="00450064" w:rsidP="00541198">
            <w:pPr>
              <w:snapToGrid w:val="0"/>
              <w:spacing w:after="0"/>
              <w:rPr>
                <w:sz w:val="14"/>
                <w:szCs w:val="14"/>
              </w:rPr>
            </w:pPr>
            <w:r w:rsidRPr="00B5346C">
              <w:rPr>
                <w:sz w:val="14"/>
                <w:szCs w:val="14"/>
              </w:rPr>
              <w:t>MMSE- hard SIC</w:t>
            </w:r>
          </w:p>
        </w:tc>
        <w:tc>
          <w:tcPr>
            <w:tcW w:w="0" w:type="auto"/>
          </w:tcPr>
          <w:p w:rsidR="00450064" w:rsidRPr="00B5346C" w:rsidRDefault="00450064" w:rsidP="00541198">
            <w:pPr>
              <w:snapToGrid w:val="0"/>
              <w:spacing w:after="0"/>
              <w:rPr>
                <w:sz w:val="14"/>
                <w:szCs w:val="14"/>
              </w:rPr>
            </w:pPr>
            <w:r w:rsidRPr="00B5346C">
              <w:rPr>
                <w:sz w:val="14"/>
                <w:szCs w:val="14"/>
              </w:rPr>
              <w:t>MMSE- hard SIC</w:t>
            </w:r>
          </w:p>
        </w:tc>
        <w:tc>
          <w:tcPr>
            <w:tcW w:w="0" w:type="auto"/>
          </w:tcPr>
          <w:p w:rsidR="00450064" w:rsidRPr="00B5346C" w:rsidRDefault="00450064" w:rsidP="00541198">
            <w:pPr>
              <w:snapToGrid w:val="0"/>
              <w:spacing w:after="0"/>
              <w:rPr>
                <w:sz w:val="14"/>
                <w:szCs w:val="14"/>
              </w:rPr>
            </w:pPr>
            <w:r w:rsidRPr="00B5346C">
              <w:rPr>
                <w:sz w:val="14"/>
                <w:szCs w:val="14"/>
              </w:rPr>
              <w:t>MMSE- hard SIC</w:t>
            </w:r>
          </w:p>
        </w:tc>
        <w:tc>
          <w:tcPr>
            <w:tcW w:w="0" w:type="auto"/>
          </w:tcPr>
          <w:p w:rsidR="00450064" w:rsidRPr="00B5346C" w:rsidRDefault="00450064" w:rsidP="00541198">
            <w:pPr>
              <w:snapToGrid w:val="0"/>
              <w:spacing w:after="0"/>
              <w:rPr>
                <w:sz w:val="14"/>
                <w:szCs w:val="14"/>
              </w:rPr>
            </w:pPr>
            <w:r w:rsidRPr="00B5346C">
              <w:rPr>
                <w:sz w:val="14"/>
                <w:szCs w:val="14"/>
              </w:rPr>
              <w:t>MMSE- hard SIC</w:t>
            </w:r>
          </w:p>
        </w:tc>
        <w:tc>
          <w:tcPr>
            <w:tcW w:w="0" w:type="auto"/>
          </w:tcPr>
          <w:p w:rsidR="00450064" w:rsidRPr="00B5346C" w:rsidRDefault="00450064" w:rsidP="00541198">
            <w:pPr>
              <w:snapToGrid w:val="0"/>
              <w:spacing w:after="0"/>
              <w:rPr>
                <w:sz w:val="14"/>
                <w:szCs w:val="14"/>
              </w:rPr>
            </w:pPr>
            <w:r w:rsidRPr="00B5346C">
              <w:rPr>
                <w:sz w:val="14"/>
                <w:szCs w:val="14"/>
              </w:rPr>
              <w:t>MMSE- hard SIC</w:t>
            </w:r>
          </w:p>
        </w:tc>
        <w:tc>
          <w:tcPr>
            <w:tcW w:w="0" w:type="auto"/>
          </w:tcPr>
          <w:p w:rsidR="00450064" w:rsidRPr="00B5346C" w:rsidRDefault="00450064" w:rsidP="00541198">
            <w:pPr>
              <w:snapToGrid w:val="0"/>
              <w:spacing w:after="0"/>
              <w:rPr>
                <w:sz w:val="14"/>
                <w:szCs w:val="14"/>
              </w:rPr>
            </w:pPr>
            <w:r w:rsidRPr="00B5346C">
              <w:rPr>
                <w:sz w:val="14"/>
                <w:szCs w:val="14"/>
              </w:rPr>
              <w:t>MMSE- hard SIC</w:t>
            </w:r>
          </w:p>
        </w:tc>
        <w:tc>
          <w:tcPr>
            <w:tcW w:w="0" w:type="auto"/>
          </w:tcPr>
          <w:p w:rsidR="00450064" w:rsidRPr="00B5346C" w:rsidRDefault="00450064" w:rsidP="00541198">
            <w:pPr>
              <w:snapToGrid w:val="0"/>
              <w:spacing w:after="0"/>
              <w:rPr>
                <w:sz w:val="14"/>
                <w:szCs w:val="14"/>
              </w:rPr>
            </w:pPr>
            <w:r w:rsidRPr="00B5346C">
              <w:rPr>
                <w:sz w:val="14"/>
                <w:szCs w:val="14"/>
              </w:rPr>
              <w:t>MMSE- hard SIC</w:t>
            </w:r>
          </w:p>
        </w:tc>
        <w:tc>
          <w:tcPr>
            <w:tcW w:w="0" w:type="auto"/>
          </w:tcPr>
          <w:p w:rsidR="00450064" w:rsidRPr="00B5346C" w:rsidRDefault="00450064" w:rsidP="00541198">
            <w:pPr>
              <w:snapToGrid w:val="0"/>
              <w:spacing w:after="0"/>
              <w:rPr>
                <w:sz w:val="14"/>
                <w:szCs w:val="14"/>
              </w:rPr>
            </w:pPr>
            <w:r w:rsidRPr="00B5346C">
              <w:rPr>
                <w:sz w:val="14"/>
                <w:szCs w:val="14"/>
              </w:rPr>
              <w:t>MMSE- hard SIC</w:t>
            </w:r>
          </w:p>
        </w:tc>
        <w:tc>
          <w:tcPr>
            <w:tcW w:w="0" w:type="auto"/>
          </w:tcPr>
          <w:p w:rsidR="00450064" w:rsidRPr="00B5346C" w:rsidRDefault="00450064" w:rsidP="00541198">
            <w:pPr>
              <w:snapToGrid w:val="0"/>
              <w:spacing w:after="0"/>
              <w:rPr>
                <w:sz w:val="14"/>
                <w:szCs w:val="14"/>
              </w:rPr>
            </w:pPr>
            <w:r w:rsidRPr="00B5346C">
              <w:rPr>
                <w:sz w:val="14"/>
                <w:szCs w:val="14"/>
              </w:rPr>
              <w:t>MMSE- hard SIC</w:t>
            </w:r>
          </w:p>
        </w:tc>
        <w:tc>
          <w:tcPr>
            <w:tcW w:w="0" w:type="auto"/>
          </w:tcPr>
          <w:p w:rsidR="00450064" w:rsidRPr="00B5346C" w:rsidRDefault="00450064" w:rsidP="00541198">
            <w:pPr>
              <w:snapToGrid w:val="0"/>
              <w:spacing w:after="0"/>
              <w:rPr>
                <w:sz w:val="14"/>
                <w:szCs w:val="14"/>
              </w:rPr>
            </w:pPr>
            <w:r w:rsidRPr="00B5346C">
              <w:rPr>
                <w:sz w:val="14"/>
                <w:szCs w:val="14"/>
              </w:rPr>
              <w:t>ESE-SISO</w:t>
            </w:r>
          </w:p>
        </w:tc>
        <w:tc>
          <w:tcPr>
            <w:tcW w:w="0" w:type="auto"/>
          </w:tcPr>
          <w:p w:rsidR="00450064" w:rsidRPr="00B5346C" w:rsidRDefault="00450064" w:rsidP="00541198">
            <w:pPr>
              <w:snapToGrid w:val="0"/>
              <w:spacing w:after="0"/>
              <w:rPr>
                <w:sz w:val="14"/>
                <w:szCs w:val="14"/>
              </w:rPr>
            </w:pPr>
            <w:r w:rsidRPr="00B5346C">
              <w:rPr>
                <w:sz w:val="14"/>
                <w:szCs w:val="14"/>
              </w:rPr>
              <w:t>ESE- SISO</w:t>
            </w:r>
          </w:p>
        </w:tc>
        <w:tc>
          <w:tcPr>
            <w:tcW w:w="0" w:type="auto"/>
          </w:tcPr>
          <w:p w:rsidR="00450064" w:rsidRPr="00B5346C" w:rsidRDefault="00450064" w:rsidP="00541198">
            <w:pPr>
              <w:snapToGrid w:val="0"/>
              <w:spacing w:after="0"/>
              <w:rPr>
                <w:sz w:val="14"/>
                <w:szCs w:val="14"/>
              </w:rPr>
            </w:pPr>
          </w:p>
        </w:tc>
      </w:tr>
      <w:tr w:rsidR="00450064" w:rsidRPr="00B5346C" w:rsidTr="00541198">
        <w:tc>
          <w:tcPr>
            <w:tcW w:w="0" w:type="auto"/>
            <w:shd w:val="clear" w:color="auto" w:fill="DEEAF6"/>
          </w:tcPr>
          <w:p w:rsidR="00450064" w:rsidRPr="00B5346C" w:rsidRDefault="00450064" w:rsidP="00541198">
            <w:pPr>
              <w:snapToGrid w:val="0"/>
              <w:spacing w:after="0"/>
              <w:rPr>
                <w:sz w:val="14"/>
                <w:szCs w:val="14"/>
              </w:rPr>
            </w:pPr>
            <w:r w:rsidRPr="00B5346C">
              <w:rPr>
                <w:sz w:val="14"/>
                <w:szCs w:val="14"/>
              </w:rPr>
              <w:t>Company</w:t>
            </w:r>
          </w:p>
        </w:tc>
        <w:tc>
          <w:tcPr>
            <w:tcW w:w="0" w:type="auto"/>
            <w:gridSpan w:val="10"/>
            <w:shd w:val="clear" w:color="auto" w:fill="DEEAF6"/>
          </w:tcPr>
          <w:p w:rsidR="00450064" w:rsidRPr="00B5346C" w:rsidRDefault="00450064" w:rsidP="00541198">
            <w:pPr>
              <w:snapToGrid w:val="0"/>
              <w:spacing w:after="0"/>
              <w:jc w:val="center"/>
              <w:rPr>
                <w:sz w:val="14"/>
                <w:szCs w:val="14"/>
              </w:rPr>
            </w:pPr>
            <w:r w:rsidRPr="00B5346C">
              <w:rPr>
                <w:sz w:val="14"/>
                <w:szCs w:val="14"/>
              </w:rPr>
              <w:t>Source 5</w:t>
            </w:r>
          </w:p>
        </w:tc>
        <w:tc>
          <w:tcPr>
            <w:tcW w:w="0" w:type="auto"/>
            <w:shd w:val="clear" w:color="auto" w:fill="DEEAF6"/>
          </w:tcPr>
          <w:p w:rsidR="00450064" w:rsidRPr="00B5346C" w:rsidRDefault="00450064" w:rsidP="00541198">
            <w:pPr>
              <w:snapToGrid w:val="0"/>
              <w:spacing w:after="0"/>
              <w:jc w:val="center"/>
              <w:rPr>
                <w:sz w:val="14"/>
                <w:szCs w:val="14"/>
              </w:rPr>
            </w:pPr>
            <w:r w:rsidRPr="00B5346C">
              <w:rPr>
                <w:sz w:val="14"/>
                <w:szCs w:val="14"/>
              </w:rPr>
              <w:t>Source 7</w:t>
            </w:r>
          </w:p>
        </w:tc>
        <w:tc>
          <w:tcPr>
            <w:tcW w:w="0" w:type="auto"/>
            <w:shd w:val="clear" w:color="auto" w:fill="DEEAF6"/>
          </w:tcPr>
          <w:p w:rsidR="00450064" w:rsidRPr="00B5346C" w:rsidRDefault="00450064" w:rsidP="00541198">
            <w:pPr>
              <w:snapToGrid w:val="0"/>
              <w:spacing w:after="0"/>
              <w:jc w:val="center"/>
              <w:rPr>
                <w:sz w:val="14"/>
                <w:szCs w:val="14"/>
              </w:rPr>
            </w:pPr>
            <w:r w:rsidRPr="00B5346C">
              <w:rPr>
                <w:sz w:val="14"/>
                <w:szCs w:val="14"/>
              </w:rPr>
              <w:t>Source 12</w:t>
            </w:r>
          </w:p>
        </w:tc>
        <w:tc>
          <w:tcPr>
            <w:tcW w:w="0" w:type="auto"/>
            <w:shd w:val="clear" w:color="auto" w:fill="DEEAF6"/>
          </w:tcPr>
          <w:p w:rsidR="00450064" w:rsidRPr="00B5346C" w:rsidRDefault="00450064" w:rsidP="00541198">
            <w:pPr>
              <w:snapToGrid w:val="0"/>
              <w:spacing w:after="0"/>
              <w:jc w:val="center"/>
              <w:rPr>
                <w:sz w:val="14"/>
                <w:szCs w:val="14"/>
              </w:rPr>
            </w:pPr>
            <w:r w:rsidRPr="00B5346C">
              <w:rPr>
                <w:sz w:val="14"/>
                <w:szCs w:val="14"/>
              </w:rPr>
              <w:t>Source 14</w:t>
            </w:r>
          </w:p>
        </w:tc>
        <w:tc>
          <w:tcPr>
            <w:tcW w:w="0" w:type="auto"/>
            <w:shd w:val="clear" w:color="auto" w:fill="DEEAF6"/>
          </w:tcPr>
          <w:p w:rsidR="00450064" w:rsidRPr="00B5346C" w:rsidRDefault="00450064" w:rsidP="00541198">
            <w:pPr>
              <w:snapToGrid w:val="0"/>
              <w:spacing w:after="0"/>
              <w:jc w:val="center"/>
              <w:rPr>
                <w:sz w:val="14"/>
                <w:szCs w:val="14"/>
              </w:rPr>
            </w:pPr>
          </w:p>
        </w:tc>
      </w:tr>
      <w:tr w:rsidR="00450064" w:rsidRPr="00B5346C" w:rsidTr="00541198">
        <w:tc>
          <w:tcPr>
            <w:tcW w:w="0" w:type="auto"/>
          </w:tcPr>
          <w:p w:rsidR="00450064" w:rsidRPr="00B5346C" w:rsidRDefault="00450064" w:rsidP="00541198">
            <w:pPr>
              <w:snapToGrid w:val="0"/>
              <w:spacing w:after="0"/>
              <w:rPr>
                <w:sz w:val="14"/>
                <w:szCs w:val="14"/>
              </w:rPr>
            </w:pPr>
            <w:r w:rsidRPr="00B5346C">
              <w:rPr>
                <w:sz w:val="14"/>
                <w:szCs w:val="14"/>
              </w:rPr>
              <w:t>Scheme</w:t>
            </w:r>
          </w:p>
        </w:tc>
        <w:tc>
          <w:tcPr>
            <w:tcW w:w="0" w:type="auto"/>
          </w:tcPr>
          <w:p w:rsidR="00450064" w:rsidRPr="00B5346C" w:rsidRDefault="00450064" w:rsidP="00541198">
            <w:pPr>
              <w:snapToGrid w:val="0"/>
              <w:spacing w:after="0"/>
              <w:rPr>
                <w:sz w:val="14"/>
                <w:szCs w:val="14"/>
              </w:rPr>
            </w:pPr>
            <w:r w:rsidRPr="00B5346C">
              <w:rPr>
                <w:sz w:val="14"/>
                <w:szCs w:val="14"/>
              </w:rPr>
              <w:t>SCMA</w:t>
            </w:r>
          </w:p>
        </w:tc>
        <w:tc>
          <w:tcPr>
            <w:tcW w:w="0" w:type="auto"/>
          </w:tcPr>
          <w:p w:rsidR="00450064" w:rsidRPr="00B5346C" w:rsidRDefault="00450064" w:rsidP="00541198">
            <w:pPr>
              <w:snapToGrid w:val="0"/>
              <w:spacing w:after="0"/>
              <w:rPr>
                <w:sz w:val="14"/>
                <w:szCs w:val="14"/>
              </w:rPr>
            </w:pPr>
            <w:r w:rsidRPr="00B5346C">
              <w:rPr>
                <w:sz w:val="14"/>
                <w:szCs w:val="14"/>
              </w:rPr>
              <w:t>LCRS</w:t>
            </w:r>
          </w:p>
        </w:tc>
        <w:tc>
          <w:tcPr>
            <w:tcW w:w="0" w:type="auto"/>
          </w:tcPr>
          <w:p w:rsidR="00450064" w:rsidRPr="00B5346C" w:rsidRDefault="00450064" w:rsidP="00541198">
            <w:pPr>
              <w:snapToGrid w:val="0"/>
              <w:spacing w:after="0"/>
              <w:rPr>
                <w:sz w:val="14"/>
                <w:szCs w:val="14"/>
              </w:rPr>
            </w:pPr>
            <w:r w:rsidRPr="00B5346C">
              <w:rPr>
                <w:sz w:val="14"/>
                <w:szCs w:val="14"/>
              </w:rPr>
              <w:t>MUSA</w:t>
            </w:r>
          </w:p>
        </w:tc>
        <w:tc>
          <w:tcPr>
            <w:tcW w:w="0" w:type="auto"/>
          </w:tcPr>
          <w:p w:rsidR="00450064" w:rsidRPr="00B5346C" w:rsidRDefault="00450064" w:rsidP="00541198">
            <w:pPr>
              <w:snapToGrid w:val="0"/>
              <w:spacing w:after="0"/>
              <w:rPr>
                <w:sz w:val="14"/>
                <w:szCs w:val="14"/>
              </w:rPr>
            </w:pPr>
            <w:r w:rsidRPr="00B5346C">
              <w:rPr>
                <w:sz w:val="14"/>
                <w:szCs w:val="14"/>
              </w:rPr>
              <w:t>MUSA</w:t>
            </w:r>
          </w:p>
        </w:tc>
        <w:tc>
          <w:tcPr>
            <w:tcW w:w="0" w:type="auto"/>
          </w:tcPr>
          <w:p w:rsidR="00450064" w:rsidRPr="00B5346C" w:rsidRDefault="00450064" w:rsidP="00541198">
            <w:pPr>
              <w:snapToGrid w:val="0"/>
              <w:spacing w:after="0"/>
              <w:rPr>
                <w:sz w:val="14"/>
                <w:szCs w:val="14"/>
              </w:rPr>
            </w:pPr>
            <w:r w:rsidRPr="00B5346C">
              <w:rPr>
                <w:sz w:val="14"/>
                <w:szCs w:val="14"/>
              </w:rPr>
              <w:t>SL-RSMA</w:t>
            </w:r>
          </w:p>
        </w:tc>
        <w:tc>
          <w:tcPr>
            <w:tcW w:w="0" w:type="auto"/>
          </w:tcPr>
          <w:p w:rsidR="00450064" w:rsidRPr="00B5346C" w:rsidRDefault="00450064" w:rsidP="00541198">
            <w:pPr>
              <w:snapToGrid w:val="0"/>
              <w:spacing w:after="0"/>
              <w:rPr>
                <w:sz w:val="14"/>
                <w:szCs w:val="14"/>
              </w:rPr>
            </w:pPr>
            <w:r w:rsidRPr="00B5346C">
              <w:rPr>
                <w:sz w:val="14"/>
                <w:szCs w:val="14"/>
              </w:rPr>
              <w:t>SL-RSMA</w:t>
            </w:r>
          </w:p>
        </w:tc>
        <w:tc>
          <w:tcPr>
            <w:tcW w:w="0" w:type="auto"/>
          </w:tcPr>
          <w:p w:rsidR="00450064" w:rsidRPr="00B5346C" w:rsidRDefault="00450064" w:rsidP="00541198">
            <w:pPr>
              <w:snapToGrid w:val="0"/>
              <w:spacing w:after="0"/>
              <w:rPr>
                <w:sz w:val="14"/>
                <w:szCs w:val="14"/>
              </w:rPr>
            </w:pPr>
            <w:r w:rsidRPr="00B5346C">
              <w:rPr>
                <w:sz w:val="14"/>
                <w:szCs w:val="14"/>
              </w:rPr>
              <w:t>ML-RSMA</w:t>
            </w:r>
          </w:p>
        </w:tc>
        <w:tc>
          <w:tcPr>
            <w:tcW w:w="0" w:type="auto"/>
          </w:tcPr>
          <w:p w:rsidR="00450064" w:rsidRPr="00B5346C" w:rsidRDefault="00450064" w:rsidP="00541198">
            <w:pPr>
              <w:snapToGrid w:val="0"/>
              <w:spacing w:after="0"/>
              <w:rPr>
                <w:sz w:val="14"/>
                <w:szCs w:val="14"/>
              </w:rPr>
            </w:pPr>
            <w:r w:rsidRPr="00B5346C">
              <w:rPr>
                <w:sz w:val="14"/>
                <w:szCs w:val="14"/>
              </w:rPr>
              <w:t>ML-RSMA</w:t>
            </w:r>
          </w:p>
        </w:tc>
        <w:tc>
          <w:tcPr>
            <w:tcW w:w="0" w:type="auto"/>
          </w:tcPr>
          <w:p w:rsidR="00450064" w:rsidRPr="00B5346C" w:rsidRDefault="00450064" w:rsidP="00541198">
            <w:pPr>
              <w:snapToGrid w:val="0"/>
              <w:spacing w:after="0"/>
              <w:rPr>
                <w:sz w:val="14"/>
                <w:szCs w:val="14"/>
              </w:rPr>
            </w:pPr>
            <w:r w:rsidRPr="00B5346C">
              <w:rPr>
                <w:sz w:val="14"/>
                <w:szCs w:val="14"/>
              </w:rPr>
              <w:t>SCMA</w:t>
            </w:r>
          </w:p>
        </w:tc>
        <w:tc>
          <w:tcPr>
            <w:tcW w:w="0" w:type="auto"/>
          </w:tcPr>
          <w:p w:rsidR="00450064" w:rsidRPr="00B5346C" w:rsidRDefault="00450064" w:rsidP="00541198">
            <w:pPr>
              <w:snapToGrid w:val="0"/>
              <w:spacing w:after="0"/>
              <w:rPr>
                <w:sz w:val="14"/>
                <w:szCs w:val="14"/>
                <w:lang w:eastAsia="zh-CN"/>
              </w:rPr>
            </w:pPr>
            <w:r w:rsidRPr="00B5346C">
              <w:rPr>
                <w:sz w:val="14"/>
                <w:szCs w:val="14"/>
                <w:lang w:eastAsia="zh-CN"/>
              </w:rPr>
              <w:t>IGMA</w:t>
            </w:r>
          </w:p>
        </w:tc>
        <w:tc>
          <w:tcPr>
            <w:tcW w:w="0" w:type="auto"/>
          </w:tcPr>
          <w:p w:rsidR="00450064" w:rsidRPr="00B5346C" w:rsidRDefault="00450064" w:rsidP="00541198">
            <w:pPr>
              <w:snapToGrid w:val="0"/>
              <w:spacing w:after="0"/>
              <w:rPr>
                <w:sz w:val="14"/>
                <w:szCs w:val="14"/>
              </w:rPr>
            </w:pPr>
            <w:r w:rsidRPr="00B5346C">
              <w:rPr>
                <w:sz w:val="14"/>
                <w:szCs w:val="14"/>
              </w:rPr>
              <w:t>NOCA</w:t>
            </w:r>
          </w:p>
        </w:tc>
        <w:tc>
          <w:tcPr>
            <w:tcW w:w="0" w:type="auto"/>
          </w:tcPr>
          <w:p w:rsidR="00450064" w:rsidRPr="00B5346C" w:rsidRDefault="00450064" w:rsidP="00541198">
            <w:pPr>
              <w:snapToGrid w:val="0"/>
              <w:spacing w:after="0"/>
              <w:rPr>
                <w:sz w:val="14"/>
                <w:szCs w:val="14"/>
              </w:rPr>
            </w:pPr>
            <w:r w:rsidRPr="00B5346C">
              <w:rPr>
                <w:sz w:val="14"/>
                <w:szCs w:val="14"/>
              </w:rPr>
              <w:t>ACMA</w:t>
            </w:r>
          </w:p>
        </w:tc>
        <w:tc>
          <w:tcPr>
            <w:tcW w:w="0" w:type="auto"/>
          </w:tcPr>
          <w:p w:rsidR="00450064" w:rsidRPr="00B5346C" w:rsidRDefault="00450064" w:rsidP="00541198">
            <w:pPr>
              <w:snapToGrid w:val="0"/>
              <w:spacing w:after="0"/>
              <w:rPr>
                <w:sz w:val="14"/>
                <w:szCs w:val="14"/>
                <w:lang w:eastAsia="zh-CN"/>
              </w:rPr>
            </w:pPr>
            <w:r w:rsidRPr="00B5346C">
              <w:rPr>
                <w:sz w:val="14"/>
                <w:szCs w:val="14"/>
                <w:lang w:eastAsia="zh-CN"/>
              </w:rPr>
              <w:t>LSSA</w:t>
            </w:r>
          </w:p>
        </w:tc>
        <w:tc>
          <w:tcPr>
            <w:tcW w:w="0" w:type="auto"/>
          </w:tcPr>
          <w:p w:rsidR="00450064" w:rsidRPr="00B5346C" w:rsidRDefault="00450064" w:rsidP="00541198">
            <w:pPr>
              <w:snapToGrid w:val="0"/>
              <w:spacing w:after="0"/>
              <w:rPr>
                <w:sz w:val="14"/>
                <w:szCs w:val="14"/>
                <w:lang w:eastAsia="zh-CN"/>
              </w:rPr>
            </w:pPr>
          </w:p>
        </w:tc>
      </w:tr>
      <w:tr w:rsidR="00450064" w:rsidRPr="00B5346C" w:rsidTr="00541198">
        <w:tc>
          <w:tcPr>
            <w:tcW w:w="0" w:type="auto"/>
          </w:tcPr>
          <w:p w:rsidR="00450064" w:rsidRPr="00B5346C" w:rsidRDefault="00450064" w:rsidP="00541198">
            <w:pPr>
              <w:snapToGrid w:val="0"/>
              <w:spacing w:after="0"/>
              <w:rPr>
                <w:sz w:val="14"/>
                <w:szCs w:val="14"/>
              </w:rPr>
            </w:pPr>
            <w:r w:rsidRPr="00B5346C">
              <w:rPr>
                <w:sz w:val="14"/>
                <w:szCs w:val="14"/>
              </w:rPr>
              <w:t>Code rate</w:t>
            </w:r>
          </w:p>
        </w:tc>
        <w:tc>
          <w:tcPr>
            <w:tcW w:w="0" w:type="auto"/>
          </w:tcPr>
          <w:p w:rsidR="00450064" w:rsidRPr="00B5346C" w:rsidRDefault="00450064" w:rsidP="00541198">
            <w:pPr>
              <w:snapToGrid w:val="0"/>
              <w:spacing w:after="0"/>
              <w:rPr>
                <w:sz w:val="14"/>
                <w:szCs w:val="14"/>
              </w:rPr>
            </w:pPr>
            <w:r w:rsidRPr="00B5346C">
              <w:rPr>
                <w:sz w:val="14"/>
                <w:szCs w:val="14"/>
              </w:rPr>
              <w:t>0.15</w:t>
            </w:r>
          </w:p>
        </w:tc>
        <w:tc>
          <w:tcPr>
            <w:tcW w:w="0" w:type="auto"/>
          </w:tcPr>
          <w:p w:rsidR="00450064" w:rsidRPr="00B5346C" w:rsidRDefault="00450064" w:rsidP="00541198">
            <w:pPr>
              <w:snapToGrid w:val="0"/>
              <w:spacing w:after="0"/>
              <w:rPr>
                <w:sz w:val="14"/>
                <w:szCs w:val="14"/>
              </w:rPr>
            </w:pPr>
            <w:r w:rsidRPr="00B5346C">
              <w:rPr>
                <w:sz w:val="14"/>
                <w:szCs w:val="14"/>
              </w:rPr>
              <w:t>0.06</w:t>
            </w:r>
          </w:p>
        </w:tc>
        <w:tc>
          <w:tcPr>
            <w:tcW w:w="0" w:type="auto"/>
          </w:tcPr>
          <w:p w:rsidR="00450064" w:rsidRPr="00B5346C" w:rsidRDefault="00450064" w:rsidP="00541198">
            <w:pPr>
              <w:snapToGrid w:val="0"/>
              <w:spacing w:after="0"/>
              <w:rPr>
                <w:sz w:val="14"/>
                <w:szCs w:val="14"/>
              </w:rPr>
            </w:pPr>
            <w:r w:rsidRPr="00B5346C">
              <w:rPr>
                <w:sz w:val="14"/>
                <w:szCs w:val="14"/>
              </w:rPr>
              <w:t>0.11</w:t>
            </w:r>
          </w:p>
        </w:tc>
        <w:tc>
          <w:tcPr>
            <w:tcW w:w="0" w:type="auto"/>
          </w:tcPr>
          <w:p w:rsidR="00450064" w:rsidRPr="00B5346C" w:rsidRDefault="00450064" w:rsidP="00541198">
            <w:pPr>
              <w:snapToGrid w:val="0"/>
              <w:spacing w:after="0"/>
              <w:rPr>
                <w:sz w:val="14"/>
                <w:szCs w:val="14"/>
              </w:rPr>
            </w:pPr>
            <w:r w:rsidRPr="00B5346C">
              <w:rPr>
                <w:sz w:val="14"/>
                <w:szCs w:val="14"/>
              </w:rPr>
              <w:t>0.11</w:t>
            </w:r>
          </w:p>
        </w:tc>
        <w:tc>
          <w:tcPr>
            <w:tcW w:w="0" w:type="auto"/>
          </w:tcPr>
          <w:p w:rsidR="00450064" w:rsidRPr="00B5346C" w:rsidRDefault="00450064" w:rsidP="00541198">
            <w:pPr>
              <w:snapToGrid w:val="0"/>
              <w:spacing w:after="0"/>
              <w:rPr>
                <w:sz w:val="14"/>
                <w:szCs w:val="14"/>
              </w:rPr>
            </w:pPr>
            <w:r w:rsidRPr="00B5346C">
              <w:rPr>
                <w:sz w:val="14"/>
                <w:szCs w:val="14"/>
              </w:rPr>
              <w:t>0.11</w:t>
            </w:r>
          </w:p>
        </w:tc>
        <w:tc>
          <w:tcPr>
            <w:tcW w:w="0" w:type="auto"/>
          </w:tcPr>
          <w:p w:rsidR="00450064" w:rsidRPr="00B5346C" w:rsidRDefault="00450064" w:rsidP="00541198">
            <w:pPr>
              <w:snapToGrid w:val="0"/>
              <w:spacing w:after="0"/>
              <w:rPr>
                <w:sz w:val="14"/>
                <w:szCs w:val="14"/>
              </w:rPr>
            </w:pPr>
            <w:r w:rsidRPr="00B5346C">
              <w:rPr>
                <w:sz w:val="14"/>
                <w:szCs w:val="14"/>
              </w:rPr>
              <w:t>0.11</w:t>
            </w:r>
          </w:p>
        </w:tc>
        <w:tc>
          <w:tcPr>
            <w:tcW w:w="0" w:type="auto"/>
          </w:tcPr>
          <w:p w:rsidR="00450064" w:rsidRPr="00B5346C" w:rsidRDefault="00450064" w:rsidP="00541198">
            <w:pPr>
              <w:snapToGrid w:val="0"/>
              <w:spacing w:after="0"/>
              <w:rPr>
                <w:sz w:val="14"/>
                <w:szCs w:val="14"/>
              </w:rPr>
            </w:pPr>
            <w:r w:rsidRPr="00B5346C">
              <w:rPr>
                <w:sz w:val="14"/>
                <w:szCs w:val="14"/>
              </w:rPr>
              <w:t>0.11</w:t>
            </w:r>
          </w:p>
        </w:tc>
        <w:tc>
          <w:tcPr>
            <w:tcW w:w="0" w:type="auto"/>
          </w:tcPr>
          <w:p w:rsidR="00450064" w:rsidRPr="00B5346C" w:rsidRDefault="00450064" w:rsidP="00541198">
            <w:pPr>
              <w:snapToGrid w:val="0"/>
              <w:spacing w:after="0"/>
              <w:rPr>
                <w:sz w:val="14"/>
                <w:szCs w:val="14"/>
              </w:rPr>
            </w:pPr>
            <w:r w:rsidRPr="00B5346C">
              <w:rPr>
                <w:sz w:val="14"/>
                <w:szCs w:val="14"/>
              </w:rPr>
              <w:t>0.11</w:t>
            </w:r>
          </w:p>
        </w:tc>
        <w:tc>
          <w:tcPr>
            <w:tcW w:w="0" w:type="auto"/>
          </w:tcPr>
          <w:p w:rsidR="00450064" w:rsidRPr="00B5346C" w:rsidRDefault="00450064" w:rsidP="00541198">
            <w:pPr>
              <w:snapToGrid w:val="0"/>
              <w:spacing w:after="0"/>
              <w:rPr>
                <w:sz w:val="14"/>
                <w:szCs w:val="14"/>
              </w:rPr>
            </w:pPr>
            <w:r w:rsidRPr="00B5346C">
              <w:rPr>
                <w:sz w:val="14"/>
                <w:szCs w:val="14"/>
              </w:rPr>
              <w:t>0.15</w:t>
            </w:r>
          </w:p>
        </w:tc>
        <w:tc>
          <w:tcPr>
            <w:tcW w:w="0" w:type="auto"/>
          </w:tcPr>
          <w:p w:rsidR="00450064" w:rsidRPr="00B5346C" w:rsidRDefault="00450064" w:rsidP="00541198">
            <w:pPr>
              <w:snapToGrid w:val="0"/>
              <w:spacing w:after="0"/>
              <w:rPr>
                <w:sz w:val="14"/>
                <w:szCs w:val="14"/>
                <w:lang w:eastAsia="zh-CN"/>
              </w:rPr>
            </w:pPr>
            <w:r w:rsidRPr="00B5346C">
              <w:rPr>
                <w:sz w:val="14"/>
                <w:szCs w:val="14"/>
                <w:lang w:eastAsia="zh-CN"/>
              </w:rPr>
              <w:t>0.11</w:t>
            </w:r>
          </w:p>
        </w:tc>
        <w:tc>
          <w:tcPr>
            <w:tcW w:w="0" w:type="auto"/>
          </w:tcPr>
          <w:p w:rsidR="00450064" w:rsidRPr="00B5346C" w:rsidRDefault="00450064" w:rsidP="00541198">
            <w:pPr>
              <w:snapToGrid w:val="0"/>
              <w:spacing w:after="0"/>
              <w:rPr>
                <w:sz w:val="14"/>
                <w:szCs w:val="14"/>
              </w:rPr>
            </w:pPr>
          </w:p>
        </w:tc>
        <w:tc>
          <w:tcPr>
            <w:tcW w:w="0" w:type="auto"/>
          </w:tcPr>
          <w:p w:rsidR="00450064" w:rsidRPr="00B5346C" w:rsidRDefault="00450064" w:rsidP="00541198">
            <w:pPr>
              <w:snapToGrid w:val="0"/>
              <w:spacing w:after="0"/>
              <w:rPr>
                <w:sz w:val="14"/>
                <w:szCs w:val="14"/>
              </w:rPr>
            </w:pPr>
            <w:r w:rsidRPr="00B5346C">
              <w:rPr>
                <w:sz w:val="14"/>
                <w:szCs w:val="14"/>
              </w:rPr>
              <w:t>0.05</w:t>
            </w:r>
          </w:p>
        </w:tc>
        <w:tc>
          <w:tcPr>
            <w:tcW w:w="0" w:type="auto"/>
          </w:tcPr>
          <w:p w:rsidR="00450064" w:rsidRPr="00B5346C" w:rsidRDefault="00450064" w:rsidP="00541198">
            <w:pPr>
              <w:snapToGrid w:val="0"/>
              <w:spacing w:after="0"/>
              <w:rPr>
                <w:sz w:val="14"/>
                <w:szCs w:val="14"/>
                <w:lang w:eastAsia="zh-CN"/>
              </w:rPr>
            </w:pPr>
            <w:r w:rsidRPr="00B5346C">
              <w:rPr>
                <w:sz w:val="14"/>
                <w:szCs w:val="14"/>
                <w:lang w:eastAsia="zh-CN"/>
              </w:rPr>
              <w:t>0.09</w:t>
            </w:r>
          </w:p>
        </w:tc>
        <w:tc>
          <w:tcPr>
            <w:tcW w:w="0" w:type="auto"/>
          </w:tcPr>
          <w:p w:rsidR="00450064" w:rsidRPr="00B5346C" w:rsidRDefault="00450064" w:rsidP="00541198">
            <w:pPr>
              <w:snapToGrid w:val="0"/>
              <w:spacing w:after="0"/>
              <w:rPr>
                <w:sz w:val="14"/>
                <w:szCs w:val="14"/>
                <w:lang w:eastAsia="zh-CN"/>
              </w:rPr>
            </w:pPr>
          </w:p>
        </w:tc>
      </w:tr>
      <w:tr w:rsidR="00450064" w:rsidRPr="00B5346C" w:rsidTr="00541198">
        <w:tc>
          <w:tcPr>
            <w:tcW w:w="0" w:type="auto"/>
          </w:tcPr>
          <w:p w:rsidR="00450064" w:rsidRPr="00B5346C" w:rsidRDefault="00450064" w:rsidP="00541198">
            <w:pPr>
              <w:snapToGrid w:val="0"/>
              <w:spacing w:after="0"/>
              <w:rPr>
                <w:sz w:val="14"/>
                <w:szCs w:val="14"/>
              </w:rPr>
            </w:pPr>
            <w:r w:rsidRPr="00B5346C">
              <w:rPr>
                <w:sz w:val="14"/>
                <w:szCs w:val="14"/>
              </w:rPr>
              <w:t>Receiver</w:t>
            </w:r>
          </w:p>
        </w:tc>
        <w:tc>
          <w:tcPr>
            <w:tcW w:w="0" w:type="auto"/>
          </w:tcPr>
          <w:p w:rsidR="00450064" w:rsidRPr="00B5346C" w:rsidRDefault="00450064" w:rsidP="00541198">
            <w:pPr>
              <w:snapToGrid w:val="0"/>
              <w:spacing w:after="0"/>
              <w:rPr>
                <w:sz w:val="14"/>
                <w:szCs w:val="14"/>
              </w:rPr>
            </w:pPr>
            <w:r w:rsidRPr="00B5346C">
              <w:rPr>
                <w:sz w:val="14"/>
                <w:szCs w:val="14"/>
              </w:rPr>
              <w:t>Chip EPA hybrid PIC</w:t>
            </w:r>
          </w:p>
        </w:tc>
        <w:tc>
          <w:tcPr>
            <w:tcW w:w="0" w:type="auto"/>
          </w:tcPr>
          <w:p w:rsidR="00450064" w:rsidRPr="00B5346C" w:rsidRDefault="00450064" w:rsidP="00541198">
            <w:pPr>
              <w:snapToGrid w:val="0"/>
              <w:spacing w:after="0"/>
              <w:rPr>
                <w:sz w:val="14"/>
                <w:szCs w:val="14"/>
              </w:rPr>
            </w:pPr>
            <w:r w:rsidRPr="00B5346C">
              <w:rPr>
                <w:sz w:val="14"/>
                <w:szCs w:val="14"/>
              </w:rPr>
              <w:t>Chip EPA hybrid PIC</w:t>
            </w:r>
          </w:p>
        </w:tc>
        <w:tc>
          <w:tcPr>
            <w:tcW w:w="0" w:type="auto"/>
          </w:tcPr>
          <w:p w:rsidR="00450064" w:rsidRPr="00B5346C" w:rsidRDefault="00450064" w:rsidP="00541198">
            <w:pPr>
              <w:snapToGrid w:val="0"/>
              <w:spacing w:after="0"/>
              <w:rPr>
                <w:sz w:val="14"/>
                <w:szCs w:val="14"/>
              </w:rPr>
            </w:pPr>
            <w:r w:rsidRPr="00B5346C">
              <w:rPr>
                <w:sz w:val="14"/>
                <w:szCs w:val="14"/>
              </w:rPr>
              <w:t>Block MMSE hard PIC</w:t>
            </w:r>
          </w:p>
        </w:tc>
        <w:tc>
          <w:tcPr>
            <w:tcW w:w="0" w:type="auto"/>
          </w:tcPr>
          <w:p w:rsidR="00450064" w:rsidRPr="00B5346C" w:rsidRDefault="00450064" w:rsidP="00541198">
            <w:pPr>
              <w:snapToGrid w:val="0"/>
              <w:spacing w:after="0"/>
              <w:rPr>
                <w:sz w:val="14"/>
                <w:szCs w:val="14"/>
              </w:rPr>
            </w:pPr>
            <w:r w:rsidRPr="00B5346C">
              <w:rPr>
                <w:sz w:val="14"/>
                <w:szCs w:val="14"/>
              </w:rPr>
              <w:t>Chip EPA hybrid PIC</w:t>
            </w:r>
          </w:p>
        </w:tc>
        <w:tc>
          <w:tcPr>
            <w:tcW w:w="0" w:type="auto"/>
          </w:tcPr>
          <w:p w:rsidR="00450064" w:rsidRPr="00B5346C" w:rsidRDefault="00450064" w:rsidP="00541198">
            <w:pPr>
              <w:snapToGrid w:val="0"/>
              <w:spacing w:after="0"/>
              <w:rPr>
                <w:sz w:val="14"/>
                <w:szCs w:val="14"/>
              </w:rPr>
            </w:pPr>
            <w:r w:rsidRPr="00B5346C">
              <w:rPr>
                <w:sz w:val="14"/>
                <w:szCs w:val="14"/>
              </w:rPr>
              <w:t>Block MMSE hard PIC</w:t>
            </w:r>
          </w:p>
        </w:tc>
        <w:tc>
          <w:tcPr>
            <w:tcW w:w="0" w:type="auto"/>
          </w:tcPr>
          <w:p w:rsidR="00450064" w:rsidRPr="00B5346C" w:rsidRDefault="00450064" w:rsidP="00541198">
            <w:pPr>
              <w:snapToGrid w:val="0"/>
              <w:spacing w:after="0"/>
              <w:rPr>
                <w:sz w:val="14"/>
                <w:szCs w:val="14"/>
              </w:rPr>
            </w:pPr>
            <w:r w:rsidRPr="00B5346C">
              <w:rPr>
                <w:sz w:val="14"/>
                <w:szCs w:val="14"/>
              </w:rPr>
              <w:t>Chip EPA hybrid PIC</w:t>
            </w:r>
          </w:p>
        </w:tc>
        <w:tc>
          <w:tcPr>
            <w:tcW w:w="0" w:type="auto"/>
          </w:tcPr>
          <w:p w:rsidR="00450064" w:rsidRPr="00B5346C" w:rsidRDefault="00450064" w:rsidP="00541198">
            <w:pPr>
              <w:snapToGrid w:val="0"/>
              <w:spacing w:after="0"/>
              <w:rPr>
                <w:sz w:val="14"/>
                <w:szCs w:val="14"/>
              </w:rPr>
            </w:pPr>
            <w:r w:rsidRPr="00B5346C">
              <w:rPr>
                <w:sz w:val="14"/>
                <w:szCs w:val="14"/>
              </w:rPr>
              <w:t>Block MMSE hard PIC</w:t>
            </w:r>
          </w:p>
        </w:tc>
        <w:tc>
          <w:tcPr>
            <w:tcW w:w="0" w:type="auto"/>
          </w:tcPr>
          <w:p w:rsidR="00450064" w:rsidRPr="00B5346C" w:rsidRDefault="00450064" w:rsidP="00541198">
            <w:pPr>
              <w:snapToGrid w:val="0"/>
              <w:spacing w:after="0"/>
              <w:rPr>
                <w:sz w:val="14"/>
                <w:szCs w:val="14"/>
              </w:rPr>
            </w:pPr>
            <w:r w:rsidRPr="00B5346C">
              <w:rPr>
                <w:sz w:val="14"/>
                <w:szCs w:val="14"/>
              </w:rPr>
              <w:t>Chip EPA hybrid PIC</w:t>
            </w:r>
          </w:p>
        </w:tc>
        <w:tc>
          <w:tcPr>
            <w:tcW w:w="0" w:type="auto"/>
          </w:tcPr>
          <w:p w:rsidR="00450064" w:rsidRPr="00B5346C" w:rsidRDefault="00450064" w:rsidP="00541198">
            <w:pPr>
              <w:snapToGrid w:val="0"/>
              <w:spacing w:after="0"/>
              <w:rPr>
                <w:sz w:val="14"/>
                <w:szCs w:val="14"/>
              </w:rPr>
            </w:pPr>
            <w:r w:rsidRPr="00B5346C">
              <w:rPr>
                <w:sz w:val="14"/>
                <w:szCs w:val="14"/>
              </w:rPr>
              <w:t>chip MMSE-hard PIC</w:t>
            </w:r>
          </w:p>
        </w:tc>
        <w:tc>
          <w:tcPr>
            <w:tcW w:w="0" w:type="auto"/>
          </w:tcPr>
          <w:p w:rsidR="00450064" w:rsidRPr="00B5346C" w:rsidRDefault="00450064" w:rsidP="00541198">
            <w:pPr>
              <w:snapToGrid w:val="0"/>
              <w:spacing w:after="0"/>
              <w:rPr>
                <w:sz w:val="14"/>
                <w:szCs w:val="14"/>
              </w:rPr>
            </w:pPr>
            <w:r w:rsidRPr="00B5346C">
              <w:rPr>
                <w:sz w:val="14"/>
                <w:szCs w:val="14"/>
              </w:rPr>
              <w:t>Chip EPA hybrid PIC</w:t>
            </w:r>
          </w:p>
        </w:tc>
        <w:tc>
          <w:tcPr>
            <w:tcW w:w="0" w:type="auto"/>
          </w:tcPr>
          <w:p w:rsidR="00450064" w:rsidRPr="00B5346C" w:rsidRDefault="00450064" w:rsidP="00541198">
            <w:pPr>
              <w:snapToGrid w:val="0"/>
              <w:spacing w:after="0"/>
              <w:rPr>
                <w:sz w:val="14"/>
                <w:szCs w:val="14"/>
              </w:rPr>
            </w:pPr>
            <w:r w:rsidRPr="00B5346C">
              <w:rPr>
                <w:sz w:val="14"/>
                <w:szCs w:val="14"/>
              </w:rPr>
              <w:t>MMSE- hard SIC</w:t>
            </w:r>
          </w:p>
        </w:tc>
        <w:tc>
          <w:tcPr>
            <w:tcW w:w="0" w:type="auto"/>
          </w:tcPr>
          <w:p w:rsidR="00450064" w:rsidRPr="00B5346C" w:rsidRDefault="00450064" w:rsidP="00541198">
            <w:pPr>
              <w:snapToGrid w:val="0"/>
              <w:spacing w:after="0"/>
              <w:rPr>
                <w:sz w:val="14"/>
                <w:szCs w:val="14"/>
              </w:rPr>
            </w:pPr>
            <w:r w:rsidRPr="00B5346C">
              <w:rPr>
                <w:sz w:val="14"/>
                <w:szCs w:val="14"/>
              </w:rPr>
              <w:t>ESE-SISO</w:t>
            </w:r>
          </w:p>
        </w:tc>
        <w:tc>
          <w:tcPr>
            <w:tcW w:w="0" w:type="auto"/>
          </w:tcPr>
          <w:p w:rsidR="00450064" w:rsidRPr="00B5346C" w:rsidRDefault="00450064" w:rsidP="00541198">
            <w:pPr>
              <w:snapToGrid w:val="0"/>
              <w:spacing w:after="0"/>
              <w:rPr>
                <w:sz w:val="14"/>
                <w:szCs w:val="14"/>
                <w:lang w:eastAsia="zh-CN"/>
              </w:rPr>
            </w:pPr>
            <w:r w:rsidRPr="00B5346C">
              <w:rPr>
                <w:sz w:val="14"/>
                <w:szCs w:val="14"/>
                <w:lang w:eastAsia="zh-CN"/>
              </w:rPr>
              <w:t>ESE</w:t>
            </w:r>
          </w:p>
        </w:tc>
        <w:tc>
          <w:tcPr>
            <w:tcW w:w="0" w:type="auto"/>
          </w:tcPr>
          <w:p w:rsidR="00450064" w:rsidRPr="00B5346C" w:rsidRDefault="00450064" w:rsidP="00541198">
            <w:pPr>
              <w:snapToGrid w:val="0"/>
              <w:spacing w:after="0"/>
              <w:rPr>
                <w:sz w:val="14"/>
                <w:szCs w:val="14"/>
                <w:lang w:eastAsia="zh-CN"/>
              </w:rPr>
            </w:pPr>
          </w:p>
        </w:tc>
      </w:tr>
      <w:bookmarkEnd w:id="128"/>
    </w:tbl>
    <w:p w:rsidR="00450064" w:rsidRPr="00281F1C" w:rsidRDefault="00450064" w:rsidP="00450064"/>
    <w:p w:rsidR="00436DEC" w:rsidRPr="00281F1C" w:rsidRDefault="00436DEC" w:rsidP="00450064">
      <w:pPr>
        <w:pStyle w:val="NO"/>
      </w:pPr>
      <w:r w:rsidRPr="00281F1C">
        <w:rPr>
          <w:rFonts w:hint="eastAsia"/>
        </w:rPr>
        <w:t xml:space="preserve">Note: </w:t>
      </w:r>
      <w:r w:rsidRPr="00281F1C">
        <w:t>MMSE-Hybrid IC corresponds to MMSE - hybrid soft and hard IC conducted successively or in parallel</w:t>
      </w:r>
    </w:p>
    <w:p w:rsidR="00436DEC" w:rsidRPr="00281F1C" w:rsidRDefault="00436DEC" w:rsidP="00436DEC">
      <w:pPr>
        <w:rPr>
          <w:sz w:val="16"/>
          <w:szCs w:val="16"/>
        </w:rPr>
      </w:pPr>
      <w:r w:rsidRPr="00281F1C">
        <w:rPr>
          <w:sz w:val="16"/>
          <w:szCs w:val="16"/>
        </w:rPr>
        <w:t>MMSE-hard SIC corresponds to MMSE - hard IC conducted successively</w:t>
      </w:r>
    </w:p>
    <w:p w:rsidR="00436DEC" w:rsidRPr="00281F1C" w:rsidRDefault="00436DEC" w:rsidP="00436DEC">
      <w:pPr>
        <w:rPr>
          <w:sz w:val="16"/>
          <w:szCs w:val="16"/>
        </w:rPr>
      </w:pPr>
      <w:r w:rsidRPr="00281F1C">
        <w:rPr>
          <w:sz w:val="16"/>
          <w:szCs w:val="16"/>
        </w:rPr>
        <w:t>MMSE-hard PIC corresponds to MMSE - hard IC conducted in parallel</w:t>
      </w:r>
    </w:p>
    <w:p w:rsidR="00436DEC" w:rsidRPr="00281F1C" w:rsidRDefault="00436DEC" w:rsidP="00436DEC">
      <w:pPr>
        <w:rPr>
          <w:sz w:val="16"/>
          <w:szCs w:val="16"/>
        </w:rPr>
      </w:pPr>
      <w:r w:rsidRPr="00281F1C">
        <w:rPr>
          <w:sz w:val="16"/>
          <w:szCs w:val="16"/>
        </w:rPr>
        <w:t>EPA hybrid PIC corresponds to EPA – hybrid soft and hard IC conducted in parallel.</w:t>
      </w:r>
    </w:p>
    <w:p w:rsidR="00436DEC" w:rsidRPr="00281F1C" w:rsidRDefault="00B5346C" w:rsidP="00B5346C">
      <w:pPr>
        <w:pStyle w:val="B1"/>
      </w:pPr>
      <w:r>
        <w:t>2)</w:t>
      </w:r>
      <w:r>
        <w:tab/>
      </w:r>
      <w:r w:rsidR="00436DEC" w:rsidRPr="00281F1C">
        <w:t>Case 1 with 24 UEs of ideal channel estimation:</w:t>
      </w:r>
    </w:p>
    <w:p w:rsidR="00436DEC" w:rsidRPr="00281F1C" w:rsidRDefault="00436DEC" w:rsidP="00B5346C">
      <w:pPr>
        <w:pStyle w:val="TH"/>
      </w:pPr>
      <w:r w:rsidRPr="00281F1C">
        <w:rPr>
          <w:noProof/>
          <w:lang w:val="en-US" w:eastAsia="zh-CN"/>
        </w:rPr>
        <w:lastRenderedPageBreak/>
        <w:t xml:space="preserve"> </w:t>
      </w:r>
      <w:r w:rsidR="00250518">
        <w:rPr>
          <w:noProof/>
          <w:lang w:val="en-US" w:eastAsia="zh-CN"/>
        </w:rPr>
        <w:drawing>
          <wp:inline distT="0" distB="0" distL="0" distR="0">
            <wp:extent cx="6123940" cy="2061845"/>
            <wp:effectExtent l="0" t="0" r="0" b="0"/>
            <wp:docPr id="309" name="Chart 11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436DEC" w:rsidRPr="00281F1C" w:rsidRDefault="00436DEC" w:rsidP="00B5346C">
      <w:pPr>
        <w:pStyle w:val="TF"/>
      </w:pPr>
      <w:r w:rsidRPr="00281F1C">
        <w:t>Figure</w:t>
      </w:r>
      <w:r w:rsidR="00B5346C">
        <w:t xml:space="preserve"> 8.2-2:</w:t>
      </w:r>
      <w:r w:rsidRPr="00281F1C">
        <w:t xml:space="preserve"> BLER vs. SNR results for Case 1 with 24 UEs</w:t>
      </w:r>
    </w:p>
    <w:p w:rsidR="00436DEC" w:rsidRPr="00281F1C" w:rsidRDefault="00436DEC" w:rsidP="00B5346C">
      <w:pPr>
        <w:pStyle w:val="TH"/>
      </w:pPr>
      <w:r w:rsidRPr="00281F1C">
        <w:t>Table</w:t>
      </w:r>
      <w:r w:rsidR="00B5346C">
        <w:t xml:space="preserve"> 8.2-3:</w:t>
      </w:r>
      <w:r w:rsidRPr="00281F1C">
        <w:t xml:space="preserve"> Assumptions of code rate and receiver for each simulated scheme for Case 1 with 24 UEs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5"/>
        <w:gridCol w:w="737"/>
        <w:gridCol w:w="737"/>
        <w:gridCol w:w="738"/>
        <w:gridCol w:w="738"/>
        <w:gridCol w:w="686"/>
        <w:gridCol w:w="738"/>
        <w:gridCol w:w="738"/>
        <w:gridCol w:w="738"/>
        <w:gridCol w:w="738"/>
        <w:gridCol w:w="738"/>
        <w:gridCol w:w="738"/>
        <w:gridCol w:w="732"/>
      </w:tblGrid>
      <w:tr w:rsidR="00436DEC" w:rsidRPr="00B5346C" w:rsidTr="00436DEC">
        <w:tc>
          <w:tcPr>
            <w:tcW w:w="434" w:type="pct"/>
            <w:shd w:val="clear" w:color="auto" w:fill="DEEAF6"/>
          </w:tcPr>
          <w:p w:rsidR="00436DEC" w:rsidRPr="00B5346C" w:rsidRDefault="00436DEC" w:rsidP="00436DEC">
            <w:pPr>
              <w:snapToGrid w:val="0"/>
              <w:spacing w:after="0"/>
              <w:rPr>
                <w:sz w:val="14"/>
                <w:szCs w:val="14"/>
              </w:rPr>
            </w:pPr>
            <w:r w:rsidRPr="00B5346C">
              <w:rPr>
                <w:sz w:val="14"/>
                <w:szCs w:val="14"/>
              </w:rPr>
              <w:t>Company</w:t>
            </w:r>
          </w:p>
        </w:tc>
        <w:tc>
          <w:tcPr>
            <w:tcW w:w="383" w:type="pct"/>
            <w:shd w:val="clear" w:color="auto" w:fill="DEEAF6"/>
          </w:tcPr>
          <w:p w:rsidR="00436DEC" w:rsidRPr="00B5346C" w:rsidRDefault="00436DEC" w:rsidP="00436DEC">
            <w:pPr>
              <w:snapToGrid w:val="0"/>
              <w:spacing w:after="0"/>
              <w:rPr>
                <w:sz w:val="14"/>
                <w:szCs w:val="14"/>
              </w:rPr>
            </w:pPr>
            <w:r w:rsidRPr="00B5346C">
              <w:rPr>
                <w:sz w:val="14"/>
                <w:szCs w:val="14"/>
              </w:rPr>
              <w:t>Source 4</w:t>
            </w:r>
          </w:p>
        </w:tc>
        <w:tc>
          <w:tcPr>
            <w:tcW w:w="383" w:type="pct"/>
            <w:shd w:val="clear" w:color="auto" w:fill="DEEAF6"/>
          </w:tcPr>
          <w:p w:rsidR="00436DEC" w:rsidRPr="00B5346C" w:rsidRDefault="00436DEC" w:rsidP="00436DEC">
            <w:pPr>
              <w:snapToGrid w:val="0"/>
              <w:spacing w:after="0"/>
              <w:rPr>
                <w:sz w:val="14"/>
                <w:szCs w:val="14"/>
              </w:rPr>
            </w:pPr>
            <w:r w:rsidRPr="00B5346C">
              <w:rPr>
                <w:sz w:val="14"/>
                <w:szCs w:val="14"/>
              </w:rPr>
              <w:t>Source 11</w:t>
            </w:r>
          </w:p>
        </w:tc>
        <w:tc>
          <w:tcPr>
            <w:tcW w:w="1121" w:type="pct"/>
            <w:gridSpan w:val="3"/>
            <w:shd w:val="clear" w:color="auto" w:fill="DEEAF6"/>
          </w:tcPr>
          <w:p w:rsidR="00436DEC" w:rsidRPr="00B5346C" w:rsidRDefault="00436DEC" w:rsidP="00436DEC">
            <w:pPr>
              <w:snapToGrid w:val="0"/>
              <w:spacing w:after="0"/>
              <w:jc w:val="center"/>
              <w:rPr>
                <w:sz w:val="14"/>
                <w:szCs w:val="14"/>
              </w:rPr>
            </w:pPr>
            <w:r w:rsidRPr="00B5346C">
              <w:rPr>
                <w:sz w:val="14"/>
                <w:szCs w:val="14"/>
              </w:rPr>
              <w:t>Source 3</w:t>
            </w:r>
          </w:p>
        </w:tc>
        <w:tc>
          <w:tcPr>
            <w:tcW w:w="1148" w:type="pct"/>
            <w:gridSpan w:val="3"/>
            <w:shd w:val="clear" w:color="auto" w:fill="DEEAF6"/>
          </w:tcPr>
          <w:p w:rsidR="00436DEC" w:rsidRPr="00B5346C" w:rsidRDefault="00436DEC" w:rsidP="00436DEC">
            <w:pPr>
              <w:snapToGrid w:val="0"/>
              <w:spacing w:after="0"/>
              <w:rPr>
                <w:sz w:val="14"/>
                <w:szCs w:val="14"/>
              </w:rPr>
            </w:pPr>
            <w:r w:rsidRPr="00B5346C">
              <w:rPr>
                <w:sz w:val="14"/>
                <w:szCs w:val="14"/>
              </w:rPr>
              <w:t>Source 8</w:t>
            </w:r>
          </w:p>
        </w:tc>
        <w:tc>
          <w:tcPr>
            <w:tcW w:w="383" w:type="pct"/>
            <w:shd w:val="clear" w:color="auto" w:fill="DEEAF6"/>
          </w:tcPr>
          <w:p w:rsidR="00436DEC" w:rsidRPr="00B5346C" w:rsidRDefault="00436DEC" w:rsidP="00436DEC">
            <w:pPr>
              <w:snapToGrid w:val="0"/>
              <w:spacing w:after="0"/>
              <w:rPr>
                <w:sz w:val="14"/>
                <w:szCs w:val="14"/>
              </w:rPr>
            </w:pPr>
            <w:r w:rsidRPr="00B5346C">
              <w:rPr>
                <w:sz w:val="14"/>
                <w:szCs w:val="14"/>
              </w:rPr>
              <w:t>Source 14</w:t>
            </w:r>
          </w:p>
        </w:tc>
        <w:tc>
          <w:tcPr>
            <w:tcW w:w="1148" w:type="pct"/>
            <w:gridSpan w:val="3"/>
            <w:shd w:val="clear" w:color="auto" w:fill="DEEAF6"/>
          </w:tcPr>
          <w:p w:rsidR="00436DEC" w:rsidRPr="00B5346C" w:rsidRDefault="00436DEC" w:rsidP="00436DEC">
            <w:pPr>
              <w:snapToGrid w:val="0"/>
              <w:spacing w:after="0"/>
              <w:jc w:val="center"/>
              <w:rPr>
                <w:sz w:val="14"/>
                <w:szCs w:val="14"/>
                <w:lang w:eastAsia="zh-CN"/>
              </w:rPr>
            </w:pPr>
            <w:r w:rsidRPr="00B5346C">
              <w:rPr>
                <w:sz w:val="14"/>
                <w:szCs w:val="14"/>
                <w:lang w:eastAsia="zh-CN"/>
              </w:rPr>
              <w:t>Source 2</w:t>
            </w:r>
          </w:p>
        </w:tc>
      </w:tr>
      <w:tr w:rsidR="00436DEC" w:rsidRPr="00B5346C" w:rsidTr="00436DEC">
        <w:tc>
          <w:tcPr>
            <w:tcW w:w="434" w:type="pct"/>
          </w:tcPr>
          <w:p w:rsidR="00436DEC" w:rsidRPr="00B5346C" w:rsidRDefault="00436DEC" w:rsidP="00436DEC">
            <w:pPr>
              <w:snapToGrid w:val="0"/>
              <w:spacing w:after="0"/>
              <w:rPr>
                <w:sz w:val="14"/>
                <w:szCs w:val="14"/>
              </w:rPr>
            </w:pPr>
            <w:r w:rsidRPr="00B5346C">
              <w:rPr>
                <w:sz w:val="14"/>
                <w:szCs w:val="14"/>
              </w:rPr>
              <w:t>Scheme</w:t>
            </w:r>
          </w:p>
        </w:tc>
        <w:tc>
          <w:tcPr>
            <w:tcW w:w="383" w:type="pct"/>
          </w:tcPr>
          <w:p w:rsidR="00436DEC" w:rsidRPr="00B5346C" w:rsidRDefault="00436DEC" w:rsidP="00436DEC">
            <w:pPr>
              <w:snapToGrid w:val="0"/>
              <w:spacing w:after="0"/>
              <w:rPr>
                <w:sz w:val="14"/>
                <w:szCs w:val="14"/>
              </w:rPr>
            </w:pPr>
            <w:r w:rsidRPr="00B5346C">
              <w:rPr>
                <w:sz w:val="14"/>
                <w:szCs w:val="14"/>
              </w:rPr>
              <w:t>RSMA</w:t>
            </w:r>
          </w:p>
        </w:tc>
        <w:tc>
          <w:tcPr>
            <w:tcW w:w="383" w:type="pct"/>
          </w:tcPr>
          <w:p w:rsidR="00436DEC" w:rsidRPr="00B5346C" w:rsidRDefault="00436DEC" w:rsidP="00436DEC">
            <w:pPr>
              <w:snapToGrid w:val="0"/>
              <w:spacing w:after="0"/>
              <w:rPr>
                <w:sz w:val="14"/>
                <w:szCs w:val="14"/>
              </w:rPr>
            </w:pPr>
            <w:r w:rsidRPr="00B5346C">
              <w:rPr>
                <w:sz w:val="14"/>
                <w:szCs w:val="14"/>
              </w:rPr>
              <w:t>IDMA</w:t>
            </w:r>
          </w:p>
        </w:tc>
        <w:tc>
          <w:tcPr>
            <w:tcW w:w="383" w:type="pct"/>
          </w:tcPr>
          <w:p w:rsidR="00436DEC" w:rsidRPr="00B5346C" w:rsidRDefault="00436DEC" w:rsidP="00436DEC">
            <w:pPr>
              <w:snapToGrid w:val="0"/>
              <w:spacing w:after="0"/>
              <w:rPr>
                <w:sz w:val="14"/>
                <w:szCs w:val="14"/>
              </w:rPr>
            </w:pPr>
            <w:r w:rsidRPr="00B5346C">
              <w:rPr>
                <w:sz w:val="14"/>
                <w:szCs w:val="14"/>
              </w:rPr>
              <w:t>UGMA</w:t>
            </w:r>
          </w:p>
        </w:tc>
        <w:tc>
          <w:tcPr>
            <w:tcW w:w="383" w:type="pct"/>
          </w:tcPr>
          <w:p w:rsidR="00436DEC" w:rsidRPr="00B5346C" w:rsidRDefault="00436DEC" w:rsidP="00436DEC">
            <w:pPr>
              <w:snapToGrid w:val="0"/>
              <w:spacing w:after="0"/>
              <w:rPr>
                <w:sz w:val="14"/>
                <w:szCs w:val="14"/>
              </w:rPr>
            </w:pPr>
            <w:r w:rsidRPr="00B5346C">
              <w:rPr>
                <w:sz w:val="14"/>
                <w:szCs w:val="14"/>
              </w:rPr>
              <w:t>MUSA</w:t>
            </w:r>
          </w:p>
        </w:tc>
        <w:tc>
          <w:tcPr>
            <w:tcW w:w="356" w:type="pct"/>
          </w:tcPr>
          <w:p w:rsidR="00436DEC" w:rsidRPr="00B5346C" w:rsidRDefault="00436DEC" w:rsidP="00436DEC">
            <w:pPr>
              <w:snapToGrid w:val="0"/>
              <w:spacing w:after="0"/>
              <w:rPr>
                <w:sz w:val="14"/>
                <w:szCs w:val="14"/>
              </w:rPr>
            </w:pPr>
            <w:r w:rsidRPr="00B5346C">
              <w:rPr>
                <w:sz w:val="14"/>
                <w:szCs w:val="14"/>
              </w:rPr>
              <w:t>SCMA</w:t>
            </w:r>
          </w:p>
        </w:tc>
        <w:tc>
          <w:tcPr>
            <w:tcW w:w="383" w:type="pct"/>
          </w:tcPr>
          <w:p w:rsidR="00436DEC" w:rsidRPr="00B5346C" w:rsidRDefault="00436DEC" w:rsidP="00436DEC">
            <w:pPr>
              <w:snapToGrid w:val="0"/>
              <w:spacing w:after="0"/>
              <w:rPr>
                <w:sz w:val="14"/>
                <w:szCs w:val="14"/>
              </w:rPr>
            </w:pPr>
            <w:r w:rsidRPr="00B5346C">
              <w:rPr>
                <w:sz w:val="14"/>
                <w:szCs w:val="14"/>
              </w:rPr>
              <w:t>NCMA</w:t>
            </w:r>
          </w:p>
        </w:tc>
        <w:tc>
          <w:tcPr>
            <w:tcW w:w="383" w:type="pct"/>
          </w:tcPr>
          <w:p w:rsidR="00436DEC" w:rsidRPr="00B5346C" w:rsidRDefault="00436DEC" w:rsidP="00436DEC">
            <w:pPr>
              <w:snapToGrid w:val="0"/>
              <w:spacing w:after="0"/>
              <w:rPr>
                <w:sz w:val="14"/>
                <w:szCs w:val="14"/>
              </w:rPr>
            </w:pPr>
            <w:r w:rsidRPr="00B5346C">
              <w:rPr>
                <w:sz w:val="14"/>
                <w:szCs w:val="14"/>
              </w:rPr>
              <w:t>NCMA</w:t>
            </w:r>
          </w:p>
        </w:tc>
        <w:tc>
          <w:tcPr>
            <w:tcW w:w="383" w:type="pct"/>
          </w:tcPr>
          <w:p w:rsidR="00436DEC" w:rsidRPr="00B5346C" w:rsidRDefault="00436DEC" w:rsidP="00436DEC">
            <w:pPr>
              <w:snapToGrid w:val="0"/>
              <w:spacing w:after="0"/>
              <w:rPr>
                <w:sz w:val="14"/>
                <w:szCs w:val="14"/>
              </w:rPr>
            </w:pPr>
            <w:r w:rsidRPr="00B5346C">
              <w:rPr>
                <w:sz w:val="14"/>
                <w:szCs w:val="14"/>
              </w:rPr>
              <w:t>MUSA</w:t>
            </w:r>
          </w:p>
        </w:tc>
        <w:tc>
          <w:tcPr>
            <w:tcW w:w="383" w:type="pct"/>
          </w:tcPr>
          <w:p w:rsidR="00436DEC" w:rsidRPr="00B5346C" w:rsidRDefault="00436DEC" w:rsidP="00436DEC">
            <w:pPr>
              <w:snapToGrid w:val="0"/>
              <w:spacing w:after="0"/>
              <w:rPr>
                <w:sz w:val="14"/>
                <w:szCs w:val="14"/>
                <w:lang w:eastAsia="zh-CN"/>
              </w:rPr>
            </w:pPr>
            <w:r w:rsidRPr="00B5346C">
              <w:rPr>
                <w:sz w:val="14"/>
                <w:szCs w:val="14"/>
                <w:lang w:eastAsia="zh-CN"/>
              </w:rPr>
              <w:t>LSSA</w:t>
            </w:r>
          </w:p>
        </w:tc>
        <w:tc>
          <w:tcPr>
            <w:tcW w:w="383" w:type="pct"/>
          </w:tcPr>
          <w:p w:rsidR="00436DEC" w:rsidRPr="00B5346C" w:rsidRDefault="00436DEC" w:rsidP="00436DEC">
            <w:pPr>
              <w:snapToGrid w:val="0"/>
              <w:spacing w:after="0"/>
              <w:rPr>
                <w:sz w:val="14"/>
                <w:szCs w:val="14"/>
                <w:lang w:eastAsia="zh-CN"/>
              </w:rPr>
            </w:pPr>
            <w:r w:rsidRPr="00B5346C">
              <w:rPr>
                <w:sz w:val="14"/>
                <w:szCs w:val="14"/>
                <w:lang w:eastAsia="zh-CN"/>
              </w:rPr>
              <w:t>PDMA</w:t>
            </w:r>
          </w:p>
        </w:tc>
        <w:tc>
          <w:tcPr>
            <w:tcW w:w="383" w:type="pct"/>
          </w:tcPr>
          <w:p w:rsidR="00436DEC" w:rsidRPr="00B5346C" w:rsidRDefault="00436DEC" w:rsidP="00436DEC">
            <w:pPr>
              <w:snapToGrid w:val="0"/>
              <w:spacing w:after="0"/>
              <w:rPr>
                <w:sz w:val="14"/>
                <w:szCs w:val="14"/>
                <w:lang w:eastAsia="zh-CN"/>
              </w:rPr>
            </w:pPr>
            <w:r w:rsidRPr="00B5346C">
              <w:rPr>
                <w:sz w:val="14"/>
                <w:szCs w:val="14"/>
                <w:lang w:eastAsia="zh-CN"/>
              </w:rPr>
              <w:t>MUSA</w:t>
            </w:r>
          </w:p>
        </w:tc>
        <w:tc>
          <w:tcPr>
            <w:tcW w:w="383" w:type="pct"/>
          </w:tcPr>
          <w:p w:rsidR="00436DEC" w:rsidRPr="00B5346C" w:rsidRDefault="00436DEC" w:rsidP="00436DEC">
            <w:pPr>
              <w:snapToGrid w:val="0"/>
              <w:spacing w:after="0"/>
              <w:rPr>
                <w:sz w:val="14"/>
                <w:szCs w:val="14"/>
                <w:lang w:eastAsia="zh-CN"/>
              </w:rPr>
            </w:pPr>
            <w:r w:rsidRPr="00B5346C">
              <w:rPr>
                <w:sz w:val="14"/>
                <w:szCs w:val="14"/>
                <w:lang w:eastAsia="zh-CN"/>
              </w:rPr>
              <w:t>MUSA</w:t>
            </w:r>
          </w:p>
        </w:tc>
      </w:tr>
      <w:tr w:rsidR="00436DEC" w:rsidRPr="00B5346C" w:rsidTr="00436DEC">
        <w:tc>
          <w:tcPr>
            <w:tcW w:w="434" w:type="pct"/>
          </w:tcPr>
          <w:p w:rsidR="00436DEC" w:rsidRPr="00B5346C" w:rsidRDefault="00436DEC" w:rsidP="00436DEC">
            <w:pPr>
              <w:snapToGrid w:val="0"/>
              <w:spacing w:after="0"/>
              <w:rPr>
                <w:sz w:val="14"/>
                <w:szCs w:val="14"/>
              </w:rPr>
            </w:pPr>
            <w:r w:rsidRPr="00B5346C">
              <w:rPr>
                <w:sz w:val="14"/>
                <w:szCs w:val="14"/>
              </w:rPr>
              <w:t>Code rate</w:t>
            </w:r>
          </w:p>
        </w:tc>
        <w:tc>
          <w:tcPr>
            <w:tcW w:w="383" w:type="pct"/>
          </w:tcPr>
          <w:p w:rsidR="00436DEC" w:rsidRPr="00B5346C" w:rsidRDefault="00436DEC" w:rsidP="00436DEC">
            <w:pPr>
              <w:snapToGrid w:val="0"/>
              <w:spacing w:after="0"/>
              <w:rPr>
                <w:sz w:val="14"/>
                <w:szCs w:val="14"/>
              </w:rPr>
            </w:pPr>
            <w:r w:rsidRPr="00B5346C">
              <w:rPr>
                <w:sz w:val="14"/>
                <w:szCs w:val="14"/>
              </w:rPr>
              <w:t>0.11</w:t>
            </w:r>
          </w:p>
        </w:tc>
        <w:tc>
          <w:tcPr>
            <w:tcW w:w="383" w:type="pct"/>
          </w:tcPr>
          <w:p w:rsidR="00436DEC" w:rsidRPr="00B5346C" w:rsidRDefault="00436DEC" w:rsidP="00436DEC">
            <w:pPr>
              <w:snapToGrid w:val="0"/>
              <w:spacing w:after="0"/>
              <w:rPr>
                <w:sz w:val="14"/>
                <w:szCs w:val="14"/>
              </w:rPr>
            </w:pPr>
            <w:r w:rsidRPr="00B5346C">
              <w:rPr>
                <w:sz w:val="14"/>
                <w:szCs w:val="14"/>
              </w:rPr>
              <w:t>0.06</w:t>
            </w:r>
          </w:p>
        </w:tc>
        <w:tc>
          <w:tcPr>
            <w:tcW w:w="383" w:type="pct"/>
          </w:tcPr>
          <w:p w:rsidR="00436DEC" w:rsidRPr="00B5346C" w:rsidRDefault="00436DEC" w:rsidP="00436DEC">
            <w:pPr>
              <w:snapToGrid w:val="0"/>
              <w:spacing w:after="0"/>
              <w:rPr>
                <w:sz w:val="14"/>
                <w:szCs w:val="14"/>
              </w:rPr>
            </w:pPr>
            <w:r w:rsidRPr="00B5346C">
              <w:rPr>
                <w:sz w:val="14"/>
                <w:szCs w:val="14"/>
              </w:rPr>
              <w:t>0.1</w:t>
            </w:r>
          </w:p>
        </w:tc>
        <w:tc>
          <w:tcPr>
            <w:tcW w:w="383" w:type="pct"/>
          </w:tcPr>
          <w:p w:rsidR="00436DEC" w:rsidRPr="00B5346C" w:rsidRDefault="00436DEC" w:rsidP="00436DEC">
            <w:pPr>
              <w:snapToGrid w:val="0"/>
              <w:spacing w:after="0"/>
              <w:rPr>
                <w:sz w:val="14"/>
                <w:szCs w:val="14"/>
              </w:rPr>
            </w:pPr>
            <w:r w:rsidRPr="00B5346C">
              <w:rPr>
                <w:sz w:val="14"/>
                <w:szCs w:val="14"/>
              </w:rPr>
              <w:t>0.1</w:t>
            </w:r>
          </w:p>
        </w:tc>
        <w:tc>
          <w:tcPr>
            <w:tcW w:w="356" w:type="pct"/>
          </w:tcPr>
          <w:p w:rsidR="00436DEC" w:rsidRPr="00B5346C" w:rsidRDefault="00436DEC" w:rsidP="00436DEC">
            <w:pPr>
              <w:snapToGrid w:val="0"/>
              <w:spacing w:after="0"/>
              <w:rPr>
                <w:sz w:val="14"/>
                <w:szCs w:val="14"/>
              </w:rPr>
            </w:pPr>
            <w:r w:rsidRPr="00B5346C">
              <w:rPr>
                <w:sz w:val="14"/>
                <w:szCs w:val="14"/>
              </w:rPr>
              <w:t>0.13</w:t>
            </w:r>
          </w:p>
        </w:tc>
        <w:tc>
          <w:tcPr>
            <w:tcW w:w="383" w:type="pct"/>
          </w:tcPr>
          <w:p w:rsidR="00436DEC" w:rsidRPr="00B5346C" w:rsidRDefault="00436DEC" w:rsidP="00436DEC">
            <w:pPr>
              <w:snapToGrid w:val="0"/>
              <w:spacing w:after="0"/>
              <w:rPr>
                <w:sz w:val="14"/>
                <w:szCs w:val="14"/>
              </w:rPr>
            </w:pPr>
            <w:r w:rsidRPr="00B5346C">
              <w:rPr>
                <w:sz w:val="14"/>
                <w:szCs w:val="14"/>
              </w:rPr>
              <w:t>0.0556</w:t>
            </w:r>
          </w:p>
        </w:tc>
        <w:tc>
          <w:tcPr>
            <w:tcW w:w="383" w:type="pct"/>
          </w:tcPr>
          <w:p w:rsidR="00436DEC" w:rsidRPr="00B5346C" w:rsidRDefault="00436DEC" w:rsidP="00436DEC">
            <w:pPr>
              <w:snapToGrid w:val="0"/>
              <w:spacing w:after="0"/>
              <w:rPr>
                <w:sz w:val="14"/>
                <w:szCs w:val="14"/>
              </w:rPr>
            </w:pPr>
            <w:r w:rsidRPr="00B5346C">
              <w:rPr>
                <w:sz w:val="14"/>
                <w:szCs w:val="14"/>
              </w:rPr>
              <w:t>0.111</w:t>
            </w:r>
          </w:p>
        </w:tc>
        <w:tc>
          <w:tcPr>
            <w:tcW w:w="383" w:type="pct"/>
          </w:tcPr>
          <w:p w:rsidR="00436DEC" w:rsidRPr="00B5346C" w:rsidRDefault="00436DEC" w:rsidP="00436DEC">
            <w:pPr>
              <w:snapToGrid w:val="0"/>
              <w:spacing w:after="0"/>
              <w:rPr>
                <w:sz w:val="14"/>
                <w:szCs w:val="14"/>
              </w:rPr>
            </w:pPr>
            <w:r w:rsidRPr="00B5346C">
              <w:rPr>
                <w:sz w:val="14"/>
                <w:szCs w:val="14"/>
              </w:rPr>
              <w:t>0.222</w:t>
            </w:r>
          </w:p>
        </w:tc>
        <w:tc>
          <w:tcPr>
            <w:tcW w:w="383" w:type="pct"/>
          </w:tcPr>
          <w:p w:rsidR="00436DEC" w:rsidRPr="00B5346C" w:rsidRDefault="00436DEC" w:rsidP="00436DEC">
            <w:pPr>
              <w:snapToGrid w:val="0"/>
              <w:spacing w:after="0"/>
              <w:rPr>
                <w:sz w:val="14"/>
                <w:szCs w:val="14"/>
                <w:lang w:eastAsia="zh-CN"/>
              </w:rPr>
            </w:pPr>
            <w:r w:rsidRPr="00B5346C">
              <w:rPr>
                <w:sz w:val="14"/>
                <w:szCs w:val="14"/>
                <w:lang w:eastAsia="zh-CN"/>
              </w:rPr>
              <w:t>0.09</w:t>
            </w:r>
          </w:p>
        </w:tc>
        <w:tc>
          <w:tcPr>
            <w:tcW w:w="383" w:type="pct"/>
          </w:tcPr>
          <w:p w:rsidR="00436DEC" w:rsidRPr="00B5346C" w:rsidRDefault="00436DEC" w:rsidP="00436DEC">
            <w:pPr>
              <w:snapToGrid w:val="0"/>
              <w:spacing w:after="0"/>
              <w:rPr>
                <w:sz w:val="14"/>
                <w:szCs w:val="14"/>
                <w:lang w:eastAsia="zh-CN"/>
              </w:rPr>
            </w:pPr>
            <w:r w:rsidRPr="00B5346C">
              <w:rPr>
                <w:sz w:val="14"/>
                <w:szCs w:val="14"/>
                <w:lang w:eastAsia="zh-CN"/>
              </w:rPr>
              <w:t>0.22</w:t>
            </w:r>
          </w:p>
        </w:tc>
        <w:tc>
          <w:tcPr>
            <w:tcW w:w="383" w:type="pct"/>
          </w:tcPr>
          <w:p w:rsidR="00436DEC" w:rsidRPr="00B5346C" w:rsidRDefault="00436DEC" w:rsidP="00436DEC">
            <w:pPr>
              <w:snapToGrid w:val="0"/>
              <w:spacing w:after="0"/>
              <w:rPr>
                <w:sz w:val="14"/>
                <w:szCs w:val="14"/>
                <w:lang w:eastAsia="zh-CN"/>
              </w:rPr>
            </w:pPr>
            <w:r w:rsidRPr="00B5346C">
              <w:rPr>
                <w:sz w:val="14"/>
                <w:szCs w:val="14"/>
                <w:lang w:eastAsia="zh-CN"/>
              </w:rPr>
              <w:t>0.22</w:t>
            </w:r>
          </w:p>
        </w:tc>
        <w:tc>
          <w:tcPr>
            <w:tcW w:w="383" w:type="pct"/>
          </w:tcPr>
          <w:p w:rsidR="00436DEC" w:rsidRPr="00B5346C" w:rsidRDefault="00436DEC" w:rsidP="00436DEC">
            <w:pPr>
              <w:snapToGrid w:val="0"/>
              <w:spacing w:after="0"/>
              <w:rPr>
                <w:sz w:val="14"/>
                <w:szCs w:val="14"/>
                <w:lang w:eastAsia="zh-CN"/>
              </w:rPr>
            </w:pPr>
            <w:r w:rsidRPr="00B5346C">
              <w:rPr>
                <w:sz w:val="14"/>
                <w:szCs w:val="14"/>
                <w:lang w:eastAsia="zh-CN"/>
              </w:rPr>
              <w:t>0.11</w:t>
            </w:r>
          </w:p>
        </w:tc>
      </w:tr>
      <w:tr w:rsidR="00436DEC" w:rsidRPr="00B5346C" w:rsidTr="00436DEC">
        <w:tc>
          <w:tcPr>
            <w:tcW w:w="434" w:type="pct"/>
          </w:tcPr>
          <w:p w:rsidR="00436DEC" w:rsidRPr="00B5346C" w:rsidRDefault="00436DEC" w:rsidP="00436DEC">
            <w:pPr>
              <w:snapToGrid w:val="0"/>
              <w:spacing w:after="0"/>
              <w:rPr>
                <w:sz w:val="14"/>
                <w:szCs w:val="14"/>
              </w:rPr>
            </w:pPr>
            <w:r w:rsidRPr="00B5346C">
              <w:rPr>
                <w:sz w:val="14"/>
                <w:szCs w:val="14"/>
              </w:rPr>
              <w:t>Receiver</w:t>
            </w:r>
          </w:p>
        </w:tc>
        <w:tc>
          <w:tcPr>
            <w:tcW w:w="383" w:type="pct"/>
          </w:tcPr>
          <w:p w:rsidR="00436DEC" w:rsidRPr="00B5346C" w:rsidRDefault="00436DEC" w:rsidP="00436DEC">
            <w:pPr>
              <w:snapToGrid w:val="0"/>
              <w:spacing w:after="0"/>
              <w:rPr>
                <w:sz w:val="14"/>
                <w:szCs w:val="14"/>
              </w:rPr>
            </w:pPr>
            <w:r w:rsidRPr="00B5346C">
              <w:rPr>
                <w:sz w:val="14"/>
                <w:szCs w:val="14"/>
              </w:rPr>
              <w:t>MMSE- Hybrid IC</w:t>
            </w:r>
          </w:p>
        </w:tc>
        <w:tc>
          <w:tcPr>
            <w:tcW w:w="383" w:type="pct"/>
          </w:tcPr>
          <w:p w:rsidR="00436DEC" w:rsidRPr="00B5346C" w:rsidRDefault="00436DEC" w:rsidP="00436DEC">
            <w:pPr>
              <w:snapToGrid w:val="0"/>
              <w:spacing w:after="0"/>
              <w:rPr>
                <w:sz w:val="14"/>
                <w:szCs w:val="14"/>
              </w:rPr>
            </w:pPr>
            <w:r w:rsidRPr="00B5346C">
              <w:rPr>
                <w:sz w:val="14"/>
                <w:szCs w:val="14"/>
              </w:rPr>
              <w:t>ESE-SISO</w:t>
            </w:r>
          </w:p>
        </w:tc>
        <w:tc>
          <w:tcPr>
            <w:tcW w:w="383" w:type="pct"/>
          </w:tcPr>
          <w:p w:rsidR="00436DEC" w:rsidRPr="00B5346C" w:rsidRDefault="00436DEC" w:rsidP="00436DEC">
            <w:pPr>
              <w:snapToGrid w:val="0"/>
              <w:spacing w:after="0"/>
              <w:rPr>
                <w:sz w:val="14"/>
                <w:szCs w:val="14"/>
              </w:rPr>
            </w:pPr>
            <w:r w:rsidRPr="00B5346C">
              <w:rPr>
                <w:sz w:val="14"/>
                <w:szCs w:val="14"/>
              </w:rPr>
              <w:t>MMSE- hard SIC</w:t>
            </w:r>
          </w:p>
        </w:tc>
        <w:tc>
          <w:tcPr>
            <w:tcW w:w="383" w:type="pct"/>
          </w:tcPr>
          <w:p w:rsidR="00436DEC" w:rsidRPr="00B5346C" w:rsidRDefault="00436DEC" w:rsidP="00436DEC">
            <w:pPr>
              <w:snapToGrid w:val="0"/>
              <w:spacing w:after="0"/>
              <w:rPr>
                <w:sz w:val="14"/>
                <w:szCs w:val="14"/>
              </w:rPr>
            </w:pPr>
            <w:r w:rsidRPr="00B5346C">
              <w:rPr>
                <w:sz w:val="14"/>
                <w:szCs w:val="14"/>
              </w:rPr>
              <w:t>MMSE- hard SIC</w:t>
            </w:r>
          </w:p>
        </w:tc>
        <w:tc>
          <w:tcPr>
            <w:tcW w:w="356" w:type="pct"/>
          </w:tcPr>
          <w:p w:rsidR="00436DEC" w:rsidRPr="00B5346C" w:rsidRDefault="00436DEC" w:rsidP="00436DEC">
            <w:pPr>
              <w:snapToGrid w:val="0"/>
              <w:spacing w:after="0"/>
              <w:rPr>
                <w:sz w:val="14"/>
                <w:szCs w:val="14"/>
              </w:rPr>
            </w:pPr>
            <w:r w:rsidRPr="00B5346C">
              <w:rPr>
                <w:sz w:val="14"/>
                <w:szCs w:val="14"/>
              </w:rPr>
              <w:t>EPA</w:t>
            </w:r>
          </w:p>
        </w:tc>
        <w:tc>
          <w:tcPr>
            <w:tcW w:w="383" w:type="pct"/>
          </w:tcPr>
          <w:p w:rsidR="00436DEC" w:rsidRPr="00B5346C" w:rsidRDefault="00436DEC" w:rsidP="00436DEC">
            <w:pPr>
              <w:snapToGrid w:val="0"/>
              <w:spacing w:after="0"/>
              <w:rPr>
                <w:sz w:val="14"/>
                <w:szCs w:val="14"/>
              </w:rPr>
            </w:pPr>
            <w:r w:rsidRPr="00B5346C">
              <w:rPr>
                <w:sz w:val="14"/>
                <w:szCs w:val="14"/>
              </w:rPr>
              <w:t>MMSE- hard SIC</w:t>
            </w:r>
          </w:p>
        </w:tc>
        <w:tc>
          <w:tcPr>
            <w:tcW w:w="383" w:type="pct"/>
          </w:tcPr>
          <w:p w:rsidR="00436DEC" w:rsidRPr="00B5346C" w:rsidRDefault="00436DEC" w:rsidP="00436DEC">
            <w:pPr>
              <w:snapToGrid w:val="0"/>
              <w:spacing w:after="0"/>
              <w:rPr>
                <w:sz w:val="14"/>
                <w:szCs w:val="14"/>
              </w:rPr>
            </w:pPr>
            <w:r w:rsidRPr="00B5346C">
              <w:rPr>
                <w:sz w:val="14"/>
                <w:szCs w:val="14"/>
              </w:rPr>
              <w:t>MMSE- hard SIC</w:t>
            </w:r>
          </w:p>
        </w:tc>
        <w:tc>
          <w:tcPr>
            <w:tcW w:w="383" w:type="pct"/>
          </w:tcPr>
          <w:p w:rsidR="00436DEC" w:rsidRPr="00B5346C" w:rsidRDefault="00436DEC" w:rsidP="00436DEC">
            <w:pPr>
              <w:snapToGrid w:val="0"/>
              <w:spacing w:after="0"/>
              <w:rPr>
                <w:sz w:val="14"/>
                <w:szCs w:val="14"/>
              </w:rPr>
            </w:pPr>
            <w:r w:rsidRPr="00B5346C">
              <w:rPr>
                <w:sz w:val="14"/>
                <w:szCs w:val="14"/>
              </w:rPr>
              <w:t>MMSE- hard SIC</w:t>
            </w:r>
          </w:p>
        </w:tc>
        <w:tc>
          <w:tcPr>
            <w:tcW w:w="383" w:type="pct"/>
          </w:tcPr>
          <w:p w:rsidR="00436DEC" w:rsidRPr="00B5346C" w:rsidRDefault="00436DEC" w:rsidP="00436DEC">
            <w:pPr>
              <w:snapToGrid w:val="0"/>
              <w:spacing w:after="0"/>
              <w:rPr>
                <w:sz w:val="14"/>
                <w:szCs w:val="14"/>
              </w:rPr>
            </w:pPr>
            <w:r w:rsidRPr="00B5346C">
              <w:rPr>
                <w:sz w:val="14"/>
                <w:szCs w:val="14"/>
                <w:lang w:eastAsia="zh-CN"/>
              </w:rPr>
              <w:t>ESE</w:t>
            </w:r>
          </w:p>
        </w:tc>
        <w:tc>
          <w:tcPr>
            <w:tcW w:w="383" w:type="pct"/>
          </w:tcPr>
          <w:p w:rsidR="00436DEC" w:rsidRPr="00B5346C" w:rsidRDefault="00436DEC" w:rsidP="00436DEC">
            <w:pPr>
              <w:snapToGrid w:val="0"/>
              <w:spacing w:after="0"/>
              <w:rPr>
                <w:sz w:val="14"/>
                <w:szCs w:val="14"/>
              </w:rPr>
            </w:pPr>
            <w:r w:rsidRPr="00B5346C">
              <w:rPr>
                <w:sz w:val="14"/>
                <w:szCs w:val="14"/>
              </w:rPr>
              <w:t>MMSE- hard SIC</w:t>
            </w:r>
          </w:p>
        </w:tc>
        <w:tc>
          <w:tcPr>
            <w:tcW w:w="383" w:type="pct"/>
          </w:tcPr>
          <w:p w:rsidR="00436DEC" w:rsidRPr="00B5346C" w:rsidRDefault="00436DEC" w:rsidP="00436DEC">
            <w:pPr>
              <w:snapToGrid w:val="0"/>
              <w:spacing w:after="0"/>
              <w:rPr>
                <w:sz w:val="14"/>
                <w:szCs w:val="14"/>
              </w:rPr>
            </w:pPr>
            <w:r w:rsidRPr="00B5346C">
              <w:rPr>
                <w:sz w:val="14"/>
                <w:szCs w:val="14"/>
              </w:rPr>
              <w:t>MMSE- hard SIC</w:t>
            </w:r>
          </w:p>
        </w:tc>
        <w:tc>
          <w:tcPr>
            <w:tcW w:w="383" w:type="pct"/>
          </w:tcPr>
          <w:p w:rsidR="00436DEC" w:rsidRPr="00B5346C" w:rsidRDefault="00436DEC" w:rsidP="00436DEC">
            <w:pPr>
              <w:snapToGrid w:val="0"/>
              <w:spacing w:after="0"/>
              <w:rPr>
                <w:sz w:val="14"/>
                <w:szCs w:val="14"/>
              </w:rPr>
            </w:pPr>
            <w:r w:rsidRPr="00B5346C">
              <w:rPr>
                <w:sz w:val="14"/>
                <w:szCs w:val="14"/>
              </w:rPr>
              <w:t>MMSE- hard SIC</w:t>
            </w:r>
          </w:p>
        </w:tc>
      </w:tr>
      <w:tr w:rsidR="00436DEC" w:rsidRPr="00B5346C" w:rsidTr="00436DEC">
        <w:tc>
          <w:tcPr>
            <w:tcW w:w="434" w:type="pct"/>
            <w:shd w:val="clear" w:color="auto" w:fill="DEEAF6"/>
          </w:tcPr>
          <w:p w:rsidR="00436DEC" w:rsidRPr="00B5346C" w:rsidRDefault="00436DEC" w:rsidP="00436DEC">
            <w:pPr>
              <w:snapToGrid w:val="0"/>
              <w:spacing w:after="0"/>
              <w:rPr>
                <w:sz w:val="14"/>
                <w:szCs w:val="14"/>
              </w:rPr>
            </w:pPr>
            <w:r w:rsidRPr="00B5346C">
              <w:rPr>
                <w:sz w:val="14"/>
                <w:szCs w:val="14"/>
              </w:rPr>
              <w:t>Company</w:t>
            </w:r>
          </w:p>
        </w:tc>
        <w:tc>
          <w:tcPr>
            <w:tcW w:w="3801" w:type="pct"/>
            <w:gridSpan w:val="10"/>
            <w:shd w:val="clear" w:color="auto" w:fill="DEEAF6"/>
          </w:tcPr>
          <w:p w:rsidR="00436DEC" w:rsidRPr="00B5346C" w:rsidRDefault="00436DEC" w:rsidP="00436DEC">
            <w:pPr>
              <w:snapToGrid w:val="0"/>
              <w:spacing w:after="0"/>
              <w:jc w:val="center"/>
              <w:rPr>
                <w:sz w:val="14"/>
                <w:szCs w:val="14"/>
              </w:rPr>
            </w:pPr>
            <w:r w:rsidRPr="00B5346C">
              <w:rPr>
                <w:sz w:val="14"/>
                <w:szCs w:val="14"/>
              </w:rPr>
              <w:t>Source 5</w:t>
            </w:r>
          </w:p>
        </w:tc>
        <w:tc>
          <w:tcPr>
            <w:tcW w:w="765" w:type="pct"/>
            <w:gridSpan w:val="2"/>
            <w:shd w:val="clear" w:color="auto" w:fill="DEEAF6"/>
          </w:tcPr>
          <w:p w:rsidR="00436DEC" w:rsidRPr="00B5346C" w:rsidRDefault="00436DEC" w:rsidP="00436DEC">
            <w:pPr>
              <w:snapToGrid w:val="0"/>
              <w:spacing w:after="0"/>
              <w:jc w:val="center"/>
              <w:rPr>
                <w:sz w:val="14"/>
                <w:szCs w:val="14"/>
                <w:lang w:eastAsia="zh-CN"/>
              </w:rPr>
            </w:pPr>
            <w:r w:rsidRPr="00B5346C">
              <w:rPr>
                <w:sz w:val="14"/>
                <w:szCs w:val="14"/>
                <w:lang w:eastAsia="zh-CN"/>
              </w:rPr>
              <w:t>Source 6</w:t>
            </w:r>
          </w:p>
        </w:tc>
      </w:tr>
      <w:tr w:rsidR="00436DEC" w:rsidRPr="00B5346C" w:rsidTr="00436DEC">
        <w:tc>
          <w:tcPr>
            <w:tcW w:w="434" w:type="pct"/>
          </w:tcPr>
          <w:p w:rsidR="00436DEC" w:rsidRPr="00B5346C" w:rsidRDefault="00436DEC" w:rsidP="00436DEC">
            <w:pPr>
              <w:snapToGrid w:val="0"/>
              <w:spacing w:after="0"/>
              <w:rPr>
                <w:sz w:val="14"/>
                <w:szCs w:val="14"/>
              </w:rPr>
            </w:pPr>
            <w:r w:rsidRPr="00B5346C">
              <w:rPr>
                <w:sz w:val="14"/>
                <w:szCs w:val="14"/>
              </w:rPr>
              <w:t>Scheme</w:t>
            </w:r>
          </w:p>
        </w:tc>
        <w:tc>
          <w:tcPr>
            <w:tcW w:w="383" w:type="pct"/>
          </w:tcPr>
          <w:p w:rsidR="00436DEC" w:rsidRPr="00B5346C" w:rsidRDefault="00436DEC" w:rsidP="00436DEC">
            <w:pPr>
              <w:snapToGrid w:val="0"/>
              <w:spacing w:after="0"/>
              <w:rPr>
                <w:sz w:val="14"/>
                <w:szCs w:val="14"/>
              </w:rPr>
            </w:pPr>
            <w:r w:rsidRPr="00B5346C">
              <w:rPr>
                <w:sz w:val="14"/>
                <w:szCs w:val="14"/>
              </w:rPr>
              <w:t>SCMA</w:t>
            </w:r>
          </w:p>
        </w:tc>
        <w:tc>
          <w:tcPr>
            <w:tcW w:w="383" w:type="pct"/>
          </w:tcPr>
          <w:p w:rsidR="00436DEC" w:rsidRPr="00B5346C" w:rsidRDefault="00436DEC" w:rsidP="00436DEC">
            <w:pPr>
              <w:snapToGrid w:val="0"/>
              <w:spacing w:after="0"/>
              <w:rPr>
                <w:sz w:val="14"/>
                <w:szCs w:val="14"/>
              </w:rPr>
            </w:pPr>
            <w:r w:rsidRPr="00B5346C">
              <w:rPr>
                <w:sz w:val="14"/>
                <w:szCs w:val="14"/>
              </w:rPr>
              <w:t>LCRS</w:t>
            </w:r>
          </w:p>
        </w:tc>
        <w:tc>
          <w:tcPr>
            <w:tcW w:w="383" w:type="pct"/>
          </w:tcPr>
          <w:p w:rsidR="00436DEC" w:rsidRPr="00B5346C" w:rsidRDefault="00436DEC" w:rsidP="00436DEC">
            <w:pPr>
              <w:snapToGrid w:val="0"/>
              <w:spacing w:after="0"/>
              <w:rPr>
                <w:sz w:val="14"/>
                <w:szCs w:val="14"/>
              </w:rPr>
            </w:pPr>
            <w:r w:rsidRPr="00B5346C">
              <w:rPr>
                <w:sz w:val="14"/>
                <w:szCs w:val="14"/>
              </w:rPr>
              <w:t>MUSA</w:t>
            </w:r>
          </w:p>
        </w:tc>
        <w:tc>
          <w:tcPr>
            <w:tcW w:w="383" w:type="pct"/>
          </w:tcPr>
          <w:p w:rsidR="00436DEC" w:rsidRPr="00B5346C" w:rsidRDefault="00436DEC" w:rsidP="00436DEC">
            <w:pPr>
              <w:snapToGrid w:val="0"/>
              <w:spacing w:after="0"/>
              <w:rPr>
                <w:sz w:val="14"/>
                <w:szCs w:val="14"/>
              </w:rPr>
            </w:pPr>
            <w:r w:rsidRPr="00B5346C">
              <w:rPr>
                <w:sz w:val="14"/>
                <w:szCs w:val="14"/>
              </w:rPr>
              <w:t>MUSA</w:t>
            </w:r>
          </w:p>
        </w:tc>
        <w:tc>
          <w:tcPr>
            <w:tcW w:w="356" w:type="pct"/>
          </w:tcPr>
          <w:p w:rsidR="00436DEC" w:rsidRPr="00B5346C" w:rsidRDefault="00436DEC" w:rsidP="00436DEC">
            <w:pPr>
              <w:snapToGrid w:val="0"/>
              <w:spacing w:after="0"/>
              <w:rPr>
                <w:sz w:val="14"/>
                <w:szCs w:val="14"/>
              </w:rPr>
            </w:pPr>
            <w:r w:rsidRPr="00B5346C">
              <w:rPr>
                <w:sz w:val="14"/>
                <w:szCs w:val="14"/>
              </w:rPr>
              <w:t>SL-RSMA</w:t>
            </w:r>
          </w:p>
        </w:tc>
        <w:tc>
          <w:tcPr>
            <w:tcW w:w="383" w:type="pct"/>
          </w:tcPr>
          <w:p w:rsidR="00436DEC" w:rsidRPr="00B5346C" w:rsidRDefault="00436DEC" w:rsidP="00436DEC">
            <w:pPr>
              <w:snapToGrid w:val="0"/>
              <w:spacing w:after="0"/>
              <w:rPr>
                <w:sz w:val="14"/>
                <w:szCs w:val="14"/>
              </w:rPr>
            </w:pPr>
            <w:r w:rsidRPr="00B5346C">
              <w:rPr>
                <w:sz w:val="14"/>
                <w:szCs w:val="14"/>
              </w:rPr>
              <w:t>SL-RSMA</w:t>
            </w:r>
          </w:p>
        </w:tc>
        <w:tc>
          <w:tcPr>
            <w:tcW w:w="383" w:type="pct"/>
          </w:tcPr>
          <w:p w:rsidR="00436DEC" w:rsidRPr="00B5346C" w:rsidRDefault="00436DEC" w:rsidP="00436DEC">
            <w:pPr>
              <w:snapToGrid w:val="0"/>
              <w:spacing w:after="0"/>
              <w:rPr>
                <w:sz w:val="14"/>
                <w:szCs w:val="14"/>
              </w:rPr>
            </w:pPr>
            <w:r w:rsidRPr="00B5346C">
              <w:rPr>
                <w:sz w:val="14"/>
                <w:szCs w:val="14"/>
              </w:rPr>
              <w:t>ML-RSMA</w:t>
            </w:r>
          </w:p>
        </w:tc>
        <w:tc>
          <w:tcPr>
            <w:tcW w:w="383" w:type="pct"/>
          </w:tcPr>
          <w:p w:rsidR="00436DEC" w:rsidRPr="00B5346C" w:rsidRDefault="00436DEC" w:rsidP="00436DEC">
            <w:pPr>
              <w:snapToGrid w:val="0"/>
              <w:spacing w:after="0"/>
              <w:rPr>
                <w:sz w:val="14"/>
                <w:szCs w:val="14"/>
              </w:rPr>
            </w:pPr>
            <w:r w:rsidRPr="00B5346C">
              <w:rPr>
                <w:sz w:val="14"/>
                <w:szCs w:val="14"/>
              </w:rPr>
              <w:t>ML-RSMA</w:t>
            </w:r>
          </w:p>
        </w:tc>
        <w:tc>
          <w:tcPr>
            <w:tcW w:w="383" w:type="pct"/>
          </w:tcPr>
          <w:p w:rsidR="00436DEC" w:rsidRPr="00B5346C" w:rsidRDefault="00436DEC" w:rsidP="00436DEC">
            <w:pPr>
              <w:snapToGrid w:val="0"/>
              <w:spacing w:after="0"/>
              <w:rPr>
                <w:sz w:val="14"/>
                <w:szCs w:val="14"/>
              </w:rPr>
            </w:pPr>
            <w:r w:rsidRPr="00B5346C">
              <w:rPr>
                <w:sz w:val="14"/>
                <w:szCs w:val="14"/>
              </w:rPr>
              <w:t>SCMA</w:t>
            </w:r>
          </w:p>
        </w:tc>
        <w:tc>
          <w:tcPr>
            <w:tcW w:w="383" w:type="pct"/>
          </w:tcPr>
          <w:p w:rsidR="00436DEC" w:rsidRPr="00B5346C" w:rsidRDefault="00436DEC" w:rsidP="00436DEC">
            <w:pPr>
              <w:snapToGrid w:val="0"/>
              <w:spacing w:after="0"/>
              <w:rPr>
                <w:sz w:val="14"/>
                <w:szCs w:val="14"/>
              </w:rPr>
            </w:pPr>
            <w:r w:rsidRPr="00B5346C">
              <w:rPr>
                <w:sz w:val="14"/>
                <w:szCs w:val="14"/>
                <w:lang w:eastAsia="zh-CN"/>
              </w:rPr>
              <w:t>IGMA</w:t>
            </w:r>
          </w:p>
        </w:tc>
        <w:tc>
          <w:tcPr>
            <w:tcW w:w="383" w:type="pct"/>
          </w:tcPr>
          <w:p w:rsidR="00436DEC" w:rsidRPr="00B5346C" w:rsidRDefault="00436DEC" w:rsidP="00436DEC">
            <w:pPr>
              <w:snapToGrid w:val="0"/>
              <w:spacing w:after="0"/>
              <w:rPr>
                <w:sz w:val="14"/>
                <w:szCs w:val="14"/>
              </w:rPr>
            </w:pPr>
            <w:r w:rsidRPr="00B5346C">
              <w:rPr>
                <w:sz w:val="14"/>
                <w:szCs w:val="14"/>
              </w:rPr>
              <w:t>LCRS</w:t>
            </w:r>
          </w:p>
        </w:tc>
        <w:tc>
          <w:tcPr>
            <w:tcW w:w="383" w:type="pct"/>
          </w:tcPr>
          <w:p w:rsidR="00436DEC" w:rsidRPr="00B5346C" w:rsidRDefault="00436DEC" w:rsidP="00436DEC">
            <w:pPr>
              <w:snapToGrid w:val="0"/>
              <w:spacing w:after="0"/>
              <w:rPr>
                <w:sz w:val="14"/>
                <w:szCs w:val="14"/>
              </w:rPr>
            </w:pPr>
            <w:r w:rsidRPr="00B5346C">
              <w:rPr>
                <w:sz w:val="14"/>
                <w:szCs w:val="14"/>
              </w:rPr>
              <w:t>LCRS</w:t>
            </w:r>
          </w:p>
        </w:tc>
      </w:tr>
      <w:tr w:rsidR="00436DEC" w:rsidRPr="00B5346C" w:rsidTr="00436DEC">
        <w:tc>
          <w:tcPr>
            <w:tcW w:w="434" w:type="pct"/>
          </w:tcPr>
          <w:p w:rsidR="00436DEC" w:rsidRPr="00B5346C" w:rsidRDefault="00436DEC" w:rsidP="00436DEC">
            <w:pPr>
              <w:snapToGrid w:val="0"/>
              <w:spacing w:after="0"/>
              <w:rPr>
                <w:sz w:val="14"/>
                <w:szCs w:val="14"/>
              </w:rPr>
            </w:pPr>
            <w:r w:rsidRPr="00B5346C">
              <w:rPr>
                <w:sz w:val="14"/>
                <w:szCs w:val="14"/>
              </w:rPr>
              <w:t>Code rate</w:t>
            </w:r>
          </w:p>
        </w:tc>
        <w:tc>
          <w:tcPr>
            <w:tcW w:w="383" w:type="pct"/>
          </w:tcPr>
          <w:p w:rsidR="00436DEC" w:rsidRPr="00B5346C" w:rsidRDefault="00436DEC" w:rsidP="00436DEC">
            <w:pPr>
              <w:snapToGrid w:val="0"/>
              <w:spacing w:after="0"/>
              <w:rPr>
                <w:sz w:val="14"/>
                <w:szCs w:val="14"/>
              </w:rPr>
            </w:pPr>
            <w:r w:rsidRPr="00B5346C">
              <w:rPr>
                <w:sz w:val="14"/>
                <w:szCs w:val="14"/>
              </w:rPr>
              <w:t>0.15</w:t>
            </w:r>
          </w:p>
        </w:tc>
        <w:tc>
          <w:tcPr>
            <w:tcW w:w="383" w:type="pct"/>
          </w:tcPr>
          <w:p w:rsidR="00436DEC" w:rsidRPr="00B5346C" w:rsidRDefault="00436DEC" w:rsidP="00436DEC">
            <w:pPr>
              <w:snapToGrid w:val="0"/>
              <w:spacing w:after="0"/>
              <w:rPr>
                <w:sz w:val="14"/>
                <w:szCs w:val="14"/>
              </w:rPr>
            </w:pPr>
            <w:r w:rsidRPr="00B5346C">
              <w:rPr>
                <w:sz w:val="14"/>
                <w:szCs w:val="14"/>
              </w:rPr>
              <w:t>0.06</w:t>
            </w:r>
          </w:p>
        </w:tc>
        <w:tc>
          <w:tcPr>
            <w:tcW w:w="383" w:type="pct"/>
          </w:tcPr>
          <w:p w:rsidR="00436DEC" w:rsidRPr="00B5346C" w:rsidRDefault="00436DEC" w:rsidP="00436DEC">
            <w:pPr>
              <w:snapToGrid w:val="0"/>
              <w:spacing w:after="0"/>
              <w:rPr>
                <w:sz w:val="14"/>
                <w:szCs w:val="14"/>
              </w:rPr>
            </w:pPr>
            <w:r w:rsidRPr="00B5346C">
              <w:rPr>
                <w:sz w:val="14"/>
                <w:szCs w:val="14"/>
              </w:rPr>
              <w:t>0.11</w:t>
            </w:r>
          </w:p>
        </w:tc>
        <w:tc>
          <w:tcPr>
            <w:tcW w:w="383" w:type="pct"/>
          </w:tcPr>
          <w:p w:rsidR="00436DEC" w:rsidRPr="00B5346C" w:rsidRDefault="00436DEC" w:rsidP="00436DEC">
            <w:pPr>
              <w:snapToGrid w:val="0"/>
              <w:spacing w:after="0"/>
              <w:rPr>
                <w:sz w:val="14"/>
                <w:szCs w:val="14"/>
              </w:rPr>
            </w:pPr>
            <w:r w:rsidRPr="00B5346C">
              <w:rPr>
                <w:sz w:val="14"/>
                <w:szCs w:val="14"/>
              </w:rPr>
              <w:t>0.11</w:t>
            </w:r>
          </w:p>
        </w:tc>
        <w:tc>
          <w:tcPr>
            <w:tcW w:w="356" w:type="pct"/>
          </w:tcPr>
          <w:p w:rsidR="00436DEC" w:rsidRPr="00B5346C" w:rsidRDefault="00436DEC" w:rsidP="00436DEC">
            <w:pPr>
              <w:snapToGrid w:val="0"/>
              <w:spacing w:after="0"/>
              <w:rPr>
                <w:sz w:val="14"/>
                <w:szCs w:val="14"/>
              </w:rPr>
            </w:pPr>
            <w:r w:rsidRPr="00B5346C">
              <w:rPr>
                <w:sz w:val="14"/>
                <w:szCs w:val="14"/>
              </w:rPr>
              <w:t>0.11</w:t>
            </w:r>
          </w:p>
        </w:tc>
        <w:tc>
          <w:tcPr>
            <w:tcW w:w="383" w:type="pct"/>
          </w:tcPr>
          <w:p w:rsidR="00436DEC" w:rsidRPr="00B5346C" w:rsidRDefault="00436DEC" w:rsidP="00436DEC">
            <w:pPr>
              <w:snapToGrid w:val="0"/>
              <w:spacing w:after="0"/>
              <w:rPr>
                <w:sz w:val="14"/>
                <w:szCs w:val="14"/>
              </w:rPr>
            </w:pPr>
            <w:r w:rsidRPr="00B5346C">
              <w:rPr>
                <w:sz w:val="14"/>
                <w:szCs w:val="14"/>
              </w:rPr>
              <w:t>0.11</w:t>
            </w:r>
          </w:p>
        </w:tc>
        <w:tc>
          <w:tcPr>
            <w:tcW w:w="383" w:type="pct"/>
          </w:tcPr>
          <w:p w:rsidR="00436DEC" w:rsidRPr="00B5346C" w:rsidRDefault="00436DEC" w:rsidP="00436DEC">
            <w:pPr>
              <w:snapToGrid w:val="0"/>
              <w:spacing w:after="0"/>
              <w:rPr>
                <w:sz w:val="14"/>
                <w:szCs w:val="14"/>
              </w:rPr>
            </w:pPr>
            <w:r w:rsidRPr="00B5346C">
              <w:rPr>
                <w:sz w:val="14"/>
                <w:szCs w:val="14"/>
              </w:rPr>
              <w:t>0.11</w:t>
            </w:r>
          </w:p>
        </w:tc>
        <w:tc>
          <w:tcPr>
            <w:tcW w:w="383" w:type="pct"/>
          </w:tcPr>
          <w:p w:rsidR="00436DEC" w:rsidRPr="00B5346C" w:rsidRDefault="00436DEC" w:rsidP="00436DEC">
            <w:pPr>
              <w:snapToGrid w:val="0"/>
              <w:spacing w:after="0"/>
              <w:rPr>
                <w:sz w:val="14"/>
                <w:szCs w:val="14"/>
              </w:rPr>
            </w:pPr>
            <w:r w:rsidRPr="00B5346C">
              <w:rPr>
                <w:sz w:val="14"/>
                <w:szCs w:val="14"/>
              </w:rPr>
              <w:t>0.11</w:t>
            </w:r>
          </w:p>
        </w:tc>
        <w:tc>
          <w:tcPr>
            <w:tcW w:w="383" w:type="pct"/>
          </w:tcPr>
          <w:p w:rsidR="00436DEC" w:rsidRPr="00B5346C" w:rsidRDefault="00436DEC" w:rsidP="00436DEC">
            <w:pPr>
              <w:snapToGrid w:val="0"/>
              <w:spacing w:after="0"/>
              <w:rPr>
                <w:sz w:val="14"/>
                <w:szCs w:val="14"/>
              </w:rPr>
            </w:pPr>
            <w:r w:rsidRPr="00B5346C">
              <w:rPr>
                <w:sz w:val="14"/>
                <w:szCs w:val="14"/>
              </w:rPr>
              <w:t>0.17</w:t>
            </w:r>
          </w:p>
        </w:tc>
        <w:tc>
          <w:tcPr>
            <w:tcW w:w="383" w:type="pct"/>
          </w:tcPr>
          <w:p w:rsidR="00436DEC" w:rsidRPr="00B5346C" w:rsidRDefault="00436DEC" w:rsidP="00436DEC">
            <w:pPr>
              <w:snapToGrid w:val="0"/>
              <w:spacing w:after="0"/>
              <w:rPr>
                <w:sz w:val="14"/>
                <w:szCs w:val="14"/>
              </w:rPr>
            </w:pPr>
            <w:r w:rsidRPr="00B5346C">
              <w:rPr>
                <w:sz w:val="14"/>
                <w:szCs w:val="14"/>
                <w:lang w:eastAsia="zh-CN"/>
              </w:rPr>
              <w:t>0.11</w:t>
            </w:r>
          </w:p>
        </w:tc>
        <w:tc>
          <w:tcPr>
            <w:tcW w:w="383" w:type="pct"/>
          </w:tcPr>
          <w:p w:rsidR="00436DEC" w:rsidRPr="00B5346C" w:rsidRDefault="00436DEC" w:rsidP="00436DEC">
            <w:pPr>
              <w:snapToGrid w:val="0"/>
              <w:spacing w:after="0"/>
              <w:rPr>
                <w:sz w:val="14"/>
                <w:szCs w:val="14"/>
              </w:rPr>
            </w:pPr>
            <w:r w:rsidRPr="00B5346C">
              <w:rPr>
                <w:sz w:val="14"/>
                <w:szCs w:val="14"/>
              </w:rPr>
              <w:t>0.06</w:t>
            </w:r>
          </w:p>
        </w:tc>
        <w:tc>
          <w:tcPr>
            <w:tcW w:w="383" w:type="pct"/>
          </w:tcPr>
          <w:p w:rsidR="00436DEC" w:rsidRPr="00B5346C" w:rsidRDefault="00436DEC" w:rsidP="00436DEC">
            <w:pPr>
              <w:snapToGrid w:val="0"/>
              <w:spacing w:after="0"/>
              <w:rPr>
                <w:sz w:val="14"/>
                <w:szCs w:val="14"/>
              </w:rPr>
            </w:pPr>
            <w:r w:rsidRPr="00B5346C">
              <w:rPr>
                <w:sz w:val="14"/>
                <w:szCs w:val="14"/>
              </w:rPr>
              <w:t>0.06</w:t>
            </w:r>
          </w:p>
        </w:tc>
      </w:tr>
      <w:tr w:rsidR="00436DEC" w:rsidRPr="00B5346C" w:rsidTr="00436DEC">
        <w:tc>
          <w:tcPr>
            <w:tcW w:w="434" w:type="pct"/>
          </w:tcPr>
          <w:p w:rsidR="00436DEC" w:rsidRPr="00B5346C" w:rsidRDefault="00436DEC" w:rsidP="00436DEC">
            <w:pPr>
              <w:snapToGrid w:val="0"/>
              <w:spacing w:after="0"/>
              <w:rPr>
                <w:sz w:val="14"/>
                <w:szCs w:val="14"/>
              </w:rPr>
            </w:pPr>
            <w:r w:rsidRPr="00B5346C">
              <w:rPr>
                <w:sz w:val="14"/>
                <w:szCs w:val="14"/>
              </w:rPr>
              <w:t>Receiver</w:t>
            </w:r>
          </w:p>
        </w:tc>
        <w:tc>
          <w:tcPr>
            <w:tcW w:w="383" w:type="pct"/>
          </w:tcPr>
          <w:p w:rsidR="00436DEC" w:rsidRPr="00B5346C" w:rsidRDefault="00436DEC" w:rsidP="00436DEC">
            <w:pPr>
              <w:snapToGrid w:val="0"/>
              <w:spacing w:after="0"/>
              <w:rPr>
                <w:sz w:val="14"/>
                <w:szCs w:val="14"/>
              </w:rPr>
            </w:pPr>
            <w:r w:rsidRPr="00B5346C">
              <w:rPr>
                <w:sz w:val="14"/>
                <w:szCs w:val="14"/>
              </w:rPr>
              <w:t>Chip EPA hybrid PIC</w:t>
            </w:r>
          </w:p>
        </w:tc>
        <w:tc>
          <w:tcPr>
            <w:tcW w:w="383" w:type="pct"/>
          </w:tcPr>
          <w:p w:rsidR="00436DEC" w:rsidRPr="00B5346C" w:rsidRDefault="00436DEC" w:rsidP="00436DEC">
            <w:pPr>
              <w:snapToGrid w:val="0"/>
              <w:spacing w:after="0"/>
              <w:rPr>
                <w:sz w:val="14"/>
                <w:szCs w:val="14"/>
              </w:rPr>
            </w:pPr>
            <w:r w:rsidRPr="00B5346C">
              <w:rPr>
                <w:sz w:val="14"/>
                <w:szCs w:val="14"/>
              </w:rPr>
              <w:t>Chip EPA hybrid PIC</w:t>
            </w:r>
          </w:p>
        </w:tc>
        <w:tc>
          <w:tcPr>
            <w:tcW w:w="383" w:type="pct"/>
          </w:tcPr>
          <w:p w:rsidR="00436DEC" w:rsidRPr="00B5346C" w:rsidRDefault="00436DEC" w:rsidP="00436DEC">
            <w:pPr>
              <w:snapToGrid w:val="0"/>
              <w:spacing w:after="0"/>
              <w:rPr>
                <w:sz w:val="14"/>
                <w:szCs w:val="14"/>
              </w:rPr>
            </w:pPr>
            <w:r w:rsidRPr="00B5346C">
              <w:rPr>
                <w:sz w:val="14"/>
                <w:szCs w:val="14"/>
              </w:rPr>
              <w:t>Block MMSE hard PIC</w:t>
            </w:r>
          </w:p>
        </w:tc>
        <w:tc>
          <w:tcPr>
            <w:tcW w:w="383" w:type="pct"/>
          </w:tcPr>
          <w:p w:rsidR="00436DEC" w:rsidRPr="00B5346C" w:rsidRDefault="00436DEC" w:rsidP="00436DEC">
            <w:pPr>
              <w:snapToGrid w:val="0"/>
              <w:spacing w:after="0"/>
              <w:rPr>
                <w:sz w:val="14"/>
                <w:szCs w:val="14"/>
              </w:rPr>
            </w:pPr>
            <w:r w:rsidRPr="00B5346C">
              <w:rPr>
                <w:sz w:val="14"/>
                <w:szCs w:val="14"/>
              </w:rPr>
              <w:t>Chip EPA hybrid PIC</w:t>
            </w:r>
          </w:p>
        </w:tc>
        <w:tc>
          <w:tcPr>
            <w:tcW w:w="356" w:type="pct"/>
          </w:tcPr>
          <w:p w:rsidR="00436DEC" w:rsidRPr="00B5346C" w:rsidRDefault="00436DEC" w:rsidP="00436DEC">
            <w:pPr>
              <w:snapToGrid w:val="0"/>
              <w:spacing w:after="0"/>
              <w:rPr>
                <w:sz w:val="14"/>
                <w:szCs w:val="14"/>
              </w:rPr>
            </w:pPr>
            <w:r w:rsidRPr="00B5346C">
              <w:rPr>
                <w:sz w:val="14"/>
                <w:szCs w:val="14"/>
              </w:rPr>
              <w:t>Block MMSE hard PIC</w:t>
            </w:r>
          </w:p>
        </w:tc>
        <w:tc>
          <w:tcPr>
            <w:tcW w:w="383" w:type="pct"/>
          </w:tcPr>
          <w:p w:rsidR="00436DEC" w:rsidRPr="00B5346C" w:rsidRDefault="00436DEC" w:rsidP="00436DEC">
            <w:pPr>
              <w:snapToGrid w:val="0"/>
              <w:spacing w:after="0"/>
              <w:rPr>
                <w:sz w:val="14"/>
                <w:szCs w:val="14"/>
              </w:rPr>
            </w:pPr>
            <w:r w:rsidRPr="00B5346C">
              <w:rPr>
                <w:sz w:val="14"/>
                <w:szCs w:val="14"/>
              </w:rPr>
              <w:t>Chip EPA hybrid PIC</w:t>
            </w:r>
          </w:p>
        </w:tc>
        <w:tc>
          <w:tcPr>
            <w:tcW w:w="383" w:type="pct"/>
          </w:tcPr>
          <w:p w:rsidR="00436DEC" w:rsidRPr="00B5346C" w:rsidRDefault="00436DEC" w:rsidP="00436DEC">
            <w:pPr>
              <w:snapToGrid w:val="0"/>
              <w:spacing w:after="0"/>
              <w:rPr>
                <w:sz w:val="14"/>
                <w:szCs w:val="14"/>
              </w:rPr>
            </w:pPr>
            <w:r w:rsidRPr="00B5346C">
              <w:rPr>
                <w:sz w:val="14"/>
                <w:szCs w:val="14"/>
              </w:rPr>
              <w:t>Block MMSE hard PIC</w:t>
            </w:r>
          </w:p>
        </w:tc>
        <w:tc>
          <w:tcPr>
            <w:tcW w:w="383" w:type="pct"/>
          </w:tcPr>
          <w:p w:rsidR="00436DEC" w:rsidRPr="00B5346C" w:rsidRDefault="00436DEC" w:rsidP="00436DEC">
            <w:pPr>
              <w:snapToGrid w:val="0"/>
              <w:spacing w:after="0"/>
              <w:rPr>
                <w:sz w:val="14"/>
                <w:szCs w:val="14"/>
              </w:rPr>
            </w:pPr>
            <w:r w:rsidRPr="00B5346C">
              <w:rPr>
                <w:sz w:val="14"/>
                <w:szCs w:val="14"/>
              </w:rPr>
              <w:t>Chip EPA hybrid PIC</w:t>
            </w:r>
          </w:p>
        </w:tc>
        <w:tc>
          <w:tcPr>
            <w:tcW w:w="383" w:type="pct"/>
          </w:tcPr>
          <w:p w:rsidR="00436DEC" w:rsidRPr="00B5346C" w:rsidRDefault="00436DEC" w:rsidP="00436DEC">
            <w:pPr>
              <w:snapToGrid w:val="0"/>
              <w:spacing w:after="0"/>
              <w:rPr>
                <w:sz w:val="14"/>
                <w:szCs w:val="14"/>
              </w:rPr>
            </w:pPr>
            <w:r w:rsidRPr="00B5346C">
              <w:rPr>
                <w:sz w:val="14"/>
                <w:szCs w:val="14"/>
              </w:rPr>
              <w:t>chip MMSE-hard PIC</w:t>
            </w:r>
          </w:p>
        </w:tc>
        <w:tc>
          <w:tcPr>
            <w:tcW w:w="383" w:type="pct"/>
          </w:tcPr>
          <w:p w:rsidR="00436DEC" w:rsidRPr="00B5346C" w:rsidRDefault="00436DEC" w:rsidP="00436DEC">
            <w:pPr>
              <w:snapToGrid w:val="0"/>
              <w:spacing w:after="0"/>
              <w:rPr>
                <w:sz w:val="14"/>
                <w:szCs w:val="14"/>
              </w:rPr>
            </w:pPr>
            <w:r w:rsidRPr="00B5346C">
              <w:rPr>
                <w:sz w:val="14"/>
                <w:szCs w:val="14"/>
              </w:rPr>
              <w:t>Chip EPA hybrid PIC</w:t>
            </w:r>
          </w:p>
        </w:tc>
        <w:tc>
          <w:tcPr>
            <w:tcW w:w="383" w:type="pct"/>
          </w:tcPr>
          <w:p w:rsidR="00436DEC" w:rsidRPr="00B5346C" w:rsidRDefault="00436DEC" w:rsidP="00436DEC">
            <w:pPr>
              <w:snapToGrid w:val="0"/>
              <w:spacing w:after="0"/>
              <w:rPr>
                <w:sz w:val="14"/>
                <w:szCs w:val="14"/>
              </w:rPr>
            </w:pPr>
            <w:r w:rsidRPr="00B5346C">
              <w:rPr>
                <w:sz w:val="14"/>
                <w:szCs w:val="14"/>
              </w:rPr>
              <w:t>MMSE- hard SIC</w:t>
            </w:r>
          </w:p>
        </w:tc>
        <w:tc>
          <w:tcPr>
            <w:tcW w:w="383" w:type="pct"/>
          </w:tcPr>
          <w:p w:rsidR="00436DEC" w:rsidRPr="00B5346C" w:rsidRDefault="00436DEC" w:rsidP="00436DEC">
            <w:pPr>
              <w:snapToGrid w:val="0"/>
              <w:spacing w:after="0"/>
              <w:rPr>
                <w:sz w:val="14"/>
                <w:szCs w:val="14"/>
              </w:rPr>
            </w:pPr>
            <w:r w:rsidRPr="00B5346C">
              <w:rPr>
                <w:sz w:val="14"/>
                <w:szCs w:val="14"/>
              </w:rPr>
              <w:t>EPA</w:t>
            </w:r>
          </w:p>
        </w:tc>
      </w:tr>
      <w:tr w:rsidR="00436DEC" w:rsidRPr="00B5346C" w:rsidTr="00436DEC">
        <w:tc>
          <w:tcPr>
            <w:tcW w:w="434" w:type="pct"/>
            <w:shd w:val="clear" w:color="auto" w:fill="D9E2F3"/>
          </w:tcPr>
          <w:p w:rsidR="00436DEC" w:rsidRPr="00B5346C" w:rsidRDefault="00436DEC" w:rsidP="00436DEC">
            <w:pPr>
              <w:snapToGrid w:val="0"/>
              <w:spacing w:after="0"/>
              <w:rPr>
                <w:sz w:val="14"/>
                <w:szCs w:val="14"/>
              </w:rPr>
            </w:pPr>
            <w:r w:rsidRPr="00B5346C">
              <w:rPr>
                <w:sz w:val="14"/>
                <w:szCs w:val="14"/>
              </w:rPr>
              <w:t>Company</w:t>
            </w:r>
          </w:p>
        </w:tc>
        <w:tc>
          <w:tcPr>
            <w:tcW w:w="383" w:type="pct"/>
            <w:shd w:val="clear" w:color="auto" w:fill="D9E2F3"/>
          </w:tcPr>
          <w:p w:rsidR="00436DEC" w:rsidRPr="00B5346C" w:rsidRDefault="00436DEC" w:rsidP="00436DEC">
            <w:pPr>
              <w:snapToGrid w:val="0"/>
              <w:spacing w:after="0"/>
              <w:rPr>
                <w:sz w:val="14"/>
                <w:szCs w:val="14"/>
              </w:rPr>
            </w:pPr>
            <w:r w:rsidRPr="00B5346C">
              <w:rPr>
                <w:sz w:val="14"/>
                <w:szCs w:val="14"/>
              </w:rPr>
              <w:t>Source 7</w:t>
            </w:r>
          </w:p>
        </w:tc>
        <w:tc>
          <w:tcPr>
            <w:tcW w:w="766" w:type="pct"/>
            <w:gridSpan w:val="2"/>
            <w:shd w:val="clear" w:color="auto" w:fill="D9E2F3"/>
          </w:tcPr>
          <w:p w:rsidR="00436DEC" w:rsidRPr="00B5346C" w:rsidRDefault="00436DEC" w:rsidP="00436DEC">
            <w:pPr>
              <w:snapToGrid w:val="0"/>
              <w:spacing w:after="0"/>
              <w:rPr>
                <w:sz w:val="14"/>
                <w:szCs w:val="14"/>
              </w:rPr>
            </w:pPr>
            <w:r w:rsidRPr="00B5346C">
              <w:rPr>
                <w:sz w:val="14"/>
                <w:szCs w:val="14"/>
              </w:rPr>
              <w:t>Source 13</w:t>
            </w:r>
          </w:p>
        </w:tc>
        <w:tc>
          <w:tcPr>
            <w:tcW w:w="383" w:type="pct"/>
            <w:shd w:val="clear" w:color="auto" w:fill="D9E2F3"/>
          </w:tcPr>
          <w:p w:rsidR="00436DEC" w:rsidRPr="00B5346C" w:rsidRDefault="00436DEC" w:rsidP="00436DEC">
            <w:pPr>
              <w:snapToGrid w:val="0"/>
              <w:spacing w:after="0"/>
              <w:rPr>
                <w:sz w:val="14"/>
                <w:szCs w:val="14"/>
              </w:rPr>
            </w:pPr>
            <w:r w:rsidRPr="00B5346C">
              <w:rPr>
                <w:sz w:val="14"/>
                <w:szCs w:val="14"/>
              </w:rPr>
              <w:t>Source 12</w:t>
            </w:r>
          </w:p>
        </w:tc>
        <w:tc>
          <w:tcPr>
            <w:tcW w:w="738" w:type="pct"/>
            <w:gridSpan w:val="2"/>
            <w:shd w:val="clear" w:color="auto" w:fill="D9E2F3"/>
          </w:tcPr>
          <w:p w:rsidR="00436DEC" w:rsidRPr="00B5346C" w:rsidRDefault="00436DEC" w:rsidP="00436DEC">
            <w:pPr>
              <w:snapToGrid w:val="0"/>
              <w:spacing w:after="0"/>
              <w:rPr>
                <w:sz w:val="14"/>
                <w:szCs w:val="14"/>
              </w:rPr>
            </w:pPr>
            <w:r w:rsidRPr="00B5346C">
              <w:rPr>
                <w:sz w:val="14"/>
                <w:szCs w:val="14"/>
              </w:rPr>
              <w:t>Source 9</w:t>
            </w:r>
          </w:p>
        </w:tc>
        <w:tc>
          <w:tcPr>
            <w:tcW w:w="383" w:type="pct"/>
            <w:shd w:val="clear" w:color="auto" w:fill="D9E2F3"/>
          </w:tcPr>
          <w:p w:rsidR="00436DEC" w:rsidRPr="00B5346C" w:rsidRDefault="00436DEC" w:rsidP="00436DEC">
            <w:pPr>
              <w:snapToGrid w:val="0"/>
              <w:spacing w:after="0"/>
              <w:rPr>
                <w:sz w:val="14"/>
                <w:szCs w:val="14"/>
              </w:rPr>
            </w:pPr>
            <w:r w:rsidRPr="00B5346C">
              <w:rPr>
                <w:sz w:val="14"/>
                <w:szCs w:val="14"/>
              </w:rPr>
              <w:t>Source 1</w:t>
            </w:r>
          </w:p>
        </w:tc>
        <w:tc>
          <w:tcPr>
            <w:tcW w:w="1530" w:type="pct"/>
            <w:gridSpan w:val="4"/>
            <w:shd w:val="clear" w:color="auto" w:fill="D9E2F3"/>
          </w:tcPr>
          <w:p w:rsidR="00436DEC" w:rsidRPr="00B5346C" w:rsidRDefault="00436DEC" w:rsidP="00436DEC">
            <w:pPr>
              <w:snapToGrid w:val="0"/>
              <w:spacing w:after="0"/>
              <w:jc w:val="center"/>
              <w:rPr>
                <w:sz w:val="14"/>
                <w:szCs w:val="14"/>
              </w:rPr>
            </w:pPr>
            <w:r w:rsidRPr="00B5346C">
              <w:rPr>
                <w:sz w:val="14"/>
                <w:szCs w:val="14"/>
              </w:rPr>
              <w:t>Source 10</w:t>
            </w:r>
          </w:p>
        </w:tc>
        <w:tc>
          <w:tcPr>
            <w:tcW w:w="383" w:type="pct"/>
            <w:shd w:val="clear" w:color="auto" w:fill="D9E2F3"/>
          </w:tcPr>
          <w:p w:rsidR="00436DEC" w:rsidRPr="00B5346C" w:rsidRDefault="00436DEC" w:rsidP="00436DEC">
            <w:pPr>
              <w:snapToGrid w:val="0"/>
              <w:spacing w:after="0"/>
              <w:jc w:val="center"/>
              <w:rPr>
                <w:sz w:val="14"/>
                <w:szCs w:val="14"/>
              </w:rPr>
            </w:pPr>
          </w:p>
        </w:tc>
      </w:tr>
      <w:tr w:rsidR="00436DEC" w:rsidRPr="00B5346C" w:rsidTr="00436DEC">
        <w:tc>
          <w:tcPr>
            <w:tcW w:w="434" w:type="pct"/>
          </w:tcPr>
          <w:p w:rsidR="00436DEC" w:rsidRPr="00B5346C" w:rsidRDefault="00436DEC" w:rsidP="00436DEC">
            <w:pPr>
              <w:snapToGrid w:val="0"/>
              <w:spacing w:after="0"/>
              <w:rPr>
                <w:sz w:val="14"/>
                <w:szCs w:val="14"/>
              </w:rPr>
            </w:pPr>
            <w:r w:rsidRPr="00B5346C">
              <w:rPr>
                <w:sz w:val="14"/>
                <w:szCs w:val="14"/>
              </w:rPr>
              <w:t>Scheme</w:t>
            </w:r>
          </w:p>
        </w:tc>
        <w:tc>
          <w:tcPr>
            <w:tcW w:w="383" w:type="pct"/>
          </w:tcPr>
          <w:p w:rsidR="00436DEC" w:rsidRPr="00B5346C" w:rsidRDefault="00436DEC" w:rsidP="00436DEC">
            <w:pPr>
              <w:snapToGrid w:val="0"/>
              <w:spacing w:after="0"/>
              <w:rPr>
                <w:sz w:val="14"/>
                <w:szCs w:val="14"/>
              </w:rPr>
            </w:pPr>
            <w:r w:rsidRPr="00B5346C">
              <w:rPr>
                <w:sz w:val="14"/>
                <w:szCs w:val="14"/>
              </w:rPr>
              <w:t>NOCA</w:t>
            </w:r>
          </w:p>
        </w:tc>
        <w:tc>
          <w:tcPr>
            <w:tcW w:w="383" w:type="pct"/>
          </w:tcPr>
          <w:p w:rsidR="00436DEC" w:rsidRPr="00B5346C" w:rsidRDefault="00436DEC" w:rsidP="00436DEC">
            <w:pPr>
              <w:snapToGrid w:val="0"/>
              <w:spacing w:after="0"/>
              <w:rPr>
                <w:sz w:val="14"/>
                <w:szCs w:val="14"/>
              </w:rPr>
            </w:pPr>
            <w:r w:rsidRPr="00B5346C">
              <w:rPr>
                <w:sz w:val="14"/>
                <w:szCs w:val="14"/>
              </w:rPr>
              <w:t>Legacy BPSK</w:t>
            </w:r>
          </w:p>
        </w:tc>
        <w:tc>
          <w:tcPr>
            <w:tcW w:w="383" w:type="pct"/>
          </w:tcPr>
          <w:p w:rsidR="00436DEC" w:rsidRPr="00B5346C" w:rsidRDefault="00436DEC" w:rsidP="00436DEC">
            <w:pPr>
              <w:snapToGrid w:val="0"/>
              <w:spacing w:after="0"/>
              <w:rPr>
                <w:sz w:val="14"/>
                <w:szCs w:val="14"/>
              </w:rPr>
            </w:pPr>
            <w:r w:rsidRPr="00B5346C">
              <w:rPr>
                <w:sz w:val="14"/>
                <w:szCs w:val="14"/>
              </w:rPr>
              <w:t>Legacy QPSK</w:t>
            </w:r>
          </w:p>
        </w:tc>
        <w:tc>
          <w:tcPr>
            <w:tcW w:w="383" w:type="pct"/>
          </w:tcPr>
          <w:p w:rsidR="00436DEC" w:rsidRPr="00B5346C" w:rsidRDefault="00436DEC" w:rsidP="00436DEC">
            <w:pPr>
              <w:snapToGrid w:val="0"/>
              <w:spacing w:after="0"/>
              <w:rPr>
                <w:sz w:val="14"/>
                <w:szCs w:val="14"/>
              </w:rPr>
            </w:pPr>
            <w:r w:rsidRPr="00B5346C">
              <w:rPr>
                <w:sz w:val="14"/>
                <w:szCs w:val="14"/>
              </w:rPr>
              <w:t>ACMA</w:t>
            </w:r>
          </w:p>
        </w:tc>
        <w:tc>
          <w:tcPr>
            <w:tcW w:w="356" w:type="pct"/>
          </w:tcPr>
          <w:p w:rsidR="00436DEC" w:rsidRPr="00B5346C" w:rsidRDefault="00436DEC" w:rsidP="00436DEC">
            <w:pPr>
              <w:snapToGrid w:val="0"/>
              <w:spacing w:after="0"/>
              <w:rPr>
                <w:sz w:val="14"/>
                <w:szCs w:val="14"/>
              </w:rPr>
            </w:pPr>
            <w:r w:rsidRPr="00B5346C">
              <w:rPr>
                <w:sz w:val="14"/>
                <w:szCs w:val="14"/>
              </w:rPr>
              <w:t>IGMA</w:t>
            </w:r>
          </w:p>
        </w:tc>
        <w:tc>
          <w:tcPr>
            <w:tcW w:w="383" w:type="pct"/>
          </w:tcPr>
          <w:p w:rsidR="00436DEC" w:rsidRPr="00B5346C" w:rsidRDefault="00436DEC" w:rsidP="00436DEC">
            <w:pPr>
              <w:snapToGrid w:val="0"/>
              <w:spacing w:after="0"/>
              <w:rPr>
                <w:sz w:val="14"/>
                <w:szCs w:val="14"/>
              </w:rPr>
            </w:pPr>
            <w:r w:rsidRPr="00B5346C">
              <w:rPr>
                <w:sz w:val="14"/>
                <w:szCs w:val="14"/>
              </w:rPr>
              <w:t>MUSA</w:t>
            </w:r>
          </w:p>
        </w:tc>
        <w:tc>
          <w:tcPr>
            <w:tcW w:w="383" w:type="pct"/>
          </w:tcPr>
          <w:p w:rsidR="00436DEC" w:rsidRPr="00B5346C" w:rsidRDefault="00436DEC" w:rsidP="00436DEC">
            <w:pPr>
              <w:snapToGrid w:val="0"/>
              <w:spacing w:after="0"/>
              <w:rPr>
                <w:sz w:val="14"/>
                <w:szCs w:val="14"/>
              </w:rPr>
            </w:pPr>
            <w:r w:rsidRPr="00B5346C">
              <w:rPr>
                <w:sz w:val="14"/>
                <w:szCs w:val="14"/>
              </w:rPr>
              <w:t>MUSA</w:t>
            </w:r>
          </w:p>
        </w:tc>
        <w:tc>
          <w:tcPr>
            <w:tcW w:w="383" w:type="pct"/>
          </w:tcPr>
          <w:p w:rsidR="00436DEC" w:rsidRPr="00B5346C" w:rsidRDefault="00436DEC" w:rsidP="00436DEC">
            <w:pPr>
              <w:snapToGrid w:val="0"/>
              <w:spacing w:after="0"/>
              <w:rPr>
                <w:sz w:val="14"/>
                <w:szCs w:val="14"/>
              </w:rPr>
            </w:pPr>
            <w:r w:rsidRPr="00B5346C">
              <w:rPr>
                <w:sz w:val="14"/>
                <w:szCs w:val="14"/>
              </w:rPr>
              <w:t>IDMA</w:t>
            </w:r>
          </w:p>
        </w:tc>
        <w:tc>
          <w:tcPr>
            <w:tcW w:w="383" w:type="pct"/>
          </w:tcPr>
          <w:p w:rsidR="00436DEC" w:rsidRPr="00B5346C" w:rsidRDefault="00436DEC" w:rsidP="00436DEC">
            <w:pPr>
              <w:snapToGrid w:val="0"/>
              <w:spacing w:after="0"/>
              <w:rPr>
                <w:sz w:val="14"/>
                <w:szCs w:val="14"/>
              </w:rPr>
            </w:pPr>
            <w:r w:rsidRPr="00B5346C">
              <w:rPr>
                <w:sz w:val="14"/>
                <w:szCs w:val="14"/>
              </w:rPr>
              <w:t>MUSA</w:t>
            </w:r>
          </w:p>
        </w:tc>
        <w:tc>
          <w:tcPr>
            <w:tcW w:w="383" w:type="pct"/>
          </w:tcPr>
          <w:p w:rsidR="00436DEC" w:rsidRPr="00B5346C" w:rsidRDefault="00436DEC" w:rsidP="00436DEC">
            <w:pPr>
              <w:snapToGrid w:val="0"/>
              <w:spacing w:after="0"/>
              <w:rPr>
                <w:sz w:val="14"/>
                <w:szCs w:val="14"/>
              </w:rPr>
            </w:pPr>
            <w:r w:rsidRPr="00B5346C">
              <w:rPr>
                <w:sz w:val="14"/>
                <w:szCs w:val="14"/>
              </w:rPr>
              <w:t>IDMA</w:t>
            </w:r>
          </w:p>
        </w:tc>
        <w:tc>
          <w:tcPr>
            <w:tcW w:w="383" w:type="pct"/>
          </w:tcPr>
          <w:p w:rsidR="00436DEC" w:rsidRPr="00B5346C" w:rsidRDefault="00436DEC" w:rsidP="00436DEC">
            <w:pPr>
              <w:snapToGrid w:val="0"/>
              <w:spacing w:after="0"/>
              <w:rPr>
                <w:sz w:val="14"/>
                <w:szCs w:val="14"/>
              </w:rPr>
            </w:pPr>
            <w:r w:rsidRPr="00B5346C">
              <w:rPr>
                <w:sz w:val="14"/>
                <w:szCs w:val="14"/>
                <w:lang w:eastAsia="zh-CN"/>
              </w:rPr>
              <w:t>SCMA</w:t>
            </w:r>
          </w:p>
        </w:tc>
        <w:tc>
          <w:tcPr>
            <w:tcW w:w="383" w:type="pct"/>
          </w:tcPr>
          <w:p w:rsidR="00436DEC" w:rsidRPr="00B5346C" w:rsidRDefault="00436DEC" w:rsidP="00436DEC">
            <w:pPr>
              <w:snapToGrid w:val="0"/>
              <w:spacing w:after="0"/>
              <w:rPr>
                <w:sz w:val="14"/>
                <w:szCs w:val="14"/>
                <w:lang w:eastAsia="zh-CN"/>
              </w:rPr>
            </w:pPr>
          </w:p>
        </w:tc>
      </w:tr>
      <w:tr w:rsidR="00436DEC" w:rsidRPr="00B5346C" w:rsidTr="00436DEC">
        <w:tc>
          <w:tcPr>
            <w:tcW w:w="434" w:type="pct"/>
          </w:tcPr>
          <w:p w:rsidR="00436DEC" w:rsidRPr="00B5346C" w:rsidRDefault="00436DEC" w:rsidP="00436DEC">
            <w:pPr>
              <w:snapToGrid w:val="0"/>
              <w:spacing w:after="0"/>
              <w:rPr>
                <w:sz w:val="14"/>
                <w:szCs w:val="14"/>
              </w:rPr>
            </w:pPr>
            <w:r w:rsidRPr="00B5346C">
              <w:rPr>
                <w:sz w:val="14"/>
                <w:szCs w:val="14"/>
              </w:rPr>
              <w:t>Code rate</w:t>
            </w:r>
          </w:p>
        </w:tc>
        <w:tc>
          <w:tcPr>
            <w:tcW w:w="383" w:type="pct"/>
          </w:tcPr>
          <w:p w:rsidR="00436DEC" w:rsidRPr="00B5346C" w:rsidRDefault="00436DEC" w:rsidP="00436DEC">
            <w:pPr>
              <w:snapToGrid w:val="0"/>
              <w:spacing w:after="0"/>
              <w:rPr>
                <w:sz w:val="14"/>
                <w:szCs w:val="14"/>
              </w:rPr>
            </w:pPr>
          </w:p>
        </w:tc>
        <w:tc>
          <w:tcPr>
            <w:tcW w:w="383" w:type="pct"/>
          </w:tcPr>
          <w:p w:rsidR="00436DEC" w:rsidRPr="00B5346C" w:rsidRDefault="00436DEC" w:rsidP="00436DEC">
            <w:pPr>
              <w:snapToGrid w:val="0"/>
              <w:spacing w:after="0"/>
              <w:rPr>
                <w:sz w:val="14"/>
                <w:szCs w:val="14"/>
              </w:rPr>
            </w:pPr>
            <w:r w:rsidRPr="00B5346C">
              <w:rPr>
                <w:sz w:val="14"/>
                <w:szCs w:val="14"/>
              </w:rPr>
              <w:t>0.11</w:t>
            </w:r>
          </w:p>
        </w:tc>
        <w:tc>
          <w:tcPr>
            <w:tcW w:w="383" w:type="pct"/>
          </w:tcPr>
          <w:p w:rsidR="00436DEC" w:rsidRPr="00B5346C" w:rsidRDefault="00436DEC" w:rsidP="00436DEC">
            <w:pPr>
              <w:snapToGrid w:val="0"/>
              <w:spacing w:after="0"/>
              <w:rPr>
                <w:sz w:val="14"/>
                <w:szCs w:val="14"/>
              </w:rPr>
            </w:pPr>
            <w:r w:rsidRPr="00B5346C">
              <w:rPr>
                <w:sz w:val="14"/>
                <w:szCs w:val="14"/>
              </w:rPr>
              <w:t>0.06</w:t>
            </w:r>
          </w:p>
        </w:tc>
        <w:tc>
          <w:tcPr>
            <w:tcW w:w="383" w:type="pct"/>
          </w:tcPr>
          <w:p w:rsidR="00436DEC" w:rsidRPr="00B5346C" w:rsidRDefault="00436DEC" w:rsidP="00436DEC">
            <w:pPr>
              <w:snapToGrid w:val="0"/>
              <w:spacing w:after="0"/>
              <w:rPr>
                <w:sz w:val="14"/>
                <w:szCs w:val="14"/>
              </w:rPr>
            </w:pPr>
            <w:r w:rsidRPr="00B5346C">
              <w:rPr>
                <w:sz w:val="14"/>
                <w:szCs w:val="14"/>
              </w:rPr>
              <w:t>0.05</w:t>
            </w:r>
          </w:p>
        </w:tc>
        <w:tc>
          <w:tcPr>
            <w:tcW w:w="356" w:type="pct"/>
          </w:tcPr>
          <w:p w:rsidR="00436DEC" w:rsidRPr="00B5346C" w:rsidRDefault="00436DEC" w:rsidP="00436DEC">
            <w:pPr>
              <w:snapToGrid w:val="0"/>
              <w:spacing w:after="0"/>
              <w:rPr>
                <w:sz w:val="14"/>
                <w:szCs w:val="14"/>
              </w:rPr>
            </w:pPr>
            <w:r w:rsidRPr="00B5346C">
              <w:rPr>
                <w:sz w:val="14"/>
                <w:szCs w:val="14"/>
              </w:rPr>
              <w:t>0.093</w:t>
            </w:r>
          </w:p>
        </w:tc>
        <w:tc>
          <w:tcPr>
            <w:tcW w:w="383" w:type="pct"/>
          </w:tcPr>
          <w:p w:rsidR="00436DEC" w:rsidRPr="00B5346C" w:rsidRDefault="00436DEC" w:rsidP="00436DEC">
            <w:pPr>
              <w:snapToGrid w:val="0"/>
              <w:spacing w:after="0"/>
              <w:rPr>
                <w:sz w:val="14"/>
                <w:szCs w:val="14"/>
              </w:rPr>
            </w:pPr>
            <w:r w:rsidRPr="00B5346C">
              <w:rPr>
                <w:sz w:val="14"/>
                <w:szCs w:val="14"/>
              </w:rPr>
              <w:t>0.185</w:t>
            </w:r>
          </w:p>
        </w:tc>
        <w:tc>
          <w:tcPr>
            <w:tcW w:w="383" w:type="pct"/>
          </w:tcPr>
          <w:p w:rsidR="00436DEC" w:rsidRPr="00B5346C" w:rsidRDefault="00436DEC" w:rsidP="00436DEC">
            <w:pPr>
              <w:snapToGrid w:val="0"/>
              <w:spacing w:after="0"/>
              <w:rPr>
                <w:sz w:val="14"/>
                <w:szCs w:val="14"/>
              </w:rPr>
            </w:pPr>
            <w:r w:rsidRPr="00B5346C">
              <w:rPr>
                <w:sz w:val="14"/>
                <w:szCs w:val="14"/>
              </w:rPr>
              <w:t>0.1</w:t>
            </w:r>
          </w:p>
        </w:tc>
        <w:tc>
          <w:tcPr>
            <w:tcW w:w="383" w:type="pct"/>
          </w:tcPr>
          <w:p w:rsidR="00436DEC" w:rsidRPr="00B5346C" w:rsidRDefault="00436DEC" w:rsidP="00436DEC">
            <w:pPr>
              <w:snapToGrid w:val="0"/>
              <w:spacing w:after="0"/>
              <w:rPr>
                <w:sz w:val="14"/>
                <w:szCs w:val="14"/>
              </w:rPr>
            </w:pPr>
            <w:r w:rsidRPr="00B5346C">
              <w:rPr>
                <w:sz w:val="14"/>
                <w:szCs w:val="14"/>
              </w:rPr>
              <w:t>0.06</w:t>
            </w:r>
          </w:p>
        </w:tc>
        <w:tc>
          <w:tcPr>
            <w:tcW w:w="383" w:type="pct"/>
          </w:tcPr>
          <w:p w:rsidR="00436DEC" w:rsidRPr="00B5346C" w:rsidRDefault="00436DEC" w:rsidP="00436DEC">
            <w:pPr>
              <w:snapToGrid w:val="0"/>
              <w:spacing w:after="0"/>
              <w:rPr>
                <w:sz w:val="14"/>
                <w:szCs w:val="14"/>
              </w:rPr>
            </w:pPr>
            <w:r w:rsidRPr="00B5346C">
              <w:rPr>
                <w:sz w:val="14"/>
                <w:szCs w:val="14"/>
              </w:rPr>
              <w:t>0.22</w:t>
            </w:r>
          </w:p>
        </w:tc>
        <w:tc>
          <w:tcPr>
            <w:tcW w:w="383" w:type="pct"/>
          </w:tcPr>
          <w:p w:rsidR="00436DEC" w:rsidRPr="00B5346C" w:rsidRDefault="00436DEC" w:rsidP="00436DEC">
            <w:pPr>
              <w:snapToGrid w:val="0"/>
              <w:spacing w:after="0"/>
              <w:rPr>
                <w:sz w:val="14"/>
                <w:szCs w:val="14"/>
              </w:rPr>
            </w:pPr>
            <w:r w:rsidRPr="00B5346C">
              <w:rPr>
                <w:sz w:val="14"/>
                <w:szCs w:val="14"/>
              </w:rPr>
              <w:t>0.06</w:t>
            </w:r>
          </w:p>
        </w:tc>
        <w:tc>
          <w:tcPr>
            <w:tcW w:w="383" w:type="pct"/>
          </w:tcPr>
          <w:p w:rsidR="00436DEC" w:rsidRPr="00B5346C" w:rsidRDefault="00436DEC" w:rsidP="00436DEC">
            <w:pPr>
              <w:snapToGrid w:val="0"/>
              <w:spacing w:after="0"/>
              <w:rPr>
                <w:sz w:val="14"/>
                <w:szCs w:val="14"/>
              </w:rPr>
            </w:pPr>
            <w:r w:rsidRPr="00B5346C">
              <w:rPr>
                <w:sz w:val="14"/>
                <w:szCs w:val="14"/>
                <w:lang w:eastAsia="zh-CN"/>
              </w:rPr>
              <w:t>0.15</w:t>
            </w:r>
          </w:p>
        </w:tc>
        <w:tc>
          <w:tcPr>
            <w:tcW w:w="383" w:type="pct"/>
          </w:tcPr>
          <w:p w:rsidR="00436DEC" w:rsidRPr="00B5346C" w:rsidRDefault="00436DEC" w:rsidP="00436DEC">
            <w:pPr>
              <w:snapToGrid w:val="0"/>
              <w:spacing w:after="0"/>
              <w:rPr>
                <w:sz w:val="14"/>
                <w:szCs w:val="14"/>
                <w:lang w:eastAsia="zh-CN"/>
              </w:rPr>
            </w:pPr>
          </w:p>
        </w:tc>
      </w:tr>
      <w:tr w:rsidR="00436DEC" w:rsidRPr="00B5346C" w:rsidTr="00436DEC">
        <w:tc>
          <w:tcPr>
            <w:tcW w:w="434" w:type="pct"/>
          </w:tcPr>
          <w:p w:rsidR="00436DEC" w:rsidRPr="00B5346C" w:rsidRDefault="00436DEC" w:rsidP="00436DEC">
            <w:pPr>
              <w:snapToGrid w:val="0"/>
              <w:spacing w:after="0"/>
              <w:rPr>
                <w:sz w:val="14"/>
                <w:szCs w:val="14"/>
              </w:rPr>
            </w:pPr>
            <w:r w:rsidRPr="00B5346C">
              <w:rPr>
                <w:sz w:val="14"/>
                <w:szCs w:val="14"/>
              </w:rPr>
              <w:t>Receiver</w:t>
            </w:r>
          </w:p>
        </w:tc>
        <w:tc>
          <w:tcPr>
            <w:tcW w:w="383" w:type="pct"/>
          </w:tcPr>
          <w:p w:rsidR="00436DEC" w:rsidRPr="00B5346C" w:rsidRDefault="00436DEC" w:rsidP="00436DEC">
            <w:pPr>
              <w:snapToGrid w:val="0"/>
              <w:spacing w:after="0"/>
              <w:rPr>
                <w:sz w:val="14"/>
                <w:szCs w:val="14"/>
              </w:rPr>
            </w:pPr>
            <w:r w:rsidRPr="00B5346C">
              <w:rPr>
                <w:sz w:val="14"/>
                <w:szCs w:val="14"/>
              </w:rPr>
              <w:t>MMSE- hard SIC</w:t>
            </w:r>
          </w:p>
        </w:tc>
        <w:tc>
          <w:tcPr>
            <w:tcW w:w="383" w:type="pct"/>
          </w:tcPr>
          <w:p w:rsidR="00436DEC" w:rsidRPr="00B5346C" w:rsidRDefault="00436DEC" w:rsidP="00436DEC">
            <w:pPr>
              <w:snapToGrid w:val="0"/>
              <w:spacing w:after="0"/>
              <w:rPr>
                <w:sz w:val="14"/>
                <w:szCs w:val="14"/>
              </w:rPr>
            </w:pPr>
            <w:r w:rsidRPr="00B5346C">
              <w:rPr>
                <w:sz w:val="14"/>
                <w:szCs w:val="14"/>
              </w:rPr>
              <w:t>MMSE- hard SIC</w:t>
            </w:r>
          </w:p>
        </w:tc>
        <w:tc>
          <w:tcPr>
            <w:tcW w:w="383" w:type="pct"/>
          </w:tcPr>
          <w:p w:rsidR="00436DEC" w:rsidRPr="00B5346C" w:rsidRDefault="00436DEC" w:rsidP="00436DEC">
            <w:pPr>
              <w:snapToGrid w:val="0"/>
              <w:spacing w:after="0"/>
              <w:rPr>
                <w:sz w:val="14"/>
                <w:szCs w:val="14"/>
              </w:rPr>
            </w:pPr>
            <w:r w:rsidRPr="00B5346C">
              <w:rPr>
                <w:sz w:val="14"/>
                <w:szCs w:val="14"/>
              </w:rPr>
              <w:t>MMSE- hard SIC</w:t>
            </w:r>
          </w:p>
        </w:tc>
        <w:tc>
          <w:tcPr>
            <w:tcW w:w="383" w:type="pct"/>
          </w:tcPr>
          <w:p w:rsidR="00436DEC" w:rsidRPr="00B5346C" w:rsidRDefault="00436DEC" w:rsidP="00436DEC">
            <w:pPr>
              <w:snapToGrid w:val="0"/>
              <w:spacing w:after="0"/>
              <w:rPr>
                <w:sz w:val="14"/>
                <w:szCs w:val="14"/>
              </w:rPr>
            </w:pPr>
            <w:r w:rsidRPr="00B5346C">
              <w:rPr>
                <w:sz w:val="14"/>
                <w:szCs w:val="14"/>
              </w:rPr>
              <w:t>ESE-SISO</w:t>
            </w:r>
          </w:p>
        </w:tc>
        <w:tc>
          <w:tcPr>
            <w:tcW w:w="356" w:type="pct"/>
          </w:tcPr>
          <w:p w:rsidR="00436DEC" w:rsidRPr="00B5346C" w:rsidRDefault="00436DEC" w:rsidP="00436DEC">
            <w:pPr>
              <w:snapToGrid w:val="0"/>
              <w:spacing w:after="0"/>
              <w:rPr>
                <w:sz w:val="14"/>
                <w:szCs w:val="14"/>
              </w:rPr>
            </w:pPr>
            <w:r w:rsidRPr="00B5346C">
              <w:rPr>
                <w:sz w:val="14"/>
                <w:szCs w:val="14"/>
              </w:rPr>
              <w:t>ESE-SISO</w:t>
            </w:r>
          </w:p>
        </w:tc>
        <w:tc>
          <w:tcPr>
            <w:tcW w:w="383" w:type="pct"/>
          </w:tcPr>
          <w:p w:rsidR="00436DEC" w:rsidRPr="00B5346C" w:rsidRDefault="00436DEC" w:rsidP="00436DEC">
            <w:pPr>
              <w:snapToGrid w:val="0"/>
              <w:spacing w:after="0"/>
              <w:rPr>
                <w:sz w:val="14"/>
                <w:szCs w:val="14"/>
              </w:rPr>
            </w:pPr>
            <w:r w:rsidRPr="00B5346C">
              <w:rPr>
                <w:sz w:val="14"/>
                <w:szCs w:val="14"/>
              </w:rPr>
              <w:t>ESE- SISO</w:t>
            </w:r>
          </w:p>
        </w:tc>
        <w:tc>
          <w:tcPr>
            <w:tcW w:w="383" w:type="pct"/>
          </w:tcPr>
          <w:p w:rsidR="00436DEC" w:rsidRPr="00B5346C" w:rsidRDefault="00436DEC" w:rsidP="00436DEC">
            <w:pPr>
              <w:snapToGrid w:val="0"/>
              <w:spacing w:after="0"/>
              <w:rPr>
                <w:sz w:val="14"/>
                <w:szCs w:val="14"/>
              </w:rPr>
            </w:pPr>
            <w:r w:rsidRPr="00B5346C">
              <w:rPr>
                <w:sz w:val="14"/>
                <w:szCs w:val="14"/>
              </w:rPr>
              <w:t>MMSE- hard SIC</w:t>
            </w:r>
          </w:p>
        </w:tc>
        <w:tc>
          <w:tcPr>
            <w:tcW w:w="383" w:type="pct"/>
          </w:tcPr>
          <w:p w:rsidR="00436DEC" w:rsidRPr="00B5346C" w:rsidRDefault="00436DEC" w:rsidP="00436DEC">
            <w:pPr>
              <w:snapToGrid w:val="0"/>
              <w:spacing w:after="0"/>
              <w:rPr>
                <w:sz w:val="14"/>
                <w:szCs w:val="14"/>
              </w:rPr>
            </w:pPr>
            <w:r w:rsidRPr="00B5346C">
              <w:rPr>
                <w:sz w:val="14"/>
                <w:szCs w:val="14"/>
              </w:rPr>
              <w:t>EPA</w:t>
            </w:r>
          </w:p>
        </w:tc>
        <w:tc>
          <w:tcPr>
            <w:tcW w:w="383" w:type="pct"/>
          </w:tcPr>
          <w:p w:rsidR="00436DEC" w:rsidRPr="00B5346C" w:rsidRDefault="00436DEC" w:rsidP="00436DEC">
            <w:pPr>
              <w:snapToGrid w:val="0"/>
              <w:spacing w:after="0"/>
              <w:rPr>
                <w:sz w:val="14"/>
                <w:szCs w:val="14"/>
              </w:rPr>
            </w:pPr>
            <w:r w:rsidRPr="00B5346C">
              <w:rPr>
                <w:sz w:val="14"/>
                <w:szCs w:val="14"/>
              </w:rPr>
              <w:t>EPA</w:t>
            </w:r>
          </w:p>
        </w:tc>
        <w:tc>
          <w:tcPr>
            <w:tcW w:w="383" w:type="pct"/>
          </w:tcPr>
          <w:p w:rsidR="00436DEC" w:rsidRPr="00B5346C" w:rsidRDefault="00436DEC" w:rsidP="00436DEC">
            <w:pPr>
              <w:snapToGrid w:val="0"/>
              <w:spacing w:after="0"/>
              <w:rPr>
                <w:sz w:val="14"/>
                <w:szCs w:val="14"/>
              </w:rPr>
            </w:pPr>
            <w:r w:rsidRPr="00B5346C">
              <w:rPr>
                <w:sz w:val="14"/>
                <w:szCs w:val="14"/>
              </w:rPr>
              <w:t>ESE</w:t>
            </w:r>
          </w:p>
        </w:tc>
        <w:tc>
          <w:tcPr>
            <w:tcW w:w="383" w:type="pct"/>
          </w:tcPr>
          <w:p w:rsidR="00436DEC" w:rsidRPr="00B5346C" w:rsidRDefault="00436DEC" w:rsidP="00436DEC">
            <w:pPr>
              <w:snapToGrid w:val="0"/>
              <w:spacing w:after="0"/>
              <w:rPr>
                <w:sz w:val="14"/>
                <w:szCs w:val="14"/>
              </w:rPr>
            </w:pPr>
            <w:r w:rsidRPr="00B5346C">
              <w:rPr>
                <w:sz w:val="14"/>
                <w:szCs w:val="14"/>
                <w:lang w:eastAsia="zh-CN"/>
              </w:rPr>
              <w:t>EPA</w:t>
            </w:r>
          </w:p>
        </w:tc>
        <w:tc>
          <w:tcPr>
            <w:tcW w:w="383" w:type="pct"/>
          </w:tcPr>
          <w:p w:rsidR="00436DEC" w:rsidRPr="00B5346C" w:rsidRDefault="00436DEC" w:rsidP="00436DEC">
            <w:pPr>
              <w:snapToGrid w:val="0"/>
              <w:spacing w:after="0"/>
              <w:rPr>
                <w:sz w:val="14"/>
                <w:szCs w:val="14"/>
                <w:lang w:eastAsia="zh-CN"/>
              </w:rPr>
            </w:pPr>
          </w:p>
        </w:tc>
      </w:tr>
    </w:tbl>
    <w:p w:rsidR="00436DEC" w:rsidRPr="00281F1C" w:rsidRDefault="00436DEC" w:rsidP="00B5346C">
      <w:r w:rsidRPr="00281F1C">
        <w:rPr>
          <w:rFonts w:hint="eastAsia"/>
        </w:rPr>
        <w:t xml:space="preserve">Observations: </w:t>
      </w:r>
      <w:r w:rsidRPr="00281F1C">
        <w:t>with ideal channel estimation, the LLS results for Case 1 with 12 or 24 UEs show a similar performance for most of curves provided, at target BLER = 0.1, with appropriate configurations.</w:t>
      </w:r>
    </w:p>
    <w:p w:rsidR="00436DEC" w:rsidRPr="00281F1C" w:rsidRDefault="00EC117C" w:rsidP="00EC117C">
      <w:pPr>
        <w:pStyle w:val="B1"/>
      </w:pPr>
      <w:r>
        <w:t>3)</w:t>
      </w:r>
      <w:r>
        <w:tab/>
      </w:r>
      <w:r w:rsidR="00436DEC" w:rsidRPr="00281F1C">
        <w:t>Case 2 with 6 UEs of ideal channel estimation:</w:t>
      </w:r>
    </w:p>
    <w:p w:rsidR="00436DEC" w:rsidRPr="00281F1C" w:rsidRDefault="00436DEC" w:rsidP="00EC117C">
      <w:pPr>
        <w:pStyle w:val="TH"/>
      </w:pPr>
      <w:r w:rsidRPr="00281F1C">
        <w:rPr>
          <w:noProof/>
          <w:lang w:val="en-US" w:eastAsia="zh-CN"/>
        </w:rPr>
        <w:t xml:space="preserve"> </w:t>
      </w:r>
      <w:r w:rsidR="00250518">
        <w:rPr>
          <w:noProof/>
          <w:lang w:val="en-US" w:eastAsia="zh-CN"/>
        </w:rPr>
        <w:drawing>
          <wp:inline distT="0" distB="0" distL="0" distR="0">
            <wp:extent cx="6123940" cy="2061845"/>
            <wp:effectExtent l="0" t="0" r="0" b="0"/>
            <wp:docPr id="310" name="Chart 7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436DEC" w:rsidRPr="00281F1C" w:rsidRDefault="00436DEC" w:rsidP="00EC117C">
      <w:pPr>
        <w:pStyle w:val="TF"/>
      </w:pPr>
      <w:r w:rsidRPr="00281F1C">
        <w:t>Figure</w:t>
      </w:r>
      <w:r w:rsidR="00EC117C">
        <w:t xml:space="preserve"> 8.2-3:</w:t>
      </w:r>
      <w:r w:rsidRPr="00281F1C">
        <w:t xml:space="preserve"> BLER vs. SNR results for Case 2 with 6 UEs</w:t>
      </w:r>
    </w:p>
    <w:p w:rsidR="00436DEC" w:rsidRPr="00281F1C" w:rsidRDefault="00436DEC" w:rsidP="00EC117C">
      <w:pPr>
        <w:pStyle w:val="TH"/>
      </w:pPr>
      <w:r w:rsidRPr="00281F1C">
        <w:lastRenderedPageBreak/>
        <w:t>Table</w:t>
      </w:r>
      <w:r w:rsidR="00EC117C">
        <w:t xml:space="preserve"> 8.2-4:</w:t>
      </w:r>
      <w:r w:rsidRPr="00281F1C">
        <w:t xml:space="preserve"> Assumptions of code rate and receiver for each simulated scheme for Case 2 with 6 UEs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9"/>
        <w:gridCol w:w="744"/>
        <w:gridCol w:w="807"/>
        <w:gridCol w:w="744"/>
        <w:gridCol w:w="742"/>
        <w:gridCol w:w="821"/>
        <w:gridCol w:w="822"/>
        <w:gridCol w:w="824"/>
        <w:gridCol w:w="874"/>
        <w:gridCol w:w="811"/>
        <w:gridCol w:w="809"/>
        <w:gridCol w:w="794"/>
      </w:tblGrid>
      <w:tr w:rsidR="00436DEC" w:rsidRPr="00281F1C" w:rsidTr="00436DEC">
        <w:tc>
          <w:tcPr>
            <w:tcW w:w="436" w:type="pct"/>
            <w:shd w:val="clear" w:color="auto" w:fill="DEEAF6"/>
          </w:tcPr>
          <w:p w:rsidR="00436DEC" w:rsidRPr="00281F1C" w:rsidRDefault="00436DEC" w:rsidP="00436DEC">
            <w:pPr>
              <w:snapToGrid w:val="0"/>
              <w:spacing w:after="0"/>
              <w:rPr>
                <w:sz w:val="16"/>
              </w:rPr>
            </w:pPr>
            <w:r w:rsidRPr="00281F1C">
              <w:rPr>
                <w:sz w:val="16"/>
              </w:rPr>
              <w:t>Company</w:t>
            </w:r>
          </w:p>
        </w:tc>
        <w:tc>
          <w:tcPr>
            <w:tcW w:w="386" w:type="pct"/>
            <w:shd w:val="clear" w:color="auto" w:fill="DEEAF6"/>
          </w:tcPr>
          <w:p w:rsidR="00436DEC" w:rsidRPr="00281F1C" w:rsidRDefault="00436DEC" w:rsidP="00436DEC">
            <w:pPr>
              <w:snapToGrid w:val="0"/>
              <w:spacing w:after="0"/>
              <w:rPr>
                <w:sz w:val="16"/>
              </w:rPr>
            </w:pPr>
            <w:r w:rsidRPr="00281F1C">
              <w:rPr>
                <w:sz w:val="16"/>
              </w:rPr>
              <w:t>Source 4</w:t>
            </w:r>
          </w:p>
        </w:tc>
        <w:tc>
          <w:tcPr>
            <w:tcW w:w="419" w:type="pct"/>
            <w:shd w:val="clear" w:color="auto" w:fill="DEEAF6"/>
          </w:tcPr>
          <w:p w:rsidR="00436DEC" w:rsidRPr="00281F1C" w:rsidRDefault="00436DEC" w:rsidP="00436DEC">
            <w:pPr>
              <w:snapToGrid w:val="0"/>
              <w:spacing w:after="0"/>
              <w:rPr>
                <w:sz w:val="16"/>
              </w:rPr>
            </w:pPr>
            <w:r w:rsidRPr="00281F1C">
              <w:rPr>
                <w:sz w:val="16"/>
              </w:rPr>
              <w:t>Source 11</w:t>
            </w:r>
          </w:p>
        </w:tc>
        <w:tc>
          <w:tcPr>
            <w:tcW w:w="771" w:type="pct"/>
            <w:gridSpan w:val="2"/>
            <w:shd w:val="clear" w:color="auto" w:fill="DEEAF6"/>
          </w:tcPr>
          <w:p w:rsidR="00436DEC" w:rsidRPr="00281F1C" w:rsidRDefault="00436DEC" w:rsidP="00436DEC">
            <w:pPr>
              <w:snapToGrid w:val="0"/>
              <w:spacing w:after="0"/>
              <w:jc w:val="center"/>
              <w:rPr>
                <w:sz w:val="16"/>
              </w:rPr>
            </w:pPr>
            <w:r w:rsidRPr="00281F1C">
              <w:rPr>
                <w:sz w:val="16"/>
              </w:rPr>
              <w:t>Source 2</w:t>
            </w:r>
          </w:p>
        </w:tc>
        <w:tc>
          <w:tcPr>
            <w:tcW w:w="1281" w:type="pct"/>
            <w:gridSpan w:val="3"/>
            <w:shd w:val="clear" w:color="auto" w:fill="DEEAF6"/>
          </w:tcPr>
          <w:p w:rsidR="00436DEC" w:rsidRPr="00281F1C" w:rsidRDefault="00436DEC" w:rsidP="00436DEC">
            <w:pPr>
              <w:snapToGrid w:val="0"/>
              <w:spacing w:after="0"/>
              <w:jc w:val="center"/>
              <w:rPr>
                <w:sz w:val="16"/>
              </w:rPr>
            </w:pPr>
            <w:r w:rsidRPr="00281F1C">
              <w:rPr>
                <w:sz w:val="16"/>
              </w:rPr>
              <w:t>Source 3</w:t>
            </w:r>
          </w:p>
        </w:tc>
        <w:tc>
          <w:tcPr>
            <w:tcW w:w="1707" w:type="pct"/>
            <w:gridSpan w:val="4"/>
            <w:shd w:val="clear" w:color="auto" w:fill="DEEAF6"/>
          </w:tcPr>
          <w:p w:rsidR="00436DEC" w:rsidRPr="00281F1C" w:rsidRDefault="00436DEC" w:rsidP="00436DEC">
            <w:pPr>
              <w:snapToGrid w:val="0"/>
              <w:spacing w:after="0"/>
              <w:jc w:val="center"/>
              <w:rPr>
                <w:sz w:val="16"/>
              </w:rPr>
            </w:pPr>
            <w:r w:rsidRPr="00281F1C">
              <w:rPr>
                <w:sz w:val="16"/>
              </w:rPr>
              <w:t>Source 10</w:t>
            </w:r>
          </w:p>
        </w:tc>
      </w:tr>
      <w:tr w:rsidR="00436DEC" w:rsidRPr="00281F1C" w:rsidTr="00436DEC">
        <w:tc>
          <w:tcPr>
            <w:tcW w:w="436" w:type="pct"/>
          </w:tcPr>
          <w:p w:rsidR="00436DEC" w:rsidRPr="00281F1C" w:rsidRDefault="00436DEC" w:rsidP="00436DEC">
            <w:pPr>
              <w:snapToGrid w:val="0"/>
              <w:spacing w:after="0"/>
              <w:rPr>
                <w:sz w:val="16"/>
              </w:rPr>
            </w:pPr>
            <w:r w:rsidRPr="00281F1C">
              <w:rPr>
                <w:sz w:val="16"/>
              </w:rPr>
              <w:t>Scheme</w:t>
            </w:r>
          </w:p>
        </w:tc>
        <w:tc>
          <w:tcPr>
            <w:tcW w:w="386" w:type="pct"/>
          </w:tcPr>
          <w:p w:rsidR="00436DEC" w:rsidRPr="00281F1C" w:rsidRDefault="00436DEC" w:rsidP="00436DEC">
            <w:pPr>
              <w:snapToGrid w:val="0"/>
              <w:spacing w:after="0"/>
              <w:rPr>
                <w:sz w:val="16"/>
              </w:rPr>
            </w:pPr>
            <w:r w:rsidRPr="00281F1C">
              <w:rPr>
                <w:sz w:val="16"/>
              </w:rPr>
              <w:t>RSMA</w:t>
            </w:r>
          </w:p>
        </w:tc>
        <w:tc>
          <w:tcPr>
            <w:tcW w:w="419" w:type="pct"/>
          </w:tcPr>
          <w:p w:rsidR="00436DEC" w:rsidRPr="00281F1C" w:rsidRDefault="00436DEC" w:rsidP="00436DEC">
            <w:pPr>
              <w:snapToGrid w:val="0"/>
              <w:spacing w:after="0"/>
              <w:rPr>
                <w:sz w:val="16"/>
              </w:rPr>
            </w:pPr>
            <w:r w:rsidRPr="00281F1C">
              <w:rPr>
                <w:sz w:val="16"/>
              </w:rPr>
              <w:t>IDMA</w:t>
            </w:r>
          </w:p>
        </w:tc>
        <w:tc>
          <w:tcPr>
            <w:tcW w:w="386" w:type="pct"/>
          </w:tcPr>
          <w:p w:rsidR="00436DEC" w:rsidRPr="00281F1C" w:rsidRDefault="00436DEC" w:rsidP="00436DEC">
            <w:pPr>
              <w:snapToGrid w:val="0"/>
              <w:spacing w:after="0"/>
              <w:rPr>
                <w:sz w:val="16"/>
              </w:rPr>
            </w:pPr>
            <w:r w:rsidRPr="00281F1C">
              <w:rPr>
                <w:sz w:val="16"/>
              </w:rPr>
              <w:t>PDMA</w:t>
            </w:r>
          </w:p>
        </w:tc>
        <w:tc>
          <w:tcPr>
            <w:tcW w:w="385" w:type="pct"/>
          </w:tcPr>
          <w:p w:rsidR="00436DEC" w:rsidRPr="00281F1C" w:rsidRDefault="00436DEC" w:rsidP="00436DEC">
            <w:pPr>
              <w:snapToGrid w:val="0"/>
              <w:spacing w:after="0"/>
              <w:rPr>
                <w:sz w:val="16"/>
              </w:rPr>
            </w:pPr>
            <w:r w:rsidRPr="00281F1C">
              <w:rPr>
                <w:sz w:val="16"/>
              </w:rPr>
              <w:t>PDMA</w:t>
            </w:r>
          </w:p>
        </w:tc>
        <w:tc>
          <w:tcPr>
            <w:tcW w:w="426" w:type="pct"/>
          </w:tcPr>
          <w:p w:rsidR="00436DEC" w:rsidRPr="00281F1C" w:rsidRDefault="00436DEC" w:rsidP="00436DEC">
            <w:pPr>
              <w:snapToGrid w:val="0"/>
              <w:spacing w:after="0"/>
              <w:rPr>
                <w:sz w:val="16"/>
              </w:rPr>
            </w:pPr>
            <w:r w:rsidRPr="00281F1C">
              <w:rPr>
                <w:sz w:val="16"/>
              </w:rPr>
              <w:t>UGMA</w:t>
            </w:r>
          </w:p>
        </w:tc>
        <w:tc>
          <w:tcPr>
            <w:tcW w:w="427" w:type="pct"/>
          </w:tcPr>
          <w:p w:rsidR="00436DEC" w:rsidRPr="00281F1C" w:rsidRDefault="00436DEC" w:rsidP="00436DEC">
            <w:pPr>
              <w:snapToGrid w:val="0"/>
              <w:spacing w:after="0"/>
              <w:rPr>
                <w:sz w:val="16"/>
              </w:rPr>
            </w:pPr>
            <w:r w:rsidRPr="00281F1C">
              <w:rPr>
                <w:sz w:val="16"/>
              </w:rPr>
              <w:t>MUSA</w:t>
            </w:r>
          </w:p>
        </w:tc>
        <w:tc>
          <w:tcPr>
            <w:tcW w:w="428" w:type="pct"/>
          </w:tcPr>
          <w:p w:rsidR="00436DEC" w:rsidRPr="00281F1C" w:rsidRDefault="00436DEC" w:rsidP="00436DEC">
            <w:pPr>
              <w:snapToGrid w:val="0"/>
              <w:spacing w:after="0"/>
              <w:rPr>
                <w:sz w:val="16"/>
              </w:rPr>
            </w:pPr>
            <w:r w:rsidRPr="00281F1C">
              <w:rPr>
                <w:sz w:val="16"/>
              </w:rPr>
              <w:t>SCMA</w:t>
            </w:r>
          </w:p>
        </w:tc>
        <w:tc>
          <w:tcPr>
            <w:tcW w:w="454" w:type="pct"/>
          </w:tcPr>
          <w:p w:rsidR="00436DEC" w:rsidRPr="00281F1C" w:rsidRDefault="00436DEC" w:rsidP="00436DEC">
            <w:pPr>
              <w:snapToGrid w:val="0"/>
              <w:spacing w:after="0"/>
              <w:rPr>
                <w:sz w:val="16"/>
              </w:rPr>
            </w:pPr>
            <w:r w:rsidRPr="00281F1C">
              <w:rPr>
                <w:sz w:val="16"/>
              </w:rPr>
              <w:t>IDMA</w:t>
            </w:r>
          </w:p>
        </w:tc>
        <w:tc>
          <w:tcPr>
            <w:tcW w:w="421" w:type="pct"/>
          </w:tcPr>
          <w:p w:rsidR="00436DEC" w:rsidRPr="00281F1C" w:rsidRDefault="00436DEC" w:rsidP="00436DEC">
            <w:pPr>
              <w:snapToGrid w:val="0"/>
              <w:spacing w:after="0"/>
              <w:rPr>
                <w:sz w:val="16"/>
                <w:lang w:eastAsia="zh-CN"/>
              </w:rPr>
            </w:pPr>
            <w:r w:rsidRPr="00281F1C">
              <w:rPr>
                <w:rFonts w:hint="eastAsia"/>
                <w:sz w:val="16"/>
                <w:lang w:eastAsia="zh-CN"/>
              </w:rPr>
              <w:t>MUSA</w:t>
            </w:r>
          </w:p>
        </w:tc>
        <w:tc>
          <w:tcPr>
            <w:tcW w:w="420" w:type="pct"/>
          </w:tcPr>
          <w:p w:rsidR="00436DEC" w:rsidRPr="00281F1C" w:rsidRDefault="00436DEC" w:rsidP="00436DEC">
            <w:pPr>
              <w:snapToGrid w:val="0"/>
              <w:spacing w:after="0"/>
              <w:rPr>
                <w:sz w:val="16"/>
              </w:rPr>
            </w:pPr>
            <w:r w:rsidRPr="00281F1C">
              <w:rPr>
                <w:sz w:val="16"/>
              </w:rPr>
              <w:t>IDMA</w:t>
            </w:r>
          </w:p>
        </w:tc>
        <w:tc>
          <w:tcPr>
            <w:tcW w:w="412" w:type="pct"/>
          </w:tcPr>
          <w:p w:rsidR="00436DEC" w:rsidRPr="00281F1C" w:rsidRDefault="00436DEC" w:rsidP="00436DEC">
            <w:pPr>
              <w:snapToGrid w:val="0"/>
              <w:spacing w:after="0"/>
              <w:rPr>
                <w:sz w:val="16"/>
                <w:lang w:eastAsia="zh-CN"/>
              </w:rPr>
            </w:pPr>
            <w:r w:rsidRPr="00281F1C">
              <w:rPr>
                <w:rFonts w:hint="eastAsia"/>
                <w:sz w:val="16"/>
                <w:lang w:eastAsia="zh-CN"/>
              </w:rPr>
              <w:t>SCMA</w:t>
            </w:r>
          </w:p>
        </w:tc>
      </w:tr>
      <w:tr w:rsidR="00436DEC" w:rsidRPr="00281F1C" w:rsidTr="00436DEC">
        <w:tc>
          <w:tcPr>
            <w:tcW w:w="436" w:type="pct"/>
          </w:tcPr>
          <w:p w:rsidR="00436DEC" w:rsidRPr="00281F1C" w:rsidRDefault="00436DEC" w:rsidP="00436DEC">
            <w:pPr>
              <w:snapToGrid w:val="0"/>
              <w:spacing w:after="0"/>
              <w:rPr>
                <w:sz w:val="16"/>
              </w:rPr>
            </w:pPr>
            <w:r w:rsidRPr="00281F1C">
              <w:rPr>
                <w:sz w:val="16"/>
              </w:rPr>
              <w:t>Code rate</w:t>
            </w:r>
          </w:p>
        </w:tc>
        <w:tc>
          <w:tcPr>
            <w:tcW w:w="386" w:type="pct"/>
          </w:tcPr>
          <w:p w:rsidR="00436DEC" w:rsidRPr="00281F1C" w:rsidRDefault="00436DEC" w:rsidP="00436DEC">
            <w:pPr>
              <w:snapToGrid w:val="0"/>
              <w:spacing w:after="0"/>
              <w:rPr>
                <w:sz w:val="16"/>
              </w:rPr>
            </w:pPr>
            <w:r w:rsidRPr="00281F1C">
              <w:rPr>
                <w:sz w:val="16"/>
              </w:rPr>
              <w:t>0.2</w:t>
            </w:r>
          </w:p>
        </w:tc>
        <w:tc>
          <w:tcPr>
            <w:tcW w:w="419" w:type="pct"/>
          </w:tcPr>
          <w:p w:rsidR="00436DEC" w:rsidRPr="00281F1C" w:rsidRDefault="00436DEC" w:rsidP="00436DEC">
            <w:pPr>
              <w:snapToGrid w:val="0"/>
              <w:spacing w:after="0"/>
              <w:rPr>
                <w:sz w:val="16"/>
              </w:rPr>
            </w:pPr>
            <w:r w:rsidRPr="00281F1C">
              <w:rPr>
                <w:sz w:val="16"/>
              </w:rPr>
              <w:t>0.1</w:t>
            </w:r>
          </w:p>
        </w:tc>
        <w:tc>
          <w:tcPr>
            <w:tcW w:w="386" w:type="pct"/>
          </w:tcPr>
          <w:p w:rsidR="00436DEC" w:rsidRPr="00281F1C" w:rsidRDefault="00436DEC" w:rsidP="00436DEC">
            <w:pPr>
              <w:snapToGrid w:val="0"/>
              <w:spacing w:after="0"/>
              <w:rPr>
                <w:sz w:val="16"/>
              </w:rPr>
            </w:pPr>
            <w:r w:rsidRPr="00281F1C">
              <w:rPr>
                <w:sz w:val="16"/>
              </w:rPr>
              <w:t>0.2</w:t>
            </w:r>
          </w:p>
        </w:tc>
        <w:tc>
          <w:tcPr>
            <w:tcW w:w="385" w:type="pct"/>
          </w:tcPr>
          <w:p w:rsidR="00436DEC" w:rsidRPr="00281F1C" w:rsidRDefault="00436DEC" w:rsidP="00436DEC">
            <w:pPr>
              <w:snapToGrid w:val="0"/>
              <w:spacing w:after="0"/>
              <w:rPr>
                <w:sz w:val="16"/>
              </w:rPr>
            </w:pPr>
            <w:r w:rsidRPr="00281F1C">
              <w:rPr>
                <w:sz w:val="16"/>
              </w:rPr>
              <w:t>0.2</w:t>
            </w:r>
          </w:p>
        </w:tc>
        <w:tc>
          <w:tcPr>
            <w:tcW w:w="426" w:type="pct"/>
          </w:tcPr>
          <w:p w:rsidR="00436DEC" w:rsidRPr="00281F1C" w:rsidRDefault="00436DEC" w:rsidP="00436DEC">
            <w:pPr>
              <w:snapToGrid w:val="0"/>
              <w:spacing w:after="0"/>
              <w:rPr>
                <w:sz w:val="16"/>
              </w:rPr>
            </w:pPr>
            <w:r w:rsidRPr="00281F1C">
              <w:rPr>
                <w:sz w:val="16"/>
              </w:rPr>
              <w:t>0.19</w:t>
            </w:r>
          </w:p>
        </w:tc>
        <w:tc>
          <w:tcPr>
            <w:tcW w:w="427" w:type="pct"/>
          </w:tcPr>
          <w:p w:rsidR="00436DEC" w:rsidRPr="00281F1C" w:rsidRDefault="00436DEC" w:rsidP="00436DEC">
            <w:pPr>
              <w:snapToGrid w:val="0"/>
              <w:spacing w:after="0"/>
              <w:rPr>
                <w:sz w:val="16"/>
              </w:rPr>
            </w:pPr>
            <w:r w:rsidRPr="00281F1C">
              <w:rPr>
                <w:sz w:val="16"/>
              </w:rPr>
              <w:t>0.19</w:t>
            </w:r>
          </w:p>
        </w:tc>
        <w:tc>
          <w:tcPr>
            <w:tcW w:w="428" w:type="pct"/>
          </w:tcPr>
          <w:p w:rsidR="00436DEC" w:rsidRPr="00281F1C" w:rsidRDefault="00436DEC" w:rsidP="00436DEC">
            <w:pPr>
              <w:snapToGrid w:val="0"/>
              <w:spacing w:after="0"/>
              <w:rPr>
                <w:sz w:val="16"/>
              </w:rPr>
            </w:pPr>
            <w:r w:rsidRPr="00281F1C">
              <w:rPr>
                <w:sz w:val="16"/>
              </w:rPr>
              <w:t>0.25</w:t>
            </w:r>
          </w:p>
        </w:tc>
        <w:tc>
          <w:tcPr>
            <w:tcW w:w="454" w:type="pct"/>
          </w:tcPr>
          <w:p w:rsidR="00436DEC" w:rsidRPr="00281F1C" w:rsidRDefault="00436DEC" w:rsidP="00436DEC">
            <w:pPr>
              <w:snapToGrid w:val="0"/>
              <w:spacing w:after="0"/>
              <w:rPr>
                <w:sz w:val="16"/>
              </w:rPr>
            </w:pPr>
            <w:r w:rsidRPr="00281F1C">
              <w:rPr>
                <w:sz w:val="16"/>
              </w:rPr>
              <w:t>0.1</w:t>
            </w:r>
          </w:p>
        </w:tc>
        <w:tc>
          <w:tcPr>
            <w:tcW w:w="421" w:type="pct"/>
          </w:tcPr>
          <w:p w:rsidR="00436DEC" w:rsidRPr="00281F1C" w:rsidRDefault="00436DEC" w:rsidP="00436DEC">
            <w:pPr>
              <w:snapToGrid w:val="0"/>
              <w:spacing w:after="0"/>
              <w:rPr>
                <w:sz w:val="16"/>
                <w:lang w:eastAsia="zh-CN"/>
              </w:rPr>
            </w:pPr>
            <w:r w:rsidRPr="00281F1C">
              <w:rPr>
                <w:rFonts w:hint="eastAsia"/>
                <w:sz w:val="16"/>
                <w:lang w:eastAsia="zh-CN"/>
              </w:rPr>
              <w:t>0.</w:t>
            </w:r>
            <w:r w:rsidRPr="00281F1C">
              <w:rPr>
                <w:sz w:val="16"/>
                <w:lang w:eastAsia="zh-CN"/>
              </w:rPr>
              <w:t>2</w:t>
            </w:r>
          </w:p>
        </w:tc>
        <w:tc>
          <w:tcPr>
            <w:tcW w:w="420" w:type="pct"/>
          </w:tcPr>
          <w:p w:rsidR="00436DEC" w:rsidRPr="00281F1C" w:rsidRDefault="00436DEC" w:rsidP="00436DEC">
            <w:pPr>
              <w:snapToGrid w:val="0"/>
              <w:spacing w:after="0"/>
              <w:rPr>
                <w:sz w:val="16"/>
              </w:rPr>
            </w:pPr>
            <w:r w:rsidRPr="00281F1C">
              <w:rPr>
                <w:sz w:val="16"/>
              </w:rPr>
              <w:t>0.1</w:t>
            </w:r>
          </w:p>
        </w:tc>
        <w:tc>
          <w:tcPr>
            <w:tcW w:w="412" w:type="pct"/>
          </w:tcPr>
          <w:p w:rsidR="00436DEC" w:rsidRPr="00281F1C" w:rsidRDefault="00436DEC" w:rsidP="00436DEC">
            <w:pPr>
              <w:snapToGrid w:val="0"/>
              <w:spacing w:after="0"/>
              <w:rPr>
                <w:sz w:val="16"/>
                <w:lang w:eastAsia="zh-CN"/>
              </w:rPr>
            </w:pPr>
            <w:r w:rsidRPr="00281F1C">
              <w:rPr>
                <w:rFonts w:hint="eastAsia"/>
                <w:sz w:val="16"/>
                <w:lang w:eastAsia="zh-CN"/>
              </w:rPr>
              <w:t>0.27</w:t>
            </w:r>
          </w:p>
        </w:tc>
      </w:tr>
      <w:tr w:rsidR="00436DEC" w:rsidRPr="00281F1C" w:rsidTr="00436DEC">
        <w:tc>
          <w:tcPr>
            <w:tcW w:w="436" w:type="pct"/>
          </w:tcPr>
          <w:p w:rsidR="00436DEC" w:rsidRPr="00281F1C" w:rsidRDefault="00436DEC" w:rsidP="00436DEC">
            <w:pPr>
              <w:snapToGrid w:val="0"/>
              <w:spacing w:after="0"/>
              <w:rPr>
                <w:sz w:val="16"/>
              </w:rPr>
            </w:pPr>
            <w:r w:rsidRPr="00281F1C">
              <w:rPr>
                <w:sz w:val="16"/>
              </w:rPr>
              <w:t>Receiver</w:t>
            </w:r>
          </w:p>
        </w:tc>
        <w:tc>
          <w:tcPr>
            <w:tcW w:w="386" w:type="pct"/>
          </w:tcPr>
          <w:p w:rsidR="00436DEC" w:rsidRPr="00281F1C" w:rsidRDefault="00436DEC" w:rsidP="00436DEC">
            <w:pPr>
              <w:snapToGrid w:val="0"/>
              <w:spacing w:after="0"/>
              <w:rPr>
                <w:sz w:val="16"/>
              </w:rPr>
            </w:pPr>
            <w:r w:rsidRPr="00281F1C">
              <w:rPr>
                <w:sz w:val="16"/>
              </w:rPr>
              <w:t>MMSE- hybrid SIC</w:t>
            </w:r>
          </w:p>
        </w:tc>
        <w:tc>
          <w:tcPr>
            <w:tcW w:w="419" w:type="pct"/>
          </w:tcPr>
          <w:p w:rsidR="00436DEC" w:rsidRPr="00281F1C" w:rsidRDefault="00436DEC" w:rsidP="00436DEC">
            <w:pPr>
              <w:snapToGrid w:val="0"/>
              <w:spacing w:after="0"/>
              <w:rPr>
                <w:sz w:val="16"/>
              </w:rPr>
            </w:pPr>
            <w:r w:rsidRPr="00281F1C">
              <w:rPr>
                <w:sz w:val="16"/>
              </w:rPr>
              <w:t>ESE-SISO</w:t>
            </w:r>
          </w:p>
        </w:tc>
        <w:tc>
          <w:tcPr>
            <w:tcW w:w="386" w:type="pct"/>
          </w:tcPr>
          <w:p w:rsidR="00436DEC" w:rsidRPr="00281F1C" w:rsidRDefault="00436DEC" w:rsidP="00436DEC">
            <w:pPr>
              <w:snapToGrid w:val="0"/>
              <w:spacing w:after="0"/>
              <w:rPr>
                <w:sz w:val="16"/>
              </w:rPr>
            </w:pPr>
            <w:r w:rsidRPr="00281F1C">
              <w:rPr>
                <w:sz w:val="16"/>
              </w:rPr>
              <w:t>EPA</w:t>
            </w:r>
          </w:p>
        </w:tc>
        <w:tc>
          <w:tcPr>
            <w:tcW w:w="385" w:type="pct"/>
          </w:tcPr>
          <w:p w:rsidR="00436DEC" w:rsidRPr="00281F1C" w:rsidRDefault="00436DEC" w:rsidP="00436DEC">
            <w:pPr>
              <w:snapToGrid w:val="0"/>
              <w:spacing w:after="0"/>
              <w:rPr>
                <w:sz w:val="16"/>
              </w:rPr>
            </w:pPr>
            <w:r w:rsidRPr="00281F1C">
              <w:rPr>
                <w:sz w:val="16"/>
              </w:rPr>
              <w:t>MMSE- hard SIC</w:t>
            </w:r>
          </w:p>
        </w:tc>
        <w:tc>
          <w:tcPr>
            <w:tcW w:w="426" w:type="pct"/>
          </w:tcPr>
          <w:p w:rsidR="00436DEC" w:rsidRPr="00281F1C" w:rsidRDefault="00436DEC" w:rsidP="00436DEC">
            <w:pPr>
              <w:snapToGrid w:val="0"/>
              <w:spacing w:after="0"/>
              <w:rPr>
                <w:sz w:val="16"/>
              </w:rPr>
            </w:pPr>
            <w:r w:rsidRPr="00281F1C">
              <w:rPr>
                <w:sz w:val="16"/>
              </w:rPr>
              <w:t>MMSE- hard SIC</w:t>
            </w:r>
          </w:p>
        </w:tc>
        <w:tc>
          <w:tcPr>
            <w:tcW w:w="427" w:type="pct"/>
          </w:tcPr>
          <w:p w:rsidR="00436DEC" w:rsidRPr="00281F1C" w:rsidRDefault="00436DEC" w:rsidP="00436DEC">
            <w:pPr>
              <w:snapToGrid w:val="0"/>
              <w:spacing w:after="0"/>
              <w:rPr>
                <w:sz w:val="16"/>
              </w:rPr>
            </w:pPr>
            <w:r w:rsidRPr="00281F1C">
              <w:rPr>
                <w:sz w:val="16"/>
              </w:rPr>
              <w:t>MMSE- hard SIC</w:t>
            </w:r>
          </w:p>
        </w:tc>
        <w:tc>
          <w:tcPr>
            <w:tcW w:w="428" w:type="pct"/>
          </w:tcPr>
          <w:p w:rsidR="00436DEC" w:rsidRPr="00281F1C" w:rsidRDefault="00436DEC" w:rsidP="00436DEC">
            <w:pPr>
              <w:snapToGrid w:val="0"/>
              <w:spacing w:after="0"/>
              <w:rPr>
                <w:sz w:val="16"/>
              </w:rPr>
            </w:pPr>
            <w:r w:rsidRPr="00281F1C">
              <w:rPr>
                <w:sz w:val="16"/>
              </w:rPr>
              <w:t>EPA</w:t>
            </w:r>
          </w:p>
        </w:tc>
        <w:tc>
          <w:tcPr>
            <w:tcW w:w="454" w:type="pct"/>
          </w:tcPr>
          <w:p w:rsidR="00436DEC" w:rsidRPr="00281F1C" w:rsidRDefault="00436DEC" w:rsidP="00436DEC">
            <w:pPr>
              <w:snapToGrid w:val="0"/>
              <w:spacing w:after="0"/>
              <w:rPr>
                <w:sz w:val="16"/>
              </w:rPr>
            </w:pPr>
            <w:r w:rsidRPr="00281F1C">
              <w:rPr>
                <w:sz w:val="16"/>
              </w:rPr>
              <w:t>EPA</w:t>
            </w:r>
          </w:p>
        </w:tc>
        <w:tc>
          <w:tcPr>
            <w:tcW w:w="421" w:type="pct"/>
          </w:tcPr>
          <w:p w:rsidR="00436DEC" w:rsidRPr="00281F1C" w:rsidRDefault="00436DEC" w:rsidP="00436DEC">
            <w:pPr>
              <w:snapToGrid w:val="0"/>
              <w:spacing w:after="0"/>
              <w:rPr>
                <w:sz w:val="16"/>
                <w:lang w:eastAsia="zh-CN"/>
              </w:rPr>
            </w:pPr>
            <w:r w:rsidRPr="00281F1C">
              <w:rPr>
                <w:rFonts w:hint="eastAsia"/>
                <w:sz w:val="16"/>
                <w:lang w:eastAsia="zh-CN"/>
              </w:rPr>
              <w:t>EPA</w:t>
            </w:r>
          </w:p>
        </w:tc>
        <w:tc>
          <w:tcPr>
            <w:tcW w:w="420" w:type="pct"/>
          </w:tcPr>
          <w:p w:rsidR="00436DEC" w:rsidRPr="00281F1C" w:rsidRDefault="00436DEC" w:rsidP="00436DEC">
            <w:pPr>
              <w:snapToGrid w:val="0"/>
              <w:spacing w:after="0"/>
              <w:rPr>
                <w:sz w:val="16"/>
              </w:rPr>
            </w:pPr>
            <w:r w:rsidRPr="00281F1C">
              <w:rPr>
                <w:sz w:val="16"/>
              </w:rPr>
              <w:t>ESE</w:t>
            </w:r>
          </w:p>
        </w:tc>
        <w:tc>
          <w:tcPr>
            <w:tcW w:w="412" w:type="pct"/>
          </w:tcPr>
          <w:p w:rsidR="00436DEC" w:rsidRPr="00281F1C" w:rsidRDefault="00436DEC" w:rsidP="00436DEC">
            <w:pPr>
              <w:snapToGrid w:val="0"/>
              <w:spacing w:after="0"/>
              <w:rPr>
                <w:sz w:val="16"/>
                <w:lang w:eastAsia="zh-CN"/>
              </w:rPr>
            </w:pPr>
            <w:r w:rsidRPr="00281F1C">
              <w:rPr>
                <w:rFonts w:hint="eastAsia"/>
                <w:sz w:val="16"/>
                <w:lang w:eastAsia="zh-CN"/>
              </w:rPr>
              <w:t>EPA</w:t>
            </w:r>
          </w:p>
        </w:tc>
      </w:tr>
      <w:tr w:rsidR="00436DEC" w:rsidRPr="00281F1C" w:rsidTr="00436DEC">
        <w:tc>
          <w:tcPr>
            <w:tcW w:w="436" w:type="pct"/>
            <w:shd w:val="clear" w:color="auto" w:fill="DEEAF6"/>
          </w:tcPr>
          <w:p w:rsidR="00436DEC" w:rsidRPr="00281F1C" w:rsidRDefault="00436DEC" w:rsidP="00436DEC">
            <w:pPr>
              <w:snapToGrid w:val="0"/>
              <w:spacing w:after="0"/>
              <w:rPr>
                <w:sz w:val="16"/>
              </w:rPr>
            </w:pPr>
            <w:r w:rsidRPr="00281F1C">
              <w:rPr>
                <w:sz w:val="16"/>
              </w:rPr>
              <w:t>Company</w:t>
            </w:r>
          </w:p>
        </w:tc>
        <w:tc>
          <w:tcPr>
            <w:tcW w:w="805" w:type="pct"/>
            <w:gridSpan w:val="2"/>
            <w:shd w:val="clear" w:color="auto" w:fill="DEEAF6"/>
          </w:tcPr>
          <w:p w:rsidR="00436DEC" w:rsidRPr="00281F1C" w:rsidRDefault="00436DEC" w:rsidP="00436DEC">
            <w:pPr>
              <w:snapToGrid w:val="0"/>
              <w:spacing w:after="0"/>
              <w:jc w:val="center"/>
              <w:rPr>
                <w:sz w:val="16"/>
              </w:rPr>
            </w:pPr>
            <w:r w:rsidRPr="00281F1C">
              <w:rPr>
                <w:sz w:val="16"/>
              </w:rPr>
              <w:t>Source 6</w:t>
            </w:r>
          </w:p>
        </w:tc>
        <w:tc>
          <w:tcPr>
            <w:tcW w:w="386" w:type="pct"/>
            <w:shd w:val="clear" w:color="auto" w:fill="DEEAF6"/>
          </w:tcPr>
          <w:p w:rsidR="00436DEC" w:rsidRPr="00281F1C" w:rsidRDefault="00436DEC" w:rsidP="00436DEC">
            <w:pPr>
              <w:snapToGrid w:val="0"/>
              <w:spacing w:after="0"/>
              <w:jc w:val="center"/>
              <w:rPr>
                <w:sz w:val="16"/>
              </w:rPr>
            </w:pPr>
            <w:r w:rsidRPr="00281F1C">
              <w:rPr>
                <w:sz w:val="16"/>
              </w:rPr>
              <w:t>Source 1</w:t>
            </w:r>
          </w:p>
        </w:tc>
        <w:tc>
          <w:tcPr>
            <w:tcW w:w="1238" w:type="pct"/>
            <w:gridSpan w:val="3"/>
            <w:shd w:val="clear" w:color="auto" w:fill="DEEAF6"/>
          </w:tcPr>
          <w:p w:rsidR="00436DEC" w:rsidRPr="00281F1C" w:rsidRDefault="00436DEC" w:rsidP="00436DEC">
            <w:pPr>
              <w:snapToGrid w:val="0"/>
              <w:spacing w:after="0"/>
              <w:jc w:val="center"/>
              <w:rPr>
                <w:sz w:val="16"/>
              </w:rPr>
            </w:pPr>
            <w:r w:rsidRPr="00281F1C">
              <w:rPr>
                <w:sz w:val="16"/>
              </w:rPr>
              <w:t>Source 8</w:t>
            </w:r>
          </w:p>
        </w:tc>
        <w:tc>
          <w:tcPr>
            <w:tcW w:w="882" w:type="pct"/>
            <w:gridSpan w:val="2"/>
            <w:shd w:val="clear" w:color="auto" w:fill="DEEAF6"/>
          </w:tcPr>
          <w:p w:rsidR="00436DEC" w:rsidRPr="00281F1C" w:rsidRDefault="00436DEC" w:rsidP="00436DEC">
            <w:pPr>
              <w:snapToGrid w:val="0"/>
              <w:spacing w:after="0"/>
              <w:jc w:val="center"/>
              <w:rPr>
                <w:sz w:val="16"/>
              </w:rPr>
            </w:pPr>
            <w:r w:rsidRPr="00281F1C">
              <w:rPr>
                <w:sz w:val="16"/>
              </w:rPr>
              <w:t>Source 9</w:t>
            </w:r>
          </w:p>
        </w:tc>
        <w:tc>
          <w:tcPr>
            <w:tcW w:w="421" w:type="pct"/>
            <w:shd w:val="clear" w:color="auto" w:fill="DEEAF6"/>
          </w:tcPr>
          <w:p w:rsidR="00436DEC" w:rsidRPr="00281F1C" w:rsidRDefault="00436DEC" w:rsidP="00436DEC">
            <w:pPr>
              <w:snapToGrid w:val="0"/>
              <w:spacing w:after="0"/>
              <w:jc w:val="center"/>
              <w:rPr>
                <w:sz w:val="16"/>
              </w:rPr>
            </w:pPr>
            <w:r w:rsidRPr="00281F1C">
              <w:rPr>
                <w:sz w:val="16"/>
              </w:rPr>
              <w:t>Source 12</w:t>
            </w:r>
          </w:p>
        </w:tc>
        <w:tc>
          <w:tcPr>
            <w:tcW w:w="832" w:type="pct"/>
            <w:gridSpan w:val="2"/>
            <w:shd w:val="clear" w:color="auto" w:fill="DEEAF6"/>
          </w:tcPr>
          <w:p w:rsidR="00436DEC" w:rsidRPr="00281F1C" w:rsidRDefault="00436DEC" w:rsidP="00436DEC">
            <w:pPr>
              <w:snapToGrid w:val="0"/>
              <w:spacing w:after="0"/>
              <w:jc w:val="center"/>
              <w:rPr>
                <w:sz w:val="16"/>
                <w:lang w:eastAsia="zh-CN"/>
              </w:rPr>
            </w:pPr>
            <w:r w:rsidRPr="00281F1C">
              <w:rPr>
                <w:rFonts w:hint="eastAsia"/>
                <w:sz w:val="16"/>
                <w:szCs w:val="16"/>
              </w:rPr>
              <w:t>Source 13</w:t>
            </w:r>
          </w:p>
        </w:tc>
      </w:tr>
      <w:tr w:rsidR="00436DEC" w:rsidRPr="00281F1C" w:rsidTr="00436DEC">
        <w:tc>
          <w:tcPr>
            <w:tcW w:w="436" w:type="pct"/>
          </w:tcPr>
          <w:p w:rsidR="00436DEC" w:rsidRPr="00281F1C" w:rsidRDefault="00436DEC" w:rsidP="00436DEC">
            <w:pPr>
              <w:snapToGrid w:val="0"/>
              <w:spacing w:after="0"/>
              <w:rPr>
                <w:sz w:val="16"/>
              </w:rPr>
            </w:pPr>
            <w:r w:rsidRPr="00281F1C">
              <w:rPr>
                <w:sz w:val="16"/>
              </w:rPr>
              <w:t>Scheme</w:t>
            </w:r>
          </w:p>
        </w:tc>
        <w:tc>
          <w:tcPr>
            <w:tcW w:w="386" w:type="pct"/>
          </w:tcPr>
          <w:p w:rsidR="00436DEC" w:rsidRPr="00281F1C" w:rsidRDefault="00436DEC" w:rsidP="00436DEC">
            <w:pPr>
              <w:snapToGrid w:val="0"/>
              <w:spacing w:after="0"/>
              <w:rPr>
                <w:sz w:val="16"/>
              </w:rPr>
            </w:pPr>
            <w:r w:rsidRPr="00281F1C">
              <w:rPr>
                <w:sz w:val="16"/>
              </w:rPr>
              <w:t>LCRS</w:t>
            </w:r>
          </w:p>
        </w:tc>
        <w:tc>
          <w:tcPr>
            <w:tcW w:w="419" w:type="pct"/>
          </w:tcPr>
          <w:p w:rsidR="00436DEC" w:rsidRPr="00281F1C" w:rsidRDefault="00436DEC" w:rsidP="00436DEC">
            <w:pPr>
              <w:snapToGrid w:val="0"/>
              <w:spacing w:after="0"/>
              <w:rPr>
                <w:sz w:val="16"/>
              </w:rPr>
            </w:pPr>
            <w:r w:rsidRPr="00281F1C">
              <w:rPr>
                <w:sz w:val="16"/>
              </w:rPr>
              <w:t>LCRS</w:t>
            </w:r>
          </w:p>
        </w:tc>
        <w:tc>
          <w:tcPr>
            <w:tcW w:w="386" w:type="pct"/>
          </w:tcPr>
          <w:p w:rsidR="00436DEC" w:rsidRPr="00281F1C" w:rsidRDefault="00436DEC" w:rsidP="00436DEC">
            <w:pPr>
              <w:snapToGrid w:val="0"/>
              <w:spacing w:after="0"/>
              <w:rPr>
                <w:sz w:val="16"/>
              </w:rPr>
            </w:pPr>
            <w:r w:rsidRPr="00281F1C">
              <w:rPr>
                <w:sz w:val="16"/>
              </w:rPr>
              <w:t>MUSA</w:t>
            </w:r>
          </w:p>
        </w:tc>
        <w:tc>
          <w:tcPr>
            <w:tcW w:w="385" w:type="pct"/>
          </w:tcPr>
          <w:p w:rsidR="00436DEC" w:rsidRPr="00281F1C" w:rsidRDefault="00436DEC" w:rsidP="00436DEC">
            <w:pPr>
              <w:snapToGrid w:val="0"/>
              <w:spacing w:after="0"/>
              <w:rPr>
                <w:sz w:val="16"/>
              </w:rPr>
            </w:pPr>
            <w:r w:rsidRPr="00281F1C">
              <w:rPr>
                <w:sz w:val="16"/>
              </w:rPr>
              <w:t>NCMA</w:t>
            </w:r>
          </w:p>
        </w:tc>
        <w:tc>
          <w:tcPr>
            <w:tcW w:w="426" w:type="pct"/>
          </w:tcPr>
          <w:p w:rsidR="00436DEC" w:rsidRPr="00281F1C" w:rsidRDefault="00436DEC" w:rsidP="00436DEC">
            <w:pPr>
              <w:snapToGrid w:val="0"/>
              <w:spacing w:after="0"/>
              <w:rPr>
                <w:sz w:val="16"/>
              </w:rPr>
            </w:pPr>
            <w:r w:rsidRPr="00281F1C">
              <w:rPr>
                <w:sz w:val="16"/>
              </w:rPr>
              <w:t>NCMA</w:t>
            </w:r>
          </w:p>
        </w:tc>
        <w:tc>
          <w:tcPr>
            <w:tcW w:w="427" w:type="pct"/>
          </w:tcPr>
          <w:p w:rsidR="00436DEC" w:rsidRPr="00281F1C" w:rsidRDefault="00436DEC" w:rsidP="00436DEC">
            <w:pPr>
              <w:snapToGrid w:val="0"/>
              <w:spacing w:after="0"/>
              <w:rPr>
                <w:sz w:val="16"/>
              </w:rPr>
            </w:pPr>
            <w:r w:rsidRPr="00281F1C">
              <w:rPr>
                <w:sz w:val="16"/>
              </w:rPr>
              <w:t>MUSA</w:t>
            </w:r>
          </w:p>
        </w:tc>
        <w:tc>
          <w:tcPr>
            <w:tcW w:w="428" w:type="pct"/>
          </w:tcPr>
          <w:p w:rsidR="00436DEC" w:rsidRPr="00281F1C" w:rsidRDefault="00436DEC" w:rsidP="00436DEC">
            <w:pPr>
              <w:snapToGrid w:val="0"/>
              <w:spacing w:after="0"/>
              <w:rPr>
                <w:sz w:val="16"/>
              </w:rPr>
            </w:pPr>
            <w:r w:rsidRPr="00281F1C">
              <w:rPr>
                <w:sz w:val="16"/>
              </w:rPr>
              <w:t>IGMA</w:t>
            </w:r>
          </w:p>
        </w:tc>
        <w:tc>
          <w:tcPr>
            <w:tcW w:w="454" w:type="pct"/>
          </w:tcPr>
          <w:p w:rsidR="00436DEC" w:rsidRPr="00281F1C" w:rsidRDefault="00436DEC" w:rsidP="00436DEC">
            <w:pPr>
              <w:snapToGrid w:val="0"/>
              <w:spacing w:after="0"/>
              <w:rPr>
                <w:sz w:val="16"/>
              </w:rPr>
            </w:pPr>
            <w:r w:rsidRPr="00281F1C">
              <w:rPr>
                <w:sz w:val="16"/>
              </w:rPr>
              <w:t>MUSA</w:t>
            </w:r>
          </w:p>
        </w:tc>
        <w:tc>
          <w:tcPr>
            <w:tcW w:w="421" w:type="pct"/>
          </w:tcPr>
          <w:p w:rsidR="00436DEC" w:rsidRPr="00281F1C" w:rsidRDefault="00436DEC" w:rsidP="00436DEC">
            <w:pPr>
              <w:snapToGrid w:val="0"/>
              <w:spacing w:after="0"/>
              <w:rPr>
                <w:sz w:val="16"/>
              </w:rPr>
            </w:pPr>
            <w:r w:rsidRPr="00281F1C">
              <w:rPr>
                <w:sz w:val="16"/>
              </w:rPr>
              <w:t>ACMA</w:t>
            </w:r>
          </w:p>
        </w:tc>
        <w:tc>
          <w:tcPr>
            <w:tcW w:w="420" w:type="pct"/>
          </w:tcPr>
          <w:p w:rsidR="00436DEC" w:rsidRPr="00281F1C" w:rsidRDefault="00436DEC" w:rsidP="00436DEC">
            <w:pPr>
              <w:snapToGrid w:val="0"/>
              <w:spacing w:after="0"/>
              <w:rPr>
                <w:sz w:val="16"/>
              </w:rPr>
            </w:pPr>
            <w:r w:rsidRPr="00281F1C">
              <w:rPr>
                <w:rFonts w:hint="eastAsia"/>
                <w:sz w:val="16"/>
                <w:szCs w:val="16"/>
              </w:rPr>
              <w:t>Legacy BPSK</w:t>
            </w:r>
          </w:p>
        </w:tc>
        <w:tc>
          <w:tcPr>
            <w:tcW w:w="412" w:type="pct"/>
          </w:tcPr>
          <w:p w:rsidR="00436DEC" w:rsidRPr="00281F1C" w:rsidRDefault="00436DEC" w:rsidP="00436DEC">
            <w:pPr>
              <w:snapToGrid w:val="0"/>
              <w:spacing w:after="0"/>
              <w:rPr>
                <w:sz w:val="16"/>
              </w:rPr>
            </w:pPr>
            <w:r w:rsidRPr="00281F1C">
              <w:rPr>
                <w:rFonts w:hint="eastAsia"/>
                <w:sz w:val="16"/>
                <w:szCs w:val="16"/>
              </w:rPr>
              <w:t>Legacy QPSK</w:t>
            </w:r>
          </w:p>
        </w:tc>
      </w:tr>
      <w:tr w:rsidR="00436DEC" w:rsidRPr="00281F1C" w:rsidTr="00436DEC">
        <w:tc>
          <w:tcPr>
            <w:tcW w:w="436" w:type="pct"/>
          </w:tcPr>
          <w:p w:rsidR="00436DEC" w:rsidRPr="00281F1C" w:rsidRDefault="00436DEC" w:rsidP="00436DEC">
            <w:pPr>
              <w:snapToGrid w:val="0"/>
              <w:spacing w:after="0"/>
              <w:rPr>
                <w:sz w:val="16"/>
              </w:rPr>
            </w:pPr>
            <w:r w:rsidRPr="00281F1C">
              <w:rPr>
                <w:sz w:val="16"/>
              </w:rPr>
              <w:t>Code rate</w:t>
            </w:r>
          </w:p>
        </w:tc>
        <w:tc>
          <w:tcPr>
            <w:tcW w:w="386" w:type="pct"/>
          </w:tcPr>
          <w:p w:rsidR="00436DEC" w:rsidRPr="00281F1C" w:rsidRDefault="00436DEC" w:rsidP="00436DEC">
            <w:pPr>
              <w:snapToGrid w:val="0"/>
              <w:spacing w:after="0"/>
              <w:rPr>
                <w:sz w:val="16"/>
              </w:rPr>
            </w:pPr>
            <w:r w:rsidRPr="00281F1C">
              <w:rPr>
                <w:sz w:val="16"/>
              </w:rPr>
              <w:t>0.1</w:t>
            </w:r>
          </w:p>
        </w:tc>
        <w:tc>
          <w:tcPr>
            <w:tcW w:w="419" w:type="pct"/>
          </w:tcPr>
          <w:p w:rsidR="00436DEC" w:rsidRPr="00281F1C" w:rsidRDefault="00436DEC" w:rsidP="00436DEC">
            <w:pPr>
              <w:snapToGrid w:val="0"/>
              <w:spacing w:after="0"/>
              <w:rPr>
                <w:sz w:val="16"/>
              </w:rPr>
            </w:pPr>
            <w:r w:rsidRPr="00281F1C">
              <w:rPr>
                <w:sz w:val="16"/>
              </w:rPr>
              <w:t>0.1</w:t>
            </w:r>
          </w:p>
        </w:tc>
        <w:tc>
          <w:tcPr>
            <w:tcW w:w="386" w:type="pct"/>
          </w:tcPr>
          <w:p w:rsidR="00436DEC" w:rsidRPr="00281F1C" w:rsidRDefault="00436DEC" w:rsidP="00436DEC">
            <w:pPr>
              <w:snapToGrid w:val="0"/>
              <w:spacing w:after="0"/>
              <w:rPr>
                <w:sz w:val="16"/>
              </w:rPr>
            </w:pPr>
            <w:r w:rsidRPr="00281F1C">
              <w:rPr>
                <w:sz w:val="16"/>
              </w:rPr>
              <w:t>0.2</w:t>
            </w:r>
          </w:p>
        </w:tc>
        <w:tc>
          <w:tcPr>
            <w:tcW w:w="385" w:type="pct"/>
          </w:tcPr>
          <w:p w:rsidR="00436DEC" w:rsidRPr="00281F1C" w:rsidRDefault="00436DEC" w:rsidP="00436DEC">
            <w:pPr>
              <w:snapToGrid w:val="0"/>
              <w:spacing w:after="0"/>
              <w:rPr>
                <w:sz w:val="16"/>
              </w:rPr>
            </w:pPr>
            <w:r w:rsidRPr="00281F1C">
              <w:rPr>
                <w:sz w:val="16"/>
              </w:rPr>
              <w:t>0.1</w:t>
            </w:r>
          </w:p>
        </w:tc>
        <w:tc>
          <w:tcPr>
            <w:tcW w:w="426" w:type="pct"/>
          </w:tcPr>
          <w:p w:rsidR="00436DEC" w:rsidRPr="00281F1C" w:rsidRDefault="00436DEC" w:rsidP="00436DEC">
            <w:pPr>
              <w:snapToGrid w:val="0"/>
              <w:spacing w:after="0"/>
              <w:rPr>
                <w:sz w:val="16"/>
              </w:rPr>
            </w:pPr>
            <w:r w:rsidRPr="00281F1C">
              <w:rPr>
                <w:sz w:val="16"/>
              </w:rPr>
              <w:t>0.2</w:t>
            </w:r>
          </w:p>
        </w:tc>
        <w:tc>
          <w:tcPr>
            <w:tcW w:w="427" w:type="pct"/>
          </w:tcPr>
          <w:p w:rsidR="00436DEC" w:rsidRPr="00281F1C" w:rsidRDefault="00436DEC" w:rsidP="00436DEC">
            <w:pPr>
              <w:snapToGrid w:val="0"/>
              <w:spacing w:after="0"/>
              <w:rPr>
                <w:sz w:val="16"/>
              </w:rPr>
            </w:pPr>
            <w:r w:rsidRPr="00281F1C">
              <w:rPr>
                <w:sz w:val="16"/>
              </w:rPr>
              <w:t>0.2</w:t>
            </w:r>
          </w:p>
        </w:tc>
        <w:tc>
          <w:tcPr>
            <w:tcW w:w="428" w:type="pct"/>
          </w:tcPr>
          <w:p w:rsidR="00436DEC" w:rsidRPr="00281F1C" w:rsidRDefault="00436DEC" w:rsidP="00436DEC">
            <w:pPr>
              <w:snapToGrid w:val="0"/>
              <w:spacing w:after="0"/>
              <w:rPr>
                <w:sz w:val="16"/>
              </w:rPr>
            </w:pPr>
            <w:r w:rsidRPr="00281F1C">
              <w:rPr>
                <w:sz w:val="16"/>
              </w:rPr>
              <w:t>0.093</w:t>
            </w:r>
          </w:p>
        </w:tc>
        <w:tc>
          <w:tcPr>
            <w:tcW w:w="454" w:type="pct"/>
          </w:tcPr>
          <w:p w:rsidR="00436DEC" w:rsidRPr="00281F1C" w:rsidRDefault="00436DEC" w:rsidP="00436DEC">
            <w:pPr>
              <w:snapToGrid w:val="0"/>
              <w:spacing w:after="0"/>
              <w:rPr>
                <w:sz w:val="16"/>
              </w:rPr>
            </w:pPr>
            <w:r w:rsidRPr="00281F1C">
              <w:rPr>
                <w:sz w:val="16"/>
              </w:rPr>
              <w:t>0.185</w:t>
            </w:r>
          </w:p>
        </w:tc>
        <w:tc>
          <w:tcPr>
            <w:tcW w:w="421" w:type="pct"/>
          </w:tcPr>
          <w:p w:rsidR="00436DEC" w:rsidRPr="00281F1C" w:rsidRDefault="00436DEC" w:rsidP="00436DEC">
            <w:pPr>
              <w:snapToGrid w:val="0"/>
              <w:spacing w:after="0"/>
              <w:rPr>
                <w:sz w:val="16"/>
              </w:rPr>
            </w:pPr>
            <w:r w:rsidRPr="00281F1C">
              <w:rPr>
                <w:sz w:val="16"/>
              </w:rPr>
              <w:t>0.1</w:t>
            </w:r>
          </w:p>
        </w:tc>
        <w:tc>
          <w:tcPr>
            <w:tcW w:w="420" w:type="pct"/>
          </w:tcPr>
          <w:p w:rsidR="00436DEC" w:rsidRPr="00281F1C" w:rsidRDefault="00436DEC" w:rsidP="00436DEC">
            <w:pPr>
              <w:snapToGrid w:val="0"/>
              <w:spacing w:after="0"/>
              <w:rPr>
                <w:sz w:val="16"/>
              </w:rPr>
            </w:pPr>
            <w:r w:rsidRPr="00281F1C">
              <w:rPr>
                <w:rFonts w:hint="eastAsia"/>
                <w:sz w:val="16"/>
                <w:szCs w:val="16"/>
              </w:rPr>
              <w:t>0.2</w:t>
            </w:r>
          </w:p>
        </w:tc>
        <w:tc>
          <w:tcPr>
            <w:tcW w:w="412" w:type="pct"/>
          </w:tcPr>
          <w:p w:rsidR="00436DEC" w:rsidRPr="00281F1C" w:rsidRDefault="00436DEC" w:rsidP="00436DEC">
            <w:pPr>
              <w:snapToGrid w:val="0"/>
              <w:spacing w:after="0"/>
              <w:rPr>
                <w:sz w:val="16"/>
              </w:rPr>
            </w:pPr>
            <w:r w:rsidRPr="00281F1C">
              <w:rPr>
                <w:rFonts w:hint="eastAsia"/>
                <w:sz w:val="16"/>
                <w:szCs w:val="16"/>
              </w:rPr>
              <w:t>0.1</w:t>
            </w:r>
          </w:p>
        </w:tc>
      </w:tr>
      <w:tr w:rsidR="00436DEC" w:rsidRPr="00281F1C" w:rsidTr="00436DEC">
        <w:tc>
          <w:tcPr>
            <w:tcW w:w="436" w:type="pct"/>
          </w:tcPr>
          <w:p w:rsidR="00436DEC" w:rsidRPr="00281F1C" w:rsidRDefault="00436DEC" w:rsidP="00436DEC">
            <w:pPr>
              <w:snapToGrid w:val="0"/>
              <w:spacing w:after="0"/>
              <w:rPr>
                <w:sz w:val="16"/>
              </w:rPr>
            </w:pPr>
            <w:r w:rsidRPr="00281F1C">
              <w:rPr>
                <w:sz w:val="16"/>
              </w:rPr>
              <w:t>Receiver</w:t>
            </w:r>
          </w:p>
        </w:tc>
        <w:tc>
          <w:tcPr>
            <w:tcW w:w="386" w:type="pct"/>
          </w:tcPr>
          <w:p w:rsidR="00436DEC" w:rsidRPr="00281F1C" w:rsidRDefault="00436DEC" w:rsidP="00436DEC">
            <w:pPr>
              <w:snapToGrid w:val="0"/>
              <w:spacing w:after="0"/>
              <w:rPr>
                <w:sz w:val="16"/>
              </w:rPr>
            </w:pPr>
            <w:r w:rsidRPr="00281F1C">
              <w:rPr>
                <w:sz w:val="16"/>
              </w:rPr>
              <w:t>MMSE- hard SIC</w:t>
            </w:r>
          </w:p>
        </w:tc>
        <w:tc>
          <w:tcPr>
            <w:tcW w:w="419" w:type="pct"/>
          </w:tcPr>
          <w:p w:rsidR="00436DEC" w:rsidRPr="00281F1C" w:rsidRDefault="00436DEC" w:rsidP="00436DEC">
            <w:pPr>
              <w:snapToGrid w:val="0"/>
              <w:spacing w:after="0"/>
              <w:rPr>
                <w:sz w:val="16"/>
                <w:lang w:eastAsia="zh-CN"/>
              </w:rPr>
            </w:pPr>
            <w:r w:rsidRPr="00281F1C">
              <w:rPr>
                <w:rFonts w:hint="eastAsia"/>
                <w:sz w:val="16"/>
                <w:lang w:eastAsia="zh-CN"/>
              </w:rPr>
              <w:t>EPA</w:t>
            </w:r>
          </w:p>
        </w:tc>
        <w:tc>
          <w:tcPr>
            <w:tcW w:w="386" w:type="pct"/>
          </w:tcPr>
          <w:p w:rsidR="00436DEC" w:rsidRPr="00281F1C" w:rsidRDefault="00436DEC" w:rsidP="00436DEC">
            <w:pPr>
              <w:snapToGrid w:val="0"/>
              <w:spacing w:after="0"/>
              <w:rPr>
                <w:sz w:val="16"/>
              </w:rPr>
            </w:pPr>
            <w:r w:rsidRPr="00281F1C">
              <w:rPr>
                <w:sz w:val="16"/>
              </w:rPr>
              <w:t>MMSE- hard SIC</w:t>
            </w:r>
          </w:p>
        </w:tc>
        <w:tc>
          <w:tcPr>
            <w:tcW w:w="385" w:type="pct"/>
          </w:tcPr>
          <w:p w:rsidR="00436DEC" w:rsidRPr="00281F1C" w:rsidRDefault="00436DEC" w:rsidP="00436DEC">
            <w:pPr>
              <w:snapToGrid w:val="0"/>
              <w:spacing w:after="0"/>
              <w:rPr>
                <w:sz w:val="16"/>
              </w:rPr>
            </w:pPr>
            <w:r w:rsidRPr="00281F1C">
              <w:rPr>
                <w:sz w:val="16"/>
              </w:rPr>
              <w:t>MMSE- hard SIC</w:t>
            </w:r>
          </w:p>
        </w:tc>
        <w:tc>
          <w:tcPr>
            <w:tcW w:w="426" w:type="pct"/>
          </w:tcPr>
          <w:p w:rsidR="00436DEC" w:rsidRPr="00281F1C" w:rsidRDefault="00436DEC" w:rsidP="00436DEC">
            <w:pPr>
              <w:snapToGrid w:val="0"/>
              <w:spacing w:after="0"/>
              <w:rPr>
                <w:sz w:val="16"/>
              </w:rPr>
            </w:pPr>
            <w:r w:rsidRPr="00281F1C">
              <w:rPr>
                <w:sz w:val="16"/>
              </w:rPr>
              <w:t>MMSE- hard SIC</w:t>
            </w:r>
          </w:p>
        </w:tc>
        <w:tc>
          <w:tcPr>
            <w:tcW w:w="427" w:type="pct"/>
          </w:tcPr>
          <w:p w:rsidR="00436DEC" w:rsidRPr="00281F1C" w:rsidRDefault="00436DEC" w:rsidP="00436DEC">
            <w:pPr>
              <w:snapToGrid w:val="0"/>
              <w:spacing w:after="0"/>
              <w:rPr>
                <w:sz w:val="16"/>
              </w:rPr>
            </w:pPr>
            <w:r w:rsidRPr="00281F1C">
              <w:rPr>
                <w:sz w:val="16"/>
              </w:rPr>
              <w:t>MMSE- hard SIC</w:t>
            </w:r>
          </w:p>
        </w:tc>
        <w:tc>
          <w:tcPr>
            <w:tcW w:w="428" w:type="pct"/>
          </w:tcPr>
          <w:p w:rsidR="00436DEC" w:rsidRPr="00281F1C" w:rsidRDefault="00436DEC" w:rsidP="00436DEC">
            <w:pPr>
              <w:snapToGrid w:val="0"/>
              <w:spacing w:after="0"/>
              <w:rPr>
                <w:sz w:val="16"/>
              </w:rPr>
            </w:pPr>
            <w:r w:rsidRPr="00281F1C">
              <w:rPr>
                <w:sz w:val="16"/>
              </w:rPr>
              <w:t>ESE-SISO</w:t>
            </w:r>
          </w:p>
        </w:tc>
        <w:tc>
          <w:tcPr>
            <w:tcW w:w="454" w:type="pct"/>
          </w:tcPr>
          <w:p w:rsidR="00436DEC" w:rsidRPr="00281F1C" w:rsidRDefault="00436DEC" w:rsidP="00436DEC">
            <w:pPr>
              <w:snapToGrid w:val="0"/>
              <w:spacing w:after="0"/>
              <w:rPr>
                <w:sz w:val="16"/>
              </w:rPr>
            </w:pPr>
            <w:r w:rsidRPr="00281F1C">
              <w:rPr>
                <w:sz w:val="16"/>
              </w:rPr>
              <w:t>ESE-SISO</w:t>
            </w:r>
          </w:p>
        </w:tc>
        <w:tc>
          <w:tcPr>
            <w:tcW w:w="421" w:type="pct"/>
          </w:tcPr>
          <w:p w:rsidR="00436DEC" w:rsidRPr="00281F1C" w:rsidRDefault="00436DEC" w:rsidP="00436DEC">
            <w:pPr>
              <w:snapToGrid w:val="0"/>
              <w:spacing w:after="0"/>
              <w:rPr>
                <w:sz w:val="16"/>
              </w:rPr>
            </w:pPr>
            <w:r w:rsidRPr="00281F1C">
              <w:rPr>
                <w:sz w:val="16"/>
              </w:rPr>
              <w:t>ESE-SISO</w:t>
            </w:r>
          </w:p>
        </w:tc>
        <w:tc>
          <w:tcPr>
            <w:tcW w:w="420" w:type="pct"/>
          </w:tcPr>
          <w:p w:rsidR="00436DEC" w:rsidRPr="00281F1C" w:rsidRDefault="00436DEC" w:rsidP="00436DEC">
            <w:pPr>
              <w:snapToGrid w:val="0"/>
              <w:spacing w:after="0"/>
              <w:rPr>
                <w:sz w:val="16"/>
              </w:rPr>
            </w:pPr>
            <w:r w:rsidRPr="00281F1C">
              <w:rPr>
                <w:sz w:val="16"/>
                <w:szCs w:val="16"/>
              </w:rPr>
              <w:t>MMSE- hard SIC</w:t>
            </w:r>
          </w:p>
        </w:tc>
        <w:tc>
          <w:tcPr>
            <w:tcW w:w="412" w:type="pct"/>
          </w:tcPr>
          <w:p w:rsidR="00436DEC" w:rsidRPr="00281F1C" w:rsidRDefault="00436DEC" w:rsidP="00436DEC">
            <w:pPr>
              <w:snapToGrid w:val="0"/>
              <w:spacing w:after="0"/>
              <w:rPr>
                <w:sz w:val="16"/>
              </w:rPr>
            </w:pPr>
            <w:r w:rsidRPr="00281F1C">
              <w:rPr>
                <w:sz w:val="16"/>
                <w:szCs w:val="16"/>
              </w:rPr>
              <w:t>MMSE- hard SIC</w:t>
            </w:r>
          </w:p>
        </w:tc>
      </w:tr>
      <w:tr w:rsidR="00436DEC" w:rsidRPr="00281F1C" w:rsidTr="00436DEC">
        <w:tc>
          <w:tcPr>
            <w:tcW w:w="436" w:type="pct"/>
            <w:shd w:val="clear" w:color="auto" w:fill="DEEAF6"/>
          </w:tcPr>
          <w:p w:rsidR="00436DEC" w:rsidRPr="00281F1C" w:rsidRDefault="00436DEC" w:rsidP="00436DEC">
            <w:pPr>
              <w:snapToGrid w:val="0"/>
              <w:spacing w:after="0"/>
              <w:rPr>
                <w:sz w:val="16"/>
              </w:rPr>
            </w:pPr>
            <w:r w:rsidRPr="00281F1C">
              <w:rPr>
                <w:sz w:val="16"/>
              </w:rPr>
              <w:t>Company</w:t>
            </w:r>
          </w:p>
        </w:tc>
        <w:tc>
          <w:tcPr>
            <w:tcW w:w="3732" w:type="pct"/>
            <w:gridSpan w:val="9"/>
            <w:shd w:val="clear" w:color="auto" w:fill="DEEAF6"/>
          </w:tcPr>
          <w:p w:rsidR="00436DEC" w:rsidRPr="00281F1C" w:rsidRDefault="00436DEC" w:rsidP="00436DEC">
            <w:pPr>
              <w:snapToGrid w:val="0"/>
              <w:spacing w:after="0"/>
              <w:jc w:val="center"/>
              <w:rPr>
                <w:sz w:val="16"/>
              </w:rPr>
            </w:pPr>
            <w:r w:rsidRPr="00281F1C">
              <w:rPr>
                <w:sz w:val="16"/>
              </w:rPr>
              <w:t>Source 5</w:t>
            </w:r>
          </w:p>
        </w:tc>
        <w:tc>
          <w:tcPr>
            <w:tcW w:w="420" w:type="pct"/>
            <w:shd w:val="clear" w:color="auto" w:fill="DEEAF6"/>
          </w:tcPr>
          <w:p w:rsidR="00436DEC" w:rsidRPr="00281F1C" w:rsidRDefault="00436DEC" w:rsidP="00436DEC">
            <w:pPr>
              <w:snapToGrid w:val="0"/>
              <w:spacing w:after="0"/>
              <w:jc w:val="center"/>
              <w:rPr>
                <w:sz w:val="16"/>
              </w:rPr>
            </w:pPr>
            <w:r w:rsidRPr="00281F1C">
              <w:rPr>
                <w:rFonts w:hint="eastAsia"/>
                <w:sz w:val="16"/>
                <w:szCs w:val="16"/>
              </w:rPr>
              <w:t>Source 14</w:t>
            </w:r>
          </w:p>
        </w:tc>
        <w:tc>
          <w:tcPr>
            <w:tcW w:w="412" w:type="pct"/>
            <w:shd w:val="clear" w:color="auto" w:fill="DEEAF6"/>
          </w:tcPr>
          <w:p w:rsidR="00436DEC" w:rsidRPr="00281F1C" w:rsidRDefault="00436DEC" w:rsidP="00436DEC">
            <w:pPr>
              <w:snapToGrid w:val="0"/>
              <w:spacing w:after="0"/>
              <w:jc w:val="center"/>
              <w:rPr>
                <w:sz w:val="16"/>
                <w:szCs w:val="16"/>
              </w:rPr>
            </w:pPr>
            <w:r w:rsidRPr="00281F1C">
              <w:rPr>
                <w:sz w:val="16"/>
              </w:rPr>
              <w:t>Source 7</w:t>
            </w:r>
          </w:p>
        </w:tc>
      </w:tr>
      <w:tr w:rsidR="00436DEC" w:rsidRPr="00281F1C" w:rsidTr="00436DEC">
        <w:tc>
          <w:tcPr>
            <w:tcW w:w="436" w:type="pct"/>
          </w:tcPr>
          <w:p w:rsidR="00436DEC" w:rsidRPr="00281F1C" w:rsidRDefault="00436DEC" w:rsidP="00436DEC">
            <w:pPr>
              <w:snapToGrid w:val="0"/>
              <w:spacing w:after="0"/>
              <w:rPr>
                <w:sz w:val="16"/>
              </w:rPr>
            </w:pPr>
            <w:r w:rsidRPr="00281F1C">
              <w:rPr>
                <w:sz w:val="16"/>
              </w:rPr>
              <w:t>Scheme</w:t>
            </w:r>
          </w:p>
        </w:tc>
        <w:tc>
          <w:tcPr>
            <w:tcW w:w="386" w:type="pct"/>
          </w:tcPr>
          <w:p w:rsidR="00436DEC" w:rsidRPr="00281F1C" w:rsidRDefault="00436DEC" w:rsidP="00436DEC">
            <w:pPr>
              <w:snapToGrid w:val="0"/>
              <w:spacing w:after="0"/>
              <w:rPr>
                <w:sz w:val="16"/>
              </w:rPr>
            </w:pPr>
            <w:r w:rsidRPr="00281F1C">
              <w:rPr>
                <w:sz w:val="16"/>
              </w:rPr>
              <w:t>SCMA</w:t>
            </w:r>
          </w:p>
        </w:tc>
        <w:tc>
          <w:tcPr>
            <w:tcW w:w="419" w:type="pct"/>
          </w:tcPr>
          <w:p w:rsidR="00436DEC" w:rsidRPr="00281F1C" w:rsidRDefault="00436DEC" w:rsidP="00436DEC">
            <w:pPr>
              <w:snapToGrid w:val="0"/>
              <w:spacing w:after="0"/>
              <w:rPr>
                <w:sz w:val="16"/>
              </w:rPr>
            </w:pPr>
            <w:r w:rsidRPr="00281F1C">
              <w:rPr>
                <w:sz w:val="16"/>
              </w:rPr>
              <w:t>LCRS</w:t>
            </w:r>
          </w:p>
        </w:tc>
        <w:tc>
          <w:tcPr>
            <w:tcW w:w="386" w:type="pct"/>
          </w:tcPr>
          <w:p w:rsidR="00436DEC" w:rsidRPr="00281F1C" w:rsidRDefault="00436DEC" w:rsidP="00436DEC">
            <w:pPr>
              <w:snapToGrid w:val="0"/>
              <w:spacing w:after="0"/>
              <w:rPr>
                <w:sz w:val="16"/>
              </w:rPr>
            </w:pPr>
            <w:r w:rsidRPr="00281F1C">
              <w:rPr>
                <w:sz w:val="16"/>
              </w:rPr>
              <w:t>MUSA</w:t>
            </w:r>
          </w:p>
        </w:tc>
        <w:tc>
          <w:tcPr>
            <w:tcW w:w="385" w:type="pct"/>
          </w:tcPr>
          <w:p w:rsidR="00436DEC" w:rsidRPr="00281F1C" w:rsidRDefault="00436DEC" w:rsidP="00436DEC">
            <w:pPr>
              <w:snapToGrid w:val="0"/>
              <w:spacing w:after="0"/>
              <w:rPr>
                <w:sz w:val="16"/>
              </w:rPr>
            </w:pPr>
            <w:r w:rsidRPr="00281F1C">
              <w:rPr>
                <w:sz w:val="16"/>
              </w:rPr>
              <w:t>MUSA</w:t>
            </w:r>
          </w:p>
        </w:tc>
        <w:tc>
          <w:tcPr>
            <w:tcW w:w="426" w:type="pct"/>
          </w:tcPr>
          <w:p w:rsidR="00436DEC" w:rsidRPr="00281F1C" w:rsidRDefault="00436DEC" w:rsidP="00436DEC">
            <w:pPr>
              <w:snapToGrid w:val="0"/>
              <w:spacing w:after="0"/>
              <w:rPr>
                <w:sz w:val="16"/>
              </w:rPr>
            </w:pPr>
            <w:r w:rsidRPr="00281F1C">
              <w:rPr>
                <w:sz w:val="16"/>
              </w:rPr>
              <w:t>SL-RSMA</w:t>
            </w:r>
          </w:p>
        </w:tc>
        <w:tc>
          <w:tcPr>
            <w:tcW w:w="427" w:type="pct"/>
          </w:tcPr>
          <w:p w:rsidR="00436DEC" w:rsidRPr="00281F1C" w:rsidRDefault="00436DEC" w:rsidP="00436DEC">
            <w:pPr>
              <w:snapToGrid w:val="0"/>
              <w:spacing w:after="0"/>
              <w:rPr>
                <w:sz w:val="16"/>
              </w:rPr>
            </w:pPr>
            <w:r w:rsidRPr="00281F1C">
              <w:rPr>
                <w:sz w:val="16"/>
              </w:rPr>
              <w:t>SL-RSMA</w:t>
            </w:r>
          </w:p>
        </w:tc>
        <w:tc>
          <w:tcPr>
            <w:tcW w:w="428" w:type="pct"/>
          </w:tcPr>
          <w:p w:rsidR="00436DEC" w:rsidRPr="00281F1C" w:rsidRDefault="00436DEC" w:rsidP="00436DEC">
            <w:pPr>
              <w:snapToGrid w:val="0"/>
              <w:spacing w:after="0"/>
              <w:rPr>
                <w:sz w:val="16"/>
              </w:rPr>
            </w:pPr>
            <w:r w:rsidRPr="00281F1C">
              <w:rPr>
                <w:sz w:val="16"/>
              </w:rPr>
              <w:t>SL-RSMA</w:t>
            </w:r>
          </w:p>
        </w:tc>
        <w:tc>
          <w:tcPr>
            <w:tcW w:w="454" w:type="pct"/>
          </w:tcPr>
          <w:p w:rsidR="00436DEC" w:rsidRPr="00281F1C" w:rsidRDefault="00436DEC" w:rsidP="00436DEC">
            <w:pPr>
              <w:snapToGrid w:val="0"/>
              <w:spacing w:after="0"/>
              <w:rPr>
                <w:sz w:val="16"/>
              </w:rPr>
            </w:pPr>
            <w:r w:rsidRPr="00281F1C">
              <w:rPr>
                <w:sz w:val="16"/>
              </w:rPr>
              <w:t>ML-RSMA</w:t>
            </w:r>
          </w:p>
        </w:tc>
        <w:tc>
          <w:tcPr>
            <w:tcW w:w="421" w:type="pct"/>
          </w:tcPr>
          <w:p w:rsidR="00436DEC" w:rsidRPr="00281F1C" w:rsidRDefault="00436DEC" w:rsidP="00436DEC">
            <w:pPr>
              <w:snapToGrid w:val="0"/>
              <w:spacing w:after="0"/>
              <w:rPr>
                <w:sz w:val="16"/>
              </w:rPr>
            </w:pPr>
            <w:r w:rsidRPr="00281F1C">
              <w:rPr>
                <w:sz w:val="16"/>
              </w:rPr>
              <w:t>SCMA</w:t>
            </w:r>
          </w:p>
        </w:tc>
        <w:tc>
          <w:tcPr>
            <w:tcW w:w="420" w:type="pct"/>
          </w:tcPr>
          <w:p w:rsidR="00436DEC" w:rsidRPr="00281F1C" w:rsidRDefault="00436DEC" w:rsidP="00436DEC">
            <w:pPr>
              <w:snapToGrid w:val="0"/>
              <w:spacing w:after="0"/>
              <w:rPr>
                <w:sz w:val="16"/>
                <w:szCs w:val="16"/>
                <w:lang w:eastAsia="zh-CN"/>
              </w:rPr>
            </w:pPr>
            <w:r w:rsidRPr="00281F1C">
              <w:rPr>
                <w:rFonts w:hint="eastAsia"/>
                <w:sz w:val="16"/>
                <w:szCs w:val="16"/>
                <w:lang w:eastAsia="zh-CN"/>
              </w:rPr>
              <w:t>LSSA</w:t>
            </w:r>
          </w:p>
        </w:tc>
        <w:tc>
          <w:tcPr>
            <w:tcW w:w="412" w:type="pct"/>
          </w:tcPr>
          <w:p w:rsidR="00436DEC" w:rsidRPr="00281F1C" w:rsidRDefault="00436DEC" w:rsidP="00436DEC">
            <w:pPr>
              <w:snapToGrid w:val="0"/>
              <w:spacing w:after="0"/>
              <w:rPr>
                <w:sz w:val="16"/>
              </w:rPr>
            </w:pPr>
            <w:r w:rsidRPr="00281F1C">
              <w:rPr>
                <w:sz w:val="16"/>
              </w:rPr>
              <w:t>NOCA</w:t>
            </w:r>
          </w:p>
        </w:tc>
      </w:tr>
      <w:tr w:rsidR="00436DEC" w:rsidRPr="00281F1C" w:rsidTr="00436DEC">
        <w:tc>
          <w:tcPr>
            <w:tcW w:w="436" w:type="pct"/>
          </w:tcPr>
          <w:p w:rsidR="00436DEC" w:rsidRPr="00281F1C" w:rsidRDefault="00436DEC" w:rsidP="00436DEC">
            <w:pPr>
              <w:snapToGrid w:val="0"/>
              <w:spacing w:after="0"/>
              <w:rPr>
                <w:sz w:val="16"/>
              </w:rPr>
            </w:pPr>
            <w:r w:rsidRPr="00281F1C">
              <w:rPr>
                <w:sz w:val="16"/>
              </w:rPr>
              <w:t>Code rate</w:t>
            </w:r>
          </w:p>
        </w:tc>
        <w:tc>
          <w:tcPr>
            <w:tcW w:w="386" w:type="pct"/>
          </w:tcPr>
          <w:p w:rsidR="00436DEC" w:rsidRPr="00281F1C" w:rsidRDefault="00436DEC" w:rsidP="00436DEC">
            <w:pPr>
              <w:snapToGrid w:val="0"/>
              <w:spacing w:after="0"/>
              <w:rPr>
                <w:sz w:val="16"/>
              </w:rPr>
            </w:pPr>
            <w:r w:rsidRPr="00281F1C">
              <w:rPr>
                <w:sz w:val="16"/>
              </w:rPr>
              <w:t>0.1</w:t>
            </w:r>
          </w:p>
        </w:tc>
        <w:tc>
          <w:tcPr>
            <w:tcW w:w="419" w:type="pct"/>
          </w:tcPr>
          <w:p w:rsidR="00436DEC" w:rsidRPr="00281F1C" w:rsidRDefault="00436DEC" w:rsidP="00436DEC">
            <w:pPr>
              <w:snapToGrid w:val="0"/>
              <w:spacing w:after="0"/>
              <w:rPr>
                <w:sz w:val="16"/>
              </w:rPr>
            </w:pPr>
            <w:r w:rsidRPr="00281F1C">
              <w:rPr>
                <w:sz w:val="16"/>
              </w:rPr>
              <w:t>0.1</w:t>
            </w:r>
          </w:p>
        </w:tc>
        <w:tc>
          <w:tcPr>
            <w:tcW w:w="386" w:type="pct"/>
          </w:tcPr>
          <w:p w:rsidR="00436DEC" w:rsidRPr="00281F1C" w:rsidRDefault="00436DEC" w:rsidP="00436DEC">
            <w:pPr>
              <w:snapToGrid w:val="0"/>
              <w:spacing w:after="0"/>
              <w:rPr>
                <w:sz w:val="16"/>
              </w:rPr>
            </w:pPr>
            <w:r w:rsidRPr="00281F1C">
              <w:rPr>
                <w:sz w:val="16"/>
              </w:rPr>
              <w:t>0.2</w:t>
            </w:r>
          </w:p>
        </w:tc>
        <w:tc>
          <w:tcPr>
            <w:tcW w:w="385" w:type="pct"/>
          </w:tcPr>
          <w:p w:rsidR="00436DEC" w:rsidRPr="00281F1C" w:rsidRDefault="00436DEC" w:rsidP="00436DEC">
            <w:pPr>
              <w:snapToGrid w:val="0"/>
              <w:spacing w:after="0"/>
              <w:rPr>
                <w:sz w:val="16"/>
              </w:rPr>
            </w:pPr>
            <w:r w:rsidRPr="00281F1C">
              <w:rPr>
                <w:sz w:val="16"/>
              </w:rPr>
              <w:t>0.2</w:t>
            </w:r>
          </w:p>
        </w:tc>
        <w:tc>
          <w:tcPr>
            <w:tcW w:w="426" w:type="pct"/>
          </w:tcPr>
          <w:p w:rsidR="00436DEC" w:rsidRPr="00281F1C" w:rsidRDefault="00436DEC" w:rsidP="00436DEC">
            <w:pPr>
              <w:snapToGrid w:val="0"/>
              <w:spacing w:after="0"/>
              <w:rPr>
                <w:sz w:val="16"/>
              </w:rPr>
            </w:pPr>
            <w:r w:rsidRPr="00281F1C">
              <w:rPr>
                <w:sz w:val="16"/>
              </w:rPr>
              <w:t>0.2</w:t>
            </w:r>
          </w:p>
        </w:tc>
        <w:tc>
          <w:tcPr>
            <w:tcW w:w="427" w:type="pct"/>
          </w:tcPr>
          <w:p w:rsidR="00436DEC" w:rsidRPr="00281F1C" w:rsidRDefault="00436DEC" w:rsidP="00436DEC">
            <w:pPr>
              <w:snapToGrid w:val="0"/>
              <w:spacing w:after="0"/>
              <w:rPr>
                <w:sz w:val="16"/>
              </w:rPr>
            </w:pPr>
            <w:r w:rsidRPr="00281F1C">
              <w:rPr>
                <w:sz w:val="16"/>
              </w:rPr>
              <w:t>0.2</w:t>
            </w:r>
          </w:p>
        </w:tc>
        <w:tc>
          <w:tcPr>
            <w:tcW w:w="428" w:type="pct"/>
          </w:tcPr>
          <w:p w:rsidR="00436DEC" w:rsidRPr="00281F1C" w:rsidRDefault="00436DEC" w:rsidP="00436DEC">
            <w:pPr>
              <w:snapToGrid w:val="0"/>
              <w:spacing w:after="0"/>
              <w:rPr>
                <w:sz w:val="16"/>
              </w:rPr>
            </w:pPr>
            <w:r w:rsidRPr="00281F1C">
              <w:rPr>
                <w:sz w:val="16"/>
              </w:rPr>
              <w:t>0.2</w:t>
            </w:r>
          </w:p>
        </w:tc>
        <w:tc>
          <w:tcPr>
            <w:tcW w:w="454" w:type="pct"/>
          </w:tcPr>
          <w:p w:rsidR="00436DEC" w:rsidRPr="00281F1C" w:rsidRDefault="00436DEC" w:rsidP="00436DEC">
            <w:pPr>
              <w:snapToGrid w:val="0"/>
              <w:spacing w:after="0"/>
              <w:rPr>
                <w:sz w:val="16"/>
              </w:rPr>
            </w:pPr>
            <w:r w:rsidRPr="00281F1C">
              <w:rPr>
                <w:sz w:val="16"/>
              </w:rPr>
              <w:t>0.2</w:t>
            </w:r>
          </w:p>
        </w:tc>
        <w:tc>
          <w:tcPr>
            <w:tcW w:w="421" w:type="pct"/>
          </w:tcPr>
          <w:p w:rsidR="00436DEC" w:rsidRPr="00281F1C" w:rsidRDefault="00436DEC" w:rsidP="00436DEC">
            <w:pPr>
              <w:snapToGrid w:val="0"/>
              <w:spacing w:after="0"/>
              <w:rPr>
                <w:sz w:val="16"/>
              </w:rPr>
            </w:pPr>
            <w:r w:rsidRPr="00281F1C">
              <w:rPr>
                <w:sz w:val="16"/>
              </w:rPr>
              <w:t>0.2</w:t>
            </w:r>
          </w:p>
        </w:tc>
        <w:tc>
          <w:tcPr>
            <w:tcW w:w="420" w:type="pct"/>
          </w:tcPr>
          <w:p w:rsidR="00436DEC" w:rsidRPr="00281F1C" w:rsidRDefault="00436DEC" w:rsidP="00436DEC">
            <w:pPr>
              <w:snapToGrid w:val="0"/>
              <w:spacing w:after="0"/>
              <w:rPr>
                <w:sz w:val="16"/>
                <w:szCs w:val="16"/>
                <w:lang w:eastAsia="zh-CN"/>
              </w:rPr>
            </w:pPr>
            <w:r w:rsidRPr="00281F1C">
              <w:rPr>
                <w:rFonts w:hint="eastAsia"/>
                <w:sz w:val="16"/>
                <w:szCs w:val="16"/>
                <w:lang w:eastAsia="zh-CN"/>
              </w:rPr>
              <w:t>0</w:t>
            </w:r>
            <w:r w:rsidRPr="00281F1C">
              <w:rPr>
                <w:sz w:val="16"/>
                <w:szCs w:val="16"/>
                <w:lang w:eastAsia="zh-CN"/>
              </w:rPr>
              <w:t>.1</w:t>
            </w:r>
          </w:p>
        </w:tc>
        <w:tc>
          <w:tcPr>
            <w:tcW w:w="412" w:type="pct"/>
          </w:tcPr>
          <w:p w:rsidR="00436DEC" w:rsidRPr="00281F1C" w:rsidRDefault="00436DEC" w:rsidP="00436DEC">
            <w:pPr>
              <w:snapToGrid w:val="0"/>
              <w:spacing w:after="0"/>
              <w:rPr>
                <w:sz w:val="16"/>
              </w:rPr>
            </w:pPr>
          </w:p>
        </w:tc>
      </w:tr>
      <w:tr w:rsidR="00436DEC" w:rsidRPr="00281F1C" w:rsidTr="00436DEC">
        <w:tc>
          <w:tcPr>
            <w:tcW w:w="436" w:type="pct"/>
          </w:tcPr>
          <w:p w:rsidR="00436DEC" w:rsidRPr="00281F1C" w:rsidRDefault="00436DEC" w:rsidP="00436DEC">
            <w:pPr>
              <w:snapToGrid w:val="0"/>
              <w:spacing w:after="0"/>
              <w:rPr>
                <w:sz w:val="16"/>
              </w:rPr>
            </w:pPr>
            <w:r w:rsidRPr="00281F1C">
              <w:rPr>
                <w:sz w:val="16"/>
              </w:rPr>
              <w:t>Receiver</w:t>
            </w:r>
          </w:p>
        </w:tc>
        <w:tc>
          <w:tcPr>
            <w:tcW w:w="386" w:type="pct"/>
          </w:tcPr>
          <w:p w:rsidR="00436DEC" w:rsidRPr="00281F1C" w:rsidRDefault="00436DEC" w:rsidP="00436DEC">
            <w:pPr>
              <w:snapToGrid w:val="0"/>
              <w:spacing w:after="0"/>
              <w:rPr>
                <w:sz w:val="16"/>
              </w:rPr>
            </w:pPr>
            <w:r w:rsidRPr="00281F1C">
              <w:rPr>
                <w:sz w:val="16"/>
              </w:rPr>
              <w:t>Chip EPA hybrid PIC</w:t>
            </w:r>
          </w:p>
        </w:tc>
        <w:tc>
          <w:tcPr>
            <w:tcW w:w="419" w:type="pct"/>
          </w:tcPr>
          <w:p w:rsidR="00436DEC" w:rsidRPr="00281F1C" w:rsidRDefault="00436DEC" w:rsidP="00436DEC">
            <w:pPr>
              <w:snapToGrid w:val="0"/>
              <w:spacing w:after="0"/>
              <w:rPr>
                <w:sz w:val="16"/>
              </w:rPr>
            </w:pPr>
            <w:r w:rsidRPr="00281F1C">
              <w:rPr>
                <w:sz w:val="16"/>
              </w:rPr>
              <w:t>Chip EPA hybrid PIC</w:t>
            </w:r>
          </w:p>
        </w:tc>
        <w:tc>
          <w:tcPr>
            <w:tcW w:w="386" w:type="pct"/>
          </w:tcPr>
          <w:p w:rsidR="00436DEC" w:rsidRPr="00281F1C" w:rsidRDefault="00436DEC" w:rsidP="00436DEC">
            <w:pPr>
              <w:snapToGrid w:val="0"/>
              <w:spacing w:after="0"/>
              <w:rPr>
                <w:sz w:val="16"/>
              </w:rPr>
            </w:pPr>
            <w:r w:rsidRPr="00281F1C">
              <w:rPr>
                <w:sz w:val="16"/>
              </w:rPr>
              <w:t>Block MMSE hard PIC</w:t>
            </w:r>
          </w:p>
        </w:tc>
        <w:tc>
          <w:tcPr>
            <w:tcW w:w="385" w:type="pct"/>
          </w:tcPr>
          <w:p w:rsidR="00436DEC" w:rsidRPr="00281F1C" w:rsidRDefault="00436DEC" w:rsidP="00436DEC">
            <w:pPr>
              <w:snapToGrid w:val="0"/>
              <w:spacing w:after="0"/>
              <w:rPr>
                <w:sz w:val="16"/>
              </w:rPr>
            </w:pPr>
            <w:r w:rsidRPr="00281F1C">
              <w:rPr>
                <w:sz w:val="16"/>
              </w:rPr>
              <w:t>Chip EPA hybrid PIC</w:t>
            </w:r>
          </w:p>
        </w:tc>
        <w:tc>
          <w:tcPr>
            <w:tcW w:w="426" w:type="pct"/>
          </w:tcPr>
          <w:p w:rsidR="00436DEC" w:rsidRPr="00281F1C" w:rsidRDefault="00436DEC" w:rsidP="00436DEC">
            <w:pPr>
              <w:snapToGrid w:val="0"/>
              <w:spacing w:after="0"/>
              <w:rPr>
                <w:sz w:val="16"/>
              </w:rPr>
            </w:pPr>
            <w:r w:rsidRPr="00281F1C">
              <w:rPr>
                <w:sz w:val="16"/>
              </w:rPr>
              <w:t>Block MMSE hard PIC</w:t>
            </w:r>
          </w:p>
        </w:tc>
        <w:tc>
          <w:tcPr>
            <w:tcW w:w="427" w:type="pct"/>
          </w:tcPr>
          <w:p w:rsidR="00436DEC" w:rsidRPr="00281F1C" w:rsidRDefault="00436DEC" w:rsidP="00436DEC">
            <w:pPr>
              <w:snapToGrid w:val="0"/>
              <w:spacing w:after="0"/>
              <w:rPr>
                <w:sz w:val="16"/>
              </w:rPr>
            </w:pPr>
            <w:r w:rsidRPr="00281F1C">
              <w:rPr>
                <w:sz w:val="16"/>
              </w:rPr>
              <w:t>Chip EPA hybrid PIC</w:t>
            </w:r>
          </w:p>
        </w:tc>
        <w:tc>
          <w:tcPr>
            <w:tcW w:w="428" w:type="pct"/>
          </w:tcPr>
          <w:p w:rsidR="00436DEC" w:rsidRPr="00281F1C" w:rsidRDefault="00436DEC" w:rsidP="00436DEC">
            <w:pPr>
              <w:snapToGrid w:val="0"/>
              <w:spacing w:after="0"/>
              <w:rPr>
                <w:sz w:val="16"/>
              </w:rPr>
            </w:pPr>
            <w:r w:rsidRPr="00281F1C">
              <w:rPr>
                <w:sz w:val="16"/>
              </w:rPr>
              <w:t>Block MMSE hard PIC</w:t>
            </w:r>
          </w:p>
        </w:tc>
        <w:tc>
          <w:tcPr>
            <w:tcW w:w="454" w:type="pct"/>
          </w:tcPr>
          <w:p w:rsidR="00436DEC" w:rsidRPr="00281F1C" w:rsidRDefault="00436DEC" w:rsidP="00436DEC">
            <w:pPr>
              <w:snapToGrid w:val="0"/>
              <w:spacing w:after="0"/>
              <w:rPr>
                <w:sz w:val="16"/>
              </w:rPr>
            </w:pPr>
            <w:r w:rsidRPr="00281F1C">
              <w:rPr>
                <w:sz w:val="16"/>
              </w:rPr>
              <w:t>Chip EPA hybrid PIC</w:t>
            </w:r>
          </w:p>
        </w:tc>
        <w:tc>
          <w:tcPr>
            <w:tcW w:w="421" w:type="pct"/>
          </w:tcPr>
          <w:p w:rsidR="00436DEC" w:rsidRPr="00281F1C" w:rsidRDefault="00436DEC" w:rsidP="00436DEC">
            <w:pPr>
              <w:snapToGrid w:val="0"/>
              <w:spacing w:after="0"/>
              <w:rPr>
                <w:sz w:val="16"/>
              </w:rPr>
            </w:pPr>
            <w:r w:rsidRPr="00281F1C">
              <w:rPr>
                <w:sz w:val="16"/>
              </w:rPr>
              <w:t>chip MMSE-hard PIC</w:t>
            </w:r>
          </w:p>
        </w:tc>
        <w:tc>
          <w:tcPr>
            <w:tcW w:w="420" w:type="pct"/>
          </w:tcPr>
          <w:p w:rsidR="00436DEC" w:rsidRPr="00281F1C" w:rsidRDefault="00436DEC" w:rsidP="00436DEC">
            <w:pPr>
              <w:snapToGrid w:val="0"/>
              <w:spacing w:after="0"/>
              <w:rPr>
                <w:sz w:val="16"/>
                <w:szCs w:val="16"/>
              </w:rPr>
            </w:pPr>
            <w:r w:rsidRPr="00281F1C">
              <w:rPr>
                <w:rFonts w:hint="eastAsia"/>
                <w:sz w:val="16"/>
                <w:szCs w:val="16"/>
                <w:lang w:eastAsia="zh-CN"/>
              </w:rPr>
              <w:t>ESE</w:t>
            </w:r>
          </w:p>
        </w:tc>
        <w:tc>
          <w:tcPr>
            <w:tcW w:w="412" w:type="pct"/>
          </w:tcPr>
          <w:p w:rsidR="00436DEC" w:rsidRPr="00281F1C" w:rsidRDefault="00436DEC" w:rsidP="00436DEC">
            <w:pPr>
              <w:snapToGrid w:val="0"/>
              <w:spacing w:after="0"/>
              <w:rPr>
                <w:sz w:val="16"/>
              </w:rPr>
            </w:pPr>
            <w:r w:rsidRPr="00281F1C">
              <w:rPr>
                <w:sz w:val="16"/>
              </w:rPr>
              <w:t>MMSE- hard PIC</w:t>
            </w:r>
          </w:p>
        </w:tc>
      </w:tr>
    </w:tbl>
    <w:p w:rsidR="00B55569" w:rsidRDefault="00B55569" w:rsidP="00B55569"/>
    <w:p w:rsidR="00436DEC" w:rsidRPr="00281F1C" w:rsidRDefault="00B55569" w:rsidP="00B55569">
      <w:pPr>
        <w:pStyle w:val="B1"/>
      </w:pPr>
      <w:r>
        <w:t>4)</w:t>
      </w:r>
      <w:r>
        <w:tab/>
      </w:r>
      <w:r w:rsidR="00436DEC" w:rsidRPr="00281F1C">
        <w:t>Case 2 with 12 UEs of ideal channel estimation:</w:t>
      </w:r>
    </w:p>
    <w:p w:rsidR="00436DEC" w:rsidRPr="00281F1C" w:rsidRDefault="00436DEC" w:rsidP="00B55569">
      <w:pPr>
        <w:pStyle w:val="TH"/>
      </w:pPr>
      <w:r w:rsidRPr="00281F1C">
        <w:rPr>
          <w:noProof/>
          <w:lang w:val="en-US" w:eastAsia="zh-CN"/>
        </w:rPr>
        <w:t xml:space="preserve"> </w:t>
      </w:r>
      <w:r w:rsidR="00250518">
        <w:rPr>
          <w:noProof/>
          <w:lang w:val="en-US" w:eastAsia="zh-CN"/>
        </w:rPr>
        <w:drawing>
          <wp:inline distT="0" distB="0" distL="0" distR="0">
            <wp:extent cx="6123940" cy="2061845"/>
            <wp:effectExtent l="0" t="0" r="0" b="0"/>
            <wp:docPr id="311" name="Chart 11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436DEC" w:rsidRPr="00281F1C" w:rsidRDefault="00436DEC" w:rsidP="00B55569">
      <w:pPr>
        <w:pStyle w:val="TF"/>
      </w:pPr>
      <w:r w:rsidRPr="00281F1C">
        <w:t>Figure</w:t>
      </w:r>
      <w:r w:rsidR="00B55569">
        <w:t xml:space="preserve"> 8.2-4:</w:t>
      </w:r>
      <w:r w:rsidRPr="00281F1C">
        <w:t xml:space="preserve"> BLER vs. SNR results for Case 2 with 12 UEs</w:t>
      </w:r>
    </w:p>
    <w:p w:rsidR="00436DEC" w:rsidRPr="00281F1C" w:rsidRDefault="00436DEC" w:rsidP="00B55569">
      <w:pPr>
        <w:pStyle w:val="TH"/>
      </w:pPr>
      <w:r w:rsidRPr="00281F1C">
        <w:t>Table</w:t>
      </w:r>
      <w:r w:rsidR="00B55569">
        <w:t xml:space="preserve"> 8.2-5:</w:t>
      </w:r>
      <w:r w:rsidRPr="00281F1C">
        <w:t xml:space="preserve"> Assumptions of code rate and receiver for each simulated scheme for Case 2 with 12 UEs</w:t>
      </w:r>
    </w:p>
    <w:tbl>
      <w:tblPr>
        <w:tblW w:w="470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9"/>
        <w:gridCol w:w="741"/>
        <w:gridCol w:w="741"/>
        <w:gridCol w:w="741"/>
        <w:gridCol w:w="741"/>
        <w:gridCol w:w="741"/>
        <w:gridCol w:w="741"/>
        <w:gridCol w:w="812"/>
        <w:gridCol w:w="741"/>
        <w:gridCol w:w="741"/>
        <w:gridCol w:w="741"/>
        <w:gridCol w:w="741"/>
      </w:tblGrid>
      <w:tr w:rsidR="00436DEC" w:rsidRPr="00281F1C" w:rsidTr="00436DEC">
        <w:tc>
          <w:tcPr>
            <w:tcW w:w="463" w:type="pct"/>
            <w:shd w:val="clear" w:color="auto" w:fill="DEEAF6"/>
          </w:tcPr>
          <w:p w:rsidR="00436DEC" w:rsidRPr="00281F1C" w:rsidRDefault="00436DEC" w:rsidP="00436DEC">
            <w:pPr>
              <w:snapToGrid w:val="0"/>
              <w:spacing w:after="0"/>
              <w:rPr>
                <w:sz w:val="16"/>
                <w:szCs w:val="16"/>
              </w:rPr>
            </w:pPr>
            <w:r w:rsidRPr="00281F1C">
              <w:rPr>
                <w:sz w:val="16"/>
                <w:szCs w:val="16"/>
              </w:rPr>
              <w:t>Company</w:t>
            </w:r>
          </w:p>
        </w:tc>
        <w:tc>
          <w:tcPr>
            <w:tcW w:w="409" w:type="pct"/>
            <w:shd w:val="clear" w:color="auto" w:fill="DEEAF6"/>
          </w:tcPr>
          <w:p w:rsidR="00436DEC" w:rsidRPr="00281F1C" w:rsidRDefault="00436DEC" w:rsidP="00436DEC">
            <w:pPr>
              <w:snapToGrid w:val="0"/>
              <w:spacing w:after="0"/>
              <w:rPr>
                <w:sz w:val="16"/>
                <w:szCs w:val="16"/>
              </w:rPr>
            </w:pPr>
            <w:r w:rsidRPr="00281F1C">
              <w:rPr>
                <w:sz w:val="16"/>
                <w:szCs w:val="16"/>
              </w:rPr>
              <w:t>Source 4</w:t>
            </w:r>
          </w:p>
        </w:tc>
        <w:tc>
          <w:tcPr>
            <w:tcW w:w="409" w:type="pct"/>
            <w:shd w:val="clear" w:color="auto" w:fill="DEEAF6"/>
          </w:tcPr>
          <w:p w:rsidR="00436DEC" w:rsidRPr="00281F1C" w:rsidRDefault="00436DEC" w:rsidP="00436DEC">
            <w:pPr>
              <w:snapToGrid w:val="0"/>
              <w:spacing w:after="0"/>
              <w:rPr>
                <w:sz w:val="16"/>
                <w:szCs w:val="16"/>
              </w:rPr>
            </w:pPr>
            <w:r w:rsidRPr="00281F1C">
              <w:rPr>
                <w:sz w:val="16"/>
                <w:szCs w:val="16"/>
              </w:rPr>
              <w:t>Source 11</w:t>
            </w:r>
          </w:p>
        </w:tc>
        <w:tc>
          <w:tcPr>
            <w:tcW w:w="818" w:type="pct"/>
            <w:gridSpan w:val="2"/>
            <w:shd w:val="clear" w:color="auto" w:fill="DEEAF6"/>
          </w:tcPr>
          <w:p w:rsidR="00436DEC" w:rsidRPr="00281F1C" w:rsidRDefault="00436DEC" w:rsidP="00436DEC">
            <w:pPr>
              <w:snapToGrid w:val="0"/>
              <w:spacing w:after="0"/>
              <w:jc w:val="center"/>
              <w:rPr>
                <w:sz w:val="16"/>
                <w:szCs w:val="16"/>
              </w:rPr>
            </w:pPr>
            <w:r w:rsidRPr="00281F1C">
              <w:rPr>
                <w:sz w:val="16"/>
                <w:szCs w:val="16"/>
              </w:rPr>
              <w:t>Source 2</w:t>
            </w:r>
          </w:p>
        </w:tc>
        <w:tc>
          <w:tcPr>
            <w:tcW w:w="1675" w:type="pct"/>
            <w:gridSpan w:val="4"/>
            <w:shd w:val="clear" w:color="auto" w:fill="DEEAF6"/>
          </w:tcPr>
          <w:p w:rsidR="00436DEC" w:rsidRPr="00281F1C" w:rsidRDefault="00436DEC" w:rsidP="00436DEC">
            <w:pPr>
              <w:snapToGrid w:val="0"/>
              <w:spacing w:after="0"/>
              <w:jc w:val="center"/>
              <w:rPr>
                <w:sz w:val="16"/>
                <w:szCs w:val="16"/>
              </w:rPr>
            </w:pPr>
            <w:r w:rsidRPr="00281F1C">
              <w:rPr>
                <w:sz w:val="16"/>
                <w:szCs w:val="16"/>
              </w:rPr>
              <w:t>Source 3</w:t>
            </w:r>
          </w:p>
        </w:tc>
        <w:tc>
          <w:tcPr>
            <w:tcW w:w="1227" w:type="pct"/>
            <w:gridSpan w:val="3"/>
            <w:shd w:val="clear" w:color="auto" w:fill="DEEAF6"/>
          </w:tcPr>
          <w:p w:rsidR="00436DEC" w:rsidRPr="00281F1C" w:rsidRDefault="00436DEC" w:rsidP="00436DEC">
            <w:pPr>
              <w:snapToGrid w:val="0"/>
              <w:spacing w:after="0"/>
              <w:jc w:val="center"/>
              <w:rPr>
                <w:sz w:val="16"/>
                <w:szCs w:val="16"/>
              </w:rPr>
            </w:pPr>
            <w:r w:rsidRPr="00281F1C">
              <w:rPr>
                <w:sz w:val="16"/>
                <w:szCs w:val="16"/>
              </w:rPr>
              <w:t>Source 8</w:t>
            </w:r>
          </w:p>
        </w:tc>
      </w:tr>
      <w:tr w:rsidR="00436DEC" w:rsidRPr="00281F1C" w:rsidTr="00436DEC">
        <w:tc>
          <w:tcPr>
            <w:tcW w:w="463" w:type="pct"/>
          </w:tcPr>
          <w:p w:rsidR="00436DEC" w:rsidRPr="00281F1C" w:rsidRDefault="00436DEC" w:rsidP="00436DEC">
            <w:pPr>
              <w:snapToGrid w:val="0"/>
              <w:spacing w:after="0"/>
              <w:rPr>
                <w:sz w:val="16"/>
                <w:szCs w:val="16"/>
              </w:rPr>
            </w:pPr>
            <w:r w:rsidRPr="00281F1C">
              <w:rPr>
                <w:sz w:val="16"/>
                <w:szCs w:val="16"/>
              </w:rPr>
              <w:t>Scheme</w:t>
            </w:r>
          </w:p>
        </w:tc>
        <w:tc>
          <w:tcPr>
            <w:tcW w:w="409" w:type="pct"/>
          </w:tcPr>
          <w:p w:rsidR="00436DEC" w:rsidRPr="00281F1C" w:rsidRDefault="00436DEC" w:rsidP="00436DEC">
            <w:pPr>
              <w:snapToGrid w:val="0"/>
              <w:spacing w:after="0"/>
              <w:rPr>
                <w:sz w:val="16"/>
                <w:szCs w:val="16"/>
              </w:rPr>
            </w:pPr>
            <w:r w:rsidRPr="00281F1C">
              <w:rPr>
                <w:sz w:val="16"/>
                <w:szCs w:val="16"/>
              </w:rPr>
              <w:t>RSMA</w:t>
            </w:r>
          </w:p>
        </w:tc>
        <w:tc>
          <w:tcPr>
            <w:tcW w:w="409" w:type="pct"/>
          </w:tcPr>
          <w:p w:rsidR="00436DEC" w:rsidRPr="00281F1C" w:rsidRDefault="00436DEC" w:rsidP="00436DEC">
            <w:pPr>
              <w:snapToGrid w:val="0"/>
              <w:spacing w:after="0"/>
              <w:rPr>
                <w:sz w:val="16"/>
                <w:szCs w:val="16"/>
              </w:rPr>
            </w:pPr>
            <w:r w:rsidRPr="00281F1C">
              <w:rPr>
                <w:sz w:val="16"/>
                <w:szCs w:val="16"/>
              </w:rPr>
              <w:t>IDMA</w:t>
            </w:r>
          </w:p>
        </w:tc>
        <w:tc>
          <w:tcPr>
            <w:tcW w:w="409" w:type="pct"/>
          </w:tcPr>
          <w:p w:rsidR="00436DEC" w:rsidRPr="00281F1C" w:rsidRDefault="00436DEC" w:rsidP="00436DEC">
            <w:pPr>
              <w:snapToGrid w:val="0"/>
              <w:spacing w:after="0"/>
              <w:rPr>
                <w:sz w:val="16"/>
                <w:szCs w:val="16"/>
              </w:rPr>
            </w:pPr>
            <w:r w:rsidRPr="00281F1C">
              <w:rPr>
                <w:sz w:val="16"/>
                <w:szCs w:val="16"/>
              </w:rPr>
              <w:t>PDMA</w:t>
            </w:r>
          </w:p>
        </w:tc>
        <w:tc>
          <w:tcPr>
            <w:tcW w:w="409" w:type="pct"/>
          </w:tcPr>
          <w:p w:rsidR="00436DEC" w:rsidRPr="00281F1C" w:rsidRDefault="00436DEC" w:rsidP="00436DEC">
            <w:pPr>
              <w:snapToGrid w:val="0"/>
              <w:spacing w:after="0"/>
              <w:rPr>
                <w:sz w:val="16"/>
                <w:szCs w:val="16"/>
              </w:rPr>
            </w:pPr>
            <w:r w:rsidRPr="00281F1C">
              <w:rPr>
                <w:sz w:val="16"/>
                <w:szCs w:val="16"/>
              </w:rPr>
              <w:t>PDMA</w:t>
            </w:r>
          </w:p>
        </w:tc>
        <w:tc>
          <w:tcPr>
            <w:tcW w:w="409" w:type="pct"/>
          </w:tcPr>
          <w:p w:rsidR="00436DEC" w:rsidRPr="00281F1C" w:rsidRDefault="00436DEC" w:rsidP="00436DEC">
            <w:pPr>
              <w:snapToGrid w:val="0"/>
              <w:spacing w:after="0"/>
              <w:rPr>
                <w:sz w:val="16"/>
                <w:szCs w:val="16"/>
              </w:rPr>
            </w:pPr>
            <w:r w:rsidRPr="00281F1C">
              <w:rPr>
                <w:sz w:val="16"/>
                <w:szCs w:val="16"/>
              </w:rPr>
              <w:t>UGMA</w:t>
            </w:r>
          </w:p>
        </w:tc>
        <w:tc>
          <w:tcPr>
            <w:tcW w:w="409" w:type="pct"/>
          </w:tcPr>
          <w:p w:rsidR="00436DEC" w:rsidRPr="00281F1C" w:rsidRDefault="00436DEC" w:rsidP="00436DEC">
            <w:pPr>
              <w:snapToGrid w:val="0"/>
              <w:spacing w:after="0"/>
              <w:rPr>
                <w:sz w:val="16"/>
                <w:szCs w:val="16"/>
              </w:rPr>
            </w:pPr>
            <w:r w:rsidRPr="00281F1C">
              <w:rPr>
                <w:sz w:val="16"/>
                <w:szCs w:val="16"/>
              </w:rPr>
              <w:t>MUSA</w:t>
            </w:r>
          </w:p>
        </w:tc>
        <w:tc>
          <w:tcPr>
            <w:tcW w:w="448" w:type="pct"/>
          </w:tcPr>
          <w:p w:rsidR="00436DEC" w:rsidRPr="00281F1C" w:rsidRDefault="00436DEC" w:rsidP="00436DEC">
            <w:pPr>
              <w:snapToGrid w:val="0"/>
              <w:spacing w:after="0"/>
              <w:rPr>
                <w:sz w:val="16"/>
                <w:szCs w:val="16"/>
              </w:rPr>
            </w:pPr>
            <w:r w:rsidRPr="00281F1C">
              <w:rPr>
                <w:sz w:val="16"/>
                <w:szCs w:val="16"/>
              </w:rPr>
              <w:t>SCMA</w:t>
            </w:r>
          </w:p>
        </w:tc>
        <w:tc>
          <w:tcPr>
            <w:tcW w:w="409" w:type="pct"/>
          </w:tcPr>
          <w:p w:rsidR="00436DEC" w:rsidRPr="00281F1C" w:rsidRDefault="00436DEC" w:rsidP="00436DEC">
            <w:pPr>
              <w:snapToGrid w:val="0"/>
              <w:spacing w:after="0"/>
              <w:rPr>
                <w:sz w:val="16"/>
                <w:szCs w:val="16"/>
              </w:rPr>
            </w:pPr>
            <w:r w:rsidRPr="00281F1C">
              <w:rPr>
                <w:sz w:val="16"/>
                <w:szCs w:val="16"/>
              </w:rPr>
              <w:t>RSMA</w:t>
            </w:r>
          </w:p>
        </w:tc>
        <w:tc>
          <w:tcPr>
            <w:tcW w:w="409" w:type="pct"/>
          </w:tcPr>
          <w:p w:rsidR="00436DEC" w:rsidRPr="00281F1C" w:rsidRDefault="00436DEC" w:rsidP="00436DEC">
            <w:pPr>
              <w:snapToGrid w:val="0"/>
              <w:spacing w:after="0"/>
              <w:rPr>
                <w:sz w:val="16"/>
                <w:szCs w:val="16"/>
              </w:rPr>
            </w:pPr>
            <w:r w:rsidRPr="00281F1C">
              <w:rPr>
                <w:sz w:val="16"/>
                <w:szCs w:val="16"/>
              </w:rPr>
              <w:t>NCMA</w:t>
            </w:r>
          </w:p>
        </w:tc>
        <w:tc>
          <w:tcPr>
            <w:tcW w:w="409" w:type="pct"/>
          </w:tcPr>
          <w:p w:rsidR="00436DEC" w:rsidRPr="00281F1C" w:rsidRDefault="00436DEC" w:rsidP="00436DEC">
            <w:pPr>
              <w:snapToGrid w:val="0"/>
              <w:spacing w:after="0"/>
              <w:rPr>
                <w:sz w:val="16"/>
                <w:szCs w:val="16"/>
              </w:rPr>
            </w:pPr>
            <w:r w:rsidRPr="00281F1C">
              <w:rPr>
                <w:sz w:val="16"/>
                <w:szCs w:val="16"/>
              </w:rPr>
              <w:t>NCMA</w:t>
            </w:r>
          </w:p>
        </w:tc>
        <w:tc>
          <w:tcPr>
            <w:tcW w:w="409" w:type="pct"/>
          </w:tcPr>
          <w:p w:rsidR="00436DEC" w:rsidRPr="00281F1C" w:rsidRDefault="00436DEC" w:rsidP="00436DEC">
            <w:pPr>
              <w:snapToGrid w:val="0"/>
              <w:spacing w:after="0"/>
              <w:rPr>
                <w:sz w:val="16"/>
                <w:szCs w:val="16"/>
              </w:rPr>
            </w:pPr>
            <w:r w:rsidRPr="00281F1C">
              <w:rPr>
                <w:sz w:val="16"/>
                <w:szCs w:val="16"/>
              </w:rPr>
              <w:t>MUSA</w:t>
            </w:r>
          </w:p>
        </w:tc>
      </w:tr>
      <w:tr w:rsidR="00436DEC" w:rsidRPr="00281F1C" w:rsidTr="00436DEC">
        <w:tc>
          <w:tcPr>
            <w:tcW w:w="463" w:type="pct"/>
          </w:tcPr>
          <w:p w:rsidR="00436DEC" w:rsidRPr="00281F1C" w:rsidRDefault="00436DEC" w:rsidP="00436DEC">
            <w:pPr>
              <w:snapToGrid w:val="0"/>
              <w:spacing w:after="0"/>
              <w:rPr>
                <w:sz w:val="16"/>
                <w:szCs w:val="16"/>
              </w:rPr>
            </w:pPr>
            <w:r w:rsidRPr="00281F1C">
              <w:rPr>
                <w:sz w:val="16"/>
                <w:szCs w:val="16"/>
              </w:rPr>
              <w:t>Code rate</w:t>
            </w:r>
          </w:p>
        </w:tc>
        <w:tc>
          <w:tcPr>
            <w:tcW w:w="409" w:type="pct"/>
          </w:tcPr>
          <w:p w:rsidR="00436DEC" w:rsidRPr="00281F1C" w:rsidRDefault="00436DEC" w:rsidP="00436DEC">
            <w:pPr>
              <w:snapToGrid w:val="0"/>
              <w:spacing w:after="0"/>
              <w:rPr>
                <w:sz w:val="16"/>
                <w:szCs w:val="16"/>
              </w:rPr>
            </w:pPr>
            <w:r w:rsidRPr="00281F1C">
              <w:rPr>
                <w:sz w:val="16"/>
                <w:szCs w:val="16"/>
              </w:rPr>
              <w:t>0.2</w:t>
            </w:r>
          </w:p>
        </w:tc>
        <w:tc>
          <w:tcPr>
            <w:tcW w:w="409" w:type="pct"/>
          </w:tcPr>
          <w:p w:rsidR="00436DEC" w:rsidRPr="00281F1C" w:rsidRDefault="00436DEC" w:rsidP="00436DEC">
            <w:pPr>
              <w:snapToGrid w:val="0"/>
              <w:spacing w:after="0"/>
              <w:rPr>
                <w:sz w:val="16"/>
                <w:szCs w:val="16"/>
              </w:rPr>
            </w:pPr>
            <w:r w:rsidRPr="00281F1C">
              <w:rPr>
                <w:sz w:val="16"/>
                <w:szCs w:val="16"/>
              </w:rPr>
              <w:t>0.1</w:t>
            </w:r>
          </w:p>
        </w:tc>
        <w:tc>
          <w:tcPr>
            <w:tcW w:w="409" w:type="pct"/>
          </w:tcPr>
          <w:p w:rsidR="00436DEC" w:rsidRPr="00281F1C" w:rsidRDefault="00436DEC" w:rsidP="00436DEC">
            <w:pPr>
              <w:snapToGrid w:val="0"/>
              <w:spacing w:after="0"/>
              <w:rPr>
                <w:sz w:val="16"/>
                <w:szCs w:val="16"/>
              </w:rPr>
            </w:pPr>
            <w:r w:rsidRPr="00281F1C">
              <w:rPr>
                <w:sz w:val="16"/>
                <w:szCs w:val="16"/>
              </w:rPr>
              <w:t>0.2</w:t>
            </w:r>
          </w:p>
        </w:tc>
        <w:tc>
          <w:tcPr>
            <w:tcW w:w="409" w:type="pct"/>
          </w:tcPr>
          <w:p w:rsidR="00436DEC" w:rsidRPr="00281F1C" w:rsidRDefault="00436DEC" w:rsidP="00436DEC">
            <w:pPr>
              <w:snapToGrid w:val="0"/>
              <w:spacing w:after="0"/>
              <w:rPr>
                <w:sz w:val="16"/>
                <w:szCs w:val="16"/>
              </w:rPr>
            </w:pPr>
            <w:r w:rsidRPr="00281F1C">
              <w:rPr>
                <w:sz w:val="16"/>
                <w:szCs w:val="16"/>
              </w:rPr>
              <w:t>0.2</w:t>
            </w:r>
          </w:p>
        </w:tc>
        <w:tc>
          <w:tcPr>
            <w:tcW w:w="409" w:type="pct"/>
          </w:tcPr>
          <w:p w:rsidR="00436DEC" w:rsidRPr="00281F1C" w:rsidRDefault="00436DEC" w:rsidP="00436DEC">
            <w:pPr>
              <w:snapToGrid w:val="0"/>
              <w:spacing w:after="0"/>
              <w:rPr>
                <w:sz w:val="16"/>
                <w:szCs w:val="16"/>
              </w:rPr>
            </w:pPr>
            <w:r w:rsidRPr="00281F1C">
              <w:rPr>
                <w:sz w:val="16"/>
                <w:szCs w:val="16"/>
              </w:rPr>
              <w:t>0.19</w:t>
            </w:r>
          </w:p>
        </w:tc>
        <w:tc>
          <w:tcPr>
            <w:tcW w:w="409" w:type="pct"/>
          </w:tcPr>
          <w:p w:rsidR="00436DEC" w:rsidRPr="00281F1C" w:rsidRDefault="00436DEC" w:rsidP="00436DEC">
            <w:pPr>
              <w:snapToGrid w:val="0"/>
              <w:spacing w:after="0"/>
              <w:rPr>
                <w:sz w:val="16"/>
                <w:szCs w:val="16"/>
              </w:rPr>
            </w:pPr>
            <w:r w:rsidRPr="00281F1C">
              <w:rPr>
                <w:sz w:val="16"/>
                <w:szCs w:val="16"/>
              </w:rPr>
              <w:t>0.19</w:t>
            </w:r>
          </w:p>
        </w:tc>
        <w:tc>
          <w:tcPr>
            <w:tcW w:w="448" w:type="pct"/>
          </w:tcPr>
          <w:p w:rsidR="00436DEC" w:rsidRPr="00281F1C" w:rsidRDefault="00436DEC" w:rsidP="00436DEC">
            <w:pPr>
              <w:snapToGrid w:val="0"/>
              <w:spacing w:after="0"/>
              <w:rPr>
                <w:sz w:val="16"/>
                <w:szCs w:val="16"/>
              </w:rPr>
            </w:pPr>
            <w:r w:rsidRPr="00281F1C">
              <w:rPr>
                <w:sz w:val="16"/>
                <w:szCs w:val="16"/>
              </w:rPr>
              <w:t>0.25</w:t>
            </w:r>
          </w:p>
        </w:tc>
        <w:tc>
          <w:tcPr>
            <w:tcW w:w="409" w:type="pct"/>
          </w:tcPr>
          <w:p w:rsidR="00436DEC" w:rsidRPr="00281F1C" w:rsidRDefault="00436DEC" w:rsidP="00436DEC">
            <w:pPr>
              <w:snapToGrid w:val="0"/>
              <w:spacing w:after="0"/>
              <w:rPr>
                <w:sz w:val="16"/>
                <w:szCs w:val="16"/>
              </w:rPr>
            </w:pPr>
            <w:r w:rsidRPr="00281F1C">
              <w:rPr>
                <w:sz w:val="16"/>
                <w:szCs w:val="16"/>
              </w:rPr>
              <w:t>0.19</w:t>
            </w:r>
          </w:p>
        </w:tc>
        <w:tc>
          <w:tcPr>
            <w:tcW w:w="409" w:type="pct"/>
          </w:tcPr>
          <w:p w:rsidR="00436DEC" w:rsidRPr="00281F1C" w:rsidRDefault="00436DEC" w:rsidP="00436DEC">
            <w:pPr>
              <w:snapToGrid w:val="0"/>
              <w:spacing w:after="0"/>
              <w:rPr>
                <w:sz w:val="16"/>
                <w:szCs w:val="16"/>
              </w:rPr>
            </w:pPr>
            <w:r w:rsidRPr="00281F1C">
              <w:rPr>
                <w:sz w:val="16"/>
                <w:szCs w:val="16"/>
              </w:rPr>
              <w:t>0.1</w:t>
            </w:r>
          </w:p>
        </w:tc>
        <w:tc>
          <w:tcPr>
            <w:tcW w:w="409" w:type="pct"/>
          </w:tcPr>
          <w:p w:rsidR="00436DEC" w:rsidRPr="00281F1C" w:rsidRDefault="00436DEC" w:rsidP="00436DEC">
            <w:pPr>
              <w:snapToGrid w:val="0"/>
              <w:spacing w:after="0"/>
              <w:rPr>
                <w:sz w:val="16"/>
                <w:szCs w:val="16"/>
              </w:rPr>
            </w:pPr>
            <w:r w:rsidRPr="00281F1C">
              <w:rPr>
                <w:sz w:val="16"/>
                <w:szCs w:val="16"/>
              </w:rPr>
              <w:t>0.2</w:t>
            </w:r>
          </w:p>
        </w:tc>
        <w:tc>
          <w:tcPr>
            <w:tcW w:w="409" w:type="pct"/>
          </w:tcPr>
          <w:p w:rsidR="00436DEC" w:rsidRPr="00281F1C" w:rsidRDefault="00436DEC" w:rsidP="00436DEC">
            <w:pPr>
              <w:snapToGrid w:val="0"/>
              <w:spacing w:after="0"/>
              <w:rPr>
                <w:sz w:val="16"/>
                <w:szCs w:val="16"/>
              </w:rPr>
            </w:pPr>
            <w:r w:rsidRPr="00281F1C">
              <w:rPr>
                <w:sz w:val="16"/>
                <w:szCs w:val="16"/>
              </w:rPr>
              <w:t>0.2</w:t>
            </w:r>
          </w:p>
        </w:tc>
      </w:tr>
      <w:tr w:rsidR="00436DEC" w:rsidRPr="00281F1C" w:rsidTr="00436DEC">
        <w:tc>
          <w:tcPr>
            <w:tcW w:w="463" w:type="pct"/>
          </w:tcPr>
          <w:p w:rsidR="00436DEC" w:rsidRPr="00281F1C" w:rsidRDefault="00436DEC" w:rsidP="00436DEC">
            <w:pPr>
              <w:snapToGrid w:val="0"/>
              <w:spacing w:after="0"/>
              <w:rPr>
                <w:sz w:val="16"/>
                <w:szCs w:val="16"/>
              </w:rPr>
            </w:pPr>
            <w:r w:rsidRPr="00281F1C">
              <w:rPr>
                <w:sz w:val="16"/>
                <w:szCs w:val="16"/>
              </w:rPr>
              <w:t>Receiver</w:t>
            </w:r>
          </w:p>
        </w:tc>
        <w:tc>
          <w:tcPr>
            <w:tcW w:w="409" w:type="pct"/>
          </w:tcPr>
          <w:p w:rsidR="00436DEC" w:rsidRPr="00281F1C" w:rsidRDefault="00436DEC" w:rsidP="00436DEC">
            <w:pPr>
              <w:snapToGrid w:val="0"/>
              <w:spacing w:after="0"/>
              <w:rPr>
                <w:sz w:val="16"/>
                <w:szCs w:val="16"/>
              </w:rPr>
            </w:pPr>
            <w:r w:rsidRPr="00281F1C">
              <w:rPr>
                <w:sz w:val="16"/>
                <w:szCs w:val="16"/>
              </w:rPr>
              <w:t>MMSE- hybrid SIC</w:t>
            </w:r>
          </w:p>
        </w:tc>
        <w:tc>
          <w:tcPr>
            <w:tcW w:w="409" w:type="pct"/>
          </w:tcPr>
          <w:p w:rsidR="00436DEC" w:rsidRPr="00281F1C" w:rsidRDefault="00436DEC" w:rsidP="00436DEC">
            <w:pPr>
              <w:snapToGrid w:val="0"/>
              <w:spacing w:after="0"/>
              <w:rPr>
                <w:sz w:val="16"/>
                <w:szCs w:val="16"/>
              </w:rPr>
            </w:pPr>
            <w:r w:rsidRPr="00281F1C">
              <w:rPr>
                <w:sz w:val="16"/>
                <w:szCs w:val="16"/>
              </w:rPr>
              <w:t>ESE-SISO</w:t>
            </w:r>
          </w:p>
        </w:tc>
        <w:tc>
          <w:tcPr>
            <w:tcW w:w="409" w:type="pct"/>
          </w:tcPr>
          <w:p w:rsidR="00436DEC" w:rsidRPr="00281F1C" w:rsidRDefault="00436DEC" w:rsidP="00436DEC">
            <w:pPr>
              <w:snapToGrid w:val="0"/>
              <w:spacing w:after="0"/>
              <w:rPr>
                <w:sz w:val="16"/>
                <w:szCs w:val="16"/>
              </w:rPr>
            </w:pPr>
            <w:r w:rsidRPr="00281F1C">
              <w:rPr>
                <w:sz w:val="16"/>
                <w:szCs w:val="16"/>
              </w:rPr>
              <w:t>EPA</w:t>
            </w:r>
          </w:p>
        </w:tc>
        <w:tc>
          <w:tcPr>
            <w:tcW w:w="409" w:type="pct"/>
          </w:tcPr>
          <w:p w:rsidR="00436DEC" w:rsidRPr="00281F1C" w:rsidRDefault="00436DEC" w:rsidP="00436DEC">
            <w:pPr>
              <w:snapToGrid w:val="0"/>
              <w:spacing w:after="0"/>
              <w:rPr>
                <w:sz w:val="16"/>
                <w:szCs w:val="16"/>
              </w:rPr>
            </w:pPr>
            <w:r w:rsidRPr="00281F1C">
              <w:rPr>
                <w:sz w:val="16"/>
                <w:szCs w:val="16"/>
              </w:rPr>
              <w:t>MMSE- hard SIC</w:t>
            </w:r>
          </w:p>
        </w:tc>
        <w:tc>
          <w:tcPr>
            <w:tcW w:w="409" w:type="pct"/>
          </w:tcPr>
          <w:p w:rsidR="00436DEC" w:rsidRPr="00281F1C" w:rsidRDefault="00436DEC" w:rsidP="00436DEC">
            <w:pPr>
              <w:snapToGrid w:val="0"/>
              <w:spacing w:after="0"/>
              <w:rPr>
                <w:sz w:val="16"/>
                <w:szCs w:val="16"/>
              </w:rPr>
            </w:pPr>
            <w:r w:rsidRPr="00281F1C">
              <w:rPr>
                <w:sz w:val="16"/>
                <w:szCs w:val="16"/>
              </w:rPr>
              <w:t>MMSE- hard SIC</w:t>
            </w:r>
          </w:p>
        </w:tc>
        <w:tc>
          <w:tcPr>
            <w:tcW w:w="409" w:type="pct"/>
          </w:tcPr>
          <w:p w:rsidR="00436DEC" w:rsidRPr="00281F1C" w:rsidRDefault="00436DEC" w:rsidP="00436DEC">
            <w:pPr>
              <w:snapToGrid w:val="0"/>
              <w:spacing w:after="0"/>
              <w:rPr>
                <w:sz w:val="16"/>
                <w:szCs w:val="16"/>
              </w:rPr>
            </w:pPr>
            <w:r w:rsidRPr="00281F1C">
              <w:rPr>
                <w:sz w:val="16"/>
                <w:szCs w:val="16"/>
              </w:rPr>
              <w:t>MMSE- hard SIC</w:t>
            </w:r>
          </w:p>
        </w:tc>
        <w:tc>
          <w:tcPr>
            <w:tcW w:w="448" w:type="pct"/>
          </w:tcPr>
          <w:p w:rsidR="00436DEC" w:rsidRPr="00281F1C" w:rsidRDefault="00436DEC" w:rsidP="00436DEC">
            <w:pPr>
              <w:snapToGrid w:val="0"/>
              <w:spacing w:after="0"/>
              <w:rPr>
                <w:sz w:val="16"/>
                <w:szCs w:val="16"/>
              </w:rPr>
            </w:pPr>
            <w:r w:rsidRPr="00281F1C">
              <w:rPr>
                <w:sz w:val="16"/>
                <w:szCs w:val="16"/>
              </w:rPr>
              <w:t>EPA</w:t>
            </w:r>
          </w:p>
        </w:tc>
        <w:tc>
          <w:tcPr>
            <w:tcW w:w="409" w:type="pct"/>
          </w:tcPr>
          <w:p w:rsidR="00436DEC" w:rsidRPr="00281F1C" w:rsidRDefault="00436DEC" w:rsidP="00436DEC">
            <w:pPr>
              <w:snapToGrid w:val="0"/>
              <w:spacing w:after="0"/>
              <w:rPr>
                <w:sz w:val="16"/>
                <w:szCs w:val="16"/>
              </w:rPr>
            </w:pPr>
            <w:r w:rsidRPr="00281F1C">
              <w:rPr>
                <w:sz w:val="16"/>
                <w:szCs w:val="16"/>
              </w:rPr>
              <w:t>MMSE- hard SIC</w:t>
            </w:r>
          </w:p>
        </w:tc>
        <w:tc>
          <w:tcPr>
            <w:tcW w:w="409" w:type="pct"/>
          </w:tcPr>
          <w:p w:rsidR="00436DEC" w:rsidRPr="00281F1C" w:rsidRDefault="00436DEC" w:rsidP="00436DEC">
            <w:pPr>
              <w:snapToGrid w:val="0"/>
              <w:spacing w:after="0"/>
              <w:rPr>
                <w:sz w:val="16"/>
                <w:szCs w:val="16"/>
              </w:rPr>
            </w:pPr>
            <w:r w:rsidRPr="00281F1C">
              <w:rPr>
                <w:sz w:val="16"/>
                <w:szCs w:val="16"/>
              </w:rPr>
              <w:t>MMSE- hard SIC</w:t>
            </w:r>
          </w:p>
        </w:tc>
        <w:tc>
          <w:tcPr>
            <w:tcW w:w="409" w:type="pct"/>
          </w:tcPr>
          <w:p w:rsidR="00436DEC" w:rsidRPr="00281F1C" w:rsidRDefault="00436DEC" w:rsidP="00436DEC">
            <w:pPr>
              <w:snapToGrid w:val="0"/>
              <w:spacing w:after="0"/>
              <w:rPr>
                <w:sz w:val="16"/>
                <w:szCs w:val="16"/>
              </w:rPr>
            </w:pPr>
            <w:r w:rsidRPr="00281F1C">
              <w:rPr>
                <w:sz w:val="16"/>
                <w:szCs w:val="16"/>
              </w:rPr>
              <w:t>MMSE- hard SIC</w:t>
            </w:r>
          </w:p>
        </w:tc>
        <w:tc>
          <w:tcPr>
            <w:tcW w:w="409" w:type="pct"/>
          </w:tcPr>
          <w:p w:rsidR="00436DEC" w:rsidRPr="00281F1C" w:rsidRDefault="00436DEC" w:rsidP="00436DEC">
            <w:pPr>
              <w:snapToGrid w:val="0"/>
              <w:spacing w:after="0"/>
              <w:rPr>
                <w:sz w:val="16"/>
                <w:szCs w:val="16"/>
              </w:rPr>
            </w:pPr>
          </w:p>
        </w:tc>
      </w:tr>
      <w:tr w:rsidR="00436DEC" w:rsidRPr="00281F1C" w:rsidTr="00436DEC">
        <w:tc>
          <w:tcPr>
            <w:tcW w:w="463" w:type="pct"/>
            <w:shd w:val="clear" w:color="auto" w:fill="DEEAF6"/>
          </w:tcPr>
          <w:p w:rsidR="00436DEC" w:rsidRPr="00281F1C" w:rsidRDefault="00436DEC" w:rsidP="00436DEC">
            <w:pPr>
              <w:snapToGrid w:val="0"/>
              <w:spacing w:after="0"/>
              <w:rPr>
                <w:sz w:val="16"/>
                <w:szCs w:val="16"/>
              </w:rPr>
            </w:pPr>
            <w:r w:rsidRPr="00281F1C">
              <w:rPr>
                <w:sz w:val="16"/>
                <w:szCs w:val="16"/>
              </w:rPr>
              <w:t>Company</w:t>
            </w:r>
          </w:p>
        </w:tc>
        <w:tc>
          <w:tcPr>
            <w:tcW w:w="3719" w:type="pct"/>
            <w:gridSpan w:val="9"/>
            <w:shd w:val="clear" w:color="auto" w:fill="DEEAF6"/>
          </w:tcPr>
          <w:p w:rsidR="00436DEC" w:rsidRPr="00281F1C" w:rsidRDefault="00436DEC" w:rsidP="00436DEC">
            <w:pPr>
              <w:snapToGrid w:val="0"/>
              <w:spacing w:after="0"/>
              <w:jc w:val="center"/>
              <w:rPr>
                <w:sz w:val="16"/>
                <w:szCs w:val="16"/>
              </w:rPr>
            </w:pPr>
            <w:r w:rsidRPr="00281F1C">
              <w:rPr>
                <w:sz w:val="16"/>
                <w:szCs w:val="16"/>
              </w:rPr>
              <w:t>Source 1</w:t>
            </w:r>
          </w:p>
        </w:tc>
        <w:tc>
          <w:tcPr>
            <w:tcW w:w="818" w:type="pct"/>
            <w:gridSpan w:val="2"/>
            <w:shd w:val="clear" w:color="auto" w:fill="DEEAF6"/>
          </w:tcPr>
          <w:p w:rsidR="00436DEC" w:rsidRPr="00281F1C" w:rsidRDefault="00436DEC" w:rsidP="00436DEC">
            <w:pPr>
              <w:snapToGrid w:val="0"/>
              <w:spacing w:after="0"/>
              <w:jc w:val="center"/>
              <w:rPr>
                <w:sz w:val="16"/>
                <w:szCs w:val="16"/>
              </w:rPr>
            </w:pPr>
            <w:r w:rsidRPr="00281F1C">
              <w:rPr>
                <w:sz w:val="16"/>
                <w:szCs w:val="16"/>
              </w:rPr>
              <w:t>Source 9</w:t>
            </w:r>
          </w:p>
        </w:tc>
      </w:tr>
      <w:tr w:rsidR="00436DEC" w:rsidRPr="00281F1C" w:rsidTr="00436DEC">
        <w:tc>
          <w:tcPr>
            <w:tcW w:w="463" w:type="pct"/>
          </w:tcPr>
          <w:p w:rsidR="00436DEC" w:rsidRPr="00281F1C" w:rsidRDefault="00436DEC" w:rsidP="00436DEC">
            <w:pPr>
              <w:snapToGrid w:val="0"/>
              <w:spacing w:after="0"/>
              <w:rPr>
                <w:sz w:val="16"/>
                <w:szCs w:val="16"/>
              </w:rPr>
            </w:pPr>
            <w:r w:rsidRPr="00281F1C">
              <w:rPr>
                <w:sz w:val="16"/>
                <w:szCs w:val="16"/>
              </w:rPr>
              <w:t>Scheme</w:t>
            </w:r>
          </w:p>
        </w:tc>
        <w:tc>
          <w:tcPr>
            <w:tcW w:w="409" w:type="pct"/>
          </w:tcPr>
          <w:p w:rsidR="00436DEC" w:rsidRPr="00281F1C" w:rsidRDefault="00436DEC" w:rsidP="00436DEC">
            <w:pPr>
              <w:snapToGrid w:val="0"/>
              <w:spacing w:after="0"/>
              <w:rPr>
                <w:sz w:val="16"/>
                <w:szCs w:val="16"/>
              </w:rPr>
            </w:pPr>
            <w:r w:rsidRPr="00281F1C">
              <w:rPr>
                <w:sz w:val="16"/>
                <w:szCs w:val="16"/>
              </w:rPr>
              <w:t>MUSA</w:t>
            </w:r>
          </w:p>
        </w:tc>
        <w:tc>
          <w:tcPr>
            <w:tcW w:w="409" w:type="pct"/>
          </w:tcPr>
          <w:p w:rsidR="00436DEC" w:rsidRPr="00281F1C" w:rsidRDefault="00436DEC" w:rsidP="00436DEC">
            <w:pPr>
              <w:snapToGrid w:val="0"/>
              <w:spacing w:after="0"/>
              <w:rPr>
                <w:sz w:val="16"/>
                <w:szCs w:val="16"/>
              </w:rPr>
            </w:pPr>
            <w:r w:rsidRPr="00281F1C">
              <w:rPr>
                <w:sz w:val="16"/>
                <w:szCs w:val="16"/>
              </w:rPr>
              <w:t>WSMA</w:t>
            </w:r>
          </w:p>
        </w:tc>
        <w:tc>
          <w:tcPr>
            <w:tcW w:w="409" w:type="pct"/>
          </w:tcPr>
          <w:p w:rsidR="00436DEC" w:rsidRPr="00281F1C" w:rsidRDefault="00436DEC" w:rsidP="00436DEC">
            <w:pPr>
              <w:snapToGrid w:val="0"/>
              <w:spacing w:after="0"/>
              <w:rPr>
                <w:sz w:val="16"/>
                <w:szCs w:val="16"/>
              </w:rPr>
            </w:pPr>
            <w:r w:rsidRPr="00281F1C">
              <w:rPr>
                <w:sz w:val="16"/>
                <w:szCs w:val="16"/>
              </w:rPr>
              <w:t>UGMA</w:t>
            </w:r>
          </w:p>
        </w:tc>
        <w:tc>
          <w:tcPr>
            <w:tcW w:w="409" w:type="pct"/>
          </w:tcPr>
          <w:p w:rsidR="00436DEC" w:rsidRPr="00281F1C" w:rsidRDefault="00436DEC" w:rsidP="00436DEC">
            <w:pPr>
              <w:snapToGrid w:val="0"/>
              <w:spacing w:after="0"/>
              <w:rPr>
                <w:sz w:val="16"/>
                <w:szCs w:val="16"/>
              </w:rPr>
            </w:pPr>
            <w:r w:rsidRPr="00281F1C">
              <w:rPr>
                <w:sz w:val="16"/>
                <w:szCs w:val="16"/>
              </w:rPr>
              <w:t>RSMA</w:t>
            </w:r>
          </w:p>
        </w:tc>
        <w:tc>
          <w:tcPr>
            <w:tcW w:w="409" w:type="pct"/>
          </w:tcPr>
          <w:p w:rsidR="00436DEC" w:rsidRPr="00281F1C" w:rsidRDefault="00436DEC" w:rsidP="00436DEC">
            <w:pPr>
              <w:snapToGrid w:val="0"/>
              <w:spacing w:after="0"/>
              <w:rPr>
                <w:sz w:val="16"/>
                <w:szCs w:val="16"/>
              </w:rPr>
            </w:pPr>
            <w:r w:rsidRPr="00281F1C">
              <w:rPr>
                <w:sz w:val="16"/>
                <w:szCs w:val="16"/>
              </w:rPr>
              <w:t>NOCA</w:t>
            </w:r>
          </w:p>
        </w:tc>
        <w:tc>
          <w:tcPr>
            <w:tcW w:w="409" w:type="pct"/>
          </w:tcPr>
          <w:p w:rsidR="00436DEC" w:rsidRPr="00281F1C" w:rsidRDefault="00436DEC" w:rsidP="00436DEC">
            <w:pPr>
              <w:snapToGrid w:val="0"/>
              <w:spacing w:after="0"/>
              <w:rPr>
                <w:sz w:val="16"/>
                <w:szCs w:val="16"/>
              </w:rPr>
            </w:pPr>
            <w:r w:rsidRPr="00281F1C">
              <w:rPr>
                <w:sz w:val="16"/>
                <w:szCs w:val="16"/>
              </w:rPr>
              <w:t>NCMA</w:t>
            </w:r>
          </w:p>
        </w:tc>
        <w:tc>
          <w:tcPr>
            <w:tcW w:w="448" w:type="pct"/>
          </w:tcPr>
          <w:p w:rsidR="00436DEC" w:rsidRPr="00281F1C" w:rsidRDefault="00436DEC" w:rsidP="00436DEC">
            <w:pPr>
              <w:snapToGrid w:val="0"/>
              <w:spacing w:after="0"/>
              <w:rPr>
                <w:sz w:val="16"/>
                <w:szCs w:val="16"/>
              </w:rPr>
            </w:pPr>
            <w:r w:rsidRPr="00281F1C">
              <w:rPr>
                <w:sz w:val="16"/>
                <w:szCs w:val="16"/>
              </w:rPr>
              <w:t>NCMAQ</w:t>
            </w:r>
          </w:p>
        </w:tc>
        <w:tc>
          <w:tcPr>
            <w:tcW w:w="409" w:type="pct"/>
          </w:tcPr>
          <w:p w:rsidR="00436DEC" w:rsidRPr="00281F1C" w:rsidRDefault="00436DEC" w:rsidP="00436DEC">
            <w:pPr>
              <w:snapToGrid w:val="0"/>
              <w:spacing w:after="0"/>
              <w:rPr>
                <w:sz w:val="16"/>
                <w:szCs w:val="16"/>
              </w:rPr>
            </w:pPr>
            <w:r w:rsidRPr="00281F1C">
              <w:rPr>
                <w:sz w:val="16"/>
                <w:szCs w:val="16"/>
              </w:rPr>
              <w:t>MUSA</w:t>
            </w:r>
          </w:p>
        </w:tc>
        <w:tc>
          <w:tcPr>
            <w:tcW w:w="409" w:type="pct"/>
          </w:tcPr>
          <w:p w:rsidR="00436DEC" w:rsidRPr="00281F1C" w:rsidRDefault="00436DEC" w:rsidP="00436DEC">
            <w:pPr>
              <w:snapToGrid w:val="0"/>
              <w:spacing w:after="0"/>
              <w:rPr>
                <w:sz w:val="16"/>
                <w:szCs w:val="16"/>
              </w:rPr>
            </w:pPr>
          </w:p>
        </w:tc>
        <w:tc>
          <w:tcPr>
            <w:tcW w:w="409" w:type="pct"/>
          </w:tcPr>
          <w:p w:rsidR="00436DEC" w:rsidRPr="00281F1C" w:rsidRDefault="00436DEC" w:rsidP="00436DEC">
            <w:pPr>
              <w:snapToGrid w:val="0"/>
              <w:spacing w:after="0"/>
              <w:rPr>
                <w:sz w:val="16"/>
                <w:szCs w:val="16"/>
              </w:rPr>
            </w:pPr>
            <w:r w:rsidRPr="00281F1C">
              <w:rPr>
                <w:sz w:val="16"/>
                <w:szCs w:val="16"/>
              </w:rPr>
              <w:t>IGMA</w:t>
            </w:r>
          </w:p>
        </w:tc>
        <w:tc>
          <w:tcPr>
            <w:tcW w:w="409" w:type="pct"/>
          </w:tcPr>
          <w:p w:rsidR="00436DEC" w:rsidRPr="00281F1C" w:rsidRDefault="00436DEC" w:rsidP="00436DEC">
            <w:pPr>
              <w:snapToGrid w:val="0"/>
              <w:spacing w:after="0"/>
              <w:rPr>
                <w:sz w:val="16"/>
                <w:szCs w:val="16"/>
              </w:rPr>
            </w:pPr>
            <w:r w:rsidRPr="00281F1C">
              <w:rPr>
                <w:sz w:val="16"/>
                <w:szCs w:val="16"/>
              </w:rPr>
              <w:t>MUSA</w:t>
            </w:r>
          </w:p>
        </w:tc>
      </w:tr>
      <w:tr w:rsidR="00436DEC" w:rsidRPr="00281F1C" w:rsidTr="00436DEC">
        <w:tc>
          <w:tcPr>
            <w:tcW w:w="463" w:type="pct"/>
          </w:tcPr>
          <w:p w:rsidR="00436DEC" w:rsidRPr="00281F1C" w:rsidRDefault="00436DEC" w:rsidP="00436DEC">
            <w:pPr>
              <w:snapToGrid w:val="0"/>
              <w:spacing w:after="0"/>
              <w:rPr>
                <w:sz w:val="16"/>
                <w:szCs w:val="16"/>
              </w:rPr>
            </w:pPr>
            <w:r w:rsidRPr="00281F1C">
              <w:rPr>
                <w:sz w:val="16"/>
                <w:szCs w:val="16"/>
              </w:rPr>
              <w:t>Code rate</w:t>
            </w:r>
          </w:p>
        </w:tc>
        <w:tc>
          <w:tcPr>
            <w:tcW w:w="409" w:type="pct"/>
          </w:tcPr>
          <w:p w:rsidR="00436DEC" w:rsidRPr="00281F1C" w:rsidRDefault="00436DEC" w:rsidP="00436DEC">
            <w:pPr>
              <w:snapToGrid w:val="0"/>
              <w:spacing w:after="0"/>
              <w:rPr>
                <w:sz w:val="16"/>
                <w:szCs w:val="16"/>
              </w:rPr>
            </w:pPr>
            <w:r w:rsidRPr="00281F1C">
              <w:rPr>
                <w:sz w:val="16"/>
                <w:szCs w:val="16"/>
              </w:rPr>
              <w:t>0.2</w:t>
            </w:r>
          </w:p>
        </w:tc>
        <w:tc>
          <w:tcPr>
            <w:tcW w:w="409" w:type="pct"/>
          </w:tcPr>
          <w:p w:rsidR="00436DEC" w:rsidRPr="00281F1C" w:rsidRDefault="00436DEC" w:rsidP="00436DEC">
            <w:pPr>
              <w:snapToGrid w:val="0"/>
              <w:spacing w:after="0"/>
              <w:rPr>
                <w:sz w:val="16"/>
                <w:szCs w:val="16"/>
              </w:rPr>
            </w:pPr>
            <w:r w:rsidRPr="00281F1C">
              <w:rPr>
                <w:sz w:val="16"/>
                <w:szCs w:val="16"/>
              </w:rPr>
              <w:t>0.41</w:t>
            </w:r>
          </w:p>
        </w:tc>
        <w:tc>
          <w:tcPr>
            <w:tcW w:w="409" w:type="pct"/>
          </w:tcPr>
          <w:p w:rsidR="00436DEC" w:rsidRPr="00281F1C" w:rsidRDefault="00436DEC" w:rsidP="00436DEC">
            <w:pPr>
              <w:snapToGrid w:val="0"/>
              <w:spacing w:after="0"/>
              <w:rPr>
                <w:sz w:val="16"/>
                <w:szCs w:val="16"/>
              </w:rPr>
            </w:pPr>
            <w:r w:rsidRPr="00281F1C">
              <w:rPr>
                <w:sz w:val="16"/>
                <w:szCs w:val="16"/>
              </w:rPr>
              <w:t>0.41</w:t>
            </w:r>
          </w:p>
        </w:tc>
        <w:tc>
          <w:tcPr>
            <w:tcW w:w="409" w:type="pct"/>
          </w:tcPr>
          <w:p w:rsidR="00436DEC" w:rsidRPr="00281F1C" w:rsidRDefault="00436DEC" w:rsidP="00436DEC">
            <w:pPr>
              <w:snapToGrid w:val="0"/>
              <w:spacing w:after="0"/>
              <w:rPr>
                <w:sz w:val="16"/>
                <w:szCs w:val="16"/>
              </w:rPr>
            </w:pPr>
            <w:r w:rsidRPr="00281F1C">
              <w:rPr>
                <w:sz w:val="16"/>
                <w:szCs w:val="16"/>
              </w:rPr>
              <w:t>0.41</w:t>
            </w:r>
          </w:p>
        </w:tc>
        <w:tc>
          <w:tcPr>
            <w:tcW w:w="409" w:type="pct"/>
          </w:tcPr>
          <w:p w:rsidR="00436DEC" w:rsidRPr="00281F1C" w:rsidRDefault="00436DEC" w:rsidP="00436DEC">
            <w:pPr>
              <w:snapToGrid w:val="0"/>
              <w:spacing w:after="0"/>
              <w:rPr>
                <w:sz w:val="16"/>
                <w:szCs w:val="16"/>
              </w:rPr>
            </w:pPr>
            <w:r w:rsidRPr="00281F1C">
              <w:rPr>
                <w:sz w:val="16"/>
                <w:szCs w:val="16"/>
              </w:rPr>
              <w:t>0.41</w:t>
            </w:r>
          </w:p>
        </w:tc>
        <w:tc>
          <w:tcPr>
            <w:tcW w:w="409" w:type="pct"/>
          </w:tcPr>
          <w:p w:rsidR="00436DEC" w:rsidRPr="00281F1C" w:rsidRDefault="00436DEC" w:rsidP="00436DEC">
            <w:pPr>
              <w:snapToGrid w:val="0"/>
              <w:spacing w:after="0"/>
              <w:rPr>
                <w:sz w:val="16"/>
                <w:szCs w:val="16"/>
              </w:rPr>
            </w:pPr>
            <w:r w:rsidRPr="00281F1C">
              <w:rPr>
                <w:sz w:val="16"/>
                <w:szCs w:val="16"/>
              </w:rPr>
              <w:t>0.41</w:t>
            </w:r>
          </w:p>
        </w:tc>
        <w:tc>
          <w:tcPr>
            <w:tcW w:w="448" w:type="pct"/>
          </w:tcPr>
          <w:p w:rsidR="00436DEC" w:rsidRPr="00281F1C" w:rsidRDefault="00436DEC" w:rsidP="00436DEC">
            <w:pPr>
              <w:snapToGrid w:val="0"/>
              <w:spacing w:after="0"/>
              <w:rPr>
                <w:sz w:val="16"/>
                <w:szCs w:val="16"/>
              </w:rPr>
            </w:pPr>
            <w:r w:rsidRPr="00281F1C">
              <w:rPr>
                <w:sz w:val="16"/>
                <w:szCs w:val="16"/>
              </w:rPr>
              <w:t>0.41</w:t>
            </w:r>
          </w:p>
        </w:tc>
        <w:tc>
          <w:tcPr>
            <w:tcW w:w="409" w:type="pct"/>
          </w:tcPr>
          <w:p w:rsidR="00436DEC" w:rsidRPr="00281F1C" w:rsidRDefault="00436DEC" w:rsidP="00436DEC">
            <w:pPr>
              <w:snapToGrid w:val="0"/>
              <w:spacing w:after="0"/>
              <w:rPr>
                <w:sz w:val="16"/>
                <w:szCs w:val="16"/>
              </w:rPr>
            </w:pPr>
            <w:r w:rsidRPr="00281F1C">
              <w:rPr>
                <w:sz w:val="16"/>
                <w:szCs w:val="16"/>
              </w:rPr>
              <w:t>0.41</w:t>
            </w:r>
          </w:p>
        </w:tc>
        <w:tc>
          <w:tcPr>
            <w:tcW w:w="409" w:type="pct"/>
          </w:tcPr>
          <w:p w:rsidR="00436DEC" w:rsidRPr="00281F1C" w:rsidRDefault="00436DEC" w:rsidP="00436DEC">
            <w:pPr>
              <w:snapToGrid w:val="0"/>
              <w:spacing w:after="0"/>
              <w:rPr>
                <w:sz w:val="16"/>
                <w:szCs w:val="16"/>
              </w:rPr>
            </w:pPr>
          </w:p>
        </w:tc>
        <w:tc>
          <w:tcPr>
            <w:tcW w:w="409" w:type="pct"/>
          </w:tcPr>
          <w:p w:rsidR="00436DEC" w:rsidRPr="00281F1C" w:rsidRDefault="00436DEC" w:rsidP="00436DEC">
            <w:pPr>
              <w:snapToGrid w:val="0"/>
              <w:spacing w:after="0"/>
              <w:rPr>
                <w:sz w:val="16"/>
                <w:szCs w:val="16"/>
              </w:rPr>
            </w:pPr>
            <w:r w:rsidRPr="00281F1C">
              <w:rPr>
                <w:sz w:val="16"/>
                <w:szCs w:val="16"/>
              </w:rPr>
              <w:t>0.093</w:t>
            </w:r>
          </w:p>
        </w:tc>
        <w:tc>
          <w:tcPr>
            <w:tcW w:w="409" w:type="pct"/>
          </w:tcPr>
          <w:p w:rsidR="00436DEC" w:rsidRPr="00281F1C" w:rsidRDefault="00436DEC" w:rsidP="00436DEC">
            <w:pPr>
              <w:snapToGrid w:val="0"/>
              <w:spacing w:after="0"/>
              <w:rPr>
                <w:sz w:val="16"/>
                <w:szCs w:val="16"/>
              </w:rPr>
            </w:pPr>
            <w:r w:rsidRPr="00281F1C">
              <w:rPr>
                <w:sz w:val="16"/>
                <w:szCs w:val="16"/>
              </w:rPr>
              <w:t>0.185</w:t>
            </w:r>
          </w:p>
        </w:tc>
      </w:tr>
      <w:tr w:rsidR="00436DEC" w:rsidRPr="00281F1C" w:rsidTr="00436DEC">
        <w:tc>
          <w:tcPr>
            <w:tcW w:w="463" w:type="pct"/>
          </w:tcPr>
          <w:p w:rsidR="00436DEC" w:rsidRPr="00281F1C" w:rsidRDefault="00436DEC" w:rsidP="00436DEC">
            <w:pPr>
              <w:snapToGrid w:val="0"/>
              <w:spacing w:after="0"/>
              <w:rPr>
                <w:sz w:val="16"/>
                <w:szCs w:val="16"/>
              </w:rPr>
            </w:pPr>
            <w:r w:rsidRPr="00281F1C">
              <w:rPr>
                <w:sz w:val="16"/>
                <w:szCs w:val="16"/>
              </w:rPr>
              <w:t>Receiver</w:t>
            </w:r>
          </w:p>
        </w:tc>
        <w:tc>
          <w:tcPr>
            <w:tcW w:w="409" w:type="pct"/>
          </w:tcPr>
          <w:p w:rsidR="00436DEC" w:rsidRPr="00281F1C" w:rsidRDefault="00436DEC" w:rsidP="00436DEC">
            <w:pPr>
              <w:snapToGrid w:val="0"/>
              <w:spacing w:after="0"/>
              <w:rPr>
                <w:sz w:val="16"/>
                <w:szCs w:val="16"/>
              </w:rPr>
            </w:pPr>
            <w:r w:rsidRPr="00281F1C">
              <w:rPr>
                <w:sz w:val="16"/>
                <w:szCs w:val="16"/>
              </w:rPr>
              <w:t>MMSE- hard SIC</w:t>
            </w:r>
          </w:p>
        </w:tc>
        <w:tc>
          <w:tcPr>
            <w:tcW w:w="409" w:type="pct"/>
          </w:tcPr>
          <w:p w:rsidR="00436DEC" w:rsidRPr="00281F1C" w:rsidRDefault="00436DEC" w:rsidP="00436DEC">
            <w:pPr>
              <w:snapToGrid w:val="0"/>
              <w:spacing w:after="0"/>
              <w:rPr>
                <w:sz w:val="16"/>
                <w:szCs w:val="16"/>
              </w:rPr>
            </w:pPr>
            <w:r w:rsidRPr="00281F1C">
              <w:rPr>
                <w:sz w:val="16"/>
                <w:szCs w:val="16"/>
              </w:rPr>
              <w:t>MMSE- hard SIC</w:t>
            </w:r>
          </w:p>
        </w:tc>
        <w:tc>
          <w:tcPr>
            <w:tcW w:w="409" w:type="pct"/>
          </w:tcPr>
          <w:p w:rsidR="00436DEC" w:rsidRPr="00281F1C" w:rsidRDefault="00436DEC" w:rsidP="00436DEC">
            <w:pPr>
              <w:snapToGrid w:val="0"/>
              <w:spacing w:after="0"/>
              <w:rPr>
                <w:sz w:val="16"/>
                <w:szCs w:val="16"/>
              </w:rPr>
            </w:pPr>
            <w:r w:rsidRPr="00281F1C">
              <w:rPr>
                <w:sz w:val="16"/>
                <w:szCs w:val="16"/>
              </w:rPr>
              <w:t>MMSE- hard SIC</w:t>
            </w:r>
          </w:p>
        </w:tc>
        <w:tc>
          <w:tcPr>
            <w:tcW w:w="409" w:type="pct"/>
          </w:tcPr>
          <w:p w:rsidR="00436DEC" w:rsidRPr="00281F1C" w:rsidRDefault="00436DEC" w:rsidP="00436DEC">
            <w:pPr>
              <w:snapToGrid w:val="0"/>
              <w:spacing w:after="0"/>
              <w:rPr>
                <w:sz w:val="16"/>
                <w:szCs w:val="16"/>
              </w:rPr>
            </w:pPr>
            <w:r w:rsidRPr="00281F1C">
              <w:rPr>
                <w:sz w:val="16"/>
                <w:szCs w:val="16"/>
              </w:rPr>
              <w:t>MMSE- hard SIC</w:t>
            </w:r>
          </w:p>
        </w:tc>
        <w:tc>
          <w:tcPr>
            <w:tcW w:w="409" w:type="pct"/>
          </w:tcPr>
          <w:p w:rsidR="00436DEC" w:rsidRPr="00281F1C" w:rsidRDefault="00436DEC" w:rsidP="00436DEC">
            <w:pPr>
              <w:snapToGrid w:val="0"/>
              <w:spacing w:after="0"/>
              <w:rPr>
                <w:sz w:val="16"/>
                <w:szCs w:val="16"/>
              </w:rPr>
            </w:pPr>
            <w:r w:rsidRPr="00281F1C">
              <w:rPr>
                <w:sz w:val="16"/>
                <w:szCs w:val="16"/>
              </w:rPr>
              <w:t>MMSE- hard SIC</w:t>
            </w:r>
          </w:p>
        </w:tc>
        <w:tc>
          <w:tcPr>
            <w:tcW w:w="409" w:type="pct"/>
          </w:tcPr>
          <w:p w:rsidR="00436DEC" w:rsidRPr="00281F1C" w:rsidRDefault="00436DEC" w:rsidP="00436DEC">
            <w:pPr>
              <w:snapToGrid w:val="0"/>
              <w:spacing w:after="0"/>
              <w:rPr>
                <w:sz w:val="16"/>
                <w:szCs w:val="16"/>
              </w:rPr>
            </w:pPr>
            <w:r w:rsidRPr="00281F1C">
              <w:rPr>
                <w:sz w:val="16"/>
                <w:szCs w:val="16"/>
              </w:rPr>
              <w:t>MMSE- hard SIC</w:t>
            </w:r>
          </w:p>
        </w:tc>
        <w:tc>
          <w:tcPr>
            <w:tcW w:w="448" w:type="pct"/>
          </w:tcPr>
          <w:p w:rsidR="00436DEC" w:rsidRPr="00281F1C" w:rsidRDefault="00436DEC" w:rsidP="00436DEC">
            <w:pPr>
              <w:snapToGrid w:val="0"/>
              <w:spacing w:after="0"/>
              <w:rPr>
                <w:sz w:val="16"/>
                <w:szCs w:val="16"/>
              </w:rPr>
            </w:pPr>
            <w:r w:rsidRPr="00281F1C">
              <w:rPr>
                <w:sz w:val="16"/>
                <w:szCs w:val="16"/>
              </w:rPr>
              <w:t>MMSE- hard SIC</w:t>
            </w:r>
          </w:p>
        </w:tc>
        <w:tc>
          <w:tcPr>
            <w:tcW w:w="409" w:type="pct"/>
          </w:tcPr>
          <w:p w:rsidR="00436DEC" w:rsidRPr="00281F1C" w:rsidRDefault="00436DEC" w:rsidP="00436DEC">
            <w:pPr>
              <w:snapToGrid w:val="0"/>
              <w:spacing w:after="0"/>
              <w:rPr>
                <w:sz w:val="16"/>
                <w:szCs w:val="16"/>
              </w:rPr>
            </w:pPr>
            <w:r w:rsidRPr="00281F1C">
              <w:rPr>
                <w:sz w:val="16"/>
                <w:szCs w:val="16"/>
              </w:rPr>
              <w:t>MMSE- hard SIC</w:t>
            </w:r>
          </w:p>
        </w:tc>
        <w:tc>
          <w:tcPr>
            <w:tcW w:w="409" w:type="pct"/>
          </w:tcPr>
          <w:p w:rsidR="00436DEC" w:rsidRPr="00281F1C" w:rsidRDefault="00436DEC" w:rsidP="00436DEC">
            <w:pPr>
              <w:snapToGrid w:val="0"/>
              <w:spacing w:after="0"/>
              <w:rPr>
                <w:sz w:val="16"/>
                <w:szCs w:val="16"/>
              </w:rPr>
            </w:pPr>
          </w:p>
        </w:tc>
        <w:tc>
          <w:tcPr>
            <w:tcW w:w="409" w:type="pct"/>
          </w:tcPr>
          <w:p w:rsidR="00436DEC" w:rsidRPr="00281F1C" w:rsidRDefault="00436DEC" w:rsidP="00436DEC">
            <w:pPr>
              <w:snapToGrid w:val="0"/>
              <w:spacing w:after="0"/>
              <w:rPr>
                <w:sz w:val="16"/>
                <w:szCs w:val="16"/>
              </w:rPr>
            </w:pPr>
            <w:r w:rsidRPr="00281F1C">
              <w:rPr>
                <w:sz w:val="16"/>
                <w:szCs w:val="16"/>
              </w:rPr>
              <w:t>ESE-SISO</w:t>
            </w:r>
          </w:p>
        </w:tc>
        <w:tc>
          <w:tcPr>
            <w:tcW w:w="409" w:type="pct"/>
          </w:tcPr>
          <w:p w:rsidR="00436DEC" w:rsidRPr="00281F1C" w:rsidRDefault="00436DEC" w:rsidP="00436DEC">
            <w:pPr>
              <w:snapToGrid w:val="0"/>
              <w:spacing w:after="0"/>
              <w:rPr>
                <w:sz w:val="16"/>
                <w:szCs w:val="16"/>
              </w:rPr>
            </w:pPr>
            <w:r w:rsidRPr="00281F1C">
              <w:rPr>
                <w:sz w:val="16"/>
                <w:szCs w:val="16"/>
              </w:rPr>
              <w:t>ESE- SISO</w:t>
            </w:r>
          </w:p>
        </w:tc>
      </w:tr>
      <w:tr w:rsidR="00436DEC" w:rsidRPr="00281F1C" w:rsidTr="00436DEC">
        <w:tc>
          <w:tcPr>
            <w:tcW w:w="463" w:type="pct"/>
            <w:shd w:val="clear" w:color="auto" w:fill="DEEAF6"/>
          </w:tcPr>
          <w:p w:rsidR="00436DEC" w:rsidRPr="00281F1C" w:rsidRDefault="00436DEC" w:rsidP="00436DEC">
            <w:pPr>
              <w:snapToGrid w:val="0"/>
              <w:spacing w:after="0"/>
              <w:rPr>
                <w:sz w:val="16"/>
                <w:szCs w:val="16"/>
              </w:rPr>
            </w:pPr>
            <w:r w:rsidRPr="00281F1C">
              <w:rPr>
                <w:sz w:val="16"/>
                <w:szCs w:val="16"/>
              </w:rPr>
              <w:t>Company</w:t>
            </w:r>
          </w:p>
        </w:tc>
        <w:tc>
          <w:tcPr>
            <w:tcW w:w="4128" w:type="pct"/>
            <w:gridSpan w:val="10"/>
            <w:shd w:val="clear" w:color="auto" w:fill="DEEAF6"/>
          </w:tcPr>
          <w:p w:rsidR="00436DEC" w:rsidRPr="00281F1C" w:rsidRDefault="00436DEC" w:rsidP="00436DEC">
            <w:pPr>
              <w:snapToGrid w:val="0"/>
              <w:spacing w:after="0"/>
              <w:jc w:val="center"/>
              <w:rPr>
                <w:sz w:val="16"/>
                <w:szCs w:val="16"/>
              </w:rPr>
            </w:pPr>
            <w:r w:rsidRPr="00281F1C">
              <w:rPr>
                <w:sz w:val="16"/>
                <w:szCs w:val="16"/>
              </w:rPr>
              <w:t>Source 5</w:t>
            </w:r>
          </w:p>
        </w:tc>
        <w:tc>
          <w:tcPr>
            <w:tcW w:w="409" w:type="pct"/>
            <w:shd w:val="clear" w:color="auto" w:fill="DEEAF6"/>
          </w:tcPr>
          <w:p w:rsidR="00436DEC" w:rsidRPr="00281F1C" w:rsidRDefault="00436DEC" w:rsidP="00436DEC">
            <w:pPr>
              <w:snapToGrid w:val="0"/>
              <w:spacing w:after="0"/>
              <w:jc w:val="center"/>
              <w:rPr>
                <w:sz w:val="16"/>
                <w:szCs w:val="16"/>
              </w:rPr>
            </w:pPr>
            <w:r w:rsidRPr="00281F1C">
              <w:rPr>
                <w:rFonts w:hint="eastAsia"/>
                <w:sz w:val="16"/>
                <w:szCs w:val="16"/>
              </w:rPr>
              <w:t>Source 14</w:t>
            </w:r>
          </w:p>
        </w:tc>
      </w:tr>
      <w:tr w:rsidR="00436DEC" w:rsidRPr="00281F1C" w:rsidTr="00436DEC">
        <w:tc>
          <w:tcPr>
            <w:tcW w:w="463" w:type="pct"/>
          </w:tcPr>
          <w:p w:rsidR="00436DEC" w:rsidRPr="00281F1C" w:rsidRDefault="00436DEC" w:rsidP="00436DEC">
            <w:pPr>
              <w:snapToGrid w:val="0"/>
              <w:spacing w:after="0"/>
              <w:rPr>
                <w:sz w:val="16"/>
                <w:szCs w:val="16"/>
              </w:rPr>
            </w:pPr>
            <w:r w:rsidRPr="00281F1C">
              <w:rPr>
                <w:sz w:val="16"/>
                <w:szCs w:val="16"/>
              </w:rPr>
              <w:t>Scheme</w:t>
            </w:r>
          </w:p>
        </w:tc>
        <w:tc>
          <w:tcPr>
            <w:tcW w:w="409" w:type="pct"/>
          </w:tcPr>
          <w:p w:rsidR="00436DEC" w:rsidRPr="00281F1C" w:rsidRDefault="00436DEC" w:rsidP="00436DEC">
            <w:pPr>
              <w:snapToGrid w:val="0"/>
              <w:spacing w:after="0"/>
              <w:rPr>
                <w:sz w:val="16"/>
                <w:szCs w:val="16"/>
              </w:rPr>
            </w:pPr>
            <w:r w:rsidRPr="00281F1C">
              <w:rPr>
                <w:sz w:val="16"/>
                <w:szCs w:val="16"/>
              </w:rPr>
              <w:t>SCMA</w:t>
            </w:r>
          </w:p>
        </w:tc>
        <w:tc>
          <w:tcPr>
            <w:tcW w:w="409" w:type="pct"/>
          </w:tcPr>
          <w:p w:rsidR="00436DEC" w:rsidRPr="00281F1C" w:rsidRDefault="00436DEC" w:rsidP="00436DEC">
            <w:pPr>
              <w:snapToGrid w:val="0"/>
              <w:spacing w:after="0"/>
              <w:rPr>
                <w:sz w:val="16"/>
                <w:szCs w:val="16"/>
              </w:rPr>
            </w:pPr>
            <w:r w:rsidRPr="00281F1C">
              <w:rPr>
                <w:sz w:val="16"/>
                <w:szCs w:val="16"/>
              </w:rPr>
              <w:t>LCRS</w:t>
            </w:r>
          </w:p>
        </w:tc>
        <w:tc>
          <w:tcPr>
            <w:tcW w:w="409" w:type="pct"/>
          </w:tcPr>
          <w:p w:rsidR="00436DEC" w:rsidRPr="00281F1C" w:rsidRDefault="00436DEC" w:rsidP="00436DEC">
            <w:pPr>
              <w:snapToGrid w:val="0"/>
              <w:spacing w:after="0"/>
              <w:rPr>
                <w:sz w:val="16"/>
                <w:szCs w:val="16"/>
              </w:rPr>
            </w:pPr>
            <w:r w:rsidRPr="00281F1C">
              <w:rPr>
                <w:sz w:val="16"/>
                <w:szCs w:val="16"/>
              </w:rPr>
              <w:t>MUSA</w:t>
            </w:r>
          </w:p>
        </w:tc>
        <w:tc>
          <w:tcPr>
            <w:tcW w:w="409" w:type="pct"/>
          </w:tcPr>
          <w:p w:rsidR="00436DEC" w:rsidRPr="00281F1C" w:rsidRDefault="00436DEC" w:rsidP="00436DEC">
            <w:pPr>
              <w:snapToGrid w:val="0"/>
              <w:spacing w:after="0"/>
              <w:rPr>
                <w:sz w:val="16"/>
                <w:szCs w:val="16"/>
              </w:rPr>
            </w:pPr>
            <w:r w:rsidRPr="00281F1C">
              <w:rPr>
                <w:sz w:val="16"/>
                <w:szCs w:val="16"/>
              </w:rPr>
              <w:t>MUSA</w:t>
            </w:r>
          </w:p>
        </w:tc>
        <w:tc>
          <w:tcPr>
            <w:tcW w:w="409" w:type="pct"/>
          </w:tcPr>
          <w:p w:rsidR="00436DEC" w:rsidRPr="00281F1C" w:rsidRDefault="00436DEC" w:rsidP="00436DEC">
            <w:pPr>
              <w:snapToGrid w:val="0"/>
              <w:spacing w:after="0"/>
              <w:rPr>
                <w:sz w:val="16"/>
                <w:szCs w:val="16"/>
              </w:rPr>
            </w:pPr>
            <w:r w:rsidRPr="00281F1C">
              <w:rPr>
                <w:sz w:val="16"/>
                <w:szCs w:val="16"/>
              </w:rPr>
              <w:t>SL-RSMA</w:t>
            </w:r>
          </w:p>
        </w:tc>
        <w:tc>
          <w:tcPr>
            <w:tcW w:w="409" w:type="pct"/>
          </w:tcPr>
          <w:p w:rsidR="00436DEC" w:rsidRPr="00281F1C" w:rsidRDefault="00436DEC" w:rsidP="00436DEC">
            <w:pPr>
              <w:snapToGrid w:val="0"/>
              <w:spacing w:after="0"/>
              <w:rPr>
                <w:sz w:val="16"/>
                <w:szCs w:val="16"/>
              </w:rPr>
            </w:pPr>
            <w:r w:rsidRPr="00281F1C">
              <w:rPr>
                <w:sz w:val="16"/>
                <w:szCs w:val="16"/>
              </w:rPr>
              <w:t>SL-RSMA</w:t>
            </w:r>
          </w:p>
        </w:tc>
        <w:tc>
          <w:tcPr>
            <w:tcW w:w="448" w:type="pct"/>
          </w:tcPr>
          <w:p w:rsidR="00436DEC" w:rsidRPr="00281F1C" w:rsidRDefault="00436DEC" w:rsidP="00436DEC">
            <w:pPr>
              <w:snapToGrid w:val="0"/>
              <w:spacing w:after="0"/>
              <w:rPr>
                <w:sz w:val="16"/>
                <w:szCs w:val="16"/>
              </w:rPr>
            </w:pPr>
            <w:r w:rsidRPr="00281F1C">
              <w:rPr>
                <w:sz w:val="16"/>
                <w:szCs w:val="16"/>
              </w:rPr>
              <w:t>ML-RSMA</w:t>
            </w:r>
          </w:p>
        </w:tc>
        <w:tc>
          <w:tcPr>
            <w:tcW w:w="409" w:type="pct"/>
          </w:tcPr>
          <w:p w:rsidR="00436DEC" w:rsidRPr="00281F1C" w:rsidRDefault="00436DEC" w:rsidP="00436DEC">
            <w:pPr>
              <w:snapToGrid w:val="0"/>
              <w:spacing w:after="0"/>
              <w:rPr>
                <w:sz w:val="16"/>
                <w:szCs w:val="16"/>
              </w:rPr>
            </w:pPr>
            <w:r w:rsidRPr="00281F1C">
              <w:rPr>
                <w:sz w:val="16"/>
                <w:szCs w:val="16"/>
              </w:rPr>
              <w:t>ML-RSMA</w:t>
            </w:r>
          </w:p>
        </w:tc>
        <w:tc>
          <w:tcPr>
            <w:tcW w:w="409" w:type="pct"/>
          </w:tcPr>
          <w:p w:rsidR="00436DEC" w:rsidRPr="00281F1C" w:rsidRDefault="00436DEC" w:rsidP="00436DEC">
            <w:pPr>
              <w:snapToGrid w:val="0"/>
              <w:spacing w:after="0"/>
              <w:rPr>
                <w:sz w:val="16"/>
                <w:szCs w:val="16"/>
              </w:rPr>
            </w:pPr>
            <w:r w:rsidRPr="00281F1C">
              <w:rPr>
                <w:sz w:val="16"/>
                <w:szCs w:val="16"/>
              </w:rPr>
              <w:t>SCMA</w:t>
            </w:r>
          </w:p>
        </w:tc>
        <w:tc>
          <w:tcPr>
            <w:tcW w:w="409" w:type="pct"/>
          </w:tcPr>
          <w:p w:rsidR="00436DEC" w:rsidRPr="00281F1C" w:rsidRDefault="00436DEC" w:rsidP="00436DEC">
            <w:pPr>
              <w:snapToGrid w:val="0"/>
              <w:spacing w:after="0"/>
              <w:rPr>
                <w:sz w:val="16"/>
                <w:szCs w:val="16"/>
              </w:rPr>
            </w:pPr>
            <w:r w:rsidRPr="00281F1C">
              <w:rPr>
                <w:rFonts w:hint="eastAsia"/>
                <w:sz w:val="16"/>
                <w:szCs w:val="16"/>
              </w:rPr>
              <w:t>IGMA</w:t>
            </w:r>
          </w:p>
        </w:tc>
        <w:tc>
          <w:tcPr>
            <w:tcW w:w="409" w:type="pct"/>
          </w:tcPr>
          <w:p w:rsidR="00436DEC" w:rsidRPr="00281F1C" w:rsidRDefault="00436DEC" w:rsidP="00436DEC">
            <w:pPr>
              <w:snapToGrid w:val="0"/>
              <w:spacing w:after="0"/>
              <w:rPr>
                <w:sz w:val="16"/>
                <w:szCs w:val="16"/>
              </w:rPr>
            </w:pPr>
            <w:r w:rsidRPr="00281F1C">
              <w:rPr>
                <w:rFonts w:hint="eastAsia"/>
                <w:sz w:val="16"/>
                <w:szCs w:val="16"/>
                <w:lang w:eastAsia="zh-CN"/>
              </w:rPr>
              <w:t>LSSA</w:t>
            </w:r>
          </w:p>
        </w:tc>
      </w:tr>
      <w:tr w:rsidR="00436DEC" w:rsidRPr="00281F1C" w:rsidTr="00436DEC">
        <w:tc>
          <w:tcPr>
            <w:tcW w:w="463" w:type="pct"/>
          </w:tcPr>
          <w:p w:rsidR="00436DEC" w:rsidRPr="00281F1C" w:rsidRDefault="00436DEC" w:rsidP="00436DEC">
            <w:pPr>
              <w:snapToGrid w:val="0"/>
              <w:spacing w:after="0"/>
              <w:rPr>
                <w:sz w:val="16"/>
                <w:szCs w:val="16"/>
              </w:rPr>
            </w:pPr>
            <w:r w:rsidRPr="00281F1C">
              <w:rPr>
                <w:sz w:val="16"/>
                <w:szCs w:val="16"/>
              </w:rPr>
              <w:t>Code rate</w:t>
            </w:r>
          </w:p>
        </w:tc>
        <w:tc>
          <w:tcPr>
            <w:tcW w:w="409" w:type="pct"/>
          </w:tcPr>
          <w:p w:rsidR="00436DEC" w:rsidRPr="00281F1C" w:rsidRDefault="00436DEC" w:rsidP="00436DEC">
            <w:pPr>
              <w:snapToGrid w:val="0"/>
              <w:spacing w:after="0"/>
              <w:rPr>
                <w:sz w:val="16"/>
                <w:szCs w:val="16"/>
              </w:rPr>
            </w:pPr>
            <w:r w:rsidRPr="00281F1C">
              <w:rPr>
                <w:sz w:val="16"/>
                <w:szCs w:val="16"/>
              </w:rPr>
              <w:t>0.1</w:t>
            </w:r>
          </w:p>
        </w:tc>
        <w:tc>
          <w:tcPr>
            <w:tcW w:w="409" w:type="pct"/>
          </w:tcPr>
          <w:p w:rsidR="00436DEC" w:rsidRPr="00281F1C" w:rsidRDefault="00436DEC" w:rsidP="00436DEC">
            <w:pPr>
              <w:snapToGrid w:val="0"/>
              <w:spacing w:after="0"/>
              <w:rPr>
                <w:sz w:val="16"/>
                <w:szCs w:val="16"/>
              </w:rPr>
            </w:pPr>
            <w:r w:rsidRPr="00281F1C">
              <w:rPr>
                <w:sz w:val="16"/>
                <w:szCs w:val="16"/>
              </w:rPr>
              <w:t>0.1</w:t>
            </w:r>
          </w:p>
        </w:tc>
        <w:tc>
          <w:tcPr>
            <w:tcW w:w="409" w:type="pct"/>
          </w:tcPr>
          <w:p w:rsidR="00436DEC" w:rsidRPr="00281F1C" w:rsidRDefault="00436DEC" w:rsidP="00436DEC">
            <w:pPr>
              <w:snapToGrid w:val="0"/>
              <w:spacing w:after="0"/>
              <w:rPr>
                <w:sz w:val="16"/>
                <w:szCs w:val="16"/>
              </w:rPr>
            </w:pPr>
            <w:r w:rsidRPr="00281F1C">
              <w:rPr>
                <w:sz w:val="16"/>
                <w:szCs w:val="16"/>
              </w:rPr>
              <w:t>0.2</w:t>
            </w:r>
          </w:p>
        </w:tc>
        <w:tc>
          <w:tcPr>
            <w:tcW w:w="409" w:type="pct"/>
          </w:tcPr>
          <w:p w:rsidR="00436DEC" w:rsidRPr="00281F1C" w:rsidRDefault="00436DEC" w:rsidP="00436DEC">
            <w:pPr>
              <w:snapToGrid w:val="0"/>
              <w:spacing w:after="0"/>
              <w:rPr>
                <w:sz w:val="16"/>
                <w:szCs w:val="16"/>
              </w:rPr>
            </w:pPr>
            <w:r w:rsidRPr="00281F1C">
              <w:rPr>
                <w:sz w:val="16"/>
                <w:szCs w:val="16"/>
              </w:rPr>
              <w:t>0.2</w:t>
            </w:r>
          </w:p>
        </w:tc>
        <w:tc>
          <w:tcPr>
            <w:tcW w:w="409" w:type="pct"/>
          </w:tcPr>
          <w:p w:rsidR="00436DEC" w:rsidRPr="00281F1C" w:rsidRDefault="00436DEC" w:rsidP="00436DEC">
            <w:pPr>
              <w:snapToGrid w:val="0"/>
              <w:spacing w:after="0"/>
              <w:rPr>
                <w:sz w:val="16"/>
                <w:szCs w:val="16"/>
              </w:rPr>
            </w:pPr>
            <w:r w:rsidRPr="00281F1C">
              <w:rPr>
                <w:sz w:val="16"/>
                <w:szCs w:val="16"/>
              </w:rPr>
              <w:t>0.2</w:t>
            </w:r>
          </w:p>
        </w:tc>
        <w:tc>
          <w:tcPr>
            <w:tcW w:w="409" w:type="pct"/>
          </w:tcPr>
          <w:p w:rsidR="00436DEC" w:rsidRPr="00281F1C" w:rsidRDefault="00436DEC" w:rsidP="00436DEC">
            <w:pPr>
              <w:snapToGrid w:val="0"/>
              <w:spacing w:after="0"/>
              <w:rPr>
                <w:sz w:val="16"/>
                <w:szCs w:val="16"/>
              </w:rPr>
            </w:pPr>
            <w:r w:rsidRPr="00281F1C">
              <w:rPr>
                <w:sz w:val="16"/>
                <w:szCs w:val="16"/>
              </w:rPr>
              <w:t>0.2</w:t>
            </w:r>
          </w:p>
        </w:tc>
        <w:tc>
          <w:tcPr>
            <w:tcW w:w="448" w:type="pct"/>
          </w:tcPr>
          <w:p w:rsidR="00436DEC" w:rsidRPr="00281F1C" w:rsidRDefault="00436DEC" w:rsidP="00436DEC">
            <w:pPr>
              <w:snapToGrid w:val="0"/>
              <w:spacing w:after="0"/>
              <w:rPr>
                <w:sz w:val="16"/>
                <w:szCs w:val="16"/>
              </w:rPr>
            </w:pPr>
            <w:r w:rsidRPr="00281F1C">
              <w:rPr>
                <w:sz w:val="16"/>
                <w:szCs w:val="16"/>
              </w:rPr>
              <w:t>0.2</w:t>
            </w:r>
          </w:p>
        </w:tc>
        <w:tc>
          <w:tcPr>
            <w:tcW w:w="409" w:type="pct"/>
          </w:tcPr>
          <w:p w:rsidR="00436DEC" w:rsidRPr="00281F1C" w:rsidRDefault="00436DEC" w:rsidP="00436DEC">
            <w:pPr>
              <w:snapToGrid w:val="0"/>
              <w:spacing w:after="0"/>
              <w:rPr>
                <w:sz w:val="16"/>
                <w:szCs w:val="16"/>
              </w:rPr>
            </w:pPr>
            <w:r w:rsidRPr="00281F1C">
              <w:rPr>
                <w:sz w:val="16"/>
                <w:szCs w:val="16"/>
              </w:rPr>
              <w:t>0.2</w:t>
            </w:r>
          </w:p>
        </w:tc>
        <w:tc>
          <w:tcPr>
            <w:tcW w:w="409" w:type="pct"/>
          </w:tcPr>
          <w:p w:rsidR="00436DEC" w:rsidRPr="00281F1C" w:rsidRDefault="00436DEC" w:rsidP="00436DEC">
            <w:pPr>
              <w:snapToGrid w:val="0"/>
              <w:spacing w:after="0"/>
              <w:rPr>
                <w:sz w:val="16"/>
                <w:szCs w:val="16"/>
              </w:rPr>
            </w:pPr>
            <w:r w:rsidRPr="00281F1C">
              <w:rPr>
                <w:sz w:val="16"/>
                <w:szCs w:val="16"/>
              </w:rPr>
              <w:t>0.2</w:t>
            </w:r>
          </w:p>
        </w:tc>
        <w:tc>
          <w:tcPr>
            <w:tcW w:w="409" w:type="pct"/>
          </w:tcPr>
          <w:p w:rsidR="00436DEC" w:rsidRPr="00281F1C" w:rsidRDefault="00436DEC" w:rsidP="00436DEC">
            <w:pPr>
              <w:snapToGrid w:val="0"/>
              <w:spacing w:after="0"/>
              <w:rPr>
                <w:sz w:val="16"/>
                <w:szCs w:val="16"/>
              </w:rPr>
            </w:pPr>
            <w:r w:rsidRPr="00281F1C">
              <w:rPr>
                <w:rFonts w:hint="eastAsia"/>
                <w:sz w:val="16"/>
                <w:szCs w:val="16"/>
              </w:rPr>
              <w:t>0.</w:t>
            </w:r>
            <w:r w:rsidRPr="00281F1C">
              <w:rPr>
                <w:sz w:val="16"/>
                <w:szCs w:val="16"/>
              </w:rPr>
              <w:t>14</w:t>
            </w:r>
          </w:p>
        </w:tc>
        <w:tc>
          <w:tcPr>
            <w:tcW w:w="409" w:type="pct"/>
          </w:tcPr>
          <w:p w:rsidR="00436DEC" w:rsidRPr="00281F1C" w:rsidRDefault="00436DEC" w:rsidP="00436DEC">
            <w:pPr>
              <w:snapToGrid w:val="0"/>
              <w:spacing w:after="0"/>
              <w:rPr>
                <w:sz w:val="16"/>
                <w:szCs w:val="16"/>
              </w:rPr>
            </w:pPr>
            <w:r w:rsidRPr="00281F1C">
              <w:rPr>
                <w:rFonts w:hint="eastAsia"/>
                <w:sz w:val="16"/>
                <w:szCs w:val="16"/>
                <w:lang w:eastAsia="zh-CN"/>
              </w:rPr>
              <w:t>0</w:t>
            </w:r>
            <w:r w:rsidRPr="00281F1C">
              <w:rPr>
                <w:sz w:val="16"/>
                <w:szCs w:val="16"/>
                <w:lang w:eastAsia="zh-CN"/>
              </w:rPr>
              <w:t>.1</w:t>
            </w:r>
          </w:p>
        </w:tc>
      </w:tr>
      <w:tr w:rsidR="00436DEC" w:rsidRPr="00281F1C" w:rsidTr="00436DEC">
        <w:tc>
          <w:tcPr>
            <w:tcW w:w="463" w:type="pct"/>
          </w:tcPr>
          <w:p w:rsidR="00436DEC" w:rsidRPr="00281F1C" w:rsidRDefault="00436DEC" w:rsidP="00436DEC">
            <w:pPr>
              <w:snapToGrid w:val="0"/>
              <w:spacing w:after="0"/>
              <w:rPr>
                <w:sz w:val="16"/>
                <w:szCs w:val="16"/>
              </w:rPr>
            </w:pPr>
            <w:r w:rsidRPr="00281F1C">
              <w:rPr>
                <w:sz w:val="16"/>
                <w:szCs w:val="16"/>
              </w:rPr>
              <w:lastRenderedPageBreak/>
              <w:t>Receiver</w:t>
            </w:r>
          </w:p>
        </w:tc>
        <w:tc>
          <w:tcPr>
            <w:tcW w:w="409" w:type="pct"/>
          </w:tcPr>
          <w:p w:rsidR="00436DEC" w:rsidRPr="00281F1C" w:rsidRDefault="00436DEC" w:rsidP="00436DEC">
            <w:pPr>
              <w:snapToGrid w:val="0"/>
              <w:spacing w:after="0"/>
              <w:rPr>
                <w:sz w:val="16"/>
                <w:szCs w:val="16"/>
              </w:rPr>
            </w:pPr>
            <w:r w:rsidRPr="00281F1C">
              <w:rPr>
                <w:sz w:val="16"/>
                <w:szCs w:val="16"/>
              </w:rPr>
              <w:t>Chip EPA hybrid PIC</w:t>
            </w:r>
          </w:p>
        </w:tc>
        <w:tc>
          <w:tcPr>
            <w:tcW w:w="409" w:type="pct"/>
          </w:tcPr>
          <w:p w:rsidR="00436DEC" w:rsidRPr="00281F1C" w:rsidRDefault="00436DEC" w:rsidP="00436DEC">
            <w:pPr>
              <w:snapToGrid w:val="0"/>
              <w:spacing w:after="0"/>
              <w:rPr>
                <w:sz w:val="16"/>
                <w:szCs w:val="16"/>
              </w:rPr>
            </w:pPr>
            <w:r w:rsidRPr="00281F1C">
              <w:rPr>
                <w:sz w:val="16"/>
                <w:szCs w:val="16"/>
              </w:rPr>
              <w:t>Chip EPA hybrid PIC</w:t>
            </w:r>
          </w:p>
        </w:tc>
        <w:tc>
          <w:tcPr>
            <w:tcW w:w="409" w:type="pct"/>
          </w:tcPr>
          <w:p w:rsidR="00436DEC" w:rsidRPr="00281F1C" w:rsidRDefault="00436DEC" w:rsidP="00436DEC">
            <w:pPr>
              <w:snapToGrid w:val="0"/>
              <w:spacing w:after="0"/>
              <w:rPr>
                <w:sz w:val="16"/>
                <w:szCs w:val="16"/>
              </w:rPr>
            </w:pPr>
            <w:r w:rsidRPr="00281F1C">
              <w:rPr>
                <w:sz w:val="16"/>
                <w:szCs w:val="16"/>
              </w:rPr>
              <w:t>Block MMSE hard PIC</w:t>
            </w:r>
          </w:p>
        </w:tc>
        <w:tc>
          <w:tcPr>
            <w:tcW w:w="409" w:type="pct"/>
          </w:tcPr>
          <w:p w:rsidR="00436DEC" w:rsidRPr="00281F1C" w:rsidRDefault="00436DEC" w:rsidP="00436DEC">
            <w:pPr>
              <w:snapToGrid w:val="0"/>
              <w:spacing w:after="0"/>
              <w:rPr>
                <w:sz w:val="16"/>
                <w:szCs w:val="16"/>
              </w:rPr>
            </w:pPr>
            <w:r w:rsidRPr="00281F1C">
              <w:rPr>
                <w:sz w:val="16"/>
                <w:szCs w:val="16"/>
              </w:rPr>
              <w:t>Chip EPA hybrid PIC</w:t>
            </w:r>
          </w:p>
        </w:tc>
        <w:tc>
          <w:tcPr>
            <w:tcW w:w="409" w:type="pct"/>
          </w:tcPr>
          <w:p w:rsidR="00436DEC" w:rsidRPr="00281F1C" w:rsidRDefault="00436DEC" w:rsidP="00436DEC">
            <w:pPr>
              <w:snapToGrid w:val="0"/>
              <w:spacing w:after="0"/>
              <w:rPr>
                <w:sz w:val="16"/>
                <w:szCs w:val="16"/>
              </w:rPr>
            </w:pPr>
            <w:r w:rsidRPr="00281F1C">
              <w:rPr>
                <w:sz w:val="16"/>
                <w:szCs w:val="16"/>
              </w:rPr>
              <w:t>Block MMSE hard PIC</w:t>
            </w:r>
          </w:p>
        </w:tc>
        <w:tc>
          <w:tcPr>
            <w:tcW w:w="409" w:type="pct"/>
          </w:tcPr>
          <w:p w:rsidR="00436DEC" w:rsidRPr="00281F1C" w:rsidRDefault="00436DEC" w:rsidP="00436DEC">
            <w:pPr>
              <w:snapToGrid w:val="0"/>
              <w:spacing w:after="0"/>
              <w:rPr>
                <w:sz w:val="16"/>
                <w:szCs w:val="16"/>
              </w:rPr>
            </w:pPr>
            <w:r w:rsidRPr="00281F1C">
              <w:rPr>
                <w:sz w:val="16"/>
                <w:szCs w:val="16"/>
              </w:rPr>
              <w:t>Chip EPA hybrid PIC</w:t>
            </w:r>
          </w:p>
        </w:tc>
        <w:tc>
          <w:tcPr>
            <w:tcW w:w="448" w:type="pct"/>
          </w:tcPr>
          <w:p w:rsidR="00436DEC" w:rsidRPr="00281F1C" w:rsidRDefault="00436DEC" w:rsidP="00436DEC">
            <w:pPr>
              <w:snapToGrid w:val="0"/>
              <w:spacing w:after="0"/>
              <w:rPr>
                <w:sz w:val="16"/>
                <w:szCs w:val="16"/>
              </w:rPr>
            </w:pPr>
            <w:r w:rsidRPr="00281F1C">
              <w:rPr>
                <w:sz w:val="16"/>
                <w:szCs w:val="16"/>
              </w:rPr>
              <w:t>Block MMSE hard PIC</w:t>
            </w:r>
          </w:p>
        </w:tc>
        <w:tc>
          <w:tcPr>
            <w:tcW w:w="409" w:type="pct"/>
          </w:tcPr>
          <w:p w:rsidR="00436DEC" w:rsidRPr="00281F1C" w:rsidRDefault="00436DEC" w:rsidP="00436DEC">
            <w:pPr>
              <w:snapToGrid w:val="0"/>
              <w:spacing w:after="0"/>
              <w:rPr>
                <w:sz w:val="16"/>
                <w:szCs w:val="16"/>
              </w:rPr>
            </w:pPr>
            <w:r w:rsidRPr="00281F1C">
              <w:rPr>
                <w:sz w:val="16"/>
                <w:szCs w:val="16"/>
              </w:rPr>
              <w:t>Chip EPA hybrid PIC</w:t>
            </w:r>
          </w:p>
        </w:tc>
        <w:tc>
          <w:tcPr>
            <w:tcW w:w="409" w:type="pct"/>
          </w:tcPr>
          <w:p w:rsidR="00436DEC" w:rsidRPr="00281F1C" w:rsidRDefault="00436DEC" w:rsidP="00436DEC">
            <w:pPr>
              <w:snapToGrid w:val="0"/>
              <w:spacing w:after="0"/>
              <w:rPr>
                <w:sz w:val="16"/>
                <w:szCs w:val="16"/>
              </w:rPr>
            </w:pPr>
            <w:r w:rsidRPr="00281F1C">
              <w:rPr>
                <w:sz w:val="16"/>
                <w:szCs w:val="16"/>
              </w:rPr>
              <w:t>chip MMSE-hard PIC</w:t>
            </w:r>
          </w:p>
        </w:tc>
        <w:tc>
          <w:tcPr>
            <w:tcW w:w="409" w:type="pct"/>
          </w:tcPr>
          <w:p w:rsidR="00436DEC" w:rsidRPr="00281F1C" w:rsidRDefault="00436DEC" w:rsidP="00436DEC">
            <w:pPr>
              <w:snapToGrid w:val="0"/>
              <w:spacing w:after="0"/>
              <w:rPr>
                <w:sz w:val="16"/>
                <w:szCs w:val="16"/>
              </w:rPr>
            </w:pPr>
            <w:r w:rsidRPr="00281F1C">
              <w:rPr>
                <w:sz w:val="16"/>
                <w:szCs w:val="16"/>
              </w:rPr>
              <w:t>Chip EPA hybrid PIC</w:t>
            </w:r>
          </w:p>
        </w:tc>
        <w:tc>
          <w:tcPr>
            <w:tcW w:w="409" w:type="pct"/>
          </w:tcPr>
          <w:p w:rsidR="00436DEC" w:rsidRPr="00281F1C" w:rsidRDefault="00436DEC" w:rsidP="00436DEC">
            <w:pPr>
              <w:snapToGrid w:val="0"/>
              <w:spacing w:after="0"/>
              <w:rPr>
                <w:sz w:val="16"/>
                <w:szCs w:val="16"/>
              </w:rPr>
            </w:pPr>
            <w:r w:rsidRPr="00281F1C">
              <w:rPr>
                <w:rFonts w:hint="eastAsia"/>
                <w:sz w:val="16"/>
                <w:szCs w:val="16"/>
                <w:lang w:eastAsia="zh-CN"/>
              </w:rPr>
              <w:t>ESE</w:t>
            </w:r>
          </w:p>
        </w:tc>
      </w:tr>
      <w:tr w:rsidR="00436DEC" w:rsidRPr="00281F1C" w:rsidTr="00436DEC">
        <w:tc>
          <w:tcPr>
            <w:tcW w:w="463" w:type="pct"/>
            <w:shd w:val="clear" w:color="auto" w:fill="D9E2F3"/>
          </w:tcPr>
          <w:p w:rsidR="00436DEC" w:rsidRPr="00281F1C" w:rsidRDefault="00436DEC" w:rsidP="00436DEC">
            <w:pPr>
              <w:snapToGrid w:val="0"/>
              <w:spacing w:after="0"/>
              <w:rPr>
                <w:sz w:val="16"/>
                <w:szCs w:val="16"/>
              </w:rPr>
            </w:pPr>
            <w:r w:rsidRPr="00281F1C">
              <w:rPr>
                <w:sz w:val="16"/>
                <w:szCs w:val="16"/>
              </w:rPr>
              <w:t>Company</w:t>
            </w:r>
          </w:p>
        </w:tc>
        <w:tc>
          <w:tcPr>
            <w:tcW w:w="1636" w:type="pct"/>
            <w:gridSpan w:val="4"/>
            <w:shd w:val="clear" w:color="auto" w:fill="D9E2F3"/>
          </w:tcPr>
          <w:p w:rsidR="00436DEC" w:rsidRPr="00281F1C" w:rsidRDefault="00436DEC" w:rsidP="00436DEC">
            <w:pPr>
              <w:snapToGrid w:val="0"/>
              <w:spacing w:after="0"/>
              <w:jc w:val="center"/>
              <w:rPr>
                <w:sz w:val="16"/>
                <w:szCs w:val="16"/>
              </w:rPr>
            </w:pPr>
            <w:r w:rsidRPr="00281F1C">
              <w:rPr>
                <w:sz w:val="16"/>
                <w:szCs w:val="16"/>
              </w:rPr>
              <w:t>Source 10</w:t>
            </w:r>
          </w:p>
        </w:tc>
        <w:tc>
          <w:tcPr>
            <w:tcW w:w="409" w:type="pct"/>
            <w:shd w:val="clear" w:color="auto" w:fill="D9E2F3"/>
          </w:tcPr>
          <w:p w:rsidR="00436DEC" w:rsidRPr="00281F1C" w:rsidRDefault="00436DEC" w:rsidP="00436DEC">
            <w:pPr>
              <w:snapToGrid w:val="0"/>
              <w:spacing w:after="0"/>
              <w:rPr>
                <w:sz w:val="16"/>
                <w:szCs w:val="16"/>
              </w:rPr>
            </w:pPr>
            <w:r w:rsidRPr="00281F1C">
              <w:rPr>
                <w:sz w:val="16"/>
                <w:szCs w:val="16"/>
              </w:rPr>
              <w:t>Source 7</w:t>
            </w:r>
          </w:p>
        </w:tc>
        <w:tc>
          <w:tcPr>
            <w:tcW w:w="409" w:type="pct"/>
            <w:shd w:val="clear" w:color="auto" w:fill="D9E2F3"/>
          </w:tcPr>
          <w:p w:rsidR="00436DEC" w:rsidRPr="00281F1C" w:rsidRDefault="00436DEC" w:rsidP="00436DEC">
            <w:pPr>
              <w:snapToGrid w:val="0"/>
              <w:spacing w:after="0"/>
              <w:rPr>
                <w:sz w:val="16"/>
                <w:szCs w:val="16"/>
              </w:rPr>
            </w:pPr>
            <w:r w:rsidRPr="00281F1C">
              <w:rPr>
                <w:sz w:val="16"/>
                <w:szCs w:val="16"/>
              </w:rPr>
              <w:t>Source 12</w:t>
            </w:r>
          </w:p>
        </w:tc>
        <w:tc>
          <w:tcPr>
            <w:tcW w:w="448" w:type="pct"/>
            <w:shd w:val="clear" w:color="auto" w:fill="D9E2F3"/>
          </w:tcPr>
          <w:p w:rsidR="00436DEC" w:rsidRPr="00281F1C" w:rsidRDefault="00436DEC" w:rsidP="00436DEC">
            <w:pPr>
              <w:snapToGrid w:val="0"/>
              <w:spacing w:after="0"/>
              <w:rPr>
                <w:sz w:val="16"/>
                <w:szCs w:val="16"/>
              </w:rPr>
            </w:pPr>
            <w:r w:rsidRPr="00281F1C">
              <w:rPr>
                <w:sz w:val="16"/>
                <w:szCs w:val="16"/>
              </w:rPr>
              <w:t>Source 10</w:t>
            </w:r>
          </w:p>
        </w:tc>
        <w:tc>
          <w:tcPr>
            <w:tcW w:w="818" w:type="pct"/>
            <w:gridSpan w:val="2"/>
            <w:shd w:val="clear" w:color="auto" w:fill="D9E2F3"/>
          </w:tcPr>
          <w:p w:rsidR="00436DEC" w:rsidRPr="00281F1C" w:rsidRDefault="00436DEC" w:rsidP="00436DEC">
            <w:pPr>
              <w:snapToGrid w:val="0"/>
              <w:spacing w:after="0"/>
              <w:jc w:val="center"/>
              <w:rPr>
                <w:sz w:val="16"/>
                <w:szCs w:val="16"/>
              </w:rPr>
            </w:pPr>
            <w:r w:rsidRPr="00281F1C">
              <w:rPr>
                <w:sz w:val="16"/>
                <w:szCs w:val="16"/>
              </w:rPr>
              <w:t>Source 6</w:t>
            </w:r>
          </w:p>
        </w:tc>
        <w:tc>
          <w:tcPr>
            <w:tcW w:w="818" w:type="pct"/>
            <w:gridSpan w:val="2"/>
            <w:shd w:val="clear" w:color="auto" w:fill="D9E2F3"/>
          </w:tcPr>
          <w:p w:rsidR="00436DEC" w:rsidRPr="00281F1C" w:rsidRDefault="00436DEC" w:rsidP="00436DEC">
            <w:pPr>
              <w:snapToGrid w:val="0"/>
              <w:spacing w:after="0"/>
              <w:rPr>
                <w:sz w:val="16"/>
                <w:szCs w:val="16"/>
              </w:rPr>
            </w:pPr>
            <w:r w:rsidRPr="00281F1C">
              <w:rPr>
                <w:rFonts w:hint="eastAsia"/>
                <w:sz w:val="16"/>
                <w:szCs w:val="16"/>
              </w:rPr>
              <w:t>Source 13</w:t>
            </w:r>
          </w:p>
        </w:tc>
      </w:tr>
      <w:tr w:rsidR="00436DEC" w:rsidRPr="00281F1C" w:rsidTr="00436DEC">
        <w:tc>
          <w:tcPr>
            <w:tcW w:w="463" w:type="pct"/>
          </w:tcPr>
          <w:p w:rsidR="00436DEC" w:rsidRPr="00281F1C" w:rsidRDefault="00436DEC" w:rsidP="00436DEC">
            <w:pPr>
              <w:snapToGrid w:val="0"/>
              <w:spacing w:after="0"/>
              <w:rPr>
                <w:sz w:val="16"/>
                <w:szCs w:val="16"/>
              </w:rPr>
            </w:pPr>
            <w:r w:rsidRPr="00281F1C">
              <w:rPr>
                <w:sz w:val="16"/>
                <w:szCs w:val="16"/>
              </w:rPr>
              <w:t>Scheme</w:t>
            </w:r>
          </w:p>
        </w:tc>
        <w:tc>
          <w:tcPr>
            <w:tcW w:w="409" w:type="pct"/>
          </w:tcPr>
          <w:p w:rsidR="00436DEC" w:rsidRPr="00281F1C" w:rsidRDefault="00436DEC" w:rsidP="00436DEC">
            <w:pPr>
              <w:snapToGrid w:val="0"/>
              <w:spacing w:after="0"/>
              <w:rPr>
                <w:sz w:val="16"/>
                <w:szCs w:val="16"/>
              </w:rPr>
            </w:pPr>
            <w:r w:rsidRPr="00281F1C">
              <w:rPr>
                <w:sz w:val="16"/>
                <w:szCs w:val="16"/>
              </w:rPr>
              <w:t>IDMA</w:t>
            </w:r>
          </w:p>
        </w:tc>
        <w:tc>
          <w:tcPr>
            <w:tcW w:w="409" w:type="pct"/>
          </w:tcPr>
          <w:p w:rsidR="00436DEC" w:rsidRPr="00281F1C" w:rsidRDefault="00436DEC" w:rsidP="00436DEC">
            <w:pPr>
              <w:snapToGrid w:val="0"/>
              <w:spacing w:after="0"/>
              <w:rPr>
                <w:sz w:val="16"/>
                <w:szCs w:val="16"/>
              </w:rPr>
            </w:pPr>
            <w:r w:rsidRPr="00281F1C">
              <w:rPr>
                <w:rFonts w:hint="eastAsia"/>
                <w:sz w:val="16"/>
                <w:szCs w:val="16"/>
              </w:rPr>
              <w:t>MUSA</w:t>
            </w:r>
          </w:p>
        </w:tc>
        <w:tc>
          <w:tcPr>
            <w:tcW w:w="409" w:type="pct"/>
          </w:tcPr>
          <w:p w:rsidR="00436DEC" w:rsidRPr="00281F1C" w:rsidRDefault="00436DEC" w:rsidP="00436DEC">
            <w:pPr>
              <w:snapToGrid w:val="0"/>
              <w:spacing w:after="0"/>
              <w:rPr>
                <w:sz w:val="16"/>
                <w:szCs w:val="16"/>
              </w:rPr>
            </w:pPr>
            <w:r w:rsidRPr="00281F1C">
              <w:rPr>
                <w:sz w:val="16"/>
                <w:szCs w:val="16"/>
              </w:rPr>
              <w:t>IDMA</w:t>
            </w:r>
          </w:p>
        </w:tc>
        <w:tc>
          <w:tcPr>
            <w:tcW w:w="409" w:type="pct"/>
          </w:tcPr>
          <w:p w:rsidR="00436DEC" w:rsidRPr="00281F1C" w:rsidRDefault="00436DEC" w:rsidP="00436DEC">
            <w:pPr>
              <w:snapToGrid w:val="0"/>
              <w:spacing w:after="0"/>
              <w:rPr>
                <w:sz w:val="16"/>
                <w:szCs w:val="16"/>
              </w:rPr>
            </w:pPr>
            <w:r w:rsidRPr="00281F1C">
              <w:rPr>
                <w:rFonts w:hint="eastAsia"/>
                <w:sz w:val="16"/>
                <w:lang w:eastAsia="zh-CN"/>
              </w:rPr>
              <w:t>SCMA</w:t>
            </w:r>
          </w:p>
        </w:tc>
        <w:tc>
          <w:tcPr>
            <w:tcW w:w="409" w:type="pct"/>
          </w:tcPr>
          <w:p w:rsidR="00436DEC" w:rsidRPr="00281F1C" w:rsidRDefault="00436DEC" w:rsidP="00436DEC">
            <w:pPr>
              <w:snapToGrid w:val="0"/>
              <w:spacing w:after="0"/>
              <w:rPr>
                <w:sz w:val="16"/>
                <w:szCs w:val="16"/>
              </w:rPr>
            </w:pPr>
            <w:r w:rsidRPr="00281F1C">
              <w:rPr>
                <w:sz w:val="16"/>
                <w:szCs w:val="16"/>
              </w:rPr>
              <w:t>PDMA</w:t>
            </w:r>
          </w:p>
        </w:tc>
        <w:tc>
          <w:tcPr>
            <w:tcW w:w="409" w:type="pct"/>
          </w:tcPr>
          <w:p w:rsidR="00436DEC" w:rsidRPr="00281F1C" w:rsidRDefault="00436DEC" w:rsidP="00436DEC">
            <w:pPr>
              <w:snapToGrid w:val="0"/>
              <w:spacing w:after="0"/>
              <w:rPr>
                <w:sz w:val="16"/>
                <w:szCs w:val="16"/>
              </w:rPr>
            </w:pPr>
            <w:r w:rsidRPr="00281F1C">
              <w:rPr>
                <w:sz w:val="16"/>
                <w:szCs w:val="16"/>
              </w:rPr>
              <w:t>NOCA</w:t>
            </w:r>
          </w:p>
        </w:tc>
        <w:tc>
          <w:tcPr>
            <w:tcW w:w="448" w:type="pct"/>
          </w:tcPr>
          <w:p w:rsidR="00436DEC" w:rsidRPr="00281F1C" w:rsidRDefault="00436DEC" w:rsidP="00436DEC">
            <w:pPr>
              <w:snapToGrid w:val="0"/>
              <w:spacing w:after="0"/>
              <w:rPr>
                <w:sz w:val="16"/>
                <w:szCs w:val="16"/>
              </w:rPr>
            </w:pPr>
            <w:r w:rsidRPr="00281F1C">
              <w:rPr>
                <w:sz w:val="16"/>
                <w:szCs w:val="16"/>
              </w:rPr>
              <w:t>ACMA</w:t>
            </w:r>
          </w:p>
        </w:tc>
        <w:tc>
          <w:tcPr>
            <w:tcW w:w="409" w:type="pct"/>
          </w:tcPr>
          <w:p w:rsidR="00436DEC" w:rsidRPr="00281F1C" w:rsidRDefault="00436DEC" w:rsidP="00436DEC">
            <w:pPr>
              <w:snapToGrid w:val="0"/>
              <w:spacing w:after="0"/>
              <w:rPr>
                <w:sz w:val="16"/>
                <w:szCs w:val="16"/>
              </w:rPr>
            </w:pPr>
            <w:r w:rsidRPr="00281F1C">
              <w:rPr>
                <w:sz w:val="16"/>
                <w:szCs w:val="16"/>
              </w:rPr>
              <w:t>LCRS</w:t>
            </w:r>
          </w:p>
        </w:tc>
        <w:tc>
          <w:tcPr>
            <w:tcW w:w="409" w:type="pct"/>
          </w:tcPr>
          <w:p w:rsidR="00436DEC" w:rsidRPr="00281F1C" w:rsidRDefault="00436DEC" w:rsidP="00436DEC">
            <w:pPr>
              <w:snapToGrid w:val="0"/>
              <w:spacing w:after="0"/>
              <w:rPr>
                <w:sz w:val="16"/>
                <w:szCs w:val="16"/>
              </w:rPr>
            </w:pPr>
            <w:r w:rsidRPr="00281F1C">
              <w:rPr>
                <w:sz w:val="16"/>
                <w:szCs w:val="16"/>
              </w:rPr>
              <w:t>LCRS</w:t>
            </w:r>
          </w:p>
        </w:tc>
        <w:tc>
          <w:tcPr>
            <w:tcW w:w="409" w:type="pct"/>
          </w:tcPr>
          <w:p w:rsidR="00436DEC" w:rsidRPr="00281F1C" w:rsidRDefault="00436DEC" w:rsidP="00436DEC">
            <w:pPr>
              <w:snapToGrid w:val="0"/>
              <w:spacing w:after="0"/>
              <w:rPr>
                <w:sz w:val="16"/>
                <w:szCs w:val="16"/>
              </w:rPr>
            </w:pPr>
            <w:r w:rsidRPr="00281F1C">
              <w:rPr>
                <w:rFonts w:hint="eastAsia"/>
                <w:sz w:val="16"/>
                <w:szCs w:val="16"/>
              </w:rPr>
              <w:t>Legacy BPSK</w:t>
            </w:r>
          </w:p>
        </w:tc>
        <w:tc>
          <w:tcPr>
            <w:tcW w:w="409" w:type="pct"/>
          </w:tcPr>
          <w:p w:rsidR="00436DEC" w:rsidRPr="00281F1C" w:rsidRDefault="00436DEC" w:rsidP="00436DEC">
            <w:pPr>
              <w:snapToGrid w:val="0"/>
              <w:spacing w:after="0"/>
              <w:rPr>
                <w:sz w:val="16"/>
                <w:szCs w:val="16"/>
              </w:rPr>
            </w:pPr>
            <w:r w:rsidRPr="00281F1C">
              <w:rPr>
                <w:rFonts w:hint="eastAsia"/>
                <w:sz w:val="16"/>
                <w:szCs w:val="16"/>
              </w:rPr>
              <w:t>Legacy QPSK</w:t>
            </w:r>
          </w:p>
        </w:tc>
      </w:tr>
      <w:tr w:rsidR="00436DEC" w:rsidRPr="00281F1C" w:rsidTr="00436DEC">
        <w:tc>
          <w:tcPr>
            <w:tcW w:w="463" w:type="pct"/>
          </w:tcPr>
          <w:p w:rsidR="00436DEC" w:rsidRPr="00281F1C" w:rsidRDefault="00436DEC" w:rsidP="00436DEC">
            <w:pPr>
              <w:snapToGrid w:val="0"/>
              <w:spacing w:after="0"/>
              <w:rPr>
                <w:sz w:val="16"/>
                <w:szCs w:val="16"/>
              </w:rPr>
            </w:pPr>
            <w:r w:rsidRPr="00281F1C">
              <w:rPr>
                <w:sz w:val="16"/>
                <w:szCs w:val="16"/>
              </w:rPr>
              <w:t>Code rate</w:t>
            </w:r>
          </w:p>
        </w:tc>
        <w:tc>
          <w:tcPr>
            <w:tcW w:w="409" w:type="pct"/>
          </w:tcPr>
          <w:p w:rsidR="00436DEC" w:rsidRPr="00281F1C" w:rsidRDefault="00436DEC" w:rsidP="00436DEC">
            <w:pPr>
              <w:snapToGrid w:val="0"/>
              <w:spacing w:after="0"/>
              <w:rPr>
                <w:sz w:val="16"/>
                <w:szCs w:val="16"/>
              </w:rPr>
            </w:pPr>
            <w:r w:rsidRPr="00281F1C">
              <w:rPr>
                <w:sz w:val="16"/>
                <w:szCs w:val="16"/>
              </w:rPr>
              <w:t>0.1</w:t>
            </w:r>
          </w:p>
        </w:tc>
        <w:tc>
          <w:tcPr>
            <w:tcW w:w="409" w:type="pct"/>
          </w:tcPr>
          <w:p w:rsidR="00436DEC" w:rsidRPr="00281F1C" w:rsidRDefault="00436DEC" w:rsidP="00436DEC">
            <w:pPr>
              <w:snapToGrid w:val="0"/>
              <w:spacing w:after="0"/>
              <w:rPr>
                <w:sz w:val="16"/>
                <w:szCs w:val="16"/>
              </w:rPr>
            </w:pPr>
            <w:r w:rsidRPr="00281F1C">
              <w:rPr>
                <w:rFonts w:hint="eastAsia"/>
                <w:sz w:val="16"/>
                <w:szCs w:val="16"/>
              </w:rPr>
              <w:t>0.</w:t>
            </w:r>
            <w:r w:rsidRPr="00281F1C">
              <w:rPr>
                <w:sz w:val="16"/>
                <w:szCs w:val="16"/>
              </w:rPr>
              <w:t>2</w:t>
            </w:r>
          </w:p>
        </w:tc>
        <w:tc>
          <w:tcPr>
            <w:tcW w:w="409" w:type="pct"/>
          </w:tcPr>
          <w:p w:rsidR="00436DEC" w:rsidRPr="00281F1C" w:rsidRDefault="00436DEC" w:rsidP="00436DEC">
            <w:pPr>
              <w:snapToGrid w:val="0"/>
              <w:spacing w:after="0"/>
              <w:rPr>
                <w:sz w:val="16"/>
                <w:szCs w:val="16"/>
              </w:rPr>
            </w:pPr>
            <w:r w:rsidRPr="00281F1C">
              <w:rPr>
                <w:sz w:val="16"/>
                <w:szCs w:val="16"/>
              </w:rPr>
              <w:t>0.1</w:t>
            </w:r>
          </w:p>
        </w:tc>
        <w:tc>
          <w:tcPr>
            <w:tcW w:w="409" w:type="pct"/>
          </w:tcPr>
          <w:p w:rsidR="00436DEC" w:rsidRPr="00281F1C" w:rsidRDefault="00436DEC" w:rsidP="00436DEC">
            <w:pPr>
              <w:snapToGrid w:val="0"/>
              <w:spacing w:after="0"/>
              <w:rPr>
                <w:sz w:val="16"/>
                <w:szCs w:val="16"/>
              </w:rPr>
            </w:pPr>
            <w:r w:rsidRPr="00281F1C">
              <w:rPr>
                <w:rFonts w:hint="eastAsia"/>
                <w:sz w:val="16"/>
                <w:lang w:eastAsia="zh-CN"/>
              </w:rPr>
              <w:t>0.27</w:t>
            </w:r>
          </w:p>
        </w:tc>
        <w:tc>
          <w:tcPr>
            <w:tcW w:w="409" w:type="pct"/>
          </w:tcPr>
          <w:p w:rsidR="00436DEC" w:rsidRPr="00281F1C" w:rsidRDefault="00436DEC" w:rsidP="00436DEC">
            <w:pPr>
              <w:snapToGrid w:val="0"/>
              <w:spacing w:after="0"/>
              <w:rPr>
                <w:sz w:val="16"/>
                <w:szCs w:val="16"/>
              </w:rPr>
            </w:pPr>
            <w:r w:rsidRPr="00281F1C">
              <w:rPr>
                <w:sz w:val="16"/>
                <w:szCs w:val="16"/>
              </w:rPr>
              <w:t>0.2</w:t>
            </w:r>
          </w:p>
        </w:tc>
        <w:tc>
          <w:tcPr>
            <w:tcW w:w="409" w:type="pct"/>
          </w:tcPr>
          <w:p w:rsidR="00436DEC" w:rsidRPr="00281F1C" w:rsidRDefault="00436DEC" w:rsidP="00436DEC">
            <w:pPr>
              <w:snapToGrid w:val="0"/>
              <w:spacing w:after="0"/>
              <w:rPr>
                <w:sz w:val="16"/>
                <w:szCs w:val="16"/>
              </w:rPr>
            </w:pPr>
            <w:r w:rsidRPr="00281F1C">
              <w:rPr>
                <w:rFonts w:hint="eastAsia"/>
                <w:sz w:val="16"/>
                <w:szCs w:val="16"/>
              </w:rPr>
              <w:t>0.</w:t>
            </w:r>
            <w:r w:rsidRPr="00281F1C">
              <w:rPr>
                <w:sz w:val="16"/>
                <w:szCs w:val="16"/>
              </w:rPr>
              <w:t>37</w:t>
            </w:r>
          </w:p>
        </w:tc>
        <w:tc>
          <w:tcPr>
            <w:tcW w:w="448" w:type="pct"/>
          </w:tcPr>
          <w:p w:rsidR="00436DEC" w:rsidRPr="00281F1C" w:rsidRDefault="00436DEC" w:rsidP="00436DEC">
            <w:pPr>
              <w:snapToGrid w:val="0"/>
              <w:spacing w:after="0"/>
              <w:rPr>
                <w:sz w:val="16"/>
                <w:szCs w:val="16"/>
              </w:rPr>
            </w:pPr>
            <w:r w:rsidRPr="00281F1C">
              <w:rPr>
                <w:sz w:val="16"/>
                <w:szCs w:val="16"/>
              </w:rPr>
              <w:t>0.1</w:t>
            </w:r>
          </w:p>
        </w:tc>
        <w:tc>
          <w:tcPr>
            <w:tcW w:w="409" w:type="pct"/>
          </w:tcPr>
          <w:p w:rsidR="00436DEC" w:rsidRPr="00281F1C" w:rsidRDefault="00436DEC" w:rsidP="00436DEC">
            <w:pPr>
              <w:snapToGrid w:val="0"/>
              <w:spacing w:after="0"/>
              <w:rPr>
                <w:sz w:val="16"/>
                <w:szCs w:val="16"/>
              </w:rPr>
            </w:pPr>
            <w:r w:rsidRPr="00281F1C">
              <w:rPr>
                <w:sz w:val="16"/>
                <w:szCs w:val="16"/>
              </w:rPr>
              <w:t>0.1</w:t>
            </w:r>
          </w:p>
        </w:tc>
        <w:tc>
          <w:tcPr>
            <w:tcW w:w="409" w:type="pct"/>
          </w:tcPr>
          <w:p w:rsidR="00436DEC" w:rsidRPr="00281F1C" w:rsidRDefault="00436DEC" w:rsidP="00436DEC">
            <w:pPr>
              <w:snapToGrid w:val="0"/>
              <w:spacing w:after="0"/>
              <w:rPr>
                <w:sz w:val="16"/>
                <w:szCs w:val="16"/>
              </w:rPr>
            </w:pPr>
            <w:r w:rsidRPr="00281F1C">
              <w:rPr>
                <w:sz w:val="16"/>
                <w:szCs w:val="16"/>
              </w:rPr>
              <w:t>0.1</w:t>
            </w:r>
          </w:p>
        </w:tc>
        <w:tc>
          <w:tcPr>
            <w:tcW w:w="409" w:type="pct"/>
          </w:tcPr>
          <w:p w:rsidR="00436DEC" w:rsidRPr="00281F1C" w:rsidRDefault="00436DEC" w:rsidP="00436DEC">
            <w:pPr>
              <w:snapToGrid w:val="0"/>
              <w:spacing w:after="0"/>
              <w:rPr>
                <w:sz w:val="16"/>
                <w:szCs w:val="16"/>
              </w:rPr>
            </w:pPr>
            <w:r w:rsidRPr="00281F1C">
              <w:rPr>
                <w:rFonts w:hint="eastAsia"/>
                <w:sz w:val="16"/>
                <w:szCs w:val="16"/>
              </w:rPr>
              <w:t>0.2</w:t>
            </w:r>
          </w:p>
        </w:tc>
        <w:tc>
          <w:tcPr>
            <w:tcW w:w="409" w:type="pct"/>
          </w:tcPr>
          <w:p w:rsidR="00436DEC" w:rsidRPr="00281F1C" w:rsidRDefault="00436DEC" w:rsidP="00436DEC">
            <w:pPr>
              <w:snapToGrid w:val="0"/>
              <w:spacing w:after="0"/>
              <w:rPr>
                <w:sz w:val="16"/>
                <w:szCs w:val="16"/>
              </w:rPr>
            </w:pPr>
            <w:r w:rsidRPr="00281F1C">
              <w:rPr>
                <w:rFonts w:hint="eastAsia"/>
                <w:sz w:val="16"/>
                <w:szCs w:val="16"/>
              </w:rPr>
              <w:t>0.1</w:t>
            </w:r>
          </w:p>
        </w:tc>
      </w:tr>
      <w:tr w:rsidR="00436DEC" w:rsidRPr="00281F1C" w:rsidTr="00436DEC">
        <w:tc>
          <w:tcPr>
            <w:tcW w:w="463" w:type="pct"/>
          </w:tcPr>
          <w:p w:rsidR="00436DEC" w:rsidRPr="00281F1C" w:rsidRDefault="00436DEC" w:rsidP="00436DEC">
            <w:pPr>
              <w:snapToGrid w:val="0"/>
              <w:spacing w:after="0"/>
              <w:rPr>
                <w:sz w:val="16"/>
                <w:szCs w:val="16"/>
              </w:rPr>
            </w:pPr>
            <w:r w:rsidRPr="00281F1C">
              <w:rPr>
                <w:sz w:val="16"/>
                <w:szCs w:val="16"/>
              </w:rPr>
              <w:t>Receiver</w:t>
            </w:r>
          </w:p>
        </w:tc>
        <w:tc>
          <w:tcPr>
            <w:tcW w:w="409" w:type="pct"/>
          </w:tcPr>
          <w:p w:rsidR="00436DEC" w:rsidRPr="00281F1C" w:rsidRDefault="00436DEC" w:rsidP="00436DEC">
            <w:pPr>
              <w:snapToGrid w:val="0"/>
              <w:spacing w:after="0"/>
              <w:rPr>
                <w:sz w:val="16"/>
                <w:szCs w:val="16"/>
              </w:rPr>
            </w:pPr>
            <w:r w:rsidRPr="00281F1C">
              <w:rPr>
                <w:sz w:val="16"/>
                <w:szCs w:val="16"/>
              </w:rPr>
              <w:t>EPA</w:t>
            </w:r>
          </w:p>
        </w:tc>
        <w:tc>
          <w:tcPr>
            <w:tcW w:w="409" w:type="pct"/>
          </w:tcPr>
          <w:p w:rsidR="00436DEC" w:rsidRPr="00281F1C" w:rsidRDefault="00436DEC" w:rsidP="00436DEC">
            <w:pPr>
              <w:snapToGrid w:val="0"/>
              <w:spacing w:after="0"/>
              <w:rPr>
                <w:sz w:val="16"/>
                <w:szCs w:val="16"/>
              </w:rPr>
            </w:pPr>
            <w:r w:rsidRPr="00281F1C">
              <w:rPr>
                <w:sz w:val="16"/>
                <w:szCs w:val="16"/>
              </w:rPr>
              <w:t>EPA</w:t>
            </w:r>
          </w:p>
        </w:tc>
        <w:tc>
          <w:tcPr>
            <w:tcW w:w="409" w:type="pct"/>
          </w:tcPr>
          <w:p w:rsidR="00436DEC" w:rsidRPr="00281F1C" w:rsidRDefault="00436DEC" w:rsidP="00436DEC">
            <w:pPr>
              <w:snapToGrid w:val="0"/>
              <w:spacing w:after="0"/>
              <w:rPr>
                <w:sz w:val="16"/>
                <w:szCs w:val="16"/>
              </w:rPr>
            </w:pPr>
            <w:r w:rsidRPr="00281F1C">
              <w:rPr>
                <w:sz w:val="16"/>
                <w:szCs w:val="16"/>
              </w:rPr>
              <w:t>EPA</w:t>
            </w:r>
          </w:p>
        </w:tc>
        <w:tc>
          <w:tcPr>
            <w:tcW w:w="409" w:type="pct"/>
          </w:tcPr>
          <w:p w:rsidR="00436DEC" w:rsidRPr="00281F1C" w:rsidRDefault="00436DEC" w:rsidP="00436DEC">
            <w:pPr>
              <w:snapToGrid w:val="0"/>
              <w:spacing w:after="0"/>
              <w:rPr>
                <w:sz w:val="16"/>
                <w:szCs w:val="16"/>
              </w:rPr>
            </w:pPr>
            <w:r w:rsidRPr="00281F1C">
              <w:rPr>
                <w:rFonts w:hint="eastAsia"/>
                <w:sz w:val="16"/>
                <w:lang w:eastAsia="zh-CN"/>
              </w:rPr>
              <w:t>EPA</w:t>
            </w:r>
          </w:p>
        </w:tc>
        <w:tc>
          <w:tcPr>
            <w:tcW w:w="409" w:type="pct"/>
          </w:tcPr>
          <w:p w:rsidR="00436DEC" w:rsidRPr="00281F1C" w:rsidRDefault="00436DEC" w:rsidP="00436DEC">
            <w:pPr>
              <w:snapToGrid w:val="0"/>
              <w:spacing w:after="0"/>
              <w:rPr>
                <w:sz w:val="16"/>
                <w:szCs w:val="16"/>
              </w:rPr>
            </w:pPr>
            <w:r w:rsidRPr="00281F1C">
              <w:rPr>
                <w:sz w:val="16"/>
                <w:szCs w:val="16"/>
              </w:rPr>
              <w:t>EPA</w:t>
            </w:r>
          </w:p>
        </w:tc>
        <w:tc>
          <w:tcPr>
            <w:tcW w:w="409" w:type="pct"/>
          </w:tcPr>
          <w:p w:rsidR="00436DEC" w:rsidRPr="00281F1C" w:rsidRDefault="00436DEC" w:rsidP="00436DEC">
            <w:pPr>
              <w:snapToGrid w:val="0"/>
              <w:spacing w:after="0"/>
              <w:rPr>
                <w:sz w:val="16"/>
                <w:szCs w:val="16"/>
              </w:rPr>
            </w:pPr>
            <w:r w:rsidRPr="00281F1C">
              <w:rPr>
                <w:sz w:val="16"/>
                <w:szCs w:val="16"/>
              </w:rPr>
              <w:t>MMSE- hard PIC</w:t>
            </w:r>
          </w:p>
        </w:tc>
        <w:tc>
          <w:tcPr>
            <w:tcW w:w="448" w:type="pct"/>
          </w:tcPr>
          <w:p w:rsidR="00436DEC" w:rsidRPr="00281F1C" w:rsidRDefault="00436DEC" w:rsidP="00436DEC">
            <w:pPr>
              <w:snapToGrid w:val="0"/>
              <w:spacing w:after="0"/>
              <w:rPr>
                <w:sz w:val="16"/>
                <w:szCs w:val="16"/>
              </w:rPr>
            </w:pPr>
            <w:r w:rsidRPr="00281F1C">
              <w:rPr>
                <w:sz w:val="16"/>
                <w:szCs w:val="16"/>
              </w:rPr>
              <w:t>ESE-SISO</w:t>
            </w:r>
          </w:p>
        </w:tc>
        <w:tc>
          <w:tcPr>
            <w:tcW w:w="409" w:type="pct"/>
          </w:tcPr>
          <w:p w:rsidR="00436DEC" w:rsidRPr="00281F1C" w:rsidRDefault="00436DEC" w:rsidP="00436DEC">
            <w:pPr>
              <w:snapToGrid w:val="0"/>
              <w:spacing w:after="0"/>
              <w:rPr>
                <w:sz w:val="16"/>
                <w:szCs w:val="16"/>
              </w:rPr>
            </w:pPr>
            <w:r w:rsidRPr="00281F1C">
              <w:rPr>
                <w:sz w:val="16"/>
                <w:szCs w:val="16"/>
              </w:rPr>
              <w:t>MMSE- hard SIC</w:t>
            </w:r>
          </w:p>
        </w:tc>
        <w:tc>
          <w:tcPr>
            <w:tcW w:w="409" w:type="pct"/>
          </w:tcPr>
          <w:p w:rsidR="00436DEC" w:rsidRPr="00281F1C" w:rsidRDefault="00436DEC" w:rsidP="00436DEC">
            <w:pPr>
              <w:snapToGrid w:val="0"/>
              <w:spacing w:after="0"/>
              <w:rPr>
                <w:sz w:val="16"/>
                <w:szCs w:val="16"/>
              </w:rPr>
            </w:pPr>
            <w:r w:rsidRPr="00281F1C">
              <w:rPr>
                <w:sz w:val="16"/>
                <w:szCs w:val="16"/>
              </w:rPr>
              <w:t>EPA</w:t>
            </w:r>
          </w:p>
        </w:tc>
        <w:tc>
          <w:tcPr>
            <w:tcW w:w="409" w:type="pct"/>
          </w:tcPr>
          <w:p w:rsidR="00436DEC" w:rsidRPr="00281F1C" w:rsidRDefault="00436DEC" w:rsidP="00436DEC">
            <w:pPr>
              <w:snapToGrid w:val="0"/>
              <w:spacing w:after="0"/>
              <w:rPr>
                <w:sz w:val="16"/>
                <w:szCs w:val="16"/>
              </w:rPr>
            </w:pPr>
            <w:r w:rsidRPr="00281F1C">
              <w:rPr>
                <w:sz w:val="16"/>
                <w:szCs w:val="16"/>
              </w:rPr>
              <w:t>MMSE- hard SIC</w:t>
            </w:r>
          </w:p>
        </w:tc>
        <w:tc>
          <w:tcPr>
            <w:tcW w:w="409" w:type="pct"/>
          </w:tcPr>
          <w:p w:rsidR="00436DEC" w:rsidRPr="00281F1C" w:rsidRDefault="00436DEC" w:rsidP="00436DEC">
            <w:pPr>
              <w:snapToGrid w:val="0"/>
              <w:spacing w:after="0"/>
              <w:rPr>
                <w:sz w:val="16"/>
                <w:szCs w:val="16"/>
              </w:rPr>
            </w:pPr>
            <w:r w:rsidRPr="00281F1C">
              <w:rPr>
                <w:sz w:val="16"/>
                <w:szCs w:val="16"/>
              </w:rPr>
              <w:t>MMSE- hard SIC</w:t>
            </w:r>
          </w:p>
        </w:tc>
      </w:tr>
    </w:tbl>
    <w:p w:rsidR="00436DEC" w:rsidRPr="00281F1C" w:rsidRDefault="00436DEC" w:rsidP="00B55569"/>
    <w:p w:rsidR="00436DEC" w:rsidRPr="00281F1C" w:rsidRDefault="00436DEC" w:rsidP="00B55569">
      <w:r w:rsidRPr="00281F1C">
        <w:rPr>
          <w:rFonts w:hint="eastAsia"/>
        </w:rPr>
        <w:t>Observation:</w:t>
      </w:r>
      <w:r w:rsidRPr="00281F1C">
        <w:t xml:space="preserve"> with ideal channel estimation, the LLS results for Case 2 with 6 or 12 UEs show a similar performance for most of curves provided for coding rates no more than 0.2, at target BLER = 0.1.</w:t>
      </w:r>
      <w:r w:rsidRPr="00281F1C">
        <w:rPr>
          <w:rFonts w:hint="eastAsia"/>
        </w:rPr>
        <w:t xml:space="preserve"> </w:t>
      </w:r>
      <w:r w:rsidRPr="00281F1C">
        <w:t>With ideal channel estimation, the LLS results for Case 2 with 6 or 12 UEs show a similar performance for most of curves provided for coding rate ~0.4, at target BLER = 0.1.</w:t>
      </w:r>
    </w:p>
    <w:p w:rsidR="00436DEC" w:rsidRPr="00281F1C" w:rsidRDefault="0037673C" w:rsidP="008E2AC8">
      <w:pPr>
        <w:pStyle w:val="B1"/>
      </w:pPr>
      <w:r>
        <w:t>5)</w:t>
      </w:r>
      <w:r>
        <w:tab/>
      </w:r>
      <w:r w:rsidR="00436DEC" w:rsidRPr="00281F1C">
        <w:t>Case 3 with 6 UEs of ideal channel estimation:</w:t>
      </w:r>
    </w:p>
    <w:p w:rsidR="00436DEC" w:rsidRPr="00281F1C" w:rsidRDefault="00250518" w:rsidP="00B55569">
      <w:pPr>
        <w:pStyle w:val="TH"/>
      </w:pPr>
      <w:r>
        <w:rPr>
          <w:noProof/>
          <w:lang w:val="en-US" w:eastAsia="zh-CN"/>
        </w:rPr>
        <w:drawing>
          <wp:inline distT="0" distB="0" distL="0" distR="0">
            <wp:extent cx="6123940" cy="2061845"/>
            <wp:effectExtent l="0" t="0" r="0" b="0"/>
            <wp:docPr id="312" name="Chart 11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436DEC" w:rsidRPr="00281F1C" w:rsidRDefault="00436DEC" w:rsidP="00B55569">
      <w:pPr>
        <w:pStyle w:val="TF"/>
      </w:pPr>
      <w:r w:rsidRPr="00281F1C">
        <w:t>Figure</w:t>
      </w:r>
      <w:r w:rsidR="00B55569">
        <w:t xml:space="preserve"> 8.2-5:</w:t>
      </w:r>
      <w:r w:rsidRPr="00281F1C">
        <w:t xml:space="preserve"> BLER vs. SNR results for Case 3 with 6 UEs</w:t>
      </w:r>
    </w:p>
    <w:p w:rsidR="00436DEC" w:rsidRPr="00281F1C" w:rsidRDefault="00436DEC" w:rsidP="00B55569">
      <w:pPr>
        <w:pStyle w:val="TH"/>
      </w:pPr>
      <w:r w:rsidRPr="00281F1C">
        <w:t>Table</w:t>
      </w:r>
      <w:r w:rsidR="00B55569">
        <w:t xml:space="preserve"> 8.2-6:</w:t>
      </w:r>
      <w:r w:rsidRPr="00281F1C">
        <w:t xml:space="preserve"> Assumptions of code rate and receiver for each simulated scheme for Case 3 with 6 UEs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0"/>
        <w:gridCol w:w="742"/>
        <w:gridCol w:w="799"/>
        <w:gridCol w:w="688"/>
        <w:gridCol w:w="742"/>
        <w:gridCol w:w="859"/>
        <w:gridCol w:w="859"/>
        <w:gridCol w:w="857"/>
        <w:gridCol w:w="855"/>
        <w:gridCol w:w="797"/>
        <w:gridCol w:w="799"/>
        <w:gridCol w:w="794"/>
      </w:tblGrid>
      <w:tr w:rsidR="00436DEC" w:rsidRPr="00281F1C" w:rsidTr="00436DEC">
        <w:trPr>
          <w:jc w:val="center"/>
        </w:trPr>
        <w:tc>
          <w:tcPr>
            <w:tcW w:w="436" w:type="pct"/>
            <w:shd w:val="clear" w:color="auto" w:fill="DEEAF6"/>
          </w:tcPr>
          <w:p w:rsidR="00436DEC" w:rsidRPr="00281F1C" w:rsidRDefault="00436DEC" w:rsidP="00436DEC">
            <w:pPr>
              <w:snapToGrid w:val="0"/>
              <w:spacing w:after="0"/>
              <w:rPr>
                <w:sz w:val="16"/>
                <w:szCs w:val="16"/>
              </w:rPr>
            </w:pPr>
            <w:r w:rsidRPr="00281F1C">
              <w:rPr>
                <w:sz w:val="16"/>
                <w:szCs w:val="16"/>
              </w:rPr>
              <w:t>Company</w:t>
            </w:r>
          </w:p>
        </w:tc>
        <w:tc>
          <w:tcPr>
            <w:tcW w:w="385" w:type="pct"/>
            <w:shd w:val="clear" w:color="auto" w:fill="DEEAF6"/>
          </w:tcPr>
          <w:p w:rsidR="00436DEC" w:rsidRPr="00281F1C" w:rsidRDefault="00436DEC" w:rsidP="00436DEC">
            <w:pPr>
              <w:snapToGrid w:val="0"/>
              <w:spacing w:after="0"/>
              <w:rPr>
                <w:sz w:val="16"/>
                <w:szCs w:val="16"/>
              </w:rPr>
            </w:pPr>
            <w:r w:rsidRPr="00281F1C">
              <w:rPr>
                <w:sz w:val="16"/>
                <w:szCs w:val="16"/>
              </w:rPr>
              <w:t>Source 4</w:t>
            </w:r>
          </w:p>
        </w:tc>
        <w:tc>
          <w:tcPr>
            <w:tcW w:w="415" w:type="pct"/>
            <w:shd w:val="clear" w:color="auto" w:fill="DEEAF6"/>
          </w:tcPr>
          <w:p w:rsidR="00436DEC" w:rsidRPr="00281F1C" w:rsidRDefault="00436DEC" w:rsidP="00436DEC">
            <w:pPr>
              <w:snapToGrid w:val="0"/>
              <w:spacing w:after="0"/>
              <w:rPr>
                <w:sz w:val="16"/>
                <w:szCs w:val="16"/>
              </w:rPr>
            </w:pPr>
            <w:r w:rsidRPr="00281F1C">
              <w:rPr>
                <w:sz w:val="16"/>
                <w:szCs w:val="16"/>
              </w:rPr>
              <w:t>Source 8</w:t>
            </w:r>
          </w:p>
        </w:tc>
        <w:tc>
          <w:tcPr>
            <w:tcW w:w="742" w:type="pct"/>
            <w:gridSpan w:val="2"/>
            <w:shd w:val="clear" w:color="auto" w:fill="DEEAF6"/>
          </w:tcPr>
          <w:p w:rsidR="00436DEC" w:rsidRPr="00281F1C" w:rsidRDefault="00436DEC" w:rsidP="00436DEC">
            <w:pPr>
              <w:snapToGrid w:val="0"/>
              <w:spacing w:after="0"/>
              <w:jc w:val="center"/>
              <w:rPr>
                <w:sz w:val="16"/>
                <w:szCs w:val="16"/>
              </w:rPr>
            </w:pPr>
            <w:r w:rsidRPr="00281F1C">
              <w:rPr>
                <w:sz w:val="16"/>
                <w:szCs w:val="16"/>
              </w:rPr>
              <w:t>Source 2</w:t>
            </w:r>
          </w:p>
        </w:tc>
        <w:tc>
          <w:tcPr>
            <w:tcW w:w="1781" w:type="pct"/>
            <w:gridSpan w:val="4"/>
            <w:shd w:val="clear" w:color="auto" w:fill="DEEAF6"/>
          </w:tcPr>
          <w:p w:rsidR="00436DEC" w:rsidRPr="00281F1C" w:rsidRDefault="00436DEC" w:rsidP="00436DEC">
            <w:pPr>
              <w:snapToGrid w:val="0"/>
              <w:spacing w:after="0"/>
              <w:jc w:val="center"/>
              <w:rPr>
                <w:sz w:val="16"/>
                <w:szCs w:val="16"/>
              </w:rPr>
            </w:pPr>
            <w:r w:rsidRPr="00281F1C">
              <w:rPr>
                <w:sz w:val="16"/>
                <w:szCs w:val="16"/>
              </w:rPr>
              <w:t>Source 3</w:t>
            </w:r>
          </w:p>
        </w:tc>
        <w:tc>
          <w:tcPr>
            <w:tcW w:w="414" w:type="pct"/>
            <w:shd w:val="clear" w:color="auto" w:fill="DEEAF6"/>
          </w:tcPr>
          <w:p w:rsidR="00436DEC" w:rsidRPr="00281F1C" w:rsidRDefault="00436DEC" w:rsidP="00436DEC">
            <w:pPr>
              <w:snapToGrid w:val="0"/>
              <w:spacing w:after="0"/>
              <w:jc w:val="center"/>
              <w:rPr>
                <w:sz w:val="16"/>
                <w:szCs w:val="16"/>
              </w:rPr>
            </w:pPr>
            <w:r w:rsidRPr="00281F1C">
              <w:rPr>
                <w:sz w:val="16"/>
                <w:szCs w:val="16"/>
              </w:rPr>
              <w:t>Source 12</w:t>
            </w:r>
          </w:p>
        </w:tc>
        <w:tc>
          <w:tcPr>
            <w:tcW w:w="827" w:type="pct"/>
            <w:gridSpan w:val="2"/>
            <w:shd w:val="clear" w:color="auto" w:fill="DEEAF6"/>
          </w:tcPr>
          <w:p w:rsidR="00436DEC" w:rsidRPr="00281F1C" w:rsidRDefault="00436DEC" w:rsidP="00436DEC">
            <w:pPr>
              <w:snapToGrid w:val="0"/>
              <w:spacing w:after="0"/>
              <w:jc w:val="center"/>
              <w:rPr>
                <w:sz w:val="16"/>
                <w:szCs w:val="16"/>
              </w:rPr>
            </w:pPr>
            <w:r w:rsidRPr="00281F1C">
              <w:rPr>
                <w:rFonts w:hint="eastAsia"/>
                <w:sz w:val="16"/>
                <w:szCs w:val="16"/>
              </w:rPr>
              <w:t>Source 13</w:t>
            </w:r>
          </w:p>
        </w:tc>
      </w:tr>
      <w:tr w:rsidR="00436DEC" w:rsidRPr="00281F1C" w:rsidTr="00436DEC">
        <w:trPr>
          <w:jc w:val="center"/>
        </w:trPr>
        <w:tc>
          <w:tcPr>
            <w:tcW w:w="436" w:type="pct"/>
          </w:tcPr>
          <w:p w:rsidR="00436DEC" w:rsidRPr="00281F1C" w:rsidRDefault="00436DEC" w:rsidP="00436DEC">
            <w:pPr>
              <w:snapToGrid w:val="0"/>
              <w:spacing w:after="0"/>
              <w:rPr>
                <w:sz w:val="16"/>
                <w:szCs w:val="16"/>
              </w:rPr>
            </w:pPr>
            <w:r w:rsidRPr="00281F1C">
              <w:rPr>
                <w:sz w:val="16"/>
                <w:szCs w:val="16"/>
              </w:rPr>
              <w:t>Scheme</w:t>
            </w:r>
          </w:p>
        </w:tc>
        <w:tc>
          <w:tcPr>
            <w:tcW w:w="385" w:type="pct"/>
          </w:tcPr>
          <w:p w:rsidR="00436DEC" w:rsidRPr="00281F1C" w:rsidRDefault="00436DEC" w:rsidP="00436DEC">
            <w:pPr>
              <w:snapToGrid w:val="0"/>
              <w:spacing w:after="0"/>
              <w:rPr>
                <w:sz w:val="16"/>
                <w:szCs w:val="16"/>
              </w:rPr>
            </w:pPr>
            <w:r w:rsidRPr="00281F1C">
              <w:rPr>
                <w:sz w:val="16"/>
                <w:szCs w:val="16"/>
              </w:rPr>
              <w:t>RSMA</w:t>
            </w:r>
          </w:p>
        </w:tc>
        <w:tc>
          <w:tcPr>
            <w:tcW w:w="415" w:type="pct"/>
          </w:tcPr>
          <w:p w:rsidR="00436DEC" w:rsidRPr="00281F1C" w:rsidRDefault="00436DEC" w:rsidP="00436DEC">
            <w:pPr>
              <w:snapToGrid w:val="0"/>
              <w:spacing w:after="0"/>
              <w:rPr>
                <w:sz w:val="16"/>
                <w:szCs w:val="16"/>
              </w:rPr>
            </w:pPr>
            <w:r w:rsidRPr="00281F1C">
              <w:rPr>
                <w:sz w:val="16"/>
                <w:szCs w:val="16"/>
              </w:rPr>
              <w:t>NCMA</w:t>
            </w:r>
          </w:p>
        </w:tc>
        <w:tc>
          <w:tcPr>
            <w:tcW w:w="357" w:type="pct"/>
          </w:tcPr>
          <w:p w:rsidR="00436DEC" w:rsidRPr="00281F1C" w:rsidRDefault="00436DEC" w:rsidP="00436DEC">
            <w:pPr>
              <w:snapToGrid w:val="0"/>
              <w:spacing w:after="0"/>
              <w:rPr>
                <w:sz w:val="16"/>
                <w:szCs w:val="16"/>
              </w:rPr>
            </w:pPr>
            <w:r w:rsidRPr="00281F1C">
              <w:rPr>
                <w:sz w:val="16"/>
                <w:szCs w:val="16"/>
              </w:rPr>
              <w:t>PDMA</w:t>
            </w:r>
          </w:p>
        </w:tc>
        <w:tc>
          <w:tcPr>
            <w:tcW w:w="385" w:type="pct"/>
          </w:tcPr>
          <w:p w:rsidR="00436DEC" w:rsidRPr="00281F1C" w:rsidRDefault="00436DEC" w:rsidP="00436DEC">
            <w:pPr>
              <w:snapToGrid w:val="0"/>
              <w:spacing w:after="0"/>
              <w:rPr>
                <w:sz w:val="16"/>
                <w:szCs w:val="16"/>
              </w:rPr>
            </w:pPr>
            <w:r w:rsidRPr="00281F1C">
              <w:rPr>
                <w:sz w:val="16"/>
                <w:szCs w:val="16"/>
              </w:rPr>
              <w:t>PDMA</w:t>
            </w:r>
          </w:p>
        </w:tc>
        <w:tc>
          <w:tcPr>
            <w:tcW w:w="446" w:type="pct"/>
          </w:tcPr>
          <w:p w:rsidR="00436DEC" w:rsidRPr="00281F1C" w:rsidRDefault="00436DEC" w:rsidP="00436DEC">
            <w:pPr>
              <w:snapToGrid w:val="0"/>
              <w:spacing w:after="0"/>
              <w:rPr>
                <w:sz w:val="16"/>
                <w:szCs w:val="16"/>
              </w:rPr>
            </w:pPr>
            <w:r w:rsidRPr="00281F1C">
              <w:rPr>
                <w:sz w:val="16"/>
                <w:szCs w:val="16"/>
              </w:rPr>
              <w:t>UGMA</w:t>
            </w:r>
          </w:p>
        </w:tc>
        <w:tc>
          <w:tcPr>
            <w:tcW w:w="446" w:type="pct"/>
          </w:tcPr>
          <w:p w:rsidR="00436DEC" w:rsidRPr="00281F1C" w:rsidRDefault="00436DEC" w:rsidP="00436DEC">
            <w:pPr>
              <w:snapToGrid w:val="0"/>
              <w:spacing w:after="0"/>
              <w:rPr>
                <w:sz w:val="16"/>
                <w:szCs w:val="16"/>
              </w:rPr>
            </w:pPr>
            <w:r w:rsidRPr="00281F1C">
              <w:rPr>
                <w:sz w:val="16"/>
                <w:szCs w:val="16"/>
              </w:rPr>
              <w:t>MUSA</w:t>
            </w:r>
          </w:p>
        </w:tc>
        <w:tc>
          <w:tcPr>
            <w:tcW w:w="445" w:type="pct"/>
          </w:tcPr>
          <w:p w:rsidR="00436DEC" w:rsidRPr="00281F1C" w:rsidRDefault="00436DEC" w:rsidP="00436DEC">
            <w:pPr>
              <w:snapToGrid w:val="0"/>
              <w:spacing w:after="0"/>
              <w:rPr>
                <w:sz w:val="16"/>
                <w:szCs w:val="16"/>
              </w:rPr>
            </w:pPr>
            <w:r w:rsidRPr="00281F1C">
              <w:rPr>
                <w:sz w:val="16"/>
                <w:szCs w:val="16"/>
              </w:rPr>
              <w:t>SCMA</w:t>
            </w:r>
          </w:p>
        </w:tc>
        <w:tc>
          <w:tcPr>
            <w:tcW w:w="444" w:type="pct"/>
          </w:tcPr>
          <w:p w:rsidR="00436DEC" w:rsidRPr="00281F1C" w:rsidRDefault="00436DEC" w:rsidP="00436DEC">
            <w:pPr>
              <w:snapToGrid w:val="0"/>
              <w:spacing w:after="0"/>
              <w:rPr>
                <w:sz w:val="16"/>
                <w:szCs w:val="16"/>
              </w:rPr>
            </w:pPr>
            <w:r w:rsidRPr="00281F1C">
              <w:rPr>
                <w:sz w:val="16"/>
                <w:szCs w:val="16"/>
              </w:rPr>
              <w:t>RSMA</w:t>
            </w:r>
          </w:p>
        </w:tc>
        <w:tc>
          <w:tcPr>
            <w:tcW w:w="414" w:type="pct"/>
          </w:tcPr>
          <w:p w:rsidR="00436DEC" w:rsidRPr="00281F1C" w:rsidRDefault="00436DEC" w:rsidP="00436DEC">
            <w:pPr>
              <w:snapToGrid w:val="0"/>
              <w:spacing w:after="0"/>
              <w:rPr>
                <w:sz w:val="16"/>
                <w:szCs w:val="16"/>
              </w:rPr>
            </w:pPr>
            <w:r w:rsidRPr="00281F1C">
              <w:rPr>
                <w:sz w:val="16"/>
                <w:szCs w:val="16"/>
              </w:rPr>
              <w:t>ACMA</w:t>
            </w:r>
          </w:p>
        </w:tc>
        <w:tc>
          <w:tcPr>
            <w:tcW w:w="415" w:type="pct"/>
          </w:tcPr>
          <w:p w:rsidR="00436DEC" w:rsidRPr="00281F1C" w:rsidRDefault="00436DEC" w:rsidP="00436DEC">
            <w:pPr>
              <w:snapToGrid w:val="0"/>
              <w:spacing w:after="0"/>
              <w:rPr>
                <w:sz w:val="16"/>
                <w:szCs w:val="16"/>
              </w:rPr>
            </w:pPr>
            <w:r w:rsidRPr="00281F1C">
              <w:rPr>
                <w:rFonts w:hint="eastAsia"/>
                <w:sz w:val="16"/>
                <w:szCs w:val="16"/>
              </w:rPr>
              <w:t>Legacy BPSK</w:t>
            </w:r>
          </w:p>
        </w:tc>
        <w:tc>
          <w:tcPr>
            <w:tcW w:w="412" w:type="pct"/>
          </w:tcPr>
          <w:p w:rsidR="00436DEC" w:rsidRPr="00281F1C" w:rsidRDefault="00436DEC" w:rsidP="00436DEC">
            <w:pPr>
              <w:snapToGrid w:val="0"/>
              <w:spacing w:after="0"/>
              <w:rPr>
                <w:sz w:val="16"/>
                <w:szCs w:val="16"/>
              </w:rPr>
            </w:pPr>
            <w:r w:rsidRPr="00281F1C">
              <w:rPr>
                <w:rFonts w:hint="eastAsia"/>
                <w:sz w:val="16"/>
                <w:szCs w:val="16"/>
              </w:rPr>
              <w:t>Legacy QPSK</w:t>
            </w:r>
          </w:p>
        </w:tc>
      </w:tr>
      <w:tr w:rsidR="00436DEC" w:rsidRPr="00281F1C" w:rsidTr="00436DEC">
        <w:trPr>
          <w:jc w:val="center"/>
        </w:trPr>
        <w:tc>
          <w:tcPr>
            <w:tcW w:w="436" w:type="pct"/>
          </w:tcPr>
          <w:p w:rsidR="00436DEC" w:rsidRPr="00281F1C" w:rsidRDefault="00436DEC" w:rsidP="00436DEC">
            <w:pPr>
              <w:snapToGrid w:val="0"/>
              <w:spacing w:after="0"/>
              <w:rPr>
                <w:sz w:val="16"/>
                <w:szCs w:val="16"/>
              </w:rPr>
            </w:pPr>
            <w:r w:rsidRPr="00281F1C">
              <w:rPr>
                <w:sz w:val="16"/>
                <w:szCs w:val="16"/>
              </w:rPr>
              <w:t>Code rate</w:t>
            </w:r>
          </w:p>
        </w:tc>
        <w:tc>
          <w:tcPr>
            <w:tcW w:w="385" w:type="pct"/>
          </w:tcPr>
          <w:p w:rsidR="00436DEC" w:rsidRPr="00281F1C" w:rsidRDefault="00436DEC" w:rsidP="00436DEC">
            <w:pPr>
              <w:snapToGrid w:val="0"/>
              <w:spacing w:after="0"/>
              <w:rPr>
                <w:sz w:val="16"/>
                <w:szCs w:val="16"/>
              </w:rPr>
            </w:pPr>
            <w:r w:rsidRPr="00281F1C">
              <w:rPr>
                <w:sz w:val="16"/>
                <w:szCs w:val="16"/>
              </w:rPr>
              <w:t>0.19</w:t>
            </w:r>
          </w:p>
        </w:tc>
        <w:tc>
          <w:tcPr>
            <w:tcW w:w="415" w:type="pct"/>
          </w:tcPr>
          <w:p w:rsidR="00436DEC" w:rsidRPr="00281F1C" w:rsidRDefault="00436DEC" w:rsidP="00436DEC">
            <w:pPr>
              <w:snapToGrid w:val="0"/>
              <w:spacing w:after="0"/>
              <w:rPr>
                <w:sz w:val="16"/>
                <w:szCs w:val="16"/>
              </w:rPr>
            </w:pPr>
            <w:r w:rsidRPr="00281F1C">
              <w:rPr>
                <w:sz w:val="16"/>
                <w:szCs w:val="16"/>
              </w:rPr>
              <w:t>0.19</w:t>
            </w:r>
          </w:p>
        </w:tc>
        <w:tc>
          <w:tcPr>
            <w:tcW w:w="357" w:type="pct"/>
          </w:tcPr>
          <w:p w:rsidR="00436DEC" w:rsidRPr="00281F1C" w:rsidRDefault="00436DEC" w:rsidP="00436DEC">
            <w:pPr>
              <w:snapToGrid w:val="0"/>
              <w:spacing w:after="0"/>
              <w:rPr>
                <w:sz w:val="16"/>
                <w:szCs w:val="16"/>
              </w:rPr>
            </w:pPr>
            <w:r w:rsidRPr="00281F1C">
              <w:rPr>
                <w:sz w:val="16"/>
                <w:szCs w:val="16"/>
              </w:rPr>
              <w:t>0.39</w:t>
            </w:r>
          </w:p>
        </w:tc>
        <w:tc>
          <w:tcPr>
            <w:tcW w:w="385" w:type="pct"/>
          </w:tcPr>
          <w:p w:rsidR="00436DEC" w:rsidRPr="00281F1C" w:rsidRDefault="00436DEC" w:rsidP="00436DEC">
            <w:pPr>
              <w:snapToGrid w:val="0"/>
              <w:spacing w:after="0"/>
              <w:rPr>
                <w:sz w:val="16"/>
                <w:szCs w:val="16"/>
              </w:rPr>
            </w:pPr>
            <w:r w:rsidRPr="00281F1C">
              <w:rPr>
                <w:sz w:val="16"/>
                <w:szCs w:val="16"/>
              </w:rPr>
              <w:t>0.39</w:t>
            </w:r>
          </w:p>
        </w:tc>
        <w:tc>
          <w:tcPr>
            <w:tcW w:w="446" w:type="pct"/>
          </w:tcPr>
          <w:p w:rsidR="00436DEC" w:rsidRPr="00281F1C" w:rsidRDefault="00436DEC" w:rsidP="00436DEC">
            <w:pPr>
              <w:snapToGrid w:val="0"/>
              <w:spacing w:after="0"/>
              <w:rPr>
                <w:sz w:val="16"/>
                <w:szCs w:val="16"/>
              </w:rPr>
            </w:pPr>
            <w:r w:rsidRPr="00281F1C">
              <w:rPr>
                <w:sz w:val="16"/>
                <w:szCs w:val="16"/>
              </w:rPr>
              <w:t>0.37</w:t>
            </w:r>
          </w:p>
        </w:tc>
        <w:tc>
          <w:tcPr>
            <w:tcW w:w="446" w:type="pct"/>
          </w:tcPr>
          <w:p w:rsidR="00436DEC" w:rsidRPr="00281F1C" w:rsidRDefault="00436DEC" w:rsidP="00436DEC">
            <w:pPr>
              <w:snapToGrid w:val="0"/>
              <w:spacing w:after="0"/>
              <w:rPr>
                <w:sz w:val="16"/>
                <w:szCs w:val="16"/>
              </w:rPr>
            </w:pPr>
            <w:r w:rsidRPr="00281F1C">
              <w:rPr>
                <w:sz w:val="16"/>
                <w:szCs w:val="16"/>
              </w:rPr>
              <w:t>0.37</w:t>
            </w:r>
          </w:p>
        </w:tc>
        <w:tc>
          <w:tcPr>
            <w:tcW w:w="445" w:type="pct"/>
          </w:tcPr>
          <w:p w:rsidR="00436DEC" w:rsidRPr="00281F1C" w:rsidRDefault="00436DEC" w:rsidP="00436DEC">
            <w:pPr>
              <w:snapToGrid w:val="0"/>
              <w:spacing w:after="0"/>
              <w:rPr>
                <w:sz w:val="16"/>
                <w:szCs w:val="16"/>
              </w:rPr>
            </w:pPr>
            <w:r w:rsidRPr="00281F1C">
              <w:rPr>
                <w:sz w:val="16"/>
                <w:szCs w:val="16"/>
              </w:rPr>
              <w:t>0.37</w:t>
            </w:r>
          </w:p>
        </w:tc>
        <w:tc>
          <w:tcPr>
            <w:tcW w:w="444" w:type="pct"/>
          </w:tcPr>
          <w:p w:rsidR="00436DEC" w:rsidRPr="00281F1C" w:rsidRDefault="00436DEC" w:rsidP="00436DEC">
            <w:pPr>
              <w:snapToGrid w:val="0"/>
              <w:spacing w:after="0"/>
              <w:rPr>
                <w:sz w:val="16"/>
                <w:szCs w:val="16"/>
              </w:rPr>
            </w:pPr>
            <w:r w:rsidRPr="00281F1C">
              <w:rPr>
                <w:sz w:val="16"/>
                <w:szCs w:val="16"/>
              </w:rPr>
              <w:t>0.37</w:t>
            </w:r>
          </w:p>
        </w:tc>
        <w:tc>
          <w:tcPr>
            <w:tcW w:w="414" w:type="pct"/>
          </w:tcPr>
          <w:p w:rsidR="00436DEC" w:rsidRPr="00281F1C" w:rsidRDefault="00436DEC" w:rsidP="00436DEC">
            <w:pPr>
              <w:snapToGrid w:val="0"/>
              <w:spacing w:after="0"/>
              <w:rPr>
                <w:sz w:val="16"/>
                <w:szCs w:val="16"/>
              </w:rPr>
            </w:pPr>
            <w:r w:rsidRPr="00281F1C">
              <w:rPr>
                <w:sz w:val="16"/>
                <w:szCs w:val="16"/>
              </w:rPr>
              <w:t>0.19</w:t>
            </w:r>
          </w:p>
        </w:tc>
        <w:tc>
          <w:tcPr>
            <w:tcW w:w="415" w:type="pct"/>
          </w:tcPr>
          <w:p w:rsidR="00436DEC" w:rsidRPr="00281F1C" w:rsidRDefault="00436DEC" w:rsidP="00436DEC">
            <w:pPr>
              <w:snapToGrid w:val="0"/>
              <w:spacing w:after="0"/>
              <w:rPr>
                <w:sz w:val="16"/>
                <w:szCs w:val="16"/>
              </w:rPr>
            </w:pPr>
            <w:r w:rsidRPr="00281F1C">
              <w:rPr>
                <w:rFonts w:hint="eastAsia"/>
                <w:sz w:val="16"/>
                <w:szCs w:val="16"/>
              </w:rPr>
              <w:t>0.39</w:t>
            </w:r>
          </w:p>
        </w:tc>
        <w:tc>
          <w:tcPr>
            <w:tcW w:w="412" w:type="pct"/>
          </w:tcPr>
          <w:p w:rsidR="00436DEC" w:rsidRPr="00281F1C" w:rsidRDefault="00436DEC" w:rsidP="00436DEC">
            <w:pPr>
              <w:snapToGrid w:val="0"/>
              <w:spacing w:after="0"/>
              <w:rPr>
                <w:sz w:val="16"/>
                <w:szCs w:val="16"/>
              </w:rPr>
            </w:pPr>
            <w:r w:rsidRPr="00281F1C">
              <w:rPr>
                <w:rFonts w:hint="eastAsia"/>
                <w:sz w:val="16"/>
                <w:szCs w:val="16"/>
              </w:rPr>
              <w:t>0.1</w:t>
            </w:r>
            <w:r w:rsidRPr="00281F1C">
              <w:rPr>
                <w:sz w:val="16"/>
                <w:szCs w:val="16"/>
              </w:rPr>
              <w:t>9</w:t>
            </w:r>
          </w:p>
        </w:tc>
      </w:tr>
      <w:tr w:rsidR="00436DEC" w:rsidRPr="00281F1C" w:rsidTr="00436DEC">
        <w:trPr>
          <w:jc w:val="center"/>
        </w:trPr>
        <w:tc>
          <w:tcPr>
            <w:tcW w:w="436" w:type="pct"/>
          </w:tcPr>
          <w:p w:rsidR="00436DEC" w:rsidRPr="00281F1C" w:rsidRDefault="00436DEC" w:rsidP="00436DEC">
            <w:pPr>
              <w:snapToGrid w:val="0"/>
              <w:spacing w:after="0"/>
              <w:rPr>
                <w:sz w:val="16"/>
                <w:szCs w:val="16"/>
              </w:rPr>
            </w:pPr>
            <w:r w:rsidRPr="00281F1C">
              <w:rPr>
                <w:sz w:val="16"/>
                <w:szCs w:val="16"/>
              </w:rPr>
              <w:t>Receiver</w:t>
            </w:r>
          </w:p>
        </w:tc>
        <w:tc>
          <w:tcPr>
            <w:tcW w:w="385" w:type="pct"/>
          </w:tcPr>
          <w:p w:rsidR="00436DEC" w:rsidRPr="00281F1C" w:rsidRDefault="00436DEC" w:rsidP="00436DEC">
            <w:pPr>
              <w:snapToGrid w:val="0"/>
              <w:spacing w:after="0"/>
              <w:rPr>
                <w:sz w:val="16"/>
                <w:szCs w:val="16"/>
              </w:rPr>
            </w:pPr>
            <w:r w:rsidRPr="00281F1C">
              <w:rPr>
                <w:sz w:val="16"/>
                <w:szCs w:val="16"/>
              </w:rPr>
              <w:t>MMSE- hybrid SIC</w:t>
            </w:r>
          </w:p>
        </w:tc>
        <w:tc>
          <w:tcPr>
            <w:tcW w:w="415" w:type="pct"/>
          </w:tcPr>
          <w:p w:rsidR="00436DEC" w:rsidRPr="00281F1C" w:rsidRDefault="00436DEC" w:rsidP="00436DEC">
            <w:pPr>
              <w:snapToGrid w:val="0"/>
              <w:spacing w:after="0"/>
              <w:rPr>
                <w:sz w:val="16"/>
                <w:szCs w:val="16"/>
              </w:rPr>
            </w:pPr>
            <w:r w:rsidRPr="00281F1C">
              <w:rPr>
                <w:sz w:val="16"/>
                <w:szCs w:val="16"/>
              </w:rPr>
              <w:t>MMSE- hard SIC</w:t>
            </w:r>
          </w:p>
        </w:tc>
        <w:tc>
          <w:tcPr>
            <w:tcW w:w="357" w:type="pct"/>
          </w:tcPr>
          <w:p w:rsidR="00436DEC" w:rsidRPr="00281F1C" w:rsidRDefault="00436DEC" w:rsidP="00436DEC">
            <w:pPr>
              <w:snapToGrid w:val="0"/>
              <w:spacing w:after="0"/>
              <w:rPr>
                <w:sz w:val="16"/>
                <w:szCs w:val="16"/>
              </w:rPr>
            </w:pPr>
            <w:r w:rsidRPr="00281F1C">
              <w:rPr>
                <w:sz w:val="16"/>
                <w:szCs w:val="16"/>
              </w:rPr>
              <w:t>EPA</w:t>
            </w:r>
          </w:p>
        </w:tc>
        <w:tc>
          <w:tcPr>
            <w:tcW w:w="385" w:type="pct"/>
          </w:tcPr>
          <w:p w:rsidR="00436DEC" w:rsidRPr="00281F1C" w:rsidRDefault="00436DEC" w:rsidP="00436DEC">
            <w:pPr>
              <w:snapToGrid w:val="0"/>
              <w:spacing w:after="0"/>
              <w:rPr>
                <w:sz w:val="16"/>
                <w:szCs w:val="16"/>
              </w:rPr>
            </w:pPr>
            <w:r w:rsidRPr="00281F1C">
              <w:rPr>
                <w:sz w:val="16"/>
                <w:szCs w:val="16"/>
              </w:rPr>
              <w:t>MMSE- hard SIC</w:t>
            </w:r>
          </w:p>
        </w:tc>
        <w:tc>
          <w:tcPr>
            <w:tcW w:w="446" w:type="pct"/>
          </w:tcPr>
          <w:p w:rsidR="00436DEC" w:rsidRPr="00281F1C" w:rsidRDefault="00436DEC" w:rsidP="00436DEC">
            <w:pPr>
              <w:snapToGrid w:val="0"/>
              <w:spacing w:after="0"/>
              <w:rPr>
                <w:sz w:val="16"/>
                <w:szCs w:val="16"/>
              </w:rPr>
            </w:pPr>
            <w:r w:rsidRPr="00281F1C">
              <w:rPr>
                <w:sz w:val="16"/>
                <w:szCs w:val="16"/>
              </w:rPr>
              <w:t>MMSE- hard SIC</w:t>
            </w:r>
          </w:p>
        </w:tc>
        <w:tc>
          <w:tcPr>
            <w:tcW w:w="446" w:type="pct"/>
          </w:tcPr>
          <w:p w:rsidR="00436DEC" w:rsidRPr="00281F1C" w:rsidRDefault="00436DEC" w:rsidP="00436DEC">
            <w:pPr>
              <w:snapToGrid w:val="0"/>
              <w:spacing w:after="0"/>
              <w:rPr>
                <w:sz w:val="16"/>
                <w:szCs w:val="16"/>
              </w:rPr>
            </w:pPr>
            <w:r w:rsidRPr="00281F1C">
              <w:rPr>
                <w:sz w:val="16"/>
                <w:szCs w:val="16"/>
              </w:rPr>
              <w:t>MMSE-hard SIC</w:t>
            </w:r>
          </w:p>
        </w:tc>
        <w:tc>
          <w:tcPr>
            <w:tcW w:w="445" w:type="pct"/>
          </w:tcPr>
          <w:p w:rsidR="00436DEC" w:rsidRPr="00281F1C" w:rsidRDefault="00436DEC" w:rsidP="00436DEC">
            <w:pPr>
              <w:snapToGrid w:val="0"/>
              <w:spacing w:after="0"/>
              <w:rPr>
                <w:sz w:val="16"/>
                <w:szCs w:val="16"/>
              </w:rPr>
            </w:pPr>
            <w:r w:rsidRPr="00281F1C">
              <w:rPr>
                <w:sz w:val="16"/>
                <w:szCs w:val="16"/>
              </w:rPr>
              <w:t>EPA</w:t>
            </w:r>
          </w:p>
        </w:tc>
        <w:tc>
          <w:tcPr>
            <w:tcW w:w="444" w:type="pct"/>
          </w:tcPr>
          <w:p w:rsidR="00436DEC" w:rsidRPr="00281F1C" w:rsidRDefault="00436DEC" w:rsidP="00436DEC">
            <w:pPr>
              <w:snapToGrid w:val="0"/>
              <w:spacing w:after="0"/>
              <w:rPr>
                <w:sz w:val="16"/>
                <w:szCs w:val="16"/>
              </w:rPr>
            </w:pPr>
            <w:r w:rsidRPr="00281F1C">
              <w:rPr>
                <w:sz w:val="16"/>
                <w:szCs w:val="16"/>
              </w:rPr>
              <w:t>MMSE- hard SIC</w:t>
            </w:r>
          </w:p>
        </w:tc>
        <w:tc>
          <w:tcPr>
            <w:tcW w:w="414" w:type="pct"/>
          </w:tcPr>
          <w:p w:rsidR="00436DEC" w:rsidRPr="00281F1C" w:rsidRDefault="00436DEC" w:rsidP="00436DEC">
            <w:pPr>
              <w:snapToGrid w:val="0"/>
              <w:spacing w:after="0"/>
              <w:rPr>
                <w:sz w:val="16"/>
                <w:szCs w:val="16"/>
              </w:rPr>
            </w:pPr>
            <w:r w:rsidRPr="00281F1C">
              <w:rPr>
                <w:sz w:val="16"/>
                <w:szCs w:val="16"/>
              </w:rPr>
              <w:t>ESE-SISO</w:t>
            </w:r>
          </w:p>
        </w:tc>
        <w:tc>
          <w:tcPr>
            <w:tcW w:w="415" w:type="pct"/>
          </w:tcPr>
          <w:p w:rsidR="00436DEC" w:rsidRPr="00281F1C" w:rsidRDefault="00436DEC" w:rsidP="00436DEC">
            <w:pPr>
              <w:snapToGrid w:val="0"/>
              <w:spacing w:after="0"/>
              <w:rPr>
                <w:sz w:val="16"/>
                <w:szCs w:val="16"/>
              </w:rPr>
            </w:pPr>
            <w:r w:rsidRPr="00281F1C">
              <w:rPr>
                <w:sz w:val="16"/>
                <w:szCs w:val="16"/>
              </w:rPr>
              <w:t>MMSE- hard SIC</w:t>
            </w:r>
          </w:p>
        </w:tc>
        <w:tc>
          <w:tcPr>
            <w:tcW w:w="412" w:type="pct"/>
          </w:tcPr>
          <w:p w:rsidR="00436DEC" w:rsidRPr="00281F1C" w:rsidRDefault="00436DEC" w:rsidP="00436DEC">
            <w:pPr>
              <w:snapToGrid w:val="0"/>
              <w:spacing w:after="0"/>
              <w:rPr>
                <w:sz w:val="16"/>
                <w:szCs w:val="16"/>
              </w:rPr>
            </w:pPr>
            <w:r w:rsidRPr="00281F1C">
              <w:rPr>
                <w:sz w:val="16"/>
                <w:szCs w:val="16"/>
              </w:rPr>
              <w:t>MMSE- hard SIC</w:t>
            </w:r>
          </w:p>
        </w:tc>
      </w:tr>
      <w:tr w:rsidR="00436DEC" w:rsidRPr="00281F1C" w:rsidTr="00436DEC">
        <w:trPr>
          <w:jc w:val="center"/>
        </w:trPr>
        <w:tc>
          <w:tcPr>
            <w:tcW w:w="436" w:type="pct"/>
            <w:shd w:val="clear" w:color="auto" w:fill="DEEAF6"/>
          </w:tcPr>
          <w:p w:rsidR="00436DEC" w:rsidRPr="00281F1C" w:rsidRDefault="00436DEC" w:rsidP="00436DEC">
            <w:pPr>
              <w:snapToGrid w:val="0"/>
              <w:spacing w:after="0"/>
              <w:rPr>
                <w:sz w:val="16"/>
                <w:szCs w:val="16"/>
              </w:rPr>
            </w:pPr>
            <w:r w:rsidRPr="00281F1C">
              <w:rPr>
                <w:sz w:val="16"/>
                <w:szCs w:val="16"/>
              </w:rPr>
              <w:t>Company</w:t>
            </w:r>
          </w:p>
        </w:tc>
        <w:tc>
          <w:tcPr>
            <w:tcW w:w="1157" w:type="pct"/>
            <w:gridSpan w:val="3"/>
            <w:shd w:val="clear" w:color="auto" w:fill="DEEAF6"/>
          </w:tcPr>
          <w:p w:rsidR="00436DEC" w:rsidRPr="00281F1C" w:rsidRDefault="00436DEC" w:rsidP="00436DEC">
            <w:pPr>
              <w:snapToGrid w:val="0"/>
              <w:spacing w:after="0"/>
              <w:jc w:val="center"/>
              <w:rPr>
                <w:sz w:val="16"/>
                <w:szCs w:val="16"/>
              </w:rPr>
            </w:pPr>
            <w:r w:rsidRPr="00281F1C">
              <w:rPr>
                <w:sz w:val="16"/>
                <w:szCs w:val="16"/>
              </w:rPr>
              <w:t>Source 1</w:t>
            </w:r>
          </w:p>
        </w:tc>
        <w:tc>
          <w:tcPr>
            <w:tcW w:w="831" w:type="pct"/>
            <w:gridSpan w:val="2"/>
            <w:shd w:val="clear" w:color="auto" w:fill="DEEAF6"/>
          </w:tcPr>
          <w:p w:rsidR="00436DEC" w:rsidRPr="00281F1C" w:rsidRDefault="00436DEC" w:rsidP="00436DEC">
            <w:pPr>
              <w:snapToGrid w:val="0"/>
              <w:spacing w:after="0"/>
              <w:jc w:val="center"/>
              <w:rPr>
                <w:sz w:val="16"/>
                <w:szCs w:val="16"/>
              </w:rPr>
            </w:pPr>
            <w:r w:rsidRPr="00281F1C">
              <w:rPr>
                <w:sz w:val="16"/>
                <w:szCs w:val="16"/>
              </w:rPr>
              <w:t>Source 9</w:t>
            </w:r>
          </w:p>
        </w:tc>
        <w:tc>
          <w:tcPr>
            <w:tcW w:w="891" w:type="pct"/>
            <w:gridSpan w:val="2"/>
            <w:shd w:val="clear" w:color="auto" w:fill="DEEAF6"/>
          </w:tcPr>
          <w:p w:rsidR="00436DEC" w:rsidRPr="00281F1C" w:rsidRDefault="00436DEC" w:rsidP="00436DEC">
            <w:pPr>
              <w:snapToGrid w:val="0"/>
              <w:spacing w:after="0"/>
              <w:jc w:val="center"/>
              <w:rPr>
                <w:sz w:val="16"/>
                <w:szCs w:val="16"/>
              </w:rPr>
            </w:pPr>
            <w:r w:rsidRPr="00281F1C">
              <w:rPr>
                <w:sz w:val="16"/>
                <w:szCs w:val="16"/>
              </w:rPr>
              <w:t>Source 6</w:t>
            </w:r>
          </w:p>
        </w:tc>
        <w:tc>
          <w:tcPr>
            <w:tcW w:w="1685" w:type="pct"/>
            <w:gridSpan w:val="4"/>
            <w:shd w:val="clear" w:color="auto" w:fill="DEEAF6"/>
          </w:tcPr>
          <w:p w:rsidR="00436DEC" w:rsidRPr="00281F1C" w:rsidRDefault="00436DEC" w:rsidP="00436DEC">
            <w:pPr>
              <w:snapToGrid w:val="0"/>
              <w:spacing w:after="0"/>
              <w:jc w:val="center"/>
              <w:rPr>
                <w:sz w:val="16"/>
                <w:szCs w:val="16"/>
              </w:rPr>
            </w:pPr>
            <w:r w:rsidRPr="00281F1C">
              <w:rPr>
                <w:sz w:val="16"/>
                <w:szCs w:val="16"/>
              </w:rPr>
              <w:t>Source 10</w:t>
            </w:r>
          </w:p>
        </w:tc>
      </w:tr>
      <w:tr w:rsidR="00436DEC" w:rsidRPr="00281F1C" w:rsidTr="00436DEC">
        <w:trPr>
          <w:jc w:val="center"/>
        </w:trPr>
        <w:tc>
          <w:tcPr>
            <w:tcW w:w="436" w:type="pct"/>
          </w:tcPr>
          <w:p w:rsidR="00436DEC" w:rsidRPr="00281F1C" w:rsidRDefault="00436DEC" w:rsidP="00436DEC">
            <w:pPr>
              <w:snapToGrid w:val="0"/>
              <w:spacing w:after="0"/>
              <w:rPr>
                <w:sz w:val="16"/>
                <w:szCs w:val="16"/>
              </w:rPr>
            </w:pPr>
            <w:r w:rsidRPr="00281F1C">
              <w:rPr>
                <w:sz w:val="16"/>
                <w:szCs w:val="16"/>
              </w:rPr>
              <w:t>Scheme</w:t>
            </w:r>
          </w:p>
        </w:tc>
        <w:tc>
          <w:tcPr>
            <w:tcW w:w="385" w:type="pct"/>
          </w:tcPr>
          <w:p w:rsidR="00436DEC" w:rsidRPr="00281F1C" w:rsidRDefault="00436DEC" w:rsidP="00436DEC">
            <w:pPr>
              <w:snapToGrid w:val="0"/>
              <w:spacing w:after="0"/>
              <w:rPr>
                <w:sz w:val="16"/>
                <w:szCs w:val="16"/>
              </w:rPr>
            </w:pPr>
            <w:r w:rsidRPr="00281F1C">
              <w:rPr>
                <w:sz w:val="16"/>
                <w:szCs w:val="16"/>
              </w:rPr>
              <w:t>MUSA</w:t>
            </w:r>
          </w:p>
        </w:tc>
        <w:tc>
          <w:tcPr>
            <w:tcW w:w="415" w:type="pct"/>
          </w:tcPr>
          <w:p w:rsidR="00436DEC" w:rsidRPr="00281F1C" w:rsidRDefault="00436DEC" w:rsidP="00436DEC">
            <w:pPr>
              <w:snapToGrid w:val="0"/>
              <w:spacing w:after="0"/>
              <w:rPr>
                <w:sz w:val="16"/>
                <w:szCs w:val="16"/>
              </w:rPr>
            </w:pPr>
            <w:r w:rsidRPr="00281F1C">
              <w:rPr>
                <w:sz w:val="16"/>
                <w:szCs w:val="16"/>
              </w:rPr>
              <w:t>MUSA</w:t>
            </w:r>
          </w:p>
        </w:tc>
        <w:tc>
          <w:tcPr>
            <w:tcW w:w="357" w:type="pct"/>
          </w:tcPr>
          <w:p w:rsidR="00436DEC" w:rsidRPr="00281F1C" w:rsidRDefault="00436DEC" w:rsidP="00436DEC">
            <w:pPr>
              <w:snapToGrid w:val="0"/>
              <w:spacing w:after="0"/>
              <w:rPr>
                <w:sz w:val="16"/>
                <w:szCs w:val="16"/>
              </w:rPr>
            </w:pPr>
            <w:r w:rsidRPr="00281F1C">
              <w:rPr>
                <w:sz w:val="16"/>
                <w:szCs w:val="16"/>
              </w:rPr>
              <w:t>SCMA</w:t>
            </w:r>
          </w:p>
        </w:tc>
        <w:tc>
          <w:tcPr>
            <w:tcW w:w="385" w:type="pct"/>
          </w:tcPr>
          <w:p w:rsidR="00436DEC" w:rsidRPr="00281F1C" w:rsidRDefault="00436DEC" w:rsidP="00436DEC">
            <w:pPr>
              <w:snapToGrid w:val="0"/>
              <w:spacing w:after="0"/>
              <w:rPr>
                <w:sz w:val="16"/>
                <w:szCs w:val="16"/>
              </w:rPr>
            </w:pPr>
            <w:r w:rsidRPr="00281F1C">
              <w:rPr>
                <w:sz w:val="16"/>
                <w:szCs w:val="16"/>
              </w:rPr>
              <w:t>IGMA</w:t>
            </w:r>
          </w:p>
        </w:tc>
        <w:tc>
          <w:tcPr>
            <w:tcW w:w="446" w:type="pct"/>
          </w:tcPr>
          <w:p w:rsidR="00436DEC" w:rsidRPr="00281F1C" w:rsidRDefault="00436DEC" w:rsidP="00436DEC">
            <w:pPr>
              <w:snapToGrid w:val="0"/>
              <w:spacing w:after="0"/>
              <w:rPr>
                <w:sz w:val="16"/>
                <w:szCs w:val="16"/>
              </w:rPr>
            </w:pPr>
            <w:r w:rsidRPr="00281F1C">
              <w:rPr>
                <w:sz w:val="16"/>
                <w:szCs w:val="16"/>
              </w:rPr>
              <w:t>MUSA</w:t>
            </w:r>
          </w:p>
        </w:tc>
        <w:tc>
          <w:tcPr>
            <w:tcW w:w="446" w:type="pct"/>
          </w:tcPr>
          <w:p w:rsidR="00436DEC" w:rsidRPr="00281F1C" w:rsidRDefault="00436DEC" w:rsidP="00436DEC">
            <w:pPr>
              <w:snapToGrid w:val="0"/>
              <w:spacing w:after="0"/>
              <w:rPr>
                <w:sz w:val="16"/>
                <w:szCs w:val="16"/>
              </w:rPr>
            </w:pPr>
            <w:r w:rsidRPr="00281F1C">
              <w:rPr>
                <w:sz w:val="16"/>
                <w:szCs w:val="16"/>
              </w:rPr>
              <w:t>LCRS</w:t>
            </w:r>
          </w:p>
        </w:tc>
        <w:tc>
          <w:tcPr>
            <w:tcW w:w="445" w:type="pct"/>
          </w:tcPr>
          <w:p w:rsidR="00436DEC" w:rsidRPr="00281F1C" w:rsidRDefault="00436DEC" w:rsidP="00436DEC">
            <w:pPr>
              <w:snapToGrid w:val="0"/>
              <w:spacing w:after="0"/>
              <w:rPr>
                <w:sz w:val="16"/>
                <w:szCs w:val="16"/>
              </w:rPr>
            </w:pPr>
            <w:r w:rsidRPr="00281F1C">
              <w:rPr>
                <w:sz w:val="16"/>
                <w:szCs w:val="16"/>
              </w:rPr>
              <w:t>LCRS</w:t>
            </w:r>
          </w:p>
        </w:tc>
        <w:tc>
          <w:tcPr>
            <w:tcW w:w="444" w:type="pct"/>
          </w:tcPr>
          <w:p w:rsidR="00436DEC" w:rsidRPr="00281F1C" w:rsidRDefault="00436DEC" w:rsidP="00436DEC">
            <w:pPr>
              <w:snapToGrid w:val="0"/>
              <w:spacing w:after="0"/>
              <w:rPr>
                <w:sz w:val="16"/>
                <w:szCs w:val="16"/>
              </w:rPr>
            </w:pPr>
            <w:r w:rsidRPr="00281F1C">
              <w:rPr>
                <w:sz w:val="16"/>
                <w:szCs w:val="16"/>
              </w:rPr>
              <w:t>IDMA</w:t>
            </w:r>
          </w:p>
        </w:tc>
        <w:tc>
          <w:tcPr>
            <w:tcW w:w="414" w:type="pct"/>
          </w:tcPr>
          <w:p w:rsidR="00436DEC" w:rsidRPr="00281F1C" w:rsidRDefault="00436DEC" w:rsidP="00436DEC">
            <w:pPr>
              <w:snapToGrid w:val="0"/>
              <w:spacing w:after="0"/>
              <w:rPr>
                <w:sz w:val="16"/>
                <w:szCs w:val="16"/>
              </w:rPr>
            </w:pPr>
            <w:r w:rsidRPr="00281F1C">
              <w:rPr>
                <w:sz w:val="16"/>
                <w:szCs w:val="16"/>
              </w:rPr>
              <w:t>IDMA</w:t>
            </w:r>
          </w:p>
        </w:tc>
        <w:tc>
          <w:tcPr>
            <w:tcW w:w="415" w:type="pct"/>
          </w:tcPr>
          <w:p w:rsidR="00436DEC" w:rsidRPr="00281F1C" w:rsidRDefault="00436DEC" w:rsidP="00436DEC">
            <w:pPr>
              <w:snapToGrid w:val="0"/>
              <w:spacing w:after="0"/>
              <w:rPr>
                <w:sz w:val="16"/>
                <w:szCs w:val="16"/>
              </w:rPr>
            </w:pPr>
            <w:r w:rsidRPr="00281F1C">
              <w:rPr>
                <w:sz w:val="16"/>
                <w:szCs w:val="16"/>
              </w:rPr>
              <w:t>MUSA</w:t>
            </w:r>
          </w:p>
        </w:tc>
        <w:tc>
          <w:tcPr>
            <w:tcW w:w="412" w:type="pct"/>
          </w:tcPr>
          <w:p w:rsidR="00436DEC" w:rsidRPr="00281F1C" w:rsidRDefault="00436DEC" w:rsidP="00436DEC">
            <w:pPr>
              <w:snapToGrid w:val="0"/>
              <w:spacing w:after="0"/>
              <w:rPr>
                <w:sz w:val="16"/>
                <w:szCs w:val="16"/>
              </w:rPr>
            </w:pPr>
            <w:r w:rsidRPr="00281F1C">
              <w:rPr>
                <w:rFonts w:hint="eastAsia"/>
                <w:sz w:val="16"/>
                <w:szCs w:val="16"/>
              </w:rPr>
              <w:t>SCMA</w:t>
            </w:r>
          </w:p>
        </w:tc>
      </w:tr>
      <w:tr w:rsidR="00436DEC" w:rsidRPr="00281F1C" w:rsidTr="00436DEC">
        <w:trPr>
          <w:jc w:val="center"/>
        </w:trPr>
        <w:tc>
          <w:tcPr>
            <w:tcW w:w="436" w:type="pct"/>
          </w:tcPr>
          <w:p w:rsidR="00436DEC" w:rsidRPr="00281F1C" w:rsidRDefault="00436DEC" w:rsidP="00436DEC">
            <w:pPr>
              <w:snapToGrid w:val="0"/>
              <w:spacing w:after="0"/>
              <w:rPr>
                <w:sz w:val="16"/>
                <w:szCs w:val="16"/>
              </w:rPr>
            </w:pPr>
            <w:r w:rsidRPr="00281F1C">
              <w:rPr>
                <w:sz w:val="16"/>
                <w:szCs w:val="16"/>
              </w:rPr>
              <w:t>Code rate</w:t>
            </w:r>
          </w:p>
        </w:tc>
        <w:tc>
          <w:tcPr>
            <w:tcW w:w="385" w:type="pct"/>
          </w:tcPr>
          <w:p w:rsidR="00436DEC" w:rsidRPr="00281F1C" w:rsidRDefault="00436DEC" w:rsidP="00436DEC">
            <w:pPr>
              <w:snapToGrid w:val="0"/>
              <w:spacing w:after="0"/>
              <w:rPr>
                <w:sz w:val="16"/>
                <w:szCs w:val="16"/>
              </w:rPr>
            </w:pPr>
            <w:r w:rsidRPr="00281F1C">
              <w:rPr>
                <w:sz w:val="16"/>
                <w:szCs w:val="16"/>
              </w:rPr>
              <w:t>0.39</w:t>
            </w:r>
          </w:p>
        </w:tc>
        <w:tc>
          <w:tcPr>
            <w:tcW w:w="415" w:type="pct"/>
          </w:tcPr>
          <w:p w:rsidR="00436DEC" w:rsidRPr="00281F1C" w:rsidRDefault="00436DEC" w:rsidP="00436DEC">
            <w:pPr>
              <w:snapToGrid w:val="0"/>
              <w:spacing w:after="0"/>
              <w:rPr>
                <w:sz w:val="16"/>
                <w:szCs w:val="16"/>
              </w:rPr>
            </w:pPr>
            <w:r w:rsidRPr="00281F1C">
              <w:rPr>
                <w:sz w:val="16"/>
                <w:szCs w:val="16"/>
              </w:rPr>
              <w:t>0.39</w:t>
            </w:r>
          </w:p>
        </w:tc>
        <w:tc>
          <w:tcPr>
            <w:tcW w:w="357" w:type="pct"/>
          </w:tcPr>
          <w:p w:rsidR="00436DEC" w:rsidRPr="00281F1C" w:rsidRDefault="00436DEC" w:rsidP="00436DEC">
            <w:pPr>
              <w:snapToGrid w:val="0"/>
              <w:spacing w:after="0"/>
              <w:rPr>
                <w:sz w:val="16"/>
                <w:szCs w:val="16"/>
              </w:rPr>
            </w:pPr>
            <w:r w:rsidRPr="00281F1C">
              <w:rPr>
                <w:sz w:val="16"/>
                <w:szCs w:val="16"/>
              </w:rPr>
              <w:t>0.39</w:t>
            </w:r>
          </w:p>
        </w:tc>
        <w:tc>
          <w:tcPr>
            <w:tcW w:w="385" w:type="pct"/>
          </w:tcPr>
          <w:p w:rsidR="00436DEC" w:rsidRPr="00281F1C" w:rsidRDefault="00436DEC" w:rsidP="00436DEC">
            <w:pPr>
              <w:snapToGrid w:val="0"/>
              <w:spacing w:after="0"/>
              <w:rPr>
                <w:sz w:val="16"/>
                <w:szCs w:val="16"/>
              </w:rPr>
            </w:pPr>
            <w:r w:rsidRPr="00281F1C">
              <w:rPr>
                <w:sz w:val="16"/>
                <w:szCs w:val="16"/>
              </w:rPr>
              <w:t>0.37</w:t>
            </w:r>
          </w:p>
        </w:tc>
        <w:tc>
          <w:tcPr>
            <w:tcW w:w="446" w:type="pct"/>
          </w:tcPr>
          <w:p w:rsidR="00436DEC" w:rsidRPr="00281F1C" w:rsidRDefault="00436DEC" w:rsidP="00436DEC">
            <w:pPr>
              <w:snapToGrid w:val="0"/>
              <w:spacing w:after="0"/>
              <w:rPr>
                <w:sz w:val="16"/>
                <w:szCs w:val="16"/>
              </w:rPr>
            </w:pPr>
            <w:r w:rsidRPr="00281F1C">
              <w:rPr>
                <w:sz w:val="16"/>
                <w:szCs w:val="16"/>
              </w:rPr>
              <w:t>0.74</w:t>
            </w:r>
          </w:p>
        </w:tc>
        <w:tc>
          <w:tcPr>
            <w:tcW w:w="446" w:type="pct"/>
          </w:tcPr>
          <w:p w:rsidR="00436DEC" w:rsidRPr="00281F1C" w:rsidRDefault="00436DEC" w:rsidP="00436DEC">
            <w:pPr>
              <w:snapToGrid w:val="0"/>
              <w:spacing w:after="0"/>
              <w:rPr>
                <w:sz w:val="16"/>
                <w:szCs w:val="16"/>
              </w:rPr>
            </w:pPr>
            <w:r w:rsidRPr="00281F1C">
              <w:rPr>
                <w:sz w:val="16"/>
                <w:szCs w:val="16"/>
              </w:rPr>
              <w:t>0.19</w:t>
            </w:r>
          </w:p>
        </w:tc>
        <w:tc>
          <w:tcPr>
            <w:tcW w:w="445" w:type="pct"/>
          </w:tcPr>
          <w:p w:rsidR="00436DEC" w:rsidRPr="00281F1C" w:rsidRDefault="00436DEC" w:rsidP="00436DEC">
            <w:pPr>
              <w:snapToGrid w:val="0"/>
              <w:spacing w:after="0"/>
              <w:rPr>
                <w:sz w:val="16"/>
                <w:szCs w:val="16"/>
              </w:rPr>
            </w:pPr>
            <w:r w:rsidRPr="00281F1C">
              <w:rPr>
                <w:sz w:val="16"/>
                <w:szCs w:val="16"/>
              </w:rPr>
              <w:t>0.19</w:t>
            </w:r>
          </w:p>
        </w:tc>
        <w:tc>
          <w:tcPr>
            <w:tcW w:w="444" w:type="pct"/>
          </w:tcPr>
          <w:p w:rsidR="00436DEC" w:rsidRPr="00281F1C" w:rsidRDefault="00436DEC" w:rsidP="00436DEC">
            <w:pPr>
              <w:snapToGrid w:val="0"/>
              <w:spacing w:after="0"/>
              <w:rPr>
                <w:sz w:val="16"/>
                <w:szCs w:val="16"/>
              </w:rPr>
            </w:pPr>
            <w:r w:rsidRPr="00281F1C">
              <w:rPr>
                <w:sz w:val="16"/>
                <w:szCs w:val="16"/>
              </w:rPr>
              <w:t>0.19</w:t>
            </w:r>
          </w:p>
        </w:tc>
        <w:tc>
          <w:tcPr>
            <w:tcW w:w="414" w:type="pct"/>
          </w:tcPr>
          <w:p w:rsidR="00436DEC" w:rsidRPr="00281F1C" w:rsidRDefault="00436DEC" w:rsidP="00436DEC">
            <w:pPr>
              <w:snapToGrid w:val="0"/>
              <w:spacing w:after="0"/>
              <w:rPr>
                <w:sz w:val="16"/>
                <w:szCs w:val="16"/>
              </w:rPr>
            </w:pPr>
            <w:r w:rsidRPr="00281F1C">
              <w:rPr>
                <w:sz w:val="16"/>
                <w:szCs w:val="16"/>
              </w:rPr>
              <w:t>0.19</w:t>
            </w:r>
          </w:p>
        </w:tc>
        <w:tc>
          <w:tcPr>
            <w:tcW w:w="415" w:type="pct"/>
          </w:tcPr>
          <w:p w:rsidR="00436DEC" w:rsidRPr="00281F1C" w:rsidRDefault="00436DEC" w:rsidP="00436DEC">
            <w:pPr>
              <w:snapToGrid w:val="0"/>
              <w:spacing w:after="0"/>
              <w:rPr>
                <w:sz w:val="16"/>
                <w:szCs w:val="16"/>
              </w:rPr>
            </w:pPr>
            <w:r w:rsidRPr="00281F1C">
              <w:rPr>
                <w:sz w:val="16"/>
                <w:szCs w:val="16"/>
              </w:rPr>
              <w:t>0.39</w:t>
            </w:r>
          </w:p>
        </w:tc>
        <w:tc>
          <w:tcPr>
            <w:tcW w:w="412" w:type="pct"/>
          </w:tcPr>
          <w:p w:rsidR="00436DEC" w:rsidRPr="00281F1C" w:rsidRDefault="00436DEC" w:rsidP="00436DEC">
            <w:pPr>
              <w:snapToGrid w:val="0"/>
              <w:spacing w:after="0"/>
              <w:rPr>
                <w:sz w:val="16"/>
                <w:szCs w:val="16"/>
              </w:rPr>
            </w:pPr>
            <w:r w:rsidRPr="00281F1C">
              <w:rPr>
                <w:rFonts w:hint="eastAsia"/>
                <w:sz w:val="16"/>
                <w:szCs w:val="16"/>
              </w:rPr>
              <w:t>0.39</w:t>
            </w:r>
          </w:p>
        </w:tc>
      </w:tr>
      <w:tr w:rsidR="00436DEC" w:rsidRPr="00281F1C" w:rsidTr="00436DEC">
        <w:trPr>
          <w:jc w:val="center"/>
        </w:trPr>
        <w:tc>
          <w:tcPr>
            <w:tcW w:w="436" w:type="pct"/>
          </w:tcPr>
          <w:p w:rsidR="00436DEC" w:rsidRPr="00281F1C" w:rsidRDefault="00436DEC" w:rsidP="00436DEC">
            <w:pPr>
              <w:snapToGrid w:val="0"/>
              <w:spacing w:after="0"/>
              <w:rPr>
                <w:sz w:val="16"/>
                <w:szCs w:val="16"/>
              </w:rPr>
            </w:pPr>
            <w:r w:rsidRPr="00281F1C">
              <w:rPr>
                <w:sz w:val="16"/>
                <w:szCs w:val="16"/>
              </w:rPr>
              <w:t>Receiver</w:t>
            </w:r>
          </w:p>
        </w:tc>
        <w:tc>
          <w:tcPr>
            <w:tcW w:w="385" w:type="pct"/>
          </w:tcPr>
          <w:p w:rsidR="00436DEC" w:rsidRPr="00281F1C" w:rsidRDefault="00436DEC" w:rsidP="00436DEC">
            <w:pPr>
              <w:snapToGrid w:val="0"/>
              <w:spacing w:after="0"/>
              <w:rPr>
                <w:sz w:val="16"/>
                <w:szCs w:val="16"/>
              </w:rPr>
            </w:pPr>
            <w:r w:rsidRPr="00281F1C">
              <w:rPr>
                <w:sz w:val="16"/>
                <w:szCs w:val="16"/>
              </w:rPr>
              <w:t>EPA</w:t>
            </w:r>
          </w:p>
        </w:tc>
        <w:tc>
          <w:tcPr>
            <w:tcW w:w="415" w:type="pct"/>
          </w:tcPr>
          <w:p w:rsidR="00436DEC" w:rsidRPr="00281F1C" w:rsidRDefault="00436DEC" w:rsidP="00436DEC">
            <w:pPr>
              <w:snapToGrid w:val="0"/>
              <w:spacing w:after="0"/>
              <w:rPr>
                <w:sz w:val="16"/>
                <w:szCs w:val="16"/>
              </w:rPr>
            </w:pPr>
            <w:r w:rsidRPr="00281F1C">
              <w:rPr>
                <w:sz w:val="16"/>
                <w:szCs w:val="16"/>
              </w:rPr>
              <w:t>MMSE- hard SIC</w:t>
            </w:r>
          </w:p>
        </w:tc>
        <w:tc>
          <w:tcPr>
            <w:tcW w:w="357" w:type="pct"/>
          </w:tcPr>
          <w:p w:rsidR="00436DEC" w:rsidRPr="00281F1C" w:rsidRDefault="00436DEC" w:rsidP="00436DEC">
            <w:pPr>
              <w:snapToGrid w:val="0"/>
              <w:spacing w:after="0"/>
              <w:rPr>
                <w:sz w:val="16"/>
                <w:szCs w:val="16"/>
              </w:rPr>
            </w:pPr>
            <w:r w:rsidRPr="00281F1C">
              <w:rPr>
                <w:sz w:val="16"/>
                <w:szCs w:val="16"/>
              </w:rPr>
              <w:t>EPA</w:t>
            </w:r>
          </w:p>
        </w:tc>
        <w:tc>
          <w:tcPr>
            <w:tcW w:w="385" w:type="pct"/>
          </w:tcPr>
          <w:p w:rsidR="00436DEC" w:rsidRPr="00281F1C" w:rsidRDefault="00436DEC" w:rsidP="00436DEC">
            <w:pPr>
              <w:snapToGrid w:val="0"/>
              <w:spacing w:after="0"/>
              <w:rPr>
                <w:sz w:val="16"/>
                <w:szCs w:val="16"/>
              </w:rPr>
            </w:pPr>
            <w:r w:rsidRPr="00281F1C">
              <w:rPr>
                <w:sz w:val="16"/>
                <w:szCs w:val="16"/>
              </w:rPr>
              <w:t>ESE-SISO</w:t>
            </w:r>
          </w:p>
        </w:tc>
        <w:tc>
          <w:tcPr>
            <w:tcW w:w="446" w:type="pct"/>
          </w:tcPr>
          <w:p w:rsidR="00436DEC" w:rsidRPr="00281F1C" w:rsidRDefault="00436DEC" w:rsidP="00436DEC">
            <w:pPr>
              <w:snapToGrid w:val="0"/>
              <w:spacing w:after="0"/>
              <w:rPr>
                <w:sz w:val="16"/>
                <w:szCs w:val="16"/>
              </w:rPr>
            </w:pPr>
            <w:r w:rsidRPr="00281F1C">
              <w:rPr>
                <w:sz w:val="16"/>
                <w:szCs w:val="16"/>
              </w:rPr>
              <w:t>ESE- SISO</w:t>
            </w:r>
          </w:p>
        </w:tc>
        <w:tc>
          <w:tcPr>
            <w:tcW w:w="446" w:type="pct"/>
          </w:tcPr>
          <w:p w:rsidR="00436DEC" w:rsidRPr="00281F1C" w:rsidRDefault="00436DEC" w:rsidP="00436DEC">
            <w:pPr>
              <w:snapToGrid w:val="0"/>
              <w:spacing w:after="0"/>
              <w:rPr>
                <w:sz w:val="16"/>
                <w:szCs w:val="16"/>
              </w:rPr>
            </w:pPr>
            <w:r w:rsidRPr="00281F1C">
              <w:rPr>
                <w:sz w:val="16"/>
                <w:szCs w:val="16"/>
              </w:rPr>
              <w:t>MMSE- hard SIC</w:t>
            </w:r>
          </w:p>
        </w:tc>
        <w:tc>
          <w:tcPr>
            <w:tcW w:w="445" w:type="pct"/>
          </w:tcPr>
          <w:p w:rsidR="00436DEC" w:rsidRPr="00281F1C" w:rsidRDefault="00436DEC" w:rsidP="00436DEC">
            <w:pPr>
              <w:snapToGrid w:val="0"/>
              <w:spacing w:after="0"/>
              <w:rPr>
                <w:sz w:val="16"/>
                <w:szCs w:val="16"/>
              </w:rPr>
            </w:pPr>
            <w:r w:rsidRPr="00281F1C">
              <w:rPr>
                <w:sz w:val="16"/>
                <w:szCs w:val="16"/>
              </w:rPr>
              <w:t>EPA</w:t>
            </w:r>
          </w:p>
        </w:tc>
        <w:tc>
          <w:tcPr>
            <w:tcW w:w="444" w:type="pct"/>
          </w:tcPr>
          <w:p w:rsidR="00436DEC" w:rsidRPr="00281F1C" w:rsidRDefault="00436DEC" w:rsidP="00436DEC">
            <w:pPr>
              <w:snapToGrid w:val="0"/>
              <w:spacing w:after="0"/>
              <w:rPr>
                <w:sz w:val="16"/>
                <w:szCs w:val="16"/>
              </w:rPr>
            </w:pPr>
            <w:r w:rsidRPr="00281F1C">
              <w:rPr>
                <w:sz w:val="16"/>
                <w:szCs w:val="16"/>
              </w:rPr>
              <w:t>ESE</w:t>
            </w:r>
          </w:p>
        </w:tc>
        <w:tc>
          <w:tcPr>
            <w:tcW w:w="414" w:type="pct"/>
          </w:tcPr>
          <w:p w:rsidR="00436DEC" w:rsidRPr="00281F1C" w:rsidRDefault="00436DEC" w:rsidP="00436DEC">
            <w:pPr>
              <w:snapToGrid w:val="0"/>
              <w:spacing w:after="0"/>
              <w:rPr>
                <w:sz w:val="16"/>
                <w:szCs w:val="16"/>
              </w:rPr>
            </w:pPr>
            <w:r w:rsidRPr="00281F1C">
              <w:rPr>
                <w:sz w:val="16"/>
                <w:szCs w:val="16"/>
              </w:rPr>
              <w:t>EPA</w:t>
            </w:r>
          </w:p>
        </w:tc>
        <w:tc>
          <w:tcPr>
            <w:tcW w:w="415" w:type="pct"/>
          </w:tcPr>
          <w:p w:rsidR="00436DEC" w:rsidRPr="00281F1C" w:rsidRDefault="00436DEC" w:rsidP="00436DEC">
            <w:pPr>
              <w:snapToGrid w:val="0"/>
              <w:spacing w:after="0"/>
              <w:rPr>
                <w:sz w:val="16"/>
                <w:szCs w:val="16"/>
              </w:rPr>
            </w:pPr>
            <w:r w:rsidRPr="00281F1C">
              <w:rPr>
                <w:sz w:val="16"/>
                <w:szCs w:val="16"/>
              </w:rPr>
              <w:t>EPA</w:t>
            </w:r>
          </w:p>
        </w:tc>
        <w:tc>
          <w:tcPr>
            <w:tcW w:w="412" w:type="pct"/>
          </w:tcPr>
          <w:p w:rsidR="00436DEC" w:rsidRPr="00281F1C" w:rsidRDefault="00436DEC" w:rsidP="00436DEC">
            <w:pPr>
              <w:snapToGrid w:val="0"/>
              <w:spacing w:after="0"/>
              <w:rPr>
                <w:sz w:val="16"/>
                <w:szCs w:val="16"/>
              </w:rPr>
            </w:pPr>
            <w:r w:rsidRPr="00281F1C">
              <w:rPr>
                <w:rFonts w:hint="eastAsia"/>
                <w:sz w:val="16"/>
                <w:szCs w:val="16"/>
              </w:rPr>
              <w:t>EPA</w:t>
            </w:r>
          </w:p>
        </w:tc>
      </w:tr>
      <w:tr w:rsidR="00436DEC" w:rsidRPr="00281F1C" w:rsidTr="00436DEC">
        <w:trPr>
          <w:jc w:val="center"/>
        </w:trPr>
        <w:tc>
          <w:tcPr>
            <w:tcW w:w="436" w:type="pct"/>
            <w:shd w:val="clear" w:color="auto" w:fill="DEEAF6"/>
          </w:tcPr>
          <w:p w:rsidR="00436DEC" w:rsidRPr="00281F1C" w:rsidRDefault="00436DEC" w:rsidP="00436DEC">
            <w:pPr>
              <w:snapToGrid w:val="0"/>
              <w:spacing w:after="0"/>
              <w:rPr>
                <w:sz w:val="16"/>
                <w:szCs w:val="16"/>
              </w:rPr>
            </w:pPr>
            <w:r w:rsidRPr="00281F1C">
              <w:rPr>
                <w:sz w:val="16"/>
                <w:szCs w:val="16"/>
              </w:rPr>
              <w:t>Company</w:t>
            </w:r>
          </w:p>
        </w:tc>
        <w:tc>
          <w:tcPr>
            <w:tcW w:w="4152" w:type="pct"/>
            <w:gridSpan w:val="10"/>
            <w:shd w:val="clear" w:color="auto" w:fill="DEEAF6"/>
          </w:tcPr>
          <w:p w:rsidR="00436DEC" w:rsidRPr="00281F1C" w:rsidRDefault="00436DEC" w:rsidP="00436DEC">
            <w:pPr>
              <w:snapToGrid w:val="0"/>
              <w:spacing w:after="0"/>
              <w:jc w:val="center"/>
              <w:rPr>
                <w:sz w:val="16"/>
                <w:szCs w:val="16"/>
              </w:rPr>
            </w:pPr>
            <w:r w:rsidRPr="00281F1C">
              <w:rPr>
                <w:sz w:val="16"/>
                <w:szCs w:val="16"/>
              </w:rPr>
              <w:t>Source 5</w:t>
            </w:r>
          </w:p>
        </w:tc>
        <w:tc>
          <w:tcPr>
            <w:tcW w:w="412" w:type="pct"/>
            <w:shd w:val="clear" w:color="auto" w:fill="DEEAF6"/>
          </w:tcPr>
          <w:p w:rsidR="00436DEC" w:rsidRPr="00281F1C" w:rsidRDefault="00436DEC" w:rsidP="00436DEC">
            <w:pPr>
              <w:snapToGrid w:val="0"/>
              <w:spacing w:after="0"/>
              <w:jc w:val="center"/>
              <w:rPr>
                <w:sz w:val="16"/>
                <w:szCs w:val="16"/>
              </w:rPr>
            </w:pPr>
            <w:r w:rsidRPr="00281F1C">
              <w:rPr>
                <w:rFonts w:hint="eastAsia"/>
                <w:sz w:val="16"/>
                <w:szCs w:val="16"/>
              </w:rPr>
              <w:t>Source 14</w:t>
            </w:r>
          </w:p>
        </w:tc>
      </w:tr>
      <w:tr w:rsidR="00436DEC" w:rsidRPr="00281F1C" w:rsidTr="00436DEC">
        <w:trPr>
          <w:jc w:val="center"/>
        </w:trPr>
        <w:tc>
          <w:tcPr>
            <w:tcW w:w="436" w:type="pct"/>
          </w:tcPr>
          <w:p w:rsidR="00436DEC" w:rsidRPr="00281F1C" w:rsidRDefault="00436DEC" w:rsidP="00436DEC">
            <w:pPr>
              <w:snapToGrid w:val="0"/>
              <w:spacing w:after="0"/>
              <w:rPr>
                <w:sz w:val="16"/>
                <w:szCs w:val="16"/>
              </w:rPr>
            </w:pPr>
            <w:r w:rsidRPr="00281F1C">
              <w:rPr>
                <w:sz w:val="16"/>
                <w:szCs w:val="16"/>
              </w:rPr>
              <w:t>Scheme</w:t>
            </w:r>
          </w:p>
        </w:tc>
        <w:tc>
          <w:tcPr>
            <w:tcW w:w="385" w:type="pct"/>
          </w:tcPr>
          <w:p w:rsidR="00436DEC" w:rsidRPr="00281F1C" w:rsidRDefault="00436DEC" w:rsidP="00436DEC">
            <w:pPr>
              <w:snapToGrid w:val="0"/>
              <w:spacing w:after="0"/>
              <w:rPr>
                <w:sz w:val="16"/>
                <w:szCs w:val="16"/>
              </w:rPr>
            </w:pPr>
            <w:r w:rsidRPr="00281F1C">
              <w:rPr>
                <w:sz w:val="16"/>
                <w:szCs w:val="16"/>
              </w:rPr>
              <w:t>SCMA</w:t>
            </w:r>
          </w:p>
        </w:tc>
        <w:tc>
          <w:tcPr>
            <w:tcW w:w="415" w:type="pct"/>
          </w:tcPr>
          <w:p w:rsidR="00436DEC" w:rsidRPr="00281F1C" w:rsidRDefault="00436DEC" w:rsidP="00436DEC">
            <w:pPr>
              <w:snapToGrid w:val="0"/>
              <w:spacing w:after="0"/>
              <w:rPr>
                <w:sz w:val="16"/>
                <w:szCs w:val="16"/>
              </w:rPr>
            </w:pPr>
            <w:r w:rsidRPr="00281F1C">
              <w:rPr>
                <w:sz w:val="16"/>
                <w:szCs w:val="16"/>
              </w:rPr>
              <w:t>LCRS</w:t>
            </w:r>
          </w:p>
        </w:tc>
        <w:tc>
          <w:tcPr>
            <w:tcW w:w="357" w:type="pct"/>
          </w:tcPr>
          <w:p w:rsidR="00436DEC" w:rsidRPr="00281F1C" w:rsidRDefault="00436DEC" w:rsidP="00436DEC">
            <w:pPr>
              <w:snapToGrid w:val="0"/>
              <w:spacing w:after="0"/>
              <w:rPr>
                <w:sz w:val="16"/>
                <w:szCs w:val="16"/>
              </w:rPr>
            </w:pPr>
            <w:r w:rsidRPr="00281F1C">
              <w:rPr>
                <w:sz w:val="16"/>
                <w:szCs w:val="16"/>
              </w:rPr>
              <w:t>MUSA</w:t>
            </w:r>
          </w:p>
        </w:tc>
        <w:tc>
          <w:tcPr>
            <w:tcW w:w="385" w:type="pct"/>
          </w:tcPr>
          <w:p w:rsidR="00436DEC" w:rsidRPr="00281F1C" w:rsidRDefault="00436DEC" w:rsidP="00436DEC">
            <w:pPr>
              <w:snapToGrid w:val="0"/>
              <w:spacing w:after="0"/>
              <w:rPr>
                <w:sz w:val="16"/>
                <w:szCs w:val="16"/>
              </w:rPr>
            </w:pPr>
            <w:r w:rsidRPr="00281F1C">
              <w:rPr>
                <w:sz w:val="16"/>
                <w:szCs w:val="16"/>
              </w:rPr>
              <w:t>MUSA</w:t>
            </w:r>
          </w:p>
        </w:tc>
        <w:tc>
          <w:tcPr>
            <w:tcW w:w="446" w:type="pct"/>
          </w:tcPr>
          <w:p w:rsidR="00436DEC" w:rsidRPr="00281F1C" w:rsidRDefault="00436DEC" w:rsidP="00436DEC">
            <w:pPr>
              <w:snapToGrid w:val="0"/>
              <w:spacing w:after="0"/>
              <w:rPr>
                <w:sz w:val="16"/>
                <w:szCs w:val="16"/>
              </w:rPr>
            </w:pPr>
            <w:r w:rsidRPr="00281F1C">
              <w:rPr>
                <w:sz w:val="16"/>
                <w:szCs w:val="16"/>
              </w:rPr>
              <w:t>SL-RSMA</w:t>
            </w:r>
          </w:p>
        </w:tc>
        <w:tc>
          <w:tcPr>
            <w:tcW w:w="446" w:type="pct"/>
          </w:tcPr>
          <w:p w:rsidR="00436DEC" w:rsidRPr="00281F1C" w:rsidRDefault="00436DEC" w:rsidP="00436DEC">
            <w:pPr>
              <w:snapToGrid w:val="0"/>
              <w:spacing w:after="0"/>
              <w:rPr>
                <w:sz w:val="16"/>
                <w:szCs w:val="16"/>
              </w:rPr>
            </w:pPr>
            <w:r w:rsidRPr="00281F1C">
              <w:rPr>
                <w:sz w:val="16"/>
                <w:szCs w:val="16"/>
              </w:rPr>
              <w:t>SL-RSMA</w:t>
            </w:r>
          </w:p>
        </w:tc>
        <w:tc>
          <w:tcPr>
            <w:tcW w:w="445" w:type="pct"/>
          </w:tcPr>
          <w:p w:rsidR="00436DEC" w:rsidRPr="00281F1C" w:rsidRDefault="00436DEC" w:rsidP="00436DEC">
            <w:pPr>
              <w:snapToGrid w:val="0"/>
              <w:spacing w:after="0"/>
              <w:rPr>
                <w:sz w:val="16"/>
                <w:szCs w:val="16"/>
              </w:rPr>
            </w:pPr>
            <w:r w:rsidRPr="00281F1C">
              <w:rPr>
                <w:sz w:val="16"/>
                <w:szCs w:val="16"/>
              </w:rPr>
              <w:t>ML-RSMA</w:t>
            </w:r>
          </w:p>
        </w:tc>
        <w:tc>
          <w:tcPr>
            <w:tcW w:w="444" w:type="pct"/>
          </w:tcPr>
          <w:p w:rsidR="00436DEC" w:rsidRPr="00281F1C" w:rsidRDefault="00436DEC" w:rsidP="00436DEC">
            <w:pPr>
              <w:snapToGrid w:val="0"/>
              <w:spacing w:after="0"/>
              <w:rPr>
                <w:sz w:val="16"/>
                <w:szCs w:val="16"/>
              </w:rPr>
            </w:pPr>
            <w:r w:rsidRPr="00281F1C">
              <w:rPr>
                <w:sz w:val="16"/>
                <w:szCs w:val="16"/>
              </w:rPr>
              <w:t>ML-RSMA</w:t>
            </w:r>
          </w:p>
        </w:tc>
        <w:tc>
          <w:tcPr>
            <w:tcW w:w="414" w:type="pct"/>
          </w:tcPr>
          <w:p w:rsidR="00436DEC" w:rsidRPr="00281F1C" w:rsidRDefault="00436DEC" w:rsidP="00436DEC">
            <w:pPr>
              <w:snapToGrid w:val="0"/>
              <w:spacing w:after="0"/>
              <w:rPr>
                <w:sz w:val="16"/>
                <w:szCs w:val="16"/>
              </w:rPr>
            </w:pPr>
            <w:r w:rsidRPr="00281F1C">
              <w:rPr>
                <w:sz w:val="16"/>
                <w:szCs w:val="16"/>
              </w:rPr>
              <w:t>SCMA</w:t>
            </w:r>
          </w:p>
        </w:tc>
        <w:tc>
          <w:tcPr>
            <w:tcW w:w="415" w:type="pct"/>
          </w:tcPr>
          <w:p w:rsidR="00436DEC" w:rsidRPr="00281F1C" w:rsidRDefault="00436DEC" w:rsidP="00436DEC">
            <w:pPr>
              <w:snapToGrid w:val="0"/>
              <w:spacing w:after="0"/>
              <w:rPr>
                <w:sz w:val="16"/>
                <w:szCs w:val="16"/>
              </w:rPr>
            </w:pPr>
            <w:r w:rsidRPr="00281F1C">
              <w:rPr>
                <w:rFonts w:hint="eastAsia"/>
                <w:sz w:val="16"/>
                <w:szCs w:val="16"/>
              </w:rPr>
              <w:t>IGMA</w:t>
            </w:r>
          </w:p>
        </w:tc>
        <w:tc>
          <w:tcPr>
            <w:tcW w:w="412" w:type="pct"/>
          </w:tcPr>
          <w:p w:rsidR="00436DEC" w:rsidRPr="00281F1C" w:rsidRDefault="00436DEC" w:rsidP="00436DEC">
            <w:pPr>
              <w:snapToGrid w:val="0"/>
              <w:spacing w:after="0"/>
              <w:rPr>
                <w:sz w:val="16"/>
                <w:szCs w:val="16"/>
              </w:rPr>
            </w:pPr>
            <w:r w:rsidRPr="00281F1C">
              <w:rPr>
                <w:rFonts w:hint="eastAsia"/>
                <w:sz w:val="16"/>
                <w:szCs w:val="16"/>
              </w:rPr>
              <w:t>LSSA</w:t>
            </w:r>
          </w:p>
        </w:tc>
      </w:tr>
      <w:tr w:rsidR="00436DEC" w:rsidRPr="00281F1C" w:rsidTr="00436DEC">
        <w:trPr>
          <w:jc w:val="center"/>
        </w:trPr>
        <w:tc>
          <w:tcPr>
            <w:tcW w:w="436" w:type="pct"/>
          </w:tcPr>
          <w:p w:rsidR="00436DEC" w:rsidRPr="00281F1C" w:rsidRDefault="00436DEC" w:rsidP="00436DEC">
            <w:pPr>
              <w:snapToGrid w:val="0"/>
              <w:spacing w:after="0"/>
              <w:rPr>
                <w:sz w:val="16"/>
                <w:szCs w:val="16"/>
              </w:rPr>
            </w:pPr>
            <w:r w:rsidRPr="00281F1C">
              <w:rPr>
                <w:sz w:val="16"/>
                <w:szCs w:val="16"/>
              </w:rPr>
              <w:t>Code rate</w:t>
            </w:r>
          </w:p>
        </w:tc>
        <w:tc>
          <w:tcPr>
            <w:tcW w:w="385" w:type="pct"/>
          </w:tcPr>
          <w:p w:rsidR="00436DEC" w:rsidRPr="00281F1C" w:rsidRDefault="00436DEC" w:rsidP="00436DEC">
            <w:pPr>
              <w:snapToGrid w:val="0"/>
              <w:spacing w:after="0"/>
              <w:rPr>
                <w:sz w:val="16"/>
                <w:szCs w:val="16"/>
              </w:rPr>
            </w:pPr>
            <w:r w:rsidRPr="00281F1C">
              <w:rPr>
                <w:sz w:val="16"/>
                <w:szCs w:val="16"/>
              </w:rPr>
              <w:t>0.19</w:t>
            </w:r>
          </w:p>
        </w:tc>
        <w:tc>
          <w:tcPr>
            <w:tcW w:w="415" w:type="pct"/>
          </w:tcPr>
          <w:p w:rsidR="00436DEC" w:rsidRPr="00281F1C" w:rsidRDefault="00436DEC" w:rsidP="00436DEC">
            <w:pPr>
              <w:snapToGrid w:val="0"/>
              <w:spacing w:after="0"/>
              <w:rPr>
                <w:sz w:val="16"/>
                <w:szCs w:val="16"/>
              </w:rPr>
            </w:pPr>
            <w:r w:rsidRPr="00281F1C">
              <w:rPr>
                <w:sz w:val="16"/>
                <w:szCs w:val="16"/>
              </w:rPr>
              <w:t>0.19</w:t>
            </w:r>
          </w:p>
        </w:tc>
        <w:tc>
          <w:tcPr>
            <w:tcW w:w="357" w:type="pct"/>
          </w:tcPr>
          <w:p w:rsidR="00436DEC" w:rsidRPr="00281F1C" w:rsidRDefault="00436DEC" w:rsidP="00436DEC">
            <w:pPr>
              <w:snapToGrid w:val="0"/>
              <w:spacing w:after="0"/>
              <w:rPr>
                <w:sz w:val="16"/>
                <w:szCs w:val="16"/>
              </w:rPr>
            </w:pPr>
            <w:r w:rsidRPr="00281F1C">
              <w:rPr>
                <w:sz w:val="16"/>
                <w:szCs w:val="16"/>
              </w:rPr>
              <w:t>0.39</w:t>
            </w:r>
          </w:p>
        </w:tc>
        <w:tc>
          <w:tcPr>
            <w:tcW w:w="385" w:type="pct"/>
          </w:tcPr>
          <w:p w:rsidR="00436DEC" w:rsidRPr="00281F1C" w:rsidRDefault="00436DEC" w:rsidP="00436DEC">
            <w:pPr>
              <w:snapToGrid w:val="0"/>
              <w:spacing w:after="0"/>
              <w:rPr>
                <w:sz w:val="16"/>
                <w:szCs w:val="16"/>
              </w:rPr>
            </w:pPr>
            <w:r w:rsidRPr="00281F1C">
              <w:rPr>
                <w:sz w:val="16"/>
                <w:szCs w:val="16"/>
              </w:rPr>
              <w:t>0.39</w:t>
            </w:r>
          </w:p>
        </w:tc>
        <w:tc>
          <w:tcPr>
            <w:tcW w:w="446" w:type="pct"/>
          </w:tcPr>
          <w:p w:rsidR="00436DEC" w:rsidRPr="00281F1C" w:rsidRDefault="00436DEC" w:rsidP="00436DEC">
            <w:pPr>
              <w:snapToGrid w:val="0"/>
              <w:spacing w:after="0"/>
              <w:rPr>
                <w:sz w:val="16"/>
                <w:szCs w:val="16"/>
              </w:rPr>
            </w:pPr>
            <w:r w:rsidRPr="00281F1C">
              <w:rPr>
                <w:sz w:val="16"/>
                <w:szCs w:val="16"/>
              </w:rPr>
              <w:t>0.39</w:t>
            </w:r>
          </w:p>
        </w:tc>
        <w:tc>
          <w:tcPr>
            <w:tcW w:w="446" w:type="pct"/>
          </w:tcPr>
          <w:p w:rsidR="00436DEC" w:rsidRPr="00281F1C" w:rsidRDefault="00436DEC" w:rsidP="00436DEC">
            <w:pPr>
              <w:snapToGrid w:val="0"/>
              <w:spacing w:after="0"/>
              <w:rPr>
                <w:sz w:val="16"/>
                <w:szCs w:val="16"/>
              </w:rPr>
            </w:pPr>
            <w:r w:rsidRPr="00281F1C">
              <w:rPr>
                <w:sz w:val="16"/>
                <w:szCs w:val="16"/>
              </w:rPr>
              <w:t>0.39</w:t>
            </w:r>
          </w:p>
        </w:tc>
        <w:tc>
          <w:tcPr>
            <w:tcW w:w="445" w:type="pct"/>
          </w:tcPr>
          <w:p w:rsidR="00436DEC" w:rsidRPr="00281F1C" w:rsidRDefault="00436DEC" w:rsidP="00436DEC">
            <w:pPr>
              <w:snapToGrid w:val="0"/>
              <w:spacing w:after="0"/>
              <w:rPr>
                <w:sz w:val="16"/>
                <w:szCs w:val="16"/>
              </w:rPr>
            </w:pPr>
            <w:r w:rsidRPr="00281F1C">
              <w:rPr>
                <w:sz w:val="16"/>
                <w:szCs w:val="16"/>
              </w:rPr>
              <w:t>0.19</w:t>
            </w:r>
          </w:p>
        </w:tc>
        <w:tc>
          <w:tcPr>
            <w:tcW w:w="444" w:type="pct"/>
          </w:tcPr>
          <w:p w:rsidR="00436DEC" w:rsidRPr="00281F1C" w:rsidRDefault="00436DEC" w:rsidP="00436DEC">
            <w:pPr>
              <w:snapToGrid w:val="0"/>
              <w:spacing w:after="0"/>
              <w:rPr>
                <w:sz w:val="16"/>
                <w:szCs w:val="16"/>
              </w:rPr>
            </w:pPr>
            <w:r w:rsidRPr="00281F1C">
              <w:rPr>
                <w:sz w:val="16"/>
                <w:szCs w:val="16"/>
              </w:rPr>
              <w:t>0.19</w:t>
            </w:r>
          </w:p>
        </w:tc>
        <w:tc>
          <w:tcPr>
            <w:tcW w:w="414" w:type="pct"/>
          </w:tcPr>
          <w:p w:rsidR="00436DEC" w:rsidRPr="00281F1C" w:rsidRDefault="00436DEC" w:rsidP="00436DEC">
            <w:pPr>
              <w:snapToGrid w:val="0"/>
              <w:spacing w:after="0"/>
              <w:rPr>
                <w:sz w:val="16"/>
                <w:szCs w:val="16"/>
              </w:rPr>
            </w:pPr>
            <w:r w:rsidRPr="00281F1C">
              <w:rPr>
                <w:sz w:val="16"/>
                <w:szCs w:val="16"/>
              </w:rPr>
              <w:t>0.19</w:t>
            </w:r>
          </w:p>
        </w:tc>
        <w:tc>
          <w:tcPr>
            <w:tcW w:w="415" w:type="pct"/>
          </w:tcPr>
          <w:p w:rsidR="00436DEC" w:rsidRPr="00281F1C" w:rsidRDefault="00436DEC" w:rsidP="00436DEC">
            <w:pPr>
              <w:snapToGrid w:val="0"/>
              <w:spacing w:after="0"/>
              <w:rPr>
                <w:sz w:val="16"/>
                <w:szCs w:val="16"/>
              </w:rPr>
            </w:pPr>
            <w:r w:rsidRPr="00281F1C">
              <w:rPr>
                <w:rFonts w:hint="eastAsia"/>
                <w:sz w:val="16"/>
                <w:szCs w:val="16"/>
              </w:rPr>
              <w:t>0.26</w:t>
            </w:r>
          </w:p>
        </w:tc>
        <w:tc>
          <w:tcPr>
            <w:tcW w:w="412" w:type="pct"/>
          </w:tcPr>
          <w:p w:rsidR="00436DEC" w:rsidRPr="00281F1C" w:rsidRDefault="00436DEC" w:rsidP="00436DEC">
            <w:pPr>
              <w:snapToGrid w:val="0"/>
              <w:spacing w:after="0"/>
              <w:rPr>
                <w:sz w:val="16"/>
                <w:szCs w:val="16"/>
              </w:rPr>
            </w:pPr>
            <w:r w:rsidRPr="00281F1C">
              <w:rPr>
                <w:rFonts w:hint="eastAsia"/>
                <w:sz w:val="16"/>
                <w:szCs w:val="16"/>
              </w:rPr>
              <w:t>0.37</w:t>
            </w:r>
          </w:p>
        </w:tc>
      </w:tr>
      <w:tr w:rsidR="00436DEC" w:rsidRPr="00281F1C" w:rsidTr="00436DEC">
        <w:trPr>
          <w:jc w:val="center"/>
        </w:trPr>
        <w:tc>
          <w:tcPr>
            <w:tcW w:w="436" w:type="pct"/>
          </w:tcPr>
          <w:p w:rsidR="00436DEC" w:rsidRPr="00281F1C" w:rsidRDefault="00436DEC" w:rsidP="00436DEC">
            <w:pPr>
              <w:snapToGrid w:val="0"/>
              <w:spacing w:after="0"/>
              <w:rPr>
                <w:sz w:val="16"/>
                <w:szCs w:val="16"/>
              </w:rPr>
            </w:pPr>
            <w:r w:rsidRPr="00281F1C">
              <w:rPr>
                <w:sz w:val="16"/>
                <w:szCs w:val="16"/>
              </w:rPr>
              <w:t>Receiver</w:t>
            </w:r>
          </w:p>
        </w:tc>
        <w:tc>
          <w:tcPr>
            <w:tcW w:w="385" w:type="pct"/>
          </w:tcPr>
          <w:p w:rsidR="00436DEC" w:rsidRPr="00281F1C" w:rsidRDefault="00436DEC" w:rsidP="00436DEC">
            <w:pPr>
              <w:snapToGrid w:val="0"/>
              <w:spacing w:after="0"/>
              <w:rPr>
                <w:sz w:val="16"/>
                <w:szCs w:val="16"/>
              </w:rPr>
            </w:pPr>
            <w:r w:rsidRPr="00281F1C">
              <w:rPr>
                <w:sz w:val="16"/>
                <w:szCs w:val="16"/>
              </w:rPr>
              <w:t>Chip EPA hybrid PIC</w:t>
            </w:r>
          </w:p>
        </w:tc>
        <w:tc>
          <w:tcPr>
            <w:tcW w:w="415" w:type="pct"/>
          </w:tcPr>
          <w:p w:rsidR="00436DEC" w:rsidRPr="00281F1C" w:rsidRDefault="00436DEC" w:rsidP="00436DEC">
            <w:pPr>
              <w:snapToGrid w:val="0"/>
              <w:spacing w:after="0"/>
              <w:rPr>
                <w:sz w:val="16"/>
                <w:szCs w:val="16"/>
              </w:rPr>
            </w:pPr>
            <w:r w:rsidRPr="00281F1C">
              <w:rPr>
                <w:sz w:val="16"/>
                <w:szCs w:val="16"/>
              </w:rPr>
              <w:t>Chip EPA hybrid PIC</w:t>
            </w:r>
          </w:p>
        </w:tc>
        <w:tc>
          <w:tcPr>
            <w:tcW w:w="357" w:type="pct"/>
          </w:tcPr>
          <w:p w:rsidR="00436DEC" w:rsidRPr="00281F1C" w:rsidRDefault="00436DEC" w:rsidP="00436DEC">
            <w:pPr>
              <w:snapToGrid w:val="0"/>
              <w:spacing w:after="0"/>
              <w:rPr>
                <w:sz w:val="16"/>
                <w:szCs w:val="16"/>
              </w:rPr>
            </w:pPr>
            <w:r w:rsidRPr="00281F1C">
              <w:rPr>
                <w:sz w:val="16"/>
                <w:szCs w:val="16"/>
              </w:rPr>
              <w:t>Block MMSE hard PIC</w:t>
            </w:r>
          </w:p>
        </w:tc>
        <w:tc>
          <w:tcPr>
            <w:tcW w:w="385" w:type="pct"/>
          </w:tcPr>
          <w:p w:rsidR="00436DEC" w:rsidRPr="00281F1C" w:rsidRDefault="00436DEC" w:rsidP="00436DEC">
            <w:pPr>
              <w:snapToGrid w:val="0"/>
              <w:spacing w:after="0"/>
              <w:rPr>
                <w:sz w:val="16"/>
                <w:szCs w:val="16"/>
              </w:rPr>
            </w:pPr>
            <w:r w:rsidRPr="00281F1C">
              <w:rPr>
                <w:sz w:val="16"/>
                <w:szCs w:val="16"/>
              </w:rPr>
              <w:t>Chip EPA hybrid PIC</w:t>
            </w:r>
          </w:p>
        </w:tc>
        <w:tc>
          <w:tcPr>
            <w:tcW w:w="446" w:type="pct"/>
          </w:tcPr>
          <w:p w:rsidR="00436DEC" w:rsidRPr="00281F1C" w:rsidRDefault="00436DEC" w:rsidP="00436DEC">
            <w:pPr>
              <w:snapToGrid w:val="0"/>
              <w:spacing w:after="0"/>
              <w:rPr>
                <w:sz w:val="16"/>
                <w:szCs w:val="16"/>
              </w:rPr>
            </w:pPr>
            <w:r w:rsidRPr="00281F1C">
              <w:rPr>
                <w:sz w:val="16"/>
                <w:szCs w:val="16"/>
              </w:rPr>
              <w:t>Block MMSE hard PIC</w:t>
            </w:r>
          </w:p>
        </w:tc>
        <w:tc>
          <w:tcPr>
            <w:tcW w:w="446" w:type="pct"/>
          </w:tcPr>
          <w:p w:rsidR="00436DEC" w:rsidRPr="00281F1C" w:rsidRDefault="00436DEC" w:rsidP="00436DEC">
            <w:pPr>
              <w:snapToGrid w:val="0"/>
              <w:spacing w:after="0"/>
              <w:rPr>
                <w:sz w:val="16"/>
                <w:szCs w:val="16"/>
              </w:rPr>
            </w:pPr>
            <w:r w:rsidRPr="00281F1C">
              <w:rPr>
                <w:sz w:val="16"/>
                <w:szCs w:val="16"/>
              </w:rPr>
              <w:t>Chip EPA hybrid PIC</w:t>
            </w:r>
          </w:p>
        </w:tc>
        <w:tc>
          <w:tcPr>
            <w:tcW w:w="445" w:type="pct"/>
          </w:tcPr>
          <w:p w:rsidR="00436DEC" w:rsidRPr="00281F1C" w:rsidRDefault="00436DEC" w:rsidP="00436DEC">
            <w:pPr>
              <w:snapToGrid w:val="0"/>
              <w:spacing w:after="0"/>
              <w:rPr>
                <w:sz w:val="16"/>
                <w:szCs w:val="16"/>
              </w:rPr>
            </w:pPr>
            <w:r w:rsidRPr="00281F1C">
              <w:rPr>
                <w:sz w:val="16"/>
                <w:szCs w:val="16"/>
              </w:rPr>
              <w:t>Block MMSE hard PIC</w:t>
            </w:r>
          </w:p>
        </w:tc>
        <w:tc>
          <w:tcPr>
            <w:tcW w:w="444" w:type="pct"/>
          </w:tcPr>
          <w:p w:rsidR="00436DEC" w:rsidRPr="00281F1C" w:rsidRDefault="00436DEC" w:rsidP="00436DEC">
            <w:pPr>
              <w:snapToGrid w:val="0"/>
              <w:spacing w:after="0"/>
              <w:rPr>
                <w:sz w:val="16"/>
                <w:szCs w:val="16"/>
              </w:rPr>
            </w:pPr>
            <w:r w:rsidRPr="00281F1C">
              <w:rPr>
                <w:sz w:val="16"/>
                <w:szCs w:val="16"/>
              </w:rPr>
              <w:t>Chip EPA hybrid PIC</w:t>
            </w:r>
          </w:p>
        </w:tc>
        <w:tc>
          <w:tcPr>
            <w:tcW w:w="414" w:type="pct"/>
          </w:tcPr>
          <w:p w:rsidR="00436DEC" w:rsidRPr="00281F1C" w:rsidRDefault="00436DEC" w:rsidP="00436DEC">
            <w:pPr>
              <w:snapToGrid w:val="0"/>
              <w:spacing w:after="0"/>
              <w:rPr>
                <w:sz w:val="16"/>
                <w:szCs w:val="16"/>
              </w:rPr>
            </w:pPr>
            <w:r w:rsidRPr="00281F1C">
              <w:rPr>
                <w:sz w:val="16"/>
                <w:szCs w:val="16"/>
              </w:rPr>
              <w:t>chip MMSE-hard PIC</w:t>
            </w:r>
          </w:p>
        </w:tc>
        <w:tc>
          <w:tcPr>
            <w:tcW w:w="415" w:type="pct"/>
          </w:tcPr>
          <w:p w:rsidR="00436DEC" w:rsidRPr="00281F1C" w:rsidRDefault="00436DEC" w:rsidP="00436DEC">
            <w:pPr>
              <w:snapToGrid w:val="0"/>
              <w:spacing w:after="0"/>
              <w:rPr>
                <w:sz w:val="16"/>
                <w:szCs w:val="16"/>
              </w:rPr>
            </w:pPr>
            <w:r w:rsidRPr="00281F1C">
              <w:rPr>
                <w:sz w:val="16"/>
                <w:szCs w:val="16"/>
              </w:rPr>
              <w:t>Chip EPA hybrid PIC</w:t>
            </w:r>
          </w:p>
        </w:tc>
        <w:tc>
          <w:tcPr>
            <w:tcW w:w="412" w:type="pct"/>
          </w:tcPr>
          <w:p w:rsidR="00436DEC" w:rsidRPr="00281F1C" w:rsidRDefault="00436DEC" w:rsidP="00436DEC">
            <w:pPr>
              <w:snapToGrid w:val="0"/>
              <w:spacing w:after="0"/>
              <w:rPr>
                <w:sz w:val="16"/>
                <w:szCs w:val="16"/>
              </w:rPr>
            </w:pPr>
            <w:r w:rsidRPr="00281F1C">
              <w:rPr>
                <w:rFonts w:hint="eastAsia"/>
                <w:sz w:val="16"/>
                <w:szCs w:val="16"/>
              </w:rPr>
              <w:t>ESE</w:t>
            </w:r>
          </w:p>
        </w:tc>
      </w:tr>
    </w:tbl>
    <w:p w:rsidR="00B55569" w:rsidRDefault="00B55569" w:rsidP="00B55569"/>
    <w:p w:rsidR="00436DEC" w:rsidRPr="00281F1C" w:rsidRDefault="00B55569" w:rsidP="00B55569">
      <w:pPr>
        <w:pStyle w:val="B1"/>
      </w:pPr>
      <w:r>
        <w:t>6)</w:t>
      </w:r>
      <w:r>
        <w:tab/>
      </w:r>
      <w:r w:rsidR="00436DEC" w:rsidRPr="00281F1C">
        <w:t>Case 3 with 10 UEs of ideal channel estimation:</w:t>
      </w:r>
    </w:p>
    <w:p w:rsidR="00436DEC" w:rsidRPr="00281F1C" w:rsidRDefault="00436DEC" w:rsidP="00B55569">
      <w:pPr>
        <w:pStyle w:val="TH"/>
      </w:pPr>
      <w:r w:rsidRPr="00281F1C">
        <w:rPr>
          <w:noProof/>
          <w:lang w:val="en-US" w:eastAsia="zh-CN"/>
        </w:rPr>
        <w:lastRenderedPageBreak/>
        <w:t xml:space="preserve"> </w:t>
      </w:r>
      <w:r w:rsidR="00250518">
        <w:rPr>
          <w:noProof/>
          <w:lang w:val="en-US" w:eastAsia="zh-CN"/>
        </w:rPr>
        <w:drawing>
          <wp:inline distT="0" distB="0" distL="0" distR="0">
            <wp:extent cx="6123940" cy="2061845"/>
            <wp:effectExtent l="0" t="0" r="0" b="0"/>
            <wp:docPr id="313" name="Chart 11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00436DEC" w:rsidRPr="00281F1C" w:rsidRDefault="00436DEC" w:rsidP="008E2AC8">
      <w:pPr>
        <w:pStyle w:val="TF"/>
      </w:pPr>
      <w:r w:rsidRPr="00281F1C">
        <w:t>Figure</w:t>
      </w:r>
      <w:r w:rsidR="008E2AC8">
        <w:t xml:space="preserve"> 8.2-6:</w:t>
      </w:r>
      <w:r w:rsidRPr="00281F1C">
        <w:t xml:space="preserve"> BLER vs. SNR results for Case 3 with 10 UEs</w:t>
      </w:r>
    </w:p>
    <w:p w:rsidR="00436DEC" w:rsidRPr="00281F1C" w:rsidRDefault="00436DEC" w:rsidP="008E2AC8">
      <w:pPr>
        <w:pStyle w:val="TH"/>
      </w:pPr>
      <w:r w:rsidRPr="00281F1C">
        <w:t>Table</w:t>
      </w:r>
      <w:r w:rsidR="008E2AC8">
        <w:t xml:space="preserve"> 8.2-7:</w:t>
      </w:r>
      <w:r w:rsidRPr="00281F1C">
        <w:t xml:space="preserve"> Assumptions of code rate and receiver for each simulated scheme for Case 3 with 10 UEs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0"/>
        <w:gridCol w:w="1000"/>
        <w:gridCol w:w="776"/>
        <w:gridCol w:w="720"/>
        <w:gridCol w:w="742"/>
        <w:gridCol w:w="788"/>
        <w:gridCol w:w="790"/>
        <w:gridCol w:w="832"/>
        <w:gridCol w:w="834"/>
        <w:gridCol w:w="774"/>
        <w:gridCol w:w="774"/>
        <w:gridCol w:w="761"/>
      </w:tblGrid>
      <w:tr w:rsidR="00436DEC" w:rsidRPr="00281F1C" w:rsidTr="00436DEC">
        <w:trPr>
          <w:jc w:val="center"/>
        </w:trPr>
        <w:tc>
          <w:tcPr>
            <w:tcW w:w="436" w:type="pct"/>
            <w:shd w:val="clear" w:color="auto" w:fill="DEEAF6"/>
          </w:tcPr>
          <w:p w:rsidR="00436DEC" w:rsidRPr="00281F1C" w:rsidRDefault="00436DEC" w:rsidP="00436DEC">
            <w:pPr>
              <w:snapToGrid w:val="0"/>
              <w:spacing w:after="0"/>
              <w:rPr>
                <w:sz w:val="16"/>
                <w:szCs w:val="16"/>
              </w:rPr>
            </w:pPr>
            <w:r w:rsidRPr="00281F1C">
              <w:rPr>
                <w:sz w:val="16"/>
                <w:szCs w:val="16"/>
              </w:rPr>
              <w:t>Company</w:t>
            </w:r>
          </w:p>
        </w:tc>
        <w:tc>
          <w:tcPr>
            <w:tcW w:w="519" w:type="pct"/>
            <w:shd w:val="clear" w:color="auto" w:fill="DEEAF6"/>
          </w:tcPr>
          <w:p w:rsidR="00436DEC" w:rsidRPr="00281F1C" w:rsidRDefault="00436DEC" w:rsidP="00436DEC">
            <w:pPr>
              <w:snapToGrid w:val="0"/>
              <w:spacing w:after="0"/>
              <w:rPr>
                <w:sz w:val="16"/>
                <w:szCs w:val="16"/>
              </w:rPr>
            </w:pPr>
            <w:r w:rsidRPr="00281F1C">
              <w:rPr>
                <w:sz w:val="16"/>
                <w:szCs w:val="16"/>
              </w:rPr>
              <w:t>Source 4</w:t>
            </w:r>
          </w:p>
        </w:tc>
        <w:tc>
          <w:tcPr>
            <w:tcW w:w="403" w:type="pct"/>
            <w:shd w:val="clear" w:color="auto" w:fill="DEEAF6"/>
          </w:tcPr>
          <w:p w:rsidR="00436DEC" w:rsidRPr="00281F1C" w:rsidRDefault="00436DEC" w:rsidP="00436DEC">
            <w:pPr>
              <w:snapToGrid w:val="0"/>
              <w:spacing w:after="0"/>
              <w:rPr>
                <w:sz w:val="16"/>
                <w:szCs w:val="16"/>
              </w:rPr>
            </w:pPr>
            <w:r w:rsidRPr="00281F1C">
              <w:rPr>
                <w:sz w:val="16"/>
                <w:szCs w:val="16"/>
              </w:rPr>
              <w:t>Source 12</w:t>
            </w:r>
          </w:p>
        </w:tc>
        <w:tc>
          <w:tcPr>
            <w:tcW w:w="759" w:type="pct"/>
            <w:gridSpan w:val="2"/>
            <w:shd w:val="clear" w:color="auto" w:fill="DEEAF6"/>
          </w:tcPr>
          <w:p w:rsidR="00436DEC" w:rsidRPr="00281F1C" w:rsidRDefault="00436DEC" w:rsidP="00436DEC">
            <w:pPr>
              <w:snapToGrid w:val="0"/>
              <w:spacing w:after="0"/>
              <w:jc w:val="center"/>
              <w:rPr>
                <w:sz w:val="16"/>
                <w:szCs w:val="16"/>
              </w:rPr>
            </w:pPr>
            <w:r w:rsidRPr="00281F1C">
              <w:rPr>
                <w:sz w:val="16"/>
                <w:szCs w:val="16"/>
              </w:rPr>
              <w:t>Source 2</w:t>
            </w:r>
          </w:p>
        </w:tc>
        <w:tc>
          <w:tcPr>
            <w:tcW w:w="1684" w:type="pct"/>
            <w:gridSpan w:val="4"/>
            <w:shd w:val="clear" w:color="auto" w:fill="DEEAF6"/>
          </w:tcPr>
          <w:p w:rsidR="00436DEC" w:rsidRPr="00281F1C" w:rsidRDefault="00436DEC" w:rsidP="00436DEC">
            <w:pPr>
              <w:snapToGrid w:val="0"/>
              <w:spacing w:after="0"/>
              <w:jc w:val="center"/>
              <w:rPr>
                <w:sz w:val="16"/>
                <w:szCs w:val="16"/>
              </w:rPr>
            </w:pPr>
            <w:r w:rsidRPr="00281F1C">
              <w:rPr>
                <w:sz w:val="16"/>
                <w:szCs w:val="16"/>
              </w:rPr>
              <w:t>Source 3</w:t>
            </w:r>
          </w:p>
        </w:tc>
        <w:tc>
          <w:tcPr>
            <w:tcW w:w="402" w:type="pct"/>
            <w:shd w:val="clear" w:color="auto" w:fill="DEEAF6"/>
          </w:tcPr>
          <w:p w:rsidR="00436DEC" w:rsidRPr="00281F1C" w:rsidRDefault="00436DEC" w:rsidP="00436DEC">
            <w:pPr>
              <w:snapToGrid w:val="0"/>
              <w:spacing w:after="0"/>
              <w:jc w:val="center"/>
              <w:rPr>
                <w:sz w:val="16"/>
                <w:szCs w:val="16"/>
              </w:rPr>
            </w:pPr>
            <w:r w:rsidRPr="00281F1C">
              <w:rPr>
                <w:sz w:val="16"/>
                <w:szCs w:val="16"/>
              </w:rPr>
              <w:t>Source 8</w:t>
            </w:r>
          </w:p>
        </w:tc>
        <w:tc>
          <w:tcPr>
            <w:tcW w:w="797" w:type="pct"/>
            <w:gridSpan w:val="2"/>
            <w:shd w:val="clear" w:color="auto" w:fill="DEEAF6"/>
          </w:tcPr>
          <w:p w:rsidR="00436DEC" w:rsidRPr="00281F1C" w:rsidRDefault="00436DEC" w:rsidP="00436DEC">
            <w:pPr>
              <w:snapToGrid w:val="0"/>
              <w:spacing w:after="0"/>
              <w:jc w:val="center"/>
              <w:rPr>
                <w:sz w:val="16"/>
                <w:szCs w:val="16"/>
              </w:rPr>
            </w:pPr>
            <w:r w:rsidRPr="00281F1C">
              <w:rPr>
                <w:sz w:val="16"/>
                <w:szCs w:val="16"/>
              </w:rPr>
              <w:t>Source 13</w:t>
            </w:r>
          </w:p>
        </w:tc>
      </w:tr>
      <w:tr w:rsidR="00436DEC" w:rsidRPr="00281F1C" w:rsidTr="00436DEC">
        <w:trPr>
          <w:jc w:val="center"/>
        </w:trPr>
        <w:tc>
          <w:tcPr>
            <w:tcW w:w="436" w:type="pct"/>
          </w:tcPr>
          <w:p w:rsidR="00436DEC" w:rsidRPr="00281F1C" w:rsidRDefault="00436DEC" w:rsidP="00436DEC">
            <w:pPr>
              <w:snapToGrid w:val="0"/>
              <w:spacing w:after="0"/>
              <w:rPr>
                <w:sz w:val="16"/>
                <w:szCs w:val="16"/>
              </w:rPr>
            </w:pPr>
            <w:r w:rsidRPr="00281F1C">
              <w:rPr>
                <w:sz w:val="16"/>
                <w:szCs w:val="16"/>
              </w:rPr>
              <w:t>Scheme</w:t>
            </w:r>
          </w:p>
        </w:tc>
        <w:tc>
          <w:tcPr>
            <w:tcW w:w="519" w:type="pct"/>
          </w:tcPr>
          <w:p w:rsidR="00436DEC" w:rsidRPr="00281F1C" w:rsidRDefault="00436DEC" w:rsidP="00436DEC">
            <w:pPr>
              <w:snapToGrid w:val="0"/>
              <w:spacing w:after="0"/>
              <w:rPr>
                <w:sz w:val="16"/>
                <w:szCs w:val="16"/>
              </w:rPr>
            </w:pPr>
            <w:r w:rsidRPr="00281F1C">
              <w:rPr>
                <w:sz w:val="16"/>
                <w:szCs w:val="16"/>
              </w:rPr>
              <w:t>RSMA</w:t>
            </w:r>
          </w:p>
        </w:tc>
        <w:tc>
          <w:tcPr>
            <w:tcW w:w="403" w:type="pct"/>
          </w:tcPr>
          <w:p w:rsidR="00436DEC" w:rsidRPr="00281F1C" w:rsidRDefault="00436DEC" w:rsidP="00436DEC">
            <w:pPr>
              <w:snapToGrid w:val="0"/>
              <w:spacing w:after="0"/>
              <w:rPr>
                <w:sz w:val="16"/>
                <w:szCs w:val="16"/>
              </w:rPr>
            </w:pPr>
            <w:r w:rsidRPr="00281F1C">
              <w:rPr>
                <w:sz w:val="16"/>
                <w:szCs w:val="16"/>
              </w:rPr>
              <w:t>ACMA</w:t>
            </w:r>
          </w:p>
        </w:tc>
        <w:tc>
          <w:tcPr>
            <w:tcW w:w="374" w:type="pct"/>
          </w:tcPr>
          <w:p w:rsidR="00436DEC" w:rsidRPr="00281F1C" w:rsidRDefault="00436DEC" w:rsidP="00436DEC">
            <w:pPr>
              <w:snapToGrid w:val="0"/>
              <w:spacing w:after="0"/>
              <w:rPr>
                <w:sz w:val="16"/>
                <w:szCs w:val="16"/>
              </w:rPr>
            </w:pPr>
            <w:r w:rsidRPr="00281F1C">
              <w:rPr>
                <w:sz w:val="16"/>
                <w:szCs w:val="16"/>
              </w:rPr>
              <w:t>PDMA</w:t>
            </w:r>
          </w:p>
        </w:tc>
        <w:tc>
          <w:tcPr>
            <w:tcW w:w="385" w:type="pct"/>
          </w:tcPr>
          <w:p w:rsidR="00436DEC" w:rsidRPr="00281F1C" w:rsidRDefault="00436DEC" w:rsidP="00436DEC">
            <w:pPr>
              <w:snapToGrid w:val="0"/>
              <w:spacing w:after="0"/>
              <w:rPr>
                <w:sz w:val="16"/>
                <w:szCs w:val="16"/>
              </w:rPr>
            </w:pPr>
            <w:r w:rsidRPr="00281F1C">
              <w:rPr>
                <w:sz w:val="16"/>
                <w:szCs w:val="16"/>
              </w:rPr>
              <w:t>PDMA</w:t>
            </w:r>
          </w:p>
        </w:tc>
        <w:tc>
          <w:tcPr>
            <w:tcW w:w="409" w:type="pct"/>
          </w:tcPr>
          <w:p w:rsidR="00436DEC" w:rsidRPr="00281F1C" w:rsidRDefault="00436DEC" w:rsidP="00436DEC">
            <w:pPr>
              <w:snapToGrid w:val="0"/>
              <w:spacing w:after="0"/>
              <w:rPr>
                <w:sz w:val="16"/>
                <w:szCs w:val="16"/>
              </w:rPr>
            </w:pPr>
            <w:r w:rsidRPr="00281F1C">
              <w:rPr>
                <w:sz w:val="16"/>
                <w:szCs w:val="16"/>
              </w:rPr>
              <w:t>UGMA</w:t>
            </w:r>
          </w:p>
        </w:tc>
        <w:tc>
          <w:tcPr>
            <w:tcW w:w="410" w:type="pct"/>
          </w:tcPr>
          <w:p w:rsidR="00436DEC" w:rsidRPr="00281F1C" w:rsidRDefault="00436DEC" w:rsidP="00436DEC">
            <w:pPr>
              <w:snapToGrid w:val="0"/>
              <w:spacing w:after="0"/>
              <w:rPr>
                <w:sz w:val="16"/>
                <w:szCs w:val="16"/>
              </w:rPr>
            </w:pPr>
            <w:r w:rsidRPr="00281F1C">
              <w:rPr>
                <w:sz w:val="16"/>
                <w:szCs w:val="16"/>
              </w:rPr>
              <w:t>MUSA</w:t>
            </w:r>
          </w:p>
        </w:tc>
        <w:tc>
          <w:tcPr>
            <w:tcW w:w="432" w:type="pct"/>
          </w:tcPr>
          <w:p w:rsidR="00436DEC" w:rsidRPr="00281F1C" w:rsidRDefault="00436DEC" w:rsidP="00436DEC">
            <w:pPr>
              <w:snapToGrid w:val="0"/>
              <w:spacing w:after="0"/>
              <w:rPr>
                <w:sz w:val="16"/>
                <w:szCs w:val="16"/>
              </w:rPr>
            </w:pPr>
            <w:r w:rsidRPr="00281F1C">
              <w:rPr>
                <w:sz w:val="16"/>
                <w:szCs w:val="16"/>
              </w:rPr>
              <w:t>SCMA</w:t>
            </w:r>
          </w:p>
        </w:tc>
        <w:tc>
          <w:tcPr>
            <w:tcW w:w="433" w:type="pct"/>
          </w:tcPr>
          <w:p w:rsidR="00436DEC" w:rsidRPr="00281F1C" w:rsidRDefault="00436DEC" w:rsidP="00436DEC">
            <w:pPr>
              <w:snapToGrid w:val="0"/>
              <w:spacing w:after="0"/>
              <w:rPr>
                <w:sz w:val="16"/>
                <w:szCs w:val="16"/>
              </w:rPr>
            </w:pPr>
            <w:r w:rsidRPr="00281F1C">
              <w:rPr>
                <w:sz w:val="16"/>
                <w:szCs w:val="16"/>
              </w:rPr>
              <w:t>RSMA</w:t>
            </w:r>
          </w:p>
        </w:tc>
        <w:tc>
          <w:tcPr>
            <w:tcW w:w="402" w:type="pct"/>
          </w:tcPr>
          <w:p w:rsidR="00436DEC" w:rsidRPr="00281F1C" w:rsidRDefault="00436DEC" w:rsidP="00436DEC">
            <w:pPr>
              <w:snapToGrid w:val="0"/>
              <w:spacing w:after="0"/>
              <w:rPr>
                <w:sz w:val="16"/>
                <w:szCs w:val="16"/>
              </w:rPr>
            </w:pPr>
            <w:r w:rsidRPr="00281F1C">
              <w:rPr>
                <w:sz w:val="16"/>
                <w:szCs w:val="16"/>
              </w:rPr>
              <w:t>NCMA</w:t>
            </w:r>
          </w:p>
        </w:tc>
        <w:tc>
          <w:tcPr>
            <w:tcW w:w="402" w:type="pct"/>
          </w:tcPr>
          <w:p w:rsidR="00436DEC" w:rsidRPr="00281F1C" w:rsidRDefault="00436DEC" w:rsidP="00436DEC">
            <w:pPr>
              <w:snapToGrid w:val="0"/>
              <w:spacing w:after="0"/>
              <w:rPr>
                <w:sz w:val="16"/>
                <w:szCs w:val="16"/>
              </w:rPr>
            </w:pPr>
            <w:r w:rsidRPr="00281F1C">
              <w:rPr>
                <w:rFonts w:hint="eastAsia"/>
                <w:sz w:val="16"/>
                <w:szCs w:val="16"/>
              </w:rPr>
              <w:t>Legacy BPSK</w:t>
            </w:r>
          </w:p>
        </w:tc>
        <w:tc>
          <w:tcPr>
            <w:tcW w:w="395" w:type="pct"/>
          </w:tcPr>
          <w:p w:rsidR="00436DEC" w:rsidRPr="00281F1C" w:rsidRDefault="00436DEC" w:rsidP="00436DEC">
            <w:pPr>
              <w:snapToGrid w:val="0"/>
              <w:spacing w:after="0"/>
              <w:rPr>
                <w:sz w:val="16"/>
                <w:szCs w:val="16"/>
              </w:rPr>
            </w:pPr>
            <w:r w:rsidRPr="00281F1C">
              <w:rPr>
                <w:rFonts w:hint="eastAsia"/>
                <w:sz w:val="16"/>
                <w:szCs w:val="16"/>
              </w:rPr>
              <w:t>Legacy QPSK</w:t>
            </w:r>
          </w:p>
        </w:tc>
      </w:tr>
      <w:tr w:rsidR="00436DEC" w:rsidRPr="00281F1C" w:rsidTr="00436DEC">
        <w:trPr>
          <w:jc w:val="center"/>
        </w:trPr>
        <w:tc>
          <w:tcPr>
            <w:tcW w:w="436" w:type="pct"/>
          </w:tcPr>
          <w:p w:rsidR="00436DEC" w:rsidRPr="00281F1C" w:rsidRDefault="00436DEC" w:rsidP="00436DEC">
            <w:pPr>
              <w:snapToGrid w:val="0"/>
              <w:spacing w:after="0"/>
              <w:rPr>
                <w:sz w:val="16"/>
                <w:szCs w:val="16"/>
              </w:rPr>
            </w:pPr>
            <w:r w:rsidRPr="00281F1C">
              <w:rPr>
                <w:sz w:val="16"/>
                <w:szCs w:val="16"/>
              </w:rPr>
              <w:t>Code rate</w:t>
            </w:r>
          </w:p>
        </w:tc>
        <w:tc>
          <w:tcPr>
            <w:tcW w:w="519" w:type="pct"/>
          </w:tcPr>
          <w:p w:rsidR="00436DEC" w:rsidRPr="00281F1C" w:rsidRDefault="00436DEC" w:rsidP="00436DEC">
            <w:pPr>
              <w:snapToGrid w:val="0"/>
              <w:spacing w:after="0"/>
              <w:rPr>
                <w:sz w:val="16"/>
                <w:szCs w:val="16"/>
              </w:rPr>
            </w:pPr>
            <w:r w:rsidRPr="00281F1C">
              <w:rPr>
                <w:sz w:val="16"/>
                <w:szCs w:val="16"/>
              </w:rPr>
              <w:t>0.19</w:t>
            </w:r>
          </w:p>
        </w:tc>
        <w:tc>
          <w:tcPr>
            <w:tcW w:w="403" w:type="pct"/>
          </w:tcPr>
          <w:p w:rsidR="00436DEC" w:rsidRPr="00281F1C" w:rsidRDefault="00436DEC" w:rsidP="00436DEC">
            <w:pPr>
              <w:snapToGrid w:val="0"/>
              <w:spacing w:after="0"/>
              <w:rPr>
                <w:sz w:val="16"/>
                <w:szCs w:val="16"/>
              </w:rPr>
            </w:pPr>
            <w:r w:rsidRPr="00281F1C">
              <w:rPr>
                <w:sz w:val="16"/>
                <w:szCs w:val="16"/>
              </w:rPr>
              <w:t>0.19</w:t>
            </w:r>
          </w:p>
        </w:tc>
        <w:tc>
          <w:tcPr>
            <w:tcW w:w="374" w:type="pct"/>
          </w:tcPr>
          <w:p w:rsidR="00436DEC" w:rsidRPr="00281F1C" w:rsidRDefault="00436DEC" w:rsidP="00436DEC">
            <w:pPr>
              <w:snapToGrid w:val="0"/>
              <w:spacing w:after="0"/>
              <w:rPr>
                <w:sz w:val="16"/>
                <w:szCs w:val="16"/>
              </w:rPr>
            </w:pPr>
            <w:r w:rsidRPr="00281F1C">
              <w:rPr>
                <w:sz w:val="16"/>
                <w:szCs w:val="16"/>
              </w:rPr>
              <w:t>0.39</w:t>
            </w:r>
          </w:p>
        </w:tc>
        <w:tc>
          <w:tcPr>
            <w:tcW w:w="385" w:type="pct"/>
          </w:tcPr>
          <w:p w:rsidR="00436DEC" w:rsidRPr="00281F1C" w:rsidRDefault="00436DEC" w:rsidP="00436DEC">
            <w:pPr>
              <w:snapToGrid w:val="0"/>
              <w:spacing w:after="0"/>
              <w:rPr>
                <w:sz w:val="16"/>
                <w:szCs w:val="16"/>
              </w:rPr>
            </w:pPr>
            <w:r w:rsidRPr="00281F1C">
              <w:rPr>
                <w:sz w:val="16"/>
                <w:szCs w:val="16"/>
              </w:rPr>
              <w:t>0.39</w:t>
            </w:r>
          </w:p>
        </w:tc>
        <w:tc>
          <w:tcPr>
            <w:tcW w:w="409" w:type="pct"/>
          </w:tcPr>
          <w:p w:rsidR="00436DEC" w:rsidRPr="00281F1C" w:rsidRDefault="00436DEC" w:rsidP="00436DEC">
            <w:pPr>
              <w:snapToGrid w:val="0"/>
              <w:spacing w:after="0"/>
              <w:rPr>
                <w:sz w:val="16"/>
                <w:szCs w:val="16"/>
              </w:rPr>
            </w:pPr>
            <w:r w:rsidRPr="00281F1C">
              <w:rPr>
                <w:sz w:val="16"/>
                <w:szCs w:val="16"/>
              </w:rPr>
              <w:t>0.37</w:t>
            </w:r>
          </w:p>
        </w:tc>
        <w:tc>
          <w:tcPr>
            <w:tcW w:w="410" w:type="pct"/>
          </w:tcPr>
          <w:p w:rsidR="00436DEC" w:rsidRPr="00281F1C" w:rsidRDefault="00436DEC" w:rsidP="00436DEC">
            <w:pPr>
              <w:snapToGrid w:val="0"/>
              <w:spacing w:after="0"/>
              <w:rPr>
                <w:sz w:val="16"/>
                <w:szCs w:val="16"/>
              </w:rPr>
            </w:pPr>
            <w:r w:rsidRPr="00281F1C">
              <w:rPr>
                <w:sz w:val="16"/>
                <w:szCs w:val="16"/>
              </w:rPr>
              <w:t>0.37</w:t>
            </w:r>
          </w:p>
        </w:tc>
        <w:tc>
          <w:tcPr>
            <w:tcW w:w="432" w:type="pct"/>
          </w:tcPr>
          <w:p w:rsidR="00436DEC" w:rsidRPr="00281F1C" w:rsidRDefault="00436DEC" w:rsidP="00436DEC">
            <w:pPr>
              <w:snapToGrid w:val="0"/>
              <w:spacing w:after="0"/>
              <w:rPr>
                <w:sz w:val="16"/>
                <w:szCs w:val="16"/>
              </w:rPr>
            </w:pPr>
            <w:r w:rsidRPr="00281F1C">
              <w:rPr>
                <w:sz w:val="16"/>
                <w:szCs w:val="16"/>
              </w:rPr>
              <w:t>0.37</w:t>
            </w:r>
          </w:p>
        </w:tc>
        <w:tc>
          <w:tcPr>
            <w:tcW w:w="433" w:type="pct"/>
          </w:tcPr>
          <w:p w:rsidR="00436DEC" w:rsidRPr="00281F1C" w:rsidRDefault="00436DEC" w:rsidP="00436DEC">
            <w:pPr>
              <w:snapToGrid w:val="0"/>
              <w:spacing w:after="0"/>
              <w:rPr>
                <w:sz w:val="16"/>
                <w:szCs w:val="16"/>
              </w:rPr>
            </w:pPr>
            <w:r w:rsidRPr="00281F1C">
              <w:rPr>
                <w:sz w:val="16"/>
                <w:szCs w:val="16"/>
              </w:rPr>
              <w:t>0.37</w:t>
            </w:r>
          </w:p>
        </w:tc>
        <w:tc>
          <w:tcPr>
            <w:tcW w:w="402" w:type="pct"/>
          </w:tcPr>
          <w:p w:rsidR="00436DEC" w:rsidRPr="00281F1C" w:rsidRDefault="00436DEC" w:rsidP="00436DEC">
            <w:pPr>
              <w:snapToGrid w:val="0"/>
              <w:spacing w:after="0"/>
              <w:rPr>
                <w:sz w:val="16"/>
                <w:szCs w:val="16"/>
              </w:rPr>
            </w:pPr>
            <w:r w:rsidRPr="00281F1C">
              <w:rPr>
                <w:sz w:val="16"/>
                <w:szCs w:val="16"/>
              </w:rPr>
              <w:t>0.39</w:t>
            </w:r>
          </w:p>
        </w:tc>
        <w:tc>
          <w:tcPr>
            <w:tcW w:w="402" w:type="pct"/>
          </w:tcPr>
          <w:p w:rsidR="00436DEC" w:rsidRPr="00281F1C" w:rsidRDefault="00436DEC" w:rsidP="00436DEC">
            <w:pPr>
              <w:snapToGrid w:val="0"/>
              <w:spacing w:after="0"/>
              <w:rPr>
                <w:sz w:val="16"/>
                <w:szCs w:val="16"/>
              </w:rPr>
            </w:pPr>
            <w:r w:rsidRPr="00281F1C">
              <w:rPr>
                <w:rFonts w:hint="eastAsia"/>
                <w:sz w:val="16"/>
                <w:szCs w:val="16"/>
              </w:rPr>
              <w:t>0.39</w:t>
            </w:r>
          </w:p>
        </w:tc>
        <w:tc>
          <w:tcPr>
            <w:tcW w:w="395" w:type="pct"/>
          </w:tcPr>
          <w:p w:rsidR="00436DEC" w:rsidRPr="00281F1C" w:rsidRDefault="00436DEC" w:rsidP="00436DEC">
            <w:pPr>
              <w:snapToGrid w:val="0"/>
              <w:spacing w:after="0"/>
              <w:rPr>
                <w:sz w:val="16"/>
                <w:szCs w:val="16"/>
              </w:rPr>
            </w:pPr>
            <w:r w:rsidRPr="00281F1C">
              <w:rPr>
                <w:rFonts w:hint="eastAsia"/>
                <w:sz w:val="16"/>
                <w:szCs w:val="16"/>
              </w:rPr>
              <w:t>0.1</w:t>
            </w:r>
            <w:r w:rsidRPr="00281F1C">
              <w:rPr>
                <w:sz w:val="16"/>
                <w:szCs w:val="16"/>
              </w:rPr>
              <w:t>9</w:t>
            </w:r>
          </w:p>
        </w:tc>
      </w:tr>
      <w:tr w:rsidR="00436DEC" w:rsidRPr="00281F1C" w:rsidTr="00436DEC">
        <w:trPr>
          <w:jc w:val="center"/>
        </w:trPr>
        <w:tc>
          <w:tcPr>
            <w:tcW w:w="436" w:type="pct"/>
          </w:tcPr>
          <w:p w:rsidR="00436DEC" w:rsidRPr="00281F1C" w:rsidRDefault="00436DEC" w:rsidP="00436DEC">
            <w:pPr>
              <w:snapToGrid w:val="0"/>
              <w:spacing w:after="0"/>
              <w:rPr>
                <w:sz w:val="16"/>
                <w:szCs w:val="16"/>
              </w:rPr>
            </w:pPr>
            <w:r w:rsidRPr="00281F1C">
              <w:rPr>
                <w:sz w:val="16"/>
                <w:szCs w:val="16"/>
              </w:rPr>
              <w:t>Receiver</w:t>
            </w:r>
          </w:p>
        </w:tc>
        <w:tc>
          <w:tcPr>
            <w:tcW w:w="519" w:type="pct"/>
          </w:tcPr>
          <w:p w:rsidR="00436DEC" w:rsidRPr="00281F1C" w:rsidRDefault="00436DEC" w:rsidP="00436DEC">
            <w:pPr>
              <w:snapToGrid w:val="0"/>
              <w:spacing w:after="0"/>
              <w:rPr>
                <w:sz w:val="16"/>
                <w:szCs w:val="16"/>
              </w:rPr>
            </w:pPr>
            <w:r w:rsidRPr="00281F1C">
              <w:rPr>
                <w:sz w:val="16"/>
                <w:szCs w:val="16"/>
              </w:rPr>
              <w:t>MMSE-hybrid SIC</w:t>
            </w:r>
          </w:p>
        </w:tc>
        <w:tc>
          <w:tcPr>
            <w:tcW w:w="403" w:type="pct"/>
          </w:tcPr>
          <w:p w:rsidR="00436DEC" w:rsidRPr="00281F1C" w:rsidRDefault="00436DEC" w:rsidP="00436DEC">
            <w:pPr>
              <w:snapToGrid w:val="0"/>
              <w:spacing w:after="0"/>
              <w:rPr>
                <w:sz w:val="16"/>
                <w:szCs w:val="16"/>
              </w:rPr>
            </w:pPr>
            <w:r w:rsidRPr="00281F1C">
              <w:rPr>
                <w:sz w:val="16"/>
                <w:szCs w:val="16"/>
              </w:rPr>
              <w:t>ESE-SISO</w:t>
            </w:r>
          </w:p>
        </w:tc>
        <w:tc>
          <w:tcPr>
            <w:tcW w:w="374" w:type="pct"/>
          </w:tcPr>
          <w:p w:rsidR="00436DEC" w:rsidRPr="00281F1C" w:rsidRDefault="00436DEC" w:rsidP="00436DEC">
            <w:pPr>
              <w:snapToGrid w:val="0"/>
              <w:spacing w:after="0"/>
              <w:rPr>
                <w:sz w:val="16"/>
                <w:szCs w:val="16"/>
              </w:rPr>
            </w:pPr>
            <w:r w:rsidRPr="00281F1C">
              <w:rPr>
                <w:sz w:val="16"/>
                <w:szCs w:val="16"/>
              </w:rPr>
              <w:t>EPA</w:t>
            </w:r>
          </w:p>
        </w:tc>
        <w:tc>
          <w:tcPr>
            <w:tcW w:w="385" w:type="pct"/>
          </w:tcPr>
          <w:p w:rsidR="00436DEC" w:rsidRPr="00281F1C" w:rsidRDefault="00436DEC" w:rsidP="00436DEC">
            <w:pPr>
              <w:snapToGrid w:val="0"/>
              <w:spacing w:after="0"/>
              <w:rPr>
                <w:sz w:val="16"/>
                <w:szCs w:val="16"/>
              </w:rPr>
            </w:pPr>
            <w:r w:rsidRPr="00281F1C">
              <w:rPr>
                <w:sz w:val="16"/>
                <w:szCs w:val="16"/>
              </w:rPr>
              <w:t>MMSE- hard SIC</w:t>
            </w:r>
          </w:p>
        </w:tc>
        <w:tc>
          <w:tcPr>
            <w:tcW w:w="409" w:type="pct"/>
          </w:tcPr>
          <w:p w:rsidR="00436DEC" w:rsidRPr="00281F1C" w:rsidRDefault="00436DEC" w:rsidP="00436DEC">
            <w:pPr>
              <w:snapToGrid w:val="0"/>
              <w:spacing w:after="0"/>
              <w:rPr>
                <w:sz w:val="16"/>
                <w:szCs w:val="16"/>
              </w:rPr>
            </w:pPr>
            <w:r w:rsidRPr="00281F1C">
              <w:rPr>
                <w:sz w:val="16"/>
                <w:szCs w:val="16"/>
              </w:rPr>
              <w:t>MMSE- hard SIC</w:t>
            </w:r>
          </w:p>
        </w:tc>
        <w:tc>
          <w:tcPr>
            <w:tcW w:w="410" w:type="pct"/>
          </w:tcPr>
          <w:p w:rsidR="00436DEC" w:rsidRPr="00281F1C" w:rsidRDefault="00436DEC" w:rsidP="00436DEC">
            <w:pPr>
              <w:snapToGrid w:val="0"/>
              <w:spacing w:after="0"/>
              <w:rPr>
                <w:sz w:val="16"/>
                <w:szCs w:val="16"/>
              </w:rPr>
            </w:pPr>
            <w:r w:rsidRPr="00281F1C">
              <w:rPr>
                <w:sz w:val="16"/>
                <w:szCs w:val="16"/>
              </w:rPr>
              <w:t>MMSE- hard SIC</w:t>
            </w:r>
          </w:p>
        </w:tc>
        <w:tc>
          <w:tcPr>
            <w:tcW w:w="432" w:type="pct"/>
          </w:tcPr>
          <w:p w:rsidR="00436DEC" w:rsidRPr="00281F1C" w:rsidRDefault="00436DEC" w:rsidP="00436DEC">
            <w:pPr>
              <w:snapToGrid w:val="0"/>
              <w:spacing w:after="0"/>
              <w:rPr>
                <w:sz w:val="16"/>
                <w:szCs w:val="16"/>
              </w:rPr>
            </w:pPr>
            <w:r w:rsidRPr="00281F1C">
              <w:rPr>
                <w:sz w:val="16"/>
                <w:szCs w:val="16"/>
              </w:rPr>
              <w:t>EPA</w:t>
            </w:r>
          </w:p>
        </w:tc>
        <w:tc>
          <w:tcPr>
            <w:tcW w:w="433" w:type="pct"/>
          </w:tcPr>
          <w:p w:rsidR="00436DEC" w:rsidRPr="00281F1C" w:rsidRDefault="00436DEC" w:rsidP="00436DEC">
            <w:pPr>
              <w:snapToGrid w:val="0"/>
              <w:spacing w:after="0"/>
              <w:rPr>
                <w:sz w:val="16"/>
                <w:szCs w:val="16"/>
              </w:rPr>
            </w:pPr>
            <w:r w:rsidRPr="00281F1C">
              <w:rPr>
                <w:sz w:val="16"/>
                <w:szCs w:val="16"/>
              </w:rPr>
              <w:t>MMSE- hard SIC</w:t>
            </w:r>
          </w:p>
        </w:tc>
        <w:tc>
          <w:tcPr>
            <w:tcW w:w="402" w:type="pct"/>
          </w:tcPr>
          <w:p w:rsidR="00436DEC" w:rsidRPr="00281F1C" w:rsidRDefault="00436DEC" w:rsidP="00436DEC">
            <w:pPr>
              <w:snapToGrid w:val="0"/>
              <w:spacing w:after="0"/>
              <w:rPr>
                <w:sz w:val="16"/>
                <w:szCs w:val="16"/>
              </w:rPr>
            </w:pPr>
            <w:r w:rsidRPr="00281F1C">
              <w:rPr>
                <w:sz w:val="16"/>
                <w:szCs w:val="16"/>
              </w:rPr>
              <w:t>MMSE- hard SIC</w:t>
            </w:r>
          </w:p>
        </w:tc>
        <w:tc>
          <w:tcPr>
            <w:tcW w:w="402" w:type="pct"/>
          </w:tcPr>
          <w:p w:rsidR="00436DEC" w:rsidRPr="00281F1C" w:rsidRDefault="00436DEC" w:rsidP="00436DEC">
            <w:pPr>
              <w:snapToGrid w:val="0"/>
              <w:spacing w:after="0"/>
              <w:rPr>
                <w:sz w:val="16"/>
                <w:szCs w:val="16"/>
              </w:rPr>
            </w:pPr>
            <w:r w:rsidRPr="00281F1C">
              <w:rPr>
                <w:sz w:val="16"/>
                <w:szCs w:val="16"/>
              </w:rPr>
              <w:t>MMSE- hard SIC</w:t>
            </w:r>
          </w:p>
        </w:tc>
        <w:tc>
          <w:tcPr>
            <w:tcW w:w="395" w:type="pct"/>
          </w:tcPr>
          <w:p w:rsidR="00436DEC" w:rsidRPr="00281F1C" w:rsidRDefault="00436DEC" w:rsidP="00436DEC">
            <w:pPr>
              <w:snapToGrid w:val="0"/>
              <w:spacing w:after="0"/>
              <w:rPr>
                <w:sz w:val="16"/>
                <w:szCs w:val="16"/>
              </w:rPr>
            </w:pPr>
            <w:r w:rsidRPr="00281F1C">
              <w:rPr>
                <w:sz w:val="16"/>
                <w:szCs w:val="16"/>
              </w:rPr>
              <w:t>MMSE- hard SIC</w:t>
            </w:r>
          </w:p>
        </w:tc>
      </w:tr>
      <w:tr w:rsidR="00436DEC" w:rsidRPr="00281F1C" w:rsidTr="00436DEC">
        <w:trPr>
          <w:jc w:val="center"/>
        </w:trPr>
        <w:tc>
          <w:tcPr>
            <w:tcW w:w="436" w:type="pct"/>
            <w:shd w:val="clear" w:color="auto" w:fill="DEEAF6"/>
          </w:tcPr>
          <w:p w:rsidR="00436DEC" w:rsidRPr="00281F1C" w:rsidRDefault="00436DEC" w:rsidP="00436DEC">
            <w:pPr>
              <w:snapToGrid w:val="0"/>
              <w:spacing w:after="0"/>
              <w:rPr>
                <w:sz w:val="16"/>
                <w:szCs w:val="16"/>
              </w:rPr>
            </w:pPr>
            <w:r w:rsidRPr="00281F1C">
              <w:rPr>
                <w:sz w:val="16"/>
                <w:szCs w:val="16"/>
              </w:rPr>
              <w:t>Company</w:t>
            </w:r>
          </w:p>
        </w:tc>
        <w:tc>
          <w:tcPr>
            <w:tcW w:w="1296" w:type="pct"/>
            <w:gridSpan w:val="3"/>
            <w:shd w:val="clear" w:color="auto" w:fill="DEEAF6"/>
          </w:tcPr>
          <w:p w:rsidR="00436DEC" w:rsidRPr="00281F1C" w:rsidRDefault="00436DEC" w:rsidP="00436DEC">
            <w:pPr>
              <w:snapToGrid w:val="0"/>
              <w:spacing w:after="0"/>
              <w:jc w:val="center"/>
              <w:rPr>
                <w:sz w:val="16"/>
                <w:szCs w:val="16"/>
              </w:rPr>
            </w:pPr>
            <w:r w:rsidRPr="00281F1C">
              <w:rPr>
                <w:sz w:val="16"/>
                <w:szCs w:val="16"/>
              </w:rPr>
              <w:t>Source 1</w:t>
            </w:r>
          </w:p>
        </w:tc>
        <w:tc>
          <w:tcPr>
            <w:tcW w:w="794" w:type="pct"/>
            <w:gridSpan w:val="2"/>
            <w:shd w:val="clear" w:color="auto" w:fill="DEEAF6"/>
          </w:tcPr>
          <w:p w:rsidR="00436DEC" w:rsidRPr="00281F1C" w:rsidRDefault="00436DEC" w:rsidP="00436DEC">
            <w:pPr>
              <w:snapToGrid w:val="0"/>
              <w:spacing w:after="0"/>
              <w:jc w:val="center"/>
              <w:rPr>
                <w:sz w:val="16"/>
                <w:szCs w:val="16"/>
              </w:rPr>
            </w:pPr>
            <w:r w:rsidRPr="00281F1C">
              <w:rPr>
                <w:sz w:val="16"/>
                <w:szCs w:val="16"/>
              </w:rPr>
              <w:t>Source 6</w:t>
            </w:r>
          </w:p>
        </w:tc>
        <w:tc>
          <w:tcPr>
            <w:tcW w:w="842" w:type="pct"/>
            <w:gridSpan w:val="2"/>
            <w:shd w:val="clear" w:color="auto" w:fill="DEEAF6"/>
          </w:tcPr>
          <w:p w:rsidR="00436DEC" w:rsidRPr="00281F1C" w:rsidRDefault="00436DEC" w:rsidP="00436DEC">
            <w:pPr>
              <w:snapToGrid w:val="0"/>
              <w:spacing w:after="0"/>
              <w:jc w:val="center"/>
              <w:rPr>
                <w:sz w:val="16"/>
                <w:szCs w:val="16"/>
              </w:rPr>
            </w:pPr>
            <w:r w:rsidRPr="00281F1C">
              <w:rPr>
                <w:sz w:val="16"/>
                <w:szCs w:val="16"/>
              </w:rPr>
              <w:t>Source 9</w:t>
            </w:r>
          </w:p>
        </w:tc>
        <w:tc>
          <w:tcPr>
            <w:tcW w:w="1632" w:type="pct"/>
            <w:gridSpan w:val="4"/>
            <w:shd w:val="clear" w:color="auto" w:fill="DEEAF6"/>
          </w:tcPr>
          <w:p w:rsidR="00436DEC" w:rsidRPr="00281F1C" w:rsidRDefault="00436DEC" w:rsidP="00436DEC">
            <w:pPr>
              <w:snapToGrid w:val="0"/>
              <w:spacing w:after="0"/>
              <w:jc w:val="center"/>
              <w:rPr>
                <w:sz w:val="16"/>
                <w:szCs w:val="16"/>
                <w:lang w:eastAsia="zh-CN"/>
              </w:rPr>
            </w:pPr>
            <w:r w:rsidRPr="00281F1C">
              <w:rPr>
                <w:sz w:val="16"/>
                <w:szCs w:val="16"/>
              </w:rPr>
              <w:t>Source 10</w:t>
            </w:r>
          </w:p>
        </w:tc>
      </w:tr>
      <w:tr w:rsidR="00436DEC" w:rsidRPr="00281F1C" w:rsidTr="00436DEC">
        <w:trPr>
          <w:jc w:val="center"/>
        </w:trPr>
        <w:tc>
          <w:tcPr>
            <w:tcW w:w="436" w:type="pct"/>
          </w:tcPr>
          <w:p w:rsidR="00436DEC" w:rsidRPr="00281F1C" w:rsidRDefault="00436DEC" w:rsidP="00436DEC">
            <w:pPr>
              <w:snapToGrid w:val="0"/>
              <w:spacing w:after="0"/>
              <w:rPr>
                <w:sz w:val="16"/>
                <w:szCs w:val="16"/>
              </w:rPr>
            </w:pPr>
            <w:r w:rsidRPr="00281F1C">
              <w:rPr>
                <w:sz w:val="16"/>
                <w:szCs w:val="16"/>
              </w:rPr>
              <w:t>Scheme</w:t>
            </w:r>
          </w:p>
        </w:tc>
        <w:tc>
          <w:tcPr>
            <w:tcW w:w="519" w:type="pct"/>
          </w:tcPr>
          <w:p w:rsidR="00436DEC" w:rsidRPr="00281F1C" w:rsidRDefault="00436DEC" w:rsidP="00436DEC">
            <w:pPr>
              <w:snapToGrid w:val="0"/>
              <w:spacing w:after="0"/>
              <w:rPr>
                <w:sz w:val="16"/>
                <w:szCs w:val="16"/>
              </w:rPr>
            </w:pPr>
            <w:r w:rsidRPr="00281F1C">
              <w:rPr>
                <w:sz w:val="16"/>
                <w:szCs w:val="16"/>
              </w:rPr>
              <w:t>MUSA</w:t>
            </w:r>
          </w:p>
        </w:tc>
        <w:tc>
          <w:tcPr>
            <w:tcW w:w="403" w:type="pct"/>
          </w:tcPr>
          <w:p w:rsidR="00436DEC" w:rsidRPr="00281F1C" w:rsidRDefault="00436DEC" w:rsidP="00436DEC">
            <w:pPr>
              <w:snapToGrid w:val="0"/>
              <w:spacing w:after="0"/>
              <w:rPr>
                <w:sz w:val="16"/>
                <w:szCs w:val="16"/>
              </w:rPr>
            </w:pPr>
            <w:r w:rsidRPr="00281F1C">
              <w:rPr>
                <w:sz w:val="16"/>
                <w:szCs w:val="16"/>
              </w:rPr>
              <w:t>MUSA</w:t>
            </w:r>
          </w:p>
        </w:tc>
        <w:tc>
          <w:tcPr>
            <w:tcW w:w="374" w:type="pct"/>
          </w:tcPr>
          <w:p w:rsidR="00436DEC" w:rsidRPr="00281F1C" w:rsidRDefault="00436DEC" w:rsidP="00436DEC">
            <w:pPr>
              <w:snapToGrid w:val="0"/>
              <w:spacing w:after="0"/>
              <w:rPr>
                <w:sz w:val="16"/>
                <w:szCs w:val="16"/>
                <w:lang w:eastAsia="zh-CN"/>
              </w:rPr>
            </w:pPr>
            <w:r w:rsidRPr="00281F1C">
              <w:rPr>
                <w:rFonts w:hint="eastAsia"/>
                <w:sz w:val="16"/>
                <w:szCs w:val="16"/>
                <w:lang w:eastAsia="zh-CN"/>
              </w:rPr>
              <w:t>SCMA</w:t>
            </w:r>
          </w:p>
        </w:tc>
        <w:tc>
          <w:tcPr>
            <w:tcW w:w="385" w:type="pct"/>
          </w:tcPr>
          <w:p w:rsidR="00436DEC" w:rsidRPr="00281F1C" w:rsidRDefault="00436DEC" w:rsidP="00436DEC">
            <w:pPr>
              <w:snapToGrid w:val="0"/>
              <w:spacing w:after="0"/>
              <w:rPr>
                <w:sz w:val="16"/>
                <w:szCs w:val="16"/>
              </w:rPr>
            </w:pPr>
            <w:r w:rsidRPr="00281F1C">
              <w:rPr>
                <w:sz w:val="16"/>
                <w:szCs w:val="16"/>
              </w:rPr>
              <w:t>LCRS</w:t>
            </w:r>
          </w:p>
        </w:tc>
        <w:tc>
          <w:tcPr>
            <w:tcW w:w="409" w:type="pct"/>
          </w:tcPr>
          <w:p w:rsidR="00436DEC" w:rsidRPr="00281F1C" w:rsidRDefault="00436DEC" w:rsidP="00436DEC">
            <w:pPr>
              <w:snapToGrid w:val="0"/>
              <w:spacing w:after="0"/>
              <w:rPr>
                <w:sz w:val="16"/>
                <w:szCs w:val="16"/>
              </w:rPr>
            </w:pPr>
            <w:r w:rsidRPr="00281F1C">
              <w:rPr>
                <w:sz w:val="16"/>
                <w:szCs w:val="16"/>
              </w:rPr>
              <w:t>LCRS</w:t>
            </w:r>
          </w:p>
        </w:tc>
        <w:tc>
          <w:tcPr>
            <w:tcW w:w="410" w:type="pct"/>
          </w:tcPr>
          <w:p w:rsidR="00436DEC" w:rsidRPr="00281F1C" w:rsidRDefault="00436DEC" w:rsidP="00436DEC">
            <w:pPr>
              <w:snapToGrid w:val="0"/>
              <w:spacing w:after="0"/>
              <w:rPr>
                <w:sz w:val="16"/>
                <w:szCs w:val="16"/>
              </w:rPr>
            </w:pPr>
            <w:r w:rsidRPr="00281F1C">
              <w:rPr>
                <w:sz w:val="16"/>
                <w:szCs w:val="16"/>
              </w:rPr>
              <w:t>IGMA</w:t>
            </w:r>
          </w:p>
        </w:tc>
        <w:tc>
          <w:tcPr>
            <w:tcW w:w="432" w:type="pct"/>
          </w:tcPr>
          <w:p w:rsidR="00436DEC" w:rsidRPr="00281F1C" w:rsidRDefault="00436DEC" w:rsidP="00436DEC">
            <w:pPr>
              <w:snapToGrid w:val="0"/>
              <w:spacing w:after="0"/>
              <w:rPr>
                <w:sz w:val="16"/>
                <w:szCs w:val="16"/>
              </w:rPr>
            </w:pPr>
            <w:r w:rsidRPr="00281F1C">
              <w:rPr>
                <w:sz w:val="16"/>
                <w:szCs w:val="16"/>
              </w:rPr>
              <w:t>MUSA</w:t>
            </w:r>
          </w:p>
        </w:tc>
        <w:tc>
          <w:tcPr>
            <w:tcW w:w="433" w:type="pct"/>
          </w:tcPr>
          <w:p w:rsidR="00436DEC" w:rsidRPr="00281F1C" w:rsidRDefault="00436DEC" w:rsidP="00436DEC">
            <w:pPr>
              <w:snapToGrid w:val="0"/>
              <w:spacing w:after="0"/>
              <w:rPr>
                <w:sz w:val="16"/>
                <w:szCs w:val="16"/>
              </w:rPr>
            </w:pPr>
            <w:r w:rsidRPr="00281F1C">
              <w:rPr>
                <w:sz w:val="16"/>
                <w:szCs w:val="16"/>
              </w:rPr>
              <w:t>IDMA</w:t>
            </w:r>
          </w:p>
        </w:tc>
        <w:tc>
          <w:tcPr>
            <w:tcW w:w="402" w:type="pct"/>
          </w:tcPr>
          <w:p w:rsidR="00436DEC" w:rsidRPr="00281F1C" w:rsidRDefault="00436DEC" w:rsidP="00436DEC">
            <w:pPr>
              <w:snapToGrid w:val="0"/>
              <w:spacing w:after="0"/>
              <w:rPr>
                <w:sz w:val="16"/>
                <w:szCs w:val="16"/>
              </w:rPr>
            </w:pPr>
            <w:r w:rsidRPr="00281F1C">
              <w:rPr>
                <w:sz w:val="16"/>
                <w:szCs w:val="16"/>
              </w:rPr>
              <w:t>IDMA</w:t>
            </w:r>
          </w:p>
        </w:tc>
        <w:tc>
          <w:tcPr>
            <w:tcW w:w="402" w:type="pct"/>
          </w:tcPr>
          <w:p w:rsidR="00436DEC" w:rsidRPr="00281F1C" w:rsidRDefault="00436DEC" w:rsidP="00436DEC">
            <w:pPr>
              <w:snapToGrid w:val="0"/>
              <w:spacing w:after="0"/>
              <w:rPr>
                <w:sz w:val="16"/>
                <w:szCs w:val="16"/>
              </w:rPr>
            </w:pPr>
            <w:r w:rsidRPr="00281F1C">
              <w:rPr>
                <w:sz w:val="16"/>
                <w:szCs w:val="16"/>
              </w:rPr>
              <w:t>MUSA</w:t>
            </w:r>
          </w:p>
        </w:tc>
        <w:tc>
          <w:tcPr>
            <w:tcW w:w="395" w:type="pct"/>
          </w:tcPr>
          <w:p w:rsidR="00436DEC" w:rsidRPr="00281F1C" w:rsidRDefault="00436DEC" w:rsidP="00436DEC">
            <w:pPr>
              <w:snapToGrid w:val="0"/>
              <w:spacing w:after="0"/>
              <w:rPr>
                <w:sz w:val="16"/>
                <w:szCs w:val="16"/>
              </w:rPr>
            </w:pPr>
            <w:r w:rsidRPr="00281F1C">
              <w:rPr>
                <w:rFonts w:hint="eastAsia"/>
                <w:sz w:val="16"/>
                <w:szCs w:val="16"/>
              </w:rPr>
              <w:t>SCMA</w:t>
            </w:r>
          </w:p>
        </w:tc>
      </w:tr>
      <w:tr w:rsidR="00436DEC" w:rsidRPr="00281F1C" w:rsidTr="00436DEC">
        <w:trPr>
          <w:jc w:val="center"/>
        </w:trPr>
        <w:tc>
          <w:tcPr>
            <w:tcW w:w="436" w:type="pct"/>
          </w:tcPr>
          <w:p w:rsidR="00436DEC" w:rsidRPr="00281F1C" w:rsidRDefault="00436DEC" w:rsidP="00436DEC">
            <w:pPr>
              <w:snapToGrid w:val="0"/>
              <w:spacing w:after="0"/>
              <w:rPr>
                <w:sz w:val="16"/>
                <w:szCs w:val="16"/>
              </w:rPr>
            </w:pPr>
            <w:r w:rsidRPr="00281F1C">
              <w:rPr>
                <w:sz w:val="16"/>
                <w:szCs w:val="16"/>
              </w:rPr>
              <w:t>Code rate</w:t>
            </w:r>
          </w:p>
        </w:tc>
        <w:tc>
          <w:tcPr>
            <w:tcW w:w="519" w:type="pct"/>
          </w:tcPr>
          <w:p w:rsidR="00436DEC" w:rsidRPr="00281F1C" w:rsidRDefault="00436DEC" w:rsidP="00436DEC">
            <w:pPr>
              <w:snapToGrid w:val="0"/>
              <w:spacing w:after="0"/>
              <w:rPr>
                <w:sz w:val="16"/>
                <w:szCs w:val="16"/>
              </w:rPr>
            </w:pPr>
            <w:r w:rsidRPr="00281F1C">
              <w:rPr>
                <w:sz w:val="16"/>
                <w:szCs w:val="16"/>
              </w:rPr>
              <w:t>0.39</w:t>
            </w:r>
          </w:p>
        </w:tc>
        <w:tc>
          <w:tcPr>
            <w:tcW w:w="403" w:type="pct"/>
          </w:tcPr>
          <w:p w:rsidR="00436DEC" w:rsidRPr="00281F1C" w:rsidRDefault="00436DEC" w:rsidP="00436DEC">
            <w:pPr>
              <w:snapToGrid w:val="0"/>
              <w:spacing w:after="0"/>
              <w:rPr>
                <w:sz w:val="16"/>
                <w:szCs w:val="16"/>
              </w:rPr>
            </w:pPr>
            <w:r w:rsidRPr="00281F1C">
              <w:rPr>
                <w:sz w:val="16"/>
                <w:szCs w:val="16"/>
              </w:rPr>
              <w:t>0.39</w:t>
            </w:r>
          </w:p>
        </w:tc>
        <w:tc>
          <w:tcPr>
            <w:tcW w:w="374" w:type="pct"/>
          </w:tcPr>
          <w:p w:rsidR="00436DEC" w:rsidRPr="00281F1C" w:rsidRDefault="00436DEC" w:rsidP="00436DEC">
            <w:pPr>
              <w:snapToGrid w:val="0"/>
              <w:spacing w:after="0"/>
              <w:rPr>
                <w:sz w:val="16"/>
                <w:szCs w:val="16"/>
                <w:lang w:eastAsia="zh-CN"/>
              </w:rPr>
            </w:pPr>
            <w:r w:rsidRPr="00281F1C">
              <w:rPr>
                <w:rFonts w:hint="eastAsia"/>
                <w:sz w:val="16"/>
                <w:szCs w:val="16"/>
                <w:lang w:eastAsia="zh-CN"/>
              </w:rPr>
              <w:t>0.39</w:t>
            </w:r>
          </w:p>
        </w:tc>
        <w:tc>
          <w:tcPr>
            <w:tcW w:w="385" w:type="pct"/>
          </w:tcPr>
          <w:p w:rsidR="00436DEC" w:rsidRPr="00281F1C" w:rsidRDefault="00436DEC" w:rsidP="00436DEC">
            <w:pPr>
              <w:snapToGrid w:val="0"/>
              <w:spacing w:after="0"/>
              <w:rPr>
                <w:sz w:val="16"/>
                <w:szCs w:val="16"/>
              </w:rPr>
            </w:pPr>
            <w:r w:rsidRPr="00281F1C">
              <w:rPr>
                <w:sz w:val="16"/>
                <w:szCs w:val="16"/>
              </w:rPr>
              <w:t>0.19</w:t>
            </w:r>
          </w:p>
        </w:tc>
        <w:tc>
          <w:tcPr>
            <w:tcW w:w="409" w:type="pct"/>
          </w:tcPr>
          <w:p w:rsidR="00436DEC" w:rsidRPr="00281F1C" w:rsidRDefault="00436DEC" w:rsidP="00436DEC">
            <w:pPr>
              <w:snapToGrid w:val="0"/>
              <w:spacing w:after="0"/>
              <w:rPr>
                <w:sz w:val="16"/>
                <w:szCs w:val="16"/>
              </w:rPr>
            </w:pPr>
            <w:r w:rsidRPr="00281F1C">
              <w:rPr>
                <w:sz w:val="16"/>
                <w:szCs w:val="16"/>
              </w:rPr>
              <w:t>0.19</w:t>
            </w:r>
          </w:p>
        </w:tc>
        <w:tc>
          <w:tcPr>
            <w:tcW w:w="410" w:type="pct"/>
          </w:tcPr>
          <w:p w:rsidR="00436DEC" w:rsidRPr="00281F1C" w:rsidRDefault="00436DEC" w:rsidP="00436DEC">
            <w:pPr>
              <w:snapToGrid w:val="0"/>
              <w:spacing w:after="0"/>
              <w:rPr>
                <w:sz w:val="16"/>
                <w:szCs w:val="16"/>
              </w:rPr>
            </w:pPr>
            <w:r w:rsidRPr="00281F1C">
              <w:rPr>
                <w:sz w:val="16"/>
                <w:szCs w:val="16"/>
              </w:rPr>
              <w:t>0.37</w:t>
            </w:r>
          </w:p>
        </w:tc>
        <w:tc>
          <w:tcPr>
            <w:tcW w:w="432" w:type="pct"/>
          </w:tcPr>
          <w:p w:rsidR="00436DEC" w:rsidRPr="00281F1C" w:rsidRDefault="00436DEC" w:rsidP="00436DEC">
            <w:pPr>
              <w:snapToGrid w:val="0"/>
              <w:spacing w:after="0"/>
              <w:rPr>
                <w:sz w:val="16"/>
                <w:szCs w:val="16"/>
              </w:rPr>
            </w:pPr>
            <w:r w:rsidRPr="00281F1C">
              <w:rPr>
                <w:sz w:val="16"/>
                <w:szCs w:val="16"/>
              </w:rPr>
              <w:t>0.74</w:t>
            </w:r>
          </w:p>
        </w:tc>
        <w:tc>
          <w:tcPr>
            <w:tcW w:w="433" w:type="pct"/>
          </w:tcPr>
          <w:p w:rsidR="00436DEC" w:rsidRPr="00281F1C" w:rsidRDefault="00436DEC" w:rsidP="00436DEC">
            <w:pPr>
              <w:snapToGrid w:val="0"/>
              <w:spacing w:after="0"/>
              <w:rPr>
                <w:sz w:val="16"/>
                <w:szCs w:val="16"/>
              </w:rPr>
            </w:pPr>
            <w:r w:rsidRPr="00281F1C">
              <w:rPr>
                <w:sz w:val="16"/>
                <w:szCs w:val="16"/>
              </w:rPr>
              <w:t>0.1</w:t>
            </w:r>
          </w:p>
        </w:tc>
        <w:tc>
          <w:tcPr>
            <w:tcW w:w="402" w:type="pct"/>
          </w:tcPr>
          <w:p w:rsidR="00436DEC" w:rsidRPr="00281F1C" w:rsidRDefault="00436DEC" w:rsidP="00436DEC">
            <w:pPr>
              <w:snapToGrid w:val="0"/>
              <w:spacing w:after="0"/>
              <w:rPr>
                <w:sz w:val="16"/>
                <w:szCs w:val="16"/>
              </w:rPr>
            </w:pPr>
            <w:r w:rsidRPr="00281F1C">
              <w:rPr>
                <w:sz w:val="16"/>
                <w:szCs w:val="16"/>
              </w:rPr>
              <w:t>0.19</w:t>
            </w:r>
          </w:p>
        </w:tc>
        <w:tc>
          <w:tcPr>
            <w:tcW w:w="402" w:type="pct"/>
          </w:tcPr>
          <w:p w:rsidR="00436DEC" w:rsidRPr="00281F1C" w:rsidRDefault="00436DEC" w:rsidP="00436DEC">
            <w:pPr>
              <w:snapToGrid w:val="0"/>
              <w:spacing w:after="0"/>
              <w:rPr>
                <w:sz w:val="16"/>
                <w:szCs w:val="16"/>
              </w:rPr>
            </w:pPr>
            <w:r w:rsidRPr="00281F1C">
              <w:rPr>
                <w:sz w:val="16"/>
                <w:szCs w:val="16"/>
              </w:rPr>
              <w:t>0.39</w:t>
            </w:r>
          </w:p>
        </w:tc>
        <w:tc>
          <w:tcPr>
            <w:tcW w:w="395" w:type="pct"/>
          </w:tcPr>
          <w:p w:rsidR="00436DEC" w:rsidRPr="00281F1C" w:rsidRDefault="00436DEC" w:rsidP="00436DEC">
            <w:pPr>
              <w:snapToGrid w:val="0"/>
              <w:spacing w:after="0"/>
              <w:rPr>
                <w:sz w:val="16"/>
                <w:szCs w:val="16"/>
              </w:rPr>
            </w:pPr>
            <w:r w:rsidRPr="00281F1C">
              <w:rPr>
                <w:rFonts w:hint="eastAsia"/>
                <w:sz w:val="16"/>
                <w:szCs w:val="16"/>
              </w:rPr>
              <w:t>0.39</w:t>
            </w:r>
          </w:p>
        </w:tc>
      </w:tr>
      <w:tr w:rsidR="00436DEC" w:rsidRPr="00281F1C" w:rsidTr="00436DEC">
        <w:trPr>
          <w:jc w:val="center"/>
        </w:trPr>
        <w:tc>
          <w:tcPr>
            <w:tcW w:w="436" w:type="pct"/>
          </w:tcPr>
          <w:p w:rsidR="00436DEC" w:rsidRPr="00281F1C" w:rsidRDefault="00436DEC" w:rsidP="00436DEC">
            <w:pPr>
              <w:snapToGrid w:val="0"/>
              <w:spacing w:after="0"/>
              <w:rPr>
                <w:sz w:val="16"/>
                <w:szCs w:val="16"/>
              </w:rPr>
            </w:pPr>
            <w:r w:rsidRPr="00281F1C">
              <w:rPr>
                <w:sz w:val="16"/>
                <w:szCs w:val="16"/>
              </w:rPr>
              <w:t>Receiver</w:t>
            </w:r>
          </w:p>
        </w:tc>
        <w:tc>
          <w:tcPr>
            <w:tcW w:w="519" w:type="pct"/>
          </w:tcPr>
          <w:p w:rsidR="00436DEC" w:rsidRPr="00281F1C" w:rsidRDefault="00436DEC" w:rsidP="00436DEC">
            <w:pPr>
              <w:snapToGrid w:val="0"/>
              <w:spacing w:after="0"/>
              <w:rPr>
                <w:sz w:val="16"/>
                <w:szCs w:val="16"/>
              </w:rPr>
            </w:pPr>
            <w:r w:rsidRPr="00281F1C">
              <w:rPr>
                <w:sz w:val="16"/>
                <w:szCs w:val="16"/>
              </w:rPr>
              <w:t>EPA</w:t>
            </w:r>
          </w:p>
        </w:tc>
        <w:tc>
          <w:tcPr>
            <w:tcW w:w="403" w:type="pct"/>
          </w:tcPr>
          <w:p w:rsidR="00436DEC" w:rsidRPr="00281F1C" w:rsidRDefault="00436DEC" w:rsidP="00436DEC">
            <w:pPr>
              <w:snapToGrid w:val="0"/>
              <w:spacing w:after="0"/>
              <w:rPr>
                <w:sz w:val="16"/>
                <w:szCs w:val="16"/>
              </w:rPr>
            </w:pPr>
            <w:r w:rsidRPr="00281F1C">
              <w:rPr>
                <w:sz w:val="16"/>
                <w:szCs w:val="16"/>
              </w:rPr>
              <w:t>MMSE- hard SIC</w:t>
            </w:r>
          </w:p>
        </w:tc>
        <w:tc>
          <w:tcPr>
            <w:tcW w:w="374" w:type="pct"/>
          </w:tcPr>
          <w:p w:rsidR="00436DEC" w:rsidRPr="00281F1C" w:rsidRDefault="00436DEC" w:rsidP="00436DEC">
            <w:pPr>
              <w:snapToGrid w:val="0"/>
              <w:spacing w:after="0"/>
              <w:rPr>
                <w:sz w:val="16"/>
                <w:szCs w:val="16"/>
                <w:lang w:eastAsia="zh-CN"/>
              </w:rPr>
            </w:pPr>
            <w:r w:rsidRPr="00281F1C">
              <w:rPr>
                <w:rFonts w:hint="eastAsia"/>
                <w:sz w:val="16"/>
                <w:szCs w:val="16"/>
                <w:lang w:eastAsia="zh-CN"/>
              </w:rPr>
              <w:t>EPA</w:t>
            </w:r>
          </w:p>
        </w:tc>
        <w:tc>
          <w:tcPr>
            <w:tcW w:w="385" w:type="pct"/>
          </w:tcPr>
          <w:p w:rsidR="00436DEC" w:rsidRPr="00281F1C" w:rsidRDefault="00436DEC" w:rsidP="00436DEC">
            <w:pPr>
              <w:snapToGrid w:val="0"/>
              <w:spacing w:after="0"/>
              <w:rPr>
                <w:sz w:val="16"/>
                <w:szCs w:val="16"/>
              </w:rPr>
            </w:pPr>
            <w:r w:rsidRPr="00281F1C">
              <w:rPr>
                <w:sz w:val="16"/>
                <w:szCs w:val="16"/>
              </w:rPr>
              <w:t>MMSE- hard SIC</w:t>
            </w:r>
          </w:p>
        </w:tc>
        <w:tc>
          <w:tcPr>
            <w:tcW w:w="409" w:type="pct"/>
          </w:tcPr>
          <w:p w:rsidR="00436DEC" w:rsidRPr="00281F1C" w:rsidRDefault="00436DEC" w:rsidP="00436DEC">
            <w:pPr>
              <w:snapToGrid w:val="0"/>
              <w:spacing w:after="0"/>
              <w:rPr>
                <w:sz w:val="16"/>
                <w:szCs w:val="16"/>
              </w:rPr>
            </w:pPr>
            <w:r w:rsidRPr="00281F1C">
              <w:rPr>
                <w:sz w:val="16"/>
                <w:szCs w:val="16"/>
              </w:rPr>
              <w:t>EPA</w:t>
            </w:r>
          </w:p>
        </w:tc>
        <w:tc>
          <w:tcPr>
            <w:tcW w:w="410" w:type="pct"/>
          </w:tcPr>
          <w:p w:rsidR="00436DEC" w:rsidRPr="00281F1C" w:rsidRDefault="00436DEC" w:rsidP="00436DEC">
            <w:pPr>
              <w:snapToGrid w:val="0"/>
              <w:spacing w:after="0"/>
              <w:rPr>
                <w:sz w:val="16"/>
                <w:szCs w:val="16"/>
              </w:rPr>
            </w:pPr>
            <w:r w:rsidRPr="00281F1C">
              <w:rPr>
                <w:sz w:val="16"/>
                <w:szCs w:val="16"/>
              </w:rPr>
              <w:t>ESE-SISO</w:t>
            </w:r>
          </w:p>
        </w:tc>
        <w:tc>
          <w:tcPr>
            <w:tcW w:w="432" w:type="pct"/>
          </w:tcPr>
          <w:p w:rsidR="00436DEC" w:rsidRPr="00281F1C" w:rsidRDefault="00436DEC" w:rsidP="00436DEC">
            <w:pPr>
              <w:snapToGrid w:val="0"/>
              <w:spacing w:after="0"/>
              <w:rPr>
                <w:sz w:val="16"/>
                <w:szCs w:val="16"/>
              </w:rPr>
            </w:pPr>
            <w:r w:rsidRPr="00281F1C">
              <w:rPr>
                <w:sz w:val="16"/>
                <w:szCs w:val="16"/>
              </w:rPr>
              <w:t>ESE- SISO</w:t>
            </w:r>
          </w:p>
        </w:tc>
        <w:tc>
          <w:tcPr>
            <w:tcW w:w="433" w:type="pct"/>
          </w:tcPr>
          <w:p w:rsidR="00436DEC" w:rsidRPr="00281F1C" w:rsidRDefault="00436DEC" w:rsidP="00436DEC">
            <w:pPr>
              <w:snapToGrid w:val="0"/>
              <w:spacing w:after="0"/>
              <w:rPr>
                <w:sz w:val="16"/>
                <w:szCs w:val="16"/>
              </w:rPr>
            </w:pPr>
            <w:r w:rsidRPr="00281F1C">
              <w:rPr>
                <w:sz w:val="16"/>
                <w:szCs w:val="16"/>
              </w:rPr>
              <w:t>ESE-SISO</w:t>
            </w:r>
          </w:p>
        </w:tc>
        <w:tc>
          <w:tcPr>
            <w:tcW w:w="402" w:type="pct"/>
          </w:tcPr>
          <w:p w:rsidR="00436DEC" w:rsidRPr="00281F1C" w:rsidRDefault="00436DEC" w:rsidP="00436DEC">
            <w:pPr>
              <w:snapToGrid w:val="0"/>
              <w:spacing w:after="0"/>
              <w:rPr>
                <w:sz w:val="16"/>
                <w:szCs w:val="16"/>
              </w:rPr>
            </w:pPr>
            <w:r w:rsidRPr="00281F1C">
              <w:rPr>
                <w:sz w:val="16"/>
                <w:szCs w:val="16"/>
              </w:rPr>
              <w:t>EPA</w:t>
            </w:r>
          </w:p>
        </w:tc>
        <w:tc>
          <w:tcPr>
            <w:tcW w:w="402" w:type="pct"/>
          </w:tcPr>
          <w:p w:rsidR="00436DEC" w:rsidRPr="00281F1C" w:rsidRDefault="00436DEC" w:rsidP="00436DEC">
            <w:pPr>
              <w:snapToGrid w:val="0"/>
              <w:spacing w:after="0"/>
              <w:rPr>
                <w:sz w:val="16"/>
                <w:szCs w:val="16"/>
              </w:rPr>
            </w:pPr>
            <w:r w:rsidRPr="00281F1C">
              <w:rPr>
                <w:sz w:val="16"/>
                <w:szCs w:val="16"/>
              </w:rPr>
              <w:t>EPA</w:t>
            </w:r>
          </w:p>
        </w:tc>
        <w:tc>
          <w:tcPr>
            <w:tcW w:w="395" w:type="pct"/>
          </w:tcPr>
          <w:p w:rsidR="00436DEC" w:rsidRPr="00281F1C" w:rsidRDefault="00436DEC" w:rsidP="00436DEC">
            <w:pPr>
              <w:snapToGrid w:val="0"/>
              <w:spacing w:after="0"/>
              <w:rPr>
                <w:sz w:val="16"/>
                <w:szCs w:val="16"/>
              </w:rPr>
            </w:pPr>
            <w:r w:rsidRPr="00281F1C">
              <w:rPr>
                <w:rFonts w:hint="eastAsia"/>
                <w:sz w:val="16"/>
                <w:szCs w:val="16"/>
              </w:rPr>
              <w:t>EPA</w:t>
            </w:r>
          </w:p>
        </w:tc>
      </w:tr>
      <w:tr w:rsidR="00436DEC" w:rsidRPr="00281F1C" w:rsidTr="00436DEC">
        <w:trPr>
          <w:jc w:val="center"/>
        </w:trPr>
        <w:tc>
          <w:tcPr>
            <w:tcW w:w="436" w:type="pct"/>
            <w:shd w:val="clear" w:color="auto" w:fill="DEEAF6"/>
          </w:tcPr>
          <w:p w:rsidR="00436DEC" w:rsidRPr="00281F1C" w:rsidRDefault="00436DEC" w:rsidP="00436DEC">
            <w:pPr>
              <w:snapToGrid w:val="0"/>
              <w:spacing w:after="0"/>
              <w:rPr>
                <w:sz w:val="16"/>
                <w:szCs w:val="16"/>
              </w:rPr>
            </w:pPr>
            <w:r w:rsidRPr="00281F1C">
              <w:rPr>
                <w:sz w:val="16"/>
                <w:szCs w:val="16"/>
              </w:rPr>
              <w:t>Company</w:t>
            </w:r>
          </w:p>
        </w:tc>
        <w:tc>
          <w:tcPr>
            <w:tcW w:w="4169" w:type="pct"/>
            <w:gridSpan w:val="10"/>
            <w:shd w:val="clear" w:color="auto" w:fill="DEEAF6"/>
          </w:tcPr>
          <w:p w:rsidR="00436DEC" w:rsidRPr="00281F1C" w:rsidRDefault="00436DEC" w:rsidP="00436DEC">
            <w:pPr>
              <w:snapToGrid w:val="0"/>
              <w:spacing w:after="0"/>
              <w:jc w:val="center"/>
              <w:rPr>
                <w:sz w:val="16"/>
                <w:szCs w:val="16"/>
              </w:rPr>
            </w:pPr>
            <w:r w:rsidRPr="00281F1C">
              <w:rPr>
                <w:sz w:val="16"/>
                <w:szCs w:val="16"/>
              </w:rPr>
              <w:t>Source 5</w:t>
            </w:r>
          </w:p>
        </w:tc>
        <w:tc>
          <w:tcPr>
            <w:tcW w:w="395" w:type="pct"/>
            <w:shd w:val="clear" w:color="auto" w:fill="DEEAF6"/>
          </w:tcPr>
          <w:p w:rsidR="00436DEC" w:rsidRPr="00281F1C" w:rsidRDefault="00436DEC" w:rsidP="00436DEC">
            <w:pPr>
              <w:snapToGrid w:val="0"/>
              <w:spacing w:after="0"/>
              <w:jc w:val="center"/>
              <w:rPr>
                <w:sz w:val="16"/>
                <w:szCs w:val="16"/>
                <w:lang w:eastAsia="zh-CN"/>
              </w:rPr>
            </w:pPr>
            <w:r w:rsidRPr="00281F1C">
              <w:rPr>
                <w:rFonts w:hint="eastAsia"/>
                <w:sz w:val="16"/>
                <w:szCs w:val="16"/>
                <w:lang w:eastAsia="zh-CN"/>
              </w:rPr>
              <w:t>Source 14</w:t>
            </w:r>
          </w:p>
        </w:tc>
      </w:tr>
      <w:tr w:rsidR="00436DEC" w:rsidRPr="00281F1C" w:rsidTr="00436DEC">
        <w:trPr>
          <w:jc w:val="center"/>
        </w:trPr>
        <w:tc>
          <w:tcPr>
            <w:tcW w:w="436" w:type="pct"/>
          </w:tcPr>
          <w:p w:rsidR="00436DEC" w:rsidRPr="00281F1C" w:rsidRDefault="00436DEC" w:rsidP="00436DEC">
            <w:pPr>
              <w:snapToGrid w:val="0"/>
              <w:spacing w:after="0"/>
              <w:rPr>
                <w:sz w:val="16"/>
                <w:szCs w:val="16"/>
              </w:rPr>
            </w:pPr>
            <w:r w:rsidRPr="00281F1C">
              <w:rPr>
                <w:sz w:val="16"/>
                <w:szCs w:val="16"/>
              </w:rPr>
              <w:t>Scheme</w:t>
            </w:r>
          </w:p>
        </w:tc>
        <w:tc>
          <w:tcPr>
            <w:tcW w:w="519" w:type="pct"/>
          </w:tcPr>
          <w:p w:rsidR="00436DEC" w:rsidRPr="00281F1C" w:rsidRDefault="00436DEC" w:rsidP="00436DEC">
            <w:pPr>
              <w:snapToGrid w:val="0"/>
              <w:spacing w:after="0"/>
              <w:rPr>
                <w:sz w:val="16"/>
                <w:szCs w:val="16"/>
              </w:rPr>
            </w:pPr>
            <w:r w:rsidRPr="00281F1C">
              <w:rPr>
                <w:sz w:val="16"/>
                <w:szCs w:val="16"/>
              </w:rPr>
              <w:t>SCMA</w:t>
            </w:r>
          </w:p>
        </w:tc>
        <w:tc>
          <w:tcPr>
            <w:tcW w:w="403" w:type="pct"/>
          </w:tcPr>
          <w:p w:rsidR="00436DEC" w:rsidRPr="00281F1C" w:rsidRDefault="00436DEC" w:rsidP="00436DEC">
            <w:pPr>
              <w:snapToGrid w:val="0"/>
              <w:spacing w:after="0"/>
              <w:rPr>
                <w:sz w:val="16"/>
                <w:szCs w:val="16"/>
              </w:rPr>
            </w:pPr>
            <w:r w:rsidRPr="00281F1C">
              <w:rPr>
                <w:sz w:val="16"/>
                <w:szCs w:val="16"/>
              </w:rPr>
              <w:t>LCRS</w:t>
            </w:r>
          </w:p>
        </w:tc>
        <w:tc>
          <w:tcPr>
            <w:tcW w:w="374" w:type="pct"/>
          </w:tcPr>
          <w:p w:rsidR="00436DEC" w:rsidRPr="00281F1C" w:rsidRDefault="00436DEC" w:rsidP="00436DEC">
            <w:pPr>
              <w:snapToGrid w:val="0"/>
              <w:spacing w:after="0"/>
              <w:rPr>
                <w:sz w:val="16"/>
                <w:szCs w:val="16"/>
              </w:rPr>
            </w:pPr>
            <w:r w:rsidRPr="00281F1C">
              <w:rPr>
                <w:sz w:val="16"/>
                <w:szCs w:val="16"/>
              </w:rPr>
              <w:t>MUSA</w:t>
            </w:r>
          </w:p>
        </w:tc>
        <w:tc>
          <w:tcPr>
            <w:tcW w:w="385" w:type="pct"/>
          </w:tcPr>
          <w:p w:rsidR="00436DEC" w:rsidRPr="00281F1C" w:rsidRDefault="00436DEC" w:rsidP="00436DEC">
            <w:pPr>
              <w:snapToGrid w:val="0"/>
              <w:spacing w:after="0"/>
              <w:rPr>
                <w:sz w:val="16"/>
                <w:szCs w:val="16"/>
              </w:rPr>
            </w:pPr>
            <w:r w:rsidRPr="00281F1C">
              <w:rPr>
                <w:sz w:val="16"/>
                <w:szCs w:val="16"/>
              </w:rPr>
              <w:t>MUSA</w:t>
            </w:r>
          </w:p>
        </w:tc>
        <w:tc>
          <w:tcPr>
            <w:tcW w:w="409" w:type="pct"/>
          </w:tcPr>
          <w:p w:rsidR="00436DEC" w:rsidRPr="00281F1C" w:rsidRDefault="00436DEC" w:rsidP="00436DEC">
            <w:pPr>
              <w:snapToGrid w:val="0"/>
              <w:spacing w:after="0"/>
              <w:rPr>
                <w:sz w:val="16"/>
                <w:szCs w:val="16"/>
              </w:rPr>
            </w:pPr>
            <w:r w:rsidRPr="00281F1C">
              <w:rPr>
                <w:sz w:val="16"/>
                <w:szCs w:val="16"/>
              </w:rPr>
              <w:t>SL-RSMA</w:t>
            </w:r>
          </w:p>
        </w:tc>
        <w:tc>
          <w:tcPr>
            <w:tcW w:w="410" w:type="pct"/>
          </w:tcPr>
          <w:p w:rsidR="00436DEC" w:rsidRPr="00281F1C" w:rsidRDefault="00436DEC" w:rsidP="00436DEC">
            <w:pPr>
              <w:snapToGrid w:val="0"/>
              <w:spacing w:after="0"/>
              <w:rPr>
                <w:sz w:val="16"/>
                <w:szCs w:val="16"/>
              </w:rPr>
            </w:pPr>
            <w:r w:rsidRPr="00281F1C">
              <w:rPr>
                <w:sz w:val="16"/>
                <w:szCs w:val="16"/>
              </w:rPr>
              <w:t>SL-RSMA</w:t>
            </w:r>
          </w:p>
        </w:tc>
        <w:tc>
          <w:tcPr>
            <w:tcW w:w="432" w:type="pct"/>
          </w:tcPr>
          <w:p w:rsidR="00436DEC" w:rsidRPr="00281F1C" w:rsidRDefault="00436DEC" w:rsidP="00436DEC">
            <w:pPr>
              <w:snapToGrid w:val="0"/>
              <w:spacing w:after="0"/>
              <w:rPr>
                <w:sz w:val="16"/>
                <w:szCs w:val="16"/>
              </w:rPr>
            </w:pPr>
            <w:r w:rsidRPr="00281F1C">
              <w:rPr>
                <w:sz w:val="16"/>
                <w:szCs w:val="16"/>
              </w:rPr>
              <w:t>ML-RSMA</w:t>
            </w:r>
          </w:p>
        </w:tc>
        <w:tc>
          <w:tcPr>
            <w:tcW w:w="433" w:type="pct"/>
          </w:tcPr>
          <w:p w:rsidR="00436DEC" w:rsidRPr="00281F1C" w:rsidRDefault="00436DEC" w:rsidP="00436DEC">
            <w:pPr>
              <w:snapToGrid w:val="0"/>
              <w:spacing w:after="0"/>
              <w:rPr>
                <w:sz w:val="16"/>
                <w:szCs w:val="16"/>
              </w:rPr>
            </w:pPr>
            <w:r w:rsidRPr="00281F1C">
              <w:rPr>
                <w:sz w:val="16"/>
                <w:szCs w:val="16"/>
              </w:rPr>
              <w:t>ML-RSMA</w:t>
            </w:r>
          </w:p>
        </w:tc>
        <w:tc>
          <w:tcPr>
            <w:tcW w:w="402" w:type="pct"/>
          </w:tcPr>
          <w:p w:rsidR="00436DEC" w:rsidRPr="00281F1C" w:rsidRDefault="00436DEC" w:rsidP="00436DEC">
            <w:pPr>
              <w:snapToGrid w:val="0"/>
              <w:spacing w:after="0"/>
              <w:rPr>
                <w:sz w:val="16"/>
                <w:szCs w:val="16"/>
              </w:rPr>
            </w:pPr>
            <w:r w:rsidRPr="00281F1C">
              <w:rPr>
                <w:sz w:val="16"/>
                <w:szCs w:val="16"/>
              </w:rPr>
              <w:t>SCMA</w:t>
            </w:r>
          </w:p>
        </w:tc>
        <w:tc>
          <w:tcPr>
            <w:tcW w:w="402" w:type="pct"/>
          </w:tcPr>
          <w:p w:rsidR="00436DEC" w:rsidRPr="00281F1C" w:rsidRDefault="00436DEC" w:rsidP="00436DEC">
            <w:pPr>
              <w:snapToGrid w:val="0"/>
              <w:spacing w:after="0"/>
              <w:rPr>
                <w:sz w:val="16"/>
                <w:szCs w:val="16"/>
              </w:rPr>
            </w:pPr>
            <w:r w:rsidRPr="00281F1C">
              <w:rPr>
                <w:rFonts w:hint="eastAsia"/>
                <w:sz w:val="16"/>
                <w:szCs w:val="16"/>
              </w:rPr>
              <w:t>IGMA</w:t>
            </w:r>
          </w:p>
        </w:tc>
        <w:tc>
          <w:tcPr>
            <w:tcW w:w="395" w:type="pct"/>
          </w:tcPr>
          <w:p w:rsidR="00436DEC" w:rsidRPr="00281F1C" w:rsidRDefault="00436DEC" w:rsidP="00436DEC">
            <w:pPr>
              <w:snapToGrid w:val="0"/>
              <w:spacing w:after="0"/>
              <w:rPr>
                <w:sz w:val="16"/>
                <w:szCs w:val="16"/>
              </w:rPr>
            </w:pPr>
            <w:r w:rsidRPr="00281F1C">
              <w:rPr>
                <w:rFonts w:hint="eastAsia"/>
                <w:sz w:val="16"/>
                <w:szCs w:val="16"/>
              </w:rPr>
              <w:t>LSSA</w:t>
            </w:r>
          </w:p>
        </w:tc>
      </w:tr>
      <w:tr w:rsidR="00436DEC" w:rsidRPr="00281F1C" w:rsidTr="00436DEC">
        <w:trPr>
          <w:jc w:val="center"/>
        </w:trPr>
        <w:tc>
          <w:tcPr>
            <w:tcW w:w="436" w:type="pct"/>
          </w:tcPr>
          <w:p w:rsidR="00436DEC" w:rsidRPr="00281F1C" w:rsidRDefault="00436DEC" w:rsidP="00436DEC">
            <w:pPr>
              <w:snapToGrid w:val="0"/>
              <w:spacing w:after="0"/>
              <w:rPr>
                <w:sz w:val="16"/>
                <w:szCs w:val="16"/>
              </w:rPr>
            </w:pPr>
            <w:r w:rsidRPr="00281F1C">
              <w:rPr>
                <w:sz w:val="16"/>
                <w:szCs w:val="16"/>
              </w:rPr>
              <w:t>Code rate</w:t>
            </w:r>
          </w:p>
        </w:tc>
        <w:tc>
          <w:tcPr>
            <w:tcW w:w="519" w:type="pct"/>
          </w:tcPr>
          <w:p w:rsidR="00436DEC" w:rsidRPr="00281F1C" w:rsidRDefault="00436DEC" w:rsidP="00436DEC">
            <w:pPr>
              <w:snapToGrid w:val="0"/>
              <w:spacing w:after="0"/>
              <w:rPr>
                <w:sz w:val="16"/>
                <w:szCs w:val="16"/>
              </w:rPr>
            </w:pPr>
            <w:r w:rsidRPr="00281F1C">
              <w:rPr>
                <w:sz w:val="16"/>
                <w:szCs w:val="16"/>
              </w:rPr>
              <w:t>0.39</w:t>
            </w:r>
          </w:p>
        </w:tc>
        <w:tc>
          <w:tcPr>
            <w:tcW w:w="403" w:type="pct"/>
          </w:tcPr>
          <w:p w:rsidR="00436DEC" w:rsidRPr="00281F1C" w:rsidRDefault="00436DEC" w:rsidP="00436DEC">
            <w:pPr>
              <w:snapToGrid w:val="0"/>
              <w:spacing w:after="0"/>
              <w:rPr>
                <w:sz w:val="16"/>
                <w:szCs w:val="16"/>
              </w:rPr>
            </w:pPr>
            <w:r w:rsidRPr="00281F1C">
              <w:rPr>
                <w:sz w:val="16"/>
                <w:szCs w:val="16"/>
              </w:rPr>
              <w:t>0.19</w:t>
            </w:r>
          </w:p>
        </w:tc>
        <w:tc>
          <w:tcPr>
            <w:tcW w:w="374" w:type="pct"/>
          </w:tcPr>
          <w:p w:rsidR="00436DEC" w:rsidRPr="00281F1C" w:rsidRDefault="00436DEC" w:rsidP="00436DEC">
            <w:pPr>
              <w:snapToGrid w:val="0"/>
              <w:spacing w:after="0"/>
              <w:rPr>
                <w:sz w:val="16"/>
                <w:szCs w:val="16"/>
              </w:rPr>
            </w:pPr>
            <w:r w:rsidRPr="00281F1C">
              <w:rPr>
                <w:sz w:val="16"/>
                <w:szCs w:val="16"/>
              </w:rPr>
              <w:t>0.39</w:t>
            </w:r>
          </w:p>
        </w:tc>
        <w:tc>
          <w:tcPr>
            <w:tcW w:w="385" w:type="pct"/>
          </w:tcPr>
          <w:p w:rsidR="00436DEC" w:rsidRPr="00281F1C" w:rsidRDefault="00436DEC" w:rsidP="00436DEC">
            <w:pPr>
              <w:snapToGrid w:val="0"/>
              <w:spacing w:after="0"/>
              <w:rPr>
                <w:sz w:val="16"/>
                <w:szCs w:val="16"/>
              </w:rPr>
            </w:pPr>
            <w:r w:rsidRPr="00281F1C">
              <w:rPr>
                <w:sz w:val="16"/>
                <w:szCs w:val="16"/>
              </w:rPr>
              <w:t>0.39</w:t>
            </w:r>
          </w:p>
        </w:tc>
        <w:tc>
          <w:tcPr>
            <w:tcW w:w="409" w:type="pct"/>
          </w:tcPr>
          <w:p w:rsidR="00436DEC" w:rsidRPr="00281F1C" w:rsidRDefault="00436DEC" w:rsidP="00436DEC">
            <w:pPr>
              <w:snapToGrid w:val="0"/>
              <w:spacing w:after="0"/>
              <w:rPr>
                <w:sz w:val="16"/>
                <w:szCs w:val="16"/>
              </w:rPr>
            </w:pPr>
            <w:r w:rsidRPr="00281F1C">
              <w:rPr>
                <w:sz w:val="16"/>
                <w:szCs w:val="16"/>
              </w:rPr>
              <w:t>0.39</w:t>
            </w:r>
          </w:p>
        </w:tc>
        <w:tc>
          <w:tcPr>
            <w:tcW w:w="410" w:type="pct"/>
          </w:tcPr>
          <w:p w:rsidR="00436DEC" w:rsidRPr="00281F1C" w:rsidRDefault="00436DEC" w:rsidP="00436DEC">
            <w:pPr>
              <w:snapToGrid w:val="0"/>
              <w:spacing w:after="0"/>
              <w:rPr>
                <w:sz w:val="16"/>
                <w:szCs w:val="16"/>
              </w:rPr>
            </w:pPr>
            <w:r w:rsidRPr="00281F1C">
              <w:rPr>
                <w:sz w:val="16"/>
                <w:szCs w:val="16"/>
              </w:rPr>
              <w:t>0.39</w:t>
            </w:r>
          </w:p>
        </w:tc>
        <w:tc>
          <w:tcPr>
            <w:tcW w:w="432" w:type="pct"/>
          </w:tcPr>
          <w:p w:rsidR="00436DEC" w:rsidRPr="00281F1C" w:rsidRDefault="00436DEC" w:rsidP="00436DEC">
            <w:pPr>
              <w:snapToGrid w:val="0"/>
              <w:spacing w:after="0"/>
              <w:rPr>
                <w:sz w:val="16"/>
                <w:szCs w:val="16"/>
              </w:rPr>
            </w:pPr>
            <w:r w:rsidRPr="00281F1C">
              <w:rPr>
                <w:sz w:val="16"/>
                <w:szCs w:val="16"/>
              </w:rPr>
              <w:t>0.39</w:t>
            </w:r>
          </w:p>
        </w:tc>
        <w:tc>
          <w:tcPr>
            <w:tcW w:w="433" w:type="pct"/>
          </w:tcPr>
          <w:p w:rsidR="00436DEC" w:rsidRPr="00281F1C" w:rsidRDefault="00436DEC" w:rsidP="00436DEC">
            <w:pPr>
              <w:snapToGrid w:val="0"/>
              <w:spacing w:after="0"/>
              <w:rPr>
                <w:sz w:val="16"/>
                <w:szCs w:val="16"/>
              </w:rPr>
            </w:pPr>
            <w:r w:rsidRPr="00281F1C">
              <w:rPr>
                <w:sz w:val="16"/>
                <w:szCs w:val="16"/>
              </w:rPr>
              <w:t>0.39</w:t>
            </w:r>
          </w:p>
        </w:tc>
        <w:tc>
          <w:tcPr>
            <w:tcW w:w="402" w:type="pct"/>
          </w:tcPr>
          <w:p w:rsidR="00436DEC" w:rsidRPr="00281F1C" w:rsidRDefault="00436DEC" w:rsidP="00436DEC">
            <w:pPr>
              <w:snapToGrid w:val="0"/>
              <w:spacing w:after="0"/>
              <w:rPr>
                <w:sz w:val="16"/>
                <w:szCs w:val="16"/>
              </w:rPr>
            </w:pPr>
            <w:r w:rsidRPr="00281F1C">
              <w:rPr>
                <w:sz w:val="16"/>
                <w:szCs w:val="16"/>
              </w:rPr>
              <w:t>0.39</w:t>
            </w:r>
          </w:p>
        </w:tc>
        <w:tc>
          <w:tcPr>
            <w:tcW w:w="402" w:type="pct"/>
          </w:tcPr>
          <w:p w:rsidR="00436DEC" w:rsidRPr="00281F1C" w:rsidRDefault="00436DEC" w:rsidP="00436DEC">
            <w:pPr>
              <w:snapToGrid w:val="0"/>
              <w:spacing w:after="0"/>
              <w:rPr>
                <w:sz w:val="16"/>
                <w:szCs w:val="16"/>
              </w:rPr>
            </w:pPr>
            <w:r w:rsidRPr="00281F1C">
              <w:rPr>
                <w:rFonts w:hint="eastAsia"/>
                <w:sz w:val="16"/>
                <w:szCs w:val="16"/>
              </w:rPr>
              <w:t>0.39</w:t>
            </w:r>
          </w:p>
        </w:tc>
        <w:tc>
          <w:tcPr>
            <w:tcW w:w="395" w:type="pct"/>
          </w:tcPr>
          <w:p w:rsidR="00436DEC" w:rsidRPr="00281F1C" w:rsidRDefault="00436DEC" w:rsidP="00436DEC">
            <w:pPr>
              <w:snapToGrid w:val="0"/>
              <w:spacing w:after="0"/>
              <w:rPr>
                <w:sz w:val="16"/>
                <w:szCs w:val="16"/>
              </w:rPr>
            </w:pPr>
            <w:r w:rsidRPr="00281F1C">
              <w:rPr>
                <w:rFonts w:hint="eastAsia"/>
                <w:sz w:val="16"/>
                <w:szCs w:val="16"/>
              </w:rPr>
              <w:t>0.37</w:t>
            </w:r>
          </w:p>
        </w:tc>
      </w:tr>
      <w:tr w:rsidR="00436DEC" w:rsidRPr="00281F1C" w:rsidTr="00436DEC">
        <w:trPr>
          <w:jc w:val="center"/>
        </w:trPr>
        <w:tc>
          <w:tcPr>
            <w:tcW w:w="436" w:type="pct"/>
          </w:tcPr>
          <w:p w:rsidR="00436DEC" w:rsidRPr="00281F1C" w:rsidRDefault="00436DEC" w:rsidP="00436DEC">
            <w:pPr>
              <w:snapToGrid w:val="0"/>
              <w:spacing w:after="0"/>
              <w:rPr>
                <w:sz w:val="16"/>
                <w:szCs w:val="16"/>
              </w:rPr>
            </w:pPr>
            <w:r w:rsidRPr="00281F1C">
              <w:rPr>
                <w:sz w:val="16"/>
                <w:szCs w:val="16"/>
              </w:rPr>
              <w:t>Receiver</w:t>
            </w:r>
          </w:p>
        </w:tc>
        <w:tc>
          <w:tcPr>
            <w:tcW w:w="519" w:type="pct"/>
          </w:tcPr>
          <w:p w:rsidR="00436DEC" w:rsidRPr="00281F1C" w:rsidRDefault="00436DEC" w:rsidP="00436DEC">
            <w:pPr>
              <w:snapToGrid w:val="0"/>
              <w:spacing w:after="0"/>
              <w:rPr>
                <w:sz w:val="16"/>
                <w:szCs w:val="16"/>
              </w:rPr>
            </w:pPr>
            <w:r w:rsidRPr="00281F1C">
              <w:rPr>
                <w:sz w:val="16"/>
                <w:szCs w:val="16"/>
              </w:rPr>
              <w:t>Chip EPA hybrid PIC</w:t>
            </w:r>
          </w:p>
        </w:tc>
        <w:tc>
          <w:tcPr>
            <w:tcW w:w="403" w:type="pct"/>
          </w:tcPr>
          <w:p w:rsidR="00436DEC" w:rsidRPr="00281F1C" w:rsidRDefault="00436DEC" w:rsidP="00436DEC">
            <w:pPr>
              <w:snapToGrid w:val="0"/>
              <w:spacing w:after="0"/>
              <w:rPr>
                <w:sz w:val="16"/>
                <w:szCs w:val="16"/>
              </w:rPr>
            </w:pPr>
            <w:r w:rsidRPr="00281F1C">
              <w:rPr>
                <w:sz w:val="16"/>
                <w:szCs w:val="16"/>
              </w:rPr>
              <w:t>Chip EPA hybrid PIC</w:t>
            </w:r>
          </w:p>
        </w:tc>
        <w:tc>
          <w:tcPr>
            <w:tcW w:w="374" w:type="pct"/>
          </w:tcPr>
          <w:p w:rsidR="00436DEC" w:rsidRPr="00281F1C" w:rsidRDefault="00436DEC" w:rsidP="00436DEC">
            <w:pPr>
              <w:snapToGrid w:val="0"/>
              <w:spacing w:after="0"/>
              <w:rPr>
                <w:sz w:val="16"/>
                <w:szCs w:val="16"/>
              </w:rPr>
            </w:pPr>
            <w:r w:rsidRPr="00281F1C">
              <w:rPr>
                <w:sz w:val="16"/>
                <w:szCs w:val="16"/>
              </w:rPr>
              <w:t>Block MMSE hard PIC</w:t>
            </w:r>
          </w:p>
        </w:tc>
        <w:tc>
          <w:tcPr>
            <w:tcW w:w="385" w:type="pct"/>
          </w:tcPr>
          <w:p w:rsidR="00436DEC" w:rsidRPr="00281F1C" w:rsidRDefault="00436DEC" w:rsidP="00436DEC">
            <w:pPr>
              <w:snapToGrid w:val="0"/>
              <w:spacing w:after="0"/>
              <w:rPr>
                <w:sz w:val="16"/>
                <w:szCs w:val="16"/>
              </w:rPr>
            </w:pPr>
            <w:r w:rsidRPr="00281F1C">
              <w:rPr>
                <w:sz w:val="16"/>
                <w:szCs w:val="16"/>
              </w:rPr>
              <w:t>Chip EPA hybrid PIC</w:t>
            </w:r>
          </w:p>
        </w:tc>
        <w:tc>
          <w:tcPr>
            <w:tcW w:w="409" w:type="pct"/>
          </w:tcPr>
          <w:p w:rsidR="00436DEC" w:rsidRPr="00281F1C" w:rsidRDefault="00436DEC" w:rsidP="00436DEC">
            <w:pPr>
              <w:snapToGrid w:val="0"/>
              <w:spacing w:after="0"/>
              <w:rPr>
                <w:sz w:val="16"/>
                <w:szCs w:val="16"/>
              </w:rPr>
            </w:pPr>
            <w:r w:rsidRPr="00281F1C">
              <w:rPr>
                <w:sz w:val="16"/>
                <w:szCs w:val="16"/>
              </w:rPr>
              <w:t>Block MMSE hard PIC</w:t>
            </w:r>
          </w:p>
        </w:tc>
        <w:tc>
          <w:tcPr>
            <w:tcW w:w="410" w:type="pct"/>
          </w:tcPr>
          <w:p w:rsidR="00436DEC" w:rsidRPr="00281F1C" w:rsidRDefault="00436DEC" w:rsidP="00436DEC">
            <w:pPr>
              <w:snapToGrid w:val="0"/>
              <w:spacing w:after="0"/>
              <w:rPr>
                <w:sz w:val="16"/>
                <w:szCs w:val="16"/>
              </w:rPr>
            </w:pPr>
            <w:r w:rsidRPr="00281F1C">
              <w:rPr>
                <w:sz w:val="16"/>
                <w:szCs w:val="16"/>
              </w:rPr>
              <w:t>Chip EPA hybrid PIC</w:t>
            </w:r>
          </w:p>
        </w:tc>
        <w:tc>
          <w:tcPr>
            <w:tcW w:w="432" w:type="pct"/>
          </w:tcPr>
          <w:p w:rsidR="00436DEC" w:rsidRPr="00281F1C" w:rsidRDefault="00436DEC" w:rsidP="00436DEC">
            <w:pPr>
              <w:snapToGrid w:val="0"/>
              <w:spacing w:after="0"/>
              <w:rPr>
                <w:sz w:val="16"/>
                <w:szCs w:val="16"/>
              </w:rPr>
            </w:pPr>
            <w:r w:rsidRPr="00281F1C">
              <w:rPr>
                <w:sz w:val="16"/>
                <w:szCs w:val="16"/>
              </w:rPr>
              <w:t>Block MMSE hard PIC</w:t>
            </w:r>
          </w:p>
        </w:tc>
        <w:tc>
          <w:tcPr>
            <w:tcW w:w="433" w:type="pct"/>
          </w:tcPr>
          <w:p w:rsidR="00436DEC" w:rsidRPr="00281F1C" w:rsidRDefault="00436DEC" w:rsidP="00436DEC">
            <w:pPr>
              <w:snapToGrid w:val="0"/>
              <w:spacing w:after="0"/>
              <w:rPr>
                <w:sz w:val="16"/>
                <w:szCs w:val="16"/>
              </w:rPr>
            </w:pPr>
            <w:r w:rsidRPr="00281F1C">
              <w:rPr>
                <w:sz w:val="16"/>
                <w:szCs w:val="16"/>
              </w:rPr>
              <w:t>Chip EPA hybrid PIC</w:t>
            </w:r>
          </w:p>
        </w:tc>
        <w:tc>
          <w:tcPr>
            <w:tcW w:w="402" w:type="pct"/>
          </w:tcPr>
          <w:p w:rsidR="00436DEC" w:rsidRPr="00281F1C" w:rsidRDefault="00436DEC" w:rsidP="00436DEC">
            <w:pPr>
              <w:snapToGrid w:val="0"/>
              <w:spacing w:after="0"/>
              <w:rPr>
                <w:sz w:val="16"/>
                <w:szCs w:val="16"/>
              </w:rPr>
            </w:pPr>
            <w:r w:rsidRPr="00281F1C">
              <w:rPr>
                <w:sz w:val="16"/>
                <w:szCs w:val="16"/>
              </w:rPr>
              <w:t>chip MMSE-hard PIC</w:t>
            </w:r>
          </w:p>
        </w:tc>
        <w:tc>
          <w:tcPr>
            <w:tcW w:w="402" w:type="pct"/>
          </w:tcPr>
          <w:p w:rsidR="00436DEC" w:rsidRPr="00281F1C" w:rsidRDefault="00436DEC" w:rsidP="00436DEC">
            <w:pPr>
              <w:snapToGrid w:val="0"/>
              <w:spacing w:after="0"/>
              <w:rPr>
                <w:sz w:val="16"/>
                <w:szCs w:val="16"/>
              </w:rPr>
            </w:pPr>
            <w:r w:rsidRPr="00281F1C">
              <w:rPr>
                <w:sz w:val="16"/>
                <w:szCs w:val="16"/>
              </w:rPr>
              <w:t>Chip EPA hybrid PIC</w:t>
            </w:r>
          </w:p>
        </w:tc>
        <w:tc>
          <w:tcPr>
            <w:tcW w:w="395" w:type="pct"/>
          </w:tcPr>
          <w:p w:rsidR="00436DEC" w:rsidRPr="00281F1C" w:rsidRDefault="00436DEC" w:rsidP="00436DEC">
            <w:pPr>
              <w:snapToGrid w:val="0"/>
              <w:spacing w:after="0"/>
              <w:rPr>
                <w:sz w:val="16"/>
                <w:szCs w:val="16"/>
              </w:rPr>
            </w:pPr>
            <w:r w:rsidRPr="00281F1C">
              <w:rPr>
                <w:rFonts w:hint="eastAsia"/>
                <w:sz w:val="16"/>
                <w:szCs w:val="16"/>
              </w:rPr>
              <w:t>ESE</w:t>
            </w:r>
          </w:p>
        </w:tc>
      </w:tr>
    </w:tbl>
    <w:p w:rsidR="00436DEC" w:rsidRPr="00281F1C" w:rsidRDefault="00436DEC" w:rsidP="008E2AC8"/>
    <w:p w:rsidR="00436DEC" w:rsidRPr="00281F1C" w:rsidRDefault="00436DEC" w:rsidP="008E2AC8">
      <w:r w:rsidRPr="00281F1C">
        <w:t xml:space="preserve">Observation: </w:t>
      </w:r>
      <w:r w:rsidRPr="00281F1C">
        <w:rPr>
          <w:rFonts w:eastAsia="DengXian"/>
        </w:rPr>
        <w:t xml:space="preserve">for Case 3 with 10 UEs and ideal channel estimation, </w:t>
      </w:r>
    </w:p>
    <w:p w:rsidR="00436DEC" w:rsidRPr="00281F1C" w:rsidRDefault="008E2AC8" w:rsidP="008E2AC8">
      <w:pPr>
        <w:pStyle w:val="B1"/>
      </w:pPr>
      <w:r>
        <w:rPr>
          <w:rFonts w:eastAsia="DengXian"/>
        </w:rPr>
        <w:t>-</w:t>
      </w:r>
      <w:r>
        <w:rPr>
          <w:rFonts w:eastAsia="DengXian"/>
        </w:rPr>
        <w:tab/>
      </w:r>
      <w:r w:rsidR="00436DEC" w:rsidRPr="00281F1C">
        <w:rPr>
          <w:rFonts w:eastAsia="DengXian"/>
        </w:rPr>
        <w:t xml:space="preserve">the LLS results for simulated schemes with the Chip EPA hybrid PIC or MMSE-hybrid IC receiver or ESE-SISO receiver show a similar performance for most of curves provided with code rate up to 0.4, at target BLER = 0.1. </w:t>
      </w:r>
    </w:p>
    <w:p w:rsidR="00436DEC" w:rsidRPr="00281F1C" w:rsidRDefault="008E2AC8" w:rsidP="008E2AC8">
      <w:pPr>
        <w:pStyle w:val="B1"/>
      </w:pPr>
      <w:r>
        <w:rPr>
          <w:rFonts w:eastAsia="DengXian"/>
        </w:rPr>
        <w:t>-</w:t>
      </w:r>
      <w:r>
        <w:rPr>
          <w:rFonts w:eastAsia="DengXian"/>
        </w:rPr>
        <w:tab/>
      </w:r>
      <w:r w:rsidR="00436DEC" w:rsidRPr="00281F1C">
        <w:rPr>
          <w:rFonts w:eastAsia="DengXian"/>
        </w:rPr>
        <w:t xml:space="preserve">the LLS results for simulated schemes with the MMSE-hard IC receiver show a similar performance for most of curves provided with code rate up to 0.4, at target BLER = 0.1. </w:t>
      </w:r>
    </w:p>
    <w:p w:rsidR="00436DEC" w:rsidRPr="00281F1C" w:rsidRDefault="008E2AC8" w:rsidP="008E2AC8">
      <w:pPr>
        <w:pStyle w:val="B1"/>
      </w:pPr>
      <w:r>
        <w:rPr>
          <w:rFonts w:eastAsia="DengXian"/>
        </w:rPr>
        <w:t>-</w:t>
      </w:r>
      <w:r>
        <w:rPr>
          <w:rFonts w:eastAsia="DengXian"/>
        </w:rPr>
        <w:tab/>
      </w:r>
      <w:r w:rsidR="00436DEC" w:rsidRPr="00281F1C">
        <w:rPr>
          <w:rFonts w:eastAsia="DengXian"/>
        </w:rPr>
        <w:t>the LLS results with the Chip EPA hybrid PIC or MMSE-hybrid IC receiver or ESE-SISO receiver show better performance than the results with the MMSE-hard IC receiver.</w:t>
      </w:r>
    </w:p>
    <w:p w:rsidR="00436DEC" w:rsidRPr="00281F1C" w:rsidRDefault="008E2AC8" w:rsidP="008E2AC8">
      <w:pPr>
        <w:pStyle w:val="B1"/>
      </w:pPr>
      <w:r>
        <w:t>7)</w:t>
      </w:r>
      <w:r>
        <w:tab/>
      </w:r>
      <w:r w:rsidR="00436DEC" w:rsidRPr="00281F1C">
        <w:t>Case 4 with 6 UEs of ideal channel estimation:</w:t>
      </w:r>
    </w:p>
    <w:p w:rsidR="00436DEC" w:rsidRPr="00281F1C" w:rsidRDefault="00436DEC" w:rsidP="008E2AC8">
      <w:pPr>
        <w:pStyle w:val="TH"/>
      </w:pPr>
      <w:r w:rsidRPr="00281F1C">
        <w:rPr>
          <w:noProof/>
          <w:lang w:val="en-US" w:eastAsia="zh-CN"/>
        </w:rPr>
        <w:lastRenderedPageBreak/>
        <w:t xml:space="preserve"> </w:t>
      </w:r>
      <w:r w:rsidR="00250518">
        <w:rPr>
          <w:noProof/>
          <w:lang w:val="en-US" w:eastAsia="zh-CN"/>
        </w:rPr>
        <w:drawing>
          <wp:inline distT="0" distB="0" distL="0" distR="0">
            <wp:extent cx="6123940" cy="2061845"/>
            <wp:effectExtent l="0" t="0" r="0" b="0"/>
            <wp:docPr id="314" name="Chart 11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436DEC" w:rsidRPr="00281F1C" w:rsidRDefault="00436DEC" w:rsidP="008E2AC8">
      <w:pPr>
        <w:pStyle w:val="TF"/>
      </w:pPr>
      <w:r w:rsidRPr="00281F1C">
        <w:t>Figure</w:t>
      </w:r>
      <w:r w:rsidR="008E2AC8">
        <w:t xml:space="preserve"> 8.2-7:</w:t>
      </w:r>
      <w:r w:rsidRPr="00281F1C">
        <w:t xml:space="preserve"> BLER vs. SNR results for Case 4 with 6 UEs</w:t>
      </w:r>
    </w:p>
    <w:p w:rsidR="00436DEC" w:rsidRPr="00281F1C" w:rsidRDefault="00436DEC" w:rsidP="008E2AC8">
      <w:pPr>
        <w:pStyle w:val="TH"/>
      </w:pPr>
      <w:r w:rsidRPr="00281F1C">
        <w:t>Table</w:t>
      </w:r>
      <w:r w:rsidR="008E2AC8">
        <w:t xml:space="preserve"> 8.2-8:</w:t>
      </w:r>
      <w:r w:rsidRPr="00281F1C">
        <w:t xml:space="preserve"> Assumptions of code rate and receiver for each simulated scheme for Case 4 with 6 UEs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9"/>
        <w:gridCol w:w="741"/>
        <w:gridCol w:w="741"/>
        <w:gridCol w:w="679"/>
        <w:gridCol w:w="742"/>
        <w:gridCol w:w="742"/>
        <w:gridCol w:w="742"/>
        <w:gridCol w:w="786"/>
        <w:gridCol w:w="742"/>
        <w:gridCol w:w="753"/>
        <w:gridCol w:w="688"/>
        <w:gridCol w:w="744"/>
        <w:gridCol w:w="692"/>
      </w:tblGrid>
      <w:tr w:rsidR="00436DEC" w:rsidRPr="00281F1C" w:rsidTr="00436DEC">
        <w:trPr>
          <w:jc w:val="center"/>
        </w:trPr>
        <w:tc>
          <w:tcPr>
            <w:tcW w:w="436" w:type="pct"/>
            <w:shd w:val="clear" w:color="auto" w:fill="DEEAF6"/>
          </w:tcPr>
          <w:p w:rsidR="00436DEC" w:rsidRPr="00281F1C" w:rsidRDefault="00436DEC" w:rsidP="00436DEC">
            <w:pPr>
              <w:snapToGrid w:val="0"/>
              <w:spacing w:after="0"/>
              <w:rPr>
                <w:sz w:val="16"/>
                <w:szCs w:val="16"/>
              </w:rPr>
            </w:pPr>
            <w:r w:rsidRPr="00281F1C">
              <w:rPr>
                <w:sz w:val="16"/>
                <w:szCs w:val="16"/>
              </w:rPr>
              <w:t>Company</w:t>
            </w:r>
          </w:p>
        </w:tc>
        <w:tc>
          <w:tcPr>
            <w:tcW w:w="769" w:type="pct"/>
            <w:gridSpan w:val="2"/>
            <w:shd w:val="clear" w:color="auto" w:fill="DEEAF6"/>
          </w:tcPr>
          <w:p w:rsidR="00436DEC" w:rsidRPr="00281F1C" w:rsidRDefault="00436DEC" w:rsidP="00436DEC">
            <w:pPr>
              <w:snapToGrid w:val="0"/>
              <w:spacing w:after="0"/>
              <w:jc w:val="center"/>
              <w:rPr>
                <w:sz w:val="16"/>
                <w:szCs w:val="16"/>
              </w:rPr>
            </w:pPr>
            <w:r w:rsidRPr="00281F1C">
              <w:rPr>
                <w:sz w:val="16"/>
                <w:szCs w:val="16"/>
              </w:rPr>
              <w:t>Source 4</w:t>
            </w:r>
          </w:p>
        </w:tc>
        <w:tc>
          <w:tcPr>
            <w:tcW w:w="738" w:type="pct"/>
            <w:gridSpan w:val="2"/>
            <w:shd w:val="clear" w:color="auto" w:fill="DEEAF6"/>
          </w:tcPr>
          <w:p w:rsidR="00436DEC" w:rsidRPr="00281F1C" w:rsidRDefault="00436DEC" w:rsidP="00436DEC">
            <w:pPr>
              <w:snapToGrid w:val="0"/>
              <w:spacing w:after="0"/>
              <w:jc w:val="center"/>
              <w:rPr>
                <w:sz w:val="16"/>
                <w:szCs w:val="16"/>
              </w:rPr>
            </w:pPr>
            <w:r w:rsidRPr="00281F1C">
              <w:rPr>
                <w:sz w:val="16"/>
                <w:szCs w:val="16"/>
              </w:rPr>
              <w:t>Source 2</w:t>
            </w:r>
          </w:p>
        </w:tc>
        <w:tc>
          <w:tcPr>
            <w:tcW w:w="1178" w:type="pct"/>
            <w:gridSpan w:val="3"/>
            <w:shd w:val="clear" w:color="auto" w:fill="DEEAF6"/>
          </w:tcPr>
          <w:p w:rsidR="00436DEC" w:rsidRPr="00281F1C" w:rsidRDefault="00436DEC" w:rsidP="00436DEC">
            <w:pPr>
              <w:snapToGrid w:val="0"/>
              <w:spacing w:after="0"/>
              <w:jc w:val="center"/>
              <w:rPr>
                <w:sz w:val="16"/>
                <w:szCs w:val="16"/>
              </w:rPr>
            </w:pPr>
            <w:r w:rsidRPr="00281F1C">
              <w:rPr>
                <w:sz w:val="16"/>
                <w:szCs w:val="16"/>
              </w:rPr>
              <w:t>Source 3</w:t>
            </w:r>
          </w:p>
        </w:tc>
        <w:tc>
          <w:tcPr>
            <w:tcW w:w="385" w:type="pct"/>
            <w:shd w:val="clear" w:color="auto" w:fill="DEEAF6"/>
          </w:tcPr>
          <w:p w:rsidR="00436DEC" w:rsidRPr="00281F1C" w:rsidRDefault="00436DEC" w:rsidP="00436DEC">
            <w:pPr>
              <w:snapToGrid w:val="0"/>
              <w:spacing w:after="0"/>
              <w:jc w:val="center"/>
              <w:rPr>
                <w:sz w:val="16"/>
                <w:szCs w:val="16"/>
              </w:rPr>
            </w:pPr>
          </w:p>
        </w:tc>
        <w:tc>
          <w:tcPr>
            <w:tcW w:w="1134" w:type="pct"/>
            <w:gridSpan w:val="3"/>
            <w:shd w:val="clear" w:color="auto" w:fill="DEEAF6"/>
          </w:tcPr>
          <w:p w:rsidR="00436DEC" w:rsidRPr="00281F1C" w:rsidRDefault="00436DEC" w:rsidP="00436DEC">
            <w:pPr>
              <w:snapToGrid w:val="0"/>
              <w:spacing w:after="0"/>
              <w:jc w:val="center"/>
              <w:rPr>
                <w:sz w:val="16"/>
                <w:szCs w:val="16"/>
              </w:rPr>
            </w:pPr>
            <w:r w:rsidRPr="00281F1C">
              <w:rPr>
                <w:sz w:val="16"/>
                <w:szCs w:val="16"/>
              </w:rPr>
              <w:t>Source 10</w:t>
            </w:r>
          </w:p>
        </w:tc>
        <w:tc>
          <w:tcPr>
            <w:tcW w:w="359" w:type="pct"/>
            <w:shd w:val="clear" w:color="auto" w:fill="DEEAF6"/>
          </w:tcPr>
          <w:p w:rsidR="00436DEC" w:rsidRPr="00281F1C" w:rsidRDefault="00436DEC" w:rsidP="00436DEC">
            <w:pPr>
              <w:snapToGrid w:val="0"/>
              <w:spacing w:after="0"/>
              <w:jc w:val="center"/>
              <w:rPr>
                <w:sz w:val="16"/>
                <w:szCs w:val="16"/>
              </w:rPr>
            </w:pPr>
          </w:p>
        </w:tc>
      </w:tr>
      <w:tr w:rsidR="00436DEC" w:rsidRPr="00281F1C" w:rsidTr="00436DEC">
        <w:trPr>
          <w:jc w:val="center"/>
        </w:trPr>
        <w:tc>
          <w:tcPr>
            <w:tcW w:w="436" w:type="pct"/>
          </w:tcPr>
          <w:p w:rsidR="00436DEC" w:rsidRPr="00281F1C" w:rsidRDefault="00436DEC" w:rsidP="00436DEC">
            <w:pPr>
              <w:snapToGrid w:val="0"/>
              <w:spacing w:after="0"/>
              <w:rPr>
                <w:sz w:val="16"/>
                <w:szCs w:val="16"/>
              </w:rPr>
            </w:pPr>
            <w:r w:rsidRPr="00281F1C">
              <w:rPr>
                <w:sz w:val="16"/>
                <w:szCs w:val="16"/>
              </w:rPr>
              <w:t>Scheme</w:t>
            </w:r>
          </w:p>
        </w:tc>
        <w:tc>
          <w:tcPr>
            <w:tcW w:w="385" w:type="pct"/>
          </w:tcPr>
          <w:p w:rsidR="00436DEC" w:rsidRPr="00281F1C" w:rsidRDefault="00436DEC" w:rsidP="00436DEC">
            <w:pPr>
              <w:snapToGrid w:val="0"/>
              <w:spacing w:after="0"/>
              <w:rPr>
                <w:sz w:val="16"/>
                <w:szCs w:val="16"/>
              </w:rPr>
            </w:pPr>
            <w:r w:rsidRPr="00281F1C">
              <w:rPr>
                <w:sz w:val="16"/>
                <w:szCs w:val="16"/>
              </w:rPr>
              <w:t>RSMA</w:t>
            </w:r>
          </w:p>
        </w:tc>
        <w:tc>
          <w:tcPr>
            <w:tcW w:w="385" w:type="pct"/>
          </w:tcPr>
          <w:p w:rsidR="00436DEC" w:rsidRPr="00281F1C" w:rsidRDefault="00436DEC" w:rsidP="00436DEC">
            <w:pPr>
              <w:snapToGrid w:val="0"/>
              <w:spacing w:after="0"/>
              <w:rPr>
                <w:sz w:val="16"/>
                <w:szCs w:val="16"/>
              </w:rPr>
            </w:pPr>
            <w:r w:rsidRPr="00281F1C">
              <w:rPr>
                <w:rFonts w:hint="eastAsia"/>
                <w:sz w:val="16"/>
                <w:szCs w:val="16"/>
              </w:rPr>
              <w:t>SCMA</w:t>
            </w:r>
          </w:p>
        </w:tc>
        <w:tc>
          <w:tcPr>
            <w:tcW w:w="353" w:type="pct"/>
          </w:tcPr>
          <w:p w:rsidR="00436DEC" w:rsidRPr="00281F1C" w:rsidRDefault="00436DEC" w:rsidP="00436DEC">
            <w:pPr>
              <w:snapToGrid w:val="0"/>
              <w:spacing w:after="0"/>
              <w:rPr>
                <w:sz w:val="16"/>
                <w:szCs w:val="16"/>
              </w:rPr>
            </w:pPr>
            <w:r w:rsidRPr="00281F1C">
              <w:rPr>
                <w:sz w:val="16"/>
                <w:szCs w:val="16"/>
              </w:rPr>
              <w:t>PDMA</w:t>
            </w:r>
          </w:p>
        </w:tc>
        <w:tc>
          <w:tcPr>
            <w:tcW w:w="385" w:type="pct"/>
          </w:tcPr>
          <w:p w:rsidR="00436DEC" w:rsidRPr="00281F1C" w:rsidRDefault="00436DEC" w:rsidP="00436DEC">
            <w:pPr>
              <w:snapToGrid w:val="0"/>
              <w:spacing w:after="0"/>
              <w:rPr>
                <w:sz w:val="16"/>
                <w:szCs w:val="16"/>
              </w:rPr>
            </w:pPr>
            <w:r w:rsidRPr="00281F1C">
              <w:rPr>
                <w:sz w:val="16"/>
                <w:szCs w:val="16"/>
              </w:rPr>
              <w:t>PDMA</w:t>
            </w:r>
          </w:p>
        </w:tc>
        <w:tc>
          <w:tcPr>
            <w:tcW w:w="385" w:type="pct"/>
          </w:tcPr>
          <w:p w:rsidR="00436DEC" w:rsidRPr="00281F1C" w:rsidRDefault="00436DEC" w:rsidP="00436DEC">
            <w:pPr>
              <w:snapToGrid w:val="0"/>
              <w:spacing w:after="0"/>
              <w:rPr>
                <w:sz w:val="16"/>
                <w:szCs w:val="16"/>
              </w:rPr>
            </w:pPr>
            <w:r w:rsidRPr="00281F1C">
              <w:rPr>
                <w:sz w:val="16"/>
                <w:szCs w:val="16"/>
              </w:rPr>
              <w:t>UGMA</w:t>
            </w:r>
          </w:p>
        </w:tc>
        <w:tc>
          <w:tcPr>
            <w:tcW w:w="385" w:type="pct"/>
          </w:tcPr>
          <w:p w:rsidR="00436DEC" w:rsidRPr="00281F1C" w:rsidRDefault="00436DEC" w:rsidP="00436DEC">
            <w:pPr>
              <w:snapToGrid w:val="0"/>
              <w:spacing w:after="0"/>
              <w:rPr>
                <w:sz w:val="16"/>
                <w:szCs w:val="16"/>
              </w:rPr>
            </w:pPr>
            <w:r w:rsidRPr="00281F1C">
              <w:rPr>
                <w:sz w:val="16"/>
                <w:szCs w:val="16"/>
              </w:rPr>
              <w:t>MUSA</w:t>
            </w:r>
          </w:p>
        </w:tc>
        <w:tc>
          <w:tcPr>
            <w:tcW w:w="408" w:type="pct"/>
          </w:tcPr>
          <w:p w:rsidR="00436DEC" w:rsidRPr="00281F1C" w:rsidRDefault="00436DEC" w:rsidP="00436DEC">
            <w:pPr>
              <w:snapToGrid w:val="0"/>
              <w:spacing w:after="0"/>
              <w:rPr>
                <w:sz w:val="16"/>
                <w:szCs w:val="16"/>
              </w:rPr>
            </w:pPr>
            <w:r w:rsidRPr="00281F1C">
              <w:rPr>
                <w:sz w:val="16"/>
                <w:szCs w:val="16"/>
              </w:rPr>
              <w:t>SCMA</w:t>
            </w:r>
          </w:p>
        </w:tc>
        <w:tc>
          <w:tcPr>
            <w:tcW w:w="385" w:type="pct"/>
          </w:tcPr>
          <w:p w:rsidR="00436DEC" w:rsidRPr="00281F1C" w:rsidRDefault="00436DEC" w:rsidP="00436DEC">
            <w:pPr>
              <w:snapToGrid w:val="0"/>
              <w:spacing w:after="0"/>
              <w:rPr>
                <w:sz w:val="16"/>
                <w:szCs w:val="16"/>
              </w:rPr>
            </w:pPr>
          </w:p>
        </w:tc>
        <w:tc>
          <w:tcPr>
            <w:tcW w:w="391" w:type="pct"/>
          </w:tcPr>
          <w:p w:rsidR="00436DEC" w:rsidRPr="00281F1C" w:rsidRDefault="00436DEC" w:rsidP="00436DEC">
            <w:pPr>
              <w:snapToGrid w:val="0"/>
              <w:spacing w:after="0"/>
              <w:rPr>
                <w:sz w:val="16"/>
                <w:szCs w:val="16"/>
              </w:rPr>
            </w:pPr>
            <w:r w:rsidRPr="00281F1C">
              <w:rPr>
                <w:sz w:val="16"/>
                <w:szCs w:val="16"/>
              </w:rPr>
              <w:t>IDMA</w:t>
            </w:r>
          </w:p>
        </w:tc>
        <w:tc>
          <w:tcPr>
            <w:tcW w:w="357" w:type="pct"/>
          </w:tcPr>
          <w:p w:rsidR="00436DEC" w:rsidRPr="00281F1C" w:rsidRDefault="00436DEC" w:rsidP="00436DEC">
            <w:pPr>
              <w:snapToGrid w:val="0"/>
              <w:spacing w:after="0"/>
              <w:rPr>
                <w:sz w:val="16"/>
                <w:szCs w:val="16"/>
              </w:rPr>
            </w:pPr>
            <w:r w:rsidRPr="00281F1C">
              <w:rPr>
                <w:rFonts w:hint="eastAsia"/>
                <w:sz w:val="16"/>
                <w:szCs w:val="16"/>
              </w:rPr>
              <w:t>IDMA</w:t>
            </w:r>
          </w:p>
        </w:tc>
        <w:tc>
          <w:tcPr>
            <w:tcW w:w="386" w:type="pct"/>
          </w:tcPr>
          <w:p w:rsidR="00436DEC" w:rsidRPr="00281F1C" w:rsidRDefault="00436DEC" w:rsidP="00436DEC">
            <w:pPr>
              <w:snapToGrid w:val="0"/>
              <w:spacing w:after="0"/>
              <w:rPr>
                <w:sz w:val="16"/>
                <w:szCs w:val="16"/>
              </w:rPr>
            </w:pPr>
            <w:r w:rsidRPr="00281F1C">
              <w:rPr>
                <w:rFonts w:hint="eastAsia"/>
                <w:sz w:val="16"/>
                <w:szCs w:val="16"/>
              </w:rPr>
              <w:t>SCMA</w:t>
            </w:r>
          </w:p>
        </w:tc>
        <w:tc>
          <w:tcPr>
            <w:tcW w:w="359" w:type="pct"/>
          </w:tcPr>
          <w:p w:rsidR="00436DEC" w:rsidRPr="00281F1C" w:rsidRDefault="00436DEC" w:rsidP="00436DEC">
            <w:pPr>
              <w:snapToGrid w:val="0"/>
              <w:spacing w:after="0"/>
              <w:rPr>
                <w:sz w:val="16"/>
                <w:szCs w:val="16"/>
              </w:rPr>
            </w:pPr>
          </w:p>
        </w:tc>
      </w:tr>
      <w:tr w:rsidR="00436DEC" w:rsidRPr="00281F1C" w:rsidTr="00436DEC">
        <w:trPr>
          <w:jc w:val="center"/>
        </w:trPr>
        <w:tc>
          <w:tcPr>
            <w:tcW w:w="436" w:type="pct"/>
          </w:tcPr>
          <w:p w:rsidR="00436DEC" w:rsidRPr="00281F1C" w:rsidRDefault="00436DEC" w:rsidP="00436DEC">
            <w:pPr>
              <w:snapToGrid w:val="0"/>
              <w:spacing w:after="0"/>
              <w:rPr>
                <w:sz w:val="16"/>
                <w:szCs w:val="16"/>
              </w:rPr>
            </w:pPr>
            <w:r w:rsidRPr="00281F1C">
              <w:rPr>
                <w:sz w:val="16"/>
                <w:szCs w:val="16"/>
              </w:rPr>
              <w:t>Code rate</w:t>
            </w:r>
          </w:p>
        </w:tc>
        <w:tc>
          <w:tcPr>
            <w:tcW w:w="385" w:type="pct"/>
          </w:tcPr>
          <w:p w:rsidR="00436DEC" w:rsidRPr="00281F1C" w:rsidRDefault="00436DEC" w:rsidP="00436DEC">
            <w:pPr>
              <w:snapToGrid w:val="0"/>
              <w:spacing w:after="0"/>
              <w:rPr>
                <w:sz w:val="16"/>
                <w:szCs w:val="16"/>
              </w:rPr>
            </w:pPr>
            <w:r w:rsidRPr="00281F1C">
              <w:rPr>
                <w:sz w:val="16"/>
                <w:szCs w:val="16"/>
              </w:rPr>
              <w:t>0.29</w:t>
            </w:r>
          </w:p>
        </w:tc>
        <w:tc>
          <w:tcPr>
            <w:tcW w:w="385" w:type="pct"/>
          </w:tcPr>
          <w:p w:rsidR="00436DEC" w:rsidRPr="00281F1C" w:rsidRDefault="00436DEC" w:rsidP="00436DEC">
            <w:pPr>
              <w:snapToGrid w:val="0"/>
              <w:spacing w:after="0"/>
              <w:rPr>
                <w:sz w:val="16"/>
                <w:szCs w:val="16"/>
              </w:rPr>
            </w:pPr>
          </w:p>
        </w:tc>
        <w:tc>
          <w:tcPr>
            <w:tcW w:w="353" w:type="pct"/>
          </w:tcPr>
          <w:p w:rsidR="00436DEC" w:rsidRPr="00281F1C" w:rsidRDefault="00436DEC" w:rsidP="00436DEC">
            <w:pPr>
              <w:snapToGrid w:val="0"/>
              <w:spacing w:after="0"/>
              <w:rPr>
                <w:sz w:val="16"/>
                <w:szCs w:val="16"/>
              </w:rPr>
            </w:pPr>
            <w:r w:rsidRPr="00281F1C">
              <w:rPr>
                <w:sz w:val="16"/>
                <w:szCs w:val="16"/>
              </w:rPr>
              <w:t>0.57</w:t>
            </w:r>
          </w:p>
        </w:tc>
        <w:tc>
          <w:tcPr>
            <w:tcW w:w="385" w:type="pct"/>
          </w:tcPr>
          <w:p w:rsidR="00436DEC" w:rsidRPr="00281F1C" w:rsidRDefault="00436DEC" w:rsidP="00436DEC">
            <w:pPr>
              <w:snapToGrid w:val="0"/>
              <w:spacing w:after="0"/>
              <w:rPr>
                <w:sz w:val="16"/>
                <w:szCs w:val="16"/>
              </w:rPr>
            </w:pPr>
            <w:r w:rsidRPr="00281F1C">
              <w:rPr>
                <w:sz w:val="16"/>
                <w:szCs w:val="16"/>
              </w:rPr>
              <w:t>0.57</w:t>
            </w:r>
          </w:p>
        </w:tc>
        <w:tc>
          <w:tcPr>
            <w:tcW w:w="385" w:type="pct"/>
          </w:tcPr>
          <w:p w:rsidR="00436DEC" w:rsidRPr="00281F1C" w:rsidRDefault="00436DEC" w:rsidP="00436DEC">
            <w:pPr>
              <w:snapToGrid w:val="0"/>
              <w:spacing w:after="0"/>
              <w:rPr>
                <w:sz w:val="16"/>
                <w:szCs w:val="16"/>
              </w:rPr>
            </w:pPr>
            <w:r w:rsidRPr="00281F1C">
              <w:rPr>
                <w:sz w:val="16"/>
                <w:szCs w:val="16"/>
              </w:rPr>
              <w:t>0.55</w:t>
            </w:r>
          </w:p>
        </w:tc>
        <w:tc>
          <w:tcPr>
            <w:tcW w:w="385" w:type="pct"/>
          </w:tcPr>
          <w:p w:rsidR="00436DEC" w:rsidRPr="00281F1C" w:rsidRDefault="00436DEC" w:rsidP="00436DEC">
            <w:pPr>
              <w:snapToGrid w:val="0"/>
              <w:spacing w:after="0"/>
              <w:rPr>
                <w:sz w:val="16"/>
                <w:szCs w:val="16"/>
              </w:rPr>
            </w:pPr>
            <w:r w:rsidRPr="00281F1C">
              <w:rPr>
                <w:sz w:val="16"/>
                <w:szCs w:val="16"/>
              </w:rPr>
              <w:t>0.55</w:t>
            </w:r>
          </w:p>
        </w:tc>
        <w:tc>
          <w:tcPr>
            <w:tcW w:w="408" w:type="pct"/>
          </w:tcPr>
          <w:p w:rsidR="00436DEC" w:rsidRPr="00281F1C" w:rsidRDefault="00436DEC" w:rsidP="00436DEC">
            <w:pPr>
              <w:snapToGrid w:val="0"/>
              <w:spacing w:after="0"/>
              <w:rPr>
                <w:sz w:val="16"/>
                <w:szCs w:val="16"/>
              </w:rPr>
            </w:pPr>
            <w:r w:rsidRPr="00281F1C">
              <w:rPr>
                <w:sz w:val="16"/>
                <w:szCs w:val="16"/>
              </w:rPr>
              <w:t>0.69</w:t>
            </w:r>
          </w:p>
        </w:tc>
        <w:tc>
          <w:tcPr>
            <w:tcW w:w="385" w:type="pct"/>
          </w:tcPr>
          <w:p w:rsidR="00436DEC" w:rsidRPr="00281F1C" w:rsidRDefault="00436DEC" w:rsidP="00436DEC">
            <w:pPr>
              <w:snapToGrid w:val="0"/>
              <w:spacing w:after="0"/>
              <w:rPr>
                <w:sz w:val="16"/>
                <w:szCs w:val="16"/>
              </w:rPr>
            </w:pPr>
          </w:p>
        </w:tc>
        <w:tc>
          <w:tcPr>
            <w:tcW w:w="391" w:type="pct"/>
          </w:tcPr>
          <w:p w:rsidR="00436DEC" w:rsidRPr="00281F1C" w:rsidRDefault="00436DEC" w:rsidP="00436DEC">
            <w:pPr>
              <w:snapToGrid w:val="0"/>
              <w:spacing w:after="0"/>
              <w:rPr>
                <w:sz w:val="16"/>
                <w:szCs w:val="16"/>
              </w:rPr>
            </w:pPr>
            <w:r w:rsidRPr="00281F1C">
              <w:rPr>
                <w:sz w:val="16"/>
                <w:szCs w:val="16"/>
              </w:rPr>
              <w:t>0.29</w:t>
            </w:r>
          </w:p>
        </w:tc>
        <w:tc>
          <w:tcPr>
            <w:tcW w:w="357" w:type="pct"/>
          </w:tcPr>
          <w:p w:rsidR="00436DEC" w:rsidRPr="00281F1C" w:rsidRDefault="00436DEC" w:rsidP="00436DEC">
            <w:pPr>
              <w:snapToGrid w:val="0"/>
              <w:spacing w:after="0"/>
              <w:rPr>
                <w:sz w:val="16"/>
                <w:szCs w:val="16"/>
              </w:rPr>
            </w:pPr>
            <w:r w:rsidRPr="00281F1C">
              <w:rPr>
                <w:rFonts w:hint="eastAsia"/>
                <w:sz w:val="16"/>
                <w:szCs w:val="16"/>
              </w:rPr>
              <w:t>0.15</w:t>
            </w:r>
          </w:p>
        </w:tc>
        <w:tc>
          <w:tcPr>
            <w:tcW w:w="386" w:type="pct"/>
          </w:tcPr>
          <w:p w:rsidR="00436DEC" w:rsidRPr="00281F1C" w:rsidRDefault="00436DEC" w:rsidP="00436DEC">
            <w:pPr>
              <w:snapToGrid w:val="0"/>
              <w:spacing w:after="0"/>
              <w:rPr>
                <w:sz w:val="16"/>
                <w:szCs w:val="16"/>
              </w:rPr>
            </w:pPr>
            <w:r w:rsidRPr="00281F1C">
              <w:rPr>
                <w:rFonts w:hint="eastAsia"/>
                <w:sz w:val="16"/>
                <w:szCs w:val="16"/>
              </w:rPr>
              <w:t>0.57</w:t>
            </w:r>
          </w:p>
        </w:tc>
        <w:tc>
          <w:tcPr>
            <w:tcW w:w="359" w:type="pct"/>
          </w:tcPr>
          <w:p w:rsidR="00436DEC" w:rsidRPr="00281F1C" w:rsidRDefault="00436DEC" w:rsidP="00436DEC">
            <w:pPr>
              <w:snapToGrid w:val="0"/>
              <w:spacing w:after="0"/>
              <w:rPr>
                <w:sz w:val="16"/>
                <w:szCs w:val="16"/>
              </w:rPr>
            </w:pPr>
          </w:p>
        </w:tc>
      </w:tr>
      <w:tr w:rsidR="00436DEC" w:rsidRPr="00281F1C" w:rsidTr="00436DEC">
        <w:trPr>
          <w:jc w:val="center"/>
        </w:trPr>
        <w:tc>
          <w:tcPr>
            <w:tcW w:w="436" w:type="pct"/>
          </w:tcPr>
          <w:p w:rsidR="00436DEC" w:rsidRPr="00281F1C" w:rsidRDefault="00436DEC" w:rsidP="00436DEC">
            <w:pPr>
              <w:snapToGrid w:val="0"/>
              <w:spacing w:after="0"/>
              <w:rPr>
                <w:sz w:val="16"/>
                <w:szCs w:val="16"/>
              </w:rPr>
            </w:pPr>
            <w:r w:rsidRPr="00281F1C">
              <w:rPr>
                <w:sz w:val="16"/>
                <w:szCs w:val="16"/>
              </w:rPr>
              <w:t>Receiver</w:t>
            </w:r>
          </w:p>
        </w:tc>
        <w:tc>
          <w:tcPr>
            <w:tcW w:w="385" w:type="pct"/>
          </w:tcPr>
          <w:p w:rsidR="00436DEC" w:rsidRPr="00281F1C" w:rsidRDefault="00436DEC" w:rsidP="00436DEC">
            <w:pPr>
              <w:snapToGrid w:val="0"/>
              <w:spacing w:after="0"/>
              <w:rPr>
                <w:sz w:val="16"/>
                <w:szCs w:val="16"/>
              </w:rPr>
            </w:pPr>
            <w:r w:rsidRPr="00281F1C">
              <w:rPr>
                <w:sz w:val="16"/>
                <w:szCs w:val="16"/>
              </w:rPr>
              <w:t>MMSE- hybrid SIC</w:t>
            </w:r>
          </w:p>
        </w:tc>
        <w:tc>
          <w:tcPr>
            <w:tcW w:w="385" w:type="pct"/>
          </w:tcPr>
          <w:p w:rsidR="00436DEC" w:rsidRPr="00281F1C" w:rsidRDefault="00436DEC" w:rsidP="00436DEC">
            <w:pPr>
              <w:snapToGrid w:val="0"/>
              <w:spacing w:after="0"/>
              <w:rPr>
                <w:sz w:val="16"/>
                <w:szCs w:val="16"/>
              </w:rPr>
            </w:pPr>
            <w:r w:rsidRPr="00281F1C">
              <w:rPr>
                <w:rFonts w:hint="eastAsia"/>
                <w:sz w:val="16"/>
                <w:szCs w:val="16"/>
              </w:rPr>
              <w:t>EPA</w:t>
            </w:r>
          </w:p>
        </w:tc>
        <w:tc>
          <w:tcPr>
            <w:tcW w:w="353" w:type="pct"/>
          </w:tcPr>
          <w:p w:rsidR="00436DEC" w:rsidRPr="00281F1C" w:rsidRDefault="00436DEC" w:rsidP="00436DEC">
            <w:pPr>
              <w:snapToGrid w:val="0"/>
              <w:spacing w:after="0"/>
              <w:rPr>
                <w:sz w:val="16"/>
                <w:szCs w:val="16"/>
              </w:rPr>
            </w:pPr>
            <w:r w:rsidRPr="00281F1C">
              <w:rPr>
                <w:sz w:val="16"/>
                <w:szCs w:val="16"/>
              </w:rPr>
              <w:t>EPA</w:t>
            </w:r>
          </w:p>
        </w:tc>
        <w:tc>
          <w:tcPr>
            <w:tcW w:w="385" w:type="pct"/>
          </w:tcPr>
          <w:p w:rsidR="00436DEC" w:rsidRPr="00281F1C" w:rsidRDefault="00436DEC" w:rsidP="00436DEC">
            <w:pPr>
              <w:snapToGrid w:val="0"/>
              <w:spacing w:after="0"/>
              <w:rPr>
                <w:sz w:val="16"/>
                <w:szCs w:val="16"/>
              </w:rPr>
            </w:pPr>
            <w:r w:rsidRPr="00281F1C">
              <w:rPr>
                <w:sz w:val="16"/>
                <w:szCs w:val="16"/>
              </w:rPr>
              <w:t>MMSE- hard SIC</w:t>
            </w:r>
          </w:p>
        </w:tc>
        <w:tc>
          <w:tcPr>
            <w:tcW w:w="385" w:type="pct"/>
          </w:tcPr>
          <w:p w:rsidR="00436DEC" w:rsidRPr="00281F1C" w:rsidRDefault="00436DEC" w:rsidP="00436DEC">
            <w:pPr>
              <w:snapToGrid w:val="0"/>
              <w:spacing w:after="0"/>
              <w:rPr>
                <w:sz w:val="16"/>
                <w:szCs w:val="16"/>
              </w:rPr>
            </w:pPr>
            <w:r w:rsidRPr="00281F1C">
              <w:rPr>
                <w:sz w:val="16"/>
                <w:szCs w:val="16"/>
              </w:rPr>
              <w:t>MMSE- hard SIC</w:t>
            </w:r>
          </w:p>
        </w:tc>
        <w:tc>
          <w:tcPr>
            <w:tcW w:w="385" w:type="pct"/>
          </w:tcPr>
          <w:p w:rsidR="00436DEC" w:rsidRPr="00281F1C" w:rsidRDefault="00436DEC" w:rsidP="00436DEC">
            <w:pPr>
              <w:snapToGrid w:val="0"/>
              <w:spacing w:after="0"/>
              <w:rPr>
                <w:sz w:val="16"/>
                <w:szCs w:val="16"/>
              </w:rPr>
            </w:pPr>
            <w:r w:rsidRPr="00281F1C">
              <w:rPr>
                <w:sz w:val="16"/>
                <w:szCs w:val="16"/>
              </w:rPr>
              <w:t>MMSE- hard SIC</w:t>
            </w:r>
          </w:p>
        </w:tc>
        <w:tc>
          <w:tcPr>
            <w:tcW w:w="408" w:type="pct"/>
          </w:tcPr>
          <w:p w:rsidR="00436DEC" w:rsidRPr="00281F1C" w:rsidRDefault="00436DEC" w:rsidP="00436DEC">
            <w:pPr>
              <w:snapToGrid w:val="0"/>
              <w:spacing w:after="0"/>
              <w:rPr>
                <w:sz w:val="16"/>
                <w:szCs w:val="16"/>
              </w:rPr>
            </w:pPr>
            <w:r w:rsidRPr="00281F1C">
              <w:rPr>
                <w:sz w:val="16"/>
                <w:szCs w:val="16"/>
              </w:rPr>
              <w:t>EPA</w:t>
            </w:r>
          </w:p>
        </w:tc>
        <w:tc>
          <w:tcPr>
            <w:tcW w:w="385" w:type="pct"/>
          </w:tcPr>
          <w:p w:rsidR="00436DEC" w:rsidRPr="00281F1C" w:rsidRDefault="00436DEC" w:rsidP="00436DEC">
            <w:pPr>
              <w:snapToGrid w:val="0"/>
              <w:spacing w:after="0"/>
              <w:rPr>
                <w:sz w:val="16"/>
                <w:szCs w:val="16"/>
              </w:rPr>
            </w:pPr>
          </w:p>
        </w:tc>
        <w:tc>
          <w:tcPr>
            <w:tcW w:w="391" w:type="pct"/>
          </w:tcPr>
          <w:p w:rsidR="00436DEC" w:rsidRPr="00281F1C" w:rsidRDefault="00436DEC" w:rsidP="00436DEC">
            <w:pPr>
              <w:snapToGrid w:val="0"/>
              <w:spacing w:after="0"/>
              <w:rPr>
                <w:sz w:val="16"/>
                <w:szCs w:val="16"/>
              </w:rPr>
            </w:pPr>
            <w:r w:rsidRPr="00281F1C">
              <w:rPr>
                <w:sz w:val="16"/>
                <w:szCs w:val="16"/>
              </w:rPr>
              <w:t>EPA</w:t>
            </w:r>
          </w:p>
        </w:tc>
        <w:tc>
          <w:tcPr>
            <w:tcW w:w="357" w:type="pct"/>
          </w:tcPr>
          <w:p w:rsidR="00436DEC" w:rsidRPr="00281F1C" w:rsidRDefault="00436DEC" w:rsidP="00436DEC">
            <w:pPr>
              <w:snapToGrid w:val="0"/>
              <w:spacing w:after="0"/>
              <w:rPr>
                <w:sz w:val="16"/>
                <w:szCs w:val="16"/>
              </w:rPr>
            </w:pPr>
            <w:r w:rsidRPr="00281F1C">
              <w:rPr>
                <w:rFonts w:hint="eastAsia"/>
                <w:sz w:val="16"/>
                <w:szCs w:val="16"/>
              </w:rPr>
              <w:t>ESE</w:t>
            </w:r>
          </w:p>
        </w:tc>
        <w:tc>
          <w:tcPr>
            <w:tcW w:w="386" w:type="pct"/>
          </w:tcPr>
          <w:p w:rsidR="00436DEC" w:rsidRPr="00281F1C" w:rsidRDefault="00436DEC" w:rsidP="00436DEC">
            <w:pPr>
              <w:snapToGrid w:val="0"/>
              <w:spacing w:after="0"/>
              <w:rPr>
                <w:sz w:val="16"/>
                <w:szCs w:val="16"/>
              </w:rPr>
            </w:pPr>
            <w:r w:rsidRPr="00281F1C">
              <w:rPr>
                <w:rFonts w:hint="eastAsia"/>
                <w:sz w:val="16"/>
                <w:szCs w:val="16"/>
              </w:rPr>
              <w:t>EPA</w:t>
            </w:r>
          </w:p>
        </w:tc>
        <w:tc>
          <w:tcPr>
            <w:tcW w:w="359" w:type="pct"/>
          </w:tcPr>
          <w:p w:rsidR="00436DEC" w:rsidRPr="00281F1C" w:rsidRDefault="00436DEC" w:rsidP="00436DEC">
            <w:pPr>
              <w:snapToGrid w:val="0"/>
              <w:spacing w:after="0"/>
              <w:rPr>
                <w:sz w:val="16"/>
                <w:szCs w:val="16"/>
              </w:rPr>
            </w:pPr>
          </w:p>
        </w:tc>
      </w:tr>
      <w:tr w:rsidR="00436DEC" w:rsidRPr="00281F1C" w:rsidTr="00436DEC">
        <w:trPr>
          <w:jc w:val="center"/>
        </w:trPr>
        <w:tc>
          <w:tcPr>
            <w:tcW w:w="436" w:type="pct"/>
            <w:shd w:val="clear" w:color="auto" w:fill="DEEAF6"/>
          </w:tcPr>
          <w:p w:rsidR="00436DEC" w:rsidRPr="00281F1C" w:rsidRDefault="00436DEC" w:rsidP="00436DEC">
            <w:pPr>
              <w:snapToGrid w:val="0"/>
              <w:spacing w:after="0"/>
              <w:rPr>
                <w:sz w:val="16"/>
                <w:szCs w:val="16"/>
              </w:rPr>
            </w:pPr>
            <w:r w:rsidRPr="00281F1C">
              <w:rPr>
                <w:sz w:val="16"/>
                <w:szCs w:val="16"/>
              </w:rPr>
              <w:t>Company</w:t>
            </w:r>
          </w:p>
        </w:tc>
        <w:tc>
          <w:tcPr>
            <w:tcW w:w="1122" w:type="pct"/>
            <w:gridSpan w:val="3"/>
            <w:shd w:val="clear" w:color="auto" w:fill="DEEAF6"/>
          </w:tcPr>
          <w:p w:rsidR="00436DEC" w:rsidRPr="00281F1C" w:rsidRDefault="00436DEC" w:rsidP="00436DEC">
            <w:pPr>
              <w:snapToGrid w:val="0"/>
              <w:spacing w:after="0"/>
              <w:jc w:val="center"/>
              <w:rPr>
                <w:sz w:val="16"/>
                <w:szCs w:val="16"/>
              </w:rPr>
            </w:pPr>
            <w:r w:rsidRPr="00281F1C">
              <w:rPr>
                <w:sz w:val="16"/>
                <w:szCs w:val="16"/>
              </w:rPr>
              <w:t>Source 1</w:t>
            </w:r>
          </w:p>
        </w:tc>
        <w:tc>
          <w:tcPr>
            <w:tcW w:w="385" w:type="pct"/>
            <w:shd w:val="clear" w:color="auto" w:fill="DEEAF6"/>
          </w:tcPr>
          <w:p w:rsidR="00436DEC" w:rsidRPr="00281F1C" w:rsidRDefault="00436DEC" w:rsidP="00436DEC">
            <w:pPr>
              <w:snapToGrid w:val="0"/>
              <w:spacing w:after="0"/>
              <w:jc w:val="center"/>
              <w:rPr>
                <w:sz w:val="16"/>
                <w:szCs w:val="16"/>
              </w:rPr>
            </w:pPr>
            <w:r w:rsidRPr="00281F1C">
              <w:rPr>
                <w:sz w:val="16"/>
                <w:szCs w:val="16"/>
              </w:rPr>
              <w:t>Source 8</w:t>
            </w:r>
          </w:p>
        </w:tc>
        <w:tc>
          <w:tcPr>
            <w:tcW w:w="1178" w:type="pct"/>
            <w:gridSpan w:val="3"/>
            <w:shd w:val="clear" w:color="auto" w:fill="DEEAF6"/>
          </w:tcPr>
          <w:p w:rsidR="00436DEC" w:rsidRPr="00281F1C" w:rsidRDefault="00436DEC" w:rsidP="00436DEC">
            <w:pPr>
              <w:snapToGrid w:val="0"/>
              <w:spacing w:after="0"/>
              <w:jc w:val="center"/>
              <w:rPr>
                <w:sz w:val="16"/>
                <w:szCs w:val="16"/>
                <w:lang w:eastAsia="zh-CN"/>
              </w:rPr>
            </w:pPr>
            <w:r w:rsidRPr="00281F1C">
              <w:rPr>
                <w:sz w:val="16"/>
                <w:szCs w:val="16"/>
              </w:rPr>
              <w:t>Source 9</w:t>
            </w:r>
          </w:p>
        </w:tc>
        <w:tc>
          <w:tcPr>
            <w:tcW w:w="776" w:type="pct"/>
            <w:gridSpan w:val="2"/>
            <w:shd w:val="clear" w:color="auto" w:fill="DEEAF6"/>
          </w:tcPr>
          <w:p w:rsidR="00436DEC" w:rsidRPr="00281F1C" w:rsidRDefault="00436DEC" w:rsidP="00436DEC">
            <w:pPr>
              <w:snapToGrid w:val="0"/>
              <w:spacing w:after="0"/>
              <w:jc w:val="center"/>
              <w:rPr>
                <w:sz w:val="16"/>
                <w:szCs w:val="16"/>
              </w:rPr>
            </w:pPr>
            <w:r w:rsidRPr="00281F1C">
              <w:rPr>
                <w:sz w:val="16"/>
                <w:szCs w:val="16"/>
              </w:rPr>
              <w:t>Source 6</w:t>
            </w:r>
          </w:p>
        </w:tc>
        <w:tc>
          <w:tcPr>
            <w:tcW w:w="743" w:type="pct"/>
            <w:gridSpan w:val="2"/>
            <w:shd w:val="clear" w:color="auto" w:fill="DEEAF6"/>
          </w:tcPr>
          <w:p w:rsidR="00436DEC" w:rsidRPr="00281F1C" w:rsidRDefault="00436DEC" w:rsidP="00436DEC">
            <w:pPr>
              <w:snapToGrid w:val="0"/>
              <w:spacing w:after="0"/>
              <w:jc w:val="center"/>
              <w:rPr>
                <w:sz w:val="16"/>
                <w:szCs w:val="16"/>
                <w:lang w:eastAsia="zh-CN"/>
              </w:rPr>
            </w:pPr>
            <w:r w:rsidRPr="00281F1C">
              <w:rPr>
                <w:rFonts w:hint="eastAsia"/>
                <w:sz w:val="16"/>
                <w:szCs w:val="16"/>
                <w:lang w:eastAsia="zh-CN"/>
              </w:rPr>
              <w:t>S</w:t>
            </w:r>
            <w:r w:rsidRPr="00281F1C">
              <w:rPr>
                <w:sz w:val="16"/>
                <w:szCs w:val="16"/>
                <w:lang w:eastAsia="zh-CN"/>
              </w:rPr>
              <w:t>ource 13</w:t>
            </w:r>
          </w:p>
        </w:tc>
        <w:tc>
          <w:tcPr>
            <w:tcW w:w="359" w:type="pct"/>
            <w:shd w:val="clear" w:color="auto" w:fill="DEEAF6"/>
          </w:tcPr>
          <w:p w:rsidR="00436DEC" w:rsidRPr="00281F1C" w:rsidRDefault="00436DEC" w:rsidP="00436DEC">
            <w:pPr>
              <w:snapToGrid w:val="0"/>
              <w:spacing w:after="0"/>
              <w:jc w:val="center"/>
              <w:rPr>
                <w:sz w:val="16"/>
                <w:szCs w:val="16"/>
                <w:lang w:eastAsia="zh-CN"/>
              </w:rPr>
            </w:pPr>
            <w:r w:rsidRPr="00281F1C">
              <w:rPr>
                <w:sz w:val="16"/>
                <w:szCs w:val="16"/>
              </w:rPr>
              <w:t>Source 12</w:t>
            </w:r>
          </w:p>
        </w:tc>
      </w:tr>
      <w:tr w:rsidR="00436DEC" w:rsidRPr="00281F1C" w:rsidTr="00436DEC">
        <w:trPr>
          <w:jc w:val="center"/>
        </w:trPr>
        <w:tc>
          <w:tcPr>
            <w:tcW w:w="436" w:type="pct"/>
          </w:tcPr>
          <w:p w:rsidR="00436DEC" w:rsidRPr="00281F1C" w:rsidRDefault="00436DEC" w:rsidP="00436DEC">
            <w:pPr>
              <w:snapToGrid w:val="0"/>
              <w:spacing w:after="0"/>
              <w:rPr>
                <w:sz w:val="16"/>
                <w:szCs w:val="16"/>
              </w:rPr>
            </w:pPr>
            <w:r w:rsidRPr="00281F1C">
              <w:rPr>
                <w:sz w:val="16"/>
                <w:szCs w:val="16"/>
              </w:rPr>
              <w:t>Scheme</w:t>
            </w:r>
          </w:p>
        </w:tc>
        <w:tc>
          <w:tcPr>
            <w:tcW w:w="385" w:type="pct"/>
          </w:tcPr>
          <w:p w:rsidR="00436DEC" w:rsidRPr="00281F1C" w:rsidRDefault="00436DEC" w:rsidP="00436DEC">
            <w:pPr>
              <w:snapToGrid w:val="0"/>
              <w:spacing w:after="0"/>
              <w:rPr>
                <w:sz w:val="16"/>
                <w:szCs w:val="16"/>
              </w:rPr>
            </w:pPr>
            <w:r w:rsidRPr="00281F1C">
              <w:rPr>
                <w:sz w:val="16"/>
                <w:szCs w:val="16"/>
              </w:rPr>
              <w:t>MUSA</w:t>
            </w:r>
          </w:p>
        </w:tc>
        <w:tc>
          <w:tcPr>
            <w:tcW w:w="385" w:type="pct"/>
          </w:tcPr>
          <w:p w:rsidR="00436DEC" w:rsidRPr="00281F1C" w:rsidRDefault="00436DEC" w:rsidP="00436DEC">
            <w:pPr>
              <w:snapToGrid w:val="0"/>
              <w:spacing w:after="0"/>
              <w:rPr>
                <w:sz w:val="16"/>
                <w:szCs w:val="16"/>
              </w:rPr>
            </w:pPr>
            <w:r w:rsidRPr="00281F1C">
              <w:rPr>
                <w:sz w:val="16"/>
                <w:szCs w:val="16"/>
              </w:rPr>
              <w:t>MUSA</w:t>
            </w:r>
          </w:p>
        </w:tc>
        <w:tc>
          <w:tcPr>
            <w:tcW w:w="353" w:type="pct"/>
          </w:tcPr>
          <w:p w:rsidR="00436DEC" w:rsidRPr="00281F1C" w:rsidRDefault="00436DEC" w:rsidP="00436DEC">
            <w:pPr>
              <w:snapToGrid w:val="0"/>
              <w:spacing w:after="0"/>
              <w:rPr>
                <w:sz w:val="16"/>
                <w:szCs w:val="16"/>
                <w:lang w:eastAsia="zh-CN"/>
              </w:rPr>
            </w:pPr>
            <w:r w:rsidRPr="00281F1C">
              <w:rPr>
                <w:rFonts w:hint="eastAsia"/>
                <w:sz w:val="16"/>
                <w:szCs w:val="16"/>
                <w:lang w:eastAsia="zh-CN"/>
              </w:rPr>
              <w:t>SCMA</w:t>
            </w:r>
          </w:p>
        </w:tc>
        <w:tc>
          <w:tcPr>
            <w:tcW w:w="385" w:type="pct"/>
          </w:tcPr>
          <w:p w:rsidR="00436DEC" w:rsidRPr="00281F1C" w:rsidRDefault="00436DEC" w:rsidP="00436DEC">
            <w:pPr>
              <w:snapToGrid w:val="0"/>
              <w:spacing w:after="0"/>
              <w:rPr>
                <w:sz w:val="16"/>
                <w:szCs w:val="16"/>
              </w:rPr>
            </w:pPr>
            <w:r w:rsidRPr="00281F1C">
              <w:rPr>
                <w:sz w:val="16"/>
                <w:szCs w:val="16"/>
              </w:rPr>
              <w:t>NCMA</w:t>
            </w:r>
          </w:p>
        </w:tc>
        <w:tc>
          <w:tcPr>
            <w:tcW w:w="385" w:type="pct"/>
          </w:tcPr>
          <w:p w:rsidR="00436DEC" w:rsidRPr="00281F1C" w:rsidRDefault="00436DEC" w:rsidP="00436DEC">
            <w:pPr>
              <w:snapToGrid w:val="0"/>
              <w:spacing w:after="0"/>
              <w:rPr>
                <w:sz w:val="16"/>
                <w:szCs w:val="16"/>
              </w:rPr>
            </w:pPr>
            <w:r w:rsidRPr="00281F1C">
              <w:rPr>
                <w:sz w:val="16"/>
                <w:szCs w:val="16"/>
              </w:rPr>
              <w:t>IGMA</w:t>
            </w:r>
          </w:p>
        </w:tc>
        <w:tc>
          <w:tcPr>
            <w:tcW w:w="385" w:type="pct"/>
          </w:tcPr>
          <w:p w:rsidR="00436DEC" w:rsidRPr="00281F1C" w:rsidRDefault="00436DEC" w:rsidP="00436DEC">
            <w:pPr>
              <w:snapToGrid w:val="0"/>
              <w:spacing w:after="0"/>
              <w:rPr>
                <w:sz w:val="16"/>
                <w:szCs w:val="16"/>
              </w:rPr>
            </w:pPr>
            <w:r w:rsidRPr="00281F1C">
              <w:rPr>
                <w:sz w:val="16"/>
                <w:szCs w:val="16"/>
              </w:rPr>
              <w:t>MUSA</w:t>
            </w:r>
          </w:p>
        </w:tc>
        <w:tc>
          <w:tcPr>
            <w:tcW w:w="408" w:type="pct"/>
          </w:tcPr>
          <w:p w:rsidR="00436DEC" w:rsidRPr="00281F1C" w:rsidRDefault="00436DEC" w:rsidP="00436DEC">
            <w:pPr>
              <w:snapToGrid w:val="0"/>
              <w:spacing w:after="0"/>
              <w:rPr>
                <w:sz w:val="16"/>
                <w:szCs w:val="16"/>
              </w:rPr>
            </w:pPr>
            <w:r w:rsidRPr="00281F1C">
              <w:rPr>
                <w:sz w:val="16"/>
                <w:szCs w:val="16"/>
              </w:rPr>
              <w:t>IGMA</w:t>
            </w:r>
          </w:p>
        </w:tc>
        <w:tc>
          <w:tcPr>
            <w:tcW w:w="385" w:type="pct"/>
          </w:tcPr>
          <w:p w:rsidR="00436DEC" w:rsidRPr="00281F1C" w:rsidRDefault="00436DEC" w:rsidP="00436DEC">
            <w:pPr>
              <w:snapToGrid w:val="0"/>
              <w:spacing w:after="0"/>
              <w:rPr>
                <w:sz w:val="16"/>
                <w:szCs w:val="16"/>
              </w:rPr>
            </w:pPr>
            <w:r w:rsidRPr="00281F1C">
              <w:rPr>
                <w:sz w:val="16"/>
                <w:szCs w:val="16"/>
              </w:rPr>
              <w:t>LCRS</w:t>
            </w:r>
          </w:p>
        </w:tc>
        <w:tc>
          <w:tcPr>
            <w:tcW w:w="391" w:type="pct"/>
          </w:tcPr>
          <w:p w:rsidR="00436DEC" w:rsidRPr="00281F1C" w:rsidRDefault="00436DEC" w:rsidP="00436DEC">
            <w:pPr>
              <w:snapToGrid w:val="0"/>
              <w:spacing w:after="0"/>
              <w:rPr>
                <w:sz w:val="16"/>
                <w:szCs w:val="16"/>
              </w:rPr>
            </w:pPr>
            <w:r w:rsidRPr="00281F1C">
              <w:rPr>
                <w:sz w:val="16"/>
                <w:szCs w:val="16"/>
              </w:rPr>
              <w:t>LCRS</w:t>
            </w:r>
          </w:p>
        </w:tc>
        <w:tc>
          <w:tcPr>
            <w:tcW w:w="357" w:type="pct"/>
          </w:tcPr>
          <w:p w:rsidR="00436DEC" w:rsidRPr="00281F1C" w:rsidRDefault="00436DEC" w:rsidP="00436DEC">
            <w:pPr>
              <w:snapToGrid w:val="0"/>
              <w:spacing w:after="0"/>
              <w:rPr>
                <w:sz w:val="16"/>
                <w:szCs w:val="16"/>
              </w:rPr>
            </w:pPr>
            <w:r w:rsidRPr="00281F1C">
              <w:rPr>
                <w:rFonts w:hint="eastAsia"/>
                <w:sz w:val="16"/>
                <w:szCs w:val="16"/>
              </w:rPr>
              <w:t>Legacy BPSK</w:t>
            </w:r>
          </w:p>
        </w:tc>
        <w:tc>
          <w:tcPr>
            <w:tcW w:w="386" w:type="pct"/>
          </w:tcPr>
          <w:p w:rsidR="00436DEC" w:rsidRPr="00281F1C" w:rsidRDefault="00436DEC" w:rsidP="00436DEC">
            <w:pPr>
              <w:snapToGrid w:val="0"/>
              <w:spacing w:after="0"/>
              <w:rPr>
                <w:sz w:val="16"/>
                <w:szCs w:val="16"/>
              </w:rPr>
            </w:pPr>
            <w:r w:rsidRPr="00281F1C">
              <w:rPr>
                <w:rFonts w:hint="eastAsia"/>
                <w:sz w:val="16"/>
                <w:szCs w:val="16"/>
              </w:rPr>
              <w:t>Legacy QPSK</w:t>
            </w:r>
          </w:p>
        </w:tc>
        <w:tc>
          <w:tcPr>
            <w:tcW w:w="359" w:type="pct"/>
          </w:tcPr>
          <w:p w:rsidR="00436DEC" w:rsidRPr="00281F1C" w:rsidRDefault="00436DEC" w:rsidP="00436DEC">
            <w:pPr>
              <w:snapToGrid w:val="0"/>
              <w:spacing w:after="0"/>
              <w:rPr>
                <w:sz w:val="16"/>
                <w:szCs w:val="16"/>
              </w:rPr>
            </w:pPr>
            <w:r w:rsidRPr="00281F1C">
              <w:rPr>
                <w:sz w:val="16"/>
                <w:szCs w:val="16"/>
              </w:rPr>
              <w:t>ACMA</w:t>
            </w:r>
          </w:p>
        </w:tc>
      </w:tr>
      <w:tr w:rsidR="00436DEC" w:rsidRPr="00281F1C" w:rsidTr="00436DEC">
        <w:trPr>
          <w:jc w:val="center"/>
        </w:trPr>
        <w:tc>
          <w:tcPr>
            <w:tcW w:w="436" w:type="pct"/>
          </w:tcPr>
          <w:p w:rsidR="00436DEC" w:rsidRPr="00281F1C" w:rsidRDefault="00436DEC" w:rsidP="00436DEC">
            <w:pPr>
              <w:snapToGrid w:val="0"/>
              <w:spacing w:after="0"/>
              <w:rPr>
                <w:sz w:val="16"/>
                <w:szCs w:val="16"/>
              </w:rPr>
            </w:pPr>
            <w:r w:rsidRPr="00281F1C">
              <w:rPr>
                <w:sz w:val="16"/>
                <w:szCs w:val="16"/>
              </w:rPr>
              <w:t>Code rate</w:t>
            </w:r>
          </w:p>
        </w:tc>
        <w:tc>
          <w:tcPr>
            <w:tcW w:w="385" w:type="pct"/>
          </w:tcPr>
          <w:p w:rsidR="00436DEC" w:rsidRPr="00281F1C" w:rsidRDefault="00436DEC" w:rsidP="00436DEC">
            <w:pPr>
              <w:snapToGrid w:val="0"/>
              <w:spacing w:after="0"/>
              <w:rPr>
                <w:sz w:val="16"/>
                <w:szCs w:val="16"/>
              </w:rPr>
            </w:pPr>
            <w:r w:rsidRPr="00281F1C">
              <w:rPr>
                <w:sz w:val="16"/>
                <w:szCs w:val="16"/>
              </w:rPr>
              <w:t>0.57</w:t>
            </w:r>
          </w:p>
        </w:tc>
        <w:tc>
          <w:tcPr>
            <w:tcW w:w="385" w:type="pct"/>
          </w:tcPr>
          <w:p w:rsidR="00436DEC" w:rsidRPr="00281F1C" w:rsidRDefault="00436DEC" w:rsidP="00436DEC">
            <w:pPr>
              <w:snapToGrid w:val="0"/>
              <w:spacing w:after="0"/>
              <w:rPr>
                <w:sz w:val="16"/>
                <w:szCs w:val="16"/>
              </w:rPr>
            </w:pPr>
            <w:r w:rsidRPr="00281F1C">
              <w:rPr>
                <w:sz w:val="16"/>
                <w:szCs w:val="16"/>
              </w:rPr>
              <w:t>0.57</w:t>
            </w:r>
          </w:p>
        </w:tc>
        <w:tc>
          <w:tcPr>
            <w:tcW w:w="353" w:type="pct"/>
          </w:tcPr>
          <w:p w:rsidR="00436DEC" w:rsidRPr="00281F1C" w:rsidRDefault="00436DEC" w:rsidP="00436DEC">
            <w:pPr>
              <w:snapToGrid w:val="0"/>
              <w:spacing w:after="0"/>
              <w:rPr>
                <w:sz w:val="16"/>
                <w:szCs w:val="16"/>
                <w:lang w:eastAsia="zh-CN"/>
              </w:rPr>
            </w:pPr>
            <w:r w:rsidRPr="00281F1C">
              <w:rPr>
                <w:rFonts w:hint="eastAsia"/>
                <w:sz w:val="16"/>
                <w:szCs w:val="16"/>
                <w:lang w:eastAsia="zh-CN"/>
              </w:rPr>
              <w:t>0.57</w:t>
            </w:r>
          </w:p>
        </w:tc>
        <w:tc>
          <w:tcPr>
            <w:tcW w:w="385" w:type="pct"/>
          </w:tcPr>
          <w:p w:rsidR="00436DEC" w:rsidRPr="00281F1C" w:rsidRDefault="00436DEC" w:rsidP="00436DEC">
            <w:pPr>
              <w:snapToGrid w:val="0"/>
              <w:spacing w:after="0"/>
              <w:rPr>
                <w:sz w:val="16"/>
                <w:szCs w:val="16"/>
              </w:rPr>
            </w:pPr>
            <w:r w:rsidRPr="00281F1C">
              <w:rPr>
                <w:sz w:val="16"/>
                <w:szCs w:val="16"/>
              </w:rPr>
              <w:t>0.57</w:t>
            </w:r>
          </w:p>
        </w:tc>
        <w:tc>
          <w:tcPr>
            <w:tcW w:w="385" w:type="pct"/>
          </w:tcPr>
          <w:p w:rsidR="00436DEC" w:rsidRPr="00281F1C" w:rsidRDefault="00436DEC" w:rsidP="00436DEC">
            <w:pPr>
              <w:snapToGrid w:val="0"/>
              <w:spacing w:after="0"/>
              <w:rPr>
                <w:sz w:val="16"/>
                <w:szCs w:val="16"/>
              </w:rPr>
            </w:pPr>
            <w:r w:rsidRPr="00281F1C">
              <w:rPr>
                <w:sz w:val="16"/>
                <w:szCs w:val="16"/>
              </w:rPr>
              <w:t>0.56</w:t>
            </w:r>
          </w:p>
        </w:tc>
        <w:tc>
          <w:tcPr>
            <w:tcW w:w="385" w:type="pct"/>
          </w:tcPr>
          <w:p w:rsidR="00436DEC" w:rsidRPr="00281F1C" w:rsidRDefault="00436DEC" w:rsidP="00436DEC">
            <w:pPr>
              <w:snapToGrid w:val="0"/>
              <w:spacing w:after="0"/>
              <w:rPr>
                <w:sz w:val="16"/>
                <w:szCs w:val="16"/>
              </w:rPr>
            </w:pPr>
            <w:r w:rsidRPr="00281F1C">
              <w:rPr>
                <w:sz w:val="16"/>
                <w:szCs w:val="16"/>
              </w:rPr>
              <w:t>0.56</w:t>
            </w:r>
          </w:p>
        </w:tc>
        <w:tc>
          <w:tcPr>
            <w:tcW w:w="408" w:type="pct"/>
          </w:tcPr>
          <w:p w:rsidR="00436DEC" w:rsidRPr="00281F1C" w:rsidRDefault="00436DEC" w:rsidP="00436DEC">
            <w:pPr>
              <w:snapToGrid w:val="0"/>
              <w:spacing w:after="0"/>
              <w:rPr>
                <w:sz w:val="16"/>
                <w:szCs w:val="16"/>
              </w:rPr>
            </w:pPr>
            <w:r w:rsidRPr="00281F1C">
              <w:rPr>
                <w:sz w:val="16"/>
                <w:szCs w:val="16"/>
              </w:rPr>
              <w:t>0.56</w:t>
            </w:r>
          </w:p>
        </w:tc>
        <w:tc>
          <w:tcPr>
            <w:tcW w:w="385" w:type="pct"/>
          </w:tcPr>
          <w:p w:rsidR="00436DEC" w:rsidRPr="00281F1C" w:rsidRDefault="00436DEC" w:rsidP="00436DEC">
            <w:pPr>
              <w:snapToGrid w:val="0"/>
              <w:spacing w:after="0"/>
              <w:rPr>
                <w:sz w:val="16"/>
                <w:szCs w:val="16"/>
              </w:rPr>
            </w:pPr>
            <w:r w:rsidRPr="00281F1C">
              <w:rPr>
                <w:sz w:val="16"/>
                <w:szCs w:val="16"/>
              </w:rPr>
              <w:t>0.29</w:t>
            </w:r>
          </w:p>
        </w:tc>
        <w:tc>
          <w:tcPr>
            <w:tcW w:w="391" w:type="pct"/>
          </w:tcPr>
          <w:p w:rsidR="00436DEC" w:rsidRPr="00281F1C" w:rsidRDefault="00436DEC" w:rsidP="00436DEC">
            <w:pPr>
              <w:snapToGrid w:val="0"/>
              <w:spacing w:after="0"/>
              <w:rPr>
                <w:sz w:val="16"/>
                <w:szCs w:val="16"/>
              </w:rPr>
            </w:pPr>
            <w:r w:rsidRPr="00281F1C">
              <w:rPr>
                <w:sz w:val="16"/>
                <w:szCs w:val="16"/>
              </w:rPr>
              <w:t>0.29</w:t>
            </w:r>
          </w:p>
        </w:tc>
        <w:tc>
          <w:tcPr>
            <w:tcW w:w="357" w:type="pct"/>
          </w:tcPr>
          <w:p w:rsidR="00436DEC" w:rsidRPr="00281F1C" w:rsidRDefault="00436DEC" w:rsidP="00436DEC">
            <w:pPr>
              <w:snapToGrid w:val="0"/>
              <w:spacing w:after="0"/>
              <w:rPr>
                <w:sz w:val="16"/>
                <w:szCs w:val="16"/>
              </w:rPr>
            </w:pPr>
            <w:r w:rsidRPr="00281F1C">
              <w:rPr>
                <w:rFonts w:hint="eastAsia"/>
                <w:sz w:val="16"/>
                <w:szCs w:val="16"/>
              </w:rPr>
              <w:t>0.57</w:t>
            </w:r>
          </w:p>
        </w:tc>
        <w:tc>
          <w:tcPr>
            <w:tcW w:w="386" w:type="pct"/>
          </w:tcPr>
          <w:p w:rsidR="00436DEC" w:rsidRPr="00281F1C" w:rsidRDefault="00436DEC" w:rsidP="00436DEC">
            <w:pPr>
              <w:snapToGrid w:val="0"/>
              <w:spacing w:after="0"/>
              <w:rPr>
                <w:sz w:val="16"/>
                <w:szCs w:val="16"/>
              </w:rPr>
            </w:pPr>
            <w:r w:rsidRPr="00281F1C">
              <w:rPr>
                <w:rFonts w:hint="eastAsia"/>
                <w:sz w:val="16"/>
                <w:szCs w:val="16"/>
              </w:rPr>
              <w:t>0.2</w:t>
            </w:r>
            <w:r w:rsidRPr="00281F1C">
              <w:rPr>
                <w:sz w:val="16"/>
                <w:szCs w:val="16"/>
              </w:rPr>
              <w:t>9</w:t>
            </w:r>
          </w:p>
        </w:tc>
        <w:tc>
          <w:tcPr>
            <w:tcW w:w="359" w:type="pct"/>
          </w:tcPr>
          <w:p w:rsidR="00436DEC" w:rsidRPr="00281F1C" w:rsidRDefault="00436DEC" w:rsidP="00436DEC">
            <w:pPr>
              <w:snapToGrid w:val="0"/>
              <w:spacing w:after="0"/>
              <w:rPr>
                <w:sz w:val="16"/>
                <w:szCs w:val="16"/>
              </w:rPr>
            </w:pPr>
            <w:r w:rsidRPr="00281F1C">
              <w:rPr>
                <w:sz w:val="16"/>
                <w:szCs w:val="16"/>
              </w:rPr>
              <w:t>0.287</w:t>
            </w:r>
          </w:p>
        </w:tc>
      </w:tr>
      <w:tr w:rsidR="00436DEC" w:rsidRPr="00281F1C" w:rsidTr="00436DEC">
        <w:trPr>
          <w:jc w:val="center"/>
        </w:trPr>
        <w:tc>
          <w:tcPr>
            <w:tcW w:w="436" w:type="pct"/>
          </w:tcPr>
          <w:p w:rsidR="00436DEC" w:rsidRPr="00281F1C" w:rsidRDefault="00436DEC" w:rsidP="00436DEC">
            <w:pPr>
              <w:snapToGrid w:val="0"/>
              <w:spacing w:after="0"/>
              <w:rPr>
                <w:sz w:val="16"/>
                <w:szCs w:val="16"/>
              </w:rPr>
            </w:pPr>
            <w:r w:rsidRPr="00281F1C">
              <w:rPr>
                <w:sz w:val="16"/>
                <w:szCs w:val="16"/>
              </w:rPr>
              <w:t>Receiver</w:t>
            </w:r>
          </w:p>
        </w:tc>
        <w:tc>
          <w:tcPr>
            <w:tcW w:w="385" w:type="pct"/>
          </w:tcPr>
          <w:p w:rsidR="00436DEC" w:rsidRPr="00281F1C" w:rsidRDefault="00436DEC" w:rsidP="00436DEC">
            <w:pPr>
              <w:snapToGrid w:val="0"/>
              <w:spacing w:after="0"/>
              <w:rPr>
                <w:sz w:val="16"/>
                <w:szCs w:val="16"/>
              </w:rPr>
            </w:pPr>
            <w:r w:rsidRPr="00281F1C">
              <w:rPr>
                <w:sz w:val="16"/>
                <w:szCs w:val="16"/>
              </w:rPr>
              <w:t>EPA</w:t>
            </w:r>
          </w:p>
        </w:tc>
        <w:tc>
          <w:tcPr>
            <w:tcW w:w="385" w:type="pct"/>
          </w:tcPr>
          <w:p w:rsidR="00436DEC" w:rsidRPr="00281F1C" w:rsidRDefault="00436DEC" w:rsidP="00436DEC">
            <w:pPr>
              <w:snapToGrid w:val="0"/>
              <w:spacing w:after="0"/>
              <w:rPr>
                <w:sz w:val="16"/>
                <w:szCs w:val="16"/>
              </w:rPr>
            </w:pPr>
            <w:r w:rsidRPr="00281F1C">
              <w:rPr>
                <w:sz w:val="16"/>
                <w:szCs w:val="16"/>
              </w:rPr>
              <w:t>MMSE- hard SIC</w:t>
            </w:r>
          </w:p>
        </w:tc>
        <w:tc>
          <w:tcPr>
            <w:tcW w:w="353" w:type="pct"/>
          </w:tcPr>
          <w:p w:rsidR="00436DEC" w:rsidRPr="00281F1C" w:rsidRDefault="00436DEC" w:rsidP="00436DEC">
            <w:pPr>
              <w:snapToGrid w:val="0"/>
              <w:spacing w:after="0"/>
              <w:rPr>
                <w:sz w:val="16"/>
                <w:szCs w:val="16"/>
                <w:lang w:eastAsia="zh-CN"/>
              </w:rPr>
            </w:pPr>
            <w:r w:rsidRPr="00281F1C">
              <w:rPr>
                <w:rFonts w:hint="eastAsia"/>
                <w:sz w:val="16"/>
                <w:szCs w:val="16"/>
                <w:lang w:eastAsia="zh-CN"/>
              </w:rPr>
              <w:t>EPA</w:t>
            </w:r>
          </w:p>
        </w:tc>
        <w:tc>
          <w:tcPr>
            <w:tcW w:w="385" w:type="pct"/>
          </w:tcPr>
          <w:p w:rsidR="00436DEC" w:rsidRPr="00281F1C" w:rsidRDefault="00436DEC" w:rsidP="00436DEC">
            <w:pPr>
              <w:snapToGrid w:val="0"/>
              <w:spacing w:after="0"/>
              <w:rPr>
                <w:sz w:val="16"/>
                <w:szCs w:val="16"/>
              </w:rPr>
            </w:pPr>
            <w:r w:rsidRPr="00281F1C">
              <w:rPr>
                <w:sz w:val="16"/>
                <w:szCs w:val="16"/>
              </w:rPr>
              <w:t>MMSE- hard SIC</w:t>
            </w:r>
          </w:p>
        </w:tc>
        <w:tc>
          <w:tcPr>
            <w:tcW w:w="385" w:type="pct"/>
          </w:tcPr>
          <w:p w:rsidR="00436DEC" w:rsidRPr="00281F1C" w:rsidRDefault="00436DEC" w:rsidP="00436DEC">
            <w:pPr>
              <w:snapToGrid w:val="0"/>
              <w:spacing w:after="0"/>
              <w:rPr>
                <w:sz w:val="16"/>
                <w:szCs w:val="16"/>
              </w:rPr>
            </w:pPr>
            <w:r w:rsidRPr="00281F1C">
              <w:rPr>
                <w:sz w:val="16"/>
                <w:szCs w:val="16"/>
              </w:rPr>
              <w:t>ESE-SISO</w:t>
            </w:r>
          </w:p>
        </w:tc>
        <w:tc>
          <w:tcPr>
            <w:tcW w:w="385" w:type="pct"/>
          </w:tcPr>
          <w:p w:rsidR="00436DEC" w:rsidRPr="00281F1C" w:rsidRDefault="00436DEC" w:rsidP="00436DEC">
            <w:pPr>
              <w:snapToGrid w:val="0"/>
              <w:spacing w:after="0"/>
              <w:rPr>
                <w:sz w:val="16"/>
                <w:szCs w:val="16"/>
              </w:rPr>
            </w:pPr>
            <w:r w:rsidRPr="00281F1C">
              <w:rPr>
                <w:sz w:val="16"/>
                <w:szCs w:val="16"/>
              </w:rPr>
              <w:t>ESE- SISO</w:t>
            </w:r>
          </w:p>
        </w:tc>
        <w:tc>
          <w:tcPr>
            <w:tcW w:w="408" w:type="pct"/>
          </w:tcPr>
          <w:p w:rsidR="00436DEC" w:rsidRPr="00281F1C" w:rsidRDefault="00436DEC" w:rsidP="00436DEC">
            <w:pPr>
              <w:snapToGrid w:val="0"/>
              <w:spacing w:after="0"/>
              <w:rPr>
                <w:sz w:val="16"/>
                <w:szCs w:val="16"/>
              </w:rPr>
            </w:pPr>
            <w:r w:rsidRPr="00281F1C">
              <w:rPr>
                <w:sz w:val="16"/>
                <w:szCs w:val="16"/>
              </w:rPr>
              <w:t>MMSE hybrid IC</w:t>
            </w:r>
          </w:p>
        </w:tc>
        <w:tc>
          <w:tcPr>
            <w:tcW w:w="385" w:type="pct"/>
          </w:tcPr>
          <w:p w:rsidR="00436DEC" w:rsidRPr="00281F1C" w:rsidRDefault="00436DEC" w:rsidP="00436DEC">
            <w:pPr>
              <w:snapToGrid w:val="0"/>
              <w:spacing w:after="0"/>
              <w:rPr>
                <w:sz w:val="16"/>
                <w:szCs w:val="16"/>
              </w:rPr>
            </w:pPr>
            <w:r w:rsidRPr="00281F1C">
              <w:rPr>
                <w:sz w:val="16"/>
                <w:szCs w:val="16"/>
              </w:rPr>
              <w:t>MMSE- hard SIC</w:t>
            </w:r>
          </w:p>
        </w:tc>
        <w:tc>
          <w:tcPr>
            <w:tcW w:w="391" w:type="pct"/>
          </w:tcPr>
          <w:p w:rsidR="00436DEC" w:rsidRPr="00281F1C" w:rsidRDefault="00436DEC" w:rsidP="00436DEC">
            <w:pPr>
              <w:snapToGrid w:val="0"/>
              <w:spacing w:after="0"/>
              <w:rPr>
                <w:sz w:val="16"/>
                <w:szCs w:val="16"/>
              </w:rPr>
            </w:pPr>
            <w:r w:rsidRPr="00281F1C">
              <w:rPr>
                <w:sz w:val="16"/>
                <w:szCs w:val="16"/>
              </w:rPr>
              <w:t>EPA</w:t>
            </w:r>
          </w:p>
        </w:tc>
        <w:tc>
          <w:tcPr>
            <w:tcW w:w="357" w:type="pct"/>
          </w:tcPr>
          <w:p w:rsidR="00436DEC" w:rsidRPr="00281F1C" w:rsidRDefault="00436DEC" w:rsidP="00436DEC">
            <w:pPr>
              <w:snapToGrid w:val="0"/>
              <w:spacing w:after="0"/>
              <w:rPr>
                <w:sz w:val="16"/>
                <w:szCs w:val="16"/>
              </w:rPr>
            </w:pPr>
            <w:r w:rsidRPr="00281F1C">
              <w:rPr>
                <w:sz w:val="16"/>
                <w:szCs w:val="16"/>
              </w:rPr>
              <w:t>MMSE- hard SIC</w:t>
            </w:r>
          </w:p>
        </w:tc>
        <w:tc>
          <w:tcPr>
            <w:tcW w:w="386" w:type="pct"/>
          </w:tcPr>
          <w:p w:rsidR="00436DEC" w:rsidRPr="00281F1C" w:rsidRDefault="00436DEC" w:rsidP="00436DEC">
            <w:pPr>
              <w:snapToGrid w:val="0"/>
              <w:spacing w:after="0"/>
              <w:rPr>
                <w:sz w:val="16"/>
                <w:szCs w:val="16"/>
              </w:rPr>
            </w:pPr>
            <w:r w:rsidRPr="00281F1C">
              <w:rPr>
                <w:sz w:val="16"/>
                <w:szCs w:val="16"/>
              </w:rPr>
              <w:t>MMSE- hard SIC</w:t>
            </w:r>
          </w:p>
        </w:tc>
        <w:tc>
          <w:tcPr>
            <w:tcW w:w="359" w:type="pct"/>
          </w:tcPr>
          <w:p w:rsidR="00436DEC" w:rsidRPr="00281F1C" w:rsidRDefault="00436DEC" w:rsidP="00436DEC">
            <w:pPr>
              <w:snapToGrid w:val="0"/>
              <w:spacing w:after="0"/>
              <w:rPr>
                <w:sz w:val="16"/>
                <w:szCs w:val="16"/>
              </w:rPr>
            </w:pPr>
            <w:r w:rsidRPr="00281F1C">
              <w:rPr>
                <w:sz w:val="16"/>
                <w:szCs w:val="16"/>
              </w:rPr>
              <w:t>ESE-SISO</w:t>
            </w:r>
          </w:p>
        </w:tc>
      </w:tr>
      <w:tr w:rsidR="00436DEC" w:rsidRPr="00281F1C" w:rsidTr="00436DEC">
        <w:trPr>
          <w:jc w:val="center"/>
        </w:trPr>
        <w:tc>
          <w:tcPr>
            <w:tcW w:w="436" w:type="pct"/>
            <w:shd w:val="clear" w:color="auto" w:fill="DEEAF6"/>
          </w:tcPr>
          <w:p w:rsidR="00436DEC" w:rsidRPr="00281F1C" w:rsidRDefault="00436DEC" w:rsidP="00436DEC">
            <w:pPr>
              <w:snapToGrid w:val="0"/>
              <w:spacing w:after="0"/>
              <w:rPr>
                <w:sz w:val="16"/>
                <w:szCs w:val="16"/>
              </w:rPr>
            </w:pPr>
            <w:r w:rsidRPr="00281F1C">
              <w:rPr>
                <w:sz w:val="16"/>
                <w:szCs w:val="16"/>
              </w:rPr>
              <w:t>Company</w:t>
            </w:r>
          </w:p>
        </w:tc>
        <w:tc>
          <w:tcPr>
            <w:tcW w:w="3819" w:type="pct"/>
            <w:gridSpan w:val="10"/>
            <w:shd w:val="clear" w:color="auto" w:fill="DEEAF6"/>
          </w:tcPr>
          <w:p w:rsidR="00436DEC" w:rsidRPr="00281F1C" w:rsidRDefault="00436DEC" w:rsidP="00436DEC">
            <w:pPr>
              <w:snapToGrid w:val="0"/>
              <w:spacing w:after="0"/>
              <w:jc w:val="center"/>
              <w:rPr>
                <w:sz w:val="16"/>
                <w:szCs w:val="16"/>
                <w:lang w:eastAsia="zh-CN"/>
              </w:rPr>
            </w:pPr>
            <w:r w:rsidRPr="00281F1C">
              <w:rPr>
                <w:sz w:val="16"/>
                <w:szCs w:val="16"/>
              </w:rPr>
              <w:t>Source 5</w:t>
            </w:r>
          </w:p>
        </w:tc>
        <w:tc>
          <w:tcPr>
            <w:tcW w:w="386" w:type="pct"/>
            <w:shd w:val="clear" w:color="auto" w:fill="DEEAF6"/>
          </w:tcPr>
          <w:p w:rsidR="00436DEC" w:rsidRPr="00281F1C" w:rsidRDefault="00436DEC" w:rsidP="00436DEC">
            <w:pPr>
              <w:snapToGrid w:val="0"/>
              <w:spacing w:after="0"/>
              <w:jc w:val="center"/>
              <w:rPr>
                <w:sz w:val="16"/>
                <w:szCs w:val="16"/>
                <w:lang w:eastAsia="zh-CN"/>
              </w:rPr>
            </w:pPr>
            <w:r w:rsidRPr="00281F1C">
              <w:rPr>
                <w:rFonts w:hint="eastAsia"/>
                <w:sz w:val="16"/>
                <w:szCs w:val="16"/>
              </w:rPr>
              <w:t>Source 14</w:t>
            </w:r>
          </w:p>
        </w:tc>
        <w:tc>
          <w:tcPr>
            <w:tcW w:w="359" w:type="pct"/>
            <w:shd w:val="clear" w:color="auto" w:fill="DEEAF6"/>
          </w:tcPr>
          <w:p w:rsidR="00436DEC" w:rsidRPr="00281F1C" w:rsidRDefault="00436DEC" w:rsidP="00436DEC">
            <w:pPr>
              <w:snapToGrid w:val="0"/>
              <w:spacing w:after="0"/>
              <w:jc w:val="center"/>
              <w:rPr>
                <w:sz w:val="16"/>
                <w:szCs w:val="16"/>
                <w:lang w:eastAsia="zh-CN"/>
              </w:rPr>
            </w:pPr>
          </w:p>
        </w:tc>
      </w:tr>
      <w:tr w:rsidR="00436DEC" w:rsidRPr="00281F1C" w:rsidTr="00436DEC">
        <w:trPr>
          <w:jc w:val="center"/>
        </w:trPr>
        <w:tc>
          <w:tcPr>
            <w:tcW w:w="436" w:type="pct"/>
          </w:tcPr>
          <w:p w:rsidR="00436DEC" w:rsidRPr="00281F1C" w:rsidRDefault="00436DEC" w:rsidP="00436DEC">
            <w:pPr>
              <w:snapToGrid w:val="0"/>
              <w:spacing w:after="0"/>
              <w:rPr>
                <w:sz w:val="16"/>
                <w:szCs w:val="16"/>
              </w:rPr>
            </w:pPr>
            <w:r w:rsidRPr="00281F1C">
              <w:rPr>
                <w:sz w:val="16"/>
                <w:szCs w:val="16"/>
              </w:rPr>
              <w:t>Scheme</w:t>
            </w:r>
          </w:p>
        </w:tc>
        <w:tc>
          <w:tcPr>
            <w:tcW w:w="385" w:type="pct"/>
          </w:tcPr>
          <w:p w:rsidR="00436DEC" w:rsidRPr="00281F1C" w:rsidRDefault="00436DEC" w:rsidP="00436DEC">
            <w:pPr>
              <w:snapToGrid w:val="0"/>
              <w:spacing w:after="0"/>
              <w:rPr>
                <w:sz w:val="16"/>
                <w:szCs w:val="16"/>
              </w:rPr>
            </w:pPr>
            <w:r w:rsidRPr="00281F1C">
              <w:rPr>
                <w:sz w:val="16"/>
                <w:szCs w:val="16"/>
              </w:rPr>
              <w:t>MUSA</w:t>
            </w:r>
          </w:p>
        </w:tc>
        <w:tc>
          <w:tcPr>
            <w:tcW w:w="385" w:type="pct"/>
          </w:tcPr>
          <w:p w:rsidR="00436DEC" w:rsidRPr="00281F1C" w:rsidRDefault="00436DEC" w:rsidP="00436DEC">
            <w:pPr>
              <w:snapToGrid w:val="0"/>
              <w:spacing w:after="0"/>
              <w:rPr>
                <w:sz w:val="16"/>
                <w:szCs w:val="16"/>
              </w:rPr>
            </w:pPr>
            <w:r w:rsidRPr="00281F1C">
              <w:rPr>
                <w:sz w:val="16"/>
                <w:szCs w:val="16"/>
              </w:rPr>
              <w:t>SL-RSMA</w:t>
            </w:r>
          </w:p>
        </w:tc>
        <w:tc>
          <w:tcPr>
            <w:tcW w:w="353" w:type="pct"/>
          </w:tcPr>
          <w:p w:rsidR="00436DEC" w:rsidRPr="00281F1C" w:rsidRDefault="00436DEC" w:rsidP="00436DEC">
            <w:pPr>
              <w:snapToGrid w:val="0"/>
              <w:spacing w:after="0"/>
              <w:rPr>
                <w:sz w:val="16"/>
                <w:szCs w:val="16"/>
              </w:rPr>
            </w:pPr>
            <w:r w:rsidRPr="00281F1C">
              <w:rPr>
                <w:sz w:val="16"/>
                <w:szCs w:val="16"/>
              </w:rPr>
              <w:t>SL-RSMA</w:t>
            </w:r>
          </w:p>
        </w:tc>
        <w:tc>
          <w:tcPr>
            <w:tcW w:w="385" w:type="pct"/>
          </w:tcPr>
          <w:p w:rsidR="00436DEC" w:rsidRPr="00281F1C" w:rsidRDefault="00436DEC" w:rsidP="00436DEC">
            <w:pPr>
              <w:snapToGrid w:val="0"/>
              <w:spacing w:after="0"/>
              <w:rPr>
                <w:sz w:val="16"/>
                <w:szCs w:val="16"/>
              </w:rPr>
            </w:pPr>
            <w:r w:rsidRPr="00281F1C">
              <w:rPr>
                <w:sz w:val="16"/>
                <w:szCs w:val="16"/>
              </w:rPr>
              <w:t>ML-RSMA</w:t>
            </w:r>
          </w:p>
        </w:tc>
        <w:tc>
          <w:tcPr>
            <w:tcW w:w="385" w:type="pct"/>
          </w:tcPr>
          <w:p w:rsidR="00436DEC" w:rsidRPr="00281F1C" w:rsidRDefault="00436DEC" w:rsidP="00436DEC">
            <w:pPr>
              <w:snapToGrid w:val="0"/>
              <w:spacing w:after="0"/>
              <w:rPr>
                <w:sz w:val="16"/>
                <w:szCs w:val="16"/>
              </w:rPr>
            </w:pPr>
            <w:r w:rsidRPr="00281F1C">
              <w:rPr>
                <w:sz w:val="16"/>
                <w:szCs w:val="16"/>
              </w:rPr>
              <w:t>ML-RSMA</w:t>
            </w:r>
          </w:p>
        </w:tc>
        <w:tc>
          <w:tcPr>
            <w:tcW w:w="385" w:type="pct"/>
          </w:tcPr>
          <w:p w:rsidR="00436DEC" w:rsidRPr="00281F1C" w:rsidRDefault="00436DEC" w:rsidP="00436DEC">
            <w:pPr>
              <w:snapToGrid w:val="0"/>
              <w:spacing w:after="0"/>
              <w:rPr>
                <w:sz w:val="16"/>
                <w:szCs w:val="16"/>
              </w:rPr>
            </w:pPr>
            <w:r w:rsidRPr="00281F1C">
              <w:rPr>
                <w:sz w:val="16"/>
                <w:szCs w:val="16"/>
              </w:rPr>
              <w:t>SCMA</w:t>
            </w:r>
          </w:p>
        </w:tc>
        <w:tc>
          <w:tcPr>
            <w:tcW w:w="408" w:type="pct"/>
          </w:tcPr>
          <w:p w:rsidR="00436DEC" w:rsidRPr="00281F1C" w:rsidRDefault="00436DEC" w:rsidP="00436DEC">
            <w:pPr>
              <w:snapToGrid w:val="0"/>
              <w:spacing w:after="0"/>
              <w:rPr>
                <w:sz w:val="16"/>
                <w:szCs w:val="16"/>
              </w:rPr>
            </w:pPr>
            <w:r w:rsidRPr="00281F1C">
              <w:rPr>
                <w:sz w:val="16"/>
                <w:szCs w:val="16"/>
              </w:rPr>
              <w:t>SCMA</w:t>
            </w:r>
          </w:p>
        </w:tc>
        <w:tc>
          <w:tcPr>
            <w:tcW w:w="385" w:type="pct"/>
          </w:tcPr>
          <w:p w:rsidR="00436DEC" w:rsidRPr="00281F1C" w:rsidRDefault="00436DEC" w:rsidP="00436DEC">
            <w:pPr>
              <w:snapToGrid w:val="0"/>
              <w:spacing w:after="0"/>
              <w:rPr>
                <w:sz w:val="16"/>
                <w:szCs w:val="16"/>
              </w:rPr>
            </w:pPr>
            <w:r w:rsidRPr="00281F1C">
              <w:rPr>
                <w:sz w:val="16"/>
                <w:szCs w:val="16"/>
              </w:rPr>
              <w:t>LCRS</w:t>
            </w:r>
          </w:p>
        </w:tc>
        <w:tc>
          <w:tcPr>
            <w:tcW w:w="391" w:type="pct"/>
          </w:tcPr>
          <w:p w:rsidR="00436DEC" w:rsidRPr="00281F1C" w:rsidRDefault="00436DEC" w:rsidP="00436DEC">
            <w:pPr>
              <w:snapToGrid w:val="0"/>
              <w:spacing w:after="0"/>
              <w:rPr>
                <w:sz w:val="16"/>
                <w:szCs w:val="16"/>
              </w:rPr>
            </w:pPr>
            <w:r w:rsidRPr="00281F1C">
              <w:rPr>
                <w:sz w:val="16"/>
                <w:szCs w:val="16"/>
              </w:rPr>
              <w:t>MUSA</w:t>
            </w:r>
          </w:p>
        </w:tc>
        <w:tc>
          <w:tcPr>
            <w:tcW w:w="357" w:type="pct"/>
          </w:tcPr>
          <w:p w:rsidR="00436DEC" w:rsidRPr="00281F1C" w:rsidRDefault="00436DEC" w:rsidP="00436DEC">
            <w:pPr>
              <w:snapToGrid w:val="0"/>
              <w:spacing w:after="0"/>
              <w:rPr>
                <w:sz w:val="16"/>
                <w:szCs w:val="16"/>
              </w:rPr>
            </w:pPr>
            <w:r w:rsidRPr="00281F1C">
              <w:rPr>
                <w:rFonts w:hint="eastAsia"/>
                <w:sz w:val="16"/>
                <w:szCs w:val="16"/>
              </w:rPr>
              <w:t>IGMA</w:t>
            </w:r>
          </w:p>
        </w:tc>
        <w:tc>
          <w:tcPr>
            <w:tcW w:w="386" w:type="pct"/>
          </w:tcPr>
          <w:p w:rsidR="00436DEC" w:rsidRPr="00281F1C" w:rsidRDefault="00436DEC" w:rsidP="00436DEC">
            <w:pPr>
              <w:snapToGrid w:val="0"/>
              <w:spacing w:after="0"/>
              <w:rPr>
                <w:sz w:val="16"/>
                <w:szCs w:val="16"/>
              </w:rPr>
            </w:pPr>
            <w:r w:rsidRPr="00281F1C">
              <w:rPr>
                <w:rFonts w:hint="eastAsia"/>
                <w:sz w:val="16"/>
                <w:szCs w:val="16"/>
              </w:rPr>
              <w:t>LSSA</w:t>
            </w:r>
          </w:p>
        </w:tc>
        <w:tc>
          <w:tcPr>
            <w:tcW w:w="359" w:type="pct"/>
          </w:tcPr>
          <w:p w:rsidR="00436DEC" w:rsidRPr="00281F1C" w:rsidRDefault="00436DEC" w:rsidP="00436DEC">
            <w:pPr>
              <w:snapToGrid w:val="0"/>
              <w:spacing w:after="0"/>
              <w:rPr>
                <w:sz w:val="16"/>
                <w:szCs w:val="16"/>
              </w:rPr>
            </w:pPr>
          </w:p>
        </w:tc>
      </w:tr>
      <w:tr w:rsidR="00436DEC" w:rsidRPr="00281F1C" w:rsidTr="00436DEC">
        <w:trPr>
          <w:jc w:val="center"/>
        </w:trPr>
        <w:tc>
          <w:tcPr>
            <w:tcW w:w="436" w:type="pct"/>
          </w:tcPr>
          <w:p w:rsidR="00436DEC" w:rsidRPr="00281F1C" w:rsidRDefault="00436DEC" w:rsidP="00436DEC">
            <w:pPr>
              <w:snapToGrid w:val="0"/>
              <w:spacing w:after="0"/>
              <w:rPr>
                <w:sz w:val="16"/>
                <w:szCs w:val="16"/>
              </w:rPr>
            </w:pPr>
            <w:r w:rsidRPr="00281F1C">
              <w:rPr>
                <w:sz w:val="16"/>
                <w:szCs w:val="16"/>
              </w:rPr>
              <w:t>Code rate</w:t>
            </w:r>
          </w:p>
        </w:tc>
        <w:tc>
          <w:tcPr>
            <w:tcW w:w="385" w:type="pct"/>
          </w:tcPr>
          <w:p w:rsidR="00436DEC" w:rsidRPr="00281F1C" w:rsidRDefault="00436DEC" w:rsidP="00436DEC">
            <w:pPr>
              <w:snapToGrid w:val="0"/>
              <w:spacing w:after="0"/>
              <w:rPr>
                <w:sz w:val="16"/>
                <w:szCs w:val="16"/>
              </w:rPr>
            </w:pPr>
            <w:r w:rsidRPr="00281F1C">
              <w:rPr>
                <w:sz w:val="16"/>
                <w:szCs w:val="16"/>
              </w:rPr>
              <w:t>0.57</w:t>
            </w:r>
          </w:p>
        </w:tc>
        <w:tc>
          <w:tcPr>
            <w:tcW w:w="385" w:type="pct"/>
          </w:tcPr>
          <w:p w:rsidR="00436DEC" w:rsidRPr="00281F1C" w:rsidRDefault="00436DEC" w:rsidP="00436DEC">
            <w:pPr>
              <w:snapToGrid w:val="0"/>
              <w:spacing w:after="0"/>
              <w:rPr>
                <w:sz w:val="16"/>
                <w:szCs w:val="16"/>
              </w:rPr>
            </w:pPr>
            <w:r w:rsidRPr="00281F1C">
              <w:rPr>
                <w:sz w:val="16"/>
                <w:szCs w:val="16"/>
              </w:rPr>
              <w:t>0.57</w:t>
            </w:r>
          </w:p>
        </w:tc>
        <w:tc>
          <w:tcPr>
            <w:tcW w:w="353" w:type="pct"/>
          </w:tcPr>
          <w:p w:rsidR="00436DEC" w:rsidRPr="00281F1C" w:rsidRDefault="00436DEC" w:rsidP="00436DEC">
            <w:pPr>
              <w:snapToGrid w:val="0"/>
              <w:spacing w:after="0"/>
              <w:rPr>
                <w:sz w:val="16"/>
                <w:szCs w:val="16"/>
              </w:rPr>
            </w:pPr>
            <w:r w:rsidRPr="00281F1C">
              <w:rPr>
                <w:sz w:val="16"/>
                <w:szCs w:val="16"/>
              </w:rPr>
              <w:t>0.57</w:t>
            </w:r>
          </w:p>
        </w:tc>
        <w:tc>
          <w:tcPr>
            <w:tcW w:w="385" w:type="pct"/>
          </w:tcPr>
          <w:p w:rsidR="00436DEC" w:rsidRPr="00281F1C" w:rsidRDefault="00436DEC" w:rsidP="00436DEC">
            <w:pPr>
              <w:snapToGrid w:val="0"/>
              <w:spacing w:after="0"/>
              <w:rPr>
                <w:sz w:val="16"/>
                <w:szCs w:val="16"/>
              </w:rPr>
            </w:pPr>
            <w:r w:rsidRPr="00281F1C">
              <w:rPr>
                <w:sz w:val="16"/>
                <w:szCs w:val="16"/>
              </w:rPr>
              <w:t>0.38</w:t>
            </w:r>
          </w:p>
        </w:tc>
        <w:tc>
          <w:tcPr>
            <w:tcW w:w="385" w:type="pct"/>
          </w:tcPr>
          <w:p w:rsidR="00436DEC" w:rsidRPr="00281F1C" w:rsidRDefault="00436DEC" w:rsidP="00436DEC">
            <w:pPr>
              <w:snapToGrid w:val="0"/>
              <w:spacing w:after="0"/>
              <w:rPr>
                <w:sz w:val="16"/>
                <w:szCs w:val="16"/>
              </w:rPr>
            </w:pPr>
            <w:r w:rsidRPr="00281F1C">
              <w:rPr>
                <w:sz w:val="16"/>
                <w:szCs w:val="16"/>
              </w:rPr>
              <w:t>0.38</w:t>
            </w:r>
          </w:p>
        </w:tc>
        <w:tc>
          <w:tcPr>
            <w:tcW w:w="385" w:type="pct"/>
          </w:tcPr>
          <w:p w:rsidR="00436DEC" w:rsidRPr="00281F1C" w:rsidRDefault="00436DEC" w:rsidP="00436DEC">
            <w:pPr>
              <w:snapToGrid w:val="0"/>
              <w:spacing w:after="0"/>
              <w:rPr>
                <w:sz w:val="16"/>
                <w:szCs w:val="16"/>
              </w:rPr>
            </w:pPr>
            <w:r w:rsidRPr="00281F1C">
              <w:rPr>
                <w:sz w:val="16"/>
                <w:szCs w:val="16"/>
              </w:rPr>
              <w:t>0.57</w:t>
            </w:r>
          </w:p>
        </w:tc>
        <w:tc>
          <w:tcPr>
            <w:tcW w:w="408" w:type="pct"/>
          </w:tcPr>
          <w:p w:rsidR="00436DEC" w:rsidRPr="00281F1C" w:rsidRDefault="00436DEC" w:rsidP="00436DEC">
            <w:pPr>
              <w:snapToGrid w:val="0"/>
              <w:spacing w:after="0"/>
              <w:rPr>
                <w:sz w:val="16"/>
                <w:szCs w:val="16"/>
              </w:rPr>
            </w:pPr>
            <w:r w:rsidRPr="00281F1C">
              <w:rPr>
                <w:sz w:val="16"/>
                <w:szCs w:val="16"/>
              </w:rPr>
              <w:t>0.38</w:t>
            </w:r>
          </w:p>
        </w:tc>
        <w:tc>
          <w:tcPr>
            <w:tcW w:w="385" w:type="pct"/>
          </w:tcPr>
          <w:p w:rsidR="00436DEC" w:rsidRPr="00281F1C" w:rsidRDefault="00436DEC" w:rsidP="00436DEC">
            <w:pPr>
              <w:snapToGrid w:val="0"/>
              <w:spacing w:after="0"/>
              <w:rPr>
                <w:sz w:val="16"/>
                <w:szCs w:val="16"/>
              </w:rPr>
            </w:pPr>
            <w:r w:rsidRPr="00281F1C">
              <w:rPr>
                <w:sz w:val="16"/>
                <w:szCs w:val="16"/>
              </w:rPr>
              <w:t>0.29</w:t>
            </w:r>
          </w:p>
        </w:tc>
        <w:tc>
          <w:tcPr>
            <w:tcW w:w="391" w:type="pct"/>
          </w:tcPr>
          <w:p w:rsidR="00436DEC" w:rsidRPr="00281F1C" w:rsidRDefault="00436DEC" w:rsidP="00436DEC">
            <w:pPr>
              <w:snapToGrid w:val="0"/>
              <w:spacing w:after="0"/>
              <w:rPr>
                <w:sz w:val="16"/>
                <w:szCs w:val="16"/>
              </w:rPr>
            </w:pPr>
            <w:r w:rsidRPr="00281F1C">
              <w:rPr>
                <w:sz w:val="16"/>
                <w:szCs w:val="16"/>
              </w:rPr>
              <w:t>0.57</w:t>
            </w:r>
          </w:p>
        </w:tc>
        <w:tc>
          <w:tcPr>
            <w:tcW w:w="357" w:type="pct"/>
          </w:tcPr>
          <w:p w:rsidR="00436DEC" w:rsidRPr="00281F1C" w:rsidRDefault="00436DEC" w:rsidP="00436DEC">
            <w:pPr>
              <w:snapToGrid w:val="0"/>
              <w:spacing w:after="0"/>
              <w:rPr>
                <w:sz w:val="16"/>
                <w:szCs w:val="16"/>
              </w:rPr>
            </w:pPr>
            <w:r w:rsidRPr="00281F1C">
              <w:rPr>
                <w:rFonts w:hint="eastAsia"/>
                <w:sz w:val="16"/>
                <w:szCs w:val="16"/>
              </w:rPr>
              <w:t>0.38</w:t>
            </w:r>
          </w:p>
        </w:tc>
        <w:tc>
          <w:tcPr>
            <w:tcW w:w="386" w:type="pct"/>
          </w:tcPr>
          <w:p w:rsidR="00436DEC" w:rsidRPr="00281F1C" w:rsidRDefault="00436DEC" w:rsidP="00436DEC">
            <w:pPr>
              <w:snapToGrid w:val="0"/>
              <w:spacing w:after="0"/>
              <w:rPr>
                <w:sz w:val="16"/>
                <w:szCs w:val="16"/>
              </w:rPr>
            </w:pPr>
            <w:r w:rsidRPr="00281F1C">
              <w:rPr>
                <w:rFonts w:hint="eastAsia"/>
                <w:sz w:val="16"/>
                <w:szCs w:val="16"/>
              </w:rPr>
              <w:t>0.56</w:t>
            </w:r>
          </w:p>
        </w:tc>
        <w:tc>
          <w:tcPr>
            <w:tcW w:w="359" w:type="pct"/>
          </w:tcPr>
          <w:p w:rsidR="00436DEC" w:rsidRPr="00281F1C" w:rsidRDefault="00436DEC" w:rsidP="00436DEC">
            <w:pPr>
              <w:snapToGrid w:val="0"/>
              <w:spacing w:after="0"/>
              <w:rPr>
                <w:sz w:val="16"/>
                <w:szCs w:val="16"/>
              </w:rPr>
            </w:pPr>
          </w:p>
        </w:tc>
      </w:tr>
      <w:tr w:rsidR="00436DEC" w:rsidRPr="00281F1C" w:rsidTr="00436DEC">
        <w:trPr>
          <w:jc w:val="center"/>
        </w:trPr>
        <w:tc>
          <w:tcPr>
            <w:tcW w:w="436" w:type="pct"/>
          </w:tcPr>
          <w:p w:rsidR="00436DEC" w:rsidRPr="00281F1C" w:rsidRDefault="00436DEC" w:rsidP="00436DEC">
            <w:pPr>
              <w:snapToGrid w:val="0"/>
              <w:spacing w:after="0"/>
              <w:rPr>
                <w:sz w:val="16"/>
                <w:szCs w:val="16"/>
              </w:rPr>
            </w:pPr>
            <w:r w:rsidRPr="00281F1C">
              <w:rPr>
                <w:sz w:val="16"/>
                <w:szCs w:val="16"/>
              </w:rPr>
              <w:t>Receiver</w:t>
            </w:r>
          </w:p>
        </w:tc>
        <w:tc>
          <w:tcPr>
            <w:tcW w:w="385" w:type="pct"/>
          </w:tcPr>
          <w:p w:rsidR="00436DEC" w:rsidRPr="00281F1C" w:rsidRDefault="00436DEC" w:rsidP="00436DEC">
            <w:pPr>
              <w:snapToGrid w:val="0"/>
              <w:spacing w:after="0"/>
              <w:rPr>
                <w:sz w:val="16"/>
                <w:szCs w:val="16"/>
              </w:rPr>
            </w:pPr>
            <w:r w:rsidRPr="00281F1C">
              <w:rPr>
                <w:sz w:val="16"/>
                <w:szCs w:val="16"/>
              </w:rPr>
              <w:t>Chip EPA hybrid PIC</w:t>
            </w:r>
          </w:p>
        </w:tc>
        <w:tc>
          <w:tcPr>
            <w:tcW w:w="385" w:type="pct"/>
          </w:tcPr>
          <w:p w:rsidR="00436DEC" w:rsidRPr="00281F1C" w:rsidRDefault="00436DEC" w:rsidP="00436DEC">
            <w:pPr>
              <w:snapToGrid w:val="0"/>
              <w:spacing w:after="0"/>
              <w:rPr>
                <w:sz w:val="16"/>
                <w:szCs w:val="16"/>
              </w:rPr>
            </w:pPr>
            <w:r w:rsidRPr="00281F1C">
              <w:rPr>
                <w:sz w:val="16"/>
                <w:szCs w:val="16"/>
              </w:rPr>
              <w:t>Block MMSE hard PIC</w:t>
            </w:r>
          </w:p>
        </w:tc>
        <w:tc>
          <w:tcPr>
            <w:tcW w:w="353" w:type="pct"/>
          </w:tcPr>
          <w:p w:rsidR="00436DEC" w:rsidRPr="00281F1C" w:rsidRDefault="00436DEC" w:rsidP="00436DEC">
            <w:pPr>
              <w:snapToGrid w:val="0"/>
              <w:spacing w:after="0"/>
              <w:rPr>
                <w:sz w:val="16"/>
                <w:szCs w:val="16"/>
              </w:rPr>
            </w:pPr>
            <w:r w:rsidRPr="00281F1C">
              <w:rPr>
                <w:sz w:val="16"/>
                <w:szCs w:val="16"/>
              </w:rPr>
              <w:t>Chip EPA hybrid PIC</w:t>
            </w:r>
          </w:p>
        </w:tc>
        <w:tc>
          <w:tcPr>
            <w:tcW w:w="385" w:type="pct"/>
          </w:tcPr>
          <w:p w:rsidR="00436DEC" w:rsidRPr="00281F1C" w:rsidRDefault="00436DEC" w:rsidP="00436DEC">
            <w:pPr>
              <w:snapToGrid w:val="0"/>
              <w:spacing w:after="0"/>
              <w:rPr>
                <w:sz w:val="16"/>
                <w:szCs w:val="16"/>
              </w:rPr>
            </w:pPr>
            <w:r w:rsidRPr="00281F1C">
              <w:rPr>
                <w:sz w:val="16"/>
                <w:szCs w:val="16"/>
              </w:rPr>
              <w:t>Block MMSE hard PIC</w:t>
            </w:r>
          </w:p>
        </w:tc>
        <w:tc>
          <w:tcPr>
            <w:tcW w:w="385" w:type="pct"/>
          </w:tcPr>
          <w:p w:rsidR="00436DEC" w:rsidRPr="00281F1C" w:rsidRDefault="00436DEC" w:rsidP="00436DEC">
            <w:pPr>
              <w:snapToGrid w:val="0"/>
              <w:spacing w:after="0"/>
              <w:rPr>
                <w:sz w:val="16"/>
                <w:szCs w:val="16"/>
              </w:rPr>
            </w:pPr>
            <w:r w:rsidRPr="00281F1C">
              <w:rPr>
                <w:sz w:val="16"/>
                <w:szCs w:val="16"/>
              </w:rPr>
              <w:t>Chip EPA hybrid PIC</w:t>
            </w:r>
          </w:p>
        </w:tc>
        <w:tc>
          <w:tcPr>
            <w:tcW w:w="385" w:type="pct"/>
          </w:tcPr>
          <w:p w:rsidR="00436DEC" w:rsidRPr="00281F1C" w:rsidRDefault="00436DEC" w:rsidP="00436DEC">
            <w:pPr>
              <w:snapToGrid w:val="0"/>
              <w:spacing w:after="0"/>
              <w:rPr>
                <w:sz w:val="16"/>
                <w:szCs w:val="16"/>
              </w:rPr>
            </w:pPr>
            <w:r w:rsidRPr="00281F1C">
              <w:rPr>
                <w:sz w:val="16"/>
                <w:szCs w:val="16"/>
              </w:rPr>
              <w:t>chip MMSE-hard PIC</w:t>
            </w:r>
          </w:p>
        </w:tc>
        <w:tc>
          <w:tcPr>
            <w:tcW w:w="408" w:type="pct"/>
          </w:tcPr>
          <w:p w:rsidR="00436DEC" w:rsidRPr="00281F1C" w:rsidRDefault="00436DEC" w:rsidP="00436DEC">
            <w:pPr>
              <w:snapToGrid w:val="0"/>
              <w:spacing w:after="0"/>
              <w:rPr>
                <w:sz w:val="16"/>
                <w:szCs w:val="16"/>
              </w:rPr>
            </w:pPr>
            <w:r w:rsidRPr="00281F1C">
              <w:rPr>
                <w:sz w:val="16"/>
                <w:szCs w:val="16"/>
              </w:rPr>
              <w:t>Chip EPA hybrid PIC</w:t>
            </w:r>
          </w:p>
        </w:tc>
        <w:tc>
          <w:tcPr>
            <w:tcW w:w="385" w:type="pct"/>
          </w:tcPr>
          <w:p w:rsidR="00436DEC" w:rsidRPr="00281F1C" w:rsidRDefault="00436DEC" w:rsidP="00436DEC">
            <w:pPr>
              <w:snapToGrid w:val="0"/>
              <w:spacing w:after="0"/>
              <w:rPr>
                <w:sz w:val="16"/>
                <w:szCs w:val="16"/>
              </w:rPr>
            </w:pPr>
            <w:r w:rsidRPr="00281F1C">
              <w:rPr>
                <w:sz w:val="16"/>
                <w:szCs w:val="16"/>
              </w:rPr>
              <w:t>Chip EPA hybrid PIC</w:t>
            </w:r>
          </w:p>
        </w:tc>
        <w:tc>
          <w:tcPr>
            <w:tcW w:w="391" w:type="pct"/>
          </w:tcPr>
          <w:p w:rsidR="00436DEC" w:rsidRPr="00281F1C" w:rsidRDefault="00436DEC" w:rsidP="00436DEC">
            <w:pPr>
              <w:snapToGrid w:val="0"/>
              <w:spacing w:after="0"/>
              <w:rPr>
                <w:sz w:val="16"/>
                <w:szCs w:val="16"/>
              </w:rPr>
            </w:pPr>
            <w:r w:rsidRPr="00281F1C">
              <w:rPr>
                <w:sz w:val="16"/>
                <w:szCs w:val="16"/>
              </w:rPr>
              <w:t>Block MMSE hard PIC</w:t>
            </w:r>
          </w:p>
        </w:tc>
        <w:tc>
          <w:tcPr>
            <w:tcW w:w="357" w:type="pct"/>
          </w:tcPr>
          <w:p w:rsidR="00436DEC" w:rsidRPr="00281F1C" w:rsidRDefault="00436DEC" w:rsidP="00436DEC">
            <w:pPr>
              <w:snapToGrid w:val="0"/>
              <w:spacing w:after="0"/>
              <w:rPr>
                <w:sz w:val="16"/>
                <w:szCs w:val="16"/>
              </w:rPr>
            </w:pPr>
            <w:r w:rsidRPr="00281F1C">
              <w:rPr>
                <w:sz w:val="16"/>
                <w:szCs w:val="16"/>
              </w:rPr>
              <w:t>Chip EPA hybrid PIC</w:t>
            </w:r>
          </w:p>
        </w:tc>
        <w:tc>
          <w:tcPr>
            <w:tcW w:w="386" w:type="pct"/>
          </w:tcPr>
          <w:p w:rsidR="00436DEC" w:rsidRPr="00281F1C" w:rsidRDefault="00436DEC" w:rsidP="00436DEC">
            <w:pPr>
              <w:snapToGrid w:val="0"/>
              <w:spacing w:after="0"/>
              <w:rPr>
                <w:sz w:val="16"/>
                <w:szCs w:val="16"/>
              </w:rPr>
            </w:pPr>
            <w:r w:rsidRPr="00281F1C">
              <w:rPr>
                <w:rFonts w:hint="eastAsia"/>
                <w:sz w:val="16"/>
                <w:szCs w:val="16"/>
              </w:rPr>
              <w:t>ESE</w:t>
            </w:r>
          </w:p>
        </w:tc>
        <w:tc>
          <w:tcPr>
            <w:tcW w:w="359" w:type="pct"/>
          </w:tcPr>
          <w:p w:rsidR="00436DEC" w:rsidRPr="00281F1C" w:rsidRDefault="00436DEC" w:rsidP="00436DEC">
            <w:pPr>
              <w:snapToGrid w:val="0"/>
              <w:spacing w:after="0"/>
              <w:rPr>
                <w:sz w:val="16"/>
                <w:szCs w:val="16"/>
              </w:rPr>
            </w:pPr>
          </w:p>
        </w:tc>
      </w:tr>
    </w:tbl>
    <w:p w:rsidR="00436DEC" w:rsidRPr="00281F1C" w:rsidRDefault="00436DEC" w:rsidP="008E2AC8"/>
    <w:p w:rsidR="00436DEC" w:rsidRPr="00281F1C" w:rsidRDefault="00436DEC" w:rsidP="008E2AC8">
      <w:r w:rsidRPr="00281F1C">
        <w:rPr>
          <w:rFonts w:eastAsia="DengXian"/>
        </w:rPr>
        <w:t xml:space="preserve">Observation: for Case 4 with 6 UEs and ideal channel estimation, </w:t>
      </w:r>
    </w:p>
    <w:p w:rsidR="00436DEC" w:rsidRPr="00281F1C" w:rsidRDefault="008E2AC8" w:rsidP="008E2AC8">
      <w:pPr>
        <w:pStyle w:val="B1"/>
      </w:pPr>
      <w:r>
        <w:rPr>
          <w:rFonts w:eastAsia="DengXian"/>
        </w:rPr>
        <w:t>-</w:t>
      </w:r>
      <w:r>
        <w:rPr>
          <w:rFonts w:eastAsia="DengXian"/>
        </w:rPr>
        <w:tab/>
      </w:r>
      <w:r w:rsidR="00436DEC" w:rsidRPr="00281F1C">
        <w:rPr>
          <w:rFonts w:eastAsia="DengXian"/>
        </w:rPr>
        <w:t xml:space="preserve">the LLS results for simulated schemes with the Chip EPA hybrid PIC or MMSE-hybrid IC receiver show a similar performance for most of curves provided with code rate up to 0.6, at target BLER = 0.1. </w:t>
      </w:r>
    </w:p>
    <w:p w:rsidR="00436DEC" w:rsidRPr="00281F1C" w:rsidRDefault="008E2AC8" w:rsidP="008E2AC8">
      <w:pPr>
        <w:pStyle w:val="B1"/>
      </w:pPr>
      <w:r>
        <w:rPr>
          <w:rFonts w:eastAsia="DengXian"/>
        </w:rPr>
        <w:t>-</w:t>
      </w:r>
      <w:r>
        <w:rPr>
          <w:rFonts w:eastAsia="DengXian"/>
        </w:rPr>
        <w:tab/>
      </w:r>
      <w:r w:rsidR="00436DEC" w:rsidRPr="00281F1C">
        <w:rPr>
          <w:rFonts w:eastAsia="DengXian"/>
        </w:rPr>
        <w:t xml:space="preserve">the LLS results for simulated schemes with the MMSE-hard IC receiver or ESE-SISO receiver show a similar performance for most of curves provided with code rate up to 0.6, at target BLER = 0.1. </w:t>
      </w:r>
    </w:p>
    <w:p w:rsidR="00436DEC" w:rsidRPr="00281F1C" w:rsidRDefault="008E2AC8" w:rsidP="008E2AC8">
      <w:pPr>
        <w:pStyle w:val="B1"/>
      </w:pPr>
      <w:r>
        <w:rPr>
          <w:rFonts w:eastAsia="DengXian"/>
        </w:rPr>
        <w:t>-</w:t>
      </w:r>
      <w:r>
        <w:rPr>
          <w:rFonts w:eastAsia="DengXian"/>
        </w:rPr>
        <w:tab/>
      </w:r>
      <w:r w:rsidR="00436DEC" w:rsidRPr="00281F1C">
        <w:rPr>
          <w:rFonts w:eastAsia="DengXian"/>
        </w:rPr>
        <w:t>the LLS results with the Chip EPA hybrid PIC or MMSE-hybrid IC receiver show better performance than the results with the MMSE-hard IC receiver or ESE-SISO receiver.</w:t>
      </w:r>
    </w:p>
    <w:p w:rsidR="00436DEC" w:rsidRPr="00281F1C" w:rsidRDefault="00541198" w:rsidP="00541198">
      <w:pPr>
        <w:pStyle w:val="B1"/>
      </w:pPr>
      <w:r>
        <w:t>8)</w:t>
      </w:r>
      <w:r>
        <w:tab/>
      </w:r>
      <w:r w:rsidR="00436DEC" w:rsidRPr="00281F1C">
        <w:t>Case 4 with 8 UEs of ideal channel estimation:</w:t>
      </w:r>
    </w:p>
    <w:p w:rsidR="00436DEC" w:rsidRPr="00281F1C" w:rsidRDefault="00436DEC" w:rsidP="00541198">
      <w:pPr>
        <w:pStyle w:val="TH"/>
      </w:pPr>
      <w:r w:rsidRPr="00281F1C">
        <w:rPr>
          <w:noProof/>
          <w:lang w:val="en-US" w:eastAsia="zh-CN"/>
        </w:rPr>
        <w:lastRenderedPageBreak/>
        <w:t xml:space="preserve"> </w:t>
      </w:r>
      <w:r w:rsidR="00250518">
        <w:rPr>
          <w:noProof/>
          <w:lang w:val="en-US" w:eastAsia="zh-CN"/>
        </w:rPr>
        <w:drawing>
          <wp:inline distT="0" distB="0" distL="0" distR="0">
            <wp:extent cx="6123940" cy="2061845"/>
            <wp:effectExtent l="0" t="0" r="0" b="0"/>
            <wp:docPr id="315" name="Chart 11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436DEC" w:rsidRPr="00281F1C" w:rsidRDefault="00436DEC" w:rsidP="00541198">
      <w:pPr>
        <w:pStyle w:val="TF"/>
      </w:pPr>
      <w:r w:rsidRPr="00281F1C">
        <w:t>Figure</w:t>
      </w:r>
      <w:r w:rsidR="00541198">
        <w:t xml:space="preserve"> 8.2-8:</w:t>
      </w:r>
      <w:r w:rsidRPr="00281F1C">
        <w:t xml:space="preserve"> BLER vs. SNR results for Case 4 with 8 UEs</w:t>
      </w:r>
    </w:p>
    <w:p w:rsidR="00436DEC" w:rsidRPr="00281F1C" w:rsidRDefault="00436DEC" w:rsidP="00541198">
      <w:pPr>
        <w:pStyle w:val="TH"/>
      </w:pPr>
      <w:r w:rsidRPr="00281F1C">
        <w:t>Table</w:t>
      </w:r>
      <w:r w:rsidR="00541198">
        <w:t xml:space="preserve"> 8.2-9:</w:t>
      </w:r>
      <w:r w:rsidRPr="00281F1C">
        <w:t xml:space="preserve"> Assumptions of code rate and receiver for each simulated scheme for Case 4 with 8 UEs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
        <w:gridCol w:w="894"/>
        <w:gridCol w:w="946"/>
        <w:gridCol w:w="838"/>
        <w:gridCol w:w="786"/>
        <w:gridCol w:w="923"/>
        <w:gridCol w:w="828"/>
        <w:gridCol w:w="892"/>
        <w:gridCol w:w="886"/>
        <w:gridCol w:w="799"/>
        <w:gridCol w:w="890"/>
      </w:tblGrid>
      <w:tr w:rsidR="00436DEC" w:rsidRPr="00281F1C" w:rsidTr="00436DEC">
        <w:tc>
          <w:tcPr>
            <w:tcW w:w="493" w:type="pct"/>
            <w:shd w:val="clear" w:color="auto" w:fill="DEEAF6"/>
          </w:tcPr>
          <w:p w:rsidR="00436DEC" w:rsidRPr="00281F1C" w:rsidRDefault="00436DEC" w:rsidP="00436DEC">
            <w:pPr>
              <w:snapToGrid w:val="0"/>
              <w:spacing w:after="0"/>
              <w:rPr>
                <w:sz w:val="16"/>
                <w:szCs w:val="16"/>
              </w:rPr>
            </w:pPr>
            <w:r w:rsidRPr="00281F1C">
              <w:rPr>
                <w:sz w:val="16"/>
                <w:szCs w:val="16"/>
              </w:rPr>
              <w:t>Company</w:t>
            </w:r>
          </w:p>
        </w:tc>
        <w:tc>
          <w:tcPr>
            <w:tcW w:w="1796" w:type="pct"/>
            <w:gridSpan w:val="4"/>
            <w:shd w:val="clear" w:color="auto" w:fill="DEEAF6"/>
          </w:tcPr>
          <w:p w:rsidR="00436DEC" w:rsidRPr="00281F1C" w:rsidRDefault="00436DEC" w:rsidP="00436DEC">
            <w:pPr>
              <w:snapToGrid w:val="0"/>
              <w:spacing w:after="0"/>
              <w:jc w:val="center"/>
              <w:rPr>
                <w:sz w:val="16"/>
                <w:szCs w:val="16"/>
              </w:rPr>
            </w:pPr>
            <w:r w:rsidRPr="00281F1C">
              <w:rPr>
                <w:sz w:val="16"/>
                <w:szCs w:val="16"/>
              </w:rPr>
              <w:t>Source 9</w:t>
            </w:r>
          </w:p>
        </w:tc>
        <w:tc>
          <w:tcPr>
            <w:tcW w:w="1832" w:type="pct"/>
            <w:gridSpan w:val="4"/>
            <w:shd w:val="clear" w:color="auto" w:fill="DEEAF6"/>
          </w:tcPr>
          <w:p w:rsidR="00436DEC" w:rsidRPr="00281F1C" w:rsidRDefault="00436DEC" w:rsidP="00436DEC">
            <w:pPr>
              <w:snapToGrid w:val="0"/>
              <w:spacing w:after="0"/>
              <w:jc w:val="center"/>
              <w:rPr>
                <w:sz w:val="16"/>
                <w:szCs w:val="16"/>
              </w:rPr>
            </w:pPr>
            <w:r w:rsidRPr="00281F1C">
              <w:rPr>
                <w:sz w:val="16"/>
                <w:szCs w:val="16"/>
              </w:rPr>
              <w:t>Source 3</w:t>
            </w:r>
          </w:p>
        </w:tc>
        <w:tc>
          <w:tcPr>
            <w:tcW w:w="879" w:type="pct"/>
            <w:gridSpan w:val="2"/>
            <w:shd w:val="clear" w:color="auto" w:fill="DEEAF6"/>
          </w:tcPr>
          <w:p w:rsidR="00436DEC" w:rsidRPr="00281F1C" w:rsidRDefault="00436DEC" w:rsidP="00436DEC">
            <w:pPr>
              <w:snapToGrid w:val="0"/>
              <w:spacing w:after="0"/>
              <w:jc w:val="center"/>
              <w:rPr>
                <w:sz w:val="16"/>
                <w:szCs w:val="16"/>
              </w:rPr>
            </w:pPr>
            <w:r w:rsidRPr="00281F1C">
              <w:rPr>
                <w:sz w:val="16"/>
                <w:szCs w:val="16"/>
              </w:rPr>
              <w:t>Source 2</w:t>
            </w:r>
          </w:p>
        </w:tc>
      </w:tr>
      <w:tr w:rsidR="00436DEC" w:rsidRPr="00281F1C" w:rsidTr="00436DEC">
        <w:tc>
          <w:tcPr>
            <w:tcW w:w="493" w:type="pct"/>
          </w:tcPr>
          <w:p w:rsidR="00436DEC" w:rsidRPr="00281F1C" w:rsidRDefault="00436DEC" w:rsidP="00436DEC">
            <w:pPr>
              <w:snapToGrid w:val="0"/>
              <w:spacing w:after="0"/>
              <w:rPr>
                <w:sz w:val="16"/>
                <w:szCs w:val="16"/>
              </w:rPr>
            </w:pPr>
            <w:r w:rsidRPr="00281F1C">
              <w:rPr>
                <w:sz w:val="16"/>
                <w:szCs w:val="16"/>
              </w:rPr>
              <w:t>Scheme</w:t>
            </w:r>
          </w:p>
        </w:tc>
        <w:tc>
          <w:tcPr>
            <w:tcW w:w="464" w:type="pct"/>
          </w:tcPr>
          <w:p w:rsidR="00436DEC" w:rsidRPr="00281F1C" w:rsidRDefault="00436DEC" w:rsidP="00436DEC">
            <w:pPr>
              <w:snapToGrid w:val="0"/>
              <w:spacing w:after="0"/>
              <w:rPr>
                <w:sz w:val="16"/>
                <w:szCs w:val="16"/>
              </w:rPr>
            </w:pPr>
            <w:r w:rsidRPr="00281F1C">
              <w:rPr>
                <w:sz w:val="16"/>
                <w:szCs w:val="16"/>
              </w:rPr>
              <w:t>IGMA</w:t>
            </w:r>
          </w:p>
        </w:tc>
        <w:tc>
          <w:tcPr>
            <w:tcW w:w="491" w:type="pct"/>
          </w:tcPr>
          <w:p w:rsidR="00436DEC" w:rsidRPr="00281F1C" w:rsidRDefault="00436DEC" w:rsidP="00436DEC">
            <w:pPr>
              <w:snapToGrid w:val="0"/>
              <w:spacing w:after="0"/>
              <w:rPr>
                <w:sz w:val="16"/>
                <w:szCs w:val="16"/>
              </w:rPr>
            </w:pPr>
            <w:r w:rsidRPr="00281F1C">
              <w:rPr>
                <w:sz w:val="16"/>
                <w:szCs w:val="16"/>
              </w:rPr>
              <w:t>MUSA</w:t>
            </w:r>
          </w:p>
        </w:tc>
        <w:tc>
          <w:tcPr>
            <w:tcW w:w="435" w:type="pct"/>
          </w:tcPr>
          <w:p w:rsidR="00436DEC" w:rsidRPr="00281F1C" w:rsidRDefault="00436DEC" w:rsidP="00436DEC">
            <w:pPr>
              <w:snapToGrid w:val="0"/>
              <w:spacing w:after="0"/>
              <w:rPr>
                <w:sz w:val="16"/>
                <w:szCs w:val="16"/>
              </w:rPr>
            </w:pPr>
            <w:r w:rsidRPr="00281F1C">
              <w:rPr>
                <w:sz w:val="16"/>
                <w:szCs w:val="16"/>
              </w:rPr>
              <w:t>IGMA</w:t>
            </w:r>
          </w:p>
        </w:tc>
        <w:tc>
          <w:tcPr>
            <w:tcW w:w="408" w:type="pct"/>
          </w:tcPr>
          <w:p w:rsidR="00436DEC" w:rsidRPr="00281F1C" w:rsidRDefault="00436DEC" w:rsidP="00436DEC">
            <w:pPr>
              <w:snapToGrid w:val="0"/>
              <w:spacing w:after="0"/>
              <w:rPr>
                <w:sz w:val="16"/>
                <w:szCs w:val="16"/>
              </w:rPr>
            </w:pPr>
            <w:r w:rsidRPr="00281F1C">
              <w:rPr>
                <w:sz w:val="16"/>
                <w:szCs w:val="16"/>
              </w:rPr>
              <w:t>MUSA</w:t>
            </w:r>
          </w:p>
        </w:tc>
        <w:tc>
          <w:tcPr>
            <w:tcW w:w="479" w:type="pct"/>
          </w:tcPr>
          <w:p w:rsidR="00436DEC" w:rsidRPr="00281F1C" w:rsidRDefault="00436DEC" w:rsidP="00436DEC">
            <w:pPr>
              <w:snapToGrid w:val="0"/>
              <w:spacing w:after="0"/>
              <w:rPr>
                <w:sz w:val="16"/>
                <w:szCs w:val="16"/>
              </w:rPr>
            </w:pPr>
            <w:r w:rsidRPr="00281F1C">
              <w:rPr>
                <w:sz w:val="16"/>
                <w:szCs w:val="16"/>
              </w:rPr>
              <w:t>UGMA</w:t>
            </w:r>
          </w:p>
        </w:tc>
        <w:tc>
          <w:tcPr>
            <w:tcW w:w="430" w:type="pct"/>
          </w:tcPr>
          <w:p w:rsidR="00436DEC" w:rsidRPr="00281F1C" w:rsidRDefault="00436DEC" w:rsidP="00436DEC">
            <w:pPr>
              <w:snapToGrid w:val="0"/>
              <w:spacing w:after="0"/>
              <w:rPr>
                <w:sz w:val="16"/>
                <w:szCs w:val="16"/>
              </w:rPr>
            </w:pPr>
            <w:r w:rsidRPr="00281F1C">
              <w:rPr>
                <w:sz w:val="16"/>
                <w:szCs w:val="16"/>
              </w:rPr>
              <w:t>MUSA</w:t>
            </w:r>
          </w:p>
        </w:tc>
        <w:tc>
          <w:tcPr>
            <w:tcW w:w="463" w:type="pct"/>
          </w:tcPr>
          <w:p w:rsidR="00436DEC" w:rsidRPr="00281F1C" w:rsidRDefault="00436DEC" w:rsidP="00436DEC">
            <w:pPr>
              <w:snapToGrid w:val="0"/>
              <w:spacing w:after="0"/>
              <w:rPr>
                <w:sz w:val="16"/>
                <w:szCs w:val="16"/>
              </w:rPr>
            </w:pPr>
            <w:r w:rsidRPr="00281F1C">
              <w:rPr>
                <w:sz w:val="16"/>
                <w:szCs w:val="16"/>
              </w:rPr>
              <w:t>SCMA</w:t>
            </w:r>
          </w:p>
        </w:tc>
        <w:tc>
          <w:tcPr>
            <w:tcW w:w="460" w:type="pct"/>
          </w:tcPr>
          <w:p w:rsidR="00436DEC" w:rsidRPr="00281F1C" w:rsidRDefault="00436DEC" w:rsidP="00436DEC">
            <w:pPr>
              <w:snapToGrid w:val="0"/>
              <w:spacing w:after="0"/>
              <w:rPr>
                <w:sz w:val="16"/>
                <w:szCs w:val="16"/>
              </w:rPr>
            </w:pPr>
            <w:r w:rsidRPr="00281F1C">
              <w:rPr>
                <w:sz w:val="16"/>
                <w:szCs w:val="16"/>
              </w:rPr>
              <w:t>RSMA</w:t>
            </w:r>
          </w:p>
        </w:tc>
        <w:tc>
          <w:tcPr>
            <w:tcW w:w="415" w:type="pct"/>
          </w:tcPr>
          <w:p w:rsidR="00436DEC" w:rsidRPr="00281F1C" w:rsidRDefault="00436DEC" w:rsidP="00436DEC">
            <w:pPr>
              <w:snapToGrid w:val="0"/>
              <w:spacing w:after="0"/>
              <w:rPr>
                <w:sz w:val="16"/>
                <w:szCs w:val="16"/>
              </w:rPr>
            </w:pPr>
            <w:r w:rsidRPr="00281F1C">
              <w:rPr>
                <w:sz w:val="16"/>
                <w:szCs w:val="16"/>
              </w:rPr>
              <w:t>PDMA</w:t>
            </w:r>
          </w:p>
        </w:tc>
        <w:tc>
          <w:tcPr>
            <w:tcW w:w="464" w:type="pct"/>
          </w:tcPr>
          <w:p w:rsidR="00436DEC" w:rsidRPr="00281F1C" w:rsidRDefault="00436DEC" w:rsidP="00436DEC">
            <w:pPr>
              <w:snapToGrid w:val="0"/>
              <w:spacing w:after="0"/>
              <w:rPr>
                <w:sz w:val="16"/>
                <w:szCs w:val="16"/>
              </w:rPr>
            </w:pPr>
            <w:r w:rsidRPr="00281F1C">
              <w:rPr>
                <w:sz w:val="16"/>
                <w:szCs w:val="16"/>
              </w:rPr>
              <w:t>PDMA</w:t>
            </w:r>
          </w:p>
        </w:tc>
      </w:tr>
      <w:tr w:rsidR="00436DEC" w:rsidRPr="00281F1C" w:rsidTr="00436DEC">
        <w:tc>
          <w:tcPr>
            <w:tcW w:w="493" w:type="pct"/>
          </w:tcPr>
          <w:p w:rsidR="00436DEC" w:rsidRPr="00281F1C" w:rsidRDefault="00436DEC" w:rsidP="00436DEC">
            <w:pPr>
              <w:snapToGrid w:val="0"/>
              <w:spacing w:after="0"/>
              <w:rPr>
                <w:sz w:val="16"/>
                <w:szCs w:val="16"/>
              </w:rPr>
            </w:pPr>
            <w:r w:rsidRPr="00281F1C">
              <w:rPr>
                <w:sz w:val="16"/>
                <w:szCs w:val="16"/>
              </w:rPr>
              <w:t>Code rate</w:t>
            </w:r>
          </w:p>
        </w:tc>
        <w:tc>
          <w:tcPr>
            <w:tcW w:w="464" w:type="pct"/>
          </w:tcPr>
          <w:p w:rsidR="00436DEC" w:rsidRPr="00281F1C" w:rsidRDefault="00436DEC" w:rsidP="00436DEC">
            <w:pPr>
              <w:snapToGrid w:val="0"/>
              <w:spacing w:after="0"/>
              <w:rPr>
                <w:sz w:val="16"/>
                <w:szCs w:val="16"/>
              </w:rPr>
            </w:pPr>
            <w:r w:rsidRPr="00281F1C">
              <w:rPr>
                <w:sz w:val="16"/>
                <w:szCs w:val="16"/>
              </w:rPr>
              <w:t>0.56</w:t>
            </w:r>
          </w:p>
        </w:tc>
        <w:tc>
          <w:tcPr>
            <w:tcW w:w="491" w:type="pct"/>
          </w:tcPr>
          <w:p w:rsidR="00436DEC" w:rsidRPr="00281F1C" w:rsidRDefault="00436DEC" w:rsidP="00436DEC">
            <w:pPr>
              <w:snapToGrid w:val="0"/>
              <w:spacing w:after="0"/>
              <w:rPr>
                <w:sz w:val="16"/>
                <w:szCs w:val="16"/>
              </w:rPr>
            </w:pPr>
            <w:r w:rsidRPr="00281F1C">
              <w:rPr>
                <w:sz w:val="16"/>
                <w:szCs w:val="16"/>
              </w:rPr>
              <w:t>0.56</w:t>
            </w:r>
          </w:p>
        </w:tc>
        <w:tc>
          <w:tcPr>
            <w:tcW w:w="435" w:type="pct"/>
          </w:tcPr>
          <w:p w:rsidR="00436DEC" w:rsidRPr="00281F1C" w:rsidRDefault="00436DEC" w:rsidP="00436DEC">
            <w:pPr>
              <w:snapToGrid w:val="0"/>
              <w:spacing w:after="0"/>
              <w:rPr>
                <w:sz w:val="16"/>
                <w:szCs w:val="16"/>
              </w:rPr>
            </w:pPr>
            <w:r w:rsidRPr="00281F1C">
              <w:rPr>
                <w:sz w:val="16"/>
                <w:szCs w:val="16"/>
              </w:rPr>
              <w:t>0.56</w:t>
            </w:r>
          </w:p>
        </w:tc>
        <w:tc>
          <w:tcPr>
            <w:tcW w:w="408" w:type="pct"/>
          </w:tcPr>
          <w:p w:rsidR="00436DEC" w:rsidRPr="00281F1C" w:rsidRDefault="00436DEC" w:rsidP="00436DEC">
            <w:pPr>
              <w:snapToGrid w:val="0"/>
              <w:spacing w:after="0"/>
              <w:rPr>
                <w:sz w:val="16"/>
                <w:szCs w:val="16"/>
              </w:rPr>
            </w:pPr>
            <w:r w:rsidRPr="00281F1C">
              <w:rPr>
                <w:sz w:val="16"/>
                <w:szCs w:val="16"/>
              </w:rPr>
              <w:t>0.56</w:t>
            </w:r>
          </w:p>
        </w:tc>
        <w:tc>
          <w:tcPr>
            <w:tcW w:w="479" w:type="pct"/>
          </w:tcPr>
          <w:p w:rsidR="00436DEC" w:rsidRPr="00281F1C" w:rsidRDefault="00436DEC" w:rsidP="00436DEC">
            <w:pPr>
              <w:snapToGrid w:val="0"/>
              <w:spacing w:after="0"/>
              <w:rPr>
                <w:sz w:val="16"/>
                <w:szCs w:val="16"/>
              </w:rPr>
            </w:pPr>
            <w:r w:rsidRPr="00281F1C">
              <w:rPr>
                <w:sz w:val="16"/>
                <w:szCs w:val="16"/>
              </w:rPr>
              <w:t>0.55</w:t>
            </w:r>
          </w:p>
        </w:tc>
        <w:tc>
          <w:tcPr>
            <w:tcW w:w="430" w:type="pct"/>
          </w:tcPr>
          <w:p w:rsidR="00436DEC" w:rsidRPr="00281F1C" w:rsidRDefault="00436DEC" w:rsidP="00436DEC">
            <w:pPr>
              <w:snapToGrid w:val="0"/>
              <w:spacing w:after="0"/>
              <w:rPr>
                <w:sz w:val="16"/>
                <w:szCs w:val="16"/>
              </w:rPr>
            </w:pPr>
            <w:r w:rsidRPr="00281F1C">
              <w:rPr>
                <w:sz w:val="16"/>
                <w:szCs w:val="16"/>
              </w:rPr>
              <w:t>0.55</w:t>
            </w:r>
          </w:p>
        </w:tc>
        <w:tc>
          <w:tcPr>
            <w:tcW w:w="463" w:type="pct"/>
          </w:tcPr>
          <w:p w:rsidR="00436DEC" w:rsidRPr="00281F1C" w:rsidRDefault="00436DEC" w:rsidP="00436DEC">
            <w:pPr>
              <w:snapToGrid w:val="0"/>
              <w:spacing w:after="0"/>
              <w:rPr>
                <w:sz w:val="16"/>
                <w:szCs w:val="16"/>
              </w:rPr>
            </w:pPr>
            <w:r w:rsidRPr="00281F1C">
              <w:rPr>
                <w:sz w:val="16"/>
                <w:szCs w:val="16"/>
              </w:rPr>
              <w:t>0.69</w:t>
            </w:r>
          </w:p>
        </w:tc>
        <w:tc>
          <w:tcPr>
            <w:tcW w:w="460" w:type="pct"/>
          </w:tcPr>
          <w:p w:rsidR="00436DEC" w:rsidRPr="00281F1C" w:rsidRDefault="00436DEC" w:rsidP="00436DEC">
            <w:pPr>
              <w:snapToGrid w:val="0"/>
              <w:spacing w:after="0"/>
              <w:rPr>
                <w:sz w:val="16"/>
                <w:szCs w:val="16"/>
              </w:rPr>
            </w:pPr>
            <w:r w:rsidRPr="00281F1C">
              <w:rPr>
                <w:sz w:val="16"/>
                <w:szCs w:val="16"/>
              </w:rPr>
              <w:t>0.55</w:t>
            </w:r>
          </w:p>
        </w:tc>
        <w:tc>
          <w:tcPr>
            <w:tcW w:w="415" w:type="pct"/>
          </w:tcPr>
          <w:p w:rsidR="00436DEC" w:rsidRPr="00281F1C" w:rsidRDefault="00436DEC" w:rsidP="00436DEC">
            <w:pPr>
              <w:snapToGrid w:val="0"/>
              <w:spacing w:after="0"/>
              <w:rPr>
                <w:sz w:val="16"/>
                <w:szCs w:val="16"/>
              </w:rPr>
            </w:pPr>
            <w:r w:rsidRPr="00281F1C">
              <w:rPr>
                <w:sz w:val="16"/>
                <w:szCs w:val="16"/>
              </w:rPr>
              <w:t>0.57</w:t>
            </w:r>
          </w:p>
        </w:tc>
        <w:tc>
          <w:tcPr>
            <w:tcW w:w="464" w:type="pct"/>
          </w:tcPr>
          <w:p w:rsidR="00436DEC" w:rsidRPr="00281F1C" w:rsidRDefault="00436DEC" w:rsidP="00436DEC">
            <w:pPr>
              <w:snapToGrid w:val="0"/>
              <w:spacing w:after="0"/>
              <w:rPr>
                <w:sz w:val="16"/>
                <w:szCs w:val="16"/>
              </w:rPr>
            </w:pPr>
            <w:r w:rsidRPr="00281F1C">
              <w:rPr>
                <w:sz w:val="16"/>
                <w:szCs w:val="16"/>
              </w:rPr>
              <w:t>0.57</w:t>
            </w:r>
          </w:p>
        </w:tc>
      </w:tr>
      <w:tr w:rsidR="00436DEC" w:rsidRPr="00281F1C" w:rsidTr="00436DEC">
        <w:tc>
          <w:tcPr>
            <w:tcW w:w="493" w:type="pct"/>
          </w:tcPr>
          <w:p w:rsidR="00436DEC" w:rsidRPr="00281F1C" w:rsidRDefault="00436DEC" w:rsidP="00436DEC">
            <w:pPr>
              <w:snapToGrid w:val="0"/>
              <w:spacing w:after="0"/>
              <w:rPr>
                <w:sz w:val="16"/>
                <w:szCs w:val="16"/>
              </w:rPr>
            </w:pPr>
            <w:r w:rsidRPr="00281F1C">
              <w:rPr>
                <w:sz w:val="16"/>
                <w:szCs w:val="16"/>
              </w:rPr>
              <w:t>Receiver</w:t>
            </w:r>
          </w:p>
        </w:tc>
        <w:tc>
          <w:tcPr>
            <w:tcW w:w="464" w:type="pct"/>
          </w:tcPr>
          <w:p w:rsidR="00436DEC" w:rsidRPr="00281F1C" w:rsidRDefault="00436DEC" w:rsidP="00436DEC">
            <w:pPr>
              <w:snapToGrid w:val="0"/>
              <w:spacing w:after="0"/>
              <w:rPr>
                <w:sz w:val="16"/>
                <w:szCs w:val="16"/>
              </w:rPr>
            </w:pPr>
            <w:r w:rsidRPr="00281F1C">
              <w:rPr>
                <w:sz w:val="16"/>
                <w:szCs w:val="16"/>
              </w:rPr>
              <w:t>ESE-SISO</w:t>
            </w:r>
          </w:p>
        </w:tc>
        <w:tc>
          <w:tcPr>
            <w:tcW w:w="491" w:type="pct"/>
          </w:tcPr>
          <w:p w:rsidR="00436DEC" w:rsidRPr="00281F1C" w:rsidRDefault="00436DEC" w:rsidP="00436DEC">
            <w:pPr>
              <w:snapToGrid w:val="0"/>
              <w:spacing w:after="0"/>
              <w:rPr>
                <w:sz w:val="16"/>
                <w:szCs w:val="16"/>
              </w:rPr>
            </w:pPr>
            <w:r w:rsidRPr="00281F1C">
              <w:rPr>
                <w:sz w:val="16"/>
                <w:szCs w:val="16"/>
              </w:rPr>
              <w:t>ESE- SISO</w:t>
            </w:r>
          </w:p>
        </w:tc>
        <w:tc>
          <w:tcPr>
            <w:tcW w:w="435" w:type="pct"/>
          </w:tcPr>
          <w:p w:rsidR="00436DEC" w:rsidRPr="00281F1C" w:rsidRDefault="00436DEC" w:rsidP="00436DEC">
            <w:pPr>
              <w:snapToGrid w:val="0"/>
              <w:spacing w:after="0"/>
              <w:rPr>
                <w:sz w:val="16"/>
                <w:szCs w:val="16"/>
              </w:rPr>
            </w:pPr>
            <w:r w:rsidRPr="00281F1C">
              <w:rPr>
                <w:sz w:val="16"/>
                <w:szCs w:val="16"/>
              </w:rPr>
              <w:t>MMSE hybrid IC</w:t>
            </w:r>
          </w:p>
        </w:tc>
        <w:tc>
          <w:tcPr>
            <w:tcW w:w="408" w:type="pct"/>
          </w:tcPr>
          <w:p w:rsidR="00436DEC" w:rsidRPr="00281F1C" w:rsidRDefault="00436DEC" w:rsidP="00436DEC">
            <w:pPr>
              <w:snapToGrid w:val="0"/>
              <w:spacing w:after="0"/>
              <w:rPr>
                <w:sz w:val="16"/>
                <w:szCs w:val="16"/>
              </w:rPr>
            </w:pPr>
            <w:r w:rsidRPr="00281F1C">
              <w:rPr>
                <w:sz w:val="16"/>
                <w:szCs w:val="16"/>
              </w:rPr>
              <w:t>Block MMSE</w:t>
            </w:r>
          </w:p>
        </w:tc>
        <w:tc>
          <w:tcPr>
            <w:tcW w:w="479" w:type="pct"/>
          </w:tcPr>
          <w:p w:rsidR="00436DEC" w:rsidRPr="00281F1C" w:rsidRDefault="00436DEC" w:rsidP="00436DEC">
            <w:pPr>
              <w:snapToGrid w:val="0"/>
              <w:spacing w:after="0"/>
              <w:rPr>
                <w:sz w:val="16"/>
                <w:szCs w:val="16"/>
              </w:rPr>
            </w:pPr>
            <w:r w:rsidRPr="00281F1C">
              <w:rPr>
                <w:sz w:val="16"/>
                <w:szCs w:val="16"/>
              </w:rPr>
              <w:t>MMSE- hard SIC</w:t>
            </w:r>
          </w:p>
        </w:tc>
        <w:tc>
          <w:tcPr>
            <w:tcW w:w="430" w:type="pct"/>
          </w:tcPr>
          <w:p w:rsidR="00436DEC" w:rsidRPr="00281F1C" w:rsidRDefault="00436DEC" w:rsidP="00436DEC">
            <w:pPr>
              <w:snapToGrid w:val="0"/>
              <w:spacing w:after="0"/>
              <w:rPr>
                <w:sz w:val="16"/>
                <w:szCs w:val="16"/>
              </w:rPr>
            </w:pPr>
            <w:r w:rsidRPr="00281F1C">
              <w:rPr>
                <w:sz w:val="16"/>
                <w:szCs w:val="16"/>
              </w:rPr>
              <w:t>MMSE- hard SIC</w:t>
            </w:r>
          </w:p>
        </w:tc>
        <w:tc>
          <w:tcPr>
            <w:tcW w:w="463" w:type="pct"/>
          </w:tcPr>
          <w:p w:rsidR="00436DEC" w:rsidRPr="00281F1C" w:rsidRDefault="00436DEC" w:rsidP="00436DEC">
            <w:pPr>
              <w:snapToGrid w:val="0"/>
              <w:spacing w:after="0"/>
              <w:rPr>
                <w:sz w:val="16"/>
                <w:szCs w:val="16"/>
              </w:rPr>
            </w:pPr>
            <w:r w:rsidRPr="00281F1C">
              <w:rPr>
                <w:sz w:val="16"/>
                <w:szCs w:val="16"/>
              </w:rPr>
              <w:t>EPA</w:t>
            </w:r>
          </w:p>
        </w:tc>
        <w:tc>
          <w:tcPr>
            <w:tcW w:w="460" w:type="pct"/>
          </w:tcPr>
          <w:p w:rsidR="00436DEC" w:rsidRPr="00281F1C" w:rsidRDefault="00436DEC" w:rsidP="00436DEC">
            <w:pPr>
              <w:snapToGrid w:val="0"/>
              <w:spacing w:after="0"/>
              <w:rPr>
                <w:sz w:val="16"/>
                <w:szCs w:val="16"/>
              </w:rPr>
            </w:pPr>
            <w:r w:rsidRPr="00281F1C">
              <w:rPr>
                <w:sz w:val="16"/>
                <w:szCs w:val="16"/>
              </w:rPr>
              <w:t>MMSE- hard SIC</w:t>
            </w:r>
          </w:p>
        </w:tc>
        <w:tc>
          <w:tcPr>
            <w:tcW w:w="415" w:type="pct"/>
          </w:tcPr>
          <w:p w:rsidR="00436DEC" w:rsidRPr="00281F1C" w:rsidRDefault="00436DEC" w:rsidP="00436DEC">
            <w:pPr>
              <w:snapToGrid w:val="0"/>
              <w:spacing w:after="0"/>
              <w:rPr>
                <w:sz w:val="16"/>
                <w:szCs w:val="16"/>
              </w:rPr>
            </w:pPr>
            <w:r w:rsidRPr="00281F1C">
              <w:rPr>
                <w:sz w:val="16"/>
                <w:szCs w:val="16"/>
              </w:rPr>
              <w:t>EPA</w:t>
            </w:r>
          </w:p>
        </w:tc>
        <w:tc>
          <w:tcPr>
            <w:tcW w:w="464" w:type="pct"/>
          </w:tcPr>
          <w:p w:rsidR="00436DEC" w:rsidRPr="00281F1C" w:rsidRDefault="00436DEC" w:rsidP="00436DEC">
            <w:pPr>
              <w:snapToGrid w:val="0"/>
              <w:spacing w:after="0"/>
              <w:rPr>
                <w:sz w:val="16"/>
                <w:szCs w:val="16"/>
              </w:rPr>
            </w:pPr>
            <w:r w:rsidRPr="00281F1C">
              <w:rPr>
                <w:sz w:val="16"/>
                <w:szCs w:val="16"/>
              </w:rPr>
              <w:t>MMSE- hard SIC</w:t>
            </w:r>
          </w:p>
        </w:tc>
      </w:tr>
      <w:tr w:rsidR="00436DEC" w:rsidRPr="00281F1C" w:rsidTr="00436DEC">
        <w:tc>
          <w:tcPr>
            <w:tcW w:w="493" w:type="pct"/>
            <w:shd w:val="clear" w:color="auto" w:fill="DEEAF6"/>
          </w:tcPr>
          <w:p w:rsidR="00436DEC" w:rsidRPr="00281F1C" w:rsidRDefault="00436DEC" w:rsidP="00436DEC">
            <w:pPr>
              <w:snapToGrid w:val="0"/>
              <w:spacing w:after="0"/>
              <w:rPr>
                <w:sz w:val="16"/>
                <w:szCs w:val="16"/>
              </w:rPr>
            </w:pPr>
            <w:r w:rsidRPr="00281F1C">
              <w:rPr>
                <w:sz w:val="16"/>
                <w:szCs w:val="16"/>
              </w:rPr>
              <w:t>Company</w:t>
            </w:r>
          </w:p>
        </w:tc>
        <w:tc>
          <w:tcPr>
            <w:tcW w:w="4507" w:type="pct"/>
            <w:gridSpan w:val="10"/>
            <w:shd w:val="clear" w:color="auto" w:fill="DEEAF6"/>
          </w:tcPr>
          <w:p w:rsidR="00436DEC" w:rsidRPr="00281F1C" w:rsidRDefault="00436DEC" w:rsidP="00436DEC">
            <w:pPr>
              <w:snapToGrid w:val="0"/>
              <w:spacing w:after="0"/>
              <w:jc w:val="center"/>
              <w:rPr>
                <w:sz w:val="16"/>
                <w:szCs w:val="16"/>
              </w:rPr>
            </w:pPr>
            <w:r w:rsidRPr="00281F1C">
              <w:rPr>
                <w:sz w:val="16"/>
                <w:szCs w:val="16"/>
              </w:rPr>
              <w:t>Source 1</w:t>
            </w:r>
          </w:p>
        </w:tc>
      </w:tr>
      <w:tr w:rsidR="00436DEC" w:rsidRPr="00281F1C" w:rsidTr="00436DEC">
        <w:tc>
          <w:tcPr>
            <w:tcW w:w="493" w:type="pct"/>
          </w:tcPr>
          <w:p w:rsidR="00436DEC" w:rsidRPr="00281F1C" w:rsidRDefault="00436DEC" w:rsidP="00436DEC">
            <w:pPr>
              <w:snapToGrid w:val="0"/>
              <w:spacing w:after="0"/>
              <w:rPr>
                <w:sz w:val="16"/>
                <w:szCs w:val="16"/>
              </w:rPr>
            </w:pPr>
            <w:r w:rsidRPr="00281F1C">
              <w:rPr>
                <w:sz w:val="16"/>
                <w:szCs w:val="16"/>
              </w:rPr>
              <w:t>Scheme</w:t>
            </w:r>
          </w:p>
        </w:tc>
        <w:tc>
          <w:tcPr>
            <w:tcW w:w="464" w:type="pct"/>
          </w:tcPr>
          <w:p w:rsidR="00436DEC" w:rsidRPr="00281F1C" w:rsidRDefault="00436DEC" w:rsidP="00436DEC">
            <w:pPr>
              <w:snapToGrid w:val="0"/>
              <w:spacing w:after="0"/>
              <w:rPr>
                <w:sz w:val="16"/>
                <w:szCs w:val="16"/>
              </w:rPr>
            </w:pPr>
            <w:r w:rsidRPr="00281F1C">
              <w:rPr>
                <w:sz w:val="16"/>
                <w:szCs w:val="16"/>
              </w:rPr>
              <w:t>MUSA</w:t>
            </w:r>
          </w:p>
        </w:tc>
        <w:tc>
          <w:tcPr>
            <w:tcW w:w="491" w:type="pct"/>
          </w:tcPr>
          <w:p w:rsidR="00436DEC" w:rsidRPr="00281F1C" w:rsidRDefault="00436DEC" w:rsidP="00436DEC">
            <w:pPr>
              <w:snapToGrid w:val="0"/>
              <w:spacing w:after="0"/>
              <w:rPr>
                <w:sz w:val="16"/>
                <w:szCs w:val="16"/>
              </w:rPr>
            </w:pPr>
            <w:r w:rsidRPr="00281F1C">
              <w:rPr>
                <w:sz w:val="16"/>
                <w:szCs w:val="16"/>
              </w:rPr>
              <w:t>WSMA</w:t>
            </w:r>
          </w:p>
        </w:tc>
        <w:tc>
          <w:tcPr>
            <w:tcW w:w="435" w:type="pct"/>
          </w:tcPr>
          <w:p w:rsidR="00436DEC" w:rsidRPr="00281F1C" w:rsidRDefault="00436DEC" w:rsidP="00436DEC">
            <w:pPr>
              <w:snapToGrid w:val="0"/>
              <w:spacing w:after="0"/>
              <w:rPr>
                <w:sz w:val="16"/>
                <w:szCs w:val="16"/>
              </w:rPr>
            </w:pPr>
            <w:r w:rsidRPr="00281F1C">
              <w:rPr>
                <w:sz w:val="16"/>
                <w:szCs w:val="16"/>
              </w:rPr>
              <w:t>UGMA</w:t>
            </w:r>
          </w:p>
        </w:tc>
        <w:tc>
          <w:tcPr>
            <w:tcW w:w="408" w:type="pct"/>
          </w:tcPr>
          <w:p w:rsidR="00436DEC" w:rsidRPr="00281F1C" w:rsidRDefault="00436DEC" w:rsidP="00436DEC">
            <w:pPr>
              <w:snapToGrid w:val="0"/>
              <w:spacing w:after="0"/>
              <w:rPr>
                <w:sz w:val="16"/>
                <w:szCs w:val="16"/>
              </w:rPr>
            </w:pPr>
            <w:r w:rsidRPr="00281F1C">
              <w:rPr>
                <w:sz w:val="16"/>
                <w:szCs w:val="16"/>
              </w:rPr>
              <w:t>RSMA</w:t>
            </w:r>
          </w:p>
        </w:tc>
        <w:tc>
          <w:tcPr>
            <w:tcW w:w="479" w:type="pct"/>
          </w:tcPr>
          <w:p w:rsidR="00436DEC" w:rsidRPr="00281F1C" w:rsidRDefault="00436DEC" w:rsidP="00436DEC">
            <w:pPr>
              <w:snapToGrid w:val="0"/>
              <w:spacing w:after="0"/>
              <w:rPr>
                <w:sz w:val="16"/>
                <w:szCs w:val="16"/>
              </w:rPr>
            </w:pPr>
            <w:r w:rsidRPr="00281F1C">
              <w:rPr>
                <w:sz w:val="16"/>
                <w:szCs w:val="16"/>
              </w:rPr>
              <w:t>NOCA</w:t>
            </w:r>
          </w:p>
        </w:tc>
        <w:tc>
          <w:tcPr>
            <w:tcW w:w="430" w:type="pct"/>
          </w:tcPr>
          <w:p w:rsidR="00436DEC" w:rsidRPr="00281F1C" w:rsidRDefault="00436DEC" w:rsidP="00436DEC">
            <w:pPr>
              <w:snapToGrid w:val="0"/>
              <w:spacing w:after="0"/>
              <w:rPr>
                <w:sz w:val="16"/>
                <w:szCs w:val="16"/>
              </w:rPr>
            </w:pPr>
            <w:r w:rsidRPr="00281F1C">
              <w:rPr>
                <w:sz w:val="16"/>
                <w:szCs w:val="16"/>
              </w:rPr>
              <w:t>NCMA</w:t>
            </w:r>
          </w:p>
        </w:tc>
        <w:tc>
          <w:tcPr>
            <w:tcW w:w="463" w:type="pct"/>
          </w:tcPr>
          <w:p w:rsidR="00436DEC" w:rsidRPr="00281F1C" w:rsidRDefault="00436DEC" w:rsidP="00436DEC">
            <w:pPr>
              <w:snapToGrid w:val="0"/>
              <w:spacing w:after="0"/>
              <w:rPr>
                <w:sz w:val="16"/>
                <w:szCs w:val="16"/>
              </w:rPr>
            </w:pPr>
            <w:r w:rsidRPr="00281F1C">
              <w:rPr>
                <w:sz w:val="16"/>
                <w:szCs w:val="16"/>
              </w:rPr>
              <w:t>NCMAQ</w:t>
            </w:r>
          </w:p>
        </w:tc>
        <w:tc>
          <w:tcPr>
            <w:tcW w:w="460" w:type="pct"/>
          </w:tcPr>
          <w:p w:rsidR="00436DEC" w:rsidRPr="00281F1C" w:rsidRDefault="00436DEC" w:rsidP="00436DEC">
            <w:pPr>
              <w:snapToGrid w:val="0"/>
              <w:spacing w:after="0"/>
              <w:rPr>
                <w:sz w:val="16"/>
                <w:szCs w:val="16"/>
              </w:rPr>
            </w:pPr>
            <w:r w:rsidRPr="00281F1C">
              <w:rPr>
                <w:sz w:val="16"/>
                <w:szCs w:val="16"/>
              </w:rPr>
              <w:t>MUSA</w:t>
            </w:r>
          </w:p>
        </w:tc>
        <w:tc>
          <w:tcPr>
            <w:tcW w:w="415" w:type="pct"/>
          </w:tcPr>
          <w:p w:rsidR="00436DEC" w:rsidRPr="00281F1C" w:rsidRDefault="00436DEC" w:rsidP="00436DEC">
            <w:pPr>
              <w:snapToGrid w:val="0"/>
              <w:spacing w:after="0"/>
              <w:rPr>
                <w:sz w:val="16"/>
                <w:szCs w:val="16"/>
              </w:rPr>
            </w:pPr>
            <w:r w:rsidRPr="00281F1C">
              <w:rPr>
                <w:sz w:val="16"/>
                <w:szCs w:val="16"/>
              </w:rPr>
              <w:t>MUSA</w:t>
            </w:r>
          </w:p>
        </w:tc>
        <w:tc>
          <w:tcPr>
            <w:tcW w:w="464" w:type="pct"/>
          </w:tcPr>
          <w:p w:rsidR="00436DEC" w:rsidRPr="00281F1C" w:rsidRDefault="00436DEC" w:rsidP="00436DEC">
            <w:pPr>
              <w:snapToGrid w:val="0"/>
              <w:spacing w:after="0"/>
              <w:rPr>
                <w:sz w:val="16"/>
                <w:szCs w:val="16"/>
                <w:lang w:eastAsia="zh-CN"/>
              </w:rPr>
            </w:pPr>
            <w:r w:rsidRPr="00281F1C">
              <w:rPr>
                <w:rFonts w:hint="eastAsia"/>
                <w:sz w:val="16"/>
                <w:szCs w:val="16"/>
                <w:lang w:eastAsia="zh-CN"/>
              </w:rPr>
              <w:t>SCMA</w:t>
            </w:r>
          </w:p>
        </w:tc>
      </w:tr>
      <w:tr w:rsidR="00436DEC" w:rsidRPr="00281F1C" w:rsidTr="00436DEC">
        <w:tc>
          <w:tcPr>
            <w:tcW w:w="493" w:type="pct"/>
          </w:tcPr>
          <w:p w:rsidR="00436DEC" w:rsidRPr="00281F1C" w:rsidRDefault="00436DEC" w:rsidP="00436DEC">
            <w:pPr>
              <w:snapToGrid w:val="0"/>
              <w:spacing w:after="0"/>
              <w:rPr>
                <w:sz w:val="16"/>
                <w:szCs w:val="16"/>
              </w:rPr>
            </w:pPr>
            <w:r w:rsidRPr="00281F1C">
              <w:rPr>
                <w:sz w:val="16"/>
                <w:szCs w:val="16"/>
              </w:rPr>
              <w:t>Code rate</w:t>
            </w:r>
          </w:p>
        </w:tc>
        <w:tc>
          <w:tcPr>
            <w:tcW w:w="464" w:type="pct"/>
          </w:tcPr>
          <w:p w:rsidR="00436DEC" w:rsidRPr="00281F1C" w:rsidRDefault="00436DEC" w:rsidP="00436DEC">
            <w:pPr>
              <w:snapToGrid w:val="0"/>
              <w:spacing w:after="0"/>
              <w:rPr>
                <w:sz w:val="16"/>
                <w:szCs w:val="16"/>
              </w:rPr>
            </w:pPr>
            <w:r w:rsidRPr="00281F1C">
              <w:rPr>
                <w:sz w:val="16"/>
                <w:szCs w:val="16"/>
              </w:rPr>
              <w:t>0.43</w:t>
            </w:r>
          </w:p>
        </w:tc>
        <w:tc>
          <w:tcPr>
            <w:tcW w:w="491" w:type="pct"/>
          </w:tcPr>
          <w:p w:rsidR="00436DEC" w:rsidRPr="00281F1C" w:rsidRDefault="00436DEC" w:rsidP="00436DEC">
            <w:pPr>
              <w:snapToGrid w:val="0"/>
              <w:spacing w:after="0"/>
              <w:rPr>
                <w:sz w:val="16"/>
                <w:szCs w:val="16"/>
              </w:rPr>
            </w:pPr>
            <w:r w:rsidRPr="00281F1C">
              <w:rPr>
                <w:sz w:val="16"/>
                <w:szCs w:val="16"/>
              </w:rPr>
              <w:t>0.57</w:t>
            </w:r>
          </w:p>
        </w:tc>
        <w:tc>
          <w:tcPr>
            <w:tcW w:w="435" w:type="pct"/>
          </w:tcPr>
          <w:p w:rsidR="00436DEC" w:rsidRPr="00281F1C" w:rsidRDefault="00436DEC" w:rsidP="00436DEC">
            <w:pPr>
              <w:snapToGrid w:val="0"/>
              <w:spacing w:after="0"/>
              <w:rPr>
                <w:sz w:val="16"/>
                <w:szCs w:val="16"/>
              </w:rPr>
            </w:pPr>
            <w:r w:rsidRPr="00281F1C">
              <w:rPr>
                <w:sz w:val="16"/>
                <w:szCs w:val="16"/>
              </w:rPr>
              <w:t>0.57</w:t>
            </w:r>
          </w:p>
        </w:tc>
        <w:tc>
          <w:tcPr>
            <w:tcW w:w="408" w:type="pct"/>
          </w:tcPr>
          <w:p w:rsidR="00436DEC" w:rsidRPr="00281F1C" w:rsidRDefault="00436DEC" w:rsidP="00436DEC">
            <w:pPr>
              <w:snapToGrid w:val="0"/>
              <w:spacing w:after="0"/>
              <w:rPr>
                <w:sz w:val="16"/>
                <w:szCs w:val="16"/>
              </w:rPr>
            </w:pPr>
            <w:r w:rsidRPr="00281F1C">
              <w:rPr>
                <w:sz w:val="16"/>
                <w:szCs w:val="16"/>
              </w:rPr>
              <w:t>0.57</w:t>
            </w:r>
          </w:p>
        </w:tc>
        <w:tc>
          <w:tcPr>
            <w:tcW w:w="479" w:type="pct"/>
          </w:tcPr>
          <w:p w:rsidR="00436DEC" w:rsidRPr="00281F1C" w:rsidRDefault="00436DEC" w:rsidP="00436DEC">
            <w:pPr>
              <w:snapToGrid w:val="0"/>
              <w:spacing w:after="0"/>
              <w:rPr>
                <w:sz w:val="16"/>
                <w:szCs w:val="16"/>
              </w:rPr>
            </w:pPr>
            <w:r w:rsidRPr="00281F1C">
              <w:rPr>
                <w:sz w:val="16"/>
                <w:szCs w:val="16"/>
              </w:rPr>
              <w:t>0.57</w:t>
            </w:r>
          </w:p>
        </w:tc>
        <w:tc>
          <w:tcPr>
            <w:tcW w:w="430" w:type="pct"/>
          </w:tcPr>
          <w:p w:rsidR="00436DEC" w:rsidRPr="00281F1C" w:rsidRDefault="00436DEC" w:rsidP="00436DEC">
            <w:pPr>
              <w:snapToGrid w:val="0"/>
              <w:spacing w:after="0"/>
              <w:rPr>
                <w:sz w:val="16"/>
                <w:szCs w:val="16"/>
              </w:rPr>
            </w:pPr>
            <w:r w:rsidRPr="00281F1C">
              <w:rPr>
                <w:sz w:val="16"/>
                <w:szCs w:val="16"/>
              </w:rPr>
              <w:t>0.57</w:t>
            </w:r>
          </w:p>
        </w:tc>
        <w:tc>
          <w:tcPr>
            <w:tcW w:w="463" w:type="pct"/>
          </w:tcPr>
          <w:p w:rsidR="00436DEC" w:rsidRPr="00281F1C" w:rsidRDefault="00436DEC" w:rsidP="00436DEC">
            <w:pPr>
              <w:snapToGrid w:val="0"/>
              <w:spacing w:after="0"/>
              <w:rPr>
                <w:sz w:val="16"/>
                <w:szCs w:val="16"/>
              </w:rPr>
            </w:pPr>
            <w:r w:rsidRPr="00281F1C">
              <w:rPr>
                <w:sz w:val="16"/>
                <w:szCs w:val="16"/>
              </w:rPr>
              <w:t>0.57</w:t>
            </w:r>
          </w:p>
        </w:tc>
        <w:tc>
          <w:tcPr>
            <w:tcW w:w="460" w:type="pct"/>
          </w:tcPr>
          <w:p w:rsidR="00436DEC" w:rsidRPr="00281F1C" w:rsidRDefault="00436DEC" w:rsidP="00436DEC">
            <w:pPr>
              <w:snapToGrid w:val="0"/>
              <w:spacing w:after="0"/>
              <w:rPr>
                <w:sz w:val="16"/>
                <w:szCs w:val="16"/>
              </w:rPr>
            </w:pPr>
            <w:r w:rsidRPr="00281F1C">
              <w:rPr>
                <w:sz w:val="16"/>
                <w:szCs w:val="16"/>
              </w:rPr>
              <w:t>0.57</w:t>
            </w:r>
          </w:p>
        </w:tc>
        <w:tc>
          <w:tcPr>
            <w:tcW w:w="415" w:type="pct"/>
          </w:tcPr>
          <w:p w:rsidR="00436DEC" w:rsidRPr="00281F1C" w:rsidRDefault="00436DEC" w:rsidP="00436DEC">
            <w:pPr>
              <w:snapToGrid w:val="0"/>
              <w:spacing w:after="0"/>
              <w:rPr>
                <w:sz w:val="16"/>
                <w:szCs w:val="16"/>
              </w:rPr>
            </w:pPr>
            <w:r w:rsidRPr="00281F1C">
              <w:rPr>
                <w:sz w:val="16"/>
                <w:szCs w:val="16"/>
              </w:rPr>
              <w:t>0.43</w:t>
            </w:r>
          </w:p>
        </w:tc>
        <w:tc>
          <w:tcPr>
            <w:tcW w:w="464" w:type="pct"/>
          </w:tcPr>
          <w:p w:rsidR="00436DEC" w:rsidRPr="00281F1C" w:rsidRDefault="00436DEC" w:rsidP="00436DEC">
            <w:pPr>
              <w:snapToGrid w:val="0"/>
              <w:spacing w:after="0"/>
              <w:rPr>
                <w:sz w:val="16"/>
                <w:szCs w:val="16"/>
                <w:lang w:eastAsia="zh-CN"/>
              </w:rPr>
            </w:pPr>
            <w:r w:rsidRPr="00281F1C">
              <w:rPr>
                <w:rFonts w:hint="eastAsia"/>
                <w:sz w:val="16"/>
                <w:szCs w:val="16"/>
                <w:lang w:eastAsia="zh-CN"/>
              </w:rPr>
              <w:t>0.57</w:t>
            </w:r>
          </w:p>
        </w:tc>
      </w:tr>
      <w:tr w:rsidR="00436DEC" w:rsidRPr="00281F1C" w:rsidTr="00436DEC">
        <w:tc>
          <w:tcPr>
            <w:tcW w:w="493" w:type="pct"/>
          </w:tcPr>
          <w:p w:rsidR="00436DEC" w:rsidRPr="00281F1C" w:rsidRDefault="00436DEC" w:rsidP="00436DEC">
            <w:pPr>
              <w:snapToGrid w:val="0"/>
              <w:spacing w:after="0"/>
              <w:rPr>
                <w:sz w:val="16"/>
                <w:szCs w:val="16"/>
              </w:rPr>
            </w:pPr>
            <w:r w:rsidRPr="00281F1C">
              <w:rPr>
                <w:sz w:val="16"/>
                <w:szCs w:val="16"/>
              </w:rPr>
              <w:t>Receiver</w:t>
            </w:r>
          </w:p>
        </w:tc>
        <w:tc>
          <w:tcPr>
            <w:tcW w:w="464" w:type="pct"/>
          </w:tcPr>
          <w:p w:rsidR="00436DEC" w:rsidRPr="00281F1C" w:rsidRDefault="00436DEC" w:rsidP="00436DEC">
            <w:pPr>
              <w:snapToGrid w:val="0"/>
              <w:spacing w:after="0"/>
              <w:rPr>
                <w:sz w:val="16"/>
                <w:szCs w:val="16"/>
              </w:rPr>
            </w:pPr>
            <w:r w:rsidRPr="00281F1C">
              <w:rPr>
                <w:sz w:val="16"/>
                <w:szCs w:val="16"/>
              </w:rPr>
              <w:t>MMSE- hard SIC</w:t>
            </w:r>
          </w:p>
        </w:tc>
        <w:tc>
          <w:tcPr>
            <w:tcW w:w="491" w:type="pct"/>
          </w:tcPr>
          <w:p w:rsidR="00436DEC" w:rsidRPr="00281F1C" w:rsidRDefault="00436DEC" w:rsidP="00436DEC">
            <w:pPr>
              <w:snapToGrid w:val="0"/>
              <w:spacing w:after="0"/>
              <w:rPr>
                <w:sz w:val="16"/>
                <w:szCs w:val="16"/>
              </w:rPr>
            </w:pPr>
            <w:r w:rsidRPr="00281F1C">
              <w:rPr>
                <w:sz w:val="16"/>
                <w:szCs w:val="16"/>
              </w:rPr>
              <w:t>MMSE-hard SIC</w:t>
            </w:r>
          </w:p>
        </w:tc>
        <w:tc>
          <w:tcPr>
            <w:tcW w:w="435" w:type="pct"/>
          </w:tcPr>
          <w:p w:rsidR="00436DEC" w:rsidRPr="00281F1C" w:rsidRDefault="00436DEC" w:rsidP="00436DEC">
            <w:pPr>
              <w:snapToGrid w:val="0"/>
              <w:spacing w:after="0"/>
              <w:rPr>
                <w:sz w:val="16"/>
                <w:szCs w:val="16"/>
              </w:rPr>
            </w:pPr>
            <w:r w:rsidRPr="00281F1C">
              <w:rPr>
                <w:sz w:val="16"/>
                <w:szCs w:val="16"/>
              </w:rPr>
              <w:t>MMSE- hard SIC</w:t>
            </w:r>
          </w:p>
        </w:tc>
        <w:tc>
          <w:tcPr>
            <w:tcW w:w="408" w:type="pct"/>
          </w:tcPr>
          <w:p w:rsidR="00436DEC" w:rsidRPr="00281F1C" w:rsidRDefault="00436DEC" w:rsidP="00436DEC">
            <w:pPr>
              <w:snapToGrid w:val="0"/>
              <w:spacing w:after="0"/>
              <w:rPr>
                <w:sz w:val="16"/>
                <w:szCs w:val="16"/>
              </w:rPr>
            </w:pPr>
            <w:r w:rsidRPr="00281F1C">
              <w:rPr>
                <w:sz w:val="16"/>
                <w:szCs w:val="16"/>
              </w:rPr>
              <w:t>MMSE- hard SIC</w:t>
            </w:r>
          </w:p>
        </w:tc>
        <w:tc>
          <w:tcPr>
            <w:tcW w:w="479" w:type="pct"/>
          </w:tcPr>
          <w:p w:rsidR="00436DEC" w:rsidRPr="00281F1C" w:rsidRDefault="00436DEC" w:rsidP="00436DEC">
            <w:pPr>
              <w:snapToGrid w:val="0"/>
              <w:spacing w:after="0"/>
              <w:rPr>
                <w:sz w:val="16"/>
                <w:szCs w:val="16"/>
              </w:rPr>
            </w:pPr>
            <w:r w:rsidRPr="00281F1C">
              <w:rPr>
                <w:sz w:val="16"/>
                <w:szCs w:val="16"/>
              </w:rPr>
              <w:t>MMSE- hard SIC</w:t>
            </w:r>
          </w:p>
        </w:tc>
        <w:tc>
          <w:tcPr>
            <w:tcW w:w="430" w:type="pct"/>
          </w:tcPr>
          <w:p w:rsidR="00436DEC" w:rsidRPr="00281F1C" w:rsidRDefault="00436DEC" w:rsidP="00436DEC">
            <w:pPr>
              <w:snapToGrid w:val="0"/>
              <w:spacing w:after="0"/>
              <w:rPr>
                <w:sz w:val="16"/>
                <w:szCs w:val="16"/>
              </w:rPr>
            </w:pPr>
            <w:r w:rsidRPr="00281F1C">
              <w:rPr>
                <w:sz w:val="16"/>
                <w:szCs w:val="16"/>
              </w:rPr>
              <w:t>MMSE- hard SIC</w:t>
            </w:r>
          </w:p>
        </w:tc>
        <w:tc>
          <w:tcPr>
            <w:tcW w:w="463" w:type="pct"/>
          </w:tcPr>
          <w:p w:rsidR="00436DEC" w:rsidRPr="00281F1C" w:rsidRDefault="00436DEC" w:rsidP="00436DEC">
            <w:pPr>
              <w:snapToGrid w:val="0"/>
              <w:spacing w:after="0"/>
              <w:rPr>
                <w:sz w:val="16"/>
                <w:szCs w:val="16"/>
              </w:rPr>
            </w:pPr>
            <w:r w:rsidRPr="00281F1C">
              <w:rPr>
                <w:sz w:val="16"/>
                <w:szCs w:val="16"/>
              </w:rPr>
              <w:t>MMSE- hard SIC</w:t>
            </w:r>
          </w:p>
        </w:tc>
        <w:tc>
          <w:tcPr>
            <w:tcW w:w="460" w:type="pct"/>
          </w:tcPr>
          <w:p w:rsidR="00436DEC" w:rsidRPr="00281F1C" w:rsidRDefault="00436DEC" w:rsidP="00436DEC">
            <w:pPr>
              <w:snapToGrid w:val="0"/>
              <w:spacing w:after="0"/>
              <w:rPr>
                <w:sz w:val="16"/>
                <w:szCs w:val="16"/>
              </w:rPr>
            </w:pPr>
            <w:r w:rsidRPr="00281F1C">
              <w:rPr>
                <w:sz w:val="16"/>
                <w:szCs w:val="16"/>
              </w:rPr>
              <w:t>MMSE- hard SIC</w:t>
            </w:r>
          </w:p>
        </w:tc>
        <w:tc>
          <w:tcPr>
            <w:tcW w:w="415" w:type="pct"/>
          </w:tcPr>
          <w:p w:rsidR="00436DEC" w:rsidRPr="00281F1C" w:rsidRDefault="00436DEC" w:rsidP="00436DEC">
            <w:pPr>
              <w:snapToGrid w:val="0"/>
              <w:spacing w:after="0"/>
              <w:rPr>
                <w:sz w:val="16"/>
                <w:szCs w:val="16"/>
              </w:rPr>
            </w:pPr>
            <w:r w:rsidRPr="00281F1C">
              <w:rPr>
                <w:sz w:val="16"/>
                <w:szCs w:val="16"/>
              </w:rPr>
              <w:t>EPA</w:t>
            </w:r>
          </w:p>
        </w:tc>
        <w:tc>
          <w:tcPr>
            <w:tcW w:w="464" w:type="pct"/>
          </w:tcPr>
          <w:p w:rsidR="00436DEC" w:rsidRPr="00281F1C" w:rsidRDefault="00436DEC" w:rsidP="00436DEC">
            <w:pPr>
              <w:snapToGrid w:val="0"/>
              <w:spacing w:after="0"/>
              <w:rPr>
                <w:sz w:val="16"/>
                <w:szCs w:val="16"/>
                <w:lang w:eastAsia="zh-CN"/>
              </w:rPr>
            </w:pPr>
            <w:r w:rsidRPr="00281F1C">
              <w:rPr>
                <w:rFonts w:hint="eastAsia"/>
                <w:sz w:val="16"/>
                <w:szCs w:val="16"/>
                <w:lang w:eastAsia="zh-CN"/>
              </w:rPr>
              <w:t>EPA</w:t>
            </w:r>
          </w:p>
        </w:tc>
      </w:tr>
      <w:tr w:rsidR="00436DEC" w:rsidRPr="00281F1C" w:rsidTr="00436DEC">
        <w:tc>
          <w:tcPr>
            <w:tcW w:w="493" w:type="pct"/>
            <w:shd w:val="clear" w:color="auto" w:fill="DEEAF6"/>
          </w:tcPr>
          <w:p w:rsidR="00436DEC" w:rsidRPr="00281F1C" w:rsidRDefault="00436DEC" w:rsidP="00436DEC">
            <w:pPr>
              <w:snapToGrid w:val="0"/>
              <w:spacing w:after="0"/>
              <w:rPr>
                <w:sz w:val="16"/>
                <w:szCs w:val="16"/>
              </w:rPr>
            </w:pPr>
            <w:r w:rsidRPr="00281F1C">
              <w:rPr>
                <w:sz w:val="16"/>
                <w:szCs w:val="16"/>
              </w:rPr>
              <w:t>Company</w:t>
            </w:r>
          </w:p>
        </w:tc>
        <w:tc>
          <w:tcPr>
            <w:tcW w:w="4507" w:type="pct"/>
            <w:gridSpan w:val="10"/>
            <w:shd w:val="clear" w:color="auto" w:fill="DEEAF6"/>
          </w:tcPr>
          <w:p w:rsidR="00436DEC" w:rsidRPr="00281F1C" w:rsidRDefault="00436DEC" w:rsidP="00436DEC">
            <w:pPr>
              <w:snapToGrid w:val="0"/>
              <w:spacing w:after="0"/>
              <w:jc w:val="center"/>
              <w:rPr>
                <w:sz w:val="16"/>
                <w:szCs w:val="16"/>
                <w:lang w:val="en-US" w:eastAsia="zh-CN"/>
              </w:rPr>
            </w:pPr>
            <w:r w:rsidRPr="00281F1C">
              <w:rPr>
                <w:sz w:val="16"/>
                <w:szCs w:val="16"/>
              </w:rPr>
              <w:t>Source 5</w:t>
            </w:r>
          </w:p>
        </w:tc>
      </w:tr>
      <w:tr w:rsidR="00436DEC" w:rsidRPr="00281F1C" w:rsidTr="00436DEC">
        <w:tc>
          <w:tcPr>
            <w:tcW w:w="493" w:type="pct"/>
          </w:tcPr>
          <w:p w:rsidR="00436DEC" w:rsidRPr="00281F1C" w:rsidRDefault="00436DEC" w:rsidP="00436DEC">
            <w:pPr>
              <w:snapToGrid w:val="0"/>
              <w:spacing w:after="0"/>
              <w:rPr>
                <w:sz w:val="16"/>
                <w:szCs w:val="16"/>
              </w:rPr>
            </w:pPr>
            <w:r w:rsidRPr="00281F1C">
              <w:rPr>
                <w:sz w:val="16"/>
                <w:szCs w:val="16"/>
              </w:rPr>
              <w:t>Scheme</w:t>
            </w:r>
          </w:p>
        </w:tc>
        <w:tc>
          <w:tcPr>
            <w:tcW w:w="464" w:type="pct"/>
          </w:tcPr>
          <w:p w:rsidR="00436DEC" w:rsidRPr="00281F1C" w:rsidRDefault="00436DEC" w:rsidP="00436DEC">
            <w:pPr>
              <w:snapToGrid w:val="0"/>
              <w:spacing w:after="0"/>
              <w:rPr>
                <w:sz w:val="16"/>
                <w:szCs w:val="16"/>
              </w:rPr>
            </w:pPr>
            <w:r w:rsidRPr="00281F1C">
              <w:rPr>
                <w:sz w:val="16"/>
                <w:szCs w:val="16"/>
              </w:rPr>
              <w:t>SCMA</w:t>
            </w:r>
          </w:p>
        </w:tc>
        <w:tc>
          <w:tcPr>
            <w:tcW w:w="491" w:type="pct"/>
          </w:tcPr>
          <w:p w:rsidR="00436DEC" w:rsidRPr="00281F1C" w:rsidRDefault="00436DEC" w:rsidP="00436DEC">
            <w:pPr>
              <w:snapToGrid w:val="0"/>
              <w:spacing w:after="0"/>
              <w:rPr>
                <w:sz w:val="16"/>
                <w:szCs w:val="16"/>
              </w:rPr>
            </w:pPr>
            <w:r w:rsidRPr="00281F1C">
              <w:rPr>
                <w:sz w:val="16"/>
                <w:szCs w:val="16"/>
              </w:rPr>
              <w:t>LCRS</w:t>
            </w:r>
          </w:p>
        </w:tc>
        <w:tc>
          <w:tcPr>
            <w:tcW w:w="435" w:type="pct"/>
          </w:tcPr>
          <w:p w:rsidR="00436DEC" w:rsidRPr="00281F1C" w:rsidRDefault="00436DEC" w:rsidP="00436DEC">
            <w:pPr>
              <w:snapToGrid w:val="0"/>
              <w:spacing w:after="0"/>
              <w:rPr>
                <w:sz w:val="16"/>
                <w:szCs w:val="16"/>
              </w:rPr>
            </w:pPr>
            <w:r w:rsidRPr="00281F1C">
              <w:rPr>
                <w:sz w:val="16"/>
                <w:szCs w:val="16"/>
              </w:rPr>
              <w:t>MUSA</w:t>
            </w:r>
          </w:p>
        </w:tc>
        <w:tc>
          <w:tcPr>
            <w:tcW w:w="408" w:type="pct"/>
          </w:tcPr>
          <w:p w:rsidR="00436DEC" w:rsidRPr="00281F1C" w:rsidRDefault="00436DEC" w:rsidP="00436DEC">
            <w:pPr>
              <w:snapToGrid w:val="0"/>
              <w:spacing w:after="0"/>
              <w:rPr>
                <w:sz w:val="16"/>
                <w:szCs w:val="16"/>
              </w:rPr>
            </w:pPr>
            <w:r w:rsidRPr="00281F1C">
              <w:rPr>
                <w:sz w:val="16"/>
                <w:szCs w:val="16"/>
              </w:rPr>
              <w:t>MUSA</w:t>
            </w:r>
          </w:p>
        </w:tc>
        <w:tc>
          <w:tcPr>
            <w:tcW w:w="479" w:type="pct"/>
          </w:tcPr>
          <w:p w:rsidR="00436DEC" w:rsidRPr="00281F1C" w:rsidRDefault="00436DEC" w:rsidP="00436DEC">
            <w:pPr>
              <w:snapToGrid w:val="0"/>
              <w:spacing w:after="0"/>
              <w:rPr>
                <w:sz w:val="16"/>
                <w:szCs w:val="16"/>
              </w:rPr>
            </w:pPr>
            <w:r w:rsidRPr="00281F1C">
              <w:rPr>
                <w:sz w:val="16"/>
                <w:szCs w:val="16"/>
              </w:rPr>
              <w:t>SL-RSMA</w:t>
            </w:r>
          </w:p>
        </w:tc>
        <w:tc>
          <w:tcPr>
            <w:tcW w:w="430" w:type="pct"/>
          </w:tcPr>
          <w:p w:rsidR="00436DEC" w:rsidRPr="00281F1C" w:rsidRDefault="00436DEC" w:rsidP="00436DEC">
            <w:pPr>
              <w:snapToGrid w:val="0"/>
              <w:spacing w:after="0"/>
              <w:rPr>
                <w:sz w:val="16"/>
                <w:szCs w:val="16"/>
              </w:rPr>
            </w:pPr>
            <w:r w:rsidRPr="00281F1C">
              <w:rPr>
                <w:sz w:val="16"/>
                <w:szCs w:val="16"/>
              </w:rPr>
              <w:t>SL-RSMA</w:t>
            </w:r>
          </w:p>
        </w:tc>
        <w:tc>
          <w:tcPr>
            <w:tcW w:w="463" w:type="pct"/>
          </w:tcPr>
          <w:p w:rsidR="00436DEC" w:rsidRPr="00281F1C" w:rsidRDefault="00436DEC" w:rsidP="00436DEC">
            <w:pPr>
              <w:snapToGrid w:val="0"/>
              <w:spacing w:after="0"/>
              <w:rPr>
                <w:sz w:val="16"/>
                <w:szCs w:val="16"/>
              </w:rPr>
            </w:pPr>
            <w:r w:rsidRPr="00281F1C">
              <w:rPr>
                <w:sz w:val="16"/>
                <w:szCs w:val="16"/>
              </w:rPr>
              <w:t>ML-RSMA</w:t>
            </w:r>
          </w:p>
        </w:tc>
        <w:tc>
          <w:tcPr>
            <w:tcW w:w="460" w:type="pct"/>
          </w:tcPr>
          <w:p w:rsidR="00436DEC" w:rsidRPr="00281F1C" w:rsidRDefault="00436DEC" w:rsidP="00436DEC">
            <w:pPr>
              <w:snapToGrid w:val="0"/>
              <w:spacing w:after="0"/>
              <w:rPr>
                <w:sz w:val="16"/>
                <w:szCs w:val="16"/>
              </w:rPr>
            </w:pPr>
            <w:r w:rsidRPr="00281F1C">
              <w:rPr>
                <w:sz w:val="16"/>
                <w:szCs w:val="16"/>
              </w:rPr>
              <w:t>ML-RSMA</w:t>
            </w:r>
          </w:p>
        </w:tc>
        <w:tc>
          <w:tcPr>
            <w:tcW w:w="415" w:type="pct"/>
          </w:tcPr>
          <w:p w:rsidR="00436DEC" w:rsidRPr="00281F1C" w:rsidRDefault="00436DEC" w:rsidP="00436DEC">
            <w:pPr>
              <w:snapToGrid w:val="0"/>
              <w:spacing w:after="0"/>
              <w:rPr>
                <w:sz w:val="16"/>
                <w:szCs w:val="16"/>
              </w:rPr>
            </w:pPr>
            <w:r w:rsidRPr="00281F1C">
              <w:rPr>
                <w:rFonts w:hint="eastAsia"/>
                <w:sz w:val="16"/>
                <w:szCs w:val="16"/>
              </w:rPr>
              <w:t>IGMA</w:t>
            </w:r>
          </w:p>
        </w:tc>
        <w:tc>
          <w:tcPr>
            <w:tcW w:w="464" w:type="pct"/>
          </w:tcPr>
          <w:p w:rsidR="00436DEC" w:rsidRPr="00281F1C" w:rsidRDefault="00436DEC" w:rsidP="00436DEC">
            <w:pPr>
              <w:snapToGrid w:val="0"/>
              <w:spacing w:after="0"/>
              <w:rPr>
                <w:sz w:val="16"/>
                <w:szCs w:val="16"/>
              </w:rPr>
            </w:pPr>
          </w:p>
        </w:tc>
      </w:tr>
      <w:tr w:rsidR="00436DEC" w:rsidRPr="00281F1C" w:rsidTr="00436DEC">
        <w:tc>
          <w:tcPr>
            <w:tcW w:w="493" w:type="pct"/>
          </w:tcPr>
          <w:p w:rsidR="00436DEC" w:rsidRPr="00281F1C" w:rsidRDefault="00436DEC" w:rsidP="00436DEC">
            <w:pPr>
              <w:snapToGrid w:val="0"/>
              <w:spacing w:after="0"/>
              <w:rPr>
                <w:sz w:val="16"/>
                <w:szCs w:val="16"/>
              </w:rPr>
            </w:pPr>
            <w:r w:rsidRPr="00281F1C">
              <w:rPr>
                <w:sz w:val="16"/>
                <w:szCs w:val="16"/>
              </w:rPr>
              <w:t>Code rate</w:t>
            </w:r>
          </w:p>
        </w:tc>
        <w:tc>
          <w:tcPr>
            <w:tcW w:w="464" w:type="pct"/>
          </w:tcPr>
          <w:p w:rsidR="00436DEC" w:rsidRPr="00281F1C" w:rsidRDefault="00436DEC" w:rsidP="00436DEC">
            <w:pPr>
              <w:snapToGrid w:val="0"/>
              <w:spacing w:after="0"/>
              <w:rPr>
                <w:sz w:val="16"/>
                <w:szCs w:val="16"/>
              </w:rPr>
            </w:pPr>
            <w:r w:rsidRPr="00281F1C">
              <w:rPr>
                <w:sz w:val="16"/>
                <w:szCs w:val="16"/>
              </w:rPr>
              <w:t>0.57</w:t>
            </w:r>
          </w:p>
        </w:tc>
        <w:tc>
          <w:tcPr>
            <w:tcW w:w="491" w:type="pct"/>
          </w:tcPr>
          <w:p w:rsidR="00436DEC" w:rsidRPr="00281F1C" w:rsidRDefault="00436DEC" w:rsidP="00436DEC">
            <w:pPr>
              <w:snapToGrid w:val="0"/>
              <w:spacing w:after="0"/>
              <w:rPr>
                <w:sz w:val="16"/>
                <w:szCs w:val="16"/>
              </w:rPr>
            </w:pPr>
            <w:r w:rsidRPr="00281F1C">
              <w:rPr>
                <w:sz w:val="16"/>
                <w:szCs w:val="16"/>
              </w:rPr>
              <w:t>0.29</w:t>
            </w:r>
          </w:p>
        </w:tc>
        <w:tc>
          <w:tcPr>
            <w:tcW w:w="435" w:type="pct"/>
          </w:tcPr>
          <w:p w:rsidR="00436DEC" w:rsidRPr="00281F1C" w:rsidRDefault="00436DEC" w:rsidP="00436DEC">
            <w:pPr>
              <w:snapToGrid w:val="0"/>
              <w:spacing w:after="0"/>
              <w:rPr>
                <w:sz w:val="16"/>
                <w:szCs w:val="16"/>
              </w:rPr>
            </w:pPr>
            <w:r w:rsidRPr="00281F1C">
              <w:rPr>
                <w:sz w:val="16"/>
                <w:szCs w:val="16"/>
              </w:rPr>
              <w:t>0.43</w:t>
            </w:r>
          </w:p>
        </w:tc>
        <w:tc>
          <w:tcPr>
            <w:tcW w:w="408" w:type="pct"/>
          </w:tcPr>
          <w:p w:rsidR="00436DEC" w:rsidRPr="00281F1C" w:rsidRDefault="00436DEC" w:rsidP="00436DEC">
            <w:pPr>
              <w:snapToGrid w:val="0"/>
              <w:spacing w:after="0"/>
              <w:rPr>
                <w:sz w:val="16"/>
                <w:szCs w:val="16"/>
              </w:rPr>
            </w:pPr>
            <w:r w:rsidRPr="00281F1C">
              <w:rPr>
                <w:sz w:val="16"/>
                <w:szCs w:val="16"/>
              </w:rPr>
              <w:t>0.43</w:t>
            </w:r>
          </w:p>
        </w:tc>
        <w:tc>
          <w:tcPr>
            <w:tcW w:w="479" w:type="pct"/>
          </w:tcPr>
          <w:p w:rsidR="00436DEC" w:rsidRPr="00281F1C" w:rsidRDefault="00436DEC" w:rsidP="00436DEC">
            <w:pPr>
              <w:snapToGrid w:val="0"/>
              <w:spacing w:after="0"/>
              <w:rPr>
                <w:sz w:val="16"/>
                <w:szCs w:val="16"/>
              </w:rPr>
            </w:pPr>
            <w:r w:rsidRPr="00281F1C">
              <w:rPr>
                <w:sz w:val="16"/>
                <w:szCs w:val="16"/>
              </w:rPr>
              <w:t>0.43</w:t>
            </w:r>
          </w:p>
        </w:tc>
        <w:tc>
          <w:tcPr>
            <w:tcW w:w="430" w:type="pct"/>
          </w:tcPr>
          <w:p w:rsidR="00436DEC" w:rsidRPr="00281F1C" w:rsidRDefault="00436DEC" w:rsidP="00436DEC">
            <w:pPr>
              <w:snapToGrid w:val="0"/>
              <w:spacing w:after="0"/>
              <w:rPr>
                <w:sz w:val="16"/>
                <w:szCs w:val="16"/>
              </w:rPr>
            </w:pPr>
            <w:r w:rsidRPr="00281F1C">
              <w:rPr>
                <w:sz w:val="16"/>
                <w:szCs w:val="16"/>
              </w:rPr>
              <w:t>0.57</w:t>
            </w:r>
          </w:p>
        </w:tc>
        <w:tc>
          <w:tcPr>
            <w:tcW w:w="463" w:type="pct"/>
          </w:tcPr>
          <w:p w:rsidR="00436DEC" w:rsidRPr="00281F1C" w:rsidRDefault="00436DEC" w:rsidP="00436DEC">
            <w:pPr>
              <w:snapToGrid w:val="0"/>
              <w:spacing w:after="0"/>
              <w:rPr>
                <w:sz w:val="16"/>
                <w:szCs w:val="16"/>
              </w:rPr>
            </w:pPr>
            <w:r w:rsidRPr="00281F1C">
              <w:rPr>
                <w:sz w:val="16"/>
                <w:szCs w:val="16"/>
              </w:rPr>
              <w:t>0.43</w:t>
            </w:r>
          </w:p>
        </w:tc>
        <w:tc>
          <w:tcPr>
            <w:tcW w:w="460" w:type="pct"/>
          </w:tcPr>
          <w:p w:rsidR="00436DEC" w:rsidRPr="00281F1C" w:rsidRDefault="00436DEC" w:rsidP="00436DEC">
            <w:pPr>
              <w:snapToGrid w:val="0"/>
              <w:spacing w:after="0"/>
              <w:rPr>
                <w:sz w:val="16"/>
                <w:szCs w:val="16"/>
              </w:rPr>
            </w:pPr>
            <w:r w:rsidRPr="00281F1C">
              <w:rPr>
                <w:sz w:val="16"/>
                <w:szCs w:val="16"/>
              </w:rPr>
              <w:t>0.57</w:t>
            </w:r>
          </w:p>
        </w:tc>
        <w:tc>
          <w:tcPr>
            <w:tcW w:w="415" w:type="pct"/>
          </w:tcPr>
          <w:p w:rsidR="00436DEC" w:rsidRPr="00281F1C" w:rsidRDefault="00436DEC" w:rsidP="00436DEC">
            <w:pPr>
              <w:snapToGrid w:val="0"/>
              <w:spacing w:after="0"/>
              <w:rPr>
                <w:sz w:val="16"/>
                <w:szCs w:val="16"/>
              </w:rPr>
            </w:pPr>
            <w:r w:rsidRPr="00281F1C">
              <w:rPr>
                <w:rFonts w:hint="eastAsia"/>
                <w:sz w:val="16"/>
                <w:szCs w:val="16"/>
              </w:rPr>
              <w:t>0.57</w:t>
            </w:r>
          </w:p>
        </w:tc>
        <w:tc>
          <w:tcPr>
            <w:tcW w:w="464" w:type="pct"/>
          </w:tcPr>
          <w:p w:rsidR="00436DEC" w:rsidRPr="00281F1C" w:rsidRDefault="00436DEC" w:rsidP="00436DEC">
            <w:pPr>
              <w:snapToGrid w:val="0"/>
              <w:spacing w:after="0"/>
              <w:rPr>
                <w:sz w:val="16"/>
                <w:szCs w:val="16"/>
              </w:rPr>
            </w:pPr>
          </w:p>
        </w:tc>
      </w:tr>
      <w:tr w:rsidR="00436DEC" w:rsidRPr="00281F1C" w:rsidTr="00436DEC">
        <w:tc>
          <w:tcPr>
            <w:tcW w:w="493" w:type="pct"/>
          </w:tcPr>
          <w:p w:rsidR="00436DEC" w:rsidRPr="00281F1C" w:rsidRDefault="00436DEC" w:rsidP="00436DEC">
            <w:pPr>
              <w:snapToGrid w:val="0"/>
              <w:spacing w:after="0"/>
              <w:rPr>
                <w:sz w:val="16"/>
                <w:szCs w:val="16"/>
              </w:rPr>
            </w:pPr>
            <w:r w:rsidRPr="00281F1C">
              <w:rPr>
                <w:sz w:val="16"/>
                <w:szCs w:val="16"/>
              </w:rPr>
              <w:t>Receiver</w:t>
            </w:r>
          </w:p>
        </w:tc>
        <w:tc>
          <w:tcPr>
            <w:tcW w:w="464" w:type="pct"/>
          </w:tcPr>
          <w:p w:rsidR="00436DEC" w:rsidRPr="00281F1C" w:rsidRDefault="00436DEC" w:rsidP="00436DEC">
            <w:pPr>
              <w:snapToGrid w:val="0"/>
              <w:spacing w:after="0"/>
              <w:rPr>
                <w:sz w:val="16"/>
                <w:szCs w:val="16"/>
              </w:rPr>
            </w:pPr>
            <w:r w:rsidRPr="00281F1C">
              <w:rPr>
                <w:sz w:val="16"/>
                <w:szCs w:val="16"/>
              </w:rPr>
              <w:t>Chip EPA hybrid PIC</w:t>
            </w:r>
          </w:p>
        </w:tc>
        <w:tc>
          <w:tcPr>
            <w:tcW w:w="491" w:type="pct"/>
          </w:tcPr>
          <w:p w:rsidR="00436DEC" w:rsidRPr="00281F1C" w:rsidRDefault="00436DEC" w:rsidP="00436DEC">
            <w:pPr>
              <w:snapToGrid w:val="0"/>
              <w:spacing w:after="0"/>
              <w:rPr>
                <w:sz w:val="16"/>
                <w:szCs w:val="16"/>
              </w:rPr>
            </w:pPr>
            <w:r w:rsidRPr="00281F1C">
              <w:rPr>
                <w:sz w:val="16"/>
                <w:szCs w:val="16"/>
              </w:rPr>
              <w:t>Chip EPA hybrid PIC</w:t>
            </w:r>
          </w:p>
        </w:tc>
        <w:tc>
          <w:tcPr>
            <w:tcW w:w="435" w:type="pct"/>
          </w:tcPr>
          <w:p w:rsidR="00436DEC" w:rsidRPr="00281F1C" w:rsidRDefault="00436DEC" w:rsidP="00436DEC">
            <w:pPr>
              <w:snapToGrid w:val="0"/>
              <w:spacing w:after="0"/>
              <w:rPr>
                <w:sz w:val="16"/>
                <w:szCs w:val="16"/>
              </w:rPr>
            </w:pPr>
            <w:r w:rsidRPr="00281F1C">
              <w:rPr>
                <w:sz w:val="16"/>
                <w:szCs w:val="16"/>
              </w:rPr>
              <w:t>Block MMSE hard PIC</w:t>
            </w:r>
          </w:p>
        </w:tc>
        <w:tc>
          <w:tcPr>
            <w:tcW w:w="408" w:type="pct"/>
          </w:tcPr>
          <w:p w:rsidR="00436DEC" w:rsidRPr="00281F1C" w:rsidRDefault="00436DEC" w:rsidP="00436DEC">
            <w:pPr>
              <w:snapToGrid w:val="0"/>
              <w:spacing w:after="0"/>
              <w:rPr>
                <w:sz w:val="16"/>
                <w:szCs w:val="16"/>
              </w:rPr>
            </w:pPr>
            <w:r w:rsidRPr="00281F1C">
              <w:rPr>
                <w:sz w:val="16"/>
                <w:szCs w:val="16"/>
              </w:rPr>
              <w:t>Chip EPA hybrid PIC</w:t>
            </w:r>
          </w:p>
        </w:tc>
        <w:tc>
          <w:tcPr>
            <w:tcW w:w="479" w:type="pct"/>
          </w:tcPr>
          <w:p w:rsidR="00436DEC" w:rsidRPr="00281F1C" w:rsidRDefault="00436DEC" w:rsidP="00436DEC">
            <w:pPr>
              <w:snapToGrid w:val="0"/>
              <w:spacing w:after="0"/>
              <w:rPr>
                <w:sz w:val="16"/>
                <w:szCs w:val="16"/>
              </w:rPr>
            </w:pPr>
            <w:r w:rsidRPr="00281F1C">
              <w:rPr>
                <w:sz w:val="16"/>
                <w:szCs w:val="16"/>
              </w:rPr>
              <w:t>Block MMSE hard PIC</w:t>
            </w:r>
          </w:p>
        </w:tc>
        <w:tc>
          <w:tcPr>
            <w:tcW w:w="430" w:type="pct"/>
          </w:tcPr>
          <w:p w:rsidR="00436DEC" w:rsidRPr="00281F1C" w:rsidRDefault="00436DEC" w:rsidP="00436DEC">
            <w:pPr>
              <w:snapToGrid w:val="0"/>
              <w:spacing w:after="0"/>
              <w:rPr>
                <w:sz w:val="16"/>
                <w:szCs w:val="16"/>
              </w:rPr>
            </w:pPr>
            <w:r w:rsidRPr="00281F1C">
              <w:rPr>
                <w:sz w:val="16"/>
                <w:szCs w:val="16"/>
              </w:rPr>
              <w:t>Chip EPA hybrid PIC</w:t>
            </w:r>
          </w:p>
        </w:tc>
        <w:tc>
          <w:tcPr>
            <w:tcW w:w="463" w:type="pct"/>
          </w:tcPr>
          <w:p w:rsidR="00436DEC" w:rsidRPr="00281F1C" w:rsidRDefault="00436DEC" w:rsidP="00436DEC">
            <w:pPr>
              <w:snapToGrid w:val="0"/>
              <w:spacing w:after="0"/>
              <w:rPr>
                <w:sz w:val="16"/>
                <w:szCs w:val="16"/>
              </w:rPr>
            </w:pPr>
            <w:r w:rsidRPr="00281F1C">
              <w:rPr>
                <w:sz w:val="16"/>
                <w:szCs w:val="16"/>
              </w:rPr>
              <w:t>Block MMSE hard PIC</w:t>
            </w:r>
          </w:p>
        </w:tc>
        <w:tc>
          <w:tcPr>
            <w:tcW w:w="460" w:type="pct"/>
          </w:tcPr>
          <w:p w:rsidR="00436DEC" w:rsidRPr="00281F1C" w:rsidRDefault="00436DEC" w:rsidP="00436DEC">
            <w:pPr>
              <w:snapToGrid w:val="0"/>
              <w:spacing w:after="0"/>
              <w:rPr>
                <w:sz w:val="16"/>
                <w:szCs w:val="16"/>
              </w:rPr>
            </w:pPr>
            <w:r w:rsidRPr="00281F1C">
              <w:rPr>
                <w:sz w:val="16"/>
                <w:szCs w:val="16"/>
              </w:rPr>
              <w:t>Chip EPA hybrid PIC</w:t>
            </w:r>
          </w:p>
        </w:tc>
        <w:tc>
          <w:tcPr>
            <w:tcW w:w="415" w:type="pct"/>
          </w:tcPr>
          <w:p w:rsidR="00436DEC" w:rsidRPr="00281F1C" w:rsidRDefault="00436DEC" w:rsidP="00436DEC">
            <w:pPr>
              <w:snapToGrid w:val="0"/>
              <w:spacing w:after="0"/>
              <w:rPr>
                <w:sz w:val="16"/>
                <w:szCs w:val="16"/>
              </w:rPr>
            </w:pPr>
            <w:r w:rsidRPr="00281F1C">
              <w:rPr>
                <w:sz w:val="16"/>
                <w:szCs w:val="16"/>
              </w:rPr>
              <w:t>Chip EPA hybrid PIC</w:t>
            </w:r>
          </w:p>
        </w:tc>
        <w:tc>
          <w:tcPr>
            <w:tcW w:w="464" w:type="pct"/>
          </w:tcPr>
          <w:p w:rsidR="00436DEC" w:rsidRPr="00281F1C" w:rsidRDefault="00436DEC" w:rsidP="00436DEC">
            <w:pPr>
              <w:snapToGrid w:val="0"/>
              <w:spacing w:after="0"/>
              <w:rPr>
                <w:sz w:val="16"/>
                <w:szCs w:val="16"/>
              </w:rPr>
            </w:pPr>
          </w:p>
        </w:tc>
      </w:tr>
      <w:tr w:rsidR="00436DEC" w:rsidRPr="00281F1C" w:rsidTr="00436DEC">
        <w:tc>
          <w:tcPr>
            <w:tcW w:w="493" w:type="pct"/>
            <w:shd w:val="clear" w:color="auto" w:fill="D9E2F3"/>
          </w:tcPr>
          <w:p w:rsidR="00436DEC" w:rsidRPr="00281F1C" w:rsidRDefault="00436DEC" w:rsidP="00436DEC">
            <w:pPr>
              <w:snapToGrid w:val="0"/>
              <w:spacing w:after="0"/>
              <w:rPr>
                <w:sz w:val="16"/>
                <w:szCs w:val="16"/>
              </w:rPr>
            </w:pPr>
            <w:r w:rsidRPr="00281F1C">
              <w:rPr>
                <w:sz w:val="16"/>
                <w:szCs w:val="16"/>
              </w:rPr>
              <w:t>Company</w:t>
            </w:r>
          </w:p>
        </w:tc>
        <w:tc>
          <w:tcPr>
            <w:tcW w:w="1389" w:type="pct"/>
            <w:gridSpan w:val="3"/>
            <w:shd w:val="clear" w:color="auto" w:fill="D9E2F3"/>
          </w:tcPr>
          <w:p w:rsidR="00436DEC" w:rsidRPr="00281F1C" w:rsidRDefault="00436DEC" w:rsidP="00436DEC">
            <w:pPr>
              <w:snapToGrid w:val="0"/>
              <w:spacing w:after="0"/>
              <w:jc w:val="center"/>
              <w:rPr>
                <w:sz w:val="16"/>
                <w:szCs w:val="16"/>
              </w:rPr>
            </w:pPr>
            <w:r w:rsidRPr="00281F1C">
              <w:rPr>
                <w:rFonts w:hint="eastAsia"/>
                <w:sz w:val="16"/>
                <w:szCs w:val="16"/>
              </w:rPr>
              <w:t>Source 10</w:t>
            </w:r>
          </w:p>
        </w:tc>
        <w:tc>
          <w:tcPr>
            <w:tcW w:w="886" w:type="pct"/>
            <w:gridSpan w:val="2"/>
            <w:shd w:val="clear" w:color="auto" w:fill="D9E2F3"/>
          </w:tcPr>
          <w:p w:rsidR="00436DEC" w:rsidRPr="00281F1C" w:rsidRDefault="00436DEC" w:rsidP="00436DEC">
            <w:pPr>
              <w:snapToGrid w:val="0"/>
              <w:spacing w:after="0"/>
              <w:jc w:val="center"/>
              <w:rPr>
                <w:sz w:val="16"/>
                <w:szCs w:val="16"/>
              </w:rPr>
            </w:pPr>
            <w:r w:rsidRPr="00281F1C">
              <w:rPr>
                <w:rFonts w:hint="eastAsia"/>
                <w:sz w:val="16"/>
                <w:szCs w:val="16"/>
                <w:lang w:eastAsia="zh-CN"/>
              </w:rPr>
              <w:t>S</w:t>
            </w:r>
            <w:r w:rsidRPr="00281F1C">
              <w:rPr>
                <w:sz w:val="16"/>
                <w:szCs w:val="16"/>
                <w:lang w:eastAsia="zh-CN"/>
              </w:rPr>
              <w:t>ource</w:t>
            </w:r>
            <w:r w:rsidRPr="00281F1C">
              <w:rPr>
                <w:sz w:val="16"/>
                <w:szCs w:val="16"/>
                <w:lang w:val="en-US" w:eastAsia="zh-CN"/>
              </w:rPr>
              <w:t xml:space="preserve"> 13</w:t>
            </w:r>
          </w:p>
        </w:tc>
        <w:tc>
          <w:tcPr>
            <w:tcW w:w="430" w:type="pct"/>
            <w:shd w:val="clear" w:color="auto" w:fill="D9E2F3"/>
          </w:tcPr>
          <w:p w:rsidR="00436DEC" w:rsidRPr="00281F1C" w:rsidRDefault="00436DEC" w:rsidP="00436DEC">
            <w:pPr>
              <w:snapToGrid w:val="0"/>
              <w:spacing w:after="0"/>
              <w:rPr>
                <w:sz w:val="16"/>
                <w:szCs w:val="16"/>
              </w:rPr>
            </w:pPr>
            <w:r w:rsidRPr="00281F1C">
              <w:rPr>
                <w:sz w:val="16"/>
                <w:szCs w:val="16"/>
              </w:rPr>
              <w:t>Source 8</w:t>
            </w:r>
          </w:p>
        </w:tc>
        <w:tc>
          <w:tcPr>
            <w:tcW w:w="463" w:type="pct"/>
            <w:shd w:val="clear" w:color="auto" w:fill="D9E2F3"/>
          </w:tcPr>
          <w:p w:rsidR="00436DEC" w:rsidRPr="00281F1C" w:rsidRDefault="00436DEC" w:rsidP="00436DEC">
            <w:pPr>
              <w:snapToGrid w:val="0"/>
              <w:spacing w:after="0"/>
              <w:rPr>
                <w:sz w:val="16"/>
                <w:szCs w:val="16"/>
              </w:rPr>
            </w:pPr>
            <w:r w:rsidRPr="00281F1C">
              <w:rPr>
                <w:sz w:val="16"/>
                <w:szCs w:val="16"/>
              </w:rPr>
              <w:t>Source 12</w:t>
            </w:r>
          </w:p>
        </w:tc>
        <w:tc>
          <w:tcPr>
            <w:tcW w:w="460" w:type="pct"/>
            <w:shd w:val="clear" w:color="auto" w:fill="D9E2F3"/>
          </w:tcPr>
          <w:p w:rsidR="00436DEC" w:rsidRPr="00281F1C" w:rsidRDefault="00436DEC" w:rsidP="00436DEC">
            <w:pPr>
              <w:snapToGrid w:val="0"/>
              <w:spacing w:after="0"/>
              <w:rPr>
                <w:sz w:val="16"/>
                <w:szCs w:val="16"/>
              </w:rPr>
            </w:pPr>
            <w:r w:rsidRPr="00281F1C">
              <w:rPr>
                <w:rFonts w:hint="eastAsia"/>
                <w:sz w:val="16"/>
                <w:szCs w:val="16"/>
              </w:rPr>
              <w:t>Source 14</w:t>
            </w:r>
          </w:p>
        </w:tc>
        <w:tc>
          <w:tcPr>
            <w:tcW w:w="879" w:type="pct"/>
            <w:gridSpan w:val="2"/>
            <w:shd w:val="clear" w:color="auto" w:fill="D9E2F3"/>
          </w:tcPr>
          <w:p w:rsidR="00436DEC" w:rsidRPr="00281F1C" w:rsidRDefault="00436DEC" w:rsidP="00436DEC">
            <w:pPr>
              <w:snapToGrid w:val="0"/>
              <w:spacing w:after="0"/>
              <w:jc w:val="center"/>
              <w:rPr>
                <w:sz w:val="16"/>
                <w:szCs w:val="16"/>
              </w:rPr>
            </w:pPr>
            <w:r w:rsidRPr="00281F1C">
              <w:rPr>
                <w:sz w:val="16"/>
                <w:szCs w:val="16"/>
              </w:rPr>
              <w:t>Source 4</w:t>
            </w:r>
          </w:p>
        </w:tc>
      </w:tr>
      <w:tr w:rsidR="00436DEC" w:rsidRPr="00281F1C" w:rsidTr="00436DEC">
        <w:tc>
          <w:tcPr>
            <w:tcW w:w="493" w:type="pct"/>
          </w:tcPr>
          <w:p w:rsidR="00436DEC" w:rsidRPr="00281F1C" w:rsidRDefault="00436DEC" w:rsidP="00436DEC">
            <w:pPr>
              <w:snapToGrid w:val="0"/>
              <w:spacing w:after="0"/>
              <w:rPr>
                <w:sz w:val="16"/>
                <w:szCs w:val="16"/>
              </w:rPr>
            </w:pPr>
            <w:r w:rsidRPr="00281F1C">
              <w:rPr>
                <w:sz w:val="16"/>
                <w:szCs w:val="16"/>
              </w:rPr>
              <w:t>Scheme</w:t>
            </w:r>
          </w:p>
        </w:tc>
        <w:tc>
          <w:tcPr>
            <w:tcW w:w="464" w:type="pct"/>
          </w:tcPr>
          <w:p w:rsidR="00436DEC" w:rsidRPr="00281F1C" w:rsidRDefault="00436DEC" w:rsidP="00436DEC">
            <w:pPr>
              <w:snapToGrid w:val="0"/>
              <w:spacing w:after="0"/>
              <w:rPr>
                <w:sz w:val="16"/>
                <w:szCs w:val="16"/>
              </w:rPr>
            </w:pPr>
            <w:r w:rsidRPr="00281F1C">
              <w:rPr>
                <w:rFonts w:hint="eastAsia"/>
                <w:sz w:val="16"/>
                <w:szCs w:val="16"/>
              </w:rPr>
              <w:t>IDMA</w:t>
            </w:r>
          </w:p>
        </w:tc>
        <w:tc>
          <w:tcPr>
            <w:tcW w:w="491" w:type="pct"/>
          </w:tcPr>
          <w:p w:rsidR="00436DEC" w:rsidRPr="00281F1C" w:rsidRDefault="00436DEC" w:rsidP="00436DEC">
            <w:pPr>
              <w:snapToGrid w:val="0"/>
              <w:spacing w:after="0"/>
              <w:rPr>
                <w:sz w:val="16"/>
                <w:szCs w:val="16"/>
              </w:rPr>
            </w:pPr>
            <w:r w:rsidRPr="00281F1C">
              <w:rPr>
                <w:rFonts w:hint="eastAsia"/>
                <w:sz w:val="16"/>
                <w:szCs w:val="16"/>
              </w:rPr>
              <w:t>IDMA</w:t>
            </w:r>
          </w:p>
        </w:tc>
        <w:tc>
          <w:tcPr>
            <w:tcW w:w="435" w:type="pct"/>
          </w:tcPr>
          <w:p w:rsidR="00436DEC" w:rsidRPr="00281F1C" w:rsidRDefault="00436DEC" w:rsidP="00436DEC">
            <w:pPr>
              <w:snapToGrid w:val="0"/>
              <w:spacing w:after="0"/>
              <w:rPr>
                <w:sz w:val="16"/>
                <w:szCs w:val="16"/>
              </w:rPr>
            </w:pPr>
            <w:r w:rsidRPr="00281F1C">
              <w:rPr>
                <w:rFonts w:hint="eastAsia"/>
                <w:sz w:val="16"/>
                <w:szCs w:val="16"/>
              </w:rPr>
              <w:t>SCMA</w:t>
            </w:r>
          </w:p>
        </w:tc>
        <w:tc>
          <w:tcPr>
            <w:tcW w:w="408" w:type="pct"/>
          </w:tcPr>
          <w:p w:rsidR="00436DEC" w:rsidRPr="00281F1C" w:rsidRDefault="00436DEC" w:rsidP="00436DEC">
            <w:pPr>
              <w:snapToGrid w:val="0"/>
              <w:spacing w:after="0"/>
              <w:rPr>
                <w:sz w:val="16"/>
                <w:szCs w:val="16"/>
              </w:rPr>
            </w:pPr>
            <w:r w:rsidRPr="00281F1C">
              <w:rPr>
                <w:rFonts w:hint="eastAsia"/>
                <w:sz w:val="16"/>
                <w:szCs w:val="16"/>
              </w:rPr>
              <w:t>Legacy BPSK</w:t>
            </w:r>
          </w:p>
        </w:tc>
        <w:tc>
          <w:tcPr>
            <w:tcW w:w="479" w:type="pct"/>
          </w:tcPr>
          <w:p w:rsidR="00436DEC" w:rsidRPr="00281F1C" w:rsidRDefault="00436DEC" w:rsidP="00436DEC">
            <w:pPr>
              <w:snapToGrid w:val="0"/>
              <w:spacing w:after="0"/>
              <w:rPr>
                <w:sz w:val="16"/>
                <w:szCs w:val="16"/>
              </w:rPr>
            </w:pPr>
            <w:r w:rsidRPr="00281F1C">
              <w:rPr>
                <w:rFonts w:hint="eastAsia"/>
                <w:sz w:val="16"/>
                <w:szCs w:val="16"/>
              </w:rPr>
              <w:t>Legacy QPSK</w:t>
            </w:r>
          </w:p>
        </w:tc>
        <w:tc>
          <w:tcPr>
            <w:tcW w:w="430" w:type="pct"/>
          </w:tcPr>
          <w:p w:rsidR="00436DEC" w:rsidRPr="00281F1C" w:rsidRDefault="00436DEC" w:rsidP="00436DEC">
            <w:pPr>
              <w:snapToGrid w:val="0"/>
              <w:spacing w:after="0"/>
              <w:rPr>
                <w:sz w:val="16"/>
                <w:szCs w:val="16"/>
              </w:rPr>
            </w:pPr>
            <w:r w:rsidRPr="00281F1C">
              <w:rPr>
                <w:sz w:val="16"/>
                <w:szCs w:val="16"/>
              </w:rPr>
              <w:t>NCMA</w:t>
            </w:r>
          </w:p>
        </w:tc>
        <w:tc>
          <w:tcPr>
            <w:tcW w:w="463" w:type="pct"/>
          </w:tcPr>
          <w:p w:rsidR="00436DEC" w:rsidRPr="00281F1C" w:rsidRDefault="00436DEC" w:rsidP="00436DEC">
            <w:pPr>
              <w:snapToGrid w:val="0"/>
              <w:spacing w:after="0"/>
              <w:rPr>
                <w:sz w:val="16"/>
                <w:szCs w:val="16"/>
              </w:rPr>
            </w:pPr>
            <w:r w:rsidRPr="00281F1C">
              <w:rPr>
                <w:sz w:val="16"/>
                <w:szCs w:val="16"/>
              </w:rPr>
              <w:t>ACMA</w:t>
            </w:r>
          </w:p>
        </w:tc>
        <w:tc>
          <w:tcPr>
            <w:tcW w:w="460" w:type="pct"/>
          </w:tcPr>
          <w:p w:rsidR="00436DEC" w:rsidRPr="00281F1C" w:rsidRDefault="00436DEC" w:rsidP="00436DEC">
            <w:pPr>
              <w:snapToGrid w:val="0"/>
              <w:spacing w:after="0"/>
              <w:rPr>
                <w:sz w:val="16"/>
                <w:szCs w:val="16"/>
              </w:rPr>
            </w:pPr>
            <w:r w:rsidRPr="00281F1C">
              <w:rPr>
                <w:rFonts w:hint="eastAsia"/>
                <w:sz w:val="16"/>
                <w:szCs w:val="16"/>
              </w:rPr>
              <w:t>LSSA</w:t>
            </w:r>
          </w:p>
        </w:tc>
        <w:tc>
          <w:tcPr>
            <w:tcW w:w="415" w:type="pct"/>
          </w:tcPr>
          <w:p w:rsidR="00436DEC" w:rsidRPr="00281F1C" w:rsidRDefault="00436DEC" w:rsidP="00436DEC">
            <w:pPr>
              <w:snapToGrid w:val="0"/>
              <w:spacing w:after="0"/>
              <w:rPr>
                <w:sz w:val="16"/>
                <w:szCs w:val="16"/>
              </w:rPr>
            </w:pPr>
            <w:r w:rsidRPr="00281F1C">
              <w:rPr>
                <w:sz w:val="16"/>
                <w:szCs w:val="16"/>
              </w:rPr>
              <w:t>RSMA</w:t>
            </w:r>
          </w:p>
        </w:tc>
        <w:tc>
          <w:tcPr>
            <w:tcW w:w="464" w:type="pct"/>
          </w:tcPr>
          <w:p w:rsidR="00436DEC" w:rsidRPr="00281F1C" w:rsidRDefault="00436DEC" w:rsidP="00436DEC">
            <w:pPr>
              <w:snapToGrid w:val="0"/>
              <w:spacing w:after="0"/>
              <w:rPr>
                <w:sz w:val="16"/>
                <w:szCs w:val="16"/>
              </w:rPr>
            </w:pPr>
            <w:r w:rsidRPr="00281F1C">
              <w:rPr>
                <w:rFonts w:hint="eastAsia"/>
                <w:sz w:val="16"/>
                <w:szCs w:val="16"/>
              </w:rPr>
              <w:t>SCMA</w:t>
            </w:r>
          </w:p>
        </w:tc>
      </w:tr>
      <w:tr w:rsidR="00436DEC" w:rsidRPr="00281F1C" w:rsidTr="00436DEC">
        <w:tc>
          <w:tcPr>
            <w:tcW w:w="493" w:type="pct"/>
          </w:tcPr>
          <w:p w:rsidR="00436DEC" w:rsidRPr="00281F1C" w:rsidRDefault="00436DEC" w:rsidP="00436DEC">
            <w:pPr>
              <w:snapToGrid w:val="0"/>
              <w:spacing w:after="0"/>
              <w:rPr>
                <w:sz w:val="16"/>
                <w:szCs w:val="16"/>
              </w:rPr>
            </w:pPr>
            <w:r w:rsidRPr="00281F1C">
              <w:rPr>
                <w:sz w:val="16"/>
                <w:szCs w:val="16"/>
              </w:rPr>
              <w:t>Code rate</w:t>
            </w:r>
          </w:p>
        </w:tc>
        <w:tc>
          <w:tcPr>
            <w:tcW w:w="464" w:type="pct"/>
          </w:tcPr>
          <w:p w:rsidR="00436DEC" w:rsidRPr="00281F1C" w:rsidRDefault="00436DEC" w:rsidP="00436DEC">
            <w:pPr>
              <w:snapToGrid w:val="0"/>
              <w:spacing w:after="0"/>
              <w:rPr>
                <w:sz w:val="16"/>
                <w:szCs w:val="16"/>
              </w:rPr>
            </w:pPr>
            <w:r w:rsidRPr="00281F1C">
              <w:rPr>
                <w:rFonts w:hint="eastAsia"/>
                <w:sz w:val="16"/>
                <w:szCs w:val="16"/>
              </w:rPr>
              <w:t>0.</w:t>
            </w:r>
            <w:r w:rsidRPr="00281F1C">
              <w:rPr>
                <w:sz w:val="16"/>
                <w:szCs w:val="16"/>
              </w:rPr>
              <w:t>15</w:t>
            </w:r>
          </w:p>
        </w:tc>
        <w:tc>
          <w:tcPr>
            <w:tcW w:w="491" w:type="pct"/>
          </w:tcPr>
          <w:p w:rsidR="00436DEC" w:rsidRPr="00281F1C" w:rsidRDefault="00436DEC" w:rsidP="00436DEC">
            <w:pPr>
              <w:snapToGrid w:val="0"/>
              <w:spacing w:after="0"/>
              <w:rPr>
                <w:sz w:val="16"/>
                <w:szCs w:val="16"/>
              </w:rPr>
            </w:pPr>
            <w:r w:rsidRPr="00281F1C">
              <w:rPr>
                <w:rFonts w:hint="eastAsia"/>
                <w:sz w:val="16"/>
                <w:szCs w:val="16"/>
              </w:rPr>
              <w:t>0.15</w:t>
            </w:r>
          </w:p>
        </w:tc>
        <w:tc>
          <w:tcPr>
            <w:tcW w:w="435" w:type="pct"/>
          </w:tcPr>
          <w:p w:rsidR="00436DEC" w:rsidRPr="00281F1C" w:rsidRDefault="00436DEC" w:rsidP="00436DEC">
            <w:pPr>
              <w:snapToGrid w:val="0"/>
              <w:spacing w:after="0"/>
              <w:rPr>
                <w:sz w:val="16"/>
                <w:szCs w:val="16"/>
              </w:rPr>
            </w:pPr>
            <w:r w:rsidRPr="00281F1C">
              <w:rPr>
                <w:rFonts w:hint="eastAsia"/>
                <w:sz w:val="16"/>
                <w:szCs w:val="16"/>
              </w:rPr>
              <w:t>0.57</w:t>
            </w:r>
          </w:p>
        </w:tc>
        <w:tc>
          <w:tcPr>
            <w:tcW w:w="408" w:type="pct"/>
          </w:tcPr>
          <w:p w:rsidR="00436DEC" w:rsidRPr="00281F1C" w:rsidRDefault="00436DEC" w:rsidP="00436DEC">
            <w:pPr>
              <w:snapToGrid w:val="0"/>
              <w:spacing w:after="0"/>
              <w:rPr>
                <w:sz w:val="16"/>
                <w:szCs w:val="16"/>
              </w:rPr>
            </w:pPr>
            <w:r w:rsidRPr="00281F1C">
              <w:rPr>
                <w:rFonts w:hint="eastAsia"/>
                <w:sz w:val="16"/>
                <w:szCs w:val="16"/>
              </w:rPr>
              <w:t>0.57</w:t>
            </w:r>
          </w:p>
        </w:tc>
        <w:tc>
          <w:tcPr>
            <w:tcW w:w="479" w:type="pct"/>
          </w:tcPr>
          <w:p w:rsidR="00436DEC" w:rsidRPr="00281F1C" w:rsidRDefault="00436DEC" w:rsidP="00436DEC">
            <w:pPr>
              <w:snapToGrid w:val="0"/>
              <w:spacing w:after="0"/>
              <w:rPr>
                <w:sz w:val="16"/>
                <w:szCs w:val="16"/>
              </w:rPr>
            </w:pPr>
            <w:r w:rsidRPr="00281F1C">
              <w:rPr>
                <w:rFonts w:hint="eastAsia"/>
                <w:sz w:val="16"/>
                <w:szCs w:val="16"/>
              </w:rPr>
              <w:t>0.2</w:t>
            </w:r>
            <w:r w:rsidRPr="00281F1C">
              <w:rPr>
                <w:sz w:val="16"/>
                <w:szCs w:val="16"/>
              </w:rPr>
              <w:t>9</w:t>
            </w:r>
          </w:p>
        </w:tc>
        <w:tc>
          <w:tcPr>
            <w:tcW w:w="430" w:type="pct"/>
          </w:tcPr>
          <w:p w:rsidR="00436DEC" w:rsidRPr="00281F1C" w:rsidRDefault="00436DEC" w:rsidP="00436DEC">
            <w:pPr>
              <w:snapToGrid w:val="0"/>
              <w:spacing w:after="0"/>
              <w:rPr>
                <w:sz w:val="16"/>
                <w:szCs w:val="16"/>
              </w:rPr>
            </w:pPr>
            <w:r w:rsidRPr="00281F1C">
              <w:rPr>
                <w:sz w:val="16"/>
                <w:szCs w:val="16"/>
              </w:rPr>
              <w:t>0.57</w:t>
            </w:r>
          </w:p>
        </w:tc>
        <w:tc>
          <w:tcPr>
            <w:tcW w:w="463" w:type="pct"/>
          </w:tcPr>
          <w:p w:rsidR="00436DEC" w:rsidRPr="00281F1C" w:rsidRDefault="00436DEC" w:rsidP="00436DEC">
            <w:pPr>
              <w:snapToGrid w:val="0"/>
              <w:spacing w:after="0"/>
              <w:rPr>
                <w:sz w:val="16"/>
                <w:szCs w:val="16"/>
              </w:rPr>
            </w:pPr>
            <w:r w:rsidRPr="00281F1C">
              <w:rPr>
                <w:sz w:val="16"/>
                <w:szCs w:val="16"/>
              </w:rPr>
              <w:t>0.287</w:t>
            </w:r>
          </w:p>
        </w:tc>
        <w:tc>
          <w:tcPr>
            <w:tcW w:w="460" w:type="pct"/>
          </w:tcPr>
          <w:p w:rsidR="00436DEC" w:rsidRPr="00281F1C" w:rsidRDefault="00436DEC" w:rsidP="00436DEC">
            <w:pPr>
              <w:snapToGrid w:val="0"/>
              <w:spacing w:after="0"/>
              <w:rPr>
                <w:sz w:val="16"/>
                <w:szCs w:val="16"/>
              </w:rPr>
            </w:pPr>
            <w:r w:rsidRPr="00281F1C">
              <w:rPr>
                <w:rFonts w:hint="eastAsia"/>
                <w:sz w:val="16"/>
                <w:szCs w:val="16"/>
              </w:rPr>
              <w:t>0.56</w:t>
            </w:r>
          </w:p>
        </w:tc>
        <w:tc>
          <w:tcPr>
            <w:tcW w:w="415" w:type="pct"/>
          </w:tcPr>
          <w:p w:rsidR="00436DEC" w:rsidRPr="00281F1C" w:rsidRDefault="00436DEC" w:rsidP="00436DEC">
            <w:pPr>
              <w:snapToGrid w:val="0"/>
              <w:spacing w:after="0"/>
              <w:rPr>
                <w:sz w:val="16"/>
                <w:szCs w:val="16"/>
              </w:rPr>
            </w:pPr>
            <w:r w:rsidRPr="00281F1C">
              <w:rPr>
                <w:sz w:val="16"/>
                <w:szCs w:val="16"/>
              </w:rPr>
              <w:t>0.43</w:t>
            </w:r>
          </w:p>
        </w:tc>
        <w:tc>
          <w:tcPr>
            <w:tcW w:w="464" w:type="pct"/>
          </w:tcPr>
          <w:p w:rsidR="00436DEC" w:rsidRPr="00281F1C" w:rsidRDefault="00436DEC" w:rsidP="00436DEC">
            <w:pPr>
              <w:snapToGrid w:val="0"/>
              <w:spacing w:after="0"/>
              <w:rPr>
                <w:sz w:val="16"/>
                <w:szCs w:val="16"/>
              </w:rPr>
            </w:pPr>
          </w:p>
        </w:tc>
      </w:tr>
      <w:tr w:rsidR="00436DEC" w:rsidRPr="00281F1C" w:rsidTr="00436DEC">
        <w:tc>
          <w:tcPr>
            <w:tcW w:w="493" w:type="pct"/>
          </w:tcPr>
          <w:p w:rsidR="00436DEC" w:rsidRPr="00281F1C" w:rsidRDefault="00436DEC" w:rsidP="00436DEC">
            <w:pPr>
              <w:snapToGrid w:val="0"/>
              <w:spacing w:after="0"/>
              <w:rPr>
                <w:sz w:val="16"/>
                <w:szCs w:val="16"/>
              </w:rPr>
            </w:pPr>
            <w:r w:rsidRPr="00281F1C">
              <w:rPr>
                <w:sz w:val="16"/>
                <w:szCs w:val="16"/>
              </w:rPr>
              <w:t>Receiver</w:t>
            </w:r>
          </w:p>
        </w:tc>
        <w:tc>
          <w:tcPr>
            <w:tcW w:w="464" w:type="pct"/>
          </w:tcPr>
          <w:p w:rsidR="00436DEC" w:rsidRPr="00281F1C" w:rsidRDefault="00436DEC" w:rsidP="00436DEC">
            <w:pPr>
              <w:snapToGrid w:val="0"/>
              <w:spacing w:after="0"/>
              <w:rPr>
                <w:sz w:val="16"/>
                <w:szCs w:val="16"/>
              </w:rPr>
            </w:pPr>
            <w:r w:rsidRPr="00281F1C">
              <w:rPr>
                <w:rFonts w:hint="eastAsia"/>
                <w:sz w:val="16"/>
                <w:szCs w:val="16"/>
              </w:rPr>
              <w:t>EPA</w:t>
            </w:r>
          </w:p>
        </w:tc>
        <w:tc>
          <w:tcPr>
            <w:tcW w:w="491" w:type="pct"/>
          </w:tcPr>
          <w:p w:rsidR="00436DEC" w:rsidRPr="00281F1C" w:rsidRDefault="00436DEC" w:rsidP="00436DEC">
            <w:pPr>
              <w:snapToGrid w:val="0"/>
              <w:spacing w:after="0"/>
              <w:rPr>
                <w:sz w:val="16"/>
                <w:szCs w:val="16"/>
              </w:rPr>
            </w:pPr>
            <w:r w:rsidRPr="00281F1C">
              <w:rPr>
                <w:rFonts w:hint="eastAsia"/>
                <w:sz w:val="16"/>
                <w:szCs w:val="16"/>
              </w:rPr>
              <w:t>ESE</w:t>
            </w:r>
          </w:p>
        </w:tc>
        <w:tc>
          <w:tcPr>
            <w:tcW w:w="435" w:type="pct"/>
          </w:tcPr>
          <w:p w:rsidR="00436DEC" w:rsidRPr="00281F1C" w:rsidRDefault="00436DEC" w:rsidP="00436DEC">
            <w:pPr>
              <w:snapToGrid w:val="0"/>
              <w:spacing w:after="0"/>
              <w:rPr>
                <w:sz w:val="16"/>
                <w:szCs w:val="16"/>
              </w:rPr>
            </w:pPr>
            <w:r w:rsidRPr="00281F1C">
              <w:rPr>
                <w:rFonts w:hint="eastAsia"/>
                <w:sz w:val="16"/>
                <w:szCs w:val="16"/>
              </w:rPr>
              <w:t>EPA</w:t>
            </w:r>
          </w:p>
        </w:tc>
        <w:tc>
          <w:tcPr>
            <w:tcW w:w="408" w:type="pct"/>
          </w:tcPr>
          <w:p w:rsidR="00436DEC" w:rsidRPr="00281F1C" w:rsidRDefault="00436DEC" w:rsidP="00436DEC">
            <w:pPr>
              <w:snapToGrid w:val="0"/>
              <w:spacing w:after="0"/>
              <w:rPr>
                <w:sz w:val="16"/>
                <w:szCs w:val="16"/>
              </w:rPr>
            </w:pPr>
            <w:r w:rsidRPr="00281F1C">
              <w:rPr>
                <w:sz w:val="16"/>
                <w:szCs w:val="16"/>
              </w:rPr>
              <w:t>MMSE- hard SIC</w:t>
            </w:r>
          </w:p>
        </w:tc>
        <w:tc>
          <w:tcPr>
            <w:tcW w:w="479" w:type="pct"/>
          </w:tcPr>
          <w:p w:rsidR="00436DEC" w:rsidRPr="00281F1C" w:rsidRDefault="00436DEC" w:rsidP="00436DEC">
            <w:pPr>
              <w:snapToGrid w:val="0"/>
              <w:spacing w:after="0"/>
              <w:rPr>
                <w:sz w:val="16"/>
                <w:szCs w:val="16"/>
              </w:rPr>
            </w:pPr>
            <w:r w:rsidRPr="00281F1C">
              <w:rPr>
                <w:sz w:val="16"/>
                <w:szCs w:val="16"/>
              </w:rPr>
              <w:t>MMSE- hard SIC</w:t>
            </w:r>
          </w:p>
        </w:tc>
        <w:tc>
          <w:tcPr>
            <w:tcW w:w="430" w:type="pct"/>
          </w:tcPr>
          <w:p w:rsidR="00436DEC" w:rsidRPr="00281F1C" w:rsidRDefault="00436DEC" w:rsidP="00436DEC">
            <w:pPr>
              <w:snapToGrid w:val="0"/>
              <w:spacing w:after="0"/>
              <w:rPr>
                <w:sz w:val="16"/>
                <w:szCs w:val="16"/>
              </w:rPr>
            </w:pPr>
            <w:r w:rsidRPr="00281F1C">
              <w:rPr>
                <w:sz w:val="16"/>
                <w:szCs w:val="16"/>
              </w:rPr>
              <w:t>MMSE- hard SIC</w:t>
            </w:r>
          </w:p>
        </w:tc>
        <w:tc>
          <w:tcPr>
            <w:tcW w:w="463" w:type="pct"/>
          </w:tcPr>
          <w:p w:rsidR="00436DEC" w:rsidRPr="00281F1C" w:rsidRDefault="00436DEC" w:rsidP="00436DEC">
            <w:pPr>
              <w:snapToGrid w:val="0"/>
              <w:spacing w:after="0"/>
              <w:rPr>
                <w:sz w:val="16"/>
                <w:szCs w:val="16"/>
              </w:rPr>
            </w:pPr>
            <w:r w:rsidRPr="00281F1C">
              <w:rPr>
                <w:sz w:val="16"/>
                <w:szCs w:val="16"/>
              </w:rPr>
              <w:t>ESE-SISO</w:t>
            </w:r>
          </w:p>
        </w:tc>
        <w:tc>
          <w:tcPr>
            <w:tcW w:w="460" w:type="pct"/>
          </w:tcPr>
          <w:p w:rsidR="00436DEC" w:rsidRPr="00281F1C" w:rsidRDefault="00436DEC" w:rsidP="00436DEC">
            <w:pPr>
              <w:snapToGrid w:val="0"/>
              <w:spacing w:after="0"/>
              <w:rPr>
                <w:sz w:val="16"/>
                <w:szCs w:val="16"/>
              </w:rPr>
            </w:pPr>
            <w:r w:rsidRPr="00281F1C">
              <w:rPr>
                <w:rFonts w:hint="eastAsia"/>
                <w:sz w:val="16"/>
                <w:szCs w:val="16"/>
              </w:rPr>
              <w:t>ESE</w:t>
            </w:r>
          </w:p>
        </w:tc>
        <w:tc>
          <w:tcPr>
            <w:tcW w:w="415" w:type="pct"/>
          </w:tcPr>
          <w:p w:rsidR="00436DEC" w:rsidRPr="00281F1C" w:rsidRDefault="00436DEC" w:rsidP="00436DEC">
            <w:pPr>
              <w:snapToGrid w:val="0"/>
              <w:spacing w:after="0"/>
              <w:rPr>
                <w:sz w:val="16"/>
                <w:szCs w:val="16"/>
              </w:rPr>
            </w:pPr>
            <w:r w:rsidRPr="00281F1C">
              <w:rPr>
                <w:sz w:val="16"/>
                <w:szCs w:val="16"/>
              </w:rPr>
              <w:t>MMSE- hybrid SIC</w:t>
            </w:r>
          </w:p>
        </w:tc>
        <w:tc>
          <w:tcPr>
            <w:tcW w:w="464" w:type="pct"/>
          </w:tcPr>
          <w:p w:rsidR="00436DEC" w:rsidRPr="00281F1C" w:rsidRDefault="00436DEC" w:rsidP="00436DEC">
            <w:pPr>
              <w:snapToGrid w:val="0"/>
              <w:spacing w:after="0"/>
              <w:rPr>
                <w:sz w:val="16"/>
                <w:szCs w:val="16"/>
              </w:rPr>
            </w:pPr>
            <w:r w:rsidRPr="00281F1C">
              <w:rPr>
                <w:rFonts w:hint="eastAsia"/>
                <w:sz w:val="16"/>
                <w:szCs w:val="16"/>
              </w:rPr>
              <w:t>EPA</w:t>
            </w:r>
          </w:p>
        </w:tc>
      </w:tr>
    </w:tbl>
    <w:p w:rsidR="00541198" w:rsidRDefault="00541198" w:rsidP="00541198"/>
    <w:p w:rsidR="00436DEC" w:rsidRPr="00281F1C" w:rsidRDefault="00541198" w:rsidP="00541198">
      <w:pPr>
        <w:pStyle w:val="B1"/>
      </w:pPr>
      <w:r>
        <w:t>9)</w:t>
      </w:r>
      <w:r>
        <w:tab/>
      </w:r>
      <w:r w:rsidR="00436DEC" w:rsidRPr="00281F1C">
        <w:t>Case 5 with 4 UEs of ideal channel estimation:</w:t>
      </w:r>
    </w:p>
    <w:p w:rsidR="00436DEC" w:rsidRPr="00281F1C" w:rsidRDefault="00250518" w:rsidP="00541198">
      <w:pPr>
        <w:pStyle w:val="TH"/>
      </w:pPr>
      <w:r>
        <w:rPr>
          <w:noProof/>
          <w:lang w:val="en-US" w:eastAsia="zh-CN"/>
        </w:rPr>
        <w:drawing>
          <wp:inline distT="0" distB="0" distL="0" distR="0">
            <wp:extent cx="6123940" cy="2061845"/>
            <wp:effectExtent l="0" t="0" r="0" b="0"/>
            <wp:docPr id="316" name="Chart 12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436DEC" w:rsidRPr="00281F1C" w:rsidRDefault="00436DEC" w:rsidP="00541198">
      <w:pPr>
        <w:pStyle w:val="TF"/>
      </w:pPr>
      <w:r w:rsidRPr="00281F1C">
        <w:t>Figure</w:t>
      </w:r>
      <w:r w:rsidR="00541198">
        <w:t xml:space="preserve"> 8.2-9:</w:t>
      </w:r>
      <w:r w:rsidRPr="00281F1C">
        <w:t xml:space="preserve"> BLER vs. SNR results for Case 5 with 4 UEs</w:t>
      </w:r>
    </w:p>
    <w:p w:rsidR="00436DEC" w:rsidRPr="00281F1C" w:rsidRDefault="00436DEC" w:rsidP="00541198">
      <w:pPr>
        <w:pStyle w:val="TH"/>
      </w:pPr>
      <w:r w:rsidRPr="00281F1C">
        <w:lastRenderedPageBreak/>
        <w:t>Table</w:t>
      </w:r>
      <w:r w:rsidR="00541198">
        <w:t xml:space="preserve"> 8.2-10:</w:t>
      </w:r>
      <w:r w:rsidRPr="00281F1C">
        <w:t xml:space="preserve"> Assumptions of code rate and receiver for each simulated scheme for Case 5 with 4 UEs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9"/>
        <w:gridCol w:w="741"/>
        <w:gridCol w:w="1124"/>
        <w:gridCol w:w="688"/>
        <w:gridCol w:w="742"/>
        <w:gridCol w:w="742"/>
        <w:gridCol w:w="742"/>
        <w:gridCol w:w="799"/>
        <w:gridCol w:w="813"/>
        <w:gridCol w:w="796"/>
        <w:gridCol w:w="809"/>
        <w:gridCol w:w="796"/>
      </w:tblGrid>
      <w:tr w:rsidR="00436DEC" w:rsidRPr="00281F1C" w:rsidTr="00436DEC">
        <w:trPr>
          <w:jc w:val="center"/>
        </w:trPr>
        <w:tc>
          <w:tcPr>
            <w:tcW w:w="436" w:type="pct"/>
            <w:shd w:val="clear" w:color="auto" w:fill="DEEAF6"/>
          </w:tcPr>
          <w:p w:rsidR="00436DEC" w:rsidRPr="00281F1C" w:rsidRDefault="00436DEC" w:rsidP="00436DEC">
            <w:pPr>
              <w:snapToGrid w:val="0"/>
              <w:spacing w:after="0"/>
              <w:rPr>
                <w:sz w:val="16"/>
                <w:szCs w:val="16"/>
              </w:rPr>
            </w:pPr>
            <w:r w:rsidRPr="00281F1C">
              <w:rPr>
                <w:sz w:val="16"/>
                <w:szCs w:val="16"/>
              </w:rPr>
              <w:t>Company</w:t>
            </w:r>
          </w:p>
        </w:tc>
        <w:tc>
          <w:tcPr>
            <w:tcW w:w="969" w:type="pct"/>
            <w:gridSpan w:val="2"/>
            <w:shd w:val="clear" w:color="auto" w:fill="DEEAF6"/>
          </w:tcPr>
          <w:p w:rsidR="00436DEC" w:rsidRPr="00281F1C" w:rsidRDefault="00436DEC" w:rsidP="00436DEC">
            <w:pPr>
              <w:snapToGrid w:val="0"/>
              <w:spacing w:after="0"/>
              <w:jc w:val="center"/>
              <w:rPr>
                <w:sz w:val="16"/>
                <w:szCs w:val="16"/>
              </w:rPr>
            </w:pPr>
            <w:r w:rsidRPr="00281F1C">
              <w:rPr>
                <w:sz w:val="16"/>
                <w:szCs w:val="16"/>
              </w:rPr>
              <w:t>Source 4</w:t>
            </w:r>
          </w:p>
        </w:tc>
        <w:tc>
          <w:tcPr>
            <w:tcW w:w="742" w:type="pct"/>
            <w:gridSpan w:val="2"/>
            <w:shd w:val="clear" w:color="auto" w:fill="DEEAF6"/>
          </w:tcPr>
          <w:p w:rsidR="00436DEC" w:rsidRPr="00281F1C" w:rsidRDefault="00436DEC" w:rsidP="00436DEC">
            <w:pPr>
              <w:snapToGrid w:val="0"/>
              <w:spacing w:after="0"/>
              <w:jc w:val="center"/>
              <w:rPr>
                <w:sz w:val="16"/>
                <w:szCs w:val="16"/>
              </w:rPr>
            </w:pPr>
            <w:r w:rsidRPr="00281F1C">
              <w:rPr>
                <w:sz w:val="16"/>
                <w:szCs w:val="16"/>
              </w:rPr>
              <w:t>Source 2</w:t>
            </w:r>
          </w:p>
        </w:tc>
        <w:tc>
          <w:tcPr>
            <w:tcW w:w="1185" w:type="pct"/>
            <w:gridSpan w:val="3"/>
            <w:shd w:val="clear" w:color="auto" w:fill="DEEAF6"/>
          </w:tcPr>
          <w:p w:rsidR="00436DEC" w:rsidRPr="00281F1C" w:rsidRDefault="00436DEC" w:rsidP="00436DEC">
            <w:pPr>
              <w:snapToGrid w:val="0"/>
              <w:spacing w:after="0"/>
              <w:jc w:val="center"/>
              <w:rPr>
                <w:sz w:val="16"/>
                <w:szCs w:val="16"/>
              </w:rPr>
            </w:pPr>
            <w:r w:rsidRPr="00281F1C">
              <w:rPr>
                <w:sz w:val="16"/>
                <w:szCs w:val="16"/>
              </w:rPr>
              <w:t>Source 3</w:t>
            </w:r>
          </w:p>
        </w:tc>
        <w:tc>
          <w:tcPr>
            <w:tcW w:w="835" w:type="pct"/>
            <w:gridSpan w:val="2"/>
            <w:shd w:val="clear" w:color="auto" w:fill="DEEAF6"/>
          </w:tcPr>
          <w:p w:rsidR="00436DEC" w:rsidRPr="00281F1C" w:rsidRDefault="00436DEC" w:rsidP="00436DEC">
            <w:pPr>
              <w:snapToGrid w:val="0"/>
              <w:spacing w:after="0"/>
              <w:jc w:val="center"/>
              <w:rPr>
                <w:sz w:val="16"/>
                <w:szCs w:val="16"/>
              </w:rPr>
            </w:pPr>
            <w:r w:rsidRPr="00281F1C">
              <w:rPr>
                <w:sz w:val="16"/>
                <w:szCs w:val="16"/>
              </w:rPr>
              <w:t>Source 10</w:t>
            </w:r>
          </w:p>
        </w:tc>
        <w:tc>
          <w:tcPr>
            <w:tcW w:w="419" w:type="pct"/>
            <w:shd w:val="clear" w:color="auto" w:fill="DEEAF6"/>
          </w:tcPr>
          <w:p w:rsidR="00436DEC" w:rsidRPr="00281F1C" w:rsidRDefault="00436DEC" w:rsidP="00436DEC">
            <w:pPr>
              <w:snapToGrid w:val="0"/>
              <w:spacing w:after="0"/>
              <w:jc w:val="center"/>
              <w:rPr>
                <w:sz w:val="16"/>
                <w:szCs w:val="16"/>
              </w:rPr>
            </w:pPr>
            <w:r w:rsidRPr="00281F1C">
              <w:rPr>
                <w:rFonts w:hint="eastAsia"/>
                <w:sz w:val="16"/>
                <w:szCs w:val="16"/>
              </w:rPr>
              <w:t>Source 14</w:t>
            </w:r>
          </w:p>
        </w:tc>
        <w:tc>
          <w:tcPr>
            <w:tcW w:w="414" w:type="pct"/>
            <w:shd w:val="clear" w:color="auto" w:fill="DEEAF6"/>
          </w:tcPr>
          <w:p w:rsidR="00436DEC" w:rsidRPr="00281F1C" w:rsidRDefault="00436DEC" w:rsidP="00436DEC">
            <w:pPr>
              <w:snapToGrid w:val="0"/>
              <w:spacing w:after="0"/>
              <w:jc w:val="center"/>
              <w:rPr>
                <w:sz w:val="16"/>
                <w:szCs w:val="16"/>
              </w:rPr>
            </w:pPr>
          </w:p>
        </w:tc>
      </w:tr>
      <w:tr w:rsidR="00436DEC" w:rsidRPr="00281F1C" w:rsidTr="00436DEC">
        <w:trPr>
          <w:jc w:val="center"/>
        </w:trPr>
        <w:tc>
          <w:tcPr>
            <w:tcW w:w="436" w:type="pct"/>
          </w:tcPr>
          <w:p w:rsidR="00436DEC" w:rsidRPr="00281F1C" w:rsidRDefault="00436DEC" w:rsidP="00436DEC">
            <w:pPr>
              <w:snapToGrid w:val="0"/>
              <w:spacing w:after="0"/>
              <w:rPr>
                <w:sz w:val="16"/>
                <w:szCs w:val="16"/>
              </w:rPr>
            </w:pPr>
            <w:r w:rsidRPr="00281F1C">
              <w:rPr>
                <w:sz w:val="16"/>
                <w:szCs w:val="16"/>
              </w:rPr>
              <w:t>Scheme</w:t>
            </w:r>
          </w:p>
        </w:tc>
        <w:tc>
          <w:tcPr>
            <w:tcW w:w="385" w:type="pct"/>
          </w:tcPr>
          <w:p w:rsidR="00436DEC" w:rsidRPr="00281F1C" w:rsidRDefault="00436DEC" w:rsidP="00436DEC">
            <w:pPr>
              <w:snapToGrid w:val="0"/>
              <w:spacing w:after="0"/>
              <w:rPr>
                <w:sz w:val="16"/>
                <w:szCs w:val="16"/>
              </w:rPr>
            </w:pPr>
            <w:r w:rsidRPr="00281F1C">
              <w:rPr>
                <w:sz w:val="16"/>
                <w:szCs w:val="16"/>
              </w:rPr>
              <w:t>RSMA</w:t>
            </w:r>
          </w:p>
        </w:tc>
        <w:tc>
          <w:tcPr>
            <w:tcW w:w="584" w:type="pct"/>
          </w:tcPr>
          <w:p w:rsidR="00436DEC" w:rsidRPr="00281F1C" w:rsidRDefault="00436DEC" w:rsidP="00436DEC">
            <w:pPr>
              <w:snapToGrid w:val="0"/>
              <w:spacing w:after="0"/>
              <w:rPr>
                <w:sz w:val="16"/>
                <w:szCs w:val="16"/>
              </w:rPr>
            </w:pPr>
            <w:r w:rsidRPr="00281F1C">
              <w:rPr>
                <w:sz w:val="16"/>
                <w:szCs w:val="16"/>
              </w:rPr>
              <w:t>SCMA</w:t>
            </w:r>
          </w:p>
        </w:tc>
        <w:tc>
          <w:tcPr>
            <w:tcW w:w="357" w:type="pct"/>
          </w:tcPr>
          <w:p w:rsidR="00436DEC" w:rsidRPr="00281F1C" w:rsidRDefault="00436DEC" w:rsidP="00436DEC">
            <w:pPr>
              <w:snapToGrid w:val="0"/>
              <w:spacing w:after="0"/>
              <w:rPr>
                <w:sz w:val="16"/>
                <w:szCs w:val="16"/>
              </w:rPr>
            </w:pPr>
            <w:r w:rsidRPr="00281F1C">
              <w:rPr>
                <w:sz w:val="16"/>
                <w:szCs w:val="16"/>
              </w:rPr>
              <w:t>PDMA</w:t>
            </w:r>
          </w:p>
        </w:tc>
        <w:tc>
          <w:tcPr>
            <w:tcW w:w="385" w:type="pct"/>
          </w:tcPr>
          <w:p w:rsidR="00436DEC" w:rsidRPr="00281F1C" w:rsidRDefault="00436DEC" w:rsidP="00436DEC">
            <w:pPr>
              <w:snapToGrid w:val="0"/>
              <w:spacing w:after="0"/>
              <w:rPr>
                <w:sz w:val="16"/>
                <w:szCs w:val="16"/>
              </w:rPr>
            </w:pPr>
            <w:r w:rsidRPr="00281F1C">
              <w:rPr>
                <w:sz w:val="16"/>
                <w:szCs w:val="16"/>
              </w:rPr>
              <w:t>PDMA</w:t>
            </w:r>
          </w:p>
        </w:tc>
        <w:tc>
          <w:tcPr>
            <w:tcW w:w="385" w:type="pct"/>
          </w:tcPr>
          <w:p w:rsidR="00436DEC" w:rsidRPr="00281F1C" w:rsidRDefault="00436DEC" w:rsidP="00436DEC">
            <w:pPr>
              <w:snapToGrid w:val="0"/>
              <w:spacing w:after="0"/>
              <w:rPr>
                <w:sz w:val="16"/>
                <w:szCs w:val="16"/>
              </w:rPr>
            </w:pPr>
            <w:r w:rsidRPr="00281F1C">
              <w:rPr>
                <w:sz w:val="16"/>
                <w:szCs w:val="16"/>
              </w:rPr>
              <w:t>UGMA</w:t>
            </w:r>
          </w:p>
        </w:tc>
        <w:tc>
          <w:tcPr>
            <w:tcW w:w="385" w:type="pct"/>
          </w:tcPr>
          <w:p w:rsidR="00436DEC" w:rsidRPr="00281F1C" w:rsidRDefault="00436DEC" w:rsidP="00436DEC">
            <w:pPr>
              <w:snapToGrid w:val="0"/>
              <w:spacing w:after="0"/>
              <w:rPr>
                <w:sz w:val="16"/>
                <w:szCs w:val="16"/>
              </w:rPr>
            </w:pPr>
            <w:r w:rsidRPr="00281F1C">
              <w:rPr>
                <w:sz w:val="16"/>
                <w:szCs w:val="16"/>
              </w:rPr>
              <w:t>MUSA</w:t>
            </w:r>
          </w:p>
        </w:tc>
        <w:tc>
          <w:tcPr>
            <w:tcW w:w="415" w:type="pct"/>
          </w:tcPr>
          <w:p w:rsidR="00436DEC" w:rsidRPr="00281F1C" w:rsidRDefault="00436DEC" w:rsidP="00436DEC">
            <w:pPr>
              <w:snapToGrid w:val="0"/>
              <w:spacing w:after="0"/>
              <w:rPr>
                <w:sz w:val="16"/>
                <w:szCs w:val="16"/>
              </w:rPr>
            </w:pPr>
            <w:r w:rsidRPr="00281F1C">
              <w:rPr>
                <w:sz w:val="16"/>
                <w:szCs w:val="16"/>
              </w:rPr>
              <w:t>SCMA</w:t>
            </w:r>
          </w:p>
        </w:tc>
        <w:tc>
          <w:tcPr>
            <w:tcW w:w="422" w:type="pct"/>
          </w:tcPr>
          <w:p w:rsidR="00436DEC" w:rsidRPr="00281F1C" w:rsidRDefault="00436DEC" w:rsidP="00436DEC">
            <w:pPr>
              <w:snapToGrid w:val="0"/>
              <w:spacing w:after="0"/>
              <w:rPr>
                <w:sz w:val="16"/>
                <w:szCs w:val="16"/>
              </w:rPr>
            </w:pPr>
            <w:r w:rsidRPr="00281F1C">
              <w:rPr>
                <w:sz w:val="16"/>
                <w:szCs w:val="16"/>
              </w:rPr>
              <w:t>IDMA</w:t>
            </w:r>
          </w:p>
        </w:tc>
        <w:tc>
          <w:tcPr>
            <w:tcW w:w="413" w:type="pct"/>
          </w:tcPr>
          <w:p w:rsidR="00436DEC" w:rsidRPr="00281F1C" w:rsidRDefault="00436DEC" w:rsidP="00436DEC">
            <w:pPr>
              <w:snapToGrid w:val="0"/>
              <w:spacing w:after="0"/>
              <w:rPr>
                <w:sz w:val="16"/>
                <w:szCs w:val="16"/>
              </w:rPr>
            </w:pPr>
            <w:r w:rsidRPr="00281F1C">
              <w:rPr>
                <w:sz w:val="16"/>
                <w:szCs w:val="16"/>
              </w:rPr>
              <w:t>IDMA</w:t>
            </w:r>
          </w:p>
        </w:tc>
        <w:tc>
          <w:tcPr>
            <w:tcW w:w="419" w:type="pct"/>
          </w:tcPr>
          <w:p w:rsidR="00436DEC" w:rsidRPr="00281F1C" w:rsidRDefault="00436DEC" w:rsidP="00436DEC">
            <w:pPr>
              <w:snapToGrid w:val="0"/>
              <w:spacing w:after="0"/>
              <w:rPr>
                <w:sz w:val="16"/>
                <w:szCs w:val="16"/>
              </w:rPr>
            </w:pPr>
            <w:r w:rsidRPr="00281F1C">
              <w:rPr>
                <w:rFonts w:hint="eastAsia"/>
                <w:sz w:val="16"/>
                <w:szCs w:val="16"/>
              </w:rPr>
              <w:t>LSSA</w:t>
            </w:r>
          </w:p>
        </w:tc>
        <w:tc>
          <w:tcPr>
            <w:tcW w:w="414" w:type="pct"/>
          </w:tcPr>
          <w:p w:rsidR="00436DEC" w:rsidRPr="00281F1C" w:rsidRDefault="00436DEC" w:rsidP="00436DEC">
            <w:pPr>
              <w:snapToGrid w:val="0"/>
              <w:spacing w:after="0"/>
              <w:rPr>
                <w:sz w:val="16"/>
                <w:szCs w:val="16"/>
              </w:rPr>
            </w:pPr>
          </w:p>
        </w:tc>
      </w:tr>
      <w:tr w:rsidR="00436DEC" w:rsidRPr="00281F1C" w:rsidTr="00436DEC">
        <w:trPr>
          <w:jc w:val="center"/>
        </w:trPr>
        <w:tc>
          <w:tcPr>
            <w:tcW w:w="436" w:type="pct"/>
          </w:tcPr>
          <w:p w:rsidR="00436DEC" w:rsidRPr="00281F1C" w:rsidRDefault="00436DEC" w:rsidP="00436DEC">
            <w:pPr>
              <w:snapToGrid w:val="0"/>
              <w:spacing w:after="0"/>
              <w:rPr>
                <w:sz w:val="16"/>
                <w:szCs w:val="16"/>
              </w:rPr>
            </w:pPr>
            <w:r w:rsidRPr="00281F1C">
              <w:rPr>
                <w:sz w:val="16"/>
                <w:szCs w:val="16"/>
              </w:rPr>
              <w:t>Code rate</w:t>
            </w:r>
          </w:p>
        </w:tc>
        <w:tc>
          <w:tcPr>
            <w:tcW w:w="385" w:type="pct"/>
          </w:tcPr>
          <w:p w:rsidR="00436DEC" w:rsidRPr="00281F1C" w:rsidRDefault="00436DEC" w:rsidP="00436DEC">
            <w:pPr>
              <w:snapToGrid w:val="0"/>
              <w:spacing w:after="0"/>
              <w:rPr>
                <w:sz w:val="16"/>
                <w:szCs w:val="16"/>
              </w:rPr>
            </w:pPr>
            <w:r w:rsidRPr="00281F1C">
              <w:rPr>
                <w:sz w:val="16"/>
                <w:szCs w:val="16"/>
              </w:rPr>
              <w:t>0.36</w:t>
            </w:r>
          </w:p>
        </w:tc>
        <w:tc>
          <w:tcPr>
            <w:tcW w:w="584" w:type="pct"/>
          </w:tcPr>
          <w:p w:rsidR="00436DEC" w:rsidRPr="00281F1C" w:rsidRDefault="00436DEC" w:rsidP="00436DEC">
            <w:pPr>
              <w:snapToGrid w:val="0"/>
              <w:spacing w:after="0"/>
              <w:rPr>
                <w:sz w:val="16"/>
                <w:szCs w:val="16"/>
              </w:rPr>
            </w:pPr>
            <w:r w:rsidRPr="00281F1C">
              <w:rPr>
                <w:sz w:val="16"/>
                <w:szCs w:val="16"/>
              </w:rPr>
              <w:t>0.71</w:t>
            </w:r>
          </w:p>
        </w:tc>
        <w:tc>
          <w:tcPr>
            <w:tcW w:w="357" w:type="pct"/>
          </w:tcPr>
          <w:p w:rsidR="00436DEC" w:rsidRPr="00281F1C" w:rsidRDefault="00436DEC" w:rsidP="00436DEC">
            <w:pPr>
              <w:snapToGrid w:val="0"/>
              <w:spacing w:after="0"/>
              <w:rPr>
                <w:sz w:val="16"/>
                <w:szCs w:val="16"/>
              </w:rPr>
            </w:pPr>
            <w:r w:rsidRPr="00281F1C">
              <w:rPr>
                <w:sz w:val="16"/>
                <w:szCs w:val="16"/>
              </w:rPr>
              <w:t>0.71</w:t>
            </w:r>
          </w:p>
        </w:tc>
        <w:tc>
          <w:tcPr>
            <w:tcW w:w="385" w:type="pct"/>
          </w:tcPr>
          <w:p w:rsidR="00436DEC" w:rsidRPr="00281F1C" w:rsidRDefault="00436DEC" w:rsidP="00436DEC">
            <w:pPr>
              <w:snapToGrid w:val="0"/>
              <w:spacing w:after="0"/>
              <w:rPr>
                <w:sz w:val="16"/>
                <w:szCs w:val="16"/>
              </w:rPr>
            </w:pPr>
            <w:r w:rsidRPr="00281F1C">
              <w:rPr>
                <w:sz w:val="16"/>
                <w:szCs w:val="16"/>
              </w:rPr>
              <w:t>0.71</w:t>
            </w:r>
          </w:p>
        </w:tc>
        <w:tc>
          <w:tcPr>
            <w:tcW w:w="385" w:type="pct"/>
          </w:tcPr>
          <w:p w:rsidR="00436DEC" w:rsidRPr="00281F1C" w:rsidRDefault="00436DEC" w:rsidP="00436DEC">
            <w:pPr>
              <w:snapToGrid w:val="0"/>
              <w:spacing w:after="0"/>
              <w:rPr>
                <w:sz w:val="16"/>
                <w:szCs w:val="16"/>
              </w:rPr>
            </w:pPr>
            <w:r w:rsidRPr="00281F1C">
              <w:rPr>
                <w:sz w:val="16"/>
                <w:szCs w:val="16"/>
              </w:rPr>
              <w:t>0.35</w:t>
            </w:r>
          </w:p>
        </w:tc>
        <w:tc>
          <w:tcPr>
            <w:tcW w:w="385" w:type="pct"/>
          </w:tcPr>
          <w:p w:rsidR="00436DEC" w:rsidRPr="00281F1C" w:rsidRDefault="00436DEC" w:rsidP="00436DEC">
            <w:pPr>
              <w:snapToGrid w:val="0"/>
              <w:spacing w:after="0"/>
              <w:rPr>
                <w:sz w:val="16"/>
                <w:szCs w:val="16"/>
              </w:rPr>
            </w:pPr>
            <w:r w:rsidRPr="00281F1C">
              <w:rPr>
                <w:sz w:val="16"/>
                <w:szCs w:val="16"/>
              </w:rPr>
              <w:t>0.35</w:t>
            </w:r>
          </w:p>
        </w:tc>
        <w:tc>
          <w:tcPr>
            <w:tcW w:w="415" w:type="pct"/>
          </w:tcPr>
          <w:p w:rsidR="00436DEC" w:rsidRPr="00281F1C" w:rsidRDefault="00436DEC" w:rsidP="00436DEC">
            <w:pPr>
              <w:snapToGrid w:val="0"/>
              <w:spacing w:after="0"/>
              <w:rPr>
                <w:sz w:val="16"/>
                <w:szCs w:val="16"/>
              </w:rPr>
            </w:pPr>
            <w:r w:rsidRPr="00281F1C">
              <w:rPr>
                <w:sz w:val="16"/>
                <w:szCs w:val="16"/>
              </w:rPr>
              <w:t>0.69</w:t>
            </w:r>
          </w:p>
        </w:tc>
        <w:tc>
          <w:tcPr>
            <w:tcW w:w="422" w:type="pct"/>
          </w:tcPr>
          <w:p w:rsidR="00436DEC" w:rsidRPr="00281F1C" w:rsidRDefault="00436DEC" w:rsidP="00436DEC">
            <w:pPr>
              <w:snapToGrid w:val="0"/>
              <w:spacing w:after="0"/>
              <w:rPr>
                <w:sz w:val="16"/>
                <w:szCs w:val="16"/>
              </w:rPr>
            </w:pPr>
            <w:r w:rsidRPr="00281F1C">
              <w:rPr>
                <w:sz w:val="16"/>
                <w:szCs w:val="16"/>
              </w:rPr>
              <w:t>0.36</w:t>
            </w:r>
          </w:p>
        </w:tc>
        <w:tc>
          <w:tcPr>
            <w:tcW w:w="413" w:type="pct"/>
          </w:tcPr>
          <w:p w:rsidR="00436DEC" w:rsidRPr="00281F1C" w:rsidRDefault="00436DEC" w:rsidP="00436DEC">
            <w:pPr>
              <w:snapToGrid w:val="0"/>
              <w:spacing w:after="0"/>
              <w:rPr>
                <w:sz w:val="16"/>
                <w:szCs w:val="16"/>
              </w:rPr>
            </w:pPr>
            <w:r w:rsidRPr="00281F1C">
              <w:rPr>
                <w:rFonts w:hint="eastAsia"/>
                <w:sz w:val="16"/>
                <w:szCs w:val="16"/>
              </w:rPr>
              <w:t>0.18</w:t>
            </w:r>
          </w:p>
        </w:tc>
        <w:tc>
          <w:tcPr>
            <w:tcW w:w="419" w:type="pct"/>
          </w:tcPr>
          <w:p w:rsidR="00436DEC" w:rsidRPr="00281F1C" w:rsidRDefault="00436DEC" w:rsidP="00436DEC">
            <w:pPr>
              <w:snapToGrid w:val="0"/>
              <w:spacing w:after="0"/>
              <w:rPr>
                <w:sz w:val="16"/>
                <w:szCs w:val="16"/>
              </w:rPr>
            </w:pPr>
            <w:r w:rsidRPr="00281F1C">
              <w:rPr>
                <w:rFonts w:hint="eastAsia"/>
                <w:sz w:val="16"/>
                <w:szCs w:val="16"/>
              </w:rPr>
              <w:t>0.68</w:t>
            </w:r>
          </w:p>
        </w:tc>
        <w:tc>
          <w:tcPr>
            <w:tcW w:w="414" w:type="pct"/>
          </w:tcPr>
          <w:p w:rsidR="00436DEC" w:rsidRPr="00281F1C" w:rsidRDefault="00436DEC" w:rsidP="00436DEC">
            <w:pPr>
              <w:snapToGrid w:val="0"/>
              <w:spacing w:after="0"/>
              <w:rPr>
                <w:sz w:val="16"/>
                <w:szCs w:val="16"/>
              </w:rPr>
            </w:pPr>
          </w:p>
        </w:tc>
      </w:tr>
      <w:tr w:rsidR="00436DEC" w:rsidRPr="00281F1C" w:rsidTr="00436DEC">
        <w:trPr>
          <w:jc w:val="center"/>
        </w:trPr>
        <w:tc>
          <w:tcPr>
            <w:tcW w:w="436" w:type="pct"/>
          </w:tcPr>
          <w:p w:rsidR="00436DEC" w:rsidRPr="00281F1C" w:rsidRDefault="00436DEC" w:rsidP="00436DEC">
            <w:pPr>
              <w:snapToGrid w:val="0"/>
              <w:spacing w:after="0"/>
              <w:rPr>
                <w:sz w:val="16"/>
                <w:szCs w:val="16"/>
              </w:rPr>
            </w:pPr>
            <w:r w:rsidRPr="00281F1C">
              <w:rPr>
                <w:sz w:val="16"/>
                <w:szCs w:val="16"/>
              </w:rPr>
              <w:t>Receiver</w:t>
            </w:r>
          </w:p>
        </w:tc>
        <w:tc>
          <w:tcPr>
            <w:tcW w:w="385" w:type="pct"/>
          </w:tcPr>
          <w:p w:rsidR="00436DEC" w:rsidRPr="00281F1C" w:rsidRDefault="00436DEC" w:rsidP="00436DEC">
            <w:pPr>
              <w:snapToGrid w:val="0"/>
              <w:spacing w:after="0"/>
              <w:rPr>
                <w:sz w:val="16"/>
                <w:szCs w:val="16"/>
              </w:rPr>
            </w:pPr>
            <w:r w:rsidRPr="00281F1C">
              <w:rPr>
                <w:sz w:val="16"/>
                <w:szCs w:val="16"/>
              </w:rPr>
              <w:t>MMSE- hybard SIC</w:t>
            </w:r>
          </w:p>
        </w:tc>
        <w:tc>
          <w:tcPr>
            <w:tcW w:w="584" w:type="pct"/>
          </w:tcPr>
          <w:p w:rsidR="00436DEC" w:rsidRPr="00281F1C" w:rsidRDefault="00436DEC" w:rsidP="00436DEC">
            <w:pPr>
              <w:snapToGrid w:val="0"/>
              <w:spacing w:after="0"/>
              <w:rPr>
                <w:sz w:val="16"/>
                <w:szCs w:val="16"/>
              </w:rPr>
            </w:pPr>
            <w:r w:rsidRPr="00281F1C">
              <w:rPr>
                <w:sz w:val="16"/>
                <w:szCs w:val="16"/>
              </w:rPr>
              <w:t>EPA</w:t>
            </w:r>
          </w:p>
        </w:tc>
        <w:tc>
          <w:tcPr>
            <w:tcW w:w="357" w:type="pct"/>
          </w:tcPr>
          <w:p w:rsidR="00436DEC" w:rsidRPr="00281F1C" w:rsidRDefault="00436DEC" w:rsidP="00436DEC">
            <w:pPr>
              <w:snapToGrid w:val="0"/>
              <w:spacing w:after="0"/>
              <w:rPr>
                <w:sz w:val="16"/>
                <w:szCs w:val="16"/>
              </w:rPr>
            </w:pPr>
            <w:r w:rsidRPr="00281F1C">
              <w:rPr>
                <w:sz w:val="16"/>
                <w:szCs w:val="16"/>
              </w:rPr>
              <w:t>EPA</w:t>
            </w:r>
          </w:p>
        </w:tc>
        <w:tc>
          <w:tcPr>
            <w:tcW w:w="385" w:type="pct"/>
          </w:tcPr>
          <w:p w:rsidR="00436DEC" w:rsidRPr="00281F1C" w:rsidRDefault="00436DEC" w:rsidP="00436DEC">
            <w:pPr>
              <w:snapToGrid w:val="0"/>
              <w:spacing w:after="0"/>
              <w:rPr>
                <w:sz w:val="16"/>
                <w:szCs w:val="16"/>
              </w:rPr>
            </w:pPr>
            <w:r w:rsidRPr="00281F1C">
              <w:rPr>
                <w:sz w:val="16"/>
                <w:szCs w:val="16"/>
              </w:rPr>
              <w:t>MMSE- hard SIC</w:t>
            </w:r>
          </w:p>
        </w:tc>
        <w:tc>
          <w:tcPr>
            <w:tcW w:w="385" w:type="pct"/>
          </w:tcPr>
          <w:p w:rsidR="00436DEC" w:rsidRPr="00281F1C" w:rsidRDefault="00436DEC" w:rsidP="00436DEC">
            <w:pPr>
              <w:snapToGrid w:val="0"/>
              <w:spacing w:after="0"/>
              <w:rPr>
                <w:sz w:val="16"/>
                <w:szCs w:val="16"/>
              </w:rPr>
            </w:pPr>
            <w:r w:rsidRPr="00281F1C">
              <w:rPr>
                <w:sz w:val="16"/>
                <w:szCs w:val="16"/>
              </w:rPr>
              <w:t>MMSE- hard SIC</w:t>
            </w:r>
          </w:p>
        </w:tc>
        <w:tc>
          <w:tcPr>
            <w:tcW w:w="385" w:type="pct"/>
          </w:tcPr>
          <w:p w:rsidR="00436DEC" w:rsidRPr="00281F1C" w:rsidRDefault="00436DEC" w:rsidP="00436DEC">
            <w:pPr>
              <w:snapToGrid w:val="0"/>
              <w:spacing w:after="0"/>
              <w:rPr>
                <w:sz w:val="16"/>
                <w:szCs w:val="16"/>
              </w:rPr>
            </w:pPr>
            <w:r w:rsidRPr="00281F1C">
              <w:rPr>
                <w:sz w:val="16"/>
                <w:szCs w:val="16"/>
              </w:rPr>
              <w:t>MMSE- hard SIC</w:t>
            </w:r>
          </w:p>
        </w:tc>
        <w:tc>
          <w:tcPr>
            <w:tcW w:w="415" w:type="pct"/>
          </w:tcPr>
          <w:p w:rsidR="00436DEC" w:rsidRPr="00281F1C" w:rsidRDefault="00436DEC" w:rsidP="00436DEC">
            <w:pPr>
              <w:snapToGrid w:val="0"/>
              <w:spacing w:after="0"/>
              <w:rPr>
                <w:sz w:val="16"/>
                <w:szCs w:val="16"/>
              </w:rPr>
            </w:pPr>
            <w:r w:rsidRPr="00281F1C">
              <w:rPr>
                <w:sz w:val="16"/>
                <w:szCs w:val="16"/>
              </w:rPr>
              <w:t>EPA</w:t>
            </w:r>
          </w:p>
        </w:tc>
        <w:tc>
          <w:tcPr>
            <w:tcW w:w="422" w:type="pct"/>
          </w:tcPr>
          <w:p w:rsidR="00436DEC" w:rsidRPr="00281F1C" w:rsidRDefault="00436DEC" w:rsidP="00436DEC">
            <w:pPr>
              <w:snapToGrid w:val="0"/>
              <w:spacing w:after="0"/>
              <w:rPr>
                <w:sz w:val="16"/>
                <w:szCs w:val="16"/>
              </w:rPr>
            </w:pPr>
            <w:r w:rsidRPr="00281F1C">
              <w:rPr>
                <w:sz w:val="16"/>
                <w:szCs w:val="16"/>
              </w:rPr>
              <w:t>EPA</w:t>
            </w:r>
          </w:p>
        </w:tc>
        <w:tc>
          <w:tcPr>
            <w:tcW w:w="413" w:type="pct"/>
          </w:tcPr>
          <w:p w:rsidR="00436DEC" w:rsidRPr="00281F1C" w:rsidRDefault="00436DEC" w:rsidP="00436DEC">
            <w:pPr>
              <w:snapToGrid w:val="0"/>
              <w:spacing w:after="0"/>
              <w:rPr>
                <w:sz w:val="16"/>
                <w:szCs w:val="16"/>
              </w:rPr>
            </w:pPr>
            <w:r w:rsidRPr="00281F1C">
              <w:rPr>
                <w:rFonts w:hint="eastAsia"/>
                <w:sz w:val="16"/>
                <w:szCs w:val="16"/>
              </w:rPr>
              <w:t>ESE</w:t>
            </w:r>
          </w:p>
        </w:tc>
        <w:tc>
          <w:tcPr>
            <w:tcW w:w="419" w:type="pct"/>
          </w:tcPr>
          <w:p w:rsidR="00436DEC" w:rsidRPr="00281F1C" w:rsidRDefault="00436DEC" w:rsidP="00436DEC">
            <w:pPr>
              <w:snapToGrid w:val="0"/>
              <w:spacing w:after="0"/>
              <w:rPr>
                <w:sz w:val="16"/>
                <w:szCs w:val="16"/>
              </w:rPr>
            </w:pPr>
            <w:r w:rsidRPr="00281F1C">
              <w:rPr>
                <w:rFonts w:hint="eastAsia"/>
                <w:sz w:val="16"/>
                <w:szCs w:val="16"/>
              </w:rPr>
              <w:t>ESE</w:t>
            </w:r>
          </w:p>
        </w:tc>
        <w:tc>
          <w:tcPr>
            <w:tcW w:w="414" w:type="pct"/>
          </w:tcPr>
          <w:p w:rsidR="00436DEC" w:rsidRPr="00281F1C" w:rsidRDefault="00436DEC" w:rsidP="00436DEC">
            <w:pPr>
              <w:snapToGrid w:val="0"/>
              <w:spacing w:after="0"/>
              <w:rPr>
                <w:sz w:val="16"/>
                <w:szCs w:val="16"/>
              </w:rPr>
            </w:pPr>
          </w:p>
        </w:tc>
      </w:tr>
      <w:tr w:rsidR="00436DEC" w:rsidRPr="00281F1C" w:rsidTr="00436DEC">
        <w:trPr>
          <w:jc w:val="center"/>
        </w:trPr>
        <w:tc>
          <w:tcPr>
            <w:tcW w:w="436" w:type="pct"/>
            <w:shd w:val="clear" w:color="auto" w:fill="DEEAF6"/>
          </w:tcPr>
          <w:p w:rsidR="00436DEC" w:rsidRPr="00281F1C" w:rsidRDefault="00436DEC" w:rsidP="00436DEC">
            <w:pPr>
              <w:snapToGrid w:val="0"/>
              <w:spacing w:after="0"/>
              <w:rPr>
                <w:sz w:val="16"/>
                <w:szCs w:val="16"/>
              </w:rPr>
            </w:pPr>
            <w:r w:rsidRPr="00281F1C">
              <w:rPr>
                <w:sz w:val="16"/>
                <w:szCs w:val="16"/>
              </w:rPr>
              <w:t>Company</w:t>
            </w:r>
          </w:p>
        </w:tc>
        <w:tc>
          <w:tcPr>
            <w:tcW w:w="1326" w:type="pct"/>
            <w:gridSpan w:val="3"/>
            <w:shd w:val="clear" w:color="auto" w:fill="DEEAF6"/>
          </w:tcPr>
          <w:p w:rsidR="00436DEC" w:rsidRPr="00281F1C" w:rsidRDefault="00436DEC" w:rsidP="00436DEC">
            <w:pPr>
              <w:snapToGrid w:val="0"/>
              <w:spacing w:after="0"/>
              <w:jc w:val="center"/>
              <w:rPr>
                <w:sz w:val="16"/>
                <w:szCs w:val="16"/>
              </w:rPr>
            </w:pPr>
            <w:r w:rsidRPr="00281F1C">
              <w:rPr>
                <w:sz w:val="16"/>
                <w:szCs w:val="16"/>
              </w:rPr>
              <w:t>Source 1</w:t>
            </w:r>
          </w:p>
        </w:tc>
        <w:tc>
          <w:tcPr>
            <w:tcW w:w="385" w:type="pct"/>
            <w:shd w:val="clear" w:color="auto" w:fill="DEEAF6"/>
          </w:tcPr>
          <w:p w:rsidR="00436DEC" w:rsidRPr="00281F1C" w:rsidRDefault="00436DEC" w:rsidP="00436DEC">
            <w:pPr>
              <w:snapToGrid w:val="0"/>
              <w:spacing w:after="0"/>
              <w:jc w:val="center"/>
              <w:rPr>
                <w:sz w:val="16"/>
                <w:szCs w:val="16"/>
              </w:rPr>
            </w:pPr>
            <w:r w:rsidRPr="00281F1C">
              <w:rPr>
                <w:sz w:val="16"/>
                <w:szCs w:val="16"/>
              </w:rPr>
              <w:t>Source 8</w:t>
            </w:r>
          </w:p>
        </w:tc>
        <w:tc>
          <w:tcPr>
            <w:tcW w:w="770" w:type="pct"/>
            <w:gridSpan w:val="2"/>
            <w:shd w:val="clear" w:color="auto" w:fill="DEEAF6"/>
          </w:tcPr>
          <w:p w:rsidR="00436DEC" w:rsidRPr="00281F1C" w:rsidRDefault="00436DEC" w:rsidP="00436DEC">
            <w:pPr>
              <w:snapToGrid w:val="0"/>
              <w:spacing w:after="0"/>
              <w:jc w:val="center"/>
              <w:rPr>
                <w:sz w:val="16"/>
                <w:szCs w:val="16"/>
              </w:rPr>
            </w:pPr>
            <w:r w:rsidRPr="00281F1C">
              <w:rPr>
                <w:sz w:val="16"/>
                <w:szCs w:val="16"/>
              </w:rPr>
              <w:t>Source 9</w:t>
            </w:r>
          </w:p>
        </w:tc>
        <w:tc>
          <w:tcPr>
            <w:tcW w:w="415" w:type="pct"/>
            <w:shd w:val="clear" w:color="auto" w:fill="DEEAF6"/>
          </w:tcPr>
          <w:p w:rsidR="00436DEC" w:rsidRPr="00281F1C" w:rsidRDefault="00436DEC" w:rsidP="00436DEC">
            <w:pPr>
              <w:snapToGrid w:val="0"/>
              <w:spacing w:after="0"/>
              <w:jc w:val="center"/>
              <w:rPr>
                <w:sz w:val="16"/>
                <w:szCs w:val="16"/>
              </w:rPr>
            </w:pPr>
            <w:r w:rsidRPr="00281F1C">
              <w:rPr>
                <w:sz w:val="16"/>
                <w:szCs w:val="16"/>
              </w:rPr>
              <w:t>Source 12</w:t>
            </w:r>
          </w:p>
        </w:tc>
        <w:tc>
          <w:tcPr>
            <w:tcW w:w="835" w:type="pct"/>
            <w:gridSpan w:val="2"/>
            <w:shd w:val="clear" w:color="auto" w:fill="DEEAF6"/>
          </w:tcPr>
          <w:p w:rsidR="00436DEC" w:rsidRPr="00281F1C" w:rsidRDefault="00436DEC" w:rsidP="00436DEC">
            <w:pPr>
              <w:snapToGrid w:val="0"/>
              <w:spacing w:after="0"/>
              <w:jc w:val="center"/>
              <w:rPr>
                <w:sz w:val="16"/>
                <w:szCs w:val="16"/>
              </w:rPr>
            </w:pPr>
            <w:r w:rsidRPr="00281F1C">
              <w:rPr>
                <w:rFonts w:hint="eastAsia"/>
                <w:sz w:val="16"/>
                <w:szCs w:val="16"/>
                <w:lang w:eastAsia="zh-CN"/>
              </w:rPr>
              <w:t>S</w:t>
            </w:r>
            <w:r w:rsidRPr="00281F1C">
              <w:rPr>
                <w:sz w:val="16"/>
                <w:szCs w:val="16"/>
                <w:lang w:eastAsia="zh-CN"/>
              </w:rPr>
              <w:t>ource</w:t>
            </w:r>
            <w:r w:rsidRPr="00281F1C">
              <w:rPr>
                <w:sz w:val="16"/>
                <w:szCs w:val="16"/>
                <w:lang w:val="en-US" w:eastAsia="zh-CN"/>
              </w:rPr>
              <w:t xml:space="preserve"> 13</w:t>
            </w:r>
          </w:p>
        </w:tc>
        <w:tc>
          <w:tcPr>
            <w:tcW w:w="833" w:type="pct"/>
            <w:gridSpan w:val="2"/>
            <w:shd w:val="clear" w:color="auto" w:fill="DEEAF6"/>
          </w:tcPr>
          <w:p w:rsidR="00436DEC" w:rsidRPr="00281F1C" w:rsidRDefault="00436DEC" w:rsidP="00436DEC">
            <w:pPr>
              <w:snapToGrid w:val="0"/>
              <w:spacing w:after="0"/>
              <w:jc w:val="center"/>
              <w:rPr>
                <w:sz w:val="16"/>
                <w:szCs w:val="16"/>
              </w:rPr>
            </w:pPr>
            <w:r w:rsidRPr="00281F1C">
              <w:rPr>
                <w:sz w:val="16"/>
                <w:szCs w:val="16"/>
              </w:rPr>
              <w:t>Source 6</w:t>
            </w:r>
          </w:p>
        </w:tc>
      </w:tr>
      <w:tr w:rsidR="00436DEC" w:rsidRPr="00281F1C" w:rsidTr="00436DEC">
        <w:trPr>
          <w:jc w:val="center"/>
        </w:trPr>
        <w:tc>
          <w:tcPr>
            <w:tcW w:w="436" w:type="pct"/>
          </w:tcPr>
          <w:p w:rsidR="00436DEC" w:rsidRPr="00281F1C" w:rsidRDefault="00436DEC" w:rsidP="00436DEC">
            <w:pPr>
              <w:snapToGrid w:val="0"/>
              <w:spacing w:after="0"/>
              <w:rPr>
                <w:sz w:val="16"/>
                <w:szCs w:val="16"/>
              </w:rPr>
            </w:pPr>
            <w:r w:rsidRPr="00281F1C">
              <w:rPr>
                <w:sz w:val="16"/>
                <w:szCs w:val="16"/>
              </w:rPr>
              <w:t>Scheme</w:t>
            </w:r>
          </w:p>
        </w:tc>
        <w:tc>
          <w:tcPr>
            <w:tcW w:w="385" w:type="pct"/>
          </w:tcPr>
          <w:p w:rsidR="00436DEC" w:rsidRPr="00281F1C" w:rsidRDefault="00436DEC" w:rsidP="00436DEC">
            <w:pPr>
              <w:snapToGrid w:val="0"/>
              <w:spacing w:after="0"/>
              <w:rPr>
                <w:sz w:val="16"/>
                <w:szCs w:val="16"/>
              </w:rPr>
            </w:pPr>
            <w:r w:rsidRPr="00281F1C">
              <w:rPr>
                <w:sz w:val="16"/>
                <w:szCs w:val="16"/>
              </w:rPr>
              <w:t>MUSA</w:t>
            </w:r>
          </w:p>
        </w:tc>
        <w:tc>
          <w:tcPr>
            <w:tcW w:w="584" w:type="pct"/>
          </w:tcPr>
          <w:p w:rsidR="00436DEC" w:rsidRPr="00281F1C" w:rsidRDefault="00436DEC" w:rsidP="00436DEC">
            <w:pPr>
              <w:snapToGrid w:val="0"/>
              <w:spacing w:after="0"/>
              <w:rPr>
                <w:sz w:val="16"/>
                <w:szCs w:val="16"/>
              </w:rPr>
            </w:pPr>
            <w:r w:rsidRPr="00281F1C">
              <w:rPr>
                <w:sz w:val="16"/>
                <w:szCs w:val="16"/>
              </w:rPr>
              <w:t>MUSA</w:t>
            </w:r>
          </w:p>
        </w:tc>
        <w:tc>
          <w:tcPr>
            <w:tcW w:w="357" w:type="pct"/>
          </w:tcPr>
          <w:p w:rsidR="00436DEC" w:rsidRPr="00281F1C" w:rsidRDefault="00436DEC" w:rsidP="00436DEC">
            <w:pPr>
              <w:snapToGrid w:val="0"/>
              <w:spacing w:after="0"/>
              <w:rPr>
                <w:sz w:val="16"/>
                <w:szCs w:val="16"/>
              </w:rPr>
            </w:pPr>
            <w:r w:rsidRPr="00281F1C">
              <w:rPr>
                <w:rFonts w:hint="eastAsia"/>
                <w:sz w:val="16"/>
                <w:szCs w:val="16"/>
              </w:rPr>
              <w:t>SCMA</w:t>
            </w:r>
          </w:p>
        </w:tc>
        <w:tc>
          <w:tcPr>
            <w:tcW w:w="385" w:type="pct"/>
          </w:tcPr>
          <w:p w:rsidR="00436DEC" w:rsidRPr="00281F1C" w:rsidRDefault="00436DEC" w:rsidP="00436DEC">
            <w:pPr>
              <w:snapToGrid w:val="0"/>
              <w:spacing w:after="0"/>
              <w:rPr>
                <w:sz w:val="16"/>
                <w:szCs w:val="16"/>
              </w:rPr>
            </w:pPr>
            <w:r w:rsidRPr="00281F1C">
              <w:rPr>
                <w:sz w:val="16"/>
                <w:szCs w:val="16"/>
              </w:rPr>
              <w:t>NCMA</w:t>
            </w:r>
          </w:p>
        </w:tc>
        <w:tc>
          <w:tcPr>
            <w:tcW w:w="385" w:type="pct"/>
          </w:tcPr>
          <w:p w:rsidR="00436DEC" w:rsidRPr="00281F1C" w:rsidRDefault="00436DEC" w:rsidP="00436DEC">
            <w:pPr>
              <w:snapToGrid w:val="0"/>
              <w:spacing w:after="0"/>
              <w:rPr>
                <w:sz w:val="16"/>
                <w:szCs w:val="16"/>
              </w:rPr>
            </w:pPr>
            <w:r w:rsidRPr="00281F1C">
              <w:rPr>
                <w:sz w:val="16"/>
                <w:szCs w:val="16"/>
              </w:rPr>
              <w:t>IGMA</w:t>
            </w:r>
          </w:p>
        </w:tc>
        <w:tc>
          <w:tcPr>
            <w:tcW w:w="385" w:type="pct"/>
          </w:tcPr>
          <w:p w:rsidR="00436DEC" w:rsidRPr="00281F1C" w:rsidRDefault="00436DEC" w:rsidP="00436DEC">
            <w:pPr>
              <w:snapToGrid w:val="0"/>
              <w:spacing w:after="0"/>
              <w:rPr>
                <w:sz w:val="16"/>
                <w:szCs w:val="16"/>
              </w:rPr>
            </w:pPr>
            <w:r w:rsidRPr="00281F1C">
              <w:rPr>
                <w:sz w:val="16"/>
                <w:szCs w:val="16"/>
              </w:rPr>
              <w:t>MUSA</w:t>
            </w:r>
          </w:p>
        </w:tc>
        <w:tc>
          <w:tcPr>
            <w:tcW w:w="415" w:type="pct"/>
          </w:tcPr>
          <w:p w:rsidR="00436DEC" w:rsidRPr="00281F1C" w:rsidRDefault="00436DEC" w:rsidP="00436DEC">
            <w:pPr>
              <w:snapToGrid w:val="0"/>
              <w:spacing w:after="0"/>
              <w:rPr>
                <w:sz w:val="16"/>
                <w:szCs w:val="16"/>
              </w:rPr>
            </w:pPr>
            <w:r w:rsidRPr="00281F1C">
              <w:rPr>
                <w:sz w:val="16"/>
                <w:szCs w:val="16"/>
              </w:rPr>
              <w:t>ACMA</w:t>
            </w:r>
          </w:p>
        </w:tc>
        <w:tc>
          <w:tcPr>
            <w:tcW w:w="422" w:type="pct"/>
          </w:tcPr>
          <w:p w:rsidR="00436DEC" w:rsidRPr="00281F1C" w:rsidRDefault="00436DEC" w:rsidP="00436DEC">
            <w:pPr>
              <w:snapToGrid w:val="0"/>
              <w:spacing w:after="0"/>
              <w:rPr>
                <w:sz w:val="16"/>
                <w:szCs w:val="16"/>
              </w:rPr>
            </w:pPr>
            <w:r w:rsidRPr="00281F1C">
              <w:rPr>
                <w:rFonts w:hint="eastAsia"/>
                <w:sz w:val="16"/>
                <w:szCs w:val="16"/>
              </w:rPr>
              <w:t>Legacy BPSK</w:t>
            </w:r>
          </w:p>
        </w:tc>
        <w:tc>
          <w:tcPr>
            <w:tcW w:w="413" w:type="pct"/>
          </w:tcPr>
          <w:p w:rsidR="00436DEC" w:rsidRPr="00281F1C" w:rsidRDefault="00436DEC" w:rsidP="00436DEC">
            <w:pPr>
              <w:snapToGrid w:val="0"/>
              <w:spacing w:after="0"/>
              <w:rPr>
                <w:sz w:val="16"/>
                <w:szCs w:val="16"/>
              </w:rPr>
            </w:pPr>
            <w:r w:rsidRPr="00281F1C">
              <w:rPr>
                <w:rFonts w:hint="eastAsia"/>
                <w:sz w:val="16"/>
                <w:szCs w:val="16"/>
              </w:rPr>
              <w:t>Legacy QPSK</w:t>
            </w:r>
          </w:p>
        </w:tc>
        <w:tc>
          <w:tcPr>
            <w:tcW w:w="419" w:type="pct"/>
          </w:tcPr>
          <w:p w:rsidR="00436DEC" w:rsidRPr="00281F1C" w:rsidRDefault="00436DEC" w:rsidP="00436DEC">
            <w:pPr>
              <w:snapToGrid w:val="0"/>
              <w:spacing w:after="0"/>
              <w:rPr>
                <w:sz w:val="16"/>
                <w:szCs w:val="16"/>
              </w:rPr>
            </w:pPr>
            <w:r w:rsidRPr="00281F1C">
              <w:rPr>
                <w:sz w:val="16"/>
                <w:szCs w:val="16"/>
              </w:rPr>
              <w:t>LCRS</w:t>
            </w:r>
          </w:p>
        </w:tc>
        <w:tc>
          <w:tcPr>
            <w:tcW w:w="414" w:type="pct"/>
          </w:tcPr>
          <w:p w:rsidR="00436DEC" w:rsidRPr="00281F1C" w:rsidRDefault="00436DEC" w:rsidP="00436DEC">
            <w:pPr>
              <w:snapToGrid w:val="0"/>
              <w:spacing w:after="0"/>
              <w:rPr>
                <w:sz w:val="16"/>
                <w:szCs w:val="16"/>
              </w:rPr>
            </w:pPr>
            <w:r w:rsidRPr="00281F1C">
              <w:rPr>
                <w:sz w:val="16"/>
                <w:szCs w:val="16"/>
              </w:rPr>
              <w:t>LCRS</w:t>
            </w:r>
          </w:p>
        </w:tc>
      </w:tr>
      <w:tr w:rsidR="00436DEC" w:rsidRPr="00281F1C" w:rsidTr="00436DEC">
        <w:trPr>
          <w:jc w:val="center"/>
        </w:trPr>
        <w:tc>
          <w:tcPr>
            <w:tcW w:w="436" w:type="pct"/>
          </w:tcPr>
          <w:p w:rsidR="00436DEC" w:rsidRPr="00281F1C" w:rsidRDefault="00436DEC" w:rsidP="00436DEC">
            <w:pPr>
              <w:snapToGrid w:val="0"/>
              <w:spacing w:after="0"/>
              <w:rPr>
                <w:sz w:val="16"/>
                <w:szCs w:val="16"/>
              </w:rPr>
            </w:pPr>
            <w:r w:rsidRPr="00281F1C">
              <w:rPr>
                <w:sz w:val="16"/>
                <w:szCs w:val="16"/>
              </w:rPr>
              <w:t>Code rate</w:t>
            </w:r>
          </w:p>
        </w:tc>
        <w:tc>
          <w:tcPr>
            <w:tcW w:w="385" w:type="pct"/>
          </w:tcPr>
          <w:p w:rsidR="00436DEC" w:rsidRPr="00281F1C" w:rsidRDefault="00436DEC" w:rsidP="00436DEC">
            <w:pPr>
              <w:snapToGrid w:val="0"/>
              <w:spacing w:after="0"/>
              <w:rPr>
                <w:sz w:val="16"/>
                <w:szCs w:val="16"/>
              </w:rPr>
            </w:pPr>
            <w:r w:rsidRPr="00281F1C">
              <w:rPr>
                <w:sz w:val="16"/>
                <w:szCs w:val="16"/>
              </w:rPr>
              <w:t>0.36</w:t>
            </w:r>
          </w:p>
        </w:tc>
        <w:tc>
          <w:tcPr>
            <w:tcW w:w="584" w:type="pct"/>
          </w:tcPr>
          <w:p w:rsidR="00436DEC" w:rsidRPr="00281F1C" w:rsidRDefault="00436DEC" w:rsidP="00436DEC">
            <w:pPr>
              <w:snapToGrid w:val="0"/>
              <w:spacing w:after="0"/>
              <w:rPr>
                <w:sz w:val="16"/>
                <w:szCs w:val="16"/>
              </w:rPr>
            </w:pPr>
            <w:r w:rsidRPr="00281F1C">
              <w:rPr>
                <w:sz w:val="16"/>
                <w:szCs w:val="16"/>
              </w:rPr>
              <w:t>0.71</w:t>
            </w:r>
          </w:p>
        </w:tc>
        <w:tc>
          <w:tcPr>
            <w:tcW w:w="357" w:type="pct"/>
          </w:tcPr>
          <w:p w:rsidR="00436DEC" w:rsidRPr="00281F1C" w:rsidRDefault="00436DEC" w:rsidP="00436DEC">
            <w:pPr>
              <w:snapToGrid w:val="0"/>
              <w:spacing w:after="0"/>
              <w:rPr>
                <w:sz w:val="16"/>
                <w:szCs w:val="16"/>
              </w:rPr>
            </w:pPr>
            <w:r w:rsidRPr="00281F1C">
              <w:rPr>
                <w:rFonts w:hint="eastAsia"/>
                <w:sz w:val="16"/>
                <w:szCs w:val="16"/>
              </w:rPr>
              <w:t>0.71</w:t>
            </w:r>
          </w:p>
        </w:tc>
        <w:tc>
          <w:tcPr>
            <w:tcW w:w="385" w:type="pct"/>
          </w:tcPr>
          <w:p w:rsidR="00436DEC" w:rsidRPr="00281F1C" w:rsidRDefault="00436DEC" w:rsidP="00436DEC">
            <w:pPr>
              <w:snapToGrid w:val="0"/>
              <w:spacing w:after="0"/>
              <w:rPr>
                <w:sz w:val="16"/>
                <w:szCs w:val="16"/>
              </w:rPr>
            </w:pPr>
            <w:r w:rsidRPr="00281F1C">
              <w:rPr>
                <w:sz w:val="16"/>
                <w:szCs w:val="16"/>
              </w:rPr>
              <w:t>0.36</w:t>
            </w:r>
          </w:p>
        </w:tc>
        <w:tc>
          <w:tcPr>
            <w:tcW w:w="385" w:type="pct"/>
          </w:tcPr>
          <w:p w:rsidR="00436DEC" w:rsidRPr="00281F1C" w:rsidRDefault="00436DEC" w:rsidP="00436DEC">
            <w:pPr>
              <w:snapToGrid w:val="0"/>
              <w:spacing w:after="0"/>
              <w:rPr>
                <w:sz w:val="16"/>
                <w:szCs w:val="16"/>
              </w:rPr>
            </w:pPr>
            <w:r w:rsidRPr="00281F1C">
              <w:rPr>
                <w:sz w:val="16"/>
                <w:szCs w:val="16"/>
              </w:rPr>
              <w:t>0.7</w:t>
            </w:r>
          </w:p>
        </w:tc>
        <w:tc>
          <w:tcPr>
            <w:tcW w:w="385" w:type="pct"/>
          </w:tcPr>
          <w:p w:rsidR="00436DEC" w:rsidRPr="00281F1C" w:rsidRDefault="00436DEC" w:rsidP="00436DEC">
            <w:pPr>
              <w:snapToGrid w:val="0"/>
              <w:spacing w:after="0"/>
              <w:rPr>
                <w:sz w:val="16"/>
                <w:szCs w:val="16"/>
              </w:rPr>
            </w:pPr>
            <w:r w:rsidRPr="00281F1C">
              <w:rPr>
                <w:sz w:val="16"/>
                <w:szCs w:val="16"/>
              </w:rPr>
              <w:t>0.7</w:t>
            </w:r>
          </w:p>
        </w:tc>
        <w:tc>
          <w:tcPr>
            <w:tcW w:w="415" w:type="pct"/>
          </w:tcPr>
          <w:p w:rsidR="00436DEC" w:rsidRPr="00281F1C" w:rsidRDefault="00436DEC" w:rsidP="00436DEC">
            <w:pPr>
              <w:snapToGrid w:val="0"/>
              <w:spacing w:after="0"/>
              <w:rPr>
                <w:sz w:val="16"/>
                <w:szCs w:val="16"/>
              </w:rPr>
            </w:pPr>
            <w:r w:rsidRPr="00281F1C">
              <w:rPr>
                <w:sz w:val="16"/>
                <w:szCs w:val="16"/>
              </w:rPr>
              <w:t>0.38</w:t>
            </w:r>
          </w:p>
        </w:tc>
        <w:tc>
          <w:tcPr>
            <w:tcW w:w="422" w:type="pct"/>
          </w:tcPr>
          <w:p w:rsidR="00436DEC" w:rsidRPr="00281F1C" w:rsidRDefault="00436DEC" w:rsidP="00436DEC">
            <w:pPr>
              <w:snapToGrid w:val="0"/>
              <w:spacing w:after="0"/>
              <w:rPr>
                <w:sz w:val="16"/>
                <w:szCs w:val="16"/>
              </w:rPr>
            </w:pPr>
            <w:r w:rsidRPr="00281F1C">
              <w:rPr>
                <w:rFonts w:hint="eastAsia"/>
                <w:sz w:val="16"/>
                <w:szCs w:val="16"/>
              </w:rPr>
              <w:t>0.71</w:t>
            </w:r>
          </w:p>
        </w:tc>
        <w:tc>
          <w:tcPr>
            <w:tcW w:w="413" w:type="pct"/>
          </w:tcPr>
          <w:p w:rsidR="00436DEC" w:rsidRPr="00281F1C" w:rsidRDefault="00436DEC" w:rsidP="00436DEC">
            <w:pPr>
              <w:snapToGrid w:val="0"/>
              <w:spacing w:after="0"/>
              <w:rPr>
                <w:sz w:val="16"/>
                <w:szCs w:val="16"/>
              </w:rPr>
            </w:pPr>
            <w:r w:rsidRPr="00281F1C">
              <w:rPr>
                <w:rFonts w:hint="eastAsia"/>
                <w:sz w:val="16"/>
                <w:szCs w:val="16"/>
              </w:rPr>
              <w:t>0.36</w:t>
            </w:r>
          </w:p>
        </w:tc>
        <w:tc>
          <w:tcPr>
            <w:tcW w:w="419" w:type="pct"/>
          </w:tcPr>
          <w:p w:rsidR="00436DEC" w:rsidRPr="00281F1C" w:rsidRDefault="00436DEC" w:rsidP="00436DEC">
            <w:pPr>
              <w:snapToGrid w:val="0"/>
              <w:spacing w:after="0"/>
              <w:rPr>
                <w:sz w:val="16"/>
                <w:szCs w:val="16"/>
              </w:rPr>
            </w:pPr>
            <w:r w:rsidRPr="00281F1C">
              <w:rPr>
                <w:sz w:val="16"/>
                <w:szCs w:val="16"/>
              </w:rPr>
              <w:t>0.36</w:t>
            </w:r>
          </w:p>
        </w:tc>
        <w:tc>
          <w:tcPr>
            <w:tcW w:w="414" w:type="pct"/>
          </w:tcPr>
          <w:p w:rsidR="00436DEC" w:rsidRPr="00281F1C" w:rsidRDefault="00436DEC" w:rsidP="00436DEC">
            <w:pPr>
              <w:snapToGrid w:val="0"/>
              <w:spacing w:after="0"/>
              <w:rPr>
                <w:sz w:val="16"/>
                <w:szCs w:val="16"/>
              </w:rPr>
            </w:pPr>
            <w:r w:rsidRPr="00281F1C">
              <w:rPr>
                <w:sz w:val="16"/>
                <w:szCs w:val="16"/>
              </w:rPr>
              <w:t>0.36</w:t>
            </w:r>
          </w:p>
        </w:tc>
      </w:tr>
      <w:tr w:rsidR="00436DEC" w:rsidRPr="00281F1C" w:rsidTr="00436DEC">
        <w:trPr>
          <w:jc w:val="center"/>
        </w:trPr>
        <w:tc>
          <w:tcPr>
            <w:tcW w:w="436" w:type="pct"/>
          </w:tcPr>
          <w:p w:rsidR="00436DEC" w:rsidRPr="00281F1C" w:rsidRDefault="00436DEC" w:rsidP="00436DEC">
            <w:pPr>
              <w:snapToGrid w:val="0"/>
              <w:spacing w:after="0"/>
              <w:rPr>
                <w:sz w:val="16"/>
                <w:szCs w:val="16"/>
              </w:rPr>
            </w:pPr>
            <w:r w:rsidRPr="00281F1C">
              <w:rPr>
                <w:sz w:val="16"/>
                <w:szCs w:val="16"/>
              </w:rPr>
              <w:t>Receiver</w:t>
            </w:r>
          </w:p>
        </w:tc>
        <w:tc>
          <w:tcPr>
            <w:tcW w:w="385" w:type="pct"/>
          </w:tcPr>
          <w:p w:rsidR="00436DEC" w:rsidRPr="00281F1C" w:rsidRDefault="00436DEC" w:rsidP="00436DEC">
            <w:pPr>
              <w:snapToGrid w:val="0"/>
              <w:spacing w:after="0"/>
              <w:rPr>
                <w:sz w:val="16"/>
                <w:szCs w:val="16"/>
              </w:rPr>
            </w:pPr>
            <w:r w:rsidRPr="00281F1C">
              <w:rPr>
                <w:sz w:val="16"/>
                <w:szCs w:val="16"/>
              </w:rPr>
              <w:t>EPA</w:t>
            </w:r>
          </w:p>
        </w:tc>
        <w:tc>
          <w:tcPr>
            <w:tcW w:w="584" w:type="pct"/>
          </w:tcPr>
          <w:p w:rsidR="00436DEC" w:rsidRPr="00281F1C" w:rsidRDefault="00436DEC" w:rsidP="00436DEC">
            <w:pPr>
              <w:snapToGrid w:val="0"/>
              <w:spacing w:after="0"/>
              <w:rPr>
                <w:sz w:val="16"/>
                <w:szCs w:val="16"/>
              </w:rPr>
            </w:pPr>
            <w:r w:rsidRPr="00281F1C">
              <w:rPr>
                <w:sz w:val="16"/>
                <w:szCs w:val="16"/>
              </w:rPr>
              <w:t>MMSE- hard SIC</w:t>
            </w:r>
          </w:p>
        </w:tc>
        <w:tc>
          <w:tcPr>
            <w:tcW w:w="357" w:type="pct"/>
          </w:tcPr>
          <w:p w:rsidR="00436DEC" w:rsidRPr="00281F1C" w:rsidRDefault="00436DEC" w:rsidP="00436DEC">
            <w:pPr>
              <w:snapToGrid w:val="0"/>
              <w:spacing w:after="0"/>
              <w:rPr>
                <w:sz w:val="16"/>
                <w:szCs w:val="16"/>
              </w:rPr>
            </w:pPr>
            <w:r w:rsidRPr="00281F1C">
              <w:rPr>
                <w:rFonts w:hint="eastAsia"/>
                <w:sz w:val="16"/>
                <w:szCs w:val="16"/>
              </w:rPr>
              <w:t>EPA</w:t>
            </w:r>
          </w:p>
        </w:tc>
        <w:tc>
          <w:tcPr>
            <w:tcW w:w="385" w:type="pct"/>
          </w:tcPr>
          <w:p w:rsidR="00436DEC" w:rsidRPr="00281F1C" w:rsidRDefault="00436DEC" w:rsidP="00436DEC">
            <w:pPr>
              <w:snapToGrid w:val="0"/>
              <w:spacing w:after="0"/>
              <w:rPr>
                <w:sz w:val="16"/>
                <w:szCs w:val="16"/>
              </w:rPr>
            </w:pPr>
            <w:r w:rsidRPr="00281F1C">
              <w:rPr>
                <w:sz w:val="16"/>
                <w:szCs w:val="16"/>
              </w:rPr>
              <w:t>MMSE- hard SIC</w:t>
            </w:r>
          </w:p>
        </w:tc>
        <w:tc>
          <w:tcPr>
            <w:tcW w:w="385" w:type="pct"/>
          </w:tcPr>
          <w:p w:rsidR="00436DEC" w:rsidRPr="00281F1C" w:rsidRDefault="00436DEC" w:rsidP="00436DEC">
            <w:pPr>
              <w:snapToGrid w:val="0"/>
              <w:spacing w:after="0"/>
              <w:rPr>
                <w:sz w:val="16"/>
                <w:szCs w:val="16"/>
              </w:rPr>
            </w:pPr>
            <w:r w:rsidRPr="00281F1C">
              <w:rPr>
                <w:sz w:val="16"/>
                <w:szCs w:val="16"/>
              </w:rPr>
              <w:t>ESE-SISO</w:t>
            </w:r>
          </w:p>
        </w:tc>
        <w:tc>
          <w:tcPr>
            <w:tcW w:w="385" w:type="pct"/>
          </w:tcPr>
          <w:p w:rsidR="00436DEC" w:rsidRPr="00281F1C" w:rsidRDefault="00436DEC" w:rsidP="00436DEC">
            <w:pPr>
              <w:snapToGrid w:val="0"/>
              <w:spacing w:after="0"/>
              <w:rPr>
                <w:sz w:val="16"/>
                <w:szCs w:val="16"/>
              </w:rPr>
            </w:pPr>
            <w:r w:rsidRPr="00281F1C">
              <w:rPr>
                <w:sz w:val="16"/>
                <w:szCs w:val="16"/>
              </w:rPr>
              <w:t>ESE- SISO</w:t>
            </w:r>
          </w:p>
        </w:tc>
        <w:tc>
          <w:tcPr>
            <w:tcW w:w="415" w:type="pct"/>
          </w:tcPr>
          <w:p w:rsidR="00436DEC" w:rsidRPr="00281F1C" w:rsidRDefault="00436DEC" w:rsidP="00436DEC">
            <w:pPr>
              <w:snapToGrid w:val="0"/>
              <w:spacing w:after="0"/>
              <w:rPr>
                <w:sz w:val="16"/>
                <w:szCs w:val="16"/>
              </w:rPr>
            </w:pPr>
            <w:r w:rsidRPr="00281F1C">
              <w:rPr>
                <w:sz w:val="16"/>
                <w:szCs w:val="16"/>
              </w:rPr>
              <w:t>ESE-SISO</w:t>
            </w:r>
          </w:p>
        </w:tc>
        <w:tc>
          <w:tcPr>
            <w:tcW w:w="422" w:type="pct"/>
          </w:tcPr>
          <w:p w:rsidR="00436DEC" w:rsidRPr="00281F1C" w:rsidRDefault="00436DEC" w:rsidP="00436DEC">
            <w:pPr>
              <w:snapToGrid w:val="0"/>
              <w:spacing w:after="0"/>
              <w:rPr>
                <w:sz w:val="16"/>
                <w:szCs w:val="16"/>
              </w:rPr>
            </w:pPr>
            <w:r w:rsidRPr="00281F1C">
              <w:rPr>
                <w:sz w:val="16"/>
                <w:szCs w:val="16"/>
              </w:rPr>
              <w:t>MMSE- hard SIC</w:t>
            </w:r>
          </w:p>
        </w:tc>
        <w:tc>
          <w:tcPr>
            <w:tcW w:w="413" w:type="pct"/>
          </w:tcPr>
          <w:p w:rsidR="00436DEC" w:rsidRPr="00281F1C" w:rsidRDefault="00436DEC" w:rsidP="00436DEC">
            <w:pPr>
              <w:snapToGrid w:val="0"/>
              <w:spacing w:after="0"/>
              <w:rPr>
                <w:sz w:val="16"/>
                <w:szCs w:val="16"/>
              </w:rPr>
            </w:pPr>
            <w:r w:rsidRPr="00281F1C">
              <w:rPr>
                <w:sz w:val="16"/>
                <w:szCs w:val="16"/>
              </w:rPr>
              <w:t>MMSE- hard SIC</w:t>
            </w:r>
          </w:p>
        </w:tc>
        <w:tc>
          <w:tcPr>
            <w:tcW w:w="419" w:type="pct"/>
          </w:tcPr>
          <w:p w:rsidR="00436DEC" w:rsidRPr="00281F1C" w:rsidRDefault="00436DEC" w:rsidP="00436DEC">
            <w:pPr>
              <w:snapToGrid w:val="0"/>
              <w:spacing w:after="0"/>
              <w:rPr>
                <w:sz w:val="16"/>
                <w:szCs w:val="16"/>
              </w:rPr>
            </w:pPr>
            <w:r w:rsidRPr="00281F1C">
              <w:rPr>
                <w:sz w:val="16"/>
                <w:szCs w:val="16"/>
              </w:rPr>
              <w:t>MMSE- hard SIC</w:t>
            </w:r>
          </w:p>
        </w:tc>
        <w:tc>
          <w:tcPr>
            <w:tcW w:w="414" w:type="pct"/>
          </w:tcPr>
          <w:p w:rsidR="00436DEC" w:rsidRPr="00281F1C" w:rsidRDefault="00436DEC" w:rsidP="00436DEC">
            <w:pPr>
              <w:snapToGrid w:val="0"/>
              <w:spacing w:after="0"/>
              <w:rPr>
                <w:sz w:val="16"/>
                <w:szCs w:val="16"/>
              </w:rPr>
            </w:pPr>
            <w:r w:rsidRPr="00281F1C">
              <w:rPr>
                <w:sz w:val="16"/>
                <w:szCs w:val="16"/>
              </w:rPr>
              <w:t>EPA</w:t>
            </w:r>
          </w:p>
        </w:tc>
      </w:tr>
      <w:tr w:rsidR="00436DEC" w:rsidRPr="00281F1C" w:rsidTr="00436DEC">
        <w:trPr>
          <w:jc w:val="center"/>
        </w:trPr>
        <w:tc>
          <w:tcPr>
            <w:tcW w:w="436" w:type="pct"/>
            <w:shd w:val="clear" w:color="auto" w:fill="DEEAF6"/>
          </w:tcPr>
          <w:p w:rsidR="00436DEC" w:rsidRPr="00281F1C" w:rsidRDefault="00436DEC" w:rsidP="00436DEC">
            <w:pPr>
              <w:snapToGrid w:val="0"/>
              <w:spacing w:after="0"/>
              <w:rPr>
                <w:sz w:val="16"/>
                <w:szCs w:val="16"/>
              </w:rPr>
            </w:pPr>
            <w:r w:rsidRPr="00281F1C">
              <w:rPr>
                <w:sz w:val="16"/>
                <w:szCs w:val="16"/>
              </w:rPr>
              <w:t>Company</w:t>
            </w:r>
          </w:p>
        </w:tc>
        <w:tc>
          <w:tcPr>
            <w:tcW w:w="4151" w:type="pct"/>
            <w:gridSpan w:val="10"/>
            <w:shd w:val="clear" w:color="auto" w:fill="DEEAF6"/>
          </w:tcPr>
          <w:p w:rsidR="00436DEC" w:rsidRPr="00281F1C" w:rsidRDefault="00436DEC" w:rsidP="00436DEC">
            <w:pPr>
              <w:snapToGrid w:val="0"/>
              <w:spacing w:after="0"/>
              <w:jc w:val="center"/>
              <w:rPr>
                <w:sz w:val="16"/>
                <w:szCs w:val="16"/>
              </w:rPr>
            </w:pPr>
            <w:r w:rsidRPr="00281F1C">
              <w:rPr>
                <w:sz w:val="16"/>
                <w:szCs w:val="16"/>
              </w:rPr>
              <w:t>Source 5</w:t>
            </w:r>
          </w:p>
        </w:tc>
        <w:tc>
          <w:tcPr>
            <w:tcW w:w="414" w:type="pct"/>
            <w:shd w:val="clear" w:color="auto" w:fill="DEEAF6"/>
          </w:tcPr>
          <w:p w:rsidR="00436DEC" w:rsidRPr="00281F1C" w:rsidRDefault="00436DEC" w:rsidP="00436DEC">
            <w:pPr>
              <w:snapToGrid w:val="0"/>
              <w:spacing w:after="0"/>
              <w:jc w:val="center"/>
              <w:rPr>
                <w:sz w:val="16"/>
                <w:szCs w:val="16"/>
              </w:rPr>
            </w:pPr>
          </w:p>
        </w:tc>
      </w:tr>
      <w:tr w:rsidR="00436DEC" w:rsidRPr="00281F1C" w:rsidTr="00436DEC">
        <w:trPr>
          <w:jc w:val="center"/>
        </w:trPr>
        <w:tc>
          <w:tcPr>
            <w:tcW w:w="436" w:type="pct"/>
          </w:tcPr>
          <w:p w:rsidR="00436DEC" w:rsidRPr="00281F1C" w:rsidRDefault="00436DEC" w:rsidP="00436DEC">
            <w:pPr>
              <w:snapToGrid w:val="0"/>
              <w:spacing w:after="0"/>
              <w:rPr>
                <w:sz w:val="16"/>
                <w:szCs w:val="16"/>
              </w:rPr>
            </w:pPr>
            <w:r w:rsidRPr="00281F1C">
              <w:rPr>
                <w:sz w:val="16"/>
                <w:szCs w:val="16"/>
              </w:rPr>
              <w:t>Scheme</w:t>
            </w:r>
          </w:p>
        </w:tc>
        <w:tc>
          <w:tcPr>
            <w:tcW w:w="385" w:type="pct"/>
          </w:tcPr>
          <w:p w:rsidR="00436DEC" w:rsidRPr="00281F1C" w:rsidRDefault="00436DEC" w:rsidP="00436DEC">
            <w:pPr>
              <w:snapToGrid w:val="0"/>
              <w:spacing w:after="0"/>
              <w:rPr>
                <w:sz w:val="16"/>
                <w:szCs w:val="16"/>
              </w:rPr>
            </w:pPr>
            <w:r w:rsidRPr="00281F1C">
              <w:rPr>
                <w:sz w:val="16"/>
                <w:szCs w:val="16"/>
              </w:rPr>
              <w:t>SCMA</w:t>
            </w:r>
          </w:p>
        </w:tc>
        <w:tc>
          <w:tcPr>
            <w:tcW w:w="584" w:type="pct"/>
          </w:tcPr>
          <w:p w:rsidR="00436DEC" w:rsidRPr="00281F1C" w:rsidRDefault="00436DEC" w:rsidP="00436DEC">
            <w:pPr>
              <w:snapToGrid w:val="0"/>
              <w:spacing w:after="0"/>
              <w:rPr>
                <w:sz w:val="16"/>
                <w:szCs w:val="16"/>
              </w:rPr>
            </w:pPr>
            <w:r w:rsidRPr="00281F1C">
              <w:rPr>
                <w:sz w:val="16"/>
                <w:szCs w:val="16"/>
              </w:rPr>
              <w:t>LCRS</w:t>
            </w:r>
          </w:p>
        </w:tc>
        <w:tc>
          <w:tcPr>
            <w:tcW w:w="357" w:type="pct"/>
          </w:tcPr>
          <w:p w:rsidR="00436DEC" w:rsidRPr="00281F1C" w:rsidRDefault="00436DEC" w:rsidP="00436DEC">
            <w:pPr>
              <w:snapToGrid w:val="0"/>
              <w:spacing w:after="0"/>
              <w:rPr>
                <w:sz w:val="16"/>
                <w:szCs w:val="16"/>
              </w:rPr>
            </w:pPr>
            <w:r w:rsidRPr="00281F1C">
              <w:rPr>
                <w:sz w:val="16"/>
                <w:szCs w:val="16"/>
              </w:rPr>
              <w:t>MUSA</w:t>
            </w:r>
          </w:p>
        </w:tc>
        <w:tc>
          <w:tcPr>
            <w:tcW w:w="385" w:type="pct"/>
          </w:tcPr>
          <w:p w:rsidR="00436DEC" w:rsidRPr="00281F1C" w:rsidRDefault="00436DEC" w:rsidP="00436DEC">
            <w:pPr>
              <w:snapToGrid w:val="0"/>
              <w:spacing w:after="0"/>
              <w:rPr>
                <w:sz w:val="16"/>
                <w:szCs w:val="16"/>
              </w:rPr>
            </w:pPr>
            <w:r w:rsidRPr="00281F1C">
              <w:rPr>
                <w:sz w:val="16"/>
                <w:szCs w:val="16"/>
              </w:rPr>
              <w:t>MUSA</w:t>
            </w:r>
          </w:p>
        </w:tc>
        <w:tc>
          <w:tcPr>
            <w:tcW w:w="385" w:type="pct"/>
          </w:tcPr>
          <w:p w:rsidR="00436DEC" w:rsidRPr="00281F1C" w:rsidRDefault="00436DEC" w:rsidP="00436DEC">
            <w:pPr>
              <w:snapToGrid w:val="0"/>
              <w:spacing w:after="0"/>
              <w:rPr>
                <w:sz w:val="16"/>
                <w:szCs w:val="16"/>
              </w:rPr>
            </w:pPr>
            <w:r w:rsidRPr="00281F1C">
              <w:rPr>
                <w:sz w:val="16"/>
                <w:szCs w:val="16"/>
              </w:rPr>
              <w:t>SL-RSMA</w:t>
            </w:r>
          </w:p>
        </w:tc>
        <w:tc>
          <w:tcPr>
            <w:tcW w:w="385" w:type="pct"/>
          </w:tcPr>
          <w:p w:rsidR="00436DEC" w:rsidRPr="00281F1C" w:rsidRDefault="00436DEC" w:rsidP="00436DEC">
            <w:pPr>
              <w:snapToGrid w:val="0"/>
              <w:spacing w:after="0"/>
              <w:rPr>
                <w:sz w:val="16"/>
                <w:szCs w:val="16"/>
              </w:rPr>
            </w:pPr>
            <w:r w:rsidRPr="00281F1C">
              <w:rPr>
                <w:sz w:val="16"/>
                <w:szCs w:val="16"/>
              </w:rPr>
              <w:t>SL-RSMA</w:t>
            </w:r>
          </w:p>
        </w:tc>
        <w:tc>
          <w:tcPr>
            <w:tcW w:w="415" w:type="pct"/>
          </w:tcPr>
          <w:p w:rsidR="00436DEC" w:rsidRPr="00281F1C" w:rsidRDefault="00436DEC" w:rsidP="00436DEC">
            <w:pPr>
              <w:snapToGrid w:val="0"/>
              <w:spacing w:after="0"/>
              <w:rPr>
                <w:sz w:val="16"/>
                <w:szCs w:val="16"/>
              </w:rPr>
            </w:pPr>
            <w:r w:rsidRPr="00281F1C">
              <w:rPr>
                <w:sz w:val="16"/>
                <w:szCs w:val="16"/>
              </w:rPr>
              <w:t>ML-RSMA</w:t>
            </w:r>
          </w:p>
        </w:tc>
        <w:tc>
          <w:tcPr>
            <w:tcW w:w="422" w:type="pct"/>
          </w:tcPr>
          <w:p w:rsidR="00436DEC" w:rsidRPr="00281F1C" w:rsidRDefault="00436DEC" w:rsidP="00436DEC">
            <w:pPr>
              <w:snapToGrid w:val="0"/>
              <w:spacing w:after="0"/>
              <w:rPr>
                <w:sz w:val="16"/>
                <w:szCs w:val="16"/>
              </w:rPr>
            </w:pPr>
            <w:r w:rsidRPr="00281F1C">
              <w:rPr>
                <w:sz w:val="16"/>
                <w:szCs w:val="16"/>
              </w:rPr>
              <w:t>ML-RSMA</w:t>
            </w:r>
          </w:p>
        </w:tc>
        <w:tc>
          <w:tcPr>
            <w:tcW w:w="413" w:type="pct"/>
          </w:tcPr>
          <w:p w:rsidR="00436DEC" w:rsidRPr="00281F1C" w:rsidRDefault="00436DEC" w:rsidP="00436DEC">
            <w:pPr>
              <w:snapToGrid w:val="0"/>
              <w:spacing w:after="0"/>
              <w:rPr>
                <w:sz w:val="16"/>
                <w:szCs w:val="16"/>
              </w:rPr>
            </w:pPr>
            <w:r w:rsidRPr="00281F1C">
              <w:rPr>
                <w:sz w:val="16"/>
                <w:szCs w:val="16"/>
              </w:rPr>
              <w:t>SCMA</w:t>
            </w:r>
          </w:p>
        </w:tc>
        <w:tc>
          <w:tcPr>
            <w:tcW w:w="419" w:type="pct"/>
          </w:tcPr>
          <w:p w:rsidR="00436DEC" w:rsidRPr="00281F1C" w:rsidRDefault="00436DEC" w:rsidP="00436DEC">
            <w:pPr>
              <w:snapToGrid w:val="0"/>
              <w:spacing w:after="0"/>
              <w:rPr>
                <w:sz w:val="16"/>
                <w:szCs w:val="16"/>
              </w:rPr>
            </w:pPr>
            <w:r w:rsidRPr="00281F1C">
              <w:rPr>
                <w:rFonts w:hint="eastAsia"/>
                <w:sz w:val="16"/>
                <w:szCs w:val="16"/>
              </w:rPr>
              <w:t>IGMA</w:t>
            </w:r>
          </w:p>
        </w:tc>
        <w:tc>
          <w:tcPr>
            <w:tcW w:w="414" w:type="pct"/>
          </w:tcPr>
          <w:p w:rsidR="00436DEC" w:rsidRPr="00281F1C" w:rsidRDefault="00436DEC" w:rsidP="00436DEC">
            <w:pPr>
              <w:snapToGrid w:val="0"/>
              <w:spacing w:after="0"/>
              <w:rPr>
                <w:sz w:val="16"/>
                <w:szCs w:val="16"/>
              </w:rPr>
            </w:pPr>
          </w:p>
        </w:tc>
      </w:tr>
      <w:tr w:rsidR="00436DEC" w:rsidRPr="00281F1C" w:rsidTr="00436DEC">
        <w:trPr>
          <w:jc w:val="center"/>
        </w:trPr>
        <w:tc>
          <w:tcPr>
            <w:tcW w:w="436" w:type="pct"/>
          </w:tcPr>
          <w:p w:rsidR="00436DEC" w:rsidRPr="00281F1C" w:rsidRDefault="00436DEC" w:rsidP="00436DEC">
            <w:pPr>
              <w:snapToGrid w:val="0"/>
              <w:spacing w:after="0"/>
              <w:rPr>
                <w:sz w:val="16"/>
                <w:szCs w:val="16"/>
              </w:rPr>
            </w:pPr>
            <w:r w:rsidRPr="00281F1C">
              <w:rPr>
                <w:sz w:val="16"/>
                <w:szCs w:val="16"/>
              </w:rPr>
              <w:t>Code rate</w:t>
            </w:r>
          </w:p>
        </w:tc>
        <w:tc>
          <w:tcPr>
            <w:tcW w:w="385" w:type="pct"/>
          </w:tcPr>
          <w:p w:rsidR="00436DEC" w:rsidRPr="00281F1C" w:rsidRDefault="00436DEC" w:rsidP="00436DEC">
            <w:pPr>
              <w:snapToGrid w:val="0"/>
              <w:spacing w:after="0"/>
              <w:rPr>
                <w:sz w:val="16"/>
                <w:szCs w:val="16"/>
              </w:rPr>
            </w:pPr>
            <w:r w:rsidRPr="00281F1C">
              <w:rPr>
                <w:sz w:val="16"/>
                <w:szCs w:val="16"/>
              </w:rPr>
              <w:t>0.36</w:t>
            </w:r>
          </w:p>
        </w:tc>
        <w:tc>
          <w:tcPr>
            <w:tcW w:w="584" w:type="pct"/>
          </w:tcPr>
          <w:p w:rsidR="00436DEC" w:rsidRPr="00281F1C" w:rsidRDefault="00436DEC" w:rsidP="00436DEC">
            <w:pPr>
              <w:snapToGrid w:val="0"/>
              <w:spacing w:after="0"/>
              <w:rPr>
                <w:sz w:val="16"/>
                <w:szCs w:val="16"/>
              </w:rPr>
            </w:pPr>
            <w:r w:rsidRPr="00281F1C">
              <w:rPr>
                <w:sz w:val="16"/>
                <w:szCs w:val="16"/>
              </w:rPr>
              <w:t>0.36</w:t>
            </w:r>
          </w:p>
        </w:tc>
        <w:tc>
          <w:tcPr>
            <w:tcW w:w="357" w:type="pct"/>
          </w:tcPr>
          <w:p w:rsidR="00436DEC" w:rsidRPr="00281F1C" w:rsidRDefault="00436DEC" w:rsidP="00436DEC">
            <w:pPr>
              <w:snapToGrid w:val="0"/>
              <w:spacing w:after="0"/>
              <w:rPr>
                <w:sz w:val="16"/>
                <w:szCs w:val="16"/>
              </w:rPr>
            </w:pPr>
            <w:r w:rsidRPr="00281F1C">
              <w:rPr>
                <w:sz w:val="16"/>
                <w:szCs w:val="16"/>
              </w:rPr>
              <w:t>0.71</w:t>
            </w:r>
          </w:p>
        </w:tc>
        <w:tc>
          <w:tcPr>
            <w:tcW w:w="385" w:type="pct"/>
          </w:tcPr>
          <w:p w:rsidR="00436DEC" w:rsidRPr="00281F1C" w:rsidRDefault="00436DEC" w:rsidP="00436DEC">
            <w:pPr>
              <w:snapToGrid w:val="0"/>
              <w:spacing w:after="0"/>
              <w:rPr>
                <w:sz w:val="16"/>
                <w:szCs w:val="16"/>
              </w:rPr>
            </w:pPr>
            <w:r w:rsidRPr="00281F1C">
              <w:rPr>
                <w:sz w:val="16"/>
                <w:szCs w:val="16"/>
              </w:rPr>
              <w:t>0.71</w:t>
            </w:r>
          </w:p>
        </w:tc>
        <w:tc>
          <w:tcPr>
            <w:tcW w:w="385" w:type="pct"/>
          </w:tcPr>
          <w:p w:rsidR="00436DEC" w:rsidRPr="00281F1C" w:rsidRDefault="00436DEC" w:rsidP="00436DEC">
            <w:pPr>
              <w:snapToGrid w:val="0"/>
              <w:spacing w:after="0"/>
              <w:rPr>
                <w:sz w:val="16"/>
                <w:szCs w:val="16"/>
              </w:rPr>
            </w:pPr>
            <w:r w:rsidRPr="00281F1C">
              <w:rPr>
                <w:sz w:val="16"/>
                <w:szCs w:val="16"/>
              </w:rPr>
              <w:t>0.71</w:t>
            </w:r>
          </w:p>
        </w:tc>
        <w:tc>
          <w:tcPr>
            <w:tcW w:w="385" w:type="pct"/>
          </w:tcPr>
          <w:p w:rsidR="00436DEC" w:rsidRPr="00281F1C" w:rsidRDefault="00436DEC" w:rsidP="00436DEC">
            <w:pPr>
              <w:snapToGrid w:val="0"/>
              <w:spacing w:after="0"/>
              <w:rPr>
                <w:sz w:val="16"/>
                <w:szCs w:val="16"/>
              </w:rPr>
            </w:pPr>
            <w:r w:rsidRPr="00281F1C">
              <w:rPr>
                <w:sz w:val="16"/>
                <w:szCs w:val="16"/>
              </w:rPr>
              <w:t>0.71</w:t>
            </w:r>
          </w:p>
        </w:tc>
        <w:tc>
          <w:tcPr>
            <w:tcW w:w="415" w:type="pct"/>
          </w:tcPr>
          <w:p w:rsidR="00436DEC" w:rsidRPr="00281F1C" w:rsidRDefault="00436DEC" w:rsidP="00436DEC">
            <w:pPr>
              <w:snapToGrid w:val="0"/>
              <w:spacing w:after="0"/>
              <w:rPr>
                <w:sz w:val="16"/>
                <w:szCs w:val="16"/>
              </w:rPr>
            </w:pPr>
            <w:r w:rsidRPr="00281F1C">
              <w:rPr>
                <w:sz w:val="16"/>
                <w:szCs w:val="16"/>
              </w:rPr>
              <w:t>0.36</w:t>
            </w:r>
          </w:p>
        </w:tc>
        <w:tc>
          <w:tcPr>
            <w:tcW w:w="422" w:type="pct"/>
          </w:tcPr>
          <w:p w:rsidR="00436DEC" w:rsidRPr="00281F1C" w:rsidRDefault="00436DEC" w:rsidP="00436DEC">
            <w:pPr>
              <w:snapToGrid w:val="0"/>
              <w:spacing w:after="0"/>
              <w:rPr>
                <w:sz w:val="16"/>
                <w:szCs w:val="16"/>
              </w:rPr>
            </w:pPr>
            <w:r w:rsidRPr="00281F1C">
              <w:rPr>
                <w:sz w:val="16"/>
                <w:szCs w:val="16"/>
              </w:rPr>
              <w:t>0.36</w:t>
            </w:r>
          </w:p>
        </w:tc>
        <w:tc>
          <w:tcPr>
            <w:tcW w:w="413" w:type="pct"/>
          </w:tcPr>
          <w:p w:rsidR="00436DEC" w:rsidRPr="00281F1C" w:rsidRDefault="00436DEC" w:rsidP="00436DEC">
            <w:pPr>
              <w:snapToGrid w:val="0"/>
              <w:spacing w:after="0"/>
              <w:rPr>
                <w:sz w:val="16"/>
                <w:szCs w:val="16"/>
              </w:rPr>
            </w:pPr>
            <w:r w:rsidRPr="00281F1C">
              <w:rPr>
                <w:sz w:val="16"/>
                <w:szCs w:val="16"/>
              </w:rPr>
              <w:t>0.36</w:t>
            </w:r>
          </w:p>
        </w:tc>
        <w:tc>
          <w:tcPr>
            <w:tcW w:w="419" w:type="pct"/>
          </w:tcPr>
          <w:p w:rsidR="00436DEC" w:rsidRPr="00281F1C" w:rsidRDefault="00436DEC" w:rsidP="00436DEC">
            <w:pPr>
              <w:snapToGrid w:val="0"/>
              <w:spacing w:after="0"/>
              <w:rPr>
                <w:sz w:val="16"/>
                <w:szCs w:val="16"/>
              </w:rPr>
            </w:pPr>
            <w:r w:rsidRPr="00281F1C">
              <w:rPr>
                <w:rFonts w:hint="eastAsia"/>
                <w:sz w:val="16"/>
                <w:szCs w:val="16"/>
              </w:rPr>
              <w:t>0.48</w:t>
            </w:r>
          </w:p>
        </w:tc>
        <w:tc>
          <w:tcPr>
            <w:tcW w:w="414" w:type="pct"/>
          </w:tcPr>
          <w:p w:rsidR="00436DEC" w:rsidRPr="00281F1C" w:rsidRDefault="00436DEC" w:rsidP="00436DEC">
            <w:pPr>
              <w:snapToGrid w:val="0"/>
              <w:spacing w:after="0"/>
              <w:rPr>
                <w:sz w:val="16"/>
                <w:szCs w:val="16"/>
              </w:rPr>
            </w:pPr>
          </w:p>
        </w:tc>
      </w:tr>
      <w:tr w:rsidR="00436DEC" w:rsidRPr="00281F1C" w:rsidTr="00436DEC">
        <w:trPr>
          <w:jc w:val="center"/>
        </w:trPr>
        <w:tc>
          <w:tcPr>
            <w:tcW w:w="436" w:type="pct"/>
          </w:tcPr>
          <w:p w:rsidR="00436DEC" w:rsidRPr="00281F1C" w:rsidRDefault="00436DEC" w:rsidP="00436DEC">
            <w:pPr>
              <w:snapToGrid w:val="0"/>
              <w:spacing w:after="0"/>
              <w:rPr>
                <w:sz w:val="16"/>
                <w:szCs w:val="16"/>
              </w:rPr>
            </w:pPr>
            <w:r w:rsidRPr="00281F1C">
              <w:rPr>
                <w:sz w:val="16"/>
                <w:szCs w:val="16"/>
              </w:rPr>
              <w:t>Receiver</w:t>
            </w:r>
          </w:p>
        </w:tc>
        <w:tc>
          <w:tcPr>
            <w:tcW w:w="385" w:type="pct"/>
          </w:tcPr>
          <w:p w:rsidR="00436DEC" w:rsidRPr="00281F1C" w:rsidRDefault="00436DEC" w:rsidP="00436DEC">
            <w:pPr>
              <w:snapToGrid w:val="0"/>
              <w:spacing w:after="0"/>
              <w:rPr>
                <w:sz w:val="16"/>
                <w:szCs w:val="16"/>
              </w:rPr>
            </w:pPr>
            <w:r w:rsidRPr="00281F1C">
              <w:rPr>
                <w:sz w:val="16"/>
                <w:szCs w:val="16"/>
              </w:rPr>
              <w:t>Chip EPA hybrid PIC</w:t>
            </w:r>
          </w:p>
        </w:tc>
        <w:tc>
          <w:tcPr>
            <w:tcW w:w="584" w:type="pct"/>
          </w:tcPr>
          <w:p w:rsidR="00436DEC" w:rsidRPr="00281F1C" w:rsidRDefault="00436DEC" w:rsidP="00436DEC">
            <w:pPr>
              <w:snapToGrid w:val="0"/>
              <w:spacing w:after="0"/>
              <w:rPr>
                <w:sz w:val="16"/>
                <w:szCs w:val="16"/>
              </w:rPr>
            </w:pPr>
            <w:r w:rsidRPr="00281F1C">
              <w:rPr>
                <w:sz w:val="16"/>
                <w:szCs w:val="16"/>
              </w:rPr>
              <w:t>Chip EPA hybrid PIC</w:t>
            </w:r>
          </w:p>
        </w:tc>
        <w:tc>
          <w:tcPr>
            <w:tcW w:w="357" w:type="pct"/>
          </w:tcPr>
          <w:p w:rsidR="00436DEC" w:rsidRPr="00281F1C" w:rsidRDefault="00436DEC" w:rsidP="00436DEC">
            <w:pPr>
              <w:snapToGrid w:val="0"/>
              <w:spacing w:after="0"/>
              <w:rPr>
                <w:sz w:val="16"/>
                <w:szCs w:val="16"/>
              </w:rPr>
            </w:pPr>
            <w:r w:rsidRPr="00281F1C">
              <w:rPr>
                <w:sz w:val="16"/>
                <w:szCs w:val="16"/>
              </w:rPr>
              <w:t>Block MMSE hard PIC</w:t>
            </w:r>
          </w:p>
        </w:tc>
        <w:tc>
          <w:tcPr>
            <w:tcW w:w="385" w:type="pct"/>
          </w:tcPr>
          <w:p w:rsidR="00436DEC" w:rsidRPr="00281F1C" w:rsidRDefault="00436DEC" w:rsidP="00436DEC">
            <w:pPr>
              <w:snapToGrid w:val="0"/>
              <w:spacing w:after="0"/>
              <w:rPr>
                <w:sz w:val="16"/>
                <w:szCs w:val="16"/>
              </w:rPr>
            </w:pPr>
            <w:r w:rsidRPr="00281F1C">
              <w:rPr>
                <w:sz w:val="16"/>
                <w:szCs w:val="16"/>
              </w:rPr>
              <w:t>Chip EPA hybrid PIC</w:t>
            </w:r>
          </w:p>
        </w:tc>
        <w:tc>
          <w:tcPr>
            <w:tcW w:w="385" w:type="pct"/>
          </w:tcPr>
          <w:p w:rsidR="00436DEC" w:rsidRPr="00281F1C" w:rsidRDefault="00436DEC" w:rsidP="00436DEC">
            <w:pPr>
              <w:snapToGrid w:val="0"/>
              <w:spacing w:after="0"/>
              <w:rPr>
                <w:sz w:val="16"/>
                <w:szCs w:val="16"/>
              </w:rPr>
            </w:pPr>
            <w:r w:rsidRPr="00281F1C">
              <w:rPr>
                <w:sz w:val="16"/>
                <w:szCs w:val="16"/>
              </w:rPr>
              <w:t>Block MMSE hard PIC</w:t>
            </w:r>
          </w:p>
        </w:tc>
        <w:tc>
          <w:tcPr>
            <w:tcW w:w="385" w:type="pct"/>
          </w:tcPr>
          <w:p w:rsidR="00436DEC" w:rsidRPr="00281F1C" w:rsidRDefault="00436DEC" w:rsidP="00436DEC">
            <w:pPr>
              <w:snapToGrid w:val="0"/>
              <w:spacing w:after="0"/>
              <w:rPr>
                <w:sz w:val="16"/>
                <w:szCs w:val="16"/>
              </w:rPr>
            </w:pPr>
            <w:r w:rsidRPr="00281F1C">
              <w:rPr>
                <w:sz w:val="16"/>
                <w:szCs w:val="16"/>
              </w:rPr>
              <w:t>Chip EPA hybrid PIC</w:t>
            </w:r>
          </w:p>
        </w:tc>
        <w:tc>
          <w:tcPr>
            <w:tcW w:w="415" w:type="pct"/>
          </w:tcPr>
          <w:p w:rsidR="00436DEC" w:rsidRPr="00281F1C" w:rsidRDefault="00436DEC" w:rsidP="00436DEC">
            <w:pPr>
              <w:snapToGrid w:val="0"/>
              <w:spacing w:after="0"/>
              <w:rPr>
                <w:sz w:val="16"/>
                <w:szCs w:val="16"/>
              </w:rPr>
            </w:pPr>
            <w:r w:rsidRPr="00281F1C">
              <w:rPr>
                <w:sz w:val="16"/>
                <w:szCs w:val="16"/>
              </w:rPr>
              <w:t>Block MMSE hard PIC</w:t>
            </w:r>
          </w:p>
        </w:tc>
        <w:tc>
          <w:tcPr>
            <w:tcW w:w="422" w:type="pct"/>
          </w:tcPr>
          <w:p w:rsidR="00436DEC" w:rsidRPr="00281F1C" w:rsidRDefault="00436DEC" w:rsidP="00436DEC">
            <w:pPr>
              <w:snapToGrid w:val="0"/>
              <w:spacing w:after="0"/>
              <w:rPr>
                <w:sz w:val="16"/>
                <w:szCs w:val="16"/>
              </w:rPr>
            </w:pPr>
            <w:r w:rsidRPr="00281F1C">
              <w:rPr>
                <w:sz w:val="16"/>
                <w:szCs w:val="16"/>
              </w:rPr>
              <w:t>Chip EPA hybrid PIC</w:t>
            </w:r>
          </w:p>
        </w:tc>
        <w:tc>
          <w:tcPr>
            <w:tcW w:w="413" w:type="pct"/>
          </w:tcPr>
          <w:p w:rsidR="00436DEC" w:rsidRPr="00281F1C" w:rsidRDefault="00436DEC" w:rsidP="00436DEC">
            <w:pPr>
              <w:snapToGrid w:val="0"/>
              <w:spacing w:after="0"/>
              <w:rPr>
                <w:sz w:val="16"/>
                <w:szCs w:val="16"/>
              </w:rPr>
            </w:pPr>
            <w:r w:rsidRPr="00281F1C">
              <w:rPr>
                <w:sz w:val="16"/>
                <w:szCs w:val="16"/>
              </w:rPr>
              <w:t>chip MMSE-hard PIC</w:t>
            </w:r>
          </w:p>
        </w:tc>
        <w:tc>
          <w:tcPr>
            <w:tcW w:w="419" w:type="pct"/>
          </w:tcPr>
          <w:p w:rsidR="00436DEC" w:rsidRPr="00281F1C" w:rsidRDefault="00436DEC" w:rsidP="00436DEC">
            <w:pPr>
              <w:snapToGrid w:val="0"/>
              <w:spacing w:after="0"/>
              <w:rPr>
                <w:sz w:val="16"/>
                <w:szCs w:val="16"/>
              </w:rPr>
            </w:pPr>
            <w:r w:rsidRPr="00281F1C">
              <w:rPr>
                <w:sz w:val="16"/>
                <w:szCs w:val="16"/>
              </w:rPr>
              <w:t>Chip EPA hybrid PIC</w:t>
            </w:r>
          </w:p>
        </w:tc>
        <w:tc>
          <w:tcPr>
            <w:tcW w:w="414" w:type="pct"/>
          </w:tcPr>
          <w:p w:rsidR="00436DEC" w:rsidRPr="00281F1C" w:rsidRDefault="00436DEC" w:rsidP="00436DEC">
            <w:pPr>
              <w:snapToGrid w:val="0"/>
              <w:spacing w:after="0"/>
              <w:rPr>
                <w:sz w:val="16"/>
                <w:szCs w:val="16"/>
              </w:rPr>
            </w:pPr>
          </w:p>
        </w:tc>
      </w:tr>
    </w:tbl>
    <w:p w:rsidR="00436DEC" w:rsidRPr="00281F1C" w:rsidRDefault="00436DEC" w:rsidP="00541198"/>
    <w:p w:rsidR="00436DEC" w:rsidRPr="00281F1C" w:rsidRDefault="00436DEC" w:rsidP="00541198">
      <w:r w:rsidRPr="00281F1C">
        <w:rPr>
          <w:rFonts w:eastAsia="DengXian"/>
        </w:rPr>
        <w:t xml:space="preserve">Observation: for Case 5 with 4 UEs and ideal channel estimation, </w:t>
      </w:r>
    </w:p>
    <w:p w:rsidR="00436DEC" w:rsidRPr="00281F1C" w:rsidRDefault="00541198" w:rsidP="00541198">
      <w:pPr>
        <w:pStyle w:val="B1"/>
      </w:pPr>
      <w:r>
        <w:rPr>
          <w:rFonts w:eastAsia="DengXian"/>
        </w:rPr>
        <w:t>-</w:t>
      </w:r>
      <w:r>
        <w:rPr>
          <w:rFonts w:eastAsia="DengXian"/>
        </w:rPr>
        <w:tab/>
      </w:r>
      <w:r w:rsidR="00436DEC" w:rsidRPr="00281F1C">
        <w:rPr>
          <w:rFonts w:eastAsia="DengXian"/>
        </w:rPr>
        <w:t xml:space="preserve">when the code rate is similar, the LLS results for simulated schemes with the Chip EPA hybrid PIC or MMSE-hybrid IC receiver show a similar performance for most of curves provided, at target BLER = 0.1. </w:t>
      </w:r>
    </w:p>
    <w:p w:rsidR="00436DEC" w:rsidRPr="00281F1C" w:rsidRDefault="00541198" w:rsidP="00541198">
      <w:pPr>
        <w:pStyle w:val="B1"/>
      </w:pPr>
      <w:r>
        <w:rPr>
          <w:rFonts w:eastAsia="DengXian"/>
        </w:rPr>
        <w:t>-</w:t>
      </w:r>
      <w:r>
        <w:rPr>
          <w:rFonts w:eastAsia="DengXian"/>
        </w:rPr>
        <w:tab/>
      </w:r>
      <w:r w:rsidR="00436DEC" w:rsidRPr="00281F1C">
        <w:rPr>
          <w:rFonts w:eastAsia="DengXian"/>
        </w:rPr>
        <w:t xml:space="preserve">the LLS results for simulated schemes with the MMSE-hard IC receiver and ESE-SISO receiver show a similar performance for most of curves provided, at target BLER = 0.1. </w:t>
      </w:r>
    </w:p>
    <w:p w:rsidR="00436DEC" w:rsidRPr="00281F1C" w:rsidRDefault="00541198" w:rsidP="00541198">
      <w:pPr>
        <w:pStyle w:val="B1"/>
      </w:pPr>
      <w:r>
        <w:rPr>
          <w:rFonts w:eastAsia="DengXian"/>
        </w:rPr>
        <w:t>-</w:t>
      </w:r>
      <w:r>
        <w:rPr>
          <w:rFonts w:eastAsia="DengXian"/>
        </w:rPr>
        <w:tab/>
      </w:r>
      <w:r w:rsidR="00436DEC" w:rsidRPr="00281F1C">
        <w:rPr>
          <w:rFonts w:eastAsia="DengXian"/>
        </w:rPr>
        <w:t>When the code rate is round 0.36, the LLS results with the Chip EPA hybrid PIC or MMSE-hybrid IC receiver show better performance than the results with the MMSE-hard IC receiver or ESE-SISO receiver.</w:t>
      </w:r>
    </w:p>
    <w:p w:rsidR="00436DEC" w:rsidRPr="00281F1C" w:rsidRDefault="00541198" w:rsidP="00541198">
      <w:pPr>
        <w:pStyle w:val="B1"/>
      </w:pPr>
      <w:r>
        <w:rPr>
          <w:rFonts w:eastAsia="DengXian"/>
        </w:rPr>
        <w:t>-</w:t>
      </w:r>
      <w:r>
        <w:rPr>
          <w:rFonts w:eastAsia="DengXian"/>
        </w:rPr>
        <w:tab/>
      </w:r>
      <w:r w:rsidR="00436DEC" w:rsidRPr="00281F1C">
        <w:rPr>
          <w:rFonts w:eastAsia="DengXian"/>
        </w:rPr>
        <w:t>When the code rate is round 0.71, the LLS results with the Chip EPA hybrid PIC or MMSE-hybrid IC receiver show similar performance to the results with the MMSE-hard IC receiver or ESE-SISO receiver</w:t>
      </w:r>
      <w:r w:rsidR="00436DEC" w:rsidRPr="00281F1C">
        <w:rPr>
          <w:rFonts w:hint="eastAsia"/>
        </w:rPr>
        <w:t xml:space="preserve"> </w:t>
      </w:r>
    </w:p>
    <w:p w:rsidR="00436DEC" w:rsidRPr="00281F1C" w:rsidRDefault="00541198" w:rsidP="00541198">
      <w:pPr>
        <w:pStyle w:val="B1"/>
      </w:pPr>
      <w:r>
        <w:t>10)</w:t>
      </w:r>
      <w:r>
        <w:tab/>
      </w:r>
      <w:r w:rsidR="00436DEC" w:rsidRPr="00281F1C">
        <w:t xml:space="preserve">Case 5 with 6 UEs of ideal channel estimation: </w:t>
      </w:r>
    </w:p>
    <w:p w:rsidR="00436DEC" w:rsidRPr="00281F1C" w:rsidRDefault="00436DEC" w:rsidP="00535F1D">
      <w:pPr>
        <w:pStyle w:val="TH"/>
      </w:pPr>
      <w:r w:rsidRPr="00281F1C">
        <w:rPr>
          <w:noProof/>
          <w:lang w:val="en-US" w:eastAsia="zh-CN"/>
        </w:rPr>
        <w:t xml:space="preserve"> </w:t>
      </w:r>
      <w:r w:rsidR="00250518">
        <w:rPr>
          <w:noProof/>
          <w:lang w:val="en-US" w:eastAsia="zh-CN"/>
        </w:rPr>
        <w:drawing>
          <wp:inline distT="0" distB="0" distL="0" distR="0">
            <wp:extent cx="6123940" cy="2061845"/>
            <wp:effectExtent l="0" t="0" r="0" b="0"/>
            <wp:docPr id="317" name="Chart 12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436DEC" w:rsidRPr="00281F1C" w:rsidRDefault="00436DEC" w:rsidP="00535F1D">
      <w:pPr>
        <w:pStyle w:val="TF"/>
      </w:pPr>
      <w:r w:rsidRPr="00281F1C">
        <w:t>Figure</w:t>
      </w:r>
      <w:r w:rsidR="00535F1D">
        <w:t xml:space="preserve"> 8.2-10:</w:t>
      </w:r>
      <w:r w:rsidRPr="00281F1C">
        <w:t xml:space="preserve"> BLER vs. SNR results for Case 5 with 6 UEs</w:t>
      </w:r>
    </w:p>
    <w:p w:rsidR="00436DEC" w:rsidRPr="00281F1C" w:rsidRDefault="00436DEC" w:rsidP="00535F1D">
      <w:pPr>
        <w:pStyle w:val="TH"/>
      </w:pPr>
      <w:r w:rsidRPr="00281F1C">
        <w:t>Table</w:t>
      </w:r>
      <w:r w:rsidR="00535F1D">
        <w:t xml:space="preserve"> 8.2-11:</w:t>
      </w:r>
      <w:r w:rsidRPr="00281F1C">
        <w:t xml:space="preserve"> Assumptions of code rate and receiver for each simulated scheme for Case 5 with 6 UEs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9"/>
        <w:gridCol w:w="741"/>
        <w:gridCol w:w="741"/>
        <w:gridCol w:w="670"/>
        <w:gridCol w:w="741"/>
        <w:gridCol w:w="741"/>
        <w:gridCol w:w="741"/>
        <w:gridCol w:w="688"/>
        <w:gridCol w:w="741"/>
        <w:gridCol w:w="679"/>
        <w:gridCol w:w="741"/>
        <w:gridCol w:w="741"/>
        <w:gridCol w:w="827"/>
      </w:tblGrid>
      <w:tr w:rsidR="00436DEC" w:rsidRPr="00281F1C" w:rsidTr="00436DEC">
        <w:trPr>
          <w:jc w:val="center"/>
        </w:trPr>
        <w:tc>
          <w:tcPr>
            <w:tcW w:w="436" w:type="pct"/>
            <w:shd w:val="clear" w:color="auto" w:fill="DEEAF6"/>
          </w:tcPr>
          <w:p w:rsidR="00436DEC" w:rsidRPr="00281F1C" w:rsidRDefault="00436DEC" w:rsidP="00436DEC">
            <w:pPr>
              <w:snapToGrid w:val="0"/>
              <w:spacing w:after="0"/>
              <w:rPr>
                <w:sz w:val="16"/>
                <w:szCs w:val="16"/>
              </w:rPr>
            </w:pPr>
            <w:r w:rsidRPr="00281F1C">
              <w:rPr>
                <w:sz w:val="16"/>
                <w:szCs w:val="16"/>
              </w:rPr>
              <w:t>Company</w:t>
            </w:r>
          </w:p>
        </w:tc>
        <w:tc>
          <w:tcPr>
            <w:tcW w:w="1117" w:type="pct"/>
            <w:gridSpan w:val="3"/>
            <w:shd w:val="clear" w:color="auto" w:fill="DEEAF6"/>
          </w:tcPr>
          <w:p w:rsidR="00436DEC" w:rsidRPr="00281F1C" w:rsidRDefault="00436DEC" w:rsidP="00436DEC">
            <w:pPr>
              <w:snapToGrid w:val="0"/>
              <w:spacing w:after="0"/>
              <w:jc w:val="center"/>
              <w:rPr>
                <w:sz w:val="16"/>
                <w:szCs w:val="16"/>
              </w:rPr>
            </w:pPr>
            <w:r w:rsidRPr="00281F1C">
              <w:rPr>
                <w:sz w:val="16"/>
                <w:szCs w:val="16"/>
              </w:rPr>
              <w:t>Source 4</w:t>
            </w:r>
          </w:p>
        </w:tc>
        <w:tc>
          <w:tcPr>
            <w:tcW w:w="385" w:type="pct"/>
            <w:shd w:val="clear" w:color="auto" w:fill="DEEAF6"/>
          </w:tcPr>
          <w:p w:rsidR="00436DEC" w:rsidRPr="00281F1C" w:rsidRDefault="00436DEC" w:rsidP="00436DEC">
            <w:pPr>
              <w:snapToGrid w:val="0"/>
              <w:spacing w:after="0"/>
              <w:jc w:val="center"/>
              <w:rPr>
                <w:sz w:val="16"/>
                <w:szCs w:val="16"/>
              </w:rPr>
            </w:pPr>
            <w:r w:rsidRPr="00281F1C">
              <w:rPr>
                <w:sz w:val="16"/>
                <w:szCs w:val="16"/>
              </w:rPr>
              <w:t>Source 12</w:t>
            </w:r>
          </w:p>
        </w:tc>
        <w:tc>
          <w:tcPr>
            <w:tcW w:w="1503" w:type="pct"/>
            <w:gridSpan w:val="4"/>
            <w:shd w:val="clear" w:color="auto" w:fill="DEEAF6"/>
          </w:tcPr>
          <w:p w:rsidR="00436DEC" w:rsidRPr="00281F1C" w:rsidRDefault="00436DEC" w:rsidP="00436DEC">
            <w:pPr>
              <w:snapToGrid w:val="0"/>
              <w:spacing w:after="0"/>
              <w:jc w:val="center"/>
              <w:rPr>
                <w:sz w:val="16"/>
                <w:szCs w:val="16"/>
              </w:rPr>
            </w:pPr>
            <w:r w:rsidRPr="00281F1C">
              <w:rPr>
                <w:sz w:val="16"/>
                <w:szCs w:val="16"/>
              </w:rPr>
              <w:t>Source 3</w:t>
            </w:r>
          </w:p>
        </w:tc>
        <w:tc>
          <w:tcPr>
            <w:tcW w:w="738" w:type="pct"/>
            <w:gridSpan w:val="2"/>
            <w:shd w:val="clear" w:color="auto" w:fill="DEEAF6"/>
          </w:tcPr>
          <w:p w:rsidR="00436DEC" w:rsidRPr="00281F1C" w:rsidRDefault="00436DEC" w:rsidP="00436DEC">
            <w:pPr>
              <w:snapToGrid w:val="0"/>
              <w:spacing w:after="0"/>
              <w:jc w:val="center"/>
              <w:rPr>
                <w:sz w:val="16"/>
                <w:szCs w:val="16"/>
              </w:rPr>
            </w:pPr>
            <w:r w:rsidRPr="00281F1C">
              <w:rPr>
                <w:sz w:val="16"/>
                <w:szCs w:val="16"/>
              </w:rPr>
              <w:t>Source 2</w:t>
            </w:r>
          </w:p>
        </w:tc>
        <w:tc>
          <w:tcPr>
            <w:tcW w:w="385" w:type="pct"/>
            <w:shd w:val="clear" w:color="auto" w:fill="DEEAF6"/>
          </w:tcPr>
          <w:p w:rsidR="00436DEC" w:rsidRPr="00281F1C" w:rsidRDefault="00436DEC" w:rsidP="00436DEC">
            <w:pPr>
              <w:snapToGrid w:val="0"/>
              <w:spacing w:after="0"/>
              <w:jc w:val="center"/>
              <w:rPr>
                <w:sz w:val="16"/>
                <w:szCs w:val="16"/>
              </w:rPr>
            </w:pPr>
            <w:r w:rsidRPr="00281F1C">
              <w:rPr>
                <w:sz w:val="16"/>
                <w:szCs w:val="16"/>
              </w:rPr>
              <w:t>Source 6</w:t>
            </w:r>
          </w:p>
        </w:tc>
        <w:tc>
          <w:tcPr>
            <w:tcW w:w="435" w:type="pct"/>
            <w:shd w:val="clear" w:color="auto" w:fill="DEEAF6"/>
          </w:tcPr>
          <w:p w:rsidR="00436DEC" w:rsidRPr="00281F1C" w:rsidRDefault="00436DEC" w:rsidP="00436DEC">
            <w:pPr>
              <w:snapToGrid w:val="0"/>
              <w:spacing w:after="0"/>
              <w:jc w:val="center"/>
              <w:rPr>
                <w:sz w:val="16"/>
                <w:szCs w:val="16"/>
              </w:rPr>
            </w:pPr>
          </w:p>
        </w:tc>
      </w:tr>
      <w:tr w:rsidR="00436DEC" w:rsidRPr="00281F1C" w:rsidTr="00436DEC">
        <w:trPr>
          <w:jc w:val="center"/>
        </w:trPr>
        <w:tc>
          <w:tcPr>
            <w:tcW w:w="436" w:type="pct"/>
          </w:tcPr>
          <w:p w:rsidR="00436DEC" w:rsidRPr="00281F1C" w:rsidRDefault="00436DEC" w:rsidP="00436DEC">
            <w:pPr>
              <w:snapToGrid w:val="0"/>
              <w:spacing w:after="0"/>
              <w:rPr>
                <w:sz w:val="16"/>
                <w:szCs w:val="16"/>
              </w:rPr>
            </w:pPr>
            <w:r w:rsidRPr="00281F1C">
              <w:rPr>
                <w:sz w:val="16"/>
                <w:szCs w:val="16"/>
              </w:rPr>
              <w:t>Scheme</w:t>
            </w:r>
          </w:p>
        </w:tc>
        <w:tc>
          <w:tcPr>
            <w:tcW w:w="385" w:type="pct"/>
          </w:tcPr>
          <w:p w:rsidR="00436DEC" w:rsidRPr="00281F1C" w:rsidRDefault="00436DEC" w:rsidP="00436DEC">
            <w:pPr>
              <w:snapToGrid w:val="0"/>
              <w:spacing w:after="0"/>
              <w:rPr>
                <w:sz w:val="16"/>
                <w:szCs w:val="16"/>
              </w:rPr>
            </w:pPr>
            <w:r w:rsidRPr="00281F1C">
              <w:rPr>
                <w:sz w:val="16"/>
                <w:szCs w:val="16"/>
              </w:rPr>
              <w:t>RSMA</w:t>
            </w:r>
          </w:p>
        </w:tc>
        <w:tc>
          <w:tcPr>
            <w:tcW w:w="385" w:type="pct"/>
          </w:tcPr>
          <w:p w:rsidR="00436DEC" w:rsidRPr="00281F1C" w:rsidRDefault="00436DEC" w:rsidP="00436DEC">
            <w:pPr>
              <w:snapToGrid w:val="0"/>
              <w:spacing w:after="0"/>
              <w:rPr>
                <w:sz w:val="16"/>
                <w:szCs w:val="16"/>
              </w:rPr>
            </w:pPr>
            <w:r w:rsidRPr="00281F1C">
              <w:rPr>
                <w:sz w:val="16"/>
                <w:szCs w:val="16"/>
              </w:rPr>
              <w:t>RSMA</w:t>
            </w:r>
          </w:p>
        </w:tc>
        <w:tc>
          <w:tcPr>
            <w:tcW w:w="348" w:type="pct"/>
          </w:tcPr>
          <w:p w:rsidR="00436DEC" w:rsidRPr="00281F1C" w:rsidRDefault="00436DEC" w:rsidP="00436DEC">
            <w:pPr>
              <w:snapToGrid w:val="0"/>
              <w:spacing w:after="0"/>
              <w:rPr>
                <w:sz w:val="16"/>
                <w:szCs w:val="16"/>
              </w:rPr>
            </w:pPr>
            <w:r w:rsidRPr="00281F1C">
              <w:rPr>
                <w:rFonts w:hint="eastAsia"/>
                <w:sz w:val="16"/>
                <w:szCs w:val="16"/>
              </w:rPr>
              <w:t>SCMA</w:t>
            </w:r>
          </w:p>
        </w:tc>
        <w:tc>
          <w:tcPr>
            <w:tcW w:w="385" w:type="pct"/>
          </w:tcPr>
          <w:p w:rsidR="00436DEC" w:rsidRPr="00281F1C" w:rsidRDefault="00436DEC" w:rsidP="00436DEC">
            <w:pPr>
              <w:snapToGrid w:val="0"/>
              <w:spacing w:after="0"/>
              <w:rPr>
                <w:sz w:val="16"/>
                <w:szCs w:val="16"/>
              </w:rPr>
            </w:pPr>
            <w:r w:rsidRPr="00281F1C">
              <w:rPr>
                <w:sz w:val="16"/>
                <w:szCs w:val="16"/>
              </w:rPr>
              <w:t>ACMA</w:t>
            </w:r>
          </w:p>
        </w:tc>
        <w:tc>
          <w:tcPr>
            <w:tcW w:w="385" w:type="pct"/>
          </w:tcPr>
          <w:p w:rsidR="00436DEC" w:rsidRPr="00281F1C" w:rsidRDefault="00436DEC" w:rsidP="00436DEC">
            <w:pPr>
              <w:snapToGrid w:val="0"/>
              <w:spacing w:after="0"/>
              <w:rPr>
                <w:sz w:val="16"/>
                <w:szCs w:val="16"/>
              </w:rPr>
            </w:pPr>
            <w:r w:rsidRPr="00281F1C">
              <w:rPr>
                <w:sz w:val="16"/>
                <w:szCs w:val="16"/>
              </w:rPr>
              <w:t>UGMA</w:t>
            </w:r>
          </w:p>
        </w:tc>
        <w:tc>
          <w:tcPr>
            <w:tcW w:w="385" w:type="pct"/>
          </w:tcPr>
          <w:p w:rsidR="00436DEC" w:rsidRPr="00281F1C" w:rsidRDefault="00436DEC" w:rsidP="00436DEC">
            <w:pPr>
              <w:snapToGrid w:val="0"/>
              <w:spacing w:after="0"/>
              <w:rPr>
                <w:sz w:val="16"/>
                <w:szCs w:val="16"/>
              </w:rPr>
            </w:pPr>
            <w:r w:rsidRPr="00281F1C">
              <w:rPr>
                <w:sz w:val="16"/>
                <w:szCs w:val="16"/>
              </w:rPr>
              <w:t>MUSA</w:t>
            </w:r>
          </w:p>
        </w:tc>
        <w:tc>
          <w:tcPr>
            <w:tcW w:w="348" w:type="pct"/>
          </w:tcPr>
          <w:p w:rsidR="00436DEC" w:rsidRPr="00281F1C" w:rsidRDefault="00436DEC" w:rsidP="00436DEC">
            <w:pPr>
              <w:snapToGrid w:val="0"/>
              <w:spacing w:after="0"/>
              <w:rPr>
                <w:sz w:val="16"/>
                <w:szCs w:val="16"/>
              </w:rPr>
            </w:pPr>
            <w:r w:rsidRPr="00281F1C">
              <w:rPr>
                <w:sz w:val="16"/>
                <w:szCs w:val="16"/>
              </w:rPr>
              <w:t>SCMA</w:t>
            </w:r>
          </w:p>
        </w:tc>
        <w:tc>
          <w:tcPr>
            <w:tcW w:w="385" w:type="pct"/>
          </w:tcPr>
          <w:p w:rsidR="00436DEC" w:rsidRPr="00281F1C" w:rsidRDefault="00436DEC" w:rsidP="00436DEC">
            <w:pPr>
              <w:snapToGrid w:val="0"/>
              <w:spacing w:after="0"/>
              <w:rPr>
                <w:sz w:val="16"/>
                <w:szCs w:val="16"/>
              </w:rPr>
            </w:pPr>
            <w:r w:rsidRPr="00281F1C">
              <w:rPr>
                <w:sz w:val="16"/>
                <w:szCs w:val="16"/>
              </w:rPr>
              <w:t>RSMA</w:t>
            </w:r>
          </w:p>
        </w:tc>
        <w:tc>
          <w:tcPr>
            <w:tcW w:w="353" w:type="pct"/>
          </w:tcPr>
          <w:p w:rsidR="00436DEC" w:rsidRPr="00281F1C" w:rsidRDefault="00436DEC" w:rsidP="00436DEC">
            <w:pPr>
              <w:snapToGrid w:val="0"/>
              <w:spacing w:after="0"/>
              <w:rPr>
                <w:sz w:val="16"/>
                <w:szCs w:val="16"/>
              </w:rPr>
            </w:pPr>
            <w:r w:rsidRPr="00281F1C">
              <w:rPr>
                <w:sz w:val="16"/>
                <w:szCs w:val="16"/>
              </w:rPr>
              <w:t>PDMA</w:t>
            </w:r>
          </w:p>
        </w:tc>
        <w:tc>
          <w:tcPr>
            <w:tcW w:w="385" w:type="pct"/>
          </w:tcPr>
          <w:p w:rsidR="00436DEC" w:rsidRPr="00281F1C" w:rsidRDefault="00436DEC" w:rsidP="00436DEC">
            <w:pPr>
              <w:snapToGrid w:val="0"/>
              <w:spacing w:after="0"/>
              <w:rPr>
                <w:sz w:val="16"/>
                <w:szCs w:val="16"/>
              </w:rPr>
            </w:pPr>
            <w:r w:rsidRPr="00281F1C">
              <w:rPr>
                <w:sz w:val="16"/>
                <w:szCs w:val="16"/>
              </w:rPr>
              <w:t>PDMA</w:t>
            </w:r>
          </w:p>
        </w:tc>
        <w:tc>
          <w:tcPr>
            <w:tcW w:w="385" w:type="pct"/>
          </w:tcPr>
          <w:p w:rsidR="00436DEC" w:rsidRPr="00281F1C" w:rsidRDefault="00436DEC" w:rsidP="00436DEC">
            <w:pPr>
              <w:snapToGrid w:val="0"/>
              <w:spacing w:after="0"/>
              <w:rPr>
                <w:sz w:val="16"/>
                <w:szCs w:val="16"/>
              </w:rPr>
            </w:pPr>
            <w:r w:rsidRPr="00281F1C">
              <w:rPr>
                <w:sz w:val="16"/>
                <w:szCs w:val="16"/>
              </w:rPr>
              <w:t>LCRS</w:t>
            </w:r>
          </w:p>
        </w:tc>
        <w:tc>
          <w:tcPr>
            <w:tcW w:w="435" w:type="pct"/>
          </w:tcPr>
          <w:p w:rsidR="00436DEC" w:rsidRPr="00281F1C" w:rsidRDefault="00436DEC" w:rsidP="00436DEC">
            <w:pPr>
              <w:snapToGrid w:val="0"/>
              <w:spacing w:after="0"/>
              <w:rPr>
                <w:sz w:val="16"/>
                <w:szCs w:val="16"/>
              </w:rPr>
            </w:pPr>
          </w:p>
        </w:tc>
      </w:tr>
      <w:tr w:rsidR="00436DEC" w:rsidRPr="00281F1C" w:rsidTr="00436DEC">
        <w:trPr>
          <w:jc w:val="center"/>
        </w:trPr>
        <w:tc>
          <w:tcPr>
            <w:tcW w:w="436" w:type="pct"/>
          </w:tcPr>
          <w:p w:rsidR="00436DEC" w:rsidRPr="00281F1C" w:rsidRDefault="00436DEC" w:rsidP="00436DEC">
            <w:pPr>
              <w:snapToGrid w:val="0"/>
              <w:spacing w:after="0"/>
              <w:rPr>
                <w:sz w:val="16"/>
                <w:szCs w:val="16"/>
              </w:rPr>
            </w:pPr>
            <w:r w:rsidRPr="00281F1C">
              <w:rPr>
                <w:sz w:val="16"/>
                <w:szCs w:val="16"/>
              </w:rPr>
              <w:lastRenderedPageBreak/>
              <w:t>Code rate</w:t>
            </w:r>
          </w:p>
        </w:tc>
        <w:tc>
          <w:tcPr>
            <w:tcW w:w="385" w:type="pct"/>
          </w:tcPr>
          <w:p w:rsidR="00436DEC" w:rsidRPr="00281F1C" w:rsidRDefault="00436DEC" w:rsidP="00436DEC">
            <w:pPr>
              <w:snapToGrid w:val="0"/>
              <w:spacing w:after="0"/>
              <w:rPr>
                <w:sz w:val="16"/>
                <w:szCs w:val="16"/>
              </w:rPr>
            </w:pPr>
            <w:r w:rsidRPr="00281F1C">
              <w:rPr>
                <w:sz w:val="16"/>
                <w:szCs w:val="16"/>
              </w:rPr>
              <w:t>0.36</w:t>
            </w:r>
          </w:p>
        </w:tc>
        <w:tc>
          <w:tcPr>
            <w:tcW w:w="385" w:type="pct"/>
          </w:tcPr>
          <w:p w:rsidR="00436DEC" w:rsidRPr="00281F1C" w:rsidRDefault="00436DEC" w:rsidP="00436DEC">
            <w:pPr>
              <w:snapToGrid w:val="0"/>
              <w:spacing w:after="0"/>
              <w:rPr>
                <w:sz w:val="16"/>
                <w:szCs w:val="16"/>
              </w:rPr>
            </w:pPr>
            <w:r w:rsidRPr="00281F1C">
              <w:rPr>
                <w:sz w:val="16"/>
                <w:szCs w:val="16"/>
              </w:rPr>
              <w:t>2*0.19</w:t>
            </w:r>
          </w:p>
        </w:tc>
        <w:tc>
          <w:tcPr>
            <w:tcW w:w="348" w:type="pct"/>
          </w:tcPr>
          <w:p w:rsidR="00436DEC" w:rsidRPr="00281F1C" w:rsidRDefault="00436DEC" w:rsidP="00436DEC">
            <w:pPr>
              <w:snapToGrid w:val="0"/>
              <w:spacing w:after="0"/>
              <w:rPr>
                <w:sz w:val="16"/>
                <w:szCs w:val="16"/>
              </w:rPr>
            </w:pPr>
            <w:r w:rsidRPr="00281F1C">
              <w:rPr>
                <w:rFonts w:hint="eastAsia"/>
                <w:sz w:val="16"/>
                <w:szCs w:val="16"/>
              </w:rPr>
              <w:t>0.71</w:t>
            </w:r>
          </w:p>
        </w:tc>
        <w:tc>
          <w:tcPr>
            <w:tcW w:w="385" w:type="pct"/>
          </w:tcPr>
          <w:p w:rsidR="00436DEC" w:rsidRPr="00281F1C" w:rsidRDefault="00436DEC" w:rsidP="00436DEC">
            <w:pPr>
              <w:snapToGrid w:val="0"/>
              <w:spacing w:after="0"/>
              <w:rPr>
                <w:sz w:val="16"/>
                <w:szCs w:val="16"/>
              </w:rPr>
            </w:pPr>
            <w:r w:rsidRPr="00281F1C">
              <w:rPr>
                <w:sz w:val="16"/>
                <w:szCs w:val="16"/>
              </w:rPr>
              <w:t>0.38</w:t>
            </w:r>
          </w:p>
        </w:tc>
        <w:tc>
          <w:tcPr>
            <w:tcW w:w="385" w:type="pct"/>
          </w:tcPr>
          <w:p w:rsidR="00436DEC" w:rsidRPr="00281F1C" w:rsidRDefault="00436DEC" w:rsidP="00436DEC">
            <w:pPr>
              <w:snapToGrid w:val="0"/>
              <w:spacing w:after="0"/>
              <w:rPr>
                <w:sz w:val="16"/>
                <w:szCs w:val="16"/>
              </w:rPr>
            </w:pPr>
            <w:r w:rsidRPr="00281F1C">
              <w:rPr>
                <w:sz w:val="16"/>
                <w:szCs w:val="16"/>
              </w:rPr>
              <w:t>0.35</w:t>
            </w:r>
          </w:p>
        </w:tc>
        <w:tc>
          <w:tcPr>
            <w:tcW w:w="385" w:type="pct"/>
          </w:tcPr>
          <w:p w:rsidR="00436DEC" w:rsidRPr="00281F1C" w:rsidRDefault="00436DEC" w:rsidP="00436DEC">
            <w:pPr>
              <w:snapToGrid w:val="0"/>
              <w:spacing w:after="0"/>
              <w:rPr>
                <w:sz w:val="16"/>
                <w:szCs w:val="16"/>
              </w:rPr>
            </w:pPr>
            <w:r w:rsidRPr="00281F1C">
              <w:rPr>
                <w:sz w:val="16"/>
                <w:szCs w:val="16"/>
              </w:rPr>
              <w:t>0.35</w:t>
            </w:r>
          </w:p>
        </w:tc>
        <w:tc>
          <w:tcPr>
            <w:tcW w:w="348" w:type="pct"/>
          </w:tcPr>
          <w:p w:rsidR="00436DEC" w:rsidRPr="00281F1C" w:rsidRDefault="00436DEC" w:rsidP="00436DEC">
            <w:pPr>
              <w:snapToGrid w:val="0"/>
              <w:spacing w:after="0"/>
              <w:rPr>
                <w:sz w:val="16"/>
                <w:szCs w:val="16"/>
              </w:rPr>
            </w:pPr>
            <w:r w:rsidRPr="00281F1C">
              <w:rPr>
                <w:sz w:val="16"/>
                <w:szCs w:val="16"/>
              </w:rPr>
              <w:t>0.69</w:t>
            </w:r>
          </w:p>
        </w:tc>
        <w:tc>
          <w:tcPr>
            <w:tcW w:w="385" w:type="pct"/>
          </w:tcPr>
          <w:p w:rsidR="00436DEC" w:rsidRPr="00281F1C" w:rsidRDefault="00436DEC" w:rsidP="00436DEC">
            <w:pPr>
              <w:snapToGrid w:val="0"/>
              <w:spacing w:after="0"/>
              <w:rPr>
                <w:sz w:val="16"/>
                <w:szCs w:val="16"/>
              </w:rPr>
            </w:pPr>
            <w:r w:rsidRPr="00281F1C">
              <w:rPr>
                <w:sz w:val="16"/>
                <w:szCs w:val="16"/>
              </w:rPr>
              <w:t>0.35</w:t>
            </w:r>
          </w:p>
        </w:tc>
        <w:tc>
          <w:tcPr>
            <w:tcW w:w="353" w:type="pct"/>
          </w:tcPr>
          <w:p w:rsidR="00436DEC" w:rsidRPr="00281F1C" w:rsidRDefault="00436DEC" w:rsidP="00436DEC">
            <w:pPr>
              <w:snapToGrid w:val="0"/>
              <w:spacing w:after="0"/>
              <w:rPr>
                <w:sz w:val="16"/>
                <w:szCs w:val="16"/>
              </w:rPr>
            </w:pPr>
            <w:r w:rsidRPr="00281F1C">
              <w:rPr>
                <w:sz w:val="16"/>
                <w:szCs w:val="16"/>
              </w:rPr>
              <w:t>0.71</w:t>
            </w:r>
          </w:p>
        </w:tc>
        <w:tc>
          <w:tcPr>
            <w:tcW w:w="385" w:type="pct"/>
          </w:tcPr>
          <w:p w:rsidR="00436DEC" w:rsidRPr="00281F1C" w:rsidRDefault="00436DEC" w:rsidP="00436DEC">
            <w:pPr>
              <w:snapToGrid w:val="0"/>
              <w:spacing w:after="0"/>
              <w:rPr>
                <w:sz w:val="16"/>
                <w:szCs w:val="16"/>
              </w:rPr>
            </w:pPr>
            <w:r w:rsidRPr="00281F1C">
              <w:rPr>
                <w:sz w:val="16"/>
                <w:szCs w:val="16"/>
              </w:rPr>
              <w:t>0.71</w:t>
            </w:r>
          </w:p>
        </w:tc>
        <w:tc>
          <w:tcPr>
            <w:tcW w:w="385" w:type="pct"/>
          </w:tcPr>
          <w:p w:rsidR="00436DEC" w:rsidRPr="00281F1C" w:rsidRDefault="00436DEC" w:rsidP="00436DEC">
            <w:pPr>
              <w:snapToGrid w:val="0"/>
              <w:spacing w:after="0"/>
              <w:rPr>
                <w:sz w:val="16"/>
                <w:szCs w:val="16"/>
              </w:rPr>
            </w:pPr>
            <w:r w:rsidRPr="00281F1C">
              <w:rPr>
                <w:sz w:val="16"/>
                <w:szCs w:val="16"/>
              </w:rPr>
              <w:t>0.36</w:t>
            </w:r>
          </w:p>
        </w:tc>
        <w:tc>
          <w:tcPr>
            <w:tcW w:w="435" w:type="pct"/>
          </w:tcPr>
          <w:p w:rsidR="00436DEC" w:rsidRPr="00281F1C" w:rsidRDefault="00436DEC" w:rsidP="00436DEC">
            <w:pPr>
              <w:snapToGrid w:val="0"/>
              <w:spacing w:after="0"/>
              <w:rPr>
                <w:sz w:val="16"/>
                <w:szCs w:val="16"/>
              </w:rPr>
            </w:pPr>
          </w:p>
        </w:tc>
      </w:tr>
      <w:tr w:rsidR="00436DEC" w:rsidRPr="00281F1C" w:rsidTr="00436DEC">
        <w:trPr>
          <w:jc w:val="center"/>
        </w:trPr>
        <w:tc>
          <w:tcPr>
            <w:tcW w:w="436" w:type="pct"/>
          </w:tcPr>
          <w:p w:rsidR="00436DEC" w:rsidRPr="00281F1C" w:rsidRDefault="00436DEC" w:rsidP="00436DEC">
            <w:pPr>
              <w:snapToGrid w:val="0"/>
              <w:spacing w:after="0"/>
              <w:rPr>
                <w:sz w:val="16"/>
                <w:szCs w:val="16"/>
              </w:rPr>
            </w:pPr>
            <w:r w:rsidRPr="00281F1C">
              <w:rPr>
                <w:sz w:val="16"/>
                <w:szCs w:val="16"/>
              </w:rPr>
              <w:t>Receiver</w:t>
            </w:r>
          </w:p>
        </w:tc>
        <w:tc>
          <w:tcPr>
            <w:tcW w:w="385" w:type="pct"/>
          </w:tcPr>
          <w:p w:rsidR="00436DEC" w:rsidRPr="00281F1C" w:rsidRDefault="00436DEC" w:rsidP="00436DEC">
            <w:pPr>
              <w:snapToGrid w:val="0"/>
              <w:spacing w:after="0"/>
              <w:rPr>
                <w:sz w:val="16"/>
                <w:szCs w:val="16"/>
              </w:rPr>
            </w:pPr>
            <w:r w:rsidRPr="00281F1C">
              <w:rPr>
                <w:sz w:val="16"/>
                <w:szCs w:val="16"/>
              </w:rPr>
              <w:t>MMSE-- hybrid SIC</w:t>
            </w:r>
          </w:p>
        </w:tc>
        <w:tc>
          <w:tcPr>
            <w:tcW w:w="385" w:type="pct"/>
          </w:tcPr>
          <w:p w:rsidR="00436DEC" w:rsidRPr="00281F1C" w:rsidRDefault="00436DEC" w:rsidP="00436DEC">
            <w:pPr>
              <w:snapToGrid w:val="0"/>
              <w:spacing w:after="0"/>
              <w:rPr>
                <w:sz w:val="16"/>
                <w:szCs w:val="16"/>
              </w:rPr>
            </w:pPr>
            <w:r w:rsidRPr="00281F1C">
              <w:rPr>
                <w:sz w:val="16"/>
                <w:szCs w:val="16"/>
              </w:rPr>
              <w:t>MMSE-- hybrid SIC</w:t>
            </w:r>
          </w:p>
        </w:tc>
        <w:tc>
          <w:tcPr>
            <w:tcW w:w="348" w:type="pct"/>
          </w:tcPr>
          <w:p w:rsidR="00436DEC" w:rsidRPr="00281F1C" w:rsidRDefault="00436DEC" w:rsidP="00436DEC">
            <w:pPr>
              <w:snapToGrid w:val="0"/>
              <w:spacing w:after="0"/>
              <w:rPr>
                <w:sz w:val="16"/>
                <w:szCs w:val="16"/>
              </w:rPr>
            </w:pPr>
            <w:r w:rsidRPr="00281F1C">
              <w:rPr>
                <w:rFonts w:hint="eastAsia"/>
                <w:sz w:val="16"/>
                <w:szCs w:val="16"/>
              </w:rPr>
              <w:t>EPA</w:t>
            </w:r>
          </w:p>
        </w:tc>
        <w:tc>
          <w:tcPr>
            <w:tcW w:w="385" w:type="pct"/>
          </w:tcPr>
          <w:p w:rsidR="00436DEC" w:rsidRPr="00281F1C" w:rsidRDefault="00436DEC" w:rsidP="00436DEC">
            <w:pPr>
              <w:snapToGrid w:val="0"/>
              <w:spacing w:after="0"/>
              <w:rPr>
                <w:sz w:val="16"/>
                <w:szCs w:val="16"/>
              </w:rPr>
            </w:pPr>
            <w:r w:rsidRPr="00281F1C">
              <w:rPr>
                <w:sz w:val="16"/>
                <w:szCs w:val="16"/>
              </w:rPr>
              <w:t>ESE-SISO</w:t>
            </w:r>
          </w:p>
        </w:tc>
        <w:tc>
          <w:tcPr>
            <w:tcW w:w="385" w:type="pct"/>
          </w:tcPr>
          <w:p w:rsidR="00436DEC" w:rsidRPr="00281F1C" w:rsidRDefault="00436DEC" w:rsidP="00436DEC">
            <w:pPr>
              <w:snapToGrid w:val="0"/>
              <w:spacing w:after="0"/>
              <w:rPr>
                <w:sz w:val="16"/>
                <w:szCs w:val="16"/>
              </w:rPr>
            </w:pPr>
            <w:r w:rsidRPr="00281F1C">
              <w:rPr>
                <w:sz w:val="16"/>
                <w:szCs w:val="16"/>
              </w:rPr>
              <w:t>MMSE-- hard SIC</w:t>
            </w:r>
          </w:p>
        </w:tc>
        <w:tc>
          <w:tcPr>
            <w:tcW w:w="385" w:type="pct"/>
          </w:tcPr>
          <w:p w:rsidR="00436DEC" w:rsidRPr="00281F1C" w:rsidRDefault="00436DEC" w:rsidP="00436DEC">
            <w:pPr>
              <w:snapToGrid w:val="0"/>
              <w:spacing w:after="0"/>
              <w:rPr>
                <w:sz w:val="16"/>
                <w:szCs w:val="16"/>
              </w:rPr>
            </w:pPr>
            <w:r w:rsidRPr="00281F1C">
              <w:rPr>
                <w:sz w:val="16"/>
                <w:szCs w:val="16"/>
              </w:rPr>
              <w:t>MMSE-- hard SIC</w:t>
            </w:r>
          </w:p>
        </w:tc>
        <w:tc>
          <w:tcPr>
            <w:tcW w:w="348" w:type="pct"/>
          </w:tcPr>
          <w:p w:rsidR="00436DEC" w:rsidRPr="00281F1C" w:rsidRDefault="00436DEC" w:rsidP="00436DEC">
            <w:pPr>
              <w:snapToGrid w:val="0"/>
              <w:spacing w:after="0"/>
              <w:rPr>
                <w:sz w:val="16"/>
                <w:szCs w:val="16"/>
              </w:rPr>
            </w:pPr>
            <w:r w:rsidRPr="00281F1C">
              <w:rPr>
                <w:sz w:val="16"/>
                <w:szCs w:val="16"/>
              </w:rPr>
              <w:t>EPA</w:t>
            </w:r>
          </w:p>
        </w:tc>
        <w:tc>
          <w:tcPr>
            <w:tcW w:w="385" w:type="pct"/>
          </w:tcPr>
          <w:p w:rsidR="00436DEC" w:rsidRPr="00281F1C" w:rsidRDefault="00436DEC" w:rsidP="00436DEC">
            <w:pPr>
              <w:snapToGrid w:val="0"/>
              <w:spacing w:after="0"/>
              <w:rPr>
                <w:sz w:val="16"/>
                <w:szCs w:val="16"/>
              </w:rPr>
            </w:pPr>
            <w:r w:rsidRPr="00281F1C">
              <w:rPr>
                <w:sz w:val="16"/>
                <w:szCs w:val="16"/>
              </w:rPr>
              <w:t>MMSE-- hard SIC</w:t>
            </w:r>
          </w:p>
        </w:tc>
        <w:tc>
          <w:tcPr>
            <w:tcW w:w="353" w:type="pct"/>
          </w:tcPr>
          <w:p w:rsidR="00436DEC" w:rsidRPr="00281F1C" w:rsidRDefault="00436DEC" w:rsidP="00436DEC">
            <w:pPr>
              <w:snapToGrid w:val="0"/>
              <w:spacing w:after="0"/>
              <w:rPr>
                <w:sz w:val="16"/>
                <w:szCs w:val="16"/>
              </w:rPr>
            </w:pPr>
            <w:r w:rsidRPr="00281F1C">
              <w:rPr>
                <w:sz w:val="16"/>
                <w:szCs w:val="16"/>
              </w:rPr>
              <w:t>EPA</w:t>
            </w:r>
          </w:p>
        </w:tc>
        <w:tc>
          <w:tcPr>
            <w:tcW w:w="385" w:type="pct"/>
          </w:tcPr>
          <w:p w:rsidR="00436DEC" w:rsidRPr="00281F1C" w:rsidRDefault="00436DEC" w:rsidP="00436DEC">
            <w:pPr>
              <w:snapToGrid w:val="0"/>
              <w:spacing w:after="0"/>
              <w:rPr>
                <w:sz w:val="16"/>
                <w:szCs w:val="16"/>
              </w:rPr>
            </w:pPr>
            <w:r w:rsidRPr="00281F1C">
              <w:rPr>
                <w:sz w:val="16"/>
                <w:szCs w:val="16"/>
              </w:rPr>
              <w:t>MMSE-- hard SIC</w:t>
            </w:r>
          </w:p>
        </w:tc>
        <w:tc>
          <w:tcPr>
            <w:tcW w:w="385" w:type="pct"/>
          </w:tcPr>
          <w:p w:rsidR="00436DEC" w:rsidRPr="00281F1C" w:rsidRDefault="00436DEC" w:rsidP="00436DEC">
            <w:pPr>
              <w:snapToGrid w:val="0"/>
              <w:spacing w:after="0"/>
              <w:rPr>
                <w:sz w:val="16"/>
                <w:szCs w:val="16"/>
              </w:rPr>
            </w:pPr>
            <w:r w:rsidRPr="00281F1C">
              <w:rPr>
                <w:sz w:val="16"/>
                <w:szCs w:val="16"/>
              </w:rPr>
              <w:t>MMSE-- hard SIC</w:t>
            </w:r>
          </w:p>
        </w:tc>
        <w:tc>
          <w:tcPr>
            <w:tcW w:w="435" w:type="pct"/>
          </w:tcPr>
          <w:p w:rsidR="00436DEC" w:rsidRPr="00281F1C" w:rsidRDefault="00436DEC" w:rsidP="00436DEC">
            <w:pPr>
              <w:snapToGrid w:val="0"/>
              <w:spacing w:after="0"/>
              <w:rPr>
                <w:sz w:val="16"/>
                <w:szCs w:val="16"/>
              </w:rPr>
            </w:pPr>
          </w:p>
        </w:tc>
      </w:tr>
      <w:tr w:rsidR="00436DEC" w:rsidRPr="00281F1C" w:rsidTr="00436DEC">
        <w:trPr>
          <w:jc w:val="center"/>
        </w:trPr>
        <w:tc>
          <w:tcPr>
            <w:tcW w:w="436" w:type="pct"/>
            <w:shd w:val="clear" w:color="auto" w:fill="DEEAF6"/>
          </w:tcPr>
          <w:p w:rsidR="00436DEC" w:rsidRPr="00281F1C" w:rsidRDefault="00436DEC" w:rsidP="00436DEC">
            <w:pPr>
              <w:snapToGrid w:val="0"/>
              <w:spacing w:after="0"/>
              <w:rPr>
                <w:sz w:val="16"/>
                <w:szCs w:val="16"/>
              </w:rPr>
            </w:pPr>
            <w:r w:rsidRPr="00281F1C">
              <w:rPr>
                <w:sz w:val="16"/>
                <w:szCs w:val="16"/>
              </w:rPr>
              <w:t>Company</w:t>
            </w:r>
          </w:p>
        </w:tc>
        <w:tc>
          <w:tcPr>
            <w:tcW w:w="1117" w:type="pct"/>
            <w:gridSpan w:val="3"/>
            <w:shd w:val="clear" w:color="auto" w:fill="DEEAF6"/>
          </w:tcPr>
          <w:p w:rsidR="00436DEC" w:rsidRPr="00281F1C" w:rsidRDefault="00436DEC" w:rsidP="00436DEC">
            <w:pPr>
              <w:snapToGrid w:val="0"/>
              <w:spacing w:after="0"/>
              <w:jc w:val="center"/>
              <w:rPr>
                <w:sz w:val="16"/>
                <w:szCs w:val="16"/>
              </w:rPr>
            </w:pPr>
            <w:r w:rsidRPr="00281F1C">
              <w:rPr>
                <w:sz w:val="16"/>
                <w:szCs w:val="16"/>
              </w:rPr>
              <w:t>Source 1</w:t>
            </w:r>
          </w:p>
        </w:tc>
        <w:tc>
          <w:tcPr>
            <w:tcW w:w="385" w:type="pct"/>
            <w:shd w:val="clear" w:color="auto" w:fill="DEEAF6"/>
          </w:tcPr>
          <w:p w:rsidR="00436DEC" w:rsidRPr="00281F1C" w:rsidRDefault="00436DEC" w:rsidP="00436DEC">
            <w:pPr>
              <w:snapToGrid w:val="0"/>
              <w:spacing w:after="0"/>
              <w:jc w:val="center"/>
              <w:rPr>
                <w:sz w:val="16"/>
                <w:szCs w:val="16"/>
              </w:rPr>
            </w:pPr>
            <w:r w:rsidRPr="00281F1C">
              <w:rPr>
                <w:sz w:val="16"/>
                <w:szCs w:val="16"/>
              </w:rPr>
              <w:t>Source 8</w:t>
            </w:r>
          </w:p>
        </w:tc>
        <w:tc>
          <w:tcPr>
            <w:tcW w:w="1503" w:type="pct"/>
            <w:gridSpan w:val="4"/>
            <w:shd w:val="clear" w:color="auto" w:fill="DEEAF6"/>
          </w:tcPr>
          <w:p w:rsidR="00436DEC" w:rsidRPr="00281F1C" w:rsidRDefault="00436DEC" w:rsidP="00436DEC">
            <w:pPr>
              <w:snapToGrid w:val="0"/>
              <w:spacing w:after="0"/>
              <w:jc w:val="center"/>
              <w:rPr>
                <w:sz w:val="16"/>
                <w:szCs w:val="16"/>
              </w:rPr>
            </w:pPr>
            <w:r w:rsidRPr="00281F1C">
              <w:rPr>
                <w:sz w:val="16"/>
                <w:szCs w:val="16"/>
              </w:rPr>
              <w:t>Source 9</w:t>
            </w:r>
          </w:p>
        </w:tc>
        <w:tc>
          <w:tcPr>
            <w:tcW w:w="353" w:type="pct"/>
            <w:shd w:val="clear" w:color="auto" w:fill="DEEAF6"/>
          </w:tcPr>
          <w:p w:rsidR="00436DEC" w:rsidRPr="00281F1C" w:rsidRDefault="00436DEC" w:rsidP="00436DEC">
            <w:pPr>
              <w:snapToGrid w:val="0"/>
              <w:spacing w:after="0"/>
              <w:jc w:val="center"/>
              <w:rPr>
                <w:sz w:val="16"/>
                <w:szCs w:val="16"/>
              </w:rPr>
            </w:pPr>
            <w:r w:rsidRPr="00281F1C">
              <w:rPr>
                <w:rFonts w:hint="eastAsia"/>
                <w:sz w:val="16"/>
                <w:szCs w:val="16"/>
              </w:rPr>
              <w:t>Source 14</w:t>
            </w:r>
          </w:p>
        </w:tc>
        <w:tc>
          <w:tcPr>
            <w:tcW w:w="770" w:type="pct"/>
            <w:gridSpan w:val="2"/>
            <w:shd w:val="clear" w:color="auto" w:fill="DEEAF6"/>
          </w:tcPr>
          <w:p w:rsidR="00436DEC" w:rsidRPr="00281F1C" w:rsidRDefault="00436DEC" w:rsidP="00436DEC">
            <w:pPr>
              <w:snapToGrid w:val="0"/>
              <w:spacing w:after="0"/>
              <w:jc w:val="center"/>
              <w:rPr>
                <w:sz w:val="16"/>
                <w:szCs w:val="16"/>
              </w:rPr>
            </w:pPr>
            <w:r w:rsidRPr="00281F1C">
              <w:rPr>
                <w:rFonts w:hint="eastAsia"/>
                <w:sz w:val="16"/>
                <w:szCs w:val="16"/>
                <w:lang w:eastAsia="zh-CN"/>
              </w:rPr>
              <w:t>S</w:t>
            </w:r>
            <w:r w:rsidRPr="00281F1C">
              <w:rPr>
                <w:sz w:val="16"/>
                <w:szCs w:val="16"/>
                <w:lang w:eastAsia="zh-CN"/>
              </w:rPr>
              <w:t>ource</w:t>
            </w:r>
            <w:r w:rsidRPr="00281F1C">
              <w:rPr>
                <w:sz w:val="16"/>
                <w:szCs w:val="16"/>
                <w:lang w:val="en-US" w:eastAsia="zh-CN"/>
              </w:rPr>
              <w:t xml:space="preserve"> 13</w:t>
            </w:r>
          </w:p>
        </w:tc>
        <w:tc>
          <w:tcPr>
            <w:tcW w:w="435" w:type="pct"/>
            <w:shd w:val="clear" w:color="auto" w:fill="DEEAF6"/>
          </w:tcPr>
          <w:p w:rsidR="00436DEC" w:rsidRPr="00281F1C" w:rsidRDefault="00436DEC" w:rsidP="00436DEC">
            <w:pPr>
              <w:snapToGrid w:val="0"/>
              <w:spacing w:after="0"/>
              <w:jc w:val="center"/>
              <w:rPr>
                <w:sz w:val="16"/>
                <w:szCs w:val="16"/>
                <w:lang w:eastAsia="zh-CN"/>
              </w:rPr>
            </w:pPr>
          </w:p>
        </w:tc>
      </w:tr>
      <w:tr w:rsidR="00436DEC" w:rsidRPr="00281F1C" w:rsidTr="00436DEC">
        <w:trPr>
          <w:jc w:val="center"/>
        </w:trPr>
        <w:tc>
          <w:tcPr>
            <w:tcW w:w="436" w:type="pct"/>
          </w:tcPr>
          <w:p w:rsidR="00436DEC" w:rsidRPr="00281F1C" w:rsidRDefault="00436DEC" w:rsidP="00436DEC">
            <w:pPr>
              <w:snapToGrid w:val="0"/>
              <w:spacing w:after="0"/>
              <w:rPr>
                <w:sz w:val="16"/>
                <w:szCs w:val="16"/>
              </w:rPr>
            </w:pPr>
            <w:r w:rsidRPr="00281F1C">
              <w:rPr>
                <w:sz w:val="16"/>
                <w:szCs w:val="16"/>
              </w:rPr>
              <w:t>Scheme</w:t>
            </w:r>
          </w:p>
        </w:tc>
        <w:tc>
          <w:tcPr>
            <w:tcW w:w="385" w:type="pct"/>
          </w:tcPr>
          <w:p w:rsidR="00436DEC" w:rsidRPr="00281F1C" w:rsidRDefault="00436DEC" w:rsidP="00436DEC">
            <w:pPr>
              <w:snapToGrid w:val="0"/>
              <w:spacing w:after="0"/>
              <w:rPr>
                <w:sz w:val="16"/>
                <w:szCs w:val="16"/>
              </w:rPr>
            </w:pPr>
            <w:r w:rsidRPr="00281F1C">
              <w:rPr>
                <w:sz w:val="16"/>
                <w:szCs w:val="16"/>
              </w:rPr>
              <w:t>MUSA</w:t>
            </w:r>
          </w:p>
        </w:tc>
        <w:tc>
          <w:tcPr>
            <w:tcW w:w="385" w:type="pct"/>
          </w:tcPr>
          <w:p w:rsidR="00436DEC" w:rsidRPr="00281F1C" w:rsidRDefault="00436DEC" w:rsidP="00436DEC">
            <w:pPr>
              <w:snapToGrid w:val="0"/>
              <w:spacing w:after="0"/>
              <w:rPr>
                <w:sz w:val="16"/>
                <w:szCs w:val="16"/>
              </w:rPr>
            </w:pPr>
            <w:r w:rsidRPr="00281F1C">
              <w:rPr>
                <w:sz w:val="16"/>
                <w:szCs w:val="16"/>
              </w:rPr>
              <w:t>MUSA</w:t>
            </w:r>
          </w:p>
        </w:tc>
        <w:tc>
          <w:tcPr>
            <w:tcW w:w="348" w:type="pct"/>
          </w:tcPr>
          <w:p w:rsidR="00436DEC" w:rsidRPr="00281F1C" w:rsidRDefault="00436DEC" w:rsidP="00436DEC">
            <w:pPr>
              <w:snapToGrid w:val="0"/>
              <w:spacing w:after="0"/>
              <w:rPr>
                <w:sz w:val="16"/>
                <w:szCs w:val="16"/>
              </w:rPr>
            </w:pPr>
            <w:r w:rsidRPr="00281F1C">
              <w:rPr>
                <w:sz w:val="16"/>
                <w:szCs w:val="16"/>
              </w:rPr>
              <w:t>SCMA</w:t>
            </w:r>
          </w:p>
        </w:tc>
        <w:tc>
          <w:tcPr>
            <w:tcW w:w="385" w:type="pct"/>
          </w:tcPr>
          <w:p w:rsidR="00436DEC" w:rsidRPr="00281F1C" w:rsidRDefault="00436DEC" w:rsidP="00436DEC">
            <w:pPr>
              <w:snapToGrid w:val="0"/>
              <w:spacing w:after="0"/>
              <w:rPr>
                <w:sz w:val="16"/>
                <w:szCs w:val="16"/>
              </w:rPr>
            </w:pPr>
            <w:r w:rsidRPr="00281F1C">
              <w:rPr>
                <w:sz w:val="16"/>
                <w:szCs w:val="16"/>
              </w:rPr>
              <w:t>NCMA</w:t>
            </w:r>
          </w:p>
        </w:tc>
        <w:tc>
          <w:tcPr>
            <w:tcW w:w="385" w:type="pct"/>
          </w:tcPr>
          <w:p w:rsidR="00436DEC" w:rsidRPr="00281F1C" w:rsidRDefault="00436DEC" w:rsidP="00436DEC">
            <w:pPr>
              <w:snapToGrid w:val="0"/>
              <w:spacing w:after="0"/>
              <w:rPr>
                <w:sz w:val="16"/>
                <w:szCs w:val="16"/>
              </w:rPr>
            </w:pPr>
            <w:r w:rsidRPr="00281F1C">
              <w:rPr>
                <w:sz w:val="16"/>
                <w:szCs w:val="16"/>
              </w:rPr>
              <w:t>IGMA</w:t>
            </w:r>
          </w:p>
        </w:tc>
        <w:tc>
          <w:tcPr>
            <w:tcW w:w="385" w:type="pct"/>
          </w:tcPr>
          <w:p w:rsidR="00436DEC" w:rsidRPr="00281F1C" w:rsidRDefault="00436DEC" w:rsidP="00436DEC">
            <w:pPr>
              <w:snapToGrid w:val="0"/>
              <w:spacing w:after="0"/>
              <w:rPr>
                <w:sz w:val="16"/>
                <w:szCs w:val="16"/>
              </w:rPr>
            </w:pPr>
            <w:r w:rsidRPr="00281F1C">
              <w:rPr>
                <w:sz w:val="16"/>
                <w:szCs w:val="16"/>
              </w:rPr>
              <w:t>MUSA</w:t>
            </w:r>
          </w:p>
        </w:tc>
        <w:tc>
          <w:tcPr>
            <w:tcW w:w="348" w:type="pct"/>
          </w:tcPr>
          <w:p w:rsidR="00436DEC" w:rsidRPr="00281F1C" w:rsidRDefault="00436DEC" w:rsidP="00436DEC">
            <w:pPr>
              <w:snapToGrid w:val="0"/>
              <w:spacing w:after="0"/>
              <w:rPr>
                <w:sz w:val="16"/>
                <w:szCs w:val="16"/>
              </w:rPr>
            </w:pPr>
            <w:r w:rsidRPr="00281F1C">
              <w:rPr>
                <w:sz w:val="16"/>
                <w:szCs w:val="16"/>
              </w:rPr>
              <w:t>IGMA</w:t>
            </w:r>
          </w:p>
        </w:tc>
        <w:tc>
          <w:tcPr>
            <w:tcW w:w="385" w:type="pct"/>
          </w:tcPr>
          <w:p w:rsidR="00436DEC" w:rsidRPr="00281F1C" w:rsidRDefault="00436DEC" w:rsidP="00436DEC">
            <w:pPr>
              <w:snapToGrid w:val="0"/>
              <w:spacing w:after="0"/>
              <w:rPr>
                <w:sz w:val="16"/>
                <w:szCs w:val="16"/>
              </w:rPr>
            </w:pPr>
            <w:r w:rsidRPr="00281F1C">
              <w:rPr>
                <w:sz w:val="16"/>
                <w:szCs w:val="16"/>
              </w:rPr>
              <w:t>MUSA</w:t>
            </w:r>
          </w:p>
        </w:tc>
        <w:tc>
          <w:tcPr>
            <w:tcW w:w="353" w:type="pct"/>
          </w:tcPr>
          <w:p w:rsidR="00436DEC" w:rsidRPr="00281F1C" w:rsidRDefault="00436DEC" w:rsidP="00436DEC">
            <w:pPr>
              <w:snapToGrid w:val="0"/>
              <w:spacing w:after="0"/>
              <w:rPr>
                <w:sz w:val="16"/>
                <w:szCs w:val="16"/>
              </w:rPr>
            </w:pPr>
            <w:r w:rsidRPr="00281F1C">
              <w:rPr>
                <w:rFonts w:hint="eastAsia"/>
                <w:sz w:val="16"/>
                <w:szCs w:val="16"/>
              </w:rPr>
              <w:t>LSSA</w:t>
            </w:r>
          </w:p>
        </w:tc>
        <w:tc>
          <w:tcPr>
            <w:tcW w:w="385" w:type="pct"/>
          </w:tcPr>
          <w:p w:rsidR="00436DEC" w:rsidRPr="00281F1C" w:rsidRDefault="00436DEC" w:rsidP="00436DEC">
            <w:pPr>
              <w:snapToGrid w:val="0"/>
              <w:spacing w:after="0"/>
              <w:rPr>
                <w:sz w:val="16"/>
                <w:szCs w:val="16"/>
              </w:rPr>
            </w:pPr>
            <w:r w:rsidRPr="00281F1C">
              <w:rPr>
                <w:rFonts w:hint="eastAsia"/>
                <w:sz w:val="16"/>
                <w:szCs w:val="16"/>
              </w:rPr>
              <w:t>Legacy BPSK</w:t>
            </w:r>
          </w:p>
        </w:tc>
        <w:tc>
          <w:tcPr>
            <w:tcW w:w="385" w:type="pct"/>
          </w:tcPr>
          <w:p w:rsidR="00436DEC" w:rsidRPr="00281F1C" w:rsidRDefault="00436DEC" w:rsidP="00436DEC">
            <w:pPr>
              <w:snapToGrid w:val="0"/>
              <w:spacing w:after="0"/>
              <w:rPr>
                <w:sz w:val="16"/>
                <w:szCs w:val="16"/>
              </w:rPr>
            </w:pPr>
            <w:r w:rsidRPr="00281F1C">
              <w:rPr>
                <w:rFonts w:hint="eastAsia"/>
                <w:sz w:val="16"/>
                <w:szCs w:val="16"/>
              </w:rPr>
              <w:t>Legacy QPSK</w:t>
            </w:r>
          </w:p>
        </w:tc>
        <w:tc>
          <w:tcPr>
            <w:tcW w:w="435" w:type="pct"/>
          </w:tcPr>
          <w:p w:rsidR="00436DEC" w:rsidRPr="00281F1C" w:rsidRDefault="00436DEC" w:rsidP="00436DEC">
            <w:pPr>
              <w:snapToGrid w:val="0"/>
              <w:spacing w:after="0"/>
              <w:rPr>
                <w:sz w:val="16"/>
                <w:szCs w:val="16"/>
              </w:rPr>
            </w:pPr>
          </w:p>
        </w:tc>
      </w:tr>
      <w:tr w:rsidR="00436DEC" w:rsidRPr="00281F1C" w:rsidTr="00436DEC">
        <w:trPr>
          <w:jc w:val="center"/>
        </w:trPr>
        <w:tc>
          <w:tcPr>
            <w:tcW w:w="436" w:type="pct"/>
          </w:tcPr>
          <w:p w:rsidR="00436DEC" w:rsidRPr="00281F1C" w:rsidRDefault="00436DEC" w:rsidP="00436DEC">
            <w:pPr>
              <w:snapToGrid w:val="0"/>
              <w:spacing w:after="0"/>
              <w:rPr>
                <w:sz w:val="16"/>
                <w:szCs w:val="16"/>
              </w:rPr>
            </w:pPr>
            <w:r w:rsidRPr="00281F1C">
              <w:rPr>
                <w:sz w:val="16"/>
                <w:szCs w:val="16"/>
              </w:rPr>
              <w:t>Code rate</w:t>
            </w:r>
          </w:p>
        </w:tc>
        <w:tc>
          <w:tcPr>
            <w:tcW w:w="385" w:type="pct"/>
          </w:tcPr>
          <w:p w:rsidR="00436DEC" w:rsidRPr="00281F1C" w:rsidRDefault="00436DEC" w:rsidP="00436DEC">
            <w:pPr>
              <w:snapToGrid w:val="0"/>
              <w:spacing w:after="0"/>
              <w:rPr>
                <w:sz w:val="16"/>
                <w:szCs w:val="16"/>
              </w:rPr>
            </w:pPr>
            <w:r w:rsidRPr="00281F1C">
              <w:rPr>
                <w:sz w:val="16"/>
                <w:szCs w:val="16"/>
              </w:rPr>
              <w:t>0.71</w:t>
            </w:r>
          </w:p>
        </w:tc>
        <w:tc>
          <w:tcPr>
            <w:tcW w:w="385" w:type="pct"/>
          </w:tcPr>
          <w:p w:rsidR="00436DEC" w:rsidRPr="00281F1C" w:rsidRDefault="00436DEC" w:rsidP="00436DEC">
            <w:pPr>
              <w:snapToGrid w:val="0"/>
              <w:spacing w:after="0"/>
              <w:rPr>
                <w:sz w:val="16"/>
                <w:szCs w:val="16"/>
              </w:rPr>
            </w:pPr>
            <w:r w:rsidRPr="00281F1C">
              <w:rPr>
                <w:sz w:val="16"/>
                <w:szCs w:val="16"/>
              </w:rPr>
              <w:t>0.71</w:t>
            </w:r>
          </w:p>
        </w:tc>
        <w:tc>
          <w:tcPr>
            <w:tcW w:w="348" w:type="pct"/>
          </w:tcPr>
          <w:p w:rsidR="00436DEC" w:rsidRPr="00281F1C" w:rsidRDefault="00436DEC" w:rsidP="00436DEC">
            <w:pPr>
              <w:snapToGrid w:val="0"/>
              <w:spacing w:after="0"/>
              <w:rPr>
                <w:sz w:val="16"/>
                <w:szCs w:val="16"/>
              </w:rPr>
            </w:pPr>
            <w:r w:rsidRPr="00281F1C">
              <w:rPr>
                <w:sz w:val="16"/>
                <w:szCs w:val="16"/>
              </w:rPr>
              <w:t>0.46</w:t>
            </w:r>
          </w:p>
        </w:tc>
        <w:tc>
          <w:tcPr>
            <w:tcW w:w="385" w:type="pct"/>
          </w:tcPr>
          <w:p w:rsidR="00436DEC" w:rsidRPr="00281F1C" w:rsidRDefault="00436DEC" w:rsidP="00436DEC">
            <w:pPr>
              <w:snapToGrid w:val="0"/>
              <w:spacing w:after="0"/>
              <w:rPr>
                <w:sz w:val="16"/>
                <w:szCs w:val="16"/>
              </w:rPr>
            </w:pPr>
            <w:r w:rsidRPr="00281F1C">
              <w:rPr>
                <w:sz w:val="16"/>
                <w:szCs w:val="16"/>
              </w:rPr>
              <w:t>0.36</w:t>
            </w:r>
          </w:p>
        </w:tc>
        <w:tc>
          <w:tcPr>
            <w:tcW w:w="385" w:type="pct"/>
          </w:tcPr>
          <w:p w:rsidR="00436DEC" w:rsidRPr="00281F1C" w:rsidRDefault="00436DEC" w:rsidP="00436DEC">
            <w:pPr>
              <w:snapToGrid w:val="0"/>
              <w:spacing w:after="0"/>
              <w:rPr>
                <w:sz w:val="16"/>
                <w:szCs w:val="16"/>
              </w:rPr>
            </w:pPr>
            <w:r w:rsidRPr="00281F1C">
              <w:rPr>
                <w:sz w:val="16"/>
                <w:szCs w:val="16"/>
              </w:rPr>
              <w:t>0.7</w:t>
            </w:r>
          </w:p>
        </w:tc>
        <w:tc>
          <w:tcPr>
            <w:tcW w:w="385" w:type="pct"/>
          </w:tcPr>
          <w:p w:rsidR="00436DEC" w:rsidRPr="00281F1C" w:rsidRDefault="00436DEC" w:rsidP="00436DEC">
            <w:pPr>
              <w:snapToGrid w:val="0"/>
              <w:spacing w:after="0"/>
              <w:rPr>
                <w:sz w:val="16"/>
                <w:szCs w:val="16"/>
              </w:rPr>
            </w:pPr>
            <w:r w:rsidRPr="00281F1C">
              <w:rPr>
                <w:sz w:val="16"/>
                <w:szCs w:val="16"/>
              </w:rPr>
              <w:t>0.7</w:t>
            </w:r>
          </w:p>
        </w:tc>
        <w:tc>
          <w:tcPr>
            <w:tcW w:w="348" w:type="pct"/>
          </w:tcPr>
          <w:p w:rsidR="00436DEC" w:rsidRPr="00281F1C" w:rsidRDefault="00436DEC" w:rsidP="00436DEC">
            <w:pPr>
              <w:snapToGrid w:val="0"/>
              <w:spacing w:after="0"/>
              <w:rPr>
                <w:sz w:val="16"/>
                <w:szCs w:val="16"/>
              </w:rPr>
            </w:pPr>
            <w:r w:rsidRPr="00281F1C">
              <w:rPr>
                <w:sz w:val="16"/>
                <w:szCs w:val="16"/>
              </w:rPr>
              <w:t>0.7</w:t>
            </w:r>
          </w:p>
        </w:tc>
        <w:tc>
          <w:tcPr>
            <w:tcW w:w="385" w:type="pct"/>
          </w:tcPr>
          <w:p w:rsidR="00436DEC" w:rsidRPr="00281F1C" w:rsidRDefault="00436DEC" w:rsidP="00436DEC">
            <w:pPr>
              <w:snapToGrid w:val="0"/>
              <w:spacing w:after="0"/>
              <w:rPr>
                <w:sz w:val="16"/>
                <w:szCs w:val="16"/>
              </w:rPr>
            </w:pPr>
            <w:r w:rsidRPr="00281F1C">
              <w:rPr>
                <w:sz w:val="16"/>
                <w:szCs w:val="16"/>
              </w:rPr>
              <w:t>0.7</w:t>
            </w:r>
          </w:p>
        </w:tc>
        <w:tc>
          <w:tcPr>
            <w:tcW w:w="353" w:type="pct"/>
          </w:tcPr>
          <w:p w:rsidR="00436DEC" w:rsidRPr="00281F1C" w:rsidRDefault="00436DEC" w:rsidP="00436DEC">
            <w:pPr>
              <w:snapToGrid w:val="0"/>
              <w:spacing w:after="0"/>
              <w:rPr>
                <w:sz w:val="16"/>
                <w:szCs w:val="16"/>
              </w:rPr>
            </w:pPr>
            <w:r w:rsidRPr="00281F1C">
              <w:rPr>
                <w:rFonts w:hint="eastAsia"/>
                <w:sz w:val="16"/>
                <w:szCs w:val="16"/>
              </w:rPr>
              <w:t>0.68</w:t>
            </w:r>
          </w:p>
        </w:tc>
        <w:tc>
          <w:tcPr>
            <w:tcW w:w="385" w:type="pct"/>
          </w:tcPr>
          <w:p w:rsidR="00436DEC" w:rsidRPr="00281F1C" w:rsidRDefault="00436DEC" w:rsidP="00436DEC">
            <w:pPr>
              <w:snapToGrid w:val="0"/>
              <w:spacing w:after="0"/>
              <w:rPr>
                <w:sz w:val="16"/>
                <w:szCs w:val="16"/>
              </w:rPr>
            </w:pPr>
            <w:r w:rsidRPr="00281F1C">
              <w:rPr>
                <w:rFonts w:hint="eastAsia"/>
                <w:sz w:val="16"/>
                <w:szCs w:val="16"/>
              </w:rPr>
              <w:t>0.71</w:t>
            </w:r>
          </w:p>
        </w:tc>
        <w:tc>
          <w:tcPr>
            <w:tcW w:w="385" w:type="pct"/>
          </w:tcPr>
          <w:p w:rsidR="00436DEC" w:rsidRPr="00281F1C" w:rsidRDefault="00436DEC" w:rsidP="00436DEC">
            <w:pPr>
              <w:snapToGrid w:val="0"/>
              <w:spacing w:after="0"/>
              <w:rPr>
                <w:sz w:val="16"/>
                <w:szCs w:val="16"/>
              </w:rPr>
            </w:pPr>
            <w:r w:rsidRPr="00281F1C">
              <w:rPr>
                <w:rFonts w:hint="eastAsia"/>
                <w:sz w:val="16"/>
                <w:szCs w:val="16"/>
              </w:rPr>
              <w:t>0.36</w:t>
            </w:r>
          </w:p>
        </w:tc>
        <w:tc>
          <w:tcPr>
            <w:tcW w:w="435" w:type="pct"/>
          </w:tcPr>
          <w:p w:rsidR="00436DEC" w:rsidRPr="00281F1C" w:rsidRDefault="00436DEC" w:rsidP="00436DEC">
            <w:pPr>
              <w:snapToGrid w:val="0"/>
              <w:spacing w:after="0"/>
              <w:rPr>
                <w:sz w:val="16"/>
                <w:szCs w:val="16"/>
              </w:rPr>
            </w:pPr>
          </w:p>
        </w:tc>
      </w:tr>
      <w:tr w:rsidR="00436DEC" w:rsidRPr="00281F1C" w:rsidTr="00436DEC">
        <w:trPr>
          <w:jc w:val="center"/>
        </w:trPr>
        <w:tc>
          <w:tcPr>
            <w:tcW w:w="436" w:type="pct"/>
          </w:tcPr>
          <w:p w:rsidR="00436DEC" w:rsidRPr="00281F1C" w:rsidRDefault="00436DEC" w:rsidP="00436DEC">
            <w:pPr>
              <w:snapToGrid w:val="0"/>
              <w:spacing w:after="0"/>
              <w:rPr>
                <w:sz w:val="16"/>
                <w:szCs w:val="16"/>
              </w:rPr>
            </w:pPr>
            <w:r w:rsidRPr="00281F1C">
              <w:rPr>
                <w:sz w:val="16"/>
                <w:szCs w:val="16"/>
              </w:rPr>
              <w:t>Receiver</w:t>
            </w:r>
          </w:p>
        </w:tc>
        <w:tc>
          <w:tcPr>
            <w:tcW w:w="385" w:type="pct"/>
          </w:tcPr>
          <w:p w:rsidR="00436DEC" w:rsidRPr="00281F1C" w:rsidRDefault="00436DEC" w:rsidP="00436DEC">
            <w:pPr>
              <w:snapToGrid w:val="0"/>
              <w:spacing w:after="0"/>
              <w:rPr>
                <w:sz w:val="16"/>
                <w:szCs w:val="16"/>
              </w:rPr>
            </w:pPr>
            <w:r w:rsidRPr="00281F1C">
              <w:rPr>
                <w:sz w:val="16"/>
                <w:szCs w:val="16"/>
              </w:rPr>
              <w:t>EPA</w:t>
            </w:r>
          </w:p>
        </w:tc>
        <w:tc>
          <w:tcPr>
            <w:tcW w:w="385" w:type="pct"/>
          </w:tcPr>
          <w:p w:rsidR="00436DEC" w:rsidRPr="00281F1C" w:rsidRDefault="00436DEC" w:rsidP="00436DEC">
            <w:pPr>
              <w:snapToGrid w:val="0"/>
              <w:spacing w:after="0"/>
              <w:rPr>
                <w:sz w:val="16"/>
                <w:szCs w:val="16"/>
              </w:rPr>
            </w:pPr>
            <w:r w:rsidRPr="00281F1C">
              <w:rPr>
                <w:sz w:val="16"/>
                <w:szCs w:val="16"/>
              </w:rPr>
              <w:t>MMSE-- hard SIC</w:t>
            </w:r>
          </w:p>
        </w:tc>
        <w:tc>
          <w:tcPr>
            <w:tcW w:w="348" w:type="pct"/>
          </w:tcPr>
          <w:p w:rsidR="00436DEC" w:rsidRPr="00281F1C" w:rsidRDefault="00436DEC" w:rsidP="00436DEC">
            <w:pPr>
              <w:snapToGrid w:val="0"/>
              <w:spacing w:after="0"/>
              <w:rPr>
                <w:sz w:val="16"/>
                <w:szCs w:val="16"/>
              </w:rPr>
            </w:pPr>
            <w:r w:rsidRPr="00281F1C">
              <w:rPr>
                <w:sz w:val="16"/>
                <w:szCs w:val="16"/>
              </w:rPr>
              <w:t>EPA</w:t>
            </w:r>
          </w:p>
        </w:tc>
        <w:tc>
          <w:tcPr>
            <w:tcW w:w="385" w:type="pct"/>
          </w:tcPr>
          <w:p w:rsidR="00436DEC" w:rsidRPr="00281F1C" w:rsidRDefault="00436DEC" w:rsidP="00436DEC">
            <w:pPr>
              <w:snapToGrid w:val="0"/>
              <w:spacing w:after="0"/>
              <w:rPr>
                <w:sz w:val="16"/>
                <w:szCs w:val="16"/>
              </w:rPr>
            </w:pPr>
            <w:r w:rsidRPr="00281F1C">
              <w:rPr>
                <w:sz w:val="16"/>
                <w:szCs w:val="16"/>
              </w:rPr>
              <w:t>MMSE-- hard SIC</w:t>
            </w:r>
          </w:p>
        </w:tc>
        <w:tc>
          <w:tcPr>
            <w:tcW w:w="385" w:type="pct"/>
          </w:tcPr>
          <w:p w:rsidR="00436DEC" w:rsidRPr="00281F1C" w:rsidRDefault="00436DEC" w:rsidP="00436DEC">
            <w:pPr>
              <w:snapToGrid w:val="0"/>
              <w:spacing w:after="0"/>
              <w:rPr>
                <w:sz w:val="16"/>
                <w:szCs w:val="16"/>
              </w:rPr>
            </w:pPr>
            <w:r w:rsidRPr="00281F1C">
              <w:rPr>
                <w:sz w:val="16"/>
                <w:szCs w:val="16"/>
              </w:rPr>
              <w:t>ESE-SISO</w:t>
            </w:r>
          </w:p>
        </w:tc>
        <w:tc>
          <w:tcPr>
            <w:tcW w:w="385" w:type="pct"/>
          </w:tcPr>
          <w:p w:rsidR="00436DEC" w:rsidRPr="00281F1C" w:rsidRDefault="00436DEC" w:rsidP="00436DEC">
            <w:pPr>
              <w:snapToGrid w:val="0"/>
              <w:spacing w:after="0"/>
              <w:rPr>
                <w:sz w:val="16"/>
                <w:szCs w:val="16"/>
              </w:rPr>
            </w:pPr>
            <w:r w:rsidRPr="00281F1C">
              <w:rPr>
                <w:sz w:val="16"/>
                <w:szCs w:val="16"/>
              </w:rPr>
              <w:t>ESE- SISO</w:t>
            </w:r>
          </w:p>
        </w:tc>
        <w:tc>
          <w:tcPr>
            <w:tcW w:w="348" w:type="pct"/>
          </w:tcPr>
          <w:p w:rsidR="00436DEC" w:rsidRPr="00281F1C" w:rsidRDefault="00436DEC" w:rsidP="00436DEC">
            <w:pPr>
              <w:snapToGrid w:val="0"/>
              <w:spacing w:after="0"/>
              <w:rPr>
                <w:sz w:val="16"/>
                <w:szCs w:val="16"/>
              </w:rPr>
            </w:pPr>
            <w:r w:rsidRPr="00281F1C">
              <w:rPr>
                <w:sz w:val="16"/>
                <w:szCs w:val="16"/>
              </w:rPr>
              <w:t>MMSE hybrid IC</w:t>
            </w:r>
          </w:p>
        </w:tc>
        <w:tc>
          <w:tcPr>
            <w:tcW w:w="385" w:type="pct"/>
          </w:tcPr>
          <w:p w:rsidR="00436DEC" w:rsidRPr="00281F1C" w:rsidRDefault="00436DEC" w:rsidP="00436DEC">
            <w:pPr>
              <w:snapToGrid w:val="0"/>
              <w:spacing w:after="0"/>
              <w:rPr>
                <w:sz w:val="16"/>
                <w:szCs w:val="16"/>
              </w:rPr>
            </w:pPr>
            <w:r w:rsidRPr="00281F1C">
              <w:rPr>
                <w:sz w:val="16"/>
                <w:szCs w:val="16"/>
              </w:rPr>
              <w:t>Block MMSE</w:t>
            </w:r>
          </w:p>
        </w:tc>
        <w:tc>
          <w:tcPr>
            <w:tcW w:w="353" w:type="pct"/>
          </w:tcPr>
          <w:p w:rsidR="00436DEC" w:rsidRPr="00281F1C" w:rsidRDefault="00436DEC" w:rsidP="00436DEC">
            <w:pPr>
              <w:snapToGrid w:val="0"/>
              <w:spacing w:after="0"/>
              <w:rPr>
                <w:sz w:val="16"/>
                <w:szCs w:val="16"/>
              </w:rPr>
            </w:pPr>
            <w:r w:rsidRPr="00281F1C">
              <w:rPr>
                <w:rFonts w:hint="eastAsia"/>
                <w:sz w:val="16"/>
                <w:szCs w:val="16"/>
              </w:rPr>
              <w:t>ESE</w:t>
            </w:r>
          </w:p>
        </w:tc>
        <w:tc>
          <w:tcPr>
            <w:tcW w:w="385" w:type="pct"/>
          </w:tcPr>
          <w:p w:rsidR="00436DEC" w:rsidRPr="00281F1C" w:rsidRDefault="00436DEC" w:rsidP="00436DEC">
            <w:pPr>
              <w:snapToGrid w:val="0"/>
              <w:spacing w:after="0"/>
              <w:rPr>
                <w:sz w:val="16"/>
                <w:szCs w:val="16"/>
              </w:rPr>
            </w:pPr>
            <w:r w:rsidRPr="00281F1C">
              <w:rPr>
                <w:sz w:val="16"/>
                <w:szCs w:val="16"/>
              </w:rPr>
              <w:t>MMSE- hard SIC</w:t>
            </w:r>
          </w:p>
        </w:tc>
        <w:tc>
          <w:tcPr>
            <w:tcW w:w="385" w:type="pct"/>
          </w:tcPr>
          <w:p w:rsidR="00436DEC" w:rsidRPr="00281F1C" w:rsidRDefault="00436DEC" w:rsidP="00436DEC">
            <w:pPr>
              <w:snapToGrid w:val="0"/>
              <w:spacing w:after="0"/>
              <w:rPr>
                <w:sz w:val="16"/>
                <w:szCs w:val="16"/>
              </w:rPr>
            </w:pPr>
            <w:r w:rsidRPr="00281F1C">
              <w:rPr>
                <w:sz w:val="16"/>
                <w:szCs w:val="16"/>
              </w:rPr>
              <w:t>MMSE- hard SIC</w:t>
            </w:r>
          </w:p>
        </w:tc>
        <w:tc>
          <w:tcPr>
            <w:tcW w:w="435" w:type="pct"/>
          </w:tcPr>
          <w:p w:rsidR="00436DEC" w:rsidRPr="00281F1C" w:rsidRDefault="00436DEC" w:rsidP="00436DEC">
            <w:pPr>
              <w:snapToGrid w:val="0"/>
              <w:spacing w:after="0"/>
              <w:rPr>
                <w:sz w:val="16"/>
                <w:szCs w:val="16"/>
              </w:rPr>
            </w:pPr>
          </w:p>
        </w:tc>
      </w:tr>
      <w:tr w:rsidR="00436DEC" w:rsidRPr="00281F1C" w:rsidTr="00436DEC">
        <w:trPr>
          <w:jc w:val="center"/>
        </w:trPr>
        <w:tc>
          <w:tcPr>
            <w:tcW w:w="436" w:type="pct"/>
            <w:shd w:val="clear" w:color="auto" w:fill="DEEAF6"/>
          </w:tcPr>
          <w:p w:rsidR="00436DEC" w:rsidRPr="00281F1C" w:rsidRDefault="00436DEC" w:rsidP="00436DEC">
            <w:pPr>
              <w:snapToGrid w:val="0"/>
              <w:spacing w:after="0"/>
              <w:rPr>
                <w:sz w:val="16"/>
                <w:szCs w:val="16"/>
              </w:rPr>
            </w:pPr>
            <w:r w:rsidRPr="00281F1C">
              <w:rPr>
                <w:sz w:val="16"/>
                <w:szCs w:val="16"/>
              </w:rPr>
              <w:t>Company</w:t>
            </w:r>
          </w:p>
        </w:tc>
        <w:tc>
          <w:tcPr>
            <w:tcW w:w="3744" w:type="pct"/>
            <w:gridSpan w:val="10"/>
            <w:shd w:val="clear" w:color="auto" w:fill="DEEAF6"/>
          </w:tcPr>
          <w:p w:rsidR="00436DEC" w:rsidRPr="00281F1C" w:rsidRDefault="00436DEC" w:rsidP="00436DEC">
            <w:pPr>
              <w:snapToGrid w:val="0"/>
              <w:spacing w:after="0"/>
              <w:jc w:val="center"/>
              <w:rPr>
                <w:sz w:val="16"/>
                <w:szCs w:val="16"/>
                <w:lang w:eastAsia="zh-CN"/>
              </w:rPr>
            </w:pPr>
            <w:r w:rsidRPr="00281F1C">
              <w:rPr>
                <w:sz w:val="16"/>
                <w:szCs w:val="16"/>
              </w:rPr>
              <w:t>Source 5</w:t>
            </w:r>
          </w:p>
        </w:tc>
        <w:tc>
          <w:tcPr>
            <w:tcW w:w="820" w:type="pct"/>
            <w:gridSpan w:val="2"/>
            <w:shd w:val="clear" w:color="auto" w:fill="DEEAF6"/>
          </w:tcPr>
          <w:p w:rsidR="00436DEC" w:rsidRPr="00281F1C" w:rsidRDefault="00436DEC" w:rsidP="00436DEC">
            <w:pPr>
              <w:snapToGrid w:val="0"/>
              <w:spacing w:after="0"/>
              <w:jc w:val="center"/>
              <w:rPr>
                <w:sz w:val="16"/>
                <w:szCs w:val="16"/>
                <w:lang w:eastAsia="zh-CN"/>
              </w:rPr>
            </w:pPr>
            <w:r w:rsidRPr="00281F1C">
              <w:rPr>
                <w:rFonts w:hint="eastAsia"/>
                <w:sz w:val="16"/>
                <w:szCs w:val="16"/>
              </w:rPr>
              <w:t>Source 10</w:t>
            </w:r>
          </w:p>
        </w:tc>
      </w:tr>
      <w:tr w:rsidR="00436DEC" w:rsidRPr="00281F1C" w:rsidTr="00436DEC">
        <w:trPr>
          <w:jc w:val="center"/>
        </w:trPr>
        <w:tc>
          <w:tcPr>
            <w:tcW w:w="436" w:type="pct"/>
          </w:tcPr>
          <w:p w:rsidR="00436DEC" w:rsidRPr="00281F1C" w:rsidRDefault="00436DEC" w:rsidP="00436DEC">
            <w:pPr>
              <w:snapToGrid w:val="0"/>
              <w:spacing w:after="0"/>
              <w:rPr>
                <w:sz w:val="16"/>
                <w:szCs w:val="16"/>
              </w:rPr>
            </w:pPr>
            <w:r w:rsidRPr="00281F1C">
              <w:rPr>
                <w:sz w:val="16"/>
                <w:szCs w:val="16"/>
              </w:rPr>
              <w:t>Scheme</w:t>
            </w:r>
          </w:p>
        </w:tc>
        <w:tc>
          <w:tcPr>
            <w:tcW w:w="385" w:type="pct"/>
          </w:tcPr>
          <w:p w:rsidR="00436DEC" w:rsidRPr="00281F1C" w:rsidRDefault="00436DEC" w:rsidP="00436DEC">
            <w:pPr>
              <w:snapToGrid w:val="0"/>
              <w:spacing w:after="0"/>
              <w:rPr>
                <w:sz w:val="16"/>
                <w:szCs w:val="16"/>
              </w:rPr>
            </w:pPr>
            <w:r w:rsidRPr="00281F1C">
              <w:rPr>
                <w:sz w:val="16"/>
                <w:szCs w:val="16"/>
              </w:rPr>
              <w:t>MUSA</w:t>
            </w:r>
          </w:p>
        </w:tc>
        <w:tc>
          <w:tcPr>
            <w:tcW w:w="385" w:type="pct"/>
          </w:tcPr>
          <w:p w:rsidR="00436DEC" w:rsidRPr="00281F1C" w:rsidRDefault="00436DEC" w:rsidP="00436DEC">
            <w:pPr>
              <w:snapToGrid w:val="0"/>
              <w:spacing w:after="0"/>
              <w:rPr>
                <w:sz w:val="16"/>
                <w:szCs w:val="16"/>
              </w:rPr>
            </w:pPr>
            <w:r w:rsidRPr="00281F1C">
              <w:rPr>
                <w:sz w:val="16"/>
                <w:szCs w:val="16"/>
              </w:rPr>
              <w:t>SL-RSMA</w:t>
            </w:r>
          </w:p>
        </w:tc>
        <w:tc>
          <w:tcPr>
            <w:tcW w:w="348" w:type="pct"/>
          </w:tcPr>
          <w:p w:rsidR="00436DEC" w:rsidRPr="00281F1C" w:rsidRDefault="00436DEC" w:rsidP="00436DEC">
            <w:pPr>
              <w:snapToGrid w:val="0"/>
              <w:spacing w:after="0"/>
              <w:rPr>
                <w:sz w:val="16"/>
                <w:szCs w:val="16"/>
              </w:rPr>
            </w:pPr>
            <w:r w:rsidRPr="00281F1C">
              <w:rPr>
                <w:sz w:val="16"/>
                <w:szCs w:val="16"/>
              </w:rPr>
              <w:t>SL-RSMA</w:t>
            </w:r>
          </w:p>
        </w:tc>
        <w:tc>
          <w:tcPr>
            <w:tcW w:w="385" w:type="pct"/>
          </w:tcPr>
          <w:p w:rsidR="00436DEC" w:rsidRPr="00281F1C" w:rsidRDefault="00436DEC" w:rsidP="00436DEC">
            <w:pPr>
              <w:snapToGrid w:val="0"/>
              <w:spacing w:after="0"/>
              <w:rPr>
                <w:sz w:val="16"/>
                <w:szCs w:val="16"/>
              </w:rPr>
            </w:pPr>
            <w:r w:rsidRPr="00281F1C">
              <w:rPr>
                <w:sz w:val="16"/>
                <w:szCs w:val="16"/>
              </w:rPr>
              <w:t>ML-RSMA</w:t>
            </w:r>
          </w:p>
        </w:tc>
        <w:tc>
          <w:tcPr>
            <w:tcW w:w="385" w:type="pct"/>
          </w:tcPr>
          <w:p w:rsidR="00436DEC" w:rsidRPr="00281F1C" w:rsidRDefault="00436DEC" w:rsidP="00436DEC">
            <w:pPr>
              <w:snapToGrid w:val="0"/>
              <w:spacing w:after="0"/>
              <w:rPr>
                <w:sz w:val="16"/>
                <w:szCs w:val="16"/>
              </w:rPr>
            </w:pPr>
            <w:r w:rsidRPr="00281F1C">
              <w:rPr>
                <w:sz w:val="16"/>
                <w:szCs w:val="16"/>
              </w:rPr>
              <w:t>ML-RSMA</w:t>
            </w:r>
          </w:p>
        </w:tc>
        <w:tc>
          <w:tcPr>
            <w:tcW w:w="385" w:type="pct"/>
          </w:tcPr>
          <w:p w:rsidR="00436DEC" w:rsidRPr="00281F1C" w:rsidRDefault="00436DEC" w:rsidP="00436DEC">
            <w:pPr>
              <w:snapToGrid w:val="0"/>
              <w:spacing w:after="0"/>
              <w:rPr>
                <w:sz w:val="16"/>
                <w:szCs w:val="16"/>
              </w:rPr>
            </w:pPr>
            <w:r w:rsidRPr="00281F1C">
              <w:rPr>
                <w:sz w:val="16"/>
                <w:szCs w:val="16"/>
              </w:rPr>
              <w:t>SCMA</w:t>
            </w:r>
          </w:p>
        </w:tc>
        <w:tc>
          <w:tcPr>
            <w:tcW w:w="348" w:type="pct"/>
          </w:tcPr>
          <w:p w:rsidR="00436DEC" w:rsidRPr="00281F1C" w:rsidRDefault="00436DEC" w:rsidP="00436DEC">
            <w:pPr>
              <w:snapToGrid w:val="0"/>
              <w:spacing w:after="0"/>
              <w:rPr>
                <w:sz w:val="16"/>
                <w:szCs w:val="16"/>
              </w:rPr>
            </w:pPr>
            <w:r w:rsidRPr="00281F1C">
              <w:rPr>
                <w:sz w:val="16"/>
                <w:szCs w:val="16"/>
              </w:rPr>
              <w:t>LCRS</w:t>
            </w:r>
          </w:p>
        </w:tc>
        <w:tc>
          <w:tcPr>
            <w:tcW w:w="385" w:type="pct"/>
          </w:tcPr>
          <w:p w:rsidR="00436DEC" w:rsidRPr="00281F1C" w:rsidRDefault="00436DEC" w:rsidP="00436DEC">
            <w:pPr>
              <w:snapToGrid w:val="0"/>
              <w:spacing w:after="0"/>
              <w:rPr>
                <w:sz w:val="16"/>
                <w:szCs w:val="16"/>
              </w:rPr>
            </w:pPr>
            <w:r w:rsidRPr="00281F1C">
              <w:rPr>
                <w:sz w:val="16"/>
                <w:szCs w:val="16"/>
              </w:rPr>
              <w:t>MUSA</w:t>
            </w:r>
          </w:p>
        </w:tc>
        <w:tc>
          <w:tcPr>
            <w:tcW w:w="353" w:type="pct"/>
          </w:tcPr>
          <w:p w:rsidR="00436DEC" w:rsidRPr="00281F1C" w:rsidRDefault="00436DEC" w:rsidP="00436DEC">
            <w:pPr>
              <w:snapToGrid w:val="0"/>
              <w:spacing w:after="0"/>
              <w:rPr>
                <w:sz w:val="16"/>
                <w:szCs w:val="16"/>
              </w:rPr>
            </w:pPr>
            <w:r w:rsidRPr="00281F1C">
              <w:rPr>
                <w:rFonts w:hint="eastAsia"/>
                <w:sz w:val="16"/>
                <w:szCs w:val="16"/>
              </w:rPr>
              <w:t>IGMA</w:t>
            </w:r>
          </w:p>
        </w:tc>
        <w:tc>
          <w:tcPr>
            <w:tcW w:w="385" w:type="pct"/>
          </w:tcPr>
          <w:p w:rsidR="00436DEC" w:rsidRPr="00281F1C" w:rsidRDefault="00436DEC" w:rsidP="00436DEC">
            <w:pPr>
              <w:snapToGrid w:val="0"/>
              <w:spacing w:after="0"/>
              <w:rPr>
                <w:sz w:val="16"/>
                <w:szCs w:val="16"/>
              </w:rPr>
            </w:pPr>
            <w:r w:rsidRPr="00281F1C">
              <w:rPr>
                <w:rFonts w:hint="eastAsia"/>
                <w:sz w:val="16"/>
                <w:szCs w:val="16"/>
              </w:rPr>
              <w:t>SCMA</w:t>
            </w:r>
          </w:p>
        </w:tc>
        <w:tc>
          <w:tcPr>
            <w:tcW w:w="385" w:type="pct"/>
          </w:tcPr>
          <w:p w:rsidR="00436DEC" w:rsidRPr="00281F1C" w:rsidRDefault="00436DEC" w:rsidP="00436DEC">
            <w:pPr>
              <w:snapToGrid w:val="0"/>
              <w:spacing w:after="0"/>
              <w:rPr>
                <w:sz w:val="16"/>
                <w:szCs w:val="16"/>
              </w:rPr>
            </w:pPr>
            <w:r w:rsidRPr="00281F1C">
              <w:rPr>
                <w:sz w:val="16"/>
                <w:szCs w:val="16"/>
              </w:rPr>
              <w:t>IDMA</w:t>
            </w:r>
          </w:p>
        </w:tc>
        <w:tc>
          <w:tcPr>
            <w:tcW w:w="435" w:type="pct"/>
          </w:tcPr>
          <w:p w:rsidR="00436DEC" w:rsidRPr="00281F1C" w:rsidRDefault="00436DEC" w:rsidP="00436DEC">
            <w:pPr>
              <w:snapToGrid w:val="0"/>
              <w:spacing w:after="0"/>
              <w:rPr>
                <w:sz w:val="16"/>
                <w:szCs w:val="16"/>
              </w:rPr>
            </w:pPr>
            <w:r w:rsidRPr="00281F1C">
              <w:rPr>
                <w:sz w:val="16"/>
                <w:szCs w:val="16"/>
              </w:rPr>
              <w:t>IDMA</w:t>
            </w:r>
          </w:p>
        </w:tc>
      </w:tr>
      <w:tr w:rsidR="00436DEC" w:rsidRPr="00281F1C" w:rsidTr="00436DEC">
        <w:trPr>
          <w:jc w:val="center"/>
        </w:trPr>
        <w:tc>
          <w:tcPr>
            <w:tcW w:w="436" w:type="pct"/>
          </w:tcPr>
          <w:p w:rsidR="00436DEC" w:rsidRPr="00281F1C" w:rsidRDefault="00436DEC" w:rsidP="00436DEC">
            <w:pPr>
              <w:snapToGrid w:val="0"/>
              <w:spacing w:after="0"/>
              <w:rPr>
                <w:sz w:val="16"/>
                <w:szCs w:val="16"/>
              </w:rPr>
            </w:pPr>
            <w:r w:rsidRPr="00281F1C">
              <w:rPr>
                <w:sz w:val="16"/>
                <w:szCs w:val="16"/>
              </w:rPr>
              <w:t>Code rate</w:t>
            </w:r>
          </w:p>
        </w:tc>
        <w:tc>
          <w:tcPr>
            <w:tcW w:w="385" w:type="pct"/>
          </w:tcPr>
          <w:p w:rsidR="00436DEC" w:rsidRPr="00281F1C" w:rsidRDefault="00436DEC" w:rsidP="00436DEC">
            <w:pPr>
              <w:snapToGrid w:val="0"/>
              <w:spacing w:after="0"/>
              <w:rPr>
                <w:sz w:val="16"/>
                <w:szCs w:val="16"/>
              </w:rPr>
            </w:pPr>
            <w:r w:rsidRPr="00281F1C">
              <w:rPr>
                <w:sz w:val="16"/>
                <w:szCs w:val="16"/>
              </w:rPr>
              <w:t>0.71</w:t>
            </w:r>
          </w:p>
        </w:tc>
        <w:tc>
          <w:tcPr>
            <w:tcW w:w="385" w:type="pct"/>
          </w:tcPr>
          <w:p w:rsidR="00436DEC" w:rsidRPr="00281F1C" w:rsidRDefault="00436DEC" w:rsidP="00436DEC">
            <w:pPr>
              <w:snapToGrid w:val="0"/>
              <w:spacing w:after="0"/>
              <w:rPr>
                <w:sz w:val="16"/>
                <w:szCs w:val="16"/>
              </w:rPr>
            </w:pPr>
            <w:r w:rsidRPr="00281F1C">
              <w:rPr>
                <w:sz w:val="16"/>
                <w:szCs w:val="16"/>
              </w:rPr>
              <w:t>0.71</w:t>
            </w:r>
          </w:p>
        </w:tc>
        <w:tc>
          <w:tcPr>
            <w:tcW w:w="348" w:type="pct"/>
          </w:tcPr>
          <w:p w:rsidR="00436DEC" w:rsidRPr="00281F1C" w:rsidRDefault="00436DEC" w:rsidP="00436DEC">
            <w:pPr>
              <w:snapToGrid w:val="0"/>
              <w:spacing w:after="0"/>
              <w:rPr>
                <w:sz w:val="16"/>
                <w:szCs w:val="16"/>
              </w:rPr>
            </w:pPr>
            <w:r w:rsidRPr="00281F1C">
              <w:rPr>
                <w:sz w:val="16"/>
                <w:szCs w:val="16"/>
              </w:rPr>
              <w:t>0.36</w:t>
            </w:r>
          </w:p>
        </w:tc>
        <w:tc>
          <w:tcPr>
            <w:tcW w:w="385" w:type="pct"/>
          </w:tcPr>
          <w:p w:rsidR="00436DEC" w:rsidRPr="00281F1C" w:rsidRDefault="00436DEC" w:rsidP="00436DEC">
            <w:pPr>
              <w:snapToGrid w:val="0"/>
              <w:spacing w:after="0"/>
              <w:rPr>
                <w:sz w:val="16"/>
                <w:szCs w:val="16"/>
              </w:rPr>
            </w:pPr>
            <w:r w:rsidRPr="00281F1C">
              <w:rPr>
                <w:sz w:val="16"/>
                <w:szCs w:val="16"/>
              </w:rPr>
              <w:t>0.36</w:t>
            </w:r>
          </w:p>
        </w:tc>
        <w:tc>
          <w:tcPr>
            <w:tcW w:w="385" w:type="pct"/>
          </w:tcPr>
          <w:p w:rsidR="00436DEC" w:rsidRPr="00281F1C" w:rsidRDefault="00436DEC" w:rsidP="00436DEC">
            <w:pPr>
              <w:snapToGrid w:val="0"/>
              <w:spacing w:after="0"/>
              <w:rPr>
                <w:sz w:val="16"/>
                <w:szCs w:val="16"/>
              </w:rPr>
            </w:pPr>
            <w:r w:rsidRPr="00281F1C">
              <w:rPr>
                <w:sz w:val="16"/>
                <w:szCs w:val="16"/>
              </w:rPr>
              <w:t>0.36</w:t>
            </w:r>
          </w:p>
        </w:tc>
        <w:tc>
          <w:tcPr>
            <w:tcW w:w="385" w:type="pct"/>
          </w:tcPr>
          <w:p w:rsidR="00436DEC" w:rsidRPr="00281F1C" w:rsidRDefault="00436DEC" w:rsidP="00436DEC">
            <w:pPr>
              <w:snapToGrid w:val="0"/>
              <w:spacing w:after="0"/>
              <w:rPr>
                <w:sz w:val="16"/>
                <w:szCs w:val="16"/>
              </w:rPr>
            </w:pPr>
            <w:r w:rsidRPr="00281F1C">
              <w:rPr>
                <w:sz w:val="16"/>
                <w:szCs w:val="16"/>
              </w:rPr>
              <w:t>0.48</w:t>
            </w:r>
          </w:p>
        </w:tc>
        <w:tc>
          <w:tcPr>
            <w:tcW w:w="348" w:type="pct"/>
          </w:tcPr>
          <w:p w:rsidR="00436DEC" w:rsidRPr="00281F1C" w:rsidRDefault="00436DEC" w:rsidP="00436DEC">
            <w:pPr>
              <w:snapToGrid w:val="0"/>
              <w:spacing w:after="0"/>
              <w:rPr>
                <w:sz w:val="16"/>
                <w:szCs w:val="16"/>
              </w:rPr>
            </w:pPr>
            <w:r w:rsidRPr="00281F1C">
              <w:rPr>
                <w:sz w:val="16"/>
                <w:szCs w:val="16"/>
              </w:rPr>
              <w:t>0.36</w:t>
            </w:r>
          </w:p>
        </w:tc>
        <w:tc>
          <w:tcPr>
            <w:tcW w:w="385" w:type="pct"/>
          </w:tcPr>
          <w:p w:rsidR="00436DEC" w:rsidRPr="00281F1C" w:rsidRDefault="00436DEC" w:rsidP="00436DEC">
            <w:pPr>
              <w:snapToGrid w:val="0"/>
              <w:spacing w:after="0"/>
              <w:rPr>
                <w:sz w:val="16"/>
                <w:szCs w:val="16"/>
              </w:rPr>
            </w:pPr>
            <w:r w:rsidRPr="00281F1C">
              <w:rPr>
                <w:sz w:val="16"/>
                <w:szCs w:val="16"/>
              </w:rPr>
              <w:t>0.71</w:t>
            </w:r>
          </w:p>
        </w:tc>
        <w:tc>
          <w:tcPr>
            <w:tcW w:w="353" w:type="pct"/>
          </w:tcPr>
          <w:p w:rsidR="00436DEC" w:rsidRPr="00281F1C" w:rsidRDefault="00436DEC" w:rsidP="00436DEC">
            <w:pPr>
              <w:snapToGrid w:val="0"/>
              <w:spacing w:after="0"/>
              <w:rPr>
                <w:sz w:val="16"/>
                <w:szCs w:val="16"/>
              </w:rPr>
            </w:pPr>
            <w:r w:rsidRPr="00281F1C">
              <w:rPr>
                <w:rFonts w:hint="eastAsia"/>
                <w:sz w:val="16"/>
                <w:szCs w:val="16"/>
              </w:rPr>
              <w:t>0.48</w:t>
            </w:r>
          </w:p>
        </w:tc>
        <w:tc>
          <w:tcPr>
            <w:tcW w:w="385" w:type="pct"/>
          </w:tcPr>
          <w:p w:rsidR="00436DEC" w:rsidRPr="00281F1C" w:rsidRDefault="00436DEC" w:rsidP="00436DEC">
            <w:pPr>
              <w:snapToGrid w:val="0"/>
              <w:spacing w:after="0"/>
              <w:rPr>
                <w:sz w:val="16"/>
                <w:szCs w:val="16"/>
              </w:rPr>
            </w:pPr>
            <w:r w:rsidRPr="00281F1C">
              <w:rPr>
                <w:rFonts w:hint="eastAsia"/>
                <w:sz w:val="16"/>
                <w:szCs w:val="16"/>
              </w:rPr>
              <w:t>0.71</w:t>
            </w:r>
          </w:p>
        </w:tc>
        <w:tc>
          <w:tcPr>
            <w:tcW w:w="385" w:type="pct"/>
          </w:tcPr>
          <w:p w:rsidR="00436DEC" w:rsidRPr="00281F1C" w:rsidRDefault="00436DEC" w:rsidP="00436DEC">
            <w:pPr>
              <w:snapToGrid w:val="0"/>
              <w:spacing w:after="0"/>
              <w:rPr>
                <w:sz w:val="16"/>
                <w:szCs w:val="16"/>
              </w:rPr>
            </w:pPr>
            <w:r w:rsidRPr="00281F1C">
              <w:rPr>
                <w:sz w:val="16"/>
                <w:szCs w:val="16"/>
              </w:rPr>
              <w:t>0.18</w:t>
            </w:r>
          </w:p>
        </w:tc>
        <w:tc>
          <w:tcPr>
            <w:tcW w:w="435" w:type="pct"/>
          </w:tcPr>
          <w:p w:rsidR="00436DEC" w:rsidRPr="00281F1C" w:rsidRDefault="00436DEC" w:rsidP="00436DEC">
            <w:pPr>
              <w:snapToGrid w:val="0"/>
              <w:spacing w:after="0"/>
              <w:rPr>
                <w:sz w:val="16"/>
                <w:szCs w:val="16"/>
              </w:rPr>
            </w:pPr>
            <w:r w:rsidRPr="00281F1C">
              <w:rPr>
                <w:rFonts w:hint="eastAsia"/>
                <w:sz w:val="16"/>
                <w:szCs w:val="16"/>
              </w:rPr>
              <w:t>0.18</w:t>
            </w:r>
          </w:p>
        </w:tc>
      </w:tr>
      <w:tr w:rsidR="00436DEC" w:rsidRPr="00281F1C" w:rsidTr="00436DEC">
        <w:trPr>
          <w:jc w:val="center"/>
        </w:trPr>
        <w:tc>
          <w:tcPr>
            <w:tcW w:w="436" w:type="pct"/>
          </w:tcPr>
          <w:p w:rsidR="00436DEC" w:rsidRPr="00281F1C" w:rsidRDefault="00436DEC" w:rsidP="00436DEC">
            <w:pPr>
              <w:snapToGrid w:val="0"/>
              <w:spacing w:after="0"/>
              <w:rPr>
                <w:sz w:val="16"/>
                <w:szCs w:val="16"/>
              </w:rPr>
            </w:pPr>
            <w:r w:rsidRPr="00281F1C">
              <w:rPr>
                <w:sz w:val="16"/>
                <w:szCs w:val="16"/>
              </w:rPr>
              <w:t>Receiver</w:t>
            </w:r>
          </w:p>
        </w:tc>
        <w:tc>
          <w:tcPr>
            <w:tcW w:w="385" w:type="pct"/>
          </w:tcPr>
          <w:p w:rsidR="00436DEC" w:rsidRPr="00281F1C" w:rsidRDefault="00436DEC" w:rsidP="00436DEC">
            <w:pPr>
              <w:snapToGrid w:val="0"/>
              <w:spacing w:after="0"/>
              <w:rPr>
                <w:sz w:val="16"/>
                <w:szCs w:val="16"/>
              </w:rPr>
            </w:pPr>
            <w:r w:rsidRPr="00281F1C">
              <w:rPr>
                <w:sz w:val="16"/>
                <w:szCs w:val="16"/>
              </w:rPr>
              <w:t>Chip EPA hybrid PIC</w:t>
            </w:r>
          </w:p>
        </w:tc>
        <w:tc>
          <w:tcPr>
            <w:tcW w:w="385" w:type="pct"/>
          </w:tcPr>
          <w:p w:rsidR="00436DEC" w:rsidRPr="00281F1C" w:rsidRDefault="00436DEC" w:rsidP="00436DEC">
            <w:pPr>
              <w:snapToGrid w:val="0"/>
              <w:spacing w:after="0"/>
              <w:rPr>
                <w:sz w:val="16"/>
                <w:szCs w:val="16"/>
              </w:rPr>
            </w:pPr>
            <w:r w:rsidRPr="00281F1C">
              <w:rPr>
                <w:sz w:val="16"/>
                <w:szCs w:val="16"/>
              </w:rPr>
              <w:t>Block MMSE hard PIC</w:t>
            </w:r>
          </w:p>
        </w:tc>
        <w:tc>
          <w:tcPr>
            <w:tcW w:w="348" w:type="pct"/>
          </w:tcPr>
          <w:p w:rsidR="00436DEC" w:rsidRPr="00281F1C" w:rsidRDefault="00436DEC" w:rsidP="00436DEC">
            <w:pPr>
              <w:snapToGrid w:val="0"/>
              <w:spacing w:after="0"/>
              <w:rPr>
                <w:sz w:val="16"/>
                <w:szCs w:val="16"/>
              </w:rPr>
            </w:pPr>
            <w:r w:rsidRPr="00281F1C">
              <w:rPr>
                <w:sz w:val="16"/>
                <w:szCs w:val="16"/>
              </w:rPr>
              <w:t>Chip EPA hybrid PIC</w:t>
            </w:r>
          </w:p>
        </w:tc>
        <w:tc>
          <w:tcPr>
            <w:tcW w:w="385" w:type="pct"/>
          </w:tcPr>
          <w:p w:rsidR="00436DEC" w:rsidRPr="00281F1C" w:rsidRDefault="00436DEC" w:rsidP="00436DEC">
            <w:pPr>
              <w:snapToGrid w:val="0"/>
              <w:spacing w:after="0"/>
              <w:rPr>
                <w:sz w:val="16"/>
                <w:szCs w:val="16"/>
              </w:rPr>
            </w:pPr>
            <w:r w:rsidRPr="00281F1C">
              <w:rPr>
                <w:sz w:val="16"/>
                <w:szCs w:val="16"/>
              </w:rPr>
              <w:t>Block MMSE hard PIC</w:t>
            </w:r>
          </w:p>
        </w:tc>
        <w:tc>
          <w:tcPr>
            <w:tcW w:w="385" w:type="pct"/>
          </w:tcPr>
          <w:p w:rsidR="00436DEC" w:rsidRPr="00281F1C" w:rsidRDefault="00436DEC" w:rsidP="00436DEC">
            <w:pPr>
              <w:snapToGrid w:val="0"/>
              <w:spacing w:after="0"/>
              <w:rPr>
                <w:sz w:val="16"/>
                <w:szCs w:val="16"/>
              </w:rPr>
            </w:pPr>
            <w:r w:rsidRPr="00281F1C">
              <w:rPr>
                <w:sz w:val="16"/>
                <w:szCs w:val="16"/>
              </w:rPr>
              <w:t>Chip EPA hybrid PIC</w:t>
            </w:r>
          </w:p>
        </w:tc>
        <w:tc>
          <w:tcPr>
            <w:tcW w:w="385" w:type="pct"/>
          </w:tcPr>
          <w:p w:rsidR="00436DEC" w:rsidRPr="00281F1C" w:rsidRDefault="00436DEC" w:rsidP="00436DEC">
            <w:pPr>
              <w:snapToGrid w:val="0"/>
              <w:spacing w:after="0"/>
              <w:rPr>
                <w:sz w:val="16"/>
                <w:szCs w:val="16"/>
              </w:rPr>
            </w:pPr>
            <w:r w:rsidRPr="00281F1C">
              <w:rPr>
                <w:sz w:val="16"/>
                <w:szCs w:val="16"/>
              </w:rPr>
              <w:t>Chip EPA hybrid PIC</w:t>
            </w:r>
          </w:p>
        </w:tc>
        <w:tc>
          <w:tcPr>
            <w:tcW w:w="348" w:type="pct"/>
          </w:tcPr>
          <w:p w:rsidR="00436DEC" w:rsidRPr="00281F1C" w:rsidRDefault="00436DEC" w:rsidP="00436DEC">
            <w:pPr>
              <w:snapToGrid w:val="0"/>
              <w:spacing w:after="0"/>
              <w:rPr>
                <w:sz w:val="16"/>
                <w:szCs w:val="16"/>
              </w:rPr>
            </w:pPr>
            <w:r w:rsidRPr="00281F1C">
              <w:rPr>
                <w:sz w:val="16"/>
                <w:szCs w:val="16"/>
              </w:rPr>
              <w:t>Chip EPA hybrid PIC</w:t>
            </w:r>
          </w:p>
        </w:tc>
        <w:tc>
          <w:tcPr>
            <w:tcW w:w="385" w:type="pct"/>
          </w:tcPr>
          <w:p w:rsidR="00436DEC" w:rsidRPr="00281F1C" w:rsidRDefault="00436DEC" w:rsidP="00436DEC">
            <w:pPr>
              <w:snapToGrid w:val="0"/>
              <w:spacing w:after="0"/>
              <w:rPr>
                <w:sz w:val="16"/>
                <w:szCs w:val="16"/>
              </w:rPr>
            </w:pPr>
            <w:r w:rsidRPr="00281F1C">
              <w:rPr>
                <w:sz w:val="16"/>
                <w:szCs w:val="16"/>
              </w:rPr>
              <w:t>Block MMSE hard PIC</w:t>
            </w:r>
          </w:p>
        </w:tc>
        <w:tc>
          <w:tcPr>
            <w:tcW w:w="353" w:type="pct"/>
          </w:tcPr>
          <w:p w:rsidR="00436DEC" w:rsidRPr="00281F1C" w:rsidRDefault="00436DEC" w:rsidP="00436DEC">
            <w:pPr>
              <w:snapToGrid w:val="0"/>
              <w:spacing w:after="0"/>
              <w:rPr>
                <w:sz w:val="16"/>
                <w:szCs w:val="16"/>
              </w:rPr>
            </w:pPr>
            <w:r w:rsidRPr="00281F1C">
              <w:rPr>
                <w:sz w:val="16"/>
                <w:szCs w:val="16"/>
              </w:rPr>
              <w:t>Chip EPA hybrid PIC</w:t>
            </w:r>
          </w:p>
        </w:tc>
        <w:tc>
          <w:tcPr>
            <w:tcW w:w="385" w:type="pct"/>
          </w:tcPr>
          <w:p w:rsidR="00436DEC" w:rsidRPr="00281F1C" w:rsidRDefault="00436DEC" w:rsidP="00436DEC">
            <w:pPr>
              <w:snapToGrid w:val="0"/>
              <w:spacing w:after="0"/>
              <w:rPr>
                <w:sz w:val="16"/>
                <w:szCs w:val="16"/>
              </w:rPr>
            </w:pPr>
            <w:r w:rsidRPr="00281F1C">
              <w:rPr>
                <w:sz w:val="16"/>
                <w:szCs w:val="16"/>
              </w:rPr>
              <w:t>chip MMSE-hard PIC</w:t>
            </w:r>
          </w:p>
        </w:tc>
        <w:tc>
          <w:tcPr>
            <w:tcW w:w="385" w:type="pct"/>
          </w:tcPr>
          <w:p w:rsidR="00436DEC" w:rsidRPr="00281F1C" w:rsidRDefault="00436DEC" w:rsidP="00436DEC">
            <w:pPr>
              <w:snapToGrid w:val="0"/>
              <w:spacing w:after="0"/>
              <w:rPr>
                <w:sz w:val="16"/>
                <w:szCs w:val="16"/>
              </w:rPr>
            </w:pPr>
            <w:r w:rsidRPr="00281F1C">
              <w:rPr>
                <w:sz w:val="16"/>
                <w:szCs w:val="16"/>
              </w:rPr>
              <w:t>EPA</w:t>
            </w:r>
          </w:p>
        </w:tc>
        <w:tc>
          <w:tcPr>
            <w:tcW w:w="435" w:type="pct"/>
          </w:tcPr>
          <w:p w:rsidR="00436DEC" w:rsidRPr="00281F1C" w:rsidRDefault="00436DEC" w:rsidP="00436DEC">
            <w:pPr>
              <w:snapToGrid w:val="0"/>
              <w:spacing w:after="0"/>
              <w:rPr>
                <w:sz w:val="16"/>
                <w:szCs w:val="16"/>
              </w:rPr>
            </w:pPr>
            <w:r w:rsidRPr="00281F1C">
              <w:rPr>
                <w:rFonts w:hint="eastAsia"/>
                <w:sz w:val="16"/>
                <w:szCs w:val="16"/>
              </w:rPr>
              <w:t>ESE</w:t>
            </w:r>
          </w:p>
        </w:tc>
      </w:tr>
    </w:tbl>
    <w:p w:rsidR="00436DEC" w:rsidRPr="00281F1C" w:rsidRDefault="00436DEC" w:rsidP="00436DEC"/>
    <w:p w:rsidR="00436DEC" w:rsidRPr="00281F1C" w:rsidRDefault="00436DEC" w:rsidP="00436DEC">
      <w:pPr>
        <w:rPr>
          <w:rFonts w:eastAsia="DengXian"/>
        </w:rPr>
      </w:pPr>
      <w:r w:rsidRPr="00281F1C">
        <w:rPr>
          <w:rFonts w:hint="eastAsia"/>
        </w:rPr>
        <w:t>Observation:</w:t>
      </w:r>
      <w:r w:rsidRPr="00281F1C">
        <w:t xml:space="preserve"> </w:t>
      </w:r>
      <w:r w:rsidRPr="00281F1C">
        <w:rPr>
          <w:rFonts w:eastAsia="DengXian"/>
        </w:rPr>
        <w:t>for Case 5 with 6 UEs and ideal channel estimation, the LLS results for linear-spreading based schemes (SF&gt;1) with the MMSE-hard IC receiver show a similar performance, at target BLER = 0.1.</w:t>
      </w:r>
    </w:p>
    <w:p w:rsidR="00436DEC" w:rsidRPr="00281F1C" w:rsidRDefault="00535F1D" w:rsidP="00535F1D">
      <w:pPr>
        <w:pStyle w:val="B1"/>
      </w:pPr>
      <w:r>
        <w:t>11)</w:t>
      </w:r>
      <w:r>
        <w:tab/>
      </w:r>
      <w:r w:rsidR="00436DEC" w:rsidRPr="00281F1C">
        <w:rPr>
          <w:rFonts w:hint="eastAsia"/>
        </w:rPr>
        <w:t>Case 14 with 6 UEs,</w:t>
      </w:r>
      <w:r>
        <w:t xml:space="preserve"> ideal channel estimation</w:t>
      </w:r>
    </w:p>
    <w:p w:rsidR="00436DEC" w:rsidRPr="00281F1C" w:rsidRDefault="00250518" w:rsidP="00535F1D">
      <w:pPr>
        <w:pStyle w:val="TH"/>
      </w:pPr>
      <w:r>
        <w:rPr>
          <w:noProof/>
          <w:lang w:val="en-US" w:eastAsia="zh-CN"/>
        </w:rPr>
        <w:drawing>
          <wp:inline distT="0" distB="0" distL="0" distR="0">
            <wp:extent cx="6123940" cy="2061845"/>
            <wp:effectExtent l="0" t="0" r="0" b="0"/>
            <wp:docPr id="318" name="Chart 9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436DEC" w:rsidRPr="00281F1C" w:rsidRDefault="00436DEC" w:rsidP="00535F1D">
      <w:pPr>
        <w:pStyle w:val="TF"/>
      </w:pPr>
      <w:r w:rsidRPr="00281F1C">
        <w:t>Figure</w:t>
      </w:r>
      <w:r w:rsidR="00535F1D">
        <w:t xml:space="preserve"> 8.2-11:</w:t>
      </w:r>
      <w:r w:rsidRPr="00281F1C">
        <w:t xml:space="preserve"> BLER vs. SNR results for Case 14 with 6 UEs</w:t>
      </w:r>
    </w:p>
    <w:p w:rsidR="00436DEC" w:rsidRPr="00281F1C" w:rsidRDefault="00436DEC" w:rsidP="00535F1D">
      <w:pPr>
        <w:pStyle w:val="TH"/>
      </w:pPr>
      <w:r w:rsidRPr="00281F1C">
        <w:t>Table</w:t>
      </w:r>
      <w:r w:rsidR="00535F1D">
        <w:t xml:space="preserve"> 8.2-12:</w:t>
      </w:r>
      <w:r w:rsidRPr="00281F1C">
        <w:t xml:space="preserve"> Assumptions of code rate and receiver for each simulated scheme for Case 14 with 6 UEs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2"/>
        <w:gridCol w:w="972"/>
        <w:gridCol w:w="973"/>
        <w:gridCol w:w="973"/>
        <w:gridCol w:w="973"/>
        <w:gridCol w:w="973"/>
        <w:gridCol w:w="973"/>
        <w:gridCol w:w="942"/>
        <w:gridCol w:w="942"/>
        <w:gridCol w:w="938"/>
      </w:tblGrid>
      <w:tr w:rsidR="006C181B" w:rsidRPr="00281F1C" w:rsidTr="00140A21">
        <w:trPr>
          <w:jc w:val="center"/>
        </w:trPr>
        <w:tc>
          <w:tcPr>
            <w:tcW w:w="505" w:type="pct"/>
            <w:shd w:val="clear" w:color="auto" w:fill="D9E2F3"/>
          </w:tcPr>
          <w:p w:rsidR="00436DEC" w:rsidRPr="00140A21" w:rsidRDefault="00436DEC" w:rsidP="00140A21">
            <w:pPr>
              <w:snapToGrid w:val="0"/>
              <w:spacing w:after="0"/>
              <w:rPr>
                <w:sz w:val="16"/>
                <w:szCs w:val="16"/>
                <w:lang w:val="en-US" w:eastAsia="zh-CN"/>
              </w:rPr>
            </w:pPr>
            <w:r w:rsidRPr="00140A21">
              <w:rPr>
                <w:sz w:val="16"/>
                <w:szCs w:val="16"/>
                <w:lang w:val="en-US" w:eastAsia="zh-CN"/>
              </w:rPr>
              <w:t>Company</w:t>
            </w:r>
          </w:p>
        </w:tc>
        <w:tc>
          <w:tcPr>
            <w:tcW w:w="505" w:type="pct"/>
            <w:shd w:val="clear" w:color="auto" w:fill="D9E2F3"/>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Source 11</w:t>
            </w:r>
          </w:p>
        </w:tc>
        <w:tc>
          <w:tcPr>
            <w:tcW w:w="1009" w:type="pct"/>
            <w:gridSpan w:val="2"/>
            <w:shd w:val="clear" w:color="auto" w:fill="D9E2F3"/>
          </w:tcPr>
          <w:p w:rsidR="00436DEC" w:rsidRPr="00140A21" w:rsidRDefault="00436DEC" w:rsidP="00140A21">
            <w:pPr>
              <w:snapToGrid w:val="0"/>
              <w:spacing w:after="0"/>
              <w:jc w:val="center"/>
              <w:rPr>
                <w:sz w:val="16"/>
                <w:szCs w:val="16"/>
                <w:lang w:val="en-US" w:eastAsia="zh-CN"/>
              </w:rPr>
            </w:pPr>
            <w:r w:rsidRPr="00140A21">
              <w:rPr>
                <w:sz w:val="16"/>
                <w:szCs w:val="16"/>
                <w:lang w:val="en-US" w:eastAsia="zh-CN"/>
              </w:rPr>
              <w:t xml:space="preserve">Source </w:t>
            </w:r>
            <w:r w:rsidRPr="00140A21">
              <w:rPr>
                <w:rFonts w:hint="eastAsia"/>
                <w:sz w:val="16"/>
                <w:szCs w:val="16"/>
                <w:lang w:val="en-US" w:eastAsia="zh-CN"/>
              </w:rPr>
              <w:t>3</w:t>
            </w:r>
          </w:p>
        </w:tc>
        <w:tc>
          <w:tcPr>
            <w:tcW w:w="505" w:type="pct"/>
            <w:shd w:val="clear" w:color="auto" w:fill="D9E2F3"/>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Source 6</w:t>
            </w:r>
          </w:p>
        </w:tc>
        <w:tc>
          <w:tcPr>
            <w:tcW w:w="1010" w:type="pct"/>
            <w:gridSpan w:val="2"/>
            <w:shd w:val="clear" w:color="auto" w:fill="D9E2F3"/>
          </w:tcPr>
          <w:p w:rsidR="00436DEC" w:rsidRPr="00140A21" w:rsidRDefault="00436DEC" w:rsidP="00140A21">
            <w:pPr>
              <w:snapToGrid w:val="0"/>
              <w:spacing w:after="0"/>
              <w:jc w:val="center"/>
              <w:rPr>
                <w:sz w:val="16"/>
                <w:szCs w:val="16"/>
                <w:lang w:val="en-US" w:eastAsia="zh-CN"/>
              </w:rPr>
            </w:pPr>
            <w:r w:rsidRPr="00140A21">
              <w:rPr>
                <w:sz w:val="16"/>
                <w:szCs w:val="16"/>
                <w:lang w:val="en-US" w:eastAsia="zh-CN"/>
              </w:rPr>
              <w:t xml:space="preserve">Source </w:t>
            </w:r>
            <w:r w:rsidRPr="00140A21">
              <w:rPr>
                <w:rFonts w:hint="eastAsia"/>
                <w:sz w:val="16"/>
                <w:szCs w:val="16"/>
                <w:lang w:val="en-US" w:eastAsia="zh-CN"/>
              </w:rPr>
              <w:t>1</w:t>
            </w:r>
          </w:p>
        </w:tc>
        <w:tc>
          <w:tcPr>
            <w:tcW w:w="978" w:type="pct"/>
            <w:gridSpan w:val="2"/>
            <w:shd w:val="clear" w:color="auto" w:fill="D9E2F3"/>
          </w:tcPr>
          <w:p w:rsidR="00436DEC" w:rsidRPr="00140A21" w:rsidRDefault="00436DEC" w:rsidP="00140A21">
            <w:pPr>
              <w:snapToGrid w:val="0"/>
              <w:spacing w:after="0"/>
              <w:jc w:val="center"/>
              <w:rPr>
                <w:sz w:val="16"/>
                <w:szCs w:val="16"/>
                <w:lang w:val="en-US" w:eastAsia="zh-CN"/>
              </w:rPr>
            </w:pPr>
            <w:r w:rsidRPr="00140A21">
              <w:rPr>
                <w:rFonts w:hint="eastAsia"/>
                <w:sz w:val="16"/>
                <w:szCs w:val="16"/>
                <w:lang w:val="en-US" w:eastAsia="zh-CN"/>
              </w:rPr>
              <w:t>Source 8</w:t>
            </w:r>
          </w:p>
        </w:tc>
        <w:tc>
          <w:tcPr>
            <w:tcW w:w="489" w:type="pct"/>
            <w:shd w:val="clear" w:color="auto" w:fill="D9E2F3"/>
          </w:tcPr>
          <w:p w:rsidR="00436DEC" w:rsidRPr="00140A21" w:rsidRDefault="00436DEC" w:rsidP="00140A21">
            <w:pPr>
              <w:snapToGrid w:val="0"/>
              <w:spacing w:after="0"/>
              <w:jc w:val="center"/>
              <w:rPr>
                <w:sz w:val="16"/>
                <w:szCs w:val="16"/>
                <w:lang w:val="en-US" w:eastAsia="zh-CN"/>
              </w:rPr>
            </w:pPr>
            <w:r w:rsidRPr="00140A21">
              <w:rPr>
                <w:rFonts w:hint="eastAsia"/>
                <w:sz w:val="16"/>
                <w:szCs w:val="16"/>
                <w:lang w:val="en-US" w:eastAsia="zh-CN"/>
              </w:rPr>
              <w:t>Source 4</w:t>
            </w:r>
          </w:p>
        </w:tc>
      </w:tr>
      <w:tr w:rsidR="006C181B" w:rsidRPr="00281F1C" w:rsidTr="00140A21">
        <w:trPr>
          <w:jc w:val="center"/>
        </w:trPr>
        <w:tc>
          <w:tcPr>
            <w:tcW w:w="50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Scheme</w:t>
            </w:r>
          </w:p>
        </w:tc>
        <w:tc>
          <w:tcPr>
            <w:tcW w:w="50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IDMA</w:t>
            </w:r>
          </w:p>
        </w:tc>
        <w:tc>
          <w:tcPr>
            <w:tcW w:w="50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UGMA</w:t>
            </w:r>
          </w:p>
        </w:tc>
        <w:tc>
          <w:tcPr>
            <w:tcW w:w="50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MUSA</w:t>
            </w:r>
          </w:p>
        </w:tc>
        <w:tc>
          <w:tcPr>
            <w:tcW w:w="50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LCRS</w:t>
            </w:r>
          </w:p>
        </w:tc>
        <w:tc>
          <w:tcPr>
            <w:tcW w:w="50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MUSA</w:t>
            </w:r>
          </w:p>
        </w:tc>
        <w:tc>
          <w:tcPr>
            <w:tcW w:w="50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MUSA</w:t>
            </w:r>
          </w:p>
        </w:tc>
        <w:tc>
          <w:tcPr>
            <w:tcW w:w="489"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NCMA</w:t>
            </w:r>
          </w:p>
        </w:tc>
        <w:tc>
          <w:tcPr>
            <w:tcW w:w="489"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NCMA</w:t>
            </w:r>
            <w:r w:rsidRPr="00140A21">
              <w:rPr>
                <w:sz w:val="16"/>
                <w:szCs w:val="16"/>
                <w:lang w:val="en-US" w:eastAsia="zh-CN"/>
              </w:rPr>
              <w:t>2</w:t>
            </w:r>
          </w:p>
        </w:tc>
        <w:tc>
          <w:tcPr>
            <w:tcW w:w="489"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RSMA</w:t>
            </w:r>
          </w:p>
        </w:tc>
      </w:tr>
      <w:tr w:rsidR="006C181B" w:rsidRPr="00281F1C" w:rsidTr="00140A21">
        <w:trPr>
          <w:jc w:val="center"/>
        </w:trPr>
        <w:tc>
          <w:tcPr>
            <w:tcW w:w="50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Code rate</w:t>
            </w:r>
          </w:p>
        </w:tc>
        <w:tc>
          <w:tcPr>
            <w:tcW w:w="50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0.055</w:t>
            </w:r>
          </w:p>
        </w:tc>
        <w:tc>
          <w:tcPr>
            <w:tcW w:w="50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0.1</w:t>
            </w:r>
          </w:p>
        </w:tc>
        <w:tc>
          <w:tcPr>
            <w:tcW w:w="50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0.1</w:t>
            </w:r>
          </w:p>
        </w:tc>
        <w:tc>
          <w:tcPr>
            <w:tcW w:w="50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0.06</w:t>
            </w:r>
          </w:p>
        </w:tc>
        <w:tc>
          <w:tcPr>
            <w:tcW w:w="50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0.11</w:t>
            </w:r>
          </w:p>
        </w:tc>
        <w:tc>
          <w:tcPr>
            <w:tcW w:w="50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0.11</w:t>
            </w:r>
          </w:p>
        </w:tc>
        <w:tc>
          <w:tcPr>
            <w:tcW w:w="489" w:type="pct"/>
            <w:shd w:val="clear" w:color="auto" w:fill="auto"/>
            <w:vAlign w:val="bottom"/>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0.05</w:t>
            </w:r>
            <w:r w:rsidRPr="00140A21">
              <w:rPr>
                <w:sz w:val="16"/>
                <w:szCs w:val="16"/>
                <w:lang w:val="en-US" w:eastAsia="zh-CN"/>
              </w:rPr>
              <w:t>6</w:t>
            </w:r>
          </w:p>
        </w:tc>
        <w:tc>
          <w:tcPr>
            <w:tcW w:w="489"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0.11</w:t>
            </w:r>
          </w:p>
        </w:tc>
        <w:tc>
          <w:tcPr>
            <w:tcW w:w="489" w:type="pct"/>
            <w:shd w:val="clear" w:color="auto" w:fill="auto"/>
            <w:vAlign w:val="bottom"/>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0.1</w:t>
            </w:r>
          </w:p>
        </w:tc>
      </w:tr>
      <w:tr w:rsidR="006C181B" w:rsidRPr="00281F1C" w:rsidTr="00140A21">
        <w:trPr>
          <w:jc w:val="center"/>
        </w:trPr>
        <w:tc>
          <w:tcPr>
            <w:tcW w:w="50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Receiver</w:t>
            </w:r>
          </w:p>
        </w:tc>
        <w:tc>
          <w:tcPr>
            <w:tcW w:w="50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ESE-SISO</w:t>
            </w:r>
          </w:p>
        </w:tc>
        <w:tc>
          <w:tcPr>
            <w:tcW w:w="50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MMSE- hard SIC</w:t>
            </w:r>
          </w:p>
        </w:tc>
        <w:tc>
          <w:tcPr>
            <w:tcW w:w="50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MMSE- hard SIC</w:t>
            </w:r>
          </w:p>
        </w:tc>
        <w:tc>
          <w:tcPr>
            <w:tcW w:w="50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MMSE- hard SIC</w:t>
            </w:r>
          </w:p>
        </w:tc>
        <w:tc>
          <w:tcPr>
            <w:tcW w:w="50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EPA</w:t>
            </w:r>
          </w:p>
        </w:tc>
        <w:tc>
          <w:tcPr>
            <w:tcW w:w="50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MMSE- hard SIC</w:t>
            </w:r>
          </w:p>
        </w:tc>
        <w:tc>
          <w:tcPr>
            <w:tcW w:w="489"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MMSE- hard SIC</w:t>
            </w:r>
          </w:p>
        </w:tc>
        <w:tc>
          <w:tcPr>
            <w:tcW w:w="489" w:type="pct"/>
            <w:shd w:val="clear" w:color="auto" w:fill="auto"/>
          </w:tcPr>
          <w:p w:rsidR="00436DEC" w:rsidRPr="00140A21" w:rsidRDefault="00436DEC" w:rsidP="00140A21">
            <w:pPr>
              <w:snapToGrid w:val="0"/>
              <w:spacing w:after="0"/>
              <w:rPr>
                <w:sz w:val="16"/>
                <w:szCs w:val="16"/>
              </w:rPr>
            </w:pPr>
            <w:r w:rsidRPr="00140A21">
              <w:rPr>
                <w:sz w:val="16"/>
                <w:szCs w:val="16"/>
                <w:lang w:val="en-US" w:eastAsia="zh-CN"/>
              </w:rPr>
              <w:t>MMSE- hard SIC</w:t>
            </w:r>
          </w:p>
        </w:tc>
        <w:tc>
          <w:tcPr>
            <w:tcW w:w="489"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rPr>
              <w:t>MMSE-- hybrid SIC</w:t>
            </w:r>
          </w:p>
        </w:tc>
      </w:tr>
      <w:tr w:rsidR="00436DEC" w:rsidRPr="00281F1C" w:rsidTr="00140A21">
        <w:trPr>
          <w:jc w:val="center"/>
        </w:trPr>
        <w:tc>
          <w:tcPr>
            <w:tcW w:w="505" w:type="pct"/>
            <w:shd w:val="clear" w:color="auto" w:fill="D9E2F3"/>
          </w:tcPr>
          <w:p w:rsidR="00436DEC" w:rsidRPr="00140A21" w:rsidRDefault="00436DEC" w:rsidP="00140A21">
            <w:pPr>
              <w:snapToGrid w:val="0"/>
              <w:spacing w:after="0"/>
              <w:rPr>
                <w:sz w:val="16"/>
                <w:szCs w:val="16"/>
                <w:lang w:val="en-US" w:eastAsia="zh-CN"/>
              </w:rPr>
            </w:pPr>
            <w:r w:rsidRPr="00140A21">
              <w:rPr>
                <w:sz w:val="16"/>
                <w:szCs w:val="16"/>
                <w:lang w:val="en-US" w:eastAsia="zh-CN"/>
              </w:rPr>
              <w:t>Company</w:t>
            </w:r>
          </w:p>
        </w:tc>
        <w:tc>
          <w:tcPr>
            <w:tcW w:w="4495" w:type="pct"/>
            <w:gridSpan w:val="9"/>
            <w:shd w:val="clear" w:color="auto" w:fill="D9E2F3"/>
          </w:tcPr>
          <w:p w:rsidR="00436DEC" w:rsidRPr="00140A21" w:rsidRDefault="00436DEC" w:rsidP="00140A21">
            <w:pPr>
              <w:snapToGrid w:val="0"/>
              <w:spacing w:after="0"/>
              <w:jc w:val="center"/>
              <w:rPr>
                <w:sz w:val="16"/>
                <w:szCs w:val="16"/>
                <w:lang w:val="en-US" w:eastAsia="zh-CN"/>
              </w:rPr>
            </w:pPr>
            <w:r w:rsidRPr="00140A21">
              <w:rPr>
                <w:sz w:val="16"/>
                <w:szCs w:val="16"/>
                <w:lang w:val="en-US" w:eastAsia="zh-CN"/>
              </w:rPr>
              <w:t>Source 5</w:t>
            </w:r>
          </w:p>
        </w:tc>
      </w:tr>
      <w:tr w:rsidR="006C181B" w:rsidRPr="00281F1C" w:rsidTr="00140A21">
        <w:trPr>
          <w:jc w:val="center"/>
        </w:trPr>
        <w:tc>
          <w:tcPr>
            <w:tcW w:w="50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Scheme</w:t>
            </w:r>
          </w:p>
        </w:tc>
        <w:tc>
          <w:tcPr>
            <w:tcW w:w="50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SCMA</w:t>
            </w:r>
          </w:p>
        </w:tc>
        <w:tc>
          <w:tcPr>
            <w:tcW w:w="50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LCRS</w:t>
            </w:r>
          </w:p>
        </w:tc>
        <w:tc>
          <w:tcPr>
            <w:tcW w:w="50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MUSA</w:t>
            </w:r>
          </w:p>
        </w:tc>
        <w:tc>
          <w:tcPr>
            <w:tcW w:w="50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MUSA</w:t>
            </w:r>
          </w:p>
        </w:tc>
        <w:tc>
          <w:tcPr>
            <w:tcW w:w="50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SL-</w:t>
            </w:r>
            <w:r w:rsidRPr="00140A21">
              <w:rPr>
                <w:rFonts w:hint="eastAsia"/>
                <w:sz w:val="16"/>
                <w:szCs w:val="16"/>
                <w:lang w:val="en-US" w:eastAsia="zh-CN"/>
              </w:rPr>
              <w:t>RSMA</w:t>
            </w:r>
          </w:p>
        </w:tc>
        <w:tc>
          <w:tcPr>
            <w:tcW w:w="50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SL-</w:t>
            </w:r>
            <w:r w:rsidRPr="00140A21">
              <w:rPr>
                <w:rFonts w:hint="eastAsia"/>
                <w:sz w:val="16"/>
                <w:szCs w:val="16"/>
                <w:lang w:val="en-US" w:eastAsia="zh-CN"/>
              </w:rPr>
              <w:t>RSMA</w:t>
            </w:r>
          </w:p>
        </w:tc>
        <w:tc>
          <w:tcPr>
            <w:tcW w:w="489"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ML-RSMA</w:t>
            </w:r>
          </w:p>
        </w:tc>
        <w:tc>
          <w:tcPr>
            <w:tcW w:w="489"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ML-RSMA</w:t>
            </w:r>
          </w:p>
        </w:tc>
        <w:tc>
          <w:tcPr>
            <w:tcW w:w="489"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SCMA</w:t>
            </w:r>
          </w:p>
        </w:tc>
      </w:tr>
      <w:tr w:rsidR="006C181B" w:rsidRPr="00281F1C" w:rsidTr="00140A21">
        <w:trPr>
          <w:jc w:val="center"/>
        </w:trPr>
        <w:tc>
          <w:tcPr>
            <w:tcW w:w="50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Code rate</w:t>
            </w:r>
          </w:p>
        </w:tc>
        <w:tc>
          <w:tcPr>
            <w:tcW w:w="50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0.06</w:t>
            </w:r>
          </w:p>
        </w:tc>
        <w:tc>
          <w:tcPr>
            <w:tcW w:w="505" w:type="pct"/>
            <w:shd w:val="clear" w:color="auto" w:fill="auto"/>
            <w:vAlign w:val="bottom"/>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0.06</w:t>
            </w:r>
          </w:p>
        </w:tc>
        <w:tc>
          <w:tcPr>
            <w:tcW w:w="505" w:type="pct"/>
            <w:shd w:val="clear" w:color="auto" w:fill="auto"/>
            <w:vAlign w:val="bottom"/>
          </w:tcPr>
          <w:p w:rsidR="00436DEC" w:rsidRPr="00140A21" w:rsidRDefault="00436DEC" w:rsidP="00140A21">
            <w:pPr>
              <w:snapToGrid w:val="0"/>
              <w:spacing w:after="0"/>
              <w:rPr>
                <w:sz w:val="16"/>
                <w:szCs w:val="16"/>
                <w:lang w:val="en-US" w:eastAsia="zh-CN"/>
              </w:rPr>
            </w:pPr>
            <w:r w:rsidRPr="00140A21">
              <w:rPr>
                <w:sz w:val="16"/>
                <w:szCs w:val="16"/>
                <w:lang w:val="en-US" w:eastAsia="zh-CN"/>
              </w:rPr>
              <w:t>0.</w:t>
            </w:r>
            <w:r w:rsidRPr="00140A21">
              <w:rPr>
                <w:rFonts w:hint="eastAsia"/>
                <w:sz w:val="16"/>
                <w:szCs w:val="16"/>
                <w:lang w:val="en-US" w:eastAsia="zh-CN"/>
              </w:rPr>
              <w:t>11</w:t>
            </w:r>
          </w:p>
        </w:tc>
        <w:tc>
          <w:tcPr>
            <w:tcW w:w="505" w:type="pct"/>
            <w:shd w:val="clear" w:color="auto" w:fill="auto"/>
            <w:vAlign w:val="bottom"/>
          </w:tcPr>
          <w:p w:rsidR="00436DEC" w:rsidRPr="00140A21" w:rsidRDefault="00436DEC" w:rsidP="00140A21">
            <w:pPr>
              <w:snapToGrid w:val="0"/>
              <w:spacing w:after="0"/>
              <w:rPr>
                <w:sz w:val="16"/>
                <w:szCs w:val="16"/>
                <w:lang w:val="en-US" w:eastAsia="zh-CN"/>
              </w:rPr>
            </w:pPr>
            <w:r w:rsidRPr="00140A21">
              <w:rPr>
                <w:sz w:val="16"/>
                <w:szCs w:val="16"/>
                <w:lang w:val="en-US" w:eastAsia="zh-CN"/>
              </w:rPr>
              <w:t>0.</w:t>
            </w:r>
            <w:r w:rsidRPr="00140A21">
              <w:rPr>
                <w:rFonts w:hint="eastAsia"/>
                <w:sz w:val="16"/>
                <w:szCs w:val="16"/>
                <w:lang w:val="en-US" w:eastAsia="zh-CN"/>
              </w:rPr>
              <w:t>11</w:t>
            </w:r>
          </w:p>
        </w:tc>
        <w:tc>
          <w:tcPr>
            <w:tcW w:w="505" w:type="pct"/>
            <w:shd w:val="clear" w:color="auto" w:fill="auto"/>
            <w:vAlign w:val="bottom"/>
          </w:tcPr>
          <w:p w:rsidR="00436DEC" w:rsidRPr="00140A21" w:rsidRDefault="00436DEC" w:rsidP="00140A21">
            <w:pPr>
              <w:snapToGrid w:val="0"/>
              <w:spacing w:after="0"/>
              <w:rPr>
                <w:sz w:val="16"/>
                <w:szCs w:val="16"/>
                <w:lang w:val="en-US" w:eastAsia="zh-CN"/>
              </w:rPr>
            </w:pPr>
            <w:r w:rsidRPr="00140A21">
              <w:rPr>
                <w:sz w:val="16"/>
                <w:szCs w:val="16"/>
                <w:lang w:val="en-US" w:eastAsia="zh-CN"/>
              </w:rPr>
              <w:t>0.</w:t>
            </w:r>
            <w:r w:rsidRPr="00140A21">
              <w:rPr>
                <w:rFonts w:hint="eastAsia"/>
                <w:sz w:val="16"/>
                <w:szCs w:val="16"/>
                <w:lang w:val="en-US" w:eastAsia="zh-CN"/>
              </w:rPr>
              <w:t>11</w:t>
            </w:r>
          </w:p>
        </w:tc>
        <w:tc>
          <w:tcPr>
            <w:tcW w:w="505" w:type="pct"/>
            <w:shd w:val="clear" w:color="auto" w:fill="auto"/>
            <w:vAlign w:val="bottom"/>
          </w:tcPr>
          <w:p w:rsidR="00436DEC" w:rsidRPr="00140A21" w:rsidRDefault="00436DEC" w:rsidP="00140A21">
            <w:pPr>
              <w:snapToGrid w:val="0"/>
              <w:spacing w:after="0"/>
              <w:rPr>
                <w:sz w:val="16"/>
                <w:szCs w:val="16"/>
                <w:lang w:val="en-US" w:eastAsia="zh-CN"/>
              </w:rPr>
            </w:pPr>
            <w:r w:rsidRPr="00140A21">
              <w:rPr>
                <w:sz w:val="16"/>
                <w:szCs w:val="16"/>
                <w:lang w:val="en-US" w:eastAsia="zh-CN"/>
              </w:rPr>
              <w:t>0.</w:t>
            </w:r>
            <w:r w:rsidRPr="00140A21">
              <w:rPr>
                <w:rFonts w:hint="eastAsia"/>
                <w:sz w:val="16"/>
                <w:szCs w:val="16"/>
                <w:lang w:val="en-US" w:eastAsia="zh-CN"/>
              </w:rPr>
              <w:t>11</w:t>
            </w:r>
          </w:p>
        </w:tc>
        <w:tc>
          <w:tcPr>
            <w:tcW w:w="489" w:type="pct"/>
            <w:shd w:val="clear" w:color="auto" w:fill="auto"/>
            <w:vAlign w:val="bottom"/>
          </w:tcPr>
          <w:p w:rsidR="00436DEC" w:rsidRPr="00140A21" w:rsidRDefault="00436DEC" w:rsidP="00140A21">
            <w:pPr>
              <w:snapToGrid w:val="0"/>
              <w:spacing w:after="0"/>
              <w:rPr>
                <w:sz w:val="16"/>
                <w:szCs w:val="16"/>
                <w:lang w:val="en-US" w:eastAsia="zh-CN"/>
              </w:rPr>
            </w:pPr>
            <w:r w:rsidRPr="00140A21">
              <w:rPr>
                <w:sz w:val="16"/>
                <w:szCs w:val="16"/>
                <w:lang w:val="en-US" w:eastAsia="zh-CN"/>
              </w:rPr>
              <w:t>0.06</w:t>
            </w:r>
          </w:p>
        </w:tc>
        <w:tc>
          <w:tcPr>
            <w:tcW w:w="489" w:type="pct"/>
            <w:shd w:val="clear" w:color="auto" w:fill="auto"/>
            <w:vAlign w:val="bottom"/>
          </w:tcPr>
          <w:p w:rsidR="00436DEC" w:rsidRPr="00140A21" w:rsidRDefault="00436DEC" w:rsidP="00140A21">
            <w:pPr>
              <w:snapToGrid w:val="0"/>
              <w:spacing w:after="0"/>
              <w:rPr>
                <w:sz w:val="16"/>
                <w:szCs w:val="16"/>
                <w:lang w:val="en-US" w:eastAsia="zh-CN"/>
              </w:rPr>
            </w:pPr>
            <w:r w:rsidRPr="00140A21">
              <w:rPr>
                <w:sz w:val="16"/>
                <w:szCs w:val="16"/>
                <w:lang w:val="en-US" w:eastAsia="zh-CN"/>
              </w:rPr>
              <w:t>0.06</w:t>
            </w:r>
          </w:p>
        </w:tc>
        <w:tc>
          <w:tcPr>
            <w:tcW w:w="489"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0.06</w:t>
            </w:r>
          </w:p>
        </w:tc>
      </w:tr>
      <w:tr w:rsidR="006C181B" w:rsidRPr="00281F1C" w:rsidTr="00140A21">
        <w:trPr>
          <w:jc w:val="center"/>
        </w:trPr>
        <w:tc>
          <w:tcPr>
            <w:tcW w:w="50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Receiver</w:t>
            </w:r>
          </w:p>
        </w:tc>
        <w:tc>
          <w:tcPr>
            <w:tcW w:w="50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 xml:space="preserve">chip MMSE-hard PIC </w:t>
            </w:r>
          </w:p>
        </w:tc>
        <w:tc>
          <w:tcPr>
            <w:tcW w:w="50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Chip EPA hybrid PIC</w:t>
            </w:r>
          </w:p>
        </w:tc>
        <w:tc>
          <w:tcPr>
            <w:tcW w:w="50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Block MMSE hard PIC</w:t>
            </w:r>
          </w:p>
        </w:tc>
        <w:tc>
          <w:tcPr>
            <w:tcW w:w="50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Chip EPA hybrid PIC</w:t>
            </w:r>
          </w:p>
        </w:tc>
        <w:tc>
          <w:tcPr>
            <w:tcW w:w="50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Block MMSE hard PIC</w:t>
            </w:r>
          </w:p>
        </w:tc>
        <w:tc>
          <w:tcPr>
            <w:tcW w:w="50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Chip EPA hybrid PIC</w:t>
            </w:r>
          </w:p>
        </w:tc>
        <w:tc>
          <w:tcPr>
            <w:tcW w:w="489"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Chip EPA hybrid PIC</w:t>
            </w:r>
          </w:p>
        </w:tc>
        <w:tc>
          <w:tcPr>
            <w:tcW w:w="489"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Block MMSE hard PIC</w:t>
            </w:r>
          </w:p>
        </w:tc>
        <w:tc>
          <w:tcPr>
            <w:tcW w:w="489" w:type="pct"/>
            <w:shd w:val="clear" w:color="auto" w:fill="auto"/>
          </w:tcPr>
          <w:p w:rsidR="00436DEC" w:rsidRPr="00140A21" w:rsidRDefault="00436DEC" w:rsidP="00140A21">
            <w:pPr>
              <w:snapToGrid w:val="0"/>
              <w:spacing w:after="0"/>
              <w:rPr>
                <w:sz w:val="16"/>
                <w:szCs w:val="16"/>
              </w:rPr>
            </w:pPr>
            <w:r w:rsidRPr="00140A21">
              <w:rPr>
                <w:rFonts w:hint="eastAsia"/>
                <w:sz w:val="16"/>
                <w:szCs w:val="16"/>
                <w:lang w:val="en-US" w:eastAsia="zh-CN"/>
              </w:rPr>
              <w:t>Chip EPA hybrid PIC</w:t>
            </w:r>
          </w:p>
        </w:tc>
      </w:tr>
    </w:tbl>
    <w:p w:rsidR="00436DEC" w:rsidRPr="00281F1C" w:rsidRDefault="00436DEC" w:rsidP="00436DEC">
      <w:pPr>
        <w:pStyle w:val="ListParagraph"/>
        <w:ind w:left="360" w:firstLineChars="0" w:firstLine="0"/>
      </w:pPr>
    </w:p>
    <w:p w:rsidR="00436DEC" w:rsidRPr="00281F1C" w:rsidRDefault="00086E85" w:rsidP="00086E85">
      <w:pPr>
        <w:pStyle w:val="B1"/>
      </w:pPr>
      <w:r>
        <w:t>12)</w:t>
      </w:r>
      <w:r>
        <w:tab/>
      </w:r>
      <w:r w:rsidR="00436DEC" w:rsidRPr="00281F1C">
        <w:rPr>
          <w:rFonts w:hint="eastAsia"/>
        </w:rPr>
        <w:t>Case 14 with 12 UEs,</w:t>
      </w:r>
      <w:r w:rsidR="00436DEC" w:rsidRPr="00281F1C">
        <w:t xml:space="preserve"> ideal channel estimation </w:t>
      </w:r>
    </w:p>
    <w:p w:rsidR="00436DEC" w:rsidRPr="00281F1C" w:rsidRDefault="00436DEC" w:rsidP="00086E85">
      <w:pPr>
        <w:pStyle w:val="TH"/>
      </w:pPr>
      <w:r w:rsidRPr="00281F1C">
        <w:rPr>
          <w:noProof/>
          <w:lang w:val="en-US" w:eastAsia="zh-CN"/>
        </w:rPr>
        <w:lastRenderedPageBreak/>
        <w:t xml:space="preserve"> </w:t>
      </w:r>
      <w:r w:rsidR="00250518">
        <w:rPr>
          <w:noProof/>
          <w:lang w:val="en-US" w:eastAsia="zh-CN"/>
        </w:rPr>
        <w:drawing>
          <wp:inline distT="0" distB="0" distL="0" distR="0">
            <wp:extent cx="6123940" cy="2061845"/>
            <wp:effectExtent l="0" t="0" r="0" b="0"/>
            <wp:docPr id="319" name="Chart 10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436DEC" w:rsidRPr="00281F1C" w:rsidRDefault="00436DEC" w:rsidP="00086E85">
      <w:pPr>
        <w:pStyle w:val="TF"/>
      </w:pPr>
      <w:r w:rsidRPr="00281F1C">
        <w:t>Figure</w:t>
      </w:r>
      <w:r w:rsidR="00086E85">
        <w:t xml:space="preserve"> 8.2-12:</w:t>
      </w:r>
      <w:r w:rsidRPr="00281F1C">
        <w:t xml:space="preserve"> BLER vs. SNR results for Case 14 with 12 UEs</w:t>
      </w:r>
    </w:p>
    <w:p w:rsidR="00436DEC" w:rsidRPr="00281F1C" w:rsidRDefault="00436DEC" w:rsidP="00086E85">
      <w:pPr>
        <w:pStyle w:val="TH"/>
      </w:pPr>
      <w:r w:rsidRPr="00281F1C">
        <w:t>Table</w:t>
      </w:r>
      <w:r w:rsidR="00086E85">
        <w:t xml:space="preserve"> 8.2-13:</w:t>
      </w:r>
      <w:r w:rsidRPr="00281F1C">
        <w:t xml:space="preserve"> Assumptions of code rate and receiver for each simulated scheme for Case 14 with 12 UEs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2"/>
        <w:gridCol w:w="972"/>
        <w:gridCol w:w="973"/>
        <w:gridCol w:w="973"/>
        <w:gridCol w:w="973"/>
        <w:gridCol w:w="973"/>
        <w:gridCol w:w="973"/>
        <w:gridCol w:w="942"/>
        <w:gridCol w:w="942"/>
        <w:gridCol w:w="938"/>
      </w:tblGrid>
      <w:tr w:rsidR="006C181B" w:rsidRPr="00281F1C" w:rsidTr="00140A21">
        <w:trPr>
          <w:jc w:val="center"/>
        </w:trPr>
        <w:tc>
          <w:tcPr>
            <w:tcW w:w="505" w:type="pct"/>
            <w:shd w:val="clear" w:color="auto" w:fill="D9E2F3"/>
          </w:tcPr>
          <w:p w:rsidR="00436DEC" w:rsidRPr="00140A21" w:rsidRDefault="00436DEC" w:rsidP="00140A21">
            <w:pPr>
              <w:snapToGrid w:val="0"/>
              <w:spacing w:after="0"/>
              <w:rPr>
                <w:sz w:val="16"/>
                <w:szCs w:val="16"/>
                <w:lang w:val="en-US" w:eastAsia="zh-CN"/>
              </w:rPr>
            </w:pPr>
            <w:r w:rsidRPr="00140A21">
              <w:rPr>
                <w:sz w:val="16"/>
                <w:szCs w:val="16"/>
                <w:lang w:val="en-US" w:eastAsia="zh-CN"/>
              </w:rPr>
              <w:t>Company</w:t>
            </w:r>
          </w:p>
        </w:tc>
        <w:tc>
          <w:tcPr>
            <w:tcW w:w="505" w:type="pct"/>
            <w:shd w:val="clear" w:color="auto" w:fill="D9E2F3"/>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Source 11</w:t>
            </w:r>
          </w:p>
        </w:tc>
        <w:tc>
          <w:tcPr>
            <w:tcW w:w="1009" w:type="pct"/>
            <w:gridSpan w:val="2"/>
            <w:shd w:val="clear" w:color="auto" w:fill="D9E2F3"/>
          </w:tcPr>
          <w:p w:rsidR="00436DEC" w:rsidRPr="00140A21" w:rsidRDefault="00436DEC" w:rsidP="00140A21">
            <w:pPr>
              <w:snapToGrid w:val="0"/>
              <w:spacing w:after="0"/>
              <w:rPr>
                <w:sz w:val="16"/>
                <w:szCs w:val="16"/>
                <w:lang w:val="en-US" w:eastAsia="zh-CN"/>
              </w:rPr>
            </w:pPr>
            <w:r w:rsidRPr="00140A21">
              <w:rPr>
                <w:sz w:val="16"/>
                <w:szCs w:val="16"/>
                <w:lang w:val="en-US" w:eastAsia="zh-CN"/>
              </w:rPr>
              <w:t xml:space="preserve">Source </w:t>
            </w:r>
            <w:r w:rsidRPr="00140A21">
              <w:rPr>
                <w:rFonts w:hint="eastAsia"/>
                <w:sz w:val="16"/>
                <w:szCs w:val="16"/>
                <w:lang w:val="en-US" w:eastAsia="zh-CN"/>
              </w:rPr>
              <w:t>3</w:t>
            </w:r>
          </w:p>
        </w:tc>
        <w:tc>
          <w:tcPr>
            <w:tcW w:w="505" w:type="pct"/>
            <w:shd w:val="clear" w:color="auto" w:fill="D9E2F3"/>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Source 6</w:t>
            </w:r>
          </w:p>
        </w:tc>
        <w:tc>
          <w:tcPr>
            <w:tcW w:w="1010" w:type="pct"/>
            <w:gridSpan w:val="2"/>
            <w:shd w:val="clear" w:color="auto" w:fill="D9E2F3"/>
          </w:tcPr>
          <w:p w:rsidR="00436DEC" w:rsidRPr="00140A21" w:rsidRDefault="00436DEC" w:rsidP="00140A21">
            <w:pPr>
              <w:snapToGrid w:val="0"/>
              <w:spacing w:after="0"/>
              <w:rPr>
                <w:sz w:val="16"/>
                <w:szCs w:val="16"/>
                <w:lang w:val="en-US" w:eastAsia="zh-CN"/>
              </w:rPr>
            </w:pPr>
            <w:r w:rsidRPr="00140A21">
              <w:rPr>
                <w:sz w:val="16"/>
                <w:szCs w:val="16"/>
                <w:lang w:val="en-US" w:eastAsia="zh-CN"/>
              </w:rPr>
              <w:t xml:space="preserve">Source </w:t>
            </w:r>
            <w:r w:rsidRPr="00140A21">
              <w:rPr>
                <w:rFonts w:hint="eastAsia"/>
                <w:sz w:val="16"/>
                <w:szCs w:val="16"/>
                <w:lang w:val="en-US" w:eastAsia="zh-CN"/>
              </w:rPr>
              <w:t>1</w:t>
            </w:r>
          </w:p>
        </w:tc>
        <w:tc>
          <w:tcPr>
            <w:tcW w:w="978" w:type="pct"/>
            <w:gridSpan w:val="2"/>
            <w:shd w:val="clear" w:color="auto" w:fill="D9E2F3"/>
          </w:tcPr>
          <w:p w:rsidR="00436DEC" w:rsidRPr="00140A21" w:rsidRDefault="00436DEC" w:rsidP="00140A21">
            <w:pPr>
              <w:snapToGrid w:val="0"/>
              <w:spacing w:after="0"/>
              <w:jc w:val="center"/>
              <w:rPr>
                <w:sz w:val="16"/>
                <w:szCs w:val="16"/>
                <w:lang w:val="en-US" w:eastAsia="zh-CN"/>
              </w:rPr>
            </w:pPr>
            <w:r w:rsidRPr="00140A21">
              <w:rPr>
                <w:sz w:val="16"/>
                <w:szCs w:val="16"/>
                <w:lang w:val="en-US" w:eastAsia="zh-CN"/>
              </w:rPr>
              <w:t>Source</w:t>
            </w:r>
            <w:r w:rsidRPr="00140A21">
              <w:rPr>
                <w:rFonts w:hint="eastAsia"/>
                <w:sz w:val="16"/>
                <w:szCs w:val="16"/>
                <w:lang w:val="en-US" w:eastAsia="zh-CN"/>
              </w:rPr>
              <w:t xml:space="preserve"> </w:t>
            </w:r>
            <w:r w:rsidRPr="00140A21">
              <w:rPr>
                <w:sz w:val="16"/>
                <w:szCs w:val="16"/>
                <w:lang w:val="en-US" w:eastAsia="zh-CN"/>
              </w:rPr>
              <w:t>8</w:t>
            </w:r>
          </w:p>
        </w:tc>
        <w:tc>
          <w:tcPr>
            <w:tcW w:w="489" w:type="pct"/>
            <w:shd w:val="clear" w:color="auto" w:fill="D9E2F3"/>
          </w:tcPr>
          <w:p w:rsidR="00436DEC" w:rsidRPr="00140A21" w:rsidRDefault="00436DEC" w:rsidP="00140A21">
            <w:pPr>
              <w:snapToGrid w:val="0"/>
              <w:spacing w:after="0"/>
              <w:jc w:val="center"/>
              <w:rPr>
                <w:sz w:val="16"/>
                <w:szCs w:val="16"/>
                <w:lang w:val="en-US" w:eastAsia="zh-CN"/>
              </w:rPr>
            </w:pPr>
            <w:r w:rsidRPr="00140A21">
              <w:rPr>
                <w:rFonts w:hint="eastAsia"/>
                <w:sz w:val="16"/>
                <w:szCs w:val="16"/>
                <w:lang w:val="en-US" w:eastAsia="zh-CN"/>
              </w:rPr>
              <w:t>Source 4</w:t>
            </w:r>
          </w:p>
        </w:tc>
      </w:tr>
      <w:tr w:rsidR="006C181B" w:rsidRPr="00281F1C" w:rsidTr="00140A21">
        <w:trPr>
          <w:jc w:val="center"/>
        </w:trPr>
        <w:tc>
          <w:tcPr>
            <w:tcW w:w="50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Scheme</w:t>
            </w:r>
          </w:p>
        </w:tc>
        <w:tc>
          <w:tcPr>
            <w:tcW w:w="50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IDMA</w:t>
            </w:r>
          </w:p>
        </w:tc>
        <w:tc>
          <w:tcPr>
            <w:tcW w:w="50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UGMA</w:t>
            </w:r>
          </w:p>
        </w:tc>
        <w:tc>
          <w:tcPr>
            <w:tcW w:w="50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MUSA</w:t>
            </w:r>
          </w:p>
        </w:tc>
        <w:tc>
          <w:tcPr>
            <w:tcW w:w="50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LCRS</w:t>
            </w:r>
          </w:p>
        </w:tc>
        <w:tc>
          <w:tcPr>
            <w:tcW w:w="50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MUSA</w:t>
            </w:r>
          </w:p>
        </w:tc>
        <w:tc>
          <w:tcPr>
            <w:tcW w:w="50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MUSA</w:t>
            </w:r>
          </w:p>
        </w:tc>
        <w:tc>
          <w:tcPr>
            <w:tcW w:w="489"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NCMA</w:t>
            </w:r>
          </w:p>
        </w:tc>
        <w:tc>
          <w:tcPr>
            <w:tcW w:w="489"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NCMA</w:t>
            </w:r>
            <w:r w:rsidRPr="00140A21">
              <w:rPr>
                <w:sz w:val="16"/>
                <w:szCs w:val="16"/>
                <w:lang w:val="en-US" w:eastAsia="zh-CN"/>
              </w:rPr>
              <w:t>2</w:t>
            </w:r>
          </w:p>
        </w:tc>
        <w:tc>
          <w:tcPr>
            <w:tcW w:w="489"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RSMA</w:t>
            </w:r>
          </w:p>
        </w:tc>
      </w:tr>
      <w:tr w:rsidR="006C181B" w:rsidRPr="00281F1C" w:rsidTr="00140A21">
        <w:trPr>
          <w:jc w:val="center"/>
        </w:trPr>
        <w:tc>
          <w:tcPr>
            <w:tcW w:w="50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Code rate</w:t>
            </w:r>
          </w:p>
        </w:tc>
        <w:tc>
          <w:tcPr>
            <w:tcW w:w="50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0.055</w:t>
            </w:r>
          </w:p>
        </w:tc>
        <w:tc>
          <w:tcPr>
            <w:tcW w:w="50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0.1</w:t>
            </w:r>
          </w:p>
        </w:tc>
        <w:tc>
          <w:tcPr>
            <w:tcW w:w="50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0.1</w:t>
            </w:r>
          </w:p>
        </w:tc>
        <w:tc>
          <w:tcPr>
            <w:tcW w:w="50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0.06</w:t>
            </w:r>
          </w:p>
        </w:tc>
        <w:tc>
          <w:tcPr>
            <w:tcW w:w="50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0.11</w:t>
            </w:r>
          </w:p>
        </w:tc>
        <w:tc>
          <w:tcPr>
            <w:tcW w:w="50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0.11</w:t>
            </w:r>
          </w:p>
        </w:tc>
        <w:tc>
          <w:tcPr>
            <w:tcW w:w="489" w:type="pct"/>
            <w:shd w:val="clear" w:color="auto" w:fill="auto"/>
            <w:vAlign w:val="bottom"/>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0.05</w:t>
            </w:r>
            <w:r w:rsidRPr="00140A21">
              <w:rPr>
                <w:sz w:val="16"/>
                <w:szCs w:val="16"/>
                <w:lang w:val="en-US" w:eastAsia="zh-CN"/>
              </w:rPr>
              <w:t>6</w:t>
            </w:r>
          </w:p>
        </w:tc>
        <w:tc>
          <w:tcPr>
            <w:tcW w:w="489"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0.11</w:t>
            </w:r>
          </w:p>
        </w:tc>
        <w:tc>
          <w:tcPr>
            <w:tcW w:w="489" w:type="pct"/>
            <w:shd w:val="clear" w:color="auto" w:fill="auto"/>
            <w:vAlign w:val="bottom"/>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0.1</w:t>
            </w:r>
          </w:p>
        </w:tc>
      </w:tr>
      <w:tr w:rsidR="006C181B" w:rsidRPr="00281F1C" w:rsidTr="00140A21">
        <w:trPr>
          <w:jc w:val="center"/>
        </w:trPr>
        <w:tc>
          <w:tcPr>
            <w:tcW w:w="50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Receiver</w:t>
            </w:r>
          </w:p>
        </w:tc>
        <w:tc>
          <w:tcPr>
            <w:tcW w:w="50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ESE-SISO</w:t>
            </w:r>
          </w:p>
        </w:tc>
        <w:tc>
          <w:tcPr>
            <w:tcW w:w="50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MMSE- hard SIC</w:t>
            </w:r>
          </w:p>
        </w:tc>
        <w:tc>
          <w:tcPr>
            <w:tcW w:w="50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MMSE- hard SIC</w:t>
            </w:r>
          </w:p>
        </w:tc>
        <w:tc>
          <w:tcPr>
            <w:tcW w:w="50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MMSE- hard SIC</w:t>
            </w:r>
          </w:p>
        </w:tc>
        <w:tc>
          <w:tcPr>
            <w:tcW w:w="50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EPA</w:t>
            </w:r>
          </w:p>
        </w:tc>
        <w:tc>
          <w:tcPr>
            <w:tcW w:w="50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MMSE- hard SIC</w:t>
            </w:r>
          </w:p>
        </w:tc>
        <w:tc>
          <w:tcPr>
            <w:tcW w:w="489"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MMSE- hard SIC</w:t>
            </w:r>
          </w:p>
        </w:tc>
        <w:tc>
          <w:tcPr>
            <w:tcW w:w="489" w:type="pct"/>
            <w:shd w:val="clear" w:color="auto" w:fill="auto"/>
          </w:tcPr>
          <w:p w:rsidR="00436DEC" w:rsidRPr="00140A21" w:rsidRDefault="00436DEC" w:rsidP="00140A21">
            <w:pPr>
              <w:snapToGrid w:val="0"/>
              <w:spacing w:after="0"/>
              <w:rPr>
                <w:sz w:val="16"/>
                <w:szCs w:val="16"/>
              </w:rPr>
            </w:pPr>
            <w:r w:rsidRPr="00140A21">
              <w:rPr>
                <w:sz w:val="16"/>
                <w:szCs w:val="16"/>
                <w:lang w:val="en-US" w:eastAsia="zh-CN"/>
              </w:rPr>
              <w:t>MMSE- hard SIC</w:t>
            </w:r>
          </w:p>
        </w:tc>
        <w:tc>
          <w:tcPr>
            <w:tcW w:w="489"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rPr>
              <w:t>MMSE-- hybrid SIC</w:t>
            </w:r>
          </w:p>
        </w:tc>
      </w:tr>
      <w:tr w:rsidR="00436DEC" w:rsidRPr="00281F1C" w:rsidTr="00140A21">
        <w:trPr>
          <w:jc w:val="center"/>
        </w:trPr>
        <w:tc>
          <w:tcPr>
            <w:tcW w:w="505" w:type="pct"/>
            <w:shd w:val="clear" w:color="auto" w:fill="D9E2F3"/>
          </w:tcPr>
          <w:p w:rsidR="00436DEC" w:rsidRPr="00140A21" w:rsidRDefault="00436DEC" w:rsidP="00140A21">
            <w:pPr>
              <w:snapToGrid w:val="0"/>
              <w:spacing w:after="0"/>
              <w:rPr>
                <w:sz w:val="16"/>
                <w:szCs w:val="16"/>
                <w:lang w:val="en-US" w:eastAsia="zh-CN"/>
              </w:rPr>
            </w:pPr>
            <w:r w:rsidRPr="00140A21">
              <w:rPr>
                <w:sz w:val="16"/>
                <w:szCs w:val="16"/>
                <w:lang w:val="en-US" w:eastAsia="zh-CN"/>
              </w:rPr>
              <w:t>Company</w:t>
            </w:r>
          </w:p>
        </w:tc>
        <w:tc>
          <w:tcPr>
            <w:tcW w:w="4495" w:type="pct"/>
            <w:gridSpan w:val="9"/>
            <w:shd w:val="clear" w:color="auto" w:fill="D9E2F3"/>
          </w:tcPr>
          <w:p w:rsidR="00436DEC" w:rsidRPr="00140A21" w:rsidRDefault="00436DEC" w:rsidP="00140A21">
            <w:pPr>
              <w:snapToGrid w:val="0"/>
              <w:spacing w:after="0"/>
              <w:rPr>
                <w:sz w:val="16"/>
                <w:szCs w:val="16"/>
                <w:lang w:val="en-US" w:eastAsia="zh-CN"/>
              </w:rPr>
            </w:pPr>
            <w:r w:rsidRPr="00140A21">
              <w:rPr>
                <w:sz w:val="16"/>
                <w:szCs w:val="16"/>
                <w:lang w:val="en-US" w:eastAsia="zh-CN"/>
              </w:rPr>
              <w:t xml:space="preserve">Source </w:t>
            </w:r>
            <w:r w:rsidRPr="00140A21">
              <w:rPr>
                <w:rFonts w:hint="eastAsia"/>
                <w:sz w:val="16"/>
                <w:szCs w:val="16"/>
                <w:lang w:val="en-US" w:eastAsia="zh-CN"/>
              </w:rPr>
              <w:t>5</w:t>
            </w:r>
          </w:p>
        </w:tc>
      </w:tr>
      <w:tr w:rsidR="006C181B" w:rsidRPr="00281F1C" w:rsidTr="00140A21">
        <w:trPr>
          <w:jc w:val="center"/>
        </w:trPr>
        <w:tc>
          <w:tcPr>
            <w:tcW w:w="50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Scheme</w:t>
            </w:r>
          </w:p>
        </w:tc>
        <w:tc>
          <w:tcPr>
            <w:tcW w:w="50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SCMA</w:t>
            </w:r>
          </w:p>
        </w:tc>
        <w:tc>
          <w:tcPr>
            <w:tcW w:w="50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LCRS</w:t>
            </w:r>
          </w:p>
        </w:tc>
        <w:tc>
          <w:tcPr>
            <w:tcW w:w="50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MUSA</w:t>
            </w:r>
          </w:p>
        </w:tc>
        <w:tc>
          <w:tcPr>
            <w:tcW w:w="50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MUSA</w:t>
            </w:r>
          </w:p>
        </w:tc>
        <w:tc>
          <w:tcPr>
            <w:tcW w:w="50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SL-</w:t>
            </w:r>
            <w:r w:rsidRPr="00140A21">
              <w:rPr>
                <w:rFonts w:hint="eastAsia"/>
                <w:sz w:val="16"/>
                <w:szCs w:val="16"/>
                <w:lang w:val="en-US" w:eastAsia="zh-CN"/>
              </w:rPr>
              <w:t>RSMA</w:t>
            </w:r>
          </w:p>
        </w:tc>
        <w:tc>
          <w:tcPr>
            <w:tcW w:w="50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SL-</w:t>
            </w:r>
            <w:r w:rsidRPr="00140A21">
              <w:rPr>
                <w:rFonts w:hint="eastAsia"/>
                <w:sz w:val="16"/>
                <w:szCs w:val="16"/>
                <w:lang w:val="en-US" w:eastAsia="zh-CN"/>
              </w:rPr>
              <w:t>RSMA</w:t>
            </w:r>
          </w:p>
        </w:tc>
        <w:tc>
          <w:tcPr>
            <w:tcW w:w="489"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ML-RSMA</w:t>
            </w:r>
          </w:p>
        </w:tc>
        <w:tc>
          <w:tcPr>
            <w:tcW w:w="489"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ML-RSMA</w:t>
            </w:r>
          </w:p>
        </w:tc>
        <w:tc>
          <w:tcPr>
            <w:tcW w:w="489"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SCMA</w:t>
            </w:r>
          </w:p>
        </w:tc>
      </w:tr>
      <w:tr w:rsidR="006C181B" w:rsidRPr="00281F1C" w:rsidTr="00140A21">
        <w:trPr>
          <w:jc w:val="center"/>
        </w:trPr>
        <w:tc>
          <w:tcPr>
            <w:tcW w:w="50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Code rate</w:t>
            </w:r>
          </w:p>
        </w:tc>
        <w:tc>
          <w:tcPr>
            <w:tcW w:w="50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0.06</w:t>
            </w:r>
          </w:p>
        </w:tc>
        <w:tc>
          <w:tcPr>
            <w:tcW w:w="505" w:type="pct"/>
            <w:shd w:val="clear" w:color="auto" w:fill="auto"/>
            <w:vAlign w:val="bottom"/>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0.06</w:t>
            </w:r>
          </w:p>
        </w:tc>
        <w:tc>
          <w:tcPr>
            <w:tcW w:w="505" w:type="pct"/>
            <w:shd w:val="clear" w:color="auto" w:fill="auto"/>
            <w:vAlign w:val="bottom"/>
          </w:tcPr>
          <w:p w:rsidR="00436DEC" w:rsidRPr="00140A21" w:rsidRDefault="00436DEC" w:rsidP="00140A21">
            <w:pPr>
              <w:snapToGrid w:val="0"/>
              <w:spacing w:after="0"/>
              <w:rPr>
                <w:sz w:val="16"/>
                <w:szCs w:val="16"/>
                <w:lang w:val="en-US" w:eastAsia="zh-CN"/>
              </w:rPr>
            </w:pPr>
            <w:r w:rsidRPr="00140A21">
              <w:rPr>
                <w:sz w:val="16"/>
                <w:szCs w:val="16"/>
                <w:lang w:val="en-US" w:eastAsia="zh-CN"/>
              </w:rPr>
              <w:t>0.</w:t>
            </w:r>
            <w:r w:rsidRPr="00140A21">
              <w:rPr>
                <w:rFonts w:hint="eastAsia"/>
                <w:sz w:val="16"/>
                <w:szCs w:val="16"/>
                <w:lang w:val="en-US" w:eastAsia="zh-CN"/>
              </w:rPr>
              <w:t>11</w:t>
            </w:r>
          </w:p>
        </w:tc>
        <w:tc>
          <w:tcPr>
            <w:tcW w:w="505" w:type="pct"/>
            <w:shd w:val="clear" w:color="auto" w:fill="auto"/>
            <w:vAlign w:val="bottom"/>
          </w:tcPr>
          <w:p w:rsidR="00436DEC" w:rsidRPr="00140A21" w:rsidRDefault="00436DEC" w:rsidP="00140A21">
            <w:pPr>
              <w:snapToGrid w:val="0"/>
              <w:spacing w:after="0"/>
              <w:rPr>
                <w:sz w:val="16"/>
                <w:szCs w:val="16"/>
                <w:lang w:val="en-US" w:eastAsia="zh-CN"/>
              </w:rPr>
            </w:pPr>
            <w:r w:rsidRPr="00140A21">
              <w:rPr>
                <w:sz w:val="16"/>
                <w:szCs w:val="16"/>
                <w:lang w:val="en-US" w:eastAsia="zh-CN"/>
              </w:rPr>
              <w:t>0.</w:t>
            </w:r>
            <w:r w:rsidRPr="00140A21">
              <w:rPr>
                <w:rFonts w:hint="eastAsia"/>
                <w:sz w:val="16"/>
                <w:szCs w:val="16"/>
                <w:lang w:val="en-US" w:eastAsia="zh-CN"/>
              </w:rPr>
              <w:t>11</w:t>
            </w:r>
          </w:p>
        </w:tc>
        <w:tc>
          <w:tcPr>
            <w:tcW w:w="505" w:type="pct"/>
            <w:shd w:val="clear" w:color="auto" w:fill="auto"/>
            <w:vAlign w:val="bottom"/>
          </w:tcPr>
          <w:p w:rsidR="00436DEC" w:rsidRPr="00140A21" w:rsidRDefault="00436DEC" w:rsidP="00140A21">
            <w:pPr>
              <w:snapToGrid w:val="0"/>
              <w:spacing w:after="0"/>
              <w:rPr>
                <w:sz w:val="16"/>
                <w:szCs w:val="16"/>
                <w:lang w:val="en-US" w:eastAsia="zh-CN"/>
              </w:rPr>
            </w:pPr>
            <w:r w:rsidRPr="00140A21">
              <w:rPr>
                <w:sz w:val="16"/>
                <w:szCs w:val="16"/>
                <w:lang w:val="en-US" w:eastAsia="zh-CN"/>
              </w:rPr>
              <w:t>0.</w:t>
            </w:r>
            <w:r w:rsidRPr="00140A21">
              <w:rPr>
                <w:rFonts w:hint="eastAsia"/>
                <w:sz w:val="16"/>
                <w:szCs w:val="16"/>
                <w:lang w:val="en-US" w:eastAsia="zh-CN"/>
              </w:rPr>
              <w:t>11</w:t>
            </w:r>
          </w:p>
        </w:tc>
        <w:tc>
          <w:tcPr>
            <w:tcW w:w="505" w:type="pct"/>
            <w:shd w:val="clear" w:color="auto" w:fill="auto"/>
            <w:vAlign w:val="bottom"/>
          </w:tcPr>
          <w:p w:rsidR="00436DEC" w:rsidRPr="00140A21" w:rsidRDefault="00436DEC" w:rsidP="00140A21">
            <w:pPr>
              <w:snapToGrid w:val="0"/>
              <w:spacing w:after="0"/>
              <w:rPr>
                <w:sz w:val="16"/>
                <w:szCs w:val="16"/>
                <w:lang w:val="en-US" w:eastAsia="zh-CN"/>
              </w:rPr>
            </w:pPr>
            <w:r w:rsidRPr="00140A21">
              <w:rPr>
                <w:sz w:val="16"/>
                <w:szCs w:val="16"/>
                <w:lang w:val="en-US" w:eastAsia="zh-CN"/>
              </w:rPr>
              <w:t>0.</w:t>
            </w:r>
            <w:r w:rsidRPr="00140A21">
              <w:rPr>
                <w:rFonts w:hint="eastAsia"/>
                <w:sz w:val="16"/>
                <w:szCs w:val="16"/>
                <w:lang w:val="en-US" w:eastAsia="zh-CN"/>
              </w:rPr>
              <w:t>11</w:t>
            </w:r>
          </w:p>
        </w:tc>
        <w:tc>
          <w:tcPr>
            <w:tcW w:w="489" w:type="pct"/>
            <w:shd w:val="clear" w:color="auto" w:fill="auto"/>
            <w:vAlign w:val="bottom"/>
          </w:tcPr>
          <w:p w:rsidR="00436DEC" w:rsidRPr="00140A21" w:rsidRDefault="00436DEC" w:rsidP="00140A21">
            <w:pPr>
              <w:snapToGrid w:val="0"/>
              <w:spacing w:after="0"/>
              <w:rPr>
                <w:sz w:val="16"/>
                <w:szCs w:val="16"/>
                <w:lang w:val="en-US" w:eastAsia="zh-CN"/>
              </w:rPr>
            </w:pPr>
            <w:r w:rsidRPr="00140A21">
              <w:rPr>
                <w:sz w:val="16"/>
                <w:szCs w:val="16"/>
                <w:lang w:val="en-US" w:eastAsia="zh-CN"/>
              </w:rPr>
              <w:t>0.06</w:t>
            </w:r>
          </w:p>
        </w:tc>
        <w:tc>
          <w:tcPr>
            <w:tcW w:w="489" w:type="pct"/>
            <w:shd w:val="clear" w:color="auto" w:fill="auto"/>
            <w:vAlign w:val="bottom"/>
          </w:tcPr>
          <w:p w:rsidR="00436DEC" w:rsidRPr="00140A21" w:rsidRDefault="00436DEC" w:rsidP="00140A21">
            <w:pPr>
              <w:snapToGrid w:val="0"/>
              <w:spacing w:after="0"/>
              <w:rPr>
                <w:sz w:val="16"/>
                <w:szCs w:val="16"/>
                <w:lang w:val="en-US" w:eastAsia="zh-CN"/>
              </w:rPr>
            </w:pPr>
            <w:r w:rsidRPr="00140A21">
              <w:rPr>
                <w:sz w:val="16"/>
                <w:szCs w:val="16"/>
                <w:lang w:val="en-US" w:eastAsia="zh-CN"/>
              </w:rPr>
              <w:t>0.06</w:t>
            </w:r>
          </w:p>
        </w:tc>
        <w:tc>
          <w:tcPr>
            <w:tcW w:w="489"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0.06</w:t>
            </w:r>
          </w:p>
        </w:tc>
      </w:tr>
      <w:tr w:rsidR="006C181B" w:rsidRPr="00281F1C" w:rsidTr="00140A21">
        <w:trPr>
          <w:jc w:val="center"/>
        </w:trPr>
        <w:tc>
          <w:tcPr>
            <w:tcW w:w="50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Receiver</w:t>
            </w:r>
          </w:p>
        </w:tc>
        <w:tc>
          <w:tcPr>
            <w:tcW w:w="50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 xml:space="preserve">chip MMSE-hard PIC </w:t>
            </w:r>
          </w:p>
        </w:tc>
        <w:tc>
          <w:tcPr>
            <w:tcW w:w="50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Chip EPA hybrid PIC</w:t>
            </w:r>
          </w:p>
        </w:tc>
        <w:tc>
          <w:tcPr>
            <w:tcW w:w="50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Block MMSE hard PIC</w:t>
            </w:r>
          </w:p>
        </w:tc>
        <w:tc>
          <w:tcPr>
            <w:tcW w:w="50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Chip EPA hybrid PIC</w:t>
            </w:r>
          </w:p>
        </w:tc>
        <w:tc>
          <w:tcPr>
            <w:tcW w:w="50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Block MMSE hard PIC</w:t>
            </w:r>
          </w:p>
        </w:tc>
        <w:tc>
          <w:tcPr>
            <w:tcW w:w="50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Chip EPA hybrid PIC</w:t>
            </w:r>
          </w:p>
        </w:tc>
        <w:tc>
          <w:tcPr>
            <w:tcW w:w="489"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Chip EPA hybrid PIC</w:t>
            </w:r>
          </w:p>
        </w:tc>
        <w:tc>
          <w:tcPr>
            <w:tcW w:w="489"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Block MMSE hard PIC</w:t>
            </w:r>
          </w:p>
        </w:tc>
        <w:tc>
          <w:tcPr>
            <w:tcW w:w="489" w:type="pct"/>
            <w:shd w:val="clear" w:color="auto" w:fill="auto"/>
          </w:tcPr>
          <w:p w:rsidR="00436DEC" w:rsidRPr="00140A21" w:rsidRDefault="00436DEC" w:rsidP="00140A21">
            <w:pPr>
              <w:snapToGrid w:val="0"/>
              <w:spacing w:after="0"/>
              <w:rPr>
                <w:sz w:val="16"/>
                <w:szCs w:val="16"/>
              </w:rPr>
            </w:pPr>
            <w:r w:rsidRPr="00140A21">
              <w:rPr>
                <w:rFonts w:hint="eastAsia"/>
                <w:sz w:val="16"/>
                <w:szCs w:val="16"/>
                <w:lang w:val="en-US" w:eastAsia="zh-CN"/>
              </w:rPr>
              <w:t>Chip EPA hybrid PIC</w:t>
            </w:r>
          </w:p>
        </w:tc>
      </w:tr>
    </w:tbl>
    <w:p w:rsidR="00436DEC" w:rsidRPr="00281F1C" w:rsidRDefault="00436DEC" w:rsidP="00086E85"/>
    <w:p w:rsidR="00436DEC" w:rsidRPr="00281F1C" w:rsidRDefault="00436DEC" w:rsidP="00086E85">
      <w:r w:rsidRPr="00281F1C">
        <w:t>Observation: Under ideal conditions for Case 14 with 6 or 12 UEs, the LLS results for simulated schemes show a similar performance for most of curves provided, at target BLER = 0.001, with appropriate configurations.</w:t>
      </w:r>
    </w:p>
    <w:p w:rsidR="00436DEC" w:rsidRPr="00281F1C" w:rsidRDefault="00436DEC" w:rsidP="00086E85">
      <w:r w:rsidRPr="00281F1C">
        <w:rPr>
          <w:rFonts w:hint="eastAsia"/>
        </w:rPr>
        <w:t xml:space="preserve">Note: </w:t>
      </w:r>
      <w:r>
        <w:t>"</w:t>
      </w:r>
      <w:r w:rsidRPr="00281F1C">
        <w:t>ideal conditions</w:t>
      </w:r>
      <w:r>
        <w:t>"</w:t>
      </w:r>
      <w:r w:rsidRPr="00281F1C">
        <w:t xml:space="preserve"> means: equal SNR, zero TO/FO and fixed MA signature allocation.</w:t>
      </w:r>
    </w:p>
    <w:p w:rsidR="00436DEC" w:rsidRPr="00281F1C" w:rsidRDefault="00086E85" w:rsidP="00086E85">
      <w:pPr>
        <w:pStyle w:val="B1"/>
      </w:pPr>
      <w:r>
        <w:t>13)</w:t>
      </w:r>
      <w:r>
        <w:tab/>
      </w:r>
      <w:r w:rsidR="00436DEC" w:rsidRPr="00281F1C">
        <w:rPr>
          <w:rFonts w:hint="eastAsia"/>
        </w:rPr>
        <w:t xml:space="preserve">Case 15 with </w:t>
      </w:r>
      <w:r w:rsidR="00436DEC" w:rsidRPr="00281F1C">
        <w:t>4</w:t>
      </w:r>
      <w:r w:rsidR="00436DEC" w:rsidRPr="00281F1C">
        <w:rPr>
          <w:rFonts w:hint="eastAsia"/>
        </w:rPr>
        <w:t xml:space="preserve"> UEs,</w:t>
      </w:r>
      <w:r w:rsidR="00436DEC" w:rsidRPr="00281F1C">
        <w:t xml:space="preserve"> ideal channel estimation </w:t>
      </w:r>
    </w:p>
    <w:p w:rsidR="00436DEC" w:rsidRPr="00281F1C" w:rsidRDefault="00250518" w:rsidP="00086E85">
      <w:pPr>
        <w:pStyle w:val="TH"/>
      </w:pPr>
      <w:r>
        <w:rPr>
          <w:noProof/>
          <w:lang w:val="en-US" w:eastAsia="zh-CN"/>
        </w:rPr>
        <w:drawing>
          <wp:inline distT="0" distB="0" distL="0" distR="0">
            <wp:extent cx="6123940" cy="2061845"/>
            <wp:effectExtent l="0" t="0" r="0" b="0"/>
            <wp:docPr id="320" name="Chart 10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436DEC" w:rsidRPr="00281F1C" w:rsidRDefault="00436DEC" w:rsidP="00086E85">
      <w:pPr>
        <w:pStyle w:val="TF"/>
      </w:pPr>
      <w:r w:rsidRPr="00281F1C">
        <w:t>Figure</w:t>
      </w:r>
      <w:r w:rsidR="00086E85">
        <w:t xml:space="preserve"> 8.2-13:</w:t>
      </w:r>
      <w:r w:rsidRPr="00281F1C">
        <w:t xml:space="preserve"> BLER vs. SNR results for Case 15 with 4 UEs</w:t>
      </w:r>
    </w:p>
    <w:p w:rsidR="00436DEC" w:rsidRPr="00281F1C" w:rsidRDefault="00436DEC" w:rsidP="00086E85">
      <w:pPr>
        <w:pStyle w:val="TH"/>
      </w:pPr>
      <w:r w:rsidRPr="00281F1C">
        <w:t>Table</w:t>
      </w:r>
      <w:r w:rsidR="00086E85">
        <w:t xml:space="preserve"> 8.2-14:</w:t>
      </w:r>
      <w:r w:rsidRPr="00281F1C">
        <w:t xml:space="preserve"> Assumptions of code rate and receiver for each simulated scheme for Case 15 with 4 UEs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35"/>
        <w:gridCol w:w="934"/>
        <w:gridCol w:w="934"/>
        <w:gridCol w:w="934"/>
        <w:gridCol w:w="934"/>
        <w:gridCol w:w="934"/>
        <w:gridCol w:w="936"/>
        <w:gridCol w:w="1029"/>
        <w:gridCol w:w="1029"/>
        <w:gridCol w:w="1032"/>
      </w:tblGrid>
      <w:tr w:rsidR="006C181B" w:rsidRPr="00281F1C" w:rsidTr="00140A21">
        <w:trPr>
          <w:jc w:val="center"/>
        </w:trPr>
        <w:tc>
          <w:tcPr>
            <w:tcW w:w="485" w:type="pct"/>
            <w:shd w:val="clear" w:color="auto" w:fill="D9E2F3"/>
          </w:tcPr>
          <w:p w:rsidR="00436DEC" w:rsidRPr="00140A21" w:rsidRDefault="00436DEC" w:rsidP="00140A21">
            <w:pPr>
              <w:snapToGrid w:val="0"/>
              <w:spacing w:after="0"/>
              <w:rPr>
                <w:sz w:val="16"/>
                <w:szCs w:val="16"/>
                <w:lang w:val="en-US" w:eastAsia="zh-CN"/>
              </w:rPr>
            </w:pPr>
            <w:r w:rsidRPr="00140A21">
              <w:rPr>
                <w:sz w:val="16"/>
                <w:szCs w:val="16"/>
                <w:lang w:val="en-US" w:eastAsia="zh-CN"/>
              </w:rPr>
              <w:t>Company</w:t>
            </w:r>
          </w:p>
        </w:tc>
        <w:tc>
          <w:tcPr>
            <w:tcW w:w="485" w:type="pct"/>
            <w:shd w:val="clear" w:color="auto" w:fill="D9E2F3"/>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Source 11</w:t>
            </w:r>
          </w:p>
        </w:tc>
        <w:tc>
          <w:tcPr>
            <w:tcW w:w="970" w:type="pct"/>
            <w:gridSpan w:val="2"/>
            <w:shd w:val="clear" w:color="auto" w:fill="D9E2F3"/>
          </w:tcPr>
          <w:p w:rsidR="00436DEC" w:rsidRPr="00140A21" w:rsidRDefault="00436DEC" w:rsidP="00140A21">
            <w:pPr>
              <w:snapToGrid w:val="0"/>
              <w:spacing w:after="0"/>
              <w:rPr>
                <w:sz w:val="16"/>
                <w:szCs w:val="16"/>
                <w:lang w:val="en-US" w:eastAsia="zh-CN"/>
              </w:rPr>
            </w:pPr>
            <w:r w:rsidRPr="00140A21">
              <w:rPr>
                <w:sz w:val="16"/>
                <w:szCs w:val="16"/>
                <w:lang w:val="en-US" w:eastAsia="zh-CN"/>
              </w:rPr>
              <w:t xml:space="preserve">Source </w:t>
            </w:r>
            <w:r w:rsidRPr="00140A21">
              <w:rPr>
                <w:rFonts w:hint="eastAsia"/>
                <w:sz w:val="16"/>
                <w:szCs w:val="16"/>
                <w:lang w:val="en-US" w:eastAsia="zh-CN"/>
              </w:rPr>
              <w:t>3</w:t>
            </w:r>
          </w:p>
        </w:tc>
        <w:tc>
          <w:tcPr>
            <w:tcW w:w="485" w:type="pct"/>
            <w:shd w:val="clear" w:color="auto" w:fill="D9E2F3"/>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Source 6</w:t>
            </w:r>
          </w:p>
        </w:tc>
        <w:tc>
          <w:tcPr>
            <w:tcW w:w="971" w:type="pct"/>
            <w:gridSpan w:val="2"/>
            <w:shd w:val="clear" w:color="auto" w:fill="D9E2F3"/>
          </w:tcPr>
          <w:p w:rsidR="00436DEC" w:rsidRPr="00140A21" w:rsidRDefault="00436DEC" w:rsidP="00140A21">
            <w:pPr>
              <w:snapToGrid w:val="0"/>
              <w:spacing w:after="0"/>
              <w:rPr>
                <w:sz w:val="16"/>
                <w:szCs w:val="16"/>
                <w:lang w:val="en-US" w:eastAsia="zh-CN"/>
              </w:rPr>
            </w:pPr>
            <w:r w:rsidRPr="00140A21">
              <w:rPr>
                <w:sz w:val="16"/>
                <w:szCs w:val="16"/>
                <w:lang w:val="en-US" w:eastAsia="zh-CN"/>
              </w:rPr>
              <w:t xml:space="preserve">Source </w:t>
            </w:r>
            <w:r w:rsidRPr="00140A21">
              <w:rPr>
                <w:rFonts w:hint="eastAsia"/>
                <w:sz w:val="16"/>
                <w:szCs w:val="16"/>
                <w:lang w:val="en-US" w:eastAsia="zh-CN"/>
              </w:rPr>
              <w:t>1</w:t>
            </w:r>
          </w:p>
        </w:tc>
        <w:tc>
          <w:tcPr>
            <w:tcW w:w="534" w:type="pct"/>
            <w:shd w:val="clear" w:color="auto" w:fill="D9E2F3"/>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Source 4</w:t>
            </w:r>
          </w:p>
        </w:tc>
        <w:tc>
          <w:tcPr>
            <w:tcW w:w="534" w:type="pct"/>
            <w:shd w:val="clear" w:color="auto" w:fill="D9E2F3"/>
          </w:tcPr>
          <w:p w:rsidR="00436DEC" w:rsidRPr="00140A21" w:rsidRDefault="00436DEC" w:rsidP="00140A21">
            <w:pPr>
              <w:snapToGrid w:val="0"/>
              <w:spacing w:after="0"/>
              <w:rPr>
                <w:sz w:val="16"/>
                <w:szCs w:val="16"/>
                <w:lang w:val="en-US" w:eastAsia="zh-CN"/>
              </w:rPr>
            </w:pPr>
            <w:r w:rsidRPr="00140A21">
              <w:rPr>
                <w:sz w:val="16"/>
                <w:szCs w:val="16"/>
                <w:lang w:val="en-US" w:eastAsia="zh-CN"/>
              </w:rPr>
              <w:t>Source</w:t>
            </w:r>
            <w:r w:rsidRPr="00140A21">
              <w:rPr>
                <w:rFonts w:hint="eastAsia"/>
                <w:sz w:val="16"/>
                <w:szCs w:val="16"/>
                <w:lang w:val="en-US" w:eastAsia="zh-CN"/>
              </w:rPr>
              <w:t xml:space="preserve"> </w:t>
            </w:r>
            <w:r w:rsidRPr="00140A21">
              <w:rPr>
                <w:sz w:val="16"/>
                <w:szCs w:val="16"/>
                <w:lang w:val="en-US" w:eastAsia="zh-CN"/>
              </w:rPr>
              <w:t>8</w:t>
            </w:r>
          </w:p>
        </w:tc>
        <w:tc>
          <w:tcPr>
            <w:tcW w:w="534" w:type="pct"/>
            <w:shd w:val="clear" w:color="auto" w:fill="D9E2F3"/>
          </w:tcPr>
          <w:p w:rsidR="00436DEC" w:rsidRPr="00140A21" w:rsidRDefault="00436DEC" w:rsidP="00140A21">
            <w:pPr>
              <w:snapToGrid w:val="0"/>
              <w:spacing w:after="0"/>
              <w:rPr>
                <w:sz w:val="16"/>
                <w:szCs w:val="16"/>
                <w:lang w:val="en-US" w:eastAsia="zh-CN"/>
              </w:rPr>
            </w:pPr>
          </w:p>
        </w:tc>
      </w:tr>
      <w:tr w:rsidR="006C181B" w:rsidRPr="00281F1C" w:rsidTr="00140A21">
        <w:trPr>
          <w:jc w:val="center"/>
        </w:trPr>
        <w:tc>
          <w:tcPr>
            <w:tcW w:w="48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Scheme</w:t>
            </w:r>
          </w:p>
        </w:tc>
        <w:tc>
          <w:tcPr>
            <w:tcW w:w="48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IDMA</w:t>
            </w:r>
          </w:p>
        </w:tc>
        <w:tc>
          <w:tcPr>
            <w:tcW w:w="48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UGMA</w:t>
            </w:r>
          </w:p>
        </w:tc>
        <w:tc>
          <w:tcPr>
            <w:tcW w:w="48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MUSA</w:t>
            </w:r>
          </w:p>
        </w:tc>
        <w:tc>
          <w:tcPr>
            <w:tcW w:w="48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LCRS</w:t>
            </w:r>
          </w:p>
        </w:tc>
        <w:tc>
          <w:tcPr>
            <w:tcW w:w="48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MUSA</w:t>
            </w:r>
          </w:p>
        </w:tc>
        <w:tc>
          <w:tcPr>
            <w:tcW w:w="486"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MUSA</w:t>
            </w:r>
          </w:p>
        </w:tc>
        <w:tc>
          <w:tcPr>
            <w:tcW w:w="534"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RSMA</w:t>
            </w:r>
          </w:p>
        </w:tc>
        <w:tc>
          <w:tcPr>
            <w:tcW w:w="534"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NCMA</w:t>
            </w:r>
          </w:p>
        </w:tc>
        <w:tc>
          <w:tcPr>
            <w:tcW w:w="534"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NCMA</w:t>
            </w:r>
            <w:r w:rsidRPr="00140A21">
              <w:rPr>
                <w:sz w:val="16"/>
                <w:szCs w:val="16"/>
                <w:lang w:val="en-US" w:eastAsia="zh-CN"/>
              </w:rPr>
              <w:t>2</w:t>
            </w:r>
          </w:p>
        </w:tc>
      </w:tr>
      <w:tr w:rsidR="006C181B" w:rsidRPr="00281F1C" w:rsidTr="00140A21">
        <w:trPr>
          <w:jc w:val="center"/>
        </w:trPr>
        <w:tc>
          <w:tcPr>
            <w:tcW w:w="48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Code rate</w:t>
            </w:r>
          </w:p>
        </w:tc>
        <w:tc>
          <w:tcPr>
            <w:tcW w:w="485" w:type="pct"/>
            <w:shd w:val="clear" w:color="auto" w:fill="auto"/>
          </w:tcPr>
          <w:p w:rsidR="00436DEC" w:rsidRPr="00140A21" w:rsidRDefault="00436DEC" w:rsidP="00140A21">
            <w:pPr>
              <w:snapToGrid w:val="0"/>
              <w:spacing w:after="0"/>
              <w:rPr>
                <w:sz w:val="16"/>
                <w:szCs w:val="16"/>
                <w:lang w:val="en-US" w:eastAsia="zh-CN"/>
              </w:rPr>
            </w:pPr>
          </w:p>
        </w:tc>
        <w:tc>
          <w:tcPr>
            <w:tcW w:w="48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0.55</w:t>
            </w:r>
          </w:p>
        </w:tc>
        <w:tc>
          <w:tcPr>
            <w:tcW w:w="48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0.55</w:t>
            </w:r>
          </w:p>
        </w:tc>
        <w:tc>
          <w:tcPr>
            <w:tcW w:w="48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0.29</w:t>
            </w:r>
          </w:p>
        </w:tc>
        <w:tc>
          <w:tcPr>
            <w:tcW w:w="48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0.285</w:t>
            </w:r>
          </w:p>
        </w:tc>
        <w:tc>
          <w:tcPr>
            <w:tcW w:w="486"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0.285</w:t>
            </w:r>
          </w:p>
        </w:tc>
        <w:tc>
          <w:tcPr>
            <w:tcW w:w="534" w:type="pct"/>
            <w:shd w:val="clear" w:color="auto" w:fill="auto"/>
            <w:vAlign w:val="bottom"/>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0.55</w:t>
            </w:r>
          </w:p>
        </w:tc>
        <w:tc>
          <w:tcPr>
            <w:tcW w:w="534" w:type="pct"/>
            <w:shd w:val="clear" w:color="auto" w:fill="auto"/>
            <w:vAlign w:val="bottom"/>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0.287</w:t>
            </w:r>
          </w:p>
        </w:tc>
        <w:tc>
          <w:tcPr>
            <w:tcW w:w="534"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0.57</w:t>
            </w:r>
          </w:p>
        </w:tc>
      </w:tr>
      <w:tr w:rsidR="006C181B" w:rsidRPr="00281F1C" w:rsidTr="00140A21">
        <w:trPr>
          <w:jc w:val="center"/>
        </w:trPr>
        <w:tc>
          <w:tcPr>
            <w:tcW w:w="48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lastRenderedPageBreak/>
              <w:t>Receiver</w:t>
            </w:r>
          </w:p>
        </w:tc>
        <w:tc>
          <w:tcPr>
            <w:tcW w:w="48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ESE-SISO</w:t>
            </w:r>
          </w:p>
        </w:tc>
        <w:tc>
          <w:tcPr>
            <w:tcW w:w="48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MMSE- hard SIC</w:t>
            </w:r>
          </w:p>
        </w:tc>
        <w:tc>
          <w:tcPr>
            <w:tcW w:w="48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MMSE- hard SIC</w:t>
            </w:r>
          </w:p>
        </w:tc>
        <w:tc>
          <w:tcPr>
            <w:tcW w:w="48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MMSE- hard SIC</w:t>
            </w:r>
          </w:p>
        </w:tc>
        <w:tc>
          <w:tcPr>
            <w:tcW w:w="48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EPA</w:t>
            </w:r>
          </w:p>
        </w:tc>
        <w:tc>
          <w:tcPr>
            <w:tcW w:w="486"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MMSE- hard SIC</w:t>
            </w:r>
          </w:p>
        </w:tc>
        <w:tc>
          <w:tcPr>
            <w:tcW w:w="534"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rPr>
              <w:t>MMSE-- hybrid SIC</w:t>
            </w:r>
          </w:p>
        </w:tc>
        <w:tc>
          <w:tcPr>
            <w:tcW w:w="534" w:type="pct"/>
            <w:shd w:val="clear" w:color="auto" w:fill="auto"/>
          </w:tcPr>
          <w:p w:rsidR="00436DEC" w:rsidRPr="00140A21" w:rsidRDefault="00436DEC" w:rsidP="00140A21">
            <w:pPr>
              <w:snapToGrid w:val="0"/>
              <w:spacing w:after="0"/>
              <w:rPr>
                <w:sz w:val="16"/>
                <w:szCs w:val="16"/>
              </w:rPr>
            </w:pPr>
            <w:r w:rsidRPr="00140A21">
              <w:rPr>
                <w:sz w:val="16"/>
                <w:szCs w:val="16"/>
                <w:lang w:val="en-US" w:eastAsia="zh-CN"/>
              </w:rPr>
              <w:t>MMSE- hard SIC</w:t>
            </w:r>
          </w:p>
        </w:tc>
        <w:tc>
          <w:tcPr>
            <w:tcW w:w="534" w:type="pct"/>
            <w:shd w:val="clear" w:color="auto" w:fill="auto"/>
          </w:tcPr>
          <w:p w:rsidR="00436DEC" w:rsidRPr="00140A21" w:rsidRDefault="00436DEC" w:rsidP="00140A21">
            <w:pPr>
              <w:snapToGrid w:val="0"/>
              <w:spacing w:after="0"/>
              <w:rPr>
                <w:sz w:val="16"/>
                <w:szCs w:val="16"/>
              </w:rPr>
            </w:pPr>
            <w:r w:rsidRPr="00140A21">
              <w:rPr>
                <w:sz w:val="16"/>
                <w:szCs w:val="16"/>
                <w:lang w:val="en-US" w:eastAsia="zh-CN"/>
              </w:rPr>
              <w:t>MMSE- hard SIC</w:t>
            </w:r>
          </w:p>
        </w:tc>
      </w:tr>
      <w:tr w:rsidR="00436DEC" w:rsidRPr="00281F1C" w:rsidTr="00140A21">
        <w:trPr>
          <w:jc w:val="center"/>
        </w:trPr>
        <w:tc>
          <w:tcPr>
            <w:tcW w:w="485" w:type="pct"/>
            <w:shd w:val="clear" w:color="auto" w:fill="D9E2F3"/>
          </w:tcPr>
          <w:p w:rsidR="00436DEC" w:rsidRPr="00140A21" w:rsidRDefault="00436DEC" w:rsidP="00140A21">
            <w:pPr>
              <w:snapToGrid w:val="0"/>
              <w:spacing w:after="0"/>
              <w:rPr>
                <w:sz w:val="16"/>
                <w:szCs w:val="16"/>
                <w:lang w:val="en-US" w:eastAsia="zh-CN"/>
              </w:rPr>
            </w:pPr>
            <w:r w:rsidRPr="00140A21">
              <w:rPr>
                <w:sz w:val="16"/>
                <w:szCs w:val="16"/>
                <w:lang w:val="en-US" w:eastAsia="zh-CN"/>
              </w:rPr>
              <w:t>Company</w:t>
            </w:r>
          </w:p>
        </w:tc>
        <w:tc>
          <w:tcPr>
            <w:tcW w:w="4515" w:type="pct"/>
            <w:gridSpan w:val="9"/>
            <w:shd w:val="clear" w:color="auto" w:fill="D9E2F3"/>
          </w:tcPr>
          <w:p w:rsidR="00436DEC" w:rsidRPr="00140A21" w:rsidRDefault="00436DEC" w:rsidP="00140A21">
            <w:pPr>
              <w:snapToGrid w:val="0"/>
              <w:spacing w:after="0"/>
              <w:jc w:val="center"/>
              <w:rPr>
                <w:sz w:val="16"/>
                <w:szCs w:val="16"/>
                <w:lang w:val="en-US" w:eastAsia="zh-CN"/>
              </w:rPr>
            </w:pPr>
            <w:r w:rsidRPr="00140A21">
              <w:rPr>
                <w:sz w:val="16"/>
                <w:szCs w:val="16"/>
                <w:lang w:val="en-US" w:eastAsia="zh-CN"/>
              </w:rPr>
              <w:t xml:space="preserve">Source </w:t>
            </w:r>
            <w:r w:rsidRPr="00140A21">
              <w:rPr>
                <w:rFonts w:hint="eastAsia"/>
                <w:sz w:val="16"/>
                <w:szCs w:val="16"/>
                <w:lang w:val="en-US" w:eastAsia="zh-CN"/>
              </w:rPr>
              <w:t>5</w:t>
            </w:r>
          </w:p>
        </w:tc>
      </w:tr>
      <w:tr w:rsidR="006C181B" w:rsidRPr="00281F1C" w:rsidTr="00140A21">
        <w:trPr>
          <w:jc w:val="center"/>
        </w:trPr>
        <w:tc>
          <w:tcPr>
            <w:tcW w:w="48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Scheme</w:t>
            </w:r>
          </w:p>
        </w:tc>
        <w:tc>
          <w:tcPr>
            <w:tcW w:w="48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SCMA</w:t>
            </w:r>
          </w:p>
        </w:tc>
        <w:tc>
          <w:tcPr>
            <w:tcW w:w="48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LCRS</w:t>
            </w:r>
          </w:p>
        </w:tc>
        <w:tc>
          <w:tcPr>
            <w:tcW w:w="48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MUSA</w:t>
            </w:r>
          </w:p>
        </w:tc>
        <w:tc>
          <w:tcPr>
            <w:tcW w:w="48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MUSA</w:t>
            </w:r>
          </w:p>
        </w:tc>
        <w:tc>
          <w:tcPr>
            <w:tcW w:w="48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SL-</w:t>
            </w:r>
            <w:r w:rsidRPr="00140A21">
              <w:rPr>
                <w:rFonts w:hint="eastAsia"/>
                <w:sz w:val="16"/>
                <w:szCs w:val="16"/>
                <w:lang w:val="en-US" w:eastAsia="zh-CN"/>
              </w:rPr>
              <w:t>RSMA</w:t>
            </w:r>
          </w:p>
        </w:tc>
        <w:tc>
          <w:tcPr>
            <w:tcW w:w="486"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SL-</w:t>
            </w:r>
            <w:r w:rsidRPr="00140A21">
              <w:rPr>
                <w:rFonts w:hint="eastAsia"/>
                <w:sz w:val="16"/>
                <w:szCs w:val="16"/>
                <w:lang w:val="en-US" w:eastAsia="zh-CN"/>
              </w:rPr>
              <w:t>RSMA</w:t>
            </w:r>
          </w:p>
        </w:tc>
        <w:tc>
          <w:tcPr>
            <w:tcW w:w="534"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ML-RSMA</w:t>
            </w:r>
          </w:p>
        </w:tc>
        <w:tc>
          <w:tcPr>
            <w:tcW w:w="534"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ML-RSMA</w:t>
            </w:r>
          </w:p>
        </w:tc>
        <w:tc>
          <w:tcPr>
            <w:tcW w:w="534"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SCMA</w:t>
            </w:r>
          </w:p>
        </w:tc>
      </w:tr>
      <w:tr w:rsidR="006C181B" w:rsidRPr="00281F1C" w:rsidTr="00140A21">
        <w:trPr>
          <w:jc w:val="center"/>
        </w:trPr>
        <w:tc>
          <w:tcPr>
            <w:tcW w:w="48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Code rate</w:t>
            </w:r>
          </w:p>
        </w:tc>
        <w:tc>
          <w:tcPr>
            <w:tcW w:w="48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0.29</w:t>
            </w:r>
          </w:p>
        </w:tc>
        <w:tc>
          <w:tcPr>
            <w:tcW w:w="485" w:type="pct"/>
            <w:shd w:val="clear" w:color="auto" w:fill="auto"/>
            <w:vAlign w:val="bottom"/>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0.29</w:t>
            </w:r>
          </w:p>
        </w:tc>
        <w:tc>
          <w:tcPr>
            <w:tcW w:w="485" w:type="pct"/>
            <w:shd w:val="clear" w:color="auto" w:fill="auto"/>
            <w:vAlign w:val="bottom"/>
          </w:tcPr>
          <w:p w:rsidR="00436DEC" w:rsidRPr="00140A21" w:rsidRDefault="00436DEC" w:rsidP="00140A21">
            <w:pPr>
              <w:snapToGrid w:val="0"/>
              <w:spacing w:after="0"/>
              <w:rPr>
                <w:sz w:val="16"/>
                <w:szCs w:val="16"/>
                <w:lang w:val="en-US" w:eastAsia="zh-CN"/>
              </w:rPr>
            </w:pPr>
            <w:r w:rsidRPr="00140A21">
              <w:rPr>
                <w:sz w:val="16"/>
                <w:szCs w:val="16"/>
                <w:lang w:val="en-US" w:eastAsia="zh-CN"/>
              </w:rPr>
              <w:t>0.</w:t>
            </w:r>
            <w:r w:rsidRPr="00140A21">
              <w:rPr>
                <w:rFonts w:hint="eastAsia"/>
                <w:sz w:val="16"/>
                <w:szCs w:val="16"/>
                <w:lang w:val="en-US" w:eastAsia="zh-CN"/>
              </w:rPr>
              <w:t>57</w:t>
            </w:r>
          </w:p>
        </w:tc>
        <w:tc>
          <w:tcPr>
            <w:tcW w:w="485" w:type="pct"/>
            <w:shd w:val="clear" w:color="auto" w:fill="auto"/>
            <w:vAlign w:val="bottom"/>
          </w:tcPr>
          <w:p w:rsidR="00436DEC" w:rsidRPr="00140A21" w:rsidRDefault="00436DEC" w:rsidP="00140A21">
            <w:pPr>
              <w:snapToGrid w:val="0"/>
              <w:spacing w:after="0"/>
              <w:rPr>
                <w:sz w:val="16"/>
                <w:szCs w:val="16"/>
                <w:lang w:val="en-US" w:eastAsia="zh-CN"/>
              </w:rPr>
            </w:pPr>
            <w:r w:rsidRPr="00140A21">
              <w:rPr>
                <w:sz w:val="16"/>
                <w:szCs w:val="16"/>
                <w:lang w:val="en-US" w:eastAsia="zh-CN"/>
              </w:rPr>
              <w:t>0.</w:t>
            </w:r>
            <w:r w:rsidRPr="00140A21">
              <w:rPr>
                <w:rFonts w:hint="eastAsia"/>
                <w:sz w:val="16"/>
                <w:szCs w:val="16"/>
                <w:lang w:val="en-US" w:eastAsia="zh-CN"/>
              </w:rPr>
              <w:t>57</w:t>
            </w:r>
          </w:p>
        </w:tc>
        <w:tc>
          <w:tcPr>
            <w:tcW w:w="485" w:type="pct"/>
            <w:shd w:val="clear" w:color="auto" w:fill="auto"/>
            <w:vAlign w:val="bottom"/>
          </w:tcPr>
          <w:p w:rsidR="00436DEC" w:rsidRPr="00140A21" w:rsidRDefault="00436DEC" w:rsidP="00140A21">
            <w:pPr>
              <w:snapToGrid w:val="0"/>
              <w:spacing w:after="0"/>
              <w:rPr>
                <w:sz w:val="16"/>
                <w:szCs w:val="16"/>
                <w:lang w:val="en-US" w:eastAsia="zh-CN"/>
              </w:rPr>
            </w:pPr>
            <w:r w:rsidRPr="00140A21">
              <w:rPr>
                <w:sz w:val="16"/>
                <w:szCs w:val="16"/>
                <w:lang w:val="en-US" w:eastAsia="zh-CN"/>
              </w:rPr>
              <w:t>0.</w:t>
            </w:r>
            <w:r w:rsidRPr="00140A21">
              <w:rPr>
                <w:rFonts w:hint="eastAsia"/>
                <w:sz w:val="16"/>
                <w:szCs w:val="16"/>
                <w:lang w:val="en-US" w:eastAsia="zh-CN"/>
              </w:rPr>
              <w:t>57</w:t>
            </w:r>
          </w:p>
        </w:tc>
        <w:tc>
          <w:tcPr>
            <w:tcW w:w="486" w:type="pct"/>
            <w:shd w:val="clear" w:color="auto" w:fill="auto"/>
            <w:vAlign w:val="bottom"/>
          </w:tcPr>
          <w:p w:rsidR="00436DEC" w:rsidRPr="00140A21" w:rsidRDefault="00436DEC" w:rsidP="00140A21">
            <w:pPr>
              <w:snapToGrid w:val="0"/>
              <w:spacing w:after="0"/>
              <w:rPr>
                <w:sz w:val="16"/>
                <w:szCs w:val="16"/>
                <w:lang w:val="en-US" w:eastAsia="zh-CN"/>
              </w:rPr>
            </w:pPr>
            <w:r w:rsidRPr="00140A21">
              <w:rPr>
                <w:sz w:val="16"/>
                <w:szCs w:val="16"/>
                <w:lang w:val="en-US" w:eastAsia="zh-CN"/>
              </w:rPr>
              <w:t>0.</w:t>
            </w:r>
            <w:r w:rsidRPr="00140A21">
              <w:rPr>
                <w:rFonts w:hint="eastAsia"/>
                <w:sz w:val="16"/>
                <w:szCs w:val="16"/>
                <w:lang w:val="en-US" w:eastAsia="zh-CN"/>
              </w:rPr>
              <w:t>57</w:t>
            </w:r>
          </w:p>
        </w:tc>
        <w:tc>
          <w:tcPr>
            <w:tcW w:w="534" w:type="pct"/>
            <w:shd w:val="clear" w:color="auto" w:fill="auto"/>
            <w:vAlign w:val="bottom"/>
          </w:tcPr>
          <w:p w:rsidR="00436DEC" w:rsidRPr="00140A21" w:rsidRDefault="00436DEC" w:rsidP="00140A21">
            <w:pPr>
              <w:snapToGrid w:val="0"/>
              <w:spacing w:after="0"/>
              <w:rPr>
                <w:sz w:val="16"/>
                <w:szCs w:val="16"/>
                <w:lang w:val="en-US" w:eastAsia="zh-CN"/>
              </w:rPr>
            </w:pPr>
            <w:r w:rsidRPr="00140A21">
              <w:rPr>
                <w:sz w:val="16"/>
                <w:szCs w:val="16"/>
                <w:lang w:val="en-US" w:eastAsia="zh-CN"/>
              </w:rPr>
              <w:t>0.</w:t>
            </w:r>
            <w:r w:rsidRPr="00140A21">
              <w:rPr>
                <w:rFonts w:hint="eastAsia"/>
                <w:sz w:val="16"/>
                <w:szCs w:val="16"/>
                <w:lang w:val="en-US" w:eastAsia="zh-CN"/>
              </w:rPr>
              <w:t>29</w:t>
            </w:r>
          </w:p>
        </w:tc>
        <w:tc>
          <w:tcPr>
            <w:tcW w:w="534" w:type="pct"/>
            <w:shd w:val="clear" w:color="auto" w:fill="auto"/>
            <w:vAlign w:val="bottom"/>
          </w:tcPr>
          <w:p w:rsidR="00436DEC" w:rsidRPr="00140A21" w:rsidRDefault="00436DEC" w:rsidP="00140A21">
            <w:pPr>
              <w:snapToGrid w:val="0"/>
              <w:spacing w:after="0"/>
              <w:rPr>
                <w:sz w:val="16"/>
                <w:szCs w:val="16"/>
                <w:lang w:val="en-US" w:eastAsia="zh-CN"/>
              </w:rPr>
            </w:pPr>
            <w:r w:rsidRPr="00140A21">
              <w:rPr>
                <w:sz w:val="16"/>
                <w:szCs w:val="16"/>
                <w:lang w:val="en-US" w:eastAsia="zh-CN"/>
              </w:rPr>
              <w:t>0.</w:t>
            </w:r>
            <w:r w:rsidRPr="00140A21">
              <w:rPr>
                <w:rFonts w:hint="eastAsia"/>
                <w:sz w:val="16"/>
                <w:szCs w:val="16"/>
                <w:lang w:val="en-US" w:eastAsia="zh-CN"/>
              </w:rPr>
              <w:t>29</w:t>
            </w:r>
          </w:p>
        </w:tc>
        <w:tc>
          <w:tcPr>
            <w:tcW w:w="534"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0.29</w:t>
            </w:r>
          </w:p>
        </w:tc>
      </w:tr>
      <w:tr w:rsidR="006C181B" w:rsidRPr="00281F1C" w:rsidTr="00140A21">
        <w:trPr>
          <w:jc w:val="center"/>
        </w:trPr>
        <w:tc>
          <w:tcPr>
            <w:tcW w:w="48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Receiver</w:t>
            </w:r>
          </w:p>
        </w:tc>
        <w:tc>
          <w:tcPr>
            <w:tcW w:w="48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 xml:space="preserve">chip MMSE-hard PIC </w:t>
            </w:r>
          </w:p>
        </w:tc>
        <w:tc>
          <w:tcPr>
            <w:tcW w:w="48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Chip EPA hybrid PIC</w:t>
            </w:r>
          </w:p>
        </w:tc>
        <w:tc>
          <w:tcPr>
            <w:tcW w:w="48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Block MMSE hard PIC</w:t>
            </w:r>
          </w:p>
        </w:tc>
        <w:tc>
          <w:tcPr>
            <w:tcW w:w="48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Chip EPA hybrid PIC</w:t>
            </w:r>
          </w:p>
        </w:tc>
        <w:tc>
          <w:tcPr>
            <w:tcW w:w="48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Block MMSE hard PIC</w:t>
            </w:r>
          </w:p>
        </w:tc>
        <w:tc>
          <w:tcPr>
            <w:tcW w:w="486"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Chip EPA hybrid PIC</w:t>
            </w:r>
          </w:p>
        </w:tc>
        <w:tc>
          <w:tcPr>
            <w:tcW w:w="534"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Chip EPA hybrid PIC</w:t>
            </w:r>
          </w:p>
        </w:tc>
        <w:tc>
          <w:tcPr>
            <w:tcW w:w="534"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Block MMSE hard PIC</w:t>
            </w:r>
          </w:p>
        </w:tc>
        <w:tc>
          <w:tcPr>
            <w:tcW w:w="534"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Chip EPA hybrid PIC</w:t>
            </w:r>
          </w:p>
        </w:tc>
      </w:tr>
    </w:tbl>
    <w:p w:rsidR="00436DEC" w:rsidRPr="00281F1C" w:rsidRDefault="00436DEC" w:rsidP="00086E85"/>
    <w:p w:rsidR="00436DEC" w:rsidRPr="00281F1C" w:rsidRDefault="00086E85" w:rsidP="00086E85">
      <w:pPr>
        <w:pStyle w:val="B1"/>
      </w:pPr>
      <w:r>
        <w:t>14)</w:t>
      </w:r>
      <w:r>
        <w:tab/>
      </w:r>
      <w:r w:rsidR="00436DEC" w:rsidRPr="00281F1C">
        <w:rPr>
          <w:rFonts w:hint="eastAsia"/>
        </w:rPr>
        <w:t xml:space="preserve">Case 15 with </w:t>
      </w:r>
      <w:r w:rsidR="00436DEC" w:rsidRPr="00281F1C">
        <w:t>6</w:t>
      </w:r>
      <w:r w:rsidR="00436DEC" w:rsidRPr="00281F1C">
        <w:rPr>
          <w:rFonts w:hint="eastAsia"/>
        </w:rPr>
        <w:t xml:space="preserve"> UEs,</w:t>
      </w:r>
      <w:r w:rsidR="00436DEC" w:rsidRPr="00281F1C">
        <w:t xml:space="preserve"> ideal channel estimation </w:t>
      </w:r>
    </w:p>
    <w:p w:rsidR="00436DEC" w:rsidRPr="00281F1C" w:rsidRDefault="00250518" w:rsidP="00086E85">
      <w:pPr>
        <w:pStyle w:val="TH"/>
      </w:pPr>
      <w:r>
        <w:rPr>
          <w:noProof/>
          <w:lang w:val="en-US" w:eastAsia="zh-CN"/>
        </w:rPr>
        <w:drawing>
          <wp:inline distT="0" distB="0" distL="0" distR="0">
            <wp:extent cx="6123940" cy="2061845"/>
            <wp:effectExtent l="0" t="0" r="0" b="0"/>
            <wp:docPr id="321" name="Chart 10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436DEC" w:rsidRPr="00281F1C" w:rsidRDefault="00436DEC" w:rsidP="00086E85">
      <w:pPr>
        <w:pStyle w:val="TF"/>
      </w:pPr>
      <w:r w:rsidRPr="00281F1C">
        <w:t>Figure</w:t>
      </w:r>
      <w:r w:rsidR="00B06687">
        <w:t xml:space="preserve"> 8.2-14:</w:t>
      </w:r>
      <w:r w:rsidRPr="00281F1C">
        <w:t xml:space="preserve"> BLER vs. SNR results for Case 15 with 6 UEs</w:t>
      </w:r>
    </w:p>
    <w:p w:rsidR="00436DEC" w:rsidRPr="00281F1C" w:rsidRDefault="00436DEC" w:rsidP="00B06687">
      <w:pPr>
        <w:pStyle w:val="TH"/>
      </w:pPr>
      <w:r w:rsidRPr="00281F1C">
        <w:t>Table</w:t>
      </w:r>
      <w:r w:rsidR="00B06687">
        <w:t xml:space="preserve"> 8.2-15:</w:t>
      </w:r>
      <w:r w:rsidRPr="00281F1C">
        <w:t xml:space="preserve"> Assumptions of code rate and receiver for each simulated scheme for Case 15 with 6 UEs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35"/>
        <w:gridCol w:w="935"/>
        <w:gridCol w:w="934"/>
        <w:gridCol w:w="934"/>
        <w:gridCol w:w="934"/>
        <w:gridCol w:w="934"/>
        <w:gridCol w:w="936"/>
        <w:gridCol w:w="1029"/>
        <w:gridCol w:w="1031"/>
        <w:gridCol w:w="1029"/>
      </w:tblGrid>
      <w:tr w:rsidR="006C181B" w:rsidRPr="00281F1C" w:rsidTr="00140A21">
        <w:trPr>
          <w:jc w:val="center"/>
        </w:trPr>
        <w:tc>
          <w:tcPr>
            <w:tcW w:w="485" w:type="pct"/>
            <w:shd w:val="clear" w:color="auto" w:fill="D9E2F3"/>
          </w:tcPr>
          <w:p w:rsidR="00436DEC" w:rsidRPr="00140A21" w:rsidRDefault="00436DEC" w:rsidP="00140A21">
            <w:pPr>
              <w:snapToGrid w:val="0"/>
              <w:spacing w:after="0"/>
              <w:rPr>
                <w:sz w:val="16"/>
                <w:szCs w:val="16"/>
                <w:lang w:val="en-US" w:eastAsia="zh-CN"/>
              </w:rPr>
            </w:pPr>
            <w:r w:rsidRPr="00140A21">
              <w:rPr>
                <w:sz w:val="16"/>
                <w:szCs w:val="16"/>
                <w:lang w:val="en-US" w:eastAsia="zh-CN"/>
              </w:rPr>
              <w:t>Company</w:t>
            </w:r>
          </w:p>
        </w:tc>
        <w:tc>
          <w:tcPr>
            <w:tcW w:w="485" w:type="pct"/>
            <w:shd w:val="clear" w:color="auto" w:fill="D9E2F3"/>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Source 11</w:t>
            </w:r>
          </w:p>
        </w:tc>
        <w:tc>
          <w:tcPr>
            <w:tcW w:w="970" w:type="pct"/>
            <w:gridSpan w:val="2"/>
            <w:shd w:val="clear" w:color="auto" w:fill="D9E2F3"/>
          </w:tcPr>
          <w:p w:rsidR="00436DEC" w:rsidRPr="00140A21" w:rsidRDefault="00436DEC" w:rsidP="00140A21">
            <w:pPr>
              <w:snapToGrid w:val="0"/>
              <w:spacing w:after="0"/>
              <w:rPr>
                <w:sz w:val="16"/>
                <w:szCs w:val="16"/>
                <w:lang w:val="en-US" w:eastAsia="zh-CN"/>
              </w:rPr>
            </w:pPr>
            <w:r w:rsidRPr="00140A21">
              <w:rPr>
                <w:sz w:val="16"/>
                <w:szCs w:val="16"/>
                <w:lang w:val="en-US" w:eastAsia="zh-CN"/>
              </w:rPr>
              <w:t xml:space="preserve">Source </w:t>
            </w:r>
            <w:r w:rsidRPr="00140A21">
              <w:rPr>
                <w:rFonts w:hint="eastAsia"/>
                <w:sz w:val="16"/>
                <w:szCs w:val="16"/>
                <w:lang w:val="en-US" w:eastAsia="zh-CN"/>
              </w:rPr>
              <w:t>3</w:t>
            </w:r>
          </w:p>
        </w:tc>
        <w:tc>
          <w:tcPr>
            <w:tcW w:w="485" w:type="pct"/>
            <w:shd w:val="clear" w:color="auto" w:fill="D9E2F3"/>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Source 6</w:t>
            </w:r>
          </w:p>
        </w:tc>
        <w:tc>
          <w:tcPr>
            <w:tcW w:w="971" w:type="pct"/>
            <w:gridSpan w:val="2"/>
            <w:shd w:val="clear" w:color="auto" w:fill="D9E2F3"/>
          </w:tcPr>
          <w:p w:rsidR="00436DEC" w:rsidRPr="00140A21" w:rsidRDefault="00436DEC" w:rsidP="00140A21">
            <w:pPr>
              <w:snapToGrid w:val="0"/>
              <w:spacing w:after="0"/>
              <w:rPr>
                <w:sz w:val="16"/>
                <w:szCs w:val="16"/>
                <w:lang w:val="en-US" w:eastAsia="zh-CN"/>
              </w:rPr>
            </w:pPr>
            <w:r w:rsidRPr="00140A21">
              <w:rPr>
                <w:sz w:val="16"/>
                <w:szCs w:val="16"/>
                <w:lang w:val="en-US" w:eastAsia="zh-CN"/>
              </w:rPr>
              <w:t xml:space="preserve">Source </w:t>
            </w:r>
            <w:r w:rsidRPr="00140A21">
              <w:rPr>
                <w:rFonts w:hint="eastAsia"/>
                <w:sz w:val="16"/>
                <w:szCs w:val="16"/>
                <w:lang w:val="en-US" w:eastAsia="zh-CN"/>
              </w:rPr>
              <w:t>1</w:t>
            </w:r>
          </w:p>
        </w:tc>
        <w:tc>
          <w:tcPr>
            <w:tcW w:w="534" w:type="pct"/>
            <w:shd w:val="clear" w:color="auto" w:fill="D9E2F3"/>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Source 4</w:t>
            </w:r>
          </w:p>
        </w:tc>
        <w:tc>
          <w:tcPr>
            <w:tcW w:w="534" w:type="pct"/>
            <w:shd w:val="clear" w:color="auto" w:fill="D9E2F3"/>
          </w:tcPr>
          <w:p w:rsidR="00436DEC" w:rsidRPr="00140A21" w:rsidRDefault="00436DEC" w:rsidP="00140A21">
            <w:pPr>
              <w:snapToGrid w:val="0"/>
              <w:spacing w:after="0"/>
              <w:rPr>
                <w:sz w:val="16"/>
                <w:szCs w:val="16"/>
                <w:lang w:val="en-US" w:eastAsia="zh-CN"/>
              </w:rPr>
            </w:pPr>
          </w:p>
        </w:tc>
        <w:tc>
          <w:tcPr>
            <w:tcW w:w="534" w:type="pct"/>
            <w:shd w:val="clear" w:color="auto" w:fill="D9E2F3"/>
          </w:tcPr>
          <w:p w:rsidR="00436DEC" w:rsidRPr="00140A21" w:rsidRDefault="00436DEC" w:rsidP="00140A21">
            <w:pPr>
              <w:snapToGrid w:val="0"/>
              <w:spacing w:after="0"/>
              <w:rPr>
                <w:sz w:val="16"/>
                <w:szCs w:val="16"/>
                <w:lang w:val="en-US" w:eastAsia="zh-CN"/>
              </w:rPr>
            </w:pPr>
          </w:p>
        </w:tc>
      </w:tr>
      <w:tr w:rsidR="006C181B" w:rsidRPr="00281F1C" w:rsidTr="00140A21">
        <w:trPr>
          <w:jc w:val="center"/>
        </w:trPr>
        <w:tc>
          <w:tcPr>
            <w:tcW w:w="48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Scheme</w:t>
            </w:r>
          </w:p>
        </w:tc>
        <w:tc>
          <w:tcPr>
            <w:tcW w:w="48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IDMA</w:t>
            </w:r>
          </w:p>
        </w:tc>
        <w:tc>
          <w:tcPr>
            <w:tcW w:w="48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UGMA</w:t>
            </w:r>
          </w:p>
        </w:tc>
        <w:tc>
          <w:tcPr>
            <w:tcW w:w="48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MUSA</w:t>
            </w:r>
          </w:p>
        </w:tc>
        <w:tc>
          <w:tcPr>
            <w:tcW w:w="48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LCRS</w:t>
            </w:r>
          </w:p>
        </w:tc>
        <w:tc>
          <w:tcPr>
            <w:tcW w:w="48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MUSA</w:t>
            </w:r>
          </w:p>
        </w:tc>
        <w:tc>
          <w:tcPr>
            <w:tcW w:w="486"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MUSA</w:t>
            </w:r>
          </w:p>
        </w:tc>
        <w:tc>
          <w:tcPr>
            <w:tcW w:w="534"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RSMA</w:t>
            </w:r>
          </w:p>
        </w:tc>
        <w:tc>
          <w:tcPr>
            <w:tcW w:w="534" w:type="pct"/>
            <w:shd w:val="clear" w:color="auto" w:fill="auto"/>
          </w:tcPr>
          <w:p w:rsidR="00436DEC" w:rsidRPr="00140A21" w:rsidRDefault="00436DEC" w:rsidP="00140A21">
            <w:pPr>
              <w:snapToGrid w:val="0"/>
              <w:spacing w:after="0"/>
              <w:rPr>
                <w:sz w:val="16"/>
                <w:szCs w:val="16"/>
                <w:lang w:val="en-US" w:eastAsia="zh-CN"/>
              </w:rPr>
            </w:pPr>
          </w:p>
        </w:tc>
        <w:tc>
          <w:tcPr>
            <w:tcW w:w="534" w:type="pct"/>
            <w:shd w:val="clear" w:color="auto" w:fill="auto"/>
          </w:tcPr>
          <w:p w:rsidR="00436DEC" w:rsidRPr="00140A21" w:rsidRDefault="00436DEC" w:rsidP="00140A21">
            <w:pPr>
              <w:snapToGrid w:val="0"/>
              <w:spacing w:after="0"/>
              <w:rPr>
                <w:sz w:val="16"/>
                <w:szCs w:val="16"/>
                <w:lang w:val="en-US" w:eastAsia="zh-CN"/>
              </w:rPr>
            </w:pPr>
          </w:p>
        </w:tc>
      </w:tr>
      <w:tr w:rsidR="006C181B" w:rsidRPr="00281F1C" w:rsidTr="00140A21">
        <w:trPr>
          <w:jc w:val="center"/>
        </w:trPr>
        <w:tc>
          <w:tcPr>
            <w:tcW w:w="48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Code rate</w:t>
            </w:r>
          </w:p>
        </w:tc>
        <w:tc>
          <w:tcPr>
            <w:tcW w:w="485" w:type="pct"/>
            <w:shd w:val="clear" w:color="auto" w:fill="auto"/>
          </w:tcPr>
          <w:p w:rsidR="00436DEC" w:rsidRPr="00140A21" w:rsidRDefault="00436DEC" w:rsidP="00140A21">
            <w:pPr>
              <w:snapToGrid w:val="0"/>
              <w:spacing w:after="0"/>
              <w:rPr>
                <w:sz w:val="16"/>
                <w:szCs w:val="16"/>
                <w:lang w:val="en-US" w:eastAsia="zh-CN"/>
              </w:rPr>
            </w:pPr>
          </w:p>
        </w:tc>
        <w:tc>
          <w:tcPr>
            <w:tcW w:w="48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0.55</w:t>
            </w:r>
          </w:p>
        </w:tc>
        <w:tc>
          <w:tcPr>
            <w:tcW w:w="48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0.55</w:t>
            </w:r>
          </w:p>
        </w:tc>
        <w:tc>
          <w:tcPr>
            <w:tcW w:w="48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0.29</w:t>
            </w:r>
          </w:p>
        </w:tc>
        <w:tc>
          <w:tcPr>
            <w:tcW w:w="48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0.285</w:t>
            </w:r>
          </w:p>
        </w:tc>
        <w:tc>
          <w:tcPr>
            <w:tcW w:w="486"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0.285</w:t>
            </w:r>
          </w:p>
        </w:tc>
        <w:tc>
          <w:tcPr>
            <w:tcW w:w="534" w:type="pct"/>
            <w:shd w:val="clear" w:color="auto" w:fill="auto"/>
            <w:vAlign w:val="bottom"/>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0.55</w:t>
            </w:r>
          </w:p>
        </w:tc>
        <w:tc>
          <w:tcPr>
            <w:tcW w:w="534" w:type="pct"/>
            <w:shd w:val="clear" w:color="auto" w:fill="auto"/>
          </w:tcPr>
          <w:p w:rsidR="00436DEC" w:rsidRPr="00140A21" w:rsidRDefault="00436DEC" w:rsidP="00140A21">
            <w:pPr>
              <w:snapToGrid w:val="0"/>
              <w:spacing w:after="0"/>
              <w:rPr>
                <w:sz w:val="16"/>
                <w:szCs w:val="16"/>
                <w:lang w:val="en-US" w:eastAsia="zh-CN"/>
              </w:rPr>
            </w:pPr>
          </w:p>
        </w:tc>
        <w:tc>
          <w:tcPr>
            <w:tcW w:w="534" w:type="pct"/>
            <w:shd w:val="clear" w:color="auto" w:fill="auto"/>
          </w:tcPr>
          <w:p w:rsidR="00436DEC" w:rsidRPr="00140A21" w:rsidRDefault="00436DEC" w:rsidP="00140A21">
            <w:pPr>
              <w:snapToGrid w:val="0"/>
              <w:spacing w:after="0"/>
              <w:rPr>
                <w:sz w:val="16"/>
                <w:szCs w:val="16"/>
                <w:lang w:val="en-US" w:eastAsia="zh-CN"/>
              </w:rPr>
            </w:pPr>
          </w:p>
        </w:tc>
      </w:tr>
      <w:tr w:rsidR="006C181B" w:rsidRPr="00281F1C" w:rsidTr="00140A21">
        <w:trPr>
          <w:jc w:val="center"/>
        </w:trPr>
        <w:tc>
          <w:tcPr>
            <w:tcW w:w="48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Receiver</w:t>
            </w:r>
          </w:p>
        </w:tc>
        <w:tc>
          <w:tcPr>
            <w:tcW w:w="48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ESE-SISO</w:t>
            </w:r>
          </w:p>
        </w:tc>
        <w:tc>
          <w:tcPr>
            <w:tcW w:w="48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MMSE- hard SIC</w:t>
            </w:r>
          </w:p>
        </w:tc>
        <w:tc>
          <w:tcPr>
            <w:tcW w:w="48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MMSE- hard SIC</w:t>
            </w:r>
          </w:p>
        </w:tc>
        <w:tc>
          <w:tcPr>
            <w:tcW w:w="48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MMSE- hard SIC</w:t>
            </w:r>
          </w:p>
        </w:tc>
        <w:tc>
          <w:tcPr>
            <w:tcW w:w="48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EPA</w:t>
            </w:r>
          </w:p>
        </w:tc>
        <w:tc>
          <w:tcPr>
            <w:tcW w:w="486"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MMSE- hard SIC</w:t>
            </w:r>
          </w:p>
        </w:tc>
        <w:tc>
          <w:tcPr>
            <w:tcW w:w="534"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rPr>
              <w:t>MMSE-- hybrid SIC</w:t>
            </w:r>
          </w:p>
        </w:tc>
        <w:tc>
          <w:tcPr>
            <w:tcW w:w="534" w:type="pct"/>
            <w:shd w:val="clear" w:color="auto" w:fill="auto"/>
          </w:tcPr>
          <w:p w:rsidR="00436DEC" w:rsidRPr="00140A21" w:rsidRDefault="00436DEC" w:rsidP="00140A21">
            <w:pPr>
              <w:snapToGrid w:val="0"/>
              <w:spacing w:after="0"/>
              <w:rPr>
                <w:sz w:val="16"/>
                <w:szCs w:val="16"/>
              </w:rPr>
            </w:pPr>
          </w:p>
        </w:tc>
        <w:tc>
          <w:tcPr>
            <w:tcW w:w="534" w:type="pct"/>
            <w:shd w:val="clear" w:color="auto" w:fill="auto"/>
          </w:tcPr>
          <w:p w:rsidR="00436DEC" w:rsidRPr="00140A21" w:rsidRDefault="00436DEC" w:rsidP="00140A21">
            <w:pPr>
              <w:snapToGrid w:val="0"/>
              <w:spacing w:after="0"/>
              <w:rPr>
                <w:sz w:val="16"/>
                <w:szCs w:val="16"/>
              </w:rPr>
            </w:pPr>
          </w:p>
        </w:tc>
      </w:tr>
      <w:tr w:rsidR="00436DEC" w:rsidRPr="00281F1C" w:rsidTr="00140A21">
        <w:trPr>
          <w:jc w:val="center"/>
        </w:trPr>
        <w:tc>
          <w:tcPr>
            <w:tcW w:w="485" w:type="pct"/>
            <w:shd w:val="clear" w:color="auto" w:fill="D9E2F3"/>
          </w:tcPr>
          <w:p w:rsidR="00436DEC" w:rsidRPr="00140A21" w:rsidRDefault="00436DEC" w:rsidP="00140A21">
            <w:pPr>
              <w:snapToGrid w:val="0"/>
              <w:spacing w:after="0"/>
              <w:rPr>
                <w:sz w:val="16"/>
                <w:szCs w:val="16"/>
                <w:lang w:val="en-US" w:eastAsia="zh-CN"/>
              </w:rPr>
            </w:pPr>
            <w:r w:rsidRPr="00140A21">
              <w:rPr>
                <w:sz w:val="16"/>
                <w:szCs w:val="16"/>
                <w:lang w:val="en-US" w:eastAsia="zh-CN"/>
              </w:rPr>
              <w:t>Company</w:t>
            </w:r>
          </w:p>
        </w:tc>
        <w:tc>
          <w:tcPr>
            <w:tcW w:w="3980" w:type="pct"/>
            <w:gridSpan w:val="8"/>
            <w:shd w:val="clear" w:color="auto" w:fill="D9E2F3"/>
          </w:tcPr>
          <w:p w:rsidR="00436DEC" w:rsidRPr="00140A21" w:rsidRDefault="00436DEC" w:rsidP="00140A21">
            <w:pPr>
              <w:snapToGrid w:val="0"/>
              <w:spacing w:after="0"/>
              <w:jc w:val="center"/>
              <w:rPr>
                <w:sz w:val="16"/>
                <w:szCs w:val="16"/>
                <w:lang w:val="en-US" w:eastAsia="zh-CN"/>
              </w:rPr>
            </w:pPr>
            <w:r w:rsidRPr="00140A21">
              <w:rPr>
                <w:sz w:val="16"/>
                <w:szCs w:val="16"/>
                <w:lang w:val="en-US" w:eastAsia="zh-CN"/>
              </w:rPr>
              <w:t xml:space="preserve">Source </w:t>
            </w:r>
            <w:r w:rsidRPr="00140A21">
              <w:rPr>
                <w:rFonts w:hint="eastAsia"/>
                <w:sz w:val="16"/>
                <w:szCs w:val="16"/>
                <w:lang w:val="en-US" w:eastAsia="zh-CN"/>
              </w:rPr>
              <w:t>5</w:t>
            </w:r>
          </w:p>
        </w:tc>
        <w:tc>
          <w:tcPr>
            <w:tcW w:w="534" w:type="pct"/>
            <w:shd w:val="clear" w:color="auto" w:fill="D9E2F3"/>
          </w:tcPr>
          <w:p w:rsidR="00436DEC" w:rsidRPr="00140A21" w:rsidRDefault="00436DEC" w:rsidP="00140A21">
            <w:pPr>
              <w:snapToGrid w:val="0"/>
              <w:spacing w:after="0"/>
              <w:jc w:val="center"/>
              <w:rPr>
                <w:sz w:val="16"/>
                <w:szCs w:val="16"/>
                <w:lang w:val="en-US" w:eastAsia="zh-CN"/>
              </w:rPr>
            </w:pPr>
          </w:p>
        </w:tc>
      </w:tr>
      <w:tr w:rsidR="006C181B" w:rsidRPr="00281F1C" w:rsidTr="00140A21">
        <w:trPr>
          <w:jc w:val="center"/>
        </w:trPr>
        <w:tc>
          <w:tcPr>
            <w:tcW w:w="48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Scheme</w:t>
            </w:r>
          </w:p>
        </w:tc>
        <w:tc>
          <w:tcPr>
            <w:tcW w:w="48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SCMA</w:t>
            </w:r>
          </w:p>
        </w:tc>
        <w:tc>
          <w:tcPr>
            <w:tcW w:w="48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LCRS</w:t>
            </w:r>
          </w:p>
        </w:tc>
        <w:tc>
          <w:tcPr>
            <w:tcW w:w="48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MUSA</w:t>
            </w:r>
          </w:p>
        </w:tc>
        <w:tc>
          <w:tcPr>
            <w:tcW w:w="48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MUSA</w:t>
            </w:r>
          </w:p>
        </w:tc>
        <w:tc>
          <w:tcPr>
            <w:tcW w:w="48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SL-</w:t>
            </w:r>
            <w:r w:rsidRPr="00140A21">
              <w:rPr>
                <w:rFonts w:hint="eastAsia"/>
                <w:sz w:val="16"/>
                <w:szCs w:val="16"/>
                <w:lang w:val="en-US" w:eastAsia="zh-CN"/>
              </w:rPr>
              <w:t>RSMA</w:t>
            </w:r>
          </w:p>
        </w:tc>
        <w:tc>
          <w:tcPr>
            <w:tcW w:w="486"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ML-RSMA</w:t>
            </w:r>
          </w:p>
        </w:tc>
        <w:tc>
          <w:tcPr>
            <w:tcW w:w="534"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ML-RSMA</w:t>
            </w:r>
          </w:p>
        </w:tc>
        <w:tc>
          <w:tcPr>
            <w:tcW w:w="534"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SL-</w:t>
            </w:r>
            <w:r w:rsidRPr="00140A21">
              <w:rPr>
                <w:rFonts w:hint="eastAsia"/>
                <w:sz w:val="16"/>
                <w:szCs w:val="16"/>
                <w:lang w:val="en-US" w:eastAsia="zh-CN"/>
              </w:rPr>
              <w:t>RSMA</w:t>
            </w:r>
          </w:p>
        </w:tc>
        <w:tc>
          <w:tcPr>
            <w:tcW w:w="534"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SCM</w:t>
            </w:r>
            <w:r w:rsidRPr="00140A21">
              <w:rPr>
                <w:sz w:val="16"/>
                <w:szCs w:val="16"/>
                <w:lang w:val="en-US" w:eastAsia="zh-CN"/>
              </w:rPr>
              <w:t>A</w:t>
            </w:r>
          </w:p>
        </w:tc>
      </w:tr>
      <w:tr w:rsidR="006C181B" w:rsidRPr="00281F1C" w:rsidTr="00140A21">
        <w:trPr>
          <w:jc w:val="center"/>
        </w:trPr>
        <w:tc>
          <w:tcPr>
            <w:tcW w:w="48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Code rate</w:t>
            </w:r>
          </w:p>
        </w:tc>
        <w:tc>
          <w:tcPr>
            <w:tcW w:w="48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0.29</w:t>
            </w:r>
          </w:p>
        </w:tc>
        <w:tc>
          <w:tcPr>
            <w:tcW w:w="485" w:type="pct"/>
            <w:shd w:val="clear" w:color="auto" w:fill="auto"/>
            <w:vAlign w:val="bottom"/>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0.29</w:t>
            </w:r>
          </w:p>
        </w:tc>
        <w:tc>
          <w:tcPr>
            <w:tcW w:w="485" w:type="pct"/>
            <w:shd w:val="clear" w:color="auto" w:fill="auto"/>
            <w:vAlign w:val="bottom"/>
          </w:tcPr>
          <w:p w:rsidR="00436DEC" w:rsidRPr="00140A21" w:rsidRDefault="00436DEC" w:rsidP="00140A21">
            <w:pPr>
              <w:snapToGrid w:val="0"/>
              <w:spacing w:after="0"/>
              <w:rPr>
                <w:sz w:val="16"/>
                <w:szCs w:val="16"/>
                <w:lang w:val="en-US" w:eastAsia="zh-CN"/>
              </w:rPr>
            </w:pPr>
            <w:r w:rsidRPr="00140A21">
              <w:rPr>
                <w:sz w:val="16"/>
                <w:szCs w:val="16"/>
                <w:lang w:val="en-US" w:eastAsia="zh-CN"/>
              </w:rPr>
              <w:t>0.</w:t>
            </w:r>
            <w:r w:rsidRPr="00140A21">
              <w:rPr>
                <w:rFonts w:hint="eastAsia"/>
                <w:sz w:val="16"/>
                <w:szCs w:val="16"/>
                <w:lang w:val="en-US" w:eastAsia="zh-CN"/>
              </w:rPr>
              <w:t>57</w:t>
            </w:r>
          </w:p>
        </w:tc>
        <w:tc>
          <w:tcPr>
            <w:tcW w:w="485" w:type="pct"/>
            <w:shd w:val="clear" w:color="auto" w:fill="auto"/>
            <w:vAlign w:val="bottom"/>
          </w:tcPr>
          <w:p w:rsidR="00436DEC" w:rsidRPr="00140A21" w:rsidRDefault="00436DEC" w:rsidP="00140A21">
            <w:pPr>
              <w:snapToGrid w:val="0"/>
              <w:spacing w:after="0"/>
              <w:rPr>
                <w:sz w:val="16"/>
                <w:szCs w:val="16"/>
                <w:lang w:val="en-US" w:eastAsia="zh-CN"/>
              </w:rPr>
            </w:pPr>
            <w:r w:rsidRPr="00140A21">
              <w:rPr>
                <w:sz w:val="16"/>
                <w:szCs w:val="16"/>
                <w:lang w:val="en-US" w:eastAsia="zh-CN"/>
              </w:rPr>
              <w:t>0.</w:t>
            </w:r>
            <w:r w:rsidRPr="00140A21">
              <w:rPr>
                <w:rFonts w:hint="eastAsia"/>
                <w:sz w:val="16"/>
                <w:szCs w:val="16"/>
                <w:lang w:val="en-US" w:eastAsia="zh-CN"/>
              </w:rPr>
              <w:t>57</w:t>
            </w:r>
          </w:p>
        </w:tc>
        <w:tc>
          <w:tcPr>
            <w:tcW w:w="485" w:type="pct"/>
            <w:shd w:val="clear" w:color="auto" w:fill="auto"/>
            <w:vAlign w:val="bottom"/>
          </w:tcPr>
          <w:p w:rsidR="00436DEC" w:rsidRPr="00140A21" w:rsidRDefault="00436DEC" w:rsidP="00140A21">
            <w:pPr>
              <w:snapToGrid w:val="0"/>
              <w:spacing w:after="0"/>
              <w:rPr>
                <w:sz w:val="16"/>
                <w:szCs w:val="16"/>
                <w:lang w:val="en-US" w:eastAsia="zh-CN"/>
              </w:rPr>
            </w:pPr>
            <w:r w:rsidRPr="00140A21">
              <w:rPr>
                <w:sz w:val="16"/>
                <w:szCs w:val="16"/>
                <w:lang w:val="en-US" w:eastAsia="zh-CN"/>
              </w:rPr>
              <w:t>0.</w:t>
            </w:r>
            <w:r w:rsidRPr="00140A21">
              <w:rPr>
                <w:rFonts w:hint="eastAsia"/>
                <w:sz w:val="16"/>
                <w:szCs w:val="16"/>
                <w:lang w:val="en-US" w:eastAsia="zh-CN"/>
              </w:rPr>
              <w:t>57</w:t>
            </w:r>
          </w:p>
        </w:tc>
        <w:tc>
          <w:tcPr>
            <w:tcW w:w="486" w:type="pct"/>
            <w:shd w:val="clear" w:color="auto" w:fill="auto"/>
            <w:vAlign w:val="bottom"/>
          </w:tcPr>
          <w:p w:rsidR="00436DEC" w:rsidRPr="00140A21" w:rsidRDefault="00436DEC" w:rsidP="00140A21">
            <w:pPr>
              <w:snapToGrid w:val="0"/>
              <w:spacing w:after="0"/>
              <w:rPr>
                <w:sz w:val="16"/>
                <w:szCs w:val="16"/>
                <w:lang w:val="en-US" w:eastAsia="zh-CN"/>
              </w:rPr>
            </w:pPr>
            <w:r w:rsidRPr="00140A21">
              <w:rPr>
                <w:sz w:val="16"/>
                <w:szCs w:val="16"/>
                <w:lang w:val="en-US" w:eastAsia="zh-CN"/>
              </w:rPr>
              <w:t>0.</w:t>
            </w:r>
            <w:r w:rsidRPr="00140A21">
              <w:rPr>
                <w:rFonts w:hint="eastAsia"/>
                <w:sz w:val="16"/>
                <w:szCs w:val="16"/>
                <w:lang w:val="en-US" w:eastAsia="zh-CN"/>
              </w:rPr>
              <w:t>29</w:t>
            </w:r>
          </w:p>
        </w:tc>
        <w:tc>
          <w:tcPr>
            <w:tcW w:w="534" w:type="pct"/>
            <w:shd w:val="clear" w:color="auto" w:fill="auto"/>
            <w:vAlign w:val="bottom"/>
          </w:tcPr>
          <w:p w:rsidR="00436DEC" w:rsidRPr="00140A21" w:rsidRDefault="00436DEC" w:rsidP="00140A21">
            <w:pPr>
              <w:snapToGrid w:val="0"/>
              <w:spacing w:after="0"/>
              <w:rPr>
                <w:sz w:val="16"/>
                <w:szCs w:val="16"/>
                <w:lang w:val="en-US" w:eastAsia="zh-CN"/>
              </w:rPr>
            </w:pPr>
            <w:r w:rsidRPr="00140A21">
              <w:rPr>
                <w:sz w:val="16"/>
                <w:szCs w:val="16"/>
                <w:lang w:val="en-US" w:eastAsia="zh-CN"/>
              </w:rPr>
              <w:t>0.</w:t>
            </w:r>
            <w:r w:rsidRPr="00140A21">
              <w:rPr>
                <w:rFonts w:hint="eastAsia"/>
                <w:sz w:val="16"/>
                <w:szCs w:val="16"/>
                <w:lang w:val="en-US" w:eastAsia="zh-CN"/>
              </w:rPr>
              <w:t>29</w:t>
            </w:r>
          </w:p>
        </w:tc>
        <w:tc>
          <w:tcPr>
            <w:tcW w:w="534" w:type="pct"/>
            <w:shd w:val="clear" w:color="auto" w:fill="auto"/>
            <w:vAlign w:val="bottom"/>
          </w:tcPr>
          <w:p w:rsidR="00436DEC" w:rsidRPr="00140A21" w:rsidRDefault="00436DEC" w:rsidP="00140A21">
            <w:pPr>
              <w:snapToGrid w:val="0"/>
              <w:spacing w:after="0"/>
              <w:rPr>
                <w:sz w:val="16"/>
                <w:szCs w:val="16"/>
                <w:lang w:val="en-US" w:eastAsia="zh-CN"/>
              </w:rPr>
            </w:pPr>
            <w:r w:rsidRPr="00140A21">
              <w:rPr>
                <w:sz w:val="16"/>
                <w:szCs w:val="16"/>
                <w:lang w:val="en-US" w:eastAsia="zh-CN"/>
              </w:rPr>
              <w:t>0.</w:t>
            </w:r>
            <w:r w:rsidRPr="00140A21">
              <w:rPr>
                <w:rFonts w:hint="eastAsia"/>
                <w:sz w:val="16"/>
                <w:szCs w:val="16"/>
                <w:lang w:val="en-US" w:eastAsia="zh-CN"/>
              </w:rPr>
              <w:t>57</w:t>
            </w:r>
          </w:p>
        </w:tc>
        <w:tc>
          <w:tcPr>
            <w:tcW w:w="534"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0.29</w:t>
            </w:r>
          </w:p>
        </w:tc>
      </w:tr>
      <w:tr w:rsidR="006C181B" w:rsidRPr="00281F1C" w:rsidTr="00140A21">
        <w:trPr>
          <w:jc w:val="center"/>
        </w:trPr>
        <w:tc>
          <w:tcPr>
            <w:tcW w:w="48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Receiver</w:t>
            </w:r>
          </w:p>
        </w:tc>
        <w:tc>
          <w:tcPr>
            <w:tcW w:w="48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 xml:space="preserve">chip MMSE-hard PIC </w:t>
            </w:r>
          </w:p>
        </w:tc>
        <w:tc>
          <w:tcPr>
            <w:tcW w:w="48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Chip EPA hybrid PIC</w:t>
            </w:r>
          </w:p>
        </w:tc>
        <w:tc>
          <w:tcPr>
            <w:tcW w:w="48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Block MMSE hard PIC</w:t>
            </w:r>
          </w:p>
        </w:tc>
        <w:tc>
          <w:tcPr>
            <w:tcW w:w="48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Chip EPA hybrid PIC</w:t>
            </w:r>
          </w:p>
        </w:tc>
        <w:tc>
          <w:tcPr>
            <w:tcW w:w="48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Block MMSE hard PIC</w:t>
            </w:r>
          </w:p>
        </w:tc>
        <w:tc>
          <w:tcPr>
            <w:tcW w:w="486"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Chip EPA hybrid PIC</w:t>
            </w:r>
          </w:p>
        </w:tc>
        <w:tc>
          <w:tcPr>
            <w:tcW w:w="534"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Block MMSE hard PIC</w:t>
            </w:r>
          </w:p>
        </w:tc>
        <w:tc>
          <w:tcPr>
            <w:tcW w:w="534"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Chip EPA hybrid PIC</w:t>
            </w:r>
          </w:p>
        </w:tc>
        <w:tc>
          <w:tcPr>
            <w:tcW w:w="534"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Chip EPA hybrid PIC</w:t>
            </w:r>
          </w:p>
        </w:tc>
      </w:tr>
    </w:tbl>
    <w:p w:rsidR="00436DEC" w:rsidRPr="00281F1C" w:rsidRDefault="00436DEC" w:rsidP="00B06687"/>
    <w:p w:rsidR="00436DEC" w:rsidRPr="00281F1C" w:rsidRDefault="00436DEC" w:rsidP="00B06687">
      <w:r w:rsidRPr="00281F1C">
        <w:t xml:space="preserve">Observation: Under ideal conditions </w:t>
      </w:r>
      <w:r w:rsidRPr="00281F1C">
        <w:rPr>
          <w:rFonts w:eastAsia="DengXian"/>
        </w:rPr>
        <w:t xml:space="preserve">for Case 15 with 4 or 6 UEs, </w:t>
      </w:r>
    </w:p>
    <w:p w:rsidR="00436DEC" w:rsidRPr="00281F1C" w:rsidRDefault="00B06687" w:rsidP="00B06687">
      <w:pPr>
        <w:pStyle w:val="B1"/>
      </w:pPr>
      <w:r>
        <w:rPr>
          <w:rFonts w:eastAsia="DengXian"/>
        </w:rPr>
        <w:t>-</w:t>
      </w:r>
      <w:r>
        <w:rPr>
          <w:rFonts w:eastAsia="DengXian"/>
        </w:rPr>
        <w:tab/>
      </w:r>
      <w:r w:rsidR="00436DEC" w:rsidRPr="00281F1C">
        <w:rPr>
          <w:rFonts w:eastAsia="DengXian"/>
        </w:rPr>
        <w:t xml:space="preserve">the LLS results for simulated schemes with the code rate round 0.3 show a similar performance for most of curves, at target BLER = 0.001. </w:t>
      </w:r>
    </w:p>
    <w:p w:rsidR="00436DEC" w:rsidRPr="00281F1C" w:rsidRDefault="00B06687" w:rsidP="00B06687">
      <w:pPr>
        <w:pStyle w:val="B1"/>
      </w:pPr>
      <w:r>
        <w:rPr>
          <w:rFonts w:eastAsia="DengXian"/>
        </w:rPr>
        <w:t>-</w:t>
      </w:r>
      <w:r>
        <w:rPr>
          <w:rFonts w:eastAsia="DengXian"/>
        </w:rPr>
        <w:tab/>
      </w:r>
      <w:r w:rsidR="00436DEC" w:rsidRPr="00281F1C">
        <w:rPr>
          <w:rFonts w:eastAsia="DengXian"/>
        </w:rPr>
        <w:t xml:space="preserve">the LLS results for simulated schemes with the code rate round 0.6 show a similar performance for most of curves, at target BLER = 0.001. </w:t>
      </w:r>
    </w:p>
    <w:p w:rsidR="00436DEC" w:rsidRPr="00281F1C" w:rsidRDefault="00B06687" w:rsidP="00B06687">
      <w:pPr>
        <w:pStyle w:val="B1"/>
      </w:pPr>
      <w:r>
        <w:rPr>
          <w:rFonts w:eastAsia="DengXian"/>
        </w:rPr>
        <w:t>-</w:t>
      </w:r>
      <w:r>
        <w:rPr>
          <w:rFonts w:eastAsia="DengXian"/>
        </w:rPr>
        <w:tab/>
      </w:r>
      <w:r w:rsidR="00436DEC" w:rsidRPr="00281F1C">
        <w:rPr>
          <w:rFonts w:eastAsia="DengXian"/>
        </w:rPr>
        <w:t>the LLS results with the code rate round 0.3 show better performance than the results with the code rate round 0.6.</w:t>
      </w:r>
    </w:p>
    <w:p w:rsidR="00436DEC" w:rsidRPr="00281F1C" w:rsidRDefault="007069DE" w:rsidP="007069DE">
      <w:pPr>
        <w:pStyle w:val="B1"/>
      </w:pPr>
      <w:r>
        <w:t>15)</w:t>
      </w:r>
      <w:r>
        <w:tab/>
      </w:r>
      <w:r w:rsidR="00436DEC" w:rsidRPr="00281F1C">
        <w:rPr>
          <w:rFonts w:hint="eastAsia"/>
        </w:rPr>
        <w:t xml:space="preserve">Case 16 with </w:t>
      </w:r>
      <w:r w:rsidR="00436DEC" w:rsidRPr="00281F1C">
        <w:t>6</w:t>
      </w:r>
      <w:r w:rsidR="00436DEC" w:rsidRPr="00281F1C">
        <w:rPr>
          <w:rFonts w:hint="eastAsia"/>
        </w:rPr>
        <w:t xml:space="preserve"> UEs,</w:t>
      </w:r>
      <w:r w:rsidR="00436DEC" w:rsidRPr="00281F1C">
        <w:t xml:space="preserve"> ideal channel estimation </w:t>
      </w:r>
    </w:p>
    <w:p w:rsidR="00436DEC" w:rsidRPr="00281F1C" w:rsidRDefault="00436DEC" w:rsidP="007069DE">
      <w:pPr>
        <w:pStyle w:val="TH"/>
      </w:pPr>
      <w:r w:rsidRPr="00281F1C">
        <w:rPr>
          <w:noProof/>
          <w:lang w:val="en-US" w:eastAsia="zh-CN"/>
        </w:rPr>
        <w:lastRenderedPageBreak/>
        <w:t xml:space="preserve"> </w:t>
      </w:r>
      <w:r w:rsidR="00250518">
        <w:rPr>
          <w:noProof/>
          <w:lang w:val="en-US" w:eastAsia="zh-CN"/>
        </w:rPr>
        <w:drawing>
          <wp:inline distT="0" distB="0" distL="0" distR="0">
            <wp:extent cx="6123940" cy="2061845"/>
            <wp:effectExtent l="0" t="0" r="0" b="0"/>
            <wp:docPr id="322" name="Chart 10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436DEC" w:rsidRPr="00281F1C" w:rsidRDefault="00436DEC" w:rsidP="007069DE">
      <w:pPr>
        <w:pStyle w:val="TF"/>
      </w:pPr>
      <w:r w:rsidRPr="00281F1C">
        <w:t>Figure</w:t>
      </w:r>
      <w:r w:rsidR="007069DE">
        <w:t xml:space="preserve"> 8.2-15:</w:t>
      </w:r>
      <w:r w:rsidRPr="00281F1C">
        <w:t xml:space="preserve"> BLER vs. SNR results for Case 16 with 6 UEs</w:t>
      </w:r>
    </w:p>
    <w:p w:rsidR="00436DEC" w:rsidRPr="00281F1C" w:rsidRDefault="00436DEC" w:rsidP="007069DE">
      <w:pPr>
        <w:pStyle w:val="TH"/>
      </w:pPr>
      <w:r w:rsidRPr="00281F1C">
        <w:t>Table</w:t>
      </w:r>
      <w:r w:rsidR="007069DE">
        <w:t xml:space="preserve"> 8.2-16: </w:t>
      </w:r>
      <w:r w:rsidRPr="00281F1C">
        <w:t>Assumptions of code rate and receiver for each simulated scheme for Case 16 with 6 UEs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5"/>
        <w:gridCol w:w="875"/>
        <w:gridCol w:w="875"/>
        <w:gridCol w:w="875"/>
        <w:gridCol w:w="875"/>
        <w:gridCol w:w="876"/>
        <w:gridCol w:w="876"/>
        <w:gridCol w:w="876"/>
        <w:gridCol w:w="876"/>
        <w:gridCol w:w="876"/>
        <w:gridCol w:w="876"/>
      </w:tblGrid>
      <w:tr w:rsidR="006C181B" w:rsidRPr="00281F1C" w:rsidTr="00140A21">
        <w:tc>
          <w:tcPr>
            <w:tcW w:w="454" w:type="pct"/>
            <w:shd w:val="clear" w:color="auto" w:fill="D9E2F3"/>
          </w:tcPr>
          <w:p w:rsidR="00436DEC" w:rsidRPr="00140A21" w:rsidRDefault="00436DEC" w:rsidP="00140A21">
            <w:pPr>
              <w:snapToGrid w:val="0"/>
              <w:spacing w:after="0"/>
              <w:rPr>
                <w:sz w:val="16"/>
                <w:szCs w:val="16"/>
                <w:lang w:val="en-US" w:eastAsia="zh-CN"/>
              </w:rPr>
            </w:pPr>
            <w:r w:rsidRPr="00140A21">
              <w:rPr>
                <w:sz w:val="16"/>
                <w:szCs w:val="16"/>
                <w:lang w:val="en-US" w:eastAsia="zh-CN"/>
              </w:rPr>
              <w:t>Company</w:t>
            </w:r>
          </w:p>
        </w:tc>
        <w:tc>
          <w:tcPr>
            <w:tcW w:w="454" w:type="pct"/>
            <w:shd w:val="clear" w:color="auto" w:fill="D9E2F3"/>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Source 11</w:t>
            </w:r>
          </w:p>
        </w:tc>
        <w:tc>
          <w:tcPr>
            <w:tcW w:w="454" w:type="pct"/>
            <w:shd w:val="clear" w:color="auto" w:fill="D9E2F3"/>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Source 9</w:t>
            </w:r>
          </w:p>
        </w:tc>
        <w:tc>
          <w:tcPr>
            <w:tcW w:w="454" w:type="pct"/>
            <w:shd w:val="clear" w:color="auto" w:fill="D9E2F3"/>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Source 6</w:t>
            </w:r>
          </w:p>
        </w:tc>
        <w:tc>
          <w:tcPr>
            <w:tcW w:w="909" w:type="pct"/>
            <w:gridSpan w:val="2"/>
            <w:shd w:val="clear" w:color="auto" w:fill="D9E2F3"/>
          </w:tcPr>
          <w:p w:rsidR="00436DEC" w:rsidRPr="00140A21" w:rsidRDefault="00436DEC" w:rsidP="00140A21">
            <w:pPr>
              <w:snapToGrid w:val="0"/>
              <w:spacing w:after="0"/>
              <w:rPr>
                <w:sz w:val="16"/>
                <w:szCs w:val="16"/>
                <w:lang w:val="en-US" w:eastAsia="zh-CN"/>
              </w:rPr>
            </w:pPr>
            <w:r w:rsidRPr="00140A21">
              <w:rPr>
                <w:sz w:val="16"/>
                <w:szCs w:val="16"/>
                <w:lang w:val="en-US" w:eastAsia="zh-CN"/>
              </w:rPr>
              <w:t xml:space="preserve">Source </w:t>
            </w:r>
            <w:r w:rsidRPr="00140A21">
              <w:rPr>
                <w:rFonts w:hint="eastAsia"/>
                <w:sz w:val="16"/>
                <w:szCs w:val="16"/>
                <w:lang w:val="en-US" w:eastAsia="zh-CN"/>
              </w:rPr>
              <w:t>1</w:t>
            </w:r>
          </w:p>
        </w:tc>
        <w:tc>
          <w:tcPr>
            <w:tcW w:w="1364" w:type="pct"/>
            <w:gridSpan w:val="3"/>
            <w:shd w:val="clear" w:color="auto" w:fill="D9E2F3"/>
          </w:tcPr>
          <w:p w:rsidR="00436DEC" w:rsidRPr="00140A21" w:rsidRDefault="00436DEC" w:rsidP="00140A21">
            <w:pPr>
              <w:snapToGrid w:val="0"/>
              <w:spacing w:after="0"/>
              <w:rPr>
                <w:sz w:val="16"/>
                <w:szCs w:val="16"/>
                <w:lang w:val="en-US" w:eastAsia="zh-CN"/>
              </w:rPr>
            </w:pPr>
            <w:r w:rsidRPr="00140A21">
              <w:rPr>
                <w:sz w:val="16"/>
                <w:szCs w:val="16"/>
                <w:lang w:val="en-US" w:eastAsia="zh-CN"/>
              </w:rPr>
              <w:t xml:space="preserve">Source </w:t>
            </w:r>
            <w:r w:rsidRPr="00140A21">
              <w:rPr>
                <w:rFonts w:hint="eastAsia"/>
                <w:sz w:val="16"/>
                <w:szCs w:val="16"/>
                <w:lang w:val="en-US" w:eastAsia="zh-CN"/>
              </w:rPr>
              <w:t>3</w:t>
            </w:r>
          </w:p>
        </w:tc>
        <w:tc>
          <w:tcPr>
            <w:tcW w:w="910" w:type="pct"/>
            <w:gridSpan w:val="2"/>
            <w:shd w:val="clear" w:color="auto" w:fill="D9E2F3"/>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Source 8</w:t>
            </w:r>
          </w:p>
        </w:tc>
      </w:tr>
      <w:tr w:rsidR="006C181B" w:rsidRPr="00281F1C" w:rsidTr="00140A21">
        <w:tc>
          <w:tcPr>
            <w:tcW w:w="454"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Scheme</w:t>
            </w:r>
          </w:p>
        </w:tc>
        <w:tc>
          <w:tcPr>
            <w:tcW w:w="454"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IDMA</w:t>
            </w:r>
          </w:p>
        </w:tc>
        <w:tc>
          <w:tcPr>
            <w:tcW w:w="454"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IGMA</w:t>
            </w:r>
          </w:p>
        </w:tc>
        <w:tc>
          <w:tcPr>
            <w:tcW w:w="454"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LCRS</w:t>
            </w:r>
          </w:p>
        </w:tc>
        <w:tc>
          <w:tcPr>
            <w:tcW w:w="454"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MUSA</w:t>
            </w:r>
          </w:p>
        </w:tc>
        <w:tc>
          <w:tcPr>
            <w:tcW w:w="45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MUSA</w:t>
            </w:r>
          </w:p>
        </w:tc>
        <w:tc>
          <w:tcPr>
            <w:tcW w:w="45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UGMA</w:t>
            </w:r>
          </w:p>
        </w:tc>
        <w:tc>
          <w:tcPr>
            <w:tcW w:w="45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MUSA</w:t>
            </w:r>
          </w:p>
        </w:tc>
        <w:tc>
          <w:tcPr>
            <w:tcW w:w="45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SCMA</w:t>
            </w:r>
          </w:p>
        </w:tc>
        <w:tc>
          <w:tcPr>
            <w:tcW w:w="45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NCMA</w:t>
            </w:r>
          </w:p>
        </w:tc>
        <w:tc>
          <w:tcPr>
            <w:tcW w:w="45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NCMA</w:t>
            </w:r>
            <w:r w:rsidRPr="00140A21">
              <w:rPr>
                <w:sz w:val="16"/>
                <w:szCs w:val="16"/>
                <w:lang w:val="en-US" w:eastAsia="zh-CN"/>
              </w:rPr>
              <w:t>2</w:t>
            </w:r>
          </w:p>
        </w:tc>
      </w:tr>
      <w:tr w:rsidR="006C181B" w:rsidRPr="00281F1C" w:rsidTr="00140A21">
        <w:tc>
          <w:tcPr>
            <w:tcW w:w="454"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Code rate</w:t>
            </w:r>
          </w:p>
        </w:tc>
        <w:tc>
          <w:tcPr>
            <w:tcW w:w="454" w:type="pct"/>
            <w:shd w:val="clear" w:color="auto" w:fill="auto"/>
          </w:tcPr>
          <w:p w:rsidR="00436DEC" w:rsidRPr="00140A21" w:rsidRDefault="00436DEC" w:rsidP="00140A21">
            <w:pPr>
              <w:snapToGrid w:val="0"/>
              <w:spacing w:after="0"/>
              <w:rPr>
                <w:sz w:val="16"/>
                <w:szCs w:val="16"/>
                <w:lang w:val="en-US" w:eastAsia="zh-CN"/>
              </w:rPr>
            </w:pPr>
          </w:p>
        </w:tc>
        <w:tc>
          <w:tcPr>
            <w:tcW w:w="454"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0.11</w:t>
            </w:r>
          </w:p>
        </w:tc>
        <w:tc>
          <w:tcPr>
            <w:tcW w:w="454"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0.06</w:t>
            </w:r>
          </w:p>
        </w:tc>
        <w:tc>
          <w:tcPr>
            <w:tcW w:w="454"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0.11</w:t>
            </w:r>
          </w:p>
        </w:tc>
        <w:tc>
          <w:tcPr>
            <w:tcW w:w="45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0.11</w:t>
            </w:r>
          </w:p>
        </w:tc>
        <w:tc>
          <w:tcPr>
            <w:tcW w:w="45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0.1</w:t>
            </w:r>
          </w:p>
        </w:tc>
        <w:tc>
          <w:tcPr>
            <w:tcW w:w="45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0.1</w:t>
            </w:r>
          </w:p>
        </w:tc>
        <w:tc>
          <w:tcPr>
            <w:tcW w:w="45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0.125</w:t>
            </w:r>
          </w:p>
        </w:tc>
        <w:tc>
          <w:tcPr>
            <w:tcW w:w="455" w:type="pct"/>
            <w:shd w:val="clear" w:color="auto" w:fill="auto"/>
            <w:vAlign w:val="bottom"/>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0.055</w:t>
            </w:r>
          </w:p>
        </w:tc>
        <w:tc>
          <w:tcPr>
            <w:tcW w:w="45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0.11</w:t>
            </w:r>
          </w:p>
        </w:tc>
      </w:tr>
      <w:tr w:rsidR="006C181B" w:rsidRPr="00281F1C" w:rsidTr="00140A21">
        <w:tc>
          <w:tcPr>
            <w:tcW w:w="454"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Receiver</w:t>
            </w:r>
          </w:p>
        </w:tc>
        <w:tc>
          <w:tcPr>
            <w:tcW w:w="454"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ESE-SISO</w:t>
            </w:r>
          </w:p>
        </w:tc>
        <w:tc>
          <w:tcPr>
            <w:tcW w:w="454"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ESE</w:t>
            </w:r>
            <w:r w:rsidRPr="00140A21">
              <w:rPr>
                <w:sz w:val="16"/>
                <w:szCs w:val="16"/>
                <w:lang w:val="en-US" w:eastAsia="zh-CN"/>
              </w:rPr>
              <w:t>-SISO</w:t>
            </w:r>
          </w:p>
        </w:tc>
        <w:tc>
          <w:tcPr>
            <w:tcW w:w="454"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MMSE- hard SIC</w:t>
            </w:r>
          </w:p>
        </w:tc>
        <w:tc>
          <w:tcPr>
            <w:tcW w:w="454"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EPA</w:t>
            </w:r>
          </w:p>
        </w:tc>
        <w:tc>
          <w:tcPr>
            <w:tcW w:w="45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MMSE- hard SIC</w:t>
            </w:r>
          </w:p>
        </w:tc>
        <w:tc>
          <w:tcPr>
            <w:tcW w:w="45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rPr>
              <w:t>MMSE- hard SIC</w:t>
            </w:r>
          </w:p>
        </w:tc>
        <w:tc>
          <w:tcPr>
            <w:tcW w:w="45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rPr>
              <w:t>MMSE- hard SIC</w:t>
            </w:r>
          </w:p>
        </w:tc>
        <w:tc>
          <w:tcPr>
            <w:tcW w:w="45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rPr>
              <w:t>EPA</w:t>
            </w:r>
          </w:p>
        </w:tc>
        <w:tc>
          <w:tcPr>
            <w:tcW w:w="455" w:type="pct"/>
            <w:shd w:val="clear" w:color="auto" w:fill="auto"/>
          </w:tcPr>
          <w:p w:rsidR="00436DEC" w:rsidRPr="00140A21" w:rsidRDefault="00436DEC" w:rsidP="00140A21">
            <w:pPr>
              <w:snapToGrid w:val="0"/>
              <w:spacing w:after="0"/>
              <w:rPr>
                <w:sz w:val="16"/>
                <w:szCs w:val="16"/>
              </w:rPr>
            </w:pPr>
            <w:r w:rsidRPr="00140A21">
              <w:rPr>
                <w:sz w:val="16"/>
                <w:szCs w:val="16"/>
                <w:lang w:val="en-US" w:eastAsia="zh-CN"/>
              </w:rPr>
              <w:t>MMSE- hard SIC</w:t>
            </w:r>
          </w:p>
        </w:tc>
        <w:tc>
          <w:tcPr>
            <w:tcW w:w="455" w:type="pct"/>
            <w:shd w:val="clear" w:color="auto" w:fill="auto"/>
          </w:tcPr>
          <w:p w:rsidR="00436DEC" w:rsidRPr="00140A21" w:rsidRDefault="00436DEC" w:rsidP="00140A21">
            <w:pPr>
              <w:snapToGrid w:val="0"/>
              <w:spacing w:after="0"/>
              <w:rPr>
                <w:sz w:val="16"/>
                <w:szCs w:val="16"/>
              </w:rPr>
            </w:pPr>
            <w:r w:rsidRPr="00140A21">
              <w:rPr>
                <w:sz w:val="16"/>
                <w:szCs w:val="16"/>
                <w:lang w:val="en-US" w:eastAsia="zh-CN"/>
              </w:rPr>
              <w:t>MMSE- hard SIC</w:t>
            </w:r>
          </w:p>
        </w:tc>
      </w:tr>
      <w:tr w:rsidR="00436DEC" w:rsidRPr="00281F1C" w:rsidTr="00140A21">
        <w:tc>
          <w:tcPr>
            <w:tcW w:w="454" w:type="pct"/>
            <w:shd w:val="clear" w:color="auto" w:fill="D9E2F3"/>
          </w:tcPr>
          <w:p w:rsidR="00436DEC" w:rsidRPr="00140A21" w:rsidRDefault="00436DEC" w:rsidP="00140A21">
            <w:pPr>
              <w:snapToGrid w:val="0"/>
              <w:spacing w:after="0"/>
              <w:rPr>
                <w:sz w:val="16"/>
                <w:szCs w:val="16"/>
                <w:lang w:val="en-US" w:eastAsia="zh-CN"/>
              </w:rPr>
            </w:pPr>
            <w:r w:rsidRPr="00140A21">
              <w:rPr>
                <w:sz w:val="16"/>
                <w:szCs w:val="16"/>
                <w:lang w:val="en-US" w:eastAsia="zh-CN"/>
              </w:rPr>
              <w:t>Company</w:t>
            </w:r>
          </w:p>
        </w:tc>
        <w:tc>
          <w:tcPr>
            <w:tcW w:w="4091" w:type="pct"/>
            <w:gridSpan w:val="9"/>
            <w:shd w:val="clear" w:color="auto" w:fill="D9E2F3"/>
          </w:tcPr>
          <w:p w:rsidR="00436DEC" w:rsidRPr="00140A21" w:rsidRDefault="00436DEC" w:rsidP="00140A21">
            <w:pPr>
              <w:snapToGrid w:val="0"/>
              <w:spacing w:after="0"/>
              <w:jc w:val="center"/>
              <w:rPr>
                <w:sz w:val="16"/>
                <w:szCs w:val="16"/>
                <w:lang w:val="en-US" w:eastAsia="zh-CN"/>
              </w:rPr>
            </w:pPr>
            <w:r w:rsidRPr="00140A21">
              <w:rPr>
                <w:sz w:val="16"/>
                <w:szCs w:val="16"/>
                <w:lang w:val="en-US" w:eastAsia="zh-CN"/>
              </w:rPr>
              <w:t xml:space="preserve">Source </w:t>
            </w:r>
            <w:r w:rsidRPr="00140A21">
              <w:rPr>
                <w:rFonts w:hint="eastAsia"/>
                <w:sz w:val="16"/>
                <w:szCs w:val="16"/>
                <w:lang w:val="en-US" w:eastAsia="zh-CN"/>
              </w:rPr>
              <w:t>5</w:t>
            </w:r>
          </w:p>
        </w:tc>
        <w:tc>
          <w:tcPr>
            <w:tcW w:w="455" w:type="pct"/>
            <w:shd w:val="clear" w:color="auto" w:fill="D9E2F3"/>
          </w:tcPr>
          <w:p w:rsidR="00436DEC" w:rsidRPr="00140A21" w:rsidRDefault="00436DEC" w:rsidP="00140A21">
            <w:pPr>
              <w:snapToGrid w:val="0"/>
              <w:spacing w:after="0"/>
              <w:jc w:val="center"/>
              <w:rPr>
                <w:sz w:val="16"/>
                <w:szCs w:val="16"/>
                <w:lang w:val="en-US" w:eastAsia="zh-CN"/>
              </w:rPr>
            </w:pPr>
          </w:p>
        </w:tc>
      </w:tr>
      <w:tr w:rsidR="006C181B" w:rsidRPr="00281F1C" w:rsidTr="00140A21">
        <w:tc>
          <w:tcPr>
            <w:tcW w:w="454"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Scheme</w:t>
            </w:r>
          </w:p>
        </w:tc>
        <w:tc>
          <w:tcPr>
            <w:tcW w:w="454"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SCMA</w:t>
            </w:r>
          </w:p>
        </w:tc>
        <w:tc>
          <w:tcPr>
            <w:tcW w:w="454"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LCRS</w:t>
            </w:r>
          </w:p>
        </w:tc>
        <w:tc>
          <w:tcPr>
            <w:tcW w:w="454"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MUSA</w:t>
            </w:r>
          </w:p>
        </w:tc>
        <w:tc>
          <w:tcPr>
            <w:tcW w:w="454"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MUSA</w:t>
            </w:r>
          </w:p>
        </w:tc>
        <w:tc>
          <w:tcPr>
            <w:tcW w:w="45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SL-</w:t>
            </w:r>
            <w:r w:rsidRPr="00140A21">
              <w:rPr>
                <w:rFonts w:hint="eastAsia"/>
                <w:sz w:val="16"/>
                <w:szCs w:val="16"/>
                <w:lang w:val="en-US" w:eastAsia="zh-CN"/>
              </w:rPr>
              <w:t>RSMA</w:t>
            </w:r>
          </w:p>
        </w:tc>
        <w:tc>
          <w:tcPr>
            <w:tcW w:w="45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ML-RSMA</w:t>
            </w:r>
          </w:p>
        </w:tc>
        <w:tc>
          <w:tcPr>
            <w:tcW w:w="45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ML-RSMA</w:t>
            </w:r>
          </w:p>
        </w:tc>
        <w:tc>
          <w:tcPr>
            <w:tcW w:w="45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SL-</w:t>
            </w:r>
            <w:r w:rsidRPr="00140A21">
              <w:rPr>
                <w:rFonts w:hint="eastAsia"/>
                <w:sz w:val="16"/>
                <w:szCs w:val="16"/>
                <w:lang w:val="en-US" w:eastAsia="zh-CN"/>
              </w:rPr>
              <w:t>RSMA</w:t>
            </w:r>
          </w:p>
        </w:tc>
        <w:tc>
          <w:tcPr>
            <w:tcW w:w="45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SCM</w:t>
            </w:r>
            <w:r w:rsidRPr="00140A21">
              <w:rPr>
                <w:sz w:val="16"/>
                <w:szCs w:val="16"/>
                <w:lang w:val="en-US" w:eastAsia="zh-CN"/>
              </w:rPr>
              <w:t>A</w:t>
            </w:r>
          </w:p>
        </w:tc>
        <w:tc>
          <w:tcPr>
            <w:tcW w:w="455" w:type="pct"/>
            <w:shd w:val="clear" w:color="auto" w:fill="auto"/>
          </w:tcPr>
          <w:p w:rsidR="00436DEC" w:rsidRPr="00140A21" w:rsidRDefault="00436DEC" w:rsidP="00140A21">
            <w:pPr>
              <w:snapToGrid w:val="0"/>
              <w:spacing w:after="0"/>
              <w:rPr>
                <w:sz w:val="16"/>
                <w:szCs w:val="16"/>
                <w:lang w:val="en-US" w:eastAsia="zh-CN"/>
              </w:rPr>
            </w:pPr>
          </w:p>
        </w:tc>
      </w:tr>
      <w:tr w:rsidR="006C181B" w:rsidRPr="00281F1C" w:rsidTr="00140A21">
        <w:tc>
          <w:tcPr>
            <w:tcW w:w="454"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Code rate</w:t>
            </w:r>
          </w:p>
        </w:tc>
        <w:tc>
          <w:tcPr>
            <w:tcW w:w="454"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0.06</w:t>
            </w:r>
          </w:p>
        </w:tc>
        <w:tc>
          <w:tcPr>
            <w:tcW w:w="454" w:type="pct"/>
            <w:shd w:val="clear" w:color="auto" w:fill="auto"/>
            <w:vAlign w:val="bottom"/>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0.06</w:t>
            </w:r>
          </w:p>
        </w:tc>
        <w:tc>
          <w:tcPr>
            <w:tcW w:w="454" w:type="pct"/>
            <w:shd w:val="clear" w:color="auto" w:fill="auto"/>
            <w:vAlign w:val="bottom"/>
          </w:tcPr>
          <w:p w:rsidR="00436DEC" w:rsidRPr="00140A21" w:rsidRDefault="00436DEC" w:rsidP="00140A21">
            <w:pPr>
              <w:snapToGrid w:val="0"/>
              <w:spacing w:after="0"/>
              <w:rPr>
                <w:sz w:val="16"/>
                <w:szCs w:val="16"/>
                <w:lang w:val="en-US" w:eastAsia="zh-CN"/>
              </w:rPr>
            </w:pPr>
            <w:r w:rsidRPr="00140A21">
              <w:rPr>
                <w:sz w:val="16"/>
                <w:szCs w:val="16"/>
                <w:lang w:val="en-US" w:eastAsia="zh-CN"/>
              </w:rPr>
              <w:t>0.</w:t>
            </w:r>
            <w:r w:rsidRPr="00140A21">
              <w:rPr>
                <w:rFonts w:hint="eastAsia"/>
                <w:sz w:val="16"/>
                <w:szCs w:val="16"/>
                <w:lang w:val="en-US" w:eastAsia="zh-CN"/>
              </w:rPr>
              <w:t>11</w:t>
            </w:r>
          </w:p>
        </w:tc>
        <w:tc>
          <w:tcPr>
            <w:tcW w:w="454" w:type="pct"/>
            <w:shd w:val="clear" w:color="auto" w:fill="auto"/>
            <w:vAlign w:val="bottom"/>
          </w:tcPr>
          <w:p w:rsidR="00436DEC" w:rsidRPr="00140A21" w:rsidRDefault="00436DEC" w:rsidP="00140A21">
            <w:pPr>
              <w:snapToGrid w:val="0"/>
              <w:spacing w:after="0"/>
              <w:rPr>
                <w:sz w:val="16"/>
                <w:szCs w:val="16"/>
                <w:lang w:val="en-US" w:eastAsia="zh-CN"/>
              </w:rPr>
            </w:pPr>
            <w:r w:rsidRPr="00140A21">
              <w:rPr>
                <w:sz w:val="16"/>
                <w:szCs w:val="16"/>
                <w:lang w:val="en-US" w:eastAsia="zh-CN"/>
              </w:rPr>
              <w:t>0.</w:t>
            </w:r>
            <w:r w:rsidRPr="00140A21">
              <w:rPr>
                <w:rFonts w:hint="eastAsia"/>
                <w:sz w:val="16"/>
                <w:szCs w:val="16"/>
                <w:lang w:val="en-US" w:eastAsia="zh-CN"/>
              </w:rPr>
              <w:t>11</w:t>
            </w:r>
          </w:p>
        </w:tc>
        <w:tc>
          <w:tcPr>
            <w:tcW w:w="455" w:type="pct"/>
            <w:shd w:val="clear" w:color="auto" w:fill="auto"/>
            <w:vAlign w:val="bottom"/>
          </w:tcPr>
          <w:p w:rsidR="00436DEC" w:rsidRPr="00140A21" w:rsidRDefault="00436DEC" w:rsidP="00140A21">
            <w:pPr>
              <w:snapToGrid w:val="0"/>
              <w:spacing w:after="0"/>
              <w:rPr>
                <w:sz w:val="16"/>
                <w:szCs w:val="16"/>
                <w:lang w:val="en-US" w:eastAsia="zh-CN"/>
              </w:rPr>
            </w:pPr>
            <w:r w:rsidRPr="00140A21">
              <w:rPr>
                <w:sz w:val="16"/>
                <w:szCs w:val="16"/>
                <w:lang w:val="en-US" w:eastAsia="zh-CN"/>
              </w:rPr>
              <w:t>0.</w:t>
            </w:r>
            <w:r w:rsidRPr="00140A21">
              <w:rPr>
                <w:rFonts w:hint="eastAsia"/>
                <w:sz w:val="16"/>
                <w:szCs w:val="16"/>
                <w:lang w:val="en-US" w:eastAsia="zh-CN"/>
              </w:rPr>
              <w:t>11</w:t>
            </w:r>
          </w:p>
        </w:tc>
        <w:tc>
          <w:tcPr>
            <w:tcW w:w="455" w:type="pct"/>
            <w:shd w:val="clear" w:color="auto" w:fill="auto"/>
            <w:vAlign w:val="bottom"/>
          </w:tcPr>
          <w:p w:rsidR="00436DEC" w:rsidRPr="00140A21" w:rsidRDefault="00436DEC" w:rsidP="00140A21">
            <w:pPr>
              <w:snapToGrid w:val="0"/>
              <w:spacing w:after="0"/>
              <w:rPr>
                <w:sz w:val="16"/>
                <w:szCs w:val="16"/>
                <w:lang w:val="en-US" w:eastAsia="zh-CN"/>
              </w:rPr>
            </w:pPr>
            <w:r w:rsidRPr="00140A21">
              <w:rPr>
                <w:sz w:val="16"/>
                <w:szCs w:val="16"/>
                <w:lang w:val="en-US" w:eastAsia="zh-CN"/>
              </w:rPr>
              <w:t>0.06</w:t>
            </w:r>
          </w:p>
        </w:tc>
        <w:tc>
          <w:tcPr>
            <w:tcW w:w="455" w:type="pct"/>
            <w:shd w:val="clear" w:color="auto" w:fill="auto"/>
            <w:vAlign w:val="bottom"/>
          </w:tcPr>
          <w:p w:rsidR="00436DEC" w:rsidRPr="00140A21" w:rsidRDefault="00436DEC" w:rsidP="00140A21">
            <w:pPr>
              <w:snapToGrid w:val="0"/>
              <w:spacing w:after="0"/>
              <w:rPr>
                <w:sz w:val="16"/>
                <w:szCs w:val="16"/>
                <w:lang w:val="en-US" w:eastAsia="zh-CN"/>
              </w:rPr>
            </w:pPr>
            <w:r w:rsidRPr="00140A21">
              <w:rPr>
                <w:sz w:val="16"/>
                <w:szCs w:val="16"/>
                <w:lang w:val="en-US" w:eastAsia="zh-CN"/>
              </w:rPr>
              <w:t>0.06</w:t>
            </w:r>
          </w:p>
        </w:tc>
        <w:tc>
          <w:tcPr>
            <w:tcW w:w="455" w:type="pct"/>
            <w:shd w:val="clear" w:color="auto" w:fill="auto"/>
            <w:vAlign w:val="bottom"/>
          </w:tcPr>
          <w:p w:rsidR="00436DEC" w:rsidRPr="00140A21" w:rsidRDefault="00436DEC" w:rsidP="00140A21">
            <w:pPr>
              <w:snapToGrid w:val="0"/>
              <w:spacing w:after="0"/>
              <w:rPr>
                <w:sz w:val="16"/>
                <w:szCs w:val="16"/>
                <w:lang w:val="en-US" w:eastAsia="zh-CN"/>
              </w:rPr>
            </w:pPr>
            <w:r w:rsidRPr="00140A21">
              <w:rPr>
                <w:sz w:val="16"/>
                <w:szCs w:val="16"/>
                <w:lang w:val="en-US" w:eastAsia="zh-CN"/>
              </w:rPr>
              <w:t>0.</w:t>
            </w:r>
            <w:r w:rsidRPr="00140A21">
              <w:rPr>
                <w:rFonts w:hint="eastAsia"/>
                <w:sz w:val="16"/>
                <w:szCs w:val="16"/>
                <w:lang w:val="en-US" w:eastAsia="zh-CN"/>
              </w:rPr>
              <w:t>11</w:t>
            </w:r>
          </w:p>
        </w:tc>
        <w:tc>
          <w:tcPr>
            <w:tcW w:w="45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0.06</w:t>
            </w:r>
          </w:p>
        </w:tc>
        <w:tc>
          <w:tcPr>
            <w:tcW w:w="455" w:type="pct"/>
            <w:shd w:val="clear" w:color="auto" w:fill="auto"/>
          </w:tcPr>
          <w:p w:rsidR="00436DEC" w:rsidRPr="00140A21" w:rsidRDefault="00436DEC" w:rsidP="00140A21">
            <w:pPr>
              <w:snapToGrid w:val="0"/>
              <w:spacing w:after="0"/>
              <w:rPr>
                <w:sz w:val="16"/>
                <w:szCs w:val="16"/>
                <w:lang w:val="en-US" w:eastAsia="zh-CN"/>
              </w:rPr>
            </w:pPr>
          </w:p>
        </w:tc>
      </w:tr>
      <w:tr w:rsidR="006C181B" w:rsidRPr="00281F1C" w:rsidTr="00140A21">
        <w:tc>
          <w:tcPr>
            <w:tcW w:w="454"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Receiver</w:t>
            </w:r>
          </w:p>
        </w:tc>
        <w:tc>
          <w:tcPr>
            <w:tcW w:w="454"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 xml:space="preserve">chip MMSE-hard PIC </w:t>
            </w:r>
          </w:p>
        </w:tc>
        <w:tc>
          <w:tcPr>
            <w:tcW w:w="454"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Chip EPA hybrid PIC</w:t>
            </w:r>
          </w:p>
        </w:tc>
        <w:tc>
          <w:tcPr>
            <w:tcW w:w="454"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Block MMSE hard PIC</w:t>
            </w:r>
          </w:p>
        </w:tc>
        <w:tc>
          <w:tcPr>
            <w:tcW w:w="454"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Chip EPA hybrid PIC</w:t>
            </w:r>
          </w:p>
        </w:tc>
        <w:tc>
          <w:tcPr>
            <w:tcW w:w="45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Block MMSE hard PIC</w:t>
            </w:r>
          </w:p>
        </w:tc>
        <w:tc>
          <w:tcPr>
            <w:tcW w:w="455"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Block MMSE hard PIC</w:t>
            </w:r>
          </w:p>
        </w:tc>
        <w:tc>
          <w:tcPr>
            <w:tcW w:w="45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Chip EPA hybrid PIC</w:t>
            </w:r>
          </w:p>
        </w:tc>
        <w:tc>
          <w:tcPr>
            <w:tcW w:w="45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Chip EPA hybrid PIC</w:t>
            </w:r>
          </w:p>
        </w:tc>
        <w:tc>
          <w:tcPr>
            <w:tcW w:w="455" w:type="pct"/>
            <w:shd w:val="clear" w:color="auto" w:fill="auto"/>
          </w:tcPr>
          <w:p w:rsidR="00436DEC" w:rsidRPr="00140A21" w:rsidRDefault="00436DEC" w:rsidP="00140A21">
            <w:pPr>
              <w:snapToGrid w:val="0"/>
              <w:spacing w:after="0"/>
              <w:rPr>
                <w:sz w:val="16"/>
                <w:szCs w:val="16"/>
              </w:rPr>
            </w:pPr>
            <w:r w:rsidRPr="00140A21">
              <w:rPr>
                <w:rFonts w:hint="eastAsia"/>
                <w:sz w:val="16"/>
                <w:szCs w:val="16"/>
                <w:lang w:val="en-US" w:eastAsia="zh-CN"/>
              </w:rPr>
              <w:t>Chip EPA hybrid PIC</w:t>
            </w:r>
          </w:p>
        </w:tc>
        <w:tc>
          <w:tcPr>
            <w:tcW w:w="455" w:type="pct"/>
            <w:shd w:val="clear" w:color="auto" w:fill="auto"/>
          </w:tcPr>
          <w:p w:rsidR="00436DEC" w:rsidRPr="00140A21" w:rsidRDefault="00436DEC" w:rsidP="00140A21">
            <w:pPr>
              <w:snapToGrid w:val="0"/>
              <w:spacing w:after="0"/>
              <w:rPr>
                <w:sz w:val="16"/>
                <w:szCs w:val="16"/>
              </w:rPr>
            </w:pPr>
          </w:p>
        </w:tc>
      </w:tr>
    </w:tbl>
    <w:p w:rsidR="00436DEC" w:rsidRPr="00281F1C" w:rsidRDefault="00436DEC" w:rsidP="007069DE"/>
    <w:p w:rsidR="00436DEC" w:rsidRPr="00281F1C" w:rsidRDefault="007069DE" w:rsidP="007069DE">
      <w:pPr>
        <w:pStyle w:val="B1"/>
      </w:pPr>
      <w:r>
        <w:t>16)</w:t>
      </w:r>
      <w:r>
        <w:tab/>
      </w:r>
      <w:r w:rsidR="00436DEC" w:rsidRPr="00281F1C">
        <w:rPr>
          <w:rFonts w:hint="eastAsia"/>
        </w:rPr>
        <w:t>Case 16 with 12 UEs,</w:t>
      </w:r>
      <w:r w:rsidR="00436DEC" w:rsidRPr="00281F1C">
        <w:t xml:space="preserve"> ideal channel estimation </w:t>
      </w:r>
    </w:p>
    <w:p w:rsidR="00436DEC" w:rsidRPr="00281F1C" w:rsidRDefault="00250518" w:rsidP="007069DE">
      <w:pPr>
        <w:pStyle w:val="TH"/>
      </w:pPr>
      <w:r>
        <w:rPr>
          <w:noProof/>
          <w:lang w:val="en-US" w:eastAsia="zh-CN"/>
        </w:rPr>
        <w:drawing>
          <wp:inline distT="0" distB="0" distL="0" distR="0">
            <wp:extent cx="6123940" cy="2061845"/>
            <wp:effectExtent l="0" t="0" r="0" b="0"/>
            <wp:docPr id="323" name="Chart 10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436DEC" w:rsidRPr="00281F1C" w:rsidRDefault="00436DEC" w:rsidP="007069DE">
      <w:pPr>
        <w:pStyle w:val="TF"/>
      </w:pPr>
      <w:r w:rsidRPr="00281F1C">
        <w:t>Figure</w:t>
      </w:r>
      <w:r w:rsidR="007069DE">
        <w:t xml:space="preserve"> 8.2-16:</w:t>
      </w:r>
      <w:r w:rsidRPr="00281F1C">
        <w:t xml:space="preserve"> BLER vs. SNR results for Case 16 with 12 UEs</w:t>
      </w:r>
    </w:p>
    <w:p w:rsidR="00436DEC" w:rsidRPr="00281F1C" w:rsidRDefault="00436DEC" w:rsidP="007069DE">
      <w:pPr>
        <w:pStyle w:val="TH"/>
      </w:pPr>
      <w:r w:rsidRPr="00281F1C">
        <w:t>Table</w:t>
      </w:r>
      <w:r w:rsidR="007069DE">
        <w:t xml:space="preserve"> 8.2-17:</w:t>
      </w:r>
      <w:r w:rsidRPr="00281F1C">
        <w:t xml:space="preserve"> Assumptions of code rate and receiver for each simulated scheme for Case 16 with 12 UEs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39"/>
        <w:gridCol w:w="812"/>
        <w:gridCol w:w="865"/>
        <w:gridCol w:w="959"/>
        <w:gridCol w:w="882"/>
        <w:gridCol w:w="961"/>
        <w:gridCol w:w="961"/>
        <w:gridCol w:w="932"/>
        <w:gridCol w:w="901"/>
        <w:gridCol w:w="742"/>
        <w:gridCol w:w="777"/>
      </w:tblGrid>
      <w:tr w:rsidR="006C181B" w:rsidRPr="00281F1C" w:rsidTr="00140A21">
        <w:tc>
          <w:tcPr>
            <w:tcW w:w="436" w:type="pct"/>
            <w:shd w:val="clear" w:color="auto" w:fill="D9E2F3"/>
          </w:tcPr>
          <w:p w:rsidR="00436DEC" w:rsidRPr="00140A21" w:rsidRDefault="00436DEC" w:rsidP="00140A21">
            <w:pPr>
              <w:snapToGrid w:val="0"/>
              <w:spacing w:after="0"/>
              <w:rPr>
                <w:sz w:val="16"/>
                <w:szCs w:val="16"/>
                <w:lang w:val="en-US" w:eastAsia="zh-CN"/>
              </w:rPr>
            </w:pPr>
            <w:r w:rsidRPr="00140A21">
              <w:rPr>
                <w:sz w:val="16"/>
                <w:szCs w:val="16"/>
                <w:lang w:val="en-US" w:eastAsia="zh-CN"/>
              </w:rPr>
              <w:t>Company</w:t>
            </w:r>
          </w:p>
        </w:tc>
        <w:tc>
          <w:tcPr>
            <w:tcW w:w="422" w:type="pct"/>
            <w:shd w:val="clear" w:color="auto" w:fill="D9E2F3"/>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Source 11</w:t>
            </w:r>
          </w:p>
        </w:tc>
        <w:tc>
          <w:tcPr>
            <w:tcW w:w="449" w:type="pct"/>
            <w:shd w:val="clear" w:color="auto" w:fill="D9E2F3"/>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Source 9</w:t>
            </w:r>
          </w:p>
        </w:tc>
        <w:tc>
          <w:tcPr>
            <w:tcW w:w="498" w:type="pct"/>
            <w:shd w:val="clear" w:color="auto" w:fill="D9E2F3"/>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Source 6</w:t>
            </w:r>
          </w:p>
        </w:tc>
        <w:tc>
          <w:tcPr>
            <w:tcW w:w="957" w:type="pct"/>
            <w:gridSpan w:val="2"/>
            <w:shd w:val="clear" w:color="auto" w:fill="D9E2F3"/>
          </w:tcPr>
          <w:p w:rsidR="00436DEC" w:rsidRPr="00140A21" w:rsidRDefault="00436DEC" w:rsidP="00140A21">
            <w:pPr>
              <w:snapToGrid w:val="0"/>
              <w:spacing w:after="0"/>
              <w:rPr>
                <w:sz w:val="16"/>
                <w:szCs w:val="16"/>
                <w:lang w:val="en-US" w:eastAsia="zh-CN"/>
              </w:rPr>
            </w:pPr>
            <w:r w:rsidRPr="00140A21">
              <w:rPr>
                <w:sz w:val="16"/>
                <w:szCs w:val="16"/>
                <w:lang w:val="en-US" w:eastAsia="zh-CN"/>
              </w:rPr>
              <w:t xml:space="preserve">Source </w:t>
            </w:r>
            <w:r w:rsidRPr="00140A21">
              <w:rPr>
                <w:rFonts w:hint="eastAsia"/>
                <w:sz w:val="16"/>
                <w:szCs w:val="16"/>
                <w:lang w:val="en-US" w:eastAsia="zh-CN"/>
              </w:rPr>
              <w:t>1</w:t>
            </w:r>
          </w:p>
        </w:tc>
        <w:tc>
          <w:tcPr>
            <w:tcW w:w="1451" w:type="pct"/>
            <w:gridSpan w:val="3"/>
            <w:shd w:val="clear" w:color="auto" w:fill="D9E2F3"/>
          </w:tcPr>
          <w:p w:rsidR="00436DEC" w:rsidRPr="00140A21" w:rsidRDefault="00436DEC" w:rsidP="00140A21">
            <w:pPr>
              <w:snapToGrid w:val="0"/>
              <w:spacing w:after="0"/>
              <w:rPr>
                <w:sz w:val="16"/>
                <w:szCs w:val="16"/>
                <w:lang w:val="en-US" w:eastAsia="zh-CN"/>
              </w:rPr>
            </w:pPr>
            <w:r w:rsidRPr="00140A21">
              <w:rPr>
                <w:sz w:val="16"/>
                <w:szCs w:val="16"/>
                <w:lang w:val="en-US" w:eastAsia="zh-CN"/>
              </w:rPr>
              <w:t xml:space="preserve">Source </w:t>
            </w:r>
            <w:r w:rsidRPr="00140A21">
              <w:rPr>
                <w:rFonts w:hint="eastAsia"/>
                <w:sz w:val="16"/>
                <w:szCs w:val="16"/>
                <w:lang w:val="en-US" w:eastAsia="zh-CN"/>
              </w:rPr>
              <w:t>3</w:t>
            </w:r>
          </w:p>
        </w:tc>
        <w:tc>
          <w:tcPr>
            <w:tcW w:w="789" w:type="pct"/>
            <w:gridSpan w:val="2"/>
            <w:shd w:val="clear" w:color="auto" w:fill="D9E2F3"/>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Source 8</w:t>
            </w:r>
          </w:p>
        </w:tc>
      </w:tr>
      <w:tr w:rsidR="006C181B" w:rsidRPr="00281F1C" w:rsidTr="00140A21">
        <w:tc>
          <w:tcPr>
            <w:tcW w:w="436"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Scheme</w:t>
            </w:r>
          </w:p>
        </w:tc>
        <w:tc>
          <w:tcPr>
            <w:tcW w:w="422"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IDMA</w:t>
            </w:r>
          </w:p>
        </w:tc>
        <w:tc>
          <w:tcPr>
            <w:tcW w:w="449"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IGMA</w:t>
            </w:r>
          </w:p>
        </w:tc>
        <w:tc>
          <w:tcPr>
            <w:tcW w:w="498"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LCRS</w:t>
            </w:r>
          </w:p>
        </w:tc>
        <w:tc>
          <w:tcPr>
            <w:tcW w:w="458"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MUSA</w:t>
            </w:r>
          </w:p>
        </w:tc>
        <w:tc>
          <w:tcPr>
            <w:tcW w:w="499"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MUSA</w:t>
            </w:r>
          </w:p>
        </w:tc>
        <w:tc>
          <w:tcPr>
            <w:tcW w:w="499"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UGMA</w:t>
            </w:r>
          </w:p>
        </w:tc>
        <w:tc>
          <w:tcPr>
            <w:tcW w:w="484"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MUSA</w:t>
            </w:r>
          </w:p>
        </w:tc>
        <w:tc>
          <w:tcPr>
            <w:tcW w:w="468"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SCMA</w:t>
            </w:r>
          </w:p>
        </w:tc>
        <w:tc>
          <w:tcPr>
            <w:tcW w:w="38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NCMA</w:t>
            </w:r>
          </w:p>
        </w:tc>
        <w:tc>
          <w:tcPr>
            <w:tcW w:w="403"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NCMA</w:t>
            </w:r>
            <w:r w:rsidRPr="00140A21">
              <w:rPr>
                <w:sz w:val="16"/>
                <w:szCs w:val="16"/>
                <w:lang w:val="en-US" w:eastAsia="zh-CN"/>
              </w:rPr>
              <w:t>2</w:t>
            </w:r>
          </w:p>
        </w:tc>
      </w:tr>
      <w:tr w:rsidR="006C181B" w:rsidRPr="00281F1C" w:rsidTr="00140A21">
        <w:tc>
          <w:tcPr>
            <w:tcW w:w="436"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Code rate</w:t>
            </w:r>
          </w:p>
        </w:tc>
        <w:tc>
          <w:tcPr>
            <w:tcW w:w="422" w:type="pct"/>
            <w:shd w:val="clear" w:color="auto" w:fill="auto"/>
          </w:tcPr>
          <w:p w:rsidR="00436DEC" w:rsidRPr="00140A21" w:rsidRDefault="00436DEC" w:rsidP="00140A21">
            <w:pPr>
              <w:snapToGrid w:val="0"/>
              <w:spacing w:after="0"/>
              <w:rPr>
                <w:sz w:val="16"/>
                <w:szCs w:val="16"/>
                <w:lang w:val="en-US" w:eastAsia="zh-CN"/>
              </w:rPr>
            </w:pPr>
          </w:p>
        </w:tc>
        <w:tc>
          <w:tcPr>
            <w:tcW w:w="449"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0.11</w:t>
            </w:r>
          </w:p>
        </w:tc>
        <w:tc>
          <w:tcPr>
            <w:tcW w:w="498"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0.06</w:t>
            </w:r>
          </w:p>
        </w:tc>
        <w:tc>
          <w:tcPr>
            <w:tcW w:w="458"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0.11</w:t>
            </w:r>
          </w:p>
        </w:tc>
        <w:tc>
          <w:tcPr>
            <w:tcW w:w="499"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0.11</w:t>
            </w:r>
          </w:p>
        </w:tc>
        <w:tc>
          <w:tcPr>
            <w:tcW w:w="499"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0.1</w:t>
            </w:r>
          </w:p>
        </w:tc>
        <w:tc>
          <w:tcPr>
            <w:tcW w:w="484"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0.1</w:t>
            </w:r>
          </w:p>
        </w:tc>
        <w:tc>
          <w:tcPr>
            <w:tcW w:w="468"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0.125</w:t>
            </w:r>
          </w:p>
        </w:tc>
        <w:tc>
          <w:tcPr>
            <w:tcW w:w="385" w:type="pct"/>
            <w:shd w:val="clear" w:color="auto" w:fill="auto"/>
            <w:vAlign w:val="bottom"/>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0.055</w:t>
            </w:r>
          </w:p>
        </w:tc>
        <w:tc>
          <w:tcPr>
            <w:tcW w:w="403"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0.11</w:t>
            </w:r>
          </w:p>
        </w:tc>
      </w:tr>
      <w:tr w:rsidR="006C181B" w:rsidRPr="00281F1C" w:rsidTr="00140A21">
        <w:tc>
          <w:tcPr>
            <w:tcW w:w="436"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Receiver</w:t>
            </w:r>
          </w:p>
        </w:tc>
        <w:tc>
          <w:tcPr>
            <w:tcW w:w="422"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ESE-SISO</w:t>
            </w:r>
          </w:p>
        </w:tc>
        <w:tc>
          <w:tcPr>
            <w:tcW w:w="449"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ESE</w:t>
            </w:r>
            <w:r w:rsidRPr="00140A21">
              <w:rPr>
                <w:sz w:val="16"/>
                <w:szCs w:val="16"/>
                <w:lang w:val="en-US" w:eastAsia="zh-CN"/>
              </w:rPr>
              <w:t>-SISO</w:t>
            </w:r>
          </w:p>
        </w:tc>
        <w:tc>
          <w:tcPr>
            <w:tcW w:w="498"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MMSE- hard SIC</w:t>
            </w:r>
          </w:p>
        </w:tc>
        <w:tc>
          <w:tcPr>
            <w:tcW w:w="458"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EPA</w:t>
            </w:r>
          </w:p>
        </w:tc>
        <w:tc>
          <w:tcPr>
            <w:tcW w:w="499"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MMSE- hard SIC</w:t>
            </w:r>
          </w:p>
        </w:tc>
        <w:tc>
          <w:tcPr>
            <w:tcW w:w="499"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rPr>
              <w:t>MMSE- hard SIC</w:t>
            </w:r>
          </w:p>
        </w:tc>
        <w:tc>
          <w:tcPr>
            <w:tcW w:w="484"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rPr>
              <w:t>MMSE- hard SIC</w:t>
            </w:r>
          </w:p>
        </w:tc>
        <w:tc>
          <w:tcPr>
            <w:tcW w:w="468"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rPr>
              <w:t>EPA</w:t>
            </w:r>
          </w:p>
        </w:tc>
        <w:tc>
          <w:tcPr>
            <w:tcW w:w="385" w:type="pct"/>
            <w:shd w:val="clear" w:color="auto" w:fill="auto"/>
          </w:tcPr>
          <w:p w:rsidR="00436DEC" w:rsidRPr="00140A21" w:rsidRDefault="00436DEC" w:rsidP="00140A21">
            <w:pPr>
              <w:snapToGrid w:val="0"/>
              <w:spacing w:after="0"/>
              <w:rPr>
                <w:sz w:val="16"/>
                <w:szCs w:val="16"/>
              </w:rPr>
            </w:pPr>
            <w:r w:rsidRPr="00140A21">
              <w:rPr>
                <w:sz w:val="16"/>
                <w:szCs w:val="16"/>
                <w:lang w:val="en-US" w:eastAsia="zh-CN"/>
              </w:rPr>
              <w:t>MMSE- hard SIC</w:t>
            </w:r>
          </w:p>
        </w:tc>
        <w:tc>
          <w:tcPr>
            <w:tcW w:w="403" w:type="pct"/>
            <w:shd w:val="clear" w:color="auto" w:fill="auto"/>
          </w:tcPr>
          <w:p w:rsidR="00436DEC" w:rsidRPr="00140A21" w:rsidRDefault="00436DEC" w:rsidP="00140A21">
            <w:pPr>
              <w:snapToGrid w:val="0"/>
              <w:spacing w:after="0"/>
              <w:rPr>
                <w:sz w:val="16"/>
                <w:szCs w:val="16"/>
              </w:rPr>
            </w:pPr>
            <w:r w:rsidRPr="00140A21">
              <w:rPr>
                <w:sz w:val="16"/>
                <w:szCs w:val="16"/>
                <w:lang w:val="en-US" w:eastAsia="zh-CN"/>
              </w:rPr>
              <w:t>MMSE- hard SIC</w:t>
            </w:r>
          </w:p>
        </w:tc>
      </w:tr>
      <w:tr w:rsidR="00436DEC" w:rsidRPr="00281F1C" w:rsidTr="00140A21">
        <w:tc>
          <w:tcPr>
            <w:tcW w:w="436" w:type="pct"/>
            <w:shd w:val="clear" w:color="auto" w:fill="D9E2F3"/>
          </w:tcPr>
          <w:p w:rsidR="00436DEC" w:rsidRPr="00140A21" w:rsidRDefault="00436DEC" w:rsidP="00140A21">
            <w:pPr>
              <w:snapToGrid w:val="0"/>
              <w:spacing w:after="0"/>
              <w:rPr>
                <w:sz w:val="16"/>
                <w:szCs w:val="16"/>
                <w:lang w:val="en-US" w:eastAsia="zh-CN"/>
              </w:rPr>
            </w:pPr>
            <w:r w:rsidRPr="00140A21">
              <w:rPr>
                <w:sz w:val="16"/>
                <w:szCs w:val="16"/>
                <w:lang w:val="en-US" w:eastAsia="zh-CN"/>
              </w:rPr>
              <w:t>Company</w:t>
            </w:r>
          </w:p>
        </w:tc>
        <w:tc>
          <w:tcPr>
            <w:tcW w:w="4161" w:type="pct"/>
            <w:gridSpan w:val="9"/>
            <w:shd w:val="clear" w:color="auto" w:fill="D9E2F3"/>
          </w:tcPr>
          <w:p w:rsidR="00436DEC" w:rsidRPr="00140A21" w:rsidRDefault="00436DEC" w:rsidP="00140A21">
            <w:pPr>
              <w:snapToGrid w:val="0"/>
              <w:spacing w:after="0"/>
              <w:jc w:val="center"/>
              <w:rPr>
                <w:sz w:val="16"/>
                <w:szCs w:val="16"/>
                <w:lang w:val="en-US" w:eastAsia="zh-CN"/>
              </w:rPr>
            </w:pPr>
            <w:r w:rsidRPr="00140A21">
              <w:rPr>
                <w:sz w:val="16"/>
                <w:szCs w:val="16"/>
                <w:lang w:val="en-US" w:eastAsia="zh-CN"/>
              </w:rPr>
              <w:t xml:space="preserve">Source </w:t>
            </w:r>
            <w:r w:rsidRPr="00140A21">
              <w:rPr>
                <w:rFonts w:hint="eastAsia"/>
                <w:sz w:val="16"/>
                <w:szCs w:val="16"/>
                <w:lang w:val="en-US" w:eastAsia="zh-CN"/>
              </w:rPr>
              <w:t>5</w:t>
            </w:r>
          </w:p>
        </w:tc>
        <w:tc>
          <w:tcPr>
            <w:tcW w:w="403" w:type="pct"/>
            <w:shd w:val="clear" w:color="auto" w:fill="D9E2F3"/>
          </w:tcPr>
          <w:p w:rsidR="00436DEC" w:rsidRPr="00140A21" w:rsidRDefault="00436DEC" w:rsidP="00140A21">
            <w:pPr>
              <w:snapToGrid w:val="0"/>
              <w:spacing w:after="0"/>
              <w:jc w:val="center"/>
              <w:rPr>
                <w:sz w:val="16"/>
                <w:szCs w:val="16"/>
                <w:lang w:val="en-US" w:eastAsia="zh-CN"/>
              </w:rPr>
            </w:pPr>
          </w:p>
        </w:tc>
      </w:tr>
      <w:tr w:rsidR="006C181B" w:rsidRPr="00281F1C" w:rsidTr="00140A21">
        <w:tc>
          <w:tcPr>
            <w:tcW w:w="436"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lastRenderedPageBreak/>
              <w:t>Scheme</w:t>
            </w:r>
          </w:p>
        </w:tc>
        <w:tc>
          <w:tcPr>
            <w:tcW w:w="422"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SCMA</w:t>
            </w:r>
          </w:p>
        </w:tc>
        <w:tc>
          <w:tcPr>
            <w:tcW w:w="449"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LCRS</w:t>
            </w:r>
          </w:p>
        </w:tc>
        <w:tc>
          <w:tcPr>
            <w:tcW w:w="498"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MUSA</w:t>
            </w:r>
          </w:p>
        </w:tc>
        <w:tc>
          <w:tcPr>
            <w:tcW w:w="458"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MUSA</w:t>
            </w:r>
          </w:p>
        </w:tc>
        <w:tc>
          <w:tcPr>
            <w:tcW w:w="499"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SL-</w:t>
            </w:r>
            <w:r w:rsidRPr="00140A21">
              <w:rPr>
                <w:rFonts w:hint="eastAsia"/>
                <w:sz w:val="16"/>
                <w:szCs w:val="16"/>
                <w:lang w:val="en-US" w:eastAsia="zh-CN"/>
              </w:rPr>
              <w:t>RSMA</w:t>
            </w:r>
          </w:p>
        </w:tc>
        <w:tc>
          <w:tcPr>
            <w:tcW w:w="499"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ML-RSMA</w:t>
            </w:r>
          </w:p>
        </w:tc>
        <w:tc>
          <w:tcPr>
            <w:tcW w:w="484"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ML-RSMA</w:t>
            </w:r>
          </w:p>
        </w:tc>
        <w:tc>
          <w:tcPr>
            <w:tcW w:w="468"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SL-</w:t>
            </w:r>
            <w:r w:rsidRPr="00140A21">
              <w:rPr>
                <w:rFonts w:hint="eastAsia"/>
                <w:sz w:val="16"/>
                <w:szCs w:val="16"/>
                <w:lang w:val="en-US" w:eastAsia="zh-CN"/>
              </w:rPr>
              <w:t>RSMA</w:t>
            </w:r>
          </w:p>
        </w:tc>
        <w:tc>
          <w:tcPr>
            <w:tcW w:w="38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SCM</w:t>
            </w:r>
            <w:r w:rsidRPr="00140A21">
              <w:rPr>
                <w:sz w:val="16"/>
                <w:szCs w:val="16"/>
                <w:lang w:val="en-US" w:eastAsia="zh-CN"/>
              </w:rPr>
              <w:t>A</w:t>
            </w:r>
          </w:p>
        </w:tc>
        <w:tc>
          <w:tcPr>
            <w:tcW w:w="403" w:type="pct"/>
            <w:shd w:val="clear" w:color="auto" w:fill="auto"/>
          </w:tcPr>
          <w:p w:rsidR="00436DEC" w:rsidRPr="00140A21" w:rsidRDefault="00436DEC" w:rsidP="00140A21">
            <w:pPr>
              <w:snapToGrid w:val="0"/>
              <w:spacing w:after="0"/>
              <w:rPr>
                <w:sz w:val="16"/>
                <w:szCs w:val="16"/>
                <w:lang w:val="en-US" w:eastAsia="zh-CN"/>
              </w:rPr>
            </w:pPr>
          </w:p>
        </w:tc>
      </w:tr>
      <w:tr w:rsidR="006C181B" w:rsidRPr="00281F1C" w:rsidTr="00140A21">
        <w:tc>
          <w:tcPr>
            <w:tcW w:w="436"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Code rate</w:t>
            </w:r>
          </w:p>
        </w:tc>
        <w:tc>
          <w:tcPr>
            <w:tcW w:w="422"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0.06</w:t>
            </w:r>
          </w:p>
        </w:tc>
        <w:tc>
          <w:tcPr>
            <w:tcW w:w="449" w:type="pct"/>
            <w:shd w:val="clear" w:color="auto" w:fill="auto"/>
            <w:vAlign w:val="bottom"/>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0.06</w:t>
            </w:r>
          </w:p>
        </w:tc>
        <w:tc>
          <w:tcPr>
            <w:tcW w:w="498" w:type="pct"/>
            <w:shd w:val="clear" w:color="auto" w:fill="auto"/>
            <w:vAlign w:val="bottom"/>
          </w:tcPr>
          <w:p w:rsidR="00436DEC" w:rsidRPr="00140A21" w:rsidRDefault="00436DEC" w:rsidP="00140A21">
            <w:pPr>
              <w:snapToGrid w:val="0"/>
              <w:spacing w:after="0"/>
              <w:rPr>
                <w:sz w:val="16"/>
                <w:szCs w:val="16"/>
                <w:lang w:val="en-US" w:eastAsia="zh-CN"/>
              </w:rPr>
            </w:pPr>
            <w:r w:rsidRPr="00140A21">
              <w:rPr>
                <w:sz w:val="16"/>
                <w:szCs w:val="16"/>
                <w:lang w:val="en-US" w:eastAsia="zh-CN"/>
              </w:rPr>
              <w:t>0.</w:t>
            </w:r>
            <w:r w:rsidRPr="00140A21">
              <w:rPr>
                <w:rFonts w:hint="eastAsia"/>
                <w:sz w:val="16"/>
                <w:szCs w:val="16"/>
                <w:lang w:val="en-US" w:eastAsia="zh-CN"/>
              </w:rPr>
              <w:t>11</w:t>
            </w:r>
          </w:p>
        </w:tc>
        <w:tc>
          <w:tcPr>
            <w:tcW w:w="458" w:type="pct"/>
            <w:shd w:val="clear" w:color="auto" w:fill="auto"/>
            <w:vAlign w:val="bottom"/>
          </w:tcPr>
          <w:p w:rsidR="00436DEC" w:rsidRPr="00140A21" w:rsidRDefault="00436DEC" w:rsidP="00140A21">
            <w:pPr>
              <w:snapToGrid w:val="0"/>
              <w:spacing w:after="0"/>
              <w:rPr>
                <w:sz w:val="16"/>
                <w:szCs w:val="16"/>
                <w:lang w:val="en-US" w:eastAsia="zh-CN"/>
              </w:rPr>
            </w:pPr>
            <w:r w:rsidRPr="00140A21">
              <w:rPr>
                <w:sz w:val="16"/>
                <w:szCs w:val="16"/>
                <w:lang w:val="en-US" w:eastAsia="zh-CN"/>
              </w:rPr>
              <w:t>0.</w:t>
            </w:r>
            <w:r w:rsidRPr="00140A21">
              <w:rPr>
                <w:rFonts w:hint="eastAsia"/>
                <w:sz w:val="16"/>
                <w:szCs w:val="16"/>
                <w:lang w:val="en-US" w:eastAsia="zh-CN"/>
              </w:rPr>
              <w:t>11</w:t>
            </w:r>
          </w:p>
        </w:tc>
        <w:tc>
          <w:tcPr>
            <w:tcW w:w="499" w:type="pct"/>
            <w:shd w:val="clear" w:color="auto" w:fill="auto"/>
            <w:vAlign w:val="bottom"/>
          </w:tcPr>
          <w:p w:rsidR="00436DEC" w:rsidRPr="00140A21" w:rsidRDefault="00436DEC" w:rsidP="00140A21">
            <w:pPr>
              <w:snapToGrid w:val="0"/>
              <w:spacing w:after="0"/>
              <w:rPr>
                <w:sz w:val="16"/>
                <w:szCs w:val="16"/>
                <w:lang w:val="en-US" w:eastAsia="zh-CN"/>
              </w:rPr>
            </w:pPr>
            <w:r w:rsidRPr="00140A21">
              <w:rPr>
                <w:sz w:val="16"/>
                <w:szCs w:val="16"/>
                <w:lang w:val="en-US" w:eastAsia="zh-CN"/>
              </w:rPr>
              <w:t>0.</w:t>
            </w:r>
            <w:r w:rsidRPr="00140A21">
              <w:rPr>
                <w:rFonts w:hint="eastAsia"/>
                <w:sz w:val="16"/>
                <w:szCs w:val="16"/>
                <w:lang w:val="en-US" w:eastAsia="zh-CN"/>
              </w:rPr>
              <w:t>11</w:t>
            </w:r>
          </w:p>
        </w:tc>
        <w:tc>
          <w:tcPr>
            <w:tcW w:w="499" w:type="pct"/>
            <w:shd w:val="clear" w:color="auto" w:fill="auto"/>
            <w:vAlign w:val="bottom"/>
          </w:tcPr>
          <w:p w:rsidR="00436DEC" w:rsidRPr="00140A21" w:rsidRDefault="00436DEC" w:rsidP="00140A21">
            <w:pPr>
              <w:snapToGrid w:val="0"/>
              <w:spacing w:after="0"/>
              <w:rPr>
                <w:sz w:val="16"/>
                <w:szCs w:val="16"/>
                <w:lang w:val="en-US" w:eastAsia="zh-CN"/>
              </w:rPr>
            </w:pPr>
            <w:r w:rsidRPr="00140A21">
              <w:rPr>
                <w:sz w:val="16"/>
                <w:szCs w:val="16"/>
                <w:lang w:val="en-US" w:eastAsia="zh-CN"/>
              </w:rPr>
              <w:t>0.06</w:t>
            </w:r>
          </w:p>
        </w:tc>
        <w:tc>
          <w:tcPr>
            <w:tcW w:w="484" w:type="pct"/>
            <w:shd w:val="clear" w:color="auto" w:fill="auto"/>
            <w:vAlign w:val="bottom"/>
          </w:tcPr>
          <w:p w:rsidR="00436DEC" w:rsidRPr="00140A21" w:rsidRDefault="00436DEC" w:rsidP="00140A21">
            <w:pPr>
              <w:snapToGrid w:val="0"/>
              <w:spacing w:after="0"/>
              <w:rPr>
                <w:sz w:val="16"/>
                <w:szCs w:val="16"/>
                <w:lang w:val="en-US" w:eastAsia="zh-CN"/>
              </w:rPr>
            </w:pPr>
            <w:r w:rsidRPr="00140A21">
              <w:rPr>
                <w:sz w:val="16"/>
                <w:szCs w:val="16"/>
                <w:lang w:val="en-US" w:eastAsia="zh-CN"/>
              </w:rPr>
              <w:t>0.06</w:t>
            </w:r>
          </w:p>
        </w:tc>
        <w:tc>
          <w:tcPr>
            <w:tcW w:w="468" w:type="pct"/>
            <w:shd w:val="clear" w:color="auto" w:fill="auto"/>
            <w:vAlign w:val="bottom"/>
          </w:tcPr>
          <w:p w:rsidR="00436DEC" w:rsidRPr="00140A21" w:rsidRDefault="00436DEC" w:rsidP="00140A21">
            <w:pPr>
              <w:snapToGrid w:val="0"/>
              <w:spacing w:after="0"/>
              <w:rPr>
                <w:sz w:val="16"/>
                <w:szCs w:val="16"/>
                <w:lang w:val="en-US" w:eastAsia="zh-CN"/>
              </w:rPr>
            </w:pPr>
            <w:r w:rsidRPr="00140A21">
              <w:rPr>
                <w:sz w:val="16"/>
                <w:szCs w:val="16"/>
                <w:lang w:val="en-US" w:eastAsia="zh-CN"/>
              </w:rPr>
              <w:t>0.</w:t>
            </w:r>
            <w:r w:rsidRPr="00140A21">
              <w:rPr>
                <w:rFonts w:hint="eastAsia"/>
                <w:sz w:val="16"/>
                <w:szCs w:val="16"/>
                <w:lang w:val="en-US" w:eastAsia="zh-CN"/>
              </w:rPr>
              <w:t>11</w:t>
            </w:r>
          </w:p>
        </w:tc>
        <w:tc>
          <w:tcPr>
            <w:tcW w:w="385"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0.06</w:t>
            </w:r>
          </w:p>
        </w:tc>
        <w:tc>
          <w:tcPr>
            <w:tcW w:w="403" w:type="pct"/>
            <w:shd w:val="clear" w:color="auto" w:fill="auto"/>
          </w:tcPr>
          <w:p w:rsidR="00436DEC" w:rsidRPr="00140A21" w:rsidRDefault="00436DEC" w:rsidP="00140A21">
            <w:pPr>
              <w:snapToGrid w:val="0"/>
              <w:spacing w:after="0"/>
              <w:rPr>
                <w:sz w:val="16"/>
                <w:szCs w:val="16"/>
                <w:lang w:val="en-US" w:eastAsia="zh-CN"/>
              </w:rPr>
            </w:pPr>
          </w:p>
        </w:tc>
      </w:tr>
      <w:tr w:rsidR="006C181B" w:rsidRPr="00281F1C" w:rsidTr="00140A21">
        <w:tc>
          <w:tcPr>
            <w:tcW w:w="436"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Receiver</w:t>
            </w:r>
          </w:p>
        </w:tc>
        <w:tc>
          <w:tcPr>
            <w:tcW w:w="422"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 xml:space="preserve">chip MMSE-hard PIC </w:t>
            </w:r>
          </w:p>
        </w:tc>
        <w:tc>
          <w:tcPr>
            <w:tcW w:w="449"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Chip EPA hybrid PIC</w:t>
            </w:r>
          </w:p>
        </w:tc>
        <w:tc>
          <w:tcPr>
            <w:tcW w:w="498"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Block MMSE hard PIC</w:t>
            </w:r>
          </w:p>
        </w:tc>
        <w:tc>
          <w:tcPr>
            <w:tcW w:w="458"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Chip EPA hybrid PIC</w:t>
            </w:r>
          </w:p>
        </w:tc>
        <w:tc>
          <w:tcPr>
            <w:tcW w:w="499"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Block MMSE hard PIC</w:t>
            </w:r>
          </w:p>
        </w:tc>
        <w:tc>
          <w:tcPr>
            <w:tcW w:w="499"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Block MMSE hard PIC</w:t>
            </w:r>
          </w:p>
        </w:tc>
        <w:tc>
          <w:tcPr>
            <w:tcW w:w="484"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Chip EPA hybrid PIC</w:t>
            </w:r>
          </w:p>
        </w:tc>
        <w:tc>
          <w:tcPr>
            <w:tcW w:w="468"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Chip EPA hybrid PIC</w:t>
            </w:r>
          </w:p>
        </w:tc>
        <w:tc>
          <w:tcPr>
            <w:tcW w:w="385" w:type="pct"/>
            <w:shd w:val="clear" w:color="auto" w:fill="auto"/>
          </w:tcPr>
          <w:p w:rsidR="00436DEC" w:rsidRPr="00140A21" w:rsidRDefault="00436DEC" w:rsidP="00140A21">
            <w:pPr>
              <w:snapToGrid w:val="0"/>
              <w:spacing w:after="0"/>
              <w:rPr>
                <w:sz w:val="16"/>
                <w:szCs w:val="16"/>
              </w:rPr>
            </w:pPr>
            <w:r w:rsidRPr="00140A21">
              <w:rPr>
                <w:rFonts w:hint="eastAsia"/>
                <w:sz w:val="16"/>
                <w:szCs w:val="16"/>
                <w:lang w:val="en-US" w:eastAsia="zh-CN"/>
              </w:rPr>
              <w:t>Chip EPA hybrid PIC</w:t>
            </w:r>
          </w:p>
        </w:tc>
        <w:tc>
          <w:tcPr>
            <w:tcW w:w="403" w:type="pct"/>
            <w:shd w:val="clear" w:color="auto" w:fill="auto"/>
          </w:tcPr>
          <w:p w:rsidR="00436DEC" w:rsidRPr="00140A21" w:rsidRDefault="00436DEC" w:rsidP="00140A21">
            <w:pPr>
              <w:snapToGrid w:val="0"/>
              <w:spacing w:after="0"/>
              <w:rPr>
                <w:sz w:val="16"/>
                <w:szCs w:val="16"/>
              </w:rPr>
            </w:pPr>
          </w:p>
        </w:tc>
      </w:tr>
    </w:tbl>
    <w:p w:rsidR="00436DEC" w:rsidRPr="00281F1C" w:rsidRDefault="00436DEC" w:rsidP="007069DE"/>
    <w:p w:rsidR="00436DEC" w:rsidRPr="00281F1C" w:rsidRDefault="00436DEC" w:rsidP="007069DE">
      <w:r w:rsidRPr="00281F1C">
        <w:t>Observation: Under ideal conditions for Case 16 with 6 or 12 UEs, the LLS results for simulated schemes show a similar performance for most of curves provided, at target BLER = 0.001, with appropriate configurations.</w:t>
      </w:r>
    </w:p>
    <w:p w:rsidR="00436DEC" w:rsidRPr="00281F1C" w:rsidRDefault="007069DE" w:rsidP="007069DE">
      <w:pPr>
        <w:pStyle w:val="B1"/>
      </w:pPr>
      <w:r>
        <w:t>17)</w:t>
      </w:r>
      <w:r>
        <w:tab/>
      </w:r>
      <w:r w:rsidR="00436DEC" w:rsidRPr="00281F1C">
        <w:rPr>
          <w:rFonts w:hint="eastAsia"/>
        </w:rPr>
        <w:t xml:space="preserve">Case 17 with </w:t>
      </w:r>
      <w:r w:rsidR="00436DEC" w:rsidRPr="00281F1C">
        <w:t>4</w:t>
      </w:r>
      <w:r w:rsidR="00436DEC" w:rsidRPr="00281F1C">
        <w:rPr>
          <w:rFonts w:hint="eastAsia"/>
        </w:rPr>
        <w:t xml:space="preserve"> UEs,</w:t>
      </w:r>
      <w:r w:rsidR="00436DEC" w:rsidRPr="00281F1C">
        <w:t xml:space="preserve"> ideal channel estimation </w:t>
      </w:r>
    </w:p>
    <w:p w:rsidR="00436DEC" w:rsidRPr="00281F1C" w:rsidRDefault="00436DEC" w:rsidP="007069DE">
      <w:pPr>
        <w:pStyle w:val="TH"/>
      </w:pPr>
      <w:r w:rsidRPr="00281F1C">
        <w:rPr>
          <w:noProof/>
          <w:lang w:val="en-US" w:eastAsia="zh-CN"/>
        </w:rPr>
        <w:t xml:space="preserve"> </w:t>
      </w:r>
      <w:r w:rsidR="00250518">
        <w:rPr>
          <w:noProof/>
          <w:lang w:val="en-US" w:eastAsia="zh-CN"/>
        </w:rPr>
        <w:drawing>
          <wp:inline distT="0" distB="0" distL="0" distR="0">
            <wp:extent cx="6123940" cy="2061845"/>
            <wp:effectExtent l="0" t="0" r="0" b="0"/>
            <wp:docPr id="324" name="Chart 10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436DEC" w:rsidRPr="00281F1C" w:rsidRDefault="00436DEC" w:rsidP="007069DE">
      <w:pPr>
        <w:pStyle w:val="TF"/>
      </w:pPr>
      <w:r w:rsidRPr="00281F1C">
        <w:t>Figure</w:t>
      </w:r>
      <w:r w:rsidR="007069DE">
        <w:t xml:space="preserve"> 8.2-17:</w:t>
      </w:r>
      <w:r w:rsidRPr="00281F1C">
        <w:t xml:space="preserve"> BLER vs. SNR results for Case 17 with 4 UEs</w:t>
      </w:r>
    </w:p>
    <w:p w:rsidR="00436DEC" w:rsidRPr="00281F1C" w:rsidRDefault="00436DEC" w:rsidP="007069DE">
      <w:pPr>
        <w:pStyle w:val="TH"/>
      </w:pPr>
      <w:r w:rsidRPr="00281F1C">
        <w:t>Table</w:t>
      </w:r>
      <w:r w:rsidR="007069DE">
        <w:t xml:space="preserve"> 8.2-18:</w:t>
      </w:r>
      <w:r w:rsidRPr="00281F1C">
        <w:t xml:space="preserve"> Assumptions of code rate and receiver for each simulated scheme for Case 17 with 4 UEs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64"/>
        <w:gridCol w:w="963"/>
        <w:gridCol w:w="963"/>
        <w:gridCol w:w="963"/>
        <w:gridCol w:w="963"/>
        <w:gridCol w:w="963"/>
        <w:gridCol w:w="963"/>
        <w:gridCol w:w="963"/>
        <w:gridCol w:w="965"/>
        <w:gridCol w:w="961"/>
      </w:tblGrid>
      <w:tr w:rsidR="006C181B" w:rsidRPr="00281F1C" w:rsidTr="00140A21">
        <w:tc>
          <w:tcPr>
            <w:tcW w:w="500" w:type="pct"/>
            <w:shd w:val="clear" w:color="auto" w:fill="D9E2F3"/>
          </w:tcPr>
          <w:p w:rsidR="00436DEC" w:rsidRPr="00140A21" w:rsidRDefault="00436DEC" w:rsidP="00140A21">
            <w:pPr>
              <w:snapToGrid w:val="0"/>
              <w:spacing w:after="0"/>
              <w:rPr>
                <w:sz w:val="16"/>
                <w:szCs w:val="16"/>
                <w:lang w:val="en-US" w:eastAsia="zh-CN"/>
              </w:rPr>
            </w:pPr>
            <w:r w:rsidRPr="00140A21">
              <w:rPr>
                <w:sz w:val="16"/>
                <w:szCs w:val="16"/>
                <w:lang w:val="en-US" w:eastAsia="zh-CN"/>
              </w:rPr>
              <w:t>Company</w:t>
            </w:r>
          </w:p>
        </w:tc>
        <w:tc>
          <w:tcPr>
            <w:tcW w:w="500" w:type="pct"/>
            <w:shd w:val="clear" w:color="auto" w:fill="D9E2F3"/>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Source 11</w:t>
            </w:r>
          </w:p>
        </w:tc>
        <w:tc>
          <w:tcPr>
            <w:tcW w:w="500" w:type="pct"/>
            <w:shd w:val="clear" w:color="auto" w:fill="D9E2F3"/>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Source 9</w:t>
            </w:r>
          </w:p>
        </w:tc>
        <w:tc>
          <w:tcPr>
            <w:tcW w:w="500" w:type="pct"/>
            <w:shd w:val="clear" w:color="auto" w:fill="D9E2F3"/>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Source 6</w:t>
            </w:r>
          </w:p>
        </w:tc>
        <w:tc>
          <w:tcPr>
            <w:tcW w:w="500" w:type="pct"/>
            <w:shd w:val="clear" w:color="auto" w:fill="D9E2F3"/>
          </w:tcPr>
          <w:p w:rsidR="00436DEC" w:rsidRPr="00140A21" w:rsidRDefault="00436DEC" w:rsidP="00140A21">
            <w:pPr>
              <w:snapToGrid w:val="0"/>
              <w:spacing w:after="0"/>
              <w:rPr>
                <w:sz w:val="16"/>
                <w:szCs w:val="16"/>
                <w:lang w:val="en-US" w:eastAsia="zh-CN"/>
              </w:rPr>
            </w:pPr>
            <w:r w:rsidRPr="00140A21">
              <w:rPr>
                <w:sz w:val="16"/>
                <w:szCs w:val="16"/>
                <w:lang w:val="en-US" w:eastAsia="zh-CN"/>
              </w:rPr>
              <w:t xml:space="preserve">Source </w:t>
            </w:r>
            <w:r w:rsidRPr="00140A21">
              <w:rPr>
                <w:rFonts w:hint="eastAsia"/>
                <w:sz w:val="16"/>
                <w:szCs w:val="16"/>
                <w:lang w:val="en-US" w:eastAsia="zh-CN"/>
              </w:rPr>
              <w:t>1</w:t>
            </w:r>
          </w:p>
        </w:tc>
        <w:tc>
          <w:tcPr>
            <w:tcW w:w="1500" w:type="pct"/>
            <w:gridSpan w:val="3"/>
            <w:shd w:val="clear" w:color="auto" w:fill="D9E2F3"/>
          </w:tcPr>
          <w:p w:rsidR="00436DEC" w:rsidRPr="00140A21" w:rsidRDefault="00436DEC" w:rsidP="00140A21">
            <w:pPr>
              <w:snapToGrid w:val="0"/>
              <w:spacing w:after="0"/>
              <w:jc w:val="center"/>
              <w:rPr>
                <w:sz w:val="16"/>
                <w:szCs w:val="16"/>
                <w:lang w:val="en-US" w:eastAsia="zh-CN"/>
              </w:rPr>
            </w:pPr>
            <w:r w:rsidRPr="00140A21">
              <w:rPr>
                <w:sz w:val="16"/>
                <w:szCs w:val="16"/>
                <w:lang w:val="en-US" w:eastAsia="zh-CN"/>
              </w:rPr>
              <w:t xml:space="preserve">Source </w:t>
            </w:r>
            <w:r w:rsidRPr="00140A21">
              <w:rPr>
                <w:rFonts w:hint="eastAsia"/>
                <w:sz w:val="16"/>
                <w:szCs w:val="16"/>
                <w:lang w:val="en-US" w:eastAsia="zh-CN"/>
              </w:rPr>
              <w:t>3</w:t>
            </w:r>
          </w:p>
        </w:tc>
        <w:tc>
          <w:tcPr>
            <w:tcW w:w="1000" w:type="pct"/>
            <w:gridSpan w:val="2"/>
            <w:shd w:val="clear" w:color="auto" w:fill="D9E2F3"/>
          </w:tcPr>
          <w:p w:rsidR="00436DEC" w:rsidRPr="00140A21" w:rsidRDefault="00436DEC" w:rsidP="00140A21">
            <w:pPr>
              <w:snapToGrid w:val="0"/>
              <w:spacing w:after="0"/>
              <w:jc w:val="center"/>
              <w:rPr>
                <w:sz w:val="16"/>
                <w:szCs w:val="16"/>
                <w:lang w:val="en-US" w:eastAsia="zh-CN"/>
              </w:rPr>
            </w:pPr>
            <w:r w:rsidRPr="00140A21">
              <w:rPr>
                <w:rFonts w:hint="eastAsia"/>
                <w:sz w:val="16"/>
                <w:szCs w:val="16"/>
                <w:lang w:val="en-US" w:eastAsia="zh-CN"/>
              </w:rPr>
              <w:t>Source 8</w:t>
            </w:r>
          </w:p>
        </w:tc>
      </w:tr>
      <w:tr w:rsidR="006C181B" w:rsidRPr="00281F1C" w:rsidTr="00140A21">
        <w:tc>
          <w:tcPr>
            <w:tcW w:w="500"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Scheme</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IDMA</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IGMA</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LCRS</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MUSA</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UGMA</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MUSA</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SCMA</w:t>
            </w:r>
          </w:p>
        </w:tc>
        <w:tc>
          <w:tcPr>
            <w:tcW w:w="501"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NCMA</w:t>
            </w:r>
          </w:p>
        </w:tc>
        <w:tc>
          <w:tcPr>
            <w:tcW w:w="499"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NCMA</w:t>
            </w:r>
            <w:r w:rsidRPr="00140A21">
              <w:rPr>
                <w:sz w:val="16"/>
                <w:szCs w:val="16"/>
                <w:lang w:val="en-US" w:eastAsia="zh-CN"/>
              </w:rPr>
              <w:t>2</w:t>
            </w:r>
          </w:p>
        </w:tc>
      </w:tr>
      <w:tr w:rsidR="006C181B" w:rsidRPr="00281F1C" w:rsidTr="00140A21">
        <w:tc>
          <w:tcPr>
            <w:tcW w:w="500"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Code rate</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0.285</w:t>
            </w:r>
          </w:p>
        </w:tc>
        <w:tc>
          <w:tcPr>
            <w:tcW w:w="500" w:type="pct"/>
            <w:shd w:val="clear" w:color="auto" w:fill="auto"/>
          </w:tcPr>
          <w:p w:rsidR="00436DEC" w:rsidRPr="00140A21" w:rsidRDefault="00436DEC" w:rsidP="00140A21">
            <w:pPr>
              <w:snapToGrid w:val="0"/>
              <w:spacing w:after="0"/>
              <w:rPr>
                <w:sz w:val="16"/>
                <w:szCs w:val="16"/>
                <w:lang w:val="en-US" w:eastAsia="zh-CN"/>
              </w:rPr>
            </w:pPr>
          </w:p>
        </w:tc>
        <w:tc>
          <w:tcPr>
            <w:tcW w:w="500" w:type="pct"/>
            <w:shd w:val="clear" w:color="auto" w:fill="auto"/>
            <w:vAlign w:val="bottom"/>
          </w:tcPr>
          <w:p w:rsidR="00436DEC" w:rsidRPr="00140A21" w:rsidRDefault="00436DEC" w:rsidP="00140A21">
            <w:pPr>
              <w:snapToGrid w:val="0"/>
              <w:spacing w:after="0"/>
              <w:rPr>
                <w:sz w:val="16"/>
                <w:szCs w:val="16"/>
                <w:lang w:val="en-US" w:eastAsia="zh-CN"/>
              </w:rPr>
            </w:pPr>
            <w:r w:rsidRPr="00140A21">
              <w:rPr>
                <w:sz w:val="16"/>
                <w:szCs w:val="16"/>
                <w:lang w:val="en-US" w:eastAsia="zh-CN"/>
              </w:rPr>
              <w:t>0.</w:t>
            </w:r>
            <w:r w:rsidRPr="00140A21">
              <w:rPr>
                <w:rFonts w:hint="eastAsia"/>
                <w:sz w:val="16"/>
                <w:szCs w:val="16"/>
                <w:lang w:val="en-US" w:eastAsia="zh-CN"/>
              </w:rPr>
              <w:t>29</w:t>
            </w:r>
          </w:p>
        </w:tc>
        <w:tc>
          <w:tcPr>
            <w:tcW w:w="500" w:type="pct"/>
            <w:shd w:val="clear" w:color="auto" w:fill="auto"/>
            <w:vAlign w:val="bottom"/>
          </w:tcPr>
          <w:p w:rsidR="00436DEC" w:rsidRPr="00140A21" w:rsidRDefault="00436DEC" w:rsidP="00140A21">
            <w:pPr>
              <w:snapToGrid w:val="0"/>
              <w:spacing w:after="0"/>
              <w:rPr>
                <w:sz w:val="16"/>
                <w:szCs w:val="16"/>
                <w:lang w:val="en-US" w:eastAsia="zh-CN"/>
              </w:rPr>
            </w:pPr>
            <w:r w:rsidRPr="00140A21">
              <w:rPr>
                <w:sz w:val="16"/>
                <w:szCs w:val="16"/>
                <w:lang w:val="en-US" w:eastAsia="zh-CN"/>
              </w:rPr>
              <w:t>0.</w:t>
            </w:r>
            <w:r w:rsidRPr="00140A21">
              <w:rPr>
                <w:rFonts w:hint="eastAsia"/>
                <w:sz w:val="16"/>
                <w:szCs w:val="16"/>
                <w:lang w:val="en-US" w:eastAsia="zh-CN"/>
              </w:rPr>
              <w:t>29</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0.55</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0.55</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0.55</w:t>
            </w:r>
          </w:p>
        </w:tc>
        <w:tc>
          <w:tcPr>
            <w:tcW w:w="501" w:type="pct"/>
            <w:shd w:val="clear" w:color="auto" w:fill="auto"/>
            <w:vAlign w:val="bottom"/>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0.29</w:t>
            </w:r>
          </w:p>
        </w:tc>
        <w:tc>
          <w:tcPr>
            <w:tcW w:w="499"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0.57</w:t>
            </w:r>
          </w:p>
        </w:tc>
      </w:tr>
      <w:tr w:rsidR="006C181B" w:rsidRPr="00281F1C" w:rsidTr="00140A21">
        <w:tc>
          <w:tcPr>
            <w:tcW w:w="500"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Receiver</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ESE-SISO</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ESE</w:t>
            </w:r>
            <w:r w:rsidRPr="00140A21">
              <w:rPr>
                <w:sz w:val="16"/>
                <w:szCs w:val="16"/>
                <w:lang w:val="en-US" w:eastAsia="zh-CN"/>
              </w:rPr>
              <w:t>-SISO</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MMSE- hard SIC</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MMSE- hard SIC</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rPr>
              <w:t>MMSE- hard SIC</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rPr>
              <w:t>MMSE- hard SIC</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rPr>
              <w:t>EPA</w:t>
            </w:r>
          </w:p>
        </w:tc>
        <w:tc>
          <w:tcPr>
            <w:tcW w:w="501"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MMSE- hard SIC</w:t>
            </w:r>
          </w:p>
        </w:tc>
        <w:tc>
          <w:tcPr>
            <w:tcW w:w="499" w:type="pct"/>
            <w:shd w:val="clear" w:color="auto" w:fill="auto"/>
          </w:tcPr>
          <w:p w:rsidR="00436DEC" w:rsidRPr="00140A21" w:rsidRDefault="00436DEC" w:rsidP="00140A21">
            <w:pPr>
              <w:snapToGrid w:val="0"/>
              <w:spacing w:after="0"/>
              <w:rPr>
                <w:sz w:val="16"/>
                <w:szCs w:val="16"/>
              </w:rPr>
            </w:pPr>
            <w:r w:rsidRPr="00140A21">
              <w:rPr>
                <w:sz w:val="16"/>
                <w:szCs w:val="16"/>
                <w:lang w:val="en-US" w:eastAsia="zh-CN"/>
              </w:rPr>
              <w:t>MMSE- hard SIC</w:t>
            </w:r>
          </w:p>
        </w:tc>
      </w:tr>
      <w:tr w:rsidR="00436DEC" w:rsidRPr="00281F1C" w:rsidTr="00140A21">
        <w:tc>
          <w:tcPr>
            <w:tcW w:w="500" w:type="pct"/>
            <w:shd w:val="clear" w:color="auto" w:fill="D9E2F3"/>
          </w:tcPr>
          <w:p w:rsidR="00436DEC" w:rsidRPr="00140A21" w:rsidRDefault="00436DEC" w:rsidP="00140A21">
            <w:pPr>
              <w:snapToGrid w:val="0"/>
              <w:spacing w:after="0"/>
              <w:rPr>
                <w:sz w:val="16"/>
                <w:szCs w:val="16"/>
                <w:lang w:val="en-US" w:eastAsia="zh-CN"/>
              </w:rPr>
            </w:pPr>
            <w:r w:rsidRPr="00140A21">
              <w:rPr>
                <w:sz w:val="16"/>
                <w:szCs w:val="16"/>
                <w:lang w:val="en-US" w:eastAsia="zh-CN"/>
              </w:rPr>
              <w:t>Company</w:t>
            </w:r>
          </w:p>
        </w:tc>
        <w:tc>
          <w:tcPr>
            <w:tcW w:w="4500" w:type="pct"/>
            <w:gridSpan w:val="9"/>
            <w:shd w:val="clear" w:color="auto" w:fill="D9E2F3"/>
          </w:tcPr>
          <w:p w:rsidR="00436DEC" w:rsidRPr="00140A21" w:rsidRDefault="00436DEC" w:rsidP="00140A21">
            <w:pPr>
              <w:snapToGrid w:val="0"/>
              <w:spacing w:after="0"/>
              <w:jc w:val="center"/>
              <w:rPr>
                <w:sz w:val="16"/>
                <w:szCs w:val="16"/>
                <w:lang w:val="en-US" w:eastAsia="zh-CN"/>
              </w:rPr>
            </w:pPr>
            <w:r w:rsidRPr="00140A21">
              <w:rPr>
                <w:sz w:val="16"/>
                <w:szCs w:val="16"/>
                <w:lang w:val="en-US" w:eastAsia="zh-CN"/>
              </w:rPr>
              <w:t xml:space="preserve">Source </w:t>
            </w:r>
            <w:r w:rsidRPr="00140A21">
              <w:rPr>
                <w:rFonts w:hint="eastAsia"/>
                <w:sz w:val="16"/>
                <w:szCs w:val="16"/>
                <w:lang w:val="en-US" w:eastAsia="zh-CN"/>
              </w:rPr>
              <w:t>5</w:t>
            </w:r>
          </w:p>
        </w:tc>
      </w:tr>
      <w:tr w:rsidR="006C181B" w:rsidRPr="00281F1C" w:rsidTr="00140A21">
        <w:tc>
          <w:tcPr>
            <w:tcW w:w="500"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Scheme</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SCMA</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LCRS</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MUSA</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MUSA</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SL-</w:t>
            </w:r>
            <w:r w:rsidRPr="00140A21">
              <w:rPr>
                <w:rFonts w:hint="eastAsia"/>
                <w:sz w:val="16"/>
                <w:szCs w:val="16"/>
                <w:lang w:val="en-US" w:eastAsia="zh-CN"/>
              </w:rPr>
              <w:t>RSMA</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ML-RSMA</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ML-RSMA</w:t>
            </w:r>
          </w:p>
        </w:tc>
        <w:tc>
          <w:tcPr>
            <w:tcW w:w="501"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SL-</w:t>
            </w:r>
            <w:r w:rsidRPr="00140A21">
              <w:rPr>
                <w:rFonts w:hint="eastAsia"/>
                <w:sz w:val="16"/>
                <w:szCs w:val="16"/>
                <w:lang w:val="en-US" w:eastAsia="zh-CN"/>
              </w:rPr>
              <w:t>RSMA</w:t>
            </w:r>
          </w:p>
        </w:tc>
        <w:tc>
          <w:tcPr>
            <w:tcW w:w="499"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SCM</w:t>
            </w:r>
            <w:r w:rsidRPr="00140A21">
              <w:rPr>
                <w:sz w:val="16"/>
                <w:szCs w:val="16"/>
                <w:lang w:val="en-US" w:eastAsia="zh-CN"/>
              </w:rPr>
              <w:t>A</w:t>
            </w:r>
          </w:p>
        </w:tc>
      </w:tr>
      <w:tr w:rsidR="006C181B" w:rsidRPr="00281F1C" w:rsidTr="00140A21">
        <w:tc>
          <w:tcPr>
            <w:tcW w:w="500"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Code rate</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0.</w:t>
            </w:r>
            <w:r w:rsidRPr="00140A21">
              <w:rPr>
                <w:rFonts w:hint="eastAsia"/>
                <w:sz w:val="16"/>
                <w:szCs w:val="16"/>
                <w:lang w:val="en-US" w:eastAsia="zh-CN"/>
              </w:rPr>
              <w:t>29</w:t>
            </w:r>
          </w:p>
        </w:tc>
        <w:tc>
          <w:tcPr>
            <w:tcW w:w="500" w:type="pct"/>
            <w:shd w:val="clear" w:color="auto" w:fill="auto"/>
            <w:vAlign w:val="bottom"/>
          </w:tcPr>
          <w:p w:rsidR="00436DEC" w:rsidRPr="00140A21" w:rsidRDefault="00436DEC" w:rsidP="00140A21">
            <w:pPr>
              <w:snapToGrid w:val="0"/>
              <w:spacing w:after="0"/>
              <w:rPr>
                <w:sz w:val="16"/>
                <w:szCs w:val="16"/>
                <w:lang w:val="en-US" w:eastAsia="zh-CN"/>
              </w:rPr>
            </w:pPr>
            <w:r w:rsidRPr="00140A21">
              <w:rPr>
                <w:sz w:val="16"/>
                <w:szCs w:val="16"/>
                <w:lang w:val="en-US" w:eastAsia="zh-CN"/>
              </w:rPr>
              <w:t>0.</w:t>
            </w:r>
            <w:r w:rsidRPr="00140A21">
              <w:rPr>
                <w:rFonts w:hint="eastAsia"/>
                <w:sz w:val="16"/>
                <w:szCs w:val="16"/>
                <w:lang w:val="en-US" w:eastAsia="zh-CN"/>
              </w:rPr>
              <w:t>29</w:t>
            </w:r>
          </w:p>
        </w:tc>
        <w:tc>
          <w:tcPr>
            <w:tcW w:w="500" w:type="pct"/>
            <w:shd w:val="clear" w:color="auto" w:fill="auto"/>
            <w:vAlign w:val="bottom"/>
          </w:tcPr>
          <w:p w:rsidR="00436DEC" w:rsidRPr="00140A21" w:rsidRDefault="00436DEC" w:rsidP="00140A21">
            <w:pPr>
              <w:snapToGrid w:val="0"/>
              <w:spacing w:after="0"/>
              <w:rPr>
                <w:sz w:val="16"/>
                <w:szCs w:val="16"/>
                <w:lang w:val="en-US" w:eastAsia="zh-CN"/>
              </w:rPr>
            </w:pPr>
            <w:r w:rsidRPr="00140A21">
              <w:rPr>
                <w:sz w:val="16"/>
                <w:szCs w:val="16"/>
                <w:lang w:val="en-US" w:eastAsia="zh-CN"/>
              </w:rPr>
              <w:t>0.57</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0.57</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0.57</w:t>
            </w:r>
          </w:p>
        </w:tc>
        <w:tc>
          <w:tcPr>
            <w:tcW w:w="500" w:type="pct"/>
            <w:shd w:val="clear" w:color="auto" w:fill="auto"/>
            <w:vAlign w:val="bottom"/>
          </w:tcPr>
          <w:p w:rsidR="00436DEC" w:rsidRPr="00140A21" w:rsidRDefault="00436DEC" w:rsidP="00140A21">
            <w:pPr>
              <w:snapToGrid w:val="0"/>
              <w:spacing w:after="0"/>
              <w:rPr>
                <w:sz w:val="16"/>
                <w:szCs w:val="16"/>
                <w:lang w:val="en-US" w:eastAsia="zh-CN"/>
              </w:rPr>
            </w:pPr>
            <w:r w:rsidRPr="00140A21">
              <w:rPr>
                <w:sz w:val="16"/>
                <w:szCs w:val="16"/>
                <w:lang w:val="en-US" w:eastAsia="zh-CN"/>
              </w:rPr>
              <w:t>0.</w:t>
            </w:r>
            <w:r w:rsidRPr="00140A21">
              <w:rPr>
                <w:rFonts w:hint="eastAsia"/>
                <w:sz w:val="16"/>
                <w:szCs w:val="16"/>
                <w:lang w:val="en-US" w:eastAsia="zh-CN"/>
              </w:rPr>
              <w:t>29</w:t>
            </w:r>
          </w:p>
        </w:tc>
        <w:tc>
          <w:tcPr>
            <w:tcW w:w="500" w:type="pct"/>
            <w:shd w:val="clear" w:color="auto" w:fill="auto"/>
            <w:vAlign w:val="bottom"/>
          </w:tcPr>
          <w:p w:rsidR="00436DEC" w:rsidRPr="00140A21" w:rsidRDefault="00436DEC" w:rsidP="00140A21">
            <w:pPr>
              <w:snapToGrid w:val="0"/>
              <w:spacing w:after="0"/>
              <w:rPr>
                <w:sz w:val="16"/>
                <w:szCs w:val="16"/>
                <w:lang w:val="en-US" w:eastAsia="zh-CN"/>
              </w:rPr>
            </w:pPr>
            <w:r w:rsidRPr="00140A21">
              <w:rPr>
                <w:sz w:val="16"/>
                <w:szCs w:val="16"/>
                <w:lang w:val="en-US" w:eastAsia="zh-CN"/>
              </w:rPr>
              <w:t>0.</w:t>
            </w:r>
            <w:r w:rsidRPr="00140A21">
              <w:rPr>
                <w:rFonts w:hint="eastAsia"/>
                <w:sz w:val="16"/>
                <w:szCs w:val="16"/>
                <w:lang w:val="en-US" w:eastAsia="zh-CN"/>
              </w:rPr>
              <w:t>29</w:t>
            </w:r>
          </w:p>
        </w:tc>
        <w:tc>
          <w:tcPr>
            <w:tcW w:w="501" w:type="pct"/>
            <w:shd w:val="clear" w:color="auto" w:fill="auto"/>
            <w:vAlign w:val="bottom"/>
          </w:tcPr>
          <w:p w:rsidR="00436DEC" w:rsidRPr="00140A21" w:rsidRDefault="00436DEC" w:rsidP="00140A21">
            <w:pPr>
              <w:snapToGrid w:val="0"/>
              <w:spacing w:after="0"/>
              <w:rPr>
                <w:sz w:val="16"/>
                <w:szCs w:val="16"/>
                <w:lang w:val="en-US" w:eastAsia="zh-CN"/>
              </w:rPr>
            </w:pPr>
            <w:r w:rsidRPr="00140A21">
              <w:rPr>
                <w:sz w:val="16"/>
                <w:szCs w:val="16"/>
                <w:lang w:val="en-US" w:eastAsia="zh-CN"/>
              </w:rPr>
              <w:t>0.57</w:t>
            </w:r>
          </w:p>
        </w:tc>
        <w:tc>
          <w:tcPr>
            <w:tcW w:w="499"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0.29</w:t>
            </w:r>
          </w:p>
        </w:tc>
      </w:tr>
      <w:tr w:rsidR="006C181B" w:rsidRPr="00281F1C" w:rsidTr="00140A21">
        <w:tc>
          <w:tcPr>
            <w:tcW w:w="500"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Receiver</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 xml:space="preserve">chip MMSE-hard PIC </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Chip EPA hybrid PIC</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Block MMSE hard PIC</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Chip EPA hybrid PIC</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Block MMSE hard PIC</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Block MMSE hard PIC</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Chip EPA hybrid PIC</w:t>
            </w:r>
          </w:p>
        </w:tc>
        <w:tc>
          <w:tcPr>
            <w:tcW w:w="501"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Chip EPA hybrid PIC</w:t>
            </w:r>
          </w:p>
        </w:tc>
        <w:tc>
          <w:tcPr>
            <w:tcW w:w="499" w:type="pct"/>
            <w:shd w:val="clear" w:color="auto" w:fill="auto"/>
          </w:tcPr>
          <w:p w:rsidR="00436DEC" w:rsidRPr="00140A21" w:rsidRDefault="00436DEC" w:rsidP="00140A21">
            <w:pPr>
              <w:snapToGrid w:val="0"/>
              <w:spacing w:after="0"/>
              <w:rPr>
                <w:sz w:val="16"/>
                <w:szCs w:val="16"/>
              </w:rPr>
            </w:pPr>
            <w:r w:rsidRPr="00140A21">
              <w:rPr>
                <w:rFonts w:hint="eastAsia"/>
                <w:sz w:val="16"/>
                <w:szCs w:val="16"/>
                <w:lang w:val="en-US" w:eastAsia="zh-CN"/>
              </w:rPr>
              <w:t>Chip EPA hybrid PIC</w:t>
            </w:r>
          </w:p>
        </w:tc>
      </w:tr>
    </w:tbl>
    <w:p w:rsidR="00436DEC" w:rsidRPr="00281F1C" w:rsidRDefault="00436DEC" w:rsidP="007069DE"/>
    <w:p w:rsidR="00436DEC" w:rsidRPr="00281F1C" w:rsidRDefault="007069DE" w:rsidP="007069DE">
      <w:pPr>
        <w:pStyle w:val="B1"/>
      </w:pPr>
      <w:r>
        <w:t>18)</w:t>
      </w:r>
      <w:r>
        <w:tab/>
      </w:r>
      <w:r w:rsidR="00436DEC" w:rsidRPr="00281F1C">
        <w:rPr>
          <w:rFonts w:hint="eastAsia"/>
        </w:rPr>
        <w:t xml:space="preserve">Case 17 with </w:t>
      </w:r>
      <w:r w:rsidR="00436DEC" w:rsidRPr="00281F1C">
        <w:t>6</w:t>
      </w:r>
      <w:r w:rsidR="00436DEC" w:rsidRPr="00281F1C">
        <w:rPr>
          <w:rFonts w:hint="eastAsia"/>
        </w:rPr>
        <w:t xml:space="preserve"> UEs,</w:t>
      </w:r>
      <w:r w:rsidR="00436DEC" w:rsidRPr="00281F1C">
        <w:t xml:space="preserve"> ideal channel estimation </w:t>
      </w:r>
    </w:p>
    <w:p w:rsidR="00436DEC" w:rsidRPr="00281F1C" w:rsidRDefault="00436DEC" w:rsidP="007069DE">
      <w:pPr>
        <w:pStyle w:val="TH"/>
      </w:pPr>
      <w:r w:rsidRPr="00281F1C">
        <w:rPr>
          <w:noProof/>
          <w:lang w:val="en-US" w:eastAsia="zh-CN"/>
        </w:rPr>
        <w:lastRenderedPageBreak/>
        <w:t xml:space="preserve"> </w:t>
      </w:r>
      <w:r w:rsidR="00250518">
        <w:rPr>
          <w:noProof/>
          <w:lang w:val="en-US" w:eastAsia="zh-CN"/>
        </w:rPr>
        <w:drawing>
          <wp:inline distT="0" distB="0" distL="0" distR="0">
            <wp:extent cx="6123940" cy="2061845"/>
            <wp:effectExtent l="0" t="0" r="0" b="0"/>
            <wp:docPr id="325" name="Chart 10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436DEC" w:rsidRPr="00281F1C" w:rsidRDefault="00436DEC" w:rsidP="007069DE">
      <w:pPr>
        <w:pStyle w:val="TF"/>
      </w:pPr>
      <w:r w:rsidRPr="00281F1C">
        <w:t>Figure</w:t>
      </w:r>
      <w:r w:rsidR="007069DE">
        <w:t xml:space="preserve"> 8.2-18:</w:t>
      </w:r>
      <w:r w:rsidRPr="00281F1C">
        <w:t xml:space="preserve"> BLER vs. SNR results for Case 17 with 6 UEs</w:t>
      </w:r>
    </w:p>
    <w:p w:rsidR="00436DEC" w:rsidRPr="00281F1C" w:rsidRDefault="00436DEC" w:rsidP="007069DE">
      <w:pPr>
        <w:pStyle w:val="TH"/>
      </w:pPr>
      <w:r w:rsidRPr="00281F1C">
        <w:t>Table</w:t>
      </w:r>
      <w:r w:rsidR="007069DE">
        <w:t xml:space="preserve"> 8.2-19:</w:t>
      </w:r>
      <w:r w:rsidRPr="00281F1C">
        <w:t xml:space="preserve"> Assumptions of code rate and receiver for each simulated scheme for Case 17 with 6 UEs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64"/>
        <w:gridCol w:w="963"/>
        <w:gridCol w:w="963"/>
        <w:gridCol w:w="963"/>
        <w:gridCol w:w="963"/>
        <w:gridCol w:w="963"/>
        <w:gridCol w:w="963"/>
        <w:gridCol w:w="963"/>
        <w:gridCol w:w="965"/>
        <w:gridCol w:w="961"/>
      </w:tblGrid>
      <w:tr w:rsidR="006C181B" w:rsidRPr="00281F1C" w:rsidTr="00140A21">
        <w:tc>
          <w:tcPr>
            <w:tcW w:w="500" w:type="pct"/>
            <w:shd w:val="clear" w:color="auto" w:fill="D9E2F3"/>
          </w:tcPr>
          <w:p w:rsidR="00436DEC" w:rsidRPr="00140A21" w:rsidRDefault="00436DEC" w:rsidP="00140A21">
            <w:pPr>
              <w:snapToGrid w:val="0"/>
              <w:spacing w:after="0"/>
              <w:rPr>
                <w:sz w:val="16"/>
                <w:szCs w:val="16"/>
                <w:lang w:val="en-US" w:eastAsia="zh-CN"/>
              </w:rPr>
            </w:pPr>
            <w:r w:rsidRPr="00140A21">
              <w:rPr>
                <w:sz w:val="16"/>
                <w:szCs w:val="16"/>
                <w:lang w:val="en-US" w:eastAsia="zh-CN"/>
              </w:rPr>
              <w:t>Company</w:t>
            </w:r>
          </w:p>
        </w:tc>
        <w:tc>
          <w:tcPr>
            <w:tcW w:w="500" w:type="pct"/>
            <w:shd w:val="clear" w:color="auto" w:fill="D9E2F3"/>
          </w:tcPr>
          <w:p w:rsidR="00436DEC" w:rsidRPr="00140A21" w:rsidRDefault="00436DEC" w:rsidP="00140A21">
            <w:pPr>
              <w:snapToGrid w:val="0"/>
              <w:spacing w:after="0"/>
              <w:rPr>
                <w:sz w:val="16"/>
                <w:szCs w:val="16"/>
                <w:lang w:val="en-US" w:eastAsia="zh-CN"/>
              </w:rPr>
            </w:pPr>
            <w:r w:rsidRPr="00140A21">
              <w:rPr>
                <w:sz w:val="16"/>
                <w:szCs w:val="16"/>
                <w:lang w:val="en-US" w:eastAsia="zh-CN"/>
              </w:rPr>
              <w:t xml:space="preserve">Source </w:t>
            </w:r>
            <w:r w:rsidRPr="00140A21">
              <w:rPr>
                <w:rFonts w:hint="eastAsia"/>
                <w:sz w:val="16"/>
                <w:szCs w:val="16"/>
                <w:lang w:val="en-US" w:eastAsia="zh-CN"/>
              </w:rPr>
              <w:t>1</w:t>
            </w:r>
          </w:p>
        </w:tc>
        <w:tc>
          <w:tcPr>
            <w:tcW w:w="500" w:type="pct"/>
            <w:shd w:val="clear" w:color="auto" w:fill="D9E2F3"/>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Source 9</w:t>
            </w:r>
          </w:p>
        </w:tc>
        <w:tc>
          <w:tcPr>
            <w:tcW w:w="500" w:type="pct"/>
            <w:shd w:val="clear" w:color="auto" w:fill="D9E2F3"/>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Source 6</w:t>
            </w:r>
          </w:p>
        </w:tc>
        <w:tc>
          <w:tcPr>
            <w:tcW w:w="1500" w:type="pct"/>
            <w:gridSpan w:val="3"/>
            <w:shd w:val="clear" w:color="auto" w:fill="D9E2F3"/>
          </w:tcPr>
          <w:p w:rsidR="00436DEC" w:rsidRPr="00140A21" w:rsidRDefault="00436DEC" w:rsidP="00140A21">
            <w:pPr>
              <w:snapToGrid w:val="0"/>
              <w:spacing w:after="0"/>
              <w:jc w:val="center"/>
              <w:rPr>
                <w:sz w:val="16"/>
                <w:szCs w:val="16"/>
                <w:lang w:val="en-US" w:eastAsia="zh-CN"/>
              </w:rPr>
            </w:pPr>
            <w:r w:rsidRPr="00140A21">
              <w:rPr>
                <w:sz w:val="16"/>
                <w:szCs w:val="16"/>
                <w:lang w:val="en-US" w:eastAsia="zh-CN"/>
              </w:rPr>
              <w:t xml:space="preserve">Source </w:t>
            </w:r>
            <w:r w:rsidRPr="00140A21">
              <w:rPr>
                <w:rFonts w:hint="eastAsia"/>
                <w:sz w:val="16"/>
                <w:szCs w:val="16"/>
                <w:lang w:val="en-US" w:eastAsia="zh-CN"/>
              </w:rPr>
              <w:t>3</w:t>
            </w:r>
          </w:p>
        </w:tc>
        <w:tc>
          <w:tcPr>
            <w:tcW w:w="1001" w:type="pct"/>
            <w:gridSpan w:val="2"/>
            <w:shd w:val="clear" w:color="auto" w:fill="D9E2F3"/>
          </w:tcPr>
          <w:p w:rsidR="00436DEC" w:rsidRPr="00140A21" w:rsidRDefault="00436DEC" w:rsidP="00140A21">
            <w:pPr>
              <w:snapToGrid w:val="0"/>
              <w:spacing w:after="0"/>
              <w:jc w:val="center"/>
              <w:rPr>
                <w:sz w:val="16"/>
                <w:szCs w:val="16"/>
                <w:lang w:val="en-US" w:eastAsia="zh-CN"/>
              </w:rPr>
            </w:pPr>
            <w:r w:rsidRPr="00140A21">
              <w:rPr>
                <w:rFonts w:hint="eastAsia"/>
                <w:sz w:val="16"/>
                <w:szCs w:val="16"/>
                <w:lang w:val="en-US" w:eastAsia="zh-CN"/>
              </w:rPr>
              <w:t>Source 8</w:t>
            </w:r>
          </w:p>
        </w:tc>
        <w:tc>
          <w:tcPr>
            <w:tcW w:w="499" w:type="pct"/>
            <w:shd w:val="clear" w:color="auto" w:fill="D9E2F3"/>
          </w:tcPr>
          <w:p w:rsidR="00436DEC" w:rsidRPr="00140A21" w:rsidRDefault="00436DEC" w:rsidP="00140A21">
            <w:pPr>
              <w:snapToGrid w:val="0"/>
              <w:spacing w:after="0"/>
              <w:rPr>
                <w:sz w:val="16"/>
                <w:szCs w:val="16"/>
                <w:lang w:val="en-US" w:eastAsia="zh-CN"/>
              </w:rPr>
            </w:pPr>
          </w:p>
        </w:tc>
      </w:tr>
      <w:tr w:rsidR="006C181B" w:rsidRPr="00281F1C" w:rsidTr="00140A21">
        <w:tc>
          <w:tcPr>
            <w:tcW w:w="500"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Scheme</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MUSA</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IGMA</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LCRS</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UGMA</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MUSA</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SCMA</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NCMA</w:t>
            </w:r>
          </w:p>
        </w:tc>
        <w:tc>
          <w:tcPr>
            <w:tcW w:w="501"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NCMA</w:t>
            </w:r>
            <w:r w:rsidRPr="00140A21">
              <w:rPr>
                <w:sz w:val="16"/>
                <w:szCs w:val="16"/>
                <w:lang w:val="en-US" w:eastAsia="zh-CN"/>
              </w:rPr>
              <w:t>2</w:t>
            </w:r>
          </w:p>
        </w:tc>
        <w:tc>
          <w:tcPr>
            <w:tcW w:w="499" w:type="pct"/>
            <w:shd w:val="clear" w:color="auto" w:fill="auto"/>
          </w:tcPr>
          <w:p w:rsidR="00436DEC" w:rsidRPr="00140A21" w:rsidRDefault="00436DEC" w:rsidP="00140A21">
            <w:pPr>
              <w:snapToGrid w:val="0"/>
              <w:spacing w:after="0"/>
              <w:rPr>
                <w:sz w:val="16"/>
                <w:szCs w:val="16"/>
                <w:lang w:val="en-US" w:eastAsia="zh-CN"/>
              </w:rPr>
            </w:pPr>
          </w:p>
        </w:tc>
      </w:tr>
      <w:tr w:rsidR="006C181B" w:rsidRPr="00281F1C" w:rsidTr="00140A21">
        <w:tc>
          <w:tcPr>
            <w:tcW w:w="500"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Code rate</w:t>
            </w:r>
          </w:p>
        </w:tc>
        <w:tc>
          <w:tcPr>
            <w:tcW w:w="500" w:type="pct"/>
            <w:shd w:val="clear" w:color="auto" w:fill="auto"/>
            <w:vAlign w:val="bottom"/>
          </w:tcPr>
          <w:p w:rsidR="00436DEC" w:rsidRPr="00140A21" w:rsidRDefault="00436DEC" w:rsidP="00140A21">
            <w:pPr>
              <w:snapToGrid w:val="0"/>
              <w:spacing w:after="0"/>
              <w:rPr>
                <w:sz w:val="16"/>
                <w:szCs w:val="16"/>
                <w:lang w:val="en-US" w:eastAsia="zh-CN"/>
              </w:rPr>
            </w:pPr>
            <w:r w:rsidRPr="00140A21">
              <w:rPr>
                <w:sz w:val="16"/>
                <w:szCs w:val="16"/>
                <w:lang w:val="en-US" w:eastAsia="zh-CN"/>
              </w:rPr>
              <w:t>0.</w:t>
            </w:r>
            <w:r w:rsidRPr="00140A21">
              <w:rPr>
                <w:rFonts w:hint="eastAsia"/>
                <w:sz w:val="16"/>
                <w:szCs w:val="16"/>
                <w:lang w:val="en-US" w:eastAsia="zh-CN"/>
              </w:rPr>
              <w:t>29</w:t>
            </w:r>
          </w:p>
        </w:tc>
        <w:tc>
          <w:tcPr>
            <w:tcW w:w="500" w:type="pct"/>
            <w:shd w:val="clear" w:color="auto" w:fill="auto"/>
          </w:tcPr>
          <w:p w:rsidR="00436DEC" w:rsidRPr="00140A21" w:rsidRDefault="00436DEC" w:rsidP="00140A21">
            <w:pPr>
              <w:snapToGrid w:val="0"/>
              <w:spacing w:after="0"/>
              <w:rPr>
                <w:sz w:val="16"/>
                <w:szCs w:val="16"/>
                <w:lang w:val="en-US" w:eastAsia="zh-CN"/>
              </w:rPr>
            </w:pPr>
          </w:p>
        </w:tc>
        <w:tc>
          <w:tcPr>
            <w:tcW w:w="500" w:type="pct"/>
            <w:shd w:val="clear" w:color="auto" w:fill="auto"/>
            <w:vAlign w:val="bottom"/>
          </w:tcPr>
          <w:p w:rsidR="00436DEC" w:rsidRPr="00140A21" w:rsidRDefault="00436DEC" w:rsidP="00140A21">
            <w:pPr>
              <w:snapToGrid w:val="0"/>
              <w:spacing w:after="0"/>
              <w:rPr>
                <w:sz w:val="16"/>
                <w:szCs w:val="16"/>
                <w:lang w:val="en-US" w:eastAsia="zh-CN"/>
              </w:rPr>
            </w:pPr>
            <w:r w:rsidRPr="00140A21">
              <w:rPr>
                <w:sz w:val="16"/>
                <w:szCs w:val="16"/>
                <w:lang w:val="en-US" w:eastAsia="zh-CN"/>
              </w:rPr>
              <w:t>0.</w:t>
            </w:r>
            <w:r w:rsidRPr="00140A21">
              <w:rPr>
                <w:rFonts w:hint="eastAsia"/>
                <w:sz w:val="16"/>
                <w:szCs w:val="16"/>
                <w:lang w:val="en-US" w:eastAsia="zh-CN"/>
              </w:rPr>
              <w:t>29</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0.55</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0.55</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0.55</w:t>
            </w:r>
          </w:p>
        </w:tc>
        <w:tc>
          <w:tcPr>
            <w:tcW w:w="500" w:type="pct"/>
            <w:shd w:val="clear" w:color="auto" w:fill="auto"/>
            <w:vAlign w:val="bottom"/>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0.29</w:t>
            </w:r>
          </w:p>
        </w:tc>
        <w:tc>
          <w:tcPr>
            <w:tcW w:w="501"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0.57</w:t>
            </w:r>
          </w:p>
        </w:tc>
        <w:tc>
          <w:tcPr>
            <w:tcW w:w="499" w:type="pct"/>
            <w:shd w:val="clear" w:color="auto" w:fill="auto"/>
          </w:tcPr>
          <w:p w:rsidR="00436DEC" w:rsidRPr="00140A21" w:rsidRDefault="00436DEC" w:rsidP="00140A21">
            <w:pPr>
              <w:snapToGrid w:val="0"/>
              <w:spacing w:after="0"/>
              <w:rPr>
                <w:sz w:val="16"/>
                <w:szCs w:val="16"/>
                <w:lang w:val="en-US" w:eastAsia="zh-CN"/>
              </w:rPr>
            </w:pPr>
          </w:p>
        </w:tc>
      </w:tr>
      <w:tr w:rsidR="006C181B" w:rsidRPr="00281F1C" w:rsidTr="00140A21">
        <w:tc>
          <w:tcPr>
            <w:tcW w:w="500"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Receiver</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MMSE- hard SIC</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ESE</w:t>
            </w:r>
            <w:r w:rsidRPr="00140A21">
              <w:rPr>
                <w:sz w:val="16"/>
                <w:szCs w:val="16"/>
                <w:lang w:val="en-US" w:eastAsia="zh-CN"/>
              </w:rPr>
              <w:t>-SISO</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MMSE- hard SIC</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rPr>
              <w:t>MMSE- hard SIC</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rPr>
              <w:t>MMSE- hard SIC</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rPr>
              <w:t>EPA</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MMSE- hard SIC</w:t>
            </w:r>
          </w:p>
        </w:tc>
        <w:tc>
          <w:tcPr>
            <w:tcW w:w="501" w:type="pct"/>
            <w:shd w:val="clear" w:color="auto" w:fill="auto"/>
          </w:tcPr>
          <w:p w:rsidR="00436DEC" w:rsidRPr="00140A21" w:rsidRDefault="00436DEC" w:rsidP="00140A21">
            <w:pPr>
              <w:snapToGrid w:val="0"/>
              <w:spacing w:after="0"/>
              <w:rPr>
                <w:sz w:val="16"/>
                <w:szCs w:val="16"/>
              </w:rPr>
            </w:pPr>
            <w:r w:rsidRPr="00140A21">
              <w:rPr>
                <w:sz w:val="16"/>
                <w:szCs w:val="16"/>
                <w:lang w:val="en-US" w:eastAsia="zh-CN"/>
              </w:rPr>
              <w:t>MMSE- hard SIC</w:t>
            </w:r>
          </w:p>
        </w:tc>
        <w:tc>
          <w:tcPr>
            <w:tcW w:w="499" w:type="pct"/>
            <w:shd w:val="clear" w:color="auto" w:fill="auto"/>
          </w:tcPr>
          <w:p w:rsidR="00436DEC" w:rsidRPr="00140A21" w:rsidRDefault="00436DEC" w:rsidP="00140A21">
            <w:pPr>
              <w:snapToGrid w:val="0"/>
              <w:spacing w:after="0"/>
              <w:rPr>
                <w:sz w:val="16"/>
                <w:szCs w:val="16"/>
              </w:rPr>
            </w:pPr>
          </w:p>
        </w:tc>
      </w:tr>
      <w:tr w:rsidR="00436DEC" w:rsidRPr="00281F1C" w:rsidTr="00140A21">
        <w:tc>
          <w:tcPr>
            <w:tcW w:w="500" w:type="pct"/>
            <w:shd w:val="clear" w:color="auto" w:fill="D9E2F3"/>
          </w:tcPr>
          <w:p w:rsidR="00436DEC" w:rsidRPr="00140A21" w:rsidRDefault="00436DEC" w:rsidP="00140A21">
            <w:pPr>
              <w:snapToGrid w:val="0"/>
              <w:spacing w:after="0"/>
              <w:rPr>
                <w:sz w:val="16"/>
                <w:szCs w:val="16"/>
                <w:lang w:val="en-US" w:eastAsia="zh-CN"/>
              </w:rPr>
            </w:pPr>
            <w:r w:rsidRPr="00140A21">
              <w:rPr>
                <w:sz w:val="16"/>
                <w:szCs w:val="16"/>
                <w:lang w:val="en-US" w:eastAsia="zh-CN"/>
              </w:rPr>
              <w:t>Company</w:t>
            </w:r>
          </w:p>
        </w:tc>
        <w:tc>
          <w:tcPr>
            <w:tcW w:w="4500" w:type="pct"/>
            <w:gridSpan w:val="9"/>
            <w:shd w:val="clear" w:color="auto" w:fill="D9E2F3"/>
          </w:tcPr>
          <w:p w:rsidR="00436DEC" w:rsidRPr="00140A21" w:rsidRDefault="00436DEC" w:rsidP="00140A21">
            <w:pPr>
              <w:snapToGrid w:val="0"/>
              <w:spacing w:after="0"/>
              <w:jc w:val="center"/>
              <w:rPr>
                <w:sz w:val="16"/>
                <w:szCs w:val="16"/>
                <w:lang w:val="en-US" w:eastAsia="zh-CN"/>
              </w:rPr>
            </w:pPr>
            <w:r w:rsidRPr="00140A21">
              <w:rPr>
                <w:sz w:val="16"/>
                <w:szCs w:val="16"/>
                <w:lang w:val="en-US" w:eastAsia="zh-CN"/>
              </w:rPr>
              <w:t xml:space="preserve">Source </w:t>
            </w:r>
            <w:r w:rsidRPr="00140A21">
              <w:rPr>
                <w:rFonts w:hint="eastAsia"/>
                <w:sz w:val="16"/>
                <w:szCs w:val="16"/>
                <w:lang w:val="en-US" w:eastAsia="zh-CN"/>
              </w:rPr>
              <w:t>5</w:t>
            </w:r>
          </w:p>
        </w:tc>
      </w:tr>
      <w:tr w:rsidR="006C181B" w:rsidRPr="00281F1C" w:rsidTr="00140A21">
        <w:tc>
          <w:tcPr>
            <w:tcW w:w="500"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Scheme</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SCMA</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LCRS</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MUSA</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MUSA</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SL-</w:t>
            </w:r>
            <w:r w:rsidRPr="00140A21">
              <w:rPr>
                <w:rFonts w:hint="eastAsia"/>
                <w:sz w:val="16"/>
                <w:szCs w:val="16"/>
                <w:lang w:val="en-US" w:eastAsia="zh-CN"/>
              </w:rPr>
              <w:t>RSMA</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ML-RSMA</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ML-RSMA</w:t>
            </w:r>
          </w:p>
        </w:tc>
        <w:tc>
          <w:tcPr>
            <w:tcW w:w="501"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SL-</w:t>
            </w:r>
            <w:r w:rsidRPr="00140A21">
              <w:rPr>
                <w:rFonts w:hint="eastAsia"/>
                <w:sz w:val="16"/>
                <w:szCs w:val="16"/>
                <w:lang w:val="en-US" w:eastAsia="zh-CN"/>
              </w:rPr>
              <w:t>RSMA</w:t>
            </w:r>
          </w:p>
        </w:tc>
        <w:tc>
          <w:tcPr>
            <w:tcW w:w="499"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SCM</w:t>
            </w:r>
            <w:r w:rsidRPr="00140A21">
              <w:rPr>
                <w:sz w:val="16"/>
                <w:szCs w:val="16"/>
                <w:lang w:val="en-US" w:eastAsia="zh-CN"/>
              </w:rPr>
              <w:t>A</w:t>
            </w:r>
          </w:p>
        </w:tc>
      </w:tr>
      <w:tr w:rsidR="006C181B" w:rsidRPr="00281F1C" w:rsidTr="00140A21">
        <w:tc>
          <w:tcPr>
            <w:tcW w:w="500"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Code rate</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0.</w:t>
            </w:r>
            <w:r w:rsidRPr="00140A21">
              <w:rPr>
                <w:rFonts w:hint="eastAsia"/>
                <w:sz w:val="16"/>
                <w:szCs w:val="16"/>
                <w:lang w:val="en-US" w:eastAsia="zh-CN"/>
              </w:rPr>
              <w:t>29</w:t>
            </w:r>
          </w:p>
        </w:tc>
        <w:tc>
          <w:tcPr>
            <w:tcW w:w="500" w:type="pct"/>
            <w:shd w:val="clear" w:color="auto" w:fill="auto"/>
            <w:vAlign w:val="bottom"/>
          </w:tcPr>
          <w:p w:rsidR="00436DEC" w:rsidRPr="00140A21" w:rsidRDefault="00436DEC" w:rsidP="00140A21">
            <w:pPr>
              <w:snapToGrid w:val="0"/>
              <w:spacing w:after="0"/>
              <w:rPr>
                <w:sz w:val="16"/>
                <w:szCs w:val="16"/>
                <w:lang w:val="en-US" w:eastAsia="zh-CN"/>
              </w:rPr>
            </w:pPr>
            <w:r w:rsidRPr="00140A21">
              <w:rPr>
                <w:sz w:val="16"/>
                <w:szCs w:val="16"/>
                <w:lang w:val="en-US" w:eastAsia="zh-CN"/>
              </w:rPr>
              <w:t>0.</w:t>
            </w:r>
            <w:r w:rsidRPr="00140A21">
              <w:rPr>
                <w:rFonts w:hint="eastAsia"/>
                <w:sz w:val="16"/>
                <w:szCs w:val="16"/>
                <w:lang w:val="en-US" w:eastAsia="zh-CN"/>
              </w:rPr>
              <w:t>29</w:t>
            </w:r>
          </w:p>
        </w:tc>
        <w:tc>
          <w:tcPr>
            <w:tcW w:w="500" w:type="pct"/>
            <w:shd w:val="clear" w:color="auto" w:fill="auto"/>
            <w:vAlign w:val="bottom"/>
          </w:tcPr>
          <w:p w:rsidR="00436DEC" w:rsidRPr="00140A21" w:rsidRDefault="00436DEC" w:rsidP="00140A21">
            <w:pPr>
              <w:snapToGrid w:val="0"/>
              <w:spacing w:after="0"/>
              <w:rPr>
                <w:sz w:val="16"/>
                <w:szCs w:val="16"/>
                <w:lang w:val="en-US" w:eastAsia="zh-CN"/>
              </w:rPr>
            </w:pPr>
            <w:r w:rsidRPr="00140A21">
              <w:rPr>
                <w:sz w:val="16"/>
                <w:szCs w:val="16"/>
                <w:lang w:val="en-US" w:eastAsia="zh-CN"/>
              </w:rPr>
              <w:t>0.57</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0.57</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0.57</w:t>
            </w:r>
          </w:p>
        </w:tc>
        <w:tc>
          <w:tcPr>
            <w:tcW w:w="500" w:type="pct"/>
            <w:shd w:val="clear" w:color="auto" w:fill="auto"/>
            <w:vAlign w:val="bottom"/>
          </w:tcPr>
          <w:p w:rsidR="00436DEC" w:rsidRPr="00140A21" w:rsidRDefault="00436DEC" w:rsidP="00140A21">
            <w:pPr>
              <w:snapToGrid w:val="0"/>
              <w:spacing w:after="0"/>
              <w:rPr>
                <w:sz w:val="16"/>
                <w:szCs w:val="16"/>
                <w:lang w:val="en-US" w:eastAsia="zh-CN"/>
              </w:rPr>
            </w:pPr>
            <w:r w:rsidRPr="00140A21">
              <w:rPr>
                <w:sz w:val="16"/>
                <w:szCs w:val="16"/>
                <w:lang w:val="en-US" w:eastAsia="zh-CN"/>
              </w:rPr>
              <w:t>0.</w:t>
            </w:r>
            <w:r w:rsidRPr="00140A21">
              <w:rPr>
                <w:rFonts w:hint="eastAsia"/>
                <w:sz w:val="16"/>
                <w:szCs w:val="16"/>
                <w:lang w:val="en-US" w:eastAsia="zh-CN"/>
              </w:rPr>
              <w:t>29</w:t>
            </w:r>
          </w:p>
        </w:tc>
        <w:tc>
          <w:tcPr>
            <w:tcW w:w="500" w:type="pct"/>
            <w:shd w:val="clear" w:color="auto" w:fill="auto"/>
            <w:vAlign w:val="bottom"/>
          </w:tcPr>
          <w:p w:rsidR="00436DEC" w:rsidRPr="00140A21" w:rsidRDefault="00436DEC" w:rsidP="00140A21">
            <w:pPr>
              <w:snapToGrid w:val="0"/>
              <w:spacing w:after="0"/>
              <w:rPr>
                <w:sz w:val="16"/>
                <w:szCs w:val="16"/>
                <w:lang w:val="en-US" w:eastAsia="zh-CN"/>
              </w:rPr>
            </w:pPr>
            <w:r w:rsidRPr="00140A21">
              <w:rPr>
                <w:sz w:val="16"/>
                <w:szCs w:val="16"/>
                <w:lang w:val="en-US" w:eastAsia="zh-CN"/>
              </w:rPr>
              <w:t>0.</w:t>
            </w:r>
            <w:r w:rsidRPr="00140A21">
              <w:rPr>
                <w:rFonts w:hint="eastAsia"/>
                <w:sz w:val="16"/>
                <w:szCs w:val="16"/>
                <w:lang w:val="en-US" w:eastAsia="zh-CN"/>
              </w:rPr>
              <w:t>29</w:t>
            </w:r>
          </w:p>
        </w:tc>
        <w:tc>
          <w:tcPr>
            <w:tcW w:w="501" w:type="pct"/>
            <w:shd w:val="clear" w:color="auto" w:fill="auto"/>
            <w:vAlign w:val="bottom"/>
          </w:tcPr>
          <w:p w:rsidR="00436DEC" w:rsidRPr="00140A21" w:rsidRDefault="00436DEC" w:rsidP="00140A21">
            <w:pPr>
              <w:snapToGrid w:val="0"/>
              <w:spacing w:after="0"/>
              <w:rPr>
                <w:sz w:val="16"/>
                <w:szCs w:val="16"/>
                <w:lang w:val="en-US" w:eastAsia="zh-CN"/>
              </w:rPr>
            </w:pPr>
            <w:r w:rsidRPr="00140A21">
              <w:rPr>
                <w:sz w:val="16"/>
                <w:szCs w:val="16"/>
                <w:lang w:val="en-US" w:eastAsia="zh-CN"/>
              </w:rPr>
              <w:t>0.57</w:t>
            </w:r>
          </w:p>
        </w:tc>
        <w:tc>
          <w:tcPr>
            <w:tcW w:w="499"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0.29</w:t>
            </w:r>
          </w:p>
        </w:tc>
      </w:tr>
      <w:tr w:rsidR="006C181B" w:rsidRPr="00281F1C" w:rsidTr="00140A21">
        <w:tc>
          <w:tcPr>
            <w:tcW w:w="500"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Receiver</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 xml:space="preserve">chip MMSE-hard PIC </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Chip EPA hybrid PIC</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Block MMSE hard PIC</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Chip EPA hybrid PIC</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Block MMSE hard PIC</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sz w:val="16"/>
                <w:szCs w:val="16"/>
                <w:lang w:val="en-US" w:eastAsia="zh-CN"/>
              </w:rPr>
              <w:t>Block MMSE hard PIC</w:t>
            </w:r>
          </w:p>
        </w:tc>
        <w:tc>
          <w:tcPr>
            <w:tcW w:w="500"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Chip EPA hybrid PIC</w:t>
            </w:r>
          </w:p>
        </w:tc>
        <w:tc>
          <w:tcPr>
            <w:tcW w:w="501" w:type="pct"/>
            <w:shd w:val="clear" w:color="auto" w:fill="auto"/>
          </w:tcPr>
          <w:p w:rsidR="00436DEC" w:rsidRPr="00140A21" w:rsidRDefault="00436DEC" w:rsidP="00140A21">
            <w:pPr>
              <w:snapToGrid w:val="0"/>
              <w:spacing w:after="0"/>
              <w:rPr>
                <w:sz w:val="16"/>
                <w:szCs w:val="16"/>
                <w:lang w:val="en-US" w:eastAsia="zh-CN"/>
              </w:rPr>
            </w:pPr>
            <w:r w:rsidRPr="00140A21">
              <w:rPr>
                <w:rFonts w:hint="eastAsia"/>
                <w:sz w:val="16"/>
                <w:szCs w:val="16"/>
                <w:lang w:val="en-US" w:eastAsia="zh-CN"/>
              </w:rPr>
              <w:t>Chip EPA hybrid PIC</w:t>
            </w:r>
          </w:p>
        </w:tc>
        <w:tc>
          <w:tcPr>
            <w:tcW w:w="499" w:type="pct"/>
            <w:shd w:val="clear" w:color="auto" w:fill="auto"/>
          </w:tcPr>
          <w:p w:rsidR="00436DEC" w:rsidRPr="00140A21" w:rsidRDefault="00436DEC" w:rsidP="00140A21">
            <w:pPr>
              <w:snapToGrid w:val="0"/>
              <w:spacing w:after="0"/>
              <w:rPr>
                <w:sz w:val="16"/>
                <w:szCs w:val="16"/>
              </w:rPr>
            </w:pPr>
            <w:r w:rsidRPr="00140A21">
              <w:rPr>
                <w:rFonts w:hint="eastAsia"/>
                <w:sz w:val="16"/>
                <w:szCs w:val="16"/>
                <w:lang w:val="en-US" w:eastAsia="zh-CN"/>
              </w:rPr>
              <w:t>Chip EPA hybrid PIC</w:t>
            </w:r>
          </w:p>
        </w:tc>
      </w:tr>
    </w:tbl>
    <w:p w:rsidR="00436DEC" w:rsidRPr="00281F1C" w:rsidRDefault="00436DEC" w:rsidP="007069DE"/>
    <w:p w:rsidR="00436DEC" w:rsidRPr="00281F1C" w:rsidRDefault="00436DEC" w:rsidP="007069DE">
      <w:r w:rsidRPr="00281F1C">
        <w:t xml:space="preserve">Observation: Under ideal conditions </w:t>
      </w:r>
      <w:r w:rsidRPr="00281F1C">
        <w:rPr>
          <w:rFonts w:eastAsia="DengXian"/>
        </w:rPr>
        <w:t xml:space="preserve">for Case 17 with 4 or 6 UEs, </w:t>
      </w:r>
    </w:p>
    <w:p w:rsidR="00436DEC" w:rsidRPr="00281F1C" w:rsidRDefault="007069DE" w:rsidP="007069DE">
      <w:pPr>
        <w:pStyle w:val="B1"/>
      </w:pPr>
      <w:r>
        <w:rPr>
          <w:rFonts w:eastAsia="DengXian"/>
        </w:rPr>
        <w:t>-</w:t>
      </w:r>
      <w:r>
        <w:rPr>
          <w:rFonts w:eastAsia="DengXian"/>
        </w:rPr>
        <w:tab/>
      </w:r>
      <w:r w:rsidR="00436DEC" w:rsidRPr="00281F1C">
        <w:rPr>
          <w:rFonts w:eastAsia="DengXian"/>
        </w:rPr>
        <w:t xml:space="preserve">the LLS results for simulated schemes with the code rate round 0.3 show a similar performance for most of curves, at target BLER = 0.001. </w:t>
      </w:r>
    </w:p>
    <w:p w:rsidR="00436DEC" w:rsidRPr="00281F1C" w:rsidRDefault="007069DE" w:rsidP="007069DE">
      <w:pPr>
        <w:pStyle w:val="B1"/>
      </w:pPr>
      <w:r>
        <w:rPr>
          <w:rFonts w:eastAsia="DengXian"/>
        </w:rPr>
        <w:t>-</w:t>
      </w:r>
      <w:r>
        <w:rPr>
          <w:rFonts w:eastAsia="DengXian"/>
        </w:rPr>
        <w:tab/>
      </w:r>
      <w:r w:rsidR="00436DEC" w:rsidRPr="00281F1C">
        <w:rPr>
          <w:rFonts w:eastAsia="DengXian"/>
        </w:rPr>
        <w:t xml:space="preserve">the LLS results for simulated schemes with the code rate round 0.6 show a similar performance for most of curves, at target BLER = 0.001. </w:t>
      </w:r>
    </w:p>
    <w:p w:rsidR="00436DEC" w:rsidRPr="00281F1C" w:rsidRDefault="007069DE" w:rsidP="007069DE">
      <w:pPr>
        <w:pStyle w:val="B1"/>
      </w:pPr>
      <w:r>
        <w:rPr>
          <w:rFonts w:eastAsia="DengXian"/>
        </w:rPr>
        <w:t>-</w:t>
      </w:r>
      <w:r>
        <w:rPr>
          <w:rFonts w:eastAsia="DengXian"/>
        </w:rPr>
        <w:tab/>
      </w:r>
      <w:r w:rsidR="00436DEC" w:rsidRPr="00281F1C">
        <w:rPr>
          <w:rFonts w:eastAsia="DengXian"/>
        </w:rPr>
        <w:t>the LLS results with the code rate round 0.3 show better performance than the results with the code rate round 0.6.</w:t>
      </w:r>
    </w:p>
    <w:p w:rsidR="00436DEC" w:rsidRPr="00281F1C" w:rsidRDefault="007069DE" w:rsidP="007069DE">
      <w:pPr>
        <w:pStyle w:val="B1"/>
      </w:pPr>
      <w:r>
        <w:t>19)</w:t>
      </w:r>
      <w:r>
        <w:tab/>
      </w:r>
      <w:r w:rsidR="00436DEC" w:rsidRPr="00281F1C">
        <w:rPr>
          <w:rFonts w:hint="eastAsia"/>
        </w:rPr>
        <w:t xml:space="preserve">Case 18 with </w:t>
      </w:r>
      <w:r w:rsidR="00436DEC" w:rsidRPr="00281F1C">
        <w:t>12</w:t>
      </w:r>
      <w:r w:rsidR="00436DEC" w:rsidRPr="00281F1C">
        <w:rPr>
          <w:rFonts w:hint="eastAsia"/>
        </w:rPr>
        <w:t xml:space="preserve"> UEs,</w:t>
      </w:r>
      <w:r w:rsidR="00436DEC" w:rsidRPr="00281F1C">
        <w:t xml:space="preserve"> ideal channel estimation </w:t>
      </w:r>
    </w:p>
    <w:p w:rsidR="00436DEC" w:rsidRPr="00281F1C" w:rsidRDefault="00436DEC" w:rsidP="007069DE">
      <w:pPr>
        <w:pStyle w:val="TH"/>
      </w:pPr>
      <w:r w:rsidRPr="00281F1C">
        <w:rPr>
          <w:noProof/>
          <w:lang w:val="en-US" w:eastAsia="zh-CN"/>
        </w:rPr>
        <w:t xml:space="preserve"> </w:t>
      </w:r>
      <w:r w:rsidR="00250518">
        <w:rPr>
          <w:noProof/>
          <w:lang w:val="en-US" w:eastAsia="zh-CN"/>
        </w:rPr>
        <w:drawing>
          <wp:inline distT="0" distB="0" distL="0" distR="0">
            <wp:extent cx="6123940" cy="2061845"/>
            <wp:effectExtent l="0" t="0" r="0" b="0"/>
            <wp:docPr id="326" name="Chart 10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436DEC" w:rsidRPr="00281F1C" w:rsidRDefault="00436DEC" w:rsidP="007069DE">
      <w:pPr>
        <w:pStyle w:val="TF"/>
      </w:pPr>
      <w:r w:rsidRPr="00281F1C">
        <w:t>Figure</w:t>
      </w:r>
      <w:r w:rsidR="007069DE">
        <w:t xml:space="preserve"> 8.2-19:</w:t>
      </w:r>
      <w:r w:rsidRPr="00281F1C">
        <w:t xml:space="preserve"> BLER vs. SNR results for Case 18 with 12 UEs</w:t>
      </w:r>
    </w:p>
    <w:p w:rsidR="00436DEC" w:rsidRPr="00281F1C" w:rsidRDefault="00436DEC" w:rsidP="007069DE">
      <w:pPr>
        <w:pStyle w:val="TH"/>
      </w:pPr>
      <w:r w:rsidRPr="00281F1C">
        <w:lastRenderedPageBreak/>
        <w:t>Table</w:t>
      </w:r>
      <w:r w:rsidR="007069DE">
        <w:t xml:space="preserve"> 8.2-20: </w:t>
      </w:r>
      <w:r w:rsidRPr="00281F1C">
        <w:t>Assumptions of code rate and receiver for each simulated scheme for Case 18 with 12 UEs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62"/>
        <w:gridCol w:w="961"/>
        <w:gridCol w:w="963"/>
        <w:gridCol w:w="961"/>
        <w:gridCol w:w="963"/>
        <w:gridCol w:w="963"/>
        <w:gridCol w:w="963"/>
        <w:gridCol w:w="965"/>
        <w:gridCol w:w="965"/>
        <w:gridCol w:w="965"/>
      </w:tblGrid>
      <w:tr w:rsidR="00436DEC" w:rsidRPr="00281F1C" w:rsidTr="00436DEC">
        <w:trPr>
          <w:jc w:val="center"/>
        </w:trPr>
        <w:tc>
          <w:tcPr>
            <w:tcW w:w="499" w:type="pct"/>
            <w:shd w:val="clear" w:color="auto" w:fill="D9E2F3"/>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Company</w:t>
            </w:r>
          </w:p>
        </w:tc>
        <w:tc>
          <w:tcPr>
            <w:tcW w:w="499" w:type="pct"/>
            <w:shd w:val="clear" w:color="auto" w:fill="D9E2F3"/>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Source 4</w:t>
            </w:r>
          </w:p>
        </w:tc>
        <w:tc>
          <w:tcPr>
            <w:tcW w:w="500" w:type="pct"/>
            <w:shd w:val="clear" w:color="auto" w:fill="D9E2F3"/>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Source 11</w:t>
            </w:r>
          </w:p>
        </w:tc>
        <w:tc>
          <w:tcPr>
            <w:tcW w:w="999" w:type="pct"/>
            <w:gridSpan w:val="2"/>
            <w:shd w:val="clear" w:color="auto" w:fill="D9E2F3"/>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 xml:space="preserve">Source </w:t>
            </w:r>
            <w:r w:rsidRPr="00281F1C">
              <w:rPr>
                <w:rFonts w:hint="eastAsia"/>
                <w:sz w:val="16"/>
                <w:szCs w:val="16"/>
                <w:lang w:val="en-US" w:eastAsia="zh-CN"/>
              </w:rPr>
              <w:t>2</w:t>
            </w:r>
          </w:p>
        </w:tc>
        <w:tc>
          <w:tcPr>
            <w:tcW w:w="1000" w:type="pct"/>
            <w:gridSpan w:val="2"/>
            <w:shd w:val="clear" w:color="auto" w:fill="D9E2F3"/>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 xml:space="preserve">Source </w:t>
            </w:r>
            <w:r w:rsidRPr="00281F1C">
              <w:rPr>
                <w:rFonts w:hint="eastAsia"/>
                <w:sz w:val="16"/>
                <w:szCs w:val="16"/>
                <w:lang w:val="en-US" w:eastAsia="zh-CN"/>
              </w:rPr>
              <w:t>3</w:t>
            </w:r>
          </w:p>
        </w:tc>
        <w:tc>
          <w:tcPr>
            <w:tcW w:w="501" w:type="pct"/>
            <w:shd w:val="clear" w:color="auto" w:fill="D9E2F3"/>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Source 6</w:t>
            </w:r>
          </w:p>
        </w:tc>
        <w:tc>
          <w:tcPr>
            <w:tcW w:w="1002" w:type="pct"/>
            <w:gridSpan w:val="2"/>
            <w:shd w:val="clear" w:color="auto" w:fill="D9E2F3"/>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 xml:space="preserve">Source </w:t>
            </w:r>
            <w:r w:rsidRPr="00281F1C">
              <w:rPr>
                <w:sz w:val="16"/>
                <w:szCs w:val="16"/>
                <w:lang w:val="en-US" w:eastAsia="zh-CN"/>
              </w:rPr>
              <w:t>8</w:t>
            </w:r>
          </w:p>
        </w:tc>
      </w:tr>
      <w:tr w:rsidR="00436DEC" w:rsidRPr="00281F1C" w:rsidTr="00436DEC">
        <w:trPr>
          <w:jc w:val="center"/>
        </w:trPr>
        <w:tc>
          <w:tcPr>
            <w:tcW w:w="499"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Scheme</w:t>
            </w:r>
          </w:p>
        </w:tc>
        <w:tc>
          <w:tcPr>
            <w:tcW w:w="499"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RSMA</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IDMA</w:t>
            </w:r>
          </w:p>
        </w:tc>
        <w:tc>
          <w:tcPr>
            <w:tcW w:w="499"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PDMA</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PDMA</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UGMA</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MUSA</w:t>
            </w:r>
          </w:p>
        </w:tc>
        <w:tc>
          <w:tcPr>
            <w:tcW w:w="501"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LCRS</w:t>
            </w:r>
          </w:p>
        </w:tc>
        <w:tc>
          <w:tcPr>
            <w:tcW w:w="501"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NCMA</w:t>
            </w:r>
          </w:p>
        </w:tc>
        <w:tc>
          <w:tcPr>
            <w:tcW w:w="501"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NCMA</w:t>
            </w:r>
            <w:r w:rsidRPr="00281F1C">
              <w:rPr>
                <w:sz w:val="16"/>
                <w:szCs w:val="16"/>
                <w:lang w:val="en-US" w:eastAsia="zh-CN"/>
              </w:rPr>
              <w:t>2</w:t>
            </w:r>
          </w:p>
        </w:tc>
      </w:tr>
      <w:tr w:rsidR="00436DEC" w:rsidRPr="00281F1C" w:rsidTr="00436DEC">
        <w:trPr>
          <w:jc w:val="center"/>
        </w:trPr>
        <w:tc>
          <w:tcPr>
            <w:tcW w:w="499"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Code rate</w:t>
            </w:r>
          </w:p>
        </w:tc>
        <w:tc>
          <w:tcPr>
            <w:tcW w:w="499"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0.05</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0.05</w:t>
            </w:r>
          </w:p>
        </w:tc>
        <w:tc>
          <w:tcPr>
            <w:tcW w:w="499"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0.2</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0.2</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0.095</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w:t>
            </w:r>
            <w:r w:rsidRPr="00281F1C">
              <w:rPr>
                <w:sz w:val="16"/>
                <w:szCs w:val="16"/>
                <w:lang w:val="en-US" w:eastAsia="zh-CN"/>
              </w:rPr>
              <w:t>1</w:t>
            </w:r>
          </w:p>
        </w:tc>
        <w:tc>
          <w:tcPr>
            <w:tcW w:w="501"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0.05</w:t>
            </w:r>
          </w:p>
        </w:tc>
        <w:tc>
          <w:tcPr>
            <w:tcW w:w="501" w:type="pct"/>
            <w:vAlign w:val="bottom"/>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0.05</w:t>
            </w:r>
          </w:p>
        </w:tc>
        <w:tc>
          <w:tcPr>
            <w:tcW w:w="501"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0.1</w:t>
            </w:r>
          </w:p>
        </w:tc>
      </w:tr>
      <w:tr w:rsidR="00436DEC" w:rsidRPr="00281F1C" w:rsidTr="00436DEC">
        <w:trPr>
          <w:jc w:val="center"/>
        </w:trPr>
        <w:tc>
          <w:tcPr>
            <w:tcW w:w="499"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Receiver</w:t>
            </w:r>
          </w:p>
        </w:tc>
        <w:tc>
          <w:tcPr>
            <w:tcW w:w="499"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MMSE</w:t>
            </w:r>
            <w:r w:rsidRPr="00281F1C">
              <w:rPr>
                <w:sz w:val="16"/>
                <w:szCs w:val="16"/>
                <w:lang w:val="en-US" w:eastAsia="zh-CN"/>
              </w:rPr>
              <w:t>-</w:t>
            </w:r>
            <w:r w:rsidRPr="00281F1C">
              <w:rPr>
                <w:rFonts w:hint="eastAsia"/>
                <w:sz w:val="16"/>
                <w:szCs w:val="16"/>
                <w:lang w:val="en-US" w:eastAsia="zh-CN"/>
              </w:rPr>
              <w:t xml:space="preserve"> </w:t>
            </w:r>
            <w:r w:rsidRPr="00281F1C">
              <w:rPr>
                <w:sz w:val="16"/>
                <w:szCs w:val="16"/>
                <w:lang w:val="en-US" w:eastAsia="zh-CN"/>
              </w:rPr>
              <w:t xml:space="preserve">hybrid </w:t>
            </w:r>
            <w:r w:rsidRPr="00281F1C">
              <w:rPr>
                <w:rFonts w:hint="eastAsia"/>
                <w:sz w:val="16"/>
                <w:szCs w:val="16"/>
                <w:lang w:val="en-US" w:eastAsia="zh-CN"/>
              </w:rPr>
              <w:t>SIC</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ESE-SISO</w:t>
            </w:r>
          </w:p>
        </w:tc>
        <w:tc>
          <w:tcPr>
            <w:tcW w:w="499"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EPA</w:t>
            </w:r>
          </w:p>
        </w:tc>
        <w:tc>
          <w:tcPr>
            <w:tcW w:w="500"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MMSE- hard SIC</w:t>
            </w:r>
          </w:p>
        </w:tc>
        <w:tc>
          <w:tcPr>
            <w:tcW w:w="500"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MMSE- hard SIC</w:t>
            </w:r>
          </w:p>
        </w:tc>
        <w:tc>
          <w:tcPr>
            <w:tcW w:w="500"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MMSE- hard SIC</w:t>
            </w:r>
          </w:p>
        </w:tc>
        <w:tc>
          <w:tcPr>
            <w:tcW w:w="501"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MMSE- hard SIC</w:t>
            </w:r>
          </w:p>
        </w:tc>
        <w:tc>
          <w:tcPr>
            <w:tcW w:w="501"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MMSE- hard SIC</w:t>
            </w:r>
          </w:p>
        </w:tc>
        <w:tc>
          <w:tcPr>
            <w:tcW w:w="501"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MMSE- hard SIC</w:t>
            </w:r>
          </w:p>
        </w:tc>
      </w:tr>
      <w:tr w:rsidR="00436DEC" w:rsidRPr="00281F1C" w:rsidTr="00436DEC">
        <w:trPr>
          <w:jc w:val="center"/>
        </w:trPr>
        <w:tc>
          <w:tcPr>
            <w:tcW w:w="499" w:type="pct"/>
            <w:shd w:val="clear" w:color="auto" w:fill="D9E2F3"/>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Company</w:t>
            </w:r>
          </w:p>
        </w:tc>
        <w:tc>
          <w:tcPr>
            <w:tcW w:w="999" w:type="pct"/>
            <w:gridSpan w:val="2"/>
            <w:shd w:val="clear" w:color="auto" w:fill="D9E2F3"/>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 xml:space="preserve">Source </w:t>
            </w:r>
            <w:r w:rsidRPr="00281F1C">
              <w:rPr>
                <w:rFonts w:hint="eastAsia"/>
                <w:sz w:val="16"/>
                <w:szCs w:val="16"/>
                <w:lang w:val="en-US" w:eastAsia="zh-CN"/>
              </w:rPr>
              <w:t>1</w:t>
            </w:r>
          </w:p>
        </w:tc>
        <w:tc>
          <w:tcPr>
            <w:tcW w:w="999" w:type="pct"/>
            <w:gridSpan w:val="2"/>
            <w:shd w:val="clear" w:color="auto" w:fill="D9E2F3"/>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Source 9</w:t>
            </w:r>
          </w:p>
        </w:tc>
        <w:tc>
          <w:tcPr>
            <w:tcW w:w="500" w:type="pct"/>
            <w:shd w:val="clear" w:color="auto" w:fill="D9E2F3"/>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Source 7</w:t>
            </w:r>
          </w:p>
        </w:tc>
        <w:tc>
          <w:tcPr>
            <w:tcW w:w="1001" w:type="pct"/>
            <w:gridSpan w:val="2"/>
            <w:shd w:val="clear" w:color="auto" w:fill="D9E2F3"/>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Source 13</w:t>
            </w:r>
          </w:p>
        </w:tc>
        <w:tc>
          <w:tcPr>
            <w:tcW w:w="501" w:type="pct"/>
            <w:shd w:val="clear" w:color="auto" w:fill="D9E2F3"/>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Source 14</w:t>
            </w:r>
          </w:p>
        </w:tc>
        <w:tc>
          <w:tcPr>
            <w:tcW w:w="501" w:type="pct"/>
            <w:shd w:val="clear" w:color="auto" w:fill="D9E2F3"/>
          </w:tcPr>
          <w:p w:rsidR="00436DEC" w:rsidRPr="00281F1C" w:rsidRDefault="00436DEC" w:rsidP="00436DEC">
            <w:pPr>
              <w:snapToGrid w:val="0"/>
              <w:spacing w:after="0"/>
              <w:jc w:val="center"/>
              <w:rPr>
                <w:sz w:val="16"/>
                <w:szCs w:val="16"/>
                <w:lang w:val="en-US" w:eastAsia="zh-CN"/>
              </w:rPr>
            </w:pPr>
          </w:p>
        </w:tc>
      </w:tr>
      <w:tr w:rsidR="00436DEC" w:rsidRPr="00281F1C" w:rsidTr="00436DEC">
        <w:trPr>
          <w:jc w:val="center"/>
        </w:trPr>
        <w:tc>
          <w:tcPr>
            <w:tcW w:w="499"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Scheme</w:t>
            </w:r>
          </w:p>
        </w:tc>
        <w:tc>
          <w:tcPr>
            <w:tcW w:w="499"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MUSA</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MUSA</w:t>
            </w:r>
          </w:p>
        </w:tc>
        <w:tc>
          <w:tcPr>
            <w:tcW w:w="499"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IGMA</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MUSA</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NOCA</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rPr>
              <w:t>Legacy BPSK</w:t>
            </w:r>
          </w:p>
        </w:tc>
        <w:tc>
          <w:tcPr>
            <w:tcW w:w="501"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rPr>
              <w:t>Legacy QPSK</w:t>
            </w:r>
          </w:p>
        </w:tc>
        <w:tc>
          <w:tcPr>
            <w:tcW w:w="501"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LSSA</w:t>
            </w:r>
          </w:p>
        </w:tc>
        <w:tc>
          <w:tcPr>
            <w:tcW w:w="501" w:type="pct"/>
          </w:tcPr>
          <w:p w:rsidR="00436DEC" w:rsidRPr="00281F1C" w:rsidRDefault="00436DEC" w:rsidP="00436DEC">
            <w:pPr>
              <w:snapToGrid w:val="0"/>
              <w:spacing w:after="0"/>
              <w:jc w:val="center"/>
              <w:rPr>
                <w:sz w:val="16"/>
                <w:szCs w:val="16"/>
                <w:lang w:val="en-US" w:eastAsia="zh-CN"/>
              </w:rPr>
            </w:pPr>
          </w:p>
        </w:tc>
      </w:tr>
      <w:tr w:rsidR="00436DEC" w:rsidRPr="00281F1C" w:rsidTr="00436DEC">
        <w:trPr>
          <w:jc w:val="center"/>
        </w:trPr>
        <w:tc>
          <w:tcPr>
            <w:tcW w:w="499"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Code rate</w:t>
            </w:r>
          </w:p>
        </w:tc>
        <w:tc>
          <w:tcPr>
            <w:tcW w:w="499"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0.1</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0.1</w:t>
            </w:r>
          </w:p>
        </w:tc>
        <w:tc>
          <w:tcPr>
            <w:tcW w:w="499"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0.09</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0.19</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0.28</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rPr>
              <w:t>0.1</w:t>
            </w:r>
          </w:p>
        </w:tc>
        <w:tc>
          <w:tcPr>
            <w:tcW w:w="501"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rPr>
              <w:t>0.05</w:t>
            </w:r>
          </w:p>
        </w:tc>
        <w:tc>
          <w:tcPr>
            <w:tcW w:w="501"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w:t>
            </w:r>
            <w:r w:rsidRPr="00281F1C">
              <w:rPr>
                <w:sz w:val="16"/>
                <w:szCs w:val="16"/>
                <w:lang w:val="en-US" w:eastAsia="zh-CN"/>
              </w:rPr>
              <w:t>,1</w:t>
            </w:r>
          </w:p>
        </w:tc>
        <w:tc>
          <w:tcPr>
            <w:tcW w:w="501" w:type="pct"/>
          </w:tcPr>
          <w:p w:rsidR="00436DEC" w:rsidRPr="00281F1C" w:rsidRDefault="00436DEC" w:rsidP="00436DEC">
            <w:pPr>
              <w:snapToGrid w:val="0"/>
              <w:spacing w:after="0"/>
              <w:jc w:val="center"/>
              <w:rPr>
                <w:sz w:val="16"/>
                <w:szCs w:val="16"/>
                <w:lang w:val="en-US" w:eastAsia="zh-CN"/>
              </w:rPr>
            </w:pPr>
          </w:p>
        </w:tc>
      </w:tr>
      <w:tr w:rsidR="00436DEC" w:rsidRPr="00281F1C" w:rsidTr="00436DEC">
        <w:trPr>
          <w:jc w:val="center"/>
        </w:trPr>
        <w:tc>
          <w:tcPr>
            <w:tcW w:w="499"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Receiver</w:t>
            </w:r>
          </w:p>
        </w:tc>
        <w:tc>
          <w:tcPr>
            <w:tcW w:w="499"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EPA</w:t>
            </w:r>
          </w:p>
        </w:tc>
        <w:tc>
          <w:tcPr>
            <w:tcW w:w="500"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MMSE- hard SIC</w:t>
            </w:r>
          </w:p>
        </w:tc>
        <w:tc>
          <w:tcPr>
            <w:tcW w:w="499"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ESE</w:t>
            </w:r>
            <w:r w:rsidRPr="00281F1C">
              <w:rPr>
                <w:sz w:val="16"/>
                <w:szCs w:val="16"/>
                <w:lang w:val="en-US" w:eastAsia="zh-CN"/>
              </w:rPr>
              <w:t>-SISO</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ESE</w:t>
            </w:r>
            <w:r w:rsidRPr="00281F1C">
              <w:rPr>
                <w:sz w:val="16"/>
                <w:szCs w:val="16"/>
                <w:lang w:val="en-US" w:eastAsia="zh-CN"/>
              </w:rPr>
              <w:t>- SISO</w:t>
            </w:r>
          </w:p>
        </w:tc>
        <w:tc>
          <w:tcPr>
            <w:tcW w:w="500"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MMSE- hard PIC</w:t>
            </w:r>
          </w:p>
        </w:tc>
        <w:tc>
          <w:tcPr>
            <w:tcW w:w="500" w:type="pct"/>
          </w:tcPr>
          <w:p w:rsidR="00436DEC" w:rsidRPr="00281F1C" w:rsidRDefault="00436DEC" w:rsidP="00436DEC">
            <w:pPr>
              <w:snapToGrid w:val="0"/>
              <w:spacing w:after="0"/>
              <w:jc w:val="center"/>
              <w:rPr>
                <w:sz w:val="16"/>
                <w:szCs w:val="16"/>
                <w:lang w:val="en-US" w:eastAsia="zh-CN"/>
              </w:rPr>
            </w:pPr>
            <w:r w:rsidRPr="00281F1C">
              <w:rPr>
                <w:sz w:val="16"/>
                <w:szCs w:val="16"/>
              </w:rPr>
              <w:t>MMSE- hard SIC</w:t>
            </w:r>
          </w:p>
        </w:tc>
        <w:tc>
          <w:tcPr>
            <w:tcW w:w="501" w:type="pct"/>
          </w:tcPr>
          <w:p w:rsidR="00436DEC" w:rsidRPr="00281F1C" w:rsidRDefault="00436DEC" w:rsidP="00436DEC">
            <w:pPr>
              <w:snapToGrid w:val="0"/>
              <w:spacing w:after="0"/>
              <w:jc w:val="center"/>
              <w:rPr>
                <w:sz w:val="16"/>
                <w:szCs w:val="16"/>
                <w:lang w:val="en-US" w:eastAsia="zh-CN"/>
              </w:rPr>
            </w:pPr>
            <w:r w:rsidRPr="00281F1C">
              <w:rPr>
                <w:sz w:val="16"/>
                <w:szCs w:val="16"/>
              </w:rPr>
              <w:t>MMSE- hard SIC</w:t>
            </w:r>
          </w:p>
        </w:tc>
        <w:tc>
          <w:tcPr>
            <w:tcW w:w="501"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ESE</w:t>
            </w:r>
          </w:p>
        </w:tc>
        <w:tc>
          <w:tcPr>
            <w:tcW w:w="501" w:type="pct"/>
          </w:tcPr>
          <w:p w:rsidR="00436DEC" w:rsidRPr="00281F1C" w:rsidRDefault="00436DEC" w:rsidP="00436DEC">
            <w:pPr>
              <w:snapToGrid w:val="0"/>
              <w:spacing w:after="0"/>
              <w:jc w:val="center"/>
              <w:rPr>
                <w:sz w:val="16"/>
                <w:szCs w:val="16"/>
                <w:lang w:val="en-US" w:eastAsia="zh-CN"/>
              </w:rPr>
            </w:pPr>
          </w:p>
        </w:tc>
      </w:tr>
      <w:tr w:rsidR="00436DEC" w:rsidRPr="00281F1C" w:rsidTr="00436DEC">
        <w:trPr>
          <w:jc w:val="center"/>
        </w:trPr>
        <w:tc>
          <w:tcPr>
            <w:tcW w:w="499" w:type="pct"/>
            <w:shd w:val="clear" w:color="auto" w:fill="D9E2F3"/>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Company</w:t>
            </w:r>
          </w:p>
        </w:tc>
        <w:tc>
          <w:tcPr>
            <w:tcW w:w="4501" w:type="pct"/>
            <w:gridSpan w:val="9"/>
            <w:shd w:val="clear" w:color="auto" w:fill="D9E2F3"/>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 xml:space="preserve">Source </w:t>
            </w:r>
            <w:r w:rsidRPr="00281F1C">
              <w:rPr>
                <w:rFonts w:hint="eastAsia"/>
                <w:sz w:val="16"/>
                <w:szCs w:val="16"/>
                <w:lang w:val="en-US" w:eastAsia="zh-CN"/>
              </w:rPr>
              <w:t>5</w:t>
            </w:r>
          </w:p>
        </w:tc>
      </w:tr>
      <w:tr w:rsidR="00436DEC" w:rsidRPr="00281F1C" w:rsidTr="00436DEC">
        <w:trPr>
          <w:jc w:val="center"/>
        </w:trPr>
        <w:tc>
          <w:tcPr>
            <w:tcW w:w="499"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Scheme</w:t>
            </w:r>
          </w:p>
        </w:tc>
        <w:tc>
          <w:tcPr>
            <w:tcW w:w="499"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SCMA</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LCRS</w:t>
            </w:r>
          </w:p>
        </w:tc>
        <w:tc>
          <w:tcPr>
            <w:tcW w:w="499"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MUSA</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MUSA</w:t>
            </w:r>
          </w:p>
        </w:tc>
        <w:tc>
          <w:tcPr>
            <w:tcW w:w="500"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SL-</w:t>
            </w:r>
            <w:r w:rsidRPr="00281F1C">
              <w:rPr>
                <w:rFonts w:hint="eastAsia"/>
                <w:sz w:val="16"/>
                <w:szCs w:val="16"/>
                <w:lang w:val="en-US" w:eastAsia="zh-CN"/>
              </w:rPr>
              <w:t>RSMA</w:t>
            </w:r>
          </w:p>
        </w:tc>
        <w:tc>
          <w:tcPr>
            <w:tcW w:w="500"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SL-</w:t>
            </w:r>
            <w:r w:rsidRPr="00281F1C">
              <w:rPr>
                <w:rFonts w:hint="eastAsia"/>
                <w:sz w:val="16"/>
                <w:szCs w:val="16"/>
                <w:lang w:val="en-US" w:eastAsia="zh-CN"/>
              </w:rPr>
              <w:t>RSMA</w:t>
            </w:r>
          </w:p>
        </w:tc>
        <w:tc>
          <w:tcPr>
            <w:tcW w:w="501"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ML-RSMA</w:t>
            </w:r>
          </w:p>
        </w:tc>
        <w:tc>
          <w:tcPr>
            <w:tcW w:w="501"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ML-RSMA</w:t>
            </w:r>
          </w:p>
        </w:tc>
        <w:tc>
          <w:tcPr>
            <w:tcW w:w="501" w:type="pct"/>
          </w:tcPr>
          <w:p w:rsidR="00436DEC" w:rsidRPr="00281F1C" w:rsidRDefault="00436DEC" w:rsidP="00436DEC">
            <w:pPr>
              <w:snapToGrid w:val="0"/>
              <w:spacing w:after="0"/>
              <w:rPr>
                <w:sz w:val="16"/>
                <w:szCs w:val="16"/>
                <w:lang w:val="en-US" w:eastAsia="zh-CN"/>
              </w:rPr>
            </w:pPr>
            <w:r w:rsidRPr="00281F1C">
              <w:rPr>
                <w:rFonts w:hint="eastAsia"/>
                <w:sz w:val="16"/>
                <w:szCs w:val="16"/>
                <w:lang w:val="en-US" w:eastAsia="zh-CN"/>
              </w:rPr>
              <w:t>SCM</w:t>
            </w:r>
            <w:r w:rsidRPr="00281F1C">
              <w:rPr>
                <w:sz w:val="16"/>
                <w:szCs w:val="16"/>
                <w:lang w:val="en-US" w:eastAsia="zh-CN"/>
              </w:rPr>
              <w:t>A</w:t>
            </w:r>
          </w:p>
        </w:tc>
      </w:tr>
      <w:tr w:rsidR="00436DEC" w:rsidRPr="00281F1C" w:rsidTr="00436DEC">
        <w:trPr>
          <w:jc w:val="center"/>
        </w:trPr>
        <w:tc>
          <w:tcPr>
            <w:tcW w:w="499"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Code rate</w:t>
            </w:r>
          </w:p>
        </w:tc>
        <w:tc>
          <w:tcPr>
            <w:tcW w:w="499"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0.14</w:t>
            </w:r>
          </w:p>
        </w:tc>
        <w:tc>
          <w:tcPr>
            <w:tcW w:w="500" w:type="pct"/>
            <w:vAlign w:val="bottom"/>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0.05</w:t>
            </w:r>
          </w:p>
        </w:tc>
        <w:tc>
          <w:tcPr>
            <w:tcW w:w="499" w:type="pct"/>
            <w:vAlign w:val="bottom"/>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0.1</w:t>
            </w:r>
          </w:p>
        </w:tc>
        <w:tc>
          <w:tcPr>
            <w:tcW w:w="500" w:type="pct"/>
            <w:vAlign w:val="bottom"/>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0.1</w:t>
            </w:r>
          </w:p>
        </w:tc>
        <w:tc>
          <w:tcPr>
            <w:tcW w:w="500" w:type="pct"/>
            <w:vAlign w:val="bottom"/>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0.2</w:t>
            </w:r>
          </w:p>
        </w:tc>
        <w:tc>
          <w:tcPr>
            <w:tcW w:w="500" w:type="pct"/>
            <w:vAlign w:val="bottom"/>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0.2</w:t>
            </w:r>
          </w:p>
        </w:tc>
        <w:tc>
          <w:tcPr>
            <w:tcW w:w="501" w:type="pct"/>
            <w:vAlign w:val="bottom"/>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0.2</w:t>
            </w:r>
          </w:p>
        </w:tc>
        <w:tc>
          <w:tcPr>
            <w:tcW w:w="501" w:type="pct"/>
            <w:vAlign w:val="bottom"/>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0.2</w:t>
            </w:r>
          </w:p>
        </w:tc>
        <w:tc>
          <w:tcPr>
            <w:tcW w:w="501" w:type="pct"/>
          </w:tcPr>
          <w:p w:rsidR="00436DEC" w:rsidRPr="00281F1C" w:rsidRDefault="00436DEC" w:rsidP="00436DEC">
            <w:pPr>
              <w:snapToGrid w:val="0"/>
              <w:spacing w:after="0"/>
              <w:rPr>
                <w:sz w:val="16"/>
                <w:szCs w:val="16"/>
                <w:lang w:val="en-US" w:eastAsia="zh-CN"/>
              </w:rPr>
            </w:pPr>
            <w:r w:rsidRPr="00281F1C">
              <w:rPr>
                <w:rFonts w:hint="eastAsia"/>
                <w:sz w:val="16"/>
                <w:szCs w:val="16"/>
                <w:lang w:val="en-US" w:eastAsia="zh-CN"/>
              </w:rPr>
              <w:t>0.14</w:t>
            </w:r>
          </w:p>
        </w:tc>
      </w:tr>
      <w:tr w:rsidR="00436DEC" w:rsidRPr="00281F1C" w:rsidTr="00436DEC">
        <w:trPr>
          <w:jc w:val="center"/>
        </w:trPr>
        <w:tc>
          <w:tcPr>
            <w:tcW w:w="499"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Receiver</w:t>
            </w:r>
          </w:p>
        </w:tc>
        <w:tc>
          <w:tcPr>
            <w:tcW w:w="499"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 xml:space="preserve">chip MMSE-hard PIC </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Chip EPA hybrid PIC</w:t>
            </w:r>
          </w:p>
        </w:tc>
        <w:tc>
          <w:tcPr>
            <w:tcW w:w="499"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Block MMSE hard PIC</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Chip EPA hybrid PIC</w:t>
            </w:r>
          </w:p>
        </w:tc>
        <w:tc>
          <w:tcPr>
            <w:tcW w:w="500"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Block MMSE hard PIC</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Chip EPA hybrid PIC</w:t>
            </w:r>
          </w:p>
        </w:tc>
        <w:tc>
          <w:tcPr>
            <w:tcW w:w="501"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Block MMSE hard PIC</w:t>
            </w:r>
          </w:p>
        </w:tc>
        <w:tc>
          <w:tcPr>
            <w:tcW w:w="501"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Chip EPA hybrid PIC</w:t>
            </w:r>
          </w:p>
        </w:tc>
        <w:tc>
          <w:tcPr>
            <w:tcW w:w="501" w:type="pct"/>
          </w:tcPr>
          <w:p w:rsidR="00436DEC" w:rsidRPr="00281F1C" w:rsidRDefault="00436DEC" w:rsidP="00436DEC">
            <w:pPr>
              <w:snapToGrid w:val="0"/>
              <w:spacing w:after="0"/>
              <w:rPr>
                <w:sz w:val="16"/>
                <w:szCs w:val="16"/>
              </w:rPr>
            </w:pPr>
            <w:r w:rsidRPr="00281F1C">
              <w:rPr>
                <w:rFonts w:hint="eastAsia"/>
                <w:sz w:val="16"/>
                <w:szCs w:val="16"/>
                <w:lang w:val="en-US" w:eastAsia="zh-CN"/>
              </w:rPr>
              <w:t>Chip EPA hybrid PIC</w:t>
            </w:r>
          </w:p>
        </w:tc>
      </w:tr>
    </w:tbl>
    <w:p w:rsidR="00436DEC" w:rsidRPr="00281F1C" w:rsidRDefault="00436DEC" w:rsidP="00436DEC"/>
    <w:p w:rsidR="00436DEC" w:rsidRPr="00281F1C" w:rsidRDefault="001B0549" w:rsidP="001B0549">
      <w:pPr>
        <w:pStyle w:val="B1"/>
      </w:pPr>
      <w:r>
        <w:t>20)</w:t>
      </w:r>
      <w:r>
        <w:tab/>
      </w:r>
      <w:r w:rsidR="00436DEC" w:rsidRPr="00281F1C">
        <w:rPr>
          <w:rFonts w:hint="eastAsia"/>
        </w:rPr>
        <w:t xml:space="preserve">Case 18 with </w:t>
      </w:r>
      <w:r w:rsidR="00436DEC" w:rsidRPr="00281F1C">
        <w:t>24</w:t>
      </w:r>
      <w:r w:rsidR="00436DEC" w:rsidRPr="00281F1C">
        <w:rPr>
          <w:rFonts w:hint="eastAsia"/>
        </w:rPr>
        <w:t xml:space="preserve"> UEs,</w:t>
      </w:r>
      <w:r w:rsidR="00436DEC" w:rsidRPr="00281F1C">
        <w:t xml:space="preserve"> ideal channel estimation </w:t>
      </w:r>
    </w:p>
    <w:p w:rsidR="00436DEC" w:rsidRPr="00281F1C" w:rsidRDefault="00250518" w:rsidP="001B0549">
      <w:pPr>
        <w:pStyle w:val="TH"/>
      </w:pPr>
      <w:r>
        <w:rPr>
          <w:noProof/>
          <w:lang w:val="en-US" w:eastAsia="zh-CN"/>
        </w:rPr>
        <w:drawing>
          <wp:inline distT="0" distB="0" distL="0" distR="0">
            <wp:extent cx="6123940" cy="2061845"/>
            <wp:effectExtent l="0" t="0" r="0" b="0"/>
            <wp:docPr id="327" name="Chart 10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436DEC" w:rsidRPr="00281F1C" w:rsidRDefault="00436DEC" w:rsidP="001B0549">
      <w:pPr>
        <w:pStyle w:val="TF"/>
      </w:pPr>
      <w:r w:rsidRPr="00281F1C">
        <w:t>Figure</w:t>
      </w:r>
      <w:r w:rsidR="001B0549">
        <w:t xml:space="preserve"> 8.2-20:</w:t>
      </w:r>
      <w:r w:rsidRPr="00281F1C">
        <w:t xml:space="preserve"> BLER vs. SNR results for Case 18 with 24 UEs</w:t>
      </w:r>
    </w:p>
    <w:p w:rsidR="00436DEC" w:rsidRPr="00281F1C" w:rsidRDefault="00436DEC" w:rsidP="001B0549">
      <w:pPr>
        <w:pStyle w:val="TH"/>
      </w:pPr>
      <w:r w:rsidRPr="00281F1C">
        <w:t>Table</w:t>
      </w:r>
      <w:r w:rsidR="001B0549">
        <w:t xml:space="preserve"> 8.2-21:</w:t>
      </w:r>
      <w:r w:rsidRPr="00281F1C">
        <w:t xml:space="preserve"> Assumptions of code rate and receiver for each simulated scheme for Case 18 with 24 UEs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62"/>
        <w:gridCol w:w="961"/>
        <w:gridCol w:w="963"/>
        <w:gridCol w:w="961"/>
        <w:gridCol w:w="963"/>
        <w:gridCol w:w="963"/>
        <w:gridCol w:w="963"/>
        <w:gridCol w:w="965"/>
        <w:gridCol w:w="965"/>
        <w:gridCol w:w="965"/>
      </w:tblGrid>
      <w:tr w:rsidR="00436DEC" w:rsidRPr="00281F1C" w:rsidTr="00436DEC">
        <w:trPr>
          <w:jc w:val="center"/>
        </w:trPr>
        <w:tc>
          <w:tcPr>
            <w:tcW w:w="499" w:type="pct"/>
            <w:shd w:val="clear" w:color="auto" w:fill="D9E2F3"/>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Company</w:t>
            </w:r>
          </w:p>
        </w:tc>
        <w:tc>
          <w:tcPr>
            <w:tcW w:w="499" w:type="pct"/>
            <w:shd w:val="clear" w:color="auto" w:fill="D9E2F3"/>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Source 4</w:t>
            </w:r>
          </w:p>
        </w:tc>
        <w:tc>
          <w:tcPr>
            <w:tcW w:w="500" w:type="pct"/>
            <w:shd w:val="clear" w:color="auto" w:fill="D9E2F3"/>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Source 11</w:t>
            </w:r>
          </w:p>
        </w:tc>
        <w:tc>
          <w:tcPr>
            <w:tcW w:w="999" w:type="pct"/>
            <w:gridSpan w:val="2"/>
            <w:shd w:val="clear" w:color="auto" w:fill="D9E2F3"/>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 xml:space="preserve">Source </w:t>
            </w:r>
            <w:r w:rsidRPr="00281F1C">
              <w:rPr>
                <w:rFonts w:hint="eastAsia"/>
                <w:sz w:val="16"/>
                <w:szCs w:val="16"/>
                <w:lang w:val="en-US" w:eastAsia="zh-CN"/>
              </w:rPr>
              <w:t>2</w:t>
            </w:r>
          </w:p>
        </w:tc>
        <w:tc>
          <w:tcPr>
            <w:tcW w:w="1000" w:type="pct"/>
            <w:gridSpan w:val="2"/>
            <w:shd w:val="clear" w:color="auto" w:fill="D9E2F3"/>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 xml:space="preserve">Source </w:t>
            </w:r>
            <w:r w:rsidRPr="00281F1C">
              <w:rPr>
                <w:rFonts w:hint="eastAsia"/>
                <w:sz w:val="16"/>
                <w:szCs w:val="16"/>
                <w:lang w:val="en-US" w:eastAsia="zh-CN"/>
              </w:rPr>
              <w:t>3</w:t>
            </w:r>
          </w:p>
        </w:tc>
        <w:tc>
          <w:tcPr>
            <w:tcW w:w="501" w:type="pct"/>
            <w:shd w:val="clear" w:color="auto" w:fill="D9E2F3"/>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Source 14</w:t>
            </w:r>
          </w:p>
        </w:tc>
        <w:tc>
          <w:tcPr>
            <w:tcW w:w="1002" w:type="pct"/>
            <w:gridSpan w:val="2"/>
            <w:shd w:val="clear" w:color="auto" w:fill="D9E2F3"/>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 xml:space="preserve">Source </w:t>
            </w:r>
            <w:r w:rsidRPr="00281F1C">
              <w:rPr>
                <w:sz w:val="16"/>
                <w:szCs w:val="16"/>
                <w:lang w:val="en-US" w:eastAsia="zh-CN"/>
              </w:rPr>
              <w:t>8</w:t>
            </w:r>
          </w:p>
        </w:tc>
      </w:tr>
      <w:tr w:rsidR="00436DEC" w:rsidRPr="00281F1C" w:rsidTr="00436DEC">
        <w:trPr>
          <w:jc w:val="center"/>
        </w:trPr>
        <w:tc>
          <w:tcPr>
            <w:tcW w:w="499"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Scheme</w:t>
            </w:r>
          </w:p>
        </w:tc>
        <w:tc>
          <w:tcPr>
            <w:tcW w:w="499"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RSMA</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IDMA</w:t>
            </w:r>
          </w:p>
        </w:tc>
        <w:tc>
          <w:tcPr>
            <w:tcW w:w="499"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PDMA</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PDMA</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UGMA</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MUSA</w:t>
            </w:r>
          </w:p>
        </w:tc>
        <w:tc>
          <w:tcPr>
            <w:tcW w:w="501"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LSSA</w:t>
            </w:r>
          </w:p>
        </w:tc>
        <w:tc>
          <w:tcPr>
            <w:tcW w:w="501"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NCMA</w:t>
            </w:r>
          </w:p>
        </w:tc>
        <w:tc>
          <w:tcPr>
            <w:tcW w:w="501"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NCMA</w:t>
            </w:r>
            <w:r w:rsidRPr="00281F1C">
              <w:rPr>
                <w:sz w:val="16"/>
                <w:szCs w:val="16"/>
                <w:lang w:val="en-US" w:eastAsia="zh-CN"/>
              </w:rPr>
              <w:t>2</w:t>
            </w:r>
          </w:p>
        </w:tc>
      </w:tr>
      <w:tr w:rsidR="00436DEC" w:rsidRPr="00281F1C" w:rsidTr="00436DEC">
        <w:trPr>
          <w:jc w:val="center"/>
        </w:trPr>
        <w:tc>
          <w:tcPr>
            <w:tcW w:w="499"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Code rate</w:t>
            </w:r>
          </w:p>
        </w:tc>
        <w:tc>
          <w:tcPr>
            <w:tcW w:w="499"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0.05</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0.05</w:t>
            </w:r>
          </w:p>
        </w:tc>
        <w:tc>
          <w:tcPr>
            <w:tcW w:w="499"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0.2</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0.2</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0.095</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0.18</w:t>
            </w:r>
          </w:p>
        </w:tc>
        <w:tc>
          <w:tcPr>
            <w:tcW w:w="501"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w:t>
            </w:r>
            <w:r w:rsidRPr="00281F1C">
              <w:rPr>
                <w:sz w:val="16"/>
                <w:szCs w:val="16"/>
                <w:lang w:val="en-US" w:eastAsia="zh-CN"/>
              </w:rPr>
              <w:t>,1</w:t>
            </w:r>
          </w:p>
        </w:tc>
        <w:tc>
          <w:tcPr>
            <w:tcW w:w="501" w:type="pct"/>
            <w:vAlign w:val="bottom"/>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0.05</w:t>
            </w:r>
          </w:p>
        </w:tc>
        <w:tc>
          <w:tcPr>
            <w:tcW w:w="501"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0.1</w:t>
            </w:r>
          </w:p>
        </w:tc>
      </w:tr>
      <w:tr w:rsidR="00436DEC" w:rsidRPr="00281F1C" w:rsidTr="00436DEC">
        <w:trPr>
          <w:jc w:val="center"/>
        </w:trPr>
        <w:tc>
          <w:tcPr>
            <w:tcW w:w="499"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Receiver</w:t>
            </w:r>
          </w:p>
        </w:tc>
        <w:tc>
          <w:tcPr>
            <w:tcW w:w="499"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MMSE</w:t>
            </w:r>
            <w:r w:rsidRPr="00281F1C">
              <w:rPr>
                <w:sz w:val="16"/>
                <w:szCs w:val="16"/>
                <w:lang w:val="en-US" w:eastAsia="zh-CN"/>
              </w:rPr>
              <w:t>-</w:t>
            </w:r>
            <w:r w:rsidRPr="00281F1C">
              <w:rPr>
                <w:rFonts w:hint="eastAsia"/>
                <w:sz w:val="16"/>
                <w:szCs w:val="16"/>
                <w:lang w:val="en-US" w:eastAsia="zh-CN"/>
              </w:rPr>
              <w:t xml:space="preserve"> </w:t>
            </w:r>
            <w:r w:rsidRPr="00281F1C">
              <w:rPr>
                <w:sz w:val="16"/>
                <w:szCs w:val="16"/>
                <w:lang w:val="en-US" w:eastAsia="zh-CN"/>
              </w:rPr>
              <w:t xml:space="preserve">hybrid </w:t>
            </w:r>
            <w:r w:rsidRPr="00281F1C">
              <w:rPr>
                <w:rFonts w:hint="eastAsia"/>
                <w:sz w:val="16"/>
                <w:szCs w:val="16"/>
                <w:lang w:val="en-US" w:eastAsia="zh-CN"/>
              </w:rPr>
              <w:t>SIC</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ESE-SISO</w:t>
            </w:r>
          </w:p>
        </w:tc>
        <w:tc>
          <w:tcPr>
            <w:tcW w:w="499"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EPA</w:t>
            </w:r>
          </w:p>
        </w:tc>
        <w:tc>
          <w:tcPr>
            <w:tcW w:w="500"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MMSE- hard SIC</w:t>
            </w:r>
          </w:p>
        </w:tc>
        <w:tc>
          <w:tcPr>
            <w:tcW w:w="500"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MMSE- hard SIC</w:t>
            </w:r>
          </w:p>
        </w:tc>
        <w:tc>
          <w:tcPr>
            <w:tcW w:w="500"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MMSE- hard SIC</w:t>
            </w:r>
          </w:p>
        </w:tc>
        <w:tc>
          <w:tcPr>
            <w:tcW w:w="501"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ESE</w:t>
            </w:r>
          </w:p>
        </w:tc>
        <w:tc>
          <w:tcPr>
            <w:tcW w:w="501"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MMSE- hard SIC</w:t>
            </w:r>
          </w:p>
        </w:tc>
        <w:tc>
          <w:tcPr>
            <w:tcW w:w="501"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MMSE- hard SIC</w:t>
            </w:r>
          </w:p>
        </w:tc>
      </w:tr>
      <w:tr w:rsidR="00436DEC" w:rsidRPr="00281F1C" w:rsidTr="00436DEC">
        <w:trPr>
          <w:jc w:val="center"/>
        </w:trPr>
        <w:tc>
          <w:tcPr>
            <w:tcW w:w="499" w:type="pct"/>
            <w:shd w:val="clear" w:color="auto" w:fill="D9E2F3"/>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Company</w:t>
            </w:r>
          </w:p>
        </w:tc>
        <w:tc>
          <w:tcPr>
            <w:tcW w:w="999" w:type="pct"/>
            <w:gridSpan w:val="2"/>
            <w:shd w:val="clear" w:color="auto" w:fill="D9E2F3"/>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 xml:space="preserve">Source </w:t>
            </w:r>
            <w:r w:rsidRPr="00281F1C">
              <w:rPr>
                <w:rFonts w:hint="eastAsia"/>
                <w:sz w:val="16"/>
                <w:szCs w:val="16"/>
                <w:lang w:val="en-US" w:eastAsia="zh-CN"/>
              </w:rPr>
              <w:t>1</w:t>
            </w:r>
          </w:p>
        </w:tc>
        <w:tc>
          <w:tcPr>
            <w:tcW w:w="999" w:type="pct"/>
            <w:gridSpan w:val="2"/>
            <w:shd w:val="clear" w:color="auto" w:fill="D9E2F3"/>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Source 9</w:t>
            </w:r>
          </w:p>
        </w:tc>
        <w:tc>
          <w:tcPr>
            <w:tcW w:w="500" w:type="pct"/>
            <w:shd w:val="clear" w:color="auto" w:fill="D9E2F3"/>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Source 7</w:t>
            </w:r>
          </w:p>
        </w:tc>
        <w:tc>
          <w:tcPr>
            <w:tcW w:w="1001" w:type="pct"/>
            <w:gridSpan w:val="2"/>
            <w:shd w:val="clear" w:color="auto" w:fill="D9E2F3"/>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Source 13</w:t>
            </w:r>
          </w:p>
        </w:tc>
        <w:tc>
          <w:tcPr>
            <w:tcW w:w="501" w:type="pct"/>
            <w:shd w:val="clear" w:color="auto" w:fill="D9E2F3"/>
          </w:tcPr>
          <w:p w:rsidR="00436DEC" w:rsidRPr="00281F1C" w:rsidRDefault="00436DEC" w:rsidP="00436DEC">
            <w:pPr>
              <w:snapToGrid w:val="0"/>
              <w:spacing w:after="0"/>
              <w:jc w:val="center"/>
              <w:rPr>
                <w:sz w:val="16"/>
                <w:szCs w:val="16"/>
                <w:lang w:val="en-US" w:eastAsia="zh-CN"/>
              </w:rPr>
            </w:pPr>
          </w:p>
        </w:tc>
        <w:tc>
          <w:tcPr>
            <w:tcW w:w="501" w:type="pct"/>
            <w:shd w:val="clear" w:color="auto" w:fill="D9E2F3"/>
          </w:tcPr>
          <w:p w:rsidR="00436DEC" w:rsidRPr="00281F1C" w:rsidRDefault="00436DEC" w:rsidP="00436DEC">
            <w:pPr>
              <w:snapToGrid w:val="0"/>
              <w:spacing w:after="0"/>
              <w:jc w:val="center"/>
              <w:rPr>
                <w:sz w:val="16"/>
                <w:szCs w:val="16"/>
                <w:lang w:val="en-US" w:eastAsia="zh-CN"/>
              </w:rPr>
            </w:pPr>
          </w:p>
        </w:tc>
      </w:tr>
      <w:tr w:rsidR="00436DEC" w:rsidRPr="00281F1C" w:rsidTr="00436DEC">
        <w:trPr>
          <w:jc w:val="center"/>
        </w:trPr>
        <w:tc>
          <w:tcPr>
            <w:tcW w:w="499"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Scheme</w:t>
            </w:r>
          </w:p>
        </w:tc>
        <w:tc>
          <w:tcPr>
            <w:tcW w:w="499"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MUSA</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MUSA</w:t>
            </w:r>
          </w:p>
        </w:tc>
        <w:tc>
          <w:tcPr>
            <w:tcW w:w="499"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IGMA</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MUSA</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NOCA</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rPr>
              <w:t>Legacy BPSK</w:t>
            </w:r>
          </w:p>
        </w:tc>
        <w:tc>
          <w:tcPr>
            <w:tcW w:w="501"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rPr>
              <w:t>Legacy QPSK</w:t>
            </w:r>
          </w:p>
        </w:tc>
        <w:tc>
          <w:tcPr>
            <w:tcW w:w="501" w:type="pct"/>
          </w:tcPr>
          <w:p w:rsidR="00436DEC" w:rsidRPr="00281F1C" w:rsidRDefault="00436DEC" w:rsidP="00436DEC">
            <w:pPr>
              <w:snapToGrid w:val="0"/>
              <w:spacing w:after="0"/>
              <w:jc w:val="center"/>
              <w:rPr>
                <w:sz w:val="16"/>
                <w:szCs w:val="16"/>
                <w:lang w:val="en-US" w:eastAsia="zh-CN"/>
              </w:rPr>
            </w:pPr>
          </w:p>
        </w:tc>
        <w:tc>
          <w:tcPr>
            <w:tcW w:w="501" w:type="pct"/>
          </w:tcPr>
          <w:p w:rsidR="00436DEC" w:rsidRPr="00281F1C" w:rsidRDefault="00436DEC" w:rsidP="00436DEC">
            <w:pPr>
              <w:snapToGrid w:val="0"/>
              <w:spacing w:after="0"/>
              <w:jc w:val="center"/>
              <w:rPr>
                <w:sz w:val="16"/>
                <w:szCs w:val="16"/>
                <w:lang w:val="en-US" w:eastAsia="zh-CN"/>
              </w:rPr>
            </w:pPr>
          </w:p>
        </w:tc>
      </w:tr>
      <w:tr w:rsidR="00436DEC" w:rsidRPr="00281F1C" w:rsidTr="00436DEC">
        <w:trPr>
          <w:jc w:val="center"/>
        </w:trPr>
        <w:tc>
          <w:tcPr>
            <w:tcW w:w="499"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Code rate</w:t>
            </w:r>
          </w:p>
        </w:tc>
        <w:tc>
          <w:tcPr>
            <w:tcW w:w="499"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0.1</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0.1</w:t>
            </w:r>
          </w:p>
        </w:tc>
        <w:tc>
          <w:tcPr>
            <w:tcW w:w="499"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0.09</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0.19</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0.28</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rPr>
              <w:t>0.1</w:t>
            </w:r>
          </w:p>
        </w:tc>
        <w:tc>
          <w:tcPr>
            <w:tcW w:w="501"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rPr>
              <w:t>0.05</w:t>
            </w:r>
          </w:p>
        </w:tc>
        <w:tc>
          <w:tcPr>
            <w:tcW w:w="501" w:type="pct"/>
          </w:tcPr>
          <w:p w:rsidR="00436DEC" w:rsidRPr="00281F1C" w:rsidRDefault="00436DEC" w:rsidP="00436DEC">
            <w:pPr>
              <w:snapToGrid w:val="0"/>
              <w:spacing w:after="0"/>
              <w:jc w:val="center"/>
              <w:rPr>
                <w:sz w:val="16"/>
                <w:szCs w:val="16"/>
                <w:lang w:val="en-US" w:eastAsia="zh-CN"/>
              </w:rPr>
            </w:pPr>
          </w:p>
        </w:tc>
        <w:tc>
          <w:tcPr>
            <w:tcW w:w="501" w:type="pct"/>
          </w:tcPr>
          <w:p w:rsidR="00436DEC" w:rsidRPr="00281F1C" w:rsidRDefault="00436DEC" w:rsidP="00436DEC">
            <w:pPr>
              <w:snapToGrid w:val="0"/>
              <w:spacing w:after="0"/>
              <w:jc w:val="center"/>
              <w:rPr>
                <w:sz w:val="16"/>
                <w:szCs w:val="16"/>
                <w:lang w:val="en-US" w:eastAsia="zh-CN"/>
              </w:rPr>
            </w:pPr>
          </w:p>
        </w:tc>
      </w:tr>
      <w:tr w:rsidR="00436DEC" w:rsidRPr="00281F1C" w:rsidTr="00436DEC">
        <w:trPr>
          <w:jc w:val="center"/>
        </w:trPr>
        <w:tc>
          <w:tcPr>
            <w:tcW w:w="499"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Receiver</w:t>
            </w:r>
          </w:p>
        </w:tc>
        <w:tc>
          <w:tcPr>
            <w:tcW w:w="499"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EPA</w:t>
            </w:r>
          </w:p>
        </w:tc>
        <w:tc>
          <w:tcPr>
            <w:tcW w:w="500"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MMSE- hard SIC</w:t>
            </w:r>
          </w:p>
        </w:tc>
        <w:tc>
          <w:tcPr>
            <w:tcW w:w="499"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ESE</w:t>
            </w:r>
            <w:r w:rsidRPr="00281F1C">
              <w:rPr>
                <w:sz w:val="16"/>
                <w:szCs w:val="16"/>
                <w:lang w:val="en-US" w:eastAsia="zh-CN"/>
              </w:rPr>
              <w:t>-SISO</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ESE</w:t>
            </w:r>
            <w:r w:rsidRPr="00281F1C">
              <w:rPr>
                <w:sz w:val="16"/>
                <w:szCs w:val="16"/>
                <w:lang w:val="en-US" w:eastAsia="zh-CN"/>
              </w:rPr>
              <w:t>- SISO</w:t>
            </w:r>
          </w:p>
        </w:tc>
        <w:tc>
          <w:tcPr>
            <w:tcW w:w="500"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MMSE- hard PIC</w:t>
            </w:r>
          </w:p>
        </w:tc>
        <w:tc>
          <w:tcPr>
            <w:tcW w:w="500" w:type="pct"/>
          </w:tcPr>
          <w:p w:rsidR="00436DEC" w:rsidRPr="00281F1C" w:rsidRDefault="00436DEC" w:rsidP="00436DEC">
            <w:pPr>
              <w:snapToGrid w:val="0"/>
              <w:spacing w:after="0"/>
              <w:jc w:val="center"/>
              <w:rPr>
                <w:sz w:val="16"/>
                <w:szCs w:val="16"/>
                <w:lang w:val="en-US" w:eastAsia="zh-CN"/>
              </w:rPr>
            </w:pPr>
            <w:r w:rsidRPr="00281F1C">
              <w:rPr>
                <w:sz w:val="16"/>
                <w:szCs w:val="16"/>
              </w:rPr>
              <w:t>MMSE- hard SIC</w:t>
            </w:r>
          </w:p>
        </w:tc>
        <w:tc>
          <w:tcPr>
            <w:tcW w:w="501" w:type="pct"/>
          </w:tcPr>
          <w:p w:rsidR="00436DEC" w:rsidRPr="00281F1C" w:rsidRDefault="00436DEC" w:rsidP="00436DEC">
            <w:pPr>
              <w:snapToGrid w:val="0"/>
              <w:spacing w:after="0"/>
              <w:jc w:val="center"/>
              <w:rPr>
                <w:sz w:val="16"/>
                <w:szCs w:val="16"/>
                <w:lang w:val="en-US" w:eastAsia="zh-CN"/>
              </w:rPr>
            </w:pPr>
            <w:r w:rsidRPr="00281F1C">
              <w:rPr>
                <w:sz w:val="16"/>
                <w:szCs w:val="16"/>
              </w:rPr>
              <w:t>MMSE- hard SIC</w:t>
            </w:r>
          </w:p>
        </w:tc>
        <w:tc>
          <w:tcPr>
            <w:tcW w:w="501" w:type="pct"/>
          </w:tcPr>
          <w:p w:rsidR="00436DEC" w:rsidRPr="00281F1C" w:rsidRDefault="00436DEC" w:rsidP="00436DEC">
            <w:pPr>
              <w:snapToGrid w:val="0"/>
              <w:spacing w:after="0"/>
              <w:jc w:val="center"/>
              <w:rPr>
                <w:sz w:val="16"/>
                <w:szCs w:val="16"/>
                <w:lang w:val="en-US" w:eastAsia="zh-CN"/>
              </w:rPr>
            </w:pPr>
          </w:p>
        </w:tc>
        <w:tc>
          <w:tcPr>
            <w:tcW w:w="501" w:type="pct"/>
          </w:tcPr>
          <w:p w:rsidR="00436DEC" w:rsidRPr="00281F1C" w:rsidRDefault="00436DEC" w:rsidP="00436DEC">
            <w:pPr>
              <w:snapToGrid w:val="0"/>
              <w:spacing w:after="0"/>
              <w:jc w:val="center"/>
              <w:rPr>
                <w:sz w:val="16"/>
                <w:szCs w:val="16"/>
                <w:lang w:val="en-US" w:eastAsia="zh-CN"/>
              </w:rPr>
            </w:pPr>
          </w:p>
        </w:tc>
      </w:tr>
      <w:tr w:rsidR="00436DEC" w:rsidRPr="00281F1C" w:rsidTr="00436DEC">
        <w:trPr>
          <w:jc w:val="center"/>
        </w:trPr>
        <w:tc>
          <w:tcPr>
            <w:tcW w:w="499" w:type="pct"/>
            <w:shd w:val="clear" w:color="auto" w:fill="D9E2F3"/>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Company</w:t>
            </w:r>
          </w:p>
        </w:tc>
        <w:tc>
          <w:tcPr>
            <w:tcW w:w="4501" w:type="pct"/>
            <w:gridSpan w:val="9"/>
            <w:shd w:val="clear" w:color="auto" w:fill="D9E2F3"/>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 xml:space="preserve">Source </w:t>
            </w:r>
            <w:r w:rsidRPr="00281F1C">
              <w:rPr>
                <w:rFonts w:hint="eastAsia"/>
                <w:sz w:val="16"/>
                <w:szCs w:val="16"/>
                <w:lang w:val="en-US" w:eastAsia="zh-CN"/>
              </w:rPr>
              <w:t>5</w:t>
            </w:r>
          </w:p>
        </w:tc>
      </w:tr>
      <w:tr w:rsidR="00436DEC" w:rsidRPr="00281F1C" w:rsidTr="00436DEC">
        <w:trPr>
          <w:jc w:val="center"/>
        </w:trPr>
        <w:tc>
          <w:tcPr>
            <w:tcW w:w="499"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Scheme</w:t>
            </w:r>
          </w:p>
        </w:tc>
        <w:tc>
          <w:tcPr>
            <w:tcW w:w="499"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SCMA</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LCRS</w:t>
            </w:r>
          </w:p>
        </w:tc>
        <w:tc>
          <w:tcPr>
            <w:tcW w:w="499"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MUSA</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MUSA</w:t>
            </w:r>
          </w:p>
        </w:tc>
        <w:tc>
          <w:tcPr>
            <w:tcW w:w="500"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SL-</w:t>
            </w:r>
            <w:r w:rsidRPr="00281F1C">
              <w:rPr>
                <w:rFonts w:hint="eastAsia"/>
                <w:sz w:val="16"/>
                <w:szCs w:val="16"/>
                <w:lang w:val="en-US" w:eastAsia="zh-CN"/>
              </w:rPr>
              <w:t>RSMA</w:t>
            </w:r>
          </w:p>
        </w:tc>
        <w:tc>
          <w:tcPr>
            <w:tcW w:w="500"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SL-</w:t>
            </w:r>
            <w:r w:rsidRPr="00281F1C">
              <w:rPr>
                <w:rFonts w:hint="eastAsia"/>
                <w:sz w:val="16"/>
                <w:szCs w:val="16"/>
                <w:lang w:val="en-US" w:eastAsia="zh-CN"/>
              </w:rPr>
              <w:t>RSMA</w:t>
            </w:r>
          </w:p>
        </w:tc>
        <w:tc>
          <w:tcPr>
            <w:tcW w:w="501"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ML-RSMA</w:t>
            </w:r>
          </w:p>
        </w:tc>
        <w:tc>
          <w:tcPr>
            <w:tcW w:w="501"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ML-RSMA</w:t>
            </w:r>
          </w:p>
        </w:tc>
        <w:tc>
          <w:tcPr>
            <w:tcW w:w="501" w:type="pct"/>
          </w:tcPr>
          <w:p w:rsidR="00436DEC" w:rsidRPr="00281F1C" w:rsidRDefault="00436DEC" w:rsidP="00436DEC">
            <w:pPr>
              <w:snapToGrid w:val="0"/>
              <w:spacing w:after="0"/>
              <w:rPr>
                <w:sz w:val="16"/>
                <w:szCs w:val="16"/>
                <w:lang w:val="en-US" w:eastAsia="zh-CN"/>
              </w:rPr>
            </w:pPr>
            <w:r w:rsidRPr="00281F1C">
              <w:rPr>
                <w:rFonts w:hint="eastAsia"/>
                <w:sz w:val="16"/>
                <w:szCs w:val="16"/>
                <w:lang w:val="en-US" w:eastAsia="zh-CN"/>
              </w:rPr>
              <w:t>SCM</w:t>
            </w:r>
            <w:r w:rsidRPr="00281F1C">
              <w:rPr>
                <w:sz w:val="16"/>
                <w:szCs w:val="16"/>
                <w:lang w:val="en-US" w:eastAsia="zh-CN"/>
              </w:rPr>
              <w:t>A</w:t>
            </w:r>
          </w:p>
        </w:tc>
      </w:tr>
      <w:tr w:rsidR="00436DEC" w:rsidRPr="00281F1C" w:rsidTr="00436DEC">
        <w:trPr>
          <w:jc w:val="center"/>
        </w:trPr>
        <w:tc>
          <w:tcPr>
            <w:tcW w:w="499"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Code rate</w:t>
            </w:r>
          </w:p>
        </w:tc>
        <w:tc>
          <w:tcPr>
            <w:tcW w:w="499"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0.14</w:t>
            </w:r>
          </w:p>
        </w:tc>
        <w:tc>
          <w:tcPr>
            <w:tcW w:w="500" w:type="pct"/>
            <w:vAlign w:val="bottom"/>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0.05</w:t>
            </w:r>
          </w:p>
        </w:tc>
        <w:tc>
          <w:tcPr>
            <w:tcW w:w="499" w:type="pct"/>
            <w:vAlign w:val="bottom"/>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0.1</w:t>
            </w:r>
          </w:p>
        </w:tc>
        <w:tc>
          <w:tcPr>
            <w:tcW w:w="500" w:type="pct"/>
            <w:vAlign w:val="bottom"/>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0.1</w:t>
            </w:r>
          </w:p>
        </w:tc>
        <w:tc>
          <w:tcPr>
            <w:tcW w:w="500" w:type="pct"/>
            <w:vAlign w:val="bottom"/>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0.2</w:t>
            </w:r>
          </w:p>
        </w:tc>
        <w:tc>
          <w:tcPr>
            <w:tcW w:w="500" w:type="pct"/>
            <w:vAlign w:val="bottom"/>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0.2</w:t>
            </w:r>
          </w:p>
        </w:tc>
        <w:tc>
          <w:tcPr>
            <w:tcW w:w="501" w:type="pct"/>
            <w:vAlign w:val="bottom"/>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0.2</w:t>
            </w:r>
          </w:p>
        </w:tc>
        <w:tc>
          <w:tcPr>
            <w:tcW w:w="501" w:type="pct"/>
            <w:vAlign w:val="bottom"/>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0.2</w:t>
            </w:r>
          </w:p>
        </w:tc>
        <w:tc>
          <w:tcPr>
            <w:tcW w:w="501" w:type="pct"/>
          </w:tcPr>
          <w:p w:rsidR="00436DEC" w:rsidRPr="00281F1C" w:rsidRDefault="00436DEC" w:rsidP="00436DEC">
            <w:pPr>
              <w:snapToGrid w:val="0"/>
              <w:spacing w:after="0"/>
              <w:rPr>
                <w:sz w:val="16"/>
                <w:szCs w:val="16"/>
                <w:lang w:val="en-US" w:eastAsia="zh-CN"/>
              </w:rPr>
            </w:pPr>
            <w:r w:rsidRPr="00281F1C">
              <w:rPr>
                <w:rFonts w:hint="eastAsia"/>
                <w:sz w:val="16"/>
                <w:szCs w:val="16"/>
                <w:lang w:val="en-US" w:eastAsia="zh-CN"/>
              </w:rPr>
              <w:t>0.14</w:t>
            </w:r>
          </w:p>
        </w:tc>
      </w:tr>
      <w:tr w:rsidR="00436DEC" w:rsidRPr="00281F1C" w:rsidTr="00436DEC">
        <w:trPr>
          <w:jc w:val="center"/>
        </w:trPr>
        <w:tc>
          <w:tcPr>
            <w:tcW w:w="499"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Receiver</w:t>
            </w:r>
          </w:p>
        </w:tc>
        <w:tc>
          <w:tcPr>
            <w:tcW w:w="499"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 xml:space="preserve">chip MMSE-hard PIC </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Chip EPA hybrid PIC</w:t>
            </w:r>
          </w:p>
        </w:tc>
        <w:tc>
          <w:tcPr>
            <w:tcW w:w="499"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Block MMSE hard PIC</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Chip EPA hybrid PIC</w:t>
            </w:r>
          </w:p>
        </w:tc>
        <w:tc>
          <w:tcPr>
            <w:tcW w:w="500"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Block MMSE hard PIC</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Chip EPA hybrid PIC</w:t>
            </w:r>
          </w:p>
        </w:tc>
        <w:tc>
          <w:tcPr>
            <w:tcW w:w="501"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Block MMSE hard PIC</w:t>
            </w:r>
          </w:p>
        </w:tc>
        <w:tc>
          <w:tcPr>
            <w:tcW w:w="501"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Chip EPA hybrid PIC</w:t>
            </w:r>
          </w:p>
        </w:tc>
        <w:tc>
          <w:tcPr>
            <w:tcW w:w="501" w:type="pct"/>
          </w:tcPr>
          <w:p w:rsidR="00436DEC" w:rsidRPr="00281F1C" w:rsidRDefault="00436DEC" w:rsidP="00436DEC">
            <w:pPr>
              <w:snapToGrid w:val="0"/>
              <w:spacing w:after="0"/>
              <w:rPr>
                <w:sz w:val="16"/>
                <w:szCs w:val="16"/>
              </w:rPr>
            </w:pPr>
            <w:r w:rsidRPr="00281F1C">
              <w:rPr>
                <w:rFonts w:hint="eastAsia"/>
                <w:sz w:val="16"/>
                <w:szCs w:val="16"/>
                <w:lang w:val="en-US" w:eastAsia="zh-CN"/>
              </w:rPr>
              <w:t>Chip EPA hybrid PIC</w:t>
            </w:r>
          </w:p>
        </w:tc>
      </w:tr>
    </w:tbl>
    <w:p w:rsidR="00436DEC" w:rsidRPr="00281F1C" w:rsidRDefault="00436DEC" w:rsidP="00436DEC"/>
    <w:p w:rsidR="00436DEC" w:rsidRPr="00281F1C" w:rsidRDefault="00436DEC" w:rsidP="00436DEC">
      <w:r w:rsidRPr="00281F1C">
        <w:t>Observation: Under ideal conditions for Case 18 with 12 or 24 UEs, the LLS results for simulated schemes show a similar performance for most of curves provided, at target BLER = 0.1, with appropriate configurations.</w:t>
      </w:r>
    </w:p>
    <w:p w:rsidR="00436DEC" w:rsidRPr="00281F1C" w:rsidRDefault="001B0549" w:rsidP="001B0549">
      <w:pPr>
        <w:pStyle w:val="B1"/>
      </w:pPr>
      <w:r>
        <w:t>21)</w:t>
      </w:r>
      <w:r>
        <w:tab/>
      </w:r>
      <w:r w:rsidR="00436DEC" w:rsidRPr="00281F1C">
        <w:rPr>
          <w:rFonts w:hint="eastAsia"/>
        </w:rPr>
        <w:t xml:space="preserve">Case 19 with </w:t>
      </w:r>
      <w:r w:rsidR="00436DEC" w:rsidRPr="00281F1C">
        <w:t>8</w:t>
      </w:r>
      <w:r w:rsidR="00436DEC" w:rsidRPr="00281F1C">
        <w:rPr>
          <w:rFonts w:hint="eastAsia"/>
        </w:rPr>
        <w:t xml:space="preserve"> UEs,</w:t>
      </w:r>
      <w:r w:rsidR="00436DEC" w:rsidRPr="00281F1C">
        <w:t xml:space="preserve"> ideal channel estimation </w:t>
      </w:r>
    </w:p>
    <w:p w:rsidR="00436DEC" w:rsidRPr="00281F1C" w:rsidRDefault="00436DEC" w:rsidP="001B0549">
      <w:pPr>
        <w:pStyle w:val="TH"/>
      </w:pPr>
      <w:r w:rsidRPr="00281F1C">
        <w:rPr>
          <w:noProof/>
          <w:lang w:val="en-US" w:eastAsia="zh-CN"/>
        </w:rPr>
        <w:lastRenderedPageBreak/>
        <w:t xml:space="preserve"> </w:t>
      </w:r>
      <w:r w:rsidR="00250518">
        <w:rPr>
          <w:noProof/>
          <w:lang w:val="en-US" w:eastAsia="zh-CN"/>
        </w:rPr>
        <w:drawing>
          <wp:inline distT="0" distB="0" distL="0" distR="0">
            <wp:extent cx="6123940" cy="2061845"/>
            <wp:effectExtent l="0" t="0" r="0" b="0"/>
            <wp:docPr id="328" name="Chart 12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436DEC" w:rsidRPr="00281F1C" w:rsidRDefault="00436DEC" w:rsidP="001B0549">
      <w:pPr>
        <w:pStyle w:val="TF"/>
      </w:pPr>
      <w:r w:rsidRPr="00281F1C">
        <w:t>Figure</w:t>
      </w:r>
      <w:r w:rsidR="001B0549">
        <w:t xml:space="preserve"> 8.2-21:</w:t>
      </w:r>
      <w:r w:rsidRPr="00281F1C">
        <w:t xml:space="preserve"> BLER vs. SNR results for Case 19 with 8 UEs</w:t>
      </w:r>
    </w:p>
    <w:p w:rsidR="00436DEC" w:rsidRPr="00281F1C" w:rsidRDefault="00436DEC" w:rsidP="001B0549">
      <w:pPr>
        <w:pStyle w:val="TH"/>
      </w:pPr>
      <w:r w:rsidRPr="00281F1C">
        <w:t>Table</w:t>
      </w:r>
      <w:r w:rsidR="001B0549">
        <w:t xml:space="preserve"> 8.2-22:</w:t>
      </w:r>
      <w:r w:rsidRPr="00281F1C">
        <w:t xml:space="preserve"> Assumptions of code rate and receiver for each simulated scheme for Case 19 with 8 UEs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62"/>
        <w:gridCol w:w="961"/>
        <w:gridCol w:w="963"/>
        <w:gridCol w:w="961"/>
        <w:gridCol w:w="963"/>
        <w:gridCol w:w="963"/>
        <w:gridCol w:w="963"/>
        <w:gridCol w:w="965"/>
        <w:gridCol w:w="965"/>
        <w:gridCol w:w="965"/>
      </w:tblGrid>
      <w:tr w:rsidR="00436DEC" w:rsidRPr="00281F1C" w:rsidTr="00436DEC">
        <w:trPr>
          <w:jc w:val="center"/>
        </w:trPr>
        <w:tc>
          <w:tcPr>
            <w:tcW w:w="499" w:type="pct"/>
            <w:shd w:val="clear" w:color="auto" w:fill="D9E2F3"/>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Company</w:t>
            </w:r>
          </w:p>
        </w:tc>
        <w:tc>
          <w:tcPr>
            <w:tcW w:w="499" w:type="pct"/>
            <w:shd w:val="clear" w:color="auto" w:fill="D9E2F3"/>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Source 4</w:t>
            </w:r>
          </w:p>
        </w:tc>
        <w:tc>
          <w:tcPr>
            <w:tcW w:w="500" w:type="pct"/>
            <w:shd w:val="clear" w:color="auto" w:fill="D9E2F3"/>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Source 6</w:t>
            </w:r>
          </w:p>
        </w:tc>
        <w:tc>
          <w:tcPr>
            <w:tcW w:w="999" w:type="pct"/>
            <w:gridSpan w:val="2"/>
            <w:shd w:val="clear" w:color="auto" w:fill="D9E2F3"/>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 xml:space="preserve">Source </w:t>
            </w:r>
            <w:r w:rsidRPr="00281F1C">
              <w:rPr>
                <w:rFonts w:hint="eastAsia"/>
                <w:sz w:val="16"/>
                <w:szCs w:val="16"/>
                <w:lang w:val="en-US" w:eastAsia="zh-CN"/>
              </w:rPr>
              <w:t>2</w:t>
            </w:r>
          </w:p>
        </w:tc>
        <w:tc>
          <w:tcPr>
            <w:tcW w:w="1000" w:type="pct"/>
            <w:gridSpan w:val="2"/>
            <w:shd w:val="clear" w:color="auto" w:fill="D9E2F3"/>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 xml:space="preserve">Source </w:t>
            </w:r>
            <w:r w:rsidRPr="00281F1C">
              <w:rPr>
                <w:rFonts w:hint="eastAsia"/>
                <w:sz w:val="16"/>
                <w:szCs w:val="16"/>
                <w:lang w:val="en-US" w:eastAsia="zh-CN"/>
              </w:rPr>
              <w:t>3</w:t>
            </w:r>
          </w:p>
        </w:tc>
        <w:tc>
          <w:tcPr>
            <w:tcW w:w="1002" w:type="pct"/>
            <w:gridSpan w:val="2"/>
            <w:shd w:val="clear" w:color="auto" w:fill="D9E2F3"/>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 xml:space="preserve">Source </w:t>
            </w:r>
            <w:r w:rsidRPr="00281F1C">
              <w:rPr>
                <w:sz w:val="16"/>
                <w:szCs w:val="16"/>
                <w:lang w:val="en-US" w:eastAsia="zh-CN"/>
              </w:rPr>
              <w:t>8</w:t>
            </w:r>
          </w:p>
        </w:tc>
        <w:tc>
          <w:tcPr>
            <w:tcW w:w="501" w:type="pct"/>
            <w:shd w:val="clear" w:color="auto" w:fill="D9E2F3"/>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Source 14</w:t>
            </w:r>
          </w:p>
        </w:tc>
      </w:tr>
      <w:tr w:rsidR="00436DEC" w:rsidRPr="00281F1C" w:rsidTr="00436DEC">
        <w:trPr>
          <w:jc w:val="center"/>
        </w:trPr>
        <w:tc>
          <w:tcPr>
            <w:tcW w:w="499"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Scheme</w:t>
            </w:r>
          </w:p>
        </w:tc>
        <w:tc>
          <w:tcPr>
            <w:tcW w:w="499"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RSMA</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LCRS</w:t>
            </w:r>
          </w:p>
        </w:tc>
        <w:tc>
          <w:tcPr>
            <w:tcW w:w="499"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PDMA</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PDMA</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UGMA</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MUSA</w:t>
            </w:r>
          </w:p>
        </w:tc>
        <w:tc>
          <w:tcPr>
            <w:tcW w:w="501"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NCMA</w:t>
            </w:r>
          </w:p>
        </w:tc>
        <w:tc>
          <w:tcPr>
            <w:tcW w:w="501"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NCMA</w:t>
            </w:r>
            <w:r w:rsidRPr="00281F1C">
              <w:rPr>
                <w:sz w:val="16"/>
                <w:szCs w:val="16"/>
                <w:lang w:val="en-US" w:eastAsia="zh-CN"/>
              </w:rPr>
              <w:t>2</w:t>
            </w:r>
          </w:p>
        </w:tc>
        <w:tc>
          <w:tcPr>
            <w:tcW w:w="501"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LSSA</w:t>
            </w:r>
          </w:p>
        </w:tc>
      </w:tr>
      <w:tr w:rsidR="00436DEC" w:rsidRPr="00281F1C" w:rsidTr="00436DEC">
        <w:trPr>
          <w:jc w:val="center"/>
        </w:trPr>
        <w:tc>
          <w:tcPr>
            <w:tcW w:w="499"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Code rate</w:t>
            </w:r>
          </w:p>
        </w:tc>
        <w:tc>
          <w:tcPr>
            <w:tcW w:w="499"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w:t>
            </w:r>
            <w:r w:rsidRPr="00281F1C">
              <w:rPr>
                <w:sz w:val="16"/>
                <w:szCs w:val="16"/>
                <w:lang w:val="en-US" w:eastAsia="zh-CN"/>
              </w:rPr>
              <w:t>19</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0.19</w:t>
            </w:r>
          </w:p>
        </w:tc>
        <w:tc>
          <w:tcPr>
            <w:tcW w:w="499"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0.38</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0.38</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w:t>
            </w:r>
            <w:r w:rsidRPr="00281F1C">
              <w:rPr>
                <w:sz w:val="16"/>
                <w:szCs w:val="16"/>
                <w:lang w:val="en-US" w:eastAsia="zh-CN"/>
              </w:rPr>
              <w:t>37</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w:t>
            </w:r>
            <w:r w:rsidRPr="00281F1C">
              <w:rPr>
                <w:sz w:val="16"/>
                <w:szCs w:val="16"/>
                <w:lang w:val="en-US" w:eastAsia="zh-CN"/>
              </w:rPr>
              <w:t>37</w:t>
            </w:r>
          </w:p>
        </w:tc>
        <w:tc>
          <w:tcPr>
            <w:tcW w:w="501" w:type="pct"/>
            <w:vAlign w:val="bottom"/>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0.19</w:t>
            </w:r>
          </w:p>
        </w:tc>
        <w:tc>
          <w:tcPr>
            <w:tcW w:w="501"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0.37</w:t>
            </w:r>
          </w:p>
        </w:tc>
        <w:tc>
          <w:tcPr>
            <w:tcW w:w="501"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w:t>
            </w:r>
            <w:r w:rsidRPr="00281F1C">
              <w:rPr>
                <w:sz w:val="16"/>
                <w:szCs w:val="16"/>
                <w:lang w:val="en-US" w:eastAsia="zh-CN"/>
              </w:rPr>
              <w:t>,19</w:t>
            </w:r>
          </w:p>
        </w:tc>
      </w:tr>
      <w:tr w:rsidR="00436DEC" w:rsidRPr="00281F1C" w:rsidTr="00436DEC">
        <w:trPr>
          <w:jc w:val="center"/>
        </w:trPr>
        <w:tc>
          <w:tcPr>
            <w:tcW w:w="499"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Receiver</w:t>
            </w:r>
          </w:p>
        </w:tc>
        <w:tc>
          <w:tcPr>
            <w:tcW w:w="499"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MMSE</w:t>
            </w:r>
            <w:r w:rsidRPr="00281F1C">
              <w:rPr>
                <w:sz w:val="16"/>
                <w:szCs w:val="16"/>
                <w:lang w:val="en-US" w:eastAsia="zh-CN"/>
              </w:rPr>
              <w:t>-</w:t>
            </w:r>
            <w:r w:rsidRPr="00281F1C">
              <w:rPr>
                <w:rFonts w:hint="eastAsia"/>
                <w:sz w:val="16"/>
                <w:szCs w:val="16"/>
                <w:lang w:val="en-US" w:eastAsia="zh-CN"/>
              </w:rPr>
              <w:t xml:space="preserve"> </w:t>
            </w:r>
            <w:r w:rsidRPr="00281F1C">
              <w:rPr>
                <w:sz w:val="16"/>
                <w:szCs w:val="16"/>
                <w:lang w:val="en-US" w:eastAsia="zh-CN"/>
              </w:rPr>
              <w:t xml:space="preserve">hybrid </w:t>
            </w:r>
            <w:r w:rsidRPr="00281F1C">
              <w:rPr>
                <w:rFonts w:hint="eastAsia"/>
                <w:sz w:val="16"/>
                <w:szCs w:val="16"/>
                <w:lang w:val="en-US" w:eastAsia="zh-CN"/>
              </w:rPr>
              <w:t>SIC</w:t>
            </w:r>
          </w:p>
        </w:tc>
        <w:tc>
          <w:tcPr>
            <w:tcW w:w="500"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MMSE- hard SIC</w:t>
            </w:r>
          </w:p>
        </w:tc>
        <w:tc>
          <w:tcPr>
            <w:tcW w:w="499"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EPA</w:t>
            </w:r>
          </w:p>
        </w:tc>
        <w:tc>
          <w:tcPr>
            <w:tcW w:w="500"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MMSE- hard SIC</w:t>
            </w:r>
          </w:p>
        </w:tc>
        <w:tc>
          <w:tcPr>
            <w:tcW w:w="500"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MMSE- hard SIC</w:t>
            </w:r>
          </w:p>
        </w:tc>
        <w:tc>
          <w:tcPr>
            <w:tcW w:w="500"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MMSE- hard SIC</w:t>
            </w:r>
          </w:p>
        </w:tc>
        <w:tc>
          <w:tcPr>
            <w:tcW w:w="501"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MMSE- hard SIC</w:t>
            </w:r>
          </w:p>
        </w:tc>
        <w:tc>
          <w:tcPr>
            <w:tcW w:w="501"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MMSE- hard SIC</w:t>
            </w:r>
          </w:p>
        </w:tc>
        <w:tc>
          <w:tcPr>
            <w:tcW w:w="501"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ESE</w:t>
            </w:r>
          </w:p>
        </w:tc>
      </w:tr>
      <w:tr w:rsidR="00436DEC" w:rsidRPr="00281F1C" w:rsidTr="00436DEC">
        <w:trPr>
          <w:jc w:val="center"/>
        </w:trPr>
        <w:tc>
          <w:tcPr>
            <w:tcW w:w="499" w:type="pct"/>
            <w:shd w:val="clear" w:color="auto" w:fill="D9E2F3"/>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Company</w:t>
            </w:r>
          </w:p>
        </w:tc>
        <w:tc>
          <w:tcPr>
            <w:tcW w:w="999" w:type="pct"/>
            <w:gridSpan w:val="2"/>
            <w:shd w:val="clear" w:color="auto" w:fill="D9E2F3"/>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 xml:space="preserve">Source </w:t>
            </w:r>
            <w:r w:rsidRPr="00281F1C">
              <w:rPr>
                <w:rFonts w:hint="eastAsia"/>
                <w:sz w:val="16"/>
                <w:szCs w:val="16"/>
                <w:lang w:val="en-US" w:eastAsia="zh-CN"/>
              </w:rPr>
              <w:t>1</w:t>
            </w:r>
          </w:p>
        </w:tc>
        <w:tc>
          <w:tcPr>
            <w:tcW w:w="1499" w:type="pct"/>
            <w:gridSpan w:val="3"/>
            <w:shd w:val="clear" w:color="auto" w:fill="D9E2F3"/>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Source 9</w:t>
            </w:r>
          </w:p>
        </w:tc>
        <w:tc>
          <w:tcPr>
            <w:tcW w:w="1001" w:type="pct"/>
            <w:gridSpan w:val="2"/>
            <w:shd w:val="clear" w:color="auto" w:fill="D9E2F3"/>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Source 13</w:t>
            </w:r>
          </w:p>
        </w:tc>
        <w:tc>
          <w:tcPr>
            <w:tcW w:w="501" w:type="pct"/>
            <w:shd w:val="clear" w:color="auto" w:fill="D9E2F3"/>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 xml:space="preserve">Source </w:t>
            </w:r>
            <w:r w:rsidRPr="00281F1C">
              <w:rPr>
                <w:rFonts w:hint="eastAsia"/>
                <w:sz w:val="16"/>
                <w:szCs w:val="16"/>
                <w:lang w:val="en-US" w:eastAsia="zh-CN"/>
              </w:rPr>
              <w:t>5</w:t>
            </w:r>
          </w:p>
        </w:tc>
        <w:tc>
          <w:tcPr>
            <w:tcW w:w="501" w:type="pct"/>
            <w:shd w:val="clear" w:color="auto" w:fill="D9E2F3"/>
          </w:tcPr>
          <w:p w:rsidR="00436DEC" w:rsidRPr="00281F1C" w:rsidRDefault="00436DEC" w:rsidP="00436DEC">
            <w:pPr>
              <w:snapToGrid w:val="0"/>
              <w:spacing w:after="0"/>
              <w:jc w:val="center"/>
              <w:rPr>
                <w:sz w:val="16"/>
                <w:szCs w:val="16"/>
                <w:lang w:val="en-US" w:eastAsia="zh-CN"/>
              </w:rPr>
            </w:pPr>
          </w:p>
        </w:tc>
      </w:tr>
      <w:tr w:rsidR="00436DEC" w:rsidRPr="00281F1C" w:rsidTr="00436DEC">
        <w:trPr>
          <w:jc w:val="center"/>
        </w:trPr>
        <w:tc>
          <w:tcPr>
            <w:tcW w:w="499"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Scheme</w:t>
            </w:r>
          </w:p>
        </w:tc>
        <w:tc>
          <w:tcPr>
            <w:tcW w:w="499"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MUSA</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MUSA</w:t>
            </w:r>
          </w:p>
        </w:tc>
        <w:tc>
          <w:tcPr>
            <w:tcW w:w="499"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IGMA</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MUSA</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IGMA</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rPr>
              <w:t>Legacy BPSK</w:t>
            </w:r>
          </w:p>
        </w:tc>
        <w:tc>
          <w:tcPr>
            <w:tcW w:w="501"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rPr>
              <w:t>Legacy QPSK</w:t>
            </w:r>
          </w:p>
        </w:tc>
        <w:tc>
          <w:tcPr>
            <w:tcW w:w="501"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SCMA</w:t>
            </w:r>
          </w:p>
        </w:tc>
        <w:tc>
          <w:tcPr>
            <w:tcW w:w="501" w:type="pct"/>
          </w:tcPr>
          <w:p w:rsidR="00436DEC" w:rsidRPr="00281F1C" w:rsidRDefault="00436DEC" w:rsidP="00436DEC">
            <w:pPr>
              <w:snapToGrid w:val="0"/>
              <w:spacing w:after="0"/>
              <w:jc w:val="center"/>
              <w:rPr>
                <w:sz w:val="16"/>
                <w:szCs w:val="16"/>
                <w:lang w:val="en-US" w:eastAsia="zh-CN"/>
              </w:rPr>
            </w:pPr>
          </w:p>
        </w:tc>
      </w:tr>
      <w:tr w:rsidR="00436DEC" w:rsidRPr="00281F1C" w:rsidTr="00436DEC">
        <w:trPr>
          <w:jc w:val="center"/>
        </w:trPr>
        <w:tc>
          <w:tcPr>
            <w:tcW w:w="499"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Code rate</w:t>
            </w:r>
          </w:p>
        </w:tc>
        <w:tc>
          <w:tcPr>
            <w:tcW w:w="499"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0.1</w:t>
            </w:r>
            <w:r w:rsidRPr="00281F1C">
              <w:rPr>
                <w:sz w:val="16"/>
                <w:szCs w:val="16"/>
                <w:lang w:val="en-US" w:eastAsia="zh-CN"/>
              </w:rPr>
              <w:t>9</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0.1</w:t>
            </w:r>
            <w:r w:rsidRPr="00281F1C">
              <w:rPr>
                <w:sz w:val="16"/>
                <w:szCs w:val="16"/>
                <w:lang w:val="en-US" w:eastAsia="zh-CN"/>
              </w:rPr>
              <w:t>9</w:t>
            </w:r>
          </w:p>
        </w:tc>
        <w:tc>
          <w:tcPr>
            <w:tcW w:w="499"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0.37</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0.74</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0.37</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rPr>
              <w:t>0.38</w:t>
            </w:r>
          </w:p>
        </w:tc>
        <w:tc>
          <w:tcPr>
            <w:tcW w:w="501"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rPr>
              <w:t>0.19</w:t>
            </w:r>
          </w:p>
        </w:tc>
        <w:tc>
          <w:tcPr>
            <w:tcW w:w="501"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0.19</w:t>
            </w:r>
          </w:p>
        </w:tc>
        <w:tc>
          <w:tcPr>
            <w:tcW w:w="501" w:type="pct"/>
          </w:tcPr>
          <w:p w:rsidR="00436DEC" w:rsidRPr="00281F1C" w:rsidRDefault="00436DEC" w:rsidP="00436DEC">
            <w:pPr>
              <w:snapToGrid w:val="0"/>
              <w:spacing w:after="0"/>
              <w:jc w:val="center"/>
              <w:rPr>
                <w:sz w:val="16"/>
                <w:szCs w:val="16"/>
                <w:lang w:val="en-US" w:eastAsia="zh-CN"/>
              </w:rPr>
            </w:pPr>
          </w:p>
        </w:tc>
      </w:tr>
      <w:tr w:rsidR="00436DEC" w:rsidRPr="00281F1C" w:rsidTr="00436DEC">
        <w:trPr>
          <w:jc w:val="center"/>
        </w:trPr>
        <w:tc>
          <w:tcPr>
            <w:tcW w:w="499"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Receiver</w:t>
            </w:r>
          </w:p>
        </w:tc>
        <w:tc>
          <w:tcPr>
            <w:tcW w:w="499"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EPA</w:t>
            </w:r>
          </w:p>
        </w:tc>
        <w:tc>
          <w:tcPr>
            <w:tcW w:w="500"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MMSE- hard SIC</w:t>
            </w:r>
          </w:p>
        </w:tc>
        <w:tc>
          <w:tcPr>
            <w:tcW w:w="499"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ESE</w:t>
            </w:r>
            <w:r w:rsidRPr="00281F1C">
              <w:rPr>
                <w:sz w:val="16"/>
                <w:szCs w:val="16"/>
                <w:lang w:val="en-US" w:eastAsia="zh-CN"/>
              </w:rPr>
              <w:t>-SISO</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ESE</w:t>
            </w:r>
            <w:r w:rsidRPr="00281F1C">
              <w:rPr>
                <w:sz w:val="16"/>
                <w:szCs w:val="16"/>
                <w:lang w:val="en-US" w:eastAsia="zh-CN"/>
              </w:rPr>
              <w:t>- SISO</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MMSE</w:t>
            </w:r>
            <w:r w:rsidRPr="00281F1C">
              <w:rPr>
                <w:sz w:val="16"/>
                <w:szCs w:val="16"/>
                <w:lang w:val="en-US" w:eastAsia="zh-CN"/>
              </w:rPr>
              <w:t>-</w:t>
            </w:r>
            <w:r w:rsidRPr="00281F1C">
              <w:rPr>
                <w:rFonts w:hint="eastAsia"/>
                <w:sz w:val="16"/>
                <w:szCs w:val="16"/>
                <w:lang w:val="en-US" w:eastAsia="zh-CN"/>
              </w:rPr>
              <w:t xml:space="preserve"> </w:t>
            </w:r>
            <w:r w:rsidRPr="00281F1C">
              <w:rPr>
                <w:sz w:val="16"/>
                <w:szCs w:val="16"/>
                <w:lang w:val="en-US" w:eastAsia="zh-CN"/>
              </w:rPr>
              <w:t xml:space="preserve">hybrid </w:t>
            </w:r>
            <w:r w:rsidRPr="00281F1C">
              <w:rPr>
                <w:rFonts w:hint="eastAsia"/>
                <w:sz w:val="16"/>
                <w:szCs w:val="16"/>
                <w:lang w:val="en-US" w:eastAsia="zh-CN"/>
              </w:rPr>
              <w:t>IC</w:t>
            </w:r>
          </w:p>
        </w:tc>
        <w:tc>
          <w:tcPr>
            <w:tcW w:w="500" w:type="pct"/>
          </w:tcPr>
          <w:p w:rsidR="00436DEC" w:rsidRPr="00281F1C" w:rsidRDefault="00436DEC" w:rsidP="00436DEC">
            <w:pPr>
              <w:snapToGrid w:val="0"/>
              <w:spacing w:after="0"/>
              <w:jc w:val="center"/>
              <w:rPr>
                <w:sz w:val="16"/>
                <w:szCs w:val="16"/>
                <w:lang w:val="en-US" w:eastAsia="zh-CN"/>
              </w:rPr>
            </w:pPr>
            <w:r w:rsidRPr="00281F1C">
              <w:rPr>
                <w:sz w:val="16"/>
                <w:szCs w:val="16"/>
              </w:rPr>
              <w:t>MMSE- hard SIC</w:t>
            </w:r>
          </w:p>
        </w:tc>
        <w:tc>
          <w:tcPr>
            <w:tcW w:w="501" w:type="pct"/>
          </w:tcPr>
          <w:p w:rsidR="00436DEC" w:rsidRPr="00281F1C" w:rsidRDefault="00436DEC" w:rsidP="00436DEC">
            <w:pPr>
              <w:snapToGrid w:val="0"/>
              <w:spacing w:after="0"/>
              <w:jc w:val="center"/>
              <w:rPr>
                <w:sz w:val="16"/>
                <w:szCs w:val="16"/>
                <w:lang w:val="en-US" w:eastAsia="zh-CN"/>
              </w:rPr>
            </w:pPr>
            <w:r w:rsidRPr="00281F1C">
              <w:rPr>
                <w:sz w:val="16"/>
                <w:szCs w:val="16"/>
              </w:rPr>
              <w:t>MMSE- hard SIC</w:t>
            </w:r>
          </w:p>
        </w:tc>
        <w:tc>
          <w:tcPr>
            <w:tcW w:w="501"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Chip EPA hybrid PIC</w:t>
            </w:r>
          </w:p>
        </w:tc>
        <w:tc>
          <w:tcPr>
            <w:tcW w:w="501" w:type="pct"/>
          </w:tcPr>
          <w:p w:rsidR="00436DEC" w:rsidRPr="00281F1C" w:rsidRDefault="00436DEC" w:rsidP="00436DEC">
            <w:pPr>
              <w:snapToGrid w:val="0"/>
              <w:spacing w:after="0"/>
              <w:jc w:val="center"/>
              <w:rPr>
                <w:sz w:val="16"/>
                <w:szCs w:val="16"/>
                <w:lang w:val="en-US" w:eastAsia="zh-CN"/>
              </w:rPr>
            </w:pPr>
          </w:p>
        </w:tc>
      </w:tr>
      <w:tr w:rsidR="00436DEC" w:rsidRPr="00281F1C" w:rsidTr="00436DEC">
        <w:trPr>
          <w:jc w:val="center"/>
        </w:trPr>
        <w:tc>
          <w:tcPr>
            <w:tcW w:w="499" w:type="pct"/>
            <w:shd w:val="clear" w:color="auto" w:fill="D9E2F3"/>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Company</w:t>
            </w:r>
          </w:p>
        </w:tc>
        <w:tc>
          <w:tcPr>
            <w:tcW w:w="4000" w:type="pct"/>
            <w:gridSpan w:val="8"/>
            <w:shd w:val="clear" w:color="auto" w:fill="D9E2F3"/>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 xml:space="preserve">Source </w:t>
            </w:r>
            <w:r w:rsidRPr="00281F1C">
              <w:rPr>
                <w:rFonts w:hint="eastAsia"/>
                <w:sz w:val="16"/>
                <w:szCs w:val="16"/>
                <w:lang w:val="en-US" w:eastAsia="zh-CN"/>
              </w:rPr>
              <w:t>5</w:t>
            </w:r>
          </w:p>
        </w:tc>
        <w:tc>
          <w:tcPr>
            <w:tcW w:w="501" w:type="pct"/>
            <w:shd w:val="clear" w:color="auto" w:fill="D9E2F3"/>
          </w:tcPr>
          <w:p w:rsidR="00436DEC" w:rsidRPr="00281F1C" w:rsidRDefault="00436DEC" w:rsidP="00436DEC">
            <w:pPr>
              <w:snapToGrid w:val="0"/>
              <w:spacing w:after="0"/>
              <w:jc w:val="center"/>
              <w:rPr>
                <w:sz w:val="16"/>
                <w:szCs w:val="16"/>
                <w:lang w:val="en-US" w:eastAsia="zh-CN"/>
              </w:rPr>
            </w:pPr>
          </w:p>
        </w:tc>
      </w:tr>
      <w:tr w:rsidR="00436DEC" w:rsidRPr="00281F1C" w:rsidTr="00436DEC">
        <w:trPr>
          <w:jc w:val="center"/>
        </w:trPr>
        <w:tc>
          <w:tcPr>
            <w:tcW w:w="499"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Scheme</w:t>
            </w:r>
          </w:p>
        </w:tc>
        <w:tc>
          <w:tcPr>
            <w:tcW w:w="499"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SCMA</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LCRS</w:t>
            </w:r>
          </w:p>
        </w:tc>
        <w:tc>
          <w:tcPr>
            <w:tcW w:w="499"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MUSA</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MUSA</w:t>
            </w:r>
          </w:p>
        </w:tc>
        <w:tc>
          <w:tcPr>
            <w:tcW w:w="500"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SL-</w:t>
            </w:r>
            <w:r w:rsidRPr="00281F1C">
              <w:rPr>
                <w:rFonts w:hint="eastAsia"/>
                <w:sz w:val="16"/>
                <w:szCs w:val="16"/>
                <w:lang w:val="en-US" w:eastAsia="zh-CN"/>
              </w:rPr>
              <w:t>RSMA</w:t>
            </w:r>
          </w:p>
        </w:tc>
        <w:tc>
          <w:tcPr>
            <w:tcW w:w="500"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SL-</w:t>
            </w:r>
            <w:r w:rsidRPr="00281F1C">
              <w:rPr>
                <w:rFonts w:hint="eastAsia"/>
                <w:sz w:val="16"/>
                <w:szCs w:val="16"/>
                <w:lang w:val="en-US" w:eastAsia="zh-CN"/>
              </w:rPr>
              <w:t>RSMA</w:t>
            </w:r>
          </w:p>
        </w:tc>
        <w:tc>
          <w:tcPr>
            <w:tcW w:w="501"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ML-RSMA</w:t>
            </w:r>
          </w:p>
        </w:tc>
        <w:tc>
          <w:tcPr>
            <w:tcW w:w="501"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ML-RSMA</w:t>
            </w:r>
          </w:p>
        </w:tc>
        <w:tc>
          <w:tcPr>
            <w:tcW w:w="501" w:type="pct"/>
          </w:tcPr>
          <w:p w:rsidR="00436DEC" w:rsidRPr="00281F1C" w:rsidRDefault="00436DEC" w:rsidP="00436DEC">
            <w:pPr>
              <w:snapToGrid w:val="0"/>
              <w:spacing w:after="0"/>
              <w:jc w:val="center"/>
              <w:rPr>
                <w:sz w:val="16"/>
                <w:szCs w:val="16"/>
                <w:lang w:val="en-US" w:eastAsia="zh-CN"/>
              </w:rPr>
            </w:pPr>
          </w:p>
        </w:tc>
      </w:tr>
      <w:tr w:rsidR="00436DEC" w:rsidRPr="00281F1C" w:rsidTr="00436DEC">
        <w:trPr>
          <w:jc w:val="center"/>
        </w:trPr>
        <w:tc>
          <w:tcPr>
            <w:tcW w:w="499"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Code rate</w:t>
            </w:r>
          </w:p>
        </w:tc>
        <w:tc>
          <w:tcPr>
            <w:tcW w:w="499"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0.19</w:t>
            </w:r>
          </w:p>
        </w:tc>
        <w:tc>
          <w:tcPr>
            <w:tcW w:w="500" w:type="pct"/>
            <w:vAlign w:val="bottom"/>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0.19</w:t>
            </w:r>
          </w:p>
        </w:tc>
        <w:tc>
          <w:tcPr>
            <w:tcW w:w="499" w:type="pct"/>
            <w:vAlign w:val="bottom"/>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0.38</w:t>
            </w:r>
          </w:p>
        </w:tc>
        <w:tc>
          <w:tcPr>
            <w:tcW w:w="500"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0.38</w:t>
            </w:r>
          </w:p>
        </w:tc>
        <w:tc>
          <w:tcPr>
            <w:tcW w:w="500"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0.38</w:t>
            </w:r>
          </w:p>
        </w:tc>
        <w:tc>
          <w:tcPr>
            <w:tcW w:w="500"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0.38</w:t>
            </w:r>
          </w:p>
        </w:tc>
        <w:tc>
          <w:tcPr>
            <w:tcW w:w="501"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0.19</w:t>
            </w:r>
          </w:p>
        </w:tc>
        <w:tc>
          <w:tcPr>
            <w:tcW w:w="501" w:type="pct"/>
            <w:vAlign w:val="bottom"/>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0.19</w:t>
            </w:r>
          </w:p>
        </w:tc>
        <w:tc>
          <w:tcPr>
            <w:tcW w:w="501" w:type="pct"/>
          </w:tcPr>
          <w:p w:rsidR="00436DEC" w:rsidRPr="00281F1C" w:rsidRDefault="00436DEC" w:rsidP="00436DEC">
            <w:pPr>
              <w:snapToGrid w:val="0"/>
              <w:spacing w:after="0"/>
              <w:jc w:val="center"/>
              <w:rPr>
                <w:sz w:val="16"/>
                <w:szCs w:val="16"/>
                <w:lang w:val="en-US" w:eastAsia="zh-CN"/>
              </w:rPr>
            </w:pPr>
          </w:p>
        </w:tc>
      </w:tr>
      <w:tr w:rsidR="00436DEC" w:rsidRPr="00281F1C" w:rsidTr="00436DEC">
        <w:trPr>
          <w:jc w:val="center"/>
        </w:trPr>
        <w:tc>
          <w:tcPr>
            <w:tcW w:w="499"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Receiver</w:t>
            </w:r>
          </w:p>
        </w:tc>
        <w:tc>
          <w:tcPr>
            <w:tcW w:w="499"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 xml:space="preserve">chip MMSE-hard PIC </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Chip EPA hybrid PIC</w:t>
            </w:r>
          </w:p>
        </w:tc>
        <w:tc>
          <w:tcPr>
            <w:tcW w:w="499"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Block MMSE hard PIC</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Chip EPA hybrid PIC</w:t>
            </w:r>
          </w:p>
        </w:tc>
        <w:tc>
          <w:tcPr>
            <w:tcW w:w="500"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Block MMSE hard PIC</w:t>
            </w:r>
          </w:p>
        </w:tc>
        <w:tc>
          <w:tcPr>
            <w:tcW w:w="500"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Chip EPA hybrid PIC</w:t>
            </w:r>
          </w:p>
        </w:tc>
        <w:tc>
          <w:tcPr>
            <w:tcW w:w="501" w:type="pct"/>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Block MMSE hard PIC</w:t>
            </w:r>
          </w:p>
        </w:tc>
        <w:tc>
          <w:tcPr>
            <w:tcW w:w="501" w:type="pct"/>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Chip EPA hybrid PIC</w:t>
            </w:r>
          </w:p>
        </w:tc>
        <w:tc>
          <w:tcPr>
            <w:tcW w:w="501" w:type="pct"/>
          </w:tcPr>
          <w:p w:rsidR="00436DEC" w:rsidRPr="00281F1C" w:rsidRDefault="00436DEC" w:rsidP="00436DEC">
            <w:pPr>
              <w:snapToGrid w:val="0"/>
              <w:spacing w:after="0"/>
              <w:jc w:val="center"/>
              <w:rPr>
                <w:sz w:val="16"/>
                <w:szCs w:val="16"/>
                <w:lang w:val="en-US" w:eastAsia="zh-CN"/>
              </w:rPr>
            </w:pPr>
          </w:p>
        </w:tc>
      </w:tr>
    </w:tbl>
    <w:p w:rsidR="00436DEC" w:rsidRPr="00281F1C" w:rsidRDefault="00436DEC" w:rsidP="00436DEC"/>
    <w:p w:rsidR="00436DEC" w:rsidRPr="00281F1C" w:rsidRDefault="00436DEC" w:rsidP="00436DEC">
      <w:pPr>
        <w:pStyle w:val="BodyText"/>
      </w:pPr>
      <w:r w:rsidRPr="00281F1C">
        <w:t>Observation: Under ideal conditions for Case 19 with 8 UEs, the LLS results for simulated schemes show a similar performance for most of curves provided, at target BLER = 0.1, with appropriate configurations.</w:t>
      </w:r>
    </w:p>
    <w:p w:rsidR="00436DEC" w:rsidRPr="00281F1C" w:rsidRDefault="001B0549" w:rsidP="001B0549">
      <w:pPr>
        <w:pStyle w:val="B1"/>
      </w:pPr>
      <w:r>
        <w:t>22)</w:t>
      </w:r>
      <w:r>
        <w:tab/>
      </w:r>
      <w:r w:rsidR="00436DEC" w:rsidRPr="00281F1C">
        <w:rPr>
          <w:rFonts w:hint="eastAsia"/>
        </w:rPr>
        <w:t xml:space="preserve">Case 19 with </w:t>
      </w:r>
      <w:r w:rsidR="00436DEC" w:rsidRPr="00281F1C">
        <w:t>16</w:t>
      </w:r>
      <w:r w:rsidR="00436DEC" w:rsidRPr="00281F1C">
        <w:rPr>
          <w:rFonts w:hint="eastAsia"/>
        </w:rPr>
        <w:t xml:space="preserve"> UEs,</w:t>
      </w:r>
      <w:r w:rsidR="00436DEC" w:rsidRPr="00281F1C">
        <w:t xml:space="preserve"> ideal channel estimation </w:t>
      </w:r>
    </w:p>
    <w:p w:rsidR="00436DEC" w:rsidRPr="00281F1C" w:rsidRDefault="00436DEC" w:rsidP="001B0549">
      <w:pPr>
        <w:pStyle w:val="TH"/>
      </w:pPr>
      <w:r w:rsidRPr="00281F1C">
        <w:rPr>
          <w:noProof/>
          <w:lang w:val="en-US" w:eastAsia="zh-CN"/>
        </w:rPr>
        <w:t xml:space="preserve"> </w:t>
      </w:r>
      <w:r w:rsidR="00250518">
        <w:rPr>
          <w:noProof/>
          <w:lang w:val="en-US" w:eastAsia="zh-CN"/>
        </w:rPr>
        <w:drawing>
          <wp:inline distT="0" distB="0" distL="0" distR="0">
            <wp:extent cx="6123940" cy="2061845"/>
            <wp:effectExtent l="0" t="0" r="0" b="0"/>
            <wp:docPr id="329" name="Chart 12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436DEC" w:rsidRPr="00281F1C" w:rsidRDefault="00436DEC" w:rsidP="001B0549">
      <w:pPr>
        <w:pStyle w:val="TF"/>
      </w:pPr>
      <w:r w:rsidRPr="00281F1C">
        <w:t>Figure</w:t>
      </w:r>
      <w:r w:rsidR="001B0549">
        <w:t xml:space="preserve"> 8.2-22:</w:t>
      </w:r>
      <w:r w:rsidRPr="00281F1C">
        <w:t xml:space="preserve"> BLER vs. SNR results for Case 19 with 16 UEs</w:t>
      </w:r>
    </w:p>
    <w:p w:rsidR="00436DEC" w:rsidRPr="00281F1C" w:rsidRDefault="00436DEC" w:rsidP="001B0549">
      <w:pPr>
        <w:pStyle w:val="TH"/>
      </w:pPr>
      <w:r w:rsidRPr="00281F1C">
        <w:lastRenderedPageBreak/>
        <w:t>Table</w:t>
      </w:r>
      <w:r w:rsidR="001B0549">
        <w:t xml:space="preserve"> 8.2-23:</w:t>
      </w:r>
      <w:r w:rsidRPr="00281F1C">
        <w:t xml:space="preserve"> Assumptions of code rate and receiver for each simulated scheme for Case 19 with 16 UEs</w:t>
      </w:r>
    </w:p>
    <w:tbl>
      <w:tblPr>
        <w:tblW w:w="95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63"/>
        <w:gridCol w:w="1063"/>
        <w:gridCol w:w="1063"/>
        <w:gridCol w:w="1063"/>
        <w:gridCol w:w="1063"/>
        <w:gridCol w:w="1064"/>
        <w:gridCol w:w="1064"/>
        <w:gridCol w:w="1066"/>
        <w:gridCol w:w="1066"/>
      </w:tblGrid>
      <w:tr w:rsidR="00436DEC" w:rsidRPr="00281F1C" w:rsidTr="00436DEC">
        <w:trPr>
          <w:jc w:val="center"/>
        </w:trPr>
        <w:tc>
          <w:tcPr>
            <w:tcW w:w="1063" w:type="dxa"/>
            <w:shd w:val="clear" w:color="auto" w:fill="D9E2F3"/>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Company</w:t>
            </w:r>
          </w:p>
        </w:tc>
        <w:tc>
          <w:tcPr>
            <w:tcW w:w="1063" w:type="dxa"/>
            <w:shd w:val="clear" w:color="auto" w:fill="D9E2F3"/>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Source 4</w:t>
            </w:r>
          </w:p>
        </w:tc>
        <w:tc>
          <w:tcPr>
            <w:tcW w:w="1063" w:type="dxa"/>
            <w:shd w:val="clear" w:color="auto" w:fill="D9E2F3"/>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Source 14</w:t>
            </w:r>
          </w:p>
        </w:tc>
        <w:tc>
          <w:tcPr>
            <w:tcW w:w="2126" w:type="dxa"/>
            <w:gridSpan w:val="2"/>
            <w:shd w:val="clear" w:color="auto" w:fill="D9E2F3"/>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 xml:space="preserve">Source </w:t>
            </w:r>
            <w:r w:rsidRPr="00281F1C">
              <w:rPr>
                <w:rFonts w:hint="eastAsia"/>
                <w:sz w:val="16"/>
                <w:szCs w:val="16"/>
                <w:lang w:val="en-US" w:eastAsia="zh-CN"/>
              </w:rPr>
              <w:t>2</w:t>
            </w:r>
          </w:p>
        </w:tc>
        <w:tc>
          <w:tcPr>
            <w:tcW w:w="2128" w:type="dxa"/>
            <w:gridSpan w:val="2"/>
            <w:shd w:val="clear" w:color="auto" w:fill="D9E2F3"/>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 xml:space="preserve">Source </w:t>
            </w:r>
            <w:r w:rsidRPr="00281F1C">
              <w:rPr>
                <w:rFonts w:hint="eastAsia"/>
                <w:sz w:val="16"/>
                <w:szCs w:val="16"/>
                <w:lang w:val="en-US" w:eastAsia="zh-CN"/>
              </w:rPr>
              <w:t>3</w:t>
            </w:r>
          </w:p>
        </w:tc>
        <w:tc>
          <w:tcPr>
            <w:tcW w:w="2132" w:type="dxa"/>
            <w:gridSpan w:val="2"/>
            <w:shd w:val="clear" w:color="auto" w:fill="D9E2F3"/>
          </w:tcPr>
          <w:p w:rsidR="00436DEC" w:rsidRPr="00281F1C" w:rsidRDefault="00436DEC" w:rsidP="00436DEC">
            <w:pPr>
              <w:snapToGrid w:val="0"/>
              <w:spacing w:after="0"/>
              <w:jc w:val="center"/>
              <w:rPr>
                <w:sz w:val="16"/>
                <w:szCs w:val="16"/>
                <w:lang w:val="en-US" w:eastAsia="zh-CN"/>
              </w:rPr>
            </w:pPr>
          </w:p>
        </w:tc>
      </w:tr>
      <w:tr w:rsidR="00436DEC" w:rsidRPr="00281F1C" w:rsidTr="00436DEC">
        <w:trPr>
          <w:jc w:val="center"/>
        </w:trPr>
        <w:tc>
          <w:tcPr>
            <w:tcW w:w="1063"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Scheme</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RSMA</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LSSA</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PDMA</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PDMA</w:t>
            </w:r>
          </w:p>
        </w:tc>
        <w:tc>
          <w:tcPr>
            <w:tcW w:w="1064"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UGMA</w:t>
            </w:r>
          </w:p>
        </w:tc>
        <w:tc>
          <w:tcPr>
            <w:tcW w:w="1064"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MUSA</w:t>
            </w:r>
          </w:p>
        </w:tc>
        <w:tc>
          <w:tcPr>
            <w:tcW w:w="1066" w:type="dxa"/>
          </w:tcPr>
          <w:p w:rsidR="00436DEC" w:rsidRPr="00281F1C" w:rsidRDefault="00436DEC" w:rsidP="00436DEC">
            <w:pPr>
              <w:snapToGrid w:val="0"/>
              <w:spacing w:after="0"/>
              <w:jc w:val="center"/>
              <w:rPr>
                <w:sz w:val="16"/>
                <w:szCs w:val="16"/>
                <w:lang w:val="en-US" w:eastAsia="zh-CN"/>
              </w:rPr>
            </w:pPr>
          </w:p>
        </w:tc>
        <w:tc>
          <w:tcPr>
            <w:tcW w:w="1066" w:type="dxa"/>
          </w:tcPr>
          <w:p w:rsidR="00436DEC" w:rsidRPr="00281F1C" w:rsidRDefault="00436DEC" w:rsidP="00436DEC">
            <w:pPr>
              <w:snapToGrid w:val="0"/>
              <w:spacing w:after="0"/>
              <w:jc w:val="center"/>
              <w:rPr>
                <w:sz w:val="16"/>
                <w:szCs w:val="16"/>
                <w:lang w:val="en-US" w:eastAsia="zh-CN"/>
              </w:rPr>
            </w:pPr>
          </w:p>
        </w:tc>
      </w:tr>
      <w:tr w:rsidR="00436DEC" w:rsidRPr="00281F1C" w:rsidTr="00436DEC">
        <w:trPr>
          <w:jc w:val="center"/>
        </w:trPr>
        <w:tc>
          <w:tcPr>
            <w:tcW w:w="1063"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Code rate</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w:t>
            </w:r>
            <w:r w:rsidRPr="00281F1C">
              <w:rPr>
                <w:sz w:val="16"/>
                <w:szCs w:val="16"/>
                <w:lang w:val="en-US" w:eastAsia="zh-CN"/>
              </w:rPr>
              <w:t>38</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w:t>
            </w:r>
            <w:r w:rsidRPr="00281F1C">
              <w:rPr>
                <w:sz w:val="16"/>
                <w:szCs w:val="16"/>
                <w:lang w:val="en-US" w:eastAsia="zh-CN"/>
              </w:rPr>
              <w:t>,19</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0.76</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0.76</w:t>
            </w:r>
          </w:p>
        </w:tc>
        <w:tc>
          <w:tcPr>
            <w:tcW w:w="1064"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w:t>
            </w:r>
            <w:r w:rsidRPr="00281F1C">
              <w:rPr>
                <w:sz w:val="16"/>
                <w:szCs w:val="16"/>
                <w:lang w:val="en-US" w:eastAsia="zh-CN"/>
              </w:rPr>
              <w:t>37</w:t>
            </w:r>
          </w:p>
        </w:tc>
        <w:tc>
          <w:tcPr>
            <w:tcW w:w="1064"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w:t>
            </w:r>
            <w:r w:rsidRPr="00281F1C">
              <w:rPr>
                <w:sz w:val="16"/>
                <w:szCs w:val="16"/>
                <w:lang w:val="en-US" w:eastAsia="zh-CN"/>
              </w:rPr>
              <w:t>37</w:t>
            </w:r>
          </w:p>
        </w:tc>
        <w:tc>
          <w:tcPr>
            <w:tcW w:w="1066" w:type="dxa"/>
            <w:vAlign w:val="bottom"/>
          </w:tcPr>
          <w:p w:rsidR="00436DEC" w:rsidRPr="00281F1C" w:rsidRDefault="00436DEC" w:rsidP="00436DEC">
            <w:pPr>
              <w:snapToGrid w:val="0"/>
              <w:spacing w:after="0"/>
              <w:jc w:val="center"/>
              <w:rPr>
                <w:sz w:val="16"/>
                <w:szCs w:val="16"/>
                <w:lang w:val="en-US" w:eastAsia="zh-CN"/>
              </w:rPr>
            </w:pPr>
          </w:p>
        </w:tc>
        <w:tc>
          <w:tcPr>
            <w:tcW w:w="1066" w:type="dxa"/>
          </w:tcPr>
          <w:p w:rsidR="00436DEC" w:rsidRPr="00281F1C" w:rsidRDefault="00436DEC" w:rsidP="00436DEC">
            <w:pPr>
              <w:snapToGrid w:val="0"/>
              <w:spacing w:after="0"/>
              <w:jc w:val="center"/>
              <w:rPr>
                <w:sz w:val="16"/>
                <w:szCs w:val="16"/>
                <w:lang w:val="en-US" w:eastAsia="zh-CN"/>
              </w:rPr>
            </w:pPr>
          </w:p>
        </w:tc>
      </w:tr>
      <w:tr w:rsidR="00436DEC" w:rsidRPr="00281F1C" w:rsidTr="00436DEC">
        <w:trPr>
          <w:jc w:val="center"/>
        </w:trPr>
        <w:tc>
          <w:tcPr>
            <w:tcW w:w="1063"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Receiver</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MMSE</w:t>
            </w:r>
            <w:r w:rsidRPr="00281F1C">
              <w:rPr>
                <w:sz w:val="16"/>
                <w:szCs w:val="16"/>
                <w:lang w:val="en-US" w:eastAsia="zh-CN"/>
              </w:rPr>
              <w:t>-</w:t>
            </w:r>
            <w:r w:rsidRPr="00281F1C">
              <w:rPr>
                <w:rFonts w:hint="eastAsia"/>
                <w:sz w:val="16"/>
                <w:szCs w:val="16"/>
                <w:lang w:val="en-US" w:eastAsia="zh-CN"/>
              </w:rPr>
              <w:t xml:space="preserve"> </w:t>
            </w:r>
            <w:r w:rsidRPr="00281F1C">
              <w:rPr>
                <w:sz w:val="16"/>
                <w:szCs w:val="16"/>
                <w:lang w:val="en-US" w:eastAsia="zh-CN"/>
              </w:rPr>
              <w:t xml:space="preserve">hybrid </w:t>
            </w:r>
            <w:r w:rsidRPr="00281F1C">
              <w:rPr>
                <w:rFonts w:hint="eastAsia"/>
                <w:sz w:val="16"/>
                <w:szCs w:val="16"/>
                <w:lang w:val="en-US" w:eastAsia="zh-CN"/>
              </w:rPr>
              <w:t>SIC</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ESE</w:t>
            </w:r>
          </w:p>
        </w:tc>
        <w:tc>
          <w:tcPr>
            <w:tcW w:w="1063"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EPA</w:t>
            </w:r>
          </w:p>
        </w:tc>
        <w:tc>
          <w:tcPr>
            <w:tcW w:w="1063"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MMSE- hard SIC</w:t>
            </w:r>
          </w:p>
        </w:tc>
        <w:tc>
          <w:tcPr>
            <w:tcW w:w="1064"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MMSE- hard SIC</w:t>
            </w:r>
          </w:p>
        </w:tc>
        <w:tc>
          <w:tcPr>
            <w:tcW w:w="1064"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MMSE- hard SIC</w:t>
            </w:r>
          </w:p>
        </w:tc>
        <w:tc>
          <w:tcPr>
            <w:tcW w:w="1066" w:type="dxa"/>
          </w:tcPr>
          <w:p w:rsidR="00436DEC" w:rsidRPr="00281F1C" w:rsidRDefault="00436DEC" w:rsidP="00436DEC">
            <w:pPr>
              <w:snapToGrid w:val="0"/>
              <w:spacing w:after="0"/>
              <w:jc w:val="center"/>
              <w:rPr>
                <w:sz w:val="16"/>
                <w:szCs w:val="16"/>
                <w:lang w:val="en-US" w:eastAsia="zh-CN"/>
              </w:rPr>
            </w:pPr>
          </w:p>
        </w:tc>
        <w:tc>
          <w:tcPr>
            <w:tcW w:w="1066" w:type="dxa"/>
          </w:tcPr>
          <w:p w:rsidR="00436DEC" w:rsidRPr="00281F1C" w:rsidRDefault="00436DEC" w:rsidP="00436DEC">
            <w:pPr>
              <w:snapToGrid w:val="0"/>
              <w:spacing w:after="0"/>
              <w:jc w:val="center"/>
              <w:rPr>
                <w:sz w:val="16"/>
                <w:szCs w:val="16"/>
                <w:lang w:val="en-US" w:eastAsia="zh-CN"/>
              </w:rPr>
            </w:pPr>
          </w:p>
        </w:tc>
      </w:tr>
      <w:tr w:rsidR="00436DEC" w:rsidRPr="00281F1C" w:rsidTr="00436DEC">
        <w:trPr>
          <w:jc w:val="center"/>
        </w:trPr>
        <w:tc>
          <w:tcPr>
            <w:tcW w:w="1063" w:type="dxa"/>
            <w:shd w:val="clear" w:color="auto" w:fill="D9E2F3"/>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Company</w:t>
            </w:r>
          </w:p>
        </w:tc>
        <w:tc>
          <w:tcPr>
            <w:tcW w:w="2126" w:type="dxa"/>
            <w:gridSpan w:val="2"/>
            <w:shd w:val="clear" w:color="auto" w:fill="D9E2F3"/>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 xml:space="preserve">Source </w:t>
            </w:r>
            <w:r w:rsidRPr="00281F1C">
              <w:rPr>
                <w:rFonts w:hint="eastAsia"/>
                <w:sz w:val="16"/>
                <w:szCs w:val="16"/>
                <w:lang w:val="en-US" w:eastAsia="zh-CN"/>
              </w:rPr>
              <w:t>1</w:t>
            </w:r>
          </w:p>
        </w:tc>
        <w:tc>
          <w:tcPr>
            <w:tcW w:w="3190" w:type="dxa"/>
            <w:gridSpan w:val="3"/>
            <w:shd w:val="clear" w:color="auto" w:fill="D9E2F3"/>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Source 9</w:t>
            </w:r>
          </w:p>
        </w:tc>
        <w:tc>
          <w:tcPr>
            <w:tcW w:w="2130" w:type="dxa"/>
            <w:gridSpan w:val="2"/>
            <w:shd w:val="clear" w:color="auto" w:fill="D9E2F3"/>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Source 13</w:t>
            </w:r>
          </w:p>
        </w:tc>
        <w:tc>
          <w:tcPr>
            <w:tcW w:w="1066" w:type="dxa"/>
            <w:shd w:val="clear" w:color="auto" w:fill="D9E2F3"/>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 xml:space="preserve">Source </w:t>
            </w:r>
            <w:r w:rsidRPr="00281F1C">
              <w:rPr>
                <w:rFonts w:hint="eastAsia"/>
                <w:sz w:val="16"/>
                <w:szCs w:val="16"/>
                <w:lang w:val="en-US" w:eastAsia="zh-CN"/>
              </w:rPr>
              <w:t>5</w:t>
            </w:r>
          </w:p>
        </w:tc>
      </w:tr>
      <w:tr w:rsidR="00436DEC" w:rsidRPr="00281F1C" w:rsidTr="00436DEC">
        <w:trPr>
          <w:jc w:val="center"/>
        </w:trPr>
        <w:tc>
          <w:tcPr>
            <w:tcW w:w="1063"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Scheme</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MUSA</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MUSA</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IGMA</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MUSA</w:t>
            </w:r>
          </w:p>
        </w:tc>
        <w:tc>
          <w:tcPr>
            <w:tcW w:w="1064"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IGMA</w:t>
            </w:r>
          </w:p>
        </w:tc>
        <w:tc>
          <w:tcPr>
            <w:tcW w:w="1064"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rPr>
              <w:t>Legacy BPSK</w:t>
            </w:r>
          </w:p>
        </w:tc>
        <w:tc>
          <w:tcPr>
            <w:tcW w:w="1066"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rPr>
              <w:t>Legacy QPSK</w:t>
            </w:r>
          </w:p>
        </w:tc>
        <w:tc>
          <w:tcPr>
            <w:tcW w:w="1066"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SCMA</w:t>
            </w:r>
          </w:p>
        </w:tc>
      </w:tr>
      <w:tr w:rsidR="00436DEC" w:rsidRPr="00281F1C" w:rsidTr="00436DEC">
        <w:trPr>
          <w:jc w:val="center"/>
        </w:trPr>
        <w:tc>
          <w:tcPr>
            <w:tcW w:w="1063"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Code rate</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0.1</w:t>
            </w:r>
            <w:r w:rsidRPr="00281F1C">
              <w:rPr>
                <w:sz w:val="16"/>
                <w:szCs w:val="16"/>
                <w:lang w:val="en-US" w:eastAsia="zh-CN"/>
              </w:rPr>
              <w:t>9</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0.38</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0.37</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0.74</w:t>
            </w:r>
          </w:p>
        </w:tc>
        <w:tc>
          <w:tcPr>
            <w:tcW w:w="1064"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0.37</w:t>
            </w:r>
          </w:p>
        </w:tc>
        <w:tc>
          <w:tcPr>
            <w:tcW w:w="1064"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rPr>
              <w:t>0.38</w:t>
            </w:r>
          </w:p>
        </w:tc>
        <w:tc>
          <w:tcPr>
            <w:tcW w:w="1066"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rPr>
              <w:t>0.19</w:t>
            </w:r>
          </w:p>
        </w:tc>
        <w:tc>
          <w:tcPr>
            <w:tcW w:w="1066"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0.25</w:t>
            </w:r>
          </w:p>
        </w:tc>
      </w:tr>
      <w:tr w:rsidR="00436DEC" w:rsidRPr="00281F1C" w:rsidTr="00436DEC">
        <w:trPr>
          <w:jc w:val="center"/>
        </w:trPr>
        <w:tc>
          <w:tcPr>
            <w:tcW w:w="1063"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Receiver</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EPA</w:t>
            </w:r>
          </w:p>
        </w:tc>
        <w:tc>
          <w:tcPr>
            <w:tcW w:w="1063"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MMSE- hard SIC</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ESE</w:t>
            </w:r>
            <w:r w:rsidRPr="00281F1C">
              <w:rPr>
                <w:sz w:val="16"/>
                <w:szCs w:val="16"/>
                <w:lang w:val="en-US" w:eastAsia="zh-CN"/>
              </w:rPr>
              <w:t>-SISO</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ESE</w:t>
            </w:r>
            <w:r w:rsidRPr="00281F1C">
              <w:rPr>
                <w:sz w:val="16"/>
                <w:szCs w:val="16"/>
                <w:lang w:val="en-US" w:eastAsia="zh-CN"/>
              </w:rPr>
              <w:t>- SISO</w:t>
            </w:r>
          </w:p>
        </w:tc>
        <w:tc>
          <w:tcPr>
            <w:tcW w:w="1064"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MMSE</w:t>
            </w:r>
            <w:r w:rsidRPr="00281F1C">
              <w:rPr>
                <w:sz w:val="16"/>
                <w:szCs w:val="16"/>
                <w:lang w:val="en-US" w:eastAsia="zh-CN"/>
              </w:rPr>
              <w:t>-</w:t>
            </w:r>
            <w:r w:rsidRPr="00281F1C">
              <w:rPr>
                <w:rFonts w:hint="eastAsia"/>
                <w:sz w:val="16"/>
                <w:szCs w:val="16"/>
                <w:lang w:val="en-US" w:eastAsia="zh-CN"/>
              </w:rPr>
              <w:t xml:space="preserve"> </w:t>
            </w:r>
            <w:r w:rsidRPr="00281F1C">
              <w:rPr>
                <w:sz w:val="16"/>
                <w:szCs w:val="16"/>
                <w:lang w:val="en-US" w:eastAsia="zh-CN"/>
              </w:rPr>
              <w:t xml:space="preserve">hybrid </w:t>
            </w:r>
            <w:r w:rsidRPr="00281F1C">
              <w:rPr>
                <w:rFonts w:hint="eastAsia"/>
                <w:sz w:val="16"/>
                <w:szCs w:val="16"/>
                <w:lang w:val="en-US" w:eastAsia="zh-CN"/>
              </w:rPr>
              <w:t>IC</w:t>
            </w:r>
          </w:p>
        </w:tc>
        <w:tc>
          <w:tcPr>
            <w:tcW w:w="1064" w:type="dxa"/>
          </w:tcPr>
          <w:p w:rsidR="00436DEC" w:rsidRPr="00281F1C" w:rsidRDefault="00436DEC" w:rsidP="00436DEC">
            <w:pPr>
              <w:snapToGrid w:val="0"/>
              <w:spacing w:after="0"/>
              <w:jc w:val="center"/>
              <w:rPr>
                <w:sz w:val="16"/>
                <w:szCs w:val="16"/>
                <w:lang w:val="en-US" w:eastAsia="zh-CN"/>
              </w:rPr>
            </w:pPr>
            <w:r w:rsidRPr="00281F1C">
              <w:rPr>
                <w:sz w:val="16"/>
                <w:szCs w:val="16"/>
              </w:rPr>
              <w:t>MMSE- hard SIC</w:t>
            </w:r>
          </w:p>
        </w:tc>
        <w:tc>
          <w:tcPr>
            <w:tcW w:w="1066" w:type="dxa"/>
          </w:tcPr>
          <w:p w:rsidR="00436DEC" w:rsidRPr="00281F1C" w:rsidRDefault="00436DEC" w:rsidP="00436DEC">
            <w:pPr>
              <w:snapToGrid w:val="0"/>
              <w:spacing w:after="0"/>
              <w:jc w:val="center"/>
              <w:rPr>
                <w:sz w:val="16"/>
                <w:szCs w:val="16"/>
                <w:lang w:val="en-US" w:eastAsia="zh-CN"/>
              </w:rPr>
            </w:pPr>
            <w:r w:rsidRPr="00281F1C">
              <w:rPr>
                <w:sz w:val="16"/>
                <w:szCs w:val="16"/>
              </w:rPr>
              <w:t>MMSE- hard SIC</w:t>
            </w:r>
          </w:p>
        </w:tc>
        <w:tc>
          <w:tcPr>
            <w:tcW w:w="1066"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Chip EPA hybrid PIC</w:t>
            </w:r>
          </w:p>
        </w:tc>
      </w:tr>
      <w:tr w:rsidR="00436DEC" w:rsidRPr="00281F1C" w:rsidTr="00436DEC">
        <w:trPr>
          <w:jc w:val="center"/>
        </w:trPr>
        <w:tc>
          <w:tcPr>
            <w:tcW w:w="1063" w:type="dxa"/>
            <w:shd w:val="clear" w:color="auto" w:fill="D9E2F3"/>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Company</w:t>
            </w:r>
          </w:p>
        </w:tc>
        <w:tc>
          <w:tcPr>
            <w:tcW w:w="8512" w:type="dxa"/>
            <w:gridSpan w:val="8"/>
            <w:shd w:val="clear" w:color="auto" w:fill="D9E2F3"/>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 xml:space="preserve">Source </w:t>
            </w:r>
            <w:r w:rsidRPr="00281F1C">
              <w:rPr>
                <w:rFonts w:hint="eastAsia"/>
                <w:sz w:val="16"/>
                <w:szCs w:val="16"/>
                <w:lang w:val="en-US" w:eastAsia="zh-CN"/>
              </w:rPr>
              <w:t>5</w:t>
            </w:r>
          </w:p>
        </w:tc>
      </w:tr>
      <w:tr w:rsidR="00436DEC" w:rsidRPr="00281F1C" w:rsidTr="00436DEC">
        <w:trPr>
          <w:jc w:val="center"/>
        </w:trPr>
        <w:tc>
          <w:tcPr>
            <w:tcW w:w="1063"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Scheme</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SCMA</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LCRS</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MUSA</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MUSA</w:t>
            </w:r>
          </w:p>
        </w:tc>
        <w:tc>
          <w:tcPr>
            <w:tcW w:w="1064"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SL-</w:t>
            </w:r>
            <w:r w:rsidRPr="00281F1C">
              <w:rPr>
                <w:rFonts w:hint="eastAsia"/>
                <w:sz w:val="16"/>
                <w:szCs w:val="16"/>
                <w:lang w:val="en-US" w:eastAsia="zh-CN"/>
              </w:rPr>
              <w:t>RSMA</w:t>
            </w:r>
          </w:p>
        </w:tc>
        <w:tc>
          <w:tcPr>
            <w:tcW w:w="1064"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SL-</w:t>
            </w:r>
            <w:r w:rsidRPr="00281F1C">
              <w:rPr>
                <w:rFonts w:hint="eastAsia"/>
                <w:sz w:val="16"/>
                <w:szCs w:val="16"/>
                <w:lang w:val="en-US" w:eastAsia="zh-CN"/>
              </w:rPr>
              <w:t>RSMA</w:t>
            </w:r>
          </w:p>
        </w:tc>
        <w:tc>
          <w:tcPr>
            <w:tcW w:w="1066"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ML-RSMA</w:t>
            </w:r>
          </w:p>
        </w:tc>
        <w:tc>
          <w:tcPr>
            <w:tcW w:w="1066"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ML-RSMA</w:t>
            </w:r>
          </w:p>
        </w:tc>
      </w:tr>
      <w:tr w:rsidR="00436DEC" w:rsidRPr="00281F1C" w:rsidTr="00436DEC">
        <w:trPr>
          <w:jc w:val="center"/>
        </w:trPr>
        <w:tc>
          <w:tcPr>
            <w:tcW w:w="1063"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Code rate</w:t>
            </w:r>
          </w:p>
        </w:tc>
        <w:tc>
          <w:tcPr>
            <w:tcW w:w="1063"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0.38</w:t>
            </w:r>
          </w:p>
        </w:tc>
        <w:tc>
          <w:tcPr>
            <w:tcW w:w="1063" w:type="dxa"/>
            <w:vAlign w:val="bottom"/>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0.19</w:t>
            </w:r>
          </w:p>
        </w:tc>
        <w:tc>
          <w:tcPr>
            <w:tcW w:w="1063" w:type="dxa"/>
            <w:vAlign w:val="bottom"/>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0.38</w:t>
            </w:r>
          </w:p>
        </w:tc>
        <w:tc>
          <w:tcPr>
            <w:tcW w:w="1063"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0.38</w:t>
            </w:r>
          </w:p>
        </w:tc>
        <w:tc>
          <w:tcPr>
            <w:tcW w:w="1064"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0.38</w:t>
            </w:r>
          </w:p>
        </w:tc>
        <w:tc>
          <w:tcPr>
            <w:tcW w:w="1064"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0.38</w:t>
            </w:r>
          </w:p>
        </w:tc>
        <w:tc>
          <w:tcPr>
            <w:tcW w:w="1066"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0.38</w:t>
            </w:r>
          </w:p>
        </w:tc>
        <w:tc>
          <w:tcPr>
            <w:tcW w:w="1066" w:type="dxa"/>
            <w:vAlign w:val="bottom"/>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0.38</w:t>
            </w:r>
          </w:p>
        </w:tc>
      </w:tr>
      <w:tr w:rsidR="00436DEC" w:rsidRPr="00281F1C" w:rsidTr="00436DEC">
        <w:trPr>
          <w:jc w:val="center"/>
        </w:trPr>
        <w:tc>
          <w:tcPr>
            <w:tcW w:w="1063"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Receiver</w:t>
            </w:r>
          </w:p>
        </w:tc>
        <w:tc>
          <w:tcPr>
            <w:tcW w:w="1063"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 xml:space="preserve">chip MMSE-hard PIC </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Chip EPA hybrid PIC</w:t>
            </w:r>
          </w:p>
        </w:tc>
        <w:tc>
          <w:tcPr>
            <w:tcW w:w="1063"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Block MMSE hard PIC</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Chip EPA hybrid PIC</w:t>
            </w:r>
          </w:p>
        </w:tc>
        <w:tc>
          <w:tcPr>
            <w:tcW w:w="1064"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Block MMSE hard PIC</w:t>
            </w:r>
          </w:p>
        </w:tc>
        <w:tc>
          <w:tcPr>
            <w:tcW w:w="1064"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Chip EPA hybrid PIC</w:t>
            </w:r>
          </w:p>
        </w:tc>
        <w:tc>
          <w:tcPr>
            <w:tcW w:w="1066"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Block MMSE hard PIC</w:t>
            </w:r>
          </w:p>
        </w:tc>
        <w:tc>
          <w:tcPr>
            <w:tcW w:w="1066"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Chip EPA hybrid PIC</w:t>
            </w:r>
          </w:p>
        </w:tc>
      </w:tr>
    </w:tbl>
    <w:p w:rsidR="00436DEC" w:rsidRPr="00281F1C" w:rsidRDefault="00436DEC" w:rsidP="00436DEC"/>
    <w:p w:rsidR="00436DEC" w:rsidRPr="00281F1C" w:rsidRDefault="00436DEC" w:rsidP="00436DEC">
      <w:pPr>
        <w:pStyle w:val="BodyText"/>
        <w:jc w:val="both"/>
      </w:pPr>
      <w:r w:rsidRPr="00281F1C">
        <w:t>Observation: Under ideal conditions for Case 19 with 16 UEs, the LLS results for simulated schemes show a similar performance for most of curves provided for coding rates no more than 0.4, at target BLER = 0.1.</w:t>
      </w:r>
    </w:p>
    <w:p w:rsidR="00436DEC" w:rsidRPr="00281F1C" w:rsidRDefault="001B0549" w:rsidP="001B0549">
      <w:pPr>
        <w:pStyle w:val="B1"/>
      </w:pPr>
      <w:r>
        <w:t>23)</w:t>
      </w:r>
      <w:r>
        <w:tab/>
      </w:r>
      <w:r w:rsidR="00436DEC" w:rsidRPr="00281F1C">
        <w:rPr>
          <w:rFonts w:hint="eastAsia"/>
        </w:rPr>
        <w:t xml:space="preserve">Case 20 with </w:t>
      </w:r>
      <w:r w:rsidR="00436DEC" w:rsidRPr="00281F1C">
        <w:t>4</w:t>
      </w:r>
      <w:r w:rsidR="00436DEC" w:rsidRPr="00281F1C">
        <w:rPr>
          <w:rFonts w:hint="eastAsia"/>
        </w:rPr>
        <w:t xml:space="preserve"> UEs,</w:t>
      </w:r>
      <w:r w:rsidR="00436DEC" w:rsidRPr="00281F1C">
        <w:t xml:space="preserve"> ideal channel estimation </w:t>
      </w:r>
    </w:p>
    <w:p w:rsidR="00436DEC" w:rsidRPr="00281F1C" w:rsidRDefault="00436DEC" w:rsidP="001B0549">
      <w:pPr>
        <w:pStyle w:val="TH"/>
      </w:pPr>
      <w:r w:rsidRPr="00281F1C">
        <w:rPr>
          <w:noProof/>
          <w:lang w:val="en-US" w:eastAsia="zh-CN"/>
        </w:rPr>
        <w:t xml:space="preserve"> </w:t>
      </w:r>
      <w:r w:rsidR="00250518">
        <w:rPr>
          <w:noProof/>
          <w:lang w:val="en-US" w:eastAsia="zh-CN"/>
        </w:rPr>
        <w:drawing>
          <wp:inline distT="0" distB="0" distL="0" distR="0">
            <wp:extent cx="6123940" cy="2061845"/>
            <wp:effectExtent l="0" t="0" r="0" b="0"/>
            <wp:docPr id="330" name="Chart 32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rsidR="00436DEC" w:rsidRPr="00281F1C" w:rsidRDefault="00436DEC" w:rsidP="001B0549">
      <w:pPr>
        <w:pStyle w:val="TF"/>
      </w:pPr>
      <w:r w:rsidRPr="00281F1C">
        <w:t>Figure</w:t>
      </w:r>
      <w:r w:rsidR="001B0549">
        <w:t xml:space="preserve"> 8.2-23:</w:t>
      </w:r>
      <w:r w:rsidRPr="00281F1C">
        <w:t xml:space="preserve"> BLER vs. SNR results for Case 20 with 4 UEs</w:t>
      </w:r>
    </w:p>
    <w:p w:rsidR="00436DEC" w:rsidRPr="00281F1C" w:rsidRDefault="00436DEC" w:rsidP="001B0549">
      <w:pPr>
        <w:pStyle w:val="TH"/>
      </w:pPr>
      <w:r w:rsidRPr="00281F1C">
        <w:t>Table</w:t>
      </w:r>
      <w:r w:rsidR="001B0549">
        <w:t xml:space="preserve"> 8.2-24:</w:t>
      </w:r>
      <w:r w:rsidRPr="00281F1C">
        <w:t xml:space="preserve"> Assumptions of code rate and receiver for each simulated scheme for Case 20 with 4 UEs</w:t>
      </w:r>
    </w:p>
    <w:tbl>
      <w:tblPr>
        <w:tblW w:w="95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63"/>
        <w:gridCol w:w="1063"/>
        <w:gridCol w:w="1063"/>
        <w:gridCol w:w="1063"/>
        <w:gridCol w:w="1063"/>
        <w:gridCol w:w="1064"/>
        <w:gridCol w:w="1064"/>
        <w:gridCol w:w="1066"/>
        <w:gridCol w:w="1066"/>
      </w:tblGrid>
      <w:tr w:rsidR="00436DEC" w:rsidRPr="00281F1C" w:rsidTr="00436DEC">
        <w:trPr>
          <w:jc w:val="center"/>
        </w:trPr>
        <w:tc>
          <w:tcPr>
            <w:tcW w:w="1063" w:type="dxa"/>
            <w:shd w:val="clear" w:color="auto" w:fill="D9E2F3"/>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Company</w:t>
            </w:r>
          </w:p>
        </w:tc>
        <w:tc>
          <w:tcPr>
            <w:tcW w:w="1063" w:type="dxa"/>
            <w:shd w:val="clear" w:color="auto" w:fill="D9E2F3"/>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Source 4</w:t>
            </w:r>
          </w:p>
        </w:tc>
        <w:tc>
          <w:tcPr>
            <w:tcW w:w="1063" w:type="dxa"/>
            <w:shd w:val="clear" w:color="auto" w:fill="D9E2F3"/>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 xml:space="preserve">Source </w:t>
            </w:r>
            <w:r w:rsidRPr="00281F1C">
              <w:rPr>
                <w:rFonts w:hint="eastAsia"/>
                <w:sz w:val="16"/>
                <w:szCs w:val="16"/>
                <w:lang w:val="en-US" w:eastAsia="zh-CN"/>
              </w:rPr>
              <w:t>1</w:t>
            </w:r>
          </w:p>
        </w:tc>
        <w:tc>
          <w:tcPr>
            <w:tcW w:w="2126" w:type="dxa"/>
            <w:gridSpan w:val="2"/>
            <w:shd w:val="clear" w:color="auto" w:fill="D9E2F3"/>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 xml:space="preserve">Source </w:t>
            </w:r>
            <w:r w:rsidRPr="00281F1C">
              <w:rPr>
                <w:rFonts w:hint="eastAsia"/>
                <w:sz w:val="16"/>
                <w:szCs w:val="16"/>
                <w:lang w:val="en-US" w:eastAsia="zh-CN"/>
              </w:rPr>
              <w:t>2</w:t>
            </w:r>
          </w:p>
        </w:tc>
        <w:tc>
          <w:tcPr>
            <w:tcW w:w="2128" w:type="dxa"/>
            <w:gridSpan w:val="2"/>
            <w:shd w:val="clear" w:color="auto" w:fill="D9E2F3"/>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 xml:space="preserve">Source </w:t>
            </w:r>
            <w:r w:rsidRPr="00281F1C">
              <w:rPr>
                <w:rFonts w:hint="eastAsia"/>
                <w:sz w:val="16"/>
                <w:szCs w:val="16"/>
                <w:lang w:val="en-US" w:eastAsia="zh-CN"/>
              </w:rPr>
              <w:t>3</w:t>
            </w:r>
          </w:p>
        </w:tc>
        <w:tc>
          <w:tcPr>
            <w:tcW w:w="2132" w:type="dxa"/>
            <w:gridSpan w:val="2"/>
            <w:shd w:val="clear" w:color="auto" w:fill="D9E2F3"/>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S</w:t>
            </w:r>
            <w:r w:rsidRPr="00281F1C">
              <w:rPr>
                <w:sz w:val="16"/>
                <w:szCs w:val="16"/>
                <w:lang w:val="en-US" w:eastAsia="zh-CN"/>
              </w:rPr>
              <w:t>ource 8</w:t>
            </w:r>
          </w:p>
        </w:tc>
      </w:tr>
      <w:tr w:rsidR="00436DEC" w:rsidRPr="00281F1C" w:rsidTr="00436DEC">
        <w:trPr>
          <w:jc w:val="center"/>
        </w:trPr>
        <w:tc>
          <w:tcPr>
            <w:tcW w:w="1063"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Scheme</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RSMA</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MUSA</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PDMA</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PDMA</w:t>
            </w:r>
          </w:p>
        </w:tc>
        <w:tc>
          <w:tcPr>
            <w:tcW w:w="1064"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UGMA</w:t>
            </w:r>
          </w:p>
        </w:tc>
        <w:tc>
          <w:tcPr>
            <w:tcW w:w="1064"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MUSA</w:t>
            </w:r>
          </w:p>
        </w:tc>
        <w:tc>
          <w:tcPr>
            <w:tcW w:w="1066"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NCMA</w:t>
            </w:r>
          </w:p>
        </w:tc>
        <w:tc>
          <w:tcPr>
            <w:tcW w:w="1066"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NCMA</w:t>
            </w:r>
            <w:r w:rsidRPr="00281F1C">
              <w:rPr>
                <w:sz w:val="16"/>
                <w:szCs w:val="16"/>
                <w:lang w:val="en-US" w:eastAsia="zh-CN"/>
              </w:rPr>
              <w:t>2</w:t>
            </w:r>
          </w:p>
        </w:tc>
      </w:tr>
      <w:tr w:rsidR="00436DEC" w:rsidRPr="00281F1C" w:rsidTr="00436DEC">
        <w:trPr>
          <w:jc w:val="center"/>
        </w:trPr>
        <w:tc>
          <w:tcPr>
            <w:tcW w:w="1063"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Code rate</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w:t>
            </w:r>
            <w:r w:rsidRPr="00281F1C">
              <w:rPr>
                <w:sz w:val="16"/>
                <w:szCs w:val="16"/>
                <w:lang w:val="en-US" w:eastAsia="zh-CN"/>
              </w:rPr>
              <w:t>35</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0.35</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w:t>
            </w:r>
            <w:r w:rsidRPr="00281F1C">
              <w:rPr>
                <w:sz w:val="16"/>
                <w:szCs w:val="16"/>
                <w:lang w:val="en-US" w:eastAsia="zh-CN"/>
              </w:rPr>
              <w:t>7</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w:t>
            </w:r>
            <w:r w:rsidRPr="00281F1C">
              <w:rPr>
                <w:sz w:val="16"/>
                <w:szCs w:val="16"/>
                <w:lang w:val="en-US" w:eastAsia="zh-CN"/>
              </w:rPr>
              <w:t>7</w:t>
            </w:r>
          </w:p>
        </w:tc>
        <w:tc>
          <w:tcPr>
            <w:tcW w:w="1064"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w:t>
            </w:r>
            <w:r w:rsidRPr="00281F1C">
              <w:rPr>
                <w:sz w:val="16"/>
                <w:szCs w:val="16"/>
                <w:lang w:val="en-US" w:eastAsia="zh-CN"/>
              </w:rPr>
              <w:t>35</w:t>
            </w:r>
          </w:p>
        </w:tc>
        <w:tc>
          <w:tcPr>
            <w:tcW w:w="1064"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w:t>
            </w:r>
            <w:r w:rsidRPr="00281F1C">
              <w:rPr>
                <w:sz w:val="16"/>
                <w:szCs w:val="16"/>
                <w:lang w:val="en-US" w:eastAsia="zh-CN"/>
              </w:rPr>
              <w:t>35</w:t>
            </w:r>
          </w:p>
        </w:tc>
        <w:tc>
          <w:tcPr>
            <w:tcW w:w="1066" w:type="dxa"/>
            <w:vAlign w:val="bottom"/>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0.35</w:t>
            </w:r>
          </w:p>
        </w:tc>
        <w:tc>
          <w:tcPr>
            <w:tcW w:w="1066"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0.7</w:t>
            </w:r>
          </w:p>
        </w:tc>
      </w:tr>
      <w:tr w:rsidR="00436DEC" w:rsidRPr="00281F1C" w:rsidTr="00436DEC">
        <w:trPr>
          <w:jc w:val="center"/>
        </w:trPr>
        <w:tc>
          <w:tcPr>
            <w:tcW w:w="1063"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Receiver</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MMSE</w:t>
            </w:r>
            <w:r w:rsidRPr="00281F1C">
              <w:rPr>
                <w:sz w:val="16"/>
                <w:szCs w:val="16"/>
                <w:lang w:val="en-US" w:eastAsia="zh-CN"/>
              </w:rPr>
              <w:t>-</w:t>
            </w:r>
            <w:r w:rsidRPr="00281F1C">
              <w:rPr>
                <w:rFonts w:hint="eastAsia"/>
                <w:sz w:val="16"/>
                <w:szCs w:val="16"/>
                <w:lang w:val="en-US" w:eastAsia="zh-CN"/>
              </w:rPr>
              <w:t xml:space="preserve"> </w:t>
            </w:r>
            <w:r w:rsidRPr="00281F1C">
              <w:rPr>
                <w:sz w:val="16"/>
                <w:szCs w:val="16"/>
                <w:lang w:val="en-US" w:eastAsia="zh-CN"/>
              </w:rPr>
              <w:t xml:space="preserve">hybrid </w:t>
            </w:r>
            <w:r w:rsidRPr="00281F1C">
              <w:rPr>
                <w:rFonts w:hint="eastAsia"/>
                <w:sz w:val="16"/>
                <w:szCs w:val="16"/>
                <w:lang w:val="en-US" w:eastAsia="zh-CN"/>
              </w:rPr>
              <w:t>SIC</w:t>
            </w:r>
          </w:p>
        </w:tc>
        <w:tc>
          <w:tcPr>
            <w:tcW w:w="1063"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MMSE- hard SIC</w:t>
            </w:r>
          </w:p>
        </w:tc>
        <w:tc>
          <w:tcPr>
            <w:tcW w:w="1063"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EPA</w:t>
            </w:r>
          </w:p>
        </w:tc>
        <w:tc>
          <w:tcPr>
            <w:tcW w:w="1063"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MMSE- hard SIC</w:t>
            </w:r>
          </w:p>
        </w:tc>
        <w:tc>
          <w:tcPr>
            <w:tcW w:w="1064"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MMSE- hard SIC</w:t>
            </w:r>
          </w:p>
        </w:tc>
        <w:tc>
          <w:tcPr>
            <w:tcW w:w="1064"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MMSE- hard SIC</w:t>
            </w:r>
          </w:p>
        </w:tc>
        <w:tc>
          <w:tcPr>
            <w:tcW w:w="1066"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MMSE- hard SIC</w:t>
            </w:r>
          </w:p>
        </w:tc>
        <w:tc>
          <w:tcPr>
            <w:tcW w:w="1066"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MMSE- hard SIC</w:t>
            </w:r>
          </w:p>
        </w:tc>
      </w:tr>
      <w:tr w:rsidR="00436DEC" w:rsidRPr="00281F1C" w:rsidTr="00436DEC">
        <w:trPr>
          <w:jc w:val="center"/>
        </w:trPr>
        <w:tc>
          <w:tcPr>
            <w:tcW w:w="1063" w:type="dxa"/>
            <w:shd w:val="clear" w:color="auto" w:fill="D9E2F3"/>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Company</w:t>
            </w:r>
          </w:p>
        </w:tc>
        <w:tc>
          <w:tcPr>
            <w:tcW w:w="1063" w:type="dxa"/>
            <w:shd w:val="clear" w:color="auto" w:fill="D9E2F3"/>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S</w:t>
            </w:r>
            <w:r w:rsidRPr="00281F1C">
              <w:rPr>
                <w:sz w:val="16"/>
                <w:szCs w:val="16"/>
                <w:lang w:val="en-US" w:eastAsia="zh-CN"/>
              </w:rPr>
              <w:t>ource 14</w:t>
            </w:r>
          </w:p>
        </w:tc>
        <w:tc>
          <w:tcPr>
            <w:tcW w:w="3189" w:type="dxa"/>
            <w:gridSpan w:val="3"/>
            <w:shd w:val="clear" w:color="auto" w:fill="D9E2F3"/>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Source 9</w:t>
            </w:r>
          </w:p>
        </w:tc>
        <w:tc>
          <w:tcPr>
            <w:tcW w:w="1064" w:type="dxa"/>
            <w:shd w:val="clear" w:color="auto" w:fill="D9E2F3"/>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Source 6</w:t>
            </w:r>
          </w:p>
        </w:tc>
        <w:tc>
          <w:tcPr>
            <w:tcW w:w="2130" w:type="dxa"/>
            <w:gridSpan w:val="2"/>
            <w:shd w:val="clear" w:color="auto" w:fill="D9E2F3"/>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Source 13</w:t>
            </w:r>
          </w:p>
        </w:tc>
        <w:tc>
          <w:tcPr>
            <w:tcW w:w="1066" w:type="dxa"/>
            <w:shd w:val="clear" w:color="auto" w:fill="D9E2F3"/>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 xml:space="preserve">Source </w:t>
            </w:r>
            <w:r w:rsidRPr="00281F1C">
              <w:rPr>
                <w:rFonts w:hint="eastAsia"/>
                <w:sz w:val="16"/>
                <w:szCs w:val="16"/>
                <w:lang w:val="en-US" w:eastAsia="zh-CN"/>
              </w:rPr>
              <w:t>5</w:t>
            </w:r>
          </w:p>
        </w:tc>
      </w:tr>
      <w:tr w:rsidR="00436DEC" w:rsidRPr="00281F1C" w:rsidTr="00436DEC">
        <w:trPr>
          <w:jc w:val="center"/>
        </w:trPr>
        <w:tc>
          <w:tcPr>
            <w:tcW w:w="1063"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Scheme</w:t>
            </w:r>
          </w:p>
        </w:tc>
        <w:tc>
          <w:tcPr>
            <w:tcW w:w="1063"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LSSA</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IGMA</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MUSA</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IGMA</w:t>
            </w:r>
          </w:p>
        </w:tc>
        <w:tc>
          <w:tcPr>
            <w:tcW w:w="1064"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LCRS</w:t>
            </w:r>
          </w:p>
        </w:tc>
        <w:tc>
          <w:tcPr>
            <w:tcW w:w="1064"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rPr>
              <w:t>Legacy BPSK</w:t>
            </w:r>
          </w:p>
        </w:tc>
        <w:tc>
          <w:tcPr>
            <w:tcW w:w="1066"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rPr>
              <w:t>Legacy QPSK</w:t>
            </w:r>
          </w:p>
        </w:tc>
        <w:tc>
          <w:tcPr>
            <w:tcW w:w="1066"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SCMA</w:t>
            </w:r>
          </w:p>
        </w:tc>
      </w:tr>
      <w:tr w:rsidR="00436DEC" w:rsidRPr="00281F1C" w:rsidTr="00436DEC">
        <w:trPr>
          <w:jc w:val="center"/>
        </w:trPr>
        <w:tc>
          <w:tcPr>
            <w:tcW w:w="1063"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Code rate</w:t>
            </w:r>
          </w:p>
        </w:tc>
        <w:tc>
          <w:tcPr>
            <w:tcW w:w="1063"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0.34</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0.69</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0.69</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0.69</w:t>
            </w:r>
          </w:p>
        </w:tc>
        <w:tc>
          <w:tcPr>
            <w:tcW w:w="1064"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0.35</w:t>
            </w:r>
          </w:p>
        </w:tc>
        <w:tc>
          <w:tcPr>
            <w:tcW w:w="1064"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rPr>
              <w:t>0.7</w:t>
            </w:r>
          </w:p>
        </w:tc>
        <w:tc>
          <w:tcPr>
            <w:tcW w:w="1066"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rPr>
              <w:t>0.35</w:t>
            </w:r>
          </w:p>
        </w:tc>
        <w:tc>
          <w:tcPr>
            <w:tcW w:w="1066"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w:t>
            </w:r>
            <w:r w:rsidRPr="00281F1C">
              <w:rPr>
                <w:sz w:val="16"/>
                <w:szCs w:val="16"/>
                <w:lang w:val="en-US" w:eastAsia="zh-CN"/>
              </w:rPr>
              <w:t>35</w:t>
            </w:r>
          </w:p>
        </w:tc>
      </w:tr>
      <w:tr w:rsidR="00436DEC" w:rsidRPr="00281F1C" w:rsidTr="00436DEC">
        <w:trPr>
          <w:jc w:val="center"/>
        </w:trPr>
        <w:tc>
          <w:tcPr>
            <w:tcW w:w="1063"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Receiver</w:t>
            </w:r>
          </w:p>
        </w:tc>
        <w:tc>
          <w:tcPr>
            <w:tcW w:w="1063"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ESE</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ESE</w:t>
            </w:r>
            <w:r w:rsidRPr="00281F1C">
              <w:rPr>
                <w:sz w:val="16"/>
                <w:szCs w:val="16"/>
                <w:lang w:val="en-US" w:eastAsia="zh-CN"/>
              </w:rPr>
              <w:t>-SISO</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ESE</w:t>
            </w:r>
            <w:r w:rsidRPr="00281F1C">
              <w:rPr>
                <w:sz w:val="16"/>
                <w:szCs w:val="16"/>
                <w:lang w:val="en-US" w:eastAsia="zh-CN"/>
              </w:rPr>
              <w:t>- SISO</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MMSE</w:t>
            </w:r>
            <w:r w:rsidRPr="00281F1C">
              <w:rPr>
                <w:sz w:val="16"/>
                <w:szCs w:val="16"/>
                <w:lang w:val="en-US" w:eastAsia="zh-CN"/>
              </w:rPr>
              <w:t>-</w:t>
            </w:r>
            <w:r w:rsidRPr="00281F1C">
              <w:rPr>
                <w:rFonts w:hint="eastAsia"/>
                <w:sz w:val="16"/>
                <w:szCs w:val="16"/>
                <w:lang w:val="en-US" w:eastAsia="zh-CN"/>
              </w:rPr>
              <w:t xml:space="preserve"> </w:t>
            </w:r>
            <w:r w:rsidRPr="00281F1C">
              <w:rPr>
                <w:sz w:val="16"/>
                <w:szCs w:val="16"/>
                <w:lang w:val="en-US" w:eastAsia="zh-CN"/>
              </w:rPr>
              <w:t xml:space="preserve">hybrid </w:t>
            </w:r>
            <w:r w:rsidRPr="00281F1C">
              <w:rPr>
                <w:rFonts w:hint="eastAsia"/>
                <w:sz w:val="16"/>
                <w:szCs w:val="16"/>
                <w:lang w:val="en-US" w:eastAsia="zh-CN"/>
              </w:rPr>
              <w:t>IC</w:t>
            </w:r>
          </w:p>
        </w:tc>
        <w:tc>
          <w:tcPr>
            <w:tcW w:w="1064"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MMSE- hard SIC</w:t>
            </w:r>
          </w:p>
        </w:tc>
        <w:tc>
          <w:tcPr>
            <w:tcW w:w="1064" w:type="dxa"/>
          </w:tcPr>
          <w:p w:rsidR="00436DEC" w:rsidRPr="00281F1C" w:rsidRDefault="00436DEC" w:rsidP="00436DEC">
            <w:pPr>
              <w:snapToGrid w:val="0"/>
              <w:spacing w:after="0"/>
              <w:jc w:val="center"/>
              <w:rPr>
                <w:sz w:val="16"/>
                <w:szCs w:val="16"/>
                <w:lang w:val="en-US" w:eastAsia="zh-CN"/>
              </w:rPr>
            </w:pPr>
            <w:r w:rsidRPr="00281F1C">
              <w:rPr>
                <w:sz w:val="16"/>
                <w:szCs w:val="16"/>
              </w:rPr>
              <w:t>MMSE- hard SIC</w:t>
            </w:r>
          </w:p>
        </w:tc>
        <w:tc>
          <w:tcPr>
            <w:tcW w:w="1066" w:type="dxa"/>
          </w:tcPr>
          <w:p w:rsidR="00436DEC" w:rsidRPr="00281F1C" w:rsidRDefault="00436DEC" w:rsidP="00436DEC">
            <w:pPr>
              <w:snapToGrid w:val="0"/>
              <w:spacing w:after="0"/>
              <w:jc w:val="center"/>
              <w:rPr>
                <w:sz w:val="16"/>
                <w:szCs w:val="16"/>
                <w:lang w:val="en-US" w:eastAsia="zh-CN"/>
              </w:rPr>
            </w:pPr>
            <w:r w:rsidRPr="00281F1C">
              <w:rPr>
                <w:sz w:val="16"/>
                <w:szCs w:val="16"/>
              </w:rPr>
              <w:t>MMSE- hard SIC</w:t>
            </w:r>
          </w:p>
        </w:tc>
        <w:tc>
          <w:tcPr>
            <w:tcW w:w="1066"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Chip EPA hybrid PIC</w:t>
            </w:r>
          </w:p>
        </w:tc>
      </w:tr>
      <w:tr w:rsidR="00436DEC" w:rsidRPr="00281F1C" w:rsidTr="00436DEC">
        <w:trPr>
          <w:jc w:val="center"/>
        </w:trPr>
        <w:tc>
          <w:tcPr>
            <w:tcW w:w="1063" w:type="dxa"/>
            <w:shd w:val="clear" w:color="auto" w:fill="D9E2F3"/>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Company</w:t>
            </w:r>
          </w:p>
        </w:tc>
        <w:tc>
          <w:tcPr>
            <w:tcW w:w="8512" w:type="dxa"/>
            <w:gridSpan w:val="8"/>
            <w:shd w:val="clear" w:color="auto" w:fill="D9E2F3"/>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 xml:space="preserve">Source </w:t>
            </w:r>
            <w:r w:rsidRPr="00281F1C">
              <w:rPr>
                <w:rFonts w:hint="eastAsia"/>
                <w:sz w:val="16"/>
                <w:szCs w:val="16"/>
                <w:lang w:val="en-US" w:eastAsia="zh-CN"/>
              </w:rPr>
              <w:t>5</w:t>
            </w:r>
          </w:p>
        </w:tc>
      </w:tr>
      <w:tr w:rsidR="00436DEC" w:rsidRPr="00281F1C" w:rsidTr="00436DEC">
        <w:trPr>
          <w:jc w:val="center"/>
        </w:trPr>
        <w:tc>
          <w:tcPr>
            <w:tcW w:w="1063"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Scheme</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SCMA</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LCRS</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MUSA</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MUSA</w:t>
            </w:r>
          </w:p>
        </w:tc>
        <w:tc>
          <w:tcPr>
            <w:tcW w:w="1064"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SL-</w:t>
            </w:r>
            <w:r w:rsidRPr="00281F1C">
              <w:rPr>
                <w:rFonts w:hint="eastAsia"/>
                <w:sz w:val="16"/>
                <w:szCs w:val="16"/>
                <w:lang w:val="en-US" w:eastAsia="zh-CN"/>
              </w:rPr>
              <w:t>RSMA</w:t>
            </w:r>
          </w:p>
        </w:tc>
        <w:tc>
          <w:tcPr>
            <w:tcW w:w="1064"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SL-</w:t>
            </w:r>
            <w:r w:rsidRPr="00281F1C">
              <w:rPr>
                <w:rFonts w:hint="eastAsia"/>
                <w:sz w:val="16"/>
                <w:szCs w:val="16"/>
                <w:lang w:val="en-US" w:eastAsia="zh-CN"/>
              </w:rPr>
              <w:t>RSMA</w:t>
            </w:r>
          </w:p>
        </w:tc>
        <w:tc>
          <w:tcPr>
            <w:tcW w:w="1066"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ML-RSMA</w:t>
            </w:r>
          </w:p>
        </w:tc>
        <w:tc>
          <w:tcPr>
            <w:tcW w:w="1066"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ML-RSMA</w:t>
            </w:r>
          </w:p>
        </w:tc>
      </w:tr>
      <w:tr w:rsidR="00436DEC" w:rsidRPr="00281F1C" w:rsidTr="00436DEC">
        <w:trPr>
          <w:jc w:val="center"/>
        </w:trPr>
        <w:tc>
          <w:tcPr>
            <w:tcW w:w="1063"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Code rate</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w:t>
            </w:r>
            <w:r w:rsidRPr="00281F1C">
              <w:rPr>
                <w:sz w:val="16"/>
                <w:szCs w:val="16"/>
                <w:lang w:val="en-US" w:eastAsia="zh-CN"/>
              </w:rPr>
              <w:t>35</w:t>
            </w:r>
          </w:p>
        </w:tc>
        <w:tc>
          <w:tcPr>
            <w:tcW w:w="1063" w:type="dxa"/>
            <w:vAlign w:val="bottom"/>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w:t>
            </w:r>
            <w:r w:rsidRPr="00281F1C">
              <w:rPr>
                <w:sz w:val="16"/>
                <w:szCs w:val="16"/>
                <w:lang w:val="en-US" w:eastAsia="zh-CN"/>
              </w:rPr>
              <w:t>35</w:t>
            </w:r>
          </w:p>
        </w:tc>
        <w:tc>
          <w:tcPr>
            <w:tcW w:w="1063" w:type="dxa"/>
            <w:vAlign w:val="bottom"/>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0.7</w:t>
            </w:r>
          </w:p>
        </w:tc>
        <w:tc>
          <w:tcPr>
            <w:tcW w:w="1063"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0.7</w:t>
            </w:r>
          </w:p>
        </w:tc>
        <w:tc>
          <w:tcPr>
            <w:tcW w:w="1064"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0.7</w:t>
            </w:r>
          </w:p>
        </w:tc>
        <w:tc>
          <w:tcPr>
            <w:tcW w:w="1064"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0.7</w:t>
            </w:r>
          </w:p>
        </w:tc>
        <w:tc>
          <w:tcPr>
            <w:tcW w:w="1066"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w:t>
            </w:r>
            <w:r w:rsidRPr="00281F1C">
              <w:rPr>
                <w:sz w:val="16"/>
                <w:szCs w:val="16"/>
                <w:lang w:val="en-US" w:eastAsia="zh-CN"/>
              </w:rPr>
              <w:t>35</w:t>
            </w:r>
          </w:p>
        </w:tc>
        <w:tc>
          <w:tcPr>
            <w:tcW w:w="1066"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w:t>
            </w:r>
            <w:r w:rsidRPr="00281F1C">
              <w:rPr>
                <w:sz w:val="16"/>
                <w:szCs w:val="16"/>
                <w:lang w:val="en-US" w:eastAsia="zh-CN"/>
              </w:rPr>
              <w:t>35</w:t>
            </w:r>
          </w:p>
        </w:tc>
      </w:tr>
      <w:tr w:rsidR="00436DEC" w:rsidRPr="00281F1C" w:rsidTr="00436DEC">
        <w:trPr>
          <w:jc w:val="center"/>
        </w:trPr>
        <w:tc>
          <w:tcPr>
            <w:tcW w:w="1063"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Receiver</w:t>
            </w:r>
          </w:p>
        </w:tc>
        <w:tc>
          <w:tcPr>
            <w:tcW w:w="1063"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 xml:space="preserve">chip MMSE-hard PIC </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Chip EPA hybrid PIC</w:t>
            </w:r>
          </w:p>
        </w:tc>
        <w:tc>
          <w:tcPr>
            <w:tcW w:w="1063"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Block MMSE hard PIC</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Chip EPA hybrid PIC</w:t>
            </w:r>
          </w:p>
        </w:tc>
        <w:tc>
          <w:tcPr>
            <w:tcW w:w="1064"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Block MMSE hard PIC</w:t>
            </w:r>
          </w:p>
        </w:tc>
        <w:tc>
          <w:tcPr>
            <w:tcW w:w="1064"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Chip EPA hybrid PIC</w:t>
            </w:r>
          </w:p>
        </w:tc>
        <w:tc>
          <w:tcPr>
            <w:tcW w:w="1066"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Block MMSE hard PIC</w:t>
            </w:r>
          </w:p>
        </w:tc>
        <w:tc>
          <w:tcPr>
            <w:tcW w:w="1066"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Chip EPA hybrid PIC</w:t>
            </w:r>
          </w:p>
        </w:tc>
      </w:tr>
    </w:tbl>
    <w:p w:rsidR="00436DEC" w:rsidRPr="00281F1C" w:rsidRDefault="00436DEC" w:rsidP="00436DEC"/>
    <w:p w:rsidR="00436DEC" w:rsidRPr="00281F1C" w:rsidRDefault="001B0549" w:rsidP="001B0549">
      <w:pPr>
        <w:pStyle w:val="B1"/>
      </w:pPr>
      <w:r>
        <w:t>24)</w:t>
      </w:r>
      <w:r>
        <w:tab/>
      </w:r>
      <w:r w:rsidR="00436DEC" w:rsidRPr="00281F1C">
        <w:rPr>
          <w:rFonts w:hint="eastAsia"/>
        </w:rPr>
        <w:t xml:space="preserve">Case 20 with </w:t>
      </w:r>
      <w:r w:rsidR="00436DEC" w:rsidRPr="00281F1C">
        <w:t>8</w:t>
      </w:r>
      <w:r w:rsidR="00436DEC" w:rsidRPr="00281F1C">
        <w:rPr>
          <w:rFonts w:hint="eastAsia"/>
        </w:rPr>
        <w:t xml:space="preserve"> UEs,</w:t>
      </w:r>
      <w:r w:rsidR="00436DEC" w:rsidRPr="00281F1C">
        <w:t xml:space="preserve"> ideal channel estimation </w:t>
      </w:r>
    </w:p>
    <w:p w:rsidR="00436DEC" w:rsidRPr="00281F1C" w:rsidRDefault="00436DEC" w:rsidP="001B0549">
      <w:pPr>
        <w:pStyle w:val="TH"/>
      </w:pPr>
      <w:r w:rsidRPr="00281F1C">
        <w:rPr>
          <w:noProof/>
          <w:lang w:val="en-US" w:eastAsia="zh-CN"/>
        </w:rPr>
        <w:lastRenderedPageBreak/>
        <w:t xml:space="preserve"> </w:t>
      </w:r>
      <w:r w:rsidR="00250518">
        <w:rPr>
          <w:noProof/>
          <w:lang w:val="en-US" w:eastAsia="zh-CN"/>
        </w:rPr>
        <w:drawing>
          <wp:inline distT="0" distB="0" distL="0" distR="0">
            <wp:extent cx="6123940" cy="2061845"/>
            <wp:effectExtent l="0" t="0" r="0" b="0"/>
            <wp:docPr id="331" name="Chart 32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rsidR="00436DEC" w:rsidRPr="00281F1C" w:rsidRDefault="00436DEC" w:rsidP="001B0549">
      <w:pPr>
        <w:pStyle w:val="TF"/>
      </w:pPr>
      <w:r w:rsidRPr="00281F1C">
        <w:t>Figure</w:t>
      </w:r>
      <w:r w:rsidR="001B0549">
        <w:t xml:space="preserve"> 8.2-24:</w:t>
      </w:r>
      <w:r w:rsidRPr="00281F1C">
        <w:t xml:space="preserve"> BLER vs. SNR results for Case 20 with 8 UEs</w:t>
      </w:r>
    </w:p>
    <w:p w:rsidR="00436DEC" w:rsidRPr="00281F1C" w:rsidRDefault="00436DEC" w:rsidP="001B0549">
      <w:pPr>
        <w:pStyle w:val="TH"/>
      </w:pPr>
      <w:r w:rsidRPr="00281F1C">
        <w:t>Table</w:t>
      </w:r>
      <w:r w:rsidR="001B0549">
        <w:t xml:space="preserve"> 8.2-25:</w:t>
      </w:r>
      <w:r w:rsidRPr="00281F1C">
        <w:t xml:space="preserve"> Assumptions of code rate and receiver for each simulated scheme for Case 20 with 8 UEs</w:t>
      </w:r>
    </w:p>
    <w:tbl>
      <w:tblPr>
        <w:tblW w:w="95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63"/>
        <w:gridCol w:w="1063"/>
        <w:gridCol w:w="1063"/>
        <w:gridCol w:w="1063"/>
        <w:gridCol w:w="1063"/>
        <w:gridCol w:w="1064"/>
        <w:gridCol w:w="1064"/>
        <w:gridCol w:w="1066"/>
        <w:gridCol w:w="1066"/>
      </w:tblGrid>
      <w:tr w:rsidR="00436DEC" w:rsidRPr="00281F1C" w:rsidTr="00436DEC">
        <w:trPr>
          <w:jc w:val="center"/>
        </w:trPr>
        <w:tc>
          <w:tcPr>
            <w:tcW w:w="1063" w:type="dxa"/>
            <w:shd w:val="clear" w:color="auto" w:fill="D9E2F3"/>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Company</w:t>
            </w:r>
          </w:p>
        </w:tc>
        <w:tc>
          <w:tcPr>
            <w:tcW w:w="2126" w:type="dxa"/>
            <w:gridSpan w:val="2"/>
            <w:shd w:val="clear" w:color="auto" w:fill="D9E2F3"/>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Source 4</w:t>
            </w:r>
          </w:p>
        </w:tc>
        <w:tc>
          <w:tcPr>
            <w:tcW w:w="2126" w:type="dxa"/>
            <w:gridSpan w:val="2"/>
            <w:shd w:val="clear" w:color="auto" w:fill="D9E2F3"/>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 xml:space="preserve">Source </w:t>
            </w:r>
            <w:r w:rsidRPr="00281F1C">
              <w:rPr>
                <w:rFonts w:hint="eastAsia"/>
                <w:sz w:val="16"/>
                <w:szCs w:val="16"/>
                <w:lang w:val="en-US" w:eastAsia="zh-CN"/>
              </w:rPr>
              <w:t>2</w:t>
            </w:r>
          </w:p>
        </w:tc>
        <w:tc>
          <w:tcPr>
            <w:tcW w:w="2128" w:type="dxa"/>
            <w:gridSpan w:val="2"/>
            <w:shd w:val="clear" w:color="auto" w:fill="D9E2F3"/>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 xml:space="preserve">Source </w:t>
            </w:r>
            <w:r w:rsidRPr="00281F1C">
              <w:rPr>
                <w:rFonts w:hint="eastAsia"/>
                <w:sz w:val="16"/>
                <w:szCs w:val="16"/>
                <w:lang w:val="en-US" w:eastAsia="zh-CN"/>
              </w:rPr>
              <w:t>3</w:t>
            </w:r>
          </w:p>
        </w:tc>
        <w:tc>
          <w:tcPr>
            <w:tcW w:w="2132" w:type="dxa"/>
            <w:gridSpan w:val="2"/>
            <w:shd w:val="clear" w:color="auto" w:fill="D9E2F3"/>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 xml:space="preserve">Source </w:t>
            </w:r>
            <w:r w:rsidRPr="00281F1C">
              <w:rPr>
                <w:rFonts w:hint="eastAsia"/>
                <w:sz w:val="16"/>
                <w:szCs w:val="16"/>
                <w:lang w:val="en-US" w:eastAsia="zh-CN"/>
              </w:rPr>
              <w:t>1</w:t>
            </w:r>
          </w:p>
        </w:tc>
      </w:tr>
      <w:tr w:rsidR="00436DEC" w:rsidRPr="00281F1C" w:rsidTr="00436DEC">
        <w:trPr>
          <w:jc w:val="center"/>
        </w:trPr>
        <w:tc>
          <w:tcPr>
            <w:tcW w:w="1063"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Scheme</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RSMA</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RSMA</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PDMA</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PDMA</w:t>
            </w:r>
          </w:p>
        </w:tc>
        <w:tc>
          <w:tcPr>
            <w:tcW w:w="1064"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UGMA</w:t>
            </w:r>
          </w:p>
        </w:tc>
        <w:tc>
          <w:tcPr>
            <w:tcW w:w="1064"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MUSA</w:t>
            </w:r>
          </w:p>
        </w:tc>
        <w:tc>
          <w:tcPr>
            <w:tcW w:w="1066"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MUSA</w:t>
            </w:r>
          </w:p>
        </w:tc>
        <w:tc>
          <w:tcPr>
            <w:tcW w:w="1066"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MUSA</w:t>
            </w:r>
          </w:p>
        </w:tc>
      </w:tr>
      <w:tr w:rsidR="00436DEC" w:rsidRPr="00281F1C" w:rsidTr="00436DEC">
        <w:trPr>
          <w:jc w:val="center"/>
        </w:trPr>
        <w:tc>
          <w:tcPr>
            <w:tcW w:w="1063"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Code rate</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w:t>
            </w:r>
            <w:r w:rsidRPr="00281F1C">
              <w:rPr>
                <w:sz w:val="16"/>
                <w:szCs w:val="16"/>
                <w:lang w:val="en-US" w:eastAsia="zh-CN"/>
              </w:rPr>
              <w:t>35</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w:t>
            </w:r>
            <w:r w:rsidRPr="00281F1C">
              <w:rPr>
                <w:sz w:val="16"/>
                <w:szCs w:val="16"/>
                <w:lang w:val="en-US" w:eastAsia="zh-CN"/>
              </w:rPr>
              <w:t>7</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w:t>
            </w:r>
            <w:r w:rsidRPr="00281F1C">
              <w:rPr>
                <w:sz w:val="16"/>
                <w:szCs w:val="16"/>
                <w:lang w:val="en-US" w:eastAsia="zh-CN"/>
              </w:rPr>
              <w:t>7</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w:t>
            </w:r>
            <w:r w:rsidRPr="00281F1C">
              <w:rPr>
                <w:sz w:val="16"/>
                <w:szCs w:val="16"/>
                <w:lang w:val="en-US" w:eastAsia="zh-CN"/>
              </w:rPr>
              <w:t>7</w:t>
            </w:r>
          </w:p>
        </w:tc>
        <w:tc>
          <w:tcPr>
            <w:tcW w:w="1064"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w:t>
            </w:r>
            <w:r w:rsidRPr="00281F1C">
              <w:rPr>
                <w:sz w:val="16"/>
                <w:szCs w:val="16"/>
                <w:lang w:val="en-US" w:eastAsia="zh-CN"/>
              </w:rPr>
              <w:t>35</w:t>
            </w:r>
          </w:p>
        </w:tc>
        <w:tc>
          <w:tcPr>
            <w:tcW w:w="1064"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w:t>
            </w:r>
            <w:r w:rsidRPr="00281F1C">
              <w:rPr>
                <w:sz w:val="16"/>
                <w:szCs w:val="16"/>
                <w:lang w:val="en-US" w:eastAsia="zh-CN"/>
              </w:rPr>
              <w:t>35</w:t>
            </w:r>
          </w:p>
        </w:tc>
        <w:tc>
          <w:tcPr>
            <w:tcW w:w="1066"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0.35</w:t>
            </w:r>
          </w:p>
        </w:tc>
        <w:tc>
          <w:tcPr>
            <w:tcW w:w="1066"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0.35</w:t>
            </w:r>
          </w:p>
        </w:tc>
      </w:tr>
      <w:tr w:rsidR="00436DEC" w:rsidRPr="00281F1C" w:rsidTr="00436DEC">
        <w:trPr>
          <w:jc w:val="center"/>
        </w:trPr>
        <w:tc>
          <w:tcPr>
            <w:tcW w:w="1063"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Receiver</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MMSE</w:t>
            </w:r>
            <w:r w:rsidRPr="00281F1C">
              <w:rPr>
                <w:sz w:val="16"/>
                <w:szCs w:val="16"/>
                <w:lang w:val="en-US" w:eastAsia="zh-CN"/>
              </w:rPr>
              <w:t>-</w:t>
            </w:r>
            <w:r w:rsidRPr="00281F1C">
              <w:rPr>
                <w:rFonts w:hint="eastAsia"/>
                <w:sz w:val="16"/>
                <w:szCs w:val="16"/>
                <w:lang w:val="en-US" w:eastAsia="zh-CN"/>
              </w:rPr>
              <w:t xml:space="preserve"> </w:t>
            </w:r>
            <w:r w:rsidRPr="00281F1C">
              <w:rPr>
                <w:sz w:val="16"/>
                <w:szCs w:val="16"/>
                <w:lang w:val="en-US" w:eastAsia="zh-CN"/>
              </w:rPr>
              <w:t xml:space="preserve">hybrid </w:t>
            </w:r>
            <w:r w:rsidRPr="00281F1C">
              <w:rPr>
                <w:rFonts w:hint="eastAsia"/>
                <w:sz w:val="16"/>
                <w:szCs w:val="16"/>
                <w:lang w:val="en-US" w:eastAsia="zh-CN"/>
              </w:rPr>
              <w:t>SIC</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MMSE</w:t>
            </w:r>
            <w:r w:rsidRPr="00281F1C">
              <w:rPr>
                <w:sz w:val="16"/>
                <w:szCs w:val="16"/>
                <w:lang w:val="en-US" w:eastAsia="zh-CN"/>
              </w:rPr>
              <w:t>-</w:t>
            </w:r>
            <w:r w:rsidRPr="00281F1C">
              <w:rPr>
                <w:rFonts w:hint="eastAsia"/>
                <w:sz w:val="16"/>
                <w:szCs w:val="16"/>
                <w:lang w:val="en-US" w:eastAsia="zh-CN"/>
              </w:rPr>
              <w:t xml:space="preserve"> </w:t>
            </w:r>
            <w:r w:rsidRPr="00281F1C">
              <w:rPr>
                <w:sz w:val="16"/>
                <w:szCs w:val="16"/>
                <w:lang w:val="en-US" w:eastAsia="zh-CN"/>
              </w:rPr>
              <w:t xml:space="preserve">hybrid </w:t>
            </w:r>
            <w:r w:rsidRPr="00281F1C">
              <w:rPr>
                <w:rFonts w:hint="eastAsia"/>
                <w:sz w:val="16"/>
                <w:szCs w:val="16"/>
                <w:lang w:val="en-US" w:eastAsia="zh-CN"/>
              </w:rPr>
              <w:t>SIC</w:t>
            </w:r>
          </w:p>
        </w:tc>
        <w:tc>
          <w:tcPr>
            <w:tcW w:w="1063"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EPA</w:t>
            </w:r>
          </w:p>
        </w:tc>
        <w:tc>
          <w:tcPr>
            <w:tcW w:w="1063"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MMSE- hard SIC</w:t>
            </w:r>
          </w:p>
        </w:tc>
        <w:tc>
          <w:tcPr>
            <w:tcW w:w="1064"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MMSE- hard SIC</w:t>
            </w:r>
          </w:p>
        </w:tc>
        <w:tc>
          <w:tcPr>
            <w:tcW w:w="1064"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MMSE- hard SIC</w:t>
            </w:r>
          </w:p>
        </w:tc>
        <w:tc>
          <w:tcPr>
            <w:tcW w:w="1066"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EPA</w:t>
            </w:r>
          </w:p>
        </w:tc>
        <w:tc>
          <w:tcPr>
            <w:tcW w:w="1066"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MMSE- hard SIC</w:t>
            </w:r>
          </w:p>
        </w:tc>
      </w:tr>
      <w:tr w:rsidR="00436DEC" w:rsidRPr="00281F1C" w:rsidTr="00436DEC">
        <w:trPr>
          <w:jc w:val="center"/>
        </w:trPr>
        <w:tc>
          <w:tcPr>
            <w:tcW w:w="1063" w:type="dxa"/>
            <w:shd w:val="clear" w:color="auto" w:fill="D9E2F3"/>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Company</w:t>
            </w:r>
          </w:p>
        </w:tc>
        <w:tc>
          <w:tcPr>
            <w:tcW w:w="1063" w:type="dxa"/>
            <w:shd w:val="clear" w:color="auto" w:fill="D9E2F3"/>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S</w:t>
            </w:r>
            <w:r w:rsidRPr="00281F1C">
              <w:rPr>
                <w:sz w:val="16"/>
                <w:szCs w:val="16"/>
                <w:lang w:val="en-US" w:eastAsia="zh-CN"/>
              </w:rPr>
              <w:t>ource 14</w:t>
            </w:r>
          </w:p>
        </w:tc>
        <w:tc>
          <w:tcPr>
            <w:tcW w:w="3189" w:type="dxa"/>
            <w:gridSpan w:val="3"/>
            <w:shd w:val="clear" w:color="auto" w:fill="D9E2F3"/>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Source 9</w:t>
            </w:r>
          </w:p>
        </w:tc>
        <w:tc>
          <w:tcPr>
            <w:tcW w:w="1064" w:type="dxa"/>
            <w:shd w:val="clear" w:color="auto" w:fill="D9E2F3"/>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Source 6</w:t>
            </w:r>
          </w:p>
        </w:tc>
        <w:tc>
          <w:tcPr>
            <w:tcW w:w="2130" w:type="dxa"/>
            <w:gridSpan w:val="2"/>
            <w:shd w:val="clear" w:color="auto" w:fill="D9E2F3"/>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Source 13</w:t>
            </w:r>
          </w:p>
        </w:tc>
        <w:tc>
          <w:tcPr>
            <w:tcW w:w="1066" w:type="dxa"/>
            <w:shd w:val="clear" w:color="auto" w:fill="D9E2F3"/>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 xml:space="preserve">Source </w:t>
            </w:r>
            <w:r w:rsidRPr="00281F1C">
              <w:rPr>
                <w:rFonts w:hint="eastAsia"/>
                <w:sz w:val="16"/>
                <w:szCs w:val="16"/>
                <w:lang w:val="en-US" w:eastAsia="zh-CN"/>
              </w:rPr>
              <w:t>5</w:t>
            </w:r>
          </w:p>
        </w:tc>
      </w:tr>
      <w:tr w:rsidR="00436DEC" w:rsidRPr="00281F1C" w:rsidTr="00436DEC">
        <w:trPr>
          <w:jc w:val="center"/>
        </w:trPr>
        <w:tc>
          <w:tcPr>
            <w:tcW w:w="1063"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Scheme</w:t>
            </w:r>
          </w:p>
        </w:tc>
        <w:tc>
          <w:tcPr>
            <w:tcW w:w="1063"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LSSA</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IGMA</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MUSA</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IGMA</w:t>
            </w:r>
          </w:p>
        </w:tc>
        <w:tc>
          <w:tcPr>
            <w:tcW w:w="1064"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LCRS</w:t>
            </w:r>
          </w:p>
        </w:tc>
        <w:tc>
          <w:tcPr>
            <w:tcW w:w="1064"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rPr>
              <w:t>Legacy BPSK</w:t>
            </w:r>
          </w:p>
        </w:tc>
        <w:tc>
          <w:tcPr>
            <w:tcW w:w="1066"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rPr>
              <w:t>Legacy QPSK</w:t>
            </w:r>
          </w:p>
        </w:tc>
        <w:tc>
          <w:tcPr>
            <w:tcW w:w="1066"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SCMA</w:t>
            </w:r>
          </w:p>
        </w:tc>
      </w:tr>
      <w:tr w:rsidR="00436DEC" w:rsidRPr="00281F1C" w:rsidTr="00436DEC">
        <w:trPr>
          <w:jc w:val="center"/>
        </w:trPr>
        <w:tc>
          <w:tcPr>
            <w:tcW w:w="1063"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Code rate</w:t>
            </w:r>
          </w:p>
        </w:tc>
        <w:tc>
          <w:tcPr>
            <w:tcW w:w="1063"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0.34</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0.69</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0.69</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0.69</w:t>
            </w:r>
          </w:p>
        </w:tc>
        <w:tc>
          <w:tcPr>
            <w:tcW w:w="1064"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0.35</w:t>
            </w:r>
          </w:p>
        </w:tc>
        <w:tc>
          <w:tcPr>
            <w:tcW w:w="1064"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rPr>
              <w:t>0.7</w:t>
            </w:r>
          </w:p>
        </w:tc>
        <w:tc>
          <w:tcPr>
            <w:tcW w:w="1066"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rPr>
              <w:t>0.35</w:t>
            </w:r>
          </w:p>
        </w:tc>
        <w:tc>
          <w:tcPr>
            <w:tcW w:w="1066"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w:t>
            </w:r>
            <w:r w:rsidRPr="00281F1C">
              <w:rPr>
                <w:sz w:val="16"/>
                <w:szCs w:val="16"/>
                <w:lang w:val="en-US" w:eastAsia="zh-CN"/>
              </w:rPr>
              <w:t>35</w:t>
            </w:r>
          </w:p>
        </w:tc>
      </w:tr>
      <w:tr w:rsidR="00436DEC" w:rsidRPr="00281F1C" w:rsidTr="00436DEC">
        <w:trPr>
          <w:jc w:val="center"/>
        </w:trPr>
        <w:tc>
          <w:tcPr>
            <w:tcW w:w="1063"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Receiver</w:t>
            </w:r>
          </w:p>
        </w:tc>
        <w:tc>
          <w:tcPr>
            <w:tcW w:w="1063"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ESE</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ESE</w:t>
            </w:r>
            <w:r w:rsidRPr="00281F1C">
              <w:rPr>
                <w:sz w:val="16"/>
                <w:szCs w:val="16"/>
                <w:lang w:val="en-US" w:eastAsia="zh-CN"/>
              </w:rPr>
              <w:t>-SISO</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ESE</w:t>
            </w:r>
            <w:r w:rsidRPr="00281F1C">
              <w:rPr>
                <w:sz w:val="16"/>
                <w:szCs w:val="16"/>
                <w:lang w:val="en-US" w:eastAsia="zh-CN"/>
              </w:rPr>
              <w:t>- SISO</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MMSE</w:t>
            </w:r>
            <w:r w:rsidRPr="00281F1C">
              <w:rPr>
                <w:sz w:val="16"/>
                <w:szCs w:val="16"/>
                <w:lang w:val="en-US" w:eastAsia="zh-CN"/>
              </w:rPr>
              <w:t>-</w:t>
            </w:r>
            <w:r w:rsidRPr="00281F1C">
              <w:rPr>
                <w:rFonts w:hint="eastAsia"/>
                <w:sz w:val="16"/>
                <w:szCs w:val="16"/>
                <w:lang w:val="en-US" w:eastAsia="zh-CN"/>
              </w:rPr>
              <w:t xml:space="preserve"> </w:t>
            </w:r>
            <w:r w:rsidRPr="00281F1C">
              <w:rPr>
                <w:sz w:val="16"/>
                <w:szCs w:val="16"/>
                <w:lang w:val="en-US" w:eastAsia="zh-CN"/>
              </w:rPr>
              <w:t xml:space="preserve">hybrid </w:t>
            </w:r>
            <w:r w:rsidRPr="00281F1C">
              <w:rPr>
                <w:rFonts w:hint="eastAsia"/>
                <w:sz w:val="16"/>
                <w:szCs w:val="16"/>
                <w:lang w:val="en-US" w:eastAsia="zh-CN"/>
              </w:rPr>
              <w:t>IC</w:t>
            </w:r>
          </w:p>
        </w:tc>
        <w:tc>
          <w:tcPr>
            <w:tcW w:w="1064"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MMSE- hard SIC</w:t>
            </w:r>
          </w:p>
        </w:tc>
        <w:tc>
          <w:tcPr>
            <w:tcW w:w="1064" w:type="dxa"/>
          </w:tcPr>
          <w:p w:rsidR="00436DEC" w:rsidRPr="00281F1C" w:rsidRDefault="00436DEC" w:rsidP="00436DEC">
            <w:pPr>
              <w:snapToGrid w:val="0"/>
              <w:spacing w:after="0"/>
              <w:jc w:val="center"/>
              <w:rPr>
                <w:sz w:val="16"/>
                <w:szCs w:val="16"/>
                <w:lang w:val="en-US" w:eastAsia="zh-CN"/>
              </w:rPr>
            </w:pPr>
            <w:r w:rsidRPr="00281F1C">
              <w:rPr>
                <w:sz w:val="16"/>
                <w:szCs w:val="16"/>
              </w:rPr>
              <w:t>MMSE- hard SIC</w:t>
            </w:r>
          </w:p>
        </w:tc>
        <w:tc>
          <w:tcPr>
            <w:tcW w:w="1066" w:type="dxa"/>
          </w:tcPr>
          <w:p w:rsidR="00436DEC" w:rsidRPr="00281F1C" w:rsidRDefault="00436DEC" w:rsidP="00436DEC">
            <w:pPr>
              <w:snapToGrid w:val="0"/>
              <w:spacing w:after="0"/>
              <w:jc w:val="center"/>
              <w:rPr>
                <w:sz w:val="16"/>
                <w:szCs w:val="16"/>
                <w:lang w:val="en-US" w:eastAsia="zh-CN"/>
              </w:rPr>
            </w:pPr>
            <w:r w:rsidRPr="00281F1C">
              <w:rPr>
                <w:sz w:val="16"/>
                <w:szCs w:val="16"/>
              </w:rPr>
              <w:t>MMSE- hard SIC</w:t>
            </w:r>
          </w:p>
        </w:tc>
        <w:tc>
          <w:tcPr>
            <w:tcW w:w="1066"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Chip EPA hybrid PIC</w:t>
            </w:r>
          </w:p>
        </w:tc>
      </w:tr>
      <w:tr w:rsidR="00436DEC" w:rsidRPr="00281F1C" w:rsidTr="00436DEC">
        <w:trPr>
          <w:jc w:val="center"/>
        </w:trPr>
        <w:tc>
          <w:tcPr>
            <w:tcW w:w="1063" w:type="dxa"/>
            <w:shd w:val="clear" w:color="auto" w:fill="D9E2F3"/>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Company</w:t>
            </w:r>
          </w:p>
        </w:tc>
        <w:tc>
          <w:tcPr>
            <w:tcW w:w="8512" w:type="dxa"/>
            <w:gridSpan w:val="8"/>
            <w:shd w:val="clear" w:color="auto" w:fill="D9E2F3"/>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 xml:space="preserve">Source </w:t>
            </w:r>
            <w:r w:rsidRPr="00281F1C">
              <w:rPr>
                <w:rFonts w:hint="eastAsia"/>
                <w:sz w:val="16"/>
                <w:szCs w:val="16"/>
                <w:lang w:val="en-US" w:eastAsia="zh-CN"/>
              </w:rPr>
              <w:t>5</w:t>
            </w:r>
          </w:p>
        </w:tc>
      </w:tr>
      <w:tr w:rsidR="00436DEC" w:rsidRPr="00281F1C" w:rsidTr="00436DEC">
        <w:trPr>
          <w:jc w:val="center"/>
        </w:trPr>
        <w:tc>
          <w:tcPr>
            <w:tcW w:w="1063"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Scheme</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SCMA</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LCRS</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MUSA</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MUSA</w:t>
            </w:r>
          </w:p>
        </w:tc>
        <w:tc>
          <w:tcPr>
            <w:tcW w:w="1064"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SL-</w:t>
            </w:r>
            <w:r w:rsidRPr="00281F1C">
              <w:rPr>
                <w:rFonts w:hint="eastAsia"/>
                <w:sz w:val="16"/>
                <w:szCs w:val="16"/>
                <w:lang w:val="en-US" w:eastAsia="zh-CN"/>
              </w:rPr>
              <w:t>RSMA</w:t>
            </w:r>
          </w:p>
        </w:tc>
        <w:tc>
          <w:tcPr>
            <w:tcW w:w="1064"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SL-</w:t>
            </w:r>
            <w:r w:rsidRPr="00281F1C">
              <w:rPr>
                <w:rFonts w:hint="eastAsia"/>
                <w:sz w:val="16"/>
                <w:szCs w:val="16"/>
                <w:lang w:val="en-US" w:eastAsia="zh-CN"/>
              </w:rPr>
              <w:t>RSMA</w:t>
            </w:r>
          </w:p>
        </w:tc>
        <w:tc>
          <w:tcPr>
            <w:tcW w:w="1066"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ML-RSMA</w:t>
            </w:r>
          </w:p>
        </w:tc>
        <w:tc>
          <w:tcPr>
            <w:tcW w:w="1066"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ML-RSMA</w:t>
            </w:r>
          </w:p>
        </w:tc>
      </w:tr>
      <w:tr w:rsidR="00436DEC" w:rsidRPr="00281F1C" w:rsidTr="00436DEC">
        <w:trPr>
          <w:jc w:val="center"/>
        </w:trPr>
        <w:tc>
          <w:tcPr>
            <w:tcW w:w="1063"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Code rate</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w:t>
            </w:r>
            <w:r w:rsidRPr="00281F1C">
              <w:rPr>
                <w:sz w:val="16"/>
                <w:szCs w:val="16"/>
                <w:lang w:val="en-US" w:eastAsia="zh-CN"/>
              </w:rPr>
              <w:t>35</w:t>
            </w:r>
          </w:p>
        </w:tc>
        <w:tc>
          <w:tcPr>
            <w:tcW w:w="1063" w:type="dxa"/>
            <w:vAlign w:val="bottom"/>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w:t>
            </w:r>
            <w:r w:rsidRPr="00281F1C">
              <w:rPr>
                <w:sz w:val="16"/>
                <w:szCs w:val="16"/>
                <w:lang w:val="en-US" w:eastAsia="zh-CN"/>
              </w:rPr>
              <w:t>35</w:t>
            </w:r>
          </w:p>
        </w:tc>
        <w:tc>
          <w:tcPr>
            <w:tcW w:w="1063" w:type="dxa"/>
            <w:vAlign w:val="bottom"/>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0.7</w:t>
            </w:r>
          </w:p>
        </w:tc>
        <w:tc>
          <w:tcPr>
            <w:tcW w:w="1063"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0.7</w:t>
            </w:r>
          </w:p>
        </w:tc>
        <w:tc>
          <w:tcPr>
            <w:tcW w:w="1064"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0.7</w:t>
            </w:r>
          </w:p>
        </w:tc>
        <w:tc>
          <w:tcPr>
            <w:tcW w:w="1064"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0.7</w:t>
            </w:r>
          </w:p>
        </w:tc>
        <w:tc>
          <w:tcPr>
            <w:tcW w:w="1066"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w:t>
            </w:r>
            <w:r w:rsidRPr="00281F1C">
              <w:rPr>
                <w:sz w:val="16"/>
                <w:szCs w:val="16"/>
                <w:lang w:val="en-US" w:eastAsia="zh-CN"/>
              </w:rPr>
              <w:t>35</w:t>
            </w:r>
          </w:p>
        </w:tc>
        <w:tc>
          <w:tcPr>
            <w:tcW w:w="1066"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0.</w:t>
            </w:r>
            <w:r w:rsidRPr="00281F1C">
              <w:rPr>
                <w:sz w:val="16"/>
                <w:szCs w:val="16"/>
                <w:lang w:val="en-US" w:eastAsia="zh-CN"/>
              </w:rPr>
              <w:t>35</w:t>
            </w:r>
          </w:p>
        </w:tc>
      </w:tr>
      <w:tr w:rsidR="00436DEC" w:rsidRPr="00281F1C" w:rsidTr="00436DEC">
        <w:trPr>
          <w:jc w:val="center"/>
        </w:trPr>
        <w:tc>
          <w:tcPr>
            <w:tcW w:w="1063"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Receiver</w:t>
            </w:r>
          </w:p>
        </w:tc>
        <w:tc>
          <w:tcPr>
            <w:tcW w:w="1063"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 xml:space="preserve">chip MMSE-hard PIC </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Chip EPA hybrid PIC</w:t>
            </w:r>
          </w:p>
        </w:tc>
        <w:tc>
          <w:tcPr>
            <w:tcW w:w="1063"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Block MMSE hard PIC</w:t>
            </w:r>
          </w:p>
        </w:tc>
        <w:tc>
          <w:tcPr>
            <w:tcW w:w="1063"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Chip EPA hybrid PIC</w:t>
            </w:r>
          </w:p>
        </w:tc>
        <w:tc>
          <w:tcPr>
            <w:tcW w:w="1064"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Block MMSE hard PIC</w:t>
            </w:r>
          </w:p>
        </w:tc>
        <w:tc>
          <w:tcPr>
            <w:tcW w:w="1064"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Chip EPA hybrid PIC</w:t>
            </w:r>
          </w:p>
        </w:tc>
        <w:tc>
          <w:tcPr>
            <w:tcW w:w="1066" w:type="dxa"/>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Block MMSE hard PIC</w:t>
            </w:r>
          </w:p>
        </w:tc>
        <w:tc>
          <w:tcPr>
            <w:tcW w:w="1066" w:type="dxa"/>
          </w:tcPr>
          <w:p w:rsidR="00436DEC" w:rsidRPr="00281F1C" w:rsidRDefault="00436DEC" w:rsidP="00436DEC">
            <w:pPr>
              <w:snapToGrid w:val="0"/>
              <w:spacing w:after="0"/>
              <w:jc w:val="center"/>
              <w:rPr>
                <w:sz w:val="16"/>
                <w:szCs w:val="16"/>
                <w:lang w:val="en-US" w:eastAsia="zh-CN"/>
              </w:rPr>
            </w:pPr>
            <w:r w:rsidRPr="00281F1C">
              <w:rPr>
                <w:rFonts w:hint="eastAsia"/>
                <w:sz w:val="16"/>
                <w:szCs w:val="16"/>
                <w:lang w:val="en-US" w:eastAsia="zh-CN"/>
              </w:rPr>
              <w:t>Chip EPA hybrid PIC</w:t>
            </w:r>
          </w:p>
        </w:tc>
      </w:tr>
    </w:tbl>
    <w:p w:rsidR="00436DEC" w:rsidRPr="00281F1C" w:rsidRDefault="00436DEC" w:rsidP="001B0549"/>
    <w:p w:rsidR="00436DEC" w:rsidRPr="00281F1C" w:rsidRDefault="00436DEC" w:rsidP="001B0549">
      <w:r w:rsidRPr="00281F1C">
        <w:t xml:space="preserve">Observation: Under ideal conditions </w:t>
      </w:r>
      <w:r w:rsidRPr="00281F1C">
        <w:rPr>
          <w:rFonts w:eastAsia="DengXian"/>
        </w:rPr>
        <w:t xml:space="preserve">for Case 20 with 4 or 8 UEs, </w:t>
      </w:r>
    </w:p>
    <w:p w:rsidR="00436DEC" w:rsidRPr="00281F1C" w:rsidRDefault="001B0549" w:rsidP="001B0549">
      <w:pPr>
        <w:pStyle w:val="B1"/>
      </w:pPr>
      <w:r>
        <w:rPr>
          <w:rFonts w:eastAsia="DengXian"/>
        </w:rPr>
        <w:t>-</w:t>
      </w:r>
      <w:r>
        <w:rPr>
          <w:rFonts w:eastAsia="DengXian"/>
        </w:rPr>
        <w:tab/>
      </w:r>
      <w:r w:rsidR="00436DEC" w:rsidRPr="00281F1C">
        <w:rPr>
          <w:rFonts w:eastAsia="DengXian"/>
        </w:rPr>
        <w:t xml:space="preserve">the LLS results for simulated schemes with the code rate round 0.35 show a similar performance for most of curves, at target BLER = 0.1. </w:t>
      </w:r>
    </w:p>
    <w:p w:rsidR="00436DEC" w:rsidRPr="00281F1C" w:rsidRDefault="001B0549" w:rsidP="001B0549">
      <w:pPr>
        <w:pStyle w:val="B1"/>
      </w:pPr>
      <w:r>
        <w:rPr>
          <w:rFonts w:eastAsia="DengXian"/>
        </w:rPr>
        <w:t>-</w:t>
      </w:r>
      <w:r>
        <w:rPr>
          <w:rFonts w:eastAsia="DengXian"/>
        </w:rPr>
        <w:tab/>
      </w:r>
      <w:r w:rsidR="00436DEC" w:rsidRPr="00281F1C">
        <w:rPr>
          <w:rFonts w:eastAsia="DengXian"/>
        </w:rPr>
        <w:t xml:space="preserve">the LLS results for simulated schemes with the code rate round 0.7 show a similar performance for most of curves, at target BLER = 0.1. </w:t>
      </w:r>
    </w:p>
    <w:p w:rsidR="00436DEC" w:rsidRPr="00281F1C" w:rsidRDefault="001B0549" w:rsidP="001B0549">
      <w:pPr>
        <w:pStyle w:val="B1"/>
      </w:pPr>
      <w:r>
        <w:rPr>
          <w:rFonts w:eastAsia="DengXian"/>
        </w:rPr>
        <w:t>-</w:t>
      </w:r>
      <w:r>
        <w:rPr>
          <w:rFonts w:eastAsia="DengXian"/>
        </w:rPr>
        <w:tab/>
      </w:r>
      <w:r w:rsidR="00436DEC" w:rsidRPr="00281F1C">
        <w:rPr>
          <w:rFonts w:eastAsia="DengXian"/>
        </w:rPr>
        <w:t>the LLS results with the code rate round 0.35 show better performance than the results with the code rate round 0.7.</w:t>
      </w:r>
    </w:p>
    <w:p w:rsidR="00436DEC" w:rsidRPr="00281F1C" w:rsidRDefault="001B0549" w:rsidP="001B0549">
      <w:pPr>
        <w:pStyle w:val="B1"/>
      </w:pPr>
      <w:r>
        <w:t>25)</w:t>
      </w:r>
      <w:r>
        <w:tab/>
      </w:r>
      <w:r w:rsidR="00436DEC" w:rsidRPr="00281F1C">
        <w:rPr>
          <w:rFonts w:hint="eastAsia"/>
        </w:rPr>
        <w:t xml:space="preserve">Case </w:t>
      </w:r>
      <w:r w:rsidR="00436DEC" w:rsidRPr="00281F1C">
        <w:t>26</w:t>
      </w:r>
      <w:r w:rsidR="00436DEC" w:rsidRPr="00281F1C">
        <w:rPr>
          <w:rFonts w:hint="eastAsia"/>
        </w:rPr>
        <w:t xml:space="preserve"> with </w:t>
      </w:r>
      <w:r w:rsidR="00436DEC" w:rsidRPr="00281F1C">
        <w:t>6</w:t>
      </w:r>
      <w:r w:rsidR="00436DEC" w:rsidRPr="00281F1C">
        <w:rPr>
          <w:rFonts w:hint="eastAsia"/>
        </w:rPr>
        <w:t xml:space="preserve"> UEs,</w:t>
      </w:r>
      <w:r w:rsidR="00436DEC" w:rsidRPr="00281F1C">
        <w:t xml:space="preserve"> ideal channel estimation </w:t>
      </w:r>
    </w:p>
    <w:p w:rsidR="00436DEC" w:rsidRPr="00281F1C" w:rsidRDefault="00250518" w:rsidP="001B0549">
      <w:pPr>
        <w:pStyle w:val="TH"/>
      </w:pPr>
      <w:r>
        <w:rPr>
          <w:noProof/>
          <w:lang w:val="en-US" w:eastAsia="zh-CN"/>
        </w:rPr>
        <w:lastRenderedPageBreak/>
        <w:drawing>
          <wp:inline distT="0" distB="0" distL="0" distR="0">
            <wp:extent cx="6123940" cy="2061845"/>
            <wp:effectExtent l="0" t="0" r="0" b="0"/>
            <wp:docPr id="332" name="Chart 10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rsidR="00436DEC" w:rsidRPr="00281F1C" w:rsidRDefault="00436DEC" w:rsidP="001B0549">
      <w:pPr>
        <w:pStyle w:val="TF"/>
      </w:pPr>
      <w:r w:rsidRPr="00281F1C">
        <w:t>Figure</w:t>
      </w:r>
      <w:r w:rsidR="001B0549">
        <w:t xml:space="preserve"> 8.2-25:</w:t>
      </w:r>
      <w:r w:rsidRPr="00281F1C">
        <w:t xml:space="preserve"> BLER vs. SNR results for Case 26 with 6 UEs</w:t>
      </w:r>
    </w:p>
    <w:p w:rsidR="00436DEC" w:rsidRPr="00281F1C" w:rsidRDefault="00436DEC" w:rsidP="001B0549">
      <w:pPr>
        <w:pStyle w:val="TH"/>
      </w:pPr>
      <w:r w:rsidRPr="00281F1C">
        <w:t>Table</w:t>
      </w:r>
      <w:r w:rsidR="001B0549">
        <w:t xml:space="preserve"> 8.2-26:</w:t>
      </w:r>
      <w:r w:rsidRPr="00281F1C">
        <w:t xml:space="preserve"> Assumptions of code rate and receiver for each simulated scheme for Case 26 with 6 UEs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5"/>
        <w:gridCol w:w="875"/>
        <w:gridCol w:w="879"/>
        <w:gridCol w:w="875"/>
        <w:gridCol w:w="874"/>
        <w:gridCol w:w="876"/>
        <w:gridCol w:w="876"/>
        <w:gridCol w:w="876"/>
        <w:gridCol w:w="876"/>
        <w:gridCol w:w="876"/>
        <w:gridCol w:w="873"/>
      </w:tblGrid>
      <w:tr w:rsidR="00436DEC" w:rsidRPr="00281F1C" w:rsidTr="00436DEC">
        <w:tc>
          <w:tcPr>
            <w:tcW w:w="454" w:type="pct"/>
            <w:tcBorders>
              <w:top w:val="single" w:sz="4" w:space="0" w:color="auto"/>
              <w:left w:val="single" w:sz="4" w:space="0" w:color="auto"/>
              <w:bottom w:val="single" w:sz="4" w:space="0" w:color="auto"/>
              <w:right w:val="single" w:sz="4" w:space="0" w:color="auto"/>
            </w:tcBorders>
            <w:shd w:val="clear" w:color="auto" w:fill="D9E2F3"/>
            <w:hideMark/>
          </w:tcPr>
          <w:p w:rsidR="00436DEC" w:rsidRPr="00281F1C" w:rsidRDefault="00436DEC" w:rsidP="00436DEC">
            <w:pPr>
              <w:snapToGrid w:val="0"/>
              <w:spacing w:after="0"/>
              <w:rPr>
                <w:sz w:val="16"/>
                <w:szCs w:val="16"/>
                <w:lang w:val="en-US" w:eastAsia="zh-CN"/>
              </w:rPr>
            </w:pPr>
            <w:bookmarkStart w:id="129" w:name="OLE_LINK3" w:colFirst="7" w:colLast="8"/>
            <w:r w:rsidRPr="00281F1C">
              <w:rPr>
                <w:sz w:val="16"/>
                <w:szCs w:val="16"/>
                <w:lang w:val="en-US" w:eastAsia="zh-CN"/>
              </w:rPr>
              <w:t>Company</w:t>
            </w:r>
          </w:p>
        </w:tc>
        <w:tc>
          <w:tcPr>
            <w:tcW w:w="910" w:type="pct"/>
            <w:gridSpan w:val="2"/>
            <w:tcBorders>
              <w:top w:val="single" w:sz="4" w:space="0" w:color="auto"/>
              <w:left w:val="single" w:sz="4" w:space="0" w:color="auto"/>
              <w:bottom w:val="single" w:sz="4" w:space="0" w:color="auto"/>
              <w:right w:val="single" w:sz="4" w:space="0" w:color="auto"/>
            </w:tcBorders>
            <w:shd w:val="clear" w:color="auto" w:fill="D9E2F3"/>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Source 10</w:t>
            </w:r>
          </w:p>
        </w:tc>
        <w:tc>
          <w:tcPr>
            <w:tcW w:w="454" w:type="pct"/>
            <w:tcBorders>
              <w:top w:val="single" w:sz="4" w:space="0" w:color="auto"/>
              <w:left w:val="single" w:sz="4" w:space="0" w:color="auto"/>
              <w:bottom w:val="single" w:sz="4" w:space="0" w:color="auto"/>
              <w:right w:val="single" w:sz="4" w:space="0" w:color="auto"/>
            </w:tcBorders>
            <w:shd w:val="clear" w:color="auto" w:fill="D9E2F3"/>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Source 6</w:t>
            </w:r>
          </w:p>
        </w:tc>
        <w:tc>
          <w:tcPr>
            <w:tcW w:w="909" w:type="pct"/>
            <w:gridSpan w:val="2"/>
            <w:tcBorders>
              <w:top w:val="single" w:sz="4" w:space="0" w:color="auto"/>
              <w:left w:val="single" w:sz="4" w:space="0" w:color="auto"/>
              <w:bottom w:val="single" w:sz="4" w:space="0" w:color="auto"/>
              <w:right w:val="single" w:sz="4" w:space="0" w:color="auto"/>
            </w:tcBorders>
            <w:shd w:val="clear" w:color="auto" w:fill="D9E2F3"/>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Source 2</w:t>
            </w:r>
          </w:p>
        </w:tc>
        <w:tc>
          <w:tcPr>
            <w:tcW w:w="910" w:type="pct"/>
            <w:gridSpan w:val="2"/>
            <w:tcBorders>
              <w:top w:val="single" w:sz="4" w:space="0" w:color="auto"/>
              <w:left w:val="single" w:sz="4" w:space="0" w:color="auto"/>
              <w:bottom w:val="single" w:sz="4" w:space="0" w:color="auto"/>
              <w:right w:val="single" w:sz="4" w:space="0" w:color="auto"/>
            </w:tcBorders>
            <w:shd w:val="clear" w:color="auto" w:fill="D9E2F3"/>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Source 1</w:t>
            </w:r>
          </w:p>
        </w:tc>
        <w:tc>
          <w:tcPr>
            <w:tcW w:w="1363" w:type="pct"/>
            <w:gridSpan w:val="3"/>
            <w:tcBorders>
              <w:top w:val="single" w:sz="4" w:space="0" w:color="auto"/>
              <w:left w:val="single" w:sz="4" w:space="0" w:color="auto"/>
              <w:bottom w:val="single" w:sz="4" w:space="0" w:color="auto"/>
              <w:right w:val="single" w:sz="4" w:space="0" w:color="auto"/>
            </w:tcBorders>
            <w:shd w:val="clear" w:color="auto" w:fill="D9E2F3"/>
          </w:tcPr>
          <w:p w:rsidR="00436DEC" w:rsidRPr="00281F1C" w:rsidRDefault="00436DEC" w:rsidP="00436DEC">
            <w:pPr>
              <w:snapToGrid w:val="0"/>
              <w:spacing w:after="0"/>
              <w:rPr>
                <w:sz w:val="16"/>
                <w:szCs w:val="16"/>
                <w:lang w:val="en-US" w:eastAsia="zh-CN"/>
              </w:rPr>
            </w:pPr>
            <w:r w:rsidRPr="00281F1C">
              <w:rPr>
                <w:sz w:val="16"/>
                <w:szCs w:val="16"/>
                <w:lang w:val="en-US" w:eastAsia="zh-CN"/>
              </w:rPr>
              <w:t>Source 3</w:t>
            </w:r>
          </w:p>
        </w:tc>
      </w:tr>
      <w:tr w:rsidR="00436DEC" w:rsidRPr="00281F1C" w:rsidTr="00436DE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Scheme</w:t>
            </w:r>
          </w:p>
        </w:t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IDMA</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IDMA</w:t>
            </w:r>
          </w:p>
        </w:t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LCRS</w:t>
            </w:r>
          </w:p>
        </w:t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PDMA</w:t>
            </w:r>
          </w:p>
        </w:tc>
        <w:tc>
          <w:tcPr>
            <w:tcW w:w="455"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PDMA</w:t>
            </w:r>
          </w:p>
        </w:tc>
        <w:tc>
          <w:tcPr>
            <w:tcW w:w="455"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MUSA</w:t>
            </w:r>
          </w:p>
        </w:tc>
        <w:tc>
          <w:tcPr>
            <w:tcW w:w="455"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MUSA</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rFonts w:hint="eastAsia"/>
                <w:sz w:val="16"/>
                <w:szCs w:val="16"/>
                <w:lang w:val="en-US" w:eastAsia="zh-CN"/>
              </w:rPr>
              <w:t>UGMA</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rFonts w:hint="eastAsia"/>
                <w:sz w:val="16"/>
                <w:szCs w:val="16"/>
                <w:lang w:val="en-US" w:eastAsia="zh-CN"/>
              </w:rPr>
              <w:t>MUSA</w:t>
            </w:r>
          </w:p>
        </w:tc>
        <w:tc>
          <w:tcPr>
            <w:tcW w:w="454"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rFonts w:hint="eastAsia"/>
                <w:sz w:val="16"/>
                <w:szCs w:val="16"/>
                <w:lang w:val="en-US" w:eastAsia="zh-CN"/>
              </w:rPr>
              <w:t>SCMA</w:t>
            </w:r>
          </w:p>
        </w:tc>
      </w:tr>
      <w:tr w:rsidR="00436DEC" w:rsidRPr="00281F1C" w:rsidTr="00436DE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Code rate</w:t>
            </w:r>
          </w:p>
        </w:t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0.29</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rFonts w:hint="eastAsia"/>
                <w:sz w:val="16"/>
                <w:szCs w:val="16"/>
                <w:lang w:val="en-US" w:eastAsia="zh-CN"/>
              </w:rPr>
              <w:t>0</w:t>
            </w:r>
            <w:r w:rsidRPr="00281F1C">
              <w:rPr>
                <w:sz w:val="16"/>
                <w:szCs w:val="16"/>
                <w:lang w:val="en-US" w:eastAsia="zh-CN"/>
              </w:rPr>
              <w:t>.29</w:t>
            </w:r>
          </w:p>
        </w:t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0.29</w:t>
            </w:r>
          </w:p>
        </w:t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0.57</w:t>
            </w:r>
          </w:p>
        </w:tc>
        <w:tc>
          <w:tcPr>
            <w:tcW w:w="455"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0.57</w:t>
            </w:r>
          </w:p>
        </w:tc>
        <w:tc>
          <w:tcPr>
            <w:tcW w:w="455"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0.29</w:t>
            </w:r>
          </w:p>
        </w:tc>
        <w:tc>
          <w:tcPr>
            <w:tcW w:w="455"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0.29</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rFonts w:hint="eastAsia"/>
                <w:sz w:val="16"/>
                <w:szCs w:val="16"/>
                <w:lang w:val="en-US" w:eastAsia="zh-CN"/>
              </w:rPr>
              <w:t>0.55</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rFonts w:hint="eastAsia"/>
                <w:sz w:val="16"/>
                <w:szCs w:val="16"/>
                <w:lang w:val="en-US" w:eastAsia="zh-CN"/>
              </w:rPr>
              <w:t>0.55</w:t>
            </w:r>
          </w:p>
        </w:tc>
        <w:tc>
          <w:tcPr>
            <w:tcW w:w="454"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rFonts w:hint="eastAsia"/>
                <w:sz w:val="16"/>
                <w:szCs w:val="16"/>
                <w:lang w:val="en-US" w:eastAsia="zh-CN"/>
              </w:rPr>
              <w:t>0.55</w:t>
            </w:r>
          </w:p>
        </w:tc>
      </w:tr>
      <w:tr w:rsidR="00436DEC" w:rsidRPr="00281F1C" w:rsidTr="00436DE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Receiver</w:t>
            </w:r>
          </w:p>
        </w:t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ESE-SISO</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rFonts w:hint="eastAsia"/>
                <w:sz w:val="16"/>
                <w:szCs w:val="16"/>
                <w:lang w:val="en-US" w:eastAsia="zh-CN"/>
              </w:rPr>
              <w:t>EPA</w:t>
            </w:r>
          </w:p>
        </w:t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MMSE- hard SIC</w:t>
            </w:r>
          </w:p>
        </w:t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EPA</w:t>
            </w:r>
          </w:p>
        </w:tc>
        <w:tc>
          <w:tcPr>
            <w:tcW w:w="455"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MMSE- hard SIC</w:t>
            </w:r>
          </w:p>
        </w:tc>
        <w:tc>
          <w:tcPr>
            <w:tcW w:w="455"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EPA</w:t>
            </w:r>
          </w:p>
        </w:tc>
        <w:tc>
          <w:tcPr>
            <w:tcW w:w="455"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MMSE- hard SIC</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MMSE-hard SIC</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MMSE-hard SIC</w:t>
            </w:r>
          </w:p>
        </w:tc>
        <w:tc>
          <w:tcPr>
            <w:tcW w:w="454"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EPA hybrid PIC</w:t>
            </w:r>
          </w:p>
        </w:tc>
      </w:tr>
      <w:bookmarkEnd w:id="129"/>
      <w:tr w:rsidR="00436DEC" w:rsidRPr="00281F1C" w:rsidTr="00436DEC">
        <w:tc>
          <w:tcPr>
            <w:tcW w:w="454" w:type="pct"/>
            <w:tcBorders>
              <w:top w:val="single" w:sz="4" w:space="0" w:color="auto"/>
              <w:left w:val="single" w:sz="4" w:space="0" w:color="auto"/>
              <w:bottom w:val="single" w:sz="4" w:space="0" w:color="auto"/>
              <w:right w:val="single" w:sz="4" w:space="0" w:color="auto"/>
            </w:tcBorders>
            <w:shd w:val="clear" w:color="auto" w:fill="D9E2F3"/>
            <w:hideMark/>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Company</w:t>
            </w:r>
          </w:p>
        </w:tc>
        <w:tc>
          <w:tcPr>
            <w:tcW w:w="4092" w:type="pct"/>
            <w:gridSpan w:val="9"/>
            <w:tcBorders>
              <w:top w:val="single" w:sz="4" w:space="0" w:color="auto"/>
              <w:left w:val="single" w:sz="4" w:space="0" w:color="auto"/>
              <w:bottom w:val="single" w:sz="4" w:space="0" w:color="auto"/>
              <w:right w:val="single" w:sz="4" w:space="0" w:color="auto"/>
            </w:tcBorders>
            <w:shd w:val="clear" w:color="auto" w:fill="D9E2F3"/>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Source 5</w:t>
            </w:r>
          </w:p>
        </w:tc>
        <w:tc>
          <w:tcPr>
            <w:tcW w:w="454" w:type="pct"/>
            <w:tcBorders>
              <w:top w:val="single" w:sz="4" w:space="0" w:color="auto"/>
              <w:left w:val="single" w:sz="4" w:space="0" w:color="auto"/>
              <w:bottom w:val="single" w:sz="4" w:space="0" w:color="auto"/>
              <w:right w:val="single" w:sz="4" w:space="0" w:color="auto"/>
            </w:tcBorders>
            <w:shd w:val="clear" w:color="auto" w:fill="D9E2F3"/>
          </w:tcPr>
          <w:p w:rsidR="00436DEC" w:rsidRPr="00281F1C" w:rsidRDefault="00436DEC" w:rsidP="00436DEC">
            <w:pPr>
              <w:snapToGrid w:val="0"/>
              <w:spacing w:after="0"/>
              <w:rPr>
                <w:sz w:val="16"/>
                <w:szCs w:val="16"/>
                <w:lang w:val="en-US" w:eastAsia="zh-CN"/>
              </w:rPr>
            </w:pPr>
            <w:r w:rsidRPr="00281F1C">
              <w:rPr>
                <w:rFonts w:hint="eastAsia"/>
                <w:sz w:val="16"/>
                <w:szCs w:val="16"/>
                <w:lang w:val="en-US" w:eastAsia="zh-CN"/>
              </w:rPr>
              <w:t>S</w:t>
            </w:r>
            <w:r w:rsidRPr="00281F1C">
              <w:rPr>
                <w:sz w:val="16"/>
                <w:szCs w:val="16"/>
                <w:lang w:val="en-US" w:eastAsia="zh-CN"/>
              </w:rPr>
              <w:t>ource 4</w:t>
            </w:r>
          </w:p>
        </w:tc>
      </w:tr>
      <w:tr w:rsidR="00436DEC" w:rsidRPr="00281F1C" w:rsidTr="00436DE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Scheme</w:t>
            </w:r>
          </w:p>
        </w:t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SCMA</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LCRS</w:t>
            </w:r>
          </w:p>
        </w:tc>
        <w:tc>
          <w:tcPr>
            <w:tcW w:w="454"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MUSA</w:t>
            </w:r>
          </w:p>
        </w:tc>
        <w:tc>
          <w:tcPr>
            <w:tcW w:w="454"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MUSA</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SL-RSMA</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SL-RSMA</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ML-RSMA</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ML-RSMA</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rFonts w:hint="eastAsia"/>
                <w:sz w:val="16"/>
                <w:szCs w:val="16"/>
                <w:lang w:val="en-US" w:eastAsia="zh-CN"/>
              </w:rPr>
              <w:t>SCMA</w:t>
            </w:r>
          </w:p>
        </w:tc>
        <w:tc>
          <w:tcPr>
            <w:tcW w:w="454"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rFonts w:hint="eastAsia"/>
                <w:sz w:val="16"/>
                <w:szCs w:val="16"/>
                <w:lang w:val="en-US" w:eastAsia="zh-CN"/>
              </w:rPr>
              <w:t>SCMA</w:t>
            </w:r>
          </w:p>
        </w:tc>
      </w:tr>
      <w:tr w:rsidR="00436DEC" w:rsidRPr="00281F1C" w:rsidTr="00436DE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Code rate</w:t>
            </w:r>
          </w:p>
        </w:tc>
        <w:tc>
          <w:tcPr>
            <w:tcW w:w="454" w:type="pct"/>
            <w:tcBorders>
              <w:top w:val="single" w:sz="4" w:space="0" w:color="auto"/>
              <w:left w:val="single" w:sz="4" w:space="0" w:color="auto"/>
              <w:bottom w:val="single" w:sz="4" w:space="0" w:color="auto"/>
              <w:right w:val="single" w:sz="4" w:space="0" w:color="auto"/>
            </w:tcBorders>
            <w:vAlign w:val="bottom"/>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0.29</w:t>
            </w:r>
          </w:p>
        </w:tc>
        <w:tc>
          <w:tcPr>
            <w:tcW w:w="455" w:type="pct"/>
            <w:tcBorders>
              <w:top w:val="single" w:sz="4" w:space="0" w:color="auto"/>
              <w:left w:val="single" w:sz="4" w:space="0" w:color="auto"/>
              <w:bottom w:val="single" w:sz="4" w:space="0" w:color="auto"/>
              <w:right w:val="single" w:sz="4" w:space="0" w:color="auto"/>
            </w:tcBorders>
            <w:vAlign w:val="bottom"/>
          </w:tcPr>
          <w:p w:rsidR="00436DEC" w:rsidRPr="00281F1C" w:rsidRDefault="00436DEC" w:rsidP="00436DEC">
            <w:pPr>
              <w:snapToGrid w:val="0"/>
              <w:spacing w:after="0"/>
              <w:rPr>
                <w:sz w:val="16"/>
                <w:szCs w:val="16"/>
                <w:lang w:val="en-US" w:eastAsia="zh-CN"/>
              </w:rPr>
            </w:pPr>
            <w:r w:rsidRPr="00281F1C">
              <w:rPr>
                <w:sz w:val="16"/>
                <w:szCs w:val="16"/>
                <w:lang w:val="en-US" w:eastAsia="zh-CN"/>
              </w:rPr>
              <w:t>0.29</w:t>
            </w:r>
          </w:p>
        </w:tc>
        <w:tc>
          <w:tcPr>
            <w:tcW w:w="454" w:type="pct"/>
            <w:tcBorders>
              <w:top w:val="single" w:sz="4" w:space="0" w:color="auto"/>
              <w:left w:val="single" w:sz="4" w:space="0" w:color="auto"/>
              <w:bottom w:val="single" w:sz="4" w:space="0" w:color="auto"/>
              <w:right w:val="single" w:sz="4" w:space="0" w:color="auto"/>
            </w:tcBorders>
            <w:vAlign w:val="bottom"/>
          </w:tcPr>
          <w:p w:rsidR="00436DEC" w:rsidRPr="00281F1C" w:rsidRDefault="00436DEC" w:rsidP="00436DEC">
            <w:pPr>
              <w:snapToGrid w:val="0"/>
              <w:spacing w:after="0"/>
              <w:rPr>
                <w:sz w:val="16"/>
                <w:szCs w:val="16"/>
                <w:lang w:val="en-US" w:eastAsia="zh-CN"/>
              </w:rPr>
            </w:pPr>
            <w:r w:rsidRPr="00281F1C">
              <w:rPr>
                <w:sz w:val="16"/>
                <w:szCs w:val="16"/>
                <w:lang w:val="en-US" w:eastAsia="zh-CN"/>
              </w:rPr>
              <w:t>0.57</w:t>
            </w:r>
          </w:p>
        </w:tc>
        <w:tc>
          <w:tcPr>
            <w:tcW w:w="454" w:type="pct"/>
            <w:tcBorders>
              <w:top w:val="single" w:sz="4" w:space="0" w:color="auto"/>
              <w:left w:val="single" w:sz="4" w:space="0" w:color="auto"/>
              <w:bottom w:val="single" w:sz="4" w:space="0" w:color="auto"/>
              <w:right w:val="single" w:sz="4" w:space="0" w:color="auto"/>
            </w:tcBorders>
            <w:vAlign w:val="bottom"/>
          </w:tcPr>
          <w:p w:rsidR="00436DEC" w:rsidRPr="00281F1C" w:rsidRDefault="00436DEC" w:rsidP="00436DEC">
            <w:pPr>
              <w:snapToGrid w:val="0"/>
              <w:spacing w:after="0"/>
              <w:rPr>
                <w:sz w:val="16"/>
                <w:szCs w:val="16"/>
                <w:lang w:val="en-US" w:eastAsia="zh-CN"/>
              </w:rPr>
            </w:pPr>
            <w:r w:rsidRPr="00281F1C">
              <w:rPr>
                <w:sz w:val="16"/>
                <w:szCs w:val="16"/>
                <w:lang w:val="en-US" w:eastAsia="zh-CN"/>
              </w:rPr>
              <w:t>0.57</w:t>
            </w:r>
          </w:p>
        </w:tc>
        <w:tc>
          <w:tcPr>
            <w:tcW w:w="455" w:type="pct"/>
            <w:tcBorders>
              <w:top w:val="single" w:sz="4" w:space="0" w:color="auto"/>
              <w:left w:val="single" w:sz="4" w:space="0" w:color="auto"/>
              <w:bottom w:val="single" w:sz="4" w:space="0" w:color="auto"/>
              <w:right w:val="single" w:sz="4" w:space="0" w:color="auto"/>
            </w:tcBorders>
            <w:vAlign w:val="bottom"/>
          </w:tcPr>
          <w:p w:rsidR="00436DEC" w:rsidRPr="00281F1C" w:rsidRDefault="00436DEC" w:rsidP="00436DEC">
            <w:pPr>
              <w:snapToGrid w:val="0"/>
              <w:spacing w:after="0"/>
              <w:rPr>
                <w:sz w:val="16"/>
                <w:szCs w:val="16"/>
                <w:lang w:val="en-US" w:eastAsia="zh-CN"/>
              </w:rPr>
            </w:pPr>
            <w:r w:rsidRPr="00281F1C">
              <w:rPr>
                <w:sz w:val="16"/>
                <w:szCs w:val="16"/>
                <w:lang w:val="en-US" w:eastAsia="zh-CN"/>
              </w:rPr>
              <w:t>0.57</w:t>
            </w:r>
          </w:p>
        </w:tc>
        <w:tc>
          <w:tcPr>
            <w:tcW w:w="455" w:type="pct"/>
            <w:tcBorders>
              <w:top w:val="single" w:sz="4" w:space="0" w:color="auto"/>
              <w:left w:val="single" w:sz="4" w:space="0" w:color="auto"/>
              <w:bottom w:val="single" w:sz="4" w:space="0" w:color="auto"/>
              <w:right w:val="single" w:sz="4" w:space="0" w:color="auto"/>
            </w:tcBorders>
            <w:vAlign w:val="bottom"/>
          </w:tcPr>
          <w:p w:rsidR="00436DEC" w:rsidRPr="00281F1C" w:rsidRDefault="00436DEC" w:rsidP="00436DEC">
            <w:pPr>
              <w:snapToGrid w:val="0"/>
              <w:spacing w:after="0"/>
              <w:rPr>
                <w:sz w:val="16"/>
                <w:szCs w:val="16"/>
                <w:lang w:val="en-US" w:eastAsia="zh-CN"/>
              </w:rPr>
            </w:pPr>
            <w:r w:rsidRPr="00281F1C">
              <w:rPr>
                <w:sz w:val="16"/>
                <w:szCs w:val="16"/>
                <w:lang w:val="en-US" w:eastAsia="zh-CN"/>
              </w:rPr>
              <w:t>0.57</w:t>
            </w:r>
          </w:p>
        </w:tc>
        <w:tc>
          <w:tcPr>
            <w:tcW w:w="455" w:type="pct"/>
            <w:tcBorders>
              <w:top w:val="single" w:sz="4" w:space="0" w:color="auto"/>
              <w:left w:val="single" w:sz="4" w:space="0" w:color="auto"/>
              <w:bottom w:val="single" w:sz="4" w:space="0" w:color="auto"/>
              <w:right w:val="single" w:sz="4" w:space="0" w:color="auto"/>
            </w:tcBorders>
            <w:vAlign w:val="bottom"/>
          </w:tcPr>
          <w:p w:rsidR="00436DEC" w:rsidRPr="00281F1C" w:rsidRDefault="00436DEC" w:rsidP="00436DEC">
            <w:pPr>
              <w:snapToGrid w:val="0"/>
              <w:spacing w:after="0"/>
              <w:rPr>
                <w:sz w:val="16"/>
                <w:szCs w:val="16"/>
                <w:lang w:val="en-US" w:eastAsia="zh-CN"/>
              </w:rPr>
            </w:pPr>
            <w:r w:rsidRPr="00281F1C">
              <w:rPr>
                <w:sz w:val="16"/>
                <w:szCs w:val="16"/>
                <w:lang w:val="en-US" w:eastAsia="zh-CN"/>
              </w:rPr>
              <w:t>0.29</w:t>
            </w:r>
          </w:p>
        </w:tc>
        <w:tc>
          <w:tcPr>
            <w:tcW w:w="455" w:type="pct"/>
            <w:tcBorders>
              <w:top w:val="single" w:sz="4" w:space="0" w:color="auto"/>
              <w:left w:val="single" w:sz="4" w:space="0" w:color="auto"/>
              <w:bottom w:val="single" w:sz="4" w:space="0" w:color="auto"/>
              <w:right w:val="single" w:sz="4" w:space="0" w:color="auto"/>
            </w:tcBorders>
            <w:vAlign w:val="bottom"/>
          </w:tcPr>
          <w:p w:rsidR="00436DEC" w:rsidRPr="00281F1C" w:rsidRDefault="00436DEC" w:rsidP="00436DEC">
            <w:pPr>
              <w:snapToGrid w:val="0"/>
              <w:spacing w:after="0"/>
              <w:rPr>
                <w:sz w:val="16"/>
                <w:szCs w:val="16"/>
                <w:lang w:val="en-US" w:eastAsia="zh-CN"/>
              </w:rPr>
            </w:pPr>
            <w:r w:rsidRPr="00281F1C">
              <w:rPr>
                <w:sz w:val="16"/>
                <w:szCs w:val="16"/>
                <w:lang w:val="en-US" w:eastAsia="zh-CN"/>
              </w:rPr>
              <w:t>0.29</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rFonts w:hint="eastAsia"/>
                <w:sz w:val="16"/>
                <w:szCs w:val="16"/>
                <w:lang w:val="en-US" w:eastAsia="zh-CN"/>
              </w:rPr>
              <w:t>0.29</w:t>
            </w:r>
          </w:p>
        </w:tc>
        <w:tc>
          <w:tcPr>
            <w:tcW w:w="454"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rFonts w:hint="eastAsia"/>
                <w:sz w:val="16"/>
                <w:szCs w:val="16"/>
                <w:lang w:val="en-US" w:eastAsia="zh-CN"/>
              </w:rPr>
              <w:t>0.29</w:t>
            </w:r>
          </w:p>
        </w:tc>
      </w:tr>
      <w:tr w:rsidR="00436DEC" w:rsidRPr="00281F1C" w:rsidTr="00436DE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Receiver</w:t>
            </w:r>
          </w:p>
        </w:t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Chip EPA hybrid PIC</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Chip EPA hybrid PIC</w:t>
            </w:r>
          </w:p>
        </w:tc>
        <w:tc>
          <w:tcPr>
            <w:tcW w:w="454"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Block MMSE hard PIC</w:t>
            </w:r>
          </w:p>
        </w:tc>
        <w:tc>
          <w:tcPr>
            <w:tcW w:w="454"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Chip EPA hybrid PIC</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Block MMSE hard PIC</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Chip EPA hybrid PIC</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Block MMSE hard PIC</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Chip EPA hybrid PIC</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chip MMSE-hard PIC receiver</w:t>
            </w:r>
          </w:p>
        </w:tc>
        <w:tc>
          <w:tcPr>
            <w:tcW w:w="454"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rFonts w:hint="eastAsia"/>
                <w:sz w:val="16"/>
                <w:szCs w:val="16"/>
                <w:lang w:val="en-US" w:eastAsia="zh-CN"/>
              </w:rPr>
              <w:t>EPA</w:t>
            </w:r>
          </w:p>
        </w:tc>
      </w:tr>
    </w:tbl>
    <w:p w:rsidR="00436DEC" w:rsidRPr="00281F1C" w:rsidRDefault="00436DEC" w:rsidP="00436DEC"/>
    <w:p w:rsidR="00436DEC" w:rsidRPr="00281F1C" w:rsidRDefault="001B0549" w:rsidP="001B0549">
      <w:pPr>
        <w:pStyle w:val="B1"/>
      </w:pPr>
      <w:r>
        <w:t>26)</w:t>
      </w:r>
      <w:r>
        <w:tab/>
      </w:r>
      <w:r w:rsidR="00436DEC" w:rsidRPr="00281F1C">
        <w:rPr>
          <w:rFonts w:hint="eastAsia"/>
        </w:rPr>
        <w:t xml:space="preserve">Case </w:t>
      </w:r>
      <w:r w:rsidR="00436DEC" w:rsidRPr="00281F1C">
        <w:t xml:space="preserve">26 </w:t>
      </w:r>
      <w:r w:rsidR="00436DEC" w:rsidRPr="00281F1C">
        <w:rPr>
          <w:rFonts w:hint="eastAsia"/>
        </w:rPr>
        <w:t xml:space="preserve">with </w:t>
      </w:r>
      <w:r w:rsidR="00436DEC" w:rsidRPr="00281F1C">
        <w:t xml:space="preserve">8 </w:t>
      </w:r>
      <w:r w:rsidR="00436DEC" w:rsidRPr="00281F1C">
        <w:rPr>
          <w:rFonts w:hint="eastAsia"/>
        </w:rPr>
        <w:t xml:space="preserve"> UEs,</w:t>
      </w:r>
      <w:r w:rsidR="00436DEC" w:rsidRPr="00281F1C">
        <w:t xml:space="preserve"> ideal channel estimation </w:t>
      </w:r>
    </w:p>
    <w:p w:rsidR="00436DEC" w:rsidRPr="00281F1C" w:rsidRDefault="00250518" w:rsidP="00D06C9B">
      <w:pPr>
        <w:pStyle w:val="TH"/>
      </w:pPr>
      <w:r>
        <w:rPr>
          <w:noProof/>
          <w:lang w:val="en-US" w:eastAsia="zh-CN"/>
        </w:rPr>
        <w:drawing>
          <wp:inline distT="0" distB="0" distL="0" distR="0">
            <wp:extent cx="6123940" cy="2061845"/>
            <wp:effectExtent l="0" t="0" r="0" b="0"/>
            <wp:docPr id="333" name="Chart 11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436DEC" w:rsidRPr="00281F1C" w:rsidRDefault="00436DEC" w:rsidP="00D06C9B">
      <w:pPr>
        <w:pStyle w:val="TF"/>
      </w:pPr>
      <w:r w:rsidRPr="00281F1C">
        <w:t>Figure</w:t>
      </w:r>
      <w:r w:rsidR="00D06C9B">
        <w:t xml:space="preserve"> 8.2-26:</w:t>
      </w:r>
      <w:r w:rsidRPr="00281F1C">
        <w:t xml:space="preserve"> BLER vs. SNR results for Case 26 with 8 UEs</w:t>
      </w:r>
    </w:p>
    <w:p w:rsidR="00436DEC" w:rsidRPr="00281F1C" w:rsidRDefault="00436DEC" w:rsidP="00D06C9B">
      <w:pPr>
        <w:pStyle w:val="TH"/>
      </w:pPr>
      <w:r w:rsidRPr="00281F1C">
        <w:t>Table</w:t>
      </w:r>
      <w:r w:rsidR="00D06C9B">
        <w:t xml:space="preserve"> 8.2-27:</w:t>
      </w:r>
      <w:r w:rsidRPr="00281F1C">
        <w:t xml:space="preserve"> Assumptions of code rate and receiver for each simulated scheme for Case 26 with 8 UEs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5"/>
        <w:gridCol w:w="875"/>
        <w:gridCol w:w="881"/>
        <w:gridCol w:w="875"/>
        <w:gridCol w:w="874"/>
        <w:gridCol w:w="876"/>
        <w:gridCol w:w="876"/>
        <w:gridCol w:w="876"/>
        <w:gridCol w:w="876"/>
        <w:gridCol w:w="876"/>
        <w:gridCol w:w="871"/>
      </w:tblGrid>
      <w:tr w:rsidR="00436DEC" w:rsidRPr="00281F1C" w:rsidTr="00436DEC">
        <w:tc>
          <w:tcPr>
            <w:tcW w:w="454" w:type="pct"/>
            <w:tcBorders>
              <w:top w:val="single" w:sz="4" w:space="0" w:color="auto"/>
              <w:left w:val="single" w:sz="4" w:space="0" w:color="auto"/>
              <w:bottom w:val="single" w:sz="4" w:space="0" w:color="auto"/>
              <w:right w:val="single" w:sz="4" w:space="0" w:color="auto"/>
            </w:tcBorders>
            <w:shd w:val="clear" w:color="auto" w:fill="D9E2F3"/>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Company</w:t>
            </w:r>
          </w:p>
        </w:tc>
        <w:tc>
          <w:tcPr>
            <w:tcW w:w="911" w:type="pct"/>
            <w:gridSpan w:val="2"/>
            <w:tcBorders>
              <w:top w:val="single" w:sz="4" w:space="0" w:color="auto"/>
              <w:left w:val="single" w:sz="4" w:space="0" w:color="auto"/>
              <w:bottom w:val="single" w:sz="4" w:space="0" w:color="auto"/>
              <w:right w:val="single" w:sz="4" w:space="0" w:color="auto"/>
            </w:tcBorders>
            <w:shd w:val="clear" w:color="auto" w:fill="D9E2F3"/>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Source 10</w:t>
            </w:r>
          </w:p>
        </w:tc>
        <w:tc>
          <w:tcPr>
            <w:tcW w:w="454" w:type="pct"/>
            <w:tcBorders>
              <w:top w:val="single" w:sz="4" w:space="0" w:color="auto"/>
              <w:left w:val="single" w:sz="4" w:space="0" w:color="auto"/>
              <w:bottom w:val="single" w:sz="4" w:space="0" w:color="auto"/>
              <w:right w:val="single" w:sz="4" w:space="0" w:color="auto"/>
            </w:tcBorders>
            <w:shd w:val="clear" w:color="auto" w:fill="D9E2F3"/>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Source 6</w:t>
            </w:r>
          </w:p>
        </w:tc>
        <w:tc>
          <w:tcPr>
            <w:tcW w:w="909" w:type="pct"/>
            <w:gridSpan w:val="2"/>
            <w:tcBorders>
              <w:top w:val="single" w:sz="4" w:space="0" w:color="auto"/>
              <w:left w:val="single" w:sz="4" w:space="0" w:color="auto"/>
              <w:bottom w:val="single" w:sz="4" w:space="0" w:color="auto"/>
              <w:right w:val="single" w:sz="4" w:space="0" w:color="auto"/>
            </w:tcBorders>
            <w:shd w:val="clear" w:color="auto" w:fill="D9E2F3"/>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Source 2</w:t>
            </w:r>
          </w:p>
        </w:tc>
        <w:tc>
          <w:tcPr>
            <w:tcW w:w="910" w:type="pct"/>
            <w:gridSpan w:val="2"/>
            <w:tcBorders>
              <w:top w:val="single" w:sz="4" w:space="0" w:color="auto"/>
              <w:left w:val="single" w:sz="4" w:space="0" w:color="auto"/>
              <w:bottom w:val="single" w:sz="4" w:space="0" w:color="auto"/>
              <w:right w:val="single" w:sz="4" w:space="0" w:color="auto"/>
            </w:tcBorders>
            <w:shd w:val="clear" w:color="auto" w:fill="D9E2F3"/>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Source 1</w:t>
            </w:r>
          </w:p>
        </w:tc>
        <w:tc>
          <w:tcPr>
            <w:tcW w:w="1363" w:type="pct"/>
            <w:gridSpan w:val="3"/>
            <w:tcBorders>
              <w:top w:val="single" w:sz="4" w:space="0" w:color="auto"/>
              <w:left w:val="single" w:sz="4" w:space="0" w:color="auto"/>
              <w:bottom w:val="single" w:sz="4" w:space="0" w:color="auto"/>
              <w:right w:val="single" w:sz="4" w:space="0" w:color="auto"/>
            </w:tcBorders>
            <w:shd w:val="clear" w:color="auto" w:fill="D9E2F3"/>
          </w:tcPr>
          <w:p w:rsidR="00436DEC" w:rsidRPr="00281F1C" w:rsidRDefault="00436DEC" w:rsidP="00436DEC">
            <w:pPr>
              <w:snapToGrid w:val="0"/>
              <w:spacing w:after="0"/>
              <w:rPr>
                <w:sz w:val="16"/>
                <w:szCs w:val="16"/>
                <w:lang w:val="en-US" w:eastAsia="zh-CN"/>
              </w:rPr>
            </w:pPr>
            <w:r w:rsidRPr="00281F1C">
              <w:rPr>
                <w:sz w:val="16"/>
                <w:szCs w:val="16"/>
                <w:lang w:val="en-US" w:eastAsia="zh-CN"/>
              </w:rPr>
              <w:t>Source 3</w:t>
            </w:r>
          </w:p>
        </w:tc>
      </w:tr>
      <w:tr w:rsidR="00436DEC" w:rsidRPr="00281F1C" w:rsidTr="00436DE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Scheme</w:t>
            </w:r>
          </w:p>
        </w:t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IDMA</w:t>
            </w:r>
          </w:p>
        </w:tc>
        <w:tc>
          <w:tcPr>
            <w:tcW w:w="456"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IDMA</w:t>
            </w:r>
          </w:p>
        </w:t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LCRS</w:t>
            </w:r>
          </w:p>
        </w:t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PDMA</w:t>
            </w:r>
          </w:p>
        </w:tc>
        <w:tc>
          <w:tcPr>
            <w:tcW w:w="455"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PDMA</w:t>
            </w:r>
          </w:p>
        </w:tc>
        <w:tc>
          <w:tcPr>
            <w:tcW w:w="455"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MUSA</w:t>
            </w:r>
          </w:p>
        </w:tc>
        <w:tc>
          <w:tcPr>
            <w:tcW w:w="455"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MUSA</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rFonts w:hint="eastAsia"/>
                <w:sz w:val="16"/>
                <w:szCs w:val="16"/>
                <w:lang w:val="en-US" w:eastAsia="zh-CN"/>
              </w:rPr>
              <w:t>UGMA</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rFonts w:hint="eastAsia"/>
                <w:sz w:val="16"/>
                <w:szCs w:val="16"/>
                <w:lang w:val="en-US" w:eastAsia="zh-CN"/>
              </w:rPr>
              <w:t>MUSA</w:t>
            </w:r>
          </w:p>
        </w:tc>
        <w:tc>
          <w:tcPr>
            <w:tcW w:w="453"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rFonts w:hint="eastAsia"/>
                <w:sz w:val="16"/>
                <w:szCs w:val="16"/>
                <w:lang w:val="en-US" w:eastAsia="zh-CN"/>
              </w:rPr>
              <w:t>SCMA</w:t>
            </w:r>
          </w:p>
        </w:tc>
      </w:tr>
      <w:tr w:rsidR="00436DEC" w:rsidRPr="00281F1C" w:rsidTr="00436DE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Code rate</w:t>
            </w:r>
          </w:p>
        </w:t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0.29</w:t>
            </w:r>
          </w:p>
        </w:tc>
        <w:tc>
          <w:tcPr>
            <w:tcW w:w="456"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rFonts w:hint="eastAsia"/>
                <w:sz w:val="16"/>
                <w:szCs w:val="16"/>
                <w:lang w:val="en-US" w:eastAsia="zh-CN"/>
              </w:rPr>
              <w:t>0</w:t>
            </w:r>
            <w:r w:rsidRPr="00281F1C">
              <w:rPr>
                <w:sz w:val="16"/>
                <w:szCs w:val="16"/>
                <w:lang w:val="en-US" w:eastAsia="zh-CN"/>
              </w:rPr>
              <w:t>.29</w:t>
            </w:r>
          </w:p>
        </w:t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0.29</w:t>
            </w:r>
          </w:p>
        </w:t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0.57</w:t>
            </w:r>
          </w:p>
        </w:tc>
        <w:tc>
          <w:tcPr>
            <w:tcW w:w="455"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0.57</w:t>
            </w:r>
          </w:p>
        </w:tc>
        <w:tc>
          <w:tcPr>
            <w:tcW w:w="455"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0.29</w:t>
            </w:r>
          </w:p>
        </w:tc>
        <w:tc>
          <w:tcPr>
            <w:tcW w:w="455"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0.29</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rFonts w:hint="eastAsia"/>
                <w:sz w:val="16"/>
                <w:szCs w:val="16"/>
                <w:lang w:val="en-US" w:eastAsia="zh-CN"/>
              </w:rPr>
              <w:t>0.55</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rFonts w:hint="eastAsia"/>
                <w:sz w:val="16"/>
                <w:szCs w:val="16"/>
                <w:lang w:val="en-US" w:eastAsia="zh-CN"/>
              </w:rPr>
              <w:t>0.55</w:t>
            </w:r>
          </w:p>
        </w:tc>
        <w:tc>
          <w:tcPr>
            <w:tcW w:w="453"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rFonts w:hint="eastAsia"/>
                <w:sz w:val="16"/>
                <w:szCs w:val="16"/>
                <w:lang w:val="en-US" w:eastAsia="zh-CN"/>
              </w:rPr>
              <w:t>0.55</w:t>
            </w:r>
          </w:p>
        </w:tc>
      </w:tr>
      <w:tr w:rsidR="00436DEC" w:rsidRPr="00281F1C" w:rsidTr="00436DE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Receiver</w:t>
            </w:r>
          </w:p>
        </w:t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ESE-SISO</w:t>
            </w:r>
          </w:p>
        </w:tc>
        <w:tc>
          <w:tcPr>
            <w:tcW w:w="456"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rFonts w:hint="eastAsia"/>
                <w:sz w:val="16"/>
                <w:szCs w:val="16"/>
                <w:lang w:val="en-US" w:eastAsia="zh-CN"/>
              </w:rPr>
              <w:t>EPA</w:t>
            </w:r>
          </w:p>
        </w:t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MMSE- hard SIC</w:t>
            </w:r>
          </w:p>
        </w:t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EPA</w:t>
            </w:r>
          </w:p>
        </w:tc>
        <w:tc>
          <w:tcPr>
            <w:tcW w:w="455"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MMSE- hard SIC</w:t>
            </w:r>
          </w:p>
        </w:tc>
        <w:tc>
          <w:tcPr>
            <w:tcW w:w="455"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EPA</w:t>
            </w:r>
          </w:p>
        </w:tc>
        <w:tc>
          <w:tcPr>
            <w:tcW w:w="455"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MMSE- hard SIC</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MMSE-hard SIC</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MMSE-hard SIC</w:t>
            </w:r>
          </w:p>
        </w:tc>
        <w:tc>
          <w:tcPr>
            <w:tcW w:w="453"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EPA hybrid PIC</w:t>
            </w:r>
          </w:p>
        </w:tc>
      </w:tr>
      <w:tr w:rsidR="00436DEC" w:rsidRPr="00281F1C" w:rsidTr="00436DEC">
        <w:tc>
          <w:tcPr>
            <w:tcW w:w="454" w:type="pct"/>
            <w:tcBorders>
              <w:top w:val="single" w:sz="4" w:space="0" w:color="auto"/>
              <w:left w:val="single" w:sz="4" w:space="0" w:color="auto"/>
              <w:bottom w:val="single" w:sz="4" w:space="0" w:color="auto"/>
              <w:right w:val="single" w:sz="4" w:space="0" w:color="auto"/>
            </w:tcBorders>
            <w:shd w:val="clear" w:color="auto" w:fill="D9E2F3"/>
            <w:hideMark/>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Company</w:t>
            </w:r>
          </w:p>
        </w:tc>
        <w:tc>
          <w:tcPr>
            <w:tcW w:w="4093" w:type="pct"/>
            <w:gridSpan w:val="9"/>
            <w:tcBorders>
              <w:top w:val="single" w:sz="4" w:space="0" w:color="auto"/>
              <w:left w:val="single" w:sz="4" w:space="0" w:color="auto"/>
              <w:bottom w:val="single" w:sz="4" w:space="0" w:color="auto"/>
              <w:right w:val="single" w:sz="4" w:space="0" w:color="auto"/>
            </w:tcBorders>
            <w:shd w:val="clear" w:color="auto" w:fill="D9E2F3"/>
          </w:tcPr>
          <w:p w:rsidR="00436DEC" w:rsidRPr="00281F1C" w:rsidRDefault="00436DEC" w:rsidP="00436DEC">
            <w:pPr>
              <w:snapToGrid w:val="0"/>
              <w:spacing w:after="0"/>
              <w:jc w:val="center"/>
              <w:rPr>
                <w:sz w:val="16"/>
                <w:szCs w:val="16"/>
                <w:lang w:val="en-US" w:eastAsia="zh-CN"/>
              </w:rPr>
            </w:pPr>
            <w:r w:rsidRPr="00281F1C">
              <w:rPr>
                <w:sz w:val="16"/>
                <w:szCs w:val="16"/>
                <w:lang w:val="en-US" w:eastAsia="zh-CN"/>
              </w:rPr>
              <w:t>Source 5</w:t>
            </w:r>
          </w:p>
        </w:tc>
        <w:tc>
          <w:tcPr>
            <w:tcW w:w="453" w:type="pct"/>
            <w:tcBorders>
              <w:top w:val="single" w:sz="4" w:space="0" w:color="auto"/>
              <w:left w:val="single" w:sz="4" w:space="0" w:color="auto"/>
              <w:bottom w:val="single" w:sz="4" w:space="0" w:color="auto"/>
              <w:right w:val="single" w:sz="4" w:space="0" w:color="auto"/>
            </w:tcBorders>
            <w:shd w:val="clear" w:color="auto" w:fill="D9E2F3"/>
          </w:tcPr>
          <w:p w:rsidR="00436DEC" w:rsidRPr="00281F1C" w:rsidRDefault="00436DEC" w:rsidP="00436DEC">
            <w:pPr>
              <w:snapToGrid w:val="0"/>
              <w:spacing w:after="0"/>
              <w:rPr>
                <w:sz w:val="16"/>
                <w:szCs w:val="16"/>
                <w:lang w:val="en-US" w:eastAsia="zh-CN"/>
              </w:rPr>
            </w:pPr>
            <w:r w:rsidRPr="00281F1C">
              <w:rPr>
                <w:rFonts w:hint="eastAsia"/>
                <w:sz w:val="16"/>
                <w:szCs w:val="16"/>
                <w:lang w:val="en-US" w:eastAsia="zh-CN"/>
              </w:rPr>
              <w:t>S</w:t>
            </w:r>
            <w:r w:rsidRPr="00281F1C">
              <w:rPr>
                <w:sz w:val="16"/>
                <w:szCs w:val="16"/>
                <w:lang w:val="en-US" w:eastAsia="zh-CN"/>
              </w:rPr>
              <w:t>ource 4</w:t>
            </w:r>
          </w:p>
        </w:tc>
      </w:tr>
      <w:tr w:rsidR="00436DEC" w:rsidRPr="00281F1C" w:rsidTr="00436DE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lastRenderedPageBreak/>
              <w:t>Scheme</w:t>
            </w:r>
          </w:p>
        </w:t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SCMA</w:t>
            </w:r>
          </w:p>
        </w:tc>
        <w:tc>
          <w:tcPr>
            <w:tcW w:w="456"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LCRS</w:t>
            </w:r>
          </w:p>
        </w:tc>
        <w:tc>
          <w:tcPr>
            <w:tcW w:w="454"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MUSA</w:t>
            </w:r>
          </w:p>
        </w:tc>
        <w:tc>
          <w:tcPr>
            <w:tcW w:w="454"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MUSA</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SL-RSMA</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SL-RSMA</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ML-RSMA</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ML-RSMA</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rFonts w:hint="eastAsia"/>
                <w:sz w:val="16"/>
                <w:szCs w:val="16"/>
                <w:lang w:val="en-US" w:eastAsia="zh-CN"/>
              </w:rPr>
              <w:t>SCMA</w:t>
            </w:r>
          </w:p>
        </w:tc>
        <w:tc>
          <w:tcPr>
            <w:tcW w:w="453"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rFonts w:hint="eastAsia"/>
                <w:sz w:val="16"/>
                <w:szCs w:val="16"/>
                <w:lang w:val="en-US" w:eastAsia="zh-CN"/>
              </w:rPr>
              <w:t>SCMA</w:t>
            </w:r>
          </w:p>
        </w:tc>
      </w:tr>
      <w:tr w:rsidR="00436DEC" w:rsidRPr="00281F1C" w:rsidTr="00436DE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Code rate</w:t>
            </w:r>
          </w:p>
        </w:tc>
        <w:tc>
          <w:tcPr>
            <w:tcW w:w="454" w:type="pct"/>
            <w:tcBorders>
              <w:top w:val="single" w:sz="4" w:space="0" w:color="auto"/>
              <w:left w:val="single" w:sz="4" w:space="0" w:color="auto"/>
              <w:bottom w:val="single" w:sz="4" w:space="0" w:color="auto"/>
              <w:right w:val="single" w:sz="4" w:space="0" w:color="auto"/>
            </w:tcBorders>
            <w:vAlign w:val="bottom"/>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0.29</w:t>
            </w:r>
          </w:p>
        </w:tc>
        <w:tc>
          <w:tcPr>
            <w:tcW w:w="456" w:type="pct"/>
            <w:tcBorders>
              <w:top w:val="single" w:sz="4" w:space="0" w:color="auto"/>
              <w:left w:val="single" w:sz="4" w:space="0" w:color="auto"/>
              <w:bottom w:val="single" w:sz="4" w:space="0" w:color="auto"/>
              <w:right w:val="single" w:sz="4" w:space="0" w:color="auto"/>
            </w:tcBorders>
            <w:vAlign w:val="bottom"/>
          </w:tcPr>
          <w:p w:rsidR="00436DEC" w:rsidRPr="00281F1C" w:rsidRDefault="00436DEC" w:rsidP="00436DEC">
            <w:pPr>
              <w:snapToGrid w:val="0"/>
              <w:spacing w:after="0"/>
              <w:rPr>
                <w:sz w:val="16"/>
                <w:szCs w:val="16"/>
                <w:lang w:val="en-US" w:eastAsia="zh-CN"/>
              </w:rPr>
            </w:pPr>
            <w:r w:rsidRPr="00281F1C">
              <w:rPr>
                <w:sz w:val="16"/>
                <w:szCs w:val="16"/>
                <w:lang w:val="en-US" w:eastAsia="zh-CN"/>
              </w:rPr>
              <w:t>0.29</w:t>
            </w:r>
          </w:p>
        </w:tc>
        <w:tc>
          <w:tcPr>
            <w:tcW w:w="454" w:type="pct"/>
            <w:tcBorders>
              <w:top w:val="single" w:sz="4" w:space="0" w:color="auto"/>
              <w:left w:val="single" w:sz="4" w:space="0" w:color="auto"/>
              <w:bottom w:val="single" w:sz="4" w:space="0" w:color="auto"/>
              <w:right w:val="single" w:sz="4" w:space="0" w:color="auto"/>
            </w:tcBorders>
            <w:vAlign w:val="bottom"/>
          </w:tcPr>
          <w:p w:rsidR="00436DEC" w:rsidRPr="00281F1C" w:rsidRDefault="00436DEC" w:rsidP="00436DEC">
            <w:pPr>
              <w:snapToGrid w:val="0"/>
              <w:spacing w:after="0"/>
              <w:rPr>
                <w:sz w:val="16"/>
                <w:szCs w:val="16"/>
                <w:lang w:val="en-US" w:eastAsia="zh-CN"/>
              </w:rPr>
            </w:pPr>
            <w:r w:rsidRPr="00281F1C">
              <w:rPr>
                <w:sz w:val="16"/>
                <w:szCs w:val="16"/>
                <w:lang w:val="en-US" w:eastAsia="zh-CN"/>
              </w:rPr>
              <w:t>0.57</w:t>
            </w:r>
          </w:p>
        </w:tc>
        <w:tc>
          <w:tcPr>
            <w:tcW w:w="454" w:type="pct"/>
            <w:tcBorders>
              <w:top w:val="single" w:sz="4" w:space="0" w:color="auto"/>
              <w:left w:val="single" w:sz="4" w:space="0" w:color="auto"/>
              <w:bottom w:val="single" w:sz="4" w:space="0" w:color="auto"/>
              <w:right w:val="single" w:sz="4" w:space="0" w:color="auto"/>
            </w:tcBorders>
            <w:vAlign w:val="bottom"/>
          </w:tcPr>
          <w:p w:rsidR="00436DEC" w:rsidRPr="00281F1C" w:rsidRDefault="00436DEC" w:rsidP="00436DEC">
            <w:pPr>
              <w:snapToGrid w:val="0"/>
              <w:spacing w:after="0"/>
              <w:rPr>
                <w:sz w:val="16"/>
                <w:szCs w:val="16"/>
                <w:lang w:val="en-US" w:eastAsia="zh-CN"/>
              </w:rPr>
            </w:pPr>
            <w:r w:rsidRPr="00281F1C">
              <w:rPr>
                <w:sz w:val="16"/>
                <w:szCs w:val="16"/>
                <w:lang w:val="en-US" w:eastAsia="zh-CN"/>
              </w:rPr>
              <w:t>0.57</w:t>
            </w:r>
          </w:p>
        </w:tc>
        <w:tc>
          <w:tcPr>
            <w:tcW w:w="455" w:type="pct"/>
            <w:tcBorders>
              <w:top w:val="single" w:sz="4" w:space="0" w:color="auto"/>
              <w:left w:val="single" w:sz="4" w:space="0" w:color="auto"/>
              <w:bottom w:val="single" w:sz="4" w:space="0" w:color="auto"/>
              <w:right w:val="single" w:sz="4" w:space="0" w:color="auto"/>
            </w:tcBorders>
            <w:vAlign w:val="bottom"/>
          </w:tcPr>
          <w:p w:rsidR="00436DEC" w:rsidRPr="00281F1C" w:rsidRDefault="00436DEC" w:rsidP="00436DEC">
            <w:pPr>
              <w:snapToGrid w:val="0"/>
              <w:spacing w:after="0"/>
              <w:rPr>
                <w:sz w:val="16"/>
                <w:szCs w:val="16"/>
                <w:lang w:val="en-US" w:eastAsia="zh-CN"/>
              </w:rPr>
            </w:pPr>
            <w:r w:rsidRPr="00281F1C">
              <w:rPr>
                <w:sz w:val="16"/>
                <w:szCs w:val="16"/>
                <w:lang w:val="en-US" w:eastAsia="zh-CN"/>
              </w:rPr>
              <w:t>0.57</w:t>
            </w:r>
          </w:p>
        </w:tc>
        <w:tc>
          <w:tcPr>
            <w:tcW w:w="455" w:type="pct"/>
            <w:tcBorders>
              <w:top w:val="single" w:sz="4" w:space="0" w:color="auto"/>
              <w:left w:val="single" w:sz="4" w:space="0" w:color="auto"/>
              <w:bottom w:val="single" w:sz="4" w:space="0" w:color="auto"/>
              <w:right w:val="single" w:sz="4" w:space="0" w:color="auto"/>
            </w:tcBorders>
            <w:vAlign w:val="bottom"/>
          </w:tcPr>
          <w:p w:rsidR="00436DEC" w:rsidRPr="00281F1C" w:rsidRDefault="00436DEC" w:rsidP="00436DEC">
            <w:pPr>
              <w:snapToGrid w:val="0"/>
              <w:spacing w:after="0"/>
              <w:rPr>
                <w:sz w:val="16"/>
                <w:szCs w:val="16"/>
                <w:lang w:val="en-US" w:eastAsia="zh-CN"/>
              </w:rPr>
            </w:pPr>
            <w:r w:rsidRPr="00281F1C">
              <w:rPr>
                <w:sz w:val="16"/>
                <w:szCs w:val="16"/>
                <w:lang w:val="en-US" w:eastAsia="zh-CN"/>
              </w:rPr>
              <w:t>0.57</w:t>
            </w:r>
          </w:p>
        </w:tc>
        <w:tc>
          <w:tcPr>
            <w:tcW w:w="455" w:type="pct"/>
            <w:tcBorders>
              <w:top w:val="single" w:sz="4" w:space="0" w:color="auto"/>
              <w:left w:val="single" w:sz="4" w:space="0" w:color="auto"/>
              <w:bottom w:val="single" w:sz="4" w:space="0" w:color="auto"/>
              <w:right w:val="single" w:sz="4" w:space="0" w:color="auto"/>
            </w:tcBorders>
            <w:vAlign w:val="bottom"/>
          </w:tcPr>
          <w:p w:rsidR="00436DEC" w:rsidRPr="00281F1C" w:rsidRDefault="00436DEC" w:rsidP="00436DEC">
            <w:pPr>
              <w:snapToGrid w:val="0"/>
              <w:spacing w:after="0"/>
              <w:rPr>
                <w:sz w:val="16"/>
                <w:szCs w:val="16"/>
                <w:lang w:val="en-US" w:eastAsia="zh-CN"/>
              </w:rPr>
            </w:pPr>
            <w:r w:rsidRPr="00281F1C">
              <w:rPr>
                <w:sz w:val="16"/>
                <w:szCs w:val="16"/>
                <w:lang w:val="en-US" w:eastAsia="zh-CN"/>
              </w:rPr>
              <w:t>0.29</w:t>
            </w:r>
          </w:p>
        </w:tc>
        <w:tc>
          <w:tcPr>
            <w:tcW w:w="455" w:type="pct"/>
            <w:tcBorders>
              <w:top w:val="single" w:sz="4" w:space="0" w:color="auto"/>
              <w:left w:val="single" w:sz="4" w:space="0" w:color="auto"/>
              <w:bottom w:val="single" w:sz="4" w:space="0" w:color="auto"/>
              <w:right w:val="single" w:sz="4" w:space="0" w:color="auto"/>
            </w:tcBorders>
            <w:vAlign w:val="bottom"/>
          </w:tcPr>
          <w:p w:rsidR="00436DEC" w:rsidRPr="00281F1C" w:rsidRDefault="00436DEC" w:rsidP="00436DEC">
            <w:pPr>
              <w:snapToGrid w:val="0"/>
              <w:spacing w:after="0"/>
              <w:rPr>
                <w:sz w:val="16"/>
                <w:szCs w:val="16"/>
                <w:lang w:val="en-US" w:eastAsia="zh-CN"/>
              </w:rPr>
            </w:pPr>
            <w:r w:rsidRPr="00281F1C">
              <w:rPr>
                <w:sz w:val="16"/>
                <w:szCs w:val="16"/>
                <w:lang w:val="en-US" w:eastAsia="zh-CN"/>
              </w:rPr>
              <w:t>0.29</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rFonts w:hint="eastAsia"/>
                <w:sz w:val="16"/>
                <w:szCs w:val="16"/>
                <w:lang w:val="en-US" w:eastAsia="zh-CN"/>
              </w:rPr>
              <w:t>0.29</w:t>
            </w:r>
          </w:p>
        </w:tc>
        <w:tc>
          <w:tcPr>
            <w:tcW w:w="453"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rFonts w:hint="eastAsia"/>
                <w:sz w:val="16"/>
                <w:szCs w:val="16"/>
                <w:lang w:val="en-US" w:eastAsia="zh-CN"/>
              </w:rPr>
              <w:t>0.29</w:t>
            </w:r>
          </w:p>
        </w:tc>
      </w:tr>
      <w:tr w:rsidR="00436DEC" w:rsidRPr="00281F1C" w:rsidTr="00436DE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Receiver</w:t>
            </w:r>
          </w:p>
        </w:t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Chip EPA hybrid PIC</w:t>
            </w:r>
          </w:p>
        </w:tc>
        <w:tc>
          <w:tcPr>
            <w:tcW w:w="456"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Chip EPA hybrid PIC</w:t>
            </w:r>
          </w:p>
        </w:tc>
        <w:tc>
          <w:tcPr>
            <w:tcW w:w="454"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Block MMSE hard PIC</w:t>
            </w:r>
          </w:p>
        </w:tc>
        <w:tc>
          <w:tcPr>
            <w:tcW w:w="454"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Chip EPA hybrid PIC</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Block MMSE hard PIC</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Chip EPA hybrid PIC</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Block MMSE hard PIC</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Chip EPA hybrid PIC</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chip MMSE-hard PIC receiver</w:t>
            </w:r>
          </w:p>
        </w:tc>
        <w:tc>
          <w:tcPr>
            <w:tcW w:w="453"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rFonts w:hint="eastAsia"/>
                <w:sz w:val="16"/>
                <w:szCs w:val="16"/>
                <w:lang w:val="en-US" w:eastAsia="zh-CN"/>
              </w:rPr>
              <w:t>EPA</w:t>
            </w:r>
          </w:p>
        </w:tc>
      </w:tr>
    </w:tbl>
    <w:p w:rsidR="00436DEC" w:rsidRPr="00281F1C" w:rsidRDefault="00436DEC" w:rsidP="00A638C0"/>
    <w:p w:rsidR="00436DEC" w:rsidRPr="00281F1C" w:rsidRDefault="00436DEC" w:rsidP="00A638C0">
      <w:r w:rsidRPr="00281F1C">
        <w:t xml:space="preserve">Observations: Under ideal conditions </w:t>
      </w:r>
      <w:r w:rsidRPr="00281F1C">
        <w:rPr>
          <w:rFonts w:eastAsia="DengXian"/>
        </w:rPr>
        <w:t xml:space="preserve">for Case 26 with 6 or 8 UEs, </w:t>
      </w:r>
    </w:p>
    <w:p w:rsidR="00436DEC" w:rsidRPr="00281F1C" w:rsidRDefault="00A638C0" w:rsidP="00A638C0">
      <w:pPr>
        <w:pStyle w:val="B1"/>
      </w:pPr>
      <w:r>
        <w:rPr>
          <w:rFonts w:eastAsia="DengXian"/>
        </w:rPr>
        <w:t>-</w:t>
      </w:r>
      <w:r>
        <w:rPr>
          <w:rFonts w:eastAsia="DengXian"/>
        </w:rPr>
        <w:tab/>
      </w:r>
      <w:r w:rsidR="00436DEC" w:rsidRPr="00281F1C">
        <w:rPr>
          <w:rFonts w:eastAsia="DengXian"/>
        </w:rPr>
        <w:t xml:space="preserve">the LLS results for simulated schemes with the code rate round 0.3 show a similar performance for most of curves, at target BLER = 0.1. </w:t>
      </w:r>
    </w:p>
    <w:p w:rsidR="00436DEC" w:rsidRPr="00281F1C" w:rsidRDefault="00A638C0" w:rsidP="00A638C0">
      <w:pPr>
        <w:pStyle w:val="B1"/>
      </w:pPr>
      <w:r>
        <w:rPr>
          <w:rFonts w:eastAsia="DengXian"/>
        </w:rPr>
        <w:t>-</w:t>
      </w:r>
      <w:r>
        <w:rPr>
          <w:rFonts w:eastAsia="DengXian"/>
        </w:rPr>
        <w:tab/>
      </w:r>
      <w:r w:rsidR="00436DEC" w:rsidRPr="00281F1C">
        <w:rPr>
          <w:rFonts w:eastAsia="DengXian"/>
        </w:rPr>
        <w:t xml:space="preserve">the LLS results for simulated schemes with the code rate round 0.6 show a similar performance for most of curves, at target BLER = 0.1. </w:t>
      </w:r>
    </w:p>
    <w:p w:rsidR="00436DEC" w:rsidRPr="00281F1C" w:rsidRDefault="00A638C0" w:rsidP="00A638C0">
      <w:pPr>
        <w:pStyle w:val="B1"/>
      </w:pPr>
      <w:r>
        <w:rPr>
          <w:rFonts w:eastAsia="DengXian"/>
        </w:rPr>
        <w:t>-</w:t>
      </w:r>
      <w:r>
        <w:rPr>
          <w:rFonts w:eastAsia="DengXian"/>
        </w:rPr>
        <w:tab/>
      </w:r>
      <w:r w:rsidR="00436DEC" w:rsidRPr="00281F1C">
        <w:rPr>
          <w:rFonts w:eastAsia="DengXian"/>
        </w:rPr>
        <w:t>the LLS results with the code rate round 0.3 show better performance than the results with the code rate round 0.6.</w:t>
      </w:r>
    </w:p>
    <w:p w:rsidR="00436DEC" w:rsidRPr="00281F1C" w:rsidRDefault="00A638C0" w:rsidP="00A638C0">
      <w:pPr>
        <w:pStyle w:val="B1"/>
      </w:pPr>
      <w:r>
        <w:t>27)</w:t>
      </w:r>
      <w:r>
        <w:tab/>
      </w:r>
      <w:r w:rsidR="00436DEC" w:rsidRPr="00281F1C">
        <w:rPr>
          <w:rFonts w:hint="eastAsia"/>
        </w:rPr>
        <w:t xml:space="preserve">Case </w:t>
      </w:r>
      <w:r w:rsidR="00436DEC" w:rsidRPr="00281F1C">
        <w:t xml:space="preserve">27 </w:t>
      </w:r>
      <w:r w:rsidR="00436DEC" w:rsidRPr="00281F1C">
        <w:rPr>
          <w:rFonts w:hint="eastAsia"/>
        </w:rPr>
        <w:t xml:space="preserve">with </w:t>
      </w:r>
      <w:r w:rsidR="00436DEC" w:rsidRPr="00281F1C">
        <w:t>4</w:t>
      </w:r>
      <w:r w:rsidR="00436DEC" w:rsidRPr="00281F1C">
        <w:rPr>
          <w:rFonts w:hint="eastAsia"/>
        </w:rPr>
        <w:t xml:space="preserve"> UEs,</w:t>
      </w:r>
      <w:r w:rsidR="00436DEC" w:rsidRPr="00281F1C">
        <w:t xml:space="preserve"> ideal channel estimation </w:t>
      </w:r>
    </w:p>
    <w:p w:rsidR="00436DEC" w:rsidRPr="00281F1C" w:rsidRDefault="00436DEC" w:rsidP="00A638C0">
      <w:pPr>
        <w:pStyle w:val="TH"/>
      </w:pPr>
      <w:r w:rsidRPr="00281F1C">
        <w:rPr>
          <w:noProof/>
          <w:lang w:val="en-US" w:eastAsia="zh-CN"/>
        </w:rPr>
        <w:t xml:space="preserve"> </w:t>
      </w:r>
      <w:r w:rsidR="00250518">
        <w:rPr>
          <w:noProof/>
          <w:lang w:val="en-US" w:eastAsia="zh-CN"/>
        </w:rPr>
        <w:drawing>
          <wp:inline distT="0" distB="0" distL="0" distR="0">
            <wp:extent cx="6123940" cy="2061845"/>
            <wp:effectExtent l="0" t="0" r="0" b="0"/>
            <wp:docPr id="334" name="Chart 7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436DEC" w:rsidRPr="00281F1C" w:rsidRDefault="00436DEC" w:rsidP="00A638C0">
      <w:pPr>
        <w:pStyle w:val="TF"/>
      </w:pPr>
      <w:r w:rsidRPr="00281F1C">
        <w:t>Figure</w:t>
      </w:r>
      <w:r w:rsidR="00A638C0">
        <w:t xml:space="preserve"> 8.2-27:</w:t>
      </w:r>
      <w:r w:rsidRPr="00281F1C">
        <w:t xml:space="preserve"> BLER vs. SNR results for Case 27 with 4 UEs</w:t>
      </w:r>
    </w:p>
    <w:p w:rsidR="00436DEC" w:rsidRPr="00281F1C" w:rsidRDefault="00436DEC" w:rsidP="00A638C0">
      <w:pPr>
        <w:pStyle w:val="TH"/>
      </w:pPr>
      <w:r w:rsidRPr="00281F1C">
        <w:t>Table</w:t>
      </w:r>
      <w:r w:rsidR="00A638C0">
        <w:t xml:space="preserve"> 8.2-28:</w:t>
      </w:r>
      <w:r w:rsidRPr="00281F1C">
        <w:t xml:space="preserve"> Assumptions of code rate and receiver for each simulated scheme for Case 27 with 4 UEs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5"/>
        <w:gridCol w:w="875"/>
        <w:gridCol w:w="879"/>
        <w:gridCol w:w="875"/>
        <w:gridCol w:w="874"/>
        <w:gridCol w:w="876"/>
        <w:gridCol w:w="876"/>
        <w:gridCol w:w="876"/>
        <w:gridCol w:w="876"/>
        <w:gridCol w:w="876"/>
        <w:gridCol w:w="873"/>
      </w:tblGrid>
      <w:tr w:rsidR="00436DEC" w:rsidRPr="00281F1C" w:rsidTr="00436DEC">
        <w:tc>
          <w:tcPr>
            <w:tcW w:w="454" w:type="pct"/>
            <w:tcBorders>
              <w:top w:val="single" w:sz="4" w:space="0" w:color="auto"/>
              <w:left w:val="single" w:sz="4" w:space="0" w:color="auto"/>
              <w:bottom w:val="single" w:sz="4" w:space="0" w:color="auto"/>
              <w:right w:val="single" w:sz="4" w:space="0" w:color="auto"/>
            </w:tcBorders>
            <w:shd w:val="clear" w:color="auto" w:fill="D9E2F3"/>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Company</w:t>
            </w:r>
          </w:p>
        </w:tc>
        <w:tc>
          <w:tcPr>
            <w:tcW w:w="910" w:type="pct"/>
            <w:gridSpan w:val="2"/>
            <w:tcBorders>
              <w:top w:val="single" w:sz="4" w:space="0" w:color="auto"/>
              <w:left w:val="single" w:sz="4" w:space="0" w:color="auto"/>
              <w:bottom w:val="single" w:sz="4" w:space="0" w:color="auto"/>
              <w:right w:val="single" w:sz="4" w:space="0" w:color="auto"/>
            </w:tcBorders>
            <w:shd w:val="clear" w:color="auto" w:fill="D9E2F3"/>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Source 10</w:t>
            </w:r>
          </w:p>
        </w:tc>
        <w:tc>
          <w:tcPr>
            <w:tcW w:w="454" w:type="pct"/>
            <w:tcBorders>
              <w:top w:val="single" w:sz="4" w:space="0" w:color="auto"/>
              <w:left w:val="single" w:sz="4" w:space="0" w:color="auto"/>
              <w:bottom w:val="single" w:sz="4" w:space="0" w:color="auto"/>
              <w:right w:val="single" w:sz="4" w:space="0" w:color="auto"/>
            </w:tcBorders>
            <w:shd w:val="clear" w:color="auto" w:fill="D9E2F3"/>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Source 6</w:t>
            </w:r>
          </w:p>
        </w:tc>
        <w:tc>
          <w:tcPr>
            <w:tcW w:w="909" w:type="pct"/>
            <w:gridSpan w:val="2"/>
            <w:tcBorders>
              <w:top w:val="single" w:sz="4" w:space="0" w:color="auto"/>
              <w:left w:val="single" w:sz="4" w:space="0" w:color="auto"/>
              <w:bottom w:val="single" w:sz="4" w:space="0" w:color="auto"/>
              <w:right w:val="single" w:sz="4" w:space="0" w:color="auto"/>
            </w:tcBorders>
            <w:shd w:val="clear" w:color="auto" w:fill="D9E2F3"/>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Source 2</w:t>
            </w:r>
          </w:p>
        </w:tc>
        <w:tc>
          <w:tcPr>
            <w:tcW w:w="910" w:type="pct"/>
            <w:gridSpan w:val="2"/>
            <w:tcBorders>
              <w:top w:val="single" w:sz="4" w:space="0" w:color="auto"/>
              <w:left w:val="single" w:sz="4" w:space="0" w:color="auto"/>
              <w:bottom w:val="single" w:sz="4" w:space="0" w:color="auto"/>
              <w:right w:val="single" w:sz="4" w:space="0" w:color="auto"/>
            </w:tcBorders>
            <w:shd w:val="clear" w:color="auto" w:fill="D9E2F3"/>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Source 1</w:t>
            </w:r>
          </w:p>
        </w:tc>
        <w:tc>
          <w:tcPr>
            <w:tcW w:w="1363" w:type="pct"/>
            <w:gridSpan w:val="3"/>
            <w:tcBorders>
              <w:top w:val="single" w:sz="4" w:space="0" w:color="auto"/>
              <w:left w:val="single" w:sz="4" w:space="0" w:color="auto"/>
              <w:bottom w:val="single" w:sz="4" w:space="0" w:color="auto"/>
              <w:right w:val="single" w:sz="4" w:space="0" w:color="auto"/>
            </w:tcBorders>
            <w:shd w:val="clear" w:color="auto" w:fill="D9E2F3"/>
          </w:tcPr>
          <w:p w:rsidR="00436DEC" w:rsidRPr="00281F1C" w:rsidRDefault="00436DEC" w:rsidP="00436DEC">
            <w:pPr>
              <w:snapToGrid w:val="0"/>
              <w:spacing w:after="0"/>
              <w:rPr>
                <w:sz w:val="16"/>
                <w:szCs w:val="16"/>
                <w:lang w:val="en-US" w:eastAsia="zh-CN"/>
              </w:rPr>
            </w:pPr>
            <w:r w:rsidRPr="00281F1C">
              <w:rPr>
                <w:sz w:val="16"/>
                <w:szCs w:val="16"/>
                <w:lang w:val="en-US" w:eastAsia="zh-CN"/>
              </w:rPr>
              <w:t xml:space="preserve">Source </w:t>
            </w:r>
            <w:r w:rsidRPr="00281F1C">
              <w:rPr>
                <w:rFonts w:hint="eastAsia"/>
                <w:sz w:val="16"/>
                <w:szCs w:val="16"/>
                <w:lang w:val="en-US" w:eastAsia="zh-CN"/>
              </w:rPr>
              <w:t>3</w:t>
            </w:r>
          </w:p>
        </w:tc>
      </w:tr>
      <w:tr w:rsidR="00436DEC" w:rsidRPr="00281F1C" w:rsidTr="00436DE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Scheme</w:t>
            </w:r>
          </w:p>
        </w:t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IDMA</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IDMA</w:t>
            </w:r>
          </w:p>
        </w:t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LCRS</w:t>
            </w:r>
          </w:p>
        </w:t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PDMA</w:t>
            </w:r>
          </w:p>
        </w:tc>
        <w:tc>
          <w:tcPr>
            <w:tcW w:w="455"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PDMA</w:t>
            </w:r>
          </w:p>
        </w:tc>
        <w:tc>
          <w:tcPr>
            <w:tcW w:w="455"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MUSA</w:t>
            </w:r>
          </w:p>
        </w:tc>
        <w:tc>
          <w:tcPr>
            <w:tcW w:w="455"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MUSA</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rFonts w:hint="eastAsia"/>
                <w:sz w:val="16"/>
                <w:szCs w:val="16"/>
                <w:lang w:val="en-US" w:eastAsia="zh-CN"/>
              </w:rPr>
              <w:t>UGMA</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rFonts w:hint="eastAsia"/>
                <w:sz w:val="16"/>
                <w:szCs w:val="16"/>
                <w:lang w:val="en-US" w:eastAsia="zh-CN"/>
              </w:rPr>
              <w:t>MUSA</w:t>
            </w:r>
          </w:p>
        </w:tc>
        <w:tc>
          <w:tcPr>
            <w:tcW w:w="454"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rFonts w:hint="eastAsia"/>
                <w:sz w:val="16"/>
                <w:szCs w:val="16"/>
                <w:lang w:val="en-US" w:eastAsia="zh-CN"/>
              </w:rPr>
              <w:t>SCMA</w:t>
            </w:r>
          </w:p>
        </w:tc>
      </w:tr>
      <w:tr w:rsidR="00436DEC" w:rsidRPr="00281F1C" w:rsidTr="00436DE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Code rate</w:t>
            </w:r>
          </w:p>
        </w:t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0.36</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0.36</w:t>
            </w:r>
          </w:p>
        </w:t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0.36</w:t>
            </w:r>
          </w:p>
        </w:t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0.71</w:t>
            </w:r>
          </w:p>
        </w:tc>
        <w:tc>
          <w:tcPr>
            <w:tcW w:w="455"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0.71</w:t>
            </w:r>
          </w:p>
        </w:tc>
        <w:tc>
          <w:tcPr>
            <w:tcW w:w="455"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0.36</w:t>
            </w:r>
          </w:p>
        </w:tc>
        <w:tc>
          <w:tcPr>
            <w:tcW w:w="455"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0.36</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rFonts w:hint="eastAsia"/>
                <w:sz w:val="16"/>
                <w:szCs w:val="16"/>
                <w:lang w:val="en-US" w:eastAsia="zh-CN"/>
              </w:rPr>
              <w:t>0.</w:t>
            </w:r>
            <w:r w:rsidRPr="00281F1C">
              <w:rPr>
                <w:sz w:val="16"/>
                <w:szCs w:val="16"/>
                <w:lang w:val="en-US" w:eastAsia="zh-CN"/>
              </w:rPr>
              <w:t>69</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rFonts w:hint="eastAsia"/>
                <w:sz w:val="16"/>
                <w:szCs w:val="16"/>
                <w:lang w:val="en-US" w:eastAsia="zh-CN"/>
              </w:rPr>
              <w:t>0.</w:t>
            </w:r>
            <w:r w:rsidRPr="00281F1C">
              <w:rPr>
                <w:sz w:val="16"/>
                <w:szCs w:val="16"/>
                <w:lang w:val="en-US" w:eastAsia="zh-CN"/>
              </w:rPr>
              <w:t>69</w:t>
            </w:r>
          </w:p>
        </w:tc>
        <w:tc>
          <w:tcPr>
            <w:tcW w:w="454"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rFonts w:hint="eastAsia"/>
                <w:sz w:val="16"/>
                <w:szCs w:val="16"/>
                <w:lang w:val="en-US" w:eastAsia="zh-CN"/>
              </w:rPr>
              <w:t>0.</w:t>
            </w:r>
            <w:r w:rsidRPr="00281F1C">
              <w:rPr>
                <w:sz w:val="16"/>
                <w:szCs w:val="16"/>
                <w:lang w:val="en-US" w:eastAsia="zh-CN"/>
              </w:rPr>
              <w:t>69</w:t>
            </w:r>
          </w:p>
        </w:tc>
      </w:tr>
      <w:tr w:rsidR="00436DEC" w:rsidRPr="00281F1C" w:rsidTr="00436DE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Receiver</w:t>
            </w:r>
          </w:p>
        </w:t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ESE-SISO</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EPA</w:t>
            </w:r>
          </w:p>
        </w:t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MMSE- hard SIC</w:t>
            </w:r>
          </w:p>
        </w:t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EPA</w:t>
            </w:r>
          </w:p>
        </w:tc>
        <w:tc>
          <w:tcPr>
            <w:tcW w:w="455"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MMSE- hard SIC</w:t>
            </w:r>
          </w:p>
        </w:tc>
        <w:tc>
          <w:tcPr>
            <w:tcW w:w="455"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EPA</w:t>
            </w:r>
          </w:p>
        </w:tc>
        <w:tc>
          <w:tcPr>
            <w:tcW w:w="455"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MMSE- hard SIC</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MMSE-hard SIC</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MMSE-hard SIC</w:t>
            </w:r>
          </w:p>
        </w:tc>
        <w:tc>
          <w:tcPr>
            <w:tcW w:w="454"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EPA hybrid PIC</w:t>
            </w:r>
          </w:p>
        </w:tc>
      </w:tr>
      <w:tr w:rsidR="00436DEC" w:rsidRPr="00281F1C" w:rsidTr="00436DEC">
        <w:tc>
          <w:tcPr>
            <w:tcW w:w="454" w:type="pct"/>
            <w:tcBorders>
              <w:top w:val="single" w:sz="4" w:space="0" w:color="auto"/>
              <w:left w:val="single" w:sz="4" w:space="0" w:color="auto"/>
              <w:bottom w:val="single" w:sz="4" w:space="0" w:color="auto"/>
              <w:right w:val="single" w:sz="4" w:space="0" w:color="auto"/>
            </w:tcBorders>
            <w:shd w:val="clear" w:color="auto" w:fill="D9E2F3"/>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Company</w:t>
            </w:r>
          </w:p>
        </w:tc>
        <w:tc>
          <w:tcPr>
            <w:tcW w:w="4092" w:type="pct"/>
            <w:gridSpan w:val="9"/>
            <w:tcBorders>
              <w:top w:val="single" w:sz="4" w:space="0" w:color="auto"/>
              <w:left w:val="single" w:sz="4" w:space="0" w:color="auto"/>
              <w:bottom w:val="single" w:sz="4" w:space="0" w:color="auto"/>
              <w:right w:val="single" w:sz="4" w:space="0" w:color="auto"/>
            </w:tcBorders>
            <w:shd w:val="clear" w:color="auto" w:fill="D9E2F3"/>
          </w:tcPr>
          <w:p w:rsidR="00436DEC" w:rsidRPr="00281F1C" w:rsidRDefault="00436DEC" w:rsidP="00436DEC">
            <w:pPr>
              <w:snapToGrid w:val="0"/>
              <w:spacing w:after="0"/>
              <w:rPr>
                <w:sz w:val="16"/>
                <w:szCs w:val="16"/>
                <w:lang w:val="en-US" w:eastAsia="zh-CN"/>
              </w:rPr>
            </w:pPr>
            <w:r w:rsidRPr="00281F1C">
              <w:rPr>
                <w:sz w:val="16"/>
                <w:szCs w:val="16"/>
                <w:lang w:val="en-US" w:eastAsia="zh-CN"/>
              </w:rPr>
              <w:t>Source 5</w:t>
            </w:r>
          </w:p>
        </w:tc>
        <w:tc>
          <w:tcPr>
            <w:tcW w:w="454" w:type="pct"/>
            <w:tcBorders>
              <w:top w:val="single" w:sz="4" w:space="0" w:color="auto"/>
              <w:left w:val="single" w:sz="4" w:space="0" w:color="auto"/>
              <w:bottom w:val="single" w:sz="4" w:space="0" w:color="auto"/>
              <w:right w:val="single" w:sz="4" w:space="0" w:color="auto"/>
            </w:tcBorders>
            <w:shd w:val="clear" w:color="auto" w:fill="D9E2F3"/>
          </w:tcPr>
          <w:p w:rsidR="00436DEC" w:rsidRPr="00281F1C" w:rsidRDefault="00436DEC" w:rsidP="00436DEC">
            <w:pPr>
              <w:snapToGrid w:val="0"/>
              <w:spacing w:after="0"/>
              <w:rPr>
                <w:sz w:val="16"/>
                <w:szCs w:val="16"/>
                <w:lang w:val="en-US" w:eastAsia="zh-CN"/>
              </w:rPr>
            </w:pPr>
          </w:p>
        </w:tc>
      </w:tr>
      <w:tr w:rsidR="00436DEC" w:rsidRPr="00281F1C" w:rsidTr="00436DE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Scheme</w:t>
            </w:r>
          </w:p>
        </w:t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SCMA</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LCRS</w:t>
            </w:r>
          </w:p>
        </w:tc>
        <w:tc>
          <w:tcPr>
            <w:tcW w:w="454"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MUSA</w:t>
            </w:r>
          </w:p>
        </w:tc>
        <w:tc>
          <w:tcPr>
            <w:tcW w:w="454"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MUSA</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SL-RSMA</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SL-RSMA</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ML-RSMA</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ML-RSMA</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SCMA</w:t>
            </w:r>
          </w:p>
        </w:tc>
        <w:tc>
          <w:tcPr>
            <w:tcW w:w="454"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p>
        </w:tc>
      </w:tr>
      <w:tr w:rsidR="00436DEC" w:rsidRPr="00281F1C" w:rsidTr="00436DE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Code rate</w:t>
            </w:r>
          </w:p>
        </w:tc>
        <w:tc>
          <w:tcPr>
            <w:tcW w:w="454" w:type="pct"/>
            <w:tcBorders>
              <w:top w:val="single" w:sz="4" w:space="0" w:color="auto"/>
              <w:left w:val="single" w:sz="4" w:space="0" w:color="auto"/>
              <w:bottom w:val="single" w:sz="4" w:space="0" w:color="auto"/>
              <w:right w:val="single" w:sz="4" w:space="0" w:color="auto"/>
            </w:tcBorders>
            <w:vAlign w:val="bottom"/>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0.36</w:t>
            </w:r>
          </w:p>
        </w:tc>
        <w:tc>
          <w:tcPr>
            <w:tcW w:w="455" w:type="pct"/>
            <w:tcBorders>
              <w:top w:val="single" w:sz="4" w:space="0" w:color="auto"/>
              <w:left w:val="single" w:sz="4" w:space="0" w:color="auto"/>
              <w:bottom w:val="single" w:sz="4" w:space="0" w:color="auto"/>
              <w:right w:val="single" w:sz="4" w:space="0" w:color="auto"/>
            </w:tcBorders>
            <w:vAlign w:val="bottom"/>
          </w:tcPr>
          <w:p w:rsidR="00436DEC" w:rsidRPr="00281F1C" w:rsidRDefault="00436DEC" w:rsidP="00436DEC">
            <w:pPr>
              <w:snapToGrid w:val="0"/>
              <w:spacing w:after="0"/>
              <w:rPr>
                <w:sz w:val="16"/>
                <w:szCs w:val="16"/>
                <w:lang w:val="en-US" w:eastAsia="zh-CN"/>
              </w:rPr>
            </w:pPr>
            <w:r w:rsidRPr="00281F1C">
              <w:rPr>
                <w:sz w:val="16"/>
                <w:szCs w:val="16"/>
                <w:lang w:val="en-US" w:eastAsia="zh-CN"/>
              </w:rPr>
              <w:t>0.36</w:t>
            </w:r>
          </w:p>
        </w:tc>
        <w:tc>
          <w:tcPr>
            <w:tcW w:w="454" w:type="pct"/>
            <w:tcBorders>
              <w:top w:val="single" w:sz="4" w:space="0" w:color="auto"/>
              <w:left w:val="single" w:sz="4" w:space="0" w:color="auto"/>
              <w:bottom w:val="single" w:sz="4" w:space="0" w:color="auto"/>
              <w:right w:val="single" w:sz="4" w:space="0" w:color="auto"/>
            </w:tcBorders>
            <w:vAlign w:val="bottom"/>
          </w:tcPr>
          <w:p w:rsidR="00436DEC" w:rsidRPr="00281F1C" w:rsidRDefault="00436DEC" w:rsidP="00436DEC">
            <w:pPr>
              <w:snapToGrid w:val="0"/>
              <w:spacing w:after="0"/>
              <w:rPr>
                <w:sz w:val="16"/>
                <w:szCs w:val="16"/>
                <w:lang w:val="en-US" w:eastAsia="zh-CN"/>
              </w:rPr>
            </w:pPr>
            <w:r w:rsidRPr="00281F1C">
              <w:rPr>
                <w:sz w:val="16"/>
                <w:szCs w:val="16"/>
                <w:lang w:val="en-US" w:eastAsia="zh-CN"/>
              </w:rPr>
              <w:t>0.71</w:t>
            </w:r>
          </w:p>
        </w:tc>
        <w:tc>
          <w:tcPr>
            <w:tcW w:w="454" w:type="pct"/>
            <w:tcBorders>
              <w:top w:val="single" w:sz="4" w:space="0" w:color="auto"/>
              <w:left w:val="single" w:sz="4" w:space="0" w:color="auto"/>
              <w:bottom w:val="single" w:sz="4" w:space="0" w:color="auto"/>
              <w:right w:val="single" w:sz="4" w:space="0" w:color="auto"/>
            </w:tcBorders>
            <w:vAlign w:val="bottom"/>
          </w:tcPr>
          <w:p w:rsidR="00436DEC" w:rsidRPr="00281F1C" w:rsidRDefault="00436DEC" w:rsidP="00436DEC">
            <w:pPr>
              <w:snapToGrid w:val="0"/>
              <w:spacing w:after="0"/>
              <w:rPr>
                <w:sz w:val="16"/>
                <w:szCs w:val="16"/>
                <w:lang w:val="en-US" w:eastAsia="zh-CN"/>
              </w:rPr>
            </w:pPr>
            <w:r w:rsidRPr="00281F1C">
              <w:rPr>
                <w:sz w:val="16"/>
                <w:szCs w:val="16"/>
                <w:lang w:val="en-US" w:eastAsia="zh-CN"/>
              </w:rPr>
              <w:t>0.71</w:t>
            </w:r>
          </w:p>
        </w:tc>
        <w:tc>
          <w:tcPr>
            <w:tcW w:w="455" w:type="pct"/>
            <w:tcBorders>
              <w:top w:val="single" w:sz="4" w:space="0" w:color="auto"/>
              <w:left w:val="single" w:sz="4" w:space="0" w:color="auto"/>
              <w:bottom w:val="single" w:sz="4" w:space="0" w:color="auto"/>
              <w:right w:val="single" w:sz="4" w:space="0" w:color="auto"/>
            </w:tcBorders>
            <w:vAlign w:val="bottom"/>
          </w:tcPr>
          <w:p w:rsidR="00436DEC" w:rsidRPr="00281F1C" w:rsidRDefault="00436DEC" w:rsidP="00436DEC">
            <w:pPr>
              <w:snapToGrid w:val="0"/>
              <w:spacing w:after="0"/>
              <w:rPr>
                <w:sz w:val="16"/>
                <w:szCs w:val="16"/>
                <w:lang w:val="en-US" w:eastAsia="zh-CN"/>
              </w:rPr>
            </w:pPr>
            <w:r w:rsidRPr="00281F1C">
              <w:rPr>
                <w:sz w:val="16"/>
                <w:szCs w:val="16"/>
                <w:lang w:val="en-US" w:eastAsia="zh-CN"/>
              </w:rPr>
              <w:t>0.71</w:t>
            </w:r>
          </w:p>
        </w:tc>
        <w:tc>
          <w:tcPr>
            <w:tcW w:w="455" w:type="pct"/>
            <w:tcBorders>
              <w:top w:val="single" w:sz="4" w:space="0" w:color="auto"/>
              <w:left w:val="single" w:sz="4" w:space="0" w:color="auto"/>
              <w:bottom w:val="single" w:sz="4" w:space="0" w:color="auto"/>
              <w:right w:val="single" w:sz="4" w:space="0" w:color="auto"/>
            </w:tcBorders>
            <w:vAlign w:val="bottom"/>
          </w:tcPr>
          <w:p w:rsidR="00436DEC" w:rsidRPr="00281F1C" w:rsidRDefault="00436DEC" w:rsidP="00436DEC">
            <w:pPr>
              <w:snapToGrid w:val="0"/>
              <w:spacing w:after="0"/>
              <w:rPr>
                <w:sz w:val="16"/>
                <w:szCs w:val="16"/>
                <w:lang w:val="en-US" w:eastAsia="zh-CN"/>
              </w:rPr>
            </w:pPr>
            <w:r w:rsidRPr="00281F1C">
              <w:rPr>
                <w:sz w:val="16"/>
                <w:szCs w:val="16"/>
                <w:lang w:val="en-US" w:eastAsia="zh-CN"/>
              </w:rPr>
              <w:t>0.71</w:t>
            </w:r>
          </w:p>
        </w:tc>
        <w:tc>
          <w:tcPr>
            <w:tcW w:w="455" w:type="pct"/>
            <w:tcBorders>
              <w:top w:val="single" w:sz="4" w:space="0" w:color="auto"/>
              <w:left w:val="single" w:sz="4" w:space="0" w:color="auto"/>
              <w:bottom w:val="single" w:sz="4" w:space="0" w:color="auto"/>
              <w:right w:val="single" w:sz="4" w:space="0" w:color="auto"/>
            </w:tcBorders>
            <w:vAlign w:val="bottom"/>
          </w:tcPr>
          <w:p w:rsidR="00436DEC" w:rsidRPr="00281F1C" w:rsidRDefault="00436DEC" w:rsidP="00436DEC">
            <w:pPr>
              <w:snapToGrid w:val="0"/>
              <w:spacing w:after="0"/>
              <w:rPr>
                <w:sz w:val="16"/>
                <w:szCs w:val="16"/>
                <w:lang w:val="en-US" w:eastAsia="zh-CN"/>
              </w:rPr>
            </w:pPr>
            <w:r w:rsidRPr="00281F1C">
              <w:rPr>
                <w:sz w:val="16"/>
                <w:szCs w:val="16"/>
                <w:lang w:val="en-US" w:eastAsia="zh-CN"/>
              </w:rPr>
              <w:t>0.36</w:t>
            </w:r>
          </w:p>
        </w:tc>
        <w:tc>
          <w:tcPr>
            <w:tcW w:w="455" w:type="pct"/>
            <w:tcBorders>
              <w:top w:val="single" w:sz="4" w:space="0" w:color="auto"/>
              <w:left w:val="single" w:sz="4" w:space="0" w:color="auto"/>
              <w:bottom w:val="single" w:sz="4" w:space="0" w:color="auto"/>
              <w:right w:val="single" w:sz="4" w:space="0" w:color="auto"/>
            </w:tcBorders>
            <w:vAlign w:val="bottom"/>
          </w:tcPr>
          <w:p w:rsidR="00436DEC" w:rsidRPr="00281F1C" w:rsidRDefault="00436DEC" w:rsidP="00436DEC">
            <w:pPr>
              <w:snapToGrid w:val="0"/>
              <w:spacing w:after="0"/>
              <w:rPr>
                <w:sz w:val="16"/>
                <w:szCs w:val="16"/>
                <w:lang w:val="en-US" w:eastAsia="zh-CN"/>
              </w:rPr>
            </w:pPr>
            <w:r w:rsidRPr="00281F1C">
              <w:rPr>
                <w:sz w:val="16"/>
                <w:szCs w:val="16"/>
                <w:lang w:val="en-US" w:eastAsia="zh-CN"/>
              </w:rPr>
              <w:t>0.36</w:t>
            </w:r>
          </w:p>
        </w:tc>
        <w:tc>
          <w:tcPr>
            <w:tcW w:w="455" w:type="pct"/>
            <w:tcBorders>
              <w:top w:val="single" w:sz="4" w:space="0" w:color="auto"/>
              <w:left w:val="single" w:sz="4" w:space="0" w:color="auto"/>
              <w:bottom w:val="single" w:sz="4" w:space="0" w:color="auto"/>
              <w:right w:val="single" w:sz="4" w:space="0" w:color="auto"/>
            </w:tcBorders>
            <w:vAlign w:val="bottom"/>
          </w:tcPr>
          <w:p w:rsidR="00436DEC" w:rsidRPr="00281F1C" w:rsidRDefault="00436DEC" w:rsidP="00436DEC">
            <w:pPr>
              <w:snapToGrid w:val="0"/>
              <w:spacing w:after="0"/>
              <w:rPr>
                <w:sz w:val="16"/>
                <w:szCs w:val="16"/>
                <w:lang w:val="en-US" w:eastAsia="zh-CN"/>
              </w:rPr>
            </w:pPr>
            <w:r w:rsidRPr="00281F1C">
              <w:rPr>
                <w:sz w:val="16"/>
                <w:szCs w:val="16"/>
                <w:lang w:val="en-US" w:eastAsia="zh-CN"/>
              </w:rPr>
              <w:t>0.36</w:t>
            </w:r>
          </w:p>
        </w:tc>
        <w:tc>
          <w:tcPr>
            <w:tcW w:w="454" w:type="pct"/>
            <w:tcBorders>
              <w:top w:val="single" w:sz="4" w:space="0" w:color="auto"/>
              <w:left w:val="single" w:sz="4" w:space="0" w:color="auto"/>
              <w:bottom w:val="single" w:sz="4" w:space="0" w:color="auto"/>
              <w:right w:val="single" w:sz="4" w:space="0" w:color="auto"/>
            </w:tcBorders>
            <w:vAlign w:val="bottom"/>
          </w:tcPr>
          <w:p w:rsidR="00436DEC" w:rsidRPr="00281F1C" w:rsidRDefault="00436DEC" w:rsidP="00436DEC">
            <w:pPr>
              <w:snapToGrid w:val="0"/>
              <w:spacing w:after="0"/>
              <w:rPr>
                <w:sz w:val="16"/>
                <w:szCs w:val="16"/>
                <w:lang w:val="en-US" w:eastAsia="zh-CN"/>
              </w:rPr>
            </w:pPr>
          </w:p>
        </w:tc>
      </w:tr>
      <w:tr w:rsidR="00436DEC" w:rsidRPr="00281F1C" w:rsidTr="00436DE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Receiver</w:t>
            </w:r>
          </w:p>
        </w:t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Chip EPA hybrid PIC</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Chip EPA hybrid PIC</w:t>
            </w:r>
          </w:p>
        </w:tc>
        <w:tc>
          <w:tcPr>
            <w:tcW w:w="454"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Block MMSE hard PIC</w:t>
            </w:r>
          </w:p>
        </w:tc>
        <w:tc>
          <w:tcPr>
            <w:tcW w:w="454"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Chip EPA hybrid PIC</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Block MMSE hard PIC</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Chip EPA hybrid PIC</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Block MMSE hard PIC</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Chip EPA hybrid PIC</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chip MMSE-hard PIC receiver</w:t>
            </w:r>
          </w:p>
        </w:tc>
        <w:tc>
          <w:tcPr>
            <w:tcW w:w="454"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p>
        </w:tc>
      </w:tr>
    </w:tbl>
    <w:p w:rsidR="00436DEC" w:rsidRPr="00281F1C" w:rsidRDefault="00436DEC" w:rsidP="00A638C0"/>
    <w:p w:rsidR="00436DEC" w:rsidRPr="00281F1C" w:rsidRDefault="00436DEC" w:rsidP="00A638C0">
      <w:r w:rsidRPr="00281F1C">
        <w:t xml:space="preserve">Observation: Under ideal conditions </w:t>
      </w:r>
      <w:r w:rsidRPr="00281F1C">
        <w:rPr>
          <w:rFonts w:eastAsia="DengXian"/>
        </w:rPr>
        <w:t xml:space="preserve">for Case 27 with 4 UEs, </w:t>
      </w:r>
    </w:p>
    <w:p w:rsidR="00436DEC" w:rsidRPr="00281F1C" w:rsidRDefault="00A638C0" w:rsidP="00A638C0">
      <w:pPr>
        <w:pStyle w:val="B1"/>
      </w:pPr>
      <w:r>
        <w:rPr>
          <w:rFonts w:eastAsia="DengXian"/>
        </w:rPr>
        <w:t>-</w:t>
      </w:r>
      <w:r>
        <w:rPr>
          <w:rFonts w:eastAsia="DengXian"/>
        </w:rPr>
        <w:tab/>
      </w:r>
      <w:r w:rsidR="00436DEC" w:rsidRPr="00281F1C">
        <w:rPr>
          <w:rFonts w:eastAsia="DengXian"/>
        </w:rPr>
        <w:t xml:space="preserve">the LLS results for simulated schemes with the code rate round 0.35 show a similar performance for most of curves, at target BLER = 0.1. </w:t>
      </w:r>
    </w:p>
    <w:p w:rsidR="00436DEC" w:rsidRPr="00281F1C" w:rsidRDefault="00A638C0" w:rsidP="00A638C0">
      <w:pPr>
        <w:pStyle w:val="B1"/>
      </w:pPr>
      <w:r>
        <w:rPr>
          <w:rFonts w:eastAsia="DengXian"/>
        </w:rPr>
        <w:t>-</w:t>
      </w:r>
      <w:r>
        <w:rPr>
          <w:rFonts w:eastAsia="DengXian"/>
        </w:rPr>
        <w:tab/>
      </w:r>
      <w:r w:rsidR="00436DEC" w:rsidRPr="00281F1C">
        <w:rPr>
          <w:rFonts w:eastAsia="DengXian"/>
        </w:rPr>
        <w:t xml:space="preserve">the LLS results for simulated schemes with the code rate round 0.7 show a similar performance for most of curves, at target BLER = 0.1. </w:t>
      </w:r>
    </w:p>
    <w:p w:rsidR="00436DEC" w:rsidRPr="00281F1C" w:rsidRDefault="00A638C0" w:rsidP="00A638C0">
      <w:pPr>
        <w:pStyle w:val="B1"/>
      </w:pPr>
      <w:r>
        <w:rPr>
          <w:rFonts w:eastAsia="DengXian"/>
        </w:rPr>
        <w:lastRenderedPageBreak/>
        <w:t>-</w:t>
      </w:r>
      <w:r>
        <w:rPr>
          <w:rFonts w:eastAsia="DengXian"/>
        </w:rPr>
        <w:tab/>
      </w:r>
      <w:r w:rsidR="00436DEC" w:rsidRPr="00281F1C">
        <w:rPr>
          <w:rFonts w:eastAsia="DengXian"/>
        </w:rPr>
        <w:t>the LLS results with the code rate round 0.35 show better performance than the results with the code rate round 0.7.</w:t>
      </w:r>
    </w:p>
    <w:p w:rsidR="00436DEC" w:rsidRPr="00281F1C" w:rsidRDefault="00A638C0" w:rsidP="00A638C0">
      <w:pPr>
        <w:pStyle w:val="B1"/>
      </w:pPr>
      <w:r>
        <w:t>28)</w:t>
      </w:r>
      <w:r>
        <w:tab/>
      </w:r>
      <w:r w:rsidR="00436DEC" w:rsidRPr="00281F1C">
        <w:rPr>
          <w:rFonts w:hint="eastAsia"/>
        </w:rPr>
        <w:t xml:space="preserve">Case 27 with </w:t>
      </w:r>
      <w:r w:rsidR="00436DEC" w:rsidRPr="00281F1C">
        <w:t>6</w:t>
      </w:r>
      <w:r w:rsidR="00436DEC" w:rsidRPr="00281F1C">
        <w:rPr>
          <w:rFonts w:hint="eastAsia"/>
        </w:rPr>
        <w:t xml:space="preserve"> UEs,</w:t>
      </w:r>
      <w:r w:rsidR="00436DEC" w:rsidRPr="00281F1C">
        <w:t xml:space="preserve"> ideal channel estimation </w:t>
      </w:r>
    </w:p>
    <w:p w:rsidR="00436DEC" w:rsidRPr="00281F1C" w:rsidRDefault="00436DEC" w:rsidP="00A638C0">
      <w:pPr>
        <w:pStyle w:val="TH"/>
      </w:pPr>
      <w:r w:rsidRPr="00281F1C">
        <w:rPr>
          <w:noProof/>
          <w:lang w:val="en-US" w:eastAsia="zh-CN"/>
        </w:rPr>
        <w:t xml:space="preserve"> </w:t>
      </w:r>
      <w:r w:rsidR="00250518">
        <w:rPr>
          <w:noProof/>
          <w:lang w:val="en-US" w:eastAsia="zh-CN"/>
        </w:rPr>
        <w:drawing>
          <wp:inline distT="0" distB="0" distL="0" distR="0">
            <wp:extent cx="6123940" cy="2061845"/>
            <wp:effectExtent l="0" t="0" r="0" b="0"/>
            <wp:docPr id="335" name="Chart 8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436DEC" w:rsidRPr="00281F1C" w:rsidRDefault="00436DEC" w:rsidP="00A638C0">
      <w:pPr>
        <w:pStyle w:val="TF"/>
      </w:pPr>
      <w:r w:rsidRPr="00281F1C">
        <w:t>Figure</w:t>
      </w:r>
      <w:r w:rsidR="00A638C0">
        <w:t xml:space="preserve"> 8.2-28:</w:t>
      </w:r>
      <w:r w:rsidRPr="00281F1C">
        <w:t xml:space="preserve"> BLER vs. SNR results for Case 27 with 6 UEs</w:t>
      </w:r>
    </w:p>
    <w:p w:rsidR="00436DEC" w:rsidRPr="00281F1C" w:rsidRDefault="00436DEC" w:rsidP="00A638C0">
      <w:pPr>
        <w:pStyle w:val="TH"/>
      </w:pPr>
      <w:r w:rsidRPr="00281F1C">
        <w:t>Table</w:t>
      </w:r>
      <w:r w:rsidR="00A638C0">
        <w:t xml:space="preserve"> 8.2-29:</w:t>
      </w:r>
      <w:r w:rsidRPr="00281F1C">
        <w:t xml:space="preserve"> Assumptions of code rate and receiver for each simulated scheme for Case 27 with 6 UEs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5"/>
        <w:gridCol w:w="875"/>
        <w:gridCol w:w="879"/>
        <w:gridCol w:w="875"/>
        <w:gridCol w:w="874"/>
        <w:gridCol w:w="876"/>
        <w:gridCol w:w="876"/>
        <w:gridCol w:w="876"/>
        <w:gridCol w:w="876"/>
        <w:gridCol w:w="876"/>
        <w:gridCol w:w="873"/>
      </w:tblGrid>
      <w:tr w:rsidR="00436DEC" w:rsidRPr="00281F1C" w:rsidTr="00436DEC">
        <w:tc>
          <w:tcPr>
            <w:tcW w:w="454" w:type="pct"/>
            <w:tcBorders>
              <w:top w:val="single" w:sz="4" w:space="0" w:color="auto"/>
              <w:left w:val="single" w:sz="4" w:space="0" w:color="auto"/>
              <w:bottom w:val="single" w:sz="4" w:space="0" w:color="auto"/>
              <w:right w:val="single" w:sz="4" w:space="0" w:color="auto"/>
            </w:tcBorders>
            <w:shd w:val="clear" w:color="auto" w:fill="D9E2F3"/>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Company</w:t>
            </w:r>
          </w:p>
        </w:tc>
        <w:tc>
          <w:tcPr>
            <w:tcW w:w="910" w:type="pct"/>
            <w:gridSpan w:val="2"/>
            <w:tcBorders>
              <w:top w:val="single" w:sz="4" w:space="0" w:color="auto"/>
              <w:left w:val="single" w:sz="4" w:space="0" w:color="auto"/>
              <w:bottom w:val="single" w:sz="4" w:space="0" w:color="auto"/>
              <w:right w:val="single" w:sz="4" w:space="0" w:color="auto"/>
            </w:tcBorders>
            <w:shd w:val="clear" w:color="auto" w:fill="D9E2F3"/>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Source 10</w:t>
            </w:r>
          </w:p>
        </w:tc>
        <w:tc>
          <w:tcPr>
            <w:tcW w:w="454" w:type="pct"/>
            <w:tcBorders>
              <w:top w:val="single" w:sz="4" w:space="0" w:color="auto"/>
              <w:left w:val="single" w:sz="4" w:space="0" w:color="auto"/>
              <w:bottom w:val="single" w:sz="4" w:space="0" w:color="auto"/>
              <w:right w:val="single" w:sz="4" w:space="0" w:color="auto"/>
            </w:tcBorders>
            <w:shd w:val="clear" w:color="auto" w:fill="D9E2F3"/>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Source 6</w:t>
            </w:r>
          </w:p>
        </w:tc>
        <w:tc>
          <w:tcPr>
            <w:tcW w:w="909" w:type="pct"/>
            <w:gridSpan w:val="2"/>
            <w:tcBorders>
              <w:top w:val="single" w:sz="4" w:space="0" w:color="auto"/>
              <w:left w:val="single" w:sz="4" w:space="0" w:color="auto"/>
              <w:bottom w:val="single" w:sz="4" w:space="0" w:color="auto"/>
              <w:right w:val="single" w:sz="4" w:space="0" w:color="auto"/>
            </w:tcBorders>
            <w:shd w:val="clear" w:color="auto" w:fill="D9E2F3"/>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Source 2</w:t>
            </w:r>
          </w:p>
        </w:tc>
        <w:tc>
          <w:tcPr>
            <w:tcW w:w="910" w:type="pct"/>
            <w:gridSpan w:val="2"/>
            <w:tcBorders>
              <w:top w:val="single" w:sz="4" w:space="0" w:color="auto"/>
              <w:left w:val="single" w:sz="4" w:space="0" w:color="auto"/>
              <w:bottom w:val="single" w:sz="4" w:space="0" w:color="auto"/>
              <w:right w:val="single" w:sz="4" w:space="0" w:color="auto"/>
            </w:tcBorders>
            <w:shd w:val="clear" w:color="auto" w:fill="D9E2F3"/>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Source 1</w:t>
            </w:r>
          </w:p>
        </w:tc>
        <w:tc>
          <w:tcPr>
            <w:tcW w:w="1363" w:type="pct"/>
            <w:gridSpan w:val="3"/>
            <w:tcBorders>
              <w:top w:val="single" w:sz="4" w:space="0" w:color="auto"/>
              <w:left w:val="single" w:sz="4" w:space="0" w:color="auto"/>
              <w:bottom w:val="single" w:sz="4" w:space="0" w:color="auto"/>
              <w:right w:val="single" w:sz="4" w:space="0" w:color="auto"/>
            </w:tcBorders>
            <w:shd w:val="clear" w:color="auto" w:fill="D9E2F3"/>
          </w:tcPr>
          <w:p w:rsidR="00436DEC" w:rsidRPr="00281F1C" w:rsidRDefault="00436DEC" w:rsidP="00436DEC">
            <w:pPr>
              <w:snapToGrid w:val="0"/>
              <w:spacing w:after="0"/>
              <w:rPr>
                <w:sz w:val="16"/>
                <w:szCs w:val="16"/>
                <w:lang w:val="en-US" w:eastAsia="zh-CN"/>
              </w:rPr>
            </w:pPr>
            <w:r w:rsidRPr="00281F1C">
              <w:rPr>
                <w:sz w:val="16"/>
                <w:szCs w:val="16"/>
                <w:lang w:val="en-US" w:eastAsia="zh-CN"/>
              </w:rPr>
              <w:t xml:space="preserve">Source </w:t>
            </w:r>
            <w:r w:rsidRPr="00281F1C">
              <w:rPr>
                <w:rFonts w:hint="eastAsia"/>
                <w:sz w:val="16"/>
                <w:szCs w:val="16"/>
                <w:lang w:val="en-US" w:eastAsia="zh-CN"/>
              </w:rPr>
              <w:t>3</w:t>
            </w:r>
          </w:p>
        </w:tc>
      </w:tr>
      <w:tr w:rsidR="00436DEC" w:rsidRPr="00281F1C" w:rsidTr="00436DE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Scheme</w:t>
            </w:r>
          </w:p>
        </w:t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IDMA</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IDMA</w:t>
            </w:r>
          </w:p>
        </w:t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LCRS</w:t>
            </w:r>
          </w:p>
        </w:t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PDMA</w:t>
            </w:r>
          </w:p>
        </w:tc>
        <w:tc>
          <w:tcPr>
            <w:tcW w:w="455"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PDMA</w:t>
            </w:r>
          </w:p>
        </w:tc>
        <w:tc>
          <w:tcPr>
            <w:tcW w:w="455"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MUSA</w:t>
            </w:r>
          </w:p>
        </w:tc>
        <w:tc>
          <w:tcPr>
            <w:tcW w:w="455"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MUSA</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rFonts w:hint="eastAsia"/>
                <w:sz w:val="16"/>
                <w:szCs w:val="16"/>
                <w:lang w:val="en-US" w:eastAsia="zh-CN"/>
              </w:rPr>
              <w:t>UGMA</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rFonts w:hint="eastAsia"/>
                <w:sz w:val="16"/>
                <w:szCs w:val="16"/>
                <w:lang w:val="en-US" w:eastAsia="zh-CN"/>
              </w:rPr>
              <w:t>MUSA</w:t>
            </w:r>
          </w:p>
        </w:tc>
        <w:tc>
          <w:tcPr>
            <w:tcW w:w="454"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rFonts w:hint="eastAsia"/>
                <w:sz w:val="16"/>
                <w:szCs w:val="16"/>
                <w:lang w:val="en-US" w:eastAsia="zh-CN"/>
              </w:rPr>
              <w:t>SCMA</w:t>
            </w:r>
          </w:p>
        </w:tc>
      </w:tr>
      <w:tr w:rsidR="00436DEC" w:rsidRPr="00281F1C" w:rsidTr="00436DE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Code rate</w:t>
            </w:r>
          </w:p>
        </w:t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0.36</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0.36</w:t>
            </w:r>
          </w:p>
        </w:t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0.36</w:t>
            </w:r>
          </w:p>
        </w:t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0.71</w:t>
            </w:r>
          </w:p>
        </w:tc>
        <w:tc>
          <w:tcPr>
            <w:tcW w:w="455"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0.71</w:t>
            </w:r>
          </w:p>
        </w:tc>
        <w:tc>
          <w:tcPr>
            <w:tcW w:w="455"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0.36</w:t>
            </w:r>
          </w:p>
        </w:tc>
        <w:tc>
          <w:tcPr>
            <w:tcW w:w="455"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0.36</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rFonts w:hint="eastAsia"/>
                <w:sz w:val="16"/>
                <w:szCs w:val="16"/>
                <w:lang w:val="en-US" w:eastAsia="zh-CN"/>
              </w:rPr>
              <w:t>0.</w:t>
            </w:r>
            <w:r w:rsidRPr="00281F1C">
              <w:rPr>
                <w:sz w:val="16"/>
                <w:szCs w:val="16"/>
                <w:lang w:val="en-US" w:eastAsia="zh-CN"/>
              </w:rPr>
              <w:t>69</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rFonts w:hint="eastAsia"/>
                <w:sz w:val="16"/>
                <w:szCs w:val="16"/>
                <w:lang w:val="en-US" w:eastAsia="zh-CN"/>
              </w:rPr>
              <w:t>0.</w:t>
            </w:r>
            <w:r w:rsidRPr="00281F1C">
              <w:rPr>
                <w:sz w:val="16"/>
                <w:szCs w:val="16"/>
                <w:lang w:val="en-US" w:eastAsia="zh-CN"/>
              </w:rPr>
              <w:t>69</w:t>
            </w:r>
          </w:p>
        </w:tc>
        <w:tc>
          <w:tcPr>
            <w:tcW w:w="454"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rFonts w:hint="eastAsia"/>
                <w:sz w:val="16"/>
                <w:szCs w:val="16"/>
                <w:lang w:val="en-US" w:eastAsia="zh-CN"/>
              </w:rPr>
              <w:t>0.</w:t>
            </w:r>
            <w:r w:rsidRPr="00281F1C">
              <w:rPr>
                <w:sz w:val="16"/>
                <w:szCs w:val="16"/>
                <w:lang w:val="en-US" w:eastAsia="zh-CN"/>
              </w:rPr>
              <w:t>69</w:t>
            </w:r>
          </w:p>
        </w:tc>
      </w:tr>
      <w:tr w:rsidR="00436DEC" w:rsidRPr="00281F1C" w:rsidTr="00436DE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Receiver</w:t>
            </w:r>
          </w:p>
        </w:t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ESE-SISO</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EPA</w:t>
            </w:r>
          </w:p>
        </w:t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MMSE- hard SIC</w:t>
            </w:r>
          </w:p>
        </w:t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EPA</w:t>
            </w:r>
          </w:p>
        </w:tc>
        <w:tc>
          <w:tcPr>
            <w:tcW w:w="455"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MMSE- hard SIC</w:t>
            </w:r>
          </w:p>
        </w:tc>
        <w:tc>
          <w:tcPr>
            <w:tcW w:w="455"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EPA</w:t>
            </w:r>
          </w:p>
        </w:tc>
        <w:tc>
          <w:tcPr>
            <w:tcW w:w="455"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MMSE- hard SIC</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MMSE-hard SIC</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MMSE-hard SIC</w:t>
            </w:r>
          </w:p>
        </w:tc>
        <w:tc>
          <w:tcPr>
            <w:tcW w:w="454"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EPA hybrid PIC</w:t>
            </w:r>
          </w:p>
        </w:tc>
      </w:tr>
      <w:tr w:rsidR="00436DEC" w:rsidRPr="00281F1C" w:rsidTr="00436DEC">
        <w:tc>
          <w:tcPr>
            <w:tcW w:w="454" w:type="pct"/>
            <w:tcBorders>
              <w:top w:val="single" w:sz="4" w:space="0" w:color="auto"/>
              <w:left w:val="single" w:sz="4" w:space="0" w:color="auto"/>
              <w:bottom w:val="single" w:sz="4" w:space="0" w:color="auto"/>
              <w:right w:val="single" w:sz="4" w:space="0" w:color="auto"/>
            </w:tcBorders>
            <w:shd w:val="clear" w:color="auto" w:fill="D9E2F3"/>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Company</w:t>
            </w:r>
          </w:p>
        </w:tc>
        <w:tc>
          <w:tcPr>
            <w:tcW w:w="4092" w:type="pct"/>
            <w:gridSpan w:val="9"/>
            <w:tcBorders>
              <w:top w:val="single" w:sz="4" w:space="0" w:color="auto"/>
              <w:left w:val="single" w:sz="4" w:space="0" w:color="auto"/>
              <w:bottom w:val="single" w:sz="4" w:space="0" w:color="auto"/>
              <w:right w:val="single" w:sz="4" w:space="0" w:color="auto"/>
            </w:tcBorders>
            <w:shd w:val="clear" w:color="auto" w:fill="D9E2F3"/>
          </w:tcPr>
          <w:p w:rsidR="00436DEC" w:rsidRPr="00281F1C" w:rsidRDefault="00436DEC" w:rsidP="00436DEC">
            <w:pPr>
              <w:snapToGrid w:val="0"/>
              <w:spacing w:after="0"/>
              <w:rPr>
                <w:sz w:val="16"/>
                <w:szCs w:val="16"/>
                <w:lang w:val="en-US" w:eastAsia="zh-CN"/>
              </w:rPr>
            </w:pPr>
            <w:r w:rsidRPr="00281F1C">
              <w:rPr>
                <w:sz w:val="16"/>
                <w:szCs w:val="16"/>
                <w:lang w:val="en-US" w:eastAsia="zh-CN"/>
              </w:rPr>
              <w:t>Source 5</w:t>
            </w:r>
          </w:p>
        </w:tc>
        <w:tc>
          <w:tcPr>
            <w:tcW w:w="454" w:type="pct"/>
            <w:tcBorders>
              <w:top w:val="single" w:sz="4" w:space="0" w:color="auto"/>
              <w:left w:val="single" w:sz="4" w:space="0" w:color="auto"/>
              <w:bottom w:val="single" w:sz="4" w:space="0" w:color="auto"/>
              <w:right w:val="single" w:sz="4" w:space="0" w:color="auto"/>
            </w:tcBorders>
            <w:shd w:val="clear" w:color="auto" w:fill="D9E2F3"/>
          </w:tcPr>
          <w:p w:rsidR="00436DEC" w:rsidRPr="00281F1C" w:rsidRDefault="00436DEC" w:rsidP="00436DEC">
            <w:pPr>
              <w:snapToGrid w:val="0"/>
              <w:spacing w:after="0"/>
              <w:rPr>
                <w:sz w:val="16"/>
                <w:szCs w:val="16"/>
                <w:lang w:val="en-US" w:eastAsia="zh-CN"/>
              </w:rPr>
            </w:pPr>
          </w:p>
        </w:tc>
      </w:tr>
      <w:tr w:rsidR="00436DEC" w:rsidRPr="00281F1C" w:rsidTr="00436DE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Scheme</w:t>
            </w:r>
          </w:p>
        </w:t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SCMA</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LCRS</w:t>
            </w:r>
          </w:p>
        </w:tc>
        <w:tc>
          <w:tcPr>
            <w:tcW w:w="454"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MUSA</w:t>
            </w:r>
          </w:p>
        </w:tc>
        <w:tc>
          <w:tcPr>
            <w:tcW w:w="454"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MUSA</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SL-RSMA</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SL-RSMA</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ML-RSMA</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ML-RSMA</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SCMA</w:t>
            </w:r>
          </w:p>
        </w:tc>
        <w:tc>
          <w:tcPr>
            <w:tcW w:w="454"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p>
        </w:tc>
      </w:tr>
      <w:tr w:rsidR="00436DEC" w:rsidRPr="00281F1C" w:rsidTr="00436DE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Code rate</w:t>
            </w:r>
          </w:p>
        </w:tc>
        <w:tc>
          <w:tcPr>
            <w:tcW w:w="454" w:type="pct"/>
            <w:tcBorders>
              <w:top w:val="single" w:sz="4" w:space="0" w:color="auto"/>
              <w:left w:val="single" w:sz="4" w:space="0" w:color="auto"/>
              <w:bottom w:val="single" w:sz="4" w:space="0" w:color="auto"/>
              <w:right w:val="single" w:sz="4" w:space="0" w:color="auto"/>
            </w:tcBorders>
            <w:vAlign w:val="bottom"/>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0.36</w:t>
            </w:r>
          </w:p>
        </w:tc>
        <w:tc>
          <w:tcPr>
            <w:tcW w:w="455" w:type="pct"/>
            <w:tcBorders>
              <w:top w:val="single" w:sz="4" w:space="0" w:color="auto"/>
              <w:left w:val="single" w:sz="4" w:space="0" w:color="auto"/>
              <w:bottom w:val="single" w:sz="4" w:space="0" w:color="auto"/>
              <w:right w:val="single" w:sz="4" w:space="0" w:color="auto"/>
            </w:tcBorders>
            <w:vAlign w:val="bottom"/>
          </w:tcPr>
          <w:p w:rsidR="00436DEC" w:rsidRPr="00281F1C" w:rsidRDefault="00436DEC" w:rsidP="00436DEC">
            <w:pPr>
              <w:snapToGrid w:val="0"/>
              <w:spacing w:after="0"/>
              <w:rPr>
                <w:sz w:val="16"/>
                <w:szCs w:val="16"/>
                <w:lang w:val="en-US" w:eastAsia="zh-CN"/>
              </w:rPr>
            </w:pPr>
            <w:r w:rsidRPr="00281F1C">
              <w:rPr>
                <w:sz w:val="16"/>
                <w:szCs w:val="16"/>
                <w:lang w:val="en-US" w:eastAsia="zh-CN"/>
              </w:rPr>
              <w:t>0.36</w:t>
            </w:r>
          </w:p>
        </w:tc>
        <w:tc>
          <w:tcPr>
            <w:tcW w:w="454" w:type="pct"/>
            <w:tcBorders>
              <w:top w:val="single" w:sz="4" w:space="0" w:color="auto"/>
              <w:left w:val="single" w:sz="4" w:space="0" w:color="auto"/>
              <w:bottom w:val="single" w:sz="4" w:space="0" w:color="auto"/>
              <w:right w:val="single" w:sz="4" w:space="0" w:color="auto"/>
            </w:tcBorders>
            <w:vAlign w:val="bottom"/>
          </w:tcPr>
          <w:p w:rsidR="00436DEC" w:rsidRPr="00281F1C" w:rsidRDefault="00436DEC" w:rsidP="00436DEC">
            <w:pPr>
              <w:snapToGrid w:val="0"/>
              <w:spacing w:after="0"/>
              <w:rPr>
                <w:sz w:val="16"/>
                <w:szCs w:val="16"/>
                <w:lang w:val="en-US" w:eastAsia="zh-CN"/>
              </w:rPr>
            </w:pPr>
            <w:r w:rsidRPr="00281F1C">
              <w:rPr>
                <w:sz w:val="16"/>
                <w:szCs w:val="16"/>
                <w:lang w:val="en-US" w:eastAsia="zh-CN"/>
              </w:rPr>
              <w:t>0.71</w:t>
            </w:r>
          </w:p>
        </w:tc>
        <w:tc>
          <w:tcPr>
            <w:tcW w:w="454" w:type="pct"/>
            <w:tcBorders>
              <w:top w:val="single" w:sz="4" w:space="0" w:color="auto"/>
              <w:left w:val="single" w:sz="4" w:space="0" w:color="auto"/>
              <w:bottom w:val="single" w:sz="4" w:space="0" w:color="auto"/>
              <w:right w:val="single" w:sz="4" w:space="0" w:color="auto"/>
            </w:tcBorders>
            <w:vAlign w:val="bottom"/>
          </w:tcPr>
          <w:p w:rsidR="00436DEC" w:rsidRPr="00281F1C" w:rsidRDefault="00436DEC" w:rsidP="00436DEC">
            <w:pPr>
              <w:snapToGrid w:val="0"/>
              <w:spacing w:after="0"/>
              <w:rPr>
                <w:sz w:val="16"/>
                <w:szCs w:val="16"/>
                <w:lang w:val="en-US" w:eastAsia="zh-CN"/>
              </w:rPr>
            </w:pPr>
            <w:r w:rsidRPr="00281F1C">
              <w:rPr>
                <w:sz w:val="16"/>
                <w:szCs w:val="16"/>
                <w:lang w:val="en-US" w:eastAsia="zh-CN"/>
              </w:rPr>
              <w:t>0.71</w:t>
            </w:r>
          </w:p>
        </w:tc>
        <w:tc>
          <w:tcPr>
            <w:tcW w:w="455" w:type="pct"/>
            <w:tcBorders>
              <w:top w:val="single" w:sz="4" w:space="0" w:color="auto"/>
              <w:left w:val="single" w:sz="4" w:space="0" w:color="auto"/>
              <w:bottom w:val="single" w:sz="4" w:space="0" w:color="auto"/>
              <w:right w:val="single" w:sz="4" w:space="0" w:color="auto"/>
            </w:tcBorders>
            <w:vAlign w:val="bottom"/>
          </w:tcPr>
          <w:p w:rsidR="00436DEC" w:rsidRPr="00281F1C" w:rsidRDefault="00436DEC" w:rsidP="00436DEC">
            <w:pPr>
              <w:snapToGrid w:val="0"/>
              <w:spacing w:after="0"/>
              <w:rPr>
                <w:sz w:val="16"/>
                <w:szCs w:val="16"/>
                <w:lang w:val="en-US" w:eastAsia="zh-CN"/>
              </w:rPr>
            </w:pPr>
            <w:r w:rsidRPr="00281F1C">
              <w:rPr>
                <w:sz w:val="16"/>
                <w:szCs w:val="16"/>
                <w:lang w:val="en-US" w:eastAsia="zh-CN"/>
              </w:rPr>
              <w:t>0.71</w:t>
            </w:r>
          </w:p>
        </w:tc>
        <w:tc>
          <w:tcPr>
            <w:tcW w:w="455" w:type="pct"/>
            <w:tcBorders>
              <w:top w:val="single" w:sz="4" w:space="0" w:color="auto"/>
              <w:left w:val="single" w:sz="4" w:space="0" w:color="auto"/>
              <w:bottom w:val="single" w:sz="4" w:space="0" w:color="auto"/>
              <w:right w:val="single" w:sz="4" w:space="0" w:color="auto"/>
            </w:tcBorders>
            <w:vAlign w:val="bottom"/>
          </w:tcPr>
          <w:p w:rsidR="00436DEC" w:rsidRPr="00281F1C" w:rsidRDefault="00436DEC" w:rsidP="00436DEC">
            <w:pPr>
              <w:snapToGrid w:val="0"/>
              <w:spacing w:after="0"/>
              <w:rPr>
                <w:sz w:val="16"/>
                <w:szCs w:val="16"/>
                <w:lang w:val="en-US" w:eastAsia="zh-CN"/>
              </w:rPr>
            </w:pPr>
            <w:r w:rsidRPr="00281F1C">
              <w:rPr>
                <w:sz w:val="16"/>
                <w:szCs w:val="16"/>
                <w:lang w:val="en-US" w:eastAsia="zh-CN"/>
              </w:rPr>
              <w:t>0.71</w:t>
            </w:r>
          </w:p>
        </w:tc>
        <w:tc>
          <w:tcPr>
            <w:tcW w:w="455" w:type="pct"/>
            <w:tcBorders>
              <w:top w:val="single" w:sz="4" w:space="0" w:color="auto"/>
              <w:left w:val="single" w:sz="4" w:space="0" w:color="auto"/>
              <w:bottom w:val="single" w:sz="4" w:space="0" w:color="auto"/>
              <w:right w:val="single" w:sz="4" w:space="0" w:color="auto"/>
            </w:tcBorders>
            <w:vAlign w:val="bottom"/>
          </w:tcPr>
          <w:p w:rsidR="00436DEC" w:rsidRPr="00281F1C" w:rsidRDefault="00436DEC" w:rsidP="00436DEC">
            <w:pPr>
              <w:snapToGrid w:val="0"/>
              <w:spacing w:after="0"/>
              <w:rPr>
                <w:sz w:val="16"/>
                <w:szCs w:val="16"/>
                <w:lang w:val="en-US" w:eastAsia="zh-CN"/>
              </w:rPr>
            </w:pPr>
            <w:r w:rsidRPr="00281F1C">
              <w:rPr>
                <w:sz w:val="16"/>
                <w:szCs w:val="16"/>
                <w:lang w:val="en-US" w:eastAsia="zh-CN"/>
              </w:rPr>
              <w:t>0.36</w:t>
            </w:r>
          </w:p>
        </w:tc>
        <w:tc>
          <w:tcPr>
            <w:tcW w:w="455" w:type="pct"/>
            <w:tcBorders>
              <w:top w:val="single" w:sz="4" w:space="0" w:color="auto"/>
              <w:left w:val="single" w:sz="4" w:space="0" w:color="auto"/>
              <w:bottom w:val="single" w:sz="4" w:space="0" w:color="auto"/>
              <w:right w:val="single" w:sz="4" w:space="0" w:color="auto"/>
            </w:tcBorders>
            <w:vAlign w:val="bottom"/>
          </w:tcPr>
          <w:p w:rsidR="00436DEC" w:rsidRPr="00281F1C" w:rsidRDefault="00436DEC" w:rsidP="00436DEC">
            <w:pPr>
              <w:snapToGrid w:val="0"/>
              <w:spacing w:after="0"/>
              <w:rPr>
                <w:sz w:val="16"/>
                <w:szCs w:val="16"/>
                <w:lang w:val="en-US" w:eastAsia="zh-CN"/>
              </w:rPr>
            </w:pPr>
            <w:r w:rsidRPr="00281F1C">
              <w:rPr>
                <w:sz w:val="16"/>
                <w:szCs w:val="16"/>
                <w:lang w:val="en-US" w:eastAsia="zh-CN"/>
              </w:rPr>
              <w:t>0.36</w:t>
            </w:r>
          </w:p>
        </w:tc>
        <w:tc>
          <w:tcPr>
            <w:tcW w:w="455" w:type="pct"/>
            <w:tcBorders>
              <w:top w:val="single" w:sz="4" w:space="0" w:color="auto"/>
              <w:left w:val="single" w:sz="4" w:space="0" w:color="auto"/>
              <w:bottom w:val="single" w:sz="4" w:space="0" w:color="auto"/>
              <w:right w:val="single" w:sz="4" w:space="0" w:color="auto"/>
            </w:tcBorders>
            <w:vAlign w:val="bottom"/>
          </w:tcPr>
          <w:p w:rsidR="00436DEC" w:rsidRPr="00281F1C" w:rsidRDefault="00436DEC" w:rsidP="00436DEC">
            <w:pPr>
              <w:snapToGrid w:val="0"/>
              <w:spacing w:after="0"/>
              <w:rPr>
                <w:sz w:val="16"/>
                <w:szCs w:val="16"/>
                <w:lang w:val="en-US" w:eastAsia="zh-CN"/>
              </w:rPr>
            </w:pPr>
            <w:r w:rsidRPr="00281F1C">
              <w:rPr>
                <w:sz w:val="16"/>
                <w:szCs w:val="16"/>
                <w:lang w:val="en-US" w:eastAsia="zh-CN"/>
              </w:rPr>
              <w:t>0.36</w:t>
            </w:r>
          </w:p>
        </w:tc>
        <w:tc>
          <w:tcPr>
            <w:tcW w:w="454" w:type="pct"/>
            <w:tcBorders>
              <w:top w:val="single" w:sz="4" w:space="0" w:color="auto"/>
              <w:left w:val="single" w:sz="4" w:space="0" w:color="auto"/>
              <w:bottom w:val="single" w:sz="4" w:space="0" w:color="auto"/>
              <w:right w:val="single" w:sz="4" w:space="0" w:color="auto"/>
            </w:tcBorders>
            <w:vAlign w:val="bottom"/>
          </w:tcPr>
          <w:p w:rsidR="00436DEC" w:rsidRPr="00281F1C" w:rsidRDefault="00436DEC" w:rsidP="00436DEC">
            <w:pPr>
              <w:snapToGrid w:val="0"/>
              <w:spacing w:after="0"/>
              <w:rPr>
                <w:sz w:val="16"/>
                <w:szCs w:val="16"/>
                <w:lang w:val="en-US" w:eastAsia="zh-CN"/>
              </w:rPr>
            </w:pPr>
          </w:p>
        </w:tc>
      </w:tr>
      <w:tr w:rsidR="00436DEC" w:rsidRPr="00281F1C" w:rsidTr="00436DE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Receiver</w:t>
            </w:r>
          </w:p>
        </w:tc>
        <w:tc>
          <w:tcPr>
            <w:tcW w:w="454" w:type="pct"/>
            <w:tcBorders>
              <w:top w:val="single" w:sz="4" w:space="0" w:color="auto"/>
              <w:left w:val="single" w:sz="4" w:space="0" w:color="auto"/>
              <w:bottom w:val="single" w:sz="4" w:space="0" w:color="auto"/>
              <w:right w:val="single" w:sz="4" w:space="0" w:color="auto"/>
            </w:tcBorders>
            <w:hideMark/>
          </w:tcPr>
          <w:p w:rsidR="00436DEC" w:rsidRPr="00281F1C" w:rsidRDefault="00436DEC" w:rsidP="00436DEC">
            <w:pPr>
              <w:snapToGrid w:val="0"/>
              <w:spacing w:after="0"/>
              <w:rPr>
                <w:sz w:val="16"/>
                <w:szCs w:val="16"/>
                <w:lang w:val="en-US" w:eastAsia="zh-CN"/>
              </w:rPr>
            </w:pPr>
            <w:r w:rsidRPr="00281F1C">
              <w:rPr>
                <w:sz w:val="16"/>
                <w:szCs w:val="16"/>
                <w:lang w:val="en-US" w:eastAsia="zh-CN"/>
              </w:rPr>
              <w:t>Chip EPA hybrid PIC</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Chip EPA hybrid PIC</w:t>
            </w:r>
          </w:p>
        </w:tc>
        <w:tc>
          <w:tcPr>
            <w:tcW w:w="454"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Block MMSE hard PIC</w:t>
            </w:r>
          </w:p>
        </w:tc>
        <w:tc>
          <w:tcPr>
            <w:tcW w:w="454"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Chip EPA hybrid PIC</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Block MMSE hard PIC</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Chip EPA hybrid PIC</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Block MMSE hard PIC</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Chip EPA hybrid PIC</w:t>
            </w:r>
          </w:p>
        </w:tc>
        <w:tc>
          <w:tcPr>
            <w:tcW w:w="455"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r w:rsidRPr="00281F1C">
              <w:rPr>
                <w:sz w:val="16"/>
                <w:szCs w:val="16"/>
                <w:lang w:val="en-US" w:eastAsia="zh-CN"/>
              </w:rPr>
              <w:t>chip MMSE-hard PIC receiver</w:t>
            </w:r>
          </w:p>
        </w:tc>
        <w:tc>
          <w:tcPr>
            <w:tcW w:w="454" w:type="pct"/>
            <w:tcBorders>
              <w:top w:val="single" w:sz="4" w:space="0" w:color="auto"/>
              <w:left w:val="single" w:sz="4" w:space="0" w:color="auto"/>
              <w:bottom w:val="single" w:sz="4" w:space="0" w:color="auto"/>
              <w:right w:val="single" w:sz="4" w:space="0" w:color="auto"/>
            </w:tcBorders>
          </w:tcPr>
          <w:p w:rsidR="00436DEC" w:rsidRPr="00281F1C" w:rsidRDefault="00436DEC" w:rsidP="00436DEC">
            <w:pPr>
              <w:snapToGrid w:val="0"/>
              <w:spacing w:after="0"/>
              <w:rPr>
                <w:sz w:val="16"/>
                <w:szCs w:val="16"/>
                <w:lang w:val="en-US" w:eastAsia="zh-CN"/>
              </w:rPr>
            </w:pPr>
          </w:p>
        </w:tc>
      </w:tr>
    </w:tbl>
    <w:p w:rsidR="00436DEC" w:rsidRPr="00281F1C" w:rsidRDefault="00436DEC" w:rsidP="00A638C0"/>
    <w:p w:rsidR="00436DEC" w:rsidRPr="00281F1C" w:rsidRDefault="00436DEC" w:rsidP="00A638C0">
      <w:r w:rsidRPr="00281F1C">
        <w:t xml:space="preserve">Observation: Under ideal conditions </w:t>
      </w:r>
      <w:r w:rsidRPr="00281F1C">
        <w:rPr>
          <w:rFonts w:eastAsia="DengXian"/>
        </w:rPr>
        <w:t xml:space="preserve">for Case 27 with 6 UEs, </w:t>
      </w:r>
    </w:p>
    <w:p w:rsidR="00436DEC" w:rsidRPr="00281F1C" w:rsidRDefault="00A638C0" w:rsidP="00A638C0">
      <w:pPr>
        <w:pStyle w:val="B1"/>
      </w:pPr>
      <w:r>
        <w:rPr>
          <w:rFonts w:eastAsia="DengXian"/>
        </w:rPr>
        <w:t>-</w:t>
      </w:r>
      <w:r>
        <w:rPr>
          <w:rFonts w:eastAsia="DengXian"/>
        </w:rPr>
        <w:tab/>
      </w:r>
      <w:r w:rsidR="00436DEC" w:rsidRPr="00281F1C">
        <w:rPr>
          <w:rFonts w:eastAsia="DengXian"/>
        </w:rPr>
        <w:t xml:space="preserve">the LLS results for simulated schemes with the code rate round 0.35 show a similar performance for most of curves, at target BLER = 0.1. </w:t>
      </w:r>
    </w:p>
    <w:p w:rsidR="00436DEC" w:rsidRPr="00281F1C" w:rsidRDefault="00A638C0" w:rsidP="00A638C0">
      <w:pPr>
        <w:pStyle w:val="B1"/>
      </w:pPr>
      <w:r>
        <w:rPr>
          <w:rFonts w:eastAsia="DengXian"/>
        </w:rPr>
        <w:t>-</w:t>
      </w:r>
      <w:r>
        <w:rPr>
          <w:rFonts w:eastAsia="DengXian"/>
        </w:rPr>
        <w:tab/>
      </w:r>
      <w:r w:rsidR="00436DEC" w:rsidRPr="00281F1C">
        <w:rPr>
          <w:rFonts w:eastAsia="DengXian"/>
        </w:rPr>
        <w:t xml:space="preserve">the LLS results for simulated schemes with the code rate round 0.7 show a similar performance for most of curves, at target BLER = 0.1. </w:t>
      </w:r>
    </w:p>
    <w:p w:rsidR="00436DEC" w:rsidRPr="00281F1C" w:rsidRDefault="00A638C0" w:rsidP="00A638C0">
      <w:pPr>
        <w:pStyle w:val="B1"/>
      </w:pPr>
      <w:r>
        <w:rPr>
          <w:rFonts w:eastAsia="DengXian"/>
        </w:rPr>
        <w:t>-</w:t>
      </w:r>
      <w:r>
        <w:rPr>
          <w:rFonts w:eastAsia="DengXian"/>
        </w:rPr>
        <w:tab/>
      </w:r>
      <w:r w:rsidR="00436DEC" w:rsidRPr="00281F1C">
        <w:rPr>
          <w:rFonts w:eastAsia="DengXian"/>
        </w:rPr>
        <w:t>the LLS results with the code rate round 0.35 show better performance than the results with the code rate round 0.7.</w:t>
      </w:r>
    </w:p>
    <w:p w:rsidR="00436DEC" w:rsidRPr="00281F1C" w:rsidRDefault="00A638C0" w:rsidP="00A638C0">
      <w:pPr>
        <w:pStyle w:val="B1"/>
      </w:pPr>
      <w:r>
        <w:t>29)</w:t>
      </w:r>
      <w:r>
        <w:tab/>
      </w:r>
      <w:r w:rsidR="00436DEC" w:rsidRPr="00281F1C">
        <w:t>Case 6,8,9,21, 32-35 with u</w:t>
      </w:r>
      <w:r w:rsidR="00436DEC" w:rsidRPr="00281F1C">
        <w:rPr>
          <w:rFonts w:hint="eastAsia"/>
        </w:rPr>
        <w:t>nequal SNR distribution</w:t>
      </w:r>
    </w:p>
    <w:p w:rsidR="00436DEC" w:rsidRPr="00281F1C" w:rsidRDefault="00A638C0" w:rsidP="00A638C0">
      <w:pPr>
        <w:pStyle w:val="B2"/>
      </w:pPr>
      <w:r>
        <w:rPr>
          <w:lang w:val="en-US" w:eastAsia="zh-CN"/>
        </w:rPr>
        <w:t>a)</w:t>
      </w:r>
      <w:r>
        <w:rPr>
          <w:lang w:val="en-US" w:eastAsia="zh-CN"/>
        </w:rPr>
        <w:tab/>
      </w:r>
      <w:r w:rsidR="00436DEC" w:rsidRPr="00436DEC">
        <w:rPr>
          <w:lang w:val="en-US" w:eastAsia="zh-CN"/>
        </w:rPr>
        <w:t>SNR offset is within +/-3dB</w:t>
      </w:r>
    </w:p>
    <w:p w:rsidR="00436DEC" w:rsidRPr="00281F1C" w:rsidRDefault="00436DEC" w:rsidP="00A638C0">
      <w:pPr>
        <w:pStyle w:val="B2"/>
      </w:pPr>
      <w:r w:rsidRPr="00281F1C">
        <w:t>The following</w:t>
      </w:r>
      <w:r w:rsidRPr="00281F1C">
        <w:rPr>
          <w:rFonts w:hint="eastAsia"/>
        </w:rPr>
        <w:t xml:space="preserve"> observations</w:t>
      </w:r>
      <w:r w:rsidRPr="00281F1C">
        <w:t xml:space="preserve"> can be drawn from the case-by-case evaluation results under unequal SNR distributions:</w:t>
      </w:r>
    </w:p>
    <w:p w:rsidR="00436DEC" w:rsidRPr="00281F1C" w:rsidRDefault="00A638C0" w:rsidP="00A638C0">
      <w:pPr>
        <w:pStyle w:val="B3"/>
      </w:pPr>
      <w:r>
        <w:t>-</w:t>
      </w:r>
      <w:r>
        <w:tab/>
      </w:r>
      <w:r w:rsidR="00436DEC" w:rsidRPr="00281F1C">
        <w:t>For Case 6 with 6 or 12 UEs, ideal channel estimation, unequal SNR</w:t>
      </w:r>
      <w:r w:rsidR="00436DEC" w:rsidRPr="00436DEC">
        <w:rPr>
          <w:lang w:val="en-US" w:eastAsia="zh-CN"/>
        </w:rPr>
        <w:t xml:space="preserve"> (SNR offset is within +/-3dB)</w:t>
      </w:r>
      <w:r w:rsidR="00436DEC" w:rsidRPr="00281F1C">
        <w:t xml:space="preserve">, </w:t>
      </w:r>
      <w:r w:rsidR="00436DEC" w:rsidRPr="00436DEC">
        <w:rPr>
          <w:lang w:val="en-US" w:eastAsia="zh-CN"/>
        </w:rPr>
        <w:t>TO is within [0, 0.5*NCP], and non-zero FO</w:t>
      </w:r>
      <w:r w:rsidR="00436DEC" w:rsidRPr="00281F1C">
        <w:t>, the LLS results for simulated schemes show a similar performance for most of curves provided, at target BLER = 0.1, with appropriate configurations.</w:t>
      </w:r>
    </w:p>
    <w:p w:rsidR="00436DEC" w:rsidRPr="00281F1C" w:rsidRDefault="00A638C0" w:rsidP="00A638C0">
      <w:pPr>
        <w:pStyle w:val="B3"/>
      </w:pPr>
      <w:r>
        <w:lastRenderedPageBreak/>
        <w:t>-</w:t>
      </w:r>
      <w:r>
        <w:tab/>
      </w:r>
      <w:r w:rsidR="00436DEC" w:rsidRPr="00281F1C">
        <w:t>For Case 8 with 12 or 24 UEs, ideal channel estimation, unequal SNR</w:t>
      </w:r>
      <w:r w:rsidR="00436DEC" w:rsidRPr="00436DEC">
        <w:rPr>
          <w:lang w:val="en-US" w:eastAsia="zh-CN"/>
        </w:rPr>
        <w:t xml:space="preserve"> (SNR offset is within +/-3dB)</w:t>
      </w:r>
      <w:r w:rsidR="00436DEC" w:rsidRPr="00281F1C">
        <w:t xml:space="preserve">, </w:t>
      </w:r>
      <w:r w:rsidR="00436DEC" w:rsidRPr="00436DEC">
        <w:rPr>
          <w:lang w:val="en-US" w:eastAsia="zh-CN"/>
        </w:rPr>
        <w:t>TO is within [0, 0.5*NCP], and non-zero FO</w:t>
      </w:r>
      <w:r w:rsidR="00436DEC" w:rsidRPr="00281F1C">
        <w:t>, the LLS results for simulated schemes show a similar performance for most of curves provided, at target BLER = 0.1, with appropriate configurations.</w:t>
      </w:r>
    </w:p>
    <w:p w:rsidR="00436DEC" w:rsidRPr="00281F1C" w:rsidRDefault="00A638C0" w:rsidP="00A638C0">
      <w:pPr>
        <w:pStyle w:val="B3"/>
      </w:pPr>
      <w:r>
        <w:t>-</w:t>
      </w:r>
      <w:r>
        <w:tab/>
      </w:r>
      <w:r w:rsidR="00436DEC" w:rsidRPr="00281F1C">
        <w:t>For Case 9 with 6 or 12 UEs, ideal channel estimation, unequal SNR</w:t>
      </w:r>
      <w:r w:rsidR="00436DEC" w:rsidRPr="00436DEC">
        <w:rPr>
          <w:lang w:val="en-US" w:eastAsia="zh-CN"/>
        </w:rPr>
        <w:t xml:space="preserve"> (SNR offset is within +/-3dB)</w:t>
      </w:r>
      <w:r w:rsidR="00436DEC" w:rsidRPr="00281F1C">
        <w:t xml:space="preserve">, </w:t>
      </w:r>
      <w:r w:rsidR="00436DEC" w:rsidRPr="00436DEC">
        <w:rPr>
          <w:lang w:val="en-US" w:eastAsia="zh-CN"/>
        </w:rPr>
        <w:t>TO is within [0, 0.5*NCP], and non-zero FO</w:t>
      </w:r>
      <w:r w:rsidR="00436DEC" w:rsidRPr="00281F1C">
        <w:t>, the LLS results for simulated schemes show a similar performance for most of curves provided, at target BLER = 0.1, with appropriate configurations.</w:t>
      </w:r>
    </w:p>
    <w:p w:rsidR="00436DEC" w:rsidRPr="00281F1C" w:rsidRDefault="00A638C0" w:rsidP="00A638C0">
      <w:pPr>
        <w:pStyle w:val="B3"/>
      </w:pPr>
      <w:r>
        <w:t>-</w:t>
      </w:r>
      <w:r>
        <w:tab/>
      </w:r>
      <w:r w:rsidR="00436DEC" w:rsidRPr="00281F1C">
        <w:t>For Case 21 with 12 or 24 UEs, ideal channel estimation, unequal SNR</w:t>
      </w:r>
      <w:r w:rsidR="00436DEC" w:rsidRPr="00436DEC">
        <w:t xml:space="preserve"> (SNR offset is within +/-3dB)</w:t>
      </w:r>
      <w:r w:rsidR="00436DEC" w:rsidRPr="00281F1C">
        <w:t xml:space="preserve">, </w:t>
      </w:r>
      <w:r w:rsidR="00436DEC" w:rsidRPr="00436DEC">
        <w:t>TO is within [0, 0.5*NCP], and non-zero FO</w:t>
      </w:r>
      <w:r w:rsidR="00436DEC" w:rsidRPr="00281F1C">
        <w:t>, the LLS results for simulated schemes show a similar performance for most of curves provided, at target BLER = 0.1, with appropriate configurations.</w:t>
      </w:r>
    </w:p>
    <w:p w:rsidR="00436DEC" w:rsidRPr="00281F1C" w:rsidRDefault="00436DEC" w:rsidP="00A638C0">
      <w:pPr>
        <w:pStyle w:val="TH"/>
      </w:pPr>
    </w:p>
    <w:p w:rsidR="00436DEC" w:rsidRPr="00281F1C" w:rsidRDefault="00250518" w:rsidP="00A638C0">
      <w:pPr>
        <w:pStyle w:val="TH"/>
      </w:pPr>
      <w:r>
        <w:rPr>
          <w:noProof/>
          <w:lang w:val="en-US" w:eastAsia="zh-CN"/>
        </w:rPr>
        <w:drawing>
          <wp:inline distT="0" distB="0" distL="0" distR="0">
            <wp:extent cx="3008630" cy="2061845"/>
            <wp:effectExtent l="0" t="0" r="0" b="0"/>
            <wp:docPr id="336" name="Chart 12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r>
        <w:rPr>
          <w:noProof/>
          <w:lang w:val="en-US" w:eastAsia="zh-CN"/>
        </w:rPr>
        <w:drawing>
          <wp:inline distT="0" distB="0" distL="0" distR="0">
            <wp:extent cx="3008630" cy="2061845"/>
            <wp:effectExtent l="0" t="0" r="0" b="0"/>
            <wp:docPr id="337" name="Chart 12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rsidR="00436DEC" w:rsidRPr="00281F1C" w:rsidRDefault="00436DEC" w:rsidP="00A638C0">
      <w:pPr>
        <w:jc w:val="center"/>
      </w:pPr>
      <w:r w:rsidRPr="00281F1C">
        <w:t>(a) 6 UEs                                                         (b) 12 UEs</w:t>
      </w:r>
    </w:p>
    <w:p w:rsidR="00436DEC" w:rsidRPr="00281F1C" w:rsidRDefault="00436DEC" w:rsidP="00A638C0">
      <w:pPr>
        <w:pStyle w:val="TF"/>
      </w:pPr>
      <w:r w:rsidRPr="00281F1C">
        <w:t>Figure</w:t>
      </w:r>
      <w:r w:rsidR="00A638C0">
        <w:t xml:space="preserve"> 8.2-29:</w:t>
      </w:r>
      <w:r w:rsidRPr="00281F1C">
        <w:t xml:space="preserve"> BLER vs. SNR results for Case 6 with 6 or 12 UEs</w:t>
      </w:r>
    </w:p>
    <w:p w:rsidR="00436DEC" w:rsidRPr="00281F1C" w:rsidRDefault="00250518" w:rsidP="00A638C0">
      <w:pPr>
        <w:pStyle w:val="TH"/>
      </w:pPr>
      <w:r>
        <w:rPr>
          <w:noProof/>
          <w:lang w:val="en-US" w:eastAsia="zh-CN"/>
        </w:rPr>
        <w:drawing>
          <wp:inline distT="0" distB="0" distL="0" distR="0">
            <wp:extent cx="3009265" cy="2061845"/>
            <wp:effectExtent l="0" t="0" r="0" b="0"/>
            <wp:docPr id="338" name="Chart 7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r>
        <w:rPr>
          <w:noProof/>
          <w:lang w:val="en-US" w:eastAsia="zh-CN"/>
        </w:rPr>
        <w:drawing>
          <wp:inline distT="0" distB="0" distL="0" distR="0">
            <wp:extent cx="3008630" cy="2061845"/>
            <wp:effectExtent l="0" t="0" r="0" b="0"/>
            <wp:docPr id="339" name="Chart 7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rsidR="00436DEC" w:rsidRPr="00281F1C" w:rsidRDefault="00436DEC" w:rsidP="00A638C0">
      <w:pPr>
        <w:jc w:val="center"/>
      </w:pPr>
      <w:r w:rsidRPr="00281F1C">
        <w:t>(a) 12 UEs                                                         (b) 24UEs</w:t>
      </w:r>
    </w:p>
    <w:p w:rsidR="00436DEC" w:rsidRPr="00281F1C" w:rsidRDefault="00436DEC" w:rsidP="00A638C0">
      <w:pPr>
        <w:pStyle w:val="TF"/>
      </w:pPr>
      <w:r w:rsidRPr="00281F1C">
        <w:t>Figure</w:t>
      </w:r>
      <w:r w:rsidR="00A638C0">
        <w:t xml:space="preserve"> 8.2-30:</w:t>
      </w:r>
      <w:r w:rsidRPr="00281F1C">
        <w:t xml:space="preserve"> BLER vs. SNR results for Case 8 with 12 or 24 UEs</w:t>
      </w:r>
    </w:p>
    <w:p w:rsidR="00436DEC" w:rsidRPr="00281F1C" w:rsidRDefault="00250518" w:rsidP="00A638C0">
      <w:pPr>
        <w:pStyle w:val="TH"/>
      </w:pPr>
      <w:r>
        <w:rPr>
          <w:noProof/>
          <w:lang w:val="en-US" w:eastAsia="zh-CN"/>
        </w:rPr>
        <w:lastRenderedPageBreak/>
        <w:drawing>
          <wp:inline distT="0" distB="0" distL="0" distR="0">
            <wp:extent cx="3009265" cy="2061845"/>
            <wp:effectExtent l="0" t="0" r="0" b="0"/>
            <wp:docPr id="340" name="Chart 7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r>
        <w:rPr>
          <w:noProof/>
          <w:lang w:val="en-US" w:eastAsia="zh-CN"/>
        </w:rPr>
        <w:drawing>
          <wp:inline distT="0" distB="0" distL="0" distR="0">
            <wp:extent cx="3009265" cy="2061845"/>
            <wp:effectExtent l="0" t="0" r="0" b="0"/>
            <wp:docPr id="341" name="Chart 7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rsidR="00436DEC" w:rsidRPr="00281F1C" w:rsidRDefault="00436DEC" w:rsidP="00A638C0">
      <w:pPr>
        <w:jc w:val="center"/>
      </w:pPr>
      <w:r w:rsidRPr="00281F1C">
        <w:t>(a) 6 UEs                                                         (b) 12 UEs</w:t>
      </w:r>
    </w:p>
    <w:p w:rsidR="00436DEC" w:rsidRPr="00281F1C" w:rsidRDefault="00436DEC" w:rsidP="00A638C0">
      <w:pPr>
        <w:pStyle w:val="TF"/>
      </w:pPr>
      <w:r w:rsidRPr="00281F1C">
        <w:t>Figure</w:t>
      </w:r>
      <w:r w:rsidR="00A638C0">
        <w:t xml:space="preserve"> 8.2-31:</w:t>
      </w:r>
      <w:r w:rsidRPr="00281F1C">
        <w:t xml:space="preserve"> BLER vs. SNR results for Case 9 with 6 or 12 UEs</w:t>
      </w:r>
    </w:p>
    <w:p w:rsidR="00436DEC" w:rsidRPr="00281F1C" w:rsidRDefault="00250518" w:rsidP="00A638C0">
      <w:pPr>
        <w:pStyle w:val="TH"/>
      </w:pPr>
      <w:r>
        <w:rPr>
          <w:noProof/>
          <w:lang w:val="en-US" w:eastAsia="zh-CN"/>
        </w:rPr>
        <w:drawing>
          <wp:inline distT="0" distB="0" distL="0" distR="0">
            <wp:extent cx="3009265" cy="2061845"/>
            <wp:effectExtent l="0" t="0" r="0" b="0"/>
            <wp:docPr id="342" name="Chart 7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r>
        <w:rPr>
          <w:noProof/>
          <w:lang w:val="en-US" w:eastAsia="zh-CN"/>
        </w:rPr>
        <w:drawing>
          <wp:inline distT="0" distB="0" distL="0" distR="0">
            <wp:extent cx="3008630" cy="2061845"/>
            <wp:effectExtent l="0" t="0" r="0" b="0"/>
            <wp:docPr id="343" name="Chart 7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rsidR="00436DEC" w:rsidRPr="00281F1C" w:rsidRDefault="00436DEC" w:rsidP="00A638C0">
      <w:pPr>
        <w:jc w:val="center"/>
      </w:pPr>
      <w:r w:rsidRPr="00281F1C">
        <w:t>(a) 12 UEs                                                         (b) 24 UEs</w:t>
      </w:r>
    </w:p>
    <w:p w:rsidR="00436DEC" w:rsidRPr="00281F1C" w:rsidRDefault="00436DEC" w:rsidP="00A638C0">
      <w:pPr>
        <w:pStyle w:val="TF"/>
      </w:pPr>
      <w:r w:rsidRPr="00281F1C">
        <w:t>Figure</w:t>
      </w:r>
      <w:r w:rsidR="00A638C0">
        <w:t xml:space="preserve"> 8.2-32:</w:t>
      </w:r>
      <w:r w:rsidRPr="00281F1C">
        <w:t xml:space="preserve"> BLER vs. SNR results for Case 21 with 12 or 24 UEs</w:t>
      </w:r>
    </w:p>
    <w:p w:rsidR="00436DEC" w:rsidRPr="00281F1C" w:rsidRDefault="00A638C0" w:rsidP="00A638C0">
      <w:pPr>
        <w:pStyle w:val="B2"/>
      </w:pPr>
      <w:r>
        <w:t>b)</w:t>
      </w:r>
      <w:r>
        <w:tab/>
      </w:r>
      <w:r w:rsidR="00436DEC" w:rsidRPr="00281F1C">
        <w:rPr>
          <w:rFonts w:hint="eastAsia"/>
        </w:rPr>
        <w:t>SNR offset</w:t>
      </w:r>
      <w:r w:rsidR="00436DEC" w:rsidRPr="00281F1C">
        <w:t xml:space="preserve"> greater than </w:t>
      </w:r>
      <w:r w:rsidR="00436DEC" w:rsidRPr="00436DEC">
        <w:t>+/-</w:t>
      </w:r>
      <w:r w:rsidR="00436DEC" w:rsidRPr="00281F1C">
        <w:t>3dB</w:t>
      </w:r>
    </w:p>
    <w:p w:rsidR="00436DEC" w:rsidRPr="00281F1C" w:rsidRDefault="00436DEC" w:rsidP="00A638C0">
      <w:pPr>
        <w:pStyle w:val="B2"/>
      </w:pPr>
      <w:r w:rsidRPr="00281F1C">
        <w:rPr>
          <w:rFonts w:hint="eastAsia"/>
        </w:rPr>
        <w:t>Obser</w:t>
      </w:r>
      <w:r w:rsidRPr="00281F1C">
        <w:t>vations:</w:t>
      </w:r>
    </w:p>
    <w:p w:rsidR="00436DEC" w:rsidRPr="00281F1C" w:rsidRDefault="00A638C0" w:rsidP="00A638C0">
      <w:pPr>
        <w:pStyle w:val="B3"/>
      </w:pPr>
      <w:r>
        <w:t>-</w:t>
      </w:r>
      <w:r>
        <w:tab/>
      </w:r>
      <w:r w:rsidR="00436DEC" w:rsidRPr="00281F1C">
        <w:t>For LLS in the simulated cases 32/33/34/35 with ideal channel estimation, under unequal SNR</w:t>
      </w:r>
      <w:r w:rsidR="00436DEC" w:rsidRPr="00281F1C">
        <w:rPr>
          <w:rFonts w:eastAsia="DengXian"/>
        </w:rPr>
        <w:t>,</w:t>
      </w:r>
      <w:r w:rsidR="00436DEC" w:rsidRPr="00281F1C">
        <w:t xml:space="preserve"> and fixed MA signature allocation, as long as the simulation configuration is appropriate, the performance difference between NOMA schemes/MA signatures is small, even when different receiver types are used.</w:t>
      </w:r>
    </w:p>
    <w:p w:rsidR="00436DEC" w:rsidRPr="00281F1C" w:rsidRDefault="00A638C0" w:rsidP="00A638C0">
      <w:pPr>
        <w:pStyle w:val="B3"/>
      </w:pPr>
      <w:r>
        <w:t>-</w:t>
      </w:r>
      <w:r>
        <w:tab/>
      </w:r>
      <w:r w:rsidR="00436DEC" w:rsidRPr="00281F1C">
        <w:t>Performance loss of 1.1-3.2 dB can be observed with real channel estimation  in multipath, where the losses are greater for the larger number of UEs or with greater SNR variation with for link level simulations in the simulated cases of 32 and 33</w:t>
      </w:r>
      <w:r>
        <w:t xml:space="preserve"> [41]</w:t>
      </w:r>
      <w:r w:rsidR="00436DEC" w:rsidRPr="00281F1C">
        <w:t>.</w:t>
      </w:r>
    </w:p>
    <w:p w:rsidR="00436DEC" w:rsidRPr="00281F1C" w:rsidRDefault="00436DEC" w:rsidP="006B655A">
      <w:pPr>
        <w:pStyle w:val="TH"/>
      </w:pPr>
    </w:p>
    <w:p w:rsidR="00436DEC" w:rsidRPr="00281F1C" w:rsidRDefault="00250518" w:rsidP="006B655A">
      <w:pPr>
        <w:pStyle w:val="TH"/>
      </w:pPr>
      <w:r>
        <w:rPr>
          <w:noProof/>
          <w:lang w:val="en-US" w:eastAsia="zh-CN"/>
        </w:rPr>
        <w:drawing>
          <wp:inline distT="0" distB="0" distL="0" distR="0">
            <wp:extent cx="6122035" cy="2061845"/>
            <wp:effectExtent l="0" t="0" r="0" b="0"/>
            <wp:docPr id="344" name="Chart 2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436DEC" w:rsidRPr="00281F1C" w:rsidRDefault="00436DEC" w:rsidP="006B655A">
      <w:pPr>
        <w:pStyle w:val="TF"/>
      </w:pPr>
      <w:r w:rsidRPr="00281F1C">
        <w:t>Figure</w:t>
      </w:r>
      <w:r w:rsidR="006B655A">
        <w:t xml:space="preserve"> 8.2-33:</w:t>
      </w:r>
      <w:r w:rsidRPr="00281F1C">
        <w:t xml:space="preserve"> BLER vs. SNR results for Case 32 with 12 UEs</w:t>
      </w:r>
    </w:p>
    <w:p w:rsidR="00436DEC" w:rsidRPr="00281F1C" w:rsidRDefault="00436DEC" w:rsidP="006B655A">
      <w:pPr>
        <w:pStyle w:val="TH"/>
      </w:pPr>
    </w:p>
    <w:p w:rsidR="00436DEC" w:rsidRPr="00281F1C" w:rsidRDefault="00250518" w:rsidP="006B655A">
      <w:pPr>
        <w:pStyle w:val="TH"/>
      </w:pPr>
      <w:r>
        <w:rPr>
          <w:noProof/>
          <w:lang w:val="en-US" w:eastAsia="zh-CN"/>
        </w:rPr>
        <w:drawing>
          <wp:inline distT="0" distB="0" distL="0" distR="0">
            <wp:extent cx="6122035" cy="1966595"/>
            <wp:effectExtent l="0" t="0" r="0" b="0"/>
            <wp:docPr id="345" name="Chart 3805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rsidR="00436DEC" w:rsidRPr="00281F1C" w:rsidRDefault="00436DEC" w:rsidP="006B655A">
      <w:pPr>
        <w:pStyle w:val="TF"/>
      </w:pPr>
      <w:r w:rsidRPr="00281F1C">
        <w:t>Figure</w:t>
      </w:r>
      <w:r w:rsidR="006B655A">
        <w:t xml:space="preserve"> 8.2-34:</w:t>
      </w:r>
      <w:r w:rsidRPr="00281F1C">
        <w:t xml:space="preserve"> BLER vs. SNR results for Case 33 with 8 UEs</w:t>
      </w:r>
    </w:p>
    <w:p w:rsidR="00436DEC" w:rsidRPr="00281F1C" w:rsidRDefault="00250518" w:rsidP="006B655A">
      <w:pPr>
        <w:pStyle w:val="TH"/>
      </w:pPr>
      <w:r>
        <w:rPr>
          <w:noProof/>
          <w:lang w:val="en-US" w:eastAsia="zh-CN"/>
        </w:rPr>
        <w:drawing>
          <wp:inline distT="0" distB="0" distL="0" distR="0">
            <wp:extent cx="6122035" cy="2061845"/>
            <wp:effectExtent l="0" t="0" r="0" b="0"/>
            <wp:docPr id="346" name="Chart 3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436DEC" w:rsidRPr="00281F1C" w:rsidRDefault="00436DEC" w:rsidP="006B655A">
      <w:pPr>
        <w:pStyle w:val="TF"/>
      </w:pPr>
      <w:r w:rsidRPr="00281F1C">
        <w:t>Figure</w:t>
      </w:r>
      <w:r w:rsidR="006B655A">
        <w:t xml:space="preserve"> 8.2-35:</w:t>
      </w:r>
      <w:r w:rsidRPr="00281F1C">
        <w:t xml:space="preserve"> BLER vs. SNR results for Case 34 with 6 UEs</w:t>
      </w:r>
    </w:p>
    <w:p w:rsidR="00436DEC" w:rsidRPr="00281F1C" w:rsidRDefault="00250518" w:rsidP="006B655A">
      <w:pPr>
        <w:pStyle w:val="TH"/>
      </w:pPr>
      <w:r>
        <w:rPr>
          <w:noProof/>
          <w:lang w:val="en-US" w:eastAsia="zh-CN"/>
        </w:rPr>
        <w:lastRenderedPageBreak/>
        <w:drawing>
          <wp:inline distT="0" distB="0" distL="0" distR="0">
            <wp:extent cx="6122035" cy="2061845"/>
            <wp:effectExtent l="0" t="0" r="0" b="0"/>
            <wp:docPr id="347" name="Chart 6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436DEC" w:rsidRPr="00281F1C" w:rsidRDefault="00436DEC" w:rsidP="006B655A">
      <w:pPr>
        <w:pStyle w:val="TF"/>
      </w:pPr>
      <w:r w:rsidRPr="00281F1C">
        <w:t>Figure</w:t>
      </w:r>
      <w:r w:rsidR="006B655A">
        <w:t xml:space="preserve"> 8.2-36:</w:t>
      </w:r>
      <w:r w:rsidRPr="00281F1C">
        <w:t xml:space="preserve"> BLER vs. SNR results for Case 35 with 6 UEs</w:t>
      </w:r>
    </w:p>
    <w:p w:rsidR="00436DEC" w:rsidRPr="00281F1C" w:rsidRDefault="00436DEC" w:rsidP="006B655A">
      <w:pPr>
        <w:pStyle w:val="TH"/>
      </w:pPr>
      <w:r w:rsidRPr="00281F1C">
        <w:t>Table</w:t>
      </w:r>
      <w:r w:rsidR="006B655A">
        <w:t xml:space="preserve"> 8.2-30:</w:t>
      </w:r>
      <w:r w:rsidRPr="00281F1C">
        <w:t xml:space="preserve"> Channel estimation loss statistics for Cases 32 and 33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843"/>
        <w:gridCol w:w="2300"/>
      </w:tblGrid>
      <w:tr w:rsidR="00436DEC" w:rsidRPr="00281F1C" w:rsidTr="00140A21">
        <w:trPr>
          <w:jc w:val="center"/>
        </w:trPr>
        <w:tc>
          <w:tcPr>
            <w:tcW w:w="2972" w:type="dxa"/>
            <w:tcBorders>
              <w:top w:val="single" w:sz="4" w:space="0" w:color="auto"/>
              <w:left w:val="single" w:sz="4" w:space="0" w:color="auto"/>
              <w:bottom w:val="single" w:sz="4" w:space="0" w:color="auto"/>
              <w:right w:val="single" w:sz="4" w:space="0" w:color="auto"/>
            </w:tcBorders>
            <w:shd w:val="clear" w:color="auto" w:fill="auto"/>
            <w:hideMark/>
          </w:tcPr>
          <w:p w:rsidR="00436DEC" w:rsidRPr="00140A21" w:rsidRDefault="00436DEC" w:rsidP="006B655A">
            <w:pPr>
              <w:pStyle w:val="TAH"/>
              <w:rPr>
                <w:rFonts w:eastAsia="Calibri"/>
              </w:rPr>
            </w:pPr>
            <w:r w:rsidRPr="00140A21">
              <w:rPr>
                <w:rFonts w:eastAsia="Calibri"/>
              </w:rPr>
              <w:t>Case No. &amp; # of UEs</w:t>
            </w:r>
          </w:p>
        </w:tc>
        <w:tc>
          <w:tcPr>
            <w:tcW w:w="1843" w:type="dxa"/>
            <w:tcBorders>
              <w:top w:val="single" w:sz="4" w:space="0" w:color="auto"/>
              <w:left w:val="single" w:sz="4" w:space="0" w:color="auto"/>
              <w:bottom w:val="single" w:sz="4" w:space="0" w:color="auto"/>
              <w:right w:val="single" w:sz="4" w:space="0" w:color="auto"/>
            </w:tcBorders>
            <w:shd w:val="clear" w:color="auto" w:fill="auto"/>
            <w:hideMark/>
          </w:tcPr>
          <w:p w:rsidR="00436DEC" w:rsidRPr="00140A21" w:rsidRDefault="00436DEC" w:rsidP="006B655A">
            <w:pPr>
              <w:pStyle w:val="TAH"/>
              <w:rPr>
                <w:rFonts w:eastAsia="Calibri"/>
              </w:rPr>
            </w:pPr>
            <w:r w:rsidRPr="00140A21">
              <w:rPr>
                <w:rFonts w:eastAsia="Calibri"/>
              </w:rPr>
              <w:t>Channel estimation loss for 4 or 5dB</w:t>
            </w:r>
          </w:p>
        </w:tc>
        <w:tc>
          <w:tcPr>
            <w:tcW w:w="2300" w:type="dxa"/>
            <w:tcBorders>
              <w:top w:val="single" w:sz="4" w:space="0" w:color="auto"/>
              <w:left w:val="single" w:sz="4" w:space="0" w:color="auto"/>
              <w:bottom w:val="single" w:sz="4" w:space="0" w:color="auto"/>
              <w:right w:val="single" w:sz="4" w:space="0" w:color="auto"/>
            </w:tcBorders>
            <w:shd w:val="clear" w:color="auto" w:fill="auto"/>
            <w:hideMark/>
          </w:tcPr>
          <w:p w:rsidR="00436DEC" w:rsidRPr="00140A21" w:rsidRDefault="00436DEC" w:rsidP="006B655A">
            <w:pPr>
              <w:pStyle w:val="TAH"/>
              <w:rPr>
                <w:rFonts w:eastAsia="Calibri"/>
              </w:rPr>
            </w:pPr>
            <w:r w:rsidRPr="00140A21">
              <w:rPr>
                <w:rFonts w:eastAsia="Calibri"/>
              </w:rPr>
              <w:t>Channel estimation loss for 9dB</w:t>
            </w:r>
          </w:p>
        </w:tc>
      </w:tr>
      <w:tr w:rsidR="00436DEC" w:rsidRPr="00281F1C" w:rsidTr="00140A21">
        <w:trPr>
          <w:jc w:val="center"/>
        </w:trPr>
        <w:tc>
          <w:tcPr>
            <w:tcW w:w="2972" w:type="dxa"/>
            <w:tcBorders>
              <w:top w:val="single" w:sz="4" w:space="0" w:color="auto"/>
              <w:left w:val="single" w:sz="4" w:space="0" w:color="auto"/>
              <w:bottom w:val="single" w:sz="4" w:space="0" w:color="auto"/>
              <w:right w:val="single" w:sz="4" w:space="0" w:color="auto"/>
            </w:tcBorders>
            <w:shd w:val="clear" w:color="auto" w:fill="auto"/>
            <w:hideMark/>
          </w:tcPr>
          <w:p w:rsidR="00436DEC" w:rsidRPr="00140A21" w:rsidRDefault="00436DEC" w:rsidP="006B655A">
            <w:pPr>
              <w:pStyle w:val="TAL"/>
              <w:rPr>
                <w:rFonts w:eastAsia="Calibri"/>
              </w:rPr>
            </w:pPr>
            <w:r w:rsidRPr="00140A21">
              <w:rPr>
                <w:rFonts w:eastAsia="Calibri"/>
              </w:rPr>
              <w:t>Case 32, N=6 (mMTC, TDL-C)</w:t>
            </w:r>
          </w:p>
        </w:tc>
        <w:tc>
          <w:tcPr>
            <w:tcW w:w="1843" w:type="dxa"/>
            <w:tcBorders>
              <w:top w:val="single" w:sz="4" w:space="0" w:color="auto"/>
              <w:left w:val="single" w:sz="4" w:space="0" w:color="auto"/>
              <w:bottom w:val="single" w:sz="4" w:space="0" w:color="auto"/>
              <w:right w:val="single" w:sz="4" w:space="0" w:color="auto"/>
            </w:tcBorders>
            <w:shd w:val="clear" w:color="auto" w:fill="auto"/>
            <w:hideMark/>
          </w:tcPr>
          <w:p w:rsidR="00436DEC" w:rsidRPr="00140A21" w:rsidRDefault="00436DEC" w:rsidP="006B655A">
            <w:pPr>
              <w:pStyle w:val="TAL"/>
              <w:rPr>
                <w:rFonts w:eastAsia="Calibri"/>
              </w:rPr>
            </w:pPr>
            <w:r w:rsidRPr="00140A21">
              <w:rPr>
                <w:rFonts w:eastAsia="Calibri"/>
              </w:rPr>
              <w:t>Median=1.1dB</w:t>
            </w:r>
          </w:p>
          <w:p w:rsidR="00436DEC" w:rsidRPr="00140A21" w:rsidRDefault="00436DEC" w:rsidP="006B655A">
            <w:pPr>
              <w:pStyle w:val="TAL"/>
              <w:rPr>
                <w:rFonts w:eastAsia="Calibri"/>
              </w:rPr>
            </w:pPr>
            <w:r w:rsidRPr="00140A21">
              <w:rPr>
                <w:rFonts w:eastAsia="Calibri"/>
              </w:rPr>
              <w:t>Mean=1.2dB</w:t>
            </w:r>
          </w:p>
          <w:p w:rsidR="00436DEC" w:rsidRPr="00140A21" w:rsidRDefault="00436DEC" w:rsidP="006B655A">
            <w:pPr>
              <w:pStyle w:val="TAL"/>
              <w:rPr>
                <w:rFonts w:eastAsia="Calibri"/>
              </w:rPr>
            </w:pPr>
            <w:r w:rsidRPr="00140A21">
              <w:rPr>
                <w:rFonts w:eastAsia="Calibri"/>
              </w:rPr>
              <w:t>Range: [1.0 … 2.1] dB</w:t>
            </w:r>
          </w:p>
        </w:tc>
        <w:tc>
          <w:tcPr>
            <w:tcW w:w="2300" w:type="dxa"/>
            <w:tcBorders>
              <w:top w:val="single" w:sz="4" w:space="0" w:color="auto"/>
              <w:left w:val="single" w:sz="4" w:space="0" w:color="auto"/>
              <w:bottom w:val="single" w:sz="4" w:space="0" w:color="auto"/>
              <w:right w:val="single" w:sz="4" w:space="0" w:color="auto"/>
            </w:tcBorders>
            <w:shd w:val="clear" w:color="auto" w:fill="auto"/>
            <w:hideMark/>
          </w:tcPr>
          <w:p w:rsidR="00436DEC" w:rsidRPr="00140A21" w:rsidRDefault="00436DEC" w:rsidP="006B655A">
            <w:pPr>
              <w:pStyle w:val="TAL"/>
              <w:rPr>
                <w:rFonts w:eastAsia="Calibri"/>
              </w:rPr>
            </w:pPr>
            <w:r w:rsidRPr="00140A21">
              <w:rPr>
                <w:rFonts w:eastAsia="Calibri"/>
              </w:rPr>
              <w:t>Median=1.8dB</w:t>
            </w:r>
          </w:p>
          <w:p w:rsidR="00436DEC" w:rsidRPr="00140A21" w:rsidRDefault="00436DEC" w:rsidP="006B655A">
            <w:pPr>
              <w:pStyle w:val="TAL"/>
              <w:rPr>
                <w:rFonts w:eastAsia="Calibri"/>
              </w:rPr>
            </w:pPr>
            <w:r w:rsidRPr="00140A21">
              <w:rPr>
                <w:rFonts w:eastAsia="Calibri"/>
              </w:rPr>
              <w:t>Mean=1.7 dB</w:t>
            </w:r>
          </w:p>
          <w:p w:rsidR="00436DEC" w:rsidRPr="00140A21" w:rsidRDefault="00436DEC" w:rsidP="006B655A">
            <w:pPr>
              <w:pStyle w:val="TAL"/>
              <w:rPr>
                <w:rFonts w:eastAsia="Calibri"/>
              </w:rPr>
            </w:pPr>
            <w:r w:rsidRPr="00140A21">
              <w:rPr>
                <w:rFonts w:eastAsia="Calibri"/>
              </w:rPr>
              <w:t>Range: [1.3 … 1.9] dB</w:t>
            </w:r>
          </w:p>
        </w:tc>
      </w:tr>
      <w:tr w:rsidR="00436DEC" w:rsidRPr="00281F1C" w:rsidTr="00140A21">
        <w:trPr>
          <w:jc w:val="center"/>
        </w:trPr>
        <w:tc>
          <w:tcPr>
            <w:tcW w:w="2972" w:type="dxa"/>
            <w:tcBorders>
              <w:top w:val="single" w:sz="4" w:space="0" w:color="auto"/>
              <w:left w:val="single" w:sz="4" w:space="0" w:color="auto"/>
              <w:bottom w:val="single" w:sz="4" w:space="0" w:color="auto"/>
              <w:right w:val="single" w:sz="4" w:space="0" w:color="auto"/>
            </w:tcBorders>
            <w:shd w:val="clear" w:color="auto" w:fill="auto"/>
            <w:hideMark/>
          </w:tcPr>
          <w:p w:rsidR="00436DEC" w:rsidRPr="00140A21" w:rsidRDefault="00436DEC" w:rsidP="006B655A">
            <w:pPr>
              <w:pStyle w:val="TAL"/>
              <w:rPr>
                <w:rFonts w:eastAsia="Calibri"/>
              </w:rPr>
            </w:pPr>
            <w:r w:rsidRPr="00140A21">
              <w:rPr>
                <w:rFonts w:eastAsia="Calibri"/>
              </w:rPr>
              <w:t>Case 32, N=12 (mMTC, TDL-C)</w:t>
            </w:r>
          </w:p>
        </w:tc>
        <w:tc>
          <w:tcPr>
            <w:tcW w:w="1843" w:type="dxa"/>
            <w:tcBorders>
              <w:top w:val="single" w:sz="4" w:space="0" w:color="auto"/>
              <w:left w:val="single" w:sz="4" w:space="0" w:color="auto"/>
              <w:bottom w:val="single" w:sz="4" w:space="0" w:color="auto"/>
              <w:right w:val="single" w:sz="4" w:space="0" w:color="auto"/>
            </w:tcBorders>
            <w:shd w:val="clear" w:color="auto" w:fill="auto"/>
            <w:hideMark/>
          </w:tcPr>
          <w:p w:rsidR="00436DEC" w:rsidRPr="00140A21" w:rsidRDefault="00436DEC" w:rsidP="006B655A">
            <w:pPr>
              <w:pStyle w:val="TAL"/>
              <w:rPr>
                <w:rFonts w:eastAsia="Calibri"/>
              </w:rPr>
            </w:pPr>
            <w:r w:rsidRPr="00140A21">
              <w:rPr>
                <w:rFonts w:eastAsia="Calibri"/>
              </w:rPr>
              <w:t>Median=1.7dB</w:t>
            </w:r>
          </w:p>
          <w:p w:rsidR="00436DEC" w:rsidRPr="00140A21" w:rsidRDefault="00436DEC" w:rsidP="006B655A">
            <w:pPr>
              <w:pStyle w:val="TAL"/>
              <w:rPr>
                <w:rFonts w:eastAsia="Calibri"/>
              </w:rPr>
            </w:pPr>
            <w:r w:rsidRPr="00140A21">
              <w:rPr>
                <w:rFonts w:eastAsia="Calibri"/>
              </w:rPr>
              <w:t>Mean=2.3 dB</w:t>
            </w:r>
          </w:p>
          <w:p w:rsidR="00436DEC" w:rsidRPr="00140A21" w:rsidRDefault="00436DEC" w:rsidP="006B655A">
            <w:pPr>
              <w:pStyle w:val="TAL"/>
              <w:rPr>
                <w:rFonts w:eastAsia="Calibri"/>
              </w:rPr>
            </w:pPr>
            <w:r w:rsidRPr="00140A21">
              <w:rPr>
                <w:rFonts w:eastAsia="Calibri"/>
              </w:rPr>
              <w:t>Range: [1.7 … 4.6] dB</w:t>
            </w:r>
          </w:p>
        </w:tc>
        <w:tc>
          <w:tcPr>
            <w:tcW w:w="2300" w:type="dxa"/>
            <w:tcBorders>
              <w:top w:val="single" w:sz="4" w:space="0" w:color="auto"/>
              <w:left w:val="single" w:sz="4" w:space="0" w:color="auto"/>
              <w:bottom w:val="single" w:sz="4" w:space="0" w:color="auto"/>
              <w:right w:val="single" w:sz="4" w:space="0" w:color="auto"/>
            </w:tcBorders>
            <w:shd w:val="clear" w:color="auto" w:fill="auto"/>
            <w:hideMark/>
          </w:tcPr>
          <w:p w:rsidR="00436DEC" w:rsidRPr="00140A21" w:rsidRDefault="00436DEC" w:rsidP="006B655A">
            <w:pPr>
              <w:pStyle w:val="TAL"/>
              <w:rPr>
                <w:rFonts w:eastAsia="Calibri"/>
              </w:rPr>
            </w:pPr>
            <w:r w:rsidRPr="00140A21">
              <w:rPr>
                <w:rFonts w:eastAsia="Calibri"/>
              </w:rPr>
              <w:t>Median=3.2 dB</w:t>
            </w:r>
          </w:p>
          <w:p w:rsidR="00436DEC" w:rsidRPr="00140A21" w:rsidRDefault="00436DEC" w:rsidP="006B655A">
            <w:pPr>
              <w:pStyle w:val="TAL"/>
              <w:rPr>
                <w:rFonts w:eastAsia="Calibri"/>
              </w:rPr>
            </w:pPr>
            <w:r w:rsidRPr="00140A21">
              <w:rPr>
                <w:rFonts w:eastAsia="Calibri"/>
              </w:rPr>
              <w:t>Mean=3.1 dB</w:t>
            </w:r>
          </w:p>
          <w:p w:rsidR="00436DEC" w:rsidRPr="00140A21" w:rsidRDefault="00436DEC" w:rsidP="006B655A">
            <w:pPr>
              <w:pStyle w:val="TAL"/>
              <w:rPr>
                <w:rFonts w:eastAsia="Calibri"/>
              </w:rPr>
            </w:pPr>
            <w:r w:rsidRPr="00140A21">
              <w:rPr>
                <w:rFonts w:eastAsia="Calibri"/>
              </w:rPr>
              <w:t>Range: [2.4 … 3.4] dB</w:t>
            </w:r>
          </w:p>
        </w:tc>
      </w:tr>
      <w:tr w:rsidR="00436DEC" w:rsidRPr="00281F1C" w:rsidTr="00140A21">
        <w:trPr>
          <w:jc w:val="center"/>
        </w:trPr>
        <w:tc>
          <w:tcPr>
            <w:tcW w:w="2972" w:type="dxa"/>
            <w:tcBorders>
              <w:top w:val="single" w:sz="4" w:space="0" w:color="auto"/>
              <w:left w:val="single" w:sz="4" w:space="0" w:color="auto"/>
              <w:bottom w:val="single" w:sz="4" w:space="0" w:color="auto"/>
              <w:right w:val="single" w:sz="4" w:space="0" w:color="auto"/>
            </w:tcBorders>
            <w:shd w:val="clear" w:color="auto" w:fill="auto"/>
            <w:hideMark/>
          </w:tcPr>
          <w:p w:rsidR="00436DEC" w:rsidRPr="00140A21" w:rsidRDefault="00436DEC" w:rsidP="006B655A">
            <w:pPr>
              <w:pStyle w:val="TAL"/>
              <w:rPr>
                <w:rFonts w:eastAsia="Calibri"/>
              </w:rPr>
            </w:pPr>
            <w:r w:rsidRPr="00140A21">
              <w:rPr>
                <w:rFonts w:eastAsia="Calibri"/>
              </w:rPr>
              <w:t>Case 33, N=6 (mMTC, TDL-C)</w:t>
            </w:r>
          </w:p>
        </w:tc>
        <w:tc>
          <w:tcPr>
            <w:tcW w:w="1843" w:type="dxa"/>
            <w:tcBorders>
              <w:top w:val="single" w:sz="4" w:space="0" w:color="auto"/>
              <w:left w:val="single" w:sz="4" w:space="0" w:color="auto"/>
              <w:bottom w:val="single" w:sz="4" w:space="0" w:color="auto"/>
              <w:right w:val="single" w:sz="4" w:space="0" w:color="auto"/>
            </w:tcBorders>
            <w:shd w:val="clear" w:color="auto" w:fill="auto"/>
            <w:hideMark/>
          </w:tcPr>
          <w:p w:rsidR="00436DEC" w:rsidRPr="00140A21" w:rsidRDefault="00436DEC" w:rsidP="006B655A">
            <w:pPr>
              <w:pStyle w:val="TAL"/>
              <w:rPr>
                <w:rFonts w:eastAsia="Calibri"/>
              </w:rPr>
            </w:pPr>
            <w:r w:rsidRPr="00140A21">
              <w:rPr>
                <w:rFonts w:eastAsia="Calibri"/>
              </w:rPr>
              <w:t>Median=0.9 dB</w:t>
            </w:r>
          </w:p>
          <w:p w:rsidR="00436DEC" w:rsidRPr="00140A21" w:rsidRDefault="00436DEC" w:rsidP="006B655A">
            <w:pPr>
              <w:pStyle w:val="TAL"/>
              <w:rPr>
                <w:rFonts w:eastAsia="Calibri"/>
              </w:rPr>
            </w:pPr>
            <w:r w:rsidRPr="00140A21">
              <w:rPr>
                <w:rFonts w:eastAsia="Calibri"/>
              </w:rPr>
              <w:t>Mean=1.1 dB</w:t>
            </w:r>
          </w:p>
          <w:p w:rsidR="00436DEC" w:rsidRPr="00140A21" w:rsidRDefault="00436DEC" w:rsidP="006B655A">
            <w:pPr>
              <w:pStyle w:val="TAL"/>
              <w:rPr>
                <w:rFonts w:eastAsia="Calibri"/>
              </w:rPr>
            </w:pPr>
            <w:r w:rsidRPr="00140A21">
              <w:rPr>
                <w:rFonts w:eastAsia="Calibri"/>
              </w:rPr>
              <w:t>Range: [0.8 … 3.1] dB</w:t>
            </w:r>
          </w:p>
        </w:tc>
        <w:tc>
          <w:tcPr>
            <w:tcW w:w="2300" w:type="dxa"/>
            <w:tcBorders>
              <w:top w:val="single" w:sz="4" w:space="0" w:color="auto"/>
              <w:left w:val="single" w:sz="4" w:space="0" w:color="auto"/>
              <w:bottom w:val="single" w:sz="4" w:space="0" w:color="auto"/>
              <w:right w:val="single" w:sz="4" w:space="0" w:color="auto"/>
            </w:tcBorders>
            <w:shd w:val="clear" w:color="auto" w:fill="auto"/>
            <w:hideMark/>
          </w:tcPr>
          <w:p w:rsidR="00436DEC" w:rsidRPr="00140A21" w:rsidRDefault="00436DEC" w:rsidP="006B655A">
            <w:pPr>
              <w:pStyle w:val="TAL"/>
              <w:rPr>
                <w:rFonts w:eastAsia="Calibri"/>
              </w:rPr>
            </w:pPr>
            <w:r w:rsidRPr="00140A21">
              <w:rPr>
                <w:rFonts w:eastAsia="Calibri"/>
              </w:rPr>
              <w:t>Median=1.9 dB</w:t>
            </w:r>
          </w:p>
          <w:p w:rsidR="00436DEC" w:rsidRPr="00140A21" w:rsidRDefault="00436DEC" w:rsidP="006B655A">
            <w:pPr>
              <w:pStyle w:val="TAL"/>
              <w:rPr>
                <w:rFonts w:eastAsia="Calibri"/>
              </w:rPr>
            </w:pPr>
            <w:r w:rsidRPr="00140A21">
              <w:rPr>
                <w:rFonts w:eastAsia="Calibri"/>
              </w:rPr>
              <w:t>Mean=1.9 dB</w:t>
            </w:r>
          </w:p>
          <w:p w:rsidR="00436DEC" w:rsidRPr="00140A21" w:rsidRDefault="00436DEC" w:rsidP="006B655A">
            <w:pPr>
              <w:pStyle w:val="TAL"/>
              <w:rPr>
                <w:rFonts w:eastAsia="Calibri"/>
              </w:rPr>
            </w:pPr>
            <w:r w:rsidRPr="00140A21">
              <w:rPr>
                <w:rFonts w:eastAsia="Calibri"/>
              </w:rPr>
              <w:t>Range: [1.8 … 2.1] dB</w:t>
            </w:r>
          </w:p>
        </w:tc>
      </w:tr>
      <w:tr w:rsidR="00436DEC" w:rsidRPr="00281F1C" w:rsidTr="00140A21">
        <w:trPr>
          <w:jc w:val="center"/>
        </w:trPr>
        <w:tc>
          <w:tcPr>
            <w:tcW w:w="2972" w:type="dxa"/>
            <w:tcBorders>
              <w:top w:val="single" w:sz="4" w:space="0" w:color="auto"/>
              <w:left w:val="single" w:sz="4" w:space="0" w:color="auto"/>
              <w:bottom w:val="single" w:sz="4" w:space="0" w:color="auto"/>
              <w:right w:val="single" w:sz="4" w:space="0" w:color="auto"/>
            </w:tcBorders>
            <w:shd w:val="clear" w:color="auto" w:fill="auto"/>
            <w:hideMark/>
          </w:tcPr>
          <w:p w:rsidR="00436DEC" w:rsidRPr="00140A21" w:rsidRDefault="00436DEC" w:rsidP="006B655A">
            <w:pPr>
              <w:pStyle w:val="TAL"/>
              <w:rPr>
                <w:rFonts w:eastAsia="Calibri"/>
              </w:rPr>
            </w:pPr>
            <w:r w:rsidRPr="00140A21">
              <w:rPr>
                <w:rFonts w:eastAsia="Calibri"/>
              </w:rPr>
              <w:t>Case 33, N=8 (mMTC, TDL-C)</w:t>
            </w:r>
          </w:p>
        </w:tc>
        <w:tc>
          <w:tcPr>
            <w:tcW w:w="1843" w:type="dxa"/>
            <w:tcBorders>
              <w:top w:val="single" w:sz="4" w:space="0" w:color="auto"/>
              <w:left w:val="single" w:sz="4" w:space="0" w:color="auto"/>
              <w:bottom w:val="single" w:sz="4" w:space="0" w:color="auto"/>
              <w:right w:val="single" w:sz="4" w:space="0" w:color="auto"/>
            </w:tcBorders>
            <w:shd w:val="clear" w:color="auto" w:fill="auto"/>
            <w:hideMark/>
          </w:tcPr>
          <w:p w:rsidR="00436DEC" w:rsidRPr="00140A21" w:rsidRDefault="00436DEC" w:rsidP="006B655A">
            <w:pPr>
              <w:pStyle w:val="TAL"/>
              <w:rPr>
                <w:rFonts w:eastAsia="Calibri"/>
              </w:rPr>
            </w:pPr>
            <w:r w:rsidRPr="00140A21">
              <w:rPr>
                <w:rFonts w:eastAsia="Calibri"/>
              </w:rPr>
              <w:t>Median=1.2 dB</w:t>
            </w:r>
          </w:p>
          <w:p w:rsidR="00436DEC" w:rsidRPr="00140A21" w:rsidRDefault="00436DEC" w:rsidP="006B655A">
            <w:pPr>
              <w:pStyle w:val="TAL"/>
              <w:rPr>
                <w:rFonts w:eastAsia="Calibri"/>
              </w:rPr>
            </w:pPr>
            <w:r w:rsidRPr="00140A21">
              <w:rPr>
                <w:rFonts w:eastAsia="Calibri"/>
              </w:rPr>
              <w:t>Mean=1.5 dB</w:t>
            </w:r>
          </w:p>
          <w:p w:rsidR="00436DEC" w:rsidRPr="00140A21" w:rsidRDefault="00436DEC" w:rsidP="006B655A">
            <w:pPr>
              <w:pStyle w:val="TAL"/>
              <w:rPr>
                <w:rFonts w:eastAsia="Calibri"/>
              </w:rPr>
            </w:pPr>
            <w:r w:rsidRPr="00140A21">
              <w:rPr>
                <w:rFonts w:eastAsia="Calibri"/>
              </w:rPr>
              <w:t>Range: [1 … 3.6] dB</w:t>
            </w:r>
          </w:p>
        </w:tc>
        <w:tc>
          <w:tcPr>
            <w:tcW w:w="2300" w:type="dxa"/>
            <w:tcBorders>
              <w:top w:val="single" w:sz="4" w:space="0" w:color="auto"/>
              <w:left w:val="single" w:sz="4" w:space="0" w:color="auto"/>
              <w:bottom w:val="single" w:sz="4" w:space="0" w:color="auto"/>
              <w:right w:val="single" w:sz="4" w:space="0" w:color="auto"/>
            </w:tcBorders>
            <w:shd w:val="clear" w:color="auto" w:fill="auto"/>
            <w:hideMark/>
          </w:tcPr>
          <w:p w:rsidR="00436DEC" w:rsidRPr="00140A21" w:rsidRDefault="00436DEC" w:rsidP="006B655A">
            <w:pPr>
              <w:pStyle w:val="TAL"/>
              <w:rPr>
                <w:rFonts w:eastAsia="Calibri"/>
              </w:rPr>
            </w:pPr>
            <w:r w:rsidRPr="00140A21">
              <w:rPr>
                <w:rFonts w:eastAsia="Calibri"/>
              </w:rPr>
              <w:t>Median=2.8 dB</w:t>
            </w:r>
          </w:p>
          <w:p w:rsidR="00436DEC" w:rsidRPr="00140A21" w:rsidRDefault="00436DEC" w:rsidP="006B655A">
            <w:pPr>
              <w:pStyle w:val="TAL"/>
              <w:rPr>
                <w:rFonts w:eastAsia="Calibri"/>
              </w:rPr>
            </w:pPr>
            <w:r w:rsidRPr="00140A21">
              <w:rPr>
                <w:rFonts w:eastAsia="Calibri"/>
              </w:rPr>
              <w:t>Mean=2.8 dB</w:t>
            </w:r>
          </w:p>
          <w:p w:rsidR="00436DEC" w:rsidRPr="00140A21" w:rsidRDefault="00436DEC" w:rsidP="006B655A">
            <w:pPr>
              <w:pStyle w:val="TAL"/>
              <w:rPr>
                <w:rFonts w:eastAsia="Calibri"/>
              </w:rPr>
            </w:pPr>
            <w:r w:rsidRPr="00140A21">
              <w:rPr>
                <w:rFonts w:eastAsia="Calibri"/>
              </w:rPr>
              <w:t>Range: [2.1 … 3.5] dB</w:t>
            </w:r>
          </w:p>
        </w:tc>
      </w:tr>
    </w:tbl>
    <w:p w:rsidR="00436DEC" w:rsidRPr="00281F1C" w:rsidRDefault="00436DEC" w:rsidP="00436DEC"/>
    <w:p w:rsidR="00436DEC" w:rsidRPr="00281F1C" w:rsidRDefault="006B655A" w:rsidP="006B655A">
      <w:pPr>
        <w:pStyle w:val="B1"/>
      </w:pPr>
      <w:r>
        <w:t>30)</w:t>
      </w:r>
      <w:r>
        <w:tab/>
      </w:r>
      <w:r w:rsidR="00436DEC" w:rsidRPr="00281F1C">
        <w:rPr>
          <w:rFonts w:hint="eastAsia"/>
        </w:rPr>
        <w:t>Case 11</w:t>
      </w:r>
      <w:r w:rsidR="00436DEC" w:rsidRPr="00281F1C">
        <w:t xml:space="preserve"> </w:t>
      </w:r>
      <w:r w:rsidR="00436DEC" w:rsidRPr="00281F1C">
        <w:rPr>
          <w:rFonts w:eastAsia="DengXian"/>
        </w:rPr>
        <w:t xml:space="preserve">with realistic channel estimation and random MA signature </w:t>
      </w:r>
    </w:p>
    <w:p w:rsidR="00436DEC" w:rsidRPr="00281F1C" w:rsidRDefault="006B655A" w:rsidP="006B655A">
      <w:pPr>
        <w:pStyle w:val="B2"/>
      </w:pPr>
      <w:r>
        <w:t>a)</w:t>
      </w:r>
      <w:r>
        <w:tab/>
      </w:r>
      <w:r w:rsidR="00436DEC" w:rsidRPr="00281F1C">
        <w:rPr>
          <w:rFonts w:hint="eastAsia"/>
        </w:rPr>
        <w:t>4UEs</w:t>
      </w:r>
    </w:p>
    <w:p w:rsidR="00436DEC" w:rsidRPr="00281F1C" w:rsidRDefault="00250518" w:rsidP="006B655A">
      <w:pPr>
        <w:pStyle w:val="TH"/>
      </w:pPr>
      <w:r>
        <w:rPr>
          <w:noProof/>
          <w:lang w:val="en-US" w:eastAsia="zh-CN"/>
        </w:rPr>
        <w:drawing>
          <wp:inline distT="0" distB="0" distL="0" distR="0">
            <wp:extent cx="6123940" cy="2299970"/>
            <wp:effectExtent l="0" t="0" r="0" b="0"/>
            <wp:docPr id="348" name="Chart 6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rsidR="00436DEC" w:rsidRPr="00281F1C" w:rsidRDefault="00436DEC" w:rsidP="006B655A">
      <w:pPr>
        <w:pStyle w:val="TF"/>
      </w:pPr>
      <w:r w:rsidRPr="00281F1C">
        <w:t>Figure</w:t>
      </w:r>
      <w:r w:rsidR="006B655A">
        <w:t xml:space="preserve"> 8.2-37:</w:t>
      </w:r>
      <w:r w:rsidRPr="00281F1C">
        <w:t xml:space="preserve"> BLER vs. SNR results for Case 11 with 4 UEs</w:t>
      </w:r>
    </w:p>
    <w:p w:rsidR="00436DEC" w:rsidRPr="00281F1C" w:rsidRDefault="006B655A" w:rsidP="006B655A">
      <w:pPr>
        <w:pStyle w:val="B2"/>
      </w:pPr>
      <w:r>
        <w:t>b)</w:t>
      </w:r>
      <w:r>
        <w:tab/>
      </w:r>
      <w:r w:rsidR="00436DEC" w:rsidRPr="00281F1C">
        <w:t>6UEs</w:t>
      </w:r>
    </w:p>
    <w:p w:rsidR="00436DEC" w:rsidRPr="00281F1C" w:rsidRDefault="00250518" w:rsidP="006B655A">
      <w:pPr>
        <w:pStyle w:val="TH"/>
      </w:pPr>
      <w:r>
        <w:rPr>
          <w:noProof/>
          <w:lang w:val="en-US" w:eastAsia="zh-CN"/>
        </w:rPr>
        <w:lastRenderedPageBreak/>
        <w:drawing>
          <wp:inline distT="0" distB="0" distL="0" distR="0">
            <wp:extent cx="6123940" cy="2061845"/>
            <wp:effectExtent l="0" t="0" r="0" b="0"/>
            <wp:docPr id="349" name="Chart 6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436DEC" w:rsidRPr="00281F1C" w:rsidRDefault="00436DEC" w:rsidP="006B655A">
      <w:pPr>
        <w:pStyle w:val="TF"/>
      </w:pPr>
      <w:r w:rsidRPr="00281F1C">
        <w:t>Figure</w:t>
      </w:r>
      <w:r w:rsidR="006B655A">
        <w:t xml:space="preserve"> 8.2-38:</w:t>
      </w:r>
      <w:r w:rsidRPr="00281F1C">
        <w:t xml:space="preserve"> BLER vs. SNR results for Case 11 with 6 UEs</w:t>
      </w:r>
    </w:p>
    <w:p w:rsidR="00436DEC" w:rsidRPr="00281F1C" w:rsidRDefault="00436DEC" w:rsidP="006B655A">
      <w:pPr>
        <w:pStyle w:val="TH"/>
      </w:pPr>
      <w:r w:rsidRPr="00281F1C">
        <w:t>Table</w:t>
      </w:r>
      <w:r w:rsidR="006B655A">
        <w:t xml:space="preserve"> 8.2-31:</w:t>
      </w:r>
      <w:r w:rsidRPr="00281F1C">
        <w:t xml:space="preserve"> Assumptions for each simulated scheme for Case 11 with 4 or 6 UEs</w:t>
      </w:r>
    </w:p>
    <w:tbl>
      <w:tblPr>
        <w:tblW w:w="45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
        <w:gridCol w:w="959"/>
        <w:gridCol w:w="960"/>
        <w:gridCol w:w="960"/>
        <w:gridCol w:w="960"/>
        <w:gridCol w:w="966"/>
        <w:gridCol w:w="960"/>
        <w:gridCol w:w="960"/>
        <w:gridCol w:w="964"/>
      </w:tblGrid>
      <w:tr w:rsidR="006C181B" w:rsidRPr="00281F1C" w:rsidTr="00140A21">
        <w:trPr>
          <w:jc w:val="center"/>
        </w:trPr>
        <w:tc>
          <w:tcPr>
            <w:tcW w:w="564" w:type="pct"/>
            <w:shd w:val="clear" w:color="auto" w:fill="D9E2F3"/>
          </w:tcPr>
          <w:p w:rsidR="00436DEC" w:rsidRPr="00140A21" w:rsidRDefault="00436DEC" w:rsidP="00140A21">
            <w:pPr>
              <w:snapToGrid w:val="0"/>
              <w:spacing w:after="0"/>
              <w:jc w:val="center"/>
              <w:rPr>
                <w:sz w:val="16"/>
                <w:szCs w:val="16"/>
                <w:lang w:val="en-US" w:eastAsia="zh-CN"/>
              </w:rPr>
            </w:pPr>
            <w:r w:rsidRPr="00140A21">
              <w:rPr>
                <w:sz w:val="16"/>
                <w:szCs w:val="16"/>
                <w:lang w:val="en-US" w:eastAsia="zh-CN"/>
              </w:rPr>
              <w:t>Company</w:t>
            </w:r>
          </w:p>
        </w:tc>
        <w:tc>
          <w:tcPr>
            <w:tcW w:w="2772" w:type="pct"/>
            <w:gridSpan w:val="5"/>
            <w:shd w:val="clear" w:color="auto" w:fill="D9E2F3"/>
          </w:tcPr>
          <w:p w:rsidR="00436DEC" w:rsidRPr="00140A21" w:rsidRDefault="00436DEC" w:rsidP="00140A21">
            <w:pPr>
              <w:tabs>
                <w:tab w:val="center" w:pos="2223"/>
                <w:tab w:val="right" w:pos="4446"/>
              </w:tabs>
              <w:snapToGrid w:val="0"/>
              <w:spacing w:after="0"/>
              <w:rPr>
                <w:sz w:val="16"/>
                <w:szCs w:val="16"/>
                <w:lang w:val="en-US" w:eastAsia="zh-CN"/>
              </w:rPr>
            </w:pPr>
            <w:r w:rsidRPr="00140A21">
              <w:rPr>
                <w:sz w:val="16"/>
                <w:szCs w:val="16"/>
                <w:lang w:val="en-US" w:eastAsia="zh-CN"/>
              </w:rPr>
              <w:tab/>
              <w:t>Source 5</w:t>
            </w:r>
            <w:r w:rsidRPr="00140A21">
              <w:rPr>
                <w:sz w:val="16"/>
                <w:szCs w:val="16"/>
                <w:lang w:val="en-US" w:eastAsia="zh-CN"/>
              </w:rPr>
              <w:tab/>
            </w:r>
          </w:p>
        </w:tc>
        <w:tc>
          <w:tcPr>
            <w:tcW w:w="554" w:type="pct"/>
            <w:shd w:val="clear" w:color="auto" w:fill="D9E2F3"/>
          </w:tcPr>
          <w:p w:rsidR="00436DEC" w:rsidRPr="00140A21" w:rsidRDefault="00436DEC" w:rsidP="00140A21">
            <w:pPr>
              <w:snapToGrid w:val="0"/>
              <w:spacing w:after="0"/>
              <w:jc w:val="center"/>
              <w:rPr>
                <w:sz w:val="16"/>
                <w:szCs w:val="16"/>
                <w:lang w:val="en-US" w:eastAsia="zh-CN"/>
              </w:rPr>
            </w:pPr>
            <w:r w:rsidRPr="00140A21">
              <w:rPr>
                <w:rFonts w:hint="eastAsia"/>
                <w:sz w:val="16"/>
                <w:szCs w:val="16"/>
                <w:lang w:val="en-US" w:eastAsia="zh-CN"/>
              </w:rPr>
              <w:t>Source 1</w:t>
            </w:r>
          </w:p>
        </w:tc>
        <w:tc>
          <w:tcPr>
            <w:tcW w:w="554" w:type="pct"/>
            <w:shd w:val="clear" w:color="auto" w:fill="D9E2F3"/>
          </w:tcPr>
          <w:p w:rsidR="00436DEC" w:rsidRPr="00140A21" w:rsidRDefault="00436DEC" w:rsidP="00140A21">
            <w:pPr>
              <w:snapToGrid w:val="0"/>
              <w:spacing w:after="0"/>
              <w:jc w:val="center"/>
              <w:rPr>
                <w:sz w:val="16"/>
                <w:szCs w:val="16"/>
                <w:lang w:val="en-US" w:eastAsia="zh-CN"/>
              </w:rPr>
            </w:pPr>
            <w:r w:rsidRPr="00140A21">
              <w:rPr>
                <w:sz w:val="16"/>
                <w:szCs w:val="16"/>
                <w:lang w:val="en-US" w:eastAsia="zh-CN"/>
              </w:rPr>
              <w:t>Source 2</w:t>
            </w:r>
          </w:p>
        </w:tc>
        <w:tc>
          <w:tcPr>
            <w:tcW w:w="555" w:type="pct"/>
            <w:shd w:val="clear" w:color="auto" w:fill="D9E2F3"/>
          </w:tcPr>
          <w:p w:rsidR="00436DEC" w:rsidRPr="00140A21" w:rsidRDefault="00436DEC" w:rsidP="00140A21">
            <w:pPr>
              <w:snapToGrid w:val="0"/>
              <w:spacing w:after="0"/>
              <w:jc w:val="center"/>
              <w:rPr>
                <w:sz w:val="16"/>
                <w:szCs w:val="16"/>
                <w:lang w:val="en-US" w:eastAsia="zh-CN"/>
              </w:rPr>
            </w:pPr>
          </w:p>
        </w:tc>
      </w:tr>
      <w:tr w:rsidR="006C181B" w:rsidRPr="00281F1C" w:rsidTr="00140A21">
        <w:trPr>
          <w:jc w:val="center"/>
        </w:trPr>
        <w:tc>
          <w:tcPr>
            <w:tcW w:w="564" w:type="pct"/>
            <w:shd w:val="clear" w:color="auto" w:fill="auto"/>
          </w:tcPr>
          <w:p w:rsidR="00436DEC" w:rsidRPr="00140A21" w:rsidRDefault="00436DEC" w:rsidP="00140A21">
            <w:pPr>
              <w:snapToGrid w:val="0"/>
              <w:spacing w:after="0"/>
              <w:jc w:val="center"/>
              <w:rPr>
                <w:sz w:val="16"/>
                <w:szCs w:val="16"/>
                <w:lang w:val="en-US" w:eastAsia="zh-CN"/>
              </w:rPr>
            </w:pPr>
            <w:r w:rsidRPr="00140A21">
              <w:rPr>
                <w:sz w:val="16"/>
                <w:szCs w:val="16"/>
                <w:lang w:val="en-US" w:eastAsia="zh-CN"/>
              </w:rPr>
              <w:t>Scheme</w:t>
            </w:r>
          </w:p>
        </w:tc>
        <w:tc>
          <w:tcPr>
            <w:tcW w:w="553" w:type="pct"/>
            <w:shd w:val="clear" w:color="auto" w:fill="auto"/>
          </w:tcPr>
          <w:p w:rsidR="00436DEC" w:rsidRPr="00140A21" w:rsidRDefault="00436DEC" w:rsidP="00140A21">
            <w:pPr>
              <w:snapToGrid w:val="0"/>
              <w:spacing w:after="0"/>
              <w:jc w:val="center"/>
              <w:rPr>
                <w:sz w:val="16"/>
                <w:szCs w:val="16"/>
                <w:lang w:val="en-US" w:eastAsia="zh-CN"/>
              </w:rPr>
            </w:pPr>
            <w:r w:rsidRPr="00140A21">
              <w:rPr>
                <w:rFonts w:hint="eastAsia"/>
                <w:sz w:val="16"/>
                <w:szCs w:val="16"/>
                <w:lang w:val="en-US" w:eastAsia="zh-CN"/>
              </w:rPr>
              <w:t>SCMA</w:t>
            </w:r>
          </w:p>
        </w:tc>
        <w:tc>
          <w:tcPr>
            <w:tcW w:w="554" w:type="pct"/>
            <w:shd w:val="clear" w:color="auto" w:fill="auto"/>
          </w:tcPr>
          <w:p w:rsidR="00436DEC" w:rsidRPr="00140A21" w:rsidRDefault="00436DEC" w:rsidP="00140A21">
            <w:pPr>
              <w:snapToGrid w:val="0"/>
              <w:spacing w:after="0"/>
              <w:jc w:val="center"/>
              <w:rPr>
                <w:sz w:val="16"/>
                <w:szCs w:val="16"/>
                <w:lang w:val="en-US" w:eastAsia="zh-CN"/>
              </w:rPr>
            </w:pPr>
            <w:r w:rsidRPr="00140A21">
              <w:rPr>
                <w:rFonts w:hint="eastAsia"/>
                <w:sz w:val="16"/>
                <w:szCs w:val="16"/>
                <w:lang w:val="en-US" w:eastAsia="zh-CN"/>
              </w:rPr>
              <w:t>LCRS</w:t>
            </w:r>
          </w:p>
        </w:tc>
        <w:tc>
          <w:tcPr>
            <w:tcW w:w="554" w:type="pct"/>
            <w:shd w:val="clear" w:color="auto" w:fill="auto"/>
          </w:tcPr>
          <w:p w:rsidR="00436DEC" w:rsidRPr="00140A21" w:rsidRDefault="00436DEC" w:rsidP="00140A21">
            <w:pPr>
              <w:snapToGrid w:val="0"/>
              <w:spacing w:after="0"/>
              <w:jc w:val="center"/>
              <w:rPr>
                <w:sz w:val="16"/>
                <w:szCs w:val="16"/>
                <w:lang w:val="en-US" w:eastAsia="zh-CN"/>
              </w:rPr>
            </w:pPr>
            <w:r w:rsidRPr="00140A21">
              <w:rPr>
                <w:rFonts w:hint="eastAsia"/>
                <w:sz w:val="16"/>
                <w:szCs w:val="16"/>
                <w:lang w:val="en-US" w:eastAsia="zh-CN"/>
              </w:rPr>
              <w:t>MUSA</w:t>
            </w:r>
          </w:p>
        </w:tc>
        <w:tc>
          <w:tcPr>
            <w:tcW w:w="554" w:type="pct"/>
            <w:shd w:val="clear" w:color="auto" w:fill="auto"/>
          </w:tcPr>
          <w:p w:rsidR="00436DEC" w:rsidRPr="00140A21" w:rsidRDefault="00436DEC" w:rsidP="00140A21">
            <w:pPr>
              <w:snapToGrid w:val="0"/>
              <w:spacing w:after="0"/>
              <w:jc w:val="center"/>
              <w:rPr>
                <w:sz w:val="16"/>
                <w:szCs w:val="16"/>
                <w:lang w:val="en-US" w:eastAsia="zh-CN"/>
              </w:rPr>
            </w:pPr>
            <w:r w:rsidRPr="00140A21">
              <w:rPr>
                <w:rFonts w:hint="eastAsia"/>
                <w:sz w:val="16"/>
                <w:szCs w:val="16"/>
                <w:lang w:val="en-US" w:eastAsia="zh-CN"/>
              </w:rPr>
              <w:t>SCMA</w:t>
            </w:r>
          </w:p>
        </w:tc>
        <w:tc>
          <w:tcPr>
            <w:tcW w:w="555" w:type="pct"/>
            <w:shd w:val="clear" w:color="auto" w:fill="auto"/>
          </w:tcPr>
          <w:p w:rsidR="00436DEC" w:rsidRPr="00140A21" w:rsidRDefault="00436DEC" w:rsidP="00140A21">
            <w:pPr>
              <w:snapToGrid w:val="0"/>
              <w:spacing w:after="0"/>
              <w:jc w:val="center"/>
              <w:rPr>
                <w:sz w:val="16"/>
                <w:szCs w:val="16"/>
                <w:lang w:val="en-US" w:eastAsia="zh-CN"/>
              </w:rPr>
            </w:pPr>
            <w:r w:rsidRPr="00140A21">
              <w:rPr>
                <w:sz w:val="16"/>
                <w:szCs w:val="16"/>
                <w:lang w:val="en-US" w:eastAsia="zh-CN"/>
              </w:rPr>
              <w:t>MUSA</w:t>
            </w:r>
          </w:p>
        </w:tc>
        <w:tc>
          <w:tcPr>
            <w:tcW w:w="554" w:type="pct"/>
            <w:shd w:val="clear" w:color="auto" w:fill="auto"/>
          </w:tcPr>
          <w:p w:rsidR="00436DEC" w:rsidRPr="00140A21" w:rsidRDefault="00436DEC" w:rsidP="00140A21">
            <w:pPr>
              <w:snapToGrid w:val="0"/>
              <w:spacing w:after="0"/>
              <w:jc w:val="center"/>
              <w:rPr>
                <w:sz w:val="16"/>
                <w:szCs w:val="16"/>
                <w:lang w:val="en-US" w:eastAsia="zh-CN"/>
              </w:rPr>
            </w:pPr>
            <w:r w:rsidRPr="00140A21">
              <w:rPr>
                <w:sz w:val="16"/>
                <w:szCs w:val="16"/>
                <w:lang w:val="en-US" w:eastAsia="zh-CN"/>
              </w:rPr>
              <w:t>MUSA</w:t>
            </w:r>
          </w:p>
        </w:tc>
        <w:tc>
          <w:tcPr>
            <w:tcW w:w="554" w:type="pct"/>
            <w:shd w:val="clear" w:color="auto" w:fill="auto"/>
          </w:tcPr>
          <w:p w:rsidR="00436DEC" w:rsidRPr="00140A21" w:rsidRDefault="00436DEC" w:rsidP="00140A21">
            <w:pPr>
              <w:snapToGrid w:val="0"/>
              <w:spacing w:after="0"/>
              <w:jc w:val="center"/>
              <w:rPr>
                <w:sz w:val="16"/>
                <w:szCs w:val="16"/>
                <w:lang w:val="en-US" w:eastAsia="zh-CN"/>
              </w:rPr>
            </w:pPr>
            <w:r w:rsidRPr="00140A21">
              <w:rPr>
                <w:sz w:val="16"/>
                <w:szCs w:val="16"/>
                <w:lang w:val="en-US" w:eastAsia="zh-CN"/>
              </w:rPr>
              <w:t>MUSA</w:t>
            </w:r>
          </w:p>
        </w:tc>
        <w:tc>
          <w:tcPr>
            <w:tcW w:w="555" w:type="pct"/>
            <w:shd w:val="clear" w:color="auto" w:fill="auto"/>
          </w:tcPr>
          <w:p w:rsidR="00436DEC" w:rsidRPr="00140A21" w:rsidRDefault="00436DEC" w:rsidP="00140A21">
            <w:pPr>
              <w:snapToGrid w:val="0"/>
              <w:spacing w:after="0"/>
              <w:jc w:val="center"/>
              <w:rPr>
                <w:sz w:val="16"/>
                <w:szCs w:val="16"/>
                <w:lang w:val="en-US" w:eastAsia="zh-CN"/>
              </w:rPr>
            </w:pPr>
          </w:p>
        </w:tc>
      </w:tr>
      <w:tr w:rsidR="006C181B" w:rsidRPr="00281F1C" w:rsidTr="00140A21">
        <w:trPr>
          <w:jc w:val="center"/>
        </w:trPr>
        <w:tc>
          <w:tcPr>
            <w:tcW w:w="564" w:type="pct"/>
            <w:shd w:val="clear" w:color="auto" w:fill="auto"/>
          </w:tcPr>
          <w:p w:rsidR="00436DEC" w:rsidRPr="00140A21" w:rsidRDefault="00436DEC" w:rsidP="00140A21">
            <w:pPr>
              <w:snapToGrid w:val="0"/>
              <w:spacing w:after="0"/>
              <w:jc w:val="center"/>
              <w:rPr>
                <w:sz w:val="16"/>
                <w:szCs w:val="16"/>
                <w:lang w:val="en-US" w:eastAsia="zh-CN"/>
              </w:rPr>
            </w:pPr>
            <w:r w:rsidRPr="00140A21">
              <w:rPr>
                <w:sz w:val="16"/>
                <w:szCs w:val="16"/>
                <w:lang w:val="en-US" w:eastAsia="zh-CN"/>
              </w:rPr>
              <w:t>Code rate</w:t>
            </w:r>
          </w:p>
        </w:tc>
        <w:tc>
          <w:tcPr>
            <w:tcW w:w="553" w:type="pct"/>
            <w:shd w:val="clear" w:color="auto" w:fill="auto"/>
          </w:tcPr>
          <w:p w:rsidR="00436DEC" w:rsidRPr="00140A21" w:rsidRDefault="00436DEC" w:rsidP="00140A21">
            <w:pPr>
              <w:snapToGrid w:val="0"/>
              <w:spacing w:after="0"/>
              <w:jc w:val="center"/>
              <w:rPr>
                <w:sz w:val="16"/>
                <w:szCs w:val="16"/>
                <w:lang w:val="en-US" w:eastAsia="zh-CN"/>
              </w:rPr>
            </w:pPr>
            <w:r w:rsidRPr="00140A21">
              <w:rPr>
                <w:rFonts w:hint="eastAsia"/>
                <w:sz w:val="16"/>
                <w:szCs w:val="16"/>
                <w:lang w:val="en-US" w:eastAsia="zh-CN"/>
              </w:rPr>
              <w:t>0.</w:t>
            </w:r>
            <w:r w:rsidRPr="00140A21">
              <w:rPr>
                <w:sz w:val="16"/>
                <w:szCs w:val="16"/>
                <w:lang w:val="en-US" w:eastAsia="zh-CN"/>
              </w:rPr>
              <w:t>2</w:t>
            </w:r>
          </w:p>
        </w:tc>
        <w:tc>
          <w:tcPr>
            <w:tcW w:w="554" w:type="pct"/>
            <w:shd w:val="clear" w:color="auto" w:fill="auto"/>
          </w:tcPr>
          <w:p w:rsidR="00436DEC" w:rsidRPr="00140A21" w:rsidRDefault="00436DEC" w:rsidP="00140A21">
            <w:pPr>
              <w:snapToGrid w:val="0"/>
              <w:spacing w:after="0"/>
              <w:jc w:val="center"/>
              <w:rPr>
                <w:sz w:val="16"/>
                <w:szCs w:val="16"/>
                <w:lang w:val="en-US" w:eastAsia="zh-CN"/>
              </w:rPr>
            </w:pPr>
            <w:r w:rsidRPr="00140A21">
              <w:rPr>
                <w:rFonts w:hint="eastAsia"/>
                <w:sz w:val="16"/>
                <w:szCs w:val="16"/>
                <w:lang w:val="en-US" w:eastAsia="zh-CN"/>
              </w:rPr>
              <w:t>0.1</w:t>
            </w:r>
          </w:p>
        </w:tc>
        <w:tc>
          <w:tcPr>
            <w:tcW w:w="554" w:type="pct"/>
            <w:shd w:val="clear" w:color="auto" w:fill="auto"/>
          </w:tcPr>
          <w:p w:rsidR="00436DEC" w:rsidRPr="00140A21" w:rsidRDefault="00436DEC" w:rsidP="00140A21">
            <w:pPr>
              <w:snapToGrid w:val="0"/>
              <w:spacing w:after="0"/>
              <w:jc w:val="center"/>
              <w:rPr>
                <w:sz w:val="16"/>
                <w:szCs w:val="16"/>
                <w:lang w:val="en-US" w:eastAsia="zh-CN"/>
              </w:rPr>
            </w:pPr>
            <w:r w:rsidRPr="00140A21">
              <w:rPr>
                <w:rFonts w:hint="eastAsia"/>
                <w:sz w:val="16"/>
                <w:szCs w:val="16"/>
                <w:lang w:val="en-US" w:eastAsia="zh-CN"/>
              </w:rPr>
              <w:t>0.2</w:t>
            </w:r>
          </w:p>
        </w:tc>
        <w:tc>
          <w:tcPr>
            <w:tcW w:w="554" w:type="pct"/>
            <w:shd w:val="clear" w:color="auto" w:fill="auto"/>
          </w:tcPr>
          <w:p w:rsidR="00436DEC" w:rsidRPr="00140A21" w:rsidRDefault="00436DEC" w:rsidP="00140A21">
            <w:pPr>
              <w:snapToGrid w:val="0"/>
              <w:spacing w:after="0"/>
              <w:jc w:val="center"/>
              <w:rPr>
                <w:sz w:val="16"/>
                <w:szCs w:val="16"/>
                <w:lang w:val="en-US" w:eastAsia="zh-CN"/>
              </w:rPr>
            </w:pPr>
            <w:r w:rsidRPr="00140A21">
              <w:rPr>
                <w:rFonts w:hint="eastAsia"/>
                <w:sz w:val="16"/>
                <w:szCs w:val="16"/>
                <w:lang w:val="en-US" w:eastAsia="zh-CN"/>
              </w:rPr>
              <w:t>0.14</w:t>
            </w:r>
            <w:r w:rsidRPr="00140A21">
              <w:rPr>
                <w:sz w:val="16"/>
                <w:szCs w:val="16"/>
                <w:lang w:val="en-US" w:eastAsia="zh-CN"/>
              </w:rPr>
              <w:t xml:space="preserve"> for 4UEs / 0.2 for 6UEs</w:t>
            </w:r>
          </w:p>
        </w:tc>
        <w:tc>
          <w:tcPr>
            <w:tcW w:w="555" w:type="pct"/>
            <w:shd w:val="clear" w:color="auto" w:fill="auto"/>
          </w:tcPr>
          <w:p w:rsidR="00436DEC" w:rsidRPr="00140A21" w:rsidRDefault="00436DEC" w:rsidP="00140A21">
            <w:pPr>
              <w:snapToGrid w:val="0"/>
              <w:spacing w:after="0"/>
              <w:jc w:val="center"/>
              <w:rPr>
                <w:sz w:val="16"/>
                <w:szCs w:val="16"/>
                <w:lang w:val="en-US" w:eastAsia="zh-CN"/>
              </w:rPr>
            </w:pPr>
            <w:r w:rsidRPr="00140A21">
              <w:rPr>
                <w:rFonts w:hint="eastAsia"/>
                <w:sz w:val="16"/>
                <w:szCs w:val="16"/>
                <w:lang w:val="en-US" w:eastAsia="zh-CN"/>
              </w:rPr>
              <w:t>0.2</w:t>
            </w:r>
          </w:p>
        </w:tc>
        <w:tc>
          <w:tcPr>
            <w:tcW w:w="554" w:type="pct"/>
            <w:shd w:val="clear" w:color="auto" w:fill="auto"/>
          </w:tcPr>
          <w:p w:rsidR="00436DEC" w:rsidRPr="00140A21" w:rsidRDefault="00436DEC" w:rsidP="00140A21">
            <w:pPr>
              <w:snapToGrid w:val="0"/>
              <w:spacing w:after="0"/>
              <w:jc w:val="center"/>
              <w:rPr>
                <w:sz w:val="16"/>
                <w:szCs w:val="16"/>
                <w:lang w:val="en-US" w:eastAsia="zh-CN"/>
              </w:rPr>
            </w:pPr>
            <w:r w:rsidRPr="00140A21">
              <w:rPr>
                <w:rFonts w:hint="eastAsia"/>
                <w:sz w:val="16"/>
                <w:szCs w:val="16"/>
                <w:lang w:val="en-US" w:eastAsia="zh-CN"/>
              </w:rPr>
              <w:t>0.17</w:t>
            </w:r>
          </w:p>
        </w:tc>
        <w:tc>
          <w:tcPr>
            <w:tcW w:w="554" w:type="pct"/>
            <w:shd w:val="clear" w:color="auto" w:fill="auto"/>
          </w:tcPr>
          <w:p w:rsidR="00436DEC" w:rsidRPr="00140A21" w:rsidRDefault="00436DEC" w:rsidP="00140A21">
            <w:pPr>
              <w:snapToGrid w:val="0"/>
              <w:spacing w:after="0"/>
              <w:jc w:val="center"/>
              <w:rPr>
                <w:sz w:val="16"/>
                <w:szCs w:val="16"/>
                <w:lang w:val="en-US" w:eastAsia="zh-CN"/>
              </w:rPr>
            </w:pPr>
            <w:r w:rsidRPr="00140A21">
              <w:rPr>
                <w:rFonts w:hint="eastAsia"/>
                <w:sz w:val="16"/>
                <w:szCs w:val="16"/>
                <w:lang w:val="en-US" w:eastAsia="zh-CN"/>
              </w:rPr>
              <w:t>0</w:t>
            </w:r>
            <w:r w:rsidRPr="00140A21">
              <w:rPr>
                <w:sz w:val="16"/>
                <w:szCs w:val="16"/>
                <w:lang w:val="en-US" w:eastAsia="zh-CN"/>
              </w:rPr>
              <w:t>.</w:t>
            </w:r>
            <w:r w:rsidRPr="00140A21">
              <w:rPr>
                <w:rFonts w:hint="eastAsia"/>
                <w:sz w:val="16"/>
                <w:szCs w:val="16"/>
                <w:lang w:val="en-US" w:eastAsia="zh-CN"/>
              </w:rPr>
              <w:t>41</w:t>
            </w:r>
          </w:p>
        </w:tc>
        <w:tc>
          <w:tcPr>
            <w:tcW w:w="555" w:type="pct"/>
            <w:shd w:val="clear" w:color="auto" w:fill="auto"/>
          </w:tcPr>
          <w:p w:rsidR="00436DEC" w:rsidRPr="00140A21" w:rsidRDefault="00436DEC" w:rsidP="00140A21">
            <w:pPr>
              <w:snapToGrid w:val="0"/>
              <w:spacing w:after="0"/>
              <w:jc w:val="center"/>
              <w:rPr>
                <w:sz w:val="16"/>
                <w:szCs w:val="16"/>
                <w:lang w:val="en-US" w:eastAsia="zh-CN"/>
              </w:rPr>
            </w:pPr>
          </w:p>
        </w:tc>
      </w:tr>
      <w:tr w:rsidR="006C181B" w:rsidRPr="00281F1C" w:rsidTr="00140A21">
        <w:trPr>
          <w:jc w:val="center"/>
        </w:trPr>
        <w:tc>
          <w:tcPr>
            <w:tcW w:w="564" w:type="pct"/>
            <w:shd w:val="clear" w:color="auto" w:fill="auto"/>
          </w:tcPr>
          <w:p w:rsidR="00436DEC" w:rsidRPr="00140A21" w:rsidRDefault="00436DEC" w:rsidP="00140A21">
            <w:pPr>
              <w:snapToGrid w:val="0"/>
              <w:spacing w:after="0"/>
              <w:jc w:val="center"/>
              <w:rPr>
                <w:sz w:val="16"/>
                <w:szCs w:val="16"/>
                <w:lang w:val="en-US" w:eastAsia="zh-CN"/>
              </w:rPr>
            </w:pPr>
            <w:r w:rsidRPr="00140A21">
              <w:rPr>
                <w:sz w:val="16"/>
                <w:szCs w:val="16"/>
                <w:lang w:val="en-US" w:eastAsia="zh-CN"/>
              </w:rPr>
              <w:t>Receiver</w:t>
            </w:r>
          </w:p>
        </w:tc>
        <w:tc>
          <w:tcPr>
            <w:tcW w:w="553" w:type="pct"/>
            <w:shd w:val="clear" w:color="auto" w:fill="auto"/>
          </w:tcPr>
          <w:p w:rsidR="00436DEC" w:rsidRPr="00140A21" w:rsidRDefault="00436DEC" w:rsidP="00140A21">
            <w:pPr>
              <w:snapToGrid w:val="0"/>
              <w:spacing w:after="0"/>
              <w:jc w:val="center"/>
              <w:rPr>
                <w:sz w:val="16"/>
                <w:szCs w:val="16"/>
                <w:lang w:val="en-US" w:eastAsia="zh-CN"/>
              </w:rPr>
            </w:pPr>
            <w:r w:rsidRPr="00140A21">
              <w:rPr>
                <w:sz w:val="16"/>
                <w:szCs w:val="16"/>
                <w:lang w:val="en-US" w:eastAsia="zh-CN"/>
              </w:rPr>
              <w:t>EPA</w:t>
            </w:r>
          </w:p>
        </w:tc>
        <w:tc>
          <w:tcPr>
            <w:tcW w:w="554" w:type="pct"/>
            <w:shd w:val="clear" w:color="auto" w:fill="auto"/>
          </w:tcPr>
          <w:p w:rsidR="00436DEC" w:rsidRPr="00140A21" w:rsidRDefault="00436DEC" w:rsidP="00140A21">
            <w:pPr>
              <w:snapToGrid w:val="0"/>
              <w:spacing w:after="0"/>
              <w:jc w:val="center"/>
              <w:rPr>
                <w:sz w:val="16"/>
                <w:szCs w:val="16"/>
                <w:lang w:val="en-US" w:eastAsia="zh-CN"/>
              </w:rPr>
            </w:pPr>
            <w:r w:rsidRPr="00140A21">
              <w:rPr>
                <w:sz w:val="16"/>
                <w:szCs w:val="16"/>
                <w:lang w:val="en-US" w:eastAsia="zh-CN"/>
              </w:rPr>
              <w:t>EPA</w:t>
            </w:r>
          </w:p>
        </w:tc>
        <w:tc>
          <w:tcPr>
            <w:tcW w:w="554" w:type="pct"/>
            <w:shd w:val="clear" w:color="auto" w:fill="auto"/>
          </w:tcPr>
          <w:p w:rsidR="00436DEC" w:rsidRPr="00140A21" w:rsidRDefault="00436DEC" w:rsidP="00140A21">
            <w:pPr>
              <w:snapToGrid w:val="0"/>
              <w:spacing w:after="0"/>
              <w:jc w:val="center"/>
              <w:rPr>
                <w:sz w:val="16"/>
                <w:szCs w:val="16"/>
                <w:lang w:val="en-US" w:eastAsia="zh-CN"/>
              </w:rPr>
            </w:pPr>
            <w:r w:rsidRPr="00140A21">
              <w:rPr>
                <w:sz w:val="16"/>
                <w:szCs w:val="16"/>
                <w:lang w:val="en-US" w:eastAsia="zh-CN"/>
              </w:rPr>
              <w:t>Block MMSE-hard PIC</w:t>
            </w:r>
          </w:p>
        </w:tc>
        <w:tc>
          <w:tcPr>
            <w:tcW w:w="554" w:type="pct"/>
            <w:shd w:val="clear" w:color="auto" w:fill="auto"/>
          </w:tcPr>
          <w:p w:rsidR="00436DEC" w:rsidRPr="00140A21" w:rsidRDefault="00436DEC" w:rsidP="00140A21">
            <w:pPr>
              <w:snapToGrid w:val="0"/>
              <w:spacing w:after="0"/>
              <w:jc w:val="center"/>
              <w:rPr>
                <w:sz w:val="16"/>
                <w:szCs w:val="16"/>
                <w:lang w:val="en-US" w:eastAsia="zh-CN"/>
              </w:rPr>
            </w:pPr>
            <w:r w:rsidRPr="00140A21">
              <w:rPr>
                <w:sz w:val="16"/>
                <w:szCs w:val="16"/>
                <w:lang w:val="en-US" w:eastAsia="zh-CN"/>
              </w:rPr>
              <w:t>Chip MMSE-hard PIC</w:t>
            </w:r>
          </w:p>
        </w:tc>
        <w:tc>
          <w:tcPr>
            <w:tcW w:w="555" w:type="pct"/>
            <w:shd w:val="clear" w:color="auto" w:fill="auto"/>
          </w:tcPr>
          <w:p w:rsidR="00436DEC" w:rsidRPr="00140A21" w:rsidRDefault="00436DEC" w:rsidP="00140A21">
            <w:pPr>
              <w:snapToGrid w:val="0"/>
              <w:spacing w:after="0"/>
              <w:jc w:val="center"/>
              <w:rPr>
                <w:sz w:val="16"/>
                <w:szCs w:val="16"/>
                <w:lang w:val="en-US" w:eastAsia="zh-CN"/>
              </w:rPr>
            </w:pPr>
            <w:r w:rsidRPr="00140A21">
              <w:rPr>
                <w:sz w:val="16"/>
                <w:szCs w:val="16"/>
                <w:lang w:val="en-US" w:eastAsia="zh-CN"/>
              </w:rPr>
              <w:t>EPA</w:t>
            </w:r>
          </w:p>
        </w:tc>
        <w:tc>
          <w:tcPr>
            <w:tcW w:w="554" w:type="pct"/>
            <w:shd w:val="clear" w:color="auto" w:fill="auto"/>
          </w:tcPr>
          <w:p w:rsidR="00436DEC" w:rsidRPr="00140A21" w:rsidRDefault="00436DEC" w:rsidP="00140A21">
            <w:pPr>
              <w:snapToGrid w:val="0"/>
              <w:spacing w:after="0"/>
              <w:jc w:val="center"/>
              <w:rPr>
                <w:sz w:val="16"/>
                <w:szCs w:val="16"/>
                <w:lang w:val="en-US" w:eastAsia="zh-CN"/>
              </w:rPr>
            </w:pPr>
            <w:r w:rsidRPr="00140A21">
              <w:rPr>
                <w:sz w:val="16"/>
                <w:szCs w:val="16"/>
                <w:lang w:val="en-US" w:eastAsia="zh-CN"/>
              </w:rPr>
              <w:t>MMSE-hard IC</w:t>
            </w:r>
          </w:p>
        </w:tc>
        <w:tc>
          <w:tcPr>
            <w:tcW w:w="554" w:type="pct"/>
            <w:shd w:val="clear" w:color="auto" w:fill="auto"/>
          </w:tcPr>
          <w:p w:rsidR="00436DEC" w:rsidRPr="00140A21" w:rsidRDefault="00436DEC" w:rsidP="00140A21">
            <w:pPr>
              <w:snapToGrid w:val="0"/>
              <w:spacing w:after="0"/>
              <w:jc w:val="center"/>
              <w:rPr>
                <w:sz w:val="16"/>
                <w:szCs w:val="16"/>
                <w:lang w:val="en-US" w:eastAsia="zh-CN"/>
              </w:rPr>
            </w:pPr>
            <w:r w:rsidRPr="00140A21">
              <w:rPr>
                <w:sz w:val="16"/>
                <w:szCs w:val="16"/>
                <w:lang w:val="en-US" w:eastAsia="zh-CN"/>
              </w:rPr>
              <w:t>MMSE-hard IC</w:t>
            </w:r>
          </w:p>
        </w:tc>
        <w:tc>
          <w:tcPr>
            <w:tcW w:w="555" w:type="pct"/>
            <w:shd w:val="clear" w:color="auto" w:fill="auto"/>
          </w:tcPr>
          <w:p w:rsidR="00436DEC" w:rsidRPr="00140A21" w:rsidRDefault="00436DEC" w:rsidP="00140A21">
            <w:pPr>
              <w:snapToGrid w:val="0"/>
              <w:spacing w:after="0"/>
              <w:jc w:val="center"/>
              <w:rPr>
                <w:sz w:val="16"/>
                <w:szCs w:val="16"/>
                <w:lang w:val="en-US" w:eastAsia="zh-CN"/>
              </w:rPr>
            </w:pPr>
          </w:p>
        </w:tc>
      </w:tr>
      <w:tr w:rsidR="006C181B" w:rsidRPr="00281F1C" w:rsidTr="00140A21">
        <w:trPr>
          <w:jc w:val="center"/>
        </w:trPr>
        <w:tc>
          <w:tcPr>
            <w:tcW w:w="564" w:type="pct"/>
            <w:shd w:val="clear" w:color="auto" w:fill="auto"/>
          </w:tcPr>
          <w:p w:rsidR="00436DEC" w:rsidRPr="00140A21" w:rsidRDefault="00436DEC" w:rsidP="00140A21">
            <w:pPr>
              <w:snapToGrid w:val="0"/>
              <w:spacing w:after="0"/>
              <w:jc w:val="center"/>
              <w:rPr>
                <w:sz w:val="16"/>
                <w:szCs w:val="16"/>
                <w:lang w:val="en-US" w:eastAsia="zh-CN"/>
              </w:rPr>
            </w:pPr>
            <w:r w:rsidRPr="00140A21">
              <w:rPr>
                <w:sz w:val="16"/>
                <w:szCs w:val="16"/>
                <w:lang w:val="en-US" w:eastAsia="zh-CN"/>
              </w:rPr>
              <w:t>Max TO</w:t>
            </w:r>
          </w:p>
        </w:tc>
        <w:tc>
          <w:tcPr>
            <w:tcW w:w="553" w:type="pct"/>
            <w:shd w:val="clear" w:color="auto" w:fill="auto"/>
          </w:tcPr>
          <w:p w:rsidR="00436DEC" w:rsidRPr="00140A21" w:rsidRDefault="00436DEC" w:rsidP="00140A21">
            <w:pPr>
              <w:snapToGrid w:val="0"/>
              <w:spacing w:after="0"/>
              <w:jc w:val="center"/>
              <w:rPr>
                <w:sz w:val="16"/>
                <w:szCs w:val="16"/>
                <w:lang w:val="en-US" w:eastAsia="zh-CN"/>
              </w:rPr>
            </w:pPr>
            <w:r w:rsidRPr="00140A21">
              <w:rPr>
                <w:sz w:val="16"/>
                <w:szCs w:val="16"/>
                <w:lang w:val="en-US" w:eastAsia="zh-CN"/>
              </w:rPr>
              <w:t>0</w:t>
            </w:r>
          </w:p>
        </w:tc>
        <w:tc>
          <w:tcPr>
            <w:tcW w:w="554" w:type="pct"/>
            <w:shd w:val="clear" w:color="auto" w:fill="auto"/>
          </w:tcPr>
          <w:p w:rsidR="00436DEC" w:rsidRPr="00140A21" w:rsidRDefault="00436DEC" w:rsidP="00140A21">
            <w:pPr>
              <w:snapToGrid w:val="0"/>
              <w:spacing w:after="0"/>
              <w:jc w:val="center"/>
              <w:rPr>
                <w:sz w:val="16"/>
                <w:szCs w:val="16"/>
                <w:lang w:val="en-US" w:eastAsia="zh-CN"/>
              </w:rPr>
            </w:pPr>
            <w:r w:rsidRPr="00140A21">
              <w:rPr>
                <w:sz w:val="16"/>
                <w:szCs w:val="16"/>
                <w:lang w:val="en-US" w:eastAsia="zh-CN"/>
              </w:rPr>
              <w:t>0</w:t>
            </w:r>
          </w:p>
        </w:tc>
        <w:tc>
          <w:tcPr>
            <w:tcW w:w="554" w:type="pct"/>
            <w:shd w:val="clear" w:color="auto" w:fill="auto"/>
          </w:tcPr>
          <w:p w:rsidR="00436DEC" w:rsidRPr="00140A21" w:rsidRDefault="00436DEC" w:rsidP="00140A21">
            <w:pPr>
              <w:snapToGrid w:val="0"/>
              <w:spacing w:after="0"/>
              <w:jc w:val="center"/>
              <w:rPr>
                <w:sz w:val="16"/>
                <w:szCs w:val="16"/>
                <w:lang w:val="en-US" w:eastAsia="zh-CN"/>
              </w:rPr>
            </w:pPr>
            <w:r w:rsidRPr="00140A21">
              <w:rPr>
                <w:sz w:val="16"/>
                <w:szCs w:val="16"/>
                <w:lang w:val="en-US" w:eastAsia="zh-CN"/>
              </w:rPr>
              <w:t>0</w:t>
            </w:r>
          </w:p>
        </w:tc>
        <w:tc>
          <w:tcPr>
            <w:tcW w:w="554" w:type="pct"/>
            <w:shd w:val="clear" w:color="auto" w:fill="auto"/>
          </w:tcPr>
          <w:p w:rsidR="00436DEC" w:rsidRPr="00140A21" w:rsidRDefault="00436DEC" w:rsidP="00140A21">
            <w:pPr>
              <w:snapToGrid w:val="0"/>
              <w:spacing w:after="0"/>
              <w:jc w:val="center"/>
              <w:rPr>
                <w:sz w:val="16"/>
                <w:szCs w:val="16"/>
                <w:lang w:val="en-US" w:eastAsia="zh-CN"/>
              </w:rPr>
            </w:pPr>
            <w:r w:rsidRPr="00140A21">
              <w:rPr>
                <w:sz w:val="16"/>
                <w:szCs w:val="16"/>
                <w:lang w:val="en-US" w:eastAsia="zh-CN"/>
              </w:rPr>
              <w:t>0</w:t>
            </w:r>
          </w:p>
        </w:tc>
        <w:tc>
          <w:tcPr>
            <w:tcW w:w="555" w:type="pct"/>
            <w:shd w:val="clear" w:color="auto" w:fill="auto"/>
          </w:tcPr>
          <w:p w:rsidR="00436DEC" w:rsidRPr="00140A21" w:rsidRDefault="00436DEC" w:rsidP="00140A21">
            <w:pPr>
              <w:snapToGrid w:val="0"/>
              <w:spacing w:after="0"/>
              <w:jc w:val="center"/>
              <w:rPr>
                <w:sz w:val="16"/>
                <w:szCs w:val="16"/>
                <w:lang w:val="en-US" w:eastAsia="zh-CN"/>
              </w:rPr>
            </w:pPr>
            <w:r w:rsidRPr="00140A21">
              <w:rPr>
                <w:sz w:val="16"/>
                <w:szCs w:val="16"/>
                <w:lang w:val="en-US" w:eastAsia="zh-CN"/>
              </w:rPr>
              <w:t>0</w:t>
            </w:r>
          </w:p>
        </w:tc>
        <w:tc>
          <w:tcPr>
            <w:tcW w:w="554" w:type="pct"/>
            <w:shd w:val="clear" w:color="auto" w:fill="auto"/>
          </w:tcPr>
          <w:p w:rsidR="00436DEC" w:rsidRPr="00140A21" w:rsidRDefault="00436DEC" w:rsidP="00140A21">
            <w:pPr>
              <w:snapToGrid w:val="0"/>
              <w:spacing w:after="0"/>
              <w:jc w:val="center"/>
              <w:rPr>
                <w:sz w:val="16"/>
                <w:szCs w:val="16"/>
                <w:lang w:val="en-US" w:eastAsia="zh-CN"/>
              </w:rPr>
            </w:pPr>
            <w:r w:rsidRPr="00140A21">
              <w:rPr>
                <w:sz w:val="16"/>
                <w:szCs w:val="16"/>
                <w:lang w:val="en-US" w:eastAsia="zh-CN"/>
              </w:rPr>
              <w:t>1.5 CP</w:t>
            </w:r>
          </w:p>
        </w:tc>
        <w:tc>
          <w:tcPr>
            <w:tcW w:w="554" w:type="pct"/>
            <w:shd w:val="clear" w:color="auto" w:fill="auto"/>
          </w:tcPr>
          <w:p w:rsidR="00436DEC" w:rsidRPr="00140A21" w:rsidRDefault="00436DEC" w:rsidP="00140A21">
            <w:pPr>
              <w:snapToGrid w:val="0"/>
              <w:spacing w:after="0"/>
              <w:jc w:val="center"/>
              <w:rPr>
                <w:sz w:val="16"/>
                <w:szCs w:val="16"/>
                <w:lang w:val="en-US" w:eastAsia="zh-CN"/>
              </w:rPr>
            </w:pPr>
            <w:r w:rsidRPr="00140A21">
              <w:rPr>
                <w:sz w:val="16"/>
                <w:szCs w:val="16"/>
                <w:lang w:val="en-US" w:eastAsia="zh-CN"/>
              </w:rPr>
              <w:t>0.5 CP</w:t>
            </w:r>
          </w:p>
        </w:tc>
        <w:tc>
          <w:tcPr>
            <w:tcW w:w="555" w:type="pct"/>
            <w:shd w:val="clear" w:color="auto" w:fill="auto"/>
          </w:tcPr>
          <w:p w:rsidR="00436DEC" w:rsidRPr="00140A21" w:rsidRDefault="00436DEC" w:rsidP="00140A21">
            <w:pPr>
              <w:snapToGrid w:val="0"/>
              <w:spacing w:after="0"/>
              <w:jc w:val="center"/>
              <w:rPr>
                <w:sz w:val="16"/>
                <w:szCs w:val="16"/>
                <w:lang w:val="en-US" w:eastAsia="zh-CN"/>
              </w:rPr>
            </w:pPr>
          </w:p>
        </w:tc>
      </w:tr>
      <w:tr w:rsidR="006C181B" w:rsidRPr="00281F1C" w:rsidTr="00140A21">
        <w:trPr>
          <w:jc w:val="center"/>
        </w:trPr>
        <w:tc>
          <w:tcPr>
            <w:tcW w:w="564" w:type="pct"/>
            <w:shd w:val="clear" w:color="auto" w:fill="auto"/>
          </w:tcPr>
          <w:p w:rsidR="00436DEC" w:rsidRPr="00140A21" w:rsidRDefault="00436DEC" w:rsidP="00140A21">
            <w:pPr>
              <w:snapToGrid w:val="0"/>
              <w:spacing w:after="0"/>
              <w:jc w:val="center"/>
              <w:rPr>
                <w:sz w:val="16"/>
                <w:szCs w:val="16"/>
                <w:lang w:val="en-US" w:eastAsia="zh-CN"/>
              </w:rPr>
            </w:pPr>
            <w:r w:rsidRPr="00140A21">
              <w:rPr>
                <w:rFonts w:hint="eastAsia"/>
                <w:sz w:val="16"/>
                <w:szCs w:val="16"/>
                <w:lang w:val="en-US" w:eastAsia="zh-CN"/>
              </w:rPr>
              <w:t>MA signature allocation</w:t>
            </w:r>
            <w:r w:rsidRPr="00140A21">
              <w:rPr>
                <w:sz w:val="16"/>
                <w:szCs w:val="16"/>
                <w:lang w:val="en-US" w:eastAsia="zh-CN"/>
              </w:rPr>
              <w:t xml:space="preserve"> / collision</w:t>
            </w:r>
          </w:p>
        </w:tc>
        <w:tc>
          <w:tcPr>
            <w:tcW w:w="553" w:type="pct"/>
            <w:shd w:val="clear" w:color="auto" w:fill="auto"/>
          </w:tcPr>
          <w:p w:rsidR="00436DEC" w:rsidRPr="00140A21" w:rsidRDefault="00436DEC" w:rsidP="00140A21">
            <w:pPr>
              <w:snapToGrid w:val="0"/>
              <w:spacing w:after="0"/>
              <w:jc w:val="center"/>
              <w:rPr>
                <w:sz w:val="16"/>
                <w:szCs w:val="16"/>
                <w:lang w:val="en-US" w:eastAsia="zh-CN"/>
              </w:rPr>
            </w:pPr>
            <w:r w:rsidRPr="00140A21">
              <w:rPr>
                <w:sz w:val="16"/>
                <w:szCs w:val="16"/>
                <w:lang w:val="en-US" w:eastAsia="zh-CN"/>
              </w:rPr>
              <w:t>R</w:t>
            </w:r>
            <w:r w:rsidRPr="00140A21">
              <w:rPr>
                <w:rFonts w:hint="eastAsia"/>
                <w:sz w:val="16"/>
                <w:szCs w:val="16"/>
                <w:lang w:val="en-US" w:eastAsia="zh-CN"/>
              </w:rPr>
              <w:t xml:space="preserve">andom </w:t>
            </w:r>
            <w:r w:rsidRPr="00140A21">
              <w:rPr>
                <w:sz w:val="16"/>
                <w:szCs w:val="16"/>
                <w:lang w:val="en-US" w:eastAsia="zh-CN"/>
              </w:rPr>
              <w:t>activation / No</w:t>
            </w:r>
          </w:p>
        </w:tc>
        <w:tc>
          <w:tcPr>
            <w:tcW w:w="554" w:type="pct"/>
            <w:shd w:val="clear" w:color="auto" w:fill="auto"/>
          </w:tcPr>
          <w:p w:rsidR="00436DEC" w:rsidRPr="00140A21" w:rsidRDefault="00436DEC" w:rsidP="00140A21">
            <w:pPr>
              <w:snapToGrid w:val="0"/>
              <w:spacing w:after="0"/>
              <w:jc w:val="center"/>
              <w:rPr>
                <w:sz w:val="16"/>
                <w:szCs w:val="16"/>
                <w:lang w:val="en-US" w:eastAsia="zh-CN"/>
              </w:rPr>
            </w:pPr>
            <w:r w:rsidRPr="00140A21">
              <w:rPr>
                <w:sz w:val="16"/>
                <w:szCs w:val="16"/>
                <w:lang w:val="en-US" w:eastAsia="zh-CN"/>
              </w:rPr>
              <w:t>R</w:t>
            </w:r>
            <w:r w:rsidRPr="00140A21">
              <w:rPr>
                <w:rFonts w:hint="eastAsia"/>
                <w:sz w:val="16"/>
                <w:szCs w:val="16"/>
                <w:lang w:val="en-US" w:eastAsia="zh-CN"/>
              </w:rPr>
              <w:t xml:space="preserve">andom </w:t>
            </w:r>
            <w:r w:rsidRPr="00140A21">
              <w:rPr>
                <w:sz w:val="16"/>
                <w:szCs w:val="16"/>
                <w:lang w:val="en-US" w:eastAsia="zh-CN"/>
              </w:rPr>
              <w:t>activation / No</w:t>
            </w:r>
          </w:p>
        </w:tc>
        <w:tc>
          <w:tcPr>
            <w:tcW w:w="554" w:type="pct"/>
            <w:shd w:val="clear" w:color="auto" w:fill="auto"/>
          </w:tcPr>
          <w:p w:rsidR="00436DEC" w:rsidRPr="00281F1C" w:rsidRDefault="00436DEC" w:rsidP="00436DEC">
            <w:r w:rsidRPr="00140A21">
              <w:rPr>
                <w:sz w:val="16"/>
                <w:szCs w:val="16"/>
                <w:lang w:val="en-US" w:eastAsia="zh-CN"/>
              </w:rPr>
              <w:t>R</w:t>
            </w:r>
            <w:r w:rsidRPr="00140A21">
              <w:rPr>
                <w:rFonts w:hint="eastAsia"/>
                <w:sz w:val="16"/>
                <w:szCs w:val="16"/>
                <w:lang w:val="en-US" w:eastAsia="zh-CN"/>
              </w:rPr>
              <w:t xml:space="preserve">andom </w:t>
            </w:r>
            <w:r w:rsidRPr="00140A21">
              <w:rPr>
                <w:sz w:val="16"/>
                <w:szCs w:val="16"/>
                <w:lang w:val="en-US" w:eastAsia="zh-CN"/>
              </w:rPr>
              <w:t>activation / No</w:t>
            </w:r>
          </w:p>
        </w:tc>
        <w:tc>
          <w:tcPr>
            <w:tcW w:w="554" w:type="pct"/>
            <w:shd w:val="clear" w:color="auto" w:fill="auto"/>
          </w:tcPr>
          <w:p w:rsidR="00436DEC" w:rsidRPr="00281F1C" w:rsidRDefault="00436DEC" w:rsidP="00436DEC">
            <w:r w:rsidRPr="00140A21">
              <w:rPr>
                <w:sz w:val="16"/>
                <w:szCs w:val="16"/>
                <w:lang w:val="en-US" w:eastAsia="zh-CN"/>
              </w:rPr>
              <w:t>R</w:t>
            </w:r>
            <w:r w:rsidRPr="00140A21">
              <w:rPr>
                <w:rFonts w:hint="eastAsia"/>
                <w:sz w:val="16"/>
                <w:szCs w:val="16"/>
                <w:lang w:val="en-US" w:eastAsia="zh-CN"/>
              </w:rPr>
              <w:t xml:space="preserve">andom </w:t>
            </w:r>
            <w:r w:rsidRPr="00140A21">
              <w:rPr>
                <w:sz w:val="16"/>
                <w:szCs w:val="16"/>
                <w:lang w:val="en-US" w:eastAsia="zh-CN"/>
              </w:rPr>
              <w:t>activation / No</w:t>
            </w:r>
          </w:p>
        </w:tc>
        <w:tc>
          <w:tcPr>
            <w:tcW w:w="555" w:type="pct"/>
            <w:shd w:val="clear" w:color="auto" w:fill="auto"/>
          </w:tcPr>
          <w:p w:rsidR="00436DEC" w:rsidRPr="00281F1C" w:rsidRDefault="00436DEC" w:rsidP="00436DEC">
            <w:r w:rsidRPr="00140A21">
              <w:rPr>
                <w:sz w:val="16"/>
                <w:szCs w:val="16"/>
                <w:lang w:val="en-US" w:eastAsia="zh-CN"/>
              </w:rPr>
              <w:t>R</w:t>
            </w:r>
            <w:r w:rsidRPr="00140A21">
              <w:rPr>
                <w:rFonts w:hint="eastAsia"/>
                <w:sz w:val="16"/>
                <w:szCs w:val="16"/>
                <w:lang w:val="en-US" w:eastAsia="zh-CN"/>
              </w:rPr>
              <w:t xml:space="preserve">andom </w:t>
            </w:r>
            <w:r w:rsidRPr="00140A21">
              <w:rPr>
                <w:sz w:val="16"/>
                <w:szCs w:val="16"/>
                <w:lang w:val="en-US" w:eastAsia="zh-CN"/>
              </w:rPr>
              <w:t>activation / No</w:t>
            </w:r>
          </w:p>
        </w:tc>
        <w:tc>
          <w:tcPr>
            <w:tcW w:w="554" w:type="pct"/>
            <w:shd w:val="clear" w:color="auto" w:fill="auto"/>
          </w:tcPr>
          <w:p w:rsidR="00436DEC" w:rsidRPr="00281F1C" w:rsidRDefault="00436DEC" w:rsidP="00436DEC">
            <w:r w:rsidRPr="00140A21">
              <w:rPr>
                <w:sz w:val="16"/>
                <w:szCs w:val="16"/>
                <w:lang w:val="en-US" w:eastAsia="zh-CN"/>
              </w:rPr>
              <w:t>R</w:t>
            </w:r>
            <w:r w:rsidRPr="00140A21">
              <w:rPr>
                <w:rFonts w:hint="eastAsia"/>
                <w:sz w:val="16"/>
                <w:szCs w:val="16"/>
                <w:lang w:val="en-US" w:eastAsia="zh-CN"/>
              </w:rPr>
              <w:t xml:space="preserve">andom </w:t>
            </w:r>
            <w:r w:rsidRPr="00140A21">
              <w:rPr>
                <w:sz w:val="16"/>
                <w:szCs w:val="16"/>
                <w:lang w:val="en-US" w:eastAsia="zh-CN"/>
              </w:rPr>
              <w:t>selection / Yes</w:t>
            </w:r>
          </w:p>
        </w:tc>
        <w:tc>
          <w:tcPr>
            <w:tcW w:w="554" w:type="pct"/>
            <w:shd w:val="clear" w:color="auto" w:fill="auto"/>
          </w:tcPr>
          <w:p w:rsidR="00436DEC" w:rsidRPr="00140A21" w:rsidRDefault="00436DEC" w:rsidP="00140A21">
            <w:pPr>
              <w:snapToGrid w:val="0"/>
              <w:spacing w:after="0"/>
              <w:jc w:val="center"/>
              <w:rPr>
                <w:color w:val="FF0000"/>
                <w:sz w:val="16"/>
                <w:szCs w:val="16"/>
                <w:lang w:val="en-US" w:eastAsia="zh-CN"/>
              </w:rPr>
            </w:pPr>
            <w:r w:rsidRPr="00140A21">
              <w:rPr>
                <w:sz w:val="16"/>
                <w:szCs w:val="16"/>
                <w:lang w:val="en-US" w:eastAsia="zh-CN"/>
              </w:rPr>
              <w:t>R</w:t>
            </w:r>
            <w:r w:rsidRPr="00140A21">
              <w:rPr>
                <w:rFonts w:hint="eastAsia"/>
                <w:sz w:val="16"/>
                <w:szCs w:val="16"/>
                <w:lang w:val="en-US" w:eastAsia="zh-CN"/>
              </w:rPr>
              <w:t xml:space="preserve">andom </w:t>
            </w:r>
            <w:r w:rsidRPr="00140A21">
              <w:rPr>
                <w:sz w:val="16"/>
                <w:szCs w:val="16"/>
                <w:lang w:val="en-US" w:eastAsia="zh-CN"/>
              </w:rPr>
              <w:t>selection / Yes</w:t>
            </w:r>
          </w:p>
        </w:tc>
        <w:tc>
          <w:tcPr>
            <w:tcW w:w="555" w:type="pct"/>
            <w:shd w:val="clear" w:color="auto" w:fill="auto"/>
          </w:tcPr>
          <w:p w:rsidR="00436DEC" w:rsidRPr="00140A21" w:rsidRDefault="00436DEC" w:rsidP="00436DEC">
            <w:pPr>
              <w:rPr>
                <w:color w:val="FF0000"/>
              </w:rPr>
            </w:pPr>
          </w:p>
        </w:tc>
      </w:tr>
      <w:tr w:rsidR="006C181B" w:rsidRPr="00281F1C" w:rsidTr="00140A21">
        <w:trPr>
          <w:jc w:val="center"/>
        </w:trPr>
        <w:tc>
          <w:tcPr>
            <w:tcW w:w="564" w:type="pct"/>
            <w:shd w:val="clear" w:color="auto" w:fill="auto"/>
          </w:tcPr>
          <w:p w:rsidR="00436DEC" w:rsidRPr="00140A21" w:rsidRDefault="00436DEC" w:rsidP="00140A21">
            <w:pPr>
              <w:snapToGrid w:val="0"/>
              <w:spacing w:after="0"/>
              <w:jc w:val="center"/>
              <w:rPr>
                <w:sz w:val="16"/>
                <w:szCs w:val="16"/>
                <w:lang w:val="en-US" w:eastAsia="zh-CN"/>
              </w:rPr>
            </w:pPr>
            <w:r w:rsidRPr="00140A21">
              <w:rPr>
                <w:rFonts w:hint="eastAsia"/>
                <w:sz w:val="16"/>
                <w:szCs w:val="16"/>
                <w:lang w:val="en-US" w:eastAsia="zh-CN"/>
              </w:rPr>
              <w:t>RS overhead</w:t>
            </w:r>
          </w:p>
        </w:tc>
        <w:tc>
          <w:tcPr>
            <w:tcW w:w="553" w:type="pct"/>
            <w:shd w:val="clear" w:color="auto" w:fill="auto"/>
          </w:tcPr>
          <w:p w:rsidR="00436DEC" w:rsidRPr="00140A21" w:rsidRDefault="00436DEC" w:rsidP="00140A21">
            <w:pPr>
              <w:snapToGrid w:val="0"/>
              <w:spacing w:after="0"/>
              <w:jc w:val="center"/>
              <w:rPr>
                <w:sz w:val="16"/>
                <w:szCs w:val="16"/>
                <w:lang w:val="en-US" w:eastAsia="zh-CN"/>
              </w:rPr>
            </w:pPr>
            <w:r w:rsidRPr="00140A21">
              <w:rPr>
                <w:rFonts w:hint="eastAsia"/>
                <w:sz w:val="16"/>
                <w:szCs w:val="16"/>
                <w:lang w:val="en-US" w:eastAsia="zh-CN"/>
              </w:rPr>
              <w:t>1/7</w:t>
            </w:r>
          </w:p>
        </w:tc>
        <w:tc>
          <w:tcPr>
            <w:tcW w:w="554" w:type="pct"/>
            <w:shd w:val="clear" w:color="auto" w:fill="auto"/>
          </w:tcPr>
          <w:p w:rsidR="00436DEC" w:rsidRPr="00140A21" w:rsidRDefault="00436DEC" w:rsidP="00140A21">
            <w:pPr>
              <w:snapToGrid w:val="0"/>
              <w:spacing w:after="0"/>
              <w:jc w:val="center"/>
              <w:rPr>
                <w:sz w:val="16"/>
                <w:szCs w:val="16"/>
                <w:lang w:val="en-US" w:eastAsia="zh-CN"/>
              </w:rPr>
            </w:pPr>
            <w:r w:rsidRPr="00140A21">
              <w:rPr>
                <w:rFonts w:hint="eastAsia"/>
                <w:sz w:val="16"/>
                <w:szCs w:val="16"/>
                <w:lang w:val="en-US" w:eastAsia="zh-CN"/>
              </w:rPr>
              <w:t>1/7</w:t>
            </w:r>
          </w:p>
        </w:tc>
        <w:tc>
          <w:tcPr>
            <w:tcW w:w="554" w:type="pct"/>
            <w:shd w:val="clear" w:color="auto" w:fill="auto"/>
          </w:tcPr>
          <w:p w:rsidR="00436DEC" w:rsidRPr="00140A21" w:rsidRDefault="00436DEC" w:rsidP="00436DEC">
            <w:pPr>
              <w:rPr>
                <w:sz w:val="16"/>
                <w:szCs w:val="16"/>
                <w:lang w:val="en-US" w:eastAsia="zh-CN"/>
              </w:rPr>
            </w:pPr>
            <w:r w:rsidRPr="00140A21">
              <w:rPr>
                <w:rFonts w:hint="eastAsia"/>
                <w:sz w:val="16"/>
                <w:szCs w:val="16"/>
                <w:lang w:val="en-US" w:eastAsia="zh-CN"/>
              </w:rPr>
              <w:t>1/7</w:t>
            </w:r>
          </w:p>
        </w:tc>
        <w:tc>
          <w:tcPr>
            <w:tcW w:w="554" w:type="pct"/>
            <w:shd w:val="clear" w:color="auto" w:fill="auto"/>
          </w:tcPr>
          <w:p w:rsidR="00436DEC" w:rsidRPr="00140A21" w:rsidRDefault="00436DEC" w:rsidP="00436DEC">
            <w:pPr>
              <w:rPr>
                <w:sz w:val="16"/>
                <w:szCs w:val="16"/>
                <w:lang w:val="en-US" w:eastAsia="zh-CN"/>
              </w:rPr>
            </w:pPr>
            <w:r w:rsidRPr="00140A21">
              <w:rPr>
                <w:rFonts w:hint="eastAsia"/>
                <w:sz w:val="16"/>
                <w:szCs w:val="16"/>
                <w:lang w:val="en-US" w:eastAsia="zh-CN"/>
              </w:rPr>
              <w:t>1/7</w:t>
            </w:r>
          </w:p>
        </w:tc>
        <w:tc>
          <w:tcPr>
            <w:tcW w:w="555" w:type="pct"/>
            <w:shd w:val="clear" w:color="auto" w:fill="auto"/>
          </w:tcPr>
          <w:p w:rsidR="00436DEC" w:rsidRPr="00140A21" w:rsidRDefault="00436DEC" w:rsidP="00436DEC">
            <w:pPr>
              <w:rPr>
                <w:sz w:val="16"/>
                <w:szCs w:val="16"/>
                <w:lang w:val="en-US" w:eastAsia="zh-CN"/>
              </w:rPr>
            </w:pPr>
            <w:r w:rsidRPr="00140A21">
              <w:rPr>
                <w:rFonts w:hint="eastAsia"/>
                <w:sz w:val="16"/>
                <w:szCs w:val="16"/>
                <w:lang w:val="en-US" w:eastAsia="zh-CN"/>
              </w:rPr>
              <w:t>1/7</w:t>
            </w:r>
          </w:p>
        </w:tc>
        <w:tc>
          <w:tcPr>
            <w:tcW w:w="554" w:type="pct"/>
            <w:shd w:val="clear" w:color="auto" w:fill="auto"/>
          </w:tcPr>
          <w:p w:rsidR="00436DEC" w:rsidRPr="00140A21" w:rsidRDefault="00436DEC" w:rsidP="00436DEC">
            <w:pPr>
              <w:rPr>
                <w:sz w:val="16"/>
                <w:szCs w:val="16"/>
                <w:lang w:val="en-US" w:eastAsia="zh-CN"/>
              </w:rPr>
            </w:pPr>
            <w:r w:rsidRPr="00140A21">
              <w:rPr>
                <w:rFonts w:hint="eastAsia"/>
                <w:sz w:val="16"/>
                <w:szCs w:val="16"/>
                <w:lang w:val="en-US" w:eastAsia="zh-CN"/>
              </w:rPr>
              <w:t>1/2</w:t>
            </w:r>
          </w:p>
        </w:tc>
        <w:tc>
          <w:tcPr>
            <w:tcW w:w="554" w:type="pct"/>
            <w:shd w:val="clear" w:color="auto" w:fill="auto"/>
          </w:tcPr>
          <w:p w:rsidR="00436DEC" w:rsidRPr="00140A21" w:rsidRDefault="00436DEC" w:rsidP="00140A21">
            <w:pPr>
              <w:snapToGrid w:val="0"/>
              <w:spacing w:after="0"/>
              <w:jc w:val="center"/>
              <w:rPr>
                <w:sz w:val="16"/>
                <w:szCs w:val="16"/>
                <w:lang w:val="en-US" w:eastAsia="zh-CN"/>
              </w:rPr>
            </w:pPr>
          </w:p>
        </w:tc>
        <w:tc>
          <w:tcPr>
            <w:tcW w:w="555" w:type="pct"/>
            <w:shd w:val="clear" w:color="auto" w:fill="auto"/>
          </w:tcPr>
          <w:p w:rsidR="00436DEC" w:rsidRPr="00140A21" w:rsidRDefault="00436DEC" w:rsidP="00436DEC">
            <w:pPr>
              <w:rPr>
                <w:sz w:val="16"/>
                <w:szCs w:val="16"/>
                <w:lang w:val="en-US" w:eastAsia="zh-CN"/>
              </w:rPr>
            </w:pPr>
          </w:p>
        </w:tc>
      </w:tr>
      <w:tr w:rsidR="00436DEC" w:rsidRPr="00281F1C" w:rsidTr="00140A21">
        <w:trPr>
          <w:jc w:val="center"/>
        </w:trPr>
        <w:tc>
          <w:tcPr>
            <w:tcW w:w="564" w:type="pct"/>
            <w:shd w:val="clear" w:color="auto" w:fill="D9E2F3"/>
          </w:tcPr>
          <w:p w:rsidR="00436DEC" w:rsidRPr="00140A21" w:rsidRDefault="00436DEC" w:rsidP="00140A21">
            <w:pPr>
              <w:snapToGrid w:val="0"/>
              <w:spacing w:after="0"/>
              <w:jc w:val="center"/>
              <w:rPr>
                <w:sz w:val="16"/>
                <w:szCs w:val="16"/>
                <w:lang w:val="en-US" w:eastAsia="zh-CN"/>
              </w:rPr>
            </w:pPr>
            <w:r w:rsidRPr="00140A21">
              <w:rPr>
                <w:sz w:val="16"/>
                <w:szCs w:val="16"/>
                <w:lang w:val="en-US" w:eastAsia="zh-CN"/>
              </w:rPr>
              <w:t>Company</w:t>
            </w:r>
          </w:p>
        </w:tc>
        <w:tc>
          <w:tcPr>
            <w:tcW w:w="4436" w:type="pct"/>
            <w:gridSpan w:val="8"/>
            <w:shd w:val="clear" w:color="auto" w:fill="D9E2F3"/>
          </w:tcPr>
          <w:p w:rsidR="00436DEC" w:rsidRPr="00140A21" w:rsidRDefault="00436DEC" w:rsidP="00140A21">
            <w:pPr>
              <w:jc w:val="center"/>
              <w:rPr>
                <w:color w:val="FF0000"/>
                <w:sz w:val="16"/>
                <w:szCs w:val="16"/>
                <w:lang w:val="en-US" w:eastAsia="zh-CN"/>
              </w:rPr>
            </w:pPr>
            <w:r w:rsidRPr="00140A21">
              <w:rPr>
                <w:sz w:val="16"/>
                <w:szCs w:val="16"/>
                <w:lang w:val="en-US" w:eastAsia="zh-CN"/>
              </w:rPr>
              <w:t>Source 5</w:t>
            </w:r>
          </w:p>
        </w:tc>
      </w:tr>
      <w:tr w:rsidR="006C181B" w:rsidRPr="00281F1C" w:rsidTr="00140A21">
        <w:trPr>
          <w:jc w:val="center"/>
        </w:trPr>
        <w:tc>
          <w:tcPr>
            <w:tcW w:w="564" w:type="pct"/>
            <w:shd w:val="clear" w:color="auto" w:fill="auto"/>
          </w:tcPr>
          <w:p w:rsidR="00436DEC" w:rsidRPr="00140A21" w:rsidRDefault="00436DEC" w:rsidP="00140A21">
            <w:pPr>
              <w:snapToGrid w:val="0"/>
              <w:spacing w:after="0"/>
              <w:jc w:val="center"/>
              <w:rPr>
                <w:sz w:val="16"/>
                <w:szCs w:val="16"/>
                <w:lang w:val="en-US" w:eastAsia="zh-CN"/>
              </w:rPr>
            </w:pPr>
            <w:r w:rsidRPr="00140A21">
              <w:rPr>
                <w:sz w:val="16"/>
                <w:szCs w:val="16"/>
                <w:lang w:val="en-US" w:eastAsia="zh-CN"/>
              </w:rPr>
              <w:t>Scheme</w:t>
            </w:r>
          </w:p>
        </w:tc>
        <w:tc>
          <w:tcPr>
            <w:tcW w:w="553" w:type="pct"/>
            <w:shd w:val="clear" w:color="auto" w:fill="auto"/>
          </w:tcPr>
          <w:p w:rsidR="00436DEC" w:rsidRPr="00140A21" w:rsidRDefault="00436DEC" w:rsidP="00140A21">
            <w:pPr>
              <w:snapToGrid w:val="0"/>
              <w:spacing w:after="0"/>
              <w:jc w:val="center"/>
              <w:rPr>
                <w:sz w:val="16"/>
                <w:szCs w:val="16"/>
                <w:lang w:val="en-US" w:eastAsia="zh-CN"/>
              </w:rPr>
            </w:pPr>
            <w:r w:rsidRPr="00140A21">
              <w:rPr>
                <w:rFonts w:hint="eastAsia"/>
                <w:sz w:val="16"/>
                <w:szCs w:val="16"/>
                <w:lang w:val="en-US" w:eastAsia="zh-CN"/>
              </w:rPr>
              <w:t>SCMA</w:t>
            </w:r>
          </w:p>
        </w:tc>
        <w:tc>
          <w:tcPr>
            <w:tcW w:w="554" w:type="pct"/>
            <w:shd w:val="clear" w:color="auto" w:fill="auto"/>
          </w:tcPr>
          <w:p w:rsidR="00436DEC" w:rsidRPr="00140A21" w:rsidRDefault="00436DEC" w:rsidP="00140A21">
            <w:pPr>
              <w:snapToGrid w:val="0"/>
              <w:spacing w:after="0"/>
              <w:jc w:val="center"/>
              <w:rPr>
                <w:sz w:val="16"/>
                <w:szCs w:val="16"/>
                <w:lang w:val="en-US" w:eastAsia="zh-CN"/>
              </w:rPr>
            </w:pPr>
            <w:r w:rsidRPr="00140A21">
              <w:rPr>
                <w:sz w:val="16"/>
                <w:szCs w:val="16"/>
                <w:lang w:val="en-US" w:eastAsia="zh-CN"/>
              </w:rPr>
              <w:t>SCMA</w:t>
            </w:r>
          </w:p>
        </w:tc>
        <w:tc>
          <w:tcPr>
            <w:tcW w:w="554" w:type="pct"/>
            <w:shd w:val="clear" w:color="auto" w:fill="auto"/>
          </w:tcPr>
          <w:p w:rsidR="00436DEC" w:rsidRPr="00140A21" w:rsidRDefault="00436DEC" w:rsidP="00436DEC">
            <w:pPr>
              <w:rPr>
                <w:sz w:val="16"/>
                <w:szCs w:val="16"/>
                <w:lang w:val="en-US" w:eastAsia="zh-CN"/>
              </w:rPr>
            </w:pPr>
            <w:r w:rsidRPr="00140A21">
              <w:rPr>
                <w:sz w:val="16"/>
                <w:szCs w:val="16"/>
                <w:lang w:val="en-US" w:eastAsia="zh-CN"/>
              </w:rPr>
              <w:t>MUSA</w:t>
            </w:r>
          </w:p>
        </w:tc>
        <w:tc>
          <w:tcPr>
            <w:tcW w:w="554" w:type="pct"/>
            <w:shd w:val="clear" w:color="auto" w:fill="auto"/>
          </w:tcPr>
          <w:p w:rsidR="00436DEC" w:rsidRPr="00140A21" w:rsidRDefault="00436DEC" w:rsidP="00436DEC">
            <w:pPr>
              <w:rPr>
                <w:sz w:val="16"/>
                <w:szCs w:val="16"/>
                <w:lang w:val="en-US" w:eastAsia="zh-CN"/>
              </w:rPr>
            </w:pPr>
            <w:r w:rsidRPr="00140A21">
              <w:rPr>
                <w:sz w:val="16"/>
                <w:szCs w:val="16"/>
                <w:lang w:val="en-US" w:eastAsia="zh-CN"/>
              </w:rPr>
              <w:t>MUSA</w:t>
            </w:r>
          </w:p>
        </w:tc>
        <w:tc>
          <w:tcPr>
            <w:tcW w:w="555" w:type="pct"/>
            <w:shd w:val="clear" w:color="auto" w:fill="auto"/>
          </w:tcPr>
          <w:p w:rsidR="00436DEC" w:rsidRPr="00140A21" w:rsidRDefault="00436DEC" w:rsidP="00436DEC">
            <w:pPr>
              <w:rPr>
                <w:sz w:val="16"/>
                <w:szCs w:val="16"/>
                <w:lang w:val="en-US" w:eastAsia="zh-CN"/>
              </w:rPr>
            </w:pPr>
            <w:r w:rsidRPr="00140A21">
              <w:rPr>
                <w:sz w:val="16"/>
                <w:szCs w:val="16"/>
                <w:lang w:val="en-US" w:eastAsia="zh-CN"/>
              </w:rPr>
              <w:t>MUSA</w:t>
            </w:r>
          </w:p>
        </w:tc>
        <w:tc>
          <w:tcPr>
            <w:tcW w:w="554" w:type="pct"/>
            <w:shd w:val="clear" w:color="auto" w:fill="auto"/>
          </w:tcPr>
          <w:p w:rsidR="00436DEC" w:rsidRPr="00140A21" w:rsidRDefault="00436DEC" w:rsidP="00436DEC">
            <w:pPr>
              <w:rPr>
                <w:sz w:val="16"/>
                <w:szCs w:val="16"/>
                <w:lang w:val="en-US" w:eastAsia="zh-CN"/>
              </w:rPr>
            </w:pPr>
            <w:r w:rsidRPr="00140A21">
              <w:rPr>
                <w:sz w:val="16"/>
                <w:szCs w:val="16"/>
                <w:lang w:val="en-US" w:eastAsia="zh-CN"/>
              </w:rPr>
              <w:t>MUSA</w:t>
            </w:r>
          </w:p>
        </w:tc>
        <w:tc>
          <w:tcPr>
            <w:tcW w:w="554" w:type="pct"/>
            <w:shd w:val="clear" w:color="auto" w:fill="auto"/>
          </w:tcPr>
          <w:p w:rsidR="00436DEC" w:rsidRPr="00140A21" w:rsidRDefault="00436DEC" w:rsidP="00140A21">
            <w:pPr>
              <w:snapToGrid w:val="0"/>
              <w:spacing w:after="0"/>
              <w:jc w:val="center"/>
              <w:rPr>
                <w:color w:val="FF0000"/>
                <w:sz w:val="16"/>
                <w:szCs w:val="16"/>
                <w:lang w:val="en-US" w:eastAsia="zh-CN"/>
              </w:rPr>
            </w:pPr>
            <w:r w:rsidRPr="00140A21">
              <w:rPr>
                <w:sz w:val="16"/>
                <w:szCs w:val="16"/>
                <w:lang w:val="en-US" w:eastAsia="zh-CN"/>
              </w:rPr>
              <w:t>LCRS</w:t>
            </w:r>
          </w:p>
        </w:tc>
        <w:tc>
          <w:tcPr>
            <w:tcW w:w="555" w:type="pct"/>
            <w:shd w:val="clear" w:color="auto" w:fill="auto"/>
          </w:tcPr>
          <w:p w:rsidR="00436DEC" w:rsidRPr="00140A21" w:rsidRDefault="00436DEC" w:rsidP="00436DEC">
            <w:pPr>
              <w:rPr>
                <w:color w:val="FF0000"/>
                <w:sz w:val="16"/>
                <w:szCs w:val="16"/>
                <w:lang w:val="en-US" w:eastAsia="zh-CN"/>
              </w:rPr>
            </w:pPr>
            <w:r w:rsidRPr="00140A21">
              <w:rPr>
                <w:sz w:val="16"/>
                <w:szCs w:val="16"/>
                <w:lang w:val="en-US" w:eastAsia="zh-CN"/>
              </w:rPr>
              <w:t>LCRS</w:t>
            </w:r>
          </w:p>
        </w:tc>
      </w:tr>
      <w:tr w:rsidR="006C181B" w:rsidRPr="00281F1C" w:rsidTr="00140A21">
        <w:trPr>
          <w:jc w:val="center"/>
        </w:trPr>
        <w:tc>
          <w:tcPr>
            <w:tcW w:w="564" w:type="pct"/>
            <w:shd w:val="clear" w:color="auto" w:fill="auto"/>
          </w:tcPr>
          <w:p w:rsidR="00436DEC" w:rsidRPr="00140A21" w:rsidRDefault="00436DEC" w:rsidP="00140A21">
            <w:pPr>
              <w:snapToGrid w:val="0"/>
              <w:spacing w:after="0"/>
              <w:jc w:val="center"/>
              <w:rPr>
                <w:sz w:val="16"/>
                <w:szCs w:val="16"/>
                <w:lang w:val="en-US" w:eastAsia="zh-CN"/>
              </w:rPr>
            </w:pPr>
            <w:r w:rsidRPr="00140A21">
              <w:rPr>
                <w:sz w:val="16"/>
                <w:szCs w:val="16"/>
                <w:lang w:val="en-US" w:eastAsia="zh-CN"/>
              </w:rPr>
              <w:t>Code rate</w:t>
            </w:r>
          </w:p>
        </w:tc>
        <w:tc>
          <w:tcPr>
            <w:tcW w:w="553" w:type="pct"/>
            <w:shd w:val="clear" w:color="auto" w:fill="auto"/>
          </w:tcPr>
          <w:p w:rsidR="00436DEC" w:rsidRPr="00140A21" w:rsidRDefault="00436DEC" w:rsidP="00140A21">
            <w:pPr>
              <w:snapToGrid w:val="0"/>
              <w:spacing w:after="0"/>
              <w:jc w:val="center"/>
              <w:rPr>
                <w:sz w:val="16"/>
                <w:szCs w:val="16"/>
                <w:lang w:val="en-US" w:eastAsia="zh-CN"/>
              </w:rPr>
            </w:pPr>
            <w:r w:rsidRPr="00140A21">
              <w:rPr>
                <w:rFonts w:hint="eastAsia"/>
                <w:sz w:val="16"/>
                <w:szCs w:val="16"/>
                <w:lang w:val="en-US" w:eastAsia="zh-CN"/>
              </w:rPr>
              <w:t>0.</w:t>
            </w:r>
            <w:r w:rsidRPr="00140A21">
              <w:rPr>
                <w:sz w:val="16"/>
                <w:szCs w:val="16"/>
                <w:lang w:val="en-US" w:eastAsia="zh-CN"/>
              </w:rPr>
              <w:t>27</w:t>
            </w:r>
          </w:p>
        </w:tc>
        <w:tc>
          <w:tcPr>
            <w:tcW w:w="554" w:type="pct"/>
            <w:shd w:val="clear" w:color="auto" w:fill="auto"/>
          </w:tcPr>
          <w:p w:rsidR="00436DEC" w:rsidRPr="00140A21" w:rsidRDefault="00436DEC" w:rsidP="00140A21">
            <w:pPr>
              <w:snapToGrid w:val="0"/>
              <w:spacing w:after="0"/>
              <w:jc w:val="center"/>
              <w:rPr>
                <w:sz w:val="16"/>
                <w:szCs w:val="16"/>
                <w:lang w:val="en-US" w:eastAsia="zh-CN"/>
              </w:rPr>
            </w:pPr>
            <w:r w:rsidRPr="00140A21">
              <w:rPr>
                <w:rFonts w:hint="eastAsia"/>
                <w:sz w:val="16"/>
                <w:szCs w:val="16"/>
                <w:lang w:val="en-US" w:eastAsia="zh-CN"/>
              </w:rPr>
              <w:t>0.33</w:t>
            </w:r>
          </w:p>
        </w:tc>
        <w:tc>
          <w:tcPr>
            <w:tcW w:w="554" w:type="pct"/>
            <w:shd w:val="clear" w:color="auto" w:fill="auto"/>
          </w:tcPr>
          <w:p w:rsidR="00436DEC" w:rsidRPr="00140A21" w:rsidRDefault="00436DEC" w:rsidP="00436DEC">
            <w:pPr>
              <w:rPr>
                <w:sz w:val="16"/>
                <w:szCs w:val="16"/>
                <w:lang w:val="en-US" w:eastAsia="zh-CN"/>
              </w:rPr>
            </w:pPr>
            <w:r w:rsidRPr="00140A21">
              <w:rPr>
                <w:rFonts w:hint="eastAsia"/>
                <w:sz w:val="16"/>
                <w:szCs w:val="16"/>
                <w:lang w:val="en-US" w:eastAsia="zh-CN"/>
              </w:rPr>
              <w:t>0.2</w:t>
            </w:r>
          </w:p>
        </w:tc>
        <w:tc>
          <w:tcPr>
            <w:tcW w:w="554" w:type="pct"/>
            <w:shd w:val="clear" w:color="auto" w:fill="auto"/>
          </w:tcPr>
          <w:p w:rsidR="00436DEC" w:rsidRPr="00140A21" w:rsidRDefault="00436DEC" w:rsidP="00436DEC">
            <w:pPr>
              <w:rPr>
                <w:sz w:val="16"/>
                <w:szCs w:val="16"/>
                <w:lang w:val="en-US" w:eastAsia="zh-CN"/>
              </w:rPr>
            </w:pPr>
            <w:r w:rsidRPr="00140A21">
              <w:rPr>
                <w:rFonts w:hint="eastAsia"/>
                <w:sz w:val="16"/>
                <w:szCs w:val="16"/>
                <w:lang w:val="en-US" w:eastAsia="zh-CN"/>
              </w:rPr>
              <w:t>0.2</w:t>
            </w:r>
            <w:r w:rsidRPr="00140A21">
              <w:rPr>
                <w:sz w:val="16"/>
                <w:szCs w:val="16"/>
                <w:lang w:val="en-US" w:eastAsia="zh-CN"/>
              </w:rPr>
              <w:t>4</w:t>
            </w:r>
          </w:p>
        </w:tc>
        <w:tc>
          <w:tcPr>
            <w:tcW w:w="555" w:type="pct"/>
            <w:shd w:val="clear" w:color="auto" w:fill="auto"/>
          </w:tcPr>
          <w:p w:rsidR="00436DEC" w:rsidRPr="00140A21" w:rsidRDefault="00436DEC" w:rsidP="00436DEC">
            <w:pPr>
              <w:rPr>
                <w:sz w:val="16"/>
                <w:szCs w:val="16"/>
                <w:lang w:val="en-US" w:eastAsia="zh-CN"/>
              </w:rPr>
            </w:pPr>
            <w:r w:rsidRPr="00140A21">
              <w:rPr>
                <w:rFonts w:hint="eastAsia"/>
                <w:sz w:val="16"/>
                <w:szCs w:val="16"/>
                <w:lang w:val="en-US" w:eastAsia="zh-CN"/>
              </w:rPr>
              <w:t>0.2</w:t>
            </w:r>
          </w:p>
        </w:tc>
        <w:tc>
          <w:tcPr>
            <w:tcW w:w="554" w:type="pct"/>
            <w:shd w:val="clear" w:color="auto" w:fill="auto"/>
          </w:tcPr>
          <w:p w:rsidR="00436DEC" w:rsidRPr="00140A21" w:rsidRDefault="00436DEC" w:rsidP="00436DEC">
            <w:pPr>
              <w:rPr>
                <w:sz w:val="16"/>
                <w:szCs w:val="16"/>
                <w:lang w:val="en-US" w:eastAsia="zh-CN"/>
              </w:rPr>
            </w:pPr>
            <w:r w:rsidRPr="00140A21">
              <w:rPr>
                <w:rFonts w:hint="eastAsia"/>
                <w:sz w:val="16"/>
                <w:szCs w:val="16"/>
                <w:lang w:val="en-US" w:eastAsia="zh-CN"/>
              </w:rPr>
              <w:t>0.2</w:t>
            </w:r>
            <w:r w:rsidRPr="00140A21">
              <w:rPr>
                <w:sz w:val="16"/>
                <w:szCs w:val="16"/>
                <w:lang w:val="en-US" w:eastAsia="zh-CN"/>
              </w:rPr>
              <w:t>4</w:t>
            </w:r>
          </w:p>
        </w:tc>
        <w:tc>
          <w:tcPr>
            <w:tcW w:w="554" w:type="pct"/>
            <w:shd w:val="clear" w:color="auto" w:fill="auto"/>
          </w:tcPr>
          <w:p w:rsidR="00436DEC" w:rsidRPr="00140A21" w:rsidRDefault="00436DEC" w:rsidP="00140A21">
            <w:pPr>
              <w:snapToGrid w:val="0"/>
              <w:spacing w:after="0"/>
              <w:jc w:val="center"/>
              <w:rPr>
                <w:sz w:val="16"/>
                <w:szCs w:val="16"/>
                <w:lang w:val="en-US" w:eastAsia="zh-CN"/>
              </w:rPr>
            </w:pPr>
            <w:r w:rsidRPr="00140A21">
              <w:rPr>
                <w:rFonts w:hint="eastAsia"/>
                <w:sz w:val="16"/>
                <w:szCs w:val="16"/>
                <w:lang w:val="en-US" w:eastAsia="zh-CN"/>
              </w:rPr>
              <w:t>0</w:t>
            </w:r>
            <w:r w:rsidRPr="00140A21">
              <w:rPr>
                <w:sz w:val="16"/>
                <w:szCs w:val="16"/>
                <w:lang w:val="en-US" w:eastAsia="zh-CN"/>
              </w:rPr>
              <w:t>.</w:t>
            </w:r>
            <w:r w:rsidRPr="00140A21">
              <w:rPr>
                <w:rFonts w:hint="eastAsia"/>
                <w:sz w:val="16"/>
                <w:szCs w:val="16"/>
                <w:lang w:val="en-US" w:eastAsia="zh-CN"/>
              </w:rPr>
              <w:t>1</w:t>
            </w:r>
          </w:p>
        </w:tc>
        <w:tc>
          <w:tcPr>
            <w:tcW w:w="555" w:type="pct"/>
            <w:shd w:val="clear" w:color="auto" w:fill="auto"/>
          </w:tcPr>
          <w:p w:rsidR="00436DEC" w:rsidRPr="00140A21" w:rsidRDefault="00436DEC" w:rsidP="00436DEC">
            <w:pPr>
              <w:rPr>
                <w:sz w:val="16"/>
                <w:szCs w:val="16"/>
                <w:lang w:val="en-US" w:eastAsia="zh-CN"/>
              </w:rPr>
            </w:pPr>
            <w:r w:rsidRPr="00140A21">
              <w:rPr>
                <w:rFonts w:hint="eastAsia"/>
                <w:sz w:val="16"/>
                <w:szCs w:val="16"/>
                <w:lang w:val="en-US" w:eastAsia="zh-CN"/>
              </w:rPr>
              <w:t>0.12</w:t>
            </w:r>
          </w:p>
        </w:tc>
      </w:tr>
      <w:tr w:rsidR="006C181B" w:rsidRPr="00281F1C" w:rsidTr="00140A21">
        <w:trPr>
          <w:jc w:val="center"/>
        </w:trPr>
        <w:tc>
          <w:tcPr>
            <w:tcW w:w="564" w:type="pct"/>
            <w:shd w:val="clear" w:color="auto" w:fill="auto"/>
          </w:tcPr>
          <w:p w:rsidR="00436DEC" w:rsidRPr="00140A21" w:rsidRDefault="00436DEC" w:rsidP="00140A21">
            <w:pPr>
              <w:snapToGrid w:val="0"/>
              <w:spacing w:after="0"/>
              <w:jc w:val="center"/>
              <w:rPr>
                <w:sz w:val="16"/>
                <w:szCs w:val="16"/>
                <w:lang w:val="en-US" w:eastAsia="zh-CN"/>
              </w:rPr>
            </w:pPr>
            <w:r w:rsidRPr="00140A21">
              <w:rPr>
                <w:sz w:val="16"/>
                <w:szCs w:val="16"/>
                <w:lang w:val="en-US" w:eastAsia="zh-CN"/>
              </w:rPr>
              <w:t>Receiver</w:t>
            </w:r>
          </w:p>
        </w:tc>
        <w:tc>
          <w:tcPr>
            <w:tcW w:w="553" w:type="pct"/>
            <w:shd w:val="clear" w:color="auto" w:fill="auto"/>
          </w:tcPr>
          <w:p w:rsidR="00436DEC" w:rsidRPr="00140A21" w:rsidRDefault="00436DEC" w:rsidP="00140A21">
            <w:pPr>
              <w:snapToGrid w:val="0"/>
              <w:spacing w:after="0"/>
              <w:jc w:val="center"/>
              <w:rPr>
                <w:sz w:val="16"/>
                <w:szCs w:val="16"/>
                <w:lang w:val="en-US" w:eastAsia="zh-CN"/>
              </w:rPr>
            </w:pPr>
            <w:r w:rsidRPr="00140A21">
              <w:rPr>
                <w:sz w:val="16"/>
                <w:szCs w:val="16"/>
                <w:lang w:val="en-US" w:eastAsia="zh-CN"/>
              </w:rPr>
              <w:t>EPA</w:t>
            </w:r>
          </w:p>
        </w:tc>
        <w:tc>
          <w:tcPr>
            <w:tcW w:w="554" w:type="pct"/>
            <w:shd w:val="clear" w:color="auto" w:fill="auto"/>
          </w:tcPr>
          <w:p w:rsidR="00436DEC" w:rsidRPr="00140A21" w:rsidRDefault="00436DEC" w:rsidP="00140A21">
            <w:pPr>
              <w:snapToGrid w:val="0"/>
              <w:spacing w:after="0"/>
              <w:jc w:val="center"/>
              <w:rPr>
                <w:sz w:val="16"/>
                <w:szCs w:val="16"/>
                <w:lang w:val="en-US" w:eastAsia="zh-CN"/>
              </w:rPr>
            </w:pPr>
            <w:r w:rsidRPr="00140A21">
              <w:rPr>
                <w:sz w:val="16"/>
                <w:szCs w:val="16"/>
                <w:lang w:val="en-US" w:eastAsia="zh-CN"/>
              </w:rPr>
              <w:t>EPA</w:t>
            </w:r>
          </w:p>
        </w:tc>
        <w:tc>
          <w:tcPr>
            <w:tcW w:w="554" w:type="pct"/>
            <w:shd w:val="clear" w:color="auto" w:fill="auto"/>
          </w:tcPr>
          <w:p w:rsidR="00436DEC" w:rsidRPr="00140A21" w:rsidRDefault="00436DEC" w:rsidP="00436DEC">
            <w:pPr>
              <w:rPr>
                <w:sz w:val="16"/>
                <w:szCs w:val="16"/>
                <w:lang w:val="en-US" w:eastAsia="zh-CN"/>
              </w:rPr>
            </w:pPr>
            <w:r w:rsidRPr="00140A21">
              <w:rPr>
                <w:sz w:val="16"/>
                <w:szCs w:val="16"/>
                <w:lang w:val="en-US" w:eastAsia="zh-CN"/>
              </w:rPr>
              <w:t>Block MMSE-hard PIC</w:t>
            </w:r>
          </w:p>
        </w:tc>
        <w:tc>
          <w:tcPr>
            <w:tcW w:w="554" w:type="pct"/>
            <w:shd w:val="clear" w:color="auto" w:fill="auto"/>
          </w:tcPr>
          <w:p w:rsidR="00436DEC" w:rsidRPr="00140A21" w:rsidRDefault="00436DEC" w:rsidP="00436DEC">
            <w:pPr>
              <w:rPr>
                <w:sz w:val="16"/>
                <w:szCs w:val="16"/>
                <w:lang w:val="en-US" w:eastAsia="zh-CN"/>
              </w:rPr>
            </w:pPr>
            <w:r w:rsidRPr="00140A21">
              <w:rPr>
                <w:sz w:val="16"/>
                <w:szCs w:val="16"/>
                <w:lang w:val="en-US" w:eastAsia="zh-CN"/>
              </w:rPr>
              <w:t>Chip MMSE-hard PIC</w:t>
            </w:r>
          </w:p>
        </w:tc>
        <w:tc>
          <w:tcPr>
            <w:tcW w:w="555" w:type="pct"/>
            <w:shd w:val="clear" w:color="auto" w:fill="auto"/>
          </w:tcPr>
          <w:p w:rsidR="00436DEC" w:rsidRPr="00140A21" w:rsidRDefault="00436DEC" w:rsidP="00436DEC">
            <w:pPr>
              <w:rPr>
                <w:sz w:val="16"/>
                <w:szCs w:val="16"/>
                <w:lang w:val="en-US" w:eastAsia="zh-CN"/>
              </w:rPr>
            </w:pPr>
            <w:r w:rsidRPr="00140A21">
              <w:rPr>
                <w:sz w:val="16"/>
                <w:szCs w:val="16"/>
                <w:lang w:val="en-US" w:eastAsia="zh-CN"/>
              </w:rPr>
              <w:t>EPA</w:t>
            </w:r>
          </w:p>
        </w:tc>
        <w:tc>
          <w:tcPr>
            <w:tcW w:w="554" w:type="pct"/>
            <w:shd w:val="clear" w:color="auto" w:fill="auto"/>
          </w:tcPr>
          <w:p w:rsidR="00436DEC" w:rsidRPr="00140A21" w:rsidRDefault="00436DEC" w:rsidP="00436DEC">
            <w:pPr>
              <w:rPr>
                <w:sz w:val="16"/>
                <w:szCs w:val="16"/>
                <w:lang w:val="en-US" w:eastAsia="zh-CN"/>
              </w:rPr>
            </w:pPr>
            <w:r w:rsidRPr="00140A21">
              <w:rPr>
                <w:sz w:val="16"/>
                <w:szCs w:val="16"/>
                <w:lang w:val="en-US" w:eastAsia="zh-CN"/>
              </w:rPr>
              <w:t>EPA</w:t>
            </w:r>
          </w:p>
        </w:tc>
        <w:tc>
          <w:tcPr>
            <w:tcW w:w="554" w:type="pct"/>
            <w:shd w:val="clear" w:color="auto" w:fill="auto"/>
          </w:tcPr>
          <w:p w:rsidR="00436DEC" w:rsidRPr="00140A21" w:rsidRDefault="00436DEC" w:rsidP="00140A21">
            <w:pPr>
              <w:snapToGrid w:val="0"/>
              <w:spacing w:after="0"/>
              <w:jc w:val="center"/>
              <w:rPr>
                <w:sz w:val="16"/>
                <w:szCs w:val="16"/>
                <w:lang w:val="en-US" w:eastAsia="zh-CN"/>
              </w:rPr>
            </w:pPr>
            <w:r w:rsidRPr="00140A21">
              <w:rPr>
                <w:sz w:val="16"/>
                <w:szCs w:val="16"/>
                <w:lang w:val="en-US" w:eastAsia="zh-CN"/>
              </w:rPr>
              <w:t>EPA</w:t>
            </w:r>
          </w:p>
        </w:tc>
        <w:tc>
          <w:tcPr>
            <w:tcW w:w="555" w:type="pct"/>
            <w:shd w:val="clear" w:color="auto" w:fill="auto"/>
          </w:tcPr>
          <w:p w:rsidR="00436DEC" w:rsidRPr="00140A21" w:rsidRDefault="00436DEC" w:rsidP="00436DEC">
            <w:pPr>
              <w:rPr>
                <w:sz w:val="16"/>
                <w:szCs w:val="16"/>
                <w:lang w:val="en-US" w:eastAsia="zh-CN"/>
              </w:rPr>
            </w:pPr>
            <w:r w:rsidRPr="00140A21">
              <w:rPr>
                <w:sz w:val="16"/>
                <w:szCs w:val="16"/>
                <w:lang w:val="en-US" w:eastAsia="zh-CN"/>
              </w:rPr>
              <w:t>EPA</w:t>
            </w:r>
          </w:p>
        </w:tc>
      </w:tr>
      <w:tr w:rsidR="006C181B" w:rsidRPr="00281F1C" w:rsidTr="00140A21">
        <w:trPr>
          <w:jc w:val="center"/>
        </w:trPr>
        <w:tc>
          <w:tcPr>
            <w:tcW w:w="564" w:type="pct"/>
            <w:shd w:val="clear" w:color="auto" w:fill="auto"/>
          </w:tcPr>
          <w:p w:rsidR="00436DEC" w:rsidRPr="00140A21" w:rsidRDefault="00436DEC" w:rsidP="00140A21">
            <w:pPr>
              <w:snapToGrid w:val="0"/>
              <w:spacing w:after="0"/>
              <w:jc w:val="center"/>
              <w:rPr>
                <w:sz w:val="16"/>
                <w:szCs w:val="16"/>
                <w:lang w:val="en-US" w:eastAsia="zh-CN"/>
              </w:rPr>
            </w:pPr>
            <w:r w:rsidRPr="00140A21">
              <w:rPr>
                <w:sz w:val="16"/>
                <w:szCs w:val="16"/>
                <w:lang w:val="en-US" w:eastAsia="zh-CN"/>
              </w:rPr>
              <w:t>Max TO</w:t>
            </w:r>
          </w:p>
        </w:tc>
        <w:tc>
          <w:tcPr>
            <w:tcW w:w="553" w:type="pct"/>
            <w:shd w:val="clear" w:color="auto" w:fill="auto"/>
          </w:tcPr>
          <w:p w:rsidR="00436DEC" w:rsidRPr="00140A21" w:rsidRDefault="00436DEC" w:rsidP="00140A21">
            <w:pPr>
              <w:snapToGrid w:val="0"/>
              <w:spacing w:after="0"/>
              <w:jc w:val="center"/>
              <w:rPr>
                <w:sz w:val="16"/>
                <w:szCs w:val="16"/>
                <w:lang w:val="en-US" w:eastAsia="zh-CN"/>
              </w:rPr>
            </w:pPr>
            <w:r w:rsidRPr="00140A21">
              <w:rPr>
                <w:sz w:val="16"/>
                <w:szCs w:val="16"/>
                <w:lang w:val="en-US" w:eastAsia="zh-CN"/>
              </w:rPr>
              <w:t>0.5 CP</w:t>
            </w:r>
          </w:p>
        </w:tc>
        <w:tc>
          <w:tcPr>
            <w:tcW w:w="554" w:type="pct"/>
            <w:shd w:val="clear" w:color="auto" w:fill="auto"/>
          </w:tcPr>
          <w:p w:rsidR="00436DEC" w:rsidRPr="00140A21" w:rsidRDefault="00436DEC" w:rsidP="00140A21">
            <w:pPr>
              <w:snapToGrid w:val="0"/>
              <w:spacing w:after="0"/>
              <w:jc w:val="center"/>
              <w:rPr>
                <w:sz w:val="16"/>
                <w:szCs w:val="16"/>
                <w:lang w:val="en-US" w:eastAsia="zh-CN"/>
              </w:rPr>
            </w:pPr>
            <w:r w:rsidRPr="00140A21">
              <w:rPr>
                <w:sz w:val="16"/>
                <w:szCs w:val="16"/>
                <w:lang w:val="en-US" w:eastAsia="zh-CN"/>
              </w:rPr>
              <w:t>1.5 CP</w:t>
            </w:r>
          </w:p>
        </w:tc>
        <w:tc>
          <w:tcPr>
            <w:tcW w:w="554" w:type="pct"/>
            <w:shd w:val="clear" w:color="auto" w:fill="auto"/>
          </w:tcPr>
          <w:p w:rsidR="00436DEC" w:rsidRPr="00140A21" w:rsidRDefault="00436DEC" w:rsidP="00436DEC">
            <w:pPr>
              <w:rPr>
                <w:sz w:val="16"/>
                <w:szCs w:val="16"/>
                <w:lang w:val="en-US" w:eastAsia="zh-CN"/>
              </w:rPr>
            </w:pPr>
            <w:r w:rsidRPr="00140A21">
              <w:rPr>
                <w:sz w:val="16"/>
                <w:szCs w:val="16"/>
                <w:lang w:val="en-US" w:eastAsia="zh-CN"/>
              </w:rPr>
              <w:t>0.5 CP</w:t>
            </w:r>
          </w:p>
        </w:tc>
        <w:tc>
          <w:tcPr>
            <w:tcW w:w="554" w:type="pct"/>
            <w:shd w:val="clear" w:color="auto" w:fill="auto"/>
          </w:tcPr>
          <w:p w:rsidR="00436DEC" w:rsidRPr="00140A21" w:rsidRDefault="00436DEC" w:rsidP="00436DEC">
            <w:pPr>
              <w:rPr>
                <w:sz w:val="16"/>
                <w:szCs w:val="16"/>
                <w:lang w:val="en-US" w:eastAsia="zh-CN"/>
              </w:rPr>
            </w:pPr>
            <w:r w:rsidRPr="00140A21">
              <w:rPr>
                <w:sz w:val="16"/>
                <w:szCs w:val="16"/>
                <w:lang w:val="en-US" w:eastAsia="zh-CN"/>
              </w:rPr>
              <w:t>1.5 CP</w:t>
            </w:r>
          </w:p>
        </w:tc>
        <w:tc>
          <w:tcPr>
            <w:tcW w:w="555" w:type="pct"/>
            <w:shd w:val="clear" w:color="auto" w:fill="auto"/>
          </w:tcPr>
          <w:p w:rsidR="00436DEC" w:rsidRPr="00140A21" w:rsidRDefault="00436DEC" w:rsidP="00436DEC">
            <w:pPr>
              <w:rPr>
                <w:sz w:val="16"/>
                <w:szCs w:val="16"/>
                <w:lang w:val="en-US" w:eastAsia="zh-CN"/>
              </w:rPr>
            </w:pPr>
            <w:r w:rsidRPr="00140A21">
              <w:rPr>
                <w:sz w:val="16"/>
                <w:szCs w:val="16"/>
                <w:lang w:val="en-US" w:eastAsia="zh-CN"/>
              </w:rPr>
              <w:t>0.5 CP</w:t>
            </w:r>
          </w:p>
        </w:tc>
        <w:tc>
          <w:tcPr>
            <w:tcW w:w="554" w:type="pct"/>
            <w:shd w:val="clear" w:color="auto" w:fill="auto"/>
          </w:tcPr>
          <w:p w:rsidR="00436DEC" w:rsidRPr="00140A21" w:rsidRDefault="00436DEC" w:rsidP="00436DEC">
            <w:pPr>
              <w:rPr>
                <w:sz w:val="16"/>
                <w:szCs w:val="16"/>
                <w:lang w:val="en-US" w:eastAsia="zh-CN"/>
              </w:rPr>
            </w:pPr>
            <w:r w:rsidRPr="00140A21">
              <w:rPr>
                <w:sz w:val="16"/>
                <w:szCs w:val="16"/>
                <w:lang w:val="en-US" w:eastAsia="zh-CN"/>
              </w:rPr>
              <w:t>1.5 CP</w:t>
            </w:r>
          </w:p>
        </w:tc>
        <w:tc>
          <w:tcPr>
            <w:tcW w:w="554" w:type="pct"/>
            <w:shd w:val="clear" w:color="auto" w:fill="auto"/>
          </w:tcPr>
          <w:p w:rsidR="00436DEC" w:rsidRPr="00140A21" w:rsidRDefault="00436DEC" w:rsidP="00140A21">
            <w:pPr>
              <w:snapToGrid w:val="0"/>
              <w:spacing w:after="0"/>
              <w:jc w:val="center"/>
              <w:rPr>
                <w:sz w:val="16"/>
                <w:szCs w:val="16"/>
                <w:lang w:val="en-US" w:eastAsia="zh-CN"/>
              </w:rPr>
            </w:pPr>
            <w:r w:rsidRPr="00140A21">
              <w:rPr>
                <w:sz w:val="16"/>
                <w:szCs w:val="16"/>
                <w:lang w:val="en-US" w:eastAsia="zh-CN"/>
              </w:rPr>
              <w:t>0.5 CP</w:t>
            </w:r>
          </w:p>
        </w:tc>
        <w:tc>
          <w:tcPr>
            <w:tcW w:w="555" w:type="pct"/>
            <w:shd w:val="clear" w:color="auto" w:fill="auto"/>
          </w:tcPr>
          <w:p w:rsidR="00436DEC" w:rsidRPr="00140A21" w:rsidRDefault="00436DEC" w:rsidP="00436DEC">
            <w:pPr>
              <w:rPr>
                <w:sz w:val="16"/>
                <w:szCs w:val="16"/>
                <w:lang w:val="en-US" w:eastAsia="zh-CN"/>
              </w:rPr>
            </w:pPr>
            <w:r w:rsidRPr="00140A21">
              <w:rPr>
                <w:sz w:val="16"/>
                <w:szCs w:val="16"/>
                <w:lang w:val="en-US" w:eastAsia="zh-CN"/>
              </w:rPr>
              <w:t>1.5 CP</w:t>
            </w:r>
          </w:p>
        </w:tc>
      </w:tr>
      <w:tr w:rsidR="006C181B" w:rsidRPr="00281F1C" w:rsidTr="00140A21">
        <w:trPr>
          <w:trHeight w:val="84"/>
          <w:jc w:val="center"/>
        </w:trPr>
        <w:tc>
          <w:tcPr>
            <w:tcW w:w="564" w:type="pct"/>
            <w:shd w:val="clear" w:color="auto" w:fill="auto"/>
          </w:tcPr>
          <w:p w:rsidR="00436DEC" w:rsidRPr="00140A21" w:rsidRDefault="00436DEC" w:rsidP="00140A21">
            <w:pPr>
              <w:snapToGrid w:val="0"/>
              <w:spacing w:after="0"/>
              <w:jc w:val="center"/>
              <w:rPr>
                <w:sz w:val="16"/>
                <w:szCs w:val="16"/>
                <w:lang w:val="en-US" w:eastAsia="zh-CN"/>
              </w:rPr>
            </w:pPr>
            <w:r w:rsidRPr="00140A21">
              <w:rPr>
                <w:rFonts w:hint="eastAsia"/>
                <w:sz w:val="16"/>
                <w:szCs w:val="16"/>
                <w:lang w:val="en-US" w:eastAsia="zh-CN"/>
              </w:rPr>
              <w:t>MA signature allocation</w:t>
            </w:r>
            <w:r w:rsidRPr="00140A21">
              <w:rPr>
                <w:sz w:val="16"/>
                <w:szCs w:val="16"/>
                <w:lang w:val="en-US" w:eastAsia="zh-CN"/>
              </w:rPr>
              <w:t xml:space="preserve"> / collision</w:t>
            </w:r>
          </w:p>
        </w:tc>
        <w:tc>
          <w:tcPr>
            <w:tcW w:w="553" w:type="pct"/>
            <w:shd w:val="clear" w:color="auto" w:fill="auto"/>
          </w:tcPr>
          <w:p w:rsidR="00436DEC" w:rsidRPr="00140A21" w:rsidRDefault="00436DEC" w:rsidP="00140A21">
            <w:pPr>
              <w:snapToGrid w:val="0"/>
              <w:spacing w:after="0"/>
              <w:jc w:val="center"/>
              <w:rPr>
                <w:sz w:val="16"/>
                <w:szCs w:val="16"/>
                <w:lang w:val="en-US" w:eastAsia="zh-CN"/>
              </w:rPr>
            </w:pPr>
            <w:r w:rsidRPr="00140A21">
              <w:rPr>
                <w:sz w:val="16"/>
                <w:szCs w:val="16"/>
                <w:lang w:val="en-US" w:eastAsia="zh-CN"/>
              </w:rPr>
              <w:t>R</w:t>
            </w:r>
            <w:r w:rsidRPr="00140A21">
              <w:rPr>
                <w:rFonts w:hint="eastAsia"/>
                <w:sz w:val="16"/>
                <w:szCs w:val="16"/>
                <w:lang w:val="en-US" w:eastAsia="zh-CN"/>
              </w:rPr>
              <w:t xml:space="preserve">andom </w:t>
            </w:r>
            <w:r w:rsidRPr="00140A21">
              <w:rPr>
                <w:sz w:val="16"/>
                <w:szCs w:val="16"/>
                <w:lang w:val="en-US" w:eastAsia="zh-CN"/>
              </w:rPr>
              <w:t>selection / Yes</w:t>
            </w:r>
          </w:p>
        </w:tc>
        <w:tc>
          <w:tcPr>
            <w:tcW w:w="554" w:type="pct"/>
            <w:shd w:val="clear" w:color="auto" w:fill="auto"/>
          </w:tcPr>
          <w:p w:rsidR="00436DEC" w:rsidRPr="00140A21" w:rsidRDefault="00436DEC" w:rsidP="00140A21">
            <w:pPr>
              <w:snapToGrid w:val="0"/>
              <w:spacing w:after="0"/>
              <w:jc w:val="center"/>
              <w:rPr>
                <w:sz w:val="16"/>
                <w:szCs w:val="16"/>
                <w:lang w:val="en-US" w:eastAsia="zh-CN"/>
              </w:rPr>
            </w:pPr>
            <w:r w:rsidRPr="00140A21">
              <w:rPr>
                <w:sz w:val="16"/>
                <w:szCs w:val="16"/>
                <w:lang w:val="en-US" w:eastAsia="zh-CN"/>
              </w:rPr>
              <w:t>R</w:t>
            </w:r>
            <w:r w:rsidRPr="00140A21">
              <w:rPr>
                <w:rFonts w:hint="eastAsia"/>
                <w:sz w:val="16"/>
                <w:szCs w:val="16"/>
                <w:lang w:val="en-US" w:eastAsia="zh-CN"/>
              </w:rPr>
              <w:t xml:space="preserve">andom </w:t>
            </w:r>
            <w:r w:rsidRPr="00140A21">
              <w:rPr>
                <w:sz w:val="16"/>
                <w:szCs w:val="16"/>
                <w:lang w:val="en-US" w:eastAsia="zh-CN"/>
              </w:rPr>
              <w:t>selection / Yes</w:t>
            </w:r>
          </w:p>
        </w:tc>
        <w:tc>
          <w:tcPr>
            <w:tcW w:w="554" w:type="pct"/>
            <w:shd w:val="clear" w:color="auto" w:fill="auto"/>
          </w:tcPr>
          <w:p w:rsidR="00436DEC" w:rsidRPr="00140A21" w:rsidRDefault="00436DEC" w:rsidP="00436DEC">
            <w:pPr>
              <w:rPr>
                <w:sz w:val="16"/>
                <w:szCs w:val="16"/>
                <w:lang w:val="en-US" w:eastAsia="zh-CN"/>
              </w:rPr>
            </w:pPr>
            <w:r w:rsidRPr="00140A21">
              <w:rPr>
                <w:sz w:val="16"/>
                <w:szCs w:val="16"/>
                <w:lang w:val="en-US" w:eastAsia="zh-CN"/>
              </w:rPr>
              <w:t>R</w:t>
            </w:r>
            <w:r w:rsidRPr="00140A21">
              <w:rPr>
                <w:rFonts w:hint="eastAsia"/>
                <w:sz w:val="16"/>
                <w:szCs w:val="16"/>
                <w:lang w:val="en-US" w:eastAsia="zh-CN"/>
              </w:rPr>
              <w:t xml:space="preserve">andom </w:t>
            </w:r>
            <w:r w:rsidRPr="00140A21">
              <w:rPr>
                <w:sz w:val="16"/>
                <w:szCs w:val="16"/>
                <w:lang w:val="en-US" w:eastAsia="zh-CN"/>
              </w:rPr>
              <w:t>selection / Yes</w:t>
            </w:r>
          </w:p>
        </w:tc>
        <w:tc>
          <w:tcPr>
            <w:tcW w:w="554" w:type="pct"/>
            <w:shd w:val="clear" w:color="auto" w:fill="auto"/>
          </w:tcPr>
          <w:p w:rsidR="00436DEC" w:rsidRPr="00140A21" w:rsidRDefault="00436DEC" w:rsidP="00436DEC">
            <w:pPr>
              <w:rPr>
                <w:sz w:val="16"/>
                <w:szCs w:val="16"/>
                <w:lang w:val="en-US" w:eastAsia="zh-CN"/>
              </w:rPr>
            </w:pPr>
            <w:r w:rsidRPr="00140A21">
              <w:rPr>
                <w:sz w:val="16"/>
                <w:szCs w:val="16"/>
                <w:lang w:val="en-US" w:eastAsia="zh-CN"/>
              </w:rPr>
              <w:t>R</w:t>
            </w:r>
            <w:r w:rsidRPr="00140A21">
              <w:rPr>
                <w:rFonts w:hint="eastAsia"/>
                <w:sz w:val="16"/>
                <w:szCs w:val="16"/>
                <w:lang w:val="en-US" w:eastAsia="zh-CN"/>
              </w:rPr>
              <w:t xml:space="preserve">andom </w:t>
            </w:r>
            <w:r w:rsidRPr="00140A21">
              <w:rPr>
                <w:sz w:val="16"/>
                <w:szCs w:val="16"/>
                <w:lang w:val="en-US" w:eastAsia="zh-CN"/>
              </w:rPr>
              <w:t>selection / Yes</w:t>
            </w:r>
          </w:p>
        </w:tc>
        <w:tc>
          <w:tcPr>
            <w:tcW w:w="555" w:type="pct"/>
            <w:shd w:val="clear" w:color="auto" w:fill="auto"/>
          </w:tcPr>
          <w:p w:rsidR="00436DEC" w:rsidRPr="00140A21" w:rsidRDefault="00436DEC" w:rsidP="00436DEC">
            <w:pPr>
              <w:rPr>
                <w:sz w:val="16"/>
                <w:szCs w:val="16"/>
                <w:lang w:val="en-US" w:eastAsia="zh-CN"/>
              </w:rPr>
            </w:pPr>
            <w:r w:rsidRPr="00140A21">
              <w:rPr>
                <w:sz w:val="16"/>
                <w:szCs w:val="16"/>
                <w:lang w:val="en-US" w:eastAsia="zh-CN"/>
              </w:rPr>
              <w:t>R</w:t>
            </w:r>
            <w:r w:rsidRPr="00140A21">
              <w:rPr>
                <w:rFonts w:hint="eastAsia"/>
                <w:sz w:val="16"/>
                <w:szCs w:val="16"/>
                <w:lang w:val="en-US" w:eastAsia="zh-CN"/>
              </w:rPr>
              <w:t xml:space="preserve">andom </w:t>
            </w:r>
            <w:r w:rsidRPr="00140A21">
              <w:rPr>
                <w:sz w:val="16"/>
                <w:szCs w:val="16"/>
                <w:lang w:val="en-US" w:eastAsia="zh-CN"/>
              </w:rPr>
              <w:t>selection / Yes</w:t>
            </w:r>
          </w:p>
        </w:tc>
        <w:tc>
          <w:tcPr>
            <w:tcW w:w="554" w:type="pct"/>
            <w:shd w:val="clear" w:color="auto" w:fill="auto"/>
          </w:tcPr>
          <w:p w:rsidR="00436DEC" w:rsidRPr="00140A21" w:rsidRDefault="00436DEC" w:rsidP="00436DEC">
            <w:pPr>
              <w:rPr>
                <w:sz w:val="16"/>
                <w:szCs w:val="16"/>
                <w:lang w:val="en-US" w:eastAsia="zh-CN"/>
              </w:rPr>
            </w:pPr>
            <w:r w:rsidRPr="00140A21">
              <w:rPr>
                <w:sz w:val="16"/>
                <w:szCs w:val="16"/>
                <w:lang w:val="en-US" w:eastAsia="zh-CN"/>
              </w:rPr>
              <w:t>R</w:t>
            </w:r>
            <w:r w:rsidRPr="00140A21">
              <w:rPr>
                <w:rFonts w:hint="eastAsia"/>
                <w:sz w:val="16"/>
                <w:szCs w:val="16"/>
                <w:lang w:val="en-US" w:eastAsia="zh-CN"/>
              </w:rPr>
              <w:t xml:space="preserve">andom </w:t>
            </w:r>
            <w:r w:rsidRPr="00140A21">
              <w:rPr>
                <w:sz w:val="16"/>
                <w:szCs w:val="16"/>
                <w:lang w:val="en-US" w:eastAsia="zh-CN"/>
              </w:rPr>
              <w:t>selection / Yes</w:t>
            </w:r>
          </w:p>
        </w:tc>
        <w:tc>
          <w:tcPr>
            <w:tcW w:w="554" w:type="pct"/>
            <w:shd w:val="clear" w:color="auto" w:fill="auto"/>
          </w:tcPr>
          <w:p w:rsidR="00436DEC" w:rsidRPr="00140A21" w:rsidRDefault="00436DEC" w:rsidP="00140A21">
            <w:pPr>
              <w:snapToGrid w:val="0"/>
              <w:spacing w:after="0"/>
              <w:jc w:val="center"/>
              <w:rPr>
                <w:sz w:val="16"/>
                <w:szCs w:val="16"/>
                <w:lang w:val="en-US" w:eastAsia="zh-CN"/>
              </w:rPr>
            </w:pPr>
            <w:r w:rsidRPr="00140A21">
              <w:rPr>
                <w:sz w:val="16"/>
                <w:szCs w:val="16"/>
                <w:lang w:val="en-US" w:eastAsia="zh-CN"/>
              </w:rPr>
              <w:t>R</w:t>
            </w:r>
            <w:r w:rsidRPr="00140A21">
              <w:rPr>
                <w:rFonts w:hint="eastAsia"/>
                <w:sz w:val="16"/>
                <w:szCs w:val="16"/>
                <w:lang w:val="en-US" w:eastAsia="zh-CN"/>
              </w:rPr>
              <w:t xml:space="preserve">andom </w:t>
            </w:r>
            <w:r w:rsidRPr="00140A21">
              <w:rPr>
                <w:sz w:val="16"/>
                <w:szCs w:val="16"/>
                <w:lang w:val="en-US" w:eastAsia="zh-CN"/>
              </w:rPr>
              <w:t>selection / Yes</w:t>
            </w:r>
          </w:p>
        </w:tc>
        <w:tc>
          <w:tcPr>
            <w:tcW w:w="555" w:type="pct"/>
            <w:shd w:val="clear" w:color="auto" w:fill="auto"/>
          </w:tcPr>
          <w:p w:rsidR="00436DEC" w:rsidRPr="00140A21" w:rsidRDefault="00436DEC" w:rsidP="00436DEC">
            <w:pPr>
              <w:rPr>
                <w:sz w:val="16"/>
                <w:szCs w:val="16"/>
                <w:lang w:val="en-US" w:eastAsia="zh-CN"/>
              </w:rPr>
            </w:pPr>
            <w:r w:rsidRPr="00140A21">
              <w:rPr>
                <w:sz w:val="16"/>
                <w:szCs w:val="16"/>
                <w:lang w:val="en-US" w:eastAsia="zh-CN"/>
              </w:rPr>
              <w:t>R</w:t>
            </w:r>
            <w:r w:rsidRPr="00140A21">
              <w:rPr>
                <w:rFonts w:hint="eastAsia"/>
                <w:sz w:val="16"/>
                <w:szCs w:val="16"/>
                <w:lang w:val="en-US" w:eastAsia="zh-CN"/>
              </w:rPr>
              <w:t xml:space="preserve">andom </w:t>
            </w:r>
            <w:r w:rsidRPr="00140A21">
              <w:rPr>
                <w:sz w:val="16"/>
                <w:szCs w:val="16"/>
                <w:lang w:val="en-US" w:eastAsia="zh-CN"/>
              </w:rPr>
              <w:t>selection / Yes</w:t>
            </w:r>
          </w:p>
        </w:tc>
      </w:tr>
      <w:tr w:rsidR="006C181B" w:rsidRPr="00281F1C" w:rsidTr="00140A21">
        <w:trPr>
          <w:trHeight w:val="84"/>
          <w:jc w:val="center"/>
        </w:trPr>
        <w:tc>
          <w:tcPr>
            <w:tcW w:w="564" w:type="pct"/>
            <w:shd w:val="clear" w:color="auto" w:fill="auto"/>
          </w:tcPr>
          <w:p w:rsidR="00436DEC" w:rsidRPr="00140A21" w:rsidRDefault="00436DEC" w:rsidP="00140A21">
            <w:pPr>
              <w:snapToGrid w:val="0"/>
              <w:spacing w:after="0"/>
              <w:jc w:val="center"/>
              <w:rPr>
                <w:sz w:val="16"/>
                <w:szCs w:val="16"/>
                <w:lang w:val="en-US" w:eastAsia="zh-CN"/>
              </w:rPr>
            </w:pPr>
            <w:r w:rsidRPr="00140A21">
              <w:rPr>
                <w:rFonts w:hint="eastAsia"/>
                <w:sz w:val="16"/>
                <w:szCs w:val="16"/>
                <w:lang w:val="en-US" w:eastAsia="zh-CN"/>
              </w:rPr>
              <w:t>RS overhead</w:t>
            </w:r>
          </w:p>
        </w:tc>
        <w:tc>
          <w:tcPr>
            <w:tcW w:w="553" w:type="pct"/>
            <w:shd w:val="clear" w:color="auto" w:fill="auto"/>
          </w:tcPr>
          <w:p w:rsidR="00436DEC" w:rsidRPr="00140A21" w:rsidRDefault="00436DEC" w:rsidP="00140A21">
            <w:pPr>
              <w:snapToGrid w:val="0"/>
              <w:spacing w:after="0"/>
              <w:jc w:val="center"/>
              <w:rPr>
                <w:sz w:val="16"/>
                <w:szCs w:val="16"/>
                <w:lang w:val="en-US" w:eastAsia="zh-CN"/>
              </w:rPr>
            </w:pPr>
            <w:r w:rsidRPr="00140A21">
              <w:rPr>
                <w:rFonts w:hint="eastAsia"/>
                <w:sz w:val="16"/>
                <w:szCs w:val="16"/>
                <w:lang w:val="en-US" w:eastAsia="zh-CN"/>
              </w:rPr>
              <w:t>1/7</w:t>
            </w:r>
          </w:p>
        </w:tc>
        <w:tc>
          <w:tcPr>
            <w:tcW w:w="554" w:type="pct"/>
            <w:shd w:val="clear" w:color="auto" w:fill="auto"/>
          </w:tcPr>
          <w:p w:rsidR="00436DEC" w:rsidRPr="00140A21" w:rsidRDefault="00436DEC" w:rsidP="00140A21">
            <w:pPr>
              <w:snapToGrid w:val="0"/>
              <w:spacing w:after="0"/>
              <w:jc w:val="center"/>
              <w:rPr>
                <w:sz w:val="16"/>
                <w:szCs w:val="16"/>
                <w:lang w:val="en-US" w:eastAsia="zh-CN"/>
              </w:rPr>
            </w:pPr>
            <w:r w:rsidRPr="00140A21">
              <w:rPr>
                <w:rFonts w:hint="eastAsia"/>
                <w:sz w:val="16"/>
                <w:szCs w:val="16"/>
                <w:lang w:val="en-US" w:eastAsia="zh-CN"/>
              </w:rPr>
              <w:t>2/7</w:t>
            </w:r>
          </w:p>
        </w:tc>
        <w:tc>
          <w:tcPr>
            <w:tcW w:w="554" w:type="pct"/>
            <w:shd w:val="clear" w:color="auto" w:fill="auto"/>
          </w:tcPr>
          <w:p w:rsidR="00436DEC" w:rsidRPr="00140A21" w:rsidRDefault="00436DEC" w:rsidP="00436DEC">
            <w:pPr>
              <w:rPr>
                <w:sz w:val="16"/>
                <w:szCs w:val="16"/>
                <w:lang w:val="en-US" w:eastAsia="zh-CN"/>
              </w:rPr>
            </w:pPr>
            <w:r w:rsidRPr="00140A21">
              <w:rPr>
                <w:rFonts w:hint="eastAsia"/>
                <w:sz w:val="16"/>
                <w:szCs w:val="16"/>
                <w:lang w:val="en-US" w:eastAsia="zh-CN"/>
              </w:rPr>
              <w:t>1/7</w:t>
            </w:r>
          </w:p>
        </w:tc>
        <w:tc>
          <w:tcPr>
            <w:tcW w:w="554" w:type="pct"/>
            <w:shd w:val="clear" w:color="auto" w:fill="auto"/>
          </w:tcPr>
          <w:p w:rsidR="00436DEC" w:rsidRPr="00140A21" w:rsidRDefault="00436DEC" w:rsidP="00436DEC">
            <w:pPr>
              <w:rPr>
                <w:sz w:val="16"/>
                <w:szCs w:val="16"/>
                <w:lang w:val="en-US" w:eastAsia="zh-CN"/>
              </w:rPr>
            </w:pPr>
            <w:r w:rsidRPr="00140A21">
              <w:rPr>
                <w:rFonts w:hint="eastAsia"/>
                <w:sz w:val="16"/>
                <w:szCs w:val="16"/>
                <w:lang w:val="en-US" w:eastAsia="zh-CN"/>
              </w:rPr>
              <w:t>2/7</w:t>
            </w:r>
          </w:p>
        </w:tc>
        <w:tc>
          <w:tcPr>
            <w:tcW w:w="555" w:type="pct"/>
            <w:shd w:val="clear" w:color="auto" w:fill="auto"/>
          </w:tcPr>
          <w:p w:rsidR="00436DEC" w:rsidRPr="00140A21" w:rsidRDefault="00436DEC" w:rsidP="00436DEC">
            <w:pPr>
              <w:rPr>
                <w:sz w:val="16"/>
                <w:szCs w:val="16"/>
                <w:lang w:val="en-US" w:eastAsia="zh-CN"/>
              </w:rPr>
            </w:pPr>
            <w:r w:rsidRPr="00140A21">
              <w:rPr>
                <w:rFonts w:hint="eastAsia"/>
                <w:sz w:val="16"/>
                <w:szCs w:val="16"/>
                <w:lang w:val="en-US" w:eastAsia="zh-CN"/>
              </w:rPr>
              <w:t>1/7</w:t>
            </w:r>
          </w:p>
        </w:tc>
        <w:tc>
          <w:tcPr>
            <w:tcW w:w="554" w:type="pct"/>
            <w:shd w:val="clear" w:color="auto" w:fill="auto"/>
          </w:tcPr>
          <w:p w:rsidR="00436DEC" w:rsidRPr="00140A21" w:rsidRDefault="00436DEC" w:rsidP="00436DEC">
            <w:pPr>
              <w:rPr>
                <w:sz w:val="16"/>
                <w:szCs w:val="16"/>
                <w:lang w:val="en-US" w:eastAsia="zh-CN"/>
              </w:rPr>
            </w:pPr>
            <w:r w:rsidRPr="00140A21">
              <w:rPr>
                <w:rFonts w:hint="eastAsia"/>
                <w:sz w:val="16"/>
                <w:szCs w:val="16"/>
                <w:lang w:val="en-US" w:eastAsia="zh-CN"/>
              </w:rPr>
              <w:t>2/7</w:t>
            </w:r>
          </w:p>
        </w:tc>
        <w:tc>
          <w:tcPr>
            <w:tcW w:w="554" w:type="pct"/>
            <w:shd w:val="clear" w:color="auto" w:fill="auto"/>
          </w:tcPr>
          <w:p w:rsidR="00436DEC" w:rsidRPr="00140A21" w:rsidRDefault="00436DEC" w:rsidP="00140A21">
            <w:pPr>
              <w:snapToGrid w:val="0"/>
              <w:spacing w:after="0"/>
              <w:jc w:val="center"/>
              <w:rPr>
                <w:color w:val="FF0000"/>
                <w:sz w:val="16"/>
                <w:szCs w:val="16"/>
                <w:lang w:val="en-US" w:eastAsia="zh-CN"/>
              </w:rPr>
            </w:pPr>
            <w:r w:rsidRPr="00140A21">
              <w:rPr>
                <w:rFonts w:hint="eastAsia"/>
                <w:sz w:val="16"/>
                <w:szCs w:val="16"/>
                <w:lang w:val="en-US" w:eastAsia="zh-CN"/>
              </w:rPr>
              <w:t>1/7</w:t>
            </w:r>
          </w:p>
        </w:tc>
        <w:tc>
          <w:tcPr>
            <w:tcW w:w="555" w:type="pct"/>
            <w:shd w:val="clear" w:color="auto" w:fill="auto"/>
          </w:tcPr>
          <w:p w:rsidR="00436DEC" w:rsidRPr="00140A21" w:rsidRDefault="00436DEC" w:rsidP="00436DEC">
            <w:pPr>
              <w:rPr>
                <w:color w:val="FF0000"/>
                <w:sz w:val="16"/>
                <w:szCs w:val="16"/>
                <w:lang w:val="en-US" w:eastAsia="zh-CN"/>
              </w:rPr>
            </w:pPr>
            <w:r w:rsidRPr="00140A21">
              <w:rPr>
                <w:rFonts w:hint="eastAsia"/>
                <w:sz w:val="16"/>
                <w:szCs w:val="16"/>
                <w:lang w:val="en-US" w:eastAsia="zh-CN"/>
              </w:rPr>
              <w:t>2/7</w:t>
            </w:r>
          </w:p>
        </w:tc>
      </w:tr>
    </w:tbl>
    <w:p w:rsidR="00436DEC" w:rsidRPr="00281F1C" w:rsidRDefault="00436DEC" w:rsidP="006B655A"/>
    <w:p w:rsidR="00436DEC" w:rsidRPr="00281F1C" w:rsidRDefault="00436DEC" w:rsidP="006B655A">
      <w:r w:rsidRPr="00281F1C">
        <w:rPr>
          <w:rFonts w:hint="eastAsia"/>
        </w:rPr>
        <w:t>Observations:</w:t>
      </w:r>
    </w:p>
    <w:p w:rsidR="00436DEC" w:rsidRPr="00281F1C" w:rsidRDefault="006B655A" w:rsidP="006B655A">
      <w:pPr>
        <w:pStyle w:val="B1"/>
      </w:pPr>
      <w:r>
        <w:rPr>
          <w:rFonts w:eastAsia="DengXian"/>
        </w:rPr>
        <w:t>-</w:t>
      </w:r>
      <w:r>
        <w:rPr>
          <w:rFonts w:eastAsia="DengXian"/>
        </w:rPr>
        <w:tab/>
      </w:r>
      <w:r w:rsidR="00436DEC" w:rsidRPr="00281F1C">
        <w:rPr>
          <w:rFonts w:eastAsia="DengXian"/>
        </w:rPr>
        <w:t>For case 11 with realistic channel estimation and random selection with potential MA signature collision (timing offset is within [0, 1.5*NCP], non-zero FO, and SNR offset is within +/-3dB)</w:t>
      </w:r>
    </w:p>
    <w:p w:rsidR="00436DEC" w:rsidRPr="00281F1C" w:rsidRDefault="006B655A" w:rsidP="006B655A">
      <w:pPr>
        <w:pStyle w:val="B2"/>
        <w:rPr>
          <w:rFonts w:eastAsia="DengXian"/>
        </w:rPr>
      </w:pPr>
      <w:r>
        <w:rPr>
          <w:rFonts w:eastAsia="DengXian"/>
        </w:rPr>
        <w:t>-</w:t>
      </w:r>
      <w:r>
        <w:rPr>
          <w:rFonts w:eastAsia="DengXian"/>
        </w:rPr>
        <w:tab/>
      </w:r>
      <w:r w:rsidR="00436DEC" w:rsidRPr="00281F1C">
        <w:rPr>
          <w:rFonts w:eastAsia="DengXian"/>
        </w:rPr>
        <w:t xml:space="preserve">When the TBS is small (i.e. 20 bytes), with 6 simultaneous activated UEs, based on the realistic UE detection by using 2-slot transmission time (e.g., 50% overhead for legacy preamble as the RS, without DMRS, preamble and data have the same BW, without assuming guard-band, with the pool size of 48 and 64), there is around 3.5 dB performance loss at 10% BLER, compared to random activation with no DMRS/MA signature collision and timing offset is within [0, 0.5*NCP] and 1-slot transmission. </w:t>
      </w:r>
    </w:p>
    <w:p w:rsidR="00436DEC" w:rsidRPr="00281F1C" w:rsidRDefault="00436DEC" w:rsidP="006B655A">
      <w:pPr>
        <w:pStyle w:val="B3"/>
        <w:rPr>
          <w:rFonts w:eastAsia="DengXian"/>
        </w:rPr>
      </w:pPr>
      <w:r w:rsidRPr="00281F1C">
        <w:rPr>
          <w:rFonts w:eastAsia="DengXian"/>
        </w:rPr>
        <w:t>Note: this observation is based on single company</w:t>
      </w:r>
      <w:r>
        <w:rPr>
          <w:rFonts w:eastAsia="DengXian"/>
        </w:rPr>
        <w:t>'</w:t>
      </w:r>
      <w:r w:rsidRPr="00281F1C">
        <w:rPr>
          <w:rFonts w:eastAsia="DengXian"/>
        </w:rPr>
        <w:t>s results</w:t>
      </w:r>
    </w:p>
    <w:p w:rsidR="00436DEC" w:rsidRPr="00281F1C" w:rsidRDefault="006B655A" w:rsidP="006B655A">
      <w:pPr>
        <w:pStyle w:val="B2"/>
        <w:rPr>
          <w:rFonts w:eastAsia="DengXian"/>
        </w:rPr>
      </w:pPr>
      <w:r>
        <w:rPr>
          <w:rFonts w:eastAsia="DengXian"/>
        </w:rPr>
        <w:lastRenderedPageBreak/>
        <w:t>-</w:t>
      </w:r>
      <w:r>
        <w:rPr>
          <w:rFonts w:eastAsia="DengXian"/>
        </w:rPr>
        <w:tab/>
      </w:r>
      <w:r w:rsidR="00436DEC" w:rsidRPr="00281F1C">
        <w:rPr>
          <w:rFonts w:eastAsia="DengXian"/>
        </w:rPr>
        <w:t xml:space="preserve">When the TBS is small (i.e. 20 bytes), 10% BLER cannot be achieved for 4 and 6 UEs, with random selection (DMRS overhead of 2/7 for pool size 24), for both realistic and ideal UE detection, with 1-slot transmission time. </w:t>
      </w:r>
    </w:p>
    <w:p w:rsidR="00436DEC" w:rsidRPr="00281F1C" w:rsidRDefault="006B655A" w:rsidP="006B655A">
      <w:pPr>
        <w:pStyle w:val="B2"/>
        <w:rPr>
          <w:rFonts w:eastAsia="DengXian"/>
        </w:rPr>
      </w:pPr>
      <w:r>
        <w:rPr>
          <w:rFonts w:eastAsia="DengXian"/>
        </w:rPr>
        <w:t>-</w:t>
      </w:r>
      <w:r>
        <w:rPr>
          <w:rFonts w:eastAsia="DengXian"/>
        </w:rPr>
        <w:tab/>
      </w:r>
      <w:r w:rsidR="00436DEC" w:rsidRPr="00281F1C">
        <w:rPr>
          <w:rFonts w:eastAsia="DengXian"/>
        </w:rPr>
        <w:t>When the TBS is small (i.e. 20 bytes), with random activation (with realistic UE detection, DMRS overhead of 2/7 for pool size 24, without DMRS/MA signature collision) of 1-slot transmission, the performance degradation at 10% BLER for 4, 6 and 8 UEs is about 1 dB compared to random activation without timing offset (with realistic UE detection, DMRS overhead of 1/7 for pool size 24, without DMRS/MA signature collision)</w:t>
      </w:r>
    </w:p>
    <w:p w:rsidR="00436DEC" w:rsidRPr="00281F1C" w:rsidRDefault="006B655A" w:rsidP="006B655A">
      <w:pPr>
        <w:pStyle w:val="B2"/>
        <w:rPr>
          <w:rFonts w:eastAsia="DengXian"/>
        </w:rPr>
      </w:pPr>
      <w:r>
        <w:rPr>
          <w:rFonts w:eastAsia="DengXian"/>
        </w:rPr>
        <w:t>-</w:t>
      </w:r>
      <w:r>
        <w:rPr>
          <w:rFonts w:eastAsia="DengXian"/>
        </w:rPr>
        <w:tab/>
      </w:r>
      <w:r w:rsidR="00436DEC" w:rsidRPr="00281F1C">
        <w:rPr>
          <w:rFonts w:eastAsia="DengXian"/>
        </w:rPr>
        <w:t>Note: this observation is based on single company</w:t>
      </w:r>
      <w:r w:rsidR="00436DEC">
        <w:rPr>
          <w:rFonts w:eastAsia="DengXian"/>
        </w:rPr>
        <w:t>'</w:t>
      </w:r>
      <w:r w:rsidR="00436DEC" w:rsidRPr="00281F1C">
        <w:rPr>
          <w:rFonts w:eastAsia="DengXian"/>
        </w:rPr>
        <w:t>s results</w:t>
      </w:r>
    </w:p>
    <w:p w:rsidR="00436DEC" w:rsidRPr="00281F1C" w:rsidRDefault="00AD5816" w:rsidP="00AD5816">
      <w:pPr>
        <w:pStyle w:val="Heading3"/>
        <w:rPr>
          <w:rFonts w:eastAsia="MS Mincho"/>
        </w:rPr>
      </w:pPr>
      <w:bookmarkStart w:id="130" w:name="_Toc533663140"/>
      <w:r>
        <w:rPr>
          <w:rFonts w:eastAsia="MS Mincho"/>
        </w:rPr>
        <w:t>8.2.2</w:t>
      </w:r>
      <w:r>
        <w:rPr>
          <w:rFonts w:eastAsia="MS Mincho"/>
        </w:rPr>
        <w:tab/>
      </w:r>
      <w:r w:rsidR="00436DEC" w:rsidRPr="00281F1C">
        <w:rPr>
          <w:rFonts w:eastAsia="MS Mincho" w:hint="eastAsia"/>
        </w:rPr>
        <w:t>Observations from the L</w:t>
      </w:r>
      <w:r w:rsidR="00436DEC" w:rsidRPr="00281F1C">
        <w:rPr>
          <w:rFonts w:eastAsia="MS Mincho"/>
        </w:rPr>
        <w:t>L</w:t>
      </w:r>
      <w:r w:rsidR="00436DEC" w:rsidRPr="00281F1C">
        <w:rPr>
          <w:rFonts w:eastAsia="MS Mincho" w:hint="eastAsia"/>
        </w:rPr>
        <w:t>S r</w:t>
      </w:r>
      <w:r w:rsidR="00436DEC" w:rsidRPr="00281F1C">
        <w:rPr>
          <w:rFonts w:eastAsia="MS Mincho"/>
        </w:rPr>
        <w:t>e</w:t>
      </w:r>
      <w:r w:rsidR="00436DEC" w:rsidRPr="00281F1C">
        <w:rPr>
          <w:rFonts w:eastAsia="MS Mincho" w:hint="eastAsia"/>
        </w:rPr>
        <w:t>sults</w:t>
      </w:r>
      <w:bookmarkEnd w:id="130"/>
    </w:p>
    <w:p w:rsidR="00436DEC" w:rsidRPr="00281F1C" w:rsidRDefault="00436DEC" w:rsidP="00AD5816">
      <w:r w:rsidRPr="00281F1C">
        <w:t>Some general observations can be drawn from the simulated cases:</w:t>
      </w:r>
    </w:p>
    <w:p w:rsidR="00436DEC" w:rsidRPr="00281F1C" w:rsidRDefault="00AD5816" w:rsidP="00AD5816">
      <w:pPr>
        <w:pStyle w:val="B1"/>
      </w:pPr>
      <w:r>
        <w:t>-</w:t>
      </w:r>
      <w:r>
        <w:tab/>
      </w:r>
      <w:r w:rsidR="00436DEC" w:rsidRPr="00281F1C">
        <w:rPr>
          <w:rFonts w:hint="eastAsia"/>
        </w:rPr>
        <w:t xml:space="preserve">For </w:t>
      </w:r>
      <w:r w:rsidR="00436DEC" w:rsidRPr="00281F1C">
        <w:t>LLS in mMTC</w:t>
      </w:r>
      <w:r w:rsidR="00436DEC" w:rsidRPr="00281F1C">
        <w:rPr>
          <w:rFonts w:hint="eastAsia"/>
        </w:rPr>
        <w:t>/eMBB/</w:t>
      </w:r>
      <w:r w:rsidR="00436DEC" w:rsidRPr="00281F1C">
        <w:t>URLLC scenarios with ideal channel estimation, equa</w:t>
      </w:r>
      <w:r w:rsidR="0057582C">
        <w:t>l SNR, zero TO/FO</w:t>
      </w:r>
      <w:r w:rsidR="00436DEC" w:rsidRPr="00281F1C">
        <w:t xml:space="preserve"> and fixed MA signature allocation</w:t>
      </w:r>
    </w:p>
    <w:p w:rsidR="00436DEC" w:rsidRPr="00281F1C" w:rsidRDefault="00AD5816" w:rsidP="00AD5816">
      <w:pPr>
        <w:pStyle w:val="B2"/>
      </w:pPr>
      <w:r>
        <w:t>-</w:t>
      </w:r>
      <w:r>
        <w:tab/>
      </w:r>
      <w:r w:rsidR="00436DEC" w:rsidRPr="00281F1C">
        <w:t xml:space="preserve">For low TBS (per UE SE is less than 0.15 bps/Hz and total SE is less than 1.8 bps/Hz), as long as the simulation configuration, e.g., reasonable code rate, is appropriate, the performance difference between NOMA schemes/MA signatures is small, even when different receiver types are used. </w:t>
      </w:r>
    </w:p>
    <w:p w:rsidR="00436DEC" w:rsidRPr="00281F1C" w:rsidRDefault="00AD5816" w:rsidP="00AD5816">
      <w:pPr>
        <w:pStyle w:val="B1"/>
      </w:pPr>
      <w:r>
        <w:t>-</w:t>
      </w:r>
      <w:r>
        <w:tab/>
      </w:r>
      <w:r w:rsidR="00436DEC" w:rsidRPr="00281F1C">
        <w:t>For LLS in the simulated case 15/17/19/20/26/27 with ideal channel estimation, equal SNR, zero TO/FO and fixed MA signature allocation</w:t>
      </w:r>
    </w:p>
    <w:p w:rsidR="00436DEC" w:rsidRPr="00281F1C" w:rsidRDefault="00AD5816" w:rsidP="00AD5816">
      <w:pPr>
        <w:pStyle w:val="B2"/>
      </w:pPr>
      <w:r>
        <w:t>-</w:t>
      </w:r>
      <w:r>
        <w:tab/>
      </w:r>
      <w:r w:rsidR="00436DEC" w:rsidRPr="00281F1C">
        <w:t xml:space="preserve">For medium to high TBS (per UE SE is within [0.3, 0.55] bps/Hz, and total SE is less than 3.6 bps/Hz), as long as the simulation configuration, e.g., reasonable code rate, is appropriate, the performance difference between NOMA schemes/MA signatures is small. </w:t>
      </w:r>
    </w:p>
    <w:p w:rsidR="00436DEC" w:rsidRPr="00281F1C" w:rsidRDefault="00AD5816" w:rsidP="00AD5816">
      <w:pPr>
        <w:pStyle w:val="B3"/>
      </w:pPr>
      <w:r>
        <w:t>-</w:t>
      </w:r>
      <w:r>
        <w:tab/>
      </w:r>
      <w:r w:rsidR="00436DEC" w:rsidRPr="00281F1C">
        <w:t xml:space="preserve">Results with lower code rate (e.g. LDPC coding rate &lt; 0.5) show better performance than the results with higher code rate (e.g. LDPC coding rate &gt; 0.5). </w:t>
      </w:r>
    </w:p>
    <w:p w:rsidR="00436DEC" w:rsidRPr="00281F1C" w:rsidRDefault="00436DEC" w:rsidP="00AD5816">
      <w:pPr>
        <w:rPr>
          <w:lang w:val="en-US" w:eastAsia="zh-CN"/>
        </w:rPr>
      </w:pPr>
      <w:r w:rsidRPr="00281F1C">
        <w:rPr>
          <w:rFonts w:hint="eastAsia"/>
          <w:lang w:val="en-US" w:eastAsia="zh-CN"/>
        </w:rPr>
        <w:t xml:space="preserve">By comparing the </w:t>
      </w:r>
      <w:r w:rsidRPr="00281F1C">
        <w:rPr>
          <w:lang w:val="en-US" w:eastAsia="zh-CN"/>
        </w:rPr>
        <w:t>evaluation results between realistic channel estimation and ideal channel estimation based on cases 1~5 and 14~20, the following observations are made.</w:t>
      </w:r>
    </w:p>
    <w:p w:rsidR="00436DEC" w:rsidRPr="00281F1C" w:rsidRDefault="00AD5816" w:rsidP="00AD5816">
      <w:pPr>
        <w:pStyle w:val="B1"/>
      </w:pPr>
      <w:r>
        <w:t>-</w:t>
      </w:r>
      <w:r>
        <w:tab/>
      </w:r>
      <w:r w:rsidR="00436DEC" w:rsidRPr="00281F1C">
        <w:rPr>
          <w:rFonts w:hint="eastAsia"/>
        </w:rPr>
        <w:t xml:space="preserve">For </w:t>
      </w:r>
      <w:r w:rsidR="00436DEC" w:rsidRPr="00281F1C">
        <w:t>LLS with realistic channel estimation, equal SNR distribution, zero TO/FO and fixed MA signature allocation</w:t>
      </w:r>
    </w:p>
    <w:p w:rsidR="00436DEC" w:rsidRPr="00281F1C" w:rsidRDefault="00AD5816" w:rsidP="00AD5816">
      <w:pPr>
        <w:pStyle w:val="B2"/>
      </w:pPr>
      <w:r>
        <w:t>-</w:t>
      </w:r>
      <w:r>
        <w:tab/>
      </w:r>
      <w:r w:rsidR="00436DEC" w:rsidRPr="00281F1C">
        <w:t>Up to 2~4 dB performance degradation is observed compared to ideal channel estimation for mMTC</w:t>
      </w:r>
      <w:r w:rsidR="00436DEC" w:rsidRPr="00281F1C">
        <w:rPr>
          <w:rFonts w:hint="eastAsia"/>
        </w:rPr>
        <w:t>/eMBB</w:t>
      </w:r>
      <w:r w:rsidR="00436DEC" w:rsidRPr="00281F1C">
        <w:t xml:space="preserve"> scenario.</w:t>
      </w:r>
    </w:p>
    <w:p w:rsidR="00436DEC" w:rsidRPr="00281F1C" w:rsidRDefault="00AD5816" w:rsidP="00AD5816">
      <w:pPr>
        <w:pStyle w:val="B2"/>
      </w:pPr>
      <w:r>
        <w:t>-</w:t>
      </w:r>
      <w:r>
        <w:tab/>
      </w:r>
      <w:r w:rsidR="00436DEC" w:rsidRPr="00281F1C">
        <w:t xml:space="preserve">Up to 5 dB performance degradation is observed compared to ideal channel estimation for URLLC scenario. </w:t>
      </w:r>
    </w:p>
    <w:p w:rsidR="00436DEC" w:rsidRPr="00281F1C" w:rsidRDefault="00AD5816" w:rsidP="00AD5816">
      <w:pPr>
        <w:pStyle w:val="B2"/>
      </w:pPr>
      <w:r>
        <w:t>-</w:t>
      </w:r>
      <w:r>
        <w:tab/>
      </w:r>
      <w:r w:rsidR="00436DEC" w:rsidRPr="00281F1C">
        <w:t>Different performance degradation levels may be due to different channel estimation algorithm and DMRS extension methods.</w:t>
      </w:r>
    </w:p>
    <w:p w:rsidR="00436DEC" w:rsidRPr="00281F1C" w:rsidRDefault="00AD5816" w:rsidP="00AD5816">
      <w:pPr>
        <w:pStyle w:val="B2"/>
      </w:pPr>
      <w:r>
        <w:t>-</w:t>
      </w:r>
      <w:r>
        <w:tab/>
      </w:r>
      <w:r w:rsidR="00436DEC" w:rsidRPr="00281F1C">
        <w:t>The lower the SNR operation point is, the larger the performance degradation due to realistic CE can be observed</w:t>
      </w:r>
    </w:p>
    <w:p w:rsidR="00436DEC" w:rsidRPr="00281F1C" w:rsidRDefault="00AD5816" w:rsidP="00AD5816">
      <w:pPr>
        <w:pStyle w:val="B2"/>
      </w:pPr>
      <w:r>
        <w:t>-</w:t>
      </w:r>
      <w:r>
        <w:tab/>
      </w:r>
      <w:r w:rsidR="00436DEC" w:rsidRPr="00281F1C">
        <w:t>Higher number of UEs have larger performance degradation than lower number of UEs under the same channel condition and the same TBS for each individual case.</w:t>
      </w:r>
    </w:p>
    <w:p w:rsidR="00436DEC" w:rsidRPr="00281F1C" w:rsidRDefault="00AD5816" w:rsidP="00AD5816">
      <w:pPr>
        <w:pStyle w:val="Heading1"/>
        <w:rPr>
          <w:rFonts w:eastAsia="MS Mincho"/>
        </w:rPr>
      </w:pPr>
      <w:bookmarkStart w:id="131" w:name="_Toc533663141"/>
      <w:r>
        <w:rPr>
          <w:rFonts w:eastAsia="MS Mincho"/>
        </w:rPr>
        <w:t>9</w:t>
      </w:r>
      <w:r>
        <w:rPr>
          <w:rFonts w:eastAsia="MS Mincho"/>
        </w:rPr>
        <w:tab/>
      </w:r>
      <w:r w:rsidR="00436DEC" w:rsidRPr="00281F1C">
        <w:rPr>
          <w:rFonts w:eastAsia="MS Mincho"/>
        </w:rPr>
        <w:t>System level performance evaluation</w:t>
      </w:r>
      <w:bookmarkEnd w:id="131"/>
    </w:p>
    <w:p w:rsidR="00436DEC" w:rsidRPr="00281F1C" w:rsidRDefault="00AD5816" w:rsidP="00AD5816">
      <w:pPr>
        <w:pStyle w:val="Heading2"/>
        <w:rPr>
          <w:rFonts w:eastAsia="MS Mincho"/>
        </w:rPr>
      </w:pPr>
      <w:bookmarkStart w:id="132" w:name="_Toc533663142"/>
      <w:r>
        <w:rPr>
          <w:rFonts w:eastAsia="MS Mincho"/>
        </w:rPr>
        <w:t>9.1</w:t>
      </w:r>
      <w:r>
        <w:rPr>
          <w:rFonts w:eastAsia="MS Mincho"/>
        </w:rPr>
        <w:tab/>
      </w:r>
      <w:r w:rsidR="00436DEC" w:rsidRPr="00281F1C">
        <w:rPr>
          <w:rFonts w:eastAsia="MS Mincho"/>
        </w:rPr>
        <w:t>Performance metrics</w:t>
      </w:r>
      <w:bookmarkEnd w:id="132"/>
    </w:p>
    <w:p w:rsidR="00436DEC" w:rsidRPr="00281F1C" w:rsidRDefault="00436DEC" w:rsidP="00436DEC">
      <w:pPr>
        <w:snapToGrid w:val="0"/>
        <w:spacing w:line="276" w:lineRule="auto"/>
        <w:rPr>
          <w:rFonts w:eastAsia="MS Gothic"/>
        </w:rPr>
      </w:pPr>
      <w:r w:rsidRPr="00281F1C">
        <w:rPr>
          <w:rFonts w:eastAsia="MS Mincho"/>
        </w:rPr>
        <w:t>The following performance metrics are used for NOMA study from system level point of view.</w:t>
      </w:r>
    </w:p>
    <w:p w:rsidR="00436DEC" w:rsidRPr="00281F1C" w:rsidRDefault="00436DEC" w:rsidP="00436DEC">
      <w:pPr>
        <w:pStyle w:val="B1"/>
        <w:rPr>
          <w:rFonts w:eastAsia="MS Gothic"/>
          <w:b/>
        </w:rPr>
      </w:pPr>
      <w:r w:rsidRPr="00281F1C">
        <w:rPr>
          <w:rFonts w:eastAsia="MS Gothic"/>
          <w:b/>
        </w:rPr>
        <w:t>1)</w:t>
      </w:r>
      <w:r w:rsidRPr="00281F1C">
        <w:rPr>
          <w:rFonts w:eastAsia="MS Gothic"/>
          <w:b/>
        </w:rPr>
        <w:tab/>
        <w:t>mMTC</w:t>
      </w:r>
    </w:p>
    <w:p w:rsidR="00436DEC" w:rsidRPr="00281F1C" w:rsidRDefault="00436DEC" w:rsidP="001F4292">
      <w:pPr>
        <w:adjustRightInd w:val="0"/>
        <w:snapToGrid w:val="0"/>
        <w:spacing w:afterLines="50" w:after="120" w:line="276" w:lineRule="auto"/>
        <w:rPr>
          <w:rFonts w:eastAsia="MS Gothic"/>
        </w:rPr>
      </w:pPr>
      <w:r w:rsidRPr="00281F1C">
        <w:rPr>
          <w:rFonts w:eastAsia="MS Mincho"/>
        </w:rPr>
        <w:t>Evaluation of NOMA in mMTC scenario should f</w:t>
      </w:r>
      <w:r w:rsidRPr="00281F1C">
        <w:rPr>
          <w:rFonts w:eastAsia="MS Gothic" w:hint="eastAsia"/>
        </w:rPr>
        <w:t>ocus on normal coverage.</w:t>
      </w:r>
    </w:p>
    <w:p w:rsidR="00436DEC" w:rsidRPr="00281F1C" w:rsidRDefault="00436DEC" w:rsidP="00436DEC">
      <w:pPr>
        <w:pStyle w:val="B1"/>
        <w:rPr>
          <w:rFonts w:eastAsia="MS Mincho"/>
        </w:rPr>
      </w:pPr>
      <w:r w:rsidRPr="00281F1C">
        <w:rPr>
          <w:rFonts w:eastAsia="MS Mincho"/>
        </w:rPr>
        <w:lastRenderedPageBreak/>
        <w:t>-</w:t>
      </w:r>
      <w:r w:rsidRPr="00281F1C">
        <w:rPr>
          <w:rFonts w:eastAsia="MS Mincho"/>
        </w:rPr>
        <w:tab/>
      </w:r>
      <w:r w:rsidRPr="00281F1C">
        <w:rPr>
          <w:rFonts w:eastAsia="MS Mincho" w:hint="eastAsia"/>
        </w:rPr>
        <w:t>The performance metrics</w:t>
      </w:r>
      <w:r w:rsidRPr="00281F1C">
        <w:rPr>
          <w:rFonts w:eastAsia="MS Mincho"/>
        </w:rPr>
        <w:t xml:space="preserve"> for mMTC </w:t>
      </w:r>
      <w:r w:rsidRPr="00281F1C">
        <w:rPr>
          <w:rFonts w:eastAsia="MS Mincho" w:hint="eastAsia"/>
        </w:rPr>
        <w:t>include the following:</w:t>
      </w:r>
    </w:p>
    <w:p w:rsidR="00436DEC" w:rsidRPr="00281F1C" w:rsidRDefault="00436DEC" w:rsidP="00436DEC">
      <w:pPr>
        <w:pStyle w:val="B2"/>
        <w:rPr>
          <w:rFonts w:eastAsia="MS Mincho"/>
        </w:rPr>
      </w:pPr>
      <w:r w:rsidRPr="00281F1C">
        <w:rPr>
          <w:rFonts w:eastAsia="MS Mincho"/>
        </w:rPr>
        <w:t>-</w:t>
      </w:r>
      <w:r w:rsidRPr="00281F1C">
        <w:rPr>
          <w:rFonts w:eastAsia="MS Mincho"/>
        </w:rPr>
        <w:tab/>
      </w:r>
      <w:r w:rsidRPr="00281F1C">
        <w:rPr>
          <w:rFonts w:eastAsia="MS Mincho" w:hint="eastAsia"/>
        </w:rPr>
        <w:t xml:space="preserve">Higher layer packet drop rate (PDR) vs. </w:t>
      </w:r>
      <w:r w:rsidRPr="00281F1C">
        <w:rPr>
          <w:rFonts w:eastAsia="MS Mincho"/>
        </w:rPr>
        <w:t>offered load</w:t>
      </w:r>
      <w:r w:rsidRPr="00281F1C">
        <w:rPr>
          <w:rFonts w:eastAsia="MS Mincho" w:hint="eastAsia"/>
        </w:rPr>
        <w:t>. The definition of PDR is FFS:</w:t>
      </w:r>
    </w:p>
    <w:p w:rsidR="00436DEC" w:rsidRPr="00281F1C" w:rsidRDefault="00436DEC" w:rsidP="00436DEC">
      <w:pPr>
        <w:pStyle w:val="B3"/>
        <w:rPr>
          <w:rFonts w:eastAsia="MS Mincho"/>
        </w:rPr>
      </w:pPr>
      <w:r w:rsidRPr="00281F1C">
        <w:rPr>
          <w:rFonts w:eastAsia="MS Mincho"/>
        </w:rPr>
        <w:t>-</w:t>
      </w:r>
      <w:r w:rsidRPr="00281F1C">
        <w:rPr>
          <w:rFonts w:eastAsia="MS Mincho"/>
        </w:rPr>
        <w:tab/>
        <w:t xml:space="preserve">Offered load can be at least </w:t>
      </w:r>
    </w:p>
    <w:p w:rsidR="00436DEC" w:rsidRPr="00281F1C" w:rsidRDefault="00436DEC" w:rsidP="00436DEC">
      <w:pPr>
        <w:pStyle w:val="B4"/>
        <w:rPr>
          <w:rFonts w:eastAsia="MS Mincho"/>
        </w:rPr>
      </w:pPr>
      <w:r w:rsidRPr="00281F1C">
        <w:rPr>
          <w:rFonts w:eastAsia="MS Mincho"/>
        </w:rPr>
        <w:t>-</w:t>
      </w:r>
      <w:r w:rsidRPr="00281F1C">
        <w:rPr>
          <w:rFonts w:eastAsia="MS Mincho"/>
        </w:rPr>
        <w:tab/>
        <w:t>Higher layer packet arrival rate (PAR) per cell for massive connectivity</w:t>
      </w:r>
    </w:p>
    <w:p w:rsidR="00436DEC" w:rsidRPr="00281F1C" w:rsidRDefault="00436DEC" w:rsidP="00436DEC">
      <w:pPr>
        <w:pStyle w:val="B2"/>
        <w:rPr>
          <w:rFonts w:eastAsia="MS Mincho"/>
        </w:rPr>
      </w:pPr>
      <w:r w:rsidRPr="00281F1C">
        <w:rPr>
          <w:rFonts w:eastAsia="MS Mincho"/>
        </w:rPr>
        <w:t>-</w:t>
      </w:r>
      <w:r w:rsidRPr="00281F1C">
        <w:rPr>
          <w:rFonts w:eastAsia="MS Mincho"/>
        </w:rPr>
        <w:tab/>
        <w:t>CDF of packet drop rate per UE is optional.</w:t>
      </w:r>
    </w:p>
    <w:p w:rsidR="00436DEC" w:rsidRPr="00281F1C" w:rsidRDefault="00436DEC" w:rsidP="00436DEC">
      <w:pPr>
        <w:pStyle w:val="B2"/>
        <w:rPr>
          <w:rFonts w:eastAsia="MS Mincho"/>
        </w:rPr>
      </w:pPr>
      <w:r w:rsidRPr="00281F1C">
        <w:rPr>
          <w:rFonts w:eastAsia="MS Mincho"/>
        </w:rPr>
        <w:t>-</w:t>
      </w:r>
      <w:r w:rsidRPr="00281F1C">
        <w:rPr>
          <w:rFonts w:eastAsia="MS Mincho"/>
        </w:rPr>
        <w:tab/>
      </w:r>
      <w:r w:rsidRPr="00281F1C">
        <w:rPr>
          <w:rFonts w:eastAsia="MS Mincho" w:hint="eastAsia"/>
        </w:rPr>
        <w:t>CDF of transmission latency is optional.</w:t>
      </w:r>
    </w:p>
    <w:p w:rsidR="00436DEC" w:rsidRPr="00281F1C" w:rsidRDefault="00436DEC" w:rsidP="00436DEC">
      <w:pPr>
        <w:pStyle w:val="B2"/>
        <w:rPr>
          <w:rFonts w:eastAsia="MS Mincho"/>
        </w:rPr>
      </w:pPr>
      <w:r w:rsidRPr="00281F1C">
        <w:rPr>
          <w:rFonts w:eastAsia="MS Mincho"/>
        </w:rPr>
        <w:t>-</w:t>
      </w:r>
      <w:r w:rsidRPr="00281F1C">
        <w:rPr>
          <w:rFonts w:eastAsia="MS Mincho"/>
        </w:rPr>
        <w:tab/>
      </w:r>
      <w:r w:rsidRPr="00281F1C">
        <w:rPr>
          <w:rFonts w:eastAsia="MS Mincho" w:hint="eastAsia"/>
        </w:rPr>
        <w:t xml:space="preserve">CDF </w:t>
      </w:r>
      <w:r w:rsidRPr="00281F1C">
        <w:rPr>
          <w:rFonts w:eastAsia="MS Mincho"/>
        </w:rPr>
        <w:t xml:space="preserve">of </w:t>
      </w:r>
      <w:r w:rsidRPr="00281F1C">
        <w:rPr>
          <w:rFonts w:eastAsia="MS Mincho" w:hint="eastAsia"/>
        </w:rPr>
        <w:t xml:space="preserve">the </w:t>
      </w:r>
      <w:r w:rsidRPr="00281F1C">
        <w:rPr>
          <w:rFonts w:eastAsia="MS Mincho"/>
        </w:rPr>
        <w:t>inter-cell interference-over-thermal</w:t>
      </w:r>
      <w:r w:rsidRPr="00281F1C">
        <w:rPr>
          <w:rFonts w:eastAsia="MS Mincho" w:hint="eastAsia"/>
        </w:rPr>
        <w:t xml:space="preserve"> </w:t>
      </w:r>
      <w:r w:rsidRPr="00281F1C">
        <w:rPr>
          <w:rFonts w:eastAsia="MS Mincho"/>
        </w:rPr>
        <w:t>(IOT)</w:t>
      </w:r>
      <w:r w:rsidRPr="00281F1C">
        <w:rPr>
          <w:rFonts w:eastAsia="MS Mincho" w:hint="eastAsia"/>
        </w:rPr>
        <w:t xml:space="preserve"> is optional.</w:t>
      </w:r>
    </w:p>
    <w:p w:rsidR="00436DEC" w:rsidRPr="00281F1C" w:rsidRDefault="00436DEC" w:rsidP="00436DEC">
      <w:pPr>
        <w:pStyle w:val="B2"/>
        <w:rPr>
          <w:rFonts w:eastAsia="MS Mincho"/>
        </w:rPr>
      </w:pPr>
      <w:r w:rsidRPr="00281F1C">
        <w:rPr>
          <w:rFonts w:eastAsia="MS Mincho"/>
        </w:rPr>
        <w:t>-</w:t>
      </w:r>
      <w:r w:rsidRPr="00281F1C">
        <w:rPr>
          <w:rFonts w:eastAsia="MS Mincho"/>
        </w:rPr>
        <w:tab/>
        <w:t>Note: companies are encouraged to provide the curve of resource utilization (RU) vs. offered load.</w:t>
      </w:r>
    </w:p>
    <w:p w:rsidR="00436DEC" w:rsidRPr="00281F1C" w:rsidRDefault="00436DEC" w:rsidP="00436DEC">
      <w:pPr>
        <w:pStyle w:val="B1"/>
        <w:rPr>
          <w:iCs/>
        </w:rPr>
      </w:pPr>
      <w:r w:rsidRPr="00281F1C">
        <w:rPr>
          <w:iCs/>
        </w:rPr>
        <w:t>-</w:t>
      </w:r>
      <w:r w:rsidRPr="00281F1C">
        <w:rPr>
          <w:iCs/>
        </w:rPr>
        <w:tab/>
        <w:t>The baseline for system-level performance comparison is</w:t>
      </w:r>
      <w:r w:rsidRPr="00281F1C">
        <w:rPr>
          <w:rFonts w:hint="eastAsia"/>
          <w:iCs/>
        </w:rPr>
        <w:t xml:space="preserve"> </w:t>
      </w:r>
    </w:p>
    <w:p w:rsidR="00436DEC" w:rsidRPr="00281F1C" w:rsidRDefault="00436DEC" w:rsidP="00436DEC">
      <w:pPr>
        <w:pStyle w:val="B2"/>
      </w:pPr>
      <w:r w:rsidRPr="00281F1C">
        <w:t>-</w:t>
      </w:r>
      <w:r w:rsidRPr="00281F1C">
        <w:tab/>
        <w:t>UL transmission with configured grant type 1 or type 2 in Rel.15 NR.</w:t>
      </w:r>
    </w:p>
    <w:p w:rsidR="00436DEC" w:rsidRPr="00281F1C" w:rsidRDefault="00436DEC" w:rsidP="00436DEC">
      <w:pPr>
        <w:pStyle w:val="B3"/>
      </w:pPr>
      <w:r w:rsidRPr="00281F1C">
        <w:t>-</w:t>
      </w:r>
      <w:r w:rsidRPr="00281F1C">
        <w:tab/>
        <w:t>Companies to report the link adaptation assumptions, if any.</w:t>
      </w:r>
    </w:p>
    <w:p w:rsidR="00436DEC" w:rsidRPr="00281F1C" w:rsidRDefault="00436DEC" w:rsidP="00436DEC">
      <w:pPr>
        <w:pStyle w:val="B3"/>
      </w:pPr>
      <w:r w:rsidRPr="00281F1C">
        <w:t>-</w:t>
      </w:r>
      <w:r w:rsidRPr="00281F1C">
        <w:tab/>
        <w:t>T</w:t>
      </w:r>
      <w:r w:rsidRPr="00281F1C">
        <w:rPr>
          <w:rFonts w:hint="eastAsia"/>
        </w:rPr>
        <w:t>he DMRS collision</w:t>
      </w:r>
      <w:r w:rsidRPr="00281F1C">
        <w:t xml:space="preserve">, if any, </w:t>
      </w:r>
      <w:r w:rsidRPr="00281F1C">
        <w:rPr>
          <w:rFonts w:hint="eastAsia"/>
        </w:rPr>
        <w:t>should be taken into account.</w:t>
      </w:r>
    </w:p>
    <w:p w:rsidR="00436DEC" w:rsidRPr="00281F1C" w:rsidRDefault="00436DEC" w:rsidP="00436DEC">
      <w:pPr>
        <w:pStyle w:val="B1"/>
        <w:rPr>
          <w:iCs/>
        </w:rPr>
      </w:pPr>
      <w:r w:rsidRPr="00281F1C">
        <w:rPr>
          <w:iCs/>
        </w:rPr>
        <w:t>-</w:t>
      </w:r>
      <w:r w:rsidRPr="00281F1C">
        <w:rPr>
          <w:iCs/>
        </w:rPr>
        <w:tab/>
        <w:t>For the</w:t>
      </w:r>
      <w:r w:rsidRPr="00281F1C">
        <w:rPr>
          <w:rFonts w:hint="eastAsia"/>
          <w:iCs/>
        </w:rPr>
        <w:t xml:space="preserve"> evaluation of NOMA schemes</w:t>
      </w:r>
    </w:p>
    <w:p w:rsidR="00436DEC" w:rsidRPr="00281F1C" w:rsidRDefault="00436DEC" w:rsidP="00436DEC">
      <w:pPr>
        <w:pStyle w:val="B2"/>
      </w:pPr>
      <w:r w:rsidRPr="00281F1C">
        <w:t>-</w:t>
      </w:r>
      <w:r w:rsidRPr="00281F1C">
        <w:tab/>
        <w:t>UL transmission with configured grant type 1 or type 2 in Rel.15 NR as staring point</w:t>
      </w:r>
    </w:p>
    <w:p w:rsidR="00436DEC" w:rsidRPr="00281F1C" w:rsidRDefault="00436DEC" w:rsidP="00436DEC">
      <w:pPr>
        <w:pStyle w:val="B3"/>
      </w:pPr>
      <w:r w:rsidRPr="00281F1C">
        <w:t>-</w:t>
      </w:r>
      <w:r w:rsidRPr="00281F1C">
        <w:tab/>
        <w:t>Companies to report the link adaptation assumptions, if any.</w:t>
      </w:r>
    </w:p>
    <w:p w:rsidR="00436DEC" w:rsidRPr="00281F1C" w:rsidRDefault="00436DEC" w:rsidP="00436DEC">
      <w:pPr>
        <w:pStyle w:val="B3"/>
      </w:pPr>
      <w:r w:rsidRPr="00281F1C">
        <w:t>-</w:t>
      </w:r>
      <w:r w:rsidRPr="00281F1C">
        <w:tab/>
        <w:t>The MA signature (including DMRS) is semi-statically configured.</w:t>
      </w:r>
    </w:p>
    <w:p w:rsidR="00436DEC" w:rsidRPr="00281F1C" w:rsidRDefault="00436DEC" w:rsidP="00436DEC">
      <w:pPr>
        <w:pStyle w:val="B4"/>
      </w:pPr>
      <w:r w:rsidRPr="00281F1C">
        <w:t>-</w:t>
      </w:r>
      <w:r w:rsidRPr="00281F1C">
        <w:tab/>
        <w:t>T</w:t>
      </w:r>
      <w:r w:rsidRPr="00281F1C">
        <w:rPr>
          <w:rFonts w:hint="eastAsia"/>
        </w:rPr>
        <w:t xml:space="preserve">he </w:t>
      </w:r>
      <w:r w:rsidRPr="00281F1C">
        <w:t xml:space="preserve">MA signature </w:t>
      </w:r>
      <w:r w:rsidRPr="00281F1C">
        <w:rPr>
          <w:rFonts w:hint="eastAsia"/>
        </w:rPr>
        <w:t>collision</w:t>
      </w:r>
      <w:r w:rsidRPr="00281F1C">
        <w:t xml:space="preserve">, if any, </w:t>
      </w:r>
      <w:r w:rsidRPr="00281F1C">
        <w:rPr>
          <w:rFonts w:hint="eastAsia"/>
        </w:rPr>
        <w:t>should be taken into account.</w:t>
      </w:r>
    </w:p>
    <w:p w:rsidR="00436DEC" w:rsidRPr="00281F1C" w:rsidRDefault="00436DEC" w:rsidP="00436DEC">
      <w:pPr>
        <w:pStyle w:val="B2"/>
      </w:pPr>
      <w:r w:rsidRPr="00281F1C">
        <w:t>-</w:t>
      </w:r>
      <w:r w:rsidRPr="00281F1C">
        <w:tab/>
        <w:t>FFS: to demonstrate the potential NOMA gain under grant-free transmission with random selection of MA signatures, where collision of MA signature should be considered.</w:t>
      </w:r>
    </w:p>
    <w:p w:rsidR="00436DEC" w:rsidRPr="00281F1C" w:rsidRDefault="00436DEC" w:rsidP="00436DEC">
      <w:pPr>
        <w:pStyle w:val="B3"/>
      </w:pPr>
      <w:r w:rsidRPr="00281F1C">
        <w:t>-</w:t>
      </w:r>
      <w:r w:rsidRPr="00281F1C">
        <w:tab/>
        <w:t>The grant-free definition follows NR SI.</w:t>
      </w:r>
    </w:p>
    <w:p w:rsidR="00436DEC" w:rsidRPr="00281F1C" w:rsidRDefault="00436DEC" w:rsidP="00436DEC">
      <w:pPr>
        <w:pStyle w:val="B1"/>
        <w:rPr>
          <w:rFonts w:eastAsia="MS Mincho"/>
          <w:b/>
        </w:rPr>
      </w:pPr>
      <w:r w:rsidRPr="00281F1C">
        <w:rPr>
          <w:rFonts w:eastAsia="MS Mincho"/>
          <w:b/>
        </w:rPr>
        <w:t>2)</w:t>
      </w:r>
      <w:r w:rsidRPr="00281F1C">
        <w:rPr>
          <w:rFonts w:eastAsia="MS Mincho"/>
          <w:b/>
        </w:rPr>
        <w:tab/>
        <w:t>URLLC</w:t>
      </w:r>
    </w:p>
    <w:p w:rsidR="00436DEC" w:rsidRPr="00281F1C" w:rsidRDefault="00436DEC" w:rsidP="00436DEC">
      <w:pPr>
        <w:pStyle w:val="B1"/>
        <w:rPr>
          <w:rFonts w:eastAsia="MS Mincho"/>
        </w:rPr>
      </w:pPr>
      <w:r w:rsidRPr="00281F1C">
        <w:rPr>
          <w:rFonts w:eastAsia="MS Mincho"/>
        </w:rPr>
        <w:t>-</w:t>
      </w:r>
      <w:r w:rsidRPr="00281F1C">
        <w:rPr>
          <w:rFonts w:eastAsia="MS Mincho"/>
        </w:rPr>
        <w:tab/>
      </w:r>
      <w:r w:rsidRPr="00281F1C">
        <w:rPr>
          <w:rFonts w:eastAsia="MS Mincho" w:hint="eastAsia"/>
        </w:rPr>
        <w:t xml:space="preserve">The performance metrics for URLLC include </w:t>
      </w:r>
      <w:r w:rsidRPr="00281F1C">
        <w:rPr>
          <w:rFonts w:eastAsia="MS Mincho"/>
        </w:rPr>
        <w:t xml:space="preserve">at least </w:t>
      </w:r>
      <w:r w:rsidRPr="00281F1C">
        <w:rPr>
          <w:rFonts w:eastAsia="MS Mincho" w:hint="eastAsia"/>
        </w:rPr>
        <w:t>the following:</w:t>
      </w:r>
    </w:p>
    <w:p w:rsidR="00436DEC" w:rsidRPr="00281F1C" w:rsidRDefault="00436DEC" w:rsidP="00436DEC">
      <w:pPr>
        <w:pStyle w:val="B1"/>
      </w:pPr>
      <w:r w:rsidRPr="00281F1C">
        <w:t>-</w:t>
      </w:r>
      <w:r w:rsidRPr="00281F1C">
        <w:tab/>
        <w:t xml:space="preserve">Percentage of users satisfying reliability and latency requirements </w:t>
      </w:r>
      <w:r w:rsidRPr="00281F1C">
        <w:rPr>
          <w:rFonts w:hint="eastAsia"/>
          <w:lang w:val="en-US" w:eastAsia="zh-CN"/>
        </w:rPr>
        <w:t>vs. packet arrival rate (PAR)</w:t>
      </w:r>
      <w:r w:rsidRPr="00281F1C">
        <w:t>.</w:t>
      </w:r>
    </w:p>
    <w:p w:rsidR="00436DEC" w:rsidRPr="00281F1C" w:rsidRDefault="00436DEC" w:rsidP="00436DEC">
      <w:pPr>
        <w:pStyle w:val="B2"/>
        <w:rPr>
          <w:rFonts w:eastAsia="MS Mincho"/>
        </w:rPr>
      </w:pPr>
      <w:r w:rsidRPr="00281F1C">
        <w:rPr>
          <w:rFonts w:eastAsia="MS Mincho"/>
        </w:rPr>
        <w:t>-</w:t>
      </w:r>
      <w:r w:rsidRPr="00281F1C">
        <w:rPr>
          <w:rFonts w:eastAsia="MS Mincho"/>
        </w:rPr>
        <w:tab/>
        <w:t>CDF of reliability per UE is optional.</w:t>
      </w:r>
    </w:p>
    <w:p w:rsidR="00436DEC" w:rsidRPr="00281F1C" w:rsidRDefault="00436DEC" w:rsidP="00436DEC">
      <w:pPr>
        <w:pStyle w:val="B2"/>
        <w:rPr>
          <w:rFonts w:eastAsia="MS Mincho"/>
        </w:rPr>
      </w:pPr>
      <w:r w:rsidRPr="00281F1C">
        <w:rPr>
          <w:rFonts w:eastAsia="MS Mincho"/>
        </w:rPr>
        <w:t>-</w:t>
      </w:r>
      <w:r w:rsidRPr="00281F1C">
        <w:rPr>
          <w:rFonts w:eastAsia="MS Mincho"/>
        </w:rPr>
        <w:tab/>
      </w:r>
      <w:r w:rsidRPr="00281F1C">
        <w:rPr>
          <w:rFonts w:eastAsia="MS Mincho" w:hint="eastAsia"/>
        </w:rPr>
        <w:t xml:space="preserve">CDF </w:t>
      </w:r>
      <w:r w:rsidRPr="00281F1C">
        <w:rPr>
          <w:rFonts w:eastAsia="MS Mincho"/>
        </w:rPr>
        <w:t xml:space="preserve">of </w:t>
      </w:r>
      <w:r w:rsidRPr="00281F1C">
        <w:rPr>
          <w:rFonts w:eastAsia="MS Mincho" w:hint="eastAsia"/>
        </w:rPr>
        <w:t xml:space="preserve">the </w:t>
      </w:r>
      <w:r w:rsidRPr="00281F1C">
        <w:rPr>
          <w:rFonts w:eastAsia="MS Mincho"/>
        </w:rPr>
        <w:t>inter-cell interference-over-thermal</w:t>
      </w:r>
      <w:r w:rsidRPr="00281F1C">
        <w:rPr>
          <w:rFonts w:eastAsia="MS Mincho" w:hint="eastAsia"/>
        </w:rPr>
        <w:t xml:space="preserve"> </w:t>
      </w:r>
      <w:r w:rsidRPr="00281F1C">
        <w:rPr>
          <w:rFonts w:eastAsia="MS Mincho"/>
        </w:rPr>
        <w:t>(IOT)</w:t>
      </w:r>
      <w:r w:rsidRPr="00281F1C">
        <w:rPr>
          <w:rFonts w:eastAsia="MS Mincho" w:hint="eastAsia"/>
        </w:rPr>
        <w:t xml:space="preserve"> is optional.</w:t>
      </w:r>
    </w:p>
    <w:p w:rsidR="00436DEC" w:rsidRPr="00281F1C" w:rsidRDefault="00436DEC" w:rsidP="00436DEC">
      <w:pPr>
        <w:pStyle w:val="B3"/>
        <w:rPr>
          <w:rFonts w:eastAsia="MS Mincho"/>
          <w:sz w:val="24"/>
        </w:rPr>
      </w:pPr>
      <w:r w:rsidRPr="00281F1C">
        <w:rPr>
          <w:rFonts w:eastAsia="MS Gothic"/>
          <w:lang w:eastAsia="ja-JP"/>
        </w:rPr>
        <w:t>-</w:t>
      </w:r>
      <w:r w:rsidRPr="00281F1C">
        <w:rPr>
          <w:rFonts w:eastAsia="MS Gothic"/>
          <w:lang w:eastAsia="ja-JP"/>
        </w:rPr>
        <w:tab/>
        <w:t xml:space="preserve">Note: </w:t>
      </w:r>
      <w:r w:rsidRPr="00281F1C">
        <w:rPr>
          <w:rFonts w:eastAsia="MS Mincho"/>
        </w:rPr>
        <w:t xml:space="preserve">companies are encouraged to provide the </w:t>
      </w:r>
      <w:r w:rsidRPr="00281F1C">
        <w:rPr>
          <w:rFonts w:eastAsia="MS Mincho" w:hint="eastAsia"/>
        </w:rPr>
        <w:t>curve of resource utilization (RU) vs. PAR</w:t>
      </w:r>
      <w:r w:rsidRPr="00281F1C">
        <w:rPr>
          <w:rFonts w:eastAsia="MS Mincho"/>
          <w:sz w:val="24"/>
        </w:rPr>
        <w:t>.</w:t>
      </w:r>
    </w:p>
    <w:p w:rsidR="00436DEC" w:rsidRPr="00281F1C" w:rsidRDefault="00436DEC" w:rsidP="00436DEC">
      <w:pPr>
        <w:pStyle w:val="B1"/>
        <w:rPr>
          <w:rFonts w:eastAsia="MS Mincho"/>
        </w:rPr>
      </w:pPr>
      <w:r w:rsidRPr="00281F1C">
        <w:rPr>
          <w:rFonts w:eastAsia="MS Mincho"/>
        </w:rPr>
        <w:t>-</w:t>
      </w:r>
      <w:r w:rsidRPr="00281F1C">
        <w:rPr>
          <w:rFonts w:eastAsia="MS Mincho"/>
        </w:rPr>
        <w:tab/>
        <w:t>T</w:t>
      </w:r>
      <w:r w:rsidRPr="00281F1C">
        <w:rPr>
          <w:rFonts w:eastAsia="MS Mincho" w:hint="eastAsia"/>
        </w:rPr>
        <w:t>he baseline for performance comparison is UL transmission</w:t>
      </w:r>
      <w:r w:rsidRPr="00281F1C">
        <w:rPr>
          <w:rFonts w:eastAsia="MS Mincho"/>
        </w:rPr>
        <w:t xml:space="preserve"> without dynamic link adaptation (i.e., using configured grant type 1 or type 2)</w:t>
      </w:r>
    </w:p>
    <w:p w:rsidR="00436DEC" w:rsidRPr="00281F1C" w:rsidRDefault="00436DEC" w:rsidP="00436DEC">
      <w:pPr>
        <w:pStyle w:val="B1"/>
        <w:rPr>
          <w:iCs/>
        </w:rPr>
      </w:pPr>
      <w:r w:rsidRPr="00281F1C">
        <w:rPr>
          <w:iCs/>
        </w:rPr>
        <w:t>-</w:t>
      </w:r>
      <w:r w:rsidRPr="00281F1C">
        <w:rPr>
          <w:iCs/>
        </w:rPr>
        <w:tab/>
        <w:t>Simplified</w:t>
      </w:r>
      <w:r w:rsidRPr="00281F1C">
        <w:rPr>
          <w:rFonts w:hint="eastAsia"/>
          <w:iCs/>
        </w:rPr>
        <w:t xml:space="preserve"> </w:t>
      </w:r>
      <w:r w:rsidRPr="00281F1C">
        <w:rPr>
          <w:iCs/>
        </w:rPr>
        <w:t>system-level</w:t>
      </w:r>
      <w:r w:rsidRPr="00281F1C">
        <w:rPr>
          <w:rFonts w:hint="eastAsia"/>
          <w:iCs/>
        </w:rPr>
        <w:t xml:space="preserve"> evaluations </w:t>
      </w:r>
      <w:r w:rsidRPr="00281F1C">
        <w:rPr>
          <w:iCs/>
        </w:rPr>
        <w:t>can be used for</w:t>
      </w:r>
      <w:r w:rsidRPr="00281F1C">
        <w:rPr>
          <w:rFonts w:hint="eastAsia"/>
          <w:iCs/>
        </w:rPr>
        <w:t xml:space="preserve"> URLLC scenario</w:t>
      </w:r>
      <w:r w:rsidRPr="00281F1C">
        <w:rPr>
          <w:iCs/>
        </w:rPr>
        <w:t xml:space="preserve"> as detailed as follows:</w:t>
      </w:r>
    </w:p>
    <w:p w:rsidR="00436DEC" w:rsidRPr="00281F1C" w:rsidRDefault="00436DEC" w:rsidP="00436DEC">
      <w:pPr>
        <w:pStyle w:val="B2"/>
      </w:pPr>
      <w:r w:rsidRPr="00281F1C">
        <w:t>-</w:t>
      </w:r>
      <w:r w:rsidRPr="00281F1C">
        <w:tab/>
        <w:t>Mean</w:t>
      </w:r>
      <w:r w:rsidRPr="00281F1C">
        <w:rPr>
          <w:rFonts w:hint="eastAsia"/>
        </w:rPr>
        <w:t xml:space="preserve"> BLER of a UE can be used to represent the reliability of the UE. </w:t>
      </w:r>
    </w:p>
    <w:p w:rsidR="00436DEC" w:rsidRPr="00281F1C" w:rsidRDefault="00436DEC" w:rsidP="00436DEC">
      <w:pPr>
        <w:pStyle w:val="B3"/>
      </w:pPr>
      <w:r w:rsidRPr="00281F1C">
        <w:t>-</w:t>
      </w:r>
      <w:r w:rsidRPr="00281F1C">
        <w:tab/>
      </w:r>
      <w:r w:rsidRPr="00281F1C">
        <w:rPr>
          <w:rFonts w:hint="eastAsia"/>
        </w:rPr>
        <w:t xml:space="preserve">Note: Further considerations can be reviewed, e.g. </w:t>
      </w:r>
      <w:r w:rsidRPr="00281F1C">
        <w:t>the deviation of BLER about the mean BLER.</w:t>
      </w:r>
    </w:p>
    <w:p w:rsidR="00436DEC" w:rsidRPr="00281F1C" w:rsidRDefault="00436DEC" w:rsidP="00436DEC">
      <w:pPr>
        <w:pStyle w:val="B1"/>
        <w:rPr>
          <w:rFonts w:eastAsia="MS Mincho"/>
          <w:b/>
        </w:rPr>
      </w:pPr>
      <w:r w:rsidRPr="00281F1C">
        <w:rPr>
          <w:rFonts w:eastAsia="MS Mincho"/>
          <w:b/>
        </w:rPr>
        <w:t>3)</w:t>
      </w:r>
      <w:r w:rsidRPr="00281F1C">
        <w:rPr>
          <w:rFonts w:eastAsia="MS Mincho"/>
          <w:b/>
        </w:rPr>
        <w:tab/>
        <w:t>eMBB</w:t>
      </w:r>
    </w:p>
    <w:p w:rsidR="00436DEC" w:rsidRPr="00281F1C" w:rsidRDefault="00436DEC" w:rsidP="00436DEC">
      <w:pPr>
        <w:pStyle w:val="B1"/>
        <w:rPr>
          <w:rFonts w:eastAsia="MS Mincho"/>
        </w:rPr>
      </w:pPr>
      <w:r w:rsidRPr="00281F1C">
        <w:rPr>
          <w:rFonts w:eastAsia="MS Mincho"/>
        </w:rPr>
        <w:t>-</w:t>
      </w:r>
      <w:r w:rsidRPr="00281F1C">
        <w:rPr>
          <w:rFonts w:eastAsia="MS Mincho"/>
        </w:rPr>
        <w:tab/>
      </w:r>
      <w:r w:rsidRPr="00281F1C">
        <w:rPr>
          <w:rFonts w:eastAsia="MS Mincho" w:hint="eastAsia"/>
        </w:rPr>
        <w:t>The performance metrics for eMBB include the following:</w:t>
      </w:r>
    </w:p>
    <w:p w:rsidR="00436DEC" w:rsidRPr="00281F1C" w:rsidRDefault="00436DEC" w:rsidP="00436DEC">
      <w:pPr>
        <w:pStyle w:val="B2"/>
        <w:rPr>
          <w:rFonts w:eastAsia="MS Mincho"/>
        </w:rPr>
      </w:pPr>
      <w:r w:rsidRPr="00281F1C">
        <w:rPr>
          <w:rFonts w:eastAsia="MS Mincho"/>
        </w:rPr>
        <w:t>-</w:t>
      </w:r>
      <w:r w:rsidRPr="00281F1C">
        <w:rPr>
          <w:rFonts w:eastAsia="MS Mincho"/>
        </w:rPr>
        <w:tab/>
        <w:t xml:space="preserve">Metric 1: </w:t>
      </w:r>
      <w:r w:rsidRPr="00281F1C">
        <w:rPr>
          <w:rFonts w:eastAsia="MS Mincho" w:hint="eastAsia"/>
        </w:rPr>
        <w:t xml:space="preserve">Higher layer packet drop rate (PDR) vs. </w:t>
      </w:r>
      <w:r w:rsidRPr="00281F1C">
        <w:rPr>
          <w:rFonts w:eastAsia="MS Mincho"/>
        </w:rPr>
        <w:t>offered load</w:t>
      </w:r>
      <w:r w:rsidRPr="00281F1C">
        <w:rPr>
          <w:rFonts w:eastAsia="MS Mincho" w:hint="eastAsia"/>
        </w:rPr>
        <w:t>. The definition of PDR is FFS:</w:t>
      </w:r>
    </w:p>
    <w:p w:rsidR="00436DEC" w:rsidRPr="00281F1C" w:rsidRDefault="00436DEC" w:rsidP="00436DEC">
      <w:pPr>
        <w:pStyle w:val="B3"/>
        <w:rPr>
          <w:rFonts w:eastAsia="MS Mincho"/>
        </w:rPr>
      </w:pPr>
      <w:r w:rsidRPr="00281F1C">
        <w:rPr>
          <w:rFonts w:eastAsia="MS Mincho"/>
        </w:rPr>
        <w:t>-</w:t>
      </w:r>
      <w:r w:rsidRPr="00281F1C">
        <w:rPr>
          <w:rFonts w:eastAsia="MS Mincho"/>
        </w:rPr>
        <w:tab/>
        <w:t xml:space="preserve">Offered load can be at least </w:t>
      </w:r>
    </w:p>
    <w:p w:rsidR="00436DEC" w:rsidRPr="00281F1C" w:rsidRDefault="00436DEC" w:rsidP="00436DEC">
      <w:pPr>
        <w:pStyle w:val="B4"/>
        <w:rPr>
          <w:rFonts w:eastAsia="MS Mincho"/>
        </w:rPr>
      </w:pPr>
      <w:r w:rsidRPr="00281F1C">
        <w:rPr>
          <w:rFonts w:eastAsia="MS Mincho"/>
        </w:rPr>
        <w:t>-</w:t>
      </w:r>
      <w:r w:rsidRPr="00281F1C">
        <w:rPr>
          <w:rFonts w:eastAsia="MS Mincho"/>
        </w:rPr>
        <w:tab/>
        <w:t>Higher layer packet arrival rate (PAR) per cell</w:t>
      </w:r>
    </w:p>
    <w:p w:rsidR="00436DEC" w:rsidRPr="00281F1C" w:rsidRDefault="00436DEC" w:rsidP="00436DEC">
      <w:pPr>
        <w:pStyle w:val="B3"/>
        <w:rPr>
          <w:rFonts w:eastAsia="MS Mincho"/>
        </w:rPr>
      </w:pPr>
      <w:r w:rsidRPr="00281F1C">
        <w:rPr>
          <w:rFonts w:eastAsia="MS Mincho"/>
        </w:rPr>
        <w:lastRenderedPageBreak/>
        <w:t>-</w:t>
      </w:r>
      <w:r w:rsidRPr="00281F1C">
        <w:rPr>
          <w:rFonts w:eastAsia="MS Mincho"/>
        </w:rPr>
        <w:tab/>
        <w:t>CDF of packet drop rate per UE is optional.</w:t>
      </w:r>
    </w:p>
    <w:p w:rsidR="00436DEC" w:rsidRPr="00281F1C" w:rsidRDefault="00436DEC" w:rsidP="00436DEC">
      <w:pPr>
        <w:pStyle w:val="B3"/>
        <w:rPr>
          <w:rFonts w:eastAsia="MS Mincho"/>
        </w:rPr>
      </w:pPr>
      <w:r w:rsidRPr="00281F1C">
        <w:rPr>
          <w:rFonts w:eastAsia="MS Mincho"/>
        </w:rPr>
        <w:t>-</w:t>
      </w:r>
      <w:r w:rsidRPr="00281F1C">
        <w:rPr>
          <w:rFonts w:eastAsia="MS Mincho"/>
        </w:rPr>
        <w:tab/>
      </w:r>
      <w:r w:rsidRPr="00281F1C">
        <w:rPr>
          <w:rFonts w:eastAsia="MS Mincho" w:hint="eastAsia"/>
        </w:rPr>
        <w:t>CDF of transmission latency is optional.</w:t>
      </w:r>
    </w:p>
    <w:p w:rsidR="00436DEC" w:rsidRPr="00281F1C" w:rsidRDefault="00436DEC" w:rsidP="00436DEC">
      <w:pPr>
        <w:pStyle w:val="B3"/>
        <w:rPr>
          <w:rFonts w:eastAsia="MS Mincho"/>
        </w:rPr>
      </w:pPr>
      <w:r w:rsidRPr="00281F1C">
        <w:rPr>
          <w:rFonts w:eastAsia="MS Mincho"/>
        </w:rPr>
        <w:t>-</w:t>
      </w:r>
      <w:r w:rsidRPr="00281F1C">
        <w:rPr>
          <w:rFonts w:eastAsia="MS Mincho"/>
        </w:rPr>
        <w:tab/>
      </w:r>
      <w:r w:rsidRPr="00281F1C">
        <w:rPr>
          <w:rFonts w:eastAsia="MS Mincho" w:hint="eastAsia"/>
        </w:rPr>
        <w:t xml:space="preserve">CDF </w:t>
      </w:r>
      <w:r w:rsidRPr="00281F1C">
        <w:rPr>
          <w:rFonts w:eastAsia="MS Mincho"/>
        </w:rPr>
        <w:t xml:space="preserve">of </w:t>
      </w:r>
      <w:r w:rsidRPr="00281F1C">
        <w:rPr>
          <w:rFonts w:eastAsia="MS Mincho" w:hint="eastAsia"/>
        </w:rPr>
        <w:t xml:space="preserve">the </w:t>
      </w:r>
      <w:r w:rsidRPr="00281F1C">
        <w:rPr>
          <w:rFonts w:eastAsia="MS Mincho"/>
        </w:rPr>
        <w:t>inter-cell interference-over-thermal</w:t>
      </w:r>
      <w:r w:rsidRPr="00281F1C">
        <w:rPr>
          <w:rFonts w:eastAsia="MS Mincho" w:hint="eastAsia"/>
        </w:rPr>
        <w:t xml:space="preserve"> </w:t>
      </w:r>
      <w:r w:rsidRPr="00281F1C">
        <w:rPr>
          <w:rFonts w:eastAsia="MS Mincho"/>
        </w:rPr>
        <w:t>(IOT)</w:t>
      </w:r>
      <w:r w:rsidRPr="00281F1C">
        <w:rPr>
          <w:rFonts w:eastAsia="MS Mincho" w:hint="eastAsia"/>
        </w:rPr>
        <w:t xml:space="preserve"> is optional.</w:t>
      </w:r>
    </w:p>
    <w:p w:rsidR="00436DEC" w:rsidRPr="00281F1C" w:rsidRDefault="00436DEC" w:rsidP="00436DEC">
      <w:pPr>
        <w:pStyle w:val="B3"/>
        <w:rPr>
          <w:rFonts w:eastAsia="MS Mincho"/>
        </w:rPr>
      </w:pPr>
      <w:r w:rsidRPr="00281F1C">
        <w:rPr>
          <w:rFonts w:eastAsia="MS Mincho"/>
        </w:rPr>
        <w:t>-</w:t>
      </w:r>
      <w:r w:rsidRPr="00281F1C">
        <w:rPr>
          <w:rFonts w:eastAsia="MS Mincho"/>
        </w:rPr>
        <w:tab/>
        <w:t xml:space="preserve">Note: companies are encouraged to provide the curve of resource utilization (RU) vs. offered load. </w:t>
      </w:r>
    </w:p>
    <w:p w:rsidR="00436DEC" w:rsidRPr="00281F1C" w:rsidRDefault="00436DEC" w:rsidP="00436DEC">
      <w:pPr>
        <w:pStyle w:val="B2"/>
        <w:rPr>
          <w:rFonts w:eastAsia="MS Mincho"/>
        </w:rPr>
      </w:pPr>
      <w:r w:rsidRPr="00281F1C">
        <w:rPr>
          <w:rFonts w:eastAsia="MS Mincho"/>
        </w:rPr>
        <w:t>-</w:t>
      </w:r>
      <w:r w:rsidRPr="00281F1C">
        <w:rPr>
          <w:rFonts w:eastAsia="MS Mincho"/>
        </w:rPr>
        <w:tab/>
        <w:t>Metric 2: UPT</w:t>
      </w:r>
      <w:r w:rsidRPr="00281F1C">
        <w:rPr>
          <w:rFonts w:eastAsia="MS Mincho" w:hint="eastAsia"/>
        </w:rPr>
        <w:t xml:space="preserve"> vs. </w:t>
      </w:r>
      <w:r w:rsidRPr="00281F1C">
        <w:rPr>
          <w:rFonts w:eastAsia="MS Mincho"/>
        </w:rPr>
        <w:t>offered load</w:t>
      </w:r>
      <w:r w:rsidRPr="00281F1C">
        <w:rPr>
          <w:rFonts w:eastAsia="MS Mincho" w:hint="eastAsia"/>
        </w:rPr>
        <w:t xml:space="preserve">. </w:t>
      </w:r>
    </w:p>
    <w:p w:rsidR="00436DEC" w:rsidRPr="00281F1C" w:rsidRDefault="00436DEC" w:rsidP="00436DEC">
      <w:pPr>
        <w:pStyle w:val="B3"/>
        <w:rPr>
          <w:rFonts w:eastAsia="MS Mincho"/>
        </w:rPr>
      </w:pPr>
      <w:r w:rsidRPr="00281F1C">
        <w:rPr>
          <w:rFonts w:eastAsia="MS Mincho"/>
        </w:rPr>
        <w:t>-</w:t>
      </w:r>
      <w:r w:rsidRPr="00281F1C">
        <w:rPr>
          <w:rFonts w:eastAsia="MS Mincho"/>
        </w:rPr>
        <w:tab/>
      </w:r>
      <w:r w:rsidRPr="00281F1C">
        <w:rPr>
          <w:rFonts w:eastAsia="MS Mincho" w:hint="eastAsia"/>
        </w:rPr>
        <w:t xml:space="preserve">CDF </w:t>
      </w:r>
      <w:r w:rsidRPr="00281F1C">
        <w:rPr>
          <w:rFonts w:eastAsia="MS Mincho"/>
        </w:rPr>
        <w:t xml:space="preserve">of </w:t>
      </w:r>
      <w:r w:rsidRPr="00281F1C">
        <w:rPr>
          <w:rFonts w:eastAsia="MS Mincho" w:hint="eastAsia"/>
        </w:rPr>
        <w:t xml:space="preserve">the </w:t>
      </w:r>
      <w:r w:rsidRPr="00281F1C">
        <w:rPr>
          <w:rFonts w:eastAsia="MS Mincho"/>
        </w:rPr>
        <w:t>inter-cell interference-over-thermal</w:t>
      </w:r>
      <w:r w:rsidRPr="00281F1C">
        <w:rPr>
          <w:rFonts w:eastAsia="MS Mincho" w:hint="eastAsia"/>
        </w:rPr>
        <w:t xml:space="preserve"> </w:t>
      </w:r>
      <w:r w:rsidRPr="00281F1C">
        <w:rPr>
          <w:rFonts w:eastAsia="MS Mincho"/>
        </w:rPr>
        <w:t>(IOT)</w:t>
      </w:r>
      <w:r w:rsidRPr="00281F1C">
        <w:rPr>
          <w:rFonts w:eastAsia="MS Mincho" w:hint="eastAsia"/>
        </w:rPr>
        <w:t xml:space="preserve"> is optional.</w:t>
      </w:r>
    </w:p>
    <w:p w:rsidR="00436DEC" w:rsidRPr="00281F1C" w:rsidRDefault="00436DEC" w:rsidP="00436DEC">
      <w:pPr>
        <w:pStyle w:val="B3"/>
        <w:rPr>
          <w:rFonts w:eastAsia="MS Mincho"/>
        </w:rPr>
      </w:pPr>
      <w:r w:rsidRPr="00281F1C">
        <w:rPr>
          <w:rFonts w:eastAsia="MS Mincho"/>
        </w:rPr>
        <w:t>-</w:t>
      </w:r>
      <w:r w:rsidRPr="00281F1C">
        <w:rPr>
          <w:rFonts w:eastAsia="MS Mincho"/>
        </w:rPr>
        <w:tab/>
        <w:t>CDF of UE perceived throughput is optional</w:t>
      </w:r>
    </w:p>
    <w:p w:rsidR="00436DEC" w:rsidRPr="00281F1C" w:rsidRDefault="00436DEC" w:rsidP="00436DEC">
      <w:pPr>
        <w:pStyle w:val="B2"/>
        <w:rPr>
          <w:rFonts w:eastAsia="MS Mincho"/>
        </w:rPr>
      </w:pPr>
      <w:r w:rsidRPr="00281F1C">
        <w:rPr>
          <w:rFonts w:eastAsia="MS Mincho"/>
        </w:rPr>
        <w:t>-</w:t>
      </w:r>
      <w:r w:rsidRPr="00281F1C">
        <w:rPr>
          <w:rFonts w:eastAsia="MS Mincho"/>
        </w:rPr>
        <w:tab/>
        <w:t>FFS whether or not to have signalling overhead as one performance metric.</w:t>
      </w:r>
    </w:p>
    <w:p w:rsidR="00436DEC" w:rsidRPr="00281F1C" w:rsidRDefault="00436DEC" w:rsidP="00436DEC">
      <w:pPr>
        <w:pStyle w:val="B1"/>
        <w:rPr>
          <w:iCs/>
        </w:rPr>
      </w:pPr>
      <w:r w:rsidRPr="00281F1C">
        <w:rPr>
          <w:iCs/>
        </w:rPr>
        <w:t>-</w:t>
      </w:r>
      <w:r w:rsidRPr="00281F1C">
        <w:rPr>
          <w:iCs/>
        </w:rPr>
        <w:tab/>
      </w:r>
      <w:r w:rsidRPr="00281F1C">
        <w:rPr>
          <w:rFonts w:hint="eastAsia"/>
          <w:iCs/>
        </w:rPr>
        <w:t>The baseline for</w:t>
      </w:r>
      <w:r w:rsidRPr="00281F1C">
        <w:rPr>
          <w:iCs/>
        </w:rPr>
        <w:t xml:space="preserve"> system-level</w:t>
      </w:r>
      <w:r w:rsidRPr="00281F1C">
        <w:rPr>
          <w:rFonts w:hint="eastAsia"/>
          <w:iCs/>
        </w:rPr>
        <w:t xml:space="preserve"> performance comparison can be </w:t>
      </w:r>
    </w:p>
    <w:p w:rsidR="00436DEC" w:rsidRPr="00281F1C" w:rsidRDefault="00436DEC" w:rsidP="00436DEC">
      <w:pPr>
        <w:pStyle w:val="B2"/>
      </w:pPr>
      <w:r w:rsidRPr="00281F1C">
        <w:t>-</w:t>
      </w:r>
      <w:r w:rsidRPr="00281F1C">
        <w:tab/>
        <w:t>Configured grant type 1 or type 2 in Rel.15 NR.</w:t>
      </w:r>
    </w:p>
    <w:p w:rsidR="00436DEC" w:rsidRPr="00281F1C" w:rsidRDefault="00436DEC" w:rsidP="00436DEC">
      <w:pPr>
        <w:pStyle w:val="B3"/>
      </w:pPr>
      <w:r w:rsidRPr="00281F1C">
        <w:t>-</w:t>
      </w:r>
      <w:r w:rsidRPr="00281F1C">
        <w:tab/>
        <w:t>T</w:t>
      </w:r>
      <w:r w:rsidRPr="00281F1C">
        <w:rPr>
          <w:rFonts w:hint="eastAsia"/>
        </w:rPr>
        <w:t>he DMRS collision</w:t>
      </w:r>
      <w:r w:rsidRPr="00281F1C">
        <w:t xml:space="preserve">, if any, </w:t>
      </w:r>
      <w:r w:rsidRPr="00281F1C">
        <w:rPr>
          <w:rFonts w:hint="eastAsia"/>
        </w:rPr>
        <w:t>should be taken into account.</w:t>
      </w:r>
    </w:p>
    <w:p w:rsidR="00436DEC" w:rsidRPr="00281F1C" w:rsidRDefault="00436DEC" w:rsidP="00436DEC">
      <w:pPr>
        <w:pStyle w:val="B3"/>
      </w:pPr>
      <w:r w:rsidRPr="00281F1C">
        <w:t>-</w:t>
      </w:r>
      <w:r w:rsidRPr="00281F1C">
        <w:tab/>
        <w:t>Companies to report the link adaptation assumptions, if any.</w:t>
      </w:r>
    </w:p>
    <w:p w:rsidR="00436DEC" w:rsidRPr="00281F1C" w:rsidRDefault="00436DEC" w:rsidP="00436DEC">
      <w:pPr>
        <w:pStyle w:val="B2"/>
      </w:pPr>
      <w:r w:rsidRPr="00281F1C">
        <w:t>-</w:t>
      </w:r>
      <w:r w:rsidRPr="00281F1C">
        <w:tab/>
        <w:t>UL transmission with dynamic grant</w:t>
      </w:r>
    </w:p>
    <w:p w:rsidR="00436DEC" w:rsidRPr="00281F1C" w:rsidRDefault="00436DEC" w:rsidP="00436DEC">
      <w:pPr>
        <w:pStyle w:val="B3"/>
      </w:pPr>
      <w:r w:rsidRPr="00281F1C">
        <w:t>-</w:t>
      </w:r>
      <w:r w:rsidRPr="00281F1C">
        <w:tab/>
        <w:t>Details to be reported.</w:t>
      </w:r>
    </w:p>
    <w:p w:rsidR="00436DEC" w:rsidRPr="00281F1C" w:rsidRDefault="00436DEC" w:rsidP="00436DEC">
      <w:pPr>
        <w:pStyle w:val="B3"/>
      </w:pPr>
      <w:r w:rsidRPr="00281F1C">
        <w:t>-</w:t>
      </w:r>
      <w:r w:rsidRPr="00281F1C">
        <w:tab/>
        <w:t>The signalling overhead should be reported.</w:t>
      </w:r>
    </w:p>
    <w:p w:rsidR="00436DEC" w:rsidRPr="00281F1C" w:rsidRDefault="00436DEC" w:rsidP="00436DEC">
      <w:pPr>
        <w:pStyle w:val="B1"/>
        <w:rPr>
          <w:iCs/>
        </w:rPr>
      </w:pPr>
      <w:r w:rsidRPr="00281F1C">
        <w:rPr>
          <w:iCs/>
        </w:rPr>
        <w:t>-</w:t>
      </w:r>
      <w:r w:rsidRPr="00281F1C">
        <w:rPr>
          <w:iCs/>
        </w:rPr>
        <w:tab/>
        <w:t>For the</w:t>
      </w:r>
      <w:r w:rsidRPr="00281F1C">
        <w:rPr>
          <w:rFonts w:hint="eastAsia"/>
          <w:iCs/>
        </w:rPr>
        <w:t xml:space="preserve"> evaluation of NOMA schemes</w:t>
      </w:r>
    </w:p>
    <w:p w:rsidR="00436DEC" w:rsidRPr="00281F1C" w:rsidRDefault="00436DEC" w:rsidP="00436DEC">
      <w:pPr>
        <w:pStyle w:val="B2"/>
      </w:pPr>
      <w:r w:rsidRPr="00281F1C">
        <w:t>-</w:t>
      </w:r>
      <w:r w:rsidRPr="00281F1C">
        <w:tab/>
        <w:t>Configured grant type 1 or type 2 in Rel.15 NR.</w:t>
      </w:r>
    </w:p>
    <w:p w:rsidR="00436DEC" w:rsidRPr="00281F1C" w:rsidRDefault="00436DEC" w:rsidP="00436DEC">
      <w:pPr>
        <w:pStyle w:val="B3"/>
      </w:pPr>
      <w:r w:rsidRPr="00281F1C">
        <w:t>-</w:t>
      </w:r>
      <w:r w:rsidRPr="00281F1C">
        <w:tab/>
        <w:t>The MA signature (including DMRS) is semi-statically configured.</w:t>
      </w:r>
    </w:p>
    <w:p w:rsidR="00436DEC" w:rsidRPr="00281F1C" w:rsidRDefault="00436DEC" w:rsidP="00436DEC">
      <w:pPr>
        <w:pStyle w:val="B3"/>
      </w:pPr>
      <w:r w:rsidRPr="00281F1C">
        <w:t>-</w:t>
      </w:r>
      <w:r w:rsidRPr="00281F1C">
        <w:tab/>
        <w:t>T</w:t>
      </w:r>
      <w:r w:rsidRPr="00281F1C">
        <w:rPr>
          <w:rFonts w:hint="eastAsia"/>
        </w:rPr>
        <w:t xml:space="preserve">he </w:t>
      </w:r>
      <w:r w:rsidRPr="00281F1C">
        <w:t xml:space="preserve">MA signature </w:t>
      </w:r>
      <w:r w:rsidRPr="00281F1C">
        <w:rPr>
          <w:rFonts w:hint="eastAsia"/>
        </w:rPr>
        <w:t>collision</w:t>
      </w:r>
      <w:r w:rsidRPr="00281F1C">
        <w:t xml:space="preserve">, if any, </w:t>
      </w:r>
      <w:r w:rsidRPr="00281F1C">
        <w:rPr>
          <w:rFonts w:hint="eastAsia"/>
        </w:rPr>
        <w:t>should be taken into account.</w:t>
      </w:r>
    </w:p>
    <w:p w:rsidR="00436DEC" w:rsidRPr="00281F1C" w:rsidRDefault="00436DEC" w:rsidP="00436DEC">
      <w:pPr>
        <w:pStyle w:val="B3"/>
      </w:pPr>
      <w:r w:rsidRPr="00281F1C">
        <w:t>-</w:t>
      </w:r>
      <w:r w:rsidRPr="00281F1C">
        <w:tab/>
        <w:t>Companies to report the link adaptation assumptions, if any.</w:t>
      </w:r>
    </w:p>
    <w:p w:rsidR="00436DEC" w:rsidRPr="00281F1C" w:rsidRDefault="00436DEC" w:rsidP="00436DEC">
      <w:pPr>
        <w:pStyle w:val="B2"/>
      </w:pPr>
      <w:r w:rsidRPr="00281F1C">
        <w:t>-</w:t>
      </w:r>
      <w:r w:rsidRPr="00281F1C">
        <w:tab/>
        <w:t>UL transmission with dynamic grant</w:t>
      </w:r>
    </w:p>
    <w:p w:rsidR="00436DEC" w:rsidRPr="00281F1C" w:rsidRDefault="00436DEC" w:rsidP="00436DEC">
      <w:pPr>
        <w:pStyle w:val="B3"/>
      </w:pPr>
      <w:r w:rsidRPr="00281F1C">
        <w:t>-</w:t>
      </w:r>
      <w:r w:rsidRPr="00281F1C">
        <w:tab/>
        <w:t>Details to be reported.</w:t>
      </w:r>
    </w:p>
    <w:p w:rsidR="00436DEC" w:rsidRPr="00281F1C" w:rsidRDefault="00436DEC" w:rsidP="00436DEC">
      <w:pPr>
        <w:pStyle w:val="B3"/>
      </w:pPr>
      <w:r w:rsidRPr="00281F1C">
        <w:t>-</w:t>
      </w:r>
      <w:r w:rsidRPr="00281F1C">
        <w:tab/>
        <w:t>The signalling overhead should be reported.</w:t>
      </w:r>
    </w:p>
    <w:p w:rsidR="00436DEC" w:rsidRPr="00281F1C" w:rsidRDefault="00436DEC" w:rsidP="00436DEC">
      <w:pPr>
        <w:pStyle w:val="B2"/>
      </w:pPr>
      <w:r w:rsidRPr="00281F1C">
        <w:t>-</w:t>
      </w:r>
      <w:r w:rsidRPr="00281F1C">
        <w:tab/>
        <w:t>FFS: to demonstrate the potential NOMA gain under grant-free transmission with random selection of MA signatures, where collision of MA signature should be considered.</w:t>
      </w:r>
    </w:p>
    <w:p w:rsidR="00436DEC" w:rsidRPr="00281F1C" w:rsidRDefault="00436DEC" w:rsidP="00436DEC">
      <w:pPr>
        <w:pStyle w:val="B3"/>
      </w:pPr>
      <w:r w:rsidRPr="00281F1C">
        <w:t>-</w:t>
      </w:r>
      <w:r w:rsidRPr="00281F1C">
        <w:tab/>
        <w:t>The grant-free definition follows NR SI.</w:t>
      </w:r>
    </w:p>
    <w:p w:rsidR="00436DEC" w:rsidRPr="00281F1C" w:rsidRDefault="000C2FEF" w:rsidP="000C2FEF">
      <w:pPr>
        <w:pStyle w:val="Heading2"/>
        <w:rPr>
          <w:rFonts w:eastAsia="MS Mincho"/>
          <w:lang w:eastAsia="ja-JP"/>
        </w:rPr>
      </w:pPr>
      <w:bookmarkStart w:id="133" w:name="_Toc533663143"/>
      <w:r>
        <w:rPr>
          <w:rFonts w:eastAsia="MS Mincho"/>
        </w:rPr>
        <w:t>9.2</w:t>
      </w:r>
      <w:r>
        <w:rPr>
          <w:rFonts w:eastAsia="MS Mincho"/>
        </w:rPr>
        <w:tab/>
      </w:r>
      <w:r w:rsidR="00436DEC" w:rsidRPr="00281F1C">
        <w:rPr>
          <w:rFonts w:eastAsia="MS Mincho"/>
        </w:rPr>
        <w:t>Evaluation results</w:t>
      </w:r>
      <w:bookmarkEnd w:id="133"/>
    </w:p>
    <w:p w:rsidR="00436DEC" w:rsidRPr="00281F1C" w:rsidRDefault="000C2FEF" w:rsidP="000C2FEF">
      <w:pPr>
        <w:pStyle w:val="Heading3"/>
        <w:rPr>
          <w:rFonts w:eastAsia="MS Mincho"/>
        </w:rPr>
      </w:pPr>
      <w:bookmarkStart w:id="134" w:name="_Toc533663144"/>
      <w:r>
        <w:rPr>
          <w:rFonts w:eastAsia="MS Mincho"/>
        </w:rPr>
        <w:t>9.2.1</w:t>
      </w:r>
      <w:r>
        <w:rPr>
          <w:rFonts w:eastAsia="MS Mincho"/>
        </w:rPr>
        <w:tab/>
      </w:r>
      <w:r w:rsidR="00436DEC" w:rsidRPr="00281F1C">
        <w:rPr>
          <w:rFonts w:eastAsia="MS Mincho"/>
        </w:rPr>
        <w:t>Simulation results for mMTC</w:t>
      </w:r>
      <w:bookmarkEnd w:id="134"/>
    </w:p>
    <w:p w:rsidR="00436DEC" w:rsidRPr="00281F1C" w:rsidRDefault="00436DEC" w:rsidP="00F91B5D">
      <w:pPr>
        <w:rPr>
          <w:lang w:eastAsia="zh-CN"/>
        </w:rPr>
      </w:pPr>
      <w:r w:rsidRPr="00281F1C">
        <w:rPr>
          <w:lang w:eastAsia="zh-CN"/>
        </w:rPr>
        <w:t>For mMTC scenario, under the system-level evaluation assumptions as detailed in Table 9.2-1, r</w:t>
      </w:r>
      <w:r w:rsidRPr="00281F1C">
        <w:rPr>
          <w:rFonts w:hint="eastAsia"/>
          <w:lang w:eastAsia="zh-CN"/>
        </w:rPr>
        <w:t xml:space="preserve">elative to </w:t>
      </w:r>
      <w:r w:rsidRPr="00281F1C">
        <w:rPr>
          <w:lang w:eastAsia="zh-CN"/>
        </w:rPr>
        <w:t xml:space="preserve">the evaluated </w:t>
      </w:r>
      <w:r w:rsidRPr="00281F1C">
        <w:rPr>
          <w:rFonts w:hint="eastAsia"/>
          <w:lang w:eastAsia="zh-CN"/>
        </w:rPr>
        <w:t xml:space="preserve">OFDM waveform </w:t>
      </w:r>
      <w:r w:rsidRPr="00281F1C">
        <w:rPr>
          <w:lang w:eastAsia="zh-CN"/>
        </w:rPr>
        <w:t>(using configured grant with multiple users in the same time and frequency resources)</w:t>
      </w:r>
      <w:r w:rsidRPr="00281F1C">
        <w:rPr>
          <w:rFonts w:hint="eastAsia"/>
          <w:lang w:eastAsia="zh-CN"/>
        </w:rPr>
        <w:t xml:space="preserve"> with MMSE-IRC or advanced receiver, the evaluated NOMA schemes</w:t>
      </w:r>
      <w:r w:rsidRPr="00281F1C">
        <w:rPr>
          <w:lang w:eastAsia="zh-CN"/>
        </w:rPr>
        <w:t xml:space="preserve"> with configured grant (without DMRS collision)</w:t>
      </w:r>
      <w:r w:rsidRPr="00281F1C">
        <w:rPr>
          <w:rFonts w:hint="eastAsia"/>
          <w:lang w:eastAsia="zh-CN"/>
        </w:rPr>
        <w:t xml:space="preserve"> </w:t>
      </w:r>
      <w:r w:rsidRPr="00281F1C">
        <w:rPr>
          <w:lang w:eastAsia="zh-CN"/>
        </w:rPr>
        <w:t>can provide the results in Table 9.2-1:</w:t>
      </w:r>
    </w:p>
    <w:p w:rsidR="00436DEC" w:rsidRPr="00281F1C" w:rsidRDefault="00F91B5D" w:rsidP="00F91B5D">
      <w:pPr>
        <w:pStyle w:val="B1"/>
        <w:rPr>
          <w:lang w:val="en-US" w:eastAsia="zh-CN"/>
        </w:rPr>
      </w:pPr>
      <w:r>
        <w:rPr>
          <w:lang w:val="en-US" w:eastAsia="zh-CN"/>
        </w:rPr>
        <w:t>-</w:t>
      </w:r>
      <w:r>
        <w:rPr>
          <w:lang w:val="en-US" w:eastAsia="zh-CN"/>
        </w:rPr>
        <w:tab/>
      </w:r>
      <w:r w:rsidR="00436DEC" w:rsidRPr="00281F1C">
        <w:rPr>
          <w:lang w:val="en-US" w:eastAsia="zh-CN"/>
        </w:rPr>
        <w:t xml:space="preserve">In some simulated cases, </w:t>
      </w:r>
    </w:p>
    <w:p w:rsidR="00436DEC" w:rsidRPr="00281F1C" w:rsidRDefault="00F91B5D" w:rsidP="00F91B5D">
      <w:pPr>
        <w:pStyle w:val="B2"/>
        <w:rPr>
          <w:lang w:val="en-US" w:eastAsia="zh-CN"/>
        </w:rPr>
      </w:pPr>
      <w:r>
        <w:rPr>
          <w:lang w:val="en-US" w:eastAsia="zh-CN"/>
        </w:rPr>
        <w:t>-</w:t>
      </w:r>
      <w:r>
        <w:rPr>
          <w:lang w:val="en-US" w:eastAsia="zh-CN"/>
        </w:rPr>
        <w:tab/>
      </w:r>
      <w:r w:rsidR="00436DEC" w:rsidRPr="00281F1C">
        <w:rPr>
          <w:lang w:val="en-US" w:eastAsia="zh-CN"/>
        </w:rPr>
        <w:t xml:space="preserve">time and frequency resource configuration per UE for the baseline is different from that per UE for evaluated NOMA schemes; </w:t>
      </w:r>
    </w:p>
    <w:p w:rsidR="00436DEC" w:rsidRPr="00281F1C" w:rsidRDefault="00F91B5D" w:rsidP="00F91B5D">
      <w:pPr>
        <w:pStyle w:val="B2"/>
        <w:rPr>
          <w:lang w:val="en-US" w:eastAsia="zh-CN"/>
        </w:rPr>
      </w:pPr>
      <w:r>
        <w:rPr>
          <w:lang w:val="en-US" w:eastAsia="zh-CN"/>
        </w:rPr>
        <w:lastRenderedPageBreak/>
        <w:t>-</w:t>
      </w:r>
      <w:r>
        <w:rPr>
          <w:lang w:val="en-US" w:eastAsia="zh-CN"/>
        </w:rPr>
        <w:tab/>
      </w:r>
      <w:r w:rsidR="00436DEC" w:rsidRPr="00281F1C">
        <w:rPr>
          <w:lang w:val="en-US" w:eastAsia="zh-CN"/>
        </w:rPr>
        <w:t xml:space="preserve">Receivers used for the baseline and for the evaluated NOMA schemes are in some cases different and in other cases the same. </w:t>
      </w:r>
    </w:p>
    <w:p w:rsidR="00436DEC" w:rsidRPr="00281F1C" w:rsidRDefault="00F91B5D" w:rsidP="00F91B5D">
      <w:pPr>
        <w:pStyle w:val="B2"/>
        <w:rPr>
          <w:lang w:val="en-US" w:eastAsia="zh-CN"/>
        </w:rPr>
      </w:pPr>
      <w:r>
        <w:rPr>
          <w:lang w:val="en-US" w:eastAsia="zh-CN"/>
        </w:rPr>
        <w:t>-</w:t>
      </w:r>
      <w:r>
        <w:rPr>
          <w:lang w:val="en-US" w:eastAsia="zh-CN"/>
        </w:rPr>
        <w:tab/>
      </w:r>
      <w:r w:rsidR="00436DEC" w:rsidRPr="00281F1C">
        <w:rPr>
          <w:lang w:val="en-US" w:eastAsia="zh-CN"/>
        </w:rPr>
        <w:t>Resource utilization of simulated NOMA schemes is 3 to 5 times than baseline.</w:t>
      </w:r>
    </w:p>
    <w:p w:rsidR="00436DEC" w:rsidRPr="00281F1C" w:rsidRDefault="00F91B5D" w:rsidP="00F91B5D">
      <w:pPr>
        <w:pStyle w:val="B1"/>
        <w:rPr>
          <w:lang w:val="en-US" w:eastAsia="zh-CN"/>
        </w:rPr>
      </w:pPr>
      <w:r>
        <w:rPr>
          <w:lang w:val="en-US" w:eastAsia="zh-CN"/>
        </w:rPr>
        <w:t>-</w:t>
      </w:r>
      <w:r>
        <w:rPr>
          <w:lang w:val="en-US" w:eastAsia="zh-CN"/>
        </w:rPr>
        <w:tab/>
      </w:r>
      <w:r w:rsidR="00436DEC" w:rsidRPr="00281F1C">
        <w:rPr>
          <w:lang w:val="en-US" w:eastAsia="zh-CN"/>
        </w:rPr>
        <w:t xml:space="preserve">In some other simulated cases, </w:t>
      </w:r>
    </w:p>
    <w:p w:rsidR="00436DEC" w:rsidRPr="00281F1C" w:rsidRDefault="00F91B5D" w:rsidP="00F91B5D">
      <w:pPr>
        <w:pStyle w:val="B2"/>
        <w:rPr>
          <w:lang w:val="en-US" w:eastAsia="zh-CN"/>
        </w:rPr>
      </w:pPr>
      <w:r>
        <w:rPr>
          <w:lang w:val="en-US" w:eastAsia="zh-CN"/>
        </w:rPr>
        <w:t>-</w:t>
      </w:r>
      <w:r>
        <w:rPr>
          <w:lang w:val="en-US" w:eastAsia="zh-CN"/>
        </w:rPr>
        <w:tab/>
      </w:r>
      <w:r w:rsidR="00436DEC" w:rsidRPr="00281F1C">
        <w:rPr>
          <w:lang w:val="en-US" w:eastAsia="zh-CN"/>
        </w:rPr>
        <w:t>the time and frequency resource configuration per UE for the baseline is the same as that per UE for the evaluated NOMA scheme</w:t>
      </w:r>
    </w:p>
    <w:p w:rsidR="00436DEC" w:rsidRPr="00281F1C" w:rsidRDefault="00F91B5D" w:rsidP="00F91B5D">
      <w:pPr>
        <w:pStyle w:val="B2"/>
        <w:rPr>
          <w:lang w:val="en-US" w:eastAsia="zh-CN"/>
        </w:rPr>
      </w:pPr>
      <w:r>
        <w:rPr>
          <w:lang w:val="en-US" w:eastAsia="zh-CN"/>
        </w:rPr>
        <w:t>-</w:t>
      </w:r>
      <w:r>
        <w:rPr>
          <w:lang w:val="en-US" w:eastAsia="zh-CN"/>
        </w:rPr>
        <w:tab/>
      </w:r>
      <w:r w:rsidR="00436DEC" w:rsidRPr="00281F1C">
        <w:rPr>
          <w:lang w:val="en-US" w:eastAsia="zh-CN"/>
        </w:rPr>
        <w:t xml:space="preserve">the same type of receiver is assumed for the baseline and the evaluated NOMA schemes </w:t>
      </w:r>
    </w:p>
    <w:p w:rsidR="00436DEC" w:rsidRPr="00281F1C" w:rsidRDefault="00F91B5D" w:rsidP="00F91B5D">
      <w:pPr>
        <w:pStyle w:val="B2"/>
        <w:rPr>
          <w:lang w:val="en-US" w:eastAsia="zh-CN"/>
        </w:rPr>
      </w:pPr>
      <w:r>
        <w:rPr>
          <w:lang w:val="en-US" w:eastAsia="zh-CN"/>
        </w:rPr>
        <w:t>-</w:t>
      </w:r>
      <w:r>
        <w:rPr>
          <w:lang w:val="en-US" w:eastAsia="zh-CN"/>
        </w:rPr>
        <w:tab/>
      </w:r>
      <w:r w:rsidR="00436DEC" w:rsidRPr="00281F1C">
        <w:rPr>
          <w:lang w:val="en-US" w:eastAsia="zh-CN"/>
        </w:rPr>
        <w:t>Resource utilization of simulated NOMA schemes is comparable to baseline.</w:t>
      </w:r>
    </w:p>
    <w:p w:rsidR="00436DEC" w:rsidRPr="00281F1C" w:rsidRDefault="00F91B5D" w:rsidP="00F91B5D">
      <w:pPr>
        <w:pStyle w:val="B1"/>
        <w:rPr>
          <w:lang w:val="en-US" w:eastAsia="zh-CN"/>
        </w:rPr>
      </w:pPr>
      <w:r>
        <w:rPr>
          <w:lang w:val="en-US" w:eastAsia="zh-CN"/>
        </w:rPr>
        <w:t>-</w:t>
      </w:r>
      <w:r>
        <w:rPr>
          <w:lang w:val="en-US" w:eastAsia="zh-CN"/>
        </w:rPr>
        <w:tab/>
      </w:r>
      <w:r w:rsidR="00436DEC" w:rsidRPr="00281F1C">
        <w:rPr>
          <w:lang w:val="en-US" w:eastAsia="zh-CN"/>
        </w:rPr>
        <w:t>Different L2S mappings are used.</w:t>
      </w:r>
    </w:p>
    <w:p w:rsidR="00436DEC" w:rsidRPr="00281F1C" w:rsidRDefault="00F91B5D" w:rsidP="00F91B5D">
      <w:pPr>
        <w:pStyle w:val="B1"/>
        <w:rPr>
          <w:lang w:val="en-US" w:eastAsia="zh-CN"/>
        </w:rPr>
      </w:pPr>
      <w:r>
        <w:rPr>
          <w:lang w:val="en-US" w:eastAsia="zh-CN"/>
        </w:rPr>
        <w:t>-</w:t>
      </w:r>
      <w:r>
        <w:rPr>
          <w:lang w:val="en-US" w:eastAsia="zh-CN"/>
        </w:rPr>
        <w:tab/>
      </w:r>
      <w:r w:rsidR="00436DEC" w:rsidRPr="00281F1C">
        <w:rPr>
          <w:lang w:val="en-US" w:eastAsia="zh-CN"/>
        </w:rPr>
        <w:t xml:space="preserve">Within source 1, the ideal assumptions of inter-cell interference covariance matrix (non-block diagonal and genie-known to the receiver) is assumed. </w:t>
      </w:r>
    </w:p>
    <w:p w:rsidR="00436DEC" w:rsidRPr="00281F1C" w:rsidRDefault="00F91B5D" w:rsidP="00F91B5D">
      <w:pPr>
        <w:pStyle w:val="B1"/>
        <w:rPr>
          <w:lang w:val="en-US" w:eastAsia="zh-CN"/>
        </w:rPr>
      </w:pPr>
      <w:bookmarkStart w:id="135" w:name="_Ref530130159"/>
      <w:r>
        <w:rPr>
          <w:lang w:val="en-US" w:eastAsia="zh-CN"/>
        </w:rPr>
        <w:t>-</w:t>
      </w:r>
      <w:r>
        <w:rPr>
          <w:lang w:val="en-US" w:eastAsia="zh-CN"/>
        </w:rPr>
        <w:tab/>
      </w:r>
      <w:r w:rsidR="00436DEC" w:rsidRPr="00281F1C">
        <w:rPr>
          <w:lang w:val="en-US" w:eastAsia="zh-CN"/>
        </w:rPr>
        <w:t>Different baselines, different amount of optimization, and different choice of receiver types are used within different sources</w:t>
      </w:r>
    </w:p>
    <w:bookmarkEnd w:id="135"/>
    <w:p w:rsidR="00436DEC" w:rsidRPr="00281F1C" w:rsidRDefault="00436DEC" w:rsidP="00F91B5D">
      <w:pPr>
        <w:pStyle w:val="TH"/>
        <w:rPr>
          <w:lang w:val="en-US" w:eastAsia="zh-CN"/>
        </w:rPr>
      </w:pPr>
      <w:r w:rsidRPr="00281F1C">
        <w:rPr>
          <w:lang w:eastAsia="zh-CN"/>
        </w:rPr>
        <w:t>Table 9.2-1</w:t>
      </w:r>
      <w:r w:rsidR="00F91B5D">
        <w:rPr>
          <w:lang w:eastAsia="zh-CN"/>
        </w:rPr>
        <w:t>:</w:t>
      </w:r>
      <w:r w:rsidRPr="00281F1C">
        <w:t xml:space="preserve"> System simulation results for NOMA in mMTC </w:t>
      </w:r>
      <w:r w:rsidRPr="00281F1C">
        <w:rPr>
          <w:lang w:val="en-US" w:eastAsia="zh-CN"/>
        </w:rPr>
        <w:t>scenario</w:t>
      </w:r>
    </w:p>
    <w:tbl>
      <w:tblPr>
        <w:tblW w:w="9383" w:type="dxa"/>
        <w:jc w:val="center"/>
        <w:tblLayout w:type="fixed"/>
        <w:tblCellMar>
          <w:top w:w="15" w:type="dxa"/>
          <w:left w:w="15" w:type="dxa"/>
          <w:bottom w:w="15" w:type="dxa"/>
          <w:right w:w="15" w:type="dxa"/>
        </w:tblCellMar>
        <w:tblLook w:val="04A0" w:firstRow="1" w:lastRow="0" w:firstColumn="1" w:lastColumn="0" w:noHBand="0" w:noVBand="1"/>
      </w:tblPr>
      <w:tblGrid>
        <w:gridCol w:w="1042"/>
        <w:gridCol w:w="1043"/>
        <w:gridCol w:w="1042"/>
        <w:gridCol w:w="1043"/>
        <w:gridCol w:w="1042"/>
        <w:gridCol w:w="1043"/>
        <w:gridCol w:w="1042"/>
        <w:gridCol w:w="1043"/>
        <w:gridCol w:w="1043"/>
      </w:tblGrid>
      <w:tr w:rsidR="00436DEC" w:rsidRPr="00281F1C" w:rsidTr="00436DEC">
        <w:trPr>
          <w:trHeight w:val="286"/>
          <w:jc w:val="center"/>
        </w:trPr>
        <w:tc>
          <w:tcPr>
            <w:tcW w:w="1042" w:type="dxa"/>
            <w:tcBorders>
              <w:top w:val="single" w:sz="4" w:space="0" w:color="000000"/>
              <w:left w:val="single" w:sz="4" w:space="0" w:color="000000"/>
              <w:bottom w:val="single" w:sz="4" w:space="0" w:color="000000"/>
              <w:right w:val="single" w:sz="4" w:space="0" w:color="000000"/>
            </w:tcBorders>
            <w:shd w:val="clear" w:color="auto" w:fill="B6DDE8"/>
            <w:vAlign w:val="center"/>
          </w:tcPr>
          <w:p w:rsidR="00436DEC" w:rsidRPr="00281F1C" w:rsidRDefault="00436DEC" w:rsidP="00436DEC">
            <w:pPr>
              <w:spacing w:after="0"/>
              <w:jc w:val="center"/>
              <w:textAlignment w:val="center"/>
              <w:rPr>
                <w:b/>
                <w:color w:val="000000"/>
                <w:sz w:val="13"/>
                <w:lang w:val="en-US"/>
              </w:rPr>
            </w:pPr>
            <w:r w:rsidRPr="00281F1C">
              <w:rPr>
                <w:b/>
                <w:color w:val="000000"/>
                <w:sz w:val="13"/>
                <w:lang w:val="en-US" w:eastAsia="zh-CN"/>
              </w:rPr>
              <w:t>Source</w:t>
            </w:r>
          </w:p>
        </w:tc>
        <w:tc>
          <w:tcPr>
            <w:tcW w:w="1043" w:type="dxa"/>
            <w:tcBorders>
              <w:top w:val="single" w:sz="4" w:space="0" w:color="000000"/>
              <w:left w:val="single" w:sz="4" w:space="0" w:color="000000"/>
              <w:bottom w:val="single" w:sz="4" w:space="0" w:color="000000"/>
              <w:right w:val="single" w:sz="4" w:space="0" w:color="000000"/>
            </w:tcBorders>
            <w:shd w:val="clear" w:color="auto" w:fill="B6DDE8"/>
            <w:vAlign w:val="center"/>
          </w:tcPr>
          <w:p w:rsidR="00436DEC" w:rsidRPr="00281F1C" w:rsidRDefault="00436DEC" w:rsidP="00436DEC">
            <w:pPr>
              <w:spacing w:after="0"/>
              <w:jc w:val="center"/>
              <w:textAlignment w:val="center"/>
              <w:rPr>
                <w:b/>
                <w:color w:val="000000"/>
                <w:sz w:val="13"/>
              </w:rPr>
            </w:pPr>
            <w:r w:rsidRPr="00281F1C">
              <w:rPr>
                <w:b/>
                <w:color w:val="000000"/>
                <w:sz w:val="13"/>
                <w:lang w:val="en-US" w:eastAsia="zh-CN"/>
              </w:rPr>
              <w:t>Source 1- Case 1</w:t>
            </w:r>
            <w:r w:rsidR="006339E9">
              <w:rPr>
                <w:b/>
                <w:color w:val="000000"/>
                <w:sz w:val="13"/>
                <w:lang w:val="en-US" w:eastAsia="zh-CN"/>
              </w:rPr>
              <w:t>[42]</w:t>
            </w:r>
          </w:p>
        </w:tc>
        <w:tc>
          <w:tcPr>
            <w:tcW w:w="1042" w:type="dxa"/>
            <w:tcBorders>
              <w:top w:val="single" w:sz="4" w:space="0" w:color="000000"/>
              <w:left w:val="single" w:sz="4" w:space="0" w:color="000000"/>
              <w:bottom w:val="single" w:sz="4" w:space="0" w:color="000000"/>
              <w:right w:val="single" w:sz="4" w:space="0" w:color="000000"/>
            </w:tcBorders>
            <w:shd w:val="clear" w:color="auto" w:fill="B6DDE8"/>
            <w:vAlign w:val="center"/>
          </w:tcPr>
          <w:p w:rsidR="00436DEC" w:rsidRPr="00281F1C" w:rsidRDefault="00436DEC" w:rsidP="00436DEC">
            <w:pPr>
              <w:spacing w:after="0"/>
              <w:jc w:val="center"/>
              <w:textAlignment w:val="center"/>
              <w:rPr>
                <w:b/>
                <w:color w:val="000000"/>
                <w:sz w:val="13"/>
              </w:rPr>
            </w:pPr>
            <w:r w:rsidRPr="00281F1C">
              <w:rPr>
                <w:b/>
                <w:color w:val="000000"/>
                <w:sz w:val="13"/>
                <w:lang w:val="en-US" w:eastAsia="zh-CN"/>
              </w:rPr>
              <w:t>Source 1 - Case 2</w:t>
            </w:r>
            <w:r w:rsidR="006339E9">
              <w:rPr>
                <w:b/>
                <w:color w:val="000000"/>
                <w:sz w:val="13"/>
                <w:lang w:val="en-US" w:eastAsia="zh-CN"/>
              </w:rPr>
              <w:t>[42]</w:t>
            </w:r>
          </w:p>
        </w:tc>
        <w:tc>
          <w:tcPr>
            <w:tcW w:w="1043" w:type="dxa"/>
            <w:tcBorders>
              <w:top w:val="single" w:sz="4" w:space="0" w:color="000000"/>
              <w:left w:val="single" w:sz="4" w:space="0" w:color="000000"/>
              <w:bottom w:val="single" w:sz="4" w:space="0" w:color="000000"/>
              <w:right w:val="single" w:sz="4" w:space="0" w:color="000000"/>
            </w:tcBorders>
            <w:shd w:val="clear" w:color="auto" w:fill="B6DDE8"/>
            <w:vAlign w:val="center"/>
          </w:tcPr>
          <w:p w:rsidR="00436DEC" w:rsidRPr="00281F1C" w:rsidRDefault="00436DEC" w:rsidP="00436DEC">
            <w:pPr>
              <w:spacing w:after="0"/>
              <w:jc w:val="center"/>
              <w:textAlignment w:val="center"/>
              <w:rPr>
                <w:b/>
                <w:color w:val="000000"/>
                <w:sz w:val="13"/>
              </w:rPr>
            </w:pPr>
            <w:r w:rsidRPr="00281F1C">
              <w:rPr>
                <w:b/>
                <w:color w:val="000000"/>
                <w:sz w:val="13"/>
                <w:lang w:val="en-US" w:eastAsia="zh-CN"/>
              </w:rPr>
              <w:t>Source 1 - Case 3</w:t>
            </w:r>
            <w:r w:rsidR="006339E9">
              <w:rPr>
                <w:b/>
                <w:color w:val="000000"/>
                <w:sz w:val="13"/>
                <w:lang w:val="en-US" w:eastAsia="zh-CN"/>
              </w:rPr>
              <w:t>[42]</w:t>
            </w:r>
          </w:p>
        </w:tc>
        <w:tc>
          <w:tcPr>
            <w:tcW w:w="1042" w:type="dxa"/>
            <w:tcBorders>
              <w:top w:val="single" w:sz="4" w:space="0" w:color="000000"/>
              <w:left w:val="single" w:sz="4" w:space="0" w:color="000000"/>
              <w:bottom w:val="single" w:sz="4" w:space="0" w:color="000000"/>
              <w:right w:val="single" w:sz="4" w:space="0" w:color="000000"/>
            </w:tcBorders>
            <w:shd w:val="clear" w:color="auto" w:fill="B6DDE8"/>
            <w:vAlign w:val="center"/>
          </w:tcPr>
          <w:p w:rsidR="00436DEC" w:rsidRPr="00281F1C" w:rsidRDefault="00436DEC" w:rsidP="00436DEC">
            <w:pPr>
              <w:spacing w:after="0"/>
              <w:jc w:val="center"/>
              <w:textAlignment w:val="center"/>
              <w:rPr>
                <w:b/>
                <w:color w:val="000000"/>
                <w:sz w:val="13"/>
                <w:lang w:val="en-US" w:eastAsia="zh-CN"/>
              </w:rPr>
            </w:pPr>
            <w:r w:rsidRPr="00281F1C">
              <w:rPr>
                <w:b/>
                <w:color w:val="000000"/>
                <w:sz w:val="13"/>
                <w:lang w:val="en-US" w:eastAsia="zh-CN"/>
              </w:rPr>
              <w:t>Source 1 - Case 4</w:t>
            </w:r>
            <w:r w:rsidR="006339E9">
              <w:rPr>
                <w:b/>
                <w:color w:val="000000"/>
                <w:sz w:val="13"/>
                <w:lang w:val="en-US" w:eastAsia="zh-CN"/>
              </w:rPr>
              <w:t>[42]</w:t>
            </w:r>
          </w:p>
        </w:tc>
        <w:tc>
          <w:tcPr>
            <w:tcW w:w="1043" w:type="dxa"/>
            <w:tcBorders>
              <w:top w:val="single" w:sz="4" w:space="0" w:color="000000"/>
              <w:left w:val="single" w:sz="4" w:space="0" w:color="000000"/>
              <w:bottom w:val="single" w:sz="4" w:space="0" w:color="000000"/>
              <w:right w:val="single" w:sz="4" w:space="0" w:color="000000"/>
            </w:tcBorders>
            <w:shd w:val="clear" w:color="auto" w:fill="B6DDE8"/>
            <w:vAlign w:val="center"/>
          </w:tcPr>
          <w:p w:rsidR="00436DEC" w:rsidRPr="00281F1C" w:rsidRDefault="00436DEC" w:rsidP="00436DEC">
            <w:pPr>
              <w:spacing w:after="0"/>
              <w:jc w:val="center"/>
              <w:textAlignment w:val="center"/>
              <w:rPr>
                <w:b/>
                <w:color w:val="000000"/>
                <w:sz w:val="13"/>
                <w:lang w:val="en-US" w:eastAsia="zh-CN"/>
              </w:rPr>
            </w:pPr>
            <w:r w:rsidRPr="00281F1C">
              <w:rPr>
                <w:b/>
                <w:color w:val="000000"/>
                <w:sz w:val="13"/>
                <w:lang w:val="en-US" w:eastAsia="zh-CN"/>
              </w:rPr>
              <w:t>Source 1 - Case 5</w:t>
            </w:r>
            <w:r w:rsidR="006339E9">
              <w:rPr>
                <w:b/>
                <w:color w:val="000000"/>
                <w:sz w:val="13"/>
                <w:lang w:val="en-US" w:eastAsia="zh-CN"/>
              </w:rPr>
              <w:t>[42]</w:t>
            </w:r>
          </w:p>
        </w:tc>
        <w:tc>
          <w:tcPr>
            <w:tcW w:w="1042" w:type="dxa"/>
            <w:tcBorders>
              <w:top w:val="single" w:sz="4" w:space="0" w:color="000000"/>
              <w:left w:val="single" w:sz="4" w:space="0" w:color="000000"/>
              <w:bottom w:val="single" w:sz="4" w:space="0" w:color="000000"/>
              <w:right w:val="single" w:sz="4" w:space="0" w:color="000000"/>
            </w:tcBorders>
            <w:shd w:val="clear" w:color="auto" w:fill="B6DDE8"/>
            <w:vAlign w:val="center"/>
          </w:tcPr>
          <w:p w:rsidR="00436DEC" w:rsidRPr="00281F1C" w:rsidRDefault="00436DEC" w:rsidP="00436DEC">
            <w:pPr>
              <w:spacing w:after="0"/>
              <w:jc w:val="center"/>
              <w:textAlignment w:val="center"/>
              <w:rPr>
                <w:b/>
                <w:color w:val="000000"/>
                <w:sz w:val="13"/>
                <w:lang w:val="en-US" w:eastAsia="zh-CN"/>
              </w:rPr>
            </w:pPr>
            <w:r w:rsidRPr="00281F1C">
              <w:rPr>
                <w:b/>
                <w:color w:val="000000"/>
                <w:sz w:val="13"/>
                <w:lang w:val="en-US" w:eastAsia="zh-CN"/>
              </w:rPr>
              <w:t>Source 2 - Case 1</w:t>
            </w:r>
            <w:r w:rsidR="006339E9">
              <w:rPr>
                <w:b/>
                <w:color w:val="000000"/>
                <w:sz w:val="13"/>
                <w:lang w:val="en-US" w:eastAsia="zh-CN"/>
              </w:rPr>
              <w:t>[43]</w:t>
            </w:r>
          </w:p>
        </w:tc>
        <w:tc>
          <w:tcPr>
            <w:tcW w:w="1043" w:type="dxa"/>
            <w:tcBorders>
              <w:top w:val="single" w:sz="4" w:space="0" w:color="000000"/>
              <w:left w:val="single" w:sz="4" w:space="0" w:color="000000"/>
              <w:bottom w:val="single" w:sz="4" w:space="0" w:color="000000"/>
              <w:right w:val="single" w:sz="4" w:space="0" w:color="000000"/>
            </w:tcBorders>
            <w:shd w:val="clear" w:color="auto" w:fill="B6DDE8"/>
            <w:vAlign w:val="center"/>
          </w:tcPr>
          <w:p w:rsidR="00436DEC" w:rsidRPr="00281F1C" w:rsidRDefault="00436DEC" w:rsidP="00436DEC">
            <w:pPr>
              <w:spacing w:after="0"/>
              <w:jc w:val="center"/>
              <w:textAlignment w:val="center"/>
              <w:rPr>
                <w:b/>
                <w:color w:val="000000"/>
                <w:sz w:val="13"/>
                <w:lang w:val="en-US" w:eastAsia="zh-CN"/>
              </w:rPr>
            </w:pPr>
            <w:r w:rsidRPr="00281F1C">
              <w:rPr>
                <w:b/>
                <w:color w:val="000000"/>
                <w:sz w:val="13"/>
                <w:lang w:val="en-US" w:eastAsia="zh-CN"/>
              </w:rPr>
              <w:t>Source 2- Case 2</w:t>
            </w:r>
            <w:r w:rsidR="006339E9">
              <w:rPr>
                <w:b/>
                <w:color w:val="000000"/>
                <w:sz w:val="13"/>
                <w:lang w:val="en-US" w:eastAsia="zh-CN"/>
              </w:rPr>
              <w:t>[43]</w:t>
            </w:r>
          </w:p>
        </w:tc>
        <w:tc>
          <w:tcPr>
            <w:tcW w:w="1043" w:type="dxa"/>
            <w:tcBorders>
              <w:top w:val="single" w:sz="4" w:space="0" w:color="000000"/>
              <w:left w:val="single" w:sz="4" w:space="0" w:color="000000"/>
              <w:bottom w:val="single" w:sz="4" w:space="0" w:color="000000"/>
              <w:right w:val="single" w:sz="4" w:space="0" w:color="000000"/>
            </w:tcBorders>
            <w:shd w:val="clear" w:color="auto" w:fill="B6DDE8"/>
            <w:vAlign w:val="center"/>
          </w:tcPr>
          <w:p w:rsidR="00436DEC" w:rsidRPr="00281F1C" w:rsidRDefault="00436DEC" w:rsidP="00436DEC">
            <w:pPr>
              <w:spacing w:after="0"/>
              <w:jc w:val="center"/>
              <w:textAlignment w:val="center"/>
              <w:rPr>
                <w:b/>
                <w:color w:val="000000"/>
                <w:sz w:val="13"/>
                <w:lang w:val="en-US" w:eastAsia="zh-CN"/>
              </w:rPr>
            </w:pPr>
            <w:r w:rsidRPr="00281F1C">
              <w:rPr>
                <w:b/>
                <w:color w:val="000000"/>
                <w:sz w:val="13"/>
                <w:lang w:val="en-US" w:eastAsia="zh-CN"/>
              </w:rPr>
              <w:t>Source 2- Case 3</w:t>
            </w:r>
            <w:r w:rsidR="006339E9">
              <w:rPr>
                <w:b/>
                <w:color w:val="000000"/>
                <w:sz w:val="13"/>
                <w:lang w:val="en-US" w:eastAsia="zh-CN"/>
              </w:rPr>
              <w:t>[43]</w:t>
            </w:r>
          </w:p>
        </w:tc>
      </w:tr>
      <w:tr w:rsidR="00436DEC" w:rsidRPr="00281F1C" w:rsidTr="00436DEC">
        <w:trPr>
          <w:trHeight w:val="278"/>
          <w:jc w:val="center"/>
        </w:trPr>
        <w:tc>
          <w:tcPr>
            <w:tcW w:w="104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rPr>
            </w:pPr>
            <w:r w:rsidRPr="00281F1C">
              <w:rPr>
                <w:color w:val="000000"/>
                <w:sz w:val="13"/>
                <w:lang w:val="en-US" w:eastAsia="zh-CN"/>
              </w:rPr>
              <w:t>Carrier frequency</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rPr>
            </w:pPr>
            <w:r w:rsidRPr="00281F1C">
              <w:rPr>
                <w:color w:val="000000"/>
                <w:sz w:val="13"/>
                <w:lang w:val="en-US" w:eastAsia="zh-CN"/>
              </w:rPr>
              <w:t>700MHz, 1732m</w:t>
            </w:r>
          </w:p>
        </w:tc>
        <w:tc>
          <w:tcPr>
            <w:tcW w:w="104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rPr>
            </w:pPr>
            <w:r w:rsidRPr="00281F1C">
              <w:rPr>
                <w:color w:val="000000"/>
                <w:sz w:val="13"/>
                <w:lang w:val="en-US" w:eastAsia="zh-CN"/>
              </w:rPr>
              <w:t>700MHz, 1732m</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rPr>
            </w:pPr>
            <w:r w:rsidRPr="00281F1C">
              <w:rPr>
                <w:color w:val="000000"/>
                <w:sz w:val="13"/>
                <w:lang w:val="en-US" w:eastAsia="zh-CN"/>
              </w:rPr>
              <w:t>700MHz, 1732m</w:t>
            </w:r>
          </w:p>
        </w:tc>
        <w:tc>
          <w:tcPr>
            <w:tcW w:w="104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700MHz, 1732m</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700MHz, 1732m</w:t>
            </w:r>
          </w:p>
        </w:tc>
        <w:tc>
          <w:tcPr>
            <w:tcW w:w="104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700MHz, 1732m</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700MHz, 1732m</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700MHz, 1732m</w:t>
            </w:r>
          </w:p>
        </w:tc>
      </w:tr>
      <w:tr w:rsidR="00436DEC" w:rsidRPr="00281F1C" w:rsidTr="00436DEC">
        <w:trPr>
          <w:trHeight w:val="98"/>
          <w:jc w:val="center"/>
        </w:trPr>
        <w:tc>
          <w:tcPr>
            <w:tcW w:w="104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Simulation bandwidth</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6 PRBs</w:t>
            </w:r>
          </w:p>
        </w:tc>
        <w:tc>
          <w:tcPr>
            <w:tcW w:w="104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6 PRBs</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6 PRBs</w:t>
            </w:r>
          </w:p>
        </w:tc>
        <w:tc>
          <w:tcPr>
            <w:tcW w:w="104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6 PRBs</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6 PRBs</w:t>
            </w:r>
          </w:p>
        </w:tc>
        <w:tc>
          <w:tcPr>
            <w:tcW w:w="104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6 PRBs</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6 PRBs</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6 PRBs</w:t>
            </w:r>
          </w:p>
        </w:tc>
      </w:tr>
      <w:tr w:rsidR="00436DEC" w:rsidRPr="00281F1C" w:rsidTr="00436DEC">
        <w:trPr>
          <w:trHeight w:val="286"/>
          <w:jc w:val="center"/>
        </w:trPr>
        <w:tc>
          <w:tcPr>
            <w:tcW w:w="104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rPr>
            </w:pPr>
            <w:r w:rsidRPr="00281F1C">
              <w:rPr>
                <w:color w:val="000000"/>
                <w:sz w:val="13"/>
                <w:lang w:val="en-US" w:eastAsia="zh-CN"/>
              </w:rPr>
              <w:t>BS antenna number</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rPr>
            </w:pPr>
            <w:r w:rsidRPr="00281F1C">
              <w:rPr>
                <w:color w:val="000000"/>
                <w:sz w:val="13"/>
                <w:lang w:val="en-US" w:eastAsia="zh-CN"/>
              </w:rPr>
              <w:t>2Rx</w:t>
            </w:r>
          </w:p>
        </w:tc>
        <w:tc>
          <w:tcPr>
            <w:tcW w:w="104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rPr>
            </w:pPr>
            <w:r w:rsidRPr="00281F1C">
              <w:rPr>
                <w:color w:val="000000"/>
                <w:sz w:val="13"/>
                <w:lang w:val="en-US" w:eastAsia="zh-CN"/>
              </w:rPr>
              <w:t>2Rx</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rPr>
            </w:pPr>
            <w:r w:rsidRPr="00281F1C">
              <w:rPr>
                <w:color w:val="000000"/>
                <w:sz w:val="13"/>
                <w:lang w:val="en-US" w:eastAsia="zh-CN"/>
              </w:rPr>
              <w:t>2Rx</w:t>
            </w:r>
          </w:p>
        </w:tc>
        <w:tc>
          <w:tcPr>
            <w:tcW w:w="104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2Rx</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2Rx</w:t>
            </w:r>
          </w:p>
        </w:tc>
        <w:tc>
          <w:tcPr>
            <w:tcW w:w="104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2Rx</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2Rx</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2Rx</w:t>
            </w:r>
          </w:p>
        </w:tc>
      </w:tr>
      <w:tr w:rsidR="00436DEC" w:rsidRPr="00281F1C" w:rsidTr="00436DEC">
        <w:trPr>
          <w:trHeight w:val="286"/>
          <w:jc w:val="center"/>
        </w:trPr>
        <w:tc>
          <w:tcPr>
            <w:tcW w:w="104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rPr>
            </w:pPr>
            <w:r w:rsidRPr="00281F1C">
              <w:rPr>
                <w:color w:val="000000"/>
                <w:sz w:val="13"/>
                <w:lang w:val="en-US" w:eastAsia="zh-CN"/>
              </w:rPr>
              <w:t>BS downtilt</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rPr>
            </w:pPr>
            <w:r w:rsidRPr="00281F1C">
              <w:rPr>
                <w:color w:val="000000"/>
                <w:sz w:val="13"/>
                <w:lang w:val="en-US" w:eastAsia="zh-CN"/>
              </w:rPr>
              <w:t>92</w:t>
            </w:r>
          </w:p>
        </w:tc>
        <w:tc>
          <w:tcPr>
            <w:tcW w:w="104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rPr>
            </w:pPr>
            <w:r w:rsidRPr="00281F1C">
              <w:rPr>
                <w:color w:val="000000"/>
                <w:sz w:val="13"/>
                <w:lang w:val="en-US" w:eastAsia="zh-CN"/>
              </w:rPr>
              <w:t>92</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rPr>
            </w:pPr>
            <w:r w:rsidRPr="00281F1C">
              <w:rPr>
                <w:color w:val="000000"/>
                <w:sz w:val="13"/>
                <w:lang w:val="en-US" w:eastAsia="zh-CN"/>
              </w:rPr>
              <w:t>92</w:t>
            </w:r>
          </w:p>
        </w:tc>
        <w:tc>
          <w:tcPr>
            <w:tcW w:w="104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92</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92</w:t>
            </w:r>
          </w:p>
        </w:tc>
        <w:tc>
          <w:tcPr>
            <w:tcW w:w="104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92</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92</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92</w:t>
            </w:r>
          </w:p>
        </w:tc>
      </w:tr>
      <w:tr w:rsidR="00436DEC" w:rsidRPr="00281F1C" w:rsidTr="00436DEC">
        <w:trPr>
          <w:trHeight w:val="286"/>
          <w:jc w:val="center"/>
        </w:trPr>
        <w:tc>
          <w:tcPr>
            <w:tcW w:w="104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rPr>
            </w:pPr>
            <w:r w:rsidRPr="00281F1C">
              <w:rPr>
                <w:color w:val="000000"/>
                <w:sz w:val="13"/>
                <w:lang w:val="en-US" w:eastAsia="zh-CN"/>
              </w:rPr>
              <w:t>Number of UEs per cell</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rPr>
            </w:pPr>
            <w:r w:rsidRPr="00281F1C">
              <w:rPr>
                <w:color w:val="000000"/>
                <w:sz w:val="13"/>
                <w:lang w:val="en-US" w:eastAsia="zh-CN"/>
              </w:rPr>
              <w:t>100</w:t>
            </w:r>
          </w:p>
        </w:tc>
        <w:tc>
          <w:tcPr>
            <w:tcW w:w="104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rPr>
            </w:pPr>
            <w:r w:rsidRPr="00281F1C">
              <w:rPr>
                <w:color w:val="000000"/>
                <w:sz w:val="13"/>
                <w:lang w:val="en-US" w:eastAsia="zh-CN"/>
              </w:rPr>
              <w:t>100</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rPr>
            </w:pPr>
            <w:r w:rsidRPr="00281F1C">
              <w:rPr>
                <w:color w:val="000000"/>
                <w:sz w:val="13"/>
                <w:lang w:val="en-US" w:eastAsia="zh-CN"/>
              </w:rPr>
              <w:t>100</w:t>
            </w:r>
          </w:p>
        </w:tc>
        <w:tc>
          <w:tcPr>
            <w:tcW w:w="104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100</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100</w:t>
            </w:r>
          </w:p>
        </w:tc>
        <w:tc>
          <w:tcPr>
            <w:tcW w:w="104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100</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100</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100</w:t>
            </w:r>
          </w:p>
        </w:tc>
      </w:tr>
      <w:tr w:rsidR="00436DEC" w:rsidRPr="00281F1C" w:rsidTr="00436DEC">
        <w:trPr>
          <w:trHeight w:val="510"/>
          <w:jc w:val="center"/>
        </w:trPr>
        <w:tc>
          <w:tcPr>
            <w:tcW w:w="104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rPr>
            </w:pPr>
            <w:r w:rsidRPr="00281F1C">
              <w:rPr>
                <w:color w:val="000000"/>
                <w:sz w:val="13"/>
                <w:lang w:val="en-US" w:eastAsia="zh-CN"/>
              </w:rPr>
              <w:t>UE power control</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rPr>
            </w:pPr>
            <w:r w:rsidRPr="00281F1C">
              <w:rPr>
                <w:color w:val="000000"/>
                <w:sz w:val="13"/>
                <w:lang w:val="en-US" w:eastAsia="zh-CN"/>
              </w:rPr>
              <w:t>P0 = -100 dBm, alpha = 1</w:t>
            </w:r>
          </w:p>
        </w:tc>
        <w:tc>
          <w:tcPr>
            <w:tcW w:w="104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rPr>
            </w:pPr>
            <w:r w:rsidRPr="00281F1C">
              <w:rPr>
                <w:color w:val="000000"/>
                <w:sz w:val="13"/>
                <w:lang w:val="en-US" w:eastAsia="zh-CN"/>
              </w:rPr>
              <w:t>P0 = -100 dBm, alpha = 1</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rPr>
            </w:pPr>
            <w:r w:rsidRPr="00281F1C">
              <w:rPr>
                <w:color w:val="000000"/>
                <w:sz w:val="13"/>
                <w:lang w:val="en-US" w:eastAsia="zh-CN"/>
              </w:rPr>
              <w:t>P0 = -95 dBm, alpha = 1</w:t>
            </w:r>
          </w:p>
        </w:tc>
        <w:tc>
          <w:tcPr>
            <w:tcW w:w="104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P0 = -100 dBm, alpha = 1</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P0 = -95 dBm, alpha = 1</w:t>
            </w:r>
          </w:p>
        </w:tc>
        <w:tc>
          <w:tcPr>
            <w:tcW w:w="104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P0=-110 dBm, alpha = 1</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P0=-110 dBm, alpha = 1</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P0=-110 dBm, alpha = 1</w:t>
            </w:r>
          </w:p>
        </w:tc>
      </w:tr>
      <w:tr w:rsidR="00436DEC" w:rsidRPr="00281F1C" w:rsidTr="00436DEC">
        <w:trPr>
          <w:trHeight w:val="765"/>
          <w:jc w:val="center"/>
        </w:trPr>
        <w:tc>
          <w:tcPr>
            <w:tcW w:w="104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rPr>
            </w:pPr>
            <w:r w:rsidRPr="00281F1C">
              <w:rPr>
                <w:color w:val="000000"/>
                <w:sz w:val="13"/>
                <w:lang w:val="en-US" w:eastAsia="zh-CN"/>
              </w:rPr>
              <w:t>HARQ/repetition</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rPr>
            </w:pPr>
            <w:r w:rsidRPr="00281F1C">
              <w:rPr>
                <w:color w:val="000000"/>
                <w:sz w:val="13"/>
                <w:lang w:val="en-US" w:eastAsia="zh-CN"/>
              </w:rPr>
              <w:t>Maximum number of HARQ transmissions is 8; non-adaptive re-transmissions</w:t>
            </w:r>
          </w:p>
        </w:tc>
        <w:tc>
          <w:tcPr>
            <w:tcW w:w="104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rPr>
            </w:pPr>
            <w:r w:rsidRPr="00281F1C">
              <w:rPr>
                <w:color w:val="000000"/>
                <w:sz w:val="13"/>
                <w:lang w:val="en-US" w:eastAsia="zh-CN"/>
              </w:rPr>
              <w:t>Maximum number of HARQ transmissions is 8; non-adaptive re-transmissions</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rPr>
            </w:pPr>
            <w:r w:rsidRPr="00281F1C">
              <w:rPr>
                <w:color w:val="000000"/>
                <w:sz w:val="13"/>
                <w:lang w:val="en-US" w:eastAsia="zh-CN"/>
              </w:rPr>
              <w:t>UEs are classified to 3 groups, different repetitions are assumed respectively</w:t>
            </w:r>
          </w:p>
        </w:tc>
        <w:tc>
          <w:tcPr>
            <w:tcW w:w="104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Maximum number of HARQ transmissions is 8</w:t>
            </w:r>
          </w:p>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non-adaptive re-transmissions are assumed</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4 repetitions</w:t>
            </w:r>
          </w:p>
        </w:tc>
        <w:tc>
          <w:tcPr>
            <w:tcW w:w="104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non-adaptive re-transmissions, maximum number of HARQ transmission=8, repetition dependents on coupling loss, can be 1,2</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non-adaptive re-transmissions, maximum number of HARQ transmission=8, repetition dependents on coupling loss, can be 1,2</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non-adaptive re-transmissions, maximum number of HARQ transmission=8, repetition dependents on coupling loss, can be 1,2</w:t>
            </w:r>
          </w:p>
        </w:tc>
      </w:tr>
      <w:tr w:rsidR="00436DEC" w:rsidRPr="00281F1C" w:rsidTr="00436DEC">
        <w:trPr>
          <w:trHeight w:val="286"/>
          <w:jc w:val="center"/>
        </w:trPr>
        <w:tc>
          <w:tcPr>
            <w:tcW w:w="104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rPr>
            </w:pPr>
            <w:r w:rsidRPr="00281F1C">
              <w:rPr>
                <w:color w:val="000000"/>
                <w:sz w:val="13"/>
                <w:lang w:val="en-US" w:eastAsia="zh-CN"/>
              </w:rPr>
              <w:t>Channel estimation</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rPr>
            </w:pPr>
            <w:r w:rsidRPr="00281F1C">
              <w:rPr>
                <w:color w:val="000000"/>
                <w:sz w:val="13"/>
                <w:lang w:val="en-US" w:eastAsia="zh-CN"/>
              </w:rPr>
              <w:t>Realistic</w:t>
            </w:r>
          </w:p>
        </w:tc>
        <w:tc>
          <w:tcPr>
            <w:tcW w:w="104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rPr>
            </w:pPr>
            <w:r w:rsidRPr="00281F1C">
              <w:rPr>
                <w:color w:val="000000"/>
                <w:sz w:val="13"/>
                <w:lang w:val="en-US" w:eastAsia="zh-CN"/>
              </w:rPr>
              <w:t>Realistic</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rPr>
            </w:pPr>
            <w:r w:rsidRPr="00281F1C">
              <w:rPr>
                <w:color w:val="000000"/>
                <w:sz w:val="13"/>
                <w:lang w:val="en-US" w:eastAsia="zh-CN"/>
              </w:rPr>
              <w:t>Realistic</w:t>
            </w:r>
          </w:p>
        </w:tc>
        <w:tc>
          <w:tcPr>
            <w:tcW w:w="104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eastAsia="zh-CN"/>
              </w:rPr>
            </w:pPr>
            <w:r w:rsidRPr="00281F1C">
              <w:rPr>
                <w:color w:val="000000"/>
                <w:sz w:val="13"/>
                <w:lang w:val="en-US" w:eastAsia="zh-CN"/>
              </w:rPr>
              <w:t>Realistic</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eastAsia="zh-CN"/>
              </w:rPr>
            </w:pPr>
            <w:r w:rsidRPr="00281F1C">
              <w:rPr>
                <w:color w:val="000000"/>
                <w:sz w:val="13"/>
                <w:lang w:val="en-US" w:eastAsia="zh-CN"/>
              </w:rPr>
              <w:t>Realistic</w:t>
            </w:r>
          </w:p>
        </w:tc>
        <w:tc>
          <w:tcPr>
            <w:tcW w:w="104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eastAsia="zh-CN"/>
              </w:rPr>
              <w:t>Realistic</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eastAsia="zh-CN"/>
              </w:rPr>
              <w:t>Realistic</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eastAsia="zh-CN"/>
              </w:rPr>
              <w:t>Realistic</w:t>
            </w:r>
          </w:p>
        </w:tc>
      </w:tr>
      <w:tr w:rsidR="00436DEC" w:rsidRPr="00281F1C" w:rsidTr="00436DEC">
        <w:trPr>
          <w:trHeight w:val="765"/>
          <w:jc w:val="center"/>
        </w:trPr>
        <w:tc>
          <w:tcPr>
            <w:tcW w:w="104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rPr>
            </w:pPr>
            <w:r w:rsidRPr="00281F1C">
              <w:rPr>
                <w:color w:val="000000"/>
                <w:sz w:val="13"/>
                <w:lang w:val="en-US" w:eastAsia="zh-CN"/>
              </w:rPr>
              <w:t>BS advanced receiver</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Baseline: MMSE-IRC or MMSE-PIC</w:t>
            </w:r>
          </w:p>
          <w:p w:rsidR="00436DEC" w:rsidRPr="00281F1C" w:rsidRDefault="00436DEC" w:rsidP="00436DEC">
            <w:pPr>
              <w:spacing w:after="0"/>
              <w:jc w:val="center"/>
              <w:textAlignment w:val="center"/>
              <w:rPr>
                <w:color w:val="000000"/>
                <w:sz w:val="13"/>
              </w:rPr>
            </w:pPr>
            <w:r w:rsidRPr="00281F1C">
              <w:rPr>
                <w:color w:val="000000"/>
                <w:sz w:val="13"/>
                <w:lang w:val="en-US" w:eastAsia="zh-CN"/>
              </w:rPr>
              <w:t>MUSA: MMSE-PIC</w:t>
            </w:r>
          </w:p>
        </w:tc>
        <w:tc>
          <w:tcPr>
            <w:tcW w:w="104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Baseline: MMSE-IRC or MMSE-PIC</w:t>
            </w:r>
          </w:p>
          <w:p w:rsidR="00436DEC" w:rsidRPr="00281F1C" w:rsidRDefault="00436DEC" w:rsidP="00436DEC">
            <w:pPr>
              <w:spacing w:after="0"/>
              <w:jc w:val="center"/>
              <w:textAlignment w:val="center"/>
              <w:rPr>
                <w:color w:val="000000"/>
                <w:sz w:val="13"/>
              </w:rPr>
            </w:pPr>
            <w:r w:rsidRPr="00281F1C">
              <w:rPr>
                <w:color w:val="000000"/>
                <w:sz w:val="13"/>
                <w:lang w:val="en-US" w:eastAsia="zh-CN"/>
              </w:rPr>
              <w:t>MUSA: MMSE-PIC</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rPr>
            </w:pPr>
            <w:r w:rsidRPr="00281F1C">
              <w:rPr>
                <w:color w:val="000000"/>
                <w:sz w:val="13"/>
                <w:lang w:val="en-US" w:eastAsia="zh-CN"/>
              </w:rPr>
              <w:t>MMSE-IC for baseline and MUSA</w:t>
            </w:r>
          </w:p>
        </w:tc>
        <w:tc>
          <w:tcPr>
            <w:tcW w:w="104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MMSE-IC for baseline and MUSA</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MMSE-IC for baseline and MUSA</w:t>
            </w:r>
          </w:p>
        </w:tc>
        <w:tc>
          <w:tcPr>
            <w:tcW w:w="104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EPA receiver for all schemes</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EPA receiver for all schemes</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EPA receiver for all schemes</w:t>
            </w:r>
          </w:p>
        </w:tc>
      </w:tr>
      <w:tr w:rsidR="00436DEC" w:rsidRPr="00281F1C" w:rsidTr="00436DEC">
        <w:trPr>
          <w:trHeight w:val="374"/>
          <w:jc w:val="center"/>
        </w:trPr>
        <w:tc>
          <w:tcPr>
            <w:tcW w:w="104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TB size</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25 bytes</w:t>
            </w:r>
          </w:p>
        </w:tc>
        <w:tc>
          <w:tcPr>
            <w:tcW w:w="104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25 bytes</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25 bytes</w:t>
            </w:r>
          </w:p>
        </w:tc>
        <w:tc>
          <w:tcPr>
            <w:tcW w:w="104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25 bytes</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20 bytes</w:t>
            </w:r>
          </w:p>
        </w:tc>
        <w:tc>
          <w:tcPr>
            <w:tcW w:w="104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20 bytes</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60 bytes</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40 bytes</w:t>
            </w:r>
          </w:p>
        </w:tc>
      </w:tr>
      <w:tr w:rsidR="00436DEC" w:rsidRPr="00281F1C" w:rsidTr="00436DEC">
        <w:trPr>
          <w:trHeight w:val="1275"/>
          <w:jc w:val="center"/>
        </w:trPr>
        <w:tc>
          <w:tcPr>
            <w:tcW w:w="104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rPr>
            </w:pPr>
            <w:r w:rsidRPr="00281F1C">
              <w:rPr>
                <w:color w:val="000000"/>
                <w:sz w:val="13"/>
                <w:lang w:val="en-US" w:eastAsia="zh-CN"/>
              </w:rPr>
              <w:t>Packet dropping criterion</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rPr>
            </w:pPr>
            <w:r w:rsidRPr="00281F1C">
              <w:rPr>
                <w:color w:val="000000"/>
                <w:sz w:val="13"/>
                <w:lang w:val="en-US" w:eastAsia="zh-CN"/>
              </w:rPr>
              <w:t>If one TB is not received correctly after HARQ/repetition, the packet is dropped</w:t>
            </w:r>
          </w:p>
        </w:tc>
        <w:tc>
          <w:tcPr>
            <w:tcW w:w="104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rPr>
            </w:pPr>
            <w:r w:rsidRPr="00281F1C">
              <w:rPr>
                <w:color w:val="000000"/>
                <w:sz w:val="13"/>
                <w:lang w:val="en-US" w:eastAsia="zh-CN"/>
              </w:rPr>
              <w:t>If one TB is not received correctly after HARQ/repetition, the packet is dropped</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rPr>
            </w:pPr>
            <w:r w:rsidRPr="00281F1C">
              <w:rPr>
                <w:color w:val="000000"/>
                <w:sz w:val="13"/>
                <w:lang w:val="en-US" w:eastAsia="zh-CN"/>
              </w:rPr>
              <w:t>If one TB is not received correctly after HARQ/repetition, the packet is dropped</w:t>
            </w:r>
          </w:p>
        </w:tc>
        <w:tc>
          <w:tcPr>
            <w:tcW w:w="104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eastAsia="zh-CN"/>
              </w:rPr>
            </w:pPr>
            <w:r w:rsidRPr="00281F1C">
              <w:rPr>
                <w:color w:val="000000"/>
                <w:sz w:val="13"/>
                <w:lang w:eastAsia="zh-CN"/>
              </w:rPr>
              <w:t>If one TB is not received correctly after HARQ/ repetition, the packet is dropped;</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eastAsia="zh-CN"/>
              </w:rPr>
            </w:pPr>
            <w:r w:rsidRPr="00281F1C">
              <w:rPr>
                <w:color w:val="000000"/>
                <w:sz w:val="13"/>
                <w:lang w:eastAsia="zh-CN"/>
              </w:rPr>
              <w:t>If one TB is not received correctly after HARQ/ repetition, the packet is dropped;</w:t>
            </w:r>
          </w:p>
        </w:tc>
        <w:tc>
          <w:tcPr>
            <w:tcW w:w="104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eastAsia="zh-CN"/>
              </w:rPr>
              <w:t>8 HARQ transmission</w:t>
            </w:r>
            <w:r w:rsidRPr="00281F1C">
              <w:rPr>
                <w:color w:val="000000"/>
                <w:sz w:val="13"/>
                <w:lang w:val="en-US" w:eastAsia="zh-CN"/>
              </w:rPr>
              <w:t>s</w:t>
            </w:r>
            <w:r w:rsidRPr="00281F1C">
              <w:rPr>
                <w:color w:val="000000"/>
                <w:sz w:val="13"/>
                <w:lang w:eastAsia="zh-CN"/>
              </w:rPr>
              <w:t xml:space="preserve"> or 1s latency</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eastAsia="zh-CN"/>
              </w:rPr>
              <w:t>8 HARQ transmission</w:t>
            </w:r>
            <w:r w:rsidRPr="00281F1C">
              <w:rPr>
                <w:color w:val="000000"/>
                <w:sz w:val="13"/>
                <w:lang w:val="en-US" w:eastAsia="zh-CN"/>
              </w:rPr>
              <w:t>s</w:t>
            </w:r>
            <w:r w:rsidRPr="00281F1C">
              <w:rPr>
                <w:color w:val="000000"/>
                <w:sz w:val="13"/>
                <w:lang w:eastAsia="zh-CN"/>
              </w:rPr>
              <w:t xml:space="preserve"> or 1s latency</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eastAsia="zh-CN"/>
              </w:rPr>
              <w:t>8 HARQ transmission</w:t>
            </w:r>
            <w:r w:rsidRPr="00281F1C">
              <w:rPr>
                <w:color w:val="000000"/>
                <w:sz w:val="13"/>
                <w:lang w:val="en-US" w:eastAsia="zh-CN"/>
              </w:rPr>
              <w:t>s</w:t>
            </w:r>
            <w:r w:rsidRPr="00281F1C">
              <w:rPr>
                <w:color w:val="000000"/>
                <w:sz w:val="13"/>
                <w:lang w:eastAsia="zh-CN"/>
              </w:rPr>
              <w:t xml:space="preserve"> or 1s latency</w:t>
            </w:r>
          </w:p>
        </w:tc>
      </w:tr>
      <w:tr w:rsidR="00436DEC" w:rsidRPr="00281F1C" w:rsidTr="00436DEC">
        <w:trPr>
          <w:trHeight w:val="727"/>
          <w:jc w:val="center"/>
        </w:trPr>
        <w:tc>
          <w:tcPr>
            <w:tcW w:w="104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rPr>
            </w:pPr>
            <w:r w:rsidRPr="00281F1C">
              <w:rPr>
                <w:color w:val="000000"/>
                <w:sz w:val="13"/>
                <w:lang w:val="en-US" w:eastAsia="zh-CN"/>
              </w:rPr>
              <w:t>DMRS setting and allocation</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rPr>
            </w:pPr>
            <w:r w:rsidRPr="00281F1C">
              <w:rPr>
                <w:color w:val="000000"/>
                <w:sz w:val="13"/>
                <w:lang w:val="en-US" w:eastAsia="zh-CN"/>
              </w:rPr>
              <w:t>24 DMRS each RB assumed, preconfigured, no collision</w:t>
            </w:r>
          </w:p>
        </w:tc>
        <w:tc>
          <w:tcPr>
            <w:tcW w:w="104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rPr>
            </w:pPr>
            <w:r w:rsidRPr="00281F1C">
              <w:rPr>
                <w:color w:val="000000"/>
                <w:sz w:val="13"/>
                <w:lang w:val="en-US" w:eastAsia="zh-CN"/>
              </w:rPr>
              <w:t>24 DMRS each RB assumed, preconfigured, no collision</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Baseline: 24 DMRS, random selection</w:t>
            </w:r>
          </w:p>
          <w:p w:rsidR="00436DEC" w:rsidRPr="00281F1C" w:rsidRDefault="00436DEC" w:rsidP="00436DEC">
            <w:pPr>
              <w:spacing w:after="0"/>
              <w:jc w:val="center"/>
              <w:textAlignment w:val="center"/>
              <w:rPr>
                <w:color w:val="000000"/>
                <w:sz w:val="13"/>
              </w:rPr>
            </w:pPr>
            <w:r w:rsidRPr="00281F1C">
              <w:rPr>
                <w:color w:val="000000"/>
                <w:sz w:val="13"/>
                <w:lang w:val="en-US" w:eastAsia="zh-CN"/>
              </w:rPr>
              <w:t>MUSA: 64 DMRS, random selection</w:t>
            </w:r>
          </w:p>
        </w:tc>
        <w:tc>
          <w:tcPr>
            <w:tcW w:w="104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24 DMRS each RB assumed, preconfigured, no collision</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No DM-RS;</w:t>
            </w:r>
          </w:p>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Baseline and MUSA: Preamble 64</w:t>
            </w:r>
          </w:p>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Random selection</w:t>
            </w:r>
          </w:p>
        </w:tc>
        <w:tc>
          <w:tcPr>
            <w:tcW w:w="104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the DMRS pool size is 24 for each resource unit; no DMRS collision</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the DMRS pool size is 24 for each resource unit; no DMRS collision</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the DMRS pool size is 24 for each resource unit; no DMRS collision</w:t>
            </w:r>
          </w:p>
        </w:tc>
      </w:tr>
      <w:tr w:rsidR="00436DEC" w:rsidRPr="00281F1C" w:rsidTr="00436DEC">
        <w:trPr>
          <w:trHeight w:val="765"/>
          <w:jc w:val="center"/>
        </w:trPr>
        <w:tc>
          <w:tcPr>
            <w:tcW w:w="104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rPr>
            </w:pPr>
            <w:r w:rsidRPr="00281F1C">
              <w:rPr>
                <w:color w:val="000000"/>
                <w:sz w:val="13"/>
                <w:lang w:val="en-US" w:eastAsia="zh-CN"/>
              </w:rPr>
              <w:t>MA signature and allocation</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rPr>
            </w:pPr>
            <w:r w:rsidRPr="00281F1C">
              <w:rPr>
                <w:color w:val="000000"/>
                <w:sz w:val="13"/>
                <w:lang w:val="en-US" w:eastAsia="zh-CN"/>
              </w:rPr>
              <w:t>24 spreading codes of length 4 are used for MUSA, preconfigured</w:t>
            </w:r>
          </w:p>
        </w:tc>
        <w:tc>
          <w:tcPr>
            <w:tcW w:w="104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rPr>
            </w:pPr>
            <w:r w:rsidRPr="00281F1C">
              <w:rPr>
                <w:color w:val="000000"/>
                <w:sz w:val="13"/>
                <w:lang w:val="en-US" w:eastAsia="zh-CN"/>
              </w:rPr>
              <w:t>24 spreading codes of length 4 are used for MUSA, preconfigured</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rPr>
            </w:pPr>
            <w:r w:rsidRPr="00281F1C">
              <w:rPr>
                <w:color w:val="000000"/>
                <w:sz w:val="13"/>
                <w:lang w:val="en-US" w:eastAsia="zh-CN"/>
              </w:rPr>
              <w:t>64 spreading codes of length 4 are used for MUSA, random selection</w:t>
            </w:r>
          </w:p>
        </w:tc>
        <w:tc>
          <w:tcPr>
            <w:tcW w:w="104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24 spreading codes of length 2, 4 and 6 are used for MUSA, preconfigured.</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64 spreading codes of length 4 are used, random selection</w:t>
            </w:r>
          </w:p>
        </w:tc>
        <w:tc>
          <w:tcPr>
            <w:tcW w:w="104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spreading codes of length 2 are used for MUSA</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spreading codes of length 2 are used for MUSA</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spreading codes of length 2 are used for MUSA</w:t>
            </w:r>
          </w:p>
        </w:tc>
      </w:tr>
      <w:tr w:rsidR="00436DEC" w:rsidRPr="00281F1C" w:rsidTr="00436DEC">
        <w:trPr>
          <w:trHeight w:val="591"/>
          <w:jc w:val="center"/>
        </w:trPr>
        <w:tc>
          <w:tcPr>
            <w:tcW w:w="104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rPr>
            </w:pPr>
            <w:r w:rsidRPr="00281F1C">
              <w:rPr>
                <w:color w:val="000000"/>
                <w:sz w:val="13"/>
                <w:lang w:val="en-US" w:eastAsia="zh-CN"/>
              </w:rPr>
              <w:t xml:space="preserve">Details on configured grant, </w:t>
            </w:r>
            <w:r w:rsidRPr="00281F1C">
              <w:rPr>
                <w:color w:val="000000"/>
                <w:sz w:val="13"/>
                <w:lang w:val="en-US" w:eastAsia="zh-CN"/>
              </w:rPr>
              <w:br/>
              <w:t xml:space="preserve">e.g. periodicity, offset, and #of UEs </w:t>
            </w:r>
            <w:r w:rsidRPr="00281F1C">
              <w:rPr>
                <w:color w:val="000000"/>
                <w:sz w:val="13"/>
                <w:lang w:val="en-US" w:eastAsia="zh-CN"/>
              </w:rPr>
              <w:lastRenderedPageBreak/>
              <w:t>assigned on the same resource</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rPr>
            </w:pPr>
            <w:r w:rsidRPr="00281F1C">
              <w:rPr>
                <w:color w:val="000000"/>
                <w:sz w:val="13"/>
                <w:lang w:val="en-US" w:eastAsia="zh-CN"/>
              </w:rPr>
              <w:lastRenderedPageBreak/>
              <w:t>periodicity = 4 ms for baseline and MUSA</w:t>
            </w:r>
          </w:p>
        </w:tc>
        <w:tc>
          <w:tcPr>
            <w:tcW w:w="104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rPr>
            </w:pPr>
            <w:r w:rsidRPr="00281F1C">
              <w:rPr>
                <w:color w:val="000000"/>
                <w:sz w:val="13"/>
                <w:lang w:val="en-US" w:eastAsia="zh-CN"/>
              </w:rPr>
              <w:t>periodicity = 5 ms for baseline and MUSA</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rPr>
            </w:pPr>
            <w:r w:rsidRPr="00281F1C">
              <w:rPr>
                <w:color w:val="000000"/>
                <w:sz w:val="13"/>
                <w:lang w:val="en-US" w:eastAsia="zh-CN"/>
              </w:rPr>
              <w:t>-</w:t>
            </w:r>
          </w:p>
        </w:tc>
        <w:tc>
          <w:tcPr>
            <w:tcW w:w="104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jc w:val="center"/>
              <w:rPr>
                <w:sz w:val="13"/>
                <w:lang w:val="en-US" w:eastAsia="zh-CN"/>
              </w:rPr>
            </w:pPr>
            <w:r w:rsidRPr="00281F1C">
              <w:rPr>
                <w:sz w:val="13"/>
                <w:lang w:val="en-US" w:eastAsia="zh-CN"/>
              </w:rPr>
              <w:t>periodicity = 6 ms for baseline and MUSA</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w:t>
            </w:r>
          </w:p>
        </w:tc>
        <w:tc>
          <w:tcPr>
            <w:tcW w:w="104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periodicity = 6 ms</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periodicity = 6 ms</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periodicity = 6 ms</w:t>
            </w:r>
          </w:p>
        </w:tc>
      </w:tr>
      <w:tr w:rsidR="00436DEC" w:rsidRPr="00281F1C" w:rsidTr="00436DEC">
        <w:trPr>
          <w:trHeight w:val="1020"/>
          <w:jc w:val="center"/>
        </w:trPr>
        <w:tc>
          <w:tcPr>
            <w:tcW w:w="104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rPr>
            </w:pPr>
            <w:r w:rsidRPr="00281F1C">
              <w:rPr>
                <w:color w:val="000000"/>
                <w:sz w:val="13"/>
                <w:lang w:val="en-US" w:eastAsia="zh-CN"/>
              </w:rPr>
              <w:t>Other assumptions for baseline</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436DEC" w:rsidRDefault="00436DEC" w:rsidP="00436DEC">
            <w:pPr>
              <w:spacing w:after="0"/>
              <w:jc w:val="center"/>
              <w:textAlignment w:val="center"/>
              <w:rPr>
                <w:color w:val="000000"/>
                <w:sz w:val="13"/>
                <w:lang w:val="en-US" w:eastAsia="zh-CN"/>
              </w:rPr>
            </w:pPr>
            <w:r w:rsidRPr="00281F1C">
              <w:rPr>
                <w:color w:val="000000"/>
                <w:sz w:val="13"/>
                <w:lang w:val="en-US" w:eastAsia="zh-CN"/>
              </w:rPr>
              <w:t>1 PRB+1ms per Tx for a UE</w:t>
            </w:r>
          </w:p>
          <w:p w:rsidR="00436DEC" w:rsidRPr="00436DEC" w:rsidRDefault="00436DEC" w:rsidP="00436DEC">
            <w:pPr>
              <w:spacing w:after="0"/>
              <w:jc w:val="center"/>
              <w:textAlignment w:val="center"/>
              <w:rPr>
                <w:color w:val="000000"/>
                <w:sz w:val="13"/>
              </w:rPr>
            </w:pPr>
            <w:r w:rsidRPr="00436DEC">
              <w:rPr>
                <w:color w:val="000000"/>
                <w:sz w:val="13"/>
                <w:lang w:val="en-US" w:eastAsia="zh-CN"/>
              </w:rPr>
              <w:t xml:space="preserve">, </w:t>
            </w:r>
          </w:p>
        </w:tc>
        <w:tc>
          <w:tcPr>
            <w:tcW w:w="1042" w:type="dxa"/>
            <w:tcBorders>
              <w:top w:val="single" w:sz="4" w:space="0" w:color="000000"/>
              <w:left w:val="single" w:sz="4" w:space="0" w:color="000000"/>
              <w:bottom w:val="single" w:sz="4" w:space="0" w:color="000000"/>
              <w:right w:val="single" w:sz="4" w:space="0" w:color="000000"/>
            </w:tcBorders>
            <w:vAlign w:val="center"/>
          </w:tcPr>
          <w:p w:rsidR="00436DEC" w:rsidRPr="00436DEC" w:rsidRDefault="00436DEC" w:rsidP="00436DEC">
            <w:pPr>
              <w:spacing w:after="0"/>
              <w:jc w:val="center"/>
              <w:textAlignment w:val="center"/>
              <w:rPr>
                <w:color w:val="000000"/>
                <w:sz w:val="13"/>
                <w:lang w:val="en-US" w:eastAsia="zh-CN"/>
              </w:rPr>
            </w:pPr>
            <w:r w:rsidRPr="00281F1C">
              <w:rPr>
                <w:color w:val="000000"/>
                <w:sz w:val="13"/>
                <w:lang w:val="en-US" w:eastAsia="zh-CN"/>
              </w:rPr>
              <w:t>6 PRBs per Tx for a UE</w:t>
            </w:r>
          </w:p>
          <w:p w:rsidR="00436DEC" w:rsidRPr="00436DEC" w:rsidRDefault="00436DEC" w:rsidP="00436DEC">
            <w:pPr>
              <w:spacing w:after="0"/>
              <w:jc w:val="center"/>
              <w:textAlignment w:val="center"/>
              <w:rPr>
                <w:color w:val="000000"/>
                <w:sz w:val="13"/>
              </w:rPr>
            </w:pPr>
            <w:r w:rsidRPr="00436DEC">
              <w:rPr>
                <w:color w:val="000000"/>
                <w:sz w:val="13"/>
                <w:lang w:val="en-US" w:eastAsia="zh-CN"/>
              </w:rPr>
              <w:t>,,</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436DEC" w:rsidRDefault="00436DEC" w:rsidP="00436DEC">
            <w:pPr>
              <w:spacing w:after="0"/>
              <w:jc w:val="center"/>
              <w:textAlignment w:val="center"/>
              <w:rPr>
                <w:color w:val="000000"/>
                <w:sz w:val="13"/>
                <w:lang w:val="en-US" w:eastAsia="zh-CN"/>
              </w:rPr>
            </w:pPr>
            <w:r w:rsidRPr="00281F1C">
              <w:rPr>
                <w:color w:val="000000"/>
                <w:sz w:val="13"/>
                <w:lang w:val="en-US" w:eastAsia="zh-CN"/>
              </w:rPr>
              <w:t>1 PRB per Tx for a UE; 1, 4 and 16 repetitions for the 3 groups respectively</w:t>
            </w:r>
          </w:p>
          <w:p w:rsidR="00436DEC" w:rsidRPr="00436DEC" w:rsidRDefault="00436DEC" w:rsidP="00436DEC">
            <w:pPr>
              <w:spacing w:after="0"/>
              <w:jc w:val="center"/>
              <w:textAlignment w:val="center"/>
              <w:rPr>
                <w:color w:val="000000"/>
                <w:sz w:val="13"/>
              </w:rPr>
            </w:pPr>
            <w:r w:rsidRPr="00436DEC">
              <w:rPr>
                <w:color w:val="000000"/>
                <w:sz w:val="13"/>
                <w:lang w:val="en-US" w:eastAsia="zh-CN"/>
              </w:rPr>
              <w:t>,</w:t>
            </w:r>
          </w:p>
        </w:tc>
        <w:tc>
          <w:tcPr>
            <w:tcW w:w="1042" w:type="dxa"/>
            <w:tcBorders>
              <w:top w:val="single" w:sz="4" w:space="0" w:color="000000"/>
              <w:left w:val="single" w:sz="4" w:space="0" w:color="000000"/>
              <w:bottom w:val="single" w:sz="4" w:space="0" w:color="000000"/>
              <w:right w:val="single" w:sz="4" w:space="0" w:color="000000"/>
            </w:tcBorders>
            <w:vAlign w:val="center"/>
          </w:tcPr>
          <w:p w:rsidR="00436DEC" w:rsidRPr="00436DEC" w:rsidRDefault="00436DEC" w:rsidP="00436DEC">
            <w:pPr>
              <w:jc w:val="center"/>
              <w:rPr>
                <w:color w:val="000000"/>
                <w:sz w:val="13"/>
                <w:lang w:val="en-US" w:eastAsia="zh-CN"/>
              </w:rPr>
            </w:pPr>
            <w:r w:rsidRPr="00281F1C">
              <w:rPr>
                <w:color w:val="000000"/>
                <w:sz w:val="13"/>
                <w:lang w:val="en-US" w:eastAsia="zh-CN"/>
              </w:rPr>
              <w:t>1 PRB + 6 ms per Tx for a UE</w:t>
            </w:r>
          </w:p>
          <w:p w:rsidR="00436DEC" w:rsidRPr="00281F1C" w:rsidRDefault="00436DEC" w:rsidP="00436DEC">
            <w:pPr>
              <w:jc w:val="center"/>
              <w:rPr>
                <w:sz w:val="13"/>
                <w:lang w:val="en-US" w:eastAsia="zh-CN"/>
              </w:rPr>
            </w:pPr>
            <w:r w:rsidRPr="00436DEC">
              <w:rPr>
                <w:color w:val="000000"/>
                <w:sz w:val="13"/>
                <w:lang w:val="en-US" w:eastAsia="zh-CN"/>
              </w:rPr>
              <w:t>,</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Basic channel structure: 6 PRBs + 1ms for preamble, 6 PRBs + 1ms for data;</w:t>
            </w:r>
          </w:p>
          <w:p w:rsidR="00436DEC" w:rsidRPr="00436DEC" w:rsidRDefault="00436DEC" w:rsidP="00436DEC">
            <w:pPr>
              <w:spacing w:after="0"/>
              <w:jc w:val="center"/>
              <w:textAlignment w:val="center"/>
              <w:rPr>
                <w:color w:val="000000"/>
                <w:sz w:val="13"/>
                <w:lang w:val="en-US" w:eastAsia="zh-CN"/>
              </w:rPr>
            </w:pPr>
            <w:r w:rsidRPr="00281F1C">
              <w:rPr>
                <w:color w:val="000000"/>
                <w:sz w:val="13"/>
                <w:lang w:val="en-US" w:eastAsia="zh-CN"/>
              </w:rPr>
              <w:t>TO belong to [0, 1.5*NCP]</w:t>
            </w:r>
          </w:p>
          <w:p w:rsidR="00436DEC" w:rsidRPr="00436DEC" w:rsidRDefault="00436DEC" w:rsidP="00436DEC">
            <w:pPr>
              <w:spacing w:after="0"/>
              <w:jc w:val="center"/>
              <w:textAlignment w:val="center"/>
              <w:rPr>
                <w:color w:val="000000"/>
                <w:sz w:val="13"/>
                <w:lang w:val="en-US" w:eastAsia="zh-CN"/>
              </w:rPr>
            </w:pPr>
            <w:r w:rsidRPr="00436DEC">
              <w:rPr>
                <w:rFonts w:hint="eastAsia"/>
                <w:color w:val="000000"/>
                <w:sz w:val="13"/>
                <w:lang w:val="en-US" w:eastAsia="zh-CN"/>
              </w:rPr>
              <w:t xml:space="preserve"> </w:t>
            </w:r>
          </w:p>
        </w:tc>
        <w:tc>
          <w:tcPr>
            <w:tcW w:w="1042" w:type="dxa"/>
            <w:tcBorders>
              <w:top w:val="single" w:sz="4" w:space="0" w:color="000000"/>
              <w:left w:val="single" w:sz="4" w:space="0" w:color="000000"/>
              <w:bottom w:val="single" w:sz="4" w:space="0" w:color="000000"/>
              <w:right w:val="single" w:sz="4" w:space="0" w:color="000000"/>
            </w:tcBorders>
            <w:vAlign w:val="center"/>
          </w:tcPr>
          <w:p w:rsidR="00436DEC" w:rsidRPr="00436DEC" w:rsidRDefault="00436DEC" w:rsidP="00436DEC">
            <w:pPr>
              <w:spacing w:after="0"/>
              <w:jc w:val="center"/>
              <w:textAlignment w:val="center"/>
              <w:rPr>
                <w:color w:val="000000"/>
                <w:sz w:val="13"/>
                <w:lang w:val="en-US" w:eastAsia="zh-CN"/>
              </w:rPr>
            </w:pPr>
            <w:r w:rsidRPr="00281F1C">
              <w:rPr>
                <w:color w:val="000000"/>
                <w:sz w:val="13"/>
                <w:lang w:val="en-US" w:eastAsia="zh-CN"/>
              </w:rPr>
              <w:t>a resource unit of 1 PRB+6 ms for each TB</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436DEC" w:rsidRDefault="00436DEC" w:rsidP="00436DEC">
            <w:pPr>
              <w:spacing w:after="0"/>
              <w:jc w:val="center"/>
              <w:textAlignment w:val="center"/>
              <w:rPr>
                <w:color w:val="000000"/>
                <w:sz w:val="13"/>
                <w:lang w:val="en-US" w:eastAsia="zh-CN"/>
              </w:rPr>
            </w:pPr>
            <w:r w:rsidRPr="00281F1C">
              <w:rPr>
                <w:color w:val="000000"/>
                <w:sz w:val="13"/>
                <w:lang w:val="en-US" w:eastAsia="zh-CN"/>
              </w:rPr>
              <w:t>a resource unit of 1 PRB+6 ms for each TB</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436DEC" w:rsidRDefault="00436DEC" w:rsidP="00436DEC">
            <w:pPr>
              <w:spacing w:after="0"/>
              <w:jc w:val="center"/>
              <w:textAlignment w:val="center"/>
              <w:rPr>
                <w:color w:val="000000"/>
                <w:sz w:val="13"/>
                <w:lang w:val="en-US" w:eastAsia="zh-CN"/>
              </w:rPr>
            </w:pPr>
            <w:r w:rsidRPr="00281F1C">
              <w:rPr>
                <w:color w:val="000000"/>
                <w:sz w:val="13"/>
                <w:lang w:val="en-US" w:eastAsia="zh-CN"/>
              </w:rPr>
              <w:t>a resource unit of 1 PRB+6 ms for each TB</w:t>
            </w:r>
          </w:p>
        </w:tc>
      </w:tr>
      <w:tr w:rsidR="00436DEC" w:rsidRPr="00281F1C" w:rsidTr="00436DEC">
        <w:trPr>
          <w:trHeight w:val="1167"/>
          <w:jc w:val="center"/>
        </w:trPr>
        <w:tc>
          <w:tcPr>
            <w:tcW w:w="104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rPr>
            </w:pPr>
            <w:r w:rsidRPr="00281F1C">
              <w:rPr>
                <w:color w:val="000000"/>
                <w:sz w:val="13"/>
                <w:lang w:val="en-US" w:eastAsia="zh-CN"/>
              </w:rPr>
              <w:t>Other assumptions for NOMA</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1 PRB + 4 ms per Tx for a UE;</w:t>
            </w:r>
          </w:p>
          <w:p w:rsidR="00436DEC" w:rsidRPr="00436DEC" w:rsidRDefault="00436DEC" w:rsidP="00436DEC">
            <w:pPr>
              <w:spacing w:after="0"/>
              <w:jc w:val="center"/>
              <w:textAlignment w:val="center"/>
              <w:rPr>
                <w:sz w:val="13"/>
                <w:lang w:val="en-US" w:eastAsia="zh-CN"/>
              </w:rPr>
            </w:pPr>
            <w:r w:rsidRPr="00281F1C">
              <w:rPr>
                <w:sz w:val="13"/>
                <w:lang w:val="en-US" w:eastAsia="zh-CN"/>
              </w:rPr>
              <w:t>the energy of spreading codes for MUSA is normalized to 1</w:t>
            </w:r>
          </w:p>
          <w:p w:rsidR="00436DEC" w:rsidRPr="00436DEC" w:rsidRDefault="00436DEC" w:rsidP="00436DEC">
            <w:pPr>
              <w:spacing w:after="0"/>
              <w:jc w:val="center"/>
              <w:textAlignment w:val="center"/>
              <w:rPr>
                <w:color w:val="000000"/>
                <w:sz w:val="13"/>
                <w:lang w:val="en-US" w:eastAsia="zh-CN"/>
              </w:rPr>
            </w:pPr>
            <w:r w:rsidRPr="00436DEC">
              <w:rPr>
                <w:rFonts w:hint="eastAsia"/>
                <w:color w:val="000000"/>
                <w:sz w:val="13"/>
                <w:lang w:val="en-US" w:eastAsia="zh-CN"/>
              </w:rPr>
              <w:t>I</w:t>
            </w:r>
            <w:r w:rsidRPr="00436DEC">
              <w:rPr>
                <w:color w:val="000000"/>
                <w:sz w:val="13"/>
                <w:lang w:val="en-US" w:eastAsia="zh-CN"/>
              </w:rPr>
              <w:t>deal assumptions of inter-cell interference covariance matrix</w:t>
            </w:r>
            <w:r w:rsidRPr="00436DEC">
              <w:rPr>
                <w:rFonts w:hint="eastAsia"/>
                <w:color w:val="000000"/>
                <w:sz w:val="13"/>
                <w:lang w:val="en-US" w:eastAsia="zh-CN"/>
              </w:rPr>
              <w:t xml:space="preserve">, </w:t>
            </w:r>
            <w:r w:rsidRPr="00436DEC">
              <w:rPr>
                <w:color w:val="000000"/>
                <w:sz w:val="13"/>
                <w:lang w:val="en-US" w:eastAsia="zh-CN"/>
              </w:rPr>
              <w:t xml:space="preserve">with both spatial and </w:t>
            </w:r>
            <w:r w:rsidRPr="00436DEC">
              <w:rPr>
                <w:rFonts w:hint="eastAsia"/>
                <w:color w:val="000000"/>
                <w:sz w:val="13"/>
                <w:lang w:val="en-US" w:eastAsia="zh-CN"/>
              </w:rPr>
              <w:t>spreading code</w:t>
            </w:r>
            <w:r w:rsidRPr="00436DEC">
              <w:rPr>
                <w:color w:val="000000"/>
                <w:sz w:val="13"/>
                <w:lang w:val="en-US" w:eastAsia="zh-CN"/>
              </w:rPr>
              <w:t xml:space="preserve"> domain inter-cell interference covariance matrix</w:t>
            </w:r>
          </w:p>
        </w:tc>
        <w:tc>
          <w:tcPr>
            <w:tcW w:w="1042" w:type="dxa"/>
            <w:tcBorders>
              <w:top w:val="single" w:sz="4" w:space="0" w:color="000000"/>
              <w:left w:val="single" w:sz="4" w:space="0" w:color="000000"/>
              <w:bottom w:val="single" w:sz="4" w:space="0" w:color="000000"/>
              <w:right w:val="single" w:sz="4" w:space="0" w:color="000000"/>
            </w:tcBorders>
            <w:vAlign w:val="center"/>
          </w:tcPr>
          <w:p w:rsidR="00436DEC" w:rsidRPr="00436DEC" w:rsidRDefault="00436DEC" w:rsidP="00436DEC">
            <w:pPr>
              <w:spacing w:after="0"/>
              <w:jc w:val="center"/>
              <w:textAlignment w:val="center"/>
              <w:rPr>
                <w:color w:val="000000"/>
                <w:sz w:val="13"/>
                <w:lang w:val="en-US" w:eastAsia="zh-CN"/>
              </w:rPr>
            </w:pPr>
            <w:r w:rsidRPr="00281F1C">
              <w:rPr>
                <w:color w:val="000000"/>
                <w:sz w:val="13"/>
                <w:lang w:val="en-US" w:eastAsia="zh-CN"/>
              </w:rPr>
              <w:t>6 PRBs per Tx for a UE</w:t>
            </w:r>
          </w:p>
          <w:p w:rsidR="00436DEC" w:rsidRPr="00436DEC" w:rsidRDefault="00436DEC" w:rsidP="00436DEC">
            <w:pPr>
              <w:spacing w:after="0"/>
              <w:jc w:val="center"/>
              <w:textAlignment w:val="center"/>
              <w:rPr>
                <w:color w:val="000000"/>
                <w:sz w:val="13"/>
              </w:rPr>
            </w:pPr>
            <w:r w:rsidRPr="00436DEC">
              <w:rPr>
                <w:rFonts w:hint="eastAsia"/>
                <w:color w:val="000000"/>
                <w:sz w:val="13"/>
                <w:lang w:val="en-US" w:eastAsia="zh-CN"/>
              </w:rPr>
              <w:t>I</w:t>
            </w:r>
            <w:r w:rsidRPr="00436DEC">
              <w:rPr>
                <w:color w:val="000000"/>
                <w:sz w:val="13"/>
                <w:lang w:val="en-US" w:eastAsia="zh-CN"/>
              </w:rPr>
              <w:t>deal assumptions of inter-cell interference covariance matrix</w:t>
            </w:r>
            <w:r w:rsidRPr="00436DEC">
              <w:rPr>
                <w:rFonts w:hint="eastAsia"/>
                <w:color w:val="000000"/>
                <w:sz w:val="13"/>
                <w:lang w:val="en-US" w:eastAsia="zh-CN"/>
              </w:rPr>
              <w:t xml:space="preserve">, </w:t>
            </w:r>
            <w:r w:rsidRPr="00436DEC">
              <w:rPr>
                <w:color w:val="000000"/>
                <w:sz w:val="13"/>
                <w:lang w:val="en-US" w:eastAsia="zh-CN"/>
              </w:rPr>
              <w:t xml:space="preserve">with both spatial and </w:t>
            </w:r>
            <w:r w:rsidRPr="00436DEC">
              <w:rPr>
                <w:rFonts w:hint="eastAsia"/>
                <w:color w:val="000000"/>
                <w:sz w:val="13"/>
                <w:lang w:val="en-US" w:eastAsia="zh-CN"/>
              </w:rPr>
              <w:t>spreading code</w:t>
            </w:r>
            <w:r w:rsidRPr="00436DEC">
              <w:rPr>
                <w:color w:val="000000"/>
                <w:sz w:val="13"/>
                <w:lang w:val="en-US" w:eastAsia="zh-CN"/>
              </w:rPr>
              <w:t xml:space="preserve"> domain inter-cell interference covariance matrix</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436DEC" w:rsidRDefault="00436DEC" w:rsidP="00436DEC">
            <w:pPr>
              <w:spacing w:after="0"/>
              <w:jc w:val="center"/>
              <w:textAlignment w:val="center"/>
              <w:rPr>
                <w:color w:val="000000"/>
                <w:sz w:val="13"/>
                <w:lang w:val="en-US" w:eastAsia="zh-CN"/>
              </w:rPr>
            </w:pPr>
            <w:r w:rsidRPr="00281F1C">
              <w:rPr>
                <w:color w:val="000000"/>
                <w:sz w:val="13"/>
                <w:lang w:val="en-US" w:eastAsia="zh-CN"/>
              </w:rPr>
              <w:t>1 PRB + 4 ms per Tx for a UE; 1, 1 and 4 repetitions for the 3 groups respectively, the energy of spreading codes used by UEs in the first group is normalized to 1</w:t>
            </w:r>
          </w:p>
          <w:p w:rsidR="00436DEC" w:rsidRPr="00436DEC" w:rsidRDefault="00436DEC" w:rsidP="00436DEC">
            <w:pPr>
              <w:spacing w:after="0"/>
              <w:jc w:val="center"/>
              <w:textAlignment w:val="center"/>
              <w:rPr>
                <w:color w:val="000000"/>
                <w:sz w:val="13"/>
              </w:rPr>
            </w:pPr>
            <w:r w:rsidRPr="00436DEC">
              <w:rPr>
                <w:rFonts w:hint="eastAsia"/>
                <w:color w:val="000000"/>
                <w:sz w:val="13"/>
                <w:lang w:val="en-US" w:eastAsia="zh-CN"/>
              </w:rPr>
              <w:t>I</w:t>
            </w:r>
            <w:r w:rsidRPr="00436DEC">
              <w:rPr>
                <w:color w:val="000000"/>
                <w:sz w:val="13"/>
                <w:lang w:val="en-US" w:eastAsia="zh-CN"/>
              </w:rPr>
              <w:t>deal assumptions of inter-cell interference covariance matrix</w:t>
            </w:r>
            <w:r w:rsidRPr="00436DEC">
              <w:rPr>
                <w:rFonts w:hint="eastAsia"/>
                <w:color w:val="000000"/>
                <w:sz w:val="13"/>
                <w:lang w:val="en-US" w:eastAsia="zh-CN"/>
              </w:rPr>
              <w:t xml:space="preserve">, </w:t>
            </w:r>
            <w:r w:rsidRPr="00436DEC">
              <w:rPr>
                <w:color w:val="000000"/>
                <w:sz w:val="13"/>
                <w:lang w:val="en-US" w:eastAsia="zh-CN"/>
              </w:rPr>
              <w:t xml:space="preserve">with both spatial and </w:t>
            </w:r>
            <w:r w:rsidRPr="00436DEC">
              <w:rPr>
                <w:rFonts w:hint="eastAsia"/>
                <w:color w:val="000000"/>
                <w:sz w:val="13"/>
                <w:lang w:val="en-US" w:eastAsia="zh-CN"/>
              </w:rPr>
              <w:t>spreading code</w:t>
            </w:r>
            <w:r w:rsidRPr="00436DEC">
              <w:rPr>
                <w:color w:val="000000"/>
                <w:sz w:val="13"/>
                <w:lang w:val="en-US" w:eastAsia="zh-CN"/>
              </w:rPr>
              <w:t xml:space="preserve"> domain inter-cell interference covariance matrix</w:t>
            </w:r>
          </w:p>
        </w:tc>
        <w:tc>
          <w:tcPr>
            <w:tcW w:w="104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1 PRB + 6 ms per Tx for a UE</w:t>
            </w:r>
          </w:p>
          <w:p w:rsidR="00436DEC" w:rsidRPr="00281F1C" w:rsidRDefault="00436DEC" w:rsidP="00436DEC">
            <w:pPr>
              <w:jc w:val="center"/>
              <w:rPr>
                <w:sz w:val="13"/>
                <w:lang w:val="en-US" w:eastAsia="zh-CN"/>
              </w:rPr>
            </w:pPr>
            <w:r w:rsidRPr="00436DEC">
              <w:rPr>
                <w:rFonts w:hint="eastAsia"/>
                <w:color w:val="000000"/>
                <w:sz w:val="13"/>
                <w:lang w:val="en-US" w:eastAsia="zh-CN"/>
              </w:rPr>
              <w:t>I</w:t>
            </w:r>
            <w:r w:rsidRPr="00436DEC">
              <w:rPr>
                <w:color w:val="000000"/>
                <w:sz w:val="13"/>
                <w:lang w:val="en-US" w:eastAsia="zh-CN"/>
              </w:rPr>
              <w:t>deal assumptions of inter-cell interference covariance matrix</w:t>
            </w:r>
            <w:r w:rsidRPr="00436DEC">
              <w:rPr>
                <w:rFonts w:hint="eastAsia"/>
                <w:color w:val="000000"/>
                <w:sz w:val="13"/>
                <w:lang w:val="en-US" w:eastAsia="zh-CN"/>
              </w:rPr>
              <w:t xml:space="preserve">, </w:t>
            </w:r>
            <w:r w:rsidRPr="00436DEC">
              <w:rPr>
                <w:color w:val="000000"/>
                <w:sz w:val="13"/>
                <w:lang w:val="en-US" w:eastAsia="zh-CN"/>
              </w:rPr>
              <w:t xml:space="preserve">with both spatial and </w:t>
            </w:r>
            <w:r w:rsidRPr="00436DEC">
              <w:rPr>
                <w:rFonts w:hint="eastAsia"/>
                <w:color w:val="000000"/>
                <w:sz w:val="13"/>
                <w:lang w:val="en-US" w:eastAsia="zh-CN"/>
              </w:rPr>
              <w:t>spreading code</w:t>
            </w:r>
            <w:r w:rsidRPr="00436DEC">
              <w:rPr>
                <w:color w:val="000000"/>
                <w:sz w:val="13"/>
                <w:lang w:val="en-US" w:eastAsia="zh-CN"/>
              </w:rPr>
              <w:t xml:space="preserve"> domain inter-cell interference covariance matrix</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Basic channel structure: 6 PRBs + 1ms for preamble, 6 PRBs + 1ms for data;</w:t>
            </w:r>
          </w:p>
          <w:p w:rsidR="00436DEC" w:rsidRPr="00436DEC" w:rsidRDefault="00436DEC" w:rsidP="00436DEC">
            <w:pPr>
              <w:spacing w:after="0"/>
              <w:jc w:val="center"/>
              <w:textAlignment w:val="center"/>
              <w:rPr>
                <w:color w:val="000000"/>
                <w:sz w:val="13"/>
                <w:lang w:val="en-US" w:eastAsia="zh-CN"/>
              </w:rPr>
            </w:pPr>
            <w:r w:rsidRPr="00281F1C">
              <w:rPr>
                <w:color w:val="000000"/>
                <w:sz w:val="13"/>
                <w:lang w:val="en-US" w:eastAsia="zh-CN"/>
              </w:rPr>
              <w:t>TO belong to [0, 1.5*NCP]</w:t>
            </w:r>
          </w:p>
          <w:p w:rsidR="00436DEC" w:rsidRPr="00436DEC" w:rsidRDefault="00436DEC" w:rsidP="00436DEC">
            <w:pPr>
              <w:spacing w:after="0"/>
              <w:jc w:val="center"/>
              <w:textAlignment w:val="center"/>
              <w:rPr>
                <w:color w:val="000000"/>
                <w:sz w:val="13"/>
                <w:lang w:val="en-US" w:eastAsia="zh-CN"/>
              </w:rPr>
            </w:pPr>
            <w:r w:rsidRPr="00436DEC">
              <w:rPr>
                <w:rFonts w:hint="eastAsia"/>
                <w:color w:val="000000"/>
                <w:sz w:val="13"/>
                <w:lang w:val="en-US" w:eastAsia="zh-CN"/>
              </w:rPr>
              <w:t>I</w:t>
            </w:r>
            <w:r w:rsidRPr="00436DEC">
              <w:rPr>
                <w:color w:val="000000"/>
                <w:sz w:val="13"/>
                <w:lang w:val="en-US" w:eastAsia="zh-CN"/>
              </w:rPr>
              <w:t>deal assumptions of inter-cell interference covariance matrix</w:t>
            </w:r>
            <w:r w:rsidRPr="00436DEC">
              <w:rPr>
                <w:rFonts w:hint="eastAsia"/>
                <w:color w:val="000000"/>
                <w:sz w:val="13"/>
                <w:lang w:val="en-US" w:eastAsia="zh-CN"/>
              </w:rPr>
              <w:t xml:space="preserve">, </w:t>
            </w:r>
            <w:r w:rsidRPr="00436DEC">
              <w:rPr>
                <w:color w:val="000000"/>
                <w:sz w:val="13"/>
                <w:lang w:val="en-US" w:eastAsia="zh-CN"/>
              </w:rPr>
              <w:t xml:space="preserve">with both spatial and </w:t>
            </w:r>
            <w:r w:rsidRPr="00436DEC">
              <w:rPr>
                <w:rFonts w:hint="eastAsia"/>
                <w:color w:val="000000"/>
                <w:sz w:val="13"/>
                <w:lang w:val="en-US" w:eastAsia="zh-CN"/>
              </w:rPr>
              <w:t>spreading code</w:t>
            </w:r>
            <w:r w:rsidRPr="00436DEC">
              <w:rPr>
                <w:color w:val="000000"/>
                <w:sz w:val="13"/>
                <w:lang w:val="en-US" w:eastAsia="zh-CN"/>
              </w:rPr>
              <w:t xml:space="preserve"> domain inter-cell interference</w:t>
            </w:r>
          </w:p>
        </w:tc>
        <w:tc>
          <w:tcPr>
            <w:tcW w:w="104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a resource unit of 1 PRB+6 ms for each TB;</w:t>
            </w:r>
          </w:p>
          <w:p w:rsidR="00436DEC" w:rsidRPr="00281F1C" w:rsidRDefault="00436DEC" w:rsidP="00436DEC">
            <w:pPr>
              <w:spacing w:after="0"/>
              <w:jc w:val="center"/>
              <w:textAlignment w:val="center"/>
              <w:rPr>
                <w:color w:val="000000"/>
                <w:sz w:val="13"/>
                <w:lang w:val="en-US" w:eastAsia="zh-CN"/>
              </w:rPr>
            </w:pPr>
          </w:p>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Multi-layer transmission for SCMA;</w:t>
            </w:r>
          </w:p>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Single-layer or multi-layer transmission for RSMA</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a resource unit of 1 PRB+6 ms for each TB;</w:t>
            </w:r>
          </w:p>
          <w:p w:rsidR="00436DEC" w:rsidRPr="00281F1C" w:rsidRDefault="00436DEC" w:rsidP="00436DEC">
            <w:pPr>
              <w:spacing w:after="0"/>
              <w:jc w:val="center"/>
              <w:textAlignment w:val="center"/>
              <w:rPr>
                <w:color w:val="000000"/>
                <w:sz w:val="13"/>
                <w:lang w:val="en-US" w:eastAsia="zh-CN"/>
              </w:rPr>
            </w:pPr>
          </w:p>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Multi-layer transmission for SCMA;</w:t>
            </w:r>
          </w:p>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Single-layer or multi-layer transmission for RSMA</w:t>
            </w:r>
          </w:p>
        </w:tc>
        <w:tc>
          <w:tcPr>
            <w:tcW w:w="104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a resource unit of 1 PRB+6 ms for each TB;</w:t>
            </w:r>
          </w:p>
          <w:p w:rsidR="00436DEC" w:rsidRPr="00281F1C" w:rsidRDefault="00436DEC" w:rsidP="00436DEC">
            <w:pPr>
              <w:spacing w:after="0"/>
              <w:jc w:val="center"/>
              <w:textAlignment w:val="center"/>
              <w:rPr>
                <w:color w:val="000000"/>
                <w:sz w:val="13"/>
                <w:lang w:val="en-US" w:eastAsia="zh-CN"/>
              </w:rPr>
            </w:pPr>
          </w:p>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Multi-layer transmission for SCMA;</w:t>
            </w:r>
          </w:p>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Single-layer or multi-layer transmission for RSMA</w:t>
            </w:r>
          </w:p>
        </w:tc>
      </w:tr>
      <w:tr w:rsidR="00436DEC" w:rsidRPr="00281F1C" w:rsidTr="00436DEC">
        <w:trPr>
          <w:trHeight w:val="611"/>
          <w:jc w:val="center"/>
        </w:trPr>
        <w:tc>
          <w:tcPr>
            <w:tcW w:w="1042"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Supported PAR for baseline at PDR=1% (packet/s/cell)</w:t>
            </w:r>
          </w:p>
        </w:tc>
        <w:tc>
          <w:tcPr>
            <w:tcW w:w="1043"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300 for baseline with MMSE-IRC;</w:t>
            </w:r>
          </w:p>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350 for baseline with MMSE-PIC</w:t>
            </w:r>
          </w:p>
        </w:tc>
        <w:tc>
          <w:tcPr>
            <w:tcW w:w="1042"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&lt;100 for baseline with MMSE-IRC;</w:t>
            </w:r>
          </w:p>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&lt;100 for baseline with MMSE-PIC</w:t>
            </w:r>
          </w:p>
        </w:tc>
        <w:tc>
          <w:tcPr>
            <w:tcW w:w="1043"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25</w:t>
            </w:r>
          </w:p>
        </w:tc>
        <w:tc>
          <w:tcPr>
            <w:tcW w:w="1042"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436DEC" w:rsidRDefault="00436DEC" w:rsidP="00436DEC">
            <w:pPr>
              <w:spacing w:after="0"/>
              <w:jc w:val="center"/>
              <w:textAlignment w:val="center"/>
              <w:rPr>
                <w:sz w:val="13"/>
                <w:lang w:eastAsia="zh-CN"/>
              </w:rPr>
            </w:pPr>
            <w:r w:rsidRPr="00436DEC">
              <w:rPr>
                <w:sz w:val="13"/>
                <w:lang w:eastAsia="zh-CN"/>
              </w:rPr>
              <w:t>400</w:t>
            </w:r>
          </w:p>
        </w:tc>
        <w:tc>
          <w:tcPr>
            <w:tcW w:w="1043"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436DEC" w:rsidRDefault="00436DEC" w:rsidP="00436DEC">
            <w:pPr>
              <w:spacing w:after="0"/>
              <w:jc w:val="center"/>
              <w:textAlignment w:val="center"/>
              <w:rPr>
                <w:sz w:val="13"/>
                <w:lang w:eastAsia="zh-CN"/>
              </w:rPr>
            </w:pPr>
            <w:r w:rsidRPr="00436DEC">
              <w:rPr>
                <w:sz w:val="13"/>
                <w:lang w:eastAsia="zh-CN"/>
              </w:rPr>
              <w:t>&lt;50 for baseline with MMSE-SIC</w:t>
            </w:r>
          </w:p>
        </w:tc>
        <w:tc>
          <w:tcPr>
            <w:tcW w:w="1042"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lang w:val="en-US" w:eastAsia="zh-CN"/>
              </w:rPr>
            </w:pPr>
            <w:r w:rsidRPr="00281F1C">
              <w:rPr>
                <w:sz w:val="13"/>
                <w:lang w:eastAsia="zh-CN"/>
              </w:rPr>
              <w:t>590</w:t>
            </w:r>
          </w:p>
        </w:tc>
        <w:tc>
          <w:tcPr>
            <w:tcW w:w="1043"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lang w:val="en-US" w:eastAsia="zh-CN"/>
              </w:rPr>
            </w:pPr>
            <w:r w:rsidRPr="00281F1C">
              <w:rPr>
                <w:sz w:val="13"/>
                <w:lang w:eastAsia="zh-CN"/>
              </w:rPr>
              <w:t>740</w:t>
            </w:r>
          </w:p>
        </w:tc>
        <w:tc>
          <w:tcPr>
            <w:tcW w:w="1043"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lang w:val="en-US" w:eastAsia="zh-CN"/>
              </w:rPr>
            </w:pPr>
            <w:r w:rsidRPr="00281F1C">
              <w:rPr>
                <w:sz w:val="13"/>
                <w:lang w:eastAsia="zh-CN"/>
              </w:rPr>
              <w:t>860</w:t>
            </w:r>
          </w:p>
        </w:tc>
      </w:tr>
      <w:tr w:rsidR="00436DEC" w:rsidRPr="00281F1C" w:rsidTr="00436DEC">
        <w:trPr>
          <w:trHeight w:val="617"/>
          <w:jc w:val="center"/>
        </w:trPr>
        <w:tc>
          <w:tcPr>
            <w:tcW w:w="1042"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Supported PAR for NOMA at PDR=1% (packet/s/cell)</w:t>
            </w:r>
          </w:p>
        </w:tc>
        <w:tc>
          <w:tcPr>
            <w:tcW w:w="1043"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600</w:t>
            </w:r>
          </w:p>
        </w:tc>
        <w:tc>
          <w:tcPr>
            <w:tcW w:w="1042"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200</w:t>
            </w:r>
          </w:p>
        </w:tc>
        <w:tc>
          <w:tcPr>
            <w:tcW w:w="1043"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50</w:t>
            </w:r>
          </w:p>
        </w:tc>
        <w:tc>
          <w:tcPr>
            <w:tcW w:w="1042"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436DEC" w:rsidRDefault="00436DEC" w:rsidP="00436DEC">
            <w:pPr>
              <w:spacing w:after="0"/>
              <w:jc w:val="center"/>
              <w:textAlignment w:val="center"/>
              <w:rPr>
                <w:sz w:val="13"/>
                <w:lang w:eastAsia="zh-CN"/>
              </w:rPr>
            </w:pPr>
            <w:r w:rsidRPr="00436DEC">
              <w:rPr>
                <w:sz w:val="13"/>
                <w:lang w:eastAsia="zh-CN"/>
              </w:rPr>
              <w:t>700 for SF = 2</w:t>
            </w:r>
          </w:p>
          <w:p w:rsidR="00436DEC" w:rsidRPr="00436DEC" w:rsidRDefault="00436DEC" w:rsidP="00436DEC">
            <w:pPr>
              <w:spacing w:after="0"/>
              <w:jc w:val="center"/>
              <w:textAlignment w:val="center"/>
              <w:rPr>
                <w:sz w:val="13"/>
                <w:lang w:eastAsia="zh-CN"/>
              </w:rPr>
            </w:pPr>
            <w:r w:rsidRPr="00436DEC">
              <w:rPr>
                <w:sz w:val="13"/>
                <w:lang w:eastAsia="zh-CN"/>
              </w:rPr>
              <w:t>900 for SF = 4</w:t>
            </w:r>
          </w:p>
          <w:p w:rsidR="00436DEC" w:rsidRPr="00436DEC" w:rsidRDefault="00436DEC" w:rsidP="00436DEC">
            <w:pPr>
              <w:spacing w:after="0"/>
              <w:jc w:val="center"/>
              <w:textAlignment w:val="center"/>
              <w:rPr>
                <w:sz w:val="13"/>
                <w:lang w:eastAsia="zh-CN"/>
              </w:rPr>
            </w:pPr>
            <w:r w:rsidRPr="00436DEC">
              <w:rPr>
                <w:sz w:val="13"/>
                <w:lang w:eastAsia="zh-CN"/>
              </w:rPr>
              <w:t>1000 for SF = 6</w:t>
            </w:r>
          </w:p>
        </w:tc>
        <w:tc>
          <w:tcPr>
            <w:tcW w:w="1043"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436DEC" w:rsidRDefault="00436DEC" w:rsidP="00436DEC">
            <w:pPr>
              <w:spacing w:after="0"/>
              <w:jc w:val="center"/>
              <w:textAlignment w:val="center"/>
              <w:rPr>
                <w:sz w:val="13"/>
                <w:lang w:eastAsia="zh-CN"/>
              </w:rPr>
            </w:pPr>
            <w:r w:rsidRPr="00436DEC">
              <w:rPr>
                <w:sz w:val="13"/>
                <w:lang w:eastAsia="zh-CN"/>
              </w:rPr>
              <w:t>100</w:t>
            </w:r>
          </w:p>
        </w:tc>
        <w:tc>
          <w:tcPr>
            <w:tcW w:w="1042"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sz w:val="13"/>
                <w:lang w:val="en-US" w:eastAsia="zh-CN"/>
              </w:rPr>
            </w:pPr>
            <w:r w:rsidRPr="00281F1C">
              <w:rPr>
                <w:sz w:val="13"/>
                <w:lang w:eastAsia="zh-CN"/>
              </w:rPr>
              <w:t>590</w:t>
            </w:r>
            <w:r w:rsidRPr="00281F1C">
              <w:rPr>
                <w:sz w:val="13"/>
                <w:lang w:val="en-US" w:eastAsia="zh-CN"/>
              </w:rPr>
              <w:t xml:space="preserve"> for SCMA</w:t>
            </w:r>
          </w:p>
          <w:p w:rsidR="00436DEC" w:rsidRPr="00281F1C" w:rsidRDefault="00436DEC" w:rsidP="00436DEC">
            <w:pPr>
              <w:spacing w:after="0"/>
              <w:jc w:val="center"/>
              <w:textAlignment w:val="center"/>
              <w:rPr>
                <w:sz w:val="13"/>
                <w:lang w:val="en-US" w:eastAsia="zh-CN"/>
              </w:rPr>
            </w:pPr>
            <w:r w:rsidRPr="00281F1C">
              <w:rPr>
                <w:sz w:val="13"/>
                <w:lang w:eastAsia="zh-CN"/>
              </w:rPr>
              <w:t>580</w:t>
            </w:r>
            <w:r w:rsidRPr="00281F1C">
              <w:rPr>
                <w:sz w:val="13"/>
                <w:lang w:val="en-US" w:eastAsia="zh-CN"/>
              </w:rPr>
              <w:t xml:space="preserve"> for MUSA;</w:t>
            </w:r>
          </w:p>
          <w:p w:rsidR="00436DEC" w:rsidRPr="00281F1C" w:rsidRDefault="00436DEC" w:rsidP="00436DEC">
            <w:pPr>
              <w:spacing w:after="0"/>
              <w:jc w:val="center"/>
              <w:textAlignment w:val="center"/>
              <w:rPr>
                <w:sz w:val="13"/>
                <w:lang w:val="en-US" w:eastAsia="zh-CN"/>
              </w:rPr>
            </w:pPr>
            <w:r w:rsidRPr="00281F1C">
              <w:rPr>
                <w:sz w:val="13"/>
                <w:lang w:val="en-US" w:eastAsia="zh-CN"/>
              </w:rPr>
              <w:t xml:space="preserve">580 for </w:t>
            </w:r>
            <w:r w:rsidRPr="00281F1C">
              <w:rPr>
                <w:sz w:val="13"/>
                <w:lang w:eastAsia="zh-CN"/>
              </w:rPr>
              <w:t>SL-RSMA</w:t>
            </w:r>
          </w:p>
        </w:tc>
        <w:tc>
          <w:tcPr>
            <w:tcW w:w="1043"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sz w:val="13"/>
                <w:lang w:val="en-US" w:eastAsia="zh-CN"/>
              </w:rPr>
            </w:pPr>
            <w:r w:rsidRPr="00281F1C">
              <w:rPr>
                <w:sz w:val="13"/>
                <w:lang w:val="en-US" w:eastAsia="zh-CN"/>
              </w:rPr>
              <w:t>740 for SCMA</w:t>
            </w:r>
          </w:p>
          <w:p w:rsidR="00436DEC" w:rsidRPr="00281F1C" w:rsidRDefault="00436DEC" w:rsidP="00436DEC">
            <w:pPr>
              <w:spacing w:after="0"/>
              <w:jc w:val="center"/>
              <w:textAlignment w:val="center"/>
              <w:rPr>
                <w:sz w:val="13"/>
                <w:lang w:val="en-US" w:eastAsia="zh-CN"/>
              </w:rPr>
            </w:pPr>
            <w:r w:rsidRPr="00281F1C">
              <w:rPr>
                <w:sz w:val="13"/>
                <w:lang w:val="en-US" w:eastAsia="zh-CN"/>
              </w:rPr>
              <w:t>620 for MUSA;</w:t>
            </w:r>
          </w:p>
          <w:p w:rsidR="00436DEC" w:rsidRPr="00281F1C" w:rsidRDefault="00436DEC" w:rsidP="00436DEC">
            <w:pPr>
              <w:spacing w:after="0"/>
              <w:jc w:val="center"/>
              <w:textAlignment w:val="center"/>
              <w:rPr>
                <w:sz w:val="13"/>
                <w:lang w:eastAsia="zh-CN"/>
              </w:rPr>
            </w:pPr>
            <w:r w:rsidRPr="00281F1C">
              <w:rPr>
                <w:sz w:val="13"/>
                <w:lang w:val="en-US" w:eastAsia="zh-CN"/>
              </w:rPr>
              <w:t xml:space="preserve">620 for </w:t>
            </w:r>
            <w:r w:rsidRPr="00281F1C">
              <w:rPr>
                <w:sz w:val="13"/>
                <w:lang w:eastAsia="zh-CN"/>
              </w:rPr>
              <w:t>SL-RSMA</w:t>
            </w:r>
          </w:p>
          <w:p w:rsidR="00436DEC" w:rsidRPr="00281F1C" w:rsidRDefault="00436DEC" w:rsidP="00436DEC">
            <w:pPr>
              <w:spacing w:after="0"/>
              <w:jc w:val="center"/>
              <w:textAlignment w:val="center"/>
              <w:rPr>
                <w:sz w:val="13"/>
                <w:lang w:val="en-US" w:eastAsia="zh-CN"/>
              </w:rPr>
            </w:pPr>
            <w:r w:rsidRPr="00281F1C">
              <w:rPr>
                <w:sz w:val="13"/>
                <w:lang w:val="en-US" w:eastAsia="zh-CN"/>
              </w:rPr>
              <w:t>720 for M</w:t>
            </w:r>
            <w:r w:rsidRPr="00281F1C">
              <w:rPr>
                <w:sz w:val="13"/>
                <w:lang w:eastAsia="zh-CN"/>
              </w:rPr>
              <w:t>L-RSMA</w:t>
            </w:r>
          </w:p>
        </w:tc>
        <w:tc>
          <w:tcPr>
            <w:tcW w:w="1043"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790 for MUSA, 780 for SL-RSMA, 860 for ML-RSMA,860 for SCMA</w:t>
            </w:r>
          </w:p>
        </w:tc>
      </w:tr>
      <w:tr w:rsidR="00436DEC" w:rsidRPr="00281F1C" w:rsidTr="00436DEC">
        <w:trPr>
          <w:trHeight w:val="897"/>
          <w:jc w:val="center"/>
        </w:trPr>
        <w:tc>
          <w:tcPr>
            <w:tcW w:w="1042"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Gain (relative to baseline)</w:t>
            </w:r>
          </w:p>
        </w:tc>
        <w:tc>
          <w:tcPr>
            <w:tcW w:w="1043"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100% (baseline with MMSE-IRC)</w:t>
            </w:r>
          </w:p>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71% (baseline with MMSE-PIC)</w:t>
            </w:r>
          </w:p>
        </w:tc>
        <w:tc>
          <w:tcPr>
            <w:tcW w:w="1042"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100%</w:t>
            </w:r>
          </w:p>
        </w:tc>
        <w:tc>
          <w:tcPr>
            <w:tcW w:w="1043"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100%</w:t>
            </w:r>
          </w:p>
        </w:tc>
        <w:tc>
          <w:tcPr>
            <w:tcW w:w="1042"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 xml:space="preserve">75% </w:t>
            </w:r>
            <w:r w:rsidRPr="00436DEC">
              <w:rPr>
                <w:sz w:val="13"/>
                <w:lang w:eastAsia="zh-CN"/>
              </w:rPr>
              <w:t>for SF = 2</w:t>
            </w:r>
          </w:p>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 xml:space="preserve">125% </w:t>
            </w:r>
            <w:r w:rsidRPr="00436DEC">
              <w:rPr>
                <w:sz w:val="13"/>
                <w:lang w:eastAsia="zh-CN"/>
              </w:rPr>
              <w:t>for SF = 4</w:t>
            </w:r>
          </w:p>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 xml:space="preserve">150% </w:t>
            </w:r>
            <w:r w:rsidRPr="00436DEC">
              <w:rPr>
                <w:sz w:val="13"/>
                <w:lang w:eastAsia="zh-CN"/>
              </w:rPr>
              <w:t>for SF = 6</w:t>
            </w:r>
          </w:p>
        </w:tc>
        <w:tc>
          <w:tcPr>
            <w:tcW w:w="1043"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100%</w:t>
            </w:r>
          </w:p>
        </w:tc>
        <w:tc>
          <w:tcPr>
            <w:tcW w:w="1042"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No gain</w:t>
            </w:r>
          </w:p>
        </w:tc>
        <w:tc>
          <w:tcPr>
            <w:tcW w:w="1043"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No gain</w:t>
            </w:r>
          </w:p>
        </w:tc>
        <w:tc>
          <w:tcPr>
            <w:tcW w:w="1043"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No gain</w:t>
            </w:r>
          </w:p>
        </w:tc>
      </w:tr>
      <w:tr w:rsidR="00436DEC" w:rsidRPr="00281F1C" w:rsidTr="00436DEC">
        <w:trPr>
          <w:trHeight w:val="372"/>
          <w:jc w:val="center"/>
        </w:trPr>
        <w:tc>
          <w:tcPr>
            <w:tcW w:w="9383" w:type="dxa"/>
            <w:gridSpan w:val="9"/>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b/>
                <w:color w:val="000000"/>
                <w:sz w:val="13"/>
                <w:szCs w:val="13"/>
                <w:lang w:val="en-US" w:eastAsia="zh-CN"/>
              </w:rPr>
            </w:pPr>
          </w:p>
        </w:tc>
      </w:tr>
      <w:tr w:rsidR="00436DEC" w:rsidRPr="00281F1C" w:rsidTr="00436DEC">
        <w:trPr>
          <w:trHeight w:val="372"/>
          <w:jc w:val="center"/>
        </w:trPr>
        <w:tc>
          <w:tcPr>
            <w:tcW w:w="1042" w:type="dxa"/>
            <w:tcBorders>
              <w:top w:val="single" w:sz="4" w:space="0" w:color="000000"/>
              <w:left w:val="single" w:sz="4" w:space="0" w:color="000000"/>
              <w:bottom w:val="single" w:sz="4" w:space="0" w:color="000000"/>
              <w:right w:val="single" w:sz="4" w:space="0" w:color="000000"/>
            </w:tcBorders>
            <w:shd w:val="clear" w:color="auto" w:fill="B4C6E7"/>
            <w:vAlign w:val="center"/>
          </w:tcPr>
          <w:p w:rsidR="00436DEC" w:rsidRPr="00281F1C" w:rsidRDefault="00436DEC" w:rsidP="00436DEC">
            <w:pPr>
              <w:spacing w:after="0"/>
              <w:jc w:val="center"/>
              <w:textAlignment w:val="center"/>
              <w:rPr>
                <w:b/>
                <w:color w:val="000000"/>
                <w:sz w:val="13"/>
                <w:lang w:val="en-US"/>
              </w:rPr>
            </w:pPr>
            <w:r w:rsidRPr="00281F1C">
              <w:rPr>
                <w:b/>
                <w:color w:val="000000"/>
                <w:sz w:val="13"/>
                <w:lang w:val="en-US" w:eastAsia="zh-CN"/>
              </w:rPr>
              <w:t>Source</w:t>
            </w:r>
          </w:p>
        </w:tc>
        <w:tc>
          <w:tcPr>
            <w:tcW w:w="1043" w:type="dxa"/>
            <w:tcBorders>
              <w:top w:val="single" w:sz="4" w:space="0" w:color="000000"/>
              <w:left w:val="single" w:sz="4" w:space="0" w:color="000000"/>
              <w:bottom w:val="single" w:sz="4" w:space="0" w:color="000000"/>
              <w:right w:val="single" w:sz="4" w:space="0" w:color="000000"/>
            </w:tcBorders>
            <w:shd w:val="clear" w:color="auto" w:fill="B4C6E7"/>
            <w:vAlign w:val="center"/>
          </w:tcPr>
          <w:p w:rsidR="00436DEC" w:rsidRPr="00281F1C" w:rsidRDefault="00436DEC" w:rsidP="00436DEC">
            <w:pPr>
              <w:spacing w:after="0"/>
              <w:jc w:val="center"/>
              <w:textAlignment w:val="center"/>
              <w:rPr>
                <w:b/>
                <w:color w:val="000000"/>
                <w:sz w:val="13"/>
                <w:lang w:val="en-US" w:eastAsia="zh-CN"/>
              </w:rPr>
            </w:pPr>
            <w:r w:rsidRPr="00281F1C">
              <w:rPr>
                <w:b/>
                <w:color w:val="000000"/>
                <w:sz w:val="13"/>
                <w:lang w:val="en-US" w:eastAsia="zh-CN"/>
              </w:rPr>
              <w:t>Source 2- Case 4</w:t>
            </w:r>
            <w:r w:rsidR="00A604D5">
              <w:rPr>
                <w:b/>
                <w:color w:val="000000"/>
                <w:sz w:val="13"/>
                <w:lang w:val="en-US" w:eastAsia="zh-CN"/>
              </w:rPr>
              <w:t>[43]</w:t>
            </w:r>
          </w:p>
        </w:tc>
        <w:tc>
          <w:tcPr>
            <w:tcW w:w="1042" w:type="dxa"/>
            <w:tcBorders>
              <w:top w:val="single" w:sz="4" w:space="0" w:color="000000"/>
              <w:left w:val="single" w:sz="4" w:space="0" w:color="000000"/>
              <w:bottom w:val="single" w:sz="4" w:space="0" w:color="000000"/>
              <w:right w:val="single" w:sz="4" w:space="0" w:color="000000"/>
            </w:tcBorders>
            <w:shd w:val="clear" w:color="auto" w:fill="B4C6E7"/>
            <w:vAlign w:val="center"/>
          </w:tcPr>
          <w:p w:rsidR="00436DEC" w:rsidRPr="00281F1C" w:rsidRDefault="00436DEC" w:rsidP="00436DEC">
            <w:pPr>
              <w:spacing w:after="0"/>
              <w:jc w:val="center"/>
              <w:textAlignment w:val="center"/>
              <w:rPr>
                <w:b/>
                <w:color w:val="000000"/>
                <w:sz w:val="13"/>
                <w:lang w:val="en-US" w:eastAsia="zh-CN"/>
              </w:rPr>
            </w:pPr>
            <w:r w:rsidRPr="00281F1C">
              <w:rPr>
                <w:b/>
                <w:color w:val="000000"/>
                <w:sz w:val="13"/>
                <w:lang w:val="en-US" w:eastAsia="zh-CN"/>
              </w:rPr>
              <w:t>Source 2- Case 5</w:t>
            </w:r>
            <w:r w:rsidR="00A604D5">
              <w:rPr>
                <w:b/>
                <w:color w:val="000000"/>
                <w:sz w:val="13"/>
                <w:lang w:val="en-US" w:eastAsia="zh-CN"/>
              </w:rPr>
              <w:t>[43]</w:t>
            </w:r>
          </w:p>
        </w:tc>
        <w:tc>
          <w:tcPr>
            <w:tcW w:w="1043" w:type="dxa"/>
            <w:tcBorders>
              <w:top w:val="single" w:sz="4" w:space="0" w:color="000000"/>
              <w:left w:val="single" w:sz="4" w:space="0" w:color="000000"/>
              <w:bottom w:val="single" w:sz="4" w:space="0" w:color="000000"/>
              <w:right w:val="single" w:sz="4" w:space="0" w:color="000000"/>
            </w:tcBorders>
            <w:shd w:val="clear" w:color="auto" w:fill="B4C6E7"/>
            <w:vAlign w:val="center"/>
          </w:tcPr>
          <w:p w:rsidR="00436DEC" w:rsidRPr="00281F1C" w:rsidRDefault="00436DEC" w:rsidP="00436DEC">
            <w:pPr>
              <w:spacing w:after="0"/>
              <w:jc w:val="center"/>
              <w:textAlignment w:val="center"/>
              <w:rPr>
                <w:b/>
                <w:color w:val="000000"/>
                <w:sz w:val="13"/>
                <w:lang w:val="en-US" w:eastAsia="zh-CN"/>
              </w:rPr>
            </w:pPr>
            <w:r w:rsidRPr="00281F1C">
              <w:rPr>
                <w:b/>
                <w:color w:val="000000"/>
                <w:sz w:val="13"/>
                <w:lang w:val="en-US" w:eastAsia="zh-CN"/>
              </w:rPr>
              <w:t>Source 2- Case 6</w:t>
            </w:r>
            <w:r w:rsidR="00A604D5">
              <w:rPr>
                <w:b/>
                <w:color w:val="000000"/>
                <w:sz w:val="13"/>
                <w:lang w:val="en-US" w:eastAsia="zh-CN"/>
              </w:rPr>
              <w:t>[43]</w:t>
            </w:r>
          </w:p>
        </w:tc>
        <w:tc>
          <w:tcPr>
            <w:tcW w:w="1042" w:type="dxa"/>
            <w:tcBorders>
              <w:top w:val="single" w:sz="4" w:space="0" w:color="000000"/>
              <w:left w:val="single" w:sz="4" w:space="0" w:color="000000"/>
              <w:bottom w:val="single" w:sz="4" w:space="0" w:color="000000"/>
              <w:right w:val="single" w:sz="4" w:space="0" w:color="000000"/>
            </w:tcBorders>
            <w:shd w:val="clear" w:color="auto" w:fill="B4C6E7"/>
            <w:vAlign w:val="center"/>
          </w:tcPr>
          <w:p w:rsidR="00436DEC" w:rsidRPr="00281F1C" w:rsidRDefault="00436DEC" w:rsidP="00436DEC">
            <w:pPr>
              <w:spacing w:after="0"/>
              <w:jc w:val="center"/>
              <w:textAlignment w:val="center"/>
              <w:rPr>
                <w:b/>
                <w:color w:val="000000"/>
                <w:sz w:val="13"/>
                <w:lang w:val="en-US" w:eastAsia="zh-CN"/>
              </w:rPr>
            </w:pPr>
            <w:r w:rsidRPr="00281F1C">
              <w:rPr>
                <w:b/>
                <w:color w:val="000000"/>
                <w:sz w:val="13"/>
                <w:lang w:val="en-US" w:eastAsia="zh-CN"/>
              </w:rPr>
              <w:t>Source 2</w:t>
            </w:r>
            <w:r w:rsidR="00A604D5">
              <w:rPr>
                <w:b/>
                <w:color w:val="000000"/>
                <w:sz w:val="13"/>
                <w:lang w:val="en-US" w:eastAsia="zh-CN"/>
              </w:rPr>
              <w:t>[44]</w:t>
            </w:r>
          </w:p>
        </w:tc>
        <w:tc>
          <w:tcPr>
            <w:tcW w:w="1043" w:type="dxa"/>
            <w:tcBorders>
              <w:top w:val="single" w:sz="4" w:space="0" w:color="000000"/>
              <w:left w:val="single" w:sz="4" w:space="0" w:color="000000"/>
              <w:bottom w:val="single" w:sz="4" w:space="0" w:color="000000"/>
              <w:right w:val="single" w:sz="4" w:space="0" w:color="000000"/>
            </w:tcBorders>
            <w:shd w:val="clear" w:color="auto" w:fill="B4C6E7"/>
            <w:vAlign w:val="center"/>
          </w:tcPr>
          <w:p w:rsidR="00436DEC" w:rsidRPr="00281F1C" w:rsidRDefault="00436DEC" w:rsidP="00436DEC">
            <w:pPr>
              <w:spacing w:after="0"/>
              <w:jc w:val="center"/>
              <w:textAlignment w:val="center"/>
              <w:rPr>
                <w:b/>
                <w:color w:val="000000"/>
                <w:sz w:val="13"/>
                <w:lang w:val="en-US" w:eastAsia="zh-CN"/>
              </w:rPr>
            </w:pPr>
            <w:r w:rsidRPr="00281F1C">
              <w:rPr>
                <w:b/>
                <w:color w:val="000000"/>
                <w:sz w:val="13"/>
                <w:lang w:val="en-US" w:eastAsia="zh-CN"/>
              </w:rPr>
              <w:t>Source 3</w:t>
            </w:r>
            <w:r w:rsidR="00A604D5">
              <w:rPr>
                <w:b/>
                <w:color w:val="000000"/>
                <w:sz w:val="13"/>
                <w:lang w:val="en-US" w:eastAsia="zh-CN"/>
              </w:rPr>
              <w:t>[45]</w:t>
            </w:r>
          </w:p>
        </w:tc>
        <w:tc>
          <w:tcPr>
            <w:tcW w:w="1042" w:type="dxa"/>
            <w:tcBorders>
              <w:top w:val="single" w:sz="4" w:space="0" w:color="000000"/>
              <w:left w:val="single" w:sz="4" w:space="0" w:color="000000"/>
              <w:bottom w:val="single" w:sz="4" w:space="0" w:color="000000"/>
              <w:right w:val="single" w:sz="4" w:space="0" w:color="000000"/>
            </w:tcBorders>
            <w:shd w:val="clear" w:color="auto" w:fill="B4C6E7"/>
            <w:vAlign w:val="center"/>
          </w:tcPr>
          <w:p w:rsidR="00436DEC" w:rsidRPr="00281F1C" w:rsidRDefault="00436DEC" w:rsidP="00436DEC">
            <w:pPr>
              <w:spacing w:after="0"/>
              <w:jc w:val="center"/>
              <w:textAlignment w:val="center"/>
              <w:rPr>
                <w:b/>
                <w:color w:val="000000"/>
                <w:sz w:val="13"/>
                <w:lang w:val="en-US" w:eastAsia="zh-CN"/>
              </w:rPr>
            </w:pPr>
            <w:r w:rsidRPr="00281F1C">
              <w:rPr>
                <w:b/>
                <w:color w:val="000000"/>
                <w:sz w:val="13"/>
                <w:lang w:val="en-US" w:eastAsia="zh-CN"/>
              </w:rPr>
              <w:t>Source 4</w:t>
            </w:r>
            <w:r w:rsidR="00A604D5">
              <w:rPr>
                <w:b/>
                <w:color w:val="000000"/>
                <w:sz w:val="13"/>
                <w:lang w:val="en-US" w:eastAsia="zh-CN"/>
              </w:rPr>
              <w:t>[46]</w:t>
            </w:r>
          </w:p>
        </w:tc>
        <w:tc>
          <w:tcPr>
            <w:tcW w:w="1043" w:type="dxa"/>
            <w:tcBorders>
              <w:top w:val="single" w:sz="4" w:space="0" w:color="000000"/>
              <w:left w:val="single" w:sz="4" w:space="0" w:color="000000"/>
              <w:bottom w:val="single" w:sz="4" w:space="0" w:color="000000"/>
              <w:right w:val="single" w:sz="4" w:space="0" w:color="000000"/>
            </w:tcBorders>
            <w:shd w:val="clear" w:color="auto" w:fill="B4C6E7"/>
            <w:vAlign w:val="center"/>
          </w:tcPr>
          <w:p w:rsidR="00436DEC" w:rsidRPr="00281F1C" w:rsidRDefault="00436DEC" w:rsidP="00436DEC">
            <w:pPr>
              <w:spacing w:after="0"/>
              <w:jc w:val="center"/>
              <w:textAlignment w:val="center"/>
              <w:rPr>
                <w:b/>
                <w:color w:val="000000"/>
                <w:sz w:val="13"/>
                <w:lang w:val="en-US" w:eastAsia="zh-CN"/>
              </w:rPr>
            </w:pPr>
            <w:r w:rsidRPr="00281F1C">
              <w:rPr>
                <w:b/>
                <w:color w:val="000000"/>
                <w:sz w:val="13"/>
                <w:lang w:val="en-US" w:eastAsia="zh-CN"/>
              </w:rPr>
              <w:t>Source 5</w:t>
            </w:r>
            <w:r w:rsidR="00A604D5">
              <w:rPr>
                <w:b/>
                <w:color w:val="000000"/>
                <w:sz w:val="13"/>
                <w:lang w:val="en-US" w:eastAsia="zh-CN"/>
              </w:rPr>
              <w:t>[47]</w:t>
            </w:r>
          </w:p>
        </w:tc>
        <w:tc>
          <w:tcPr>
            <w:tcW w:w="1043" w:type="dxa"/>
            <w:tcBorders>
              <w:top w:val="single" w:sz="4" w:space="0" w:color="000000"/>
              <w:left w:val="single" w:sz="4" w:space="0" w:color="000000"/>
              <w:bottom w:val="single" w:sz="4" w:space="0" w:color="000000"/>
              <w:right w:val="single" w:sz="4" w:space="0" w:color="000000"/>
            </w:tcBorders>
            <w:shd w:val="clear" w:color="auto" w:fill="B4C6E7"/>
            <w:vAlign w:val="center"/>
          </w:tcPr>
          <w:p w:rsidR="00436DEC" w:rsidRPr="00281F1C" w:rsidRDefault="00436DEC" w:rsidP="00436DEC">
            <w:pPr>
              <w:spacing w:after="0"/>
              <w:jc w:val="center"/>
              <w:textAlignment w:val="center"/>
              <w:rPr>
                <w:b/>
                <w:color w:val="000000"/>
                <w:sz w:val="13"/>
                <w:lang w:val="en-US" w:eastAsia="zh-CN"/>
              </w:rPr>
            </w:pPr>
            <w:r w:rsidRPr="00281F1C">
              <w:rPr>
                <w:b/>
                <w:color w:val="000000"/>
                <w:sz w:val="13"/>
                <w:szCs w:val="13"/>
                <w:lang w:val="en-US" w:eastAsia="zh-CN"/>
              </w:rPr>
              <w:t>Source 7</w:t>
            </w:r>
            <w:r w:rsidR="00A604D5">
              <w:rPr>
                <w:b/>
                <w:color w:val="000000"/>
                <w:sz w:val="13"/>
                <w:szCs w:val="13"/>
                <w:lang w:val="en-US" w:eastAsia="zh-CN"/>
              </w:rPr>
              <w:t>[51]</w:t>
            </w:r>
          </w:p>
        </w:tc>
      </w:tr>
      <w:tr w:rsidR="00436DEC" w:rsidRPr="00281F1C" w:rsidTr="00436DEC">
        <w:trPr>
          <w:trHeight w:val="322"/>
          <w:jc w:val="center"/>
        </w:trPr>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Carrier frequency</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700MHz, 1732m</w:t>
            </w:r>
          </w:p>
        </w:tc>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700MHz, 1732m</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700MHz, 1732m</w:t>
            </w:r>
          </w:p>
        </w:tc>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700MHz, 1732m</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700MHz, 1732m</w:t>
            </w:r>
          </w:p>
        </w:tc>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700MHz, 1732m</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700MHz, 1732m</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700MHz, 1732m</w:t>
            </w:r>
          </w:p>
        </w:tc>
      </w:tr>
      <w:tr w:rsidR="00436DEC" w:rsidRPr="00281F1C" w:rsidTr="00436DEC">
        <w:trPr>
          <w:trHeight w:val="231"/>
          <w:jc w:val="center"/>
        </w:trPr>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Simulation bandwidth</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6 PRBs</w:t>
            </w:r>
          </w:p>
        </w:tc>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6 PRBs</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6 PRBs</w:t>
            </w:r>
          </w:p>
        </w:tc>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6 PRBs</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6 PRBs</w:t>
            </w:r>
          </w:p>
        </w:tc>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6 PRBs</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6 PRBs</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6 PRBs</w:t>
            </w:r>
          </w:p>
        </w:tc>
      </w:tr>
      <w:tr w:rsidR="00436DEC" w:rsidRPr="00281F1C" w:rsidTr="00436DEC">
        <w:trPr>
          <w:trHeight w:val="153"/>
          <w:jc w:val="center"/>
        </w:trPr>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BS antenna number</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2Rx</w:t>
            </w:r>
          </w:p>
        </w:tc>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2Rx</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2Rx</w:t>
            </w:r>
          </w:p>
        </w:tc>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2Rx</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2Rx</w:t>
            </w:r>
          </w:p>
        </w:tc>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2Rx</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2Rx</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2Rx</w:t>
            </w:r>
          </w:p>
        </w:tc>
      </w:tr>
      <w:tr w:rsidR="00436DEC" w:rsidRPr="00281F1C" w:rsidTr="00436DEC">
        <w:trPr>
          <w:trHeight w:val="318"/>
          <w:jc w:val="center"/>
        </w:trPr>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BS downtilt</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92</w:t>
            </w:r>
          </w:p>
        </w:tc>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92</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92</w:t>
            </w:r>
          </w:p>
        </w:tc>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92</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w:t>
            </w:r>
          </w:p>
        </w:tc>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92</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92</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92</w:t>
            </w:r>
          </w:p>
        </w:tc>
      </w:tr>
      <w:tr w:rsidR="00436DEC" w:rsidRPr="00281F1C" w:rsidTr="00436DEC">
        <w:trPr>
          <w:trHeight w:val="239"/>
          <w:jc w:val="center"/>
        </w:trPr>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Number of UEs per cell</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100</w:t>
            </w:r>
          </w:p>
        </w:tc>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100</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100</w:t>
            </w:r>
          </w:p>
        </w:tc>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100</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20</w:t>
            </w:r>
          </w:p>
        </w:tc>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20</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20</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rFonts w:hint="eastAsia"/>
                <w:color w:val="000000"/>
                <w:sz w:val="13"/>
                <w:lang w:val="en-US" w:eastAsia="zh-CN"/>
              </w:rPr>
              <w:t>32</w:t>
            </w:r>
          </w:p>
        </w:tc>
      </w:tr>
      <w:tr w:rsidR="00436DEC" w:rsidRPr="00281F1C" w:rsidTr="00436DEC">
        <w:trPr>
          <w:trHeight w:val="432"/>
          <w:jc w:val="center"/>
        </w:trPr>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UE power control</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P0=-110 dBm, alpha = 1</w:t>
            </w:r>
          </w:p>
        </w:tc>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P0=-110 dBm, alpha = 1</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P0=-110 dBm, alpha = 1</w:t>
            </w:r>
          </w:p>
        </w:tc>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P0=-110 dBm, alpha = 1</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P0=-90 dBm</w:t>
            </w:r>
          </w:p>
          <w:p w:rsidR="00436DEC" w:rsidRPr="00281F1C" w:rsidRDefault="00436DEC" w:rsidP="00436DEC">
            <w:pPr>
              <w:spacing w:after="0"/>
              <w:jc w:val="center"/>
              <w:textAlignment w:val="center"/>
              <w:rPr>
                <w:color w:val="000000"/>
                <w:sz w:val="13"/>
                <w:lang w:val="en-US" w:eastAsia="zh-CN"/>
              </w:rPr>
            </w:pPr>
          </w:p>
        </w:tc>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P0=-110 dBm, alpha = 1</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P0 = -110 dBm, alpha = 1</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P0 = -105.4 dBm, α = 0.9</w:t>
            </w:r>
          </w:p>
        </w:tc>
      </w:tr>
      <w:tr w:rsidR="00436DEC" w:rsidRPr="00281F1C" w:rsidTr="00436DEC">
        <w:trPr>
          <w:trHeight w:val="1232"/>
          <w:jc w:val="center"/>
        </w:trPr>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HARQ/repetition</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non-adaptive re-transmissions, maximum number of HARQ transmission=8, repetition dependents on coupling loss, can be 1,2</w:t>
            </w:r>
          </w:p>
        </w:tc>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non-adaptive re-transmissions, maximum number of HARQ transmission=8, repetition dependents on coupling loss, can be 1,2</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non-adaptive re-transmissions, maximum number of HARQ transmission=8, repetition dependents on coupling loss, can be 1,2</w:t>
            </w:r>
          </w:p>
        </w:tc>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non-adaptive re-transmissions, maximum number of HARQ transmission=8, repetition dependents on coupling loss, can be 1,2</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HARQ combining with random back-off. The maximum number for transmissions is 8</w:t>
            </w:r>
          </w:p>
        </w:tc>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Back off, max 8, no repetition</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8 Chase combining</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Max 8 HARQ attempts</w:t>
            </w:r>
          </w:p>
        </w:tc>
      </w:tr>
      <w:tr w:rsidR="00436DEC" w:rsidRPr="00281F1C" w:rsidTr="00436DEC">
        <w:trPr>
          <w:trHeight w:val="274"/>
          <w:jc w:val="center"/>
        </w:trPr>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Channel estimation</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eastAsia="zh-CN"/>
              </w:rPr>
              <w:t>Realistic</w:t>
            </w:r>
          </w:p>
        </w:tc>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eastAsia="zh-CN"/>
              </w:rPr>
              <w:t>Realistic</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eastAsia="zh-CN"/>
              </w:rPr>
              <w:t>Realistic</w:t>
            </w:r>
          </w:p>
        </w:tc>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eastAsia="zh-CN"/>
              </w:rPr>
              <w:t>Realistic</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Ideal &amp; Realistic</w:t>
            </w:r>
          </w:p>
        </w:tc>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Realistic</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Ideal &amp; Realistic</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Realistic</w:t>
            </w:r>
          </w:p>
        </w:tc>
      </w:tr>
      <w:tr w:rsidR="00436DEC" w:rsidRPr="00281F1C" w:rsidTr="00436DEC">
        <w:trPr>
          <w:trHeight w:val="1039"/>
          <w:jc w:val="center"/>
        </w:trPr>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BS advanced receiver</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SCMA/ LCRS: chip-wise MMSE hard IC receiver; MUSA and RSMA: block MMSE hard IC receiver</w:t>
            </w:r>
          </w:p>
        </w:tc>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SCMA/ LCRS: chip-wise MMSE hard IC receiver; MUSA and RSMA: block MMSE hard IC receiver</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SCMA/ LCRS: chip-wise MMSE hard IC receiver; MUSA and RSMA: block MMSE hard IC receiver</w:t>
            </w:r>
          </w:p>
        </w:tc>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SCMA/ LCRS: chip-wise MMSE hard IC receiver;</w:t>
            </w:r>
          </w:p>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MUSA: block MMSE hard IC receiver</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Baseline: MMSE-IRC</w:t>
            </w:r>
          </w:p>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IGMA: ESE receiver</w:t>
            </w:r>
          </w:p>
        </w:tc>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Baseline: MMSE-IRC or MMSE-SIC</w:t>
            </w:r>
          </w:p>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NOCA: MMSE-SIC</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EPA receiver for IDMA</w:t>
            </w:r>
          </w:p>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MMSE-IRC for baseline</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MMSE with hard parallel IC</w:t>
            </w:r>
          </w:p>
        </w:tc>
      </w:tr>
      <w:tr w:rsidR="00436DEC" w:rsidRPr="00281F1C" w:rsidTr="00436DEC">
        <w:trPr>
          <w:trHeight w:val="294"/>
          <w:jc w:val="center"/>
        </w:trPr>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TB size</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20 bytes</w:t>
            </w:r>
          </w:p>
        </w:tc>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60 bytes</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40 bytes</w:t>
            </w:r>
          </w:p>
        </w:tc>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40 bytes</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40 bytes</w:t>
            </w:r>
          </w:p>
        </w:tc>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45 bytes</w:t>
            </w:r>
          </w:p>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(40 + 5 bytes)</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16 bytes</w:t>
            </w:r>
          </w:p>
        </w:tc>
      </w:tr>
      <w:tr w:rsidR="00436DEC" w:rsidRPr="00281F1C" w:rsidTr="00436DEC">
        <w:trPr>
          <w:trHeight w:val="653"/>
          <w:jc w:val="center"/>
        </w:trPr>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Packet dropping criterion</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eastAsia="zh-CN"/>
              </w:rPr>
              <w:t>8 HARQ transmission</w:t>
            </w:r>
            <w:r w:rsidRPr="00281F1C">
              <w:rPr>
                <w:color w:val="000000"/>
                <w:sz w:val="13"/>
                <w:lang w:val="en-US" w:eastAsia="zh-CN"/>
              </w:rPr>
              <w:t>s</w:t>
            </w:r>
            <w:r w:rsidRPr="00281F1C">
              <w:rPr>
                <w:color w:val="000000"/>
                <w:sz w:val="13"/>
                <w:lang w:eastAsia="zh-CN"/>
              </w:rPr>
              <w:t xml:space="preserve"> or 1s latency</w:t>
            </w:r>
          </w:p>
        </w:tc>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eastAsia="zh-CN"/>
              </w:rPr>
              <w:t>8 HARQ transmission</w:t>
            </w:r>
            <w:r w:rsidRPr="00281F1C">
              <w:rPr>
                <w:color w:val="000000"/>
                <w:sz w:val="13"/>
                <w:lang w:val="en-US" w:eastAsia="zh-CN"/>
              </w:rPr>
              <w:t>s</w:t>
            </w:r>
            <w:r w:rsidRPr="00281F1C">
              <w:rPr>
                <w:color w:val="000000"/>
                <w:sz w:val="13"/>
                <w:lang w:eastAsia="zh-CN"/>
              </w:rPr>
              <w:t xml:space="preserve"> or 1s latency</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eastAsia="zh-CN"/>
              </w:rPr>
              <w:t>8 HARQ transmission</w:t>
            </w:r>
            <w:r w:rsidRPr="00281F1C">
              <w:rPr>
                <w:color w:val="000000"/>
                <w:sz w:val="13"/>
                <w:lang w:val="en-US" w:eastAsia="zh-CN"/>
              </w:rPr>
              <w:t>s</w:t>
            </w:r>
            <w:r w:rsidRPr="00281F1C">
              <w:rPr>
                <w:color w:val="000000"/>
                <w:sz w:val="13"/>
                <w:lang w:eastAsia="zh-CN"/>
              </w:rPr>
              <w:t xml:space="preserve"> or 1s latency</w:t>
            </w:r>
          </w:p>
        </w:tc>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eastAsia="zh-CN"/>
              </w:rPr>
              <w:t>8 HARQ transmission</w:t>
            </w:r>
            <w:r w:rsidRPr="00281F1C">
              <w:rPr>
                <w:color w:val="000000"/>
                <w:sz w:val="13"/>
                <w:lang w:val="en-US" w:eastAsia="zh-CN"/>
              </w:rPr>
              <w:t>s</w:t>
            </w:r>
            <w:r w:rsidRPr="00281F1C">
              <w:rPr>
                <w:color w:val="000000"/>
                <w:sz w:val="13"/>
                <w:lang w:eastAsia="zh-CN"/>
              </w:rPr>
              <w:t xml:space="preserve"> or 1s latency</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8 HARQ transmissions</w:t>
            </w:r>
          </w:p>
        </w:tc>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Max 8  transmissions</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maximum number of HARQ transmissions</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Packet is dropped after 8 HARQ attempts</w:t>
            </w:r>
          </w:p>
        </w:tc>
      </w:tr>
      <w:tr w:rsidR="00436DEC" w:rsidRPr="00281F1C" w:rsidTr="00436DEC">
        <w:trPr>
          <w:trHeight w:val="674"/>
          <w:jc w:val="center"/>
        </w:trPr>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lastRenderedPageBreak/>
              <w:t>DMRS setting and allocation</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the DMRS pool size is 24 for each resource unit; no DMRS collision</w:t>
            </w:r>
          </w:p>
        </w:tc>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the DMRS pool size is 24 for each resource unit; no DMRS collision</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the DMRS pool size is 24 for each resource unit; no DMRS collision</w:t>
            </w:r>
          </w:p>
        </w:tc>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the DMRS pool size is 24 for each resource unit; no DMRS collision</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DMRS are semi-static configured</w:t>
            </w:r>
          </w:p>
        </w:tc>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No DMRS collision</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p>
        </w:tc>
      </w:tr>
      <w:tr w:rsidR="00436DEC" w:rsidRPr="00281F1C" w:rsidTr="00436DEC">
        <w:trPr>
          <w:trHeight w:val="940"/>
          <w:jc w:val="center"/>
        </w:trPr>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MA signature and allocation</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spreading codes of length 2 are used for MUSA</w:t>
            </w:r>
          </w:p>
        </w:tc>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spreading codes of length 2 are used for MUSA</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spreading codes of length 2 are used for MUSA</w:t>
            </w:r>
          </w:p>
        </w:tc>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spreading codes of length 2/4 are used for MUSA</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MA signatures  are semi-static configured</w:t>
            </w:r>
          </w:p>
        </w:tc>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spreading codes of length 6 are used for NOCA</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Preconfigured UE specific interleavers</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4 RSMA sequences of SF 2 preconfigured</w:t>
            </w:r>
          </w:p>
        </w:tc>
      </w:tr>
      <w:tr w:rsidR="00436DEC" w:rsidRPr="00281F1C" w:rsidTr="00436DEC">
        <w:trPr>
          <w:trHeight w:val="953"/>
          <w:jc w:val="center"/>
        </w:trPr>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 xml:space="preserve">Details on configured grant, </w:t>
            </w:r>
            <w:r w:rsidRPr="00281F1C">
              <w:rPr>
                <w:color w:val="000000"/>
                <w:sz w:val="13"/>
                <w:lang w:val="en-US" w:eastAsia="zh-CN"/>
              </w:rPr>
              <w:br/>
              <w:t>e.g. periodicity, offset, and #of UEs assigned on the same resource</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periodicity = 6 ms</w:t>
            </w:r>
          </w:p>
        </w:tc>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periodicity = 6 ms</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periodicity = 6 ms</w:t>
            </w:r>
          </w:p>
        </w:tc>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periodicity = 6 ms</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w:t>
            </w:r>
          </w:p>
        </w:tc>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Periodicity: Every 8 UL slots (4 ms)</w:t>
            </w:r>
          </w:p>
        </w:tc>
      </w:tr>
      <w:tr w:rsidR="00436DEC" w:rsidRPr="00281F1C" w:rsidTr="00436DEC">
        <w:trPr>
          <w:trHeight w:val="684"/>
          <w:jc w:val="center"/>
        </w:trPr>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Other assumptions for baseline</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436DEC" w:rsidRDefault="00436DEC" w:rsidP="00436DEC">
            <w:pPr>
              <w:spacing w:after="0"/>
              <w:jc w:val="center"/>
              <w:textAlignment w:val="center"/>
              <w:rPr>
                <w:color w:val="000000"/>
                <w:sz w:val="13"/>
                <w:lang w:val="en-US" w:eastAsia="zh-CN"/>
              </w:rPr>
            </w:pPr>
            <w:r w:rsidRPr="00281F1C">
              <w:rPr>
                <w:color w:val="000000"/>
                <w:sz w:val="13"/>
                <w:lang w:val="en-US" w:eastAsia="zh-CN"/>
              </w:rPr>
              <w:t>a resource unit of 1 PRB+6 ms for each TB</w:t>
            </w:r>
          </w:p>
        </w:tc>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436DEC" w:rsidRDefault="00436DEC" w:rsidP="00436DEC">
            <w:pPr>
              <w:spacing w:after="0"/>
              <w:jc w:val="center"/>
              <w:textAlignment w:val="center"/>
              <w:rPr>
                <w:color w:val="000000"/>
                <w:sz w:val="13"/>
                <w:lang w:val="en-US" w:eastAsia="zh-CN"/>
              </w:rPr>
            </w:pPr>
            <w:r w:rsidRPr="00281F1C">
              <w:rPr>
                <w:color w:val="000000"/>
                <w:sz w:val="13"/>
                <w:lang w:val="en-US" w:eastAsia="zh-CN"/>
              </w:rPr>
              <w:t>a resource unit of 1 PRB+6 ms for each TB</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436DEC" w:rsidRDefault="00436DEC" w:rsidP="00436DEC">
            <w:pPr>
              <w:spacing w:after="0"/>
              <w:jc w:val="center"/>
              <w:textAlignment w:val="center"/>
              <w:rPr>
                <w:color w:val="000000"/>
                <w:sz w:val="13"/>
                <w:lang w:val="en-US" w:eastAsia="zh-CN"/>
              </w:rPr>
            </w:pPr>
            <w:r w:rsidRPr="00281F1C">
              <w:rPr>
                <w:color w:val="000000"/>
                <w:sz w:val="13"/>
                <w:lang w:val="en-US" w:eastAsia="zh-CN"/>
              </w:rPr>
              <w:t>a resource unit of 1 PRB+6 ms for each TB</w:t>
            </w:r>
          </w:p>
        </w:tc>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436DEC" w:rsidRDefault="00436DEC" w:rsidP="00436DEC">
            <w:pPr>
              <w:spacing w:after="0"/>
              <w:jc w:val="center"/>
              <w:textAlignment w:val="center"/>
              <w:rPr>
                <w:color w:val="000000"/>
                <w:sz w:val="13"/>
                <w:lang w:val="en-US" w:eastAsia="zh-CN"/>
              </w:rPr>
            </w:pPr>
            <w:r w:rsidRPr="00281F1C">
              <w:rPr>
                <w:color w:val="000000"/>
                <w:sz w:val="13"/>
                <w:lang w:val="en-US" w:eastAsia="zh-CN"/>
              </w:rPr>
              <w:t>a resource unit of 1 PRB+6 ms for each TB</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one RB is allocated for each UE</w:t>
            </w:r>
          </w:p>
        </w:tc>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each UE selects one PRB out of the allocated PRBs; QPSK 1/2 is used for all users</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Each UE is configured with one PRB</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3 PRBs assigned to a UE</w:t>
            </w:r>
          </w:p>
        </w:tc>
      </w:tr>
      <w:tr w:rsidR="00436DEC" w:rsidRPr="00281F1C" w:rsidTr="00436DEC">
        <w:trPr>
          <w:trHeight w:val="1897"/>
          <w:jc w:val="center"/>
        </w:trPr>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Other assumptions for NOMA</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a resource unit of 1 PRB+6 ms for each TB;</w:t>
            </w:r>
          </w:p>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Multi-layer transmission for SCMA;</w:t>
            </w:r>
          </w:p>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Single-layer or multi-layer transmission for RSMA</w:t>
            </w:r>
          </w:p>
        </w:tc>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a resource unit of 1 PRB+6 ms for each TB;</w:t>
            </w:r>
          </w:p>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Multi-layer transmission for SCMA;</w:t>
            </w:r>
          </w:p>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Single-layer or multi-layer transmission for RSMA</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a resource unit of 1 PRB+6 ms for each TB;</w:t>
            </w:r>
          </w:p>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Multi-layer transmission for SCMA;</w:t>
            </w:r>
          </w:p>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Single-layer or multi-layer transmission for RSMA</w:t>
            </w:r>
          </w:p>
        </w:tc>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a resource unit of 1 PRB+6 ms for each TB;</w:t>
            </w:r>
          </w:p>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Multi/Single-layer transmission for SCMA;</w:t>
            </w:r>
          </w:p>
          <w:p w:rsidR="00436DEC" w:rsidRPr="00281F1C" w:rsidRDefault="00436DEC" w:rsidP="00436DEC">
            <w:pPr>
              <w:spacing w:after="0"/>
              <w:jc w:val="center"/>
              <w:textAlignment w:val="center"/>
              <w:rPr>
                <w:color w:val="000000"/>
                <w:sz w:val="13"/>
                <w:lang w:val="en-US" w:eastAsia="zh-CN"/>
              </w:rPr>
            </w:pP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all 6 RBs are occupied by each UE</w:t>
            </w:r>
          </w:p>
        </w:tc>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each UE always occupies the whole allocated resources for transmission; QPSK 1/2 is used for all users</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Each UE always occupies all 6 PRBs</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6 PRBs assigned to a UE, SF = 2</w:t>
            </w:r>
          </w:p>
        </w:tc>
      </w:tr>
      <w:tr w:rsidR="00436DEC" w:rsidRPr="00281F1C" w:rsidTr="00436DEC">
        <w:trPr>
          <w:trHeight w:val="794"/>
          <w:jc w:val="center"/>
        </w:trPr>
        <w:tc>
          <w:tcPr>
            <w:tcW w:w="1042"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Supported PAR for baseline at PDR=1% (packet/s/cell)</w:t>
            </w:r>
          </w:p>
        </w:tc>
        <w:tc>
          <w:tcPr>
            <w:tcW w:w="1043"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580</w:t>
            </w:r>
          </w:p>
        </w:tc>
        <w:tc>
          <w:tcPr>
            <w:tcW w:w="1042"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700</w:t>
            </w:r>
          </w:p>
        </w:tc>
        <w:tc>
          <w:tcPr>
            <w:tcW w:w="1043"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840</w:t>
            </w:r>
          </w:p>
        </w:tc>
        <w:tc>
          <w:tcPr>
            <w:tcW w:w="1042"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740</w:t>
            </w:r>
          </w:p>
        </w:tc>
        <w:tc>
          <w:tcPr>
            <w:tcW w:w="1043"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400 (ICE)</w:t>
            </w:r>
          </w:p>
        </w:tc>
        <w:tc>
          <w:tcPr>
            <w:tcW w:w="1042"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100 for baseline with MMSE-IRC or MMSE-SIC</w:t>
            </w:r>
          </w:p>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(5 packet/s/UE * 20 UE/cell) at PDR=1%</w:t>
            </w:r>
          </w:p>
        </w:tc>
        <w:tc>
          <w:tcPr>
            <w:tcW w:w="1043"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580</w:t>
            </w:r>
          </w:p>
        </w:tc>
        <w:tc>
          <w:tcPr>
            <w:tcW w:w="1043"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1200</w:t>
            </w:r>
          </w:p>
        </w:tc>
      </w:tr>
      <w:tr w:rsidR="00436DEC" w:rsidRPr="00281F1C" w:rsidTr="00436DEC">
        <w:trPr>
          <w:trHeight w:val="1298"/>
          <w:jc w:val="center"/>
        </w:trPr>
        <w:tc>
          <w:tcPr>
            <w:tcW w:w="1042"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Supported PAR for NOMA at PDR=1% (packet/s/cell)</w:t>
            </w:r>
          </w:p>
        </w:tc>
        <w:tc>
          <w:tcPr>
            <w:tcW w:w="1043"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436DEC" w:rsidRDefault="00436DEC" w:rsidP="00436DEC">
            <w:pPr>
              <w:spacing w:after="0"/>
              <w:jc w:val="center"/>
              <w:textAlignment w:val="center"/>
              <w:rPr>
                <w:sz w:val="13"/>
                <w:lang w:val="en-US" w:eastAsia="zh-CN"/>
              </w:rPr>
            </w:pPr>
            <w:r w:rsidRPr="00436DEC">
              <w:rPr>
                <w:sz w:val="13"/>
                <w:lang w:val="en-US" w:eastAsia="zh-CN"/>
              </w:rPr>
              <w:t>580 for SCMA/MUSA/ML-RSMA/SL-RSMA</w:t>
            </w:r>
          </w:p>
        </w:tc>
        <w:tc>
          <w:tcPr>
            <w:tcW w:w="1042"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sz w:val="13"/>
                <w:lang w:val="en-US" w:eastAsia="zh-CN"/>
              </w:rPr>
            </w:pPr>
            <w:r w:rsidRPr="00281F1C">
              <w:rPr>
                <w:color w:val="000000"/>
                <w:sz w:val="13"/>
                <w:lang w:val="en-US" w:eastAsia="zh-CN"/>
              </w:rPr>
              <w:t>610 for MUSA, 610 for SL-RSMA, 700 for ML-RSMA,700 for SCMA</w:t>
            </w:r>
          </w:p>
        </w:tc>
        <w:tc>
          <w:tcPr>
            <w:tcW w:w="1043"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780 for MUSA, 770 for SL-RSMA, 840 for ML-RSMA,840 for SCMA</w:t>
            </w:r>
          </w:p>
        </w:tc>
        <w:tc>
          <w:tcPr>
            <w:tcW w:w="1042"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760 for 2-layer SCMA;</w:t>
            </w:r>
          </w:p>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710 for SL-SCMA;</w:t>
            </w:r>
          </w:p>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710 for MUSA with SF=4;</w:t>
            </w:r>
          </w:p>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370 for MUSA with SF =2;</w:t>
            </w:r>
          </w:p>
        </w:tc>
        <w:tc>
          <w:tcPr>
            <w:tcW w:w="1043"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800 (ICE)</w:t>
            </w:r>
          </w:p>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750 (RCE)</w:t>
            </w:r>
          </w:p>
        </w:tc>
        <w:tc>
          <w:tcPr>
            <w:tcW w:w="1042"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200</w:t>
            </w:r>
          </w:p>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(10 packet/s/UE * 20 UE/cell) at PDR=1%</w:t>
            </w:r>
          </w:p>
        </w:tc>
        <w:tc>
          <w:tcPr>
            <w:tcW w:w="1043"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850</w:t>
            </w:r>
          </w:p>
        </w:tc>
        <w:tc>
          <w:tcPr>
            <w:tcW w:w="1043"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1850</w:t>
            </w:r>
          </w:p>
        </w:tc>
      </w:tr>
      <w:tr w:rsidR="00436DEC" w:rsidRPr="00281F1C" w:rsidTr="00436DEC">
        <w:trPr>
          <w:trHeight w:val="898"/>
          <w:jc w:val="center"/>
        </w:trPr>
        <w:tc>
          <w:tcPr>
            <w:tcW w:w="1042"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Gain (relative to baseline)</w:t>
            </w:r>
          </w:p>
        </w:tc>
        <w:tc>
          <w:tcPr>
            <w:tcW w:w="1043"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No gain</w:t>
            </w:r>
          </w:p>
        </w:tc>
        <w:tc>
          <w:tcPr>
            <w:tcW w:w="1042"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No gain</w:t>
            </w:r>
          </w:p>
        </w:tc>
        <w:tc>
          <w:tcPr>
            <w:tcW w:w="1043"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No gain</w:t>
            </w:r>
          </w:p>
        </w:tc>
        <w:tc>
          <w:tcPr>
            <w:tcW w:w="1042"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2.7% for SCMA</w:t>
            </w:r>
          </w:p>
        </w:tc>
        <w:tc>
          <w:tcPr>
            <w:tcW w:w="1043"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100% (ICE)</w:t>
            </w:r>
          </w:p>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87.5% (IGMA with RCE relative to baseline with ICE)</w:t>
            </w:r>
          </w:p>
        </w:tc>
        <w:tc>
          <w:tcPr>
            <w:tcW w:w="1042"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For low PAR: 100%; for medium to high PAR small to no gain</w:t>
            </w:r>
          </w:p>
        </w:tc>
        <w:tc>
          <w:tcPr>
            <w:tcW w:w="1043"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46%</w:t>
            </w:r>
          </w:p>
        </w:tc>
        <w:tc>
          <w:tcPr>
            <w:tcW w:w="1043"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lang w:val="en-US" w:eastAsia="zh-CN"/>
              </w:rPr>
            </w:pPr>
            <w:r w:rsidRPr="00281F1C">
              <w:rPr>
                <w:color w:val="000000"/>
                <w:sz w:val="13"/>
                <w:lang w:val="en-US" w:eastAsia="zh-CN"/>
              </w:rPr>
              <w:t>54</w:t>
            </w:r>
            <w:r w:rsidRPr="00281F1C">
              <w:rPr>
                <w:rFonts w:hint="eastAsia"/>
                <w:color w:val="000000"/>
                <w:sz w:val="13"/>
                <w:lang w:val="en-US" w:eastAsia="zh-CN"/>
              </w:rPr>
              <w:t>%</w:t>
            </w:r>
          </w:p>
        </w:tc>
      </w:tr>
    </w:tbl>
    <w:p w:rsidR="00436DEC" w:rsidRPr="00281F1C" w:rsidRDefault="00436DEC" w:rsidP="00436DEC">
      <w:pPr>
        <w:rPr>
          <w:lang w:val="en-US" w:eastAsia="zh-CN"/>
        </w:rPr>
      </w:pPr>
    </w:p>
    <w:p w:rsidR="00436DEC" w:rsidRPr="00281F1C" w:rsidRDefault="00F91B5D" w:rsidP="00F91B5D">
      <w:pPr>
        <w:pStyle w:val="Heading3"/>
        <w:rPr>
          <w:rFonts w:eastAsia="MS Mincho"/>
        </w:rPr>
      </w:pPr>
      <w:bookmarkStart w:id="136" w:name="_Toc533663145"/>
      <w:r>
        <w:rPr>
          <w:rFonts w:eastAsia="MS Mincho"/>
        </w:rPr>
        <w:t>9.2.2</w:t>
      </w:r>
      <w:r>
        <w:rPr>
          <w:rFonts w:eastAsia="MS Mincho"/>
        </w:rPr>
        <w:tab/>
      </w:r>
      <w:r w:rsidR="00436DEC" w:rsidRPr="00281F1C">
        <w:rPr>
          <w:rFonts w:eastAsia="MS Mincho"/>
        </w:rPr>
        <w:t>Simulation results for URLLC</w:t>
      </w:r>
      <w:bookmarkEnd w:id="136"/>
    </w:p>
    <w:p w:rsidR="00436DEC" w:rsidRPr="00281F1C" w:rsidRDefault="00436DEC" w:rsidP="00436DEC">
      <w:pPr>
        <w:snapToGrid w:val="0"/>
        <w:spacing w:after="80"/>
        <w:jc w:val="both"/>
        <w:rPr>
          <w:lang w:eastAsia="zh-CN"/>
        </w:rPr>
      </w:pPr>
      <w:r w:rsidRPr="00281F1C">
        <w:rPr>
          <w:iCs/>
          <w:shd w:val="clear" w:color="auto" w:fill="FFFFFF"/>
          <w:lang w:eastAsia="zh-CN"/>
        </w:rPr>
        <w:t xml:space="preserve">For URLLC scenario, under the system-level evaluation assumptions as detailed in </w:t>
      </w:r>
      <w:r w:rsidRPr="00281F1C">
        <w:rPr>
          <w:lang w:eastAsia="zh-CN"/>
        </w:rPr>
        <w:t>Table 9.2-2</w:t>
      </w:r>
      <w:r w:rsidRPr="00281F1C">
        <w:rPr>
          <w:iCs/>
          <w:shd w:val="clear" w:color="auto" w:fill="FFFFFF"/>
          <w:lang w:eastAsia="zh-CN"/>
        </w:rPr>
        <w:t>,</w:t>
      </w:r>
      <w:r w:rsidRPr="00281F1C">
        <w:rPr>
          <w:iCs/>
          <w:lang w:eastAsia="zh-CN"/>
        </w:rPr>
        <w:t xml:space="preserve"> relative</w:t>
      </w:r>
      <w:r w:rsidRPr="00281F1C">
        <w:rPr>
          <w:rFonts w:hint="eastAsia"/>
          <w:iCs/>
          <w:lang w:val="en-US" w:eastAsia="zh-CN"/>
        </w:rPr>
        <w:t xml:space="preserve"> to </w:t>
      </w:r>
      <w:r w:rsidRPr="00281F1C">
        <w:rPr>
          <w:iCs/>
          <w:lang w:val="en-US" w:eastAsia="zh-CN"/>
        </w:rPr>
        <w:t>the evaluated</w:t>
      </w:r>
      <w:r w:rsidRPr="00281F1C">
        <w:rPr>
          <w:iCs/>
          <w:u w:val="single"/>
          <w:lang w:val="en-US" w:eastAsia="zh-CN"/>
        </w:rPr>
        <w:t xml:space="preserve"> </w:t>
      </w:r>
      <w:r w:rsidRPr="00281F1C">
        <w:rPr>
          <w:rFonts w:hint="eastAsia"/>
          <w:iCs/>
          <w:lang w:val="en-US" w:eastAsia="zh-CN"/>
        </w:rPr>
        <w:t xml:space="preserve">OFDM waveform </w:t>
      </w:r>
      <w:r w:rsidRPr="00281F1C">
        <w:rPr>
          <w:iCs/>
          <w:lang w:val="en-US" w:eastAsia="zh-CN"/>
        </w:rPr>
        <w:t>(using configured grant with multiple users in the same time and frequency resources)</w:t>
      </w:r>
      <w:r w:rsidRPr="00281F1C">
        <w:rPr>
          <w:rFonts w:hint="eastAsia"/>
          <w:iCs/>
          <w:lang w:val="en-US" w:eastAsia="zh-CN"/>
        </w:rPr>
        <w:t xml:space="preserve"> with MMSE-IRC or advanced receiver, the evaluated NOMA schemes</w:t>
      </w:r>
      <w:r w:rsidRPr="00281F1C">
        <w:rPr>
          <w:iCs/>
          <w:lang w:val="en-US" w:eastAsia="zh-CN"/>
        </w:rPr>
        <w:t xml:space="preserve"> with configured grant (without DMRS collision)</w:t>
      </w:r>
      <w:r w:rsidRPr="00281F1C">
        <w:rPr>
          <w:rFonts w:hint="eastAsia"/>
          <w:iCs/>
          <w:lang w:val="en-US" w:eastAsia="zh-CN"/>
        </w:rPr>
        <w:t xml:space="preserve"> </w:t>
      </w:r>
      <w:r w:rsidRPr="00281F1C">
        <w:rPr>
          <w:iCs/>
          <w:lang w:val="en-US" w:eastAsia="zh-CN"/>
        </w:rPr>
        <w:t xml:space="preserve">can provide the results in </w:t>
      </w:r>
      <w:r w:rsidRPr="00281F1C">
        <w:rPr>
          <w:lang w:eastAsia="zh-CN"/>
        </w:rPr>
        <w:t>Table 9.2-2:</w:t>
      </w:r>
    </w:p>
    <w:p w:rsidR="00436DEC" w:rsidRPr="00281F1C" w:rsidRDefault="00F91B5D" w:rsidP="00F91B5D">
      <w:pPr>
        <w:pStyle w:val="B1"/>
        <w:rPr>
          <w:lang w:val="en-US" w:eastAsia="zh-CN"/>
        </w:rPr>
      </w:pPr>
      <w:r>
        <w:rPr>
          <w:lang w:val="en-US" w:eastAsia="zh-CN"/>
        </w:rPr>
        <w:t>-</w:t>
      </w:r>
      <w:r>
        <w:rPr>
          <w:lang w:val="en-US" w:eastAsia="zh-CN"/>
        </w:rPr>
        <w:tab/>
      </w:r>
      <w:r w:rsidR="00436DEC" w:rsidRPr="00281F1C">
        <w:rPr>
          <w:lang w:val="en-US" w:eastAsia="zh-CN"/>
        </w:rPr>
        <w:t xml:space="preserve">In some simulated cases </w:t>
      </w:r>
    </w:p>
    <w:p w:rsidR="00436DEC" w:rsidRPr="00281F1C" w:rsidRDefault="00F91B5D" w:rsidP="00F91B5D">
      <w:pPr>
        <w:pStyle w:val="B2"/>
        <w:rPr>
          <w:lang w:val="en-US" w:eastAsia="zh-CN"/>
        </w:rPr>
      </w:pPr>
      <w:r>
        <w:rPr>
          <w:lang w:val="en-US" w:eastAsia="zh-CN"/>
        </w:rPr>
        <w:t>-</w:t>
      </w:r>
      <w:r>
        <w:rPr>
          <w:lang w:val="en-US" w:eastAsia="zh-CN"/>
        </w:rPr>
        <w:tab/>
      </w:r>
      <w:r w:rsidR="00436DEC" w:rsidRPr="00281F1C">
        <w:rPr>
          <w:lang w:val="en-US" w:eastAsia="zh-CN"/>
        </w:rPr>
        <w:t xml:space="preserve">time and frequency resource configuration per UE for the baseline is different from that per UE for evaluated NOMA schemes; </w:t>
      </w:r>
    </w:p>
    <w:p w:rsidR="00436DEC" w:rsidRPr="00281F1C" w:rsidRDefault="00F91B5D" w:rsidP="00F91B5D">
      <w:pPr>
        <w:pStyle w:val="B2"/>
        <w:rPr>
          <w:lang w:val="en-US" w:eastAsia="zh-CN"/>
        </w:rPr>
      </w:pPr>
      <w:r>
        <w:rPr>
          <w:lang w:val="en-US" w:eastAsia="zh-CN"/>
        </w:rPr>
        <w:t>-</w:t>
      </w:r>
      <w:r>
        <w:rPr>
          <w:lang w:val="en-US" w:eastAsia="zh-CN"/>
        </w:rPr>
        <w:tab/>
      </w:r>
      <w:r w:rsidR="00436DEC" w:rsidRPr="00281F1C">
        <w:rPr>
          <w:lang w:val="en-US" w:eastAsia="zh-CN"/>
        </w:rPr>
        <w:t xml:space="preserve">Receivers used for the baseline and for the evaluated NOMA schemes are in some cases different and in other cases the same. </w:t>
      </w:r>
    </w:p>
    <w:p w:rsidR="00436DEC" w:rsidRPr="00281F1C" w:rsidRDefault="00F91B5D" w:rsidP="00F91B5D">
      <w:pPr>
        <w:pStyle w:val="B1"/>
        <w:rPr>
          <w:lang w:val="en-US" w:eastAsia="zh-CN"/>
        </w:rPr>
      </w:pPr>
      <w:r>
        <w:rPr>
          <w:lang w:val="en-US" w:eastAsia="zh-CN"/>
        </w:rPr>
        <w:t>-</w:t>
      </w:r>
      <w:r>
        <w:rPr>
          <w:lang w:val="en-US" w:eastAsia="zh-CN"/>
        </w:rPr>
        <w:tab/>
      </w:r>
      <w:r w:rsidR="00436DEC" w:rsidRPr="00281F1C">
        <w:rPr>
          <w:lang w:val="en-US" w:eastAsia="zh-CN"/>
        </w:rPr>
        <w:t xml:space="preserve">In some other simulated cases, </w:t>
      </w:r>
    </w:p>
    <w:p w:rsidR="00436DEC" w:rsidRPr="00281F1C" w:rsidRDefault="00F91B5D" w:rsidP="00F91B5D">
      <w:pPr>
        <w:pStyle w:val="B2"/>
        <w:rPr>
          <w:lang w:val="en-US" w:eastAsia="zh-CN"/>
        </w:rPr>
      </w:pPr>
      <w:r>
        <w:rPr>
          <w:lang w:val="en-US" w:eastAsia="zh-CN"/>
        </w:rPr>
        <w:t>-</w:t>
      </w:r>
      <w:r>
        <w:rPr>
          <w:lang w:val="en-US" w:eastAsia="zh-CN"/>
        </w:rPr>
        <w:tab/>
      </w:r>
      <w:r w:rsidR="00436DEC" w:rsidRPr="00281F1C">
        <w:rPr>
          <w:lang w:val="en-US" w:eastAsia="zh-CN"/>
        </w:rPr>
        <w:t>the time and frequency resource configuration per UE for the baseline is the same as that per UE for the evaluated NOMA scheme</w:t>
      </w:r>
    </w:p>
    <w:p w:rsidR="00436DEC" w:rsidRPr="00281F1C" w:rsidRDefault="00F91B5D" w:rsidP="00F91B5D">
      <w:pPr>
        <w:pStyle w:val="B2"/>
        <w:rPr>
          <w:lang w:val="en-US" w:eastAsia="zh-CN"/>
        </w:rPr>
      </w:pPr>
      <w:r>
        <w:rPr>
          <w:lang w:val="en-US" w:eastAsia="zh-CN"/>
        </w:rPr>
        <w:t>-</w:t>
      </w:r>
      <w:r>
        <w:rPr>
          <w:lang w:val="en-US" w:eastAsia="zh-CN"/>
        </w:rPr>
        <w:tab/>
      </w:r>
      <w:r w:rsidR="00436DEC" w:rsidRPr="00281F1C">
        <w:rPr>
          <w:lang w:val="en-US" w:eastAsia="zh-CN"/>
        </w:rPr>
        <w:t xml:space="preserve">the same type of receiver is assumed for the baseline and the evaluated NOMA schemes </w:t>
      </w:r>
    </w:p>
    <w:p w:rsidR="00436DEC" w:rsidRPr="00281F1C" w:rsidRDefault="00F91B5D" w:rsidP="00F91B5D">
      <w:pPr>
        <w:pStyle w:val="B2"/>
        <w:rPr>
          <w:lang w:val="en-US" w:eastAsia="zh-CN"/>
        </w:rPr>
      </w:pPr>
      <w:r>
        <w:rPr>
          <w:lang w:val="en-US" w:eastAsia="zh-CN"/>
        </w:rPr>
        <w:t>-</w:t>
      </w:r>
      <w:r>
        <w:rPr>
          <w:lang w:val="en-US" w:eastAsia="zh-CN"/>
        </w:rPr>
        <w:tab/>
      </w:r>
      <w:r w:rsidR="00436DEC" w:rsidRPr="00281F1C">
        <w:rPr>
          <w:lang w:val="en-US" w:eastAsia="zh-CN"/>
        </w:rPr>
        <w:t>Resource utilization of simulated NOMA schemes is comparable to baseline.</w:t>
      </w:r>
    </w:p>
    <w:p w:rsidR="00436DEC" w:rsidRPr="00281F1C" w:rsidRDefault="00F91B5D" w:rsidP="00F91B5D">
      <w:pPr>
        <w:pStyle w:val="B1"/>
        <w:rPr>
          <w:lang w:val="en-US" w:eastAsia="zh-CN"/>
        </w:rPr>
      </w:pPr>
      <w:r>
        <w:rPr>
          <w:lang w:val="en-US" w:eastAsia="zh-CN"/>
        </w:rPr>
        <w:lastRenderedPageBreak/>
        <w:t>-</w:t>
      </w:r>
      <w:r>
        <w:rPr>
          <w:lang w:val="en-US" w:eastAsia="zh-CN"/>
        </w:rPr>
        <w:tab/>
      </w:r>
      <w:r w:rsidR="00436DEC" w:rsidRPr="00281F1C">
        <w:rPr>
          <w:lang w:val="en-US" w:eastAsia="zh-CN"/>
        </w:rPr>
        <w:t>Different L2S mappings are used.</w:t>
      </w:r>
    </w:p>
    <w:p w:rsidR="00436DEC" w:rsidRPr="00281F1C" w:rsidRDefault="00F91B5D" w:rsidP="00F91B5D">
      <w:pPr>
        <w:pStyle w:val="B1"/>
        <w:rPr>
          <w:lang w:val="en-US" w:eastAsia="zh-CN"/>
        </w:rPr>
      </w:pPr>
      <w:r>
        <w:rPr>
          <w:lang w:val="en-US" w:eastAsia="zh-CN"/>
        </w:rPr>
        <w:t>-</w:t>
      </w:r>
      <w:r>
        <w:rPr>
          <w:lang w:val="en-US" w:eastAsia="zh-CN"/>
        </w:rPr>
        <w:tab/>
      </w:r>
      <w:r w:rsidR="00436DEC" w:rsidRPr="00281F1C">
        <w:rPr>
          <w:lang w:val="en-US" w:eastAsia="zh-CN"/>
        </w:rPr>
        <w:t xml:space="preserve">Within source 1, the ideal assumptions of inter-cell interference covariance matrix (non-block diagonal and genie-known to the receiver) is assumed. </w:t>
      </w:r>
    </w:p>
    <w:p w:rsidR="00436DEC" w:rsidRPr="00281F1C" w:rsidRDefault="00F91B5D" w:rsidP="00F91B5D">
      <w:pPr>
        <w:pStyle w:val="B1"/>
        <w:rPr>
          <w:lang w:val="en-US" w:eastAsia="zh-CN"/>
        </w:rPr>
      </w:pPr>
      <w:bookmarkStart w:id="137" w:name="_Ref530130161"/>
      <w:r>
        <w:rPr>
          <w:lang w:val="en-US" w:eastAsia="zh-CN"/>
        </w:rPr>
        <w:t>-</w:t>
      </w:r>
      <w:r>
        <w:rPr>
          <w:lang w:val="en-US" w:eastAsia="zh-CN"/>
        </w:rPr>
        <w:tab/>
      </w:r>
      <w:r w:rsidR="00436DEC" w:rsidRPr="00281F1C">
        <w:rPr>
          <w:lang w:val="en-US" w:eastAsia="zh-CN"/>
        </w:rPr>
        <w:t>Different baselines, different amount of optimization, and different choice of receiver types are used within different sources</w:t>
      </w:r>
    </w:p>
    <w:bookmarkEnd w:id="137"/>
    <w:p w:rsidR="00436DEC" w:rsidRPr="00281F1C" w:rsidRDefault="00436DEC" w:rsidP="00F91B5D">
      <w:pPr>
        <w:pStyle w:val="TH"/>
      </w:pPr>
      <w:r w:rsidRPr="00281F1C">
        <w:rPr>
          <w:lang w:eastAsia="zh-CN"/>
        </w:rPr>
        <w:t>Table 9.2-2</w:t>
      </w:r>
      <w:r w:rsidR="00F91B5D">
        <w:rPr>
          <w:lang w:eastAsia="zh-CN"/>
        </w:rPr>
        <w:t>:</w:t>
      </w:r>
      <w:r w:rsidRPr="00281F1C">
        <w:t xml:space="preserve"> System simulation results for NOMA in URLLC </w:t>
      </w:r>
      <w:r w:rsidRPr="00281F1C">
        <w:rPr>
          <w:lang w:val="en-US" w:eastAsia="zh-CN"/>
        </w:rPr>
        <w:t>scenario</w:t>
      </w:r>
    </w:p>
    <w:tbl>
      <w:tblPr>
        <w:tblW w:w="9628" w:type="dxa"/>
        <w:jc w:val="center"/>
        <w:tblLayout w:type="fixed"/>
        <w:tblCellMar>
          <w:top w:w="15" w:type="dxa"/>
          <w:left w:w="15" w:type="dxa"/>
          <w:bottom w:w="15" w:type="dxa"/>
          <w:right w:w="15" w:type="dxa"/>
        </w:tblCellMar>
        <w:tblLook w:val="04A0" w:firstRow="1" w:lastRow="0" w:firstColumn="1" w:lastColumn="0" w:noHBand="0" w:noVBand="1"/>
      </w:tblPr>
      <w:tblGrid>
        <w:gridCol w:w="1203"/>
        <w:gridCol w:w="1203"/>
        <w:gridCol w:w="1203"/>
        <w:gridCol w:w="1203"/>
        <w:gridCol w:w="1204"/>
        <w:gridCol w:w="1204"/>
        <w:gridCol w:w="1204"/>
        <w:gridCol w:w="1204"/>
      </w:tblGrid>
      <w:tr w:rsidR="00436DEC" w:rsidRPr="00281F1C" w:rsidTr="00436DEC">
        <w:trPr>
          <w:trHeight w:val="286"/>
          <w:jc w:val="center"/>
        </w:trPr>
        <w:tc>
          <w:tcPr>
            <w:tcW w:w="1203" w:type="dxa"/>
            <w:tcBorders>
              <w:top w:val="single" w:sz="4" w:space="0" w:color="000000"/>
              <w:left w:val="single" w:sz="4" w:space="0" w:color="000000"/>
              <w:bottom w:val="single" w:sz="4" w:space="0" w:color="000000"/>
              <w:right w:val="single" w:sz="4" w:space="0" w:color="000000"/>
            </w:tcBorders>
            <w:shd w:val="clear" w:color="auto" w:fill="B6DDE8"/>
            <w:vAlign w:val="center"/>
          </w:tcPr>
          <w:p w:rsidR="00436DEC" w:rsidRPr="00281F1C" w:rsidRDefault="00436DEC" w:rsidP="00436DEC">
            <w:pPr>
              <w:spacing w:after="0"/>
              <w:jc w:val="center"/>
              <w:textAlignment w:val="center"/>
              <w:rPr>
                <w:b/>
                <w:color w:val="000000"/>
                <w:sz w:val="15"/>
                <w:szCs w:val="15"/>
                <w:lang w:val="en-US"/>
              </w:rPr>
            </w:pPr>
            <w:r w:rsidRPr="00281F1C">
              <w:rPr>
                <w:b/>
                <w:color w:val="000000"/>
                <w:sz w:val="15"/>
                <w:szCs w:val="15"/>
                <w:lang w:val="en-US" w:eastAsia="zh-CN"/>
              </w:rPr>
              <w:t>Source</w:t>
            </w:r>
          </w:p>
        </w:tc>
        <w:tc>
          <w:tcPr>
            <w:tcW w:w="1203" w:type="dxa"/>
            <w:tcBorders>
              <w:top w:val="single" w:sz="4" w:space="0" w:color="000000"/>
              <w:left w:val="single" w:sz="4" w:space="0" w:color="000000"/>
              <w:bottom w:val="single" w:sz="4" w:space="0" w:color="000000"/>
              <w:right w:val="single" w:sz="4" w:space="0" w:color="000000"/>
            </w:tcBorders>
            <w:shd w:val="clear" w:color="auto" w:fill="B6DDE8"/>
            <w:vAlign w:val="center"/>
          </w:tcPr>
          <w:p w:rsidR="00436DEC" w:rsidRPr="00281F1C" w:rsidRDefault="00436DEC" w:rsidP="00436DEC">
            <w:pPr>
              <w:spacing w:after="0"/>
              <w:jc w:val="center"/>
              <w:textAlignment w:val="center"/>
              <w:rPr>
                <w:b/>
                <w:color w:val="000000"/>
                <w:sz w:val="15"/>
                <w:szCs w:val="15"/>
                <w:lang w:val="en-US"/>
              </w:rPr>
            </w:pPr>
            <w:r w:rsidRPr="00281F1C">
              <w:rPr>
                <w:b/>
                <w:color w:val="000000"/>
                <w:sz w:val="15"/>
                <w:szCs w:val="15"/>
                <w:lang w:val="en-US" w:eastAsia="zh-CN"/>
              </w:rPr>
              <w:t>Source 1 - Case 1</w:t>
            </w:r>
            <w:r w:rsidR="00A604D5">
              <w:rPr>
                <w:b/>
                <w:color w:val="000000"/>
                <w:sz w:val="15"/>
                <w:szCs w:val="15"/>
                <w:lang w:val="en-US" w:eastAsia="zh-CN"/>
              </w:rPr>
              <w:t>[42]</w:t>
            </w:r>
          </w:p>
        </w:tc>
        <w:tc>
          <w:tcPr>
            <w:tcW w:w="1203" w:type="dxa"/>
            <w:tcBorders>
              <w:top w:val="single" w:sz="4" w:space="0" w:color="000000"/>
              <w:left w:val="single" w:sz="4" w:space="0" w:color="000000"/>
              <w:bottom w:val="single" w:sz="4" w:space="0" w:color="000000"/>
              <w:right w:val="single" w:sz="4" w:space="0" w:color="000000"/>
            </w:tcBorders>
            <w:shd w:val="clear" w:color="auto" w:fill="B6DDE8"/>
            <w:vAlign w:val="center"/>
          </w:tcPr>
          <w:p w:rsidR="00436DEC" w:rsidRPr="00281F1C" w:rsidRDefault="00436DEC" w:rsidP="00436DEC">
            <w:pPr>
              <w:spacing w:after="0"/>
              <w:jc w:val="center"/>
              <w:textAlignment w:val="center"/>
              <w:rPr>
                <w:b/>
                <w:color w:val="000000"/>
                <w:sz w:val="15"/>
                <w:szCs w:val="15"/>
                <w:lang w:val="en-US" w:eastAsia="zh-CN"/>
              </w:rPr>
            </w:pPr>
            <w:r w:rsidRPr="00281F1C">
              <w:rPr>
                <w:b/>
                <w:color w:val="000000"/>
                <w:sz w:val="15"/>
                <w:szCs w:val="15"/>
                <w:lang w:val="en-US" w:eastAsia="zh-CN"/>
              </w:rPr>
              <w:t>Source 1- Case 2</w:t>
            </w:r>
            <w:r w:rsidR="00A604D5">
              <w:rPr>
                <w:b/>
                <w:color w:val="000000"/>
                <w:sz w:val="15"/>
                <w:szCs w:val="15"/>
                <w:lang w:val="en-US" w:eastAsia="zh-CN"/>
              </w:rPr>
              <w:t>[42]</w:t>
            </w:r>
          </w:p>
        </w:tc>
        <w:tc>
          <w:tcPr>
            <w:tcW w:w="1203" w:type="dxa"/>
            <w:tcBorders>
              <w:top w:val="single" w:sz="4" w:space="0" w:color="000000"/>
              <w:left w:val="single" w:sz="4" w:space="0" w:color="000000"/>
              <w:bottom w:val="single" w:sz="4" w:space="0" w:color="000000"/>
              <w:right w:val="single" w:sz="4" w:space="0" w:color="000000"/>
            </w:tcBorders>
            <w:shd w:val="clear" w:color="auto" w:fill="B6DDE8"/>
            <w:vAlign w:val="center"/>
          </w:tcPr>
          <w:p w:rsidR="00436DEC" w:rsidRPr="00281F1C" w:rsidRDefault="00436DEC" w:rsidP="00436DEC">
            <w:pPr>
              <w:spacing w:after="0"/>
              <w:jc w:val="center"/>
              <w:textAlignment w:val="center"/>
              <w:rPr>
                <w:b/>
                <w:color w:val="000000"/>
                <w:sz w:val="15"/>
                <w:szCs w:val="15"/>
                <w:lang w:val="en-US" w:eastAsia="zh-CN"/>
              </w:rPr>
            </w:pPr>
            <w:r w:rsidRPr="00281F1C">
              <w:rPr>
                <w:b/>
                <w:color w:val="000000"/>
                <w:sz w:val="15"/>
                <w:szCs w:val="15"/>
                <w:lang w:val="en-US" w:eastAsia="zh-CN"/>
              </w:rPr>
              <w:t>Source 1- Case 3</w:t>
            </w:r>
            <w:r w:rsidR="00A604D5">
              <w:rPr>
                <w:b/>
                <w:color w:val="000000"/>
                <w:sz w:val="15"/>
                <w:szCs w:val="15"/>
                <w:lang w:val="en-US" w:eastAsia="zh-CN"/>
              </w:rPr>
              <w:t>[42]</w:t>
            </w:r>
          </w:p>
        </w:tc>
        <w:tc>
          <w:tcPr>
            <w:tcW w:w="1204" w:type="dxa"/>
            <w:tcBorders>
              <w:top w:val="single" w:sz="4" w:space="0" w:color="000000"/>
              <w:left w:val="single" w:sz="4" w:space="0" w:color="000000"/>
              <w:bottom w:val="single" w:sz="4" w:space="0" w:color="000000"/>
              <w:right w:val="single" w:sz="4" w:space="0" w:color="000000"/>
            </w:tcBorders>
            <w:shd w:val="clear" w:color="auto" w:fill="B6DDE8"/>
            <w:vAlign w:val="center"/>
          </w:tcPr>
          <w:p w:rsidR="00436DEC" w:rsidRPr="00281F1C" w:rsidRDefault="00436DEC" w:rsidP="00436DEC">
            <w:pPr>
              <w:spacing w:after="0"/>
              <w:jc w:val="center"/>
              <w:textAlignment w:val="center"/>
              <w:rPr>
                <w:b/>
                <w:color w:val="000000"/>
                <w:sz w:val="15"/>
                <w:szCs w:val="15"/>
                <w:lang w:val="en-US" w:eastAsia="zh-CN"/>
              </w:rPr>
            </w:pPr>
            <w:r w:rsidRPr="00281F1C">
              <w:rPr>
                <w:b/>
                <w:color w:val="000000"/>
                <w:sz w:val="15"/>
                <w:szCs w:val="15"/>
                <w:lang w:val="en-US" w:eastAsia="zh-CN"/>
              </w:rPr>
              <w:t>Source 1- Case 4</w:t>
            </w:r>
            <w:r w:rsidR="00A604D5">
              <w:rPr>
                <w:b/>
                <w:color w:val="000000"/>
                <w:sz w:val="15"/>
                <w:szCs w:val="15"/>
                <w:lang w:val="en-US" w:eastAsia="zh-CN"/>
              </w:rPr>
              <w:t>[42]</w:t>
            </w:r>
          </w:p>
        </w:tc>
        <w:tc>
          <w:tcPr>
            <w:tcW w:w="1204" w:type="dxa"/>
            <w:tcBorders>
              <w:top w:val="single" w:sz="4" w:space="0" w:color="000000"/>
              <w:left w:val="single" w:sz="4" w:space="0" w:color="000000"/>
              <w:bottom w:val="single" w:sz="4" w:space="0" w:color="000000"/>
              <w:right w:val="single" w:sz="4" w:space="0" w:color="000000"/>
            </w:tcBorders>
            <w:shd w:val="clear" w:color="auto" w:fill="B6DDE8"/>
          </w:tcPr>
          <w:p w:rsidR="00436DEC" w:rsidRPr="00281F1C" w:rsidRDefault="00436DEC" w:rsidP="00436DEC">
            <w:pPr>
              <w:spacing w:after="0"/>
              <w:jc w:val="center"/>
              <w:textAlignment w:val="center"/>
              <w:rPr>
                <w:b/>
                <w:color w:val="000000"/>
                <w:sz w:val="15"/>
                <w:szCs w:val="15"/>
                <w:lang w:val="en-US" w:eastAsia="zh-CN"/>
              </w:rPr>
            </w:pPr>
            <w:r w:rsidRPr="00281F1C">
              <w:rPr>
                <w:b/>
                <w:color w:val="000000"/>
                <w:sz w:val="15"/>
                <w:szCs w:val="15"/>
                <w:lang w:val="en-US" w:eastAsia="zh-CN"/>
              </w:rPr>
              <w:t>Source 1- Case 5</w:t>
            </w:r>
            <w:r w:rsidR="00A604D5">
              <w:rPr>
                <w:b/>
                <w:color w:val="000000"/>
                <w:sz w:val="15"/>
                <w:szCs w:val="15"/>
                <w:lang w:val="en-US" w:eastAsia="zh-CN"/>
              </w:rPr>
              <w:t>[42]</w:t>
            </w:r>
          </w:p>
        </w:tc>
        <w:tc>
          <w:tcPr>
            <w:tcW w:w="1204" w:type="dxa"/>
            <w:tcBorders>
              <w:top w:val="single" w:sz="4" w:space="0" w:color="000000"/>
              <w:left w:val="single" w:sz="4" w:space="0" w:color="000000"/>
              <w:bottom w:val="single" w:sz="4" w:space="0" w:color="000000"/>
              <w:right w:val="single" w:sz="4" w:space="0" w:color="000000"/>
            </w:tcBorders>
            <w:shd w:val="clear" w:color="auto" w:fill="B6DDE8"/>
            <w:vAlign w:val="center"/>
          </w:tcPr>
          <w:p w:rsidR="00436DEC" w:rsidRPr="00281F1C" w:rsidRDefault="00436DEC" w:rsidP="00436DEC">
            <w:pPr>
              <w:spacing w:after="0"/>
              <w:jc w:val="center"/>
              <w:textAlignment w:val="center"/>
              <w:rPr>
                <w:b/>
                <w:color w:val="000000"/>
                <w:sz w:val="15"/>
                <w:szCs w:val="15"/>
                <w:lang w:val="en-US" w:eastAsia="zh-CN"/>
              </w:rPr>
            </w:pPr>
            <w:r w:rsidRPr="00281F1C">
              <w:rPr>
                <w:b/>
                <w:color w:val="000000"/>
                <w:sz w:val="15"/>
                <w:szCs w:val="15"/>
                <w:lang w:val="en-US" w:eastAsia="zh-CN"/>
              </w:rPr>
              <w:t>Source 2 - Case 1</w:t>
            </w:r>
            <w:r w:rsidR="00A604D5">
              <w:rPr>
                <w:b/>
                <w:color w:val="000000"/>
                <w:sz w:val="15"/>
                <w:szCs w:val="15"/>
                <w:lang w:val="en-US" w:eastAsia="zh-CN"/>
              </w:rPr>
              <w:t>[48]</w:t>
            </w:r>
          </w:p>
        </w:tc>
        <w:tc>
          <w:tcPr>
            <w:tcW w:w="1204" w:type="dxa"/>
            <w:tcBorders>
              <w:top w:val="single" w:sz="4" w:space="0" w:color="000000"/>
              <w:left w:val="single" w:sz="4" w:space="0" w:color="000000"/>
              <w:bottom w:val="single" w:sz="4" w:space="0" w:color="000000"/>
              <w:right w:val="single" w:sz="4" w:space="0" w:color="000000"/>
            </w:tcBorders>
            <w:shd w:val="clear" w:color="auto" w:fill="B6DDE8"/>
            <w:vAlign w:val="center"/>
          </w:tcPr>
          <w:p w:rsidR="00436DEC" w:rsidRPr="00281F1C" w:rsidRDefault="00436DEC" w:rsidP="00436DEC">
            <w:pPr>
              <w:spacing w:after="0"/>
              <w:jc w:val="center"/>
              <w:textAlignment w:val="center"/>
              <w:rPr>
                <w:b/>
                <w:color w:val="000000"/>
                <w:sz w:val="15"/>
                <w:szCs w:val="15"/>
                <w:lang w:val="en-US" w:eastAsia="zh-CN"/>
              </w:rPr>
            </w:pPr>
            <w:r w:rsidRPr="00281F1C">
              <w:rPr>
                <w:b/>
                <w:color w:val="000000"/>
                <w:sz w:val="15"/>
                <w:szCs w:val="15"/>
                <w:lang w:val="en-US" w:eastAsia="zh-CN"/>
              </w:rPr>
              <w:t>Source 2 Case 2</w:t>
            </w:r>
            <w:r w:rsidR="00A604D5">
              <w:rPr>
                <w:b/>
                <w:color w:val="000000"/>
                <w:sz w:val="15"/>
                <w:szCs w:val="15"/>
                <w:lang w:val="en-US" w:eastAsia="zh-CN"/>
              </w:rPr>
              <w:t>[48]</w:t>
            </w:r>
          </w:p>
        </w:tc>
      </w:tr>
      <w:tr w:rsidR="00436DEC" w:rsidRPr="00281F1C" w:rsidTr="00436DEC">
        <w:trPr>
          <w:trHeight w:val="286"/>
          <w:jc w:val="center"/>
        </w:trPr>
        <w:tc>
          <w:tcPr>
            <w:tcW w:w="120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rPr>
            </w:pPr>
            <w:r w:rsidRPr="00281F1C">
              <w:rPr>
                <w:color w:val="000000"/>
                <w:sz w:val="15"/>
                <w:szCs w:val="15"/>
                <w:lang w:val="en-US" w:eastAsia="zh-CN"/>
              </w:rPr>
              <w:t>Carrier frequency</w:t>
            </w:r>
          </w:p>
        </w:tc>
        <w:tc>
          <w:tcPr>
            <w:tcW w:w="120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rPr>
            </w:pPr>
            <w:r w:rsidRPr="00281F1C">
              <w:rPr>
                <w:color w:val="000000"/>
                <w:sz w:val="15"/>
                <w:szCs w:val="15"/>
                <w:lang w:val="en-US" w:eastAsia="zh-CN"/>
              </w:rPr>
              <w:t>4GHz, 200m</w:t>
            </w:r>
          </w:p>
        </w:tc>
        <w:tc>
          <w:tcPr>
            <w:tcW w:w="120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700MHz, 500m</w:t>
            </w:r>
          </w:p>
        </w:tc>
        <w:tc>
          <w:tcPr>
            <w:tcW w:w="120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4GHz, 200m</w:t>
            </w:r>
          </w:p>
        </w:tc>
        <w:tc>
          <w:tcPr>
            <w:tcW w:w="1204"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700MHz, 500m</w:t>
            </w:r>
          </w:p>
        </w:tc>
        <w:tc>
          <w:tcPr>
            <w:tcW w:w="1204" w:type="dxa"/>
            <w:tcBorders>
              <w:top w:val="single" w:sz="4" w:space="0" w:color="000000"/>
              <w:left w:val="single" w:sz="4" w:space="0" w:color="000000"/>
              <w:bottom w:val="single" w:sz="4" w:space="0" w:color="000000"/>
              <w:right w:val="single" w:sz="4" w:space="0" w:color="000000"/>
            </w:tcBorders>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4GHz, 200m</w:t>
            </w:r>
          </w:p>
        </w:tc>
        <w:tc>
          <w:tcPr>
            <w:tcW w:w="1204"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4GHz, 200m</w:t>
            </w:r>
          </w:p>
        </w:tc>
        <w:tc>
          <w:tcPr>
            <w:tcW w:w="1204"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4GHz, 200m</w:t>
            </w:r>
          </w:p>
        </w:tc>
      </w:tr>
      <w:tr w:rsidR="00436DEC" w:rsidRPr="00281F1C" w:rsidTr="00436DEC">
        <w:trPr>
          <w:trHeight w:val="286"/>
          <w:jc w:val="center"/>
        </w:trPr>
        <w:tc>
          <w:tcPr>
            <w:tcW w:w="120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Simulation bandwidth</w:t>
            </w:r>
          </w:p>
        </w:tc>
        <w:tc>
          <w:tcPr>
            <w:tcW w:w="120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12 PRBs, SCS = 60kHz</w:t>
            </w:r>
          </w:p>
        </w:tc>
        <w:tc>
          <w:tcPr>
            <w:tcW w:w="120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12 PRBs, SCS = 60kHz</w:t>
            </w:r>
          </w:p>
        </w:tc>
        <w:tc>
          <w:tcPr>
            <w:tcW w:w="120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12 PRBs, SCS = 60kHz</w:t>
            </w:r>
          </w:p>
        </w:tc>
        <w:tc>
          <w:tcPr>
            <w:tcW w:w="1204"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12 PRBs, SCS = 60kHz</w:t>
            </w:r>
          </w:p>
        </w:tc>
        <w:tc>
          <w:tcPr>
            <w:tcW w:w="1204" w:type="dxa"/>
            <w:tcBorders>
              <w:top w:val="single" w:sz="4" w:space="0" w:color="000000"/>
              <w:left w:val="single" w:sz="4" w:space="0" w:color="000000"/>
              <w:bottom w:val="single" w:sz="4" w:space="0" w:color="000000"/>
              <w:right w:val="single" w:sz="4" w:space="0" w:color="000000"/>
            </w:tcBorders>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12 PRBs, SCS = 60kHz</w:t>
            </w:r>
          </w:p>
        </w:tc>
        <w:tc>
          <w:tcPr>
            <w:tcW w:w="1204"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12 PRBs, SCS = 60kHz, 7OS</w:t>
            </w:r>
          </w:p>
        </w:tc>
        <w:tc>
          <w:tcPr>
            <w:tcW w:w="1204"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12 PRBs, SCS = 60kHz, 7OS</w:t>
            </w:r>
          </w:p>
        </w:tc>
      </w:tr>
      <w:tr w:rsidR="00436DEC" w:rsidRPr="00281F1C" w:rsidTr="00436DEC">
        <w:trPr>
          <w:trHeight w:val="286"/>
          <w:jc w:val="center"/>
        </w:trPr>
        <w:tc>
          <w:tcPr>
            <w:tcW w:w="120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rPr>
            </w:pPr>
            <w:r w:rsidRPr="00281F1C">
              <w:rPr>
                <w:color w:val="000000"/>
                <w:sz w:val="15"/>
                <w:szCs w:val="15"/>
                <w:lang w:val="en-US" w:eastAsia="zh-CN"/>
              </w:rPr>
              <w:t>BS antenna number</w:t>
            </w:r>
          </w:p>
        </w:tc>
        <w:tc>
          <w:tcPr>
            <w:tcW w:w="120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rPr>
            </w:pPr>
            <w:r w:rsidRPr="00281F1C">
              <w:rPr>
                <w:color w:val="000000"/>
                <w:sz w:val="15"/>
                <w:szCs w:val="15"/>
                <w:lang w:val="en-US" w:eastAsia="zh-CN"/>
              </w:rPr>
              <w:t>4 Rx</w:t>
            </w:r>
          </w:p>
        </w:tc>
        <w:tc>
          <w:tcPr>
            <w:tcW w:w="120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4 Rx</w:t>
            </w:r>
          </w:p>
        </w:tc>
        <w:tc>
          <w:tcPr>
            <w:tcW w:w="120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4 Rx</w:t>
            </w:r>
          </w:p>
        </w:tc>
        <w:tc>
          <w:tcPr>
            <w:tcW w:w="1204"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4 Rx</w:t>
            </w:r>
          </w:p>
        </w:tc>
        <w:tc>
          <w:tcPr>
            <w:tcW w:w="1204" w:type="dxa"/>
            <w:tcBorders>
              <w:top w:val="single" w:sz="4" w:space="0" w:color="000000"/>
              <w:left w:val="single" w:sz="4" w:space="0" w:color="000000"/>
              <w:bottom w:val="single" w:sz="4" w:space="0" w:color="000000"/>
              <w:right w:val="single" w:sz="4" w:space="0" w:color="000000"/>
            </w:tcBorders>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4 Rx</w:t>
            </w:r>
          </w:p>
        </w:tc>
        <w:tc>
          <w:tcPr>
            <w:tcW w:w="1204"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4 Rx</w:t>
            </w:r>
          </w:p>
        </w:tc>
        <w:tc>
          <w:tcPr>
            <w:tcW w:w="1204"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4 Rx</w:t>
            </w:r>
          </w:p>
        </w:tc>
      </w:tr>
      <w:tr w:rsidR="00436DEC" w:rsidRPr="00281F1C" w:rsidTr="00436DEC">
        <w:trPr>
          <w:trHeight w:val="286"/>
          <w:jc w:val="center"/>
        </w:trPr>
        <w:tc>
          <w:tcPr>
            <w:tcW w:w="120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rPr>
            </w:pPr>
            <w:r w:rsidRPr="00281F1C">
              <w:rPr>
                <w:color w:val="000000"/>
                <w:sz w:val="15"/>
                <w:szCs w:val="15"/>
                <w:lang w:val="en-US" w:eastAsia="zh-CN"/>
              </w:rPr>
              <w:t>BS downtilt</w:t>
            </w:r>
          </w:p>
        </w:tc>
        <w:tc>
          <w:tcPr>
            <w:tcW w:w="120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rPr>
            </w:pPr>
            <w:r w:rsidRPr="00281F1C">
              <w:rPr>
                <w:color w:val="000000"/>
                <w:sz w:val="15"/>
                <w:szCs w:val="15"/>
                <w:lang w:val="en-US" w:eastAsia="zh-CN"/>
              </w:rPr>
              <w:t>102</w:t>
            </w:r>
          </w:p>
        </w:tc>
        <w:tc>
          <w:tcPr>
            <w:tcW w:w="120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98</w:t>
            </w:r>
          </w:p>
        </w:tc>
        <w:tc>
          <w:tcPr>
            <w:tcW w:w="120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102</w:t>
            </w:r>
          </w:p>
        </w:tc>
        <w:tc>
          <w:tcPr>
            <w:tcW w:w="1204"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98</w:t>
            </w:r>
          </w:p>
        </w:tc>
        <w:tc>
          <w:tcPr>
            <w:tcW w:w="1204" w:type="dxa"/>
            <w:tcBorders>
              <w:top w:val="single" w:sz="4" w:space="0" w:color="000000"/>
              <w:left w:val="single" w:sz="4" w:space="0" w:color="000000"/>
              <w:bottom w:val="single" w:sz="4" w:space="0" w:color="000000"/>
              <w:right w:val="single" w:sz="4" w:space="0" w:color="000000"/>
            </w:tcBorders>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102</w:t>
            </w:r>
          </w:p>
        </w:tc>
        <w:tc>
          <w:tcPr>
            <w:tcW w:w="1204"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102</w:t>
            </w:r>
          </w:p>
        </w:tc>
        <w:tc>
          <w:tcPr>
            <w:tcW w:w="1204"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102</w:t>
            </w:r>
          </w:p>
        </w:tc>
      </w:tr>
      <w:tr w:rsidR="00436DEC" w:rsidRPr="00281F1C" w:rsidTr="00436DEC">
        <w:trPr>
          <w:trHeight w:val="286"/>
          <w:jc w:val="center"/>
        </w:trPr>
        <w:tc>
          <w:tcPr>
            <w:tcW w:w="120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rPr>
            </w:pPr>
            <w:r w:rsidRPr="00281F1C">
              <w:rPr>
                <w:color w:val="000000"/>
                <w:sz w:val="15"/>
                <w:szCs w:val="15"/>
                <w:lang w:val="en-US" w:eastAsia="zh-CN"/>
              </w:rPr>
              <w:t>Number of UEs per cell</w:t>
            </w:r>
          </w:p>
        </w:tc>
        <w:tc>
          <w:tcPr>
            <w:tcW w:w="120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rPr>
            </w:pPr>
            <w:r w:rsidRPr="00281F1C">
              <w:rPr>
                <w:color w:val="000000"/>
                <w:sz w:val="15"/>
                <w:szCs w:val="15"/>
                <w:lang w:val="en-US" w:eastAsia="zh-CN"/>
              </w:rPr>
              <w:t>20</w:t>
            </w:r>
          </w:p>
        </w:tc>
        <w:tc>
          <w:tcPr>
            <w:tcW w:w="120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20</w:t>
            </w:r>
          </w:p>
        </w:tc>
        <w:tc>
          <w:tcPr>
            <w:tcW w:w="120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20</w:t>
            </w:r>
          </w:p>
        </w:tc>
        <w:tc>
          <w:tcPr>
            <w:tcW w:w="1204"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20</w:t>
            </w:r>
          </w:p>
        </w:tc>
        <w:tc>
          <w:tcPr>
            <w:tcW w:w="1204"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20</w:t>
            </w:r>
          </w:p>
        </w:tc>
        <w:tc>
          <w:tcPr>
            <w:tcW w:w="1204"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10</w:t>
            </w:r>
          </w:p>
        </w:tc>
        <w:tc>
          <w:tcPr>
            <w:tcW w:w="1204"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10</w:t>
            </w:r>
          </w:p>
        </w:tc>
      </w:tr>
      <w:tr w:rsidR="00436DEC" w:rsidRPr="00281F1C" w:rsidTr="00436DEC">
        <w:trPr>
          <w:trHeight w:val="510"/>
          <w:jc w:val="center"/>
        </w:trPr>
        <w:tc>
          <w:tcPr>
            <w:tcW w:w="120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rPr>
            </w:pPr>
            <w:r w:rsidRPr="00281F1C">
              <w:rPr>
                <w:color w:val="000000"/>
                <w:sz w:val="15"/>
                <w:szCs w:val="15"/>
                <w:lang w:val="en-US" w:eastAsia="zh-CN"/>
              </w:rPr>
              <w:t>UE power control</w:t>
            </w:r>
          </w:p>
        </w:tc>
        <w:tc>
          <w:tcPr>
            <w:tcW w:w="120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rPr>
            </w:pPr>
            <w:r w:rsidRPr="00281F1C">
              <w:rPr>
                <w:color w:val="000000"/>
                <w:sz w:val="15"/>
                <w:szCs w:val="15"/>
                <w:lang w:val="en-US" w:eastAsia="zh-CN"/>
              </w:rPr>
              <w:t>P0 = -90 dBm, alpha = 1</w:t>
            </w:r>
          </w:p>
        </w:tc>
        <w:tc>
          <w:tcPr>
            <w:tcW w:w="120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P0 = -90 dBm, alpha = 1</w:t>
            </w:r>
          </w:p>
        </w:tc>
        <w:tc>
          <w:tcPr>
            <w:tcW w:w="120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P0 = -90 dBm, alpha = 1</w:t>
            </w:r>
          </w:p>
        </w:tc>
        <w:tc>
          <w:tcPr>
            <w:tcW w:w="1204"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P0 = -90 dBm, alpha = 1</w:t>
            </w:r>
          </w:p>
        </w:tc>
        <w:tc>
          <w:tcPr>
            <w:tcW w:w="1204" w:type="dxa"/>
            <w:tcBorders>
              <w:top w:val="single" w:sz="4" w:space="0" w:color="000000"/>
              <w:left w:val="single" w:sz="4" w:space="0" w:color="000000"/>
              <w:bottom w:val="single" w:sz="4" w:space="0" w:color="000000"/>
              <w:right w:val="single" w:sz="4" w:space="0" w:color="000000"/>
            </w:tcBorders>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P0 = -90 dBm, alpha = 1</w:t>
            </w:r>
          </w:p>
        </w:tc>
        <w:tc>
          <w:tcPr>
            <w:tcW w:w="1204"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P0 = -85 dBm, alpha = 0.93</w:t>
            </w:r>
          </w:p>
        </w:tc>
        <w:tc>
          <w:tcPr>
            <w:tcW w:w="1204"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P0 = -85 dBm, alpha = 0.93</w:t>
            </w:r>
          </w:p>
        </w:tc>
      </w:tr>
      <w:tr w:rsidR="00436DEC" w:rsidRPr="00281F1C" w:rsidTr="00436DEC">
        <w:trPr>
          <w:trHeight w:val="765"/>
          <w:jc w:val="center"/>
        </w:trPr>
        <w:tc>
          <w:tcPr>
            <w:tcW w:w="120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rPr>
            </w:pPr>
            <w:r w:rsidRPr="00281F1C">
              <w:rPr>
                <w:color w:val="000000"/>
                <w:sz w:val="15"/>
                <w:szCs w:val="15"/>
                <w:lang w:val="en-US" w:eastAsia="zh-CN"/>
              </w:rPr>
              <w:t>HARQ/repetition</w:t>
            </w:r>
          </w:p>
        </w:tc>
        <w:tc>
          <w:tcPr>
            <w:tcW w:w="120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rPr>
            </w:pPr>
            <w:r w:rsidRPr="00281F1C">
              <w:rPr>
                <w:color w:val="000000"/>
                <w:sz w:val="15"/>
                <w:szCs w:val="15"/>
                <w:lang w:val="en-US" w:eastAsia="zh-CN"/>
              </w:rPr>
              <w:t>Number of transmission(s) = 1, no HARQ/ repetition</w:t>
            </w:r>
          </w:p>
        </w:tc>
        <w:tc>
          <w:tcPr>
            <w:tcW w:w="120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Number of transmission(s) = 1, no HARQ/ repetition</w:t>
            </w:r>
          </w:p>
        </w:tc>
        <w:tc>
          <w:tcPr>
            <w:tcW w:w="120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Number of transmission(s) = 1, no HARQ/ repetition</w:t>
            </w:r>
          </w:p>
        </w:tc>
        <w:tc>
          <w:tcPr>
            <w:tcW w:w="1204"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Number of transmission(s) = 1, no HARQ/ repetition</w:t>
            </w:r>
          </w:p>
        </w:tc>
        <w:tc>
          <w:tcPr>
            <w:tcW w:w="1204" w:type="dxa"/>
            <w:tcBorders>
              <w:top w:val="single" w:sz="4" w:space="0" w:color="000000"/>
              <w:left w:val="single" w:sz="4" w:space="0" w:color="000000"/>
              <w:bottom w:val="single" w:sz="4" w:space="0" w:color="000000"/>
              <w:right w:val="single" w:sz="4" w:space="0" w:color="000000"/>
            </w:tcBorders>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Number of transmission(s) = 1, no HARQ/repetition</w:t>
            </w:r>
          </w:p>
        </w:tc>
        <w:tc>
          <w:tcPr>
            <w:tcW w:w="1204"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1 repetition, no retransmission</w:t>
            </w:r>
          </w:p>
        </w:tc>
        <w:tc>
          <w:tcPr>
            <w:tcW w:w="1204"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2 repetition, no retransmission</w:t>
            </w:r>
          </w:p>
        </w:tc>
      </w:tr>
      <w:tr w:rsidR="00436DEC" w:rsidRPr="00281F1C" w:rsidTr="00436DEC">
        <w:trPr>
          <w:trHeight w:val="286"/>
          <w:jc w:val="center"/>
        </w:trPr>
        <w:tc>
          <w:tcPr>
            <w:tcW w:w="120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rPr>
            </w:pPr>
            <w:r w:rsidRPr="00281F1C">
              <w:rPr>
                <w:color w:val="000000"/>
                <w:sz w:val="15"/>
                <w:szCs w:val="15"/>
                <w:lang w:val="en-US" w:eastAsia="zh-CN"/>
              </w:rPr>
              <w:t>Channel estimation</w:t>
            </w:r>
          </w:p>
        </w:tc>
        <w:tc>
          <w:tcPr>
            <w:tcW w:w="120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rPr>
            </w:pPr>
            <w:r w:rsidRPr="00281F1C">
              <w:rPr>
                <w:color w:val="000000"/>
                <w:sz w:val="15"/>
                <w:szCs w:val="15"/>
                <w:lang w:val="en-US" w:eastAsia="zh-CN"/>
              </w:rPr>
              <w:t>Realistic</w:t>
            </w:r>
          </w:p>
        </w:tc>
        <w:tc>
          <w:tcPr>
            <w:tcW w:w="120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eastAsia="zh-CN"/>
              </w:rPr>
            </w:pPr>
            <w:r w:rsidRPr="00281F1C">
              <w:rPr>
                <w:color w:val="000000"/>
                <w:sz w:val="15"/>
                <w:szCs w:val="15"/>
                <w:lang w:val="en-US" w:eastAsia="zh-CN"/>
              </w:rPr>
              <w:t>Realistic</w:t>
            </w:r>
          </w:p>
        </w:tc>
        <w:tc>
          <w:tcPr>
            <w:tcW w:w="120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eastAsia="zh-CN"/>
              </w:rPr>
            </w:pPr>
            <w:r w:rsidRPr="00281F1C">
              <w:rPr>
                <w:color w:val="000000"/>
                <w:sz w:val="15"/>
                <w:szCs w:val="15"/>
                <w:lang w:val="en-US" w:eastAsia="zh-CN"/>
              </w:rPr>
              <w:t>Realistic</w:t>
            </w:r>
          </w:p>
        </w:tc>
        <w:tc>
          <w:tcPr>
            <w:tcW w:w="1204"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eastAsia="zh-CN"/>
              </w:rPr>
            </w:pPr>
            <w:r w:rsidRPr="00281F1C">
              <w:rPr>
                <w:color w:val="000000"/>
                <w:sz w:val="15"/>
                <w:szCs w:val="15"/>
                <w:lang w:val="en-US" w:eastAsia="zh-CN"/>
              </w:rPr>
              <w:t>Realistic</w:t>
            </w:r>
          </w:p>
        </w:tc>
        <w:tc>
          <w:tcPr>
            <w:tcW w:w="1204" w:type="dxa"/>
            <w:tcBorders>
              <w:top w:val="single" w:sz="4" w:space="0" w:color="000000"/>
              <w:left w:val="single" w:sz="4" w:space="0" w:color="000000"/>
              <w:bottom w:val="single" w:sz="4" w:space="0" w:color="000000"/>
              <w:right w:val="single" w:sz="4" w:space="0" w:color="000000"/>
            </w:tcBorders>
          </w:tcPr>
          <w:p w:rsidR="00436DEC" w:rsidRPr="00281F1C" w:rsidRDefault="00436DEC" w:rsidP="00436DEC">
            <w:pPr>
              <w:spacing w:after="0"/>
              <w:jc w:val="center"/>
              <w:textAlignment w:val="center"/>
              <w:rPr>
                <w:color w:val="000000"/>
                <w:sz w:val="15"/>
                <w:szCs w:val="15"/>
                <w:lang w:eastAsia="zh-CN"/>
              </w:rPr>
            </w:pPr>
            <w:r w:rsidRPr="00281F1C">
              <w:rPr>
                <w:color w:val="000000"/>
                <w:sz w:val="15"/>
                <w:szCs w:val="15"/>
                <w:lang w:val="en-US" w:eastAsia="zh-CN"/>
              </w:rPr>
              <w:t>Realistic</w:t>
            </w:r>
          </w:p>
        </w:tc>
        <w:tc>
          <w:tcPr>
            <w:tcW w:w="1204"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eastAsia="zh-CN"/>
              </w:rPr>
              <w:t>Realistic</w:t>
            </w:r>
          </w:p>
        </w:tc>
        <w:tc>
          <w:tcPr>
            <w:tcW w:w="1204"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eastAsia="zh-CN"/>
              </w:rPr>
              <w:t>Realistic</w:t>
            </w:r>
          </w:p>
        </w:tc>
      </w:tr>
      <w:tr w:rsidR="00436DEC" w:rsidRPr="00281F1C" w:rsidTr="00436DEC">
        <w:trPr>
          <w:trHeight w:val="259"/>
          <w:jc w:val="center"/>
        </w:trPr>
        <w:tc>
          <w:tcPr>
            <w:tcW w:w="120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rPr>
            </w:pPr>
            <w:r w:rsidRPr="00281F1C">
              <w:rPr>
                <w:color w:val="000000"/>
                <w:sz w:val="15"/>
                <w:szCs w:val="15"/>
                <w:lang w:val="en-US" w:eastAsia="zh-CN"/>
              </w:rPr>
              <w:t>BS advanced receiver</w:t>
            </w:r>
          </w:p>
        </w:tc>
        <w:tc>
          <w:tcPr>
            <w:tcW w:w="120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rPr>
            </w:pPr>
            <w:r w:rsidRPr="00281F1C">
              <w:rPr>
                <w:color w:val="000000"/>
                <w:sz w:val="15"/>
                <w:szCs w:val="15"/>
              </w:rPr>
              <w:t>Baseline: MMSE-IRC or MMSE-PIC (2 iterations)</w:t>
            </w:r>
          </w:p>
          <w:p w:rsidR="00436DEC" w:rsidRPr="00281F1C" w:rsidRDefault="00436DEC" w:rsidP="00436DEC">
            <w:pPr>
              <w:spacing w:after="0"/>
              <w:jc w:val="center"/>
              <w:textAlignment w:val="center"/>
              <w:rPr>
                <w:color w:val="000000"/>
                <w:sz w:val="15"/>
                <w:szCs w:val="15"/>
              </w:rPr>
            </w:pPr>
            <w:r w:rsidRPr="00281F1C">
              <w:rPr>
                <w:color w:val="000000"/>
                <w:sz w:val="15"/>
                <w:szCs w:val="15"/>
              </w:rPr>
              <w:t>MUSA: same as baseline</w:t>
            </w:r>
          </w:p>
        </w:tc>
        <w:tc>
          <w:tcPr>
            <w:tcW w:w="120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Baseline: MMSE-IRC or MMSE-PIC (2 iterations)</w:t>
            </w:r>
          </w:p>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MUSA: same as baseline</w:t>
            </w:r>
          </w:p>
        </w:tc>
        <w:tc>
          <w:tcPr>
            <w:tcW w:w="120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Baseline: MMSE-IRC or MMSE-PIC (2 iterations)</w:t>
            </w:r>
          </w:p>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MUSA: same as baseline</w:t>
            </w:r>
          </w:p>
        </w:tc>
        <w:tc>
          <w:tcPr>
            <w:tcW w:w="1204"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Baseline: MMSE-IRC or MMSE-PIC (2 iterations)</w:t>
            </w:r>
          </w:p>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MUSA: same as baseline</w:t>
            </w:r>
          </w:p>
        </w:tc>
        <w:tc>
          <w:tcPr>
            <w:tcW w:w="1204" w:type="dxa"/>
            <w:tcBorders>
              <w:top w:val="single" w:sz="4" w:space="0" w:color="000000"/>
              <w:left w:val="single" w:sz="4" w:space="0" w:color="000000"/>
              <w:bottom w:val="single" w:sz="4" w:space="0" w:color="000000"/>
              <w:right w:val="single" w:sz="4" w:space="0" w:color="000000"/>
            </w:tcBorders>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Baseline: MMSE-IRC or MMSE-PIC (2 iterations)</w:t>
            </w:r>
          </w:p>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MUSA: same as baseline</w:t>
            </w:r>
          </w:p>
        </w:tc>
        <w:tc>
          <w:tcPr>
            <w:tcW w:w="1204"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EPA receiver for all schemes</w:t>
            </w:r>
          </w:p>
        </w:tc>
        <w:tc>
          <w:tcPr>
            <w:tcW w:w="1204"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EPA receiver for all schemes</w:t>
            </w:r>
          </w:p>
        </w:tc>
      </w:tr>
      <w:tr w:rsidR="00436DEC" w:rsidRPr="00281F1C" w:rsidTr="00436DEC">
        <w:trPr>
          <w:trHeight w:val="53"/>
          <w:jc w:val="center"/>
        </w:trPr>
        <w:tc>
          <w:tcPr>
            <w:tcW w:w="120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TB size</w:t>
            </w:r>
          </w:p>
        </w:tc>
        <w:tc>
          <w:tcPr>
            <w:tcW w:w="120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60 bytes</w:t>
            </w:r>
          </w:p>
        </w:tc>
        <w:tc>
          <w:tcPr>
            <w:tcW w:w="120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60 bytes</w:t>
            </w:r>
          </w:p>
        </w:tc>
        <w:tc>
          <w:tcPr>
            <w:tcW w:w="120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200 bytes</w:t>
            </w:r>
          </w:p>
        </w:tc>
        <w:tc>
          <w:tcPr>
            <w:tcW w:w="1204"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200 bytes</w:t>
            </w:r>
          </w:p>
        </w:tc>
        <w:tc>
          <w:tcPr>
            <w:tcW w:w="1204" w:type="dxa"/>
            <w:tcBorders>
              <w:top w:val="single" w:sz="4" w:space="0" w:color="000000"/>
              <w:left w:val="single" w:sz="4" w:space="0" w:color="000000"/>
              <w:bottom w:val="single" w:sz="4" w:space="0" w:color="000000"/>
              <w:right w:val="single" w:sz="4" w:space="0" w:color="000000"/>
            </w:tcBorders>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60 bytes</w:t>
            </w:r>
          </w:p>
        </w:tc>
        <w:tc>
          <w:tcPr>
            <w:tcW w:w="1204"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60 bytes</w:t>
            </w:r>
          </w:p>
        </w:tc>
        <w:tc>
          <w:tcPr>
            <w:tcW w:w="1204"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60 bytes</w:t>
            </w:r>
          </w:p>
        </w:tc>
      </w:tr>
      <w:tr w:rsidR="00436DEC" w:rsidRPr="00281F1C" w:rsidTr="00436DEC">
        <w:trPr>
          <w:trHeight w:val="381"/>
          <w:jc w:val="center"/>
        </w:trPr>
        <w:tc>
          <w:tcPr>
            <w:tcW w:w="120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rPr>
            </w:pPr>
            <w:r w:rsidRPr="00281F1C">
              <w:rPr>
                <w:color w:val="000000"/>
                <w:sz w:val="15"/>
                <w:szCs w:val="15"/>
                <w:lang w:val="en-US" w:eastAsia="zh-CN"/>
              </w:rPr>
              <w:t>Packet dropping criterion</w:t>
            </w:r>
          </w:p>
        </w:tc>
        <w:tc>
          <w:tcPr>
            <w:tcW w:w="120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rPr>
            </w:pPr>
            <w:r w:rsidRPr="00281F1C">
              <w:rPr>
                <w:color w:val="000000"/>
                <w:sz w:val="15"/>
                <w:szCs w:val="15"/>
                <w:lang w:val="en-US" w:eastAsia="zh-CN"/>
              </w:rPr>
              <w:t>-</w:t>
            </w:r>
          </w:p>
        </w:tc>
        <w:tc>
          <w:tcPr>
            <w:tcW w:w="120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w:t>
            </w:r>
          </w:p>
        </w:tc>
        <w:tc>
          <w:tcPr>
            <w:tcW w:w="120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w:t>
            </w:r>
          </w:p>
        </w:tc>
        <w:tc>
          <w:tcPr>
            <w:tcW w:w="1204"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w:t>
            </w:r>
          </w:p>
        </w:tc>
        <w:tc>
          <w:tcPr>
            <w:tcW w:w="1204" w:type="dxa"/>
            <w:tcBorders>
              <w:top w:val="single" w:sz="4" w:space="0" w:color="000000"/>
              <w:left w:val="single" w:sz="4" w:space="0" w:color="000000"/>
              <w:bottom w:val="single" w:sz="4" w:space="0" w:color="000000"/>
              <w:right w:val="single" w:sz="4" w:space="0" w:color="000000"/>
            </w:tcBorders>
          </w:tcPr>
          <w:p w:rsidR="00436DEC" w:rsidRPr="00436DE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w:t>
            </w:r>
          </w:p>
        </w:tc>
        <w:tc>
          <w:tcPr>
            <w:tcW w:w="1204"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w:t>
            </w:r>
          </w:p>
        </w:tc>
        <w:tc>
          <w:tcPr>
            <w:tcW w:w="1204"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w:t>
            </w:r>
          </w:p>
        </w:tc>
      </w:tr>
      <w:tr w:rsidR="00436DEC" w:rsidRPr="00281F1C" w:rsidTr="00436DEC">
        <w:trPr>
          <w:trHeight w:val="1041"/>
          <w:jc w:val="center"/>
        </w:trPr>
        <w:tc>
          <w:tcPr>
            <w:tcW w:w="120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rPr>
            </w:pPr>
            <w:r w:rsidRPr="00281F1C">
              <w:rPr>
                <w:color w:val="000000"/>
                <w:sz w:val="15"/>
                <w:szCs w:val="15"/>
                <w:lang w:val="en-US" w:eastAsia="zh-CN"/>
              </w:rPr>
              <w:t>DMRS setting and allocation</w:t>
            </w:r>
          </w:p>
        </w:tc>
        <w:tc>
          <w:tcPr>
            <w:tcW w:w="120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rPr>
            </w:pPr>
            <w:r w:rsidRPr="00281F1C">
              <w:rPr>
                <w:color w:val="000000"/>
                <w:sz w:val="15"/>
                <w:szCs w:val="15"/>
                <w:lang w:val="en-US" w:eastAsia="zh-CN"/>
              </w:rPr>
              <w:t>24 DMRS each RB assumed, preconfigured, no collision</w:t>
            </w:r>
          </w:p>
        </w:tc>
        <w:tc>
          <w:tcPr>
            <w:tcW w:w="120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24 DMRS each RB assumed, preconfigured, no collision</w:t>
            </w:r>
          </w:p>
        </w:tc>
        <w:tc>
          <w:tcPr>
            <w:tcW w:w="120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24 DMRS each RB assumed, preconfigured, no collision</w:t>
            </w:r>
          </w:p>
        </w:tc>
        <w:tc>
          <w:tcPr>
            <w:tcW w:w="1204"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24 DMRS each RB assumed, preconfigured, no collision</w:t>
            </w:r>
          </w:p>
        </w:tc>
        <w:tc>
          <w:tcPr>
            <w:tcW w:w="1204" w:type="dxa"/>
            <w:tcBorders>
              <w:top w:val="single" w:sz="4" w:space="0" w:color="000000"/>
              <w:left w:val="single" w:sz="4" w:space="0" w:color="000000"/>
              <w:bottom w:val="single" w:sz="4" w:space="0" w:color="000000"/>
              <w:right w:val="single" w:sz="4" w:space="0" w:color="000000"/>
            </w:tcBorders>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24 DMRS each RB assumed, preconfigured, no collision</w:t>
            </w:r>
          </w:p>
        </w:tc>
        <w:tc>
          <w:tcPr>
            <w:tcW w:w="1204"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the DMRS pool size is 12, no DMRS collision</w:t>
            </w:r>
          </w:p>
        </w:tc>
        <w:tc>
          <w:tcPr>
            <w:tcW w:w="1204"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the DMRS pool size is 12, no DMRS collision</w:t>
            </w:r>
          </w:p>
        </w:tc>
      </w:tr>
      <w:tr w:rsidR="00436DEC" w:rsidRPr="00281F1C" w:rsidTr="00436DEC">
        <w:trPr>
          <w:trHeight w:val="1039"/>
          <w:jc w:val="center"/>
        </w:trPr>
        <w:tc>
          <w:tcPr>
            <w:tcW w:w="120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rPr>
            </w:pPr>
            <w:r w:rsidRPr="00281F1C">
              <w:rPr>
                <w:color w:val="000000"/>
                <w:sz w:val="15"/>
                <w:szCs w:val="15"/>
                <w:lang w:val="en-US" w:eastAsia="zh-CN"/>
              </w:rPr>
              <w:t>MA signature and allocation</w:t>
            </w:r>
          </w:p>
        </w:tc>
        <w:tc>
          <w:tcPr>
            <w:tcW w:w="120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rPr>
            </w:pPr>
            <w:r w:rsidRPr="00281F1C">
              <w:rPr>
                <w:color w:val="000000"/>
                <w:sz w:val="15"/>
                <w:szCs w:val="15"/>
                <w:lang w:val="en-US" w:eastAsia="zh-CN"/>
              </w:rPr>
              <w:t>24 spreading codes of length 4 are used for MUSA, preconfigured</w:t>
            </w:r>
          </w:p>
        </w:tc>
        <w:tc>
          <w:tcPr>
            <w:tcW w:w="120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24 spreading codes of length 4 are used for MUSA, preconfigured</w:t>
            </w:r>
          </w:p>
        </w:tc>
        <w:tc>
          <w:tcPr>
            <w:tcW w:w="120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24 spreading codes of length 4 are used for MUSA, preconfigured</w:t>
            </w:r>
          </w:p>
        </w:tc>
        <w:tc>
          <w:tcPr>
            <w:tcW w:w="1204"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24 spreading codes of length 4 are used for MUSA, preconfigured</w:t>
            </w:r>
          </w:p>
        </w:tc>
        <w:tc>
          <w:tcPr>
            <w:tcW w:w="1204" w:type="dxa"/>
            <w:tcBorders>
              <w:top w:val="single" w:sz="4" w:space="0" w:color="000000"/>
              <w:left w:val="single" w:sz="4" w:space="0" w:color="000000"/>
              <w:bottom w:val="single" w:sz="4" w:space="0" w:color="000000"/>
              <w:right w:val="single" w:sz="4" w:space="0" w:color="000000"/>
            </w:tcBorders>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24 spreading codes of length 4 are used for MUSA, preconfigured</w:t>
            </w:r>
          </w:p>
        </w:tc>
        <w:tc>
          <w:tcPr>
            <w:tcW w:w="1204"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spreading codes of length 2 are used for MUSA</w:t>
            </w:r>
          </w:p>
        </w:tc>
        <w:tc>
          <w:tcPr>
            <w:tcW w:w="1204"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spreading codes of length 2 are used for MUSA</w:t>
            </w:r>
          </w:p>
        </w:tc>
      </w:tr>
      <w:tr w:rsidR="00436DEC" w:rsidRPr="00281F1C" w:rsidTr="00436DEC">
        <w:trPr>
          <w:trHeight w:val="765"/>
          <w:jc w:val="center"/>
        </w:trPr>
        <w:tc>
          <w:tcPr>
            <w:tcW w:w="120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rPr>
            </w:pPr>
            <w:r w:rsidRPr="00281F1C">
              <w:rPr>
                <w:color w:val="000000"/>
                <w:sz w:val="15"/>
                <w:szCs w:val="15"/>
                <w:lang w:val="en-US" w:eastAsia="zh-CN"/>
              </w:rPr>
              <w:t xml:space="preserve">Details on configured grant, </w:t>
            </w:r>
            <w:r w:rsidRPr="00281F1C">
              <w:rPr>
                <w:color w:val="000000"/>
                <w:sz w:val="15"/>
                <w:szCs w:val="15"/>
                <w:lang w:val="en-US" w:eastAsia="zh-CN"/>
              </w:rPr>
              <w:br/>
              <w:t>e.g. periodicity, offset, and #of UEs assigned on the same resource</w:t>
            </w:r>
          </w:p>
        </w:tc>
        <w:tc>
          <w:tcPr>
            <w:tcW w:w="120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rPr>
            </w:pPr>
            <w:r w:rsidRPr="00281F1C">
              <w:rPr>
                <w:color w:val="000000"/>
                <w:sz w:val="15"/>
                <w:szCs w:val="15"/>
                <w:lang w:val="en-US" w:eastAsia="zh-CN"/>
              </w:rPr>
              <w:t>periodicity = 0.5 ms for baseline and MUSA</w:t>
            </w:r>
          </w:p>
        </w:tc>
        <w:tc>
          <w:tcPr>
            <w:tcW w:w="120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periodicity = 0.5 ms for baseline and MUSA</w:t>
            </w:r>
          </w:p>
        </w:tc>
        <w:tc>
          <w:tcPr>
            <w:tcW w:w="120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periodicity = 2 ms for baseline and MUSA</w:t>
            </w:r>
          </w:p>
        </w:tc>
        <w:tc>
          <w:tcPr>
            <w:tcW w:w="1204"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periodicity = 2 ms for baseline and MUSA</w:t>
            </w:r>
          </w:p>
        </w:tc>
        <w:tc>
          <w:tcPr>
            <w:tcW w:w="1204" w:type="dxa"/>
            <w:tcBorders>
              <w:top w:val="single" w:sz="4" w:space="0" w:color="000000"/>
              <w:left w:val="single" w:sz="4" w:space="0" w:color="000000"/>
              <w:bottom w:val="single" w:sz="4" w:space="0" w:color="000000"/>
              <w:right w:val="single" w:sz="4" w:space="0" w:color="000000"/>
            </w:tcBorders>
          </w:tcPr>
          <w:p w:rsidR="00436DEC" w:rsidRPr="00281F1C" w:rsidRDefault="00436DEC" w:rsidP="00436DEC">
            <w:pPr>
              <w:spacing w:after="0"/>
              <w:jc w:val="center"/>
              <w:textAlignment w:val="center"/>
              <w:rPr>
                <w:sz w:val="15"/>
                <w:szCs w:val="15"/>
                <w:lang w:eastAsia="zh-CN"/>
              </w:rPr>
            </w:pPr>
            <w:r w:rsidRPr="00281F1C">
              <w:rPr>
                <w:sz w:val="15"/>
                <w:szCs w:val="15"/>
                <w:lang w:eastAsia="zh-CN"/>
              </w:rPr>
              <w:t>periodicity = 0.5 ms for baseline and MUSA</w:t>
            </w:r>
          </w:p>
        </w:tc>
        <w:tc>
          <w:tcPr>
            <w:tcW w:w="1204"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sz w:val="15"/>
                <w:szCs w:val="15"/>
                <w:lang w:eastAsia="zh-CN"/>
              </w:rPr>
              <w:t>7 OFDM symbol</w:t>
            </w:r>
            <w:r w:rsidRPr="00281F1C">
              <w:rPr>
                <w:sz w:val="15"/>
                <w:szCs w:val="15"/>
                <w:lang w:val="en-US" w:eastAsia="zh-CN"/>
              </w:rPr>
              <w:t>s</w:t>
            </w:r>
          </w:p>
        </w:tc>
        <w:tc>
          <w:tcPr>
            <w:tcW w:w="1204"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sz w:val="15"/>
                <w:szCs w:val="15"/>
                <w:lang w:eastAsia="zh-CN"/>
              </w:rPr>
              <w:t>7 OFDM symbol</w:t>
            </w:r>
            <w:r w:rsidRPr="00281F1C">
              <w:rPr>
                <w:sz w:val="15"/>
                <w:szCs w:val="15"/>
                <w:lang w:val="en-US" w:eastAsia="zh-CN"/>
              </w:rPr>
              <w:t>s</w:t>
            </w:r>
          </w:p>
        </w:tc>
      </w:tr>
      <w:tr w:rsidR="00436DEC" w:rsidRPr="00281F1C" w:rsidTr="00436DEC">
        <w:trPr>
          <w:trHeight w:val="693"/>
          <w:jc w:val="center"/>
        </w:trPr>
        <w:tc>
          <w:tcPr>
            <w:tcW w:w="120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rPr>
            </w:pPr>
            <w:r w:rsidRPr="00281F1C">
              <w:rPr>
                <w:color w:val="000000"/>
                <w:sz w:val="15"/>
                <w:szCs w:val="15"/>
                <w:lang w:val="en-US" w:eastAsia="zh-CN"/>
              </w:rPr>
              <w:t>Other assumptions for baseline</w:t>
            </w:r>
          </w:p>
        </w:tc>
        <w:tc>
          <w:tcPr>
            <w:tcW w:w="120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rPr>
            </w:pPr>
            <w:r w:rsidRPr="00281F1C">
              <w:rPr>
                <w:color w:val="000000"/>
                <w:sz w:val="15"/>
                <w:szCs w:val="15"/>
                <w:lang w:val="en-US" w:eastAsia="zh-CN"/>
              </w:rPr>
              <w:t>3 PRBs per Tx for a UE</w:t>
            </w:r>
          </w:p>
        </w:tc>
        <w:tc>
          <w:tcPr>
            <w:tcW w:w="120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3 PRBs per Tx for a UE</w:t>
            </w:r>
          </w:p>
        </w:tc>
        <w:tc>
          <w:tcPr>
            <w:tcW w:w="120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3 PRBs per Tx for a UE</w:t>
            </w:r>
          </w:p>
        </w:tc>
        <w:tc>
          <w:tcPr>
            <w:tcW w:w="1204"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3 PRBs per Tx for a UE</w:t>
            </w:r>
          </w:p>
        </w:tc>
        <w:tc>
          <w:tcPr>
            <w:tcW w:w="1204" w:type="dxa"/>
            <w:tcBorders>
              <w:top w:val="single" w:sz="4" w:space="0" w:color="000000"/>
              <w:left w:val="single" w:sz="4" w:space="0" w:color="000000"/>
              <w:bottom w:val="single" w:sz="4" w:space="0" w:color="000000"/>
              <w:right w:val="single" w:sz="4" w:space="0" w:color="000000"/>
            </w:tcBorders>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12 PRBs + 0.25ms per Tx for a UE</w:t>
            </w:r>
          </w:p>
        </w:tc>
        <w:tc>
          <w:tcPr>
            <w:tcW w:w="1204"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12PRBs per UE</w:t>
            </w:r>
          </w:p>
        </w:tc>
        <w:tc>
          <w:tcPr>
            <w:tcW w:w="1204"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12PRBs per UE</w:t>
            </w:r>
          </w:p>
        </w:tc>
      </w:tr>
      <w:tr w:rsidR="00436DEC" w:rsidRPr="00281F1C" w:rsidTr="00436DEC">
        <w:trPr>
          <w:trHeight w:val="1786"/>
          <w:jc w:val="center"/>
        </w:trPr>
        <w:tc>
          <w:tcPr>
            <w:tcW w:w="120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rPr>
            </w:pPr>
            <w:r w:rsidRPr="00281F1C">
              <w:rPr>
                <w:color w:val="000000"/>
                <w:sz w:val="15"/>
                <w:szCs w:val="15"/>
                <w:lang w:val="en-US" w:eastAsia="zh-CN"/>
              </w:rPr>
              <w:t>Other assumptions for NOMA</w:t>
            </w:r>
          </w:p>
        </w:tc>
        <w:tc>
          <w:tcPr>
            <w:tcW w:w="120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12 PRBs per Tx for a UE;</w:t>
            </w:r>
          </w:p>
          <w:p w:rsidR="00436DEC" w:rsidRPr="00436DE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Same power consumption as baseline</w:t>
            </w:r>
          </w:p>
          <w:p w:rsidR="00436DEC" w:rsidRPr="00436DEC" w:rsidRDefault="00436DEC" w:rsidP="00436DEC">
            <w:pPr>
              <w:spacing w:after="0"/>
              <w:jc w:val="center"/>
              <w:textAlignment w:val="center"/>
              <w:rPr>
                <w:color w:val="000000"/>
                <w:sz w:val="15"/>
                <w:szCs w:val="15"/>
                <w:lang w:val="en-US" w:eastAsia="zh-CN"/>
              </w:rPr>
            </w:pPr>
            <w:r w:rsidRPr="00436DEC">
              <w:rPr>
                <w:rFonts w:hint="eastAsia"/>
                <w:color w:val="000000"/>
                <w:sz w:val="13"/>
                <w:lang w:val="en-US" w:eastAsia="zh-CN"/>
              </w:rPr>
              <w:t>I</w:t>
            </w:r>
            <w:r w:rsidRPr="00436DEC">
              <w:rPr>
                <w:color w:val="000000"/>
                <w:sz w:val="13"/>
                <w:lang w:val="en-US" w:eastAsia="zh-CN"/>
              </w:rPr>
              <w:t>deal assumptions of inter-cell interference covariance matrix</w:t>
            </w:r>
            <w:r w:rsidRPr="00436DEC">
              <w:rPr>
                <w:rFonts w:hint="eastAsia"/>
                <w:color w:val="000000"/>
                <w:sz w:val="13"/>
                <w:lang w:val="en-US" w:eastAsia="zh-CN"/>
              </w:rPr>
              <w:t xml:space="preserve">, </w:t>
            </w:r>
            <w:r w:rsidRPr="00436DEC">
              <w:rPr>
                <w:color w:val="000000"/>
                <w:sz w:val="13"/>
                <w:lang w:val="en-US" w:eastAsia="zh-CN"/>
              </w:rPr>
              <w:t xml:space="preserve">with both spatial and </w:t>
            </w:r>
            <w:r w:rsidRPr="00436DEC">
              <w:rPr>
                <w:rFonts w:hint="eastAsia"/>
                <w:color w:val="000000"/>
                <w:sz w:val="13"/>
                <w:lang w:val="en-US" w:eastAsia="zh-CN"/>
              </w:rPr>
              <w:t>spreading code</w:t>
            </w:r>
            <w:r w:rsidRPr="00436DEC">
              <w:rPr>
                <w:color w:val="000000"/>
                <w:sz w:val="13"/>
                <w:lang w:val="en-US" w:eastAsia="zh-CN"/>
              </w:rPr>
              <w:t xml:space="preserve"> domain inter-cell interference covariance matrix,</w:t>
            </w:r>
          </w:p>
        </w:tc>
        <w:tc>
          <w:tcPr>
            <w:tcW w:w="120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12 PRBs per Tx for a UE;</w:t>
            </w:r>
          </w:p>
          <w:p w:rsidR="00436DEC" w:rsidRPr="00436DE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Same power consumption as baseline</w:t>
            </w:r>
            <w:r w:rsidRPr="00436DEC">
              <w:rPr>
                <w:rFonts w:hint="eastAsia"/>
                <w:color w:val="000000"/>
                <w:sz w:val="15"/>
                <w:szCs w:val="15"/>
                <w:lang w:val="en-US" w:eastAsia="zh-CN"/>
              </w:rPr>
              <w:t>.</w:t>
            </w:r>
          </w:p>
          <w:p w:rsidR="00436DEC" w:rsidRPr="00436DEC" w:rsidRDefault="00436DEC" w:rsidP="00436DEC">
            <w:pPr>
              <w:spacing w:after="0"/>
              <w:jc w:val="center"/>
              <w:textAlignment w:val="center"/>
              <w:rPr>
                <w:color w:val="000000"/>
                <w:sz w:val="15"/>
                <w:szCs w:val="15"/>
                <w:lang w:val="en-US" w:eastAsia="zh-CN"/>
              </w:rPr>
            </w:pPr>
            <w:r w:rsidRPr="00281F1C">
              <w:t xml:space="preserve"> </w:t>
            </w:r>
            <w:r w:rsidRPr="00436DEC">
              <w:rPr>
                <w:rFonts w:hint="eastAsia"/>
                <w:color w:val="000000"/>
                <w:sz w:val="13"/>
                <w:lang w:val="en-US" w:eastAsia="zh-CN"/>
              </w:rPr>
              <w:t>I</w:t>
            </w:r>
            <w:r w:rsidRPr="00436DEC">
              <w:rPr>
                <w:color w:val="000000"/>
                <w:sz w:val="13"/>
                <w:lang w:val="en-US" w:eastAsia="zh-CN"/>
              </w:rPr>
              <w:t>deal assumptions of inter-cell interference covariance matrix</w:t>
            </w:r>
            <w:r w:rsidRPr="00436DEC">
              <w:rPr>
                <w:rFonts w:hint="eastAsia"/>
                <w:color w:val="000000"/>
                <w:sz w:val="13"/>
                <w:lang w:val="en-US" w:eastAsia="zh-CN"/>
              </w:rPr>
              <w:t xml:space="preserve">, </w:t>
            </w:r>
            <w:r w:rsidRPr="00436DEC">
              <w:rPr>
                <w:color w:val="000000"/>
                <w:sz w:val="13"/>
                <w:lang w:val="en-US" w:eastAsia="zh-CN"/>
              </w:rPr>
              <w:t xml:space="preserve">with both spatial and </w:t>
            </w:r>
            <w:r w:rsidRPr="00436DEC">
              <w:rPr>
                <w:rFonts w:hint="eastAsia"/>
                <w:color w:val="000000"/>
                <w:sz w:val="13"/>
                <w:lang w:val="en-US" w:eastAsia="zh-CN"/>
              </w:rPr>
              <w:t>spreading code</w:t>
            </w:r>
            <w:r w:rsidRPr="00436DEC">
              <w:rPr>
                <w:color w:val="000000"/>
                <w:sz w:val="13"/>
                <w:lang w:val="en-US" w:eastAsia="zh-CN"/>
              </w:rPr>
              <w:t xml:space="preserve"> domain inter-cell interference covariance matrix,</w:t>
            </w:r>
          </w:p>
        </w:tc>
        <w:tc>
          <w:tcPr>
            <w:tcW w:w="1203"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12 PRBs per Tx for a UE;</w:t>
            </w:r>
          </w:p>
          <w:p w:rsidR="00436DEC" w:rsidRPr="00436DE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Same power consumption as baseline</w:t>
            </w:r>
            <w:r w:rsidRPr="00436DEC">
              <w:rPr>
                <w:rFonts w:hint="eastAsia"/>
                <w:color w:val="000000"/>
                <w:sz w:val="15"/>
                <w:szCs w:val="15"/>
                <w:lang w:val="en-US" w:eastAsia="zh-CN"/>
              </w:rPr>
              <w:t>.</w:t>
            </w:r>
          </w:p>
          <w:p w:rsidR="00436DEC" w:rsidRPr="00436DEC" w:rsidRDefault="00436DEC" w:rsidP="00436DEC">
            <w:pPr>
              <w:spacing w:after="0"/>
              <w:jc w:val="center"/>
              <w:textAlignment w:val="center"/>
              <w:rPr>
                <w:color w:val="000000"/>
                <w:sz w:val="15"/>
                <w:szCs w:val="15"/>
                <w:lang w:val="en-US" w:eastAsia="zh-CN"/>
              </w:rPr>
            </w:pPr>
            <w:r w:rsidRPr="00281F1C">
              <w:t xml:space="preserve"> </w:t>
            </w:r>
            <w:r w:rsidRPr="00436DEC">
              <w:rPr>
                <w:rFonts w:hint="eastAsia"/>
                <w:color w:val="000000"/>
                <w:sz w:val="13"/>
                <w:lang w:val="en-US" w:eastAsia="zh-CN"/>
              </w:rPr>
              <w:t>I</w:t>
            </w:r>
            <w:r w:rsidRPr="00436DEC">
              <w:rPr>
                <w:color w:val="000000"/>
                <w:sz w:val="13"/>
                <w:lang w:val="en-US" w:eastAsia="zh-CN"/>
              </w:rPr>
              <w:t>deal assumptions of inter-cell interference covariance matrix</w:t>
            </w:r>
            <w:r w:rsidRPr="00436DEC">
              <w:rPr>
                <w:rFonts w:hint="eastAsia"/>
                <w:color w:val="000000"/>
                <w:sz w:val="13"/>
                <w:lang w:val="en-US" w:eastAsia="zh-CN"/>
              </w:rPr>
              <w:t xml:space="preserve">, </w:t>
            </w:r>
            <w:r w:rsidRPr="00436DEC">
              <w:rPr>
                <w:color w:val="000000"/>
                <w:sz w:val="13"/>
                <w:lang w:val="en-US" w:eastAsia="zh-CN"/>
              </w:rPr>
              <w:t xml:space="preserve">with both spatial and </w:t>
            </w:r>
            <w:r w:rsidRPr="00436DEC">
              <w:rPr>
                <w:rFonts w:hint="eastAsia"/>
                <w:color w:val="000000"/>
                <w:sz w:val="13"/>
                <w:lang w:val="en-US" w:eastAsia="zh-CN"/>
              </w:rPr>
              <w:t>spreading code</w:t>
            </w:r>
            <w:r w:rsidRPr="00436DEC">
              <w:rPr>
                <w:color w:val="000000"/>
                <w:sz w:val="13"/>
                <w:lang w:val="en-US" w:eastAsia="zh-CN"/>
              </w:rPr>
              <w:t xml:space="preserve"> domain inter-cell interference covariance matrix,</w:t>
            </w:r>
          </w:p>
        </w:tc>
        <w:tc>
          <w:tcPr>
            <w:tcW w:w="1204"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12 PRBs per Tx for a UE;</w:t>
            </w:r>
          </w:p>
          <w:p w:rsidR="00436DEC" w:rsidRPr="00436DE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Same power consumption as baseline</w:t>
            </w:r>
            <w:r w:rsidRPr="00436DEC">
              <w:rPr>
                <w:rFonts w:hint="eastAsia"/>
                <w:color w:val="000000"/>
                <w:sz w:val="15"/>
                <w:szCs w:val="15"/>
                <w:lang w:val="en-US" w:eastAsia="zh-CN"/>
              </w:rPr>
              <w:t>.</w:t>
            </w:r>
          </w:p>
          <w:p w:rsidR="00436DEC" w:rsidRPr="00436DEC" w:rsidRDefault="00436DEC" w:rsidP="00436DEC">
            <w:pPr>
              <w:spacing w:after="0"/>
              <w:jc w:val="center"/>
              <w:textAlignment w:val="center"/>
              <w:rPr>
                <w:color w:val="000000"/>
                <w:sz w:val="15"/>
                <w:szCs w:val="15"/>
                <w:lang w:val="en-US" w:eastAsia="zh-CN"/>
              </w:rPr>
            </w:pPr>
            <w:r w:rsidRPr="00281F1C">
              <w:t xml:space="preserve"> </w:t>
            </w:r>
            <w:r w:rsidRPr="00436DEC">
              <w:rPr>
                <w:rFonts w:hint="eastAsia"/>
                <w:color w:val="000000"/>
                <w:sz w:val="13"/>
                <w:lang w:val="en-US" w:eastAsia="zh-CN"/>
              </w:rPr>
              <w:t>I</w:t>
            </w:r>
            <w:r w:rsidRPr="00436DEC">
              <w:rPr>
                <w:color w:val="000000"/>
                <w:sz w:val="13"/>
                <w:lang w:val="en-US" w:eastAsia="zh-CN"/>
              </w:rPr>
              <w:t>deal assumptions of inter-cell interference covariance matrix</w:t>
            </w:r>
            <w:r w:rsidRPr="00436DEC">
              <w:rPr>
                <w:rFonts w:hint="eastAsia"/>
                <w:color w:val="000000"/>
                <w:sz w:val="13"/>
                <w:lang w:val="en-US" w:eastAsia="zh-CN"/>
              </w:rPr>
              <w:t xml:space="preserve">, </w:t>
            </w:r>
            <w:r w:rsidRPr="00436DEC">
              <w:rPr>
                <w:color w:val="000000"/>
                <w:sz w:val="13"/>
                <w:lang w:val="en-US" w:eastAsia="zh-CN"/>
              </w:rPr>
              <w:t xml:space="preserve">with both spatial and </w:t>
            </w:r>
            <w:r w:rsidRPr="00436DEC">
              <w:rPr>
                <w:rFonts w:hint="eastAsia"/>
                <w:color w:val="000000"/>
                <w:sz w:val="13"/>
                <w:lang w:val="en-US" w:eastAsia="zh-CN"/>
              </w:rPr>
              <w:t>spreading code</w:t>
            </w:r>
            <w:r w:rsidRPr="00436DEC">
              <w:rPr>
                <w:color w:val="000000"/>
                <w:sz w:val="13"/>
                <w:lang w:val="en-US" w:eastAsia="zh-CN"/>
              </w:rPr>
              <w:t xml:space="preserve"> domain inter-cell interference covariance matrix,</w:t>
            </w:r>
          </w:p>
        </w:tc>
        <w:tc>
          <w:tcPr>
            <w:tcW w:w="1204" w:type="dxa"/>
            <w:tcBorders>
              <w:top w:val="single" w:sz="4" w:space="0" w:color="000000"/>
              <w:left w:val="single" w:sz="4" w:space="0" w:color="000000"/>
              <w:bottom w:val="single" w:sz="4" w:space="0" w:color="000000"/>
              <w:right w:val="single" w:sz="4" w:space="0" w:color="000000"/>
            </w:tcBorders>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12 PRBs + 0.25ms per Tx for a UE</w:t>
            </w:r>
          </w:p>
          <w:p w:rsidR="00436DEC" w:rsidRPr="00436DEC" w:rsidRDefault="00436DEC" w:rsidP="00436DEC">
            <w:pPr>
              <w:jc w:val="center"/>
              <w:rPr>
                <w:color w:val="000000"/>
                <w:sz w:val="13"/>
                <w:lang w:val="en-US" w:eastAsia="zh-CN"/>
              </w:rPr>
            </w:pPr>
          </w:p>
          <w:p w:rsidR="00436DEC" w:rsidRPr="00281F1C" w:rsidRDefault="00436DEC" w:rsidP="00436DEC">
            <w:pPr>
              <w:jc w:val="center"/>
              <w:rPr>
                <w:sz w:val="15"/>
                <w:szCs w:val="15"/>
                <w:lang w:val="en-US" w:eastAsia="zh-CN"/>
              </w:rPr>
            </w:pPr>
            <w:r w:rsidRPr="00436DEC">
              <w:rPr>
                <w:rFonts w:hint="eastAsia"/>
                <w:color w:val="000000"/>
                <w:sz w:val="13"/>
                <w:lang w:val="en-US" w:eastAsia="zh-CN"/>
              </w:rPr>
              <w:t>I</w:t>
            </w:r>
            <w:r w:rsidRPr="00436DEC">
              <w:rPr>
                <w:color w:val="000000"/>
                <w:sz w:val="13"/>
                <w:lang w:val="en-US" w:eastAsia="zh-CN"/>
              </w:rPr>
              <w:t>deal assumptions of inter-cell interference covariance matrix</w:t>
            </w:r>
            <w:r w:rsidRPr="00436DEC">
              <w:rPr>
                <w:rFonts w:hint="eastAsia"/>
                <w:color w:val="000000"/>
                <w:sz w:val="13"/>
                <w:lang w:val="en-US" w:eastAsia="zh-CN"/>
              </w:rPr>
              <w:t xml:space="preserve">, </w:t>
            </w:r>
            <w:r w:rsidRPr="00436DEC">
              <w:rPr>
                <w:color w:val="000000"/>
                <w:sz w:val="13"/>
                <w:lang w:val="en-US" w:eastAsia="zh-CN"/>
              </w:rPr>
              <w:t xml:space="preserve">with both spatial and </w:t>
            </w:r>
            <w:r w:rsidRPr="00436DEC">
              <w:rPr>
                <w:rFonts w:hint="eastAsia"/>
                <w:color w:val="000000"/>
                <w:sz w:val="13"/>
                <w:lang w:val="en-US" w:eastAsia="zh-CN"/>
              </w:rPr>
              <w:t>spreading code</w:t>
            </w:r>
            <w:r w:rsidRPr="00436DEC">
              <w:rPr>
                <w:color w:val="000000"/>
                <w:sz w:val="13"/>
                <w:lang w:val="en-US" w:eastAsia="zh-CN"/>
              </w:rPr>
              <w:t xml:space="preserve"> domain inter-cell interference covariance matrix,</w:t>
            </w:r>
          </w:p>
        </w:tc>
        <w:tc>
          <w:tcPr>
            <w:tcW w:w="1204"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12PRBs per UE;</w:t>
            </w:r>
          </w:p>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Multi-layer transmission for SCMA;</w:t>
            </w:r>
          </w:p>
          <w:p w:rsidR="00436DEC" w:rsidRPr="00436DE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Single-layer or multi-layer transmission for RSMA</w:t>
            </w:r>
          </w:p>
        </w:tc>
        <w:tc>
          <w:tcPr>
            <w:tcW w:w="1204"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12PRBs per UE;</w:t>
            </w:r>
          </w:p>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Multi-layer transmission for SCMA;</w:t>
            </w:r>
          </w:p>
          <w:p w:rsidR="00436DEC" w:rsidRPr="00436DE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Single-layer or multi-layer transmission for RSMA</w:t>
            </w:r>
          </w:p>
        </w:tc>
      </w:tr>
      <w:tr w:rsidR="00436DEC" w:rsidRPr="00281F1C" w:rsidTr="00436DEC">
        <w:trPr>
          <w:trHeight w:val="540"/>
          <w:jc w:val="center"/>
        </w:trPr>
        <w:tc>
          <w:tcPr>
            <w:tcW w:w="1203"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 xml:space="preserve">Supported PAR for baseline at </w:t>
            </w:r>
            <w:r w:rsidRPr="00281F1C">
              <w:rPr>
                <w:color w:val="000000"/>
                <w:sz w:val="15"/>
                <w:szCs w:val="15"/>
                <w:lang w:val="en-US" w:eastAsia="zh-CN"/>
              </w:rPr>
              <w:lastRenderedPageBreak/>
              <w:t>PDR=1% (packet/s/cell)</w:t>
            </w:r>
          </w:p>
        </w:tc>
        <w:tc>
          <w:tcPr>
            <w:tcW w:w="1203"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lastRenderedPageBreak/>
              <w:t>750</w:t>
            </w:r>
          </w:p>
        </w:tc>
        <w:tc>
          <w:tcPr>
            <w:tcW w:w="1203"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sz w:val="15"/>
                <w:szCs w:val="15"/>
                <w:lang w:eastAsia="zh-CN"/>
              </w:rPr>
            </w:pPr>
            <w:r w:rsidRPr="00281F1C">
              <w:rPr>
                <w:color w:val="000000"/>
                <w:sz w:val="15"/>
                <w:szCs w:val="15"/>
                <w:lang w:val="en-US" w:eastAsia="zh-CN"/>
              </w:rPr>
              <w:t>1000</w:t>
            </w:r>
          </w:p>
        </w:tc>
        <w:tc>
          <w:tcPr>
            <w:tcW w:w="1203"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sz w:val="15"/>
                <w:szCs w:val="15"/>
                <w:lang w:eastAsia="zh-CN"/>
              </w:rPr>
            </w:pPr>
            <w:r w:rsidRPr="00281F1C">
              <w:rPr>
                <w:color w:val="000000"/>
                <w:sz w:val="15"/>
                <w:szCs w:val="15"/>
                <w:lang w:val="en-US" w:eastAsia="zh-CN"/>
              </w:rPr>
              <w:t>400</w:t>
            </w:r>
          </w:p>
        </w:tc>
        <w:tc>
          <w:tcPr>
            <w:tcW w:w="1204"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sz w:val="15"/>
                <w:szCs w:val="15"/>
                <w:lang w:eastAsia="zh-CN"/>
              </w:rPr>
            </w:pPr>
            <w:r w:rsidRPr="00281F1C">
              <w:rPr>
                <w:color w:val="000000"/>
                <w:sz w:val="15"/>
                <w:szCs w:val="15"/>
                <w:lang w:val="en-US" w:eastAsia="zh-CN"/>
              </w:rPr>
              <w:t>500</w:t>
            </w:r>
          </w:p>
        </w:tc>
        <w:tc>
          <w:tcPr>
            <w:tcW w:w="1204"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sz w:val="15"/>
                <w:szCs w:val="15"/>
                <w:lang w:val="en-US" w:eastAsia="zh-CN"/>
              </w:rPr>
            </w:pPr>
            <w:r w:rsidRPr="00281F1C">
              <w:rPr>
                <w:sz w:val="15"/>
                <w:szCs w:val="15"/>
                <w:lang w:val="en-US" w:eastAsia="zh-CN"/>
              </w:rPr>
              <w:t>&lt;500</w:t>
            </w:r>
          </w:p>
        </w:tc>
        <w:tc>
          <w:tcPr>
            <w:tcW w:w="1204"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5"/>
                <w:szCs w:val="15"/>
                <w:lang w:val="en-US" w:eastAsia="zh-CN"/>
              </w:rPr>
            </w:pPr>
            <w:r w:rsidRPr="00281F1C">
              <w:rPr>
                <w:sz w:val="15"/>
                <w:szCs w:val="15"/>
                <w:lang w:val="en-US" w:eastAsia="zh-CN"/>
              </w:rPr>
              <w:t>2320</w:t>
            </w:r>
          </w:p>
        </w:tc>
        <w:tc>
          <w:tcPr>
            <w:tcW w:w="1204"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eastAsia="zh-CN"/>
              </w:rPr>
              <w:t>2810</w:t>
            </w:r>
          </w:p>
        </w:tc>
      </w:tr>
      <w:tr w:rsidR="00436DEC" w:rsidRPr="00281F1C" w:rsidTr="00436DEC">
        <w:trPr>
          <w:trHeight w:val="1162"/>
          <w:jc w:val="center"/>
        </w:trPr>
        <w:tc>
          <w:tcPr>
            <w:tcW w:w="1203"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Supported PAR for NOMA at PDR=1% (packet/s/cell)</w:t>
            </w:r>
          </w:p>
        </w:tc>
        <w:tc>
          <w:tcPr>
            <w:tcW w:w="1203"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2500</w:t>
            </w:r>
          </w:p>
        </w:tc>
        <w:tc>
          <w:tcPr>
            <w:tcW w:w="1203"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sz w:val="15"/>
                <w:szCs w:val="15"/>
                <w:lang w:val="en-US" w:eastAsia="zh-CN"/>
              </w:rPr>
            </w:pPr>
            <w:r w:rsidRPr="00281F1C">
              <w:rPr>
                <w:color w:val="000000"/>
                <w:sz w:val="15"/>
                <w:szCs w:val="15"/>
                <w:lang w:val="en-US" w:eastAsia="zh-CN"/>
              </w:rPr>
              <w:t>3500</w:t>
            </w:r>
          </w:p>
        </w:tc>
        <w:tc>
          <w:tcPr>
            <w:tcW w:w="1203"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sz w:val="15"/>
                <w:szCs w:val="15"/>
                <w:lang w:val="en-US" w:eastAsia="zh-CN"/>
              </w:rPr>
            </w:pPr>
            <w:r w:rsidRPr="00281F1C">
              <w:rPr>
                <w:color w:val="000000"/>
                <w:sz w:val="15"/>
                <w:szCs w:val="15"/>
                <w:lang w:val="en-US" w:eastAsia="zh-CN"/>
              </w:rPr>
              <w:t>1200</w:t>
            </w:r>
          </w:p>
        </w:tc>
        <w:tc>
          <w:tcPr>
            <w:tcW w:w="1204"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sz w:val="15"/>
                <w:szCs w:val="15"/>
                <w:lang w:val="en-US" w:eastAsia="zh-CN"/>
              </w:rPr>
            </w:pPr>
            <w:r w:rsidRPr="00281F1C">
              <w:rPr>
                <w:color w:val="000000"/>
                <w:sz w:val="15"/>
                <w:szCs w:val="15"/>
                <w:lang w:val="en-US" w:eastAsia="zh-CN"/>
              </w:rPr>
              <w:t>1200</w:t>
            </w:r>
          </w:p>
        </w:tc>
        <w:tc>
          <w:tcPr>
            <w:tcW w:w="1204"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sz w:val="15"/>
                <w:szCs w:val="15"/>
                <w:lang w:val="en-US" w:eastAsia="zh-CN"/>
              </w:rPr>
            </w:pPr>
            <w:r w:rsidRPr="00281F1C">
              <w:rPr>
                <w:sz w:val="15"/>
                <w:szCs w:val="15"/>
                <w:lang w:val="en-US" w:eastAsia="zh-CN"/>
              </w:rPr>
              <w:t>2000</w:t>
            </w:r>
          </w:p>
          <w:p w:rsidR="00436DEC" w:rsidRPr="00281F1C" w:rsidRDefault="00436DEC" w:rsidP="00436DEC">
            <w:pPr>
              <w:jc w:val="center"/>
              <w:rPr>
                <w:sz w:val="15"/>
                <w:szCs w:val="15"/>
                <w:lang w:val="en-US" w:eastAsia="zh-CN"/>
              </w:rPr>
            </w:pPr>
          </w:p>
        </w:tc>
        <w:tc>
          <w:tcPr>
            <w:tcW w:w="1204"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sz w:val="15"/>
                <w:szCs w:val="15"/>
                <w:lang w:val="en-US" w:eastAsia="zh-CN"/>
              </w:rPr>
            </w:pPr>
            <w:r w:rsidRPr="00281F1C">
              <w:rPr>
                <w:sz w:val="15"/>
                <w:szCs w:val="15"/>
                <w:lang w:val="en-US" w:eastAsia="zh-CN"/>
              </w:rPr>
              <w:t>2350 for SCMA</w:t>
            </w:r>
          </w:p>
          <w:p w:rsidR="00436DEC" w:rsidRPr="00281F1C" w:rsidRDefault="00436DEC" w:rsidP="00436DEC">
            <w:pPr>
              <w:spacing w:after="0"/>
              <w:jc w:val="center"/>
              <w:textAlignment w:val="center"/>
              <w:rPr>
                <w:sz w:val="15"/>
                <w:szCs w:val="15"/>
                <w:lang w:val="en-US" w:eastAsia="zh-CN"/>
              </w:rPr>
            </w:pPr>
            <w:r w:rsidRPr="00281F1C">
              <w:rPr>
                <w:sz w:val="15"/>
                <w:szCs w:val="15"/>
                <w:lang w:val="en-US" w:eastAsia="zh-CN"/>
              </w:rPr>
              <w:t>1690 for MUSA</w:t>
            </w:r>
          </w:p>
          <w:p w:rsidR="00436DEC" w:rsidRPr="00281F1C" w:rsidRDefault="00436DEC" w:rsidP="00436DEC">
            <w:pPr>
              <w:spacing w:after="0"/>
              <w:jc w:val="center"/>
              <w:textAlignment w:val="center"/>
              <w:rPr>
                <w:sz w:val="15"/>
                <w:szCs w:val="15"/>
                <w:lang w:eastAsia="zh-CN"/>
              </w:rPr>
            </w:pPr>
            <w:r w:rsidRPr="00281F1C">
              <w:rPr>
                <w:sz w:val="15"/>
                <w:szCs w:val="15"/>
                <w:lang w:val="en-US" w:eastAsia="zh-CN"/>
              </w:rPr>
              <w:t xml:space="preserve">1690 for </w:t>
            </w:r>
            <w:r w:rsidRPr="00281F1C">
              <w:rPr>
                <w:sz w:val="15"/>
                <w:szCs w:val="15"/>
                <w:lang w:eastAsia="zh-CN"/>
              </w:rPr>
              <w:t>SL-RSMA</w:t>
            </w:r>
          </w:p>
          <w:p w:rsidR="00436DEC" w:rsidRPr="00281F1C" w:rsidRDefault="00436DEC" w:rsidP="00436DEC">
            <w:pPr>
              <w:spacing w:after="0"/>
              <w:jc w:val="center"/>
              <w:textAlignment w:val="center"/>
              <w:rPr>
                <w:sz w:val="15"/>
                <w:szCs w:val="15"/>
                <w:lang w:val="en-US" w:eastAsia="zh-CN"/>
              </w:rPr>
            </w:pPr>
            <w:r w:rsidRPr="00281F1C">
              <w:rPr>
                <w:sz w:val="15"/>
                <w:szCs w:val="15"/>
                <w:lang w:val="en-US" w:eastAsia="zh-CN"/>
              </w:rPr>
              <w:t>2290 for M</w:t>
            </w:r>
            <w:r w:rsidRPr="00281F1C">
              <w:rPr>
                <w:sz w:val="15"/>
                <w:szCs w:val="15"/>
                <w:lang w:eastAsia="zh-CN"/>
              </w:rPr>
              <w:t>L-RSMA</w:t>
            </w:r>
          </w:p>
        </w:tc>
        <w:tc>
          <w:tcPr>
            <w:tcW w:w="1204"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sz w:val="15"/>
                <w:szCs w:val="15"/>
                <w:lang w:val="en-US" w:eastAsia="zh-CN"/>
              </w:rPr>
            </w:pPr>
            <w:r w:rsidRPr="00281F1C">
              <w:rPr>
                <w:sz w:val="15"/>
                <w:szCs w:val="15"/>
                <w:lang w:val="en-US" w:eastAsia="zh-CN"/>
              </w:rPr>
              <w:t>2930 for SCMA</w:t>
            </w:r>
          </w:p>
          <w:p w:rsidR="00436DEC" w:rsidRPr="00281F1C" w:rsidRDefault="00436DEC" w:rsidP="00436DEC">
            <w:pPr>
              <w:spacing w:after="0"/>
              <w:jc w:val="center"/>
              <w:textAlignment w:val="center"/>
              <w:rPr>
                <w:sz w:val="15"/>
                <w:szCs w:val="15"/>
                <w:lang w:val="en-US" w:eastAsia="zh-CN"/>
              </w:rPr>
            </w:pPr>
            <w:r w:rsidRPr="00281F1C">
              <w:rPr>
                <w:sz w:val="15"/>
                <w:szCs w:val="15"/>
                <w:lang w:val="en-US" w:eastAsia="zh-CN"/>
              </w:rPr>
              <w:t>2170 for MUSA</w:t>
            </w:r>
          </w:p>
          <w:p w:rsidR="00436DEC" w:rsidRPr="00281F1C" w:rsidRDefault="00436DEC" w:rsidP="00436DEC">
            <w:pPr>
              <w:spacing w:after="0"/>
              <w:jc w:val="center"/>
              <w:textAlignment w:val="center"/>
              <w:rPr>
                <w:sz w:val="15"/>
                <w:szCs w:val="15"/>
                <w:lang w:eastAsia="zh-CN"/>
              </w:rPr>
            </w:pPr>
            <w:r w:rsidRPr="00281F1C">
              <w:rPr>
                <w:sz w:val="15"/>
                <w:szCs w:val="15"/>
                <w:lang w:val="en-US" w:eastAsia="zh-CN"/>
              </w:rPr>
              <w:t xml:space="preserve">2170 for </w:t>
            </w:r>
            <w:r w:rsidRPr="00281F1C">
              <w:rPr>
                <w:sz w:val="15"/>
                <w:szCs w:val="15"/>
                <w:lang w:eastAsia="zh-CN"/>
              </w:rPr>
              <w:t>SL-RSMA</w:t>
            </w:r>
          </w:p>
          <w:p w:rsidR="00436DEC" w:rsidRPr="00281F1C" w:rsidRDefault="00436DEC" w:rsidP="00436DEC">
            <w:pPr>
              <w:spacing w:after="0"/>
              <w:jc w:val="center"/>
              <w:textAlignment w:val="center"/>
              <w:rPr>
                <w:sz w:val="15"/>
                <w:szCs w:val="15"/>
                <w:lang w:val="en-US" w:eastAsia="zh-CN"/>
              </w:rPr>
            </w:pPr>
            <w:r w:rsidRPr="00281F1C">
              <w:rPr>
                <w:sz w:val="15"/>
                <w:szCs w:val="15"/>
                <w:lang w:val="en-US" w:eastAsia="zh-CN"/>
              </w:rPr>
              <w:t>2810 for M</w:t>
            </w:r>
            <w:r w:rsidRPr="00281F1C">
              <w:rPr>
                <w:sz w:val="15"/>
                <w:szCs w:val="15"/>
                <w:lang w:eastAsia="zh-CN"/>
              </w:rPr>
              <w:t>L-RSMA</w:t>
            </w:r>
          </w:p>
        </w:tc>
      </w:tr>
      <w:tr w:rsidR="00436DEC" w:rsidRPr="00281F1C" w:rsidTr="00436DEC">
        <w:trPr>
          <w:trHeight w:val="942"/>
          <w:jc w:val="center"/>
        </w:trPr>
        <w:tc>
          <w:tcPr>
            <w:tcW w:w="1203"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Gain (relative to baseline)</w:t>
            </w:r>
          </w:p>
        </w:tc>
        <w:tc>
          <w:tcPr>
            <w:tcW w:w="1203"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233%</w:t>
            </w:r>
          </w:p>
        </w:tc>
        <w:tc>
          <w:tcPr>
            <w:tcW w:w="1203"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250%</w:t>
            </w:r>
          </w:p>
        </w:tc>
        <w:tc>
          <w:tcPr>
            <w:tcW w:w="1203"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200%</w:t>
            </w:r>
          </w:p>
        </w:tc>
        <w:tc>
          <w:tcPr>
            <w:tcW w:w="1204"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140%</w:t>
            </w:r>
          </w:p>
        </w:tc>
        <w:tc>
          <w:tcPr>
            <w:tcW w:w="1204"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5"/>
                <w:szCs w:val="15"/>
                <w:lang w:val="en-US" w:eastAsia="zh-CN"/>
              </w:rPr>
            </w:pPr>
            <w:r w:rsidRPr="00281F1C">
              <w:rPr>
                <w:rFonts w:hint="eastAsia"/>
                <w:color w:val="000000"/>
                <w:sz w:val="15"/>
                <w:szCs w:val="15"/>
                <w:lang w:val="en-US" w:eastAsia="zh-CN"/>
              </w:rPr>
              <w:t>300%</w:t>
            </w:r>
          </w:p>
        </w:tc>
        <w:tc>
          <w:tcPr>
            <w:tcW w:w="1204"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1.3% for SCMA,</w:t>
            </w:r>
          </w:p>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no gain for other schemes</w:t>
            </w:r>
          </w:p>
        </w:tc>
        <w:tc>
          <w:tcPr>
            <w:tcW w:w="1204"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4.3% for SCMA,</w:t>
            </w:r>
          </w:p>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no gain for other schemes</w:t>
            </w:r>
          </w:p>
        </w:tc>
      </w:tr>
      <w:tr w:rsidR="00436DEC" w:rsidRPr="00281F1C" w:rsidTr="00436DEC">
        <w:trPr>
          <w:trHeight w:val="438"/>
          <w:jc w:val="center"/>
        </w:trPr>
        <w:tc>
          <w:tcPr>
            <w:tcW w:w="9628" w:type="dxa"/>
            <w:gridSpan w:val="8"/>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p>
        </w:tc>
      </w:tr>
      <w:tr w:rsidR="00436DEC" w:rsidRPr="00281F1C" w:rsidTr="00436DEC">
        <w:trPr>
          <w:trHeight w:val="438"/>
          <w:jc w:val="center"/>
        </w:trPr>
        <w:tc>
          <w:tcPr>
            <w:tcW w:w="1203" w:type="dxa"/>
            <w:tcBorders>
              <w:top w:val="single" w:sz="4" w:space="0" w:color="000000"/>
              <w:left w:val="single" w:sz="4" w:space="0" w:color="000000"/>
              <w:bottom w:val="single" w:sz="4" w:space="0" w:color="000000"/>
              <w:right w:val="single" w:sz="4" w:space="0" w:color="000000"/>
            </w:tcBorders>
            <w:shd w:val="clear" w:color="auto" w:fill="B6DDE8"/>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Source</w:t>
            </w:r>
          </w:p>
        </w:tc>
        <w:tc>
          <w:tcPr>
            <w:tcW w:w="1203" w:type="dxa"/>
            <w:tcBorders>
              <w:top w:val="single" w:sz="4" w:space="0" w:color="000000"/>
              <w:left w:val="single" w:sz="4" w:space="0" w:color="000000"/>
              <w:bottom w:val="single" w:sz="4" w:space="0" w:color="000000"/>
              <w:right w:val="single" w:sz="4" w:space="0" w:color="000000"/>
            </w:tcBorders>
            <w:shd w:val="clear" w:color="auto" w:fill="B6DDE8"/>
            <w:vAlign w:val="center"/>
          </w:tcPr>
          <w:p w:rsidR="00436DEC" w:rsidRPr="00281F1C" w:rsidRDefault="00436DEC" w:rsidP="00436DEC">
            <w:pPr>
              <w:spacing w:after="0"/>
              <w:jc w:val="center"/>
              <w:textAlignment w:val="center"/>
              <w:rPr>
                <w:b/>
                <w:color w:val="000000"/>
                <w:sz w:val="15"/>
                <w:szCs w:val="15"/>
                <w:lang w:val="en-US" w:eastAsia="zh-CN"/>
              </w:rPr>
            </w:pPr>
            <w:r w:rsidRPr="00281F1C">
              <w:rPr>
                <w:b/>
                <w:color w:val="000000"/>
                <w:sz w:val="15"/>
                <w:szCs w:val="15"/>
                <w:lang w:val="en-US" w:eastAsia="zh-CN"/>
              </w:rPr>
              <w:t>Source 2 - Case 3</w:t>
            </w:r>
            <w:r w:rsidR="00596265">
              <w:rPr>
                <w:b/>
                <w:color w:val="000000"/>
                <w:sz w:val="15"/>
                <w:szCs w:val="15"/>
                <w:lang w:val="en-US" w:eastAsia="zh-CN"/>
              </w:rPr>
              <w:t>[48]</w:t>
            </w:r>
          </w:p>
        </w:tc>
        <w:tc>
          <w:tcPr>
            <w:tcW w:w="1203" w:type="dxa"/>
            <w:tcBorders>
              <w:top w:val="single" w:sz="4" w:space="0" w:color="000000"/>
              <w:left w:val="single" w:sz="4" w:space="0" w:color="000000"/>
              <w:bottom w:val="single" w:sz="4" w:space="0" w:color="000000"/>
              <w:right w:val="single" w:sz="4" w:space="0" w:color="000000"/>
            </w:tcBorders>
            <w:shd w:val="clear" w:color="auto" w:fill="B6DDE8"/>
            <w:vAlign w:val="center"/>
          </w:tcPr>
          <w:p w:rsidR="00436DEC" w:rsidRPr="00281F1C" w:rsidRDefault="00436DEC" w:rsidP="00436DEC">
            <w:pPr>
              <w:spacing w:after="0"/>
              <w:jc w:val="center"/>
              <w:textAlignment w:val="center"/>
              <w:rPr>
                <w:b/>
                <w:color w:val="000000"/>
                <w:sz w:val="15"/>
                <w:szCs w:val="15"/>
                <w:lang w:val="en-US" w:eastAsia="zh-CN"/>
              </w:rPr>
            </w:pPr>
            <w:r w:rsidRPr="00281F1C">
              <w:rPr>
                <w:b/>
                <w:color w:val="000000"/>
                <w:sz w:val="15"/>
                <w:szCs w:val="15"/>
                <w:lang w:val="en-US" w:eastAsia="zh-CN"/>
              </w:rPr>
              <w:t>Source 2 - Case 4</w:t>
            </w:r>
            <w:r w:rsidR="00596265">
              <w:rPr>
                <w:b/>
                <w:color w:val="000000"/>
                <w:sz w:val="15"/>
                <w:szCs w:val="15"/>
                <w:lang w:val="en-US" w:eastAsia="zh-CN"/>
              </w:rPr>
              <w:t>[48]</w:t>
            </w:r>
          </w:p>
        </w:tc>
        <w:tc>
          <w:tcPr>
            <w:tcW w:w="1203" w:type="dxa"/>
            <w:tcBorders>
              <w:top w:val="single" w:sz="4" w:space="0" w:color="000000"/>
              <w:left w:val="single" w:sz="4" w:space="0" w:color="000000"/>
              <w:bottom w:val="single" w:sz="4" w:space="0" w:color="000000"/>
              <w:right w:val="single" w:sz="4" w:space="0" w:color="000000"/>
            </w:tcBorders>
            <w:shd w:val="clear" w:color="auto" w:fill="B6DDE8"/>
            <w:vAlign w:val="center"/>
          </w:tcPr>
          <w:p w:rsidR="00436DEC" w:rsidRPr="00281F1C" w:rsidRDefault="00436DEC" w:rsidP="00436DEC">
            <w:pPr>
              <w:spacing w:after="0"/>
              <w:ind w:firstLineChars="50" w:firstLine="75"/>
              <w:jc w:val="center"/>
              <w:textAlignment w:val="center"/>
              <w:rPr>
                <w:b/>
                <w:color w:val="000000"/>
                <w:sz w:val="15"/>
                <w:szCs w:val="15"/>
                <w:lang w:val="en-US" w:eastAsia="zh-CN"/>
              </w:rPr>
            </w:pPr>
            <w:r w:rsidRPr="00281F1C">
              <w:rPr>
                <w:b/>
                <w:color w:val="000000"/>
                <w:sz w:val="15"/>
                <w:szCs w:val="15"/>
                <w:lang w:val="en-US" w:eastAsia="zh-CN"/>
              </w:rPr>
              <w:t>Source 6</w:t>
            </w:r>
            <w:r w:rsidR="00596265">
              <w:rPr>
                <w:b/>
                <w:color w:val="000000"/>
                <w:sz w:val="15"/>
                <w:szCs w:val="15"/>
                <w:lang w:val="en-US" w:eastAsia="zh-CN"/>
              </w:rPr>
              <w:t>[49]</w:t>
            </w:r>
          </w:p>
        </w:tc>
        <w:tc>
          <w:tcPr>
            <w:tcW w:w="1204" w:type="dxa"/>
            <w:tcBorders>
              <w:top w:val="single" w:sz="4" w:space="0" w:color="000000"/>
              <w:left w:val="single" w:sz="4" w:space="0" w:color="000000"/>
              <w:bottom w:val="single" w:sz="4" w:space="0" w:color="000000"/>
              <w:right w:val="single" w:sz="4" w:space="0" w:color="000000"/>
            </w:tcBorders>
            <w:shd w:val="clear" w:color="auto" w:fill="B6DDE8"/>
            <w:vAlign w:val="center"/>
          </w:tcPr>
          <w:p w:rsidR="00436DEC" w:rsidRPr="00281F1C" w:rsidRDefault="00436DEC" w:rsidP="00436DEC">
            <w:pPr>
              <w:spacing w:after="0"/>
              <w:jc w:val="center"/>
              <w:textAlignment w:val="center"/>
              <w:rPr>
                <w:color w:val="000000"/>
                <w:sz w:val="15"/>
                <w:szCs w:val="15"/>
                <w:lang w:val="en-US" w:eastAsia="zh-CN"/>
              </w:rPr>
            </w:pPr>
          </w:p>
        </w:tc>
        <w:tc>
          <w:tcPr>
            <w:tcW w:w="1204" w:type="dxa"/>
            <w:tcBorders>
              <w:top w:val="single" w:sz="4" w:space="0" w:color="000000"/>
              <w:left w:val="single" w:sz="4" w:space="0" w:color="000000"/>
              <w:bottom w:val="single" w:sz="4" w:space="0" w:color="000000"/>
              <w:right w:val="single" w:sz="4" w:space="0" w:color="000000"/>
            </w:tcBorders>
            <w:shd w:val="clear" w:color="auto" w:fill="B6DDE8"/>
            <w:vAlign w:val="center"/>
          </w:tcPr>
          <w:p w:rsidR="00436DEC" w:rsidRPr="00281F1C" w:rsidRDefault="00436DEC" w:rsidP="00436DEC">
            <w:pPr>
              <w:spacing w:after="0"/>
              <w:jc w:val="center"/>
              <w:textAlignment w:val="center"/>
              <w:rPr>
                <w:color w:val="000000"/>
                <w:sz w:val="15"/>
                <w:szCs w:val="15"/>
                <w:lang w:val="en-US" w:eastAsia="zh-CN"/>
              </w:rPr>
            </w:pPr>
          </w:p>
        </w:tc>
        <w:tc>
          <w:tcPr>
            <w:tcW w:w="1204" w:type="dxa"/>
            <w:tcBorders>
              <w:top w:val="single" w:sz="4" w:space="0" w:color="000000"/>
              <w:left w:val="single" w:sz="4" w:space="0" w:color="000000"/>
              <w:bottom w:val="single" w:sz="4" w:space="0" w:color="000000"/>
              <w:right w:val="single" w:sz="4" w:space="0" w:color="000000"/>
            </w:tcBorders>
            <w:shd w:val="clear" w:color="auto" w:fill="B6DDE8"/>
            <w:vAlign w:val="center"/>
          </w:tcPr>
          <w:p w:rsidR="00436DEC" w:rsidRPr="00281F1C" w:rsidRDefault="00436DEC" w:rsidP="00436DEC">
            <w:pPr>
              <w:spacing w:after="0"/>
              <w:jc w:val="center"/>
              <w:textAlignment w:val="center"/>
              <w:rPr>
                <w:color w:val="000000"/>
                <w:sz w:val="15"/>
                <w:szCs w:val="15"/>
                <w:lang w:val="en-US" w:eastAsia="zh-CN"/>
              </w:rPr>
            </w:pPr>
          </w:p>
        </w:tc>
        <w:tc>
          <w:tcPr>
            <w:tcW w:w="1204" w:type="dxa"/>
            <w:tcBorders>
              <w:top w:val="single" w:sz="4" w:space="0" w:color="000000"/>
              <w:left w:val="single" w:sz="4" w:space="0" w:color="000000"/>
              <w:bottom w:val="single" w:sz="4" w:space="0" w:color="000000"/>
              <w:right w:val="single" w:sz="4" w:space="0" w:color="000000"/>
            </w:tcBorders>
            <w:shd w:val="clear" w:color="auto" w:fill="B6DDE8"/>
            <w:vAlign w:val="center"/>
          </w:tcPr>
          <w:p w:rsidR="00436DEC" w:rsidRPr="00281F1C" w:rsidRDefault="00436DEC" w:rsidP="00436DEC">
            <w:pPr>
              <w:spacing w:after="0"/>
              <w:jc w:val="center"/>
              <w:textAlignment w:val="center"/>
              <w:rPr>
                <w:color w:val="000000"/>
                <w:sz w:val="15"/>
                <w:szCs w:val="15"/>
                <w:lang w:val="en-US" w:eastAsia="zh-CN"/>
              </w:rPr>
            </w:pPr>
          </w:p>
        </w:tc>
      </w:tr>
      <w:tr w:rsidR="00436DEC" w:rsidRPr="00281F1C" w:rsidTr="00436DEC">
        <w:trPr>
          <w:trHeight w:val="331"/>
          <w:jc w:val="center"/>
        </w:trPr>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Carrier frequency</w:t>
            </w: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4GHz, 200m</w:t>
            </w: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4GHz, 200m</w:t>
            </w: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4GHz, 200m</w:t>
            </w:r>
          </w:p>
        </w:tc>
        <w:tc>
          <w:tcPr>
            <w:tcW w:w="120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p>
        </w:tc>
        <w:tc>
          <w:tcPr>
            <w:tcW w:w="1204" w:type="dxa"/>
            <w:tcBorders>
              <w:top w:val="single" w:sz="4" w:space="0" w:color="000000"/>
              <w:left w:val="single" w:sz="4" w:space="0" w:color="000000"/>
              <w:bottom w:val="single" w:sz="4" w:space="0" w:color="000000"/>
              <w:right w:val="single" w:sz="4" w:space="0" w:color="000000"/>
            </w:tcBorders>
            <w:shd w:val="clear" w:color="auto" w:fill="auto"/>
          </w:tcPr>
          <w:p w:rsidR="00436DEC" w:rsidRPr="00281F1C" w:rsidRDefault="00436DEC" w:rsidP="00436DEC">
            <w:pPr>
              <w:spacing w:after="0"/>
              <w:jc w:val="center"/>
              <w:textAlignment w:val="center"/>
              <w:rPr>
                <w:color w:val="000000"/>
                <w:sz w:val="15"/>
                <w:szCs w:val="15"/>
                <w:lang w:val="en-US" w:eastAsia="zh-CN"/>
              </w:rPr>
            </w:pPr>
          </w:p>
        </w:tc>
        <w:tc>
          <w:tcPr>
            <w:tcW w:w="120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p>
        </w:tc>
        <w:tc>
          <w:tcPr>
            <w:tcW w:w="120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p>
        </w:tc>
      </w:tr>
      <w:tr w:rsidR="00436DEC" w:rsidRPr="00281F1C" w:rsidTr="00436DEC">
        <w:trPr>
          <w:trHeight w:val="331"/>
          <w:jc w:val="center"/>
        </w:trPr>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Simulation bandwidth</w:t>
            </w: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12 PRBs, SCS = 60kHz, 7OS</w:t>
            </w: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12 PRBs, SCS = 60kHz, 7OS</w:t>
            </w: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12 PRBs</w:t>
            </w:r>
          </w:p>
        </w:tc>
        <w:tc>
          <w:tcPr>
            <w:tcW w:w="120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p>
        </w:tc>
        <w:tc>
          <w:tcPr>
            <w:tcW w:w="1204" w:type="dxa"/>
            <w:tcBorders>
              <w:top w:val="single" w:sz="4" w:space="0" w:color="000000"/>
              <w:left w:val="single" w:sz="4" w:space="0" w:color="000000"/>
              <w:bottom w:val="single" w:sz="4" w:space="0" w:color="000000"/>
              <w:right w:val="single" w:sz="4" w:space="0" w:color="000000"/>
            </w:tcBorders>
            <w:shd w:val="clear" w:color="auto" w:fill="auto"/>
          </w:tcPr>
          <w:p w:rsidR="00436DEC" w:rsidRPr="00281F1C" w:rsidRDefault="00436DEC" w:rsidP="00436DEC">
            <w:pPr>
              <w:spacing w:after="0"/>
              <w:jc w:val="center"/>
              <w:textAlignment w:val="center"/>
              <w:rPr>
                <w:color w:val="000000"/>
                <w:sz w:val="15"/>
                <w:szCs w:val="15"/>
                <w:lang w:val="en-US" w:eastAsia="zh-CN"/>
              </w:rPr>
            </w:pPr>
          </w:p>
        </w:tc>
        <w:tc>
          <w:tcPr>
            <w:tcW w:w="120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p>
        </w:tc>
        <w:tc>
          <w:tcPr>
            <w:tcW w:w="120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p>
        </w:tc>
      </w:tr>
      <w:tr w:rsidR="00436DEC" w:rsidRPr="00281F1C" w:rsidTr="00436DEC">
        <w:trPr>
          <w:trHeight w:val="331"/>
          <w:jc w:val="center"/>
        </w:trPr>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BS antenna number</w:t>
            </w: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4 Rx</w:t>
            </w: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4 Rx</w:t>
            </w: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4 Rx</w:t>
            </w:r>
          </w:p>
        </w:tc>
        <w:tc>
          <w:tcPr>
            <w:tcW w:w="120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p>
        </w:tc>
        <w:tc>
          <w:tcPr>
            <w:tcW w:w="1204" w:type="dxa"/>
            <w:tcBorders>
              <w:top w:val="single" w:sz="4" w:space="0" w:color="000000"/>
              <w:left w:val="single" w:sz="4" w:space="0" w:color="000000"/>
              <w:bottom w:val="single" w:sz="4" w:space="0" w:color="000000"/>
              <w:right w:val="single" w:sz="4" w:space="0" w:color="000000"/>
            </w:tcBorders>
            <w:shd w:val="clear" w:color="auto" w:fill="auto"/>
          </w:tcPr>
          <w:p w:rsidR="00436DEC" w:rsidRPr="00281F1C" w:rsidRDefault="00436DEC" w:rsidP="00436DEC">
            <w:pPr>
              <w:spacing w:after="0"/>
              <w:jc w:val="center"/>
              <w:textAlignment w:val="center"/>
              <w:rPr>
                <w:color w:val="000000"/>
                <w:sz w:val="15"/>
                <w:szCs w:val="15"/>
                <w:lang w:val="en-US" w:eastAsia="zh-CN"/>
              </w:rPr>
            </w:pPr>
          </w:p>
        </w:tc>
        <w:tc>
          <w:tcPr>
            <w:tcW w:w="120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p>
        </w:tc>
        <w:tc>
          <w:tcPr>
            <w:tcW w:w="120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p>
        </w:tc>
      </w:tr>
      <w:tr w:rsidR="00436DEC" w:rsidRPr="00281F1C" w:rsidTr="00436DEC">
        <w:trPr>
          <w:trHeight w:val="331"/>
          <w:jc w:val="center"/>
        </w:trPr>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BS downtilt</w:t>
            </w: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102</w:t>
            </w: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102</w:t>
            </w: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102</w:t>
            </w:r>
          </w:p>
        </w:tc>
        <w:tc>
          <w:tcPr>
            <w:tcW w:w="120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p>
        </w:tc>
        <w:tc>
          <w:tcPr>
            <w:tcW w:w="1204" w:type="dxa"/>
            <w:tcBorders>
              <w:top w:val="single" w:sz="4" w:space="0" w:color="000000"/>
              <w:left w:val="single" w:sz="4" w:space="0" w:color="000000"/>
              <w:bottom w:val="single" w:sz="4" w:space="0" w:color="000000"/>
              <w:right w:val="single" w:sz="4" w:space="0" w:color="000000"/>
            </w:tcBorders>
            <w:shd w:val="clear" w:color="auto" w:fill="auto"/>
          </w:tcPr>
          <w:p w:rsidR="00436DEC" w:rsidRPr="00281F1C" w:rsidRDefault="00436DEC" w:rsidP="00436DEC">
            <w:pPr>
              <w:spacing w:after="0"/>
              <w:jc w:val="center"/>
              <w:textAlignment w:val="center"/>
              <w:rPr>
                <w:color w:val="000000"/>
                <w:sz w:val="15"/>
                <w:szCs w:val="15"/>
                <w:lang w:val="en-US" w:eastAsia="zh-CN"/>
              </w:rPr>
            </w:pPr>
          </w:p>
        </w:tc>
        <w:tc>
          <w:tcPr>
            <w:tcW w:w="120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p>
        </w:tc>
        <w:tc>
          <w:tcPr>
            <w:tcW w:w="120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p>
        </w:tc>
      </w:tr>
      <w:tr w:rsidR="00436DEC" w:rsidRPr="00281F1C" w:rsidTr="00436DEC">
        <w:trPr>
          <w:trHeight w:val="378"/>
          <w:jc w:val="center"/>
        </w:trPr>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Number of UEs per cell</w:t>
            </w: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10</w:t>
            </w: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10</w:t>
            </w: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20</w:t>
            </w:r>
          </w:p>
        </w:tc>
        <w:tc>
          <w:tcPr>
            <w:tcW w:w="120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p>
        </w:tc>
        <w:tc>
          <w:tcPr>
            <w:tcW w:w="1204" w:type="dxa"/>
            <w:tcBorders>
              <w:top w:val="single" w:sz="4" w:space="0" w:color="000000"/>
              <w:left w:val="single" w:sz="4" w:space="0" w:color="000000"/>
              <w:bottom w:val="single" w:sz="4" w:space="0" w:color="000000"/>
              <w:right w:val="single" w:sz="4" w:space="0" w:color="000000"/>
            </w:tcBorders>
            <w:shd w:val="clear" w:color="auto" w:fill="auto"/>
          </w:tcPr>
          <w:p w:rsidR="00436DEC" w:rsidRPr="00281F1C" w:rsidRDefault="00436DEC" w:rsidP="00436DEC">
            <w:pPr>
              <w:spacing w:after="0"/>
              <w:jc w:val="center"/>
              <w:textAlignment w:val="center"/>
              <w:rPr>
                <w:color w:val="000000"/>
                <w:sz w:val="15"/>
                <w:szCs w:val="15"/>
                <w:lang w:val="en-US" w:eastAsia="zh-CN"/>
              </w:rPr>
            </w:pPr>
          </w:p>
        </w:tc>
        <w:tc>
          <w:tcPr>
            <w:tcW w:w="120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p>
        </w:tc>
        <w:tc>
          <w:tcPr>
            <w:tcW w:w="120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p>
        </w:tc>
      </w:tr>
      <w:tr w:rsidR="00436DEC" w:rsidRPr="00281F1C" w:rsidTr="00436DEC">
        <w:trPr>
          <w:trHeight w:val="456"/>
          <w:jc w:val="center"/>
        </w:trPr>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UE power control</w:t>
            </w: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P0 = -85 dBm, alpha = 0.93</w:t>
            </w: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P0 = -85 dBm, alpha = 0.93</w:t>
            </w: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P0 = -90 dBm, alpha = 1</w:t>
            </w:r>
          </w:p>
        </w:tc>
        <w:tc>
          <w:tcPr>
            <w:tcW w:w="120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p>
        </w:tc>
        <w:tc>
          <w:tcPr>
            <w:tcW w:w="1204" w:type="dxa"/>
            <w:tcBorders>
              <w:top w:val="single" w:sz="4" w:space="0" w:color="000000"/>
              <w:left w:val="single" w:sz="4" w:space="0" w:color="000000"/>
              <w:bottom w:val="single" w:sz="4" w:space="0" w:color="000000"/>
              <w:right w:val="single" w:sz="4" w:space="0" w:color="000000"/>
            </w:tcBorders>
            <w:shd w:val="clear" w:color="auto" w:fill="auto"/>
          </w:tcPr>
          <w:p w:rsidR="00436DEC" w:rsidRPr="00281F1C" w:rsidRDefault="00436DEC" w:rsidP="00436DEC">
            <w:pPr>
              <w:spacing w:after="0"/>
              <w:jc w:val="center"/>
              <w:textAlignment w:val="center"/>
              <w:rPr>
                <w:color w:val="000000"/>
                <w:sz w:val="15"/>
                <w:szCs w:val="15"/>
                <w:lang w:val="en-US" w:eastAsia="zh-CN"/>
              </w:rPr>
            </w:pPr>
          </w:p>
        </w:tc>
        <w:tc>
          <w:tcPr>
            <w:tcW w:w="120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p>
        </w:tc>
        <w:tc>
          <w:tcPr>
            <w:tcW w:w="120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p>
        </w:tc>
      </w:tr>
      <w:tr w:rsidR="00436DEC" w:rsidRPr="00281F1C" w:rsidTr="00436DEC">
        <w:trPr>
          <w:trHeight w:val="662"/>
          <w:jc w:val="center"/>
        </w:trPr>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HARQ/repetition</w:t>
            </w: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1 repetition, no retransmission</w:t>
            </w: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2 repetition, no retransmission</w:t>
            </w: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No HARQ/repetition</w:t>
            </w:r>
          </w:p>
        </w:tc>
        <w:tc>
          <w:tcPr>
            <w:tcW w:w="120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p>
        </w:tc>
        <w:tc>
          <w:tcPr>
            <w:tcW w:w="1204" w:type="dxa"/>
            <w:tcBorders>
              <w:top w:val="single" w:sz="4" w:space="0" w:color="000000"/>
              <w:left w:val="single" w:sz="4" w:space="0" w:color="000000"/>
              <w:bottom w:val="single" w:sz="4" w:space="0" w:color="000000"/>
              <w:right w:val="single" w:sz="4" w:space="0" w:color="000000"/>
            </w:tcBorders>
            <w:shd w:val="clear" w:color="auto" w:fill="auto"/>
          </w:tcPr>
          <w:p w:rsidR="00436DEC" w:rsidRPr="00281F1C" w:rsidRDefault="00436DEC" w:rsidP="00436DEC">
            <w:pPr>
              <w:spacing w:after="0"/>
              <w:jc w:val="center"/>
              <w:textAlignment w:val="center"/>
              <w:rPr>
                <w:color w:val="000000"/>
                <w:sz w:val="15"/>
                <w:szCs w:val="15"/>
                <w:lang w:val="en-US" w:eastAsia="zh-CN"/>
              </w:rPr>
            </w:pPr>
          </w:p>
        </w:tc>
        <w:tc>
          <w:tcPr>
            <w:tcW w:w="120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p>
        </w:tc>
        <w:tc>
          <w:tcPr>
            <w:tcW w:w="120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p>
        </w:tc>
      </w:tr>
      <w:tr w:rsidR="00436DEC" w:rsidRPr="00281F1C" w:rsidTr="00436DEC">
        <w:trPr>
          <w:trHeight w:val="374"/>
          <w:jc w:val="center"/>
        </w:trPr>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Channel estimation</w:t>
            </w: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eastAsia="zh-CN"/>
              </w:rPr>
              <w:t>Realistic</w:t>
            </w: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eastAsia="zh-CN"/>
              </w:rPr>
              <w:t>Realistic</w:t>
            </w: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Realistic</w:t>
            </w:r>
          </w:p>
        </w:tc>
        <w:tc>
          <w:tcPr>
            <w:tcW w:w="120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p>
        </w:tc>
        <w:tc>
          <w:tcPr>
            <w:tcW w:w="1204" w:type="dxa"/>
            <w:tcBorders>
              <w:top w:val="single" w:sz="4" w:space="0" w:color="000000"/>
              <w:left w:val="single" w:sz="4" w:space="0" w:color="000000"/>
              <w:bottom w:val="single" w:sz="4" w:space="0" w:color="000000"/>
              <w:right w:val="single" w:sz="4" w:space="0" w:color="000000"/>
            </w:tcBorders>
            <w:shd w:val="clear" w:color="auto" w:fill="auto"/>
          </w:tcPr>
          <w:p w:rsidR="00436DEC" w:rsidRPr="00281F1C" w:rsidRDefault="00436DEC" w:rsidP="00436DEC">
            <w:pPr>
              <w:spacing w:after="0"/>
              <w:jc w:val="center"/>
              <w:textAlignment w:val="center"/>
              <w:rPr>
                <w:color w:val="000000"/>
                <w:sz w:val="15"/>
                <w:szCs w:val="15"/>
                <w:lang w:val="en-US" w:eastAsia="zh-CN"/>
              </w:rPr>
            </w:pPr>
          </w:p>
        </w:tc>
        <w:tc>
          <w:tcPr>
            <w:tcW w:w="120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p>
        </w:tc>
        <w:tc>
          <w:tcPr>
            <w:tcW w:w="120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p>
        </w:tc>
      </w:tr>
      <w:tr w:rsidR="00436DEC" w:rsidRPr="00281F1C" w:rsidTr="00436DEC">
        <w:trPr>
          <w:trHeight w:val="961"/>
          <w:jc w:val="center"/>
        </w:trPr>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BS advanced receiver</w:t>
            </w:r>
          </w:p>
        </w:tc>
        <w:tc>
          <w:tcPr>
            <w:tcW w:w="1203" w:type="dxa"/>
            <w:tcBorders>
              <w:top w:val="single" w:sz="4" w:space="0" w:color="000000"/>
              <w:left w:val="single" w:sz="4" w:space="0" w:color="000000"/>
              <w:bottom w:val="single" w:sz="4" w:space="0" w:color="000000"/>
              <w:right w:val="single" w:sz="4" w:space="0" w:color="000000"/>
            </w:tcBorders>
            <w:shd w:val="clear" w:color="auto" w:fill="auto"/>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SCMA/LCRS: chip-MMSE hard IC MUSA/RSMA: block-MMSE hard IC</w:t>
            </w:r>
          </w:p>
        </w:tc>
        <w:tc>
          <w:tcPr>
            <w:tcW w:w="1203" w:type="dxa"/>
            <w:tcBorders>
              <w:top w:val="single" w:sz="4" w:space="0" w:color="000000"/>
              <w:left w:val="single" w:sz="4" w:space="0" w:color="000000"/>
              <w:bottom w:val="single" w:sz="4" w:space="0" w:color="000000"/>
              <w:right w:val="single" w:sz="4" w:space="0" w:color="000000"/>
            </w:tcBorders>
            <w:shd w:val="clear" w:color="auto" w:fill="auto"/>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SCMA/LCRS: chip-MMSE hard IC MUSA/RSMA: block-MMSE hard IC</w:t>
            </w: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MMSE-SIC</w:t>
            </w:r>
          </w:p>
        </w:tc>
        <w:tc>
          <w:tcPr>
            <w:tcW w:w="120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p>
        </w:tc>
        <w:tc>
          <w:tcPr>
            <w:tcW w:w="1204" w:type="dxa"/>
            <w:tcBorders>
              <w:top w:val="single" w:sz="4" w:space="0" w:color="000000"/>
              <w:left w:val="single" w:sz="4" w:space="0" w:color="000000"/>
              <w:bottom w:val="single" w:sz="4" w:space="0" w:color="000000"/>
              <w:right w:val="single" w:sz="4" w:space="0" w:color="000000"/>
            </w:tcBorders>
            <w:shd w:val="clear" w:color="auto" w:fill="auto"/>
          </w:tcPr>
          <w:p w:rsidR="00436DEC" w:rsidRPr="00281F1C" w:rsidRDefault="00436DEC" w:rsidP="00436DEC">
            <w:pPr>
              <w:spacing w:after="0"/>
              <w:jc w:val="center"/>
              <w:textAlignment w:val="center"/>
              <w:rPr>
                <w:color w:val="000000"/>
                <w:sz w:val="15"/>
                <w:szCs w:val="15"/>
                <w:lang w:val="en-US" w:eastAsia="zh-CN"/>
              </w:rPr>
            </w:pPr>
          </w:p>
        </w:tc>
        <w:tc>
          <w:tcPr>
            <w:tcW w:w="120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p>
        </w:tc>
        <w:tc>
          <w:tcPr>
            <w:tcW w:w="120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p>
        </w:tc>
      </w:tr>
      <w:tr w:rsidR="00436DEC" w:rsidRPr="00281F1C" w:rsidTr="00436DEC">
        <w:trPr>
          <w:trHeight w:val="482"/>
          <w:jc w:val="center"/>
        </w:trPr>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TB size</w:t>
            </w: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60 bytes</w:t>
            </w: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60 bytes</w:t>
            </w: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60 bytes</w:t>
            </w:r>
          </w:p>
        </w:tc>
        <w:tc>
          <w:tcPr>
            <w:tcW w:w="120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p>
        </w:tc>
        <w:tc>
          <w:tcPr>
            <w:tcW w:w="1204" w:type="dxa"/>
            <w:tcBorders>
              <w:top w:val="single" w:sz="4" w:space="0" w:color="000000"/>
              <w:left w:val="single" w:sz="4" w:space="0" w:color="000000"/>
              <w:bottom w:val="single" w:sz="4" w:space="0" w:color="000000"/>
              <w:right w:val="single" w:sz="4" w:space="0" w:color="000000"/>
            </w:tcBorders>
            <w:shd w:val="clear" w:color="auto" w:fill="auto"/>
          </w:tcPr>
          <w:p w:rsidR="00436DEC" w:rsidRPr="00281F1C" w:rsidRDefault="00436DEC" w:rsidP="00436DEC">
            <w:pPr>
              <w:spacing w:after="0"/>
              <w:jc w:val="center"/>
              <w:textAlignment w:val="center"/>
              <w:rPr>
                <w:color w:val="000000"/>
                <w:sz w:val="15"/>
                <w:szCs w:val="15"/>
                <w:lang w:val="en-US" w:eastAsia="zh-CN"/>
              </w:rPr>
            </w:pPr>
          </w:p>
        </w:tc>
        <w:tc>
          <w:tcPr>
            <w:tcW w:w="120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p>
        </w:tc>
        <w:tc>
          <w:tcPr>
            <w:tcW w:w="120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p>
        </w:tc>
      </w:tr>
      <w:tr w:rsidR="00436DEC" w:rsidRPr="00281F1C" w:rsidTr="00436DEC">
        <w:trPr>
          <w:trHeight w:val="518"/>
          <w:jc w:val="center"/>
        </w:trPr>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Packet dropping criterion</w:t>
            </w: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w:t>
            </w: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w:t>
            </w: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w:t>
            </w:r>
          </w:p>
        </w:tc>
        <w:tc>
          <w:tcPr>
            <w:tcW w:w="120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p>
        </w:tc>
        <w:tc>
          <w:tcPr>
            <w:tcW w:w="1204" w:type="dxa"/>
            <w:tcBorders>
              <w:top w:val="single" w:sz="4" w:space="0" w:color="000000"/>
              <w:left w:val="single" w:sz="4" w:space="0" w:color="000000"/>
              <w:bottom w:val="single" w:sz="4" w:space="0" w:color="000000"/>
              <w:right w:val="single" w:sz="4" w:space="0" w:color="000000"/>
            </w:tcBorders>
            <w:shd w:val="clear" w:color="auto" w:fill="auto"/>
          </w:tcPr>
          <w:p w:rsidR="00436DEC" w:rsidRPr="00281F1C" w:rsidRDefault="00436DEC" w:rsidP="00436DEC">
            <w:pPr>
              <w:spacing w:after="0"/>
              <w:jc w:val="center"/>
              <w:textAlignment w:val="center"/>
              <w:rPr>
                <w:color w:val="000000"/>
                <w:sz w:val="15"/>
                <w:szCs w:val="15"/>
                <w:lang w:val="en-US" w:eastAsia="zh-CN"/>
              </w:rPr>
            </w:pPr>
          </w:p>
        </w:tc>
        <w:tc>
          <w:tcPr>
            <w:tcW w:w="120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p>
        </w:tc>
        <w:tc>
          <w:tcPr>
            <w:tcW w:w="120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p>
        </w:tc>
      </w:tr>
      <w:tr w:rsidR="00436DEC" w:rsidRPr="00281F1C" w:rsidTr="00436DEC">
        <w:trPr>
          <w:trHeight w:val="824"/>
          <w:jc w:val="center"/>
        </w:trPr>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DMRS setting and allocation</w:t>
            </w: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436DE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the DMRS pool size is 12, no DMRS collision</w:t>
            </w:r>
            <w:r w:rsidRPr="00436DEC">
              <w:rPr>
                <w:rFonts w:hint="eastAsia"/>
                <w:color w:val="000000"/>
                <w:sz w:val="15"/>
                <w:szCs w:val="15"/>
                <w:lang w:val="en-US" w:eastAsia="zh-CN"/>
              </w:rPr>
              <w:t>,</w:t>
            </w: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the DMRS pool size is 12, no DMRS collision</w:t>
            </w: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no DMRS collision</w:t>
            </w:r>
          </w:p>
        </w:tc>
        <w:tc>
          <w:tcPr>
            <w:tcW w:w="120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p>
        </w:tc>
        <w:tc>
          <w:tcPr>
            <w:tcW w:w="1204" w:type="dxa"/>
            <w:tcBorders>
              <w:top w:val="single" w:sz="4" w:space="0" w:color="000000"/>
              <w:left w:val="single" w:sz="4" w:space="0" w:color="000000"/>
              <w:bottom w:val="single" w:sz="4" w:space="0" w:color="000000"/>
              <w:right w:val="single" w:sz="4" w:space="0" w:color="000000"/>
            </w:tcBorders>
            <w:shd w:val="clear" w:color="auto" w:fill="auto"/>
          </w:tcPr>
          <w:p w:rsidR="00436DEC" w:rsidRPr="00281F1C" w:rsidRDefault="00436DEC" w:rsidP="00436DEC">
            <w:pPr>
              <w:spacing w:after="0"/>
              <w:jc w:val="center"/>
              <w:textAlignment w:val="center"/>
              <w:rPr>
                <w:color w:val="000000"/>
                <w:sz w:val="15"/>
                <w:szCs w:val="15"/>
                <w:lang w:val="en-US" w:eastAsia="zh-CN"/>
              </w:rPr>
            </w:pPr>
          </w:p>
        </w:tc>
        <w:tc>
          <w:tcPr>
            <w:tcW w:w="120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p>
        </w:tc>
        <w:tc>
          <w:tcPr>
            <w:tcW w:w="120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p>
        </w:tc>
      </w:tr>
      <w:tr w:rsidR="00436DEC" w:rsidRPr="00281F1C" w:rsidTr="00436DEC">
        <w:trPr>
          <w:trHeight w:val="666"/>
          <w:jc w:val="center"/>
        </w:trPr>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MA signature and allocation</w:t>
            </w: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spreading codes of length 2 are used for MUSA</w:t>
            </w: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spreading codes of length 2 are used for MUSA</w:t>
            </w: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w:t>
            </w:r>
          </w:p>
        </w:tc>
        <w:tc>
          <w:tcPr>
            <w:tcW w:w="120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p>
        </w:tc>
        <w:tc>
          <w:tcPr>
            <w:tcW w:w="1204" w:type="dxa"/>
            <w:tcBorders>
              <w:top w:val="single" w:sz="4" w:space="0" w:color="000000"/>
              <w:left w:val="single" w:sz="4" w:space="0" w:color="000000"/>
              <w:bottom w:val="single" w:sz="4" w:space="0" w:color="000000"/>
              <w:right w:val="single" w:sz="4" w:space="0" w:color="000000"/>
            </w:tcBorders>
            <w:shd w:val="clear" w:color="auto" w:fill="auto"/>
          </w:tcPr>
          <w:p w:rsidR="00436DEC" w:rsidRPr="00281F1C" w:rsidRDefault="00436DEC" w:rsidP="00436DEC">
            <w:pPr>
              <w:spacing w:after="0"/>
              <w:jc w:val="center"/>
              <w:textAlignment w:val="center"/>
              <w:rPr>
                <w:color w:val="000000"/>
                <w:sz w:val="15"/>
                <w:szCs w:val="15"/>
                <w:lang w:val="en-US" w:eastAsia="zh-CN"/>
              </w:rPr>
            </w:pPr>
          </w:p>
        </w:tc>
        <w:tc>
          <w:tcPr>
            <w:tcW w:w="120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p>
        </w:tc>
        <w:tc>
          <w:tcPr>
            <w:tcW w:w="120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p>
        </w:tc>
      </w:tr>
      <w:tr w:rsidR="00436DEC" w:rsidRPr="00281F1C" w:rsidTr="00436DEC">
        <w:trPr>
          <w:trHeight w:val="1059"/>
          <w:jc w:val="center"/>
        </w:trPr>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 xml:space="preserve">Details on configured grant, </w:t>
            </w:r>
            <w:r w:rsidRPr="00281F1C">
              <w:rPr>
                <w:color w:val="000000"/>
                <w:sz w:val="15"/>
                <w:szCs w:val="15"/>
                <w:lang w:val="en-US" w:eastAsia="zh-CN"/>
              </w:rPr>
              <w:br/>
              <w:t>e.g. periodicity, offset, and #of UEs assigned on the same resource</w:t>
            </w: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r w:rsidRPr="00281F1C">
              <w:rPr>
                <w:sz w:val="15"/>
                <w:szCs w:val="15"/>
                <w:lang w:eastAsia="zh-CN"/>
              </w:rPr>
              <w:t>7 OFDM symbol</w:t>
            </w:r>
            <w:r w:rsidRPr="00281F1C">
              <w:rPr>
                <w:sz w:val="15"/>
                <w:szCs w:val="15"/>
                <w:lang w:val="en-US" w:eastAsia="zh-CN"/>
              </w:rPr>
              <w:t>s</w:t>
            </w: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r w:rsidRPr="00281F1C">
              <w:rPr>
                <w:sz w:val="15"/>
                <w:szCs w:val="15"/>
                <w:lang w:eastAsia="zh-CN"/>
              </w:rPr>
              <w:t>7 OFDM symbol</w:t>
            </w:r>
            <w:r w:rsidRPr="00281F1C">
              <w:rPr>
                <w:sz w:val="15"/>
                <w:szCs w:val="15"/>
                <w:lang w:val="en-US" w:eastAsia="zh-CN"/>
              </w:rPr>
              <w:t>s</w:t>
            </w: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w:t>
            </w:r>
          </w:p>
        </w:tc>
        <w:tc>
          <w:tcPr>
            <w:tcW w:w="120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p>
        </w:tc>
        <w:tc>
          <w:tcPr>
            <w:tcW w:w="1204" w:type="dxa"/>
            <w:tcBorders>
              <w:top w:val="single" w:sz="4" w:space="0" w:color="000000"/>
              <w:left w:val="single" w:sz="4" w:space="0" w:color="000000"/>
              <w:bottom w:val="single" w:sz="4" w:space="0" w:color="000000"/>
              <w:right w:val="single" w:sz="4" w:space="0" w:color="000000"/>
            </w:tcBorders>
            <w:shd w:val="clear" w:color="auto" w:fill="auto"/>
          </w:tcPr>
          <w:p w:rsidR="00436DEC" w:rsidRPr="00281F1C" w:rsidRDefault="00436DEC" w:rsidP="00436DEC">
            <w:pPr>
              <w:spacing w:after="0"/>
              <w:jc w:val="center"/>
              <w:textAlignment w:val="center"/>
              <w:rPr>
                <w:color w:val="000000"/>
                <w:sz w:val="15"/>
                <w:szCs w:val="15"/>
                <w:lang w:val="en-US" w:eastAsia="zh-CN"/>
              </w:rPr>
            </w:pPr>
          </w:p>
        </w:tc>
        <w:tc>
          <w:tcPr>
            <w:tcW w:w="120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p>
        </w:tc>
        <w:tc>
          <w:tcPr>
            <w:tcW w:w="120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p>
        </w:tc>
      </w:tr>
      <w:tr w:rsidR="00436DEC" w:rsidRPr="00281F1C" w:rsidTr="00436DEC">
        <w:trPr>
          <w:trHeight w:val="942"/>
          <w:jc w:val="center"/>
        </w:trPr>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Other assumptions for baseline</w:t>
            </w: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12PRBs per UE</w:t>
            </w: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12PRBs per UE</w:t>
            </w: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w:t>
            </w:r>
          </w:p>
        </w:tc>
        <w:tc>
          <w:tcPr>
            <w:tcW w:w="120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p>
        </w:tc>
        <w:tc>
          <w:tcPr>
            <w:tcW w:w="1204" w:type="dxa"/>
            <w:tcBorders>
              <w:top w:val="single" w:sz="4" w:space="0" w:color="000000"/>
              <w:left w:val="single" w:sz="4" w:space="0" w:color="000000"/>
              <w:bottom w:val="single" w:sz="4" w:space="0" w:color="000000"/>
              <w:right w:val="single" w:sz="4" w:space="0" w:color="000000"/>
            </w:tcBorders>
            <w:shd w:val="clear" w:color="auto" w:fill="auto"/>
          </w:tcPr>
          <w:p w:rsidR="00436DEC" w:rsidRPr="00281F1C" w:rsidRDefault="00436DEC" w:rsidP="00436DEC">
            <w:pPr>
              <w:spacing w:after="0"/>
              <w:jc w:val="center"/>
              <w:textAlignment w:val="center"/>
              <w:rPr>
                <w:color w:val="000000"/>
                <w:sz w:val="15"/>
                <w:szCs w:val="15"/>
                <w:lang w:val="en-US" w:eastAsia="zh-CN"/>
              </w:rPr>
            </w:pPr>
          </w:p>
        </w:tc>
        <w:tc>
          <w:tcPr>
            <w:tcW w:w="120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p>
        </w:tc>
        <w:tc>
          <w:tcPr>
            <w:tcW w:w="120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p>
        </w:tc>
      </w:tr>
      <w:tr w:rsidR="00436DEC" w:rsidRPr="00281F1C" w:rsidTr="00436DEC">
        <w:trPr>
          <w:trHeight w:val="942"/>
          <w:jc w:val="center"/>
        </w:trPr>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Other assumptions for NOMA</w:t>
            </w: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12PRBs per UE;</w:t>
            </w:r>
          </w:p>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Multi-layer transmission for SCMA;</w:t>
            </w:r>
          </w:p>
          <w:p w:rsidR="00436DEC" w:rsidRPr="00436DE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 xml:space="preserve">Single-layer or multi-layer </w:t>
            </w:r>
            <w:r w:rsidRPr="00281F1C">
              <w:rPr>
                <w:color w:val="000000"/>
                <w:sz w:val="15"/>
                <w:szCs w:val="15"/>
                <w:lang w:val="en-US" w:eastAsia="zh-CN"/>
              </w:rPr>
              <w:lastRenderedPageBreak/>
              <w:t>transmission for RSMA</w:t>
            </w:r>
            <w:r w:rsidRPr="00436DEC">
              <w:rPr>
                <w:rFonts w:hint="eastAsia"/>
                <w:color w:val="000000"/>
                <w:sz w:val="15"/>
                <w:szCs w:val="15"/>
                <w:lang w:val="en-US" w:eastAsia="zh-CN"/>
              </w:rPr>
              <w:t xml:space="preserve"> </w:t>
            </w: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lastRenderedPageBreak/>
              <w:t>12PRBs per UE;</w:t>
            </w:r>
          </w:p>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Multi-layer transmission for SCMA;</w:t>
            </w:r>
          </w:p>
          <w:p w:rsidR="00436DEC" w:rsidRPr="00436DE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 xml:space="preserve">Single-layer or multi-layer </w:t>
            </w:r>
            <w:r w:rsidRPr="00281F1C">
              <w:rPr>
                <w:color w:val="000000"/>
                <w:sz w:val="15"/>
                <w:szCs w:val="15"/>
                <w:lang w:val="en-US" w:eastAsia="zh-CN"/>
              </w:rPr>
              <w:lastRenderedPageBreak/>
              <w:t>transmission for RSMA</w:t>
            </w:r>
            <w:r w:rsidRPr="00436DEC">
              <w:rPr>
                <w:rFonts w:hint="eastAsia"/>
                <w:color w:val="000000"/>
                <w:sz w:val="15"/>
                <w:szCs w:val="15"/>
                <w:lang w:val="en-US" w:eastAsia="zh-CN"/>
              </w:rPr>
              <w:t xml:space="preserve"> </w:t>
            </w: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lastRenderedPageBreak/>
              <w:t>-</w:t>
            </w:r>
          </w:p>
        </w:tc>
        <w:tc>
          <w:tcPr>
            <w:tcW w:w="120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p>
        </w:tc>
        <w:tc>
          <w:tcPr>
            <w:tcW w:w="1204" w:type="dxa"/>
            <w:tcBorders>
              <w:top w:val="single" w:sz="4" w:space="0" w:color="000000"/>
              <w:left w:val="single" w:sz="4" w:space="0" w:color="000000"/>
              <w:bottom w:val="single" w:sz="4" w:space="0" w:color="000000"/>
              <w:right w:val="single" w:sz="4" w:space="0" w:color="000000"/>
            </w:tcBorders>
            <w:shd w:val="clear" w:color="auto" w:fill="auto"/>
          </w:tcPr>
          <w:p w:rsidR="00436DEC" w:rsidRPr="00281F1C" w:rsidRDefault="00436DEC" w:rsidP="00436DEC">
            <w:pPr>
              <w:spacing w:after="0"/>
              <w:jc w:val="center"/>
              <w:textAlignment w:val="center"/>
              <w:rPr>
                <w:color w:val="000000"/>
                <w:sz w:val="15"/>
                <w:szCs w:val="15"/>
                <w:lang w:val="en-US" w:eastAsia="zh-CN"/>
              </w:rPr>
            </w:pPr>
          </w:p>
        </w:tc>
        <w:tc>
          <w:tcPr>
            <w:tcW w:w="120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p>
        </w:tc>
        <w:tc>
          <w:tcPr>
            <w:tcW w:w="120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5"/>
                <w:szCs w:val="15"/>
                <w:lang w:val="en-US" w:eastAsia="zh-CN"/>
              </w:rPr>
            </w:pPr>
          </w:p>
        </w:tc>
      </w:tr>
      <w:tr w:rsidR="00436DEC" w:rsidRPr="00281F1C" w:rsidTr="00436DEC">
        <w:trPr>
          <w:trHeight w:val="942"/>
          <w:jc w:val="center"/>
        </w:trPr>
        <w:tc>
          <w:tcPr>
            <w:tcW w:w="1203"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Supported PAR for baseline at PDR=1% (packet/s/cell)</w:t>
            </w:r>
          </w:p>
        </w:tc>
        <w:tc>
          <w:tcPr>
            <w:tcW w:w="1203"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5"/>
                <w:szCs w:val="15"/>
                <w:lang w:val="en-US" w:eastAsia="zh-CN"/>
              </w:rPr>
            </w:pPr>
            <w:r w:rsidRPr="00281F1C">
              <w:rPr>
                <w:sz w:val="15"/>
                <w:szCs w:val="15"/>
                <w:lang w:val="en-US" w:eastAsia="zh-CN"/>
              </w:rPr>
              <w:t>2290</w:t>
            </w:r>
          </w:p>
        </w:tc>
        <w:tc>
          <w:tcPr>
            <w:tcW w:w="1203"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eastAsia="zh-CN"/>
              </w:rPr>
              <w:t>2810</w:t>
            </w:r>
          </w:p>
        </w:tc>
        <w:tc>
          <w:tcPr>
            <w:tcW w:w="1203"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1900</w:t>
            </w:r>
          </w:p>
        </w:tc>
        <w:tc>
          <w:tcPr>
            <w:tcW w:w="1204"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5"/>
                <w:szCs w:val="15"/>
                <w:lang w:val="en-US" w:eastAsia="zh-CN"/>
              </w:rPr>
            </w:pPr>
          </w:p>
        </w:tc>
        <w:tc>
          <w:tcPr>
            <w:tcW w:w="1204" w:type="dxa"/>
            <w:tcBorders>
              <w:top w:val="single" w:sz="4" w:space="0" w:color="000000"/>
              <w:left w:val="single" w:sz="4" w:space="0" w:color="000000"/>
              <w:bottom w:val="single" w:sz="4" w:space="0" w:color="000000"/>
              <w:right w:val="single" w:sz="4" w:space="0" w:color="000000"/>
            </w:tcBorders>
            <w:shd w:val="clear" w:color="auto" w:fill="C5E0B3"/>
          </w:tcPr>
          <w:p w:rsidR="00436DEC" w:rsidRPr="00281F1C" w:rsidRDefault="00436DEC" w:rsidP="00436DEC">
            <w:pPr>
              <w:spacing w:after="0"/>
              <w:jc w:val="center"/>
              <w:textAlignment w:val="center"/>
              <w:rPr>
                <w:color w:val="000000"/>
                <w:sz w:val="15"/>
                <w:szCs w:val="15"/>
                <w:lang w:val="en-US" w:eastAsia="zh-CN"/>
              </w:rPr>
            </w:pPr>
          </w:p>
        </w:tc>
        <w:tc>
          <w:tcPr>
            <w:tcW w:w="1204"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5"/>
                <w:szCs w:val="15"/>
                <w:lang w:val="en-US" w:eastAsia="zh-CN"/>
              </w:rPr>
            </w:pPr>
          </w:p>
        </w:tc>
        <w:tc>
          <w:tcPr>
            <w:tcW w:w="1204"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5"/>
                <w:szCs w:val="15"/>
                <w:lang w:val="en-US" w:eastAsia="zh-CN"/>
              </w:rPr>
            </w:pPr>
          </w:p>
        </w:tc>
      </w:tr>
      <w:tr w:rsidR="00436DEC" w:rsidRPr="00281F1C" w:rsidTr="00436DEC">
        <w:trPr>
          <w:trHeight w:val="942"/>
          <w:jc w:val="center"/>
        </w:trPr>
        <w:tc>
          <w:tcPr>
            <w:tcW w:w="1203"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Supported PAR for NOMA at PDR=1% (packet/s/cell)</w:t>
            </w:r>
          </w:p>
        </w:tc>
        <w:tc>
          <w:tcPr>
            <w:tcW w:w="1203"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sz w:val="15"/>
                <w:szCs w:val="15"/>
                <w:lang w:val="en-US" w:eastAsia="zh-CN"/>
              </w:rPr>
            </w:pPr>
            <w:r w:rsidRPr="00281F1C">
              <w:rPr>
                <w:sz w:val="15"/>
                <w:szCs w:val="15"/>
                <w:lang w:val="en-US" w:eastAsia="zh-CN"/>
              </w:rPr>
              <w:t>2290 for SCMA</w:t>
            </w:r>
          </w:p>
          <w:p w:rsidR="00436DEC" w:rsidRPr="00281F1C" w:rsidRDefault="00436DEC" w:rsidP="00436DEC">
            <w:pPr>
              <w:spacing w:after="0"/>
              <w:jc w:val="center"/>
              <w:textAlignment w:val="center"/>
              <w:rPr>
                <w:sz w:val="15"/>
                <w:szCs w:val="15"/>
                <w:lang w:val="en-US" w:eastAsia="zh-CN"/>
              </w:rPr>
            </w:pPr>
            <w:r w:rsidRPr="00281F1C">
              <w:rPr>
                <w:sz w:val="15"/>
                <w:szCs w:val="15"/>
                <w:lang w:val="en-US" w:eastAsia="zh-CN"/>
              </w:rPr>
              <w:t>1690 for MUSA</w:t>
            </w:r>
          </w:p>
          <w:p w:rsidR="00436DEC" w:rsidRPr="00281F1C" w:rsidRDefault="00436DEC" w:rsidP="00436DEC">
            <w:pPr>
              <w:spacing w:after="0"/>
              <w:jc w:val="center"/>
              <w:textAlignment w:val="center"/>
              <w:rPr>
                <w:sz w:val="15"/>
                <w:szCs w:val="15"/>
                <w:lang w:eastAsia="zh-CN"/>
              </w:rPr>
            </w:pPr>
            <w:r w:rsidRPr="00281F1C">
              <w:rPr>
                <w:sz w:val="15"/>
                <w:szCs w:val="15"/>
                <w:lang w:val="en-US" w:eastAsia="zh-CN"/>
              </w:rPr>
              <w:t xml:space="preserve">1690 for </w:t>
            </w:r>
            <w:r w:rsidRPr="00281F1C">
              <w:rPr>
                <w:sz w:val="15"/>
                <w:szCs w:val="15"/>
                <w:lang w:eastAsia="zh-CN"/>
              </w:rPr>
              <w:t>SL-RSMA</w:t>
            </w:r>
          </w:p>
          <w:p w:rsidR="00436DEC" w:rsidRPr="00281F1C" w:rsidRDefault="00436DEC" w:rsidP="00436DEC">
            <w:pPr>
              <w:spacing w:after="0"/>
              <w:jc w:val="center"/>
              <w:textAlignment w:val="center"/>
              <w:rPr>
                <w:sz w:val="15"/>
                <w:szCs w:val="15"/>
                <w:lang w:val="en-US" w:eastAsia="zh-CN"/>
              </w:rPr>
            </w:pPr>
            <w:r w:rsidRPr="00281F1C">
              <w:rPr>
                <w:sz w:val="15"/>
                <w:szCs w:val="15"/>
                <w:lang w:val="en-US" w:eastAsia="zh-CN"/>
              </w:rPr>
              <w:t>2290 for M</w:t>
            </w:r>
            <w:r w:rsidRPr="00281F1C">
              <w:rPr>
                <w:sz w:val="15"/>
                <w:szCs w:val="15"/>
                <w:lang w:eastAsia="zh-CN"/>
              </w:rPr>
              <w:t>L-RSMA</w:t>
            </w:r>
          </w:p>
        </w:tc>
        <w:tc>
          <w:tcPr>
            <w:tcW w:w="1203"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sz w:val="15"/>
                <w:szCs w:val="15"/>
                <w:lang w:val="en-US" w:eastAsia="zh-CN"/>
              </w:rPr>
            </w:pPr>
            <w:r w:rsidRPr="00281F1C">
              <w:rPr>
                <w:sz w:val="15"/>
                <w:szCs w:val="15"/>
                <w:lang w:val="en-US" w:eastAsia="zh-CN"/>
              </w:rPr>
              <w:t>2810 for SCMA</w:t>
            </w:r>
          </w:p>
          <w:p w:rsidR="00436DEC" w:rsidRPr="00281F1C" w:rsidRDefault="00436DEC" w:rsidP="00436DEC">
            <w:pPr>
              <w:spacing w:after="0"/>
              <w:jc w:val="center"/>
              <w:textAlignment w:val="center"/>
              <w:rPr>
                <w:sz w:val="15"/>
                <w:szCs w:val="15"/>
                <w:lang w:val="en-US" w:eastAsia="zh-CN"/>
              </w:rPr>
            </w:pPr>
            <w:r w:rsidRPr="00281F1C">
              <w:rPr>
                <w:sz w:val="15"/>
                <w:szCs w:val="15"/>
                <w:lang w:val="en-US" w:eastAsia="zh-CN"/>
              </w:rPr>
              <w:t>2150 for MUSA</w:t>
            </w:r>
          </w:p>
          <w:p w:rsidR="00436DEC" w:rsidRPr="00281F1C" w:rsidRDefault="00436DEC" w:rsidP="00436DEC">
            <w:pPr>
              <w:spacing w:after="0"/>
              <w:jc w:val="center"/>
              <w:textAlignment w:val="center"/>
              <w:rPr>
                <w:sz w:val="15"/>
                <w:szCs w:val="15"/>
                <w:lang w:eastAsia="zh-CN"/>
              </w:rPr>
            </w:pPr>
            <w:r w:rsidRPr="00281F1C">
              <w:rPr>
                <w:sz w:val="15"/>
                <w:szCs w:val="15"/>
                <w:lang w:val="en-US" w:eastAsia="zh-CN"/>
              </w:rPr>
              <w:t xml:space="preserve">2150 for </w:t>
            </w:r>
            <w:r w:rsidRPr="00281F1C">
              <w:rPr>
                <w:sz w:val="15"/>
                <w:szCs w:val="15"/>
                <w:lang w:eastAsia="zh-CN"/>
              </w:rPr>
              <w:t>SL-RSMA</w:t>
            </w:r>
          </w:p>
          <w:p w:rsidR="00436DEC" w:rsidRPr="00281F1C" w:rsidRDefault="00436DEC" w:rsidP="00436DEC">
            <w:pPr>
              <w:spacing w:after="0"/>
              <w:jc w:val="center"/>
              <w:textAlignment w:val="center"/>
              <w:rPr>
                <w:sz w:val="15"/>
                <w:szCs w:val="15"/>
                <w:lang w:val="en-US" w:eastAsia="zh-CN"/>
              </w:rPr>
            </w:pPr>
            <w:r w:rsidRPr="00281F1C">
              <w:rPr>
                <w:sz w:val="15"/>
                <w:szCs w:val="15"/>
                <w:lang w:val="en-US" w:eastAsia="zh-CN"/>
              </w:rPr>
              <w:t>2810 for M</w:t>
            </w:r>
            <w:r w:rsidRPr="00281F1C">
              <w:rPr>
                <w:sz w:val="15"/>
                <w:szCs w:val="15"/>
                <w:lang w:eastAsia="zh-CN"/>
              </w:rPr>
              <w:t>L-RSMA</w:t>
            </w:r>
          </w:p>
        </w:tc>
        <w:tc>
          <w:tcPr>
            <w:tcW w:w="1203"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2700 for MUSA</w:t>
            </w:r>
          </w:p>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2950 for PDMA</w:t>
            </w:r>
          </w:p>
        </w:tc>
        <w:tc>
          <w:tcPr>
            <w:tcW w:w="1204"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5"/>
                <w:szCs w:val="15"/>
                <w:lang w:val="en-US" w:eastAsia="zh-CN"/>
              </w:rPr>
            </w:pPr>
          </w:p>
        </w:tc>
        <w:tc>
          <w:tcPr>
            <w:tcW w:w="1204" w:type="dxa"/>
            <w:tcBorders>
              <w:top w:val="single" w:sz="4" w:space="0" w:color="000000"/>
              <w:left w:val="single" w:sz="4" w:space="0" w:color="000000"/>
              <w:bottom w:val="single" w:sz="4" w:space="0" w:color="000000"/>
              <w:right w:val="single" w:sz="4" w:space="0" w:color="000000"/>
            </w:tcBorders>
            <w:shd w:val="clear" w:color="auto" w:fill="C5E0B3"/>
          </w:tcPr>
          <w:p w:rsidR="00436DEC" w:rsidRPr="00281F1C" w:rsidRDefault="00436DEC" w:rsidP="00436DEC">
            <w:pPr>
              <w:spacing w:after="0"/>
              <w:jc w:val="center"/>
              <w:textAlignment w:val="center"/>
              <w:rPr>
                <w:color w:val="000000"/>
                <w:sz w:val="15"/>
                <w:szCs w:val="15"/>
                <w:lang w:val="en-US" w:eastAsia="zh-CN"/>
              </w:rPr>
            </w:pPr>
          </w:p>
        </w:tc>
        <w:tc>
          <w:tcPr>
            <w:tcW w:w="1204"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5"/>
                <w:szCs w:val="15"/>
                <w:lang w:val="en-US" w:eastAsia="zh-CN"/>
              </w:rPr>
            </w:pPr>
          </w:p>
        </w:tc>
        <w:tc>
          <w:tcPr>
            <w:tcW w:w="1204"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5"/>
                <w:szCs w:val="15"/>
                <w:lang w:val="en-US" w:eastAsia="zh-CN"/>
              </w:rPr>
            </w:pPr>
          </w:p>
        </w:tc>
      </w:tr>
      <w:tr w:rsidR="00436DEC" w:rsidRPr="00281F1C" w:rsidTr="00436DEC">
        <w:trPr>
          <w:trHeight w:val="942"/>
          <w:jc w:val="center"/>
        </w:trPr>
        <w:tc>
          <w:tcPr>
            <w:tcW w:w="1203"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Gain (relative to baseline)</w:t>
            </w:r>
          </w:p>
        </w:tc>
        <w:tc>
          <w:tcPr>
            <w:tcW w:w="1203"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No Gain</w:t>
            </w:r>
          </w:p>
        </w:tc>
        <w:tc>
          <w:tcPr>
            <w:tcW w:w="1203"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No Gain</w:t>
            </w:r>
          </w:p>
        </w:tc>
        <w:tc>
          <w:tcPr>
            <w:tcW w:w="1203"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42.1% for MUSA</w:t>
            </w:r>
          </w:p>
          <w:p w:rsidR="00436DEC" w:rsidRPr="00281F1C" w:rsidRDefault="00436DEC" w:rsidP="00436DEC">
            <w:pPr>
              <w:spacing w:after="0"/>
              <w:jc w:val="center"/>
              <w:textAlignment w:val="center"/>
              <w:rPr>
                <w:color w:val="000000"/>
                <w:sz w:val="15"/>
                <w:szCs w:val="15"/>
                <w:lang w:val="en-US" w:eastAsia="zh-CN"/>
              </w:rPr>
            </w:pPr>
            <w:r w:rsidRPr="00281F1C">
              <w:rPr>
                <w:color w:val="000000"/>
                <w:sz w:val="15"/>
                <w:szCs w:val="15"/>
                <w:lang w:val="en-US" w:eastAsia="zh-CN"/>
              </w:rPr>
              <w:t>55.3% for PDMA</w:t>
            </w:r>
          </w:p>
        </w:tc>
        <w:tc>
          <w:tcPr>
            <w:tcW w:w="1204"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5"/>
                <w:szCs w:val="15"/>
                <w:lang w:val="en-US" w:eastAsia="zh-CN"/>
              </w:rPr>
            </w:pPr>
          </w:p>
        </w:tc>
        <w:tc>
          <w:tcPr>
            <w:tcW w:w="1204" w:type="dxa"/>
            <w:tcBorders>
              <w:top w:val="single" w:sz="4" w:space="0" w:color="000000"/>
              <w:left w:val="single" w:sz="4" w:space="0" w:color="000000"/>
              <w:bottom w:val="single" w:sz="4" w:space="0" w:color="000000"/>
              <w:right w:val="single" w:sz="4" w:space="0" w:color="000000"/>
            </w:tcBorders>
            <w:shd w:val="clear" w:color="auto" w:fill="C5E0B3"/>
          </w:tcPr>
          <w:p w:rsidR="00436DEC" w:rsidRPr="00281F1C" w:rsidRDefault="00436DEC" w:rsidP="00436DEC">
            <w:pPr>
              <w:spacing w:after="0"/>
              <w:jc w:val="center"/>
              <w:textAlignment w:val="center"/>
              <w:rPr>
                <w:color w:val="000000"/>
                <w:sz w:val="15"/>
                <w:szCs w:val="15"/>
                <w:lang w:val="en-US" w:eastAsia="zh-CN"/>
              </w:rPr>
            </w:pPr>
          </w:p>
        </w:tc>
        <w:tc>
          <w:tcPr>
            <w:tcW w:w="1204"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5"/>
                <w:szCs w:val="15"/>
                <w:lang w:val="en-US" w:eastAsia="zh-CN"/>
              </w:rPr>
            </w:pPr>
          </w:p>
        </w:tc>
        <w:tc>
          <w:tcPr>
            <w:tcW w:w="1204"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5"/>
                <w:szCs w:val="15"/>
                <w:lang w:val="en-US" w:eastAsia="zh-CN"/>
              </w:rPr>
            </w:pPr>
          </w:p>
        </w:tc>
      </w:tr>
    </w:tbl>
    <w:p w:rsidR="00436DEC" w:rsidRPr="00281F1C" w:rsidRDefault="00436DEC" w:rsidP="00436DEC"/>
    <w:p w:rsidR="00436DEC" w:rsidRPr="00281F1C" w:rsidRDefault="00F91B5D" w:rsidP="00F91B5D">
      <w:pPr>
        <w:pStyle w:val="Heading3"/>
        <w:rPr>
          <w:rFonts w:eastAsia="MS Mincho"/>
        </w:rPr>
      </w:pPr>
      <w:bookmarkStart w:id="138" w:name="_Toc533663146"/>
      <w:r>
        <w:rPr>
          <w:rFonts w:eastAsia="MS Mincho"/>
        </w:rPr>
        <w:t>9.2.3</w:t>
      </w:r>
      <w:r>
        <w:rPr>
          <w:rFonts w:eastAsia="MS Mincho"/>
        </w:rPr>
        <w:tab/>
      </w:r>
      <w:r w:rsidR="00436DEC" w:rsidRPr="00281F1C">
        <w:rPr>
          <w:rFonts w:eastAsia="MS Mincho"/>
        </w:rPr>
        <w:t>Simulation results for eMBB</w:t>
      </w:r>
      <w:bookmarkEnd w:id="138"/>
    </w:p>
    <w:p w:rsidR="00436DEC" w:rsidRPr="00281F1C" w:rsidRDefault="00436DEC" w:rsidP="00436DEC">
      <w:pPr>
        <w:snapToGrid w:val="0"/>
        <w:spacing w:after="80"/>
        <w:jc w:val="both"/>
        <w:rPr>
          <w:iCs/>
          <w:lang w:val="en-US" w:eastAsia="zh-CN"/>
        </w:rPr>
      </w:pPr>
      <w:r w:rsidRPr="00281F1C">
        <w:rPr>
          <w:iCs/>
          <w:lang w:eastAsia="zh-CN"/>
        </w:rPr>
        <w:t xml:space="preserve">For eMBB scenario, under the system-level evaluation assumptions as detailed in </w:t>
      </w:r>
      <w:r w:rsidRPr="00281F1C">
        <w:rPr>
          <w:lang w:eastAsia="zh-CN"/>
        </w:rPr>
        <w:t>Table 9.2-3</w:t>
      </w:r>
      <w:r w:rsidRPr="00281F1C">
        <w:rPr>
          <w:iCs/>
          <w:lang w:eastAsia="zh-CN"/>
        </w:rPr>
        <w:t xml:space="preserve">, </w:t>
      </w:r>
      <w:r w:rsidRPr="00281F1C">
        <w:rPr>
          <w:iCs/>
          <w:lang w:val="en-US" w:eastAsia="zh-CN"/>
        </w:rPr>
        <w:t>relative</w:t>
      </w:r>
      <w:r w:rsidRPr="00281F1C">
        <w:rPr>
          <w:rFonts w:hint="eastAsia"/>
          <w:iCs/>
          <w:lang w:val="en-US" w:eastAsia="zh-CN"/>
        </w:rPr>
        <w:t xml:space="preserve"> to </w:t>
      </w:r>
      <w:r w:rsidRPr="00281F1C">
        <w:rPr>
          <w:iCs/>
          <w:lang w:val="en-US" w:eastAsia="zh-CN"/>
        </w:rPr>
        <w:t>the evaluated</w:t>
      </w:r>
      <w:r w:rsidRPr="00281F1C">
        <w:rPr>
          <w:iCs/>
          <w:u w:val="single"/>
          <w:lang w:val="en-US" w:eastAsia="zh-CN"/>
        </w:rPr>
        <w:t xml:space="preserve"> </w:t>
      </w:r>
      <w:r w:rsidRPr="00281F1C">
        <w:rPr>
          <w:rFonts w:hint="eastAsia"/>
          <w:iCs/>
          <w:lang w:val="en-US" w:eastAsia="zh-CN"/>
        </w:rPr>
        <w:t xml:space="preserve">OFDM waveform </w:t>
      </w:r>
      <w:r w:rsidRPr="00281F1C">
        <w:rPr>
          <w:iCs/>
          <w:lang w:val="en-US" w:eastAsia="zh-CN"/>
        </w:rPr>
        <w:t>(using configured grant with multiple users in the same time and frequency resources)</w:t>
      </w:r>
      <w:r w:rsidRPr="00281F1C">
        <w:rPr>
          <w:rFonts w:hint="eastAsia"/>
          <w:iCs/>
          <w:lang w:val="en-US" w:eastAsia="zh-CN"/>
        </w:rPr>
        <w:t xml:space="preserve"> with MMSE-IRC or advanced receiver, the evaluated NOMA schemes</w:t>
      </w:r>
      <w:r w:rsidRPr="00281F1C">
        <w:rPr>
          <w:iCs/>
          <w:lang w:val="en-US" w:eastAsia="zh-CN"/>
        </w:rPr>
        <w:t xml:space="preserve"> with configured grant (without DMRS collision)</w:t>
      </w:r>
      <w:r w:rsidRPr="00281F1C">
        <w:rPr>
          <w:rFonts w:hint="eastAsia"/>
          <w:iCs/>
          <w:lang w:val="en-US" w:eastAsia="zh-CN"/>
        </w:rPr>
        <w:t xml:space="preserve"> </w:t>
      </w:r>
      <w:r w:rsidRPr="00281F1C">
        <w:rPr>
          <w:iCs/>
          <w:lang w:val="en-US" w:eastAsia="zh-CN"/>
        </w:rPr>
        <w:t xml:space="preserve">can provide the results in </w:t>
      </w:r>
      <w:r w:rsidRPr="00281F1C">
        <w:rPr>
          <w:lang w:eastAsia="zh-CN"/>
        </w:rPr>
        <w:t>Table 9.2-3</w:t>
      </w:r>
      <w:r w:rsidRPr="00281F1C">
        <w:rPr>
          <w:iCs/>
          <w:lang w:val="en-US" w:eastAsia="zh-CN"/>
        </w:rPr>
        <w:t>:</w:t>
      </w:r>
    </w:p>
    <w:p w:rsidR="00436DEC" w:rsidRPr="00281F1C" w:rsidRDefault="00F91B5D" w:rsidP="00F91B5D">
      <w:pPr>
        <w:pStyle w:val="B1"/>
        <w:rPr>
          <w:lang w:val="en-US" w:eastAsia="zh-CN"/>
        </w:rPr>
      </w:pPr>
      <w:r>
        <w:rPr>
          <w:lang w:val="en-US" w:eastAsia="zh-CN"/>
        </w:rPr>
        <w:t>-</w:t>
      </w:r>
      <w:r>
        <w:rPr>
          <w:lang w:val="en-US" w:eastAsia="zh-CN"/>
        </w:rPr>
        <w:tab/>
      </w:r>
      <w:r w:rsidR="00436DEC" w:rsidRPr="00281F1C">
        <w:rPr>
          <w:lang w:val="en-US" w:eastAsia="zh-CN"/>
        </w:rPr>
        <w:t>In some simulated cases,</w:t>
      </w:r>
    </w:p>
    <w:p w:rsidR="00436DEC" w:rsidRPr="00281F1C" w:rsidRDefault="00F91B5D" w:rsidP="00F91B5D">
      <w:pPr>
        <w:pStyle w:val="B2"/>
        <w:rPr>
          <w:lang w:val="en-US" w:eastAsia="zh-CN"/>
        </w:rPr>
      </w:pPr>
      <w:r>
        <w:rPr>
          <w:lang w:val="en-US" w:eastAsia="zh-CN"/>
        </w:rPr>
        <w:t>-</w:t>
      </w:r>
      <w:r>
        <w:rPr>
          <w:lang w:val="en-US" w:eastAsia="zh-CN"/>
        </w:rPr>
        <w:tab/>
      </w:r>
      <w:r w:rsidR="00436DEC" w:rsidRPr="00281F1C">
        <w:rPr>
          <w:lang w:val="en-US" w:eastAsia="zh-CN"/>
        </w:rPr>
        <w:t xml:space="preserve">time and frequency resource configuration per UE for the baseline is different from that per UE for evaluated NOMA schemes; </w:t>
      </w:r>
    </w:p>
    <w:p w:rsidR="00436DEC" w:rsidRPr="00281F1C" w:rsidRDefault="00F91B5D" w:rsidP="00F91B5D">
      <w:pPr>
        <w:pStyle w:val="B2"/>
        <w:rPr>
          <w:lang w:val="en-US" w:eastAsia="zh-CN"/>
        </w:rPr>
      </w:pPr>
      <w:r>
        <w:rPr>
          <w:lang w:val="en-US" w:eastAsia="zh-CN"/>
        </w:rPr>
        <w:t>-</w:t>
      </w:r>
      <w:r>
        <w:rPr>
          <w:lang w:val="en-US" w:eastAsia="zh-CN"/>
        </w:rPr>
        <w:tab/>
      </w:r>
      <w:r w:rsidR="00436DEC" w:rsidRPr="00281F1C">
        <w:rPr>
          <w:lang w:val="en-US" w:eastAsia="zh-CN"/>
        </w:rPr>
        <w:t xml:space="preserve">Receivers used for the baseline and for the evaluated NOMA schemes are in some cases different and in other cases the same. </w:t>
      </w:r>
    </w:p>
    <w:p w:rsidR="00436DEC" w:rsidRPr="00281F1C" w:rsidRDefault="00F91B5D" w:rsidP="00F91B5D">
      <w:pPr>
        <w:pStyle w:val="B1"/>
        <w:rPr>
          <w:lang w:val="en-US" w:eastAsia="zh-CN"/>
        </w:rPr>
      </w:pPr>
      <w:r>
        <w:rPr>
          <w:lang w:val="en-US" w:eastAsia="zh-CN"/>
        </w:rPr>
        <w:t>-</w:t>
      </w:r>
      <w:r>
        <w:rPr>
          <w:lang w:val="en-US" w:eastAsia="zh-CN"/>
        </w:rPr>
        <w:tab/>
      </w:r>
      <w:r w:rsidR="00436DEC" w:rsidRPr="00281F1C">
        <w:rPr>
          <w:lang w:val="en-US" w:eastAsia="zh-CN"/>
        </w:rPr>
        <w:t xml:space="preserve">In some other simulated cases, </w:t>
      </w:r>
    </w:p>
    <w:p w:rsidR="00436DEC" w:rsidRPr="00281F1C" w:rsidRDefault="00F91B5D" w:rsidP="00F91B5D">
      <w:pPr>
        <w:pStyle w:val="B2"/>
        <w:rPr>
          <w:lang w:val="en-US" w:eastAsia="zh-CN"/>
        </w:rPr>
      </w:pPr>
      <w:r>
        <w:rPr>
          <w:lang w:val="en-US" w:eastAsia="zh-CN"/>
        </w:rPr>
        <w:t>-</w:t>
      </w:r>
      <w:r>
        <w:rPr>
          <w:lang w:val="en-US" w:eastAsia="zh-CN"/>
        </w:rPr>
        <w:tab/>
      </w:r>
      <w:r w:rsidR="00436DEC" w:rsidRPr="00281F1C">
        <w:rPr>
          <w:lang w:val="en-US" w:eastAsia="zh-CN"/>
        </w:rPr>
        <w:t>the time and frequency resource configuration per UE for the baseline is the same as that per UE for the evaluated NOMA scheme</w:t>
      </w:r>
    </w:p>
    <w:p w:rsidR="00436DEC" w:rsidRPr="00281F1C" w:rsidRDefault="00F91B5D" w:rsidP="00F91B5D">
      <w:pPr>
        <w:pStyle w:val="B2"/>
        <w:rPr>
          <w:lang w:val="en-US" w:eastAsia="zh-CN"/>
        </w:rPr>
      </w:pPr>
      <w:r>
        <w:rPr>
          <w:lang w:val="en-US" w:eastAsia="zh-CN"/>
        </w:rPr>
        <w:t>-</w:t>
      </w:r>
      <w:r>
        <w:rPr>
          <w:lang w:val="en-US" w:eastAsia="zh-CN"/>
        </w:rPr>
        <w:tab/>
      </w:r>
      <w:r w:rsidR="00436DEC" w:rsidRPr="00281F1C">
        <w:rPr>
          <w:lang w:val="en-US" w:eastAsia="zh-CN"/>
        </w:rPr>
        <w:t xml:space="preserve">the same type of receiver is assumed for the baseline and the evaluated NOMA schemes </w:t>
      </w:r>
    </w:p>
    <w:p w:rsidR="00436DEC" w:rsidRPr="00281F1C" w:rsidRDefault="00F91B5D" w:rsidP="00F91B5D">
      <w:pPr>
        <w:pStyle w:val="B2"/>
        <w:rPr>
          <w:lang w:val="en-US" w:eastAsia="zh-CN"/>
        </w:rPr>
      </w:pPr>
      <w:r>
        <w:rPr>
          <w:lang w:val="en-US" w:eastAsia="zh-CN"/>
        </w:rPr>
        <w:t>-</w:t>
      </w:r>
      <w:r>
        <w:rPr>
          <w:lang w:val="en-US" w:eastAsia="zh-CN"/>
        </w:rPr>
        <w:tab/>
      </w:r>
      <w:r w:rsidR="00436DEC" w:rsidRPr="00281F1C">
        <w:rPr>
          <w:lang w:val="en-US" w:eastAsia="zh-CN"/>
        </w:rPr>
        <w:t>Resource utilization of simulated NOMA schemes is comparable to baseline.</w:t>
      </w:r>
    </w:p>
    <w:p w:rsidR="00436DEC" w:rsidRPr="00281F1C" w:rsidRDefault="00F91B5D" w:rsidP="00F91B5D">
      <w:pPr>
        <w:pStyle w:val="B1"/>
        <w:rPr>
          <w:lang w:val="en-US" w:eastAsia="zh-CN"/>
        </w:rPr>
      </w:pPr>
      <w:r>
        <w:rPr>
          <w:lang w:val="en-US" w:eastAsia="zh-CN"/>
        </w:rPr>
        <w:t>-</w:t>
      </w:r>
      <w:r>
        <w:rPr>
          <w:lang w:val="en-US" w:eastAsia="zh-CN"/>
        </w:rPr>
        <w:tab/>
      </w:r>
      <w:r w:rsidR="00436DEC" w:rsidRPr="00281F1C">
        <w:rPr>
          <w:lang w:val="en-US" w:eastAsia="zh-CN"/>
        </w:rPr>
        <w:t>Different L2S mappings are used.</w:t>
      </w:r>
    </w:p>
    <w:p w:rsidR="00436DEC" w:rsidRPr="00281F1C" w:rsidRDefault="00F91B5D" w:rsidP="00F91B5D">
      <w:pPr>
        <w:pStyle w:val="B1"/>
        <w:rPr>
          <w:lang w:val="en-US" w:eastAsia="zh-CN"/>
        </w:rPr>
      </w:pPr>
      <w:r>
        <w:rPr>
          <w:lang w:val="en-US" w:eastAsia="zh-CN"/>
        </w:rPr>
        <w:t>-</w:t>
      </w:r>
      <w:r>
        <w:rPr>
          <w:lang w:val="en-US" w:eastAsia="zh-CN"/>
        </w:rPr>
        <w:tab/>
      </w:r>
      <w:r w:rsidR="00436DEC" w:rsidRPr="00281F1C">
        <w:rPr>
          <w:lang w:val="en-US" w:eastAsia="zh-CN"/>
        </w:rPr>
        <w:t xml:space="preserve">Within source 1, the ideal assumptions of inter-cell interference covariance matrix (non-block diagonal and genie-known to the receiver) is assumed. </w:t>
      </w:r>
    </w:p>
    <w:p w:rsidR="00436DEC" w:rsidRPr="00281F1C" w:rsidRDefault="00F91B5D" w:rsidP="00F91B5D">
      <w:pPr>
        <w:pStyle w:val="B1"/>
        <w:rPr>
          <w:lang w:val="en-US" w:eastAsia="zh-CN"/>
        </w:rPr>
      </w:pPr>
      <w:r>
        <w:rPr>
          <w:lang w:val="en-US" w:eastAsia="zh-CN"/>
        </w:rPr>
        <w:t>-</w:t>
      </w:r>
      <w:r>
        <w:rPr>
          <w:lang w:val="en-US" w:eastAsia="zh-CN"/>
        </w:rPr>
        <w:tab/>
      </w:r>
      <w:r w:rsidR="00436DEC" w:rsidRPr="00281F1C">
        <w:rPr>
          <w:lang w:val="en-US" w:eastAsia="zh-CN"/>
        </w:rPr>
        <w:t>Different baselines, different amount of optimization, and different choice of receiver types are used within different sources</w:t>
      </w:r>
    </w:p>
    <w:p w:rsidR="00436DEC" w:rsidRPr="00281F1C" w:rsidRDefault="00436DEC" w:rsidP="00F91B5D">
      <w:pPr>
        <w:pStyle w:val="TH"/>
      </w:pPr>
      <w:r w:rsidRPr="00281F1C">
        <w:rPr>
          <w:lang w:eastAsia="zh-CN"/>
        </w:rPr>
        <w:t>Table 9.2-3</w:t>
      </w:r>
      <w:r w:rsidR="00F91B5D">
        <w:rPr>
          <w:lang w:eastAsia="zh-CN"/>
        </w:rPr>
        <w:t>:</w:t>
      </w:r>
      <w:r w:rsidRPr="00281F1C">
        <w:t xml:space="preserve"> System simulation results for NOMA in eMBB scenario</w:t>
      </w:r>
    </w:p>
    <w:tbl>
      <w:tblPr>
        <w:tblW w:w="9628" w:type="dxa"/>
        <w:tblLayout w:type="fixed"/>
        <w:tblCellMar>
          <w:top w:w="15" w:type="dxa"/>
          <w:left w:w="15" w:type="dxa"/>
          <w:bottom w:w="15" w:type="dxa"/>
          <w:right w:w="15" w:type="dxa"/>
        </w:tblCellMar>
        <w:tblLook w:val="04A0" w:firstRow="1" w:lastRow="0" w:firstColumn="1" w:lastColumn="0" w:noHBand="0" w:noVBand="1"/>
      </w:tblPr>
      <w:tblGrid>
        <w:gridCol w:w="986"/>
        <w:gridCol w:w="1022"/>
        <w:gridCol w:w="1000"/>
        <w:gridCol w:w="1474"/>
        <w:gridCol w:w="1472"/>
        <w:gridCol w:w="1270"/>
        <w:gridCol w:w="1020"/>
        <w:gridCol w:w="568"/>
        <w:gridCol w:w="816"/>
      </w:tblGrid>
      <w:tr w:rsidR="00436DEC" w:rsidRPr="00281F1C" w:rsidTr="00436DEC">
        <w:trPr>
          <w:trHeight w:val="286"/>
        </w:trPr>
        <w:tc>
          <w:tcPr>
            <w:tcW w:w="986" w:type="dxa"/>
            <w:tcBorders>
              <w:top w:val="single" w:sz="4" w:space="0" w:color="000000"/>
              <w:left w:val="single" w:sz="4" w:space="0" w:color="000000"/>
              <w:bottom w:val="single" w:sz="4" w:space="0" w:color="000000"/>
              <w:right w:val="single" w:sz="4" w:space="0" w:color="000000"/>
            </w:tcBorders>
            <w:shd w:val="clear" w:color="auto" w:fill="B6DDE8"/>
            <w:vAlign w:val="center"/>
          </w:tcPr>
          <w:p w:rsidR="00436DEC" w:rsidRPr="00281F1C" w:rsidRDefault="00436DEC" w:rsidP="00436DEC">
            <w:pPr>
              <w:spacing w:after="0"/>
              <w:jc w:val="center"/>
              <w:textAlignment w:val="center"/>
              <w:rPr>
                <w:b/>
                <w:color w:val="000000"/>
                <w:sz w:val="13"/>
                <w:szCs w:val="13"/>
                <w:lang w:val="en-US"/>
              </w:rPr>
            </w:pPr>
            <w:r w:rsidRPr="00281F1C">
              <w:rPr>
                <w:b/>
                <w:color w:val="000000"/>
                <w:sz w:val="13"/>
                <w:szCs w:val="13"/>
                <w:lang w:val="en-US" w:eastAsia="zh-CN"/>
              </w:rPr>
              <w:t>Source</w:t>
            </w:r>
          </w:p>
        </w:tc>
        <w:tc>
          <w:tcPr>
            <w:tcW w:w="1022" w:type="dxa"/>
            <w:tcBorders>
              <w:top w:val="single" w:sz="4" w:space="0" w:color="000000"/>
              <w:left w:val="single" w:sz="4" w:space="0" w:color="000000"/>
              <w:bottom w:val="single" w:sz="4" w:space="0" w:color="000000"/>
              <w:right w:val="single" w:sz="4" w:space="0" w:color="000000"/>
            </w:tcBorders>
            <w:shd w:val="clear" w:color="auto" w:fill="B6DDE8"/>
            <w:vAlign w:val="center"/>
          </w:tcPr>
          <w:p w:rsidR="00436DEC" w:rsidRPr="00281F1C" w:rsidRDefault="00436DEC" w:rsidP="00436DEC">
            <w:pPr>
              <w:spacing w:after="0"/>
              <w:jc w:val="center"/>
              <w:textAlignment w:val="center"/>
              <w:rPr>
                <w:b/>
                <w:color w:val="000000"/>
                <w:sz w:val="13"/>
                <w:szCs w:val="13"/>
              </w:rPr>
            </w:pPr>
            <w:r w:rsidRPr="00281F1C">
              <w:rPr>
                <w:b/>
                <w:color w:val="000000"/>
                <w:sz w:val="13"/>
                <w:szCs w:val="13"/>
                <w:lang w:val="en-US" w:eastAsia="zh-CN"/>
              </w:rPr>
              <w:t>Source 1-Case 1</w:t>
            </w:r>
            <w:r w:rsidR="00C962D1">
              <w:rPr>
                <w:b/>
                <w:color w:val="000000"/>
                <w:sz w:val="13"/>
                <w:szCs w:val="13"/>
                <w:lang w:val="en-US" w:eastAsia="zh-CN"/>
              </w:rPr>
              <w:t>[42]</w:t>
            </w:r>
          </w:p>
        </w:tc>
        <w:tc>
          <w:tcPr>
            <w:tcW w:w="1000" w:type="dxa"/>
            <w:tcBorders>
              <w:top w:val="single" w:sz="4" w:space="0" w:color="000000"/>
              <w:left w:val="single" w:sz="4" w:space="0" w:color="000000"/>
              <w:bottom w:val="single" w:sz="4" w:space="0" w:color="000000"/>
              <w:right w:val="single" w:sz="4" w:space="0" w:color="000000"/>
            </w:tcBorders>
            <w:shd w:val="clear" w:color="auto" w:fill="B6DDE8"/>
            <w:vAlign w:val="center"/>
          </w:tcPr>
          <w:p w:rsidR="00436DEC" w:rsidRPr="00281F1C" w:rsidRDefault="00436DEC" w:rsidP="00436DEC">
            <w:pPr>
              <w:spacing w:after="0"/>
              <w:jc w:val="center"/>
              <w:textAlignment w:val="center"/>
              <w:rPr>
                <w:b/>
                <w:color w:val="000000"/>
                <w:sz w:val="13"/>
                <w:szCs w:val="13"/>
              </w:rPr>
            </w:pPr>
            <w:r w:rsidRPr="00281F1C">
              <w:rPr>
                <w:b/>
                <w:color w:val="000000"/>
                <w:sz w:val="13"/>
                <w:szCs w:val="13"/>
                <w:lang w:val="en-US" w:eastAsia="zh-CN"/>
              </w:rPr>
              <w:t>Source 1- Case 2</w:t>
            </w:r>
            <w:r w:rsidR="00C962D1">
              <w:rPr>
                <w:b/>
                <w:color w:val="000000"/>
                <w:sz w:val="13"/>
                <w:szCs w:val="13"/>
                <w:lang w:val="en-US" w:eastAsia="zh-CN"/>
              </w:rPr>
              <w:t>[42]</w:t>
            </w:r>
          </w:p>
        </w:tc>
        <w:tc>
          <w:tcPr>
            <w:tcW w:w="1474" w:type="dxa"/>
            <w:tcBorders>
              <w:top w:val="single" w:sz="4" w:space="0" w:color="000000"/>
              <w:left w:val="single" w:sz="4" w:space="0" w:color="000000"/>
              <w:bottom w:val="single" w:sz="4" w:space="0" w:color="000000"/>
              <w:right w:val="single" w:sz="4" w:space="0" w:color="000000"/>
            </w:tcBorders>
            <w:shd w:val="clear" w:color="auto" w:fill="B6DDE8"/>
            <w:vAlign w:val="center"/>
          </w:tcPr>
          <w:p w:rsidR="00436DEC" w:rsidRPr="00281F1C" w:rsidRDefault="00436DEC" w:rsidP="00436DEC">
            <w:pPr>
              <w:spacing w:after="0"/>
              <w:jc w:val="center"/>
              <w:textAlignment w:val="center"/>
              <w:rPr>
                <w:b/>
                <w:color w:val="000000"/>
                <w:sz w:val="13"/>
                <w:szCs w:val="13"/>
                <w:lang w:val="en-US" w:eastAsia="zh-CN"/>
              </w:rPr>
            </w:pPr>
            <w:r w:rsidRPr="00281F1C">
              <w:rPr>
                <w:b/>
                <w:color w:val="000000"/>
                <w:sz w:val="13"/>
                <w:szCs w:val="13"/>
                <w:lang w:val="en-US" w:eastAsia="zh-CN"/>
              </w:rPr>
              <w:t>Source 2- Case 1</w:t>
            </w:r>
            <w:r w:rsidR="00C962D1">
              <w:rPr>
                <w:b/>
                <w:color w:val="000000"/>
                <w:sz w:val="13"/>
                <w:szCs w:val="13"/>
                <w:lang w:val="en-US" w:eastAsia="zh-CN"/>
              </w:rPr>
              <w:t>[50]</w:t>
            </w:r>
          </w:p>
        </w:tc>
        <w:tc>
          <w:tcPr>
            <w:tcW w:w="1472" w:type="dxa"/>
            <w:tcBorders>
              <w:top w:val="single" w:sz="4" w:space="0" w:color="000000"/>
              <w:left w:val="single" w:sz="4" w:space="0" w:color="000000"/>
              <w:bottom w:val="single" w:sz="4" w:space="0" w:color="000000"/>
              <w:right w:val="single" w:sz="4" w:space="0" w:color="000000"/>
            </w:tcBorders>
            <w:shd w:val="clear" w:color="auto" w:fill="B6DDE8"/>
            <w:vAlign w:val="center"/>
          </w:tcPr>
          <w:p w:rsidR="00436DEC" w:rsidRPr="00281F1C" w:rsidRDefault="00436DEC" w:rsidP="00436DEC">
            <w:pPr>
              <w:spacing w:after="0"/>
              <w:jc w:val="center"/>
              <w:textAlignment w:val="center"/>
              <w:rPr>
                <w:b/>
                <w:color w:val="000000"/>
                <w:sz w:val="13"/>
                <w:szCs w:val="13"/>
                <w:lang w:val="en-US" w:eastAsia="zh-CN"/>
              </w:rPr>
            </w:pPr>
            <w:r w:rsidRPr="00281F1C">
              <w:rPr>
                <w:b/>
                <w:color w:val="000000"/>
                <w:sz w:val="13"/>
                <w:szCs w:val="13"/>
                <w:lang w:val="en-US" w:eastAsia="zh-CN"/>
              </w:rPr>
              <w:t>Source 2- Case 2</w:t>
            </w:r>
            <w:r w:rsidR="00C962D1">
              <w:rPr>
                <w:b/>
                <w:color w:val="000000"/>
                <w:sz w:val="13"/>
                <w:szCs w:val="13"/>
                <w:lang w:val="en-US" w:eastAsia="zh-CN"/>
              </w:rPr>
              <w:t>[50]</w:t>
            </w:r>
          </w:p>
        </w:tc>
        <w:tc>
          <w:tcPr>
            <w:tcW w:w="1270" w:type="dxa"/>
            <w:tcBorders>
              <w:top w:val="single" w:sz="4" w:space="0" w:color="000000"/>
              <w:left w:val="single" w:sz="4" w:space="0" w:color="000000"/>
              <w:bottom w:val="single" w:sz="4" w:space="0" w:color="000000"/>
              <w:right w:val="single" w:sz="4" w:space="0" w:color="000000"/>
            </w:tcBorders>
            <w:shd w:val="clear" w:color="auto" w:fill="B6DDE8"/>
            <w:vAlign w:val="center"/>
          </w:tcPr>
          <w:p w:rsidR="00436DEC" w:rsidRPr="00281F1C" w:rsidRDefault="00436DEC" w:rsidP="00436DEC">
            <w:pPr>
              <w:spacing w:after="0"/>
              <w:jc w:val="center"/>
              <w:textAlignment w:val="center"/>
              <w:rPr>
                <w:b/>
                <w:color w:val="000000"/>
                <w:sz w:val="13"/>
                <w:szCs w:val="13"/>
                <w:lang w:val="en-US" w:eastAsia="zh-CN"/>
              </w:rPr>
            </w:pPr>
            <w:r w:rsidRPr="00281F1C">
              <w:rPr>
                <w:b/>
                <w:color w:val="000000"/>
                <w:sz w:val="13"/>
                <w:szCs w:val="13"/>
                <w:lang w:val="en-US" w:eastAsia="zh-CN"/>
              </w:rPr>
              <w:t>Source 2- Case 3</w:t>
            </w:r>
            <w:r w:rsidR="00C962D1">
              <w:rPr>
                <w:b/>
                <w:color w:val="000000"/>
                <w:sz w:val="13"/>
                <w:szCs w:val="13"/>
                <w:lang w:val="en-US" w:eastAsia="zh-CN"/>
              </w:rPr>
              <w:t>[50]</w:t>
            </w:r>
          </w:p>
        </w:tc>
        <w:tc>
          <w:tcPr>
            <w:tcW w:w="1020" w:type="dxa"/>
            <w:tcBorders>
              <w:top w:val="single" w:sz="4" w:space="0" w:color="000000"/>
              <w:left w:val="single" w:sz="4" w:space="0" w:color="000000"/>
              <w:bottom w:val="single" w:sz="4" w:space="0" w:color="000000"/>
              <w:right w:val="single" w:sz="4" w:space="0" w:color="000000"/>
            </w:tcBorders>
            <w:shd w:val="clear" w:color="auto" w:fill="B6DDE8"/>
            <w:vAlign w:val="center"/>
          </w:tcPr>
          <w:p w:rsidR="00436DEC" w:rsidRPr="00281F1C" w:rsidRDefault="00436DEC" w:rsidP="00436DEC">
            <w:pPr>
              <w:spacing w:after="0"/>
              <w:jc w:val="center"/>
              <w:textAlignment w:val="center"/>
              <w:rPr>
                <w:b/>
                <w:color w:val="000000"/>
                <w:sz w:val="13"/>
                <w:szCs w:val="13"/>
                <w:lang w:val="en-US" w:eastAsia="zh-CN"/>
              </w:rPr>
            </w:pPr>
            <w:r w:rsidRPr="00281F1C">
              <w:rPr>
                <w:b/>
                <w:color w:val="000000"/>
                <w:sz w:val="13"/>
                <w:szCs w:val="13"/>
                <w:lang w:val="en-US" w:eastAsia="zh-CN"/>
              </w:rPr>
              <w:t>Source 2- Case 4</w:t>
            </w:r>
            <w:r w:rsidR="00C962D1">
              <w:rPr>
                <w:b/>
                <w:color w:val="000000"/>
                <w:sz w:val="13"/>
                <w:szCs w:val="13"/>
                <w:lang w:val="en-US" w:eastAsia="zh-CN"/>
              </w:rPr>
              <w:t>[50]</w:t>
            </w:r>
          </w:p>
        </w:tc>
        <w:tc>
          <w:tcPr>
            <w:tcW w:w="568" w:type="dxa"/>
            <w:tcBorders>
              <w:top w:val="single" w:sz="4" w:space="0" w:color="000000"/>
              <w:left w:val="single" w:sz="4" w:space="0" w:color="000000"/>
              <w:bottom w:val="single" w:sz="4" w:space="0" w:color="000000"/>
              <w:right w:val="single" w:sz="4" w:space="0" w:color="000000"/>
            </w:tcBorders>
            <w:shd w:val="clear" w:color="auto" w:fill="B6DDE8"/>
            <w:vAlign w:val="center"/>
          </w:tcPr>
          <w:p w:rsidR="00436DEC" w:rsidRPr="00281F1C" w:rsidRDefault="00436DEC" w:rsidP="00436DEC">
            <w:pPr>
              <w:spacing w:after="0"/>
              <w:jc w:val="center"/>
              <w:textAlignment w:val="center"/>
              <w:rPr>
                <w:b/>
                <w:color w:val="000000"/>
                <w:sz w:val="13"/>
                <w:szCs w:val="13"/>
                <w:lang w:val="en-US" w:eastAsia="zh-CN"/>
              </w:rPr>
            </w:pPr>
            <w:r w:rsidRPr="00281F1C">
              <w:rPr>
                <w:b/>
                <w:color w:val="000000"/>
                <w:sz w:val="13"/>
                <w:szCs w:val="13"/>
                <w:lang w:val="en-US" w:eastAsia="zh-CN"/>
              </w:rPr>
              <w:t xml:space="preserve">Source 6 </w:t>
            </w:r>
            <w:r w:rsidR="00C962D1">
              <w:rPr>
                <w:b/>
                <w:color w:val="000000"/>
                <w:sz w:val="13"/>
                <w:szCs w:val="13"/>
                <w:lang w:val="en-US" w:eastAsia="zh-CN"/>
              </w:rPr>
              <w:t>[49]</w:t>
            </w:r>
          </w:p>
        </w:tc>
        <w:tc>
          <w:tcPr>
            <w:tcW w:w="816" w:type="dxa"/>
            <w:tcBorders>
              <w:top w:val="single" w:sz="4" w:space="0" w:color="000000"/>
              <w:left w:val="single" w:sz="4" w:space="0" w:color="000000"/>
              <w:bottom w:val="single" w:sz="4" w:space="0" w:color="000000"/>
              <w:right w:val="single" w:sz="4" w:space="0" w:color="000000"/>
            </w:tcBorders>
            <w:shd w:val="clear" w:color="auto" w:fill="B6DDE8"/>
            <w:vAlign w:val="center"/>
          </w:tcPr>
          <w:p w:rsidR="00436DEC" w:rsidRPr="00281F1C" w:rsidRDefault="00436DEC" w:rsidP="00436DEC">
            <w:pPr>
              <w:spacing w:after="0"/>
              <w:jc w:val="center"/>
              <w:textAlignment w:val="center"/>
              <w:rPr>
                <w:b/>
                <w:color w:val="000000"/>
                <w:sz w:val="13"/>
                <w:szCs w:val="13"/>
                <w:lang w:val="en-US" w:eastAsia="zh-CN"/>
              </w:rPr>
            </w:pPr>
            <w:r w:rsidRPr="00281F1C">
              <w:rPr>
                <w:b/>
                <w:color w:val="000000"/>
                <w:sz w:val="13"/>
                <w:szCs w:val="13"/>
                <w:lang w:val="en-US" w:eastAsia="zh-CN"/>
              </w:rPr>
              <w:t>Source 3</w:t>
            </w:r>
            <w:r w:rsidR="00C962D1">
              <w:rPr>
                <w:b/>
                <w:color w:val="000000"/>
                <w:sz w:val="13"/>
                <w:szCs w:val="13"/>
                <w:lang w:val="en-US" w:eastAsia="zh-CN"/>
              </w:rPr>
              <w:t>[45]</w:t>
            </w:r>
          </w:p>
        </w:tc>
      </w:tr>
      <w:tr w:rsidR="00436DEC" w:rsidRPr="00281F1C" w:rsidTr="00436DEC">
        <w:trPr>
          <w:trHeight w:val="286"/>
        </w:trPr>
        <w:tc>
          <w:tcPr>
            <w:tcW w:w="986"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rPr>
            </w:pPr>
            <w:r w:rsidRPr="00281F1C">
              <w:rPr>
                <w:color w:val="000000"/>
                <w:sz w:val="13"/>
                <w:szCs w:val="13"/>
                <w:lang w:val="en-US" w:eastAsia="zh-CN"/>
              </w:rPr>
              <w:t>Carrier frequency</w:t>
            </w:r>
          </w:p>
        </w:tc>
        <w:tc>
          <w:tcPr>
            <w:tcW w:w="102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rPr>
            </w:pPr>
            <w:r w:rsidRPr="00281F1C">
              <w:rPr>
                <w:color w:val="000000"/>
                <w:sz w:val="13"/>
                <w:szCs w:val="13"/>
                <w:lang w:val="en-US" w:eastAsia="zh-CN"/>
              </w:rPr>
              <w:t>4GHz, 200m</w:t>
            </w:r>
          </w:p>
        </w:tc>
        <w:tc>
          <w:tcPr>
            <w:tcW w:w="1000"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rPr>
            </w:pPr>
            <w:r w:rsidRPr="00281F1C">
              <w:rPr>
                <w:color w:val="000000"/>
                <w:sz w:val="13"/>
                <w:szCs w:val="13"/>
                <w:lang w:val="en-US" w:eastAsia="zh-CN"/>
              </w:rPr>
              <w:t>4GHz, 200m</w:t>
            </w:r>
          </w:p>
        </w:tc>
        <w:tc>
          <w:tcPr>
            <w:tcW w:w="1474"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4GHz, 200m</w:t>
            </w:r>
          </w:p>
        </w:tc>
        <w:tc>
          <w:tcPr>
            <w:tcW w:w="147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4GHz, 200m</w:t>
            </w:r>
          </w:p>
        </w:tc>
        <w:tc>
          <w:tcPr>
            <w:tcW w:w="1270"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4GHz, 200m</w:t>
            </w:r>
          </w:p>
        </w:tc>
        <w:tc>
          <w:tcPr>
            <w:tcW w:w="1020"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4GHz, 200m</w:t>
            </w:r>
          </w:p>
        </w:tc>
        <w:tc>
          <w:tcPr>
            <w:tcW w:w="568"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4GHz, 200m</w:t>
            </w:r>
          </w:p>
        </w:tc>
        <w:tc>
          <w:tcPr>
            <w:tcW w:w="816"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4GHz, 200m</w:t>
            </w:r>
          </w:p>
        </w:tc>
      </w:tr>
      <w:tr w:rsidR="00436DEC" w:rsidRPr="00281F1C" w:rsidTr="00436DEC">
        <w:trPr>
          <w:trHeight w:val="286"/>
        </w:trPr>
        <w:tc>
          <w:tcPr>
            <w:tcW w:w="986"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Simulation bandwidth</w:t>
            </w:r>
          </w:p>
        </w:tc>
        <w:tc>
          <w:tcPr>
            <w:tcW w:w="102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12 PRBs</w:t>
            </w:r>
          </w:p>
        </w:tc>
        <w:tc>
          <w:tcPr>
            <w:tcW w:w="1000"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12 PRBs</w:t>
            </w:r>
          </w:p>
        </w:tc>
        <w:tc>
          <w:tcPr>
            <w:tcW w:w="1474"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12 PRBs</w:t>
            </w:r>
          </w:p>
        </w:tc>
        <w:tc>
          <w:tcPr>
            <w:tcW w:w="147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12 PRBs</w:t>
            </w:r>
          </w:p>
        </w:tc>
        <w:tc>
          <w:tcPr>
            <w:tcW w:w="1270"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12 PRBs</w:t>
            </w:r>
          </w:p>
        </w:tc>
        <w:tc>
          <w:tcPr>
            <w:tcW w:w="1020"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12 PRBs</w:t>
            </w:r>
          </w:p>
        </w:tc>
        <w:tc>
          <w:tcPr>
            <w:tcW w:w="568"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12 PRBs</w:t>
            </w:r>
          </w:p>
        </w:tc>
        <w:tc>
          <w:tcPr>
            <w:tcW w:w="816"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12 PRBs</w:t>
            </w:r>
          </w:p>
        </w:tc>
      </w:tr>
      <w:tr w:rsidR="00436DEC" w:rsidRPr="00281F1C" w:rsidTr="00436DEC">
        <w:trPr>
          <w:trHeight w:val="286"/>
        </w:trPr>
        <w:tc>
          <w:tcPr>
            <w:tcW w:w="986"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rPr>
            </w:pPr>
            <w:r w:rsidRPr="00281F1C">
              <w:rPr>
                <w:color w:val="000000"/>
                <w:sz w:val="13"/>
                <w:szCs w:val="13"/>
                <w:lang w:val="en-US" w:eastAsia="zh-CN"/>
              </w:rPr>
              <w:t>BS antenna number</w:t>
            </w:r>
          </w:p>
        </w:tc>
        <w:tc>
          <w:tcPr>
            <w:tcW w:w="102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rPr>
            </w:pPr>
            <w:r w:rsidRPr="00281F1C">
              <w:rPr>
                <w:color w:val="000000"/>
                <w:sz w:val="13"/>
                <w:szCs w:val="13"/>
                <w:lang w:val="en-US" w:eastAsia="zh-CN"/>
              </w:rPr>
              <w:t>4 Rx</w:t>
            </w:r>
          </w:p>
        </w:tc>
        <w:tc>
          <w:tcPr>
            <w:tcW w:w="1000"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rPr>
            </w:pPr>
            <w:r w:rsidRPr="00281F1C">
              <w:rPr>
                <w:color w:val="000000"/>
                <w:sz w:val="13"/>
                <w:szCs w:val="13"/>
                <w:lang w:val="en-US" w:eastAsia="zh-CN"/>
              </w:rPr>
              <w:t>4 Rx</w:t>
            </w:r>
          </w:p>
        </w:tc>
        <w:tc>
          <w:tcPr>
            <w:tcW w:w="1474"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4 Rx</w:t>
            </w:r>
          </w:p>
        </w:tc>
        <w:tc>
          <w:tcPr>
            <w:tcW w:w="147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4 Rx</w:t>
            </w:r>
          </w:p>
        </w:tc>
        <w:tc>
          <w:tcPr>
            <w:tcW w:w="1270"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4 Rx</w:t>
            </w:r>
          </w:p>
        </w:tc>
        <w:tc>
          <w:tcPr>
            <w:tcW w:w="1020"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4 Rx</w:t>
            </w:r>
          </w:p>
        </w:tc>
        <w:tc>
          <w:tcPr>
            <w:tcW w:w="568"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4 Rx</w:t>
            </w:r>
          </w:p>
        </w:tc>
        <w:tc>
          <w:tcPr>
            <w:tcW w:w="816"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4 Rx</w:t>
            </w:r>
          </w:p>
        </w:tc>
      </w:tr>
      <w:tr w:rsidR="00436DEC" w:rsidRPr="00281F1C" w:rsidTr="00436DEC">
        <w:trPr>
          <w:trHeight w:val="286"/>
        </w:trPr>
        <w:tc>
          <w:tcPr>
            <w:tcW w:w="986"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rPr>
            </w:pPr>
            <w:r w:rsidRPr="00281F1C">
              <w:rPr>
                <w:color w:val="000000"/>
                <w:sz w:val="13"/>
                <w:szCs w:val="13"/>
                <w:lang w:val="en-US" w:eastAsia="zh-CN"/>
              </w:rPr>
              <w:t>BS downtilt</w:t>
            </w:r>
          </w:p>
        </w:tc>
        <w:tc>
          <w:tcPr>
            <w:tcW w:w="102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rPr>
            </w:pPr>
            <w:r w:rsidRPr="00281F1C">
              <w:rPr>
                <w:color w:val="000000"/>
                <w:sz w:val="13"/>
                <w:szCs w:val="13"/>
                <w:lang w:val="en-US" w:eastAsia="zh-CN"/>
              </w:rPr>
              <w:t>102</w:t>
            </w:r>
          </w:p>
        </w:tc>
        <w:tc>
          <w:tcPr>
            <w:tcW w:w="1000"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rPr>
            </w:pPr>
            <w:r w:rsidRPr="00281F1C">
              <w:rPr>
                <w:color w:val="000000"/>
                <w:sz w:val="13"/>
                <w:szCs w:val="13"/>
                <w:lang w:val="en-US" w:eastAsia="zh-CN"/>
              </w:rPr>
              <w:t>102</w:t>
            </w:r>
          </w:p>
        </w:tc>
        <w:tc>
          <w:tcPr>
            <w:tcW w:w="1474"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102</w:t>
            </w:r>
          </w:p>
        </w:tc>
        <w:tc>
          <w:tcPr>
            <w:tcW w:w="147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102</w:t>
            </w:r>
          </w:p>
        </w:tc>
        <w:tc>
          <w:tcPr>
            <w:tcW w:w="1270"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102</w:t>
            </w:r>
          </w:p>
        </w:tc>
        <w:tc>
          <w:tcPr>
            <w:tcW w:w="1020"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102</w:t>
            </w:r>
          </w:p>
        </w:tc>
        <w:tc>
          <w:tcPr>
            <w:tcW w:w="568"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102</w:t>
            </w:r>
          </w:p>
        </w:tc>
        <w:tc>
          <w:tcPr>
            <w:tcW w:w="816"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w:t>
            </w:r>
          </w:p>
        </w:tc>
      </w:tr>
      <w:tr w:rsidR="00436DEC" w:rsidRPr="00281F1C" w:rsidTr="00436DEC">
        <w:trPr>
          <w:trHeight w:val="286"/>
        </w:trPr>
        <w:tc>
          <w:tcPr>
            <w:tcW w:w="986"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rPr>
            </w:pPr>
            <w:r w:rsidRPr="00281F1C">
              <w:rPr>
                <w:color w:val="000000"/>
                <w:sz w:val="13"/>
                <w:szCs w:val="13"/>
                <w:lang w:val="en-US" w:eastAsia="zh-CN"/>
              </w:rPr>
              <w:t>Number of UEs per cell</w:t>
            </w:r>
          </w:p>
        </w:tc>
        <w:tc>
          <w:tcPr>
            <w:tcW w:w="102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rPr>
            </w:pPr>
            <w:r w:rsidRPr="00281F1C">
              <w:rPr>
                <w:color w:val="000000"/>
                <w:sz w:val="13"/>
                <w:szCs w:val="13"/>
                <w:lang w:val="en-US" w:eastAsia="zh-CN"/>
              </w:rPr>
              <w:t>100</w:t>
            </w:r>
          </w:p>
        </w:tc>
        <w:tc>
          <w:tcPr>
            <w:tcW w:w="1000"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rPr>
            </w:pPr>
            <w:r w:rsidRPr="00281F1C">
              <w:rPr>
                <w:color w:val="000000"/>
                <w:sz w:val="13"/>
                <w:szCs w:val="13"/>
                <w:lang w:val="en-US" w:eastAsia="zh-CN"/>
              </w:rPr>
              <w:t>100</w:t>
            </w:r>
          </w:p>
        </w:tc>
        <w:tc>
          <w:tcPr>
            <w:tcW w:w="1474"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20</w:t>
            </w:r>
          </w:p>
        </w:tc>
        <w:tc>
          <w:tcPr>
            <w:tcW w:w="147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20</w:t>
            </w:r>
          </w:p>
        </w:tc>
        <w:tc>
          <w:tcPr>
            <w:tcW w:w="1270"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20</w:t>
            </w:r>
          </w:p>
        </w:tc>
        <w:tc>
          <w:tcPr>
            <w:tcW w:w="1020"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20</w:t>
            </w:r>
          </w:p>
        </w:tc>
        <w:tc>
          <w:tcPr>
            <w:tcW w:w="568"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40</w:t>
            </w:r>
          </w:p>
        </w:tc>
        <w:tc>
          <w:tcPr>
            <w:tcW w:w="816"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20</w:t>
            </w:r>
          </w:p>
        </w:tc>
      </w:tr>
      <w:tr w:rsidR="00436DEC" w:rsidRPr="00281F1C" w:rsidTr="00436DEC">
        <w:trPr>
          <w:trHeight w:val="510"/>
        </w:trPr>
        <w:tc>
          <w:tcPr>
            <w:tcW w:w="986"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rPr>
            </w:pPr>
            <w:r w:rsidRPr="00281F1C">
              <w:rPr>
                <w:color w:val="000000"/>
                <w:sz w:val="13"/>
                <w:szCs w:val="13"/>
                <w:lang w:val="en-US" w:eastAsia="zh-CN"/>
              </w:rPr>
              <w:lastRenderedPageBreak/>
              <w:t>UE power control</w:t>
            </w:r>
          </w:p>
        </w:tc>
        <w:tc>
          <w:tcPr>
            <w:tcW w:w="102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rPr>
            </w:pPr>
            <w:r w:rsidRPr="00281F1C">
              <w:rPr>
                <w:color w:val="000000"/>
                <w:sz w:val="13"/>
                <w:szCs w:val="13"/>
                <w:lang w:val="en-US" w:eastAsia="zh-CN"/>
              </w:rPr>
              <w:t>P0 = -95 dBm, alpha = 1</w:t>
            </w:r>
          </w:p>
        </w:tc>
        <w:tc>
          <w:tcPr>
            <w:tcW w:w="1000"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rPr>
            </w:pPr>
            <w:r w:rsidRPr="00281F1C">
              <w:rPr>
                <w:color w:val="000000"/>
                <w:sz w:val="13"/>
                <w:szCs w:val="13"/>
                <w:lang w:val="en-US" w:eastAsia="zh-CN"/>
              </w:rPr>
              <w:t>P0 = -95 dBm, alpha = 1</w:t>
            </w:r>
          </w:p>
        </w:tc>
        <w:tc>
          <w:tcPr>
            <w:tcW w:w="1474"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P0 = -90 dBm, alpha = 0.9</w:t>
            </w:r>
          </w:p>
        </w:tc>
        <w:tc>
          <w:tcPr>
            <w:tcW w:w="147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P0 = -90 dBm, alpha = 0.9</w:t>
            </w:r>
          </w:p>
        </w:tc>
        <w:tc>
          <w:tcPr>
            <w:tcW w:w="1270"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P0 = -90 dBm, alpha = 0.9</w:t>
            </w:r>
          </w:p>
        </w:tc>
        <w:tc>
          <w:tcPr>
            <w:tcW w:w="1020"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P0 = -90 dBm, alpha = 0.9</w:t>
            </w:r>
          </w:p>
        </w:tc>
        <w:tc>
          <w:tcPr>
            <w:tcW w:w="568"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P0 = -90 dBm, alpha = 1</w:t>
            </w:r>
          </w:p>
        </w:tc>
        <w:tc>
          <w:tcPr>
            <w:tcW w:w="816"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w:t>
            </w:r>
          </w:p>
        </w:tc>
      </w:tr>
      <w:tr w:rsidR="00436DEC" w:rsidRPr="00281F1C" w:rsidTr="00436DEC">
        <w:trPr>
          <w:trHeight w:val="765"/>
        </w:trPr>
        <w:tc>
          <w:tcPr>
            <w:tcW w:w="986"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rPr>
            </w:pPr>
            <w:r w:rsidRPr="00281F1C">
              <w:rPr>
                <w:color w:val="000000"/>
                <w:sz w:val="13"/>
                <w:szCs w:val="13"/>
                <w:lang w:val="en-US" w:eastAsia="zh-CN"/>
              </w:rPr>
              <w:t>HARQ/repetition</w:t>
            </w:r>
          </w:p>
        </w:tc>
        <w:tc>
          <w:tcPr>
            <w:tcW w:w="102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rPr>
            </w:pPr>
            <w:r w:rsidRPr="00281F1C">
              <w:rPr>
                <w:color w:val="000000"/>
                <w:sz w:val="13"/>
                <w:szCs w:val="13"/>
                <w:lang w:val="en-US" w:eastAsia="zh-CN"/>
              </w:rPr>
              <w:t>Number of transmission(s) = 1, no HARQ/repetition</w:t>
            </w:r>
          </w:p>
        </w:tc>
        <w:tc>
          <w:tcPr>
            <w:tcW w:w="1000"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rPr>
            </w:pPr>
            <w:r w:rsidRPr="00281F1C">
              <w:rPr>
                <w:color w:val="000000"/>
                <w:sz w:val="13"/>
                <w:szCs w:val="13"/>
                <w:lang w:val="en-US" w:eastAsia="zh-CN"/>
              </w:rPr>
              <w:t>Number of transmission(s) = 1, no HARQ/repetition</w:t>
            </w:r>
          </w:p>
        </w:tc>
        <w:tc>
          <w:tcPr>
            <w:tcW w:w="1474"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rPr>
              <w:t>Maximum number of retransmission=8, no repetition</w:t>
            </w:r>
          </w:p>
        </w:tc>
        <w:tc>
          <w:tcPr>
            <w:tcW w:w="147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rPr>
              <w:t>Maximum number of retransmission=8, no repetition</w:t>
            </w:r>
          </w:p>
        </w:tc>
        <w:tc>
          <w:tcPr>
            <w:tcW w:w="1270"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rPr>
              <w:t>Maximum number of retransmission=8, no repetition</w:t>
            </w:r>
          </w:p>
        </w:tc>
        <w:tc>
          <w:tcPr>
            <w:tcW w:w="1020"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rPr>
              <w:t>Maximum number of retransmission=8, no repetition</w:t>
            </w:r>
          </w:p>
        </w:tc>
        <w:tc>
          <w:tcPr>
            <w:tcW w:w="568"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Random back-off, max 4 HARQ, no repetition</w:t>
            </w:r>
          </w:p>
        </w:tc>
        <w:tc>
          <w:tcPr>
            <w:tcW w:w="816"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HARQ combining with random back-off. The maximum number for transmissions is 8</w:t>
            </w:r>
          </w:p>
        </w:tc>
      </w:tr>
      <w:tr w:rsidR="00436DEC" w:rsidRPr="00281F1C" w:rsidTr="00436DEC">
        <w:trPr>
          <w:trHeight w:val="286"/>
        </w:trPr>
        <w:tc>
          <w:tcPr>
            <w:tcW w:w="986"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rPr>
            </w:pPr>
            <w:r w:rsidRPr="00281F1C">
              <w:rPr>
                <w:color w:val="000000"/>
                <w:sz w:val="13"/>
                <w:szCs w:val="13"/>
                <w:lang w:val="en-US" w:eastAsia="zh-CN"/>
              </w:rPr>
              <w:t>Channel estimation</w:t>
            </w:r>
          </w:p>
        </w:tc>
        <w:tc>
          <w:tcPr>
            <w:tcW w:w="102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rPr>
            </w:pPr>
            <w:r w:rsidRPr="00281F1C">
              <w:rPr>
                <w:color w:val="000000"/>
                <w:sz w:val="13"/>
                <w:szCs w:val="13"/>
                <w:lang w:val="en-US" w:eastAsia="zh-CN"/>
              </w:rPr>
              <w:t>Realistic</w:t>
            </w:r>
          </w:p>
        </w:tc>
        <w:tc>
          <w:tcPr>
            <w:tcW w:w="1000"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rPr>
            </w:pPr>
            <w:r w:rsidRPr="00281F1C">
              <w:rPr>
                <w:color w:val="000000"/>
                <w:sz w:val="13"/>
                <w:szCs w:val="13"/>
                <w:lang w:val="en-US" w:eastAsia="zh-CN"/>
              </w:rPr>
              <w:t>Realistic</w:t>
            </w:r>
          </w:p>
        </w:tc>
        <w:tc>
          <w:tcPr>
            <w:tcW w:w="1474"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eastAsia="zh-CN"/>
              </w:rPr>
              <w:t>Realistic</w:t>
            </w:r>
          </w:p>
        </w:tc>
        <w:tc>
          <w:tcPr>
            <w:tcW w:w="147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eastAsia="zh-CN"/>
              </w:rPr>
              <w:t>Realistic</w:t>
            </w:r>
          </w:p>
        </w:tc>
        <w:tc>
          <w:tcPr>
            <w:tcW w:w="1270"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eastAsia="zh-CN"/>
              </w:rPr>
              <w:t>Realistic</w:t>
            </w:r>
          </w:p>
        </w:tc>
        <w:tc>
          <w:tcPr>
            <w:tcW w:w="1020"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eastAsia="zh-CN"/>
              </w:rPr>
              <w:t>Realistic</w:t>
            </w:r>
          </w:p>
        </w:tc>
        <w:tc>
          <w:tcPr>
            <w:tcW w:w="568"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eastAsia="zh-CN"/>
              </w:rPr>
              <w:t>Realistic</w:t>
            </w:r>
          </w:p>
        </w:tc>
        <w:tc>
          <w:tcPr>
            <w:tcW w:w="816"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Ideal &amp; Realistic</w:t>
            </w:r>
          </w:p>
        </w:tc>
      </w:tr>
      <w:tr w:rsidR="00436DEC" w:rsidRPr="00281F1C" w:rsidTr="00436DEC">
        <w:trPr>
          <w:trHeight w:val="765"/>
        </w:trPr>
        <w:tc>
          <w:tcPr>
            <w:tcW w:w="986"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rPr>
            </w:pPr>
            <w:r w:rsidRPr="00281F1C">
              <w:rPr>
                <w:color w:val="000000"/>
                <w:sz w:val="13"/>
                <w:szCs w:val="13"/>
                <w:lang w:val="en-US" w:eastAsia="zh-CN"/>
              </w:rPr>
              <w:t>BS advanced receiver</w:t>
            </w:r>
          </w:p>
        </w:tc>
        <w:tc>
          <w:tcPr>
            <w:tcW w:w="102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Baseline: MMSE-IRC or MMSE-PIC</w:t>
            </w:r>
          </w:p>
          <w:p w:rsidR="00436DEC" w:rsidRPr="00281F1C" w:rsidRDefault="00436DEC" w:rsidP="00436DEC">
            <w:pPr>
              <w:spacing w:after="0"/>
              <w:jc w:val="center"/>
              <w:textAlignment w:val="center"/>
              <w:rPr>
                <w:color w:val="000000"/>
                <w:sz w:val="13"/>
                <w:szCs w:val="13"/>
              </w:rPr>
            </w:pPr>
            <w:r w:rsidRPr="00281F1C">
              <w:rPr>
                <w:color w:val="000000"/>
                <w:sz w:val="13"/>
                <w:szCs w:val="13"/>
                <w:lang w:val="en-US" w:eastAsia="zh-CN"/>
              </w:rPr>
              <w:t>MUSA: MMSE-PIC</w:t>
            </w:r>
          </w:p>
        </w:tc>
        <w:tc>
          <w:tcPr>
            <w:tcW w:w="1000"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Baseline: MMSE-IRC or MMSE-PIC</w:t>
            </w:r>
          </w:p>
          <w:p w:rsidR="00436DEC" w:rsidRPr="00281F1C" w:rsidRDefault="00436DEC" w:rsidP="00436DEC">
            <w:pPr>
              <w:spacing w:after="0"/>
              <w:jc w:val="center"/>
              <w:textAlignment w:val="center"/>
              <w:rPr>
                <w:color w:val="000000"/>
                <w:sz w:val="13"/>
                <w:szCs w:val="13"/>
              </w:rPr>
            </w:pPr>
            <w:r w:rsidRPr="00281F1C">
              <w:rPr>
                <w:color w:val="000000"/>
                <w:sz w:val="13"/>
                <w:szCs w:val="13"/>
                <w:lang w:val="en-US" w:eastAsia="zh-CN"/>
              </w:rPr>
              <w:t>MUSA: MMSE-PIC</w:t>
            </w:r>
          </w:p>
        </w:tc>
        <w:tc>
          <w:tcPr>
            <w:tcW w:w="1474"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EPA receiver for all schemes</w:t>
            </w:r>
          </w:p>
        </w:tc>
        <w:tc>
          <w:tcPr>
            <w:tcW w:w="147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EPA receiver for all schemes</w:t>
            </w:r>
          </w:p>
        </w:tc>
        <w:tc>
          <w:tcPr>
            <w:tcW w:w="1270"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SCMA/LCRS: chip-MMSE hard IC MUSA/RSMA: block-MMSE hard IC</w:t>
            </w:r>
          </w:p>
        </w:tc>
        <w:tc>
          <w:tcPr>
            <w:tcW w:w="1020"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SCMA/LCRS: chip-MMSE hard IC MUSA/RSMA: block-MMSE hard IC</w:t>
            </w:r>
          </w:p>
        </w:tc>
        <w:tc>
          <w:tcPr>
            <w:tcW w:w="568"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sz w:val="13"/>
                <w:szCs w:val="13"/>
                <w:lang w:eastAsia="zh-CN"/>
              </w:rPr>
              <w:t>MMSE-SIC</w:t>
            </w:r>
          </w:p>
        </w:tc>
        <w:tc>
          <w:tcPr>
            <w:tcW w:w="816"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Baseline: MMSE-IRC</w:t>
            </w:r>
          </w:p>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IGMA: ESE receiver</w:t>
            </w:r>
          </w:p>
        </w:tc>
      </w:tr>
      <w:tr w:rsidR="00436DEC" w:rsidRPr="00281F1C" w:rsidTr="00436DEC">
        <w:trPr>
          <w:trHeight w:val="437"/>
        </w:trPr>
        <w:tc>
          <w:tcPr>
            <w:tcW w:w="986"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TB size</w:t>
            </w:r>
          </w:p>
        </w:tc>
        <w:tc>
          <w:tcPr>
            <w:tcW w:w="102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70 bytes</w:t>
            </w:r>
          </w:p>
        </w:tc>
        <w:tc>
          <w:tcPr>
            <w:tcW w:w="1000"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70 bytes</w:t>
            </w:r>
          </w:p>
        </w:tc>
        <w:tc>
          <w:tcPr>
            <w:tcW w:w="1474"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60 bytes</w:t>
            </w:r>
          </w:p>
        </w:tc>
        <w:tc>
          <w:tcPr>
            <w:tcW w:w="147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80 bytes</w:t>
            </w:r>
          </w:p>
        </w:tc>
        <w:tc>
          <w:tcPr>
            <w:tcW w:w="1270"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60 bytes</w:t>
            </w:r>
          </w:p>
        </w:tc>
        <w:tc>
          <w:tcPr>
            <w:tcW w:w="1020"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80 bytes</w:t>
            </w:r>
          </w:p>
        </w:tc>
        <w:tc>
          <w:tcPr>
            <w:tcW w:w="568"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60 bytes</w:t>
            </w:r>
          </w:p>
        </w:tc>
        <w:tc>
          <w:tcPr>
            <w:tcW w:w="816"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w:t>
            </w:r>
          </w:p>
        </w:tc>
      </w:tr>
      <w:tr w:rsidR="00436DEC" w:rsidRPr="00281F1C" w:rsidTr="00436DEC">
        <w:trPr>
          <w:trHeight w:val="1275"/>
        </w:trPr>
        <w:tc>
          <w:tcPr>
            <w:tcW w:w="986"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rPr>
            </w:pPr>
            <w:r w:rsidRPr="00281F1C">
              <w:rPr>
                <w:color w:val="000000"/>
                <w:sz w:val="13"/>
                <w:szCs w:val="13"/>
                <w:lang w:val="en-US" w:eastAsia="zh-CN"/>
              </w:rPr>
              <w:t>Packet dropping criterion</w:t>
            </w:r>
          </w:p>
        </w:tc>
        <w:tc>
          <w:tcPr>
            <w:tcW w:w="102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rPr>
            </w:pPr>
            <w:r w:rsidRPr="00281F1C">
              <w:rPr>
                <w:color w:val="000000"/>
                <w:sz w:val="13"/>
                <w:szCs w:val="13"/>
                <w:lang w:val="en-US" w:eastAsia="zh-CN"/>
              </w:rPr>
              <w:t>If one TB is not received correctly after HARQ/ repetition, the packet is dropped</w:t>
            </w:r>
          </w:p>
        </w:tc>
        <w:tc>
          <w:tcPr>
            <w:tcW w:w="1000"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rPr>
            </w:pPr>
            <w:r w:rsidRPr="00281F1C">
              <w:rPr>
                <w:color w:val="000000"/>
                <w:sz w:val="13"/>
                <w:szCs w:val="13"/>
                <w:lang w:val="en-US" w:eastAsia="zh-CN"/>
              </w:rPr>
              <w:t>If one TB is not received correctly after HARQ/ repetition, the packet is dropped</w:t>
            </w:r>
          </w:p>
        </w:tc>
        <w:tc>
          <w:tcPr>
            <w:tcW w:w="1474"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eastAsia="zh-CN"/>
              </w:rPr>
              <w:t>8 HARQ transmission</w:t>
            </w:r>
            <w:r w:rsidRPr="00281F1C">
              <w:rPr>
                <w:color w:val="000000"/>
                <w:sz w:val="13"/>
                <w:szCs w:val="13"/>
                <w:lang w:val="en-US" w:eastAsia="zh-CN"/>
              </w:rPr>
              <w:t>s</w:t>
            </w:r>
            <w:r w:rsidRPr="00281F1C">
              <w:rPr>
                <w:color w:val="000000"/>
                <w:sz w:val="13"/>
                <w:szCs w:val="13"/>
                <w:lang w:eastAsia="zh-CN"/>
              </w:rPr>
              <w:t xml:space="preserve"> or 1s latency</w:t>
            </w:r>
          </w:p>
        </w:tc>
        <w:tc>
          <w:tcPr>
            <w:tcW w:w="147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eastAsia="zh-CN"/>
              </w:rPr>
              <w:t>8 HARQ transmission</w:t>
            </w:r>
            <w:r w:rsidRPr="00281F1C">
              <w:rPr>
                <w:color w:val="000000"/>
                <w:sz w:val="13"/>
                <w:szCs w:val="13"/>
                <w:lang w:val="en-US" w:eastAsia="zh-CN"/>
              </w:rPr>
              <w:t>s</w:t>
            </w:r>
            <w:r w:rsidRPr="00281F1C">
              <w:rPr>
                <w:color w:val="000000"/>
                <w:sz w:val="13"/>
                <w:szCs w:val="13"/>
                <w:lang w:eastAsia="zh-CN"/>
              </w:rPr>
              <w:t xml:space="preserve"> or 1s latency</w:t>
            </w:r>
          </w:p>
        </w:tc>
        <w:tc>
          <w:tcPr>
            <w:tcW w:w="1270"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eastAsia="zh-CN"/>
              </w:rPr>
              <w:t>8 HARQ transmission</w:t>
            </w:r>
            <w:r w:rsidRPr="00281F1C">
              <w:rPr>
                <w:color w:val="000000"/>
                <w:sz w:val="13"/>
                <w:szCs w:val="13"/>
                <w:lang w:val="en-US" w:eastAsia="zh-CN"/>
              </w:rPr>
              <w:t>s</w:t>
            </w:r>
            <w:r w:rsidRPr="00281F1C">
              <w:rPr>
                <w:color w:val="000000"/>
                <w:sz w:val="13"/>
                <w:szCs w:val="13"/>
                <w:lang w:eastAsia="zh-CN"/>
              </w:rPr>
              <w:t xml:space="preserve"> or 1s latency</w:t>
            </w:r>
          </w:p>
        </w:tc>
        <w:tc>
          <w:tcPr>
            <w:tcW w:w="1020"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eastAsia="zh-CN"/>
              </w:rPr>
              <w:t>8 HARQ transmission</w:t>
            </w:r>
            <w:r w:rsidRPr="00281F1C">
              <w:rPr>
                <w:color w:val="000000"/>
                <w:sz w:val="13"/>
                <w:szCs w:val="13"/>
                <w:lang w:val="en-US" w:eastAsia="zh-CN"/>
              </w:rPr>
              <w:t>s</w:t>
            </w:r>
            <w:r w:rsidRPr="00281F1C">
              <w:rPr>
                <w:color w:val="000000"/>
                <w:sz w:val="13"/>
                <w:szCs w:val="13"/>
                <w:lang w:eastAsia="zh-CN"/>
              </w:rPr>
              <w:t xml:space="preserve"> or 1s latency</w:t>
            </w:r>
          </w:p>
        </w:tc>
        <w:tc>
          <w:tcPr>
            <w:tcW w:w="568"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w:t>
            </w:r>
          </w:p>
        </w:tc>
        <w:tc>
          <w:tcPr>
            <w:tcW w:w="816"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8 HARQ transmissions</w:t>
            </w:r>
          </w:p>
        </w:tc>
      </w:tr>
      <w:tr w:rsidR="00436DEC" w:rsidRPr="00281F1C" w:rsidTr="00436DEC">
        <w:trPr>
          <w:trHeight w:val="1531"/>
        </w:trPr>
        <w:tc>
          <w:tcPr>
            <w:tcW w:w="986"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rPr>
            </w:pPr>
            <w:r w:rsidRPr="00281F1C">
              <w:rPr>
                <w:color w:val="000000"/>
                <w:sz w:val="13"/>
                <w:szCs w:val="13"/>
                <w:lang w:val="en-US" w:eastAsia="zh-CN"/>
              </w:rPr>
              <w:t>DMRS setting and allocation</w:t>
            </w:r>
          </w:p>
        </w:tc>
        <w:tc>
          <w:tcPr>
            <w:tcW w:w="102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rPr>
            </w:pPr>
            <w:r w:rsidRPr="00281F1C">
              <w:rPr>
                <w:color w:val="000000"/>
                <w:sz w:val="13"/>
                <w:szCs w:val="13"/>
                <w:lang w:val="en-US" w:eastAsia="zh-CN"/>
              </w:rPr>
              <w:t>24 DMRS each RB assumed, preconfigured, no collision</w:t>
            </w:r>
          </w:p>
        </w:tc>
        <w:tc>
          <w:tcPr>
            <w:tcW w:w="1000"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rPr>
            </w:pPr>
            <w:r w:rsidRPr="00281F1C">
              <w:rPr>
                <w:color w:val="000000"/>
                <w:sz w:val="13"/>
                <w:szCs w:val="13"/>
                <w:lang w:val="en-US" w:eastAsia="zh-CN"/>
              </w:rPr>
              <w:t>24 DMRS each RB assumed, preconfigured, no collision</w:t>
            </w:r>
          </w:p>
        </w:tc>
        <w:tc>
          <w:tcPr>
            <w:tcW w:w="1474"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the DMRS pool size is 24, no DMRS collision</w:t>
            </w:r>
          </w:p>
        </w:tc>
        <w:tc>
          <w:tcPr>
            <w:tcW w:w="147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the DMRS pool size is 24, no DMRS collision</w:t>
            </w:r>
          </w:p>
        </w:tc>
        <w:tc>
          <w:tcPr>
            <w:tcW w:w="1270"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the DMRS pool size is 24, no DMRS collision</w:t>
            </w:r>
          </w:p>
        </w:tc>
        <w:tc>
          <w:tcPr>
            <w:tcW w:w="1020"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the DMRS pool size is 24, no DMRS collision</w:t>
            </w:r>
          </w:p>
        </w:tc>
        <w:tc>
          <w:tcPr>
            <w:tcW w:w="568"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no DMRS collision</w:t>
            </w:r>
          </w:p>
        </w:tc>
        <w:tc>
          <w:tcPr>
            <w:tcW w:w="816"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DMRS are semi-static configured</w:t>
            </w:r>
          </w:p>
        </w:tc>
      </w:tr>
      <w:tr w:rsidR="00436DEC" w:rsidRPr="00281F1C" w:rsidTr="00436DEC">
        <w:trPr>
          <w:trHeight w:val="765"/>
        </w:trPr>
        <w:tc>
          <w:tcPr>
            <w:tcW w:w="986"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rPr>
            </w:pPr>
            <w:r w:rsidRPr="00281F1C">
              <w:rPr>
                <w:color w:val="000000"/>
                <w:sz w:val="13"/>
                <w:szCs w:val="13"/>
                <w:lang w:val="en-US" w:eastAsia="zh-CN"/>
              </w:rPr>
              <w:t>MA signature and allocation</w:t>
            </w:r>
          </w:p>
        </w:tc>
        <w:tc>
          <w:tcPr>
            <w:tcW w:w="102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rPr>
            </w:pPr>
            <w:r w:rsidRPr="00281F1C">
              <w:rPr>
                <w:color w:val="000000"/>
                <w:sz w:val="13"/>
                <w:szCs w:val="13"/>
                <w:lang w:val="en-US" w:eastAsia="zh-CN"/>
              </w:rPr>
              <w:t>24 spreading codes of length 4 are used for MUSA, preconfigured</w:t>
            </w:r>
          </w:p>
        </w:tc>
        <w:tc>
          <w:tcPr>
            <w:tcW w:w="1000"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rPr>
            </w:pPr>
            <w:r w:rsidRPr="00281F1C">
              <w:rPr>
                <w:color w:val="000000"/>
                <w:sz w:val="13"/>
                <w:szCs w:val="13"/>
                <w:lang w:val="en-US" w:eastAsia="zh-CN"/>
              </w:rPr>
              <w:t>24 spreading codes of length 4 are used for MUSA, preconfigured</w:t>
            </w:r>
          </w:p>
        </w:tc>
        <w:tc>
          <w:tcPr>
            <w:tcW w:w="1474"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spreading codes of length 2 are used for MUSA</w:t>
            </w:r>
          </w:p>
        </w:tc>
        <w:tc>
          <w:tcPr>
            <w:tcW w:w="147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spreading codes of length 2 are used for MUSA</w:t>
            </w:r>
          </w:p>
        </w:tc>
        <w:tc>
          <w:tcPr>
            <w:tcW w:w="1270"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spreading codes of length 2 are used for MUSA</w:t>
            </w:r>
          </w:p>
        </w:tc>
        <w:tc>
          <w:tcPr>
            <w:tcW w:w="1020"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spreading codes of length 2 are used for MUSA</w:t>
            </w:r>
          </w:p>
        </w:tc>
        <w:tc>
          <w:tcPr>
            <w:tcW w:w="568"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w:t>
            </w:r>
          </w:p>
        </w:tc>
        <w:tc>
          <w:tcPr>
            <w:tcW w:w="816"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MA signatures  are semi-static configured</w:t>
            </w:r>
          </w:p>
        </w:tc>
      </w:tr>
      <w:tr w:rsidR="00436DEC" w:rsidRPr="00281F1C" w:rsidTr="00436DEC">
        <w:trPr>
          <w:trHeight w:val="765"/>
        </w:trPr>
        <w:tc>
          <w:tcPr>
            <w:tcW w:w="986"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rPr>
            </w:pPr>
            <w:r w:rsidRPr="00281F1C">
              <w:rPr>
                <w:color w:val="000000"/>
                <w:sz w:val="13"/>
                <w:szCs w:val="13"/>
                <w:lang w:val="en-US" w:eastAsia="zh-CN"/>
              </w:rPr>
              <w:t xml:space="preserve">Details on configured grant, </w:t>
            </w:r>
            <w:r w:rsidRPr="00281F1C">
              <w:rPr>
                <w:color w:val="000000"/>
                <w:sz w:val="13"/>
                <w:szCs w:val="13"/>
                <w:lang w:val="en-US" w:eastAsia="zh-CN"/>
              </w:rPr>
              <w:br/>
              <w:t>e.g. periodicity, offset, and #of UEs assigned on the same resource</w:t>
            </w:r>
          </w:p>
        </w:tc>
        <w:tc>
          <w:tcPr>
            <w:tcW w:w="102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rPr>
            </w:pPr>
            <w:r w:rsidRPr="00281F1C">
              <w:rPr>
                <w:color w:val="000000"/>
                <w:sz w:val="13"/>
                <w:szCs w:val="13"/>
                <w:lang w:val="en-US" w:eastAsia="zh-CN"/>
              </w:rPr>
              <w:t>periodicity = 5 ms for baseline and MUSA</w:t>
            </w:r>
          </w:p>
        </w:tc>
        <w:tc>
          <w:tcPr>
            <w:tcW w:w="1000"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rPr>
            </w:pPr>
            <w:r w:rsidRPr="00281F1C">
              <w:rPr>
                <w:color w:val="000000"/>
                <w:sz w:val="13"/>
                <w:szCs w:val="13"/>
                <w:lang w:val="en-US" w:eastAsia="zh-CN"/>
              </w:rPr>
              <w:t>periodicity = 5 ms for baseline and MUSA</w:t>
            </w:r>
          </w:p>
        </w:tc>
        <w:tc>
          <w:tcPr>
            <w:tcW w:w="1474"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periodicity = 1 ms</w:t>
            </w:r>
          </w:p>
        </w:tc>
        <w:tc>
          <w:tcPr>
            <w:tcW w:w="147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periodicity = 1 ms</w:t>
            </w:r>
          </w:p>
        </w:tc>
        <w:tc>
          <w:tcPr>
            <w:tcW w:w="1270"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periodicity = 1 ms</w:t>
            </w:r>
          </w:p>
        </w:tc>
        <w:tc>
          <w:tcPr>
            <w:tcW w:w="1020"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periodicity = 1 ms</w:t>
            </w:r>
          </w:p>
        </w:tc>
        <w:tc>
          <w:tcPr>
            <w:tcW w:w="568"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w:t>
            </w:r>
          </w:p>
        </w:tc>
        <w:tc>
          <w:tcPr>
            <w:tcW w:w="816"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w:t>
            </w:r>
          </w:p>
        </w:tc>
      </w:tr>
      <w:tr w:rsidR="00436DEC" w:rsidRPr="00281F1C" w:rsidTr="00436DEC">
        <w:trPr>
          <w:trHeight w:val="1020"/>
        </w:trPr>
        <w:tc>
          <w:tcPr>
            <w:tcW w:w="986"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rPr>
            </w:pPr>
            <w:r w:rsidRPr="00281F1C">
              <w:rPr>
                <w:color w:val="000000"/>
                <w:sz w:val="13"/>
                <w:szCs w:val="13"/>
                <w:lang w:val="en-US" w:eastAsia="zh-CN"/>
              </w:rPr>
              <w:t>Other assumptions for baseline</w:t>
            </w:r>
          </w:p>
        </w:tc>
        <w:tc>
          <w:tcPr>
            <w:tcW w:w="102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rPr>
            </w:pPr>
            <w:r w:rsidRPr="00281F1C">
              <w:rPr>
                <w:color w:val="000000"/>
                <w:sz w:val="13"/>
                <w:szCs w:val="13"/>
                <w:lang w:val="en-US" w:eastAsia="zh-CN"/>
              </w:rPr>
              <w:t>3 PRB per Tx for a UE</w:t>
            </w:r>
          </w:p>
        </w:tc>
        <w:tc>
          <w:tcPr>
            <w:tcW w:w="1000"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rPr>
            </w:pPr>
            <w:r w:rsidRPr="00281F1C">
              <w:rPr>
                <w:color w:val="000000"/>
                <w:sz w:val="13"/>
                <w:szCs w:val="13"/>
                <w:lang w:val="en-US" w:eastAsia="zh-CN"/>
              </w:rPr>
              <w:t>12 PRBs per Tx for a UE</w:t>
            </w:r>
          </w:p>
        </w:tc>
        <w:tc>
          <w:tcPr>
            <w:tcW w:w="1474"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12PRBs per UE</w:t>
            </w:r>
          </w:p>
        </w:tc>
        <w:tc>
          <w:tcPr>
            <w:tcW w:w="147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12PRBs per UE</w:t>
            </w:r>
          </w:p>
        </w:tc>
        <w:tc>
          <w:tcPr>
            <w:tcW w:w="1270"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12PRBs per UE</w:t>
            </w:r>
          </w:p>
        </w:tc>
        <w:tc>
          <w:tcPr>
            <w:tcW w:w="1020"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12PRBs per UE</w:t>
            </w:r>
          </w:p>
        </w:tc>
        <w:tc>
          <w:tcPr>
            <w:tcW w:w="568"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w:t>
            </w:r>
          </w:p>
        </w:tc>
        <w:tc>
          <w:tcPr>
            <w:tcW w:w="816"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2 RBs is allocated for each UE</w:t>
            </w:r>
          </w:p>
        </w:tc>
      </w:tr>
      <w:tr w:rsidR="00436DEC" w:rsidRPr="00281F1C" w:rsidTr="00436DEC">
        <w:trPr>
          <w:trHeight w:val="1786"/>
        </w:trPr>
        <w:tc>
          <w:tcPr>
            <w:tcW w:w="986"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rPr>
            </w:pPr>
            <w:r w:rsidRPr="00281F1C">
              <w:rPr>
                <w:color w:val="000000"/>
                <w:sz w:val="13"/>
                <w:szCs w:val="13"/>
                <w:lang w:val="en-US" w:eastAsia="zh-CN"/>
              </w:rPr>
              <w:t>Other assumptions for NOMA</w:t>
            </w:r>
          </w:p>
        </w:tc>
        <w:tc>
          <w:tcPr>
            <w:tcW w:w="102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12 PRBs per Tx for a UE;</w:t>
            </w:r>
          </w:p>
          <w:p w:rsidR="00436DEC" w:rsidRPr="00436DE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Same power consumption as baseline</w:t>
            </w:r>
          </w:p>
          <w:p w:rsidR="00436DEC" w:rsidRPr="00436DEC" w:rsidRDefault="00436DEC" w:rsidP="00436DEC">
            <w:pPr>
              <w:spacing w:after="0"/>
              <w:jc w:val="center"/>
              <w:textAlignment w:val="center"/>
              <w:rPr>
                <w:color w:val="000000"/>
                <w:sz w:val="13"/>
                <w:szCs w:val="13"/>
                <w:lang w:val="en-US" w:eastAsia="zh-CN"/>
              </w:rPr>
            </w:pPr>
            <w:r w:rsidRPr="00436DEC">
              <w:rPr>
                <w:rFonts w:hint="eastAsia"/>
                <w:color w:val="000000"/>
                <w:sz w:val="13"/>
                <w:lang w:val="en-US" w:eastAsia="zh-CN"/>
              </w:rPr>
              <w:t>I</w:t>
            </w:r>
            <w:r w:rsidRPr="00436DEC">
              <w:rPr>
                <w:color w:val="000000"/>
                <w:sz w:val="13"/>
                <w:lang w:val="en-US" w:eastAsia="zh-CN"/>
              </w:rPr>
              <w:t>deal assumptions of inter-cell interference covariance matrix</w:t>
            </w:r>
            <w:r w:rsidRPr="00436DEC">
              <w:rPr>
                <w:rFonts w:hint="eastAsia"/>
                <w:color w:val="000000"/>
                <w:sz w:val="13"/>
                <w:lang w:val="en-US" w:eastAsia="zh-CN"/>
              </w:rPr>
              <w:t xml:space="preserve">, </w:t>
            </w:r>
            <w:r w:rsidRPr="00436DEC">
              <w:rPr>
                <w:color w:val="000000"/>
                <w:sz w:val="13"/>
                <w:lang w:val="en-US" w:eastAsia="zh-CN"/>
              </w:rPr>
              <w:t xml:space="preserve">with both spatial and </w:t>
            </w:r>
            <w:r w:rsidRPr="00436DEC">
              <w:rPr>
                <w:rFonts w:hint="eastAsia"/>
                <w:color w:val="000000"/>
                <w:sz w:val="13"/>
                <w:lang w:val="en-US" w:eastAsia="zh-CN"/>
              </w:rPr>
              <w:t>spreading code</w:t>
            </w:r>
            <w:r w:rsidRPr="00436DEC">
              <w:rPr>
                <w:color w:val="000000"/>
                <w:sz w:val="13"/>
                <w:lang w:val="en-US" w:eastAsia="zh-CN"/>
              </w:rPr>
              <w:t xml:space="preserve"> domain inter-cell interference covariance matrix,</w:t>
            </w:r>
          </w:p>
        </w:tc>
        <w:tc>
          <w:tcPr>
            <w:tcW w:w="1000" w:type="dxa"/>
            <w:tcBorders>
              <w:top w:val="single" w:sz="4" w:space="0" w:color="000000"/>
              <w:left w:val="single" w:sz="4" w:space="0" w:color="000000"/>
              <w:bottom w:val="single" w:sz="4" w:space="0" w:color="000000"/>
              <w:right w:val="single" w:sz="4" w:space="0" w:color="000000"/>
            </w:tcBorders>
            <w:vAlign w:val="center"/>
          </w:tcPr>
          <w:p w:rsidR="00436DEC" w:rsidRPr="00436DE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12 PRBs per Tx for a UE</w:t>
            </w:r>
          </w:p>
          <w:p w:rsidR="00436DEC" w:rsidRPr="00436DEC" w:rsidRDefault="00436DEC" w:rsidP="00436DEC">
            <w:pPr>
              <w:spacing w:after="0"/>
              <w:jc w:val="center"/>
              <w:textAlignment w:val="center"/>
              <w:rPr>
                <w:color w:val="000000"/>
                <w:sz w:val="13"/>
                <w:szCs w:val="13"/>
              </w:rPr>
            </w:pPr>
            <w:r w:rsidRPr="00436DEC">
              <w:rPr>
                <w:rFonts w:hint="eastAsia"/>
                <w:color w:val="000000"/>
                <w:sz w:val="13"/>
                <w:lang w:val="en-US" w:eastAsia="zh-CN"/>
              </w:rPr>
              <w:t>I</w:t>
            </w:r>
            <w:r w:rsidRPr="00436DEC">
              <w:rPr>
                <w:color w:val="000000"/>
                <w:sz w:val="13"/>
                <w:lang w:val="en-US" w:eastAsia="zh-CN"/>
              </w:rPr>
              <w:t>deal assumptions of inter-cell interference covariance matrix</w:t>
            </w:r>
            <w:r w:rsidRPr="00436DEC">
              <w:rPr>
                <w:rFonts w:hint="eastAsia"/>
                <w:color w:val="000000"/>
                <w:sz w:val="13"/>
                <w:lang w:val="en-US" w:eastAsia="zh-CN"/>
              </w:rPr>
              <w:t xml:space="preserve">, </w:t>
            </w:r>
            <w:r w:rsidRPr="00436DEC">
              <w:rPr>
                <w:color w:val="000000"/>
                <w:sz w:val="13"/>
                <w:lang w:val="en-US" w:eastAsia="zh-CN"/>
              </w:rPr>
              <w:t xml:space="preserve">with both spatial and </w:t>
            </w:r>
            <w:r w:rsidRPr="00436DEC">
              <w:rPr>
                <w:rFonts w:hint="eastAsia"/>
                <w:color w:val="000000"/>
                <w:sz w:val="13"/>
                <w:lang w:val="en-US" w:eastAsia="zh-CN"/>
              </w:rPr>
              <w:t>spreading code</w:t>
            </w:r>
            <w:r w:rsidRPr="00436DEC">
              <w:rPr>
                <w:color w:val="000000"/>
                <w:sz w:val="13"/>
                <w:lang w:val="en-US" w:eastAsia="zh-CN"/>
              </w:rPr>
              <w:t xml:space="preserve"> domain inter-cell interference covariance matrix,</w:t>
            </w:r>
          </w:p>
        </w:tc>
        <w:tc>
          <w:tcPr>
            <w:tcW w:w="1474"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12PRBs per UE;</w:t>
            </w:r>
          </w:p>
          <w:p w:rsidR="00436DEC" w:rsidRPr="00281F1C" w:rsidRDefault="00436DEC" w:rsidP="00436DEC">
            <w:pPr>
              <w:spacing w:after="0"/>
              <w:jc w:val="center"/>
              <w:textAlignment w:val="center"/>
              <w:rPr>
                <w:color w:val="000000"/>
                <w:sz w:val="13"/>
                <w:szCs w:val="13"/>
                <w:lang w:val="en-US" w:eastAsia="zh-CN"/>
              </w:rPr>
            </w:pPr>
          </w:p>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Multi-layer transmission for SCMA;</w:t>
            </w:r>
          </w:p>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Single-layer or multi-layer transmission for RSMA</w:t>
            </w:r>
          </w:p>
        </w:tc>
        <w:tc>
          <w:tcPr>
            <w:tcW w:w="1472"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12PRBs per UE;</w:t>
            </w:r>
          </w:p>
          <w:p w:rsidR="00436DEC" w:rsidRPr="00281F1C" w:rsidRDefault="00436DEC" w:rsidP="00436DEC">
            <w:pPr>
              <w:spacing w:after="0"/>
              <w:jc w:val="center"/>
              <w:textAlignment w:val="center"/>
              <w:rPr>
                <w:color w:val="000000"/>
                <w:sz w:val="13"/>
                <w:szCs w:val="13"/>
                <w:lang w:val="en-US" w:eastAsia="zh-CN"/>
              </w:rPr>
            </w:pPr>
          </w:p>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Multi-layer transmission for SCMA;</w:t>
            </w:r>
          </w:p>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Single-layer or multi-layer transmission for RSMA</w:t>
            </w:r>
          </w:p>
        </w:tc>
        <w:tc>
          <w:tcPr>
            <w:tcW w:w="1270"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12PRBs per UE;</w:t>
            </w:r>
          </w:p>
          <w:p w:rsidR="00436DEC" w:rsidRPr="00281F1C" w:rsidRDefault="00436DEC" w:rsidP="00436DEC">
            <w:pPr>
              <w:spacing w:after="0"/>
              <w:jc w:val="center"/>
              <w:textAlignment w:val="center"/>
              <w:rPr>
                <w:color w:val="000000"/>
                <w:sz w:val="13"/>
                <w:szCs w:val="13"/>
                <w:lang w:val="en-US" w:eastAsia="zh-CN"/>
              </w:rPr>
            </w:pPr>
          </w:p>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Multi-layer transmission for SCMA;</w:t>
            </w:r>
          </w:p>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Single-layer or multi-layer transmission for RSMA</w:t>
            </w:r>
          </w:p>
        </w:tc>
        <w:tc>
          <w:tcPr>
            <w:tcW w:w="1020"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12PRBs per UE;</w:t>
            </w:r>
          </w:p>
          <w:p w:rsidR="00436DEC" w:rsidRPr="00281F1C" w:rsidRDefault="00436DEC" w:rsidP="00436DEC">
            <w:pPr>
              <w:spacing w:after="0"/>
              <w:jc w:val="center"/>
              <w:textAlignment w:val="center"/>
              <w:rPr>
                <w:color w:val="000000"/>
                <w:sz w:val="13"/>
                <w:szCs w:val="13"/>
                <w:lang w:val="en-US" w:eastAsia="zh-CN"/>
              </w:rPr>
            </w:pPr>
          </w:p>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Multi-layer transmission for SCMA;</w:t>
            </w:r>
          </w:p>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Single-layer or multi-layer transmission for RSMA</w:t>
            </w:r>
          </w:p>
        </w:tc>
        <w:tc>
          <w:tcPr>
            <w:tcW w:w="568"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w:t>
            </w:r>
          </w:p>
        </w:tc>
        <w:tc>
          <w:tcPr>
            <w:tcW w:w="816" w:type="dxa"/>
            <w:tcBorders>
              <w:top w:val="single" w:sz="4" w:space="0" w:color="000000"/>
              <w:left w:val="single" w:sz="4" w:space="0" w:color="000000"/>
              <w:bottom w:val="single" w:sz="4" w:space="0" w:color="000000"/>
              <w:right w:val="single" w:sz="4" w:space="0" w:color="000000"/>
            </w:tcBorders>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all 12 RBs are occupied by each UE</w:t>
            </w:r>
          </w:p>
        </w:tc>
      </w:tr>
      <w:tr w:rsidR="00436DEC" w:rsidRPr="00281F1C" w:rsidTr="00436DEC">
        <w:trPr>
          <w:trHeight w:val="1786"/>
        </w:trPr>
        <w:tc>
          <w:tcPr>
            <w:tcW w:w="986"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Supported PAR for baseline at PDR=1% (packet/s/cell)</w:t>
            </w:r>
          </w:p>
        </w:tc>
        <w:tc>
          <w:tcPr>
            <w:tcW w:w="1022"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800 for baseline with MMSE-IRC;</w:t>
            </w:r>
          </w:p>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1200 for baseline with MMSE-PIC</w:t>
            </w:r>
          </w:p>
        </w:tc>
        <w:tc>
          <w:tcPr>
            <w:tcW w:w="1000"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400 for baseline with MMSE-IRC;</w:t>
            </w:r>
          </w:p>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600 for baseline with MMSE-PIC</w:t>
            </w:r>
          </w:p>
        </w:tc>
        <w:tc>
          <w:tcPr>
            <w:tcW w:w="1474"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szCs w:val="13"/>
                <w:lang w:val="en-US" w:eastAsia="zh-CN"/>
              </w:rPr>
            </w:pPr>
            <w:r w:rsidRPr="00281F1C">
              <w:rPr>
                <w:sz w:val="13"/>
                <w:szCs w:val="13"/>
                <w:lang w:eastAsia="zh-CN"/>
              </w:rPr>
              <w:t>5050</w:t>
            </w:r>
          </w:p>
        </w:tc>
        <w:tc>
          <w:tcPr>
            <w:tcW w:w="1472"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szCs w:val="13"/>
                <w:lang w:val="en-US" w:eastAsia="zh-CN"/>
              </w:rPr>
            </w:pPr>
            <w:r w:rsidRPr="00281F1C">
              <w:rPr>
                <w:sz w:val="13"/>
                <w:szCs w:val="13"/>
                <w:lang w:val="en-US" w:eastAsia="zh-CN"/>
              </w:rPr>
              <w:t>-</w:t>
            </w:r>
          </w:p>
        </w:tc>
        <w:tc>
          <w:tcPr>
            <w:tcW w:w="1270"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szCs w:val="13"/>
                <w:lang w:val="en-US" w:eastAsia="zh-CN"/>
              </w:rPr>
            </w:pPr>
            <w:r w:rsidRPr="00281F1C">
              <w:rPr>
                <w:sz w:val="13"/>
                <w:szCs w:val="13"/>
                <w:lang w:eastAsia="zh-CN"/>
              </w:rPr>
              <w:t>4800</w:t>
            </w:r>
          </w:p>
        </w:tc>
        <w:tc>
          <w:tcPr>
            <w:tcW w:w="1020"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szCs w:val="13"/>
                <w:lang w:val="en-US" w:eastAsia="zh-CN"/>
              </w:rPr>
            </w:pPr>
            <w:r w:rsidRPr="00281F1C">
              <w:rPr>
                <w:sz w:val="13"/>
                <w:szCs w:val="13"/>
                <w:lang w:val="en-US" w:eastAsia="zh-CN"/>
              </w:rPr>
              <w:t>-</w:t>
            </w:r>
          </w:p>
        </w:tc>
        <w:tc>
          <w:tcPr>
            <w:tcW w:w="568"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2100</w:t>
            </w:r>
          </w:p>
        </w:tc>
        <w:tc>
          <w:tcPr>
            <w:tcW w:w="816"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450 (ICE)</w:t>
            </w:r>
          </w:p>
        </w:tc>
      </w:tr>
      <w:tr w:rsidR="00436DEC" w:rsidRPr="00281F1C" w:rsidTr="00436DEC">
        <w:trPr>
          <w:trHeight w:val="1786"/>
        </w:trPr>
        <w:tc>
          <w:tcPr>
            <w:tcW w:w="986"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lastRenderedPageBreak/>
              <w:t>Supported PAR for NOMA at PDR=1% (packet/s/cell)</w:t>
            </w:r>
          </w:p>
        </w:tc>
        <w:tc>
          <w:tcPr>
            <w:tcW w:w="1022"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2000</w:t>
            </w:r>
          </w:p>
        </w:tc>
        <w:tc>
          <w:tcPr>
            <w:tcW w:w="1000"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1500</w:t>
            </w:r>
          </w:p>
        </w:tc>
        <w:tc>
          <w:tcPr>
            <w:tcW w:w="1474"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sz w:val="13"/>
                <w:szCs w:val="13"/>
                <w:lang w:val="en-US" w:eastAsia="zh-CN"/>
              </w:rPr>
            </w:pPr>
            <w:r w:rsidRPr="00281F1C">
              <w:rPr>
                <w:sz w:val="13"/>
                <w:szCs w:val="13"/>
                <w:lang w:eastAsia="zh-CN"/>
              </w:rPr>
              <w:t>5</w:t>
            </w:r>
            <w:r w:rsidRPr="00281F1C">
              <w:rPr>
                <w:sz w:val="13"/>
                <w:szCs w:val="13"/>
                <w:lang w:val="en-US" w:eastAsia="zh-CN"/>
              </w:rPr>
              <w:t>10</w:t>
            </w:r>
            <w:r w:rsidRPr="00281F1C">
              <w:rPr>
                <w:sz w:val="13"/>
                <w:szCs w:val="13"/>
                <w:lang w:eastAsia="zh-CN"/>
              </w:rPr>
              <w:t>0</w:t>
            </w:r>
            <w:r w:rsidRPr="00281F1C">
              <w:rPr>
                <w:sz w:val="13"/>
                <w:szCs w:val="13"/>
                <w:lang w:val="en-US" w:eastAsia="zh-CN"/>
              </w:rPr>
              <w:t xml:space="preserve"> for SCMA</w:t>
            </w:r>
          </w:p>
          <w:p w:rsidR="00436DEC" w:rsidRPr="00281F1C" w:rsidRDefault="00436DEC" w:rsidP="00436DEC">
            <w:pPr>
              <w:spacing w:after="0"/>
              <w:jc w:val="center"/>
              <w:textAlignment w:val="center"/>
              <w:rPr>
                <w:sz w:val="13"/>
                <w:szCs w:val="13"/>
                <w:lang w:val="en-US" w:eastAsia="zh-CN"/>
              </w:rPr>
            </w:pPr>
            <w:r w:rsidRPr="00281F1C">
              <w:rPr>
                <w:sz w:val="13"/>
                <w:szCs w:val="13"/>
                <w:lang w:eastAsia="zh-CN"/>
              </w:rPr>
              <w:t>4950</w:t>
            </w:r>
            <w:r w:rsidRPr="00281F1C">
              <w:rPr>
                <w:sz w:val="13"/>
                <w:szCs w:val="13"/>
                <w:lang w:val="en-US" w:eastAsia="zh-CN"/>
              </w:rPr>
              <w:t xml:space="preserve"> for MUSA;</w:t>
            </w:r>
          </w:p>
          <w:p w:rsidR="00436DEC" w:rsidRPr="00281F1C" w:rsidRDefault="00436DEC" w:rsidP="00436DEC">
            <w:pPr>
              <w:spacing w:after="0"/>
              <w:jc w:val="center"/>
              <w:textAlignment w:val="center"/>
              <w:rPr>
                <w:sz w:val="13"/>
                <w:szCs w:val="13"/>
                <w:lang w:eastAsia="zh-CN"/>
              </w:rPr>
            </w:pPr>
            <w:r w:rsidRPr="00281F1C">
              <w:rPr>
                <w:sz w:val="13"/>
                <w:szCs w:val="13"/>
                <w:lang w:eastAsia="zh-CN"/>
              </w:rPr>
              <w:t>4900</w:t>
            </w:r>
            <w:r w:rsidRPr="00281F1C">
              <w:rPr>
                <w:sz w:val="13"/>
                <w:szCs w:val="13"/>
                <w:lang w:val="en-US" w:eastAsia="zh-CN"/>
              </w:rPr>
              <w:t xml:space="preserve"> for </w:t>
            </w:r>
            <w:r w:rsidRPr="00281F1C">
              <w:rPr>
                <w:sz w:val="13"/>
                <w:szCs w:val="13"/>
                <w:lang w:eastAsia="zh-CN"/>
              </w:rPr>
              <w:t>SL-RSMA</w:t>
            </w:r>
          </w:p>
          <w:p w:rsidR="00436DEC" w:rsidRPr="00281F1C" w:rsidRDefault="00436DEC" w:rsidP="00436DEC">
            <w:pPr>
              <w:spacing w:after="0"/>
              <w:jc w:val="center"/>
              <w:textAlignment w:val="center"/>
              <w:rPr>
                <w:sz w:val="13"/>
                <w:szCs w:val="13"/>
                <w:lang w:val="en-US" w:eastAsia="zh-CN"/>
              </w:rPr>
            </w:pPr>
            <w:r w:rsidRPr="00281F1C">
              <w:rPr>
                <w:sz w:val="13"/>
                <w:szCs w:val="13"/>
                <w:lang w:val="en-US" w:eastAsia="zh-CN"/>
              </w:rPr>
              <w:t>5050 for M</w:t>
            </w:r>
            <w:r w:rsidRPr="00281F1C">
              <w:rPr>
                <w:sz w:val="13"/>
                <w:szCs w:val="13"/>
                <w:lang w:eastAsia="zh-CN"/>
              </w:rPr>
              <w:t>L-RSMA</w:t>
            </w:r>
          </w:p>
        </w:tc>
        <w:tc>
          <w:tcPr>
            <w:tcW w:w="1472"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sz w:val="13"/>
                <w:szCs w:val="13"/>
                <w:lang w:val="en-US" w:eastAsia="zh-CN"/>
              </w:rPr>
            </w:pPr>
            <w:r w:rsidRPr="00281F1C">
              <w:rPr>
                <w:sz w:val="13"/>
                <w:szCs w:val="13"/>
                <w:lang w:val="en-US" w:eastAsia="zh-CN"/>
              </w:rPr>
              <w:t>4850 for SCMA</w:t>
            </w:r>
          </w:p>
          <w:p w:rsidR="00436DEC" w:rsidRPr="00281F1C" w:rsidRDefault="00436DEC" w:rsidP="00436DEC">
            <w:pPr>
              <w:spacing w:after="0"/>
              <w:jc w:val="center"/>
              <w:textAlignment w:val="center"/>
              <w:rPr>
                <w:sz w:val="13"/>
                <w:szCs w:val="13"/>
                <w:lang w:val="en-US" w:eastAsia="zh-CN"/>
              </w:rPr>
            </w:pPr>
            <w:r w:rsidRPr="00281F1C">
              <w:rPr>
                <w:sz w:val="13"/>
                <w:szCs w:val="13"/>
                <w:lang w:val="en-US" w:eastAsia="zh-CN"/>
              </w:rPr>
              <w:t>4800 for MUSA;</w:t>
            </w:r>
          </w:p>
          <w:p w:rsidR="00436DEC" w:rsidRPr="00281F1C" w:rsidRDefault="00436DEC" w:rsidP="00436DEC">
            <w:pPr>
              <w:spacing w:after="0"/>
              <w:jc w:val="center"/>
              <w:textAlignment w:val="center"/>
              <w:rPr>
                <w:sz w:val="13"/>
                <w:szCs w:val="13"/>
                <w:lang w:eastAsia="zh-CN"/>
              </w:rPr>
            </w:pPr>
            <w:r w:rsidRPr="00281F1C">
              <w:rPr>
                <w:sz w:val="13"/>
                <w:szCs w:val="13"/>
                <w:lang w:eastAsia="zh-CN"/>
              </w:rPr>
              <w:t>4650</w:t>
            </w:r>
            <w:r w:rsidRPr="00281F1C">
              <w:rPr>
                <w:sz w:val="13"/>
                <w:szCs w:val="13"/>
                <w:lang w:val="en-US" w:eastAsia="zh-CN"/>
              </w:rPr>
              <w:t xml:space="preserve"> for </w:t>
            </w:r>
            <w:r w:rsidRPr="00281F1C">
              <w:rPr>
                <w:sz w:val="13"/>
                <w:szCs w:val="13"/>
                <w:lang w:eastAsia="zh-CN"/>
              </w:rPr>
              <w:t>SL-RSMA</w:t>
            </w:r>
          </w:p>
          <w:p w:rsidR="00436DEC" w:rsidRPr="00281F1C" w:rsidRDefault="00436DEC" w:rsidP="00436DEC">
            <w:pPr>
              <w:spacing w:after="0"/>
              <w:jc w:val="center"/>
              <w:textAlignment w:val="center"/>
              <w:rPr>
                <w:sz w:val="13"/>
                <w:szCs w:val="13"/>
                <w:lang w:val="en-US" w:eastAsia="zh-CN"/>
              </w:rPr>
            </w:pPr>
            <w:r w:rsidRPr="00281F1C">
              <w:rPr>
                <w:sz w:val="13"/>
                <w:szCs w:val="13"/>
                <w:lang w:eastAsia="zh-CN"/>
              </w:rPr>
              <w:t>4600</w:t>
            </w:r>
            <w:r w:rsidRPr="00281F1C">
              <w:rPr>
                <w:sz w:val="13"/>
                <w:szCs w:val="13"/>
                <w:lang w:val="en-US" w:eastAsia="zh-CN"/>
              </w:rPr>
              <w:t xml:space="preserve"> for M</w:t>
            </w:r>
            <w:r w:rsidRPr="00281F1C">
              <w:rPr>
                <w:sz w:val="13"/>
                <w:szCs w:val="13"/>
                <w:lang w:eastAsia="zh-CN"/>
              </w:rPr>
              <w:t>L-RSMA</w:t>
            </w:r>
          </w:p>
        </w:tc>
        <w:tc>
          <w:tcPr>
            <w:tcW w:w="1270"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sz w:val="13"/>
                <w:szCs w:val="13"/>
                <w:lang w:val="en-US" w:eastAsia="zh-CN"/>
              </w:rPr>
            </w:pPr>
            <w:r w:rsidRPr="00281F1C">
              <w:rPr>
                <w:sz w:val="13"/>
                <w:szCs w:val="13"/>
                <w:lang w:eastAsia="zh-CN"/>
              </w:rPr>
              <w:t>4800 for SCMA/MUSA/RSMA</w:t>
            </w:r>
          </w:p>
        </w:tc>
        <w:tc>
          <w:tcPr>
            <w:tcW w:w="1020"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sz w:val="13"/>
                <w:szCs w:val="13"/>
                <w:lang w:val="en-US" w:eastAsia="zh-CN"/>
              </w:rPr>
            </w:pPr>
            <w:r w:rsidRPr="00281F1C">
              <w:rPr>
                <w:sz w:val="13"/>
                <w:szCs w:val="13"/>
                <w:lang w:val="en-US" w:eastAsia="zh-CN"/>
              </w:rPr>
              <w:t>4500 for SCMA</w:t>
            </w:r>
          </w:p>
          <w:p w:rsidR="00436DEC" w:rsidRPr="00281F1C" w:rsidRDefault="00436DEC" w:rsidP="00436DEC">
            <w:pPr>
              <w:spacing w:after="0"/>
              <w:jc w:val="center"/>
              <w:textAlignment w:val="center"/>
              <w:rPr>
                <w:sz w:val="13"/>
                <w:szCs w:val="13"/>
                <w:lang w:val="en-US" w:eastAsia="zh-CN"/>
              </w:rPr>
            </w:pPr>
            <w:r w:rsidRPr="00281F1C">
              <w:rPr>
                <w:sz w:val="13"/>
                <w:szCs w:val="13"/>
                <w:lang w:val="en-US" w:eastAsia="zh-CN"/>
              </w:rPr>
              <w:t>4500 for MUSA;</w:t>
            </w:r>
          </w:p>
          <w:p w:rsidR="00436DEC" w:rsidRPr="00281F1C" w:rsidRDefault="00436DEC" w:rsidP="00436DEC">
            <w:pPr>
              <w:spacing w:after="0"/>
              <w:jc w:val="center"/>
              <w:textAlignment w:val="center"/>
              <w:rPr>
                <w:sz w:val="13"/>
                <w:szCs w:val="13"/>
                <w:lang w:eastAsia="zh-CN"/>
              </w:rPr>
            </w:pPr>
            <w:r w:rsidRPr="00281F1C">
              <w:rPr>
                <w:sz w:val="13"/>
                <w:szCs w:val="13"/>
                <w:lang w:val="en-US" w:eastAsia="zh-CN"/>
              </w:rPr>
              <w:t xml:space="preserve">4500 for </w:t>
            </w:r>
            <w:r w:rsidRPr="00281F1C">
              <w:rPr>
                <w:sz w:val="13"/>
                <w:szCs w:val="13"/>
                <w:lang w:eastAsia="zh-CN"/>
              </w:rPr>
              <w:t>SL-RSMA</w:t>
            </w:r>
          </w:p>
          <w:p w:rsidR="00436DEC" w:rsidRPr="00281F1C" w:rsidRDefault="00436DEC" w:rsidP="00436DEC">
            <w:pPr>
              <w:spacing w:after="0"/>
              <w:jc w:val="center"/>
              <w:textAlignment w:val="center"/>
              <w:rPr>
                <w:sz w:val="13"/>
                <w:szCs w:val="13"/>
                <w:lang w:val="en-US" w:eastAsia="zh-CN"/>
              </w:rPr>
            </w:pPr>
            <w:r w:rsidRPr="00281F1C">
              <w:rPr>
                <w:sz w:val="13"/>
                <w:szCs w:val="13"/>
                <w:lang w:eastAsia="zh-CN"/>
              </w:rPr>
              <w:t>4300</w:t>
            </w:r>
            <w:r w:rsidRPr="00281F1C">
              <w:rPr>
                <w:sz w:val="13"/>
                <w:szCs w:val="13"/>
                <w:lang w:val="en-US" w:eastAsia="zh-CN"/>
              </w:rPr>
              <w:t xml:space="preserve"> for M</w:t>
            </w:r>
            <w:r w:rsidRPr="00281F1C">
              <w:rPr>
                <w:sz w:val="13"/>
                <w:szCs w:val="13"/>
                <w:lang w:eastAsia="zh-CN"/>
              </w:rPr>
              <w:t>L-RSMA</w:t>
            </w:r>
          </w:p>
        </w:tc>
        <w:tc>
          <w:tcPr>
            <w:tcW w:w="568"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2500 for MUSA</w:t>
            </w:r>
          </w:p>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3000 for PDMA</w:t>
            </w:r>
          </w:p>
        </w:tc>
        <w:tc>
          <w:tcPr>
            <w:tcW w:w="816"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900 (ICE)</w:t>
            </w:r>
          </w:p>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860 (RCE)</w:t>
            </w:r>
          </w:p>
        </w:tc>
      </w:tr>
      <w:tr w:rsidR="00436DEC" w:rsidRPr="00281F1C" w:rsidTr="00436DEC">
        <w:trPr>
          <w:trHeight w:val="1683"/>
        </w:trPr>
        <w:tc>
          <w:tcPr>
            <w:tcW w:w="986"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Gain (relative to baseline)</w:t>
            </w:r>
          </w:p>
        </w:tc>
        <w:tc>
          <w:tcPr>
            <w:tcW w:w="1022"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150% (baseline with MMSE-IRC)</w:t>
            </w:r>
          </w:p>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66.7% (baseline with MMSE-PIC)</w:t>
            </w:r>
          </w:p>
        </w:tc>
        <w:tc>
          <w:tcPr>
            <w:tcW w:w="1000"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275% (baseline with MMSE-IRC)</w:t>
            </w:r>
          </w:p>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150% (baseline with MMSE-PIC)</w:t>
            </w:r>
          </w:p>
        </w:tc>
        <w:tc>
          <w:tcPr>
            <w:tcW w:w="1474"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szCs w:val="13"/>
                <w:lang w:val="en-US" w:eastAsia="zh-CN"/>
              </w:rPr>
            </w:pPr>
            <w:r w:rsidRPr="00281F1C">
              <w:rPr>
                <w:sz w:val="13"/>
                <w:szCs w:val="13"/>
                <w:lang w:eastAsia="zh-CN"/>
              </w:rPr>
              <w:t>0.99%</w:t>
            </w:r>
            <w:r w:rsidRPr="00281F1C">
              <w:rPr>
                <w:sz w:val="13"/>
                <w:szCs w:val="13"/>
                <w:lang w:val="en-US" w:eastAsia="zh-CN"/>
              </w:rPr>
              <w:t xml:space="preserve"> for SCMA, n</w:t>
            </w:r>
            <w:r w:rsidRPr="00281F1C">
              <w:rPr>
                <w:color w:val="000000"/>
                <w:sz w:val="13"/>
                <w:szCs w:val="13"/>
                <w:lang w:val="en-US" w:eastAsia="zh-CN"/>
              </w:rPr>
              <w:t>o gain for other schemes</w:t>
            </w:r>
          </w:p>
        </w:tc>
        <w:tc>
          <w:tcPr>
            <w:tcW w:w="1472"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w:t>
            </w:r>
          </w:p>
        </w:tc>
        <w:tc>
          <w:tcPr>
            <w:tcW w:w="1270"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szCs w:val="13"/>
                <w:lang w:val="en-US" w:eastAsia="zh-CN"/>
              </w:rPr>
            </w:pPr>
            <w:r w:rsidRPr="00281F1C">
              <w:rPr>
                <w:sz w:val="13"/>
                <w:szCs w:val="13"/>
                <w:lang w:eastAsia="zh-CN"/>
              </w:rPr>
              <w:t>n</w:t>
            </w:r>
            <w:r w:rsidRPr="00281F1C">
              <w:rPr>
                <w:color w:val="000000"/>
                <w:sz w:val="13"/>
                <w:szCs w:val="13"/>
                <w:lang w:val="en-US" w:eastAsia="zh-CN"/>
              </w:rPr>
              <w:t>o gain</w:t>
            </w:r>
          </w:p>
        </w:tc>
        <w:tc>
          <w:tcPr>
            <w:tcW w:w="1020"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w:t>
            </w:r>
          </w:p>
        </w:tc>
        <w:tc>
          <w:tcPr>
            <w:tcW w:w="568"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19.1% for MUSA</w:t>
            </w:r>
          </w:p>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42.9% for PDMA</w:t>
            </w:r>
          </w:p>
        </w:tc>
        <w:tc>
          <w:tcPr>
            <w:tcW w:w="816"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100% (ICE)</w:t>
            </w:r>
          </w:p>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91.1% (IGMA with RCE relative to baseline with ICE)</w:t>
            </w:r>
          </w:p>
        </w:tc>
      </w:tr>
      <w:tr w:rsidR="00436DEC" w:rsidRPr="00281F1C" w:rsidTr="00436DEC">
        <w:trPr>
          <w:trHeight w:val="492"/>
        </w:trPr>
        <w:tc>
          <w:tcPr>
            <w:tcW w:w="9628" w:type="dxa"/>
            <w:gridSpan w:val="9"/>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r>
      <w:tr w:rsidR="00436DEC" w:rsidRPr="00281F1C" w:rsidTr="00436DEC">
        <w:trPr>
          <w:trHeight w:val="492"/>
        </w:trPr>
        <w:tc>
          <w:tcPr>
            <w:tcW w:w="986" w:type="dxa"/>
            <w:tcBorders>
              <w:top w:val="single" w:sz="4" w:space="0" w:color="000000"/>
              <w:left w:val="single" w:sz="4" w:space="0" w:color="000000"/>
              <w:bottom w:val="single" w:sz="4" w:space="0" w:color="000000"/>
              <w:right w:val="single" w:sz="4" w:space="0" w:color="000000"/>
            </w:tcBorders>
            <w:shd w:val="clear" w:color="auto" w:fill="B6DDE8"/>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Source</w:t>
            </w:r>
          </w:p>
        </w:tc>
        <w:tc>
          <w:tcPr>
            <w:tcW w:w="1022" w:type="dxa"/>
            <w:tcBorders>
              <w:top w:val="single" w:sz="4" w:space="0" w:color="000000"/>
              <w:left w:val="single" w:sz="4" w:space="0" w:color="000000"/>
              <w:bottom w:val="single" w:sz="4" w:space="0" w:color="000000"/>
              <w:right w:val="single" w:sz="4" w:space="0" w:color="000000"/>
            </w:tcBorders>
            <w:shd w:val="clear" w:color="auto" w:fill="B6DDE8"/>
            <w:vAlign w:val="center"/>
          </w:tcPr>
          <w:p w:rsidR="00436DEC" w:rsidRPr="00281F1C" w:rsidRDefault="00436DEC" w:rsidP="00436DEC">
            <w:pPr>
              <w:spacing w:after="0"/>
              <w:jc w:val="center"/>
              <w:textAlignment w:val="center"/>
              <w:rPr>
                <w:b/>
                <w:color w:val="000000"/>
                <w:sz w:val="13"/>
                <w:szCs w:val="13"/>
                <w:lang w:val="en-US" w:eastAsia="zh-CN"/>
              </w:rPr>
            </w:pPr>
            <w:r w:rsidRPr="00281F1C">
              <w:rPr>
                <w:b/>
                <w:color w:val="000000"/>
                <w:sz w:val="13"/>
                <w:szCs w:val="13"/>
                <w:lang w:val="en-US" w:eastAsia="zh-CN"/>
              </w:rPr>
              <w:t>Source 7- Case 1</w:t>
            </w:r>
            <w:r w:rsidR="00C962D1">
              <w:rPr>
                <w:b/>
                <w:color w:val="000000"/>
                <w:sz w:val="13"/>
                <w:szCs w:val="13"/>
                <w:lang w:val="en-US" w:eastAsia="zh-CN"/>
              </w:rPr>
              <w:t>[51]</w:t>
            </w:r>
          </w:p>
        </w:tc>
        <w:tc>
          <w:tcPr>
            <w:tcW w:w="1000" w:type="dxa"/>
            <w:tcBorders>
              <w:top w:val="single" w:sz="4" w:space="0" w:color="000000"/>
              <w:left w:val="single" w:sz="4" w:space="0" w:color="000000"/>
              <w:bottom w:val="single" w:sz="4" w:space="0" w:color="000000"/>
              <w:right w:val="single" w:sz="4" w:space="0" w:color="000000"/>
            </w:tcBorders>
            <w:shd w:val="clear" w:color="auto" w:fill="B6DDE8"/>
            <w:vAlign w:val="center"/>
          </w:tcPr>
          <w:p w:rsidR="00436DEC" w:rsidRPr="00281F1C" w:rsidRDefault="00436DEC" w:rsidP="00436DEC">
            <w:pPr>
              <w:spacing w:after="0"/>
              <w:jc w:val="center"/>
              <w:textAlignment w:val="center"/>
              <w:rPr>
                <w:b/>
                <w:color w:val="000000"/>
                <w:sz w:val="13"/>
                <w:szCs w:val="13"/>
                <w:lang w:val="en-US" w:eastAsia="zh-CN"/>
              </w:rPr>
            </w:pPr>
            <w:r w:rsidRPr="00281F1C">
              <w:rPr>
                <w:b/>
                <w:color w:val="000000"/>
                <w:sz w:val="13"/>
                <w:szCs w:val="13"/>
                <w:lang w:val="en-US" w:eastAsia="zh-CN"/>
              </w:rPr>
              <w:t>Source 7- Case 2</w:t>
            </w:r>
            <w:r w:rsidR="00C962D1">
              <w:rPr>
                <w:b/>
                <w:color w:val="000000"/>
                <w:sz w:val="13"/>
                <w:szCs w:val="13"/>
                <w:lang w:val="en-US" w:eastAsia="zh-CN"/>
              </w:rPr>
              <w:t>[51]</w:t>
            </w:r>
          </w:p>
        </w:tc>
        <w:tc>
          <w:tcPr>
            <w:tcW w:w="1474" w:type="dxa"/>
            <w:tcBorders>
              <w:top w:val="single" w:sz="4" w:space="0" w:color="000000"/>
              <w:left w:val="single" w:sz="4" w:space="0" w:color="000000"/>
              <w:bottom w:val="single" w:sz="4" w:space="0" w:color="000000"/>
              <w:right w:val="single" w:sz="4" w:space="0" w:color="000000"/>
            </w:tcBorders>
            <w:shd w:val="clear" w:color="auto" w:fill="B6DDE8"/>
            <w:vAlign w:val="center"/>
          </w:tcPr>
          <w:p w:rsidR="00436DEC" w:rsidRPr="00436DEC" w:rsidRDefault="00436DEC" w:rsidP="00436DEC">
            <w:pPr>
              <w:spacing w:after="0"/>
              <w:jc w:val="center"/>
              <w:textAlignment w:val="center"/>
              <w:rPr>
                <w:b/>
                <w:sz w:val="13"/>
                <w:szCs w:val="13"/>
                <w:lang w:eastAsia="zh-CN"/>
              </w:rPr>
            </w:pPr>
            <w:r w:rsidRPr="00436DEC">
              <w:rPr>
                <w:b/>
                <w:sz w:val="13"/>
                <w:szCs w:val="13"/>
                <w:lang w:eastAsia="zh-CN"/>
              </w:rPr>
              <w:t>Source 8</w:t>
            </w:r>
            <w:r w:rsidR="00C962D1">
              <w:rPr>
                <w:b/>
                <w:sz w:val="13"/>
                <w:szCs w:val="13"/>
                <w:lang w:eastAsia="zh-CN"/>
              </w:rPr>
              <w:t>[52]</w:t>
            </w:r>
          </w:p>
        </w:tc>
        <w:tc>
          <w:tcPr>
            <w:tcW w:w="1472" w:type="dxa"/>
            <w:tcBorders>
              <w:top w:val="single" w:sz="4" w:space="0" w:color="000000"/>
              <w:left w:val="single" w:sz="4" w:space="0" w:color="000000"/>
              <w:bottom w:val="single" w:sz="4" w:space="0" w:color="000000"/>
              <w:right w:val="single" w:sz="4" w:space="0" w:color="000000"/>
            </w:tcBorders>
            <w:shd w:val="clear" w:color="auto" w:fill="B6DDE8"/>
            <w:vAlign w:val="center"/>
          </w:tcPr>
          <w:p w:rsidR="00436DEC" w:rsidRPr="00281F1C" w:rsidRDefault="00436DEC" w:rsidP="00436DEC">
            <w:pPr>
              <w:spacing w:after="0"/>
              <w:jc w:val="center"/>
              <w:textAlignment w:val="center"/>
              <w:rPr>
                <w:color w:val="000000"/>
                <w:sz w:val="13"/>
                <w:szCs w:val="13"/>
                <w:lang w:val="en-US" w:eastAsia="zh-CN"/>
              </w:rPr>
            </w:pPr>
          </w:p>
        </w:tc>
        <w:tc>
          <w:tcPr>
            <w:tcW w:w="1270" w:type="dxa"/>
            <w:tcBorders>
              <w:top w:val="single" w:sz="4" w:space="0" w:color="000000"/>
              <w:left w:val="single" w:sz="4" w:space="0" w:color="000000"/>
              <w:bottom w:val="single" w:sz="4" w:space="0" w:color="000000"/>
              <w:right w:val="single" w:sz="4" w:space="0" w:color="000000"/>
            </w:tcBorders>
            <w:shd w:val="clear" w:color="auto" w:fill="B6DDE8"/>
            <w:vAlign w:val="center"/>
          </w:tcPr>
          <w:p w:rsidR="00436DEC" w:rsidRPr="00281F1C" w:rsidRDefault="00436DEC" w:rsidP="00436DEC">
            <w:pPr>
              <w:spacing w:after="0"/>
              <w:jc w:val="center"/>
              <w:textAlignment w:val="center"/>
              <w:rPr>
                <w:color w:val="000000"/>
                <w:sz w:val="13"/>
                <w:szCs w:val="13"/>
                <w:lang w:val="en-US" w:eastAsia="zh-CN"/>
              </w:rPr>
            </w:pPr>
          </w:p>
        </w:tc>
        <w:tc>
          <w:tcPr>
            <w:tcW w:w="1020" w:type="dxa"/>
            <w:tcBorders>
              <w:top w:val="single" w:sz="4" w:space="0" w:color="000000"/>
              <w:left w:val="single" w:sz="4" w:space="0" w:color="000000"/>
              <w:bottom w:val="single" w:sz="4" w:space="0" w:color="000000"/>
              <w:right w:val="single" w:sz="4" w:space="0" w:color="000000"/>
            </w:tcBorders>
            <w:shd w:val="clear" w:color="auto" w:fill="B6DDE8"/>
            <w:vAlign w:val="center"/>
          </w:tcPr>
          <w:p w:rsidR="00436DEC" w:rsidRPr="00281F1C" w:rsidRDefault="00436DEC" w:rsidP="00436DEC">
            <w:pPr>
              <w:spacing w:after="0"/>
              <w:jc w:val="center"/>
              <w:textAlignment w:val="center"/>
              <w:rPr>
                <w:color w:val="000000"/>
                <w:sz w:val="13"/>
                <w:szCs w:val="13"/>
                <w:lang w:val="en-US" w:eastAsia="zh-CN"/>
              </w:rPr>
            </w:pPr>
          </w:p>
        </w:tc>
        <w:tc>
          <w:tcPr>
            <w:tcW w:w="568" w:type="dxa"/>
            <w:tcBorders>
              <w:top w:val="single" w:sz="4" w:space="0" w:color="000000"/>
              <w:left w:val="single" w:sz="4" w:space="0" w:color="000000"/>
              <w:bottom w:val="single" w:sz="4" w:space="0" w:color="000000"/>
              <w:right w:val="single" w:sz="4" w:space="0" w:color="000000"/>
            </w:tcBorders>
            <w:shd w:val="clear" w:color="auto" w:fill="B6DDE8"/>
            <w:vAlign w:val="center"/>
          </w:tcPr>
          <w:p w:rsidR="00436DEC" w:rsidRPr="00281F1C" w:rsidRDefault="00436DEC" w:rsidP="00436DEC">
            <w:pPr>
              <w:spacing w:after="0"/>
              <w:jc w:val="center"/>
              <w:textAlignment w:val="center"/>
              <w:rPr>
                <w:color w:val="000000"/>
                <w:sz w:val="13"/>
                <w:szCs w:val="13"/>
                <w:lang w:val="en-US" w:eastAsia="zh-CN"/>
              </w:rPr>
            </w:pPr>
          </w:p>
        </w:tc>
        <w:tc>
          <w:tcPr>
            <w:tcW w:w="816" w:type="dxa"/>
            <w:tcBorders>
              <w:top w:val="single" w:sz="4" w:space="0" w:color="000000"/>
              <w:left w:val="single" w:sz="4" w:space="0" w:color="000000"/>
              <w:bottom w:val="single" w:sz="4" w:space="0" w:color="000000"/>
              <w:right w:val="single" w:sz="4" w:space="0" w:color="000000"/>
            </w:tcBorders>
            <w:shd w:val="clear" w:color="auto" w:fill="B6DDE8"/>
            <w:vAlign w:val="center"/>
          </w:tcPr>
          <w:p w:rsidR="00436DEC" w:rsidRPr="00281F1C" w:rsidRDefault="00436DEC" w:rsidP="00436DEC">
            <w:pPr>
              <w:spacing w:after="0"/>
              <w:jc w:val="center"/>
              <w:textAlignment w:val="center"/>
              <w:rPr>
                <w:color w:val="000000"/>
                <w:sz w:val="13"/>
                <w:szCs w:val="13"/>
                <w:lang w:val="en-US" w:eastAsia="zh-CN"/>
              </w:rPr>
            </w:pPr>
          </w:p>
        </w:tc>
      </w:tr>
      <w:tr w:rsidR="00436DEC" w:rsidRPr="00281F1C" w:rsidTr="00436DEC">
        <w:trPr>
          <w:trHeight w:val="656"/>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Carrier frequency</w:t>
            </w:r>
          </w:p>
        </w:tc>
        <w:tc>
          <w:tcPr>
            <w:tcW w:w="102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4GHz, 200m</w:t>
            </w:r>
          </w:p>
        </w:tc>
        <w:tc>
          <w:tcPr>
            <w:tcW w:w="1000"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4GHz, 200m</w:t>
            </w:r>
          </w:p>
        </w:tc>
        <w:tc>
          <w:tcPr>
            <w:tcW w:w="147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jc w:val="center"/>
              <w:textAlignment w:val="center"/>
              <w:rPr>
                <w:sz w:val="13"/>
                <w:szCs w:val="13"/>
                <w:lang w:eastAsia="zh-CN"/>
              </w:rPr>
            </w:pPr>
            <w:r w:rsidRPr="00436DEC">
              <w:rPr>
                <w:rFonts w:hint="eastAsia"/>
                <w:sz w:val="13"/>
                <w:szCs w:val="13"/>
                <w:lang w:eastAsia="zh-CN"/>
              </w:rPr>
              <w:t>4</w:t>
            </w:r>
            <w:r w:rsidRPr="00436DEC">
              <w:rPr>
                <w:sz w:val="13"/>
                <w:szCs w:val="13"/>
                <w:lang w:eastAsia="zh-CN"/>
              </w:rPr>
              <w:t>GHz, 200m</w:t>
            </w:r>
          </w:p>
        </w:tc>
        <w:tc>
          <w:tcPr>
            <w:tcW w:w="147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c>
          <w:tcPr>
            <w:tcW w:w="12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c>
          <w:tcPr>
            <w:tcW w:w="10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c>
          <w:tcPr>
            <w:tcW w:w="568"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c>
          <w:tcPr>
            <w:tcW w:w="816"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r>
      <w:tr w:rsidR="00436DEC" w:rsidRPr="00281F1C" w:rsidTr="00436DEC">
        <w:trPr>
          <w:trHeight w:val="756"/>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Simulation bandwidth</w:t>
            </w:r>
          </w:p>
        </w:tc>
        <w:tc>
          <w:tcPr>
            <w:tcW w:w="102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12 PRBs</w:t>
            </w:r>
          </w:p>
        </w:tc>
        <w:tc>
          <w:tcPr>
            <w:tcW w:w="1000"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12 PRBs  (grant based transmission, wherein DL SYS BW is assumed to be 80 MHz, and 25% is assumed for PDCCH, over 2 OFDM symbols)</w:t>
            </w:r>
          </w:p>
        </w:tc>
        <w:tc>
          <w:tcPr>
            <w:tcW w:w="147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jc w:val="center"/>
              <w:textAlignment w:val="center"/>
              <w:rPr>
                <w:sz w:val="13"/>
                <w:szCs w:val="13"/>
                <w:lang w:eastAsia="zh-CN"/>
              </w:rPr>
            </w:pPr>
            <w:r w:rsidRPr="00436DEC">
              <w:rPr>
                <w:rFonts w:hint="eastAsia"/>
                <w:sz w:val="13"/>
                <w:szCs w:val="13"/>
                <w:lang w:eastAsia="zh-CN"/>
              </w:rPr>
              <w:t>1</w:t>
            </w:r>
            <w:r w:rsidRPr="00436DEC">
              <w:rPr>
                <w:sz w:val="13"/>
                <w:szCs w:val="13"/>
                <w:lang w:eastAsia="zh-CN"/>
              </w:rPr>
              <w:t>2 PRBs</w:t>
            </w:r>
          </w:p>
        </w:tc>
        <w:tc>
          <w:tcPr>
            <w:tcW w:w="147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c>
          <w:tcPr>
            <w:tcW w:w="12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c>
          <w:tcPr>
            <w:tcW w:w="10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c>
          <w:tcPr>
            <w:tcW w:w="568"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c>
          <w:tcPr>
            <w:tcW w:w="816"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r>
      <w:tr w:rsidR="00436DEC" w:rsidRPr="00281F1C" w:rsidTr="00436DEC">
        <w:trPr>
          <w:trHeight w:val="331"/>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BS antenna number</w:t>
            </w:r>
          </w:p>
        </w:tc>
        <w:tc>
          <w:tcPr>
            <w:tcW w:w="102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4 Rx</w:t>
            </w:r>
          </w:p>
        </w:tc>
        <w:tc>
          <w:tcPr>
            <w:tcW w:w="1000"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4 Rx</w:t>
            </w:r>
          </w:p>
        </w:tc>
        <w:tc>
          <w:tcPr>
            <w:tcW w:w="147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jc w:val="center"/>
              <w:textAlignment w:val="center"/>
              <w:rPr>
                <w:sz w:val="13"/>
                <w:szCs w:val="13"/>
                <w:lang w:eastAsia="zh-CN"/>
              </w:rPr>
            </w:pPr>
            <w:r w:rsidRPr="00436DEC">
              <w:rPr>
                <w:rFonts w:hint="eastAsia"/>
                <w:sz w:val="13"/>
                <w:szCs w:val="13"/>
                <w:lang w:eastAsia="zh-CN"/>
              </w:rPr>
              <w:t>4</w:t>
            </w:r>
            <w:r w:rsidRPr="00436DEC">
              <w:rPr>
                <w:sz w:val="13"/>
                <w:szCs w:val="13"/>
                <w:lang w:eastAsia="zh-CN"/>
              </w:rPr>
              <w:t>Rx</w:t>
            </w:r>
          </w:p>
        </w:tc>
        <w:tc>
          <w:tcPr>
            <w:tcW w:w="147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c>
          <w:tcPr>
            <w:tcW w:w="12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c>
          <w:tcPr>
            <w:tcW w:w="10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c>
          <w:tcPr>
            <w:tcW w:w="568"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c>
          <w:tcPr>
            <w:tcW w:w="816"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r>
      <w:tr w:rsidR="00436DEC" w:rsidRPr="00281F1C" w:rsidTr="00436DEC">
        <w:trPr>
          <w:trHeight w:val="473"/>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BS downtilt</w:t>
            </w:r>
          </w:p>
        </w:tc>
        <w:tc>
          <w:tcPr>
            <w:tcW w:w="102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102</w:t>
            </w:r>
          </w:p>
        </w:tc>
        <w:tc>
          <w:tcPr>
            <w:tcW w:w="1000"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102</w:t>
            </w:r>
          </w:p>
        </w:tc>
        <w:tc>
          <w:tcPr>
            <w:tcW w:w="147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jc w:val="center"/>
              <w:textAlignment w:val="center"/>
              <w:rPr>
                <w:sz w:val="13"/>
                <w:szCs w:val="13"/>
                <w:lang w:eastAsia="zh-CN"/>
              </w:rPr>
            </w:pPr>
            <w:r w:rsidRPr="00436DEC">
              <w:rPr>
                <w:rFonts w:hint="eastAsia"/>
                <w:sz w:val="13"/>
                <w:szCs w:val="13"/>
                <w:lang w:eastAsia="zh-CN"/>
              </w:rPr>
              <w:t>1</w:t>
            </w:r>
            <w:r w:rsidRPr="00436DEC">
              <w:rPr>
                <w:sz w:val="13"/>
                <w:szCs w:val="13"/>
                <w:lang w:eastAsia="zh-CN"/>
              </w:rPr>
              <w:t>02</w:t>
            </w:r>
          </w:p>
        </w:tc>
        <w:tc>
          <w:tcPr>
            <w:tcW w:w="147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c>
          <w:tcPr>
            <w:tcW w:w="12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c>
          <w:tcPr>
            <w:tcW w:w="10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c>
          <w:tcPr>
            <w:tcW w:w="568"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c>
          <w:tcPr>
            <w:tcW w:w="816"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r>
      <w:tr w:rsidR="00436DEC" w:rsidRPr="00281F1C" w:rsidTr="00436DEC">
        <w:trPr>
          <w:trHeight w:val="381"/>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Number of UEs per cell</w:t>
            </w:r>
          </w:p>
        </w:tc>
        <w:tc>
          <w:tcPr>
            <w:tcW w:w="102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32</w:t>
            </w:r>
          </w:p>
        </w:tc>
        <w:tc>
          <w:tcPr>
            <w:tcW w:w="1000"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32</w:t>
            </w:r>
          </w:p>
        </w:tc>
        <w:tc>
          <w:tcPr>
            <w:tcW w:w="147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jc w:val="center"/>
              <w:textAlignment w:val="center"/>
              <w:rPr>
                <w:sz w:val="13"/>
                <w:szCs w:val="13"/>
                <w:lang w:eastAsia="zh-CN"/>
              </w:rPr>
            </w:pPr>
            <w:r w:rsidRPr="00281F1C">
              <w:rPr>
                <w:sz w:val="13"/>
                <w:szCs w:val="13"/>
                <w:lang w:eastAsia="zh-CN"/>
              </w:rPr>
              <w:t>40</w:t>
            </w:r>
          </w:p>
        </w:tc>
        <w:tc>
          <w:tcPr>
            <w:tcW w:w="147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c>
          <w:tcPr>
            <w:tcW w:w="12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c>
          <w:tcPr>
            <w:tcW w:w="10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c>
          <w:tcPr>
            <w:tcW w:w="568"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c>
          <w:tcPr>
            <w:tcW w:w="816"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r>
      <w:tr w:rsidR="00436DEC" w:rsidRPr="00281F1C" w:rsidTr="00436DEC">
        <w:trPr>
          <w:trHeight w:val="741"/>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UE power control</w:t>
            </w:r>
          </w:p>
        </w:tc>
        <w:tc>
          <w:tcPr>
            <w:tcW w:w="102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P0 = -99.4 dBm, alpha = 0.9</w:t>
            </w:r>
          </w:p>
        </w:tc>
        <w:tc>
          <w:tcPr>
            <w:tcW w:w="1000"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P0 = -99.4 dBm, alpha = 0.9</w:t>
            </w:r>
          </w:p>
        </w:tc>
        <w:tc>
          <w:tcPr>
            <w:tcW w:w="147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jc w:val="center"/>
              <w:textAlignment w:val="center"/>
              <w:rPr>
                <w:sz w:val="13"/>
                <w:szCs w:val="13"/>
                <w:lang w:eastAsia="zh-CN"/>
              </w:rPr>
            </w:pPr>
            <w:r w:rsidRPr="00281F1C">
              <w:rPr>
                <w:sz w:val="13"/>
                <w:szCs w:val="13"/>
                <w:lang w:eastAsia="zh-CN"/>
              </w:rPr>
              <w:t>P0=-90 dBm, alpha = 1</w:t>
            </w:r>
          </w:p>
        </w:tc>
        <w:tc>
          <w:tcPr>
            <w:tcW w:w="147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c>
          <w:tcPr>
            <w:tcW w:w="12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c>
          <w:tcPr>
            <w:tcW w:w="10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c>
          <w:tcPr>
            <w:tcW w:w="568"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c>
          <w:tcPr>
            <w:tcW w:w="816"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r>
      <w:tr w:rsidR="00436DEC" w:rsidRPr="00281F1C" w:rsidTr="00436DEC">
        <w:trPr>
          <w:trHeight w:val="398"/>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HARQ/repetition</w:t>
            </w:r>
          </w:p>
        </w:tc>
        <w:tc>
          <w:tcPr>
            <w:tcW w:w="102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Max 8 HARQ attempts</w:t>
            </w:r>
          </w:p>
        </w:tc>
        <w:tc>
          <w:tcPr>
            <w:tcW w:w="1000"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Max 8 HARQ attempts</w:t>
            </w:r>
          </w:p>
        </w:tc>
        <w:tc>
          <w:tcPr>
            <w:tcW w:w="147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jc w:val="center"/>
              <w:textAlignment w:val="center"/>
              <w:rPr>
                <w:sz w:val="13"/>
                <w:szCs w:val="13"/>
                <w:lang w:eastAsia="zh-CN"/>
              </w:rPr>
            </w:pPr>
            <w:r w:rsidRPr="00281F1C">
              <w:rPr>
                <w:color w:val="000000"/>
                <w:sz w:val="13"/>
                <w:szCs w:val="13"/>
                <w:lang w:val="en-US" w:eastAsia="zh-CN"/>
              </w:rPr>
              <w:t>maximum number of HARQ transmission=8, no repetition</w:t>
            </w:r>
          </w:p>
        </w:tc>
        <w:tc>
          <w:tcPr>
            <w:tcW w:w="147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c>
          <w:tcPr>
            <w:tcW w:w="12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c>
          <w:tcPr>
            <w:tcW w:w="10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c>
          <w:tcPr>
            <w:tcW w:w="568"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c>
          <w:tcPr>
            <w:tcW w:w="816"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r>
      <w:tr w:rsidR="00436DEC" w:rsidRPr="00281F1C" w:rsidTr="00436DEC">
        <w:trPr>
          <w:trHeight w:val="604"/>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Channel estimation</w:t>
            </w:r>
          </w:p>
        </w:tc>
        <w:tc>
          <w:tcPr>
            <w:tcW w:w="102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Realistic</w:t>
            </w:r>
          </w:p>
        </w:tc>
        <w:tc>
          <w:tcPr>
            <w:tcW w:w="1000"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Realistic</w:t>
            </w:r>
          </w:p>
        </w:tc>
        <w:tc>
          <w:tcPr>
            <w:tcW w:w="147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jc w:val="center"/>
              <w:textAlignment w:val="center"/>
              <w:rPr>
                <w:sz w:val="13"/>
                <w:szCs w:val="13"/>
                <w:lang w:eastAsia="zh-CN"/>
              </w:rPr>
            </w:pPr>
            <w:r w:rsidRPr="00281F1C">
              <w:rPr>
                <w:rFonts w:hint="eastAsia"/>
                <w:color w:val="000000"/>
                <w:sz w:val="13"/>
                <w:szCs w:val="13"/>
                <w:lang w:val="en-US" w:eastAsia="zh-CN"/>
              </w:rPr>
              <w:t>R</w:t>
            </w:r>
            <w:r w:rsidRPr="00281F1C">
              <w:rPr>
                <w:color w:val="000000"/>
                <w:sz w:val="13"/>
                <w:szCs w:val="13"/>
                <w:lang w:val="en-US" w:eastAsia="zh-CN"/>
              </w:rPr>
              <w:t>ealistic</w:t>
            </w:r>
          </w:p>
        </w:tc>
        <w:tc>
          <w:tcPr>
            <w:tcW w:w="147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c>
          <w:tcPr>
            <w:tcW w:w="12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c>
          <w:tcPr>
            <w:tcW w:w="10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c>
          <w:tcPr>
            <w:tcW w:w="568"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c>
          <w:tcPr>
            <w:tcW w:w="816"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r>
      <w:tr w:rsidR="00436DEC" w:rsidRPr="00281F1C" w:rsidTr="00436DEC">
        <w:trPr>
          <w:trHeight w:val="811"/>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BS advanced receiver</w:t>
            </w:r>
          </w:p>
        </w:tc>
        <w:tc>
          <w:tcPr>
            <w:tcW w:w="102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MMSE with hard parallel IC</w:t>
            </w:r>
          </w:p>
        </w:tc>
        <w:tc>
          <w:tcPr>
            <w:tcW w:w="1000"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MMSE with hard parallel IC</w:t>
            </w:r>
          </w:p>
        </w:tc>
        <w:tc>
          <w:tcPr>
            <w:tcW w:w="147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jc w:val="center"/>
              <w:textAlignment w:val="center"/>
              <w:rPr>
                <w:color w:val="000000"/>
                <w:sz w:val="13"/>
                <w:szCs w:val="13"/>
                <w:lang w:val="en-US" w:eastAsia="zh-CN"/>
              </w:rPr>
            </w:pPr>
            <w:r w:rsidRPr="00281F1C">
              <w:rPr>
                <w:rFonts w:hint="eastAsia"/>
                <w:color w:val="000000"/>
                <w:sz w:val="13"/>
                <w:szCs w:val="13"/>
                <w:lang w:val="en-US" w:eastAsia="zh-CN"/>
              </w:rPr>
              <w:t>B</w:t>
            </w:r>
            <w:r w:rsidRPr="00281F1C">
              <w:rPr>
                <w:color w:val="000000"/>
                <w:sz w:val="13"/>
                <w:szCs w:val="13"/>
                <w:lang w:val="en-US" w:eastAsia="zh-CN"/>
              </w:rPr>
              <w:t>aseline: MMSE-PIC</w:t>
            </w:r>
          </w:p>
          <w:p w:rsidR="00436DEC" w:rsidRPr="00281F1C" w:rsidRDefault="00436DEC" w:rsidP="00436DEC">
            <w:pPr>
              <w:jc w:val="center"/>
              <w:textAlignment w:val="center"/>
              <w:rPr>
                <w:sz w:val="13"/>
                <w:szCs w:val="13"/>
                <w:lang w:eastAsia="zh-CN"/>
              </w:rPr>
            </w:pPr>
            <w:r w:rsidRPr="00281F1C">
              <w:rPr>
                <w:color w:val="000000"/>
                <w:sz w:val="13"/>
                <w:szCs w:val="13"/>
                <w:lang w:val="en-US" w:eastAsia="zh-CN"/>
              </w:rPr>
              <w:t>UGMA: MMSE-SIC</w:t>
            </w:r>
          </w:p>
        </w:tc>
        <w:tc>
          <w:tcPr>
            <w:tcW w:w="147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c>
          <w:tcPr>
            <w:tcW w:w="12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c>
          <w:tcPr>
            <w:tcW w:w="10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c>
          <w:tcPr>
            <w:tcW w:w="568"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c>
          <w:tcPr>
            <w:tcW w:w="816"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r>
      <w:tr w:rsidR="00436DEC" w:rsidRPr="00281F1C" w:rsidTr="00436DEC">
        <w:trPr>
          <w:trHeight w:val="527"/>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TB size</w:t>
            </w:r>
          </w:p>
        </w:tc>
        <w:tc>
          <w:tcPr>
            <w:tcW w:w="102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89 bytes</w:t>
            </w:r>
          </w:p>
        </w:tc>
        <w:tc>
          <w:tcPr>
            <w:tcW w:w="1000"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w:t>
            </w:r>
          </w:p>
        </w:tc>
        <w:tc>
          <w:tcPr>
            <w:tcW w:w="147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jc w:val="center"/>
              <w:textAlignment w:val="center"/>
              <w:rPr>
                <w:sz w:val="13"/>
                <w:szCs w:val="13"/>
                <w:lang w:eastAsia="zh-CN"/>
              </w:rPr>
            </w:pPr>
            <w:r w:rsidRPr="00436DEC">
              <w:rPr>
                <w:rFonts w:hint="eastAsia"/>
                <w:sz w:val="13"/>
                <w:szCs w:val="13"/>
                <w:lang w:eastAsia="zh-CN"/>
              </w:rPr>
              <w:t>8</w:t>
            </w:r>
            <w:r w:rsidRPr="00436DEC">
              <w:rPr>
                <w:sz w:val="13"/>
                <w:szCs w:val="13"/>
                <w:lang w:eastAsia="zh-CN"/>
              </w:rPr>
              <w:t>5 bytes</w:t>
            </w:r>
          </w:p>
        </w:tc>
        <w:tc>
          <w:tcPr>
            <w:tcW w:w="147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c>
          <w:tcPr>
            <w:tcW w:w="12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c>
          <w:tcPr>
            <w:tcW w:w="10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c>
          <w:tcPr>
            <w:tcW w:w="568"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c>
          <w:tcPr>
            <w:tcW w:w="816"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r>
      <w:tr w:rsidR="00436DEC" w:rsidRPr="00281F1C" w:rsidTr="00436DEC">
        <w:trPr>
          <w:trHeight w:val="818"/>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Packet dropping criterion</w:t>
            </w:r>
          </w:p>
        </w:tc>
        <w:tc>
          <w:tcPr>
            <w:tcW w:w="102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Packet is dropped after 8 HARQ attempts</w:t>
            </w:r>
          </w:p>
        </w:tc>
        <w:tc>
          <w:tcPr>
            <w:tcW w:w="1000"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Packet is dropped after 8 HARQ attempts</w:t>
            </w:r>
          </w:p>
        </w:tc>
        <w:tc>
          <w:tcPr>
            <w:tcW w:w="147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jc w:val="center"/>
              <w:textAlignment w:val="center"/>
              <w:rPr>
                <w:sz w:val="13"/>
                <w:szCs w:val="13"/>
                <w:lang w:eastAsia="zh-CN"/>
              </w:rPr>
            </w:pPr>
            <w:r w:rsidRPr="00281F1C">
              <w:rPr>
                <w:color w:val="000000"/>
                <w:sz w:val="13"/>
                <w:szCs w:val="13"/>
                <w:lang w:eastAsia="zh-CN"/>
              </w:rPr>
              <w:t>8 HARQ transmission</w:t>
            </w:r>
            <w:r w:rsidRPr="00281F1C">
              <w:rPr>
                <w:color w:val="000000"/>
                <w:sz w:val="13"/>
                <w:szCs w:val="13"/>
                <w:lang w:val="en-US" w:eastAsia="zh-CN"/>
              </w:rPr>
              <w:t>s</w:t>
            </w:r>
            <w:r w:rsidRPr="00281F1C">
              <w:rPr>
                <w:color w:val="000000"/>
                <w:sz w:val="13"/>
                <w:szCs w:val="13"/>
                <w:lang w:eastAsia="zh-CN"/>
              </w:rPr>
              <w:t xml:space="preserve"> or 1s latency</w:t>
            </w:r>
          </w:p>
        </w:tc>
        <w:tc>
          <w:tcPr>
            <w:tcW w:w="147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c>
          <w:tcPr>
            <w:tcW w:w="12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c>
          <w:tcPr>
            <w:tcW w:w="10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c>
          <w:tcPr>
            <w:tcW w:w="568"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c>
          <w:tcPr>
            <w:tcW w:w="816"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r>
      <w:tr w:rsidR="00436DEC" w:rsidRPr="00281F1C" w:rsidTr="00436DEC">
        <w:trPr>
          <w:trHeight w:val="943"/>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DMRS setting and allocation</w:t>
            </w:r>
          </w:p>
        </w:tc>
        <w:tc>
          <w:tcPr>
            <w:tcW w:w="102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16 DMRS assumed, preconfigured, no collision</w:t>
            </w:r>
          </w:p>
        </w:tc>
        <w:tc>
          <w:tcPr>
            <w:tcW w:w="1000"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16 DMRS assumed, preconfigured, no collision</w:t>
            </w:r>
          </w:p>
        </w:tc>
        <w:tc>
          <w:tcPr>
            <w:tcW w:w="147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jc w:val="center"/>
              <w:textAlignment w:val="center"/>
              <w:rPr>
                <w:sz w:val="13"/>
                <w:szCs w:val="13"/>
                <w:lang w:eastAsia="zh-CN"/>
              </w:rPr>
            </w:pPr>
            <w:r w:rsidRPr="00281F1C">
              <w:rPr>
                <w:color w:val="000000"/>
                <w:sz w:val="13"/>
                <w:szCs w:val="13"/>
                <w:lang w:val="en-US" w:eastAsia="zh-CN"/>
              </w:rPr>
              <w:t>spreading codes of length 2 are used for UGMA</w:t>
            </w:r>
          </w:p>
        </w:tc>
        <w:tc>
          <w:tcPr>
            <w:tcW w:w="147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c>
          <w:tcPr>
            <w:tcW w:w="12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c>
          <w:tcPr>
            <w:tcW w:w="10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c>
          <w:tcPr>
            <w:tcW w:w="568"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c>
          <w:tcPr>
            <w:tcW w:w="816"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r>
      <w:tr w:rsidR="00436DEC" w:rsidRPr="00281F1C" w:rsidTr="00436DEC">
        <w:trPr>
          <w:trHeight w:val="1683"/>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lastRenderedPageBreak/>
              <w:t>MA signature and allocation</w:t>
            </w:r>
          </w:p>
        </w:tc>
        <w:tc>
          <w:tcPr>
            <w:tcW w:w="102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16 spreading codes of spreading factor 4, preconfigured</w:t>
            </w:r>
          </w:p>
        </w:tc>
        <w:tc>
          <w:tcPr>
            <w:tcW w:w="1000"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4 spreading codes of spreading factor 2</w:t>
            </w:r>
          </w:p>
        </w:tc>
        <w:tc>
          <w:tcPr>
            <w:tcW w:w="147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jc w:val="center"/>
              <w:textAlignment w:val="center"/>
              <w:rPr>
                <w:sz w:val="13"/>
                <w:szCs w:val="13"/>
                <w:lang w:eastAsia="zh-CN"/>
              </w:rPr>
            </w:pPr>
            <w:r w:rsidRPr="00281F1C">
              <w:rPr>
                <w:color w:val="000000"/>
                <w:sz w:val="13"/>
                <w:szCs w:val="13"/>
                <w:lang w:val="en-US" w:eastAsia="zh-CN"/>
              </w:rPr>
              <w:t>periodicity = 8 ms</w:t>
            </w:r>
          </w:p>
        </w:tc>
        <w:tc>
          <w:tcPr>
            <w:tcW w:w="147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c>
          <w:tcPr>
            <w:tcW w:w="12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c>
          <w:tcPr>
            <w:tcW w:w="10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c>
          <w:tcPr>
            <w:tcW w:w="568"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c>
          <w:tcPr>
            <w:tcW w:w="816"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r>
      <w:tr w:rsidR="00436DEC" w:rsidRPr="00281F1C" w:rsidTr="00436DEC">
        <w:trPr>
          <w:trHeight w:val="473"/>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 xml:space="preserve">Details on configured grant, </w:t>
            </w:r>
            <w:r w:rsidRPr="00281F1C">
              <w:rPr>
                <w:color w:val="000000"/>
                <w:sz w:val="13"/>
                <w:szCs w:val="13"/>
                <w:lang w:val="en-US" w:eastAsia="zh-CN"/>
              </w:rPr>
              <w:br/>
              <w:t>e.g. periodicity, offset, and #of UEs assigned on the same resource</w:t>
            </w:r>
          </w:p>
        </w:tc>
        <w:tc>
          <w:tcPr>
            <w:tcW w:w="102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TDD Config: 3 DL, 1UL</w:t>
            </w:r>
          </w:p>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Periodicity: Every 2 UL slots (i.e. every 8 slots = 4 ms)</w:t>
            </w:r>
          </w:p>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Overloading (# UEs per resource):</w:t>
            </w:r>
          </w:p>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Up to 4 for baseline; Up to 16 for NOMA</w:t>
            </w:r>
          </w:p>
        </w:tc>
        <w:tc>
          <w:tcPr>
            <w:tcW w:w="1000"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TDD Config: 3 DL, 1UL</w:t>
            </w:r>
          </w:p>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2 PDCCH symbols used to convey UL grants for each UL slot</w:t>
            </w:r>
          </w:p>
        </w:tc>
        <w:tc>
          <w:tcPr>
            <w:tcW w:w="147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jc w:val="center"/>
              <w:textAlignment w:val="center"/>
              <w:rPr>
                <w:sz w:val="13"/>
                <w:szCs w:val="13"/>
                <w:lang w:eastAsia="zh-CN"/>
              </w:rPr>
            </w:pPr>
            <w:r w:rsidRPr="00281F1C">
              <w:rPr>
                <w:color w:val="000000"/>
                <w:sz w:val="13"/>
                <w:szCs w:val="13"/>
                <w:lang w:val="en-US" w:eastAsia="zh-CN"/>
              </w:rPr>
              <w:t>Inter-cell interference is treated as white Gaussian noise</w:t>
            </w:r>
          </w:p>
        </w:tc>
        <w:tc>
          <w:tcPr>
            <w:tcW w:w="147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c>
          <w:tcPr>
            <w:tcW w:w="12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c>
          <w:tcPr>
            <w:tcW w:w="10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c>
          <w:tcPr>
            <w:tcW w:w="568"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c>
          <w:tcPr>
            <w:tcW w:w="816"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r>
      <w:tr w:rsidR="00436DEC" w:rsidRPr="00281F1C" w:rsidTr="00436DEC">
        <w:trPr>
          <w:trHeight w:val="1683"/>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Other assumptions for baseline</w:t>
            </w:r>
          </w:p>
        </w:tc>
        <w:tc>
          <w:tcPr>
            <w:tcW w:w="102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3 PRBs assigned to a UE</w:t>
            </w:r>
          </w:p>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for each arrival rate, the best MCS is selected ensuring that the packet drop rate is within the 1% limit</w:t>
            </w:r>
          </w:p>
        </w:tc>
        <w:tc>
          <w:tcPr>
            <w:tcW w:w="1000"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Frequency-selective (Granularity: 4 sub-bands of 3 RBs each)</w:t>
            </w:r>
          </w:p>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PDCCH constrained to 18 CCEs for UL Grants</w:t>
            </w:r>
          </w:p>
        </w:tc>
        <w:tc>
          <w:tcPr>
            <w:tcW w:w="147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jc w:val="center"/>
              <w:textAlignment w:val="center"/>
              <w:rPr>
                <w:sz w:val="13"/>
                <w:szCs w:val="13"/>
                <w:lang w:eastAsia="zh-CN"/>
              </w:rPr>
            </w:pPr>
            <w:r w:rsidRPr="00281F1C">
              <w:rPr>
                <w:color w:val="000000"/>
                <w:sz w:val="13"/>
                <w:szCs w:val="13"/>
                <w:lang w:val="en-US" w:eastAsia="zh-CN"/>
              </w:rPr>
              <w:t>Inter-cell interference is treated as white Gaussian noise</w:t>
            </w:r>
          </w:p>
        </w:tc>
        <w:tc>
          <w:tcPr>
            <w:tcW w:w="147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c>
          <w:tcPr>
            <w:tcW w:w="12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c>
          <w:tcPr>
            <w:tcW w:w="10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c>
          <w:tcPr>
            <w:tcW w:w="568"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c>
          <w:tcPr>
            <w:tcW w:w="816"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r>
      <w:tr w:rsidR="00436DEC" w:rsidRPr="00281F1C" w:rsidTr="00436DEC">
        <w:trPr>
          <w:trHeight w:val="1683"/>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Other assumptions for NOMA</w:t>
            </w:r>
          </w:p>
        </w:tc>
        <w:tc>
          <w:tcPr>
            <w:tcW w:w="102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12 PRBs assigned to a UE, SF = 4</w:t>
            </w:r>
          </w:p>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for each arrival rate, the best MCS is selected ensuring that the packet drop rate is within the 1% limit</w:t>
            </w:r>
          </w:p>
        </w:tc>
        <w:tc>
          <w:tcPr>
            <w:tcW w:w="1000"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Frequency-selective (Granularity: 4 sub-bands of 3 RBs each)</w:t>
            </w:r>
          </w:p>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PDCCH constrained to 18 CCEs for UL Grants</w:t>
            </w:r>
          </w:p>
        </w:tc>
        <w:tc>
          <w:tcPr>
            <w:tcW w:w="147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sz w:val="13"/>
                <w:szCs w:val="13"/>
                <w:lang w:eastAsia="zh-CN"/>
              </w:rPr>
            </w:pPr>
            <w:r w:rsidRPr="00281F1C">
              <w:rPr>
                <w:color w:val="000000"/>
                <w:sz w:val="13"/>
                <w:szCs w:val="13"/>
                <w:lang w:val="en-US" w:eastAsia="zh-CN"/>
              </w:rPr>
              <w:t>Inter-cell interference is treated as white Gaussian noise</w:t>
            </w:r>
          </w:p>
        </w:tc>
        <w:tc>
          <w:tcPr>
            <w:tcW w:w="147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c>
          <w:tcPr>
            <w:tcW w:w="12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c>
          <w:tcPr>
            <w:tcW w:w="10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c>
          <w:tcPr>
            <w:tcW w:w="568"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c>
          <w:tcPr>
            <w:tcW w:w="816" w:type="dxa"/>
            <w:tcBorders>
              <w:top w:val="single" w:sz="4" w:space="0" w:color="000000"/>
              <w:left w:val="single" w:sz="4" w:space="0" w:color="000000"/>
              <w:bottom w:val="single" w:sz="4" w:space="0" w:color="000000"/>
              <w:right w:val="single" w:sz="4" w:space="0" w:color="000000"/>
            </w:tcBorders>
            <w:shd w:val="clear" w:color="auto" w:fill="auto"/>
            <w:vAlign w:val="center"/>
          </w:tcPr>
          <w:p w:rsidR="00436DEC" w:rsidRPr="00281F1C" w:rsidRDefault="00436DEC" w:rsidP="00436DEC">
            <w:pPr>
              <w:spacing w:after="0"/>
              <w:jc w:val="center"/>
              <w:textAlignment w:val="center"/>
              <w:rPr>
                <w:color w:val="000000"/>
                <w:sz w:val="13"/>
                <w:szCs w:val="13"/>
                <w:lang w:val="en-US" w:eastAsia="zh-CN"/>
              </w:rPr>
            </w:pPr>
          </w:p>
        </w:tc>
      </w:tr>
      <w:tr w:rsidR="00436DEC" w:rsidRPr="00281F1C" w:rsidTr="00436DEC">
        <w:trPr>
          <w:trHeight w:val="1683"/>
        </w:trPr>
        <w:tc>
          <w:tcPr>
            <w:tcW w:w="986"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Supported PAR for baseline at PDR=1% (packet/s/cell)</w:t>
            </w:r>
          </w:p>
        </w:tc>
        <w:tc>
          <w:tcPr>
            <w:tcW w:w="1022"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supported PAR =  770</w:t>
            </w:r>
          </w:p>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UPT (Mbps) at PAR = 770:</w:t>
            </w:r>
          </w:p>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5%: 0.012</w:t>
            </w:r>
          </w:p>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50%: 0.071</w:t>
            </w:r>
          </w:p>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95%: 0.149</w:t>
            </w:r>
          </w:p>
        </w:tc>
        <w:tc>
          <w:tcPr>
            <w:tcW w:w="1000"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supported PAR =  1086</w:t>
            </w:r>
          </w:p>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UPT (Mbps) at PAR = 1120:</w:t>
            </w:r>
          </w:p>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5%: 0.0378</w:t>
            </w:r>
          </w:p>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50%: 0.1115</w:t>
            </w:r>
          </w:p>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95%: 0.3173</w:t>
            </w:r>
          </w:p>
        </w:tc>
        <w:tc>
          <w:tcPr>
            <w:tcW w:w="1474"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jc w:val="center"/>
              <w:textAlignment w:val="center"/>
              <w:rPr>
                <w:sz w:val="13"/>
                <w:szCs w:val="13"/>
                <w:lang w:eastAsia="zh-CN"/>
              </w:rPr>
            </w:pPr>
            <w:r w:rsidRPr="00436DEC">
              <w:rPr>
                <w:rFonts w:hint="eastAsia"/>
                <w:sz w:val="13"/>
                <w:szCs w:val="13"/>
                <w:lang w:eastAsia="zh-CN"/>
              </w:rPr>
              <w:t>100</w:t>
            </w:r>
            <w:r w:rsidRPr="00436DEC">
              <w:rPr>
                <w:sz w:val="13"/>
                <w:szCs w:val="13"/>
                <w:lang w:eastAsia="zh-CN"/>
              </w:rPr>
              <w:t>0</w:t>
            </w:r>
          </w:p>
        </w:tc>
        <w:tc>
          <w:tcPr>
            <w:tcW w:w="1472"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szCs w:val="13"/>
                <w:lang w:val="en-US" w:eastAsia="zh-CN"/>
              </w:rPr>
            </w:pPr>
          </w:p>
        </w:tc>
        <w:tc>
          <w:tcPr>
            <w:tcW w:w="1270"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szCs w:val="13"/>
                <w:lang w:val="en-US" w:eastAsia="zh-CN"/>
              </w:rPr>
            </w:pPr>
          </w:p>
        </w:tc>
        <w:tc>
          <w:tcPr>
            <w:tcW w:w="1020"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szCs w:val="13"/>
                <w:lang w:val="en-US" w:eastAsia="zh-CN"/>
              </w:rPr>
            </w:pPr>
          </w:p>
        </w:tc>
        <w:tc>
          <w:tcPr>
            <w:tcW w:w="568"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szCs w:val="13"/>
                <w:lang w:val="en-US" w:eastAsia="zh-CN"/>
              </w:rPr>
            </w:pPr>
          </w:p>
        </w:tc>
        <w:tc>
          <w:tcPr>
            <w:tcW w:w="816"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szCs w:val="13"/>
                <w:lang w:val="en-US" w:eastAsia="zh-CN"/>
              </w:rPr>
            </w:pPr>
          </w:p>
        </w:tc>
      </w:tr>
      <w:tr w:rsidR="00436DEC" w:rsidRPr="00281F1C" w:rsidTr="00436DEC">
        <w:trPr>
          <w:trHeight w:val="1683"/>
        </w:trPr>
        <w:tc>
          <w:tcPr>
            <w:tcW w:w="986"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Supported PAR for NOMA at PDR=1% (packet/s/cell)</w:t>
            </w:r>
          </w:p>
        </w:tc>
        <w:tc>
          <w:tcPr>
            <w:tcW w:w="1022"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supported PAR =  840</w:t>
            </w:r>
          </w:p>
          <w:p w:rsidR="00436DEC" w:rsidRPr="00281F1C" w:rsidRDefault="00436DEC" w:rsidP="00436DEC">
            <w:pPr>
              <w:spacing w:after="0"/>
              <w:jc w:val="center"/>
              <w:textAlignment w:val="center"/>
              <w:rPr>
                <w:color w:val="000000"/>
                <w:sz w:val="13"/>
                <w:szCs w:val="13"/>
                <w:lang w:val="en-US" w:eastAsia="zh-CN"/>
              </w:rPr>
            </w:pPr>
          </w:p>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UPT (Mbps) at PAR = 840:</w:t>
            </w:r>
          </w:p>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5%: 0.018</w:t>
            </w:r>
          </w:p>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50%: 0.081</w:t>
            </w:r>
          </w:p>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95%: 0.157</w:t>
            </w:r>
          </w:p>
        </w:tc>
        <w:tc>
          <w:tcPr>
            <w:tcW w:w="1000"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supported PAR =  1165</w:t>
            </w:r>
          </w:p>
          <w:p w:rsidR="00436DEC" w:rsidRPr="00281F1C" w:rsidRDefault="00436DEC" w:rsidP="00436DEC">
            <w:pPr>
              <w:spacing w:after="0"/>
              <w:jc w:val="center"/>
              <w:textAlignment w:val="center"/>
              <w:rPr>
                <w:color w:val="000000"/>
                <w:sz w:val="13"/>
                <w:szCs w:val="13"/>
                <w:lang w:val="en-US" w:eastAsia="zh-CN"/>
              </w:rPr>
            </w:pPr>
          </w:p>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UPT (Mbps) at PAR = 1120:</w:t>
            </w:r>
          </w:p>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5%: 0.0142</w:t>
            </w:r>
          </w:p>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50%: 0.0982</w:t>
            </w:r>
          </w:p>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95%: 0.2619</w:t>
            </w:r>
          </w:p>
        </w:tc>
        <w:tc>
          <w:tcPr>
            <w:tcW w:w="1474"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jc w:val="center"/>
              <w:textAlignment w:val="center"/>
              <w:rPr>
                <w:sz w:val="13"/>
                <w:szCs w:val="13"/>
                <w:lang w:eastAsia="zh-CN"/>
              </w:rPr>
            </w:pPr>
            <w:r w:rsidRPr="00436DEC">
              <w:rPr>
                <w:rFonts w:hint="eastAsia"/>
                <w:sz w:val="13"/>
                <w:szCs w:val="13"/>
                <w:lang w:eastAsia="zh-CN"/>
              </w:rPr>
              <w:t>1</w:t>
            </w:r>
            <w:r w:rsidRPr="00436DEC">
              <w:rPr>
                <w:sz w:val="13"/>
                <w:szCs w:val="13"/>
                <w:lang w:eastAsia="zh-CN"/>
              </w:rPr>
              <w:t>200</w:t>
            </w:r>
          </w:p>
        </w:tc>
        <w:tc>
          <w:tcPr>
            <w:tcW w:w="1472"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szCs w:val="13"/>
                <w:lang w:val="en-US" w:eastAsia="zh-CN"/>
              </w:rPr>
            </w:pPr>
          </w:p>
        </w:tc>
        <w:tc>
          <w:tcPr>
            <w:tcW w:w="1270"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szCs w:val="13"/>
                <w:lang w:val="en-US" w:eastAsia="zh-CN"/>
              </w:rPr>
            </w:pPr>
          </w:p>
        </w:tc>
        <w:tc>
          <w:tcPr>
            <w:tcW w:w="1020"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szCs w:val="13"/>
                <w:lang w:val="en-US" w:eastAsia="zh-CN"/>
              </w:rPr>
            </w:pPr>
          </w:p>
        </w:tc>
        <w:tc>
          <w:tcPr>
            <w:tcW w:w="568"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szCs w:val="13"/>
                <w:lang w:val="en-US" w:eastAsia="zh-CN"/>
              </w:rPr>
            </w:pPr>
          </w:p>
        </w:tc>
        <w:tc>
          <w:tcPr>
            <w:tcW w:w="816"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szCs w:val="13"/>
                <w:lang w:val="en-US" w:eastAsia="zh-CN"/>
              </w:rPr>
            </w:pPr>
          </w:p>
        </w:tc>
      </w:tr>
      <w:tr w:rsidR="00436DEC" w:rsidRPr="00281F1C" w:rsidTr="00436DEC">
        <w:trPr>
          <w:trHeight w:val="1683"/>
        </w:trPr>
        <w:tc>
          <w:tcPr>
            <w:tcW w:w="986"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Gain (relative to baseline)</w:t>
            </w:r>
          </w:p>
        </w:tc>
        <w:tc>
          <w:tcPr>
            <w:tcW w:w="1022"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Gain on PAR: 9.1%</w:t>
            </w:r>
          </w:p>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Gain on UPT at PAR = 770:</w:t>
            </w:r>
          </w:p>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5%: 50%</w:t>
            </w:r>
          </w:p>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50%: 25%</w:t>
            </w:r>
          </w:p>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95%: 5%</w:t>
            </w:r>
          </w:p>
        </w:tc>
        <w:tc>
          <w:tcPr>
            <w:tcW w:w="1000"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Gain on PAR:7%</w:t>
            </w:r>
          </w:p>
          <w:p w:rsidR="00436DEC" w:rsidRPr="00281F1C" w:rsidRDefault="00436DEC" w:rsidP="00436DEC">
            <w:pPr>
              <w:spacing w:after="0"/>
              <w:jc w:val="center"/>
              <w:textAlignment w:val="center"/>
              <w:rPr>
                <w:color w:val="000000"/>
                <w:sz w:val="13"/>
                <w:szCs w:val="13"/>
                <w:lang w:val="en-US" w:eastAsia="zh-CN"/>
              </w:rPr>
            </w:pPr>
            <w:r w:rsidRPr="00281F1C">
              <w:rPr>
                <w:color w:val="000000"/>
                <w:sz w:val="13"/>
                <w:szCs w:val="13"/>
                <w:lang w:val="en-US" w:eastAsia="zh-CN"/>
              </w:rPr>
              <w:t>No Gain on UPT at PAR = 1086</w:t>
            </w:r>
          </w:p>
        </w:tc>
        <w:tc>
          <w:tcPr>
            <w:tcW w:w="1474"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jc w:val="center"/>
              <w:textAlignment w:val="center"/>
              <w:rPr>
                <w:sz w:val="13"/>
                <w:szCs w:val="13"/>
                <w:lang w:eastAsia="zh-CN"/>
              </w:rPr>
            </w:pPr>
            <w:r w:rsidRPr="00436DEC">
              <w:rPr>
                <w:rFonts w:hint="eastAsia"/>
                <w:sz w:val="13"/>
                <w:szCs w:val="13"/>
                <w:lang w:eastAsia="zh-CN"/>
              </w:rPr>
              <w:t>2</w:t>
            </w:r>
            <w:r w:rsidRPr="00436DEC">
              <w:rPr>
                <w:sz w:val="13"/>
                <w:szCs w:val="13"/>
                <w:lang w:eastAsia="zh-CN"/>
              </w:rPr>
              <w:t>0%</w:t>
            </w:r>
          </w:p>
        </w:tc>
        <w:tc>
          <w:tcPr>
            <w:tcW w:w="1472"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szCs w:val="13"/>
                <w:lang w:val="en-US" w:eastAsia="zh-CN"/>
              </w:rPr>
            </w:pPr>
          </w:p>
        </w:tc>
        <w:tc>
          <w:tcPr>
            <w:tcW w:w="1270"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szCs w:val="13"/>
                <w:lang w:val="en-US" w:eastAsia="zh-CN"/>
              </w:rPr>
            </w:pPr>
          </w:p>
        </w:tc>
        <w:tc>
          <w:tcPr>
            <w:tcW w:w="1020"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szCs w:val="13"/>
                <w:lang w:val="en-US" w:eastAsia="zh-CN"/>
              </w:rPr>
            </w:pPr>
          </w:p>
        </w:tc>
        <w:tc>
          <w:tcPr>
            <w:tcW w:w="568"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szCs w:val="13"/>
                <w:lang w:val="en-US" w:eastAsia="zh-CN"/>
              </w:rPr>
            </w:pPr>
          </w:p>
        </w:tc>
        <w:tc>
          <w:tcPr>
            <w:tcW w:w="816"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436DEC" w:rsidRPr="00281F1C" w:rsidRDefault="00436DEC" w:rsidP="00436DEC">
            <w:pPr>
              <w:spacing w:after="0"/>
              <w:jc w:val="center"/>
              <w:textAlignment w:val="center"/>
              <w:rPr>
                <w:color w:val="000000"/>
                <w:sz w:val="13"/>
                <w:szCs w:val="13"/>
                <w:lang w:val="en-US" w:eastAsia="zh-CN"/>
              </w:rPr>
            </w:pPr>
          </w:p>
        </w:tc>
      </w:tr>
    </w:tbl>
    <w:p w:rsidR="00436DEC" w:rsidRPr="00281F1C" w:rsidRDefault="00436DEC" w:rsidP="00436DEC"/>
    <w:p w:rsidR="00436DEC" w:rsidRPr="00281F1C" w:rsidRDefault="00F91B5D" w:rsidP="00F91B5D">
      <w:pPr>
        <w:pStyle w:val="Heading1"/>
        <w:rPr>
          <w:rFonts w:eastAsia="MS Mincho"/>
        </w:rPr>
      </w:pPr>
      <w:bookmarkStart w:id="139" w:name="_Toc533663147"/>
      <w:r>
        <w:rPr>
          <w:rFonts w:eastAsia="MS Mincho"/>
        </w:rPr>
        <w:t>10</w:t>
      </w:r>
      <w:r>
        <w:rPr>
          <w:rFonts w:eastAsia="MS Mincho"/>
        </w:rPr>
        <w:tab/>
      </w:r>
      <w:r w:rsidR="00436DEC" w:rsidRPr="00281F1C">
        <w:rPr>
          <w:rFonts w:eastAsia="MS Mincho"/>
        </w:rPr>
        <w:t>Conclusions</w:t>
      </w:r>
      <w:bookmarkEnd w:id="139"/>
    </w:p>
    <w:p w:rsidR="00436DEC" w:rsidRPr="00281F1C" w:rsidRDefault="00436DEC" w:rsidP="00F91B5D">
      <w:pPr>
        <w:rPr>
          <w:rFonts w:eastAsia="DengXian"/>
          <w:lang w:eastAsia="zh-CN"/>
        </w:rPr>
      </w:pPr>
      <w:r w:rsidRPr="00281F1C">
        <w:t>Non-orthogonal multiple access (NOMA) technology is studied from the aspects of transmitter side processing, receiver complexity, related procedure and performance evaluations</w:t>
      </w:r>
      <w:r w:rsidRPr="00281F1C">
        <w:rPr>
          <w:rFonts w:eastAsia="DengXian" w:hint="eastAsia"/>
          <w:lang w:eastAsia="zh-CN"/>
        </w:rPr>
        <w:t xml:space="preserve">. </w:t>
      </w:r>
      <w:r w:rsidRPr="00281F1C">
        <w:rPr>
          <w:rFonts w:eastAsia="DengXian"/>
          <w:lang w:eastAsia="zh-CN"/>
        </w:rPr>
        <w:t xml:space="preserve">In transmitter side processing, schemes can be characterized by multiple access (MA) signatures. Both schemes supported by Rel-15 and those requiring specification </w:t>
      </w:r>
      <w:r w:rsidRPr="00281F1C">
        <w:rPr>
          <w:rFonts w:eastAsia="DengXian"/>
          <w:lang w:eastAsia="zh-CN"/>
        </w:rPr>
        <w:lastRenderedPageBreak/>
        <w:t>enhancement have been studied. Several types of receivers for NOMA are analyzed and their complexities are estimated. For NOMA related procedure, both synchronous and asynchronous transmissions are studied and evaluated.</w:t>
      </w:r>
    </w:p>
    <w:p w:rsidR="00436DEC" w:rsidRPr="00281F1C" w:rsidRDefault="00436DEC" w:rsidP="00F91B5D">
      <w:pPr>
        <w:rPr>
          <w:rFonts w:eastAsia="DengXian"/>
          <w:lang w:eastAsia="zh-CN"/>
        </w:rPr>
      </w:pPr>
      <w:r w:rsidRPr="00281F1C">
        <w:rPr>
          <w:rFonts w:eastAsia="DengXian"/>
          <w:lang w:eastAsia="zh-CN"/>
        </w:rPr>
        <w:t xml:space="preserve">Performance evaluations are carried out at both link level and system level. </w:t>
      </w:r>
    </w:p>
    <w:p w:rsidR="00436DEC" w:rsidRPr="00281F1C" w:rsidRDefault="00436DEC" w:rsidP="00F91B5D">
      <w:r w:rsidRPr="00281F1C">
        <w:t>Some general observations can be drawn from the simulated/analyzed cases:</w:t>
      </w:r>
    </w:p>
    <w:p w:rsidR="00436DEC" w:rsidRPr="00281F1C" w:rsidRDefault="00F91B5D" w:rsidP="00F91B5D">
      <w:pPr>
        <w:pStyle w:val="B1"/>
      </w:pPr>
      <w:r>
        <w:t>-</w:t>
      </w:r>
      <w:r>
        <w:tab/>
      </w:r>
      <w:r w:rsidR="00436DEC" w:rsidRPr="00281F1C">
        <w:t>For LLS in mMTC/eMBB/URLLC scenarios with ideal channel estimation, equal SNR, zero TO/FO and fixed MA signature allocation</w:t>
      </w:r>
    </w:p>
    <w:p w:rsidR="00436DEC" w:rsidRPr="00281F1C" w:rsidRDefault="00F91B5D" w:rsidP="00F91B5D">
      <w:pPr>
        <w:pStyle w:val="B2"/>
      </w:pPr>
      <w:r>
        <w:t>-</w:t>
      </w:r>
      <w:r>
        <w:tab/>
      </w:r>
      <w:r w:rsidR="00436DEC" w:rsidRPr="00281F1C">
        <w:t xml:space="preserve">For low TBS (per UE SE is less than 0.15 bps/Hz and total SE is less than 1.8 bps/Hz), as long as the simulation configuration, e.g., reasonable code rate, is appropriate, the performance difference between NOMA schemes/MA signatures is small, even when different receiver types are used. </w:t>
      </w:r>
    </w:p>
    <w:p w:rsidR="00436DEC" w:rsidRPr="00281F1C" w:rsidRDefault="00F91B5D" w:rsidP="00F91B5D">
      <w:pPr>
        <w:pStyle w:val="B1"/>
      </w:pPr>
      <w:r>
        <w:t>-</w:t>
      </w:r>
      <w:r>
        <w:tab/>
      </w:r>
      <w:r w:rsidR="00436DEC" w:rsidRPr="00281F1C">
        <w:t>For LLS in</w:t>
      </w:r>
      <w:r>
        <w:t xml:space="preserve"> </w:t>
      </w:r>
      <w:r w:rsidR="00436DEC" w:rsidRPr="00281F1C">
        <w:t>some simulated cases (i.e., 15/17/19/20/26/27)</w:t>
      </w:r>
      <w:r w:rsidR="0057582C">
        <w:t xml:space="preserve"> </w:t>
      </w:r>
      <w:r w:rsidR="00436DEC" w:rsidRPr="00281F1C">
        <w:t>with ideal channel estimation, equal SNR, zero TO/FO and fixed MA signature allocation</w:t>
      </w:r>
    </w:p>
    <w:p w:rsidR="00436DEC" w:rsidRPr="00281F1C" w:rsidRDefault="00F91B5D" w:rsidP="00F91B5D">
      <w:pPr>
        <w:pStyle w:val="B2"/>
      </w:pPr>
      <w:r>
        <w:t>-</w:t>
      </w:r>
      <w:r>
        <w:tab/>
      </w:r>
      <w:r w:rsidR="00436DEC" w:rsidRPr="00281F1C">
        <w:t xml:space="preserve">For medium to high TBS (per UE SE is within [0.3, 0.55] bps/Hz, and total SE is less than 3.6 bps/Hz), as long as the simulation configuration, e.g., reasonable code rate, is appropriate, the performance difference between NOMA schemes/MA signatures is small. </w:t>
      </w:r>
    </w:p>
    <w:p w:rsidR="00436DEC" w:rsidRPr="00281F1C" w:rsidRDefault="00F91B5D" w:rsidP="00F91B5D">
      <w:pPr>
        <w:pStyle w:val="B3"/>
      </w:pPr>
      <w:r>
        <w:t>-</w:t>
      </w:r>
      <w:r>
        <w:tab/>
      </w:r>
      <w:r w:rsidR="00436DEC" w:rsidRPr="00281F1C">
        <w:t xml:space="preserve">Results with lower code rate (e.g. LDPC coding rate &lt; 0.5) show better performance than the results with higher code rate (e.g. LDPC coding rate &gt; 0.5). </w:t>
      </w:r>
    </w:p>
    <w:p w:rsidR="00436DEC" w:rsidRPr="00281F1C" w:rsidRDefault="00F91B5D" w:rsidP="00F91B5D">
      <w:pPr>
        <w:pStyle w:val="B1"/>
      </w:pPr>
      <w:r>
        <w:t>-</w:t>
      </w:r>
      <w:r>
        <w:tab/>
      </w:r>
      <w:r w:rsidR="00436DEC" w:rsidRPr="00281F1C">
        <w:t>Based simulations of some cases (i.e., cases 1~5, cases 14~20), for LLS with realistic channel estimation, equal SNR distribution, zero TO/FO and fixed MA signature allocation, it is observed that</w:t>
      </w:r>
    </w:p>
    <w:p w:rsidR="00436DEC" w:rsidRPr="00281F1C" w:rsidRDefault="00F91B5D" w:rsidP="00F91B5D">
      <w:pPr>
        <w:pStyle w:val="B2"/>
      </w:pPr>
      <w:r>
        <w:t>-</w:t>
      </w:r>
      <w:r>
        <w:tab/>
      </w:r>
      <w:r w:rsidR="00436DEC" w:rsidRPr="00281F1C">
        <w:t>Up to 2~4 dB performance degradation is observed compared to ideal channel estimation for mMTC/eMBB scenario.</w:t>
      </w:r>
    </w:p>
    <w:p w:rsidR="00436DEC" w:rsidRPr="00281F1C" w:rsidRDefault="00F91B5D" w:rsidP="00F91B5D">
      <w:pPr>
        <w:pStyle w:val="B2"/>
      </w:pPr>
      <w:r>
        <w:t>-</w:t>
      </w:r>
      <w:r>
        <w:tab/>
      </w:r>
      <w:r w:rsidR="00436DEC" w:rsidRPr="00281F1C">
        <w:t xml:space="preserve">Up to 5 dB performance degradation is observed compared to ideal channel estimation for URLLC scenario. </w:t>
      </w:r>
    </w:p>
    <w:p w:rsidR="00436DEC" w:rsidRPr="00281F1C" w:rsidRDefault="00F91B5D" w:rsidP="00F91B5D">
      <w:pPr>
        <w:pStyle w:val="B2"/>
      </w:pPr>
      <w:r>
        <w:t>-</w:t>
      </w:r>
      <w:r>
        <w:tab/>
      </w:r>
      <w:r w:rsidR="00436DEC" w:rsidRPr="00281F1C">
        <w:t>Different performance degradation levels may be due to different channel estimation algorithm and DMRS extension methods.</w:t>
      </w:r>
    </w:p>
    <w:p w:rsidR="00436DEC" w:rsidRPr="00281F1C" w:rsidRDefault="00F91B5D" w:rsidP="00F91B5D">
      <w:pPr>
        <w:pStyle w:val="B2"/>
      </w:pPr>
      <w:r>
        <w:t>-</w:t>
      </w:r>
      <w:r>
        <w:tab/>
      </w:r>
      <w:r w:rsidR="00436DEC" w:rsidRPr="00281F1C">
        <w:t>The lower the SNR operation point is, the larger the performance degradation due to realistic CE can be observed</w:t>
      </w:r>
    </w:p>
    <w:p w:rsidR="00436DEC" w:rsidRPr="00281F1C" w:rsidRDefault="00F91B5D" w:rsidP="00F91B5D">
      <w:pPr>
        <w:pStyle w:val="B2"/>
      </w:pPr>
      <w:r>
        <w:t>-</w:t>
      </w:r>
      <w:r>
        <w:tab/>
      </w:r>
      <w:r w:rsidR="00436DEC" w:rsidRPr="00281F1C">
        <w:t>Higher number of UEs have larger performance degradation than lower number of UEs under the same channel condition and the same TBS for each individual case.</w:t>
      </w:r>
    </w:p>
    <w:p w:rsidR="00436DEC" w:rsidRPr="00281F1C" w:rsidRDefault="00F91B5D" w:rsidP="00F91B5D">
      <w:pPr>
        <w:pStyle w:val="B1"/>
      </w:pPr>
      <w:r>
        <w:t>-</w:t>
      </w:r>
      <w:r>
        <w:tab/>
      </w:r>
      <w:r w:rsidR="00436DEC" w:rsidRPr="00281F1C">
        <w:t>Based simulations of some cases (i.e., 32/33/34/35) with larger standard deviation of SNR difference, for LLS with ideal channel estimation, under unequal SNR</w:t>
      </w:r>
      <w:r w:rsidR="00436DEC" w:rsidRPr="00281F1C">
        <w:rPr>
          <w:rFonts w:eastAsia="DengXian"/>
        </w:rPr>
        <w:t>,</w:t>
      </w:r>
      <w:r w:rsidR="00436DEC" w:rsidRPr="00281F1C">
        <w:t xml:space="preserve"> and fixed MA signature allocation, it is observed that as long as the simulation configuration is appropriate, the performance difference between NOMA schemes/MA signatures is small, even when different receiver types are used</w:t>
      </w:r>
    </w:p>
    <w:p w:rsidR="00436DEC" w:rsidRPr="00281F1C" w:rsidRDefault="00F91B5D" w:rsidP="00F91B5D">
      <w:pPr>
        <w:pStyle w:val="B2"/>
      </w:pPr>
      <w:r>
        <w:rPr>
          <w:rFonts w:eastAsia="SimSun"/>
        </w:rPr>
        <w:t>-</w:t>
      </w:r>
      <w:r>
        <w:rPr>
          <w:rFonts w:eastAsia="SimSun"/>
        </w:rPr>
        <w:tab/>
      </w:r>
      <w:r w:rsidR="00436DEC" w:rsidRPr="00281F1C">
        <w:rPr>
          <w:rFonts w:eastAsia="SimSun"/>
        </w:rPr>
        <w:t>Performance loss of 1.1-3.2 dB can be observed with real channel estimation in multipath, where the losses are greater for the larger number of UEs or with greater SNR variation with for link level simulations</w:t>
      </w:r>
      <w:r w:rsidR="00436DEC" w:rsidRPr="00281F1C">
        <w:rPr>
          <w:rFonts w:eastAsia="SimSun" w:hint="eastAsia"/>
          <w:color w:val="FF0000"/>
          <w:lang w:eastAsia="zh-CN"/>
        </w:rPr>
        <w:t>.</w:t>
      </w:r>
      <w:r w:rsidR="00436DEC" w:rsidRPr="00281F1C">
        <w:rPr>
          <w:rFonts w:eastAsia="SimSun"/>
        </w:rPr>
        <w:t xml:space="preserve"> </w:t>
      </w:r>
    </w:p>
    <w:p w:rsidR="00436DEC" w:rsidRPr="00281F1C" w:rsidRDefault="00F91B5D" w:rsidP="00F91B5D">
      <w:pPr>
        <w:pStyle w:val="B1"/>
      </w:pPr>
      <w:r>
        <w:rPr>
          <w:rFonts w:eastAsia="DengXian"/>
        </w:rPr>
        <w:t>-</w:t>
      </w:r>
      <w:r>
        <w:rPr>
          <w:rFonts w:eastAsia="DengXian"/>
        </w:rPr>
        <w:tab/>
      </w:r>
      <w:r w:rsidR="00436DEC" w:rsidRPr="00281F1C">
        <w:rPr>
          <w:rFonts w:eastAsia="DengXian"/>
        </w:rPr>
        <w:t>For the case with realistic channel estimation and random selection with potential MA signature collision (timing offset is within [0, 1.5*NCP], non-zero FO, and SNR offset is within +/-3dB)</w:t>
      </w:r>
    </w:p>
    <w:p w:rsidR="00436DEC" w:rsidRPr="00281F1C" w:rsidRDefault="00F91B5D" w:rsidP="00F91B5D">
      <w:pPr>
        <w:pStyle w:val="B2"/>
        <w:rPr>
          <w:rFonts w:eastAsia="DengXian"/>
        </w:rPr>
      </w:pPr>
      <w:r>
        <w:rPr>
          <w:rFonts w:eastAsia="DengXian"/>
        </w:rPr>
        <w:t>-</w:t>
      </w:r>
      <w:r>
        <w:rPr>
          <w:rFonts w:eastAsia="DengXian"/>
        </w:rPr>
        <w:tab/>
      </w:r>
      <w:r w:rsidR="00436DEC" w:rsidRPr="00281F1C">
        <w:rPr>
          <w:rFonts w:eastAsia="DengXian"/>
        </w:rPr>
        <w:t xml:space="preserve">When the TBS is small (i.e. 20 bytes), with 6 simultaneous activated UEs, based on the realistic UE detection by using 2-slot transmission time (e.g., 50% overhead for legacy preamble as the RS, without DMRS, preamble and data have the same BW, without assuming guard-band, with the pool size of 48 and 64), there is around 3.5 dB performance loss at 10% BLER, compared to random activation with no DMRS/MA signature collision and timing offset is within [0, 0.5*NCP] and 1-slot transmission. </w:t>
      </w:r>
    </w:p>
    <w:p w:rsidR="00436DEC" w:rsidRPr="00281F1C" w:rsidRDefault="00436DEC" w:rsidP="00F91B5D">
      <w:pPr>
        <w:pStyle w:val="B3"/>
        <w:rPr>
          <w:rFonts w:eastAsia="DengXian"/>
        </w:rPr>
      </w:pPr>
      <w:r w:rsidRPr="00281F1C">
        <w:rPr>
          <w:rFonts w:eastAsia="DengXian"/>
        </w:rPr>
        <w:t>Note: this observation is based on single company</w:t>
      </w:r>
      <w:r>
        <w:rPr>
          <w:rFonts w:eastAsia="DengXian"/>
        </w:rPr>
        <w:t>'</w:t>
      </w:r>
      <w:r w:rsidRPr="00281F1C">
        <w:rPr>
          <w:rFonts w:eastAsia="DengXian"/>
        </w:rPr>
        <w:t>s results</w:t>
      </w:r>
    </w:p>
    <w:p w:rsidR="00436DEC" w:rsidRPr="00281F1C" w:rsidRDefault="00F91B5D" w:rsidP="00F91B5D">
      <w:pPr>
        <w:pStyle w:val="B2"/>
        <w:rPr>
          <w:rFonts w:eastAsia="DengXian"/>
        </w:rPr>
      </w:pPr>
      <w:r>
        <w:rPr>
          <w:rFonts w:eastAsia="DengXian"/>
        </w:rPr>
        <w:t>-</w:t>
      </w:r>
      <w:r>
        <w:rPr>
          <w:rFonts w:eastAsia="DengXian"/>
        </w:rPr>
        <w:tab/>
      </w:r>
      <w:r w:rsidR="00436DEC" w:rsidRPr="00281F1C">
        <w:rPr>
          <w:rFonts w:eastAsia="DengXian"/>
        </w:rPr>
        <w:t>When the TBS is small (i.e. 20 bytes), 10% BLER cannot be achieved for 4 and 6 UEs, with random selection (DMRS overhead of 2/7 for pool size 24), for both realistic and ideal UE detection, with 1-slot transmission time.</w:t>
      </w:r>
    </w:p>
    <w:p w:rsidR="00436DEC" w:rsidRPr="00281F1C" w:rsidRDefault="00F91B5D" w:rsidP="00F91B5D">
      <w:pPr>
        <w:pStyle w:val="B2"/>
        <w:rPr>
          <w:rFonts w:eastAsia="DengXian"/>
        </w:rPr>
      </w:pPr>
      <w:r>
        <w:rPr>
          <w:rFonts w:eastAsia="DengXian"/>
        </w:rPr>
        <w:t>-</w:t>
      </w:r>
      <w:r>
        <w:rPr>
          <w:rFonts w:eastAsia="DengXian"/>
        </w:rPr>
        <w:tab/>
      </w:r>
      <w:r w:rsidR="00436DEC" w:rsidRPr="00281F1C">
        <w:rPr>
          <w:rFonts w:eastAsia="DengXian"/>
        </w:rPr>
        <w:t xml:space="preserve">When the TBS is small (i.e. 20 bytes), with random activation (with realistic UE detection, DMRS overhead of 2/7 for pool size 24, without DMRS/MA signature collision) of 1-slot transmission, the performance </w:t>
      </w:r>
      <w:r w:rsidR="00436DEC" w:rsidRPr="00281F1C">
        <w:rPr>
          <w:rFonts w:eastAsia="DengXian"/>
        </w:rPr>
        <w:lastRenderedPageBreak/>
        <w:t>degradation at 10% BLER for 4, 6 and 8 UEs is about 1 dB compared to random activation without timing offset (with realistic UE detection, DMRS overhead of 1/7 for pool size 24, without DMRS/MA signature collision)</w:t>
      </w:r>
    </w:p>
    <w:p w:rsidR="00436DEC" w:rsidRPr="00281F1C" w:rsidRDefault="00436DEC" w:rsidP="00F91B5D">
      <w:pPr>
        <w:pStyle w:val="B3"/>
        <w:rPr>
          <w:rFonts w:eastAsia="MS Mincho"/>
        </w:rPr>
      </w:pPr>
      <w:r w:rsidRPr="00281F1C">
        <w:rPr>
          <w:rFonts w:eastAsia="DengXian"/>
        </w:rPr>
        <w:t>Note: this observation is based on single company</w:t>
      </w:r>
      <w:r>
        <w:rPr>
          <w:rFonts w:eastAsia="DengXian"/>
        </w:rPr>
        <w:t>'</w:t>
      </w:r>
      <w:r w:rsidRPr="00281F1C">
        <w:rPr>
          <w:rFonts w:eastAsia="DengXian"/>
        </w:rPr>
        <w:t>s results</w:t>
      </w:r>
    </w:p>
    <w:p w:rsidR="00436DEC" w:rsidRPr="00281F1C" w:rsidRDefault="00436DEC" w:rsidP="00F91B5D">
      <w:r w:rsidRPr="00281F1C">
        <w:t>For system level performance evaluation of configured grant transmission (without DMRS collision and where different baselines, different amount of optimization, and different choice of receiver types are used by companies. The same set of contiguous PRBs, is configured and overlapped across cells for the baseline and the evaluated NOMA schemes, respectively):</w:t>
      </w:r>
    </w:p>
    <w:p w:rsidR="00436DEC" w:rsidRPr="00281F1C" w:rsidRDefault="00F91B5D" w:rsidP="00F91B5D">
      <w:pPr>
        <w:pStyle w:val="B1"/>
        <w:rPr>
          <w:iCs/>
          <w:lang w:val="en-US"/>
        </w:rPr>
      </w:pPr>
      <w:r>
        <w:rPr>
          <w:lang w:val="en-US"/>
        </w:rPr>
        <w:t>-</w:t>
      </w:r>
      <w:r>
        <w:rPr>
          <w:lang w:val="en-US"/>
        </w:rPr>
        <w:tab/>
      </w:r>
      <w:r w:rsidR="00436DEC" w:rsidRPr="00281F1C">
        <w:rPr>
          <w:lang w:val="en-US"/>
        </w:rPr>
        <w:t xml:space="preserve">Under eMBB scenario, </w:t>
      </w:r>
    </w:p>
    <w:p w:rsidR="00436DEC" w:rsidRPr="00281F1C" w:rsidRDefault="00F91B5D" w:rsidP="004D6CA1">
      <w:pPr>
        <w:pStyle w:val="B2"/>
        <w:rPr>
          <w:lang w:val="en-US"/>
        </w:rPr>
      </w:pPr>
      <w:r>
        <w:rPr>
          <w:lang w:val="en-US"/>
        </w:rPr>
        <w:t>-</w:t>
      </w:r>
      <w:r>
        <w:rPr>
          <w:lang w:val="en-US"/>
        </w:rPr>
        <w:tab/>
      </w:r>
      <w:r w:rsidR="00436DEC" w:rsidRPr="00281F1C">
        <w:rPr>
          <w:lang w:val="en-US"/>
        </w:rPr>
        <w:t>Sources 1</w:t>
      </w:r>
      <w:r w:rsidR="004D6CA1">
        <w:rPr>
          <w:lang w:val="en-US"/>
        </w:rPr>
        <w:t xml:space="preserve"> [42]</w:t>
      </w:r>
      <w:r w:rsidR="00436DEC" w:rsidRPr="00281F1C">
        <w:rPr>
          <w:lang w:val="en-US"/>
        </w:rPr>
        <w:t>, 3</w:t>
      </w:r>
      <w:r w:rsidR="004D6CA1">
        <w:rPr>
          <w:lang w:val="en-US"/>
        </w:rPr>
        <w:t xml:space="preserve"> [45]</w:t>
      </w:r>
      <w:r w:rsidR="00436DEC" w:rsidRPr="00281F1C">
        <w:rPr>
          <w:lang w:val="en-US"/>
        </w:rPr>
        <w:t>, 6</w:t>
      </w:r>
      <w:r w:rsidR="004D6CA1">
        <w:rPr>
          <w:lang w:val="en-US"/>
        </w:rPr>
        <w:t xml:space="preserve"> [49]</w:t>
      </w:r>
      <w:r w:rsidR="00436DEC" w:rsidRPr="00281F1C">
        <w:rPr>
          <w:lang w:val="en-US"/>
        </w:rPr>
        <w:t xml:space="preserve"> and 7</w:t>
      </w:r>
      <w:r w:rsidR="004D6CA1">
        <w:rPr>
          <w:lang w:val="en-US"/>
        </w:rPr>
        <w:t xml:space="preserve"> [51]</w:t>
      </w:r>
      <w:r w:rsidR="00436DEC" w:rsidRPr="00281F1C">
        <w:rPr>
          <w:lang w:val="en-US"/>
        </w:rPr>
        <w:t xml:space="preserve"> assume that time and frequency resource configuration per UE for the baseline is different from that for evaluated NOMA schemes. Sources 1, 6 and 7 use Method 1 of L2S mapping, and Source 3 uses Method 2 of L2S mapping. For the baseline, Source 1 </w:t>
      </w:r>
      <w:r w:rsidR="00436DEC" w:rsidRPr="00281F1C">
        <w:rPr>
          <w:rFonts w:hint="eastAsia"/>
          <w:lang w:val="en-US"/>
        </w:rPr>
        <w:t xml:space="preserve">assumes </w:t>
      </w:r>
      <w:r w:rsidR="00436DEC" w:rsidRPr="00281F1C">
        <w:rPr>
          <w:lang w:val="en-US"/>
        </w:rPr>
        <w:t xml:space="preserve">spatial-only </w:t>
      </w:r>
      <w:r w:rsidR="00436DEC" w:rsidRPr="00281F1C">
        <w:rPr>
          <w:rFonts w:hint="eastAsia"/>
          <w:lang w:val="en-US"/>
        </w:rPr>
        <w:t xml:space="preserve">MMSE-PIC or MMSE-IRC receiver, </w:t>
      </w:r>
      <w:r w:rsidR="00436DEC" w:rsidRPr="00281F1C">
        <w:rPr>
          <w:lang w:val="en-US"/>
        </w:rPr>
        <w:t>S</w:t>
      </w:r>
      <w:r w:rsidR="00436DEC" w:rsidRPr="00281F1C">
        <w:rPr>
          <w:rFonts w:hint="eastAsia"/>
          <w:lang w:val="en-US"/>
        </w:rPr>
        <w:t xml:space="preserve">ource </w:t>
      </w:r>
      <w:r w:rsidR="00436DEC" w:rsidRPr="00281F1C">
        <w:rPr>
          <w:lang w:val="en-US"/>
        </w:rPr>
        <w:t>6</w:t>
      </w:r>
      <w:r w:rsidR="00436DEC" w:rsidRPr="00281F1C">
        <w:rPr>
          <w:rFonts w:hint="eastAsia"/>
          <w:lang w:val="en-US"/>
        </w:rPr>
        <w:t xml:space="preserve"> assumes </w:t>
      </w:r>
      <w:r w:rsidR="00436DEC" w:rsidRPr="00281F1C">
        <w:rPr>
          <w:lang w:val="en-US"/>
        </w:rPr>
        <w:t xml:space="preserve">spatial-only </w:t>
      </w:r>
      <w:r w:rsidR="00436DEC" w:rsidRPr="00281F1C">
        <w:rPr>
          <w:rFonts w:hint="eastAsia"/>
          <w:lang w:val="en-US"/>
        </w:rPr>
        <w:t xml:space="preserve">MMSE-SIC receiver </w:t>
      </w:r>
      <w:r w:rsidR="00436DEC" w:rsidRPr="00281F1C">
        <w:rPr>
          <w:lang w:val="en-US"/>
        </w:rPr>
        <w:t xml:space="preserve">and </w:t>
      </w:r>
      <w:r w:rsidR="00436DEC" w:rsidRPr="00281F1C">
        <w:rPr>
          <w:rFonts w:hint="eastAsia"/>
          <w:lang w:val="en-US"/>
        </w:rPr>
        <w:t xml:space="preserve">source </w:t>
      </w:r>
      <w:r w:rsidR="00436DEC" w:rsidRPr="00281F1C">
        <w:rPr>
          <w:lang w:val="en-US"/>
        </w:rPr>
        <w:t>7 assume</w:t>
      </w:r>
      <w:r w:rsidR="0057582C">
        <w:rPr>
          <w:lang w:val="en-US"/>
        </w:rPr>
        <w:t>s</w:t>
      </w:r>
      <w:r w:rsidR="00436DEC" w:rsidRPr="00281F1C">
        <w:rPr>
          <w:lang w:val="en-US"/>
        </w:rPr>
        <w:t xml:space="preserve"> spatial-only </w:t>
      </w:r>
      <w:r w:rsidR="00436DEC" w:rsidRPr="00281F1C">
        <w:rPr>
          <w:rFonts w:hint="eastAsia"/>
          <w:lang w:val="en-US"/>
        </w:rPr>
        <w:t>L</w:t>
      </w:r>
      <w:r w:rsidR="00436DEC" w:rsidRPr="00281F1C">
        <w:rPr>
          <w:lang w:val="en-US"/>
        </w:rPr>
        <w:t>MMSE hard IC receiver and Source 3 assumes spatial-only MMSE IRC receiver. For simulated NOMA schemes, Source 1</w:t>
      </w:r>
      <w:r w:rsidR="00436DEC" w:rsidRPr="00281F1C">
        <w:rPr>
          <w:rFonts w:hint="eastAsia"/>
          <w:lang w:val="en-US"/>
        </w:rPr>
        <w:t xml:space="preserve"> assumes </w:t>
      </w:r>
      <w:r w:rsidR="00436DEC" w:rsidRPr="00281F1C">
        <w:rPr>
          <w:lang w:val="en-US"/>
        </w:rPr>
        <w:t xml:space="preserve">joint spatial-spreading domain </w:t>
      </w:r>
      <w:r w:rsidR="00436DEC" w:rsidRPr="00281F1C">
        <w:rPr>
          <w:rFonts w:hint="eastAsia"/>
          <w:lang w:val="en-US"/>
        </w:rPr>
        <w:t>MMSE-PIC</w:t>
      </w:r>
      <w:r w:rsidR="00436DEC" w:rsidRPr="00281F1C">
        <w:rPr>
          <w:lang w:val="en-US"/>
        </w:rPr>
        <w:t>, S</w:t>
      </w:r>
      <w:r w:rsidR="00436DEC" w:rsidRPr="00281F1C">
        <w:rPr>
          <w:rFonts w:hint="eastAsia"/>
          <w:lang w:val="en-US"/>
        </w:rPr>
        <w:t xml:space="preserve">ource </w:t>
      </w:r>
      <w:r w:rsidR="00436DEC" w:rsidRPr="00281F1C">
        <w:rPr>
          <w:lang w:val="en-US"/>
        </w:rPr>
        <w:t xml:space="preserve">6 </w:t>
      </w:r>
      <w:r w:rsidR="00436DEC" w:rsidRPr="00281F1C">
        <w:rPr>
          <w:rFonts w:hint="eastAsia"/>
          <w:lang w:val="en-US"/>
        </w:rPr>
        <w:t xml:space="preserve">assumes </w:t>
      </w:r>
      <w:r w:rsidR="00436DEC" w:rsidRPr="00281F1C">
        <w:rPr>
          <w:lang w:val="en-US"/>
        </w:rPr>
        <w:t>joint spatial-spreading domain</w:t>
      </w:r>
      <w:r w:rsidR="00436DEC" w:rsidRPr="00281F1C">
        <w:rPr>
          <w:rFonts w:hint="eastAsia"/>
          <w:lang w:val="en-US"/>
        </w:rPr>
        <w:t xml:space="preserve"> MMSE-SIC </w:t>
      </w:r>
      <w:r w:rsidR="00436DEC" w:rsidRPr="00281F1C">
        <w:rPr>
          <w:lang w:val="en-US"/>
        </w:rPr>
        <w:t>receiver</w:t>
      </w:r>
      <w:r w:rsidR="00436DEC" w:rsidRPr="00281F1C">
        <w:rPr>
          <w:rFonts w:hint="eastAsia"/>
          <w:lang w:val="en-US"/>
        </w:rPr>
        <w:t xml:space="preserve"> </w:t>
      </w:r>
      <w:r w:rsidR="00436DEC" w:rsidRPr="00281F1C">
        <w:rPr>
          <w:lang w:val="en-US"/>
        </w:rPr>
        <w:t>and S</w:t>
      </w:r>
      <w:r w:rsidR="00436DEC" w:rsidRPr="00281F1C">
        <w:rPr>
          <w:rFonts w:hint="eastAsia"/>
          <w:lang w:val="en-US"/>
        </w:rPr>
        <w:t xml:space="preserve">ource </w:t>
      </w:r>
      <w:r w:rsidR="00436DEC" w:rsidRPr="00281F1C">
        <w:rPr>
          <w:lang w:val="en-US"/>
        </w:rPr>
        <w:t>7 assume</w:t>
      </w:r>
      <w:r w:rsidR="00436DEC" w:rsidRPr="00281F1C">
        <w:rPr>
          <w:rFonts w:hint="eastAsia"/>
          <w:lang w:val="en-US"/>
        </w:rPr>
        <w:t>s</w:t>
      </w:r>
      <w:r w:rsidR="00436DEC" w:rsidRPr="00281F1C">
        <w:rPr>
          <w:lang w:val="en-US"/>
        </w:rPr>
        <w:t xml:space="preserve"> joint spatial-spreading domain</w:t>
      </w:r>
      <w:r w:rsidR="00436DEC" w:rsidRPr="00281F1C">
        <w:rPr>
          <w:rFonts w:hint="eastAsia"/>
          <w:lang w:val="en-US"/>
        </w:rPr>
        <w:t xml:space="preserve"> L</w:t>
      </w:r>
      <w:r w:rsidR="00436DEC" w:rsidRPr="00281F1C">
        <w:rPr>
          <w:lang w:val="en-US"/>
        </w:rPr>
        <w:t xml:space="preserve">MMSE hard IC receiver, and Source 3 assumes </w:t>
      </w:r>
      <w:r w:rsidR="00436DEC" w:rsidRPr="00281F1C">
        <w:rPr>
          <w:rFonts w:hint="eastAsia"/>
          <w:lang w:val="en-US"/>
        </w:rPr>
        <w:t>e-</w:t>
      </w:r>
      <w:r w:rsidR="00436DEC" w:rsidRPr="00281F1C">
        <w:rPr>
          <w:lang w:val="en-US"/>
        </w:rPr>
        <w:t>ESE receiver. Source 1 assumes</w:t>
      </w:r>
      <w:r w:rsidR="00436DEC" w:rsidRPr="00436DEC">
        <w:rPr>
          <w:rFonts w:hint="eastAsia"/>
          <w:lang w:val="en-US" w:eastAsia="zh-CN"/>
        </w:rPr>
        <w:t xml:space="preserve"> </w:t>
      </w:r>
      <w:r w:rsidR="00436DEC" w:rsidRPr="00281F1C">
        <w:rPr>
          <w:lang w:val="en-US"/>
        </w:rPr>
        <w:t>ideal inter-cell interference covariance matrix. Performance gains are demonstrated in these simulations as listed in Table 9.2</w:t>
      </w:r>
      <w:r w:rsidR="0057582C">
        <w:rPr>
          <w:lang w:val="en-US"/>
        </w:rPr>
        <w:t>-</w:t>
      </w:r>
      <w:r w:rsidR="00436DEC" w:rsidRPr="00281F1C">
        <w:rPr>
          <w:lang w:val="en-US"/>
        </w:rPr>
        <w:t>3.</w:t>
      </w:r>
    </w:p>
    <w:p w:rsidR="00436DEC" w:rsidRPr="00281F1C" w:rsidRDefault="00F91B5D" w:rsidP="004D6CA1">
      <w:pPr>
        <w:pStyle w:val="B2"/>
        <w:rPr>
          <w:lang w:val="en-US"/>
        </w:rPr>
      </w:pPr>
      <w:r>
        <w:rPr>
          <w:lang w:val="en-US"/>
        </w:rPr>
        <w:t>-</w:t>
      </w:r>
      <w:r>
        <w:rPr>
          <w:lang w:val="en-US"/>
        </w:rPr>
        <w:tab/>
      </w:r>
      <w:r w:rsidR="00436DEC" w:rsidRPr="00281F1C">
        <w:rPr>
          <w:lang w:val="en-US"/>
        </w:rPr>
        <w:t>Source 1 assumes that time and frequency resource configuration per UE for the baseline is the same as that per UE for evaluated NOMA schemes. Method 1 of L2S ma</w:t>
      </w:r>
      <w:r w:rsidR="0057582C">
        <w:rPr>
          <w:lang w:val="en-US"/>
        </w:rPr>
        <w:t>p</w:t>
      </w:r>
      <w:r w:rsidR="00436DEC" w:rsidRPr="00281F1C">
        <w:rPr>
          <w:lang w:val="en-US"/>
        </w:rPr>
        <w:t>ping is used.</w:t>
      </w:r>
      <w:r w:rsidR="00436DEC" w:rsidRPr="00281F1C">
        <w:rPr>
          <w:rFonts w:hint="eastAsia"/>
          <w:lang w:val="en-US"/>
        </w:rPr>
        <w:t xml:space="preserve"> </w:t>
      </w:r>
      <w:r w:rsidR="00436DEC" w:rsidRPr="00281F1C">
        <w:rPr>
          <w:lang w:val="en-US"/>
        </w:rPr>
        <w:t>Spatial-only MMSE</w:t>
      </w:r>
      <w:r w:rsidR="00436DEC" w:rsidRPr="00281F1C">
        <w:rPr>
          <w:rFonts w:hint="eastAsia"/>
          <w:lang w:val="en-US"/>
        </w:rPr>
        <w:t>-</w:t>
      </w:r>
      <w:r w:rsidR="00436DEC" w:rsidRPr="00281F1C">
        <w:rPr>
          <w:lang w:val="en-US"/>
        </w:rPr>
        <w:t>IRC/</w:t>
      </w:r>
      <w:r w:rsidR="00436DEC" w:rsidRPr="00281F1C">
        <w:rPr>
          <w:rFonts w:hint="eastAsia"/>
          <w:lang w:val="en-US"/>
        </w:rPr>
        <w:t>P</w:t>
      </w:r>
      <w:r w:rsidR="00436DEC" w:rsidRPr="00281F1C">
        <w:rPr>
          <w:lang w:val="en-US"/>
        </w:rPr>
        <w:t>IC receivers are assumed for baseline,</w:t>
      </w:r>
      <w:r w:rsidR="00436DEC" w:rsidRPr="00281F1C">
        <w:rPr>
          <w:rFonts w:hint="eastAsia"/>
          <w:lang w:val="en-US"/>
        </w:rPr>
        <w:t xml:space="preserve"> and</w:t>
      </w:r>
      <w:r w:rsidR="00436DEC" w:rsidRPr="00281F1C">
        <w:rPr>
          <w:lang w:val="en-US"/>
        </w:rPr>
        <w:t xml:space="preserve"> joint spatial-spreading domain MMSE</w:t>
      </w:r>
      <w:r w:rsidR="00436DEC" w:rsidRPr="00281F1C">
        <w:rPr>
          <w:rFonts w:hint="eastAsia"/>
          <w:lang w:val="en-US"/>
        </w:rPr>
        <w:t>-</w:t>
      </w:r>
      <w:r w:rsidR="00436DEC" w:rsidRPr="00281F1C">
        <w:rPr>
          <w:lang w:val="en-US"/>
        </w:rPr>
        <w:t>PIC receiver is assumed for NOMA scheme. Ideal inter-cell interference covariance matrix is assumed. Performance gains are demonstrated in this simulation as listed in Table 9.2</w:t>
      </w:r>
      <w:r w:rsidR="0057582C">
        <w:rPr>
          <w:lang w:val="en-US"/>
        </w:rPr>
        <w:t>-</w:t>
      </w:r>
      <w:r w:rsidR="00436DEC" w:rsidRPr="00281F1C">
        <w:rPr>
          <w:lang w:val="en-US"/>
        </w:rPr>
        <w:t>3.</w:t>
      </w:r>
    </w:p>
    <w:p w:rsidR="00436DEC" w:rsidRPr="00281F1C" w:rsidRDefault="00F91B5D" w:rsidP="004D6CA1">
      <w:pPr>
        <w:pStyle w:val="B2"/>
        <w:rPr>
          <w:lang w:val="en-US"/>
        </w:rPr>
      </w:pPr>
      <w:r>
        <w:rPr>
          <w:lang w:val="en-US"/>
        </w:rPr>
        <w:t>-</w:t>
      </w:r>
      <w:r>
        <w:rPr>
          <w:lang w:val="en-US"/>
        </w:rPr>
        <w:tab/>
      </w:r>
      <w:r w:rsidR="00436DEC" w:rsidRPr="00281F1C">
        <w:rPr>
          <w:lang w:val="en-US"/>
        </w:rPr>
        <w:t>Source 8</w:t>
      </w:r>
      <w:r w:rsidR="004D6CA1">
        <w:rPr>
          <w:lang w:val="en-US"/>
        </w:rPr>
        <w:t xml:space="preserve"> [52]</w:t>
      </w:r>
      <w:r w:rsidR="00436DEC" w:rsidRPr="00281F1C">
        <w:rPr>
          <w:lang w:val="en-US"/>
        </w:rPr>
        <w:t xml:space="preserve"> assumes that time and frequency resource configuration per UE for the baseline is the same as that per UE for evaluated NOMA schemes. Method 1 of L2S mapping is used.</w:t>
      </w:r>
      <w:r w:rsidR="00436DEC" w:rsidRPr="00281F1C">
        <w:rPr>
          <w:rFonts w:hint="eastAsia"/>
          <w:lang w:val="en-US"/>
        </w:rPr>
        <w:t xml:space="preserve"> </w:t>
      </w:r>
      <w:r w:rsidR="00436DEC" w:rsidRPr="00281F1C">
        <w:rPr>
          <w:lang w:val="en-US"/>
        </w:rPr>
        <w:t>Spatial-only MMSE</w:t>
      </w:r>
      <w:r w:rsidR="00436DEC" w:rsidRPr="00281F1C">
        <w:rPr>
          <w:rFonts w:hint="eastAsia"/>
          <w:lang w:val="en-US"/>
        </w:rPr>
        <w:t>-P</w:t>
      </w:r>
      <w:r w:rsidR="00436DEC" w:rsidRPr="00281F1C">
        <w:rPr>
          <w:lang w:val="en-US"/>
        </w:rPr>
        <w:t xml:space="preserve"> IC receiver is assumed for baseline</w:t>
      </w:r>
      <w:r w:rsidR="00436DEC" w:rsidRPr="00281F1C">
        <w:rPr>
          <w:rFonts w:hint="eastAsia"/>
          <w:lang w:val="en-US"/>
        </w:rPr>
        <w:t xml:space="preserve"> and</w:t>
      </w:r>
      <w:r w:rsidR="00436DEC" w:rsidRPr="00281F1C">
        <w:rPr>
          <w:lang w:val="en-US"/>
        </w:rPr>
        <w:t xml:space="preserve"> joint spatial-spreading domain MMSE</w:t>
      </w:r>
      <w:r w:rsidR="00436DEC" w:rsidRPr="00281F1C">
        <w:rPr>
          <w:rFonts w:hint="eastAsia"/>
          <w:lang w:val="en-US"/>
        </w:rPr>
        <w:t>-S</w:t>
      </w:r>
      <w:r w:rsidR="00436DEC" w:rsidRPr="00281F1C">
        <w:rPr>
          <w:lang w:val="en-US"/>
        </w:rPr>
        <w:t>IC receiver is assumed for the NOMA scheme. Performance gains are demonstrated in this simulation as listed in Table 9.2</w:t>
      </w:r>
      <w:r w:rsidR="0057582C">
        <w:rPr>
          <w:lang w:val="en-US"/>
        </w:rPr>
        <w:t>-</w:t>
      </w:r>
      <w:r w:rsidR="00436DEC" w:rsidRPr="00281F1C">
        <w:rPr>
          <w:lang w:val="en-US"/>
        </w:rPr>
        <w:t>3.</w:t>
      </w:r>
    </w:p>
    <w:p w:rsidR="00436DEC" w:rsidRPr="00281F1C" w:rsidRDefault="00F91B5D" w:rsidP="004D6CA1">
      <w:pPr>
        <w:pStyle w:val="B2"/>
        <w:rPr>
          <w:lang w:val="en-US"/>
        </w:rPr>
      </w:pPr>
      <w:r>
        <w:rPr>
          <w:lang w:val="en-US"/>
        </w:rPr>
        <w:t>-</w:t>
      </w:r>
      <w:r>
        <w:rPr>
          <w:lang w:val="en-US"/>
        </w:rPr>
        <w:tab/>
      </w:r>
      <w:r w:rsidR="00436DEC" w:rsidRPr="00281F1C">
        <w:rPr>
          <w:lang w:val="en-US"/>
        </w:rPr>
        <w:t>Source 2</w:t>
      </w:r>
      <w:r w:rsidR="004D6CA1">
        <w:rPr>
          <w:lang w:val="en-US"/>
        </w:rPr>
        <w:t xml:space="preserve"> [50]</w:t>
      </w:r>
      <w:r w:rsidR="00436DEC" w:rsidRPr="00281F1C">
        <w:rPr>
          <w:lang w:val="en-US"/>
        </w:rPr>
        <w:t xml:space="preserve"> assumes that time and frequency resource configuration per UE for the baseline is the same as that per UE for evaluated NOMA schemes. Method 3 of L2S mapping </w:t>
      </w:r>
      <w:r w:rsidR="0057582C">
        <w:rPr>
          <w:lang w:val="en-US"/>
        </w:rPr>
        <w:t>is</w:t>
      </w:r>
      <w:r w:rsidR="00436DEC" w:rsidRPr="00281F1C">
        <w:rPr>
          <w:lang w:val="en-US"/>
        </w:rPr>
        <w:t xml:space="preserve"> used. The same type of receiver, either spatial-only/joint spatial-spreading domain MMSE hard IC or EPA receiver is assumed for both baseline and NOMA. No performance gain is demonstrated in these simulations as listed in Table 9.2</w:t>
      </w:r>
      <w:r w:rsidR="0057582C">
        <w:rPr>
          <w:lang w:val="en-US"/>
        </w:rPr>
        <w:t>-</w:t>
      </w:r>
      <w:r w:rsidR="00436DEC" w:rsidRPr="00281F1C">
        <w:rPr>
          <w:lang w:val="en-US"/>
        </w:rPr>
        <w:t>3.</w:t>
      </w:r>
    </w:p>
    <w:p w:rsidR="00436DEC" w:rsidRPr="00281F1C" w:rsidRDefault="00F91B5D" w:rsidP="00F91B5D">
      <w:pPr>
        <w:pStyle w:val="B1"/>
        <w:rPr>
          <w:lang w:val="en-US"/>
        </w:rPr>
      </w:pPr>
      <w:r>
        <w:rPr>
          <w:lang w:val="en-US"/>
        </w:rPr>
        <w:t>-</w:t>
      </w:r>
      <w:r>
        <w:rPr>
          <w:lang w:val="en-US"/>
        </w:rPr>
        <w:tab/>
      </w:r>
      <w:r w:rsidR="00436DEC" w:rsidRPr="00281F1C">
        <w:rPr>
          <w:lang w:val="en-US"/>
        </w:rPr>
        <w:t xml:space="preserve">Under uRLLC scenario, </w:t>
      </w:r>
    </w:p>
    <w:p w:rsidR="00436DEC" w:rsidRPr="00281F1C" w:rsidRDefault="00F91B5D" w:rsidP="004D6CA1">
      <w:pPr>
        <w:pStyle w:val="B2"/>
        <w:rPr>
          <w:lang w:val="en-US"/>
        </w:rPr>
      </w:pPr>
      <w:r>
        <w:rPr>
          <w:lang w:val="en-US"/>
        </w:rPr>
        <w:t>-</w:t>
      </w:r>
      <w:r>
        <w:rPr>
          <w:lang w:val="en-US"/>
        </w:rPr>
        <w:tab/>
      </w:r>
      <w:r w:rsidR="00436DEC" w:rsidRPr="00281F1C">
        <w:rPr>
          <w:lang w:val="en-US"/>
        </w:rPr>
        <w:t>Sources 1 and 6 assume that time and frequency resource configuration per UE for the baseline is different from that for evaluated NOMA schemes. They use Method 1 based L2S mapping</w:t>
      </w:r>
      <w:r w:rsidR="00436DEC" w:rsidRPr="00281F1C">
        <w:rPr>
          <w:rFonts w:hint="eastAsia"/>
          <w:lang w:val="en-US"/>
        </w:rPr>
        <w:t>.</w:t>
      </w:r>
      <w:r w:rsidR="00436DEC" w:rsidRPr="00281F1C">
        <w:rPr>
          <w:lang w:val="en-US"/>
        </w:rPr>
        <w:t xml:space="preserve"> For the baseline, Source 1 </w:t>
      </w:r>
      <w:r w:rsidR="00436DEC" w:rsidRPr="00281F1C">
        <w:rPr>
          <w:rFonts w:hint="eastAsia"/>
          <w:lang w:val="en-US"/>
        </w:rPr>
        <w:t xml:space="preserve">assumes </w:t>
      </w:r>
      <w:r w:rsidR="00436DEC" w:rsidRPr="00281F1C">
        <w:rPr>
          <w:lang w:val="en-US"/>
        </w:rPr>
        <w:t xml:space="preserve">spatial-only </w:t>
      </w:r>
      <w:r w:rsidR="00436DEC" w:rsidRPr="00281F1C">
        <w:rPr>
          <w:rFonts w:hint="eastAsia"/>
          <w:lang w:val="en-US"/>
        </w:rPr>
        <w:t xml:space="preserve">MMSE-PIC or MMSE-IRC receiver, </w:t>
      </w:r>
      <w:r w:rsidR="00436DEC" w:rsidRPr="00281F1C">
        <w:rPr>
          <w:lang w:val="en-US"/>
        </w:rPr>
        <w:t>S</w:t>
      </w:r>
      <w:r w:rsidR="00436DEC" w:rsidRPr="00281F1C">
        <w:rPr>
          <w:rFonts w:hint="eastAsia"/>
          <w:lang w:val="en-US"/>
        </w:rPr>
        <w:t xml:space="preserve">ource </w:t>
      </w:r>
      <w:r w:rsidR="00436DEC" w:rsidRPr="00281F1C">
        <w:rPr>
          <w:lang w:val="en-US"/>
        </w:rPr>
        <w:t>6</w:t>
      </w:r>
      <w:r w:rsidR="00436DEC" w:rsidRPr="00281F1C">
        <w:rPr>
          <w:rFonts w:hint="eastAsia"/>
          <w:lang w:val="en-US"/>
        </w:rPr>
        <w:t xml:space="preserve"> assumes </w:t>
      </w:r>
      <w:r w:rsidR="00436DEC" w:rsidRPr="00281F1C">
        <w:rPr>
          <w:lang w:val="en-US"/>
        </w:rPr>
        <w:t xml:space="preserve">spatial-only </w:t>
      </w:r>
      <w:r w:rsidR="00436DEC" w:rsidRPr="00281F1C">
        <w:rPr>
          <w:rFonts w:hint="eastAsia"/>
          <w:lang w:val="en-US"/>
        </w:rPr>
        <w:t>MMSE-SIC receiver.</w:t>
      </w:r>
      <w:r w:rsidR="00436DEC" w:rsidRPr="00281F1C">
        <w:rPr>
          <w:lang w:val="en-US"/>
        </w:rPr>
        <w:t xml:space="preserve"> </w:t>
      </w:r>
      <w:r w:rsidR="00436DEC" w:rsidRPr="00281F1C">
        <w:rPr>
          <w:rFonts w:hint="eastAsia"/>
          <w:lang w:val="en-US"/>
        </w:rPr>
        <w:t xml:space="preserve"> </w:t>
      </w:r>
      <w:r w:rsidR="00436DEC" w:rsidRPr="00281F1C">
        <w:rPr>
          <w:lang w:val="en-US"/>
        </w:rPr>
        <w:t>For simulated NOMA schemes, Source 1</w:t>
      </w:r>
      <w:r w:rsidR="00436DEC" w:rsidRPr="00281F1C">
        <w:rPr>
          <w:rFonts w:hint="eastAsia"/>
          <w:lang w:val="en-US"/>
        </w:rPr>
        <w:t xml:space="preserve"> assumes </w:t>
      </w:r>
      <w:r w:rsidR="00436DEC" w:rsidRPr="00281F1C">
        <w:rPr>
          <w:lang w:val="en-US"/>
        </w:rPr>
        <w:t>joint spatial-spreading domain</w:t>
      </w:r>
      <w:r w:rsidR="00436DEC" w:rsidRPr="00281F1C">
        <w:rPr>
          <w:rFonts w:hint="eastAsia"/>
          <w:lang w:val="en-US"/>
        </w:rPr>
        <w:t xml:space="preserve"> MMSE-PIC or MMSE-IRC</w:t>
      </w:r>
      <w:r w:rsidR="00436DEC" w:rsidRPr="00281F1C">
        <w:rPr>
          <w:lang w:val="en-US"/>
        </w:rPr>
        <w:t>, S</w:t>
      </w:r>
      <w:r w:rsidR="00436DEC" w:rsidRPr="00281F1C">
        <w:rPr>
          <w:rFonts w:hint="eastAsia"/>
          <w:lang w:val="en-US"/>
        </w:rPr>
        <w:t xml:space="preserve">ource </w:t>
      </w:r>
      <w:r w:rsidR="00436DEC" w:rsidRPr="00281F1C">
        <w:rPr>
          <w:lang w:val="en-US"/>
        </w:rPr>
        <w:t xml:space="preserve">6 </w:t>
      </w:r>
      <w:r w:rsidR="00436DEC" w:rsidRPr="00281F1C">
        <w:rPr>
          <w:rFonts w:hint="eastAsia"/>
          <w:lang w:val="en-US"/>
        </w:rPr>
        <w:t xml:space="preserve">assumes </w:t>
      </w:r>
      <w:r w:rsidR="00436DEC" w:rsidRPr="00281F1C">
        <w:rPr>
          <w:lang w:val="en-US"/>
        </w:rPr>
        <w:t>joint spatial-spreading domain</w:t>
      </w:r>
      <w:r w:rsidR="00436DEC" w:rsidRPr="00281F1C">
        <w:rPr>
          <w:rFonts w:hint="eastAsia"/>
          <w:lang w:val="en-US"/>
        </w:rPr>
        <w:t xml:space="preserve"> MMSE-SIC </w:t>
      </w:r>
      <w:r w:rsidR="00436DEC" w:rsidRPr="00281F1C">
        <w:rPr>
          <w:lang w:val="en-US"/>
        </w:rPr>
        <w:t>receiver</w:t>
      </w:r>
      <w:r w:rsidR="00436DEC" w:rsidRPr="00281F1C">
        <w:rPr>
          <w:rFonts w:hint="eastAsia"/>
          <w:lang w:val="en-US"/>
        </w:rPr>
        <w:t>.</w:t>
      </w:r>
      <w:r w:rsidR="00436DEC" w:rsidRPr="00281F1C">
        <w:rPr>
          <w:lang w:val="en-US"/>
        </w:rPr>
        <w:t xml:space="preserve"> Source 1 assumes ideal inter-cell interference covariance matrix. Performance gains are demonstrated in these simulations as listed in Table 9.2</w:t>
      </w:r>
      <w:r w:rsidR="0057582C">
        <w:rPr>
          <w:lang w:val="en-US"/>
        </w:rPr>
        <w:t>-</w:t>
      </w:r>
      <w:r w:rsidR="00436DEC" w:rsidRPr="00281F1C">
        <w:rPr>
          <w:lang w:val="en-US"/>
        </w:rPr>
        <w:t>2.</w:t>
      </w:r>
    </w:p>
    <w:p w:rsidR="00436DEC" w:rsidRPr="00281F1C" w:rsidRDefault="00F91B5D" w:rsidP="004D6CA1">
      <w:pPr>
        <w:pStyle w:val="B2"/>
        <w:rPr>
          <w:lang w:val="en-US"/>
        </w:rPr>
      </w:pPr>
      <w:r>
        <w:rPr>
          <w:lang w:val="en-US"/>
        </w:rPr>
        <w:t>-</w:t>
      </w:r>
      <w:r>
        <w:rPr>
          <w:lang w:val="en-US"/>
        </w:rPr>
        <w:tab/>
      </w:r>
      <w:r w:rsidR="00436DEC" w:rsidRPr="00281F1C">
        <w:rPr>
          <w:lang w:val="en-US"/>
        </w:rPr>
        <w:t>Source 1 assumes that time and frequency resource configuration per UE for the baseline is the same as that per UE for evaluated NOMA schemes. Method 1 of L2S mapping is used.</w:t>
      </w:r>
      <w:r w:rsidR="00436DEC" w:rsidRPr="00281F1C">
        <w:rPr>
          <w:rFonts w:hint="eastAsia"/>
          <w:lang w:val="en-US"/>
        </w:rPr>
        <w:t xml:space="preserve"> </w:t>
      </w:r>
      <w:r w:rsidR="00436DEC" w:rsidRPr="00281F1C">
        <w:rPr>
          <w:lang w:val="en-US"/>
        </w:rPr>
        <w:t>Spatial-only MMSE</w:t>
      </w:r>
      <w:r w:rsidR="00436DEC" w:rsidRPr="00281F1C">
        <w:rPr>
          <w:rFonts w:hint="eastAsia"/>
          <w:lang w:val="en-US"/>
        </w:rPr>
        <w:t>-</w:t>
      </w:r>
      <w:r w:rsidR="00436DEC" w:rsidRPr="00281F1C">
        <w:rPr>
          <w:lang w:val="en-US"/>
        </w:rPr>
        <w:t>IRC/</w:t>
      </w:r>
      <w:r w:rsidR="00436DEC" w:rsidRPr="00281F1C">
        <w:rPr>
          <w:rFonts w:hint="eastAsia"/>
          <w:lang w:val="en-US"/>
        </w:rPr>
        <w:t>P</w:t>
      </w:r>
      <w:r w:rsidR="00436DEC" w:rsidRPr="00281F1C">
        <w:rPr>
          <w:lang w:val="en-US"/>
        </w:rPr>
        <w:t>IC receivers are assumed for the baseline and joint spatial-spreading domain MMSE-PIC is assumed for NOMA scheme. Ideal inter-cell interference covariance matrix is assumed. Performance gains are demonstrated in this simulation as listed in Table 9.2</w:t>
      </w:r>
      <w:r w:rsidR="0057582C">
        <w:rPr>
          <w:lang w:val="en-US"/>
        </w:rPr>
        <w:t>-</w:t>
      </w:r>
      <w:r w:rsidR="00436DEC" w:rsidRPr="00281F1C">
        <w:rPr>
          <w:lang w:val="en-US"/>
        </w:rPr>
        <w:t>2.</w:t>
      </w:r>
    </w:p>
    <w:p w:rsidR="00436DEC" w:rsidRPr="00281F1C" w:rsidRDefault="00F91B5D" w:rsidP="004D6CA1">
      <w:pPr>
        <w:pStyle w:val="B2"/>
        <w:rPr>
          <w:lang w:val="en-US"/>
        </w:rPr>
      </w:pPr>
      <w:r>
        <w:rPr>
          <w:lang w:val="en-US"/>
        </w:rPr>
        <w:t>-</w:t>
      </w:r>
      <w:r>
        <w:rPr>
          <w:lang w:val="en-US"/>
        </w:rPr>
        <w:tab/>
      </w:r>
      <w:r w:rsidR="00436DEC" w:rsidRPr="00281F1C">
        <w:rPr>
          <w:lang w:val="en-US"/>
        </w:rPr>
        <w:t>Source 2</w:t>
      </w:r>
      <w:r w:rsidR="004D6CA1">
        <w:rPr>
          <w:lang w:val="en-US"/>
        </w:rPr>
        <w:t xml:space="preserve"> [48]</w:t>
      </w:r>
      <w:r w:rsidR="004D6CA1" w:rsidRPr="00281F1C">
        <w:rPr>
          <w:lang w:val="en-US"/>
        </w:rPr>
        <w:t xml:space="preserve"> </w:t>
      </w:r>
      <w:r w:rsidR="00436DEC" w:rsidRPr="00281F1C">
        <w:rPr>
          <w:lang w:val="en-US"/>
        </w:rPr>
        <w:t>assumes that time and frequency resource configuration per UE for the baseline is the same as that per UE for evaluated NOMA schemes. Method 3 of L2S mapping are used. The same type of receiver, either spatial-only/ joint spatial-spreading domain MMSE hard IC or EPA receiver is assumed for both baseline and NOMA. No performance gain is demonstrated in these simulations as listed in Table 9.2</w:t>
      </w:r>
      <w:r w:rsidR="0057582C">
        <w:rPr>
          <w:lang w:val="en-US"/>
        </w:rPr>
        <w:t>-</w:t>
      </w:r>
      <w:r w:rsidR="00436DEC" w:rsidRPr="00281F1C">
        <w:rPr>
          <w:lang w:val="en-US"/>
        </w:rPr>
        <w:t>2.</w:t>
      </w:r>
    </w:p>
    <w:p w:rsidR="00436DEC" w:rsidRPr="00281F1C" w:rsidRDefault="00F91B5D" w:rsidP="00F91B5D">
      <w:pPr>
        <w:pStyle w:val="B1"/>
        <w:rPr>
          <w:lang w:val="en-US"/>
        </w:rPr>
      </w:pPr>
      <w:r>
        <w:rPr>
          <w:lang w:val="en-US"/>
        </w:rPr>
        <w:t>-</w:t>
      </w:r>
      <w:r>
        <w:rPr>
          <w:lang w:val="en-US"/>
        </w:rPr>
        <w:tab/>
      </w:r>
      <w:r w:rsidR="00436DEC" w:rsidRPr="00281F1C">
        <w:rPr>
          <w:rFonts w:hint="eastAsia"/>
          <w:lang w:val="en-US"/>
        </w:rPr>
        <w:t xml:space="preserve">Under </w:t>
      </w:r>
      <w:r w:rsidR="00436DEC" w:rsidRPr="00281F1C">
        <w:rPr>
          <w:lang w:val="en-US"/>
        </w:rPr>
        <w:t>mMTC</w:t>
      </w:r>
      <w:r w:rsidR="00436DEC" w:rsidRPr="00281F1C">
        <w:rPr>
          <w:rFonts w:hint="eastAsia"/>
          <w:lang w:val="en-US"/>
        </w:rPr>
        <w:t xml:space="preserve"> scenario, </w:t>
      </w:r>
    </w:p>
    <w:p w:rsidR="00436DEC" w:rsidRPr="00281F1C" w:rsidRDefault="00F91B5D" w:rsidP="004D6CA1">
      <w:pPr>
        <w:pStyle w:val="B2"/>
        <w:rPr>
          <w:lang w:val="en-US"/>
        </w:rPr>
      </w:pPr>
      <w:r>
        <w:rPr>
          <w:lang w:val="en-US"/>
        </w:rPr>
        <w:lastRenderedPageBreak/>
        <w:t>-</w:t>
      </w:r>
      <w:r>
        <w:rPr>
          <w:lang w:val="en-US"/>
        </w:rPr>
        <w:tab/>
      </w:r>
      <w:r w:rsidR="00436DEC" w:rsidRPr="00281F1C">
        <w:rPr>
          <w:lang w:val="en-US"/>
        </w:rPr>
        <w:t>Sources 1, 3, 4</w:t>
      </w:r>
      <w:r w:rsidR="004D6CA1">
        <w:rPr>
          <w:lang w:val="en-US"/>
        </w:rPr>
        <w:t xml:space="preserve"> [46]</w:t>
      </w:r>
      <w:r w:rsidR="00436DEC" w:rsidRPr="00281F1C">
        <w:rPr>
          <w:lang w:val="en-US"/>
        </w:rPr>
        <w:t>, 5</w:t>
      </w:r>
      <w:r w:rsidR="004D6CA1">
        <w:rPr>
          <w:lang w:val="en-US"/>
        </w:rPr>
        <w:t xml:space="preserve"> [47]</w:t>
      </w:r>
      <w:r w:rsidR="00436DEC" w:rsidRPr="00281F1C">
        <w:rPr>
          <w:lang w:val="en-US"/>
        </w:rPr>
        <w:t xml:space="preserve"> and 7 assume that time and frequency resource configuration per UE for the baseline is different from that for evaluated NOMA schemes.  Resource utilization of simulated NOMA schemes is higher than that of baseline. Sources 1, 4 and 7 use Method 1 of L2S mapping, and Source 3 uses Method 2 of L2S mapping. For baseline, Source 1 </w:t>
      </w:r>
      <w:r w:rsidR="00436DEC" w:rsidRPr="00281F1C">
        <w:rPr>
          <w:rFonts w:hint="eastAsia"/>
          <w:lang w:val="en-US"/>
        </w:rPr>
        <w:t xml:space="preserve">assumes </w:t>
      </w:r>
      <w:r w:rsidR="00436DEC" w:rsidRPr="00281F1C">
        <w:rPr>
          <w:lang w:val="en-US"/>
        </w:rPr>
        <w:t xml:space="preserve">spatial-only </w:t>
      </w:r>
      <w:r w:rsidR="00436DEC" w:rsidRPr="00281F1C">
        <w:rPr>
          <w:rFonts w:hint="eastAsia"/>
          <w:lang w:val="en-US"/>
        </w:rPr>
        <w:t>MMSE-PIC or MMSE-IRC receiver, Source</w:t>
      </w:r>
      <w:r w:rsidR="00436DEC" w:rsidRPr="00281F1C">
        <w:rPr>
          <w:lang w:val="en-US"/>
        </w:rPr>
        <w:t xml:space="preserve"> 7</w:t>
      </w:r>
      <w:r w:rsidR="00436DEC" w:rsidRPr="00281F1C">
        <w:rPr>
          <w:rFonts w:hint="eastAsia"/>
          <w:lang w:val="en-US"/>
        </w:rPr>
        <w:t xml:space="preserve"> assumes </w:t>
      </w:r>
      <w:r w:rsidR="00436DEC" w:rsidRPr="00281F1C">
        <w:rPr>
          <w:lang w:val="en-US"/>
        </w:rPr>
        <w:t xml:space="preserve">spatial-only </w:t>
      </w:r>
      <w:r w:rsidR="00436DEC" w:rsidRPr="00281F1C">
        <w:rPr>
          <w:rFonts w:hint="eastAsia"/>
          <w:lang w:val="en-US"/>
        </w:rPr>
        <w:t>LMMSE hard IC,</w:t>
      </w:r>
      <w:r w:rsidR="00436DEC" w:rsidRPr="00281F1C">
        <w:rPr>
          <w:lang w:val="en-US"/>
        </w:rPr>
        <w:t xml:space="preserve"> </w:t>
      </w:r>
      <w:r w:rsidR="00436DEC" w:rsidRPr="00281F1C">
        <w:rPr>
          <w:rFonts w:hint="eastAsia"/>
          <w:lang w:val="en-US"/>
        </w:rPr>
        <w:t>Source</w:t>
      </w:r>
      <w:r w:rsidR="00436DEC" w:rsidRPr="00281F1C">
        <w:rPr>
          <w:lang w:val="en-US"/>
        </w:rPr>
        <w:t xml:space="preserve"> 4 assume spatial-only MMSE </w:t>
      </w:r>
      <w:r w:rsidR="00436DEC" w:rsidRPr="00281F1C">
        <w:rPr>
          <w:rFonts w:hint="eastAsia"/>
          <w:lang w:val="en-US"/>
        </w:rPr>
        <w:t>S</w:t>
      </w:r>
      <w:r w:rsidR="00436DEC" w:rsidRPr="00281F1C">
        <w:rPr>
          <w:lang w:val="en-US"/>
        </w:rPr>
        <w:t>IC</w:t>
      </w:r>
      <w:r w:rsidR="00436DEC" w:rsidRPr="00281F1C">
        <w:rPr>
          <w:rFonts w:hint="eastAsia"/>
          <w:lang w:val="en-US"/>
        </w:rPr>
        <w:t xml:space="preserve"> or MMSE IRC</w:t>
      </w:r>
      <w:r w:rsidR="00436DEC" w:rsidRPr="00281F1C">
        <w:rPr>
          <w:lang w:val="en-US"/>
        </w:rPr>
        <w:t xml:space="preserve"> receiver and Source 3 assumes spatial-only MMSE IRC receiver. Source 5 assumes spatial-only MMSE-IRC receiver. For simulated NOMA schemes, Sources 1</w:t>
      </w:r>
      <w:r w:rsidR="00436DEC" w:rsidRPr="00281F1C">
        <w:rPr>
          <w:rFonts w:hint="eastAsia"/>
          <w:lang w:val="en-US"/>
        </w:rPr>
        <w:t xml:space="preserve"> assumes </w:t>
      </w:r>
      <w:r w:rsidR="00436DEC" w:rsidRPr="00281F1C">
        <w:rPr>
          <w:lang w:val="en-US"/>
        </w:rPr>
        <w:t>joint spatial-spreading domain</w:t>
      </w:r>
      <w:r w:rsidR="00436DEC" w:rsidRPr="00281F1C">
        <w:rPr>
          <w:rFonts w:hint="eastAsia"/>
          <w:lang w:val="en-US"/>
        </w:rPr>
        <w:t xml:space="preserve"> MMSE-PIC or MMSE-IRC receiver</w:t>
      </w:r>
      <w:r w:rsidR="00436DEC" w:rsidRPr="00281F1C">
        <w:rPr>
          <w:lang w:val="en-US"/>
        </w:rPr>
        <w:t>,</w:t>
      </w:r>
      <w:r w:rsidR="00436DEC" w:rsidRPr="00281F1C">
        <w:rPr>
          <w:rFonts w:hint="eastAsia"/>
          <w:lang w:val="en-US"/>
        </w:rPr>
        <w:t xml:space="preserve"> Source</w:t>
      </w:r>
      <w:r w:rsidR="00436DEC" w:rsidRPr="00281F1C">
        <w:rPr>
          <w:lang w:val="en-US"/>
        </w:rPr>
        <w:t xml:space="preserve"> 7 </w:t>
      </w:r>
      <w:r w:rsidR="00436DEC" w:rsidRPr="00281F1C">
        <w:rPr>
          <w:rFonts w:hint="eastAsia"/>
          <w:lang w:val="en-US"/>
        </w:rPr>
        <w:t xml:space="preserve">assumes </w:t>
      </w:r>
      <w:r w:rsidR="00436DEC" w:rsidRPr="00281F1C">
        <w:rPr>
          <w:lang w:val="en-US"/>
        </w:rPr>
        <w:t>joint spatial-spreading domain</w:t>
      </w:r>
      <w:r w:rsidR="00436DEC" w:rsidRPr="00281F1C">
        <w:rPr>
          <w:rFonts w:hint="eastAsia"/>
          <w:lang w:val="en-US"/>
        </w:rPr>
        <w:t xml:space="preserve"> LMMSE hard IC, Source </w:t>
      </w:r>
      <w:r w:rsidR="00436DEC" w:rsidRPr="00281F1C">
        <w:rPr>
          <w:lang w:val="en-US"/>
        </w:rPr>
        <w:t>4 assume</w:t>
      </w:r>
      <w:r w:rsidR="00436DEC" w:rsidRPr="00281F1C">
        <w:rPr>
          <w:rFonts w:hint="eastAsia"/>
          <w:lang w:val="en-US"/>
        </w:rPr>
        <w:t>s</w:t>
      </w:r>
      <w:r w:rsidR="00436DEC" w:rsidRPr="00281F1C">
        <w:rPr>
          <w:lang w:val="en-US"/>
        </w:rPr>
        <w:t xml:space="preserve"> joint spatial-spreading domain MMSE hard IC receiver, and Source 3 assumes </w:t>
      </w:r>
      <w:r w:rsidR="00436DEC" w:rsidRPr="00281F1C">
        <w:rPr>
          <w:rFonts w:hint="eastAsia"/>
          <w:lang w:val="en-US"/>
        </w:rPr>
        <w:t>e-</w:t>
      </w:r>
      <w:r w:rsidR="00436DEC" w:rsidRPr="00281F1C">
        <w:rPr>
          <w:lang w:val="en-US"/>
        </w:rPr>
        <w:t>ESE receiver. Source 5 assumes spatial-only EPA receiver. Source 1 assumes ideal inter-cell interference covariance matrix. Performance gains are demonstrated in these simulations as listed in Table 9.2</w:t>
      </w:r>
      <w:r w:rsidR="0057582C">
        <w:rPr>
          <w:lang w:val="en-US"/>
        </w:rPr>
        <w:t>-</w:t>
      </w:r>
      <w:r w:rsidR="00436DEC" w:rsidRPr="00281F1C">
        <w:rPr>
          <w:lang w:val="en-US"/>
        </w:rPr>
        <w:t>1.</w:t>
      </w:r>
    </w:p>
    <w:p w:rsidR="00436DEC" w:rsidRPr="00281F1C" w:rsidRDefault="00F91B5D" w:rsidP="004D6CA1">
      <w:pPr>
        <w:pStyle w:val="B2"/>
        <w:rPr>
          <w:lang w:val="en-US"/>
        </w:rPr>
      </w:pPr>
      <w:r>
        <w:rPr>
          <w:lang w:val="en-US"/>
        </w:rPr>
        <w:t>-</w:t>
      </w:r>
      <w:r>
        <w:rPr>
          <w:lang w:val="en-US"/>
        </w:rPr>
        <w:tab/>
      </w:r>
      <w:r w:rsidR="00436DEC" w:rsidRPr="00281F1C">
        <w:rPr>
          <w:lang w:val="en-US"/>
        </w:rPr>
        <w:t>Source 1 assumes that time and frequency resource configuration per UE for the baseline is the same as that per UE for evaluated NOMA schemes. Method 1 of L2S mapping is used.</w:t>
      </w:r>
      <w:r w:rsidR="00436DEC" w:rsidRPr="00281F1C">
        <w:rPr>
          <w:rFonts w:hint="eastAsia"/>
          <w:lang w:val="en-US"/>
        </w:rPr>
        <w:t xml:space="preserve"> </w:t>
      </w:r>
      <w:r w:rsidR="00436DEC" w:rsidRPr="00281F1C">
        <w:rPr>
          <w:lang w:val="en-US"/>
        </w:rPr>
        <w:t>Spatial-only MMSE</w:t>
      </w:r>
      <w:r w:rsidR="00436DEC" w:rsidRPr="00281F1C">
        <w:rPr>
          <w:rFonts w:hint="eastAsia"/>
          <w:lang w:val="en-US"/>
        </w:rPr>
        <w:t>-</w:t>
      </w:r>
      <w:r w:rsidR="00436DEC" w:rsidRPr="00281F1C">
        <w:rPr>
          <w:lang w:val="en-US"/>
        </w:rPr>
        <w:t>IRC/</w:t>
      </w:r>
      <w:r w:rsidR="00436DEC" w:rsidRPr="00281F1C">
        <w:rPr>
          <w:rFonts w:hint="eastAsia"/>
          <w:lang w:val="en-US"/>
        </w:rPr>
        <w:t>P</w:t>
      </w:r>
      <w:r w:rsidR="00436DEC" w:rsidRPr="00281F1C">
        <w:rPr>
          <w:lang w:val="en-US"/>
        </w:rPr>
        <w:t>IC receivers are assumed for baseline,</w:t>
      </w:r>
      <w:r w:rsidR="00436DEC" w:rsidRPr="00281F1C">
        <w:rPr>
          <w:rFonts w:hint="eastAsia"/>
          <w:lang w:val="en-US"/>
        </w:rPr>
        <w:t xml:space="preserve"> and</w:t>
      </w:r>
      <w:r w:rsidR="00436DEC" w:rsidRPr="00281F1C">
        <w:rPr>
          <w:lang w:val="en-US"/>
        </w:rPr>
        <w:t xml:space="preserve"> joint spatial-spreading domain MMSE</w:t>
      </w:r>
      <w:r w:rsidR="00436DEC" w:rsidRPr="00281F1C">
        <w:rPr>
          <w:rFonts w:hint="eastAsia"/>
          <w:lang w:val="en-US"/>
        </w:rPr>
        <w:t>-</w:t>
      </w:r>
      <w:r w:rsidR="00436DEC" w:rsidRPr="00281F1C">
        <w:rPr>
          <w:lang w:val="en-US"/>
        </w:rPr>
        <w:t>PIC receiver is assumed for NOMA scheme. Ideal inter-cell interference covariance matrix is assumed. Performance gains are demonstrated in this simulation as listed in Table 9.2</w:t>
      </w:r>
      <w:r w:rsidR="0057582C">
        <w:rPr>
          <w:lang w:val="en-US"/>
        </w:rPr>
        <w:t>-</w:t>
      </w:r>
      <w:r w:rsidR="00436DEC" w:rsidRPr="00281F1C">
        <w:rPr>
          <w:lang w:val="en-US"/>
        </w:rPr>
        <w:t>1.</w:t>
      </w:r>
    </w:p>
    <w:p w:rsidR="00436DEC" w:rsidRPr="00281F1C" w:rsidRDefault="00F91B5D" w:rsidP="004D6CA1">
      <w:pPr>
        <w:pStyle w:val="B2"/>
        <w:rPr>
          <w:lang w:val="en-US"/>
        </w:rPr>
      </w:pPr>
      <w:r>
        <w:rPr>
          <w:lang w:val="en-US"/>
        </w:rPr>
        <w:t>-</w:t>
      </w:r>
      <w:r>
        <w:rPr>
          <w:lang w:val="en-US"/>
        </w:rPr>
        <w:tab/>
      </w:r>
      <w:r w:rsidR="00436DEC" w:rsidRPr="00281F1C">
        <w:rPr>
          <w:lang w:val="en-US"/>
        </w:rPr>
        <w:t>Source 2</w:t>
      </w:r>
      <w:r w:rsidR="004D6CA1">
        <w:rPr>
          <w:lang w:val="en-US"/>
        </w:rPr>
        <w:t xml:space="preserve"> [43][44]</w:t>
      </w:r>
      <w:r w:rsidR="00436DEC" w:rsidRPr="00281F1C">
        <w:rPr>
          <w:lang w:val="en-US"/>
        </w:rPr>
        <w:t xml:space="preserve"> assumes that time and frequency resource configuration per UE for the baseline is the same as that per UE for evaluated NOMA schemes. Method 1</w:t>
      </w:r>
      <w:r w:rsidR="00436DEC" w:rsidRPr="00281F1C">
        <w:rPr>
          <w:rFonts w:eastAsia="SimSun" w:hint="eastAsia"/>
          <w:lang w:val="en-US" w:eastAsia="zh-CN"/>
        </w:rPr>
        <w:t xml:space="preserve"> [44]</w:t>
      </w:r>
      <w:r w:rsidR="00436DEC" w:rsidRPr="00281F1C">
        <w:rPr>
          <w:lang w:val="en-US"/>
        </w:rPr>
        <w:t xml:space="preserve"> and Method 3</w:t>
      </w:r>
      <w:r w:rsidR="00436DEC" w:rsidRPr="00281F1C">
        <w:rPr>
          <w:rFonts w:eastAsia="SimSun" w:hint="eastAsia"/>
          <w:lang w:val="en-US" w:eastAsia="zh-CN"/>
        </w:rPr>
        <w:t xml:space="preserve"> [43]</w:t>
      </w:r>
      <w:r w:rsidR="00436DEC" w:rsidRPr="00281F1C">
        <w:rPr>
          <w:lang w:val="en-US"/>
        </w:rPr>
        <w:t xml:space="preserve"> of L2S mapping are used. The same type of receiver, either spatial-only/ joint spatial-spreading domain MMSE hard IC or EPA receiver is assumed for both baseline and NOMA. No performance gain is demonstrated in these simulations as listed in Table 9.2</w:t>
      </w:r>
      <w:r w:rsidR="0057582C">
        <w:rPr>
          <w:lang w:val="en-US"/>
        </w:rPr>
        <w:t>-</w:t>
      </w:r>
      <w:r w:rsidR="00436DEC" w:rsidRPr="00281F1C">
        <w:rPr>
          <w:lang w:val="en-US"/>
        </w:rPr>
        <w:t>1.</w:t>
      </w:r>
    </w:p>
    <w:p w:rsidR="00436DEC" w:rsidRPr="00281F1C" w:rsidRDefault="00436DEC" w:rsidP="00436DEC">
      <w:pPr>
        <w:rPr>
          <w:rFonts w:eastAsia="MS Mincho"/>
          <w:lang w:eastAsia="ja-JP"/>
        </w:rPr>
      </w:pPr>
    </w:p>
    <w:p w:rsidR="00436DEC" w:rsidRPr="00281F1C" w:rsidRDefault="00436DEC" w:rsidP="004D6CA1">
      <w:pPr>
        <w:pStyle w:val="Heading9"/>
        <w:rPr>
          <w:lang w:eastAsia="ja-JP"/>
        </w:rPr>
      </w:pPr>
      <w:r w:rsidRPr="00281F1C">
        <w:br w:type="page"/>
      </w:r>
      <w:bookmarkStart w:id="140" w:name="_Toc533663148"/>
      <w:r w:rsidRPr="00281F1C">
        <w:lastRenderedPageBreak/>
        <w:t xml:space="preserve">Annex </w:t>
      </w:r>
      <w:r w:rsidRPr="00281F1C">
        <w:rPr>
          <w:rFonts w:hint="eastAsia"/>
          <w:lang w:eastAsia="ja-JP"/>
        </w:rPr>
        <w:t>A</w:t>
      </w:r>
      <w:r w:rsidRPr="00281F1C">
        <w:t>:</w:t>
      </w:r>
      <w:r w:rsidRPr="00281F1C">
        <w:rPr>
          <w:rFonts w:hint="eastAsia"/>
          <w:lang w:eastAsia="ja-JP"/>
        </w:rPr>
        <w:t xml:space="preserve"> </w:t>
      </w:r>
      <w:r w:rsidRPr="00281F1C">
        <w:rPr>
          <w:lang w:val="en-US" w:eastAsia="ja-JP"/>
        </w:rPr>
        <w:t>simulation scenarios</w:t>
      </w:r>
      <w:r w:rsidRPr="00281F1C">
        <w:rPr>
          <w:rFonts w:hint="eastAsia"/>
          <w:lang w:val="en-US" w:eastAsia="ja-JP"/>
        </w:rPr>
        <w:t xml:space="preserve"> and assumptions</w:t>
      </w:r>
      <w:bookmarkEnd w:id="140"/>
    </w:p>
    <w:p w:rsidR="00436DEC" w:rsidRPr="00281F1C" w:rsidRDefault="004D6CA1" w:rsidP="004D6CA1">
      <w:pPr>
        <w:pStyle w:val="Heading2"/>
      </w:pPr>
      <w:bookmarkStart w:id="141" w:name="_Toc533663149"/>
      <w:r>
        <w:t>A.1</w:t>
      </w:r>
      <w:r>
        <w:tab/>
      </w:r>
      <w:r w:rsidR="00436DEC" w:rsidRPr="00281F1C">
        <w:rPr>
          <w:rFonts w:hint="eastAsia"/>
        </w:rPr>
        <w:t>Link level simulation assumptions</w:t>
      </w:r>
      <w:bookmarkEnd w:id="141"/>
    </w:p>
    <w:p w:rsidR="00436DEC" w:rsidRPr="00281F1C" w:rsidRDefault="004D6CA1" w:rsidP="004D6CA1">
      <w:pPr>
        <w:pStyle w:val="Heading3"/>
      </w:pPr>
      <w:bookmarkStart w:id="142" w:name="_Toc533663150"/>
      <w:r>
        <w:t>A.1.1</w:t>
      </w:r>
      <w:r>
        <w:tab/>
      </w:r>
      <w:r w:rsidR="00436DEC" w:rsidRPr="00281F1C">
        <w:t>Simulation assumptions for link level evaluations.</w:t>
      </w:r>
      <w:bookmarkEnd w:id="142"/>
    </w:p>
    <w:p w:rsidR="00436DEC" w:rsidRPr="00281F1C" w:rsidRDefault="00436DEC" w:rsidP="004D6CA1">
      <w:pPr>
        <w:pStyle w:val="TH"/>
        <w:rPr>
          <w:lang w:eastAsia="ar-SA"/>
        </w:rPr>
      </w:pPr>
      <w:bookmarkStart w:id="143" w:name="_Ref505757384"/>
      <w:r w:rsidRPr="00281F1C">
        <w:rPr>
          <w:lang w:eastAsia="ar-SA"/>
        </w:rPr>
        <w:t xml:space="preserve">Table </w:t>
      </w:r>
      <w:bookmarkEnd w:id="143"/>
      <w:r w:rsidRPr="00281F1C">
        <w:rPr>
          <w:lang w:eastAsia="ar-SA"/>
        </w:rPr>
        <w:t>A.1-1</w:t>
      </w:r>
      <w:r w:rsidR="00E13F9B">
        <w:rPr>
          <w:lang w:eastAsia="ar-SA"/>
        </w:rPr>
        <w:t>:</w:t>
      </w:r>
      <w:r w:rsidRPr="00281F1C">
        <w:rPr>
          <w:lang w:eastAsia="ar-SA"/>
        </w:rPr>
        <w:t xml:space="preserve"> </w:t>
      </w:r>
      <w:r w:rsidRPr="00281F1C">
        <w:rPr>
          <w:rFonts w:eastAsia="MS Mincho"/>
          <w:lang w:eastAsia="ja-JP"/>
        </w:rPr>
        <w:t>Link-level evaluation assumptions</w:t>
      </w:r>
    </w:p>
    <w:tbl>
      <w:tblPr>
        <w:tblW w:w="9204" w:type="dxa"/>
        <w:jc w:val="center"/>
        <w:tblCellMar>
          <w:left w:w="0" w:type="dxa"/>
          <w:right w:w="0" w:type="dxa"/>
        </w:tblCellMar>
        <w:tblLook w:val="0600" w:firstRow="0" w:lastRow="0" w:firstColumn="0" w:lastColumn="0" w:noHBand="1" w:noVBand="1"/>
      </w:tblPr>
      <w:tblGrid>
        <w:gridCol w:w="1981"/>
        <w:gridCol w:w="1510"/>
        <w:gridCol w:w="80"/>
        <w:gridCol w:w="1480"/>
        <w:gridCol w:w="110"/>
        <w:gridCol w:w="1591"/>
        <w:gridCol w:w="2452"/>
      </w:tblGrid>
      <w:tr w:rsidR="00436DEC" w:rsidRPr="00281F1C" w:rsidTr="00436DEC">
        <w:trPr>
          <w:trHeight w:val="209"/>
          <w:jc w:val="center"/>
        </w:trPr>
        <w:tc>
          <w:tcPr>
            <w:tcW w:w="1981" w:type="dxa"/>
            <w:tcBorders>
              <w:top w:val="single" w:sz="8" w:space="0" w:color="000000"/>
              <w:left w:val="single" w:sz="8" w:space="0" w:color="000000"/>
              <w:bottom w:val="single" w:sz="8" w:space="0" w:color="000000"/>
              <w:right w:val="single" w:sz="8" w:space="0" w:color="000000"/>
            </w:tcBorders>
            <w:shd w:val="clear" w:color="auto" w:fill="D9D9D9"/>
            <w:tcMar>
              <w:top w:w="15" w:type="dxa"/>
              <w:left w:w="108" w:type="dxa"/>
              <w:bottom w:w="0" w:type="dxa"/>
              <w:right w:w="108" w:type="dxa"/>
            </w:tcMar>
            <w:vAlign w:val="center"/>
            <w:hideMark/>
          </w:tcPr>
          <w:p w:rsidR="00436DEC" w:rsidRPr="00281F1C" w:rsidRDefault="00436DEC" w:rsidP="00436DEC">
            <w:pPr>
              <w:pStyle w:val="TAH"/>
              <w:keepNext w:val="0"/>
              <w:keepLines w:val="0"/>
              <w:rPr>
                <w:rFonts w:eastAsia="MS Mincho"/>
                <w:lang w:eastAsia="ja-JP"/>
              </w:rPr>
            </w:pPr>
            <w:r w:rsidRPr="00281F1C">
              <w:rPr>
                <w:rFonts w:eastAsia="MS Mincho"/>
                <w:lang w:eastAsia="ja-JP"/>
              </w:rPr>
              <w:t>Parameters</w:t>
            </w:r>
          </w:p>
        </w:tc>
        <w:tc>
          <w:tcPr>
            <w:tcW w:w="1510" w:type="dxa"/>
            <w:tcBorders>
              <w:top w:val="single" w:sz="8" w:space="0" w:color="000000"/>
              <w:left w:val="single" w:sz="8" w:space="0" w:color="000000"/>
              <w:bottom w:val="single" w:sz="8" w:space="0" w:color="000000"/>
              <w:right w:val="single" w:sz="8" w:space="0" w:color="000000"/>
            </w:tcBorders>
            <w:shd w:val="clear" w:color="auto" w:fill="D9D9D9"/>
          </w:tcPr>
          <w:p w:rsidR="00436DEC" w:rsidRPr="00281F1C" w:rsidRDefault="00436DEC" w:rsidP="00436DEC">
            <w:pPr>
              <w:pStyle w:val="TAH"/>
              <w:keepNext w:val="0"/>
              <w:keepLines w:val="0"/>
              <w:rPr>
                <w:rFonts w:eastAsia="MS Mincho"/>
              </w:rPr>
            </w:pPr>
            <w:r w:rsidRPr="00281F1C">
              <w:rPr>
                <w:rFonts w:eastAsia="MS Mincho"/>
              </w:rPr>
              <w:t>mMTC</w:t>
            </w:r>
          </w:p>
        </w:tc>
        <w:tc>
          <w:tcPr>
            <w:tcW w:w="1560" w:type="dxa"/>
            <w:gridSpan w:val="2"/>
            <w:tcBorders>
              <w:top w:val="single" w:sz="8" w:space="0" w:color="000000"/>
              <w:left w:val="single" w:sz="8" w:space="0" w:color="000000"/>
              <w:bottom w:val="single" w:sz="8" w:space="0" w:color="000000"/>
              <w:right w:val="single" w:sz="8" w:space="0" w:color="000000"/>
            </w:tcBorders>
            <w:shd w:val="clear" w:color="auto" w:fill="D9D9D9"/>
          </w:tcPr>
          <w:p w:rsidR="00436DEC" w:rsidRPr="00281F1C" w:rsidRDefault="00436DEC" w:rsidP="00436DEC">
            <w:pPr>
              <w:pStyle w:val="TAH"/>
              <w:keepNext w:val="0"/>
              <w:keepLines w:val="0"/>
              <w:rPr>
                <w:rFonts w:eastAsia="MS Mincho"/>
              </w:rPr>
            </w:pPr>
            <w:r w:rsidRPr="00281F1C">
              <w:rPr>
                <w:rFonts w:eastAsia="MS Mincho"/>
              </w:rPr>
              <w:t>URLLC</w:t>
            </w:r>
          </w:p>
        </w:tc>
        <w:tc>
          <w:tcPr>
            <w:tcW w:w="1701" w:type="dxa"/>
            <w:gridSpan w:val="2"/>
            <w:tcBorders>
              <w:top w:val="single" w:sz="8" w:space="0" w:color="000000"/>
              <w:left w:val="single" w:sz="8" w:space="0" w:color="000000"/>
              <w:bottom w:val="single" w:sz="8" w:space="0" w:color="000000"/>
              <w:right w:val="single" w:sz="8" w:space="0" w:color="000000"/>
            </w:tcBorders>
            <w:shd w:val="clear" w:color="auto" w:fill="D9D9D9"/>
          </w:tcPr>
          <w:p w:rsidR="00436DEC" w:rsidRPr="00281F1C" w:rsidRDefault="00436DEC" w:rsidP="00436DEC">
            <w:pPr>
              <w:pStyle w:val="TAH"/>
              <w:keepNext w:val="0"/>
              <w:keepLines w:val="0"/>
              <w:rPr>
                <w:rFonts w:eastAsia="MS Mincho"/>
              </w:rPr>
            </w:pPr>
            <w:r w:rsidRPr="00281F1C">
              <w:rPr>
                <w:rFonts w:eastAsia="MS Mincho"/>
              </w:rPr>
              <w:t>eMBB</w:t>
            </w:r>
          </w:p>
        </w:tc>
        <w:tc>
          <w:tcPr>
            <w:tcW w:w="245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08" w:type="dxa"/>
              <w:bottom w:w="0" w:type="dxa"/>
              <w:right w:w="108" w:type="dxa"/>
            </w:tcMar>
            <w:vAlign w:val="center"/>
            <w:hideMark/>
          </w:tcPr>
          <w:p w:rsidR="00436DEC" w:rsidRPr="00281F1C" w:rsidRDefault="00436DEC" w:rsidP="00436DEC">
            <w:pPr>
              <w:pStyle w:val="TAH"/>
              <w:keepNext w:val="0"/>
              <w:keepLines w:val="0"/>
              <w:rPr>
                <w:rFonts w:eastAsia="MS Mincho"/>
                <w:lang w:eastAsia="ja-JP"/>
              </w:rPr>
            </w:pPr>
            <w:r w:rsidRPr="00281F1C">
              <w:rPr>
                <w:rFonts w:eastAsia="MS Mincho"/>
                <w:lang w:eastAsia="ja-JP"/>
              </w:rPr>
              <w:t>Further specified values</w:t>
            </w:r>
          </w:p>
        </w:tc>
      </w:tr>
      <w:tr w:rsidR="00436DEC" w:rsidRPr="00281F1C" w:rsidTr="00436DEC">
        <w:trPr>
          <w:trHeight w:val="209"/>
          <w:jc w:val="center"/>
        </w:trPr>
        <w:tc>
          <w:tcPr>
            <w:tcW w:w="198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436DEC" w:rsidRPr="00281F1C" w:rsidRDefault="00436DEC" w:rsidP="00436DEC">
            <w:pPr>
              <w:pStyle w:val="TAL"/>
              <w:keepNext w:val="0"/>
              <w:keepLines w:val="0"/>
              <w:rPr>
                <w:rFonts w:eastAsia="MS Mincho"/>
                <w:lang w:eastAsia="en-GB"/>
              </w:rPr>
            </w:pPr>
            <w:r w:rsidRPr="00281F1C">
              <w:rPr>
                <w:rFonts w:eastAsia="MS Mincho"/>
                <w:lang w:eastAsia="en-GB"/>
              </w:rPr>
              <w:t>Carrier Frequency</w:t>
            </w:r>
          </w:p>
        </w:tc>
        <w:tc>
          <w:tcPr>
            <w:tcW w:w="1510" w:type="dxa"/>
            <w:tcBorders>
              <w:top w:val="single" w:sz="8" w:space="0" w:color="000000"/>
              <w:left w:val="single" w:sz="8" w:space="0" w:color="000000"/>
              <w:bottom w:val="single" w:sz="8" w:space="0" w:color="000000"/>
              <w:right w:val="single" w:sz="8" w:space="0" w:color="000000"/>
            </w:tcBorders>
          </w:tcPr>
          <w:p w:rsidR="00436DEC" w:rsidRPr="00281F1C" w:rsidRDefault="00436DEC" w:rsidP="00436DEC">
            <w:pPr>
              <w:pStyle w:val="TAL"/>
              <w:keepNext w:val="0"/>
              <w:keepLines w:val="0"/>
              <w:rPr>
                <w:rFonts w:eastAsia="MS Mincho"/>
                <w:lang w:eastAsia="en-GB"/>
              </w:rPr>
            </w:pPr>
            <w:r w:rsidRPr="00281F1C">
              <w:rPr>
                <w:rFonts w:eastAsia="MS Mincho"/>
                <w:lang w:eastAsia="en-GB"/>
              </w:rPr>
              <w:t>700 MHz</w:t>
            </w:r>
          </w:p>
        </w:tc>
        <w:tc>
          <w:tcPr>
            <w:tcW w:w="1560" w:type="dxa"/>
            <w:gridSpan w:val="2"/>
            <w:tcBorders>
              <w:top w:val="single" w:sz="8" w:space="0" w:color="000000"/>
              <w:left w:val="single" w:sz="8" w:space="0" w:color="000000"/>
              <w:bottom w:val="single" w:sz="8" w:space="0" w:color="000000"/>
              <w:right w:val="single" w:sz="8" w:space="0" w:color="000000"/>
            </w:tcBorders>
          </w:tcPr>
          <w:p w:rsidR="00436DEC" w:rsidRPr="00281F1C" w:rsidRDefault="00436DEC" w:rsidP="00436DEC">
            <w:pPr>
              <w:pStyle w:val="TAL"/>
              <w:keepNext w:val="0"/>
              <w:keepLines w:val="0"/>
              <w:rPr>
                <w:rFonts w:eastAsia="MS Mincho"/>
                <w:lang w:eastAsia="en-GB"/>
              </w:rPr>
            </w:pPr>
            <w:r w:rsidRPr="00281F1C">
              <w:rPr>
                <w:rFonts w:eastAsia="MS Mincho"/>
                <w:lang w:eastAsia="en-GB"/>
              </w:rPr>
              <w:t xml:space="preserve">700 MHz or 4 GHz </w:t>
            </w:r>
          </w:p>
        </w:tc>
        <w:tc>
          <w:tcPr>
            <w:tcW w:w="1701" w:type="dxa"/>
            <w:gridSpan w:val="2"/>
            <w:tcBorders>
              <w:top w:val="single" w:sz="8" w:space="0" w:color="000000"/>
              <w:left w:val="single" w:sz="8" w:space="0" w:color="000000"/>
              <w:bottom w:val="single" w:sz="8" w:space="0" w:color="000000"/>
              <w:right w:val="single" w:sz="8" w:space="0" w:color="000000"/>
            </w:tcBorders>
          </w:tcPr>
          <w:p w:rsidR="00436DEC" w:rsidRPr="00281F1C" w:rsidRDefault="00436DEC" w:rsidP="00436DEC">
            <w:pPr>
              <w:pStyle w:val="TAL"/>
              <w:keepNext w:val="0"/>
              <w:keepLines w:val="0"/>
              <w:rPr>
                <w:rFonts w:eastAsia="MS Mincho"/>
                <w:lang w:eastAsia="en-GB"/>
              </w:rPr>
            </w:pPr>
            <w:r w:rsidRPr="00281F1C">
              <w:rPr>
                <w:rFonts w:eastAsia="MS Mincho"/>
                <w:lang w:eastAsia="en-GB"/>
              </w:rPr>
              <w:t>4 GHz, 700 MHz as optional</w:t>
            </w:r>
          </w:p>
        </w:tc>
        <w:tc>
          <w:tcPr>
            <w:tcW w:w="245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436DEC" w:rsidRPr="00281F1C" w:rsidRDefault="00436DEC" w:rsidP="00436DEC">
            <w:pPr>
              <w:pStyle w:val="TAL"/>
              <w:keepNext w:val="0"/>
              <w:keepLines w:val="0"/>
              <w:rPr>
                <w:rFonts w:eastAsia="MS Mincho"/>
                <w:lang w:eastAsia="en-GB"/>
              </w:rPr>
            </w:pPr>
          </w:p>
        </w:tc>
      </w:tr>
      <w:tr w:rsidR="00436DEC" w:rsidRPr="00281F1C" w:rsidTr="00436DEC">
        <w:trPr>
          <w:trHeight w:val="610"/>
          <w:jc w:val="center"/>
        </w:trPr>
        <w:tc>
          <w:tcPr>
            <w:tcW w:w="198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436DEC" w:rsidRPr="00281F1C" w:rsidRDefault="00436DEC" w:rsidP="00436DEC">
            <w:pPr>
              <w:pStyle w:val="TAL"/>
              <w:keepNext w:val="0"/>
              <w:keepLines w:val="0"/>
              <w:rPr>
                <w:rFonts w:eastAsia="MS Mincho"/>
                <w:lang w:eastAsia="en-GB"/>
              </w:rPr>
            </w:pPr>
            <w:r w:rsidRPr="00281F1C">
              <w:rPr>
                <w:rFonts w:eastAsia="MS Mincho"/>
                <w:lang w:eastAsia="en-GB"/>
              </w:rPr>
              <w:t xml:space="preserve">Waveform </w:t>
            </w:r>
          </w:p>
          <w:p w:rsidR="00436DEC" w:rsidRPr="00281F1C" w:rsidRDefault="00436DEC" w:rsidP="00436DEC">
            <w:pPr>
              <w:pStyle w:val="TAL"/>
              <w:keepNext w:val="0"/>
              <w:keepLines w:val="0"/>
              <w:rPr>
                <w:rFonts w:eastAsia="MS Mincho"/>
                <w:lang w:eastAsia="en-GB"/>
              </w:rPr>
            </w:pPr>
            <w:r w:rsidRPr="00281F1C">
              <w:rPr>
                <w:rFonts w:eastAsia="MS Mincho"/>
                <w:lang w:eastAsia="en-GB"/>
              </w:rPr>
              <w:t>(data part)</w:t>
            </w:r>
          </w:p>
        </w:tc>
        <w:tc>
          <w:tcPr>
            <w:tcW w:w="1510" w:type="dxa"/>
            <w:tcBorders>
              <w:top w:val="single" w:sz="8" w:space="0" w:color="000000"/>
              <w:left w:val="single" w:sz="8" w:space="0" w:color="000000"/>
              <w:bottom w:val="single" w:sz="8" w:space="0" w:color="000000"/>
              <w:right w:val="single" w:sz="8" w:space="0" w:color="000000"/>
            </w:tcBorders>
          </w:tcPr>
          <w:p w:rsidR="00436DEC" w:rsidRPr="00281F1C" w:rsidRDefault="00436DEC" w:rsidP="00436DEC">
            <w:pPr>
              <w:pStyle w:val="TAL"/>
              <w:keepNext w:val="0"/>
              <w:keepLines w:val="0"/>
              <w:rPr>
                <w:rFonts w:eastAsia="MS Mincho"/>
                <w:lang w:eastAsia="en-GB"/>
              </w:rPr>
            </w:pPr>
            <w:r w:rsidRPr="00281F1C">
              <w:rPr>
                <w:rFonts w:eastAsia="MS Mincho"/>
                <w:lang w:eastAsia="en-GB"/>
              </w:rPr>
              <w:t>CP-OFDM and DFT-s-OFDM</w:t>
            </w:r>
          </w:p>
        </w:tc>
        <w:tc>
          <w:tcPr>
            <w:tcW w:w="1560" w:type="dxa"/>
            <w:gridSpan w:val="2"/>
            <w:tcBorders>
              <w:top w:val="single" w:sz="8" w:space="0" w:color="000000"/>
              <w:left w:val="single" w:sz="8" w:space="0" w:color="000000"/>
              <w:bottom w:val="single" w:sz="8" w:space="0" w:color="000000"/>
              <w:right w:val="single" w:sz="8" w:space="0" w:color="000000"/>
            </w:tcBorders>
          </w:tcPr>
          <w:p w:rsidR="00436DEC" w:rsidRPr="00281F1C" w:rsidRDefault="00436DEC" w:rsidP="00436DEC">
            <w:pPr>
              <w:pStyle w:val="TAL"/>
              <w:keepNext w:val="0"/>
              <w:keepLines w:val="0"/>
              <w:rPr>
                <w:rFonts w:eastAsia="MS Mincho"/>
                <w:lang w:eastAsia="en-GB"/>
              </w:rPr>
            </w:pPr>
            <w:r w:rsidRPr="00281F1C">
              <w:rPr>
                <w:rFonts w:eastAsia="MS Mincho"/>
                <w:lang w:eastAsia="en-GB"/>
              </w:rPr>
              <w:t>CP-OFDM as starting point</w:t>
            </w:r>
          </w:p>
        </w:tc>
        <w:tc>
          <w:tcPr>
            <w:tcW w:w="1701" w:type="dxa"/>
            <w:gridSpan w:val="2"/>
            <w:tcBorders>
              <w:top w:val="single" w:sz="8" w:space="0" w:color="000000"/>
              <w:left w:val="single" w:sz="8" w:space="0" w:color="000000"/>
              <w:bottom w:val="single" w:sz="8" w:space="0" w:color="000000"/>
              <w:right w:val="single" w:sz="8" w:space="0" w:color="000000"/>
            </w:tcBorders>
          </w:tcPr>
          <w:p w:rsidR="00436DEC" w:rsidRPr="00281F1C" w:rsidRDefault="00436DEC" w:rsidP="00436DEC">
            <w:pPr>
              <w:pStyle w:val="TAL"/>
              <w:keepNext w:val="0"/>
              <w:keepLines w:val="0"/>
              <w:rPr>
                <w:rFonts w:eastAsia="MS Mincho"/>
                <w:lang w:eastAsia="en-GB"/>
              </w:rPr>
            </w:pPr>
            <w:r w:rsidRPr="00281F1C">
              <w:rPr>
                <w:rFonts w:eastAsia="MS Mincho"/>
                <w:lang w:eastAsia="en-GB"/>
              </w:rPr>
              <w:t>CP-OFDM as starting point</w:t>
            </w:r>
          </w:p>
        </w:tc>
        <w:tc>
          <w:tcPr>
            <w:tcW w:w="245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436DEC" w:rsidRPr="00281F1C" w:rsidRDefault="00436DEC" w:rsidP="00436DEC">
            <w:pPr>
              <w:pStyle w:val="TAL"/>
              <w:keepNext w:val="0"/>
              <w:keepLines w:val="0"/>
              <w:rPr>
                <w:rFonts w:eastAsia="MS Mincho"/>
                <w:lang w:eastAsia="en-GB"/>
              </w:rPr>
            </w:pPr>
          </w:p>
        </w:tc>
      </w:tr>
      <w:tr w:rsidR="00436DEC" w:rsidRPr="00281F1C" w:rsidTr="00436DEC">
        <w:trPr>
          <w:trHeight w:val="610"/>
          <w:jc w:val="center"/>
        </w:trPr>
        <w:tc>
          <w:tcPr>
            <w:tcW w:w="198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rsidR="00436DEC" w:rsidRPr="00281F1C" w:rsidRDefault="00436DEC" w:rsidP="00436DEC">
            <w:pPr>
              <w:pStyle w:val="TAL"/>
              <w:keepNext w:val="0"/>
              <w:keepLines w:val="0"/>
              <w:rPr>
                <w:rFonts w:eastAsia="MS Mincho"/>
                <w:lang w:eastAsia="en-GB"/>
              </w:rPr>
            </w:pPr>
            <w:r w:rsidRPr="00281F1C">
              <w:rPr>
                <w:rFonts w:eastAsia="MS Mincho"/>
                <w:lang w:eastAsia="en-GB"/>
              </w:rPr>
              <w:t>Channel coding</w:t>
            </w:r>
          </w:p>
        </w:tc>
        <w:tc>
          <w:tcPr>
            <w:tcW w:w="4771" w:type="dxa"/>
            <w:gridSpan w:val="5"/>
            <w:tcBorders>
              <w:top w:val="single" w:sz="8" w:space="0" w:color="000000"/>
              <w:left w:val="single" w:sz="8" w:space="0" w:color="000000"/>
              <w:bottom w:val="single" w:sz="8" w:space="0" w:color="000000"/>
              <w:right w:val="single" w:sz="8" w:space="0" w:color="000000"/>
            </w:tcBorders>
          </w:tcPr>
          <w:p w:rsidR="00436DEC" w:rsidRPr="00281F1C" w:rsidRDefault="00436DEC" w:rsidP="00436DEC">
            <w:pPr>
              <w:pStyle w:val="TAL"/>
              <w:keepNext w:val="0"/>
              <w:keepLines w:val="0"/>
              <w:rPr>
                <w:rFonts w:eastAsia="MS Mincho"/>
                <w:lang w:eastAsia="en-GB"/>
              </w:rPr>
            </w:pPr>
            <w:r w:rsidRPr="00281F1C">
              <w:rPr>
                <w:rFonts w:eastAsia="MS Mincho"/>
                <w:lang w:eastAsia="en-GB"/>
              </w:rPr>
              <w:t>URLLC: NR LDPC</w:t>
            </w:r>
          </w:p>
          <w:p w:rsidR="00436DEC" w:rsidRPr="00281F1C" w:rsidRDefault="00436DEC" w:rsidP="00436DEC">
            <w:pPr>
              <w:pStyle w:val="TAL"/>
              <w:keepNext w:val="0"/>
              <w:keepLines w:val="0"/>
              <w:rPr>
                <w:rFonts w:eastAsia="MS Mincho"/>
                <w:lang w:eastAsia="en-GB"/>
              </w:rPr>
            </w:pPr>
            <w:r w:rsidRPr="00281F1C">
              <w:rPr>
                <w:rFonts w:eastAsia="MS Mincho"/>
                <w:lang w:eastAsia="en-GB"/>
              </w:rPr>
              <w:t xml:space="preserve">eMBB: NR LDPC </w:t>
            </w:r>
          </w:p>
          <w:p w:rsidR="00436DEC" w:rsidRPr="00281F1C" w:rsidRDefault="00436DEC" w:rsidP="00436DEC">
            <w:pPr>
              <w:pStyle w:val="TAL"/>
              <w:keepNext w:val="0"/>
              <w:keepLines w:val="0"/>
              <w:rPr>
                <w:rFonts w:eastAsia="MS Mincho"/>
                <w:lang w:eastAsia="zh-CN"/>
              </w:rPr>
            </w:pPr>
            <w:r w:rsidRPr="00281F1C">
              <w:rPr>
                <w:rFonts w:eastAsia="MS Mincho"/>
                <w:lang w:eastAsia="zh-CN"/>
              </w:rPr>
              <w:t>mMTC: NR LDPC</w:t>
            </w:r>
          </w:p>
        </w:tc>
        <w:tc>
          <w:tcPr>
            <w:tcW w:w="245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rsidR="00436DEC" w:rsidRPr="00281F1C" w:rsidRDefault="00436DEC" w:rsidP="00436DEC">
            <w:pPr>
              <w:pStyle w:val="TAL"/>
              <w:keepNext w:val="0"/>
              <w:keepLines w:val="0"/>
              <w:rPr>
                <w:rFonts w:eastAsia="MS Mincho"/>
                <w:lang w:eastAsia="en-GB"/>
              </w:rPr>
            </w:pPr>
            <w:r w:rsidRPr="00281F1C">
              <w:rPr>
                <w:rFonts w:eastAsia="MS Mincho"/>
                <w:lang w:eastAsia="en-GB"/>
              </w:rPr>
              <w:t>The choice of channel coding here is only for the performance evaluation purpose for NOMA study</w:t>
            </w:r>
          </w:p>
        </w:tc>
      </w:tr>
      <w:tr w:rsidR="00436DEC" w:rsidRPr="00281F1C" w:rsidTr="00436DEC">
        <w:trPr>
          <w:trHeight w:val="209"/>
          <w:jc w:val="center"/>
        </w:trPr>
        <w:tc>
          <w:tcPr>
            <w:tcW w:w="198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436DEC" w:rsidRPr="00281F1C" w:rsidRDefault="00436DEC" w:rsidP="00436DEC">
            <w:pPr>
              <w:pStyle w:val="TAL"/>
              <w:keepNext w:val="0"/>
              <w:keepLines w:val="0"/>
              <w:rPr>
                <w:rFonts w:eastAsia="MS Mincho"/>
                <w:lang w:eastAsia="en-GB"/>
              </w:rPr>
            </w:pPr>
            <w:r w:rsidRPr="00281F1C">
              <w:rPr>
                <w:rFonts w:eastAsia="MS Mincho"/>
                <w:lang w:eastAsia="en-GB"/>
              </w:rPr>
              <w:t xml:space="preserve">Numerology </w:t>
            </w:r>
          </w:p>
          <w:p w:rsidR="00436DEC" w:rsidRPr="00281F1C" w:rsidRDefault="00436DEC" w:rsidP="00436DEC">
            <w:pPr>
              <w:pStyle w:val="TAL"/>
              <w:keepNext w:val="0"/>
              <w:keepLines w:val="0"/>
              <w:rPr>
                <w:rFonts w:eastAsia="MS Mincho"/>
                <w:lang w:eastAsia="en-GB"/>
              </w:rPr>
            </w:pPr>
            <w:r w:rsidRPr="00281F1C">
              <w:rPr>
                <w:rFonts w:eastAsia="MS Mincho"/>
                <w:lang w:eastAsia="en-GB"/>
              </w:rPr>
              <w:t>(data part)</w:t>
            </w:r>
          </w:p>
        </w:tc>
        <w:tc>
          <w:tcPr>
            <w:tcW w:w="1510" w:type="dxa"/>
            <w:tcBorders>
              <w:top w:val="single" w:sz="8" w:space="0" w:color="000000"/>
              <w:left w:val="single" w:sz="8" w:space="0" w:color="000000"/>
              <w:bottom w:val="single" w:sz="8" w:space="0" w:color="000000"/>
              <w:right w:val="single" w:sz="8" w:space="0" w:color="000000"/>
            </w:tcBorders>
          </w:tcPr>
          <w:p w:rsidR="00436DEC" w:rsidRPr="00281F1C" w:rsidRDefault="00436DEC" w:rsidP="00436DEC">
            <w:pPr>
              <w:pStyle w:val="TAL"/>
              <w:keepNext w:val="0"/>
              <w:keepLines w:val="0"/>
              <w:rPr>
                <w:rFonts w:eastAsia="MS Mincho"/>
                <w:lang w:eastAsia="en-GB"/>
              </w:rPr>
            </w:pPr>
            <w:r w:rsidRPr="00281F1C">
              <w:rPr>
                <w:rFonts w:eastAsia="MS Mincho"/>
                <w:lang w:eastAsia="en-GB"/>
              </w:rPr>
              <w:t>SCS = 15 kHz, #OS = 14</w:t>
            </w:r>
          </w:p>
        </w:tc>
        <w:tc>
          <w:tcPr>
            <w:tcW w:w="1560" w:type="dxa"/>
            <w:gridSpan w:val="2"/>
            <w:tcBorders>
              <w:top w:val="single" w:sz="8" w:space="0" w:color="000000"/>
              <w:left w:val="single" w:sz="8" w:space="0" w:color="000000"/>
              <w:bottom w:val="single" w:sz="8" w:space="0" w:color="000000"/>
              <w:right w:val="single" w:sz="8" w:space="0" w:color="000000"/>
            </w:tcBorders>
          </w:tcPr>
          <w:p w:rsidR="00436DEC" w:rsidRPr="00281F1C" w:rsidRDefault="00436DEC" w:rsidP="00436DEC">
            <w:pPr>
              <w:pStyle w:val="TAL"/>
              <w:keepNext w:val="0"/>
              <w:keepLines w:val="0"/>
              <w:rPr>
                <w:rFonts w:eastAsia="MS Mincho"/>
                <w:lang w:eastAsia="en-GB"/>
              </w:rPr>
            </w:pPr>
            <w:r w:rsidRPr="00281F1C">
              <w:rPr>
                <w:rFonts w:eastAsia="MS Mincho"/>
                <w:lang w:eastAsia="en-GB"/>
              </w:rPr>
              <w:t>Case 1: SCS = 60 kHz, #OS = 7 (normal CP), optionally 6 (ECP)</w:t>
            </w:r>
          </w:p>
          <w:p w:rsidR="00436DEC" w:rsidRPr="00281F1C" w:rsidRDefault="00436DEC" w:rsidP="00436DEC">
            <w:pPr>
              <w:pStyle w:val="TAL"/>
              <w:keepNext w:val="0"/>
              <w:keepLines w:val="0"/>
              <w:rPr>
                <w:rFonts w:eastAsia="MS Mincho"/>
                <w:lang w:eastAsia="en-GB"/>
              </w:rPr>
            </w:pPr>
            <w:r w:rsidRPr="00281F1C">
              <w:rPr>
                <w:rFonts w:eastAsia="MS Mincho"/>
                <w:lang w:eastAsia="en-GB"/>
              </w:rPr>
              <w:t>Case 2: SCS = 30 kHz, #OS = 4</w:t>
            </w:r>
          </w:p>
        </w:tc>
        <w:tc>
          <w:tcPr>
            <w:tcW w:w="1701" w:type="dxa"/>
            <w:gridSpan w:val="2"/>
            <w:tcBorders>
              <w:top w:val="single" w:sz="8" w:space="0" w:color="000000"/>
              <w:left w:val="single" w:sz="8" w:space="0" w:color="000000"/>
              <w:bottom w:val="single" w:sz="8" w:space="0" w:color="000000"/>
              <w:right w:val="single" w:sz="8" w:space="0" w:color="000000"/>
            </w:tcBorders>
          </w:tcPr>
          <w:p w:rsidR="00436DEC" w:rsidRPr="00281F1C" w:rsidRDefault="00436DEC" w:rsidP="00436DEC">
            <w:pPr>
              <w:pStyle w:val="TAL"/>
              <w:keepNext w:val="0"/>
              <w:keepLines w:val="0"/>
              <w:rPr>
                <w:rFonts w:eastAsia="MS Mincho"/>
                <w:lang w:eastAsia="en-GB"/>
              </w:rPr>
            </w:pPr>
            <w:r w:rsidRPr="00281F1C">
              <w:rPr>
                <w:rFonts w:eastAsia="MS Mincho"/>
                <w:lang w:eastAsia="en-GB"/>
              </w:rPr>
              <w:t>SCS = 15 kHz</w:t>
            </w:r>
          </w:p>
          <w:p w:rsidR="00436DEC" w:rsidRPr="00281F1C" w:rsidRDefault="00436DEC" w:rsidP="00436DEC">
            <w:pPr>
              <w:pStyle w:val="TAL"/>
              <w:keepNext w:val="0"/>
              <w:keepLines w:val="0"/>
              <w:rPr>
                <w:rFonts w:eastAsia="MS Mincho"/>
                <w:lang w:eastAsia="en-GB"/>
              </w:rPr>
            </w:pPr>
            <w:r w:rsidRPr="00281F1C">
              <w:rPr>
                <w:rFonts w:eastAsia="MS Mincho"/>
                <w:lang w:eastAsia="en-GB"/>
              </w:rPr>
              <w:t>#OS = 14</w:t>
            </w:r>
          </w:p>
        </w:tc>
        <w:tc>
          <w:tcPr>
            <w:tcW w:w="245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436DEC" w:rsidRPr="00281F1C" w:rsidRDefault="00436DEC" w:rsidP="00436DEC">
            <w:pPr>
              <w:pStyle w:val="TAL"/>
              <w:keepNext w:val="0"/>
              <w:keepLines w:val="0"/>
              <w:rPr>
                <w:rFonts w:eastAsia="MS Mincho"/>
                <w:lang w:eastAsia="en-GB"/>
              </w:rPr>
            </w:pPr>
          </w:p>
        </w:tc>
      </w:tr>
      <w:tr w:rsidR="00436DEC" w:rsidRPr="00281F1C" w:rsidTr="00436DEC">
        <w:trPr>
          <w:trHeight w:val="752"/>
          <w:jc w:val="center"/>
        </w:trPr>
        <w:tc>
          <w:tcPr>
            <w:tcW w:w="198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436DEC" w:rsidRPr="00281F1C" w:rsidRDefault="00436DEC" w:rsidP="00436DEC">
            <w:pPr>
              <w:pStyle w:val="TAL"/>
              <w:keepNext w:val="0"/>
              <w:keepLines w:val="0"/>
              <w:rPr>
                <w:rFonts w:eastAsia="MS Mincho"/>
                <w:lang w:eastAsia="ja-JP"/>
              </w:rPr>
            </w:pPr>
            <w:r w:rsidRPr="00281F1C">
              <w:rPr>
                <w:rFonts w:eastAsia="MS Mincho"/>
                <w:lang w:eastAsia="en-GB"/>
              </w:rPr>
              <w:t>Allocated bandwidth</w:t>
            </w:r>
          </w:p>
        </w:tc>
        <w:tc>
          <w:tcPr>
            <w:tcW w:w="1510" w:type="dxa"/>
            <w:tcBorders>
              <w:top w:val="single" w:sz="8" w:space="0" w:color="000000"/>
              <w:left w:val="single" w:sz="8" w:space="0" w:color="000000"/>
              <w:bottom w:val="single" w:sz="8" w:space="0" w:color="000000"/>
              <w:right w:val="single" w:sz="8" w:space="0" w:color="000000"/>
            </w:tcBorders>
          </w:tcPr>
          <w:p w:rsidR="00436DEC" w:rsidRPr="00281F1C" w:rsidRDefault="00436DEC" w:rsidP="00436DEC">
            <w:pPr>
              <w:pStyle w:val="TAL"/>
              <w:keepNext w:val="0"/>
              <w:keepLines w:val="0"/>
              <w:rPr>
                <w:rFonts w:eastAsia="MS Mincho"/>
                <w:lang w:eastAsia="zh-CN"/>
              </w:rPr>
            </w:pPr>
            <w:r w:rsidRPr="00281F1C">
              <w:rPr>
                <w:rFonts w:eastAsia="MS Mincho"/>
                <w:lang w:eastAsia="en-GB"/>
              </w:rPr>
              <w:t>6 as the starting point</w:t>
            </w:r>
          </w:p>
        </w:tc>
        <w:tc>
          <w:tcPr>
            <w:tcW w:w="1560" w:type="dxa"/>
            <w:gridSpan w:val="2"/>
            <w:tcBorders>
              <w:top w:val="single" w:sz="8" w:space="0" w:color="000000"/>
              <w:left w:val="single" w:sz="8" w:space="0" w:color="000000"/>
              <w:bottom w:val="single" w:sz="8" w:space="0" w:color="000000"/>
              <w:right w:val="single" w:sz="8" w:space="0" w:color="000000"/>
            </w:tcBorders>
          </w:tcPr>
          <w:p w:rsidR="00436DEC" w:rsidRPr="00281F1C" w:rsidRDefault="00436DEC" w:rsidP="00436DEC">
            <w:pPr>
              <w:pStyle w:val="TAL"/>
              <w:keepNext w:val="0"/>
              <w:keepLines w:val="0"/>
              <w:rPr>
                <w:rFonts w:eastAsia="MS Mincho"/>
                <w:lang w:eastAsia="ja-JP"/>
              </w:rPr>
            </w:pPr>
            <w:r w:rsidRPr="00281F1C">
              <w:rPr>
                <w:rFonts w:eastAsia="MS Mincho"/>
                <w:lang w:eastAsia="en-GB"/>
              </w:rPr>
              <w:t>12 for 60kHz SCS, and 24 for 30kHz SCS as the starting point</w:t>
            </w:r>
          </w:p>
        </w:tc>
        <w:tc>
          <w:tcPr>
            <w:tcW w:w="1701" w:type="dxa"/>
            <w:gridSpan w:val="2"/>
            <w:tcBorders>
              <w:top w:val="single" w:sz="8" w:space="0" w:color="000000"/>
              <w:left w:val="single" w:sz="8" w:space="0" w:color="000000"/>
              <w:bottom w:val="single" w:sz="8" w:space="0" w:color="000000"/>
              <w:right w:val="single" w:sz="8" w:space="0" w:color="000000"/>
            </w:tcBorders>
          </w:tcPr>
          <w:p w:rsidR="00436DEC" w:rsidRPr="00281F1C" w:rsidRDefault="00436DEC" w:rsidP="00436DEC">
            <w:pPr>
              <w:pStyle w:val="TAL"/>
              <w:keepNext w:val="0"/>
              <w:keepLines w:val="0"/>
              <w:rPr>
                <w:rFonts w:eastAsia="MS Mincho"/>
                <w:lang w:eastAsia="ja-JP"/>
              </w:rPr>
            </w:pPr>
            <w:r w:rsidRPr="00281F1C">
              <w:rPr>
                <w:rFonts w:eastAsia="MS Mincho"/>
                <w:lang w:eastAsia="en-GB"/>
              </w:rPr>
              <w:t>12 as the starting point</w:t>
            </w:r>
          </w:p>
        </w:tc>
        <w:tc>
          <w:tcPr>
            <w:tcW w:w="245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436DEC" w:rsidRPr="00281F1C" w:rsidRDefault="00436DEC" w:rsidP="00436DEC">
            <w:pPr>
              <w:pStyle w:val="TAL"/>
              <w:keepNext w:val="0"/>
              <w:keepLines w:val="0"/>
              <w:rPr>
                <w:rFonts w:eastAsia="MS Mincho"/>
                <w:lang w:eastAsia="en-GB"/>
              </w:rPr>
            </w:pPr>
            <w:r w:rsidRPr="00281F1C">
              <w:rPr>
                <w:rFonts w:eastAsia="MS Mincho"/>
                <w:lang w:eastAsia="en-GB"/>
              </w:rPr>
              <w:t>For high payload such as 75 bytes, larger number of RBs can be considered.</w:t>
            </w:r>
          </w:p>
        </w:tc>
      </w:tr>
      <w:tr w:rsidR="00436DEC" w:rsidRPr="00281F1C" w:rsidTr="00436DEC">
        <w:trPr>
          <w:trHeight w:val="1124"/>
          <w:jc w:val="center"/>
        </w:trPr>
        <w:tc>
          <w:tcPr>
            <w:tcW w:w="198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436DEC" w:rsidRPr="00281F1C" w:rsidRDefault="00436DEC" w:rsidP="00436DEC">
            <w:pPr>
              <w:pStyle w:val="TAL"/>
              <w:keepNext w:val="0"/>
              <w:keepLines w:val="0"/>
              <w:rPr>
                <w:rFonts w:eastAsia="MS Mincho"/>
                <w:lang w:val="en-US" w:eastAsia="ja-JP"/>
              </w:rPr>
            </w:pPr>
            <w:r w:rsidRPr="00281F1C">
              <w:rPr>
                <w:rFonts w:eastAsia="MS Mincho"/>
                <w:lang w:eastAsia="en-GB"/>
              </w:rPr>
              <w:t>TBS per UE</w:t>
            </w:r>
          </w:p>
        </w:tc>
        <w:tc>
          <w:tcPr>
            <w:tcW w:w="1510" w:type="dxa"/>
            <w:tcBorders>
              <w:top w:val="single" w:sz="8" w:space="0" w:color="000000"/>
              <w:left w:val="single" w:sz="8" w:space="0" w:color="000000"/>
              <w:bottom w:val="single" w:sz="8" w:space="0" w:color="000000"/>
              <w:right w:val="single" w:sz="8" w:space="0" w:color="000000"/>
            </w:tcBorders>
          </w:tcPr>
          <w:p w:rsidR="00436DEC" w:rsidRPr="00281F1C" w:rsidRDefault="00436DEC" w:rsidP="00436DEC">
            <w:pPr>
              <w:pStyle w:val="TAL"/>
              <w:keepNext w:val="0"/>
              <w:keepLines w:val="0"/>
              <w:rPr>
                <w:rFonts w:eastAsia="MS Mincho"/>
                <w:lang w:eastAsia="en-GB"/>
              </w:rPr>
            </w:pPr>
            <w:r w:rsidRPr="00281F1C">
              <w:rPr>
                <w:rFonts w:eastAsia="MS Mincho"/>
                <w:lang w:eastAsia="en-GB"/>
              </w:rPr>
              <w:t>At least five TBS that are [10, 20, 40, 60, 75] bytes. Other values higher than 10 bytes are not precluded.</w:t>
            </w:r>
          </w:p>
          <w:p w:rsidR="00436DEC" w:rsidRPr="00281F1C" w:rsidRDefault="00436DEC" w:rsidP="00436DEC">
            <w:pPr>
              <w:pStyle w:val="TAL"/>
              <w:keepNext w:val="0"/>
              <w:keepLines w:val="0"/>
              <w:rPr>
                <w:rFonts w:eastAsia="MS Mincho"/>
                <w:lang w:eastAsia="ja-JP"/>
              </w:rPr>
            </w:pPr>
            <w:r w:rsidRPr="00281F1C">
              <w:rPr>
                <w:rFonts w:eastAsia="MS Mincho"/>
                <w:lang w:eastAsia="en-GB"/>
              </w:rPr>
              <w:t>Lower than 0.1 bits/RE is optional</w:t>
            </w:r>
          </w:p>
        </w:tc>
        <w:tc>
          <w:tcPr>
            <w:tcW w:w="1560" w:type="dxa"/>
            <w:gridSpan w:val="2"/>
            <w:tcBorders>
              <w:top w:val="single" w:sz="8" w:space="0" w:color="000000"/>
              <w:left w:val="single" w:sz="8" w:space="0" w:color="000000"/>
              <w:bottom w:val="single" w:sz="8" w:space="0" w:color="000000"/>
              <w:right w:val="single" w:sz="8" w:space="0" w:color="000000"/>
            </w:tcBorders>
          </w:tcPr>
          <w:p w:rsidR="00436DEC" w:rsidRPr="00281F1C" w:rsidRDefault="00436DEC" w:rsidP="00436DEC">
            <w:pPr>
              <w:pStyle w:val="TAL"/>
              <w:keepNext w:val="0"/>
              <w:keepLines w:val="0"/>
              <w:rPr>
                <w:rFonts w:eastAsia="MS Mincho"/>
                <w:lang w:eastAsia="ja-JP"/>
              </w:rPr>
            </w:pPr>
            <w:r w:rsidRPr="00281F1C">
              <w:rPr>
                <w:rFonts w:eastAsia="MS Mincho"/>
                <w:lang w:eastAsia="en-GB"/>
              </w:rPr>
              <w:t>At least five TBS that are [10, 20, 40, 60, 75] bytes. Other values higher than 10 bytes are not precluded.</w:t>
            </w:r>
          </w:p>
        </w:tc>
        <w:tc>
          <w:tcPr>
            <w:tcW w:w="1701" w:type="dxa"/>
            <w:gridSpan w:val="2"/>
            <w:tcBorders>
              <w:top w:val="single" w:sz="8" w:space="0" w:color="000000"/>
              <w:left w:val="single" w:sz="8" w:space="0" w:color="000000"/>
              <w:bottom w:val="single" w:sz="8" w:space="0" w:color="000000"/>
              <w:right w:val="single" w:sz="8" w:space="0" w:color="000000"/>
            </w:tcBorders>
          </w:tcPr>
          <w:p w:rsidR="00436DEC" w:rsidRPr="00281F1C" w:rsidRDefault="00436DEC" w:rsidP="00436DEC">
            <w:pPr>
              <w:pStyle w:val="TAL"/>
              <w:keepNext w:val="0"/>
              <w:keepLines w:val="0"/>
              <w:rPr>
                <w:rFonts w:eastAsia="MS Mincho"/>
                <w:lang w:eastAsia="ja-JP"/>
              </w:rPr>
            </w:pPr>
            <w:r w:rsidRPr="00281F1C">
              <w:rPr>
                <w:rFonts w:eastAsia="MS Mincho"/>
                <w:lang w:eastAsia="en-GB"/>
              </w:rPr>
              <w:t>At least five TBS that are [20, 40, 80, 120, 150] bytes. Other values higher than 20 bytes are not precluded.</w:t>
            </w:r>
          </w:p>
        </w:tc>
        <w:tc>
          <w:tcPr>
            <w:tcW w:w="245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436DEC" w:rsidRPr="00281F1C" w:rsidRDefault="00436DEC" w:rsidP="00436DEC">
            <w:pPr>
              <w:pStyle w:val="TAL"/>
              <w:keepNext w:val="0"/>
              <w:keepLines w:val="0"/>
              <w:rPr>
                <w:rFonts w:eastAsia="MS Mincho"/>
                <w:lang w:eastAsia="ja-JP"/>
              </w:rPr>
            </w:pPr>
            <w:r w:rsidRPr="00281F1C">
              <w:rPr>
                <w:rFonts w:eastAsia="MS Mincho"/>
                <w:lang w:eastAsia="ja-JP"/>
              </w:rPr>
              <w:t>For ideal channel estimation, DMRS overhead is 1/7 for #OS 7 and 14, and 1/4 for #OS 4</w:t>
            </w:r>
          </w:p>
        </w:tc>
      </w:tr>
      <w:tr w:rsidR="00436DEC" w:rsidRPr="00281F1C" w:rsidTr="00436DEC">
        <w:trPr>
          <w:trHeight w:val="409"/>
          <w:jc w:val="center"/>
        </w:trPr>
        <w:tc>
          <w:tcPr>
            <w:tcW w:w="198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rsidR="00436DEC" w:rsidRPr="00281F1C" w:rsidRDefault="00436DEC" w:rsidP="00436DEC">
            <w:pPr>
              <w:pStyle w:val="TAL"/>
              <w:keepNext w:val="0"/>
              <w:keepLines w:val="0"/>
              <w:rPr>
                <w:rFonts w:eastAsia="MS Mincho"/>
                <w:lang w:eastAsia="en-GB"/>
              </w:rPr>
            </w:pPr>
            <w:r w:rsidRPr="00281F1C">
              <w:rPr>
                <w:rFonts w:eastAsia="MS Mincho"/>
                <w:lang w:eastAsia="en-GB"/>
              </w:rPr>
              <w:t>Target BLER for one transmission</w:t>
            </w:r>
          </w:p>
        </w:tc>
        <w:tc>
          <w:tcPr>
            <w:tcW w:w="1510" w:type="dxa"/>
            <w:tcBorders>
              <w:top w:val="single" w:sz="8" w:space="0" w:color="000000"/>
              <w:left w:val="single" w:sz="8" w:space="0" w:color="000000"/>
              <w:bottom w:val="single" w:sz="8" w:space="0" w:color="000000"/>
              <w:right w:val="single" w:sz="8" w:space="0" w:color="000000"/>
            </w:tcBorders>
            <w:vAlign w:val="center"/>
          </w:tcPr>
          <w:p w:rsidR="00436DEC" w:rsidRPr="00281F1C" w:rsidRDefault="00436DEC" w:rsidP="00436DEC">
            <w:pPr>
              <w:pStyle w:val="TAL"/>
              <w:keepNext w:val="0"/>
              <w:keepLines w:val="0"/>
              <w:rPr>
                <w:rFonts w:eastAsia="MS Mincho"/>
                <w:lang w:eastAsia="en-GB"/>
              </w:rPr>
            </w:pPr>
            <w:r w:rsidRPr="00281F1C">
              <w:rPr>
                <w:rFonts w:eastAsia="MS Mincho"/>
                <w:lang w:eastAsia="en-GB"/>
              </w:rPr>
              <w:t>10%</w:t>
            </w:r>
          </w:p>
        </w:tc>
        <w:tc>
          <w:tcPr>
            <w:tcW w:w="1560" w:type="dxa"/>
            <w:gridSpan w:val="2"/>
            <w:tcBorders>
              <w:top w:val="single" w:sz="8" w:space="0" w:color="000000"/>
              <w:left w:val="single" w:sz="8" w:space="0" w:color="000000"/>
              <w:bottom w:val="single" w:sz="8" w:space="0" w:color="000000"/>
              <w:right w:val="single" w:sz="8" w:space="0" w:color="000000"/>
            </w:tcBorders>
            <w:vAlign w:val="center"/>
          </w:tcPr>
          <w:p w:rsidR="00436DEC" w:rsidRPr="00281F1C" w:rsidRDefault="00436DEC" w:rsidP="00436DEC">
            <w:pPr>
              <w:pStyle w:val="TAL"/>
              <w:keepNext w:val="0"/>
              <w:keepLines w:val="0"/>
              <w:rPr>
                <w:rFonts w:eastAsia="MS Mincho"/>
                <w:lang w:eastAsia="en-GB"/>
              </w:rPr>
            </w:pPr>
            <w:r w:rsidRPr="00281F1C">
              <w:rPr>
                <w:rFonts w:eastAsia="MS Mincho"/>
                <w:lang w:eastAsia="en-GB"/>
              </w:rPr>
              <w:t>0.1%</w:t>
            </w:r>
          </w:p>
        </w:tc>
        <w:tc>
          <w:tcPr>
            <w:tcW w:w="1701" w:type="dxa"/>
            <w:gridSpan w:val="2"/>
            <w:tcBorders>
              <w:top w:val="single" w:sz="8" w:space="0" w:color="000000"/>
              <w:left w:val="single" w:sz="8" w:space="0" w:color="000000"/>
              <w:bottom w:val="single" w:sz="8" w:space="0" w:color="000000"/>
              <w:right w:val="single" w:sz="8" w:space="0" w:color="000000"/>
            </w:tcBorders>
            <w:vAlign w:val="center"/>
          </w:tcPr>
          <w:p w:rsidR="00436DEC" w:rsidRPr="00281F1C" w:rsidRDefault="00436DEC" w:rsidP="00436DEC">
            <w:pPr>
              <w:pStyle w:val="TAL"/>
              <w:keepNext w:val="0"/>
              <w:keepLines w:val="0"/>
              <w:rPr>
                <w:rFonts w:eastAsia="MS Mincho"/>
                <w:lang w:eastAsia="en-GB"/>
              </w:rPr>
            </w:pPr>
            <w:r w:rsidRPr="00281F1C">
              <w:rPr>
                <w:rFonts w:eastAsia="MS Mincho"/>
                <w:lang w:eastAsia="en-GB"/>
              </w:rPr>
              <w:t>10%</w:t>
            </w:r>
          </w:p>
        </w:tc>
        <w:tc>
          <w:tcPr>
            <w:tcW w:w="245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rsidR="00436DEC" w:rsidRPr="00281F1C" w:rsidRDefault="00436DEC" w:rsidP="00436DEC">
            <w:pPr>
              <w:pStyle w:val="TAL"/>
              <w:keepNext w:val="0"/>
              <w:keepLines w:val="0"/>
              <w:rPr>
                <w:rFonts w:eastAsia="MS Mincho"/>
                <w:lang w:eastAsia="en-GB"/>
              </w:rPr>
            </w:pPr>
          </w:p>
        </w:tc>
      </w:tr>
      <w:tr w:rsidR="00436DEC" w:rsidRPr="00281F1C" w:rsidTr="00436DEC">
        <w:trPr>
          <w:trHeight w:val="693"/>
          <w:jc w:val="center"/>
        </w:trPr>
        <w:tc>
          <w:tcPr>
            <w:tcW w:w="198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rsidR="00436DEC" w:rsidRPr="00281F1C" w:rsidRDefault="00436DEC" w:rsidP="00436DEC">
            <w:pPr>
              <w:pStyle w:val="TAL"/>
              <w:keepNext w:val="0"/>
              <w:keepLines w:val="0"/>
              <w:rPr>
                <w:rFonts w:eastAsia="MS Mincho"/>
                <w:lang w:eastAsia="en-GB"/>
              </w:rPr>
            </w:pPr>
            <w:r w:rsidRPr="00281F1C">
              <w:rPr>
                <w:rFonts w:eastAsia="MS Mincho"/>
                <w:lang w:eastAsia="en-GB"/>
              </w:rPr>
              <w:t>Number of UEs multiplexed in the same allocated bandwidth</w:t>
            </w:r>
          </w:p>
        </w:tc>
        <w:tc>
          <w:tcPr>
            <w:tcW w:w="4771" w:type="dxa"/>
            <w:gridSpan w:val="5"/>
            <w:tcBorders>
              <w:top w:val="single" w:sz="8" w:space="0" w:color="000000"/>
              <w:left w:val="single" w:sz="8" w:space="0" w:color="000000"/>
              <w:bottom w:val="single" w:sz="8" w:space="0" w:color="000000"/>
              <w:right w:val="single" w:sz="8" w:space="0" w:color="000000"/>
            </w:tcBorders>
          </w:tcPr>
          <w:p w:rsidR="00436DEC" w:rsidRPr="00281F1C" w:rsidRDefault="00436DEC" w:rsidP="00436DEC">
            <w:pPr>
              <w:pStyle w:val="TAL"/>
              <w:keepNext w:val="0"/>
              <w:keepLines w:val="0"/>
              <w:rPr>
                <w:rFonts w:eastAsia="MS Mincho"/>
                <w:lang w:eastAsia="en-GB"/>
              </w:rPr>
            </w:pPr>
            <w:r w:rsidRPr="00281F1C">
              <w:rPr>
                <w:rFonts w:eastAsia="MS Mincho"/>
                <w:lang w:eastAsia="en-GB"/>
              </w:rPr>
              <w:t xml:space="preserve">To be reported by companies. </w:t>
            </w:r>
          </w:p>
          <w:p w:rsidR="00436DEC" w:rsidRPr="00281F1C" w:rsidRDefault="00436DEC" w:rsidP="00436DEC">
            <w:pPr>
              <w:pStyle w:val="TAL"/>
              <w:keepNext w:val="0"/>
              <w:keepLines w:val="0"/>
              <w:rPr>
                <w:rFonts w:eastAsia="MS Mincho"/>
                <w:lang w:eastAsia="en-GB"/>
              </w:rPr>
            </w:pPr>
          </w:p>
        </w:tc>
        <w:tc>
          <w:tcPr>
            <w:tcW w:w="245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rsidR="00436DEC" w:rsidRPr="00281F1C" w:rsidRDefault="00436DEC" w:rsidP="00436DEC">
            <w:pPr>
              <w:pStyle w:val="TAL"/>
              <w:keepNext w:val="0"/>
              <w:keepLines w:val="0"/>
              <w:rPr>
                <w:rFonts w:eastAsia="MS Mincho"/>
                <w:lang w:eastAsia="en-GB"/>
              </w:rPr>
            </w:pPr>
            <w:r w:rsidRPr="00281F1C">
              <w:rPr>
                <w:rFonts w:eastAsia="MS Mincho"/>
                <w:lang w:eastAsia="en-GB"/>
              </w:rPr>
              <w:t>Companies are encouraged to perform evaluations with various number of UEs</w:t>
            </w:r>
          </w:p>
          <w:p w:rsidR="00436DEC" w:rsidRPr="00281F1C" w:rsidRDefault="00436DEC" w:rsidP="00436DEC">
            <w:pPr>
              <w:pStyle w:val="TAL"/>
              <w:keepNext w:val="0"/>
              <w:keepLines w:val="0"/>
              <w:rPr>
                <w:rFonts w:eastAsia="MS Mincho"/>
                <w:lang w:eastAsia="en-GB"/>
              </w:rPr>
            </w:pPr>
            <w:r w:rsidRPr="00281F1C">
              <w:rPr>
                <w:rFonts w:eastAsia="MS Mincho"/>
                <w:lang w:eastAsia="en-GB"/>
              </w:rPr>
              <w:t xml:space="preserve">Note: refined set of numbers of UEs should be further discussed in the next meeting. </w:t>
            </w:r>
          </w:p>
        </w:tc>
      </w:tr>
      <w:tr w:rsidR="00436DEC" w:rsidRPr="00281F1C" w:rsidTr="00436DEC">
        <w:trPr>
          <w:trHeight w:val="406"/>
          <w:jc w:val="center"/>
        </w:trPr>
        <w:tc>
          <w:tcPr>
            <w:tcW w:w="198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436DEC" w:rsidRPr="00281F1C" w:rsidRDefault="00436DEC" w:rsidP="00436DEC">
            <w:pPr>
              <w:pStyle w:val="TAL"/>
              <w:keepNext w:val="0"/>
              <w:keepLines w:val="0"/>
              <w:rPr>
                <w:rFonts w:eastAsia="MS Mincho"/>
                <w:lang w:eastAsia="en-GB"/>
              </w:rPr>
            </w:pPr>
            <w:r w:rsidRPr="00281F1C">
              <w:rPr>
                <w:rFonts w:eastAsia="MS Mincho"/>
                <w:lang w:eastAsia="en-GB"/>
              </w:rPr>
              <w:t>BS antenna configuration</w:t>
            </w:r>
          </w:p>
        </w:tc>
        <w:tc>
          <w:tcPr>
            <w:tcW w:w="4771" w:type="dxa"/>
            <w:gridSpan w:val="5"/>
            <w:tcBorders>
              <w:top w:val="single" w:sz="8" w:space="0" w:color="000000"/>
              <w:left w:val="single" w:sz="8" w:space="0" w:color="000000"/>
              <w:bottom w:val="single" w:sz="8" w:space="0" w:color="000000"/>
              <w:right w:val="single" w:sz="8" w:space="0" w:color="000000"/>
            </w:tcBorders>
          </w:tcPr>
          <w:p w:rsidR="00436DEC" w:rsidRPr="00281F1C" w:rsidRDefault="00436DEC" w:rsidP="00436DEC">
            <w:pPr>
              <w:pStyle w:val="TAL"/>
              <w:keepNext w:val="0"/>
              <w:keepLines w:val="0"/>
              <w:rPr>
                <w:rFonts w:eastAsia="MS Mincho"/>
                <w:lang w:eastAsia="en-GB"/>
              </w:rPr>
            </w:pPr>
            <w:r w:rsidRPr="00281F1C">
              <w:rPr>
                <w:rFonts w:eastAsia="MS Mincho"/>
                <w:lang w:eastAsia="en-GB"/>
              </w:rPr>
              <w:t>2 Rx or 4 Rx for 700MHz,</w:t>
            </w:r>
          </w:p>
          <w:p w:rsidR="00436DEC" w:rsidRPr="00281F1C" w:rsidRDefault="00436DEC" w:rsidP="00436DEC">
            <w:pPr>
              <w:pStyle w:val="TAL"/>
              <w:keepNext w:val="0"/>
              <w:keepLines w:val="0"/>
              <w:rPr>
                <w:rFonts w:eastAsia="MS Mincho"/>
                <w:lang w:eastAsia="en-GB"/>
              </w:rPr>
            </w:pPr>
            <w:r w:rsidRPr="00281F1C">
              <w:rPr>
                <w:rFonts w:eastAsia="MS Mincho"/>
                <w:lang w:eastAsia="en-GB"/>
              </w:rPr>
              <w:t xml:space="preserve">4Rx or 8 Rx for 4 GHz </w:t>
            </w:r>
          </w:p>
          <w:p w:rsidR="00436DEC" w:rsidRPr="00281F1C" w:rsidRDefault="00436DEC" w:rsidP="00436DEC">
            <w:pPr>
              <w:pStyle w:val="TAL"/>
              <w:keepNext w:val="0"/>
              <w:keepLines w:val="0"/>
              <w:rPr>
                <w:rFonts w:eastAsia="MS Mincho"/>
                <w:lang w:eastAsia="en-GB"/>
              </w:rPr>
            </w:pPr>
            <w:r w:rsidRPr="00281F1C">
              <w:rPr>
                <w:rFonts w:eastAsia="MS Mincho"/>
                <w:lang w:eastAsia="en-GB"/>
              </w:rPr>
              <w:t>8Rx as optional</w:t>
            </w:r>
          </w:p>
        </w:tc>
        <w:tc>
          <w:tcPr>
            <w:tcW w:w="245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436DEC" w:rsidRPr="00281F1C" w:rsidRDefault="00436DEC" w:rsidP="00436DEC">
            <w:pPr>
              <w:pStyle w:val="TAL"/>
              <w:keepNext w:val="0"/>
              <w:keepLines w:val="0"/>
              <w:rPr>
                <w:rFonts w:eastAsia="MS Mincho"/>
                <w:lang w:eastAsia="en-GB"/>
              </w:rPr>
            </w:pPr>
            <w:r w:rsidRPr="00281F1C">
              <w:rPr>
                <w:rFonts w:eastAsia="MS Mincho"/>
                <w:lang w:eastAsia="en-GB"/>
              </w:rPr>
              <w:t>CDL model in 38.901 should be considered for 8Rx</w:t>
            </w:r>
          </w:p>
        </w:tc>
      </w:tr>
      <w:tr w:rsidR="00436DEC" w:rsidRPr="00281F1C" w:rsidTr="00436DEC">
        <w:trPr>
          <w:trHeight w:val="209"/>
          <w:jc w:val="center"/>
        </w:trPr>
        <w:tc>
          <w:tcPr>
            <w:tcW w:w="198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436DEC" w:rsidRPr="00281F1C" w:rsidRDefault="00436DEC" w:rsidP="00436DEC">
            <w:pPr>
              <w:pStyle w:val="TAL"/>
              <w:keepNext w:val="0"/>
              <w:keepLines w:val="0"/>
              <w:rPr>
                <w:rFonts w:eastAsia="MS Mincho"/>
                <w:lang w:eastAsia="en-GB"/>
              </w:rPr>
            </w:pPr>
            <w:r w:rsidRPr="00281F1C">
              <w:rPr>
                <w:rFonts w:eastAsia="MS Mincho"/>
                <w:lang w:eastAsia="en-GB"/>
              </w:rPr>
              <w:t>UE antenna configuration</w:t>
            </w:r>
          </w:p>
        </w:tc>
        <w:tc>
          <w:tcPr>
            <w:tcW w:w="4771" w:type="dxa"/>
            <w:gridSpan w:val="5"/>
            <w:tcBorders>
              <w:top w:val="single" w:sz="8" w:space="0" w:color="000000"/>
              <w:left w:val="single" w:sz="8" w:space="0" w:color="000000"/>
              <w:bottom w:val="single" w:sz="8" w:space="0" w:color="000000"/>
              <w:right w:val="single" w:sz="8" w:space="0" w:color="000000"/>
            </w:tcBorders>
          </w:tcPr>
          <w:p w:rsidR="00436DEC" w:rsidRPr="00281F1C" w:rsidRDefault="00436DEC" w:rsidP="00436DEC">
            <w:pPr>
              <w:pStyle w:val="TAL"/>
              <w:keepNext w:val="0"/>
              <w:keepLines w:val="0"/>
              <w:rPr>
                <w:rFonts w:eastAsia="MS Mincho"/>
                <w:lang w:eastAsia="en-GB"/>
              </w:rPr>
            </w:pPr>
            <w:r w:rsidRPr="00281F1C">
              <w:rPr>
                <w:rFonts w:eastAsia="MS Mincho"/>
                <w:lang w:eastAsia="en-GB"/>
              </w:rPr>
              <w:t xml:space="preserve">1Tx  </w:t>
            </w:r>
          </w:p>
        </w:tc>
        <w:tc>
          <w:tcPr>
            <w:tcW w:w="245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436DEC" w:rsidRPr="00281F1C" w:rsidRDefault="00436DEC" w:rsidP="00436DEC">
            <w:pPr>
              <w:pStyle w:val="TAL"/>
              <w:keepNext w:val="0"/>
              <w:keepLines w:val="0"/>
              <w:rPr>
                <w:rFonts w:eastAsia="MS Mincho"/>
                <w:lang w:eastAsia="en-GB"/>
              </w:rPr>
            </w:pPr>
          </w:p>
        </w:tc>
      </w:tr>
      <w:tr w:rsidR="00436DEC" w:rsidRPr="00281F1C" w:rsidTr="00436DEC">
        <w:trPr>
          <w:trHeight w:val="610"/>
          <w:jc w:val="center"/>
        </w:trPr>
        <w:tc>
          <w:tcPr>
            <w:tcW w:w="198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436DEC" w:rsidRPr="00281F1C" w:rsidRDefault="00436DEC" w:rsidP="00436DEC">
            <w:pPr>
              <w:pStyle w:val="TAL"/>
              <w:keepNext w:val="0"/>
              <w:keepLines w:val="0"/>
              <w:rPr>
                <w:rFonts w:eastAsia="MS Mincho"/>
                <w:lang w:eastAsia="en-GB"/>
              </w:rPr>
            </w:pPr>
            <w:r w:rsidRPr="00281F1C">
              <w:rPr>
                <w:rFonts w:eastAsia="MS Mincho"/>
                <w:lang w:eastAsia="en-GB"/>
              </w:rPr>
              <w:t>Propagation channel &amp; UE velocity</w:t>
            </w:r>
          </w:p>
        </w:tc>
        <w:tc>
          <w:tcPr>
            <w:tcW w:w="4771" w:type="dxa"/>
            <w:gridSpan w:val="5"/>
            <w:tcBorders>
              <w:top w:val="single" w:sz="8" w:space="0" w:color="000000"/>
              <w:left w:val="single" w:sz="8" w:space="0" w:color="000000"/>
              <w:bottom w:val="single" w:sz="8" w:space="0" w:color="000000"/>
              <w:right w:val="single" w:sz="8" w:space="0" w:color="000000"/>
            </w:tcBorders>
          </w:tcPr>
          <w:p w:rsidR="00436DEC" w:rsidRPr="00281F1C" w:rsidRDefault="00436DEC" w:rsidP="00436DEC">
            <w:pPr>
              <w:pStyle w:val="TAL"/>
              <w:keepNext w:val="0"/>
              <w:keepLines w:val="0"/>
              <w:rPr>
                <w:rFonts w:eastAsia="MS Mincho"/>
                <w:lang w:eastAsia="en-GB"/>
              </w:rPr>
            </w:pPr>
            <w:r w:rsidRPr="00281F1C">
              <w:rPr>
                <w:rFonts w:eastAsia="MS Mincho"/>
                <w:lang w:eastAsia="en-GB"/>
              </w:rPr>
              <w:t>TDL-A 30ns and TDL-C 300ns in TR38.901, 3km/h, CDL optional</w:t>
            </w:r>
          </w:p>
        </w:tc>
        <w:tc>
          <w:tcPr>
            <w:tcW w:w="245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436DEC" w:rsidRPr="00281F1C" w:rsidRDefault="00436DEC" w:rsidP="00436DEC">
            <w:pPr>
              <w:pStyle w:val="TAL"/>
              <w:keepNext w:val="0"/>
              <w:keepLines w:val="0"/>
              <w:rPr>
                <w:rFonts w:eastAsia="MS Mincho"/>
                <w:lang w:eastAsia="en-GB"/>
              </w:rPr>
            </w:pPr>
          </w:p>
        </w:tc>
      </w:tr>
      <w:tr w:rsidR="00436DEC" w:rsidRPr="00281F1C" w:rsidTr="00436DEC">
        <w:trPr>
          <w:trHeight w:val="409"/>
          <w:jc w:val="center"/>
        </w:trPr>
        <w:tc>
          <w:tcPr>
            <w:tcW w:w="198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436DEC" w:rsidRPr="00281F1C" w:rsidRDefault="00436DEC" w:rsidP="00436DEC">
            <w:pPr>
              <w:pStyle w:val="TAL"/>
              <w:keepNext w:val="0"/>
              <w:keepLines w:val="0"/>
              <w:rPr>
                <w:rFonts w:eastAsia="MS Mincho"/>
                <w:lang w:eastAsia="en-GB"/>
              </w:rPr>
            </w:pPr>
            <w:r w:rsidRPr="00281F1C">
              <w:rPr>
                <w:rFonts w:eastAsia="MS Mincho"/>
                <w:lang w:eastAsia="en-GB"/>
              </w:rPr>
              <w:t>Max number of HARQ transmission</w:t>
            </w:r>
          </w:p>
        </w:tc>
        <w:tc>
          <w:tcPr>
            <w:tcW w:w="1590" w:type="dxa"/>
            <w:gridSpan w:val="2"/>
            <w:tcBorders>
              <w:top w:val="single" w:sz="8" w:space="0" w:color="000000"/>
              <w:left w:val="single" w:sz="8" w:space="0" w:color="000000"/>
              <w:bottom w:val="single" w:sz="8" w:space="0" w:color="000000"/>
              <w:right w:val="single" w:sz="8" w:space="0" w:color="000000"/>
            </w:tcBorders>
          </w:tcPr>
          <w:p w:rsidR="00436DEC" w:rsidRPr="00281F1C" w:rsidRDefault="00436DEC" w:rsidP="00436DEC">
            <w:pPr>
              <w:pStyle w:val="TAL"/>
              <w:keepNext w:val="0"/>
              <w:keepLines w:val="0"/>
              <w:rPr>
                <w:rFonts w:eastAsia="MS Mincho"/>
                <w:lang w:eastAsia="en-GB"/>
              </w:rPr>
            </w:pPr>
            <w:r w:rsidRPr="00281F1C">
              <w:rPr>
                <w:rFonts w:eastAsia="MS Mincho"/>
                <w:lang w:eastAsia="en-GB"/>
              </w:rPr>
              <w:t xml:space="preserve">1 as starting point. </w:t>
            </w:r>
          </w:p>
        </w:tc>
        <w:tc>
          <w:tcPr>
            <w:tcW w:w="1590" w:type="dxa"/>
            <w:gridSpan w:val="2"/>
            <w:tcBorders>
              <w:top w:val="single" w:sz="8" w:space="0" w:color="000000"/>
              <w:left w:val="single" w:sz="8" w:space="0" w:color="000000"/>
              <w:bottom w:val="single" w:sz="8" w:space="0" w:color="000000"/>
              <w:right w:val="single" w:sz="8" w:space="0" w:color="000000"/>
            </w:tcBorders>
          </w:tcPr>
          <w:p w:rsidR="00436DEC" w:rsidRPr="00281F1C" w:rsidRDefault="00436DEC" w:rsidP="00436DEC">
            <w:pPr>
              <w:pStyle w:val="TAL"/>
              <w:keepNext w:val="0"/>
              <w:keepLines w:val="0"/>
              <w:rPr>
                <w:rFonts w:eastAsia="MS Mincho"/>
                <w:lang w:eastAsia="en-GB"/>
              </w:rPr>
            </w:pPr>
            <w:r w:rsidRPr="00281F1C">
              <w:rPr>
                <w:rFonts w:eastAsia="MS Mincho"/>
                <w:lang w:eastAsia="en-GB"/>
              </w:rPr>
              <w:t>1 as starting point. More values, 2 for URLLC can be used.</w:t>
            </w:r>
          </w:p>
        </w:tc>
        <w:tc>
          <w:tcPr>
            <w:tcW w:w="1591" w:type="dxa"/>
            <w:tcBorders>
              <w:top w:val="single" w:sz="8" w:space="0" w:color="000000"/>
              <w:left w:val="single" w:sz="8" w:space="0" w:color="000000"/>
              <w:bottom w:val="single" w:sz="8" w:space="0" w:color="000000"/>
              <w:right w:val="single" w:sz="8" w:space="0" w:color="000000"/>
            </w:tcBorders>
          </w:tcPr>
          <w:p w:rsidR="00436DEC" w:rsidRPr="00281F1C" w:rsidRDefault="00436DEC" w:rsidP="00436DEC">
            <w:pPr>
              <w:pStyle w:val="TAL"/>
              <w:keepNext w:val="0"/>
              <w:keepLines w:val="0"/>
              <w:rPr>
                <w:rFonts w:eastAsia="MS Mincho"/>
                <w:lang w:eastAsia="en-GB"/>
              </w:rPr>
            </w:pPr>
            <w:r w:rsidRPr="00281F1C">
              <w:rPr>
                <w:rFonts w:eastAsia="MS Mincho"/>
                <w:lang w:eastAsia="en-GB"/>
              </w:rPr>
              <w:t>1 as starting point.</w:t>
            </w:r>
          </w:p>
        </w:tc>
        <w:tc>
          <w:tcPr>
            <w:tcW w:w="245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436DEC" w:rsidRPr="00281F1C" w:rsidRDefault="00436DEC" w:rsidP="00436DEC">
            <w:pPr>
              <w:pStyle w:val="TAL"/>
              <w:keepNext w:val="0"/>
              <w:keepLines w:val="0"/>
              <w:rPr>
                <w:rFonts w:eastAsia="MS Mincho"/>
                <w:lang w:eastAsia="en-GB"/>
              </w:rPr>
            </w:pPr>
          </w:p>
        </w:tc>
      </w:tr>
      <w:tr w:rsidR="00436DEC" w:rsidRPr="00281F1C" w:rsidTr="00436DEC">
        <w:trPr>
          <w:trHeight w:val="409"/>
          <w:jc w:val="center"/>
        </w:trPr>
        <w:tc>
          <w:tcPr>
            <w:tcW w:w="198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rsidR="00436DEC" w:rsidRPr="00281F1C" w:rsidRDefault="00436DEC" w:rsidP="00436DEC">
            <w:pPr>
              <w:pStyle w:val="TAL"/>
              <w:keepNext w:val="0"/>
              <w:keepLines w:val="0"/>
              <w:rPr>
                <w:rFonts w:eastAsia="MS Mincho"/>
                <w:lang w:eastAsia="en-GB"/>
              </w:rPr>
            </w:pPr>
            <w:r w:rsidRPr="00281F1C">
              <w:rPr>
                <w:rFonts w:eastAsia="MS Mincho"/>
                <w:lang w:eastAsia="en-GB"/>
              </w:rPr>
              <w:t>Channel estimation</w:t>
            </w:r>
          </w:p>
        </w:tc>
        <w:tc>
          <w:tcPr>
            <w:tcW w:w="4771" w:type="dxa"/>
            <w:gridSpan w:val="5"/>
            <w:tcBorders>
              <w:top w:val="single" w:sz="8" w:space="0" w:color="000000"/>
              <w:left w:val="single" w:sz="8" w:space="0" w:color="000000"/>
              <w:bottom w:val="single" w:sz="8" w:space="0" w:color="000000"/>
              <w:right w:val="single" w:sz="8" w:space="0" w:color="000000"/>
            </w:tcBorders>
          </w:tcPr>
          <w:p w:rsidR="00436DEC" w:rsidRPr="00281F1C" w:rsidRDefault="00436DEC" w:rsidP="00436DEC">
            <w:pPr>
              <w:pStyle w:val="TAL"/>
              <w:keepNext w:val="0"/>
              <w:keepLines w:val="0"/>
              <w:rPr>
                <w:rFonts w:eastAsia="MS Mincho"/>
                <w:lang w:eastAsia="en-GB"/>
              </w:rPr>
            </w:pPr>
            <w:r w:rsidRPr="00281F1C">
              <w:rPr>
                <w:rFonts w:eastAsia="MS Mincho"/>
                <w:lang w:eastAsia="en-GB"/>
              </w:rPr>
              <w:t>Ideal channel estimation results should be reported for calibration</w:t>
            </w:r>
          </w:p>
          <w:p w:rsidR="00436DEC" w:rsidRPr="00281F1C" w:rsidRDefault="00436DEC" w:rsidP="00436DEC">
            <w:pPr>
              <w:pStyle w:val="TAL"/>
              <w:keepNext w:val="0"/>
              <w:keepLines w:val="0"/>
              <w:rPr>
                <w:rFonts w:eastAsia="MS Mincho"/>
                <w:lang w:eastAsia="en-GB"/>
              </w:rPr>
            </w:pPr>
          </w:p>
          <w:p w:rsidR="00436DEC" w:rsidRPr="00281F1C" w:rsidRDefault="00436DEC" w:rsidP="00436DEC">
            <w:pPr>
              <w:pStyle w:val="TAL"/>
              <w:keepNext w:val="0"/>
              <w:keepLines w:val="0"/>
              <w:rPr>
                <w:rFonts w:eastAsia="MS Mincho"/>
                <w:lang w:eastAsia="en-GB"/>
              </w:rPr>
            </w:pPr>
            <w:r w:rsidRPr="00281F1C">
              <w:rPr>
                <w:rFonts w:eastAsia="MS Mincho"/>
                <w:lang w:eastAsia="en-GB"/>
              </w:rPr>
              <w:t>Realistic channel estimation</w:t>
            </w:r>
          </w:p>
          <w:p w:rsidR="00436DEC" w:rsidRPr="00281F1C" w:rsidRDefault="00436DEC" w:rsidP="00436DEC">
            <w:pPr>
              <w:pStyle w:val="TAL"/>
              <w:keepNext w:val="0"/>
              <w:keepLines w:val="0"/>
              <w:rPr>
                <w:rFonts w:eastAsia="MS Mincho"/>
                <w:lang w:eastAsia="en-GB"/>
              </w:rPr>
            </w:pPr>
            <w:r w:rsidRPr="00281F1C">
              <w:rPr>
                <w:rFonts w:eastAsia="MS Mincho"/>
                <w:lang w:eastAsia="en-GB"/>
              </w:rPr>
              <w:lastRenderedPageBreak/>
              <w:t>Reuse the NR design for evaluation purpose for number of DMRS ports &lt;= 12</w:t>
            </w:r>
            <w:r w:rsidRPr="00281F1C">
              <w:rPr>
                <w:rFonts w:eastAsia="MS Mincho" w:hint="eastAsia"/>
                <w:lang w:eastAsia="en-GB"/>
              </w:rPr>
              <w:t>;</w:t>
            </w:r>
            <w:r w:rsidRPr="00281F1C">
              <w:rPr>
                <w:rFonts w:eastAsia="MS Mincho"/>
                <w:lang w:eastAsia="en-GB"/>
              </w:rPr>
              <w:t xml:space="preserve"> (Other DMRS designs are not precluded for the NOMA study)</w:t>
            </w:r>
          </w:p>
          <w:p w:rsidR="00436DEC" w:rsidRPr="00281F1C" w:rsidRDefault="00436DEC" w:rsidP="00436DEC">
            <w:pPr>
              <w:pStyle w:val="TAL"/>
              <w:keepNext w:val="0"/>
              <w:keepLines w:val="0"/>
              <w:rPr>
                <w:rFonts w:eastAsia="MS Mincho"/>
                <w:lang w:eastAsia="en-GB"/>
              </w:rPr>
            </w:pPr>
            <w:r w:rsidRPr="00281F1C">
              <w:rPr>
                <w:rFonts w:eastAsia="MS Mincho"/>
                <w:lang w:eastAsia="en-GB"/>
              </w:rPr>
              <w:t>For number of DMRS ports &gt; 12, The DMRS overhead should not be less than NR design for evaluation purpose.</w:t>
            </w:r>
            <w:r w:rsidRPr="00281F1C">
              <w:rPr>
                <w:rFonts w:eastAsia="MS Mincho" w:hint="eastAsia"/>
                <w:lang w:eastAsia="en-GB"/>
              </w:rPr>
              <w:t xml:space="preserve"> </w:t>
            </w:r>
            <w:r w:rsidRPr="00281F1C">
              <w:rPr>
                <w:rFonts w:eastAsia="MS Mincho"/>
                <w:lang w:eastAsia="en-GB"/>
              </w:rPr>
              <w:t>(FFS extending DMRS design for the NOMA study)</w:t>
            </w:r>
          </w:p>
        </w:tc>
        <w:tc>
          <w:tcPr>
            <w:tcW w:w="245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rsidR="00436DEC" w:rsidRPr="00281F1C" w:rsidRDefault="00436DEC" w:rsidP="00436DEC">
            <w:pPr>
              <w:pStyle w:val="TAL"/>
              <w:keepNext w:val="0"/>
              <w:keepLines w:val="0"/>
              <w:rPr>
                <w:rFonts w:eastAsia="MS Mincho"/>
                <w:lang w:eastAsia="en-GB"/>
              </w:rPr>
            </w:pPr>
          </w:p>
        </w:tc>
      </w:tr>
      <w:tr w:rsidR="00436DEC" w:rsidRPr="00281F1C" w:rsidTr="00436DEC">
        <w:trPr>
          <w:trHeight w:val="45"/>
          <w:jc w:val="center"/>
        </w:trPr>
        <w:tc>
          <w:tcPr>
            <w:tcW w:w="198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rsidR="00436DEC" w:rsidRPr="00281F1C" w:rsidRDefault="00436DEC" w:rsidP="00436DEC">
            <w:pPr>
              <w:pStyle w:val="TAL"/>
              <w:keepNext w:val="0"/>
              <w:keepLines w:val="0"/>
              <w:rPr>
                <w:rFonts w:eastAsia="MS Mincho"/>
                <w:lang w:eastAsia="en-GB"/>
              </w:rPr>
            </w:pPr>
            <w:r w:rsidRPr="00281F1C">
              <w:rPr>
                <w:rFonts w:eastAsia="MS Mincho"/>
                <w:lang w:eastAsia="en-GB"/>
              </w:rPr>
              <w:t>MA signature allocation (for data and DMRS)</w:t>
            </w:r>
          </w:p>
        </w:tc>
        <w:tc>
          <w:tcPr>
            <w:tcW w:w="4771" w:type="dxa"/>
            <w:gridSpan w:val="5"/>
            <w:tcBorders>
              <w:top w:val="single" w:sz="8" w:space="0" w:color="000000"/>
              <w:left w:val="single" w:sz="8" w:space="0" w:color="000000"/>
              <w:bottom w:val="single" w:sz="8" w:space="0" w:color="000000"/>
              <w:right w:val="single" w:sz="8" w:space="0" w:color="000000"/>
            </w:tcBorders>
          </w:tcPr>
          <w:p w:rsidR="00436DEC" w:rsidRPr="00281F1C" w:rsidRDefault="00436DEC" w:rsidP="00436DEC">
            <w:pPr>
              <w:pStyle w:val="TAL"/>
              <w:keepNext w:val="0"/>
              <w:keepLines w:val="0"/>
              <w:rPr>
                <w:rFonts w:eastAsia="MS Mincho"/>
                <w:lang w:eastAsia="en-GB"/>
              </w:rPr>
            </w:pPr>
            <w:r w:rsidRPr="00281F1C">
              <w:rPr>
                <w:rFonts w:eastAsia="MS Mincho"/>
                <w:lang w:eastAsia="en-GB"/>
              </w:rPr>
              <w:t>Fixed/Random</w:t>
            </w:r>
          </w:p>
        </w:tc>
        <w:tc>
          <w:tcPr>
            <w:tcW w:w="245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rsidR="00436DEC" w:rsidRPr="00281F1C" w:rsidRDefault="00436DEC" w:rsidP="00436DEC">
            <w:pPr>
              <w:pStyle w:val="TAL"/>
              <w:keepNext w:val="0"/>
              <w:keepLines w:val="0"/>
              <w:rPr>
                <w:rFonts w:eastAsia="MS Mincho"/>
                <w:lang w:eastAsia="en-GB"/>
              </w:rPr>
            </w:pPr>
            <w:r w:rsidRPr="00281F1C">
              <w:rPr>
                <w:rFonts w:eastAsia="MS Mincho"/>
                <w:lang w:eastAsia="en-GB"/>
              </w:rPr>
              <w:t>Proponents report the details of  random MA signature allocation (whether without or with collision)</w:t>
            </w:r>
          </w:p>
        </w:tc>
      </w:tr>
      <w:tr w:rsidR="00436DEC" w:rsidRPr="00281F1C" w:rsidTr="00436DEC">
        <w:trPr>
          <w:trHeight w:val="409"/>
          <w:jc w:val="center"/>
        </w:trPr>
        <w:tc>
          <w:tcPr>
            <w:tcW w:w="198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rsidR="00436DEC" w:rsidRPr="00281F1C" w:rsidRDefault="00436DEC" w:rsidP="00436DEC">
            <w:pPr>
              <w:pStyle w:val="TAL"/>
              <w:keepNext w:val="0"/>
              <w:keepLines w:val="0"/>
              <w:rPr>
                <w:rFonts w:eastAsia="MS Mincho"/>
                <w:lang w:eastAsia="en-GB"/>
              </w:rPr>
            </w:pPr>
            <w:r w:rsidRPr="00281F1C">
              <w:rPr>
                <w:rFonts w:eastAsia="MS Mincho"/>
                <w:lang w:eastAsia="en-GB"/>
              </w:rPr>
              <w:t>Distribution of avg. SNR</w:t>
            </w:r>
          </w:p>
        </w:tc>
        <w:tc>
          <w:tcPr>
            <w:tcW w:w="1510" w:type="dxa"/>
            <w:tcBorders>
              <w:top w:val="single" w:sz="8" w:space="0" w:color="000000"/>
              <w:left w:val="single" w:sz="8" w:space="0" w:color="000000"/>
              <w:bottom w:val="single" w:sz="8" w:space="0" w:color="000000"/>
              <w:right w:val="single" w:sz="8" w:space="0" w:color="000000"/>
            </w:tcBorders>
          </w:tcPr>
          <w:p w:rsidR="00436DEC" w:rsidRPr="00281F1C" w:rsidRDefault="00436DEC" w:rsidP="00436DEC">
            <w:pPr>
              <w:pStyle w:val="TAL"/>
              <w:keepNext w:val="0"/>
              <w:keepLines w:val="0"/>
              <w:rPr>
                <w:rFonts w:eastAsia="MS Mincho"/>
                <w:lang w:eastAsia="en-GB"/>
              </w:rPr>
            </w:pPr>
            <w:r w:rsidRPr="00281F1C">
              <w:rPr>
                <w:rFonts w:eastAsia="MS Mincho"/>
                <w:lang w:eastAsia="en-GB"/>
              </w:rPr>
              <w:t>Both equal and unequal</w:t>
            </w:r>
          </w:p>
          <w:p w:rsidR="00436DEC" w:rsidRPr="00281F1C" w:rsidRDefault="00436DEC" w:rsidP="00436DEC">
            <w:pPr>
              <w:pStyle w:val="TAL"/>
              <w:keepNext w:val="0"/>
              <w:keepLines w:val="0"/>
              <w:rPr>
                <w:rFonts w:eastAsia="MS Mincho"/>
                <w:lang w:eastAsia="en-GB"/>
              </w:rPr>
            </w:pPr>
          </w:p>
        </w:tc>
        <w:tc>
          <w:tcPr>
            <w:tcW w:w="1560" w:type="dxa"/>
            <w:gridSpan w:val="2"/>
            <w:tcBorders>
              <w:top w:val="single" w:sz="8" w:space="0" w:color="000000"/>
              <w:left w:val="single" w:sz="8" w:space="0" w:color="000000"/>
              <w:bottom w:val="single" w:sz="8" w:space="0" w:color="000000"/>
              <w:right w:val="single" w:sz="8" w:space="0" w:color="000000"/>
            </w:tcBorders>
          </w:tcPr>
          <w:p w:rsidR="00436DEC" w:rsidRPr="00281F1C" w:rsidRDefault="00436DEC" w:rsidP="00436DEC">
            <w:pPr>
              <w:pStyle w:val="TAL"/>
              <w:keepNext w:val="0"/>
              <w:keepLines w:val="0"/>
              <w:rPr>
                <w:rFonts w:eastAsia="MS Mincho"/>
                <w:lang w:eastAsia="en-GB"/>
              </w:rPr>
            </w:pPr>
            <w:r w:rsidRPr="00281F1C">
              <w:rPr>
                <w:rFonts w:eastAsia="MS Mincho"/>
                <w:lang w:eastAsia="en-GB"/>
              </w:rPr>
              <w:t>Equal</w:t>
            </w:r>
          </w:p>
        </w:tc>
        <w:tc>
          <w:tcPr>
            <w:tcW w:w="1701" w:type="dxa"/>
            <w:gridSpan w:val="2"/>
            <w:tcBorders>
              <w:top w:val="single" w:sz="8" w:space="0" w:color="000000"/>
              <w:left w:val="single" w:sz="8" w:space="0" w:color="000000"/>
              <w:bottom w:val="single" w:sz="8" w:space="0" w:color="000000"/>
              <w:right w:val="single" w:sz="8" w:space="0" w:color="000000"/>
            </w:tcBorders>
          </w:tcPr>
          <w:p w:rsidR="00436DEC" w:rsidRPr="00281F1C" w:rsidRDefault="00436DEC" w:rsidP="00436DEC">
            <w:pPr>
              <w:pStyle w:val="TAL"/>
              <w:keepNext w:val="0"/>
              <w:keepLines w:val="0"/>
              <w:rPr>
                <w:rFonts w:eastAsia="MS Mincho"/>
                <w:lang w:eastAsia="en-GB"/>
              </w:rPr>
            </w:pPr>
            <w:r w:rsidRPr="00281F1C">
              <w:rPr>
                <w:rFonts w:eastAsia="MS Mincho"/>
                <w:lang w:eastAsia="en-GB"/>
              </w:rPr>
              <w:t>Both equal and unequal</w:t>
            </w:r>
          </w:p>
        </w:tc>
        <w:tc>
          <w:tcPr>
            <w:tcW w:w="245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rsidR="00436DEC" w:rsidRPr="00281F1C" w:rsidRDefault="00436DEC" w:rsidP="00436DEC">
            <w:pPr>
              <w:pStyle w:val="TAL"/>
              <w:keepNext w:val="0"/>
              <w:keepLines w:val="0"/>
              <w:rPr>
                <w:rFonts w:eastAsia="MS Mincho"/>
                <w:lang w:eastAsia="en-GB"/>
              </w:rPr>
            </w:pPr>
            <w:r w:rsidRPr="00281F1C">
              <w:rPr>
                <w:rFonts w:eastAsia="MS Mincho"/>
                <w:lang w:eastAsia="en-GB"/>
              </w:rPr>
              <w:t>Uniform discrete values for unequal case,, range [x - a, x + a] (dB) with 1 dB step, where x is the per UE average SNR in dB, and the deviation  [a=3]</w:t>
            </w:r>
          </w:p>
          <w:p w:rsidR="00436DEC" w:rsidRPr="00281F1C" w:rsidRDefault="00436DEC" w:rsidP="00436DEC">
            <w:pPr>
              <w:pStyle w:val="TAL"/>
              <w:keepNext w:val="0"/>
              <w:keepLines w:val="0"/>
              <w:rPr>
                <w:rFonts w:eastAsia="MS Mincho"/>
                <w:lang w:eastAsia="en-GB"/>
              </w:rPr>
            </w:pPr>
            <w:r w:rsidRPr="00281F1C">
              <w:rPr>
                <w:rFonts w:eastAsia="MS Mincho"/>
                <w:lang w:eastAsia="en-GB"/>
              </w:rPr>
              <w:t>SNR is defined as the mean received power over the allocated bandwidth per OFDM symbol carrying data, divided by noise power per OFDM symbol within the allocated bandwidth.</w:t>
            </w:r>
          </w:p>
        </w:tc>
      </w:tr>
      <w:tr w:rsidR="00436DEC" w:rsidRPr="00281F1C" w:rsidTr="00436DEC">
        <w:trPr>
          <w:trHeight w:val="409"/>
          <w:jc w:val="center"/>
        </w:trPr>
        <w:tc>
          <w:tcPr>
            <w:tcW w:w="198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rsidR="00436DEC" w:rsidRPr="00281F1C" w:rsidRDefault="00436DEC" w:rsidP="00436DEC">
            <w:pPr>
              <w:pStyle w:val="TAL"/>
              <w:keepNext w:val="0"/>
              <w:keepLines w:val="0"/>
              <w:rPr>
                <w:rFonts w:eastAsia="MS Mincho"/>
                <w:lang w:eastAsia="en-GB"/>
              </w:rPr>
            </w:pPr>
            <w:r w:rsidRPr="00281F1C">
              <w:rPr>
                <w:rFonts w:eastAsia="MS Mincho"/>
                <w:lang w:eastAsia="en-GB"/>
              </w:rPr>
              <w:t>Timing offset</w:t>
            </w:r>
          </w:p>
        </w:tc>
        <w:tc>
          <w:tcPr>
            <w:tcW w:w="4771" w:type="dxa"/>
            <w:gridSpan w:val="5"/>
            <w:tcBorders>
              <w:top w:val="single" w:sz="8" w:space="0" w:color="000000"/>
              <w:left w:val="single" w:sz="8" w:space="0" w:color="000000"/>
              <w:bottom w:val="single" w:sz="8" w:space="0" w:color="000000"/>
              <w:right w:val="single" w:sz="8" w:space="0" w:color="000000"/>
            </w:tcBorders>
            <w:vAlign w:val="center"/>
          </w:tcPr>
          <w:p w:rsidR="00436DEC" w:rsidRPr="00281F1C" w:rsidRDefault="00436DEC" w:rsidP="00436DEC">
            <w:pPr>
              <w:pStyle w:val="TAL"/>
              <w:keepNext w:val="0"/>
              <w:keepLines w:val="0"/>
              <w:rPr>
                <w:rFonts w:eastAsia="MS Mincho"/>
                <w:lang w:eastAsia="en-GB"/>
              </w:rPr>
            </w:pPr>
            <w:r w:rsidRPr="00281F1C">
              <w:rPr>
                <w:rFonts w:eastAsia="MS Mincho"/>
                <w:lang w:eastAsia="en-GB"/>
              </w:rPr>
              <w:t xml:space="preserve">0 as starting point. </w:t>
            </w:r>
          </w:p>
          <w:p w:rsidR="00436DEC" w:rsidRPr="00281F1C" w:rsidRDefault="00436DEC" w:rsidP="00436DEC">
            <w:pPr>
              <w:pStyle w:val="TAL"/>
              <w:keepNext w:val="0"/>
              <w:keepLines w:val="0"/>
              <w:rPr>
                <w:rFonts w:eastAsia="MS Mincho" w:cs="Arial"/>
                <w:szCs w:val="18"/>
                <w:lang w:eastAsia="ja-JP"/>
              </w:rPr>
            </w:pPr>
            <w:r w:rsidRPr="00281F1C">
              <w:rPr>
                <w:rFonts w:eastAsia="MS Mincho"/>
                <w:lang w:eastAsia="en-GB"/>
              </w:rPr>
              <w:t xml:space="preserve">For grant-free without perfect TA (asynchronous), </w:t>
            </w:r>
            <w:r w:rsidRPr="00281F1C">
              <w:rPr>
                <w:rFonts w:eastAsia="MS Mincho"/>
                <w:lang w:eastAsia="ja-JP"/>
              </w:rPr>
              <w:t>value is within [0,  y] as starting point, where y has two values at least for the purpose of evaluation:</w:t>
            </w:r>
          </w:p>
          <w:p w:rsidR="00436DEC" w:rsidRPr="00281F1C" w:rsidRDefault="00436DEC" w:rsidP="00436DEC">
            <w:pPr>
              <w:pStyle w:val="B1"/>
              <w:spacing w:after="0"/>
              <w:rPr>
                <w:rFonts w:ascii="Arial" w:eastAsia="MS Mincho" w:hAnsi="Arial" w:cs="Arial"/>
                <w:sz w:val="18"/>
                <w:szCs w:val="18"/>
                <w:lang w:eastAsia="ja-JP"/>
              </w:rPr>
            </w:pPr>
            <w:r w:rsidRPr="00281F1C">
              <w:rPr>
                <w:rFonts w:ascii="Arial" w:eastAsia="MS Mincho" w:hAnsi="Arial" w:cs="Arial"/>
                <w:sz w:val="18"/>
                <w:szCs w:val="18"/>
                <w:lang w:eastAsia="ja-JP"/>
              </w:rPr>
              <w:t>-</w:t>
            </w:r>
            <w:r w:rsidRPr="00281F1C">
              <w:rPr>
                <w:rFonts w:ascii="Arial" w:eastAsia="MS Mincho" w:hAnsi="Arial" w:cs="Arial"/>
                <w:sz w:val="18"/>
                <w:szCs w:val="18"/>
                <w:lang w:eastAsia="ja-JP"/>
              </w:rPr>
              <w:tab/>
              <w:t xml:space="preserve">Case 1: y = NCP/2 </w:t>
            </w:r>
          </w:p>
          <w:p w:rsidR="00436DEC" w:rsidRPr="00281F1C" w:rsidRDefault="00436DEC" w:rsidP="00436DEC">
            <w:pPr>
              <w:pStyle w:val="B1"/>
              <w:spacing w:after="0"/>
              <w:rPr>
                <w:rFonts w:ascii="Arial" w:eastAsia="MS Mincho" w:hAnsi="Arial" w:cs="Arial"/>
                <w:sz w:val="18"/>
                <w:szCs w:val="18"/>
                <w:lang w:eastAsia="ja-JP"/>
              </w:rPr>
            </w:pPr>
            <w:r w:rsidRPr="00281F1C">
              <w:rPr>
                <w:rFonts w:ascii="Arial" w:eastAsia="MS Mincho" w:hAnsi="Arial" w:cs="Arial"/>
                <w:sz w:val="18"/>
                <w:szCs w:val="18"/>
                <w:lang w:eastAsia="ja-JP"/>
              </w:rPr>
              <w:t>-</w:t>
            </w:r>
            <w:r w:rsidRPr="00281F1C">
              <w:rPr>
                <w:rFonts w:ascii="Arial" w:eastAsia="MS Mincho" w:hAnsi="Arial" w:cs="Arial"/>
                <w:sz w:val="18"/>
                <w:szCs w:val="18"/>
                <w:lang w:eastAsia="ja-JP"/>
              </w:rPr>
              <w:tab/>
              <w:t>Case 2: y = 1.5*NCP</w:t>
            </w:r>
            <w:r w:rsidRPr="00281F1C" w:rsidDel="00507C15">
              <w:rPr>
                <w:rFonts w:ascii="Arial" w:eastAsia="MS Mincho" w:hAnsi="Arial" w:cs="Arial"/>
                <w:sz w:val="18"/>
                <w:szCs w:val="18"/>
                <w:lang w:eastAsia="ja-JP"/>
              </w:rPr>
              <w:t xml:space="preserve"> </w:t>
            </w:r>
          </w:p>
          <w:p w:rsidR="00436DEC" w:rsidRPr="00281F1C" w:rsidRDefault="00436DEC" w:rsidP="00436DEC">
            <w:pPr>
              <w:pStyle w:val="B1"/>
              <w:spacing w:after="0"/>
              <w:ind w:left="51" w:firstLine="0"/>
              <w:rPr>
                <w:rFonts w:ascii="Arial" w:eastAsia="MS Mincho" w:hAnsi="Arial" w:cs="Arial"/>
                <w:sz w:val="18"/>
                <w:szCs w:val="18"/>
                <w:lang w:eastAsia="ja-JP"/>
              </w:rPr>
            </w:pPr>
            <w:r w:rsidRPr="00281F1C">
              <w:rPr>
                <w:rFonts w:ascii="Arial" w:eastAsia="MS Mincho" w:hAnsi="Arial" w:cs="Arial"/>
                <w:sz w:val="18"/>
                <w:szCs w:val="18"/>
                <w:lang w:eastAsia="ja-JP"/>
              </w:rPr>
              <w:t>For all UEs in Case 1 or all UEs in Case 2, TO values for each UE for each transmission are i.i.d. from uniform distribution [0, y], and independent between UEs.</w:t>
            </w:r>
          </w:p>
          <w:p w:rsidR="00436DEC" w:rsidRPr="00281F1C" w:rsidRDefault="00436DEC" w:rsidP="00436DEC">
            <w:pPr>
              <w:pStyle w:val="B1"/>
              <w:spacing w:after="0"/>
              <w:ind w:left="0" w:firstLine="0"/>
              <w:rPr>
                <w:rFonts w:ascii="Arial" w:eastAsia="MS Mincho" w:hAnsi="Arial" w:cs="Arial"/>
                <w:sz w:val="18"/>
                <w:szCs w:val="18"/>
                <w:lang w:eastAsia="ja-JP"/>
              </w:rPr>
            </w:pPr>
          </w:p>
          <w:p w:rsidR="00436DEC" w:rsidRPr="00281F1C" w:rsidRDefault="00436DEC" w:rsidP="00436DEC">
            <w:pPr>
              <w:pStyle w:val="B1"/>
              <w:spacing w:after="0"/>
              <w:ind w:left="0" w:firstLine="0"/>
              <w:rPr>
                <w:rFonts w:ascii="Arial" w:eastAsia="MS Mincho" w:hAnsi="Arial" w:cs="Arial"/>
                <w:sz w:val="18"/>
                <w:szCs w:val="18"/>
                <w:lang w:eastAsia="ja-JP"/>
              </w:rPr>
            </w:pPr>
            <w:r w:rsidRPr="00281F1C">
              <w:rPr>
                <w:rFonts w:ascii="Arial" w:eastAsia="MS Mincho" w:hAnsi="Arial" w:cs="Arial"/>
                <w:sz w:val="18"/>
                <w:szCs w:val="18"/>
                <w:lang w:eastAsia="ja-JP"/>
              </w:rPr>
              <w:t>For mixed sync and async, X% of UEs with zero TO and (100-X)% with non-zero TO</w:t>
            </w:r>
          </w:p>
          <w:p w:rsidR="00436DEC" w:rsidRPr="00281F1C" w:rsidRDefault="00DA1D7B" w:rsidP="00DA1D7B">
            <w:pPr>
              <w:pStyle w:val="B1"/>
              <w:spacing w:after="0"/>
              <w:rPr>
                <w:rFonts w:eastAsia="MS Mincho"/>
              </w:rPr>
            </w:pPr>
            <w:r>
              <w:rPr>
                <w:rFonts w:eastAsia="MS Mincho"/>
              </w:rPr>
              <w:t>-</w:t>
            </w:r>
            <w:r>
              <w:rPr>
                <w:rFonts w:eastAsia="MS Mincho"/>
              </w:rPr>
              <w:tab/>
            </w:r>
            <w:r w:rsidR="00436DEC" w:rsidRPr="00281F1C">
              <w:rPr>
                <w:rFonts w:eastAsia="MS Mincho"/>
              </w:rPr>
              <w:t>X = 80</w:t>
            </w:r>
          </w:p>
          <w:p w:rsidR="00436DEC" w:rsidRPr="00281F1C" w:rsidRDefault="00DA1D7B" w:rsidP="00DA1D7B">
            <w:pPr>
              <w:pStyle w:val="B1"/>
              <w:spacing w:after="0"/>
              <w:rPr>
                <w:rFonts w:eastAsia="MS Mincho"/>
              </w:rPr>
            </w:pPr>
            <w:r>
              <w:rPr>
                <w:rFonts w:eastAsia="MS Mincho"/>
              </w:rPr>
              <w:t>-</w:t>
            </w:r>
            <w:r>
              <w:rPr>
                <w:rFonts w:eastAsia="MS Mincho"/>
              </w:rPr>
              <w:tab/>
            </w:r>
            <w:r w:rsidR="00436DEC" w:rsidRPr="00281F1C">
              <w:rPr>
                <w:rFonts w:eastAsia="MS Mincho"/>
              </w:rPr>
              <w:t>Other values are not precluded</w:t>
            </w:r>
          </w:p>
        </w:tc>
        <w:tc>
          <w:tcPr>
            <w:tcW w:w="245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rsidR="00436DEC" w:rsidRPr="00281F1C" w:rsidRDefault="00436DEC" w:rsidP="00436DEC">
            <w:pPr>
              <w:pStyle w:val="TAL"/>
              <w:keepNext w:val="0"/>
              <w:keepLines w:val="0"/>
              <w:rPr>
                <w:rFonts w:eastAsia="MS Mincho"/>
                <w:lang w:eastAsia="ja-JP"/>
              </w:rPr>
            </w:pPr>
          </w:p>
        </w:tc>
      </w:tr>
      <w:tr w:rsidR="00436DEC" w:rsidRPr="00281F1C" w:rsidTr="00436DEC">
        <w:trPr>
          <w:trHeight w:val="409"/>
          <w:jc w:val="center"/>
        </w:trPr>
        <w:tc>
          <w:tcPr>
            <w:tcW w:w="198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rsidR="00436DEC" w:rsidRPr="00281F1C" w:rsidRDefault="00436DEC" w:rsidP="00436DEC">
            <w:pPr>
              <w:pStyle w:val="TAL"/>
              <w:keepNext w:val="0"/>
              <w:keepLines w:val="0"/>
              <w:rPr>
                <w:rFonts w:eastAsia="MS Mincho"/>
                <w:lang w:eastAsia="en-GB"/>
              </w:rPr>
            </w:pPr>
            <w:r w:rsidRPr="00281F1C">
              <w:rPr>
                <w:rFonts w:eastAsia="MS Mincho"/>
                <w:lang w:eastAsia="en-GB"/>
              </w:rPr>
              <w:t>Frequency error</w:t>
            </w:r>
          </w:p>
        </w:tc>
        <w:tc>
          <w:tcPr>
            <w:tcW w:w="4771" w:type="dxa"/>
            <w:gridSpan w:val="5"/>
            <w:tcBorders>
              <w:top w:val="single" w:sz="8" w:space="0" w:color="000000"/>
              <w:left w:val="single" w:sz="8" w:space="0" w:color="000000"/>
              <w:bottom w:val="single" w:sz="8" w:space="0" w:color="000000"/>
              <w:right w:val="single" w:sz="8" w:space="0" w:color="000000"/>
            </w:tcBorders>
            <w:vAlign w:val="center"/>
          </w:tcPr>
          <w:p w:rsidR="00436DEC" w:rsidRPr="00281F1C" w:rsidRDefault="00436DEC" w:rsidP="00436DEC">
            <w:pPr>
              <w:pStyle w:val="TAL"/>
              <w:keepNext w:val="0"/>
              <w:keepLines w:val="0"/>
              <w:rPr>
                <w:rFonts w:eastAsia="MS Mincho"/>
                <w:lang w:eastAsia="en-GB"/>
              </w:rPr>
            </w:pPr>
            <w:r w:rsidRPr="00281F1C">
              <w:rPr>
                <w:rFonts w:eastAsia="MS Mincho"/>
                <w:lang w:eastAsia="en-GB"/>
              </w:rPr>
              <w:t>0 as starting point. Also evaluate uniform distribution between -70 and 70 Hz for 700MHz carrier frequency, and uniform distribution between -140 and 140 Hz for 4GHz carrier frequency.</w:t>
            </w:r>
          </w:p>
        </w:tc>
        <w:tc>
          <w:tcPr>
            <w:tcW w:w="245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rsidR="00436DEC" w:rsidRPr="00281F1C" w:rsidRDefault="00436DEC" w:rsidP="00436DEC">
            <w:pPr>
              <w:pStyle w:val="TAL"/>
              <w:keepNext w:val="0"/>
              <w:keepLines w:val="0"/>
              <w:rPr>
                <w:rFonts w:eastAsia="MS Mincho"/>
                <w:lang w:eastAsia="ja-JP"/>
              </w:rPr>
            </w:pPr>
          </w:p>
        </w:tc>
      </w:tr>
      <w:tr w:rsidR="00436DEC" w:rsidRPr="00281F1C" w:rsidTr="00436DEC">
        <w:trPr>
          <w:trHeight w:val="409"/>
          <w:jc w:val="center"/>
        </w:trPr>
        <w:tc>
          <w:tcPr>
            <w:tcW w:w="198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rsidR="00436DEC" w:rsidRPr="00281F1C" w:rsidRDefault="00436DEC" w:rsidP="00436DEC">
            <w:pPr>
              <w:pStyle w:val="TAL"/>
              <w:keepNext w:val="0"/>
              <w:keepLines w:val="0"/>
              <w:rPr>
                <w:rFonts w:eastAsia="MS Mincho"/>
                <w:lang w:eastAsia="en-GB"/>
              </w:rPr>
            </w:pPr>
            <w:r w:rsidRPr="00281F1C">
              <w:rPr>
                <w:rFonts w:eastAsia="MS Mincho"/>
                <w:lang w:eastAsia="en-GB"/>
              </w:rPr>
              <w:t>Traffic model for link level</w:t>
            </w:r>
          </w:p>
        </w:tc>
        <w:tc>
          <w:tcPr>
            <w:tcW w:w="4771" w:type="dxa"/>
            <w:gridSpan w:val="5"/>
            <w:tcBorders>
              <w:top w:val="single" w:sz="8" w:space="0" w:color="000000"/>
              <w:left w:val="single" w:sz="8" w:space="0" w:color="000000"/>
              <w:bottom w:val="single" w:sz="8" w:space="0" w:color="000000"/>
              <w:right w:val="single" w:sz="8" w:space="0" w:color="000000"/>
            </w:tcBorders>
            <w:vAlign w:val="center"/>
          </w:tcPr>
          <w:p w:rsidR="00436DEC" w:rsidRPr="00281F1C" w:rsidRDefault="00436DEC" w:rsidP="00436DEC">
            <w:pPr>
              <w:pStyle w:val="TAL"/>
              <w:keepNext w:val="0"/>
              <w:keepLines w:val="0"/>
              <w:rPr>
                <w:rFonts w:eastAsia="MS Mincho"/>
                <w:lang w:eastAsia="en-GB"/>
              </w:rPr>
            </w:pPr>
            <w:r w:rsidRPr="00281F1C">
              <w:rPr>
                <w:rFonts w:eastAsia="MS Mincho"/>
                <w:lang w:eastAsia="en-GB"/>
              </w:rPr>
              <w:t>Full buffer as starting point. Non-full-buffer model (like Poisson arrival of fixed packet size) is optional.</w:t>
            </w:r>
          </w:p>
        </w:tc>
        <w:tc>
          <w:tcPr>
            <w:tcW w:w="245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rsidR="00436DEC" w:rsidRPr="00281F1C" w:rsidRDefault="00436DEC" w:rsidP="00436DEC">
            <w:pPr>
              <w:pStyle w:val="TAL"/>
              <w:keepNext w:val="0"/>
              <w:keepLines w:val="0"/>
              <w:rPr>
                <w:rFonts w:eastAsia="MS Mincho"/>
                <w:lang w:eastAsia="ja-JP"/>
              </w:rPr>
            </w:pPr>
          </w:p>
        </w:tc>
      </w:tr>
      <w:tr w:rsidR="00436DEC" w:rsidRPr="00281F1C" w:rsidTr="00436DEC">
        <w:trPr>
          <w:trHeight w:val="409"/>
          <w:jc w:val="center"/>
        </w:trPr>
        <w:tc>
          <w:tcPr>
            <w:tcW w:w="198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rsidR="00436DEC" w:rsidRPr="00281F1C" w:rsidRDefault="00436DEC" w:rsidP="00436DEC">
            <w:pPr>
              <w:pStyle w:val="TAL"/>
              <w:keepNext w:val="0"/>
              <w:keepLines w:val="0"/>
              <w:rPr>
                <w:rFonts w:eastAsia="MS Mincho"/>
                <w:lang w:eastAsia="en-GB"/>
              </w:rPr>
            </w:pPr>
            <w:r w:rsidRPr="00281F1C">
              <w:rPr>
                <w:rFonts w:eastAsia="MS Mincho"/>
                <w:lang w:eastAsia="en-GB"/>
              </w:rPr>
              <w:t>For link level calibration purpose only</w:t>
            </w:r>
          </w:p>
        </w:tc>
        <w:tc>
          <w:tcPr>
            <w:tcW w:w="4771" w:type="dxa"/>
            <w:gridSpan w:val="5"/>
            <w:tcBorders>
              <w:top w:val="single" w:sz="8" w:space="0" w:color="000000"/>
              <w:left w:val="single" w:sz="8" w:space="0" w:color="000000"/>
              <w:bottom w:val="single" w:sz="8" w:space="0" w:color="000000"/>
              <w:right w:val="single" w:sz="8" w:space="0" w:color="000000"/>
            </w:tcBorders>
            <w:vAlign w:val="center"/>
          </w:tcPr>
          <w:p w:rsidR="00436DEC" w:rsidRPr="00281F1C" w:rsidRDefault="00436DEC" w:rsidP="00436DEC">
            <w:pPr>
              <w:pStyle w:val="TAL"/>
              <w:keepNext w:val="0"/>
              <w:keepLines w:val="0"/>
              <w:rPr>
                <w:rFonts w:eastAsia="MS Mincho"/>
                <w:lang w:eastAsia="en-GB"/>
              </w:rPr>
            </w:pPr>
            <w:r w:rsidRPr="00281F1C">
              <w:rPr>
                <w:rFonts w:eastAsia="MS Mincho"/>
                <w:lang w:eastAsia="en-GB"/>
              </w:rPr>
              <w:t>OMA single user whose spectral efficiency is the same as per UE SE in NOMA. AWGN curves can be provided also.</w:t>
            </w:r>
          </w:p>
          <w:p w:rsidR="00436DEC" w:rsidRPr="00281F1C" w:rsidRDefault="00436DEC" w:rsidP="00436DEC">
            <w:pPr>
              <w:pStyle w:val="TAL"/>
              <w:keepNext w:val="0"/>
              <w:keepLines w:val="0"/>
              <w:rPr>
                <w:rFonts w:eastAsia="MS Mincho"/>
                <w:lang w:eastAsia="en-GB"/>
              </w:rPr>
            </w:pPr>
          </w:p>
        </w:tc>
        <w:tc>
          <w:tcPr>
            <w:tcW w:w="245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rsidR="00436DEC" w:rsidRPr="00281F1C" w:rsidRDefault="00436DEC" w:rsidP="00436DEC">
            <w:pPr>
              <w:pStyle w:val="TAL"/>
              <w:keepNext w:val="0"/>
              <w:keepLines w:val="0"/>
              <w:rPr>
                <w:rFonts w:eastAsia="MS Mincho"/>
                <w:lang w:eastAsia="ja-JP"/>
              </w:rPr>
            </w:pPr>
          </w:p>
        </w:tc>
      </w:tr>
    </w:tbl>
    <w:p w:rsidR="00436DEC" w:rsidRPr="00281F1C" w:rsidRDefault="00436DEC" w:rsidP="00436DEC">
      <w:pPr>
        <w:pStyle w:val="NO"/>
        <w:keepLines w:val="0"/>
        <w:rPr>
          <w:rFonts w:eastAsia="MS Mincho"/>
        </w:rPr>
      </w:pPr>
      <w:r w:rsidRPr="00281F1C">
        <w:rPr>
          <w:rFonts w:eastAsia="MS Mincho"/>
        </w:rPr>
        <w:t>Note: for the case when a parameter has a "OR" condition, companies are encouraged to evaluate all the corresponding</w:t>
      </w:r>
    </w:p>
    <w:p w:rsidR="00436DEC" w:rsidRPr="00281F1C" w:rsidRDefault="00E13F9B" w:rsidP="00E13F9B">
      <w:pPr>
        <w:pStyle w:val="Heading3"/>
      </w:pPr>
      <w:bookmarkStart w:id="144" w:name="_Toc533663151"/>
      <w:r>
        <w:rPr>
          <w:rStyle w:val="Head3forAnnexChar"/>
        </w:rPr>
        <w:t>A.1.2</w:t>
      </w:r>
      <w:r>
        <w:rPr>
          <w:rStyle w:val="Head3forAnnexChar"/>
        </w:rPr>
        <w:tab/>
      </w:r>
      <w:r w:rsidR="00436DEC" w:rsidRPr="00281F1C">
        <w:rPr>
          <w:rStyle w:val="Head3forAnnexChar"/>
        </w:rPr>
        <w:t xml:space="preserve">Link level evaluation assumptions for calibration </w:t>
      </w:r>
      <w:r w:rsidR="00436DEC" w:rsidRPr="00281F1C">
        <w:t>purpose</w:t>
      </w:r>
      <w:bookmarkEnd w:id="144"/>
    </w:p>
    <w:p w:rsidR="00436DEC" w:rsidRPr="00281F1C" w:rsidRDefault="00436DEC" w:rsidP="00E13F9B">
      <w:pPr>
        <w:pStyle w:val="TH"/>
        <w:rPr>
          <w:lang w:eastAsia="ar-SA"/>
        </w:rPr>
      </w:pPr>
      <w:r w:rsidRPr="00281F1C">
        <w:rPr>
          <w:lang w:eastAsia="ar-SA"/>
        </w:rPr>
        <w:t>Table A.1-2</w:t>
      </w:r>
      <w:r w:rsidR="00E13F9B">
        <w:rPr>
          <w:lang w:eastAsia="ar-SA"/>
        </w:rPr>
        <w:t>:</w:t>
      </w:r>
      <w:r w:rsidRPr="00281F1C">
        <w:rPr>
          <w:lang w:eastAsia="ar-SA"/>
        </w:rPr>
        <w:t xml:space="preserve"> LLS assumptions for calibration purpose</w:t>
      </w:r>
    </w:p>
    <w:tbl>
      <w:tblPr>
        <w:tblW w:w="9468" w:type="dxa"/>
        <w:tblInd w:w="108" w:type="dxa"/>
        <w:tblLook w:val="04A0" w:firstRow="1" w:lastRow="0" w:firstColumn="1" w:lastColumn="0" w:noHBand="0" w:noVBand="1"/>
      </w:tblPr>
      <w:tblGrid>
        <w:gridCol w:w="4960"/>
        <w:gridCol w:w="4508"/>
      </w:tblGrid>
      <w:tr w:rsidR="00436DEC" w:rsidRPr="00281F1C" w:rsidTr="00436DEC">
        <w:trPr>
          <w:trHeight w:val="255"/>
        </w:trPr>
        <w:tc>
          <w:tcPr>
            <w:tcW w:w="4960" w:type="dxa"/>
            <w:tcBorders>
              <w:top w:val="single" w:sz="4" w:space="0" w:color="auto"/>
              <w:left w:val="single" w:sz="4" w:space="0" w:color="auto"/>
              <w:bottom w:val="single" w:sz="4" w:space="0" w:color="auto"/>
              <w:right w:val="single" w:sz="4" w:space="0" w:color="auto"/>
            </w:tcBorders>
            <w:shd w:val="clear" w:color="auto" w:fill="BFBFBF"/>
            <w:vAlign w:val="center"/>
          </w:tcPr>
          <w:p w:rsidR="00436DEC" w:rsidRPr="00281F1C" w:rsidRDefault="00436DEC" w:rsidP="00436DEC">
            <w:pPr>
              <w:pStyle w:val="TAH"/>
              <w:keepNext w:val="0"/>
              <w:keepLines w:val="0"/>
            </w:pPr>
            <w:r w:rsidRPr="00281F1C">
              <w:t>Implementation assumptions</w:t>
            </w:r>
          </w:p>
        </w:tc>
        <w:tc>
          <w:tcPr>
            <w:tcW w:w="4508" w:type="dxa"/>
            <w:tcBorders>
              <w:top w:val="single" w:sz="4" w:space="0" w:color="auto"/>
              <w:left w:val="single" w:sz="4" w:space="0" w:color="auto"/>
              <w:bottom w:val="single" w:sz="4" w:space="0" w:color="auto"/>
              <w:right w:val="single" w:sz="4" w:space="0" w:color="auto"/>
            </w:tcBorders>
            <w:shd w:val="clear" w:color="auto" w:fill="BFBFBF"/>
          </w:tcPr>
          <w:p w:rsidR="00436DEC" w:rsidRPr="00281F1C" w:rsidRDefault="00436DEC" w:rsidP="00436DEC">
            <w:pPr>
              <w:pStyle w:val="TAH"/>
              <w:keepNext w:val="0"/>
              <w:keepLines w:val="0"/>
            </w:pPr>
            <w:r w:rsidRPr="00281F1C">
              <w:t>Values</w:t>
            </w:r>
          </w:p>
        </w:tc>
      </w:tr>
      <w:tr w:rsidR="00436DEC" w:rsidRPr="00281F1C" w:rsidTr="00436DEC">
        <w:trPr>
          <w:trHeight w:val="20"/>
        </w:trPr>
        <w:tc>
          <w:tcPr>
            <w:tcW w:w="49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36DEC" w:rsidRPr="00281F1C" w:rsidRDefault="00436DEC" w:rsidP="00436DEC">
            <w:pPr>
              <w:pStyle w:val="TAL"/>
              <w:keepNext w:val="0"/>
              <w:keepLines w:val="0"/>
              <w:rPr>
                <w:rFonts w:eastAsia="MS Mincho"/>
                <w:lang w:eastAsia="en-GB"/>
              </w:rPr>
            </w:pPr>
            <w:r w:rsidRPr="00281F1C">
              <w:rPr>
                <w:rFonts w:eastAsia="MS Mincho"/>
                <w:lang w:eastAsia="en-GB"/>
              </w:rPr>
              <w:t>LDPC decoding algorithm</w:t>
            </w:r>
            <w:r w:rsidRPr="00281F1C">
              <w:rPr>
                <w:rFonts w:eastAsia="MS Mincho"/>
                <w:lang w:eastAsia="en-GB"/>
              </w:rPr>
              <w:br/>
              <w:t>(e.g. MaxLogMAP or LogMAP, fully parallel or row parallel)</w:t>
            </w:r>
          </w:p>
        </w:tc>
        <w:tc>
          <w:tcPr>
            <w:tcW w:w="4508" w:type="dxa"/>
            <w:tcBorders>
              <w:top w:val="single" w:sz="4" w:space="0" w:color="auto"/>
              <w:left w:val="single" w:sz="4" w:space="0" w:color="auto"/>
              <w:bottom w:val="single" w:sz="4" w:space="0" w:color="auto"/>
              <w:right w:val="single" w:sz="4" w:space="0" w:color="auto"/>
            </w:tcBorders>
          </w:tcPr>
          <w:p w:rsidR="00436DEC" w:rsidRPr="00281F1C" w:rsidRDefault="00436DEC" w:rsidP="00436DEC">
            <w:pPr>
              <w:pStyle w:val="TAL"/>
              <w:keepNext w:val="0"/>
              <w:keepLines w:val="0"/>
              <w:rPr>
                <w:color w:val="000000"/>
              </w:rPr>
            </w:pPr>
            <w:r w:rsidRPr="00281F1C">
              <w:rPr>
                <w:color w:val="000000"/>
              </w:rPr>
              <w:t>Companies to report</w:t>
            </w:r>
          </w:p>
        </w:tc>
      </w:tr>
      <w:tr w:rsidR="00436DEC" w:rsidRPr="00281F1C" w:rsidTr="00436DEC">
        <w:trPr>
          <w:trHeight w:val="20"/>
        </w:trPr>
        <w:tc>
          <w:tcPr>
            <w:tcW w:w="4960" w:type="dxa"/>
            <w:tcBorders>
              <w:top w:val="single" w:sz="4" w:space="0" w:color="auto"/>
              <w:left w:val="single" w:sz="4" w:space="0" w:color="auto"/>
              <w:bottom w:val="single" w:sz="4" w:space="0" w:color="auto"/>
              <w:right w:val="single" w:sz="4" w:space="0" w:color="auto"/>
            </w:tcBorders>
            <w:shd w:val="clear" w:color="auto" w:fill="auto"/>
            <w:vAlign w:val="center"/>
          </w:tcPr>
          <w:p w:rsidR="00436DEC" w:rsidRPr="00281F1C" w:rsidRDefault="00436DEC" w:rsidP="00436DEC">
            <w:pPr>
              <w:pStyle w:val="TAL"/>
              <w:keepNext w:val="0"/>
              <w:keepLines w:val="0"/>
              <w:rPr>
                <w:rFonts w:eastAsia="MS Mincho"/>
                <w:lang w:eastAsia="en-GB"/>
              </w:rPr>
            </w:pPr>
            <w:r w:rsidRPr="00281F1C">
              <w:rPr>
                <w:rFonts w:eastAsia="MS Mincho"/>
                <w:lang w:eastAsia="en-GB"/>
              </w:rPr>
              <w:t>Number of LDPC decoding iteration</w:t>
            </w:r>
          </w:p>
        </w:tc>
        <w:tc>
          <w:tcPr>
            <w:tcW w:w="4508" w:type="dxa"/>
            <w:tcBorders>
              <w:top w:val="single" w:sz="4" w:space="0" w:color="auto"/>
              <w:left w:val="single" w:sz="4" w:space="0" w:color="auto"/>
              <w:bottom w:val="single" w:sz="4" w:space="0" w:color="auto"/>
              <w:right w:val="single" w:sz="4" w:space="0" w:color="auto"/>
            </w:tcBorders>
          </w:tcPr>
          <w:p w:rsidR="00436DEC" w:rsidRPr="00281F1C" w:rsidRDefault="00436DEC" w:rsidP="00436DEC">
            <w:pPr>
              <w:pStyle w:val="TAL"/>
              <w:keepNext w:val="0"/>
              <w:keepLines w:val="0"/>
              <w:rPr>
                <w:color w:val="000000"/>
              </w:rPr>
            </w:pPr>
            <w:r w:rsidRPr="00281F1C">
              <w:rPr>
                <w:color w:val="000000"/>
              </w:rPr>
              <w:t>Companies to report (e.g., 50 for flooding, 25 for layered)</w:t>
            </w:r>
          </w:p>
        </w:tc>
      </w:tr>
      <w:tr w:rsidR="00436DEC" w:rsidRPr="00281F1C" w:rsidTr="00436DEC">
        <w:trPr>
          <w:trHeight w:val="20"/>
        </w:trPr>
        <w:tc>
          <w:tcPr>
            <w:tcW w:w="49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36DEC" w:rsidRPr="00281F1C" w:rsidRDefault="00436DEC" w:rsidP="00436DEC">
            <w:pPr>
              <w:pStyle w:val="TAL"/>
              <w:keepNext w:val="0"/>
              <w:keepLines w:val="0"/>
              <w:rPr>
                <w:color w:val="000000"/>
              </w:rPr>
            </w:pPr>
            <w:r w:rsidRPr="00281F1C">
              <w:rPr>
                <w:color w:val="000000"/>
              </w:rPr>
              <w:t>Modulation for 10/20 bytes</w:t>
            </w:r>
          </w:p>
        </w:tc>
        <w:tc>
          <w:tcPr>
            <w:tcW w:w="4508" w:type="dxa"/>
            <w:tcBorders>
              <w:top w:val="single" w:sz="4" w:space="0" w:color="auto"/>
              <w:left w:val="single" w:sz="4" w:space="0" w:color="auto"/>
              <w:bottom w:val="single" w:sz="4" w:space="0" w:color="auto"/>
              <w:right w:val="single" w:sz="4" w:space="0" w:color="auto"/>
            </w:tcBorders>
          </w:tcPr>
          <w:p w:rsidR="00436DEC" w:rsidRPr="00281F1C" w:rsidRDefault="00436DEC" w:rsidP="00436DEC">
            <w:pPr>
              <w:pStyle w:val="TAL"/>
              <w:keepNext w:val="0"/>
              <w:keepLines w:val="0"/>
              <w:rPr>
                <w:color w:val="000000"/>
              </w:rPr>
            </w:pPr>
            <w:r w:rsidRPr="00281F1C">
              <w:rPr>
                <w:color w:val="000000"/>
              </w:rPr>
              <w:t>QPSK</w:t>
            </w:r>
          </w:p>
        </w:tc>
      </w:tr>
      <w:tr w:rsidR="00436DEC" w:rsidRPr="00281F1C" w:rsidTr="00436DEC">
        <w:trPr>
          <w:trHeight w:val="20"/>
        </w:trPr>
        <w:tc>
          <w:tcPr>
            <w:tcW w:w="49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36DEC" w:rsidRPr="00281F1C" w:rsidRDefault="00436DEC" w:rsidP="00436DEC">
            <w:pPr>
              <w:pStyle w:val="TAL"/>
              <w:keepNext w:val="0"/>
              <w:keepLines w:val="0"/>
              <w:rPr>
                <w:color w:val="000000"/>
              </w:rPr>
            </w:pPr>
            <w:r w:rsidRPr="00281F1C">
              <w:rPr>
                <w:color w:val="000000"/>
              </w:rPr>
              <w:t>Modulation for 75/150 bytes</w:t>
            </w:r>
          </w:p>
        </w:tc>
        <w:tc>
          <w:tcPr>
            <w:tcW w:w="4508" w:type="dxa"/>
            <w:tcBorders>
              <w:top w:val="single" w:sz="4" w:space="0" w:color="auto"/>
              <w:left w:val="single" w:sz="4" w:space="0" w:color="auto"/>
              <w:bottom w:val="single" w:sz="4" w:space="0" w:color="auto"/>
              <w:right w:val="single" w:sz="4" w:space="0" w:color="auto"/>
            </w:tcBorders>
          </w:tcPr>
          <w:p w:rsidR="00436DEC" w:rsidRPr="00281F1C" w:rsidRDefault="00436DEC" w:rsidP="00436DEC">
            <w:pPr>
              <w:pStyle w:val="TAL"/>
              <w:keepNext w:val="0"/>
              <w:keepLines w:val="0"/>
              <w:rPr>
                <w:color w:val="000000"/>
              </w:rPr>
            </w:pPr>
            <w:r w:rsidRPr="00281F1C">
              <w:rPr>
                <w:color w:val="000000"/>
              </w:rPr>
              <w:t>QPSK</w:t>
            </w:r>
          </w:p>
        </w:tc>
      </w:tr>
      <w:tr w:rsidR="00436DEC" w:rsidRPr="00281F1C" w:rsidTr="00436DEC">
        <w:trPr>
          <w:trHeight w:val="20"/>
        </w:trPr>
        <w:tc>
          <w:tcPr>
            <w:tcW w:w="49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36DEC" w:rsidRPr="00281F1C" w:rsidRDefault="00436DEC" w:rsidP="00436DEC">
            <w:pPr>
              <w:pStyle w:val="TAL"/>
              <w:keepNext w:val="0"/>
              <w:keepLines w:val="0"/>
              <w:rPr>
                <w:color w:val="000000"/>
              </w:rPr>
            </w:pPr>
            <w:r w:rsidRPr="00281F1C">
              <w:rPr>
                <w:color w:val="000000"/>
              </w:rPr>
              <w:t>Channel Estimation</w:t>
            </w:r>
          </w:p>
        </w:tc>
        <w:tc>
          <w:tcPr>
            <w:tcW w:w="4508" w:type="dxa"/>
            <w:tcBorders>
              <w:top w:val="single" w:sz="4" w:space="0" w:color="auto"/>
              <w:left w:val="single" w:sz="4" w:space="0" w:color="auto"/>
              <w:bottom w:val="single" w:sz="4" w:space="0" w:color="auto"/>
              <w:right w:val="single" w:sz="4" w:space="0" w:color="auto"/>
            </w:tcBorders>
          </w:tcPr>
          <w:p w:rsidR="00436DEC" w:rsidRPr="00281F1C" w:rsidRDefault="00436DEC" w:rsidP="00436DEC">
            <w:pPr>
              <w:pStyle w:val="TAL"/>
              <w:keepNext w:val="0"/>
              <w:keepLines w:val="0"/>
              <w:rPr>
                <w:color w:val="000000"/>
              </w:rPr>
            </w:pPr>
            <w:r w:rsidRPr="00281F1C">
              <w:rPr>
                <w:color w:val="000000"/>
              </w:rPr>
              <w:t>Ideal</w:t>
            </w:r>
          </w:p>
        </w:tc>
      </w:tr>
      <w:tr w:rsidR="00436DEC" w:rsidRPr="00281F1C" w:rsidTr="00436DEC">
        <w:trPr>
          <w:trHeight w:val="20"/>
        </w:trPr>
        <w:tc>
          <w:tcPr>
            <w:tcW w:w="4960" w:type="dxa"/>
            <w:tcBorders>
              <w:top w:val="single" w:sz="4" w:space="0" w:color="auto"/>
              <w:left w:val="single" w:sz="4" w:space="0" w:color="auto"/>
              <w:bottom w:val="single" w:sz="4" w:space="0" w:color="auto"/>
              <w:right w:val="single" w:sz="4" w:space="0" w:color="auto"/>
            </w:tcBorders>
            <w:shd w:val="clear" w:color="auto" w:fill="auto"/>
            <w:vAlign w:val="center"/>
          </w:tcPr>
          <w:p w:rsidR="00436DEC" w:rsidRPr="00281F1C" w:rsidRDefault="00436DEC" w:rsidP="00436DEC">
            <w:pPr>
              <w:pStyle w:val="TAL"/>
              <w:keepNext w:val="0"/>
              <w:keepLines w:val="0"/>
              <w:rPr>
                <w:color w:val="000000"/>
              </w:rPr>
            </w:pPr>
            <w:r w:rsidRPr="00281F1C">
              <w:rPr>
                <w:color w:val="000000"/>
              </w:rPr>
              <w:t>Channel Model</w:t>
            </w:r>
          </w:p>
        </w:tc>
        <w:tc>
          <w:tcPr>
            <w:tcW w:w="4508" w:type="dxa"/>
            <w:tcBorders>
              <w:top w:val="single" w:sz="4" w:space="0" w:color="auto"/>
              <w:left w:val="single" w:sz="4" w:space="0" w:color="auto"/>
              <w:bottom w:val="single" w:sz="4" w:space="0" w:color="auto"/>
              <w:right w:val="single" w:sz="4" w:space="0" w:color="auto"/>
            </w:tcBorders>
          </w:tcPr>
          <w:p w:rsidR="00436DEC" w:rsidRPr="00281F1C" w:rsidRDefault="00436DEC" w:rsidP="00436DEC">
            <w:pPr>
              <w:pStyle w:val="TAL"/>
              <w:keepNext w:val="0"/>
              <w:keepLines w:val="0"/>
              <w:rPr>
                <w:color w:val="000000"/>
              </w:rPr>
            </w:pPr>
            <w:r w:rsidRPr="00281F1C">
              <w:rPr>
                <w:color w:val="000000"/>
              </w:rPr>
              <w:t>AWGN, TDL-A with 30ns (3km/h), TDL-C with 300ns (3km/h), no spatial correlation</w:t>
            </w:r>
          </w:p>
          <w:p w:rsidR="00436DEC" w:rsidRPr="00281F1C" w:rsidRDefault="00436DEC" w:rsidP="00436DEC">
            <w:pPr>
              <w:pStyle w:val="TAL"/>
              <w:keepNext w:val="0"/>
              <w:keepLines w:val="0"/>
              <w:rPr>
                <w:color w:val="000000"/>
              </w:rPr>
            </w:pPr>
            <w:r w:rsidRPr="00281F1C">
              <w:rPr>
                <w:color w:val="000000"/>
              </w:rPr>
              <w:lastRenderedPageBreak/>
              <w:t>Initialize channel realization at each slot</w:t>
            </w:r>
          </w:p>
        </w:tc>
      </w:tr>
      <w:tr w:rsidR="00436DEC" w:rsidRPr="00281F1C" w:rsidTr="00436DEC">
        <w:trPr>
          <w:trHeight w:val="20"/>
        </w:trPr>
        <w:tc>
          <w:tcPr>
            <w:tcW w:w="4960" w:type="dxa"/>
            <w:tcBorders>
              <w:top w:val="single" w:sz="4" w:space="0" w:color="auto"/>
              <w:left w:val="single" w:sz="4" w:space="0" w:color="auto"/>
              <w:bottom w:val="single" w:sz="4" w:space="0" w:color="auto"/>
              <w:right w:val="single" w:sz="4" w:space="0" w:color="auto"/>
            </w:tcBorders>
            <w:shd w:val="clear" w:color="auto" w:fill="auto"/>
            <w:vAlign w:val="bottom"/>
          </w:tcPr>
          <w:p w:rsidR="00436DEC" w:rsidRPr="00281F1C" w:rsidRDefault="00436DEC" w:rsidP="00436DEC">
            <w:pPr>
              <w:pStyle w:val="TAL"/>
              <w:keepNext w:val="0"/>
              <w:keepLines w:val="0"/>
              <w:rPr>
                <w:color w:val="000000"/>
              </w:rPr>
            </w:pPr>
            <w:r w:rsidRPr="00281F1C">
              <w:rPr>
                <w:color w:val="000000"/>
              </w:rPr>
              <w:lastRenderedPageBreak/>
              <w:t>Total number of slots</w:t>
            </w:r>
          </w:p>
        </w:tc>
        <w:tc>
          <w:tcPr>
            <w:tcW w:w="4508" w:type="dxa"/>
            <w:tcBorders>
              <w:top w:val="single" w:sz="4" w:space="0" w:color="auto"/>
              <w:left w:val="single" w:sz="4" w:space="0" w:color="auto"/>
              <w:bottom w:val="single" w:sz="4" w:space="0" w:color="auto"/>
              <w:right w:val="single" w:sz="4" w:space="0" w:color="auto"/>
            </w:tcBorders>
          </w:tcPr>
          <w:p w:rsidR="00436DEC" w:rsidRPr="00281F1C" w:rsidRDefault="00436DEC" w:rsidP="00436DEC">
            <w:pPr>
              <w:pStyle w:val="TAL"/>
              <w:keepNext w:val="0"/>
              <w:keepLines w:val="0"/>
              <w:rPr>
                <w:color w:val="000000"/>
              </w:rPr>
            </w:pPr>
            <w:r w:rsidRPr="00281F1C">
              <w:rPr>
                <w:color w:val="000000"/>
              </w:rPr>
              <w:t>1000 for eMBB/mMTC AWGN</w:t>
            </w:r>
          </w:p>
          <w:p w:rsidR="00436DEC" w:rsidRPr="00281F1C" w:rsidRDefault="00436DEC" w:rsidP="00436DEC">
            <w:pPr>
              <w:pStyle w:val="TAL"/>
              <w:keepNext w:val="0"/>
              <w:keepLines w:val="0"/>
              <w:rPr>
                <w:color w:val="000000"/>
              </w:rPr>
            </w:pPr>
            <w:r w:rsidRPr="00281F1C">
              <w:rPr>
                <w:color w:val="000000"/>
              </w:rPr>
              <w:t>10000 for eMBB/mMTC fading channel</w:t>
            </w:r>
          </w:p>
          <w:p w:rsidR="00436DEC" w:rsidRPr="00281F1C" w:rsidRDefault="00436DEC" w:rsidP="00436DEC">
            <w:pPr>
              <w:pStyle w:val="TAL"/>
              <w:keepNext w:val="0"/>
              <w:keepLines w:val="0"/>
              <w:rPr>
                <w:color w:val="000000"/>
              </w:rPr>
            </w:pPr>
          </w:p>
          <w:p w:rsidR="00436DEC" w:rsidRPr="00281F1C" w:rsidRDefault="00436DEC" w:rsidP="00436DEC">
            <w:pPr>
              <w:pStyle w:val="TAL"/>
              <w:keepNext w:val="0"/>
              <w:keepLines w:val="0"/>
              <w:rPr>
                <w:color w:val="000000"/>
              </w:rPr>
            </w:pPr>
            <w:r w:rsidRPr="00281F1C">
              <w:rPr>
                <w:color w:val="000000"/>
              </w:rPr>
              <w:t>[50000] for URLLC AWGN</w:t>
            </w:r>
          </w:p>
          <w:p w:rsidR="00436DEC" w:rsidRPr="00281F1C" w:rsidRDefault="00436DEC" w:rsidP="00436DEC">
            <w:pPr>
              <w:pStyle w:val="TAL"/>
              <w:keepNext w:val="0"/>
              <w:keepLines w:val="0"/>
              <w:rPr>
                <w:color w:val="000000"/>
              </w:rPr>
            </w:pPr>
            <w:r w:rsidRPr="00281F1C">
              <w:rPr>
                <w:color w:val="000000"/>
              </w:rPr>
              <w:t>[100000] for URLLC fading channel</w:t>
            </w:r>
          </w:p>
        </w:tc>
      </w:tr>
      <w:tr w:rsidR="00436DEC" w:rsidRPr="00281F1C" w:rsidTr="00436DEC">
        <w:trPr>
          <w:trHeight w:val="20"/>
        </w:trPr>
        <w:tc>
          <w:tcPr>
            <w:tcW w:w="496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36DEC" w:rsidRPr="00281F1C" w:rsidRDefault="00436DEC" w:rsidP="00436DEC">
            <w:pPr>
              <w:pStyle w:val="TAL"/>
              <w:keepNext w:val="0"/>
              <w:keepLines w:val="0"/>
              <w:rPr>
                <w:color w:val="000000"/>
              </w:rPr>
            </w:pPr>
            <w:r w:rsidRPr="00281F1C">
              <w:rPr>
                <w:color w:val="000000"/>
              </w:rPr>
              <w:t>System bandwidth</w:t>
            </w:r>
          </w:p>
        </w:tc>
        <w:tc>
          <w:tcPr>
            <w:tcW w:w="4508" w:type="dxa"/>
            <w:tcBorders>
              <w:top w:val="single" w:sz="4" w:space="0" w:color="auto"/>
              <w:left w:val="single" w:sz="4" w:space="0" w:color="auto"/>
              <w:bottom w:val="single" w:sz="4" w:space="0" w:color="auto"/>
              <w:right w:val="single" w:sz="4" w:space="0" w:color="auto"/>
            </w:tcBorders>
          </w:tcPr>
          <w:p w:rsidR="00436DEC" w:rsidRPr="00281F1C" w:rsidRDefault="00436DEC" w:rsidP="00436DEC">
            <w:pPr>
              <w:pStyle w:val="TAL"/>
              <w:keepNext w:val="0"/>
              <w:keepLines w:val="0"/>
              <w:rPr>
                <w:color w:val="000000"/>
              </w:rPr>
            </w:pPr>
            <w:r w:rsidRPr="00281F1C">
              <w:rPr>
                <w:color w:val="000000"/>
              </w:rPr>
              <w:t>10 MHz</w:t>
            </w:r>
          </w:p>
        </w:tc>
      </w:tr>
    </w:tbl>
    <w:p w:rsidR="00436DEC" w:rsidRPr="00281F1C" w:rsidRDefault="00436DEC" w:rsidP="00436DEC">
      <w:pPr>
        <w:rPr>
          <w:rFonts w:eastAsia="MS Mincho"/>
          <w:lang w:eastAsia="ja-JP"/>
        </w:rPr>
      </w:pPr>
    </w:p>
    <w:p w:rsidR="00436DEC" w:rsidRDefault="00436DEC" w:rsidP="00E13F9B">
      <w:pPr>
        <w:pStyle w:val="TH"/>
        <w:rPr>
          <w:lang w:eastAsia="ar-SA"/>
        </w:rPr>
      </w:pPr>
      <w:r w:rsidRPr="00281F1C">
        <w:rPr>
          <w:lang w:eastAsia="ar-SA"/>
        </w:rPr>
        <w:t>Table A.1-3</w:t>
      </w:r>
      <w:r w:rsidR="00E13F9B">
        <w:rPr>
          <w:lang w:eastAsia="ar-SA"/>
        </w:rPr>
        <w:t>:</w:t>
      </w:r>
      <w:r w:rsidRPr="00281F1C">
        <w:rPr>
          <w:lang w:eastAsia="ar-SA"/>
        </w:rPr>
        <w:t xml:space="preserve"> Assumptions for decoding algorithm for LLS calibration</w:t>
      </w:r>
    </w:p>
    <w:tbl>
      <w:tblPr>
        <w:tblpPr w:leftFromText="180" w:rightFromText="180" w:vertAnchor="text" w:horzAnchor="margin" w:tblpXSpec="center" w:tblpY="439"/>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851"/>
        <w:gridCol w:w="709"/>
        <w:gridCol w:w="850"/>
        <w:gridCol w:w="851"/>
        <w:gridCol w:w="850"/>
        <w:gridCol w:w="851"/>
        <w:gridCol w:w="708"/>
        <w:gridCol w:w="709"/>
        <w:gridCol w:w="851"/>
        <w:gridCol w:w="1134"/>
      </w:tblGrid>
      <w:tr w:rsidR="007F3C60" w:rsidRPr="000E5E0D" w:rsidTr="0080339B">
        <w:trPr>
          <w:trHeight w:val="388"/>
        </w:trPr>
        <w:tc>
          <w:tcPr>
            <w:tcW w:w="1242" w:type="dxa"/>
            <w:shd w:val="clear" w:color="auto" w:fill="BFBFBF"/>
            <w:noWrap/>
            <w:hideMark/>
          </w:tcPr>
          <w:p w:rsidR="007F3C60" w:rsidRPr="000E5E0D" w:rsidRDefault="007F3C60" w:rsidP="0080339B">
            <w:pPr>
              <w:snapToGrid w:val="0"/>
              <w:spacing w:after="0" w:line="276" w:lineRule="auto"/>
              <w:jc w:val="both"/>
              <w:rPr>
                <w:sz w:val="14"/>
                <w:szCs w:val="14"/>
              </w:rPr>
            </w:pPr>
            <w:r w:rsidRPr="000E5E0D">
              <w:rPr>
                <w:sz w:val="16"/>
                <w:szCs w:val="14"/>
              </w:rPr>
              <w:t>Additional assumptions</w:t>
            </w:r>
          </w:p>
        </w:tc>
        <w:tc>
          <w:tcPr>
            <w:tcW w:w="851" w:type="dxa"/>
            <w:shd w:val="clear" w:color="auto" w:fill="BFBFBF"/>
            <w:noWrap/>
            <w:hideMark/>
          </w:tcPr>
          <w:p w:rsidR="007F3C60" w:rsidRPr="000E5E0D" w:rsidRDefault="007F3C60" w:rsidP="0080339B">
            <w:pPr>
              <w:snapToGrid w:val="0"/>
              <w:spacing w:after="0" w:line="276" w:lineRule="auto"/>
              <w:jc w:val="both"/>
              <w:rPr>
                <w:sz w:val="14"/>
                <w:szCs w:val="14"/>
              </w:rPr>
            </w:pPr>
            <w:r w:rsidRPr="000E5E0D">
              <w:rPr>
                <w:sz w:val="14"/>
                <w:szCs w:val="14"/>
              </w:rPr>
              <w:t>Source 1</w:t>
            </w:r>
          </w:p>
        </w:tc>
        <w:tc>
          <w:tcPr>
            <w:tcW w:w="709" w:type="dxa"/>
            <w:shd w:val="clear" w:color="auto" w:fill="BFBFBF"/>
            <w:noWrap/>
            <w:hideMark/>
          </w:tcPr>
          <w:p w:rsidR="007F3C60" w:rsidRPr="000E5E0D" w:rsidRDefault="007F3C60" w:rsidP="0080339B">
            <w:pPr>
              <w:snapToGrid w:val="0"/>
              <w:spacing w:after="0" w:line="276" w:lineRule="auto"/>
              <w:jc w:val="both"/>
              <w:rPr>
                <w:sz w:val="14"/>
                <w:szCs w:val="14"/>
              </w:rPr>
            </w:pPr>
            <w:r w:rsidRPr="000E5E0D">
              <w:rPr>
                <w:sz w:val="14"/>
                <w:szCs w:val="14"/>
              </w:rPr>
              <w:t>Source 2</w:t>
            </w:r>
          </w:p>
        </w:tc>
        <w:tc>
          <w:tcPr>
            <w:tcW w:w="850" w:type="dxa"/>
            <w:shd w:val="clear" w:color="auto" w:fill="BFBFBF"/>
            <w:noWrap/>
            <w:hideMark/>
          </w:tcPr>
          <w:p w:rsidR="007F3C60" w:rsidRPr="000E5E0D" w:rsidRDefault="007F3C60" w:rsidP="0080339B">
            <w:pPr>
              <w:snapToGrid w:val="0"/>
              <w:spacing w:after="0" w:line="276" w:lineRule="auto"/>
              <w:jc w:val="both"/>
              <w:rPr>
                <w:sz w:val="14"/>
                <w:szCs w:val="14"/>
              </w:rPr>
            </w:pPr>
            <w:r w:rsidRPr="000E5E0D">
              <w:rPr>
                <w:sz w:val="14"/>
                <w:szCs w:val="14"/>
              </w:rPr>
              <w:t>Source 3</w:t>
            </w:r>
          </w:p>
        </w:tc>
        <w:tc>
          <w:tcPr>
            <w:tcW w:w="851" w:type="dxa"/>
            <w:shd w:val="clear" w:color="auto" w:fill="BFBFBF"/>
            <w:noWrap/>
            <w:hideMark/>
          </w:tcPr>
          <w:p w:rsidR="007F3C60" w:rsidRPr="000E5E0D" w:rsidRDefault="007F3C60" w:rsidP="0080339B">
            <w:pPr>
              <w:snapToGrid w:val="0"/>
              <w:spacing w:after="0" w:line="276" w:lineRule="auto"/>
              <w:jc w:val="both"/>
              <w:rPr>
                <w:sz w:val="14"/>
                <w:szCs w:val="14"/>
              </w:rPr>
            </w:pPr>
            <w:r w:rsidRPr="000E5E0D">
              <w:rPr>
                <w:sz w:val="14"/>
                <w:szCs w:val="14"/>
              </w:rPr>
              <w:t>Source 4</w:t>
            </w:r>
          </w:p>
        </w:tc>
        <w:tc>
          <w:tcPr>
            <w:tcW w:w="850" w:type="dxa"/>
            <w:shd w:val="clear" w:color="auto" w:fill="BFBFBF"/>
            <w:noWrap/>
            <w:hideMark/>
          </w:tcPr>
          <w:p w:rsidR="007F3C60" w:rsidRPr="000E5E0D" w:rsidRDefault="007F3C60" w:rsidP="0080339B">
            <w:pPr>
              <w:snapToGrid w:val="0"/>
              <w:spacing w:after="0" w:line="276" w:lineRule="auto"/>
              <w:jc w:val="both"/>
              <w:rPr>
                <w:sz w:val="14"/>
                <w:szCs w:val="14"/>
              </w:rPr>
            </w:pPr>
            <w:r w:rsidRPr="000E5E0D">
              <w:rPr>
                <w:sz w:val="14"/>
                <w:szCs w:val="14"/>
              </w:rPr>
              <w:t>Source 5</w:t>
            </w:r>
          </w:p>
        </w:tc>
        <w:tc>
          <w:tcPr>
            <w:tcW w:w="851" w:type="dxa"/>
            <w:shd w:val="clear" w:color="auto" w:fill="BFBFBF"/>
            <w:noWrap/>
            <w:hideMark/>
          </w:tcPr>
          <w:p w:rsidR="007F3C60" w:rsidRPr="000E5E0D" w:rsidRDefault="007F3C60" w:rsidP="0080339B">
            <w:pPr>
              <w:snapToGrid w:val="0"/>
              <w:spacing w:after="0" w:line="276" w:lineRule="auto"/>
              <w:jc w:val="both"/>
              <w:rPr>
                <w:sz w:val="14"/>
                <w:szCs w:val="14"/>
              </w:rPr>
            </w:pPr>
            <w:r w:rsidRPr="000E5E0D">
              <w:rPr>
                <w:sz w:val="14"/>
                <w:szCs w:val="14"/>
              </w:rPr>
              <w:t>Source 6</w:t>
            </w:r>
          </w:p>
        </w:tc>
        <w:tc>
          <w:tcPr>
            <w:tcW w:w="708" w:type="dxa"/>
            <w:shd w:val="clear" w:color="auto" w:fill="BFBFBF"/>
            <w:noWrap/>
            <w:hideMark/>
          </w:tcPr>
          <w:p w:rsidR="007F3C60" w:rsidRPr="000E5E0D" w:rsidRDefault="007F3C60" w:rsidP="0080339B">
            <w:pPr>
              <w:snapToGrid w:val="0"/>
              <w:spacing w:after="0" w:line="276" w:lineRule="auto"/>
              <w:jc w:val="both"/>
              <w:rPr>
                <w:sz w:val="14"/>
                <w:szCs w:val="14"/>
              </w:rPr>
            </w:pPr>
            <w:r w:rsidRPr="000E5E0D">
              <w:rPr>
                <w:sz w:val="14"/>
                <w:szCs w:val="14"/>
              </w:rPr>
              <w:t>Source 7</w:t>
            </w:r>
          </w:p>
        </w:tc>
        <w:tc>
          <w:tcPr>
            <w:tcW w:w="709" w:type="dxa"/>
            <w:shd w:val="clear" w:color="auto" w:fill="BFBFBF"/>
            <w:noWrap/>
            <w:hideMark/>
          </w:tcPr>
          <w:p w:rsidR="007F3C60" w:rsidRPr="000E5E0D" w:rsidRDefault="007F3C60" w:rsidP="0080339B">
            <w:pPr>
              <w:snapToGrid w:val="0"/>
              <w:spacing w:after="0" w:line="276" w:lineRule="auto"/>
              <w:jc w:val="both"/>
              <w:rPr>
                <w:sz w:val="14"/>
                <w:szCs w:val="14"/>
              </w:rPr>
            </w:pPr>
            <w:r w:rsidRPr="000E5E0D">
              <w:rPr>
                <w:sz w:val="14"/>
                <w:szCs w:val="14"/>
              </w:rPr>
              <w:t>Source 8</w:t>
            </w:r>
          </w:p>
        </w:tc>
        <w:tc>
          <w:tcPr>
            <w:tcW w:w="851" w:type="dxa"/>
            <w:shd w:val="clear" w:color="auto" w:fill="BFBFBF"/>
            <w:noWrap/>
            <w:hideMark/>
          </w:tcPr>
          <w:p w:rsidR="007F3C60" w:rsidRPr="000E5E0D" w:rsidRDefault="007F3C60" w:rsidP="0080339B">
            <w:pPr>
              <w:snapToGrid w:val="0"/>
              <w:spacing w:after="0" w:line="276" w:lineRule="auto"/>
              <w:jc w:val="both"/>
              <w:rPr>
                <w:sz w:val="14"/>
                <w:szCs w:val="14"/>
              </w:rPr>
            </w:pPr>
            <w:r w:rsidRPr="000E5E0D">
              <w:rPr>
                <w:sz w:val="14"/>
                <w:szCs w:val="14"/>
              </w:rPr>
              <w:t>Source 9</w:t>
            </w:r>
          </w:p>
        </w:tc>
        <w:tc>
          <w:tcPr>
            <w:tcW w:w="1134" w:type="dxa"/>
            <w:shd w:val="clear" w:color="auto" w:fill="BFBFBF"/>
          </w:tcPr>
          <w:p w:rsidR="007F3C60" w:rsidRPr="000E5E0D" w:rsidRDefault="007F3C60" w:rsidP="0080339B">
            <w:pPr>
              <w:snapToGrid w:val="0"/>
              <w:spacing w:after="0" w:line="276" w:lineRule="auto"/>
              <w:jc w:val="both"/>
              <w:rPr>
                <w:sz w:val="14"/>
                <w:szCs w:val="14"/>
                <w:lang w:val="en-US" w:eastAsia="zh-CN"/>
              </w:rPr>
            </w:pPr>
            <w:r w:rsidRPr="000E5E0D">
              <w:rPr>
                <w:sz w:val="14"/>
                <w:szCs w:val="14"/>
              </w:rPr>
              <w:t>Source 10</w:t>
            </w:r>
          </w:p>
        </w:tc>
      </w:tr>
      <w:tr w:rsidR="007F3C60" w:rsidRPr="000E5E0D" w:rsidTr="0080339B">
        <w:trPr>
          <w:trHeight w:val="476"/>
        </w:trPr>
        <w:tc>
          <w:tcPr>
            <w:tcW w:w="1242" w:type="dxa"/>
            <w:shd w:val="clear" w:color="auto" w:fill="auto"/>
            <w:hideMark/>
          </w:tcPr>
          <w:p w:rsidR="007F3C60" w:rsidRPr="000E5E0D" w:rsidRDefault="007F3C60" w:rsidP="0080339B">
            <w:pPr>
              <w:snapToGrid w:val="0"/>
              <w:spacing w:after="0" w:line="276" w:lineRule="auto"/>
              <w:jc w:val="both"/>
              <w:rPr>
                <w:sz w:val="14"/>
                <w:szCs w:val="14"/>
              </w:rPr>
            </w:pPr>
            <w:r w:rsidRPr="000E5E0D">
              <w:rPr>
                <w:sz w:val="14"/>
                <w:szCs w:val="14"/>
              </w:rPr>
              <w:t>Number of LDPC decoding iteration</w:t>
            </w:r>
          </w:p>
        </w:tc>
        <w:tc>
          <w:tcPr>
            <w:tcW w:w="851" w:type="dxa"/>
            <w:shd w:val="clear" w:color="auto" w:fill="auto"/>
            <w:hideMark/>
          </w:tcPr>
          <w:p w:rsidR="007F3C60" w:rsidRPr="000E5E0D" w:rsidRDefault="007F3C60" w:rsidP="0080339B">
            <w:pPr>
              <w:snapToGrid w:val="0"/>
              <w:spacing w:after="0" w:line="276" w:lineRule="auto"/>
              <w:jc w:val="both"/>
              <w:rPr>
                <w:sz w:val="14"/>
                <w:szCs w:val="14"/>
              </w:rPr>
            </w:pPr>
            <w:r w:rsidRPr="000E5E0D">
              <w:rPr>
                <w:sz w:val="14"/>
                <w:szCs w:val="14"/>
              </w:rPr>
              <w:t>25</w:t>
            </w:r>
          </w:p>
        </w:tc>
        <w:tc>
          <w:tcPr>
            <w:tcW w:w="709" w:type="dxa"/>
            <w:shd w:val="clear" w:color="auto" w:fill="auto"/>
            <w:hideMark/>
          </w:tcPr>
          <w:p w:rsidR="007F3C60" w:rsidRPr="000E5E0D" w:rsidRDefault="007F3C60" w:rsidP="0080339B">
            <w:pPr>
              <w:snapToGrid w:val="0"/>
              <w:spacing w:after="0" w:line="276" w:lineRule="auto"/>
              <w:jc w:val="both"/>
              <w:rPr>
                <w:sz w:val="14"/>
                <w:szCs w:val="14"/>
              </w:rPr>
            </w:pPr>
            <w:r w:rsidRPr="000E5E0D">
              <w:rPr>
                <w:sz w:val="14"/>
                <w:szCs w:val="14"/>
              </w:rPr>
              <w:t>50</w:t>
            </w:r>
          </w:p>
        </w:tc>
        <w:tc>
          <w:tcPr>
            <w:tcW w:w="850" w:type="dxa"/>
            <w:shd w:val="clear" w:color="auto" w:fill="auto"/>
            <w:hideMark/>
          </w:tcPr>
          <w:p w:rsidR="007F3C60" w:rsidRPr="000E5E0D" w:rsidRDefault="007F3C60" w:rsidP="0080339B">
            <w:pPr>
              <w:snapToGrid w:val="0"/>
              <w:spacing w:after="0" w:line="276" w:lineRule="auto"/>
              <w:jc w:val="both"/>
              <w:rPr>
                <w:sz w:val="14"/>
                <w:szCs w:val="14"/>
              </w:rPr>
            </w:pPr>
            <w:r w:rsidRPr="000E5E0D">
              <w:rPr>
                <w:sz w:val="14"/>
                <w:szCs w:val="14"/>
              </w:rPr>
              <w:t>50</w:t>
            </w:r>
          </w:p>
        </w:tc>
        <w:tc>
          <w:tcPr>
            <w:tcW w:w="851" w:type="dxa"/>
            <w:shd w:val="clear" w:color="auto" w:fill="auto"/>
            <w:hideMark/>
          </w:tcPr>
          <w:p w:rsidR="007F3C60" w:rsidRPr="000E5E0D" w:rsidRDefault="007F3C60" w:rsidP="0080339B">
            <w:pPr>
              <w:snapToGrid w:val="0"/>
              <w:spacing w:after="0" w:line="276" w:lineRule="auto"/>
              <w:jc w:val="both"/>
              <w:rPr>
                <w:sz w:val="14"/>
                <w:szCs w:val="14"/>
              </w:rPr>
            </w:pPr>
            <w:r w:rsidRPr="000E5E0D">
              <w:rPr>
                <w:sz w:val="14"/>
                <w:szCs w:val="14"/>
              </w:rPr>
              <w:t>50</w:t>
            </w:r>
          </w:p>
        </w:tc>
        <w:tc>
          <w:tcPr>
            <w:tcW w:w="850" w:type="dxa"/>
            <w:shd w:val="clear" w:color="auto" w:fill="auto"/>
            <w:hideMark/>
          </w:tcPr>
          <w:p w:rsidR="007F3C60" w:rsidRPr="000E5E0D" w:rsidRDefault="007F3C60" w:rsidP="0080339B">
            <w:pPr>
              <w:snapToGrid w:val="0"/>
              <w:spacing w:after="0" w:line="276" w:lineRule="auto"/>
              <w:jc w:val="both"/>
              <w:rPr>
                <w:sz w:val="14"/>
                <w:szCs w:val="14"/>
              </w:rPr>
            </w:pPr>
            <w:r w:rsidRPr="000E5E0D">
              <w:rPr>
                <w:sz w:val="14"/>
                <w:szCs w:val="14"/>
              </w:rPr>
              <w:t>50</w:t>
            </w:r>
          </w:p>
        </w:tc>
        <w:tc>
          <w:tcPr>
            <w:tcW w:w="851" w:type="dxa"/>
            <w:shd w:val="clear" w:color="auto" w:fill="auto"/>
            <w:hideMark/>
          </w:tcPr>
          <w:p w:rsidR="007F3C60" w:rsidRPr="000E5E0D" w:rsidRDefault="007F3C60" w:rsidP="0080339B">
            <w:pPr>
              <w:snapToGrid w:val="0"/>
              <w:spacing w:after="0" w:line="276" w:lineRule="auto"/>
              <w:jc w:val="both"/>
              <w:rPr>
                <w:sz w:val="14"/>
                <w:szCs w:val="14"/>
              </w:rPr>
            </w:pPr>
            <w:r w:rsidRPr="000E5E0D">
              <w:rPr>
                <w:sz w:val="14"/>
                <w:szCs w:val="14"/>
              </w:rPr>
              <w:t>25</w:t>
            </w:r>
          </w:p>
        </w:tc>
        <w:tc>
          <w:tcPr>
            <w:tcW w:w="708" w:type="dxa"/>
            <w:shd w:val="clear" w:color="auto" w:fill="auto"/>
            <w:hideMark/>
          </w:tcPr>
          <w:p w:rsidR="007F3C60" w:rsidRPr="000E5E0D" w:rsidRDefault="007F3C60" w:rsidP="0080339B">
            <w:pPr>
              <w:snapToGrid w:val="0"/>
              <w:spacing w:after="0" w:line="276" w:lineRule="auto"/>
              <w:jc w:val="both"/>
              <w:rPr>
                <w:sz w:val="14"/>
                <w:szCs w:val="14"/>
              </w:rPr>
            </w:pPr>
            <w:r w:rsidRPr="000E5E0D">
              <w:rPr>
                <w:sz w:val="14"/>
                <w:szCs w:val="14"/>
              </w:rPr>
              <w:t>50</w:t>
            </w:r>
          </w:p>
        </w:tc>
        <w:tc>
          <w:tcPr>
            <w:tcW w:w="709" w:type="dxa"/>
            <w:shd w:val="clear" w:color="auto" w:fill="auto"/>
            <w:hideMark/>
          </w:tcPr>
          <w:p w:rsidR="007F3C60" w:rsidRPr="000E5E0D" w:rsidRDefault="007F3C60" w:rsidP="0080339B">
            <w:pPr>
              <w:snapToGrid w:val="0"/>
              <w:spacing w:after="0" w:line="276" w:lineRule="auto"/>
              <w:jc w:val="both"/>
              <w:rPr>
                <w:sz w:val="14"/>
                <w:szCs w:val="14"/>
              </w:rPr>
            </w:pPr>
            <w:r w:rsidRPr="000E5E0D">
              <w:rPr>
                <w:sz w:val="14"/>
                <w:szCs w:val="14"/>
              </w:rPr>
              <w:t>50</w:t>
            </w:r>
          </w:p>
        </w:tc>
        <w:tc>
          <w:tcPr>
            <w:tcW w:w="851" w:type="dxa"/>
            <w:shd w:val="clear" w:color="auto" w:fill="auto"/>
            <w:hideMark/>
          </w:tcPr>
          <w:p w:rsidR="007F3C60" w:rsidRPr="000E5E0D" w:rsidRDefault="007F3C60" w:rsidP="0080339B">
            <w:pPr>
              <w:snapToGrid w:val="0"/>
              <w:spacing w:after="0" w:line="276" w:lineRule="auto"/>
              <w:jc w:val="both"/>
              <w:rPr>
                <w:sz w:val="14"/>
                <w:szCs w:val="14"/>
              </w:rPr>
            </w:pPr>
            <w:r w:rsidRPr="000E5E0D">
              <w:rPr>
                <w:sz w:val="14"/>
                <w:szCs w:val="14"/>
              </w:rPr>
              <w:t>20</w:t>
            </w:r>
          </w:p>
        </w:tc>
        <w:tc>
          <w:tcPr>
            <w:tcW w:w="1134" w:type="dxa"/>
            <w:shd w:val="clear" w:color="auto" w:fill="auto"/>
          </w:tcPr>
          <w:p w:rsidR="007F3C60" w:rsidRPr="000E5E0D" w:rsidRDefault="007F3C60" w:rsidP="0080339B">
            <w:pPr>
              <w:snapToGrid w:val="0"/>
              <w:spacing w:after="0" w:line="276" w:lineRule="auto"/>
              <w:jc w:val="both"/>
              <w:rPr>
                <w:sz w:val="14"/>
                <w:szCs w:val="14"/>
              </w:rPr>
            </w:pPr>
            <w:r w:rsidRPr="000E5E0D">
              <w:rPr>
                <w:sz w:val="14"/>
                <w:szCs w:val="14"/>
              </w:rPr>
              <w:t>25</w:t>
            </w:r>
          </w:p>
        </w:tc>
      </w:tr>
      <w:tr w:rsidR="007F3C60" w:rsidRPr="000E5E0D" w:rsidTr="0080339B">
        <w:trPr>
          <w:trHeight w:val="572"/>
        </w:trPr>
        <w:tc>
          <w:tcPr>
            <w:tcW w:w="1242" w:type="dxa"/>
            <w:shd w:val="clear" w:color="auto" w:fill="auto"/>
            <w:hideMark/>
          </w:tcPr>
          <w:p w:rsidR="007F3C60" w:rsidRPr="000E5E0D" w:rsidRDefault="007F3C60" w:rsidP="0080339B">
            <w:pPr>
              <w:snapToGrid w:val="0"/>
              <w:spacing w:after="0" w:line="276" w:lineRule="auto"/>
              <w:jc w:val="both"/>
              <w:rPr>
                <w:sz w:val="14"/>
                <w:szCs w:val="14"/>
              </w:rPr>
            </w:pPr>
            <w:r w:rsidRPr="000E5E0D">
              <w:rPr>
                <w:sz w:val="14"/>
                <w:szCs w:val="14"/>
              </w:rPr>
              <w:t>LDPC decoding algorithm</w:t>
            </w:r>
          </w:p>
        </w:tc>
        <w:tc>
          <w:tcPr>
            <w:tcW w:w="851" w:type="dxa"/>
            <w:shd w:val="clear" w:color="auto" w:fill="auto"/>
            <w:hideMark/>
          </w:tcPr>
          <w:p w:rsidR="007F3C60" w:rsidRPr="000E5E0D" w:rsidRDefault="007F3C60" w:rsidP="0080339B">
            <w:pPr>
              <w:snapToGrid w:val="0"/>
              <w:spacing w:after="0" w:line="276" w:lineRule="auto"/>
              <w:jc w:val="both"/>
              <w:rPr>
                <w:sz w:val="14"/>
                <w:szCs w:val="14"/>
              </w:rPr>
            </w:pPr>
            <w:r w:rsidRPr="000E5E0D">
              <w:rPr>
                <w:sz w:val="14"/>
                <w:szCs w:val="14"/>
              </w:rPr>
              <w:t>min_sum, layered</w:t>
            </w:r>
          </w:p>
        </w:tc>
        <w:tc>
          <w:tcPr>
            <w:tcW w:w="709" w:type="dxa"/>
            <w:shd w:val="clear" w:color="auto" w:fill="auto"/>
            <w:hideMark/>
          </w:tcPr>
          <w:p w:rsidR="007F3C60" w:rsidRPr="000E5E0D" w:rsidRDefault="007F3C60" w:rsidP="0080339B">
            <w:pPr>
              <w:snapToGrid w:val="0"/>
              <w:spacing w:after="0" w:line="276" w:lineRule="auto"/>
              <w:jc w:val="both"/>
              <w:rPr>
                <w:sz w:val="14"/>
                <w:szCs w:val="14"/>
              </w:rPr>
            </w:pPr>
            <w:r w:rsidRPr="000E5E0D">
              <w:rPr>
                <w:sz w:val="13"/>
                <w:szCs w:val="14"/>
              </w:rPr>
              <w:t>log map,</w:t>
            </w:r>
            <w:r w:rsidRPr="000E5E0D">
              <w:rPr>
                <w:sz w:val="13"/>
                <w:szCs w:val="14"/>
              </w:rPr>
              <w:br/>
              <w:t>Standard belief</w:t>
            </w:r>
          </w:p>
        </w:tc>
        <w:tc>
          <w:tcPr>
            <w:tcW w:w="850" w:type="dxa"/>
            <w:shd w:val="clear" w:color="auto" w:fill="auto"/>
            <w:hideMark/>
          </w:tcPr>
          <w:p w:rsidR="007F3C60" w:rsidRPr="000E5E0D" w:rsidRDefault="007F3C60" w:rsidP="0080339B">
            <w:pPr>
              <w:snapToGrid w:val="0"/>
              <w:spacing w:after="0" w:line="276" w:lineRule="auto"/>
              <w:jc w:val="both"/>
              <w:rPr>
                <w:sz w:val="14"/>
                <w:szCs w:val="14"/>
              </w:rPr>
            </w:pPr>
            <w:r w:rsidRPr="000E5E0D">
              <w:rPr>
                <w:sz w:val="14"/>
                <w:szCs w:val="14"/>
              </w:rPr>
              <w:t>min_sum,</w:t>
            </w:r>
            <w:r w:rsidRPr="000E5E0D">
              <w:rPr>
                <w:sz w:val="14"/>
                <w:szCs w:val="14"/>
              </w:rPr>
              <w:br/>
              <w:t>flooding</w:t>
            </w:r>
          </w:p>
        </w:tc>
        <w:tc>
          <w:tcPr>
            <w:tcW w:w="851" w:type="dxa"/>
            <w:shd w:val="clear" w:color="auto" w:fill="auto"/>
            <w:hideMark/>
          </w:tcPr>
          <w:p w:rsidR="007F3C60" w:rsidRPr="000E5E0D" w:rsidRDefault="007F3C60" w:rsidP="0080339B">
            <w:pPr>
              <w:snapToGrid w:val="0"/>
              <w:spacing w:after="0" w:line="276" w:lineRule="auto"/>
              <w:jc w:val="both"/>
              <w:rPr>
                <w:sz w:val="14"/>
                <w:szCs w:val="14"/>
              </w:rPr>
            </w:pPr>
            <w:r w:rsidRPr="000E5E0D">
              <w:rPr>
                <w:sz w:val="14"/>
                <w:szCs w:val="14"/>
              </w:rPr>
              <w:t>BP,</w:t>
            </w:r>
            <w:r w:rsidRPr="000E5E0D">
              <w:rPr>
                <w:sz w:val="14"/>
                <w:szCs w:val="14"/>
              </w:rPr>
              <w:br/>
              <w:t>flooding</w:t>
            </w:r>
          </w:p>
        </w:tc>
        <w:tc>
          <w:tcPr>
            <w:tcW w:w="850" w:type="dxa"/>
            <w:shd w:val="clear" w:color="auto" w:fill="auto"/>
            <w:hideMark/>
          </w:tcPr>
          <w:p w:rsidR="007F3C60" w:rsidRPr="000E5E0D" w:rsidRDefault="007F3C60" w:rsidP="0080339B">
            <w:pPr>
              <w:snapToGrid w:val="0"/>
              <w:spacing w:after="0" w:line="276" w:lineRule="auto"/>
              <w:jc w:val="both"/>
              <w:rPr>
                <w:sz w:val="14"/>
                <w:szCs w:val="14"/>
              </w:rPr>
            </w:pPr>
            <w:r w:rsidRPr="000E5E0D">
              <w:rPr>
                <w:sz w:val="14"/>
                <w:szCs w:val="14"/>
              </w:rPr>
              <w:t>BP, flooding</w:t>
            </w:r>
          </w:p>
        </w:tc>
        <w:tc>
          <w:tcPr>
            <w:tcW w:w="851" w:type="dxa"/>
            <w:shd w:val="clear" w:color="auto" w:fill="auto"/>
            <w:hideMark/>
          </w:tcPr>
          <w:p w:rsidR="007F3C60" w:rsidRPr="000E5E0D" w:rsidRDefault="007F3C60" w:rsidP="0080339B">
            <w:pPr>
              <w:snapToGrid w:val="0"/>
              <w:spacing w:after="0" w:line="276" w:lineRule="auto"/>
              <w:jc w:val="both"/>
              <w:rPr>
                <w:sz w:val="14"/>
                <w:szCs w:val="14"/>
              </w:rPr>
            </w:pPr>
            <w:r w:rsidRPr="000E5E0D">
              <w:rPr>
                <w:sz w:val="14"/>
                <w:szCs w:val="14"/>
              </w:rPr>
              <w:t>min_sum, layered</w:t>
            </w:r>
          </w:p>
        </w:tc>
        <w:tc>
          <w:tcPr>
            <w:tcW w:w="708" w:type="dxa"/>
            <w:shd w:val="clear" w:color="auto" w:fill="auto"/>
            <w:hideMark/>
          </w:tcPr>
          <w:p w:rsidR="007F3C60" w:rsidRPr="000E5E0D" w:rsidRDefault="007F3C60" w:rsidP="0080339B">
            <w:pPr>
              <w:snapToGrid w:val="0"/>
              <w:spacing w:after="0" w:line="276" w:lineRule="auto"/>
              <w:jc w:val="both"/>
              <w:rPr>
                <w:sz w:val="14"/>
                <w:szCs w:val="14"/>
              </w:rPr>
            </w:pPr>
            <w:r w:rsidRPr="000E5E0D">
              <w:rPr>
                <w:sz w:val="14"/>
                <w:szCs w:val="14"/>
              </w:rPr>
              <w:t>BP, flooding</w:t>
            </w:r>
          </w:p>
        </w:tc>
        <w:tc>
          <w:tcPr>
            <w:tcW w:w="709" w:type="dxa"/>
            <w:shd w:val="clear" w:color="auto" w:fill="auto"/>
            <w:hideMark/>
          </w:tcPr>
          <w:p w:rsidR="007F3C60" w:rsidRPr="000E5E0D" w:rsidRDefault="007F3C60" w:rsidP="0080339B">
            <w:pPr>
              <w:snapToGrid w:val="0"/>
              <w:spacing w:after="0" w:line="276" w:lineRule="auto"/>
              <w:jc w:val="both"/>
              <w:rPr>
                <w:sz w:val="14"/>
                <w:szCs w:val="14"/>
              </w:rPr>
            </w:pPr>
            <w:r w:rsidRPr="000E5E0D">
              <w:rPr>
                <w:sz w:val="14"/>
                <w:szCs w:val="14"/>
              </w:rPr>
              <w:t>BP,</w:t>
            </w:r>
            <w:r w:rsidRPr="000E5E0D">
              <w:rPr>
                <w:sz w:val="14"/>
                <w:szCs w:val="14"/>
              </w:rPr>
              <w:br/>
              <w:t>flooding</w:t>
            </w:r>
          </w:p>
        </w:tc>
        <w:tc>
          <w:tcPr>
            <w:tcW w:w="851" w:type="dxa"/>
            <w:shd w:val="clear" w:color="auto" w:fill="auto"/>
            <w:hideMark/>
          </w:tcPr>
          <w:p w:rsidR="007F3C60" w:rsidRPr="000E5E0D" w:rsidRDefault="007F3C60" w:rsidP="0080339B">
            <w:pPr>
              <w:snapToGrid w:val="0"/>
              <w:spacing w:after="0" w:line="276" w:lineRule="auto"/>
              <w:jc w:val="both"/>
              <w:rPr>
                <w:sz w:val="14"/>
                <w:szCs w:val="14"/>
              </w:rPr>
            </w:pPr>
            <w:r w:rsidRPr="000E5E0D">
              <w:rPr>
                <w:sz w:val="14"/>
                <w:szCs w:val="14"/>
              </w:rPr>
              <w:t>offset_min_sum, layered</w:t>
            </w:r>
          </w:p>
        </w:tc>
        <w:tc>
          <w:tcPr>
            <w:tcW w:w="1134" w:type="dxa"/>
            <w:shd w:val="clear" w:color="auto" w:fill="auto"/>
          </w:tcPr>
          <w:p w:rsidR="007F3C60" w:rsidRPr="000E5E0D" w:rsidRDefault="007F3C60" w:rsidP="0080339B">
            <w:pPr>
              <w:snapToGrid w:val="0"/>
              <w:spacing w:after="0" w:line="276" w:lineRule="auto"/>
              <w:jc w:val="both"/>
              <w:rPr>
                <w:sz w:val="14"/>
                <w:szCs w:val="14"/>
              </w:rPr>
            </w:pPr>
            <w:r w:rsidRPr="000E5E0D">
              <w:rPr>
                <w:sz w:val="14"/>
                <w:szCs w:val="14"/>
              </w:rPr>
              <w:t>offset_min_sum(offset=0.5) layered</w:t>
            </w:r>
          </w:p>
        </w:tc>
      </w:tr>
      <w:tr w:rsidR="007F3C60" w:rsidRPr="000E5E0D" w:rsidTr="0080339B">
        <w:trPr>
          <w:trHeight w:val="135"/>
        </w:trPr>
        <w:tc>
          <w:tcPr>
            <w:tcW w:w="1242" w:type="dxa"/>
            <w:shd w:val="clear" w:color="auto" w:fill="BFBFBF"/>
          </w:tcPr>
          <w:p w:rsidR="007F3C60" w:rsidRPr="000E5E0D" w:rsidRDefault="007F3C60" w:rsidP="0080339B">
            <w:pPr>
              <w:snapToGrid w:val="0"/>
              <w:spacing w:after="0" w:line="276" w:lineRule="auto"/>
              <w:jc w:val="both"/>
              <w:rPr>
                <w:sz w:val="13"/>
                <w:szCs w:val="14"/>
              </w:rPr>
            </w:pPr>
            <w:r w:rsidRPr="000E5E0D">
              <w:rPr>
                <w:sz w:val="16"/>
                <w:szCs w:val="14"/>
              </w:rPr>
              <w:t>Additional assumptions</w:t>
            </w:r>
          </w:p>
        </w:tc>
        <w:tc>
          <w:tcPr>
            <w:tcW w:w="851" w:type="dxa"/>
            <w:shd w:val="clear" w:color="auto" w:fill="BFBFBF"/>
          </w:tcPr>
          <w:p w:rsidR="007F3C60" w:rsidRPr="000E5E0D" w:rsidRDefault="007F3C60" w:rsidP="0080339B">
            <w:pPr>
              <w:snapToGrid w:val="0"/>
              <w:spacing w:after="0" w:line="276" w:lineRule="auto"/>
              <w:jc w:val="both"/>
              <w:rPr>
                <w:sz w:val="14"/>
                <w:szCs w:val="14"/>
                <w:lang w:val="en-US" w:eastAsia="zh-CN"/>
              </w:rPr>
            </w:pPr>
            <w:r w:rsidRPr="000E5E0D">
              <w:rPr>
                <w:sz w:val="14"/>
                <w:szCs w:val="14"/>
              </w:rPr>
              <w:t>Source 11</w:t>
            </w:r>
          </w:p>
        </w:tc>
        <w:tc>
          <w:tcPr>
            <w:tcW w:w="709" w:type="dxa"/>
            <w:shd w:val="clear" w:color="auto" w:fill="BFBFBF"/>
          </w:tcPr>
          <w:p w:rsidR="007F3C60" w:rsidRPr="000E5E0D" w:rsidRDefault="007F3C60" w:rsidP="0080339B">
            <w:pPr>
              <w:snapToGrid w:val="0"/>
              <w:spacing w:after="0" w:line="276" w:lineRule="auto"/>
              <w:jc w:val="both"/>
              <w:rPr>
                <w:sz w:val="14"/>
                <w:szCs w:val="14"/>
              </w:rPr>
            </w:pPr>
            <w:r w:rsidRPr="000E5E0D">
              <w:rPr>
                <w:sz w:val="14"/>
                <w:szCs w:val="14"/>
              </w:rPr>
              <w:t>Source 12</w:t>
            </w:r>
          </w:p>
        </w:tc>
        <w:tc>
          <w:tcPr>
            <w:tcW w:w="850" w:type="dxa"/>
            <w:shd w:val="clear" w:color="auto" w:fill="BFBFBF"/>
          </w:tcPr>
          <w:p w:rsidR="007F3C60" w:rsidRPr="000E5E0D" w:rsidRDefault="007F3C60" w:rsidP="0080339B">
            <w:pPr>
              <w:snapToGrid w:val="0"/>
              <w:spacing w:after="0" w:line="276" w:lineRule="auto"/>
              <w:jc w:val="both"/>
              <w:rPr>
                <w:sz w:val="14"/>
                <w:szCs w:val="14"/>
              </w:rPr>
            </w:pPr>
            <w:r w:rsidRPr="000E5E0D">
              <w:rPr>
                <w:sz w:val="14"/>
                <w:szCs w:val="14"/>
              </w:rPr>
              <w:t>Source 13</w:t>
            </w:r>
          </w:p>
        </w:tc>
        <w:tc>
          <w:tcPr>
            <w:tcW w:w="851" w:type="dxa"/>
            <w:shd w:val="clear" w:color="auto" w:fill="BFBFBF"/>
          </w:tcPr>
          <w:p w:rsidR="007F3C60" w:rsidRPr="000E5E0D" w:rsidRDefault="007F3C60" w:rsidP="0080339B">
            <w:pPr>
              <w:snapToGrid w:val="0"/>
              <w:spacing w:after="0" w:line="276" w:lineRule="auto"/>
              <w:jc w:val="both"/>
              <w:rPr>
                <w:sz w:val="14"/>
                <w:szCs w:val="14"/>
              </w:rPr>
            </w:pPr>
            <w:r w:rsidRPr="000E5E0D">
              <w:rPr>
                <w:sz w:val="14"/>
                <w:szCs w:val="14"/>
              </w:rPr>
              <w:t>Source 14</w:t>
            </w:r>
          </w:p>
        </w:tc>
        <w:tc>
          <w:tcPr>
            <w:tcW w:w="850" w:type="dxa"/>
            <w:shd w:val="clear" w:color="auto" w:fill="BFBFBF"/>
          </w:tcPr>
          <w:p w:rsidR="007F3C60" w:rsidRPr="000E5E0D" w:rsidRDefault="007F3C60" w:rsidP="0080339B">
            <w:pPr>
              <w:snapToGrid w:val="0"/>
              <w:spacing w:after="0" w:line="276" w:lineRule="auto"/>
              <w:jc w:val="both"/>
              <w:rPr>
                <w:sz w:val="14"/>
                <w:szCs w:val="14"/>
              </w:rPr>
            </w:pPr>
            <w:r w:rsidRPr="000E5E0D">
              <w:rPr>
                <w:sz w:val="14"/>
                <w:szCs w:val="14"/>
              </w:rPr>
              <w:t>Source 15</w:t>
            </w:r>
          </w:p>
        </w:tc>
        <w:tc>
          <w:tcPr>
            <w:tcW w:w="851" w:type="dxa"/>
            <w:shd w:val="clear" w:color="auto" w:fill="BFBFBF"/>
          </w:tcPr>
          <w:p w:rsidR="007F3C60" w:rsidRPr="000E5E0D" w:rsidRDefault="007F3C60" w:rsidP="0080339B">
            <w:pPr>
              <w:snapToGrid w:val="0"/>
              <w:spacing w:after="0" w:line="276" w:lineRule="auto"/>
              <w:jc w:val="both"/>
              <w:rPr>
                <w:sz w:val="14"/>
                <w:szCs w:val="14"/>
              </w:rPr>
            </w:pPr>
            <w:r w:rsidRPr="000E5E0D">
              <w:rPr>
                <w:sz w:val="14"/>
                <w:szCs w:val="14"/>
              </w:rPr>
              <w:t>Source 16</w:t>
            </w:r>
          </w:p>
        </w:tc>
        <w:tc>
          <w:tcPr>
            <w:tcW w:w="708" w:type="dxa"/>
            <w:shd w:val="clear" w:color="auto" w:fill="BFBFBF"/>
          </w:tcPr>
          <w:p w:rsidR="007F3C60" w:rsidRPr="000E5E0D" w:rsidRDefault="007F3C60" w:rsidP="0080339B">
            <w:pPr>
              <w:snapToGrid w:val="0"/>
              <w:spacing w:after="0" w:line="276" w:lineRule="auto"/>
              <w:jc w:val="both"/>
              <w:rPr>
                <w:sz w:val="14"/>
                <w:szCs w:val="14"/>
              </w:rPr>
            </w:pPr>
            <w:r w:rsidRPr="000E5E0D">
              <w:rPr>
                <w:sz w:val="14"/>
                <w:szCs w:val="14"/>
              </w:rPr>
              <w:t>Source 17</w:t>
            </w:r>
          </w:p>
        </w:tc>
        <w:tc>
          <w:tcPr>
            <w:tcW w:w="709" w:type="dxa"/>
            <w:shd w:val="clear" w:color="auto" w:fill="BFBFBF"/>
          </w:tcPr>
          <w:p w:rsidR="007F3C60" w:rsidRPr="000E5E0D" w:rsidRDefault="007F3C60" w:rsidP="0080339B">
            <w:pPr>
              <w:snapToGrid w:val="0"/>
              <w:spacing w:after="0" w:line="276" w:lineRule="auto"/>
              <w:jc w:val="both"/>
              <w:rPr>
                <w:sz w:val="14"/>
                <w:szCs w:val="14"/>
              </w:rPr>
            </w:pPr>
            <w:r w:rsidRPr="000E5E0D">
              <w:rPr>
                <w:sz w:val="14"/>
                <w:szCs w:val="14"/>
              </w:rPr>
              <w:t>Source 18</w:t>
            </w:r>
          </w:p>
        </w:tc>
        <w:tc>
          <w:tcPr>
            <w:tcW w:w="851" w:type="dxa"/>
            <w:shd w:val="clear" w:color="auto" w:fill="BFBFBF"/>
          </w:tcPr>
          <w:p w:rsidR="007F3C60" w:rsidRPr="000E5E0D" w:rsidRDefault="007F3C60" w:rsidP="0080339B">
            <w:pPr>
              <w:snapToGrid w:val="0"/>
              <w:spacing w:after="0" w:line="276" w:lineRule="auto"/>
              <w:jc w:val="both"/>
              <w:rPr>
                <w:sz w:val="14"/>
                <w:szCs w:val="14"/>
              </w:rPr>
            </w:pPr>
            <w:r w:rsidRPr="000E5E0D">
              <w:rPr>
                <w:sz w:val="14"/>
                <w:szCs w:val="14"/>
              </w:rPr>
              <w:t>Source 19</w:t>
            </w:r>
          </w:p>
        </w:tc>
        <w:tc>
          <w:tcPr>
            <w:tcW w:w="1134" w:type="dxa"/>
            <w:shd w:val="clear" w:color="auto" w:fill="BFBFBF"/>
          </w:tcPr>
          <w:p w:rsidR="007F3C60" w:rsidRPr="000E5E0D" w:rsidRDefault="007F3C60" w:rsidP="0080339B">
            <w:pPr>
              <w:snapToGrid w:val="0"/>
              <w:spacing w:after="0" w:line="276" w:lineRule="auto"/>
              <w:jc w:val="both"/>
              <w:rPr>
                <w:sz w:val="14"/>
                <w:szCs w:val="14"/>
              </w:rPr>
            </w:pPr>
            <w:r w:rsidRPr="000E5E0D">
              <w:rPr>
                <w:sz w:val="14"/>
                <w:szCs w:val="14"/>
              </w:rPr>
              <w:t>Source 20</w:t>
            </w:r>
          </w:p>
        </w:tc>
      </w:tr>
      <w:tr w:rsidR="007F3C60" w:rsidRPr="000E5E0D" w:rsidTr="0080339B">
        <w:trPr>
          <w:trHeight w:val="533"/>
        </w:trPr>
        <w:tc>
          <w:tcPr>
            <w:tcW w:w="1242" w:type="dxa"/>
            <w:shd w:val="clear" w:color="auto" w:fill="auto"/>
          </w:tcPr>
          <w:p w:rsidR="007F3C60" w:rsidRPr="000E5E0D" w:rsidRDefault="007F3C60" w:rsidP="0080339B">
            <w:pPr>
              <w:snapToGrid w:val="0"/>
              <w:spacing w:after="0" w:line="276" w:lineRule="auto"/>
              <w:jc w:val="both"/>
              <w:rPr>
                <w:sz w:val="14"/>
                <w:szCs w:val="14"/>
              </w:rPr>
            </w:pPr>
            <w:r w:rsidRPr="000E5E0D">
              <w:rPr>
                <w:sz w:val="14"/>
                <w:szCs w:val="14"/>
              </w:rPr>
              <w:t>Number of LDPC decoding iteration</w:t>
            </w:r>
          </w:p>
        </w:tc>
        <w:tc>
          <w:tcPr>
            <w:tcW w:w="851" w:type="dxa"/>
            <w:shd w:val="clear" w:color="auto" w:fill="auto"/>
          </w:tcPr>
          <w:p w:rsidR="007F3C60" w:rsidRPr="000E5E0D" w:rsidRDefault="007F3C60" w:rsidP="0080339B">
            <w:pPr>
              <w:snapToGrid w:val="0"/>
              <w:spacing w:after="0" w:line="276" w:lineRule="auto"/>
              <w:jc w:val="both"/>
              <w:rPr>
                <w:sz w:val="14"/>
                <w:szCs w:val="14"/>
              </w:rPr>
            </w:pPr>
            <w:r w:rsidRPr="000E5E0D">
              <w:rPr>
                <w:sz w:val="14"/>
                <w:szCs w:val="14"/>
              </w:rPr>
              <w:t>50</w:t>
            </w:r>
          </w:p>
        </w:tc>
        <w:tc>
          <w:tcPr>
            <w:tcW w:w="709" w:type="dxa"/>
            <w:shd w:val="clear" w:color="auto" w:fill="auto"/>
          </w:tcPr>
          <w:p w:rsidR="007F3C60" w:rsidRPr="000E5E0D" w:rsidRDefault="007F3C60" w:rsidP="0080339B">
            <w:pPr>
              <w:snapToGrid w:val="0"/>
              <w:spacing w:after="0" w:line="276" w:lineRule="auto"/>
              <w:jc w:val="both"/>
              <w:rPr>
                <w:sz w:val="14"/>
                <w:szCs w:val="14"/>
              </w:rPr>
            </w:pPr>
            <w:r w:rsidRPr="000E5E0D">
              <w:rPr>
                <w:sz w:val="14"/>
                <w:szCs w:val="14"/>
              </w:rPr>
              <w:t>50</w:t>
            </w:r>
          </w:p>
        </w:tc>
        <w:tc>
          <w:tcPr>
            <w:tcW w:w="850" w:type="dxa"/>
            <w:shd w:val="clear" w:color="auto" w:fill="auto"/>
          </w:tcPr>
          <w:p w:rsidR="007F3C60" w:rsidRPr="000E5E0D" w:rsidRDefault="007F3C60" w:rsidP="0080339B">
            <w:pPr>
              <w:snapToGrid w:val="0"/>
              <w:spacing w:after="0" w:line="276" w:lineRule="auto"/>
              <w:jc w:val="both"/>
              <w:rPr>
                <w:sz w:val="14"/>
                <w:szCs w:val="14"/>
              </w:rPr>
            </w:pPr>
            <w:r w:rsidRPr="000E5E0D">
              <w:rPr>
                <w:sz w:val="14"/>
                <w:szCs w:val="14"/>
              </w:rPr>
              <w:t>50</w:t>
            </w:r>
          </w:p>
        </w:tc>
        <w:tc>
          <w:tcPr>
            <w:tcW w:w="851" w:type="dxa"/>
            <w:shd w:val="clear" w:color="auto" w:fill="auto"/>
          </w:tcPr>
          <w:p w:rsidR="007F3C60" w:rsidRPr="000E5E0D" w:rsidRDefault="007F3C60" w:rsidP="0080339B">
            <w:pPr>
              <w:snapToGrid w:val="0"/>
              <w:spacing w:after="0" w:line="276" w:lineRule="auto"/>
              <w:jc w:val="both"/>
              <w:rPr>
                <w:sz w:val="14"/>
                <w:szCs w:val="14"/>
              </w:rPr>
            </w:pPr>
            <w:r w:rsidRPr="000E5E0D">
              <w:rPr>
                <w:sz w:val="14"/>
                <w:szCs w:val="14"/>
              </w:rPr>
              <w:t>50</w:t>
            </w:r>
          </w:p>
        </w:tc>
        <w:tc>
          <w:tcPr>
            <w:tcW w:w="850" w:type="dxa"/>
            <w:shd w:val="clear" w:color="auto" w:fill="auto"/>
          </w:tcPr>
          <w:p w:rsidR="007F3C60" w:rsidRPr="000E5E0D" w:rsidRDefault="007F3C60" w:rsidP="0080339B">
            <w:pPr>
              <w:snapToGrid w:val="0"/>
              <w:spacing w:after="0" w:line="276" w:lineRule="auto"/>
              <w:jc w:val="both"/>
              <w:rPr>
                <w:sz w:val="14"/>
                <w:szCs w:val="14"/>
              </w:rPr>
            </w:pPr>
            <w:r w:rsidRPr="000E5E0D">
              <w:rPr>
                <w:sz w:val="14"/>
                <w:szCs w:val="14"/>
              </w:rPr>
              <w:t>50</w:t>
            </w:r>
          </w:p>
        </w:tc>
        <w:tc>
          <w:tcPr>
            <w:tcW w:w="851" w:type="dxa"/>
            <w:shd w:val="clear" w:color="auto" w:fill="auto"/>
          </w:tcPr>
          <w:p w:rsidR="007F3C60" w:rsidRPr="000E5E0D" w:rsidRDefault="007F3C60" w:rsidP="0080339B">
            <w:pPr>
              <w:snapToGrid w:val="0"/>
              <w:spacing w:after="0" w:line="276" w:lineRule="auto"/>
              <w:jc w:val="both"/>
              <w:rPr>
                <w:sz w:val="14"/>
                <w:szCs w:val="14"/>
              </w:rPr>
            </w:pPr>
            <w:r w:rsidRPr="000E5E0D">
              <w:rPr>
                <w:sz w:val="14"/>
                <w:szCs w:val="14"/>
              </w:rPr>
              <w:t>50</w:t>
            </w:r>
          </w:p>
        </w:tc>
        <w:tc>
          <w:tcPr>
            <w:tcW w:w="708" w:type="dxa"/>
            <w:shd w:val="clear" w:color="auto" w:fill="auto"/>
          </w:tcPr>
          <w:p w:rsidR="007F3C60" w:rsidRPr="000E5E0D" w:rsidRDefault="007F3C60" w:rsidP="0080339B">
            <w:pPr>
              <w:snapToGrid w:val="0"/>
              <w:spacing w:after="0" w:line="276" w:lineRule="auto"/>
              <w:jc w:val="both"/>
              <w:rPr>
                <w:sz w:val="14"/>
                <w:szCs w:val="14"/>
              </w:rPr>
            </w:pPr>
            <w:r w:rsidRPr="000E5E0D">
              <w:rPr>
                <w:sz w:val="14"/>
                <w:szCs w:val="14"/>
              </w:rPr>
              <w:t>25</w:t>
            </w:r>
          </w:p>
        </w:tc>
        <w:tc>
          <w:tcPr>
            <w:tcW w:w="709" w:type="dxa"/>
            <w:shd w:val="clear" w:color="auto" w:fill="auto"/>
          </w:tcPr>
          <w:p w:rsidR="007F3C60" w:rsidRPr="000E5E0D" w:rsidRDefault="007F3C60" w:rsidP="0080339B">
            <w:pPr>
              <w:snapToGrid w:val="0"/>
              <w:spacing w:after="0" w:line="276" w:lineRule="auto"/>
              <w:jc w:val="both"/>
              <w:rPr>
                <w:sz w:val="14"/>
                <w:szCs w:val="14"/>
              </w:rPr>
            </w:pPr>
            <w:r w:rsidRPr="000E5E0D">
              <w:rPr>
                <w:sz w:val="14"/>
                <w:szCs w:val="14"/>
              </w:rPr>
              <w:t>50</w:t>
            </w:r>
          </w:p>
        </w:tc>
        <w:tc>
          <w:tcPr>
            <w:tcW w:w="851" w:type="dxa"/>
            <w:shd w:val="clear" w:color="auto" w:fill="auto"/>
          </w:tcPr>
          <w:p w:rsidR="007F3C60" w:rsidRPr="000E5E0D" w:rsidRDefault="007F3C60" w:rsidP="0080339B">
            <w:pPr>
              <w:snapToGrid w:val="0"/>
              <w:spacing w:after="0" w:line="276" w:lineRule="auto"/>
              <w:jc w:val="both"/>
              <w:rPr>
                <w:sz w:val="14"/>
                <w:szCs w:val="14"/>
              </w:rPr>
            </w:pPr>
            <w:r w:rsidRPr="000E5E0D">
              <w:rPr>
                <w:sz w:val="14"/>
                <w:szCs w:val="14"/>
              </w:rPr>
              <w:t>50</w:t>
            </w:r>
          </w:p>
        </w:tc>
        <w:tc>
          <w:tcPr>
            <w:tcW w:w="1134" w:type="dxa"/>
            <w:shd w:val="clear" w:color="auto" w:fill="auto"/>
          </w:tcPr>
          <w:p w:rsidR="007F3C60" w:rsidRPr="000E5E0D" w:rsidRDefault="007F3C60" w:rsidP="0080339B">
            <w:pPr>
              <w:snapToGrid w:val="0"/>
              <w:spacing w:after="0" w:line="276" w:lineRule="auto"/>
              <w:jc w:val="both"/>
              <w:rPr>
                <w:sz w:val="14"/>
                <w:szCs w:val="14"/>
              </w:rPr>
            </w:pPr>
            <w:r w:rsidRPr="000E5E0D">
              <w:rPr>
                <w:sz w:val="14"/>
                <w:szCs w:val="14"/>
              </w:rPr>
              <w:t>50</w:t>
            </w:r>
          </w:p>
        </w:tc>
      </w:tr>
      <w:tr w:rsidR="007F3C60" w:rsidRPr="000E5E0D" w:rsidTr="0080339B">
        <w:trPr>
          <w:trHeight w:val="342"/>
        </w:trPr>
        <w:tc>
          <w:tcPr>
            <w:tcW w:w="1242" w:type="dxa"/>
            <w:shd w:val="clear" w:color="auto" w:fill="auto"/>
          </w:tcPr>
          <w:p w:rsidR="007F3C60" w:rsidRPr="000E5E0D" w:rsidRDefault="007F3C60" w:rsidP="0080339B">
            <w:pPr>
              <w:snapToGrid w:val="0"/>
              <w:spacing w:after="0" w:line="276" w:lineRule="auto"/>
              <w:jc w:val="both"/>
              <w:rPr>
                <w:sz w:val="14"/>
                <w:szCs w:val="14"/>
              </w:rPr>
            </w:pPr>
            <w:r w:rsidRPr="000E5E0D">
              <w:rPr>
                <w:sz w:val="14"/>
                <w:szCs w:val="14"/>
              </w:rPr>
              <w:t>LDPC decoding algorithm</w:t>
            </w:r>
          </w:p>
        </w:tc>
        <w:tc>
          <w:tcPr>
            <w:tcW w:w="851" w:type="dxa"/>
            <w:shd w:val="clear" w:color="auto" w:fill="auto"/>
          </w:tcPr>
          <w:p w:rsidR="007F3C60" w:rsidRPr="000E5E0D" w:rsidRDefault="007F3C60" w:rsidP="0080339B">
            <w:pPr>
              <w:snapToGrid w:val="0"/>
              <w:spacing w:after="0" w:line="276" w:lineRule="auto"/>
              <w:jc w:val="both"/>
              <w:rPr>
                <w:sz w:val="14"/>
                <w:szCs w:val="14"/>
              </w:rPr>
            </w:pPr>
            <w:r w:rsidRPr="000E5E0D">
              <w:rPr>
                <w:sz w:val="14"/>
                <w:szCs w:val="14"/>
              </w:rPr>
              <w:t xml:space="preserve">BP, </w:t>
            </w:r>
            <w:r w:rsidRPr="000E5E0D">
              <w:rPr>
                <w:sz w:val="14"/>
                <w:szCs w:val="14"/>
              </w:rPr>
              <w:br/>
              <w:t>flooding</w:t>
            </w:r>
          </w:p>
        </w:tc>
        <w:tc>
          <w:tcPr>
            <w:tcW w:w="709" w:type="dxa"/>
            <w:shd w:val="clear" w:color="auto" w:fill="auto"/>
          </w:tcPr>
          <w:p w:rsidR="007F3C60" w:rsidRPr="000E5E0D" w:rsidRDefault="007F3C60" w:rsidP="0080339B">
            <w:pPr>
              <w:snapToGrid w:val="0"/>
              <w:spacing w:after="0" w:line="276" w:lineRule="auto"/>
              <w:jc w:val="both"/>
              <w:rPr>
                <w:sz w:val="14"/>
                <w:szCs w:val="14"/>
              </w:rPr>
            </w:pPr>
            <w:r w:rsidRPr="000E5E0D">
              <w:rPr>
                <w:sz w:val="14"/>
                <w:szCs w:val="14"/>
              </w:rPr>
              <w:t>logBP</w:t>
            </w:r>
          </w:p>
        </w:tc>
        <w:tc>
          <w:tcPr>
            <w:tcW w:w="850" w:type="dxa"/>
            <w:shd w:val="clear" w:color="auto" w:fill="auto"/>
          </w:tcPr>
          <w:p w:rsidR="007F3C60" w:rsidRPr="000E5E0D" w:rsidRDefault="007F3C60" w:rsidP="0080339B">
            <w:pPr>
              <w:snapToGrid w:val="0"/>
              <w:spacing w:after="0" w:line="276" w:lineRule="auto"/>
              <w:jc w:val="both"/>
              <w:rPr>
                <w:sz w:val="14"/>
                <w:szCs w:val="14"/>
              </w:rPr>
            </w:pPr>
            <w:r w:rsidRPr="000E5E0D">
              <w:rPr>
                <w:sz w:val="14"/>
                <w:szCs w:val="14"/>
              </w:rPr>
              <w:t>offset</w:t>
            </w:r>
          </w:p>
          <w:p w:rsidR="007F3C60" w:rsidRPr="000E5E0D" w:rsidRDefault="007F3C60" w:rsidP="0080339B">
            <w:pPr>
              <w:snapToGrid w:val="0"/>
              <w:spacing w:after="0" w:line="276" w:lineRule="auto"/>
              <w:jc w:val="both"/>
              <w:rPr>
                <w:sz w:val="14"/>
                <w:szCs w:val="14"/>
              </w:rPr>
            </w:pPr>
            <w:r w:rsidRPr="000E5E0D">
              <w:rPr>
                <w:sz w:val="14"/>
                <w:szCs w:val="14"/>
              </w:rPr>
              <w:t xml:space="preserve">min_sum, </w:t>
            </w:r>
          </w:p>
          <w:p w:rsidR="007F3C60" w:rsidRPr="000E5E0D" w:rsidRDefault="007F3C60" w:rsidP="0080339B">
            <w:pPr>
              <w:snapToGrid w:val="0"/>
              <w:spacing w:after="0" w:line="276" w:lineRule="auto"/>
              <w:jc w:val="both"/>
              <w:rPr>
                <w:sz w:val="14"/>
                <w:szCs w:val="14"/>
              </w:rPr>
            </w:pPr>
            <w:r w:rsidRPr="000E5E0D">
              <w:rPr>
                <w:sz w:val="14"/>
                <w:szCs w:val="14"/>
              </w:rPr>
              <w:t>layered</w:t>
            </w:r>
          </w:p>
        </w:tc>
        <w:tc>
          <w:tcPr>
            <w:tcW w:w="851" w:type="dxa"/>
            <w:shd w:val="clear" w:color="auto" w:fill="auto"/>
          </w:tcPr>
          <w:p w:rsidR="007F3C60" w:rsidRPr="000E5E0D" w:rsidRDefault="007F3C60" w:rsidP="0080339B">
            <w:pPr>
              <w:snapToGrid w:val="0"/>
              <w:spacing w:after="0" w:line="276" w:lineRule="auto"/>
              <w:jc w:val="both"/>
              <w:rPr>
                <w:sz w:val="14"/>
                <w:szCs w:val="14"/>
              </w:rPr>
            </w:pPr>
            <w:r w:rsidRPr="000E5E0D">
              <w:rPr>
                <w:sz w:val="14"/>
                <w:szCs w:val="14"/>
              </w:rPr>
              <w:t>min_sum,</w:t>
            </w:r>
            <w:r w:rsidRPr="000E5E0D">
              <w:rPr>
                <w:sz w:val="14"/>
                <w:szCs w:val="14"/>
              </w:rPr>
              <w:br/>
              <w:t>flooding</w:t>
            </w:r>
          </w:p>
        </w:tc>
        <w:tc>
          <w:tcPr>
            <w:tcW w:w="850" w:type="dxa"/>
            <w:shd w:val="clear" w:color="auto" w:fill="auto"/>
          </w:tcPr>
          <w:p w:rsidR="007F3C60" w:rsidRPr="000E5E0D" w:rsidRDefault="007F3C60" w:rsidP="0080339B">
            <w:pPr>
              <w:snapToGrid w:val="0"/>
              <w:spacing w:after="0" w:line="276" w:lineRule="auto"/>
              <w:jc w:val="both"/>
              <w:rPr>
                <w:sz w:val="14"/>
                <w:szCs w:val="14"/>
              </w:rPr>
            </w:pPr>
            <w:r w:rsidRPr="000E5E0D">
              <w:rPr>
                <w:sz w:val="14"/>
                <w:szCs w:val="14"/>
              </w:rPr>
              <w:t>BP, flooding</w:t>
            </w:r>
          </w:p>
        </w:tc>
        <w:tc>
          <w:tcPr>
            <w:tcW w:w="851" w:type="dxa"/>
            <w:shd w:val="clear" w:color="auto" w:fill="auto"/>
          </w:tcPr>
          <w:p w:rsidR="007F3C60" w:rsidRPr="000E5E0D" w:rsidRDefault="007F3C60" w:rsidP="0080339B">
            <w:pPr>
              <w:snapToGrid w:val="0"/>
              <w:spacing w:after="0" w:line="276" w:lineRule="auto"/>
              <w:jc w:val="both"/>
              <w:rPr>
                <w:sz w:val="11"/>
                <w:szCs w:val="14"/>
              </w:rPr>
            </w:pPr>
            <w:r w:rsidRPr="000E5E0D">
              <w:rPr>
                <w:sz w:val="11"/>
                <w:szCs w:val="14"/>
              </w:rPr>
              <w:t>offset</w:t>
            </w:r>
          </w:p>
          <w:p w:rsidR="007F3C60" w:rsidRPr="000E5E0D" w:rsidRDefault="007F3C60" w:rsidP="0080339B">
            <w:pPr>
              <w:snapToGrid w:val="0"/>
              <w:spacing w:after="0" w:line="276" w:lineRule="auto"/>
              <w:jc w:val="both"/>
              <w:rPr>
                <w:sz w:val="14"/>
                <w:szCs w:val="14"/>
              </w:rPr>
            </w:pPr>
            <w:r w:rsidRPr="000E5E0D">
              <w:rPr>
                <w:sz w:val="11"/>
                <w:szCs w:val="14"/>
              </w:rPr>
              <w:t>min_sum</w:t>
            </w:r>
            <w:r w:rsidRPr="000E5E0D">
              <w:rPr>
                <w:sz w:val="11"/>
                <w:szCs w:val="14"/>
              </w:rPr>
              <w:br/>
              <w:t>(offset=0.75)</w:t>
            </w:r>
            <w:r w:rsidRPr="000E5E0D">
              <w:rPr>
                <w:sz w:val="11"/>
                <w:szCs w:val="14"/>
              </w:rPr>
              <w:br/>
              <w:t>flooding</w:t>
            </w:r>
          </w:p>
        </w:tc>
        <w:tc>
          <w:tcPr>
            <w:tcW w:w="708" w:type="dxa"/>
            <w:shd w:val="clear" w:color="auto" w:fill="auto"/>
          </w:tcPr>
          <w:p w:rsidR="007F3C60" w:rsidRPr="000E5E0D" w:rsidRDefault="007F3C60" w:rsidP="0080339B">
            <w:pPr>
              <w:snapToGrid w:val="0"/>
              <w:spacing w:after="0" w:line="276" w:lineRule="auto"/>
              <w:jc w:val="both"/>
              <w:rPr>
                <w:sz w:val="14"/>
                <w:szCs w:val="14"/>
              </w:rPr>
            </w:pPr>
            <w:r w:rsidRPr="000E5E0D">
              <w:rPr>
                <w:sz w:val="13"/>
                <w:szCs w:val="14"/>
              </w:rPr>
              <w:t>min_sum, layered</w:t>
            </w:r>
          </w:p>
        </w:tc>
        <w:tc>
          <w:tcPr>
            <w:tcW w:w="709" w:type="dxa"/>
            <w:shd w:val="clear" w:color="auto" w:fill="auto"/>
          </w:tcPr>
          <w:p w:rsidR="007F3C60" w:rsidRPr="000E5E0D" w:rsidRDefault="007F3C60" w:rsidP="0080339B">
            <w:pPr>
              <w:snapToGrid w:val="0"/>
              <w:spacing w:after="0" w:line="276" w:lineRule="auto"/>
              <w:jc w:val="both"/>
              <w:rPr>
                <w:sz w:val="14"/>
                <w:szCs w:val="14"/>
              </w:rPr>
            </w:pPr>
            <w:r w:rsidRPr="000E5E0D">
              <w:rPr>
                <w:sz w:val="14"/>
                <w:szCs w:val="14"/>
              </w:rPr>
              <w:t>BP,</w:t>
            </w:r>
            <w:r w:rsidRPr="000E5E0D">
              <w:rPr>
                <w:sz w:val="14"/>
                <w:szCs w:val="14"/>
              </w:rPr>
              <w:br/>
              <w:t>flooding</w:t>
            </w:r>
          </w:p>
        </w:tc>
        <w:tc>
          <w:tcPr>
            <w:tcW w:w="851" w:type="dxa"/>
            <w:shd w:val="clear" w:color="auto" w:fill="auto"/>
          </w:tcPr>
          <w:p w:rsidR="007F3C60" w:rsidRPr="000E5E0D" w:rsidRDefault="007F3C60" w:rsidP="0080339B">
            <w:pPr>
              <w:snapToGrid w:val="0"/>
              <w:spacing w:after="0" w:line="276" w:lineRule="auto"/>
              <w:jc w:val="both"/>
              <w:rPr>
                <w:sz w:val="14"/>
                <w:szCs w:val="14"/>
              </w:rPr>
            </w:pPr>
            <w:r w:rsidRPr="000E5E0D">
              <w:rPr>
                <w:sz w:val="14"/>
                <w:szCs w:val="14"/>
              </w:rPr>
              <w:t>BP,</w:t>
            </w:r>
            <w:r w:rsidRPr="000E5E0D">
              <w:rPr>
                <w:sz w:val="14"/>
                <w:szCs w:val="14"/>
              </w:rPr>
              <w:br/>
              <w:t>flooding</w:t>
            </w:r>
          </w:p>
        </w:tc>
        <w:tc>
          <w:tcPr>
            <w:tcW w:w="1134" w:type="dxa"/>
            <w:shd w:val="clear" w:color="auto" w:fill="auto"/>
          </w:tcPr>
          <w:p w:rsidR="007F3C60" w:rsidRPr="000E5E0D" w:rsidRDefault="007F3C60" w:rsidP="0080339B">
            <w:pPr>
              <w:snapToGrid w:val="0"/>
              <w:spacing w:after="0" w:line="276" w:lineRule="auto"/>
              <w:jc w:val="both"/>
              <w:rPr>
                <w:sz w:val="14"/>
                <w:szCs w:val="14"/>
              </w:rPr>
            </w:pPr>
            <w:r w:rsidRPr="000E5E0D">
              <w:rPr>
                <w:sz w:val="14"/>
                <w:szCs w:val="14"/>
              </w:rPr>
              <w:t>BP,</w:t>
            </w:r>
            <w:r w:rsidRPr="000E5E0D">
              <w:rPr>
                <w:sz w:val="14"/>
                <w:szCs w:val="14"/>
              </w:rPr>
              <w:br/>
              <w:t>flooding</w:t>
            </w:r>
          </w:p>
        </w:tc>
      </w:tr>
    </w:tbl>
    <w:p w:rsidR="007F3C60" w:rsidRDefault="007F3C60" w:rsidP="001F4292">
      <w:pPr>
        <w:snapToGrid w:val="0"/>
        <w:spacing w:afterLines="50" w:after="120" w:line="276" w:lineRule="auto"/>
        <w:jc w:val="both"/>
        <w:rPr>
          <w:rFonts w:eastAsia="MS Mincho"/>
          <w:lang w:eastAsia="ja-JP"/>
        </w:rPr>
      </w:pPr>
    </w:p>
    <w:p w:rsidR="007F3C60" w:rsidRDefault="007F3C60" w:rsidP="001F4292">
      <w:pPr>
        <w:snapToGrid w:val="0"/>
        <w:spacing w:afterLines="50" w:after="120" w:line="276" w:lineRule="auto"/>
        <w:jc w:val="both"/>
      </w:pPr>
      <w:r>
        <w:rPr>
          <w:rFonts w:eastAsia="MS Mincho"/>
          <w:lang w:eastAsia="ja-JP"/>
        </w:rPr>
        <w:t xml:space="preserve">In the following figures, for each simulation setting which is a combination of use scenario, TBS, channel and waveform, the results are presented in two groups: min_sum vs. log_BP. </w:t>
      </w:r>
      <w:r w:rsidRPr="003F0679">
        <w:t xml:space="preserve"> </w:t>
      </w:r>
    </w:p>
    <w:p w:rsidR="007F3C60" w:rsidRPr="007F3C60" w:rsidRDefault="007F3C60" w:rsidP="007F3C60">
      <w:pPr>
        <w:pStyle w:val="B1"/>
        <w:rPr>
          <w:b/>
          <w:lang w:val="fr-FR"/>
        </w:rPr>
      </w:pPr>
      <w:r w:rsidRPr="007F3C60">
        <w:rPr>
          <w:b/>
          <w:lang w:val="fr-FR"/>
        </w:rPr>
        <w:t>1)</w:t>
      </w:r>
      <w:r w:rsidRPr="007F3C60">
        <w:rPr>
          <w:b/>
          <w:lang w:val="fr-FR"/>
        </w:rPr>
        <w:tab/>
        <w:t>mMTC 10 bytes, CP-OFDM</w:t>
      </w:r>
      <w:r w:rsidRPr="007F3C60">
        <w:rPr>
          <w:rFonts w:hint="eastAsia"/>
          <w:b/>
          <w:lang w:val="fr-FR" w:eastAsia="zh-CN"/>
        </w:rPr>
        <w:t>, 1T2R</w:t>
      </w:r>
    </w:p>
    <w:p w:rsidR="007F3C60" w:rsidRDefault="00250518" w:rsidP="007F3C60">
      <w:pPr>
        <w:pStyle w:val="TH"/>
        <w:rPr>
          <w:noProof/>
          <w:lang w:val="en-US" w:eastAsia="zh-CN"/>
        </w:rPr>
      </w:pPr>
      <w:r>
        <w:rPr>
          <w:noProof/>
          <w:lang w:val="en-US" w:eastAsia="zh-CN"/>
        </w:rPr>
        <w:drawing>
          <wp:inline distT="0" distB="0" distL="0" distR="0">
            <wp:extent cx="2886710" cy="2136140"/>
            <wp:effectExtent l="0" t="0" r="0" b="0"/>
            <wp:docPr id="35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886710" cy="2136140"/>
                    </a:xfrm>
                    <a:prstGeom prst="rect">
                      <a:avLst/>
                    </a:prstGeom>
                    <a:noFill/>
                    <a:ln>
                      <a:noFill/>
                    </a:ln>
                  </pic:spPr>
                </pic:pic>
              </a:graphicData>
            </a:graphic>
          </wp:inline>
        </w:drawing>
      </w:r>
      <w:r>
        <w:rPr>
          <w:noProof/>
          <w:lang w:val="en-US" w:eastAsia="zh-CN"/>
        </w:rPr>
        <w:drawing>
          <wp:inline distT="0" distB="0" distL="0" distR="0">
            <wp:extent cx="2872740" cy="2136140"/>
            <wp:effectExtent l="0" t="0" r="0" b="0"/>
            <wp:docPr id="35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72740" cy="2136140"/>
                    </a:xfrm>
                    <a:prstGeom prst="rect">
                      <a:avLst/>
                    </a:prstGeom>
                    <a:noFill/>
                    <a:ln>
                      <a:noFill/>
                    </a:ln>
                  </pic:spPr>
                </pic:pic>
              </a:graphicData>
            </a:graphic>
          </wp:inline>
        </w:drawing>
      </w:r>
    </w:p>
    <w:p w:rsidR="00BD134B" w:rsidRDefault="00BD134B" w:rsidP="00BD134B">
      <w:pPr>
        <w:snapToGrid w:val="0"/>
        <w:spacing w:afterLines="50" w:after="120" w:line="276" w:lineRule="auto"/>
        <w:ind w:left="360"/>
        <w:jc w:val="center"/>
      </w:pPr>
      <w:r w:rsidRPr="00047DA1">
        <w:rPr>
          <w:noProof/>
          <w:lang w:val="en-US" w:eastAsia="zh-CN"/>
        </w:rPr>
        <w:t xml:space="preserve"> (a</w:t>
      </w:r>
      <w:r>
        <w:rPr>
          <w:noProof/>
          <w:lang w:val="en-US" w:eastAsia="zh-CN"/>
        </w:rPr>
        <w:t>) min_sum, AWGN, 10 bytes, CP-OFDM</w:t>
      </w:r>
      <w:r w:rsidR="00457C3A">
        <w:rPr>
          <w:noProof/>
          <w:lang w:val="en-US" w:eastAsia="zh-CN"/>
        </w:rPr>
        <w:tab/>
      </w:r>
      <w:r w:rsidR="00457C3A">
        <w:rPr>
          <w:noProof/>
          <w:lang w:val="en-US" w:eastAsia="zh-CN"/>
        </w:rPr>
        <w:tab/>
      </w:r>
      <w:r w:rsidR="00457C3A">
        <w:rPr>
          <w:noProof/>
          <w:lang w:val="en-US" w:eastAsia="zh-CN"/>
        </w:rPr>
        <w:tab/>
      </w:r>
      <w:r>
        <w:rPr>
          <w:noProof/>
          <w:lang w:val="en-US" w:eastAsia="zh-CN"/>
        </w:rPr>
        <w:t>(b) log_BP, AWGN,</w:t>
      </w:r>
      <w:r w:rsidRPr="00047DA1">
        <w:rPr>
          <w:noProof/>
          <w:lang w:val="en-US" w:eastAsia="zh-CN"/>
        </w:rPr>
        <w:t xml:space="preserve"> </w:t>
      </w:r>
      <w:r>
        <w:rPr>
          <w:noProof/>
          <w:lang w:val="en-US" w:eastAsia="zh-CN"/>
        </w:rPr>
        <w:t>10 bytes, CP-OFDM</w:t>
      </w:r>
    </w:p>
    <w:p w:rsidR="007F3C60" w:rsidRDefault="00250518" w:rsidP="007F3C60">
      <w:pPr>
        <w:pStyle w:val="TH"/>
        <w:rPr>
          <w:noProof/>
          <w:lang w:val="en-US" w:eastAsia="zh-CN"/>
        </w:rPr>
      </w:pPr>
      <w:r>
        <w:rPr>
          <w:noProof/>
          <w:lang w:val="en-US" w:eastAsia="zh-CN"/>
        </w:rPr>
        <w:lastRenderedPageBreak/>
        <w:drawing>
          <wp:inline distT="0" distB="0" distL="0" distR="0">
            <wp:extent cx="2886710" cy="2224405"/>
            <wp:effectExtent l="0" t="0" r="0" b="0"/>
            <wp:docPr id="352" name="Char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t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86710" cy="2224405"/>
                    </a:xfrm>
                    <a:prstGeom prst="rect">
                      <a:avLst/>
                    </a:prstGeom>
                    <a:noFill/>
                    <a:ln>
                      <a:noFill/>
                    </a:ln>
                  </pic:spPr>
                </pic:pic>
              </a:graphicData>
            </a:graphic>
          </wp:inline>
        </w:drawing>
      </w:r>
      <w:r w:rsidR="007F3C60">
        <w:rPr>
          <w:noProof/>
          <w:lang w:val="en-US" w:eastAsia="zh-CN"/>
        </w:rPr>
        <w:t xml:space="preserve">  </w:t>
      </w:r>
      <w:r>
        <w:rPr>
          <w:noProof/>
          <w:lang w:val="en-US" w:eastAsia="zh-CN"/>
        </w:rPr>
        <w:drawing>
          <wp:inline distT="0" distB="0" distL="0" distR="0">
            <wp:extent cx="2886710" cy="2224405"/>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86710" cy="2224405"/>
                    </a:xfrm>
                    <a:prstGeom prst="rect">
                      <a:avLst/>
                    </a:prstGeom>
                    <a:noFill/>
                    <a:ln>
                      <a:noFill/>
                    </a:ln>
                  </pic:spPr>
                </pic:pic>
              </a:graphicData>
            </a:graphic>
          </wp:inline>
        </w:drawing>
      </w:r>
    </w:p>
    <w:p w:rsidR="007F3C60" w:rsidRPr="00047DA1" w:rsidRDefault="00BD134B" w:rsidP="00BD134B">
      <w:pPr>
        <w:jc w:val="center"/>
        <w:rPr>
          <w:noProof/>
          <w:lang w:val="en-US" w:eastAsia="zh-CN"/>
        </w:rPr>
      </w:pPr>
      <w:r>
        <w:rPr>
          <w:noProof/>
          <w:lang w:val="en-US" w:eastAsia="zh-CN"/>
        </w:rPr>
        <w:t>(c) min_sum, TDL-A, 10 bytes, CP-OFDM</w:t>
      </w:r>
      <w:r w:rsidR="00457C3A">
        <w:rPr>
          <w:noProof/>
          <w:lang w:val="en-US" w:eastAsia="zh-CN"/>
        </w:rPr>
        <w:tab/>
      </w:r>
      <w:r w:rsidR="00457C3A">
        <w:rPr>
          <w:noProof/>
          <w:lang w:val="en-US" w:eastAsia="zh-CN"/>
        </w:rPr>
        <w:tab/>
      </w:r>
      <w:r>
        <w:rPr>
          <w:noProof/>
          <w:lang w:val="en-US" w:eastAsia="zh-CN"/>
        </w:rPr>
        <w:t>(d) log_BP, TDL-A,</w:t>
      </w:r>
      <w:r w:rsidRPr="00047DA1">
        <w:rPr>
          <w:noProof/>
          <w:lang w:val="en-US" w:eastAsia="zh-CN"/>
        </w:rPr>
        <w:t xml:space="preserve"> </w:t>
      </w:r>
      <w:r>
        <w:rPr>
          <w:noProof/>
          <w:lang w:val="en-US" w:eastAsia="zh-CN"/>
        </w:rPr>
        <w:t>10 bytes, CP-OFDM</w:t>
      </w:r>
    </w:p>
    <w:p w:rsidR="007F3C60" w:rsidRDefault="00250518" w:rsidP="007F3C60">
      <w:pPr>
        <w:pStyle w:val="TH"/>
      </w:pPr>
      <w:r>
        <w:rPr>
          <w:noProof/>
          <w:lang w:val="en-US" w:eastAsia="zh-CN"/>
        </w:rPr>
        <w:drawing>
          <wp:inline distT="0" distB="0" distL="0" distR="0">
            <wp:extent cx="2886710" cy="2211070"/>
            <wp:effectExtent l="0" t="0" r="0" b="0"/>
            <wp:docPr id="3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86710" cy="2211070"/>
                    </a:xfrm>
                    <a:prstGeom prst="rect">
                      <a:avLst/>
                    </a:prstGeom>
                    <a:noFill/>
                    <a:ln>
                      <a:noFill/>
                    </a:ln>
                  </pic:spPr>
                </pic:pic>
              </a:graphicData>
            </a:graphic>
          </wp:inline>
        </w:drawing>
      </w:r>
      <w:r>
        <w:rPr>
          <w:noProof/>
          <w:lang w:val="en-US" w:eastAsia="zh-CN"/>
        </w:rPr>
        <w:drawing>
          <wp:inline distT="0" distB="0" distL="0" distR="0">
            <wp:extent cx="2886710" cy="2204085"/>
            <wp:effectExtent l="0" t="0" r="0" b="0"/>
            <wp:docPr id="35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86710" cy="2204085"/>
                    </a:xfrm>
                    <a:prstGeom prst="rect">
                      <a:avLst/>
                    </a:prstGeom>
                    <a:noFill/>
                    <a:ln>
                      <a:noFill/>
                    </a:ln>
                  </pic:spPr>
                </pic:pic>
              </a:graphicData>
            </a:graphic>
          </wp:inline>
        </w:drawing>
      </w:r>
    </w:p>
    <w:p w:rsidR="00BD134B" w:rsidRDefault="00BD134B" w:rsidP="00BD134B">
      <w:pPr>
        <w:snapToGrid w:val="0"/>
        <w:spacing w:after="0" w:line="276" w:lineRule="auto"/>
        <w:jc w:val="center"/>
        <w:rPr>
          <w:noProof/>
          <w:lang w:val="en-US" w:eastAsia="zh-CN"/>
        </w:rPr>
      </w:pPr>
      <w:r>
        <w:rPr>
          <w:noProof/>
          <w:lang w:val="en-US" w:eastAsia="zh-CN"/>
        </w:rPr>
        <w:t>(e) min_sum, TDL-C, 10 bytes, CP-OFDM</w:t>
      </w:r>
      <w:r w:rsidR="00457C3A">
        <w:rPr>
          <w:noProof/>
          <w:lang w:val="en-US" w:eastAsia="zh-CN"/>
        </w:rPr>
        <w:tab/>
      </w:r>
      <w:r w:rsidR="00457C3A">
        <w:rPr>
          <w:noProof/>
          <w:lang w:val="en-US" w:eastAsia="zh-CN"/>
        </w:rPr>
        <w:tab/>
      </w:r>
      <w:r>
        <w:rPr>
          <w:noProof/>
          <w:lang w:val="en-US" w:eastAsia="zh-CN"/>
        </w:rPr>
        <w:t>(f) log_BP, TDL-C,</w:t>
      </w:r>
      <w:r w:rsidRPr="00047DA1">
        <w:rPr>
          <w:noProof/>
          <w:lang w:val="en-US" w:eastAsia="zh-CN"/>
        </w:rPr>
        <w:t xml:space="preserve"> </w:t>
      </w:r>
      <w:r>
        <w:rPr>
          <w:noProof/>
          <w:lang w:val="en-US" w:eastAsia="zh-CN"/>
        </w:rPr>
        <w:t>10 bytes, CP-OFDM</w:t>
      </w:r>
    </w:p>
    <w:p w:rsidR="007F3C60" w:rsidRPr="006B686D" w:rsidRDefault="007F3C60" w:rsidP="007F3C60">
      <w:pPr>
        <w:pStyle w:val="TF"/>
      </w:pPr>
      <w:r w:rsidRPr="006B686D">
        <w:t xml:space="preserve">Figure </w:t>
      </w:r>
      <w:r>
        <w:t>A.1-1:</w:t>
      </w:r>
      <w:r w:rsidRPr="006B686D">
        <w:t xml:space="preserve"> </w:t>
      </w:r>
      <w:r>
        <w:t xml:space="preserve">Calibration results for </w:t>
      </w:r>
      <w:r w:rsidRPr="006B686D">
        <w:t>mMTC, 10bytes, CP-OFDM</w:t>
      </w:r>
    </w:p>
    <w:p w:rsidR="007F3C60" w:rsidRPr="007F3C60" w:rsidRDefault="007F3C60" w:rsidP="007F3C60">
      <w:pPr>
        <w:pStyle w:val="B1"/>
        <w:rPr>
          <w:b/>
          <w:lang w:val="fr-FR"/>
        </w:rPr>
      </w:pPr>
      <w:r w:rsidRPr="007F3C60">
        <w:rPr>
          <w:b/>
          <w:lang w:val="fr-FR"/>
        </w:rPr>
        <w:t>2)</w:t>
      </w:r>
      <w:r w:rsidRPr="007F3C60">
        <w:rPr>
          <w:b/>
          <w:lang w:val="fr-FR"/>
        </w:rPr>
        <w:tab/>
        <w:t>mMTC 75 bytes, CP-OFDM</w:t>
      </w:r>
      <w:r w:rsidRPr="007F3C60">
        <w:rPr>
          <w:rFonts w:hint="eastAsia"/>
          <w:b/>
          <w:lang w:val="fr-FR" w:eastAsia="zh-CN"/>
        </w:rPr>
        <w:t>, 1T2R</w:t>
      </w:r>
    </w:p>
    <w:p w:rsidR="007F3C60" w:rsidRDefault="00250518" w:rsidP="007F3C60">
      <w:pPr>
        <w:pStyle w:val="TH"/>
        <w:rPr>
          <w:noProof/>
          <w:lang w:val="en-US" w:eastAsia="zh-CN"/>
        </w:rPr>
      </w:pPr>
      <w:r>
        <w:rPr>
          <w:noProof/>
          <w:lang w:val="en-US" w:eastAsia="zh-CN"/>
        </w:rPr>
        <w:drawing>
          <wp:inline distT="0" distB="0" distL="0" distR="0">
            <wp:extent cx="2886710" cy="2190750"/>
            <wp:effectExtent l="0" t="0" r="0" b="0"/>
            <wp:docPr id="35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86710" cy="2190750"/>
                    </a:xfrm>
                    <a:prstGeom prst="rect">
                      <a:avLst/>
                    </a:prstGeom>
                    <a:noFill/>
                    <a:ln>
                      <a:noFill/>
                    </a:ln>
                  </pic:spPr>
                </pic:pic>
              </a:graphicData>
            </a:graphic>
          </wp:inline>
        </w:drawing>
      </w:r>
      <w:r>
        <w:rPr>
          <w:noProof/>
          <w:lang w:val="en-US" w:eastAsia="zh-CN"/>
        </w:rPr>
        <w:drawing>
          <wp:inline distT="0" distB="0" distL="0" distR="0">
            <wp:extent cx="2886710" cy="2190750"/>
            <wp:effectExtent l="0" t="0" r="0" b="0"/>
            <wp:docPr id="357"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86710" cy="2190750"/>
                    </a:xfrm>
                    <a:prstGeom prst="rect">
                      <a:avLst/>
                    </a:prstGeom>
                    <a:noFill/>
                    <a:ln>
                      <a:noFill/>
                    </a:ln>
                  </pic:spPr>
                </pic:pic>
              </a:graphicData>
            </a:graphic>
          </wp:inline>
        </w:drawing>
      </w:r>
    </w:p>
    <w:p w:rsidR="00BD134B" w:rsidRDefault="007F3C60" w:rsidP="007F3C60">
      <w:pPr>
        <w:snapToGrid w:val="0"/>
        <w:spacing w:after="0" w:line="276" w:lineRule="auto"/>
        <w:ind w:left="360"/>
        <w:jc w:val="center"/>
      </w:pPr>
      <w:r w:rsidRPr="00047DA1">
        <w:rPr>
          <w:noProof/>
          <w:lang w:val="en-US" w:eastAsia="zh-CN"/>
        </w:rPr>
        <w:t>(a</w:t>
      </w:r>
      <w:r>
        <w:rPr>
          <w:noProof/>
          <w:lang w:val="en-US" w:eastAsia="zh-CN"/>
        </w:rPr>
        <w:t>) min_sum, AWGN, 75 bytes, CP-OFDM</w:t>
      </w:r>
      <w:r w:rsidR="00457C3A">
        <w:rPr>
          <w:noProof/>
          <w:lang w:val="en-US" w:eastAsia="zh-CN"/>
        </w:rPr>
        <w:tab/>
      </w:r>
      <w:r w:rsidR="00457C3A">
        <w:rPr>
          <w:noProof/>
          <w:lang w:val="en-US" w:eastAsia="zh-CN"/>
        </w:rPr>
        <w:tab/>
      </w:r>
      <w:r w:rsidR="00457C3A">
        <w:rPr>
          <w:noProof/>
          <w:lang w:val="en-US" w:eastAsia="zh-CN"/>
        </w:rPr>
        <w:tab/>
      </w:r>
      <w:r>
        <w:rPr>
          <w:noProof/>
          <w:lang w:val="en-US" w:eastAsia="zh-CN"/>
        </w:rPr>
        <w:t>(b) log_BP, AWGN,</w:t>
      </w:r>
      <w:r w:rsidRPr="00047DA1">
        <w:rPr>
          <w:noProof/>
          <w:lang w:val="en-US" w:eastAsia="zh-CN"/>
        </w:rPr>
        <w:t xml:space="preserve"> </w:t>
      </w:r>
      <w:r>
        <w:rPr>
          <w:noProof/>
          <w:lang w:val="en-US" w:eastAsia="zh-CN"/>
        </w:rPr>
        <w:t>75 bytes, CP-OFDM</w:t>
      </w:r>
    </w:p>
    <w:p w:rsidR="007F3C60" w:rsidRDefault="007F3C60" w:rsidP="007F3C60">
      <w:pPr>
        <w:pStyle w:val="TH"/>
        <w:rPr>
          <w:noProof/>
          <w:lang w:val="en-US" w:eastAsia="zh-CN"/>
        </w:rPr>
      </w:pPr>
      <w:r>
        <w:rPr>
          <w:noProof/>
          <w:lang w:val="en-US" w:eastAsia="zh-CN"/>
        </w:rPr>
        <w:lastRenderedPageBreak/>
        <w:t xml:space="preserve">  </w:t>
      </w:r>
      <w:r w:rsidR="00250518">
        <w:rPr>
          <w:noProof/>
          <w:lang w:val="en-US" w:eastAsia="zh-CN"/>
        </w:rPr>
        <w:drawing>
          <wp:inline distT="0" distB="0" distL="0" distR="0">
            <wp:extent cx="2879725" cy="2238375"/>
            <wp:effectExtent l="0" t="0" r="0" b="0"/>
            <wp:docPr id="358"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79725" cy="2238375"/>
                    </a:xfrm>
                    <a:prstGeom prst="rect">
                      <a:avLst/>
                    </a:prstGeom>
                    <a:noFill/>
                    <a:ln>
                      <a:noFill/>
                    </a:ln>
                  </pic:spPr>
                </pic:pic>
              </a:graphicData>
            </a:graphic>
          </wp:inline>
        </w:drawing>
      </w:r>
      <w:r w:rsidR="00250518">
        <w:rPr>
          <w:noProof/>
          <w:lang w:val="en-US" w:eastAsia="zh-CN"/>
        </w:rPr>
        <w:drawing>
          <wp:inline distT="0" distB="0" distL="0" distR="0">
            <wp:extent cx="2879725" cy="223837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79725" cy="2238375"/>
                    </a:xfrm>
                    <a:prstGeom prst="rect">
                      <a:avLst/>
                    </a:prstGeom>
                    <a:noFill/>
                    <a:ln>
                      <a:noFill/>
                    </a:ln>
                  </pic:spPr>
                </pic:pic>
              </a:graphicData>
            </a:graphic>
          </wp:inline>
        </w:drawing>
      </w:r>
    </w:p>
    <w:p w:rsidR="00BD134B" w:rsidRDefault="00BD134B" w:rsidP="007F3C60">
      <w:pPr>
        <w:snapToGrid w:val="0"/>
        <w:spacing w:after="0" w:line="276" w:lineRule="auto"/>
        <w:jc w:val="center"/>
        <w:rPr>
          <w:noProof/>
          <w:lang w:val="en-US" w:eastAsia="zh-CN"/>
        </w:rPr>
      </w:pPr>
      <w:r>
        <w:rPr>
          <w:noProof/>
          <w:lang w:val="en-US" w:eastAsia="zh-CN"/>
        </w:rPr>
        <w:t xml:space="preserve"> (c) min_sum, TDL-A, 75 bytes, CP-OFDM</w:t>
      </w:r>
      <w:r w:rsidR="00457C3A">
        <w:rPr>
          <w:noProof/>
          <w:lang w:val="en-US" w:eastAsia="zh-CN"/>
        </w:rPr>
        <w:tab/>
      </w:r>
      <w:r w:rsidR="00457C3A">
        <w:rPr>
          <w:noProof/>
          <w:lang w:val="en-US" w:eastAsia="zh-CN"/>
        </w:rPr>
        <w:tab/>
      </w:r>
      <w:r>
        <w:rPr>
          <w:noProof/>
          <w:lang w:val="en-US" w:eastAsia="zh-CN"/>
        </w:rPr>
        <w:t>(d) log_BP, TDL-A,</w:t>
      </w:r>
      <w:r w:rsidRPr="00047DA1">
        <w:rPr>
          <w:noProof/>
          <w:lang w:val="en-US" w:eastAsia="zh-CN"/>
        </w:rPr>
        <w:t xml:space="preserve"> </w:t>
      </w:r>
      <w:r>
        <w:rPr>
          <w:noProof/>
          <w:lang w:val="en-US" w:eastAsia="zh-CN"/>
        </w:rPr>
        <w:t>75 bytes, CP-OFDM</w:t>
      </w:r>
    </w:p>
    <w:p w:rsidR="007F3C60" w:rsidRDefault="00250518" w:rsidP="007F3C60">
      <w:pPr>
        <w:pStyle w:val="TH"/>
      </w:pPr>
      <w:r>
        <w:rPr>
          <w:noProof/>
          <w:lang w:val="en-US" w:eastAsia="zh-CN"/>
        </w:rPr>
        <w:drawing>
          <wp:inline distT="0" distB="0" distL="0" distR="0">
            <wp:extent cx="2886710" cy="2190750"/>
            <wp:effectExtent l="0" t="0" r="0" b="0"/>
            <wp:docPr id="36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86710" cy="2190750"/>
                    </a:xfrm>
                    <a:prstGeom prst="rect">
                      <a:avLst/>
                    </a:prstGeom>
                    <a:noFill/>
                    <a:ln>
                      <a:noFill/>
                    </a:ln>
                  </pic:spPr>
                </pic:pic>
              </a:graphicData>
            </a:graphic>
          </wp:inline>
        </w:drawing>
      </w:r>
      <w:r>
        <w:rPr>
          <w:noProof/>
          <w:lang w:val="en-US" w:eastAsia="zh-CN"/>
        </w:rPr>
        <w:drawing>
          <wp:inline distT="0" distB="0" distL="0" distR="0">
            <wp:extent cx="2886710" cy="2190750"/>
            <wp:effectExtent l="0" t="0" r="0" b="0"/>
            <wp:docPr id="36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86710" cy="2190750"/>
                    </a:xfrm>
                    <a:prstGeom prst="rect">
                      <a:avLst/>
                    </a:prstGeom>
                    <a:noFill/>
                    <a:ln>
                      <a:noFill/>
                    </a:ln>
                  </pic:spPr>
                </pic:pic>
              </a:graphicData>
            </a:graphic>
          </wp:inline>
        </w:drawing>
      </w:r>
    </w:p>
    <w:p w:rsidR="00BD134B" w:rsidRDefault="00BD134B" w:rsidP="00BD134B">
      <w:pPr>
        <w:snapToGrid w:val="0"/>
        <w:spacing w:after="0" w:line="276" w:lineRule="auto"/>
        <w:jc w:val="center"/>
        <w:rPr>
          <w:noProof/>
          <w:lang w:val="en-US" w:eastAsia="zh-CN"/>
        </w:rPr>
      </w:pPr>
      <w:r>
        <w:rPr>
          <w:noProof/>
          <w:lang w:val="en-US" w:eastAsia="zh-CN"/>
        </w:rPr>
        <w:t>(e) min_sum, TDL-C, 75 bytes, CP-OFDM</w:t>
      </w:r>
      <w:r w:rsidR="00457C3A">
        <w:rPr>
          <w:noProof/>
          <w:lang w:val="en-US" w:eastAsia="zh-CN"/>
        </w:rPr>
        <w:tab/>
      </w:r>
      <w:r w:rsidR="00457C3A">
        <w:rPr>
          <w:noProof/>
          <w:lang w:val="en-US" w:eastAsia="zh-CN"/>
        </w:rPr>
        <w:tab/>
      </w:r>
      <w:r>
        <w:rPr>
          <w:noProof/>
          <w:lang w:val="en-US" w:eastAsia="zh-CN"/>
        </w:rPr>
        <w:t>(f) log_BP, TDL-C,</w:t>
      </w:r>
      <w:r w:rsidRPr="00047DA1">
        <w:rPr>
          <w:noProof/>
          <w:lang w:val="en-US" w:eastAsia="zh-CN"/>
        </w:rPr>
        <w:t xml:space="preserve"> </w:t>
      </w:r>
      <w:r>
        <w:rPr>
          <w:noProof/>
          <w:lang w:val="en-US" w:eastAsia="zh-CN"/>
        </w:rPr>
        <w:t>75 bytes, CP-OFDM</w:t>
      </w:r>
    </w:p>
    <w:p w:rsidR="007F3C60" w:rsidRPr="006B686D" w:rsidRDefault="007F3C60" w:rsidP="007F3C60">
      <w:pPr>
        <w:pStyle w:val="TF"/>
      </w:pPr>
      <w:r w:rsidRPr="006B686D">
        <w:t xml:space="preserve">Figure </w:t>
      </w:r>
      <w:r>
        <w:t>A.1-2:</w:t>
      </w:r>
      <w:r w:rsidRPr="006B686D">
        <w:t xml:space="preserve"> </w:t>
      </w:r>
      <w:r>
        <w:t xml:space="preserve">Calibration results for </w:t>
      </w:r>
      <w:r w:rsidRPr="006B686D">
        <w:t>mMTC,</w:t>
      </w:r>
      <w:r>
        <w:t xml:space="preserve"> 75</w:t>
      </w:r>
      <w:r w:rsidRPr="006B686D">
        <w:t>bytes, CP-OFDM</w:t>
      </w:r>
    </w:p>
    <w:p w:rsidR="007F3C60" w:rsidRPr="007F3C60" w:rsidRDefault="007F3C60" w:rsidP="007F3C60">
      <w:pPr>
        <w:pStyle w:val="B1"/>
        <w:rPr>
          <w:b/>
        </w:rPr>
      </w:pPr>
      <w:r w:rsidRPr="007F3C60">
        <w:rPr>
          <w:b/>
        </w:rPr>
        <w:t>3)</w:t>
      </w:r>
      <w:r w:rsidRPr="007F3C60">
        <w:rPr>
          <w:b/>
        </w:rPr>
        <w:tab/>
        <w:t>mMTC 10 bytes, DFT-S-OFDM</w:t>
      </w:r>
      <w:r w:rsidRPr="007F3C60">
        <w:rPr>
          <w:rFonts w:hint="eastAsia"/>
          <w:b/>
          <w:lang w:eastAsia="zh-CN"/>
        </w:rPr>
        <w:t>, 1T2R</w:t>
      </w:r>
    </w:p>
    <w:p w:rsidR="007F3C60" w:rsidRDefault="00250518" w:rsidP="007F3C60">
      <w:pPr>
        <w:pStyle w:val="TH"/>
        <w:rPr>
          <w:noProof/>
          <w:lang w:val="en-US" w:eastAsia="zh-CN"/>
        </w:rPr>
      </w:pPr>
      <w:r>
        <w:rPr>
          <w:noProof/>
          <w:lang w:val="en-US" w:eastAsia="zh-CN"/>
        </w:rPr>
        <w:drawing>
          <wp:inline distT="0" distB="0" distL="0" distR="0">
            <wp:extent cx="2886710" cy="2224405"/>
            <wp:effectExtent l="0" t="0" r="0" b="0"/>
            <wp:docPr id="362"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86710" cy="2224405"/>
                    </a:xfrm>
                    <a:prstGeom prst="rect">
                      <a:avLst/>
                    </a:prstGeom>
                    <a:noFill/>
                    <a:ln>
                      <a:noFill/>
                    </a:ln>
                  </pic:spPr>
                </pic:pic>
              </a:graphicData>
            </a:graphic>
          </wp:inline>
        </w:drawing>
      </w:r>
      <w:r>
        <w:rPr>
          <w:noProof/>
          <w:lang w:val="en-US" w:eastAsia="zh-CN"/>
        </w:rPr>
        <w:drawing>
          <wp:inline distT="0" distB="0" distL="0" distR="0">
            <wp:extent cx="2886710" cy="2224405"/>
            <wp:effectExtent l="0" t="0" r="0" b="0"/>
            <wp:docPr id="36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886710" cy="2224405"/>
                    </a:xfrm>
                    <a:prstGeom prst="rect">
                      <a:avLst/>
                    </a:prstGeom>
                    <a:noFill/>
                    <a:ln>
                      <a:noFill/>
                    </a:ln>
                  </pic:spPr>
                </pic:pic>
              </a:graphicData>
            </a:graphic>
          </wp:inline>
        </w:drawing>
      </w:r>
    </w:p>
    <w:p w:rsidR="00BD134B" w:rsidRDefault="00BD134B" w:rsidP="00BD134B">
      <w:pPr>
        <w:snapToGrid w:val="0"/>
        <w:spacing w:afterLines="50" w:after="120" w:line="276" w:lineRule="auto"/>
        <w:ind w:left="360"/>
        <w:jc w:val="center"/>
      </w:pPr>
      <w:r w:rsidRPr="00047DA1">
        <w:rPr>
          <w:noProof/>
          <w:lang w:val="en-US" w:eastAsia="zh-CN"/>
        </w:rPr>
        <w:t>(a</w:t>
      </w:r>
      <w:r>
        <w:rPr>
          <w:noProof/>
          <w:lang w:val="en-US" w:eastAsia="zh-CN"/>
        </w:rPr>
        <w:t>) min_sum, AWGN, 10 bytes, DFT-S-OFDM</w:t>
      </w:r>
      <w:r w:rsidR="00457C3A">
        <w:rPr>
          <w:noProof/>
          <w:lang w:val="en-US" w:eastAsia="zh-CN"/>
        </w:rPr>
        <w:tab/>
      </w:r>
      <w:r w:rsidR="00457C3A">
        <w:rPr>
          <w:noProof/>
          <w:lang w:val="en-US" w:eastAsia="zh-CN"/>
        </w:rPr>
        <w:tab/>
      </w:r>
      <w:r>
        <w:rPr>
          <w:noProof/>
          <w:lang w:val="en-US" w:eastAsia="zh-CN"/>
        </w:rPr>
        <w:t>(b) log_BP, AWGN,</w:t>
      </w:r>
      <w:r w:rsidRPr="00047DA1">
        <w:rPr>
          <w:noProof/>
          <w:lang w:val="en-US" w:eastAsia="zh-CN"/>
        </w:rPr>
        <w:t xml:space="preserve"> </w:t>
      </w:r>
      <w:r>
        <w:rPr>
          <w:noProof/>
          <w:lang w:val="en-US" w:eastAsia="zh-CN"/>
        </w:rPr>
        <w:t>10 bytes, DFT-S-OFDM</w:t>
      </w:r>
    </w:p>
    <w:p w:rsidR="007F3C60" w:rsidRDefault="00250518" w:rsidP="007F3C60">
      <w:pPr>
        <w:pStyle w:val="TH"/>
        <w:rPr>
          <w:noProof/>
          <w:lang w:val="en-US" w:eastAsia="zh-CN"/>
        </w:rPr>
      </w:pPr>
      <w:r>
        <w:rPr>
          <w:noProof/>
          <w:lang w:val="en-US" w:eastAsia="zh-CN"/>
        </w:rPr>
        <w:lastRenderedPageBreak/>
        <w:drawing>
          <wp:inline distT="0" distB="0" distL="0" distR="0">
            <wp:extent cx="2886710" cy="2190750"/>
            <wp:effectExtent l="0" t="0" r="0" b="0"/>
            <wp:docPr id="36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886710" cy="2190750"/>
                    </a:xfrm>
                    <a:prstGeom prst="rect">
                      <a:avLst/>
                    </a:prstGeom>
                    <a:noFill/>
                    <a:ln>
                      <a:noFill/>
                    </a:ln>
                  </pic:spPr>
                </pic:pic>
              </a:graphicData>
            </a:graphic>
          </wp:inline>
        </w:drawing>
      </w:r>
      <w:r>
        <w:rPr>
          <w:noProof/>
          <w:lang w:val="en-US" w:eastAsia="zh-CN"/>
        </w:rPr>
        <w:drawing>
          <wp:inline distT="0" distB="0" distL="0" distR="0">
            <wp:extent cx="2886710" cy="2197100"/>
            <wp:effectExtent l="0" t="0" r="0" b="0"/>
            <wp:docPr id="365"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886710" cy="2197100"/>
                    </a:xfrm>
                    <a:prstGeom prst="rect">
                      <a:avLst/>
                    </a:prstGeom>
                    <a:noFill/>
                    <a:ln>
                      <a:noFill/>
                    </a:ln>
                  </pic:spPr>
                </pic:pic>
              </a:graphicData>
            </a:graphic>
          </wp:inline>
        </w:drawing>
      </w:r>
    </w:p>
    <w:p w:rsidR="007F3C60" w:rsidRDefault="007F3C60" w:rsidP="007F3C60">
      <w:pPr>
        <w:snapToGrid w:val="0"/>
        <w:spacing w:after="0" w:line="276" w:lineRule="auto"/>
        <w:jc w:val="center"/>
        <w:rPr>
          <w:noProof/>
          <w:lang w:val="en-US" w:eastAsia="zh-CN"/>
        </w:rPr>
      </w:pPr>
      <w:r>
        <w:rPr>
          <w:noProof/>
          <w:lang w:val="en-US" w:eastAsia="zh-CN"/>
        </w:rPr>
        <w:t>(c) min_sum, TDL-A, 10 bytes, DFT-S-OFDM</w:t>
      </w:r>
      <w:r w:rsidR="00457C3A">
        <w:rPr>
          <w:noProof/>
          <w:lang w:val="en-US" w:eastAsia="zh-CN"/>
        </w:rPr>
        <w:tab/>
      </w:r>
      <w:r w:rsidR="00457C3A">
        <w:rPr>
          <w:noProof/>
          <w:lang w:val="en-US" w:eastAsia="zh-CN"/>
        </w:rPr>
        <w:tab/>
      </w:r>
      <w:r>
        <w:rPr>
          <w:noProof/>
          <w:lang w:val="en-US" w:eastAsia="zh-CN"/>
        </w:rPr>
        <w:t>(d) log_BP, TDL-A,</w:t>
      </w:r>
      <w:r w:rsidRPr="00047DA1">
        <w:rPr>
          <w:noProof/>
          <w:lang w:val="en-US" w:eastAsia="zh-CN"/>
        </w:rPr>
        <w:t xml:space="preserve"> </w:t>
      </w:r>
      <w:r>
        <w:rPr>
          <w:noProof/>
          <w:lang w:val="en-US" w:eastAsia="zh-CN"/>
        </w:rPr>
        <w:t>10 bytes, DFT-S-OFDM</w:t>
      </w:r>
    </w:p>
    <w:p w:rsidR="007F3C60" w:rsidRDefault="00250518" w:rsidP="007F3C60">
      <w:pPr>
        <w:pStyle w:val="TH"/>
      </w:pPr>
      <w:r>
        <w:rPr>
          <w:noProof/>
          <w:lang w:val="en-US" w:eastAsia="zh-CN"/>
        </w:rPr>
        <w:drawing>
          <wp:inline distT="0" distB="0" distL="0" distR="0">
            <wp:extent cx="2886710" cy="2149475"/>
            <wp:effectExtent l="0" t="0" r="0" b="0"/>
            <wp:docPr id="36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886710" cy="2149475"/>
                    </a:xfrm>
                    <a:prstGeom prst="rect">
                      <a:avLst/>
                    </a:prstGeom>
                    <a:noFill/>
                    <a:ln>
                      <a:noFill/>
                    </a:ln>
                  </pic:spPr>
                </pic:pic>
              </a:graphicData>
            </a:graphic>
          </wp:inline>
        </w:drawing>
      </w:r>
      <w:r>
        <w:rPr>
          <w:noProof/>
          <w:lang w:val="en-US" w:eastAsia="zh-CN"/>
        </w:rPr>
        <w:drawing>
          <wp:inline distT="0" distB="0" distL="0" distR="0">
            <wp:extent cx="2886710" cy="2149475"/>
            <wp:effectExtent l="0" t="0" r="0" b="0"/>
            <wp:docPr id="367"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886710" cy="2149475"/>
                    </a:xfrm>
                    <a:prstGeom prst="rect">
                      <a:avLst/>
                    </a:prstGeom>
                    <a:noFill/>
                    <a:ln>
                      <a:noFill/>
                    </a:ln>
                  </pic:spPr>
                </pic:pic>
              </a:graphicData>
            </a:graphic>
          </wp:inline>
        </w:drawing>
      </w:r>
    </w:p>
    <w:p w:rsidR="00BD134B" w:rsidRDefault="00BD134B" w:rsidP="00BD134B">
      <w:pPr>
        <w:snapToGrid w:val="0"/>
        <w:spacing w:after="0" w:line="276" w:lineRule="auto"/>
        <w:jc w:val="center"/>
        <w:rPr>
          <w:noProof/>
          <w:lang w:val="en-US" w:eastAsia="zh-CN"/>
        </w:rPr>
      </w:pPr>
      <w:r w:rsidRPr="00AD1548">
        <w:rPr>
          <w:noProof/>
          <w:lang w:val="en-US" w:eastAsia="zh-CN"/>
        </w:rPr>
        <w:t>(e) min_sum, TDL-C, 10 bytes, DFT-S-OFDM</w:t>
      </w:r>
      <w:r w:rsidR="00457C3A">
        <w:rPr>
          <w:noProof/>
          <w:lang w:val="en-US" w:eastAsia="zh-CN"/>
        </w:rPr>
        <w:tab/>
      </w:r>
      <w:r w:rsidR="00457C3A">
        <w:rPr>
          <w:noProof/>
          <w:lang w:val="en-US" w:eastAsia="zh-CN"/>
        </w:rPr>
        <w:tab/>
      </w:r>
      <w:r w:rsidRPr="00AD1548">
        <w:rPr>
          <w:noProof/>
          <w:lang w:val="en-US" w:eastAsia="zh-CN"/>
        </w:rPr>
        <w:t>(f) log_BP, TDL-C, 10 bytes, DFT-S-OFDM</w:t>
      </w:r>
    </w:p>
    <w:p w:rsidR="007F3C60" w:rsidRPr="006B686D" w:rsidRDefault="007F3C60" w:rsidP="007F3C60">
      <w:pPr>
        <w:pStyle w:val="TF"/>
      </w:pPr>
      <w:r w:rsidRPr="006B686D">
        <w:t xml:space="preserve">Figure </w:t>
      </w:r>
      <w:r>
        <w:t>A.1-3:</w:t>
      </w:r>
      <w:r w:rsidRPr="006B686D">
        <w:t xml:space="preserve"> </w:t>
      </w:r>
      <w:r>
        <w:t xml:space="preserve">Calibration results for </w:t>
      </w:r>
      <w:r w:rsidRPr="006B686D">
        <w:t xml:space="preserve">mMTC, 10bytes, </w:t>
      </w:r>
      <w:r w:rsidRPr="0022565B">
        <w:rPr>
          <w:noProof/>
          <w:lang w:val="en-US" w:eastAsia="zh-CN"/>
        </w:rPr>
        <w:t>DFT-S</w:t>
      </w:r>
      <w:r w:rsidRPr="0022565B">
        <w:t xml:space="preserve"> </w:t>
      </w:r>
      <w:r w:rsidRPr="006B686D">
        <w:t>OFDM</w:t>
      </w:r>
    </w:p>
    <w:p w:rsidR="007F3C60" w:rsidRPr="007F3C60" w:rsidRDefault="007F3C60" w:rsidP="007F3C60">
      <w:pPr>
        <w:pStyle w:val="B1"/>
        <w:rPr>
          <w:b/>
        </w:rPr>
      </w:pPr>
      <w:r w:rsidRPr="007F3C60">
        <w:rPr>
          <w:b/>
        </w:rPr>
        <w:t>4)</w:t>
      </w:r>
      <w:r w:rsidRPr="007F3C60">
        <w:rPr>
          <w:b/>
        </w:rPr>
        <w:tab/>
        <w:t xml:space="preserve">mMTC 75 bytes, </w:t>
      </w:r>
      <w:r w:rsidRPr="007F3C60">
        <w:rPr>
          <w:b/>
          <w:noProof/>
          <w:lang w:val="en-US" w:eastAsia="zh-CN"/>
        </w:rPr>
        <w:t>DFT-S</w:t>
      </w:r>
      <w:r w:rsidRPr="007F3C60">
        <w:rPr>
          <w:b/>
        </w:rPr>
        <w:t>-OFDM</w:t>
      </w:r>
      <w:r w:rsidRPr="007F3C60">
        <w:rPr>
          <w:rFonts w:hint="eastAsia"/>
          <w:b/>
          <w:lang w:eastAsia="zh-CN"/>
        </w:rPr>
        <w:t>, 1T2R</w:t>
      </w:r>
    </w:p>
    <w:p w:rsidR="007F3C60" w:rsidRDefault="00250518" w:rsidP="007F3C60">
      <w:pPr>
        <w:pStyle w:val="TH"/>
        <w:rPr>
          <w:noProof/>
          <w:lang w:val="en-US" w:eastAsia="zh-CN"/>
        </w:rPr>
      </w:pPr>
      <w:r>
        <w:rPr>
          <w:noProof/>
          <w:lang w:val="en-US" w:eastAsia="zh-CN"/>
        </w:rPr>
        <w:drawing>
          <wp:inline distT="0" distB="0" distL="0" distR="0">
            <wp:extent cx="2872740" cy="2211070"/>
            <wp:effectExtent l="0" t="0" r="0" b="0"/>
            <wp:docPr id="368"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872740" cy="2211070"/>
                    </a:xfrm>
                    <a:prstGeom prst="rect">
                      <a:avLst/>
                    </a:prstGeom>
                    <a:noFill/>
                    <a:ln>
                      <a:noFill/>
                    </a:ln>
                  </pic:spPr>
                </pic:pic>
              </a:graphicData>
            </a:graphic>
          </wp:inline>
        </w:drawing>
      </w:r>
      <w:r>
        <w:rPr>
          <w:noProof/>
          <w:lang w:val="en-US" w:eastAsia="zh-CN"/>
        </w:rPr>
        <w:drawing>
          <wp:inline distT="0" distB="0" distL="0" distR="0">
            <wp:extent cx="2872740" cy="2211070"/>
            <wp:effectExtent l="0" t="0" r="0" b="0"/>
            <wp:docPr id="369"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872740" cy="2211070"/>
                    </a:xfrm>
                    <a:prstGeom prst="rect">
                      <a:avLst/>
                    </a:prstGeom>
                    <a:noFill/>
                    <a:ln>
                      <a:noFill/>
                    </a:ln>
                  </pic:spPr>
                </pic:pic>
              </a:graphicData>
            </a:graphic>
          </wp:inline>
        </w:drawing>
      </w:r>
    </w:p>
    <w:p w:rsidR="006D390C" w:rsidRDefault="006D390C" w:rsidP="006D390C">
      <w:pPr>
        <w:snapToGrid w:val="0"/>
        <w:spacing w:after="0" w:line="276" w:lineRule="auto"/>
        <w:ind w:left="360"/>
        <w:jc w:val="center"/>
      </w:pPr>
      <w:r w:rsidRPr="00047DA1">
        <w:rPr>
          <w:noProof/>
          <w:lang w:val="en-US" w:eastAsia="zh-CN"/>
        </w:rPr>
        <w:t>(a</w:t>
      </w:r>
      <w:r>
        <w:rPr>
          <w:noProof/>
          <w:lang w:val="en-US" w:eastAsia="zh-CN"/>
        </w:rPr>
        <w:t>) min_sum, AWGN, 75 bytes, DFT-S-OFDM</w:t>
      </w:r>
      <w:r w:rsidR="00457C3A">
        <w:rPr>
          <w:noProof/>
          <w:lang w:val="en-US" w:eastAsia="zh-CN"/>
        </w:rPr>
        <w:tab/>
      </w:r>
      <w:r w:rsidR="00457C3A">
        <w:rPr>
          <w:noProof/>
          <w:lang w:val="en-US" w:eastAsia="zh-CN"/>
        </w:rPr>
        <w:tab/>
      </w:r>
      <w:r>
        <w:rPr>
          <w:noProof/>
          <w:lang w:val="en-US" w:eastAsia="zh-CN"/>
        </w:rPr>
        <w:tab/>
        <w:t>(b) log_BP, AWGN,</w:t>
      </w:r>
      <w:r w:rsidRPr="00047DA1">
        <w:rPr>
          <w:noProof/>
          <w:lang w:val="en-US" w:eastAsia="zh-CN"/>
        </w:rPr>
        <w:t xml:space="preserve"> </w:t>
      </w:r>
      <w:r>
        <w:rPr>
          <w:noProof/>
          <w:lang w:val="en-US" w:eastAsia="zh-CN"/>
        </w:rPr>
        <w:t>75 bytes, DFT-S-OFDM</w:t>
      </w:r>
    </w:p>
    <w:p w:rsidR="007F3C60" w:rsidRDefault="007F3C60" w:rsidP="007F3C60">
      <w:pPr>
        <w:pStyle w:val="TH"/>
        <w:rPr>
          <w:noProof/>
          <w:lang w:val="en-US" w:eastAsia="zh-CN"/>
        </w:rPr>
      </w:pPr>
      <w:r>
        <w:rPr>
          <w:noProof/>
          <w:lang w:val="en-US" w:eastAsia="zh-CN"/>
        </w:rPr>
        <w:lastRenderedPageBreak/>
        <w:t xml:space="preserve">  </w:t>
      </w:r>
      <w:r w:rsidR="00250518">
        <w:rPr>
          <w:noProof/>
          <w:lang w:val="en-US" w:eastAsia="zh-CN"/>
        </w:rPr>
        <w:drawing>
          <wp:inline distT="0" distB="0" distL="0" distR="0">
            <wp:extent cx="2872740" cy="2183765"/>
            <wp:effectExtent l="0" t="0" r="0" b="0"/>
            <wp:docPr id="37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72740" cy="2183765"/>
                    </a:xfrm>
                    <a:prstGeom prst="rect">
                      <a:avLst/>
                    </a:prstGeom>
                    <a:noFill/>
                    <a:ln>
                      <a:noFill/>
                    </a:ln>
                  </pic:spPr>
                </pic:pic>
              </a:graphicData>
            </a:graphic>
          </wp:inline>
        </w:drawing>
      </w:r>
      <w:r w:rsidR="00250518">
        <w:rPr>
          <w:noProof/>
          <w:lang w:val="en-US" w:eastAsia="zh-CN"/>
        </w:rPr>
        <w:drawing>
          <wp:inline distT="0" distB="0" distL="0" distR="0">
            <wp:extent cx="2872740" cy="2183765"/>
            <wp:effectExtent l="0" t="0" r="0" b="0"/>
            <wp:docPr id="371"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872740" cy="2183765"/>
                    </a:xfrm>
                    <a:prstGeom prst="rect">
                      <a:avLst/>
                    </a:prstGeom>
                    <a:noFill/>
                    <a:ln>
                      <a:noFill/>
                    </a:ln>
                  </pic:spPr>
                </pic:pic>
              </a:graphicData>
            </a:graphic>
          </wp:inline>
        </w:drawing>
      </w:r>
    </w:p>
    <w:p w:rsidR="0007144A" w:rsidRDefault="0007144A" w:rsidP="0007144A">
      <w:pPr>
        <w:snapToGrid w:val="0"/>
        <w:spacing w:after="0" w:line="276" w:lineRule="auto"/>
        <w:jc w:val="center"/>
        <w:rPr>
          <w:noProof/>
          <w:lang w:val="en-US" w:eastAsia="zh-CN"/>
        </w:rPr>
      </w:pPr>
      <w:r>
        <w:rPr>
          <w:noProof/>
          <w:lang w:val="en-US" w:eastAsia="zh-CN"/>
        </w:rPr>
        <w:t>(c) min_sum, TDL-A, 75 bytes, DFT-S-OFDM</w:t>
      </w:r>
      <w:r w:rsidR="00457C3A">
        <w:rPr>
          <w:noProof/>
          <w:lang w:val="en-US" w:eastAsia="zh-CN"/>
        </w:rPr>
        <w:tab/>
      </w:r>
      <w:r w:rsidR="00457C3A">
        <w:rPr>
          <w:noProof/>
          <w:lang w:val="en-US" w:eastAsia="zh-CN"/>
        </w:rPr>
        <w:tab/>
      </w:r>
      <w:r>
        <w:rPr>
          <w:noProof/>
          <w:lang w:val="en-US" w:eastAsia="zh-CN"/>
        </w:rPr>
        <w:t>(d) log_BP, TDL-A,</w:t>
      </w:r>
      <w:r w:rsidRPr="00047DA1">
        <w:rPr>
          <w:noProof/>
          <w:lang w:val="en-US" w:eastAsia="zh-CN"/>
        </w:rPr>
        <w:t xml:space="preserve"> </w:t>
      </w:r>
      <w:r>
        <w:rPr>
          <w:noProof/>
          <w:lang w:val="en-US" w:eastAsia="zh-CN"/>
        </w:rPr>
        <w:t>75 bytes, DFT-S-OFDM</w:t>
      </w:r>
    </w:p>
    <w:p w:rsidR="007F3C60" w:rsidRDefault="00250518" w:rsidP="007F3C60">
      <w:pPr>
        <w:pStyle w:val="TH"/>
      </w:pPr>
      <w:r>
        <w:rPr>
          <w:noProof/>
          <w:lang w:val="en-US" w:eastAsia="zh-CN"/>
        </w:rPr>
        <w:drawing>
          <wp:inline distT="0" distB="0" distL="0" distR="0">
            <wp:extent cx="2872740" cy="2183765"/>
            <wp:effectExtent l="0" t="0" r="0" b="0"/>
            <wp:docPr id="372"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72740" cy="2183765"/>
                    </a:xfrm>
                    <a:prstGeom prst="rect">
                      <a:avLst/>
                    </a:prstGeom>
                    <a:noFill/>
                    <a:ln>
                      <a:noFill/>
                    </a:ln>
                  </pic:spPr>
                </pic:pic>
              </a:graphicData>
            </a:graphic>
          </wp:inline>
        </w:drawing>
      </w:r>
      <w:r>
        <w:rPr>
          <w:noProof/>
          <w:lang w:val="en-US" w:eastAsia="zh-CN"/>
        </w:rPr>
        <w:drawing>
          <wp:inline distT="0" distB="0" distL="0" distR="0">
            <wp:extent cx="2872740" cy="2169795"/>
            <wp:effectExtent l="0" t="0" r="0" b="0"/>
            <wp:docPr id="37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872740" cy="2169795"/>
                    </a:xfrm>
                    <a:prstGeom prst="rect">
                      <a:avLst/>
                    </a:prstGeom>
                    <a:noFill/>
                    <a:ln>
                      <a:noFill/>
                    </a:ln>
                  </pic:spPr>
                </pic:pic>
              </a:graphicData>
            </a:graphic>
          </wp:inline>
        </w:drawing>
      </w:r>
    </w:p>
    <w:p w:rsidR="0007144A" w:rsidRDefault="0007144A" w:rsidP="0007144A">
      <w:pPr>
        <w:snapToGrid w:val="0"/>
        <w:spacing w:after="0" w:line="276" w:lineRule="auto"/>
        <w:jc w:val="center"/>
        <w:rPr>
          <w:noProof/>
          <w:lang w:val="en-US" w:eastAsia="zh-CN"/>
        </w:rPr>
      </w:pPr>
      <w:r>
        <w:rPr>
          <w:noProof/>
          <w:lang w:val="en-US" w:eastAsia="zh-CN"/>
        </w:rPr>
        <w:t>(e) min_sum, TDL-C, 75 bytes, DFT-S-OFDM</w:t>
      </w:r>
      <w:r w:rsidR="00457C3A">
        <w:rPr>
          <w:noProof/>
          <w:lang w:val="en-US" w:eastAsia="zh-CN"/>
        </w:rPr>
        <w:tab/>
      </w:r>
      <w:r w:rsidR="00457C3A">
        <w:rPr>
          <w:noProof/>
          <w:lang w:val="en-US" w:eastAsia="zh-CN"/>
        </w:rPr>
        <w:tab/>
      </w:r>
      <w:r>
        <w:rPr>
          <w:noProof/>
          <w:lang w:val="en-US" w:eastAsia="zh-CN"/>
        </w:rPr>
        <w:t>(f) log_BP, TDL-C,</w:t>
      </w:r>
      <w:r w:rsidRPr="00047DA1">
        <w:rPr>
          <w:noProof/>
          <w:lang w:val="en-US" w:eastAsia="zh-CN"/>
        </w:rPr>
        <w:t xml:space="preserve"> </w:t>
      </w:r>
      <w:r>
        <w:rPr>
          <w:noProof/>
          <w:lang w:val="en-US" w:eastAsia="zh-CN"/>
        </w:rPr>
        <w:t>75 bytes, DFT-S-OFDM</w:t>
      </w:r>
    </w:p>
    <w:p w:rsidR="007F3C60" w:rsidRPr="006B686D" w:rsidRDefault="007F3C60" w:rsidP="007F3C60">
      <w:pPr>
        <w:pStyle w:val="TF"/>
      </w:pPr>
      <w:r w:rsidRPr="006B686D">
        <w:t xml:space="preserve">Figure </w:t>
      </w:r>
      <w:r>
        <w:t>A.1-4:</w:t>
      </w:r>
      <w:r w:rsidRPr="006B686D">
        <w:t xml:space="preserve"> </w:t>
      </w:r>
      <w:r>
        <w:t xml:space="preserve">Calibration results for </w:t>
      </w:r>
      <w:r w:rsidRPr="006B686D">
        <w:t>mMTC,</w:t>
      </w:r>
      <w:r>
        <w:t xml:space="preserve"> 75</w:t>
      </w:r>
      <w:r w:rsidRPr="006B686D">
        <w:t xml:space="preserve">bytes, </w:t>
      </w:r>
      <w:r w:rsidRPr="0022565B">
        <w:rPr>
          <w:noProof/>
          <w:lang w:val="en-US" w:eastAsia="zh-CN"/>
        </w:rPr>
        <w:t>DFT-S</w:t>
      </w:r>
      <w:r w:rsidRPr="006B686D">
        <w:t>-OFDM</w:t>
      </w:r>
    </w:p>
    <w:p w:rsidR="007F3C60" w:rsidRPr="007F3C60" w:rsidRDefault="007F3C60" w:rsidP="007F3C60">
      <w:pPr>
        <w:pStyle w:val="B1"/>
        <w:rPr>
          <w:b/>
        </w:rPr>
      </w:pPr>
      <w:r w:rsidRPr="007F3C60">
        <w:rPr>
          <w:b/>
        </w:rPr>
        <w:t>5)</w:t>
      </w:r>
      <w:r w:rsidRPr="007F3C60">
        <w:rPr>
          <w:b/>
        </w:rPr>
        <w:tab/>
        <w:t>eMBB, 20 bytes</w:t>
      </w:r>
      <w:r w:rsidRPr="007F3C60">
        <w:rPr>
          <w:rFonts w:hint="eastAsia"/>
          <w:b/>
          <w:lang w:eastAsia="zh-CN"/>
        </w:rPr>
        <w:t>, 1T4R</w:t>
      </w:r>
    </w:p>
    <w:p w:rsidR="007F3C60" w:rsidRDefault="00250518" w:rsidP="004B7AAC">
      <w:pPr>
        <w:pStyle w:val="TH"/>
        <w:rPr>
          <w:noProof/>
          <w:lang w:val="en-US" w:eastAsia="zh-CN"/>
        </w:rPr>
      </w:pPr>
      <w:r>
        <w:rPr>
          <w:noProof/>
          <w:lang w:val="en-US" w:eastAsia="zh-CN"/>
        </w:rPr>
        <w:drawing>
          <wp:inline distT="0" distB="0" distL="0" distR="0">
            <wp:extent cx="2879725" cy="2163445"/>
            <wp:effectExtent l="0" t="0" r="0" b="0"/>
            <wp:docPr id="374"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879725" cy="2163445"/>
                    </a:xfrm>
                    <a:prstGeom prst="rect">
                      <a:avLst/>
                    </a:prstGeom>
                    <a:noFill/>
                    <a:ln>
                      <a:noFill/>
                    </a:ln>
                  </pic:spPr>
                </pic:pic>
              </a:graphicData>
            </a:graphic>
          </wp:inline>
        </w:drawing>
      </w:r>
      <w:r w:rsidR="007F3C60">
        <w:rPr>
          <w:noProof/>
          <w:lang w:val="en-US" w:eastAsia="zh-CN"/>
        </w:rPr>
        <w:t xml:space="preserve"> </w:t>
      </w:r>
      <w:r>
        <w:rPr>
          <w:noProof/>
          <w:lang w:val="en-US" w:eastAsia="zh-CN"/>
        </w:rPr>
        <w:drawing>
          <wp:inline distT="0" distB="0" distL="0" distR="0">
            <wp:extent cx="2872740" cy="2169795"/>
            <wp:effectExtent l="0" t="0" r="0" b="0"/>
            <wp:docPr id="375"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872740" cy="2169795"/>
                    </a:xfrm>
                    <a:prstGeom prst="rect">
                      <a:avLst/>
                    </a:prstGeom>
                    <a:noFill/>
                    <a:ln>
                      <a:noFill/>
                    </a:ln>
                  </pic:spPr>
                </pic:pic>
              </a:graphicData>
            </a:graphic>
          </wp:inline>
        </w:drawing>
      </w:r>
    </w:p>
    <w:p w:rsidR="000109D6" w:rsidRDefault="000109D6" w:rsidP="000109D6">
      <w:pPr>
        <w:snapToGrid w:val="0"/>
        <w:spacing w:afterLines="50" w:after="120" w:line="276" w:lineRule="auto"/>
        <w:ind w:left="360"/>
        <w:jc w:val="center"/>
      </w:pPr>
      <w:r w:rsidRPr="00047DA1">
        <w:rPr>
          <w:noProof/>
          <w:lang w:val="en-US" w:eastAsia="zh-CN"/>
        </w:rPr>
        <w:t>(a</w:t>
      </w:r>
      <w:r>
        <w:rPr>
          <w:noProof/>
          <w:lang w:val="en-US" w:eastAsia="zh-CN"/>
        </w:rPr>
        <w:t>) min_sum, AWGN, 20 bytes</w:t>
      </w:r>
      <w:r w:rsidR="00457C3A">
        <w:rPr>
          <w:noProof/>
          <w:lang w:val="en-US" w:eastAsia="zh-CN"/>
        </w:rPr>
        <w:tab/>
      </w:r>
      <w:r w:rsidR="00457C3A">
        <w:rPr>
          <w:noProof/>
          <w:lang w:val="en-US" w:eastAsia="zh-CN"/>
        </w:rPr>
        <w:tab/>
      </w:r>
      <w:r w:rsidR="00457C3A">
        <w:rPr>
          <w:noProof/>
          <w:lang w:val="en-US" w:eastAsia="zh-CN"/>
        </w:rPr>
        <w:tab/>
      </w:r>
      <w:r>
        <w:rPr>
          <w:noProof/>
          <w:lang w:val="en-US" w:eastAsia="zh-CN"/>
        </w:rPr>
        <w:t>(b) log_BP, AWGN,</w:t>
      </w:r>
      <w:r w:rsidRPr="00047DA1">
        <w:rPr>
          <w:noProof/>
          <w:lang w:val="en-US" w:eastAsia="zh-CN"/>
        </w:rPr>
        <w:t xml:space="preserve"> </w:t>
      </w:r>
      <w:r>
        <w:rPr>
          <w:noProof/>
          <w:lang w:val="en-US" w:eastAsia="zh-CN"/>
        </w:rPr>
        <w:t>20 bytes</w:t>
      </w:r>
    </w:p>
    <w:p w:rsidR="007F3C60" w:rsidRDefault="00250518" w:rsidP="004B7AAC">
      <w:pPr>
        <w:pStyle w:val="TH"/>
        <w:rPr>
          <w:noProof/>
          <w:lang w:val="en-US" w:eastAsia="zh-CN"/>
        </w:rPr>
      </w:pPr>
      <w:r>
        <w:rPr>
          <w:noProof/>
          <w:lang w:val="en-US" w:eastAsia="zh-CN"/>
        </w:rPr>
        <w:lastRenderedPageBreak/>
        <w:drawing>
          <wp:inline distT="0" distB="0" distL="0" distR="0">
            <wp:extent cx="2872740" cy="2183765"/>
            <wp:effectExtent l="0" t="0" r="0" b="0"/>
            <wp:docPr id="37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872740" cy="2183765"/>
                    </a:xfrm>
                    <a:prstGeom prst="rect">
                      <a:avLst/>
                    </a:prstGeom>
                    <a:noFill/>
                    <a:ln>
                      <a:noFill/>
                    </a:ln>
                  </pic:spPr>
                </pic:pic>
              </a:graphicData>
            </a:graphic>
          </wp:inline>
        </w:drawing>
      </w:r>
      <w:r w:rsidR="007F3C60">
        <w:rPr>
          <w:noProof/>
          <w:lang w:val="en-US" w:eastAsia="zh-CN"/>
        </w:rPr>
        <w:t xml:space="preserve">  </w:t>
      </w:r>
      <w:r>
        <w:rPr>
          <w:noProof/>
          <w:lang w:val="en-US" w:eastAsia="zh-CN"/>
        </w:rPr>
        <w:drawing>
          <wp:inline distT="0" distB="0" distL="0" distR="0">
            <wp:extent cx="2886710" cy="2169795"/>
            <wp:effectExtent l="0" t="0" r="0" b="0"/>
            <wp:docPr id="37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886710" cy="2169795"/>
                    </a:xfrm>
                    <a:prstGeom prst="rect">
                      <a:avLst/>
                    </a:prstGeom>
                    <a:noFill/>
                    <a:ln>
                      <a:noFill/>
                    </a:ln>
                  </pic:spPr>
                </pic:pic>
              </a:graphicData>
            </a:graphic>
          </wp:inline>
        </w:drawing>
      </w:r>
    </w:p>
    <w:p w:rsidR="007F3C60" w:rsidRDefault="007F3C60" w:rsidP="004B7AAC">
      <w:pPr>
        <w:jc w:val="center"/>
        <w:rPr>
          <w:noProof/>
          <w:lang w:val="en-US" w:eastAsia="zh-CN"/>
        </w:rPr>
      </w:pPr>
      <w:r>
        <w:rPr>
          <w:noProof/>
          <w:lang w:val="en-US" w:eastAsia="zh-CN"/>
        </w:rPr>
        <w:t>(c) min_sum, TDL-A, 20 bytes</w:t>
      </w:r>
      <w:r w:rsidR="00457C3A">
        <w:rPr>
          <w:noProof/>
          <w:lang w:val="en-US" w:eastAsia="zh-CN"/>
        </w:rPr>
        <w:tab/>
      </w:r>
      <w:r w:rsidR="00457C3A">
        <w:rPr>
          <w:noProof/>
          <w:lang w:val="en-US" w:eastAsia="zh-CN"/>
        </w:rPr>
        <w:tab/>
      </w:r>
      <w:r>
        <w:rPr>
          <w:noProof/>
          <w:lang w:val="en-US" w:eastAsia="zh-CN"/>
        </w:rPr>
        <w:t>(d) log_BP, TDL-A,</w:t>
      </w:r>
      <w:r w:rsidRPr="00047DA1">
        <w:rPr>
          <w:noProof/>
          <w:lang w:val="en-US" w:eastAsia="zh-CN"/>
        </w:rPr>
        <w:t xml:space="preserve"> </w:t>
      </w:r>
      <w:r>
        <w:rPr>
          <w:noProof/>
          <w:lang w:val="en-US" w:eastAsia="zh-CN"/>
        </w:rPr>
        <w:t>20 bytes</w:t>
      </w:r>
    </w:p>
    <w:p w:rsidR="007F3C60" w:rsidRDefault="00250518" w:rsidP="004B7AAC">
      <w:pPr>
        <w:pStyle w:val="TH"/>
      </w:pPr>
      <w:r>
        <w:rPr>
          <w:noProof/>
          <w:lang w:val="en-US" w:eastAsia="zh-CN"/>
        </w:rPr>
        <w:drawing>
          <wp:inline distT="0" distB="0" distL="0" distR="0">
            <wp:extent cx="2872740" cy="2183765"/>
            <wp:effectExtent l="0" t="0" r="0" b="0"/>
            <wp:docPr id="37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872740" cy="2183765"/>
                    </a:xfrm>
                    <a:prstGeom prst="rect">
                      <a:avLst/>
                    </a:prstGeom>
                    <a:noFill/>
                    <a:ln>
                      <a:noFill/>
                    </a:ln>
                  </pic:spPr>
                </pic:pic>
              </a:graphicData>
            </a:graphic>
          </wp:inline>
        </w:drawing>
      </w:r>
      <w:r>
        <w:rPr>
          <w:noProof/>
          <w:lang w:val="en-US" w:eastAsia="zh-CN"/>
        </w:rPr>
        <w:drawing>
          <wp:inline distT="0" distB="0" distL="0" distR="0">
            <wp:extent cx="2872740" cy="2183765"/>
            <wp:effectExtent l="0" t="0" r="0" b="0"/>
            <wp:docPr id="379"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872740" cy="2183765"/>
                    </a:xfrm>
                    <a:prstGeom prst="rect">
                      <a:avLst/>
                    </a:prstGeom>
                    <a:noFill/>
                    <a:ln>
                      <a:noFill/>
                    </a:ln>
                  </pic:spPr>
                </pic:pic>
              </a:graphicData>
            </a:graphic>
          </wp:inline>
        </w:drawing>
      </w:r>
    </w:p>
    <w:p w:rsidR="007F3C60" w:rsidRDefault="007F3C60" w:rsidP="007F3C60">
      <w:pPr>
        <w:snapToGrid w:val="0"/>
        <w:spacing w:after="0" w:line="276" w:lineRule="auto"/>
        <w:jc w:val="center"/>
        <w:rPr>
          <w:noProof/>
          <w:lang w:val="en-US" w:eastAsia="zh-CN"/>
        </w:rPr>
      </w:pPr>
      <w:r>
        <w:rPr>
          <w:noProof/>
          <w:lang w:val="en-US" w:eastAsia="zh-CN"/>
        </w:rPr>
        <w:t xml:space="preserve"> (e) min_sum, TDL-C, 20 bytes                       (f) log_BP, TDL-C,</w:t>
      </w:r>
      <w:r w:rsidRPr="00047DA1">
        <w:rPr>
          <w:noProof/>
          <w:lang w:val="en-US" w:eastAsia="zh-CN"/>
        </w:rPr>
        <w:t xml:space="preserve"> </w:t>
      </w:r>
      <w:r>
        <w:rPr>
          <w:noProof/>
          <w:lang w:val="en-US" w:eastAsia="zh-CN"/>
        </w:rPr>
        <w:t>20 bytes</w:t>
      </w:r>
    </w:p>
    <w:p w:rsidR="007F3C60" w:rsidRPr="00391503" w:rsidRDefault="007F3C60" w:rsidP="004B7AAC">
      <w:pPr>
        <w:pStyle w:val="TF"/>
      </w:pPr>
      <w:r w:rsidRPr="00391503">
        <w:t>Figure</w:t>
      </w:r>
      <w:r w:rsidRPr="008202D6">
        <w:t xml:space="preserve"> A.1-5</w:t>
      </w:r>
      <w:r w:rsidR="004B7AAC">
        <w:t>:</w:t>
      </w:r>
      <w:r w:rsidRPr="00391503">
        <w:t xml:space="preserve"> Calibration results for </w:t>
      </w:r>
      <w:r>
        <w:t>eMBB 2</w:t>
      </w:r>
      <w:r w:rsidRPr="00391503">
        <w:t>0</w:t>
      </w:r>
      <w:r>
        <w:t xml:space="preserve"> </w:t>
      </w:r>
      <w:r w:rsidRPr="00391503">
        <w:t>bytes</w:t>
      </w:r>
      <w:r>
        <w:t>.</w:t>
      </w:r>
    </w:p>
    <w:p w:rsidR="007F3C60" w:rsidRPr="004B7AAC" w:rsidRDefault="004B7AAC" w:rsidP="004B7AAC">
      <w:pPr>
        <w:pStyle w:val="B1"/>
        <w:rPr>
          <w:b/>
        </w:rPr>
      </w:pPr>
      <w:r w:rsidRPr="004B7AAC">
        <w:rPr>
          <w:b/>
        </w:rPr>
        <w:t>6)</w:t>
      </w:r>
      <w:r w:rsidRPr="004B7AAC">
        <w:rPr>
          <w:b/>
        </w:rPr>
        <w:tab/>
      </w:r>
      <w:r w:rsidR="007F3C60" w:rsidRPr="004B7AAC">
        <w:rPr>
          <w:b/>
        </w:rPr>
        <w:t>eMBB, 150 bytes</w:t>
      </w:r>
      <w:r w:rsidR="007F3C60" w:rsidRPr="004B7AAC">
        <w:rPr>
          <w:rFonts w:hint="eastAsia"/>
          <w:b/>
          <w:lang w:eastAsia="zh-CN"/>
        </w:rPr>
        <w:t>, 1T4R</w:t>
      </w:r>
    </w:p>
    <w:p w:rsidR="007F3C60" w:rsidRDefault="00250518" w:rsidP="004B7AAC">
      <w:pPr>
        <w:pStyle w:val="TH"/>
        <w:rPr>
          <w:noProof/>
          <w:lang w:val="en-US" w:eastAsia="zh-CN"/>
        </w:rPr>
      </w:pPr>
      <w:r>
        <w:rPr>
          <w:noProof/>
          <w:lang w:val="en-US" w:eastAsia="zh-CN"/>
        </w:rPr>
        <w:drawing>
          <wp:inline distT="0" distB="0" distL="0" distR="0">
            <wp:extent cx="2886710" cy="2183765"/>
            <wp:effectExtent l="0" t="0" r="0" b="0"/>
            <wp:docPr id="380"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886710" cy="2183765"/>
                    </a:xfrm>
                    <a:prstGeom prst="rect">
                      <a:avLst/>
                    </a:prstGeom>
                    <a:noFill/>
                    <a:ln>
                      <a:noFill/>
                    </a:ln>
                  </pic:spPr>
                </pic:pic>
              </a:graphicData>
            </a:graphic>
          </wp:inline>
        </w:drawing>
      </w:r>
      <w:r>
        <w:rPr>
          <w:noProof/>
          <w:lang w:val="en-US" w:eastAsia="zh-CN"/>
        </w:rPr>
        <w:drawing>
          <wp:inline distT="0" distB="0" distL="0" distR="0">
            <wp:extent cx="2872740" cy="2183765"/>
            <wp:effectExtent l="0" t="0" r="0" b="0"/>
            <wp:docPr id="381"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872740" cy="2183765"/>
                    </a:xfrm>
                    <a:prstGeom prst="rect">
                      <a:avLst/>
                    </a:prstGeom>
                    <a:noFill/>
                    <a:ln>
                      <a:noFill/>
                    </a:ln>
                  </pic:spPr>
                </pic:pic>
              </a:graphicData>
            </a:graphic>
          </wp:inline>
        </w:drawing>
      </w:r>
    </w:p>
    <w:p w:rsidR="007F3C60" w:rsidRDefault="007F3C60" w:rsidP="001F4292">
      <w:pPr>
        <w:snapToGrid w:val="0"/>
        <w:spacing w:afterLines="50" w:after="120" w:line="276" w:lineRule="auto"/>
        <w:ind w:left="360"/>
        <w:jc w:val="center"/>
      </w:pPr>
      <w:r w:rsidRPr="00047DA1">
        <w:rPr>
          <w:noProof/>
          <w:lang w:val="en-US" w:eastAsia="zh-CN"/>
        </w:rPr>
        <w:t>(a</w:t>
      </w:r>
      <w:r>
        <w:rPr>
          <w:noProof/>
          <w:lang w:val="en-US" w:eastAsia="zh-CN"/>
        </w:rPr>
        <w:t>) min_sum, AWGN, 150 bytes</w:t>
      </w:r>
      <w:r w:rsidR="00457C3A">
        <w:rPr>
          <w:noProof/>
          <w:lang w:val="en-US" w:eastAsia="zh-CN"/>
        </w:rPr>
        <w:tab/>
      </w:r>
      <w:r>
        <w:rPr>
          <w:noProof/>
          <w:lang w:val="en-US" w:eastAsia="zh-CN"/>
        </w:rPr>
        <w:t xml:space="preserve">      </w:t>
      </w:r>
      <w:r w:rsidR="00457C3A">
        <w:rPr>
          <w:noProof/>
          <w:lang w:val="en-US" w:eastAsia="zh-CN"/>
        </w:rPr>
        <w:tab/>
      </w:r>
      <w:r>
        <w:rPr>
          <w:noProof/>
          <w:lang w:val="en-US" w:eastAsia="zh-CN"/>
        </w:rPr>
        <w:t xml:space="preserve">                 (b) log_BP, AWGN,</w:t>
      </w:r>
      <w:r w:rsidRPr="00047DA1">
        <w:rPr>
          <w:noProof/>
          <w:lang w:val="en-US" w:eastAsia="zh-CN"/>
        </w:rPr>
        <w:t xml:space="preserve"> </w:t>
      </w:r>
      <w:r>
        <w:rPr>
          <w:noProof/>
          <w:lang w:val="en-US" w:eastAsia="zh-CN"/>
        </w:rPr>
        <w:t>150 bytes</w:t>
      </w:r>
    </w:p>
    <w:p w:rsidR="007F3C60" w:rsidRDefault="00250518" w:rsidP="004B7AAC">
      <w:pPr>
        <w:pStyle w:val="TH"/>
        <w:rPr>
          <w:noProof/>
          <w:lang w:val="en-US" w:eastAsia="zh-CN"/>
        </w:rPr>
      </w:pPr>
      <w:r>
        <w:rPr>
          <w:noProof/>
          <w:lang w:val="en-US" w:eastAsia="zh-CN"/>
        </w:rPr>
        <w:lastRenderedPageBreak/>
        <w:drawing>
          <wp:inline distT="0" distB="0" distL="0" distR="0">
            <wp:extent cx="2872740" cy="2204085"/>
            <wp:effectExtent l="0" t="0" r="0" b="0"/>
            <wp:docPr id="382"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872740" cy="2204085"/>
                    </a:xfrm>
                    <a:prstGeom prst="rect">
                      <a:avLst/>
                    </a:prstGeom>
                    <a:noFill/>
                    <a:ln>
                      <a:noFill/>
                    </a:ln>
                  </pic:spPr>
                </pic:pic>
              </a:graphicData>
            </a:graphic>
          </wp:inline>
        </w:drawing>
      </w:r>
      <w:r>
        <w:rPr>
          <w:noProof/>
          <w:lang w:val="en-US" w:eastAsia="zh-CN"/>
        </w:rPr>
        <w:drawing>
          <wp:inline distT="0" distB="0" distL="0" distR="0">
            <wp:extent cx="2872740" cy="2204085"/>
            <wp:effectExtent l="0" t="0" r="0" b="0"/>
            <wp:docPr id="383"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872740" cy="2204085"/>
                    </a:xfrm>
                    <a:prstGeom prst="rect">
                      <a:avLst/>
                    </a:prstGeom>
                    <a:noFill/>
                    <a:ln>
                      <a:noFill/>
                    </a:ln>
                  </pic:spPr>
                </pic:pic>
              </a:graphicData>
            </a:graphic>
          </wp:inline>
        </w:drawing>
      </w:r>
    </w:p>
    <w:p w:rsidR="007F3C60" w:rsidRDefault="007F3C60" w:rsidP="007F3C60">
      <w:pPr>
        <w:snapToGrid w:val="0"/>
        <w:spacing w:after="0" w:line="276" w:lineRule="auto"/>
        <w:jc w:val="center"/>
        <w:rPr>
          <w:noProof/>
          <w:lang w:val="en-US" w:eastAsia="zh-CN"/>
        </w:rPr>
      </w:pPr>
      <w:r>
        <w:rPr>
          <w:noProof/>
          <w:lang w:val="en-US" w:eastAsia="zh-CN"/>
        </w:rPr>
        <w:t>(c) min_sum, TDL-A, 150 bytes</w:t>
      </w:r>
      <w:r w:rsidR="00457C3A">
        <w:rPr>
          <w:noProof/>
          <w:lang w:val="en-US" w:eastAsia="zh-CN"/>
        </w:rPr>
        <w:tab/>
      </w:r>
      <w:r>
        <w:rPr>
          <w:noProof/>
          <w:lang w:val="en-US" w:eastAsia="zh-CN"/>
        </w:rPr>
        <w:t xml:space="preserve">                (d) log_BP, TDL-A,</w:t>
      </w:r>
      <w:r w:rsidRPr="00047DA1">
        <w:rPr>
          <w:noProof/>
          <w:lang w:val="en-US" w:eastAsia="zh-CN"/>
        </w:rPr>
        <w:t xml:space="preserve"> </w:t>
      </w:r>
      <w:r>
        <w:rPr>
          <w:noProof/>
          <w:lang w:val="en-US" w:eastAsia="zh-CN"/>
        </w:rPr>
        <w:t>150 bytes</w:t>
      </w:r>
    </w:p>
    <w:p w:rsidR="007F3C60" w:rsidRDefault="00250518" w:rsidP="004B7AAC">
      <w:pPr>
        <w:pStyle w:val="TH"/>
      </w:pPr>
      <w:r>
        <w:rPr>
          <w:noProof/>
          <w:lang w:val="en-US" w:eastAsia="zh-CN"/>
        </w:rPr>
        <w:drawing>
          <wp:inline distT="0" distB="0" distL="0" distR="0">
            <wp:extent cx="2886710" cy="2169795"/>
            <wp:effectExtent l="0" t="0" r="0" b="0"/>
            <wp:docPr id="384"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886710" cy="2169795"/>
                    </a:xfrm>
                    <a:prstGeom prst="rect">
                      <a:avLst/>
                    </a:prstGeom>
                    <a:noFill/>
                    <a:ln>
                      <a:noFill/>
                    </a:ln>
                  </pic:spPr>
                </pic:pic>
              </a:graphicData>
            </a:graphic>
          </wp:inline>
        </w:drawing>
      </w:r>
      <w:r>
        <w:rPr>
          <w:noProof/>
          <w:lang w:val="en-US" w:eastAsia="zh-CN"/>
        </w:rPr>
        <w:drawing>
          <wp:inline distT="0" distB="0" distL="0" distR="0">
            <wp:extent cx="2872740" cy="2169795"/>
            <wp:effectExtent l="0" t="0" r="0" b="0"/>
            <wp:docPr id="385"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872740" cy="2169795"/>
                    </a:xfrm>
                    <a:prstGeom prst="rect">
                      <a:avLst/>
                    </a:prstGeom>
                    <a:noFill/>
                    <a:ln>
                      <a:noFill/>
                    </a:ln>
                  </pic:spPr>
                </pic:pic>
              </a:graphicData>
            </a:graphic>
          </wp:inline>
        </w:drawing>
      </w:r>
    </w:p>
    <w:p w:rsidR="007F3C60" w:rsidRDefault="007F3C60" w:rsidP="007F3C60">
      <w:pPr>
        <w:snapToGrid w:val="0"/>
        <w:spacing w:after="0" w:line="276" w:lineRule="auto"/>
        <w:jc w:val="center"/>
        <w:rPr>
          <w:noProof/>
          <w:lang w:val="en-US" w:eastAsia="zh-CN"/>
        </w:rPr>
      </w:pPr>
      <w:r>
        <w:rPr>
          <w:noProof/>
          <w:lang w:val="en-US" w:eastAsia="zh-CN"/>
        </w:rPr>
        <w:t xml:space="preserve"> (e) min_sum, TDL-C, 150 bytes                       (f) log_BP, TDL-C,</w:t>
      </w:r>
      <w:r w:rsidRPr="00047DA1">
        <w:rPr>
          <w:noProof/>
          <w:lang w:val="en-US" w:eastAsia="zh-CN"/>
        </w:rPr>
        <w:t xml:space="preserve"> </w:t>
      </w:r>
      <w:r>
        <w:rPr>
          <w:noProof/>
          <w:lang w:val="en-US" w:eastAsia="zh-CN"/>
        </w:rPr>
        <w:t>150 bytes</w:t>
      </w:r>
    </w:p>
    <w:p w:rsidR="007F3C60" w:rsidRPr="00391503" w:rsidRDefault="007F3C60" w:rsidP="004B7AAC">
      <w:pPr>
        <w:pStyle w:val="TF"/>
      </w:pPr>
      <w:r w:rsidRPr="00391503">
        <w:t xml:space="preserve">Figure </w:t>
      </w:r>
      <w:r w:rsidRPr="008202D6">
        <w:t>A.1-6</w:t>
      </w:r>
      <w:r w:rsidR="004B7AAC">
        <w:t>:</w:t>
      </w:r>
      <w:r w:rsidRPr="00391503">
        <w:t xml:space="preserve"> Calibration results for </w:t>
      </w:r>
      <w:r>
        <w:t xml:space="preserve">eMBB </w:t>
      </w:r>
      <w:r>
        <w:rPr>
          <w:noProof/>
          <w:lang w:val="en-US" w:eastAsia="zh-CN"/>
        </w:rPr>
        <w:t xml:space="preserve">150 </w:t>
      </w:r>
      <w:r w:rsidRPr="00391503">
        <w:t>bytes</w:t>
      </w:r>
      <w:r>
        <w:t>.</w:t>
      </w:r>
    </w:p>
    <w:p w:rsidR="007F3C60" w:rsidRPr="004B7AAC" w:rsidRDefault="004B7AAC" w:rsidP="004B7AAC">
      <w:pPr>
        <w:pStyle w:val="B1"/>
        <w:rPr>
          <w:b/>
        </w:rPr>
      </w:pPr>
      <w:r w:rsidRPr="004B7AAC">
        <w:rPr>
          <w:b/>
        </w:rPr>
        <w:t>7)</w:t>
      </w:r>
      <w:r w:rsidRPr="004B7AAC">
        <w:rPr>
          <w:b/>
        </w:rPr>
        <w:tab/>
      </w:r>
      <w:r w:rsidR="007F3C60" w:rsidRPr="004B7AAC">
        <w:rPr>
          <w:rFonts w:hint="eastAsia"/>
          <w:b/>
        </w:rPr>
        <w:t>URLLC</w:t>
      </w:r>
      <w:r w:rsidR="007F3C60" w:rsidRPr="004B7AAC">
        <w:rPr>
          <w:b/>
        </w:rPr>
        <w:t xml:space="preserve"> 10 bytes, 60kHz</w:t>
      </w:r>
      <w:r w:rsidR="007F3C60" w:rsidRPr="004B7AAC">
        <w:rPr>
          <w:rFonts w:hint="eastAsia"/>
          <w:b/>
          <w:lang w:eastAsia="zh-CN"/>
        </w:rPr>
        <w:t>, 1T4R</w:t>
      </w:r>
    </w:p>
    <w:p w:rsidR="007F3C60" w:rsidRDefault="00250518" w:rsidP="004B7AAC">
      <w:pPr>
        <w:pStyle w:val="TH"/>
        <w:rPr>
          <w:noProof/>
          <w:lang w:val="en-US" w:eastAsia="zh-CN"/>
        </w:rPr>
      </w:pPr>
      <w:r>
        <w:rPr>
          <w:noProof/>
          <w:lang w:val="en-US" w:eastAsia="zh-CN"/>
        </w:rPr>
        <w:drawing>
          <wp:inline distT="0" distB="0" distL="0" distR="0">
            <wp:extent cx="2872740" cy="2163445"/>
            <wp:effectExtent l="0" t="0" r="0" b="0"/>
            <wp:docPr id="386"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872740" cy="2163445"/>
                    </a:xfrm>
                    <a:prstGeom prst="rect">
                      <a:avLst/>
                    </a:prstGeom>
                    <a:noFill/>
                    <a:ln>
                      <a:noFill/>
                    </a:ln>
                  </pic:spPr>
                </pic:pic>
              </a:graphicData>
            </a:graphic>
          </wp:inline>
        </w:drawing>
      </w:r>
      <w:r>
        <w:rPr>
          <w:noProof/>
          <w:lang w:val="en-US" w:eastAsia="zh-CN"/>
        </w:rPr>
        <w:drawing>
          <wp:inline distT="0" distB="0" distL="0" distR="0">
            <wp:extent cx="2872740" cy="2163445"/>
            <wp:effectExtent l="0" t="0" r="0" b="0"/>
            <wp:docPr id="387"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872740" cy="2163445"/>
                    </a:xfrm>
                    <a:prstGeom prst="rect">
                      <a:avLst/>
                    </a:prstGeom>
                    <a:noFill/>
                    <a:ln>
                      <a:noFill/>
                    </a:ln>
                  </pic:spPr>
                </pic:pic>
              </a:graphicData>
            </a:graphic>
          </wp:inline>
        </w:drawing>
      </w:r>
    </w:p>
    <w:p w:rsidR="007F3C60" w:rsidRDefault="007F3C60" w:rsidP="001F4292">
      <w:pPr>
        <w:snapToGrid w:val="0"/>
        <w:spacing w:afterLines="50" w:after="120" w:line="276" w:lineRule="auto"/>
        <w:ind w:left="360"/>
        <w:jc w:val="center"/>
      </w:pPr>
      <w:r w:rsidRPr="00047DA1">
        <w:rPr>
          <w:noProof/>
          <w:lang w:val="en-US" w:eastAsia="zh-CN"/>
        </w:rPr>
        <w:t>(a</w:t>
      </w:r>
      <w:r>
        <w:rPr>
          <w:noProof/>
          <w:lang w:val="en-US" w:eastAsia="zh-CN"/>
        </w:rPr>
        <w:t>) min_sum, AWGN, 10 bytes, 60kHz</w:t>
      </w:r>
      <w:r w:rsidR="00457C3A">
        <w:rPr>
          <w:noProof/>
          <w:lang w:val="en-US" w:eastAsia="zh-CN"/>
        </w:rPr>
        <w:tab/>
      </w:r>
      <w:r>
        <w:rPr>
          <w:noProof/>
          <w:lang w:val="en-US" w:eastAsia="zh-CN"/>
        </w:rPr>
        <w:t xml:space="preserve">      </w:t>
      </w:r>
      <w:r w:rsidR="00457C3A">
        <w:rPr>
          <w:noProof/>
          <w:lang w:val="en-US" w:eastAsia="zh-CN"/>
        </w:rPr>
        <w:tab/>
      </w:r>
      <w:r>
        <w:rPr>
          <w:noProof/>
          <w:lang w:val="en-US" w:eastAsia="zh-CN"/>
        </w:rPr>
        <w:t xml:space="preserve">                 (b) log_BP, AWGN,</w:t>
      </w:r>
      <w:r w:rsidRPr="00047DA1">
        <w:rPr>
          <w:noProof/>
          <w:lang w:val="en-US" w:eastAsia="zh-CN"/>
        </w:rPr>
        <w:t xml:space="preserve"> </w:t>
      </w:r>
      <w:r>
        <w:rPr>
          <w:noProof/>
          <w:lang w:val="en-US" w:eastAsia="zh-CN"/>
        </w:rPr>
        <w:t>10 bytes, 60kHz</w:t>
      </w:r>
    </w:p>
    <w:p w:rsidR="007F3C60" w:rsidRDefault="007F3C60" w:rsidP="004B7AAC">
      <w:pPr>
        <w:pStyle w:val="TH"/>
        <w:rPr>
          <w:noProof/>
          <w:lang w:val="en-US" w:eastAsia="zh-CN"/>
        </w:rPr>
      </w:pPr>
      <w:r>
        <w:rPr>
          <w:noProof/>
          <w:lang w:val="en-US" w:eastAsia="zh-CN"/>
        </w:rPr>
        <w:lastRenderedPageBreak/>
        <w:t xml:space="preserve">  </w:t>
      </w:r>
      <w:r w:rsidR="00250518">
        <w:rPr>
          <w:noProof/>
          <w:lang w:val="en-US" w:eastAsia="zh-CN"/>
        </w:rPr>
        <w:drawing>
          <wp:inline distT="0" distB="0" distL="0" distR="0">
            <wp:extent cx="2886710" cy="2190750"/>
            <wp:effectExtent l="0" t="0" r="0" b="0"/>
            <wp:docPr id="388"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886710" cy="2190750"/>
                    </a:xfrm>
                    <a:prstGeom prst="rect">
                      <a:avLst/>
                    </a:prstGeom>
                    <a:noFill/>
                    <a:ln>
                      <a:noFill/>
                    </a:ln>
                  </pic:spPr>
                </pic:pic>
              </a:graphicData>
            </a:graphic>
          </wp:inline>
        </w:drawing>
      </w:r>
      <w:r w:rsidR="00250518">
        <w:rPr>
          <w:noProof/>
          <w:lang w:val="en-US" w:eastAsia="zh-CN"/>
        </w:rPr>
        <w:drawing>
          <wp:inline distT="0" distB="0" distL="0" distR="0">
            <wp:extent cx="2886710" cy="2190750"/>
            <wp:effectExtent l="0" t="0" r="0" b="0"/>
            <wp:docPr id="389"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886710" cy="2190750"/>
                    </a:xfrm>
                    <a:prstGeom prst="rect">
                      <a:avLst/>
                    </a:prstGeom>
                    <a:noFill/>
                    <a:ln>
                      <a:noFill/>
                    </a:ln>
                  </pic:spPr>
                </pic:pic>
              </a:graphicData>
            </a:graphic>
          </wp:inline>
        </w:drawing>
      </w:r>
    </w:p>
    <w:p w:rsidR="007F3C60" w:rsidRDefault="007F3C60" w:rsidP="007F3C60">
      <w:pPr>
        <w:snapToGrid w:val="0"/>
        <w:spacing w:after="0" w:line="276" w:lineRule="auto"/>
        <w:jc w:val="center"/>
        <w:rPr>
          <w:noProof/>
          <w:lang w:val="en-US" w:eastAsia="zh-CN"/>
        </w:rPr>
      </w:pPr>
      <w:r>
        <w:rPr>
          <w:noProof/>
          <w:lang w:val="en-US" w:eastAsia="zh-CN"/>
        </w:rPr>
        <w:t>(c) min_sum, TDL-A, 10 bytes, 60kHz</w:t>
      </w:r>
      <w:r w:rsidR="00457C3A">
        <w:rPr>
          <w:noProof/>
          <w:lang w:val="en-US" w:eastAsia="zh-CN"/>
        </w:rPr>
        <w:tab/>
      </w:r>
      <w:r>
        <w:rPr>
          <w:noProof/>
          <w:lang w:val="en-US" w:eastAsia="zh-CN"/>
        </w:rPr>
        <w:t xml:space="preserve">                (d) log_BP, TDL-A,</w:t>
      </w:r>
      <w:r w:rsidRPr="00047DA1">
        <w:rPr>
          <w:noProof/>
          <w:lang w:val="en-US" w:eastAsia="zh-CN"/>
        </w:rPr>
        <w:t xml:space="preserve"> </w:t>
      </w:r>
      <w:r>
        <w:rPr>
          <w:noProof/>
          <w:lang w:val="en-US" w:eastAsia="zh-CN"/>
        </w:rPr>
        <w:t>10 bytes, 60kHz</w:t>
      </w:r>
    </w:p>
    <w:p w:rsidR="007F3C60" w:rsidRPr="00047DA1" w:rsidRDefault="007F3C60" w:rsidP="007F3C60">
      <w:pPr>
        <w:snapToGrid w:val="0"/>
        <w:spacing w:after="0" w:line="276" w:lineRule="auto"/>
        <w:jc w:val="center"/>
        <w:rPr>
          <w:noProof/>
          <w:lang w:val="en-US" w:eastAsia="zh-CN"/>
        </w:rPr>
      </w:pPr>
    </w:p>
    <w:p w:rsidR="007F3C60" w:rsidRDefault="00250518" w:rsidP="004B7AAC">
      <w:pPr>
        <w:pStyle w:val="TH"/>
      </w:pPr>
      <w:r>
        <w:rPr>
          <w:noProof/>
          <w:lang w:val="en-US" w:eastAsia="zh-CN"/>
        </w:rPr>
        <w:drawing>
          <wp:inline distT="0" distB="0" distL="0" distR="0">
            <wp:extent cx="2872740" cy="2211070"/>
            <wp:effectExtent l="0" t="0" r="0" b="0"/>
            <wp:docPr id="390"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872740" cy="2211070"/>
                    </a:xfrm>
                    <a:prstGeom prst="rect">
                      <a:avLst/>
                    </a:prstGeom>
                    <a:noFill/>
                    <a:ln>
                      <a:noFill/>
                    </a:ln>
                  </pic:spPr>
                </pic:pic>
              </a:graphicData>
            </a:graphic>
          </wp:inline>
        </w:drawing>
      </w:r>
      <w:r>
        <w:rPr>
          <w:noProof/>
          <w:lang w:val="en-US" w:eastAsia="zh-CN"/>
        </w:rPr>
        <w:drawing>
          <wp:inline distT="0" distB="0" distL="0" distR="0">
            <wp:extent cx="2872740" cy="2211070"/>
            <wp:effectExtent l="0" t="0" r="0" b="0"/>
            <wp:docPr id="391"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872740" cy="2211070"/>
                    </a:xfrm>
                    <a:prstGeom prst="rect">
                      <a:avLst/>
                    </a:prstGeom>
                    <a:noFill/>
                    <a:ln>
                      <a:noFill/>
                    </a:ln>
                  </pic:spPr>
                </pic:pic>
              </a:graphicData>
            </a:graphic>
          </wp:inline>
        </w:drawing>
      </w:r>
    </w:p>
    <w:p w:rsidR="007F3C60" w:rsidRDefault="007F3C60" w:rsidP="007F3C60">
      <w:pPr>
        <w:snapToGrid w:val="0"/>
        <w:spacing w:after="0" w:line="276" w:lineRule="auto"/>
        <w:jc w:val="center"/>
        <w:rPr>
          <w:noProof/>
          <w:lang w:val="en-US" w:eastAsia="zh-CN"/>
        </w:rPr>
      </w:pPr>
      <w:r>
        <w:rPr>
          <w:noProof/>
          <w:lang w:val="en-US" w:eastAsia="zh-CN"/>
        </w:rPr>
        <w:t xml:space="preserve"> (e) min_sum, TDL-C, 10 bytes, 60kHz                       (f) log_BP, TDL-C,</w:t>
      </w:r>
      <w:r w:rsidRPr="00047DA1">
        <w:rPr>
          <w:noProof/>
          <w:lang w:val="en-US" w:eastAsia="zh-CN"/>
        </w:rPr>
        <w:t xml:space="preserve"> </w:t>
      </w:r>
      <w:r>
        <w:rPr>
          <w:noProof/>
          <w:lang w:val="en-US" w:eastAsia="zh-CN"/>
        </w:rPr>
        <w:t>10 bytes, 60kHz</w:t>
      </w:r>
    </w:p>
    <w:p w:rsidR="007F3C60" w:rsidRPr="006B686D" w:rsidRDefault="007F3C60" w:rsidP="004B7AAC">
      <w:pPr>
        <w:pStyle w:val="TF"/>
      </w:pPr>
      <w:r w:rsidRPr="006B686D">
        <w:t xml:space="preserve">Figure </w:t>
      </w:r>
      <w:r>
        <w:t>A.1-7</w:t>
      </w:r>
      <w:r w:rsidR="004B7AAC">
        <w:t>:</w:t>
      </w:r>
      <w:r w:rsidRPr="006B686D">
        <w:t xml:space="preserve"> </w:t>
      </w:r>
      <w:r>
        <w:t>Calibration results for URLLC</w:t>
      </w:r>
      <w:r w:rsidRPr="006B686D">
        <w:t xml:space="preserve">, 10bytes, </w:t>
      </w:r>
      <w:r>
        <w:rPr>
          <w:noProof/>
          <w:lang w:val="en-US" w:eastAsia="zh-CN"/>
        </w:rPr>
        <w:t>60kHz</w:t>
      </w:r>
    </w:p>
    <w:p w:rsidR="007F3C60" w:rsidRPr="004B7AAC" w:rsidRDefault="004B7AAC" w:rsidP="004B7AAC">
      <w:pPr>
        <w:pStyle w:val="B1"/>
        <w:rPr>
          <w:b/>
        </w:rPr>
      </w:pPr>
      <w:r w:rsidRPr="004B7AAC">
        <w:rPr>
          <w:b/>
        </w:rPr>
        <w:t>8)</w:t>
      </w:r>
      <w:r w:rsidRPr="004B7AAC">
        <w:rPr>
          <w:b/>
        </w:rPr>
        <w:tab/>
      </w:r>
      <w:r w:rsidR="007F3C60" w:rsidRPr="004B7AAC">
        <w:rPr>
          <w:rFonts w:hint="eastAsia"/>
          <w:b/>
        </w:rPr>
        <w:t>URLLC</w:t>
      </w:r>
      <w:r w:rsidR="007F3C60" w:rsidRPr="004B7AAC">
        <w:rPr>
          <w:b/>
        </w:rPr>
        <w:t xml:space="preserve"> 75 bytes, 60kHz</w:t>
      </w:r>
      <w:r w:rsidR="007F3C60" w:rsidRPr="004B7AAC">
        <w:rPr>
          <w:rFonts w:hint="eastAsia"/>
          <w:b/>
          <w:lang w:eastAsia="zh-CN"/>
        </w:rPr>
        <w:t>, 1T4R</w:t>
      </w:r>
    </w:p>
    <w:p w:rsidR="007F3C60" w:rsidRDefault="00250518" w:rsidP="004B7AAC">
      <w:pPr>
        <w:pStyle w:val="TH"/>
        <w:rPr>
          <w:noProof/>
          <w:lang w:val="en-US" w:eastAsia="zh-CN"/>
        </w:rPr>
      </w:pPr>
      <w:r>
        <w:rPr>
          <w:noProof/>
          <w:lang w:val="en-US" w:eastAsia="zh-CN"/>
        </w:rPr>
        <w:drawing>
          <wp:inline distT="0" distB="0" distL="0" distR="0">
            <wp:extent cx="2886710" cy="2183765"/>
            <wp:effectExtent l="0" t="0" r="0" b="0"/>
            <wp:docPr id="392"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886710" cy="2183765"/>
                    </a:xfrm>
                    <a:prstGeom prst="rect">
                      <a:avLst/>
                    </a:prstGeom>
                    <a:noFill/>
                    <a:ln>
                      <a:noFill/>
                    </a:ln>
                  </pic:spPr>
                </pic:pic>
              </a:graphicData>
            </a:graphic>
          </wp:inline>
        </w:drawing>
      </w:r>
      <w:r>
        <w:rPr>
          <w:noProof/>
          <w:lang w:val="en-US" w:eastAsia="zh-CN"/>
        </w:rPr>
        <w:drawing>
          <wp:inline distT="0" distB="0" distL="0" distR="0">
            <wp:extent cx="2872740" cy="2183765"/>
            <wp:effectExtent l="0" t="0" r="0" b="0"/>
            <wp:docPr id="39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872740" cy="2183765"/>
                    </a:xfrm>
                    <a:prstGeom prst="rect">
                      <a:avLst/>
                    </a:prstGeom>
                    <a:noFill/>
                    <a:ln>
                      <a:noFill/>
                    </a:ln>
                  </pic:spPr>
                </pic:pic>
              </a:graphicData>
            </a:graphic>
          </wp:inline>
        </w:drawing>
      </w:r>
    </w:p>
    <w:p w:rsidR="007F3C60" w:rsidRDefault="007F3C60" w:rsidP="007F3C60">
      <w:pPr>
        <w:snapToGrid w:val="0"/>
        <w:spacing w:after="0" w:line="276" w:lineRule="auto"/>
        <w:ind w:left="360"/>
        <w:jc w:val="center"/>
      </w:pPr>
      <w:r w:rsidRPr="00047DA1">
        <w:rPr>
          <w:noProof/>
          <w:lang w:val="en-US" w:eastAsia="zh-CN"/>
        </w:rPr>
        <w:t>(a</w:t>
      </w:r>
      <w:r>
        <w:rPr>
          <w:noProof/>
          <w:lang w:val="en-US" w:eastAsia="zh-CN"/>
        </w:rPr>
        <w:t>) min_sum, AWGN, 75 bytes, 60kHz</w:t>
      </w:r>
      <w:r w:rsidR="00457C3A">
        <w:rPr>
          <w:noProof/>
          <w:lang w:val="en-US" w:eastAsia="zh-CN"/>
        </w:rPr>
        <w:tab/>
      </w:r>
      <w:r>
        <w:rPr>
          <w:noProof/>
          <w:lang w:val="en-US" w:eastAsia="zh-CN"/>
        </w:rPr>
        <w:t xml:space="preserve">      </w:t>
      </w:r>
      <w:r w:rsidR="00457C3A">
        <w:rPr>
          <w:noProof/>
          <w:lang w:val="en-US" w:eastAsia="zh-CN"/>
        </w:rPr>
        <w:tab/>
      </w:r>
      <w:r>
        <w:rPr>
          <w:noProof/>
          <w:lang w:val="en-US" w:eastAsia="zh-CN"/>
        </w:rPr>
        <w:t xml:space="preserve">                 (b) log_BP, AWGN,</w:t>
      </w:r>
      <w:r w:rsidRPr="00047DA1">
        <w:rPr>
          <w:noProof/>
          <w:lang w:val="en-US" w:eastAsia="zh-CN"/>
        </w:rPr>
        <w:t xml:space="preserve"> </w:t>
      </w:r>
      <w:r>
        <w:rPr>
          <w:noProof/>
          <w:lang w:val="en-US" w:eastAsia="zh-CN"/>
        </w:rPr>
        <w:t>75 bytes, 60kHz</w:t>
      </w:r>
    </w:p>
    <w:p w:rsidR="007F3C60" w:rsidRDefault="007F3C60" w:rsidP="004B7AAC">
      <w:pPr>
        <w:pStyle w:val="TH"/>
        <w:rPr>
          <w:noProof/>
          <w:lang w:val="en-US" w:eastAsia="zh-CN"/>
        </w:rPr>
      </w:pPr>
      <w:r>
        <w:rPr>
          <w:noProof/>
          <w:lang w:val="en-US" w:eastAsia="zh-CN"/>
        </w:rPr>
        <w:lastRenderedPageBreak/>
        <w:t xml:space="preserve">  </w:t>
      </w:r>
      <w:r w:rsidR="00250518">
        <w:rPr>
          <w:noProof/>
          <w:lang w:val="en-US" w:eastAsia="zh-CN"/>
        </w:rPr>
        <w:drawing>
          <wp:inline distT="0" distB="0" distL="0" distR="0">
            <wp:extent cx="2879725" cy="2218055"/>
            <wp:effectExtent l="0" t="0" r="0" b="0"/>
            <wp:docPr id="394"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879725" cy="2218055"/>
                    </a:xfrm>
                    <a:prstGeom prst="rect">
                      <a:avLst/>
                    </a:prstGeom>
                    <a:noFill/>
                    <a:ln>
                      <a:noFill/>
                    </a:ln>
                  </pic:spPr>
                </pic:pic>
              </a:graphicData>
            </a:graphic>
          </wp:inline>
        </w:drawing>
      </w:r>
      <w:r w:rsidR="00250518">
        <w:rPr>
          <w:noProof/>
          <w:lang w:val="en-US" w:eastAsia="zh-CN"/>
        </w:rPr>
        <w:drawing>
          <wp:inline distT="0" distB="0" distL="0" distR="0">
            <wp:extent cx="2879725" cy="2218055"/>
            <wp:effectExtent l="0" t="0" r="0" b="0"/>
            <wp:docPr id="395"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879725" cy="2218055"/>
                    </a:xfrm>
                    <a:prstGeom prst="rect">
                      <a:avLst/>
                    </a:prstGeom>
                    <a:noFill/>
                    <a:ln>
                      <a:noFill/>
                    </a:ln>
                  </pic:spPr>
                </pic:pic>
              </a:graphicData>
            </a:graphic>
          </wp:inline>
        </w:drawing>
      </w:r>
    </w:p>
    <w:p w:rsidR="007F3C60" w:rsidRDefault="007F3C60" w:rsidP="007F3C60">
      <w:pPr>
        <w:snapToGrid w:val="0"/>
        <w:spacing w:after="0" w:line="276" w:lineRule="auto"/>
        <w:jc w:val="center"/>
        <w:rPr>
          <w:noProof/>
          <w:lang w:val="en-US" w:eastAsia="zh-CN"/>
        </w:rPr>
      </w:pPr>
      <w:r>
        <w:rPr>
          <w:noProof/>
          <w:lang w:val="en-US" w:eastAsia="zh-CN"/>
        </w:rPr>
        <w:t>(c) min_sum, TDL-A, 75 bytes, 60kHz</w:t>
      </w:r>
      <w:r w:rsidR="00457C3A">
        <w:rPr>
          <w:noProof/>
          <w:lang w:val="en-US" w:eastAsia="zh-CN"/>
        </w:rPr>
        <w:tab/>
      </w:r>
      <w:r>
        <w:rPr>
          <w:noProof/>
          <w:lang w:val="en-US" w:eastAsia="zh-CN"/>
        </w:rPr>
        <w:t xml:space="preserve">                (d) log_BP, TDL-A,</w:t>
      </w:r>
      <w:r w:rsidRPr="00047DA1">
        <w:rPr>
          <w:noProof/>
          <w:lang w:val="en-US" w:eastAsia="zh-CN"/>
        </w:rPr>
        <w:t xml:space="preserve"> </w:t>
      </w:r>
      <w:r>
        <w:rPr>
          <w:noProof/>
          <w:lang w:val="en-US" w:eastAsia="zh-CN"/>
        </w:rPr>
        <w:t>75 bytes, 60kHz</w:t>
      </w:r>
    </w:p>
    <w:p w:rsidR="007F3C60" w:rsidRDefault="00250518" w:rsidP="004B7AAC">
      <w:pPr>
        <w:pStyle w:val="TH"/>
      </w:pPr>
      <w:r>
        <w:rPr>
          <w:noProof/>
          <w:lang w:val="en-US" w:eastAsia="zh-CN"/>
        </w:rPr>
        <w:drawing>
          <wp:inline distT="0" distB="0" distL="0" distR="0">
            <wp:extent cx="2879725" cy="2238375"/>
            <wp:effectExtent l="0" t="0" r="0" b="0"/>
            <wp:docPr id="396"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879725" cy="2238375"/>
                    </a:xfrm>
                    <a:prstGeom prst="rect">
                      <a:avLst/>
                    </a:prstGeom>
                    <a:noFill/>
                    <a:ln>
                      <a:noFill/>
                    </a:ln>
                  </pic:spPr>
                </pic:pic>
              </a:graphicData>
            </a:graphic>
          </wp:inline>
        </w:drawing>
      </w:r>
      <w:r>
        <w:rPr>
          <w:noProof/>
          <w:lang w:val="en-US" w:eastAsia="zh-CN"/>
        </w:rPr>
        <w:drawing>
          <wp:inline distT="0" distB="0" distL="0" distR="0">
            <wp:extent cx="2886710" cy="2238375"/>
            <wp:effectExtent l="0" t="0" r="0" b="0"/>
            <wp:docPr id="397"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886710" cy="2238375"/>
                    </a:xfrm>
                    <a:prstGeom prst="rect">
                      <a:avLst/>
                    </a:prstGeom>
                    <a:noFill/>
                    <a:ln>
                      <a:noFill/>
                    </a:ln>
                  </pic:spPr>
                </pic:pic>
              </a:graphicData>
            </a:graphic>
          </wp:inline>
        </w:drawing>
      </w:r>
    </w:p>
    <w:p w:rsidR="007F3C60" w:rsidRDefault="007F3C60" w:rsidP="007F3C60">
      <w:pPr>
        <w:snapToGrid w:val="0"/>
        <w:spacing w:after="0" w:line="276" w:lineRule="auto"/>
        <w:jc w:val="center"/>
        <w:rPr>
          <w:noProof/>
          <w:lang w:val="en-US" w:eastAsia="zh-CN"/>
        </w:rPr>
      </w:pPr>
      <w:r>
        <w:rPr>
          <w:noProof/>
          <w:lang w:val="en-US" w:eastAsia="zh-CN"/>
        </w:rPr>
        <w:t xml:space="preserve"> (e) min_sum, TDL-C, 75 bytes, 60kHz                       (f) log_BP, TDL-C,</w:t>
      </w:r>
      <w:r w:rsidRPr="00047DA1">
        <w:rPr>
          <w:noProof/>
          <w:lang w:val="en-US" w:eastAsia="zh-CN"/>
        </w:rPr>
        <w:t xml:space="preserve"> </w:t>
      </w:r>
      <w:r>
        <w:rPr>
          <w:noProof/>
          <w:lang w:val="en-US" w:eastAsia="zh-CN"/>
        </w:rPr>
        <w:t>75 bytes, 60kHz</w:t>
      </w:r>
    </w:p>
    <w:p w:rsidR="007F3C60" w:rsidRPr="00ED4719" w:rsidRDefault="007F3C60" w:rsidP="004B7AAC">
      <w:pPr>
        <w:pStyle w:val="TF"/>
      </w:pPr>
      <w:r w:rsidRPr="00ED4719">
        <w:t xml:space="preserve">Figure </w:t>
      </w:r>
      <w:r w:rsidRPr="008202D6">
        <w:t>A.1-8</w:t>
      </w:r>
      <w:r w:rsidR="004B7AAC">
        <w:t>:</w:t>
      </w:r>
      <w:r w:rsidRPr="00ED4719">
        <w:t xml:space="preserve"> Calibration results for </w:t>
      </w:r>
      <w:r>
        <w:t>URLLC</w:t>
      </w:r>
      <w:r w:rsidRPr="00ED4719">
        <w:t xml:space="preserve">, 75bytes, </w:t>
      </w:r>
      <w:r>
        <w:rPr>
          <w:noProof/>
          <w:lang w:val="en-US" w:eastAsia="zh-CN"/>
        </w:rPr>
        <w:t>60kHz</w:t>
      </w:r>
    </w:p>
    <w:p w:rsidR="007F3C60" w:rsidRPr="004B7AAC" w:rsidRDefault="004B7AAC" w:rsidP="004B7AAC">
      <w:pPr>
        <w:pStyle w:val="B1"/>
        <w:rPr>
          <w:b/>
        </w:rPr>
      </w:pPr>
      <w:r w:rsidRPr="004B7AAC">
        <w:rPr>
          <w:b/>
        </w:rPr>
        <w:t>9)</w:t>
      </w:r>
      <w:r w:rsidRPr="004B7AAC">
        <w:rPr>
          <w:b/>
        </w:rPr>
        <w:tab/>
      </w:r>
      <w:r w:rsidR="007F3C60" w:rsidRPr="004B7AAC">
        <w:rPr>
          <w:rFonts w:hint="eastAsia"/>
          <w:b/>
        </w:rPr>
        <w:t>URLLC</w:t>
      </w:r>
      <w:r w:rsidR="007F3C60" w:rsidRPr="004B7AAC">
        <w:rPr>
          <w:b/>
        </w:rPr>
        <w:t xml:space="preserve"> 10 bytes, 30kHz</w:t>
      </w:r>
      <w:r w:rsidR="007F3C60" w:rsidRPr="004B7AAC">
        <w:rPr>
          <w:rFonts w:hint="eastAsia"/>
          <w:b/>
          <w:lang w:eastAsia="zh-CN"/>
        </w:rPr>
        <w:t>, 1T4R</w:t>
      </w:r>
    </w:p>
    <w:p w:rsidR="007F3C60" w:rsidRDefault="00250518" w:rsidP="004B7AAC">
      <w:pPr>
        <w:pStyle w:val="TH"/>
        <w:rPr>
          <w:noProof/>
          <w:lang w:val="en-US" w:eastAsia="zh-CN"/>
        </w:rPr>
      </w:pPr>
      <w:r>
        <w:rPr>
          <w:noProof/>
          <w:lang w:val="en-US" w:eastAsia="zh-CN"/>
        </w:rPr>
        <w:drawing>
          <wp:inline distT="0" distB="0" distL="0" distR="0">
            <wp:extent cx="2886710" cy="2115185"/>
            <wp:effectExtent l="0" t="0" r="0" b="0"/>
            <wp:docPr id="398"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886710" cy="2115185"/>
                    </a:xfrm>
                    <a:prstGeom prst="rect">
                      <a:avLst/>
                    </a:prstGeom>
                    <a:noFill/>
                    <a:ln>
                      <a:noFill/>
                    </a:ln>
                  </pic:spPr>
                </pic:pic>
              </a:graphicData>
            </a:graphic>
          </wp:inline>
        </w:drawing>
      </w:r>
      <w:r>
        <w:rPr>
          <w:noProof/>
          <w:lang w:val="en-US" w:eastAsia="zh-CN"/>
        </w:rPr>
        <w:drawing>
          <wp:inline distT="0" distB="0" distL="0" distR="0">
            <wp:extent cx="2879725" cy="2129155"/>
            <wp:effectExtent l="0" t="0" r="0" b="0"/>
            <wp:docPr id="399"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879725" cy="2129155"/>
                    </a:xfrm>
                    <a:prstGeom prst="rect">
                      <a:avLst/>
                    </a:prstGeom>
                    <a:noFill/>
                    <a:ln>
                      <a:noFill/>
                    </a:ln>
                  </pic:spPr>
                </pic:pic>
              </a:graphicData>
            </a:graphic>
          </wp:inline>
        </w:drawing>
      </w:r>
    </w:p>
    <w:p w:rsidR="007F3C60" w:rsidRDefault="007F3C60" w:rsidP="001F4292">
      <w:pPr>
        <w:snapToGrid w:val="0"/>
        <w:spacing w:afterLines="50" w:after="120" w:line="276" w:lineRule="auto"/>
        <w:ind w:left="360"/>
        <w:jc w:val="center"/>
      </w:pPr>
      <w:r w:rsidRPr="00047DA1">
        <w:rPr>
          <w:noProof/>
          <w:lang w:val="en-US" w:eastAsia="zh-CN"/>
        </w:rPr>
        <w:t>(a</w:t>
      </w:r>
      <w:r>
        <w:rPr>
          <w:noProof/>
          <w:lang w:val="en-US" w:eastAsia="zh-CN"/>
        </w:rPr>
        <w:t>) min_sum, AWGN, 10 bytes, 30kHz</w:t>
      </w:r>
      <w:r w:rsidR="00457C3A">
        <w:rPr>
          <w:noProof/>
          <w:lang w:val="en-US" w:eastAsia="zh-CN"/>
        </w:rPr>
        <w:tab/>
      </w:r>
      <w:r>
        <w:rPr>
          <w:noProof/>
          <w:lang w:val="en-US" w:eastAsia="zh-CN"/>
        </w:rPr>
        <w:t xml:space="preserve">      </w:t>
      </w:r>
      <w:r w:rsidR="00457C3A">
        <w:rPr>
          <w:noProof/>
          <w:lang w:val="en-US" w:eastAsia="zh-CN"/>
        </w:rPr>
        <w:tab/>
      </w:r>
      <w:r>
        <w:rPr>
          <w:noProof/>
          <w:lang w:val="en-US" w:eastAsia="zh-CN"/>
        </w:rPr>
        <w:t xml:space="preserve">                 (b) log_BP, AWGN,</w:t>
      </w:r>
      <w:r w:rsidRPr="00047DA1">
        <w:rPr>
          <w:noProof/>
          <w:lang w:val="en-US" w:eastAsia="zh-CN"/>
        </w:rPr>
        <w:t xml:space="preserve"> </w:t>
      </w:r>
      <w:r>
        <w:rPr>
          <w:noProof/>
          <w:lang w:val="en-US" w:eastAsia="zh-CN"/>
        </w:rPr>
        <w:t>10 bytes, 30kHz</w:t>
      </w:r>
    </w:p>
    <w:p w:rsidR="007F3C60" w:rsidRDefault="007F3C60" w:rsidP="004B7AAC">
      <w:pPr>
        <w:pStyle w:val="TH"/>
        <w:rPr>
          <w:noProof/>
          <w:lang w:val="en-US" w:eastAsia="zh-CN"/>
        </w:rPr>
      </w:pPr>
      <w:r>
        <w:rPr>
          <w:noProof/>
          <w:lang w:val="en-US" w:eastAsia="zh-CN"/>
        </w:rPr>
        <w:lastRenderedPageBreak/>
        <w:t xml:space="preserve">  </w:t>
      </w:r>
      <w:r w:rsidR="00250518">
        <w:rPr>
          <w:noProof/>
          <w:lang w:val="en-US" w:eastAsia="zh-CN"/>
        </w:rPr>
        <w:drawing>
          <wp:inline distT="0" distB="0" distL="0" distR="0">
            <wp:extent cx="2872740" cy="2115185"/>
            <wp:effectExtent l="0" t="0" r="0" b="0"/>
            <wp:docPr id="400"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872740" cy="2115185"/>
                    </a:xfrm>
                    <a:prstGeom prst="rect">
                      <a:avLst/>
                    </a:prstGeom>
                    <a:noFill/>
                    <a:ln>
                      <a:noFill/>
                    </a:ln>
                  </pic:spPr>
                </pic:pic>
              </a:graphicData>
            </a:graphic>
          </wp:inline>
        </w:drawing>
      </w:r>
      <w:r w:rsidR="00250518">
        <w:rPr>
          <w:noProof/>
          <w:lang w:val="en-US" w:eastAsia="zh-CN"/>
        </w:rPr>
        <w:drawing>
          <wp:inline distT="0" distB="0" distL="0" distR="0">
            <wp:extent cx="2872740" cy="2115185"/>
            <wp:effectExtent l="0" t="0" r="0" b="0"/>
            <wp:docPr id="401"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872740" cy="2115185"/>
                    </a:xfrm>
                    <a:prstGeom prst="rect">
                      <a:avLst/>
                    </a:prstGeom>
                    <a:noFill/>
                    <a:ln>
                      <a:noFill/>
                    </a:ln>
                  </pic:spPr>
                </pic:pic>
              </a:graphicData>
            </a:graphic>
          </wp:inline>
        </w:drawing>
      </w:r>
    </w:p>
    <w:p w:rsidR="007F3C60" w:rsidRDefault="007F3C60" w:rsidP="007F3C60">
      <w:pPr>
        <w:snapToGrid w:val="0"/>
        <w:spacing w:after="0" w:line="276" w:lineRule="auto"/>
        <w:jc w:val="center"/>
        <w:rPr>
          <w:noProof/>
          <w:lang w:val="en-US" w:eastAsia="zh-CN"/>
        </w:rPr>
      </w:pPr>
      <w:r>
        <w:rPr>
          <w:noProof/>
          <w:lang w:val="en-US" w:eastAsia="zh-CN"/>
        </w:rPr>
        <w:t>(c) min_sum, TDL-A, 10 bytes, 30kHz</w:t>
      </w:r>
      <w:r w:rsidR="00457C3A">
        <w:rPr>
          <w:noProof/>
          <w:lang w:val="en-US" w:eastAsia="zh-CN"/>
        </w:rPr>
        <w:tab/>
      </w:r>
      <w:r>
        <w:rPr>
          <w:noProof/>
          <w:lang w:val="en-US" w:eastAsia="zh-CN"/>
        </w:rPr>
        <w:t xml:space="preserve">                (d) log_BP, TDL-A,</w:t>
      </w:r>
      <w:r w:rsidRPr="00047DA1">
        <w:rPr>
          <w:noProof/>
          <w:lang w:val="en-US" w:eastAsia="zh-CN"/>
        </w:rPr>
        <w:t xml:space="preserve"> </w:t>
      </w:r>
      <w:r>
        <w:rPr>
          <w:noProof/>
          <w:lang w:val="en-US" w:eastAsia="zh-CN"/>
        </w:rPr>
        <w:t>10 bytes, 30kHz</w:t>
      </w:r>
    </w:p>
    <w:p w:rsidR="007F3C60" w:rsidRDefault="00250518" w:rsidP="004B7AAC">
      <w:pPr>
        <w:pStyle w:val="TH"/>
      </w:pPr>
      <w:r>
        <w:rPr>
          <w:noProof/>
          <w:lang w:val="en-US" w:eastAsia="zh-CN"/>
        </w:rPr>
        <w:drawing>
          <wp:inline distT="0" distB="0" distL="0" distR="0">
            <wp:extent cx="2879725" cy="2136140"/>
            <wp:effectExtent l="0" t="0" r="0" b="0"/>
            <wp:docPr id="402"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879725" cy="2136140"/>
                    </a:xfrm>
                    <a:prstGeom prst="rect">
                      <a:avLst/>
                    </a:prstGeom>
                    <a:noFill/>
                    <a:ln>
                      <a:noFill/>
                    </a:ln>
                  </pic:spPr>
                </pic:pic>
              </a:graphicData>
            </a:graphic>
          </wp:inline>
        </w:drawing>
      </w:r>
      <w:r>
        <w:rPr>
          <w:noProof/>
          <w:lang w:val="en-US" w:eastAsia="zh-CN"/>
        </w:rPr>
        <w:drawing>
          <wp:inline distT="0" distB="0" distL="0" distR="0">
            <wp:extent cx="2886710" cy="2142490"/>
            <wp:effectExtent l="0" t="0" r="0" b="0"/>
            <wp:docPr id="403"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886710" cy="2142490"/>
                    </a:xfrm>
                    <a:prstGeom prst="rect">
                      <a:avLst/>
                    </a:prstGeom>
                    <a:noFill/>
                    <a:ln>
                      <a:noFill/>
                    </a:ln>
                  </pic:spPr>
                </pic:pic>
              </a:graphicData>
            </a:graphic>
          </wp:inline>
        </w:drawing>
      </w:r>
    </w:p>
    <w:p w:rsidR="007F3C60" w:rsidRDefault="007F3C60" w:rsidP="007F3C60">
      <w:pPr>
        <w:snapToGrid w:val="0"/>
        <w:spacing w:after="0" w:line="276" w:lineRule="auto"/>
        <w:jc w:val="center"/>
        <w:rPr>
          <w:noProof/>
          <w:lang w:val="en-US" w:eastAsia="zh-CN"/>
        </w:rPr>
      </w:pPr>
      <w:r>
        <w:rPr>
          <w:noProof/>
          <w:lang w:val="en-US" w:eastAsia="zh-CN"/>
        </w:rPr>
        <w:t xml:space="preserve"> (e) min_sum, TDL-C, 10 bytes, 30kHz                       (f) log_BP, TDL-C,</w:t>
      </w:r>
      <w:r w:rsidRPr="00047DA1">
        <w:rPr>
          <w:noProof/>
          <w:lang w:val="en-US" w:eastAsia="zh-CN"/>
        </w:rPr>
        <w:t xml:space="preserve"> </w:t>
      </w:r>
      <w:r>
        <w:rPr>
          <w:noProof/>
          <w:lang w:val="en-US" w:eastAsia="zh-CN"/>
        </w:rPr>
        <w:t>10 bytes, 30kHz</w:t>
      </w:r>
    </w:p>
    <w:p w:rsidR="007F3C60" w:rsidRPr="006B686D" w:rsidRDefault="007F3C60" w:rsidP="004B7AAC">
      <w:pPr>
        <w:pStyle w:val="TF"/>
      </w:pPr>
      <w:r w:rsidRPr="006B686D">
        <w:t xml:space="preserve">Figure </w:t>
      </w:r>
      <w:r>
        <w:t>A.1-9</w:t>
      </w:r>
      <w:r w:rsidR="004B7AAC">
        <w:t>:</w:t>
      </w:r>
      <w:r w:rsidRPr="006B686D">
        <w:t xml:space="preserve"> </w:t>
      </w:r>
      <w:r>
        <w:t>Calibration results for URLLC</w:t>
      </w:r>
      <w:r w:rsidRPr="006B686D">
        <w:t xml:space="preserve">, 10bytes, </w:t>
      </w:r>
      <w:r w:rsidRPr="005275E1">
        <w:rPr>
          <w:noProof/>
          <w:lang w:val="en-US" w:eastAsia="zh-CN"/>
        </w:rPr>
        <w:t>60kHz</w:t>
      </w:r>
    </w:p>
    <w:p w:rsidR="007F3C60" w:rsidRPr="004B7AAC" w:rsidRDefault="004B7AAC" w:rsidP="004B7AAC">
      <w:pPr>
        <w:pStyle w:val="B1"/>
        <w:rPr>
          <w:b/>
        </w:rPr>
      </w:pPr>
      <w:r w:rsidRPr="004B7AAC">
        <w:rPr>
          <w:b/>
        </w:rPr>
        <w:t>10)</w:t>
      </w:r>
      <w:r w:rsidRPr="004B7AAC">
        <w:rPr>
          <w:b/>
        </w:rPr>
        <w:tab/>
      </w:r>
      <w:r w:rsidR="007F3C60" w:rsidRPr="004B7AAC">
        <w:rPr>
          <w:rFonts w:hint="eastAsia"/>
          <w:b/>
        </w:rPr>
        <w:t>URLLC</w:t>
      </w:r>
      <w:r w:rsidR="007F3C60" w:rsidRPr="004B7AAC">
        <w:rPr>
          <w:b/>
        </w:rPr>
        <w:t xml:space="preserve"> 75 bytes, 30kHz</w:t>
      </w:r>
      <w:r w:rsidR="007F3C60" w:rsidRPr="004B7AAC">
        <w:rPr>
          <w:rFonts w:hint="eastAsia"/>
          <w:b/>
          <w:lang w:eastAsia="zh-CN"/>
        </w:rPr>
        <w:t>, 1T4R</w:t>
      </w:r>
    </w:p>
    <w:p w:rsidR="007F3C60" w:rsidRDefault="00250518" w:rsidP="004B7AAC">
      <w:pPr>
        <w:pStyle w:val="TH"/>
        <w:rPr>
          <w:noProof/>
          <w:lang w:val="en-US" w:eastAsia="zh-CN"/>
        </w:rPr>
      </w:pPr>
      <w:r>
        <w:rPr>
          <w:noProof/>
          <w:lang w:val="en-US" w:eastAsia="zh-CN"/>
        </w:rPr>
        <w:drawing>
          <wp:inline distT="0" distB="0" distL="0" distR="0">
            <wp:extent cx="2872740" cy="2204085"/>
            <wp:effectExtent l="0" t="0" r="0" b="0"/>
            <wp:docPr id="40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872740" cy="2204085"/>
                    </a:xfrm>
                    <a:prstGeom prst="rect">
                      <a:avLst/>
                    </a:prstGeom>
                    <a:noFill/>
                    <a:ln>
                      <a:noFill/>
                    </a:ln>
                  </pic:spPr>
                </pic:pic>
              </a:graphicData>
            </a:graphic>
          </wp:inline>
        </w:drawing>
      </w:r>
      <w:r>
        <w:rPr>
          <w:noProof/>
          <w:lang w:val="en-US" w:eastAsia="zh-CN"/>
        </w:rPr>
        <w:drawing>
          <wp:inline distT="0" distB="0" distL="0" distR="0">
            <wp:extent cx="2872740" cy="2204085"/>
            <wp:effectExtent l="0" t="0" r="0" b="0"/>
            <wp:docPr id="405"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872740" cy="2204085"/>
                    </a:xfrm>
                    <a:prstGeom prst="rect">
                      <a:avLst/>
                    </a:prstGeom>
                    <a:noFill/>
                    <a:ln>
                      <a:noFill/>
                    </a:ln>
                  </pic:spPr>
                </pic:pic>
              </a:graphicData>
            </a:graphic>
          </wp:inline>
        </w:drawing>
      </w:r>
    </w:p>
    <w:p w:rsidR="007F3C60" w:rsidRDefault="007F3C60" w:rsidP="007F3C60">
      <w:pPr>
        <w:snapToGrid w:val="0"/>
        <w:spacing w:after="0" w:line="276" w:lineRule="auto"/>
        <w:ind w:left="360"/>
        <w:jc w:val="center"/>
      </w:pPr>
      <w:r w:rsidRPr="00047DA1">
        <w:rPr>
          <w:noProof/>
          <w:lang w:val="en-US" w:eastAsia="zh-CN"/>
        </w:rPr>
        <w:t>(a</w:t>
      </w:r>
      <w:r>
        <w:rPr>
          <w:noProof/>
          <w:lang w:val="en-US" w:eastAsia="zh-CN"/>
        </w:rPr>
        <w:t>) min_sum, AWGN, 75 bytes, 30kHz</w:t>
      </w:r>
      <w:r w:rsidR="00457C3A">
        <w:rPr>
          <w:noProof/>
          <w:lang w:val="en-US" w:eastAsia="zh-CN"/>
        </w:rPr>
        <w:tab/>
      </w:r>
      <w:r>
        <w:rPr>
          <w:noProof/>
          <w:lang w:val="en-US" w:eastAsia="zh-CN"/>
        </w:rPr>
        <w:t xml:space="preserve">      </w:t>
      </w:r>
      <w:r w:rsidR="00457C3A">
        <w:rPr>
          <w:noProof/>
          <w:lang w:val="en-US" w:eastAsia="zh-CN"/>
        </w:rPr>
        <w:tab/>
      </w:r>
      <w:r>
        <w:rPr>
          <w:noProof/>
          <w:lang w:val="en-US" w:eastAsia="zh-CN"/>
        </w:rPr>
        <w:t xml:space="preserve">           (b) log_BP, AWGN,</w:t>
      </w:r>
      <w:r w:rsidRPr="00047DA1">
        <w:rPr>
          <w:noProof/>
          <w:lang w:val="en-US" w:eastAsia="zh-CN"/>
        </w:rPr>
        <w:t xml:space="preserve"> </w:t>
      </w:r>
      <w:r>
        <w:rPr>
          <w:noProof/>
          <w:lang w:val="en-US" w:eastAsia="zh-CN"/>
        </w:rPr>
        <w:t>75 bytes, 30kHz</w:t>
      </w:r>
    </w:p>
    <w:p w:rsidR="007F3C60" w:rsidRDefault="007F3C60" w:rsidP="004B7AAC">
      <w:pPr>
        <w:pStyle w:val="TH"/>
        <w:rPr>
          <w:noProof/>
          <w:lang w:val="en-US" w:eastAsia="zh-CN"/>
        </w:rPr>
      </w:pPr>
      <w:r>
        <w:rPr>
          <w:noProof/>
          <w:lang w:val="en-US" w:eastAsia="zh-CN"/>
        </w:rPr>
        <w:lastRenderedPageBreak/>
        <w:t xml:space="preserve"> </w:t>
      </w:r>
      <w:r w:rsidR="00250518">
        <w:rPr>
          <w:noProof/>
          <w:lang w:val="en-US" w:eastAsia="zh-CN"/>
        </w:rPr>
        <w:drawing>
          <wp:inline distT="0" distB="0" distL="0" distR="0">
            <wp:extent cx="2879725" cy="2218055"/>
            <wp:effectExtent l="0" t="0" r="0" b="0"/>
            <wp:docPr id="406"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879725" cy="2218055"/>
                    </a:xfrm>
                    <a:prstGeom prst="rect">
                      <a:avLst/>
                    </a:prstGeom>
                    <a:noFill/>
                    <a:ln>
                      <a:noFill/>
                    </a:ln>
                  </pic:spPr>
                </pic:pic>
              </a:graphicData>
            </a:graphic>
          </wp:inline>
        </w:drawing>
      </w:r>
      <w:r>
        <w:rPr>
          <w:noProof/>
          <w:lang w:val="en-US" w:eastAsia="zh-CN"/>
        </w:rPr>
        <w:t xml:space="preserve"> </w:t>
      </w:r>
      <w:r w:rsidR="00250518">
        <w:rPr>
          <w:noProof/>
          <w:lang w:val="en-US" w:eastAsia="zh-CN"/>
        </w:rPr>
        <w:drawing>
          <wp:inline distT="0" distB="0" distL="0" distR="0">
            <wp:extent cx="2879725" cy="2218055"/>
            <wp:effectExtent l="0" t="0" r="0" b="0"/>
            <wp:docPr id="4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879725" cy="2218055"/>
                    </a:xfrm>
                    <a:prstGeom prst="rect">
                      <a:avLst/>
                    </a:prstGeom>
                    <a:noFill/>
                    <a:ln>
                      <a:noFill/>
                    </a:ln>
                  </pic:spPr>
                </pic:pic>
              </a:graphicData>
            </a:graphic>
          </wp:inline>
        </w:drawing>
      </w:r>
    </w:p>
    <w:p w:rsidR="007F3C60" w:rsidRDefault="007F3C60" w:rsidP="007F3C60">
      <w:pPr>
        <w:snapToGrid w:val="0"/>
        <w:spacing w:after="0" w:line="276" w:lineRule="auto"/>
        <w:jc w:val="center"/>
        <w:rPr>
          <w:noProof/>
          <w:lang w:val="en-US" w:eastAsia="zh-CN"/>
        </w:rPr>
      </w:pPr>
      <w:r>
        <w:rPr>
          <w:noProof/>
          <w:lang w:val="en-US" w:eastAsia="zh-CN"/>
        </w:rPr>
        <w:t>(c) min_sum, TDL-A, 75 bytes, 30kHz</w:t>
      </w:r>
      <w:r w:rsidR="00457C3A">
        <w:rPr>
          <w:noProof/>
          <w:lang w:val="en-US" w:eastAsia="zh-CN"/>
        </w:rPr>
        <w:tab/>
      </w:r>
      <w:r>
        <w:rPr>
          <w:noProof/>
          <w:lang w:val="en-US" w:eastAsia="zh-CN"/>
        </w:rPr>
        <w:t xml:space="preserve">                </w:t>
      </w:r>
      <w:r w:rsidRPr="00D9421F">
        <w:rPr>
          <w:noProof/>
          <w:lang w:val="en-US" w:eastAsia="zh-CN"/>
        </w:rPr>
        <w:t>(d) log_BP, TDL-A, 75 bytes, 30kHz</w:t>
      </w:r>
    </w:p>
    <w:p w:rsidR="007F3C60" w:rsidRDefault="00250518" w:rsidP="004B7AAC">
      <w:pPr>
        <w:pStyle w:val="TH"/>
      </w:pPr>
      <w:r>
        <w:rPr>
          <w:noProof/>
          <w:lang w:val="en-US" w:eastAsia="zh-CN"/>
        </w:rPr>
        <w:drawing>
          <wp:inline distT="0" distB="0" distL="0" distR="0">
            <wp:extent cx="2886710" cy="2224405"/>
            <wp:effectExtent l="0" t="0" r="0" b="0"/>
            <wp:docPr id="408"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886710" cy="2224405"/>
                    </a:xfrm>
                    <a:prstGeom prst="rect">
                      <a:avLst/>
                    </a:prstGeom>
                    <a:noFill/>
                    <a:ln>
                      <a:noFill/>
                    </a:ln>
                  </pic:spPr>
                </pic:pic>
              </a:graphicData>
            </a:graphic>
          </wp:inline>
        </w:drawing>
      </w:r>
      <w:r>
        <w:rPr>
          <w:noProof/>
          <w:lang w:val="en-US" w:eastAsia="zh-CN"/>
        </w:rPr>
        <w:drawing>
          <wp:inline distT="0" distB="0" distL="0" distR="0">
            <wp:extent cx="2872740" cy="2224405"/>
            <wp:effectExtent l="0" t="0" r="0" b="0"/>
            <wp:docPr id="409"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872740" cy="2224405"/>
                    </a:xfrm>
                    <a:prstGeom prst="rect">
                      <a:avLst/>
                    </a:prstGeom>
                    <a:noFill/>
                    <a:ln>
                      <a:noFill/>
                    </a:ln>
                  </pic:spPr>
                </pic:pic>
              </a:graphicData>
            </a:graphic>
          </wp:inline>
        </w:drawing>
      </w:r>
    </w:p>
    <w:p w:rsidR="007F3C60" w:rsidRDefault="007F3C60" w:rsidP="007F3C60">
      <w:pPr>
        <w:snapToGrid w:val="0"/>
        <w:spacing w:after="0" w:line="276" w:lineRule="auto"/>
        <w:jc w:val="center"/>
        <w:rPr>
          <w:noProof/>
          <w:lang w:val="en-US" w:eastAsia="zh-CN"/>
        </w:rPr>
      </w:pPr>
      <w:r>
        <w:rPr>
          <w:noProof/>
          <w:lang w:val="en-US" w:eastAsia="zh-CN"/>
        </w:rPr>
        <w:t xml:space="preserve"> (e) min_sum, TDL-C, 75 bytes, 30kHz</w:t>
      </w:r>
      <w:r w:rsidR="00457C3A">
        <w:rPr>
          <w:noProof/>
          <w:lang w:val="en-US" w:eastAsia="zh-CN"/>
        </w:rPr>
        <w:tab/>
      </w:r>
      <w:r>
        <w:rPr>
          <w:noProof/>
          <w:lang w:val="en-US" w:eastAsia="zh-CN"/>
        </w:rPr>
        <w:tab/>
        <w:t>(f) log_BP, TDL-C,</w:t>
      </w:r>
      <w:r w:rsidRPr="00047DA1">
        <w:rPr>
          <w:noProof/>
          <w:lang w:val="en-US" w:eastAsia="zh-CN"/>
        </w:rPr>
        <w:t xml:space="preserve"> </w:t>
      </w:r>
      <w:r>
        <w:rPr>
          <w:noProof/>
          <w:lang w:val="en-US" w:eastAsia="zh-CN"/>
        </w:rPr>
        <w:t>75 bytes, 30kHz</w:t>
      </w:r>
    </w:p>
    <w:p w:rsidR="007F3C60" w:rsidRPr="00206CDC" w:rsidRDefault="007F3C60" w:rsidP="004B7AAC">
      <w:pPr>
        <w:pStyle w:val="TF"/>
        <w:rPr>
          <w:lang w:eastAsia="ar-SA"/>
        </w:rPr>
      </w:pPr>
      <w:r w:rsidRPr="00206CDC">
        <w:t>Figure A.1-10</w:t>
      </w:r>
      <w:r w:rsidR="004B7AAC">
        <w:t>:</w:t>
      </w:r>
      <w:r w:rsidRPr="00206CDC">
        <w:t xml:space="preserve"> Calibration results for URLLC, 75bytes, </w:t>
      </w:r>
      <w:r w:rsidRPr="00206CDC">
        <w:rPr>
          <w:noProof/>
          <w:lang w:val="en-US" w:eastAsia="zh-CN"/>
        </w:rPr>
        <w:t>30kHz</w:t>
      </w:r>
    </w:p>
    <w:p w:rsidR="00436DEC" w:rsidRPr="00281F1C" w:rsidRDefault="00403BBC" w:rsidP="00403BBC">
      <w:pPr>
        <w:pStyle w:val="Heading2"/>
      </w:pPr>
      <w:bookmarkStart w:id="145" w:name="_Toc533663152"/>
      <w:r>
        <w:t>A.2</w:t>
      </w:r>
      <w:r>
        <w:tab/>
      </w:r>
      <w:r w:rsidR="00436DEC" w:rsidRPr="00281F1C">
        <w:t>Link-to-system modelling</w:t>
      </w:r>
      <w:bookmarkEnd w:id="145"/>
    </w:p>
    <w:p w:rsidR="00436DEC" w:rsidRPr="00281F1C" w:rsidRDefault="00436DEC" w:rsidP="00403BBC">
      <w:r w:rsidRPr="00281F1C">
        <w:t>Link-to-system modelling, also known as PHY abstraction, should reflect the key signal processing at the receiver, such as detection, channel decoding, channel estimation, etc. For NOMA study, multi-user link level simulations are needed to verify the validity of the PHY abstraction. The link-to-system modelling should also take into account of potential MA signature collision.</w:t>
      </w:r>
    </w:p>
    <w:p w:rsidR="00436DEC" w:rsidRPr="00281F1C" w:rsidRDefault="00436DEC" w:rsidP="00436DEC">
      <w:pPr>
        <w:jc w:val="both"/>
      </w:pPr>
      <w:r w:rsidRPr="00281F1C">
        <w:t>Alternatively, system-level evaluation can be based on using an embedded link-level receiver model. In such an approach, the system-level portion of the simulator generates the user traffic, corresponding channel model parameters, assigns users to cells, etc.  The link level portion of the simulator is used for the explicit modeling of the actual packet transmission and reception for the generated interference environment.</w:t>
      </w:r>
    </w:p>
    <w:p w:rsidR="00436DEC" w:rsidRPr="00281F1C" w:rsidRDefault="00403BBC" w:rsidP="00403BBC">
      <w:pPr>
        <w:pStyle w:val="Heading3"/>
        <w:rPr>
          <w:lang w:val="en-US"/>
        </w:rPr>
      </w:pPr>
      <w:bookmarkStart w:id="146" w:name="_Toc533663153"/>
      <w:r>
        <w:rPr>
          <w:lang w:val="en-US"/>
        </w:rPr>
        <w:t>A.2.1</w:t>
      </w:r>
      <w:r>
        <w:rPr>
          <w:lang w:val="en-US"/>
        </w:rPr>
        <w:tab/>
      </w:r>
      <w:r w:rsidR="00436DEC" w:rsidRPr="00281F1C">
        <w:rPr>
          <w:lang w:val="en-US"/>
        </w:rPr>
        <w:t>Link-to-system mapping for MMSE-Hard IC receiver</w:t>
      </w:r>
      <w:bookmarkEnd w:id="146"/>
    </w:p>
    <w:p w:rsidR="00436DEC" w:rsidRPr="00403BBC" w:rsidRDefault="00403BBC" w:rsidP="00403BBC">
      <w:pPr>
        <w:pStyle w:val="B1"/>
        <w:rPr>
          <w:b/>
          <w:i/>
          <w:lang w:val="en-US"/>
        </w:rPr>
      </w:pPr>
      <w:r w:rsidRPr="00403BBC">
        <w:rPr>
          <w:b/>
          <w:i/>
          <w:lang w:val="en-US"/>
        </w:rPr>
        <w:t>1)</w:t>
      </w:r>
      <w:r w:rsidRPr="00403BBC">
        <w:rPr>
          <w:b/>
          <w:i/>
          <w:lang w:val="en-US"/>
        </w:rPr>
        <w:tab/>
      </w:r>
      <w:r w:rsidR="00436DEC" w:rsidRPr="00403BBC">
        <w:rPr>
          <w:b/>
          <w:i/>
          <w:lang w:val="en-US"/>
        </w:rPr>
        <w:t>Basic PHY abstraction method</w:t>
      </w:r>
    </w:p>
    <w:p w:rsidR="00436DEC" w:rsidRPr="00281F1C" w:rsidRDefault="00436DEC" w:rsidP="00436DEC">
      <w:pPr>
        <w:snapToGrid w:val="0"/>
        <w:spacing w:after="0"/>
        <w:jc w:val="both"/>
      </w:pPr>
      <w:r w:rsidRPr="00281F1C">
        <w:t>PHY abstraction method for MMSE-Hard IC receiver is shown in Figure 2.1-1. The interference cancellation can be conducted successively (SIC), in parallel (PIC), or with hybrid process (HIC). The modeling adopts an iterative processing procedure and includes three steps, which are</w:t>
      </w:r>
      <w:bookmarkStart w:id="147" w:name="OLE_LINK19"/>
      <w:r w:rsidRPr="00281F1C">
        <w:t xml:space="preserve"> described </w:t>
      </w:r>
      <w:bookmarkEnd w:id="147"/>
      <w:r w:rsidRPr="00281F1C">
        <w:t xml:space="preserve">as below. </w:t>
      </w:r>
    </w:p>
    <w:p w:rsidR="00436DEC" w:rsidRPr="00281F1C" w:rsidRDefault="00436DEC" w:rsidP="00436DEC">
      <w:pPr>
        <w:snapToGrid w:val="0"/>
        <w:spacing w:after="0"/>
        <w:jc w:val="both"/>
      </w:pPr>
    </w:p>
    <w:p w:rsidR="00436DEC" w:rsidRPr="00281F1C" w:rsidRDefault="00250518" w:rsidP="00403BBC">
      <w:pPr>
        <w:pStyle w:val="TH"/>
      </w:pPr>
      <w:r>
        <w:rPr>
          <w:noProof/>
          <w:lang w:val="en-US" w:eastAsia="zh-CN"/>
        </w:rPr>
        <w:lastRenderedPageBreak/>
        <w:drawing>
          <wp:inline distT="0" distB="0" distL="0" distR="0">
            <wp:extent cx="3582670" cy="4189730"/>
            <wp:effectExtent l="0" t="0" r="0" b="0"/>
            <wp:docPr id="41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582670" cy="4189730"/>
                    </a:xfrm>
                    <a:prstGeom prst="rect">
                      <a:avLst/>
                    </a:prstGeom>
                    <a:noFill/>
                    <a:ln>
                      <a:noFill/>
                    </a:ln>
                  </pic:spPr>
                </pic:pic>
              </a:graphicData>
            </a:graphic>
          </wp:inline>
        </w:drawing>
      </w:r>
    </w:p>
    <w:p w:rsidR="00436DEC" w:rsidRPr="00281F1C" w:rsidRDefault="00436DEC" w:rsidP="00403BBC">
      <w:pPr>
        <w:pStyle w:val="TF"/>
      </w:pPr>
      <w:bookmarkStart w:id="148" w:name="_Ref16571"/>
      <w:r w:rsidRPr="00281F1C">
        <w:t>Figure</w:t>
      </w:r>
      <w:bookmarkEnd w:id="148"/>
      <w:r w:rsidRPr="00281F1C">
        <w:t xml:space="preserve"> A.2.1-1</w:t>
      </w:r>
      <w:r w:rsidR="00403BBC">
        <w:t>:</w:t>
      </w:r>
      <w:r w:rsidRPr="00281F1C">
        <w:t xml:space="preserve"> </w:t>
      </w:r>
      <w:bookmarkStart w:id="149" w:name="OLE_LINK30"/>
      <w:bookmarkStart w:id="150" w:name="OLE_LINK29"/>
      <w:r w:rsidRPr="00281F1C">
        <w:t>PHY abstraction for MMSE-Hard IC receiver</w:t>
      </w:r>
      <w:bookmarkEnd w:id="149"/>
      <w:bookmarkEnd w:id="150"/>
    </w:p>
    <w:p w:rsidR="00436DEC" w:rsidRPr="00281F1C" w:rsidRDefault="00436DEC" w:rsidP="00403BBC"/>
    <w:p w:rsidR="00436DEC" w:rsidRPr="00281F1C" w:rsidRDefault="00436DEC" w:rsidP="00403BBC">
      <w:pPr>
        <w:rPr>
          <w:b/>
        </w:rPr>
      </w:pPr>
      <w:r w:rsidRPr="00281F1C">
        <w:rPr>
          <w:b/>
        </w:rPr>
        <w:t xml:space="preserve">Step 1: Calculation of </w:t>
      </w:r>
      <w:bookmarkStart w:id="151" w:name="OLE_LINK81"/>
      <w:r w:rsidRPr="00281F1C">
        <w:rPr>
          <w:b/>
        </w:rPr>
        <w:t>post-processing (pp)-SINR</w:t>
      </w:r>
      <w:bookmarkEnd w:id="151"/>
    </w:p>
    <w:p w:rsidR="00403BBC" w:rsidRDefault="00436DEC" w:rsidP="00403BBC">
      <w:pPr>
        <w:rPr>
          <w:rFonts w:eastAsia="SimSun"/>
          <w:lang w:eastAsia="zh-CN"/>
        </w:rPr>
      </w:pPr>
      <w:r w:rsidRPr="00281F1C">
        <w:rPr>
          <w:rFonts w:eastAsia="SimSun"/>
          <w:lang w:eastAsia="zh-CN"/>
        </w:rPr>
        <w:t xml:space="preserve">Assuming that </w:t>
      </w:r>
      <w:r w:rsidRPr="00281F1C">
        <w:rPr>
          <w:rFonts w:eastAsia="SimSun"/>
          <w:i/>
          <w:lang w:eastAsia="zh-CN"/>
        </w:rPr>
        <w:t>N</w:t>
      </w:r>
      <w:r w:rsidRPr="00281F1C">
        <w:rPr>
          <w:rFonts w:eastAsia="SimSun"/>
          <w:lang w:eastAsia="zh-CN"/>
        </w:rPr>
        <w:t xml:space="preserve"> users share the same resource element group with the spreading factor of </w:t>
      </w:r>
      <w:r w:rsidRPr="00281F1C">
        <w:rPr>
          <w:rFonts w:eastAsia="SimSun"/>
          <w:i/>
          <w:lang w:eastAsia="zh-CN"/>
        </w:rPr>
        <w:t>L</w:t>
      </w:r>
      <w:r w:rsidRPr="00281F1C">
        <w:rPr>
          <w:rFonts w:eastAsia="SimSun"/>
          <w:lang w:eastAsia="zh-CN"/>
        </w:rPr>
        <w:t xml:space="preserve">, the received signal with </w:t>
      </w:r>
      <w:r w:rsidRPr="00281F1C">
        <w:rPr>
          <w:rFonts w:eastAsia="SimSun"/>
          <w:i/>
          <w:lang w:eastAsia="zh-CN"/>
        </w:rPr>
        <w:t>R</w:t>
      </w:r>
      <w:r w:rsidRPr="00281F1C">
        <w:rPr>
          <w:rFonts w:eastAsia="SimSun"/>
          <w:lang w:eastAsia="zh-CN"/>
        </w:rPr>
        <w:t xml:space="preserve"> antenna ports can be written as</w:t>
      </w:r>
    </w:p>
    <w:p w:rsidR="00436DEC" w:rsidRPr="00281F1C" w:rsidRDefault="00403BBC" w:rsidP="00403BBC">
      <w:pPr>
        <w:pStyle w:val="EQ"/>
        <w:rPr>
          <w:rFonts w:eastAsia="SimSun"/>
          <w:lang w:eastAsia="zh-CN"/>
        </w:rPr>
      </w:pPr>
      <w:r>
        <w:rPr>
          <w:rFonts w:eastAsia="SimSun"/>
          <w:lang w:val="en-US" w:eastAsia="zh-CN"/>
        </w:rPr>
        <w:tab/>
      </w:r>
      <w:r w:rsidR="00436DEC" w:rsidRPr="00281F1C">
        <w:rPr>
          <w:rFonts w:eastAsia="SimSun"/>
          <w:position w:val="-30"/>
          <w:lang w:eastAsia="zh-CN"/>
        </w:rPr>
        <w:object w:dxaOrig="1902" w:dyaOrig="815">
          <v:shape id="_x0000_i1031" type="#_x0000_t75" style="width:93.75pt;height:42.75pt" o:ole="">
            <v:imagedata r:id="rId161" o:title=""/>
          </v:shape>
          <o:OLEObject Type="Embed" ProgID="Equation.3" ShapeID="_x0000_i1031" DrawAspect="Content" ObjectID="_1607405182" r:id="rId162"/>
        </w:object>
      </w:r>
      <w:r>
        <w:rPr>
          <w:rFonts w:eastAsia="SimSun"/>
          <w:lang w:eastAsia="zh-CN"/>
        </w:rPr>
        <w:tab/>
      </w:r>
      <w:r w:rsidR="00436DEC" w:rsidRPr="00281F1C">
        <w:rPr>
          <w:rFonts w:eastAsia="SimSun"/>
          <w:iCs/>
          <w:lang w:val="en-US" w:eastAsia="zh-CN"/>
        </w:rPr>
        <w:t>(A.</w:t>
      </w:r>
      <w:r w:rsidR="00436DEC" w:rsidRPr="00281F1C">
        <w:t>2.1-</w:t>
      </w:r>
      <w:r w:rsidR="00436DEC" w:rsidRPr="00281F1C">
        <w:rPr>
          <w:rFonts w:eastAsia="SimSun"/>
          <w:iCs/>
          <w:lang w:val="en-US" w:eastAsia="zh-CN"/>
        </w:rPr>
        <w:t>1)</w:t>
      </w:r>
    </w:p>
    <w:p w:rsidR="00436DEC" w:rsidRPr="00281F1C" w:rsidRDefault="00436DEC" w:rsidP="00403BBC">
      <w:pPr>
        <w:rPr>
          <w:rFonts w:eastAsia="SimSun"/>
          <w:lang w:eastAsia="zh-CN"/>
        </w:rPr>
      </w:pPr>
      <w:r w:rsidRPr="00281F1C">
        <w:rPr>
          <w:rFonts w:eastAsia="SimSun"/>
          <w:lang w:eastAsia="zh-CN"/>
        </w:rPr>
        <w:t xml:space="preserve">where </w:t>
      </w:r>
      <w:r w:rsidRPr="00281F1C">
        <w:rPr>
          <w:rFonts w:eastAsia="SimSun"/>
          <w:i/>
          <w:iCs/>
          <w:lang w:val="en-US" w:eastAsia="zh-CN"/>
        </w:rPr>
        <w:t>y</w:t>
      </w:r>
      <w:r w:rsidRPr="00281F1C">
        <w:rPr>
          <w:rFonts w:eastAsia="SimSun"/>
          <w:i/>
          <w:iCs/>
          <w:vertAlign w:val="subscript"/>
          <w:lang w:val="en-US" w:eastAsia="zh-CN"/>
        </w:rPr>
        <w:t xml:space="preserve">k </w:t>
      </w:r>
      <w:r w:rsidRPr="00281F1C">
        <w:rPr>
          <w:rFonts w:eastAsia="SimSun"/>
          <w:lang w:eastAsia="zh-CN"/>
        </w:rPr>
        <w:t xml:space="preserve">with the size of </w:t>
      </w:r>
      <w:r w:rsidRPr="00281F1C">
        <w:rPr>
          <w:rFonts w:eastAsia="SimSun"/>
          <w:position w:val="-4"/>
          <w:lang w:eastAsia="zh-CN"/>
        </w:rPr>
        <w:object w:dxaOrig="516" w:dyaOrig="231">
          <v:shape id="_x0000_i1032" type="#_x0000_t75" style="width:29.25pt;height:14.25pt" o:ole="">
            <v:imagedata r:id="rId163" o:title=""/>
          </v:shape>
          <o:OLEObject Type="Embed" ProgID="Equation.3" ShapeID="_x0000_i1032" DrawAspect="Content" ObjectID="_1607405183" r:id="rId164"/>
        </w:object>
      </w:r>
      <w:r w:rsidRPr="00281F1C">
        <w:rPr>
          <w:rFonts w:eastAsia="SimSun"/>
          <w:lang w:val="en-US" w:eastAsia="zh-CN"/>
        </w:rPr>
        <w:t xml:space="preserve"> </w:t>
      </w:r>
      <w:r w:rsidRPr="00281F1C">
        <w:rPr>
          <w:rFonts w:eastAsia="SimSun"/>
          <w:lang w:eastAsia="zh-CN"/>
        </w:rPr>
        <w:t xml:space="preserve">is the </w:t>
      </w:r>
      <w:r w:rsidRPr="00281F1C">
        <w:rPr>
          <w:rFonts w:eastAsia="SimSun"/>
        </w:rPr>
        <w:t>received symbol vector</w:t>
      </w:r>
      <w:bookmarkStart w:id="152" w:name="OLE_LINK58"/>
      <w:r w:rsidRPr="00281F1C">
        <w:rPr>
          <w:rFonts w:eastAsia="SimSun"/>
          <w:lang w:eastAsia="zh-CN"/>
        </w:rPr>
        <w:t xml:space="preserve"> on the </w:t>
      </w:r>
      <w:r w:rsidRPr="00281F1C">
        <w:rPr>
          <w:rFonts w:eastAsia="SimSun"/>
          <w:i/>
          <w:lang w:eastAsia="zh-CN"/>
        </w:rPr>
        <w:t>k</w:t>
      </w:r>
      <w:r w:rsidRPr="00281F1C">
        <w:rPr>
          <w:rFonts w:eastAsia="SimSun"/>
          <w:vertAlign w:val="superscript"/>
          <w:lang w:eastAsia="zh-CN"/>
        </w:rPr>
        <w:t>th</w:t>
      </w:r>
      <w:r w:rsidRPr="00281F1C">
        <w:rPr>
          <w:rFonts w:eastAsia="SimSun"/>
          <w:lang w:eastAsia="zh-CN"/>
        </w:rPr>
        <w:t xml:space="preserve"> resource element</w:t>
      </w:r>
      <w:bookmarkEnd w:id="152"/>
      <w:r w:rsidRPr="00281F1C">
        <w:rPr>
          <w:rFonts w:eastAsia="SimSun"/>
          <w:lang w:eastAsia="zh-CN"/>
        </w:rPr>
        <w:t xml:space="preserve"> group,</w:t>
      </w:r>
      <w:r w:rsidRPr="00281F1C">
        <w:rPr>
          <w:rFonts w:eastAsia="SimSun"/>
        </w:rPr>
        <w:t xml:space="preserve"> </w:t>
      </w:r>
      <w:r w:rsidRPr="00281F1C">
        <w:rPr>
          <w:rFonts w:eastAsia="SimSun"/>
          <w:position w:val="-12"/>
        </w:rPr>
        <w:object w:dxaOrig="1725" w:dyaOrig="299">
          <v:shape id="_x0000_i1033" type="#_x0000_t75" style="width:86.25pt;height:14.25pt" o:ole="">
            <v:imagedata r:id="rId165" o:title=""/>
          </v:shape>
          <o:OLEObject Type="Embed" ProgID="Equation.3" ShapeID="_x0000_i1033" DrawAspect="Content" ObjectID="_1607405184" r:id="rId166"/>
        </w:object>
      </w:r>
      <w:r w:rsidRPr="00281F1C">
        <w:rPr>
          <w:rFonts w:eastAsia="SimSun"/>
          <w:lang w:val="en-US" w:eastAsia="zh-CN"/>
        </w:rPr>
        <w:t xml:space="preserve"> </w:t>
      </w:r>
      <w:r w:rsidRPr="00281F1C">
        <w:rPr>
          <w:rFonts w:eastAsia="SimSun"/>
        </w:rPr>
        <w:t xml:space="preserve">is a </w:t>
      </w:r>
      <w:r w:rsidRPr="00281F1C">
        <w:rPr>
          <w:rFonts w:eastAsia="SimSun"/>
          <w:position w:val="-6"/>
        </w:rPr>
        <w:object w:dxaOrig="435" w:dyaOrig="258">
          <v:shape id="_x0000_i1034" type="#_x0000_t75" style="width:21.75pt;height:14.25pt" o:ole="">
            <v:imagedata r:id="rId167" o:title=""/>
          </v:shape>
          <o:OLEObject Type="Embed" ProgID="Equation.3" ShapeID="_x0000_i1034" DrawAspect="Content" ObjectID="_1607405185" r:id="rId168"/>
        </w:object>
      </w:r>
      <w:r w:rsidRPr="00281F1C">
        <w:rPr>
          <w:rFonts w:eastAsia="SimSun"/>
          <w:lang w:val="en-US" w:eastAsia="zh-CN"/>
        </w:rPr>
        <w:t xml:space="preserve"> </w:t>
      </w:r>
      <w:r w:rsidRPr="00281F1C">
        <w:rPr>
          <w:rFonts w:eastAsia="SimSun"/>
        </w:rPr>
        <w:t>vector of transmitted symbols.</w:t>
      </w:r>
      <w:r w:rsidRPr="00281F1C">
        <w:rPr>
          <w:rFonts w:eastAsia="SimSun"/>
          <w:lang w:eastAsia="zh-CN"/>
        </w:rPr>
        <w:t xml:space="preserve"> </w:t>
      </w:r>
      <w:r w:rsidRPr="00281F1C">
        <w:rPr>
          <w:rFonts w:eastAsia="SimSun"/>
          <w:position w:val="-10"/>
          <w:lang w:eastAsia="zh-CN"/>
        </w:rPr>
        <w:object w:dxaOrig="2758" w:dyaOrig="421">
          <v:shape id="_x0000_i1035" type="#_x0000_t75" style="width:136.5pt;height:21.75pt" o:ole="">
            <v:imagedata r:id="rId169" o:title=""/>
          </v:shape>
          <o:OLEObject Type="Embed" ProgID="Equation.3" ShapeID="_x0000_i1035" DrawAspect="Content" ObjectID="_1607405186" r:id="rId170"/>
        </w:object>
      </w:r>
      <w:r w:rsidRPr="00281F1C">
        <w:rPr>
          <w:rFonts w:eastAsia="SimSun"/>
          <w:lang w:val="en-US" w:eastAsia="zh-CN"/>
        </w:rPr>
        <w:t xml:space="preserve"> </w:t>
      </w:r>
      <w:r w:rsidRPr="00281F1C">
        <w:rPr>
          <w:rFonts w:eastAsia="SimSun"/>
        </w:rPr>
        <w:t xml:space="preserve">denotes the </w:t>
      </w:r>
      <w:r w:rsidRPr="00281F1C">
        <w:rPr>
          <w:rFonts w:eastAsia="SimSun"/>
          <w:lang w:eastAsia="zh-CN"/>
        </w:rPr>
        <w:t xml:space="preserve">effective </w:t>
      </w:r>
      <w:r w:rsidRPr="00281F1C">
        <w:rPr>
          <w:rFonts w:eastAsia="SimSun"/>
        </w:rPr>
        <w:t>channel of the</w:t>
      </w:r>
      <w:r w:rsidRPr="00281F1C">
        <w:rPr>
          <w:rFonts w:eastAsia="SimSun"/>
          <w:lang w:val="en-US" w:eastAsia="zh-CN"/>
        </w:rPr>
        <w:t xml:space="preserve"> </w:t>
      </w:r>
      <w:r w:rsidRPr="00281F1C">
        <w:rPr>
          <w:rFonts w:eastAsia="SimSun"/>
          <w:i/>
          <w:iCs/>
          <w:lang w:val="en-US" w:eastAsia="zh-CN"/>
        </w:rPr>
        <w:t>i</w:t>
      </w:r>
      <w:r w:rsidRPr="00281F1C">
        <w:rPr>
          <w:rFonts w:eastAsia="SimSun"/>
          <w:i/>
          <w:iCs/>
          <w:vertAlign w:val="superscript"/>
          <w:lang w:val="en-US" w:eastAsia="zh-CN"/>
        </w:rPr>
        <w:t>th</w:t>
      </w:r>
      <w:r w:rsidRPr="00281F1C">
        <w:rPr>
          <w:rFonts w:eastAsia="SimSun"/>
          <w:i/>
          <w:iCs/>
        </w:rPr>
        <w:t xml:space="preserve"> </w:t>
      </w:r>
      <w:r w:rsidRPr="00281F1C">
        <w:rPr>
          <w:rFonts w:eastAsia="SimSun"/>
          <w:i/>
          <w:iCs/>
          <w:lang w:val="en-US" w:eastAsia="zh-CN"/>
        </w:rPr>
        <w:t xml:space="preserve"> </w:t>
      </w:r>
      <w:r w:rsidRPr="00281F1C">
        <w:rPr>
          <w:rFonts w:eastAsia="SimSun"/>
        </w:rPr>
        <w:t xml:space="preserve">user, </w:t>
      </w:r>
      <w:r w:rsidRPr="00281F1C">
        <w:rPr>
          <w:rFonts w:eastAsia="SimSun"/>
          <w:lang w:eastAsia="zh-CN"/>
        </w:rPr>
        <w:t>taking into account the transmitted power</w:t>
      </w:r>
      <w:r w:rsidRPr="00281F1C">
        <w:rPr>
          <w:rFonts w:eastAsia="SimSun"/>
          <w:lang w:val="en-US" w:eastAsia="zh-CN"/>
        </w:rPr>
        <w:t xml:space="preserve"> </w:t>
      </w:r>
      <w:r w:rsidRPr="00281F1C">
        <w:rPr>
          <w:rFonts w:eastAsia="SimSun"/>
          <w:i/>
          <w:iCs/>
          <w:lang w:val="en-US" w:eastAsia="zh-CN"/>
        </w:rPr>
        <w:t>P</w:t>
      </w:r>
      <w:r w:rsidRPr="00281F1C">
        <w:rPr>
          <w:rFonts w:eastAsia="SimSun"/>
          <w:i/>
          <w:iCs/>
          <w:vertAlign w:val="subscript"/>
          <w:lang w:val="en-US" w:eastAsia="zh-CN"/>
        </w:rPr>
        <w:t>k,i</w:t>
      </w:r>
      <w:r w:rsidRPr="00281F1C">
        <w:rPr>
          <w:rFonts w:eastAsia="SimSun"/>
          <w:iCs/>
          <w:lang w:eastAsia="zh-CN"/>
        </w:rPr>
        <w:t>,</w:t>
      </w:r>
      <w:r w:rsidRPr="00281F1C">
        <w:rPr>
          <w:rFonts w:eastAsia="SimSun"/>
          <w:lang w:eastAsia="zh-CN"/>
        </w:rPr>
        <w:t xml:space="preserve"> the channel response of each receive antenna </w:t>
      </w:r>
      <w:r w:rsidRPr="00281F1C">
        <w:rPr>
          <w:rFonts w:eastAsia="SimSun"/>
          <w:i/>
          <w:iCs/>
          <w:lang w:val="en-US" w:eastAsia="zh-CN"/>
        </w:rPr>
        <w:t>h</w:t>
      </w:r>
      <w:r w:rsidRPr="00281F1C">
        <w:rPr>
          <w:rFonts w:eastAsia="SimSun"/>
          <w:i/>
          <w:iCs/>
          <w:vertAlign w:val="subscript"/>
          <w:lang w:val="en-US" w:eastAsia="zh-CN"/>
        </w:rPr>
        <w:t xml:space="preserve">k,i,r </w:t>
      </w:r>
      <w:r w:rsidRPr="00281F1C">
        <w:rPr>
          <w:rFonts w:eastAsia="SimSun"/>
          <w:lang w:eastAsia="zh-CN"/>
        </w:rPr>
        <w:t xml:space="preserve">and the </w:t>
      </w:r>
      <w:r w:rsidRPr="00281F1C">
        <w:rPr>
          <w:rFonts w:eastAsia="SimSun"/>
          <w:i/>
          <w:lang w:eastAsia="zh-CN"/>
        </w:rPr>
        <w:t>L*1</w:t>
      </w:r>
      <w:r w:rsidRPr="00281F1C">
        <w:rPr>
          <w:rFonts w:eastAsia="SimSun"/>
          <w:lang w:eastAsia="zh-CN"/>
        </w:rPr>
        <w:t xml:space="preserve"> spreading sequence </w:t>
      </w:r>
      <w:r w:rsidRPr="00281F1C">
        <w:rPr>
          <w:rFonts w:eastAsia="SimSun"/>
          <w:i/>
          <w:iCs/>
          <w:lang w:val="en-US" w:eastAsia="zh-CN"/>
        </w:rPr>
        <w:t>s</w:t>
      </w:r>
      <w:r w:rsidRPr="00281F1C">
        <w:rPr>
          <w:rFonts w:eastAsia="SimSun"/>
          <w:i/>
          <w:iCs/>
          <w:vertAlign w:val="subscript"/>
          <w:lang w:val="en-US" w:eastAsia="zh-CN"/>
        </w:rPr>
        <w:t>i</w:t>
      </w:r>
      <w:r w:rsidRPr="00281F1C">
        <w:rPr>
          <w:rFonts w:eastAsia="SimSun"/>
          <w:lang w:eastAsia="zh-CN"/>
        </w:rPr>
        <w:t>,</w:t>
      </w:r>
      <w:r w:rsidRPr="00281F1C">
        <w:rPr>
          <w:rFonts w:eastAsia="SimSun"/>
        </w:rPr>
        <w:t xml:space="preserve"> </w:t>
      </w:r>
      <w:r w:rsidRPr="00281F1C">
        <w:rPr>
          <w:rFonts w:eastAsia="SimSun"/>
          <w:lang w:eastAsia="zh-CN"/>
        </w:rPr>
        <w:t xml:space="preserve">as </w:t>
      </w:r>
      <w:r w:rsidRPr="00281F1C">
        <w:rPr>
          <w:rFonts w:eastAsia="SimSun"/>
          <w:position w:val="-14"/>
          <w:lang w:eastAsia="zh-CN"/>
        </w:rPr>
        <w:object w:dxaOrig="1481" w:dyaOrig="462">
          <v:shape id="_x0000_i1036" type="#_x0000_t75" style="width:1in;height:21.75pt" o:ole="">
            <v:imagedata r:id="rId171" o:title=""/>
          </v:shape>
          <o:OLEObject Type="Embed" ProgID="Equation.3" ShapeID="_x0000_i1036" DrawAspect="Content" ObjectID="_1607405187" r:id="rId172"/>
        </w:object>
      </w:r>
      <w:r w:rsidRPr="00281F1C">
        <w:rPr>
          <w:rFonts w:eastAsia="SimSun"/>
          <w:lang w:eastAsia="zh-CN"/>
        </w:rPr>
        <w:t xml:space="preserve">. </w:t>
      </w:r>
      <w:r w:rsidRPr="00281F1C">
        <w:rPr>
          <w:rFonts w:eastAsia="SimSun"/>
          <w:i/>
          <w:iCs/>
          <w:lang w:val="en-US" w:eastAsia="zh-CN"/>
        </w:rPr>
        <w:t>n</w:t>
      </w:r>
      <w:r w:rsidRPr="00281F1C">
        <w:rPr>
          <w:rFonts w:eastAsia="SimSun"/>
          <w:i/>
          <w:iCs/>
          <w:vertAlign w:val="subscript"/>
          <w:lang w:val="en-US" w:eastAsia="zh-CN"/>
        </w:rPr>
        <w:t xml:space="preserve">k </w:t>
      </w:r>
      <w:r w:rsidRPr="00281F1C">
        <w:rPr>
          <w:rFonts w:eastAsia="SimSun"/>
          <w:lang w:eastAsia="zh-CN"/>
        </w:rPr>
        <w:t xml:space="preserve">is the additive white Gaussian noise plus inter-cell interferences, with the power </w:t>
      </w:r>
      <w:r w:rsidRPr="00281F1C">
        <w:t xml:space="preserve">of </w:t>
      </w:r>
      <w:r w:rsidRPr="00281F1C">
        <w:rPr>
          <w:position w:val="-6"/>
        </w:rPr>
        <w:object w:dxaOrig="285" w:dyaOrig="299">
          <v:shape id="_x0000_i1037" type="#_x0000_t75" style="width:14.25pt;height:14.25pt" o:ole="">
            <v:imagedata r:id="rId173" o:title=""/>
          </v:shape>
          <o:OLEObject Type="Embed" ProgID="Equation.3" ShapeID="_x0000_i1037" DrawAspect="Content" ObjectID="_1607405188" r:id="rId174"/>
        </w:object>
      </w:r>
      <w:r w:rsidRPr="00281F1C">
        <w:t xml:space="preserve">, and the covariance matrix of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n</m:t>
                </m:r>
              </m:e>
              <m:sub>
                <m:r>
                  <w:rPr>
                    <w:rFonts w:ascii="Cambria Math" w:hAnsi="Cambria Math"/>
                  </w:rPr>
                  <m:t>k</m:t>
                </m:r>
              </m:sub>
            </m:sSub>
            <m:sSub>
              <m:sSubPr>
                <m:ctrlPr>
                  <w:rPr>
                    <w:rFonts w:ascii="Cambria Math" w:hAnsi="Cambria Math"/>
                    <w:i/>
                  </w:rPr>
                </m:ctrlPr>
              </m:sSubPr>
              <m:e>
                <m:r>
                  <w:rPr>
                    <w:rFonts w:ascii="Cambria Math" w:hAnsi="Cambria Math"/>
                  </w:rPr>
                  <m:t>n</m:t>
                </m:r>
              </m:e>
              <m:sub>
                <m:r>
                  <w:rPr>
                    <w:rFonts w:ascii="Cambria Math" w:hAnsi="Cambria Math"/>
                  </w:rPr>
                  <m:t>k</m:t>
                </m:r>
              </m:sub>
            </m:sSub>
          </m:sub>
        </m:sSub>
      </m:oMath>
      <w:r w:rsidRPr="00281F1C">
        <w:rPr>
          <w:rFonts w:eastAsia="SimSun"/>
          <w:lang w:eastAsia="zh-CN"/>
        </w:rPr>
        <w:t xml:space="preserve">. For each of the </w:t>
      </w:r>
      <w:r w:rsidRPr="00281F1C">
        <w:rPr>
          <w:rFonts w:eastAsia="SimSun"/>
          <w:i/>
          <w:lang w:eastAsia="zh-CN"/>
        </w:rPr>
        <w:t>i</w:t>
      </w:r>
      <w:r w:rsidRPr="00281F1C">
        <w:rPr>
          <w:rFonts w:eastAsia="SimSun"/>
          <w:vertAlign w:val="superscript"/>
          <w:lang w:eastAsia="zh-CN"/>
        </w:rPr>
        <w:t>th</w:t>
      </w:r>
      <w:r w:rsidRPr="00281F1C">
        <w:rPr>
          <w:rFonts w:eastAsia="SimSun"/>
          <w:lang w:eastAsia="zh-CN"/>
        </w:rPr>
        <w:t xml:space="preserve"> target user, the received signal in (A.</w:t>
      </w:r>
      <w:r w:rsidRPr="00281F1C">
        <w:rPr>
          <w:rFonts w:eastAsia="SimSun"/>
          <w:lang w:val="en-US" w:eastAsia="zh-CN"/>
        </w:rPr>
        <w:t>2.1-1</w:t>
      </w:r>
      <w:r w:rsidRPr="00281F1C">
        <w:rPr>
          <w:rFonts w:eastAsia="SimSun"/>
          <w:lang w:eastAsia="zh-CN"/>
        </w:rPr>
        <w:t>) can be rewritten as</w:t>
      </w:r>
    </w:p>
    <w:p w:rsidR="00436DEC" w:rsidRPr="00281F1C" w:rsidRDefault="00403BBC" w:rsidP="00403BBC">
      <w:pPr>
        <w:pStyle w:val="EQ"/>
        <w:rPr>
          <w:rFonts w:eastAsia="SimSun"/>
          <w:lang w:eastAsia="zh-CN"/>
        </w:rPr>
      </w:pPr>
      <w:r>
        <w:rPr>
          <w:rFonts w:eastAsia="SimSun"/>
          <w:lang w:val="en-US" w:eastAsia="zh-CN"/>
        </w:rPr>
        <w:tab/>
      </w:r>
      <w:r w:rsidR="00436DEC" w:rsidRPr="00281F1C">
        <w:rPr>
          <w:rFonts w:eastAsia="SimSun"/>
          <w:position w:val="-30"/>
          <w:lang w:eastAsia="zh-CN"/>
        </w:rPr>
        <w:object w:dxaOrig="3165" w:dyaOrig="829">
          <v:shape id="_x0000_i1038" type="#_x0000_t75" style="width:158.25pt;height:42.75pt" o:ole="">
            <v:imagedata r:id="rId175" o:title=""/>
          </v:shape>
          <o:OLEObject Type="Embed" ProgID="Equation.3" ShapeID="_x0000_i1038" DrawAspect="Content" ObjectID="_1607405189" r:id="rId176"/>
        </w:object>
      </w:r>
      <w:r>
        <w:rPr>
          <w:rFonts w:eastAsia="SimSun"/>
          <w:lang w:eastAsia="zh-CN"/>
        </w:rPr>
        <w:tab/>
      </w:r>
      <w:r w:rsidR="00436DEC" w:rsidRPr="00281F1C">
        <w:rPr>
          <w:rFonts w:eastAsia="SimSun"/>
          <w:iCs/>
          <w:lang w:val="en-US" w:eastAsia="zh-CN"/>
        </w:rPr>
        <w:t>(A.</w:t>
      </w:r>
      <w:r w:rsidR="00436DEC" w:rsidRPr="00281F1C">
        <w:t>2.1-</w:t>
      </w:r>
      <w:r w:rsidR="00436DEC" w:rsidRPr="00281F1C">
        <w:rPr>
          <w:rFonts w:eastAsia="SimSun"/>
          <w:iCs/>
          <w:lang w:val="en-US" w:eastAsia="zh-CN"/>
        </w:rPr>
        <w:t>2)</w:t>
      </w:r>
    </w:p>
    <w:p w:rsidR="00436DEC" w:rsidRPr="00281F1C" w:rsidRDefault="00436DEC" w:rsidP="00403BBC">
      <w:pPr>
        <w:rPr>
          <w:rFonts w:eastAsia="SimSun"/>
          <w:lang w:eastAsia="zh-CN"/>
        </w:rPr>
      </w:pPr>
      <w:r w:rsidRPr="00281F1C">
        <w:rPr>
          <w:rFonts w:eastAsia="SimSun"/>
          <w:lang w:eastAsia="zh-CN"/>
        </w:rPr>
        <w:t xml:space="preserve">where </w:t>
      </w:r>
      <w:r w:rsidRPr="00281F1C">
        <w:rPr>
          <w:rFonts w:ascii="Cambria Math" w:eastAsia="SimSun" w:hAnsi="Cambria Math"/>
          <w:i/>
          <w:position w:val="-32"/>
          <w:lang w:eastAsia="zh-CN"/>
        </w:rPr>
        <w:object w:dxaOrig="1848" w:dyaOrig="720">
          <v:shape id="_x0000_i1039" type="#_x0000_t75" style="width:93.75pt;height:36.75pt" o:ole="">
            <v:imagedata r:id="rId177" o:title=""/>
          </v:shape>
          <o:OLEObject Type="Embed" ProgID="Equation.3" ShapeID="_x0000_i1039" DrawAspect="Content" ObjectID="_1607405190" r:id="rId178"/>
        </w:object>
      </w:r>
      <w:r w:rsidRPr="00281F1C">
        <w:rPr>
          <w:rFonts w:ascii="Cambria Math" w:eastAsia="SimSun" w:hAnsi="Cambria Math"/>
          <w:i/>
          <w:lang w:val="en-US" w:eastAsia="zh-CN"/>
        </w:rPr>
        <w:t xml:space="preserve"> </w:t>
      </w:r>
      <w:r w:rsidRPr="00281F1C">
        <w:rPr>
          <w:rFonts w:eastAsia="SimSun"/>
          <w:lang w:eastAsia="zh-CN"/>
        </w:rPr>
        <w:t xml:space="preserve">represents the noise plus intra-cell and inter-cell interferences experienced by the </w:t>
      </w:r>
      <w:r w:rsidRPr="00281F1C">
        <w:rPr>
          <w:rFonts w:eastAsia="SimSun"/>
          <w:i/>
          <w:lang w:eastAsia="zh-CN"/>
        </w:rPr>
        <w:t>i</w:t>
      </w:r>
      <w:r w:rsidRPr="00281F1C">
        <w:rPr>
          <w:rFonts w:eastAsia="SimSun"/>
          <w:vertAlign w:val="superscript"/>
          <w:lang w:eastAsia="zh-CN"/>
        </w:rPr>
        <w:t>th</w:t>
      </w:r>
      <w:r w:rsidRPr="00281F1C">
        <w:rPr>
          <w:rFonts w:eastAsia="SimSun"/>
          <w:lang w:eastAsia="zh-CN"/>
        </w:rPr>
        <w:t xml:space="preserve"> user. The weight of linear MMSE receiver is then calculated as </w:t>
      </w:r>
    </w:p>
    <w:p w:rsidR="00436DEC" w:rsidRPr="00281F1C" w:rsidRDefault="00403BBC" w:rsidP="00403BBC">
      <w:pPr>
        <w:pStyle w:val="EQ"/>
        <w:rPr>
          <w:rFonts w:eastAsia="SimSun"/>
          <w:lang w:eastAsia="zh-CN"/>
        </w:rPr>
      </w:pPr>
      <w:r>
        <w:rPr>
          <w:rFonts w:eastAsia="SimSun"/>
          <w:lang w:val="en-US" w:eastAsia="zh-CN"/>
        </w:rPr>
        <w:lastRenderedPageBreak/>
        <w:tab/>
      </w:r>
      <w:r w:rsidR="00436DEC" w:rsidRPr="00281F1C">
        <w:rPr>
          <w:rFonts w:eastAsia="SimSun"/>
          <w:position w:val="-12"/>
          <w:lang w:eastAsia="zh-CN"/>
        </w:rPr>
        <w:object w:dxaOrig="3448" w:dyaOrig="571">
          <v:shape id="_x0000_i1040" type="#_x0000_t75" style="width:150.75pt;height:29.25pt" o:ole="">
            <v:imagedata r:id="rId179" o:title=""/>
          </v:shape>
          <o:OLEObject Type="Embed" ProgID="Equation.3" ShapeID="_x0000_i1040" DrawAspect="Content" ObjectID="_1607405191" r:id="rId180"/>
        </w:object>
      </w:r>
      <w:r>
        <w:rPr>
          <w:rFonts w:eastAsia="SimSun"/>
          <w:lang w:eastAsia="zh-CN"/>
        </w:rPr>
        <w:tab/>
      </w:r>
      <w:r w:rsidR="00436DEC" w:rsidRPr="00281F1C">
        <w:rPr>
          <w:rFonts w:eastAsia="SimSun"/>
          <w:lang w:eastAsia="zh-CN"/>
        </w:rPr>
        <w:t>(A.</w:t>
      </w:r>
      <w:r w:rsidR="00436DEC" w:rsidRPr="00281F1C">
        <w:t>2.1-</w:t>
      </w:r>
      <w:r w:rsidR="00436DEC" w:rsidRPr="00281F1C">
        <w:rPr>
          <w:rFonts w:eastAsia="SimSun"/>
          <w:lang w:val="en-US" w:eastAsia="zh-CN"/>
        </w:rPr>
        <w:t>3</w:t>
      </w:r>
      <w:r w:rsidR="00436DEC" w:rsidRPr="00281F1C">
        <w:rPr>
          <w:rFonts w:eastAsia="SimSun"/>
          <w:lang w:eastAsia="zh-CN"/>
        </w:rPr>
        <w:t>)</w:t>
      </w:r>
    </w:p>
    <w:p w:rsidR="00436DEC" w:rsidRPr="00281F1C" w:rsidRDefault="00436DEC" w:rsidP="00403BBC">
      <w:pPr>
        <w:rPr>
          <w:rFonts w:eastAsia="SimSun"/>
          <w:lang w:eastAsia="zh-CN"/>
        </w:rPr>
      </w:pPr>
      <w:r w:rsidRPr="00281F1C">
        <w:rPr>
          <w:rFonts w:eastAsia="SimSun"/>
          <w:lang w:eastAsia="zh-CN"/>
        </w:rPr>
        <w:t xml:space="preserve">with the covariance of </w:t>
      </w:r>
      <w:r w:rsidRPr="00281F1C">
        <w:rPr>
          <w:rFonts w:eastAsia="SimSun"/>
          <w:i/>
          <w:iCs/>
          <w:lang w:val="en-US" w:eastAsia="zh-CN"/>
        </w:rPr>
        <w:t>z</w:t>
      </w:r>
      <w:r w:rsidRPr="00281F1C">
        <w:rPr>
          <w:rFonts w:eastAsia="SimSun"/>
          <w:i/>
          <w:iCs/>
          <w:vertAlign w:val="subscript"/>
          <w:lang w:val="en-US" w:eastAsia="zh-CN"/>
        </w:rPr>
        <w:t>i</w:t>
      </w:r>
    </w:p>
    <w:p w:rsidR="00436DEC" w:rsidRPr="00281F1C" w:rsidRDefault="00403BBC" w:rsidP="00403BBC">
      <w:pPr>
        <w:pStyle w:val="EQ"/>
        <w:rPr>
          <w:rFonts w:eastAsia="SimSun"/>
          <w:lang w:eastAsia="zh-CN"/>
        </w:rPr>
      </w:pPr>
      <w:r>
        <w:rPr>
          <w:rFonts w:eastAsia="SimSun"/>
          <w:i/>
          <w:lang w:val="en-US" w:eastAsia="zh-CN"/>
        </w:rPr>
        <w:tab/>
      </w:r>
      <m:oMath>
        <m:sSub>
          <m:sSubPr>
            <m:ctrlPr>
              <w:rPr>
                <w:rFonts w:ascii="Cambria Math" w:eastAsia="SimSun" w:hAnsi="Cambria Math"/>
                <w:b/>
                <w:i/>
                <w:lang w:eastAsia="zh-CN"/>
              </w:rPr>
            </m:ctrlPr>
          </m:sSubPr>
          <m:e>
            <m:r>
              <m:rPr>
                <m:sty m:val="bi"/>
              </m:rPr>
              <w:rPr>
                <w:rFonts w:ascii="Cambria Math" w:eastAsia="SimSun" w:hAnsi="Cambria Math"/>
                <w:lang w:eastAsia="zh-CN"/>
              </w:rPr>
              <m:t>R</m:t>
            </m:r>
          </m:e>
          <m:sub>
            <m:r>
              <m:rPr>
                <m:sty m:val="bi"/>
              </m:rPr>
              <w:rPr>
                <w:rFonts w:ascii="Cambria Math" w:eastAsia="SimSun" w:hAnsi="Cambria Math"/>
                <w:lang w:eastAsia="zh-CN"/>
              </w:rPr>
              <m:t>z,i</m:t>
            </m:r>
          </m:sub>
        </m:sSub>
        <m:r>
          <m:rPr>
            <m:sty m:val="bi"/>
          </m:rPr>
          <w:rPr>
            <w:rFonts w:ascii="Cambria Math" w:eastAsia="SimSun" w:hAnsi="Cambria Math"/>
            <w:lang w:eastAsia="zh-CN"/>
          </w:rPr>
          <m:t>=</m:t>
        </m:r>
        <m:nary>
          <m:naryPr>
            <m:chr m:val="∑"/>
            <m:limLoc m:val="undOvr"/>
            <m:ctrlPr>
              <w:rPr>
                <w:rFonts w:ascii="Cambria Math" w:eastAsia="SimSun" w:hAnsi="Cambria Math"/>
                <w:b/>
                <w:i/>
                <w:lang w:eastAsia="zh-CN"/>
              </w:rPr>
            </m:ctrlPr>
          </m:naryPr>
          <m:sub>
            <m:r>
              <m:rPr>
                <m:sty m:val="bi"/>
              </m:rPr>
              <w:rPr>
                <w:rFonts w:ascii="Cambria Math" w:eastAsia="SimSun" w:hAnsi="Cambria Math"/>
                <w:lang w:eastAsia="zh-CN"/>
              </w:rPr>
              <m:t>m=1,m≠i</m:t>
            </m:r>
          </m:sub>
          <m:sup>
            <m:r>
              <m:rPr>
                <m:sty m:val="bi"/>
              </m:rPr>
              <w:rPr>
                <w:rFonts w:ascii="Cambria Math" w:eastAsia="SimSun" w:hAnsi="Cambria Math"/>
                <w:lang w:eastAsia="zh-CN"/>
              </w:rPr>
              <m:t>N</m:t>
            </m:r>
          </m:sup>
          <m:e>
            <m:sSub>
              <m:sSubPr>
                <m:ctrlPr>
                  <w:rPr>
                    <w:rFonts w:ascii="Cambria Math" w:eastAsia="SimSun" w:hAnsi="Cambria Math"/>
                    <w:b/>
                    <w:i/>
                    <w:lang w:eastAsia="zh-CN"/>
                  </w:rPr>
                </m:ctrlPr>
              </m:sSubPr>
              <m:e>
                <m:acc>
                  <m:accPr>
                    <m:ctrlPr>
                      <w:rPr>
                        <w:rFonts w:ascii="Cambria Math" w:eastAsia="SimSun" w:hAnsi="Cambria Math"/>
                        <w:b/>
                        <w:i/>
                        <w:lang w:eastAsia="zh-CN"/>
                      </w:rPr>
                    </m:ctrlPr>
                  </m:accPr>
                  <m:e>
                    <m:r>
                      <m:rPr>
                        <m:sty m:val="bi"/>
                      </m:rPr>
                      <w:rPr>
                        <w:rFonts w:ascii="Cambria Math" w:eastAsia="SimSun" w:hAnsi="Cambria Math"/>
                        <w:lang w:eastAsia="zh-CN"/>
                      </w:rPr>
                      <m:t>h</m:t>
                    </m:r>
                  </m:e>
                </m:acc>
              </m:e>
              <m:sub>
                <m:r>
                  <m:rPr>
                    <m:sty m:val="bi"/>
                  </m:rPr>
                  <w:rPr>
                    <w:rFonts w:ascii="Cambria Math" w:eastAsia="SimSun" w:hAnsi="Cambria Math"/>
                    <w:lang w:eastAsia="zh-CN"/>
                  </w:rPr>
                  <m:t>k,m</m:t>
                </m:r>
              </m:sub>
            </m:sSub>
            <m:sSubSup>
              <m:sSubSupPr>
                <m:ctrlPr>
                  <w:rPr>
                    <w:rFonts w:ascii="Cambria Math" w:eastAsia="SimSun" w:hAnsi="Cambria Math"/>
                    <w:b/>
                    <w:i/>
                    <w:lang w:eastAsia="zh-CN"/>
                  </w:rPr>
                </m:ctrlPr>
              </m:sSubSupPr>
              <m:e>
                <m:acc>
                  <m:accPr>
                    <m:ctrlPr>
                      <w:rPr>
                        <w:rFonts w:ascii="Cambria Math" w:eastAsia="SimSun" w:hAnsi="Cambria Math"/>
                        <w:b/>
                        <w:i/>
                        <w:lang w:eastAsia="zh-CN"/>
                      </w:rPr>
                    </m:ctrlPr>
                  </m:accPr>
                  <m:e>
                    <m:r>
                      <m:rPr>
                        <m:sty m:val="bi"/>
                      </m:rPr>
                      <w:rPr>
                        <w:rFonts w:ascii="Cambria Math" w:eastAsia="SimSun" w:hAnsi="Cambria Math"/>
                        <w:lang w:eastAsia="zh-CN"/>
                      </w:rPr>
                      <m:t>h</m:t>
                    </m:r>
                  </m:e>
                </m:acc>
              </m:e>
              <m:sub>
                <m:r>
                  <m:rPr>
                    <m:sty m:val="bi"/>
                  </m:rPr>
                  <w:rPr>
                    <w:rFonts w:ascii="Cambria Math" w:eastAsia="SimSun" w:hAnsi="Cambria Math"/>
                    <w:lang w:eastAsia="zh-CN"/>
                  </w:rPr>
                  <m:t>k,m</m:t>
                </m:r>
              </m:sub>
              <m:sup>
                <m:r>
                  <m:rPr>
                    <m:sty m:val="bi"/>
                  </m:rPr>
                  <w:rPr>
                    <w:rFonts w:ascii="Cambria Math" w:eastAsia="SimSun" w:hAnsi="Cambria Math"/>
                    <w:lang w:eastAsia="zh-CN"/>
                  </w:rPr>
                  <m:t>*</m:t>
                </m:r>
              </m:sup>
            </m:sSubSup>
          </m:e>
        </m:nary>
        <m:r>
          <m:rPr>
            <m:sty m:val="bi"/>
          </m:rPr>
          <w:rPr>
            <w:rFonts w:ascii="Cambria Math" w:eastAsia="SimSun" w:hAnsi="Cambria Math"/>
            <w:lang w:eastAsia="zh-CN"/>
          </w:rPr>
          <m:t>+</m:t>
        </m:r>
        <m:sSub>
          <m:sSubPr>
            <m:ctrlPr>
              <w:rPr>
                <w:rFonts w:ascii="Cambria Math" w:eastAsia="SimSun" w:hAnsi="Cambria Math"/>
                <w:b/>
                <w:i/>
                <w:lang w:eastAsia="zh-CN"/>
              </w:rPr>
            </m:ctrlPr>
          </m:sSubPr>
          <m:e>
            <m:r>
              <m:rPr>
                <m:sty m:val="bi"/>
              </m:rPr>
              <w:rPr>
                <w:rFonts w:ascii="Cambria Math" w:eastAsia="SimSun" w:hAnsi="Cambria Math"/>
                <w:lang w:eastAsia="zh-CN"/>
              </w:rPr>
              <m:t>R</m:t>
            </m:r>
          </m:e>
          <m:sub>
            <m:sSub>
              <m:sSubPr>
                <m:ctrlPr>
                  <w:rPr>
                    <w:rFonts w:ascii="Cambria Math" w:eastAsia="SimSun" w:hAnsi="Cambria Math"/>
                    <w:b/>
                    <w:i/>
                    <w:lang w:eastAsia="zh-CN"/>
                  </w:rPr>
                </m:ctrlPr>
              </m:sSubPr>
              <m:e>
                <m:r>
                  <m:rPr>
                    <m:sty m:val="bi"/>
                  </m:rPr>
                  <w:rPr>
                    <w:rFonts w:ascii="Cambria Math" w:eastAsia="SimSun" w:hAnsi="Cambria Math"/>
                    <w:lang w:eastAsia="zh-CN"/>
                  </w:rPr>
                  <m:t>n</m:t>
                </m:r>
              </m:e>
              <m:sub>
                <m:r>
                  <m:rPr>
                    <m:sty m:val="bi"/>
                  </m:rPr>
                  <w:rPr>
                    <w:rFonts w:ascii="Cambria Math" w:eastAsia="SimSun" w:hAnsi="Cambria Math"/>
                    <w:lang w:eastAsia="zh-CN"/>
                  </w:rPr>
                  <m:t>k</m:t>
                </m:r>
              </m:sub>
            </m:sSub>
            <m:sSub>
              <m:sSubPr>
                <m:ctrlPr>
                  <w:rPr>
                    <w:rFonts w:ascii="Cambria Math" w:eastAsia="SimSun" w:hAnsi="Cambria Math"/>
                    <w:b/>
                    <w:i/>
                    <w:lang w:eastAsia="zh-CN"/>
                  </w:rPr>
                </m:ctrlPr>
              </m:sSubPr>
              <m:e>
                <m:r>
                  <m:rPr>
                    <m:sty m:val="bi"/>
                  </m:rPr>
                  <w:rPr>
                    <w:rFonts w:ascii="Cambria Math" w:eastAsia="SimSun" w:hAnsi="Cambria Math"/>
                    <w:lang w:eastAsia="zh-CN"/>
                  </w:rPr>
                  <m:t>n</m:t>
                </m:r>
              </m:e>
              <m:sub>
                <m:r>
                  <m:rPr>
                    <m:sty m:val="bi"/>
                  </m:rPr>
                  <w:rPr>
                    <w:rFonts w:ascii="Cambria Math" w:eastAsia="SimSun" w:hAnsi="Cambria Math"/>
                    <w:lang w:eastAsia="zh-CN"/>
                  </w:rPr>
                  <m:t>k</m:t>
                </m:r>
              </m:sub>
            </m:sSub>
          </m:sub>
        </m:sSub>
      </m:oMath>
      <w:r>
        <w:rPr>
          <w:rFonts w:eastAsia="SimSun"/>
          <w:lang w:eastAsia="zh-CN"/>
        </w:rPr>
        <w:tab/>
      </w:r>
      <w:r w:rsidR="00436DEC" w:rsidRPr="00281F1C">
        <w:rPr>
          <w:rFonts w:eastAsia="SimSun"/>
          <w:lang w:eastAsia="zh-CN"/>
        </w:rPr>
        <w:t>(A.</w:t>
      </w:r>
      <w:r w:rsidR="00436DEC" w:rsidRPr="00281F1C">
        <w:t>2.1-4</w:t>
      </w:r>
      <w:r w:rsidR="00436DEC" w:rsidRPr="00281F1C">
        <w:rPr>
          <w:rFonts w:eastAsia="SimSun"/>
          <w:lang w:eastAsia="zh-CN"/>
        </w:rPr>
        <w:t>)</w:t>
      </w:r>
    </w:p>
    <w:p w:rsidR="00403BBC" w:rsidRDefault="00436DEC" w:rsidP="00403BBC">
      <w:pPr>
        <w:rPr>
          <w:rFonts w:eastAsia="SimSun"/>
          <w:lang w:eastAsia="zh-CN"/>
        </w:rPr>
      </w:pPr>
      <w:r w:rsidRPr="00281F1C">
        <w:rPr>
          <w:rFonts w:eastAsia="SimSun"/>
          <w:lang w:eastAsia="zh-CN"/>
        </w:rPr>
        <w:t xml:space="preserve">where </w:t>
      </w:r>
      <w:r w:rsidRPr="00281F1C">
        <w:rPr>
          <w:rFonts w:eastAsia="SimSun"/>
          <w:lang w:val="en-US" w:eastAsia="zh-CN"/>
        </w:rPr>
        <w:t>(.)*</w:t>
      </w:r>
      <w:r w:rsidRPr="00281F1C">
        <w:rPr>
          <w:rFonts w:eastAsia="SimSun"/>
          <w:lang w:eastAsia="zh-CN"/>
        </w:rPr>
        <w:t xml:space="preserve"> denotes Hermitian transpose and</w:t>
      </w:r>
      <w:r w:rsidRPr="00281F1C">
        <w:rPr>
          <w:rFonts w:eastAsia="SimSun" w:hint="eastAsia"/>
          <w:lang w:eastAsia="zh-CN"/>
        </w:rPr>
        <w:t xml:space="preserve">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n</m:t>
                </m:r>
              </m:e>
              <m:sub>
                <m:r>
                  <w:rPr>
                    <w:rFonts w:ascii="Cambria Math" w:hAnsi="Cambria Math"/>
                  </w:rPr>
                  <m:t>k</m:t>
                </m:r>
              </m:sub>
            </m:sSub>
            <m:sSub>
              <m:sSubPr>
                <m:ctrlPr>
                  <w:rPr>
                    <w:rFonts w:ascii="Cambria Math" w:hAnsi="Cambria Math"/>
                    <w:i/>
                  </w:rPr>
                </m:ctrlPr>
              </m:sSubPr>
              <m:e>
                <m:r>
                  <w:rPr>
                    <w:rFonts w:ascii="Cambria Math" w:hAnsi="Cambria Math"/>
                  </w:rPr>
                  <m:t>n</m:t>
                </m:r>
              </m:e>
              <m:sub>
                <m:r>
                  <w:rPr>
                    <w:rFonts w:ascii="Cambria Math" w:hAnsi="Cambria Math"/>
                  </w:rPr>
                  <m:t>k</m:t>
                </m:r>
              </m:sub>
            </m:sSub>
          </m:sub>
        </m:sSub>
      </m:oMath>
      <w:r w:rsidRPr="00281F1C">
        <w:rPr>
          <w:rFonts w:eastAsia="SimSun" w:hint="eastAsia"/>
          <w:lang w:eastAsia="zh-CN"/>
        </w:rPr>
        <w:t>is</w:t>
      </w:r>
      <w:r w:rsidRPr="00281F1C">
        <w:rPr>
          <w:rFonts w:eastAsia="SimSun"/>
          <w:lang w:val="en-US" w:eastAsia="zh-CN"/>
        </w:rPr>
        <w:t xml:space="preserve"> the covariance matrix of noise plus inter-cell interference</w:t>
      </w:r>
      <w:r w:rsidRPr="00281F1C">
        <w:rPr>
          <w:rFonts w:eastAsia="SimSun"/>
          <w:lang w:eastAsia="zh-CN"/>
        </w:rPr>
        <w:t xml:space="preserve">. It should be noticed that the real estimated channel should be used in (A.2.1-3), as described in (A.2.1-7). The corresponding pp-SINR of the </w:t>
      </w:r>
      <w:r w:rsidRPr="00281F1C">
        <w:rPr>
          <w:rFonts w:eastAsia="SimSun"/>
          <w:i/>
          <w:lang w:eastAsia="zh-CN"/>
        </w:rPr>
        <w:t>i</w:t>
      </w:r>
      <w:r w:rsidRPr="00281F1C">
        <w:rPr>
          <w:rFonts w:eastAsia="SimSun"/>
          <w:vertAlign w:val="superscript"/>
          <w:lang w:eastAsia="zh-CN"/>
        </w:rPr>
        <w:t>th</w:t>
      </w:r>
      <w:r w:rsidRPr="00281F1C">
        <w:rPr>
          <w:rFonts w:eastAsia="SimSun"/>
          <w:lang w:eastAsia="zh-CN"/>
        </w:rPr>
        <w:t xml:space="preserve"> user can be calculated as</w:t>
      </w:r>
    </w:p>
    <w:p w:rsidR="00436DEC" w:rsidRPr="00281F1C" w:rsidRDefault="00403BBC" w:rsidP="00403BBC">
      <w:pPr>
        <w:pStyle w:val="EQ"/>
        <w:rPr>
          <w:rFonts w:eastAsia="SimSun"/>
          <w:lang w:eastAsia="zh-CN"/>
        </w:rPr>
      </w:pPr>
      <w:r>
        <w:rPr>
          <w:rFonts w:eastAsia="SimSun"/>
          <w:b/>
          <w:i/>
          <w:lang w:val="en-US" w:eastAsia="zh-CN"/>
        </w:rPr>
        <w:tab/>
      </w:r>
      <w:r w:rsidR="00436DEC" w:rsidRPr="00281F1C">
        <w:rPr>
          <w:rFonts w:eastAsia="SimSun"/>
          <w:b/>
          <w:i/>
          <w:position w:val="-64"/>
          <w:lang w:eastAsia="zh-CN"/>
        </w:rPr>
        <w:object w:dxaOrig="3441" w:dyaOrig="1301">
          <v:shape id="_x0000_i1041" type="#_x0000_t75" style="width:172.5pt;height:64.5pt" o:ole="">
            <v:imagedata r:id="rId181" o:title=""/>
          </v:shape>
          <o:OLEObject Type="Embed" ProgID="Equation.3" ShapeID="_x0000_i1041" DrawAspect="Content" ObjectID="_1607405192" r:id="rId182"/>
        </w:object>
      </w:r>
      <w:r>
        <w:rPr>
          <w:rFonts w:eastAsia="SimSun"/>
          <w:b/>
          <w:i/>
          <w:lang w:eastAsia="zh-CN"/>
        </w:rPr>
        <w:tab/>
      </w:r>
      <w:r w:rsidR="00436DEC" w:rsidRPr="00281F1C">
        <w:rPr>
          <w:rFonts w:eastAsia="SimSun"/>
          <w:lang w:eastAsia="zh-CN"/>
        </w:rPr>
        <w:t>(A.</w:t>
      </w:r>
      <w:r w:rsidR="00436DEC" w:rsidRPr="00281F1C">
        <w:t>2.1-</w:t>
      </w:r>
      <w:r w:rsidR="00436DEC" w:rsidRPr="00281F1C">
        <w:rPr>
          <w:rFonts w:eastAsia="SimSun"/>
          <w:lang w:val="en-US" w:eastAsia="zh-CN"/>
        </w:rPr>
        <w:t>5</w:t>
      </w:r>
      <w:r w:rsidR="00436DEC" w:rsidRPr="00281F1C">
        <w:rPr>
          <w:rFonts w:eastAsia="SimSun"/>
          <w:lang w:eastAsia="zh-CN"/>
        </w:rPr>
        <w:t>)</w:t>
      </w:r>
    </w:p>
    <w:p w:rsidR="00436DEC" w:rsidRPr="00281F1C" w:rsidRDefault="00436DEC" w:rsidP="00403BBC">
      <w:pPr>
        <w:rPr>
          <w:lang w:val="en-US" w:eastAsia="zh-CN"/>
        </w:rPr>
      </w:pPr>
      <w:r w:rsidRPr="00281F1C">
        <w:rPr>
          <w:rFonts w:eastAsia="SimSun"/>
          <w:lang w:eastAsia="zh-CN"/>
        </w:rPr>
        <w:t xml:space="preserve">The </w:t>
      </w:r>
      <w:r w:rsidRPr="00281F1C">
        <w:rPr>
          <w:rFonts w:eastAsia="SimSun"/>
          <w:i/>
          <w:lang w:eastAsia="zh-CN"/>
        </w:rPr>
        <w:t>j</w:t>
      </w:r>
      <w:r w:rsidRPr="00281F1C">
        <w:rPr>
          <w:rFonts w:eastAsia="SimSun"/>
          <w:vertAlign w:val="superscript"/>
          <w:lang w:eastAsia="zh-CN"/>
        </w:rPr>
        <w:t xml:space="preserve">th </w:t>
      </w:r>
      <w:r w:rsidRPr="00281F1C">
        <w:rPr>
          <w:rFonts w:eastAsia="SimSun"/>
          <w:lang w:eastAsia="zh-CN"/>
        </w:rPr>
        <w:t>user</w:t>
      </w:r>
      <w:r>
        <w:rPr>
          <w:rFonts w:eastAsia="SimSun"/>
          <w:lang w:eastAsia="zh-CN"/>
        </w:rPr>
        <w:t>'</w:t>
      </w:r>
      <w:r w:rsidRPr="00281F1C">
        <w:rPr>
          <w:rFonts w:eastAsia="SimSun"/>
          <w:lang w:eastAsia="zh-CN"/>
        </w:rPr>
        <w:t xml:space="preserve">s data with the highest averaged pp-SINR over </w:t>
      </w:r>
      <w:r w:rsidRPr="00281F1C">
        <w:rPr>
          <w:rFonts w:eastAsia="SimSun"/>
          <w:i/>
          <w:lang w:eastAsia="zh-CN"/>
        </w:rPr>
        <w:t>K</w:t>
      </w:r>
      <w:r w:rsidRPr="00281F1C">
        <w:rPr>
          <w:rFonts w:eastAsia="SimSun"/>
          <w:lang w:eastAsia="zh-CN"/>
        </w:rPr>
        <w:t xml:space="preserve"> resource elements, i.e., </w:t>
      </w:r>
      <w:r w:rsidRPr="00281F1C">
        <w:rPr>
          <w:rFonts w:eastAsia="SimSun"/>
          <w:position w:val="-30"/>
          <w:lang w:eastAsia="zh-CN"/>
        </w:rPr>
        <w:object w:dxaOrig="2078" w:dyaOrig="652">
          <v:shape id="_x0000_i1042" type="#_x0000_t75" style="width:101.25pt;height:35.25pt" o:ole="">
            <v:imagedata r:id="rId183" o:title=""/>
          </v:shape>
          <o:OLEObject Type="Embed" ProgID="Equation.3" ShapeID="_x0000_i1042" DrawAspect="Content" ObjectID="_1607405193" r:id="rId184"/>
        </w:object>
      </w:r>
      <w:r w:rsidRPr="00281F1C">
        <w:rPr>
          <w:rFonts w:eastAsia="SimSun"/>
          <w:lang w:val="en-US" w:eastAsia="zh-CN"/>
        </w:rPr>
        <w:t xml:space="preserve"> </w:t>
      </w:r>
      <w:r w:rsidRPr="00281F1C">
        <w:rPr>
          <w:rFonts w:eastAsia="SimSun"/>
          <w:lang w:eastAsia="zh-CN"/>
        </w:rPr>
        <w:t xml:space="preserve">will be treated in each loop of the MMSE-SIC receiver. Therefore, the analytical SINR mapping in SLS starts from the </w:t>
      </w:r>
      <w:r w:rsidRPr="00281F1C">
        <w:rPr>
          <w:rFonts w:eastAsia="SimSun"/>
          <w:i/>
          <w:lang w:eastAsia="zh-CN"/>
        </w:rPr>
        <w:t>j</w:t>
      </w:r>
      <w:r w:rsidRPr="00281F1C">
        <w:rPr>
          <w:rFonts w:eastAsia="SimSun"/>
          <w:vertAlign w:val="superscript"/>
          <w:lang w:eastAsia="zh-CN"/>
        </w:rPr>
        <w:t xml:space="preserve">th </w:t>
      </w:r>
      <w:r w:rsidRPr="00281F1C">
        <w:rPr>
          <w:rFonts w:eastAsia="SimSun"/>
          <w:lang w:eastAsia="zh-CN"/>
        </w:rPr>
        <w:t>user.</w:t>
      </w:r>
    </w:p>
    <w:p w:rsidR="00436DEC" w:rsidRPr="00403BBC" w:rsidRDefault="00436DEC" w:rsidP="00403BBC">
      <w:pPr>
        <w:rPr>
          <w:b/>
        </w:rPr>
      </w:pPr>
      <w:r w:rsidRPr="00403BBC">
        <w:rPr>
          <w:b/>
        </w:rPr>
        <w:t xml:space="preserve">Step 2: </w:t>
      </w:r>
      <w:bookmarkStart w:id="153" w:name="OLE_LINK60"/>
      <w:r w:rsidRPr="00403BBC">
        <w:rPr>
          <w:b/>
        </w:rPr>
        <w:t>Effective SINR mapping</w:t>
      </w:r>
    </w:p>
    <w:bookmarkEnd w:id="153"/>
    <w:p w:rsidR="00436DEC" w:rsidRPr="00281F1C" w:rsidRDefault="00436DEC" w:rsidP="00403BBC">
      <w:pPr>
        <w:rPr>
          <w:rFonts w:eastAsia="SimSun"/>
          <w:lang w:eastAsia="zh-CN"/>
        </w:rPr>
      </w:pPr>
      <w:r w:rsidRPr="00281F1C">
        <w:rPr>
          <w:rFonts w:eastAsia="SimSun"/>
          <w:lang w:eastAsia="zh-CN"/>
        </w:rPr>
        <w:t xml:space="preserve">As link level curves are normally generated assuming frequency flat channel at given SINR, an effective SINR, </w:t>
      </w:r>
      <m:oMath>
        <m:sSup>
          <m:sSupPr>
            <m:ctrlPr>
              <w:rPr>
                <w:rFonts w:ascii="Cambria Math" w:eastAsia="SimSun" w:hAnsi="Cambria Math"/>
                <w:i/>
                <w:lang w:eastAsia="zh-CN"/>
              </w:rPr>
            </m:ctrlPr>
          </m:sSupPr>
          <m:e>
            <m:r>
              <w:rPr>
                <w:rFonts w:ascii="Cambria Math" w:eastAsia="SimSun" w:hAnsi="Cambria Math"/>
                <w:lang w:eastAsia="zh-CN"/>
              </w:rPr>
              <m:t>SINR</m:t>
            </m:r>
          </m:e>
          <m:sup>
            <m:r>
              <m:rPr>
                <m:sty m:val="p"/>
              </m:rPr>
              <w:rPr>
                <w:rFonts w:ascii="Cambria Math" w:eastAsia="SimSun" w:hAnsi="Cambria Math"/>
                <w:lang w:eastAsia="zh-CN"/>
              </w:rPr>
              <m:t>eff</m:t>
            </m:r>
          </m:sup>
        </m:sSup>
      </m:oMath>
      <w:r w:rsidRPr="00281F1C">
        <w:rPr>
          <w:rFonts w:eastAsia="SimSun"/>
          <w:lang w:eastAsia="zh-CN"/>
        </w:rPr>
        <w:t xml:space="preserve"> is required to accurately map SINR at system level onto the link level curves to determine the BLER, when the actual channel at system level is frequency selective. Assuming that the  </w:t>
      </w:r>
      <w:r w:rsidRPr="00281F1C">
        <w:rPr>
          <w:rFonts w:eastAsia="SimSun"/>
          <w:i/>
          <w:lang w:eastAsia="zh-CN"/>
        </w:rPr>
        <w:t>j</w:t>
      </w:r>
      <w:r w:rsidRPr="00281F1C">
        <w:rPr>
          <w:rFonts w:eastAsia="SimSun"/>
          <w:vertAlign w:val="superscript"/>
          <w:lang w:eastAsia="zh-CN"/>
        </w:rPr>
        <w:t>th</w:t>
      </w:r>
      <w:r w:rsidRPr="00281F1C">
        <w:rPr>
          <w:rFonts w:eastAsia="SimSun"/>
          <w:lang w:eastAsia="zh-CN"/>
        </w:rPr>
        <w:t xml:space="preserve"> user has the highest pp-SINR. The effective SINR is calculated as </w:t>
      </w:r>
    </w:p>
    <w:p w:rsidR="00436DEC" w:rsidRPr="00281F1C" w:rsidRDefault="00403BBC" w:rsidP="00403BBC">
      <w:pPr>
        <w:pStyle w:val="EQ"/>
        <w:rPr>
          <w:rFonts w:eastAsia="SimSun"/>
          <w:lang w:eastAsia="zh-CN"/>
        </w:rPr>
      </w:pPr>
      <w:r>
        <w:rPr>
          <w:rFonts w:eastAsia="SimSun"/>
          <w:lang w:eastAsia="zh-CN"/>
        </w:rPr>
        <w:tab/>
      </w:r>
      <w:r w:rsidR="00436DEC" w:rsidRPr="00281F1C">
        <w:rPr>
          <w:rFonts w:eastAsia="SimSun"/>
          <w:position w:val="-18"/>
          <w:lang w:eastAsia="zh-CN"/>
        </w:rPr>
        <w:object w:dxaOrig="3070" w:dyaOrig="543">
          <v:shape id="_x0000_i1043" type="#_x0000_t75" style="width:150.75pt;height:29.25pt" o:ole="">
            <v:imagedata r:id="rId185" o:title=""/>
          </v:shape>
          <o:OLEObject Type="Embed" ProgID="Equation.3" ShapeID="_x0000_i1043" DrawAspect="Content" ObjectID="_1607405194" r:id="rId186"/>
        </w:object>
      </w:r>
      <w:r>
        <w:rPr>
          <w:rFonts w:eastAsia="SimSun"/>
          <w:lang w:eastAsia="zh-CN"/>
        </w:rPr>
        <w:tab/>
      </w:r>
      <w:r w:rsidR="00436DEC" w:rsidRPr="00281F1C">
        <w:rPr>
          <w:rFonts w:eastAsia="SimSun"/>
          <w:lang w:eastAsia="zh-CN"/>
        </w:rPr>
        <w:t>(A.</w:t>
      </w:r>
      <w:r w:rsidR="00436DEC" w:rsidRPr="00281F1C">
        <w:t>2.1-</w:t>
      </w:r>
      <w:r w:rsidR="00436DEC" w:rsidRPr="00281F1C">
        <w:rPr>
          <w:rFonts w:eastAsia="SimSun"/>
          <w:lang w:val="en-US" w:eastAsia="zh-CN"/>
        </w:rPr>
        <w:t>6</w:t>
      </w:r>
      <w:r w:rsidR="00436DEC" w:rsidRPr="00281F1C">
        <w:rPr>
          <w:rFonts w:eastAsia="SimSun"/>
          <w:lang w:eastAsia="zh-CN"/>
        </w:rPr>
        <w:t>)</w:t>
      </w:r>
    </w:p>
    <w:p w:rsidR="00436DEC" w:rsidRPr="00281F1C" w:rsidRDefault="00436DEC" w:rsidP="00403BBC">
      <w:r w:rsidRPr="00281F1C">
        <w:t xml:space="preserve">where </w:t>
      </w:r>
      <w:r w:rsidRPr="00281F1C">
        <w:rPr>
          <w:i/>
        </w:rPr>
        <w:t>K</w:t>
      </w:r>
      <w:r w:rsidRPr="00281F1C">
        <w:t xml:space="preserve"> is the number of modulation symbols (or resource elements) in a code block, </w:t>
      </w:r>
      <w:r w:rsidRPr="00281F1C">
        <w:rPr>
          <w:position w:val="-8"/>
        </w:rPr>
        <w:object w:dxaOrig="380" w:dyaOrig="258">
          <v:shape id="_x0000_i1044" type="#_x0000_t75" style="width:21.75pt;height:14.25pt" o:ole="">
            <v:imagedata r:id="rId187" o:title=""/>
          </v:shape>
          <o:OLEObject Type="Embed" ProgID="Equation.3" ShapeID="_x0000_i1044" DrawAspect="Content" ObjectID="_1607405195" r:id="rId188"/>
        </w:object>
      </w:r>
      <w:r w:rsidRPr="00281F1C">
        <w:t xml:space="preserve"> is a non-linear invertible function that defines Received Bit Mutual Information Rate (RBIR). </w:t>
      </w:r>
      <w:r w:rsidRPr="00281F1C">
        <w:rPr>
          <w:lang w:eastAsia="zh-CN"/>
        </w:rPr>
        <w:t xml:space="preserve">The block error rate value of the </w:t>
      </w:r>
      <w:r w:rsidRPr="00281F1C">
        <w:rPr>
          <w:i/>
          <w:lang w:eastAsia="zh-CN"/>
        </w:rPr>
        <w:t>j</w:t>
      </w:r>
      <w:r w:rsidRPr="00281F1C">
        <w:rPr>
          <w:vertAlign w:val="superscript"/>
          <w:lang w:eastAsia="zh-CN"/>
        </w:rPr>
        <w:t>th</w:t>
      </w:r>
      <w:r w:rsidRPr="00281F1C">
        <w:rPr>
          <w:lang w:eastAsia="zh-CN"/>
        </w:rPr>
        <w:t xml:space="preserve"> user is determined by looking up the BLER vs. SNR tables for AWGN channel, with the input of the effective SINR.</w:t>
      </w:r>
    </w:p>
    <w:p w:rsidR="00436DEC" w:rsidRPr="00403BBC" w:rsidRDefault="00436DEC" w:rsidP="00403BBC">
      <w:pPr>
        <w:rPr>
          <w:b/>
        </w:rPr>
      </w:pPr>
      <w:r w:rsidRPr="00403BBC">
        <w:rPr>
          <w:b/>
        </w:rPr>
        <w:t>Step 3:</w:t>
      </w:r>
      <w:bookmarkStart w:id="154" w:name="OLE_LINK63"/>
      <w:r w:rsidRPr="00403BBC">
        <w:rPr>
          <w:b/>
        </w:rPr>
        <w:t xml:space="preserve"> </w:t>
      </w:r>
      <w:bookmarkStart w:id="155" w:name="OLE_LINK64"/>
      <w:r w:rsidRPr="00403BBC">
        <w:rPr>
          <w:b/>
        </w:rPr>
        <w:t>Interference cancellation</w:t>
      </w:r>
      <w:bookmarkEnd w:id="154"/>
      <w:bookmarkEnd w:id="155"/>
    </w:p>
    <w:p w:rsidR="00436DEC" w:rsidRPr="00281F1C" w:rsidRDefault="00436DEC" w:rsidP="001F4292">
      <w:pPr>
        <w:snapToGrid w:val="0"/>
        <w:spacing w:afterLines="50" w:after="120"/>
      </w:pPr>
      <w:r w:rsidRPr="00281F1C">
        <w:t xml:space="preserve">Since the BLER of the user with highest pp-SINR has been calculated, a random variable </w:t>
      </w:r>
      <w:r w:rsidRPr="00281F1C">
        <w:rPr>
          <w:i/>
          <w:iCs/>
        </w:rPr>
        <w:t>X</w:t>
      </w:r>
      <w:r w:rsidRPr="00281F1C">
        <w:t>~Uniform [0 1] is generated to decide whether the user</w:t>
      </w:r>
      <w:r>
        <w:t>'</w:t>
      </w:r>
      <w:r w:rsidRPr="00281F1C">
        <w:t>s data is decoded correctly or not. If the user</w:t>
      </w:r>
      <w:r>
        <w:t>'</w:t>
      </w:r>
      <w:r w:rsidRPr="00281F1C">
        <w:t>s data is considered as correctly decoded, then the interference cancellation procedure is performed.</w:t>
      </w:r>
    </w:p>
    <w:p w:rsidR="00436DEC" w:rsidRPr="00403BBC" w:rsidRDefault="00403BBC" w:rsidP="00403BBC">
      <w:pPr>
        <w:pStyle w:val="B1"/>
        <w:rPr>
          <w:b/>
          <w:i/>
          <w:lang w:val="en-US"/>
        </w:rPr>
      </w:pPr>
      <w:bookmarkStart w:id="156" w:name="OLE_LINK12"/>
      <w:r w:rsidRPr="00403BBC">
        <w:rPr>
          <w:b/>
          <w:i/>
          <w:lang w:val="en-US"/>
        </w:rPr>
        <w:t>2)</w:t>
      </w:r>
      <w:r w:rsidRPr="00403BBC">
        <w:rPr>
          <w:b/>
          <w:i/>
          <w:lang w:val="en-US"/>
        </w:rPr>
        <w:tab/>
      </w:r>
      <w:r w:rsidR="00436DEC" w:rsidRPr="00403BBC">
        <w:rPr>
          <w:b/>
          <w:i/>
          <w:lang w:val="en-US"/>
        </w:rPr>
        <w:t>Modeling for realistic channel estimation</w:t>
      </w:r>
    </w:p>
    <w:p w:rsidR="00436DEC" w:rsidRPr="00281F1C" w:rsidRDefault="00436DEC" w:rsidP="00403BBC">
      <w:pPr>
        <w:rPr>
          <w:lang w:val="en-US"/>
        </w:rPr>
      </w:pPr>
      <w:r w:rsidRPr="00281F1C">
        <w:rPr>
          <w:lang w:val="en-US"/>
        </w:rPr>
        <w:t>In the case with realistic channel estimation, channel estimation error can be modelled for link-to-system mapping.</w:t>
      </w:r>
    </w:p>
    <w:p w:rsidR="00436DEC" w:rsidRPr="00281F1C" w:rsidRDefault="00436DEC" w:rsidP="00403BBC">
      <w:r w:rsidRPr="00281F1C">
        <w:rPr>
          <w:lang w:val="en-US"/>
        </w:rPr>
        <w:t>C</w:t>
      </w:r>
      <w:r w:rsidRPr="00281F1C">
        <w:t>hannel estimation error, denoted as</w:t>
      </w:r>
      <w:r w:rsidRPr="00281F1C">
        <w:rPr>
          <w:position w:val="-4"/>
        </w:rPr>
        <w:object w:dxaOrig="408" w:dyaOrig="245">
          <v:shape id="_x0000_i1045" type="#_x0000_t75" style="width:17.25pt;height:11.25pt" o:ole="">
            <v:imagedata r:id="rId189" o:title=""/>
          </v:shape>
          <o:OLEObject Type="Embed" ProgID="Equation.3" ShapeID="_x0000_i1045" DrawAspect="Content" ObjectID="_1607405196" r:id="rId190"/>
        </w:object>
      </w:r>
      <w:r w:rsidRPr="00281F1C">
        <w:t xml:space="preserve">, is the difference between the </w:t>
      </w:r>
      <w:bookmarkStart w:id="157" w:name="OLE_LINK92"/>
      <w:r w:rsidRPr="00281F1C">
        <w:t>realistic</w:t>
      </w:r>
      <w:bookmarkEnd w:id="157"/>
      <w:r w:rsidRPr="00281F1C">
        <w:t xml:space="preserve"> channel estimation (RCE) and the ideal channel estimation (ICE). It can be modelled as a Gaussian distributed random variable with the mean value of 0 and the variance as </w:t>
      </w:r>
      <w:r w:rsidRPr="00281F1C">
        <w:rPr>
          <w:position w:val="-10"/>
        </w:rPr>
        <w:object w:dxaOrig="285" w:dyaOrig="353">
          <v:shape id="_x0000_i1046" type="#_x0000_t75" style="width:14.25pt;height:14.25pt" o:ole="">
            <v:imagedata r:id="rId191" o:title=""/>
          </v:shape>
          <o:OLEObject Type="Embed" ProgID="Equation.3" ShapeID="_x0000_i1046" DrawAspect="Content" ObjectID="_1607405197" r:id="rId192"/>
        </w:object>
      </w:r>
      <w:r w:rsidRPr="00281F1C">
        <w:t xml:space="preserve">. </w:t>
      </w:r>
    </w:p>
    <w:p w:rsidR="00436DEC" w:rsidRPr="00281F1C" w:rsidRDefault="00403BBC" w:rsidP="00403BBC">
      <w:pPr>
        <w:pStyle w:val="EQ"/>
      </w:pPr>
      <w:r>
        <w:tab/>
      </w:r>
      <m:oMath>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=H+∆H∙</m:t>
        </m:r>
        <m:d>
          <m:dPr>
            <m:begChr m:val="|"/>
            <m:endChr m:val="|"/>
            <m:ctrlPr>
              <w:rPr>
                <w:rFonts w:ascii="Cambria Math" w:hAnsi="Cambria Math"/>
                <w:i/>
              </w:rPr>
            </m:ctrlPr>
          </m:dPr>
          <m:e>
            <m:r>
              <w:rPr>
                <w:rFonts w:ascii="Cambria Math" w:hAnsi="Cambria Math"/>
              </w:rPr>
              <m:t>H</m:t>
            </m:r>
          </m:e>
        </m:d>
      </m:oMath>
      <w:r>
        <w:tab/>
      </w:r>
      <w:r w:rsidR="00436DEC" w:rsidRPr="00281F1C">
        <w:t>(A.2.1-</w:t>
      </w:r>
      <w:r w:rsidR="00436DEC" w:rsidRPr="00281F1C">
        <w:rPr>
          <w:lang w:val="en-US" w:eastAsia="zh-CN"/>
        </w:rPr>
        <w:t>7</w:t>
      </w:r>
      <w:r w:rsidR="00436DEC" w:rsidRPr="00281F1C">
        <w:t>)</w:t>
      </w:r>
    </w:p>
    <w:p w:rsidR="00436DEC" w:rsidRPr="00281F1C" w:rsidRDefault="00403BBC" w:rsidP="00403BBC">
      <w:pPr>
        <w:pStyle w:val="EQ"/>
      </w:pPr>
      <w:r>
        <w:tab/>
      </w:r>
      <m:oMath>
        <m:sSubSup>
          <m:sSubSupPr>
            <m:ctrlPr>
              <w:rPr>
                <w:rFonts w:ascii="Cambria Math" w:hAnsi="Cambria Math"/>
                <w:i/>
                <w:sz w:val="22"/>
              </w:rPr>
            </m:ctrlPr>
          </m:sSubSupPr>
          <m:e>
            <m:r>
              <w:rPr>
                <w:rFonts w:ascii="Cambria Math" w:hAnsi="Cambria Math"/>
                <w:sz w:val="22"/>
              </w:rPr>
              <m:t>σ</m:t>
            </m:r>
          </m:e>
          <m:sub>
            <m:r>
              <w:rPr>
                <w:rFonts w:ascii="Cambria Math" w:hAnsi="Cambria Math"/>
                <w:sz w:val="22"/>
              </w:rPr>
              <m:t>e</m:t>
            </m:r>
          </m:sub>
          <m:sup>
            <m:r>
              <w:rPr>
                <w:rFonts w:ascii="Cambria Math" w:hAnsi="Cambria Math"/>
                <w:sz w:val="22"/>
              </w:rPr>
              <m:t>2</m:t>
            </m:r>
          </m:sup>
        </m:sSubSup>
        <m:r>
          <w:rPr>
            <w:rFonts w:ascii="Cambria Math" w:hAnsi="Cambria Math"/>
            <w:sz w:val="22"/>
          </w:rPr>
          <m:t>=</m:t>
        </m:r>
        <m:f>
          <m:fPr>
            <m:ctrlPr>
              <w:rPr>
                <w:rFonts w:ascii="Cambria Math" w:hAnsi="Cambria Math"/>
                <w:i/>
                <w:sz w:val="22"/>
              </w:rPr>
            </m:ctrlPr>
          </m:fPr>
          <m:num>
            <m:r>
              <w:rPr>
                <w:rFonts w:ascii="Cambria Math" w:hAnsi="Cambria Math"/>
                <w:sz w:val="22"/>
              </w:rPr>
              <m:t>1</m:t>
            </m:r>
          </m:num>
          <m:den>
            <m:sSub>
              <m:sSubPr>
                <m:ctrlPr>
                  <w:rPr>
                    <w:rFonts w:ascii="Cambria Math" w:hAnsi="Cambria Math"/>
                    <w:i/>
                    <w:sz w:val="22"/>
                  </w:rPr>
                </m:ctrlPr>
              </m:sSubPr>
              <m:e>
                <m:r>
                  <w:rPr>
                    <w:rFonts w:ascii="Cambria Math" w:hAnsi="Cambria Math"/>
                    <w:sz w:val="22"/>
                  </w:rPr>
                  <m:t>a∙N</m:t>
                </m:r>
              </m:e>
              <m:sub>
                <m:r>
                  <w:rPr>
                    <w:rFonts w:ascii="Cambria Math" w:hAnsi="Cambria Math"/>
                    <w:sz w:val="22"/>
                  </w:rPr>
                  <m:t>s</m:t>
                </m:r>
              </m:sub>
            </m:sSub>
            <m:r>
              <w:rPr>
                <w:rFonts w:ascii="Cambria Math" w:hAnsi="Cambria Math"/>
                <w:sz w:val="22"/>
              </w:rPr>
              <m:t>∙SNR</m:t>
            </m:r>
          </m:den>
        </m:f>
      </m:oMath>
      <w:r>
        <w:tab/>
      </w:r>
      <w:r w:rsidR="00436DEC" w:rsidRPr="00281F1C">
        <w:t>(A.2.1-8)</w:t>
      </w:r>
    </w:p>
    <w:p w:rsidR="00436DEC" w:rsidRPr="00281F1C" w:rsidRDefault="00436DEC" w:rsidP="00403BBC">
      <w:r w:rsidRPr="00281F1C">
        <w:t>In Eq. (A.</w:t>
      </w:r>
      <w:r w:rsidRPr="00436DEC">
        <w:rPr>
          <w:lang w:eastAsia="zh-CN"/>
        </w:rPr>
        <w:t>2.1-</w:t>
      </w:r>
      <w:r w:rsidRPr="00281F1C">
        <w:t xml:space="preserve">7), SNR is the instantaneous received SNR (per RE DMRS power divided by per RE noise power plus DMRS contamination from other cell on the active transmission bandwidth of the UE) and can be time-varying in fading channels. </w:t>
      </w:r>
      <w:r w:rsidRPr="00281F1C">
        <w:rPr>
          <w:i/>
        </w:rPr>
        <w:t>N</w:t>
      </w:r>
      <w:r w:rsidRPr="00281F1C">
        <w:rPr>
          <w:i/>
          <w:vertAlign w:val="subscript"/>
        </w:rPr>
        <w:t>s</w:t>
      </w:r>
      <w:r w:rsidRPr="00281F1C">
        <w:t xml:space="preserve"> is the total number of </w:t>
      </w:r>
      <w:bookmarkStart w:id="158" w:name="OLE_LINK2"/>
      <w:r w:rsidRPr="00281F1C">
        <w:t>DMRS samples</w:t>
      </w:r>
      <w:bookmarkEnd w:id="158"/>
      <w:r w:rsidRPr="00281F1C">
        <w:t xml:space="preserve"> used for estimating a channel coefficient, which is equal to 4 for the NR DMRS design. </w:t>
      </w:r>
      <w:bookmarkStart w:id="159" w:name="OLE_LINK95"/>
      <w:r w:rsidRPr="00281F1C">
        <w:t xml:space="preserve">And </w:t>
      </w:r>
      <w:r w:rsidRPr="00281F1C">
        <w:rPr>
          <w:i/>
        </w:rPr>
        <w:t>a</w:t>
      </w:r>
      <w:r w:rsidRPr="00281F1C">
        <w:t xml:space="preserve"> is a scaling factor that takes into account the effect of interpolation and smoothing for different channel coefficients, which can be tuned differently for different fading channel and channel estimation algorithms.</w:t>
      </w:r>
    </w:p>
    <w:bookmarkEnd w:id="159"/>
    <w:p w:rsidR="00436DEC" w:rsidRPr="00281F1C" w:rsidRDefault="00436DEC" w:rsidP="001F4292">
      <w:pPr>
        <w:snapToGrid w:val="0"/>
        <w:spacing w:beforeLines="50" w:before="120" w:afterLines="50" w:after="120"/>
        <w:jc w:val="both"/>
      </w:pPr>
      <w:r w:rsidRPr="00281F1C">
        <w:rPr>
          <w:rFonts w:hint="eastAsia"/>
          <w:lang w:val="en-US" w:eastAsia="zh-CN"/>
        </w:rPr>
        <w:lastRenderedPageBreak/>
        <w:t>Figure A.2.1-2 shows the channel estimation error validation results in a single-user simulation case,</w:t>
      </w:r>
      <w:r w:rsidRPr="00281F1C">
        <w:rPr>
          <w:lang w:val="en-US" w:eastAsia="zh-CN"/>
        </w:rPr>
        <w:t xml:space="preserve"> for different channel conditions and DMRS types, where the solid curves show the statistics of collected </w:t>
      </w:r>
      <w:r w:rsidRPr="00281F1C">
        <w:rPr>
          <w:rFonts w:hint="eastAsia"/>
          <w:lang w:val="en-US" w:eastAsia="zh-CN"/>
        </w:rPr>
        <w:t>normalized channel estimation error</w:t>
      </w:r>
      <w:r w:rsidRPr="00281F1C">
        <w:rPr>
          <w:lang w:val="en-US" w:eastAsia="zh-CN"/>
        </w:rPr>
        <w:t xml:space="preserve"> which is calculated</w:t>
      </w:r>
      <w:r w:rsidRPr="00281F1C">
        <w:rPr>
          <w:rFonts w:hint="eastAsia"/>
          <w:lang w:val="en-US" w:eastAsia="zh-CN"/>
        </w:rPr>
        <w:t xml:space="preserve"> </w:t>
      </w:r>
      <w:r w:rsidRPr="00281F1C">
        <w:rPr>
          <w:lang w:val="en-US" w:eastAsia="zh-CN"/>
        </w:rPr>
        <w:t>i</w:t>
      </w:r>
      <w:r w:rsidRPr="00281F1C">
        <w:rPr>
          <w:rFonts w:hint="eastAsia"/>
          <w:lang w:val="en-US" w:eastAsia="zh-CN"/>
        </w:rPr>
        <w:t>s</w:t>
      </w:r>
      <w:r w:rsidRPr="00281F1C">
        <w:rPr>
          <w:lang w:val="en-US" w:eastAsia="zh-CN"/>
        </w:rPr>
        <w:t xml:space="preserve"> </w:t>
      </w:r>
      <w:r w:rsidRPr="00281F1C">
        <w:rPr>
          <w:rFonts w:hint="eastAsia"/>
          <w:lang w:val="en-US" w:eastAsia="zh-CN"/>
        </w:rPr>
        <w:t xml:space="preserve"> </w:t>
      </w:r>
      <m:oMath>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-H</m:t>
                    </m:r>
                  </m:e>
                </m:d>
              </m:e>
              <m:sup>
                <m:r>
                  <w:rPr>
                    <w:rFonts w:ascii="Cambria Math" w:hAnsi="Cambria Math"/>
                  </w:rPr>
                  <m:t>2</m:t>
                </m:r>
              </m:sup>
            </m:sSup>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H</m:t>
                    </m:r>
                  </m:e>
                </m:d>
              </m:e>
              <m:sup>
                <m:r>
                  <w:rPr>
                    <w:rFonts w:ascii="Cambria Math" w:hAnsi="Cambria Math"/>
                  </w:rPr>
                  <m:t>2</m:t>
                </m:r>
              </m:sup>
            </m:sSup>
          </m:den>
        </m:f>
      </m:oMath>
      <w:r w:rsidRPr="00281F1C">
        <w:rPr>
          <w:rFonts w:hint="eastAsia"/>
          <w:lang w:val="en-US" w:eastAsia="zh-CN"/>
        </w:rPr>
        <w:t xml:space="preserve">.  </w:t>
      </w:r>
      <w:r w:rsidRPr="00281F1C">
        <w:rPr>
          <w:lang w:val="en-US" w:eastAsia="zh-CN"/>
        </w:rPr>
        <w:t>I</w:t>
      </w:r>
      <w:r w:rsidRPr="00281F1C">
        <w:rPr>
          <w:rFonts w:hint="eastAsia"/>
          <w:lang w:val="en-US" w:eastAsia="zh-CN"/>
        </w:rPr>
        <w:t xml:space="preserve">t can be observed that </w:t>
      </w:r>
      <w:r w:rsidRPr="00281F1C">
        <w:t>the variance predicted by the error model matches well</w:t>
      </w:r>
      <w:r w:rsidRPr="00281F1C">
        <w:rPr>
          <w:rFonts w:hint="eastAsia"/>
          <w:lang w:val="en-US" w:eastAsia="zh-CN"/>
        </w:rPr>
        <w:t xml:space="preserve"> the </w:t>
      </w:r>
      <w:r w:rsidRPr="00281F1C">
        <w:t>variance of the actual estimation.</w:t>
      </w:r>
    </w:p>
    <w:p w:rsidR="00436DEC" w:rsidRPr="00281F1C" w:rsidRDefault="00436DEC" w:rsidP="001F4292">
      <w:pPr>
        <w:snapToGrid w:val="0"/>
        <w:spacing w:beforeLines="50" w:before="120" w:afterLines="50" w:after="120"/>
        <w:jc w:val="both"/>
      </w:pPr>
    </w:p>
    <w:p w:rsidR="00436DEC" w:rsidRPr="00281F1C" w:rsidRDefault="00250518" w:rsidP="00403BBC">
      <w:pPr>
        <w:pStyle w:val="TH"/>
      </w:pPr>
      <w:r>
        <w:rPr>
          <w:noProof/>
          <w:lang w:val="en-US" w:eastAsia="zh-CN"/>
        </w:rPr>
        <w:drawing>
          <wp:inline distT="0" distB="0" distL="0" distR="0">
            <wp:extent cx="2872740" cy="213614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872740" cy="2136140"/>
                    </a:xfrm>
                    <a:prstGeom prst="rect">
                      <a:avLst/>
                    </a:prstGeom>
                    <a:noFill/>
                    <a:ln>
                      <a:noFill/>
                    </a:ln>
                  </pic:spPr>
                </pic:pic>
              </a:graphicData>
            </a:graphic>
          </wp:inline>
        </w:drawing>
      </w:r>
      <w:r>
        <w:rPr>
          <w:noProof/>
          <w:lang w:val="en-US" w:eastAsia="zh-CN"/>
        </w:rPr>
        <w:drawing>
          <wp:inline distT="0" distB="0" distL="0" distR="0">
            <wp:extent cx="2879725" cy="2115185"/>
            <wp:effectExtent l="0" t="0" r="0" b="0"/>
            <wp:docPr id="4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879725" cy="2115185"/>
                    </a:xfrm>
                    <a:prstGeom prst="rect">
                      <a:avLst/>
                    </a:prstGeom>
                    <a:noFill/>
                    <a:ln>
                      <a:noFill/>
                    </a:ln>
                  </pic:spPr>
                </pic:pic>
              </a:graphicData>
            </a:graphic>
          </wp:inline>
        </w:drawing>
      </w:r>
    </w:p>
    <w:p w:rsidR="00436DEC" w:rsidRPr="00281F1C" w:rsidRDefault="00436DEC" w:rsidP="00403BBC">
      <w:pPr>
        <w:pStyle w:val="TF"/>
        <w:rPr>
          <w:lang w:val="en-US" w:eastAsia="zh-CN"/>
        </w:rPr>
      </w:pPr>
      <w:bookmarkStart w:id="160" w:name="OLE_LINK4"/>
      <w:r w:rsidRPr="00281F1C">
        <w:t>Figure A.2.1-2</w:t>
      </w:r>
      <w:r w:rsidR="00403BBC">
        <w:t>:</w:t>
      </w:r>
      <w:r w:rsidRPr="00281F1C">
        <w:rPr>
          <w:lang w:val="en-US" w:eastAsia="zh-CN"/>
        </w:rPr>
        <w:t xml:space="preserve"> </w:t>
      </w:r>
      <w:bookmarkStart w:id="161" w:name="OLE_LINK94"/>
      <w:r w:rsidRPr="00281F1C">
        <w:rPr>
          <w:lang w:val="en-US" w:eastAsia="zh-CN"/>
        </w:rPr>
        <w:t>Channel estimation error model (TDL-C 300ns)</w:t>
      </w:r>
      <w:bookmarkEnd w:id="161"/>
    </w:p>
    <w:bookmarkEnd w:id="160"/>
    <w:p w:rsidR="00436DEC" w:rsidRPr="00281F1C" w:rsidRDefault="00436DEC" w:rsidP="00403BBC">
      <w:pPr>
        <w:rPr>
          <w:lang w:val="en-US" w:eastAsia="zh-CN"/>
        </w:rPr>
      </w:pPr>
      <w:r w:rsidRPr="00281F1C">
        <w:rPr>
          <w:rFonts w:hint="eastAsia"/>
          <w:lang w:val="en-US" w:eastAsia="zh-CN"/>
        </w:rPr>
        <w:t>So</w:t>
      </w:r>
      <w:r w:rsidRPr="00281F1C">
        <w:rPr>
          <w:lang w:val="en-US" w:eastAsia="zh-CN"/>
        </w:rPr>
        <w:t xml:space="preserve"> for PHY abstraction for realistic channel estimation, we can replace the channel </w:t>
      </w:r>
      <w:r w:rsidRPr="00281F1C">
        <w:rPr>
          <w:position w:val="-12"/>
        </w:rPr>
        <w:object w:dxaOrig="421" w:dyaOrig="299">
          <v:shape id="_x0000_i1047" type="#_x0000_t75" style="width:21.75pt;height:14.25pt" o:ole="">
            <v:imagedata r:id="rId195" o:title=""/>
          </v:shape>
          <o:OLEObject Type="Embed" ProgID="Equation.3" ShapeID="_x0000_i1047" DrawAspect="Content" ObjectID="_1607405198" r:id="rId196"/>
        </w:object>
      </w:r>
      <w:r w:rsidRPr="00281F1C">
        <w:rPr>
          <w:lang w:val="en-US" w:eastAsia="zh-CN"/>
        </w:rPr>
        <w:t xml:space="preserve">by </w:t>
      </w:r>
      <w:r w:rsidRPr="00281F1C">
        <w:rPr>
          <w:rFonts w:hint="eastAsia"/>
          <w:i/>
          <w:iCs/>
          <w:lang w:val="en-US" w:eastAsia="zh-CN"/>
        </w:rPr>
        <w:t>H</w:t>
      </w:r>
      <w:r w:rsidRPr="00281F1C">
        <w:rPr>
          <w:rFonts w:hint="eastAsia"/>
          <w:i/>
          <w:iCs/>
          <w:vertAlign w:val="subscript"/>
          <w:lang w:val="en-US" w:eastAsia="zh-CN"/>
        </w:rPr>
        <w:t>R</w:t>
      </w:r>
      <w:r w:rsidRPr="00281F1C">
        <w:rPr>
          <w:lang w:val="en-US" w:eastAsia="zh-CN"/>
        </w:rPr>
        <w:t xml:space="preserve"> in Eq. (A.</w:t>
      </w:r>
      <w:r w:rsidRPr="00281F1C">
        <w:rPr>
          <w:rFonts w:hint="eastAsia"/>
          <w:lang w:val="en-US" w:eastAsia="zh-CN"/>
        </w:rPr>
        <w:t>2.1-7</w:t>
      </w:r>
      <w:r w:rsidRPr="00281F1C">
        <w:rPr>
          <w:lang w:val="en-US" w:eastAsia="zh-CN"/>
        </w:rPr>
        <w:t>), where the channel estimation error is modelled based on Eq. (</w:t>
      </w:r>
      <w:bookmarkStart w:id="162" w:name="OLE_LINK10"/>
      <w:r w:rsidRPr="00281F1C">
        <w:rPr>
          <w:lang w:val="en-US" w:eastAsia="zh-CN"/>
        </w:rPr>
        <w:t>A.</w:t>
      </w:r>
      <w:r w:rsidRPr="00281F1C">
        <w:rPr>
          <w:rFonts w:hint="eastAsia"/>
          <w:lang w:val="en-US" w:eastAsia="zh-CN"/>
        </w:rPr>
        <w:t>2.1-8</w:t>
      </w:r>
      <w:bookmarkEnd w:id="162"/>
      <w:r w:rsidRPr="00281F1C">
        <w:rPr>
          <w:lang w:val="en-US" w:eastAsia="zh-CN"/>
        </w:rPr>
        <w:t xml:space="preserve">). </w:t>
      </w:r>
      <w:bookmarkStart w:id="163" w:name="OLE_LINK114"/>
      <w:r w:rsidRPr="00281F1C">
        <w:rPr>
          <w:rFonts w:hint="eastAsia"/>
          <w:lang w:val="en-US" w:eastAsia="zh-CN"/>
        </w:rPr>
        <w:t xml:space="preserve">Then we can use </w:t>
      </w:r>
      <w:bookmarkStart w:id="164" w:name="OLE_LINK113"/>
      <w:r w:rsidRPr="00281F1C">
        <w:rPr>
          <w:rFonts w:hint="eastAsia"/>
          <w:i/>
          <w:iCs/>
          <w:lang w:val="en-US" w:eastAsia="zh-CN"/>
        </w:rPr>
        <w:t>H</w:t>
      </w:r>
      <w:r w:rsidRPr="00281F1C">
        <w:rPr>
          <w:rFonts w:hint="eastAsia"/>
          <w:i/>
          <w:iCs/>
          <w:vertAlign w:val="subscript"/>
          <w:lang w:val="en-US" w:eastAsia="zh-CN"/>
        </w:rPr>
        <w:t>R</w:t>
      </w:r>
      <w:bookmarkEnd w:id="164"/>
      <w:r w:rsidRPr="00281F1C">
        <w:rPr>
          <w:rFonts w:hint="eastAsia"/>
          <w:i/>
          <w:iCs/>
          <w:lang w:val="en-US" w:eastAsia="zh-CN"/>
        </w:rPr>
        <w:t xml:space="preserve"> </w:t>
      </w:r>
      <w:r w:rsidRPr="00281F1C">
        <w:rPr>
          <w:rFonts w:hint="eastAsia"/>
          <w:lang w:val="en-US" w:eastAsia="zh-CN"/>
        </w:rPr>
        <w:t>to calculate the weight of the linear MMSE receiver with Eq. (</w:t>
      </w:r>
      <w:r w:rsidRPr="00281F1C">
        <w:rPr>
          <w:lang w:val="en-US" w:eastAsia="zh-CN"/>
        </w:rPr>
        <w:t>A.</w:t>
      </w:r>
      <w:r w:rsidRPr="00281F1C">
        <w:rPr>
          <w:rFonts w:hint="eastAsia"/>
          <w:lang w:val="en-US" w:eastAsia="zh-CN"/>
        </w:rPr>
        <w:t>2.1-3)</w:t>
      </w:r>
      <w:bookmarkEnd w:id="163"/>
      <w:r w:rsidRPr="00281F1C">
        <w:rPr>
          <w:rFonts w:hint="eastAsia"/>
          <w:lang w:val="en-US" w:eastAsia="zh-CN"/>
        </w:rPr>
        <w:t>. Finally the corresponding pp-SINR can be calculated based on</w:t>
      </w:r>
      <w:bookmarkStart w:id="165" w:name="OLE_LINK111"/>
      <w:r w:rsidRPr="00281F1C">
        <w:rPr>
          <w:rFonts w:hint="eastAsia"/>
          <w:lang w:val="en-US" w:eastAsia="zh-CN"/>
        </w:rPr>
        <w:t xml:space="preserve"> Eq. (</w:t>
      </w:r>
      <w:r w:rsidRPr="00281F1C">
        <w:rPr>
          <w:lang w:val="en-US" w:eastAsia="zh-CN"/>
        </w:rPr>
        <w:t>A.</w:t>
      </w:r>
      <w:r w:rsidRPr="00281F1C">
        <w:rPr>
          <w:rFonts w:hint="eastAsia"/>
          <w:lang w:val="en-US" w:eastAsia="zh-CN"/>
        </w:rPr>
        <w:t>2.1-5)</w:t>
      </w:r>
      <w:bookmarkEnd w:id="165"/>
      <w:r w:rsidRPr="00281F1C">
        <w:rPr>
          <w:rFonts w:hint="eastAsia"/>
          <w:lang w:val="en-US" w:eastAsia="zh-CN"/>
        </w:rPr>
        <w:t xml:space="preserve">, </w:t>
      </w:r>
      <w:bookmarkStart w:id="166" w:name="OLE_LINK112"/>
      <w:r w:rsidRPr="00281F1C">
        <w:rPr>
          <w:rFonts w:hint="eastAsia"/>
          <w:lang w:val="en-US" w:eastAsia="zh-CN"/>
        </w:rPr>
        <w:t>where ideal channel is still used for the target signal and the interfering signal.</w:t>
      </w:r>
      <w:bookmarkEnd w:id="166"/>
    </w:p>
    <w:p w:rsidR="00436DEC" w:rsidRPr="00281F1C" w:rsidRDefault="00436DEC" w:rsidP="00403BBC">
      <w:pPr>
        <w:rPr>
          <w:lang w:val="en-US" w:eastAsia="zh-CN"/>
        </w:rPr>
      </w:pPr>
      <w:r w:rsidRPr="00281F1C">
        <w:rPr>
          <w:lang w:val="en-US" w:eastAsia="zh-CN"/>
        </w:rPr>
        <w:t>The</w:t>
      </w:r>
      <w:r w:rsidRPr="00281F1C">
        <w:rPr>
          <w:i/>
          <w:iCs/>
          <w:lang w:val="en-US" w:eastAsia="zh-CN"/>
        </w:rPr>
        <w:t xml:space="preserve"> H</w:t>
      </w:r>
      <w:r w:rsidRPr="00281F1C">
        <w:rPr>
          <w:i/>
          <w:iCs/>
          <w:vertAlign w:val="subscript"/>
          <w:lang w:val="en-US" w:eastAsia="zh-CN"/>
        </w:rPr>
        <w:t>R</w:t>
      </w:r>
      <w:r w:rsidRPr="00281F1C">
        <w:rPr>
          <w:lang w:val="en-US" w:eastAsia="zh-CN"/>
        </w:rPr>
        <w:t xml:space="preserve"> should also be used in the </w:t>
      </w:r>
      <w:bookmarkStart w:id="167" w:name="OLE_LINK133"/>
      <w:r w:rsidRPr="00281F1C">
        <w:rPr>
          <w:rFonts w:hint="eastAsia"/>
          <w:lang w:val="en-US" w:eastAsia="zh-CN"/>
        </w:rPr>
        <w:t xml:space="preserve">interference </w:t>
      </w:r>
      <w:bookmarkStart w:id="168" w:name="OLE_LINK132"/>
      <w:bookmarkEnd w:id="167"/>
      <w:r w:rsidRPr="00281F1C">
        <w:rPr>
          <w:rFonts w:hint="eastAsia"/>
          <w:lang w:val="en-US" w:eastAsia="zh-CN"/>
        </w:rPr>
        <w:t>cancellation(IC)</w:t>
      </w:r>
      <w:r w:rsidRPr="00281F1C">
        <w:rPr>
          <w:lang w:val="en-US" w:eastAsia="zh-CN"/>
        </w:rPr>
        <w:t xml:space="preserve"> </w:t>
      </w:r>
      <w:bookmarkEnd w:id="168"/>
      <w:r w:rsidRPr="00281F1C">
        <w:rPr>
          <w:lang w:val="en-US" w:eastAsia="zh-CN"/>
        </w:rPr>
        <w:t>procedure to model the non-perfect IC, which is described as follows assuming a receiver using codeword IC:</w:t>
      </w:r>
    </w:p>
    <w:p w:rsidR="00436DEC" w:rsidRPr="00281F1C" w:rsidRDefault="00436DEC" w:rsidP="00436DEC">
      <w:pPr>
        <w:rPr>
          <w:lang w:val="en-US" w:eastAsia="zh-CN"/>
        </w:rPr>
      </w:pPr>
      <w:r w:rsidRPr="00281F1C">
        <w:rPr>
          <w:i/>
          <w:lang w:val="en-US" w:eastAsia="zh-CN"/>
        </w:rPr>
        <w:t>If the j</w:t>
      </w:r>
      <w:r w:rsidRPr="00281F1C">
        <w:rPr>
          <w:i/>
          <w:vertAlign w:val="superscript"/>
          <w:lang w:val="en-US" w:eastAsia="zh-CN"/>
        </w:rPr>
        <w:t>th</w:t>
      </w:r>
      <w:r w:rsidRPr="00281F1C">
        <w:rPr>
          <w:i/>
          <w:lang w:val="en-US" w:eastAsia="zh-CN"/>
        </w:rPr>
        <w:t xml:space="preserve"> user</w:t>
      </w:r>
      <w:r>
        <w:rPr>
          <w:i/>
          <w:lang w:val="en-US" w:eastAsia="zh-CN"/>
        </w:rPr>
        <w:t>'</w:t>
      </w:r>
      <w:r w:rsidRPr="00281F1C">
        <w:rPr>
          <w:i/>
          <w:lang w:val="en-US" w:eastAsia="zh-CN"/>
        </w:rPr>
        <w:t xml:space="preserve">s data is correctly decoded, channel estimation error of jth user </w:t>
      </w:r>
      <w:r w:rsidRPr="00281F1C">
        <w:rPr>
          <w:i/>
          <w:position w:val="-12"/>
          <w:lang w:val="en-US" w:eastAsia="zh-CN"/>
        </w:rPr>
        <w:object w:dxaOrig="1481" w:dyaOrig="299">
          <v:shape id="_x0000_i1048" type="#_x0000_t75" style="width:1in;height:14.25pt" o:ole="">
            <v:imagedata r:id="rId197" o:title=""/>
          </v:shape>
          <o:OLEObject Type="Embed" ProgID="Equation.3" ShapeID="_x0000_i1048" DrawAspect="Content" ObjectID="_1607405199" r:id="rId198"/>
        </w:object>
      </w:r>
      <w:r w:rsidRPr="00281F1C">
        <w:rPr>
          <w:rFonts w:hint="eastAsia"/>
          <w:i/>
          <w:lang w:val="en-US" w:eastAsia="zh-CN"/>
        </w:rPr>
        <w:t xml:space="preserve"> is used as residual interference</w:t>
      </w:r>
      <w:r w:rsidRPr="00281F1C">
        <w:rPr>
          <w:i/>
          <w:lang w:val="en-US" w:eastAsia="zh-CN"/>
        </w:rPr>
        <w:t xml:space="preserve">, </w:t>
      </w:r>
      <w:bookmarkStart w:id="169" w:name="OLE_LINK91"/>
      <w:r w:rsidRPr="00281F1C">
        <w:rPr>
          <w:i/>
          <w:lang w:val="en-US" w:eastAsia="zh-CN"/>
        </w:rPr>
        <w:t xml:space="preserve">where </w:t>
      </w:r>
      <w:r w:rsidRPr="00281F1C">
        <w:rPr>
          <w:i/>
          <w:iCs/>
          <w:lang w:val="en-US" w:eastAsia="zh-CN"/>
        </w:rPr>
        <w:t>H</w:t>
      </w:r>
      <w:r w:rsidRPr="00281F1C">
        <w:rPr>
          <w:i/>
          <w:iCs/>
          <w:vertAlign w:val="subscript"/>
          <w:lang w:val="en-US" w:eastAsia="zh-CN"/>
        </w:rPr>
        <w:t xml:space="preserve">R,j </w:t>
      </w:r>
      <w:r w:rsidRPr="00281F1C">
        <w:rPr>
          <w:i/>
          <w:iCs/>
          <w:lang w:val="en-US" w:eastAsia="zh-CN"/>
        </w:rPr>
        <w:t xml:space="preserve"> and H</w:t>
      </w:r>
      <w:r w:rsidRPr="00281F1C">
        <w:rPr>
          <w:i/>
          <w:iCs/>
          <w:vertAlign w:val="subscript"/>
          <w:lang w:val="en-US" w:eastAsia="zh-CN"/>
        </w:rPr>
        <w:t>I</w:t>
      </w:r>
      <w:r w:rsidRPr="00281F1C">
        <w:rPr>
          <w:i/>
          <w:iCs/>
          <w:lang w:val="en-US" w:eastAsia="zh-CN"/>
        </w:rPr>
        <w:t>,</w:t>
      </w:r>
      <w:r w:rsidRPr="00281F1C">
        <w:rPr>
          <w:i/>
          <w:iCs/>
          <w:vertAlign w:val="subscript"/>
          <w:lang w:val="en-US" w:eastAsia="zh-CN"/>
        </w:rPr>
        <w:t>j</w:t>
      </w:r>
      <w:r w:rsidRPr="00281F1C">
        <w:rPr>
          <w:i/>
          <w:iCs/>
          <w:lang w:val="en-US" w:eastAsia="zh-CN"/>
        </w:rPr>
        <w:t xml:space="preserve"> </w:t>
      </w:r>
      <w:r w:rsidRPr="00281F1C">
        <w:rPr>
          <w:i/>
          <w:lang w:val="en-US" w:eastAsia="zh-CN"/>
        </w:rPr>
        <w:t xml:space="preserve">refers  the </w:t>
      </w:r>
      <w:r w:rsidRPr="00281F1C">
        <w:rPr>
          <w:rFonts w:hint="eastAsia"/>
          <w:i/>
          <w:lang w:val="en-US" w:eastAsia="zh-CN"/>
        </w:rPr>
        <w:t xml:space="preserve">modelled </w:t>
      </w:r>
      <w:r w:rsidRPr="00281F1C">
        <w:rPr>
          <w:i/>
        </w:rPr>
        <w:t>realistic</w:t>
      </w:r>
      <w:r w:rsidRPr="00281F1C">
        <w:rPr>
          <w:i/>
          <w:lang w:val="en-US" w:eastAsia="zh-CN"/>
        </w:rPr>
        <w:t xml:space="preserve"> channel estimation and the ideal channel </w:t>
      </w:r>
      <w:bookmarkStart w:id="170" w:name="OLE_LINK90"/>
      <w:r w:rsidRPr="00281F1C">
        <w:rPr>
          <w:i/>
          <w:lang w:val="en-US" w:eastAsia="zh-CN"/>
        </w:rPr>
        <w:t>estimation</w:t>
      </w:r>
      <w:bookmarkEnd w:id="170"/>
      <w:r w:rsidRPr="00281F1C">
        <w:rPr>
          <w:i/>
          <w:lang w:val="en-US" w:eastAsia="zh-CN"/>
        </w:rPr>
        <w:t xml:space="preserve"> value of jth user, r</w:t>
      </w:r>
      <w:r w:rsidRPr="00281F1C">
        <w:rPr>
          <w:i/>
          <w:iCs/>
          <w:lang w:val="en-US" w:eastAsia="zh-CN"/>
        </w:rPr>
        <w:t>espectively</w:t>
      </w:r>
      <w:bookmarkEnd w:id="169"/>
      <w:r w:rsidRPr="00281F1C">
        <w:rPr>
          <w:rFonts w:hint="eastAsia"/>
          <w:i/>
          <w:lang w:val="en-US" w:eastAsia="zh-CN"/>
        </w:rPr>
        <w:t xml:space="preserve">, and </w:t>
      </w:r>
      <w:r w:rsidRPr="00281F1C">
        <w:rPr>
          <w:i/>
          <w:position w:val="-12"/>
          <w:lang w:val="en-US" w:eastAsia="zh-CN"/>
        </w:rPr>
        <w:object w:dxaOrig="380" w:dyaOrig="299">
          <v:shape id="_x0000_i1049" type="#_x0000_t75" style="width:21.75pt;height:14.25pt" o:ole="">
            <v:imagedata r:id="rId199" o:title=""/>
          </v:shape>
          <o:OLEObject Type="Embed" ProgID="Equation.3" ShapeID="_x0000_i1049" DrawAspect="Content" ObjectID="_1607405200" r:id="rId200"/>
        </w:object>
      </w:r>
      <w:r w:rsidRPr="00281F1C">
        <w:rPr>
          <w:i/>
          <w:lang w:val="en-US" w:eastAsia="zh-CN"/>
        </w:rPr>
        <w:t xml:space="preserve"> is modelled based on </w:t>
      </w:r>
      <w:r w:rsidRPr="00281F1C">
        <w:rPr>
          <w:i/>
        </w:rPr>
        <w:t>Eq. (A.</w:t>
      </w:r>
      <w:r w:rsidRPr="00281F1C">
        <w:rPr>
          <w:rFonts w:hint="eastAsia"/>
          <w:i/>
        </w:rPr>
        <w:t>2.1-8</w:t>
      </w:r>
      <w:r w:rsidRPr="00281F1C">
        <w:rPr>
          <w:i/>
        </w:rPr>
        <w:t>)</w:t>
      </w:r>
      <w:r w:rsidRPr="00281F1C">
        <w:rPr>
          <w:i/>
          <w:lang w:val="en-US" w:eastAsia="zh-CN"/>
        </w:rPr>
        <w:t>.</w:t>
      </w:r>
    </w:p>
    <w:p w:rsidR="00436DEC" w:rsidRPr="00580EF1" w:rsidRDefault="00580EF1" w:rsidP="00580EF1">
      <w:pPr>
        <w:pStyle w:val="B1"/>
        <w:rPr>
          <w:b/>
          <w:i/>
          <w:lang w:val="en-US"/>
        </w:rPr>
      </w:pPr>
      <w:r w:rsidRPr="00580EF1">
        <w:rPr>
          <w:b/>
          <w:i/>
          <w:lang w:val="en-US"/>
        </w:rPr>
        <w:t>3)</w:t>
      </w:r>
      <w:r w:rsidRPr="00580EF1">
        <w:rPr>
          <w:b/>
          <w:i/>
          <w:lang w:val="en-US"/>
        </w:rPr>
        <w:tab/>
      </w:r>
      <w:r w:rsidR="00436DEC" w:rsidRPr="00580EF1">
        <w:rPr>
          <w:b/>
          <w:i/>
          <w:lang w:val="en-US"/>
        </w:rPr>
        <w:t>V</w:t>
      </w:r>
      <w:r w:rsidR="00436DEC" w:rsidRPr="00580EF1">
        <w:rPr>
          <w:rFonts w:hint="eastAsia"/>
          <w:b/>
          <w:i/>
          <w:lang w:val="en-US"/>
        </w:rPr>
        <w:t>a</w:t>
      </w:r>
      <w:r w:rsidR="00436DEC" w:rsidRPr="00580EF1">
        <w:rPr>
          <w:b/>
          <w:i/>
          <w:lang w:val="en-US"/>
        </w:rPr>
        <w:t>lidation results</w:t>
      </w:r>
    </w:p>
    <w:p w:rsidR="00436DEC" w:rsidRDefault="00436DEC" w:rsidP="00436DEC">
      <w:pPr>
        <w:jc w:val="both"/>
      </w:pPr>
      <w:bookmarkStart w:id="171" w:name="OLE_LINK35"/>
      <w:bookmarkEnd w:id="156"/>
      <w:r w:rsidRPr="00281F1C">
        <w:t xml:space="preserve">In Figure 2.1-4, BLER performances </w:t>
      </w:r>
      <w:bookmarkStart w:id="172" w:name="OLE_LINK23"/>
      <w:r w:rsidRPr="00281F1C">
        <w:t xml:space="preserve">of DMRS-based realistic channel estimation (RCE) </w:t>
      </w:r>
      <w:bookmarkEnd w:id="171"/>
      <w:bookmarkEnd w:id="172"/>
      <w:r w:rsidRPr="00281F1C">
        <w:t xml:space="preserve">are compared with the BLERs of above PHY abstraction with fixed MA signature allocation. </w:t>
      </w:r>
      <w:bookmarkStart w:id="173" w:name="OLE_LINK34"/>
      <w:r w:rsidRPr="00281F1C">
        <w:t xml:space="preserve">The results </w:t>
      </w:r>
      <w:bookmarkStart w:id="174" w:name="OLE_LINK44"/>
      <w:r w:rsidRPr="00281F1C">
        <w:t>indicate that the proposed PHY abstraction</w:t>
      </w:r>
      <w:bookmarkEnd w:id="174"/>
      <w:r w:rsidRPr="00281F1C">
        <w:t xml:space="preserve"> can </w:t>
      </w:r>
      <w:bookmarkStart w:id="175" w:name="OLE_LINK70"/>
      <w:bookmarkStart w:id="176" w:name="OLE_LINK66"/>
      <w:r w:rsidRPr="00281F1C">
        <w:t>closely match</w:t>
      </w:r>
      <w:bookmarkEnd w:id="175"/>
      <w:r w:rsidRPr="00281F1C">
        <w:t xml:space="preserve"> </w:t>
      </w:r>
      <w:bookmarkEnd w:id="176"/>
      <w:r w:rsidRPr="00281F1C">
        <w:t>the performance of actual MMSE-SIC receiver with realistic channel estimation. For the number of UE larger than 12, larger FDM comb is applied for DMRS extension.</w:t>
      </w:r>
    </w:p>
    <w:p w:rsidR="000843EA" w:rsidRPr="00281F1C" w:rsidRDefault="000843EA" w:rsidP="000843EA">
      <w:pPr>
        <w:pStyle w:val="TH"/>
      </w:pPr>
    </w:p>
    <w:tbl>
      <w:tblPr>
        <w:tblW w:w="9317" w:type="dxa"/>
        <w:jc w:val="center"/>
        <w:tblLayout w:type="fixed"/>
        <w:tblCellMar>
          <w:left w:w="0" w:type="dxa"/>
          <w:right w:w="0" w:type="dxa"/>
        </w:tblCellMar>
        <w:tblLook w:val="04A0" w:firstRow="1" w:lastRow="0" w:firstColumn="1" w:lastColumn="0" w:noHBand="0" w:noVBand="1"/>
      </w:tblPr>
      <w:tblGrid>
        <w:gridCol w:w="3105"/>
        <w:gridCol w:w="1553"/>
        <w:gridCol w:w="1553"/>
        <w:gridCol w:w="3106"/>
      </w:tblGrid>
      <w:tr w:rsidR="00436DEC" w:rsidRPr="00281F1C" w:rsidTr="00436DEC">
        <w:trPr>
          <w:jc w:val="center"/>
        </w:trPr>
        <w:tc>
          <w:tcPr>
            <w:tcW w:w="3105" w:type="dxa"/>
          </w:tcPr>
          <w:p w:rsidR="00436DEC" w:rsidRPr="00281F1C" w:rsidRDefault="00250518" w:rsidP="000843EA">
            <w:pPr>
              <w:pStyle w:val="TH"/>
            </w:pPr>
            <w:bookmarkStart w:id="177" w:name="OLE_LINK13"/>
            <w:bookmarkEnd w:id="173"/>
            <w:r>
              <w:rPr>
                <w:noProof/>
                <w:lang w:val="en-US" w:eastAsia="zh-CN"/>
              </w:rPr>
              <w:drawing>
                <wp:inline distT="0" distB="0" distL="0" distR="0">
                  <wp:extent cx="1951355" cy="2019935"/>
                  <wp:effectExtent l="0" t="0" r="0" b="0"/>
                  <wp:docPr id="44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201" cstate="print">
                            <a:extLst>
                              <a:ext uri="{28A0092B-C50C-407E-A947-70E740481C1C}">
                                <a14:useLocalDpi xmlns:a14="http://schemas.microsoft.com/office/drawing/2010/main" val="0"/>
                              </a:ext>
                            </a:extLst>
                          </a:blip>
                          <a:srcRect l="4533" r="7654"/>
                          <a:stretch>
                            <a:fillRect/>
                          </a:stretch>
                        </pic:blipFill>
                        <pic:spPr bwMode="auto">
                          <a:xfrm>
                            <a:off x="0" y="0"/>
                            <a:ext cx="1951355" cy="2019935"/>
                          </a:xfrm>
                          <a:prstGeom prst="rect">
                            <a:avLst/>
                          </a:prstGeom>
                          <a:noFill/>
                          <a:ln>
                            <a:noFill/>
                          </a:ln>
                        </pic:spPr>
                      </pic:pic>
                    </a:graphicData>
                  </a:graphic>
                </wp:inline>
              </w:drawing>
            </w:r>
          </w:p>
        </w:tc>
        <w:tc>
          <w:tcPr>
            <w:tcW w:w="3106" w:type="dxa"/>
            <w:gridSpan w:val="2"/>
          </w:tcPr>
          <w:p w:rsidR="00436DEC" w:rsidRPr="00281F1C" w:rsidRDefault="00250518" w:rsidP="000843EA">
            <w:pPr>
              <w:pStyle w:val="TH"/>
            </w:pPr>
            <w:r>
              <w:rPr>
                <w:noProof/>
                <w:lang w:val="en-US" w:eastAsia="zh-CN"/>
              </w:rPr>
              <w:drawing>
                <wp:inline distT="0" distB="0" distL="0" distR="0">
                  <wp:extent cx="1965325" cy="2012950"/>
                  <wp:effectExtent l="0" t="0" r="0" b="0"/>
                  <wp:docPr id="44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202" cstate="print">
                            <a:extLst>
                              <a:ext uri="{28A0092B-C50C-407E-A947-70E740481C1C}">
                                <a14:useLocalDpi xmlns:a14="http://schemas.microsoft.com/office/drawing/2010/main" val="0"/>
                              </a:ext>
                            </a:extLst>
                          </a:blip>
                          <a:srcRect l="4825" r="8507"/>
                          <a:stretch>
                            <a:fillRect/>
                          </a:stretch>
                        </pic:blipFill>
                        <pic:spPr bwMode="auto">
                          <a:xfrm>
                            <a:off x="0" y="0"/>
                            <a:ext cx="1965325" cy="2012950"/>
                          </a:xfrm>
                          <a:prstGeom prst="rect">
                            <a:avLst/>
                          </a:prstGeom>
                          <a:noFill/>
                          <a:ln>
                            <a:noFill/>
                          </a:ln>
                        </pic:spPr>
                      </pic:pic>
                    </a:graphicData>
                  </a:graphic>
                </wp:inline>
              </w:drawing>
            </w:r>
          </w:p>
        </w:tc>
        <w:tc>
          <w:tcPr>
            <w:tcW w:w="3106" w:type="dxa"/>
          </w:tcPr>
          <w:p w:rsidR="00436DEC" w:rsidRPr="00281F1C" w:rsidRDefault="00250518" w:rsidP="000843EA">
            <w:pPr>
              <w:pStyle w:val="TH"/>
            </w:pPr>
            <w:r>
              <w:rPr>
                <w:noProof/>
                <w:lang w:val="en-US" w:eastAsia="zh-CN"/>
              </w:rPr>
              <w:drawing>
                <wp:inline distT="0" distB="0" distL="0" distR="0">
                  <wp:extent cx="1965325" cy="2019935"/>
                  <wp:effectExtent l="0" t="0" r="0" b="0"/>
                  <wp:docPr id="44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203" cstate="print">
                            <a:extLst>
                              <a:ext uri="{28A0092B-C50C-407E-A947-70E740481C1C}">
                                <a14:useLocalDpi xmlns:a14="http://schemas.microsoft.com/office/drawing/2010/main" val="0"/>
                              </a:ext>
                            </a:extLst>
                          </a:blip>
                          <a:srcRect l="4803" r="7945"/>
                          <a:stretch>
                            <a:fillRect/>
                          </a:stretch>
                        </pic:blipFill>
                        <pic:spPr bwMode="auto">
                          <a:xfrm>
                            <a:off x="0" y="0"/>
                            <a:ext cx="1965325" cy="2019935"/>
                          </a:xfrm>
                          <a:prstGeom prst="rect">
                            <a:avLst/>
                          </a:prstGeom>
                          <a:noFill/>
                          <a:ln>
                            <a:noFill/>
                          </a:ln>
                        </pic:spPr>
                      </pic:pic>
                    </a:graphicData>
                  </a:graphic>
                </wp:inline>
              </w:drawing>
            </w:r>
          </w:p>
        </w:tc>
      </w:tr>
      <w:tr w:rsidR="00436DEC" w:rsidRPr="00281F1C" w:rsidTr="00436DEC">
        <w:trPr>
          <w:jc w:val="center"/>
        </w:trPr>
        <w:tc>
          <w:tcPr>
            <w:tcW w:w="3105" w:type="dxa"/>
          </w:tcPr>
          <w:p w:rsidR="00436DEC" w:rsidRPr="00281F1C" w:rsidRDefault="00436DEC" w:rsidP="00436DEC">
            <w:pPr>
              <w:jc w:val="center"/>
              <w:rPr>
                <w:b/>
              </w:rPr>
            </w:pPr>
            <w:r w:rsidRPr="00281F1C">
              <w:t>(a) 1 UE, TDL-A 30ns, mMTC, equal SNR</w:t>
            </w:r>
          </w:p>
        </w:tc>
        <w:tc>
          <w:tcPr>
            <w:tcW w:w="3106" w:type="dxa"/>
            <w:gridSpan w:val="2"/>
          </w:tcPr>
          <w:p w:rsidR="00436DEC" w:rsidRPr="00281F1C" w:rsidRDefault="00436DEC" w:rsidP="00436DEC">
            <w:pPr>
              <w:jc w:val="center"/>
              <w:rPr>
                <w:b/>
              </w:rPr>
            </w:pPr>
            <w:r w:rsidRPr="00281F1C">
              <w:t>(b) 12 UEs, TDL-A 30ns, mMTC, equal SNR</w:t>
            </w:r>
          </w:p>
        </w:tc>
        <w:tc>
          <w:tcPr>
            <w:tcW w:w="3106" w:type="dxa"/>
          </w:tcPr>
          <w:p w:rsidR="00436DEC" w:rsidRPr="00281F1C" w:rsidRDefault="00436DEC" w:rsidP="00436DEC">
            <w:pPr>
              <w:jc w:val="center"/>
              <w:rPr>
                <w:b/>
              </w:rPr>
            </w:pPr>
            <w:r w:rsidRPr="00281F1C">
              <w:t>(c) 20 UEs, TDL-A 30ns, mMTC, equal SNR</w:t>
            </w:r>
          </w:p>
        </w:tc>
      </w:tr>
      <w:tr w:rsidR="00436DEC" w:rsidRPr="00281F1C" w:rsidTr="00436DEC">
        <w:trPr>
          <w:jc w:val="center"/>
        </w:trPr>
        <w:tc>
          <w:tcPr>
            <w:tcW w:w="3105" w:type="dxa"/>
          </w:tcPr>
          <w:p w:rsidR="00436DEC" w:rsidRPr="00281F1C" w:rsidRDefault="00250518" w:rsidP="000843EA">
            <w:pPr>
              <w:pStyle w:val="TH"/>
            </w:pPr>
            <w:r>
              <w:rPr>
                <w:noProof/>
                <w:lang w:val="en-US" w:eastAsia="zh-CN"/>
              </w:rPr>
              <w:drawing>
                <wp:inline distT="0" distB="0" distL="0" distR="0">
                  <wp:extent cx="1903730" cy="2019935"/>
                  <wp:effectExtent l="0" t="0" r="0" b="0"/>
                  <wp:docPr id="44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204" cstate="print">
                            <a:extLst>
                              <a:ext uri="{28A0092B-C50C-407E-A947-70E740481C1C}">
                                <a14:useLocalDpi xmlns:a14="http://schemas.microsoft.com/office/drawing/2010/main" val="0"/>
                              </a:ext>
                            </a:extLst>
                          </a:blip>
                          <a:srcRect l="4825" r="7362"/>
                          <a:stretch>
                            <a:fillRect/>
                          </a:stretch>
                        </pic:blipFill>
                        <pic:spPr bwMode="auto">
                          <a:xfrm>
                            <a:off x="0" y="0"/>
                            <a:ext cx="1903730" cy="2019935"/>
                          </a:xfrm>
                          <a:prstGeom prst="rect">
                            <a:avLst/>
                          </a:prstGeom>
                          <a:noFill/>
                          <a:ln>
                            <a:noFill/>
                          </a:ln>
                        </pic:spPr>
                      </pic:pic>
                    </a:graphicData>
                  </a:graphic>
                </wp:inline>
              </w:drawing>
            </w:r>
          </w:p>
        </w:tc>
        <w:tc>
          <w:tcPr>
            <w:tcW w:w="3106" w:type="dxa"/>
            <w:gridSpan w:val="2"/>
          </w:tcPr>
          <w:p w:rsidR="00436DEC" w:rsidRPr="00281F1C" w:rsidRDefault="00250518" w:rsidP="000843EA">
            <w:pPr>
              <w:pStyle w:val="TH"/>
            </w:pPr>
            <w:r>
              <w:rPr>
                <w:noProof/>
                <w:lang w:val="en-US" w:eastAsia="zh-CN"/>
              </w:rPr>
              <w:drawing>
                <wp:inline distT="0" distB="0" distL="0" distR="0">
                  <wp:extent cx="1821815" cy="2019935"/>
                  <wp:effectExtent l="0" t="0" r="0" b="0"/>
                  <wp:docPr id="45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205" cstate="print">
                            <a:extLst>
                              <a:ext uri="{28A0092B-C50C-407E-A947-70E740481C1C}">
                                <a14:useLocalDpi xmlns:a14="http://schemas.microsoft.com/office/drawing/2010/main" val="0"/>
                              </a:ext>
                            </a:extLst>
                          </a:blip>
                          <a:srcRect l="4263" r="7384"/>
                          <a:stretch>
                            <a:fillRect/>
                          </a:stretch>
                        </pic:blipFill>
                        <pic:spPr bwMode="auto">
                          <a:xfrm>
                            <a:off x="0" y="0"/>
                            <a:ext cx="1821815" cy="2019935"/>
                          </a:xfrm>
                          <a:prstGeom prst="rect">
                            <a:avLst/>
                          </a:prstGeom>
                          <a:noFill/>
                          <a:ln>
                            <a:noFill/>
                          </a:ln>
                        </pic:spPr>
                      </pic:pic>
                    </a:graphicData>
                  </a:graphic>
                </wp:inline>
              </w:drawing>
            </w:r>
          </w:p>
        </w:tc>
        <w:tc>
          <w:tcPr>
            <w:tcW w:w="3106" w:type="dxa"/>
          </w:tcPr>
          <w:p w:rsidR="00436DEC" w:rsidRPr="00281F1C" w:rsidRDefault="00250518" w:rsidP="000843EA">
            <w:pPr>
              <w:pStyle w:val="TH"/>
            </w:pPr>
            <w:r>
              <w:rPr>
                <w:noProof/>
                <w:lang w:val="en-US" w:eastAsia="zh-CN"/>
              </w:rPr>
              <w:drawing>
                <wp:inline distT="0" distB="0" distL="0" distR="0">
                  <wp:extent cx="1876425" cy="2019935"/>
                  <wp:effectExtent l="0" t="0" r="0" b="0"/>
                  <wp:docPr id="45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206" cstate="print">
                            <a:extLst>
                              <a:ext uri="{28A0092B-C50C-407E-A947-70E740481C1C}">
                                <a14:useLocalDpi xmlns:a14="http://schemas.microsoft.com/office/drawing/2010/main" val="0"/>
                              </a:ext>
                            </a:extLst>
                          </a:blip>
                          <a:srcRect l="4533" r="7654"/>
                          <a:stretch>
                            <a:fillRect/>
                          </a:stretch>
                        </pic:blipFill>
                        <pic:spPr bwMode="auto">
                          <a:xfrm>
                            <a:off x="0" y="0"/>
                            <a:ext cx="1876425" cy="2019935"/>
                          </a:xfrm>
                          <a:prstGeom prst="rect">
                            <a:avLst/>
                          </a:prstGeom>
                          <a:noFill/>
                          <a:ln>
                            <a:noFill/>
                          </a:ln>
                        </pic:spPr>
                      </pic:pic>
                    </a:graphicData>
                  </a:graphic>
                </wp:inline>
              </w:drawing>
            </w:r>
          </w:p>
        </w:tc>
      </w:tr>
      <w:tr w:rsidR="00436DEC" w:rsidRPr="00281F1C" w:rsidTr="00436DEC">
        <w:trPr>
          <w:jc w:val="center"/>
        </w:trPr>
        <w:tc>
          <w:tcPr>
            <w:tcW w:w="3105" w:type="dxa"/>
          </w:tcPr>
          <w:p w:rsidR="00436DEC" w:rsidRPr="00281F1C" w:rsidRDefault="00436DEC" w:rsidP="00436DEC">
            <w:pPr>
              <w:jc w:val="center"/>
              <w:rPr>
                <w:b/>
              </w:rPr>
            </w:pPr>
            <w:r w:rsidRPr="00281F1C">
              <w:t>(d) 1 UE, TDL-C 300ns, mMTC, equal SNR</w:t>
            </w:r>
          </w:p>
        </w:tc>
        <w:tc>
          <w:tcPr>
            <w:tcW w:w="3106" w:type="dxa"/>
            <w:gridSpan w:val="2"/>
          </w:tcPr>
          <w:p w:rsidR="00436DEC" w:rsidRPr="00281F1C" w:rsidRDefault="00436DEC" w:rsidP="00436DEC">
            <w:pPr>
              <w:jc w:val="center"/>
              <w:rPr>
                <w:b/>
              </w:rPr>
            </w:pPr>
            <w:r w:rsidRPr="00281F1C">
              <w:t>(e) 12 UEs, TDL-C 300ns, mMTC, equal SNR</w:t>
            </w:r>
          </w:p>
        </w:tc>
        <w:tc>
          <w:tcPr>
            <w:tcW w:w="3106" w:type="dxa"/>
          </w:tcPr>
          <w:p w:rsidR="00436DEC" w:rsidRPr="00281F1C" w:rsidRDefault="00436DEC" w:rsidP="00436DEC">
            <w:pPr>
              <w:jc w:val="center"/>
              <w:rPr>
                <w:b/>
              </w:rPr>
            </w:pPr>
            <w:r w:rsidRPr="00281F1C">
              <w:t>(f) 20 UEs, TDL-C 300ns, mMTC, equal SNR</w:t>
            </w:r>
          </w:p>
        </w:tc>
      </w:tr>
      <w:bookmarkEnd w:id="177"/>
      <w:tr w:rsidR="00436DEC" w:rsidRPr="00281F1C" w:rsidTr="00436DEC">
        <w:trPr>
          <w:jc w:val="center"/>
        </w:trPr>
        <w:tc>
          <w:tcPr>
            <w:tcW w:w="3105" w:type="dxa"/>
          </w:tcPr>
          <w:p w:rsidR="00436DEC" w:rsidRPr="00281F1C" w:rsidRDefault="00250518" w:rsidP="00580EF1">
            <w:pPr>
              <w:pStyle w:val="TH"/>
            </w:pPr>
            <w:r>
              <w:rPr>
                <w:noProof/>
                <w:lang w:val="en-US" w:eastAsia="zh-CN"/>
              </w:rPr>
              <w:drawing>
                <wp:inline distT="0" distB="0" distL="0" distR="0">
                  <wp:extent cx="1938020" cy="1972310"/>
                  <wp:effectExtent l="0" t="0" r="0" b="0"/>
                  <wp:docPr id="45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207" cstate="print">
                            <a:extLst>
                              <a:ext uri="{28A0092B-C50C-407E-A947-70E740481C1C}">
                                <a14:useLocalDpi xmlns:a14="http://schemas.microsoft.com/office/drawing/2010/main" val="0"/>
                              </a:ext>
                            </a:extLst>
                          </a:blip>
                          <a:srcRect l="4037" r="6461"/>
                          <a:stretch>
                            <a:fillRect/>
                          </a:stretch>
                        </pic:blipFill>
                        <pic:spPr bwMode="auto">
                          <a:xfrm>
                            <a:off x="0" y="0"/>
                            <a:ext cx="1938020" cy="1972310"/>
                          </a:xfrm>
                          <a:prstGeom prst="rect">
                            <a:avLst/>
                          </a:prstGeom>
                          <a:noFill/>
                          <a:ln>
                            <a:noFill/>
                          </a:ln>
                        </pic:spPr>
                      </pic:pic>
                    </a:graphicData>
                  </a:graphic>
                </wp:inline>
              </w:drawing>
            </w:r>
          </w:p>
        </w:tc>
        <w:tc>
          <w:tcPr>
            <w:tcW w:w="3106" w:type="dxa"/>
            <w:gridSpan w:val="2"/>
          </w:tcPr>
          <w:p w:rsidR="00436DEC" w:rsidRPr="00281F1C" w:rsidRDefault="00250518" w:rsidP="00580EF1">
            <w:pPr>
              <w:pStyle w:val="TH"/>
            </w:pPr>
            <w:r>
              <w:rPr>
                <w:noProof/>
                <w:lang w:val="en-US" w:eastAsia="zh-CN"/>
              </w:rPr>
              <w:drawing>
                <wp:inline distT="0" distB="0" distL="0" distR="0">
                  <wp:extent cx="1938020" cy="1972310"/>
                  <wp:effectExtent l="0" t="0" r="0" b="0"/>
                  <wp:docPr id="45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08" cstate="print">
                            <a:extLst>
                              <a:ext uri="{28A0092B-C50C-407E-A947-70E740481C1C}">
                                <a14:useLocalDpi xmlns:a14="http://schemas.microsoft.com/office/drawing/2010/main" val="0"/>
                              </a:ext>
                            </a:extLst>
                          </a:blip>
                          <a:srcRect l="4024" r="8467"/>
                          <a:stretch>
                            <a:fillRect/>
                          </a:stretch>
                        </pic:blipFill>
                        <pic:spPr bwMode="auto">
                          <a:xfrm>
                            <a:off x="0" y="0"/>
                            <a:ext cx="1938020" cy="1972310"/>
                          </a:xfrm>
                          <a:prstGeom prst="rect">
                            <a:avLst/>
                          </a:prstGeom>
                          <a:noFill/>
                          <a:ln>
                            <a:noFill/>
                          </a:ln>
                        </pic:spPr>
                      </pic:pic>
                    </a:graphicData>
                  </a:graphic>
                </wp:inline>
              </w:drawing>
            </w:r>
          </w:p>
        </w:tc>
        <w:tc>
          <w:tcPr>
            <w:tcW w:w="3106" w:type="dxa"/>
          </w:tcPr>
          <w:p w:rsidR="00436DEC" w:rsidRPr="00281F1C" w:rsidRDefault="00250518" w:rsidP="00580EF1">
            <w:pPr>
              <w:pStyle w:val="TH"/>
            </w:pPr>
            <w:r>
              <w:rPr>
                <w:noProof/>
                <w:lang w:val="en-US" w:eastAsia="zh-CN"/>
              </w:rPr>
              <w:drawing>
                <wp:inline distT="0" distB="0" distL="0" distR="0">
                  <wp:extent cx="1985645" cy="1945005"/>
                  <wp:effectExtent l="0" t="0" r="0" b="0"/>
                  <wp:docPr id="45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209" cstate="print">
                            <a:extLst>
                              <a:ext uri="{28A0092B-C50C-407E-A947-70E740481C1C}">
                                <a14:useLocalDpi xmlns:a14="http://schemas.microsoft.com/office/drawing/2010/main" val="0"/>
                              </a:ext>
                            </a:extLst>
                          </a:blip>
                          <a:srcRect l="4024" r="7243"/>
                          <a:stretch>
                            <a:fillRect/>
                          </a:stretch>
                        </pic:blipFill>
                        <pic:spPr bwMode="auto">
                          <a:xfrm>
                            <a:off x="0" y="0"/>
                            <a:ext cx="1985645" cy="1945005"/>
                          </a:xfrm>
                          <a:prstGeom prst="rect">
                            <a:avLst/>
                          </a:prstGeom>
                          <a:noFill/>
                          <a:ln>
                            <a:noFill/>
                          </a:ln>
                        </pic:spPr>
                      </pic:pic>
                    </a:graphicData>
                  </a:graphic>
                </wp:inline>
              </w:drawing>
            </w:r>
          </w:p>
        </w:tc>
      </w:tr>
      <w:tr w:rsidR="00436DEC" w:rsidRPr="00281F1C" w:rsidTr="00436DEC">
        <w:trPr>
          <w:jc w:val="center"/>
        </w:trPr>
        <w:tc>
          <w:tcPr>
            <w:tcW w:w="3105" w:type="dxa"/>
          </w:tcPr>
          <w:p w:rsidR="00436DEC" w:rsidRPr="00281F1C" w:rsidRDefault="00436DEC" w:rsidP="00436DEC">
            <w:pPr>
              <w:jc w:val="center"/>
            </w:pPr>
            <w:bookmarkStart w:id="178" w:name="OLE_LINK14"/>
            <w:r w:rsidRPr="00281F1C">
              <w:t>(</w:t>
            </w:r>
            <w:r w:rsidRPr="00281F1C">
              <w:rPr>
                <w:rFonts w:hint="eastAsia"/>
              </w:rPr>
              <w:t>g</w:t>
            </w:r>
            <w:r w:rsidRPr="00281F1C">
              <w:t xml:space="preserve">) </w:t>
            </w:r>
            <w:r w:rsidRPr="00281F1C">
              <w:rPr>
                <w:rFonts w:hint="eastAsia"/>
              </w:rPr>
              <w:t>mMTC,</w:t>
            </w:r>
            <w:r w:rsidRPr="00281F1C">
              <w:t xml:space="preserve"> 1 UE, TDL-</w:t>
            </w:r>
            <w:r w:rsidRPr="00281F1C">
              <w:rPr>
                <w:rFonts w:hint="eastAsia"/>
              </w:rPr>
              <w:t>A</w:t>
            </w:r>
            <w:r w:rsidRPr="00281F1C">
              <w:t xml:space="preserve"> 30ns</w:t>
            </w:r>
            <w:bookmarkEnd w:id="178"/>
            <w:r w:rsidRPr="00281F1C">
              <w:rPr>
                <w:rFonts w:hint="eastAsia"/>
              </w:rPr>
              <w:t>, unequal SNR, uniform [-3, 3]</w:t>
            </w:r>
          </w:p>
        </w:tc>
        <w:tc>
          <w:tcPr>
            <w:tcW w:w="3106" w:type="dxa"/>
            <w:gridSpan w:val="2"/>
          </w:tcPr>
          <w:p w:rsidR="00436DEC" w:rsidRPr="00281F1C" w:rsidRDefault="00436DEC" w:rsidP="00436DEC">
            <w:pPr>
              <w:jc w:val="center"/>
            </w:pPr>
            <w:r w:rsidRPr="00281F1C">
              <w:t>(</w:t>
            </w:r>
            <w:r w:rsidRPr="00281F1C">
              <w:rPr>
                <w:rFonts w:hint="eastAsia"/>
              </w:rPr>
              <w:t>h</w:t>
            </w:r>
            <w:r w:rsidRPr="00281F1C">
              <w:t xml:space="preserve">) </w:t>
            </w:r>
            <w:r w:rsidRPr="00281F1C">
              <w:rPr>
                <w:rFonts w:hint="eastAsia"/>
              </w:rPr>
              <w:t>mMTC,</w:t>
            </w:r>
            <w:r w:rsidRPr="00281F1C">
              <w:t xml:space="preserve"> 1</w:t>
            </w:r>
            <w:r w:rsidRPr="00281F1C">
              <w:rPr>
                <w:rFonts w:hint="eastAsia"/>
              </w:rPr>
              <w:t>2</w:t>
            </w:r>
            <w:r w:rsidRPr="00281F1C">
              <w:t xml:space="preserve"> UE, TDL-</w:t>
            </w:r>
            <w:r w:rsidRPr="00281F1C">
              <w:rPr>
                <w:rFonts w:hint="eastAsia"/>
              </w:rPr>
              <w:t>A</w:t>
            </w:r>
            <w:r w:rsidRPr="00281F1C">
              <w:t xml:space="preserve"> 30ns</w:t>
            </w:r>
            <w:r w:rsidRPr="00281F1C">
              <w:rPr>
                <w:rFonts w:hint="eastAsia"/>
              </w:rPr>
              <w:t>, unequal SNR, uniform [-3, 3]</w:t>
            </w:r>
          </w:p>
        </w:tc>
        <w:tc>
          <w:tcPr>
            <w:tcW w:w="3106" w:type="dxa"/>
          </w:tcPr>
          <w:p w:rsidR="00436DEC" w:rsidRPr="00281F1C" w:rsidRDefault="00436DEC" w:rsidP="00436DEC">
            <w:pPr>
              <w:jc w:val="center"/>
            </w:pPr>
            <w:r w:rsidRPr="00281F1C">
              <w:t>(</w:t>
            </w:r>
            <w:r w:rsidRPr="00281F1C">
              <w:rPr>
                <w:rFonts w:hint="eastAsia"/>
              </w:rPr>
              <w:t>i</w:t>
            </w:r>
            <w:r w:rsidRPr="00281F1C">
              <w:t xml:space="preserve">) </w:t>
            </w:r>
            <w:r w:rsidRPr="00281F1C">
              <w:rPr>
                <w:rFonts w:hint="eastAsia"/>
              </w:rPr>
              <w:t>mMTC,</w:t>
            </w:r>
            <w:r w:rsidRPr="00281F1C">
              <w:t xml:space="preserve"> </w:t>
            </w:r>
            <w:r w:rsidRPr="00281F1C">
              <w:rPr>
                <w:rFonts w:hint="eastAsia"/>
              </w:rPr>
              <w:t>20</w:t>
            </w:r>
            <w:r w:rsidRPr="00281F1C">
              <w:t xml:space="preserve"> UE, TDL-</w:t>
            </w:r>
            <w:r w:rsidRPr="00281F1C">
              <w:rPr>
                <w:rFonts w:hint="eastAsia"/>
              </w:rPr>
              <w:t>A</w:t>
            </w:r>
            <w:r w:rsidRPr="00281F1C">
              <w:t xml:space="preserve"> 30ns</w:t>
            </w:r>
            <w:r w:rsidRPr="00281F1C">
              <w:rPr>
                <w:rFonts w:hint="eastAsia"/>
              </w:rPr>
              <w:t>, unequal SNR, uniform [-3, 3]</w:t>
            </w:r>
          </w:p>
        </w:tc>
      </w:tr>
      <w:tr w:rsidR="00436DEC" w:rsidRPr="00281F1C" w:rsidTr="00436DEC">
        <w:trPr>
          <w:jc w:val="center"/>
        </w:trPr>
        <w:tc>
          <w:tcPr>
            <w:tcW w:w="3105" w:type="dxa"/>
          </w:tcPr>
          <w:p w:rsidR="00436DEC" w:rsidRPr="00281F1C" w:rsidRDefault="00250518" w:rsidP="00580EF1">
            <w:pPr>
              <w:pStyle w:val="TH"/>
            </w:pPr>
            <w:r>
              <w:rPr>
                <w:noProof/>
                <w:lang w:val="en-US" w:eastAsia="zh-CN"/>
              </w:rPr>
              <w:lastRenderedPageBreak/>
              <w:drawing>
                <wp:inline distT="0" distB="0" distL="0" distR="0">
                  <wp:extent cx="1951355" cy="2026920"/>
                  <wp:effectExtent l="0" t="0" r="0" b="0"/>
                  <wp:docPr id="45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10" cstate="print">
                            <a:extLst>
                              <a:ext uri="{28A0092B-C50C-407E-A947-70E740481C1C}">
                                <a14:useLocalDpi xmlns:a14="http://schemas.microsoft.com/office/drawing/2010/main" val="0"/>
                              </a:ext>
                            </a:extLst>
                          </a:blip>
                          <a:srcRect l="4845" r="7687"/>
                          <a:stretch>
                            <a:fillRect/>
                          </a:stretch>
                        </pic:blipFill>
                        <pic:spPr bwMode="auto">
                          <a:xfrm>
                            <a:off x="0" y="0"/>
                            <a:ext cx="1951355" cy="2026920"/>
                          </a:xfrm>
                          <a:prstGeom prst="rect">
                            <a:avLst/>
                          </a:prstGeom>
                          <a:noFill/>
                          <a:ln>
                            <a:noFill/>
                          </a:ln>
                        </pic:spPr>
                      </pic:pic>
                    </a:graphicData>
                  </a:graphic>
                </wp:inline>
              </w:drawing>
            </w:r>
          </w:p>
        </w:tc>
        <w:tc>
          <w:tcPr>
            <w:tcW w:w="3106" w:type="dxa"/>
            <w:gridSpan w:val="2"/>
          </w:tcPr>
          <w:p w:rsidR="00436DEC" w:rsidRPr="00281F1C" w:rsidRDefault="00250518" w:rsidP="00580EF1">
            <w:pPr>
              <w:pStyle w:val="TH"/>
            </w:pPr>
            <w:r>
              <w:rPr>
                <w:noProof/>
                <w:lang w:val="en-US" w:eastAsia="zh-CN"/>
              </w:rPr>
              <w:drawing>
                <wp:inline distT="0" distB="0" distL="0" distR="0">
                  <wp:extent cx="1965325" cy="2019935"/>
                  <wp:effectExtent l="0" t="0" r="0" b="0"/>
                  <wp:docPr id="45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211" cstate="print">
                            <a:extLst>
                              <a:ext uri="{28A0092B-C50C-407E-A947-70E740481C1C}">
                                <a14:useLocalDpi xmlns:a14="http://schemas.microsoft.com/office/drawing/2010/main" val="0"/>
                              </a:ext>
                            </a:extLst>
                          </a:blip>
                          <a:srcRect l="4443" r="8049"/>
                          <a:stretch>
                            <a:fillRect/>
                          </a:stretch>
                        </pic:blipFill>
                        <pic:spPr bwMode="auto">
                          <a:xfrm>
                            <a:off x="0" y="0"/>
                            <a:ext cx="1965325" cy="2019935"/>
                          </a:xfrm>
                          <a:prstGeom prst="rect">
                            <a:avLst/>
                          </a:prstGeom>
                          <a:noFill/>
                          <a:ln>
                            <a:noFill/>
                          </a:ln>
                        </pic:spPr>
                      </pic:pic>
                    </a:graphicData>
                  </a:graphic>
                </wp:inline>
              </w:drawing>
            </w:r>
          </w:p>
        </w:tc>
        <w:tc>
          <w:tcPr>
            <w:tcW w:w="3106" w:type="dxa"/>
          </w:tcPr>
          <w:p w:rsidR="00436DEC" w:rsidRPr="00281F1C" w:rsidRDefault="00250518" w:rsidP="00580EF1">
            <w:pPr>
              <w:pStyle w:val="TH"/>
            </w:pPr>
            <w:r>
              <w:rPr>
                <w:noProof/>
                <w:lang w:val="en-US" w:eastAsia="zh-CN"/>
              </w:rPr>
              <w:drawing>
                <wp:inline distT="0" distB="0" distL="0" distR="0">
                  <wp:extent cx="1945005" cy="1999615"/>
                  <wp:effectExtent l="0" t="0" r="0" b="0"/>
                  <wp:docPr id="45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212" cstate="print">
                            <a:extLst>
                              <a:ext uri="{28A0092B-C50C-407E-A947-70E740481C1C}">
                                <a14:useLocalDpi xmlns:a14="http://schemas.microsoft.com/office/drawing/2010/main" val="0"/>
                              </a:ext>
                            </a:extLst>
                          </a:blip>
                          <a:srcRect l="4829" r="7663"/>
                          <a:stretch>
                            <a:fillRect/>
                          </a:stretch>
                        </pic:blipFill>
                        <pic:spPr bwMode="auto">
                          <a:xfrm>
                            <a:off x="0" y="0"/>
                            <a:ext cx="1945005" cy="1999615"/>
                          </a:xfrm>
                          <a:prstGeom prst="rect">
                            <a:avLst/>
                          </a:prstGeom>
                          <a:noFill/>
                          <a:ln>
                            <a:noFill/>
                          </a:ln>
                        </pic:spPr>
                      </pic:pic>
                    </a:graphicData>
                  </a:graphic>
                </wp:inline>
              </w:drawing>
            </w:r>
          </w:p>
        </w:tc>
      </w:tr>
      <w:tr w:rsidR="00436DEC" w:rsidRPr="00281F1C" w:rsidTr="00436DEC">
        <w:trPr>
          <w:jc w:val="center"/>
        </w:trPr>
        <w:tc>
          <w:tcPr>
            <w:tcW w:w="3105" w:type="dxa"/>
          </w:tcPr>
          <w:p w:rsidR="00436DEC" w:rsidRPr="00281F1C" w:rsidRDefault="00436DEC" w:rsidP="00436DEC">
            <w:pPr>
              <w:jc w:val="center"/>
            </w:pPr>
            <w:r w:rsidRPr="00281F1C">
              <w:t>(</w:t>
            </w:r>
            <w:r w:rsidRPr="00281F1C">
              <w:rPr>
                <w:rFonts w:hint="eastAsia"/>
              </w:rPr>
              <w:t>j</w:t>
            </w:r>
            <w:r w:rsidRPr="00281F1C">
              <w:t xml:space="preserve">) </w:t>
            </w:r>
            <w:r w:rsidRPr="00281F1C">
              <w:rPr>
                <w:rFonts w:hint="eastAsia"/>
              </w:rPr>
              <w:t>mMTC,</w:t>
            </w:r>
            <w:r w:rsidRPr="00281F1C">
              <w:t xml:space="preserve"> 1 UE, TDL-</w:t>
            </w:r>
            <w:r w:rsidRPr="00281F1C">
              <w:rPr>
                <w:rFonts w:hint="eastAsia"/>
              </w:rPr>
              <w:t>C</w:t>
            </w:r>
            <w:r w:rsidRPr="00281F1C">
              <w:t xml:space="preserve"> 3</w:t>
            </w:r>
            <w:r w:rsidRPr="00281F1C">
              <w:rPr>
                <w:rFonts w:hint="eastAsia"/>
              </w:rPr>
              <w:t>0</w:t>
            </w:r>
            <w:r w:rsidRPr="00281F1C">
              <w:t>0ns</w:t>
            </w:r>
            <w:bookmarkStart w:id="179" w:name="OLE_LINK16"/>
            <w:r w:rsidRPr="00281F1C">
              <w:rPr>
                <w:rFonts w:hint="eastAsia"/>
              </w:rPr>
              <w:t>, unequal SNR</w:t>
            </w:r>
            <w:bookmarkStart w:id="180" w:name="OLE_LINK18"/>
            <w:r w:rsidRPr="00281F1C">
              <w:rPr>
                <w:rFonts w:hint="eastAsia"/>
              </w:rPr>
              <w:t>,</w:t>
            </w:r>
            <w:bookmarkEnd w:id="179"/>
            <w:r w:rsidRPr="00281F1C">
              <w:rPr>
                <w:rFonts w:hint="eastAsia"/>
              </w:rPr>
              <w:t xml:space="preserve"> uniform [-3, 3]</w:t>
            </w:r>
            <w:bookmarkEnd w:id="180"/>
          </w:p>
        </w:tc>
        <w:tc>
          <w:tcPr>
            <w:tcW w:w="3106" w:type="dxa"/>
            <w:gridSpan w:val="2"/>
          </w:tcPr>
          <w:p w:rsidR="00436DEC" w:rsidRPr="00281F1C" w:rsidRDefault="00436DEC" w:rsidP="00436DEC">
            <w:pPr>
              <w:jc w:val="center"/>
            </w:pPr>
            <w:r w:rsidRPr="00281F1C">
              <w:t>(</w:t>
            </w:r>
            <w:r w:rsidRPr="00281F1C">
              <w:rPr>
                <w:rFonts w:hint="eastAsia"/>
              </w:rPr>
              <w:t>k</w:t>
            </w:r>
            <w:r w:rsidRPr="00281F1C">
              <w:t xml:space="preserve">) </w:t>
            </w:r>
            <w:r w:rsidRPr="00281F1C">
              <w:rPr>
                <w:rFonts w:hint="eastAsia"/>
              </w:rPr>
              <w:t>mMTC,</w:t>
            </w:r>
            <w:r w:rsidRPr="00281F1C">
              <w:t xml:space="preserve"> 1</w:t>
            </w:r>
            <w:r w:rsidRPr="00281F1C">
              <w:rPr>
                <w:rFonts w:hint="eastAsia"/>
              </w:rPr>
              <w:t>2</w:t>
            </w:r>
            <w:r w:rsidRPr="00281F1C">
              <w:t xml:space="preserve"> UE, TDL-</w:t>
            </w:r>
            <w:r w:rsidRPr="00281F1C">
              <w:rPr>
                <w:rFonts w:hint="eastAsia"/>
              </w:rPr>
              <w:t>C</w:t>
            </w:r>
            <w:r w:rsidRPr="00281F1C">
              <w:t xml:space="preserve"> 3</w:t>
            </w:r>
            <w:r w:rsidRPr="00281F1C">
              <w:rPr>
                <w:rFonts w:hint="eastAsia"/>
              </w:rPr>
              <w:t>0</w:t>
            </w:r>
            <w:r w:rsidRPr="00281F1C">
              <w:t>0ns</w:t>
            </w:r>
            <w:r w:rsidRPr="00281F1C">
              <w:rPr>
                <w:rFonts w:hint="eastAsia"/>
              </w:rPr>
              <w:t>, unequal SNR, uniform [-3, 3]</w:t>
            </w:r>
          </w:p>
        </w:tc>
        <w:tc>
          <w:tcPr>
            <w:tcW w:w="3106" w:type="dxa"/>
          </w:tcPr>
          <w:p w:rsidR="00436DEC" w:rsidRPr="00281F1C" w:rsidRDefault="00436DEC" w:rsidP="00436DEC">
            <w:pPr>
              <w:jc w:val="center"/>
            </w:pPr>
            <w:r w:rsidRPr="00281F1C">
              <w:t>(</w:t>
            </w:r>
            <w:r w:rsidRPr="00281F1C">
              <w:rPr>
                <w:rFonts w:hint="eastAsia"/>
              </w:rPr>
              <w:t>l</w:t>
            </w:r>
            <w:r w:rsidRPr="00281F1C">
              <w:t xml:space="preserve">) </w:t>
            </w:r>
            <w:r w:rsidRPr="00281F1C">
              <w:rPr>
                <w:rFonts w:hint="eastAsia"/>
              </w:rPr>
              <w:t>mMTC,</w:t>
            </w:r>
            <w:r w:rsidRPr="00281F1C">
              <w:t xml:space="preserve"> </w:t>
            </w:r>
            <w:r w:rsidRPr="00281F1C">
              <w:rPr>
                <w:rFonts w:hint="eastAsia"/>
              </w:rPr>
              <w:t>20</w:t>
            </w:r>
            <w:r w:rsidRPr="00281F1C">
              <w:t xml:space="preserve"> UE, TDL-</w:t>
            </w:r>
            <w:r w:rsidRPr="00281F1C">
              <w:rPr>
                <w:rFonts w:hint="eastAsia"/>
              </w:rPr>
              <w:t>C</w:t>
            </w:r>
            <w:r w:rsidRPr="00281F1C">
              <w:t xml:space="preserve"> 3</w:t>
            </w:r>
            <w:r w:rsidRPr="00281F1C">
              <w:rPr>
                <w:rFonts w:hint="eastAsia"/>
              </w:rPr>
              <w:t>0</w:t>
            </w:r>
            <w:r w:rsidRPr="00281F1C">
              <w:t>0ns</w:t>
            </w:r>
            <w:r w:rsidRPr="00281F1C">
              <w:rPr>
                <w:rFonts w:hint="eastAsia"/>
              </w:rPr>
              <w:t>, unequal SNR, uniform [-3, 3]</w:t>
            </w:r>
          </w:p>
        </w:tc>
      </w:tr>
      <w:tr w:rsidR="00436DEC" w:rsidRPr="00281F1C" w:rsidTr="00436DEC">
        <w:trPr>
          <w:jc w:val="center"/>
        </w:trPr>
        <w:tc>
          <w:tcPr>
            <w:tcW w:w="4658" w:type="dxa"/>
            <w:gridSpan w:val="2"/>
          </w:tcPr>
          <w:p w:rsidR="00436DEC" w:rsidRPr="00281F1C" w:rsidRDefault="00250518" w:rsidP="00580EF1">
            <w:pPr>
              <w:pStyle w:val="TH"/>
            </w:pPr>
            <w:r>
              <w:rPr>
                <w:noProof/>
                <w:lang w:val="en-US" w:eastAsia="zh-CN"/>
              </w:rPr>
              <w:drawing>
                <wp:inline distT="0" distB="0" distL="0" distR="0">
                  <wp:extent cx="2941320" cy="246316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13" cstate="print">
                            <a:extLst>
                              <a:ext uri="{28A0092B-C50C-407E-A947-70E740481C1C}">
                                <a14:useLocalDpi xmlns:a14="http://schemas.microsoft.com/office/drawing/2010/main" val="0"/>
                              </a:ext>
                            </a:extLst>
                          </a:blip>
                          <a:srcRect l="4706" r="8186"/>
                          <a:stretch>
                            <a:fillRect/>
                          </a:stretch>
                        </pic:blipFill>
                        <pic:spPr bwMode="auto">
                          <a:xfrm>
                            <a:off x="0" y="0"/>
                            <a:ext cx="2941320" cy="2463165"/>
                          </a:xfrm>
                          <a:prstGeom prst="rect">
                            <a:avLst/>
                          </a:prstGeom>
                          <a:noFill/>
                          <a:ln>
                            <a:noFill/>
                          </a:ln>
                        </pic:spPr>
                      </pic:pic>
                    </a:graphicData>
                  </a:graphic>
                </wp:inline>
              </w:drawing>
            </w:r>
          </w:p>
        </w:tc>
        <w:tc>
          <w:tcPr>
            <w:tcW w:w="4659" w:type="dxa"/>
            <w:gridSpan w:val="2"/>
          </w:tcPr>
          <w:p w:rsidR="00436DEC" w:rsidRPr="00281F1C" w:rsidRDefault="00250518" w:rsidP="00580EF1">
            <w:pPr>
              <w:pStyle w:val="TH"/>
            </w:pPr>
            <w:r>
              <w:rPr>
                <w:noProof/>
                <w:lang w:val="en-US" w:eastAsia="zh-CN"/>
              </w:rPr>
              <w:drawing>
                <wp:inline distT="0" distB="0" distL="0" distR="0">
                  <wp:extent cx="2920365" cy="246316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214" cstate="print">
                            <a:extLst>
                              <a:ext uri="{28A0092B-C50C-407E-A947-70E740481C1C}">
                                <a14:useLocalDpi xmlns:a14="http://schemas.microsoft.com/office/drawing/2010/main" val="0"/>
                              </a:ext>
                            </a:extLst>
                          </a:blip>
                          <a:srcRect l="4964" r="8423"/>
                          <a:stretch>
                            <a:fillRect/>
                          </a:stretch>
                        </pic:blipFill>
                        <pic:spPr bwMode="auto">
                          <a:xfrm>
                            <a:off x="0" y="0"/>
                            <a:ext cx="2920365" cy="2463165"/>
                          </a:xfrm>
                          <a:prstGeom prst="rect">
                            <a:avLst/>
                          </a:prstGeom>
                          <a:noFill/>
                          <a:ln>
                            <a:noFill/>
                          </a:ln>
                        </pic:spPr>
                      </pic:pic>
                    </a:graphicData>
                  </a:graphic>
                </wp:inline>
              </w:drawing>
            </w:r>
          </w:p>
        </w:tc>
      </w:tr>
      <w:tr w:rsidR="00436DEC" w:rsidRPr="00281F1C" w:rsidTr="00436DEC">
        <w:trPr>
          <w:jc w:val="center"/>
        </w:trPr>
        <w:tc>
          <w:tcPr>
            <w:tcW w:w="4658" w:type="dxa"/>
            <w:gridSpan w:val="2"/>
          </w:tcPr>
          <w:p w:rsidR="00436DEC" w:rsidRPr="00281F1C" w:rsidRDefault="00436DEC" w:rsidP="00436DEC">
            <w:pPr>
              <w:jc w:val="center"/>
              <w:rPr>
                <w:lang w:val="en-US" w:eastAsia="zh-CN"/>
              </w:rPr>
            </w:pPr>
            <w:r w:rsidRPr="00281F1C">
              <w:t>(</w:t>
            </w:r>
            <w:r w:rsidRPr="00281F1C">
              <w:rPr>
                <w:rFonts w:hint="eastAsia"/>
                <w:lang w:val="en-US" w:eastAsia="zh-CN"/>
              </w:rPr>
              <w:t>m</w:t>
            </w:r>
            <w:r w:rsidRPr="00281F1C">
              <w:t xml:space="preserve">) </w:t>
            </w:r>
            <w:r w:rsidRPr="00281F1C">
              <w:rPr>
                <w:rFonts w:hint="eastAsia"/>
                <w:lang w:val="en-US" w:eastAsia="zh-CN"/>
              </w:rPr>
              <w:t>mMTC,</w:t>
            </w:r>
            <w:r w:rsidRPr="00281F1C">
              <w:t xml:space="preserve"> 1 UE, TDL-</w:t>
            </w:r>
            <w:r w:rsidRPr="00281F1C">
              <w:rPr>
                <w:rFonts w:hint="eastAsia"/>
                <w:lang w:val="en-US" w:eastAsia="zh-CN"/>
              </w:rPr>
              <w:t>C</w:t>
            </w:r>
            <w:r w:rsidRPr="00281F1C">
              <w:t xml:space="preserve"> 3</w:t>
            </w:r>
            <w:r w:rsidRPr="00281F1C">
              <w:rPr>
                <w:rFonts w:hint="eastAsia"/>
                <w:lang w:val="en-US" w:eastAsia="zh-CN"/>
              </w:rPr>
              <w:t>0</w:t>
            </w:r>
            <w:r w:rsidRPr="00281F1C">
              <w:t>0ns</w:t>
            </w:r>
            <w:bookmarkStart w:id="181" w:name="OLE_LINK17"/>
            <w:r w:rsidRPr="00281F1C">
              <w:rPr>
                <w:rFonts w:hint="eastAsia"/>
                <w:lang w:val="en-US" w:eastAsia="zh-CN"/>
              </w:rPr>
              <w:t>, unequal SNR, Gaussian distribution,</w:t>
            </w:r>
            <w:r w:rsidRPr="00281F1C">
              <w:rPr>
                <w:rFonts w:hint="eastAsia"/>
                <w:position w:val="-6"/>
                <w:lang w:val="en-US" w:eastAsia="zh-CN"/>
              </w:rPr>
              <w:object w:dxaOrig="680" w:dyaOrig="240">
                <v:shape id="_x0000_i1050" type="#_x0000_t75" style="width:36.75pt;height:14.25pt" o:ole="">
                  <v:imagedata r:id="rId215" o:title=""/>
                </v:shape>
                <o:OLEObject Type="Embed" ProgID="Equation.3" ShapeID="_x0000_i1050" DrawAspect="Content" ObjectID="_1607405201" r:id="rId216"/>
              </w:object>
            </w:r>
            <w:bookmarkEnd w:id="181"/>
          </w:p>
        </w:tc>
        <w:tc>
          <w:tcPr>
            <w:tcW w:w="4659" w:type="dxa"/>
            <w:gridSpan w:val="2"/>
          </w:tcPr>
          <w:p w:rsidR="00436DEC" w:rsidRPr="00281F1C" w:rsidRDefault="00436DEC" w:rsidP="00436DEC">
            <w:pPr>
              <w:jc w:val="center"/>
            </w:pPr>
            <w:r w:rsidRPr="00281F1C">
              <w:t>(</w:t>
            </w:r>
            <w:r w:rsidRPr="00281F1C">
              <w:rPr>
                <w:rFonts w:hint="eastAsia"/>
                <w:lang w:val="en-US" w:eastAsia="zh-CN"/>
              </w:rPr>
              <w:t>n</w:t>
            </w:r>
            <w:r w:rsidRPr="00281F1C">
              <w:t xml:space="preserve">) </w:t>
            </w:r>
            <w:r w:rsidRPr="00281F1C">
              <w:rPr>
                <w:rFonts w:hint="eastAsia"/>
                <w:lang w:val="en-US" w:eastAsia="zh-CN"/>
              </w:rPr>
              <w:t>mMTC,</w:t>
            </w:r>
            <w:r w:rsidRPr="00281F1C">
              <w:t xml:space="preserve"> </w:t>
            </w:r>
            <w:r w:rsidRPr="00281F1C">
              <w:rPr>
                <w:rFonts w:hint="eastAsia"/>
                <w:lang w:val="en-US" w:eastAsia="zh-CN"/>
              </w:rPr>
              <w:t>6</w:t>
            </w:r>
            <w:r w:rsidRPr="00281F1C">
              <w:t xml:space="preserve"> UE, TDL-</w:t>
            </w:r>
            <w:r w:rsidRPr="00281F1C">
              <w:rPr>
                <w:rFonts w:hint="eastAsia"/>
                <w:lang w:val="en-US" w:eastAsia="zh-CN"/>
              </w:rPr>
              <w:t>C</w:t>
            </w:r>
            <w:r w:rsidRPr="00281F1C">
              <w:t xml:space="preserve"> 3</w:t>
            </w:r>
            <w:r w:rsidRPr="00281F1C">
              <w:rPr>
                <w:rFonts w:hint="eastAsia"/>
                <w:lang w:val="en-US" w:eastAsia="zh-CN"/>
              </w:rPr>
              <w:t>0</w:t>
            </w:r>
            <w:r w:rsidRPr="00281F1C">
              <w:t>0ns</w:t>
            </w:r>
            <w:r w:rsidRPr="00281F1C">
              <w:rPr>
                <w:rFonts w:hint="eastAsia"/>
                <w:lang w:val="en-US" w:eastAsia="zh-CN"/>
              </w:rPr>
              <w:t>, unequal SNR, Gaussian distribution,</w:t>
            </w:r>
            <w:r w:rsidRPr="00281F1C">
              <w:rPr>
                <w:rFonts w:hint="eastAsia"/>
                <w:position w:val="-6"/>
                <w:lang w:val="en-US" w:eastAsia="zh-CN"/>
              </w:rPr>
              <w:object w:dxaOrig="680" w:dyaOrig="240">
                <v:shape id="_x0000_i1051" type="#_x0000_t75" style="width:36.75pt;height:14.25pt" o:ole="">
                  <v:imagedata r:id="rId215" o:title=""/>
                </v:shape>
                <o:OLEObject Type="Embed" ProgID="Equation.3" ShapeID="_x0000_i1051" DrawAspect="Content" ObjectID="_1607405202" r:id="rId217"/>
              </w:object>
            </w:r>
          </w:p>
        </w:tc>
      </w:tr>
      <w:tr w:rsidR="00436DEC" w:rsidRPr="00281F1C" w:rsidTr="00436DEC">
        <w:trPr>
          <w:jc w:val="center"/>
        </w:trPr>
        <w:tc>
          <w:tcPr>
            <w:tcW w:w="4658" w:type="dxa"/>
            <w:gridSpan w:val="2"/>
          </w:tcPr>
          <w:p w:rsidR="00436DEC" w:rsidRPr="00281F1C" w:rsidRDefault="00250518" w:rsidP="00580EF1">
            <w:pPr>
              <w:pStyle w:val="TH"/>
            </w:pPr>
            <w:r>
              <w:rPr>
                <w:noProof/>
                <w:lang w:val="en-US" w:eastAsia="zh-CN"/>
              </w:rPr>
              <w:drawing>
                <wp:inline distT="0" distB="0" distL="0" distR="0">
                  <wp:extent cx="2954655" cy="246316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218" cstate="print">
                            <a:extLst>
                              <a:ext uri="{28A0092B-C50C-407E-A947-70E740481C1C}">
                                <a14:useLocalDpi xmlns:a14="http://schemas.microsoft.com/office/drawing/2010/main" val="0"/>
                              </a:ext>
                            </a:extLst>
                          </a:blip>
                          <a:srcRect l="3975" r="8186"/>
                          <a:stretch>
                            <a:fillRect/>
                          </a:stretch>
                        </pic:blipFill>
                        <pic:spPr bwMode="auto">
                          <a:xfrm>
                            <a:off x="0" y="0"/>
                            <a:ext cx="2954655" cy="2463165"/>
                          </a:xfrm>
                          <a:prstGeom prst="rect">
                            <a:avLst/>
                          </a:prstGeom>
                          <a:noFill/>
                          <a:ln>
                            <a:noFill/>
                          </a:ln>
                        </pic:spPr>
                      </pic:pic>
                    </a:graphicData>
                  </a:graphic>
                </wp:inline>
              </w:drawing>
            </w:r>
          </w:p>
        </w:tc>
        <w:tc>
          <w:tcPr>
            <w:tcW w:w="4659" w:type="dxa"/>
            <w:gridSpan w:val="2"/>
          </w:tcPr>
          <w:p w:rsidR="00436DEC" w:rsidRPr="00281F1C" w:rsidRDefault="00250518" w:rsidP="00580EF1">
            <w:pPr>
              <w:pStyle w:val="TH"/>
            </w:pPr>
            <w:r>
              <w:rPr>
                <w:noProof/>
                <w:lang w:val="en-US" w:eastAsia="zh-CN"/>
              </w:rPr>
              <w:drawing>
                <wp:inline distT="0" distB="0" distL="0" distR="0">
                  <wp:extent cx="2968625" cy="246316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219" cstate="print">
                            <a:extLst>
                              <a:ext uri="{28A0092B-C50C-407E-A947-70E740481C1C}">
                                <a14:useLocalDpi xmlns:a14="http://schemas.microsoft.com/office/drawing/2010/main" val="0"/>
                              </a:ext>
                            </a:extLst>
                          </a:blip>
                          <a:srcRect l="4942" r="8423"/>
                          <a:stretch>
                            <a:fillRect/>
                          </a:stretch>
                        </pic:blipFill>
                        <pic:spPr bwMode="auto">
                          <a:xfrm>
                            <a:off x="0" y="0"/>
                            <a:ext cx="2968625" cy="2463165"/>
                          </a:xfrm>
                          <a:prstGeom prst="rect">
                            <a:avLst/>
                          </a:prstGeom>
                          <a:noFill/>
                          <a:ln>
                            <a:noFill/>
                          </a:ln>
                        </pic:spPr>
                      </pic:pic>
                    </a:graphicData>
                  </a:graphic>
                </wp:inline>
              </w:drawing>
            </w:r>
          </w:p>
        </w:tc>
      </w:tr>
      <w:tr w:rsidR="00436DEC" w:rsidRPr="00281F1C" w:rsidTr="00436DEC">
        <w:trPr>
          <w:jc w:val="center"/>
        </w:trPr>
        <w:tc>
          <w:tcPr>
            <w:tcW w:w="4658" w:type="dxa"/>
            <w:gridSpan w:val="2"/>
          </w:tcPr>
          <w:p w:rsidR="00436DEC" w:rsidRPr="00281F1C" w:rsidRDefault="00436DEC" w:rsidP="00436DEC">
            <w:pPr>
              <w:jc w:val="center"/>
            </w:pPr>
            <w:bookmarkStart w:id="182" w:name="OLE_LINK24"/>
            <w:r w:rsidRPr="00281F1C">
              <w:t>(</w:t>
            </w:r>
            <w:r w:rsidRPr="00281F1C">
              <w:rPr>
                <w:rFonts w:hint="eastAsia"/>
                <w:lang w:val="en-US" w:eastAsia="zh-CN"/>
              </w:rPr>
              <w:t>o</w:t>
            </w:r>
            <w:r w:rsidRPr="00281F1C">
              <w:t>)</w:t>
            </w:r>
            <w:bookmarkStart w:id="183" w:name="OLE_LINK26"/>
            <w:r w:rsidRPr="00281F1C">
              <w:t xml:space="preserve"> </w:t>
            </w:r>
            <w:r w:rsidRPr="00281F1C">
              <w:rPr>
                <w:rFonts w:hint="eastAsia"/>
                <w:lang w:val="en-US" w:eastAsia="zh-CN"/>
              </w:rPr>
              <w:t xml:space="preserve">mMTC, </w:t>
            </w:r>
            <w:bookmarkEnd w:id="183"/>
            <w:r w:rsidRPr="00281F1C">
              <w:t>1 UE, TDL-</w:t>
            </w:r>
            <w:r w:rsidRPr="00281F1C">
              <w:rPr>
                <w:rFonts w:hint="eastAsia"/>
                <w:lang w:val="en-US" w:eastAsia="zh-CN"/>
              </w:rPr>
              <w:t>C</w:t>
            </w:r>
            <w:r w:rsidRPr="00281F1C">
              <w:t xml:space="preserve"> 3</w:t>
            </w:r>
            <w:r w:rsidRPr="00281F1C">
              <w:rPr>
                <w:rFonts w:hint="eastAsia"/>
                <w:lang w:val="en-US" w:eastAsia="zh-CN"/>
              </w:rPr>
              <w:t>0</w:t>
            </w:r>
            <w:r w:rsidRPr="00281F1C">
              <w:t>0ns</w:t>
            </w:r>
            <w:r w:rsidRPr="00281F1C">
              <w:rPr>
                <w:rFonts w:hint="eastAsia"/>
                <w:lang w:val="en-US" w:eastAsia="zh-CN"/>
              </w:rPr>
              <w:t>, unequal SNR, Gaussian distribution,</w:t>
            </w:r>
            <w:r w:rsidRPr="00281F1C">
              <w:rPr>
                <w:rFonts w:hint="eastAsia"/>
                <w:position w:val="-6"/>
                <w:lang w:val="en-US" w:eastAsia="zh-CN"/>
              </w:rPr>
              <w:object w:dxaOrig="680" w:dyaOrig="240">
                <v:shape id="_x0000_i1052" type="#_x0000_t75" style="width:36.75pt;height:14.25pt" o:ole="">
                  <v:imagedata r:id="rId220" o:title=""/>
                </v:shape>
                <o:OLEObject Type="Embed" ProgID="Equation.3" ShapeID="_x0000_i1052" DrawAspect="Content" ObjectID="_1607405203" r:id="rId221"/>
              </w:object>
            </w:r>
            <w:bookmarkEnd w:id="182"/>
          </w:p>
        </w:tc>
        <w:tc>
          <w:tcPr>
            <w:tcW w:w="4659" w:type="dxa"/>
            <w:gridSpan w:val="2"/>
          </w:tcPr>
          <w:p w:rsidR="00436DEC" w:rsidRPr="00281F1C" w:rsidRDefault="00436DEC" w:rsidP="00436DEC">
            <w:pPr>
              <w:jc w:val="center"/>
            </w:pPr>
            <w:r w:rsidRPr="00281F1C">
              <w:t>(</w:t>
            </w:r>
            <w:r w:rsidRPr="00281F1C">
              <w:rPr>
                <w:rFonts w:hint="eastAsia"/>
                <w:lang w:val="en-US" w:eastAsia="zh-CN"/>
              </w:rPr>
              <w:t>p</w:t>
            </w:r>
            <w:r w:rsidRPr="00281F1C">
              <w:t xml:space="preserve">)  </w:t>
            </w:r>
            <w:r w:rsidRPr="00281F1C">
              <w:rPr>
                <w:rFonts w:hint="eastAsia"/>
                <w:lang w:val="en-US" w:eastAsia="zh-CN"/>
              </w:rPr>
              <w:t>mMTC, 6</w:t>
            </w:r>
            <w:r w:rsidRPr="00281F1C">
              <w:t xml:space="preserve"> UE, TDL-</w:t>
            </w:r>
            <w:r w:rsidRPr="00281F1C">
              <w:rPr>
                <w:rFonts w:hint="eastAsia"/>
                <w:lang w:val="en-US" w:eastAsia="zh-CN"/>
              </w:rPr>
              <w:t>C</w:t>
            </w:r>
            <w:r w:rsidRPr="00281F1C">
              <w:t xml:space="preserve"> 3</w:t>
            </w:r>
            <w:r w:rsidRPr="00281F1C">
              <w:rPr>
                <w:rFonts w:hint="eastAsia"/>
                <w:lang w:val="en-US" w:eastAsia="zh-CN"/>
              </w:rPr>
              <w:t>0</w:t>
            </w:r>
            <w:r w:rsidRPr="00281F1C">
              <w:t>0ns</w:t>
            </w:r>
            <w:r w:rsidRPr="00281F1C">
              <w:rPr>
                <w:rFonts w:hint="eastAsia"/>
                <w:lang w:val="en-US" w:eastAsia="zh-CN"/>
              </w:rPr>
              <w:t>, unequal SNR, Gaussian distribution,</w:t>
            </w:r>
            <w:r w:rsidRPr="00281F1C">
              <w:rPr>
                <w:rFonts w:hint="eastAsia"/>
                <w:position w:val="-6"/>
                <w:lang w:val="en-US" w:eastAsia="zh-CN"/>
              </w:rPr>
              <w:object w:dxaOrig="680" w:dyaOrig="240">
                <v:shape id="_x0000_i1053" type="#_x0000_t75" style="width:36.75pt;height:14.25pt" o:ole="">
                  <v:imagedata r:id="rId222" o:title=""/>
                </v:shape>
                <o:OLEObject Type="Embed" ProgID="Equation.3" ShapeID="_x0000_i1053" DrawAspect="Content" ObjectID="_1607405204" r:id="rId223"/>
              </w:object>
            </w:r>
          </w:p>
        </w:tc>
      </w:tr>
      <w:tr w:rsidR="00436DEC" w:rsidRPr="00281F1C" w:rsidTr="00436DEC">
        <w:trPr>
          <w:jc w:val="center"/>
        </w:trPr>
        <w:tc>
          <w:tcPr>
            <w:tcW w:w="4658" w:type="dxa"/>
            <w:gridSpan w:val="2"/>
          </w:tcPr>
          <w:p w:rsidR="00436DEC" w:rsidRPr="00281F1C" w:rsidRDefault="00250518" w:rsidP="00580EF1">
            <w:pPr>
              <w:pStyle w:val="TH"/>
            </w:pPr>
            <w:r>
              <w:rPr>
                <w:noProof/>
                <w:lang w:val="en-US" w:eastAsia="zh-CN"/>
              </w:rPr>
              <w:lastRenderedPageBreak/>
              <w:drawing>
                <wp:inline distT="0" distB="0" distL="0" distR="0">
                  <wp:extent cx="2961640" cy="1924050"/>
                  <wp:effectExtent l="0" t="0" r="0" b="0"/>
                  <wp:docPr id="46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224" cstate="print">
                            <a:extLst>
                              <a:ext uri="{28A0092B-C50C-407E-A947-70E740481C1C}">
                                <a14:useLocalDpi xmlns:a14="http://schemas.microsoft.com/office/drawing/2010/main" val="0"/>
                              </a:ext>
                            </a:extLst>
                          </a:blip>
                          <a:srcRect l="5437" r="8659"/>
                          <a:stretch>
                            <a:fillRect/>
                          </a:stretch>
                        </pic:blipFill>
                        <pic:spPr bwMode="auto">
                          <a:xfrm>
                            <a:off x="0" y="0"/>
                            <a:ext cx="2961640" cy="1924050"/>
                          </a:xfrm>
                          <a:prstGeom prst="rect">
                            <a:avLst/>
                          </a:prstGeom>
                          <a:noFill/>
                          <a:ln>
                            <a:noFill/>
                          </a:ln>
                        </pic:spPr>
                      </pic:pic>
                    </a:graphicData>
                  </a:graphic>
                </wp:inline>
              </w:drawing>
            </w:r>
          </w:p>
        </w:tc>
        <w:tc>
          <w:tcPr>
            <w:tcW w:w="4659" w:type="dxa"/>
            <w:gridSpan w:val="2"/>
          </w:tcPr>
          <w:p w:rsidR="00436DEC" w:rsidRPr="00281F1C" w:rsidRDefault="00250518" w:rsidP="00580EF1">
            <w:pPr>
              <w:pStyle w:val="TH"/>
            </w:pPr>
            <w:r>
              <w:rPr>
                <w:noProof/>
                <w:lang w:val="en-US" w:eastAsia="zh-CN"/>
              </w:rPr>
              <w:drawing>
                <wp:inline distT="0" distB="0" distL="0" distR="0">
                  <wp:extent cx="2954655" cy="1924050"/>
                  <wp:effectExtent l="0" t="0" r="0" b="0"/>
                  <wp:docPr id="46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225" cstate="print">
                            <a:extLst>
                              <a:ext uri="{28A0092B-C50C-407E-A947-70E740481C1C}">
                                <a14:useLocalDpi xmlns:a14="http://schemas.microsoft.com/office/drawing/2010/main" val="0"/>
                              </a:ext>
                            </a:extLst>
                          </a:blip>
                          <a:srcRect l="5458" r="8853"/>
                          <a:stretch>
                            <a:fillRect/>
                          </a:stretch>
                        </pic:blipFill>
                        <pic:spPr bwMode="auto">
                          <a:xfrm>
                            <a:off x="0" y="0"/>
                            <a:ext cx="2954655" cy="1924050"/>
                          </a:xfrm>
                          <a:prstGeom prst="rect">
                            <a:avLst/>
                          </a:prstGeom>
                          <a:noFill/>
                          <a:ln>
                            <a:noFill/>
                          </a:ln>
                        </pic:spPr>
                      </pic:pic>
                    </a:graphicData>
                  </a:graphic>
                </wp:inline>
              </w:drawing>
            </w:r>
          </w:p>
        </w:tc>
      </w:tr>
      <w:tr w:rsidR="00436DEC" w:rsidRPr="00281F1C" w:rsidTr="00436DEC">
        <w:trPr>
          <w:jc w:val="center"/>
        </w:trPr>
        <w:tc>
          <w:tcPr>
            <w:tcW w:w="4658" w:type="dxa"/>
            <w:gridSpan w:val="2"/>
          </w:tcPr>
          <w:p w:rsidR="00436DEC" w:rsidRPr="00281F1C" w:rsidRDefault="00436DEC" w:rsidP="00436DEC">
            <w:pPr>
              <w:jc w:val="center"/>
              <w:rPr>
                <w:lang w:val="en-US" w:eastAsia="zh-CN"/>
              </w:rPr>
            </w:pPr>
            <w:bookmarkStart w:id="184" w:name="OLE_LINK25"/>
            <w:r w:rsidRPr="00281F1C">
              <w:t>(</w:t>
            </w:r>
            <w:r w:rsidRPr="00281F1C">
              <w:rPr>
                <w:rFonts w:hint="eastAsia"/>
                <w:lang w:val="en-US" w:eastAsia="zh-CN"/>
              </w:rPr>
              <w:t>q</w:t>
            </w:r>
            <w:r w:rsidRPr="00281F1C">
              <w:t xml:space="preserve">) </w:t>
            </w:r>
            <w:r w:rsidRPr="00281F1C">
              <w:rPr>
                <w:rFonts w:hint="eastAsia"/>
                <w:lang w:val="en-US" w:eastAsia="zh-CN"/>
              </w:rPr>
              <w:t xml:space="preserve">eMBB, </w:t>
            </w:r>
            <w:r w:rsidRPr="00281F1C">
              <w:t>1 UE, TDL-</w:t>
            </w:r>
            <w:r w:rsidRPr="00281F1C">
              <w:rPr>
                <w:rFonts w:hint="eastAsia"/>
                <w:lang w:val="en-US" w:eastAsia="zh-CN"/>
              </w:rPr>
              <w:t>A</w:t>
            </w:r>
            <w:r w:rsidRPr="00281F1C">
              <w:t xml:space="preserve"> 30ns</w:t>
            </w:r>
            <w:r w:rsidRPr="00281F1C">
              <w:rPr>
                <w:rFonts w:hint="eastAsia"/>
                <w:lang w:val="en-US" w:eastAsia="zh-CN"/>
              </w:rPr>
              <w:t>, equal SNR</w:t>
            </w:r>
            <w:bookmarkEnd w:id="184"/>
          </w:p>
        </w:tc>
        <w:tc>
          <w:tcPr>
            <w:tcW w:w="4659" w:type="dxa"/>
            <w:gridSpan w:val="2"/>
          </w:tcPr>
          <w:p w:rsidR="00436DEC" w:rsidRPr="00281F1C" w:rsidRDefault="00436DEC" w:rsidP="00436DEC">
            <w:pPr>
              <w:jc w:val="center"/>
            </w:pPr>
            <w:r w:rsidRPr="00281F1C">
              <w:t>(</w:t>
            </w:r>
            <w:r w:rsidRPr="00281F1C">
              <w:rPr>
                <w:rFonts w:hint="eastAsia"/>
                <w:lang w:val="en-US" w:eastAsia="zh-CN"/>
              </w:rPr>
              <w:t>r</w:t>
            </w:r>
            <w:r w:rsidRPr="00281F1C">
              <w:t xml:space="preserve">) </w:t>
            </w:r>
            <w:r w:rsidRPr="00281F1C">
              <w:rPr>
                <w:rFonts w:hint="eastAsia"/>
                <w:lang w:val="en-US" w:eastAsia="zh-CN"/>
              </w:rPr>
              <w:t>eMBB, 8</w:t>
            </w:r>
            <w:r w:rsidRPr="00281F1C">
              <w:t xml:space="preserve"> UE, TDL-</w:t>
            </w:r>
            <w:r w:rsidRPr="00281F1C">
              <w:rPr>
                <w:rFonts w:hint="eastAsia"/>
                <w:lang w:val="en-US" w:eastAsia="zh-CN"/>
              </w:rPr>
              <w:t>A</w:t>
            </w:r>
            <w:r w:rsidRPr="00281F1C">
              <w:t xml:space="preserve"> 30ns</w:t>
            </w:r>
            <w:r w:rsidRPr="00281F1C">
              <w:rPr>
                <w:rFonts w:hint="eastAsia"/>
                <w:lang w:val="en-US" w:eastAsia="zh-CN"/>
              </w:rPr>
              <w:t>, equal SNR</w:t>
            </w:r>
          </w:p>
        </w:tc>
      </w:tr>
      <w:tr w:rsidR="00436DEC" w:rsidRPr="00281F1C" w:rsidTr="00436DEC">
        <w:trPr>
          <w:jc w:val="center"/>
        </w:trPr>
        <w:tc>
          <w:tcPr>
            <w:tcW w:w="4658" w:type="dxa"/>
            <w:gridSpan w:val="2"/>
          </w:tcPr>
          <w:p w:rsidR="00436DEC" w:rsidRPr="00281F1C" w:rsidRDefault="00250518" w:rsidP="00580EF1">
            <w:pPr>
              <w:pStyle w:val="TH"/>
            </w:pPr>
            <w:r>
              <w:rPr>
                <w:noProof/>
                <w:lang w:val="en-US" w:eastAsia="zh-CN"/>
              </w:rPr>
              <w:drawing>
                <wp:inline distT="0" distB="0" distL="0" distR="0">
                  <wp:extent cx="2934335" cy="1924050"/>
                  <wp:effectExtent l="0" t="0" r="0" b="0"/>
                  <wp:docPr id="46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226" cstate="print">
                            <a:extLst>
                              <a:ext uri="{28A0092B-C50C-407E-A947-70E740481C1C}">
                                <a14:useLocalDpi xmlns:a14="http://schemas.microsoft.com/office/drawing/2010/main" val="0"/>
                              </a:ext>
                            </a:extLst>
                          </a:blip>
                          <a:srcRect l="5115" r="9476"/>
                          <a:stretch>
                            <a:fillRect/>
                          </a:stretch>
                        </pic:blipFill>
                        <pic:spPr bwMode="auto">
                          <a:xfrm>
                            <a:off x="0" y="0"/>
                            <a:ext cx="2934335" cy="1924050"/>
                          </a:xfrm>
                          <a:prstGeom prst="rect">
                            <a:avLst/>
                          </a:prstGeom>
                          <a:noFill/>
                          <a:ln>
                            <a:noFill/>
                          </a:ln>
                        </pic:spPr>
                      </pic:pic>
                    </a:graphicData>
                  </a:graphic>
                </wp:inline>
              </w:drawing>
            </w:r>
          </w:p>
        </w:tc>
        <w:tc>
          <w:tcPr>
            <w:tcW w:w="4659" w:type="dxa"/>
            <w:gridSpan w:val="2"/>
          </w:tcPr>
          <w:p w:rsidR="00436DEC" w:rsidRPr="00281F1C" w:rsidRDefault="00250518" w:rsidP="00580EF1">
            <w:pPr>
              <w:pStyle w:val="TH"/>
            </w:pPr>
            <w:r>
              <w:rPr>
                <w:noProof/>
                <w:lang w:val="en-US" w:eastAsia="zh-CN"/>
              </w:rPr>
              <w:drawing>
                <wp:inline distT="0" distB="0" distL="0" distR="0">
                  <wp:extent cx="2954655" cy="1924050"/>
                  <wp:effectExtent l="0" t="0" r="0" b="0"/>
                  <wp:docPr id="46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227" cstate="print">
                            <a:extLst>
                              <a:ext uri="{28A0092B-C50C-407E-A947-70E740481C1C}">
                                <a14:useLocalDpi xmlns:a14="http://schemas.microsoft.com/office/drawing/2010/main" val="0"/>
                              </a:ext>
                            </a:extLst>
                          </a:blip>
                          <a:srcRect l="5307" t="264" r="8194" b="-264"/>
                          <a:stretch>
                            <a:fillRect/>
                          </a:stretch>
                        </pic:blipFill>
                        <pic:spPr bwMode="auto">
                          <a:xfrm>
                            <a:off x="0" y="0"/>
                            <a:ext cx="2954655" cy="1924050"/>
                          </a:xfrm>
                          <a:prstGeom prst="rect">
                            <a:avLst/>
                          </a:prstGeom>
                          <a:noFill/>
                          <a:ln>
                            <a:noFill/>
                          </a:ln>
                        </pic:spPr>
                      </pic:pic>
                    </a:graphicData>
                  </a:graphic>
                </wp:inline>
              </w:drawing>
            </w:r>
          </w:p>
        </w:tc>
      </w:tr>
      <w:tr w:rsidR="00436DEC" w:rsidRPr="00281F1C" w:rsidTr="00436DEC">
        <w:trPr>
          <w:jc w:val="center"/>
        </w:trPr>
        <w:tc>
          <w:tcPr>
            <w:tcW w:w="4658" w:type="dxa"/>
            <w:gridSpan w:val="2"/>
          </w:tcPr>
          <w:p w:rsidR="00436DEC" w:rsidRPr="00281F1C" w:rsidRDefault="00436DEC" w:rsidP="00436DEC">
            <w:pPr>
              <w:jc w:val="center"/>
            </w:pPr>
            <w:r w:rsidRPr="00281F1C">
              <w:t>(</w:t>
            </w:r>
            <w:r w:rsidRPr="00281F1C">
              <w:rPr>
                <w:rFonts w:hint="eastAsia"/>
                <w:lang w:val="en-US" w:eastAsia="zh-CN"/>
              </w:rPr>
              <w:t>s</w:t>
            </w:r>
            <w:r w:rsidRPr="00281F1C">
              <w:t xml:space="preserve">) </w:t>
            </w:r>
            <w:r w:rsidRPr="00281F1C">
              <w:rPr>
                <w:rFonts w:hint="eastAsia"/>
                <w:lang w:val="en-US" w:eastAsia="zh-CN"/>
              </w:rPr>
              <w:t xml:space="preserve">eMBB, </w:t>
            </w:r>
            <w:r w:rsidRPr="00281F1C">
              <w:t>1 UE, TDL-</w:t>
            </w:r>
            <w:r w:rsidRPr="00281F1C">
              <w:rPr>
                <w:rFonts w:hint="eastAsia"/>
                <w:lang w:val="en-US" w:eastAsia="zh-CN"/>
              </w:rPr>
              <w:t>C</w:t>
            </w:r>
            <w:r w:rsidRPr="00281F1C">
              <w:t xml:space="preserve"> 3</w:t>
            </w:r>
            <w:r w:rsidRPr="00281F1C">
              <w:rPr>
                <w:rFonts w:hint="eastAsia"/>
                <w:lang w:val="en-US" w:eastAsia="zh-CN"/>
              </w:rPr>
              <w:t>00</w:t>
            </w:r>
            <w:r w:rsidRPr="00281F1C">
              <w:t>ns</w:t>
            </w:r>
            <w:r w:rsidRPr="00281F1C">
              <w:rPr>
                <w:rFonts w:hint="eastAsia"/>
                <w:lang w:val="en-US" w:eastAsia="zh-CN"/>
              </w:rPr>
              <w:t>, equal SNR</w:t>
            </w:r>
          </w:p>
        </w:tc>
        <w:tc>
          <w:tcPr>
            <w:tcW w:w="4659" w:type="dxa"/>
            <w:gridSpan w:val="2"/>
          </w:tcPr>
          <w:p w:rsidR="00436DEC" w:rsidRPr="00281F1C" w:rsidRDefault="00436DEC" w:rsidP="00436DEC">
            <w:pPr>
              <w:jc w:val="center"/>
            </w:pPr>
            <w:r w:rsidRPr="00281F1C">
              <w:t>(</w:t>
            </w:r>
            <w:r w:rsidRPr="00281F1C">
              <w:rPr>
                <w:rFonts w:hint="eastAsia"/>
                <w:lang w:val="en-US" w:eastAsia="zh-CN"/>
              </w:rPr>
              <w:t>t</w:t>
            </w:r>
            <w:r w:rsidRPr="00281F1C">
              <w:t xml:space="preserve">) </w:t>
            </w:r>
            <w:r w:rsidRPr="00281F1C">
              <w:rPr>
                <w:rFonts w:hint="eastAsia"/>
                <w:lang w:val="en-US" w:eastAsia="zh-CN"/>
              </w:rPr>
              <w:t>eMBB, 8</w:t>
            </w:r>
            <w:r w:rsidRPr="00281F1C">
              <w:t xml:space="preserve"> UE, TDL-</w:t>
            </w:r>
            <w:r w:rsidRPr="00281F1C">
              <w:rPr>
                <w:rFonts w:hint="eastAsia"/>
                <w:lang w:val="en-US" w:eastAsia="zh-CN"/>
              </w:rPr>
              <w:t>C</w:t>
            </w:r>
            <w:r w:rsidRPr="00281F1C">
              <w:t xml:space="preserve"> 3</w:t>
            </w:r>
            <w:r w:rsidRPr="00281F1C">
              <w:rPr>
                <w:rFonts w:hint="eastAsia"/>
                <w:lang w:val="en-US" w:eastAsia="zh-CN"/>
              </w:rPr>
              <w:t>00</w:t>
            </w:r>
            <w:r w:rsidRPr="00281F1C">
              <w:t>ns</w:t>
            </w:r>
            <w:r w:rsidRPr="00281F1C">
              <w:rPr>
                <w:rFonts w:hint="eastAsia"/>
                <w:lang w:val="en-US" w:eastAsia="zh-CN"/>
              </w:rPr>
              <w:t>, equal SNR</w:t>
            </w:r>
          </w:p>
        </w:tc>
      </w:tr>
      <w:tr w:rsidR="00436DEC" w:rsidRPr="00281F1C" w:rsidTr="00436DEC">
        <w:trPr>
          <w:jc w:val="center"/>
        </w:trPr>
        <w:tc>
          <w:tcPr>
            <w:tcW w:w="4658" w:type="dxa"/>
            <w:gridSpan w:val="2"/>
          </w:tcPr>
          <w:p w:rsidR="00436DEC" w:rsidRPr="00281F1C" w:rsidRDefault="00250518" w:rsidP="00580EF1">
            <w:pPr>
              <w:pStyle w:val="TH"/>
            </w:pPr>
            <w:r>
              <w:rPr>
                <w:noProof/>
                <w:lang w:val="en-US" w:eastAsia="zh-CN"/>
              </w:rPr>
              <w:drawing>
                <wp:inline distT="0" distB="0" distL="0" distR="0">
                  <wp:extent cx="2954655" cy="1924050"/>
                  <wp:effectExtent l="0" t="0" r="0" b="0"/>
                  <wp:docPr id="47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954655" cy="1924050"/>
                          </a:xfrm>
                          <a:prstGeom prst="rect">
                            <a:avLst/>
                          </a:prstGeom>
                          <a:noFill/>
                          <a:ln>
                            <a:noFill/>
                          </a:ln>
                        </pic:spPr>
                      </pic:pic>
                    </a:graphicData>
                  </a:graphic>
                </wp:inline>
              </w:drawing>
            </w:r>
          </w:p>
        </w:tc>
        <w:tc>
          <w:tcPr>
            <w:tcW w:w="4659" w:type="dxa"/>
            <w:gridSpan w:val="2"/>
          </w:tcPr>
          <w:p w:rsidR="00436DEC" w:rsidRPr="00281F1C" w:rsidRDefault="00250518" w:rsidP="00580EF1">
            <w:pPr>
              <w:pStyle w:val="TH"/>
            </w:pPr>
            <w:r>
              <w:rPr>
                <w:noProof/>
                <w:lang w:val="en-US" w:eastAsia="zh-CN"/>
              </w:rPr>
              <w:drawing>
                <wp:inline distT="0" distB="0" distL="0" distR="0">
                  <wp:extent cx="2941320" cy="1924050"/>
                  <wp:effectExtent l="0" t="0" r="0" b="0"/>
                  <wp:docPr id="47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229" cstate="print">
                            <a:extLst>
                              <a:ext uri="{28A0092B-C50C-407E-A947-70E740481C1C}">
                                <a14:useLocalDpi xmlns:a14="http://schemas.microsoft.com/office/drawing/2010/main" val="0"/>
                              </a:ext>
                            </a:extLst>
                          </a:blip>
                          <a:srcRect l="5222" r="8896"/>
                          <a:stretch>
                            <a:fillRect/>
                          </a:stretch>
                        </pic:blipFill>
                        <pic:spPr bwMode="auto">
                          <a:xfrm>
                            <a:off x="0" y="0"/>
                            <a:ext cx="2941320" cy="1924050"/>
                          </a:xfrm>
                          <a:prstGeom prst="rect">
                            <a:avLst/>
                          </a:prstGeom>
                          <a:noFill/>
                          <a:ln>
                            <a:noFill/>
                          </a:ln>
                        </pic:spPr>
                      </pic:pic>
                    </a:graphicData>
                  </a:graphic>
                </wp:inline>
              </w:drawing>
            </w:r>
          </w:p>
        </w:tc>
      </w:tr>
      <w:tr w:rsidR="00436DEC" w:rsidRPr="00281F1C" w:rsidTr="00436DEC">
        <w:trPr>
          <w:jc w:val="center"/>
        </w:trPr>
        <w:tc>
          <w:tcPr>
            <w:tcW w:w="4658" w:type="dxa"/>
            <w:gridSpan w:val="2"/>
          </w:tcPr>
          <w:p w:rsidR="00436DEC" w:rsidRPr="00281F1C" w:rsidRDefault="00436DEC" w:rsidP="00436DEC">
            <w:pPr>
              <w:jc w:val="center"/>
            </w:pPr>
            <w:bookmarkStart w:id="185" w:name="OLE_LINK27"/>
            <w:r w:rsidRPr="00281F1C">
              <w:t>(</w:t>
            </w:r>
            <w:r w:rsidRPr="00281F1C">
              <w:rPr>
                <w:rFonts w:hint="eastAsia"/>
                <w:lang w:val="en-US" w:eastAsia="zh-CN"/>
              </w:rPr>
              <w:t>u</w:t>
            </w:r>
            <w:r w:rsidRPr="00281F1C">
              <w:t xml:space="preserve">) </w:t>
            </w:r>
            <w:r w:rsidRPr="00281F1C">
              <w:rPr>
                <w:rFonts w:hint="eastAsia"/>
                <w:lang w:val="en-US" w:eastAsia="zh-CN"/>
              </w:rPr>
              <w:t xml:space="preserve">eMBB, </w:t>
            </w:r>
            <w:r w:rsidRPr="00281F1C">
              <w:t>1 UE, TDL-</w:t>
            </w:r>
            <w:r w:rsidRPr="00281F1C">
              <w:rPr>
                <w:rFonts w:hint="eastAsia"/>
                <w:lang w:val="en-US" w:eastAsia="zh-CN"/>
              </w:rPr>
              <w:t>A</w:t>
            </w:r>
            <w:r w:rsidRPr="00281F1C">
              <w:t xml:space="preserve"> 3</w:t>
            </w:r>
            <w:r w:rsidRPr="00281F1C">
              <w:rPr>
                <w:rFonts w:hint="eastAsia"/>
                <w:lang w:val="en-US" w:eastAsia="zh-CN"/>
              </w:rPr>
              <w:t>0</w:t>
            </w:r>
            <w:r w:rsidRPr="00281F1C">
              <w:t>ns</w:t>
            </w:r>
            <w:r w:rsidRPr="00281F1C">
              <w:rPr>
                <w:rFonts w:hint="eastAsia"/>
                <w:lang w:val="en-US" w:eastAsia="zh-CN"/>
              </w:rPr>
              <w:t>, unequal SNR, uniform [-3, 3]</w:t>
            </w:r>
            <w:bookmarkEnd w:id="185"/>
          </w:p>
        </w:tc>
        <w:tc>
          <w:tcPr>
            <w:tcW w:w="4659" w:type="dxa"/>
            <w:gridSpan w:val="2"/>
          </w:tcPr>
          <w:p w:rsidR="00436DEC" w:rsidRPr="00281F1C" w:rsidRDefault="00436DEC" w:rsidP="00436DEC">
            <w:pPr>
              <w:jc w:val="center"/>
            </w:pPr>
            <w:r w:rsidRPr="00281F1C">
              <w:t>(</w:t>
            </w:r>
            <w:r w:rsidRPr="00281F1C">
              <w:rPr>
                <w:rFonts w:hint="eastAsia"/>
                <w:lang w:val="en-US" w:eastAsia="zh-CN"/>
              </w:rPr>
              <w:t>v</w:t>
            </w:r>
            <w:r w:rsidRPr="00281F1C">
              <w:t xml:space="preserve">) </w:t>
            </w:r>
            <w:r w:rsidRPr="00281F1C">
              <w:rPr>
                <w:rFonts w:hint="eastAsia"/>
                <w:lang w:val="en-US" w:eastAsia="zh-CN"/>
              </w:rPr>
              <w:t>eMBB, 8</w:t>
            </w:r>
            <w:r w:rsidRPr="00281F1C">
              <w:t xml:space="preserve"> UE, TDL-</w:t>
            </w:r>
            <w:r w:rsidRPr="00281F1C">
              <w:rPr>
                <w:rFonts w:hint="eastAsia"/>
                <w:lang w:val="en-US" w:eastAsia="zh-CN"/>
              </w:rPr>
              <w:t>A</w:t>
            </w:r>
            <w:r w:rsidRPr="00281F1C">
              <w:t xml:space="preserve"> 3</w:t>
            </w:r>
            <w:r w:rsidRPr="00281F1C">
              <w:rPr>
                <w:rFonts w:hint="eastAsia"/>
                <w:lang w:val="en-US" w:eastAsia="zh-CN"/>
              </w:rPr>
              <w:t>0</w:t>
            </w:r>
            <w:r w:rsidRPr="00281F1C">
              <w:t>ns</w:t>
            </w:r>
            <w:r w:rsidRPr="00281F1C">
              <w:rPr>
                <w:rFonts w:hint="eastAsia"/>
                <w:lang w:val="en-US" w:eastAsia="zh-CN"/>
              </w:rPr>
              <w:t>, unequal SNR, uniform [-3, 3]</w:t>
            </w:r>
          </w:p>
        </w:tc>
      </w:tr>
      <w:tr w:rsidR="00436DEC" w:rsidRPr="00281F1C" w:rsidTr="00436DEC">
        <w:trPr>
          <w:jc w:val="center"/>
        </w:trPr>
        <w:tc>
          <w:tcPr>
            <w:tcW w:w="4658" w:type="dxa"/>
            <w:gridSpan w:val="2"/>
          </w:tcPr>
          <w:p w:rsidR="00436DEC" w:rsidRPr="00281F1C" w:rsidRDefault="00250518" w:rsidP="00580EF1">
            <w:pPr>
              <w:pStyle w:val="TH"/>
            </w:pPr>
            <w:r>
              <w:rPr>
                <w:noProof/>
                <w:lang w:val="en-US" w:eastAsia="zh-CN"/>
              </w:rPr>
              <w:lastRenderedPageBreak/>
              <w:drawing>
                <wp:inline distT="0" distB="0" distL="0" distR="0">
                  <wp:extent cx="2961640" cy="1924050"/>
                  <wp:effectExtent l="0" t="0" r="0" b="0"/>
                  <wp:docPr id="47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230" cstate="print">
                            <a:extLst>
                              <a:ext uri="{28A0092B-C50C-407E-A947-70E740481C1C}">
                                <a14:useLocalDpi xmlns:a14="http://schemas.microsoft.com/office/drawing/2010/main" val="0"/>
                              </a:ext>
                            </a:extLst>
                          </a:blip>
                          <a:srcRect l="4836" r="8272"/>
                          <a:stretch>
                            <a:fillRect/>
                          </a:stretch>
                        </pic:blipFill>
                        <pic:spPr bwMode="auto">
                          <a:xfrm>
                            <a:off x="0" y="0"/>
                            <a:ext cx="2961640" cy="1924050"/>
                          </a:xfrm>
                          <a:prstGeom prst="rect">
                            <a:avLst/>
                          </a:prstGeom>
                          <a:noFill/>
                          <a:ln>
                            <a:noFill/>
                          </a:ln>
                        </pic:spPr>
                      </pic:pic>
                    </a:graphicData>
                  </a:graphic>
                </wp:inline>
              </w:drawing>
            </w:r>
          </w:p>
        </w:tc>
        <w:tc>
          <w:tcPr>
            <w:tcW w:w="4659" w:type="dxa"/>
            <w:gridSpan w:val="2"/>
          </w:tcPr>
          <w:p w:rsidR="00436DEC" w:rsidRPr="00281F1C" w:rsidRDefault="00250518" w:rsidP="00580EF1">
            <w:pPr>
              <w:pStyle w:val="TH"/>
            </w:pPr>
            <w:r>
              <w:rPr>
                <w:noProof/>
                <w:lang w:val="en-US" w:eastAsia="zh-CN"/>
              </w:rPr>
              <w:drawing>
                <wp:inline distT="0" distB="0" distL="0" distR="0">
                  <wp:extent cx="2954655" cy="1924050"/>
                  <wp:effectExtent l="0" t="0" r="0" b="0"/>
                  <wp:docPr id="47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231" cstate="print">
                            <a:extLst>
                              <a:ext uri="{28A0092B-C50C-407E-A947-70E740481C1C}">
                                <a14:useLocalDpi xmlns:a14="http://schemas.microsoft.com/office/drawing/2010/main" val="0"/>
                              </a:ext>
                            </a:extLst>
                          </a:blip>
                          <a:srcRect l="5243" r="8466"/>
                          <a:stretch>
                            <a:fillRect/>
                          </a:stretch>
                        </pic:blipFill>
                        <pic:spPr bwMode="auto">
                          <a:xfrm>
                            <a:off x="0" y="0"/>
                            <a:ext cx="2954655" cy="1924050"/>
                          </a:xfrm>
                          <a:prstGeom prst="rect">
                            <a:avLst/>
                          </a:prstGeom>
                          <a:noFill/>
                          <a:ln>
                            <a:noFill/>
                          </a:ln>
                        </pic:spPr>
                      </pic:pic>
                    </a:graphicData>
                  </a:graphic>
                </wp:inline>
              </w:drawing>
            </w:r>
          </w:p>
        </w:tc>
      </w:tr>
      <w:tr w:rsidR="00436DEC" w:rsidRPr="00281F1C" w:rsidTr="00436DEC">
        <w:trPr>
          <w:jc w:val="center"/>
        </w:trPr>
        <w:tc>
          <w:tcPr>
            <w:tcW w:w="4658" w:type="dxa"/>
            <w:gridSpan w:val="2"/>
          </w:tcPr>
          <w:p w:rsidR="00436DEC" w:rsidRPr="00281F1C" w:rsidRDefault="00436DEC" w:rsidP="00436DEC">
            <w:pPr>
              <w:jc w:val="center"/>
            </w:pPr>
            <w:r w:rsidRPr="00281F1C">
              <w:t>(</w:t>
            </w:r>
            <w:r w:rsidRPr="00281F1C">
              <w:rPr>
                <w:rFonts w:hint="eastAsia"/>
                <w:lang w:val="en-US" w:eastAsia="zh-CN"/>
              </w:rPr>
              <w:t>w</w:t>
            </w:r>
            <w:r w:rsidRPr="00281F1C">
              <w:t xml:space="preserve">) </w:t>
            </w:r>
            <w:r w:rsidRPr="00281F1C">
              <w:rPr>
                <w:rFonts w:hint="eastAsia"/>
                <w:lang w:val="en-US" w:eastAsia="zh-CN"/>
              </w:rPr>
              <w:t xml:space="preserve">eMBB, </w:t>
            </w:r>
            <w:r w:rsidRPr="00281F1C">
              <w:t>1 UE, TDL-</w:t>
            </w:r>
            <w:r w:rsidRPr="00281F1C">
              <w:rPr>
                <w:rFonts w:hint="eastAsia"/>
                <w:lang w:val="en-US" w:eastAsia="zh-CN"/>
              </w:rPr>
              <w:t>C</w:t>
            </w:r>
            <w:r w:rsidRPr="00281F1C">
              <w:t xml:space="preserve"> 30</w:t>
            </w:r>
            <w:r w:rsidRPr="00281F1C">
              <w:rPr>
                <w:rFonts w:hint="eastAsia"/>
                <w:lang w:val="en-US" w:eastAsia="zh-CN"/>
              </w:rPr>
              <w:t>0</w:t>
            </w:r>
            <w:r w:rsidRPr="00281F1C">
              <w:t>ns</w:t>
            </w:r>
            <w:r w:rsidRPr="00281F1C">
              <w:rPr>
                <w:rFonts w:hint="eastAsia"/>
                <w:lang w:val="en-US" w:eastAsia="zh-CN"/>
              </w:rPr>
              <w:t>, unequal SNR, uniform [-3, 3]</w:t>
            </w:r>
          </w:p>
        </w:tc>
        <w:tc>
          <w:tcPr>
            <w:tcW w:w="4659" w:type="dxa"/>
            <w:gridSpan w:val="2"/>
          </w:tcPr>
          <w:p w:rsidR="00436DEC" w:rsidRPr="00281F1C" w:rsidRDefault="00436DEC" w:rsidP="00436DEC">
            <w:pPr>
              <w:jc w:val="center"/>
            </w:pPr>
            <w:r w:rsidRPr="00281F1C">
              <w:t>(</w:t>
            </w:r>
            <w:r w:rsidRPr="00281F1C">
              <w:rPr>
                <w:rFonts w:hint="eastAsia"/>
                <w:lang w:val="en-US" w:eastAsia="zh-CN"/>
              </w:rPr>
              <w:t>x</w:t>
            </w:r>
            <w:r w:rsidRPr="00281F1C">
              <w:t xml:space="preserve">) </w:t>
            </w:r>
            <w:r w:rsidRPr="00281F1C">
              <w:rPr>
                <w:rFonts w:hint="eastAsia"/>
                <w:lang w:val="en-US" w:eastAsia="zh-CN"/>
              </w:rPr>
              <w:t>eMBB, 8</w:t>
            </w:r>
            <w:r w:rsidRPr="00281F1C">
              <w:t xml:space="preserve"> UE, TDL-</w:t>
            </w:r>
            <w:r w:rsidRPr="00281F1C">
              <w:rPr>
                <w:rFonts w:hint="eastAsia"/>
                <w:lang w:val="en-US" w:eastAsia="zh-CN"/>
              </w:rPr>
              <w:t>C</w:t>
            </w:r>
            <w:r w:rsidRPr="00281F1C">
              <w:t xml:space="preserve"> 30</w:t>
            </w:r>
            <w:r w:rsidRPr="00281F1C">
              <w:rPr>
                <w:rFonts w:hint="eastAsia"/>
                <w:lang w:val="en-US" w:eastAsia="zh-CN"/>
              </w:rPr>
              <w:t>0</w:t>
            </w:r>
            <w:r w:rsidRPr="00281F1C">
              <w:t>ns</w:t>
            </w:r>
            <w:r w:rsidRPr="00281F1C">
              <w:rPr>
                <w:rFonts w:hint="eastAsia"/>
                <w:lang w:val="en-US" w:eastAsia="zh-CN"/>
              </w:rPr>
              <w:t>, unequal SNR, uniform [-3, 3]</w:t>
            </w:r>
          </w:p>
        </w:tc>
      </w:tr>
    </w:tbl>
    <w:p w:rsidR="00436DEC" w:rsidRPr="00281F1C" w:rsidRDefault="00436DEC" w:rsidP="00580EF1">
      <w:pPr>
        <w:pStyle w:val="TF"/>
        <w:rPr>
          <w:lang w:val="en-US" w:eastAsia="zh-CN"/>
        </w:rPr>
      </w:pPr>
      <w:r w:rsidRPr="00281F1C">
        <w:t>Figure A.2.1-4</w:t>
      </w:r>
      <w:r w:rsidR="00580EF1">
        <w:t>:</w:t>
      </w:r>
      <w:r w:rsidRPr="00281F1C">
        <w:rPr>
          <w:lang w:val="en-US" w:eastAsia="zh-CN"/>
        </w:rPr>
        <w:t xml:space="preserve"> BLER of realistic channel estimation (RCE) vs BLER of PHY abstraction for MMSE-SIC receiver</w:t>
      </w:r>
    </w:p>
    <w:p w:rsidR="00436DEC" w:rsidRPr="00281F1C" w:rsidRDefault="00436DEC" w:rsidP="00436DEC">
      <w:pPr>
        <w:pStyle w:val="Caption"/>
        <w:spacing w:beforeLines="50"/>
        <w:jc w:val="center"/>
        <w:rPr>
          <w:b w:val="0"/>
          <w:bCs/>
          <w:lang w:val="en-US" w:eastAsia="zh-CN"/>
        </w:rPr>
      </w:pPr>
    </w:p>
    <w:p w:rsidR="00436DEC" w:rsidRPr="00281F1C" w:rsidRDefault="00580EF1" w:rsidP="00580EF1">
      <w:pPr>
        <w:pStyle w:val="Heading3"/>
        <w:rPr>
          <w:lang w:val="en-US"/>
        </w:rPr>
      </w:pPr>
      <w:bookmarkStart w:id="186" w:name="_Toc533663154"/>
      <w:r>
        <w:rPr>
          <w:lang w:val="en-US"/>
        </w:rPr>
        <w:t>A.2.2</w:t>
      </w:r>
      <w:r>
        <w:rPr>
          <w:lang w:val="en-US"/>
        </w:rPr>
        <w:tab/>
      </w:r>
      <w:r w:rsidR="00436DEC" w:rsidRPr="00281F1C">
        <w:rPr>
          <w:lang w:val="en-US"/>
        </w:rPr>
        <w:t>Link-to-system mapping for ESE-SISO receiver</w:t>
      </w:r>
      <w:bookmarkEnd w:id="186"/>
    </w:p>
    <w:p w:rsidR="00436DEC" w:rsidRPr="0038537C" w:rsidRDefault="0038537C" w:rsidP="0038537C">
      <w:pPr>
        <w:pStyle w:val="B1"/>
        <w:rPr>
          <w:b/>
          <w:i/>
          <w:lang w:val="en-US"/>
        </w:rPr>
      </w:pPr>
      <w:r w:rsidRPr="0038537C">
        <w:rPr>
          <w:b/>
          <w:i/>
          <w:lang w:val="en-US"/>
        </w:rPr>
        <w:t>1)</w:t>
      </w:r>
      <w:r w:rsidRPr="0038537C">
        <w:rPr>
          <w:b/>
          <w:i/>
          <w:lang w:val="en-US"/>
        </w:rPr>
        <w:tab/>
      </w:r>
      <w:r w:rsidR="00436DEC" w:rsidRPr="0038537C">
        <w:rPr>
          <w:b/>
          <w:i/>
          <w:lang w:val="en-US"/>
        </w:rPr>
        <w:t>PHY abstraction method</w:t>
      </w:r>
    </w:p>
    <w:p w:rsidR="00436DEC" w:rsidRPr="00436DEC" w:rsidRDefault="00436DEC" w:rsidP="001F4292">
      <w:pPr>
        <w:spacing w:afterLines="50" w:after="120"/>
        <w:jc w:val="both"/>
        <w:rPr>
          <w:color w:val="000000"/>
          <w:lang w:eastAsia="zh-CN"/>
        </w:rPr>
      </w:pPr>
      <w:r w:rsidRPr="00436DEC">
        <w:rPr>
          <w:color w:val="000000"/>
          <w:lang w:eastAsia="zh-CN"/>
        </w:rPr>
        <w:t xml:space="preserve">The effective SNR mapping (ESM) PHY </w:t>
      </w:r>
      <w:r w:rsidRPr="00436DEC">
        <w:rPr>
          <w:lang w:eastAsia="zh-CN"/>
        </w:rPr>
        <w:t>abstraction</w:t>
      </w:r>
      <w:r w:rsidRPr="00436DEC">
        <w:rPr>
          <w:color w:val="000000"/>
          <w:lang w:eastAsia="zh-CN"/>
        </w:rPr>
        <w:t xml:space="preserve"> is used in SLS. Generally, for ESM, the effective SNR is calculated as</w:t>
      </w:r>
    </w:p>
    <w:p w:rsidR="00436DEC" w:rsidRPr="00436DEC" w:rsidRDefault="0038537C" w:rsidP="0038537C">
      <w:pPr>
        <w:pStyle w:val="EQ"/>
        <w:rPr>
          <w:color w:val="000000"/>
          <w:lang w:eastAsia="zh-CN"/>
        </w:rPr>
      </w:pPr>
      <w:r>
        <w:tab/>
      </w:r>
      <m:oMath>
        <m:sSub>
          <m:sSubPr>
            <m:ctrlPr>
              <w:rPr>
                <w:rFonts w:ascii="Cambria Math" w:hAnsi="Cambria Math"/>
                <w:color w:val="000000"/>
                <w:lang w:eastAsia="zh-CN"/>
              </w:rPr>
            </m:ctrlPr>
          </m:sSubPr>
          <m:e>
            <m:r>
              <w:rPr>
                <w:rFonts w:ascii="Cambria Math" w:hAnsi="Cambria Math"/>
                <w:color w:val="000000"/>
                <w:lang w:eastAsia="zh-CN"/>
              </w:rPr>
              <m:t>SNR</m:t>
            </m:r>
          </m:e>
          <m:sub>
            <m:r>
              <m:rPr>
                <m:sty m:val="p"/>
              </m:rPr>
              <w:rPr>
                <w:rFonts w:ascii="Cambria Math" w:hAnsi="Cambria Math"/>
                <w:color w:val="000000"/>
                <w:lang w:eastAsia="zh-CN"/>
              </w:rPr>
              <m:t>eff</m:t>
            </m:r>
          </m:sub>
        </m:sSub>
        <m:r>
          <w:rPr>
            <w:rFonts w:ascii="Cambria Math" w:hAnsi="Cambria Math"/>
            <w:color w:val="000000"/>
            <w:lang w:eastAsia="zh-CN"/>
          </w:rPr>
          <m:t>=</m:t>
        </m:r>
        <m:sSup>
          <m:sSupPr>
            <m:ctrlPr>
              <w:rPr>
                <w:rFonts w:ascii="Cambria Math" w:hAnsi="Cambria Math"/>
                <w:i/>
                <w:color w:val="000000"/>
                <w:lang w:eastAsia="zh-CN"/>
              </w:rPr>
            </m:ctrlPr>
          </m:sSupPr>
          <m:e>
            <m:r>
              <w:rPr>
                <w:rFonts w:ascii="Cambria Math" w:hAnsi="Cambria Math"/>
                <w:color w:val="000000"/>
                <w:lang w:eastAsia="zh-CN"/>
              </w:rPr>
              <m:t>f</m:t>
            </m:r>
          </m:e>
          <m:sup>
            <m:r>
              <w:rPr>
                <w:rFonts w:ascii="Cambria Math" w:hAnsi="Cambria Math"/>
                <w:color w:val="000000"/>
                <w:lang w:eastAsia="zh-CN"/>
              </w:rPr>
              <m:t>-1</m:t>
            </m:r>
          </m:sup>
        </m:sSup>
        <m:r>
          <w:rPr>
            <w:rFonts w:ascii="Cambria Math" w:hAnsi="Cambria Math"/>
            <w:color w:val="000000"/>
            <w:lang w:eastAsia="zh-CN"/>
          </w:rPr>
          <m:t>(</m:t>
        </m:r>
        <m:f>
          <m:fPr>
            <m:ctrlPr>
              <w:rPr>
                <w:rFonts w:ascii="Cambria Math" w:hAnsi="Cambria Math"/>
                <w:i/>
                <w:color w:val="000000"/>
                <w:lang w:eastAsia="zh-CN"/>
              </w:rPr>
            </m:ctrlPr>
          </m:fPr>
          <m:num>
            <m:r>
              <w:rPr>
                <w:rFonts w:ascii="Cambria Math" w:hAnsi="Cambria Math"/>
                <w:color w:val="000000"/>
                <w:lang w:eastAsia="zh-CN"/>
              </w:rPr>
              <m:t>1</m:t>
            </m:r>
          </m:num>
          <m:den>
            <m:r>
              <w:rPr>
                <w:rFonts w:ascii="Cambria Math" w:hAnsi="Cambria Math"/>
                <w:color w:val="000000"/>
                <w:lang w:eastAsia="zh-CN"/>
              </w:rPr>
              <m:t>N</m:t>
            </m:r>
          </m:den>
        </m:f>
        <m:nary>
          <m:naryPr>
            <m:chr m:val="∑"/>
            <m:ctrlPr>
              <w:rPr>
                <w:rFonts w:ascii="Cambria Math" w:hAnsi="Cambria Math"/>
                <w:i/>
                <w:color w:val="000000"/>
                <w:lang w:eastAsia="zh-CN"/>
              </w:rPr>
            </m:ctrlPr>
          </m:naryPr>
          <m:sub>
            <m:r>
              <w:rPr>
                <w:rFonts w:ascii="Cambria Math" w:hAnsi="Cambria Math"/>
                <w:color w:val="000000"/>
                <w:lang w:eastAsia="zh-CN"/>
              </w:rPr>
              <m:t>n=0</m:t>
            </m:r>
          </m:sub>
          <m:sup>
            <m:r>
              <w:rPr>
                <w:rFonts w:ascii="Cambria Math" w:hAnsi="Cambria Math"/>
                <w:color w:val="000000"/>
                <w:lang w:eastAsia="zh-CN"/>
              </w:rPr>
              <m:t>N-1</m:t>
            </m:r>
          </m:sup>
          <m:e>
            <m:r>
              <w:rPr>
                <w:rFonts w:ascii="Cambria Math" w:hAnsi="Cambria Math"/>
                <w:color w:val="000000"/>
                <w:lang w:eastAsia="zh-CN"/>
              </w:rPr>
              <m:t>f(SIN</m:t>
            </m:r>
            <m:sSub>
              <m:sSubPr>
                <m:ctrlPr>
                  <w:rPr>
                    <w:rFonts w:ascii="Cambria Math" w:hAnsi="Cambria Math"/>
                    <w:i/>
                    <w:color w:val="000000"/>
                    <w:lang w:eastAsia="zh-CN"/>
                  </w:rPr>
                </m:ctrlPr>
              </m:sSubPr>
              <m:e>
                <m:r>
                  <w:rPr>
                    <w:rFonts w:ascii="Cambria Math" w:hAnsi="Cambria Math"/>
                    <w:color w:val="000000"/>
                    <w:lang w:eastAsia="zh-CN"/>
                  </w:rPr>
                  <m:t>R</m:t>
                </m:r>
              </m:e>
              <m:sub>
                <m:r>
                  <w:rPr>
                    <w:rFonts w:ascii="Cambria Math" w:hAnsi="Cambria Math"/>
                    <w:color w:val="000000"/>
                    <w:lang w:eastAsia="zh-CN"/>
                  </w:rPr>
                  <m:t>n</m:t>
                </m:r>
              </m:sub>
            </m:sSub>
            <m:r>
              <w:rPr>
                <w:rFonts w:ascii="Cambria Math" w:hAnsi="Cambria Math"/>
                <w:color w:val="000000"/>
                <w:lang w:eastAsia="zh-CN"/>
              </w:rPr>
              <m:t>)</m:t>
            </m:r>
          </m:e>
        </m:nary>
        <m:r>
          <w:rPr>
            <w:rFonts w:ascii="Cambria Math" w:hAnsi="Cambria Math"/>
            <w:color w:val="000000"/>
            <w:lang w:eastAsia="zh-CN"/>
          </w:rPr>
          <m:t>)</m:t>
        </m:r>
      </m:oMath>
      <w:r>
        <w:tab/>
      </w:r>
      <w:r w:rsidR="00436DEC" w:rsidRPr="00281F1C">
        <w:t>(A.2.2-1)</w:t>
      </w:r>
    </w:p>
    <w:p w:rsidR="00436DEC" w:rsidRPr="00436DEC" w:rsidRDefault="00436DEC" w:rsidP="001F4292">
      <w:pPr>
        <w:spacing w:afterLines="50" w:after="120"/>
        <w:jc w:val="both"/>
        <w:rPr>
          <w:color w:val="000000"/>
          <w:lang w:eastAsia="zh-CN"/>
        </w:rPr>
      </w:pPr>
      <w:r w:rsidRPr="00436DEC">
        <w:rPr>
          <w:color w:val="000000"/>
          <w:lang w:eastAsia="zh-CN"/>
        </w:rPr>
        <w:t xml:space="preserve">where </w:t>
      </w:r>
      <m:oMath>
        <m:r>
          <w:rPr>
            <w:rFonts w:ascii="Cambria Math" w:hAnsi="Cambria Math"/>
            <w:color w:val="000000"/>
            <w:lang w:eastAsia="zh-CN"/>
          </w:rPr>
          <m:t>N</m:t>
        </m:r>
      </m:oMath>
      <w:r w:rsidRPr="00436DEC">
        <w:rPr>
          <w:color w:val="000000"/>
          <w:lang w:eastAsia="zh-CN"/>
        </w:rPr>
        <w:t xml:space="preserve"> is the symbol block size, </w:t>
      </w:r>
      <m:oMath>
        <m:r>
          <w:rPr>
            <w:rFonts w:ascii="Cambria Math" w:hAnsi="Cambria Math"/>
            <w:color w:val="000000"/>
            <w:lang w:eastAsia="zh-CN"/>
          </w:rPr>
          <m:t>SIN</m:t>
        </m:r>
        <m:sSub>
          <m:sSubPr>
            <m:ctrlPr>
              <w:rPr>
                <w:rFonts w:ascii="Cambria Math" w:hAnsi="Cambria Math"/>
                <w:i/>
                <w:color w:val="000000"/>
                <w:lang w:eastAsia="zh-CN"/>
              </w:rPr>
            </m:ctrlPr>
          </m:sSubPr>
          <m:e>
            <m:r>
              <w:rPr>
                <w:rFonts w:ascii="Cambria Math" w:hAnsi="Cambria Math"/>
                <w:color w:val="000000"/>
                <w:lang w:eastAsia="zh-CN"/>
              </w:rPr>
              <m:t>R</m:t>
            </m:r>
          </m:e>
          <m:sub>
            <m:r>
              <w:rPr>
                <w:rFonts w:ascii="Cambria Math" w:hAnsi="Cambria Math"/>
                <w:color w:val="000000"/>
                <w:lang w:eastAsia="zh-CN"/>
              </w:rPr>
              <m:t>n</m:t>
            </m:r>
          </m:sub>
        </m:sSub>
      </m:oMath>
      <w:r w:rsidRPr="00436DEC">
        <w:rPr>
          <w:color w:val="000000"/>
          <w:lang w:eastAsia="zh-CN"/>
        </w:rPr>
        <w:t xml:space="preserve"> is the SINR for the </w:t>
      </w:r>
      <w:r w:rsidRPr="00436DEC">
        <w:rPr>
          <w:i/>
          <w:color w:val="000000"/>
          <w:lang w:eastAsia="zh-CN"/>
        </w:rPr>
        <w:t>n</w:t>
      </w:r>
      <w:r w:rsidRPr="00436DEC">
        <w:rPr>
          <w:color w:val="000000"/>
          <w:lang w:eastAsia="zh-CN"/>
        </w:rPr>
        <w:t xml:space="preserve">-th sub-carrier, </w:t>
      </w:r>
      <m:oMath>
        <m:sSub>
          <m:sSubPr>
            <m:ctrlPr>
              <w:rPr>
                <w:rFonts w:ascii="Cambria Math" w:hAnsi="Cambria Math"/>
                <w:color w:val="000000"/>
                <w:lang w:eastAsia="zh-CN"/>
              </w:rPr>
            </m:ctrlPr>
          </m:sSubPr>
          <m:e>
            <m:r>
              <w:rPr>
                <w:rFonts w:ascii="Cambria Math" w:hAnsi="Cambria Math"/>
                <w:color w:val="000000"/>
                <w:lang w:eastAsia="zh-CN"/>
              </w:rPr>
              <m:t>SNR</m:t>
            </m:r>
          </m:e>
          <m:sub>
            <m:r>
              <m:rPr>
                <m:sty m:val="p"/>
              </m:rPr>
              <w:rPr>
                <w:rFonts w:ascii="Cambria Math" w:hAnsi="Cambria Math"/>
                <w:color w:val="000000"/>
                <w:lang w:eastAsia="zh-CN"/>
              </w:rPr>
              <m:t>eff</m:t>
            </m:r>
          </m:sub>
        </m:sSub>
      </m:oMath>
      <w:r w:rsidRPr="00436DEC">
        <w:rPr>
          <w:color w:val="000000"/>
          <w:lang w:eastAsia="zh-CN"/>
        </w:rPr>
        <w:t xml:space="preserve"> is the effective SNR for the entire block and function </w:t>
      </w:r>
      <m:oMath>
        <m:r>
          <w:rPr>
            <w:rFonts w:ascii="Cambria Math" w:hAnsi="Cambria Math"/>
            <w:color w:val="000000"/>
            <w:lang w:eastAsia="zh-CN"/>
          </w:rPr>
          <m:t>f</m:t>
        </m:r>
        <m:r>
          <m:rPr>
            <m:sty m:val="p"/>
          </m:rPr>
          <w:rPr>
            <w:rFonts w:ascii="Cambria Math" w:hAnsi="Cambria Math"/>
            <w:color w:val="000000"/>
            <w:lang w:eastAsia="zh-CN"/>
          </w:rPr>
          <m:t>(∙)</m:t>
        </m:r>
      </m:oMath>
      <w:r w:rsidRPr="00436DEC">
        <w:rPr>
          <w:color w:val="000000"/>
          <w:lang w:eastAsia="zh-CN"/>
        </w:rPr>
        <w:t xml:space="preserve"> is an invertible function. Based on this effective SNR, the corresponding BLER can be obtained based on SNR-BLER mapping table under AWGN channel for specific MCS.</w:t>
      </w:r>
    </w:p>
    <w:p w:rsidR="00436DEC" w:rsidRPr="00436DEC" w:rsidRDefault="00436DEC" w:rsidP="001F4292">
      <w:pPr>
        <w:spacing w:afterLines="50" w:after="120"/>
        <w:jc w:val="both"/>
        <w:rPr>
          <w:color w:val="000000"/>
          <w:lang w:eastAsia="zh-CN"/>
        </w:rPr>
      </w:pPr>
      <w:r w:rsidRPr="00436DEC">
        <w:rPr>
          <w:color w:val="000000"/>
          <w:lang w:eastAsia="zh-CN"/>
        </w:rPr>
        <w:t>To facilitate the PHY abstraction and avoid receiver modeling, an approximation approach is applied and is summarized as follows:</w:t>
      </w:r>
    </w:p>
    <w:p w:rsidR="00436DEC" w:rsidRPr="00436DEC" w:rsidRDefault="00436DEC" w:rsidP="00436DEC">
      <w:pPr>
        <w:spacing w:line="240" w:lineRule="exact"/>
        <w:jc w:val="both"/>
        <w:rPr>
          <w:color w:val="000000"/>
          <w:lang w:eastAsia="zh-CN"/>
        </w:rPr>
      </w:pPr>
      <w:r w:rsidRPr="00436DEC">
        <w:rPr>
          <w:b/>
          <w:i/>
          <w:color w:val="000000"/>
          <w:lang w:eastAsia="zh-CN"/>
        </w:rPr>
        <w:t>Step 1</w:t>
      </w:r>
      <w:r w:rsidRPr="00436DEC">
        <w:rPr>
          <w:color w:val="000000"/>
          <w:lang w:eastAsia="zh-CN"/>
        </w:rPr>
        <w:t>: Calculate the upper bound post-processing SINR.</w:t>
      </w:r>
    </w:p>
    <w:p w:rsidR="00436DEC" w:rsidRPr="00436DEC" w:rsidRDefault="00436DEC" w:rsidP="001F4292">
      <w:pPr>
        <w:spacing w:afterLines="50" w:after="120"/>
        <w:jc w:val="both"/>
        <w:rPr>
          <w:color w:val="000000"/>
          <w:lang w:eastAsia="zh-CN"/>
        </w:rPr>
      </w:pPr>
      <w:r w:rsidRPr="00436DEC">
        <w:rPr>
          <w:color w:val="000000"/>
          <w:lang w:eastAsia="zh-CN"/>
        </w:rPr>
        <w:t xml:space="preserve">For non-orthogonal multiple access, the optimal performance can be achieved if the signals from multiple UEs can be separated completely. In this sense, the post-processing SINR of PIC detector is regarded as upper bound. If per-RE power of transmitted signal is normalized to 1, the post-processing SINR after PIC detection for the </w:t>
      </w:r>
      <w:r w:rsidRPr="00436DEC">
        <w:rPr>
          <w:i/>
          <w:color w:val="000000"/>
          <w:lang w:eastAsia="zh-CN"/>
        </w:rPr>
        <w:t>n</w:t>
      </w:r>
      <w:r w:rsidRPr="00436DEC">
        <w:rPr>
          <w:color w:val="000000"/>
          <w:lang w:eastAsia="zh-CN"/>
        </w:rPr>
        <w:t xml:space="preserve">-th sub-carrier of the </w:t>
      </w:r>
      <w:r w:rsidRPr="00436DEC">
        <w:rPr>
          <w:i/>
          <w:color w:val="000000"/>
          <w:lang w:eastAsia="zh-CN"/>
        </w:rPr>
        <w:t>k</w:t>
      </w:r>
      <w:r w:rsidRPr="00436DEC">
        <w:rPr>
          <w:color w:val="000000"/>
          <w:lang w:eastAsia="zh-CN"/>
        </w:rPr>
        <w:t>-th UE is expressed as</w:t>
      </w:r>
    </w:p>
    <w:p w:rsidR="00436DEC" w:rsidRPr="00436DEC" w:rsidRDefault="0038537C" w:rsidP="0038537C">
      <w:pPr>
        <w:pStyle w:val="EQ"/>
        <w:rPr>
          <w:color w:val="000000"/>
          <w:lang w:eastAsia="zh-CN"/>
        </w:rPr>
      </w:pPr>
      <w:r>
        <w:tab/>
      </w:r>
      <m:oMath>
        <m:sSubSup>
          <m:sSubSupPr>
            <m:ctrlPr>
              <w:rPr>
                <w:rFonts w:ascii="Cambria Math" w:hAnsi="Cambria Math"/>
                <w:i/>
                <w:color w:val="000000"/>
                <w:lang w:eastAsia="zh-CN"/>
              </w:rPr>
            </m:ctrlPr>
          </m:sSubSupPr>
          <m:e>
            <m:r>
              <w:rPr>
                <w:rFonts w:ascii="Cambria Math" w:hAnsi="Cambria Math"/>
                <w:color w:val="000000"/>
                <w:lang w:eastAsia="zh-CN"/>
              </w:rPr>
              <m:t>SINR</m:t>
            </m:r>
          </m:e>
          <m:sub>
            <m:r>
              <w:rPr>
                <w:rFonts w:ascii="Cambria Math" w:hAnsi="Cambria Math"/>
                <w:color w:val="000000"/>
                <w:lang w:eastAsia="zh-CN"/>
              </w:rPr>
              <m:t>k,n</m:t>
            </m:r>
          </m:sub>
          <m:sup>
            <m:r>
              <m:rPr>
                <m:sty m:val="p"/>
              </m:rPr>
              <w:rPr>
                <w:rFonts w:ascii="Cambria Math" w:hAnsi="Cambria Math"/>
                <w:color w:val="000000"/>
                <w:lang w:eastAsia="zh-CN"/>
              </w:rPr>
              <m:t>PIC</m:t>
            </m:r>
          </m:sup>
        </m:sSubSup>
        <m:r>
          <w:rPr>
            <w:rFonts w:ascii="Cambria Math" w:hAnsi="Cambria Math"/>
            <w:color w:val="000000"/>
            <w:lang w:eastAsia="zh-CN"/>
          </w:rPr>
          <m:t>=</m:t>
        </m:r>
        <m:f>
          <m:fPr>
            <m:ctrlPr>
              <w:rPr>
                <w:rFonts w:ascii="Cambria Math" w:hAnsi="Cambria Math"/>
                <w:i/>
                <w:color w:val="000000"/>
                <w:lang w:eastAsia="zh-CN"/>
              </w:rPr>
            </m:ctrlPr>
          </m:fPr>
          <m:num>
            <m:sSup>
              <m:sSupPr>
                <m:ctrlPr>
                  <w:rPr>
                    <w:rFonts w:ascii="Cambria Math" w:hAnsi="Cambria Math"/>
                    <w:i/>
                    <w:color w:val="000000"/>
                    <w:lang w:eastAsia="zh-CN"/>
                  </w:rPr>
                </m:ctrlPr>
              </m:sSupPr>
              <m:e>
                <m:d>
                  <m:dPr>
                    <m:begChr m:val="|"/>
                    <m:endChr m:val="|"/>
                    <m:ctrlPr>
                      <w:rPr>
                        <w:rFonts w:ascii="Cambria Math" w:hAnsi="Cambria Math"/>
                        <w:i/>
                        <w:color w:val="000000"/>
                        <w:lang w:eastAsia="zh-CN"/>
                      </w:rPr>
                    </m:ctrlPr>
                  </m:dPr>
                  <m:e>
                    <m:sSub>
                      <m:sSubPr>
                        <m:ctrlPr>
                          <w:rPr>
                            <w:rFonts w:ascii="Cambria Math" w:hAnsi="Cambria Math"/>
                            <w:i/>
                            <w:color w:val="000000"/>
                            <w:lang w:eastAsia="zh-CN"/>
                          </w:rPr>
                        </m:ctrlPr>
                      </m:sSubPr>
                      <m:e>
                        <m:r>
                          <m:rPr>
                            <m:sty m:val="b"/>
                          </m:rPr>
                          <w:rPr>
                            <w:rFonts w:ascii="Cambria Math" w:hAnsi="Cambria Math"/>
                            <w:color w:val="000000"/>
                            <w:lang w:eastAsia="zh-CN"/>
                          </w:rPr>
                          <m:t>h</m:t>
                        </m:r>
                      </m:e>
                      <m:sub>
                        <m:r>
                          <w:rPr>
                            <w:rFonts w:ascii="Cambria Math" w:hAnsi="Cambria Math"/>
                            <w:color w:val="000000"/>
                            <w:lang w:eastAsia="zh-CN"/>
                          </w:rPr>
                          <m:t>k,n</m:t>
                        </m:r>
                      </m:sub>
                    </m:sSub>
                  </m:e>
                </m:d>
              </m:e>
              <m:sup>
                <m:r>
                  <w:rPr>
                    <w:rFonts w:ascii="Cambria Math" w:hAnsi="Cambria Math"/>
                    <w:color w:val="000000"/>
                    <w:lang w:eastAsia="zh-CN"/>
                  </w:rPr>
                  <m:t>2</m:t>
                </m:r>
              </m:sup>
            </m:sSup>
          </m:num>
          <m:den>
            <m:sSup>
              <m:sSupPr>
                <m:ctrlPr>
                  <w:rPr>
                    <w:rFonts w:ascii="Cambria Math" w:hAnsi="Cambria Math"/>
                    <w:i/>
                    <w:color w:val="000000"/>
                    <w:lang w:eastAsia="zh-CN"/>
                  </w:rPr>
                </m:ctrlPr>
              </m:sSupPr>
              <m:e>
                <m:r>
                  <w:rPr>
                    <w:rFonts w:ascii="Cambria Math" w:hAnsi="Cambria Math"/>
                    <w:color w:val="000000"/>
                    <w:lang w:eastAsia="zh-CN"/>
                  </w:rPr>
                  <m:t>σ</m:t>
                </m:r>
              </m:e>
              <m:sup>
                <m:r>
                  <w:rPr>
                    <w:rFonts w:ascii="Cambria Math" w:hAnsi="Cambria Math"/>
                    <w:color w:val="000000"/>
                    <w:lang w:eastAsia="zh-CN"/>
                  </w:rPr>
                  <m:t>2</m:t>
                </m:r>
              </m:sup>
            </m:sSup>
            <m:r>
              <w:rPr>
                <w:rFonts w:ascii="Cambria Math" w:hAnsi="Cambria Math"/>
                <w:color w:val="000000"/>
                <w:lang w:eastAsia="zh-CN"/>
              </w:rPr>
              <m:t>+</m:t>
            </m:r>
            <m:sSub>
              <m:sSubPr>
                <m:ctrlPr>
                  <w:rPr>
                    <w:rFonts w:ascii="Cambria Math" w:hAnsi="Cambria Math"/>
                    <w:i/>
                    <w:color w:val="000000"/>
                    <w:lang w:eastAsia="zh-CN"/>
                  </w:rPr>
                </m:ctrlPr>
              </m:sSubPr>
              <m:e>
                <m:r>
                  <w:rPr>
                    <w:rFonts w:ascii="Cambria Math" w:hAnsi="Cambria Math"/>
                    <w:color w:val="000000"/>
                    <w:lang w:eastAsia="zh-CN"/>
                  </w:rPr>
                  <m:t>I</m:t>
                </m:r>
              </m:e>
              <m:sub>
                <m:r>
                  <w:rPr>
                    <w:rFonts w:ascii="Cambria Math" w:hAnsi="Cambria Math"/>
                    <w:color w:val="000000"/>
                    <w:lang w:eastAsia="zh-CN"/>
                  </w:rPr>
                  <m:t>n</m:t>
                </m:r>
              </m:sub>
            </m:sSub>
          </m:den>
        </m:f>
        <m:r>
          <w:rPr>
            <w:rFonts w:ascii="Cambria Math" w:hAnsi="Cambria Math"/>
            <w:color w:val="000000"/>
            <w:lang w:eastAsia="zh-CN"/>
          </w:rPr>
          <m:t xml:space="preserve"> </m:t>
        </m:r>
      </m:oMath>
      <w:r w:rsidR="00436DEC" w:rsidRPr="00281F1C">
        <w:t>(A.2.2-2)</w:t>
      </w:r>
    </w:p>
    <w:p w:rsidR="00436DEC" w:rsidRPr="00436DEC" w:rsidRDefault="00436DEC" w:rsidP="001F4292">
      <w:pPr>
        <w:spacing w:afterLines="50" w:after="120"/>
        <w:jc w:val="both"/>
        <w:rPr>
          <w:color w:val="000000"/>
          <w:lang w:eastAsia="zh-CN"/>
        </w:rPr>
      </w:pPr>
      <w:r w:rsidRPr="00436DEC">
        <w:rPr>
          <w:color w:val="000000"/>
          <w:lang w:eastAsia="zh-CN"/>
        </w:rPr>
        <w:t xml:space="preserve">where </w:t>
      </w:r>
      <m:oMath>
        <m:sSub>
          <m:sSubPr>
            <m:ctrlPr>
              <w:rPr>
                <w:rFonts w:ascii="Cambria Math" w:hAnsi="Cambria Math"/>
                <w:i/>
                <w:color w:val="000000"/>
                <w:lang w:eastAsia="zh-CN"/>
              </w:rPr>
            </m:ctrlPr>
          </m:sSubPr>
          <m:e>
            <m:r>
              <m:rPr>
                <m:sty m:val="b"/>
              </m:rPr>
              <w:rPr>
                <w:rFonts w:ascii="Cambria Math" w:hAnsi="Cambria Math"/>
                <w:color w:val="000000"/>
                <w:lang w:eastAsia="zh-CN"/>
              </w:rPr>
              <m:t>h</m:t>
            </m:r>
          </m:e>
          <m:sub>
            <m:r>
              <w:rPr>
                <w:rFonts w:ascii="Cambria Math" w:hAnsi="Cambria Math"/>
                <w:color w:val="000000"/>
                <w:lang w:eastAsia="zh-CN"/>
              </w:rPr>
              <m:t>k,n</m:t>
            </m:r>
          </m:sub>
        </m:sSub>
      </m:oMath>
      <w:r w:rsidRPr="00436DEC">
        <w:rPr>
          <w:color w:val="000000"/>
          <w:lang w:eastAsia="zh-CN"/>
        </w:rPr>
        <w:t xml:space="preserve"> denotes the frequency domain channel coefficient vector of the </w:t>
      </w:r>
      <w:r w:rsidRPr="00436DEC">
        <w:rPr>
          <w:i/>
          <w:color w:val="000000"/>
          <w:lang w:eastAsia="zh-CN"/>
        </w:rPr>
        <w:t>n</w:t>
      </w:r>
      <w:r w:rsidRPr="00436DEC">
        <w:rPr>
          <w:color w:val="000000"/>
          <w:lang w:eastAsia="zh-CN"/>
        </w:rPr>
        <w:t xml:space="preserve">-th sub-carrier of the </w:t>
      </w:r>
      <w:r w:rsidRPr="00436DEC">
        <w:rPr>
          <w:i/>
          <w:color w:val="000000"/>
          <w:lang w:eastAsia="zh-CN"/>
        </w:rPr>
        <w:t>k</w:t>
      </w:r>
      <w:r w:rsidRPr="00436DEC">
        <w:rPr>
          <w:color w:val="000000"/>
          <w:lang w:eastAsia="zh-CN"/>
        </w:rPr>
        <w:t xml:space="preserve">-th UE, </w:t>
      </w:r>
      <m:oMath>
        <m:sSup>
          <m:sSupPr>
            <m:ctrlPr>
              <w:rPr>
                <w:rFonts w:ascii="Cambria Math" w:hAnsi="Cambria Math"/>
                <w:i/>
                <w:color w:val="000000"/>
                <w:lang w:eastAsia="zh-CN"/>
              </w:rPr>
            </m:ctrlPr>
          </m:sSupPr>
          <m:e>
            <m:r>
              <w:rPr>
                <w:rFonts w:ascii="Cambria Math" w:hAnsi="Cambria Math"/>
                <w:color w:val="000000"/>
                <w:lang w:eastAsia="zh-CN"/>
              </w:rPr>
              <m:t>σ</m:t>
            </m:r>
          </m:e>
          <m:sup>
            <m:r>
              <w:rPr>
                <w:rFonts w:ascii="Cambria Math" w:hAnsi="Cambria Math"/>
                <w:color w:val="000000"/>
                <w:lang w:eastAsia="zh-CN"/>
              </w:rPr>
              <m:t>2</m:t>
            </m:r>
          </m:sup>
        </m:sSup>
      </m:oMath>
      <w:r w:rsidRPr="00436DEC">
        <w:rPr>
          <w:color w:val="000000"/>
          <w:lang w:eastAsia="zh-CN"/>
        </w:rPr>
        <w:t xml:space="preserve"> denotes the noise power and </w:t>
      </w:r>
      <m:oMath>
        <m:sSub>
          <m:sSubPr>
            <m:ctrlPr>
              <w:rPr>
                <w:rFonts w:ascii="Cambria Math" w:hAnsi="Cambria Math"/>
                <w:i/>
                <w:color w:val="000000"/>
                <w:lang w:eastAsia="zh-CN"/>
              </w:rPr>
            </m:ctrlPr>
          </m:sSubPr>
          <m:e>
            <m:r>
              <w:rPr>
                <w:rFonts w:ascii="Cambria Math" w:hAnsi="Cambria Math"/>
                <w:color w:val="000000"/>
                <w:lang w:eastAsia="zh-CN"/>
              </w:rPr>
              <m:t>I</m:t>
            </m:r>
          </m:e>
          <m:sub>
            <m:r>
              <w:rPr>
                <w:rFonts w:ascii="Cambria Math" w:hAnsi="Cambria Math"/>
                <w:color w:val="000000"/>
                <w:lang w:eastAsia="zh-CN"/>
              </w:rPr>
              <m:t>n</m:t>
            </m:r>
          </m:sub>
        </m:sSub>
      </m:oMath>
      <w:r w:rsidRPr="00436DEC">
        <w:rPr>
          <w:color w:val="000000"/>
          <w:lang w:eastAsia="zh-CN"/>
        </w:rPr>
        <w:t xml:space="preserve"> denotes the power of inter-cell interference on the </w:t>
      </w:r>
      <w:r w:rsidRPr="00436DEC">
        <w:rPr>
          <w:i/>
          <w:color w:val="000000"/>
          <w:lang w:eastAsia="zh-CN"/>
        </w:rPr>
        <w:t>n</w:t>
      </w:r>
      <w:r w:rsidRPr="00436DEC">
        <w:rPr>
          <w:color w:val="000000"/>
          <w:lang w:eastAsia="zh-CN"/>
        </w:rPr>
        <w:t>-th sub-carrier.</w:t>
      </w:r>
    </w:p>
    <w:p w:rsidR="00436DEC" w:rsidRPr="00436DEC" w:rsidRDefault="00436DEC" w:rsidP="00436DEC">
      <w:pPr>
        <w:spacing w:line="240" w:lineRule="exact"/>
        <w:jc w:val="both"/>
        <w:rPr>
          <w:color w:val="000000"/>
          <w:lang w:eastAsia="zh-CN"/>
        </w:rPr>
      </w:pPr>
      <w:r w:rsidRPr="00436DEC">
        <w:rPr>
          <w:b/>
          <w:i/>
          <w:color w:val="000000"/>
          <w:lang w:eastAsia="zh-CN"/>
        </w:rPr>
        <w:t>Step 2</w:t>
      </w:r>
      <w:r w:rsidRPr="00436DEC">
        <w:rPr>
          <w:color w:val="000000"/>
          <w:lang w:eastAsia="zh-CN"/>
        </w:rPr>
        <w:t>: Approximate the real post-processing SINR based the upper bound.</w:t>
      </w:r>
    </w:p>
    <w:p w:rsidR="00436DEC" w:rsidRPr="00436DEC" w:rsidRDefault="00436DEC" w:rsidP="001F4292">
      <w:pPr>
        <w:spacing w:afterLines="50" w:after="120"/>
        <w:jc w:val="both"/>
        <w:rPr>
          <w:color w:val="000000"/>
          <w:lang w:eastAsia="zh-CN"/>
        </w:rPr>
      </w:pPr>
      <w:r w:rsidRPr="00436DEC">
        <w:rPr>
          <w:color w:val="000000"/>
          <w:lang w:eastAsia="zh-CN"/>
        </w:rPr>
        <w:t xml:space="preserve">Although by using advanced receiver, such as chip-by-chip MAP detector, multi-user interference can be mitigated or even eliminated, there still will be some performance degradation, especially when the number of serviced UEs is large. A scaling factor </w:t>
      </w:r>
      <m:oMath>
        <m:r>
          <w:rPr>
            <w:rFonts w:ascii="Cambria Math" w:hAnsi="Cambria Math"/>
            <w:color w:val="000000"/>
            <w:lang w:eastAsia="zh-CN"/>
          </w:rPr>
          <m:t>β</m:t>
        </m:r>
      </m:oMath>
      <w:r w:rsidRPr="00436DEC">
        <w:rPr>
          <w:color w:val="000000"/>
          <w:lang w:eastAsia="zh-CN"/>
        </w:rPr>
        <w:t xml:space="preserve"> is used to emulate this performance degradation. Denote </w:t>
      </w:r>
      <m:oMath>
        <m:sSubSup>
          <m:sSubSupPr>
            <m:ctrlPr>
              <w:rPr>
                <w:rFonts w:ascii="Cambria Math" w:hAnsi="Cambria Math"/>
                <w:i/>
                <w:color w:val="000000"/>
                <w:lang w:eastAsia="zh-CN"/>
              </w:rPr>
            </m:ctrlPr>
          </m:sSubSupPr>
          <m:e>
            <m:r>
              <w:rPr>
                <w:rFonts w:ascii="Cambria Math" w:hAnsi="Cambria Math"/>
                <w:color w:val="000000"/>
                <w:lang w:eastAsia="zh-CN"/>
              </w:rPr>
              <m:t>C</m:t>
            </m:r>
          </m:e>
          <m:sub>
            <m:r>
              <m:rPr>
                <m:sty m:val="p"/>
              </m:rPr>
              <w:rPr>
                <w:rFonts w:ascii="Cambria Math" w:hAnsi="Cambria Math"/>
                <w:color w:val="000000"/>
                <w:lang w:eastAsia="zh-CN"/>
              </w:rPr>
              <m:t>PIC</m:t>
            </m:r>
          </m:sub>
          <m:sup>
            <m:r>
              <w:rPr>
                <w:rFonts w:ascii="Cambria Math" w:hAnsi="Cambria Math"/>
                <w:color w:val="000000"/>
                <w:lang w:eastAsia="zh-CN"/>
              </w:rPr>
              <m:t>k,n</m:t>
            </m:r>
          </m:sup>
        </m:sSubSup>
        <m:r>
          <w:rPr>
            <w:rFonts w:ascii="Cambria Math" w:hAnsi="Cambria Math"/>
            <w:color w:val="000000"/>
            <w:lang w:eastAsia="zh-CN"/>
          </w:rPr>
          <m:t>=</m:t>
        </m:r>
        <m:func>
          <m:funcPr>
            <m:ctrlPr>
              <w:rPr>
                <w:rFonts w:ascii="Cambria Math" w:hAnsi="Cambria Math"/>
                <w:i/>
                <w:color w:val="000000"/>
                <w:lang w:eastAsia="zh-CN"/>
              </w:rPr>
            </m:ctrlPr>
          </m:funcPr>
          <m:fName>
            <m:sSub>
              <m:sSubPr>
                <m:ctrlPr>
                  <w:rPr>
                    <w:rFonts w:ascii="Cambria Math" w:hAnsi="Cambria Math"/>
                    <w:i/>
                    <w:color w:val="000000"/>
                    <w:lang w:eastAsia="zh-CN"/>
                  </w:rPr>
                </m:ctrlPr>
              </m:sSubPr>
              <m:e>
                <m:r>
                  <m:rPr>
                    <m:sty m:val="p"/>
                  </m:rPr>
                  <w:rPr>
                    <w:rFonts w:ascii="Cambria Math" w:hAnsi="Cambria Math"/>
                    <w:color w:val="000000"/>
                    <w:lang w:eastAsia="zh-CN"/>
                  </w:rPr>
                  <m:t>log</m:t>
                </m:r>
                <m:ctrlPr>
                  <w:rPr>
                    <w:rFonts w:ascii="Cambria Math" w:hAnsi="Cambria Math"/>
                    <w:color w:val="000000"/>
                    <w:lang w:eastAsia="zh-CN"/>
                  </w:rPr>
                </m:ctrlPr>
              </m:e>
              <m:sub>
                <m:r>
                  <w:rPr>
                    <w:rFonts w:ascii="Cambria Math" w:hAnsi="Cambria Math"/>
                    <w:color w:val="000000"/>
                    <w:lang w:eastAsia="zh-CN"/>
                  </w:rPr>
                  <m:t>2</m:t>
                </m:r>
                <m:ctrlPr>
                  <w:rPr>
                    <w:rFonts w:ascii="Cambria Math" w:hAnsi="Cambria Math"/>
                    <w:color w:val="000000"/>
                    <w:lang w:eastAsia="zh-CN"/>
                  </w:rPr>
                </m:ctrlPr>
              </m:sub>
            </m:sSub>
          </m:fName>
          <m:e>
            <m:r>
              <w:rPr>
                <w:rFonts w:ascii="Cambria Math" w:hAnsi="Cambria Math"/>
                <w:color w:val="000000"/>
                <w:lang w:eastAsia="zh-CN"/>
              </w:rPr>
              <m:t>(1+</m:t>
            </m:r>
            <m:sSubSup>
              <m:sSubSupPr>
                <m:ctrlPr>
                  <w:rPr>
                    <w:rFonts w:ascii="Cambria Math" w:hAnsi="Cambria Math"/>
                    <w:i/>
                    <w:color w:val="000000"/>
                    <w:lang w:eastAsia="zh-CN"/>
                  </w:rPr>
                </m:ctrlPr>
              </m:sSubSupPr>
              <m:e>
                <m:r>
                  <w:rPr>
                    <w:rFonts w:ascii="Cambria Math" w:hAnsi="Cambria Math"/>
                    <w:color w:val="000000"/>
                    <w:lang w:eastAsia="zh-CN"/>
                  </w:rPr>
                  <m:t>SINR</m:t>
                </m:r>
              </m:e>
              <m:sub>
                <m:r>
                  <w:rPr>
                    <w:rFonts w:ascii="Cambria Math" w:hAnsi="Cambria Math"/>
                    <w:color w:val="000000"/>
                    <w:lang w:eastAsia="zh-CN"/>
                  </w:rPr>
                  <m:t>k,n</m:t>
                </m:r>
              </m:sub>
              <m:sup>
                <m:r>
                  <m:rPr>
                    <m:sty m:val="p"/>
                  </m:rPr>
                  <w:rPr>
                    <w:rFonts w:ascii="Cambria Math" w:hAnsi="Cambria Math"/>
                    <w:color w:val="000000"/>
                    <w:lang w:eastAsia="zh-CN"/>
                  </w:rPr>
                  <m:t>PIC</m:t>
                </m:r>
              </m:sup>
            </m:sSubSup>
            <m:r>
              <w:rPr>
                <w:rFonts w:ascii="Cambria Math" w:hAnsi="Cambria Math"/>
                <w:color w:val="000000"/>
                <w:lang w:eastAsia="zh-CN"/>
              </w:rPr>
              <m:t>)</m:t>
            </m:r>
          </m:e>
        </m:func>
      </m:oMath>
      <w:r w:rsidRPr="00436DEC">
        <w:rPr>
          <w:color w:val="000000"/>
          <w:lang w:eastAsia="zh-CN"/>
        </w:rPr>
        <w:t xml:space="preserve"> as the capacity for PIC detector and for non-orthogonal multiple access, the achievable capacity is a scaled version which is expressed as follows</w:t>
      </w:r>
    </w:p>
    <w:p w:rsidR="00436DEC" w:rsidRPr="00436DEC" w:rsidRDefault="0038537C" w:rsidP="0038537C">
      <w:pPr>
        <w:pStyle w:val="EQ"/>
        <w:rPr>
          <w:lang w:eastAsia="zh-CN"/>
        </w:rPr>
      </w:pPr>
      <w:r>
        <w:rPr>
          <w:lang w:eastAsia="zh-CN"/>
        </w:rPr>
        <w:tab/>
      </w:r>
      <m:oMath>
        <m:sSubSup>
          <m:sSubSupPr>
            <m:ctrlPr>
              <w:rPr>
                <w:rFonts w:ascii="Cambria Math" w:hAnsi="Cambria Math"/>
                <w:i/>
                <w:color w:val="000000"/>
                <w:lang w:eastAsia="zh-CN"/>
              </w:rPr>
            </m:ctrlPr>
          </m:sSubSupPr>
          <m:e>
            <m:r>
              <w:rPr>
                <w:rFonts w:ascii="Cambria Math" w:hAnsi="Cambria Math"/>
                <w:color w:val="000000"/>
                <w:lang w:eastAsia="zh-CN"/>
              </w:rPr>
              <m:t>C</m:t>
            </m:r>
            <m:ctrlPr>
              <w:rPr>
                <w:rFonts w:ascii="Cambria Math" w:hAnsi="Cambria Math"/>
                <w:color w:val="000000"/>
                <w:lang w:eastAsia="zh-CN"/>
              </w:rPr>
            </m:ctrlPr>
          </m:e>
          <m:sub>
            <m:r>
              <m:rPr>
                <m:sty m:val="p"/>
              </m:rPr>
              <w:rPr>
                <w:rFonts w:ascii="Cambria Math" w:hAnsi="Cambria Math"/>
                <w:color w:val="000000"/>
                <w:lang w:eastAsia="zh-CN"/>
              </w:rPr>
              <m:t>NoMA</m:t>
            </m:r>
            <m:ctrlPr>
              <w:rPr>
                <w:rFonts w:ascii="Cambria Math" w:hAnsi="Cambria Math"/>
                <w:color w:val="000000"/>
                <w:lang w:eastAsia="zh-CN"/>
              </w:rPr>
            </m:ctrlPr>
          </m:sub>
          <m:sup>
            <m:r>
              <w:rPr>
                <w:rFonts w:ascii="Cambria Math" w:hAnsi="Cambria Math"/>
                <w:color w:val="000000"/>
                <w:lang w:eastAsia="zh-CN"/>
              </w:rPr>
              <m:t>k,n</m:t>
            </m:r>
          </m:sup>
        </m:sSubSup>
        <m:r>
          <w:rPr>
            <w:rFonts w:ascii="Cambria Math" w:hAnsi="Cambria Math"/>
            <w:color w:val="000000"/>
            <w:lang w:eastAsia="zh-CN"/>
          </w:rPr>
          <m:t>=</m:t>
        </m:r>
        <m:func>
          <m:funcPr>
            <m:ctrlPr>
              <w:rPr>
                <w:rFonts w:ascii="Cambria Math" w:hAnsi="Cambria Math"/>
                <w:i/>
                <w:color w:val="000000"/>
                <w:lang w:eastAsia="zh-CN"/>
              </w:rPr>
            </m:ctrlPr>
          </m:funcPr>
          <m:fName>
            <m:sSub>
              <m:sSubPr>
                <m:ctrlPr>
                  <w:rPr>
                    <w:rFonts w:ascii="Cambria Math" w:hAnsi="Cambria Math"/>
                    <w:i/>
                    <w:color w:val="000000"/>
                    <w:lang w:eastAsia="zh-CN"/>
                  </w:rPr>
                </m:ctrlPr>
              </m:sSubPr>
              <m:e>
                <m:r>
                  <m:rPr>
                    <m:sty m:val="p"/>
                  </m:rPr>
                  <w:rPr>
                    <w:rFonts w:ascii="Cambria Math" w:hAnsi="Cambria Math"/>
                    <w:color w:val="000000"/>
                    <w:lang w:eastAsia="zh-CN"/>
                  </w:rPr>
                  <m:t>log</m:t>
                </m:r>
                <m:ctrlPr>
                  <w:rPr>
                    <w:rFonts w:ascii="Cambria Math" w:hAnsi="Cambria Math"/>
                    <w:color w:val="000000"/>
                    <w:lang w:eastAsia="zh-CN"/>
                  </w:rPr>
                </m:ctrlPr>
              </m:e>
              <m:sub>
                <m:r>
                  <w:rPr>
                    <w:rFonts w:ascii="Cambria Math" w:hAnsi="Cambria Math"/>
                    <w:color w:val="000000"/>
                    <w:lang w:eastAsia="zh-CN"/>
                  </w:rPr>
                  <m:t>2</m:t>
                </m:r>
                <m:ctrlPr>
                  <w:rPr>
                    <w:rFonts w:ascii="Cambria Math" w:hAnsi="Cambria Math"/>
                    <w:color w:val="000000"/>
                    <w:lang w:eastAsia="zh-CN"/>
                  </w:rPr>
                </m:ctrlPr>
              </m:sub>
            </m:sSub>
          </m:fName>
          <m:e>
            <m:r>
              <w:rPr>
                <w:rFonts w:ascii="Cambria Math" w:hAnsi="Cambria Math"/>
                <w:color w:val="000000"/>
                <w:lang w:eastAsia="zh-CN"/>
              </w:rPr>
              <m:t>(1+ SIN</m:t>
            </m:r>
            <m:sSub>
              <m:sSubPr>
                <m:ctrlPr>
                  <w:rPr>
                    <w:rFonts w:ascii="Cambria Math" w:hAnsi="Cambria Math"/>
                    <w:i/>
                    <w:color w:val="000000"/>
                    <w:lang w:eastAsia="zh-CN"/>
                  </w:rPr>
                </m:ctrlPr>
              </m:sSubPr>
              <m:e>
                <m:r>
                  <w:rPr>
                    <w:rFonts w:ascii="Cambria Math" w:hAnsi="Cambria Math"/>
                    <w:color w:val="000000"/>
                    <w:lang w:eastAsia="zh-CN"/>
                  </w:rPr>
                  <m:t>R</m:t>
                </m:r>
              </m:e>
              <m:sub>
                <m:r>
                  <w:rPr>
                    <w:rFonts w:ascii="Cambria Math" w:hAnsi="Cambria Math"/>
                    <w:color w:val="000000"/>
                    <w:lang w:eastAsia="zh-CN"/>
                  </w:rPr>
                  <m:t>k,n</m:t>
                </m:r>
              </m:sub>
            </m:sSub>
            <m:r>
              <w:rPr>
                <w:rFonts w:ascii="Cambria Math" w:hAnsi="Cambria Math"/>
                <w:color w:val="000000"/>
                <w:lang w:eastAsia="zh-CN"/>
              </w:rPr>
              <m:t>)</m:t>
            </m:r>
          </m:e>
        </m:func>
        <m:r>
          <w:rPr>
            <w:rFonts w:ascii="Cambria Math" w:hAnsi="Cambria Math"/>
            <w:color w:val="000000"/>
            <w:lang w:eastAsia="zh-CN"/>
          </w:rPr>
          <m:t>=β</m:t>
        </m:r>
        <m:sSubSup>
          <m:sSubSupPr>
            <m:ctrlPr>
              <w:rPr>
                <w:rFonts w:ascii="Cambria Math" w:hAnsi="Cambria Math"/>
                <w:i/>
                <w:color w:val="000000"/>
                <w:lang w:eastAsia="zh-CN"/>
              </w:rPr>
            </m:ctrlPr>
          </m:sSubSupPr>
          <m:e>
            <m:r>
              <w:rPr>
                <w:rFonts w:ascii="Cambria Math" w:hAnsi="Cambria Math"/>
                <w:color w:val="000000"/>
                <w:lang w:eastAsia="zh-CN"/>
              </w:rPr>
              <m:t>C</m:t>
            </m:r>
          </m:e>
          <m:sub>
            <m:r>
              <m:rPr>
                <m:sty m:val="p"/>
              </m:rPr>
              <w:rPr>
                <w:rFonts w:ascii="Cambria Math" w:hAnsi="Cambria Math"/>
                <w:color w:val="000000"/>
                <w:lang w:eastAsia="zh-CN"/>
              </w:rPr>
              <m:t>PIC</m:t>
            </m:r>
          </m:sub>
          <m:sup>
            <m:r>
              <w:rPr>
                <w:rFonts w:ascii="Cambria Math" w:hAnsi="Cambria Math"/>
                <w:color w:val="000000"/>
                <w:lang w:eastAsia="zh-CN"/>
              </w:rPr>
              <m:t>k,n</m:t>
            </m:r>
          </m:sup>
        </m:sSubSup>
      </m:oMath>
      <w:r>
        <w:rPr>
          <w:lang w:eastAsia="zh-CN"/>
        </w:rPr>
        <w:tab/>
      </w:r>
      <w:r w:rsidR="00436DEC" w:rsidRPr="00281F1C">
        <w:t>(A.2.2-3)</w:t>
      </w:r>
    </w:p>
    <w:p w:rsidR="00436DEC" w:rsidRPr="00436DEC" w:rsidRDefault="00436DEC" w:rsidP="001F4292">
      <w:pPr>
        <w:spacing w:afterLines="50" w:after="120"/>
        <w:jc w:val="both"/>
        <w:rPr>
          <w:color w:val="000000"/>
          <w:lang w:eastAsia="zh-CN"/>
        </w:rPr>
      </w:pPr>
      <w:r w:rsidRPr="00436DEC">
        <w:rPr>
          <w:color w:val="000000"/>
          <w:lang w:eastAsia="zh-CN"/>
        </w:rPr>
        <w:t xml:space="preserve">where </w:t>
      </w:r>
      <m:oMath>
        <m:r>
          <w:rPr>
            <w:rFonts w:ascii="Cambria Math" w:hAnsi="Cambria Math"/>
            <w:color w:val="000000"/>
            <w:lang w:eastAsia="zh-CN"/>
          </w:rPr>
          <m:t>SIN</m:t>
        </m:r>
        <m:sSub>
          <m:sSubPr>
            <m:ctrlPr>
              <w:rPr>
                <w:rFonts w:ascii="Cambria Math" w:hAnsi="Cambria Math"/>
                <w:i/>
                <w:color w:val="000000"/>
                <w:lang w:eastAsia="zh-CN"/>
              </w:rPr>
            </m:ctrlPr>
          </m:sSubPr>
          <m:e>
            <m:r>
              <w:rPr>
                <w:rFonts w:ascii="Cambria Math" w:hAnsi="Cambria Math"/>
                <w:color w:val="000000"/>
                <w:lang w:eastAsia="zh-CN"/>
              </w:rPr>
              <m:t>R</m:t>
            </m:r>
          </m:e>
          <m:sub>
            <m:r>
              <w:rPr>
                <w:rFonts w:ascii="Cambria Math" w:hAnsi="Cambria Math"/>
                <w:color w:val="000000"/>
                <w:lang w:eastAsia="zh-CN"/>
              </w:rPr>
              <m:t>k,n</m:t>
            </m:r>
          </m:sub>
        </m:sSub>
      </m:oMath>
      <w:r w:rsidRPr="00436DEC">
        <w:rPr>
          <w:color w:val="000000"/>
          <w:lang w:eastAsia="zh-CN"/>
        </w:rPr>
        <w:t xml:space="preserve"> denotes the approximated SINR for </w:t>
      </w:r>
      <w:r w:rsidRPr="00436DEC">
        <w:rPr>
          <w:i/>
          <w:color w:val="000000"/>
          <w:lang w:eastAsia="zh-CN"/>
        </w:rPr>
        <w:t>n</w:t>
      </w:r>
      <w:r w:rsidRPr="00436DEC">
        <w:rPr>
          <w:color w:val="000000"/>
          <w:lang w:eastAsia="zh-CN"/>
        </w:rPr>
        <w:t xml:space="preserve">-th sub-carrier of the </w:t>
      </w:r>
      <w:r w:rsidRPr="00436DEC">
        <w:rPr>
          <w:i/>
          <w:color w:val="000000"/>
          <w:lang w:eastAsia="zh-CN"/>
        </w:rPr>
        <w:t>k</w:t>
      </w:r>
      <w:r w:rsidRPr="00436DEC">
        <w:rPr>
          <w:color w:val="000000"/>
          <w:lang w:eastAsia="zh-CN"/>
        </w:rPr>
        <w:t xml:space="preserve">-th UE and based on this scaled capacity, </w:t>
      </w:r>
      <m:oMath>
        <m:r>
          <w:rPr>
            <w:rFonts w:ascii="Cambria Math" w:hAnsi="Cambria Math"/>
            <w:color w:val="000000"/>
            <w:lang w:eastAsia="zh-CN"/>
          </w:rPr>
          <m:t>SIN</m:t>
        </m:r>
        <m:sSub>
          <m:sSubPr>
            <m:ctrlPr>
              <w:rPr>
                <w:rFonts w:ascii="Cambria Math" w:hAnsi="Cambria Math"/>
                <w:i/>
                <w:color w:val="000000"/>
                <w:lang w:eastAsia="zh-CN"/>
              </w:rPr>
            </m:ctrlPr>
          </m:sSubPr>
          <m:e>
            <m:r>
              <w:rPr>
                <w:rFonts w:ascii="Cambria Math" w:hAnsi="Cambria Math"/>
                <w:color w:val="000000"/>
                <w:lang w:eastAsia="zh-CN"/>
              </w:rPr>
              <m:t>R</m:t>
            </m:r>
          </m:e>
          <m:sub>
            <m:r>
              <w:rPr>
                <w:rFonts w:ascii="Cambria Math" w:hAnsi="Cambria Math"/>
                <w:color w:val="000000"/>
                <w:lang w:eastAsia="zh-CN"/>
              </w:rPr>
              <m:t>k,n</m:t>
            </m:r>
          </m:sub>
        </m:sSub>
      </m:oMath>
      <w:r w:rsidRPr="00436DEC">
        <w:rPr>
          <w:color w:val="000000"/>
          <w:lang w:eastAsia="zh-CN"/>
        </w:rPr>
        <w:t xml:space="preserve"> can be calculated as</w:t>
      </w:r>
    </w:p>
    <w:p w:rsidR="00436DEC" w:rsidRPr="00436DEC" w:rsidRDefault="0038537C" w:rsidP="0038537C">
      <w:pPr>
        <w:pStyle w:val="EQ"/>
        <w:rPr>
          <w:lang w:eastAsia="zh-CN"/>
        </w:rPr>
      </w:pPr>
      <w:r>
        <w:rPr>
          <w:lang w:eastAsia="zh-CN"/>
        </w:rPr>
        <w:lastRenderedPageBreak/>
        <w:tab/>
      </w:r>
      <m:oMath>
        <m:r>
          <w:rPr>
            <w:rFonts w:ascii="Cambria Math" w:hAnsi="Cambria Math"/>
            <w:color w:val="000000"/>
            <w:lang w:eastAsia="zh-CN"/>
          </w:rPr>
          <m:t>SIN</m:t>
        </m:r>
        <m:sSub>
          <m:sSubPr>
            <m:ctrlPr>
              <w:rPr>
                <w:rFonts w:ascii="Cambria Math" w:hAnsi="Cambria Math"/>
                <w:i/>
                <w:color w:val="000000"/>
                <w:lang w:eastAsia="zh-CN"/>
              </w:rPr>
            </m:ctrlPr>
          </m:sSubPr>
          <m:e>
            <m:r>
              <w:rPr>
                <w:rFonts w:ascii="Cambria Math" w:hAnsi="Cambria Math"/>
                <w:color w:val="000000"/>
                <w:lang w:eastAsia="zh-CN"/>
              </w:rPr>
              <m:t>R</m:t>
            </m:r>
          </m:e>
          <m:sub>
            <m:r>
              <w:rPr>
                <w:rFonts w:ascii="Cambria Math" w:hAnsi="Cambria Math"/>
                <w:color w:val="000000"/>
                <w:lang w:eastAsia="zh-CN"/>
              </w:rPr>
              <m:t>k,n</m:t>
            </m:r>
          </m:sub>
        </m:sSub>
        <m:r>
          <m:rPr>
            <m:sty m:val="p"/>
          </m:rPr>
          <w:rPr>
            <w:rFonts w:ascii="Cambria Math" w:hAnsi="Cambria Math"/>
            <w:color w:val="000000"/>
            <w:lang w:eastAsia="zh-CN"/>
          </w:rPr>
          <m:t>=</m:t>
        </m:r>
        <m:sSup>
          <m:sSupPr>
            <m:ctrlPr>
              <w:rPr>
                <w:rFonts w:ascii="Cambria Math" w:hAnsi="Cambria Math"/>
                <w:color w:val="000000"/>
                <w:lang w:eastAsia="zh-CN"/>
              </w:rPr>
            </m:ctrlPr>
          </m:sSupPr>
          <m:e>
            <m:d>
              <m:dPr>
                <m:ctrlPr>
                  <w:rPr>
                    <w:rFonts w:ascii="Cambria Math" w:hAnsi="Cambria Math"/>
                    <w:color w:val="000000"/>
                    <w:lang w:eastAsia="zh-CN"/>
                  </w:rPr>
                </m:ctrlPr>
              </m:dPr>
              <m:e>
                <m:r>
                  <m:rPr>
                    <m:sty m:val="p"/>
                  </m:rPr>
                  <w:rPr>
                    <w:rFonts w:ascii="Cambria Math" w:hAnsi="Cambria Math"/>
                    <w:color w:val="000000"/>
                    <w:lang w:eastAsia="zh-CN"/>
                  </w:rPr>
                  <m:t>1+</m:t>
                </m:r>
                <m:sSubSup>
                  <m:sSubSupPr>
                    <m:ctrlPr>
                      <w:rPr>
                        <w:rFonts w:ascii="Cambria Math" w:hAnsi="Cambria Math"/>
                        <w:i/>
                        <w:color w:val="000000"/>
                        <w:lang w:eastAsia="zh-CN"/>
                      </w:rPr>
                    </m:ctrlPr>
                  </m:sSubSupPr>
                  <m:e>
                    <m:r>
                      <w:rPr>
                        <w:rFonts w:ascii="Cambria Math" w:hAnsi="Cambria Math"/>
                        <w:color w:val="000000"/>
                        <w:lang w:eastAsia="zh-CN"/>
                      </w:rPr>
                      <m:t>SINR</m:t>
                    </m:r>
                  </m:e>
                  <m:sub>
                    <m:r>
                      <w:rPr>
                        <w:rFonts w:ascii="Cambria Math" w:hAnsi="Cambria Math"/>
                        <w:color w:val="000000"/>
                        <w:lang w:eastAsia="zh-CN"/>
                      </w:rPr>
                      <m:t>k,n</m:t>
                    </m:r>
                  </m:sub>
                  <m:sup>
                    <m:r>
                      <w:rPr>
                        <w:rFonts w:ascii="Cambria Math" w:hAnsi="Cambria Math"/>
                        <w:color w:val="000000"/>
                        <w:lang w:eastAsia="zh-CN"/>
                      </w:rPr>
                      <m:t>PIC</m:t>
                    </m:r>
                  </m:sup>
                </m:sSubSup>
              </m:e>
            </m:d>
          </m:e>
          <m:sup>
            <m:r>
              <w:rPr>
                <w:rFonts w:ascii="Cambria Math" w:hAnsi="Cambria Math"/>
                <w:color w:val="000000"/>
                <w:lang w:eastAsia="zh-CN"/>
              </w:rPr>
              <m:t>β</m:t>
            </m:r>
          </m:sup>
        </m:sSup>
        <m:r>
          <m:rPr>
            <m:sty m:val="p"/>
          </m:rPr>
          <w:rPr>
            <w:rFonts w:ascii="Cambria Math" w:hAnsi="Cambria Math"/>
            <w:color w:val="000000"/>
            <w:lang w:eastAsia="zh-CN"/>
          </w:rPr>
          <m:t>-1</m:t>
        </m:r>
      </m:oMath>
      <w:r>
        <w:rPr>
          <w:lang w:eastAsia="zh-CN"/>
        </w:rPr>
        <w:tab/>
      </w:r>
      <w:r w:rsidR="00436DEC" w:rsidRPr="00281F1C">
        <w:t>(A.2.2-4)</w:t>
      </w:r>
    </w:p>
    <w:p w:rsidR="00436DEC" w:rsidRPr="00436DEC" w:rsidRDefault="00436DEC" w:rsidP="001F4292">
      <w:pPr>
        <w:spacing w:afterLines="50" w:after="120"/>
        <w:jc w:val="both"/>
        <w:rPr>
          <w:color w:val="000000"/>
          <w:lang w:eastAsia="zh-CN"/>
        </w:rPr>
      </w:pPr>
      <w:r w:rsidRPr="00436DEC">
        <w:rPr>
          <w:color w:val="000000"/>
          <w:lang w:eastAsia="zh-CN"/>
        </w:rPr>
        <w:t xml:space="preserve">The parameter </w:t>
      </w:r>
      <m:oMath>
        <m:r>
          <w:rPr>
            <w:rFonts w:ascii="Cambria Math" w:hAnsi="Cambria Math"/>
            <w:color w:val="000000"/>
            <w:lang w:eastAsia="zh-CN"/>
          </w:rPr>
          <m:t>β</m:t>
        </m:r>
      </m:oMath>
      <w:r w:rsidRPr="00436DEC">
        <w:rPr>
          <w:color w:val="000000"/>
          <w:lang w:eastAsia="zh-CN"/>
        </w:rPr>
        <w:t xml:space="preserve"> can describe the capacity loss due to the superposition of multiple UEs and should be optimized by off-line link level simulations for different number of UEs under different cases. </w:t>
      </w:r>
    </w:p>
    <w:p w:rsidR="00436DEC" w:rsidRPr="00436DEC" w:rsidRDefault="00436DEC" w:rsidP="00436DEC">
      <w:pPr>
        <w:spacing w:line="240" w:lineRule="exact"/>
        <w:jc w:val="both"/>
        <w:rPr>
          <w:color w:val="000000"/>
          <w:lang w:eastAsia="zh-CN"/>
        </w:rPr>
      </w:pPr>
      <w:r w:rsidRPr="00436DEC">
        <w:rPr>
          <w:b/>
          <w:i/>
          <w:color w:val="000000"/>
          <w:lang w:eastAsia="zh-CN"/>
        </w:rPr>
        <w:t>Step 3</w:t>
      </w:r>
      <w:r w:rsidRPr="00436DEC">
        <w:rPr>
          <w:color w:val="000000"/>
          <w:lang w:eastAsia="zh-CN"/>
        </w:rPr>
        <w:t>: Calculate the effective SNR.</w:t>
      </w:r>
    </w:p>
    <w:p w:rsidR="00436DEC" w:rsidRPr="00436DEC" w:rsidRDefault="00436DEC" w:rsidP="001F4292">
      <w:pPr>
        <w:spacing w:afterLines="50" w:after="120"/>
        <w:jc w:val="both"/>
        <w:rPr>
          <w:color w:val="000000"/>
          <w:lang w:eastAsia="zh-CN"/>
        </w:rPr>
      </w:pPr>
      <w:r w:rsidRPr="00436DEC">
        <w:rPr>
          <w:color w:val="000000"/>
          <w:lang w:eastAsia="zh-CN"/>
        </w:rPr>
        <w:t xml:space="preserve">The approximated SINR for </w:t>
      </w:r>
      <w:r w:rsidRPr="00436DEC">
        <w:rPr>
          <w:i/>
          <w:color w:val="000000"/>
          <w:lang w:eastAsia="zh-CN"/>
        </w:rPr>
        <w:t>n</w:t>
      </w:r>
      <w:r w:rsidRPr="00436DEC">
        <w:rPr>
          <w:color w:val="000000"/>
          <w:lang w:eastAsia="zh-CN"/>
        </w:rPr>
        <w:t xml:space="preserve">-th sub-carrier of the </w:t>
      </w:r>
      <w:r w:rsidRPr="00436DEC">
        <w:rPr>
          <w:i/>
          <w:color w:val="000000"/>
          <w:lang w:eastAsia="zh-CN"/>
        </w:rPr>
        <w:t>k</w:t>
      </w:r>
      <w:r w:rsidRPr="00436DEC">
        <w:rPr>
          <w:color w:val="000000"/>
          <w:lang w:eastAsia="zh-CN"/>
        </w:rPr>
        <w:t>-th UE obtained in step 2 is used for the mapping of effective SNR. Several methods can be applied and the received-bit information rate (RBIR) for SNR mapping is used due to its simplicity. The effective SNR is expressed as</w:t>
      </w:r>
    </w:p>
    <w:p w:rsidR="00436DEC" w:rsidRPr="00436DEC" w:rsidRDefault="0038537C" w:rsidP="0038537C">
      <w:pPr>
        <w:pStyle w:val="EQ"/>
        <w:rPr>
          <w:color w:val="000000"/>
          <w:lang w:eastAsia="zh-CN"/>
        </w:rPr>
      </w:pPr>
      <w:r>
        <w:rPr>
          <w:color w:val="000000"/>
          <w:lang w:eastAsia="zh-CN"/>
        </w:rPr>
        <w:tab/>
      </w:r>
      <m:oMath>
        <m:sSub>
          <m:sSubPr>
            <m:ctrlPr>
              <w:rPr>
                <w:rFonts w:ascii="Cambria Math" w:hAnsi="Cambria Math"/>
                <w:i/>
                <w:color w:val="000000"/>
                <w:lang w:eastAsia="zh-CN"/>
              </w:rPr>
            </m:ctrlPr>
          </m:sSubPr>
          <m:e>
            <m:r>
              <w:rPr>
                <w:rFonts w:ascii="Cambria Math" w:hAnsi="Cambria Math"/>
                <w:color w:val="000000"/>
                <w:lang w:eastAsia="zh-CN"/>
              </w:rPr>
              <m:t>SNR</m:t>
            </m:r>
          </m:e>
          <m:sub>
            <m:r>
              <m:rPr>
                <m:sty m:val="p"/>
              </m:rPr>
              <w:rPr>
                <w:rFonts w:ascii="Cambria Math" w:hAnsi="Cambria Math"/>
                <w:color w:val="000000"/>
                <w:lang w:eastAsia="zh-CN"/>
              </w:rPr>
              <m:t>eff</m:t>
            </m:r>
            <m:r>
              <w:rPr>
                <w:rFonts w:ascii="Cambria Math" w:hAnsi="Cambria Math"/>
                <w:color w:val="000000"/>
                <w:lang w:eastAsia="zh-CN"/>
              </w:rPr>
              <m:t>,k</m:t>
            </m:r>
          </m:sub>
        </m:sSub>
        <m:r>
          <w:rPr>
            <w:rFonts w:ascii="Cambria Math" w:hAnsi="Cambria Math"/>
            <w:color w:val="000000"/>
            <w:lang w:eastAsia="zh-CN"/>
          </w:rPr>
          <m:t>=RBI</m:t>
        </m:r>
        <m:sSup>
          <m:sSupPr>
            <m:ctrlPr>
              <w:rPr>
                <w:rFonts w:ascii="Cambria Math" w:hAnsi="Cambria Math"/>
                <w:i/>
                <w:color w:val="000000"/>
                <w:lang w:eastAsia="zh-CN"/>
              </w:rPr>
            </m:ctrlPr>
          </m:sSupPr>
          <m:e>
            <m:r>
              <w:rPr>
                <w:rFonts w:ascii="Cambria Math" w:hAnsi="Cambria Math"/>
                <w:color w:val="000000"/>
                <w:lang w:eastAsia="zh-CN"/>
              </w:rPr>
              <m:t>R</m:t>
            </m:r>
          </m:e>
          <m:sup>
            <m:r>
              <w:rPr>
                <w:rFonts w:ascii="Cambria Math" w:hAnsi="Cambria Math"/>
                <w:color w:val="000000"/>
                <w:lang w:eastAsia="zh-CN"/>
              </w:rPr>
              <m:t>-1</m:t>
            </m:r>
          </m:sup>
        </m:sSup>
        <m:d>
          <m:dPr>
            <m:ctrlPr>
              <w:rPr>
                <w:rFonts w:ascii="Cambria Math" w:hAnsi="Cambria Math"/>
                <w:i/>
                <w:color w:val="000000"/>
                <w:lang w:eastAsia="zh-CN"/>
              </w:rPr>
            </m:ctrlPr>
          </m:dPr>
          <m:e>
            <m:f>
              <m:fPr>
                <m:ctrlPr>
                  <w:rPr>
                    <w:rFonts w:ascii="Cambria Math" w:hAnsi="Cambria Math"/>
                    <w:i/>
                    <w:color w:val="000000"/>
                    <w:lang w:eastAsia="zh-CN"/>
                  </w:rPr>
                </m:ctrlPr>
              </m:fPr>
              <m:num>
                <m:r>
                  <w:rPr>
                    <w:rFonts w:ascii="Cambria Math" w:hAnsi="Cambria Math"/>
                    <w:color w:val="000000"/>
                    <w:lang w:eastAsia="zh-CN"/>
                  </w:rPr>
                  <m:t>1</m:t>
                </m:r>
              </m:num>
              <m:den>
                <m:r>
                  <w:rPr>
                    <w:rFonts w:ascii="Cambria Math" w:hAnsi="Cambria Math"/>
                    <w:color w:val="000000"/>
                    <w:lang w:eastAsia="zh-CN"/>
                  </w:rPr>
                  <m:t>N</m:t>
                </m:r>
              </m:den>
            </m:f>
            <m:nary>
              <m:naryPr>
                <m:chr m:val="∑"/>
                <m:supHide m:val="1"/>
                <m:ctrlPr>
                  <w:rPr>
                    <w:rFonts w:ascii="Cambria Math" w:hAnsi="Cambria Math"/>
                    <w:i/>
                    <w:color w:val="000000"/>
                    <w:lang w:eastAsia="zh-CN"/>
                  </w:rPr>
                </m:ctrlPr>
              </m:naryPr>
              <m:sub>
                <m:r>
                  <w:rPr>
                    <w:rFonts w:ascii="Cambria Math" w:hAnsi="Cambria Math"/>
                    <w:color w:val="000000"/>
                    <w:lang w:eastAsia="zh-CN"/>
                  </w:rPr>
                  <m:t>n</m:t>
                </m:r>
              </m:sub>
              <m:sup/>
              <m:e>
                <m:r>
                  <w:rPr>
                    <w:rFonts w:ascii="Cambria Math" w:hAnsi="Cambria Math"/>
                    <w:color w:val="000000"/>
                    <w:lang w:eastAsia="zh-CN"/>
                  </w:rPr>
                  <m:t>RBIR</m:t>
                </m:r>
                <m:d>
                  <m:dPr>
                    <m:ctrlPr>
                      <w:rPr>
                        <w:rFonts w:ascii="Cambria Math" w:hAnsi="Cambria Math"/>
                        <w:i/>
                        <w:color w:val="000000"/>
                        <w:lang w:eastAsia="zh-CN"/>
                      </w:rPr>
                    </m:ctrlPr>
                  </m:dPr>
                  <m:e>
                    <m:r>
                      <w:rPr>
                        <w:rFonts w:ascii="Cambria Math" w:hAnsi="Cambria Math"/>
                        <w:color w:val="000000"/>
                        <w:lang w:eastAsia="zh-CN"/>
                      </w:rPr>
                      <m:t>SIN</m:t>
                    </m:r>
                    <m:sSub>
                      <m:sSubPr>
                        <m:ctrlPr>
                          <w:rPr>
                            <w:rFonts w:ascii="Cambria Math" w:hAnsi="Cambria Math"/>
                            <w:i/>
                            <w:color w:val="000000"/>
                            <w:lang w:eastAsia="zh-CN"/>
                          </w:rPr>
                        </m:ctrlPr>
                      </m:sSubPr>
                      <m:e>
                        <m:r>
                          <w:rPr>
                            <w:rFonts w:ascii="Cambria Math" w:hAnsi="Cambria Math"/>
                            <w:color w:val="000000"/>
                            <w:lang w:eastAsia="zh-CN"/>
                          </w:rPr>
                          <m:t>R</m:t>
                        </m:r>
                      </m:e>
                      <m:sub>
                        <m:r>
                          <w:rPr>
                            <w:rFonts w:ascii="Cambria Math" w:hAnsi="Cambria Math"/>
                            <w:color w:val="000000"/>
                            <w:lang w:eastAsia="zh-CN"/>
                          </w:rPr>
                          <m:t>k,n</m:t>
                        </m:r>
                      </m:sub>
                    </m:sSub>
                    <m:r>
                      <w:rPr>
                        <w:rFonts w:ascii="Cambria Math" w:hAnsi="Cambria Math"/>
                        <w:color w:val="000000"/>
                        <w:lang w:eastAsia="zh-CN"/>
                      </w:rPr>
                      <m:t>,Q</m:t>
                    </m:r>
                  </m:e>
                </m:d>
              </m:e>
            </m:nary>
          </m:e>
        </m:d>
      </m:oMath>
      <w:r>
        <w:rPr>
          <w:color w:val="000000"/>
          <w:lang w:eastAsia="zh-CN"/>
        </w:rPr>
        <w:tab/>
      </w:r>
      <w:r w:rsidR="00436DEC" w:rsidRPr="00281F1C">
        <w:t>(A.2.2-5)</w:t>
      </w:r>
    </w:p>
    <w:p w:rsidR="00436DEC" w:rsidRPr="00436DEC" w:rsidRDefault="00436DEC" w:rsidP="001F4292">
      <w:pPr>
        <w:spacing w:afterLines="50" w:after="120"/>
        <w:jc w:val="both"/>
        <w:rPr>
          <w:color w:val="000000"/>
          <w:lang w:eastAsia="zh-CN"/>
        </w:rPr>
      </w:pPr>
      <w:r w:rsidRPr="00436DEC">
        <w:rPr>
          <w:color w:val="000000"/>
          <w:lang w:eastAsia="zh-CN"/>
        </w:rPr>
        <w:t xml:space="preserve">where </w:t>
      </w:r>
      <m:oMath>
        <m:sSub>
          <m:sSubPr>
            <m:ctrlPr>
              <w:rPr>
                <w:rFonts w:ascii="Cambria Math" w:hAnsi="Cambria Math"/>
                <w:i/>
                <w:color w:val="000000"/>
                <w:lang w:eastAsia="zh-CN"/>
              </w:rPr>
            </m:ctrlPr>
          </m:sSubPr>
          <m:e>
            <m:r>
              <w:rPr>
                <w:rFonts w:ascii="Cambria Math" w:hAnsi="Cambria Math"/>
                <w:color w:val="000000"/>
                <w:lang w:eastAsia="zh-CN"/>
              </w:rPr>
              <m:t>SNR</m:t>
            </m:r>
          </m:e>
          <m:sub>
            <m:r>
              <m:rPr>
                <m:sty m:val="p"/>
              </m:rPr>
              <w:rPr>
                <w:rFonts w:ascii="Cambria Math" w:hAnsi="Cambria Math"/>
                <w:color w:val="000000"/>
                <w:lang w:eastAsia="zh-CN"/>
              </w:rPr>
              <m:t>eff</m:t>
            </m:r>
            <m:r>
              <w:rPr>
                <w:rFonts w:ascii="Cambria Math" w:hAnsi="Cambria Math"/>
                <w:color w:val="000000"/>
                <w:lang w:eastAsia="zh-CN"/>
              </w:rPr>
              <m:t>,k</m:t>
            </m:r>
          </m:sub>
        </m:sSub>
      </m:oMath>
      <w:r w:rsidRPr="00436DEC">
        <w:rPr>
          <w:color w:val="000000"/>
          <w:lang w:eastAsia="zh-CN"/>
        </w:rPr>
        <w:t xml:space="preserve"> denotes the effective SNR for the </w:t>
      </w:r>
      <w:r w:rsidRPr="00436DEC">
        <w:rPr>
          <w:i/>
          <w:color w:val="000000"/>
          <w:lang w:eastAsia="zh-CN"/>
        </w:rPr>
        <w:t>k</w:t>
      </w:r>
      <w:r w:rsidRPr="00436DEC">
        <w:rPr>
          <w:color w:val="000000"/>
          <w:lang w:eastAsia="zh-CN"/>
        </w:rPr>
        <w:t xml:space="preserve">-th UE and </w:t>
      </w:r>
      <w:r w:rsidRPr="00436DEC">
        <w:rPr>
          <w:i/>
          <w:color w:val="000000"/>
          <w:lang w:eastAsia="zh-CN"/>
        </w:rPr>
        <w:t>Q</w:t>
      </w:r>
      <w:r w:rsidRPr="00436DEC">
        <w:rPr>
          <w:color w:val="000000"/>
          <w:lang w:eastAsia="zh-CN"/>
        </w:rPr>
        <w:t xml:space="preserve"> denotes the modulation order. The function </w:t>
      </w:r>
      <m:oMath>
        <m:r>
          <w:rPr>
            <w:rFonts w:ascii="Cambria Math" w:hAnsi="Cambria Math"/>
            <w:color w:val="000000"/>
            <w:lang w:eastAsia="zh-CN"/>
          </w:rPr>
          <m:t>RBIR</m:t>
        </m:r>
        <m:d>
          <m:dPr>
            <m:ctrlPr>
              <w:rPr>
                <w:rFonts w:ascii="Cambria Math" w:hAnsi="Cambria Math"/>
                <w:i/>
                <w:color w:val="000000"/>
                <w:lang w:eastAsia="zh-CN"/>
              </w:rPr>
            </m:ctrlPr>
          </m:dPr>
          <m:e>
            <m:r>
              <w:rPr>
                <w:rFonts w:ascii="Cambria Math" w:hAnsi="Cambria Math"/>
                <w:color w:val="000000"/>
                <w:lang w:eastAsia="zh-CN"/>
              </w:rPr>
              <m:t>SNR,Q</m:t>
            </m:r>
          </m:e>
        </m:d>
      </m:oMath>
      <w:r w:rsidRPr="00436DEC">
        <w:rPr>
          <w:color w:val="000000"/>
          <w:lang w:eastAsia="zh-CN"/>
        </w:rPr>
        <w:t xml:space="preserve"> denotes the RBIR metric given </w:t>
      </w:r>
      <w:r w:rsidRPr="00436DEC">
        <w:rPr>
          <w:i/>
          <w:color w:val="000000"/>
          <w:lang w:eastAsia="zh-CN"/>
        </w:rPr>
        <w:t>SNR</w:t>
      </w:r>
      <w:r w:rsidRPr="00436DEC">
        <w:rPr>
          <w:color w:val="000000"/>
          <w:lang w:eastAsia="zh-CN"/>
        </w:rPr>
        <w:t xml:space="preserve"> and modulation order </w:t>
      </w:r>
      <w:r w:rsidRPr="00436DEC">
        <w:rPr>
          <w:i/>
          <w:color w:val="000000"/>
          <w:lang w:eastAsia="zh-CN"/>
        </w:rPr>
        <w:t>Q</w:t>
      </w:r>
      <w:r w:rsidRPr="00436DEC">
        <w:rPr>
          <w:color w:val="000000"/>
          <w:lang w:eastAsia="zh-CN"/>
        </w:rPr>
        <w:t xml:space="preserve"> and </w:t>
      </w:r>
      <m:oMath>
        <m:r>
          <w:rPr>
            <w:rFonts w:ascii="Cambria Math" w:hAnsi="Cambria Math"/>
            <w:color w:val="000000"/>
            <w:lang w:eastAsia="zh-CN"/>
          </w:rPr>
          <m:t>RBI</m:t>
        </m:r>
        <m:sSup>
          <m:sSupPr>
            <m:ctrlPr>
              <w:rPr>
                <w:rFonts w:ascii="Cambria Math" w:hAnsi="Cambria Math"/>
                <w:i/>
                <w:color w:val="000000"/>
                <w:lang w:eastAsia="zh-CN"/>
              </w:rPr>
            </m:ctrlPr>
          </m:sSupPr>
          <m:e>
            <m:r>
              <w:rPr>
                <w:rFonts w:ascii="Cambria Math" w:hAnsi="Cambria Math"/>
                <w:color w:val="000000"/>
                <w:lang w:eastAsia="zh-CN"/>
              </w:rPr>
              <m:t>R</m:t>
            </m:r>
          </m:e>
          <m:sup>
            <m:r>
              <w:rPr>
                <w:rFonts w:ascii="Cambria Math" w:hAnsi="Cambria Math"/>
                <w:color w:val="000000"/>
                <w:lang w:eastAsia="zh-CN"/>
              </w:rPr>
              <m:t>-1</m:t>
            </m:r>
          </m:sup>
        </m:sSup>
        <m:r>
          <w:rPr>
            <w:rFonts w:ascii="Cambria Math" w:hAnsi="Cambria Math"/>
            <w:color w:val="000000"/>
            <w:lang w:eastAsia="zh-CN"/>
          </w:rPr>
          <m:t>(∙)</m:t>
        </m:r>
      </m:oMath>
      <w:r w:rsidRPr="00436DEC">
        <w:rPr>
          <w:color w:val="000000"/>
          <w:lang w:eastAsia="zh-CN"/>
        </w:rPr>
        <w:t xml:space="preserve"> is its inverse function given RBIR metric to find corresponding SNR. The RBIR metric function is pre-calculated off-line and stored as a look-up table. </w:t>
      </w:r>
    </w:p>
    <w:p w:rsidR="00436DEC" w:rsidRPr="00436DEC" w:rsidRDefault="00436DEC" w:rsidP="00436DEC">
      <w:pPr>
        <w:spacing w:line="240" w:lineRule="exact"/>
        <w:jc w:val="both"/>
        <w:rPr>
          <w:color w:val="000000"/>
          <w:lang w:eastAsia="zh-CN"/>
        </w:rPr>
      </w:pPr>
      <w:r w:rsidRPr="00436DEC">
        <w:rPr>
          <w:b/>
          <w:i/>
          <w:color w:val="000000"/>
          <w:lang w:eastAsia="zh-CN"/>
        </w:rPr>
        <w:t>Step 4</w:t>
      </w:r>
      <w:r w:rsidRPr="00436DEC">
        <w:rPr>
          <w:color w:val="000000"/>
          <w:lang w:eastAsia="zh-CN"/>
        </w:rPr>
        <w:t>: Obtain BLER according to the SNR-BLER mapping.</w:t>
      </w:r>
    </w:p>
    <w:p w:rsidR="00436DEC" w:rsidRPr="00436DEC" w:rsidRDefault="00436DEC" w:rsidP="001F4292">
      <w:pPr>
        <w:spacing w:afterLines="50" w:after="120"/>
        <w:jc w:val="both"/>
        <w:rPr>
          <w:color w:val="000000"/>
          <w:lang w:eastAsia="zh-CN"/>
        </w:rPr>
      </w:pPr>
      <w:r w:rsidRPr="00436DEC">
        <w:rPr>
          <w:color w:val="000000"/>
          <w:lang w:eastAsia="zh-CN"/>
        </w:rPr>
        <w:t xml:space="preserve">After getting the effective SNR for the </w:t>
      </w:r>
      <w:r w:rsidRPr="00436DEC">
        <w:rPr>
          <w:i/>
          <w:color w:val="000000"/>
          <w:lang w:eastAsia="zh-CN"/>
        </w:rPr>
        <w:t>k</w:t>
      </w:r>
      <w:r w:rsidRPr="00436DEC">
        <w:rPr>
          <w:color w:val="000000"/>
          <w:lang w:eastAsia="zh-CN"/>
        </w:rPr>
        <w:t>-th UE, the corresponding BLER is obtained according to the SNR-BLER mapping relationship which is pre-calculated for given MCS under AWGN channel.</w:t>
      </w:r>
    </w:p>
    <w:p w:rsidR="00436DEC" w:rsidRPr="00281F1C" w:rsidRDefault="00436DEC" w:rsidP="00436DEC">
      <w:pPr>
        <w:rPr>
          <w:lang w:val="en-US"/>
        </w:rPr>
      </w:pPr>
      <w:r w:rsidRPr="00436DEC">
        <w:rPr>
          <w:color w:val="000000"/>
          <w:lang w:eastAsia="zh-CN"/>
        </w:rPr>
        <w:t xml:space="preserve">The only parameter that should be optimized is the scaling factor </w:t>
      </w:r>
      <m:oMath>
        <m:r>
          <w:rPr>
            <w:rFonts w:ascii="Cambria Math" w:hAnsi="Cambria Math"/>
            <w:color w:val="000000"/>
            <w:lang w:eastAsia="zh-CN"/>
          </w:rPr>
          <m:t>β</m:t>
        </m:r>
      </m:oMath>
      <w:r w:rsidRPr="00436DEC">
        <w:rPr>
          <w:color w:val="000000"/>
          <w:lang w:eastAsia="zh-CN"/>
        </w:rPr>
        <w:t xml:space="preserve"> and the optimization can be completed by solving a minimum mean square error problem.</w:t>
      </w:r>
    </w:p>
    <w:p w:rsidR="00436DEC" w:rsidRPr="0038537C" w:rsidRDefault="0038537C" w:rsidP="0038537C">
      <w:pPr>
        <w:pStyle w:val="B1"/>
        <w:rPr>
          <w:b/>
          <w:i/>
          <w:lang w:val="en-US"/>
        </w:rPr>
      </w:pPr>
      <w:r w:rsidRPr="0038537C">
        <w:rPr>
          <w:b/>
          <w:i/>
          <w:lang w:val="en-US"/>
        </w:rPr>
        <w:t>2)</w:t>
      </w:r>
      <w:r w:rsidRPr="0038537C">
        <w:rPr>
          <w:b/>
          <w:i/>
          <w:lang w:val="en-US"/>
        </w:rPr>
        <w:tab/>
      </w:r>
      <w:r w:rsidR="00436DEC" w:rsidRPr="0038537C">
        <w:rPr>
          <w:b/>
          <w:i/>
          <w:lang w:val="en-US"/>
        </w:rPr>
        <w:t>V</w:t>
      </w:r>
      <w:r w:rsidR="00436DEC" w:rsidRPr="0038537C">
        <w:rPr>
          <w:rFonts w:hint="eastAsia"/>
          <w:b/>
          <w:i/>
          <w:lang w:val="en-US"/>
        </w:rPr>
        <w:t>a</w:t>
      </w:r>
      <w:r w:rsidR="00436DEC" w:rsidRPr="0038537C">
        <w:rPr>
          <w:b/>
          <w:i/>
          <w:lang w:val="en-US"/>
        </w:rPr>
        <w:t>lidation results</w:t>
      </w:r>
    </w:p>
    <w:p w:rsidR="00436DEC" w:rsidRDefault="00436DEC" w:rsidP="00436DEC">
      <w:pPr>
        <w:rPr>
          <w:color w:val="000000"/>
          <w:lang w:eastAsia="zh-CN"/>
        </w:rPr>
      </w:pPr>
      <w:r w:rsidRPr="00436DEC">
        <w:rPr>
          <w:color w:val="000000"/>
          <w:lang w:eastAsia="zh-CN"/>
        </w:rPr>
        <w:t xml:space="preserve">In Fig. A.2.2-1, </w:t>
      </w:r>
      <w:r w:rsidRPr="00436DEC">
        <w:rPr>
          <w:rFonts w:hint="eastAsia"/>
          <w:color w:val="000000"/>
          <w:lang w:eastAsia="zh-CN"/>
        </w:rPr>
        <w:t xml:space="preserve">the performance comparison between the L2S mapping and LLS evaluation under ideal channel estimation. mMTC scenario with TDL-C channel is considered. TBS is set </w:t>
      </w:r>
      <w:r w:rsidR="0057582C">
        <w:rPr>
          <w:color w:val="000000"/>
          <w:lang w:eastAsia="zh-CN"/>
        </w:rPr>
        <w:t>as</w:t>
      </w:r>
      <w:r w:rsidRPr="00436DEC">
        <w:rPr>
          <w:rFonts w:hint="eastAsia"/>
          <w:color w:val="000000"/>
          <w:lang w:eastAsia="zh-CN"/>
        </w:rPr>
        <w:t xml:space="preserve"> 40 bytes. As can be observed from Fig. A.2.2-1, by chosing </w:t>
      </w:r>
      <w:r w:rsidRPr="00436DEC">
        <w:rPr>
          <w:color w:val="000000"/>
          <w:lang w:eastAsia="zh-CN"/>
        </w:rPr>
        <w:t>appropriate</w:t>
      </w:r>
      <w:r w:rsidRPr="00436DEC">
        <w:rPr>
          <w:rFonts w:hint="eastAsia"/>
          <w:color w:val="000000"/>
          <w:lang w:eastAsia="zh-CN"/>
        </w:rPr>
        <w:t xml:space="preserve"> </w:t>
      </w:r>
      <m:oMath>
        <m:r>
          <w:rPr>
            <w:rFonts w:ascii="Cambria Math" w:hAnsi="Cambria Math"/>
            <w:color w:val="000000"/>
            <w:lang w:eastAsia="zh-CN"/>
          </w:rPr>
          <m:t>β</m:t>
        </m:r>
      </m:oMath>
      <w:r w:rsidRPr="00436DEC">
        <w:rPr>
          <w:rFonts w:hint="eastAsia"/>
          <w:color w:val="000000"/>
          <w:lang w:eastAsia="zh-CN"/>
        </w:rPr>
        <w:t xml:space="preserve"> value, the performance obtained by L2S mapping method described above is quite aligned with evaluation results, especially for high SNR region.</w:t>
      </w:r>
    </w:p>
    <w:p w:rsidR="00C31BE1" w:rsidRPr="00436DEC" w:rsidRDefault="00C31BE1" w:rsidP="00C31BE1">
      <w:pPr>
        <w:pStyle w:val="TH"/>
        <w:rPr>
          <w:lang w:eastAsia="zh-CN"/>
        </w:rPr>
      </w:pPr>
    </w:p>
    <w:tbl>
      <w:tblPr>
        <w:tblW w:w="9317" w:type="dxa"/>
        <w:jc w:val="center"/>
        <w:tblLayout w:type="fixed"/>
        <w:tblCellMar>
          <w:left w:w="0" w:type="dxa"/>
          <w:right w:w="0" w:type="dxa"/>
        </w:tblCellMar>
        <w:tblLook w:val="04A0" w:firstRow="1" w:lastRow="0" w:firstColumn="1" w:lastColumn="0" w:noHBand="0" w:noVBand="1"/>
      </w:tblPr>
      <w:tblGrid>
        <w:gridCol w:w="3105"/>
        <w:gridCol w:w="3106"/>
        <w:gridCol w:w="3106"/>
      </w:tblGrid>
      <w:tr w:rsidR="00436DEC" w:rsidRPr="00281F1C" w:rsidTr="00140A21">
        <w:trPr>
          <w:jc w:val="center"/>
        </w:trPr>
        <w:tc>
          <w:tcPr>
            <w:tcW w:w="3105" w:type="dxa"/>
            <w:shd w:val="clear" w:color="auto" w:fill="auto"/>
          </w:tcPr>
          <w:p w:rsidR="00436DEC" w:rsidRPr="00140A21" w:rsidRDefault="00250518" w:rsidP="0038537C">
            <w:pPr>
              <w:pStyle w:val="TH"/>
            </w:pPr>
            <w:r>
              <w:rPr>
                <w:noProof/>
                <w:lang w:val="en-US" w:eastAsia="zh-CN"/>
              </w:rPr>
              <w:drawing>
                <wp:inline distT="0" distB="0" distL="0" distR="0">
                  <wp:extent cx="1965325" cy="1466850"/>
                  <wp:effectExtent l="0" t="0" r="0" b="0"/>
                  <wp:docPr id="518" name="Picture 518" descr="2XYNX48N0EB5@na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2XYNX48N0EB5@namo"/>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965325" cy="1466850"/>
                          </a:xfrm>
                          <a:prstGeom prst="rect">
                            <a:avLst/>
                          </a:prstGeom>
                          <a:noFill/>
                          <a:ln>
                            <a:noFill/>
                          </a:ln>
                        </pic:spPr>
                      </pic:pic>
                    </a:graphicData>
                  </a:graphic>
                </wp:inline>
              </w:drawing>
            </w:r>
          </w:p>
        </w:tc>
        <w:tc>
          <w:tcPr>
            <w:tcW w:w="3106" w:type="dxa"/>
            <w:shd w:val="clear" w:color="auto" w:fill="auto"/>
          </w:tcPr>
          <w:p w:rsidR="00436DEC" w:rsidRPr="00140A21" w:rsidRDefault="00250518" w:rsidP="0038537C">
            <w:pPr>
              <w:pStyle w:val="TH"/>
            </w:pPr>
            <w:r>
              <w:rPr>
                <w:noProof/>
                <w:lang w:val="en-US" w:eastAsia="zh-CN"/>
              </w:rPr>
              <w:drawing>
                <wp:inline distT="0" distB="0" distL="0" distR="0">
                  <wp:extent cx="1972310" cy="1473835"/>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972310" cy="1473835"/>
                          </a:xfrm>
                          <a:prstGeom prst="rect">
                            <a:avLst/>
                          </a:prstGeom>
                          <a:noFill/>
                          <a:ln>
                            <a:noFill/>
                          </a:ln>
                        </pic:spPr>
                      </pic:pic>
                    </a:graphicData>
                  </a:graphic>
                </wp:inline>
              </w:drawing>
            </w:r>
          </w:p>
        </w:tc>
        <w:tc>
          <w:tcPr>
            <w:tcW w:w="3106" w:type="dxa"/>
            <w:shd w:val="clear" w:color="auto" w:fill="auto"/>
          </w:tcPr>
          <w:p w:rsidR="00436DEC" w:rsidRPr="00140A21" w:rsidRDefault="00250518" w:rsidP="0038537C">
            <w:pPr>
              <w:pStyle w:val="TH"/>
            </w:pPr>
            <w:r>
              <w:rPr>
                <w:noProof/>
                <w:lang w:val="en-US" w:eastAsia="zh-CN"/>
              </w:rPr>
              <w:drawing>
                <wp:inline distT="0" distB="0" distL="0" distR="0">
                  <wp:extent cx="1965325" cy="1466850"/>
                  <wp:effectExtent l="0" t="0" r="0" b="0"/>
                  <wp:docPr id="520" name="Picture 520" descr="E24SOZ9FOVF2@na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E24SOZ9FOVF2@namo"/>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965325" cy="1466850"/>
                          </a:xfrm>
                          <a:prstGeom prst="rect">
                            <a:avLst/>
                          </a:prstGeom>
                          <a:noFill/>
                          <a:ln>
                            <a:noFill/>
                          </a:ln>
                        </pic:spPr>
                      </pic:pic>
                    </a:graphicData>
                  </a:graphic>
                </wp:inline>
              </w:drawing>
            </w:r>
          </w:p>
        </w:tc>
      </w:tr>
      <w:tr w:rsidR="00436DEC" w:rsidRPr="00281F1C" w:rsidTr="00140A21">
        <w:trPr>
          <w:jc w:val="center"/>
        </w:trPr>
        <w:tc>
          <w:tcPr>
            <w:tcW w:w="3105" w:type="dxa"/>
            <w:shd w:val="clear" w:color="auto" w:fill="auto"/>
          </w:tcPr>
          <w:p w:rsidR="00436DEC" w:rsidRPr="00140A21" w:rsidRDefault="00436DEC" w:rsidP="00140A21">
            <w:pPr>
              <w:jc w:val="center"/>
              <w:rPr>
                <w:b/>
              </w:rPr>
            </w:pPr>
            <w:r w:rsidRPr="00281F1C">
              <w:t>(a) 1 UE</w:t>
            </w:r>
          </w:p>
        </w:tc>
        <w:tc>
          <w:tcPr>
            <w:tcW w:w="3106" w:type="dxa"/>
            <w:shd w:val="clear" w:color="auto" w:fill="auto"/>
          </w:tcPr>
          <w:p w:rsidR="00436DEC" w:rsidRPr="00140A21" w:rsidRDefault="00436DEC" w:rsidP="00140A21">
            <w:pPr>
              <w:jc w:val="center"/>
              <w:rPr>
                <w:b/>
              </w:rPr>
            </w:pPr>
            <w:r w:rsidRPr="00281F1C">
              <w:t>(b) 4 UEs</w:t>
            </w:r>
          </w:p>
        </w:tc>
        <w:tc>
          <w:tcPr>
            <w:tcW w:w="3106" w:type="dxa"/>
            <w:shd w:val="clear" w:color="auto" w:fill="auto"/>
          </w:tcPr>
          <w:p w:rsidR="00436DEC" w:rsidRPr="00140A21" w:rsidRDefault="00436DEC" w:rsidP="00140A21">
            <w:pPr>
              <w:jc w:val="center"/>
              <w:rPr>
                <w:b/>
              </w:rPr>
            </w:pPr>
            <w:r w:rsidRPr="00281F1C">
              <w:t xml:space="preserve">(c) </w:t>
            </w:r>
            <w:r w:rsidRPr="00436DEC">
              <w:rPr>
                <w:rFonts w:hint="eastAsia"/>
                <w:lang w:eastAsia="zh-CN"/>
              </w:rPr>
              <w:t>6</w:t>
            </w:r>
            <w:r w:rsidRPr="00281F1C">
              <w:t xml:space="preserve"> UEs</w:t>
            </w:r>
          </w:p>
        </w:tc>
      </w:tr>
    </w:tbl>
    <w:p w:rsidR="00436DEC" w:rsidRPr="00436DEC" w:rsidRDefault="00436DEC" w:rsidP="0038537C">
      <w:pPr>
        <w:pStyle w:val="TF"/>
        <w:rPr>
          <w:lang w:val="en-US" w:eastAsia="zh-CN"/>
        </w:rPr>
      </w:pPr>
      <w:r w:rsidRPr="00281F1C">
        <w:t>Figure A.2.2-</w:t>
      </w:r>
      <w:r w:rsidRPr="00436DEC">
        <w:rPr>
          <w:rFonts w:hint="eastAsia"/>
          <w:lang w:eastAsia="zh-CN"/>
        </w:rPr>
        <w:t>1</w:t>
      </w:r>
      <w:r w:rsidR="0038537C">
        <w:rPr>
          <w:lang w:eastAsia="zh-CN"/>
        </w:rPr>
        <w:t>:</w:t>
      </w:r>
      <w:r w:rsidRPr="00281F1C">
        <w:rPr>
          <w:lang w:val="en-US" w:eastAsia="zh-CN"/>
        </w:rPr>
        <w:t xml:space="preserve"> BLER based on </w:t>
      </w:r>
      <w:r w:rsidRPr="00436DEC">
        <w:rPr>
          <w:rFonts w:hint="eastAsia"/>
          <w:lang w:val="en-US" w:eastAsia="zh-CN"/>
        </w:rPr>
        <w:t>L2S mapping</w:t>
      </w:r>
      <w:r w:rsidRPr="00281F1C">
        <w:rPr>
          <w:lang w:val="en-US" w:eastAsia="zh-CN"/>
        </w:rPr>
        <w:t xml:space="preserve"> vs</w:t>
      </w:r>
      <w:r w:rsidRPr="00436DEC">
        <w:rPr>
          <w:rFonts w:hint="eastAsia"/>
          <w:lang w:val="en-US" w:eastAsia="zh-CN"/>
        </w:rPr>
        <w:t xml:space="preserve"> evaluated</w:t>
      </w:r>
      <w:r w:rsidRPr="00281F1C">
        <w:rPr>
          <w:lang w:val="en-US" w:eastAsia="zh-CN"/>
        </w:rPr>
        <w:t xml:space="preserve"> BLER,</w:t>
      </w:r>
      <w:r w:rsidRPr="00436DEC">
        <w:rPr>
          <w:rFonts w:hint="eastAsia"/>
          <w:lang w:val="en-US" w:eastAsia="zh-CN"/>
        </w:rPr>
        <w:t xml:space="preserve"> mMTC scenario,</w:t>
      </w:r>
      <w:r w:rsidRPr="00281F1C">
        <w:rPr>
          <w:lang w:val="en-US" w:eastAsia="zh-CN"/>
        </w:rPr>
        <w:t xml:space="preserve"> CP-OFDM,</w:t>
      </w:r>
      <w:r w:rsidRPr="00436DEC">
        <w:rPr>
          <w:rFonts w:hint="eastAsia"/>
          <w:lang w:val="en-US" w:eastAsia="zh-CN"/>
        </w:rPr>
        <w:t xml:space="preserve"> ICE,</w:t>
      </w:r>
      <w:r w:rsidRPr="00281F1C">
        <w:rPr>
          <w:lang w:val="en-US" w:eastAsia="zh-CN"/>
        </w:rPr>
        <w:t xml:space="preserve"> 6 RBs, TBS = </w:t>
      </w:r>
      <w:r w:rsidRPr="00436DEC">
        <w:rPr>
          <w:rFonts w:hint="eastAsia"/>
          <w:lang w:val="en-US" w:eastAsia="zh-CN"/>
        </w:rPr>
        <w:t>4</w:t>
      </w:r>
      <w:r w:rsidRPr="00281F1C">
        <w:rPr>
          <w:lang w:val="en-US" w:eastAsia="zh-CN"/>
        </w:rPr>
        <w:t>0 bytes, TDL-</w:t>
      </w:r>
      <w:r w:rsidRPr="00436DEC">
        <w:rPr>
          <w:rFonts w:hint="eastAsia"/>
          <w:lang w:val="en-US" w:eastAsia="zh-CN"/>
        </w:rPr>
        <w:t>C</w:t>
      </w:r>
      <w:r w:rsidRPr="00281F1C">
        <w:rPr>
          <w:lang w:val="en-US" w:eastAsia="zh-CN"/>
        </w:rPr>
        <w:t xml:space="preserve"> 3</w:t>
      </w:r>
      <w:r w:rsidRPr="00436DEC">
        <w:rPr>
          <w:rFonts w:hint="eastAsia"/>
          <w:lang w:val="en-US" w:eastAsia="zh-CN"/>
        </w:rPr>
        <w:t>0</w:t>
      </w:r>
      <w:r w:rsidRPr="00281F1C">
        <w:rPr>
          <w:lang w:val="en-US" w:eastAsia="zh-CN"/>
        </w:rPr>
        <w:t>0 ns</w:t>
      </w:r>
    </w:p>
    <w:p w:rsidR="00436DEC" w:rsidRDefault="00436DEC" w:rsidP="00436DEC">
      <w:pPr>
        <w:rPr>
          <w:color w:val="000000"/>
          <w:lang w:eastAsia="zh-CN"/>
        </w:rPr>
      </w:pPr>
      <w:r w:rsidRPr="00436DEC">
        <w:rPr>
          <w:color w:val="000000"/>
          <w:lang w:eastAsia="zh-CN"/>
        </w:rPr>
        <w:t xml:space="preserve">Fig. </w:t>
      </w:r>
      <w:r w:rsidRPr="00436DEC">
        <w:rPr>
          <w:rFonts w:hint="eastAsia"/>
          <w:color w:val="000000"/>
          <w:lang w:eastAsia="zh-CN"/>
        </w:rPr>
        <w:t xml:space="preserve">A.2.2-2 shows the performance comparison between L2S mapping and LLS results for realistic channel estimation. Similary with Fig. A.2.2-1, mMTC scenario with TDL-C channel is considered and TBS is set as 40 bytes. For channel estimation, LMMSE is applied. We can observe that even with larger number of UEs, the L2S mapping can still match the LLS results with realistic channel </w:t>
      </w:r>
      <w:r w:rsidRPr="00436DEC">
        <w:rPr>
          <w:color w:val="000000"/>
          <w:lang w:eastAsia="zh-CN"/>
        </w:rPr>
        <w:t>estimation</w:t>
      </w:r>
      <w:r w:rsidRPr="00436DEC">
        <w:rPr>
          <w:rFonts w:hint="eastAsia"/>
          <w:color w:val="000000"/>
          <w:lang w:eastAsia="zh-CN"/>
        </w:rPr>
        <w:t xml:space="preserve">, if proper </w:t>
      </w:r>
      <m:oMath>
        <m:r>
          <w:rPr>
            <w:rFonts w:ascii="Cambria Math" w:hAnsi="Cambria Math"/>
            <w:color w:val="000000"/>
            <w:lang w:eastAsia="zh-CN"/>
          </w:rPr>
          <m:t>β</m:t>
        </m:r>
      </m:oMath>
      <w:r w:rsidRPr="00436DEC">
        <w:rPr>
          <w:rFonts w:hint="eastAsia"/>
          <w:color w:val="000000"/>
          <w:lang w:eastAsia="zh-CN"/>
        </w:rPr>
        <w:t xml:space="preserve"> value is selected.</w:t>
      </w:r>
    </w:p>
    <w:p w:rsidR="00C31BE1" w:rsidRPr="00436DEC" w:rsidRDefault="00C31BE1" w:rsidP="00C31BE1">
      <w:pPr>
        <w:pStyle w:val="TH"/>
        <w:rPr>
          <w:lang w:val="en-US" w:eastAsia="zh-CN"/>
        </w:rPr>
      </w:pPr>
    </w:p>
    <w:tbl>
      <w:tblPr>
        <w:tblW w:w="9317" w:type="dxa"/>
        <w:jc w:val="center"/>
        <w:tblLayout w:type="fixed"/>
        <w:tblCellMar>
          <w:left w:w="0" w:type="dxa"/>
          <w:right w:w="0" w:type="dxa"/>
        </w:tblCellMar>
        <w:tblLook w:val="04A0" w:firstRow="1" w:lastRow="0" w:firstColumn="1" w:lastColumn="0" w:noHBand="0" w:noVBand="1"/>
      </w:tblPr>
      <w:tblGrid>
        <w:gridCol w:w="3105"/>
        <w:gridCol w:w="3106"/>
        <w:gridCol w:w="3106"/>
      </w:tblGrid>
      <w:tr w:rsidR="00436DEC" w:rsidRPr="00281F1C" w:rsidTr="00140A21">
        <w:trPr>
          <w:jc w:val="center"/>
        </w:trPr>
        <w:tc>
          <w:tcPr>
            <w:tcW w:w="3105" w:type="dxa"/>
            <w:shd w:val="clear" w:color="auto" w:fill="auto"/>
          </w:tcPr>
          <w:p w:rsidR="00436DEC" w:rsidRPr="00140A21" w:rsidRDefault="00250518" w:rsidP="0038537C">
            <w:pPr>
              <w:pStyle w:val="TH"/>
            </w:pPr>
            <w:r>
              <w:rPr>
                <w:noProof/>
                <w:lang w:val="en-US" w:eastAsia="zh-CN"/>
              </w:rPr>
              <w:drawing>
                <wp:inline distT="0" distB="0" distL="0" distR="0">
                  <wp:extent cx="1978660" cy="1480820"/>
                  <wp:effectExtent l="0" t="0" r="0" b="0"/>
                  <wp:docPr id="523" name="Picture 523" descr="CZHWKC3TJZ9R@na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CZHWKC3TJZ9R@namo"/>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978660" cy="1480820"/>
                          </a:xfrm>
                          <a:prstGeom prst="rect">
                            <a:avLst/>
                          </a:prstGeom>
                          <a:noFill/>
                          <a:ln>
                            <a:noFill/>
                          </a:ln>
                        </pic:spPr>
                      </pic:pic>
                    </a:graphicData>
                  </a:graphic>
                </wp:inline>
              </w:drawing>
            </w:r>
          </w:p>
        </w:tc>
        <w:tc>
          <w:tcPr>
            <w:tcW w:w="3106" w:type="dxa"/>
            <w:shd w:val="clear" w:color="auto" w:fill="auto"/>
          </w:tcPr>
          <w:p w:rsidR="00436DEC" w:rsidRPr="00140A21" w:rsidRDefault="00250518" w:rsidP="0038537C">
            <w:pPr>
              <w:pStyle w:val="TH"/>
            </w:pPr>
            <w:r>
              <w:rPr>
                <w:noProof/>
                <w:lang w:val="en-US" w:eastAsia="zh-CN"/>
              </w:rPr>
              <w:drawing>
                <wp:inline distT="0" distB="0" distL="0" distR="0">
                  <wp:extent cx="1992630" cy="1494155"/>
                  <wp:effectExtent l="0" t="0" r="0" b="0"/>
                  <wp:docPr id="524" name="Picture 38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49"/>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992630" cy="1494155"/>
                          </a:xfrm>
                          <a:prstGeom prst="rect">
                            <a:avLst/>
                          </a:prstGeom>
                          <a:noFill/>
                          <a:ln>
                            <a:noFill/>
                          </a:ln>
                        </pic:spPr>
                      </pic:pic>
                    </a:graphicData>
                  </a:graphic>
                </wp:inline>
              </w:drawing>
            </w:r>
          </w:p>
        </w:tc>
        <w:tc>
          <w:tcPr>
            <w:tcW w:w="3106" w:type="dxa"/>
            <w:shd w:val="clear" w:color="auto" w:fill="auto"/>
          </w:tcPr>
          <w:p w:rsidR="00436DEC" w:rsidRPr="00140A21" w:rsidRDefault="00250518" w:rsidP="0038537C">
            <w:pPr>
              <w:pStyle w:val="TH"/>
            </w:pPr>
            <w:r>
              <w:rPr>
                <w:noProof/>
                <w:lang w:val="en-US" w:eastAsia="zh-CN"/>
              </w:rPr>
              <w:drawing>
                <wp:inline distT="0" distB="0" distL="0" distR="0">
                  <wp:extent cx="2012950" cy="1501140"/>
                  <wp:effectExtent l="0" t="0" r="0" b="0"/>
                  <wp:docPr id="525" name="Picture 38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50"/>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012950" cy="1501140"/>
                          </a:xfrm>
                          <a:prstGeom prst="rect">
                            <a:avLst/>
                          </a:prstGeom>
                          <a:noFill/>
                          <a:ln>
                            <a:noFill/>
                          </a:ln>
                        </pic:spPr>
                      </pic:pic>
                    </a:graphicData>
                  </a:graphic>
                </wp:inline>
              </w:drawing>
            </w:r>
          </w:p>
        </w:tc>
      </w:tr>
      <w:tr w:rsidR="00436DEC" w:rsidRPr="00281F1C" w:rsidTr="00140A21">
        <w:trPr>
          <w:jc w:val="center"/>
        </w:trPr>
        <w:tc>
          <w:tcPr>
            <w:tcW w:w="3105" w:type="dxa"/>
            <w:shd w:val="clear" w:color="auto" w:fill="auto"/>
          </w:tcPr>
          <w:p w:rsidR="00436DEC" w:rsidRPr="00140A21" w:rsidRDefault="00436DEC" w:rsidP="00140A21">
            <w:pPr>
              <w:jc w:val="center"/>
              <w:rPr>
                <w:b/>
              </w:rPr>
            </w:pPr>
            <w:r w:rsidRPr="00281F1C">
              <w:t>(a) 1 UE</w:t>
            </w:r>
          </w:p>
        </w:tc>
        <w:tc>
          <w:tcPr>
            <w:tcW w:w="3106" w:type="dxa"/>
            <w:shd w:val="clear" w:color="auto" w:fill="auto"/>
          </w:tcPr>
          <w:p w:rsidR="00436DEC" w:rsidRPr="00140A21" w:rsidRDefault="00436DEC" w:rsidP="00140A21">
            <w:pPr>
              <w:jc w:val="center"/>
              <w:rPr>
                <w:b/>
              </w:rPr>
            </w:pPr>
            <w:r w:rsidRPr="00281F1C">
              <w:t xml:space="preserve">(b) </w:t>
            </w:r>
            <w:r w:rsidRPr="00436DEC">
              <w:rPr>
                <w:rFonts w:hint="eastAsia"/>
                <w:lang w:eastAsia="zh-CN"/>
              </w:rPr>
              <w:t>6</w:t>
            </w:r>
            <w:r w:rsidRPr="00281F1C">
              <w:t xml:space="preserve"> UEs</w:t>
            </w:r>
          </w:p>
        </w:tc>
        <w:tc>
          <w:tcPr>
            <w:tcW w:w="3106" w:type="dxa"/>
            <w:shd w:val="clear" w:color="auto" w:fill="auto"/>
          </w:tcPr>
          <w:p w:rsidR="00436DEC" w:rsidRPr="00140A21" w:rsidRDefault="00436DEC" w:rsidP="00140A21">
            <w:pPr>
              <w:jc w:val="center"/>
              <w:rPr>
                <w:b/>
              </w:rPr>
            </w:pPr>
            <w:r w:rsidRPr="00281F1C">
              <w:t xml:space="preserve">(c) </w:t>
            </w:r>
            <w:r w:rsidRPr="00436DEC">
              <w:rPr>
                <w:rFonts w:hint="eastAsia"/>
                <w:lang w:eastAsia="zh-CN"/>
              </w:rPr>
              <w:t>8</w:t>
            </w:r>
            <w:r w:rsidRPr="00281F1C">
              <w:t xml:space="preserve"> UEs</w:t>
            </w:r>
          </w:p>
        </w:tc>
      </w:tr>
    </w:tbl>
    <w:p w:rsidR="00436DEC" w:rsidRPr="00436DEC" w:rsidRDefault="00436DEC" w:rsidP="0038537C">
      <w:pPr>
        <w:pStyle w:val="TF"/>
        <w:rPr>
          <w:lang w:val="en-US" w:eastAsia="zh-CN"/>
        </w:rPr>
      </w:pPr>
      <w:r w:rsidRPr="00281F1C">
        <w:t>Figure A.2.2-</w:t>
      </w:r>
      <w:r w:rsidRPr="00436DEC">
        <w:rPr>
          <w:rFonts w:hint="eastAsia"/>
          <w:lang w:eastAsia="zh-CN"/>
        </w:rPr>
        <w:t>2</w:t>
      </w:r>
      <w:r w:rsidR="0038537C">
        <w:rPr>
          <w:lang w:eastAsia="zh-CN"/>
        </w:rPr>
        <w:t>:</w:t>
      </w:r>
      <w:r w:rsidRPr="00281F1C">
        <w:rPr>
          <w:lang w:val="en-US" w:eastAsia="zh-CN"/>
        </w:rPr>
        <w:t xml:space="preserve"> BLER based on </w:t>
      </w:r>
      <w:r w:rsidRPr="00436DEC">
        <w:rPr>
          <w:rFonts w:hint="eastAsia"/>
          <w:lang w:val="en-US" w:eastAsia="zh-CN"/>
        </w:rPr>
        <w:t>L2S mapping</w:t>
      </w:r>
      <w:r w:rsidRPr="00281F1C">
        <w:rPr>
          <w:lang w:val="en-US" w:eastAsia="zh-CN"/>
        </w:rPr>
        <w:t xml:space="preserve"> vs</w:t>
      </w:r>
      <w:r w:rsidRPr="00436DEC">
        <w:rPr>
          <w:rFonts w:hint="eastAsia"/>
          <w:lang w:val="en-US" w:eastAsia="zh-CN"/>
        </w:rPr>
        <w:t xml:space="preserve"> evaluated</w:t>
      </w:r>
      <w:r w:rsidRPr="00281F1C">
        <w:rPr>
          <w:lang w:val="en-US" w:eastAsia="zh-CN"/>
        </w:rPr>
        <w:t xml:space="preserve"> BLER,</w:t>
      </w:r>
      <w:r w:rsidRPr="00436DEC">
        <w:rPr>
          <w:rFonts w:hint="eastAsia"/>
          <w:lang w:val="en-US" w:eastAsia="zh-CN"/>
        </w:rPr>
        <w:t xml:space="preserve"> mMTC scenario,</w:t>
      </w:r>
      <w:r w:rsidRPr="00281F1C">
        <w:rPr>
          <w:lang w:val="en-US" w:eastAsia="zh-CN"/>
        </w:rPr>
        <w:t xml:space="preserve"> CP-OFDM,</w:t>
      </w:r>
      <w:r w:rsidRPr="00436DEC">
        <w:rPr>
          <w:rFonts w:hint="eastAsia"/>
          <w:lang w:val="en-US" w:eastAsia="zh-CN"/>
        </w:rPr>
        <w:t xml:space="preserve"> RCE,</w:t>
      </w:r>
      <w:r w:rsidRPr="00281F1C">
        <w:rPr>
          <w:lang w:val="en-US" w:eastAsia="zh-CN"/>
        </w:rPr>
        <w:t xml:space="preserve"> 6 RBs, TBS = </w:t>
      </w:r>
      <w:r w:rsidRPr="00436DEC">
        <w:rPr>
          <w:rFonts w:hint="eastAsia"/>
          <w:lang w:val="en-US" w:eastAsia="zh-CN"/>
        </w:rPr>
        <w:t>4</w:t>
      </w:r>
      <w:r w:rsidRPr="00281F1C">
        <w:rPr>
          <w:lang w:val="en-US" w:eastAsia="zh-CN"/>
        </w:rPr>
        <w:t>0 bytes, TDL-</w:t>
      </w:r>
      <w:r w:rsidRPr="00436DEC">
        <w:rPr>
          <w:rFonts w:hint="eastAsia"/>
          <w:lang w:val="en-US" w:eastAsia="zh-CN"/>
        </w:rPr>
        <w:t>C</w:t>
      </w:r>
      <w:r w:rsidRPr="00281F1C">
        <w:rPr>
          <w:lang w:val="en-US" w:eastAsia="zh-CN"/>
        </w:rPr>
        <w:t xml:space="preserve"> 3</w:t>
      </w:r>
      <w:r w:rsidRPr="00436DEC">
        <w:rPr>
          <w:rFonts w:hint="eastAsia"/>
          <w:lang w:val="en-US" w:eastAsia="zh-CN"/>
        </w:rPr>
        <w:t>0</w:t>
      </w:r>
      <w:r w:rsidRPr="00281F1C">
        <w:rPr>
          <w:lang w:val="en-US" w:eastAsia="zh-CN"/>
        </w:rPr>
        <w:t>0 ns</w:t>
      </w:r>
    </w:p>
    <w:p w:rsidR="00436DEC" w:rsidRPr="00281F1C" w:rsidRDefault="0038537C" w:rsidP="0038537C">
      <w:pPr>
        <w:pStyle w:val="Heading3"/>
        <w:rPr>
          <w:lang w:val="en-US"/>
        </w:rPr>
      </w:pPr>
      <w:bookmarkStart w:id="187" w:name="_Toc533663155"/>
      <w:r>
        <w:rPr>
          <w:lang w:val="en-US"/>
        </w:rPr>
        <w:t>A.2.3</w:t>
      </w:r>
      <w:r>
        <w:rPr>
          <w:lang w:val="en-US"/>
        </w:rPr>
        <w:tab/>
      </w:r>
      <w:r w:rsidR="00436DEC" w:rsidRPr="00281F1C">
        <w:rPr>
          <w:lang w:val="en-US"/>
        </w:rPr>
        <w:t>Link-to-system mapping for EPA-hybrid IC and MMSE-Hard IC receiver</w:t>
      </w:r>
      <w:bookmarkEnd w:id="187"/>
    </w:p>
    <w:p w:rsidR="00436DEC" w:rsidRPr="0038537C" w:rsidRDefault="0038537C" w:rsidP="0038537C">
      <w:pPr>
        <w:pStyle w:val="B1"/>
        <w:rPr>
          <w:b/>
          <w:i/>
          <w:lang w:val="en-US"/>
        </w:rPr>
      </w:pPr>
      <w:r w:rsidRPr="0038537C">
        <w:rPr>
          <w:b/>
          <w:i/>
          <w:lang w:val="en-US"/>
        </w:rPr>
        <w:t>1)</w:t>
      </w:r>
      <w:r w:rsidRPr="0038537C">
        <w:rPr>
          <w:b/>
          <w:i/>
          <w:lang w:val="en-US"/>
        </w:rPr>
        <w:tab/>
      </w:r>
      <w:r w:rsidR="00436DEC" w:rsidRPr="0038537C">
        <w:rPr>
          <w:b/>
          <w:i/>
          <w:lang w:val="en-US"/>
        </w:rPr>
        <w:t>PHY abstraction method</w:t>
      </w:r>
    </w:p>
    <w:p w:rsidR="00436DEC" w:rsidRPr="0038537C" w:rsidRDefault="00436DEC" w:rsidP="0038537C">
      <w:pPr>
        <w:rPr>
          <w:b/>
        </w:rPr>
      </w:pPr>
      <w:r w:rsidRPr="0038537C">
        <w:rPr>
          <w:b/>
        </w:rPr>
        <w:t>Step 1: Calculation of post-processing (pp)-SINR</w:t>
      </w:r>
    </w:p>
    <w:p w:rsidR="00436DEC" w:rsidRPr="00281F1C" w:rsidRDefault="00436DEC" w:rsidP="001F4292">
      <w:pPr>
        <w:spacing w:beforeLines="50" w:before="120" w:line="276" w:lineRule="auto"/>
        <w:jc w:val="both"/>
      </w:pPr>
      <w:r w:rsidRPr="00281F1C">
        <w:t xml:space="preserve">Let </w:t>
      </w:r>
      <m:oMath>
        <m:sSub>
          <m:sSubPr>
            <m:ctrlPr>
              <w:rPr>
                <w:rFonts w:ascii="Cambria Math" w:hAnsi="Cambria Math"/>
              </w:rPr>
            </m:ctrlPr>
          </m:sSubPr>
          <m:e>
            <m:r>
              <w:rPr>
                <w:rFonts w:ascii="Cambria Math" w:hAnsi="Cambria Math"/>
              </w:rPr>
              <m:t>N</m:t>
            </m:r>
          </m:e>
          <m:sub>
            <m:r>
              <w:rPr>
                <w:rFonts w:ascii="Cambria Math" w:hAnsi="Cambria Math"/>
              </w:rPr>
              <m:t>r</m:t>
            </m:r>
          </m:sub>
        </m:sSub>
      </m:oMath>
      <w:r w:rsidRPr="00281F1C">
        <w:rPr>
          <w:rFonts w:hint="eastAsia"/>
        </w:rPr>
        <w:t xml:space="preserve"> </w:t>
      </w:r>
      <w:r w:rsidRPr="00281F1C">
        <w:t xml:space="preserve">denote the receiver antenna number and </w:t>
      </w:r>
      <m:oMath>
        <m:sSub>
          <m:sSubPr>
            <m:ctrlPr>
              <w:rPr>
                <w:rFonts w:ascii="Cambria Math" w:hAnsi="Cambria Math"/>
              </w:rPr>
            </m:ctrlPr>
          </m:sSubPr>
          <m:e>
            <m:r>
              <m:rPr>
                <m:sty m:val="bi"/>
              </m:rPr>
              <w:rPr>
                <w:rFonts w:ascii="Cambria Math" w:hAnsi="Cambria Math"/>
              </w:rPr>
              <m:t>S</m:t>
            </m:r>
          </m:e>
          <m:sub>
            <m:r>
              <w:rPr>
                <w:rFonts w:ascii="Cambria Math" w:hAnsi="Cambria Math"/>
              </w:rPr>
              <m:t>n</m:t>
            </m:r>
          </m:sub>
        </m:sSub>
        <m:r>
          <m:rPr>
            <m:sty m:val="p"/>
          </m:rPr>
          <w:rPr>
            <w:rFonts w:ascii="Cambria Math"/>
          </w:rPr>
          <m:t xml:space="preserve"> </m:t>
        </m:r>
      </m:oMath>
      <w:r w:rsidRPr="00281F1C">
        <w:t xml:space="preserve">be the signature of the </w:t>
      </w:r>
      <m:oMath>
        <m:sSup>
          <m:sSupPr>
            <m:ctrlPr>
              <w:rPr>
                <w:rFonts w:ascii="Cambria Math" w:hAnsi="Cambria Math"/>
              </w:rPr>
            </m:ctrlPr>
          </m:sSupPr>
          <m:e>
            <m:r>
              <w:rPr>
                <w:rFonts w:ascii="Cambria Math" w:hAnsi="Cambria Math"/>
              </w:rPr>
              <m:t>n</m:t>
            </m:r>
          </m:e>
          <m:sup>
            <m:r>
              <w:rPr>
                <w:rFonts w:ascii="Cambria Math" w:hAnsi="Cambria Math"/>
              </w:rPr>
              <m:t>th</m:t>
            </m:r>
          </m:sup>
        </m:sSup>
      </m:oMath>
      <w:r w:rsidRPr="00281F1C">
        <w:t xml:space="preserve"> user. The UL transmission model with </w:t>
      </w:r>
      <w:r w:rsidRPr="00281F1C">
        <w:rPr>
          <w:i/>
        </w:rPr>
        <w:t xml:space="preserve">N </w:t>
      </w:r>
      <w:r w:rsidRPr="00281F1C">
        <w:t xml:space="preserve">non-orthogonal users of the </w:t>
      </w:r>
      <w:r w:rsidRPr="00281F1C">
        <w:rPr>
          <w:i/>
        </w:rPr>
        <w:t>k</w:t>
      </w:r>
      <w:r w:rsidRPr="00281F1C">
        <w:rPr>
          <w:i/>
          <w:vertAlign w:val="superscript"/>
        </w:rPr>
        <w:t>th</w:t>
      </w:r>
      <w:r w:rsidRPr="00281F1C">
        <w:t xml:space="preserve"> RE group </w:t>
      </w:r>
      <w:r w:rsidRPr="00281F1C">
        <w:rPr>
          <w:rFonts w:hint="eastAsia"/>
        </w:rPr>
        <w:t>(each group</w:t>
      </w:r>
      <w:r w:rsidRPr="00281F1C">
        <w:t xml:space="preserve"> contains </w:t>
      </w:r>
      <m:oMath>
        <m:sSub>
          <m:sSubPr>
            <m:ctrlPr>
              <w:rPr>
                <w:rFonts w:ascii="Cambria Math" w:hAnsi="Cambria Math"/>
              </w:rPr>
            </m:ctrlPr>
          </m:sSubPr>
          <m:e>
            <m:r>
              <w:rPr>
                <w:rFonts w:ascii="Cambria Math" w:hAnsi="Cambria Math"/>
              </w:rPr>
              <m:t>N</m:t>
            </m:r>
          </m:e>
          <m:sub>
            <m:r>
              <w:rPr>
                <w:rFonts w:ascii="Cambria Math" w:hAnsi="Cambria Math"/>
              </w:rPr>
              <m:t>F</m:t>
            </m:r>
          </m:sub>
        </m:sSub>
      </m:oMath>
      <w:r w:rsidRPr="00281F1C">
        <w:rPr>
          <w:rFonts w:hint="eastAsia"/>
        </w:rPr>
        <w:t xml:space="preserve"> REs</w:t>
      </w:r>
      <w:r w:rsidRPr="00281F1C">
        <w:t xml:space="preserve">, </w:t>
      </w:r>
      <w:r w:rsidRPr="00281F1C">
        <w:rPr>
          <w:rFonts w:hint="eastAsia"/>
          <w:lang w:eastAsia="zh-CN"/>
        </w:rPr>
        <w:t xml:space="preserve">where </w:t>
      </w:r>
      <m:oMath>
        <m:sSub>
          <m:sSubPr>
            <m:ctrlPr>
              <w:rPr>
                <w:rFonts w:ascii="Cambria Math" w:hAnsi="Cambria Math"/>
              </w:rPr>
            </m:ctrlPr>
          </m:sSubPr>
          <m:e>
            <m:r>
              <w:rPr>
                <w:rFonts w:ascii="Cambria Math" w:hAnsi="Cambria Math"/>
              </w:rPr>
              <m:t>N</m:t>
            </m:r>
          </m:e>
          <m:sub>
            <m:r>
              <w:rPr>
                <w:rFonts w:ascii="Cambria Math" w:hAnsi="Cambria Math"/>
              </w:rPr>
              <m:t>F</m:t>
            </m:r>
          </m:sub>
        </m:sSub>
      </m:oMath>
      <w:r w:rsidRPr="00281F1C">
        <w:t xml:space="preserve"> is the spreading factor</w:t>
      </w:r>
      <w:r w:rsidRPr="00281F1C">
        <w:rPr>
          <w:rFonts w:hint="eastAsia"/>
        </w:rPr>
        <w:t>, i.e.</w:t>
      </w:r>
      <w:r w:rsidRPr="00281F1C">
        <w:t xml:space="preserve"> for spreading-based NOMA transmission schemes, </w:t>
      </w:r>
      <m:oMath>
        <m:sSub>
          <m:sSubPr>
            <m:ctrlPr>
              <w:rPr>
                <w:rFonts w:ascii="Cambria Math" w:hAnsi="Cambria Math"/>
              </w:rPr>
            </m:ctrlPr>
          </m:sSubPr>
          <m:e>
            <m:r>
              <w:rPr>
                <w:rFonts w:ascii="Cambria Math" w:hAnsi="Cambria Math" w:hint="eastAsia"/>
              </w:rPr>
              <m:t>N</m:t>
            </m:r>
          </m:e>
          <m:sub>
            <m:r>
              <w:rPr>
                <w:rFonts w:ascii="Cambria Math" w:hAnsi="Cambria Math" w:hint="eastAsia"/>
              </w:rPr>
              <m:t>F</m:t>
            </m:r>
          </m:sub>
        </m:sSub>
        <m:r>
          <w:rPr>
            <w:rFonts w:ascii="Cambria Math" w:hAnsi="Cambria Math" w:hint="eastAsia"/>
          </w:rPr>
          <m:t>&gt;1</m:t>
        </m:r>
      </m:oMath>
      <w:r w:rsidRPr="00281F1C">
        <w:t xml:space="preserve">; for other NOMA transmission schemes, </w:t>
      </w:r>
      <m:oMath>
        <m:sSub>
          <m:sSubPr>
            <m:ctrlPr>
              <w:rPr>
                <w:rFonts w:ascii="Cambria Math" w:hAnsi="Cambria Math"/>
              </w:rPr>
            </m:ctrlPr>
          </m:sSubPr>
          <m:e>
            <m:r>
              <w:rPr>
                <w:rFonts w:ascii="Cambria Math" w:hAnsi="Cambria Math" w:hint="eastAsia"/>
              </w:rPr>
              <m:t>N</m:t>
            </m:r>
          </m:e>
          <m:sub>
            <m:r>
              <w:rPr>
                <w:rFonts w:ascii="Cambria Math" w:hAnsi="Cambria Math" w:hint="eastAsia"/>
              </w:rPr>
              <m:t>F</m:t>
            </m:r>
          </m:sub>
        </m:sSub>
        <m:r>
          <w:rPr>
            <w:rFonts w:ascii="Cambria Math" w:hAnsi="Cambria Math" w:hint="eastAsia"/>
          </w:rPr>
          <m:t>=1</m:t>
        </m:r>
      </m:oMath>
      <w:r w:rsidRPr="00281F1C">
        <w:rPr>
          <w:rFonts w:hint="eastAsia"/>
        </w:rPr>
        <w:t>)</w:t>
      </w:r>
      <w:r w:rsidRPr="00281F1C">
        <w:t xml:space="preserve"> is as below:</w:t>
      </w:r>
    </w:p>
    <w:p w:rsidR="00436DEC" w:rsidRPr="00281F1C" w:rsidRDefault="0038537C" w:rsidP="0038537C">
      <w:pPr>
        <w:pStyle w:val="EQ"/>
      </w:pPr>
      <w:r>
        <w:tab/>
      </w:r>
      <m:oMath>
        <m:sSub>
          <m:sSubPr>
            <m:ctrlPr>
              <w:rPr>
                <w:rFonts w:ascii="Cambria Math" w:hAnsi="Cambria Math"/>
                <w:b/>
              </w:rPr>
            </m:ctrlPr>
          </m:sSubPr>
          <m:e>
            <m:r>
              <m:rPr>
                <m:sty m:val="b"/>
              </m:rPr>
              <w:rPr>
                <w:rFonts w:ascii="Cambria Math" w:hAnsi="Cambria Math"/>
              </w:rPr>
              <m:t>y</m:t>
            </m:r>
          </m:e>
          <m:sub>
            <m:r>
              <w:rPr>
                <w:rFonts w:ascii="Cambria Math" w:hAnsi="Cambria Math"/>
              </w:rPr>
              <m:t>k</m:t>
            </m:r>
          </m:sub>
        </m:sSub>
        <m:r>
          <w:rPr>
            <w:rFonts w:ascii="Cambria Math"/>
          </w:rPr>
          <m:t>=</m:t>
        </m:r>
        <m:nary>
          <m:naryPr>
            <m:chr m:val="∑"/>
            <m:limLoc m:val="undOvr"/>
            <m:ctrlPr>
              <w:rPr>
                <w:rFonts w:ascii="Cambria Math" w:hAnsi="Cambria Math"/>
                <w:i/>
                <w:iCs/>
              </w:rPr>
            </m:ctrlPr>
          </m:naryPr>
          <m:sub>
            <m:r>
              <w:rPr>
                <w:rFonts w:ascii="Cambria Math" w:hAnsi="Cambria Math"/>
              </w:rPr>
              <m:t>n</m:t>
            </m:r>
            <m:r>
              <w:rPr>
                <w:rFonts w:ascii="Cambria Math"/>
              </w:rPr>
              <m:t>=1</m:t>
            </m:r>
          </m:sub>
          <m:sup>
            <m:r>
              <w:rPr>
                <w:rFonts w:ascii="Cambria Math" w:hAnsi="Cambria Math"/>
              </w:rPr>
              <m:t>N</m:t>
            </m:r>
          </m:sup>
          <m:e>
            <m:sSub>
              <m:sSubPr>
                <m:ctrlPr>
                  <w:rPr>
                    <w:rFonts w:ascii="Cambria Math" w:hAnsi="Cambria Math"/>
                    <w:i/>
                    <w:iCs/>
                  </w:rPr>
                </m:ctrlPr>
              </m:sSubPr>
              <m:e>
                <m:acc>
                  <m:accPr>
                    <m:ctrlPr>
                      <w:rPr>
                        <w:rFonts w:ascii="Cambria Math" w:hAnsi="Cambria Math"/>
                        <w:i/>
                        <w:iCs/>
                      </w:rPr>
                    </m:ctrlPr>
                  </m:accPr>
                  <m:e>
                    <m:r>
                      <m:rPr>
                        <m:sty m:val="bi"/>
                      </m:rPr>
                      <w:rPr>
                        <w:rFonts w:ascii="Cambria Math" w:hAnsi="Cambria Math"/>
                      </w:rPr>
                      <m:t>h</m:t>
                    </m:r>
                  </m:e>
                </m:acc>
              </m:e>
              <m:sub>
                <m:r>
                  <w:rPr>
                    <w:rFonts w:ascii="Cambria Math" w:hAnsi="Cambria Math"/>
                  </w:rPr>
                  <m:t>k,n</m:t>
                </m:r>
              </m:sub>
            </m:sSub>
            <m:sSub>
              <m:sSubPr>
                <m:ctrlPr>
                  <w:rPr>
                    <w:rFonts w:ascii="Cambria Math" w:hAnsi="Cambria Math"/>
                    <w:i/>
                    <w:iCs/>
                  </w:rPr>
                </m:ctrlPr>
              </m:sSubPr>
              <m:e>
                <m:r>
                  <w:rPr>
                    <w:rFonts w:ascii="Cambria Math" w:hAnsi="Cambria Math"/>
                  </w:rPr>
                  <m:t>x</m:t>
                </m:r>
              </m:e>
              <m:sub>
                <m:r>
                  <w:rPr>
                    <w:rFonts w:ascii="Cambria Math" w:hAnsi="Cambria Math"/>
                  </w:rPr>
                  <m:t>k,n</m:t>
                </m:r>
              </m:sub>
            </m:sSub>
          </m:e>
        </m:nary>
        <m:r>
          <w:rPr>
            <w:rFonts w:ascii="Cambria Math"/>
          </w:rPr>
          <m:t>+</m:t>
        </m:r>
        <m:sSub>
          <m:sSubPr>
            <m:ctrlPr>
              <w:rPr>
                <w:rFonts w:ascii="Cambria Math" w:hAnsi="Cambria Math"/>
                <w:b/>
                <w:i/>
              </w:rPr>
            </m:ctrlPr>
          </m:sSubPr>
          <m:e>
            <m:r>
              <m:rPr>
                <m:sty m:val="bi"/>
              </m:rPr>
              <w:rPr>
                <w:rFonts w:ascii="Cambria Math" w:hAnsi="Cambria Math"/>
              </w:rPr>
              <m:t>w</m:t>
            </m:r>
          </m:e>
          <m:sub>
            <m:r>
              <w:rPr>
                <w:rFonts w:ascii="Cambria Math" w:hAnsi="Cambria Math"/>
              </w:rPr>
              <m:t>k</m:t>
            </m:r>
          </m:sub>
        </m:sSub>
        <m:r>
          <w:rPr>
            <w:rFonts w:ascii="Cambria Math"/>
          </w:rPr>
          <m:t>=</m:t>
        </m:r>
        <m:sSub>
          <m:sSubPr>
            <m:ctrlPr>
              <w:rPr>
                <w:rFonts w:ascii="Cambria Math" w:hAnsi="Cambria Math"/>
                <w:b/>
              </w:rPr>
            </m:ctrlPr>
          </m:sSubPr>
          <m:e>
            <m:r>
              <m:rPr>
                <m:sty m:val="b"/>
              </m:rPr>
              <w:rPr>
                <w:rFonts w:ascii="Cambria Math" w:hAnsi="Cambria Math"/>
              </w:rPr>
              <m:t>H</m:t>
            </m:r>
          </m:e>
          <m:sub>
            <m:r>
              <w:rPr>
                <w:rFonts w:ascii="Cambria Math" w:hAnsi="Cambria Math"/>
              </w:rPr>
              <m:t>k</m:t>
            </m:r>
          </m:sub>
        </m:sSub>
        <m:sSub>
          <m:sSubPr>
            <m:ctrlPr>
              <w:rPr>
                <w:rFonts w:ascii="Cambria Math" w:hAnsi="Cambria Math"/>
                <w:b/>
              </w:rPr>
            </m:ctrlPr>
          </m:sSubPr>
          <m:e>
            <m:r>
              <m:rPr>
                <m:sty m:val="b"/>
              </m:rPr>
              <w:rPr>
                <w:rFonts w:ascii="Cambria Math" w:hAnsi="Cambria Math"/>
              </w:rPr>
              <m:t>x</m:t>
            </m:r>
          </m:e>
          <m:sub>
            <m:r>
              <w:rPr>
                <w:rFonts w:ascii="Cambria Math" w:hAnsi="Cambria Math"/>
              </w:rPr>
              <m:t>k</m:t>
            </m:r>
          </m:sub>
        </m:sSub>
        <m:r>
          <m:rPr>
            <m:sty m:val="p"/>
          </m:rPr>
          <w:rPr>
            <w:rFonts w:ascii="Cambria Math"/>
          </w:rPr>
          <m:t>+</m:t>
        </m:r>
        <m:sSub>
          <m:sSubPr>
            <m:ctrlPr>
              <w:rPr>
                <w:rFonts w:ascii="Cambria Math" w:hAnsi="Cambria Math"/>
                <w:b/>
                <w:i/>
              </w:rPr>
            </m:ctrlPr>
          </m:sSubPr>
          <m:e>
            <m:r>
              <m:rPr>
                <m:sty m:val="bi"/>
              </m:rPr>
              <w:rPr>
                <w:rFonts w:ascii="Cambria Math" w:hAnsi="Cambria Math"/>
              </w:rPr>
              <m:t>w</m:t>
            </m:r>
          </m:e>
          <m:sub>
            <m:r>
              <w:rPr>
                <w:rFonts w:ascii="Cambria Math" w:hAnsi="Cambria Math"/>
              </w:rPr>
              <m:t>k</m:t>
            </m:r>
          </m:sub>
        </m:sSub>
        <m:r>
          <m:rPr>
            <m:sty m:val="bi"/>
          </m:rPr>
          <w:rPr>
            <w:rFonts w:ascii="Cambria Math" w:hAnsi="Cambria Math"/>
          </w:rPr>
          <m:t>,</m:t>
        </m:r>
      </m:oMath>
      <w:r>
        <w:tab/>
      </w:r>
      <w:r w:rsidR="00436DEC" w:rsidRPr="00281F1C">
        <w:t>(A.2.3-1)</w:t>
      </w:r>
    </w:p>
    <w:p w:rsidR="00436DEC" w:rsidRPr="00281F1C" w:rsidRDefault="00436DEC" w:rsidP="001F4292">
      <w:pPr>
        <w:spacing w:beforeLines="50" w:before="120"/>
        <w:jc w:val="both"/>
      </w:pPr>
      <w:r w:rsidRPr="00281F1C">
        <w:t xml:space="preserve">where </w:t>
      </w:r>
      <m:oMath>
        <m:sSub>
          <m:sSubPr>
            <m:ctrlPr>
              <w:rPr>
                <w:rFonts w:ascii="Cambria Math" w:hAnsi="Cambria Math"/>
                <w:b/>
              </w:rPr>
            </m:ctrlPr>
          </m:sSubPr>
          <m:e>
            <m:r>
              <m:rPr>
                <m:sty m:val="b"/>
              </m:rPr>
              <w:rPr>
                <w:rFonts w:ascii="Cambria Math" w:hAnsi="Cambria Math"/>
              </w:rPr>
              <m:t>y</m:t>
            </m:r>
          </m:e>
          <m:sub>
            <m:r>
              <w:rPr>
                <w:rFonts w:ascii="Cambria Math" w:hAnsi="Cambria Math"/>
              </w:rPr>
              <m:t>k</m:t>
            </m:r>
          </m:sub>
        </m:sSub>
      </m:oMath>
      <w:r w:rsidRPr="00281F1C">
        <w:t xml:space="preserve"> is a </w:t>
      </w:r>
      <m:oMath>
        <m:sSub>
          <m:sSubPr>
            <m:ctrlPr>
              <w:rPr>
                <w:rFonts w:ascii="Cambria Math" w:hAnsi="Cambria Math"/>
              </w:rPr>
            </m:ctrlPr>
          </m:sSubPr>
          <m:e>
            <m:r>
              <w:rPr>
                <w:rFonts w:ascii="Cambria Math" w:hAnsi="Cambria Math"/>
              </w:rPr>
              <m:t>N</m:t>
            </m:r>
          </m:e>
          <m:sub>
            <m:r>
              <w:rPr>
                <w:rFonts w:ascii="Cambria Math" w:hAnsi="Cambria Math"/>
              </w:rPr>
              <m:t>F</m:t>
            </m:r>
          </m:sub>
        </m:sSub>
        <m:sSub>
          <m:sSubPr>
            <m:ctrlPr>
              <w:rPr>
                <w:rFonts w:ascii="Cambria Math" w:hAnsi="Cambria Math"/>
              </w:rPr>
            </m:ctrlPr>
          </m:sSubPr>
          <m:e>
            <m:r>
              <w:rPr>
                <w:rFonts w:ascii="Cambria Math" w:hAnsi="Cambria Math"/>
              </w:rPr>
              <m:t>N</m:t>
            </m:r>
          </m:e>
          <m:sub>
            <m:r>
              <w:rPr>
                <w:rFonts w:ascii="Cambria Math" w:hAnsi="Cambria Math"/>
              </w:rPr>
              <m:t>r</m:t>
            </m:r>
          </m:sub>
        </m:sSub>
        <m:r>
          <m:rPr>
            <m:sty m:val="p"/>
          </m:rPr>
          <w:rPr>
            <w:rFonts w:ascii="Cambria Math"/>
          </w:rPr>
          <m:t>×</m:t>
        </m:r>
        <m:r>
          <m:rPr>
            <m:sty m:val="p"/>
          </m:rPr>
          <w:rPr>
            <w:rFonts w:ascii="Cambria Math"/>
          </w:rPr>
          <m:t>1</m:t>
        </m:r>
      </m:oMath>
      <w:r w:rsidRPr="00281F1C">
        <w:t xml:space="preserve"> received symbol vector and </w:t>
      </w:r>
      <m:oMath>
        <m:sSub>
          <m:sSubPr>
            <m:ctrlPr>
              <w:rPr>
                <w:rFonts w:ascii="Cambria Math" w:hAnsi="Cambria Math"/>
                <w:b/>
              </w:rPr>
            </m:ctrlPr>
          </m:sSubPr>
          <m:e>
            <m:r>
              <m:rPr>
                <m:sty m:val="b"/>
              </m:rPr>
              <w:rPr>
                <w:rFonts w:ascii="Cambria Math" w:hAnsi="Cambria Math"/>
              </w:rPr>
              <m:t>x</m:t>
            </m:r>
          </m:e>
          <m:sub>
            <m:r>
              <w:rPr>
                <w:rFonts w:ascii="Cambria Math" w:hAnsi="Cambria Math"/>
              </w:rPr>
              <m:t>k</m:t>
            </m:r>
          </m:sub>
        </m:sSub>
      </m:oMath>
      <w:r w:rsidRPr="00281F1C">
        <w:t xml:space="preserve"> is a </w:t>
      </w:r>
      <m:oMath>
        <m:r>
          <w:rPr>
            <w:rFonts w:ascii="Cambria Math" w:hAnsi="Cambria Math"/>
          </w:rPr>
          <m:t>N</m:t>
        </m:r>
        <m:r>
          <m:rPr>
            <m:sty m:val="p"/>
          </m:rPr>
          <w:rPr>
            <w:rFonts w:ascii="Cambria Math"/>
          </w:rPr>
          <m:t>×</m:t>
        </m:r>
        <m:r>
          <m:rPr>
            <m:sty m:val="p"/>
          </m:rPr>
          <w:rPr>
            <w:rFonts w:ascii="Cambria Math"/>
          </w:rPr>
          <m:t>1</m:t>
        </m:r>
      </m:oMath>
      <w:r w:rsidRPr="00281F1C">
        <w:t xml:space="preserve"> vector of transmitted symbols. </w:t>
      </w:r>
      <m:oMath>
        <m:sSub>
          <m:sSubPr>
            <m:ctrlPr>
              <w:rPr>
                <w:rFonts w:ascii="Cambria Math" w:hAnsi="Cambria Math"/>
              </w:rPr>
            </m:ctrlPr>
          </m:sSubPr>
          <m:e>
            <m:acc>
              <m:accPr>
                <m:ctrlPr>
                  <w:rPr>
                    <w:rFonts w:ascii="Cambria Math" w:hAnsi="Cambria Math"/>
                  </w:rPr>
                </m:ctrlPr>
              </m:accPr>
              <m:e>
                <m:r>
                  <m:rPr>
                    <m:sty m:val="bi"/>
                  </m:rPr>
                  <w:rPr>
                    <w:rFonts w:ascii="Cambria Math" w:hAnsi="Cambria Math"/>
                  </w:rPr>
                  <m:t>h</m:t>
                </m:r>
              </m:e>
            </m:acc>
          </m:e>
          <m:sub>
            <m:r>
              <w:rPr>
                <w:rFonts w:ascii="Cambria Math" w:hAnsi="Cambria Math"/>
              </w:rPr>
              <m:t>k,n</m:t>
            </m:r>
          </m:sub>
        </m:sSub>
      </m:oMath>
      <w:r w:rsidRPr="00281F1C">
        <w:t xml:space="preserve"> </w:t>
      </w:r>
      <w:r w:rsidRPr="00281F1C">
        <w:rPr>
          <w:rFonts w:hint="eastAsia"/>
        </w:rPr>
        <w:t xml:space="preserve">denotes </w:t>
      </w:r>
      <w:r w:rsidRPr="00281F1C">
        <w:t xml:space="preserve">the effect channel of the </w:t>
      </w:r>
      <m:oMath>
        <m:sSup>
          <m:sSupPr>
            <m:ctrlPr>
              <w:rPr>
                <w:rFonts w:ascii="Cambria Math" w:hAnsi="Cambria Math"/>
              </w:rPr>
            </m:ctrlPr>
          </m:sSupPr>
          <m:e>
            <m:r>
              <w:rPr>
                <w:rFonts w:ascii="Cambria Math" w:hAnsi="Cambria Math"/>
              </w:rPr>
              <m:t>n</m:t>
            </m:r>
          </m:e>
          <m:sup>
            <m:r>
              <w:rPr>
                <w:rFonts w:ascii="Cambria Math" w:hAnsi="Cambria Math"/>
              </w:rPr>
              <m:t>th</m:t>
            </m:r>
          </m:sup>
        </m:sSup>
      </m:oMath>
      <w:r w:rsidRPr="00281F1C">
        <w:t xml:space="preserve"> user, taking into account </w:t>
      </w:r>
      <w:r w:rsidRPr="00281F1C">
        <w:rPr>
          <w:rFonts w:hint="eastAsia"/>
        </w:rPr>
        <w:t>both</w:t>
      </w:r>
      <w:r w:rsidRPr="00281F1C">
        <w:t xml:space="preserve"> channel realizations and </w:t>
      </w:r>
      <w:r w:rsidRPr="00281F1C">
        <w:rPr>
          <w:rFonts w:hint="eastAsia"/>
        </w:rPr>
        <w:t xml:space="preserve">MA </w:t>
      </w:r>
      <w:r w:rsidRPr="00281F1C">
        <w:t xml:space="preserve">signatures such that </w:t>
      </w:r>
      <m:oMath>
        <m:sSub>
          <m:sSubPr>
            <m:ctrlPr>
              <w:rPr>
                <w:rFonts w:ascii="Cambria Math" w:hAnsi="Cambria Math"/>
                <w:b/>
                <w:i/>
                <w:iCs/>
              </w:rPr>
            </m:ctrlPr>
          </m:sSubPr>
          <m:e>
            <m:acc>
              <m:accPr>
                <m:ctrlPr>
                  <w:rPr>
                    <w:rFonts w:ascii="Cambria Math" w:hAnsi="Cambria Math"/>
                    <w:b/>
                    <w:i/>
                    <w:iCs/>
                  </w:rPr>
                </m:ctrlPr>
              </m:accPr>
              <m:e>
                <m:r>
                  <m:rPr>
                    <m:sty m:val="bi"/>
                  </m:rPr>
                  <w:rPr>
                    <w:rFonts w:ascii="Cambria Math" w:hAnsi="Cambria Math"/>
                  </w:rPr>
                  <m:t>h</m:t>
                </m:r>
              </m:e>
            </m:acc>
          </m:e>
          <m:sub>
            <m:r>
              <w:rPr>
                <w:rFonts w:ascii="Cambria Math" w:hAnsi="Cambria Math"/>
              </w:rPr>
              <m:t>k,n</m:t>
            </m:r>
          </m:sub>
        </m:sSub>
        <m:r>
          <m:rPr>
            <m:sty m:val="b"/>
          </m:rPr>
          <w:rPr>
            <w:rFonts w:ascii="Cambria Math" w:hAnsi="Cambria Math"/>
          </w:rPr>
          <m:t>=</m:t>
        </m:r>
        <m:sSup>
          <m:sSupPr>
            <m:ctrlPr>
              <w:rPr>
                <w:rFonts w:ascii="Cambria Math" w:hAnsi="Cambria Math"/>
                <w:b/>
                <w:iCs/>
              </w:rPr>
            </m:ctrlPr>
          </m:sSupPr>
          <m:e>
            <m:d>
              <m:dPr>
                <m:ctrlPr>
                  <w:rPr>
                    <w:rFonts w:ascii="Cambria Math" w:hAnsi="Cambria Math"/>
                    <w:b/>
                    <w:iCs/>
                  </w:rPr>
                </m:ctrlPr>
              </m:dPr>
              <m:e>
                <m:sSubSup>
                  <m:sSubSupPr>
                    <m:ctrlPr>
                      <w:rPr>
                        <w:rFonts w:ascii="Cambria Math" w:hAnsi="Cambria Math"/>
                        <w:b/>
                        <w:i/>
                        <w:iCs/>
                      </w:rPr>
                    </m:ctrlPr>
                  </m:sSubSupPr>
                  <m:e>
                    <m:acc>
                      <m:accPr>
                        <m:ctrlPr>
                          <w:rPr>
                            <w:rFonts w:ascii="Cambria Math" w:hAnsi="Cambria Math"/>
                            <w:b/>
                            <w:i/>
                            <w:iCs/>
                          </w:rPr>
                        </m:ctrlPr>
                      </m:accPr>
                      <m:e>
                        <m:r>
                          <m:rPr>
                            <m:sty m:val="bi"/>
                          </m:rPr>
                          <w:rPr>
                            <w:rFonts w:ascii="Cambria Math" w:hAnsi="Cambria Math"/>
                          </w:rPr>
                          <m:t>h</m:t>
                        </m:r>
                      </m:e>
                    </m:acc>
                  </m:e>
                  <m:sub>
                    <m:r>
                      <w:rPr>
                        <w:rFonts w:ascii="Cambria Math" w:hAnsi="Cambria Math"/>
                      </w:rPr>
                      <m:t>k,n,1</m:t>
                    </m:r>
                  </m:sub>
                  <m:sup>
                    <m:r>
                      <w:rPr>
                        <w:rFonts w:ascii="Cambria Math" w:hAnsi="Cambria Math"/>
                      </w:rPr>
                      <m:t>T</m:t>
                    </m:r>
                  </m:sup>
                </m:sSubSup>
                <m:r>
                  <m:rPr>
                    <m:sty m:val="bi"/>
                  </m:rPr>
                  <w:rPr>
                    <w:rFonts w:ascii="Cambria Math" w:hAnsi="Cambria Math"/>
                  </w:rPr>
                  <m:t>,</m:t>
                </m:r>
                <m:r>
                  <m:rPr>
                    <m:sty m:val="b"/>
                  </m:rPr>
                  <w:rPr>
                    <w:rFonts w:ascii="Cambria Math" w:hAnsi="Cambria Math"/>
                  </w:rPr>
                  <m:t xml:space="preserve"> ⋯,</m:t>
                </m:r>
                <m:sSubSup>
                  <m:sSubSupPr>
                    <m:ctrlPr>
                      <w:rPr>
                        <w:rFonts w:ascii="Cambria Math" w:hAnsi="Cambria Math"/>
                        <w:b/>
                        <w:i/>
                        <w:iCs/>
                      </w:rPr>
                    </m:ctrlPr>
                  </m:sSubSupPr>
                  <m:e>
                    <m:acc>
                      <m:accPr>
                        <m:ctrlPr>
                          <w:rPr>
                            <w:rFonts w:ascii="Cambria Math" w:hAnsi="Cambria Math"/>
                            <w:b/>
                            <w:i/>
                            <w:iCs/>
                          </w:rPr>
                        </m:ctrlPr>
                      </m:accPr>
                      <m:e>
                        <m:r>
                          <m:rPr>
                            <m:sty m:val="bi"/>
                          </m:rPr>
                          <w:rPr>
                            <w:rFonts w:ascii="Cambria Math" w:hAnsi="Cambria Math"/>
                          </w:rPr>
                          <m:t>h</m:t>
                        </m:r>
                      </m:e>
                    </m:acc>
                  </m:e>
                  <m:sub>
                    <m:r>
                      <w:rPr>
                        <w:rFonts w:ascii="Cambria Math" w:hAnsi="Cambria Math"/>
                      </w:rPr>
                      <m:t>k,n,</m:t>
                    </m:r>
                    <m:sSub>
                      <m:sSubPr>
                        <m:ctrlPr>
                          <w:rPr>
                            <w:rFonts w:ascii="Cambria Math" w:hAnsi="Cambria Math"/>
                            <w:i/>
                            <w:iCs/>
                          </w:rPr>
                        </m:ctrlPr>
                      </m:sSubPr>
                      <m:e>
                        <m:r>
                          <w:rPr>
                            <w:rFonts w:ascii="Cambria Math" w:hAnsi="Cambria Math"/>
                          </w:rPr>
                          <m:t>N</m:t>
                        </m:r>
                      </m:e>
                      <m:sub>
                        <m:r>
                          <w:rPr>
                            <w:rFonts w:ascii="Cambria Math" w:hAnsi="Cambria Math"/>
                          </w:rPr>
                          <m:t>r</m:t>
                        </m:r>
                      </m:sub>
                    </m:sSub>
                  </m:sub>
                  <m:sup>
                    <m:r>
                      <w:rPr>
                        <w:rFonts w:ascii="Cambria Math" w:hAnsi="Cambria Math"/>
                      </w:rPr>
                      <m:t>T</m:t>
                    </m:r>
                  </m:sup>
                </m:sSubSup>
              </m:e>
            </m:d>
          </m:e>
          <m:sup>
            <m:r>
              <m:rPr>
                <m:sty m:val="b"/>
              </m:rPr>
              <w:rPr>
                <w:rFonts w:ascii="Cambria Math" w:hAnsi="Cambria Math"/>
              </w:rPr>
              <m:t>T</m:t>
            </m:r>
          </m:sup>
        </m:sSup>
        <m:r>
          <m:rPr>
            <m:sty m:val="bi"/>
          </m:rPr>
          <w:rPr>
            <w:rFonts w:ascii="Cambria Math" w:hAnsi="Cambria Math"/>
          </w:rPr>
          <m:t xml:space="preserve">, </m:t>
        </m:r>
      </m:oMath>
      <w:r w:rsidRPr="00281F1C">
        <w:t xml:space="preserve">where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h</m:t>
                </m:r>
              </m:e>
            </m:acc>
          </m:e>
          <m:sub>
            <m:r>
              <w:rPr>
                <w:rFonts w:ascii="Cambria Math"/>
              </w:rPr>
              <m:t>k,n,r</m:t>
            </m:r>
          </m:sub>
        </m:sSub>
        <m:r>
          <w:rPr>
            <w:rFonts w:ascii="Cambria Math"/>
          </w:rPr>
          <m:t>=</m:t>
        </m:r>
      </m:oMath>
      <w:r w:rsidRPr="00281F1C">
        <w:rPr>
          <w:i/>
        </w:rPr>
        <w:t xml:space="preserve"> </w:t>
      </w:r>
      <m:oMath>
        <m:sSub>
          <m:sSubPr>
            <m:ctrlPr>
              <w:rPr>
                <w:rFonts w:ascii="Cambria Math" w:hAnsi="Cambria Math"/>
                <w:i/>
              </w:rPr>
            </m:ctrlPr>
          </m:sSubPr>
          <m:e>
            <m:r>
              <m:rPr>
                <m:sty m:val="bi"/>
              </m:rPr>
              <w:rPr>
                <w:rFonts w:ascii="Cambria Math" w:hAnsi="Cambria Math"/>
              </w:rPr>
              <m:t>h</m:t>
            </m:r>
          </m:e>
          <m:sub>
            <m:r>
              <w:rPr>
                <w:rFonts w:ascii="Cambria Math"/>
              </w:rPr>
              <m:t>k,n,r</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w:rPr>
                <w:rFonts w:ascii="Cambria Math" w:hAnsi="Cambria Math"/>
              </w:rPr>
              <m:t>n</m:t>
            </m:r>
          </m:sub>
        </m:sSub>
        <m:r>
          <w:rPr>
            <w:rFonts w:ascii="Cambria Math" w:hAnsi="Cambria Math"/>
          </w:rPr>
          <m:t xml:space="preserve"> </m:t>
        </m:r>
        <m:r>
          <m:rPr>
            <m:sty m:val="p"/>
          </m:rPr>
          <w:rPr>
            <w:rFonts w:ascii="Cambria Math" w:hAnsi="Cambria Math"/>
          </w:rPr>
          <m:t xml:space="preserve">and </m:t>
        </m:r>
        <m:r>
          <m:rPr>
            <m:sty m:val="b"/>
          </m:rPr>
          <w:rPr>
            <w:rFonts w:ascii="Cambria Math" w:hAnsi="Cambria Math"/>
          </w:rPr>
          <m:t>⊙</m:t>
        </m:r>
      </m:oMath>
      <w:r w:rsidRPr="00281F1C">
        <w:rPr>
          <w:rFonts w:hint="eastAsia"/>
          <w:b/>
          <w:iCs/>
        </w:rPr>
        <w:t xml:space="preserve"> </w:t>
      </w:r>
      <w:r w:rsidRPr="00281F1C">
        <w:rPr>
          <w:iCs/>
        </w:rPr>
        <w:t>denotes the</w:t>
      </w:r>
      <w:r w:rsidRPr="00281F1C">
        <w:rPr>
          <w:rFonts w:hint="eastAsia"/>
          <w:iCs/>
        </w:rPr>
        <w:t xml:space="preserve"> component-wise multiplication</w:t>
      </w:r>
      <w:r w:rsidRPr="00281F1C">
        <w:t xml:space="preserve">, and therefore </w:t>
      </w:r>
      <m:oMath>
        <m:sSub>
          <m:sSubPr>
            <m:ctrlPr>
              <w:rPr>
                <w:rFonts w:ascii="Cambria Math" w:hAnsi="Cambria Math"/>
                <w:b/>
              </w:rPr>
            </m:ctrlPr>
          </m:sSubPr>
          <m:e>
            <m:r>
              <m:rPr>
                <m:sty m:val="b"/>
              </m:rPr>
              <w:rPr>
                <w:rFonts w:ascii="Cambria Math" w:hAnsi="Cambria Math"/>
              </w:rPr>
              <m:t>H</m:t>
            </m:r>
          </m:e>
          <m:sub>
            <m:r>
              <w:rPr>
                <w:rFonts w:ascii="Cambria Math" w:hAnsi="Cambria Math"/>
              </w:rPr>
              <m:t>k</m:t>
            </m:r>
          </m:sub>
        </m:sSub>
        <m:r>
          <m:rPr>
            <m:sty m:val="p"/>
          </m:rPr>
          <w:rPr>
            <w:rFonts w:ascii="Cambria Math"/>
          </w:rPr>
          <m:t>=[</m:t>
        </m:r>
        <m:sSub>
          <m:sSubPr>
            <m:ctrlPr>
              <w:rPr>
                <w:rFonts w:ascii="Cambria Math" w:hAnsi="Cambria Math"/>
              </w:rPr>
            </m:ctrlPr>
          </m:sSubPr>
          <m:e>
            <m:acc>
              <m:accPr>
                <m:ctrlPr>
                  <w:rPr>
                    <w:rFonts w:ascii="Cambria Math" w:hAnsi="Cambria Math"/>
                  </w:rPr>
                </m:ctrlPr>
              </m:accPr>
              <m:e>
                <m:r>
                  <m:rPr>
                    <m:sty m:val="bi"/>
                  </m:rPr>
                  <w:rPr>
                    <w:rFonts w:ascii="Cambria Math" w:hAnsi="Cambria Math"/>
                  </w:rPr>
                  <m:t>h</m:t>
                </m:r>
              </m:e>
            </m:acc>
          </m:e>
          <m:sub>
            <m:r>
              <w:rPr>
                <w:rFonts w:ascii="Cambria Math"/>
              </w:rPr>
              <m:t>k,1</m:t>
            </m:r>
          </m:sub>
        </m:sSub>
        <m:r>
          <m:rPr>
            <m:sty m:val="p"/>
          </m:rPr>
          <w:rPr>
            <w:rFonts w:ascii="Cambria Math"/>
          </w:rPr>
          <m:t xml:space="preserve">, </m:t>
        </m:r>
        <m:r>
          <m:rPr>
            <m:sty m:val="p"/>
          </m:rPr>
          <w:rPr>
            <w:rFonts w:ascii="Cambria Math" w:hAnsi="Cambria Math"/>
          </w:rPr>
          <m:t>⋯</m:t>
        </m:r>
        <m:r>
          <m:rPr>
            <m:sty m:val="p"/>
          </m:rPr>
          <w:rPr>
            <w:rFonts w:ascii="Cambria Math"/>
          </w:rPr>
          <m:t>,</m:t>
        </m:r>
        <m:sSub>
          <m:sSubPr>
            <m:ctrlPr>
              <w:rPr>
                <w:rFonts w:ascii="Cambria Math" w:hAnsi="Cambria Math"/>
              </w:rPr>
            </m:ctrlPr>
          </m:sSubPr>
          <m:e>
            <m:acc>
              <m:accPr>
                <m:ctrlPr>
                  <w:rPr>
                    <w:rFonts w:ascii="Cambria Math" w:hAnsi="Cambria Math"/>
                  </w:rPr>
                </m:ctrlPr>
              </m:accPr>
              <m:e>
                <m:r>
                  <m:rPr>
                    <m:sty m:val="bi"/>
                  </m:rPr>
                  <w:rPr>
                    <w:rFonts w:ascii="Cambria Math"/>
                  </w:rPr>
                  <m:t>h</m:t>
                </m:r>
              </m:e>
            </m:acc>
          </m:e>
          <m:sub>
            <m:r>
              <w:rPr>
                <w:rFonts w:ascii="Cambria Math"/>
              </w:rPr>
              <m:t>k,N</m:t>
            </m:r>
          </m:sub>
        </m:sSub>
        <m:r>
          <m:rPr>
            <m:sty m:val="p"/>
          </m:rPr>
          <w:rPr>
            <w:rFonts w:ascii="Cambria Math"/>
          </w:rPr>
          <m:t>]</m:t>
        </m:r>
      </m:oMath>
      <w:r w:rsidRPr="00281F1C">
        <w:t xml:space="preserve">. </w:t>
      </w:r>
      <m:oMath>
        <m:sSub>
          <m:sSubPr>
            <m:ctrlPr>
              <w:rPr>
                <w:rFonts w:ascii="Cambria Math" w:hAnsi="Cambria Math"/>
                <w:b/>
                <w:i/>
              </w:rPr>
            </m:ctrlPr>
          </m:sSubPr>
          <m:e>
            <m:r>
              <m:rPr>
                <m:sty m:val="bi"/>
              </m:rPr>
              <w:rPr>
                <w:rFonts w:ascii="Cambria Math" w:hAnsi="Cambria Math"/>
              </w:rPr>
              <m:t>w</m:t>
            </m:r>
          </m:e>
          <m:sub>
            <m:r>
              <w:rPr>
                <w:rFonts w:ascii="Cambria Math" w:hAnsi="Cambria Math"/>
              </w:rPr>
              <m:t>k</m:t>
            </m:r>
          </m:sub>
        </m:sSub>
      </m:oMath>
      <w:r w:rsidRPr="00281F1C">
        <w:t xml:space="preserve"> represents the AWGN noise plus inter-cell interference vector with covariance matrix </w:t>
      </w:r>
      <m:oMath>
        <m:sSub>
          <m:sSubPr>
            <m:ctrlPr>
              <w:rPr>
                <w:rFonts w:ascii="Cambria Math" w:hAnsi="Cambria Math"/>
              </w:rPr>
            </m:ctrlPr>
          </m:sSubPr>
          <m:e>
            <m:r>
              <m:rPr>
                <m:sty m:val="bi"/>
              </m:rPr>
              <w:rPr>
                <w:rFonts w:ascii="Cambria Math" w:hAnsi="Cambria Math"/>
              </w:rPr>
              <m:t>R</m:t>
            </m:r>
          </m:e>
          <m:sub>
            <m:r>
              <w:rPr>
                <w:rFonts w:ascii="Cambria Math" w:hAnsi="Cambria Math"/>
              </w:rPr>
              <m:t>k,ww</m:t>
            </m:r>
          </m:sub>
        </m:sSub>
      </m:oMath>
      <w:r w:rsidRPr="00281F1C">
        <w:t>.</w:t>
      </w:r>
      <w:r w:rsidRPr="00281F1C">
        <w:rPr>
          <w:rFonts w:hint="eastAsia"/>
        </w:rPr>
        <w:t xml:space="preserve"> </w:t>
      </w:r>
    </w:p>
    <w:p w:rsidR="00436DEC" w:rsidRPr="00281F1C" w:rsidRDefault="00436DEC" w:rsidP="001F4292">
      <w:pPr>
        <w:spacing w:beforeLines="50" w:before="120"/>
        <w:jc w:val="both"/>
      </w:pPr>
      <w:r w:rsidRPr="00281F1C">
        <w:t>The post-processing pp-SINR</w:t>
      </w:r>
      <w:r w:rsidRPr="00281F1C">
        <w:rPr>
          <w:rFonts w:hint="eastAsia"/>
        </w:rPr>
        <w:t xml:space="preserve"> </w:t>
      </w:r>
      <w:r w:rsidRPr="00281F1C">
        <w:t xml:space="preserve">of the </w:t>
      </w:r>
      <w:r w:rsidRPr="00281F1C">
        <w:rPr>
          <w:i/>
        </w:rPr>
        <w:t>k</w:t>
      </w:r>
      <w:r w:rsidRPr="00281F1C">
        <w:rPr>
          <w:i/>
          <w:vertAlign w:val="superscript"/>
        </w:rPr>
        <w:t>th</w:t>
      </w:r>
      <w:r w:rsidRPr="00281F1C">
        <w:t xml:space="preserve"> RE group with perfect interference cancellation (PIC) bound</w:t>
      </w:r>
      <w:r w:rsidRPr="00281F1C">
        <w:rPr>
          <w:rFonts w:hint="eastAsia"/>
        </w:rPr>
        <w:t xml:space="preserve"> for the </w:t>
      </w:r>
      <m:oMath>
        <m:sSup>
          <m:sSupPr>
            <m:ctrlPr>
              <w:rPr>
                <w:rFonts w:ascii="Cambria Math" w:hAnsi="Cambria Math"/>
              </w:rPr>
            </m:ctrlPr>
          </m:sSupPr>
          <m:e>
            <m:r>
              <w:rPr>
                <w:rFonts w:ascii="Cambria Math" w:hAnsi="Cambria Math"/>
              </w:rPr>
              <m:t>n</m:t>
            </m:r>
          </m:e>
          <m:sup>
            <m:r>
              <w:rPr>
                <w:rFonts w:ascii="Cambria Math" w:hAnsi="Cambria Math"/>
              </w:rPr>
              <m:t>th</m:t>
            </m:r>
          </m:sup>
        </m:sSup>
      </m:oMath>
      <w:r w:rsidRPr="00281F1C">
        <w:t xml:space="preserve"> user</w:t>
      </w:r>
      <w:r w:rsidRPr="00281F1C">
        <w:rPr>
          <w:rFonts w:hint="eastAsia"/>
        </w:rPr>
        <w:t>/data layer</w:t>
      </w:r>
      <w:r w:rsidRPr="00281F1C">
        <w:t xml:space="preserve"> is as follows</w:t>
      </w:r>
    </w:p>
    <w:p w:rsidR="00436DEC" w:rsidRPr="00281F1C" w:rsidRDefault="0038537C" w:rsidP="0038537C">
      <w:pPr>
        <w:pStyle w:val="EQ"/>
      </w:pPr>
      <w:r>
        <w:tab/>
      </w:r>
      <m:oMath>
        <m:sSubSup>
          <m:sSubSupPr>
            <m:ctrlPr>
              <w:rPr>
                <w:rFonts w:ascii="Cambria Math" w:hAnsi="Cambria Math"/>
              </w:rPr>
            </m:ctrlPr>
          </m:sSubSupPr>
          <m:e>
            <m:r>
              <w:rPr>
                <w:rFonts w:ascii="Cambria Math" w:hAnsi="Cambria Math"/>
              </w:rPr>
              <m:t>γ</m:t>
            </m:r>
          </m:e>
          <m:sub>
            <m:r>
              <w:rPr>
                <w:rFonts w:ascii="Cambria Math" w:hAnsi="Cambria Math"/>
              </w:rPr>
              <m:t>k,n</m:t>
            </m:r>
          </m:sub>
          <m:sup>
            <m:r>
              <w:rPr>
                <w:rFonts w:ascii="Cambria Math" w:hAnsi="Cambria Math"/>
              </w:rPr>
              <m:t>PIC</m:t>
            </m:r>
          </m:sup>
        </m:sSubSup>
        <m:r>
          <m:rPr>
            <m:sty m:val="p"/>
          </m:rPr>
          <w:rPr>
            <w:rFonts w:ascii="Cambria Math"/>
          </w:rPr>
          <m:t>=</m:t>
        </m:r>
        <m:sSubSup>
          <m:sSubSupPr>
            <m:ctrlPr>
              <w:rPr>
                <w:rFonts w:ascii="Cambria Math" w:hAnsi="Cambria Math"/>
                <w:bCs/>
                <w:iCs/>
              </w:rPr>
            </m:ctrlPr>
          </m:sSubSupPr>
          <m:e>
            <m:acc>
              <m:accPr>
                <m:ctrlPr>
                  <w:rPr>
                    <w:rFonts w:ascii="Cambria Math" w:hAnsi="Cambria Math"/>
                    <w:b/>
                    <w:bCs/>
                    <w:iCs/>
                  </w:rPr>
                </m:ctrlPr>
              </m:accPr>
              <m:e>
                <m:r>
                  <m:rPr>
                    <m:sty m:val="bi"/>
                  </m:rPr>
                  <w:rPr>
                    <w:rFonts w:ascii="Cambria Math" w:hAnsi="Cambria Math"/>
                  </w:rPr>
                  <m:t>h</m:t>
                </m:r>
              </m:e>
            </m:acc>
          </m:e>
          <m:sub>
            <m:r>
              <w:rPr>
                <w:rFonts w:ascii="Cambria Math"/>
              </w:rPr>
              <m:t>k,n</m:t>
            </m:r>
          </m:sub>
          <m:sup>
            <m:r>
              <w:rPr>
                <w:rFonts w:ascii="Cambria Math" w:hAnsi="Cambria Math"/>
              </w:rPr>
              <m:t>H</m:t>
            </m:r>
          </m:sup>
        </m:sSubSup>
        <m:sSubSup>
          <m:sSubSupPr>
            <m:ctrlPr>
              <w:rPr>
                <w:rFonts w:ascii="Cambria Math" w:hAnsi="Cambria Math"/>
              </w:rPr>
            </m:ctrlPr>
          </m:sSubSupPr>
          <m:e>
            <m:r>
              <m:rPr>
                <m:sty m:val="bi"/>
              </m:rPr>
              <w:rPr>
                <w:rFonts w:ascii="Cambria Math" w:hAnsi="Cambria Math"/>
              </w:rPr>
              <m:t>R</m:t>
            </m:r>
          </m:e>
          <m:sub>
            <m:r>
              <w:rPr>
                <w:rFonts w:ascii="Cambria Math" w:hAnsi="Cambria Math"/>
              </w:rPr>
              <m:t>k,ww</m:t>
            </m:r>
          </m:sub>
          <m:sup>
            <m:r>
              <m:rPr>
                <m:sty m:val="p"/>
              </m:rPr>
              <w:rPr>
                <w:rFonts w:ascii="Cambria Math" w:hAnsi="Cambria Math"/>
              </w:rPr>
              <m:t>-</m:t>
            </m:r>
            <m:r>
              <m:rPr>
                <m:sty m:val="p"/>
              </m:rPr>
              <w:rPr>
                <w:rFonts w:ascii="Cambria Math"/>
              </w:rPr>
              <m:t>1</m:t>
            </m:r>
          </m:sup>
        </m:sSubSup>
        <m:sSub>
          <m:sSubPr>
            <m:ctrlPr>
              <w:rPr>
                <w:rFonts w:ascii="Cambria Math" w:hAnsi="Cambria Math"/>
                <w:bCs/>
                <w:iCs/>
              </w:rPr>
            </m:ctrlPr>
          </m:sSubPr>
          <m:e>
            <m:acc>
              <m:accPr>
                <m:ctrlPr>
                  <w:rPr>
                    <w:rFonts w:ascii="Cambria Math" w:hAnsi="Cambria Math"/>
                    <w:bCs/>
                    <w:iCs/>
                  </w:rPr>
                </m:ctrlPr>
              </m:accPr>
              <m:e>
                <m:r>
                  <m:rPr>
                    <m:sty m:val="bi"/>
                  </m:rPr>
                  <w:rPr>
                    <w:rFonts w:ascii="Cambria Math" w:hAnsi="Cambria Math"/>
                  </w:rPr>
                  <m:t>h</m:t>
                </m:r>
              </m:e>
            </m:acc>
          </m:e>
          <m:sub>
            <m:r>
              <w:rPr>
                <w:rFonts w:ascii="Cambria Math"/>
              </w:rPr>
              <m:t>k,n</m:t>
            </m:r>
          </m:sub>
        </m:sSub>
      </m:oMath>
      <w:r>
        <w:tab/>
      </w:r>
      <w:r w:rsidR="00436DEC" w:rsidRPr="00281F1C">
        <w:t>(A.2.3-2)</w:t>
      </w:r>
    </w:p>
    <w:p w:rsidR="00436DEC" w:rsidRPr="0038537C" w:rsidRDefault="00436DEC" w:rsidP="0038537C">
      <w:pPr>
        <w:rPr>
          <w:b/>
        </w:rPr>
      </w:pPr>
      <w:r w:rsidRPr="0038537C">
        <w:rPr>
          <w:b/>
        </w:rPr>
        <w:t xml:space="preserve">Step 2: Effective SINR mapping </w:t>
      </w:r>
    </w:p>
    <w:p w:rsidR="00436DEC" w:rsidRPr="00281F1C" w:rsidRDefault="00436DEC" w:rsidP="00436DEC">
      <w:pPr>
        <w:jc w:val="both"/>
      </w:pPr>
      <w:r w:rsidRPr="00281F1C">
        <w:t xml:space="preserve">The </w:t>
      </w:r>
      <w:r w:rsidRPr="00281F1C">
        <w:rPr>
          <w:rFonts w:hint="eastAsia"/>
        </w:rPr>
        <w:t xml:space="preserve">effective SNR </w:t>
      </w:r>
      <w:r w:rsidRPr="00281F1C">
        <w:t xml:space="preserve">can be obtained by using </w:t>
      </w:r>
      <w:r w:rsidRPr="00281F1C">
        <w:rPr>
          <w:rFonts w:hint="eastAsia"/>
        </w:rPr>
        <w:t>the</w:t>
      </w:r>
      <w:r w:rsidRPr="00281F1C">
        <w:t xml:space="preserve"> </w:t>
      </w:r>
      <w:r w:rsidRPr="00281F1C">
        <w:rPr>
          <w:rFonts w:hint="eastAsia"/>
        </w:rPr>
        <w:t>pp-</w:t>
      </w:r>
      <w:r w:rsidRPr="00281F1C">
        <w:t>SINRs</w:t>
      </w:r>
      <w:r w:rsidRPr="00281F1C">
        <w:rPr>
          <w:rFonts w:hint="eastAsia"/>
        </w:rPr>
        <w:t xml:space="preserve"> </w:t>
      </w:r>
      <w:r w:rsidRPr="00281F1C">
        <w:t xml:space="preserve">and </w:t>
      </w:r>
      <w:r w:rsidRPr="00281F1C">
        <w:rPr>
          <w:rFonts w:hint="eastAsia"/>
        </w:rPr>
        <w:t xml:space="preserve">the </w:t>
      </w:r>
      <w:r w:rsidRPr="00281F1C">
        <w:t xml:space="preserve">curve fitting parameter α and </w:t>
      </w:r>
      <m:oMath>
        <m:r>
          <w:rPr>
            <w:rFonts w:ascii="Cambria Math" w:hAnsi="Cambria Math"/>
          </w:rPr>
          <m:t>β</m:t>
        </m:r>
      </m:oMath>
      <w:r w:rsidRPr="00281F1C">
        <w:t>, as following</w:t>
      </w:r>
    </w:p>
    <w:p w:rsidR="00436DEC" w:rsidRPr="00281F1C" w:rsidRDefault="0038537C" w:rsidP="0038537C">
      <w:pPr>
        <w:pStyle w:val="EQ"/>
      </w:pPr>
      <w:r>
        <w:tab/>
      </w:r>
      <m:oMath>
        <m:sSubSup>
          <m:sSubSupPr>
            <m:ctrlPr>
              <w:rPr>
                <w:rFonts w:ascii="Cambria Math" w:hAnsi="Cambria Math"/>
              </w:rPr>
            </m:ctrlPr>
          </m:sSubSupPr>
          <m:e>
            <m:r>
              <w:rPr>
                <w:rFonts w:ascii="Cambria Math" w:hAnsi="Cambria Math"/>
              </w:rPr>
              <m:t>γ</m:t>
            </m:r>
          </m:e>
          <m:sub>
            <m:r>
              <w:rPr>
                <w:rFonts w:ascii="Cambria Math" w:hAnsi="Cambria Math"/>
              </w:rPr>
              <m:t>n</m:t>
            </m:r>
          </m:sub>
          <m:sup>
            <m:r>
              <m:rPr>
                <m:sty m:val="p"/>
              </m:rPr>
              <w:rPr>
                <w:rFonts w:ascii="Cambria Math" w:hAnsi="Cambria Math"/>
              </w:rPr>
              <m:t>eff</m:t>
            </m:r>
          </m:sup>
        </m:sSubSup>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-1</m:t>
            </m:r>
          </m:sup>
        </m:sSup>
        <m:d>
          <m:dPr>
            <m:ctrlPr>
              <w:rPr>
                <w:rFonts w:ascii="Cambria Math" w:hAnsi="Cambria Math"/>
                <w:i/>
              </w:rPr>
            </m:ctrlPr>
          </m:dPr>
          <m:e>
            <m:f>
              <m:fPr>
                <m:ctrlPr>
                  <w:rPr>
                    <w:rFonts w:ascii="Cambria Math" w:hAnsi="Cambria Math"/>
                  </w:rPr>
                </m:ctrlPr>
              </m:fPr>
              <m:num>
                <m:r>
                  <m:rPr>
                    <m:sty m:val="p"/>
                  </m:rPr>
                  <w:rPr>
                    <w:rFonts w:ascii="Cambria Math"/>
                  </w:rPr>
                  <m:t>1</m:t>
                </m:r>
              </m:num>
              <m:den>
                <m:r>
                  <m:rPr>
                    <m:sty m:val="p"/>
                  </m:rPr>
                  <w:rPr>
                    <w:rFonts w:ascii="Cambria Math"/>
                  </w:rPr>
                  <m:t>K</m:t>
                </m:r>
              </m:den>
            </m:f>
            <m:nary>
              <m:naryPr>
                <m:chr m:val="∑"/>
                <m:limLoc m:val="undOvr"/>
                <m:ctrlPr>
                  <w:rPr>
                    <w:rFonts w:ascii="Cambria Math" w:hAnsi="Cambria Math"/>
                  </w:rPr>
                </m:ctrlPr>
              </m:naryPr>
              <m:sub>
                <m:r>
                  <m:rPr>
                    <m:sty m:val="p"/>
                  </m:rPr>
                  <w:rPr>
                    <w:rFonts w:ascii="Cambria Math"/>
                  </w:rPr>
                  <m:t>k=1</m:t>
                </m:r>
              </m:sub>
              <m:sup>
                <m:r>
                  <m:rPr>
                    <m:sty m:val="p"/>
                  </m:rPr>
                  <w:rPr>
                    <w:rFonts w:ascii="Cambria Math"/>
                  </w:rPr>
                  <m:t>K</m:t>
                </m:r>
              </m:sup>
              <m:e>
                <m:r>
                  <w:rPr>
                    <w:rFonts w:ascii="Cambria Math" w:hAnsi="Cambria Math"/>
                  </w:rPr>
                  <m:t>f</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β</m:t>
                            </m:r>
                            <m:sSubSup>
                              <m:sSubSupPr>
                                <m:ctrlPr>
                                  <w:rPr>
                                    <w:rFonts w:ascii="Cambria Math" w:hAnsi="Cambria Math"/>
                                  </w:rPr>
                                </m:ctrlPr>
                              </m:sSubSupPr>
                              <m:e>
                                <m:r>
                                  <w:rPr>
                                    <w:rFonts w:ascii="Cambria Math" w:hAnsi="Cambria Math"/>
                                  </w:rPr>
                                  <m:t>γ</m:t>
                                </m:r>
                              </m:e>
                              <m:sub>
                                <m:r>
                                  <w:rPr>
                                    <w:rFonts w:ascii="Cambria Math" w:hAnsi="Cambria Math"/>
                                  </w:rPr>
                                  <m:t>k,n</m:t>
                                </m:r>
                              </m:sub>
                              <m:sup>
                                <m:r>
                                  <w:rPr>
                                    <w:rFonts w:ascii="Cambria Math" w:hAnsi="Cambria Math"/>
                                  </w:rPr>
                                  <m:t>PIC</m:t>
                                </m:r>
                              </m:sup>
                            </m:sSubSup>
                          </m:e>
                        </m:d>
                      </m:e>
                      <m:sup>
                        <m:r>
                          <w:rPr>
                            <w:rFonts w:ascii="Cambria Math" w:hAnsi="Cambria Math"/>
                          </w:rPr>
                          <m:t>a</m:t>
                        </m:r>
                      </m:sup>
                    </m:sSup>
                  </m:e>
                </m:d>
              </m:e>
            </m:nary>
          </m:e>
        </m:d>
      </m:oMath>
      <w:r>
        <w:tab/>
      </w:r>
      <w:r w:rsidR="00436DEC" w:rsidRPr="00281F1C">
        <w:rPr>
          <w:bCs/>
          <w:iCs/>
        </w:rPr>
        <w:t>(</w:t>
      </w:r>
      <w:r w:rsidR="00436DEC" w:rsidRPr="00281F1C">
        <w:t>A.2.3-</w:t>
      </w:r>
      <w:r w:rsidR="00436DEC" w:rsidRPr="00281F1C">
        <w:rPr>
          <w:bCs/>
          <w:iCs/>
        </w:rPr>
        <w:t>3)</w:t>
      </w:r>
    </w:p>
    <w:p w:rsidR="00436DEC" w:rsidRPr="00281F1C" w:rsidRDefault="00436DEC" w:rsidP="001F4292">
      <w:pPr>
        <w:spacing w:beforeLines="50" w:before="120" w:line="276" w:lineRule="auto"/>
        <w:jc w:val="both"/>
      </w:pPr>
      <w:r w:rsidRPr="00281F1C">
        <w:rPr>
          <w:rFonts w:hint="eastAsia"/>
        </w:rPr>
        <w:t xml:space="preserve">where </w:t>
      </w:r>
      <w:bookmarkStart w:id="188" w:name="OLE_LINK103"/>
      <w:r w:rsidRPr="00281F1C">
        <w:t>f(</w:t>
      </w:r>
      <w:r w:rsidRPr="00281F1C">
        <w:rPr>
          <w:rFonts w:ascii="Calibri" w:hAnsi="Calibri" w:cs="Calibri"/>
        </w:rPr>
        <w:t>∙</w:t>
      </w:r>
      <w:r w:rsidRPr="00281F1C">
        <w:t>)</w:t>
      </w:r>
      <w:r w:rsidRPr="00281F1C">
        <w:rPr>
          <w:rFonts w:hint="eastAsia"/>
        </w:rPr>
        <w:t xml:space="preserve"> </w:t>
      </w:r>
      <w:bookmarkEnd w:id="188"/>
      <w:r w:rsidRPr="00281F1C">
        <w:rPr>
          <w:rFonts w:hint="eastAsia"/>
        </w:rPr>
        <w:t xml:space="preserve">is the </w:t>
      </w:r>
      <w:r w:rsidRPr="00281F1C">
        <w:t xml:space="preserve">model specific function, which can be e.g. </w:t>
      </w:r>
      <w:r w:rsidRPr="00281F1C">
        <w:rPr>
          <w:rFonts w:hint="eastAsia"/>
        </w:rPr>
        <w:t>Shannon capacity formula</w:t>
      </w:r>
      <w:r w:rsidRPr="00281F1C">
        <w:t>, Received bit mutual information rate (RBIR)</w:t>
      </w:r>
      <w:r w:rsidRPr="00281F1C">
        <w:rPr>
          <w:rFonts w:hint="eastAsia"/>
          <w:lang w:eastAsia="zh-CN"/>
        </w:rPr>
        <w:t>,</w:t>
      </w:r>
      <w:r w:rsidRPr="00281F1C">
        <w:rPr>
          <w:lang w:eastAsia="zh-CN"/>
        </w:rPr>
        <w:t xml:space="preserve"> etc.</w:t>
      </w:r>
      <w:r w:rsidRPr="00281F1C">
        <w:t>, and f</w:t>
      </w:r>
      <w:r w:rsidRPr="00281F1C">
        <w:rPr>
          <w:vertAlign w:val="superscript"/>
        </w:rPr>
        <w:t>-1</w:t>
      </w:r>
      <w:r w:rsidRPr="00281F1C">
        <w:t>(</w:t>
      </w:r>
      <w:r w:rsidRPr="00281F1C">
        <w:rPr>
          <w:rFonts w:ascii="Calibri" w:hAnsi="Calibri" w:cs="Calibri"/>
        </w:rPr>
        <w:t>∙</w:t>
      </w:r>
      <w:r w:rsidRPr="00281F1C">
        <w:t>) is its inverse</w:t>
      </w:r>
      <w:r w:rsidRPr="00281F1C">
        <w:rPr>
          <w:rFonts w:hint="eastAsia"/>
        </w:rPr>
        <w:t xml:space="preserve">. The curve fitting parameters </w:t>
      </w:r>
      <m:oMath>
        <m:r>
          <w:rPr>
            <w:rFonts w:ascii="Cambria Math" w:hAnsi="Cambria Math"/>
          </w:rPr>
          <m:t>α=</m:t>
        </m:r>
        <m:sSup>
          <m:sSupPr>
            <m:ctrlPr>
              <w:rPr>
                <w:rFonts w:ascii="Cambria Math" w:hAnsi="Cambria Math"/>
                <w:i/>
              </w:rPr>
            </m:ctrlPr>
          </m:sSupPr>
          <m:e>
            <m:r>
              <w:rPr>
                <w:rFonts w:ascii="Cambria Math" w:hAnsi="Cambria Math"/>
              </w:rPr>
              <m:t>10</m:t>
            </m:r>
          </m:e>
          <m:sup>
            <m:r>
              <w:rPr>
                <w:rFonts w:ascii="Cambria Math" w:hAnsi="Cambria Math"/>
              </w:rPr>
              <m:t>δ</m:t>
            </m:r>
          </m:sup>
        </m:sSup>
      </m:oMath>
      <w:r w:rsidRPr="00281F1C">
        <w:t xml:space="preserve"> represents the slope bias between </w:t>
      </w:r>
      <w:r w:rsidRPr="00281F1C">
        <w:rPr>
          <w:rFonts w:hint="eastAsia"/>
        </w:rPr>
        <w:t>mul</w:t>
      </w:r>
      <w:r w:rsidRPr="00281F1C">
        <w:t>t</w:t>
      </w:r>
      <w:r w:rsidRPr="00281F1C">
        <w:rPr>
          <w:rFonts w:hint="eastAsia"/>
        </w:rPr>
        <w:t xml:space="preserve">i-user </w:t>
      </w:r>
      <w:r w:rsidRPr="00281F1C">
        <w:t>and single</w:t>
      </w:r>
      <w:r w:rsidRPr="00281F1C">
        <w:rPr>
          <w:rFonts w:hint="eastAsia"/>
        </w:rPr>
        <w:t xml:space="preserve">-user </w:t>
      </w:r>
      <w:r w:rsidRPr="00281F1C">
        <w:t xml:space="preserve">performance, while </w:t>
      </w:r>
      <m:oMath>
        <m:r>
          <w:rPr>
            <w:rFonts w:ascii="Cambria Math" w:hAnsi="Cambria Math"/>
          </w:rPr>
          <m:t>β</m:t>
        </m:r>
      </m:oMath>
      <w:r w:rsidRPr="00281F1C">
        <w:t xml:space="preserve"> represents the SNR loss from the </w:t>
      </w:r>
      <w:r w:rsidRPr="00281F1C">
        <w:rPr>
          <w:rFonts w:hint="eastAsia"/>
        </w:rPr>
        <w:t>mul</w:t>
      </w:r>
      <w:r w:rsidRPr="00281F1C">
        <w:t>t</w:t>
      </w:r>
      <w:r w:rsidRPr="00281F1C">
        <w:rPr>
          <w:rFonts w:hint="eastAsia"/>
        </w:rPr>
        <w:t xml:space="preserve">i-user </w:t>
      </w:r>
      <w:r w:rsidRPr="00281F1C">
        <w:t>to single</w:t>
      </w:r>
      <w:r w:rsidRPr="00281F1C">
        <w:rPr>
          <w:rFonts w:hint="eastAsia"/>
        </w:rPr>
        <w:t xml:space="preserve">-user </w:t>
      </w:r>
      <w:r w:rsidRPr="00281F1C">
        <w:t xml:space="preserve">performance. Generally, when the multiplexed UE number is not very large, only the </w:t>
      </w:r>
      <w:r w:rsidRPr="00281F1C">
        <w:rPr>
          <w:rFonts w:hint="eastAsia"/>
        </w:rPr>
        <w:t xml:space="preserve">fitting parameter </w:t>
      </w:r>
      <m:oMath>
        <m:r>
          <w:rPr>
            <w:rFonts w:ascii="Cambria Math" w:hAnsi="Cambria Math"/>
          </w:rPr>
          <m:t>β</m:t>
        </m:r>
      </m:oMath>
      <w:r w:rsidRPr="00281F1C">
        <w:t xml:space="preserve"> is required, i.e. </w:t>
      </w:r>
      <m:oMath>
        <m:r>
          <w:rPr>
            <w:rFonts w:ascii="Cambria Math" w:hAnsi="Cambria Math"/>
          </w:rPr>
          <m:t>α=1</m:t>
        </m:r>
      </m:oMath>
      <w:r w:rsidRPr="00281F1C">
        <w:t xml:space="preserve">. The </w:t>
      </w:r>
      <w:r w:rsidRPr="00281F1C">
        <w:rPr>
          <w:rFonts w:hint="eastAsia"/>
        </w:rPr>
        <w:t xml:space="preserve">effective SNR </w:t>
      </w:r>
      <w:r w:rsidRPr="00281F1C">
        <w:t>mapping formula in this case can be rewritten as below, which is the one as agreed and captured in TR 38.802</w:t>
      </w:r>
    </w:p>
    <w:p w:rsidR="00436DEC" w:rsidRPr="00281F1C" w:rsidRDefault="0038537C" w:rsidP="0038537C">
      <w:pPr>
        <w:pStyle w:val="EQ"/>
      </w:pPr>
      <w:r>
        <w:tab/>
      </w:r>
      <m:oMath>
        <m:sSubSup>
          <m:sSubSupPr>
            <m:ctrlPr>
              <w:rPr>
                <w:rFonts w:ascii="Cambria Math" w:hAnsi="Cambria Math"/>
              </w:rPr>
            </m:ctrlPr>
          </m:sSubSupPr>
          <m:e>
            <m:r>
              <w:rPr>
                <w:rFonts w:ascii="Cambria Math" w:hAnsi="Cambria Math"/>
              </w:rPr>
              <m:t>γ</m:t>
            </m:r>
          </m:e>
          <m:sub>
            <m:r>
              <w:rPr>
                <w:rFonts w:ascii="Cambria Math" w:hAnsi="Cambria Math"/>
              </w:rPr>
              <m:t>n</m:t>
            </m:r>
          </m:sub>
          <m:sup>
            <m:r>
              <m:rPr>
                <m:sty m:val="p"/>
              </m:rPr>
              <w:rPr>
                <w:rFonts w:ascii="Cambria Math" w:hAnsi="Cambria Math"/>
              </w:rPr>
              <m:t>eff</m:t>
            </m:r>
          </m:sup>
        </m:sSubSup>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-1</m:t>
            </m:r>
          </m:sup>
        </m:sSup>
        <m:d>
          <m:dPr>
            <m:ctrlPr>
              <w:rPr>
                <w:rFonts w:ascii="Cambria Math" w:hAnsi="Cambria Math"/>
                <w:i/>
              </w:rPr>
            </m:ctrlPr>
          </m:dPr>
          <m:e>
            <m:f>
              <m:fPr>
                <m:ctrlPr>
                  <w:rPr>
                    <w:rFonts w:ascii="Cambria Math" w:hAnsi="Cambria Math"/>
                  </w:rPr>
                </m:ctrlPr>
              </m:fPr>
              <m:num>
                <m:r>
                  <m:rPr>
                    <m:sty m:val="p"/>
                  </m:rPr>
                  <w:rPr>
                    <w:rFonts w:ascii="Cambria Math"/>
                  </w:rPr>
                  <m:t>1</m:t>
                </m:r>
              </m:num>
              <m:den>
                <m:r>
                  <m:rPr>
                    <m:sty m:val="p"/>
                  </m:rPr>
                  <w:rPr>
                    <w:rFonts w:ascii="Cambria Math"/>
                  </w:rPr>
                  <m:t>K</m:t>
                </m:r>
              </m:den>
            </m:f>
            <m:nary>
              <m:naryPr>
                <m:chr m:val="∑"/>
                <m:limLoc m:val="undOvr"/>
                <m:ctrlPr>
                  <w:rPr>
                    <w:rFonts w:ascii="Cambria Math" w:hAnsi="Cambria Math"/>
                  </w:rPr>
                </m:ctrlPr>
              </m:naryPr>
              <m:sub>
                <m:r>
                  <m:rPr>
                    <m:sty m:val="p"/>
                  </m:rPr>
                  <w:rPr>
                    <w:rFonts w:ascii="Cambria Math"/>
                  </w:rPr>
                  <m:t>k=1</m:t>
                </m:r>
              </m:sub>
              <m:sup>
                <m:r>
                  <m:rPr>
                    <m:sty m:val="p"/>
                  </m:rPr>
                  <w:rPr>
                    <w:rFonts w:ascii="Cambria Math"/>
                  </w:rPr>
                  <m:t>K</m:t>
                </m:r>
              </m:sup>
              <m:e>
                <m:r>
                  <w:rPr>
                    <w:rFonts w:ascii="Cambria Math" w:hAnsi="Cambria Math"/>
                  </w:rPr>
                  <m:t>f</m:t>
                </m:r>
                <m:d>
                  <m:dPr>
                    <m:ctrlPr>
                      <w:rPr>
                        <w:rFonts w:ascii="Cambria Math" w:hAnsi="Cambria Math"/>
                        <w:i/>
                      </w:rPr>
                    </m:ctrlPr>
                  </m:dPr>
                  <m:e>
                    <m:r>
                      <w:rPr>
                        <w:rFonts w:ascii="Cambria Math" w:hAnsi="Cambria Math"/>
                      </w:rPr>
                      <m:t>β</m:t>
                    </m:r>
                    <m:sSubSup>
                      <m:sSubSupPr>
                        <m:ctrlPr>
                          <w:rPr>
                            <w:rFonts w:ascii="Cambria Math" w:hAnsi="Cambria Math"/>
                          </w:rPr>
                        </m:ctrlPr>
                      </m:sSubSupPr>
                      <m:e>
                        <m:r>
                          <w:rPr>
                            <w:rFonts w:ascii="Cambria Math" w:hAnsi="Cambria Math"/>
                          </w:rPr>
                          <m:t>γ</m:t>
                        </m:r>
                      </m:e>
                      <m:sub>
                        <m:r>
                          <w:rPr>
                            <w:rFonts w:ascii="Cambria Math" w:hAnsi="Cambria Math"/>
                          </w:rPr>
                          <m:t>k,n</m:t>
                        </m:r>
                      </m:sub>
                      <m:sup>
                        <m:r>
                          <w:rPr>
                            <w:rFonts w:ascii="Cambria Math" w:hAnsi="Cambria Math"/>
                          </w:rPr>
                          <m:t>PIC</m:t>
                        </m:r>
                      </m:sup>
                    </m:sSubSup>
                  </m:e>
                </m:d>
              </m:e>
            </m:nary>
          </m:e>
        </m:d>
      </m:oMath>
      <w:r>
        <w:tab/>
      </w:r>
      <w:r w:rsidR="00436DEC" w:rsidRPr="00281F1C">
        <w:rPr>
          <w:bCs/>
          <w:iCs/>
        </w:rPr>
        <w:t>(</w:t>
      </w:r>
      <w:r w:rsidR="00436DEC" w:rsidRPr="00281F1C">
        <w:t>A.2.3-</w:t>
      </w:r>
      <w:r w:rsidR="00436DEC" w:rsidRPr="00281F1C">
        <w:rPr>
          <w:bCs/>
          <w:iCs/>
        </w:rPr>
        <w:t>4)</w:t>
      </w:r>
    </w:p>
    <w:p w:rsidR="00436DEC" w:rsidRPr="00281F1C" w:rsidRDefault="00436DEC" w:rsidP="001F4292">
      <w:pPr>
        <w:spacing w:beforeLines="50" w:before="120" w:line="276" w:lineRule="auto"/>
        <w:jc w:val="both"/>
      </w:pPr>
      <w:r w:rsidRPr="00281F1C">
        <w:rPr>
          <w:rFonts w:hint="eastAsia"/>
        </w:rPr>
        <w:lastRenderedPageBreak/>
        <w:t>The fitting parameter(s)</w:t>
      </w:r>
      <w:r w:rsidRPr="00281F1C">
        <w:t xml:space="preserve"> </w:t>
      </w:r>
      <m:oMath>
        <m:sSub>
          <m:sSubPr>
            <m:ctrlPr>
              <w:rPr>
                <w:rFonts w:ascii="Cambria Math" w:hAnsi="Cambria Math"/>
              </w:rPr>
            </m:ctrlPr>
          </m:sSubPr>
          <m:e>
            <m:r>
              <w:rPr>
                <w:rFonts w:ascii="Cambria Math" w:hAnsi="Cambria Math"/>
              </w:rPr>
              <m:t>α</m:t>
            </m:r>
          </m:e>
          <m:sub>
            <m:r>
              <w:rPr>
                <w:rFonts w:ascii="Cambria Math" w:hAnsi="Cambria Math"/>
              </w:rPr>
              <m:t>opt</m:t>
            </m:r>
          </m:sub>
        </m:sSub>
      </m:oMath>
      <w:r w:rsidRPr="00281F1C">
        <w:t xml:space="preserve"> and</w:t>
      </w:r>
      <w:r w:rsidRPr="00281F1C">
        <w:rPr>
          <w:rFonts w:hint="eastAsia"/>
        </w:rPr>
        <w:t xml:space="preserve"> </w:t>
      </w:r>
      <m:oMath>
        <m:sSub>
          <m:sSubPr>
            <m:ctrlPr>
              <w:rPr>
                <w:rFonts w:ascii="Cambria Math" w:hAnsi="Cambria Math"/>
              </w:rPr>
            </m:ctrlPr>
          </m:sSubPr>
          <m:e>
            <m:r>
              <w:rPr>
                <w:rFonts w:ascii="Cambria Math" w:hAnsi="Cambria Math"/>
              </w:rPr>
              <m:t>β</m:t>
            </m:r>
          </m:e>
          <m:sub>
            <m:r>
              <w:rPr>
                <w:rFonts w:ascii="Cambria Math" w:hAnsi="Cambria Math"/>
              </w:rPr>
              <m:t>opt</m:t>
            </m:r>
          </m:sub>
        </m:sSub>
        <m:r>
          <w:rPr>
            <w:rFonts w:ascii="Cambria Math" w:hAnsi="Cambria Math"/>
          </w:rPr>
          <m:t xml:space="preserve"> </m:t>
        </m:r>
      </m:oMath>
      <w:r w:rsidRPr="00281F1C">
        <w:rPr>
          <w:rFonts w:hint="eastAsia"/>
        </w:rPr>
        <w:t xml:space="preserve">should be chosen to minimize the </w:t>
      </w:r>
      <w:r w:rsidRPr="00281F1C">
        <w:t>mean square errors (MSE)</w:t>
      </w:r>
      <w:r w:rsidRPr="00281F1C">
        <w:rPr>
          <w:rFonts w:hint="eastAsia"/>
        </w:rPr>
        <w:t xml:space="preserve"> between the BLERs derived from real mul</w:t>
      </w:r>
      <w:r w:rsidRPr="00281F1C">
        <w:t>t</w:t>
      </w:r>
      <w:r w:rsidRPr="00281F1C">
        <w:rPr>
          <w:rFonts w:hint="eastAsia"/>
        </w:rPr>
        <w:t xml:space="preserve">i-user UL LLS evaluation and the ones from the PHY abstraction prediction, under given number of active users and given MCSs. </w:t>
      </w:r>
    </w:p>
    <w:p w:rsidR="00436DEC" w:rsidRPr="0038537C" w:rsidRDefault="00436DEC" w:rsidP="0038537C">
      <w:pPr>
        <w:rPr>
          <w:b/>
        </w:rPr>
      </w:pPr>
      <w:r w:rsidRPr="0038537C">
        <w:rPr>
          <w:b/>
        </w:rPr>
        <w:t xml:space="preserve">Step 3: Lookup AWGN table </w:t>
      </w:r>
    </w:p>
    <w:p w:rsidR="00436DEC" w:rsidRPr="00281F1C" w:rsidRDefault="00436DEC" w:rsidP="00436DEC">
      <w:pPr>
        <w:jc w:val="both"/>
        <w:rPr>
          <w:lang w:val="en-US"/>
        </w:rPr>
      </w:pPr>
      <w:r w:rsidRPr="00281F1C">
        <w:t xml:space="preserve">Get the BLER value by looking up the SISO AWGN </w:t>
      </w:r>
      <w:r w:rsidRPr="00281F1C">
        <w:rPr>
          <w:rFonts w:hint="eastAsia"/>
        </w:rPr>
        <w:t>link</w:t>
      </w:r>
      <w:r w:rsidRPr="00281F1C">
        <w:t xml:space="preserve"> performance table with the derived effective SINR value</w:t>
      </w:r>
      <w:r w:rsidRPr="00281F1C">
        <w:rPr>
          <w:rFonts w:hint="eastAsia"/>
        </w:rPr>
        <w:t xml:space="preserve"> in step </w:t>
      </w:r>
      <w:r w:rsidRPr="00281F1C">
        <w:t>2</w:t>
      </w:r>
      <w:r w:rsidRPr="00281F1C">
        <w:rPr>
          <w:rFonts w:hint="eastAsia"/>
        </w:rPr>
        <w:t xml:space="preserve"> as</w:t>
      </w:r>
      <w:r w:rsidRPr="00281F1C">
        <w:t xml:space="preserve"> the</w:t>
      </w:r>
      <w:r w:rsidRPr="00281F1C">
        <w:rPr>
          <w:rFonts w:hint="eastAsia"/>
        </w:rPr>
        <w:t xml:space="preserve"> input.</w:t>
      </w:r>
    </w:p>
    <w:p w:rsidR="00436DEC" w:rsidRPr="0038537C" w:rsidRDefault="0038537C" w:rsidP="0038537C">
      <w:pPr>
        <w:pStyle w:val="B1"/>
        <w:rPr>
          <w:b/>
          <w:i/>
          <w:lang w:val="en-US"/>
        </w:rPr>
      </w:pPr>
      <w:r w:rsidRPr="0038537C">
        <w:rPr>
          <w:b/>
          <w:i/>
          <w:lang w:val="en-US"/>
        </w:rPr>
        <w:t>2)</w:t>
      </w:r>
      <w:r w:rsidRPr="0038537C">
        <w:rPr>
          <w:b/>
          <w:i/>
          <w:lang w:val="en-US"/>
        </w:rPr>
        <w:tab/>
      </w:r>
      <w:r w:rsidR="00436DEC" w:rsidRPr="0038537C">
        <w:rPr>
          <w:b/>
          <w:i/>
          <w:lang w:val="en-US"/>
        </w:rPr>
        <w:t>V</w:t>
      </w:r>
      <w:r w:rsidR="00436DEC" w:rsidRPr="0038537C">
        <w:rPr>
          <w:rFonts w:hint="eastAsia"/>
          <w:b/>
          <w:i/>
          <w:lang w:val="en-US"/>
        </w:rPr>
        <w:t>a</w:t>
      </w:r>
      <w:r w:rsidR="00436DEC" w:rsidRPr="0038537C">
        <w:rPr>
          <w:b/>
          <w:i/>
          <w:lang w:val="en-US"/>
        </w:rPr>
        <w:t>lidation results</w:t>
      </w:r>
    </w:p>
    <w:p w:rsidR="00436DEC" w:rsidRPr="0038537C" w:rsidRDefault="00436DEC" w:rsidP="0038537C">
      <w:pPr>
        <w:rPr>
          <w:b/>
        </w:rPr>
      </w:pPr>
      <w:r w:rsidRPr="0038537C">
        <w:rPr>
          <w:b/>
        </w:rPr>
        <w:t>Equal SNR</w:t>
      </w:r>
    </w:p>
    <w:p w:rsidR="00436DEC" w:rsidRPr="00281F1C" w:rsidRDefault="00436DEC" w:rsidP="00436DEC">
      <w:pPr>
        <w:jc w:val="both"/>
      </w:pPr>
      <w:r w:rsidRPr="00281F1C">
        <w:t xml:space="preserve">The BLER performance comparisons between </w:t>
      </w:r>
      <w:r w:rsidRPr="00281F1C">
        <w:rPr>
          <w:rFonts w:hint="eastAsia"/>
        </w:rPr>
        <w:t>real UL LLS evaluation</w:t>
      </w:r>
      <w:r w:rsidRPr="00281F1C">
        <w:t xml:space="preserve"> based on realistic channel estimation and the BLER based on the described PHY abstraction method are shown in Figures A.2.3-1 to A.2.3-9 for different NOMA schemes, TB size and active users. The best </w:t>
      </w:r>
      <w:r w:rsidRPr="00281F1C">
        <w:rPr>
          <w:rFonts w:hint="eastAsia"/>
        </w:rPr>
        <w:t>fitting parameters</w:t>
      </w:r>
      <w:r w:rsidRPr="00281F1C">
        <w:t xml:space="preserve"> </w:t>
      </w:r>
      <m:oMath>
        <m:sSub>
          <m:sSubPr>
            <m:ctrlPr>
              <w:rPr>
                <w:rFonts w:ascii="Cambria Math" w:hAnsi="Cambria Math"/>
              </w:rPr>
            </m:ctrlPr>
          </m:sSubPr>
          <m:e>
            <m:r>
              <w:rPr>
                <w:rFonts w:ascii="Cambria Math" w:hAnsi="Cambria Math"/>
              </w:rPr>
              <m:t>δ</m:t>
            </m:r>
          </m:e>
          <m:sub>
            <m:r>
              <w:rPr>
                <w:rFonts w:ascii="Cambria Math" w:hAnsi="Cambria Math"/>
              </w:rPr>
              <m:t>opt</m:t>
            </m:r>
          </m:sub>
        </m:sSub>
      </m:oMath>
      <w:r w:rsidRPr="00281F1C">
        <w:t xml:space="preserve">, </w:t>
      </w:r>
      <m:oMath>
        <m:sSub>
          <m:sSubPr>
            <m:ctrlPr>
              <w:rPr>
                <w:rFonts w:ascii="Cambria Math" w:hAnsi="Cambria Math"/>
              </w:rPr>
            </m:ctrlPr>
          </m:sSubPr>
          <m:e>
            <m:r>
              <w:rPr>
                <w:rFonts w:ascii="Cambria Math" w:hAnsi="Cambria Math"/>
              </w:rPr>
              <m:t>β</m:t>
            </m:r>
          </m:e>
          <m:sub>
            <m:r>
              <w:rPr>
                <w:rFonts w:ascii="Cambria Math" w:hAnsi="Cambria Math"/>
              </w:rPr>
              <m:t>opt</m:t>
            </m:r>
          </m:sub>
        </m:sSub>
      </m:oMath>
      <w:r w:rsidRPr="00281F1C">
        <w:rPr>
          <w:rFonts w:hint="eastAsia"/>
          <w:lang w:eastAsia="zh-CN"/>
        </w:rPr>
        <w:t>,</w:t>
      </w:r>
      <w:r w:rsidRPr="00281F1C">
        <w:t xml:space="preserve"> and the corresponding MSE are given in Tables A.2.3-1,2,3.</w:t>
      </w:r>
    </w:p>
    <w:p w:rsidR="00436DEC" w:rsidRPr="00281F1C" w:rsidRDefault="00436DEC" w:rsidP="00436DEC">
      <w:pPr>
        <w:jc w:val="both"/>
      </w:pPr>
      <w:r w:rsidRPr="00281F1C">
        <w:t xml:space="preserve">It should be noted that, the best fitting parameter(s) </w:t>
      </w:r>
      <m:oMath>
        <m:sSub>
          <m:sSubPr>
            <m:ctrlPr>
              <w:rPr>
                <w:rFonts w:ascii="Cambria Math" w:hAnsi="Cambria Math"/>
              </w:rPr>
            </m:ctrlPr>
          </m:sSubPr>
          <m:e>
            <m:r>
              <w:rPr>
                <w:rFonts w:ascii="Cambria Math" w:hAnsi="Cambria Math" w:hint="eastAsia"/>
              </w:rPr>
              <m:t>δ</m:t>
            </m:r>
          </m:e>
          <m:sub>
            <m:r>
              <w:rPr>
                <w:rFonts w:ascii="Cambria Math" w:hAnsi="Cambria Math" w:hint="eastAsia"/>
              </w:rPr>
              <m:t>opt</m:t>
            </m:r>
          </m:sub>
        </m:sSub>
      </m:oMath>
      <w:r w:rsidRPr="00281F1C">
        <w:t xml:space="preserve"> and </w:t>
      </w:r>
      <m:oMath>
        <m:sSub>
          <m:sSubPr>
            <m:ctrlPr>
              <w:rPr>
                <w:rFonts w:ascii="Cambria Math" w:hAnsi="Cambria Math"/>
              </w:rPr>
            </m:ctrlPr>
          </m:sSubPr>
          <m:e>
            <m:r>
              <w:rPr>
                <w:rFonts w:ascii="Cambria Math" w:hAnsi="Cambria Math" w:hint="eastAsia"/>
              </w:rPr>
              <m:t>β</m:t>
            </m:r>
          </m:e>
          <m:sub>
            <m:r>
              <w:rPr>
                <w:rFonts w:ascii="Cambria Math" w:hAnsi="Cambria Math" w:hint="eastAsia"/>
              </w:rPr>
              <m:t>opt</m:t>
            </m:r>
          </m:sub>
        </m:sSub>
      </m:oMath>
      <w:r w:rsidRPr="00281F1C">
        <w:t xml:space="preserve"> given in Tables A.2.3-1,2,3 may vary with each company</w:t>
      </w:r>
      <w:r>
        <w:t>'</w:t>
      </w:r>
      <w:r w:rsidRPr="00281F1C">
        <w:t xml:space="preserve">s simulation platform. Therefore, each company may optimize the fitting parameters </w:t>
      </w:r>
      <m:oMath>
        <m:sSub>
          <m:sSubPr>
            <m:ctrlPr>
              <w:rPr>
                <w:rFonts w:ascii="Cambria Math" w:hAnsi="Cambria Math"/>
              </w:rPr>
            </m:ctrlPr>
          </m:sSubPr>
          <m:e>
            <m:r>
              <w:rPr>
                <w:rFonts w:ascii="Cambria Math" w:hAnsi="Cambria Math" w:hint="eastAsia"/>
              </w:rPr>
              <m:t>δ</m:t>
            </m:r>
          </m:e>
          <m:sub>
            <m:r>
              <w:rPr>
                <w:rFonts w:ascii="Cambria Math" w:hAnsi="Cambria Math" w:hint="eastAsia"/>
              </w:rPr>
              <m:t>opt</m:t>
            </m:r>
          </m:sub>
        </m:sSub>
      </m:oMath>
      <w:r w:rsidRPr="00281F1C">
        <w:t xml:space="preserve"> and </w:t>
      </w:r>
      <m:oMath>
        <m:sSub>
          <m:sSubPr>
            <m:ctrlPr>
              <w:rPr>
                <w:rFonts w:ascii="Cambria Math" w:hAnsi="Cambria Math"/>
              </w:rPr>
            </m:ctrlPr>
          </m:sSubPr>
          <m:e>
            <m:r>
              <w:rPr>
                <w:rFonts w:ascii="Cambria Math" w:hAnsi="Cambria Math" w:hint="eastAsia"/>
              </w:rPr>
              <m:t>β</m:t>
            </m:r>
          </m:e>
          <m:sub>
            <m:r>
              <w:rPr>
                <w:rFonts w:ascii="Cambria Math" w:hAnsi="Cambria Math" w:hint="eastAsia"/>
              </w:rPr>
              <m:t>opt</m:t>
            </m:r>
          </m:sub>
        </m:sSub>
      </m:oMath>
      <w:r w:rsidRPr="00281F1C">
        <w:rPr>
          <w:lang w:eastAsia="zh-CN"/>
        </w:rPr>
        <w:t xml:space="preserve"> based on their own implementation of the simulation platform.</w:t>
      </w:r>
    </w:p>
    <w:p w:rsidR="00436DEC" w:rsidRPr="00281F1C" w:rsidRDefault="00436DEC" w:rsidP="00436DEC">
      <w:pPr>
        <w:jc w:val="both"/>
      </w:pPr>
      <w:r w:rsidRPr="00281F1C">
        <w:t>In addition, it is noted that realistic channel estimation error has already been considered in the PHY abstraction since the real LLS with realistic channel estimation is used. Therefore, channel estimation error does not need to be remodeled in SLS.</w:t>
      </w:r>
    </w:p>
    <w:p w:rsidR="00436DEC" w:rsidRPr="00281F1C" w:rsidRDefault="00436DEC" w:rsidP="0038537C">
      <w:pPr>
        <w:pStyle w:val="TH"/>
      </w:pPr>
      <w:r w:rsidRPr="00281F1C">
        <w:t>Table A.2.3-1</w:t>
      </w:r>
      <w:r w:rsidR="0038537C">
        <w:t>:</w:t>
      </w:r>
      <w:r w:rsidRPr="00281F1C">
        <w:t xml:space="preserve"> TB size-20 Bytes</w:t>
      </w:r>
    </w:p>
    <w:tbl>
      <w:tblPr>
        <w:tblW w:w="8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965"/>
        <w:gridCol w:w="965"/>
        <w:gridCol w:w="766"/>
        <w:gridCol w:w="767"/>
        <w:gridCol w:w="766"/>
        <w:gridCol w:w="767"/>
        <w:gridCol w:w="766"/>
        <w:gridCol w:w="767"/>
        <w:gridCol w:w="766"/>
        <w:gridCol w:w="767"/>
        <w:gridCol w:w="766"/>
      </w:tblGrid>
      <w:tr w:rsidR="006C181B" w:rsidRPr="00281F1C" w:rsidTr="006E1A0E">
        <w:trPr>
          <w:trHeight w:val="20"/>
          <w:jc w:val="center"/>
        </w:trPr>
        <w:tc>
          <w:tcPr>
            <w:tcW w:w="965" w:type="dxa"/>
            <w:shd w:val="clear" w:color="auto" w:fill="auto"/>
            <w:vAlign w:val="center"/>
          </w:tcPr>
          <w:p w:rsidR="00436DEC" w:rsidRPr="006E1A0E" w:rsidRDefault="00436DEC" w:rsidP="006E1A0E">
            <w:pPr>
              <w:pStyle w:val="TAH"/>
            </w:pPr>
          </w:p>
        </w:tc>
        <w:tc>
          <w:tcPr>
            <w:tcW w:w="965" w:type="dxa"/>
            <w:shd w:val="clear" w:color="auto" w:fill="auto"/>
            <w:noWrap/>
            <w:vAlign w:val="center"/>
            <w:hideMark/>
          </w:tcPr>
          <w:p w:rsidR="00436DEC" w:rsidRPr="006E1A0E" w:rsidRDefault="00436DEC" w:rsidP="006E1A0E">
            <w:pPr>
              <w:pStyle w:val="TAH"/>
            </w:pPr>
            <w:r w:rsidRPr="006E1A0E">
              <w:t>UE number</w:t>
            </w:r>
          </w:p>
        </w:tc>
        <w:tc>
          <w:tcPr>
            <w:tcW w:w="766" w:type="dxa"/>
            <w:shd w:val="clear" w:color="auto" w:fill="auto"/>
            <w:noWrap/>
            <w:vAlign w:val="center"/>
            <w:hideMark/>
          </w:tcPr>
          <w:p w:rsidR="00436DEC" w:rsidRPr="006E1A0E" w:rsidRDefault="00436DEC" w:rsidP="006E1A0E">
            <w:pPr>
              <w:pStyle w:val="TAH"/>
            </w:pPr>
            <w:r w:rsidRPr="006E1A0E">
              <w:t>2</w:t>
            </w:r>
          </w:p>
        </w:tc>
        <w:tc>
          <w:tcPr>
            <w:tcW w:w="767" w:type="dxa"/>
            <w:shd w:val="clear" w:color="auto" w:fill="auto"/>
            <w:noWrap/>
            <w:vAlign w:val="center"/>
            <w:hideMark/>
          </w:tcPr>
          <w:p w:rsidR="00436DEC" w:rsidRPr="006E1A0E" w:rsidRDefault="00436DEC" w:rsidP="006E1A0E">
            <w:pPr>
              <w:pStyle w:val="TAH"/>
            </w:pPr>
            <w:r w:rsidRPr="006E1A0E">
              <w:t>4</w:t>
            </w:r>
          </w:p>
        </w:tc>
        <w:tc>
          <w:tcPr>
            <w:tcW w:w="766" w:type="dxa"/>
            <w:shd w:val="clear" w:color="auto" w:fill="auto"/>
            <w:noWrap/>
            <w:vAlign w:val="center"/>
            <w:hideMark/>
          </w:tcPr>
          <w:p w:rsidR="00436DEC" w:rsidRPr="006E1A0E" w:rsidRDefault="00436DEC" w:rsidP="006E1A0E">
            <w:pPr>
              <w:pStyle w:val="TAH"/>
            </w:pPr>
            <w:r w:rsidRPr="006E1A0E">
              <w:t>6</w:t>
            </w:r>
          </w:p>
        </w:tc>
        <w:tc>
          <w:tcPr>
            <w:tcW w:w="767" w:type="dxa"/>
            <w:shd w:val="clear" w:color="auto" w:fill="auto"/>
            <w:noWrap/>
            <w:vAlign w:val="center"/>
            <w:hideMark/>
          </w:tcPr>
          <w:p w:rsidR="00436DEC" w:rsidRPr="006E1A0E" w:rsidRDefault="00436DEC" w:rsidP="006E1A0E">
            <w:pPr>
              <w:pStyle w:val="TAH"/>
            </w:pPr>
            <w:r w:rsidRPr="006E1A0E">
              <w:t>8</w:t>
            </w:r>
          </w:p>
        </w:tc>
        <w:tc>
          <w:tcPr>
            <w:tcW w:w="766" w:type="dxa"/>
            <w:shd w:val="clear" w:color="auto" w:fill="auto"/>
            <w:noWrap/>
            <w:vAlign w:val="center"/>
            <w:hideMark/>
          </w:tcPr>
          <w:p w:rsidR="00436DEC" w:rsidRPr="006E1A0E" w:rsidRDefault="00436DEC" w:rsidP="006E1A0E">
            <w:pPr>
              <w:pStyle w:val="TAH"/>
            </w:pPr>
            <w:r w:rsidRPr="006E1A0E">
              <w:t>10</w:t>
            </w:r>
          </w:p>
        </w:tc>
        <w:tc>
          <w:tcPr>
            <w:tcW w:w="767" w:type="dxa"/>
            <w:shd w:val="clear" w:color="auto" w:fill="auto"/>
            <w:noWrap/>
            <w:vAlign w:val="center"/>
            <w:hideMark/>
          </w:tcPr>
          <w:p w:rsidR="00436DEC" w:rsidRPr="006E1A0E" w:rsidRDefault="00436DEC" w:rsidP="006E1A0E">
            <w:pPr>
              <w:pStyle w:val="TAH"/>
            </w:pPr>
            <w:r w:rsidRPr="006E1A0E">
              <w:t>12</w:t>
            </w:r>
          </w:p>
        </w:tc>
        <w:tc>
          <w:tcPr>
            <w:tcW w:w="766" w:type="dxa"/>
            <w:shd w:val="clear" w:color="auto" w:fill="auto"/>
            <w:noWrap/>
            <w:vAlign w:val="center"/>
            <w:hideMark/>
          </w:tcPr>
          <w:p w:rsidR="00436DEC" w:rsidRPr="006E1A0E" w:rsidRDefault="00436DEC" w:rsidP="006E1A0E">
            <w:pPr>
              <w:pStyle w:val="TAH"/>
            </w:pPr>
            <w:r w:rsidRPr="006E1A0E">
              <w:t>14</w:t>
            </w:r>
          </w:p>
        </w:tc>
        <w:tc>
          <w:tcPr>
            <w:tcW w:w="767" w:type="dxa"/>
            <w:shd w:val="clear" w:color="auto" w:fill="auto"/>
            <w:noWrap/>
            <w:vAlign w:val="center"/>
            <w:hideMark/>
          </w:tcPr>
          <w:p w:rsidR="00436DEC" w:rsidRPr="006E1A0E" w:rsidRDefault="00436DEC" w:rsidP="006E1A0E">
            <w:pPr>
              <w:pStyle w:val="TAH"/>
            </w:pPr>
            <w:r w:rsidRPr="006E1A0E">
              <w:t>16</w:t>
            </w:r>
          </w:p>
        </w:tc>
        <w:tc>
          <w:tcPr>
            <w:tcW w:w="766" w:type="dxa"/>
            <w:shd w:val="clear" w:color="auto" w:fill="auto"/>
            <w:noWrap/>
            <w:vAlign w:val="center"/>
            <w:hideMark/>
          </w:tcPr>
          <w:p w:rsidR="00436DEC" w:rsidRPr="006E1A0E" w:rsidRDefault="00436DEC" w:rsidP="006E1A0E">
            <w:pPr>
              <w:pStyle w:val="TAH"/>
            </w:pPr>
            <w:r w:rsidRPr="006E1A0E">
              <w:t>18</w:t>
            </w:r>
          </w:p>
        </w:tc>
      </w:tr>
      <w:tr w:rsidR="006C181B" w:rsidRPr="00281F1C" w:rsidTr="006E1A0E">
        <w:trPr>
          <w:trHeight w:val="20"/>
          <w:jc w:val="center"/>
        </w:trPr>
        <w:tc>
          <w:tcPr>
            <w:tcW w:w="965" w:type="dxa"/>
            <w:vMerge w:val="restart"/>
            <w:shd w:val="clear" w:color="auto" w:fill="auto"/>
            <w:vAlign w:val="center"/>
          </w:tcPr>
          <w:p w:rsidR="00436DEC" w:rsidRPr="006E1A0E" w:rsidRDefault="00436DEC" w:rsidP="006E1A0E">
            <w:pPr>
              <w:pStyle w:val="TAH"/>
              <w:rPr>
                <w:rFonts w:cs="Arial"/>
                <w:szCs w:val="18"/>
              </w:rPr>
            </w:pPr>
            <w:r w:rsidRPr="006E1A0E">
              <w:rPr>
                <w:rFonts w:cs="Arial"/>
                <w:szCs w:val="18"/>
              </w:rPr>
              <w:t>SCMA</w:t>
            </w:r>
          </w:p>
        </w:tc>
        <w:tc>
          <w:tcPr>
            <w:tcW w:w="965" w:type="dxa"/>
            <w:shd w:val="clear" w:color="auto" w:fill="auto"/>
            <w:noWrap/>
            <w:vAlign w:val="center"/>
            <w:hideMark/>
          </w:tcPr>
          <w:p w:rsidR="00436DEC" w:rsidRPr="00250518" w:rsidRDefault="00250518" w:rsidP="006E1A0E">
            <w:pPr>
              <w:pStyle w:val="TAH"/>
              <w:rPr>
                <w:rFonts w:cs="Arial"/>
                <w:szCs w:val="18"/>
              </w:rPr>
            </w:pPr>
            <w:bookmarkStart w:id="189" w:name="_Hlk525629211"/>
            <m:oMathPara>
              <m:oMath>
                <m:r>
                  <m:rPr>
                    <m:sty m:val="bi"/>
                  </m:rPr>
                  <w:rPr>
                    <w:rFonts w:ascii="Cambria Math" w:hAnsi="Cambria Math"/>
                  </w:rPr>
                  <m:t>δ</m:t>
                </m:r>
              </m:oMath>
            </m:oMathPara>
          </w:p>
        </w:tc>
        <w:tc>
          <w:tcPr>
            <w:tcW w:w="766" w:type="dxa"/>
            <w:shd w:val="clear" w:color="auto" w:fill="auto"/>
            <w:noWrap/>
            <w:hideMark/>
          </w:tcPr>
          <w:p w:rsidR="00436DEC" w:rsidRPr="006E1A0E" w:rsidRDefault="00436DEC" w:rsidP="006E1A0E">
            <w:pPr>
              <w:pStyle w:val="TAC"/>
            </w:pPr>
            <w:r w:rsidRPr="006E1A0E">
              <w:t>0</w:t>
            </w:r>
          </w:p>
        </w:tc>
        <w:tc>
          <w:tcPr>
            <w:tcW w:w="767" w:type="dxa"/>
            <w:shd w:val="clear" w:color="auto" w:fill="auto"/>
            <w:noWrap/>
            <w:hideMark/>
          </w:tcPr>
          <w:p w:rsidR="00436DEC" w:rsidRPr="006E1A0E" w:rsidRDefault="00436DEC" w:rsidP="006E1A0E">
            <w:pPr>
              <w:pStyle w:val="TAC"/>
            </w:pPr>
            <w:r w:rsidRPr="006E1A0E">
              <w:t>0</w:t>
            </w:r>
          </w:p>
        </w:tc>
        <w:tc>
          <w:tcPr>
            <w:tcW w:w="766" w:type="dxa"/>
            <w:shd w:val="clear" w:color="auto" w:fill="auto"/>
            <w:noWrap/>
            <w:hideMark/>
          </w:tcPr>
          <w:p w:rsidR="00436DEC" w:rsidRPr="006E1A0E" w:rsidRDefault="00436DEC" w:rsidP="006E1A0E">
            <w:pPr>
              <w:pStyle w:val="TAC"/>
            </w:pPr>
            <w:r w:rsidRPr="006E1A0E">
              <w:t>0</w:t>
            </w:r>
          </w:p>
        </w:tc>
        <w:tc>
          <w:tcPr>
            <w:tcW w:w="767" w:type="dxa"/>
            <w:shd w:val="clear" w:color="auto" w:fill="auto"/>
            <w:noWrap/>
            <w:hideMark/>
          </w:tcPr>
          <w:p w:rsidR="00436DEC" w:rsidRPr="006E1A0E" w:rsidRDefault="00436DEC" w:rsidP="006E1A0E">
            <w:pPr>
              <w:pStyle w:val="TAC"/>
            </w:pPr>
            <w:r w:rsidRPr="006E1A0E">
              <w:t>0</w:t>
            </w:r>
          </w:p>
        </w:tc>
        <w:tc>
          <w:tcPr>
            <w:tcW w:w="766" w:type="dxa"/>
            <w:shd w:val="clear" w:color="auto" w:fill="auto"/>
            <w:noWrap/>
            <w:hideMark/>
          </w:tcPr>
          <w:p w:rsidR="00436DEC" w:rsidRPr="006E1A0E" w:rsidRDefault="00436DEC" w:rsidP="006E1A0E">
            <w:pPr>
              <w:pStyle w:val="TAC"/>
            </w:pPr>
            <w:r w:rsidRPr="006E1A0E">
              <w:t>0</w:t>
            </w:r>
          </w:p>
        </w:tc>
        <w:tc>
          <w:tcPr>
            <w:tcW w:w="767" w:type="dxa"/>
            <w:shd w:val="clear" w:color="auto" w:fill="auto"/>
            <w:noWrap/>
            <w:hideMark/>
          </w:tcPr>
          <w:p w:rsidR="00436DEC" w:rsidRPr="006E1A0E" w:rsidRDefault="00436DEC" w:rsidP="006E1A0E">
            <w:pPr>
              <w:pStyle w:val="TAC"/>
            </w:pPr>
            <w:r w:rsidRPr="006E1A0E">
              <w:t>0</w:t>
            </w:r>
          </w:p>
        </w:tc>
        <w:tc>
          <w:tcPr>
            <w:tcW w:w="766" w:type="dxa"/>
            <w:shd w:val="clear" w:color="auto" w:fill="auto"/>
            <w:noWrap/>
            <w:hideMark/>
          </w:tcPr>
          <w:p w:rsidR="00436DEC" w:rsidRPr="006E1A0E" w:rsidRDefault="00436DEC" w:rsidP="006E1A0E">
            <w:pPr>
              <w:pStyle w:val="TAC"/>
            </w:pPr>
            <w:r w:rsidRPr="006E1A0E">
              <w:t>0.5</w:t>
            </w:r>
          </w:p>
        </w:tc>
        <w:tc>
          <w:tcPr>
            <w:tcW w:w="767" w:type="dxa"/>
            <w:shd w:val="clear" w:color="auto" w:fill="auto"/>
            <w:noWrap/>
            <w:hideMark/>
          </w:tcPr>
          <w:p w:rsidR="00436DEC" w:rsidRPr="006E1A0E" w:rsidRDefault="00436DEC" w:rsidP="006E1A0E">
            <w:pPr>
              <w:pStyle w:val="TAC"/>
            </w:pPr>
            <w:r w:rsidRPr="006E1A0E">
              <w:t>0.5</w:t>
            </w:r>
          </w:p>
        </w:tc>
        <w:tc>
          <w:tcPr>
            <w:tcW w:w="766" w:type="dxa"/>
            <w:shd w:val="clear" w:color="auto" w:fill="auto"/>
            <w:noWrap/>
            <w:hideMark/>
          </w:tcPr>
          <w:p w:rsidR="00436DEC" w:rsidRPr="006E1A0E" w:rsidRDefault="00436DEC" w:rsidP="006E1A0E">
            <w:pPr>
              <w:pStyle w:val="TAC"/>
            </w:pPr>
            <w:r w:rsidRPr="006E1A0E">
              <w:t>0.5</w:t>
            </w:r>
          </w:p>
        </w:tc>
      </w:tr>
      <w:tr w:rsidR="006C181B" w:rsidRPr="00281F1C" w:rsidTr="006E1A0E">
        <w:trPr>
          <w:trHeight w:val="20"/>
          <w:jc w:val="center"/>
        </w:trPr>
        <w:tc>
          <w:tcPr>
            <w:tcW w:w="965" w:type="dxa"/>
            <w:vMerge/>
            <w:shd w:val="clear" w:color="auto" w:fill="auto"/>
            <w:vAlign w:val="center"/>
          </w:tcPr>
          <w:p w:rsidR="00436DEC" w:rsidRPr="006E1A0E" w:rsidRDefault="00436DEC" w:rsidP="006E1A0E">
            <w:pPr>
              <w:pStyle w:val="TAH"/>
              <w:rPr>
                <w:rFonts w:cs="Arial"/>
                <w:szCs w:val="18"/>
              </w:rPr>
            </w:pPr>
          </w:p>
        </w:tc>
        <w:tc>
          <w:tcPr>
            <w:tcW w:w="965" w:type="dxa"/>
            <w:shd w:val="clear" w:color="auto" w:fill="auto"/>
            <w:noWrap/>
            <w:vAlign w:val="center"/>
            <w:hideMark/>
          </w:tcPr>
          <w:p w:rsidR="00436DEC" w:rsidRPr="00250518" w:rsidRDefault="00250518" w:rsidP="006E1A0E">
            <w:pPr>
              <w:pStyle w:val="TAH"/>
              <w:rPr>
                <w:rFonts w:cs="Arial"/>
                <w:szCs w:val="18"/>
              </w:rPr>
            </w:pPr>
            <m:oMathPara>
              <m:oMath>
                <m:r>
                  <m:rPr>
                    <m:sty m:val="bi"/>
                  </m:rPr>
                  <w:rPr>
                    <w:rFonts w:ascii="Cambria Math" w:hAnsi="Cambria Math"/>
                  </w:rPr>
                  <m:t>β</m:t>
                </m:r>
              </m:oMath>
            </m:oMathPara>
          </w:p>
        </w:tc>
        <w:tc>
          <w:tcPr>
            <w:tcW w:w="766" w:type="dxa"/>
            <w:shd w:val="clear" w:color="auto" w:fill="auto"/>
            <w:noWrap/>
            <w:hideMark/>
          </w:tcPr>
          <w:p w:rsidR="00436DEC" w:rsidRPr="006E1A0E" w:rsidRDefault="00436DEC" w:rsidP="006E1A0E">
            <w:pPr>
              <w:pStyle w:val="TAC"/>
            </w:pPr>
            <w:r w:rsidRPr="006E1A0E">
              <w:t>0.82</w:t>
            </w:r>
          </w:p>
        </w:tc>
        <w:tc>
          <w:tcPr>
            <w:tcW w:w="767" w:type="dxa"/>
            <w:shd w:val="clear" w:color="auto" w:fill="auto"/>
            <w:noWrap/>
            <w:hideMark/>
          </w:tcPr>
          <w:p w:rsidR="00436DEC" w:rsidRPr="006E1A0E" w:rsidRDefault="00436DEC" w:rsidP="006E1A0E">
            <w:pPr>
              <w:pStyle w:val="TAC"/>
            </w:pPr>
            <w:r w:rsidRPr="006E1A0E">
              <w:t>0.8</w:t>
            </w:r>
          </w:p>
        </w:tc>
        <w:tc>
          <w:tcPr>
            <w:tcW w:w="766" w:type="dxa"/>
            <w:shd w:val="clear" w:color="auto" w:fill="auto"/>
            <w:noWrap/>
            <w:hideMark/>
          </w:tcPr>
          <w:p w:rsidR="00436DEC" w:rsidRPr="006E1A0E" w:rsidRDefault="00436DEC" w:rsidP="006E1A0E">
            <w:pPr>
              <w:pStyle w:val="TAC"/>
            </w:pPr>
            <w:r w:rsidRPr="006E1A0E">
              <w:t>0.74</w:t>
            </w:r>
          </w:p>
        </w:tc>
        <w:tc>
          <w:tcPr>
            <w:tcW w:w="767" w:type="dxa"/>
            <w:shd w:val="clear" w:color="auto" w:fill="auto"/>
            <w:noWrap/>
            <w:hideMark/>
          </w:tcPr>
          <w:p w:rsidR="00436DEC" w:rsidRPr="006E1A0E" w:rsidRDefault="00436DEC" w:rsidP="006E1A0E">
            <w:pPr>
              <w:pStyle w:val="TAC"/>
            </w:pPr>
            <w:r w:rsidRPr="006E1A0E">
              <w:t>0.72</w:t>
            </w:r>
          </w:p>
        </w:tc>
        <w:tc>
          <w:tcPr>
            <w:tcW w:w="766" w:type="dxa"/>
            <w:shd w:val="clear" w:color="auto" w:fill="auto"/>
            <w:noWrap/>
            <w:hideMark/>
          </w:tcPr>
          <w:p w:rsidR="00436DEC" w:rsidRPr="006E1A0E" w:rsidRDefault="00436DEC" w:rsidP="006E1A0E">
            <w:pPr>
              <w:pStyle w:val="TAC"/>
            </w:pPr>
            <w:r w:rsidRPr="006E1A0E">
              <w:t>0.66</w:t>
            </w:r>
          </w:p>
        </w:tc>
        <w:tc>
          <w:tcPr>
            <w:tcW w:w="767" w:type="dxa"/>
            <w:shd w:val="clear" w:color="auto" w:fill="auto"/>
            <w:noWrap/>
            <w:hideMark/>
          </w:tcPr>
          <w:p w:rsidR="00436DEC" w:rsidRPr="006E1A0E" w:rsidRDefault="00436DEC" w:rsidP="006E1A0E">
            <w:pPr>
              <w:pStyle w:val="TAC"/>
            </w:pPr>
            <w:r w:rsidRPr="006E1A0E">
              <w:t>0.6</w:t>
            </w:r>
          </w:p>
        </w:tc>
        <w:tc>
          <w:tcPr>
            <w:tcW w:w="766" w:type="dxa"/>
            <w:shd w:val="clear" w:color="auto" w:fill="auto"/>
            <w:noWrap/>
            <w:hideMark/>
          </w:tcPr>
          <w:p w:rsidR="00436DEC" w:rsidRPr="006E1A0E" w:rsidRDefault="00436DEC" w:rsidP="006E1A0E">
            <w:pPr>
              <w:pStyle w:val="TAC"/>
            </w:pPr>
            <w:r w:rsidRPr="006E1A0E">
              <w:t>0.56</w:t>
            </w:r>
          </w:p>
        </w:tc>
        <w:tc>
          <w:tcPr>
            <w:tcW w:w="767" w:type="dxa"/>
            <w:shd w:val="clear" w:color="auto" w:fill="auto"/>
            <w:noWrap/>
            <w:hideMark/>
          </w:tcPr>
          <w:p w:rsidR="00436DEC" w:rsidRPr="006E1A0E" w:rsidRDefault="00436DEC" w:rsidP="006E1A0E">
            <w:pPr>
              <w:pStyle w:val="TAC"/>
            </w:pPr>
            <w:r w:rsidRPr="006E1A0E">
              <w:t>0.52</w:t>
            </w:r>
          </w:p>
        </w:tc>
        <w:tc>
          <w:tcPr>
            <w:tcW w:w="766" w:type="dxa"/>
            <w:shd w:val="clear" w:color="auto" w:fill="auto"/>
            <w:noWrap/>
            <w:hideMark/>
          </w:tcPr>
          <w:p w:rsidR="00436DEC" w:rsidRPr="006E1A0E" w:rsidRDefault="00436DEC" w:rsidP="006E1A0E">
            <w:pPr>
              <w:pStyle w:val="TAC"/>
            </w:pPr>
            <w:r w:rsidRPr="006E1A0E">
              <w:t>0.46</w:t>
            </w:r>
          </w:p>
        </w:tc>
      </w:tr>
      <w:tr w:rsidR="006C181B" w:rsidRPr="00281F1C" w:rsidTr="006E1A0E">
        <w:trPr>
          <w:trHeight w:val="20"/>
          <w:jc w:val="center"/>
        </w:trPr>
        <w:tc>
          <w:tcPr>
            <w:tcW w:w="965" w:type="dxa"/>
            <w:vMerge/>
            <w:shd w:val="clear" w:color="auto" w:fill="auto"/>
            <w:vAlign w:val="center"/>
          </w:tcPr>
          <w:p w:rsidR="00436DEC" w:rsidRPr="006E1A0E" w:rsidRDefault="00436DEC" w:rsidP="006E1A0E">
            <w:pPr>
              <w:pStyle w:val="TAH"/>
              <w:rPr>
                <w:rFonts w:cs="Arial"/>
                <w:szCs w:val="18"/>
              </w:rPr>
            </w:pPr>
          </w:p>
        </w:tc>
        <w:bookmarkEnd w:id="189"/>
        <w:tc>
          <w:tcPr>
            <w:tcW w:w="965" w:type="dxa"/>
            <w:shd w:val="clear" w:color="auto" w:fill="auto"/>
            <w:noWrap/>
            <w:vAlign w:val="center"/>
            <w:hideMark/>
          </w:tcPr>
          <w:p w:rsidR="00436DEC" w:rsidRPr="006E1A0E" w:rsidRDefault="00436DEC" w:rsidP="006E1A0E">
            <w:pPr>
              <w:pStyle w:val="TAH"/>
              <w:rPr>
                <w:rFonts w:cs="Arial"/>
                <w:szCs w:val="18"/>
              </w:rPr>
            </w:pPr>
            <w:r w:rsidRPr="006E1A0E">
              <w:rPr>
                <w:rFonts w:cs="Arial"/>
                <w:szCs w:val="18"/>
              </w:rPr>
              <w:t>MSE</w:t>
            </w:r>
          </w:p>
        </w:tc>
        <w:tc>
          <w:tcPr>
            <w:tcW w:w="766" w:type="dxa"/>
            <w:shd w:val="clear" w:color="auto" w:fill="auto"/>
            <w:noWrap/>
            <w:hideMark/>
          </w:tcPr>
          <w:p w:rsidR="00436DEC" w:rsidRPr="006E1A0E" w:rsidRDefault="00436DEC" w:rsidP="006E1A0E">
            <w:pPr>
              <w:pStyle w:val="TAC"/>
            </w:pPr>
            <w:r w:rsidRPr="006E1A0E">
              <w:t>0.0007</w:t>
            </w:r>
          </w:p>
        </w:tc>
        <w:tc>
          <w:tcPr>
            <w:tcW w:w="767" w:type="dxa"/>
            <w:shd w:val="clear" w:color="auto" w:fill="auto"/>
            <w:noWrap/>
            <w:hideMark/>
          </w:tcPr>
          <w:p w:rsidR="00436DEC" w:rsidRPr="006E1A0E" w:rsidRDefault="00436DEC" w:rsidP="006E1A0E">
            <w:pPr>
              <w:pStyle w:val="TAC"/>
            </w:pPr>
            <w:r w:rsidRPr="006E1A0E">
              <w:t>0.0001</w:t>
            </w:r>
          </w:p>
        </w:tc>
        <w:tc>
          <w:tcPr>
            <w:tcW w:w="766" w:type="dxa"/>
            <w:shd w:val="clear" w:color="auto" w:fill="auto"/>
            <w:noWrap/>
            <w:hideMark/>
          </w:tcPr>
          <w:p w:rsidR="00436DEC" w:rsidRPr="006E1A0E" w:rsidRDefault="00436DEC" w:rsidP="006E1A0E">
            <w:pPr>
              <w:pStyle w:val="TAC"/>
            </w:pPr>
            <w:r w:rsidRPr="006E1A0E">
              <w:t>0.0001</w:t>
            </w:r>
          </w:p>
        </w:tc>
        <w:tc>
          <w:tcPr>
            <w:tcW w:w="767" w:type="dxa"/>
            <w:shd w:val="clear" w:color="auto" w:fill="auto"/>
            <w:noWrap/>
            <w:hideMark/>
          </w:tcPr>
          <w:p w:rsidR="00436DEC" w:rsidRPr="006E1A0E" w:rsidRDefault="00436DEC" w:rsidP="006E1A0E">
            <w:pPr>
              <w:pStyle w:val="TAC"/>
            </w:pPr>
            <w:r w:rsidRPr="006E1A0E">
              <w:t>0.001</w:t>
            </w:r>
          </w:p>
        </w:tc>
        <w:tc>
          <w:tcPr>
            <w:tcW w:w="766" w:type="dxa"/>
            <w:shd w:val="clear" w:color="auto" w:fill="auto"/>
            <w:noWrap/>
            <w:hideMark/>
          </w:tcPr>
          <w:p w:rsidR="00436DEC" w:rsidRPr="006E1A0E" w:rsidRDefault="00436DEC" w:rsidP="006E1A0E">
            <w:pPr>
              <w:pStyle w:val="TAC"/>
            </w:pPr>
            <w:r w:rsidRPr="006E1A0E">
              <w:t>0.002</w:t>
            </w:r>
          </w:p>
        </w:tc>
        <w:tc>
          <w:tcPr>
            <w:tcW w:w="767" w:type="dxa"/>
            <w:shd w:val="clear" w:color="auto" w:fill="auto"/>
            <w:noWrap/>
            <w:hideMark/>
          </w:tcPr>
          <w:p w:rsidR="00436DEC" w:rsidRPr="006E1A0E" w:rsidRDefault="00436DEC" w:rsidP="006E1A0E">
            <w:pPr>
              <w:pStyle w:val="TAC"/>
            </w:pPr>
            <w:r w:rsidRPr="006E1A0E">
              <w:t>0.0057</w:t>
            </w:r>
          </w:p>
        </w:tc>
        <w:tc>
          <w:tcPr>
            <w:tcW w:w="766" w:type="dxa"/>
            <w:shd w:val="clear" w:color="auto" w:fill="auto"/>
            <w:noWrap/>
            <w:hideMark/>
          </w:tcPr>
          <w:p w:rsidR="00436DEC" w:rsidRPr="006E1A0E" w:rsidRDefault="00436DEC" w:rsidP="006E1A0E">
            <w:pPr>
              <w:pStyle w:val="TAC"/>
            </w:pPr>
            <w:r w:rsidRPr="006E1A0E">
              <w:t>0.002</w:t>
            </w:r>
          </w:p>
        </w:tc>
        <w:tc>
          <w:tcPr>
            <w:tcW w:w="767" w:type="dxa"/>
            <w:shd w:val="clear" w:color="auto" w:fill="auto"/>
            <w:noWrap/>
            <w:hideMark/>
          </w:tcPr>
          <w:p w:rsidR="00436DEC" w:rsidRPr="006E1A0E" w:rsidRDefault="00436DEC" w:rsidP="006E1A0E">
            <w:pPr>
              <w:pStyle w:val="TAC"/>
            </w:pPr>
            <w:r w:rsidRPr="006E1A0E">
              <w:t>0.0047</w:t>
            </w:r>
          </w:p>
        </w:tc>
        <w:tc>
          <w:tcPr>
            <w:tcW w:w="766" w:type="dxa"/>
            <w:shd w:val="clear" w:color="auto" w:fill="auto"/>
            <w:noWrap/>
            <w:hideMark/>
          </w:tcPr>
          <w:p w:rsidR="00436DEC" w:rsidRPr="006E1A0E" w:rsidRDefault="00436DEC" w:rsidP="006E1A0E">
            <w:pPr>
              <w:pStyle w:val="TAC"/>
            </w:pPr>
            <w:r w:rsidRPr="006E1A0E">
              <w:t>0.005</w:t>
            </w:r>
          </w:p>
        </w:tc>
      </w:tr>
      <w:tr w:rsidR="006C181B" w:rsidRPr="00281F1C" w:rsidTr="006E1A0E">
        <w:trPr>
          <w:trHeight w:val="20"/>
          <w:jc w:val="center"/>
        </w:trPr>
        <w:tc>
          <w:tcPr>
            <w:tcW w:w="965" w:type="dxa"/>
            <w:vMerge w:val="restart"/>
            <w:shd w:val="clear" w:color="auto" w:fill="auto"/>
            <w:vAlign w:val="center"/>
          </w:tcPr>
          <w:p w:rsidR="00436DEC" w:rsidRPr="006E1A0E" w:rsidRDefault="00436DEC" w:rsidP="006E1A0E">
            <w:pPr>
              <w:pStyle w:val="TAH"/>
              <w:rPr>
                <w:rFonts w:cs="Arial"/>
                <w:szCs w:val="18"/>
              </w:rPr>
            </w:pPr>
            <w:r w:rsidRPr="006E1A0E">
              <w:rPr>
                <w:rFonts w:cs="Arial"/>
                <w:szCs w:val="18"/>
              </w:rPr>
              <w:t>MUSA</w:t>
            </w:r>
          </w:p>
        </w:tc>
        <w:tc>
          <w:tcPr>
            <w:tcW w:w="965" w:type="dxa"/>
            <w:shd w:val="clear" w:color="auto" w:fill="auto"/>
            <w:noWrap/>
            <w:vAlign w:val="center"/>
          </w:tcPr>
          <w:p w:rsidR="00436DEC" w:rsidRPr="00250518" w:rsidRDefault="00250518" w:rsidP="006E1A0E">
            <w:pPr>
              <w:pStyle w:val="TAH"/>
              <w:rPr>
                <w:rFonts w:cs="Arial"/>
                <w:szCs w:val="18"/>
              </w:rPr>
            </w:pPr>
            <m:oMathPara>
              <m:oMath>
                <m:r>
                  <m:rPr>
                    <m:sty m:val="bi"/>
                  </m:rPr>
                  <w:rPr>
                    <w:rFonts w:ascii="Cambria Math" w:hAnsi="Cambria Math"/>
                  </w:rPr>
                  <m:t>δ</m:t>
                </m:r>
              </m:oMath>
            </m:oMathPara>
          </w:p>
        </w:tc>
        <w:tc>
          <w:tcPr>
            <w:tcW w:w="766" w:type="dxa"/>
            <w:shd w:val="clear" w:color="auto" w:fill="auto"/>
            <w:noWrap/>
            <w:vAlign w:val="center"/>
          </w:tcPr>
          <w:p w:rsidR="00436DEC" w:rsidRPr="006E1A0E" w:rsidRDefault="00436DEC" w:rsidP="006E1A0E">
            <w:pPr>
              <w:pStyle w:val="TAC"/>
            </w:pPr>
            <w:r w:rsidRPr="006E1A0E">
              <w:t>0</w:t>
            </w:r>
          </w:p>
        </w:tc>
        <w:tc>
          <w:tcPr>
            <w:tcW w:w="767" w:type="dxa"/>
            <w:shd w:val="clear" w:color="auto" w:fill="auto"/>
            <w:noWrap/>
            <w:vAlign w:val="center"/>
          </w:tcPr>
          <w:p w:rsidR="00436DEC" w:rsidRPr="006E1A0E" w:rsidRDefault="00436DEC" w:rsidP="006E1A0E">
            <w:pPr>
              <w:pStyle w:val="TAC"/>
            </w:pPr>
            <w:r w:rsidRPr="006E1A0E">
              <w:t>0</w:t>
            </w:r>
          </w:p>
        </w:tc>
        <w:tc>
          <w:tcPr>
            <w:tcW w:w="766" w:type="dxa"/>
            <w:shd w:val="clear" w:color="auto" w:fill="auto"/>
            <w:noWrap/>
            <w:vAlign w:val="center"/>
          </w:tcPr>
          <w:p w:rsidR="00436DEC" w:rsidRPr="006E1A0E" w:rsidRDefault="00436DEC" w:rsidP="006E1A0E">
            <w:pPr>
              <w:pStyle w:val="TAC"/>
            </w:pPr>
            <w:r w:rsidRPr="006E1A0E">
              <w:t>0</w:t>
            </w:r>
          </w:p>
        </w:tc>
        <w:tc>
          <w:tcPr>
            <w:tcW w:w="767" w:type="dxa"/>
            <w:shd w:val="clear" w:color="auto" w:fill="auto"/>
            <w:noWrap/>
            <w:vAlign w:val="center"/>
          </w:tcPr>
          <w:p w:rsidR="00436DEC" w:rsidRPr="006E1A0E" w:rsidRDefault="00436DEC" w:rsidP="006E1A0E">
            <w:pPr>
              <w:pStyle w:val="TAC"/>
            </w:pPr>
            <w:r w:rsidRPr="006E1A0E">
              <w:t>0</w:t>
            </w:r>
          </w:p>
        </w:tc>
        <w:tc>
          <w:tcPr>
            <w:tcW w:w="766" w:type="dxa"/>
            <w:shd w:val="clear" w:color="auto" w:fill="auto"/>
            <w:noWrap/>
            <w:vAlign w:val="center"/>
          </w:tcPr>
          <w:p w:rsidR="00436DEC" w:rsidRPr="006E1A0E" w:rsidRDefault="00436DEC" w:rsidP="006E1A0E">
            <w:pPr>
              <w:pStyle w:val="TAC"/>
            </w:pPr>
            <w:r w:rsidRPr="006E1A0E">
              <w:t>0</w:t>
            </w:r>
          </w:p>
        </w:tc>
        <w:tc>
          <w:tcPr>
            <w:tcW w:w="767" w:type="dxa"/>
            <w:shd w:val="clear" w:color="auto" w:fill="auto"/>
            <w:noWrap/>
            <w:vAlign w:val="center"/>
          </w:tcPr>
          <w:p w:rsidR="00436DEC" w:rsidRPr="006E1A0E" w:rsidRDefault="00436DEC" w:rsidP="006E1A0E">
            <w:pPr>
              <w:pStyle w:val="TAC"/>
            </w:pPr>
            <w:r w:rsidRPr="006E1A0E">
              <w:t>0</w:t>
            </w:r>
          </w:p>
        </w:tc>
        <w:tc>
          <w:tcPr>
            <w:tcW w:w="766" w:type="dxa"/>
            <w:shd w:val="clear" w:color="auto" w:fill="auto"/>
            <w:noWrap/>
            <w:vAlign w:val="center"/>
          </w:tcPr>
          <w:p w:rsidR="00436DEC" w:rsidRPr="006E1A0E" w:rsidRDefault="00436DEC" w:rsidP="006E1A0E">
            <w:pPr>
              <w:pStyle w:val="TAC"/>
            </w:pPr>
            <w:r w:rsidRPr="006E1A0E">
              <w:t>0.5</w:t>
            </w:r>
          </w:p>
        </w:tc>
        <w:tc>
          <w:tcPr>
            <w:tcW w:w="767" w:type="dxa"/>
            <w:shd w:val="clear" w:color="auto" w:fill="auto"/>
            <w:noWrap/>
            <w:vAlign w:val="center"/>
          </w:tcPr>
          <w:p w:rsidR="00436DEC" w:rsidRPr="006E1A0E" w:rsidRDefault="00436DEC" w:rsidP="006E1A0E">
            <w:pPr>
              <w:pStyle w:val="TAC"/>
            </w:pPr>
            <w:r w:rsidRPr="006E1A0E">
              <w:t>0.5</w:t>
            </w:r>
          </w:p>
        </w:tc>
        <w:tc>
          <w:tcPr>
            <w:tcW w:w="766" w:type="dxa"/>
            <w:shd w:val="clear" w:color="auto" w:fill="auto"/>
            <w:noWrap/>
            <w:vAlign w:val="center"/>
          </w:tcPr>
          <w:p w:rsidR="00436DEC" w:rsidRPr="006E1A0E" w:rsidRDefault="00436DEC" w:rsidP="006E1A0E">
            <w:pPr>
              <w:pStyle w:val="TAC"/>
            </w:pPr>
            <w:r w:rsidRPr="006E1A0E">
              <w:t>0.5</w:t>
            </w:r>
          </w:p>
        </w:tc>
      </w:tr>
      <w:tr w:rsidR="006C181B" w:rsidRPr="00281F1C" w:rsidTr="006E1A0E">
        <w:trPr>
          <w:trHeight w:val="20"/>
          <w:jc w:val="center"/>
        </w:trPr>
        <w:tc>
          <w:tcPr>
            <w:tcW w:w="965" w:type="dxa"/>
            <w:vMerge/>
            <w:shd w:val="clear" w:color="auto" w:fill="auto"/>
            <w:vAlign w:val="center"/>
          </w:tcPr>
          <w:p w:rsidR="00436DEC" w:rsidRPr="006E1A0E" w:rsidRDefault="00436DEC" w:rsidP="006E1A0E">
            <w:pPr>
              <w:pStyle w:val="TAH"/>
              <w:rPr>
                <w:rFonts w:cs="Arial"/>
                <w:szCs w:val="18"/>
              </w:rPr>
            </w:pPr>
          </w:p>
        </w:tc>
        <w:tc>
          <w:tcPr>
            <w:tcW w:w="965" w:type="dxa"/>
            <w:shd w:val="clear" w:color="auto" w:fill="auto"/>
            <w:noWrap/>
            <w:vAlign w:val="center"/>
          </w:tcPr>
          <w:p w:rsidR="00436DEC" w:rsidRPr="00250518" w:rsidRDefault="00250518" w:rsidP="006E1A0E">
            <w:pPr>
              <w:pStyle w:val="TAH"/>
              <w:rPr>
                <w:rFonts w:cs="Arial"/>
                <w:szCs w:val="18"/>
              </w:rPr>
            </w:pPr>
            <m:oMathPara>
              <m:oMath>
                <m:r>
                  <m:rPr>
                    <m:sty m:val="bi"/>
                  </m:rPr>
                  <w:rPr>
                    <w:rFonts w:ascii="Cambria Math" w:hAnsi="Cambria Math"/>
                  </w:rPr>
                  <m:t>β</m:t>
                </m:r>
              </m:oMath>
            </m:oMathPara>
          </w:p>
        </w:tc>
        <w:tc>
          <w:tcPr>
            <w:tcW w:w="766" w:type="dxa"/>
            <w:shd w:val="clear" w:color="auto" w:fill="auto"/>
            <w:noWrap/>
            <w:vAlign w:val="center"/>
          </w:tcPr>
          <w:p w:rsidR="00436DEC" w:rsidRPr="006E1A0E" w:rsidRDefault="00436DEC" w:rsidP="006E1A0E">
            <w:pPr>
              <w:pStyle w:val="TAC"/>
            </w:pPr>
            <w:r w:rsidRPr="006E1A0E">
              <w:t>0.84</w:t>
            </w:r>
          </w:p>
        </w:tc>
        <w:tc>
          <w:tcPr>
            <w:tcW w:w="767" w:type="dxa"/>
            <w:shd w:val="clear" w:color="auto" w:fill="auto"/>
            <w:noWrap/>
            <w:vAlign w:val="center"/>
          </w:tcPr>
          <w:p w:rsidR="00436DEC" w:rsidRPr="006E1A0E" w:rsidRDefault="00436DEC" w:rsidP="006E1A0E">
            <w:pPr>
              <w:pStyle w:val="TAC"/>
            </w:pPr>
            <w:r w:rsidRPr="006E1A0E">
              <w:t>0.8</w:t>
            </w:r>
          </w:p>
        </w:tc>
        <w:tc>
          <w:tcPr>
            <w:tcW w:w="766" w:type="dxa"/>
            <w:shd w:val="clear" w:color="auto" w:fill="auto"/>
            <w:noWrap/>
            <w:vAlign w:val="center"/>
          </w:tcPr>
          <w:p w:rsidR="00436DEC" w:rsidRPr="006E1A0E" w:rsidRDefault="00436DEC" w:rsidP="006E1A0E">
            <w:pPr>
              <w:pStyle w:val="TAC"/>
            </w:pPr>
            <w:r w:rsidRPr="006E1A0E">
              <w:t>0.76</w:t>
            </w:r>
          </w:p>
        </w:tc>
        <w:tc>
          <w:tcPr>
            <w:tcW w:w="767" w:type="dxa"/>
            <w:shd w:val="clear" w:color="auto" w:fill="auto"/>
            <w:noWrap/>
            <w:vAlign w:val="center"/>
          </w:tcPr>
          <w:p w:rsidR="00436DEC" w:rsidRPr="006E1A0E" w:rsidRDefault="00436DEC" w:rsidP="006E1A0E">
            <w:pPr>
              <w:pStyle w:val="TAC"/>
            </w:pPr>
            <w:r w:rsidRPr="006E1A0E">
              <w:t>0.72</w:t>
            </w:r>
          </w:p>
        </w:tc>
        <w:tc>
          <w:tcPr>
            <w:tcW w:w="766" w:type="dxa"/>
            <w:shd w:val="clear" w:color="auto" w:fill="auto"/>
            <w:noWrap/>
            <w:vAlign w:val="center"/>
          </w:tcPr>
          <w:p w:rsidR="00436DEC" w:rsidRPr="006E1A0E" w:rsidRDefault="00436DEC" w:rsidP="006E1A0E">
            <w:pPr>
              <w:pStyle w:val="TAC"/>
            </w:pPr>
            <w:r w:rsidRPr="006E1A0E">
              <w:t>0.68</w:t>
            </w:r>
          </w:p>
        </w:tc>
        <w:tc>
          <w:tcPr>
            <w:tcW w:w="767" w:type="dxa"/>
            <w:shd w:val="clear" w:color="auto" w:fill="auto"/>
            <w:noWrap/>
            <w:vAlign w:val="center"/>
          </w:tcPr>
          <w:p w:rsidR="00436DEC" w:rsidRPr="006E1A0E" w:rsidRDefault="00436DEC" w:rsidP="006E1A0E">
            <w:pPr>
              <w:pStyle w:val="TAC"/>
            </w:pPr>
            <w:r w:rsidRPr="006E1A0E">
              <w:t>0.62</w:t>
            </w:r>
          </w:p>
        </w:tc>
        <w:tc>
          <w:tcPr>
            <w:tcW w:w="766" w:type="dxa"/>
            <w:shd w:val="clear" w:color="auto" w:fill="auto"/>
            <w:noWrap/>
            <w:vAlign w:val="center"/>
          </w:tcPr>
          <w:p w:rsidR="00436DEC" w:rsidRPr="006E1A0E" w:rsidRDefault="00436DEC" w:rsidP="006E1A0E">
            <w:pPr>
              <w:pStyle w:val="TAC"/>
            </w:pPr>
            <w:r w:rsidRPr="006E1A0E">
              <w:t>0.58</w:t>
            </w:r>
          </w:p>
        </w:tc>
        <w:tc>
          <w:tcPr>
            <w:tcW w:w="767" w:type="dxa"/>
            <w:shd w:val="clear" w:color="auto" w:fill="auto"/>
            <w:noWrap/>
            <w:vAlign w:val="center"/>
          </w:tcPr>
          <w:p w:rsidR="00436DEC" w:rsidRPr="006E1A0E" w:rsidRDefault="00436DEC" w:rsidP="006E1A0E">
            <w:pPr>
              <w:pStyle w:val="TAC"/>
            </w:pPr>
            <w:r w:rsidRPr="006E1A0E">
              <w:t>0.51</w:t>
            </w:r>
          </w:p>
        </w:tc>
        <w:tc>
          <w:tcPr>
            <w:tcW w:w="766" w:type="dxa"/>
            <w:shd w:val="clear" w:color="auto" w:fill="auto"/>
            <w:noWrap/>
            <w:vAlign w:val="center"/>
          </w:tcPr>
          <w:p w:rsidR="00436DEC" w:rsidRPr="006E1A0E" w:rsidRDefault="00436DEC" w:rsidP="006E1A0E">
            <w:pPr>
              <w:pStyle w:val="TAC"/>
            </w:pPr>
            <w:r w:rsidRPr="006E1A0E">
              <w:t>0.44</w:t>
            </w:r>
          </w:p>
        </w:tc>
      </w:tr>
      <w:tr w:rsidR="006C181B" w:rsidRPr="00281F1C" w:rsidTr="006E1A0E">
        <w:trPr>
          <w:trHeight w:val="20"/>
          <w:jc w:val="center"/>
        </w:trPr>
        <w:tc>
          <w:tcPr>
            <w:tcW w:w="965" w:type="dxa"/>
            <w:vMerge/>
            <w:shd w:val="clear" w:color="auto" w:fill="auto"/>
            <w:vAlign w:val="center"/>
          </w:tcPr>
          <w:p w:rsidR="00436DEC" w:rsidRPr="006E1A0E" w:rsidRDefault="00436DEC" w:rsidP="006E1A0E">
            <w:pPr>
              <w:pStyle w:val="TAH"/>
              <w:rPr>
                <w:rFonts w:cs="Arial"/>
                <w:szCs w:val="18"/>
              </w:rPr>
            </w:pPr>
          </w:p>
        </w:tc>
        <w:tc>
          <w:tcPr>
            <w:tcW w:w="965" w:type="dxa"/>
            <w:shd w:val="clear" w:color="auto" w:fill="auto"/>
            <w:noWrap/>
            <w:vAlign w:val="center"/>
          </w:tcPr>
          <w:p w:rsidR="00436DEC" w:rsidRPr="006E1A0E" w:rsidRDefault="00436DEC" w:rsidP="006E1A0E">
            <w:pPr>
              <w:pStyle w:val="TAH"/>
              <w:rPr>
                <w:rFonts w:cs="Arial"/>
                <w:szCs w:val="18"/>
              </w:rPr>
            </w:pPr>
            <w:r w:rsidRPr="006E1A0E">
              <w:rPr>
                <w:rFonts w:cs="Arial"/>
                <w:szCs w:val="18"/>
              </w:rPr>
              <w:t>MSE</w:t>
            </w:r>
          </w:p>
        </w:tc>
        <w:tc>
          <w:tcPr>
            <w:tcW w:w="766" w:type="dxa"/>
            <w:shd w:val="clear" w:color="auto" w:fill="auto"/>
            <w:noWrap/>
            <w:vAlign w:val="center"/>
          </w:tcPr>
          <w:p w:rsidR="00436DEC" w:rsidRPr="006E1A0E" w:rsidRDefault="00436DEC" w:rsidP="006E1A0E">
            <w:pPr>
              <w:pStyle w:val="TAC"/>
            </w:pPr>
            <w:r w:rsidRPr="006E1A0E">
              <w:t>0.0007</w:t>
            </w:r>
          </w:p>
        </w:tc>
        <w:tc>
          <w:tcPr>
            <w:tcW w:w="767" w:type="dxa"/>
            <w:shd w:val="clear" w:color="auto" w:fill="auto"/>
            <w:noWrap/>
            <w:vAlign w:val="center"/>
          </w:tcPr>
          <w:p w:rsidR="00436DEC" w:rsidRPr="006E1A0E" w:rsidRDefault="00436DEC" w:rsidP="006E1A0E">
            <w:pPr>
              <w:pStyle w:val="TAC"/>
            </w:pPr>
            <w:r w:rsidRPr="006E1A0E">
              <w:t>0.0001</w:t>
            </w:r>
          </w:p>
        </w:tc>
        <w:tc>
          <w:tcPr>
            <w:tcW w:w="766" w:type="dxa"/>
            <w:shd w:val="clear" w:color="auto" w:fill="auto"/>
            <w:noWrap/>
            <w:vAlign w:val="center"/>
          </w:tcPr>
          <w:p w:rsidR="00436DEC" w:rsidRPr="006E1A0E" w:rsidRDefault="00436DEC" w:rsidP="006E1A0E">
            <w:pPr>
              <w:pStyle w:val="TAC"/>
            </w:pPr>
            <w:r w:rsidRPr="006E1A0E">
              <w:t>0.0001</w:t>
            </w:r>
          </w:p>
        </w:tc>
        <w:tc>
          <w:tcPr>
            <w:tcW w:w="767" w:type="dxa"/>
            <w:shd w:val="clear" w:color="auto" w:fill="auto"/>
            <w:noWrap/>
            <w:vAlign w:val="center"/>
          </w:tcPr>
          <w:p w:rsidR="00436DEC" w:rsidRPr="006E1A0E" w:rsidRDefault="00436DEC" w:rsidP="006E1A0E">
            <w:pPr>
              <w:pStyle w:val="TAC"/>
            </w:pPr>
            <w:r w:rsidRPr="006E1A0E">
              <w:t>0.001</w:t>
            </w:r>
          </w:p>
        </w:tc>
        <w:tc>
          <w:tcPr>
            <w:tcW w:w="766" w:type="dxa"/>
            <w:shd w:val="clear" w:color="auto" w:fill="auto"/>
            <w:noWrap/>
            <w:vAlign w:val="center"/>
          </w:tcPr>
          <w:p w:rsidR="00436DEC" w:rsidRPr="006E1A0E" w:rsidRDefault="00436DEC" w:rsidP="006E1A0E">
            <w:pPr>
              <w:pStyle w:val="TAC"/>
            </w:pPr>
            <w:r w:rsidRPr="006E1A0E">
              <w:t>0.002</w:t>
            </w:r>
          </w:p>
        </w:tc>
        <w:tc>
          <w:tcPr>
            <w:tcW w:w="767" w:type="dxa"/>
            <w:shd w:val="clear" w:color="auto" w:fill="auto"/>
            <w:noWrap/>
            <w:vAlign w:val="center"/>
          </w:tcPr>
          <w:p w:rsidR="00436DEC" w:rsidRPr="006E1A0E" w:rsidRDefault="00436DEC" w:rsidP="006E1A0E">
            <w:pPr>
              <w:pStyle w:val="TAC"/>
            </w:pPr>
            <w:r w:rsidRPr="006E1A0E">
              <w:t>0.0057</w:t>
            </w:r>
          </w:p>
        </w:tc>
        <w:tc>
          <w:tcPr>
            <w:tcW w:w="766" w:type="dxa"/>
            <w:shd w:val="clear" w:color="auto" w:fill="auto"/>
            <w:noWrap/>
            <w:vAlign w:val="center"/>
          </w:tcPr>
          <w:p w:rsidR="00436DEC" w:rsidRPr="006E1A0E" w:rsidRDefault="00436DEC" w:rsidP="006E1A0E">
            <w:pPr>
              <w:pStyle w:val="TAC"/>
            </w:pPr>
            <w:r w:rsidRPr="006E1A0E">
              <w:t>0.002</w:t>
            </w:r>
          </w:p>
        </w:tc>
        <w:tc>
          <w:tcPr>
            <w:tcW w:w="767" w:type="dxa"/>
            <w:shd w:val="clear" w:color="auto" w:fill="auto"/>
            <w:noWrap/>
            <w:vAlign w:val="center"/>
          </w:tcPr>
          <w:p w:rsidR="00436DEC" w:rsidRPr="006E1A0E" w:rsidRDefault="00436DEC" w:rsidP="006E1A0E">
            <w:pPr>
              <w:pStyle w:val="TAC"/>
            </w:pPr>
            <w:r w:rsidRPr="006E1A0E">
              <w:t>0.0047</w:t>
            </w:r>
          </w:p>
        </w:tc>
        <w:tc>
          <w:tcPr>
            <w:tcW w:w="766" w:type="dxa"/>
            <w:shd w:val="clear" w:color="auto" w:fill="auto"/>
            <w:noWrap/>
            <w:vAlign w:val="center"/>
          </w:tcPr>
          <w:p w:rsidR="00436DEC" w:rsidRPr="006E1A0E" w:rsidRDefault="00436DEC" w:rsidP="006E1A0E">
            <w:pPr>
              <w:pStyle w:val="TAC"/>
            </w:pPr>
            <w:r w:rsidRPr="006E1A0E">
              <w:t>0.01</w:t>
            </w:r>
          </w:p>
        </w:tc>
      </w:tr>
      <w:tr w:rsidR="006C181B" w:rsidRPr="00281F1C" w:rsidTr="006E1A0E">
        <w:trPr>
          <w:trHeight w:val="20"/>
          <w:jc w:val="center"/>
        </w:trPr>
        <w:tc>
          <w:tcPr>
            <w:tcW w:w="965" w:type="dxa"/>
            <w:vMerge w:val="restart"/>
            <w:shd w:val="clear" w:color="auto" w:fill="auto"/>
            <w:vAlign w:val="center"/>
          </w:tcPr>
          <w:p w:rsidR="00436DEC" w:rsidRPr="006E1A0E" w:rsidRDefault="00436DEC" w:rsidP="006E1A0E">
            <w:pPr>
              <w:pStyle w:val="TAH"/>
              <w:rPr>
                <w:rFonts w:cs="Arial"/>
                <w:szCs w:val="18"/>
              </w:rPr>
            </w:pPr>
            <w:r w:rsidRPr="006E1A0E">
              <w:rPr>
                <w:rFonts w:cs="Arial"/>
                <w:szCs w:val="18"/>
              </w:rPr>
              <w:t>LCRS</w:t>
            </w:r>
          </w:p>
        </w:tc>
        <w:tc>
          <w:tcPr>
            <w:tcW w:w="965" w:type="dxa"/>
            <w:shd w:val="clear" w:color="auto" w:fill="auto"/>
            <w:noWrap/>
            <w:vAlign w:val="center"/>
          </w:tcPr>
          <w:p w:rsidR="00436DEC" w:rsidRPr="00250518" w:rsidRDefault="00250518" w:rsidP="006E1A0E">
            <w:pPr>
              <w:pStyle w:val="TAH"/>
              <w:rPr>
                <w:rFonts w:cs="Arial"/>
                <w:szCs w:val="18"/>
              </w:rPr>
            </w:pPr>
            <m:oMathPara>
              <m:oMath>
                <m:r>
                  <m:rPr>
                    <m:sty m:val="bi"/>
                  </m:rPr>
                  <w:rPr>
                    <w:rFonts w:ascii="Cambria Math" w:hAnsi="Cambria Math"/>
                  </w:rPr>
                  <m:t>δ</m:t>
                </m:r>
              </m:oMath>
            </m:oMathPara>
          </w:p>
        </w:tc>
        <w:tc>
          <w:tcPr>
            <w:tcW w:w="766" w:type="dxa"/>
            <w:shd w:val="clear" w:color="auto" w:fill="auto"/>
            <w:noWrap/>
            <w:vAlign w:val="center"/>
          </w:tcPr>
          <w:p w:rsidR="00436DEC" w:rsidRPr="006E1A0E" w:rsidRDefault="00436DEC" w:rsidP="006E1A0E">
            <w:pPr>
              <w:pStyle w:val="TAC"/>
            </w:pPr>
            <w:r w:rsidRPr="006E1A0E">
              <w:t>0</w:t>
            </w:r>
          </w:p>
        </w:tc>
        <w:tc>
          <w:tcPr>
            <w:tcW w:w="767" w:type="dxa"/>
            <w:shd w:val="clear" w:color="auto" w:fill="auto"/>
            <w:noWrap/>
            <w:vAlign w:val="center"/>
          </w:tcPr>
          <w:p w:rsidR="00436DEC" w:rsidRPr="006E1A0E" w:rsidRDefault="00436DEC" w:rsidP="006E1A0E">
            <w:pPr>
              <w:pStyle w:val="TAC"/>
            </w:pPr>
            <w:r w:rsidRPr="006E1A0E">
              <w:t>0</w:t>
            </w:r>
          </w:p>
        </w:tc>
        <w:tc>
          <w:tcPr>
            <w:tcW w:w="766" w:type="dxa"/>
            <w:shd w:val="clear" w:color="auto" w:fill="auto"/>
            <w:noWrap/>
            <w:vAlign w:val="center"/>
          </w:tcPr>
          <w:p w:rsidR="00436DEC" w:rsidRPr="006E1A0E" w:rsidRDefault="00436DEC" w:rsidP="006E1A0E">
            <w:pPr>
              <w:pStyle w:val="TAC"/>
            </w:pPr>
            <w:r w:rsidRPr="006E1A0E">
              <w:t>0</w:t>
            </w:r>
          </w:p>
        </w:tc>
        <w:tc>
          <w:tcPr>
            <w:tcW w:w="767" w:type="dxa"/>
            <w:shd w:val="clear" w:color="auto" w:fill="auto"/>
            <w:noWrap/>
            <w:vAlign w:val="center"/>
          </w:tcPr>
          <w:p w:rsidR="00436DEC" w:rsidRPr="006E1A0E" w:rsidRDefault="00436DEC" w:rsidP="006E1A0E">
            <w:pPr>
              <w:pStyle w:val="TAC"/>
            </w:pPr>
            <w:r w:rsidRPr="006E1A0E">
              <w:t>0</w:t>
            </w:r>
          </w:p>
        </w:tc>
        <w:tc>
          <w:tcPr>
            <w:tcW w:w="766" w:type="dxa"/>
            <w:shd w:val="clear" w:color="auto" w:fill="auto"/>
            <w:noWrap/>
            <w:vAlign w:val="center"/>
          </w:tcPr>
          <w:p w:rsidR="00436DEC" w:rsidRPr="006E1A0E" w:rsidRDefault="00436DEC" w:rsidP="006E1A0E">
            <w:pPr>
              <w:pStyle w:val="TAC"/>
            </w:pPr>
            <w:r w:rsidRPr="006E1A0E">
              <w:t>0</w:t>
            </w:r>
          </w:p>
        </w:tc>
        <w:tc>
          <w:tcPr>
            <w:tcW w:w="767" w:type="dxa"/>
            <w:shd w:val="clear" w:color="auto" w:fill="auto"/>
            <w:noWrap/>
            <w:vAlign w:val="center"/>
          </w:tcPr>
          <w:p w:rsidR="00436DEC" w:rsidRPr="006E1A0E" w:rsidRDefault="00436DEC" w:rsidP="006E1A0E">
            <w:pPr>
              <w:pStyle w:val="TAC"/>
            </w:pPr>
            <w:r w:rsidRPr="006E1A0E">
              <w:t>0</w:t>
            </w:r>
          </w:p>
        </w:tc>
        <w:tc>
          <w:tcPr>
            <w:tcW w:w="766" w:type="dxa"/>
            <w:shd w:val="clear" w:color="auto" w:fill="auto"/>
            <w:noWrap/>
            <w:vAlign w:val="center"/>
          </w:tcPr>
          <w:p w:rsidR="00436DEC" w:rsidRPr="006E1A0E" w:rsidRDefault="00436DEC" w:rsidP="006E1A0E">
            <w:pPr>
              <w:pStyle w:val="TAC"/>
            </w:pPr>
            <w:r w:rsidRPr="006E1A0E">
              <w:t>0.5</w:t>
            </w:r>
          </w:p>
        </w:tc>
        <w:tc>
          <w:tcPr>
            <w:tcW w:w="767" w:type="dxa"/>
            <w:shd w:val="clear" w:color="auto" w:fill="auto"/>
            <w:noWrap/>
            <w:vAlign w:val="center"/>
          </w:tcPr>
          <w:p w:rsidR="00436DEC" w:rsidRPr="006E1A0E" w:rsidRDefault="00436DEC" w:rsidP="006E1A0E">
            <w:pPr>
              <w:pStyle w:val="TAC"/>
            </w:pPr>
            <w:r w:rsidRPr="006E1A0E">
              <w:t>0.5</w:t>
            </w:r>
          </w:p>
        </w:tc>
        <w:tc>
          <w:tcPr>
            <w:tcW w:w="766" w:type="dxa"/>
            <w:shd w:val="clear" w:color="auto" w:fill="auto"/>
            <w:noWrap/>
            <w:vAlign w:val="center"/>
          </w:tcPr>
          <w:p w:rsidR="00436DEC" w:rsidRPr="006E1A0E" w:rsidRDefault="00436DEC" w:rsidP="006E1A0E">
            <w:pPr>
              <w:pStyle w:val="TAC"/>
            </w:pPr>
            <w:r w:rsidRPr="006E1A0E">
              <w:t>0.5</w:t>
            </w:r>
          </w:p>
        </w:tc>
      </w:tr>
      <w:tr w:rsidR="006C181B" w:rsidRPr="00281F1C" w:rsidTr="006E1A0E">
        <w:trPr>
          <w:trHeight w:val="20"/>
          <w:jc w:val="center"/>
        </w:trPr>
        <w:tc>
          <w:tcPr>
            <w:tcW w:w="965" w:type="dxa"/>
            <w:vMerge/>
            <w:shd w:val="clear" w:color="auto" w:fill="auto"/>
            <w:vAlign w:val="center"/>
          </w:tcPr>
          <w:p w:rsidR="00436DEC" w:rsidRPr="006E1A0E" w:rsidRDefault="00436DEC" w:rsidP="006E1A0E">
            <w:pPr>
              <w:pStyle w:val="TAH"/>
              <w:rPr>
                <w:rFonts w:cs="Arial"/>
                <w:szCs w:val="18"/>
              </w:rPr>
            </w:pPr>
          </w:p>
        </w:tc>
        <w:tc>
          <w:tcPr>
            <w:tcW w:w="965" w:type="dxa"/>
            <w:shd w:val="clear" w:color="auto" w:fill="auto"/>
            <w:noWrap/>
            <w:vAlign w:val="center"/>
          </w:tcPr>
          <w:p w:rsidR="00436DEC" w:rsidRPr="00250518" w:rsidRDefault="00250518" w:rsidP="006E1A0E">
            <w:pPr>
              <w:pStyle w:val="TAH"/>
              <w:rPr>
                <w:rFonts w:cs="Arial"/>
                <w:szCs w:val="18"/>
              </w:rPr>
            </w:pPr>
            <m:oMathPara>
              <m:oMath>
                <m:r>
                  <m:rPr>
                    <m:sty m:val="bi"/>
                  </m:rPr>
                  <w:rPr>
                    <w:rFonts w:ascii="Cambria Math" w:hAnsi="Cambria Math"/>
                  </w:rPr>
                  <m:t>β</m:t>
                </m:r>
              </m:oMath>
            </m:oMathPara>
          </w:p>
        </w:tc>
        <w:tc>
          <w:tcPr>
            <w:tcW w:w="766" w:type="dxa"/>
            <w:shd w:val="clear" w:color="auto" w:fill="auto"/>
            <w:noWrap/>
            <w:vAlign w:val="center"/>
          </w:tcPr>
          <w:p w:rsidR="00436DEC" w:rsidRPr="006E1A0E" w:rsidRDefault="00436DEC" w:rsidP="006E1A0E">
            <w:pPr>
              <w:pStyle w:val="TAC"/>
            </w:pPr>
            <w:r w:rsidRPr="006E1A0E">
              <w:t>0.86</w:t>
            </w:r>
          </w:p>
        </w:tc>
        <w:tc>
          <w:tcPr>
            <w:tcW w:w="767" w:type="dxa"/>
            <w:shd w:val="clear" w:color="auto" w:fill="auto"/>
            <w:noWrap/>
            <w:vAlign w:val="center"/>
          </w:tcPr>
          <w:p w:rsidR="00436DEC" w:rsidRPr="006E1A0E" w:rsidRDefault="00436DEC" w:rsidP="006E1A0E">
            <w:pPr>
              <w:pStyle w:val="TAC"/>
            </w:pPr>
            <w:r w:rsidRPr="006E1A0E">
              <w:t>0.82</w:t>
            </w:r>
          </w:p>
        </w:tc>
        <w:tc>
          <w:tcPr>
            <w:tcW w:w="766" w:type="dxa"/>
            <w:shd w:val="clear" w:color="auto" w:fill="auto"/>
            <w:noWrap/>
            <w:vAlign w:val="center"/>
          </w:tcPr>
          <w:p w:rsidR="00436DEC" w:rsidRPr="006E1A0E" w:rsidRDefault="00436DEC" w:rsidP="006E1A0E">
            <w:pPr>
              <w:pStyle w:val="TAC"/>
            </w:pPr>
            <w:r w:rsidRPr="006E1A0E">
              <w:t>0.76</w:t>
            </w:r>
          </w:p>
        </w:tc>
        <w:tc>
          <w:tcPr>
            <w:tcW w:w="767" w:type="dxa"/>
            <w:shd w:val="clear" w:color="auto" w:fill="auto"/>
            <w:noWrap/>
            <w:vAlign w:val="center"/>
          </w:tcPr>
          <w:p w:rsidR="00436DEC" w:rsidRPr="006E1A0E" w:rsidRDefault="00436DEC" w:rsidP="006E1A0E">
            <w:pPr>
              <w:pStyle w:val="TAC"/>
            </w:pPr>
            <w:r w:rsidRPr="006E1A0E">
              <w:t>0.72</w:t>
            </w:r>
          </w:p>
        </w:tc>
        <w:tc>
          <w:tcPr>
            <w:tcW w:w="766" w:type="dxa"/>
            <w:shd w:val="clear" w:color="auto" w:fill="auto"/>
            <w:noWrap/>
            <w:vAlign w:val="center"/>
          </w:tcPr>
          <w:p w:rsidR="00436DEC" w:rsidRPr="006E1A0E" w:rsidRDefault="00436DEC" w:rsidP="006E1A0E">
            <w:pPr>
              <w:pStyle w:val="TAC"/>
            </w:pPr>
            <w:r w:rsidRPr="006E1A0E">
              <w:t>0.68</w:t>
            </w:r>
          </w:p>
        </w:tc>
        <w:tc>
          <w:tcPr>
            <w:tcW w:w="767" w:type="dxa"/>
            <w:shd w:val="clear" w:color="auto" w:fill="auto"/>
            <w:noWrap/>
            <w:vAlign w:val="center"/>
          </w:tcPr>
          <w:p w:rsidR="00436DEC" w:rsidRPr="006E1A0E" w:rsidRDefault="00436DEC" w:rsidP="006E1A0E">
            <w:pPr>
              <w:pStyle w:val="TAC"/>
            </w:pPr>
            <w:r w:rsidRPr="006E1A0E">
              <w:t>0.62</w:t>
            </w:r>
          </w:p>
        </w:tc>
        <w:tc>
          <w:tcPr>
            <w:tcW w:w="766" w:type="dxa"/>
            <w:shd w:val="clear" w:color="auto" w:fill="auto"/>
            <w:noWrap/>
            <w:vAlign w:val="center"/>
          </w:tcPr>
          <w:p w:rsidR="00436DEC" w:rsidRPr="006E1A0E" w:rsidRDefault="00436DEC" w:rsidP="006E1A0E">
            <w:pPr>
              <w:pStyle w:val="TAC"/>
            </w:pPr>
            <w:r w:rsidRPr="006E1A0E">
              <w:t>0.58</w:t>
            </w:r>
          </w:p>
        </w:tc>
        <w:tc>
          <w:tcPr>
            <w:tcW w:w="767" w:type="dxa"/>
            <w:shd w:val="clear" w:color="auto" w:fill="auto"/>
            <w:noWrap/>
            <w:vAlign w:val="center"/>
          </w:tcPr>
          <w:p w:rsidR="00436DEC" w:rsidRPr="006E1A0E" w:rsidRDefault="00436DEC" w:rsidP="006E1A0E">
            <w:pPr>
              <w:pStyle w:val="TAC"/>
            </w:pPr>
            <w:r w:rsidRPr="006E1A0E">
              <w:t>0.5</w:t>
            </w:r>
          </w:p>
        </w:tc>
        <w:tc>
          <w:tcPr>
            <w:tcW w:w="766" w:type="dxa"/>
            <w:shd w:val="clear" w:color="auto" w:fill="auto"/>
            <w:noWrap/>
            <w:vAlign w:val="center"/>
          </w:tcPr>
          <w:p w:rsidR="00436DEC" w:rsidRPr="006E1A0E" w:rsidRDefault="00436DEC" w:rsidP="006E1A0E">
            <w:pPr>
              <w:pStyle w:val="TAC"/>
            </w:pPr>
            <w:r w:rsidRPr="006E1A0E">
              <w:t>0.43</w:t>
            </w:r>
          </w:p>
        </w:tc>
      </w:tr>
      <w:tr w:rsidR="006C181B" w:rsidRPr="00281F1C" w:rsidTr="006E1A0E">
        <w:trPr>
          <w:trHeight w:val="20"/>
          <w:jc w:val="center"/>
        </w:trPr>
        <w:tc>
          <w:tcPr>
            <w:tcW w:w="965" w:type="dxa"/>
            <w:vMerge/>
            <w:shd w:val="clear" w:color="auto" w:fill="auto"/>
            <w:vAlign w:val="center"/>
          </w:tcPr>
          <w:p w:rsidR="00436DEC" w:rsidRPr="006E1A0E" w:rsidRDefault="00436DEC" w:rsidP="006E1A0E">
            <w:pPr>
              <w:pStyle w:val="TAH"/>
              <w:rPr>
                <w:rFonts w:cs="Arial"/>
                <w:szCs w:val="18"/>
              </w:rPr>
            </w:pPr>
          </w:p>
        </w:tc>
        <w:tc>
          <w:tcPr>
            <w:tcW w:w="965" w:type="dxa"/>
            <w:shd w:val="clear" w:color="auto" w:fill="auto"/>
            <w:noWrap/>
            <w:vAlign w:val="center"/>
          </w:tcPr>
          <w:p w:rsidR="00436DEC" w:rsidRPr="006E1A0E" w:rsidRDefault="00436DEC" w:rsidP="006E1A0E">
            <w:pPr>
              <w:pStyle w:val="TAH"/>
              <w:rPr>
                <w:rFonts w:cs="Arial"/>
                <w:szCs w:val="18"/>
              </w:rPr>
            </w:pPr>
            <w:r w:rsidRPr="006E1A0E">
              <w:rPr>
                <w:rFonts w:cs="Arial"/>
                <w:szCs w:val="18"/>
              </w:rPr>
              <w:t>MSE</w:t>
            </w:r>
          </w:p>
        </w:tc>
        <w:tc>
          <w:tcPr>
            <w:tcW w:w="766" w:type="dxa"/>
            <w:shd w:val="clear" w:color="auto" w:fill="auto"/>
            <w:noWrap/>
            <w:vAlign w:val="center"/>
          </w:tcPr>
          <w:p w:rsidR="00436DEC" w:rsidRPr="006E1A0E" w:rsidRDefault="00436DEC" w:rsidP="006E1A0E">
            <w:pPr>
              <w:pStyle w:val="TAC"/>
            </w:pPr>
            <w:r w:rsidRPr="006E1A0E">
              <w:t>0.0007</w:t>
            </w:r>
          </w:p>
        </w:tc>
        <w:tc>
          <w:tcPr>
            <w:tcW w:w="767" w:type="dxa"/>
            <w:shd w:val="clear" w:color="auto" w:fill="auto"/>
            <w:noWrap/>
            <w:vAlign w:val="center"/>
          </w:tcPr>
          <w:p w:rsidR="00436DEC" w:rsidRPr="006E1A0E" w:rsidRDefault="00436DEC" w:rsidP="006E1A0E">
            <w:pPr>
              <w:pStyle w:val="TAC"/>
            </w:pPr>
            <w:r w:rsidRPr="006E1A0E">
              <w:t>0.0001</w:t>
            </w:r>
          </w:p>
        </w:tc>
        <w:tc>
          <w:tcPr>
            <w:tcW w:w="766" w:type="dxa"/>
            <w:shd w:val="clear" w:color="auto" w:fill="auto"/>
            <w:noWrap/>
            <w:vAlign w:val="center"/>
          </w:tcPr>
          <w:p w:rsidR="00436DEC" w:rsidRPr="006E1A0E" w:rsidRDefault="00436DEC" w:rsidP="006E1A0E">
            <w:pPr>
              <w:pStyle w:val="TAC"/>
            </w:pPr>
            <w:r w:rsidRPr="006E1A0E">
              <w:t>0.0001</w:t>
            </w:r>
          </w:p>
        </w:tc>
        <w:tc>
          <w:tcPr>
            <w:tcW w:w="767" w:type="dxa"/>
            <w:shd w:val="clear" w:color="auto" w:fill="auto"/>
            <w:noWrap/>
            <w:vAlign w:val="center"/>
          </w:tcPr>
          <w:p w:rsidR="00436DEC" w:rsidRPr="006E1A0E" w:rsidRDefault="00436DEC" w:rsidP="006E1A0E">
            <w:pPr>
              <w:pStyle w:val="TAC"/>
            </w:pPr>
            <w:r w:rsidRPr="006E1A0E">
              <w:t>0.001</w:t>
            </w:r>
          </w:p>
        </w:tc>
        <w:tc>
          <w:tcPr>
            <w:tcW w:w="766" w:type="dxa"/>
            <w:shd w:val="clear" w:color="auto" w:fill="auto"/>
            <w:noWrap/>
            <w:vAlign w:val="center"/>
          </w:tcPr>
          <w:p w:rsidR="00436DEC" w:rsidRPr="006E1A0E" w:rsidRDefault="00436DEC" w:rsidP="006E1A0E">
            <w:pPr>
              <w:pStyle w:val="TAC"/>
            </w:pPr>
            <w:r w:rsidRPr="006E1A0E">
              <w:t>0.002</w:t>
            </w:r>
          </w:p>
        </w:tc>
        <w:tc>
          <w:tcPr>
            <w:tcW w:w="767" w:type="dxa"/>
            <w:shd w:val="clear" w:color="auto" w:fill="auto"/>
            <w:noWrap/>
            <w:vAlign w:val="center"/>
          </w:tcPr>
          <w:p w:rsidR="00436DEC" w:rsidRPr="006E1A0E" w:rsidRDefault="00436DEC" w:rsidP="006E1A0E">
            <w:pPr>
              <w:pStyle w:val="TAC"/>
            </w:pPr>
            <w:r w:rsidRPr="006E1A0E">
              <w:t>0.0057</w:t>
            </w:r>
          </w:p>
        </w:tc>
        <w:tc>
          <w:tcPr>
            <w:tcW w:w="766" w:type="dxa"/>
            <w:shd w:val="clear" w:color="auto" w:fill="auto"/>
            <w:noWrap/>
            <w:vAlign w:val="center"/>
          </w:tcPr>
          <w:p w:rsidR="00436DEC" w:rsidRPr="006E1A0E" w:rsidRDefault="00436DEC" w:rsidP="006E1A0E">
            <w:pPr>
              <w:pStyle w:val="TAC"/>
            </w:pPr>
            <w:r w:rsidRPr="006E1A0E">
              <w:t>0.002</w:t>
            </w:r>
          </w:p>
        </w:tc>
        <w:tc>
          <w:tcPr>
            <w:tcW w:w="767" w:type="dxa"/>
            <w:shd w:val="clear" w:color="auto" w:fill="auto"/>
            <w:noWrap/>
            <w:vAlign w:val="center"/>
          </w:tcPr>
          <w:p w:rsidR="00436DEC" w:rsidRPr="006E1A0E" w:rsidRDefault="00436DEC" w:rsidP="006E1A0E">
            <w:pPr>
              <w:pStyle w:val="TAC"/>
            </w:pPr>
            <w:r w:rsidRPr="006E1A0E">
              <w:t>0.0047</w:t>
            </w:r>
          </w:p>
        </w:tc>
        <w:tc>
          <w:tcPr>
            <w:tcW w:w="766" w:type="dxa"/>
            <w:shd w:val="clear" w:color="auto" w:fill="auto"/>
            <w:noWrap/>
            <w:vAlign w:val="center"/>
          </w:tcPr>
          <w:p w:rsidR="00436DEC" w:rsidRPr="006E1A0E" w:rsidRDefault="00436DEC" w:rsidP="006E1A0E">
            <w:pPr>
              <w:pStyle w:val="TAC"/>
            </w:pPr>
            <w:r w:rsidRPr="006E1A0E">
              <w:t>0.01</w:t>
            </w:r>
          </w:p>
        </w:tc>
      </w:tr>
    </w:tbl>
    <w:p w:rsidR="006E1A0E" w:rsidRDefault="006E1A0E" w:rsidP="006E1A0E"/>
    <w:p w:rsidR="00436DEC" w:rsidRPr="00281F1C" w:rsidRDefault="00436DEC" w:rsidP="006E1A0E">
      <w:pPr>
        <w:pStyle w:val="TH"/>
      </w:pPr>
      <w:r w:rsidRPr="00281F1C">
        <w:t>Table A.2.3-2</w:t>
      </w:r>
      <w:r w:rsidR="006E1A0E">
        <w:t>:</w:t>
      </w:r>
      <w:r w:rsidRPr="00281F1C">
        <w:t xml:space="preserve"> TB size-40 Bytes</w:t>
      </w:r>
    </w:p>
    <w:tbl>
      <w:tblPr>
        <w:tblW w:w="76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1092"/>
        <w:gridCol w:w="1093"/>
        <w:gridCol w:w="1093"/>
        <w:gridCol w:w="1093"/>
        <w:gridCol w:w="1093"/>
        <w:gridCol w:w="1093"/>
        <w:gridCol w:w="1093"/>
      </w:tblGrid>
      <w:tr w:rsidR="006C181B" w:rsidRPr="00281F1C" w:rsidTr="00140A21">
        <w:trPr>
          <w:trHeight w:val="315"/>
          <w:jc w:val="center"/>
        </w:trPr>
        <w:tc>
          <w:tcPr>
            <w:tcW w:w="1092" w:type="dxa"/>
            <w:shd w:val="clear" w:color="auto" w:fill="auto"/>
            <w:vAlign w:val="center"/>
          </w:tcPr>
          <w:p w:rsidR="00436DEC" w:rsidRPr="00140A21" w:rsidRDefault="00436DEC" w:rsidP="006E1A0E">
            <w:pPr>
              <w:pStyle w:val="TAH"/>
            </w:pPr>
          </w:p>
        </w:tc>
        <w:tc>
          <w:tcPr>
            <w:tcW w:w="1093" w:type="dxa"/>
            <w:shd w:val="clear" w:color="auto" w:fill="auto"/>
            <w:noWrap/>
            <w:vAlign w:val="center"/>
            <w:hideMark/>
          </w:tcPr>
          <w:p w:rsidR="00436DEC" w:rsidRPr="00140A21" w:rsidRDefault="00436DEC" w:rsidP="006E1A0E">
            <w:pPr>
              <w:pStyle w:val="TAH"/>
            </w:pPr>
            <w:r w:rsidRPr="00140A21">
              <w:t>UE number</w:t>
            </w:r>
          </w:p>
        </w:tc>
        <w:tc>
          <w:tcPr>
            <w:tcW w:w="1093" w:type="dxa"/>
            <w:shd w:val="clear" w:color="auto" w:fill="auto"/>
            <w:noWrap/>
            <w:vAlign w:val="center"/>
            <w:hideMark/>
          </w:tcPr>
          <w:p w:rsidR="00436DEC" w:rsidRPr="00140A21" w:rsidRDefault="00436DEC" w:rsidP="006E1A0E">
            <w:pPr>
              <w:pStyle w:val="TAH"/>
            </w:pPr>
            <w:r w:rsidRPr="00140A21">
              <w:t>2</w:t>
            </w:r>
          </w:p>
        </w:tc>
        <w:tc>
          <w:tcPr>
            <w:tcW w:w="1093" w:type="dxa"/>
            <w:shd w:val="clear" w:color="auto" w:fill="auto"/>
            <w:noWrap/>
            <w:vAlign w:val="center"/>
            <w:hideMark/>
          </w:tcPr>
          <w:p w:rsidR="00436DEC" w:rsidRPr="00140A21" w:rsidRDefault="00436DEC" w:rsidP="006E1A0E">
            <w:pPr>
              <w:pStyle w:val="TAH"/>
            </w:pPr>
            <w:r w:rsidRPr="00140A21">
              <w:t>4</w:t>
            </w:r>
          </w:p>
        </w:tc>
        <w:tc>
          <w:tcPr>
            <w:tcW w:w="1093" w:type="dxa"/>
            <w:shd w:val="clear" w:color="auto" w:fill="auto"/>
            <w:noWrap/>
            <w:vAlign w:val="center"/>
            <w:hideMark/>
          </w:tcPr>
          <w:p w:rsidR="00436DEC" w:rsidRPr="00140A21" w:rsidRDefault="00436DEC" w:rsidP="006E1A0E">
            <w:pPr>
              <w:pStyle w:val="TAH"/>
            </w:pPr>
            <w:r w:rsidRPr="00140A21">
              <w:t>6</w:t>
            </w:r>
          </w:p>
        </w:tc>
        <w:tc>
          <w:tcPr>
            <w:tcW w:w="1093" w:type="dxa"/>
            <w:shd w:val="clear" w:color="auto" w:fill="auto"/>
            <w:noWrap/>
            <w:vAlign w:val="center"/>
            <w:hideMark/>
          </w:tcPr>
          <w:p w:rsidR="00436DEC" w:rsidRPr="00140A21" w:rsidRDefault="00436DEC" w:rsidP="006E1A0E">
            <w:pPr>
              <w:pStyle w:val="TAH"/>
            </w:pPr>
            <w:r w:rsidRPr="00140A21">
              <w:t>8</w:t>
            </w:r>
          </w:p>
        </w:tc>
        <w:tc>
          <w:tcPr>
            <w:tcW w:w="1093" w:type="dxa"/>
            <w:shd w:val="clear" w:color="auto" w:fill="auto"/>
            <w:noWrap/>
            <w:vAlign w:val="center"/>
            <w:hideMark/>
          </w:tcPr>
          <w:p w:rsidR="00436DEC" w:rsidRPr="00140A21" w:rsidRDefault="00436DEC" w:rsidP="006E1A0E">
            <w:pPr>
              <w:pStyle w:val="TAH"/>
            </w:pPr>
            <w:r w:rsidRPr="00140A21">
              <w:t>10</w:t>
            </w:r>
          </w:p>
        </w:tc>
      </w:tr>
      <w:tr w:rsidR="006C181B" w:rsidRPr="00281F1C" w:rsidTr="00140A21">
        <w:trPr>
          <w:trHeight w:val="315"/>
          <w:jc w:val="center"/>
        </w:trPr>
        <w:tc>
          <w:tcPr>
            <w:tcW w:w="1092" w:type="dxa"/>
            <w:vMerge w:val="restart"/>
            <w:shd w:val="clear" w:color="auto" w:fill="auto"/>
            <w:vAlign w:val="center"/>
          </w:tcPr>
          <w:p w:rsidR="00436DEC" w:rsidRPr="00140A21" w:rsidRDefault="00436DEC" w:rsidP="006E1A0E">
            <w:pPr>
              <w:pStyle w:val="TAH"/>
            </w:pPr>
            <w:r w:rsidRPr="00140A21">
              <w:t>SCMA</w:t>
            </w:r>
          </w:p>
        </w:tc>
        <w:tc>
          <w:tcPr>
            <w:tcW w:w="1093" w:type="dxa"/>
            <w:shd w:val="clear" w:color="auto" w:fill="auto"/>
            <w:noWrap/>
            <w:vAlign w:val="center"/>
            <w:hideMark/>
          </w:tcPr>
          <w:p w:rsidR="00436DEC" w:rsidRPr="00250518" w:rsidRDefault="00250518" w:rsidP="006E1A0E">
            <w:pPr>
              <w:pStyle w:val="TAH"/>
            </w:pPr>
            <m:oMathPara>
              <m:oMath>
                <m:r>
                  <m:rPr>
                    <m:sty m:val="bi"/>
                  </m:rPr>
                  <w:rPr>
                    <w:rFonts w:ascii="Cambria Math" w:hAnsi="Cambria Math"/>
                  </w:rPr>
                  <m:t>δ</m:t>
                </m:r>
              </m:oMath>
            </m:oMathPara>
          </w:p>
        </w:tc>
        <w:tc>
          <w:tcPr>
            <w:tcW w:w="1093" w:type="dxa"/>
            <w:shd w:val="clear" w:color="auto" w:fill="auto"/>
            <w:noWrap/>
            <w:vAlign w:val="center"/>
            <w:hideMark/>
          </w:tcPr>
          <w:p w:rsidR="00436DEC" w:rsidRPr="00281F1C" w:rsidRDefault="00436DEC" w:rsidP="006E1A0E">
            <w:pPr>
              <w:pStyle w:val="TAC"/>
            </w:pPr>
            <w:r w:rsidRPr="00281F1C">
              <w:t>0</w:t>
            </w:r>
          </w:p>
        </w:tc>
        <w:tc>
          <w:tcPr>
            <w:tcW w:w="1093" w:type="dxa"/>
            <w:shd w:val="clear" w:color="auto" w:fill="auto"/>
            <w:noWrap/>
            <w:vAlign w:val="center"/>
            <w:hideMark/>
          </w:tcPr>
          <w:p w:rsidR="00436DEC" w:rsidRPr="00281F1C" w:rsidRDefault="00436DEC" w:rsidP="006E1A0E">
            <w:pPr>
              <w:pStyle w:val="TAC"/>
            </w:pPr>
            <w:r w:rsidRPr="00281F1C">
              <w:t>0</w:t>
            </w:r>
          </w:p>
        </w:tc>
        <w:tc>
          <w:tcPr>
            <w:tcW w:w="1093" w:type="dxa"/>
            <w:shd w:val="clear" w:color="auto" w:fill="auto"/>
            <w:noWrap/>
            <w:vAlign w:val="center"/>
            <w:hideMark/>
          </w:tcPr>
          <w:p w:rsidR="00436DEC" w:rsidRPr="00281F1C" w:rsidRDefault="00436DEC" w:rsidP="006E1A0E">
            <w:pPr>
              <w:pStyle w:val="TAC"/>
            </w:pPr>
            <w:r w:rsidRPr="00281F1C">
              <w:t>0</w:t>
            </w:r>
          </w:p>
        </w:tc>
        <w:tc>
          <w:tcPr>
            <w:tcW w:w="1093" w:type="dxa"/>
            <w:shd w:val="clear" w:color="auto" w:fill="auto"/>
            <w:noWrap/>
            <w:vAlign w:val="center"/>
            <w:hideMark/>
          </w:tcPr>
          <w:p w:rsidR="00436DEC" w:rsidRPr="00281F1C" w:rsidRDefault="00436DEC" w:rsidP="006E1A0E">
            <w:pPr>
              <w:pStyle w:val="TAC"/>
            </w:pPr>
            <w:r w:rsidRPr="00281F1C">
              <w:t>0</w:t>
            </w:r>
          </w:p>
        </w:tc>
        <w:tc>
          <w:tcPr>
            <w:tcW w:w="1093" w:type="dxa"/>
            <w:shd w:val="clear" w:color="auto" w:fill="auto"/>
            <w:noWrap/>
            <w:vAlign w:val="center"/>
            <w:hideMark/>
          </w:tcPr>
          <w:p w:rsidR="00436DEC" w:rsidRPr="00281F1C" w:rsidRDefault="00436DEC" w:rsidP="006E1A0E">
            <w:pPr>
              <w:pStyle w:val="TAC"/>
            </w:pPr>
            <w:r w:rsidRPr="00281F1C">
              <w:t>0.5</w:t>
            </w:r>
          </w:p>
        </w:tc>
      </w:tr>
      <w:tr w:rsidR="006C181B" w:rsidRPr="00281F1C" w:rsidTr="00140A21">
        <w:trPr>
          <w:trHeight w:val="315"/>
          <w:jc w:val="center"/>
        </w:trPr>
        <w:tc>
          <w:tcPr>
            <w:tcW w:w="1092" w:type="dxa"/>
            <w:vMerge/>
            <w:shd w:val="clear" w:color="auto" w:fill="auto"/>
            <w:vAlign w:val="center"/>
          </w:tcPr>
          <w:p w:rsidR="00436DEC" w:rsidRPr="00140A21" w:rsidRDefault="00436DEC" w:rsidP="006E1A0E">
            <w:pPr>
              <w:pStyle w:val="TAH"/>
            </w:pPr>
          </w:p>
        </w:tc>
        <w:tc>
          <w:tcPr>
            <w:tcW w:w="1093" w:type="dxa"/>
            <w:shd w:val="clear" w:color="auto" w:fill="auto"/>
            <w:noWrap/>
            <w:vAlign w:val="center"/>
            <w:hideMark/>
          </w:tcPr>
          <w:p w:rsidR="00436DEC" w:rsidRPr="00250518" w:rsidRDefault="00250518" w:rsidP="006E1A0E">
            <w:pPr>
              <w:pStyle w:val="TAH"/>
            </w:pPr>
            <m:oMathPara>
              <m:oMath>
                <m:r>
                  <m:rPr>
                    <m:sty m:val="bi"/>
                  </m:rPr>
                  <w:rPr>
                    <w:rFonts w:ascii="Cambria Math" w:hAnsi="Cambria Math"/>
                  </w:rPr>
                  <m:t>β</m:t>
                </m:r>
              </m:oMath>
            </m:oMathPara>
          </w:p>
        </w:tc>
        <w:tc>
          <w:tcPr>
            <w:tcW w:w="1093" w:type="dxa"/>
            <w:shd w:val="clear" w:color="auto" w:fill="auto"/>
            <w:noWrap/>
            <w:vAlign w:val="center"/>
            <w:hideMark/>
          </w:tcPr>
          <w:p w:rsidR="00436DEC" w:rsidRPr="00281F1C" w:rsidRDefault="00436DEC" w:rsidP="006E1A0E">
            <w:pPr>
              <w:pStyle w:val="TAC"/>
            </w:pPr>
            <w:r w:rsidRPr="00281F1C">
              <w:t>0.86</w:t>
            </w:r>
          </w:p>
        </w:tc>
        <w:tc>
          <w:tcPr>
            <w:tcW w:w="1093" w:type="dxa"/>
            <w:shd w:val="clear" w:color="auto" w:fill="auto"/>
            <w:noWrap/>
            <w:vAlign w:val="center"/>
            <w:hideMark/>
          </w:tcPr>
          <w:p w:rsidR="00436DEC" w:rsidRPr="00281F1C" w:rsidRDefault="00436DEC" w:rsidP="006E1A0E">
            <w:pPr>
              <w:pStyle w:val="TAC"/>
            </w:pPr>
            <w:r w:rsidRPr="00281F1C">
              <w:t>0.78</w:t>
            </w:r>
          </w:p>
        </w:tc>
        <w:tc>
          <w:tcPr>
            <w:tcW w:w="1093" w:type="dxa"/>
            <w:shd w:val="clear" w:color="auto" w:fill="auto"/>
            <w:noWrap/>
            <w:vAlign w:val="center"/>
            <w:hideMark/>
          </w:tcPr>
          <w:p w:rsidR="00436DEC" w:rsidRPr="00281F1C" w:rsidRDefault="00436DEC" w:rsidP="006E1A0E">
            <w:pPr>
              <w:pStyle w:val="TAC"/>
            </w:pPr>
            <w:r w:rsidRPr="00281F1C">
              <w:t>0.72</w:t>
            </w:r>
          </w:p>
        </w:tc>
        <w:tc>
          <w:tcPr>
            <w:tcW w:w="1093" w:type="dxa"/>
            <w:shd w:val="clear" w:color="auto" w:fill="auto"/>
            <w:noWrap/>
            <w:vAlign w:val="center"/>
            <w:hideMark/>
          </w:tcPr>
          <w:p w:rsidR="00436DEC" w:rsidRPr="00281F1C" w:rsidRDefault="00436DEC" w:rsidP="006E1A0E">
            <w:pPr>
              <w:pStyle w:val="TAC"/>
            </w:pPr>
            <w:r w:rsidRPr="00281F1C">
              <w:t>0.62</w:t>
            </w:r>
          </w:p>
        </w:tc>
        <w:tc>
          <w:tcPr>
            <w:tcW w:w="1093" w:type="dxa"/>
            <w:shd w:val="clear" w:color="auto" w:fill="auto"/>
            <w:noWrap/>
            <w:vAlign w:val="center"/>
            <w:hideMark/>
          </w:tcPr>
          <w:p w:rsidR="00436DEC" w:rsidRPr="00281F1C" w:rsidRDefault="00436DEC" w:rsidP="006E1A0E">
            <w:pPr>
              <w:pStyle w:val="TAC"/>
            </w:pPr>
            <w:r w:rsidRPr="00281F1C">
              <w:t>0.34</w:t>
            </w:r>
          </w:p>
        </w:tc>
      </w:tr>
      <w:tr w:rsidR="006C181B" w:rsidRPr="00281F1C" w:rsidTr="00140A21">
        <w:trPr>
          <w:trHeight w:val="315"/>
          <w:jc w:val="center"/>
        </w:trPr>
        <w:tc>
          <w:tcPr>
            <w:tcW w:w="1092" w:type="dxa"/>
            <w:vMerge/>
            <w:shd w:val="clear" w:color="auto" w:fill="auto"/>
            <w:vAlign w:val="center"/>
          </w:tcPr>
          <w:p w:rsidR="00436DEC" w:rsidRPr="00140A21" w:rsidRDefault="00436DEC" w:rsidP="006E1A0E">
            <w:pPr>
              <w:pStyle w:val="TAH"/>
            </w:pPr>
          </w:p>
        </w:tc>
        <w:tc>
          <w:tcPr>
            <w:tcW w:w="1093" w:type="dxa"/>
            <w:shd w:val="clear" w:color="auto" w:fill="auto"/>
            <w:noWrap/>
            <w:vAlign w:val="center"/>
            <w:hideMark/>
          </w:tcPr>
          <w:p w:rsidR="00436DEC" w:rsidRPr="00140A21" w:rsidRDefault="00436DEC" w:rsidP="006E1A0E">
            <w:pPr>
              <w:pStyle w:val="TAH"/>
            </w:pPr>
            <w:r w:rsidRPr="00140A21">
              <w:t>MSE</w:t>
            </w:r>
          </w:p>
        </w:tc>
        <w:tc>
          <w:tcPr>
            <w:tcW w:w="1093" w:type="dxa"/>
            <w:shd w:val="clear" w:color="auto" w:fill="auto"/>
            <w:noWrap/>
            <w:vAlign w:val="center"/>
            <w:hideMark/>
          </w:tcPr>
          <w:p w:rsidR="00436DEC" w:rsidRPr="00281F1C" w:rsidRDefault="00436DEC" w:rsidP="006E1A0E">
            <w:pPr>
              <w:pStyle w:val="TAC"/>
            </w:pPr>
            <w:r w:rsidRPr="00281F1C">
              <w:t>0.0004</w:t>
            </w:r>
          </w:p>
        </w:tc>
        <w:tc>
          <w:tcPr>
            <w:tcW w:w="1093" w:type="dxa"/>
            <w:shd w:val="clear" w:color="auto" w:fill="auto"/>
            <w:noWrap/>
            <w:vAlign w:val="center"/>
            <w:hideMark/>
          </w:tcPr>
          <w:p w:rsidR="00436DEC" w:rsidRPr="00281F1C" w:rsidRDefault="00436DEC" w:rsidP="006E1A0E">
            <w:pPr>
              <w:pStyle w:val="TAC"/>
            </w:pPr>
            <w:r w:rsidRPr="00281F1C">
              <w:t>0.0001</w:t>
            </w:r>
          </w:p>
        </w:tc>
        <w:tc>
          <w:tcPr>
            <w:tcW w:w="1093" w:type="dxa"/>
            <w:shd w:val="clear" w:color="auto" w:fill="auto"/>
            <w:noWrap/>
            <w:vAlign w:val="center"/>
            <w:hideMark/>
          </w:tcPr>
          <w:p w:rsidR="00436DEC" w:rsidRPr="00281F1C" w:rsidRDefault="00436DEC" w:rsidP="006E1A0E">
            <w:pPr>
              <w:pStyle w:val="TAC"/>
            </w:pPr>
            <w:r w:rsidRPr="00281F1C">
              <w:t>0.0019</w:t>
            </w:r>
          </w:p>
        </w:tc>
        <w:tc>
          <w:tcPr>
            <w:tcW w:w="1093" w:type="dxa"/>
            <w:shd w:val="clear" w:color="auto" w:fill="auto"/>
            <w:noWrap/>
            <w:vAlign w:val="center"/>
            <w:hideMark/>
          </w:tcPr>
          <w:p w:rsidR="00436DEC" w:rsidRPr="00281F1C" w:rsidRDefault="00436DEC" w:rsidP="006E1A0E">
            <w:pPr>
              <w:pStyle w:val="TAC"/>
            </w:pPr>
            <w:r w:rsidRPr="00281F1C">
              <w:t>0.007</w:t>
            </w:r>
          </w:p>
        </w:tc>
        <w:tc>
          <w:tcPr>
            <w:tcW w:w="1093" w:type="dxa"/>
            <w:shd w:val="clear" w:color="auto" w:fill="auto"/>
            <w:noWrap/>
            <w:vAlign w:val="center"/>
            <w:hideMark/>
          </w:tcPr>
          <w:p w:rsidR="00436DEC" w:rsidRPr="00281F1C" w:rsidRDefault="00436DEC" w:rsidP="006E1A0E">
            <w:pPr>
              <w:pStyle w:val="TAC"/>
            </w:pPr>
            <w:r w:rsidRPr="00281F1C">
              <w:t>0.0045</w:t>
            </w:r>
          </w:p>
        </w:tc>
      </w:tr>
      <w:tr w:rsidR="006C181B" w:rsidRPr="00281F1C" w:rsidTr="00140A21">
        <w:trPr>
          <w:trHeight w:val="315"/>
          <w:jc w:val="center"/>
        </w:trPr>
        <w:tc>
          <w:tcPr>
            <w:tcW w:w="1092" w:type="dxa"/>
            <w:vMerge w:val="restart"/>
            <w:shd w:val="clear" w:color="auto" w:fill="auto"/>
            <w:vAlign w:val="center"/>
          </w:tcPr>
          <w:p w:rsidR="00436DEC" w:rsidRPr="00140A21" w:rsidRDefault="00436DEC" w:rsidP="006E1A0E">
            <w:pPr>
              <w:pStyle w:val="TAH"/>
            </w:pPr>
            <w:r w:rsidRPr="00140A21">
              <w:t>MUSA</w:t>
            </w:r>
          </w:p>
        </w:tc>
        <w:tc>
          <w:tcPr>
            <w:tcW w:w="1093" w:type="dxa"/>
            <w:shd w:val="clear" w:color="auto" w:fill="auto"/>
            <w:noWrap/>
            <w:vAlign w:val="center"/>
          </w:tcPr>
          <w:p w:rsidR="00436DEC" w:rsidRPr="00250518" w:rsidRDefault="00250518" w:rsidP="006E1A0E">
            <w:pPr>
              <w:pStyle w:val="TAH"/>
            </w:pPr>
            <m:oMathPara>
              <m:oMath>
                <m:r>
                  <m:rPr>
                    <m:sty m:val="bi"/>
                  </m:rPr>
                  <w:rPr>
                    <w:rFonts w:ascii="Cambria Math" w:hAnsi="Cambria Math"/>
                  </w:rPr>
                  <m:t>δ</m:t>
                </m:r>
              </m:oMath>
            </m:oMathPara>
          </w:p>
        </w:tc>
        <w:tc>
          <w:tcPr>
            <w:tcW w:w="1093" w:type="dxa"/>
            <w:shd w:val="clear" w:color="auto" w:fill="auto"/>
            <w:noWrap/>
            <w:vAlign w:val="center"/>
          </w:tcPr>
          <w:p w:rsidR="00436DEC" w:rsidRPr="00281F1C" w:rsidRDefault="00436DEC" w:rsidP="006E1A0E">
            <w:pPr>
              <w:pStyle w:val="TAC"/>
            </w:pPr>
            <w:r w:rsidRPr="00281F1C">
              <w:t>0</w:t>
            </w:r>
          </w:p>
        </w:tc>
        <w:tc>
          <w:tcPr>
            <w:tcW w:w="1093" w:type="dxa"/>
            <w:shd w:val="clear" w:color="auto" w:fill="auto"/>
            <w:noWrap/>
            <w:vAlign w:val="center"/>
          </w:tcPr>
          <w:p w:rsidR="00436DEC" w:rsidRPr="00281F1C" w:rsidRDefault="00436DEC" w:rsidP="006E1A0E">
            <w:pPr>
              <w:pStyle w:val="TAC"/>
            </w:pPr>
            <w:r w:rsidRPr="00281F1C">
              <w:t>0</w:t>
            </w:r>
          </w:p>
        </w:tc>
        <w:tc>
          <w:tcPr>
            <w:tcW w:w="1093" w:type="dxa"/>
            <w:shd w:val="clear" w:color="auto" w:fill="auto"/>
            <w:noWrap/>
            <w:vAlign w:val="center"/>
          </w:tcPr>
          <w:p w:rsidR="00436DEC" w:rsidRPr="00281F1C" w:rsidRDefault="00436DEC" w:rsidP="006E1A0E">
            <w:pPr>
              <w:pStyle w:val="TAC"/>
            </w:pPr>
            <w:r w:rsidRPr="00281F1C">
              <w:t>0</w:t>
            </w:r>
          </w:p>
        </w:tc>
        <w:tc>
          <w:tcPr>
            <w:tcW w:w="1093" w:type="dxa"/>
            <w:shd w:val="clear" w:color="auto" w:fill="auto"/>
            <w:noWrap/>
            <w:vAlign w:val="center"/>
          </w:tcPr>
          <w:p w:rsidR="00436DEC" w:rsidRPr="00281F1C" w:rsidRDefault="00436DEC" w:rsidP="006E1A0E">
            <w:pPr>
              <w:pStyle w:val="TAC"/>
            </w:pPr>
            <w:r w:rsidRPr="00281F1C">
              <w:t>0.5</w:t>
            </w:r>
          </w:p>
        </w:tc>
        <w:tc>
          <w:tcPr>
            <w:tcW w:w="1093" w:type="dxa"/>
            <w:shd w:val="clear" w:color="auto" w:fill="auto"/>
            <w:noWrap/>
            <w:vAlign w:val="center"/>
          </w:tcPr>
          <w:p w:rsidR="00436DEC" w:rsidRPr="00281F1C" w:rsidRDefault="00436DEC" w:rsidP="006E1A0E">
            <w:pPr>
              <w:pStyle w:val="TAC"/>
            </w:pPr>
            <w:r w:rsidRPr="00281F1C">
              <w:t>0.5</w:t>
            </w:r>
          </w:p>
        </w:tc>
      </w:tr>
      <w:tr w:rsidR="006C181B" w:rsidRPr="00281F1C" w:rsidTr="00140A21">
        <w:trPr>
          <w:trHeight w:val="315"/>
          <w:jc w:val="center"/>
        </w:trPr>
        <w:tc>
          <w:tcPr>
            <w:tcW w:w="1092" w:type="dxa"/>
            <w:vMerge/>
            <w:shd w:val="clear" w:color="auto" w:fill="auto"/>
            <w:vAlign w:val="center"/>
          </w:tcPr>
          <w:p w:rsidR="00436DEC" w:rsidRPr="00140A21" w:rsidRDefault="00436DEC" w:rsidP="006E1A0E">
            <w:pPr>
              <w:pStyle w:val="TAH"/>
            </w:pPr>
          </w:p>
        </w:tc>
        <w:tc>
          <w:tcPr>
            <w:tcW w:w="1093" w:type="dxa"/>
            <w:shd w:val="clear" w:color="auto" w:fill="auto"/>
            <w:noWrap/>
            <w:vAlign w:val="center"/>
          </w:tcPr>
          <w:p w:rsidR="00436DEC" w:rsidRPr="00250518" w:rsidRDefault="00250518" w:rsidP="006E1A0E">
            <w:pPr>
              <w:pStyle w:val="TAH"/>
            </w:pPr>
            <m:oMathPara>
              <m:oMath>
                <m:r>
                  <m:rPr>
                    <m:sty m:val="bi"/>
                  </m:rPr>
                  <w:rPr>
                    <w:rFonts w:ascii="Cambria Math" w:hAnsi="Cambria Math"/>
                  </w:rPr>
                  <m:t>β</m:t>
                </m:r>
              </m:oMath>
            </m:oMathPara>
          </w:p>
        </w:tc>
        <w:tc>
          <w:tcPr>
            <w:tcW w:w="1093" w:type="dxa"/>
            <w:shd w:val="clear" w:color="auto" w:fill="auto"/>
            <w:noWrap/>
            <w:vAlign w:val="center"/>
          </w:tcPr>
          <w:p w:rsidR="00436DEC" w:rsidRPr="00281F1C" w:rsidRDefault="00436DEC" w:rsidP="006E1A0E">
            <w:pPr>
              <w:pStyle w:val="TAC"/>
            </w:pPr>
            <w:r w:rsidRPr="00281F1C">
              <w:t>0.86</w:t>
            </w:r>
          </w:p>
        </w:tc>
        <w:tc>
          <w:tcPr>
            <w:tcW w:w="1093" w:type="dxa"/>
            <w:shd w:val="clear" w:color="auto" w:fill="auto"/>
            <w:noWrap/>
            <w:vAlign w:val="center"/>
          </w:tcPr>
          <w:p w:rsidR="00436DEC" w:rsidRPr="00281F1C" w:rsidRDefault="00436DEC" w:rsidP="006E1A0E">
            <w:pPr>
              <w:pStyle w:val="TAC"/>
            </w:pPr>
            <w:r w:rsidRPr="00281F1C">
              <w:t>0.78</w:t>
            </w:r>
          </w:p>
        </w:tc>
        <w:tc>
          <w:tcPr>
            <w:tcW w:w="1093" w:type="dxa"/>
            <w:shd w:val="clear" w:color="auto" w:fill="auto"/>
            <w:noWrap/>
            <w:vAlign w:val="center"/>
          </w:tcPr>
          <w:p w:rsidR="00436DEC" w:rsidRPr="00281F1C" w:rsidRDefault="00436DEC" w:rsidP="006E1A0E">
            <w:pPr>
              <w:pStyle w:val="TAC"/>
            </w:pPr>
            <w:r w:rsidRPr="00281F1C">
              <w:t>0.72</w:t>
            </w:r>
          </w:p>
        </w:tc>
        <w:tc>
          <w:tcPr>
            <w:tcW w:w="1093" w:type="dxa"/>
            <w:shd w:val="clear" w:color="auto" w:fill="auto"/>
            <w:noWrap/>
            <w:vAlign w:val="center"/>
          </w:tcPr>
          <w:p w:rsidR="00436DEC" w:rsidRPr="00281F1C" w:rsidRDefault="00436DEC" w:rsidP="006E1A0E">
            <w:pPr>
              <w:pStyle w:val="TAC"/>
            </w:pPr>
            <w:r w:rsidRPr="00281F1C">
              <w:t>0.42</w:t>
            </w:r>
          </w:p>
        </w:tc>
        <w:tc>
          <w:tcPr>
            <w:tcW w:w="1093" w:type="dxa"/>
            <w:shd w:val="clear" w:color="auto" w:fill="auto"/>
            <w:noWrap/>
            <w:vAlign w:val="center"/>
          </w:tcPr>
          <w:p w:rsidR="00436DEC" w:rsidRPr="00281F1C" w:rsidRDefault="00436DEC" w:rsidP="006E1A0E">
            <w:pPr>
              <w:pStyle w:val="TAC"/>
            </w:pPr>
            <w:r w:rsidRPr="00281F1C">
              <w:t>0.3</w:t>
            </w:r>
          </w:p>
        </w:tc>
      </w:tr>
      <w:tr w:rsidR="006C181B" w:rsidRPr="00281F1C" w:rsidTr="00140A21">
        <w:trPr>
          <w:trHeight w:val="315"/>
          <w:jc w:val="center"/>
        </w:trPr>
        <w:tc>
          <w:tcPr>
            <w:tcW w:w="1092" w:type="dxa"/>
            <w:vMerge/>
            <w:shd w:val="clear" w:color="auto" w:fill="auto"/>
            <w:vAlign w:val="center"/>
          </w:tcPr>
          <w:p w:rsidR="00436DEC" w:rsidRPr="00140A21" w:rsidRDefault="00436DEC" w:rsidP="006E1A0E">
            <w:pPr>
              <w:pStyle w:val="TAH"/>
            </w:pPr>
          </w:p>
        </w:tc>
        <w:tc>
          <w:tcPr>
            <w:tcW w:w="1093" w:type="dxa"/>
            <w:shd w:val="clear" w:color="auto" w:fill="auto"/>
            <w:noWrap/>
            <w:vAlign w:val="center"/>
          </w:tcPr>
          <w:p w:rsidR="00436DEC" w:rsidRPr="00140A21" w:rsidRDefault="00436DEC" w:rsidP="006E1A0E">
            <w:pPr>
              <w:pStyle w:val="TAH"/>
            </w:pPr>
            <w:r w:rsidRPr="00140A21">
              <w:t>MSE</w:t>
            </w:r>
          </w:p>
        </w:tc>
        <w:tc>
          <w:tcPr>
            <w:tcW w:w="1093" w:type="dxa"/>
            <w:shd w:val="clear" w:color="auto" w:fill="auto"/>
            <w:noWrap/>
            <w:vAlign w:val="center"/>
          </w:tcPr>
          <w:p w:rsidR="00436DEC" w:rsidRPr="00281F1C" w:rsidRDefault="00436DEC" w:rsidP="006E1A0E">
            <w:pPr>
              <w:pStyle w:val="TAC"/>
            </w:pPr>
            <w:r w:rsidRPr="00281F1C">
              <w:t>0.0002</w:t>
            </w:r>
          </w:p>
        </w:tc>
        <w:tc>
          <w:tcPr>
            <w:tcW w:w="1093" w:type="dxa"/>
            <w:shd w:val="clear" w:color="auto" w:fill="auto"/>
            <w:noWrap/>
            <w:vAlign w:val="center"/>
          </w:tcPr>
          <w:p w:rsidR="00436DEC" w:rsidRPr="00281F1C" w:rsidRDefault="00436DEC" w:rsidP="006E1A0E">
            <w:pPr>
              <w:pStyle w:val="TAC"/>
            </w:pPr>
            <w:r w:rsidRPr="00281F1C">
              <w:t>0.0014</w:t>
            </w:r>
          </w:p>
        </w:tc>
        <w:tc>
          <w:tcPr>
            <w:tcW w:w="1093" w:type="dxa"/>
            <w:shd w:val="clear" w:color="auto" w:fill="auto"/>
            <w:noWrap/>
            <w:vAlign w:val="center"/>
          </w:tcPr>
          <w:p w:rsidR="00436DEC" w:rsidRPr="00281F1C" w:rsidRDefault="00436DEC" w:rsidP="006E1A0E">
            <w:pPr>
              <w:pStyle w:val="TAC"/>
            </w:pPr>
            <w:r w:rsidRPr="00281F1C">
              <w:t>0.0038</w:t>
            </w:r>
          </w:p>
        </w:tc>
        <w:tc>
          <w:tcPr>
            <w:tcW w:w="1093" w:type="dxa"/>
            <w:shd w:val="clear" w:color="auto" w:fill="auto"/>
            <w:noWrap/>
            <w:vAlign w:val="center"/>
          </w:tcPr>
          <w:p w:rsidR="00436DEC" w:rsidRPr="00281F1C" w:rsidRDefault="00436DEC" w:rsidP="006E1A0E">
            <w:pPr>
              <w:pStyle w:val="TAC"/>
            </w:pPr>
            <w:r w:rsidRPr="00281F1C">
              <w:t>0.009</w:t>
            </w:r>
          </w:p>
        </w:tc>
        <w:tc>
          <w:tcPr>
            <w:tcW w:w="1093" w:type="dxa"/>
            <w:shd w:val="clear" w:color="auto" w:fill="auto"/>
            <w:noWrap/>
            <w:vAlign w:val="center"/>
          </w:tcPr>
          <w:p w:rsidR="00436DEC" w:rsidRPr="00281F1C" w:rsidRDefault="00436DEC" w:rsidP="006E1A0E">
            <w:pPr>
              <w:pStyle w:val="TAC"/>
            </w:pPr>
            <w:r w:rsidRPr="00281F1C">
              <w:t>0.0038</w:t>
            </w:r>
          </w:p>
        </w:tc>
      </w:tr>
      <w:tr w:rsidR="006C181B" w:rsidRPr="00281F1C" w:rsidTr="00140A21">
        <w:trPr>
          <w:trHeight w:val="315"/>
          <w:jc w:val="center"/>
        </w:trPr>
        <w:tc>
          <w:tcPr>
            <w:tcW w:w="1092" w:type="dxa"/>
            <w:vMerge w:val="restart"/>
            <w:shd w:val="clear" w:color="auto" w:fill="auto"/>
            <w:vAlign w:val="center"/>
          </w:tcPr>
          <w:p w:rsidR="00436DEC" w:rsidRPr="00140A21" w:rsidRDefault="00436DEC" w:rsidP="006E1A0E">
            <w:pPr>
              <w:pStyle w:val="TAH"/>
            </w:pPr>
            <w:r w:rsidRPr="00140A21">
              <w:t>LCRS</w:t>
            </w:r>
          </w:p>
        </w:tc>
        <w:tc>
          <w:tcPr>
            <w:tcW w:w="1093" w:type="dxa"/>
            <w:shd w:val="clear" w:color="auto" w:fill="auto"/>
            <w:noWrap/>
            <w:vAlign w:val="center"/>
          </w:tcPr>
          <w:p w:rsidR="00436DEC" w:rsidRPr="00250518" w:rsidRDefault="00250518" w:rsidP="006E1A0E">
            <w:pPr>
              <w:pStyle w:val="TAH"/>
            </w:pPr>
            <m:oMathPara>
              <m:oMath>
                <m:r>
                  <m:rPr>
                    <m:sty m:val="bi"/>
                  </m:rPr>
                  <w:rPr>
                    <w:rFonts w:ascii="Cambria Math" w:hAnsi="Cambria Math"/>
                  </w:rPr>
                  <m:t>δ</m:t>
                </m:r>
              </m:oMath>
            </m:oMathPara>
          </w:p>
        </w:tc>
        <w:tc>
          <w:tcPr>
            <w:tcW w:w="1093" w:type="dxa"/>
            <w:shd w:val="clear" w:color="auto" w:fill="auto"/>
            <w:noWrap/>
            <w:vAlign w:val="center"/>
          </w:tcPr>
          <w:p w:rsidR="00436DEC" w:rsidRPr="00281F1C" w:rsidRDefault="00436DEC" w:rsidP="006E1A0E">
            <w:pPr>
              <w:pStyle w:val="TAC"/>
            </w:pPr>
            <w:r w:rsidRPr="00281F1C">
              <w:t>0</w:t>
            </w:r>
          </w:p>
        </w:tc>
        <w:tc>
          <w:tcPr>
            <w:tcW w:w="1093" w:type="dxa"/>
            <w:shd w:val="clear" w:color="auto" w:fill="auto"/>
            <w:noWrap/>
            <w:vAlign w:val="center"/>
          </w:tcPr>
          <w:p w:rsidR="00436DEC" w:rsidRPr="00281F1C" w:rsidRDefault="00436DEC" w:rsidP="006E1A0E">
            <w:pPr>
              <w:pStyle w:val="TAC"/>
            </w:pPr>
            <w:r w:rsidRPr="00281F1C">
              <w:t>0</w:t>
            </w:r>
          </w:p>
        </w:tc>
        <w:tc>
          <w:tcPr>
            <w:tcW w:w="1093" w:type="dxa"/>
            <w:shd w:val="clear" w:color="auto" w:fill="auto"/>
            <w:noWrap/>
            <w:vAlign w:val="center"/>
          </w:tcPr>
          <w:p w:rsidR="00436DEC" w:rsidRPr="00281F1C" w:rsidRDefault="00436DEC" w:rsidP="006E1A0E">
            <w:pPr>
              <w:pStyle w:val="TAC"/>
            </w:pPr>
            <w:r w:rsidRPr="00281F1C">
              <w:t>0</w:t>
            </w:r>
          </w:p>
        </w:tc>
        <w:tc>
          <w:tcPr>
            <w:tcW w:w="1093" w:type="dxa"/>
            <w:shd w:val="clear" w:color="auto" w:fill="auto"/>
            <w:noWrap/>
            <w:vAlign w:val="center"/>
          </w:tcPr>
          <w:p w:rsidR="00436DEC" w:rsidRPr="00281F1C" w:rsidRDefault="00436DEC" w:rsidP="006E1A0E">
            <w:pPr>
              <w:pStyle w:val="TAC"/>
            </w:pPr>
            <w:r w:rsidRPr="00281F1C">
              <w:t>0.5</w:t>
            </w:r>
          </w:p>
        </w:tc>
        <w:tc>
          <w:tcPr>
            <w:tcW w:w="1093" w:type="dxa"/>
            <w:shd w:val="clear" w:color="auto" w:fill="auto"/>
            <w:noWrap/>
            <w:vAlign w:val="center"/>
          </w:tcPr>
          <w:p w:rsidR="00436DEC" w:rsidRPr="00281F1C" w:rsidRDefault="00436DEC" w:rsidP="006E1A0E">
            <w:pPr>
              <w:pStyle w:val="TAC"/>
            </w:pPr>
            <w:r w:rsidRPr="00281F1C">
              <w:t>0.5</w:t>
            </w:r>
          </w:p>
        </w:tc>
      </w:tr>
      <w:tr w:rsidR="006C181B" w:rsidRPr="00281F1C" w:rsidTr="00140A21">
        <w:trPr>
          <w:trHeight w:val="315"/>
          <w:jc w:val="center"/>
        </w:trPr>
        <w:tc>
          <w:tcPr>
            <w:tcW w:w="1092" w:type="dxa"/>
            <w:vMerge/>
            <w:shd w:val="clear" w:color="auto" w:fill="auto"/>
            <w:vAlign w:val="center"/>
          </w:tcPr>
          <w:p w:rsidR="00436DEC" w:rsidRPr="00140A21" w:rsidRDefault="00436DEC" w:rsidP="006E1A0E">
            <w:pPr>
              <w:pStyle w:val="TAH"/>
            </w:pPr>
          </w:p>
        </w:tc>
        <w:tc>
          <w:tcPr>
            <w:tcW w:w="1093" w:type="dxa"/>
            <w:shd w:val="clear" w:color="auto" w:fill="auto"/>
            <w:noWrap/>
            <w:vAlign w:val="center"/>
          </w:tcPr>
          <w:p w:rsidR="00436DEC" w:rsidRPr="00250518" w:rsidRDefault="00250518" w:rsidP="006E1A0E">
            <w:pPr>
              <w:pStyle w:val="TAH"/>
            </w:pPr>
            <m:oMathPara>
              <m:oMath>
                <m:r>
                  <m:rPr>
                    <m:sty m:val="bi"/>
                  </m:rPr>
                  <w:rPr>
                    <w:rFonts w:ascii="Cambria Math" w:hAnsi="Cambria Math"/>
                  </w:rPr>
                  <m:t>β</m:t>
                </m:r>
              </m:oMath>
            </m:oMathPara>
          </w:p>
        </w:tc>
        <w:tc>
          <w:tcPr>
            <w:tcW w:w="1093" w:type="dxa"/>
            <w:shd w:val="clear" w:color="auto" w:fill="auto"/>
            <w:noWrap/>
            <w:vAlign w:val="center"/>
          </w:tcPr>
          <w:p w:rsidR="00436DEC" w:rsidRPr="00281F1C" w:rsidRDefault="00436DEC" w:rsidP="006E1A0E">
            <w:pPr>
              <w:pStyle w:val="TAC"/>
            </w:pPr>
            <w:r w:rsidRPr="00281F1C">
              <w:t>0.86</w:t>
            </w:r>
          </w:p>
        </w:tc>
        <w:tc>
          <w:tcPr>
            <w:tcW w:w="1093" w:type="dxa"/>
            <w:shd w:val="clear" w:color="auto" w:fill="auto"/>
            <w:noWrap/>
            <w:vAlign w:val="center"/>
          </w:tcPr>
          <w:p w:rsidR="00436DEC" w:rsidRPr="00281F1C" w:rsidRDefault="00436DEC" w:rsidP="006E1A0E">
            <w:pPr>
              <w:pStyle w:val="TAC"/>
            </w:pPr>
            <w:r w:rsidRPr="00281F1C">
              <w:t>0.8</w:t>
            </w:r>
          </w:p>
        </w:tc>
        <w:tc>
          <w:tcPr>
            <w:tcW w:w="1093" w:type="dxa"/>
            <w:shd w:val="clear" w:color="auto" w:fill="auto"/>
            <w:noWrap/>
            <w:vAlign w:val="center"/>
          </w:tcPr>
          <w:p w:rsidR="00436DEC" w:rsidRPr="00281F1C" w:rsidRDefault="00436DEC" w:rsidP="006E1A0E">
            <w:pPr>
              <w:pStyle w:val="TAC"/>
            </w:pPr>
            <w:r w:rsidRPr="00281F1C">
              <w:t>0.74</w:t>
            </w:r>
          </w:p>
        </w:tc>
        <w:tc>
          <w:tcPr>
            <w:tcW w:w="1093" w:type="dxa"/>
            <w:shd w:val="clear" w:color="auto" w:fill="auto"/>
            <w:noWrap/>
            <w:vAlign w:val="center"/>
          </w:tcPr>
          <w:p w:rsidR="00436DEC" w:rsidRPr="00281F1C" w:rsidRDefault="00436DEC" w:rsidP="006E1A0E">
            <w:pPr>
              <w:pStyle w:val="TAC"/>
            </w:pPr>
            <w:r w:rsidRPr="00281F1C">
              <w:t>0.4</w:t>
            </w:r>
          </w:p>
        </w:tc>
        <w:tc>
          <w:tcPr>
            <w:tcW w:w="1093" w:type="dxa"/>
            <w:shd w:val="clear" w:color="auto" w:fill="auto"/>
            <w:noWrap/>
            <w:vAlign w:val="center"/>
          </w:tcPr>
          <w:p w:rsidR="00436DEC" w:rsidRPr="00281F1C" w:rsidRDefault="00436DEC" w:rsidP="006E1A0E">
            <w:pPr>
              <w:pStyle w:val="TAC"/>
            </w:pPr>
            <w:r w:rsidRPr="00281F1C">
              <w:t>0.26</w:t>
            </w:r>
          </w:p>
        </w:tc>
      </w:tr>
      <w:tr w:rsidR="006C181B" w:rsidRPr="00281F1C" w:rsidTr="00140A21">
        <w:trPr>
          <w:trHeight w:val="315"/>
          <w:jc w:val="center"/>
        </w:trPr>
        <w:tc>
          <w:tcPr>
            <w:tcW w:w="1092" w:type="dxa"/>
            <w:vMerge/>
            <w:shd w:val="clear" w:color="auto" w:fill="auto"/>
            <w:vAlign w:val="center"/>
          </w:tcPr>
          <w:p w:rsidR="00436DEC" w:rsidRPr="00140A21" w:rsidRDefault="00436DEC" w:rsidP="006E1A0E">
            <w:pPr>
              <w:pStyle w:val="TAH"/>
            </w:pPr>
          </w:p>
        </w:tc>
        <w:tc>
          <w:tcPr>
            <w:tcW w:w="1093" w:type="dxa"/>
            <w:shd w:val="clear" w:color="auto" w:fill="auto"/>
            <w:noWrap/>
            <w:vAlign w:val="center"/>
          </w:tcPr>
          <w:p w:rsidR="00436DEC" w:rsidRPr="00140A21" w:rsidRDefault="00436DEC" w:rsidP="006E1A0E">
            <w:pPr>
              <w:pStyle w:val="TAH"/>
            </w:pPr>
            <w:r w:rsidRPr="00140A21">
              <w:t>MSE</w:t>
            </w:r>
          </w:p>
        </w:tc>
        <w:tc>
          <w:tcPr>
            <w:tcW w:w="1093" w:type="dxa"/>
            <w:shd w:val="clear" w:color="auto" w:fill="auto"/>
            <w:noWrap/>
            <w:vAlign w:val="center"/>
          </w:tcPr>
          <w:p w:rsidR="00436DEC" w:rsidRPr="00281F1C" w:rsidRDefault="00436DEC" w:rsidP="006E1A0E">
            <w:pPr>
              <w:pStyle w:val="TAC"/>
            </w:pPr>
            <w:r w:rsidRPr="00281F1C">
              <w:t>0.0001</w:t>
            </w:r>
          </w:p>
        </w:tc>
        <w:tc>
          <w:tcPr>
            <w:tcW w:w="1093" w:type="dxa"/>
            <w:shd w:val="clear" w:color="auto" w:fill="auto"/>
            <w:noWrap/>
            <w:vAlign w:val="center"/>
          </w:tcPr>
          <w:p w:rsidR="00436DEC" w:rsidRPr="00281F1C" w:rsidRDefault="00436DEC" w:rsidP="006E1A0E">
            <w:pPr>
              <w:pStyle w:val="TAC"/>
            </w:pPr>
            <w:r w:rsidRPr="00281F1C">
              <w:t>0.0007</w:t>
            </w:r>
          </w:p>
        </w:tc>
        <w:tc>
          <w:tcPr>
            <w:tcW w:w="1093" w:type="dxa"/>
            <w:shd w:val="clear" w:color="auto" w:fill="auto"/>
            <w:noWrap/>
            <w:vAlign w:val="center"/>
          </w:tcPr>
          <w:p w:rsidR="00436DEC" w:rsidRPr="00281F1C" w:rsidRDefault="00436DEC" w:rsidP="006E1A0E">
            <w:pPr>
              <w:pStyle w:val="TAC"/>
            </w:pPr>
            <w:r w:rsidRPr="00281F1C">
              <w:t>0.0043</w:t>
            </w:r>
          </w:p>
        </w:tc>
        <w:tc>
          <w:tcPr>
            <w:tcW w:w="1093" w:type="dxa"/>
            <w:shd w:val="clear" w:color="auto" w:fill="auto"/>
            <w:noWrap/>
            <w:vAlign w:val="center"/>
          </w:tcPr>
          <w:p w:rsidR="00436DEC" w:rsidRPr="00281F1C" w:rsidRDefault="00436DEC" w:rsidP="006E1A0E">
            <w:pPr>
              <w:pStyle w:val="TAC"/>
            </w:pPr>
            <w:r w:rsidRPr="00281F1C">
              <w:t>0.008</w:t>
            </w:r>
          </w:p>
        </w:tc>
        <w:tc>
          <w:tcPr>
            <w:tcW w:w="1093" w:type="dxa"/>
            <w:shd w:val="clear" w:color="auto" w:fill="auto"/>
            <w:noWrap/>
            <w:vAlign w:val="center"/>
          </w:tcPr>
          <w:p w:rsidR="00436DEC" w:rsidRPr="00281F1C" w:rsidRDefault="00436DEC" w:rsidP="006E1A0E">
            <w:pPr>
              <w:pStyle w:val="TAC"/>
            </w:pPr>
            <w:r w:rsidRPr="00281F1C">
              <w:t>0.0022</w:t>
            </w:r>
          </w:p>
        </w:tc>
      </w:tr>
    </w:tbl>
    <w:p w:rsidR="006E1A0E" w:rsidRDefault="006E1A0E" w:rsidP="006E1A0E"/>
    <w:p w:rsidR="00436DEC" w:rsidRPr="00281F1C" w:rsidRDefault="00436DEC" w:rsidP="006E1A0E">
      <w:pPr>
        <w:pStyle w:val="TH"/>
      </w:pPr>
      <w:r w:rsidRPr="00281F1C">
        <w:lastRenderedPageBreak/>
        <w:t>Table A.2.3-3 TB</w:t>
      </w:r>
      <w:r w:rsidR="006E1A0E">
        <w:t>:</w:t>
      </w:r>
      <w:r w:rsidRPr="00281F1C">
        <w:t xml:space="preserve"> size-60 Bytes</w:t>
      </w:r>
    </w:p>
    <w:tbl>
      <w:tblPr>
        <w:tblW w:w="65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1303"/>
        <w:gridCol w:w="1303"/>
        <w:gridCol w:w="1303"/>
        <w:gridCol w:w="1303"/>
        <w:gridCol w:w="1304"/>
      </w:tblGrid>
      <w:tr w:rsidR="006C181B" w:rsidRPr="00281F1C" w:rsidTr="00140A21">
        <w:trPr>
          <w:trHeight w:val="315"/>
          <w:jc w:val="center"/>
        </w:trPr>
        <w:tc>
          <w:tcPr>
            <w:tcW w:w="1303" w:type="dxa"/>
            <w:shd w:val="clear" w:color="auto" w:fill="auto"/>
            <w:vAlign w:val="center"/>
          </w:tcPr>
          <w:p w:rsidR="00436DEC" w:rsidRPr="00140A21" w:rsidRDefault="00436DEC" w:rsidP="006E1A0E">
            <w:pPr>
              <w:pStyle w:val="TAH"/>
            </w:pPr>
          </w:p>
        </w:tc>
        <w:tc>
          <w:tcPr>
            <w:tcW w:w="1303" w:type="dxa"/>
            <w:shd w:val="clear" w:color="auto" w:fill="auto"/>
            <w:noWrap/>
            <w:vAlign w:val="center"/>
            <w:hideMark/>
          </w:tcPr>
          <w:p w:rsidR="00436DEC" w:rsidRPr="00140A21" w:rsidRDefault="00436DEC" w:rsidP="006E1A0E">
            <w:pPr>
              <w:pStyle w:val="TAH"/>
            </w:pPr>
            <w:r w:rsidRPr="00140A21">
              <w:t>UE number</w:t>
            </w:r>
          </w:p>
        </w:tc>
        <w:tc>
          <w:tcPr>
            <w:tcW w:w="1303" w:type="dxa"/>
            <w:shd w:val="clear" w:color="auto" w:fill="auto"/>
            <w:noWrap/>
            <w:vAlign w:val="center"/>
            <w:hideMark/>
          </w:tcPr>
          <w:p w:rsidR="00436DEC" w:rsidRPr="00140A21" w:rsidRDefault="00436DEC" w:rsidP="006E1A0E">
            <w:pPr>
              <w:pStyle w:val="TAH"/>
            </w:pPr>
            <w:r w:rsidRPr="00140A21">
              <w:t>2</w:t>
            </w:r>
          </w:p>
        </w:tc>
        <w:tc>
          <w:tcPr>
            <w:tcW w:w="1303" w:type="dxa"/>
            <w:shd w:val="clear" w:color="auto" w:fill="auto"/>
            <w:noWrap/>
            <w:vAlign w:val="center"/>
            <w:hideMark/>
          </w:tcPr>
          <w:p w:rsidR="00436DEC" w:rsidRPr="00140A21" w:rsidRDefault="00436DEC" w:rsidP="006E1A0E">
            <w:pPr>
              <w:pStyle w:val="TAH"/>
            </w:pPr>
            <w:r w:rsidRPr="00140A21">
              <w:t>4</w:t>
            </w:r>
          </w:p>
        </w:tc>
        <w:tc>
          <w:tcPr>
            <w:tcW w:w="1304" w:type="dxa"/>
            <w:shd w:val="clear" w:color="auto" w:fill="auto"/>
            <w:noWrap/>
            <w:vAlign w:val="center"/>
            <w:hideMark/>
          </w:tcPr>
          <w:p w:rsidR="00436DEC" w:rsidRPr="00140A21" w:rsidRDefault="00436DEC" w:rsidP="006E1A0E">
            <w:pPr>
              <w:pStyle w:val="TAH"/>
            </w:pPr>
            <w:r w:rsidRPr="00140A21">
              <w:t>6</w:t>
            </w:r>
          </w:p>
        </w:tc>
      </w:tr>
      <w:tr w:rsidR="006C181B" w:rsidRPr="00281F1C" w:rsidTr="00140A21">
        <w:trPr>
          <w:trHeight w:val="315"/>
          <w:jc w:val="center"/>
        </w:trPr>
        <w:tc>
          <w:tcPr>
            <w:tcW w:w="1303" w:type="dxa"/>
            <w:vMerge w:val="restart"/>
            <w:shd w:val="clear" w:color="auto" w:fill="auto"/>
            <w:vAlign w:val="center"/>
          </w:tcPr>
          <w:p w:rsidR="00436DEC" w:rsidRPr="00140A21" w:rsidRDefault="00436DEC" w:rsidP="006E1A0E">
            <w:pPr>
              <w:pStyle w:val="TAH"/>
            </w:pPr>
            <w:r w:rsidRPr="00140A21">
              <w:t>SCMA</w:t>
            </w:r>
          </w:p>
        </w:tc>
        <w:tc>
          <w:tcPr>
            <w:tcW w:w="1303" w:type="dxa"/>
            <w:shd w:val="clear" w:color="auto" w:fill="auto"/>
            <w:noWrap/>
            <w:vAlign w:val="center"/>
            <w:hideMark/>
          </w:tcPr>
          <w:p w:rsidR="00436DEC" w:rsidRPr="00250518" w:rsidRDefault="00250518" w:rsidP="006E1A0E">
            <w:pPr>
              <w:pStyle w:val="TAH"/>
            </w:pPr>
            <m:oMathPara>
              <m:oMath>
                <m:r>
                  <m:rPr>
                    <m:sty m:val="bi"/>
                  </m:rPr>
                  <w:rPr>
                    <w:rFonts w:ascii="Cambria Math" w:hAnsi="Cambria Math"/>
                  </w:rPr>
                  <m:t>δ</m:t>
                </m:r>
              </m:oMath>
            </m:oMathPara>
          </w:p>
        </w:tc>
        <w:tc>
          <w:tcPr>
            <w:tcW w:w="1303" w:type="dxa"/>
            <w:shd w:val="clear" w:color="auto" w:fill="auto"/>
            <w:noWrap/>
            <w:vAlign w:val="center"/>
            <w:hideMark/>
          </w:tcPr>
          <w:p w:rsidR="00436DEC" w:rsidRPr="00281F1C" w:rsidRDefault="00436DEC" w:rsidP="006E1A0E">
            <w:pPr>
              <w:pStyle w:val="TAC"/>
            </w:pPr>
            <w:r w:rsidRPr="00281F1C">
              <w:t>0</w:t>
            </w:r>
          </w:p>
        </w:tc>
        <w:tc>
          <w:tcPr>
            <w:tcW w:w="1303" w:type="dxa"/>
            <w:shd w:val="clear" w:color="auto" w:fill="auto"/>
            <w:noWrap/>
            <w:vAlign w:val="center"/>
            <w:hideMark/>
          </w:tcPr>
          <w:p w:rsidR="00436DEC" w:rsidRPr="00281F1C" w:rsidRDefault="00436DEC" w:rsidP="006E1A0E">
            <w:pPr>
              <w:pStyle w:val="TAC"/>
            </w:pPr>
            <w:r w:rsidRPr="00281F1C">
              <w:t>0</w:t>
            </w:r>
          </w:p>
        </w:tc>
        <w:tc>
          <w:tcPr>
            <w:tcW w:w="1304" w:type="dxa"/>
            <w:shd w:val="clear" w:color="auto" w:fill="auto"/>
            <w:noWrap/>
            <w:vAlign w:val="center"/>
            <w:hideMark/>
          </w:tcPr>
          <w:p w:rsidR="00436DEC" w:rsidRPr="00281F1C" w:rsidRDefault="00436DEC" w:rsidP="006E1A0E">
            <w:pPr>
              <w:pStyle w:val="TAC"/>
            </w:pPr>
            <w:r w:rsidRPr="00281F1C">
              <w:t>0.25</w:t>
            </w:r>
          </w:p>
        </w:tc>
      </w:tr>
      <w:tr w:rsidR="006C181B" w:rsidRPr="00281F1C" w:rsidTr="00140A21">
        <w:trPr>
          <w:trHeight w:val="315"/>
          <w:jc w:val="center"/>
        </w:trPr>
        <w:tc>
          <w:tcPr>
            <w:tcW w:w="1303" w:type="dxa"/>
            <w:vMerge/>
            <w:shd w:val="clear" w:color="auto" w:fill="auto"/>
            <w:vAlign w:val="center"/>
          </w:tcPr>
          <w:p w:rsidR="00436DEC" w:rsidRPr="00140A21" w:rsidRDefault="00436DEC" w:rsidP="006E1A0E">
            <w:pPr>
              <w:pStyle w:val="TAH"/>
            </w:pPr>
          </w:p>
        </w:tc>
        <w:tc>
          <w:tcPr>
            <w:tcW w:w="1303" w:type="dxa"/>
            <w:shd w:val="clear" w:color="auto" w:fill="auto"/>
            <w:noWrap/>
            <w:vAlign w:val="center"/>
            <w:hideMark/>
          </w:tcPr>
          <w:p w:rsidR="00436DEC" w:rsidRPr="00250518" w:rsidRDefault="00250518" w:rsidP="006E1A0E">
            <w:pPr>
              <w:pStyle w:val="TAH"/>
            </w:pPr>
            <m:oMathPara>
              <m:oMath>
                <m:r>
                  <m:rPr>
                    <m:sty m:val="bi"/>
                  </m:rPr>
                  <w:rPr>
                    <w:rFonts w:ascii="Cambria Math" w:hAnsi="Cambria Math"/>
                  </w:rPr>
                  <m:t>β</m:t>
                </m:r>
              </m:oMath>
            </m:oMathPara>
          </w:p>
        </w:tc>
        <w:tc>
          <w:tcPr>
            <w:tcW w:w="1303" w:type="dxa"/>
            <w:shd w:val="clear" w:color="auto" w:fill="auto"/>
            <w:noWrap/>
            <w:vAlign w:val="center"/>
            <w:hideMark/>
          </w:tcPr>
          <w:p w:rsidR="00436DEC" w:rsidRPr="00281F1C" w:rsidRDefault="00436DEC" w:rsidP="006E1A0E">
            <w:pPr>
              <w:pStyle w:val="TAC"/>
            </w:pPr>
            <w:r w:rsidRPr="00281F1C">
              <w:t>0.86</w:t>
            </w:r>
          </w:p>
        </w:tc>
        <w:tc>
          <w:tcPr>
            <w:tcW w:w="1303" w:type="dxa"/>
            <w:shd w:val="clear" w:color="auto" w:fill="auto"/>
            <w:noWrap/>
            <w:vAlign w:val="center"/>
            <w:hideMark/>
          </w:tcPr>
          <w:p w:rsidR="00436DEC" w:rsidRPr="00281F1C" w:rsidRDefault="00436DEC" w:rsidP="006E1A0E">
            <w:pPr>
              <w:pStyle w:val="TAC"/>
            </w:pPr>
            <w:r w:rsidRPr="00281F1C">
              <w:t>0.76</w:t>
            </w:r>
          </w:p>
        </w:tc>
        <w:tc>
          <w:tcPr>
            <w:tcW w:w="1304" w:type="dxa"/>
            <w:shd w:val="clear" w:color="auto" w:fill="auto"/>
            <w:noWrap/>
            <w:vAlign w:val="center"/>
            <w:hideMark/>
          </w:tcPr>
          <w:p w:rsidR="00436DEC" w:rsidRPr="00281F1C" w:rsidRDefault="00436DEC" w:rsidP="006E1A0E">
            <w:pPr>
              <w:pStyle w:val="TAC"/>
            </w:pPr>
            <w:r w:rsidRPr="00281F1C">
              <w:t>0.38</w:t>
            </w:r>
          </w:p>
        </w:tc>
      </w:tr>
      <w:tr w:rsidR="006C181B" w:rsidRPr="00281F1C" w:rsidTr="00140A21">
        <w:trPr>
          <w:trHeight w:val="315"/>
          <w:jc w:val="center"/>
        </w:trPr>
        <w:tc>
          <w:tcPr>
            <w:tcW w:w="1303" w:type="dxa"/>
            <w:vMerge/>
            <w:shd w:val="clear" w:color="auto" w:fill="auto"/>
            <w:vAlign w:val="center"/>
          </w:tcPr>
          <w:p w:rsidR="00436DEC" w:rsidRPr="00140A21" w:rsidRDefault="00436DEC" w:rsidP="006E1A0E">
            <w:pPr>
              <w:pStyle w:val="TAH"/>
            </w:pPr>
          </w:p>
        </w:tc>
        <w:tc>
          <w:tcPr>
            <w:tcW w:w="1303" w:type="dxa"/>
            <w:shd w:val="clear" w:color="auto" w:fill="auto"/>
            <w:noWrap/>
            <w:vAlign w:val="center"/>
            <w:hideMark/>
          </w:tcPr>
          <w:p w:rsidR="00436DEC" w:rsidRPr="00140A21" w:rsidRDefault="00436DEC" w:rsidP="006E1A0E">
            <w:pPr>
              <w:pStyle w:val="TAH"/>
            </w:pPr>
            <w:r w:rsidRPr="00140A21">
              <w:t>MSE</w:t>
            </w:r>
          </w:p>
        </w:tc>
        <w:tc>
          <w:tcPr>
            <w:tcW w:w="1303" w:type="dxa"/>
            <w:shd w:val="clear" w:color="auto" w:fill="auto"/>
            <w:noWrap/>
            <w:vAlign w:val="center"/>
            <w:hideMark/>
          </w:tcPr>
          <w:p w:rsidR="00436DEC" w:rsidRPr="00281F1C" w:rsidRDefault="00436DEC" w:rsidP="006E1A0E">
            <w:pPr>
              <w:pStyle w:val="TAC"/>
            </w:pPr>
            <w:r w:rsidRPr="00281F1C">
              <w:t>0.0004</w:t>
            </w:r>
          </w:p>
        </w:tc>
        <w:tc>
          <w:tcPr>
            <w:tcW w:w="1303" w:type="dxa"/>
            <w:shd w:val="clear" w:color="auto" w:fill="auto"/>
            <w:noWrap/>
            <w:vAlign w:val="center"/>
            <w:hideMark/>
          </w:tcPr>
          <w:p w:rsidR="00436DEC" w:rsidRPr="00281F1C" w:rsidRDefault="00436DEC" w:rsidP="006E1A0E">
            <w:pPr>
              <w:pStyle w:val="TAC"/>
            </w:pPr>
            <w:r w:rsidRPr="00281F1C">
              <w:t>0.0038</w:t>
            </w:r>
          </w:p>
        </w:tc>
        <w:tc>
          <w:tcPr>
            <w:tcW w:w="1304" w:type="dxa"/>
            <w:shd w:val="clear" w:color="auto" w:fill="auto"/>
            <w:noWrap/>
            <w:vAlign w:val="center"/>
            <w:hideMark/>
          </w:tcPr>
          <w:p w:rsidR="00436DEC" w:rsidRPr="00281F1C" w:rsidRDefault="00436DEC" w:rsidP="006E1A0E">
            <w:pPr>
              <w:pStyle w:val="TAC"/>
            </w:pPr>
            <w:r w:rsidRPr="00281F1C">
              <w:t>0.0065</w:t>
            </w:r>
          </w:p>
        </w:tc>
      </w:tr>
      <w:tr w:rsidR="006C181B" w:rsidRPr="00281F1C" w:rsidTr="00140A21">
        <w:trPr>
          <w:trHeight w:val="315"/>
          <w:jc w:val="center"/>
        </w:trPr>
        <w:tc>
          <w:tcPr>
            <w:tcW w:w="1303" w:type="dxa"/>
            <w:vMerge w:val="restart"/>
            <w:shd w:val="clear" w:color="auto" w:fill="auto"/>
            <w:vAlign w:val="center"/>
          </w:tcPr>
          <w:p w:rsidR="00436DEC" w:rsidRPr="00140A21" w:rsidRDefault="00436DEC" w:rsidP="006E1A0E">
            <w:pPr>
              <w:pStyle w:val="TAH"/>
            </w:pPr>
            <w:r w:rsidRPr="00140A21">
              <w:t>MUSA</w:t>
            </w:r>
          </w:p>
        </w:tc>
        <w:tc>
          <w:tcPr>
            <w:tcW w:w="1303" w:type="dxa"/>
            <w:shd w:val="clear" w:color="auto" w:fill="auto"/>
            <w:noWrap/>
            <w:vAlign w:val="center"/>
          </w:tcPr>
          <w:p w:rsidR="00436DEC" w:rsidRPr="00250518" w:rsidRDefault="00250518" w:rsidP="006E1A0E">
            <w:pPr>
              <w:pStyle w:val="TAH"/>
            </w:pPr>
            <m:oMathPara>
              <m:oMath>
                <m:r>
                  <m:rPr>
                    <m:sty m:val="bi"/>
                  </m:rPr>
                  <w:rPr>
                    <w:rFonts w:ascii="Cambria Math" w:hAnsi="Cambria Math"/>
                  </w:rPr>
                  <m:t>δ</m:t>
                </m:r>
              </m:oMath>
            </m:oMathPara>
          </w:p>
        </w:tc>
        <w:tc>
          <w:tcPr>
            <w:tcW w:w="1303" w:type="dxa"/>
            <w:shd w:val="clear" w:color="auto" w:fill="auto"/>
            <w:noWrap/>
            <w:vAlign w:val="center"/>
          </w:tcPr>
          <w:p w:rsidR="00436DEC" w:rsidRPr="00281F1C" w:rsidRDefault="00436DEC" w:rsidP="006E1A0E">
            <w:pPr>
              <w:pStyle w:val="TAC"/>
            </w:pPr>
            <w:r w:rsidRPr="00281F1C">
              <w:t>0</w:t>
            </w:r>
          </w:p>
        </w:tc>
        <w:tc>
          <w:tcPr>
            <w:tcW w:w="1303" w:type="dxa"/>
            <w:shd w:val="clear" w:color="auto" w:fill="auto"/>
            <w:noWrap/>
            <w:vAlign w:val="center"/>
          </w:tcPr>
          <w:p w:rsidR="00436DEC" w:rsidRPr="00281F1C" w:rsidRDefault="00436DEC" w:rsidP="006E1A0E">
            <w:pPr>
              <w:pStyle w:val="TAC"/>
            </w:pPr>
            <w:r w:rsidRPr="00281F1C">
              <w:t>0</w:t>
            </w:r>
          </w:p>
        </w:tc>
        <w:tc>
          <w:tcPr>
            <w:tcW w:w="1304" w:type="dxa"/>
            <w:shd w:val="clear" w:color="auto" w:fill="auto"/>
            <w:noWrap/>
            <w:vAlign w:val="center"/>
          </w:tcPr>
          <w:p w:rsidR="00436DEC" w:rsidRPr="00281F1C" w:rsidRDefault="00436DEC" w:rsidP="006E1A0E">
            <w:pPr>
              <w:pStyle w:val="TAC"/>
            </w:pPr>
            <w:r w:rsidRPr="00281F1C">
              <w:t>0.25</w:t>
            </w:r>
          </w:p>
        </w:tc>
      </w:tr>
      <w:tr w:rsidR="006C181B" w:rsidRPr="00281F1C" w:rsidTr="00140A21">
        <w:trPr>
          <w:trHeight w:val="315"/>
          <w:jc w:val="center"/>
        </w:trPr>
        <w:tc>
          <w:tcPr>
            <w:tcW w:w="1303" w:type="dxa"/>
            <w:vMerge/>
            <w:shd w:val="clear" w:color="auto" w:fill="auto"/>
            <w:vAlign w:val="center"/>
          </w:tcPr>
          <w:p w:rsidR="00436DEC" w:rsidRPr="00140A21" w:rsidRDefault="00436DEC" w:rsidP="006E1A0E">
            <w:pPr>
              <w:pStyle w:val="TAH"/>
            </w:pPr>
          </w:p>
        </w:tc>
        <w:tc>
          <w:tcPr>
            <w:tcW w:w="1303" w:type="dxa"/>
            <w:shd w:val="clear" w:color="auto" w:fill="auto"/>
            <w:noWrap/>
            <w:vAlign w:val="center"/>
          </w:tcPr>
          <w:p w:rsidR="00436DEC" w:rsidRPr="00250518" w:rsidRDefault="00250518" w:rsidP="006E1A0E">
            <w:pPr>
              <w:pStyle w:val="TAH"/>
            </w:pPr>
            <m:oMathPara>
              <m:oMath>
                <m:r>
                  <m:rPr>
                    <m:sty m:val="bi"/>
                  </m:rPr>
                  <w:rPr>
                    <w:rFonts w:ascii="Cambria Math" w:hAnsi="Cambria Math"/>
                  </w:rPr>
                  <m:t>β</m:t>
                </m:r>
              </m:oMath>
            </m:oMathPara>
          </w:p>
        </w:tc>
        <w:tc>
          <w:tcPr>
            <w:tcW w:w="1303" w:type="dxa"/>
            <w:shd w:val="clear" w:color="auto" w:fill="auto"/>
            <w:noWrap/>
            <w:vAlign w:val="center"/>
          </w:tcPr>
          <w:p w:rsidR="00436DEC" w:rsidRPr="00281F1C" w:rsidRDefault="00436DEC" w:rsidP="006E1A0E">
            <w:pPr>
              <w:pStyle w:val="TAC"/>
            </w:pPr>
            <w:r w:rsidRPr="00281F1C">
              <w:t>0.82</w:t>
            </w:r>
          </w:p>
        </w:tc>
        <w:tc>
          <w:tcPr>
            <w:tcW w:w="1303" w:type="dxa"/>
            <w:shd w:val="clear" w:color="auto" w:fill="auto"/>
            <w:noWrap/>
            <w:vAlign w:val="center"/>
          </w:tcPr>
          <w:p w:rsidR="00436DEC" w:rsidRPr="00281F1C" w:rsidRDefault="00436DEC" w:rsidP="006E1A0E">
            <w:pPr>
              <w:pStyle w:val="TAC"/>
            </w:pPr>
            <w:r w:rsidRPr="00281F1C">
              <w:t>0.7</w:t>
            </w:r>
          </w:p>
        </w:tc>
        <w:tc>
          <w:tcPr>
            <w:tcW w:w="1304" w:type="dxa"/>
            <w:shd w:val="clear" w:color="auto" w:fill="auto"/>
            <w:noWrap/>
            <w:vAlign w:val="center"/>
          </w:tcPr>
          <w:p w:rsidR="00436DEC" w:rsidRPr="00281F1C" w:rsidRDefault="00436DEC" w:rsidP="006E1A0E">
            <w:pPr>
              <w:pStyle w:val="TAC"/>
            </w:pPr>
            <w:r w:rsidRPr="00281F1C">
              <w:t>0.32</w:t>
            </w:r>
          </w:p>
        </w:tc>
      </w:tr>
      <w:tr w:rsidR="006C181B" w:rsidRPr="00281F1C" w:rsidTr="00140A21">
        <w:trPr>
          <w:trHeight w:val="315"/>
          <w:jc w:val="center"/>
        </w:trPr>
        <w:tc>
          <w:tcPr>
            <w:tcW w:w="1303" w:type="dxa"/>
            <w:vMerge/>
            <w:tcBorders>
              <w:bottom w:val="single" w:sz="4" w:space="0" w:color="auto"/>
            </w:tcBorders>
            <w:shd w:val="clear" w:color="auto" w:fill="auto"/>
            <w:vAlign w:val="center"/>
          </w:tcPr>
          <w:p w:rsidR="00436DEC" w:rsidRPr="00140A21" w:rsidRDefault="00436DEC" w:rsidP="006E1A0E">
            <w:pPr>
              <w:pStyle w:val="TAH"/>
            </w:pPr>
          </w:p>
        </w:tc>
        <w:tc>
          <w:tcPr>
            <w:tcW w:w="1303" w:type="dxa"/>
            <w:tcBorders>
              <w:bottom w:val="single" w:sz="4" w:space="0" w:color="auto"/>
            </w:tcBorders>
            <w:shd w:val="clear" w:color="auto" w:fill="auto"/>
            <w:noWrap/>
            <w:vAlign w:val="center"/>
          </w:tcPr>
          <w:p w:rsidR="00436DEC" w:rsidRPr="00140A21" w:rsidRDefault="00436DEC" w:rsidP="006E1A0E">
            <w:pPr>
              <w:pStyle w:val="TAH"/>
            </w:pPr>
            <w:r w:rsidRPr="00140A21">
              <w:t>MSE</w:t>
            </w:r>
          </w:p>
        </w:tc>
        <w:tc>
          <w:tcPr>
            <w:tcW w:w="1303" w:type="dxa"/>
            <w:shd w:val="clear" w:color="auto" w:fill="auto"/>
            <w:noWrap/>
            <w:vAlign w:val="center"/>
          </w:tcPr>
          <w:p w:rsidR="00436DEC" w:rsidRPr="00281F1C" w:rsidRDefault="00436DEC" w:rsidP="006E1A0E">
            <w:pPr>
              <w:pStyle w:val="TAC"/>
            </w:pPr>
            <w:r w:rsidRPr="00281F1C">
              <w:t>0.0005</w:t>
            </w:r>
          </w:p>
        </w:tc>
        <w:tc>
          <w:tcPr>
            <w:tcW w:w="1303" w:type="dxa"/>
            <w:shd w:val="clear" w:color="auto" w:fill="auto"/>
            <w:noWrap/>
            <w:vAlign w:val="center"/>
          </w:tcPr>
          <w:p w:rsidR="00436DEC" w:rsidRPr="00281F1C" w:rsidRDefault="00436DEC" w:rsidP="006E1A0E">
            <w:pPr>
              <w:pStyle w:val="TAC"/>
            </w:pPr>
            <w:r w:rsidRPr="00281F1C">
              <w:t>0.001</w:t>
            </w:r>
          </w:p>
        </w:tc>
        <w:tc>
          <w:tcPr>
            <w:tcW w:w="1304" w:type="dxa"/>
            <w:shd w:val="clear" w:color="auto" w:fill="auto"/>
            <w:noWrap/>
            <w:vAlign w:val="center"/>
          </w:tcPr>
          <w:p w:rsidR="00436DEC" w:rsidRPr="00281F1C" w:rsidRDefault="00436DEC" w:rsidP="006E1A0E">
            <w:pPr>
              <w:pStyle w:val="TAC"/>
            </w:pPr>
            <w:r w:rsidRPr="00281F1C">
              <w:t>0.002</w:t>
            </w:r>
          </w:p>
        </w:tc>
      </w:tr>
      <w:tr w:rsidR="006C181B" w:rsidRPr="00281F1C" w:rsidTr="00140A21">
        <w:trPr>
          <w:trHeight w:val="315"/>
          <w:jc w:val="center"/>
        </w:trPr>
        <w:tc>
          <w:tcPr>
            <w:tcW w:w="1303" w:type="dxa"/>
            <w:vMerge w:val="restart"/>
            <w:shd w:val="clear" w:color="auto" w:fill="auto"/>
            <w:vAlign w:val="center"/>
          </w:tcPr>
          <w:p w:rsidR="00436DEC" w:rsidRPr="00140A21" w:rsidRDefault="00436DEC" w:rsidP="006E1A0E">
            <w:pPr>
              <w:pStyle w:val="TAH"/>
            </w:pPr>
            <w:r w:rsidRPr="00140A21">
              <w:t>LCRS</w:t>
            </w:r>
          </w:p>
        </w:tc>
        <w:tc>
          <w:tcPr>
            <w:tcW w:w="1303" w:type="dxa"/>
            <w:shd w:val="clear" w:color="auto" w:fill="auto"/>
            <w:noWrap/>
            <w:vAlign w:val="center"/>
          </w:tcPr>
          <w:p w:rsidR="00436DEC" w:rsidRPr="00250518" w:rsidRDefault="00250518" w:rsidP="006E1A0E">
            <w:pPr>
              <w:pStyle w:val="TAH"/>
            </w:pPr>
            <m:oMathPara>
              <m:oMath>
                <m:r>
                  <m:rPr>
                    <m:sty m:val="bi"/>
                  </m:rPr>
                  <w:rPr>
                    <w:rFonts w:ascii="Cambria Math" w:hAnsi="Cambria Math"/>
                  </w:rPr>
                  <m:t>δ</m:t>
                </m:r>
              </m:oMath>
            </m:oMathPara>
          </w:p>
        </w:tc>
        <w:tc>
          <w:tcPr>
            <w:tcW w:w="1303" w:type="dxa"/>
            <w:shd w:val="clear" w:color="auto" w:fill="auto"/>
            <w:noWrap/>
            <w:vAlign w:val="center"/>
          </w:tcPr>
          <w:p w:rsidR="00436DEC" w:rsidRPr="00281F1C" w:rsidRDefault="00436DEC" w:rsidP="006E1A0E">
            <w:pPr>
              <w:pStyle w:val="TAC"/>
            </w:pPr>
            <w:r w:rsidRPr="00281F1C">
              <w:t>0</w:t>
            </w:r>
          </w:p>
        </w:tc>
        <w:tc>
          <w:tcPr>
            <w:tcW w:w="1303" w:type="dxa"/>
            <w:shd w:val="clear" w:color="auto" w:fill="auto"/>
            <w:noWrap/>
            <w:vAlign w:val="center"/>
          </w:tcPr>
          <w:p w:rsidR="00436DEC" w:rsidRPr="00281F1C" w:rsidRDefault="00436DEC" w:rsidP="006E1A0E">
            <w:pPr>
              <w:pStyle w:val="TAC"/>
            </w:pPr>
            <w:r w:rsidRPr="00281F1C">
              <w:t>0</w:t>
            </w:r>
          </w:p>
        </w:tc>
        <w:tc>
          <w:tcPr>
            <w:tcW w:w="1304" w:type="dxa"/>
            <w:shd w:val="clear" w:color="auto" w:fill="auto"/>
            <w:noWrap/>
            <w:vAlign w:val="center"/>
          </w:tcPr>
          <w:p w:rsidR="00436DEC" w:rsidRPr="00281F1C" w:rsidRDefault="00436DEC" w:rsidP="006E1A0E">
            <w:pPr>
              <w:pStyle w:val="TAC"/>
            </w:pPr>
            <w:r w:rsidRPr="00281F1C">
              <w:t>0.25</w:t>
            </w:r>
          </w:p>
        </w:tc>
      </w:tr>
      <w:tr w:rsidR="006C181B" w:rsidRPr="00281F1C" w:rsidTr="00140A21">
        <w:trPr>
          <w:trHeight w:val="315"/>
          <w:jc w:val="center"/>
        </w:trPr>
        <w:tc>
          <w:tcPr>
            <w:tcW w:w="1303" w:type="dxa"/>
            <w:vMerge/>
            <w:shd w:val="clear" w:color="auto" w:fill="auto"/>
            <w:vAlign w:val="center"/>
          </w:tcPr>
          <w:p w:rsidR="00436DEC" w:rsidRPr="00140A21" w:rsidRDefault="00436DEC" w:rsidP="006E1A0E">
            <w:pPr>
              <w:pStyle w:val="TAH"/>
            </w:pPr>
          </w:p>
        </w:tc>
        <w:tc>
          <w:tcPr>
            <w:tcW w:w="1303" w:type="dxa"/>
            <w:shd w:val="clear" w:color="auto" w:fill="auto"/>
            <w:noWrap/>
            <w:vAlign w:val="center"/>
          </w:tcPr>
          <w:p w:rsidR="00436DEC" w:rsidRPr="00250518" w:rsidRDefault="00250518" w:rsidP="006E1A0E">
            <w:pPr>
              <w:pStyle w:val="TAH"/>
            </w:pPr>
            <m:oMathPara>
              <m:oMath>
                <m:r>
                  <m:rPr>
                    <m:sty m:val="bi"/>
                  </m:rPr>
                  <w:rPr>
                    <w:rFonts w:ascii="Cambria Math" w:hAnsi="Cambria Math"/>
                  </w:rPr>
                  <m:t>β</m:t>
                </m:r>
              </m:oMath>
            </m:oMathPara>
          </w:p>
        </w:tc>
        <w:tc>
          <w:tcPr>
            <w:tcW w:w="1303" w:type="dxa"/>
            <w:shd w:val="clear" w:color="auto" w:fill="auto"/>
            <w:noWrap/>
            <w:vAlign w:val="center"/>
          </w:tcPr>
          <w:p w:rsidR="00436DEC" w:rsidRPr="00281F1C" w:rsidRDefault="00436DEC" w:rsidP="006E1A0E">
            <w:pPr>
              <w:pStyle w:val="TAC"/>
            </w:pPr>
            <w:r w:rsidRPr="00281F1C">
              <w:t>0.86</w:t>
            </w:r>
          </w:p>
        </w:tc>
        <w:tc>
          <w:tcPr>
            <w:tcW w:w="1303" w:type="dxa"/>
            <w:shd w:val="clear" w:color="auto" w:fill="auto"/>
            <w:noWrap/>
            <w:vAlign w:val="center"/>
          </w:tcPr>
          <w:p w:rsidR="00436DEC" w:rsidRPr="00281F1C" w:rsidRDefault="00436DEC" w:rsidP="006E1A0E">
            <w:pPr>
              <w:pStyle w:val="TAC"/>
            </w:pPr>
            <w:r w:rsidRPr="00281F1C">
              <w:t>0.76</w:t>
            </w:r>
          </w:p>
        </w:tc>
        <w:tc>
          <w:tcPr>
            <w:tcW w:w="1304" w:type="dxa"/>
            <w:shd w:val="clear" w:color="auto" w:fill="auto"/>
            <w:noWrap/>
            <w:vAlign w:val="center"/>
          </w:tcPr>
          <w:p w:rsidR="00436DEC" w:rsidRPr="00281F1C" w:rsidRDefault="00436DEC" w:rsidP="006E1A0E">
            <w:pPr>
              <w:pStyle w:val="TAC"/>
            </w:pPr>
            <w:r w:rsidRPr="00281F1C">
              <w:t>0.38</w:t>
            </w:r>
          </w:p>
        </w:tc>
      </w:tr>
      <w:tr w:rsidR="006C181B" w:rsidRPr="00281F1C" w:rsidTr="00140A21">
        <w:trPr>
          <w:trHeight w:val="315"/>
          <w:jc w:val="center"/>
        </w:trPr>
        <w:tc>
          <w:tcPr>
            <w:tcW w:w="1303" w:type="dxa"/>
            <w:vMerge/>
            <w:shd w:val="clear" w:color="auto" w:fill="auto"/>
            <w:vAlign w:val="center"/>
          </w:tcPr>
          <w:p w:rsidR="00436DEC" w:rsidRPr="00140A21" w:rsidRDefault="00436DEC" w:rsidP="006E1A0E">
            <w:pPr>
              <w:pStyle w:val="TAH"/>
            </w:pPr>
          </w:p>
        </w:tc>
        <w:tc>
          <w:tcPr>
            <w:tcW w:w="1303" w:type="dxa"/>
            <w:shd w:val="clear" w:color="auto" w:fill="auto"/>
            <w:noWrap/>
            <w:vAlign w:val="center"/>
          </w:tcPr>
          <w:p w:rsidR="00436DEC" w:rsidRPr="00140A21" w:rsidRDefault="00436DEC" w:rsidP="006E1A0E">
            <w:pPr>
              <w:pStyle w:val="TAH"/>
            </w:pPr>
            <w:r w:rsidRPr="00140A21">
              <w:t>MSE</w:t>
            </w:r>
          </w:p>
        </w:tc>
        <w:tc>
          <w:tcPr>
            <w:tcW w:w="1303" w:type="dxa"/>
            <w:shd w:val="clear" w:color="auto" w:fill="auto"/>
            <w:noWrap/>
            <w:vAlign w:val="center"/>
          </w:tcPr>
          <w:p w:rsidR="00436DEC" w:rsidRPr="00281F1C" w:rsidRDefault="00436DEC" w:rsidP="006E1A0E">
            <w:pPr>
              <w:pStyle w:val="TAC"/>
            </w:pPr>
            <w:r w:rsidRPr="00281F1C">
              <w:t>0.0003</w:t>
            </w:r>
          </w:p>
        </w:tc>
        <w:tc>
          <w:tcPr>
            <w:tcW w:w="1303" w:type="dxa"/>
            <w:shd w:val="clear" w:color="auto" w:fill="auto"/>
            <w:noWrap/>
            <w:vAlign w:val="center"/>
          </w:tcPr>
          <w:p w:rsidR="00436DEC" w:rsidRPr="00281F1C" w:rsidRDefault="00436DEC" w:rsidP="006E1A0E">
            <w:pPr>
              <w:pStyle w:val="TAC"/>
            </w:pPr>
            <w:r w:rsidRPr="00281F1C">
              <w:t>0.0031</w:t>
            </w:r>
          </w:p>
        </w:tc>
        <w:tc>
          <w:tcPr>
            <w:tcW w:w="1304" w:type="dxa"/>
            <w:shd w:val="clear" w:color="auto" w:fill="auto"/>
            <w:noWrap/>
            <w:vAlign w:val="center"/>
          </w:tcPr>
          <w:p w:rsidR="00436DEC" w:rsidRPr="00281F1C" w:rsidRDefault="00436DEC" w:rsidP="006E1A0E">
            <w:pPr>
              <w:pStyle w:val="TAC"/>
            </w:pPr>
            <w:r w:rsidRPr="00281F1C">
              <w:t>0.006</w:t>
            </w:r>
          </w:p>
        </w:tc>
      </w:tr>
    </w:tbl>
    <w:p w:rsidR="00436DEC" w:rsidRPr="00281F1C" w:rsidRDefault="00436DEC" w:rsidP="002F7A1D">
      <w:pPr>
        <w:pStyle w:val="TH"/>
      </w:pPr>
    </w:p>
    <w:tbl>
      <w:tblPr>
        <w:tblW w:w="0" w:type="auto"/>
        <w:tblCellMar>
          <w:left w:w="0" w:type="dxa"/>
          <w:right w:w="0" w:type="dxa"/>
        </w:tblCellMar>
        <w:tblLook w:val="04A0" w:firstRow="1" w:lastRow="0" w:firstColumn="1" w:lastColumn="0" w:noHBand="0" w:noVBand="1"/>
      </w:tblPr>
      <w:tblGrid>
        <w:gridCol w:w="3020"/>
        <w:gridCol w:w="3020"/>
        <w:gridCol w:w="3020"/>
      </w:tblGrid>
      <w:tr w:rsidR="00436DEC" w:rsidRPr="00281F1C" w:rsidTr="00140A21">
        <w:tc>
          <w:tcPr>
            <w:tcW w:w="2876" w:type="dxa"/>
            <w:shd w:val="clear" w:color="auto" w:fill="auto"/>
          </w:tcPr>
          <w:p w:rsidR="00436DEC" w:rsidRPr="00281F1C" w:rsidRDefault="00250518" w:rsidP="00B67686">
            <w:pPr>
              <w:pStyle w:val="TH"/>
            </w:pPr>
            <w:r>
              <w:rPr>
                <w:noProof/>
                <w:lang w:val="en-US" w:eastAsia="zh-CN"/>
              </w:rPr>
              <w:drawing>
                <wp:inline distT="0" distB="0" distL="0" distR="0">
                  <wp:extent cx="1917700" cy="152146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1917700" cy="1521460"/>
                          </a:xfrm>
                          <a:prstGeom prst="rect">
                            <a:avLst/>
                          </a:prstGeom>
                          <a:noFill/>
                          <a:ln>
                            <a:noFill/>
                          </a:ln>
                        </pic:spPr>
                      </pic:pic>
                    </a:graphicData>
                  </a:graphic>
                </wp:inline>
              </w:drawing>
            </w:r>
          </w:p>
          <w:p w:rsidR="00436DEC" w:rsidRPr="00281F1C" w:rsidRDefault="00436DEC" w:rsidP="00B67686">
            <w:pPr>
              <w:pStyle w:val="TH"/>
            </w:pPr>
            <w:r w:rsidRPr="00281F1C">
              <w:t>2 UEs</w:t>
            </w:r>
          </w:p>
        </w:tc>
        <w:tc>
          <w:tcPr>
            <w:tcW w:w="2877" w:type="dxa"/>
            <w:shd w:val="clear" w:color="auto" w:fill="auto"/>
          </w:tcPr>
          <w:p w:rsidR="00436DEC" w:rsidRPr="00281F1C" w:rsidRDefault="00250518" w:rsidP="00B67686">
            <w:pPr>
              <w:pStyle w:val="TH"/>
            </w:pPr>
            <w:r>
              <w:rPr>
                <w:noProof/>
                <w:lang w:val="en-US" w:eastAsia="zh-CN"/>
              </w:rPr>
              <w:drawing>
                <wp:inline distT="0" distB="0" distL="0" distR="0">
                  <wp:extent cx="1917700" cy="1521460"/>
                  <wp:effectExtent l="0" t="0" r="0" b="0"/>
                  <wp:docPr id="61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917700" cy="1521460"/>
                          </a:xfrm>
                          <a:prstGeom prst="rect">
                            <a:avLst/>
                          </a:prstGeom>
                          <a:noFill/>
                          <a:ln>
                            <a:noFill/>
                          </a:ln>
                        </pic:spPr>
                      </pic:pic>
                    </a:graphicData>
                  </a:graphic>
                </wp:inline>
              </w:drawing>
            </w:r>
          </w:p>
          <w:p w:rsidR="00436DEC" w:rsidRPr="00281F1C" w:rsidRDefault="00436DEC" w:rsidP="00B67686">
            <w:pPr>
              <w:pStyle w:val="TH"/>
            </w:pPr>
            <w:r w:rsidRPr="00281F1C">
              <w:t>6 UEs</w:t>
            </w:r>
          </w:p>
        </w:tc>
        <w:tc>
          <w:tcPr>
            <w:tcW w:w="2877" w:type="dxa"/>
            <w:shd w:val="clear" w:color="auto" w:fill="auto"/>
          </w:tcPr>
          <w:p w:rsidR="00436DEC" w:rsidRPr="00281F1C" w:rsidRDefault="00250518" w:rsidP="00B67686">
            <w:pPr>
              <w:pStyle w:val="TH"/>
            </w:pPr>
            <w:r>
              <w:rPr>
                <w:noProof/>
                <w:lang w:val="en-US" w:eastAsia="zh-CN"/>
              </w:rPr>
              <w:drawing>
                <wp:inline distT="0" distB="0" distL="0" distR="0">
                  <wp:extent cx="1917700" cy="1521460"/>
                  <wp:effectExtent l="0" t="0" r="0" b="0"/>
                  <wp:docPr id="62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917700" cy="1521460"/>
                          </a:xfrm>
                          <a:prstGeom prst="rect">
                            <a:avLst/>
                          </a:prstGeom>
                          <a:noFill/>
                          <a:ln>
                            <a:noFill/>
                          </a:ln>
                        </pic:spPr>
                      </pic:pic>
                    </a:graphicData>
                  </a:graphic>
                </wp:inline>
              </w:drawing>
            </w:r>
          </w:p>
          <w:p w:rsidR="00436DEC" w:rsidRPr="00281F1C" w:rsidRDefault="00436DEC" w:rsidP="00B67686">
            <w:pPr>
              <w:pStyle w:val="TH"/>
            </w:pPr>
            <w:r w:rsidRPr="00281F1C">
              <w:t>10 UEs</w:t>
            </w:r>
          </w:p>
        </w:tc>
      </w:tr>
      <w:tr w:rsidR="00436DEC" w:rsidRPr="00281F1C" w:rsidTr="00140A21">
        <w:tc>
          <w:tcPr>
            <w:tcW w:w="2876" w:type="dxa"/>
            <w:shd w:val="clear" w:color="auto" w:fill="auto"/>
          </w:tcPr>
          <w:p w:rsidR="00436DEC" w:rsidRPr="00281F1C" w:rsidRDefault="00250518" w:rsidP="00B67686">
            <w:pPr>
              <w:pStyle w:val="TH"/>
            </w:pPr>
            <w:r>
              <w:rPr>
                <w:noProof/>
                <w:lang w:val="en-US" w:eastAsia="zh-CN"/>
              </w:rPr>
              <w:drawing>
                <wp:inline distT="0" distB="0" distL="0" distR="0">
                  <wp:extent cx="1903730" cy="1521460"/>
                  <wp:effectExtent l="0" t="0" r="0" b="0"/>
                  <wp:docPr id="621"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5"/>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903730" cy="1521460"/>
                          </a:xfrm>
                          <a:prstGeom prst="rect">
                            <a:avLst/>
                          </a:prstGeom>
                          <a:noFill/>
                          <a:ln>
                            <a:noFill/>
                          </a:ln>
                        </pic:spPr>
                      </pic:pic>
                    </a:graphicData>
                  </a:graphic>
                </wp:inline>
              </w:drawing>
            </w:r>
          </w:p>
          <w:p w:rsidR="00436DEC" w:rsidRPr="00281F1C" w:rsidRDefault="00436DEC" w:rsidP="00B67686">
            <w:pPr>
              <w:pStyle w:val="TH"/>
            </w:pPr>
            <w:r w:rsidRPr="00281F1C">
              <w:t>12 UEs</w:t>
            </w:r>
          </w:p>
        </w:tc>
        <w:tc>
          <w:tcPr>
            <w:tcW w:w="2877" w:type="dxa"/>
            <w:shd w:val="clear" w:color="auto" w:fill="auto"/>
          </w:tcPr>
          <w:p w:rsidR="00436DEC" w:rsidRPr="00281F1C" w:rsidRDefault="00250518" w:rsidP="00B67686">
            <w:pPr>
              <w:pStyle w:val="TH"/>
            </w:pPr>
            <w:r>
              <w:rPr>
                <w:noProof/>
                <w:lang w:val="en-US" w:eastAsia="zh-CN"/>
              </w:rPr>
              <w:drawing>
                <wp:inline distT="0" distB="0" distL="0" distR="0">
                  <wp:extent cx="1917700" cy="1521460"/>
                  <wp:effectExtent l="0" t="0" r="0" b="0"/>
                  <wp:docPr id="622"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917700" cy="1521460"/>
                          </a:xfrm>
                          <a:prstGeom prst="rect">
                            <a:avLst/>
                          </a:prstGeom>
                          <a:noFill/>
                          <a:ln>
                            <a:noFill/>
                          </a:ln>
                        </pic:spPr>
                      </pic:pic>
                    </a:graphicData>
                  </a:graphic>
                </wp:inline>
              </w:drawing>
            </w:r>
          </w:p>
          <w:p w:rsidR="00436DEC" w:rsidRPr="00281F1C" w:rsidRDefault="00436DEC" w:rsidP="00B67686">
            <w:pPr>
              <w:pStyle w:val="TH"/>
            </w:pPr>
            <w:r w:rsidRPr="00281F1C">
              <w:t>16 UEs</w:t>
            </w:r>
          </w:p>
        </w:tc>
        <w:tc>
          <w:tcPr>
            <w:tcW w:w="2877" w:type="dxa"/>
            <w:shd w:val="clear" w:color="auto" w:fill="auto"/>
          </w:tcPr>
          <w:p w:rsidR="00436DEC" w:rsidRPr="00281F1C" w:rsidRDefault="00250518" w:rsidP="00B67686">
            <w:pPr>
              <w:pStyle w:val="TH"/>
            </w:pPr>
            <w:r>
              <w:rPr>
                <w:noProof/>
                <w:lang w:val="en-US" w:eastAsia="zh-CN"/>
              </w:rPr>
              <w:drawing>
                <wp:inline distT="0" distB="0" distL="0" distR="0">
                  <wp:extent cx="1903730" cy="1521460"/>
                  <wp:effectExtent l="0" t="0" r="0" b="0"/>
                  <wp:docPr id="623"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1"/>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903730" cy="1521460"/>
                          </a:xfrm>
                          <a:prstGeom prst="rect">
                            <a:avLst/>
                          </a:prstGeom>
                          <a:noFill/>
                          <a:ln>
                            <a:noFill/>
                          </a:ln>
                        </pic:spPr>
                      </pic:pic>
                    </a:graphicData>
                  </a:graphic>
                </wp:inline>
              </w:drawing>
            </w:r>
          </w:p>
          <w:p w:rsidR="00436DEC" w:rsidRPr="00281F1C" w:rsidRDefault="00436DEC" w:rsidP="00B67686">
            <w:pPr>
              <w:pStyle w:val="TH"/>
            </w:pPr>
            <w:r w:rsidRPr="00281F1C">
              <w:t>18 UEs</w:t>
            </w:r>
          </w:p>
        </w:tc>
      </w:tr>
    </w:tbl>
    <w:p w:rsidR="00436DEC" w:rsidRDefault="00436DEC" w:rsidP="00B67686">
      <w:pPr>
        <w:pStyle w:val="TF"/>
      </w:pPr>
      <w:r w:rsidRPr="00281F1C">
        <w:t>Figure A.2.3-1</w:t>
      </w:r>
      <w:r w:rsidR="00B67686">
        <w:t>:</w:t>
      </w:r>
      <w:r w:rsidRPr="00281F1C">
        <w:t xml:space="preserve"> TB size=20 Bytes, SCMA, EPA- hybrid IC receiver</w:t>
      </w:r>
    </w:p>
    <w:p w:rsidR="002F7A1D" w:rsidRPr="00281F1C" w:rsidRDefault="002F7A1D" w:rsidP="002F7A1D">
      <w:pPr>
        <w:pStyle w:val="TH"/>
      </w:pPr>
    </w:p>
    <w:tbl>
      <w:tblPr>
        <w:tblW w:w="0" w:type="auto"/>
        <w:tblCellMar>
          <w:left w:w="0" w:type="dxa"/>
          <w:right w:w="0" w:type="dxa"/>
        </w:tblCellMar>
        <w:tblLook w:val="04A0" w:firstRow="1" w:lastRow="0" w:firstColumn="1" w:lastColumn="0" w:noHBand="0" w:noVBand="1"/>
      </w:tblPr>
      <w:tblGrid>
        <w:gridCol w:w="3020"/>
        <w:gridCol w:w="3020"/>
        <w:gridCol w:w="3020"/>
      </w:tblGrid>
      <w:tr w:rsidR="00436DEC" w:rsidRPr="00281F1C" w:rsidTr="00140A21">
        <w:tc>
          <w:tcPr>
            <w:tcW w:w="2876" w:type="dxa"/>
            <w:shd w:val="clear" w:color="auto" w:fill="auto"/>
          </w:tcPr>
          <w:p w:rsidR="00436DEC" w:rsidRPr="00281F1C" w:rsidRDefault="00250518" w:rsidP="00B67686">
            <w:pPr>
              <w:pStyle w:val="TH"/>
            </w:pPr>
            <w:r>
              <w:rPr>
                <w:noProof/>
                <w:lang w:val="en-US" w:eastAsia="zh-CN"/>
              </w:rPr>
              <w:drawing>
                <wp:inline distT="0" distB="0" distL="0" distR="0">
                  <wp:extent cx="1917700" cy="1521460"/>
                  <wp:effectExtent l="0" t="0" r="0" b="0"/>
                  <wp:docPr id="624"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2"/>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1917700" cy="1521460"/>
                          </a:xfrm>
                          <a:prstGeom prst="rect">
                            <a:avLst/>
                          </a:prstGeom>
                          <a:noFill/>
                          <a:ln>
                            <a:noFill/>
                          </a:ln>
                        </pic:spPr>
                      </pic:pic>
                    </a:graphicData>
                  </a:graphic>
                </wp:inline>
              </w:drawing>
            </w:r>
          </w:p>
          <w:p w:rsidR="00436DEC" w:rsidRPr="00281F1C" w:rsidRDefault="00436DEC" w:rsidP="00B67686">
            <w:pPr>
              <w:pStyle w:val="TH"/>
            </w:pPr>
            <w:r w:rsidRPr="00281F1C">
              <w:t>2 UEs</w:t>
            </w:r>
          </w:p>
        </w:tc>
        <w:tc>
          <w:tcPr>
            <w:tcW w:w="2877" w:type="dxa"/>
            <w:shd w:val="clear" w:color="auto" w:fill="auto"/>
          </w:tcPr>
          <w:p w:rsidR="00436DEC" w:rsidRPr="00281F1C" w:rsidRDefault="00250518" w:rsidP="00B67686">
            <w:pPr>
              <w:pStyle w:val="TH"/>
            </w:pPr>
            <w:r>
              <w:rPr>
                <w:noProof/>
                <w:lang w:val="en-US" w:eastAsia="zh-CN"/>
              </w:rPr>
              <w:drawing>
                <wp:inline distT="0" distB="0" distL="0" distR="0">
                  <wp:extent cx="1917700" cy="1521460"/>
                  <wp:effectExtent l="0" t="0" r="0" b="0"/>
                  <wp:docPr id="625"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3"/>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1917700" cy="1521460"/>
                          </a:xfrm>
                          <a:prstGeom prst="rect">
                            <a:avLst/>
                          </a:prstGeom>
                          <a:noFill/>
                          <a:ln>
                            <a:noFill/>
                          </a:ln>
                        </pic:spPr>
                      </pic:pic>
                    </a:graphicData>
                  </a:graphic>
                </wp:inline>
              </w:drawing>
            </w:r>
          </w:p>
          <w:p w:rsidR="00436DEC" w:rsidRPr="00281F1C" w:rsidRDefault="00436DEC" w:rsidP="00B67686">
            <w:pPr>
              <w:pStyle w:val="TH"/>
            </w:pPr>
            <w:r w:rsidRPr="00281F1C">
              <w:t>6 UEs</w:t>
            </w:r>
          </w:p>
        </w:tc>
        <w:tc>
          <w:tcPr>
            <w:tcW w:w="2877" w:type="dxa"/>
            <w:shd w:val="clear" w:color="auto" w:fill="auto"/>
          </w:tcPr>
          <w:p w:rsidR="00436DEC" w:rsidRPr="00281F1C" w:rsidRDefault="00250518" w:rsidP="00B67686">
            <w:pPr>
              <w:pStyle w:val="TH"/>
            </w:pPr>
            <w:r>
              <w:rPr>
                <w:noProof/>
                <w:lang w:val="en-US" w:eastAsia="zh-CN"/>
              </w:rPr>
              <w:drawing>
                <wp:inline distT="0" distB="0" distL="0" distR="0">
                  <wp:extent cx="1903730" cy="1521460"/>
                  <wp:effectExtent l="0" t="0" r="0" b="0"/>
                  <wp:docPr id="626"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4"/>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903730" cy="1521460"/>
                          </a:xfrm>
                          <a:prstGeom prst="rect">
                            <a:avLst/>
                          </a:prstGeom>
                          <a:noFill/>
                          <a:ln>
                            <a:noFill/>
                          </a:ln>
                        </pic:spPr>
                      </pic:pic>
                    </a:graphicData>
                  </a:graphic>
                </wp:inline>
              </w:drawing>
            </w:r>
          </w:p>
          <w:p w:rsidR="00436DEC" w:rsidRPr="00281F1C" w:rsidRDefault="00436DEC" w:rsidP="00B67686">
            <w:pPr>
              <w:pStyle w:val="TH"/>
            </w:pPr>
            <w:r w:rsidRPr="00281F1C">
              <w:t>10 UEs</w:t>
            </w:r>
          </w:p>
        </w:tc>
      </w:tr>
      <w:tr w:rsidR="00436DEC" w:rsidRPr="00281F1C" w:rsidTr="00140A21">
        <w:tc>
          <w:tcPr>
            <w:tcW w:w="2876" w:type="dxa"/>
            <w:shd w:val="clear" w:color="auto" w:fill="auto"/>
          </w:tcPr>
          <w:p w:rsidR="00436DEC" w:rsidRPr="00281F1C" w:rsidRDefault="00250518" w:rsidP="00B67686">
            <w:pPr>
              <w:pStyle w:val="TH"/>
            </w:pPr>
            <w:r>
              <w:rPr>
                <w:noProof/>
                <w:lang w:val="en-US" w:eastAsia="zh-CN"/>
              </w:rPr>
              <w:drawing>
                <wp:inline distT="0" distB="0" distL="0" distR="0">
                  <wp:extent cx="1917700" cy="1521460"/>
                  <wp:effectExtent l="0" t="0" r="0" b="0"/>
                  <wp:docPr id="627"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5"/>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917700" cy="1521460"/>
                          </a:xfrm>
                          <a:prstGeom prst="rect">
                            <a:avLst/>
                          </a:prstGeom>
                          <a:noFill/>
                          <a:ln>
                            <a:noFill/>
                          </a:ln>
                        </pic:spPr>
                      </pic:pic>
                    </a:graphicData>
                  </a:graphic>
                </wp:inline>
              </w:drawing>
            </w:r>
          </w:p>
          <w:p w:rsidR="00436DEC" w:rsidRPr="00281F1C" w:rsidRDefault="00436DEC" w:rsidP="00B67686">
            <w:pPr>
              <w:pStyle w:val="TH"/>
            </w:pPr>
            <w:r w:rsidRPr="00281F1C">
              <w:t>12 UEs</w:t>
            </w:r>
          </w:p>
        </w:tc>
        <w:tc>
          <w:tcPr>
            <w:tcW w:w="2877" w:type="dxa"/>
            <w:shd w:val="clear" w:color="auto" w:fill="auto"/>
          </w:tcPr>
          <w:p w:rsidR="00436DEC" w:rsidRPr="00281F1C" w:rsidRDefault="00250518" w:rsidP="00B67686">
            <w:pPr>
              <w:pStyle w:val="TH"/>
            </w:pPr>
            <w:r>
              <w:rPr>
                <w:noProof/>
                <w:lang w:val="en-US" w:eastAsia="zh-CN"/>
              </w:rPr>
              <w:drawing>
                <wp:inline distT="0" distB="0" distL="0" distR="0">
                  <wp:extent cx="1917700" cy="1521460"/>
                  <wp:effectExtent l="0" t="0" r="0" b="0"/>
                  <wp:docPr id="628"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6"/>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1917700" cy="1521460"/>
                          </a:xfrm>
                          <a:prstGeom prst="rect">
                            <a:avLst/>
                          </a:prstGeom>
                          <a:noFill/>
                          <a:ln>
                            <a:noFill/>
                          </a:ln>
                        </pic:spPr>
                      </pic:pic>
                    </a:graphicData>
                  </a:graphic>
                </wp:inline>
              </w:drawing>
            </w:r>
          </w:p>
          <w:p w:rsidR="00436DEC" w:rsidRPr="00281F1C" w:rsidRDefault="00436DEC" w:rsidP="00B67686">
            <w:pPr>
              <w:pStyle w:val="TH"/>
            </w:pPr>
            <w:r w:rsidRPr="00281F1C">
              <w:t>16 UEs</w:t>
            </w:r>
          </w:p>
        </w:tc>
        <w:tc>
          <w:tcPr>
            <w:tcW w:w="2877" w:type="dxa"/>
            <w:shd w:val="clear" w:color="auto" w:fill="auto"/>
          </w:tcPr>
          <w:p w:rsidR="00436DEC" w:rsidRPr="00281F1C" w:rsidRDefault="00250518" w:rsidP="00B67686">
            <w:pPr>
              <w:pStyle w:val="TH"/>
            </w:pPr>
            <w:r>
              <w:rPr>
                <w:noProof/>
                <w:lang w:val="en-US" w:eastAsia="zh-CN"/>
              </w:rPr>
              <w:drawing>
                <wp:inline distT="0" distB="0" distL="0" distR="0">
                  <wp:extent cx="1917700" cy="1521460"/>
                  <wp:effectExtent l="0" t="0" r="0" b="0"/>
                  <wp:docPr id="629"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7"/>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1917700" cy="1521460"/>
                          </a:xfrm>
                          <a:prstGeom prst="rect">
                            <a:avLst/>
                          </a:prstGeom>
                          <a:noFill/>
                          <a:ln>
                            <a:noFill/>
                          </a:ln>
                        </pic:spPr>
                      </pic:pic>
                    </a:graphicData>
                  </a:graphic>
                </wp:inline>
              </w:drawing>
            </w:r>
          </w:p>
          <w:p w:rsidR="00436DEC" w:rsidRPr="00281F1C" w:rsidRDefault="00436DEC" w:rsidP="00B67686">
            <w:pPr>
              <w:pStyle w:val="TH"/>
            </w:pPr>
            <w:r w:rsidRPr="00281F1C">
              <w:t>18 UEs</w:t>
            </w:r>
          </w:p>
        </w:tc>
      </w:tr>
    </w:tbl>
    <w:p w:rsidR="00436DEC" w:rsidRDefault="00436DEC" w:rsidP="00B67686">
      <w:pPr>
        <w:pStyle w:val="TF"/>
      </w:pPr>
      <w:r w:rsidRPr="00281F1C">
        <w:t>Figure A.2.3-2</w:t>
      </w:r>
      <w:r w:rsidR="00B67686">
        <w:t>:</w:t>
      </w:r>
      <w:r w:rsidRPr="00281F1C">
        <w:t xml:space="preserve"> TB size=20 Bytes, MUSA, MMSE-Hard IC receiver</w:t>
      </w:r>
    </w:p>
    <w:p w:rsidR="002F7A1D" w:rsidRPr="00281F1C" w:rsidRDefault="002F7A1D" w:rsidP="002F7A1D">
      <w:pPr>
        <w:pStyle w:val="TH"/>
      </w:pPr>
    </w:p>
    <w:tbl>
      <w:tblPr>
        <w:tblW w:w="0" w:type="auto"/>
        <w:tblCellMar>
          <w:left w:w="0" w:type="dxa"/>
          <w:right w:w="0" w:type="dxa"/>
        </w:tblCellMar>
        <w:tblLook w:val="04A0" w:firstRow="1" w:lastRow="0" w:firstColumn="1" w:lastColumn="0" w:noHBand="0" w:noVBand="1"/>
      </w:tblPr>
      <w:tblGrid>
        <w:gridCol w:w="3004"/>
        <w:gridCol w:w="3020"/>
        <w:gridCol w:w="3020"/>
      </w:tblGrid>
      <w:tr w:rsidR="00436DEC" w:rsidRPr="00281F1C" w:rsidTr="00140A21">
        <w:tc>
          <w:tcPr>
            <w:tcW w:w="3004" w:type="dxa"/>
            <w:shd w:val="clear" w:color="auto" w:fill="auto"/>
          </w:tcPr>
          <w:p w:rsidR="00436DEC" w:rsidRPr="00281F1C" w:rsidRDefault="00250518" w:rsidP="00B67686">
            <w:pPr>
              <w:pStyle w:val="TH"/>
            </w:pPr>
            <w:r>
              <w:rPr>
                <w:noProof/>
                <w:lang w:val="en-US" w:eastAsia="zh-CN"/>
              </w:rPr>
              <w:drawing>
                <wp:inline distT="0" distB="0" distL="0" distR="0">
                  <wp:extent cx="1903730" cy="1521460"/>
                  <wp:effectExtent l="0" t="0" r="0" b="0"/>
                  <wp:docPr id="630"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8"/>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1903730" cy="1521460"/>
                          </a:xfrm>
                          <a:prstGeom prst="rect">
                            <a:avLst/>
                          </a:prstGeom>
                          <a:noFill/>
                          <a:ln>
                            <a:noFill/>
                          </a:ln>
                        </pic:spPr>
                      </pic:pic>
                    </a:graphicData>
                  </a:graphic>
                </wp:inline>
              </w:drawing>
            </w:r>
          </w:p>
          <w:p w:rsidR="00436DEC" w:rsidRPr="00281F1C" w:rsidRDefault="00436DEC" w:rsidP="00B67686">
            <w:pPr>
              <w:pStyle w:val="TH"/>
            </w:pPr>
            <w:r w:rsidRPr="00281F1C">
              <w:t>2 UE</w:t>
            </w:r>
          </w:p>
        </w:tc>
        <w:tc>
          <w:tcPr>
            <w:tcW w:w="3004" w:type="dxa"/>
            <w:shd w:val="clear" w:color="auto" w:fill="auto"/>
          </w:tcPr>
          <w:p w:rsidR="00436DEC" w:rsidRPr="00281F1C" w:rsidRDefault="00250518" w:rsidP="00B67686">
            <w:pPr>
              <w:pStyle w:val="TH"/>
            </w:pPr>
            <w:r>
              <w:rPr>
                <w:noProof/>
                <w:lang w:val="en-US" w:eastAsia="zh-CN"/>
              </w:rPr>
              <w:drawing>
                <wp:inline distT="0" distB="0" distL="0" distR="0">
                  <wp:extent cx="1903730" cy="1521460"/>
                  <wp:effectExtent l="0" t="0" r="0" b="0"/>
                  <wp:docPr id="631"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9"/>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1903730" cy="1521460"/>
                          </a:xfrm>
                          <a:prstGeom prst="rect">
                            <a:avLst/>
                          </a:prstGeom>
                          <a:noFill/>
                          <a:ln>
                            <a:noFill/>
                          </a:ln>
                        </pic:spPr>
                      </pic:pic>
                    </a:graphicData>
                  </a:graphic>
                </wp:inline>
              </w:drawing>
            </w:r>
          </w:p>
          <w:p w:rsidR="00436DEC" w:rsidRPr="00281F1C" w:rsidRDefault="00436DEC" w:rsidP="00B67686">
            <w:pPr>
              <w:pStyle w:val="TH"/>
            </w:pPr>
            <w:r w:rsidRPr="00281F1C">
              <w:t>6 UEs</w:t>
            </w:r>
          </w:p>
        </w:tc>
        <w:tc>
          <w:tcPr>
            <w:tcW w:w="3004" w:type="dxa"/>
            <w:shd w:val="clear" w:color="auto" w:fill="auto"/>
          </w:tcPr>
          <w:p w:rsidR="00436DEC" w:rsidRPr="00281F1C" w:rsidRDefault="00250518" w:rsidP="00B67686">
            <w:pPr>
              <w:pStyle w:val="TH"/>
            </w:pPr>
            <w:r>
              <w:rPr>
                <w:noProof/>
                <w:lang w:val="en-US" w:eastAsia="zh-CN"/>
              </w:rPr>
              <w:drawing>
                <wp:inline distT="0" distB="0" distL="0" distR="0">
                  <wp:extent cx="1903730" cy="1521460"/>
                  <wp:effectExtent l="0" t="0" r="0" b="0"/>
                  <wp:docPr id="632"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0"/>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1903730" cy="1521460"/>
                          </a:xfrm>
                          <a:prstGeom prst="rect">
                            <a:avLst/>
                          </a:prstGeom>
                          <a:noFill/>
                          <a:ln>
                            <a:noFill/>
                          </a:ln>
                        </pic:spPr>
                      </pic:pic>
                    </a:graphicData>
                  </a:graphic>
                </wp:inline>
              </w:drawing>
            </w:r>
          </w:p>
          <w:p w:rsidR="00436DEC" w:rsidRPr="00281F1C" w:rsidRDefault="00436DEC" w:rsidP="00B67686">
            <w:pPr>
              <w:pStyle w:val="TH"/>
            </w:pPr>
            <w:r w:rsidRPr="00281F1C">
              <w:t>10 UEs</w:t>
            </w:r>
          </w:p>
        </w:tc>
      </w:tr>
      <w:tr w:rsidR="00436DEC" w:rsidRPr="00281F1C" w:rsidTr="00140A21">
        <w:tc>
          <w:tcPr>
            <w:tcW w:w="3004" w:type="dxa"/>
            <w:shd w:val="clear" w:color="auto" w:fill="auto"/>
          </w:tcPr>
          <w:p w:rsidR="00436DEC" w:rsidRPr="00281F1C" w:rsidRDefault="00250518" w:rsidP="00B67686">
            <w:pPr>
              <w:pStyle w:val="TH"/>
            </w:pPr>
            <w:r>
              <w:rPr>
                <w:noProof/>
                <w:lang w:val="en-US" w:eastAsia="zh-CN"/>
              </w:rPr>
              <w:drawing>
                <wp:inline distT="0" distB="0" distL="0" distR="0">
                  <wp:extent cx="1903730" cy="1521460"/>
                  <wp:effectExtent l="0" t="0" r="0" b="0"/>
                  <wp:docPr id="633"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1"/>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1903730" cy="1521460"/>
                          </a:xfrm>
                          <a:prstGeom prst="rect">
                            <a:avLst/>
                          </a:prstGeom>
                          <a:noFill/>
                          <a:ln>
                            <a:noFill/>
                          </a:ln>
                        </pic:spPr>
                      </pic:pic>
                    </a:graphicData>
                  </a:graphic>
                </wp:inline>
              </w:drawing>
            </w:r>
          </w:p>
          <w:p w:rsidR="00436DEC" w:rsidRPr="00281F1C" w:rsidRDefault="00436DEC" w:rsidP="00B67686">
            <w:pPr>
              <w:pStyle w:val="TH"/>
            </w:pPr>
            <w:r w:rsidRPr="00281F1C">
              <w:t>12 UEs</w:t>
            </w:r>
          </w:p>
        </w:tc>
        <w:tc>
          <w:tcPr>
            <w:tcW w:w="3004" w:type="dxa"/>
            <w:shd w:val="clear" w:color="auto" w:fill="auto"/>
          </w:tcPr>
          <w:p w:rsidR="00436DEC" w:rsidRPr="00281F1C" w:rsidRDefault="00250518" w:rsidP="00B67686">
            <w:pPr>
              <w:pStyle w:val="TH"/>
            </w:pPr>
            <w:r>
              <w:rPr>
                <w:noProof/>
                <w:lang w:val="en-US" w:eastAsia="zh-CN"/>
              </w:rPr>
              <w:drawing>
                <wp:inline distT="0" distB="0" distL="0" distR="0">
                  <wp:extent cx="1917700" cy="1521460"/>
                  <wp:effectExtent l="0" t="0" r="0" b="0"/>
                  <wp:docPr id="634"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2"/>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1917700" cy="1521460"/>
                          </a:xfrm>
                          <a:prstGeom prst="rect">
                            <a:avLst/>
                          </a:prstGeom>
                          <a:noFill/>
                          <a:ln>
                            <a:noFill/>
                          </a:ln>
                        </pic:spPr>
                      </pic:pic>
                    </a:graphicData>
                  </a:graphic>
                </wp:inline>
              </w:drawing>
            </w:r>
          </w:p>
          <w:p w:rsidR="00436DEC" w:rsidRPr="00281F1C" w:rsidRDefault="00436DEC" w:rsidP="00B67686">
            <w:pPr>
              <w:pStyle w:val="TH"/>
            </w:pPr>
            <w:r w:rsidRPr="00281F1C">
              <w:t>16 UEs</w:t>
            </w:r>
          </w:p>
        </w:tc>
        <w:tc>
          <w:tcPr>
            <w:tcW w:w="3004" w:type="dxa"/>
            <w:shd w:val="clear" w:color="auto" w:fill="auto"/>
          </w:tcPr>
          <w:p w:rsidR="00436DEC" w:rsidRPr="00281F1C" w:rsidRDefault="00250518" w:rsidP="00B67686">
            <w:pPr>
              <w:pStyle w:val="TH"/>
            </w:pPr>
            <w:r>
              <w:rPr>
                <w:noProof/>
                <w:lang w:val="en-US" w:eastAsia="zh-CN"/>
              </w:rPr>
              <w:drawing>
                <wp:inline distT="0" distB="0" distL="0" distR="0">
                  <wp:extent cx="1917700" cy="1521460"/>
                  <wp:effectExtent l="0" t="0" r="0" b="0"/>
                  <wp:docPr id="635"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3"/>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1917700" cy="1521460"/>
                          </a:xfrm>
                          <a:prstGeom prst="rect">
                            <a:avLst/>
                          </a:prstGeom>
                          <a:noFill/>
                          <a:ln>
                            <a:noFill/>
                          </a:ln>
                        </pic:spPr>
                      </pic:pic>
                    </a:graphicData>
                  </a:graphic>
                </wp:inline>
              </w:drawing>
            </w:r>
          </w:p>
          <w:p w:rsidR="00436DEC" w:rsidRPr="00281F1C" w:rsidRDefault="00436DEC" w:rsidP="00B67686">
            <w:pPr>
              <w:pStyle w:val="TH"/>
            </w:pPr>
            <w:r w:rsidRPr="00281F1C">
              <w:t>18 UEs</w:t>
            </w:r>
          </w:p>
        </w:tc>
      </w:tr>
    </w:tbl>
    <w:p w:rsidR="00436DEC" w:rsidRDefault="00436DEC" w:rsidP="00B67686">
      <w:pPr>
        <w:pStyle w:val="TF"/>
      </w:pPr>
      <w:r w:rsidRPr="00281F1C">
        <w:t>Figure A.2.3-3</w:t>
      </w:r>
      <w:r w:rsidR="00B67686">
        <w:t>:</w:t>
      </w:r>
      <w:r w:rsidRPr="00281F1C">
        <w:t xml:space="preserve"> TB size=20 Bytes, LCRS, EPA- hybrid IC receiver</w:t>
      </w:r>
    </w:p>
    <w:p w:rsidR="002F7A1D" w:rsidRPr="00281F1C" w:rsidRDefault="002F7A1D" w:rsidP="002F7A1D">
      <w:pPr>
        <w:pStyle w:val="TH"/>
      </w:pPr>
    </w:p>
    <w:tbl>
      <w:tblPr>
        <w:tblW w:w="0" w:type="auto"/>
        <w:tblCellMar>
          <w:left w:w="0" w:type="dxa"/>
          <w:right w:w="0" w:type="dxa"/>
        </w:tblCellMar>
        <w:tblLook w:val="04A0" w:firstRow="1" w:lastRow="0" w:firstColumn="1" w:lastColumn="0" w:noHBand="0" w:noVBand="1"/>
      </w:tblPr>
      <w:tblGrid>
        <w:gridCol w:w="3004"/>
        <w:gridCol w:w="3004"/>
        <w:gridCol w:w="3020"/>
      </w:tblGrid>
      <w:tr w:rsidR="00436DEC" w:rsidRPr="00281F1C" w:rsidTr="00140A21">
        <w:tc>
          <w:tcPr>
            <w:tcW w:w="3004" w:type="dxa"/>
            <w:shd w:val="clear" w:color="auto" w:fill="auto"/>
          </w:tcPr>
          <w:p w:rsidR="00436DEC" w:rsidRPr="00281F1C" w:rsidRDefault="00250518" w:rsidP="00B67686">
            <w:pPr>
              <w:pStyle w:val="TH"/>
            </w:pPr>
            <w:r>
              <w:rPr>
                <w:noProof/>
                <w:lang w:val="en-US" w:eastAsia="zh-CN"/>
              </w:rPr>
              <w:drawing>
                <wp:inline distT="0" distB="0" distL="0" distR="0">
                  <wp:extent cx="1903730" cy="1521460"/>
                  <wp:effectExtent l="0" t="0" r="0" b="0"/>
                  <wp:docPr id="636"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4"/>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1903730" cy="1521460"/>
                          </a:xfrm>
                          <a:prstGeom prst="rect">
                            <a:avLst/>
                          </a:prstGeom>
                          <a:noFill/>
                          <a:ln>
                            <a:noFill/>
                          </a:ln>
                        </pic:spPr>
                      </pic:pic>
                    </a:graphicData>
                  </a:graphic>
                </wp:inline>
              </w:drawing>
            </w:r>
          </w:p>
          <w:p w:rsidR="00436DEC" w:rsidRPr="00281F1C" w:rsidRDefault="00436DEC" w:rsidP="00B67686">
            <w:pPr>
              <w:pStyle w:val="TH"/>
            </w:pPr>
            <w:r w:rsidRPr="00281F1C">
              <w:t>2 UEs</w:t>
            </w:r>
          </w:p>
        </w:tc>
        <w:tc>
          <w:tcPr>
            <w:tcW w:w="3004" w:type="dxa"/>
            <w:shd w:val="clear" w:color="auto" w:fill="auto"/>
          </w:tcPr>
          <w:p w:rsidR="00436DEC" w:rsidRPr="00281F1C" w:rsidRDefault="00250518" w:rsidP="00B67686">
            <w:pPr>
              <w:pStyle w:val="TH"/>
            </w:pPr>
            <w:r>
              <w:rPr>
                <w:noProof/>
                <w:lang w:val="en-US" w:eastAsia="zh-CN"/>
              </w:rPr>
              <w:drawing>
                <wp:inline distT="0" distB="0" distL="0" distR="0">
                  <wp:extent cx="1903730" cy="1521460"/>
                  <wp:effectExtent l="0" t="0" r="0" b="0"/>
                  <wp:docPr id="637"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5"/>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1903730" cy="1521460"/>
                          </a:xfrm>
                          <a:prstGeom prst="rect">
                            <a:avLst/>
                          </a:prstGeom>
                          <a:noFill/>
                          <a:ln>
                            <a:noFill/>
                          </a:ln>
                        </pic:spPr>
                      </pic:pic>
                    </a:graphicData>
                  </a:graphic>
                </wp:inline>
              </w:drawing>
            </w:r>
          </w:p>
          <w:p w:rsidR="00436DEC" w:rsidRPr="00281F1C" w:rsidRDefault="00436DEC" w:rsidP="00B67686">
            <w:pPr>
              <w:pStyle w:val="TH"/>
            </w:pPr>
            <w:r w:rsidRPr="00281F1C">
              <w:t>6 UEs</w:t>
            </w:r>
          </w:p>
        </w:tc>
        <w:tc>
          <w:tcPr>
            <w:tcW w:w="3004" w:type="dxa"/>
            <w:shd w:val="clear" w:color="auto" w:fill="auto"/>
          </w:tcPr>
          <w:p w:rsidR="00436DEC" w:rsidRPr="00281F1C" w:rsidRDefault="00250518" w:rsidP="00B67686">
            <w:pPr>
              <w:pStyle w:val="TH"/>
            </w:pPr>
            <w:r>
              <w:rPr>
                <w:noProof/>
                <w:lang w:val="en-US" w:eastAsia="zh-CN"/>
              </w:rPr>
              <w:drawing>
                <wp:inline distT="0" distB="0" distL="0" distR="0">
                  <wp:extent cx="1917700" cy="1521460"/>
                  <wp:effectExtent l="0" t="0" r="0" b="0"/>
                  <wp:docPr id="638"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6"/>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1917700" cy="1521460"/>
                          </a:xfrm>
                          <a:prstGeom prst="rect">
                            <a:avLst/>
                          </a:prstGeom>
                          <a:noFill/>
                          <a:ln>
                            <a:noFill/>
                          </a:ln>
                        </pic:spPr>
                      </pic:pic>
                    </a:graphicData>
                  </a:graphic>
                </wp:inline>
              </w:drawing>
            </w:r>
          </w:p>
          <w:p w:rsidR="00436DEC" w:rsidRPr="00281F1C" w:rsidRDefault="00436DEC" w:rsidP="00B67686">
            <w:pPr>
              <w:pStyle w:val="TH"/>
            </w:pPr>
            <w:r w:rsidRPr="00281F1C">
              <w:t>10 UEs</w:t>
            </w:r>
          </w:p>
        </w:tc>
      </w:tr>
    </w:tbl>
    <w:p w:rsidR="00436DEC" w:rsidRDefault="00436DEC" w:rsidP="00B67686">
      <w:pPr>
        <w:pStyle w:val="TF"/>
      </w:pPr>
      <w:r w:rsidRPr="00281F1C">
        <w:t>Figure A.2.3-4</w:t>
      </w:r>
      <w:r w:rsidR="00B67686">
        <w:t>:</w:t>
      </w:r>
      <w:r w:rsidRPr="00281F1C">
        <w:t xml:space="preserve"> TB size=40 Bytes, SCMA, EPA- hybrid IC receiver</w:t>
      </w:r>
    </w:p>
    <w:p w:rsidR="002F7A1D" w:rsidRPr="00281F1C" w:rsidRDefault="002F7A1D" w:rsidP="002F7A1D">
      <w:pPr>
        <w:pStyle w:val="TH"/>
      </w:pPr>
    </w:p>
    <w:tbl>
      <w:tblPr>
        <w:tblW w:w="0" w:type="auto"/>
        <w:tblCellMar>
          <w:left w:w="0" w:type="dxa"/>
          <w:right w:w="0" w:type="dxa"/>
        </w:tblCellMar>
        <w:tblLook w:val="04A0" w:firstRow="1" w:lastRow="0" w:firstColumn="1" w:lastColumn="0" w:noHBand="0" w:noVBand="1"/>
      </w:tblPr>
      <w:tblGrid>
        <w:gridCol w:w="3020"/>
        <w:gridCol w:w="3004"/>
        <w:gridCol w:w="3004"/>
      </w:tblGrid>
      <w:tr w:rsidR="00436DEC" w:rsidRPr="00281F1C" w:rsidTr="00140A21">
        <w:tc>
          <w:tcPr>
            <w:tcW w:w="3004" w:type="dxa"/>
            <w:shd w:val="clear" w:color="auto" w:fill="auto"/>
          </w:tcPr>
          <w:p w:rsidR="00436DEC" w:rsidRPr="00281F1C" w:rsidRDefault="00250518" w:rsidP="00B67686">
            <w:pPr>
              <w:pStyle w:val="TH"/>
            </w:pPr>
            <w:r>
              <w:rPr>
                <w:noProof/>
                <w:lang w:val="en-US" w:eastAsia="zh-CN"/>
              </w:rPr>
              <w:drawing>
                <wp:inline distT="0" distB="0" distL="0" distR="0">
                  <wp:extent cx="1917700" cy="1521460"/>
                  <wp:effectExtent l="0" t="0" r="0" b="0"/>
                  <wp:docPr id="639"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7"/>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1917700" cy="1521460"/>
                          </a:xfrm>
                          <a:prstGeom prst="rect">
                            <a:avLst/>
                          </a:prstGeom>
                          <a:noFill/>
                          <a:ln>
                            <a:noFill/>
                          </a:ln>
                        </pic:spPr>
                      </pic:pic>
                    </a:graphicData>
                  </a:graphic>
                </wp:inline>
              </w:drawing>
            </w:r>
          </w:p>
          <w:p w:rsidR="00436DEC" w:rsidRPr="00281F1C" w:rsidRDefault="00436DEC" w:rsidP="00B67686">
            <w:pPr>
              <w:pStyle w:val="TH"/>
            </w:pPr>
            <w:r w:rsidRPr="00281F1C">
              <w:t>2UEs</w:t>
            </w:r>
          </w:p>
        </w:tc>
        <w:tc>
          <w:tcPr>
            <w:tcW w:w="3004" w:type="dxa"/>
            <w:shd w:val="clear" w:color="auto" w:fill="auto"/>
          </w:tcPr>
          <w:p w:rsidR="00436DEC" w:rsidRPr="00281F1C" w:rsidRDefault="00250518" w:rsidP="00B67686">
            <w:pPr>
              <w:pStyle w:val="TH"/>
            </w:pPr>
            <w:r>
              <w:rPr>
                <w:noProof/>
                <w:lang w:val="en-US" w:eastAsia="zh-CN"/>
              </w:rPr>
              <w:drawing>
                <wp:inline distT="0" distB="0" distL="0" distR="0">
                  <wp:extent cx="1903730" cy="1521460"/>
                  <wp:effectExtent l="0" t="0" r="0" b="0"/>
                  <wp:docPr id="640"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8"/>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1903730" cy="1521460"/>
                          </a:xfrm>
                          <a:prstGeom prst="rect">
                            <a:avLst/>
                          </a:prstGeom>
                          <a:noFill/>
                          <a:ln>
                            <a:noFill/>
                          </a:ln>
                        </pic:spPr>
                      </pic:pic>
                    </a:graphicData>
                  </a:graphic>
                </wp:inline>
              </w:drawing>
            </w:r>
          </w:p>
          <w:p w:rsidR="00436DEC" w:rsidRPr="00281F1C" w:rsidRDefault="00436DEC" w:rsidP="00B67686">
            <w:pPr>
              <w:pStyle w:val="TH"/>
            </w:pPr>
            <w:r w:rsidRPr="00281F1C">
              <w:t>6 UEs</w:t>
            </w:r>
          </w:p>
        </w:tc>
        <w:tc>
          <w:tcPr>
            <w:tcW w:w="3004" w:type="dxa"/>
            <w:shd w:val="clear" w:color="auto" w:fill="auto"/>
          </w:tcPr>
          <w:p w:rsidR="00436DEC" w:rsidRPr="00281F1C" w:rsidRDefault="00250518" w:rsidP="00B67686">
            <w:pPr>
              <w:pStyle w:val="TH"/>
            </w:pPr>
            <w:r>
              <w:rPr>
                <w:noProof/>
                <w:lang w:val="en-US" w:eastAsia="zh-CN"/>
              </w:rPr>
              <w:drawing>
                <wp:inline distT="0" distB="0" distL="0" distR="0">
                  <wp:extent cx="1903730" cy="1521460"/>
                  <wp:effectExtent l="0" t="0" r="0" b="0"/>
                  <wp:docPr id="641"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9"/>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1903730" cy="1521460"/>
                          </a:xfrm>
                          <a:prstGeom prst="rect">
                            <a:avLst/>
                          </a:prstGeom>
                          <a:noFill/>
                          <a:ln>
                            <a:noFill/>
                          </a:ln>
                        </pic:spPr>
                      </pic:pic>
                    </a:graphicData>
                  </a:graphic>
                </wp:inline>
              </w:drawing>
            </w:r>
          </w:p>
          <w:p w:rsidR="00436DEC" w:rsidRPr="00281F1C" w:rsidRDefault="00436DEC" w:rsidP="00B67686">
            <w:pPr>
              <w:pStyle w:val="TH"/>
            </w:pPr>
            <w:r w:rsidRPr="00281F1C">
              <w:t>10 UEs</w:t>
            </w:r>
          </w:p>
        </w:tc>
      </w:tr>
    </w:tbl>
    <w:p w:rsidR="00436DEC" w:rsidRDefault="00436DEC" w:rsidP="00B67686">
      <w:pPr>
        <w:pStyle w:val="TF"/>
      </w:pPr>
      <w:r w:rsidRPr="00281F1C">
        <w:t>Figure A.2.3-5</w:t>
      </w:r>
      <w:r w:rsidR="00B67686">
        <w:t>:</w:t>
      </w:r>
      <w:r w:rsidRPr="00281F1C">
        <w:t xml:space="preserve"> TB size=40 Bytes, MUSA, MMSE-Hard IC receiver</w:t>
      </w:r>
    </w:p>
    <w:p w:rsidR="002F7A1D" w:rsidRPr="00281F1C" w:rsidRDefault="002F7A1D" w:rsidP="002F7A1D">
      <w:pPr>
        <w:pStyle w:val="TH"/>
      </w:pPr>
    </w:p>
    <w:tbl>
      <w:tblPr>
        <w:tblW w:w="0" w:type="auto"/>
        <w:tblCellMar>
          <w:left w:w="0" w:type="dxa"/>
          <w:right w:w="0" w:type="dxa"/>
        </w:tblCellMar>
        <w:tblLook w:val="04A0" w:firstRow="1" w:lastRow="0" w:firstColumn="1" w:lastColumn="0" w:noHBand="0" w:noVBand="1"/>
      </w:tblPr>
      <w:tblGrid>
        <w:gridCol w:w="3004"/>
        <w:gridCol w:w="3004"/>
        <w:gridCol w:w="3020"/>
      </w:tblGrid>
      <w:tr w:rsidR="00436DEC" w:rsidRPr="00281F1C" w:rsidTr="00140A21">
        <w:tc>
          <w:tcPr>
            <w:tcW w:w="3004" w:type="dxa"/>
            <w:shd w:val="clear" w:color="auto" w:fill="auto"/>
          </w:tcPr>
          <w:p w:rsidR="00436DEC" w:rsidRPr="00281F1C" w:rsidRDefault="00250518" w:rsidP="00B67686">
            <w:pPr>
              <w:pStyle w:val="TH"/>
            </w:pPr>
            <w:r>
              <w:rPr>
                <w:noProof/>
                <w:lang w:val="en-US" w:eastAsia="zh-CN"/>
              </w:rPr>
              <w:drawing>
                <wp:inline distT="0" distB="0" distL="0" distR="0">
                  <wp:extent cx="1903730" cy="1521460"/>
                  <wp:effectExtent l="0" t="0" r="0" b="0"/>
                  <wp:docPr id="642"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0"/>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1903730" cy="1521460"/>
                          </a:xfrm>
                          <a:prstGeom prst="rect">
                            <a:avLst/>
                          </a:prstGeom>
                          <a:noFill/>
                          <a:ln>
                            <a:noFill/>
                          </a:ln>
                        </pic:spPr>
                      </pic:pic>
                    </a:graphicData>
                  </a:graphic>
                </wp:inline>
              </w:drawing>
            </w:r>
          </w:p>
          <w:p w:rsidR="00436DEC" w:rsidRPr="00281F1C" w:rsidRDefault="00436DEC" w:rsidP="00B67686">
            <w:pPr>
              <w:pStyle w:val="TH"/>
            </w:pPr>
            <w:r w:rsidRPr="00281F1C">
              <w:t>2 UEs</w:t>
            </w:r>
          </w:p>
        </w:tc>
        <w:tc>
          <w:tcPr>
            <w:tcW w:w="3004" w:type="dxa"/>
            <w:shd w:val="clear" w:color="auto" w:fill="auto"/>
          </w:tcPr>
          <w:p w:rsidR="00436DEC" w:rsidRPr="00281F1C" w:rsidRDefault="00250518" w:rsidP="00B67686">
            <w:pPr>
              <w:pStyle w:val="TH"/>
            </w:pPr>
            <w:r>
              <w:rPr>
                <w:noProof/>
                <w:lang w:val="en-US" w:eastAsia="zh-CN"/>
              </w:rPr>
              <w:drawing>
                <wp:inline distT="0" distB="0" distL="0" distR="0">
                  <wp:extent cx="1903730" cy="1521460"/>
                  <wp:effectExtent l="0" t="0" r="0" b="0"/>
                  <wp:docPr id="643"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1"/>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1903730" cy="1521460"/>
                          </a:xfrm>
                          <a:prstGeom prst="rect">
                            <a:avLst/>
                          </a:prstGeom>
                          <a:noFill/>
                          <a:ln>
                            <a:noFill/>
                          </a:ln>
                        </pic:spPr>
                      </pic:pic>
                    </a:graphicData>
                  </a:graphic>
                </wp:inline>
              </w:drawing>
            </w:r>
          </w:p>
          <w:p w:rsidR="00436DEC" w:rsidRPr="00281F1C" w:rsidRDefault="00436DEC" w:rsidP="00B67686">
            <w:pPr>
              <w:pStyle w:val="TH"/>
            </w:pPr>
            <w:r w:rsidRPr="00281F1C">
              <w:t>6 UEs</w:t>
            </w:r>
          </w:p>
        </w:tc>
        <w:tc>
          <w:tcPr>
            <w:tcW w:w="3004" w:type="dxa"/>
            <w:shd w:val="clear" w:color="auto" w:fill="auto"/>
          </w:tcPr>
          <w:p w:rsidR="00436DEC" w:rsidRPr="00281F1C" w:rsidRDefault="00250518" w:rsidP="00B67686">
            <w:pPr>
              <w:pStyle w:val="TH"/>
            </w:pPr>
            <w:r>
              <w:rPr>
                <w:noProof/>
                <w:lang w:val="en-US" w:eastAsia="zh-CN"/>
              </w:rPr>
              <w:drawing>
                <wp:inline distT="0" distB="0" distL="0" distR="0">
                  <wp:extent cx="1917700" cy="1521460"/>
                  <wp:effectExtent l="0" t="0" r="0" b="0"/>
                  <wp:docPr id="644"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2"/>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1917700" cy="1521460"/>
                          </a:xfrm>
                          <a:prstGeom prst="rect">
                            <a:avLst/>
                          </a:prstGeom>
                          <a:noFill/>
                          <a:ln>
                            <a:noFill/>
                          </a:ln>
                        </pic:spPr>
                      </pic:pic>
                    </a:graphicData>
                  </a:graphic>
                </wp:inline>
              </w:drawing>
            </w:r>
          </w:p>
          <w:p w:rsidR="00436DEC" w:rsidRPr="00281F1C" w:rsidRDefault="00436DEC" w:rsidP="00B67686">
            <w:pPr>
              <w:pStyle w:val="TH"/>
            </w:pPr>
            <w:r w:rsidRPr="00281F1C">
              <w:t>10 UEs</w:t>
            </w:r>
          </w:p>
        </w:tc>
      </w:tr>
    </w:tbl>
    <w:p w:rsidR="00436DEC" w:rsidRDefault="00436DEC" w:rsidP="00B67686">
      <w:pPr>
        <w:pStyle w:val="TF"/>
      </w:pPr>
      <w:r w:rsidRPr="00281F1C">
        <w:t>Figure A.2.3-6</w:t>
      </w:r>
      <w:r w:rsidR="00B67686">
        <w:t>:</w:t>
      </w:r>
      <w:r w:rsidRPr="00281F1C">
        <w:t xml:space="preserve"> TB size=40 Bytes, LCRS, EPA- hybrid IC receiver</w:t>
      </w:r>
    </w:p>
    <w:p w:rsidR="002F7A1D" w:rsidRPr="00281F1C" w:rsidRDefault="002F7A1D" w:rsidP="002F7A1D">
      <w:pPr>
        <w:pStyle w:val="TH"/>
      </w:pPr>
    </w:p>
    <w:tbl>
      <w:tblPr>
        <w:tblW w:w="0" w:type="auto"/>
        <w:tblCellMar>
          <w:left w:w="0" w:type="dxa"/>
          <w:right w:w="0" w:type="dxa"/>
        </w:tblCellMar>
        <w:tblLook w:val="04A0" w:firstRow="1" w:lastRow="0" w:firstColumn="1" w:lastColumn="0" w:noHBand="0" w:noVBand="1"/>
      </w:tblPr>
      <w:tblGrid>
        <w:gridCol w:w="3004"/>
        <w:gridCol w:w="3020"/>
        <w:gridCol w:w="3020"/>
      </w:tblGrid>
      <w:tr w:rsidR="00436DEC" w:rsidRPr="00281F1C" w:rsidTr="00140A21">
        <w:tc>
          <w:tcPr>
            <w:tcW w:w="3004" w:type="dxa"/>
            <w:shd w:val="clear" w:color="auto" w:fill="auto"/>
          </w:tcPr>
          <w:p w:rsidR="00436DEC" w:rsidRPr="00281F1C" w:rsidRDefault="00250518" w:rsidP="00B67686">
            <w:pPr>
              <w:pStyle w:val="TH"/>
            </w:pPr>
            <w:r>
              <w:rPr>
                <w:noProof/>
                <w:lang w:val="en-US" w:eastAsia="zh-CN"/>
              </w:rPr>
              <w:drawing>
                <wp:inline distT="0" distB="0" distL="0" distR="0">
                  <wp:extent cx="1903730" cy="1521460"/>
                  <wp:effectExtent l="0" t="0" r="0" b="0"/>
                  <wp:docPr id="645"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3"/>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1903730" cy="1521460"/>
                          </a:xfrm>
                          <a:prstGeom prst="rect">
                            <a:avLst/>
                          </a:prstGeom>
                          <a:noFill/>
                          <a:ln>
                            <a:noFill/>
                          </a:ln>
                        </pic:spPr>
                      </pic:pic>
                    </a:graphicData>
                  </a:graphic>
                </wp:inline>
              </w:drawing>
            </w:r>
          </w:p>
          <w:p w:rsidR="00436DEC" w:rsidRPr="00281F1C" w:rsidRDefault="00436DEC" w:rsidP="00B67686">
            <w:pPr>
              <w:pStyle w:val="TH"/>
            </w:pPr>
            <w:r w:rsidRPr="00281F1C">
              <w:t>2 UEs</w:t>
            </w:r>
          </w:p>
        </w:tc>
        <w:tc>
          <w:tcPr>
            <w:tcW w:w="3004" w:type="dxa"/>
            <w:shd w:val="clear" w:color="auto" w:fill="auto"/>
          </w:tcPr>
          <w:p w:rsidR="00436DEC" w:rsidRPr="00281F1C" w:rsidRDefault="00250518" w:rsidP="00B67686">
            <w:pPr>
              <w:pStyle w:val="TH"/>
            </w:pPr>
            <w:r>
              <w:rPr>
                <w:noProof/>
                <w:lang w:val="en-US" w:eastAsia="zh-CN"/>
              </w:rPr>
              <w:drawing>
                <wp:inline distT="0" distB="0" distL="0" distR="0">
                  <wp:extent cx="1917700" cy="1521460"/>
                  <wp:effectExtent l="0" t="0" r="0" b="0"/>
                  <wp:docPr id="646"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4"/>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1917700" cy="1521460"/>
                          </a:xfrm>
                          <a:prstGeom prst="rect">
                            <a:avLst/>
                          </a:prstGeom>
                          <a:noFill/>
                          <a:ln>
                            <a:noFill/>
                          </a:ln>
                        </pic:spPr>
                      </pic:pic>
                    </a:graphicData>
                  </a:graphic>
                </wp:inline>
              </w:drawing>
            </w:r>
          </w:p>
          <w:p w:rsidR="00436DEC" w:rsidRPr="00281F1C" w:rsidRDefault="00436DEC" w:rsidP="00B67686">
            <w:pPr>
              <w:pStyle w:val="TH"/>
            </w:pPr>
            <w:r w:rsidRPr="00281F1C">
              <w:t>4 UEs</w:t>
            </w:r>
          </w:p>
        </w:tc>
        <w:tc>
          <w:tcPr>
            <w:tcW w:w="3004" w:type="dxa"/>
            <w:shd w:val="clear" w:color="auto" w:fill="auto"/>
          </w:tcPr>
          <w:p w:rsidR="00436DEC" w:rsidRPr="00281F1C" w:rsidRDefault="00250518" w:rsidP="00B67686">
            <w:pPr>
              <w:pStyle w:val="TH"/>
            </w:pPr>
            <w:r>
              <w:rPr>
                <w:noProof/>
                <w:lang w:val="en-US" w:eastAsia="zh-CN"/>
              </w:rPr>
              <w:drawing>
                <wp:inline distT="0" distB="0" distL="0" distR="0">
                  <wp:extent cx="1917700" cy="1521460"/>
                  <wp:effectExtent l="0" t="0" r="0" b="0"/>
                  <wp:docPr id="647"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5"/>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1917700" cy="1521460"/>
                          </a:xfrm>
                          <a:prstGeom prst="rect">
                            <a:avLst/>
                          </a:prstGeom>
                          <a:noFill/>
                          <a:ln>
                            <a:noFill/>
                          </a:ln>
                        </pic:spPr>
                      </pic:pic>
                    </a:graphicData>
                  </a:graphic>
                </wp:inline>
              </w:drawing>
            </w:r>
          </w:p>
          <w:p w:rsidR="00436DEC" w:rsidRPr="00281F1C" w:rsidRDefault="00436DEC" w:rsidP="00B67686">
            <w:pPr>
              <w:pStyle w:val="TH"/>
            </w:pPr>
            <w:r w:rsidRPr="00281F1C">
              <w:t>6 UEs</w:t>
            </w:r>
          </w:p>
        </w:tc>
      </w:tr>
    </w:tbl>
    <w:p w:rsidR="00436DEC" w:rsidRDefault="00436DEC" w:rsidP="00B67686">
      <w:pPr>
        <w:pStyle w:val="TF"/>
      </w:pPr>
      <w:r w:rsidRPr="00281F1C">
        <w:t>Figure A.2.3-7</w:t>
      </w:r>
      <w:r w:rsidR="00B67686">
        <w:t>:</w:t>
      </w:r>
      <w:r w:rsidRPr="00281F1C">
        <w:t xml:space="preserve"> TB size=60 Bytes, SCMA, EPA- hybrid IC receiver</w:t>
      </w:r>
    </w:p>
    <w:p w:rsidR="002F7A1D" w:rsidRPr="00281F1C" w:rsidRDefault="002F7A1D" w:rsidP="002F7A1D">
      <w:pPr>
        <w:pStyle w:val="TH"/>
      </w:pPr>
    </w:p>
    <w:tbl>
      <w:tblPr>
        <w:tblW w:w="0" w:type="auto"/>
        <w:tblCellMar>
          <w:left w:w="0" w:type="dxa"/>
          <w:right w:w="0" w:type="dxa"/>
        </w:tblCellMar>
        <w:tblLook w:val="04A0" w:firstRow="1" w:lastRow="0" w:firstColumn="1" w:lastColumn="0" w:noHBand="0" w:noVBand="1"/>
      </w:tblPr>
      <w:tblGrid>
        <w:gridCol w:w="3020"/>
        <w:gridCol w:w="3004"/>
        <w:gridCol w:w="3020"/>
      </w:tblGrid>
      <w:tr w:rsidR="00436DEC" w:rsidRPr="00281F1C" w:rsidTr="00140A21">
        <w:tc>
          <w:tcPr>
            <w:tcW w:w="3004" w:type="dxa"/>
            <w:shd w:val="clear" w:color="auto" w:fill="auto"/>
          </w:tcPr>
          <w:p w:rsidR="00436DEC" w:rsidRPr="00281F1C" w:rsidRDefault="00250518" w:rsidP="00B67686">
            <w:pPr>
              <w:pStyle w:val="TH"/>
            </w:pPr>
            <w:r>
              <w:rPr>
                <w:noProof/>
                <w:lang w:val="en-US" w:eastAsia="zh-CN"/>
              </w:rPr>
              <w:drawing>
                <wp:inline distT="0" distB="0" distL="0" distR="0">
                  <wp:extent cx="1917700" cy="1521460"/>
                  <wp:effectExtent l="0" t="0" r="0" b="0"/>
                  <wp:docPr id="648"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6"/>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1917700" cy="1521460"/>
                          </a:xfrm>
                          <a:prstGeom prst="rect">
                            <a:avLst/>
                          </a:prstGeom>
                          <a:noFill/>
                          <a:ln>
                            <a:noFill/>
                          </a:ln>
                        </pic:spPr>
                      </pic:pic>
                    </a:graphicData>
                  </a:graphic>
                </wp:inline>
              </w:drawing>
            </w:r>
          </w:p>
          <w:p w:rsidR="00436DEC" w:rsidRPr="00281F1C" w:rsidRDefault="00436DEC" w:rsidP="00B67686">
            <w:pPr>
              <w:pStyle w:val="TH"/>
            </w:pPr>
            <w:r w:rsidRPr="00281F1C">
              <w:t>2 UEs</w:t>
            </w:r>
          </w:p>
        </w:tc>
        <w:tc>
          <w:tcPr>
            <w:tcW w:w="3004" w:type="dxa"/>
            <w:shd w:val="clear" w:color="auto" w:fill="auto"/>
          </w:tcPr>
          <w:p w:rsidR="00436DEC" w:rsidRPr="00281F1C" w:rsidRDefault="00250518" w:rsidP="00B67686">
            <w:pPr>
              <w:pStyle w:val="TH"/>
            </w:pPr>
            <w:r>
              <w:rPr>
                <w:noProof/>
                <w:lang w:val="en-US" w:eastAsia="zh-CN"/>
              </w:rPr>
              <w:drawing>
                <wp:inline distT="0" distB="0" distL="0" distR="0">
                  <wp:extent cx="1903730" cy="1521460"/>
                  <wp:effectExtent l="0" t="0" r="0" b="0"/>
                  <wp:docPr id="649"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7"/>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1903730" cy="1521460"/>
                          </a:xfrm>
                          <a:prstGeom prst="rect">
                            <a:avLst/>
                          </a:prstGeom>
                          <a:noFill/>
                          <a:ln>
                            <a:noFill/>
                          </a:ln>
                        </pic:spPr>
                      </pic:pic>
                    </a:graphicData>
                  </a:graphic>
                </wp:inline>
              </w:drawing>
            </w:r>
          </w:p>
          <w:p w:rsidR="00436DEC" w:rsidRPr="00281F1C" w:rsidRDefault="00436DEC" w:rsidP="00B67686">
            <w:pPr>
              <w:pStyle w:val="TH"/>
            </w:pPr>
            <w:r w:rsidRPr="00281F1C">
              <w:t>4 UEs</w:t>
            </w:r>
          </w:p>
        </w:tc>
        <w:tc>
          <w:tcPr>
            <w:tcW w:w="3004" w:type="dxa"/>
            <w:shd w:val="clear" w:color="auto" w:fill="auto"/>
          </w:tcPr>
          <w:p w:rsidR="00436DEC" w:rsidRPr="00281F1C" w:rsidRDefault="00250518" w:rsidP="00B67686">
            <w:pPr>
              <w:pStyle w:val="TH"/>
            </w:pPr>
            <w:r>
              <w:rPr>
                <w:noProof/>
                <w:lang w:val="en-US" w:eastAsia="zh-CN"/>
              </w:rPr>
              <w:drawing>
                <wp:inline distT="0" distB="0" distL="0" distR="0">
                  <wp:extent cx="1917700" cy="1521460"/>
                  <wp:effectExtent l="0" t="0" r="0" b="0"/>
                  <wp:docPr id="650"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8"/>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1917700" cy="1521460"/>
                          </a:xfrm>
                          <a:prstGeom prst="rect">
                            <a:avLst/>
                          </a:prstGeom>
                          <a:noFill/>
                          <a:ln>
                            <a:noFill/>
                          </a:ln>
                        </pic:spPr>
                      </pic:pic>
                    </a:graphicData>
                  </a:graphic>
                </wp:inline>
              </w:drawing>
            </w:r>
          </w:p>
          <w:p w:rsidR="00436DEC" w:rsidRPr="00281F1C" w:rsidRDefault="00436DEC" w:rsidP="00B67686">
            <w:pPr>
              <w:pStyle w:val="TH"/>
            </w:pPr>
            <w:r w:rsidRPr="00281F1C">
              <w:t>6 UEs</w:t>
            </w:r>
          </w:p>
        </w:tc>
      </w:tr>
    </w:tbl>
    <w:p w:rsidR="00436DEC" w:rsidRDefault="00436DEC" w:rsidP="00B67686">
      <w:pPr>
        <w:pStyle w:val="TF"/>
      </w:pPr>
      <w:r w:rsidRPr="00281F1C">
        <w:t>Figure A.2.3-8</w:t>
      </w:r>
      <w:r w:rsidR="00B67686">
        <w:t>:</w:t>
      </w:r>
      <w:r w:rsidRPr="00281F1C">
        <w:t xml:space="preserve"> TB size=60 Bytes, MUSA, MMSE-Hard IC receiver</w:t>
      </w:r>
    </w:p>
    <w:p w:rsidR="002F7A1D" w:rsidRPr="00281F1C" w:rsidRDefault="002F7A1D" w:rsidP="002F7A1D">
      <w:pPr>
        <w:pStyle w:val="TH"/>
      </w:pPr>
    </w:p>
    <w:tbl>
      <w:tblPr>
        <w:tblW w:w="0" w:type="auto"/>
        <w:tblCellMar>
          <w:left w:w="0" w:type="dxa"/>
          <w:right w:w="0" w:type="dxa"/>
        </w:tblCellMar>
        <w:tblLook w:val="04A0" w:firstRow="1" w:lastRow="0" w:firstColumn="1" w:lastColumn="0" w:noHBand="0" w:noVBand="1"/>
      </w:tblPr>
      <w:tblGrid>
        <w:gridCol w:w="3020"/>
        <w:gridCol w:w="3020"/>
        <w:gridCol w:w="3020"/>
      </w:tblGrid>
      <w:tr w:rsidR="00436DEC" w:rsidRPr="00281F1C" w:rsidTr="00140A21">
        <w:tc>
          <w:tcPr>
            <w:tcW w:w="3004" w:type="dxa"/>
            <w:shd w:val="clear" w:color="auto" w:fill="auto"/>
          </w:tcPr>
          <w:p w:rsidR="00436DEC" w:rsidRPr="00281F1C" w:rsidRDefault="00250518" w:rsidP="00B67686">
            <w:pPr>
              <w:pStyle w:val="TH"/>
            </w:pPr>
            <w:r>
              <w:rPr>
                <w:noProof/>
                <w:lang w:val="en-US" w:eastAsia="zh-CN"/>
              </w:rPr>
              <w:drawing>
                <wp:inline distT="0" distB="0" distL="0" distR="0">
                  <wp:extent cx="1917700" cy="1521460"/>
                  <wp:effectExtent l="0" t="0" r="0" b="0"/>
                  <wp:docPr id="651"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9"/>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1917700" cy="1521460"/>
                          </a:xfrm>
                          <a:prstGeom prst="rect">
                            <a:avLst/>
                          </a:prstGeom>
                          <a:noFill/>
                          <a:ln>
                            <a:noFill/>
                          </a:ln>
                        </pic:spPr>
                      </pic:pic>
                    </a:graphicData>
                  </a:graphic>
                </wp:inline>
              </w:drawing>
            </w:r>
          </w:p>
          <w:p w:rsidR="00436DEC" w:rsidRPr="00281F1C" w:rsidRDefault="00436DEC" w:rsidP="00B67686">
            <w:pPr>
              <w:pStyle w:val="TH"/>
            </w:pPr>
            <w:r w:rsidRPr="00281F1C">
              <w:t>2 UEs</w:t>
            </w:r>
          </w:p>
        </w:tc>
        <w:tc>
          <w:tcPr>
            <w:tcW w:w="3004" w:type="dxa"/>
            <w:shd w:val="clear" w:color="auto" w:fill="auto"/>
          </w:tcPr>
          <w:p w:rsidR="00436DEC" w:rsidRPr="00281F1C" w:rsidRDefault="00250518" w:rsidP="00B67686">
            <w:pPr>
              <w:pStyle w:val="TH"/>
            </w:pPr>
            <w:r>
              <w:rPr>
                <w:noProof/>
                <w:lang w:val="en-US" w:eastAsia="zh-CN"/>
              </w:rPr>
              <w:drawing>
                <wp:inline distT="0" distB="0" distL="0" distR="0">
                  <wp:extent cx="1917700" cy="1521460"/>
                  <wp:effectExtent l="0" t="0" r="0" b="0"/>
                  <wp:docPr id="652"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0"/>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1917700" cy="1521460"/>
                          </a:xfrm>
                          <a:prstGeom prst="rect">
                            <a:avLst/>
                          </a:prstGeom>
                          <a:noFill/>
                          <a:ln>
                            <a:noFill/>
                          </a:ln>
                        </pic:spPr>
                      </pic:pic>
                    </a:graphicData>
                  </a:graphic>
                </wp:inline>
              </w:drawing>
            </w:r>
          </w:p>
          <w:p w:rsidR="00436DEC" w:rsidRPr="00281F1C" w:rsidRDefault="00436DEC" w:rsidP="00B67686">
            <w:pPr>
              <w:pStyle w:val="TH"/>
            </w:pPr>
            <w:r w:rsidRPr="00281F1C">
              <w:t>4 UEs</w:t>
            </w:r>
          </w:p>
        </w:tc>
        <w:tc>
          <w:tcPr>
            <w:tcW w:w="3004" w:type="dxa"/>
            <w:shd w:val="clear" w:color="auto" w:fill="auto"/>
          </w:tcPr>
          <w:p w:rsidR="00436DEC" w:rsidRPr="00281F1C" w:rsidRDefault="00250518" w:rsidP="00B67686">
            <w:pPr>
              <w:pStyle w:val="TH"/>
            </w:pPr>
            <w:r>
              <w:rPr>
                <w:noProof/>
                <w:lang w:val="en-US" w:eastAsia="zh-CN"/>
              </w:rPr>
              <w:drawing>
                <wp:inline distT="0" distB="0" distL="0" distR="0">
                  <wp:extent cx="1917700" cy="1521460"/>
                  <wp:effectExtent l="0" t="0" r="0" b="0"/>
                  <wp:docPr id="653"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1"/>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1917700" cy="1521460"/>
                          </a:xfrm>
                          <a:prstGeom prst="rect">
                            <a:avLst/>
                          </a:prstGeom>
                          <a:noFill/>
                          <a:ln>
                            <a:noFill/>
                          </a:ln>
                        </pic:spPr>
                      </pic:pic>
                    </a:graphicData>
                  </a:graphic>
                </wp:inline>
              </w:drawing>
            </w:r>
          </w:p>
          <w:p w:rsidR="00436DEC" w:rsidRPr="00281F1C" w:rsidRDefault="00436DEC" w:rsidP="00B67686">
            <w:pPr>
              <w:pStyle w:val="TH"/>
            </w:pPr>
            <w:r w:rsidRPr="00281F1C">
              <w:t>6 UEs</w:t>
            </w:r>
          </w:p>
        </w:tc>
      </w:tr>
    </w:tbl>
    <w:p w:rsidR="00436DEC" w:rsidRPr="00281F1C" w:rsidRDefault="00436DEC" w:rsidP="00B67686">
      <w:pPr>
        <w:pStyle w:val="TF"/>
        <w:rPr>
          <w:lang w:val="en-US"/>
        </w:rPr>
      </w:pPr>
      <w:r w:rsidRPr="00281F1C">
        <w:t>Figure A.2.3-9</w:t>
      </w:r>
      <w:r w:rsidR="00B67686">
        <w:t>:</w:t>
      </w:r>
      <w:r w:rsidRPr="00281F1C">
        <w:t xml:space="preserve"> TB size=60 Bytes, LCRS, EPA- hybrid IC receiver</w:t>
      </w:r>
    </w:p>
    <w:p w:rsidR="00436DEC" w:rsidRPr="00281F1C" w:rsidRDefault="00436DEC" w:rsidP="00B67686"/>
    <w:p w:rsidR="00436DEC" w:rsidRPr="00B67686" w:rsidRDefault="00436DEC" w:rsidP="00B67686">
      <w:pPr>
        <w:rPr>
          <w:b/>
        </w:rPr>
      </w:pPr>
      <w:r w:rsidRPr="00B67686">
        <w:rPr>
          <w:b/>
        </w:rPr>
        <w:t>Unequal SNR</w:t>
      </w:r>
    </w:p>
    <w:p w:rsidR="00436DEC" w:rsidRDefault="00436DEC" w:rsidP="00436DEC">
      <w:r w:rsidRPr="00281F1C">
        <w:t xml:space="preserve">With unequal SNR of different SNR variations, the BLER performance comparisons between </w:t>
      </w:r>
      <w:r w:rsidRPr="00281F1C">
        <w:rPr>
          <w:rFonts w:hint="eastAsia"/>
        </w:rPr>
        <w:t>real UL LLS evaluation</w:t>
      </w:r>
      <w:r w:rsidRPr="00281F1C">
        <w:t xml:space="preserve"> with realistic channel estimation and the BLER obtained from</w:t>
      </w:r>
      <w:r w:rsidRPr="00281F1C">
        <w:rPr>
          <w:rFonts w:hint="eastAsia"/>
          <w:lang w:eastAsia="zh-CN"/>
        </w:rPr>
        <w:t xml:space="preserve"> </w:t>
      </w:r>
      <w:r w:rsidRPr="00281F1C">
        <w:rPr>
          <w:lang w:eastAsia="zh-CN"/>
        </w:rPr>
        <w:t xml:space="preserve">the </w:t>
      </w:r>
      <w:r w:rsidRPr="00281F1C">
        <w:t>described PHY abstraction method for different TBSs are shown in Figure A.2.3-10, Figure A.2.3-11 and Figure A.2.3-12 respectively.</w:t>
      </w:r>
    </w:p>
    <w:p w:rsidR="002F7A1D" w:rsidRPr="00281F1C" w:rsidRDefault="002F7A1D" w:rsidP="002F7A1D">
      <w:pPr>
        <w:pStyle w:val="TH"/>
      </w:pPr>
    </w:p>
    <w:tbl>
      <w:tblPr>
        <w:tblW w:w="0" w:type="auto"/>
        <w:tblCellMar>
          <w:left w:w="0" w:type="dxa"/>
          <w:right w:w="0" w:type="dxa"/>
        </w:tblCellMar>
        <w:tblLook w:val="04A0" w:firstRow="1" w:lastRow="0" w:firstColumn="1" w:lastColumn="0" w:noHBand="0" w:noVBand="1"/>
      </w:tblPr>
      <w:tblGrid>
        <w:gridCol w:w="3004"/>
        <w:gridCol w:w="3004"/>
        <w:gridCol w:w="3004"/>
      </w:tblGrid>
      <w:tr w:rsidR="00436DEC" w:rsidRPr="00281F1C" w:rsidTr="00140A21">
        <w:tc>
          <w:tcPr>
            <w:tcW w:w="3004" w:type="dxa"/>
            <w:shd w:val="clear" w:color="auto" w:fill="auto"/>
          </w:tcPr>
          <w:p w:rsidR="00436DEC" w:rsidRPr="00281F1C" w:rsidRDefault="00250518" w:rsidP="00B67686">
            <w:pPr>
              <w:pStyle w:val="TH"/>
            </w:pPr>
            <w:r>
              <w:rPr>
                <w:noProof/>
                <w:lang w:val="en-US" w:eastAsia="zh-CN"/>
              </w:rPr>
              <w:drawing>
                <wp:inline distT="0" distB="0" distL="0" distR="0">
                  <wp:extent cx="1903730" cy="1521460"/>
                  <wp:effectExtent l="0" t="0" r="0" b="0"/>
                  <wp:docPr id="654"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2"/>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1903730" cy="1521460"/>
                          </a:xfrm>
                          <a:prstGeom prst="rect">
                            <a:avLst/>
                          </a:prstGeom>
                          <a:noFill/>
                          <a:ln>
                            <a:noFill/>
                          </a:ln>
                        </pic:spPr>
                      </pic:pic>
                    </a:graphicData>
                  </a:graphic>
                </wp:inline>
              </w:drawing>
            </w:r>
          </w:p>
          <w:p w:rsidR="00436DEC" w:rsidRPr="00281F1C" w:rsidRDefault="00436DEC" w:rsidP="00B67686">
            <w:pPr>
              <w:pStyle w:val="TH"/>
            </w:pPr>
            <w:r w:rsidRPr="00281F1C">
              <w:t>2UE</w:t>
            </w:r>
          </w:p>
        </w:tc>
        <w:tc>
          <w:tcPr>
            <w:tcW w:w="3004" w:type="dxa"/>
            <w:shd w:val="clear" w:color="auto" w:fill="auto"/>
          </w:tcPr>
          <w:p w:rsidR="00436DEC" w:rsidRPr="00281F1C" w:rsidRDefault="00250518" w:rsidP="00B67686">
            <w:pPr>
              <w:pStyle w:val="TH"/>
            </w:pPr>
            <w:r>
              <w:rPr>
                <w:noProof/>
                <w:lang w:val="en-US" w:eastAsia="zh-CN"/>
              </w:rPr>
              <w:drawing>
                <wp:inline distT="0" distB="0" distL="0" distR="0">
                  <wp:extent cx="1903730" cy="1521460"/>
                  <wp:effectExtent l="0" t="0" r="0" b="0"/>
                  <wp:docPr id="655"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3"/>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903730" cy="1521460"/>
                          </a:xfrm>
                          <a:prstGeom prst="rect">
                            <a:avLst/>
                          </a:prstGeom>
                          <a:noFill/>
                          <a:ln>
                            <a:noFill/>
                          </a:ln>
                        </pic:spPr>
                      </pic:pic>
                    </a:graphicData>
                  </a:graphic>
                </wp:inline>
              </w:drawing>
            </w:r>
          </w:p>
          <w:p w:rsidR="00436DEC" w:rsidRPr="00281F1C" w:rsidRDefault="00436DEC" w:rsidP="00B67686">
            <w:pPr>
              <w:pStyle w:val="TH"/>
            </w:pPr>
            <w:r w:rsidRPr="00281F1C">
              <w:t>6UE</w:t>
            </w:r>
          </w:p>
        </w:tc>
        <w:tc>
          <w:tcPr>
            <w:tcW w:w="3004" w:type="dxa"/>
            <w:shd w:val="clear" w:color="auto" w:fill="auto"/>
          </w:tcPr>
          <w:p w:rsidR="00436DEC" w:rsidRPr="00281F1C" w:rsidRDefault="00250518" w:rsidP="00B67686">
            <w:pPr>
              <w:pStyle w:val="TH"/>
            </w:pPr>
            <w:r>
              <w:rPr>
                <w:noProof/>
                <w:lang w:val="en-US" w:eastAsia="zh-CN"/>
              </w:rPr>
              <w:drawing>
                <wp:inline distT="0" distB="0" distL="0" distR="0">
                  <wp:extent cx="1903730" cy="1521460"/>
                  <wp:effectExtent l="0" t="0" r="0" b="0"/>
                  <wp:docPr id="656"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4"/>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1903730" cy="1521460"/>
                          </a:xfrm>
                          <a:prstGeom prst="rect">
                            <a:avLst/>
                          </a:prstGeom>
                          <a:noFill/>
                          <a:ln>
                            <a:noFill/>
                          </a:ln>
                        </pic:spPr>
                      </pic:pic>
                    </a:graphicData>
                  </a:graphic>
                </wp:inline>
              </w:drawing>
            </w:r>
          </w:p>
          <w:p w:rsidR="00436DEC" w:rsidRPr="00281F1C" w:rsidRDefault="00436DEC" w:rsidP="00B67686">
            <w:pPr>
              <w:pStyle w:val="TH"/>
            </w:pPr>
            <w:r w:rsidRPr="00281F1C">
              <w:t>14UE</w:t>
            </w:r>
          </w:p>
        </w:tc>
      </w:tr>
    </w:tbl>
    <w:p w:rsidR="00436DEC" w:rsidRDefault="00436DEC" w:rsidP="00B67686">
      <w:pPr>
        <w:pStyle w:val="TF"/>
      </w:pPr>
      <w:r w:rsidRPr="00281F1C">
        <w:t>Figure A.2.3-10</w:t>
      </w:r>
      <w:r w:rsidR="00B67686">
        <w:t>:</w:t>
      </w:r>
      <w:r w:rsidRPr="00281F1C">
        <w:t xml:space="preserve"> TB size=20 Bytes, SCMA</w:t>
      </w:r>
    </w:p>
    <w:p w:rsidR="0023214D" w:rsidRPr="00281F1C" w:rsidRDefault="0023214D" w:rsidP="0023214D">
      <w:pPr>
        <w:pStyle w:val="TH"/>
      </w:pPr>
    </w:p>
    <w:tbl>
      <w:tblPr>
        <w:tblW w:w="0" w:type="auto"/>
        <w:tblCellMar>
          <w:left w:w="0" w:type="dxa"/>
          <w:right w:w="0" w:type="dxa"/>
        </w:tblCellMar>
        <w:tblLook w:val="04A0" w:firstRow="1" w:lastRow="0" w:firstColumn="1" w:lastColumn="0" w:noHBand="0" w:noVBand="1"/>
      </w:tblPr>
      <w:tblGrid>
        <w:gridCol w:w="3004"/>
        <w:gridCol w:w="3004"/>
        <w:gridCol w:w="3004"/>
      </w:tblGrid>
      <w:tr w:rsidR="00436DEC" w:rsidRPr="00281F1C" w:rsidTr="00140A21">
        <w:tc>
          <w:tcPr>
            <w:tcW w:w="3004" w:type="dxa"/>
            <w:shd w:val="clear" w:color="auto" w:fill="auto"/>
          </w:tcPr>
          <w:p w:rsidR="00436DEC" w:rsidRPr="00281F1C" w:rsidRDefault="00250518" w:rsidP="00B67686">
            <w:pPr>
              <w:pStyle w:val="TH"/>
            </w:pPr>
            <w:r>
              <w:rPr>
                <w:noProof/>
                <w:lang w:val="en-US" w:eastAsia="zh-CN"/>
              </w:rPr>
              <w:drawing>
                <wp:inline distT="0" distB="0" distL="0" distR="0">
                  <wp:extent cx="1903730" cy="1569720"/>
                  <wp:effectExtent l="0" t="0" r="0" b="0"/>
                  <wp:docPr id="6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1903730" cy="1569720"/>
                          </a:xfrm>
                          <a:prstGeom prst="rect">
                            <a:avLst/>
                          </a:prstGeom>
                          <a:noFill/>
                          <a:ln>
                            <a:noFill/>
                          </a:ln>
                        </pic:spPr>
                      </pic:pic>
                    </a:graphicData>
                  </a:graphic>
                </wp:inline>
              </w:drawing>
            </w:r>
          </w:p>
          <w:p w:rsidR="00436DEC" w:rsidRPr="00281F1C" w:rsidRDefault="00436DEC" w:rsidP="00B67686">
            <w:pPr>
              <w:pStyle w:val="TH"/>
            </w:pPr>
            <w:r w:rsidRPr="00281F1C">
              <w:t>2UE</w:t>
            </w:r>
          </w:p>
        </w:tc>
        <w:tc>
          <w:tcPr>
            <w:tcW w:w="3004" w:type="dxa"/>
            <w:shd w:val="clear" w:color="auto" w:fill="auto"/>
          </w:tcPr>
          <w:p w:rsidR="00436DEC" w:rsidRPr="00281F1C" w:rsidRDefault="00250518" w:rsidP="00B67686">
            <w:pPr>
              <w:pStyle w:val="TH"/>
            </w:pPr>
            <w:r>
              <w:rPr>
                <w:noProof/>
                <w:lang w:val="en-US" w:eastAsia="zh-CN"/>
              </w:rPr>
              <w:drawing>
                <wp:inline distT="0" distB="0" distL="0" distR="0">
                  <wp:extent cx="1876425" cy="1569720"/>
                  <wp:effectExtent l="0" t="0" r="0" b="0"/>
                  <wp:docPr id="6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876425" cy="1569720"/>
                          </a:xfrm>
                          <a:prstGeom prst="rect">
                            <a:avLst/>
                          </a:prstGeom>
                          <a:noFill/>
                          <a:ln>
                            <a:noFill/>
                          </a:ln>
                        </pic:spPr>
                      </pic:pic>
                    </a:graphicData>
                  </a:graphic>
                </wp:inline>
              </w:drawing>
            </w:r>
          </w:p>
          <w:p w:rsidR="00436DEC" w:rsidRPr="00281F1C" w:rsidRDefault="00436DEC" w:rsidP="00B67686">
            <w:pPr>
              <w:pStyle w:val="TH"/>
            </w:pPr>
            <w:r w:rsidRPr="00281F1C">
              <w:t>6UE</w:t>
            </w:r>
          </w:p>
        </w:tc>
        <w:tc>
          <w:tcPr>
            <w:tcW w:w="3004" w:type="dxa"/>
            <w:shd w:val="clear" w:color="auto" w:fill="auto"/>
          </w:tcPr>
          <w:p w:rsidR="00436DEC" w:rsidRPr="00281F1C" w:rsidRDefault="00250518" w:rsidP="00B67686">
            <w:pPr>
              <w:pStyle w:val="TH"/>
            </w:pPr>
            <w:r>
              <w:rPr>
                <w:noProof/>
                <w:lang w:val="en-US" w:eastAsia="zh-CN"/>
              </w:rPr>
              <w:drawing>
                <wp:inline distT="0" distB="0" distL="0" distR="0">
                  <wp:extent cx="1896745" cy="1576070"/>
                  <wp:effectExtent l="0" t="0" r="0" b="0"/>
                  <wp:docPr id="6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896745" cy="1576070"/>
                          </a:xfrm>
                          <a:prstGeom prst="rect">
                            <a:avLst/>
                          </a:prstGeom>
                          <a:noFill/>
                          <a:ln>
                            <a:noFill/>
                          </a:ln>
                        </pic:spPr>
                      </pic:pic>
                    </a:graphicData>
                  </a:graphic>
                </wp:inline>
              </w:drawing>
            </w:r>
          </w:p>
          <w:p w:rsidR="00436DEC" w:rsidRPr="00281F1C" w:rsidRDefault="00436DEC" w:rsidP="00B67686">
            <w:pPr>
              <w:pStyle w:val="TH"/>
            </w:pPr>
            <w:r w:rsidRPr="00281F1C">
              <w:t>14UE</w:t>
            </w:r>
          </w:p>
        </w:tc>
      </w:tr>
    </w:tbl>
    <w:p w:rsidR="00436DEC" w:rsidRDefault="00436DEC" w:rsidP="00B67686">
      <w:pPr>
        <w:pStyle w:val="TF"/>
      </w:pPr>
      <w:r w:rsidRPr="00281F1C">
        <w:t>Figure</w:t>
      </w:r>
      <w:r w:rsidRPr="00281F1C">
        <w:rPr>
          <w:lang w:val="en-US"/>
        </w:rPr>
        <w:t xml:space="preserve"> A.2.3-</w:t>
      </w:r>
      <w:r w:rsidRPr="00281F1C">
        <w:t>11</w:t>
      </w:r>
      <w:r w:rsidR="00B67686">
        <w:t>:</w:t>
      </w:r>
      <w:r w:rsidRPr="00281F1C">
        <w:t xml:space="preserve"> TB size=20 Bytes, SCMA, Gaussian, 5dB</w:t>
      </w:r>
    </w:p>
    <w:p w:rsidR="0023214D" w:rsidRPr="00281F1C" w:rsidRDefault="0023214D" w:rsidP="0023214D">
      <w:pPr>
        <w:pStyle w:val="TH"/>
      </w:pPr>
    </w:p>
    <w:tbl>
      <w:tblPr>
        <w:tblW w:w="0" w:type="auto"/>
        <w:tblCellMar>
          <w:left w:w="0" w:type="dxa"/>
          <w:right w:w="0" w:type="dxa"/>
        </w:tblCellMar>
        <w:tblLook w:val="04A0" w:firstRow="1" w:lastRow="0" w:firstColumn="1" w:lastColumn="0" w:noHBand="0" w:noVBand="1"/>
      </w:tblPr>
      <w:tblGrid>
        <w:gridCol w:w="3020"/>
        <w:gridCol w:w="3004"/>
        <w:gridCol w:w="3004"/>
      </w:tblGrid>
      <w:tr w:rsidR="00436DEC" w:rsidRPr="00281F1C" w:rsidTr="00140A21">
        <w:tc>
          <w:tcPr>
            <w:tcW w:w="3004" w:type="dxa"/>
            <w:shd w:val="clear" w:color="auto" w:fill="auto"/>
          </w:tcPr>
          <w:p w:rsidR="00436DEC" w:rsidRPr="00281F1C" w:rsidRDefault="00250518" w:rsidP="00B67686">
            <w:pPr>
              <w:pStyle w:val="TH"/>
            </w:pPr>
            <w:r>
              <w:rPr>
                <w:noProof/>
                <w:lang w:val="en-US" w:eastAsia="zh-CN"/>
              </w:rPr>
              <w:drawing>
                <wp:inline distT="0" distB="0" distL="0" distR="0">
                  <wp:extent cx="1917700" cy="1583055"/>
                  <wp:effectExtent l="0" t="0" r="0" b="0"/>
                  <wp:docPr id="6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1917700" cy="1583055"/>
                          </a:xfrm>
                          <a:prstGeom prst="rect">
                            <a:avLst/>
                          </a:prstGeom>
                          <a:noFill/>
                          <a:ln>
                            <a:noFill/>
                          </a:ln>
                        </pic:spPr>
                      </pic:pic>
                    </a:graphicData>
                  </a:graphic>
                </wp:inline>
              </w:drawing>
            </w:r>
          </w:p>
          <w:p w:rsidR="00436DEC" w:rsidRPr="00281F1C" w:rsidRDefault="00436DEC" w:rsidP="00B67686">
            <w:pPr>
              <w:pStyle w:val="TH"/>
            </w:pPr>
            <w:r w:rsidRPr="00281F1C">
              <w:t>2UE</w:t>
            </w:r>
          </w:p>
        </w:tc>
        <w:tc>
          <w:tcPr>
            <w:tcW w:w="3004" w:type="dxa"/>
            <w:shd w:val="clear" w:color="auto" w:fill="auto"/>
          </w:tcPr>
          <w:p w:rsidR="00436DEC" w:rsidRPr="00281F1C" w:rsidRDefault="00250518" w:rsidP="00B67686">
            <w:pPr>
              <w:pStyle w:val="TH"/>
            </w:pPr>
            <w:r>
              <w:rPr>
                <w:noProof/>
                <w:lang w:val="en-US" w:eastAsia="zh-CN"/>
              </w:rPr>
              <w:drawing>
                <wp:inline distT="0" distB="0" distL="0" distR="0">
                  <wp:extent cx="1903730" cy="1583055"/>
                  <wp:effectExtent l="0" t="0" r="0" b="0"/>
                  <wp:docPr id="66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1903730" cy="1583055"/>
                          </a:xfrm>
                          <a:prstGeom prst="rect">
                            <a:avLst/>
                          </a:prstGeom>
                          <a:noFill/>
                          <a:ln>
                            <a:noFill/>
                          </a:ln>
                        </pic:spPr>
                      </pic:pic>
                    </a:graphicData>
                  </a:graphic>
                </wp:inline>
              </w:drawing>
            </w:r>
          </w:p>
          <w:p w:rsidR="00436DEC" w:rsidRPr="00281F1C" w:rsidRDefault="00436DEC" w:rsidP="00B67686">
            <w:pPr>
              <w:pStyle w:val="TH"/>
            </w:pPr>
            <w:r w:rsidRPr="00281F1C">
              <w:t>4UE</w:t>
            </w:r>
          </w:p>
        </w:tc>
        <w:tc>
          <w:tcPr>
            <w:tcW w:w="3004" w:type="dxa"/>
            <w:shd w:val="clear" w:color="auto" w:fill="auto"/>
          </w:tcPr>
          <w:p w:rsidR="00436DEC" w:rsidRPr="00281F1C" w:rsidRDefault="00250518" w:rsidP="00B67686">
            <w:pPr>
              <w:pStyle w:val="TH"/>
            </w:pPr>
            <w:r>
              <w:rPr>
                <w:noProof/>
                <w:lang w:val="en-US" w:eastAsia="zh-CN"/>
              </w:rPr>
              <w:drawing>
                <wp:inline distT="0" distB="0" distL="0" distR="0">
                  <wp:extent cx="1856105" cy="1583055"/>
                  <wp:effectExtent l="0" t="0" r="0" b="0"/>
                  <wp:docPr id="6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1856105" cy="1583055"/>
                          </a:xfrm>
                          <a:prstGeom prst="rect">
                            <a:avLst/>
                          </a:prstGeom>
                          <a:noFill/>
                          <a:ln>
                            <a:noFill/>
                          </a:ln>
                        </pic:spPr>
                      </pic:pic>
                    </a:graphicData>
                  </a:graphic>
                </wp:inline>
              </w:drawing>
            </w:r>
          </w:p>
          <w:p w:rsidR="00436DEC" w:rsidRPr="00281F1C" w:rsidRDefault="00436DEC" w:rsidP="00B67686">
            <w:pPr>
              <w:pStyle w:val="TH"/>
            </w:pPr>
            <w:r w:rsidRPr="00281F1C">
              <w:t>6UE</w:t>
            </w:r>
          </w:p>
        </w:tc>
      </w:tr>
    </w:tbl>
    <w:p w:rsidR="00436DEC" w:rsidRDefault="00436DEC" w:rsidP="00B67686">
      <w:pPr>
        <w:pStyle w:val="TF"/>
      </w:pPr>
      <w:r w:rsidRPr="00281F1C">
        <w:t>Figure A.2.3-12</w:t>
      </w:r>
      <w:r w:rsidR="00B67686">
        <w:t>:</w:t>
      </w:r>
      <w:r w:rsidRPr="00281F1C">
        <w:t xml:space="preserve"> TB size=60 Bytes, SCMA, Gaussian, 4dB</w:t>
      </w:r>
    </w:p>
    <w:p w:rsidR="0023214D" w:rsidRPr="00281F1C" w:rsidRDefault="0023214D" w:rsidP="0023214D">
      <w:pPr>
        <w:pStyle w:val="TH"/>
      </w:pPr>
    </w:p>
    <w:tbl>
      <w:tblPr>
        <w:tblW w:w="9038" w:type="dxa"/>
        <w:tblLayout w:type="fixed"/>
        <w:tblCellMar>
          <w:left w:w="0" w:type="dxa"/>
          <w:right w:w="0" w:type="dxa"/>
        </w:tblCellMar>
        <w:tblLook w:val="04A0" w:firstRow="1" w:lastRow="0" w:firstColumn="1" w:lastColumn="0" w:noHBand="0" w:noVBand="1"/>
      </w:tblPr>
      <w:tblGrid>
        <w:gridCol w:w="3004"/>
        <w:gridCol w:w="3030"/>
        <w:gridCol w:w="3004"/>
      </w:tblGrid>
      <w:tr w:rsidR="00436DEC" w:rsidRPr="00281F1C" w:rsidTr="00140A21">
        <w:tc>
          <w:tcPr>
            <w:tcW w:w="3004" w:type="dxa"/>
            <w:shd w:val="clear" w:color="auto" w:fill="auto"/>
          </w:tcPr>
          <w:p w:rsidR="00436DEC" w:rsidRPr="00281F1C" w:rsidRDefault="00250518" w:rsidP="00B67686">
            <w:pPr>
              <w:pStyle w:val="TH"/>
            </w:pPr>
            <w:r>
              <w:rPr>
                <w:noProof/>
                <w:lang w:val="en-US" w:eastAsia="zh-CN"/>
              </w:rPr>
              <w:drawing>
                <wp:inline distT="0" distB="0" distL="0" distR="0">
                  <wp:extent cx="1896745" cy="1576070"/>
                  <wp:effectExtent l="0" t="0" r="0" b="0"/>
                  <wp:docPr id="6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1896745" cy="1576070"/>
                          </a:xfrm>
                          <a:prstGeom prst="rect">
                            <a:avLst/>
                          </a:prstGeom>
                          <a:noFill/>
                          <a:ln>
                            <a:noFill/>
                          </a:ln>
                        </pic:spPr>
                      </pic:pic>
                    </a:graphicData>
                  </a:graphic>
                </wp:inline>
              </w:drawing>
            </w:r>
          </w:p>
          <w:p w:rsidR="00436DEC" w:rsidRPr="00281F1C" w:rsidRDefault="00436DEC" w:rsidP="00B67686">
            <w:pPr>
              <w:pStyle w:val="TH"/>
            </w:pPr>
            <w:r w:rsidRPr="00281F1C">
              <w:t>2UE</w:t>
            </w:r>
          </w:p>
        </w:tc>
        <w:tc>
          <w:tcPr>
            <w:tcW w:w="3030" w:type="dxa"/>
            <w:shd w:val="clear" w:color="auto" w:fill="auto"/>
          </w:tcPr>
          <w:p w:rsidR="00436DEC" w:rsidRPr="00281F1C" w:rsidRDefault="00250518" w:rsidP="00B67686">
            <w:pPr>
              <w:pStyle w:val="TH"/>
            </w:pPr>
            <w:r>
              <w:rPr>
                <w:noProof/>
                <w:lang w:val="en-US" w:eastAsia="zh-CN"/>
              </w:rPr>
              <w:drawing>
                <wp:inline distT="0" distB="0" distL="0" distR="0">
                  <wp:extent cx="1924050" cy="1583055"/>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1924050" cy="1583055"/>
                          </a:xfrm>
                          <a:prstGeom prst="rect">
                            <a:avLst/>
                          </a:prstGeom>
                          <a:noFill/>
                          <a:ln>
                            <a:noFill/>
                          </a:ln>
                        </pic:spPr>
                      </pic:pic>
                    </a:graphicData>
                  </a:graphic>
                </wp:inline>
              </w:drawing>
            </w:r>
          </w:p>
          <w:p w:rsidR="00436DEC" w:rsidRPr="00281F1C" w:rsidRDefault="00436DEC" w:rsidP="00B67686">
            <w:pPr>
              <w:pStyle w:val="TH"/>
            </w:pPr>
            <w:r w:rsidRPr="00281F1C">
              <w:t>6UE</w:t>
            </w:r>
          </w:p>
        </w:tc>
        <w:tc>
          <w:tcPr>
            <w:tcW w:w="3004" w:type="dxa"/>
            <w:shd w:val="clear" w:color="auto" w:fill="auto"/>
          </w:tcPr>
          <w:p w:rsidR="00436DEC" w:rsidRPr="00281F1C" w:rsidRDefault="00250518" w:rsidP="00B67686">
            <w:pPr>
              <w:pStyle w:val="TH"/>
            </w:pPr>
            <w:r>
              <w:rPr>
                <w:noProof/>
                <w:lang w:val="en-US" w:eastAsia="zh-CN"/>
              </w:rPr>
              <w:drawing>
                <wp:inline distT="0" distB="0" distL="0" distR="0">
                  <wp:extent cx="1903730" cy="1590040"/>
                  <wp:effectExtent l="0" t="0" r="0" b="0"/>
                  <wp:docPr id="6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1903730" cy="1590040"/>
                          </a:xfrm>
                          <a:prstGeom prst="rect">
                            <a:avLst/>
                          </a:prstGeom>
                          <a:noFill/>
                          <a:ln>
                            <a:noFill/>
                          </a:ln>
                        </pic:spPr>
                      </pic:pic>
                    </a:graphicData>
                  </a:graphic>
                </wp:inline>
              </w:drawing>
            </w:r>
          </w:p>
          <w:p w:rsidR="00436DEC" w:rsidRPr="00281F1C" w:rsidRDefault="00436DEC" w:rsidP="00B67686">
            <w:pPr>
              <w:pStyle w:val="TH"/>
            </w:pPr>
            <w:r w:rsidRPr="00281F1C">
              <w:t>14UE</w:t>
            </w:r>
          </w:p>
        </w:tc>
      </w:tr>
    </w:tbl>
    <w:p w:rsidR="00436DEC" w:rsidRDefault="00436DEC" w:rsidP="00B67686">
      <w:pPr>
        <w:pStyle w:val="TF"/>
      </w:pPr>
      <w:r w:rsidRPr="00281F1C">
        <w:t>Figure A.2.3-13</w:t>
      </w:r>
      <w:r w:rsidR="00B67686">
        <w:t>:</w:t>
      </w:r>
      <w:r w:rsidRPr="00281F1C">
        <w:t xml:space="preserve"> TB size=20 Bytes, SCMA, Gaussian, 9dB</w:t>
      </w:r>
    </w:p>
    <w:p w:rsidR="0023214D" w:rsidRPr="00281F1C" w:rsidRDefault="0023214D" w:rsidP="0023214D">
      <w:pPr>
        <w:pStyle w:val="TH"/>
      </w:pPr>
    </w:p>
    <w:tbl>
      <w:tblPr>
        <w:tblW w:w="9195" w:type="dxa"/>
        <w:tblLayout w:type="fixed"/>
        <w:tblCellMar>
          <w:left w:w="0" w:type="dxa"/>
          <w:right w:w="0" w:type="dxa"/>
        </w:tblCellMar>
        <w:tblLook w:val="04A0" w:firstRow="1" w:lastRow="0" w:firstColumn="1" w:lastColumn="0" w:noHBand="0" w:noVBand="1"/>
      </w:tblPr>
      <w:tblGrid>
        <w:gridCol w:w="3004"/>
        <w:gridCol w:w="3090"/>
        <w:gridCol w:w="3101"/>
      </w:tblGrid>
      <w:tr w:rsidR="00436DEC" w:rsidRPr="00281F1C" w:rsidTr="00140A21">
        <w:tc>
          <w:tcPr>
            <w:tcW w:w="3004" w:type="dxa"/>
            <w:shd w:val="clear" w:color="auto" w:fill="auto"/>
          </w:tcPr>
          <w:p w:rsidR="00436DEC" w:rsidRPr="00281F1C" w:rsidRDefault="00250518" w:rsidP="00B67686">
            <w:pPr>
              <w:pStyle w:val="TH"/>
            </w:pPr>
            <w:r>
              <w:rPr>
                <w:noProof/>
                <w:lang w:val="en-US" w:eastAsia="zh-CN"/>
              </w:rPr>
              <w:drawing>
                <wp:inline distT="0" distB="0" distL="0" distR="0">
                  <wp:extent cx="1876425" cy="1583055"/>
                  <wp:effectExtent l="0" t="0" r="0" b="0"/>
                  <wp:docPr id="66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1876425" cy="1583055"/>
                          </a:xfrm>
                          <a:prstGeom prst="rect">
                            <a:avLst/>
                          </a:prstGeom>
                          <a:noFill/>
                          <a:ln>
                            <a:noFill/>
                          </a:ln>
                        </pic:spPr>
                      </pic:pic>
                    </a:graphicData>
                  </a:graphic>
                </wp:inline>
              </w:drawing>
            </w:r>
          </w:p>
          <w:p w:rsidR="00436DEC" w:rsidRPr="00281F1C" w:rsidRDefault="00436DEC" w:rsidP="00B67686">
            <w:pPr>
              <w:pStyle w:val="TH"/>
            </w:pPr>
            <w:r w:rsidRPr="00281F1C">
              <w:t>2UE</w:t>
            </w:r>
          </w:p>
        </w:tc>
        <w:tc>
          <w:tcPr>
            <w:tcW w:w="3090" w:type="dxa"/>
            <w:shd w:val="clear" w:color="auto" w:fill="auto"/>
          </w:tcPr>
          <w:p w:rsidR="00436DEC" w:rsidRPr="00281F1C" w:rsidRDefault="00250518" w:rsidP="00B67686">
            <w:pPr>
              <w:pStyle w:val="TH"/>
            </w:pPr>
            <w:r>
              <w:rPr>
                <w:noProof/>
                <w:lang w:val="en-US" w:eastAsia="zh-CN"/>
              </w:rPr>
              <w:drawing>
                <wp:inline distT="0" distB="0" distL="0" distR="0">
                  <wp:extent cx="1951355" cy="1583055"/>
                  <wp:effectExtent l="0" t="0" r="0" b="0"/>
                  <wp:docPr id="66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1951355" cy="1583055"/>
                          </a:xfrm>
                          <a:prstGeom prst="rect">
                            <a:avLst/>
                          </a:prstGeom>
                          <a:noFill/>
                          <a:ln>
                            <a:noFill/>
                          </a:ln>
                        </pic:spPr>
                      </pic:pic>
                    </a:graphicData>
                  </a:graphic>
                </wp:inline>
              </w:drawing>
            </w:r>
          </w:p>
          <w:p w:rsidR="00436DEC" w:rsidRPr="00281F1C" w:rsidRDefault="00436DEC" w:rsidP="00B67686">
            <w:pPr>
              <w:pStyle w:val="TH"/>
            </w:pPr>
            <w:r w:rsidRPr="00281F1C">
              <w:t>4UE</w:t>
            </w:r>
          </w:p>
        </w:tc>
        <w:tc>
          <w:tcPr>
            <w:tcW w:w="3101" w:type="dxa"/>
            <w:shd w:val="clear" w:color="auto" w:fill="auto"/>
          </w:tcPr>
          <w:p w:rsidR="00436DEC" w:rsidRPr="00281F1C" w:rsidRDefault="00250518" w:rsidP="00B67686">
            <w:pPr>
              <w:pStyle w:val="TH"/>
            </w:pPr>
            <w:r>
              <w:rPr>
                <w:noProof/>
                <w:lang w:val="en-US" w:eastAsia="zh-CN"/>
              </w:rPr>
              <w:drawing>
                <wp:inline distT="0" distB="0" distL="0" distR="0">
                  <wp:extent cx="1972310" cy="1583055"/>
                  <wp:effectExtent l="0" t="0" r="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972310" cy="1583055"/>
                          </a:xfrm>
                          <a:prstGeom prst="rect">
                            <a:avLst/>
                          </a:prstGeom>
                          <a:noFill/>
                          <a:ln>
                            <a:noFill/>
                          </a:ln>
                        </pic:spPr>
                      </pic:pic>
                    </a:graphicData>
                  </a:graphic>
                </wp:inline>
              </w:drawing>
            </w:r>
          </w:p>
          <w:p w:rsidR="00436DEC" w:rsidRPr="00281F1C" w:rsidRDefault="00436DEC" w:rsidP="00B67686">
            <w:pPr>
              <w:pStyle w:val="TH"/>
            </w:pPr>
            <w:r w:rsidRPr="00281F1C">
              <w:t>6UE</w:t>
            </w:r>
          </w:p>
        </w:tc>
      </w:tr>
    </w:tbl>
    <w:p w:rsidR="00436DEC" w:rsidRPr="00281F1C" w:rsidRDefault="00436DEC" w:rsidP="00B67686">
      <w:pPr>
        <w:pStyle w:val="TF"/>
      </w:pPr>
      <w:r w:rsidRPr="00281F1C">
        <w:t>Figure A.2.3-14</w:t>
      </w:r>
      <w:r w:rsidR="00B67686">
        <w:t>:</w:t>
      </w:r>
      <w:r w:rsidRPr="00281F1C">
        <w:t xml:space="preserve"> TB size=60 Bytes, SCMA, Gaussian, 9dB</w:t>
      </w:r>
    </w:p>
    <w:p w:rsidR="00436DEC" w:rsidRPr="00281F1C" w:rsidRDefault="00B67686" w:rsidP="00B67686">
      <w:pPr>
        <w:pStyle w:val="Heading2"/>
      </w:pPr>
      <w:bookmarkStart w:id="190" w:name="_Toc533663156"/>
      <w:r>
        <w:t>A.3</w:t>
      </w:r>
      <w:r>
        <w:tab/>
      </w:r>
      <w:r w:rsidR="00436DEC" w:rsidRPr="00281F1C">
        <w:rPr>
          <w:rFonts w:hint="eastAsia"/>
        </w:rPr>
        <w:t>System level simulation assumptions</w:t>
      </w:r>
      <w:bookmarkEnd w:id="190"/>
    </w:p>
    <w:p w:rsidR="00436DEC" w:rsidRPr="00281F1C" w:rsidRDefault="00B67686" w:rsidP="00B67686">
      <w:pPr>
        <w:pStyle w:val="Heading3"/>
      </w:pPr>
      <w:bookmarkStart w:id="191" w:name="_Toc533663157"/>
      <w:r>
        <w:t>A.3.1</w:t>
      </w:r>
      <w:r>
        <w:tab/>
      </w:r>
      <w:r w:rsidR="00436DEC" w:rsidRPr="00281F1C">
        <w:t>Simulation assumptions for system level evaluations.</w:t>
      </w:r>
      <w:bookmarkEnd w:id="191"/>
    </w:p>
    <w:p w:rsidR="00436DEC" w:rsidRPr="00281F1C" w:rsidRDefault="00436DEC" w:rsidP="00B67686">
      <w:pPr>
        <w:pStyle w:val="TH"/>
        <w:rPr>
          <w:rFonts w:eastAsia="MS Gothic"/>
          <w:lang w:eastAsia="ja-JP"/>
        </w:rPr>
      </w:pPr>
      <w:r w:rsidRPr="00281F1C">
        <w:rPr>
          <w:rFonts w:eastAsia="MS Mincho" w:hint="eastAsia"/>
        </w:rPr>
        <w:t>Table</w:t>
      </w:r>
      <w:r w:rsidRPr="00281F1C">
        <w:rPr>
          <w:rFonts w:eastAsia="MS Mincho"/>
        </w:rPr>
        <w:t xml:space="preserve"> A.3-1</w:t>
      </w:r>
      <w:r w:rsidRPr="00281F1C">
        <w:rPr>
          <w:rFonts w:hint="eastAsia"/>
        </w:rPr>
        <w:t>:</w:t>
      </w:r>
      <w:r w:rsidRPr="00281F1C">
        <w:rPr>
          <w:rFonts w:eastAsia="MS Mincho" w:hint="eastAsia"/>
        </w:rPr>
        <w:t xml:space="preserve"> </w:t>
      </w:r>
      <w:r w:rsidRPr="00281F1C">
        <w:rPr>
          <w:rFonts w:hint="eastAsia"/>
        </w:rPr>
        <w:t>System-level evaluation assumptions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5"/>
        <w:gridCol w:w="1905"/>
        <w:gridCol w:w="1905"/>
        <w:gridCol w:w="1953"/>
        <w:gridCol w:w="1859"/>
      </w:tblGrid>
      <w:tr w:rsidR="00436DEC" w:rsidRPr="00281F1C" w:rsidTr="00436DEC">
        <w:trPr>
          <w:trHeight w:val="283"/>
        </w:trPr>
        <w:tc>
          <w:tcPr>
            <w:tcW w:w="1905" w:type="dxa"/>
            <w:shd w:val="clear" w:color="auto" w:fill="DBDBDB"/>
            <w:vAlign w:val="center"/>
          </w:tcPr>
          <w:p w:rsidR="00436DEC" w:rsidRPr="00281F1C" w:rsidRDefault="00436DEC" w:rsidP="00436DEC">
            <w:pPr>
              <w:pStyle w:val="TAH"/>
              <w:keepNext w:val="0"/>
              <w:keepLines w:val="0"/>
              <w:rPr>
                <w:rFonts w:eastAsia="MS Mincho"/>
              </w:rPr>
            </w:pPr>
            <w:r w:rsidRPr="00281F1C">
              <w:rPr>
                <w:rFonts w:eastAsia="MS Mincho"/>
              </w:rPr>
              <w:t>Parameters</w:t>
            </w:r>
          </w:p>
        </w:tc>
        <w:tc>
          <w:tcPr>
            <w:tcW w:w="1905" w:type="dxa"/>
            <w:shd w:val="clear" w:color="auto" w:fill="DBDBDB"/>
            <w:vAlign w:val="center"/>
          </w:tcPr>
          <w:p w:rsidR="00436DEC" w:rsidRPr="00281F1C" w:rsidRDefault="00436DEC" w:rsidP="00436DEC">
            <w:pPr>
              <w:pStyle w:val="TAH"/>
              <w:keepNext w:val="0"/>
              <w:keepLines w:val="0"/>
            </w:pPr>
            <w:r w:rsidRPr="00281F1C">
              <w:rPr>
                <w:rFonts w:hint="eastAsia"/>
              </w:rPr>
              <w:t>mMTC</w:t>
            </w:r>
          </w:p>
        </w:tc>
        <w:tc>
          <w:tcPr>
            <w:tcW w:w="1905" w:type="dxa"/>
            <w:shd w:val="clear" w:color="auto" w:fill="DBDBDB"/>
            <w:vAlign w:val="center"/>
          </w:tcPr>
          <w:p w:rsidR="00436DEC" w:rsidRPr="00281F1C" w:rsidRDefault="00436DEC" w:rsidP="00436DEC">
            <w:pPr>
              <w:pStyle w:val="TAH"/>
              <w:keepNext w:val="0"/>
              <w:keepLines w:val="0"/>
            </w:pPr>
            <w:r w:rsidRPr="00281F1C">
              <w:rPr>
                <w:rFonts w:hint="eastAsia"/>
              </w:rPr>
              <w:t>URLLC</w:t>
            </w:r>
          </w:p>
        </w:tc>
        <w:tc>
          <w:tcPr>
            <w:tcW w:w="1953" w:type="dxa"/>
            <w:shd w:val="clear" w:color="auto" w:fill="DBDBDB"/>
            <w:vAlign w:val="center"/>
          </w:tcPr>
          <w:p w:rsidR="00436DEC" w:rsidRPr="00281F1C" w:rsidRDefault="00436DEC" w:rsidP="00436DEC">
            <w:pPr>
              <w:pStyle w:val="TAH"/>
              <w:keepNext w:val="0"/>
              <w:keepLines w:val="0"/>
            </w:pPr>
            <w:r w:rsidRPr="00281F1C">
              <w:rPr>
                <w:rFonts w:hint="eastAsia"/>
              </w:rPr>
              <w:t>eMBB</w:t>
            </w:r>
          </w:p>
        </w:tc>
        <w:tc>
          <w:tcPr>
            <w:tcW w:w="1859" w:type="dxa"/>
            <w:shd w:val="clear" w:color="auto" w:fill="DBDBDB"/>
            <w:vAlign w:val="center"/>
          </w:tcPr>
          <w:p w:rsidR="00436DEC" w:rsidRPr="00281F1C" w:rsidRDefault="00436DEC" w:rsidP="00436DEC">
            <w:pPr>
              <w:pStyle w:val="TAH"/>
              <w:keepNext w:val="0"/>
              <w:keepLines w:val="0"/>
              <w:rPr>
                <w:rFonts w:eastAsia="MS Mincho"/>
              </w:rPr>
            </w:pPr>
            <w:r w:rsidRPr="00281F1C">
              <w:rPr>
                <w:rFonts w:eastAsia="MS Mincho" w:hint="eastAsia"/>
              </w:rPr>
              <w:t>Further specified values</w:t>
            </w:r>
          </w:p>
        </w:tc>
      </w:tr>
      <w:tr w:rsidR="00436DEC" w:rsidRPr="00281F1C" w:rsidTr="00436DEC">
        <w:trPr>
          <w:trHeight w:val="283"/>
        </w:trPr>
        <w:tc>
          <w:tcPr>
            <w:tcW w:w="1905" w:type="dxa"/>
          </w:tcPr>
          <w:p w:rsidR="00436DEC" w:rsidRPr="00281F1C" w:rsidRDefault="00436DEC" w:rsidP="00436DEC">
            <w:pPr>
              <w:pStyle w:val="TAL"/>
              <w:keepNext w:val="0"/>
              <w:keepLines w:val="0"/>
              <w:rPr>
                <w:rFonts w:eastAsia="MS Mincho"/>
              </w:rPr>
            </w:pPr>
            <w:r w:rsidRPr="00281F1C">
              <w:rPr>
                <w:rFonts w:eastAsia="MS Mincho"/>
                <w:lang w:eastAsia="ja-JP"/>
              </w:rPr>
              <w:t>Layout</w:t>
            </w:r>
          </w:p>
        </w:tc>
        <w:tc>
          <w:tcPr>
            <w:tcW w:w="5763" w:type="dxa"/>
            <w:gridSpan w:val="3"/>
          </w:tcPr>
          <w:p w:rsidR="00436DEC" w:rsidRPr="00281F1C" w:rsidRDefault="00436DEC" w:rsidP="00436DEC">
            <w:pPr>
              <w:pStyle w:val="TAL"/>
              <w:keepNext w:val="0"/>
              <w:keepLines w:val="0"/>
              <w:rPr>
                <w:rFonts w:eastAsia="MS Mincho"/>
                <w:lang w:eastAsia="ja-JP"/>
              </w:rPr>
            </w:pPr>
            <w:r w:rsidRPr="00281F1C">
              <w:rPr>
                <w:rFonts w:eastAsia="MS Mincho"/>
                <w:lang w:eastAsia="ja-JP"/>
              </w:rPr>
              <w:t>Single layer - Macro layer: Hex. Grid</w:t>
            </w:r>
          </w:p>
        </w:tc>
        <w:tc>
          <w:tcPr>
            <w:tcW w:w="1859" w:type="dxa"/>
          </w:tcPr>
          <w:p w:rsidR="00436DEC" w:rsidRPr="00281F1C" w:rsidRDefault="00436DEC" w:rsidP="00436DEC">
            <w:pPr>
              <w:pStyle w:val="TAL"/>
              <w:keepNext w:val="0"/>
              <w:keepLines w:val="0"/>
              <w:rPr>
                <w:rFonts w:eastAsia="MS Mincho"/>
                <w:lang w:eastAsia="ja-JP"/>
              </w:rPr>
            </w:pPr>
          </w:p>
        </w:tc>
      </w:tr>
      <w:tr w:rsidR="00436DEC" w:rsidRPr="00281F1C" w:rsidTr="00436DEC">
        <w:trPr>
          <w:trHeight w:val="283"/>
        </w:trPr>
        <w:tc>
          <w:tcPr>
            <w:tcW w:w="1905" w:type="dxa"/>
          </w:tcPr>
          <w:p w:rsidR="00436DEC" w:rsidRPr="00281F1C" w:rsidRDefault="00436DEC" w:rsidP="00436DEC">
            <w:pPr>
              <w:pStyle w:val="TAL"/>
              <w:keepNext w:val="0"/>
              <w:keepLines w:val="0"/>
              <w:rPr>
                <w:rFonts w:eastAsia="MS Mincho"/>
              </w:rPr>
            </w:pPr>
            <w:r w:rsidRPr="00281F1C">
              <w:rPr>
                <w:rFonts w:eastAsia="MS Mincho"/>
                <w:lang w:eastAsia="ja-JP"/>
              </w:rPr>
              <w:t>Inter-BS distance</w:t>
            </w:r>
          </w:p>
        </w:tc>
        <w:tc>
          <w:tcPr>
            <w:tcW w:w="1905" w:type="dxa"/>
          </w:tcPr>
          <w:p w:rsidR="00436DEC" w:rsidRPr="00281F1C" w:rsidRDefault="00436DEC" w:rsidP="00436DEC">
            <w:pPr>
              <w:pStyle w:val="TAL"/>
              <w:keepNext w:val="0"/>
              <w:keepLines w:val="0"/>
              <w:rPr>
                <w:rFonts w:eastAsia="MS Mincho"/>
              </w:rPr>
            </w:pPr>
            <w:r w:rsidRPr="00281F1C">
              <w:rPr>
                <w:rFonts w:eastAsia="MS Mincho"/>
                <w:lang w:eastAsia="ja-JP"/>
              </w:rPr>
              <w:t xml:space="preserve">1732m </w:t>
            </w:r>
          </w:p>
        </w:tc>
        <w:tc>
          <w:tcPr>
            <w:tcW w:w="1905" w:type="dxa"/>
          </w:tcPr>
          <w:p w:rsidR="00436DEC" w:rsidRPr="00281F1C" w:rsidRDefault="00436DEC" w:rsidP="00436DEC">
            <w:pPr>
              <w:pStyle w:val="TAL"/>
              <w:keepNext w:val="0"/>
              <w:keepLines w:val="0"/>
            </w:pPr>
            <w:r w:rsidRPr="00281F1C">
              <w:rPr>
                <w:rFonts w:eastAsia="MS Mincho"/>
              </w:rPr>
              <w:t xml:space="preserve">200m for 4GHz or </w:t>
            </w:r>
            <w:r w:rsidRPr="00281F1C">
              <w:rPr>
                <w:rFonts w:eastAsia="MS Mincho" w:hint="eastAsia"/>
              </w:rPr>
              <w:t>500m</w:t>
            </w:r>
            <w:r w:rsidRPr="00281F1C">
              <w:rPr>
                <w:rFonts w:eastAsia="MS Mincho"/>
              </w:rPr>
              <w:t xml:space="preserve"> for 700MHz</w:t>
            </w:r>
          </w:p>
        </w:tc>
        <w:tc>
          <w:tcPr>
            <w:tcW w:w="1953" w:type="dxa"/>
          </w:tcPr>
          <w:p w:rsidR="00436DEC" w:rsidRPr="00281F1C" w:rsidRDefault="00436DEC" w:rsidP="00436DEC">
            <w:pPr>
              <w:pStyle w:val="TAL"/>
              <w:keepNext w:val="0"/>
              <w:keepLines w:val="0"/>
              <w:rPr>
                <w:rFonts w:eastAsia="MS Mincho"/>
                <w:lang w:eastAsia="ja-JP"/>
              </w:rPr>
            </w:pPr>
            <w:r w:rsidRPr="00281F1C">
              <w:rPr>
                <w:rFonts w:eastAsia="MS Mincho" w:hint="eastAsia"/>
              </w:rPr>
              <w:t>200m</w:t>
            </w:r>
          </w:p>
        </w:tc>
        <w:tc>
          <w:tcPr>
            <w:tcW w:w="1859" w:type="dxa"/>
          </w:tcPr>
          <w:p w:rsidR="00436DEC" w:rsidRPr="00281F1C" w:rsidRDefault="00436DEC" w:rsidP="00436DEC">
            <w:pPr>
              <w:pStyle w:val="TAL"/>
              <w:keepNext w:val="0"/>
              <w:keepLines w:val="0"/>
              <w:rPr>
                <w:rFonts w:eastAsia="MS Mincho"/>
                <w:lang w:eastAsia="ja-JP"/>
              </w:rPr>
            </w:pPr>
          </w:p>
        </w:tc>
      </w:tr>
      <w:tr w:rsidR="00436DEC" w:rsidRPr="00281F1C" w:rsidTr="00436DEC">
        <w:trPr>
          <w:trHeight w:val="283"/>
        </w:trPr>
        <w:tc>
          <w:tcPr>
            <w:tcW w:w="1905" w:type="dxa"/>
          </w:tcPr>
          <w:p w:rsidR="00436DEC" w:rsidRPr="00281F1C" w:rsidRDefault="00436DEC" w:rsidP="00436DEC">
            <w:pPr>
              <w:pStyle w:val="TAL"/>
              <w:keepNext w:val="0"/>
              <w:keepLines w:val="0"/>
              <w:rPr>
                <w:rFonts w:eastAsia="MS Mincho"/>
                <w:lang w:eastAsia="ja-JP"/>
              </w:rPr>
            </w:pPr>
            <w:r w:rsidRPr="00281F1C">
              <w:rPr>
                <w:rFonts w:eastAsia="MS Mincho"/>
                <w:lang w:eastAsia="ja-JP"/>
              </w:rPr>
              <w:t>Carrier frequency</w:t>
            </w:r>
          </w:p>
        </w:tc>
        <w:tc>
          <w:tcPr>
            <w:tcW w:w="1905" w:type="dxa"/>
          </w:tcPr>
          <w:p w:rsidR="00436DEC" w:rsidRPr="00281F1C" w:rsidRDefault="00436DEC" w:rsidP="00436DEC">
            <w:pPr>
              <w:pStyle w:val="TAL"/>
              <w:keepNext w:val="0"/>
              <w:keepLines w:val="0"/>
              <w:rPr>
                <w:rFonts w:eastAsia="MS Mincho"/>
                <w:lang w:eastAsia="ja-JP"/>
              </w:rPr>
            </w:pPr>
            <w:r w:rsidRPr="00281F1C">
              <w:rPr>
                <w:rFonts w:eastAsia="MS Mincho"/>
                <w:lang w:eastAsia="ja-JP"/>
              </w:rPr>
              <w:t>700MHz</w:t>
            </w:r>
          </w:p>
        </w:tc>
        <w:tc>
          <w:tcPr>
            <w:tcW w:w="1905" w:type="dxa"/>
          </w:tcPr>
          <w:p w:rsidR="00436DEC" w:rsidRPr="00281F1C" w:rsidRDefault="00436DEC" w:rsidP="00436DEC">
            <w:pPr>
              <w:pStyle w:val="TAL"/>
              <w:keepNext w:val="0"/>
              <w:keepLines w:val="0"/>
              <w:rPr>
                <w:rFonts w:eastAsia="MS Mincho"/>
                <w:lang w:eastAsia="ja-JP"/>
              </w:rPr>
            </w:pPr>
            <w:r w:rsidRPr="00281F1C">
              <w:rPr>
                <w:rFonts w:eastAsia="MS Mincho"/>
              </w:rPr>
              <w:t>4GHz or 700MHz</w:t>
            </w:r>
          </w:p>
        </w:tc>
        <w:tc>
          <w:tcPr>
            <w:tcW w:w="1953" w:type="dxa"/>
          </w:tcPr>
          <w:p w:rsidR="00436DEC" w:rsidRPr="00281F1C" w:rsidRDefault="00436DEC" w:rsidP="00436DEC">
            <w:pPr>
              <w:pStyle w:val="TAL"/>
              <w:keepNext w:val="0"/>
              <w:keepLines w:val="0"/>
              <w:rPr>
                <w:rFonts w:eastAsia="MS Mincho"/>
                <w:lang w:eastAsia="ja-JP"/>
              </w:rPr>
            </w:pPr>
            <w:r w:rsidRPr="00281F1C">
              <w:rPr>
                <w:rFonts w:eastAsia="MS Mincho" w:hint="eastAsia"/>
              </w:rPr>
              <w:t>4</w:t>
            </w:r>
            <w:r w:rsidRPr="00281F1C">
              <w:rPr>
                <w:rFonts w:eastAsia="MS Mincho"/>
              </w:rPr>
              <w:t>G</w:t>
            </w:r>
            <w:r w:rsidRPr="00281F1C">
              <w:rPr>
                <w:rFonts w:eastAsia="MS Mincho" w:hint="eastAsia"/>
              </w:rPr>
              <w:t>Hz</w:t>
            </w:r>
          </w:p>
        </w:tc>
        <w:tc>
          <w:tcPr>
            <w:tcW w:w="1859" w:type="dxa"/>
          </w:tcPr>
          <w:p w:rsidR="00436DEC" w:rsidRPr="00281F1C" w:rsidRDefault="00436DEC" w:rsidP="00436DEC">
            <w:pPr>
              <w:pStyle w:val="TAL"/>
              <w:keepNext w:val="0"/>
              <w:keepLines w:val="0"/>
              <w:rPr>
                <w:rFonts w:eastAsia="MS Mincho"/>
                <w:lang w:eastAsia="ja-JP"/>
              </w:rPr>
            </w:pPr>
          </w:p>
        </w:tc>
      </w:tr>
      <w:tr w:rsidR="00436DEC" w:rsidRPr="00281F1C" w:rsidTr="00436DEC">
        <w:trPr>
          <w:trHeight w:val="283"/>
        </w:trPr>
        <w:tc>
          <w:tcPr>
            <w:tcW w:w="1905" w:type="dxa"/>
          </w:tcPr>
          <w:p w:rsidR="00436DEC" w:rsidRPr="00281F1C" w:rsidRDefault="00436DEC" w:rsidP="00436DEC">
            <w:pPr>
              <w:pStyle w:val="TAL"/>
              <w:keepNext w:val="0"/>
              <w:keepLines w:val="0"/>
              <w:rPr>
                <w:rFonts w:eastAsia="MS Mincho"/>
              </w:rPr>
            </w:pPr>
            <w:r w:rsidRPr="00281F1C">
              <w:rPr>
                <w:rFonts w:eastAsia="MS Mincho"/>
                <w:lang w:eastAsia="ja-JP"/>
              </w:rPr>
              <w:t>Simulation bandwidth</w:t>
            </w:r>
          </w:p>
        </w:tc>
        <w:tc>
          <w:tcPr>
            <w:tcW w:w="1905" w:type="dxa"/>
          </w:tcPr>
          <w:p w:rsidR="00436DEC" w:rsidRPr="00281F1C" w:rsidRDefault="00436DEC" w:rsidP="00436DEC">
            <w:pPr>
              <w:pStyle w:val="TAL"/>
              <w:keepNext w:val="0"/>
              <w:keepLines w:val="0"/>
              <w:rPr>
                <w:rFonts w:eastAsia="MS Mincho"/>
              </w:rPr>
            </w:pPr>
            <w:r w:rsidRPr="00281F1C">
              <w:rPr>
                <w:rFonts w:eastAsia="MS Mincho"/>
              </w:rPr>
              <w:t>6 PRBs as starting point</w:t>
            </w:r>
          </w:p>
        </w:tc>
        <w:tc>
          <w:tcPr>
            <w:tcW w:w="1905" w:type="dxa"/>
          </w:tcPr>
          <w:p w:rsidR="00436DEC" w:rsidRPr="00281F1C" w:rsidRDefault="00436DEC" w:rsidP="00436DEC">
            <w:pPr>
              <w:pStyle w:val="TAL"/>
              <w:keepNext w:val="0"/>
              <w:keepLines w:val="0"/>
              <w:rPr>
                <w:rFonts w:eastAsia="MS Mincho"/>
              </w:rPr>
            </w:pPr>
            <w:r w:rsidRPr="00281F1C">
              <w:rPr>
                <w:rFonts w:eastAsia="MS Mincho" w:hint="eastAsia"/>
              </w:rPr>
              <w:t>12 PRBs</w:t>
            </w:r>
          </w:p>
        </w:tc>
        <w:tc>
          <w:tcPr>
            <w:tcW w:w="1953" w:type="dxa"/>
          </w:tcPr>
          <w:p w:rsidR="00436DEC" w:rsidRPr="00281F1C" w:rsidRDefault="00436DEC" w:rsidP="00436DEC">
            <w:pPr>
              <w:pStyle w:val="TAL"/>
              <w:keepNext w:val="0"/>
              <w:keepLines w:val="0"/>
              <w:rPr>
                <w:rFonts w:eastAsia="MS Mincho"/>
              </w:rPr>
            </w:pPr>
            <w:r w:rsidRPr="00281F1C">
              <w:rPr>
                <w:rFonts w:eastAsia="MS Mincho" w:hint="eastAsia"/>
              </w:rPr>
              <w:t>12 PRBs</w:t>
            </w:r>
          </w:p>
        </w:tc>
        <w:tc>
          <w:tcPr>
            <w:tcW w:w="1859" w:type="dxa"/>
          </w:tcPr>
          <w:p w:rsidR="00436DEC" w:rsidRPr="00281F1C" w:rsidRDefault="00436DEC" w:rsidP="00436DEC">
            <w:pPr>
              <w:pStyle w:val="TAL"/>
              <w:keepNext w:val="0"/>
              <w:keepLines w:val="0"/>
            </w:pPr>
            <w:r w:rsidRPr="00281F1C">
              <w:t>Bandwidth for uplink transmission</w:t>
            </w:r>
          </w:p>
          <w:p w:rsidR="00436DEC" w:rsidRPr="00281F1C" w:rsidRDefault="00436DEC" w:rsidP="00436DEC">
            <w:pPr>
              <w:pStyle w:val="TAL"/>
              <w:keepNext w:val="0"/>
              <w:keepLines w:val="0"/>
              <w:rPr>
                <w:rFonts w:eastAsia="MS Mincho"/>
              </w:rPr>
            </w:pPr>
            <w:r w:rsidRPr="00281F1C">
              <w:t>FFS whether or not to introduce system bandwidth in SLS</w:t>
            </w:r>
          </w:p>
        </w:tc>
      </w:tr>
      <w:tr w:rsidR="00436DEC" w:rsidRPr="00281F1C" w:rsidTr="00436DEC">
        <w:trPr>
          <w:trHeight w:val="283"/>
        </w:trPr>
        <w:tc>
          <w:tcPr>
            <w:tcW w:w="1905" w:type="dxa"/>
          </w:tcPr>
          <w:p w:rsidR="00436DEC" w:rsidRPr="00281F1C" w:rsidRDefault="00436DEC" w:rsidP="00436DEC">
            <w:pPr>
              <w:pStyle w:val="TAL"/>
              <w:keepNext w:val="0"/>
              <w:keepLines w:val="0"/>
              <w:rPr>
                <w:rFonts w:eastAsia="MS Mincho"/>
              </w:rPr>
            </w:pPr>
            <w:r w:rsidRPr="00281F1C">
              <w:rPr>
                <w:rFonts w:eastAsia="MS Mincho"/>
                <w:lang w:eastAsia="ja-JP"/>
              </w:rPr>
              <w:t>Number of UEs per cell</w:t>
            </w:r>
          </w:p>
        </w:tc>
        <w:tc>
          <w:tcPr>
            <w:tcW w:w="5763" w:type="dxa"/>
            <w:gridSpan w:val="3"/>
            <w:vAlign w:val="center"/>
          </w:tcPr>
          <w:p w:rsidR="00436DEC" w:rsidRPr="00281F1C" w:rsidRDefault="00436DEC" w:rsidP="00436DEC">
            <w:pPr>
              <w:pStyle w:val="TAL"/>
              <w:keepNext w:val="0"/>
              <w:keepLines w:val="0"/>
              <w:rPr>
                <w:rFonts w:eastAsia="MS Mincho"/>
              </w:rPr>
            </w:pPr>
            <w:r w:rsidRPr="00281F1C">
              <w:rPr>
                <w:rFonts w:eastAsia="MS Mincho"/>
              </w:rPr>
              <w:t>Companies report</w:t>
            </w:r>
          </w:p>
        </w:tc>
        <w:tc>
          <w:tcPr>
            <w:tcW w:w="1859" w:type="dxa"/>
            <w:vAlign w:val="center"/>
          </w:tcPr>
          <w:p w:rsidR="00436DEC" w:rsidRPr="00281F1C" w:rsidRDefault="00436DEC" w:rsidP="00436DEC">
            <w:pPr>
              <w:pStyle w:val="TAL"/>
              <w:keepNext w:val="0"/>
              <w:keepLines w:val="0"/>
              <w:rPr>
                <w:rFonts w:eastAsia="MS Mincho"/>
              </w:rPr>
            </w:pPr>
          </w:p>
        </w:tc>
      </w:tr>
      <w:tr w:rsidR="00436DEC" w:rsidRPr="00281F1C" w:rsidTr="00436DEC">
        <w:trPr>
          <w:trHeight w:val="283"/>
        </w:trPr>
        <w:tc>
          <w:tcPr>
            <w:tcW w:w="1905" w:type="dxa"/>
          </w:tcPr>
          <w:p w:rsidR="00436DEC" w:rsidRPr="00281F1C" w:rsidRDefault="00436DEC" w:rsidP="00436DEC">
            <w:pPr>
              <w:pStyle w:val="TAL"/>
              <w:keepNext w:val="0"/>
              <w:keepLines w:val="0"/>
              <w:rPr>
                <w:rFonts w:eastAsia="MS Mincho"/>
              </w:rPr>
            </w:pPr>
            <w:r w:rsidRPr="00281F1C">
              <w:rPr>
                <w:rFonts w:eastAsia="MS Mincho"/>
                <w:lang w:eastAsia="ja-JP"/>
              </w:rPr>
              <w:t>Channel model</w:t>
            </w:r>
          </w:p>
        </w:tc>
        <w:tc>
          <w:tcPr>
            <w:tcW w:w="5763" w:type="dxa"/>
            <w:gridSpan w:val="3"/>
            <w:vAlign w:val="center"/>
          </w:tcPr>
          <w:p w:rsidR="00436DEC" w:rsidRPr="00281F1C" w:rsidRDefault="00436DEC" w:rsidP="00436DEC">
            <w:pPr>
              <w:pStyle w:val="TAL"/>
              <w:keepNext w:val="0"/>
              <w:keepLines w:val="0"/>
              <w:rPr>
                <w:rFonts w:eastAsia="MS Mincho"/>
              </w:rPr>
            </w:pPr>
            <w:r w:rsidRPr="00281F1C">
              <w:rPr>
                <w:rFonts w:eastAsia="MS Mincho"/>
              </w:rPr>
              <w:t>UMa in TR 38.901</w:t>
            </w:r>
          </w:p>
          <w:p w:rsidR="00436DEC" w:rsidRPr="00281F1C" w:rsidRDefault="00436DEC" w:rsidP="00436DEC">
            <w:pPr>
              <w:pStyle w:val="TAL"/>
              <w:keepNext w:val="0"/>
              <w:keepLines w:val="0"/>
              <w:rPr>
                <w:iCs/>
                <w:szCs w:val="22"/>
              </w:rPr>
            </w:pPr>
            <w:r w:rsidRPr="00281F1C">
              <w:rPr>
                <w:iCs/>
                <w:szCs w:val="22"/>
              </w:rPr>
              <w:t>T</w:t>
            </w:r>
            <w:r w:rsidRPr="00281F1C">
              <w:rPr>
                <w:rFonts w:hint="eastAsia"/>
                <w:iCs/>
                <w:szCs w:val="22"/>
              </w:rPr>
              <w:t xml:space="preserve">he building penetration model defined in Table 7.4.3-3 in TR 38.901 is used for </w:t>
            </w:r>
            <w:r w:rsidRPr="00281F1C">
              <w:rPr>
                <w:iCs/>
                <w:szCs w:val="22"/>
              </w:rPr>
              <w:t xml:space="preserve">SLS with </w:t>
            </w:r>
            <w:r w:rsidRPr="00281F1C">
              <w:rPr>
                <w:rFonts w:hint="eastAsia"/>
                <w:iCs/>
                <w:szCs w:val="22"/>
              </w:rPr>
              <w:t>frequencies below 6 GHz.</w:t>
            </w:r>
          </w:p>
          <w:p w:rsidR="00436DEC" w:rsidRPr="00281F1C" w:rsidRDefault="00436DEC" w:rsidP="00436DEC">
            <w:pPr>
              <w:pStyle w:val="TAL"/>
              <w:keepNext w:val="0"/>
              <w:keepLines w:val="0"/>
              <w:rPr>
                <w:rFonts w:eastAsia="MS Mincho"/>
              </w:rPr>
            </w:pPr>
          </w:p>
        </w:tc>
        <w:tc>
          <w:tcPr>
            <w:tcW w:w="1859" w:type="dxa"/>
            <w:vAlign w:val="center"/>
          </w:tcPr>
          <w:p w:rsidR="00436DEC" w:rsidRPr="00281F1C" w:rsidRDefault="00436DEC" w:rsidP="00436DEC">
            <w:pPr>
              <w:pStyle w:val="TAL"/>
              <w:keepNext w:val="0"/>
              <w:keepLines w:val="0"/>
              <w:rPr>
                <w:rFonts w:eastAsia="MS Mincho"/>
              </w:rPr>
            </w:pPr>
          </w:p>
        </w:tc>
      </w:tr>
      <w:tr w:rsidR="00436DEC" w:rsidRPr="00281F1C" w:rsidTr="00436DEC">
        <w:trPr>
          <w:trHeight w:val="283"/>
        </w:trPr>
        <w:tc>
          <w:tcPr>
            <w:tcW w:w="1905" w:type="dxa"/>
          </w:tcPr>
          <w:p w:rsidR="00436DEC" w:rsidRPr="00281F1C" w:rsidRDefault="00436DEC" w:rsidP="00436DEC">
            <w:pPr>
              <w:pStyle w:val="TAL"/>
              <w:keepNext w:val="0"/>
              <w:keepLines w:val="0"/>
              <w:rPr>
                <w:rFonts w:eastAsia="MS Mincho"/>
              </w:rPr>
            </w:pPr>
            <w:r w:rsidRPr="00281F1C">
              <w:rPr>
                <w:rFonts w:eastAsia="MS Mincho"/>
                <w:lang w:eastAsia="ja-JP"/>
              </w:rPr>
              <w:t>UE Tx power</w:t>
            </w:r>
          </w:p>
        </w:tc>
        <w:tc>
          <w:tcPr>
            <w:tcW w:w="5763" w:type="dxa"/>
            <w:gridSpan w:val="3"/>
            <w:vAlign w:val="center"/>
          </w:tcPr>
          <w:p w:rsidR="00436DEC" w:rsidRPr="00281F1C" w:rsidRDefault="00436DEC" w:rsidP="00436DEC">
            <w:pPr>
              <w:pStyle w:val="TAL"/>
              <w:keepNext w:val="0"/>
              <w:keepLines w:val="0"/>
              <w:rPr>
                <w:rFonts w:eastAsia="MS Mincho"/>
              </w:rPr>
            </w:pPr>
            <w:r w:rsidRPr="00281F1C">
              <w:rPr>
                <w:rFonts w:hint="eastAsia"/>
              </w:rPr>
              <w:t xml:space="preserve">Max </w:t>
            </w:r>
            <w:r w:rsidRPr="00281F1C">
              <w:rPr>
                <w:rFonts w:eastAsia="MS Mincho"/>
              </w:rPr>
              <w:t>23 dBm</w:t>
            </w:r>
          </w:p>
        </w:tc>
        <w:tc>
          <w:tcPr>
            <w:tcW w:w="1859" w:type="dxa"/>
            <w:vAlign w:val="center"/>
          </w:tcPr>
          <w:p w:rsidR="00436DEC" w:rsidRPr="00281F1C" w:rsidRDefault="00436DEC" w:rsidP="00436DEC">
            <w:pPr>
              <w:pStyle w:val="TAL"/>
              <w:keepNext w:val="0"/>
              <w:keepLines w:val="0"/>
              <w:rPr>
                <w:rFonts w:eastAsia="MS Mincho"/>
              </w:rPr>
            </w:pPr>
          </w:p>
        </w:tc>
      </w:tr>
      <w:tr w:rsidR="00436DEC" w:rsidRPr="00281F1C" w:rsidTr="00436DEC">
        <w:trPr>
          <w:trHeight w:val="283"/>
        </w:trPr>
        <w:tc>
          <w:tcPr>
            <w:tcW w:w="1905" w:type="dxa"/>
          </w:tcPr>
          <w:p w:rsidR="00436DEC" w:rsidRPr="00281F1C" w:rsidRDefault="00436DEC" w:rsidP="00436DEC">
            <w:pPr>
              <w:pStyle w:val="TAL"/>
              <w:keepNext w:val="0"/>
              <w:keepLines w:val="0"/>
              <w:rPr>
                <w:rFonts w:eastAsia="MS Mincho"/>
              </w:rPr>
            </w:pPr>
            <w:r w:rsidRPr="00281F1C">
              <w:rPr>
                <w:rFonts w:eastAsia="MS Mincho"/>
                <w:lang w:eastAsia="ja-JP"/>
              </w:rPr>
              <w:lastRenderedPageBreak/>
              <w:t>BS antenna configurations</w:t>
            </w:r>
          </w:p>
        </w:tc>
        <w:tc>
          <w:tcPr>
            <w:tcW w:w="5763" w:type="dxa"/>
            <w:gridSpan w:val="3"/>
            <w:vAlign w:val="center"/>
          </w:tcPr>
          <w:p w:rsidR="00436DEC" w:rsidRPr="00281F1C" w:rsidRDefault="00436DEC" w:rsidP="00436DEC">
            <w:pPr>
              <w:pStyle w:val="TAL"/>
              <w:keepNext w:val="0"/>
              <w:keepLines w:val="0"/>
              <w:rPr>
                <w:rFonts w:eastAsia="MS Mincho"/>
              </w:rPr>
            </w:pPr>
            <w:r w:rsidRPr="00281F1C">
              <w:rPr>
                <w:rFonts w:hint="eastAsia"/>
              </w:rPr>
              <w:t xml:space="preserve">2 </w:t>
            </w:r>
            <w:r w:rsidRPr="00281F1C">
              <w:rPr>
                <w:rFonts w:eastAsia="MS Mincho"/>
              </w:rPr>
              <w:t>Rx</w:t>
            </w:r>
            <w:r w:rsidRPr="00281F1C">
              <w:rPr>
                <w:rFonts w:hint="eastAsia"/>
              </w:rPr>
              <w:t xml:space="preserve"> or 4 Rx for 700MHz</w:t>
            </w:r>
            <w:r w:rsidRPr="00281F1C">
              <w:rPr>
                <w:rFonts w:eastAsia="MS Mincho"/>
              </w:rPr>
              <w:t>;</w:t>
            </w:r>
          </w:p>
          <w:p w:rsidR="00436DEC" w:rsidRPr="00281F1C" w:rsidRDefault="00436DEC" w:rsidP="00436DEC">
            <w:pPr>
              <w:pStyle w:val="TAL"/>
              <w:keepNext w:val="0"/>
              <w:keepLines w:val="0"/>
              <w:rPr>
                <w:rFonts w:eastAsia="MS Mincho"/>
              </w:rPr>
            </w:pPr>
          </w:p>
          <w:p w:rsidR="00436DEC" w:rsidRPr="00281F1C" w:rsidRDefault="00436DEC" w:rsidP="00436DEC">
            <w:pPr>
              <w:pStyle w:val="TAL"/>
              <w:keepNext w:val="0"/>
              <w:keepLines w:val="0"/>
              <w:rPr>
                <w:rFonts w:eastAsia="MS Mincho"/>
              </w:rPr>
            </w:pPr>
            <w:r w:rsidRPr="00281F1C">
              <w:rPr>
                <w:rFonts w:eastAsia="MS Mincho"/>
              </w:rPr>
              <w:t>2 ports: (M, N, P, Mg, Ng) = (10, 1, 2, 1, 1), 2 TXRU;</w:t>
            </w:r>
          </w:p>
          <w:p w:rsidR="00436DEC" w:rsidRPr="00281F1C" w:rsidRDefault="00436DEC" w:rsidP="00436DEC">
            <w:pPr>
              <w:pStyle w:val="TAL"/>
              <w:keepNext w:val="0"/>
              <w:keepLines w:val="0"/>
              <w:rPr>
                <w:rFonts w:eastAsia="MS Mincho"/>
              </w:rPr>
            </w:pPr>
            <w:r w:rsidRPr="00281F1C">
              <w:rPr>
                <w:rFonts w:eastAsia="MS Mincho"/>
              </w:rPr>
              <w:t>4 ports: (M, N, P, Mg, Ng) = (10, 2, 2, 1, 1), 4 TXRU;</w:t>
            </w:r>
          </w:p>
          <w:p w:rsidR="00436DEC" w:rsidRPr="00281F1C" w:rsidRDefault="00436DEC" w:rsidP="00436DEC">
            <w:pPr>
              <w:pStyle w:val="TAL"/>
              <w:keepNext w:val="0"/>
              <w:keepLines w:val="0"/>
              <w:rPr>
                <w:rFonts w:eastAsia="MS Mincho"/>
              </w:rPr>
            </w:pPr>
            <w:r w:rsidRPr="00281F1C">
              <w:rPr>
                <w:rFonts w:eastAsia="MS Mincho"/>
              </w:rPr>
              <w:t>dH = dV = 0.5λ;</w:t>
            </w:r>
          </w:p>
          <w:p w:rsidR="00436DEC" w:rsidRPr="00281F1C" w:rsidRDefault="00436DEC" w:rsidP="00436DEC">
            <w:pPr>
              <w:pStyle w:val="TAL"/>
              <w:keepNext w:val="0"/>
              <w:keepLines w:val="0"/>
              <w:rPr>
                <w:rFonts w:eastAsia="MS Mincho"/>
              </w:rPr>
            </w:pPr>
            <w:r w:rsidRPr="00281F1C">
              <w:rPr>
                <w:rFonts w:eastAsia="MS Mincho"/>
              </w:rPr>
              <w:t>BS antenna downtilt: companies to report, FFS a single value</w:t>
            </w:r>
          </w:p>
          <w:p w:rsidR="00436DEC" w:rsidRPr="00281F1C" w:rsidRDefault="00436DEC" w:rsidP="00436DEC">
            <w:pPr>
              <w:pStyle w:val="TAL"/>
              <w:keepNext w:val="0"/>
              <w:keepLines w:val="0"/>
              <w:rPr>
                <w:rFonts w:eastAsia="MS Mincho"/>
              </w:rPr>
            </w:pPr>
          </w:p>
          <w:p w:rsidR="00436DEC" w:rsidRPr="00281F1C" w:rsidRDefault="00436DEC" w:rsidP="00436DEC">
            <w:pPr>
              <w:pStyle w:val="TAL"/>
              <w:keepNext w:val="0"/>
              <w:keepLines w:val="0"/>
              <w:rPr>
                <w:rFonts w:eastAsia="MS Mincho"/>
              </w:rPr>
            </w:pPr>
            <w:r w:rsidRPr="00281F1C">
              <w:rPr>
                <w:rFonts w:hint="eastAsia"/>
              </w:rPr>
              <w:t xml:space="preserve">4 </w:t>
            </w:r>
            <w:r w:rsidRPr="00281F1C">
              <w:rPr>
                <w:rFonts w:eastAsia="MS Mincho"/>
              </w:rPr>
              <w:t>Rx</w:t>
            </w:r>
            <w:r w:rsidRPr="00281F1C">
              <w:t xml:space="preserve"> or</w:t>
            </w:r>
            <w:r w:rsidRPr="00281F1C">
              <w:rPr>
                <w:rFonts w:hint="eastAsia"/>
              </w:rPr>
              <w:t xml:space="preserve"> 16 Rx for 4GHz</w:t>
            </w:r>
            <w:r w:rsidRPr="00281F1C">
              <w:rPr>
                <w:rFonts w:eastAsia="MS Mincho"/>
              </w:rPr>
              <w:t>;</w:t>
            </w:r>
          </w:p>
          <w:p w:rsidR="00436DEC" w:rsidRPr="00281F1C" w:rsidRDefault="00436DEC" w:rsidP="00436DEC">
            <w:pPr>
              <w:pStyle w:val="TAL"/>
              <w:keepNext w:val="0"/>
              <w:keepLines w:val="0"/>
              <w:rPr>
                <w:rFonts w:eastAsia="MS Mincho"/>
              </w:rPr>
            </w:pPr>
          </w:p>
          <w:p w:rsidR="00436DEC" w:rsidRPr="00281F1C" w:rsidRDefault="00436DEC" w:rsidP="00436DEC">
            <w:pPr>
              <w:pStyle w:val="TAL"/>
              <w:keepNext w:val="0"/>
              <w:keepLines w:val="0"/>
              <w:rPr>
                <w:rFonts w:eastAsia="MS Mincho"/>
              </w:rPr>
            </w:pPr>
            <w:r w:rsidRPr="00281F1C">
              <w:rPr>
                <w:rFonts w:eastAsia="MS Mincho"/>
              </w:rPr>
              <w:t>4 ports: (M, N, P, Mg, Ng) = (10, 2, 2, 1, 1), 4 TXRU;</w:t>
            </w:r>
          </w:p>
          <w:p w:rsidR="00436DEC" w:rsidRPr="00281F1C" w:rsidRDefault="00436DEC" w:rsidP="00436DEC">
            <w:pPr>
              <w:pStyle w:val="TAL"/>
              <w:keepNext w:val="0"/>
              <w:keepLines w:val="0"/>
              <w:rPr>
                <w:rFonts w:eastAsia="MS Mincho"/>
              </w:rPr>
            </w:pPr>
            <w:r w:rsidRPr="00281F1C">
              <w:rPr>
                <w:rFonts w:eastAsia="MS Mincho" w:hint="eastAsia"/>
              </w:rPr>
              <w:t>16</w:t>
            </w:r>
            <w:r w:rsidRPr="00281F1C">
              <w:rPr>
                <w:rFonts w:eastAsia="MS Mincho"/>
              </w:rPr>
              <w:t xml:space="preserve"> ports: (M, N, P, Mg, Ng) = (10, </w:t>
            </w:r>
            <w:r w:rsidRPr="00281F1C">
              <w:rPr>
                <w:rFonts w:eastAsia="MS Mincho" w:hint="eastAsia"/>
              </w:rPr>
              <w:t>8</w:t>
            </w:r>
            <w:r w:rsidRPr="00281F1C">
              <w:rPr>
                <w:rFonts w:eastAsia="MS Mincho"/>
              </w:rPr>
              <w:t xml:space="preserve">, 2, 1, 1), </w:t>
            </w:r>
            <w:r w:rsidRPr="00281F1C">
              <w:rPr>
                <w:rFonts w:eastAsia="MS Mincho" w:hint="eastAsia"/>
              </w:rPr>
              <w:t>16</w:t>
            </w:r>
            <w:r w:rsidRPr="00281F1C">
              <w:rPr>
                <w:rFonts w:eastAsia="MS Mincho"/>
              </w:rPr>
              <w:t xml:space="preserve"> TXRU;</w:t>
            </w:r>
          </w:p>
          <w:p w:rsidR="00436DEC" w:rsidRPr="00281F1C" w:rsidRDefault="00436DEC" w:rsidP="00436DEC">
            <w:pPr>
              <w:pStyle w:val="TAL"/>
              <w:keepNext w:val="0"/>
              <w:keepLines w:val="0"/>
              <w:rPr>
                <w:rFonts w:eastAsia="MS Mincho"/>
              </w:rPr>
            </w:pPr>
            <w:r w:rsidRPr="00281F1C">
              <w:rPr>
                <w:rFonts w:eastAsia="MS Mincho"/>
              </w:rPr>
              <w:t>dH = 0.5λ, dV = 0.8λ;</w:t>
            </w:r>
          </w:p>
          <w:p w:rsidR="00436DEC" w:rsidRPr="00281F1C" w:rsidRDefault="00436DEC" w:rsidP="00436DEC">
            <w:pPr>
              <w:pStyle w:val="TAL"/>
              <w:keepNext w:val="0"/>
              <w:keepLines w:val="0"/>
              <w:rPr>
                <w:rFonts w:eastAsia="MS Mincho"/>
              </w:rPr>
            </w:pPr>
            <w:r w:rsidRPr="00281F1C">
              <w:rPr>
                <w:rFonts w:eastAsia="MS Mincho"/>
              </w:rPr>
              <w:t>BS antenna downtilt: companies to report, FFS a single value</w:t>
            </w:r>
          </w:p>
        </w:tc>
        <w:tc>
          <w:tcPr>
            <w:tcW w:w="1859" w:type="dxa"/>
            <w:vAlign w:val="center"/>
          </w:tcPr>
          <w:p w:rsidR="00436DEC" w:rsidRPr="00281F1C" w:rsidRDefault="00436DEC" w:rsidP="00436DEC">
            <w:pPr>
              <w:pStyle w:val="TAL"/>
              <w:keepNext w:val="0"/>
              <w:keepLines w:val="0"/>
              <w:rPr>
                <w:rFonts w:eastAsia="MS Mincho"/>
              </w:rPr>
            </w:pPr>
          </w:p>
        </w:tc>
      </w:tr>
      <w:tr w:rsidR="00436DEC" w:rsidRPr="00281F1C" w:rsidTr="00436DEC">
        <w:trPr>
          <w:trHeight w:val="283"/>
        </w:trPr>
        <w:tc>
          <w:tcPr>
            <w:tcW w:w="1905" w:type="dxa"/>
          </w:tcPr>
          <w:p w:rsidR="00436DEC" w:rsidRPr="00281F1C" w:rsidRDefault="00436DEC" w:rsidP="00436DEC">
            <w:pPr>
              <w:pStyle w:val="TAL"/>
              <w:keepNext w:val="0"/>
              <w:keepLines w:val="0"/>
              <w:rPr>
                <w:rFonts w:eastAsia="MS Mincho"/>
              </w:rPr>
            </w:pPr>
            <w:r w:rsidRPr="00281F1C">
              <w:rPr>
                <w:rFonts w:eastAsia="MS Mincho"/>
                <w:lang w:eastAsia="ja-JP"/>
              </w:rPr>
              <w:t>BS antenna height</w:t>
            </w:r>
          </w:p>
        </w:tc>
        <w:tc>
          <w:tcPr>
            <w:tcW w:w="5763" w:type="dxa"/>
            <w:gridSpan w:val="3"/>
            <w:vAlign w:val="center"/>
          </w:tcPr>
          <w:p w:rsidR="00436DEC" w:rsidRPr="00281F1C" w:rsidRDefault="00436DEC" w:rsidP="00436DEC">
            <w:pPr>
              <w:pStyle w:val="TAL"/>
              <w:keepNext w:val="0"/>
              <w:keepLines w:val="0"/>
              <w:rPr>
                <w:rFonts w:eastAsia="MS Mincho"/>
              </w:rPr>
            </w:pPr>
            <w:r w:rsidRPr="00281F1C">
              <w:rPr>
                <w:rFonts w:eastAsia="MS Mincho"/>
              </w:rPr>
              <w:t>25m</w:t>
            </w:r>
          </w:p>
        </w:tc>
        <w:tc>
          <w:tcPr>
            <w:tcW w:w="1859" w:type="dxa"/>
            <w:vAlign w:val="center"/>
          </w:tcPr>
          <w:p w:rsidR="00436DEC" w:rsidRPr="00281F1C" w:rsidRDefault="00436DEC" w:rsidP="00436DEC">
            <w:pPr>
              <w:pStyle w:val="TAL"/>
              <w:keepNext w:val="0"/>
              <w:keepLines w:val="0"/>
              <w:rPr>
                <w:rFonts w:eastAsia="MS Mincho"/>
              </w:rPr>
            </w:pPr>
          </w:p>
        </w:tc>
      </w:tr>
      <w:tr w:rsidR="00436DEC" w:rsidRPr="00281F1C" w:rsidTr="00436DEC">
        <w:trPr>
          <w:trHeight w:val="283"/>
        </w:trPr>
        <w:tc>
          <w:tcPr>
            <w:tcW w:w="1905" w:type="dxa"/>
          </w:tcPr>
          <w:p w:rsidR="00436DEC" w:rsidRPr="00281F1C" w:rsidRDefault="00436DEC" w:rsidP="00436DEC">
            <w:pPr>
              <w:pStyle w:val="TAL"/>
              <w:keepNext w:val="0"/>
              <w:keepLines w:val="0"/>
              <w:rPr>
                <w:rFonts w:eastAsia="MS Mincho"/>
              </w:rPr>
            </w:pPr>
            <w:r w:rsidRPr="00281F1C">
              <w:rPr>
                <w:rFonts w:eastAsia="MS Mincho"/>
                <w:lang w:eastAsia="ja-JP"/>
              </w:rPr>
              <w:t>BS antenna element gain + connector loss</w:t>
            </w:r>
          </w:p>
        </w:tc>
        <w:tc>
          <w:tcPr>
            <w:tcW w:w="5763" w:type="dxa"/>
            <w:gridSpan w:val="3"/>
            <w:vAlign w:val="center"/>
          </w:tcPr>
          <w:p w:rsidR="00436DEC" w:rsidRPr="00281F1C" w:rsidRDefault="00436DEC" w:rsidP="00436DEC">
            <w:pPr>
              <w:pStyle w:val="TAL"/>
              <w:keepNext w:val="0"/>
              <w:keepLines w:val="0"/>
              <w:rPr>
                <w:rFonts w:eastAsia="MS Mincho"/>
                <w:lang w:eastAsia="ja-JP"/>
              </w:rPr>
            </w:pPr>
            <w:r w:rsidRPr="00281F1C">
              <w:rPr>
                <w:rFonts w:eastAsia="MS Mincho"/>
                <w:lang w:eastAsia="ja-JP"/>
              </w:rPr>
              <w:t>8 dBi, including 3dB cable loss</w:t>
            </w:r>
          </w:p>
        </w:tc>
        <w:tc>
          <w:tcPr>
            <w:tcW w:w="1859" w:type="dxa"/>
            <w:vAlign w:val="center"/>
          </w:tcPr>
          <w:p w:rsidR="00436DEC" w:rsidRPr="00281F1C" w:rsidRDefault="00436DEC" w:rsidP="00436DEC">
            <w:pPr>
              <w:pStyle w:val="TAL"/>
              <w:keepNext w:val="0"/>
              <w:keepLines w:val="0"/>
              <w:rPr>
                <w:rFonts w:eastAsia="MS Mincho"/>
                <w:lang w:eastAsia="ja-JP"/>
              </w:rPr>
            </w:pPr>
          </w:p>
        </w:tc>
      </w:tr>
      <w:tr w:rsidR="00436DEC" w:rsidRPr="00281F1C" w:rsidTr="00436DEC">
        <w:trPr>
          <w:trHeight w:val="283"/>
        </w:trPr>
        <w:tc>
          <w:tcPr>
            <w:tcW w:w="1905" w:type="dxa"/>
          </w:tcPr>
          <w:p w:rsidR="00436DEC" w:rsidRPr="00281F1C" w:rsidRDefault="00436DEC" w:rsidP="00436DEC">
            <w:pPr>
              <w:pStyle w:val="TAL"/>
              <w:keepNext w:val="0"/>
              <w:keepLines w:val="0"/>
              <w:rPr>
                <w:rFonts w:eastAsia="MS Mincho"/>
              </w:rPr>
            </w:pPr>
            <w:r w:rsidRPr="00281F1C">
              <w:rPr>
                <w:rFonts w:eastAsia="MS Mincho"/>
                <w:lang w:eastAsia="ja-JP"/>
              </w:rPr>
              <w:t>BS receiver noise figure</w:t>
            </w:r>
          </w:p>
        </w:tc>
        <w:tc>
          <w:tcPr>
            <w:tcW w:w="5763" w:type="dxa"/>
            <w:gridSpan w:val="3"/>
            <w:vAlign w:val="center"/>
          </w:tcPr>
          <w:p w:rsidR="00436DEC" w:rsidRPr="00281F1C" w:rsidRDefault="00436DEC" w:rsidP="00436DEC">
            <w:pPr>
              <w:pStyle w:val="TAL"/>
              <w:keepNext w:val="0"/>
              <w:keepLines w:val="0"/>
              <w:rPr>
                <w:rFonts w:eastAsia="MS Mincho"/>
              </w:rPr>
            </w:pPr>
            <w:r w:rsidRPr="00281F1C">
              <w:rPr>
                <w:rFonts w:eastAsia="MS Mincho"/>
              </w:rPr>
              <w:t>5dB</w:t>
            </w:r>
          </w:p>
        </w:tc>
        <w:tc>
          <w:tcPr>
            <w:tcW w:w="1859" w:type="dxa"/>
            <w:vAlign w:val="center"/>
          </w:tcPr>
          <w:p w:rsidR="00436DEC" w:rsidRPr="00281F1C" w:rsidRDefault="00436DEC" w:rsidP="00436DEC">
            <w:pPr>
              <w:pStyle w:val="TAL"/>
              <w:keepNext w:val="0"/>
              <w:keepLines w:val="0"/>
              <w:rPr>
                <w:rFonts w:eastAsia="MS Mincho"/>
              </w:rPr>
            </w:pPr>
          </w:p>
        </w:tc>
      </w:tr>
      <w:tr w:rsidR="00436DEC" w:rsidRPr="00281F1C" w:rsidTr="00436DEC">
        <w:trPr>
          <w:trHeight w:val="283"/>
        </w:trPr>
        <w:tc>
          <w:tcPr>
            <w:tcW w:w="1905" w:type="dxa"/>
          </w:tcPr>
          <w:p w:rsidR="00436DEC" w:rsidRPr="00281F1C" w:rsidRDefault="00436DEC" w:rsidP="00436DEC">
            <w:pPr>
              <w:pStyle w:val="TAL"/>
              <w:keepNext w:val="0"/>
              <w:keepLines w:val="0"/>
              <w:rPr>
                <w:rFonts w:eastAsia="MS Mincho"/>
              </w:rPr>
            </w:pPr>
            <w:r w:rsidRPr="00281F1C">
              <w:rPr>
                <w:rFonts w:eastAsia="MS Mincho"/>
                <w:lang w:eastAsia="ja-JP"/>
              </w:rPr>
              <w:t>UE antenna configuration</w:t>
            </w:r>
          </w:p>
        </w:tc>
        <w:tc>
          <w:tcPr>
            <w:tcW w:w="5763" w:type="dxa"/>
            <w:gridSpan w:val="3"/>
            <w:vAlign w:val="center"/>
          </w:tcPr>
          <w:p w:rsidR="00436DEC" w:rsidRPr="00281F1C" w:rsidRDefault="00436DEC" w:rsidP="00436DEC">
            <w:pPr>
              <w:pStyle w:val="TAL"/>
              <w:keepNext w:val="0"/>
              <w:keepLines w:val="0"/>
              <w:rPr>
                <w:rFonts w:eastAsia="MS Mincho"/>
              </w:rPr>
            </w:pPr>
            <w:r w:rsidRPr="00281F1C">
              <w:rPr>
                <w:rFonts w:eastAsia="MS Mincho"/>
              </w:rPr>
              <w:t>1Tx as starting point</w:t>
            </w:r>
          </w:p>
        </w:tc>
        <w:tc>
          <w:tcPr>
            <w:tcW w:w="1859" w:type="dxa"/>
            <w:vAlign w:val="center"/>
          </w:tcPr>
          <w:p w:rsidR="00436DEC" w:rsidRPr="00281F1C" w:rsidRDefault="00436DEC" w:rsidP="00436DEC">
            <w:pPr>
              <w:pStyle w:val="TAL"/>
              <w:keepNext w:val="0"/>
              <w:keepLines w:val="0"/>
              <w:rPr>
                <w:rFonts w:eastAsia="MS Mincho"/>
              </w:rPr>
            </w:pPr>
          </w:p>
        </w:tc>
      </w:tr>
      <w:tr w:rsidR="00436DEC" w:rsidRPr="00281F1C" w:rsidTr="00436DEC">
        <w:trPr>
          <w:trHeight w:val="283"/>
        </w:trPr>
        <w:tc>
          <w:tcPr>
            <w:tcW w:w="1905" w:type="dxa"/>
          </w:tcPr>
          <w:p w:rsidR="00436DEC" w:rsidRPr="00281F1C" w:rsidRDefault="00436DEC" w:rsidP="00436DEC">
            <w:pPr>
              <w:pStyle w:val="TAL"/>
              <w:keepNext w:val="0"/>
              <w:keepLines w:val="0"/>
              <w:rPr>
                <w:rFonts w:eastAsia="MS Mincho"/>
              </w:rPr>
            </w:pPr>
            <w:r w:rsidRPr="00281F1C">
              <w:rPr>
                <w:rFonts w:eastAsia="MS Mincho"/>
                <w:lang w:eastAsia="ja-JP"/>
              </w:rPr>
              <w:t>UE antenna height</w:t>
            </w:r>
          </w:p>
        </w:tc>
        <w:tc>
          <w:tcPr>
            <w:tcW w:w="5763" w:type="dxa"/>
            <w:gridSpan w:val="3"/>
            <w:vAlign w:val="center"/>
          </w:tcPr>
          <w:p w:rsidR="00436DEC" w:rsidRPr="00281F1C" w:rsidRDefault="00436DEC" w:rsidP="00436DEC">
            <w:pPr>
              <w:pStyle w:val="TAL"/>
              <w:keepNext w:val="0"/>
              <w:keepLines w:val="0"/>
              <w:rPr>
                <w:rFonts w:eastAsia="MS Mincho"/>
              </w:rPr>
            </w:pPr>
            <w:r w:rsidRPr="00281F1C">
              <w:rPr>
                <w:rFonts w:eastAsia="MS Mincho"/>
              </w:rPr>
              <w:t>Follow the modelling of TR 38.901</w:t>
            </w:r>
          </w:p>
        </w:tc>
        <w:tc>
          <w:tcPr>
            <w:tcW w:w="1859" w:type="dxa"/>
            <w:vAlign w:val="center"/>
          </w:tcPr>
          <w:p w:rsidR="00436DEC" w:rsidRPr="00281F1C" w:rsidRDefault="00436DEC" w:rsidP="00436DEC">
            <w:pPr>
              <w:pStyle w:val="TAL"/>
              <w:keepNext w:val="0"/>
              <w:keepLines w:val="0"/>
              <w:rPr>
                <w:rFonts w:eastAsia="MS Mincho"/>
              </w:rPr>
            </w:pPr>
          </w:p>
        </w:tc>
      </w:tr>
      <w:tr w:rsidR="00436DEC" w:rsidRPr="00281F1C" w:rsidTr="00436DEC">
        <w:trPr>
          <w:trHeight w:val="283"/>
        </w:trPr>
        <w:tc>
          <w:tcPr>
            <w:tcW w:w="1905" w:type="dxa"/>
          </w:tcPr>
          <w:p w:rsidR="00436DEC" w:rsidRPr="00281F1C" w:rsidRDefault="00436DEC" w:rsidP="00436DEC">
            <w:pPr>
              <w:pStyle w:val="TAL"/>
              <w:keepNext w:val="0"/>
              <w:keepLines w:val="0"/>
              <w:rPr>
                <w:rFonts w:eastAsia="MS Mincho"/>
              </w:rPr>
            </w:pPr>
            <w:r w:rsidRPr="00281F1C">
              <w:rPr>
                <w:rFonts w:eastAsia="MS Mincho"/>
                <w:lang w:eastAsia="ja-JP"/>
              </w:rPr>
              <w:t>UE antenna gain</w:t>
            </w:r>
          </w:p>
        </w:tc>
        <w:tc>
          <w:tcPr>
            <w:tcW w:w="5763" w:type="dxa"/>
            <w:gridSpan w:val="3"/>
            <w:vAlign w:val="center"/>
          </w:tcPr>
          <w:p w:rsidR="00436DEC" w:rsidRPr="00281F1C" w:rsidRDefault="00436DEC" w:rsidP="00436DEC">
            <w:pPr>
              <w:pStyle w:val="TAL"/>
              <w:keepNext w:val="0"/>
              <w:keepLines w:val="0"/>
              <w:rPr>
                <w:rFonts w:eastAsia="MS Mincho"/>
              </w:rPr>
            </w:pPr>
            <w:r w:rsidRPr="00281F1C">
              <w:rPr>
                <w:rFonts w:eastAsia="MS Mincho"/>
              </w:rPr>
              <w:t>0dBi as starting point</w:t>
            </w:r>
          </w:p>
        </w:tc>
        <w:tc>
          <w:tcPr>
            <w:tcW w:w="1859" w:type="dxa"/>
            <w:vAlign w:val="center"/>
          </w:tcPr>
          <w:p w:rsidR="00436DEC" w:rsidRPr="00281F1C" w:rsidRDefault="00436DEC" w:rsidP="00436DEC">
            <w:pPr>
              <w:pStyle w:val="TAL"/>
              <w:keepNext w:val="0"/>
              <w:keepLines w:val="0"/>
              <w:rPr>
                <w:rFonts w:eastAsia="MS Mincho"/>
              </w:rPr>
            </w:pPr>
          </w:p>
        </w:tc>
      </w:tr>
      <w:tr w:rsidR="00436DEC" w:rsidRPr="00281F1C" w:rsidTr="00436DEC">
        <w:trPr>
          <w:trHeight w:val="283"/>
        </w:trPr>
        <w:tc>
          <w:tcPr>
            <w:tcW w:w="1905" w:type="dxa"/>
          </w:tcPr>
          <w:p w:rsidR="00436DEC" w:rsidRPr="00281F1C" w:rsidRDefault="00436DEC" w:rsidP="00436DEC">
            <w:pPr>
              <w:pStyle w:val="TAL"/>
              <w:keepNext w:val="0"/>
              <w:keepLines w:val="0"/>
              <w:rPr>
                <w:rFonts w:eastAsia="MS Mincho"/>
                <w:lang w:eastAsia="ja-JP"/>
              </w:rPr>
            </w:pPr>
            <w:r w:rsidRPr="00281F1C">
              <w:rPr>
                <w:rFonts w:eastAsia="MS Mincho"/>
                <w:lang w:eastAsia="ja-JP"/>
              </w:rPr>
              <w:t>UE distribution</w:t>
            </w:r>
          </w:p>
        </w:tc>
        <w:tc>
          <w:tcPr>
            <w:tcW w:w="5763" w:type="dxa"/>
            <w:gridSpan w:val="3"/>
            <w:vAlign w:val="center"/>
          </w:tcPr>
          <w:p w:rsidR="00436DEC" w:rsidRPr="00281F1C" w:rsidRDefault="00436DEC" w:rsidP="00436DEC">
            <w:pPr>
              <w:pStyle w:val="TAL"/>
              <w:keepNext w:val="0"/>
              <w:keepLines w:val="0"/>
              <w:rPr>
                <w:rFonts w:eastAsia="MS Mincho"/>
              </w:rPr>
            </w:pPr>
            <w:r w:rsidRPr="00281F1C">
              <w:rPr>
                <w:rFonts w:eastAsia="MS Mincho"/>
              </w:rPr>
              <w:t xml:space="preserve">For mMTC: </w:t>
            </w:r>
          </w:p>
          <w:p w:rsidR="00436DEC" w:rsidRPr="00281F1C" w:rsidRDefault="00436DEC" w:rsidP="00436DEC">
            <w:pPr>
              <w:pStyle w:val="TAL"/>
              <w:keepNext w:val="0"/>
              <w:keepLines w:val="0"/>
              <w:rPr>
                <w:rFonts w:eastAsia="MS Mincho"/>
              </w:rPr>
            </w:pPr>
            <w:r w:rsidRPr="00281F1C">
              <w:rPr>
                <w:rFonts w:eastAsia="MS Mincho"/>
              </w:rPr>
              <w:t>20% of users are outdoors (3km/h), 80% of users are indoor (3km/h); Users dropped uniformly in entire cell</w:t>
            </w:r>
          </w:p>
          <w:p w:rsidR="00436DEC" w:rsidRPr="00281F1C" w:rsidRDefault="00436DEC" w:rsidP="00436DEC">
            <w:pPr>
              <w:pStyle w:val="TAL"/>
              <w:keepNext w:val="0"/>
              <w:keepLines w:val="0"/>
              <w:rPr>
                <w:rFonts w:eastAsia="MS Mincho"/>
              </w:rPr>
            </w:pPr>
            <w:r w:rsidRPr="00281F1C">
              <w:rPr>
                <w:rFonts w:eastAsia="MS Mincho"/>
              </w:rPr>
              <w:t>Companies are encouraged to check whether the percentage of UEs whose CL &gt; 144 dB is significant (e.g., 5%) and the CDF of the CL. Further discuss the percentage of outdoor UEs, to be finalized in May meeting.</w:t>
            </w:r>
          </w:p>
          <w:p w:rsidR="00436DEC" w:rsidRPr="00281F1C" w:rsidRDefault="00436DEC" w:rsidP="00436DEC">
            <w:pPr>
              <w:pStyle w:val="TAL"/>
              <w:keepNext w:val="0"/>
              <w:keepLines w:val="0"/>
              <w:rPr>
                <w:rFonts w:eastAsia="MS Mincho"/>
              </w:rPr>
            </w:pPr>
          </w:p>
          <w:p w:rsidR="00436DEC" w:rsidRPr="00281F1C" w:rsidRDefault="00436DEC" w:rsidP="00436DEC">
            <w:pPr>
              <w:pStyle w:val="TAL"/>
              <w:keepNext w:val="0"/>
              <w:keepLines w:val="0"/>
              <w:rPr>
                <w:rFonts w:eastAsia="MS Mincho"/>
              </w:rPr>
            </w:pPr>
            <w:r w:rsidRPr="00281F1C">
              <w:rPr>
                <w:rFonts w:eastAsia="MS Mincho"/>
              </w:rPr>
              <w:t>For URLLC with 4GHz and 200m ISD</w:t>
            </w:r>
          </w:p>
          <w:p w:rsidR="00436DEC" w:rsidRPr="00281F1C" w:rsidRDefault="00436DEC" w:rsidP="00436DEC">
            <w:pPr>
              <w:pStyle w:val="TAL"/>
              <w:keepNext w:val="0"/>
              <w:keepLines w:val="0"/>
              <w:rPr>
                <w:rFonts w:eastAsia="MS Mincho"/>
              </w:rPr>
            </w:pPr>
            <w:r w:rsidRPr="00281F1C">
              <w:rPr>
                <w:rFonts w:eastAsia="MS Mincho"/>
              </w:rPr>
              <w:t>20% of users are outdoors (3km/h), 80% of users are indoor (3km/h); Users dropped uniformly in entire cell.</w:t>
            </w:r>
          </w:p>
          <w:p w:rsidR="00436DEC" w:rsidRPr="00281F1C" w:rsidRDefault="00436DEC" w:rsidP="00436DEC">
            <w:pPr>
              <w:pStyle w:val="TAL"/>
              <w:keepNext w:val="0"/>
              <w:keepLines w:val="0"/>
              <w:rPr>
                <w:rFonts w:eastAsia="MS Mincho"/>
              </w:rPr>
            </w:pPr>
            <w:r w:rsidRPr="00281F1C">
              <w:rPr>
                <w:rFonts w:eastAsia="MS Mincho"/>
              </w:rPr>
              <w:t>For URLLC with 700MHz and 500m ISD</w:t>
            </w:r>
          </w:p>
          <w:p w:rsidR="00436DEC" w:rsidRPr="00281F1C" w:rsidRDefault="00436DEC" w:rsidP="00436DEC">
            <w:pPr>
              <w:pStyle w:val="TAL"/>
              <w:keepNext w:val="0"/>
              <w:keepLines w:val="0"/>
              <w:rPr>
                <w:rFonts w:eastAsia="MS Mincho"/>
              </w:rPr>
            </w:pPr>
            <w:r w:rsidRPr="00281F1C">
              <w:rPr>
                <w:rFonts w:eastAsia="MS Mincho"/>
              </w:rPr>
              <w:t>20% of users are outdoors (3km/h), 80% of users are indoor (3km/h); Users dropped uniformly in entire cell. Other option(s) not precluded, e.g., 80% of users are outdoors (3km/h), 20% of users are indoor (3km/h).</w:t>
            </w:r>
          </w:p>
          <w:p w:rsidR="00436DEC" w:rsidRPr="00281F1C" w:rsidRDefault="00436DEC" w:rsidP="00436DEC">
            <w:pPr>
              <w:pStyle w:val="TAL"/>
              <w:keepNext w:val="0"/>
              <w:keepLines w:val="0"/>
              <w:rPr>
                <w:rFonts w:eastAsia="MS Mincho"/>
              </w:rPr>
            </w:pPr>
          </w:p>
          <w:p w:rsidR="00436DEC" w:rsidRPr="00281F1C" w:rsidRDefault="00436DEC" w:rsidP="00436DEC">
            <w:pPr>
              <w:pStyle w:val="TAL"/>
              <w:keepNext w:val="0"/>
              <w:keepLines w:val="0"/>
              <w:rPr>
                <w:rFonts w:eastAsia="MS Mincho"/>
              </w:rPr>
            </w:pPr>
            <w:r w:rsidRPr="00281F1C">
              <w:rPr>
                <w:rFonts w:eastAsia="MS Mincho"/>
              </w:rPr>
              <w:t>For eMBB</w:t>
            </w:r>
          </w:p>
          <w:p w:rsidR="00436DEC" w:rsidRPr="00281F1C" w:rsidRDefault="00436DEC" w:rsidP="00436DEC">
            <w:pPr>
              <w:pStyle w:val="TAL"/>
              <w:keepNext w:val="0"/>
              <w:keepLines w:val="0"/>
              <w:rPr>
                <w:rFonts w:eastAsia="MS Mincho"/>
              </w:rPr>
            </w:pPr>
            <w:r w:rsidRPr="00281F1C">
              <w:rPr>
                <w:rFonts w:eastAsia="MS Mincho"/>
              </w:rPr>
              <w:t>20% of users are outdoors (3km/h), 80% of users are indoor (3km/h); Users dropped uniformly in entire cell</w:t>
            </w:r>
          </w:p>
        </w:tc>
        <w:tc>
          <w:tcPr>
            <w:tcW w:w="1859" w:type="dxa"/>
            <w:vAlign w:val="center"/>
          </w:tcPr>
          <w:p w:rsidR="00436DEC" w:rsidRPr="00281F1C" w:rsidRDefault="00436DEC" w:rsidP="00436DEC">
            <w:pPr>
              <w:pStyle w:val="TAL"/>
              <w:keepNext w:val="0"/>
              <w:keepLines w:val="0"/>
              <w:rPr>
                <w:rFonts w:eastAsia="MS Mincho"/>
              </w:rPr>
            </w:pPr>
          </w:p>
        </w:tc>
      </w:tr>
      <w:tr w:rsidR="00436DEC" w:rsidRPr="00281F1C" w:rsidTr="00436DEC">
        <w:trPr>
          <w:trHeight w:val="283"/>
        </w:trPr>
        <w:tc>
          <w:tcPr>
            <w:tcW w:w="1905" w:type="dxa"/>
          </w:tcPr>
          <w:p w:rsidR="00436DEC" w:rsidRPr="00281F1C" w:rsidRDefault="00436DEC" w:rsidP="00436DEC">
            <w:pPr>
              <w:pStyle w:val="TAL"/>
              <w:keepNext w:val="0"/>
              <w:keepLines w:val="0"/>
              <w:rPr>
                <w:rFonts w:eastAsia="MS Mincho"/>
                <w:lang w:eastAsia="ja-JP"/>
              </w:rPr>
            </w:pPr>
            <w:r w:rsidRPr="00281F1C">
              <w:rPr>
                <w:rFonts w:eastAsia="MS Mincho"/>
              </w:rPr>
              <w:t>UE power control</w:t>
            </w:r>
          </w:p>
        </w:tc>
        <w:tc>
          <w:tcPr>
            <w:tcW w:w="5763" w:type="dxa"/>
            <w:gridSpan w:val="3"/>
            <w:vAlign w:val="center"/>
          </w:tcPr>
          <w:p w:rsidR="00436DEC" w:rsidRPr="00281F1C" w:rsidRDefault="00436DEC" w:rsidP="00436DEC">
            <w:pPr>
              <w:pStyle w:val="TAL"/>
              <w:keepNext w:val="0"/>
              <w:keepLines w:val="0"/>
              <w:rPr>
                <w:rFonts w:eastAsia="MS Mincho"/>
              </w:rPr>
            </w:pPr>
            <w:r w:rsidRPr="00281F1C">
              <w:rPr>
                <w:rFonts w:eastAsia="MS Mincho"/>
              </w:rPr>
              <w:t xml:space="preserve">Open loop PC for mMTC. Companies report the PC mechanisms used for eMBB and URLLC. </w:t>
            </w:r>
          </w:p>
        </w:tc>
        <w:tc>
          <w:tcPr>
            <w:tcW w:w="1859" w:type="dxa"/>
            <w:vAlign w:val="center"/>
          </w:tcPr>
          <w:p w:rsidR="00436DEC" w:rsidRPr="00281F1C" w:rsidRDefault="00436DEC" w:rsidP="00436DEC">
            <w:pPr>
              <w:pStyle w:val="TAL"/>
              <w:keepNext w:val="0"/>
              <w:keepLines w:val="0"/>
              <w:rPr>
                <w:rFonts w:eastAsia="MS Mincho"/>
              </w:rPr>
            </w:pPr>
          </w:p>
        </w:tc>
      </w:tr>
      <w:tr w:rsidR="00436DEC" w:rsidRPr="00281F1C" w:rsidTr="00436DEC">
        <w:trPr>
          <w:trHeight w:val="283"/>
        </w:trPr>
        <w:tc>
          <w:tcPr>
            <w:tcW w:w="1905" w:type="dxa"/>
          </w:tcPr>
          <w:p w:rsidR="00436DEC" w:rsidRPr="00281F1C" w:rsidRDefault="00436DEC" w:rsidP="00436DEC">
            <w:pPr>
              <w:pStyle w:val="TAL"/>
              <w:keepNext w:val="0"/>
              <w:keepLines w:val="0"/>
              <w:rPr>
                <w:rFonts w:eastAsia="MS Mincho"/>
              </w:rPr>
            </w:pPr>
            <w:r w:rsidRPr="00281F1C">
              <w:rPr>
                <w:rFonts w:eastAsia="MS Mincho"/>
              </w:rPr>
              <w:t>HARQ/repetition</w:t>
            </w:r>
          </w:p>
        </w:tc>
        <w:tc>
          <w:tcPr>
            <w:tcW w:w="5763" w:type="dxa"/>
            <w:gridSpan w:val="3"/>
            <w:vAlign w:val="center"/>
          </w:tcPr>
          <w:p w:rsidR="00436DEC" w:rsidRPr="00281F1C" w:rsidRDefault="00436DEC" w:rsidP="00436DEC">
            <w:pPr>
              <w:pStyle w:val="TAL"/>
              <w:keepNext w:val="0"/>
              <w:keepLines w:val="0"/>
              <w:rPr>
                <w:rFonts w:eastAsia="MS Mincho"/>
              </w:rPr>
            </w:pPr>
            <w:r w:rsidRPr="00281F1C">
              <w:rPr>
                <w:rFonts w:eastAsia="MS Mincho"/>
              </w:rPr>
              <w:t>Companies report (including HARQ mechanisms).</w:t>
            </w:r>
          </w:p>
        </w:tc>
        <w:tc>
          <w:tcPr>
            <w:tcW w:w="1859" w:type="dxa"/>
            <w:vAlign w:val="center"/>
          </w:tcPr>
          <w:p w:rsidR="00436DEC" w:rsidRPr="00281F1C" w:rsidRDefault="00436DEC" w:rsidP="00436DEC">
            <w:pPr>
              <w:pStyle w:val="TAL"/>
              <w:keepNext w:val="0"/>
              <w:keepLines w:val="0"/>
              <w:rPr>
                <w:rFonts w:eastAsia="MS Mincho"/>
              </w:rPr>
            </w:pPr>
          </w:p>
        </w:tc>
      </w:tr>
      <w:tr w:rsidR="00436DEC" w:rsidRPr="00281F1C" w:rsidTr="00436DEC">
        <w:trPr>
          <w:trHeight w:val="283"/>
        </w:trPr>
        <w:tc>
          <w:tcPr>
            <w:tcW w:w="1905" w:type="dxa"/>
          </w:tcPr>
          <w:p w:rsidR="00436DEC" w:rsidRPr="00281F1C" w:rsidRDefault="00436DEC" w:rsidP="00436DEC">
            <w:pPr>
              <w:pStyle w:val="TAL"/>
              <w:keepNext w:val="0"/>
              <w:keepLines w:val="0"/>
              <w:rPr>
                <w:rFonts w:eastAsia="MS Mincho"/>
              </w:rPr>
            </w:pPr>
            <w:r w:rsidRPr="00281F1C">
              <w:rPr>
                <w:rFonts w:eastAsia="MS Mincho"/>
                <w:lang w:eastAsia="ja-JP"/>
              </w:rPr>
              <w:t>Channel estimation</w:t>
            </w:r>
          </w:p>
        </w:tc>
        <w:tc>
          <w:tcPr>
            <w:tcW w:w="5763" w:type="dxa"/>
            <w:gridSpan w:val="3"/>
            <w:vAlign w:val="center"/>
          </w:tcPr>
          <w:p w:rsidR="00436DEC" w:rsidRPr="00281F1C" w:rsidRDefault="00436DEC" w:rsidP="00436DEC">
            <w:pPr>
              <w:pStyle w:val="TAL"/>
              <w:keepNext w:val="0"/>
              <w:keepLines w:val="0"/>
              <w:rPr>
                <w:rFonts w:eastAsia="MS Mincho"/>
              </w:rPr>
            </w:pPr>
            <w:r w:rsidRPr="00281F1C">
              <w:rPr>
                <w:rFonts w:eastAsia="MS Mincho"/>
              </w:rPr>
              <w:t>Realistic</w:t>
            </w:r>
          </w:p>
        </w:tc>
        <w:tc>
          <w:tcPr>
            <w:tcW w:w="1859" w:type="dxa"/>
            <w:vAlign w:val="center"/>
          </w:tcPr>
          <w:p w:rsidR="00436DEC" w:rsidRPr="00281F1C" w:rsidRDefault="00436DEC" w:rsidP="00436DEC">
            <w:pPr>
              <w:pStyle w:val="TAL"/>
              <w:keepNext w:val="0"/>
              <w:keepLines w:val="0"/>
              <w:rPr>
                <w:rFonts w:eastAsia="MS Mincho"/>
              </w:rPr>
            </w:pPr>
          </w:p>
        </w:tc>
      </w:tr>
      <w:tr w:rsidR="00436DEC" w:rsidRPr="00281F1C" w:rsidTr="00436DEC">
        <w:trPr>
          <w:trHeight w:val="283"/>
        </w:trPr>
        <w:tc>
          <w:tcPr>
            <w:tcW w:w="1905" w:type="dxa"/>
          </w:tcPr>
          <w:p w:rsidR="00436DEC" w:rsidRPr="00281F1C" w:rsidRDefault="00436DEC" w:rsidP="00436DEC">
            <w:pPr>
              <w:pStyle w:val="TAL"/>
              <w:keepNext w:val="0"/>
              <w:keepLines w:val="0"/>
              <w:rPr>
                <w:rFonts w:eastAsia="MS Mincho"/>
                <w:lang w:eastAsia="ja-JP"/>
              </w:rPr>
            </w:pPr>
            <w:r w:rsidRPr="00281F1C">
              <w:rPr>
                <w:rFonts w:eastAsia="MS Mincho"/>
                <w:lang w:eastAsia="ja-JP"/>
              </w:rPr>
              <w:t>BS receiver</w:t>
            </w:r>
          </w:p>
        </w:tc>
        <w:tc>
          <w:tcPr>
            <w:tcW w:w="5763" w:type="dxa"/>
            <w:gridSpan w:val="3"/>
            <w:vAlign w:val="center"/>
          </w:tcPr>
          <w:p w:rsidR="00436DEC" w:rsidRPr="00281F1C" w:rsidRDefault="00436DEC" w:rsidP="00436DEC">
            <w:pPr>
              <w:pStyle w:val="TAL"/>
              <w:keepNext w:val="0"/>
              <w:keepLines w:val="0"/>
              <w:rPr>
                <w:rFonts w:eastAsia="MS Mincho"/>
              </w:rPr>
            </w:pPr>
            <w:r w:rsidRPr="00281F1C">
              <w:rPr>
                <w:rFonts w:eastAsia="MS Mincho"/>
              </w:rPr>
              <w:t>Advanced receiver, with baseline scheme is MU-MIMO (e.g., has the capability of spatial differentiation)</w:t>
            </w:r>
          </w:p>
          <w:p w:rsidR="00436DEC" w:rsidRPr="00281F1C" w:rsidRDefault="00436DEC" w:rsidP="00436DEC">
            <w:pPr>
              <w:pStyle w:val="TAL"/>
              <w:keepNext w:val="0"/>
              <w:keepLines w:val="0"/>
              <w:rPr>
                <w:rFonts w:eastAsia="MS Mincho"/>
              </w:rPr>
            </w:pPr>
            <w:r w:rsidRPr="00281F1C">
              <w:rPr>
                <w:rFonts w:eastAsia="MS Mincho"/>
              </w:rPr>
              <w:t>Companies to provide analysis of complexity between baseline vs. advanced receivers</w:t>
            </w:r>
          </w:p>
        </w:tc>
        <w:tc>
          <w:tcPr>
            <w:tcW w:w="1859" w:type="dxa"/>
            <w:vAlign w:val="center"/>
          </w:tcPr>
          <w:p w:rsidR="00436DEC" w:rsidRPr="00281F1C" w:rsidRDefault="00436DEC" w:rsidP="00436DEC">
            <w:pPr>
              <w:pStyle w:val="TAL"/>
              <w:keepNext w:val="0"/>
              <w:keepLines w:val="0"/>
              <w:rPr>
                <w:rFonts w:eastAsia="MS Mincho"/>
              </w:rPr>
            </w:pPr>
          </w:p>
        </w:tc>
      </w:tr>
    </w:tbl>
    <w:p w:rsidR="00436DEC" w:rsidRPr="00281F1C" w:rsidRDefault="00436DEC" w:rsidP="00436DEC">
      <w:pPr>
        <w:pStyle w:val="NO"/>
        <w:keepLines w:val="0"/>
        <w:rPr>
          <w:rFonts w:eastAsia="MS Mincho"/>
        </w:rPr>
      </w:pPr>
      <w:r w:rsidRPr="00281F1C">
        <w:rPr>
          <w:rFonts w:eastAsia="MS Mincho"/>
        </w:rPr>
        <w:t>Note: other values can be considered.</w:t>
      </w:r>
    </w:p>
    <w:p w:rsidR="00436DEC" w:rsidRPr="00281F1C" w:rsidRDefault="00436DEC" w:rsidP="00436DEC">
      <w:pPr>
        <w:rPr>
          <w:rFonts w:eastAsia="MS Mincho"/>
          <w:lang w:val="en-US"/>
        </w:rPr>
      </w:pPr>
    </w:p>
    <w:p w:rsidR="00436DEC" w:rsidRPr="00281F1C" w:rsidRDefault="00436DEC" w:rsidP="001F4292">
      <w:pPr>
        <w:pStyle w:val="B1"/>
        <w:adjustRightInd w:val="0"/>
        <w:snapToGrid w:val="0"/>
        <w:spacing w:afterLines="20" w:after="48" w:line="276" w:lineRule="auto"/>
      </w:pPr>
      <w:r w:rsidRPr="00281F1C">
        <w:t>-</w:t>
      </w:r>
      <w:r w:rsidRPr="00281F1C">
        <w:tab/>
      </w:r>
      <w:r w:rsidRPr="00281F1C">
        <w:rPr>
          <w:rFonts w:hint="eastAsia"/>
        </w:rPr>
        <w:t xml:space="preserve">For </w:t>
      </w:r>
      <w:r w:rsidRPr="00281F1C">
        <w:t xml:space="preserve">SLS in </w:t>
      </w:r>
      <w:r w:rsidRPr="00281F1C">
        <w:rPr>
          <w:rFonts w:hint="eastAsia"/>
        </w:rPr>
        <w:t xml:space="preserve">mMTC and eMBB, the packet drop rate (PDR) </w:t>
      </w:r>
      <w:r w:rsidRPr="00281F1C">
        <w:t>is</w:t>
      </w:r>
      <w:r w:rsidRPr="00281F1C">
        <w:rPr>
          <w:rFonts w:hint="eastAsia"/>
        </w:rPr>
        <w:t xml:space="preserve"> defined as (the number of packets in outage) / (the number of packets generated), where a packet is in outage if this packet failed to be successfully decoded by the receiver beyond</w:t>
      </w:r>
    </w:p>
    <w:p w:rsidR="00436DEC" w:rsidRPr="00281F1C" w:rsidRDefault="00436DEC" w:rsidP="001F4292">
      <w:pPr>
        <w:pStyle w:val="B2"/>
        <w:adjustRightInd w:val="0"/>
        <w:snapToGrid w:val="0"/>
        <w:spacing w:afterLines="20" w:after="48" w:line="276" w:lineRule="auto"/>
      </w:pPr>
      <w:r w:rsidRPr="00281F1C">
        <w:t>-</w:t>
      </w:r>
      <w:r w:rsidRPr="00281F1C">
        <w:tab/>
        <w:t>"</w:t>
      </w:r>
      <w:r w:rsidRPr="00281F1C">
        <w:rPr>
          <w:rFonts w:hint="eastAsia"/>
        </w:rPr>
        <w:t>packet dropping timer</w:t>
      </w:r>
      <w:r w:rsidRPr="00281F1C">
        <w:t>"</w:t>
      </w:r>
      <w:r w:rsidRPr="00281F1C">
        <w:rPr>
          <w:rFonts w:hint="eastAsia"/>
        </w:rPr>
        <w:t>, or</w:t>
      </w:r>
    </w:p>
    <w:p w:rsidR="00436DEC" w:rsidRPr="00281F1C" w:rsidRDefault="00436DEC" w:rsidP="001F4292">
      <w:pPr>
        <w:pStyle w:val="B3"/>
        <w:adjustRightInd w:val="0"/>
        <w:snapToGrid w:val="0"/>
        <w:spacing w:afterLines="20" w:after="48" w:line="276" w:lineRule="auto"/>
      </w:pPr>
      <w:r w:rsidRPr="00281F1C">
        <w:t>-</w:t>
      </w:r>
      <w:r w:rsidRPr="00281F1C">
        <w:tab/>
      </w:r>
      <w:r w:rsidRPr="00281F1C">
        <w:rPr>
          <w:rFonts w:hint="eastAsia"/>
        </w:rPr>
        <w:t>The packet dropping timer can be set to 1</w:t>
      </w:r>
      <w:r w:rsidRPr="00281F1C">
        <w:t xml:space="preserve"> second</w:t>
      </w:r>
      <w:r w:rsidRPr="00281F1C">
        <w:rPr>
          <w:rFonts w:hint="eastAsia"/>
        </w:rPr>
        <w:t xml:space="preserve"> as the starting point.</w:t>
      </w:r>
    </w:p>
    <w:p w:rsidR="00436DEC" w:rsidRPr="00281F1C" w:rsidRDefault="00436DEC" w:rsidP="001F4292">
      <w:pPr>
        <w:pStyle w:val="B2"/>
        <w:adjustRightInd w:val="0"/>
        <w:snapToGrid w:val="0"/>
        <w:spacing w:afterLines="20" w:after="48" w:line="276" w:lineRule="auto"/>
      </w:pPr>
      <w:r w:rsidRPr="00281F1C">
        <w:t>-</w:t>
      </w:r>
      <w:r w:rsidRPr="00281F1C">
        <w:tab/>
        <w:t>"maximum number of HARQ transmission(s)"</w:t>
      </w:r>
    </w:p>
    <w:p w:rsidR="00436DEC" w:rsidRPr="00281F1C" w:rsidRDefault="00436DEC" w:rsidP="001F4292">
      <w:pPr>
        <w:pStyle w:val="B3"/>
        <w:adjustRightInd w:val="0"/>
        <w:snapToGrid w:val="0"/>
        <w:spacing w:afterLines="20" w:after="48" w:line="276" w:lineRule="auto"/>
      </w:pPr>
      <w:r w:rsidRPr="00281F1C">
        <w:t>-</w:t>
      </w:r>
      <w:r w:rsidRPr="00281F1C">
        <w:tab/>
        <w:t>1 and 8 as starting point</w:t>
      </w:r>
    </w:p>
    <w:p w:rsidR="00436DEC" w:rsidRPr="00281F1C" w:rsidRDefault="00436DEC" w:rsidP="001F4292">
      <w:pPr>
        <w:pStyle w:val="B3"/>
        <w:adjustRightInd w:val="0"/>
        <w:snapToGrid w:val="0"/>
        <w:spacing w:afterLines="20" w:after="48" w:line="276" w:lineRule="auto"/>
      </w:pPr>
      <w:r w:rsidRPr="00281F1C">
        <w:t>-</w:t>
      </w:r>
      <w:r w:rsidRPr="00281F1C">
        <w:tab/>
        <w:t>The HARQ timing is FFS</w:t>
      </w:r>
    </w:p>
    <w:p w:rsidR="00436DEC" w:rsidRPr="00281F1C" w:rsidRDefault="00DA1D7B" w:rsidP="00DA1D7B">
      <w:pPr>
        <w:pStyle w:val="B2"/>
      </w:pPr>
      <w:r>
        <w:lastRenderedPageBreak/>
        <w:t>-</w:t>
      </w:r>
      <w:r>
        <w:tab/>
      </w:r>
      <w:r w:rsidR="00436DEC" w:rsidRPr="00281F1C">
        <w:t>The target higher layer system PDR to be used to evaluate the supported system capability in terms of high layer system PAR for mMTC or eMBB scenarios is 1%</w:t>
      </w:r>
    </w:p>
    <w:p w:rsidR="00436DEC" w:rsidRPr="00281F1C" w:rsidRDefault="00436DEC" w:rsidP="001F4292">
      <w:pPr>
        <w:pStyle w:val="B1"/>
        <w:adjustRightInd w:val="0"/>
        <w:snapToGrid w:val="0"/>
        <w:spacing w:afterLines="20" w:after="48" w:line="276" w:lineRule="auto"/>
        <w:rPr>
          <w:iCs/>
        </w:rPr>
      </w:pPr>
      <w:r w:rsidRPr="00281F1C">
        <w:t>-</w:t>
      </w:r>
      <w:r w:rsidRPr="00281F1C">
        <w:tab/>
        <w:t>For URLLC, the target reliability is 99.999% and the t</w:t>
      </w:r>
      <w:r w:rsidRPr="00281F1C">
        <w:rPr>
          <w:rFonts w:hint="eastAsia"/>
        </w:rPr>
        <w:t xml:space="preserve">arget delay requirement is 1ms </w:t>
      </w:r>
      <w:r w:rsidRPr="00281F1C">
        <w:t xml:space="preserve">(for 60 bytes) and 4ms (for 200bytes) </w:t>
      </w:r>
      <w:r w:rsidRPr="00281F1C">
        <w:rPr>
          <w:rFonts w:hint="eastAsia"/>
        </w:rPr>
        <w:t>as starting point.</w:t>
      </w:r>
    </w:p>
    <w:p w:rsidR="00436DEC" w:rsidRPr="00281F1C" w:rsidRDefault="00DA1D7B" w:rsidP="00DA1D7B">
      <w:pPr>
        <w:pStyle w:val="B2"/>
      </w:pPr>
      <w:r>
        <w:t>-</w:t>
      </w:r>
      <w:r>
        <w:tab/>
      </w:r>
      <w:r w:rsidR="00436DEC" w:rsidRPr="00281F1C">
        <w:t>The target percentage of users satisfying reliability and latency requirements to be used to evaluate the supported system capability in terms per UE PAR for URLLC scenario is</w:t>
      </w:r>
      <w:r w:rsidR="00436DEC" w:rsidRPr="00281F1C">
        <w:rPr>
          <w:rFonts w:hint="eastAsia"/>
        </w:rPr>
        <w:t xml:space="preserve"> </w:t>
      </w:r>
      <w:r w:rsidR="00436DEC" w:rsidRPr="00281F1C">
        <w:t>95%</w:t>
      </w:r>
    </w:p>
    <w:p w:rsidR="00436DEC" w:rsidRPr="00281F1C" w:rsidRDefault="00B67686" w:rsidP="00B67686">
      <w:pPr>
        <w:pStyle w:val="Heading3"/>
        <w:rPr>
          <w:lang w:val="en-US"/>
        </w:rPr>
      </w:pPr>
      <w:bookmarkStart w:id="192" w:name="_Toc533663158"/>
      <w:r>
        <w:rPr>
          <w:lang w:val="en-US"/>
        </w:rPr>
        <w:t>A.3.2</w:t>
      </w:r>
      <w:r>
        <w:rPr>
          <w:lang w:val="en-US"/>
        </w:rPr>
        <w:tab/>
      </w:r>
      <w:r w:rsidR="00436DEC" w:rsidRPr="00281F1C">
        <w:rPr>
          <w:rFonts w:hint="eastAsia"/>
          <w:lang w:val="en-US"/>
        </w:rPr>
        <w:t>Traffic model</w:t>
      </w:r>
      <w:r w:rsidR="00436DEC" w:rsidRPr="00281F1C">
        <w:rPr>
          <w:lang w:val="en-US"/>
        </w:rPr>
        <w:t xml:space="preserve"> for system-level evaluations</w:t>
      </w:r>
      <w:bookmarkEnd w:id="192"/>
    </w:p>
    <w:p w:rsidR="00436DEC" w:rsidRPr="00281F1C" w:rsidRDefault="00436DEC" w:rsidP="00436DEC">
      <w:pPr>
        <w:pStyle w:val="B1"/>
        <w:rPr>
          <w:rFonts w:eastAsia="MS Mincho"/>
        </w:rPr>
      </w:pPr>
      <w:r w:rsidRPr="00281F1C">
        <w:rPr>
          <w:rFonts w:eastAsia="MS Mincho"/>
        </w:rPr>
        <w:t>-</w:t>
      </w:r>
      <w:r w:rsidRPr="00281F1C">
        <w:rPr>
          <w:rFonts w:eastAsia="MS Mincho"/>
        </w:rPr>
        <w:tab/>
        <w:t xml:space="preserve">For </w:t>
      </w:r>
      <w:r w:rsidRPr="00281F1C">
        <w:rPr>
          <w:rFonts w:eastAsia="MS Mincho" w:hint="eastAsia"/>
        </w:rPr>
        <w:t>mMTC scenario</w:t>
      </w:r>
    </w:p>
    <w:p w:rsidR="00436DEC" w:rsidRPr="00281F1C" w:rsidRDefault="00436DEC" w:rsidP="00436DEC">
      <w:pPr>
        <w:pStyle w:val="B2"/>
        <w:rPr>
          <w:rFonts w:eastAsia="MS Mincho"/>
        </w:rPr>
      </w:pPr>
      <w:r w:rsidRPr="00281F1C">
        <w:rPr>
          <w:rFonts w:eastAsia="MS Mincho"/>
        </w:rPr>
        <w:t>-</w:t>
      </w:r>
      <w:r w:rsidRPr="00281F1C">
        <w:rPr>
          <w:rFonts w:eastAsia="MS Mincho"/>
        </w:rPr>
        <w:tab/>
        <w:t>Packet arrival per UE: Poisson arrival with arrival rate λ;</w:t>
      </w:r>
    </w:p>
    <w:p w:rsidR="00436DEC" w:rsidRPr="00281F1C" w:rsidRDefault="00436DEC" w:rsidP="00436DEC">
      <w:pPr>
        <w:pStyle w:val="B2"/>
        <w:rPr>
          <w:rFonts w:eastAsia="MS Mincho"/>
        </w:rPr>
      </w:pPr>
      <w:r w:rsidRPr="00281F1C">
        <w:rPr>
          <w:rFonts w:eastAsia="MS Mincho"/>
        </w:rPr>
        <w:t>-</w:t>
      </w:r>
      <w:r w:rsidRPr="00281F1C">
        <w:rPr>
          <w:rFonts w:eastAsia="MS Mincho"/>
        </w:rPr>
        <w:tab/>
      </w:r>
      <w:r w:rsidRPr="00281F1C">
        <w:rPr>
          <w:rFonts w:eastAsia="MS Mincho" w:hint="eastAsia"/>
        </w:rPr>
        <w:t>Packet size:</w:t>
      </w:r>
      <w:r w:rsidRPr="00281F1C">
        <w:rPr>
          <w:rFonts w:eastAsia="MS Mincho"/>
        </w:rPr>
        <w:t xml:space="preserve"> </w:t>
      </w:r>
      <w:r w:rsidRPr="00281F1C">
        <w:rPr>
          <w:rFonts w:eastAsia="MS Mincho" w:hint="eastAsia"/>
        </w:rPr>
        <w:t>20</w:t>
      </w:r>
      <w:r w:rsidRPr="00281F1C">
        <w:rPr>
          <w:rFonts w:eastAsia="MS Mincho"/>
        </w:rPr>
        <w:t>~</w:t>
      </w:r>
      <w:r w:rsidRPr="00281F1C">
        <w:rPr>
          <w:rFonts w:eastAsia="MS Mincho" w:hint="eastAsia"/>
        </w:rPr>
        <w:t>200 byte</w:t>
      </w:r>
      <w:r w:rsidRPr="00281F1C">
        <w:rPr>
          <w:rFonts w:eastAsia="MS Mincho"/>
        </w:rPr>
        <w:t>s</w:t>
      </w:r>
      <w:r w:rsidRPr="00281F1C">
        <w:rPr>
          <w:rFonts w:eastAsia="MS Mincho" w:hint="eastAsia"/>
        </w:rPr>
        <w:t xml:space="preserve"> Pareto + higher layer protocol overhead</w:t>
      </w:r>
      <w:r w:rsidRPr="00281F1C">
        <w:rPr>
          <w:rFonts w:eastAsia="MS Mincho"/>
        </w:rPr>
        <w:t xml:space="preserve"> of 29 bytes, as defined in TR 45.820 to be the starting point</w:t>
      </w:r>
    </w:p>
    <w:p w:rsidR="00436DEC" w:rsidRPr="00281F1C" w:rsidRDefault="00436DEC" w:rsidP="00436DEC">
      <w:pPr>
        <w:pStyle w:val="B3"/>
        <w:rPr>
          <w:rFonts w:eastAsia="MS Mincho"/>
        </w:rPr>
      </w:pPr>
      <w:r w:rsidRPr="00281F1C">
        <w:rPr>
          <w:rFonts w:eastAsia="MS Mincho"/>
        </w:rPr>
        <w:t>-</w:t>
      </w:r>
      <w:r w:rsidRPr="00281F1C">
        <w:rPr>
          <w:rFonts w:eastAsia="MS Mincho"/>
        </w:rPr>
        <w:tab/>
        <w:t>Other packet sizes are not precluded</w:t>
      </w:r>
      <w:r w:rsidRPr="00281F1C">
        <w:rPr>
          <w:rFonts w:eastAsia="MS Mincho" w:hint="eastAsia"/>
        </w:rPr>
        <w:t>.</w:t>
      </w:r>
    </w:p>
    <w:p w:rsidR="00436DEC" w:rsidRPr="00281F1C" w:rsidRDefault="00436DEC" w:rsidP="00436DEC">
      <w:pPr>
        <w:pStyle w:val="B1"/>
        <w:rPr>
          <w:iCs/>
        </w:rPr>
      </w:pPr>
      <w:r w:rsidRPr="00281F1C">
        <w:rPr>
          <w:iCs/>
        </w:rPr>
        <w:t>-</w:t>
      </w:r>
      <w:r w:rsidRPr="00281F1C">
        <w:rPr>
          <w:iCs/>
        </w:rPr>
        <w:tab/>
        <w:t>For</w:t>
      </w:r>
      <w:r w:rsidRPr="00281F1C">
        <w:rPr>
          <w:rFonts w:hint="eastAsia"/>
          <w:iCs/>
        </w:rPr>
        <w:t xml:space="preserve"> URLLC scenario:</w:t>
      </w:r>
    </w:p>
    <w:p w:rsidR="00436DEC" w:rsidRPr="00281F1C" w:rsidRDefault="00436DEC" w:rsidP="00436DEC">
      <w:pPr>
        <w:pStyle w:val="B2"/>
      </w:pPr>
      <w:r w:rsidRPr="00281F1C">
        <w:t>-</w:t>
      </w:r>
      <w:r w:rsidRPr="00281F1C">
        <w:tab/>
      </w:r>
      <w:r w:rsidRPr="00281F1C">
        <w:rPr>
          <w:rFonts w:hint="eastAsia"/>
        </w:rPr>
        <w:t>Packet arrival per UE</w:t>
      </w:r>
      <w:r w:rsidRPr="00281F1C">
        <w:t xml:space="preserve"> can be based on either option 1 or option 2</w:t>
      </w:r>
    </w:p>
    <w:p w:rsidR="00436DEC" w:rsidRPr="00281F1C" w:rsidRDefault="00436DEC" w:rsidP="00436DEC">
      <w:pPr>
        <w:pStyle w:val="B3"/>
      </w:pPr>
      <w:r w:rsidRPr="00281F1C">
        <w:t>-</w:t>
      </w:r>
      <w:r w:rsidRPr="00281F1C">
        <w:tab/>
      </w:r>
      <w:r w:rsidRPr="00281F1C">
        <w:rPr>
          <w:rFonts w:hint="eastAsia"/>
        </w:rPr>
        <w:t>Option 1: FTP Model 3 with Poisson arrival;</w:t>
      </w:r>
    </w:p>
    <w:p w:rsidR="00436DEC" w:rsidRPr="00281F1C" w:rsidRDefault="00436DEC" w:rsidP="00436DEC">
      <w:pPr>
        <w:pStyle w:val="B3"/>
      </w:pPr>
      <w:r w:rsidRPr="00281F1C">
        <w:t>-</w:t>
      </w:r>
      <w:r w:rsidRPr="00281F1C">
        <w:tab/>
      </w:r>
      <w:r w:rsidRPr="00281F1C">
        <w:rPr>
          <w:rFonts w:hint="eastAsia"/>
        </w:rPr>
        <w:t>Option 2: Periodic packet arrivals.</w:t>
      </w:r>
    </w:p>
    <w:p w:rsidR="00436DEC" w:rsidRPr="00281F1C" w:rsidRDefault="00436DEC" w:rsidP="00436DEC">
      <w:pPr>
        <w:pStyle w:val="B2"/>
      </w:pPr>
      <w:r w:rsidRPr="00281F1C">
        <w:t>-</w:t>
      </w:r>
      <w:r w:rsidRPr="00281F1C">
        <w:tab/>
      </w:r>
      <w:r w:rsidRPr="00281F1C">
        <w:rPr>
          <w:rFonts w:hint="eastAsia"/>
        </w:rPr>
        <w:t xml:space="preserve">Packet size: </w:t>
      </w:r>
    </w:p>
    <w:p w:rsidR="00436DEC" w:rsidRPr="00281F1C" w:rsidRDefault="00436DEC" w:rsidP="00436DEC">
      <w:pPr>
        <w:pStyle w:val="B3"/>
      </w:pPr>
      <w:r w:rsidRPr="00281F1C">
        <w:t>-</w:t>
      </w:r>
      <w:r w:rsidRPr="00281F1C">
        <w:tab/>
        <w:t>Single f</w:t>
      </w:r>
      <w:r w:rsidRPr="00281F1C">
        <w:rPr>
          <w:rFonts w:hint="eastAsia"/>
        </w:rPr>
        <w:t xml:space="preserve">ixed </w:t>
      </w:r>
      <w:r w:rsidRPr="00281F1C">
        <w:t>value per simulation: 60 bytes and 200 bytes</w:t>
      </w:r>
    </w:p>
    <w:p w:rsidR="00436DEC" w:rsidRPr="00281F1C" w:rsidRDefault="00436DEC" w:rsidP="00436DEC">
      <w:pPr>
        <w:pStyle w:val="B4"/>
      </w:pPr>
      <w:r w:rsidRPr="00281F1C">
        <w:t>-</w:t>
      </w:r>
      <w:r w:rsidRPr="00281F1C">
        <w:tab/>
        <w:t>higher layer protocol overhead included</w:t>
      </w:r>
    </w:p>
    <w:p w:rsidR="00436DEC" w:rsidRPr="00281F1C" w:rsidRDefault="00436DEC" w:rsidP="00436DEC">
      <w:pPr>
        <w:pStyle w:val="B1"/>
        <w:rPr>
          <w:iCs/>
        </w:rPr>
      </w:pPr>
      <w:r w:rsidRPr="00281F1C">
        <w:rPr>
          <w:iCs/>
        </w:rPr>
        <w:t>-</w:t>
      </w:r>
      <w:r w:rsidRPr="00281F1C">
        <w:rPr>
          <w:iCs/>
        </w:rPr>
        <w:tab/>
        <w:t>For</w:t>
      </w:r>
      <w:r w:rsidRPr="00281F1C">
        <w:rPr>
          <w:rFonts w:hint="eastAsia"/>
          <w:iCs/>
        </w:rPr>
        <w:t xml:space="preserve"> eMBB scenario:</w:t>
      </w:r>
    </w:p>
    <w:p w:rsidR="00436DEC" w:rsidRPr="00281F1C" w:rsidRDefault="00436DEC" w:rsidP="00436DEC">
      <w:pPr>
        <w:pStyle w:val="B2"/>
      </w:pPr>
      <w:r w:rsidRPr="00281F1C">
        <w:t>-</w:t>
      </w:r>
      <w:r w:rsidRPr="00281F1C">
        <w:tab/>
      </w:r>
      <w:r w:rsidRPr="00281F1C">
        <w:rPr>
          <w:rFonts w:hint="eastAsia"/>
        </w:rPr>
        <w:t>Packet arrival per UE: FTP Model 3 with Poisson arrival</w:t>
      </w:r>
    </w:p>
    <w:p w:rsidR="00436DEC" w:rsidRPr="00281F1C" w:rsidRDefault="00436DEC" w:rsidP="00436DEC">
      <w:pPr>
        <w:pStyle w:val="B2"/>
      </w:pPr>
      <w:r w:rsidRPr="00281F1C">
        <w:t>-</w:t>
      </w:r>
      <w:r w:rsidRPr="00281F1C">
        <w:tab/>
      </w:r>
      <w:r w:rsidRPr="00281F1C">
        <w:rPr>
          <w:rFonts w:hint="eastAsia"/>
        </w:rPr>
        <w:t>Packet size:</w:t>
      </w:r>
    </w:p>
    <w:p w:rsidR="00436DEC" w:rsidRPr="00281F1C" w:rsidRDefault="00B67686" w:rsidP="00B67686">
      <w:pPr>
        <w:pStyle w:val="B3"/>
      </w:pPr>
      <w:r>
        <w:t>-</w:t>
      </w:r>
      <w:r>
        <w:tab/>
      </w:r>
      <w:r w:rsidR="00436DEC" w:rsidRPr="00281F1C">
        <w:t>50~</w:t>
      </w:r>
      <w:r w:rsidR="00436DEC" w:rsidRPr="00281F1C" w:rsidDel="00A83A6F">
        <w:t xml:space="preserve"> </w:t>
      </w:r>
      <w:r w:rsidR="00436DEC" w:rsidRPr="00281F1C">
        <w:t>600 bytes Pareto distribution, with shaping parameter alpha = 1.5 as starting point.</w:t>
      </w:r>
    </w:p>
    <w:p w:rsidR="00436DEC" w:rsidRPr="00281F1C" w:rsidRDefault="00B67686" w:rsidP="00B67686">
      <w:pPr>
        <w:pStyle w:val="B3"/>
      </w:pPr>
      <w:r>
        <w:t>-</w:t>
      </w:r>
      <w:r>
        <w:tab/>
      </w:r>
      <w:r w:rsidR="00436DEC" w:rsidRPr="00281F1C">
        <w:t>In the case of packet segmentation, use 5 bytes packet segmentation overhead for each TB</w:t>
      </w:r>
    </w:p>
    <w:p w:rsidR="00436DEC" w:rsidRPr="00281F1C" w:rsidRDefault="00B67686" w:rsidP="00B67686">
      <w:pPr>
        <w:pStyle w:val="Heading3"/>
        <w:rPr>
          <w:lang w:val="en-US"/>
        </w:rPr>
      </w:pPr>
      <w:bookmarkStart w:id="193" w:name="_Toc533663159"/>
      <w:r>
        <w:rPr>
          <w:lang w:val="en-US"/>
        </w:rPr>
        <w:t>A.3.3</w:t>
      </w:r>
      <w:r>
        <w:rPr>
          <w:lang w:val="en-US"/>
        </w:rPr>
        <w:tab/>
      </w:r>
      <w:r w:rsidR="00436DEC" w:rsidRPr="00281F1C">
        <w:rPr>
          <w:lang w:val="en-US"/>
        </w:rPr>
        <w:t>System-level assumptions for calibration purpose</w:t>
      </w:r>
      <w:bookmarkEnd w:id="193"/>
    </w:p>
    <w:p w:rsidR="00436DEC" w:rsidRPr="00281F1C" w:rsidRDefault="00436DEC" w:rsidP="00436DEC">
      <w:r w:rsidRPr="00281F1C">
        <w:t>For calibration of the CDFs of coupling loss and downlink geometry averaged over two antenna ports, use the assumption in the following Table.</w:t>
      </w:r>
    </w:p>
    <w:p w:rsidR="00436DEC" w:rsidRPr="00281F1C" w:rsidRDefault="00436DEC" w:rsidP="00B67686">
      <w:pPr>
        <w:pStyle w:val="TH"/>
        <w:rPr>
          <w:rFonts w:eastAsia="MS Gothic"/>
          <w:lang w:eastAsia="ja-JP"/>
        </w:rPr>
      </w:pPr>
      <w:r w:rsidRPr="00281F1C">
        <w:rPr>
          <w:rFonts w:eastAsia="MS Mincho"/>
        </w:rPr>
        <w:t>Table A.3-2</w:t>
      </w:r>
      <w:r w:rsidR="00B67686">
        <w:rPr>
          <w:rFonts w:eastAsia="MS Mincho"/>
        </w:rPr>
        <w:t>:</w:t>
      </w:r>
      <w:r w:rsidRPr="00281F1C">
        <w:rPr>
          <w:rFonts w:eastAsia="MS Mincho"/>
        </w:rPr>
        <w:t xml:space="preserve"> </w:t>
      </w:r>
      <w:r w:rsidRPr="00281F1C">
        <w:t>System-level assumptions for calibration purpose</w:t>
      </w:r>
    </w:p>
    <w:tbl>
      <w:tblPr>
        <w:tblW w:w="82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31"/>
        <w:gridCol w:w="1905"/>
        <w:gridCol w:w="16"/>
        <w:gridCol w:w="1889"/>
        <w:gridCol w:w="32"/>
        <w:gridCol w:w="1921"/>
      </w:tblGrid>
      <w:tr w:rsidR="00436DEC" w:rsidRPr="00281F1C" w:rsidTr="00436DEC">
        <w:trPr>
          <w:trHeight w:val="20"/>
          <w:jc w:val="center"/>
        </w:trPr>
        <w:tc>
          <w:tcPr>
            <w:tcW w:w="2531" w:type="dxa"/>
            <w:shd w:val="clear" w:color="auto" w:fill="DBDBDB"/>
            <w:vAlign w:val="center"/>
          </w:tcPr>
          <w:p w:rsidR="00436DEC" w:rsidRPr="00281F1C" w:rsidRDefault="00436DEC" w:rsidP="00436DEC">
            <w:pPr>
              <w:pStyle w:val="TAH"/>
              <w:keepNext w:val="0"/>
              <w:keepLines w:val="0"/>
              <w:rPr>
                <w:rFonts w:eastAsia="MS Mincho"/>
              </w:rPr>
            </w:pPr>
            <w:r w:rsidRPr="00281F1C">
              <w:rPr>
                <w:rFonts w:eastAsia="MS Mincho"/>
              </w:rPr>
              <w:t>Parameters</w:t>
            </w:r>
          </w:p>
        </w:tc>
        <w:tc>
          <w:tcPr>
            <w:tcW w:w="1905" w:type="dxa"/>
            <w:shd w:val="clear" w:color="auto" w:fill="DBDBDB"/>
            <w:vAlign w:val="center"/>
          </w:tcPr>
          <w:p w:rsidR="00436DEC" w:rsidRPr="00281F1C" w:rsidRDefault="00436DEC" w:rsidP="00436DEC">
            <w:pPr>
              <w:pStyle w:val="TAH"/>
              <w:keepNext w:val="0"/>
              <w:keepLines w:val="0"/>
              <w:rPr>
                <w:rFonts w:eastAsia="MS Mincho"/>
              </w:rPr>
            </w:pPr>
            <w:r w:rsidRPr="00281F1C">
              <w:rPr>
                <w:rFonts w:eastAsia="MS Mincho"/>
              </w:rPr>
              <w:t>Case 1</w:t>
            </w:r>
          </w:p>
        </w:tc>
        <w:tc>
          <w:tcPr>
            <w:tcW w:w="1905" w:type="dxa"/>
            <w:gridSpan w:val="2"/>
            <w:shd w:val="clear" w:color="auto" w:fill="DBDBDB"/>
            <w:vAlign w:val="center"/>
          </w:tcPr>
          <w:p w:rsidR="00436DEC" w:rsidRPr="00281F1C" w:rsidRDefault="00436DEC" w:rsidP="00436DEC">
            <w:pPr>
              <w:pStyle w:val="TAH"/>
              <w:keepNext w:val="0"/>
              <w:keepLines w:val="0"/>
              <w:rPr>
                <w:rFonts w:eastAsia="MS Mincho"/>
              </w:rPr>
            </w:pPr>
            <w:r w:rsidRPr="00281F1C">
              <w:rPr>
                <w:rFonts w:eastAsia="MS Mincho"/>
              </w:rPr>
              <w:t>Case 2</w:t>
            </w:r>
          </w:p>
        </w:tc>
        <w:tc>
          <w:tcPr>
            <w:tcW w:w="1953" w:type="dxa"/>
            <w:gridSpan w:val="2"/>
            <w:shd w:val="clear" w:color="auto" w:fill="DBDBDB"/>
            <w:vAlign w:val="center"/>
          </w:tcPr>
          <w:p w:rsidR="00436DEC" w:rsidRPr="00281F1C" w:rsidRDefault="00436DEC" w:rsidP="00436DEC">
            <w:pPr>
              <w:pStyle w:val="TAH"/>
              <w:keepNext w:val="0"/>
              <w:keepLines w:val="0"/>
              <w:rPr>
                <w:rFonts w:eastAsia="MS Mincho"/>
              </w:rPr>
            </w:pPr>
            <w:r w:rsidRPr="00281F1C">
              <w:rPr>
                <w:rFonts w:eastAsia="MS Mincho"/>
              </w:rPr>
              <w:t>Case 3</w:t>
            </w:r>
          </w:p>
        </w:tc>
      </w:tr>
      <w:tr w:rsidR="00436DEC" w:rsidRPr="00281F1C" w:rsidTr="00436DEC">
        <w:trPr>
          <w:trHeight w:val="20"/>
          <w:jc w:val="center"/>
        </w:trPr>
        <w:tc>
          <w:tcPr>
            <w:tcW w:w="2531" w:type="dxa"/>
          </w:tcPr>
          <w:p w:rsidR="00436DEC" w:rsidRPr="00281F1C" w:rsidRDefault="00436DEC" w:rsidP="00436DEC">
            <w:pPr>
              <w:pStyle w:val="TAL"/>
              <w:keepNext w:val="0"/>
              <w:keepLines w:val="0"/>
              <w:rPr>
                <w:rFonts w:eastAsia="MS Mincho"/>
              </w:rPr>
            </w:pPr>
            <w:r w:rsidRPr="00281F1C">
              <w:rPr>
                <w:rFonts w:eastAsia="MS Mincho"/>
                <w:lang w:eastAsia="ja-JP"/>
              </w:rPr>
              <w:t>Layout</w:t>
            </w:r>
          </w:p>
        </w:tc>
        <w:tc>
          <w:tcPr>
            <w:tcW w:w="5763" w:type="dxa"/>
            <w:gridSpan w:val="5"/>
          </w:tcPr>
          <w:p w:rsidR="00436DEC" w:rsidRPr="00281F1C" w:rsidRDefault="00436DEC" w:rsidP="00436DEC">
            <w:pPr>
              <w:pStyle w:val="TAL"/>
              <w:keepNext w:val="0"/>
              <w:keepLines w:val="0"/>
              <w:rPr>
                <w:rFonts w:eastAsia="MS Mincho"/>
                <w:lang w:eastAsia="ja-JP"/>
              </w:rPr>
            </w:pPr>
            <w:r w:rsidRPr="00281F1C">
              <w:rPr>
                <w:rFonts w:eastAsia="MS Mincho"/>
                <w:lang w:eastAsia="ja-JP"/>
              </w:rPr>
              <w:t>Single layer - Macro layer: Hex. Grid</w:t>
            </w:r>
          </w:p>
        </w:tc>
      </w:tr>
      <w:tr w:rsidR="00436DEC" w:rsidRPr="00281F1C" w:rsidTr="00436DEC">
        <w:trPr>
          <w:trHeight w:val="20"/>
          <w:jc w:val="center"/>
        </w:trPr>
        <w:tc>
          <w:tcPr>
            <w:tcW w:w="2531" w:type="dxa"/>
          </w:tcPr>
          <w:p w:rsidR="00436DEC" w:rsidRPr="00281F1C" w:rsidRDefault="00436DEC" w:rsidP="00436DEC">
            <w:pPr>
              <w:pStyle w:val="TAL"/>
              <w:keepNext w:val="0"/>
              <w:keepLines w:val="0"/>
              <w:rPr>
                <w:rFonts w:eastAsia="MS Mincho"/>
                <w:lang w:eastAsia="ja-JP"/>
              </w:rPr>
            </w:pPr>
            <w:r w:rsidRPr="00281F1C">
              <w:rPr>
                <w:rFonts w:eastAsia="MS Mincho"/>
                <w:lang w:eastAsia="ja-JP"/>
              </w:rPr>
              <w:t>Wrapping method</w:t>
            </w:r>
          </w:p>
        </w:tc>
        <w:tc>
          <w:tcPr>
            <w:tcW w:w="5763" w:type="dxa"/>
            <w:gridSpan w:val="5"/>
          </w:tcPr>
          <w:p w:rsidR="00436DEC" w:rsidRPr="00281F1C" w:rsidRDefault="00436DEC" w:rsidP="00436DEC">
            <w:pPr>
              <w:pStyle w:val="TAL"/>
              <w:keepNext w:val="0"/>
              <w:keepLines w:val="0"/>
              <w:rPr>
                <w:rFonts w:eastAsia="MS Mincho"/>
                <w:lang w:eastAsia="ja-JP"/>
              </w:rPr>
            </w:pPr>
            <w:r w:rsidRPr="00281F1C">
              <w:rPr>
                <w:rFonts w:eastAsia="MS Mincho"/>
                <w:lang w:eastAsia="ja-JP"/>
              </w:rPr>
              <w:t>Geographical distance based wrapping</w:t>
            </w:r>
          </w:p>
        </w:tc>
      </w:tr>
      <w:tr w:rsidR="00436DEC" w:rsidRPr="00281F1C" w:rsidTr="00436DEC">
        <w:trPr>
          <w:trHeight w:val="20"/>
          <w:jc w:val="center"/>
        </w:trPr>
        <w:tc>
          <w:tcPr>
            <w:tcW w:w="2531" w:type="dxa"/>
          </w:tcPr>
          <w:p w:rsidR="00436DEC" w:rsidRPr="00281F1C" w:rsidRDefault="00436DEC" w:rsidP="00436DEC">
            <w:pPr>
              <w:pStyle w:val="TAL"/>
              <w:keepNext w:val="0"/>
              <w:keepLines w:val="0"/>
              <w:rPr>
                <w:rFonts w:eastAsia="MS Mincho"/>
              </w:rPr>
            </w:pPr>
            <w:r w:rsidRPr="00281F1C">
              <w:rPr>
                <w:rFonts w:eastAsia="MS Mincho"/>
                <w:lang w:eastAsia="ja-JP"/>
              </w:rPr>
              <w:t>Inter-BS distance</w:t>
            </w:r>
          </w:p>
        </w:tc>
        <w:tc>
          <w:tcPr>
            <w:tcW w:w="1905" w:type="dxa"/>
          </w:tcPr>
          <w:p w:rsidR="00436DEC" w:rsidRPr="00281F1C" w:rsidRDefault="00436DEC" w:rsidP="00436DEC">
            <w:pPr>
              <w:pStyle w:val="TAL"/>
              <w:keepNext w:val="0"/>
              <w:keepLines w:val="0"/>
              <w:rPr>
                <w:rFonts w:eastAsia="MS Mincho"/>
              </w:rPr>
            </w:pPr>
            <w:r w:rsidRPr="00281F1C">
              <w:rPr>
                <w:rFonts w:eastAsia="MS Mincho"/>
                <w:lang w:eastAsia="ja-JP"/>
              </w:rPr>
              <w:t xml:space="preserve">1732m </w:t>
            </w:r>
          </w:p>
        </w:tc>
        <w:tc>
          <w:tcPr>
            <w:tcW w:w="1905" w:type="dxa"/>
            <w:gridSpan w:val="2"/>
          </w:tcPr>
          <w:p w:rsidR="00436DEC" w:rsidRPr="00281F1C" w:rsidRDefault="00436DEC" w:rsidP="00436DEC">
            <w:pPr>
              <w:pStyle w:val="TAL"/>
              <w:keepNext w:val="0"/>
              <w:keepLines w:val="0"/>
              <w:rPr>
                <w:rFonts w:eastAsia="MS Mincho"/>
              </w:rPr>
            </w:pPr>
            <w:r w:rsidRPr="00281F1C">
              <w:rPr>
                <w:rFonts w:eastAsia="MS Mincho"/>
              </w:rPr>
              <w:t xml:space="preserve">500m </w:t>
            </w:r>
          </w:p>
        </w:tc>
        <w:tc>
          <w:tcPr>
            <w:tcW w:w="1953" w:type="dxa"/>
            <w:gridSpan w:val="2"/>
          </w:tcPr>
          <w:p w:rsidR="00436DEC" w:rsidRPr="00281F1C" w:rsidRDefault="00436DEC" w:rsidP="00436DEC">
            <w:pPr>
              <w:pStyle w:val="TAL"/>
              <w:keepNext w:val="0"/>
              <w:keepLines w:val="0"/>
              <w:rPr>
                <w:rFonts w:eastAsia="MS Mincho"/>
                <w:lang w:eastAsia="ja-JP"/>
              </w:rPr>
            </w:pPr>
            <w:r w:rsidRPr="00281F1C">
              <w:rPr>
                <w:rFonts w:eastAsia="MS Mincho"/>
              </w:rPr>
              <w:t>200m</w:t>
            </w:r>
          </w:p>
        </w:tc>
      </w:tr>
      <w:tr w:rsidR="00436DEC" w:rsidRPr="00281F1C" w:rsidTr="00436DEC">
        <w:trPr>
          <w:trHeight w:val="20"/>
          <w:jc w:val="center"/>
        </w:trPr>
        <w:tc>
          <w:tcPr>
            <w:tcW w:w="2531" w:type="dxa"/>
          </w:tcPr>
          <w:p w:rsidR="00436DEC" w:rsidRPr="00281F1C" w:rsidRDefault="00436DEC" w:rsidP="00436DEC">
            <w:pPr>
              <w:pStyle w:val="TAL"/>
              <w:keepNext w:val="0"/>
              <w:keepLines w:val="0"/>
              <w:rPr>
                <w:rFonts w:eastAsia="MS Mincho"/>
                <w:lang w:eastAsia="ja-JP"/>
              </w:rPr>
            </w:pPr>
            <w:r w:rsidRPr="00281F1C">
              <w:rPr>
                <w:rFonts w:eastAsia="MS Mincho"/>
                <w:lang w:eastAsia="ja-JP"/>
              </w:rPr>
              <w:t>UE-BS min. distance</w:t>
            </w:r>
          </w:p>
        </w:tc>
        <w:tc>
          <w:tcPr>
            <w:tcW w:w="1905" w:type="dxa"/>
          </w:tcPr>
          <w:p w:rsidR="00436DEC" w:rsidRPr="00281F1C" w:rsidRDefault="00436DEC" w:rsidP="00436DEC">
            <w:pPr>
              <w:pStyle w:val="TAL"/>
              <w:keepNext w:val="0"/>
              <w:keepLines w:val="0"/>
              <w:rPr>
                <w:rFonts w:eastAsia="MS Mincho"/>
                <w:lang w:eastAsia="ja-JP"/>
              </w:rPr>
            </w:pPr>
            <w:r w:rsidRPr="00281F1C">
              <w:rPr>
                <w:rFonts w:eastAsia="MS Mincho"/>
                <w:lang w:eastAsia="ja-JP"/>
              </w:rPr>
              <w:t>35m</w:t>
            </w:r>
          </w:p>
        </w:tc>
        <w:tc>
          <w:tcPr>
            <w:tcW w:w="1905" w:type="dxa"/>
            <w:gridSpan w:val="2"/>
          </w:tcPr>
          <w:p w:rsidR="00436DEC" w:rsidRPr="00281F1C" w:rsidRDefault="00436DEC" w:rsidP="00436DEC">
            <w:pPr>
              <w:pStyle w:val="TAL"/>
              <w:keepNext w:val="0"/>
              <w:keepLines w:val="0"/>
              <w:rPr>
                <w:rFonts w:eastAsia="MS Mincho"/>
              </w:rPr>
            </w:pPr>
            <w:r w:rsidRPr="00281F1C">
              <w:rPr>
                <w:rFonts w:eastAsia="MS Mincho"/>
              </w:rPr>
              <w:t>10m</w:t>
            </w:r>
          </w:p>
        </w:tc>
        <w:tc>
          <w:tcPr>
            <w:tcW w:w="1953" w:type="dxa"/>
            <w:gridSpan w:val="2"/>
          </w:tcPr>
          <w:p w:rsidR="00436DEC" w:rsidRPr="00281F1C" w:rsidRDefault="00436DEC" w:rsidP="00436DEC">
            <w:pPr>
              <w:pStyle w:val="TAL"/>
              <w:keepNext w:val="0"/>
              <w:keepLines w:val="0"/>
              <w:rPr>
                <w:rFonts w:eastAsia="MS Mincho"/>
              </w:rPr>
            </w:pPr>
            <w:r w:rsidRPr="00281F1C">
              <w:rPr>
                <w:rFonts w:eastAsia="MS Mincho"/>
              </w:rPr>
              <w:t>10m</w:t>
            </w:r>
          </w:p>
        </w:tc>
      </w:tr>
      <w:tr w:rsidR="00436DEC" w:rsidRPr="00281F1C" w:rsidTr="00436DEC">
        <w:trPr>
          <w:trHeight w:val="20"/>
          <w:jc w:val="center"/>
        </w:trPr>
        <w:tc>
          <w:tcPr>
            <w:tcW w:w="2531" w:type="dxa"/>
          </w:tcPr>
          <w:p w:rsidR="00436DEC" w:rsidRPr="00281F1C" w:rsidRDefault="00436DEC" w:rsidP="00436DEC">
            <w:pPr>
              <w:pStyle w:val="TAL"/>
              <w:keepNext w:val="0"/>
              <w:keepLines w:val="0"/>
              <w:rPr>
                <w:rFonts w:eastAsia="MS Mincho"/>
                <w:lang w:eastAsia="ja-JP"/>
              </w:rPr>
            </w:pPr>
            <w:r w:rsidRPr="00281F1C">
              <w:rPr>
                <w:rFonts w:eastAsia="MS Mincho"/>
                <w:lang w:eastAsia="ja-JP"/>
              </w:rPr>
              <w:t>Carrier frequency</w:t>
            </w:r>
          </w:p>
        </w:tc>
        <w:tc>
          <w:tcPr>
            <w:tcW w:w="1905" w:type="dxa"/>
          </w:tcPr>
          <w:p w:rsidR="00436DEC" w:rsidRPr="00281F1C" w:rsidRDefault="00436DEC" w:rsidP="00436DEC">
            <w:pPr>
              <w:pStyle w:val="TAL"/>
              <w:keepNext w:val="0"/>
              <w:keepLines w:val="0"/>
              <w:rPr>
                <w:rFonts w:eastAsia="MS Mincho"/>
                <w:lang w:eastAsia="ja-JP"/>
              </w:rPr>
            </w:pPr>
            <w:r w:rsidRPr="00281F1C">
              <w:rPr>
                <w:rFonts w:eastAsia="MS Mincho"/>
                <w:lang w:eastAsia="ja-JP"/>
              </w:rPr>
              <w:t>700MHz</w:t>
            </w:r>
          </w:p>
        </w:tc>
        <w:tc>
          <w:tcPr>
            <w:tcW w:w="1905" w:type="dxa"/>
            <w:gridSpan w:val="2"/>
          </w:tcPr>
          <w:p w:rsidR="00436DEC" w:rsidRPr="00281F1C" w:rsidRDefault="00436DEC" w:rsidP="00436DEC">
            <w:pPr>
              <w:pStyle w:val="TAL"/>
              <w:keepNext w:val="0"/>
              <w:keepLines w:val="0"/>
              <w:rPr>
                <w:rFonts w:eastAsia="MS Mincho"/>
                <w:lang w:eastAsia="ja-JP"/>
              </w:rPr>
            </w:pPr>
            <w:r w:rsidRPr="00281F1C">
              <w:rPr>
                <w:rFonts w:eastAsia="MS Mincho"/>
              </w:rPr>
              <w:t>700MHz</w:t>
            </w:r>
          </w:p>
        </w:tc>
        <w:tc>
          <w:tcPr>
            <w:tcW w:w="1953" w:type="dxa"/>
            <w:gridSpan w:val="2"/>
          </w:tcPr>
          <w:p w:rsidR="00436DEC" w:rsidRPr="00281F1C" w:rsidRDefault="00436DEC" w:rsidP="00436DEC">
            <w:pPr>
              <w:pStyle w:val="TAL"/>
              <w:keepNext w:val="0"/>
              <w:keepLines w:val="0"/>
              <w:rPr>
                <w:rFonts w:eastAsia="MS Mincho"/>
                <w:lang w:eastAsia="ja-JP"/>
              </w:rPr>
            </w:pPr>
            <w:r w:rsidRPr="00281F1C">
              <w:rPr>
                <w:rFonts w:eastAsia="MS Mincho"/>
              </w:rPr>
              <w:t>4GHz</w:t>
            </w:r>
          </w:p>
        </w:tc>
      </w:tr>
      <w:tr w:rsidR="00436DEC" w:rsidRPr="00281F1C" w:rsidTr="00436DEC">
        <w:trPr>
          <w:trHeight w:val="20"/>
          <w:jc w:val="center"/>
        </w:trPr>
        <w:tc>
          <w:tcPr>
            <w:tcW w:w="2531" w:type="dxa"/>
          </w:tcPr>
          <w:p w:rsidR="00436DEC" w:rsidRPr="00281F1C" w:rsidRDefault="00436DEC" w:rsidP="00436DEC">
            <w:pPr>
              <w:pStyle w:val="TAL"/>
              <w:keepNext w:val="0"/>
              <w:keepLines w:val="0"/>
              <w:rPr>
                <w:rFonts w:eastAsia="MS Mincho"/>
              </w:rPr>
            </w:pPr>
            <w:r w:rsidRPr="00281F1C">
              <w:rPr>
                <w:rFonts w:eastAsia="MS Mincho"/>
                <w:lang w:eastAsia="ja-JP"/>
              </w:rPr>
              <w:t>Channel model</w:t>
            </w:r>
          </w:p>
        </w:tc>
        <w:tc>
          <w:tcPr>
            <w:tcW w:w="5763" w:type="dxa"/>
            <w:gridSpan w:val="5"/>
            <w:vAlign w:val="center"/>
          </w:tcPr>
          <w:p w:rsidR="00436DEC" w:rsidRPr="00281F1C" w:rsidRDefault="00436DEC" w:rsidP="00436DEC">
            <w:pPr>
              <w:pStyle w:val="TAL"/>
              <w:keepNext w:val="0"/>
              <w:keepLines w:val="0"/>
              <w:rPr>
                <w:rFonts w:eastAsia="MS Mincho"/>
              </w:rPr>
            </w:pPr>
            <w:r w:rsidRPr="00281F1C">
              <w:rPr>
                <w:rFonts w:eastAsia="MS Mincho"/>
              </w:rPr>
              <w:t>UMa in TR 38.901</w:t>
            </w:r>
          </w:p>
        </w:tc>
      </w:tr>
      <w:tr w:rsidR="00436DEC" w:rsidRPr="00281F1C" w:rsidTr="00436DEC">
        <w:trPr>
          <w:trHeight w:val="20"/>
          <w:jc w:val="center"/>
        </w:trPr>
        <w:tc>
          <w:tcPr>
            <w:tcW w:w="2531" w:type="dxa"/>
          </w:tcPr>
          <w:p w:rsidR="00436DEC" w:rsidRPr="00281F1C" w:rsidRDefault="00436DEC" w:rsidP="00436DEC">
            <w:pPr>
              <w:pStyle w:val="TAL"/>
              <w:keepNext w:val="0"/>
              <w:keepLines w:val="0"/>
              <w:rPr>
                <w:rFonts w:eastAsia="MS Mincho"/>
              </w:rPr>
            </w:pPr>
            <w:r w:rsidRPr="00281F1C">
              <w:rPr>
                <w:rFonts w:eastAsia="MS Mincho"/>
                <w:lang w:eastAsia="ja-JP"/>
              </w:rPr>
              <w:t>UE Tx power</w:t>
            </w:r>
          </w:p>
        </w:tc>
        <w:tc>
          <w:tcPr>
            <w:tcW w:w="5763" w:type="dxa"/>
            <w:gridSpan w:val="5"/>
            <w:vAlign w:val="center"/>
          </w:tcPr>
          <w:p w:rsidR="00436DEC" w:rsidRPr="00281F1C" w:rsidRDefault="00436DEC" w:rsidP="00436DEC">
            <w:pPr>
              <w:pStyle w:val="TAL"/>
              <w:keepNext w:val="0"/>
              <w:keepLines w:val="0"/>
              <w:rPr>
                <w:rFonts w:eastAsia="MS Mincho"/>
              </w:rPr>
            </w:pPr>
            <w:r w:rsidRPr="00281F1C">
              <w:rPr>
                <w:rFonts w:eastAsia="MS Mincho"/>
              </w:rPr>
              <w:t>Max 23 dBm</w:t>
            </w:r>
          </w:p>
        </w:tc>
      </w:tr>
      <w:tr w:rsidR="00436DEC" w:rsidRPr="00281F1C" w:rsidTr="00436DEC">
        <w:trPr>
          <w:trHeight w:val="20"/>
          <w:jc w:val="center"/>
        </w:trPr>
        <w:tc>
          <w:tcPr>
            <w:tcW w:w="2531" w:type="dxa"/>
          </w:tcPr>
          <w:p w:rsidR="00436DEC" w:rsidRPr="00281F1C" w:rsidRDefault="00436DEC" w:rsidP="00436DEC">
            <w:pPr>
              <w:pStyle w:val="TAL"/>
              <w:keepNext w:val="0"/>
              <w:keepLines w:val="0"/>
              <w:rPr>
                <w:rFonts w:eastAsia="MS Mincho"/>
                <w:color w:val="000000"/>
                <w:szCs w:val="24"/>
                <w:lang w:eastAsia="en-GB"/>
              </w:rPr>
            </w:pPr>
            <w:r w:rsidRPr="00281F1C">
              <w:rPr>
                <w:rFonts w:eastAsia="MS Mincho"/>
                <w:color w:val="000000"/>
                <w:szCs w:val="24"/>
                <w:lang w:eastAsia="en-GB"/>
              </w:rPr>
              <w:t>BS Tx power</w:t>
            </w:r>
          </w:p>
        </w:tc>
        <w:tc>
          <w:tcPr>
            <w:tcW w:w="1921" w:type="dxa"/>
            <w:gridSpan w:val="2"/>
            <w:vAlign w:val="center"/>
          </w:tcPr>
          <w:p w:rsidR="00436DEC" w:rsidRPr="00281F1C" w:rsidRDefault="00436DEC" w:rsidP="00436DEC">
            <w:pPr>
              <w:pStyle w:val="TAL"/>
              <w:keepNext w:val="0"/>
              <w:keepLines w:val="0"/>
              <w:rPr>
                <w:rFonts w:eastAsia="MS Mincho"/>
                <w:color w:val="000000"/>
              </w:rPr>
            </w:pPr>
            <w:r w:rsidRPr="00281F1C">
              <w:rPr>
                <w:rFonts w:eastAsia="MS Mincho"/>
                <w:color w:val="000000"/>
              </w:rPr>
              <w:t>46 dBm</w:t>
            </w:r>
          </w:p>
        </w:tc>
        <w:tc>
          <w:tcPr>
            <w:tcW w:w="1921" w:type="dxa"/>
            <w:gridSpan w:val="2"/>
            <w:vAlign w:val="center"/>
          </w:tcPr>
          <w:p w:rsidR="00436DEC" w:rsidRPr="00281F1C" w:rsidRDefault="00436DEC" w:rsidP="00436DEC">
            <w:pPr>
              <w:pStyle w:val="TAL"/>
              <w:keepNext w:val="0"/>
              <w:keepLines w:val="0"/>
              <w:rPr>
                <w:rFonts w:eastAsia="MS Mincho"/>
                <w:color w:val="000000"/>
              </w:rPr>
            </w:pPr>
            <w:r w:rsidRPr="00281F1C">
              <w:rPr>
                <w:rFonts w:eastAsia="MS Mincho"/>
                <w:color w:val="000000"/>
              </w:rPr>
              <w:t>46 dBm</w:t>
            </w:r>
          </w:p>
        </w:tc>
        <w:tc>
          <w:tcPr>
            <w:tcW w:w="1921" w:type="dxa"/>
            <w:vAlign w:val="center"/>
          </w:tcPr>
          <w:p w:rsidR="00436DEC" w:rsidRPr="00281F1C" w:rsidRDefault="00436DEC" w:rsidP="00436DEC">
            <w:pPr>
              <w:pStyle w:val="TAL"/>
              <w:keepNext w:val="0"/>
              <w:keepLines w:val="0"/>
              <w:rPr>
                <w:rFonts w:eastAsia="MS Mincho"/>
                <w:color w:val="000000"/>
              </w:rPr>
            </w:pPr>
            <w:r w:rsidRPr="00281F1C">
              <w:rPr>
                <w:rFonts w:eastAsia="MS Mincho"/>
                <w:color w:val="000000"/>
              </w:rPr>
              <w:t>41 dBm</w:t>
            </w:r>
          </w:p>
        </w:tc>
      </w:tr>
      <w:tr w:rsidR="00436DEC" w:rsidRPr="00281F1C" w:rsidTr="00436DEC">
        <w:trPr>
          <w:trHeight w:val="20"/>
          <w:jc w:val="center"/>
        </w:trPr>
        <w:tc>
          <w:tcPr>
            <w:tcW w:w="2531" w:type="dxa"/>
          </w:tcPr>
          <w:p w:rsidR="00436DEC" w:rsidRPr="00281F1C" w:rsidRDefault="00436DEC" w:rsidP="00436DEC">
            <w:pPr>
              <w:pStyle w:val="TAL"/>
              <w:keepNext w:val="0"/>
              <w:keepLines w:val="0"/>
              <w:rPr>
                <w:rFonts w:eastAsia="MS Mincho"/>
                <w:szCs w:val="24"/>
                <w:lang w:eastAsia="en-GB"/>
              </w:rPr>
            </w:pPr>
            <w:r w:rsidRPr="00281F1C">
              <w:rPr>
                <w:rFonts w:eastAsia="MS Mincho"/>
                <w:szCs w:val="24"/>
                <w:lang w:eastAsia="en-GB"/>
              </w:rPr>
              <w:t>Bandwidth</w:t>
            </w:r>
          </w:p>
        </w:tc>
        <w:tc>
          <w:tcPr>
            <w:tcW w:w="5763" w:type="dxa"/>
            <w:gridSpan w:val="5"/>
            <w:vAlign w:val="center"/>
          </w:tcPr>
          <w:p w:rsidR="00436DEC" w:rsidRPr="00281F1C" w:rsidRDefault="00436DEC" w:rsidP="00436DEC">
            <w:pPr>
              <w:pStyle w:val="TAL"/>
              <w:keepNext w:val="0"/>
              <w:keepLines w:val="0"/>
              <w:rPr>
                <w:rFonts w:eastAsia="MS Mincho"/>
              </w:rPr>
            </w:pPr>
            <w:r w:rsidRPr="00281F1C">
              <w:rPr>
                <w:rFonts w:eastAsia="MS Mincho"/>
              </w:rPr>
              <w:t>10MHz</w:t>
            </w:r>
          </w:p>
        </w:tc>
      </w:tr>
      <w:tr w:rsidR="00436DEC" w:rsidRPr="00281F1C" w:rsidTr="00436DEC">
        <w:trPr>
          <w:trHeight w:val="20"/>
          <w:jc w:val="center"/>
        </w:trPr>
        <w:tc>
          <w:tcPr>
            <w:tcW w:w="2531" w:type="dxa"/>
          </w:tcPr>
          <w:p w:rsidR="00436DEC" w:rsidRPr="00281F1C" w:rsidRDefault="00436DEC" w:rsidP="00436DEC">
            <w:pPr>
              <w:pStyle w:val="TAL"/>
              <w:keepNext w:val="0"/>
              <w:keepLines w:val="0"/>
              <w:rPr>
                <w:rFonts w:eastAsia="MS Mincho"/>
                <w:szCs w:val="24"/>
                <w:lang w:eastAsia="en-GB"/>
              </w:rPr>
            </w:pPr>
            <w:r w:rsidRPr="00281F1C">
              <w:rPr>
                <w:rFonts w:eastAsia="MS Mincho"/>
                <w:szCs w:val="24"/>
                <w:lang w:eastAsia="en-GB"/>
              </w:rPr>
              <w:t>BS antenna configurations</w:t>
            </w:r>
          </w:p>
        </w:tc>
        <w:tc>
          <w:tcPr>
            <w:tcW w:w="5763" w:type="dxa"/>
            <w:gridSpan w:val="5"/>
            <w:vAlign w:val="center"/>
          </w:tcPr>
          <w:p w:rsidR="00436DEC" w:rsidRPr="00281F1C" w:rsidRDefault="00436DEC" w:rsidP="00436DEC">
            <w:pPr>
              <w:pStyle w:val="TAL"/>
              <w:keepNext w:val="0"/>
              <w:keepLines w:val="0"/>
              <w:rPr>
                <w:rFonts w:eastAsia="MS Mincho"/>
              </w:rPr>
            </w:pPr>
            <w:r w:rsidRPr="00281F1C">
              <w:rPr>
                <w:rFonts w:eastAsia="MS Mincho"/>
              </w:rPr>
              <w:t>2 ports: (M, N, P, Mg, Ng) = (10, 1, 2, 1, 1), +-45 Polarization</w:t>
            </w:r>
          </w:p>
          <w:p w:rsidR="00436DEC" w:rsidRPr="00281F1C" w:rsidRDefault="00436DEC" w:rsidP="00436DEC">
            <w:pPr>
              <w:pStyle w:val="TAL"/>
              <w:keepNext w:val="0"/>
              <w:keepLines w:val="0"/>
              <w:rPr>
                <w:rFonts w:eastAsia="MS Mincho"/>
              </w:rPr>
            </w:pPr>
            <w:r w:rsidRPr="00281F1C">
              <w:rPr>
                <w:rFonts w:eastAsia="MS Mincho"/>
              </w:rPr>
              <w:t>dH = dV = 0.8λ;</w:t>
            </w:r>
          </w:p>
          <w:p w:rsidR="00436DEC" w:rsidRPr="00281F1C" w:rsidRDefault="00436DEC" w:rsidP="00436DEC">
            <w:pPr>
              <w:pStyle w:val="TAL"/>
              <w:keepNext w:val="0"/>
              <w:keepLines w:val="0"/>
            </w:pPr>
            <w:r w:rsidRPr="00281F1C">
              <w:t>One TXRU per vertical dimension per polarization. TXRU virtualization only in the vertical dimension, i.e., sub-array partition model with ID virtualization, refer to TR 36.897</w:t>
            </w:r>
          </w:p>
        </w:tc>
      </w:tr>
      <w:tr w:rsidR="00436DEC" w:rsidRPr="00281F1C" w:rsidTr="00436DEC">
        <w:trPr>
          <w:trHeight w:val="20"/>
          <w:jc w:val="center"/>
        </w:trPr>
        <w:tc>
          <w:tcPr>
            <w:tcW w:w="2531" w:type="dxa"/>
          </w:tcPr>
          <w:p w:rsidR="00436DEC" w:rsidRPr="00281F1C" w:rsidRDefault="00436DEC" w:rsidP="00436DEC">
            <w:pPr>
              <w:pStyle w:val="TAL"/>
              <w:keepNext w:val="0"/>
              <w:keepLines w:val="0"/>
              <w:rPr>
                <w:rFonts w:eastAsia="MS Mincho"/>
                <w:szCs w:val="24"/>
                <w:lang w:eastAsia="en-GB"/>
              </w:rPr>
            </w:pPr>
            <w:r w:rsidRPr="00281F1C">
              <w:rPr>
                <w:rFonts w:eastAsia="MS Mincho"/>
                <w:szCs w:val="24"/>
                <w:lang w:eastAsia="en-GB"/>
              </w:rPr>
              <w:lastRenderedPageBreak/>
              <w:t>Polarized antenna modeling</w:t>
            </w:r>
          </w:p>
        </w:tc>
        <w:tc>
          <w:tcPr>
            <w:tcW w:w="5763" w:type="dxa"/>
            <w:gridSpan w:val="5"/>
            <w:vAlign w:val="center"/>
          </w:tcPr>
          <w:p w:rsidR="00436DEC" w:rsidRPr="00281F1C" w:rsidRDefault="00436DEC" w:rsidP="00436DEC">
            <w:pPr>
              <w:pStyle w:val="TAL"/>
              <w:keepNext w:val="0"/>
              <w:keepLines w:val="0"/>
              <w:rPr>
                <w:rFonts w:eastAsia="MS Mincho"/>
              </w:rPr>
            </w:pPr>
            <w:r w:rsidRPr="00281F1C">
              <w:rPr>
                <w:rFonts w:eastAsia="MS Mincho"/>
              </w:rPr>
              <w:t>Model-2 in TR 36.873</w:t>
            </w:r>
          </w:p>
        </w:tc>
      </w:tr>
      <w:tr w:rsidR="00436DEC" w:rsidRPr="00281F1C" w:rsidTr="00436DEC">
        <w:trPr>
          <w:trHeight w:val="20"/>
          <w:jc w:val="center"/>
        </w:trPr>
        <w:tc>
          <w:tcPr>
            <w:tcW w:w="2531" w:type="dxa"/>
          </w:tcPr>
          <w:p w:rsidR="00436DEC" w:rsidRPr="00281F1C" w:rsidRDefault="00436DEC" w:rsidP="00436DEC">
            <w:pPr>
              <w:pStyle w:val="TAL"/>
              <w:keepNext w:val="0"/>
              <w:keepLines w:val="0"/>
              <w:rPr>
                <w:rFonts w:eastAsia="MS Mincho"/>
                <w:szCs w:val="24"/>
                <w:lang w:eastAsia="en-GB"/>
              </w:rPr>
            </w:pPr>
            <w:r w:rsidRPr="00281F1C">
              <w:rPr>
                <w:rFonts w:eastAsia="MS Mincho"/>
                <w:szCs w:val="24"/>
                <w:lang w:eastAsia="en-GB"/>
              </w:rPr>
              <w:t>BS antenna downtilt</w:t>
            </w:r>
          </w:p>
        </w:tc>
        <w:tc>
          <w:tcPr>
            <w:tcW w:w="1921" w:type="dxa"/>
            <w:gridSpan w:val="2"/>
            <w:vAlign w:val="center"/>
          </w:tcPr>
          <w:p w:rsidR="00436DEC" w:rsidRPr="00281F1C" w:rsidRDefault="00436DEC" w:rsidP="00436DEC">
            <w:pPr>
              <w:pStyle w:val="TAL"/>
              <w:keepNext w:val="0"/>
              <w:keepLines w:val="0"/>
            </w:pPr>
            <w:r w:rsidRPr="00281F1C">
              <w:rPr>
                <w:rFonts w:hint="eastAsia"/>
              </w:rPr>
              <w:t>92</w:t>
            </w:r>
          </w:p>
        </w:tc>
        <w:tc>
          <w:tcPr>
            <w:tcW w:w="1921" w:type="dxa"/>
            <w:gridSpan w:val="2"/>
            <w:vAlign w:val="center"/>
          </w:tcPr>
          <w:p w:rsidR="00436DEC" w:rsidRPr="00281F1C" w:rsidRDefault="00436DEC" w:rsidP="00436DEC">
            <w:pPr>
              <w:pStyle w:val="TAL"/>
              <w:keepNext w:val="0"/>
              <w:keepLines w:val="0"/>
            </w:pPr>
            <w:r w:rsidRPr="00281F1C">
              <w:rPr>
                <w:rFonts w:hint="eastAsia"/>
              </w:rPr>
              <w:t>98</w:t>
            </w:r>
          </w:p>
        </w:tc>
        <w:tc>
          <w:tcPr>
            <w:tcW w:w="1921" w:type="dxa"/>
            <w:vAlign w:val="center"/>
          </w:tcPr>
          <w:p w:rsidR="00436DEC" w:rsidRPr="00281F1C" w:rsidRDefault="00436DEC" w:rsidP="00436DEC">
            <w:pPr>
              <w:pStyle w:val="TAL"/>
              <w:keepNext w:val="0"/>
              <w:keepLines w:val="0"/>
            </w:pPr>
            <w:r w:rsidRPr="00281F1C">
              <w:rPr>
                <w:rFonts w:hint="eastAsia"/>
              </w:rPr>
              <w:t>102</w:t>
            </w:r>
          </w:p>
        </w:tc>
      </w:tr>
      <w:tr w:rsidR="00436DEC" w:rsidRPr="00281F1C" w:rsidTr="00436DEC">
        <w:trPr>
          <w:trHeight w:val="20"/>
          <w:jc w:val="center"/>
        </w:trPr>
        <w:tc>
          <w:tcPr>
            <w:tcW w:w="2531" w:type="dxa"/>
          </w:tcPr>
          <w:p w:rsidR="00436DEC" w:rsidRPr="00281F1C" w:rsidRDefault="00436DEC" w:rsidP="00436DEC">
            <w:pPr>
              <w:pStyle w:val="TAL"/>
              <w:keepNext w:val="0"/>
              <w:keepLines w:val="0"/>
              <w:rPr>
                <w:rFonts w:eastAsia="MS Mincho"/>
                <w:szCs w:val="24"/>
                <w:lang w:eastAsia="en-GB"/>
              </w:rPr>
            </w:pPr>
            <w:r w:rsidRPr="00281F1C">
              <w:rPr>
                <w:rFonts w:eastAsia="MS Mincho"/>
                <w:szCs w:val="24"/>
                <w:lang w:eastAsia="en-GB"/>
              </w:rPr>
              <w:t>BS antenna height</w:t>
            </w:r>
          </w:p>
        </w:tc>
        <w:tc>
          <w:tcPr>
            <w:tcW w:w="5763" w:type="dxa"/>
            <w:gridSpan w:val="5"/>
            <w:vAlign w:val="center"/>
          </w:tcPr>
          <w:p w:rsidR="00436DEC" w:rsidRPr="00281F1C" w:rsidRDefault="00436DEC" w:rsidP="00436DEC">
            <w:pPr>
              <w:pStyle w:val="TAL"/>
              <w:keepNext w:val="0"/>
              <w:keepLines w:val="0"/>
              <w:rPr>
                <w:rFonts w:eastAsia="MS Mincho"/>
              </w:rPr>
            </w:pPr>
            <w:r w:rsidRPr="00281F1C">
              <w:rPr>
                <w:rFonts w:eastAsia="MS Mincho"/>
              </w:rPr>
              <w:t>25m</w:t>
            </w:r>
          </w:p>
        </w:tc>
      </w:tr>
      <w:tr w:rsidR="00436DEC" w:rsidRPr="00281F1C" w:rsidTr="00436DEC">
        <w:trPr>
          <w:trHeight w:val="20"/>
          <w:jc w:val="center"/>
        </w:trPr>
        <w:tc>
          <w:tcPr>
            <w:tcW w:w="2531" w:type="dxa"/>
          </w:tcPr>
          <w:p w:rsidR="00436DEC" w:rsidRPr="00281F1C" w:rsidRDefault="00436DEC" w:rsidP="00436DEC">
            <w:pPr>
              <w:pStyle w:val="TAL"/>
              <w:keepNext w:val="0"/>
              <w:keepLines w:val="0"/>
              <w:rPr>
                <w:rFonts w:eastAsia="MS Mincho"/>
                <w:szCs w:val="24"/>
                <w:lang w:eastAsia="en-GB"/>
              </w:rPr>
            </w:pPr>
            <w:r w:rsidRPr="00281F1C">
              <w:rPr>
                <w:rFonts w:eastAsia="MS Mincho"/>
                <w:szCs w:val="24"/>
                <w:lang w:eastAsia="en-GB"/>
              </w:rPr>
              <w:t>BS antenna element gain + connector loss</w:t>
            </w:r>
          </w:p>
        </w:tc>
        <w:tc>
          <w:tcPr>
            <w:tcW w:w="5763" w:type="dxa"/>
            <w:gridSpan w:val="5"/>
            <w:vAlign w:val="center"/>
          </w:tcPr>
          <w:p w:rsidR="00436DEC" w:rsidRPr="00281F1C" w:rsidRDefault="00436DEC" w:rsidP="00436DEC">
            <w:pPr>
              <w:pStyle w:val="TAL"/>
              <w:keepNext w:val="0"/>
              <w:keepLines w:val="0"/>
              <w:rPr>
                <w:rFonts w:eastAsia="MS Mincho"/>
                <w:lang w:eastAsia="ja-JP"/>
              </w:rPr>
            </w:pPr>
            <w:r w:rsidRPr="00281F1C">
              <w:rPr>
                <w:rFonts w:eastAsia="MS Mincho"/>
                <w:lang w:eastAsia="ja-JP"/>
              </w:rPr>
              <w:t>8 dBi, including 3dB cable loss</w:t>
            </w:r>
          </w:p>
        </w:tc>
      </w:tr>
      <w:tr w:rsidR="00436DEC" w:rsidRPr="00281F1C" w:rsidTr="00436DEC">
        <w:trPr>
          <w:trHeight w:val="20"/>
          <w:jc w:val="center"/>
        </w:trPr>
        <w:tc>
          <w:tcPr>
            <w:tcW w:w="2531" w:type="dxa"/>
          </w:tcPr>
          <w:p w:rsidR="00436DEC" w:rsidRPr="00281F1C" w:rsidRDefault="00436DEC" w:rsidP="00436DEC">
            <w:pPr>
              <w:pStyle w:val="TAL"/>
              <w:keepNext w:val="0"/>
              <w:keepLines w:val="0"/>
              <w:rPr>
                <w:rFonts w:eastAsia="MS Mincho"/>
                <w:szCs w:val="24"/>
                <w:lang w:eastAsia="en-GB"/>
              </w:rPr>
            </w:pPr>
            <w:r w:rsidRPr="00281F1C">
              <w:rPr>
                <w:rFonts w:eastAsia="MS Mincho"/>
                <w:szCs w:val="24"/>
                <w:lang w:eastAsia="en-GB"/>
              </w:rPr>
              <w:t>BS receiver noise figure</w:t>
            </w:r>
          </w:p>
        </w:tc>
        <w:tc>
          <w:tcPr>
            <w:tcW w:w="5763" w:type="dxa"/>
            <w:gridSpan w:val="5"/>
            <w:vAlign w:val="center"/>
          </w:tcPr>
          <w:p w:rsidR="00436DEC" w:rsidRPr="00281F1C" w:rsidRDefault="00436DEC" w:rsidP="00436DEC">
            <w:pPr>
              <w:pStyle w:val="TAL"/>
              <w:keepNext w:val="0"/>
              <w:keepLines w:val="0"/>
              <w:rPr>
                <w:rFonts w:eastAsia="MS Mincho"/>
              </w:rPr>
            </w:pPr>
            <w:r w:rsidRPr="00281F1C">
              <w:rPr>
                <w:rFonts w:eastAsia="MS Mincho"/>
              </w:rPr>
              <w:t>5dB</w:t>
            </w:r>
          </w:p>
        </w:tc>
      </w:tr>
      <w:tr w:rsidR="00436DEC" w:rsidRPr="00281F1C" w:rsidTr="00436DEC">
        <w:trPr>
          <w:trHeight w:val="20"/>
          <w:jc w:val="center"/>
        </w:trPr>
        <w:tc>
          <w:tcPr>
            <w:tcW w:w="2531" w:type="dxa"/>
          </w:tcPr>
          <w:p w:rsidR="00436DEC" w:rsidRPr="00281F1C" w:rsidRDefault="00436DEC" w:rsidP="00436DEC">
            <w:pPr>
              <w:pStyle w:val="TAL"/>
              <w:keepNext w:val="0"/>
              <w:keepLines w:val="0"/>
              <w:rPr>
                <w:rFonts w:eastAsia="MS Mincho"/>
                <w:szCs w:val="24"/>
                <w:lang w:eastAsia="en-GB"/>
              </w:rPr>
            </w:pPr>
            <w:r w:rsidRPr="00281F1C">
              <w:rPr>
                <w:rFonts w:eastAsia="MS Mincho"/>
                <w:szCs w:val="24"/>
                <w:lang w:eastAsia="en-GB"/>
              </w:rPr>
              <w:t>UE receiver noise figure</w:t>
            </w:r>
          </w:p>
        </w:tc>
        <w:tc>
          <w:tcPr>
            <w:tcW w:w="5763" w:type="dxa"/>
            <w:gridSpan w:val="5"/>
            <w:vAlign w:val="center"/>
          </w:tcPr>
          <w:p w:rsidR="00436DEC" w:rsidRPr="00281F1C" w:rsidRDefault="00436DEC" w:rsidP="00436DEC">
            <w:pPr>
              <w:pStyle w:val="TAL"/>
              <w:keepNext w:val="0"/>
              <w:keepLines w:val="0"/>
              <w:rPr>
                <w:rFonts w:eastAsia="MS Mincho"/>
              </w:rPr>
            </w:pPr>
            <w:r w:rsidRPr="00281F1C">
              <w:rPr>
                <w:rFonts w:eastAsia="MS Mincho"/>
              </w:rPr>
              <w:t>9dB</w:t>
            </w:r>
          </w:p>
        </w:tc>
      </w:tr>
      <w:tr w:rsidR="00436DEC" w:rsidRPr="00281F1C" w:rsidTr="00436DEC">
        <w:trPr>
          <w:trHeight w:val="20"/>
          <w:jc w:val="center"/>
        </w:trPr>
        <w:tc>
          <w:tcPr>
            <w:tcW w:w="2531" w:type="dxa"/>
          </w:tcPr>
          <w:p w:rsidR="00436DEC" w:rsidRPr="00281F1C" w:rsidRDefault="00436DEC" w:rsidP="00436DEC">
            <w:pPr>
              <w:pStyle w:val="TAL"/>
              <w:keepNext w:val="0"/>
              <w:keepLines w:val="0"/>
              <w:rPr>
                <w:rFonts w:eastAsia="MS Mincho"/>
                <w:szCs w:val="24"/>
                <w:lang w:eastAsia="en-GB"/>
              </w:rPr>
            </w:pPr>
            <w:r w:rsidRPr="00281F1C">
              <w:rPr>
                <w:rFonts w:eastAsia="MS Mincho"/>
                <w:szCs w:val="24"/>
                <w:lang w:eastAsia="en-GB"/>
              </w:rPr>
              <w:t>UE antenna configuration</w:t>
            </w:r>
          </w:p>
        </w:tc>
        <w:tc>
          <w:tcPr>
            <w:tcW w:w="5763" w:type="dxa"/>
            <w:gridSpan w:val="5"/>
            <w:vAlign w:val="center"/>
          </w:tcPr>
          <w:p w:rsidR="00436DEC" w:rsidRPr="00281F1C" w:rsidRDefault="00436DEC" w:rsidP="00436DEC">
            <w:pPr>
              <w:pStyle w:val="TAL"/>
              <w:keepNext w:val="0"/>
              <w:keepLines w:val="0"/>
              <w:rPr>
                <w:rFonts w:eastAsia="MS Mincho"/>
              </w:rPr>
            </w:pPr>
            <w:r w:rsidRPr="00281F1C">
              <w:rPr>
                <w:rFonts w:eastAsia="MS Mincho"/>
              </w:rPr>
              <w:t>1 (vertical polarization)</w:t>
            </w:r>
          </w:p>
        </w:tc>
      </w:tr>
      <w:tr w:rsidR="00436DEC" w:rsidRPr="00281F1C" w:rsidTr="00436DEC">
        <w:trPr>
          <w:trHeight w:val="20"/>
          <w:jc w:val="center"/>
        </w:trPr>
        <w:tc>
          <w:tcPr>
            <w:tcW w:w="2531" w:type="dxa"/>
          </w:tcPr>
          <w:p w:rsidR="00436DEC" w:rsidRPr="00281F1C" w:rsidRDefault="00436DEC" w:rsidP="00436DEC">
            <w:pPr>
              <w:pStyle w:val="TAL"/>
              <w:keepNext w:val="0"/>
              <w:keepLines w:val="0"/>
              <w:rPr>
                <w:rFonts w:eastAsia="MS Mincho"/>
                <w:szCs w:val="24"/>
                <w:lang w:eastAsia="en-GB"/>
              </w:rPr>
            </w:pPr>
            <w:r w:rsidRPr="00281F1C">
              <w:rPr>
                <w:rFonts w:eastAsia="MS Mincho"/>
                <w:szCs w:val="24"/>
                <w:lang w:eastAsia="en-GB"/>
              </w:rPr>
              <w:t>UT array orientation</w:t>
            </w:r>
          </w:p>
        </w:tc>
        <w:tc>
          <w:tcPr>
            <w:tcW w:w="5763" w:type="dxa"/>
            <w:gridSpan w:val="5"/>
            <w:vAlign w:val="center"/>
          </w:tcPr>
          <w:p w:rsidR="00436DEC" w:rsidRPr="00281F1C" w:rsidRDefault="00436DEC" w:rsidP="00436DEC">
            <w:pPr>
              <w:pStyle w:val="TAL"/>
              <w:keepNext w:val="0"/>
              <w:keepLines w:val="0"/>
              <w:rPr>
                <w:rFonts w:eastAsia="MS Mincho"/>
              </w:rPr>
            </w:pPr>
            <w:r w:rsidRPr="00281F1C">
              <w:rPr>
                <w:rFonts w:eastAsia="MS Mincho"/>
              </w:rPr>
              <w:t>Uniformly distributed on [0, 360] degree</w:t>
            </w:r>
          </w:p>
        </w:tc>
      </w:tr>
      <w:tr w:rsidR="00436DEC" w:rsidRPr="00281F1C" w:rsidTr="00436DEC">
        <w:trPr>
          <w:trHeight w:val="20"/>
          <w:jc w:val="center"/>
        </w:trPr>
        <w:tc>
          <w:tcPr>
            <w:tcW w:w="2531" w:type="dxa"/>
          </w:tcPr>
          <w:p w:rsidR="00436DEC" w:rsidRPr="00281F1C" w:rsidRDefault="00436DEC" w:rsidP="00436DEC">
            <w:pPr>
              <w:pStyle w:val="TAL"/>
              <w:keepNext w:val="0"/>
              <w:keepLines w:val="0"/>
              <w:rPr>
                <w:rFonts w:eastAsia="MS Mincho"/>
              </w:rPr>
            </w:pPr>
            <w:r w:rsidRPr="00281F1C">
              <w:rPr>
                <w:rFonts w:eastAsia="MS Mincho"/>
                <w:lang w:eastAsia="ja-JP"/>
              </w:rPr>
              <w:t>UE antenna height</w:t>
            </w:r>
          </w:p>
        </w:tc>
        <w:tc>
          <w:tcPr>
            <w:tcW w:w="5763" w:type="dxa"/>
            <w:gridSpan w:val="5"/>
            <w:vAlign w:val="center"/>
          </w:tcPr>
          <w:p w:rsidR="00436DEC" w:rsidRPr="00281F1C" w:rsidRDefault="00436DEC" w:rsidP="00436DEC">
            <w:pPr>
              <w:pStyle w:val="TAL"/>
              <w:keepNext w:val="0"/>
              <w:keepLines w:val="0"/>
              <w:rPr>
                <w:rFonts w:eastAsia="MS Mincho"/>
              </w:rPr>
            </w:pPr>
            <w:r w:rsidRPr="00281F1C">
              <w:rPr>
                <w:rFonts w:eastAsia="MS Mincho"/>
              </w:rPr>
              <w:t>Follow the modelling of TR 38.901</w:t>
            </w:r>
          </w:p>
        </w:tc>
      </w:tr>
      <w:tr w:rsidR="00436DEC" w:rsidRPr="00281F1C" w:rsidTr="00436DEC">
        <w:trPr>
          <w:trHeight w:val="20"/>
          <w:jc w:val="center"/>
        </w:trPr>
        <w:tc>
          <w:tcPr>
            <w:tcW w:w="2531" w:type="dxa"/>
          </w:tcPr>
          <w:p w:rsidR="00436DEC" w:rsidRPr="00281F1C" w:rsidRDefault="00436DEC" w:rsidP="00436DEC">
            <w:pPr>
              <w:pStyle w:val="TAL"/>
              <w:keepNext w:val="0"/>
              <w:keepLines w:val="0"/>
              <w:rPr>
                <w:rFonts w:eastAsia="MS Mincho"/>
              </w:rPr>
            </w:pPr>
            <w:r w:rsidRPr="00281F1C">
              <w:rPr>
                <w:rFonts w:eastAsia="MS Mincho"/>
                <w:lang w:eastAsia="ja-JP"/>
              </w:rPr>
              <w:t>UE antenna gain</w:t>
            </w:r>
          </w:p>
        </w:tc>
        <w:tc>
          <w:tcPr>
            <w:tcW w:w="5763" w:type="dxa"/>
            <w:gridSpan w:val="5"/>
            <w:vAlign w:val="center"/>
          </w:tcPr>
          <w:p w:rsidR="00436DEC" w:rsidRPr="00281F1C" w:rsidRDefault="00436DEC" w:rsidP="00436DEC">
            <w:pPr>
              <w:pStyle w:val="TAL"/>
              <w:keepNext w:val="0"/>
              <w:keepLines w:val="0"/>
              <w:rPr>
                <w:rFonts w:eastAsia="MS Mincho"/>
              </w:rPr>
            </w:pPr>
            <w:r w:rsidRPr="00281F1C">
              <w:rPr>
                <w:rFonts w:eastAsia="MS Mincho"/>
              </w:rPr>
              <w:t>0dBi</w:t>
            </w:r>
          </w:p>
        </w:tc>
      </w:tr>
      <w:tr w:rsidR="00436DEC" w:rsidRPr="00281F1C" w:rsidTr="00436DEC">
        <w:trPr>
          <w:trHeight w:val="20"/>
          <w:jc w:val="center"/>
        </w:trPr>
        <w:tc>
          <w:tcPr>
            <w:tcW w:w="2531" w:type="dxa"/>
          </w:tcPr>
          <w:p w:rsidR="00436DEC" w:rsidRPr="00281F1C" w:rsidRDefault="00436DEC" w:rsidP="00436DEC">
            <w:pPr>
              <w:pStyle w:val="TAL"/>
              <w:keepNext w:val="0"/>
              <w:keepLines w:val="0"/>
              <w:rPr>
                <w:rFonts w:eastAsia="MS Mincho"/>
                <w:lang w:eastAsia="ja-JP"/>
              </w:rPr>
            </w:pPr>
            <w:r w:rsidRPr="00281F1C">
              <w:rPr>
                <w:rFonts w:eastAsia="MS Mincho"/>
                <w:lang w:eastAsia="ja-JP"/>
              </w:rPr>
              <w:t>UE distribution</w:t>
            </w:r>
          </w:p>
        </w:tc>
        <w:tc>
          <w:tcPr>
            <w:tcW w:w="5763" w:type="dxa"/>
            <w:gridSpan w:val="5"/>
            <w:vAlign w:val="center"/>
          </w:tcPr>
          <w:p w:rsidR="00436DEC" w:rsidRPr="00281F1C" w:rsidRDefault="00436DEC" w:rsidP="00436DEC">
            <w:pPr>
              <w:pStyle w:val="TAL"/>
              <w:keepNext w:val="0"/>
              <w:keepLines w:val="0"/>
              <w:rPr>
                <w:rFonts w:eastAsia="MS Mincho"/>
              </w:rPr>
            </w:pPr>
            <w:r w:rsidRPr="00281F1C">
              <w:rPr>
                <w:rFonts w:eastAsia="MS Mincho"/>
              </w:rPr>
              <w:t>Follow the evaluation assumptions</w:t>
            </w:r>
          </w:p>
        </w:tc>
      </w:tr>
      <w:tr w:rsidR="00436DEC" w:rsidRPr="00281F1C" w:rsidTr="00436DEC">
        <w:trPr>
          <w:trHeight w:val="20"/>
          <w:jc w:val="center"/>
        </w:trPr>
        <w:tc>
          <w:tcPr>
            <w:tcW w:w="2531" w:type="dxa"/>
          </w:tcPr>
          <w:p w:rsidR="00436DEC" w:rsidRPr="00281F1C" w:rsidRDefault="00436DEC" w:rsidP="00436DEC">
            <w:pPr>
              <w:pStyle w:val="TAL"/>
              <w:keepNext w:val="0"/>
              <w:keepLines w:val="0"/>
              <w:rPr>
                <w:rFonts w:eastAsia="MS Mincho"/>
                <w:lang w:eastAsia="ja-JP"/>
              </w:rPr>
            </w:pPr>
            <w:r w:rsidRPr="00281F1C">
              <w:rPr>
                <w:rFonts w:eastAsia="MS Mincho"/>
              </w:rPr>
              <w:t>UE power control</w:t>
            </w:r>
          </w:p>
        </w:tc>
        <w:tc>
          <w:tcPr>
            <w:tcW w:w="5763" w:type="dxa"/>
            <w:gridSpan w:val="5"/>
            <w:vAlign w:val="center"/>
          </w:tcPr>
          <w:p w:rsidR="00436DEC" w:rsidRPr="00281F1C" w:rsidRDefault="00436DEC" w:rsidP="00436DEC">
            <w:pPr>
              <w:pStyle w:val="TAL"/>
              <w:keepNext w:val="0"/>
              <w:keepLines w:val="0"/>
              <w:rPr>
                <w:rFonts w:eastAsia="MS Mincho"/>
              </w:rPr>
            </w:pPr>
            <w:r w:rsidRPr="00281F1C">
              <w:rPr>
                <w:rFonts w:eastAsia="MS Mincho"/>
              </w:rPr>
              <w:t>Open loop PC, P0 = [-90] dBm, alpha = 1.</w:t>
            </w:r>
          </w:p>
        </w:tc>
      </w:tr>
      <w:tr w:rsidR="00436DEC" w:rsidRPr="00281F1C" w:rsidTr="00436DEC">
        <w:trPr>
          <w:trHeight w:val="20"/>
          <w:jc w:val="center"/>
        </w:trPr>
        <w:tc>
          <w:tcPr>
            <w:tcW w:w="2531" w:type="dxa"/>
          </w:tcPr>
          <w:p w:rsidR="00436DEC" w:rsidRPr="00281F1C" w:rsidRDefault="00436DEC" w:rsidP="00436DEC">
            <w:pPr>
              <w:pStyle w:val="TAL"/>
              <w:keepNext w:val="0"/>
              <w:keepLines w:val="0"/>
              <w:rPr>
                <w:rFonts w:eastAsia="MS Mincho"/>
              </w:rPr>
            </w:pPr>
            <w:r w:rsidRPr="00281F1C">
              <w:rPr>
                <w:rFonts w:eastAsia="MS Mincho"/>
              </w:rPr>
              <w:t>HARQ/repetition</w:t>
            </w:r>
          </w:p>
        </w:tc>
        <w:tc>
          <w:tcPr>
            <w:tcW w:w="5763" w:type="dxa"/>
            <w:gridSpan w:val="5"/>
            <w:vAlign w:val="center"/>
          </w:tcPr>
          <w:p w:rsidR="00436DEC" w:rsidRPr="00281F1C" w:rsidRDefault="00436DEC" w:rsidP="00436DEC">
            <w:pPr>
              <w:pStyle w:val="TAL"/>
              <w:keepNext w:val="0"/>
              <w:keepLines w:val="0"/>
              <w:rPr>
                <w:rFonts w:eastAsia="MS Mincho"/>
              </w:rPr>
            </w:pPr>
            <w:r w:rsidRPr="00281F1C">
              <w:rPr>
                <w:rFonts w:eastAsia="MS Mincho"/>
              </w:rPr>
              <w:t>1</w:t>
            </w:r>
          </w:p>
        </w:tc>
      </w:tr>
      <w:tr w:rsidR="00436DEC" w:rsidRPr="00281F1C" w:rsidTr="00436DEC">
        <w:trPr>
          <w:trHeight w:val="20"/>
          <w:jc w:val="center"/>
        </w:trPr>
        <w:tc>
          <w:tcPr>
            <w:tcW w:w="2531" w:type="dxa"/>
          </w:tcPr>
          <w:p w:rsidR="00436DEC" w:rsidRPr="00281F1C" w:rsidRDefault="00436DEC" w:rsidP="00436DEC">
            <w:pPr>
              <w:pStyle w:val="TAL"/>
              <w:keepNext w:val="0"/>
              <w:keepLines w:val="0"/>
            </w:pPr>
            <w:r w:rsidRPr="00281F1C">
              <w:rPr>
                <w:rFonts w:hint="eastAsia"/>
              </w:rPr>
              <w:t xml:space="preserve">UE </w:t>
            </w:r>
            <w:r w:rsidRPr="00281F1C">
              <w:t>attachment</w:t>
            </w:r>
          </w:p>
        </w:tc>
        <w:tc>
          <w:tcPr>
            <w:tcW w:w="5763" w:type="dxa"/>
            <w:gridSpan w:val="5"/>
            <w:vAlign w:val="center"/>
          </w:tcPr>
          <w:p w:rsidR="00436DEC" w:rsidRPr="00281F1C" w:rsidRDefault="00436DEC" w:rsidP="00436DEC">
            <w:pPr>
              <w:pStyle w:val="TAL"/>
              <w:keepNext w:val="0"/>
              <w:keepLines w:val="0"/>
            </w:pPr>
            <w:r w:rsidRPr="00281F1C">
              <w:t xml:space="preserve"> Based on RSRP</w:t>
            </w:r>
          </w:p>
        </w:tc>
      </w:tr>
      <w:tr w:rsidR="00436DEC" w:rsidRPr="00281F1C" w:rsidTr="00436DEC">
        <w:trPr>
          <w:trHeight w:val="20"/>
          <w:jc w:val="center"/>
        </w:trPr>
        <w:tc>
          <w:tcPr>
            <w:tcW w:w="2531" w:type="dxa"/>
          </w:tcPr>
          <w:p w:rsidR="00436DEC" w:rsidRPr="00281F1C" w:rsidRDefault="00436DEC" w:rsidP="00436DEC">
            <w:pPr>
              <w:pStyle w:val="TAL"/>
              <w:keepNext w:val="0"/>
              <w:keepLines w:val="0"/>
            </w:pPr>
            <w:r w:rsidRPr="00281F1C">
              <w:t>Handover margin</w:t>
            </w:r>
          </w:p>
        </w:tc>
        <w:tc>
          <w:tcPr>
            <w:tcW w:w="5763" w:type="dxa"/>
            <w:gridSpan w:val="5"/>
            <w:vAlign w:val="center"/>
          </w:tcPr>
          <w:p w:rsidR="00436DEC" w:rsidRPr="00281F1C" w:rsidRDefault="00436DEC" w:rsidP="00436DEC">
            <w:pPr>
              <w:pStyle w:val="TAL"/>
              <w:keepNext w:val="0"/>
              <w:keepLines w:val="0"/>
            </w:pPr>
            <w:r w:rsidRPr="00281F1C">
              <w:t>0dB</w:t>
            </w:r>
          </w:p>
        </w:tc>
      </w:tr>
    </w:tbl>
    <w:p w:rsidR="00436DEC" w:rsidRPr="00281F1C" w:rsidRDefault="00436DEC" w:rsidP="00436DEC">
      <w:pPr>
        <w:rPr>
          <w:bCs/>
          <w:lang w:val="en-US"/>
        </w:rPr>
      </w:pPr>
    </w:p>
    <w:p w:rsidR="00436DEC" w:rsidRPr="00281F1C" w:rsidRDefault="00436DEC" w:rsidP="00436DEC">
      <w:pPr>
        <w:rPr>
          <w:bCs/>
          <w:lang w:val="en-US"/>
        </w:rPr>
      </w:pPr>
      <w:r w:rsidRPr="00281F1C">
        <w:rPr>
          <w:bCs/>
          <w:lang w:val="en-US"/>
        </w:rPr>
        <w:t xml:space="preserve">Figures A.3-1, A.3-3 and A.3-5 are the coupling loss calibration for Case 1, Case 2 and Case 3, respectively. Figures A.3-2, A.3-4 and A.3-6 are the downlink geometry calibration for Case 1, Case 2 and Case 3, respectively. </w:t>
      </w:r>
    </w:p>
    <w:p w:rsidR="00436DEC" w:rsidRPr="00281F1C" w:rsidRDefault="00250518" w:rsidP="00B67686">
      <w:pPr>
        <w:pStyle w:val="TH"/>
        <w:rPr>
          <w:lang w:val="en-US"/>
        </w:rPr>
      </w:pPr>
      <w:r>
        <w:rPr>
          <w:noProof/>
          <w:lang w:val="en-US" w:eastAsia="zh-CN"/>
        </w:rPr>
        <w:drawing>
          <wp:inline distT="0" distB="0" distL="0" distR="0">
            <wp:extent cx="6124575" cy="3653155"/>
            <wp:effectExtent l="0" t="0" r="0" b="0"/>
            <wp:docPr id="669" name="Picture 66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89"/>
              </a:graphicData>
            </a:graphic>
          </wp:inline>
        </w:drawing>
      </w:r>
    </w:p>
    <w:p w:rsidR="00436DEC" w:rsidRPr="00281F1C" w:rsidRDefault="00436DEC" w:rsidP="00B67686">
      <w:pPr>
        <w:pStyle w:val="TF"/>
      </w:pPr>
      <w:r w:rsidRPr="00281F1C">
        <w:t>Figure A.3-1</w:t>
      </w:r>
      <w:r w:rsidR="00B67686">
        <w:t>:</w:t>
      </w:r>
      <w:r w:rsidRPr="00281F1C">
        <w:t xml:space="preserve"> Coupling loss for SLS calibration Case 1</w:t>
      </w:r>
    </w:p>
    <w:p w:rsidR="00436DEC" w:rsidRPr="00281F1C" w:rsidRDefault="00250518" w:rsidP="00B67686">
      <w:pPr>
        <w:pStyle w:val="TH"/>
      </w:pPr>
      <w:r>
        <w:rPr>
          <w:noProof/>
          <w:lang w:val="en-US" w:eastAsia="zh-CN"/>
        </w:rPr>
        <w:lastRenderedPageBreak/>
        <w:drawing>
          <wp:inline distT="0" distB="0" distL="0" distR="0">
            <wp:extent cx="6124575" cy="3655060"/>
            <wp:effectExtent l="0" t="0" r="0" b="0"/>
            <wp:docPr id="670" name="Picture 67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90"/>
              </a:graphicData>
            </a:graphic>
          </wp:inline>
        </w:drawing>
      </w:r>
    </w:p>
    <w:p w:rsidR="00436DEC" w:rsidRPr="00281F1C" w:rsidRDefault="00436DEC" w:rsidP="00B67686">
      <w:pPr>
        <w:pStyle w:val="TF"/>
      </w:pPr>
      <w:r w:rsidRPr="00281F1C">
        <w:t>Figure A.3-2</w:t>
      </w:r>
      <w:r w:rsidR="00B67686">
        <w:t>:</w:t>
      </w:r>
      <w:r w:rsidRPr="00281F1C">
        <w:t xml:space="preserve"> Geometry for SLS calibration Case 1</w:t>
      </w:r>
    </w:p>
    <w:p w:rsidR="00436DEC" w:rsidRPr="00281F1C" w:rsidRDefault="00250518" w:rsidP="00B67686">
      <w:pPr>
        <w:pStyle w:val="TH"/>
        <w:rPr>
          <w:lang w:val="en-US"/>
        </w:rPr>
      </w:pPr>
      <w:r>
        <w:rPr>
          <w:noProof/>
          <w:lang w:val="en-US" w:eastAsia="zh-CN"/>
        </w:rPr>
        <w:drawing>
          <wp:inline distT="0" distB="0" distL="0" distR="0">
            <wp:extent cx="6124575" cy="3367405"/>
            <wp:effectExtent l="0" t="0" r="0" b="0"/>
            <wp:docPr id="671" name="Picture 67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91"/>
              </a:graphicData>
            </a:graphic>
          </wp:inline>
        </w:drawing>
      </w:r>
    </w:p>
    <w:p w:rsidR="00436DEC" w:rsidRPr="00281F1C" w:rsidRDefault="00436DEC" w:rsidP="00B67686">
      <w:pPr>
        <w:pStyle w:val="TF"/>
      </w:pPr>
      <w:r w:rsidRPr="00281F1C">
        <w:t>Figure A.3-3</w:t>
      </w:r>
      <w:r w:rsidR="00B67686">
        <w:t>:</w:t>
      </w:r>
      <w:r w:rsidRPr="00281F1C">
        <w:t xml:space="preserve"> Coupling loss for SLS calibration Case 2</w:t>
      </w:r>
    </w:p>
    <w:p w:rsidR="00436DEC" w:rsidRPr="00281F1C" w:rsidRDefault="00250518" w:rsidP="00B67686">
      <w:pPr>
        <w:pStyle w:val="TH"/>
      </w:pPr>
      <w:r>
        <w:rPr>
          <w:noProof/>
          <w:lang w:val="en-US" w:eastAsia="zh-CN"/>
        </w:rPr>
        <w:lastRenderedPageBreak/>
        <w:drawing>
          <wp:inline distT="0" distB="0" distL="0" distR="0">
            <wp:extent cx="6124575" cy="3367405"/>
            <wp:effectExtent l="0" t="0" r="0" b="0"/>
            <wp:docPr id="672" name="Picture 67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92"/>
              </a:graphicData>
            </a:graphic>
          </wp:inline>
        </w:drawing>
      </w:r>
    </w:p>
    <w:p w:rsidR="00436DEC" w:rsidRPr="00281F1C" w:rsidRDefault="00436DEC" w:rsidP="00B67686">
      <w:pPr>
        <w:pStyle w:val="TF"/>
      </w:pPr>
      <w:r w:rsidRPr="00281F1C">
        <w:t>Figure A.3-4</w:t>
      </w:r>
      <w:r w:rsidR="00B67686">
        <w:t>:</w:t>
      </w:r>
      <w:r w:rsidRPr="00281F1C">
        <w:t xml:space="preserve"> Geometry for SLS calibration Case 2</w:t>
      </w:r>
    </w:p>
    <w:p w:rsidR="00436DEC" w:rsidRPr="00281F1C" w:rsidRDefault="00250518" w:rsidP="00B67686">
      <w:pPr>
        <w:pStyle w:val="TH"/>
        <w:rPr>
          <w:lang w:val="en-US"/>
        </w:rPr>
      </w:pPr>
      <w:r>
        <w:rPr>
          <w:noProof/>
          <w:lang w:val="en-US" w:eastAsia="zh-CN"/>
        </w:rPr>
        <w:drawing>
          <wp:inline distT="0" distB="0" distL="0" distR="0">
            <wp:extent cx="6124575" cy="3367405"/>
            <wp:effectExtent l="0" t="0" r="0" b="0"/>
            <wp:docPr id="673" name="Picture 67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93"/>
              </a:graphicData>
            </a:graphic>
          </wp:inline>
        </w:drawing>
      </w:r>
    </w:p>
    <w:p w:rsidR="00436DEC" w:rsidRPr="00281F1C" w:rsidRDefault="00436DEC" w:rsidP="00B67686">
      <w:pPr>
        <w:pStyle w:val="TF"/>
      </w:pPr>
      <w:r w:rsidRPr="00281F1C">
        <w:t>Figure A.3-5</w:t>
      </w:r>
      <w:r w:rsidR="00B67686">
        <w:t>:</w:t>
      </w:r>
      <w:r w:rsidRPr="00281F1C">
        <w:t xml:space="preserve"> Coupling loss for SLS calibration Case 3</w:t>
      </w:r>
    </w:p>
    <w:p w:rsidR="00436DEC" w:rsidRPr="00281F1C" w:rsidRDefault="00250518" w:rsidP="00B67686">
      <w:pPr>
        <w:pStyle w:val="TH"/>
      </w:pPr>
      <w:r>
        <w:rPr>
          <w:noProof/>
          <w:lang w:val="en-US" w:eastAsia="zh-CN"/>
        </w:rPr>
        <w:lastRenderedPageBreak/>
        <w:drawing>
          <wp:inline distT="0" distB="0" distL="0" distR="0">
            <wp:extent cx="6124575" cy="3367405"/>
            <wp:effectExtent l="0" t="0" r="0" b="0"/>
            <wp:docPr id="674" name="Picture 67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94"/>
              </a:graphicData>
            </a:graphic>
          </wp:inline>
        </w:drawing>
      </w:r>
    </w:p>
    <w:p w:rsidR="00436DEC" w:rsidRPr="00281F1C" w:rsidRDefault="00436DEC" w:rsidP="00B67686">
      <w:pPr>
        <w:pStyle w:val="TF"/>
      </w:pPr>
      <w:r w:rsidRPr="00281F1C">
        <w:t>Figure A.3-6</w:t>
      </w:r>
      <w:r w:rsidR="00B67686">
        <w:t>:</w:t>
      </w:r>
      <w:r w:rsidRPr="00281F1C">
        <w:t xml:space="preserve"> Geometry for SLS calibration Case 3</w:t>
      </w:r>
    </w:p>
    <w:p w:rsidR="00436DEC" w:rsidRPr="00281F1C" w:rsidRDefault="00A37F21" w:rsidP="00A37F21">
      <w:pPr>
        <w:pStyle w:val="Heading2"/>
      </w:pPr>
      <w:bookmarkStart w:id="194" w:name="_Toc533663160"/>
      <w:r>
        <w:t>A.4</w:t>
      </w:r>
      <w:r>
        <w:tab/>
      </w:r>
      <w:r w:rsidR="00436DEC" w:rsidRPr="00281F1C">
        <w:t>MA signature designs for NOMA schemes</w:t>
      </w:r>
      <w:bookmarkEnd w:id="194"/>
    </w:p>
    <w:p w:rsidR="00436DEC" w:rsidRPr="00281F1C" w:rsidRDefault="00A37F21" w:rsidP="00A37F21">
      <w:pPr>
        <w:pStyle w:val="Heading3"/>
        <w:rPr>
          <w:lang w:val="en-US"/>
        </w:rPr>
      </w:pPr>
      <w:bookmarkStart w:id="195" w:name="_Toc533663161"/>
      <w:r>
        <w:rPr>
          <w:lang w:val="en-US"/>
        </w:rPr>
        <w:t>A.4.1</w:t>
      </w:r>
      <w:r>
        <w:rPr>
          <w:lang w:val="en-US"/>
        </w:rPr>
        <w:tab/>
      </w:r>
      <w:r w:rsidR="00436DEC" w:rsidRPr="00281F1C">
        <w:rPr>
          <w:lang w:val="en-US"/>
        </w:rPr>
        <w:t>Generation method for the construction of WBE spreading sequences</w:t>
      </w:r>
      <w:bookmarkEnd w:id="195"/>
    </w:p>
    <w:p w:rsidR="00436DEC" w:rsidRPr="00281F1C" w:rsidRDefault="00436DEC" w:rsidP="001F4292">
      <w:pPr>
        <w:snapToGrid w:val="0"/>
        <w:spacing w:beforeLines="50" w:before="120"/>
        <w:jc w:val="both"/>
      </w:pPr>
      <w:r w:rsidRPr="00281F1C">
        <w:t xml:space="preserve">For a user </w:t>
      </w:r>
      <m:oMath>
        <m:r>
          <w:rPr>
            <w:rFonts w:ascii="Cambria Math" w:hAnsi="Cambria Math"/>
          </w:rPr>
          <m:t>k</m:t>
        </m:r>
      </m:oMath>
      <w:r w:rsidRPr="00281F1C">
        <w:t xml:space="preserve">, let </w:t>
      </w:r>
      <m:oMath>
        <m:sSub>
          <m:sSubPr>
            <m:ctrlPr>
              <w:rPr>
                <w:rFonts w:ascii="Cambria Math" w:hAnsi="Cambria Math"/>
                <w:i/>
              </w:rPr>
            </m:ctrlPr>
          </m:sSubPr>
          <m:e>
            <m:r>
              <w:rPr>
                <w:rFonts w:ascii="Cambria Math" w:hAnsi="Cambria Math"/>
              </w:rPr>
              <m:t>b</m:t>
            </m:r>
          </m:e>
          <m:sub>
            <m:r>
              <w:rPr>
                <w:rFonts w:ascii="Cambria Math" w:hAnsi="Cambria Math"/>
              </w:rPr>
              <m:t>k</m:t>
            </m:r>
          </m:sub>
        </m:sSub>
      </m:oMath>
      <w:r w:rsidRPr="00281F1C">
        <w:t xml:space="preserve"> be the transmitted symbol that modulates a unit norm spreading sequence (SS) vector </w:t>
      </w:r>
      <m:oMath>
        <m:sSub>
          <m:sSubPr>
            <m:ctrlPr>
              <w:rPr>
                <w:rFonts w:ascii="Cambria Math" w:hAnsi="Cambria Math"/>
                <w:i/>
              </w:rPr>
            </m:ctrlPr>
          </m:sSubPr>
          <m:e>
            <m:r>
              <m:rPr>
                <m:sty m:val="b"/>
              </m:rPr>
              <w:rPr>
                <w:rFonts w:ascii="Cambria Math" w:hAnsi="Cambria Math"/>
              </w:rPr>
              <m:t>s</m:t>
            </m:r>
          </m:e>
          <m:sub>
            <m:r>
              <w:rPr>
                <w:rFonts w:ascii="Cambria Math" w:hAnsi="Cambria Math"/>
              </w:rPr>
              <m:t>k</m:t>
            </m:r>
          </m:sub>
        </m:sSub>
      </m:oMath>
      <w:r w:rsidRPr="00281F1C">
        <w:t xml:space="preserve">. The Additive White Gaussian Noise (AWGN) signal model may be given as </w:t>
      </w:r>
      <m:oMath>
        <m:r>
          <m:rPr>
            <m:sty m:val="b"/>
          </m:rPr>
          <w:rPr>
            <w:rFonts w:ascii="Cambria Math" w:hAnsi="Cambria Math"/>
          </w:rPr>
          <m:t>y=Sb+z</m:t>
        </m:r>
      </m:oMath>
      <w:r w:rsidRPr="00281F1C">
        <w:t xml:space="preserve">, where </w:t>
      </w:r>
      <m:oMath>
        <m:r>
          <m:rPr>
            <m:sty m:val="b"/>
          </m:rPr>
          <w:rPr>
            <w:rFonts w:ascii="Cambria Math" w:hAnsi="Cambria Math"/>
          </w:rPr>
          <m:t>z</m:t>
        </m:r>
      </m:oMath>
      <w:r w:rsidRPr="00281F1C">
        <w:t xml:space="preserve"> is the zero-mean AWGN vector with a covariance matrix </w:t>
      </w:r>
      <m:oMath>
        <m:r>
          <m:rPr>
            <m:sty m:val="b"/>
          </m:rPr>
          <w:rPr>
            <w:rFonts w:ascii="Cambria Math" w:hAnsi="Cambria Math"/>
          </w:rPr>
          <m:t>I</m:t>
        </m:r>
      </m:oMath>
      <w:r w:rsidRPr="00281F1C">
        <w:t xml:space="preserve">, i.e., an Identity matrix. the overall SS matrix with an SS codeword (CW) in each of its columns is </w:t>
      </w:r>
      <m:oMath>
        <m:r>
          <m:rPr>
            <m:sty m:val="b"/>
          </m:rPr>
          <w:rPr>
            <w:rFonts w:ascii="Cambria Math" w:hAnsi="Cambria Math"/>
          </w:rPr>
          <m:t>S</m:t>
        </m:r>
      </m:oMath>
      <w:r w:rsidRPr="00281F1C">
        <w:t xml:space="preserve">, the transmit symbol vector is </w:t>
      </w:r>
      <m:oMath>
        <m:r>
          <m:rPr>
            <m:sty m:val="b"/>
          </m:rPr>
          <w:rPr>
            <w:rFonts w:ascii="Cambria Math" w:hAnsi="Cambria Math"/>
          </w:rPr>
          <m:t>b</m:t>
        </m:r>
      </m:oMath>
      <w:r w:rsidRPr="00281F1C">
        <w:t xml:space="preserve">. The transmit power of each user is set to unity, so the power control problem is not addressed here. A unit norm receive filter </w:t>
      </w:r>
      <m:oMath>
        <m:sSub>
          <m:sSubPr>
            <m:ctrlPr>
              <w:rPr>
                <w:rFonts w:ascii="Cambria Math" w:hAnsi="Cambria Math"/>
                <w:i/>
              </w:rPr>
            </m:ctrlPr>
          </m:sSubPr>
          <m:e>
            <m:r>
              <m:rPr>
                <m:sty m:val="b"/>
              </m:rPr>
              <w:rPr>
                <w:rFonts w:ascii="Cambria Math" w:hAnsi="Cambria Math"/>
              </w:rPr>
              <m:t>f</m:t>
            </m:r>
          </m:e>
          <m:sub>
            <m:r>
              <w:rPr>
                <w:rFonts w:ascii="Cambria Math" w:hAnsi="Cambria Math"/>
              </w:rPr>
              <m:t>k</m:t>
            </m:r>
          </m:sub>
        </m:sSub>
      </m:oMath>
      <w:r w:rsidRPr="00281F1C">
        <w:t xml:space="preserve">, such as a Matched Filter (MF) or a linear Minimum Mean Squared Error (MMSE) filter, may be employed by the receiver to obtain an estimate </w:t>
      </w:r>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k</m:t>
            </m:r>
          </m:sub>
        </m:sSub>
      </m:oMath>
      <w:r w:rsidRPr="00281F1C">
        <w:t xml:space="preserve"> for the transmitted symbol </w:t>
      </w:r>
      <m:oMath>
        <m:sSub>
          <m:sSubPr>
            <m:ctrlPr>
              <w:rPr>
                <w:rFonts w:ascii="Cambria Math" w:hAnsi="Cambria Math"/>
                <w:i/>
              </w:rPr>
            </m:ctrlPr>
          </m:sSubPr>
          <m:e>
            <m:r>
              <w:rPr>
                <w:rFonts w:ascii="Cambria Math" w:hAnsi="Cambria Math"/>
              </w:rPr>
              <m:t>b</m:t>
            </m:r>
          </m:e>
          <m:sub>
            <m:r>
              <w:rPr>
                <w:rFonts w:ascii="Cambria Math" w:hAnsi="Cambria Math"/>
              </w:rPr>
              <m:t>k</m:t>
            </m:r>
          </m:sub>
        </m:sSub>
      </m:oMath>
      <w:r w:rsidRPr="00281F1C">
        <w:t xml:space="preserve">. The post processed SINR </w:t>
      </w:r>
      <m:oMath>
        <m:sSub>
          <m:sSubPr>
            <m:ctrlPr>
              <w:rPr>
                <w:rFonts w:ascii="Cambria Math" w:hAnsi="Cambria Math"/>
                <w:i/>
              </w:rPr>
            </m:ctrlPr>
          </m:sSubPr>
          <m:e>
            <m:r>
              <w:rPr>
                <w:rFonts w:ascii="Cambria Math" w:hAnsi="Cambria Math"/>
              </w:rPr>
              <m:t>γ</m:t>
            </m:r>
          </m:e>
          <m:sub>
            <m:r>
              <w:rPr>
                <w:rFonts w:ascii="Cambria Math" w:hAnsi="Cambria Math"/>
              </w:rPr>
              <m:t>k</m:t>
            </m:r>
          </m:sub>
        </m:sSub>
      </m:oMath>
      <w:r w:rsidRPr="00281F1C">
        <w:t xml:space="preserve"> of a user </w:t>
      </w:r>
      <m:oMath>
        <m:r>
          <w:rPr>
            <w:rFonts w:ascii="Cambria Math" w:hAnsi="Cambria Math"/>
          </w:rPr>
          <m:t>k</m:t>
        </m:r>
      </m:oMath>
      <w:r w:rsidRPr="00281F1C">
        <w:t xml:space="preserve"> is given as</w:t>
      </w:r>
    </w:p>
    <w:p w:rsidR="00436DEC" w:rsidRPr="00281F1C" w:rsidRDefault="009F1973" w:rsidP="009F1973">
      <w:pPr>
        <w:pStyle w:val="EQ"/>
        <w:rPr>
          <w:rFonts w:ascii="Arial" w:hAnsi="Arial" w:cs="Arial"/>
        </w:rPr>
      </w:pPr>
      <w:r>
        <w:tab/>
      </w:r>
      <m:oMath>
        <m:sSub>
          <m:sSubPr>
            <m:ctrlPr>
              <w:rPr>
                <w:rFonts w:ascii="Cambria Math" w:hAnsi="Cambria Math" w:cs="Arial"/>
                <w:i/>
              </w:rPr>
            </m:ctrlPr>
          </m:sSubPr>
          <m:e>
            <m:r>
              <w:rPr>
                <w:rFonts w:ascii="Cambria Math" w:hAnsi="Cambria Math" w:cs="Arial"/>
              </w:rPr>
              <m:t>γ</m:t>
            </m:r>
          </m:e>
          <m:sub>
            <m:r>
              <w:rPr>
                <w:rFonts w:ascii="Cambria Math" w:hAnsi="Cambria Math" w:cs="Arial"/>
              </w:rPr>
              <m:t>k</m:t>
            </m:r>
          </m:sub>
        </m:sSub>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d>
                  <m:dPr>
                    <m:begChr m:val="|"/>
                    <m:endChr m:val="|"/>
                    <m:ctrlPr>
                      <w:rPr>
                        <w:rFonts w:ascii="Cambria Math" w:hAnsi="Cambria Math" w:cs="Arial"/>
                        <w:i/>
                      </w:rPr>
                    </m:ctrlPr>
                  </m:dPr>
                  <m:e>
                    <m:sSubSup>
                      <m:sSubSupPr>
                        <m:ctrlPr>
                          <w:rPr>
                            <w:rFonts w:ascii="Cambria Math" w:hAnsi="Cambria Math" w:cs="Arial"/>
                            <w:i/>
                          </w:rPr>
                        </m:ctrlPr>
                      </m:sSubSupPr>
                      <m:e>
                        <m:r>
                          <m:rPr>
                            <m:sty m:val="b"/>
                          </m:rPr>
                          <w:rPr>
                            <w:rFonts w:ascii="Cambria Math" w:hAnsi="Cambria Math" w:cs="Arial"/>
                          </w:rPr>
                          <m:t>f</m:t>
                        </m:r>
                      </m:e>
                      <m:sub>
                        <m:r>
                          <w:rPr>
                            <w:rFonts w:ascii="Cambria Math" w:hAnsi="Cambria Math" w:cs="Arial"/>
                          </w:rPr>
                          <m:t>k</m:t>
                        </m:r>
                      </m:sub>
                      <m:sup>
                        <m:r>
                          <w:rPr>
                            <w:rFonts w:ascii="Cambria Math" w:hAnsi="Cambria Math" w:cs="Arial"/>
                          </w:rPr>
                          <m:t>H</m:t>
                        </m:r>
                      </m:sup>
                    </m:sSubSup>
                    <m:sSub>
                      <m:sSubPr>
                        <m:ctrlPr>
                          <w:rPr>
                            <w:rFonts w:ascii="Cambria Math" w:hAnsi="Cambria Math" w:cs="Arial"/>
                            <w:i/>
                          </w:rPr>
                        </m:ctrlPr>
                      </m:sSubPr>
                      <m:e>
                        <m:r>
                          <m:rPr>
                            <m:sty m:val="b"/>
                          </m:rPr>
                          <w:rPr>
                            <w:rFonts w:ascii="Cambria Math" w:hAnsi="Cambria Math" w:cs="Arial"/>
                          </w:rPr>
                          <m:t>s</m:t>
                        </m:r>
                      </m:e>
                      <m:sub>
                        <m:r>
                          <w:rPr>
                            <w:rFonts w:ascii="Cambria Math" w:hAnsi="Cambria Math" w:cs="Arial"/>
                          </w:rPr>
                          <m:t>k</m:t>
                        </m:r>
                      </m:sub>
                    </m:sSub>
                  </m:e>
                </m:d>
              </m:e>
              <m:sup>
                <m:r>
                  <w:rPr>
                    <w:rFonts w:ascii="Cambria Math" w:hAnsi="Cambria Math" w:cs="Arial"/>
                  </w:rPr>
                  <m:t>2</m:t>
                </m:r>
              </m:sup>
            </m:sSup>
          </m:num>
          <m:den>
            <m:nary>
              <m:naryPr>
                <m:chr m:val="∑"/>
                <m:limLoc m:val="undOvr"/>
                <m:ctrlPr>
                  <w:rPr>
                    <w:rFonts w:ascii="Cambria Math" w:hAnsi="Cambria Math" w:cs="Arial"/>
                    <w:i/>
                  </w:rPr>
                </m:ctrlPr>
              </m:naryPr>
              <m:sub>
                <m:r>
                  <w:rPr>
                    <w:rFonts w:ascii="Cambria Math" w:hAnsi="Cambria Math" w:cs="Arial"/>
                  </w:rPr>
                  <m:t>j=1,j≠k</m:t>
                </m:r>
              </m:sub>
              <m:sup>
                <m:r>
                  <w:rPr>
                    <w:rFonts w:ascii="Cambria Math" w:hAnsi="Cambria Math" w:cs="Arial"/>
                  </w:rPr>
                  <m:t>K</m:t>
                </m:r>
              </m:sup>
              <m:e>
                <m:sSup>
                  <m:sSupPr>
                    <m:ctrlPr>
                      <w:rPr>
                        <w:rFonts w:ascii="Cambria Math" w:hAnsi="Cambria Math" w:cs="Arial"/>
                        <w:i/>
                      </w:rPr>
                    </m:ctrlPr>
                  </m:sSupPr>
                  <m:e>
                    <m:d>
                      <m:dPr>
                        <m:begChr m:val="|"/>
                        <m:endChr m:val="|"/>
                        <m:ctrlPr>
                          <w:rPr>
                            <w:rFonts w:ascii="Cambria Math" w:hAnsi="Cambria Math" w:cs="Arial"/>
                            <w:i/>
                          </w:rPr>
                        </m:ctrlPr>
                      </m:dPr>
                      <m:e>
                        <m:sSubSup>
                          <m:sSubSupPr>
                            <m:ctrlPr>
                              <w:rPr>
                                <w:rFonts w:ascii="Cambria Math" w:hAnsi="Cambria Math" w:cs="Arial"/>
                                <w:i/>
                              </w:rPr>
                            </m:ctrlPr>
                          </m:sSubSupPr>
                          <m:e>
                            <m:r>
                              <m:rPr>
                                <m:sty m:val="b"/>
                              </m:rPr>
                              <w:rPr>
                                <w:rFonts w:ascii="Cambria Math" w:hAnsi="Cambria Math" w:cs="Arial"/>
                              </w:rPr>
                              <m:t>f</m:t>
                            </m:r>
                          </m:e>
                          <m:sub>
                            <m:r>
                              <w:rPr>
                                <w:rFonts w:ascii="Cambria Math" w:hAnsi="Cambria Math" w:cs="Arial"/>
                              </w:rPr>
                              <m:t>k</m:t>
                            </m:r>
                          </m:sub>
                          <m:sup>
                            <m:r>
                              <w:rPr>
                                <w:rFonts w:ascii="Cambria Math" w:hAnsi="Cambria Math" w:cs="Arial"/>
                              </w:rPr>
                              <m:t>H</m:t>
                            </m:r>
                          </m:sup>
                        </m:sSubSup>
                        <m:sSub>
                          <m:sSubPr>
                            <m:ctrlPr>
                              <w:rPr>
                                <w:rFonts w:ascii="Cambria Math" w:hAnsi="Cambria Math" w:cs="Arial"/>
                                <w:i/>
                              </w:rPr>
                            </m:ctrlPr>
                          </m:sSubPr>
                          <m:e>
                            <m:r>
                              <m:rPr>
                                <m:sty m:val="b"/>
                              </m:rPr>
                              <w:rPr>
                                <w:rFonts w:ascii="Cambria Math" w:hAnsi="Cambria Math" w:cs="Arial"/>
                              </w:rPr>
                              <m:t>s</m:t>
                            </m:r>
                          </m:e>
                          <m:sub>
                            <m:r>
                              <w:rPr>
                                <w:rFonts w:ascii="Cambria Math" w:hAnsi="Cambria Math" w:cs="Arial"/>
                              </w:rPr>
                              <m:t>j</m:t>
                            </m:r>
                          </m:sub>
                        </m:sSub>
                      </m:e>
                    </m:d>
                  </m:e>
                  <m:sup>
                    <m:r>
                      <w:rPr>
                        <w:rFonts w:ascii="Cambria Math" w:hAnsi="Cambria Math" w:cs="Arial"/>
                      </w:rPr>
                      <m:t>2</m:t>
                    </m:r>
                  </m:sup>
                </m:sSup>
              </m:e>
            </m:nary>
            <m:r>
              <w:rPr>
                <w:rFonts w:ascii="Cambria Math" w:hAnsi="Cambria Math" w:cs="Arial"/>
              </w:rPr>
              <m:t>+</m:t>
            </m:r>
            <m:sSup>
              <m:sSupPr>
                <m:ctrlPr>
                  <w:rPr>
                    <w:rFonts w:ascii="Cambria Math" w:hAnsi="Cambria Math" w:cs="Arial"/>
                    <w:i/>
                  </w:rPr>
                </m:ctrlPr>
              </m:sSupPr>
              <m:e>
                <m:d>
                  <m:dPr>
                    <m:begChr m:val="|"/>
                    <m:endChr m:val="|"/>
                    <m:ctrlPr>
                      <w:rPr>
                        <w:rFonts w:ascii="Cambria Math" w:hAnsi="Cambria Math" w:cs="Arial"/>
                        <w:i/>
                      </w:rPr>
                    </m:ctrlPr>
                  </m:dPr>
                  <m:e>
                    <m:sSubSup>
                      <m:sSubSupPr>
                        <m:ctrlPr>
                          <w:rPr>
                            <w:rFonts w:ascii="Cambria Math" w:hAnsi="Cambria Math" w:cs="Arial"/>
                            <w:i/>
                          </w:rPr>
                        </m:ctrlPr>
                      </m:sSubSupPr>
                      <m:e>
                        <m:r>
                          <m:rPr>
                            <m:sty m:val="b"/>
                          </m:rPr>
                          <w:rPr>
                            <w:rFonts w:ascii="Cambria Math" w:hAnsi="Cambria Math" w:cs="Arial"/>
                          </w:rPr>
                          <m:t>f</m:t>
                        </m:r>
                      </m:e>
                      <m:sub>
                        <m:r>
                          <w:rPr>
                            <w:rFonts w:ascii="Cambria Math" w:hAnsi="Cambria Math" w:cs="Arial"/>
                          </w:rPr>
                          <m:t>k</m:t>
                        </m:r>
                      </m:sub>
                      <m:sup>
                        <m:r>
                          <w:rPr>
                            <w:rFonts w:ascii="Cambria Math" w:hAnsi="Cambria Math" w:cs="Arial"/>
                          </w:rPr>
                          <m:t>H</m:t>
                        </m:r>
                      </m:sup>
                    </m:sSubSup>
                    <m:r>
                      <m:rPr>
                        <m:sty m:val="b"/>
                      </m:rPr>
                      <w:rPr>
                        <w:rFonts w:ascii="Cambria Math" w:hAnsi="Cambria Math" w:cs="Arial"/>
                      </w:rPr>
                      <m:t>z</m:t>
                    </m:r>
                  </m:e>
                </m:d>
              </m:e>
              <m:sup>
                <m:r>
                  <w:rPr>
                    <w:rFonts w:ascii="Cambria Math" w:hAnsi="Cambria Math" w:cs="Arial"/>
                  </w:rPr>
                  <m:t>2</m:t>
                </m:r>
              </m:sup>
            </m:sSup>
          </m:den>
        </m:f>
        <m:r>
          <w:rPr>
            <w:rFonts w:ascii="Cambria Math" w:hAnsi="Cambria Math" w:cs="Arial"/>
          </w:rPr>
          <m:t>=</m:t>
        </m:r>
        <m:f>
          <m:fPr>
            <m:ctrlPr>
              <w:rPr>
                <w:rFonts w:ascii="Cambria Math" w:hAnsi="Cambria Math" w:cs="Arial"/>
                <w:i/>
              </w:rPr>
            </m:ctrlPr>
          </m:fPr>
          <m:num>
            <m:sSubSup>
              <m:sSubSupPr>
                <m:ctrlPr>
                  <w:rPr>
                    <w:rFonts w:ascii="Cambria Math" w:hAnsi="Cambria Math" w:cs="Arial"/>
                    <w:i/>
                  </w:rPr>
                </m:ctrlPr>
              </m:sSubSupPr>
              <m:e>
                <m:r>
                  <m:rPr>
                    <m:sty m:val="b"/>
                  </m:rPr>
                  <w:rPr>
                    <w:rFonts w:ascii="Cambria Math" w:hAnsi="Cambria Math" w:cs="Arial"/>
                  </w:rPr>
                  <m:t>f</m:t>
                </m:r>
              </m:e>
              <m:sub>
                <m:r>
                  <w:rPr>
                    <w:rFonts w:ascii="Cambria Math" w:hAnsi="Cambria Math" w:cs="Arial"/>
                  </w:rPr>
                  <m:t>k</m:t>
                </m:r>
              </m:sub>
              <m:sup>
                <m:r>
                  <w:rPr>
                    <w:rFonts w:ascii="Cambria Math" w:hAnsi="Cambria Math" w:cs="Arial"/>
                  </w:rPr>
                  <m:t>H</m:t>
                </m:r>
              </m:sup>
            </m:sSubSup>
            <m:r>
              <w:rPr>
                <w:rFonts w:ascii="Cambria Math" w:hAnsi="Cambria Math" w:cs="Arial"/>
              </w:rPr>
              <m:t>(</m:t>
            </m:r>
            <m:sSubSup>
              <m:sSubSupPr>
                <m:ctrlPr>
                  <w:rPr>
                    <w:rFonts w:ascii="Cambria Math" w:hAnsi="Cambria Math" w:cs="Arial"/>
                    <w:i/>
                  </w:rPr>
                </m:ctrlPr>
              </m:sSubSupPr>
              <m:e>
                <m:sSub>
                  <m:sSubPr>
                    <m:ctrlPr>
                      <w:rPr>
                        <w:rFonts w:ascii="Cambria Math" w:hAnsi="Cambria Math" w:cs="Arial"/>
                        <w:i/>
                      </w:rPr>
                    </m:ctrlPr>
                  </m:sSubPr>
                  <m:e>
                    <m:r>
                      <m:rPr>
                        <m:sty m:val="b"/>
                      </m:rPr>
                      <w:rPr>
                        <w:rFonts w:ascii="Cambria Math" w:hAnsi="Cambria Math" w:cs="Arial"/>
                      </w:rPr>
                      <m:t>s</m:t>
                    </m:r>
                  </m:e>
                  <m:sub>
                    <m:r>
                      <w:rPr>
                        <w:rFonts w:ascii="Cambria Math" w:hAnsi="Cambria Math" w:cs="Arial"/>
                      </w:rPr>
                      <m:t>k</m:t>
                    </m:r>
                  </m:sub>
                </m:sSub>
                <m:r>
                  <m:rPr>
                    <m:sty m:val="b"/>
                  </m:rPr>
                  <w:rPr>
                    <w:rFonts w:ascii="Cambria Math" w:hAnsi="Cambria Math" w:cs="Arial"/>
                  </w:rPr>
                  <m:t>s</m:t>
                </m:r>
              </m:e>
              <m:sub>
                <m:r>
                  <w:rPr>
                    <w:rFonts w:ascii="Cambria Math" w:hAnsi="Cambria Math" w:cs="Arial"/>
                  </w:rPr>
                  <m:t>k</m:t>
                </m:r>
              </m:sub>
              <m:sup>
                <m:r>
                  <w:rPr>
                    <w:rFonts w:ascii="Cambria Math" w:hAnsi="Cambria Math" w:cs="Arial"/>
                  </w:rPr>
                  <m:t>H</m:t>
                </m:r>
              </m:sup>
            </m:sSubSup>
            <m:r>
              <w:rPr>
                <w:rFonts w:ascii="Cambria Math" w:hAnsi="Cambria Math" w:cs="Arial"/>
              </w:rPr>
              <m:t>)</m:t>
            </m:r>
            <m:sSub>
              <m:sSubPr>
                <m:ctrlPr>
                  <w:rPr>
                    <w:rFonts w:ascii="Cambria Math" w:hAnsi="Cambria Math" w:cs="Arial"/>
                    <w:i/>
                  </w:rPr>
                </m:ctrlPr>
              </m:sSubPr>
              <m:e>
                <m:r>
                  <m:rPr>
                    <m:sty m:val="b"/>
                  </m:rPr>
                  <w:rPr>
                    <w:rFonts w:ascii="Cambria Math" w:hAnsi="Cambria Math" w:cs="Arial"/>
                  </w:rPr>
                  <m:t>f</m:t>
                </m:r>
              </m:e>
              <m:sub>
                <m:r>
                  <w:rPr>
                    <w:rFonts w:ascii="Cambria Math" w:hAnsi="Cambria Math" w:cs="Arial"/>
                  </w:rPr>
                  <m:t>k</m:t>
                </m:r>
              </m:sub>
            </m:sSub>
          </m:num>
          <m:den>
            <m:sSubSup>
              <m:sSubSupPr>
                <m:ctrlPr>
                  <w:rPr>
                    <w:rFonts w:ascii="Cambria Math" w:hAnsi="Cambria Math" w:cs="Arial"/>
                    <w:i/>
                  </w:rPr>
                </m:ctrlPr>
              </m:sSubSupPr>
              <m:e>
                <m:r>
                  <m:rPr>
                    <m:sty m:val="b"/>
                  </m:rPr>
                  <w:rPr>
                    <w:rFonts w:ascii="Cambria Math" w:hAnsi="Cambria Math" w:cs="Arial"/>
                  </w:rPr>
                  <m:t>f</m:t>
                </m:r>
              </m:e>
              <m:sub>
                <m:r>
                  <w:rPr>
                    <w:rFonts w:ascii="Cambria Math" w:hAnsi="Cambria Math" w:cs="Arial"/>
                  </w:rPr>
                  <m:t>k</m:t>
                </m:r>
              </m:sub>
              <m:sup>
                <m:r>
                  <w:rPr>
                    <w:rFonts w:ascii="Cambria Math" w:hAnsi="Cambria Math" w:cs="Arial"/>
                  </w:rPr>
                  <m:t>H</m:t>
                </m:r>
              </m:sup>
            </m:sSubSup>
            <m:r>
              <w:rPr>
                <w:rFonts w:ascii="Cambria Math" w:hAnsi="Cambria Math" w:cs="Arial"/>
              </w:rPr>
              <m:t>(</m:t>
            </m:r>
            <m:nary>
              <m:naryPr>
                <m:chr m:val="∑"/>
                <m:limLoc m:val="undOvr"/>
                <m:ctrlPr>
                  <w:rPr>
                    <w:rFonts w:ascii="Cambria Math" w:hAnsi="Cambria Math" w:cs="Arial"/>
                    <w:i/>
                  </w:rPr>
                </m:ctrlPr>
              </m:naryPr>
              <m:sub>
                <m:r>
                  <w:rPr>
                    <w:rFonts w:ascii="Cambria Math" w:hAnsi="Cambria Math" w:cs="Arial"/>
                  </w:rPr>
                  <m:t>j=1,j≠k</m:t>
                </m:r>
              </m:sub>
              <m:sup>
                <m:r>
                  <w:rPr>
                    <w:rFonts w:ascii="Cambria Math" w:hAnsi="Cambria Math" w:cs="Arial"/>
                  </w:rPr>
                  <m:t>K</m:t>
                </m:r>
              </m:sup>
              <m:e>
                <m:sSubSup>
                  <m:sSubSupPr>
                    <m:ctrlPr>
                      <w:rPr>
                        <w:rFonts w:ascii="Cambria Math" w:hAnsi="Cambria Math" w:cs="Arial"/>
                        <w:i/>
                      </w:rPr>
                    </m:ctrlPr>
                  </m:sSubSupPr>
                  <m:e>
                    <m:sSub>
                      <m:sSubPr>
                        <m:ctrlPr>
                          <w:rPr>
                            <w:rFonts w:ascii="Cambria Math" w:hAnsi="Cambria Math" w:cs="Arial"/>
                            <w:i/>
                          </w:rPr>
                        </m:ctrlPr>
                      </m:sSubPr>
                      <m:e>
                        <m:r>
                          <m:rPr>
                            <m:sty m:val="b"/>
                          </m:rPr>
                          <w:rPr>
                            <w:rFonts w:ascii="Cambria Math" w:hAnsi="Cambria Math" w:cs="Arial"/>
                          </w:rPr>
                          <m:t>s</m:t>
                        </m:r>
                      </m:e>
                      <m:sub>
                        <m:r>
                          <w:rPr>
                            <w:rFonts w:ascii="Cambria Math" w:hAnsi="Cambria Math" w:cs="Arial"/>
                          </w:rPr>
                          <m:t>j</m:t>
                        </m:r>
                      </m:sub>
                    </m:sSub>
                    <m:r>
                      <m:rPr>
                        <m:sty m:val="b"/>
                      </m:rPr>
                      <w:rPr>
                        <w:rFonts w:ascii="Cambria Math" w:hAnsi="Cambria Math" w:cs="Arial"/>
                      </w:rPr>
                      <m:t>s</m:t>
                    </m:r>
                  </m:e>
                  <m:sub>
                    <m:r>
                      <w:rPr>
                        <w:rFonts w:ascii="Cambria Math" w:hAnsi="Cambria Math" w:cs="Arial"/>
                      </w:rPr>
                      <m:t>j</m:t>
                    </m:r>
                  </m:sub>
                  <m:sup>
                    <m:r>
                      <w:rPr>
                        <w:rFonts w:ascii="Cambria Math" w:hAnsi="Cambria Math" w:cs="Arial"/>
                      </w:rPr>
                      <m:t>H</m:t>
                    </m:r>
                  </m:sup>
                </m:sSubSup>
              </m:e>
            </m:nary>
            <m:r>
              <w:rPr>
                <w:rFonts w:ascii="Cambria Math" w:hAnsi="Cambria Math" w:cs="Arial"/>
              </w:rPr>
              <m:t>+</m:t>
            </m:r>
            <m:r>
              <m:rPr>
                <m:sty m:val="b"/>
              </m:rPr>
              <w:rPr>
                <w:rFonts w:ascii="Cambria Math" w:hAnsi="Cambria Math" w:cs="Arial"/>
              </w:rPr>
              <m:t>I</m:t>
            </m:r>
            <m:r>
              <w:rPr>
                <w:rFonts w:ascii="Cambria Math" w:hAnsi="Cambria Math" w:cs="Arial"/>
              </w:rPr>
              <m:t>)</m:t>
            </m:r>
            <m:sSub>
              <m:sSubPr>
                <m:ctrlPr>
                  <w:rPr>
                    <w:rFonts w:ascii="Cambria Math" w:hAnsi="Cambria Math" w:cs="Arial"/>
                    <w:i/>
                  </w:rPr>
                </m:ctrlPr>
              </m:sSubPr>
              <m:e>
                <m:r>
                  <m:rPr>
                    <m:sty m:val="b"/>
                  </m:rPr>
                  <w:rPr>
                    <w:rFonts w:ascii="Cambria Math" w:hAnsi="Cambria Math" w:cs="Arial"/>
                  </w:rPr>
                  <m:t>f</m:t>
                </m:r>
              </m:e>
              <m:sub>
                <m:r>
                  <w:rPr>
                    <w:rFonts w:ascii="Cambria Math" w:hAnsi="Cambria Math" w:cs="Arial"/>
                  </w:rPr>
                  <m:t>k</m:t>
                </m:r>
              </m:sub>
            </m:sSub>
          </m:den>
        </m:f>
        <m:box>
          <m:boxPr>
            <m:opEmu m:val="1"/>
            <m:ctrlPr>
              <w:rPr>
                <w:rFonts w:ascii="Cambria Math" w:hAnsi="Cambria Math" w:cs="Arial"/>
                <w:i/>
              </w:rPr>
            </m:ctrlPr>
          </m:boxPr>
          <m:e>
            <m:groupChr>
              <m:groupChrPr>
                <m:chr m:val="⇒"/>
                <m:vertJc m:val="bot"/>
                <m:ctrlPr>
                  <w:rPr>
                    <w:rFonts w:ascii="Cambria Math" w:hAnsi="Cambria Math" w:cs="Arial"/>
                    <w:i/>
                  </w:rPr>
                </m:ctrlPr>
              </m:groupChrPr>
              <m:e>
                <m:sSub>
                  <m:sSubPr>
                    <m:ctrlPr>
                      <w:rPr>
                        <w:rFonts w:ascii="Cambria Math" w:hAnsi="Cambria Math" w:cs="Arial"/>
                        <w:i/>
                      </w:rPr>
                    </m:ctrlPr>
                  </m:sSubPr>
                  <m:e>
                    <m:r>
                      <m:rPr>
                        <m:sty m:val="b"/>
                      </m:rPr>
                      <w:rPr>
                        <w:rFonts w:ascii="Cambria Math" w:hAnsi="Cambria Math" w:cs="Arial"/>
                      </w:rPr>
                      <m:t>f</m:t>
                    </m:r>
                  </m:e>
                  <m:sub>
                    <m:r>
                      <w:rPr>
                        <w:rFonts w:ascii="Cambria Math" w:hAnsi="Cambria Math" w:cs="Arial"/>
                      </w:rPr>
                      <m:t>k</m:t>
                    </m:r>
                  </m:sub>
                </m:sSub>
                <m:r>
                  <w:rPr>
                    <w:rFonts w:ascii="Cambria Math" w:hAnsi="Cambria Math" w:cs="Arial"/>
                  </w:rPr>
                  <m:t>=</m:t>
                </m:r>
                <m:sSub>
                  <m:sSubPr>
                    <m:ctrlPr>
                      <w:rPr>
                        <w:rFonts w:ascii="Cambria Math" w:hAnsi="Cambria Math" w:cs="Arial"/>
                        <w:i/>
                      </w:rPr>
                    </m:ctrlPr>
                  </m:sSubPr>
                  <m:e>
                    <m:r>
                      <m:rPr>
                        <m:sty m:val="b"/>
                      </m:rPr>
                      <w:rPr>
                        <w:rFonts w:ascii="Cambria Math" w:hAnsi="Cambria Math" w:cs="Arial"/>
                      </w:rPr>
                      <m:t>s</m:t>
                    </m:r>
                  </m:e>
                  <m:sub>
                    <m:r>
                      <w:rPr>
                        <w:rFonts w:ascii="Cambria Math" w:hAnsi="Cambria Math" w:cs="Arial"/>
                      </w:rPr>
                      <m:t>k</m:t>
                    </m:r>
                  </m:sub>
                </m:sSub>
              </m:e>
            </m:groupChr>
          </m:e>
        </m:box>
        <m:f>
          <m:fPr>
            <m:ctrlPr>
              <w:rPr>
                <w:rFonts w:ascii="Cambria Math" w:hAnsi="Cambria Math" w:cs="Arial"/>
                <w:i/>
              </w:rPr>
            </m:ctrlPr>
          </m:fPr>
          <m:num>
            <m:r>
              <m:rPr>
                <m:sty m:val="p"/>
              </m:rPr>
              <w:rPr>
                <w:rFonts w:ascii="Cambria Math" w:hAnsi="Cambria Math" w:cs="Arial"/>
              </w:rPr>
              <m:t>1</m:t>
            </m:r>
          </m:num>
          <m:den>
            <m:r>
              <m:rPr>
                <m:sty m:val="p"/>
              </m:rPr>
              <w:rPr>
                <w:rFonts w:ascii="Cambria Math" w:hAnsi="Cambria Math" w:cs="Arial"/>
              </w:rPr>
              <m:t>trace</m:t>
            </m:r>
            <m:d>
              <m:dPr>
                <m:ctrlPr>
                  <w:rPr>
                    <w:rFonts w:ascii="Cambria Math" w:hAnsi="Cambria Math" w:cs="Arial"/>
                    <w:i/>
                  </w:rPr>
                </m:ctrlPr>
              </m:dPr>
              <m:e>
                <m:sSup>
                  <m:sSupPr>
                    <m:ctrlPr>
                      <w:rPr>
                        <w:rFonts w:ascii="Cambria Math" w:hAnsi="Cambria Math" w:cs="Arial"/>
                        <w:i/>
                      </w:rPr>
                    </m:ctrlPr>
                  </m:sSupPr>
                  <m:e>
                    <m:d>
                      <m:dPr>
                        <m:ctrlPr>
                          <w:rPr>
                            <w:rFonts w:ascii="Cambria Math" w:hAnsi="Cambria Math" w:cs="Arial"/>
                            <w:i/>
                          </w:rPr>
                        </m:ctrlPr>
                      </m:dPr>
                      <m:e>
                        <m:r>
                          <m:rPr>
                            <m:sty m:val="b"/>
                          </m:rPr>
                          <w:rPr>
                            <w:rFonts w:ascii="Cambria Math" w:hAnsi="Cambria Math" w:cs="Arial"/>
                          </w:rPr>
                          <m:t>S</m:t>
                        </m:r>
                        <m:sSup>
                          <m:sSupPr>
                            <m:ctrlPr>
                              <w:rPr>
                                <w:rFonts w:ascii="Cambria Math" w:hAnsi="Cambria Math" w:cs="Arial"/>
                                <w:i/>
                              </w:rPr>
                            </m:ctrlPr>
                          </m:sSupPr>
                          <m:e>
                            <m:r>
                              <m:rPr>
                                <m:sty m:val="b"/>
                              </m:rPr>
                              <w:rPr>
                                <w:rFonts w:ascii="Cambria Math" w:hAnsi="Cambria Math" w:cs="Arial"/>
                              </w:rPr>
                              <m:t>S</m:t>
                            </m:r>
                          </m:e>
                          <m:sup>
                            <m:r>
                              <w:rPr>
                                <w:rFonts w:ascii="Cambria Math" w:hAnsi="Cambria Math" w:cs="Arial"/>
                              </w:rPr>
                              <m:t>T</m:t>
                            </m:r>
                          </m:sup>
                        </m:sSup>
                      </m:e>
                    </m:d>
                  </m:e>
                  <m:sup>
                    <m:r>
                      <w:rPr>
                        <w:rFonts w:ascii="Cambria Math" w:hAnsi="Cambria Math" w:cs="Arial"/>
                      </w:rPr>
                      <m:t>2</m:t>
                    </m:r>
                  </m:sup>
                </m:sSup>
              </m:e>
            </m:d>
            <m:r>
              <w:rPr>
                <w:rFonts w:ascii="Cambria Math" w:hAnsi="Cambria Math" w:cs="Arial"/>
              </w:rPr>
              <m:t>-1+</m:t>
            </m:r>
            <m:sSub>
              <m:sSubPr>
                <m:ctrlPr>
                  <w:rPr>
                    <w:rFonts w:ascii="Cambria Math" w:hAnsi="Cambria Math" w:cs="Arial"/>
                    <w:i/>
                  </w:rPr>
                </m:ctrlPr>
              </m:sSubPr>
              <m:e>
                <m:r>
                  <w:rPr>
                    <w:rFonts w:ascii="Cambria Math" w:hAnsi="Cambria Math" w:cs="Arial"/>
                  </w:rPr>
                  <m:t>ν</m:t>
                </m:r>
              </m:e>
              <m:sub>
                <m:r>
                  <w:rPr>
                    <w:rFonts w:ascii="Cambria Math" w:hAnsi="Cambria Math" w:cs="Arial"/>
                  </w:rPr>
                  <m:t>k</m:t>
                </m:r>
              </m:sub>
            </m:sSub>
          </m:den>
        </m:f>
        <m:r>
          <w:rPr>
            <w:rFonts w:ascii="Cambria Math" w:hAnsi="Cambria Math" w:cs="Arial"/>
          </w:rPr>
          <m:t>,</m:t>
        </m:r>
      </m:oMath>
    </w:p>
    <w:p w:rsidR="00436DEC" w:rsidRPr="00281F1C" w:rsidRDefault="00436DEC" w:rsidP="001F4292">
      <w:pPr>
        <w:snapToGrid w:val="0"/>
        <w:spacing w:beforeLines="50" w:before="120"/>
        <w:jc w:val="both"/>
      </w:pPr>
      <w:r w:rsidRPr="00281F1C">
        <w:t xml:space="preserve">where </w:t>
      </w:r>
      <m:oMath>
        <m:r>
          <m:rPr>
            <m:sty m:val="p"/>
          </m:rPr>
          <w:rPr>
            <w:rFonts w:ascii="Cambria Math" w:hAnsi="Cambria Math"/>
          </w:rPr>
          <m:t>trace</m:t>
        </m:r>
        <m:d>
          <m:dPr>
            <m:ctrlPr>
              <w:rPr>
                <w:rFonts w:ascii="Cambria Math" w:hAnsi="Cambria Math"/>
                <w:i/>
              </w:rPr>
            </m:ctrlPr>
          </m:dPr>
          <m:e>
            <m:r>
              <w:rPr>
                <w:rFonts w:ascii="Cambria Math" w:hAnsi="Cambria Math"/>
              </w:rPr>
              <m:t>∙</m:t>
            </m:r>
          </m:e>
        </m:d>
      </m:oMath>
      <w:r w:rsidRPr="00281F1C">
        <w:t xml:space="preserve"> is the trace operator, </w:t>
      </w:r>
      <m:oMath>
        <m:sSub>
          <m:sSubPr>
            <m:ctrlPr>
              <w:rPr>
                <w:rFonts w:ascii="Cambria Math" w:hAnsi="Cambria Math"/>
                <w:i/>
              </w:rPr>
            </m:ctrlPr>
          </m:sSubPr>
          <m:e>
            <m:r>
              <w:rPr>
                <w:rFonts w:ascii="Cambria Math" w:hAnsi="Cambria Math"/>
              </w:rPr>
              <m:t>ν</m:t>
            </m:r>
          </m:e>
          <m:sub>
            <m:r>
              <w:rPr>
                <w:rFonts w:ascii="Cambria Math" w:hAnsi="Cambria Math"/>
              </w:rPr>
              <m:t>k</m:t>
            </m:r>
          </m:sub>
        </m:sSub>
      </m:oMath>
      <w:r w:rsidRPr="00281F1C">
        <w:rPr>
          <w:b/>
        </w:rPr>
        <w:t xml:space="preserve"> </w:t>
      </w:r>
      <w:r w:rsidRPr="00281F1C">
        <w:t xml:space="preserve">is the noise component in the SINR </w:t>
      </w:r>
      <m:oMath>
        <m:sSub>
          <m:sSubPr>
            <m:ctrlPr>
              <w:rPr>
                <w:rFonts w:ascii="Cambria Math" w:hAnsi="Cambria Math"/>
                <w:i/>
              </w:rPr>
            </m:ctrlPr>
          </m:sSubPr>
          <m:e>
            <m:r>
              <w:rPr>
                <w:rFonts w:ascii="Cambria Math" w:hAnsi="Cambria Math"/>
              </w:rPr>
              <m:t>γ</m:t>
            </m:r>
          </m:e>
          <m:sub>
            <m:r>
              <w:rPr>
                <w:rFonts w:ascii="Cambria Math" w:hAnsi="Cambria Math"/>
              </w:rPr>
              <m:t>k</m:t>
            </m:r>
          </m:sub>
        </m:sSub>
      </m:oMath>
      <w:r w:rsidRPr="00281F1C">
        <w:t xml:space="preserve">. The </w:t>
      </w:r>
      <m:oMath>
        <m:r>
          <m:rPr>
            <m:sty m:val="p"/>
          </m:rPr>
          <w:rPr>
            <w:rFonts w:ascii="Cambria Math" w:hAnsi="Cambria Math"/>
          </w:rPr>
          <m:t>trace</m:t>
        </m:r>
        <m:d>
          <m:dPr>
            <m:ctrlPr>
              <w:rPr>
                <w:rFonts w:ascii="Cambria Math" w:hAnsi="Cambria Math"/>
                <w:i/>
              </w:rPr>
            </m:ctrlPr>
          </m:dPr>
          <m:e>
            <m:r>
              <w:rPr>
                <w:rFonts w:ascii="Cambria Math" w:hAnsi="Cambria Math"/>
              </w:rPr>
              <m:t>∙</m:t>
            </m:r>
          </m:e>
        </m:d>
      </m:oMath>
      <w:r w:rsidRPr="00281F1C">
        <w:t xml:space="preserve"> term in the denominator is the total squared correlation (TSC), which also contains the desired unit signal power. So an additional unity term arises in the denominator. If the post processed noise is white, i.e., the noise power of each </w:t>
      </w:r>
      <m:oMath>
        <m:sSub>
          <m:sSubPr>
            <m:ctrlPr>
              <w:rPr>
                <w:rFonts w:ascii="Cambria Math" w:hAnsi="Cambria Math"/>
                <w:i/>
              </w:rPr>
            </m:ctrlPr>
          </m:sSubPr>
          <m:e>
            <m:r>
              <w:rPr>
                <w:rFonts w:ascii="Cambria Math" w:hAnsi="Cambria Math"/>
              </w:rPr>
              <m:t>ν</m:t>
            </m:r>
          </m:e>
          <m:sub>
            <m:r>
              <w:rPr>
                <w:rFonts w:ascii="Cambria Math" w:hAnsi="Cambria Math"/>
              </w:rPr>
              <m:t>k</m:t>
            </m:r>
          </m:sub>
        </m:sSub>
      </m:oMath>
      <w:r w:rsidRPr="00281F1C">
        <w:t xml:space="preserve"> is the same, then the TSC can directly be used as a performance metric.</w:t>
      </w:r>
    </w:p>
    <w:p w:rsidR="00436DEC" w:rsidRPr="00281F1C" w:rsidRDefault="00436DEC" w:rsidP="001F4292">
      <w:pPr>
        <w:snapToGrid w:val="0"/>
        <w:spacing w:beforeLines="50" w:before="120"/>
        <w:jc w:val="both"/>
      </w:pPr>
      <w:r w:rsidRPr="00281F1C">
        <w:t xml:space="preserve">From the center part of the SINR equation, let </w:t>
      </w:r>
      <m:oMath>
        <m:sSub>
          <m:sSubPr>
            <m:ctrlPr>
              <w:rPr>
                <w:rFonts w:ascii="Cambria Math" w:hAnsi="Cambria Math"/>
                <w:i/>
              </w:rPr>
            </m:ctrlPr>
          </m:sSubPr>
          <m:e>
            <m:r>
              <m:rPr>
                <m:sty m:val="b"/>
              </m:rPr>
              <w:rPr>
                <w:rFonts w:ascii="Cambria Math" w:hAnsi="Cambria Math"/>
              </w:rPr>
              <m:t>R</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j=1,j≠k</m:t>
            </m:r>
          </m:sub>
          <m:sup>
            <m:r>
              <w:rPr>
                <w:rFonts w:ascii="Cambria Math" w:hAnsi="Cambria Math"/>
              </w:rPr>
              <m:t>K</m:t>
            </m:r>
          </m:sup>
          <m:e>
            <m:sSubSup>
              <m:sSubSupPr>
                <m:ctrlPr>
                  <w:rPr>
                    <w:rFonts w:ascii="Cambria Math" w:hAnsi="Cambria Math"/>
                    <w:i/>
                  </w:rPr>
                </m:ctrlPr>
              </m:sSubSupPr>
              <m:e>
                <m:sSub>
                  <m:sSubPr>
                    <m:ctrlPr>
                      <w:rPr>
                        <w:rFonts w:ascii="Cambria Math" w:hAnsi="Cambria Math"/>
                        <w:i/>
                      </w:rPr>
                    </m:ctrlPr>
                  </m:sSubPr>
                  <m:e>
                    <m:r>
                      <m:rPr>
                        <m:sty m:val="b"/>
                      </m:rPr>
                      <w:rPr>
                        <w:rFonts w:ascii="Cambria Math" w:hAnsi="Cambria Math"/>
                      </w:rPr>
                      <m:t>s</m:t>
                    </m:r>
                  </m:e>
                  <m:sub>
                    <m:r>
                      <w:rPr>
                        <w:rFonts w:ascii="Cambria Math" w:hAnsi="Cambria Math"/>
                      </w:rPr>
                      <m:t>j</m:t>
                    </m:r>
                  </m:sub>
                </m:sSub>
                <m:r>
                  <m:rPr>
                    <m:sty m:val="b"/>
                  </m:rPr>
                  <w:rPr>
                    <w:rFonts w:ascii="Cambria Math" w:hAnsi="Cambria Math"/>
                  </w:rPr>
                  <m:t>s</m:t>
                </m:r>
              </m:e>
              <m:sub>
                <m:r>
                  <w:rPr>
                    <w:rFonts w:ascii="Cambria Math" w:hAnsi="Cambria Math"/>
                  </w:rPr>
                  <m:t>j</m:t>
                </m:r>
              </m:sub>
              <m:sup>
                <m:r>
                  <w:rPr>
                    <w:rFonts w:ascii="Cambria Math" w:hAnsi="Cambria Math"/>
                  </w:rPr>
                  <m:t>H</m:t>
                </m:r>
              </m:sup>
            </m:sSubSup>
          </m:e>
        </m:nary>
        <m:r>
          <w:rPr>
            <w:rFonts w:ascii="Cambria Math" w:hAnsi="Cambria Math"/>
          </w:rPr>
          <m:t>+</m:t>
        </m:r>
        <m:r>
          <m:rPr>
            <m:sty m:val="b"/>
          </m:rPr>
          <w:rPr>
            <w:rFonts w:ascii="Cambria Math" w:hAnsi="Cambria Math"/>
          </w:rPr>
          <m:t>I</m:t>
        </m:r>
        <m:r>
          <w:rPr>
            <w:rFonts w:ascii="Cambria Math" w:hAnsi="Cambria Math"/>
          </w:rPr>
          <m:t>)</m:t>
        </m:r>
      </m:oMath>
      <w:r w:rsidRPr="00281F1C">
        <w:t xml:space="preserve">, which is the correlation matrix of the interference plus noise. It can be identified that minimizing the denominator (or equivalently maximizing </w:t>
      </w:r>
      <m:oMath>
        <m:sSub>
          <m:sSubPr>
            <m:ctrlPr>
              <w:rPr>
                <w:rFonts w:ascii="Cambria Math" w:hAnsi="Cambria Math"/>
                <w:i/>
              </w:rPr>
            </m:ctrlPr>
          </m:sSubPr>
          <m:e>
            <m:r>
              <w:rPr>
                <w:rFonts w:ascii="Cambria Math" w:hAnsi="Cambria Math"/>
              </w:rPr>
              <m:t>γ</m:t>
            </m:r>
          </m:e>
          <m:sub>
            <m:r>
              <w:rPr>
                <w:rFonts w:ascii="Cambria Math" w:hAnsi="Cambria Math"/>
              </w:rPr>
              <m:t>k</m:t>
            </m:r>
          </m:sub>
        </m:sSub>
      </m:oMath>
      <w:r w:rsidRPr="00281F1C">
        <w:t xml:space="preserve">) is a well known Rayleigh-Quotient problem. From this, the Eigen vector corresponding to the minimum Eigen value of </w:t>
      </w:r>
      <m:oMath>
        <m:sSub>
          <m:sSubPr>
            <m:ctrlPr>
              <w:rPr>
                <w:rFonts w:ascii="Cambria Math" w:hAnsi="Cambria Math"/>
                <w:i/>
              </w:rPr>
            </m:ctrlPr>
          </m:sSubPr>
          <m:e>
            <m:r>
              <m:rPr>
                <m:sty m:val="b"/>
              </m:rPr>
              <w:rPr>
                <w:rFonts w:ascii="Cambria Math" w:hAnsi="Cambria Math"/>
              </w:rPr>
              <m:t>R</m:t>
            </m:r>
          </m:e>
          <m:sub>
            <m:r>
              <w:rPr>
                <w:rFonts w:ascii="Cambria Math" w:hAnsi="Cambria Math"/>
              </w:rPr>
              <m:t>k</m:t>
            </m:r>
          </m:sub>
        </m:sSub>
      </m:oMath>
      <w:r w:rsidRPr="00281F1C">
        <w:t xml:space="preserve"> may be considered as CW for UE </w:t>
      </w:r>
      <m:oMath>
        <m:r>
          <w:rPr>
            <w:rFonts w:ascii="Cambria Math" w:hAnsi="Cambria Math"/>
          </w:rPr>
          <m:t>k</m:t>
        </m:r>
      </m:oMath>
      <w:r w:rsidRPr="00281F1C">
        <w:t xml:space="preserve">, if it is assumed that </w:t>
      </w:r>
      <m:oMath>
        <m:sSub>
          <m:sSubPr>
            <m:ctrlPr>
              <w:rPr>
                <w:rFonts w:ascii="Cambria Math" w:hAnsi="Cambria Math"/>
                <w:i/>
              </w:rPr>
            </m:ctrlPr>
          </m:sSubPr>
          <m:e>
            <m:r>
              <m:rPr>
                <m:sty m:val="b"/>
              </m:rPr>
              <w:rPr>
                <w:rFonts w:ascii="Cambria Math" w:hAnsi="Cambria Math"/>
              </w:rPr>
              <m:t>f</m:t>
            </m:r>
          </m:e>
          <m:sub>
            <m:r>
              <w:rPr>
                <w:rFonts w:ascii="Cambria Math" w:hAnsi="Cambria Math"/>
              </w:rPr>
              <m:t>k</m:t>
            </m:r>
          </m:sub>
        </m:sSub>
      </m:oMath>
      <w:r w:rsidRPr="00281F1C">
        <w:t xml:space="preserve"> is matched to </w:t>
      </w:r>
      <m:oMath>
        <m:sSub>
          <m:sSubPr>
            <m:ctrlPr>
              <w:rPr>
                <w:rFonts w:ascii="Cambria Math" w:hAnsi="Cambria Math"/>
                <w:i/>
              </w:rPr>
            </m:ctrlPr>
          </m:sSubPr>
          <m:e>
            <m:r>
              <m:rPr>
                <m:sty m:val="b"/>
              </m:rPr>
              <w:rPr>
                <w:rFonts w:ascii="Cambria Math" w:hAnsi="Cambria Math"/>
              </w:rPr>
              <m:t>s</m:t>
            </m:r>
          </m:e>
          <m:sub>
            <m:r>
              <w:rPr>
                <w:rFonts w:ascii="Cambria Math" w:hAnsi="Cambria Math"/>
              </w:rPr>
              <m:t>k</m:t>
            </m:r>
          </m:sub>
        </m:sSub>
      </m:oMath>
      <w:r w:rsidRPr="00281F1C">
        <w:t xml:space="preserve">. </w:t>
      </w:r>
    </w:p>
    <w:p w:rsidR="00436DEC" w:rsidRPr="00281F1C" w:rsidRDefault="00436DEC" w:rsidP="001F4292">
      <w:pPr>
        <w:snapToGrid w:val="0"/>
        <w:spacing w:beforeLines="50" w:before="120"/>
        <w:jc w:val="both"/>
      </w:pPr>
      <w:r w:rsidRPr="00281F1C">
        <w:t xml:space="preserve">The fixed-point iterations start from the users choosing a random CW, preferably with a unit norm. In a given sequential user order, say </w:t>
      </w:r>
      <m:oMath>
        <m:r>
          <w:rPr>
            <w:rFonts w:ascii="Cambria Math" w:hAnsi="Cambria Math"/>
          </w:rPr>
          <m:t>k=1,2,…K</m:t>
        </m:r>
      </m:oMath>
      <w:r w:rsidRPr="00281F1C">
        <w:t xml:space="preserve">, each user updates its SS </w:t>
      </w:r>
      <m:oMath>
        <m:sSub>
          <m:sSubPr>
            <m:ctrlPr>
              <w:rPr>
                <w:rFonts w:ascii="Cambria Math" w:hAnsi="Cambria Math"/>
                <w:i/>
              </w:rPr>
            </m:ctrlPr>
          </m:sSubPr>
          <m:e>
            <m:r>
              <m:rPr>
                <m:sty m:val="b"/>
              </m:rPr>
              <w:rPr>
                <w:rFonts w:ascii="Cambria Math" w:hAnsi="Cambria Math"/>
              </w:rPr>
              <m:t>s</m:t>
            </m:r>
          </m:e>
          <m:sub>
            <m:r>
              <w:rPr>
                <w:rFonts w:ascii="Cambria Math" w:hAnsi="Cambria Math"/>
              </w:rPr>
              <m:t>k</m:t>
            </m:r>
          </m:sub>
        </m:sSub>
      </m:oMath>
      <w:r w:rsidRPr="00281F1C">
        <w:t xml:space="preserve"> by solving the Eigen value problem while other SS, </w:t>
      </w:r>
      <m:oMath>
        <m:sSub>
          <m:sSubPr>
            <m:ctrlPr>
              <w:rPr>
                <w:rFonts w:ascii="Cambria Math" w:hAnsi="Cambria Math"/>
                <w:i/>
              </w:rPr>
            </m:ctrlPr>
          </m:sSubPr>
          <m:e>
            <m:r>
              <m:rPr>
                <m:sty m:val="b"/>
              </m:rPr>
              <w:rPr>
                <w:rFonts w:ascii="Cambria Math" w:hAnsi="Cambria Math"/>
              </w:rPr>
              <m:t>s</m:t>
            </m:r>
          </m:e>
          <m:sub>
            <m:r>
              <w:rPr>
                <w:rFonts w:ascii="Cambria Math" w:hAnsi="Cambria Math"/>
              </w:rPr>
              <m:t>j</m:t>
            </m:r>
          </m:sub>
        </m:sSub>
        <m:r>
          <w:rPr>
            <w:rFonts w:ascii="Cambria Math" w:hAnsi="Cambria Math"/>
          </w:rPr>
          <m:t>, j≠k,</m:t>
        </m:r>
      </m:oMath>
      <w:r w:rsidRPr="00281F1C">
        <w:t xml:space="preserve"> are kept fixed, i.e. After user </w:t>
      </w:r>
      <m:oMath>
        <m:r>
          <w:rPr>
            <w:rFonts w:ascii="Cambria Math" w:hAnsi="Cambria Math"/>
          </w:rPr>
          <m:t>k</m:t>
        </m:r>
      </m:oMath>
      <w:r w:rsidRPr="00281F1C">
        <w:t>, the next user updates it</w:t>
      </w:r>
      <w:r>
        <w:t>'</w:t>
      </w:r>
      <w:r w:rsidRPr="00281F1C">
        <w:t xml:space="preserve">s CW in the same way by assuming the other CWs to be fixed. The iterations progress up to the final user in the given order, such that in each iteration there are </w:t>
      </w:r>
      <m:oMath>
        <m:r>
          <w:rPr>
            <w:rFonts w:ascii="Cambria Math" w:hAnsi="Cambria Math"/>
          </w:rPr>
          <m:t>K</m:t>
        </m:r>
      </m:oMath>
      <w:r w:rsidRPr="00281F1C">
        <w:t xml:space="preserve"> updates, one for each </w:t>
      </w:r>
      <w:r w:rsidRPr="00281F1C">
        <w:lastRenderedPageBreak/>
        <w:t xml:space="preserve">CW (a signature vector) in </w:t>
      </w:r>
      <m:oMath>
        <m:r>
          <m:rPr>
            <m:sty m:val="b"/>
          </m:rPr>
          <w:rPr>
            <w:rFonts w:ascii="Cambria Math" w:hAnsi="Cambria Math"/>
          </w:rPr>
          <m:t>S</m:t>
        </m:r>
      </m:oMath>
      <w:r w:rsidRPr="00281F1C">
        <w:t>. After the final update in the given iteration, the first user in the order restarts the updates. This repeats until convergence. Note that matrices that minimize the TSC are not unique.</w:t>
      </w:r>
    </w:p>
    <w:p w:rsidR="00436DEC" w:rsidRPr="00281F1C" w:rsidRDefault="00436DEC" w:rsidP="001F4292">
      <w:pPr>
        <w:snapToGrid w:val="0"/>
        <w:spacing w:beforeLines="50" w:before="120"/>
        <w:jc w:val="both"/>
      </w:pPr>
      <w:r w:rsidRPr="00281F1C">
        <w:t xml:space="preserve">Again, from the center part of the SINR equation, the solution to </w:t>
      </w:r>
      <m:oMath>
        <m:sSub>
          <m:sSubPr>
            <m:ctrlPr>
              <w:rPr>
                <w:rFonts w:ascii="Cambria Math" w:hAnsi="Cambria Math"/>
                <w:i/>
              </w:rPr>
            </m:ctrlPr>
          </m:sSubPr>
          <m:e>
            <m:r>
              <m:rPr>
                <m:sty m:val="b"/>
              </m:rPr>
              <w:rPr>
                <w:rFonts w:ascii="Cambria Math" w:hAnsi="Cambria Math"/>
              </w:rPr>
              <m:t>f</m:t>
            </m:r>
          </m:e>
          <m:sub>
            <m:r>
              <w:rPr>
                <w:rFonts w:ascii="Cambria Math" w:hAnsi="Cambria Math"/>
              </w:rPr>
              <m:t>k</m:t>
            </m:r>
          </m:sub>
        </m:sSub>
      </m:oMath>
      <w:r w:rsidRPr="00281F1C">
        <w:t xml:space="preserve"> can also be identified as the well known Generalized Eigen Value Problem (GEVP), i.e., finding a common Eigen value for the matrix pair (</w:t>
      </w:r>
      <m:oMath>
        <m:sSub>
          <m:sSubPr>
            <m:ctrlPr>
              <w:rPr>
                <w:rFonts w:ascii="Cambria Math" w:hAnsi="Cambria Math"/>
                <w:i/>
              </w:rPr>
            </m:ctrlPr>
          </m:sSubPr>
          <m:e>
            <m:r>
              <m:rPr>
                <m:sty m:val="b"/>
              </m:rPr>
              <w:rPr>
                <w:rFonts w:ascii="Cambria Math" w:hAnsi="Cambria Math"/>
              </w:rPr>
              <m:t>I,R</m:t>
            </m:r>
          </m:e>
          <m:sub>
            <m:r>
              <w:rPr>
                <w:rFonts w:ascii="Cambria Math" w:hAnsi="Cambria Math"/>
              </w:rPr>
              <m:t>k</m:t>
            </m:r>
          </m:sub>
        </m:sSub>
      </m:oMath>
      <w:r w:rsidRPr="00281F1C">
        <w:t xml:space="preserve">). The solution to which is the linear MMSE vector given as </w:t>
      </w:r>
      <m:oMath>
        <m:f>
          <m:fPr>
            <m:ctrlPr>
              <w:rPr>
                <w:rFonts w:ascii="Cambria Math" w:hAnsi="Cambria Math"/>
                <w:i/>
                <w:iCs/>
                <w:lang w:val="sv-SE"/>
              </w:rPr>
            </m:ctrlPr>
          </m:fPr>
          <m:num>
            <m:sSubSup>
              <m:sSubSupPr>
                <m:ctrlPr>
                  <w:rPr>
                    <w:rFonts w:ascii="Cambria Math" w:hAnsi="Cambria Math"/>
                    <w:i/>
                    <w:iCs/>
                    <w:lang w:val="sv-SE"/>
                  </w:rPr>
                </m:ctrlPr>
              </m:sSubSupPr>
              <m:e>
                <m:r>
                  <m:rPr>
                    <m:sty m:val="b"/>
                  </m:rPr>
                  <w:rPr>
                    <w:rFonts w:ascii="Cambria Math" w:hAnsi="Cambria Math"/>
                    <w:lang w:val="sv-SE"/>
                  </w:rPr>
                  <m:t>R</m:t>
                </m:r>
              </m:e>
              <m:sub>
                <m:r>
                  <w:rPr>
                    <w:rFonts w:ascii="Cambria Math" w:hAnsi="Cambria Math"/>
                    <w:lang w:val="sv-SE"/>
                  </w:rPr>
                  <m:t>k</m:t>
                </m:r>
              </m:sub>
              <m:sup>
                <m:r>
                  <w:rPr>
                    <w:rFonts w:ascii="Cambria Math" w:hAnsi="Cambria Math"/>
                  </w:rPr>
                  <m:t>-1</m:t>
                </m:r>
              </m:sup>
            </m:sSubSup>
            <m:sSub>
              <m:sSubPr>
                <m:ctrlPr>
                  <w:rPr>
                    <w:rFonts w:ascii="Cambria Math" w:hAnsi="Cambria Math"/>
                    <w:i/>
                    <w:iCs/>
                    <w:lang w:val="pt-BR"/>
                  </w:rPr>
                </m:ctrlPr>
              </m:sSubPr>
              <m:e>
                <m:r>
                  <m:rPr>
                    <m:sty m:val="b"/>
                  </m:rPr>
                  <w:rPr>
                    <w:rFonts w:ascii="Cambria Math" w:hAnsi="Cambria Math"/>
                    <w:lang w:val="sv-SE"/>
                  </w:rPr>
                  <m:t>s</m:t>
                </m:r>
              </m:e>
              <m:sub>
                <m:r>
                  <w:rPr>
                    <w:rFonts w:ascii="Cambria Math" w:hAnsi="Cambria Math"/>
                    <w:lang w:val="pt-BR"/>
                  </w:rPr>
                  <m:t>k</m:t>
                </m:r>
              </m:sub>
            </m:sSub>
          </m:num>
          <m:den>
            <m:sSup>
              <m:sSupPr>
                <m:ctrlPr>
                  <w:rPr>
                    <w:rFonts w:ascii="Cambria Math" w:hAnsi="Cambria Math"/>
                    <w:i/>
                    <w:iCs/>
                    <w:lang w:val="sv-SE"/>
                  </w:rPr>
                </m:ctrlPr>
              </m:sSupPr>
              <m:e>
                <m:d>
                  <m:dPr>
                    <m:ctrlPr>
                      <w:rPr>
                        <w:rFonts w:ascii="Cambria Math" w:hAnsi="Cambria Math"/>
                        <w:i/>
                        <w:iCs/>
                        <w:lang w:val="sv-SE"/>
                      </w:rPr>
                    </m:ctrlPr>
                  </m:dPr>
                  <m:e>
                    <m:sSubSup>
                      <m:sSubSupPr>
                        <m:ctrlPr>
                          <w:rPr>
                            <w:rFonts w:ascii="Cambria Math" w:hAnsi="Cambria Math"/>
                            <w:i/>
                            <w:iCs/>
                            <w:lang w:val="sv-SE"/>
                          </w:rPr>
                        </m:ctrlPr>
                      </m:sSubSupPr>
                      <m:e>
                        <m:sSubSup>
                          <m:sSubSupPr>
                            <m:ctrlPr>
                              <w:rPr>
                                <w:rFonts w:ascii="Cambria Math" w:hAnsi="Cambria Math"/>
                                <w:i/>
                                <w:iCs/>
                                <w:lang w:val="sv-SE"/>
                              </w:rPr>
                            </m:ctrlPr>
                          </m:sSubSupPr>
                          <m:e>
                            <m:r>
                              <m:rPr>
                                <m:sty m:val="b"/>
                              </m:rPr>
                              <w:rPr>
                                <w:rFonts w:ascii="Cambria Math" w:hAnsi="Cambria Math"/>
                                <w:lang w:val="sv-SE"/>
                              </w:rPr>
                              <m:t>s</m:t>
                            </m:r>
                          </m:e>
                          <m:sub>
                            <m:r>
                              <w:rPr>
                                <w:rFonts w:ascii="Cambria Math" w:hAnsi="Cambria Math"/>
                                <w:lang w:val="sv-SE"/>
                              </w:rPr>
                              <m:t>k</m:t>
                            </m:r>
                          </m:sub>
                          <m:sup>
                            <m:r>
                              <m:rPr>
                                <m:sty m:val="p"/>
                              </m:rPr>
                              <w:rPr>
                                <w:rFonts w:ascii="Cambria Math" w:hAnsi="Cambria Math"/>
                              </w:rPr>
                              <m:t>H</m:t>
                            </m:r>
                          </m:sup>
                        </m:sSubSup>
                        <m:r>
                          <m:rPr>
                            <m:sty m:val="b"/>
                          </m:rPr>
                          <w:rPr>
                            <w:rFonts w:ascii="Cambria Math" w:hAnsi="Cambria Math"/>
                            <w:lang w:val="sv-SE"/>
                          </w:rPr>
                          <m:t>R</m:t>
                        </m:r>
                      </m:e>
                      <m:sub>
                        <m:r>
                          <w:rPr>
                            <w:rFonts w:ascii="Cambria Math" w:hAnsi="Cambria Math"/>
                            <w:lang w:val="sv-SE"/>
                          </w:rPr>
                          <m:t>k</m:t>
                        </m:r>
                      </m:sub>
                      <m:sup>
                        <m:r>
                          <w:rPr>
                            <w:rFonts w:ascii="Cambria Math" w:hAnsi="Cambria Math"/>
                          </w:rPr>
                          <m:t>-2</m:t>
                        </m:r>
                      </m:sup>
                    </m:sSubSup>
                    <m:sSub>
                      <m:sSubPr>
                        <m:ctrlPr>
                          <w:rPr>
                            <w:rFonts w:ascii="Cambria Math" w:hAnsi="Cambria Math"/>
                            <w:i/>
                            <w:iCs/>
                            <w:lang w:val="pt-BR"/>
                          </w:rPr>
                        </m:ctrlPr>
                      </m:sSubPr>
                      <m:e>
                        <m:r>
                          <m:rPr>
                            <m:sty m:val="b"/>
                          </m:rPr>
                          <w:rPr>
                            <w:rFonts w:ascii="Cambria Math" w:hAnsi="Cambria Math"/>
                            <w:lang w:val="sv-SE"/>
                          </w:rPr>
                          <m:t>s</m:t>
                        </m:r>
                      </m:e>
                      <m:sub>
                        <m:r>
                          <w:rPr>
                            <w:rFonts w:ascii="Cambria Math" w:hAnsi="Cambria Math"/>
                            <w:lang w:val="pt-BR"/>
                          </w:rPr>
                          <m:t>k</m:t>
                        </m:r>
                      </m:sub>
                    </m:sSub>
                  </m:e>
                </m:d>
              </m:e>
              <m:sup>
                <m:r>
                  <w:rPr>
                    <w:rFonts w:ascii="Cambria Math" w:hAnsi="Cambria Math"/>
                  </w:rPr>
                  <m:t>1/2</m:t>
                </m:r>
              </m:sup>
            </m:sSup>
          </m:den>
        </m:f>
      </m:oMath>
      <w:r w:rsidRPr="00281F1C">
        <w:t xml:space="preserve">, in its normalized form. Sequential iterations as mentioned before can be used, except that instead of solving the Eigen value problem, the normalized linear MMSE expression is used during updates. For this SINR maximization problem (or equivalently a TSC minimization), the obtained solution for </w:t>
      </w:r>
      <m:oMath>
        <m:r>
          <m:rPr>
            <m:sty m:val="b"/>
          </m:rPr>
          <w:rPr>
            <w:rFonts w:ascii="Cambria Math" w:hAnsi="Cambria Math"/>
          </w:rPr>
          <m:t>S</m:t>
        </m:r>
      </m:oMath>
      <w:r w:rsidRPr="00281F1C">
        <w:t xml:space="preserve"> from both the MMSE iterations and the Eigen vector iterations is the same fixed-point. These methods are classified as Interference Avoidance (IA) techniques.</w:t>
      </w:r>
    </w:p>
    <w:p w:rsidR="00436DEC" w:rsidRPr="00281F1C" w:rsidRDefault="00436DEC" w:rsidP="001F4292">
      <w:pPr>
        <w:snapToGrid w:val="0"/>
        <w:spacing w:beforeLines="50" w:before="120"/>
        <w:jc w:val="both"/>
      </w:pPr>
      <w:r w:rsidRPr="00281F1C">
        <w:t>The obtained TSC value is bounded from below by the Welch Bound (WB). For theoretically optimal system  performance in certain conditions, it is required that the bound be satisfied by equality, in which case it is called the Welch Bound Equality (WBE). At the WBE, various metrics (such as the System Capacity, Sum MSE) in the system are simultaneously optimized. So the main objective of the IA technique here is to obtain a matrix S, such that the TSC from the constituent vectors achieve the WBE.</w:t>
      </w:r>
    </w:p>
    <w:p w:rsidR="00436DEC" w:rsidRPr="00281F1C" w:rsidRDefault="00436DEC" w:rsidP="001F4292">
      <w:pPr>
        <w:snapToGrid w:val="0"/>
        <w:spacing w:beforeLines="50" w:before="120"/>
        <w:jc w:val="both"/>
      </w:pPr>
      <w:r w:rsidRPr="00281F1C">
        <w:t xml:space="preserve">A Kronecker product based approach may be employed to obtain (or construct) higher dimensional Welch bound equality (WBE) SS, i.e., higher </w:t>
      </w:r>
      <m:oMath>
        <m:r>
          <w:rPr>
            <w:rFonts w:ascii="Cambria Math" w:hAnsi="Cambria Math"/>
          </w:rPr>
          <m:t>N</m:t>
        </m:r>
      </m:oMath>
      <w:r w:rsidRPr="00281F1C">
        <w:t xml:space="preserve"> values, from lower dimensional WBE SS.</w:t>
      </w:r>
    </w:p>
    <w:p w:rsidR="00436DEC" w:rsidRPr="00281F1C" w:rsidRDefault="00436DEC" w:rsidP="001F4292">
      <w:pPr>
        <w:snapToGrid w:val="0"/>
        <w:spacing w:beforeLines="50" w:before="120"/>
        <w:jc w:val="both"/>
      </w:pPr>
      <w:r w:rsidRPr="00281F1C">
        <w:t>Signature grouping can also be applied to have low or no correlation between signature sequences within the group targeting to reduce the complexity of the receiver while not decreasing the performance. One such approach is to have orthogonality between certain subset of vectors within a given Welch Bond (WB) set. Such a set of vectors are said to form a subspace-packing based codebook. In addition, these vectors also satisfy the Welch Bound (WB). So, the codebook is a subset of general WB codebook.</w:t>
      </w:r>
    </w:p>
    <w:p w:rsidR="00436DEC" w:rsidRPr="00281F1C" w:rsidRDefault="00436DEC" w:rsidP="009F1973">
      <w:pPr>
        <w:pStyle w:val="TH"/>
        <w:rPr>
          <w:lang w:val="en-US"/>
        </w:rPr>
      </w:pPr>
      <w:r w:rsidRPr="00281F1C">
        <w:rPr>
          <w:lang w:val="en-US"/>
        </w:rPr>
        <w:t>Table A.4.1-1</w:t>
      </w:r>
      <w:r w:rsidR="009F1973">
        <w:rPr>
          <w:lang w:val="en-US"/>
        </w:rPr>
        <w:t>:</w:t>
      </w:r>
      <w:r w:rsidRPr="00281F1C">
        <w:rPr>
          <w:lang w:val="en-US"/>
        </w:rPr>
        <w:t xml:space="preserve"> An instance of a (4x8) WSMA spreading matrix (codebook) from an ensemble of (4x8) WBE complex codebooks with spreading factor </w:t>
      </w:r>
      <w:r w:rsidRPr="00281F1C">
        <w:rPr>
          <w:i/>
          <w:lang w:val="en-US"/>
        </w:rPr>
        <w:t>L</w:t>
      </w:r>
      <w:r w:rsidRPr="00281F1C">
        <w:rPr>
          <w:lang w:val="en-US"/>
        </w:rPr>
        <w:t xml:space="preserve">=4, supporting </w:t>
      </w:r>
      <w:r w:rsidRPr="00281F1C">
        <w:rPr>
          <w:i/>
          <w:lang w:val="en-US"/>
        </w:rPr>
        <w:t>K</w:t>
      </w:r>
      <w:r w:rsidRPr="00281F1C">
        <w:rPr>
          <w:lang w:val="en-US"/>
        </w:rPr>
        <w:t>=8 active users. Overloading factor (</w:t>
      </w:r>
      <w:r w:rsidRPr="00281F1C">
        <w:rPr>
          <w:i/>
          <w:lang w:val="en-US"/>
        </w:rPr>
        <w:t>K</w:t>
      </w:r>
      <w:r w:rsidRPr="00281F1C">
        <w:rPr>
          <w:lang w:val="en-US"/>
        </w:rPr>
        <w:t>/</w:t>
      </w:r>
      <w:r w:rsidRPr="00281F1C">
        <w:rPr>
          <w:i/>
          <w:lang w:val="en-US"/>
        </w:rPr>
        <w:t>L</w:t>
      </w:r>
      <w:r w:rsidRPr="00281F1C">
        <w:rPr>
          <w:lang w:val="en-US"/>
        </w:rPr>
        <w:t>)=2. Each 4x1  column is a unit norm complex vector assigned to a single user.</w:t>
      </w:r>
      <w:r w:rsidR="009F1973">
        <w:rPr>
          <w:lang w:val="en-US"/>
        </w:rPr>
        <w:t xml:space="preserve"> [14]</w:t>
      </w:r>
      <w:r w:rsidR="009F1973" w:rsidRPr="00281F1C">
        <w:rPr>
          <w:lang w:val="en-US"/>
        </w:rPr>
        <w:t xml:space="preserve"> </w:t>
      </w:r>
    </w:p>
    <w:tbl>
      <w:tblPr>
        <w:tblW w:w="95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6"/>
        <w:gridCol w:w="1261"/>
        <w:gridCol w:w="1795"/>
        <w:gridCol w:w="1795"/>
        <w:gridCol w:w="1795"/>
        <w:gridCol w:w="1795"/>
      </w:tblGrid>
      <w:tr w:rsidR="00436DEC" w:rsidRPr="00281F1C" w:rsidTr="00436DEC">
        <w:tc>
          <w:tcPr>
            <w:tcW w:w="1096" w:type="dxa"/>
          </w:tcPr>
          <w:p w:rsidR="00436DEC" w:rsidRPr="00281F1C" w:rsidRDefault="00436DEC" w:rsidP="009F1973">
            <w:pPr>
              <w:pStyle w:val="TAH"/>
              <w:rPr>
                <w:lang w:val="en-US"/>
              </w:rPr>
            </w:pPr>
          </w:p>
        </w:tc>
        <w:tc>
          <w:tcPr>
            <w:tcW w:w="1261" w:type="dxa"/>
          </w:tcPr>
          <w:p w:rsidR="00436DEC" w:rsidRPr="00281F1C" w:rsidRDefault="00436DEC" w:rsidP="009F1973">
            <w:pPr>
              <w:pStyle w:val="TAH"/>
              <w:rPr>
                <w:lang w:val="en-US"/>
              </w:rPr>
            </w:pPr>
            <w:r w:rsidRPr="00281F1C">
              <w:rPr>
                <w:lang w:val="en-US"/>
              </w:rPr>
              <w:t>Sequence #</w:t>
            </w:r>
          </w:p>
        </w:tc>
        <w:tc>
          <w:tcPr>
            <w:tcW w:w="1795" w:type="dxa"/>
          </w:tcPr>
          <w:p w:rsidR="00436DEC" w:rsidRPr="00281F1C" w:rsidRDefault="00436DEC" w:rsidP="009F1973">
            <w:pPr>
              <w:pStyle w:val="TAH"/>
              <w:rPr>
                <w:lang w:val="en-US"/>
              </w:rPr>
            </w:pPr>
            <w:r w:rsidRPr="00281F1C">
              <w:rPr>
                <w:lang w:val="en-US"/>
              </w:rPr>
              <w:t>1</w:t>
            </w:r>
          </w:p>
        </w:tc>
        <w:tc>
          <w:tcPr>
            <w:tcW w:w="1795" w:type="dxa"/>
          </w:tcPr>
          <w:p w:rsidR="00436DEC" w:rsidRPr="00281F1C" w:rsidRDefault="00436DEC" w:rsidP="009F1973">
            <w:pPr>
              <w:pStyle w:val="TAH"/>
              <w:rPr>
                <w:lang w:val="en-US"/>
              </w:rPr>
            </w:pPr>
            <w:r w:rsidRPr="00281F1C">
              <w:rPr>
                <w:lang w:val="en-US"/>
              </w:rPr>
              <w:t>2</w:t>
            </w:r>
          </w:p>
        </w:tc>
        <w:tc>
          <w:tcPr>
            <w:tcW w:w="1795" w:type="dxa"/>
          </w:tcPr>
          <w:p w:rsidR="00436DEC" w:rsidRPr="00281F1C" w:rsidRDefault="00436DEC" w:rsidP="009F1973">
            <w:pPr>
              <w:pStyle w:val="TAH"/>
              <w:rPr>
                <w:lang w:val="en-US"/>
              </w:rPr>
            </w:pPr>
            <w:r w:rsidRPr="00281F1C">
              <w:rPr>
                <w:lang w:val="en-US"/>
              </w:rPr>
              <w:t>3</w:t>
            </w:r>
          </w:p>
        </w:tc>
        <w:tc>
          <w:tcPr>
            <w:tcW w:w="1795" w:type="dxa"/>
          </w:tcPr>
          <w:p w:rsidR="00436DEC" w:rsidRPr="00281F1C" w:rsidRDefault="00436DEC" w:rsidP="009F1973">
            <w:pPr>
              <w:pStyle w:val="TAH"/>
              <w:rPr>
                <w:lang w:val="en-US"/>
              </w:rPr>
            </w:pPr>
            <w:r w:rsidRPr="00281F1C">
              <w:rPr>
                <w:lang w:val="en-US"/>
              </w:rPr>
              <w:t>4</w:t>
            </w:r>
          </w:p>
        </w:tc>
      </w:tr>
      <w:tr w:rsidR="00436DEC" w:rsidRPr="00281F1C" w:rsidTr="00436DEC">
        <w:tc>
          <w:tcPr>
            <w:tcW w:w="1096" w:type="dxa"/>
            <w:vMerge w:val="restart"/>
          </w:tcPr>
          <w:p w:rsidR="00436DEC" w:rsidRPr="00281F1C" w:rsidRDefault="00436DEC" w:rsidP="009F1973">
            <w:pPr>
              <w:pStyle w:val="TAH"/>
              <w:rPr>
                <w:lang w:val="en-US"/>
              </w:rPr>
            </w:pPr>
            <w:r w:rsidRPr="00281F1C">
              <w:rPr>
                <w:lang w:val="en-US"/>
              </w:rPr>
              <w:t xml:space="preserve">Sequence </w:t>
            </w:r>
          </w:p>
          <w:p w:rsidR="00436DEC" w:rsidRPr="00281F1C" w:rsidRDefault="00436DEC" w:rsidP="009F1973">
            <w:pPr>
              <w:pStyle w:val="TAH"/>
              <w:rPr>
                <w:lang w:val="en-US"/>
              </w:rPr>
            </w:pPr>
            <w:r w:rsidRPr="00281F1C">
              <w:rPr>
                <w:lang w:val="en-US"/>
              </w:rPr>
              <w:t>Sample #</w:t>
            </w:r>
          </w:p>
        </w:tc>
        <w:tc>
          <w:tcPr>
            <w:tcW w:w="1261" w:type="dxa"/>
          </w:tcPr>
          <w:p w:rsidR="00436DEC" w:rsidRPr="00281F1C" w:rsidRDefault="00436DEC" w:rsidP="009F1973">
            <w:pPr>
              <w:pStyle w:val="TAH"/>
              <w:rPr>
                <w:lang w:val="en-US"/>
              </w:rPr>
            </w:pPr>
            <w:r w:rsidRPr="00281F1C">
              <w:rPr>
                <w:lang w:val="en-US"/>
              </w:rPr>
              <w:t>1</w:t>
            </w:r>
          </w:p>
        </w:tc>
        <w:tc>
          <w:tcPr>
            <w:tcW w:w="1795" w:type="dxa"/>
          </w:tcPr>
          <w:p w:rsidR="00436DEC" w:rsidRPr="00281F1C" w:rsidRDefault="00436DEC" w:rsidP="009F1973">
            <w:pPr>
              <w:pStyle w:val="TAC"/>
              <w:rPr>
                <w:lang w:val="en-US"/>
              </w:rPr>
            </w:pPr>
            <w:r w:rsidRPr="00281F1C">
              <w:rPr>
                <w:lang w:val="en-US"/>
              </w:rPr>
              <w:t>-0.6617 + 0.1004i</w:t>
            </w:r>
          </w:p>
        </w:tc>
        <w:tc>
          <w:tcPr>
            <w:tcW w:w="1795" w:type="dxa"/>
          </w:tcPr>
          <w:p w:rsidR="00436DEC" w:rsidRPr="00281F1C" w:rsidRDefault="00436DEC" w:rsidP="009F1973">
            <w:pPr>
              <w:pStyle w:val="TAC"/>
              <w:rPr>
                <w:lang w:val="en-US"/>
              </w:rPr>
            </w:pPr>
            <w:r w:rsidRPr="00281F1C">
              <w:rPr>
                <w:lang w:val="en-US"/>
              </w:rPr>
              <w:t>-0.0912 + 0.4191i</w:t>
            </w:r>
          </w:p>
        </w:tc>
        <w:tc>
          <w:tcPr>
            <w:tcW w:w="1795" w:type="dxa"/>
          </w:tcPr>
          <w:p w:rsidR="00436DEC" w:rsidRPr="00281F1C" w:rsidRDefault="00436DEC" w:rsidP="009F1973">
            <w:pPr>
              <w:pStyle w:val="TAC"/>
              <w:rPr>
                <w:lang w:val="en-US"/>
              </w:rPr>
            </w:pPr>
            <w:r w:rsidRPr="00281F1C">
              <w:rPr>
                <w:lang w:val="en-US"/>
              </w:rPr>
              <w:t>0.4151 - 0.3329i</w:t>
            </w:r>
          </w:p>
        </w:tc>
        <w:tc>
          <w:tcPr>
            <w:tcW w:w="1795" w:type="dxa"/>
          </w:tcPr>
          <w:p w:rsidR="00436DEC" w:rsidRPr="00281F1C" w:rsidRDefault="00436DEC" w:rsidP="009F1973">
            <w:pPr>
              <w:pStyle w:val="TAC"/>
              <w:rPr>
                <w:lang w:val="en-US"/>
              </w:rPr>
            </w:pPr>
            <w:r w:rsidRPr="00281F1C">
              <w:rPr>
                <w:lang w:val="en-US"/>
              </w:rPr>
              <w:t>0.2736 - 0.4366i</w:t>
            </w:r>
          </w:p>
        </w:tc>
      </w:tr>
      <w:tr w:rsidR="00436DEC" w:rsidRPr="00281F1C" w:rsidTr="00436DEC">
        <w:tc>
          <w:tcPr>
            <w:tcW w:w="1096" w:type="dxa"/>
            <w:vMerge/>
          </w:tcPr>
          <w:p w:rsidR="00436DEC" w:rsidRPr="00281F1C" w:rsidRDefault="00436DEC" w:rsidP="009F1973">
            <w:pPr>
              <w:pStyle w:val="TAH"/>
              <w:rPr>
                <w:lang w:val="en-US"/>
              </w:rPr>
            </w:pPr>
          </w:p>
        </w:tc>
        <w:tc>
          <w:tcPr>
            <w:tcW w:w="1261" w:type="dxa"/>
          </w:tcPr>
          <w:p w:rsidR="00436DEC" w:rsidRPr="00281F1C" w:rsidRDefault="00436DEC" w:rsidP="009F1973">
            <w:pPr>
              <w:pStyle w:val="TAH"/>
              <w:rPr>
                <w:lang w:val="en-US"/>
              </w:rPr>
            </w:pPr>
            <w:r w:rsidRPr="00281F1C">
              <w:rPr>
                <w:lang w:val="en-US"/>
              </w:rPr>
              <w:t>2</w:t>
            </w:r>
          </w:p>
        </w:tc>
        <w:tc>
          <w:tcPr>
            <w:tcW w:w="1795" w:type="dxa"/>
          </w:tcPr>
          <w:p w:rsidR="00436DEC" w:rsidRPr="00281F1C" w:rsidRDefault="00436DEC" w:rsidP="009F1973">
            <w:pPr>
              <w:pStyle w:val="TAC"/>
              <w:rPr>
                <w:lang w:val="en-US"/>
              </w:rPr>
            </w:pPr>
            <w:r w:rsidRPr="00281F1C">
              <w:rPr>
                <w:lang w:val="en-US"/>
              </w:rPr>
              <w:t>0.0953 + 0.4784i</w:t>
            </w:r>
          </w:p>
        </w:tc>
        <w:tc>
          <w:tcPr>
            <w:tcW w:w="1795" w:type="dxa"/>
          </w:tcPr>
          <w:p w:rsidR="00436DEC" w:rsidRPr="00281F1C" w:rsidRDefault="00436DEC" w:rsidP="009F1973">
            <w:pPr>
              <w:pStyle w:val="TAC"/>
              <w:rPr>
                <w:lang w:val="en-US"/>
              </w:rPr>
            </w:pPr>
            <w:r w:rsidRPr="00281F1C">
              <w:rPr>
                <w:lang w:val="en-US"/>
              </w:rPr>
              <w:t>-0.4246 - 0.0859i</w:t>
            </w:r>
          </w:p>
        </w:tc>
        <w:tc>
          <w:tcPr>
            <w:tcW w:w="1795" w:type="dxa"/>
          </w:tcPr>
          <w:p w:rsidR="00436DEC" w:rsidRPr="00281F1C" w:rsidRDefault="00436DEC" w:rsidP="009F1973">
            <w:pPr>
              <w:pStyle w:val="TAC"/>
              <w:rPr>
                <w:lang w:val="en-US"/>
              </w:rPr>
            </w:pPr>
            <w:r w:rsidRPr="00281F1C">
              <w:rPr>
                <w:lang w:val="en-US"/>
              </w:rPr>
              <w:t>0.2554 - 0.3140i</w:t>
            </w:r>
          </w:p>
        </w:tc>
        <w:tc>
          <w:tcPr>
            <w:tcW w:w="1795" w:type="dxa"/>
          </w:tcPr>
          <w:p w:rsidR="00436DEC" w:rsidRPr="00281F1C" w:rsidRDefault="00436DEC" w:rsidP="009F1973">
            <w:pPr>
              <w:pStyle w:val="TAC"/>
              <w:rPr>
                <w:lang w:val="en-US"/>
              </w:rPr>
            </w:pPr>
            <w:r w:rsidRPr="00281F1C">
              <w:rPr>
                <w:lang w:val="en-US"/>
              </w:rPr>
              <w:t>0.5452 + 0.2068i</w:t>
            </w:r>
          </w:p>
        </w:tc>
      </w:tr>
      <w:tr w:rsidR="00436DEC" w:rsidRPr="00281F1C" w:rsidTr="00436DEC">
        <w:tc>
          <w:tcPr>
            <w:tcW w:w="1096" w:type="dxa"/>
            <w:vMerge/>
          </w:tcPr>
          <w:p w:rsidR="00436DEC" w:rsidRPr="00281F1C" w:rsidRDefault="00436DEC" w:rsidP="009F1973">
            <w:pPr>
              <w:pStyle w:val="TAH"/>
              <w:rPr>
                <w:lang w:val="en-US"/>
              </w:rPr>
            </w:pPr>
          </w:p>
        </w:tc>
        <w:tc>
          <w:tcPr>
            <w:tcW w:w="1261" w:type="dxa"/>
          </w:tcPr>
          <w:p w:rsidR="00436DEC" w:rsidRPr="00281F1C" w:rsidRDefault="00436DEC" w:rsidP="009F1973">
            <w:pPr>
              <w:pStyle w:val="TAH"/>
              <w:rPr>
                <w:lang w:val="en-US"/>
              </w:rPr>
            </w:pPr>
            <w:r w:rsidRPr="00281F1C">
              <w:rPr>
                <w:lang w:val="en-US"/>
              </w:rPr>
              <w:t>3</w:t>
            </w:r>
          </w:p>
        </w:tc>
        <w:tc>
          <w:tcPr>
            <w:tcW w:w="1795" w:type="dxa"/>
          </w:tcPr>
          <w:p w:rsidR="00436DEC" w:rsidRPr="00281F1C" w:rsidRDefault="00436DEC" w:rsidP="009F1973">
            <w:pPr>
              <w:pStyle w:val="TAC"/>
              <w:rPr>
                <w:lang w:val="en-US"/>
              </w:rPr>
            </w:pPr>
            <w:r w:rsidRPr="00281F1C">
              <w:rPr>
                <w:lang w:val="en-US"/>
              </w:rPr>
              <w:t>-0.4233 - 0.1399i</w:t>
            </w:r>
          </w:p>
        </w:tc>
        <w:tc>
          <w:tcPr>
            <w:tcW w:w="1795" w:type="dxa"/>
          </w:tcPr>
          <w:p w:rsidR="00436DEC" w:rsidRPr="00281F1C" w:rsidRDefault="00436DEC" w:rsidP="009F1973">
            <w:pPr>
              <w:pStyle w:val="TAC"/>
              <w:rPr>
                <w:lang w:val="en-US"/>
              </w:rPr>
            </w:pPr>
            <w:r w:rsidRPr="00281F1C">
              <w:rPr>
                <w:lang w:val="en-US"/>
              </w:rPr>
              <w:t>-0.4782 + 0.3752i</w:t>
            </w:r>
          </w:p>
        </w:tc>
        <w:tc>
          <w:tcPr>
            <w:tcW w:w="1795" w:type="dxa"/>
          </w:tcPr>
          <w:p w:rsidR="00436DEC" w:rsidRPr="00281F1C" w:rsidRDefault="00436DEC" w:rsidP="009F1973">
            <w:pPr>
              <w:pStyle w:val="TAC"/>
              <w:rPr>
                <w:lang w:val="en-US"/>
              </w:rPr>
            </w:pPr>
            <w:r w:rsidRPr="00281F1C">
              <w:rPr>
                <w:lang w:val="en-US"/>
              </w:rPr>
              <w:t>-0.3808 - 0.1569i</w:t>
            </w:r>
          </w:p>
        </w:tc>
        <w:tc>
          <w:tcPr>
            <w:tcW w:w="1795" w:type="dxa"/>
          </w:tcPr>
          <w:p w:rsidR="00436DEC" w:rsidRPr="00281F1C" w:rsidRDefault="00436DEC" w:rsidP="009F1973">
            <w:pPr>
              <w:pStyle w:val="TAC"/>
              <w:rPr>
                <w:lang w:val="en-US"/>
              </w:rPr>
            </w:pPr>
            <w:r w:rsidRPr="00281F1C">
              <w:rPr>
                <w:lang w:val="en-US"/>
              </w:rPr>
              <w:t>-0.4690 - 0.2225i</w:t>
            </w:r>
          </w:p>
        </w:tc>
      </w:tr>
      <w:tr w:rsidR="00436DEC" w:rsidRPr="00281F1C" w:rsidTr="00436DEC">
        <w:tc>
          <w:tcPr>
            <w:tcW w:w="1096" w:type="dxa"/>
            <w:vMerge/>
          </w:tcPr>
          <w:p w:rsidR="00436DEC" w:rsidRPr="00281F1C" w:rsidRDefault="00436DEC" w:rsidP="009F1973">
            <w:pPr>
              <w:pStyle w:val="TAH"/>
              <w:rPr>
                <w:lang w:val="en-US"/>
              </w:rPr>
            </w:pPr>
          </w:p>
        </w:tc>
        <w:tc>
          <w:tcPr>
            <w:tcW w:w="1261" w:type="dxa"/>
          </w:tcPr>
          <w:p w:rsidR="00436DEC" w:rsidRPr="00281F1C" w:rsidRDefault="00436DEC" w:rsidP="009F1973">
            <w:pPr>
              <w:pStyle w:val="TAH"/>
              <w:rPr>
                <w:lang w:val="en-US"/>
              </w:rPr>
            </w:pPr>
            <w:r w:rsidRPr="00281F1C">
              <w:rPr>
                <w:lang w:val="en-US"/>
              </w:rPr>
              <w:t>4</w:t>
            </w:r>
          </w:p>
        </w:tc>
        <w:tc>
          <w:tcPr>
            <w:tcW w:w="1795" w:type="dxa"/>
          </w:tcPr>
          <w:p w:rsidR="00436DEC" w:rsidRPr="00281F1C" w:rsidRDefault="00436DEC" w:rsidP="009F1973">
            <w:pPr>
              <w:pStyle w:val="TAC"/>
              <w:rPr>
                <w:lang w:val="en-US"/>
              </w:rPr>
            </w:pPr>
            <w:r w:rsidRPr="00281F1C">
              <w:rPr>
                <w:lang w:val="en-US"/>
              </w:rPr>
              <w:t>-0.1265 + 0.3153i</w:t>
            </w:r>
          </w:p>
        </w:tc>
        <w:tc>
          <w:tcPr>
            <w:tcW w:w="1795" w:type="dxa"/>
          </w:tcPr>
          <w:p w:rsidR="00436DEC" w:rsidRPr="00281F1C" w:rsidRDefault="00436DEC" w:rsidP="009F1973">
            <w:pPr>
              <w:pStyle w:val="TAC"/>
              <w:rPr>
                <w:lang w:val="en-US"/>
              </w:rPr>
            </w:pPr>
            <w:r w:rsidRPr="00281F1C">
              <w:rPr>
                <w:lang w:val="en-US"/>
              </w:rPr>
              <w:t>0.4936 + 0.1233i</w:t>
            </w:r>
          </w:p>
        </w:tc>
        <w:tc>
          <w:tcPr>
            <w:tcW w:w="1795" w:type="dxa"/>
          </w:tcPr>
          <w:p w:rsidR="00436DEC" w:rsidRPr="00281F1C" w:rsidRDefault="00436DEC" w:rsidP="009F1973">
            <w:pPr>
              <w:pStyle w:val="TAC"/>
              <w:rPr>
                <w:lang w:val="en-US"/>
              </w:rPr>
            </w:pPr>
            <w:r w:rsidRPr="00281F1C">
              <w:rPr>
                <w:lang w:val="en-US"/>
              </w:rPr>
              <w:t>0.6130 - 0.0873i</w:t>
            </w:r>
          </w:p>
        </w:tc>
        <w:tc>
          <w:tcPr>
            <w:tcW w:w="1795" w:type="dxa"/>
          </w:tcPr>
          <w:p w:rsidR="00436DEC" w:rsidRPr="00281F1C" w:rsidRDefault="00436DEC" w:rsidP="009F1973">
            <w:pPr>
              <w:pStyle w:val="TAC"/>
              <w:rPr>
                <w:lang w:val="en-US"/>
              </w:rPr>
            </w:pPr>
            <w:r w:rsidRPr="00281F1C">
              <w:rPr>
                <w:lang w:val="en-US"/>
              </w:rPr>
              <w:t>-0.3399 + 0.0974i</w:t>
            </w:r>
          </w:p>
        </w:tc>
      </w:tr>
      <w:tr w:rsidR="00436DEC" w:rsidRPr="00281F1C" w:rsidTr="00436DEC">
        <w:tc>
          <w:tcPr>
            <w:tcW w:w="1096" w:type="dxa"/>
          </w:tcPr>
          <w:p w:rsidR="00436DEC" w:rsidRPr="00281F1C" w:rsidRDefault="00436DEC" w:rsidP="009F1973">
            <w:pPr>
              <w:pStyle w:val="TAH"/>
              <w:rPr>
                <w:lang w:val="en-US"/>
              </w:rPr>
            </w:pPr>
          </w:p>
        </w:tc>
        <w:tc>
          <w:tcPr>
            <w:tcW w:w="1261" w:type="dxa"/>
          </w:tcPr>
          <w:p w:rsidR="00436DEC" w:rsidRPr="00281F1C" w:rsidRDefault="00436DEC" w:rsidP="009F1973">
            <w:pPr>
              <w:pStyle w:val="TAH"/>
              <w:rPr>
                <w:lang w:val="en-US"/>
              </w:rPr>
            </w:pPr>
            <w:r w:rsidRPr="00281F1C">
              <w:rPr>
                <w:lang w:val="en-US"/>
              </w:rPr>
              <w:t>Sequence #</w:t>
            </w:r>
          </w:p>
        </w:tc>
        <w:tc>
          <w:tcPr>
            <w:tcW w:w="1795" w:type="dxa"/>
          </w:tcPr>
          <w:p w:rsidR="00436DEC" w:rsidRPr="00281F1C" w:rsidRDefault="00436DEC" w:rsidP="009F1973">
            <w:pPr>
              <w:pStyle w:val="TAH"/>
              <w:rPr>
                <w:lang w:val="en-US"/>
              </w:rPr>
            </w:pPr>
            <w:r w:rsidRPr="00281F1C">
              <w:rPr>
                <w:lang w:val="en-US"/>
              </w:rPr>
              <w:t>5</w:t>
            </w:r>
          </w:p>
        </w:tc>
        <w:tc>
          <w:tcPr>
            <w:tcW w:w="1795" w:type="dxa"/>
          </w:tcPr>
          <w:p w:rsidR="00436DEC" w:rsidRPr="00281F1C" w:rsidRDefault="00436DEC" w:rsidP="009F1973">
            <w:pPr>
              <w:pStyle w:val="TAH"/>
              <w:rPr>
                <w:lang w:val="en-US"/>
              </w:rPr>
            </w:pPr>
            <w:r w:rsidRPr="00281F1C">
              <w:rPr>
                <w:lang w:val="en-US"/>
              </w:rPr>
              <w:t>6</w:t>
            </w:r>
          </w:p>
        </w:tc>
        <w:tc>
          <w:tcPr>
            <w:tcW w:w="1795" w:type="dxa"/>
          </w:tcPr>
          <w:p w:rsidR="00436DEC" w:rsidRPr="00281F1C" w:rsidRDefault="00436DEC" w:rsidP="009F1973">
            <w:pPr>
              <w:pStyle w:val="TAH"/>
              <w:rPr>
                <w:lang w:val="en-US"/>
              </w:rPr>
            </w:pPr>
            <w:r w:rsidRPr="00281F1C">
              <w:rPr>
                <w:lang w:val="en-US"/>
              </w:rPr>
              <w:t>7</w:t>
            </w:r>
          </w:p>
        </w:tc>
        <w:tc>
          <w:tcPr>
            <w:tcW w:w="1795" w:type="dxa"/>
          </w:tcPr>
          <w:p w:rsidR="00436DEC" w:rsidRPr="00281F1C" w:rsidRDefault="00436DEC" w:rsidP="009F1973">
            <w:pPr>
              <w:pStyle w:val="TAH"/>
              <w:rPr>
                <w:lang w:val="en-US"/>
              </w:rPr>
            </w:pPr>
            <w:r w:rsidRPr="00281F1C">
              <w:rPr>
                <w:lang w:val="en-US"/>
              </w:rPr>
              <w:t>8</w:t>
            </w:r>
          </w:p>
        </w:tc>
      </w:tr>
      <w:tr w:rsidR="00436DEC" w:rsidRPr="00281F1C" w:rsidTr="00436DEC">
        <w:tc>
          <w:tcPr>
            <w:tcW w:w="1096" w:type="dxa"/>
            <w:vMerge w:val="restart"/>
          </w:tcPr>
          <w:p w:rsidR="00436DEC" w:rsidRPr="00281F1C" w:rsidRDefault="00436DEC" w:rsidP="009F1973">
            <w:pPr>
              <w:pStyle w:val="TAH"/>
              <w:rPr>
                <w:lang w:val="en-US"/>
              </w:rPr>
            </w:pPr>
            <w:r w:rsidRPr="00281F1C">
              <w:rPr>
                <w:lang w:val="en-US"/>
              </w:rPr>
              <w:t xml:space="preserve">Sequence </w:t>
            </w:r>
          </w:p>
          <w:p w:rsidR="00436DEC" w:rsidRPr="00281F1C" w:rsidRDefault="00436DEC" w:rsidP="009F1973">
            <w:pPr>
              <w:pStyle w:val="TAH"/>
              <w:rPr>
                <w:lang w:val="en-US"/>
              </w:rPr>
            </w:pPr>
            <w:r w:rsidRPr="00281F1C">
              <w:rPr>
                <w:lang w:val="en-US"/>
              </w:rPr>
              <w:t>Sample #</w:t>
            </w:r>
          </w:p>
        </w:tc>
        <w:tc>
          <w:tcPr>
            <w:tcW w:w="1261" w:type="dxa"/>
          </w:tcPr>
          <w:p w:rsidR="00436DEC" w:rsidRPr="00281F1C" w:rsidRDefault="00436DEC" w:rsidP="009F1973">
            <w:pPr>
              <w:pStyle w:val="TAH"/>
              <w:rPr>
                <w:lang w:val="en-US"/>
              </w:rPr>
            </w:pPr>
            <w:r w:rsidRPr="00281F1C">
              <w:rPr>
                <w:lang w:val="en-US"/>
              </w:rPr>
              <w:t>1</w:t>
            </w:r>
          </w:p>
        </w:tc>
        <w:tc>
          <w:tcPr>
            <w:tcW w:w="1795" w:type="dxa"/>
          </w:tcPr>
          <w:p w:rsidR="00436DEC" w:rsidRPr="00281F1C" w:rsidRDefault="00436DEC" w:rsidP="009F1973">
            <w:pPr>
              <w:pStyle w:val="TAC"/>
              <w:rPr>
                <w:lang w:val="en-US"/>
              </w:rPr>
            </w:pPr>
            <w:r w:rsidRPr="00281F1C">
              <w:rPr>
                <w:lang w:val="en-US"/>
              </w:rPr>
              <w:t>-0.4727 - 0.1234i</w:t>
            </w:r>
          </w:p>
        </w:tc>
        <w:tc>
          <w:tcPr>
            <w:tcW w:w="1795" w:type="dxa"/>
          </w:tcPr>
          <w:p w:rsidR="00436DEC" w:rsidRPr="00281F1C" w:rsidRDefault="00436DEC" w:rsidP="009F1973">
            <w:pPr>
              <w:pStyle w:val="TAC"/>
              <w:rPr>
                <w:lang w:val="en-US"/>
              </w:rPr>
            </w:pPr>
            <w:r w:rsidRPr="00281F1C">
              <w:rPr>
                <w:lang w:val="en-US"/>
              </w:rPr>
              <w:t>-0.3413 + 0.1257i</w:t>
            </w:r>
          </w:p>
        </w:tc>
        <w:tc>
          <w:tcPr>
            <w:tcW w:w="1795" w:type="dxa"/>
          </w:tcPr>
          <w:p w:rsidR="00436DEC" w:rsidRPr="00281F1C" w:rsidRDefault="00436DEC" w:rsidP="009F1973">
            <w:pPr>
              <w:pStyle w:val="TAC"/>
              <w:rPr>
                <w:lang w:val="en-US"/>
              </w:rPr>
            </w:pPr>
            <w:r w:rsidRPr="00281F1C">
              <w:rPr>
                <w:lang w:val="en-US"/>
              </w:rPr>
              <w:t>0.4216 + 0.1187i</w:t>
            </w:r>
          </w:p>
        </w:tc>
        <w:tc>
          <w:tcPr>
            <w:tcW w:w="1795" w:type="dxa"/>
          </w:tcPr>
          <w:p w:rsidR="00436DEC" w:rsidRPr="00281F1C" w:rsidRDefault="00436DEC" w:rsidP="009F1973">
            <w:pPr>
              <w:pStyle w:val="TAC"/>
              <w:rPr>
                <w:lang w:val="en-US"/>
              </w:rPr>
            </w:pPr>
            <w:r w:rsidRPr="00281F1C">
              <w:rPr>
                <w:lang w:val="en-US"/>
              </w:rPr>
              <w:t>0.4603 + 0.2142i</w:t>
            </w:r>
          </w:p>
        </w:tc>
      </w:tr>
      <w:tr w:rsidR="00436DEC" w:rsidRPr="00281F1C" w:rsidTr="00436DEC">
        <w:tc>
          <w:tcPr>
            <w:tcW w:w="1096" w:type="dxa"/>
            <w:vMerge/>
          </w:tcPr>
          <w:p w:rsidR="00436DEC" w:rsidRPr="00281F1C" w:rsidRDefault="00436DEC" w:rsidP="009F1973">
            <w:pPr>
              <w:pStyle w:val="TAH"/>
              <w:rPr>
                <w:lang w:val="en-US"/>
              </w:rPr>
            </w:pPr>
          </w:p>
        </w:tc>
        <w:tc>
          <w:tcPr>
            <w:tcW w:w="1261" w:type="dxa"/>
          </w:tcPr>
          <w:p w:rsidR="00436DEC" w:rsidRPr="00281F1C" w:rsidRDefault="00436DEC" w:rsidP="009F1973">
            <w:pPr>
              <w:pStyle w:val="TAH"/>
              <w:rPr>
                <w:lang w:val="en-US"/>
              </w:rPr>
            </w:pPr>
            <w:r w:rsidRPr="00281F1C">
              <w:rPr>
                <w:lang w:val="en-US"/>
              </w:rPr>
              <w:t>2</w:t>
            </w:r>
          </w:p>
        </w:tc>
        <w:tc>
          <w:tcPr>
            <w:tcW w:w="1795" w:type="dxa"/>
          </w:tcPr>
          <w:p w:rsidR="00436DEC" w:rsidRPr="00281F1C" w:rsidRDefault="00436DEC" w:rsidP="009F1973">
            <w:pPr>
              <w:pStyle w:val="TAC"/>
              <w:rPr>
                <w:lang w:val="en-US"/>
              </w:rPr>
            </w:pPr>
            <w:r w:rsidRPr="00281F1C">
              <w:rPr>
                <w:lang w:val="en-US"/>
              </w:rPr>
              <w:t>0.0592 - 0.6432i</w:t>
            </w:r>
          </w:p>
        </w:tc>
        <w:tc>
          <w:tcPr>
            <w:tcW w:w="1795" w:type="dxa"/>
          </w:tcPr>
          <w:p w:rsidR="00436DEC" w:rsidRPr="00281F1C" w:rsidRDefault="00436DEC" w:rsidP="009F1973">
            <w:pPr>
              <w:pStyle w:val="TAC"/>
              <w:rPr>
                <w:lang w:val="en-US"/>
              </w:rPr>
            </w:pPr>
            <w:r w:rsidRPr="00281F1C">
              <w:rPr>
                <w:lang w:val="en-US"/>
              </w:rPr>
              <w:t>0.3671 - 0.1430i</w:t>
            </w:r>
          </w:p>
        </w:tc>
        <w:tc>
          <w:tcPr>
            <w:tcW w:w="1795" w:type="dxa"/>
          </w:tcPr>
          <w:p w:rsidR="00436DEC" w:rsidRPr="00281F1C" w:rsidRDefault="00436DEC" w:rsidP="009F1973">
            <w:pPr>
              <w:pStyle w:val="TAC"/>
              <w:rPr>
                <w:lang w:val="en-US"/>
              </w:rPr>
            </w:pPr>
            <w:r w:rsidRPr="00281F1C">
              <w:rPr>
                <w:lang w:val="en-US"/>
              </w:rPr>
              <w:t>-0.0241 - 0.5620i</w:t>
            </w:r>
          </w:p>
        </w:tc>
        <w:tc>
          <w:tcPr>
            <w:tcW w:w="1795" w:type="dxa"/>
          </w:tcPr>
          <w:p w:rsidR="00436DEC" w:rsidRPr="00281F1C" w:rsidRDefault="00436DEC" w:rsidP="009F1973">
            <w:pPr>
              <w:pStyle w:val="TAC"/>
              <w:rPr>
                <w:lang w:val="en-US"/>
              </w:rPr>
            </w:pPr>
            <w:r w:rsidRPr="00281F1C">
              <w:rPr>
                <w:lang w:val="en-US"/>
              </w:rPr>
              <w:t>0.0048 - 0.4244i</w:t>
            </w:r>
          </w:p>
        </w:tc>
      </w:tr>
      <w:tr w:rsidR="00436DEC" w:rsidRPr="00281F1C" w:rsidTr="00436DEC">
        <w:tc>
          <w:tcPr>
            <w:tcW w:w="1096" w:type="dxa"/>
            <w:vMerge/>
          </w:tcPr>
          <w:p w:rsidR="00436DEC" w:rsidRPr="00281F1C" w:rsidRDefault="00436DEC" w:rsidP="009F1973">
            <w:pPr>
              <w:pStyle w:val="TAH"/>
              <w:rPr>
                <w:lang w:val="en-US"/>
              </w:rPr>
            </w:pPr>
          </w:p>
        </w:tc>
        <w:tc>
          <w:tcPr>
            <w:tcW w:w="1261" w:type="dxa"/>
          </w:tcPr>
          <w:p w:rsidR="00436DEC" w:rsidRPr="00281F1C" w:rsidRDefault="00436DEC" w:rsidP="009F1973">
            <w:pPr>
              <w:pStyle w:val="TAH"/>
              <w:rPr>
                <w:lang w:val="en-US"/>
              </w:rPr>
            </w:pPr>
            <w:r w:rsidRPr="00281F1C">
              <w:rPr>
                <w:lang w:val="en-US"/>
              </w:rPr>
              <w:t>3</w:t>
            </w:r>
          </w:p>
        </w:tc>
        <w:tc>
          <w:tcPr>
            <w:tcW w:w="1795" w:type="dxa"/>
          </w:tcPr>
          <w:p w:rsidR="00436DEC" w:rsidRPr="00281F1C" w:rsidRDefault="00436DEC" w:rsidP="009F1973">
            <w:pPr>
              <w:pStyle w:val="TAC"/>
              <w:rPr>
                <w:lang w:val="en-US"/>
              </w:rPr>
            </w:pPr>
            <w:r w:rsidRPr="00281F1C">
              <w:rPr>
                <w:lang w:val="en-US"/>
              </w:rPr>
              <w:t>0.3493 - 0.1988i</w:t>
            </w:r>
          </w:p>
        </w:tc>
        <w:tc>
          <w:tcPr>
            <w:tcW w:w="1795" w:type="dxa"/>
          </w:tcPr>
          <w:p w:rsidR="00436DEC" w:rsidRPr="00281F1C" w:rsidRDefault="00436DEC" w:rsidP="009F1973">
            <w:pPr>
              <w:pStyle w:val="TAC"/>
              <w:rPr>
                <w:lang w:val="en-US"/>
              </w:rPr>
            </w:pPr>
            <w:r w:rsidRPr="00281F1C">
              <w:rPr>
                <w:lang w:val="en-US"/>
              </w:rPr>
              <w:t>0.6514 - 0.0660i</w:t>
            </w:r>
          </w:p>
        </w:tc>
        <w:tc>
          <w:tcPr>
            <w:tcW w:w="1795" w:type="dxa"/>
          </w:tcPr>
          <w:p w:rsidR="00436DEC" w:rsidRPr="00281F1C" w:rsidRDefault="00436DEC" w:rsidP="009F1973">
            <w:pPr>
              <w:pStyle w:val="TAC"/>
              <w:rPr>
                <w:lang w:val="en-US"/>
              </w:rPr>
            </w:pPr>
            <w:r w:rsidRPr="00281F1C">
              <w:rPr>
                <w:lang w:val="en-US"/>
              </w:rPr>
              <w:t>-0.4507 + 0.0958i</w:t>
            </w:r>
          </w:p>
        </w:tc>
        <w:tc>
          <w:tcPr>
            <w:tcW w:w="1795" w:type="dxa"/>
          </w:tcPr>
          <w:p w:rsidR="00436DEC" w:rsidRPr="00281F1C" w:rsidRDefault="00436DEC" w:rsidP="009F1973">
            <w:pPr>
              <w:pStyle w:val="TAC"/>
              <w:rPr>
                <w:lang w:val="en-US"/>
              </w:rPr>
            </w:pPr>
            <w:r w:rsidRPr="00281F1C">
              <w:rPr>
                <w:lang w:val="en-US"/>
              </w:rPr>
              <w:t>0.4047 + 0.1601i</w:t>
            </w:r>
          </w:p>
        </w:tc>
      </w:tr>
      <w:tr w:rsidR="00436DEC" w:rsidRPr="00281F1C" w:rsidTr="00436DEC">
        <w:tc>
          <w:tcPr>
            <w:tcW w:w="1096" w:type="dxa"/>
            <w:vMerge/>
          </w:tcPr>
          <w:p w:rsidR="00436DEC" w:rsidRPr="00281F1C" w:rsidRDefault="00436DEC" w:rsidP="009F1973">
            <w:pPr>
              <w:pStyle w:val="TAH"/>
              <w:rPr>
                <w:lang w:val="en-US"/>
              </w:rPr>
            </w:pPr>
          </w:p>
        </w:tc>
        <w:tc>
          <w:tcPr>
            <w:tcW w:w="1261" w:type="dxa"/>
          </w:tcPr>
          <w:p w:rsidR="00436DEC" w:rsidRPr="00281F1C" w:rsidRDefault="00436DEC" w:rsidP="009F1973">
            <w:pPr>
              <w:pStyle w:val="TAH"/>
              <w:rPr>
                <w:lang w:val="en-US"/>
              </w:rPr>
            </w:pPr>
            <w:r w:rsidRPr="00281F1C">
              <w:rPr>
                <w:lang w:val="en-US"/>
              </w:rPr>
              <w:t>4</w:t>
            </w:r>
          </w:p>
        </w:tc>
        <w:tc>
          <w:tcPr>
            <w:tcW w:w="1795" w:type="dxa"/>
          </w:tcPr>
          <w:p w:rsidR="00436DEC" w:rsidRPr="00281F1C" w:rsidRDefault="00436DEC" w:rsidP="009F1973">
            <w:pPr>
              <w:pStyle w:val="TAC"/>
              <w:rPr>
                <w:lang w:val="en-US"/>
              </w:rPr>
            </w:pPr>
            <w:r w:rsidRPr="00281F1C">
              <w:rPr>
                <w:lang w:val="en-US"/>
              </w:rPr>
              <w:t>-0.0975 - 0.4161i</w:t>
            </w:r>
          </w:p>
        </w:tc>
        <w:tc>
          <w:tcPr>
            <w:tcW w:w="1795" w:type="dxa"/>
          </w:tcPr>
          <w:p w:rsidR="00436DEC" w:rsidRPr="00281F1C" w:rsidRDefault="00436DEC" w:rsidP="009F1973">
            <w:pPr>
              <w:pStyle w:val="TAC"/>
              <w:rPr>
                <w:lang w:val="en-US"/>
              </w:rPr>
            </w:pPr>
            <w:r w:rsidRPr="00281F1C">
              <w:rPr>
                <w:lang w:val="en-US"/>
              </w:rPr>
              <w:t>0.2174 + 0.4864i</w:t>
            </w:r>
          </w:p>
        </w:tc>
        <w:tc>
          <w:tcPr>
            <w:tcW w:w="1795" w:type="dxa"/>
          </w:tcPr>
          <w:p w:rsidR="00436DEC" w:rsidRPr="00281F1C" w:rsidRDefault="00436DEC" w:rsidP="009F1973">
            <w:pPr>
              <w:pStyle w:val="TAC"/>
              <w:rPr>
                <w:lang w:val="en-US"/>
              </w:rPr>
            </w:pPr>
            <w:r w:rsidRPr="00281F1C">
              <w:rPr>
                <w:lang w:val="en-US"/>
              </w:rPr>
              <w:t>-0.5167 + 0.1116i</w:t>
            </w:r>
          </w:p>
        </w:tc>
        <w:tc>
          <w:tcPr>
            <w:tcW w:w="1795" w:type="dxa"/>
          </w:tcPr>
          <w:p w:rsidR="00436DEC" w:rsidRPr="00281F1C" w:rsidRDefault="00436DEC" w:rsidP="009F1973">
            <w:pPr>
              <w:pStyle w:val="TAC"/>
              <w:rPr>
                <w:lang w:val="en-US"/>
              </w:rPr>
            </w:pPr>
            <w:r w:rsidRPr="00281F1C">
              <w:rPr>
                <w:lang w:val="en-US"/>
              </w:rPr>
              <w:t>-0.4908 + 0.3629i</w:t>
            </w:r>
          </w:p>
        </w:tc>
      </w:tr>
    </w:tbl>
    <w:p w:rsidR="00436DEC" w:rsidRPr="00281F1C" w:rsidRDefault="00436DEC" w:rsidP="009F1973">
      <w:pPr>
        <w:rPr>
          <w:lang w:val="en-US"/>
        </w:rPr>
      </w:pPr>
    </w:p>
    <w:p w:rsidR="00436DEC" w:rsidRPr="00281F1C" w:rsidRDefault="00ED29CF" w:rsidP="00ED29CF">
      <w:pPr>
        <w:pStyle w:val="TH"/>
        <w:rPr>
          <w:lang w:val="en-US"/>
        </w:rPr>
      </w:pPr>
      <w:r>
        <w:rPr>
          <w:lang w:val="en-US"/>
        </w:rPr>
        <w:lastRenderedPageBreak/>
        <w:t>Table A.4.1-2:</w:t>
      </w:r>
      <w:r w:rsidR="00436DEC" w:rsidRPr="00281F1C">
        <w:rPr>
          <w:lang w:val="en-US"/>
        </w:rPr>
        <w:t xml:space="preserve"> An instance of a (4x12) WSMA spreading matrix (codebook) from an ensemble of (4x12) WBE complex codebooks with spreading factor </w:t>
      </w:r>
      <w:r w:rsidR="00436DEC" w:rsidRPr="00281F1C">
        <w:rPr>
          <w:i/>
          <w:lang w:val="en-US"/>
        </w:rPr>
        <w:t>L</w:t>
      </w:r>
      <w:r w:rsidR="00436DEC" w:rsidRPr="00281F1C">
        <w:rPr>
          <w:lang w:val="en-US"/>
        </w:rPr>
        <w:t xml:space="preserve">=4, supporting </w:t>
      </w:r>
      <w:r w:rsidR="00436DEC" w:rsidRPr="00281F1C">
        <w:rPr>
          <w:i/>
          <w:lang w:val="en-US"/>
        </w:rPr>
        <w:t>K</w:t>
      </w:r>
      <w:r w:rsidR="00436DEC" w:rsidRPr="00281F1C">
        <w:rPr>
          <w:lang w:val="en-US"/>
        </w:rPr>
        <w:t>=12 active users. Overloading factor (</w:t>
      </w:r>
      <w:r w:rsidR="00436DEC" w:rsidRPr="00281F1C">
        <w:rPr>
          <w:i/>
          <w:lang w:val="en-US"/>
        </w:rPr>
        <w:t>K</w:t>
      </w:r>
      <w:r w:rsidR="00436DEC" w:rsidRPr="00281F1C">
        <w:rPr>
          <w:lang w:val="en-US"/>
        </w:rPr>
        <w:t>/</w:t>
      </w:r>
      <w:r w:rsidR="00436DEC" w:rsidRPr="00281F1C">
        <w:rPr>
          <w:i/>
          <w:lang w:val="en-US"/>
        </w:rPr>
        <w:t>L</w:t>
      </w:r>
      <w:r w:rsidR="00436DEC" w:rsidRPr="00281F1C">
        <w:rPr>
          <w:lang w:val="en-US"/>
        </w:rPr>
        <w:t>)=3. Each 4x1 column is a unit norm complex vector assigned to a single user.</w:t>
      </w:r>
      <w:r>
        <w:rPr>
          <w:lang w:val="en-US"/>
        </w:rPr>
        <w:t xml:space="preserve"> [14]</w:t>
      </w:r>
      <w:r w:rsidRPr="00281F1C">
        <w:rPr>
          <w:lang w:val="en-US"/>
        </w:rPr>
        <w:t xml:space="preserve"> </w:t>
      </w:r>
    </w:p>
    <w:tbl>
      <w:tblPr>
        <w:tblW w:w="94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6"/>
        <w:gridCol w:w="1261"/>
        <w:gridCol w:w="1795"/>
        <w:gridCol w:w="1795"/>
        <w:gridCol w:w="1795"/>
        <w:gridCol w:w="1744"/>
      </w:tblGrid>
      <w:tr w:rsidR="00436DEC" w:rsidRPr="00281F1C" w:rsidTr="00436DEC">
        <w:tc>
          <w:tcPr>
            <w:tcW w:w="1096" w:type="dxa"/>
          </w:tcPr>
          <w:p w:rsidR="00436DEC" w:rsidRPr="00281F1C" w:rsidRDefault="00436DEC" w:rsidP="00ED29CF">
            <w:pPr>
              <w:pStyle w:val="TAH"/>
              <w:rPr>
                <w:lang w:val="en-US"/>
              </w:rPr>
            </w:pPr>
          </w:p>
        </w:tc>
        <w:tc>
          <w:tcPr>
            <w:tcW w:w="1261" w:type="dxa"/>
          </w:tcPr>
          <w:p w:rsidR="00436DEC" w:rsidRPr="00281F1C" w:rsidRDefault="00436DEC" w:rsidP="00ED29CF">
            <w:pPr>
              <w:pStyle w:val="TAH"/>
              <w:rPr>
                <w:lang w:val="en-US"/>
              </w:rPr>
            </w:pPr>
            <w:r w:rsidRPr="00281F1C">
              <w:rPr>
                <w:lang w:val="en-US"/>
              </w:rPr>
              <w:t>Sequence #</w:t>
            </w:r>
          </w:p>
        </w:tc>
        <w:tc>
          <w:tcPr>
            <w:tcW w:w="1795" w:type="dxa"/>
          </w:tcPr>
          <w:p w:rsidR="00436DEC" w:rsidRPr="00281F1C" w:rsidRDefault="00436DEC" w:rsidP="00ED29CF">
            <w:pPr>
              <w:pStyle w:val="TAH"/>
              <w:rPr>
                <w:lang w:val="en-US"/>
              </w:rPr>
            </w:pPr>
            <w:r w:rsidRPr="00281F1C">
              <w:rPr>
                <w:lang w:val="en-US"/>
              </w:rPr>
              <w:t>1</w:t>
            </w:r>
          </w:p>
        </w:tc>
        <w:tc>
          <w:tcPr>
            <w:tcW w:w="1795" w:type="dxa"/>
          </w:tcPr>
          <w:p w:rsidR="00436DEC" w:rsidRPr="00281F1C" w:rsidRDefault="00436DEC" w:rsidP="00ED29CF">
            <w:pPr>
              <w:pStyle w:val="TAH"/>
              <w:rPr>
                <w:lang w:val="en-US"/>
              </w:rPr>
            </w:pPr>
            <w:r w:rsidRPr="00281F1C">
              <w:rPr>
                <w:lang w:val="en-US"/>
              </w:rPr>
              <w:t>2</w:t>
            </w:r>
          </w:p>
        </w:tc>
        <w:tc>
          <w:tcPr>
            <w:tcW w:w="1795" w:type="dxa"/>
          </w:tcPr>
          <w:p w:rsidR="00436DEC" w:rsidRPr="00281F1C" w:rsidRDefault="00436DEC" w:rsidP="00ED29CF">
            <w:pPr>
              <w:pStyle w:val="TAH"/>
              <w:rPr>
                <w:lang w:val="en-US"/>
              </w:rPr>
            </w:pPr>
            <w:r w:rsidRPr="00281F1C">
              <w:rPr>
                <w:lang w:val="en-US"/>
              </w:rPr>
              <w:t>3</w:t>
            </w:r>
          </w:p>
        </w:tc>
        <w:tc>
          <w:tcPr>
            <w:tcW w:w="1744" w:type="dxa"/>
          </w:tcPr>
          <w:p w:rsidR="00436DEC" w:rsidRPr="00281F1C" w:rsidRDefault="00436DEC" w:rsidP="00ED29CF">
            <w:pPr>
              <w:pStyle w:val="TAH"/>
              <w:rPr>
                <w:lang w:val="en-US"/>
              </w:rPr>
            </w:pPr>
            <w:r w:rsidRPr="00281F1C">
              <w:rPr>
                <w:lang w:val="en-US"/>
              </w:rPr>
              <w:t>4</w:t>
            </w:r>
          </w:p>
        </w:tc>
      </w:tr>
      <w:tr w:rsidR="00436DEC" w:rsidRPr="00281F1C" w:rsidTr="00436DEC">
        <w:tc>
          <w:tcPr>
            <w:tcW w:w="1096" w:type="dxa"/>
            <w:vMerge w:val="restart"/>
          </w:tcPr>
          <w:p w:rsidR="00436DEC" w:rsidRPr="00281F1C" w:rsidRDefault="00436DEC" w:rsidP="00ED29CF">
            <w:pPr>
              <w:pStyle w:val="TAH"/>
              <w:rPr>
                <w:lang w:val="en-US"/>
              </w:rPr>
            </w:pPr>
            <w:r w:rsidRPr="00281F1C">
              <w:rPr>
                <w:lang w:val="en-US"/>
              </w:rPr>
              <w:t xml:space="preserve">Sequence </w:t>
            </w:r>
          </w:p>
          <w:p w:rsidR="00436DEC" w:rsidRPr="00281F1C" w:rsidRDefault="00436DEC" w:rsidP="00ED29CF">
            <w:pPr>
              <w:pStyle w:val="TAH"/>
              <w:rPr>
                <w:lang w:val="en-US"/>
              </w:rPr>
            </w:pPr>
            <w:r w:rsidRPr="00281F1C">
              <w:rPr>
                <w:lang w:val="en-US"/>
              </w:rPr>
              <w:t>Sample #</w:t>
            </w:r>
          </w:p>
        </w:tc>
        <w:tc>
          <w:tcPr>
            <w:tcW w:w="1261" w:type="dxa"/>
          </w:tcPr>
          <w:p w:rsidR="00436DEC" w:rsidRPr="00281F1C" w:rsidRDefault="00436DEC" w:rsidP="00ED29CF">
            <w:pPr>
              <w:pStyle w:val="TAH"/>
              <w:rPr>
                <w:lang w:val="en-US"/>
              </w:rPr>
            </w:pPr>
            <w:r w:rsidRPr="00281F1C">
              <w:rPr>
                <w:lang w:val="en-US"/>
              </w:rPr>
              <w:t>1</w:t>
            </w:r>
          </w:p>
        </w:tc>
        <w:tc>
          <w:tcPr>
            <w:tcW w:w="1795" w:type="dxa"/>
          </w:tcPr>
          <w:p w:rsidR="00436DEC" w:rsidRPr="00281F1C" w:rsidRDefault="00436DEC" w:rsidP="00ED29CF">
            <w:pPr>
              <w:pStyle w:val="TAC"/>
              <w:rPr>
                <w:lang w:val="en-US"/>
              </w:rPr>
            </w:pPr>
            <w:r w:rsidRPr="00281F1C">
              <w:rPr>
                <w:lang w:val="en-US"/>
              </w:rPr>
              <w:t>-0.2221 + 0.3220i</w:t>
            </w:r>
          </w:p>
        </w:tc>
        <w:tc>
          <w:tcPr>
            <w:tcW w:w="1795" w:type="dxa"/>
          </w:tcPr>
          <w:p w:rsidR="00436DEC" w:rsidRPr="00281F1C" w:rsidRDefault="00436DEC" w:rsidP="00ED29CF">
            <w:pPr>
              <w:pStyle w:val="TAC"/>
              <w:rPr>
                <w:lang w:val="en-US"/>
              </w:rPr>
            </w:pPr>
            <w:r w:rsidRPr="00281F1C">
              <w:rPr>
                <w:lang w:val="en-US"/>
              </w:rPr>
              <w:t>-0.0690 - 0.5020i</w:t>
            </w:r>
          </w:p>
        </w:tc>
        <w:tc>
          <w:tcPr>
            <w:tcW w:w="1795" w:type="dxa"/>
          </w:tcPr>
          <w:p w:rsidR="00436DEC" w:rsidRPr="00281F1C" w:rsidRDefault="00436DEC" w:rsidP="00ED29CF">
            <w:pPr>
              <w:pStyle w:val="TAC"/>
              <w:rPr>
                <w:lang w:val="en-US"/>
              </w:rPr>
            </w:pPr>
            <w:r w:rsidRPr="00281F1C">
              <w:rPr>
                <w:lang w:val="en-US"/>
              </w:rPr>
              <w:t>-0.4866 + 0.3090i</w:t>
            </w:r>
          </w:p>
        </w:tc>
        <w:tc>
          <w:tcPr>
            <w:tcW w:w="1744" w:type="dxa"/>
          </w:tcPr>
          <w:p w:rsidR="00436DEC" w:rsidRPr="00281F1C" w:rsidRDefault="00436DEC" w:rsidP="00ED29CF">
            <w:pPr>
              <w:pStyle w:val="TAC"/>
              <w:rPr>
                <w:lang w:val="en-US"/>
              </w:rPr>
            </w:pPr>
            <w:r w:rsidRPr="00281F1C">
              <w:rPr>
                <w:lang w:val="en-US"/>
              </w:rPr>
              <w:t>0.4007 - 0.3034i</w:t>
            </w:r>
          </w:p>
        </w:tc>
      </w:tr>
      <w:tr w:rsidR="00436DEC" w:rsidRPr="00281F1C" w:rsidTr="00436DEC">
        <w:tc>
          <w:tcPr>
            <w:tcW w:w="1096" w:type="dxa"/>
            <w:vMerge/>
          </w:tcPr>
          <w:p w:rsidR="00436DEC" w:rsidRPr="00281F1C" w:rsidRDefault="00436DEC" w:rsidP="00ED29CF">
            <w:pPr>
              <w:pStyle w:val="TAH"/>
              <w:rPr>
                <w:lang w:val="en-US"/>
              </w:rPr>
            </w:pPr>
          </w:p>
        </w:tc>
        <w:tc>
          <w:tcPr>
            <w:tcW w:w="1261" w:type="dxa"/>
          </w:tcPr>
          <w:p w:rsidR="00436DEC" w:rsidRPr="00281F1C" w:rsidRDefault="00436DEC" w:rsidP="00ED29CF">
            <w:pPr>
              <w:pStyle w:val="TAH"/>
              <w:rPr>
                <w:lang w:val="en-US"/>
              </w:rPr>
            </w:pPr>
            <w:r w:rsidRPr="00281F1C">
              <w:rPr>
                <w:lang w:val="en-US"/>
              </w:rPr>
              <w:t>2</w:t>
            </w:r>
          </w:p>
        </w:tc>
        <w:tc>
          <w:tcPr>
            <w:tcW w:w="1795" w:type="dxa"/>
          </w:tcPr>
          <w:p w:rsidR="00436DEC" w:rsidRPr="00281F1C" w:rsidRDefault="00436DEC" w:rsidP="00ED29CF">
            <w:pPr>
              <w:pStyle w:val="TAC"/>
              <w:rPr>
                <w:lang w:val="en-US"/>
              </w:rPr>
            </w:pPr>
            <w:r w:rsidRPr="00281F1C">
              <w:rPr>
                <w:lang w:val="en-US"/>
              </w:rPr>
              <w:t>0.1709 - 0.3679i</w:t>
            </w:r>
          </w:p>
        </w:tc>
        <w:tc>
          <w:tcPr>
            <w:tcW w:w="1795" w:type="dxa"/>
          </w:tcPr>
          <w:p w:rsidR="00436DEC" w:rsidRPr="00281F1C" w:rsidRDefault="00436DEC" w:rsidP="00ED29CF">
            <w:pPr>
              <w:pStyle w:val="TAC"/>
              <w:rPr>
                <w:lang w:val="en-US"/>
              </w:rPr>
            </w:pPr>
            <w:r w:rsidRPr="00281F1C">
              <w:rPr>
                <w:lang w:val="en-US"/>
              </w:rPr>
              <w:t>-0.2222 - 0.2729i</w:t>
            </w:r>
          </w:p>
        </w:tc>
        <w:tc>
          <w:tcPr>
            <w:tcW w:w="1795" w:type="dxa"/>
          </w:tcPr>
          <w:p w:rsidR="00436DEC" w:rsidRPr="00281F1C" w:rsidRDefault="00436DEC" w:rsidP="00ED29CF">
            <w:pPr>
              <w:pStyle w:val="TAC"/>
              <w:rPr>
                <w:lang w:val="en-US"/>
              </w:rPr>
            </w:pPr>
            <w:r w:rsidRPr="00281F1C">
              <w:rPr>
                <w:lang w:val="en-US"/>
              </w:rPr>
              <w:t>-0.4148 - 0.2589i</w:t>
            </w:r>
          </w:p>
        </w:tc>
        <w:tc>
          <w:tcPr>
            <w:tcW w:w="1744" w:type="dxa"/>
          </w:tcPr>
          <w:p w:rsidR="00436DEC" w:rsidRPr="00281F1C" w:rsidRDefault="00436DEC" w:rsidP="00ED29CF">
            <w:pPr>
              <w:pStyle w:val="TAC"/>
              <w:rPr>
                <w:lang w:val="en-US"/>
              </w:rPr>
            </w:pPr>
            <w:r w:rsidRPr="00281F1C">
              <w:rPr>
                <w:lang w:val="en-US"/>
              </w:rPr>
              <w:t>-0.3206 - 0.0231i</w:t>
            </w:r>
          </w:p>
        </w:tc>
      </w:tr>
      <w:tr w:rsidR="00436DEC" w:rsidRPr="00281F1C" w:rsidTr="00436DEC">
        <w:tc>
          <w:tcPr>
            <w:tcW w:w="1096" w:type="dxa"/>
            <w:vMerge/>
          </w:tcPr>
          <w:p w:rsidR="00436DEC" w:rsidRPr="00281F1C" w:rsidRDefault="00436DEC" w:rsidP="00ED29CF">
            <w:pPr>
              <w:pStyle w:val="TAH"/>
              <w:rPr>
                <w:lang w:val="en-US"/>
              </w:rPr>
            </w:pPr>
          </w:p>
        </w:tc>
        <w:tc>
          <w:tcPr>
            <w:tcW w:w="1261" w:type="dxa"/>
          </w:tcPr>
          <w:p w:rsidR="00436DEC" w:rsidRPr="00281F1C" w:rsidRDefault="00436DEC" w:rsidP="00ED29CF">
            <w:pPr>
              <w:pStyle w:val="TAH"/>
              <w:rPr>
                <w:lang w:val="en-US"/>
              </w:rPr>
            </w:pPr>
            <w:r w:rsidRPr="00281F1C">
              <w:rPr>
                <w:lang w:val="en-US"/>
              </w:rPr>
              <w:t>3</w:t>
            </w:r>
          </w:p>
        </w:tc>
        <w:tc>
          <w:tcPr>
            <w:tcW w:w="1795" w:type="dxa"/>
          </w:tcPr>
          <w:p w:rsidR="00436DEC" w:rsidRPr="00281F1C" w:rsidRDefault="00436DEC" w:rsidP="00ED29CF">
            <w:pPr>
              <w:pStyle w:val="TAC"/>
              <w:rPr>
                <w:lang w:val="en-US"/>
              </w:rPr>
            </w:pPr>
            <w:r w:rsidRPr="00281F1C">
              <w:rPr>
                <w:lang w:val="en-US"/>
              </w:rPr>
              <w:t>0.4335 - 0.4253i</w:t>
            </w:r>
          </w:p>
        </w:tc>
        <w:tc>
          <w:tcPr>
            <w:tcW w:w="1795" w:type="dxa"/>
          </w:tcPr>
          <w:p w:rsidR="00436DEC" w:rsidRPr="00281F1C" w:rsidRDefault="00436DEC" w:rsidP="00ED29CF">
            <w:pPr>
              <w:pStyle w:val="TAC"/>
              <w:rPr>
                <w:lang w:val="en-US"/>
              </w:rPr>
            </w:pPr>
            <w:r w:rsidRPr="00281F1C">
              <w:rPr>
                <w:lang w:val="en-US"/>
              </w:rPr>
              <w:t>0.0875 - 0.3912i</w:t>
            </w:r>
          </w:p>
        </w:tc>
        <w:tc>
          <w:tcPr>
            <w:tcW w:w="1795" w:type="dxa"/>
          </w:tcPr>
          <w:p w:rsidR="00436DEC" w:rsidRPr="00281F1C" w:rsidRDefault="00436DEC" w:rsidP="00ED29CF">
            <w:pPr>
              <w:pStyle w:val="TAC"/>
              <w:rPr>
                <w:lang w:val="en-US"/>
              </w:rPr>
            </w:pPr>
            <w:r w:rsidRPr="00281F1C">
              <w:rPr>
                <w:lang w:val="en-US"/>
              </w:rPr>
              <w:t>0.5181 + 0.0067i</w:t>
            </w:r>
          </w:p>
        </w:tc>
        <w:tc>
          <w:tcPr>
            <w:tcW w:w="1744" w:type="dxa"/>
          </w:tcPr>
          <w:p w:rsidR="00436DEC" w:rsidRPr="00281F1C" w:rsidRDefault="00436DEC" w:rsidP="00ED29CF">
            <w:pPr>
              <w:pStyle w:val="TAC"/>
              <w:rPr>
                <w:lang w:val="en-US"/>
              </w:rPr>
            </w:pPr>
            <w:r w:rsidRPr="00281F1C">
              <w:rPr>
                <w:lang w:val="en-US"/>
              </w:rPr>
              <w:t>-0.6714 - 0.0514i</w:t>
            </w:r>
          </w:p>
        </w:tc>
      </w:tr>
      <w:tr w:rsidR="00436DEC" w:rsidRPr="00281F1C" w:rsidTr="00436DEC">
        <w:tc>
          <w:tcPr>
            <w:tcW w:w="1096" w:type="dxa"/>
            <w:vMerge/>
          </w:tcPr>
          <w:p w:rsidR="00436DEC" w:rsidRPr="00281F1C" w:rsidRDefault="00436DEC" w:rsidP="00ED29CF">
            <w:pPr>
              <w:pStyle w:val="TAH"/>
              <w:rPr>
                <w:lang w:val="en-US"/>
              </w:rPr>
            </w:pPr>
          </w:p>
        </w:tc>
        <w:tc>
          <w:tcPr>
            <w:tcW w:w="1261" w:type="dxa"/>
          </w:tcPr>
          <w:p w:rsidR="00436DEC" w:rsidRPr="00281F1C" w:rsidRDefault="00436DEC" w:rsidP="00ED29CF">
            <w:pPr>
              <w:pStyle w:val="TAH"/>
              <w:rPr>
                <w:lang w:val="en-US"/>
              </w:rPr>
            </w:pPr>
            <w:r w:rsidRPr="00281F1C">
              <w:rPr>
                <w:lang w:val="en-US"/>
              </w:rPr>
              <w:t>4</w:t>
            </w:r>
          </w:p>
        </w:tc>
        <w:tc>
          <w:tcPr>
            <w:tcW w:w="1795" w:type="dxa"/>
          </w:tcPr>
          <w:p w:rsidR="00436DEC" w:rsidRPr="00281F1C" w:rsidRDefault="00436DEC" w:rsidP="00ED29CF">
            <w:pPr>
              <w:pStyle w:val="TAC"/>
              <w:rPr>
                <w:lang w:val="en-US"/>
              </w:rPr>
            </w:pPr>
            <w:r w:rsidRPr="00281F1C">
              <w:rPr>
                <w:lang w:val="en-US"/>
              </w:rPr>
              <w:t>-0.2877 + 0.4804i</w:t>
            </w:r>
          </w:p>
        </w:tc>
        <w:tc>
          <w:tcPr>
            <w:tcW w:w="1795" w:type="dxa"/>
          </w:tcPr>
          <w:p w:rsidR="00436DEC" w:rsidRPr="00281F1C" w:rsidRDefault="00436DEC" w:rsidP="00ED29CF">
            <w:pPr>
              <w:pStyle w:val="TAC"/>
              <w:rPr>
                <w:lang w:val="en-US"/>
              </w:rPr>
            </w:pPr>
            <w:r w:rsidRPr="00281F1C">
              <w:rPr>
                <w:lang w:val="en-US"/>
              </w:rPr>
              <w:t>0.6669 - 0.1183i</w:t>
            </w:r>
          </w:p>
        </w:tc>
        <w:tc>
          <w:tcPr>
            <w:tcW w:w="1795" w:type="dxa"/>
          </w:tcPr>
          <w:p w:rsidR="00436DEC" w:rsidRPr="00281F1C" w:rsidRDefault="00436DEC" w:rsidP="00ED29CF">
            <w:pPr>
              <w:pStyle w:val="TAC"/>
              <w:rPr>
                <w:lang w:val="en-US"/>
              </w:rPr>
            </w:pPr>
            <w:r w:rsidRPr="00281F1C">
              <w:rPr>
                <w:lang w:val="en-US"/>
              </w:rPr>
              <w:t>-0.3439 - 0.2048i</w:t>
            </w:r>
          </w:p>
        </w:tc>
        <w:tc>
          <w:tcPr>
            <w:tcW w:w="1744" w:type="dxa"/>
          </w:tcPr>
          <w:p w:rsidR="00436DEC" w:rsidRPr="00281F1C" w:rsidRDefault="00436DEC" w:rsidP="00ED29CF">
            <w:pPr>
              <w:pStyle w:val="TAC"/>
              <w:rPr>
                <w:lang w:val="en-US"/>
              </w:rPr>
            </w:pPr>
            <w:r w:rsidRPr="00281F1C">
              <w:rPr>
                <w:lang w:val="en-US"/>
              </w:rPr>
              <w:t>-0.2117 - 0.3819i</w:t>
            </w:r>
          </w:p>
        </w:tc>
      </w:tr>
      <w:tr w:rsidR="00436DEC" w:rsidRPr="00281F1C" w:rsidTr="00436DEC">
        <w:tc>
          <w:tcPr>
            <w:tcW w:w="1096" w:type="dxa"/>
          </w:tcPr>
          <w:p w:rsidR="00436DEC" w:rsidRPr="00281F1C" w:rsidRDefault="00436DEC" w:rsidP="00ED29CF">
            <w:pPr>
              <w:pStyle w:val="TAH"/>
              <w:rPr>
                <w:lang w:val="en-US"/>
              </w:rPr>
            </w:pPr>
          </w:p>
        </w:tc>
        <w:tc>
          <w:tcPr>
            <w:tcW w:w="1261" w:type="dxa"/>
          </w:tcPr>
          <w:p w:rsidR="00436DEC" w:rsidRPr="00281F1C" w:rsidRDefault="00436DEC" w:rsidP="00ED29CF">
            <w:pPr>
              <w:pStyle w:val="TAH"/>
              <w:rPr>
                <w:lang w:val="en-US"/>
              </w:rPr>
            </w:pPr>
            <w:r w:rsidRPr="00281F1C">
              <w:rPr>
                <w:lang w:val="en-US"/>
              </w:rPr>
              <w:t>Sequence #</w:t>
            </w:r>
          </w:p>
        </w:tc>
        <w:tc>
          <w:tcPr>
            <w:tcW w:w="1795" w:type="dxa"/>
          </w:tcPr>
          <w:p w:rsidR="00436DEC" w:rsidRPr="00281F1C" w:rsidRDefault="00436DEC" w:rsidP="00ED29CF">
            <w:pPr>
              <w:pStyle w:val="TAH"/>
              <w:rPr>
                <w:lang w:val="en-US"/>
              </w:rPr>
            </w:pPr>
            <w:r w:rsidRPr="00281F1C">
              <w:rPr>
                <w:lang w:val="en-US"/>
              </w:rPr>
              <w:t>5</w:t>
            </w:r>
          </w:p>
        </w:tc>
        <w:tc>
          <w:tcPr>
            <w:tcW w:w="1795" w:type="dxa"/>
          </w:tcPr>
          <w:p w:rsidR="00436DEC" w:rsidRPr="00281F1C" w:rsidRDefault="00436DEC" w:rsidP="00ED29CF">
            <w:pPr>
              <w:pStyle w:val="TAH"/>
              <w:rPr>
                <w:lang w:val="en-US"/>
              </w:rPr>
            </w:pPr>
            <w:r w:rsidRPr="00281F1C">
              <w:rPr>
                <w:lang w:val="en-US"/>
              </w:rPr>
              <w:t>6</w:t>
            </w:r>
          </w:p>
        </w:tc>
        <w:tc>
          <w:tcPr>
            <w:tcW w:w="1795" w:type="dxa"/>
          </w:tcPr>
          <w:p w:rsidR="00436DEC" w:rsidRPr="00281F1C" w:rsidRDefault="00436DEC" w:rsidP="00ED29CF">
            <w:pPr>
              <w:pStyle w:val="TAH"/>
              <w:rPr>
                <w:lang w:val="en-US"/>
              </w:rPr>
            </w:pPr>
            <w:r w:rsidRPr="00281F1C">
              <w:rPr>
                <w:lang w:val="en-US"/>
              </w:rPr>
              <w:t>7</w:t>
            </w:r>
          </w:p>
        </w:tc>
        <w:tc>
          <w:tcPr>
            <w:tcW w:w="1744" w:type="dxa"/>
          </w:tcPr>
          <w:p w:rsidR="00436DEC" w:rsidRPr="00281F1C" w:rsidRDefault="00436DEC" w:rsidP="00ED29CF">
            <w:pPr>
              <w:pStyle w:val="TAH"/>
              <w:rPr>
                <w:lang w:val="en-US"/>
              </w:rPr>
            </w:pPr>
            <w:r w:rsidRPr="00281F1C">
              <w:rPr>
                <w:lang w:val="en-US"/>
              </w:rPr>
              <w:t>8</w:t>
            </w:r>
          </w:p>
        </w:tc>
      </w:tr>
      <w:tr w:rsidR="00436DEC" w:rsidRPr="00281F1C" w:rsidTr="00436DEC">
        <w:tc>
          <w:tcPr>
            <w:tcW w:w="1096" w:type="dxa"/>
            <w:vMerge w:val="restart"/>
          </w:tcPr>
          <w:p w:rsidR="00436DEC" w:rsidRPr="00281F1C" w:rsidRDefault="00436DEC" w:rsidP="00ED29CF">
            <w:pPr>
              <w:pStyle w:val="TAH"/>
              <w:rPr>
                <w:lang w:val="en-US"/>
              </w:rPr>
            </w:pPr>
            <w:r w:rsidRPr="00281F1C">
              <w:rPr>
                <w:lang w:val="en-US"/>
              </w:rPr>
              <w:t xml:space="preserve">Sequence </w:t>
            </w:r>
          </w:p>
          <w:p w:rsidR="00436DEC" w:rsidRPr="00281F1C" w:rsidRDefault="00436DEC" w:rsidP="00ED29CF">
            <w:pPr>
              <w:pStyle w:val="TAH"/>
              <w:rPr>
                <w:lang w:val="en-US"/>
              </w:rPr>
            </w:pPr>
            <w:r w:rsidRPr="00281F1C">
              <w:rPr>
                <w:lang w:val="en-US"/>
              </w:rPr>
              <w:t>Sample #</w:t>
            </w:r>
          </w:p>
        </w:tc>
        <w:tc>
          <w:tcPr>
            <w:tcW w:w="1261" w:type="dxa"/>
          </w:tcPr>
          <w:p w:rsidR="00436DEC" w:rsidRPr="00281F1C" w:rsidRDefault="00436DEC" w:rsidP="00ED29CF">
            <w:pPr>
              <w:pStyle w:val="TAH"/>
              <w:rPr>
                <w:lang w:val="en-US"/>
              </w:rPr>
            </w:pPr>
            <w:r w:rsidRPr="00281F1C">
              <w:rPr>
                <w:lang w:val="en-US"/>
              </w:rPr>
              <w:t>1</w:t>
            </w:r>
          </w:p>
        </w:tc>
        <w:tc>
          <w:tcPr>
            <w:tcW w:w="1795" w:type="dxa"/>
          </w:tcPr>
          <w:p w:rsidR="00436DEC" w:rsidRPr="00281F1C" w:rsidRDefault="00436DEC" w:rsidP="00ED29CF">
            <w:pPr>
              <w:pStyle w:val="TAC"/>
              <w:rPr>
                <w:lang w:val="en-US"/>
              </w:rPr>
            </w:pPr>
            <w:r w:rsidRPr="00281F1C">
              <w:rPr>
                <w:lang w:val="en-US"/>
              </w:rPr>
              <w:t>0.0525 - 0.6492i</w:t>
            </w:r>
          </w:p>
        </w:tc>
        <w:tc>
          <w:tcPr>
            <w:tcW w:w="1795" w:type="dxa"/>
          </w:tcPr>
          <w:p w:rsidR="00436DEC" w:rsidRPr="00281F1C" w:rsidRDefault="00436DEC" w:rsidP="00ED29CF">
            <w:pPr>
              <w:pStyle w:val="TAC"/>
              <w:rPr>
                <w:lang w:val="en-US"/>
              </w:rPr>
            </w:pPr>
            <w:r w:rsidRPr="00281F1C">
              <w:rPr>
                <w:lang w:val="en-US"/>
              </w:rPr>
              <w:t>-0.3121 + 0.4136i</w:t>
            </w:r>
          </w:p>
        </w:tc>
        <w:tc>
          <w:tcPr>
            <w:tcW w:w="1795" w:type="dxa"/>
          </w:tcPr>
          <w:p w:rsidR="00436DEC" w:rsidRPr="00281F1C" w:rsidRDefault="00436DEC" w:rsidP="00ED29CF">
            <w:pPr>
              <w:pStyle w:val="TAC"/>
              <w:rPr>
                <w:lang w:val="en-US"/>
              </w:rPr>
            </w:pPr>
            <w:r w:rsidRPr="00281F1C">
              <w:rPr>
                <w:lang w:val="en-US"/>
              </w:rPr>
              <w:t>0.1887 - 0.5138i</w:t>
            </w:r>
          </w:p>
        </w:tc>
        <w:tc>
          <w:tcPr>
            <w:tcW w:w="1744" w:type="dxa"/>
          </w:tcPr>
          <w:p w:rsidR="00436DEC" w:rsidRPr="00281F1C" w:rsidRDefault="00436DEC" w:rsidP="00ED29CF">
            <w:pPr>
              <w:pStyle w:val="TAC"/>
              <w:rPr>
                <w:lang w:val="en-US"/>
              </w:rPr>
            </w:pPr>
            <w:r w:rsidRPr="00281F1C">
              <w:rPr>
                <w:lang w:val="en-US"/>
              </w:rPr>
              <w:t>0.3628 - 0.5556i</w:t>
            </w:r>
          </w:p>
        </w:tc>
      </w:tr>
      <w:tr w:rsidR="00436DEC" w:rsidRPr="00281F1C" w:rsidTr="00436DEC">
        <w:tc>
          <w:tcPr>
            <w:tcW w:w="1096" w:type="dxa"/>
            <w:vMerge/>
          </w:tcPr>
          <w:p w:rsidR="00436DEC" w:rsidRPr="00281F1C" w:rsidRDefault="00436DEC" w:rsidP="00ED29CF">
            <w:pPr>
              <w:pStyle w:val="TAH"/>
              <w:rPr>
                <w:lang w:val="en-US"/>
              </w:rPr>
            </w:pPr>
          </w:p>
        </w:tc>
        <w:tc>
          <w:tcPr>
            <w:tcW w:w="1261" w:type="dxa"/>
          </w:tcPr>
          <w:p w:rsidR="00436DEC" w:rsidRPr="00281F1C" w:rsidRDefault="00436DEC" w:rsidP="00ED29CF">
            <w:pPr>
              <w:pStyle w:val="TAH"/>
              <w:rPr>
                <w:lang w:val="en-US"/>
              </w:rPr>
            </w:pPr>
            <w:r w:rsidRPr="00281F1C">
              <w:rPr>
                <w:lang w:val="en-US"/>
              </w:rPr>
              <w:t>2</w:t>
            </w:r>
          </w:p>
        </w:tc>
        <w:tc>
          <w:tcPr>
            <w:tcW w:w="1795" w:type="dxa"/>
          </w:tcPr>
          <w:p w:rsidR="00436DEC" w:rsidRPr="00281F1C" w:rsidRDefault="00436DEC" w:rsidP="00ED29CF">
            <w:pPr>
              <w:pStyle w:val="TAC"/>
              <w:rPr>
                <w:lang w:val="en-US"/>
              </w:rPr>
            </w:pPr>
            <w:r w:rsidRPr="00281F1C">
              <w:rPr>
                <w:lang w:val="en-US"/>
              </w:rPr>
              <w:t>0.2786 + 0.2173i</w:t>
            </w:r>
          </w:p>
        </w:tc>
        <w:tc>
          <w:tcPr>
            <w:tcW w:w="1795" w:type="dxa"/>
          </w:tcPr>
          <w:p w:rsidR="00436DEC" w:rsidRPr="00281F1C" w:rsidRDefault="00436DEC" w:rsidP="00ED29CF">
            <w:pPr>
              <w:pStyle w:val="TAC"/>
              <w:rPr>
                <w:lang w:val="en-US"/>
              </w:rPr>
            </w:pPr>
            <w:r w:rsidRPr="00281F1C">
              <w:rPr>
                <w:lang w:val="en-US"/>
              </w:rPr>
              <w:t>-0.5533 + 0.2843i</w:t>
            </w:r>
          </w:p>
        </w:tc>
        <w:tc>
          <w:tcPr>
            <w:tcW w:w="1795" w:type="dxa"/>
          </w:tcPr>
          <w:p w:rsidR="00436DEC" w:rsidRPr="00281F1C" w:rsidRDefault="00436DEC" w:rsidP="00ED29CF">
            <w:pPr>
              <w:pStyle w:val="TAC"/>
              <w:rPr>
                <w:lang w:val="en-US"/>
              </w:rPr>
            </w:pPr>
            <w:r w:rsidRPr="00281F1C">
              <w:rPr>
                <w:lang w:val="en-US"/>
              </w:rPr>
              <w:t>-0.5603 + 0.0403i</w:t>
            </w:r>
          </w:p>
        </w:tc>
        <w:tc>
          <w:tcPr>
            <w:tcW w:w="1744" w:type="dxa"/>
          </w:tcPr>
          <w:p w:rsidR="00436DEC" w:rsidRPr="00281F1C" w:rsidRDefault="00436DEC" w:rsidP="00ED29CF">
            <w:pPr>
              <w:pStyle w:val="TAC"/>
              <w:rPr>
                <w:lang w:val="en-US"/>
              </w:rPr>
            </w:pPr>
            <w:r w:rsidRPr="00281F1C">
              <w:rPr>
                <w:lang w:val="en-US"/>
              </w:rPr>
              <w:t>-0.2496 - 0.3482i</w:t>
            </w:r>
          </w:p>
        </w:tc>
      </w:tr>
      <w:tr w:rsidR="00436DEC" w:rsidRPr="00281F1C" w:rsidTr="00436DEC">
        <w:tc>
          <w:tcPr>
            <w:tcW w:w="1096" w:type="dxa"/>
            <w:vMerge/>
          </w:tcPr>
          <w:p w:rsidR="00436DEC" w:rsidRPr="00281F1C" w:rsidRDefault="00436DEC" w:rsidP="00ED29CF">
            <w:pPr>
              <w:pStyle w:val="TAH"/>
              <w:rPr>
                <w:lang w:val="en-US"/>
              </w:rPr>
            </w:pPr>
          </w:p>
        </w:tc>
        <w:tc>
          <w:tcPr>
            <w:tcW w:w="1261" w:type="dxa"/>
          </w:tcPr>
          <w:p w:rsidR="00436DEC" w:rsidRPr="00281F1C" w:rsidRDefault="00436DEC" w:rsidP="00ED29CF">
            <w:pPr>
              <w:pStyle w:val="TAH"/>
              <w:rPr>
                <w:lang w:val="en-US"/>
              </w:rPr>
            </w:pPr>
            <w:r w:rsidRPr="00281F1C">
              <w:rPr>
                <w:lang w:val="en-US"/>
              </w:rPr>
              <w:t>3</w:t>
            </w:r>
          </w:p>
        </w:tc>
        <w:tc>
          <w:tcPr>
            <w:tcW w:w="1795" w:type="dxa"/>
          </w:tcPr>
          <w:p w:rsidR="00436DEC" w:rsidRPr="00281F1C" w:rsidRDefault="00436DEC" w:rsidP="00ED29CF">
            <w:pPr>
              <w:pStyle w:val="TAC"/>
              <w:rPr>
                <w:lang w:val="en-US"/>
              </w:rPr>
            </w:pPr>
            <w:r w:rsidRPr="00281F1C">
              <w:rPr>
                <w:lang w:val="en-US"/>
              </w:rPr>
              <w:t>0.4058 - 0.3688i</w:t>
            </w:r>
          </w:p>
        </w:tc>
        <w:tc>
          <w:tcPr>
            <w:tcW w:w="1795" w:type="dxa"/>
          </w:tcPr>
          <w:p w:rsidR="00436DEC" w:rsidRPr="00281F1C" w:rsidRDefault="00436DEC" w:rsidP="00ED29CF">
            <w:pPr>
              <w:pStyle w:val="TAC"/>
              <w:rPr>
                <w:lang w:val="en-US"/>
              </w:rPr>
            </w:pPr>
            <w:r w:rsidRPr="00281F1C">
              <w:rPr>
                <w:lang w:val="en-US"/>
              </w:rPr>
              <w:t>-0.3497 + 0.2042i</w:t>
            </w:r>
          </w:p>
        </w:tc>
        <w:tc>
          <w:tcPr>
            <w:tcW w:w="1795" w:type="dxa"/>
          </w:tcPr>
          <w:p w:rsidR="00436DEC" w:rsidRPr="00281F1C" w:rsidRDefault="00436DEC" w:rsidP="00ED29CF">
            <w:pPr>
              <w:pStyle w:val="TAC"/>
              <w:rPr>
                <w:lang w:val="en-US"/>
              </w:rPr>
            </w:pPr>
            <w:r w:rsidRPr="00281F1C">
              <w:rPr>
                <w:lang w:val="en-US"/>
              </w:rPr>
              <w:t>0.3714 - 0.0660i</w:t>
            </w:r>
          </w:p>
        </w:tc>
        <w:tc>
          <w:tcPr>
            <w:tcW w:w="1744" w:type="dxa"/>
          </w:tcPr>
          <w:p w:rsidR="00436DEC" w:rsidRPr="00281F1C" w:rsidRDefault="00436DEC" w:rsidP="00ED29CF">
            <w:pPr>
              <w:pStyle w:val="TAC"/>
              <w:rPr>
                <w:lang w:val="en-US"/>
              </w:rPr>
            </w:pPr>
            <w:r w:rsidRPr="00281F1C">
              <w:rPr>
                <w:lang w:val="en-US"/>
              </w:rPr>
              <w:t>0.4539 - 0.0605i</w:t>
            </w:r>
          </w:p>
        </w:tc>
      </w:tr>
      <w:tr w:rsidR="00436DEC" w:rsidRPr="00281F1C" w:rsidTr="00436DEC">
        <w:tc>
          <w:tcPr>
            <w:tcW w:w="1096" w:type="dxa"/>
            <w:vMerge/>
          </w:tcPr>
          <w:p w:rsidR="00436DEC" w:rsidRPr="00281F1C" w:rsidRDefault="00436DEC" w:rsidP="00ED29CF">
            <w:pPr>
              <w:pStyle w:val="TAH"/>
              <w:rPr>
                <w:lang w:val="en-US"/>
              </w:rPr>
            </w:pPr>
          </w:p>
        </w:tc>
        <w:tc>
          <w:tcPr>
            <w:tcW w:w="1261" w:type="dxa"/>
          </w:tcPr>
          <w:p w:rsidR="00436DEC" w:rsidRPr="00281F1C" w:rsidRDefault="00436DEC" w:rsidP="00ED29CF">
            <w:pPr>
              <w:pStyle w:val="TAH"/>
              <w:rPr>
                <w:lang w:val="en-US"/>
              </w:rPr>
            </w:pPr>
            <w:r w:rsidRPr="00281F1C">
              <w:rPr>
                <w:lang w:val="en-US"/>
              </w:rPr>
              <w:t>4</w:t>
            </w:r>
          </w:p>
        </w:tc>
        <w:tc>
          <w:tcPr>
            <w:tcW w:w="1795" w:type="dxa"/>
          </w:tcPr>
          <w:p w:rsidR="00436DEC" w:rsidRPr="00281F1C" w:rsidRDefault="00436DEC" w:rsidP="00ED29CF">
            <w:pPr>
              <w:pStyle w:val="TAC"/>
              <w:rPr>
                <w:lang w:val="en-US"/>
              </w:rPr>
            </w:pPr>
            <w:r w:rsidRPr="00281F1C">
              <w:rPr>
                <w:lang w:val="en-US"/>
              </w:rPr>
              <w:t>-0.0586 - 0.3831i</w:t>
            </w:r>
          </w:p>
        </w:tc>
        <w:tc>
          <w:tcPr>
            <w:tcW w:w="1795" w:type="dxa"/>
          </w:tcPr>
          <w:p w:rsidR="00436DEC" w:rsidRPr="00281F1C" w:rsidRDefault="00436DEC" w:rsidP="00ED29CF">
            <w:pPr>
              <w:pStyle w:val="TAC"/>
              <w:rPr>
                <w:lang w:val="en-US"/>
              </w:rPr>
            </w:pPr>
            <w:r w:rsidRPr="00281F1C">
              <w:rPr>
                <w:lang w:val="en-US"/>
              </w:rPr>
              <w:t>0.4123 + 0.1027i</w:t>
            </w:r>
          </w:p>
        </w:tc>
        <w:tc>
          <w:tcPr>
            <w:tcW w:w="1795" w:type="dxa"/>
          </w:tcPr>
          <w:p w:rsidR="00436DEC" w:rsidRPr="00281F1C" w:rsidRDefault="00436DEC" w:rsidP="00ED29CF">
            <w:pPr>
              <w:pStyle w:val="TAC"/>
              <w:rPr>
                <w:lang w:val="en-US"/>
              </w:rPr>
            </w:pPr>
            <w:r w:rsidRPr="00281F1C">
              <w:rPr>
                <w:lang w:val="en-US"/>
              </w:rPr>
              <w:t>0.3124 + 0.3807i</w:t>
            </w:r>
          </w:p>
        </w:tc>
        <w:tc>
          <w:tcPr>
            <w:tcW w:w="1744" w:type="dxa"/>
          </w:tcPr>
          <w:p w:rsidR="00436DEC" w:rsidRPr="00281F1C" w:rsidRDefault="00436DEC" w:rsidP="00ED29CF">
            <w:pPr>
              <w:pStyle w:val="TAC"/>
              <w:rPr>
                <w:lang w:val="en-US"/>
              </w:rPr>
            </w:pPr>
            <w:r w:rsidRPr="00281F1C">
              <w:rPr>
                <w:lang w:val="en-US"/>
              </w:rPr>
              <w:t>-0.2014 - 0.3549i</w:t>
            </w:r>
          </w:p>
        </w:tc>
      </w:tr>
      <w:tr w:rsidR="00436DEC" w:rsidRPr="00281F1C" w:rsidTr="00436DEC">
        <w:tc>
          <w:tcPr>
            <w:tcW w:w="1096" w:type="dxa"/>
          </w:tcPr>
          <w:p w:rsidR="00436DEC" w:rsidRPr="00281F1C" w:rsidRDefault="00436DEC" w:rsidP="00ED29CF">
            <w:pPr>
              <w:pStyle w:val="TAH"/>
              <w:rPr>
                <w:lang w:val="en-US"/>
              </w:rPr>
            </w:pPr>
          </w:p>
        </w:tc>
        <w:tc>
          <w:tcPr>
            <w:tcW w:w="1261" w:type="dxa"/>
          </w:tcPr>
          <w:p w:rsidR="00436DEC" w:rsidRPr="00281F1C" w:rsidRDefault="00436DEC" w:rsidP="00ED29CF">
            <w:pPr>
              <w:pStyle w:val="TAH"/>
              <w:rPr>
                <w:lang w:val="en-US"/>
              </w:rPr>
            </w:pPr>
            <w:r w:rsidRPr="00281F1C">
              <w:rPr>
                <w:lang w:val="en-US"/>
              </w:rPr>
              <w:t>Sequence #</w:t>
            </w:r>
          </w:p>
        </w:tc>
        <w:tc>
          <w:tcPr>
            <w:tcW w:w="1795" w:type="dxa"/>
          </w:tcPr>
          <w:p w:rsidR="00436DEC" w:rsidRPr="00281F1C" w:rsidRDefault="00436DEC" w:rsidP="00ED29CF">
            <w:pPr>
              <w:pStyle w:val="TAH"/>
              <w:rPr>
                <w:lang w:val="en-US"/>
              </w:rPr>
            </w:pPr>
            <w:r w:rsidRPr="00281F1C">
              <w:rPr>
                <w:lang w:val="en-US"/>
              </w:rPr>
              <w:t>9</w:t>
            </w:r>
          </w:p>
        </w:tc>
        <w:tc>
          <w:tcPr>
            <w:tcW w:w="1795" w:type="dxa"/>
          </w:tcPr>
          <w:p w:rsidR="00436DEC" w:rsidRPr="00281F1C" w:rsidRDefault="00436DEC" w:rsidP="00ED29CF">
            <w:pPr>
              <w:pStyle w:val="TAH"/>
              <w:rPr>
                <w:lang w:val="en-US"/>
              </w:rPr>
            </w:pPr>
            <w:r w:rsidRPr="00281F1C">
              <w:rPr>
                <w:lang w:val="en-US"/>
              </w:rPr>
              <w:t>10</w:t>
            </w:r>
          </w:p>
        </w:tc>
        <w:tc>
          <w:tcPr>
            <w:tcW w:w="1795" w:type="dxa"/>
          </w:tcPr>
          <w:p w:rsidR="00436DEC" w:rsidRPr="00281F1C" w:rsidRDefault="00436DEC" w:rsidP="00ED29CF">
            <w:pPr>
              <w:pStyle w:val="TAH"/>
              <w:rPr>
                <w:lang w:val="en-US"/>
              </w:rPr>
            </w:pPr>
            <w:r w:rsidRPr="00281F1C">
              <w:rPr>
                <w:lang w:val="en-US"/>
              </w:rPr>
              <w:t>11</w:t>
            </w:r>
          </w:p>
        </w:tc>
        <w:tc>
          <w:tcPr>
            <w:tcW w:w="1744" w:type="dxa"/>
          </w:tcPr>
          <w:p w:rsidR="00436DEC" w:rsidRPr="00281F1C" w:rsidRDefault="00436DEC" w:rsidP="00ED29CF">
            <w:pPr>
              <w:pStyle w:val="TAH"/>
              <w:rPr>
                <w:lang w:val="en-US"/>
              </w:rPr>
            </w:pPr>
            <w:r w:rsidRPr="00281F1C">
              <w:rPr>
                <w:lang w:val="en-US"/>
              </w:rPr>
              <w:t>12</w:t>
            </w:r>
          </w:p>
        </w:tc>
      </w:tr>
      <w:tr w:rsidR="00436DEC" w:rsidRPr="00281F1C" w:rsidTr="00436DEC">
        <w:tc>
          <w:tcPr>
            <w:tcW w:w="1096" w:type="dxa"/>
            <w:vMerge w:val="restart"/>
          </w:tcPr>
          <w:p w:rsidR="00436DEC" w:rsidRPr="00281F1C" w:rsidRDefault="00436DEC" w:rsidP="00ED29CF">
            <w:pPr>
              <w:pStyle w:val="TAH"/>
              <w:rPr>
                <w:lang w:val="en-US"/>
              </w:rPr>
            </w:pPr>
            <w:r w:rsidRPr="00281F1C">
              <w:rPr>
                <w:lang w:val="en-US"/>
              </w:rPr>
              <w:t xml:space="preserve">Sequence </w:t>
            </w:r>
          </w:p>
          <w:p w:rsidR="00436DEC" w:rsidRPr="00281F1C" w:rsidRDefault="00436DEC" w:rsidP="00ED29CF">
            <w:pPr>
              <w:pStyle w:val="TAH"/>
              <w:rPr>
                <w:lang w:val="en-US"/>
              </w:rPr>
            </w:pPr>
            <w:r w:rsidRPr="00281F1C">
              <w:rPr>
                <w:lang w:val="en-US"/>
              </w:rPr>
              <w:t>Sample #</w:t>
            </w:r>
          </w:p>
        </w:tc>
        <w:tc>
          <w:tcPr>
            <w:tcW w:w="1261" w:type="dxa"/>
          </w:tcPr>
          <w:p w:rsidR="00436DEC" w:rsidRPr="00281F1C" w:rsidRDefault="00436DEC" w:rsidP="00ED29CF">
            <w:pPr>
              <w:pStyle w:val="TAH"/>
              <w:rPr>
                <w:lang w:val="en-US"/>
              </w:rPr>
            </w:pPr>
            <w:r w:rsidRPr="00281F1C">
              <w:rPr>
                <w:lang w:val="en-US"/>
              </w:rPr>
              <w:t>1</w:t>
            </w:r>
          </w:p>
        </w:tc>
        <w:tc>
          <w:tcPr>
            <w:tcW w:w="1795" w:type="dxa"/>
          </w:tcPr>
          <w:p w:rsidR="00436DEC" w:rsidRPr="00281F1C" w:rsidRDefault="00436DEC" w:rsidP="00ED29CF">
            <w:pPr>
              <w:pStyle w:val="TAC"/>
              <w:rPr>
                <w:lang w:val="en-US"/>
              </w:rPr>
            </w:pPr>
            <w:r w:rsidRPr="00281F1C">
              <w:rPr>
                <w:lang w:val="en-US"/>
              </w:rPr>
              <w:t>-0.4067 - 0.0166i</w:t>
            </w:r>
          </w:p>
        </w:tc>
        <w:tc>
          <w:tcPr>
            <w:tcW w:w="1795" w:type="dxa"/>
          </w:tcPr>
          <w:p w:rsidR="00436DEC" w:rsidRPr="00281F1C" w:rsidRDefault="00436DEC" w:rsidP="00ED29CF">
            <w:pPr>
              <w:pStyle w:val="TAC"/>
              <w:rPr>
                <w:lang w:val="en-US"/>
              </w:rPr>
            </w:pPr>
            <w:r w:rsidRPr="00281F1C">
              <w:rPr>
                <w:lang w:val="en-US"/>
              </w:rPr>
              <w:t>-0.2969 - 0.2084i</w:t>
            </w:r>
          </w:p>
        </w:tc>
        <w:tc>
          <w:tcPr>
            <w:tcW w:w="1795" w:type="dxa"/>
          </w:tcPr>
          <w:p w:rsidR="00436DEC" w:rsidRPr="00281F1C" w:rsidRDefault="00436DEC" w:rsidP="00ED29CF">
            <w:pPr>
              <w:pStyle w:val="TAC"/>
              <w:rPr>
                <w:lang w:val="en-US"/>
              </w:rPr>
            </w:pPr>
            <w:r w:rsidRPr="00281F1C">
              <w:rPr>
                <w:lang w:val="en-US"/>
              </w:rPr>
              <w:t>0.3160 + 0.0753i</w:t>
            </w:r>
          </w:p>
        </w:tc>
        <w:tc>
          <w:tcPr>
            <w:tcW w:w="1744" w:type="dxa"/>
          </w:tcPr>
          <w:p w:rsidR="00436DEC" w:rsidRPr="00281F1C" w:rsidRDefault="00436DEC" w:rsidP="00ED29CF">
            <w:pPr>
              <w:pStyle w:val="TAC"/>
              <w:rPr>
                <w:lang w:val="en-US"/>
              </w:rPr>
            </w:pPr>
            <w:r w:rsidRPr="00281F1C">
              <w:rPr>
                <w:lang w:val="en-US"/>
              </w:rPr>
              <w:t>0.3612 - 0.2061i</w:t>
            </w:r>
          </w:p>
        </w:tc>
      </w:tr>
      <w:tr w:rsidR="00436DEC" w:rsidRPr="00281F1C" w:rsidTr="00436DEC">
        <w:tc>
          <w:tcPr>
            <w:tcW w:w="1096" w:type="dxa"/>
            <w:vMerge/>
          </w:tcPr>
          <w:p w:rsidR="00436DEC" w:rsidRPr="00281F1C" w:rsidRDefault="00436DEC" w:rsidP="00ED29CF">
            <w:pPr>
              <w:pStyle w:val="TAH"/>
              <w:rPr>
                <w:lang w:val="en-US"/>
              </w:rPr>
            </w:pPr>
          </w:p>
        </w:tc>
        <w:tc>
          <w:tcPr>
            <w:tcW w:w="1261" w:type="dxa"/>
          </w:tcPr>
          <w:p w:rsidR="00436DEC" w:rsidRPr="00281F1C" w:rsidRDefault="00436DEC" w:rsidP="00ED29CF">
            <w:pPr>
              <w:pStyle w:val="TAH"/>
              <w:rPr>
                <w:lang w:val="en-US"/>
              </w:rPr>
            </w:pPr>
            <w:r w:rsidRPr="00281F1C">
              <w:rPr>
                <w:lang w:val="en-US"/>
              </w:rPr>
              <w:t>2</w:t>
            </w:r>
          </w:p>
        </w:tc>
        <w:tc>
          <w:tcPr>
            <w:tcW w:w="1795" w:type="dxa"/>
          </w:tcPr>
          <w:p w:rsidR="00436DEC" w:rsidRPr="00281F1C" w:rsidRDefault="00436DEC" w:rsidP="00ED29CF">
            <w:pPr>
              <w:pStyle w:val="TAC"/>
              <w:rPr>
                <w:lang w:val="en-US"/>
              </w:rPr>
            </w:pPr>
            <w:r w:rsidRPr="00281F1C">
              <w:rPr>
                <w:lang w:val="en-US"/>
              </w:rPr>
              <w:t>0.5821 - 0.2559i</w:t>
            </w:r>
          </w:p>
        </w:tc>
        <w:tc>
          <w:tcPr>
            <w:tcW w:w="1795" w:type="dxa"/>
          </w:tcPr>
          <w:p w:rsidR="00436DEC" w:rsidRPr="00281F1C" w:rsidRDefault="00436DEC" w:rsidP="00ED29CF">
            <w:pPr>
              <w:pStyle w:val="TAC"/>
              <w:rPr>
                <w:lang w:val="en-US"/>
              </w:rPr>
            </w:pPr>
            <w:r w:rsidRPr="00281F1C">
              <w:rPr>
                <w:lang w:val="en-US"/>
              </w:rPr>
              <w:t>-0.5414 - 0.1665i</w:t>
            </w:r>
          </w:p>
        </w:tc>
        <w:tc>
          <w:tcPr>
            <w:tcW w:w="1795" w:type="dxa"/>
          </w:tcPr>
          <w:p w:rsidR="00436DEC" w:rsidRPr="00281F1C" w:rsidRDefault="00436DEC" w:rsidP="00ED29CF">
            <w:pPr>
              <w:pStyle w:val="TAC"/>
              <w:rPr>
                <w:lang w:val="en-US"/>
              </w:rPr>
            </w:pPr>
            <w:r w:rsidRPr="00281F1C">
              <w:rPr>
                <w:lang w:val="en-US"/>
              </w:rPr>
              <w:t>-0.7029 - 0.1267i</w:t>
            </w:r>
          </w:p>
        </w:tc>
        <w:tc>
          <w:tcPr>
            <w:tcW w:w="1744" w:type="dxa"/>
          </w:tcPr>
          <w:p w:rsidR="00436DEC" w:rsidRPr="00281F1C" w:rsidRDefault="00436DEC" w:rsidP="00ED29CF">
            <w:pPr>
              <w:pStyle w:val="TAC"/>
              <w:rPr>
                <w:lang w:val="en-US"/>
              </w:rPr>
            </w:pPr>
            <w:r w:rsidRPr="00281F1C">
              <w:rPr>
                <w:lang w:val="en-US"/>
              </w:rPr>
              <w:t>0.3525 - 0.0158i</w:t>
            </w:r>
          </w:p>
        </w:tc>
      </w:tr>
      <w:tr w:rsidR="00436DEC" w:rsidRPr="00281F1C" w:rsidTr="00436DEC">
        <w:tc>
          <w:tcPr>
            <w:tcW w:w="1096" w:type="dxa"/>
            <w:vMerge/>
          </w:tcPr>
          <w:p w:rsidR="00436DEC" w:rsidRPr="00281F1C" w:rsidRDefault="00436DEC" w:rsidP="00ED29CF">
            <w:pPr>
              <w:pStyle w:val="TAH"/>
              <w:rPr>
                <w:lang w:val="en-US"/>
              </w:rPr>
            </w:pPr>
          </w:p>
        </w:tc>
        <w:tc>
          <w:tcPr>
            <w:tcW w:w="1261" w:type="dxa"/>
          </w:tcPr>
          <w:p w:rsidR="00436DEC" w:rsidRPr="00281F1C" w:rsidRDefault="00436DEC" w:rsidP="00ED29CF">
            <w:pPr>
              <w:pStyle w:val="TAH"/>
              <w:rPr>
                <w:lang w:val="en-US"/>
              </w:rPr>
            </w:pPr>
            <w:r w:rsidRPr="00281F1C">
              <w:rPr>
                <w:lang w:val="en-US"/>
              </w:rPr>
              <w:t>3</w:t>
            </w:r>
          </w:p>
        </w:tc>
        <w:tc>
          <w:tcPr>
            <w:tcW w:w="1795" w:type="dxa"/>
          </w:tcPr>
          <w:p w:rsidR="00436DEC" w:rsidRPr="00281F1C" w:rsidRDefault="00436DEC" w:rsidP="00ED29CF">
            <w:pPr>
              <w:pStyle w:val="TAC"/>
              <w:rPr>
                <w:lang w:val="en-US"/>
              </w:rPr>
            </w:pPr>
            <w:r w:rsidRPr="00281F1C">
              <w:rPr>
                <w:lang w:val="en-US"/>
              </w:rPr>
              <w:t>0.1316 - 0.2310i</w:t>
            </w:r>
          </w:p>
        </w:tc>
        <w:tc>
          <w:tcPr>
            <w:tcW w:w="1795" w:type="dxa"/>
          </w:tcPr>
          <w:p w:rsidR="00436DEC" w:rsidRPr="00281F1C" w:rsidRDefault="00436DEC" w:rsidP="00ED29CF">
            <w:pPr>
              <w:pStyle w:val="TAC"/>
              <w:rPr>
                <w:lang w:val="en-US"/>
              </w:rPr>
            </w:pPr>
            <w:r w:rsidRPr="00281F1C">
              <w:rPr>
                <w:lang w:val="en-US"/>
              </w:rPr>
              <w:t>-0.1075 + 0.6412i</w:t>
            </w:r>
          </w:p>
        </w:tc>
        <w:tc>
          <w:tcPr>
            <w:tcW w:w="1795" w:type="dxa"/>
          </w:tcPr>
          <w:p w:rsidR="00436DEC" w:rsidRPr="00281F1C" w:rsidRDefault="00436DEC" w:rsidP="00ED29CF">
            <w:pPr>
              <w:pStyle w:val="TAC"/>
              <w:rPr>
                <w:lang w:val="en-US"/>
              </w:rPr>
            </w:pPr>
            <w:r w:rsidRPr="00281F1C">
              <w:rPr>
                <w:lang w:val="en-US"/>
              </w:rPr>
              <w:t>0.3540 - 0.2274i</w:t>
            </w:r>
          </w:p>
        </w:tc>
        <w:tc>
          <w:tcPr>
            <w:tcW w:w="1744" w:type="dxa"/>
          </w:tcPr>
          <w:p w:rsidR="00436DEC" w:rsidRPr="00281F1C" w:rsidRDefault="00436DEC" w:rsidP="00ED29CF">
            <w:pPr>
              <w:pStyle w:val="TAC"/>
              <w:rPr>
                <w:lang w:val="en-US"/>
              </w:rPr>
            </w:pPr>
            <w:r w:rsidRPr="00281F1C">
              <w:rPr>
                <w:lang w:val="en-US"/>
              </w:rPr>
              <w:t>-0.4880 - 0.1396i</w:t>
            </w:r>
          </w:p>
        </w:tc>
      </w:tr>
      <w:tr w:rsidR="00436DEC" w:rsidRPr="00281F1C" w:rsidTr="00436DEC">
        <w:tc>
          <w:tcPr>
            <w:tcW w:w="1096" w:type="dxa"/>
            <w:vMerge/>
          </w:tcPr>
          <w:p w:rsidR="00436DEC" w:rsidRPr="00281F1C" w:rsidRDefault="00436DEC" w:rsidP="00ED29CF">
            <w:pPr>
              <w:pStyle w:val="TAH"/>
              <w:rPr>
                <w:lang w:val="en-US"/>
              </w:rPr>
            </w:pPr>
          </w:p>
        </w:tc>
        <w:tc>
          <w:tcPr>
            <w:tcW w:w="1261" w:type="dxa"/>
          </w:tcPr>
          <w:p w:rsidR="00436DEC" w:rsidRPr="00281F1C" w:rsidRDefault="00436DEC" w:rsidP="00ED29CF">
            <w:pPr>
              <w:pStyle w:val="TAH"/>
              <w:rPr>
                <w:lang w:val="en-US"/>
              </w:rPr>
            </w:pPr>
            <w:r w:rsidRPr="00281F1C">
              <w:rPr>
                <w:lang w:val="en-US"/>
              </w:rPr>
              <w:t>4</w:t>
            </w:r>
          </w:p>
        </w:tc>
        <w:tc>
          <w:tcPr>
            <w:tcW w:w="1795" w:type="dxa"/>
          </w:tcPr>
          <w:p w:rsidR="00436DEC" w:rsidRPr="00281F1C" w:rsidRDefault="00436DEC" w:rsidP="00ED29CF">
            <w:pPr>
              <w:pStyle w:val="TAC"/>
              <w:rPr>
                <w:lang w:val="en-US"/>
              </w:rPr>
            </w:pPr>
            <w:r w:rsidRPr="00281F1C">
              <w:rPr>
                <w:lang w:val="en-US"/>
              </w:rPr>
              <w:t>0.5222 - 0.2944i</w:t>
            </w:r>
          </w:p>
        </w:tc>
        <w:tc>
          <w:tcPr>
            <w:tcW w:w="1795" w:type="dxa"/>
          </w:tcPr>
          <w:p w:rsidR="00436DEC" w:rsidRPr="00281F1C" w:rsidRDefault="00436DEC" w:rsidP="00ED29CF">
            <w:pPr>
              <w:pStyle w:val="TAC"/>
              <w:rPr>
                <w:lang w:val="en-US"/>
              </w:rPr>
            </w:pPr>
            <w:r w:rsidRPr="00281F1C">
              <w:rPr>
                <w:lang w:val="en-US"/>
              </w:rPr>
              <w:t>0.2613 - 0.2380i</w:t>
            </w:r>
          </w:p>
        </w:tc>
        <w:tc>
          <w:tcPr>
            <w:tcW w:w="1795" w:type="dxa"/>
          </w:tcPr>
          <w:p w:rsidR="00436DEC" w:rsidRPr="00281F1C" w:rsidRDefault="00436DEC" w:rsidP="00ED29CF">
            <w:pPr>
              <w:pStyle w:val="TAC"/>
              <w:rPr>
                <w:lang w:val="en-US"/>
              </w:rPr>
            </w:pPr>
            <w:r w:rsidRPr="00281F1C">
              <w:rPr>
                <w:lang w:val="en-US"/>
              </w:rPr>
              <w:t>-0.3490 - 0.2925i</w:t>
            </w:r>
          </w:p>
        </w:tc>
        <w:tc>
          <w:tcPr>
            <w:tcW w:w="1744" w:type="dxa"/>
          </w:tcPr>
          <w:p w:rsidR="00436DEC" w:rsidRPr="00281F1C" w:rsidRDefault="00436DEC" w:rsidP="00ED29CF">
            <w:pPr>
              <w:pStyle w:val="TAC"/>
              <w:rPr>
                <w:lang w:val="en-US"/>
              </w:rPr>
            </w:pPr>
            <w:r w:rsidRPr="00281F1C">
              <w:rPr>
                <w:lang w:val="en-US"/>
              </w:rPr>
              <w:t>-0.5884 - 0.3142i</w:t>
            </w:r>
          </w:p>
        </w:tc>
      </w:tr>
    </w:tbl>
    <w:p w:rsidR="00436DEC" w:rsidRPr="00281F1C" w:rsidRDefault="00436DEC" w:rsidP="00ED29CF">
      <w:pPr>
        <w:rPr>
          <w:lang w:val="sv-SE"/>
        </w:rPr>
      </w:pPr>
    </w:p>
    <w:p w:rsidR="00436DEC" w:rsidRPr="00281F1C" w:rsidRDefault="00ED29CF" w:rsidP="00ED29CF">
      <w:pPr>
        <w:pStyle w:val="TH"/>
        <w:rPr>
          <w:lang w:val="en-US"/>
        </w:rPr>
      </w:pPr>
      <w:r>
        <w:rPr>
          <w:lang w:val="en-US"/>
        </w:rPr>
        <w:t>Table A.4.1-3:</w:t>
      </w:r>
      <w:r w:rsidR="00436DEC" w:rsidRPr="00281F1C">
        <w:rPr>
          <w:lang w:val="en-US"/>
        </w:rPr>
        <w:t xml:space="preserve"> An instance of a (6x12) WSMA spreading matrix (codebook) from an ensemble of (6x12) WBE complex codebooks with spreading factor </w:t>
      </w:r>
      <w:r w:rsidR="00436DEC" w:rsidRPr="00281F1C">
        <w:rPr>
          <w:i/>
          <w:lang w:val="en-US"/>
        </w:rPr>
        <w:t>L</w:t>
      </w:r>
      <w:r w:rsidR="00436DEC" w:rsidRPr="00281F1C">
        <w:rPr>
          <w:lang w:val="en-US"/>
        </w:rPr>
        <w:t xml:space="preserve">=6, supporting </w:t>
      </w:r>
      <w:r w:rsidR="00436DEC" w:rsidRPr="00281F1C">
        <w:rPr>
          <w:i/>
          <w:lang w:val="en-US"/>
        </w:rPr>
        <w:t>K</w:t>
      </w:r>
      <w:r w:rsidR="00436DEC" w:rsidRPr="00281F1C">
        <w:rPr>
          <w:lang w:val="en-US"/>
        </w:rPr>
        <w:t>=12 active users. Overloading factor (</w:t>
      </w:r>
      <w:r w:rsidR="00436DEC" w:rsidRPr="00281F1C">
        <w:rPr>
          <w:i/>
          <w:lang w:val="en-US"/>
        </w:rPr>
        <w:t>K</w:t>
      </w:r>
      <w:r w:rsidR="00436DEC" w:rsidRPr="00281F1C">
        <w:rPr>
          <w:lang w:val="en-US"/>
        </w:rPr>
        <w:t>/</w:t>
      </w:r>
      <w:r w:rsidR="00436DEC" w:rsidRPr="00281F1C">
        <w:rPr>
          <w:i/>
          <w:lang w:val="en-US"/>
        </w:rPr>
        <w:t>L</w:t>
      </w:r>
      <w:r w:rsidR="00436DEC" w:rsidRPr="00281F1C">
        <w:rPr>
          <w:lang w:val="en-US"/>
        </w:rPr>
        <w:t>)=2. Each 6x1 column is a unit norm complex vector assigned to a single user.</w:t>
      </w:r>
      <w:r>
        <w:rPr>
          <w:lang w:val="en-US"/>
        </w:rPr>
        <w:t xml:space="preserve"> [14]</w:t>
      </w:r>
      <w:r w:rsidRPr="00281F1C">
        <w:rPr>
          <w:lang w:val="en-US"/>
        </w:rPr>
        <w:t xml:space="preserve"> </w:t>
      </w:r>
    </w:p>
    <w:tbl>
      <w:tblPr>
        <w:tblW w:w="95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6"/>
        <w:gridCol w:w="1261"/>
        <w:gridCol w:w="1795"/>
        <w:gridCol w:w="1795"/>
        <w:gridCol w:w="1795"/>
        <w:gridCol w:w="1795"/>
      </w:tblGrid>
      <w:tr w:rsidR="00436DEC" w:rsidRPr="00281F1C" w:rsidTr="00436DEC">
        <w:tc>
          <w:tcPr>
            <w:tcW w:w="1096" w:type="dxa"/>
          </w:tcPr>
          <w:p w:rsidR="00436DEC" w:rsidRPr="00281F1C" w:rsidRDefault="00436DEC" w:rsidP="00ED29CF">
            <w:pPr>
              <w:pStyle w:val="TAH"/>
              <w:rPr>
                <w:lang w:val="en-US"/>
              </w:rPr>
            </w:pPr>
          </w:p>
        </w:tc>
        <w:tc>
          <w:tcPr>
            <w:tcW w:w="1261" w:type="dxa"/>
          </w:tcPr>
          <w:p w:rsidR="00436DEC" w:rsidRPr="00281F1C" w:rsidRDefault="00436DEC" w:rsidP="00ED29CF">
            <w:pPr>
              <w:pStyle w:val="TAH"/>
              <w:rPr>
                <w:lang w:val="en-US"/>
              </w:rPr>
            </w:pPr>
            <w:r w:rsidRPr="00281F1C">
              <w:rPr>
                <w:lang w:val="en-US"/>
              </w:rPr>
              <w:t>Sequence #</w:t>
            </w:r>
          </w:p>
        </w:tc>
        <w:tc>
          <w:tcPr>
            <w:tcW w:w="1795" w:type="dxa"/>
          </w:tcPr>
          <w:p w:rsidR="00436DEC" w:rsidRPr="00281F1C" w:rsidRDefault="00436DEC" w:rsidP="00ED29CF">
            <w:pPr>
              <w:pStyle w:val="TAH"/>
              <w:rPr>
                <w:lang w:val="en-US"/>
              </w:rPr>
            </w:pPr>
            <w:r w:rsidRPr="00281F1C">
              <w:rPr>
                <w:lang w:val="en-US"/>
              </w:rPr>
              <w:t>1</w:t>
            </w:r>
          </w:p>
        </w:tc>
        <w:tc>
          <w:tcPr>
            <w:tcW w:w="1795" w:type="dxa"/>
          </w:tcPr>
          <w:p w:rsidR="00436DEC" w:rsidRPr="00281F1C" w:rsidRDefault="00436DEC" w:rsidP="00ED29CF">
            <w:pPr>
              <w:pStyle w:val="TAH"/>
              <w:rPr>
                <w:lang w:val="en-US"/>
              </w:rPr>
            </w:pPr>
            <w:r w:rsidRPr="00281F1C">
              <w:rPr>
                <w:lang w:val="en-US"/>
              </w:rPr>
              <w:t>2</w:t>
            </w:r>
          </w:p>
        </w:tc>
        <w:tc>
          <w:tcPr>
            <w:tcW w:w="1795" w:type="dxa"/>
          </w:tcPr>
          <w:p w:rsidR="00436DEC" w:rsidRPr="00281F1C" w:rsidRDefault="00436DEC" w:rsidP="00ED29CF">
            <w:pPr>
              <w:pStyle w:val="TAH"/>
              <w:rPr>
                <w:lang w:val="en-US"/>
              </w:rPr>
            </w:pPr>
            <w:r w:rsidRPr="00281F1C">
              <w:rPr>
                <w:lang w:val="en-US"/>
              </w:rPr>
              <w:t>3</w:t>
            </w:r>
          </w:p>
        </w:tc>
        <w:tc>
          <w:tcPr>
            <w:tcW w:w="1795" w:type="dxa"/>
          </w:tcPr>
          <w:p w:rsidR="00436DEC" w:rsidRPr="00281F1C" w:rsidRDefault="00436DEC" w:rsidP="00ED29CF">
            <w:pPr>
              <w:pStyle w:val="TAH"/>
              <w:rPr>
                <w:lang w:val="en-US"/>
              </w:rPr>
            </w:pPr>
            <w:r w:rsidRPr="00281F1C">
              <w:rPr>
                <w:lang w:val="en-US"/>
              </w:rPr>
              <w:t>4</w:t>
            </w:r>
          </w:p>
        </w:tc>
      </w:tr>
      <w:tr w:rsidR="00436DEC" w:rsidRPr="00281F1C" w:rsidTr="00436DEC">
        <w:tc>
          <w:tcPr>
            <w:tcW w:w="1096" w:type="dxa"/>
            <w:vMerge w:val="restart"/>
          </w:tcPr>
          <w:p w:rsidR="00436DEC" w:rsidRPr="00281F1C" w:rsidRDefault="00436DEC" w:rsidP="00ED29CF">
            <w:pPr>
              <w:pStyle w:val="TAH"/>
              <w:rPr>
                <w:lang w:val="en-US"/>
              </w:rPr>
            </w:pPr>
            <w:r w:rsidRPr="00281F1C">
              <w:rPr>
                <w:lang w:val="en-US"/>
              </w:rPr>
              <w:t xml:space="preserve">Sequence </w:t>
            </w:r>
          </w:p>
          <w:p w:rsidR="00436DEC" w:rsidRPr="00281F1C" w:rsidRDefault="00436DEC" w:rsidP="00ED29CF">
            <w:pPr>
              <w:pStyle w:val="TAH"/>
              <w:rPr>
                <w:lang w:val="en-US"/>
              </w:rPr>
            </w:pPr>
            <w:r w:rsidRPr="00281F1C">
              <w:rPr>
                <w:lang w:val="en-US"/>
              </w:rPr>
              <w:t>Sample #</w:t>
            </w:r>
          </w:p>
        </w:tc>
        <w:tc>
          <w:tcPr>
            <w:tcW w:w="1261" w:type="dxa"/>
          </w:tcPr>
          <w:p w:rsidR="00436DEC" w:rsidRPr="00281F1C" w:rsidRDefault="00436DEC" w:rsidP="00ED29CF">
            <w:pPr>
              <w:pStyle w:val="TAH"/>
              <w:rPr>
                <w:lang w:val="en-US"/>
              </w:rPr>
            </w:pPr>
            <w:r w:rsidRPr="00281F1C">
              <w:rPr>
                <w:lang w:val="en-US"/>
              </w:rPr>
              <w:t>1</w:t>
            </w:r>
          </w:p>
        </w:tc>
        <w:tc>
          <w:tcPr>
            <w:tcW w:w="1795" w:type="dxa"/>
          </w:tcPr>
          <w:p w:rsidR="00436DEC" w:rsidRPr="00281F1C" w:rsidRDefault="00436DEC" w:rsidP="00ED29CF">
            <w:pPr>
              <w:pStyle w:val="TAC"/>
              <w:rPr>
                <w:lang w:val="en-US"/>
              </w:rPr>
            </w:pPr>
            <w:r w:rsidRPr="00281F1C">
              <w:rPr>
                <w:lang w:val="en-US"/>
              </w:rPr>
              <w:t>0.2077 + 0.3793i</w:t>
            </w:r>
          </w:p>
        </w:tc>
        <w:tc>
          <w:tcPr>
            <w:tcW w:w="1795" w:type="dxa"/>
          </w:tcPr>
          <w:p w:rsidR="00436DEC" w:rsidRPr="00281F1C" w:rsidRDefault="00436DEC" w:rsidP="00ED29CF">
            <w:pPr>
              <w:pStyle w:val="TAC"/>
              <w:rPr>
                <w:lang w:val="en-US"/>
              </w:rPr>
            </w:pPr>
            <w:r w:rsidRPr="00281F1C">
              <w:rPr>
                <w:lang w:val="en-US"/>
              </w:rPr>
              <w:t>0.3451 + 0.1338i</w:t>
            </w:r>
          </w:p>
        </w:tc>
        <w:tc>
          <w:tcPr>
            <w:tcW w:w="1795" w:type="dxa"/>
          </w:tcPr>
          <w:p w:rsidR="00436DEC" w:rsidRPr="00281F1C" w:rsidRDefault="00436DEC" w:rsidP="00ED29CF">
            <w:pPr>
              <w:pStyle w:val="TAC"/>
              <w:rPr>
                <w:lang w:val="en-US"/>
              </w:rPr>
            </w:pPr>
            <w:r w:rsidRPr="00281F1C">
              <w:rPr>
                <w:lang w:val="en-US"/>
              </w:rPr>
              <w:t>0.2279 - 0.4659i</w:t>
            </w:r>
          </w:p>
        </w:tc>
        <w:tc>
          <w:tcPr>
            <w:tcW w:w="1795" w:type="dxa"/>
          </w:tcPr>
          <w:p w:rsidR="00436DEC" w:rsidRPr="00281F1C" w:rsidRDefault="00436DEC" w:rsidP="00ED29CF">
            <w:pPr>
              <w:pStyle w:val="TAC"/>
              <w:rPr>
                <w:lang w:val="en-US"/>
              </w:rPr>
            </w:pPr>
            <w:r w:rsidRPr="00281F1C">
              <w:rPr>
                <w:lang w:val="en-US"/>
              </w:rPr>
              <w:t>0.1552 + 0.3036i</w:t>
            </w:r>
          </w:p>
        </w:tc>
      </w:tr>
      <w:tr w:rsidR="00436DEC" w:rsidRPr="00281F1C" w:rsidTr="00436DEC">
        <w:tc>
          <w:tcPr>
            <w:tcW w:w="1096" w:type="dxa"/>
            <w:vMerge/>
          </w:tcPr>
          <w:p w:rsidR="00436DEC" w:rsidRPr="00281F1C" w:rsidRDefault="00436DEC" w:rsidP="00ED29CF">
            <w:pPr>
              <w:pStyle w:val="TAH"/>
              <w:rPr>
                <w:lang w:val="en-US"/>
              </w:rPr>
            </w:pPr>
          </w:p>
        </w:tc>
        <w:tc>
          <w:tcPr>
            <w:tcW w:w="1261" w:type="dxa"/>
          </w:tcPr>
          <w:p w:rsidR="00436DEC" w:rsidRPr="00281F1C" w:rsidRDefault="00436DEC" w:rsidP="00ED29CF">
            <w:pPr>
              <w:pStyle w:val="TAH"/>
              <w:rPr>
                <w:lang w:val="en-US"/>
              </w:rPr>
            </w:pPr>
            <w:r w:rsidRPr="00281F1C">
              <w:rPr>
                <w:lang w:val="en-US"/>
              </w:rPr>
              <w:t>2</w:t>
            </w:r>
          </w:p>
        </w:tc>
        <w:tc>
          <w:tcPr>
            <w:tcW w:w="1795" w:type="dxa"/>
          </w:tcPr>
          <w:p w:rsidR="00436DEC" w:rsidRPr="00281F1C" w:rsidRDefault="00436DEC" w:rsidP="00ED29CF">
            <w:pPr>
              <w:pStyle w:val="TAC"/>
              <w:rPr>
                <w:lang w:val="en-US"/>
              </w:rPr>
            </w:pPr>
            <w:r w:rsidRPr="00281F1C">
              <w:rPr>
                <w:lang w:val="en-US"/>
              </w:rPr>
              <w:t>-0.0242 - 0.2918i</w:t>
            </w:r>
          </w:p>
        </w:tc>
        <w:tc>
          <w:tcPr>
            <w:tcW w:w="1795" w:type="dxa"/>
          </w:tcPr>
          <w:p w:rsidR="00436DEC" w:rsidRPr="00281F1C" w:rsidRDefault="00436DEC" w:rsidP="00ED29CF">
            <w:pPr>
              <w:pStyle w:val="TAC"/>
              <w:rPr>
                <w:lang w:val="en-US"/>
              </w:rPr>
            </w:pPr>
            <w:r w:rsidRPr="00281F1C">
              <w:rPr>
                <w:lang w:val="en-US"/>
              </w:rPr>
              <w:t>0.1832 + 0.1258i</w:t>
            </w:r>
          </w:p>
        </w:tc>
        <w:tc>
          <w:tcPr>
            <w:tcW w:w="1795" w:type="dxa"/>
          </w:tcPr>
          <w:p w:rsidR="00436DEC" w:rsidRPr="00281F1C" w:rsidRDefault="00436DEC" w:rsidP="00ED29CF">
            <w:pPr>
              <w:pStyle w:val="TAC"/>
              <w:rPr>
                <w:lang w:val="en-US"/>
              </w:rPr>
            </w:pPr>
            <w:r w:rsidRPr="00281F1C">
              <w:rPr>
                <w:lang w:val="en-US"/>
              </w:rPr>
              <w:t>0.2007 + 0.0517i</w:t>
            </w:r>
          </w:p>
        </w:tc>
        <w:tc>
          <w:tcPr>
            <w:tcW w:w="1795" w:type="dxa"/>
          </w:tcPr>
          <w:p w:rsidR="00436DEC" w:rsidRPr="00281F1C" w:rsidRDefault="00436DEC" w:rsidP="00ED29CF">
            <w:pPr>
              <w:pStyle w:val="TAC"/>
              <w:rPr>
                <w:lang w:val="en-US"/>
              </w:rPr>
            </w:pPr>
            <w:r w:rsidRPr="00281F1C">
              <w:rPr>
                <w:lang w:val="en-US"/>
              </w:rPr>
              <w:t>-0.0691 - 0.2333i</w:t>
            </w:r>
          </w:p>
        </w:tc>
      </w:tr>
      <w:tr w:rsidR="00436DEC" w:rsidRPr="00281F1C" w:rsidTr="00436DEC">
        <w:tc>
          <w:tcPr>
            <w:tcW w:w="1096" w:type="dxa"/>
            <w:vMerge/>
          </w:tcPr>
          <w:p w:rsidR="00436DEC" w:rsidRPr="00281F1C" w:rsidRDefault="00436DEC" w:rsidP="00ED29CF">
            <w:pPr>
              <w:pStyle w:val="TAH"/>
              <w:rPr>
                <w:lang w:val="en-US"/>
              </w:rPr>
            </w:pPr>
          </w:p>
        </w:tc>
        <w:tc>
          <w:tcPr>
            <w:tcW w:w="1261" w:type="dxa"/>
          </w:tcPr>
          <w:p w:rsidR="00436DEC" w:rsidRPr="00281F1C" w:rsidRDefault="00436DEC" w:rsidP="00ED29CF">
            <w:pPr>
              <w:pStyle w:val="TAH"/>
              <w:rPr>
                <w:lang w:val="en-US"/>
              </w:rPr>
            </w:pPr>
            <w:r w:rsidRPr="00281F1C">
              <w:rPr>
                <w:lang w:val="en-US"/>
              </w:rPr>
              <w:t>3</w:t>
            </w:r>
          </w:p>
        </w:tc>
        <w:tc>
          <w:tcPr>
            <w:tcW w:w="1795" w:type="dxa"/>
          </w:tcPr>
          <w:p w:rsidR="00436DEC" w:rsidRPr="00281F1C" w:rsidRDefault="00436DEC" w:rsidP="00ED29CF">
            <w:pPr>
              <w:pStyle w:val="TAC"/>
              <w:rPr>
                <w:lang w:val="en-US"/>
              </w:rPr>
            </w:pPr>
            <w:r w:rsidRPr="00281F1C">
              <w:rPr>
                <w:lang w:val="en-US"/>
              </w:rPr>
              <w:t>0.0033 + 0.4259i</w:t>
            </w:r>
          </w:p>
        </w:tc>
        <w:tc>
          <w:tcPr>
            <w:tcW w:w="1795" w:type="dxa"/>
          </w:tcPr>
          <w:p w:rsidR="00436DEC" w:rsidRPr="00281F1C" w:rsidRDefault="00436DEC" w:rsidP="00ED29CF">
            <w:pPr>
              <w:pStyle w:val="TAC"/>
              <w:rPr>
                <w:lang w:val="en-US"/>
              </w:rPr>
            </w:pPr>
            <w:r w:rsidRPr="00281F1C">
              <w:rPr>
                <w:lang w:val="en-US"/>
              </w:rPr>
              <w:t>-0.0068 - 0.5688i</w:t>
            </w:r>
          </w:p>
        </w:tc>
        <w:tc>
          <w:tcPr>
            <w:tcW w:w="1795" w:type="dxa"/>
          </w:tcPr>
          <w:p w:rsidR="00436DEC" w:rsidRPr="00281F1C" w:rsidRDefault="00436DEC" w:rsidP="00ED29CF">
            <w:pPr>
              <w:pStyle w:val="TAC"/>
              <w:rPr>
                <w:lang w:val="en-US"/>
              </w:rPr>
            </w:pPr>
            <w:r w:rsidRPr="00281F1C">
              <w:rPr>
                <w:lang w:val="en-US"/>
              </w:rPr>
              <w:t>-0.0117 + 0.1839i</w:t>
            </w:r>
          </w:p>
        </w:tc>
        <w:tc>
          <w:tcPr>
            <w:tcW w:w="1795" w:type="dxa"/>
          </w:tcPr>
          <w:p w:rsidR="00436DEC" w:rsidRPr="00281F1C" w:rsidRDefault="00436DEC" w:rsidP="00ED29CF">
            <w:pPr>
              <w:pStyle w:val="TAC"/>
              <w:rPr>
                <w:lang w:val="en-US"/>
              </w:rPr>
            </w:pPr>
            <w:r w:rsidRPr="00281F1C">
              <w:rPr>
                <w:lang w:val="en-US"/>
              </w:rPr>
              <w:t>0.3280 - 0.0232i</w:t>
            </w:r>
          </w:p>
        </w:tc>
      </w:tr>
      <w:tr w:rsidR="00436DEC" w:rsidRPr="00281F1C" w:rsidTr="00436DEC">
        <w:tc>
          <w:tcPr>
            <w:tcW w:w="1096" w:type="dxa"/>
            <w:vMerge/>
          </w:tcPr>
          <w:p w:rsidR="00436DEC" w:rsidRPr="00281F1C" w:rsidRDefault="00436DEC" w:rsidP="00ED29CF">
            <w:pPr>
              <w:pStyle w:val="TAH"/>
              <w:rPr>
                <w:lang w:val="en-US"/>
              </w:rPr>
            </w:pPr>
          </w:p>
        </w:tc>
        <w:tc>
          <w:tcPr>
            <w:tcW w:w="1261" w:type="dxa"/>
          </w:tcPr>
          <w:p w:rsidR="00436DEC" w:rsidRPr="00281F1C" w:rsidRDefault="00436DEC" w:rsidP="00ED29CF">
            <w:pPr>
              <w:pStyle w:val="TAH"/>
              <w:rPr>
                <w:lang w:val="en-US"/>
              </w:rPr>
            </w:pPr>
            <w:r w:rsidRPr="00281F1C">
              <w:rPr>
                <w:lang w:val="en-US"/>
              </w:rPr>
              <w:t>4</w:t>
            </w:r>
          </w:p>
        </w:tc>
        <w:tc>
          <w:tcPr>
            <w:tcW w:w="1795" w:type="dxa"/>
          </w:tcPr>
          <w:p w:rsidR="00436DEC" w:rsidRPr="00281F1C" w:rsidRDefault="00436DEC" w:rsidP="00ED29CF">
            <w:pPr>
              <w:pStyle w:val="TAC"/>
              <w:rPr>
                <w:lang w:val="en-US"/>
              </w:rPr>
            </w:pPr>
            <w:r w:rsidRPr="00281F1C">
              <w:rPr>
                <w:lang w:val="en-US"/>
              </w:rPr>
              <w:t>0.2805 + 0.2018i</w:t>
            </w:r>
          </w:p>
        </w:tc>
        <w:tc>
          <w:tcPr>
            <w:tcW w:w="1795" w:type="dxa"/>
          </w:tcPr>
          <w:p w:rsidR="00436DEC" w:rsidRPr="00281F1C" w:rsidRDefault="00436DEC" w:rsidP="00ED29CF">
            <w:pPr>
              <w:pStyle w:val="TAC"/>
              <w:rPr>
                <w:lang w:val="en-US"/>
              </w:rPr>
            </w:pPr>
            <w:r w:rsidRPr="00281F1C">
              <w:rPr>
                <w:lang w:val="en-US"/>
              </w:rPr>
              <w:t>-0.2553 + 0.1472i</w:t>
            </w:r>
          </w:p>
        </w:tc>
        <w:tc>
          <w:tcPr>
            <w:tcW w:w="1795" w:type="dxa"/>
          </w:tcPr>
          <w:p w:rsidR="00436DEC" w:rsidRPr="00281F1C" w:rsidRDefault="00436DEC" w:rsidP="00ED29CF">
            <w:pPr>
              <w:pStyle w:val="TAC"/>
              <w:rPr>
                <w:lang w:val="en-US"/>
              </w:rPr>
            </w:pPr>
            <w:r w:rsidRPr="00281F1C">
              <w:rPr>
                <w:lang w:val="en-US"/>
              </w:rPr>
              <w:t>-0.3232 - 0.4850i</w:t>
            </w:r>
          </w:p>
        </w:tc>
        <w:tc>
          <w:tcPr>
            <w:tcW w:w="1795" w:type="dxa"/>
          </w:tcPr>
          <w:p w:rsidR="00436DEC" w:rsidRPr="00281F1C" w:rsidRDefault="00436DEC" w:rsidP="00ED29CF">
            <w:pPr>
              <w:pStyle w:val="TAC"/>
              <w:rPr>
                <w:lang w:val="en-US"/>
              </w:rPr>
            </w:pPr>
            <w:r w:rsidRPr="00281F1C">
              <w:rPr>
                <w:lang w:val="en-US"/>
              </w:rPr>
              <w:t>-0.4418 - 0.1054i</w:t>
            </w:r>
          </w:p>
        </w:tc>
      </w:tr>
      <w:tr w:rsidR="00436DEC" w:rsidRPr="00281F1C" w:rsidTr="00436DEC">
        <w:tc>
          <w:tcPr>
            <w:tcW w:w="1096" w:type="dxa"/>
            <w:vMerge/>
          </w:tcPr>
          <w:p w:rsidR="00436DEC" w:rsidRPr="00281F1C" w:rsidRDefault="00436DEC" w:rsidP="00ED29CF">
            <w:pPr>
              <w:pStyle w:val="TAH"/>
              <w:rPr>
                <w:lang w:val="en-US"/>
              </w:rPr>
            </w:pPr>
          </w:p>
        </w:tc>
        <w:tc>
          <w:tcPr>
            <w:tcW w:w="1261" w:type="dxa"/>
          </w:tcPr>
          <w:p w:rsidR="00436DEC" w:rsidRPr="00281F1C" w:rsidRDefault="00436DEC" w:rsidP="00ED29CF">
            <w:pPr>
              <w:pStyle w:val="TAH"/>
              <w:rPr>
                <w:lang w:val="en-US"/>
              </w:rPr>
            </w:pPr>
            <w:r w:rsidRPr="00281F1C">
              <w:rPr>
                <w:lang w:val="en-US"/>
              </w:rPr>
              <w:t>5</w:t>
            </w:r>
          </w:p>
        </w:tc>
        <w:tc>
          <w:tcPr>
            <w:tcW w:w="1795" w:type="dxa"/>
          </w:tcPr>
          <w:p w:rsidR="00436DEC" w:rsidRPr="00281F1C" w:rsidRDefault="00436DEC" w:rsidP="00ED29CF">
            <w:pPr>
              <w:pStyle w:val="TAC"/>
              <w:rPr>
                <w:lang w:val="en-US"/>
              </w:rPr>
            </w:pPr>
            <w:r w:rsidRPr="00281F1C">
              <w:rPr>
                <w:lang w:val="en-US"/>
              </w:rPr>
              <w:t>0.4517 - 0.1700i</w:t>
            </w:r>
          </w:p>
        </w:tc>
        <w:tc>
          <w:tcPr>
            <w:tcW w:w="1795" w:type="dxa"/>
          </w:tcPr>
          <w:p w:rsidR="00436DEC" w:rsidRPr="00281F1C" w:rsidRDefault="00436DEC" w:rsidP="00ED29CF">
            <w:pPr>
              <w:pStyle w:val="TAC"/>
              <w:rPr>
                <w:lang w:val="en-US"/>
              </w:rPr>
            </w:pPr>
            <w:r w:rsidRPr="00281F1C">
              <w:rPr>
                <w:lang w:val="en-US"/>
              </w:rPr>
              <w:t>-0.4087 + 0.4122i</w:t>
            </w:r>
          </w:p>
        </w:tc>
        <w:tc>
          <w:tcPr>
            <w:tcW w:w="1795" w:type="dxa"/>
          </w:tcPr>
          <w:p w:rsidR="00436DEC" w:rsidRPr="00281F1C" w:rsidRDefault="00436DEC" w:rsidP="00ED29CF">
            <w:pPr>
              <w:pStyle w:val="TAC"/>
              <w:rPr>
                <w:lang w:val="en-US"/>
              </w:rPr>
            </w:pPr>
            <w:r w:rsidRPr="00281F1C">
              <w:rPr>
                <w:lang w:val="en-US"/>
              </w:rPr>
              <w:t>-0.0183 - 0.2256i</w:t>
            </w:r>
          </w:p>
        </w:tc>
        <w:tc>
          <w:tcPr>
            <w:tcW w:w="1795" w:type="dxa"/>
          </w:tcPr>
          <w:p w:rsidR="00436DEC" w:rsidRPr="00281F1C" w:rsidRDefault="00436DEC" w:rsidP="00ED29CF">
            <w:pPr>
              <w:pStyle w:val="TAC"/>
              <w:rPr>
                <w:lang w:val="en-US"/>
              </w:rPr>
            </w:pPr>
            <w:r w:rsidRPr="00281F1C">
              <w:rPr>
                <w:lang w:val="en-US"/>
              </w:rPr>
              <w:t>-0.0676 - 0.2340i</w:t>
            </w:r>
          </w:p>
        </w:tc>
      </w:tr>
      <w:tr w:rsidR="00436DEC" w:rsidRPr="00281F1C" w:rsidTr="00436DEC">
        <w:tc>
          <w:tcPr>
            <w:tcW w:w="1096" w:type="dxa"/>
            <w:vMerge/>
          </w:tcPr>
          <w:p w:rsidR="00436DEC" w:rsidRPr="00281F1C" w:rsidRDefault="00436DEC" w:rsidP="00ED29CF">
            <w:pPr>
              <w:pStyle w:val="TAH"/>
              <w:rPr>
                <w:lang w:val="en-US"/>
              </w:rPr>
            </w:pPr>
          </w:p>
        </w:tc>
        <w:tc>
          <w:tcPr>
            <w:tcW w:w="1261" w:type="dxa"/>
          </w:tcPr>
          <w:p w:rsidR="00436DEC" w:rsidRPr="00281F1C" w:rsidRDefault="00436DEC" w:rsidP="00ED29CF">
            <w:pPr>
              <w:pStyle w:val="TAH"/>
              <w:rPr>
                <w:lang w:val="en-US"/>
              </w:rPr>
            </w:pPr>
            <w:r w:rsidRPr="00281F1C">
              <w:rPr>
                <w:lang w:val="en-US"/>
              </w:rPr>
              <w:t>6</w:t>
            </w:r>
          </w:p>
        </w:tc>
        <w:tc>
          <w:tcPr>
            <w:tcW w:w="1795" w:type="dxa"/>
          </w:tcPr>
          <w:p w:rsidR="00436DEC" w:rsidRPr="00281F1C" w:rsidRDefault="00436DEC" w:rsidP="00ED29CF">
            <w:pPr>
              <w:pStyle w:val="TAC"/>
              <w:rPr>
                <w:lang w:val="en-US"/>
              </w:rPr>
            </w:pPr>
            <w:r w:rsidRPr="00281F1C">
              <w:rPr>
                <w:lang w:val="en-US"/>
              </w:rPr>
              <w:t>-0.1248 + 0.4218i</w:t>
            </w:r>
          </w:p>
        </w:tc>
        <w:tc>
          <w:tcPr>
            <w:tcW w:w="1795" w:type="dxa"/>
          </w:tcPr>
          <w:p w:rsidR="00436DEC" w:rsidRPr="00281F1C" w:rsidRDefault="00436DEC" w:rsidP="00ED29CF">
            <w:pPr>
              <w:pStyle w:val="TAC"/>
              <w:rPr>
                <w:lang w:val="en-US"/>
              </w:rPr>
            </w:pPr>
            <w:r w:rsidRPr="00281F1C">
              <w:rPr>
                <w:lang w:val="en-US"/>
              </w:rPr>
              <w:t>0.1703 - 0.1931i</w:t>
            </w:r>
          </w:p>
        </w:tc>
        <w:tc>
          <w:tcPr>
            <w:tcW w:w="1795" w:type="dxa"/>
          </w:tcPr>
          <w:p w:rsidR="00436DEC" w:rsidRPr="00281F1C" w:rsidRDefault="00436DEC" w:rsidP="00ED29CF">
            <w:pPr>
              <w:pStyle w:val="TAC"/>
              <w:rPr>
                <w:lang w:val="en-US"/>
              </w:rPr>
            </w:pPr>
            <w:r w:rsidRPr="00281F1C">
              <w:rPr>
                <w:lang w:val="en-US"/>
              </w:rPr>
              <w:t>-0.5000 - 0.1145i</w:t>
            </w:r>
          </w:p>
        </w:tc>
        <w:tc>
          <w:tcPr>
            <w:tcW w:w="1795" w:type="dxa"/>
          </w:tcPr>
          <w:p w:rsidR="00436DEC" w:rsidRPr="00281F1C" w:rsidRDefault="00436DEC" w:rsidP="00ED29CF">
            <w:pPr>
              <w:pStyle w:val="TAC"/>
              <w:rPr>
                <w:lang w:val="en-US"/>
              </w:rPr>
            </w:pPr>
            <w:r w:rsidRPr="00281F1C">
              <w:rPr>
                <w:lang w:val="en-US"/>
              </w:rPr>
              <w:t>-0.4826 - 0.4668i</w:t>
            </w:r>
          </w:p>
        </w:tc>
      </w:tr>
      <w:tr w:rsidR="00436DEC" w:rsidRPr="00281F1C" w:rsidTr="00436DEC">
        <w:tc>
          <w:tcPr>
            <w:tcW w:w="1096" w:type="dxa"/>
          </w:tcPr>
          <w:p w:rsidR="00436DEC" w:rsidRPr="00281F1C" w:rsidRDefault="00436DEC" w:rsidP="00ED29CF">
            <w:pPr>
              <w:pStyle w:val="TAH"/>
              <w:rPr>
                <w:lang w:val="en-US"/>
              </w:rPr>
            </w:pPr>
          </w:p>
        </w:tc>
        <w:tc>
          <w:tcPr>
            <w:tcW w:w="1261" w:type="dxa"/>
          </w:tcPr>
          <w:p w:rsidR="00436DEC" w:rsidRPr="00281F1C" w:rsidRDefault="00436DEC" w:rsidP="00ED29CF">
            <w:pPr>
              <w:pStyle w:val="TAH"/>
              <w:rPr>
                <w:lang w:val="en-US"/>
              </w:rPr>
            </w:pPr>
            <w:r w:rsidRPr="00281F1C">
              <w:rPr>
                <w:lang w:val="en-US"/>
              </w:rPr>
              <w:t>Sequence #</w:t>
            </w:r>
          </w:p>
        </w:tc>
        <w:tc>
          <w:tcPr>
            <w:tcW w:w="1795" w:type="dxa"/>
          </w:tcPr>
          <w:p w:rsidR="00436DEC" w:rsidRPr="00281F1C" w:rsidRDefault="00436DEC" w:rsidP="00ED29CF">
            <w:pPr>
              <w:pStyle w:val="TAH"/>
              <w:rPr>
                <w:lang w:val="en-US"/>
              </w:rPr>
            </w:pPr>
            <w:r w:rsidRPr="00281F1C">
              <w:rPr>
                <w:lang w:val="en-US"/>
              </w:rPr>
              <w:t>5</w:t>
            </w:r>
          </w:p>
        </w:tc>
        <w:tc>
          <w:tcPr>
            <w:tcW w:w="1795" w:type="dxa"/>
          </w:tcPr>
          <w:p w:rsidR="00436DEC" w:rsidRPr="00281F1C" w:rsidRDefault="00436DEC" w:rsidP="00ED29CF">
            <w:pPr>
              <w:pStyle w:val="TAH"/>
              <w:rPr>
                <w:lang w:val="en-US"/>
              </w:rPr>
            </w:pPr>
            <w:r w:rsidRPr="00281F1C">
              <w:rPr>
                <w:lang w:val="en-US"/>
              </w:rPr>
              <w:t>6</w:t>
            </w:r>
          </w:p>
        </w:tc>
        <w:tc>
          <w:tcPr>
            <w:tcW w:w="1795" w:type="dxa"/>
          </w:tcPr>
          <w:p w:rsidR="00436DEC" w:rsidRPr="00281F1C" w:rsidRDefault="00436DEC" w:rsidP="00ED29CF">
            <w:pPr>
              <w:pStyle w:val="TAH"/>
              <w:rPr>
                <w:lang w:val="en-US"/>
              </w:rPr>
            </w:pPr>
            <w:r w:rsidRPr="00281F1C">
              <w:rPr>
                <w:lang w:val="en-US"/>
              </w:rPr>
              <w:t>7</w:t>
            </w:r>
          </w:p>
        </w:tc>
        <w:tc>
          <w:tcPr>
            <w:tcW w:w="1795" w:type="dxa"/>
          </w:tcPr>
          <w:p w:rsidR="00436DEC" w:rsidRPr="00281F1C" w:rsidRDefault="00436DEC" w:rsidP="00ED29CF">
            <w:pPr>
              <w:pStyle w:val="TAH"/>
              <w:rPr>
                <w:lang w:val="en-US"/>
              </w:rPr>
            </w:pPr>
            <w:r w:rsidRPr="00281F1C">
              <w:rPr>
                <w:lang w:val="en-US"/>
              </w:rPr>
              <w:t>8</w:t>
            </w:r>
          </w:p>
        </w:tc>
      </w:tr>
      <w:tr w:rsidR="00436DEC" w:rsidRPr="00281F1C" w:rsidTr="00436DEC">
        <w:tc>
          <w:tcPr>
            <w:tcW w:w="1096" w:type="dxa"/>
            <w:vMerge w:val="restart"/>
          </w:tcPr>
          <w:p w:rsidR="00436DEC" w:rsidRPr="00281F1C" w:rsidRDefault="00436DEC" w:rsidP="00ED29CF">
            <w:pPr>
              <w:pStyle w:val="TAH"/>
              <w:rPr>
                <w:lang w:val="en-US"/>
              </w:rPr>
            </w:pPr>
            <w:r w:rsidRPr="00281F1C">
              <w:rPr>
                <w:lang w:val="en-US"/>
              </w:rPr>
              <w:t xml:space="preserve">Sequence </w:t>
            </w:r>
          </w:p>
          <w:p w:rsidR="00436DEC" w:rsidRPr="00281F1C" w:rsidRDefault="00436DEC" w:rsidP="00ED29CF">
            <w:pPr>
              <w:pStyle w:val="TAH"/>
              <w:rPr>
                <w:lang w:val="en-US"/>
              </w:rPr>
            </w:pPr>
            <w:r w:rsidRPr="00281F1C">
              <w:rPr>
                <w:lang w:val="en-US"/>
              </w:rPr>
              <w:t>Sample #</w:t>
            </w:r>
          </w:p>
        </w:tc>
        <w:tc>
          <w:tcPr>
            <w:tcW w:w="1261" w:type="dxa"/>
          </w:tcPr>
          <w:p w:rsidR="00436DEC" w:rsidRPr="00281F1C" w:rsidRDefault="00436DEC" w:rsidP="00ED29CF">
            <w:pPr>
              <w:pStyle w:val="TAH"/>
              <w:rPr>
                <w:lang w:val="en-US"/>
              </w:rPr>
            </w:pPr>
            <w:r w:rsidRPr="00281F1C">
              <w:rPr>
                <w:lang w:val="en-US"/>
              </w:rPr>
              <w:t>1</w:t>
            </w:r>
          </w:p>
        </w:tc>
        <w:tc>
          <w:tcPr>
            <w:tcW w:w="1795" w:type="dxa"/>
          </w:tcPr>
          <w:p w:rsidR="00436DEC" w:rsidRPr="00281F1C" w:rsidRDefault="00436DEC" w:rsidP="00ED29CF">
            <w:pPr>
              <w:pStyle w:val="TAC"/>
              <w:rPr>
                <w:lang w:val="en-US"/>
              </w:rPr>
            </w:pPr>
            <w:r w:rsidRPr="00281F1C">
              <w:rPr>
                <w:lang w:val="en-US"/>
              </w:rPr>
              <w:t>-0.1673 - 0.3954i</w:t>
            </w:r>
          </w:p>
        </w:tc>
        <w:tc>
          <w:tcPr>
            <w:tcW w:w="1795" w:type="dxa"/>
          </w:tcPr>
          <w:p w:rsidR="00436DEC" w:rsidRPr="00281F1C" w:rsidRDefault="00436DEC" w:rsidP="00ED29CF">
            <w:pPr>
              <w:pStyle w:val="TAC"/>
              <w:rPr>
                <w:lang w:val="en-US"/>
              </w:rPr>
            </w:pPr>
            <w:r w:rsidRPr="00281F1C">
              <w:rPr>
                <w:lang w:val="en-US"/>
              </w:rPr>
              <w:t>-0.4380 + 0.0177i</w:t>
            </w:r>
          </w:p>
        </w:tc>
        <w:tc>
          <w:tcPr>
            <w:tcW w:w="1795" w:type="dxa"/>
          </w:tcPr>
          <w:p w:rsidR="00436DEC" w:rsidRPr="00281F1C" w:rsidRDefault="00436DEC" w:rsidP="00ED29CF">
            <w:pPr>
              <w:pStyle w:val="TAC"/>
              <w:rPr>
                <w:lang w:val="en-US"/>
              </w:rPr>
            </w:pPr>
            <w:r w:rsidRPr="00281F1C">
              <w:rPr>
                <w:lang w:val="en-US"/>
              </w:rPr>
              <w:t>-0.4180 + 0.0654i</w:t>
            </w:r>
          </w:p>
        </w:tc>
        <w:tc>
          <w:tcPr>
            <w:tcW w:w="1795" w:type="dxa"/>
          </w:tcPr>
          <w:p w:rsidR="00436DEC" w:rsidRPr="00281F1C" w:rsidRDefault="00436DEC" w:rsidP="00ED29CF">
            <w:pPr>
              <w:pStyle w:val="TAC"/>
              <w:rPr>
                <w:lang w:val="en-US"/>
              </w:rPr>
            </w:pPr>
            <w:r w:rsidRPr="00281F1C">
              <w:rPr>
                <w:lang w:val="en-US"/>
              </w:rPr>
              <w:t>-0.4587 + 0.0503i</w:t>
            </w:r>
          </w:p>
        </w:tc>
      </w:tr>
      <w:tr w:rsidR="00436DEC" w:rsidRPr="00281F1C" w:rsidTr="00436DEC">
        <w:tc>
          <w:tcPr>
            <w:tcW w:w="1096" w:type="dxa"/>
            <w:vMerge/>
          </w:tcPr>
          <w:p w:rsidR="00436DEC" w:rsidRPr="00281F1C" w:rsidRDefault="00436DEC" w:rsidP="00ED29CF">
            <w:pPr>
              <w:pStyle w:val="TAH"/>
              <w:rPr>
                <w:lang w:val="en-US"/>
              </w:rPr>
            </w:pPr>
          </w:p>
        </w:tc>
        <w:tc>
          <w:tcPr>
            <w:tcW w:w="1261" w:type="dxa"/>
          </w:tcPr>
          <w:p w:rsidR="00436DEC" w:rsidRPr="00281F1C" w:rsidRDefault="00436DEC" w:rsidP="00ED29CF">
            <w:pPr>
              <w:pStyle w:val="TAH"/>
              <w:rPr>
                <w:lang w:val="en-US"/>
              </w:rPr>
            </w:pPr>
            <w:r w:rsidRPr="00281F1C">
              <w:rPr>
                <w:lang w:val="en-US"/>
              </w:rPr>
              <w:t>2</w:t>
            </w:r>
          </w:p>
        </w:tc>
        <w:tc>
          <w:tcPr>
            <w:tcW w:w="1795" w:type="dxa"/>
          </w:tcPr>
          <w:p w:rsidR="00436DEC" w:rsidRPr="00281F1C" w:rsidRDefault="00436DEC" w:rsidP="00ED29CF">
            <w:pPr>
              <w:pStyle w:val="TAC"/>
              <w:rPr>
                <w:lang w:val="en-US"/>
              </w:rPr>
            </w:pPr>
            <w:r w:rsidRPr="00281F1C">
              <w:rPr>
                <w:lang w:val="en-US"/>
              </w:rPr>
              <w:t>-0.4059 + 0.0635i</w:t>
            </w:r>
          </w:p>
        </w:tc>
        <w:tc>
          <w:tcPr>
            <w:tcW w:w="1795" w:type="dxa"/>
          </w:tcPr>
          <w:p w:rsidR="00436DEC" w:rsidRPr="00281F1C" w:rsidRDefault="00436DEC" w:rsidP="00ED29CF">
            <w:pPr>
              <w:pStyle w:val="TAC"/>
              <w:rPr>
                <w:lang w:val="en-US"/>
              </w:rPr>
            </w:pPr>
            <w:r w:rsidRPr="00281F1C">
              <w:rPr>
                <w:lang w:val="en-US"/>
              </w:rPr>
              <w:t>0.3095 + 0.1809i</w:t>
            </w:r>
          </w:p>
        </w:tc>
        <w:tc>
          <w:tcPr>
            <w:tcW w:w="1795" w:type="dxa"/>
          </w:tcPr>
          <w:p w:rsidR="00436DEC" w:rsidRPr="00281F1C" w:rsidRDefault="00436DEC" w:rsidP="00ED29CF">
            <w:pPr>
              <w:pStyle w:val="TAC"/>
              <w:rPr>
                <w:lang w:val="en-US"/>
              </w:rPr>
            </w:pPr>
            <w:r w:rsidRPr="00281F1C">
              <w:rPr>
                <w:lang w:val="en-US"/>
              </w:rPr>
              <w:t>0.2950 + 0.0247i</w:t>
            </w:r>
          </w:p>
        </w:tc>
        <w:tc>
          <w:tcPr>
            <w:tcW w:w="1795" w:type="dxa"/>
          </w:tcPr>
          <w:p w:rsidR="00436DEC" w:rsidRPr="00281F1C" w:rsidRDefault="00436DEC" w:rsidP="00ED29CF">
            <w:pPr>
              <w:pStyle w:val="TAC"/>
              <w:rPr>
                <w:lang w:val="en-US"/>
              </w:rPr>
            </w:pPr>
            <w:r w:rsidRPr="00281F1C">
              <w:rPr>
                <w:lang w:val="en-US"/>
              </w:rPr>
              <w:t>-0.1975 - 0.3656i</w:t>
            </w:r>
          </w:p>
        </w:tc>
      </w:tr>
      <w:tr w:rsidR="00436DEC" w:rsidRPr="00281F1C" w:rsidTr="00436DEC">
        <w:tc>
          <w:tcPr>
            <w:tcW w:w="1096" w:type="dxa"/>
            <w:vMerge/>
          </w:tcPr>
          <w:p w:rsidR="00436DEC" w:rsidRPr="00281F1C" w:rsidRDefault="00436DEC" w:rsidP="00ED29CF">
            <w:pPr>
              <w:pStyle w:val="TAH"/>
              <w:rPr>
                <w:lang w:val="en-US"/>
              </w:rPr>
            </w:pPr>
          </w:p>
        </w:tc>
        <w:tc>
          <w:tcPr>
            <w:tcW w:w="1261" w:type="dxa"/>
          </w:tcPr>
          <w:p w:rsidR="00436DEC" w:rsidRPr="00281F1C" w:rsidRDefault="00436DEC" w:rsidP="00ED29CF">
            <w:pPr>
              <w:pStyle w:val="TAH"/>
              <w:rPr>
                <w:lang w:val="en-US"/>
              </w:rPr>
            </w:pPr>
            <w:r w:rsidRPr="00281F1C">
              <w:rPr>
                <w:lang w:val="en-US"/>
              </w:rPr>
              <w:t>3</w:t>
            </w:r>
          </w:p>
        </w:tc>
        <w:tc>
          <w:tcPr>
            <w:tcW w:w="1795" w:type="dxa"/>
          </w:tcPr>
          <w:p w:rsidR="00436DEC" w:rsidRPr="00281F1C" w:rsidRDefault="00436DEC" w:rsidP="00ED29CF">
            <w:pPr>
              <w:pStyle w:val="TAC"/>
              <w:rPr>
                <w:lang w:val="en-US"/>
              </w:rPr>
            </w:pPr>
            <w:r w:rsidRPr="00281F1C">
              <w:rPr>
                <w:lang w:val="en-US"/>
              </w:rPr>
              <w:t>0.3157 - 0.1566i</w:t>
            </w:r>
          </w:p>
        </w:tc>
        <w:tc>
          <w:tcPr>
            <w:tcW w:w="1795" w:type="dxa"/>
          </w:tcPr>
          <w:p w:rsidR="00436DEC" w:rsidRPr="00281F1C" w:rsidRDefault="00436DEC" w:rsidP="00ED29CF">
            <w:pPr>
              <w:pStyle w:val="TAC"/>
              <w:rPr>
                <w:lang w:val="en-US"/>
              </w:rPr>
            </w:pPr>
            <w:r w:rsidRPr="00281F1C">
              <w:rPr>
                <w:lang w:val="en-US"/>
              </w:rPr>
              <w:t>0.1062 - 0.1523i</w:t>
            </w:r>
          </w:p>
        </w:tc>
        <w:tc>
          <w:tcPr>
            <w:tcW w:w="1795" w:type="dxa"/>
          </w:tcPr>
          <w:p w:rsidR="00436DEC" w:rsidRPr="00281F1C" w:rsidRDefault="00436DEC" w:rsidP="00ED29CF">
            <w:pPr>
              <w:pStyle w:val="TAC"/>
              <w:rPr>
                <w:lang w:val="en-US"/>
              </w:rPr>
            </w:pPr>
            <w:r w:rsidRPr="00281F1C">
              <w:rPr>
                <w:lang w:val="en-US"/>
              </w:rPr>
              <w:t>0.4446 + 0.1407i</w:t>
            </w:r>
          </w:p>
        </w:tc>
        <w:tc>
          <w:tcPr>
            <w:tcW w:w="1795" w:type="dxa"/>
          </w:tcPr>
          <w:p w:rsidR="00436DEC" w:rsidRPr="00281F1C" w:rsidRDefault="00436DEC" w:rsidP="00ED29CF">
            <w:pPr>
              <w:pStyle w:val="TAC"/>
              <w:rPr>
                <w:lang w:val="en-US"/>
              </w:rPr>
            </w:pPr>
            <w:r w:rsidRPr="00281F1C">
              <w:rPr>
                <w:lang w:val="en-US"/>
              </w:rPr>
              <w:t>-0.4910 - 0.0302i</w:t>
            </w:r>
          </w:p>
        </w:tc>
      </w:tr>
      <w:tr w:rsidR="00436DEC" w:rsidRPr="00281F1C" w:rsidTr="00436DEC">
        <w:tc>
          <w:tcPr>
            <w:tcW w:w="1096" w:type="dxa"/>
            <w:vMerge/>
          </w:tcPr>
          <w:p w:rsidR="00436DEC" w:rsidRPr="00281F1C" w:rsidRDefault="00436DEC" w:rsidP="00ED29CF">
            <w:pPr>
              <w:pStyle w:val="TAH"/>
              <w:rPr>
                <w:lang w:val="en-US"/>
              </w:rPr>
            </w:pPr>
          </w:p>
        </w:tc>
        <w:tc>
          <w:tcPr>
            <w:tcW w:w="1261" w:type="dxa"/>
          </w:tcPr>
          <w:p w:rsidR="00436DEC" w:rsidRPr="00281F1C" w:rsidRDefault="00436DEC" w:rsidP="00ED29CF">
            <w:pPr>
              <w:pStyle w:val="TAH"/>
              <w:rPr>
                <w:lang w:val="en-US"/>
              </w:rPr>
            </w:pPr>
            <w:r w:rsidRPr="00281F1C">
              <w:rPr>
                <w:lang w:val="en-US"/>
              </w:rPr>
              <w:t>4</w:t>
            </w:r>
          </w:p>
        </w:tc>
        <w:tc>
          <w:tcPr>
            <w:tcW w:w="1795" w:type="dxa"/>
          </w:tcPr>
          <w:p w:rsidR="00436DEC" w:rsidRPr="00281F1C" w:rsidRDefault="00436DEC" w:rsidP="00ED29CF">
            <w:pPr>
              <w:pStyle w:val="TAC"/>
              <w:rPr>
                <w:lang w:val="en-US"/>
              </w:rPr>
            </w:pPr>
            <w:r w:rsidRPr="00281F1C">
              <w:rPr>
                <w:lang w:val="en-US"/>
              </w:rPr>
              <w:t>-0.3762 - 0.0444i</w:t>
            </w:r>
          </w:p>
        </w:tc>
        <w:tc>
          <w:tcPr>
            <w:tcW w:w="1795" w:type="dxa"/>
          </w:tcPr>
          <w:p w:rsidR="00436DEC" w:rsidRPr="00281F1C" w:rsidRDefault="00436DEC" w:rsidP="00ED29CF">
            <w:pPr>
              <w:pStyle w:val="TAC"/>
              <w:rPr>
                <w:lang w:val="en-US"/>
              </w:rPr>
            </w:pPr>
            <w:r w:rsidRPr="00281F1C">
              <w:rPr>
                <w:lang w:val="en-US"/>
              </w:rPr>
              <w:t>0.0795 - 0.4774i</w:t>
            </w:r>
          </w:p>
        </w:tc>
        <w:tc>
          <w:tcPr>
            <w:tcW w:w="1795" w:type="dxa"/>
          </w:tcPr>
          <w:p w:rsidR="00436DEC" w:rsidRPr="00281F1C" w:rsidRDefault="00436DEC" w:rsidP="00ED29CF">
            <w:pPr>
              <w:pStyle w:val="TAC"/>
              <w:rPr>
                <w:lang w:val="en-US"/>
              </w:rPr>
            </w:pPr>
            <w:r w:rsidRPr="00281F1C">
              <w:rPr>
                <w:lang w:val="en-US"/>
              </w:rPr>
              <w:t>-0.2827 + 0.1945i</w:t>
            </w:r>
          </w:p>
        </w:tc>
        <w:tc>
          <w:tcPr>
            <w:tcW w:w="1795" w:type="dxa"/>
          </w:tcPr>
          <w:p w:rsidR="00436DEC" w:rsidRPr="00281F1C" w:rsidRDefault="00436DEC" w:rsidP="00ED29CF">
            <w:pPr>
              <w:pStyle w:val="TAC"/>
              <w:rPr>
                <w:lang w:val="en-US"/>
              </w:rPr>
            </w:pPr>
            <w:r w:rsidRPr="00281F1C">
              <w:rPr>
                <w:lang w:val="en-US"/>
              </w:rPr>
              <w:t>0.2100 - 0.4170i</w:t>
            </w:r>
          </w:p>
        </w:tc>
      </w:tr>
      <w:tr w:rsidR="00436DEC" w:rsidRPr="00281F1C" w:rsidTr="00436DEC">
        <w:tc>
          <w:tcPr>
            <w:tcW w:w="1096" w:type="dxa"/>
            <w:vMerge/>
          </w:tcPr>
          <w:p w:rsidR="00436DEC" w:rsidRPr="00281F1C" w:rsidRDefault="00436DEC" w:rsidP="00ED29CF">
            <w:pPr>
              <w:pStyle w:val="TAH"/>
              <w:rPr>
                <w:lang w:val="en-US"/>
              </w:rPr>
            </w:pPr>
          </w:p>
        </w:tc>
        <w:tc>
          <w:tcPr>
            <w:tcW w:w="1261" w:type="dxa"/>
          </w:tcPr>
          <w:p w:rsidR="00436DEC" w:rsidRPr="00281F1C" w:rsidRDefault="00436DEC" w:rsidP="00ED29CF">
            <w:pPr>
              <w:pStyle w:val="TAH"/>
              <w:rPr>
                <w:lang w:val="en-US"/>
              </w:rPr>
            </w:pPr>
            <w:r w:rsidRPr="00281F1C">
              <w:rPr>
                <w:lang w:val="en-US"/>
              </w:rPr>
              <w:t>5</w:t>
            </w:r>
          </w:p>
        </w:tc>
        <w:tc>
          <w:tcPr>
            <w:tcW w:w="1795" w:type="dxa"/>
          </w:tcPr>
          <w:p w:rsidR="00436DEC" w:rsidRPr="00281F1C" w:rsidRDefault="00436DEC" w:rsidP="00ED29CF">
            <w:pPr>
              <w:pStyle w:val="TAC"/>
              <w:rPr>
                <w:lang w:val="en-US"/>
              </w:rPr>
            </w:pPr>
            <w:r w:rsidRPr="00281F1C">
              <w:rPr>
                <w:lang w:val="en-US"/>
              </w:rPr>
              <w:t>0.4927 + 0.0365i</w:t>
            </w:r>
          </w:p>
        </w:tc>
        <w:tc>
          <w:tcPr>
            <w:tcW w:w="1795" w:type="dxa"/>
          </w:tcPr>
          <w:p w:rsidR="00436DEC" w:rsidRPr="00281F1C" w:rsidRDefault="00436DEC" w:rsidP="00ED29CF">
            <w:pPr>
              <w:pStyle w:val="TAC"/>
              <w:rPr>
                <w:lang w:val="en-US"/>
              </w:rPr>
            </w:pPr>
            <w:r w:rsidRPr="00281F1C">
              <w:rPr>
                <w:lang w:val="en-US"/>
              </w:rPr>
              <w:t>-0.0625 + 0.2372i</w:t>
            </w:r>
          </w:p>
        </w:tc>
        <w:tc>
          <w:tcPr>
            <w:tcW w:w="1795" w:type="dxa"/>
          </w:tcPr>
          <w:p w:rsidR="00436DEC" w:rsidRPr="00281F1C" w:rsidRDefault="00436DEC" w:rsidP="00ED29CF">
            <w:pPr>
              <w:pStyle w:val="TAC"/>
              <w:rPr>
                <w:lang w:val="en-US"/>
              </w:rPr>
            </w:pPr>
            <w:r w:rsidRPr="00281F1C">
              <w:rPr>
                <w:lang w:val="en-US"/>
              </w:rPr>
              <w:t>0.5409 - 0.1294i</w:t>
            </w:r>
          </w:p>
        </w:tc>
        <w:tc>
          <w:tcPr>
            <w:tcW w:w="1795" w:type="dxa"/>
          </w:tcPr>
          <w:p w:rsidR="00436DEC" w:rsidRPr="00281F1C" w:rsidRDefault="00436DEC" w:rsidP="00ED29CF">
            <w:pPr>
              <w:pStyle w:val="TAC"/>
              <w:rPr>
                <w:lang w:val="en-US"/>
              </w:rPr>
            </w:pPr>
            <w:r w:rsidRPr="00281F1C">
              <w:rPr>
                <w:lang w:val="en-US"/>
              </w:rPr>
              <w:t>-0.0451 - 0.3571i</w:t>
            </w:r>
          </w:p>
        </w:tc>
      </w:tr>
      <w:tr w:rsidR="00436DEC" w:rsidRPr="00281F1C" w:rsidTr="00436DEC">
        <w:tc>
          <w:tcPr>
            <w:tcW w:w="1096" w:type="dxa"/>
            <w:vMerge/>
          </w:tcPr>
          <w:p w:rsidR="00436DEC" w:rsidRPr="00281F1C" w:rsidRDefault="00436DEC" w:rsidP="00ED29CF">
            <w:pPr>
              <w:pStyle w:val="TAH"/>
              <w:rPr>
                <w:lang w:val="en-US"/>
              </w:rPr>
            </w:pPr>
          </w:p>
        </w:tc>
        <w:tc>
          <w:tcPr>
            <w:tcW w:w="1261" w:type="dxa"/>
          </w:tcPr>
          <w:p w:rsidR="00436DEC" w:rsidRPr="00281F1C" w:rsidRDefault="00436DEC" w:rsidP="00ED29CF">
            <w:pPr>
              <w:pStyle w:val="TAH"/>
              <w:rPr>
                <w:lang w:val="en-US"/>
              </w:rPr>
            </w:pPr>
            <w:r w:rsidRPr="00281F1C">
              <w:rPr>
                <w:lang w:val="en-US"/>
              </w:rPr>
              <w:t>6</w:t>
            </w:r>
          </w:p>
        </w:tc>
        <w:tc>
          <w:tcPr>
            <w:tcW w:w="1795" w:type="dxa"/>
          </w:tcPr>
          <w:p w:rsidR="00436DEC" w:rsidRPr="00281F1C" w:rsidRDefault="00436DEC" w:rsidP="00ED29CF">
            <w:pPr>
              <w:pStyle w:val="TAC"/>
              <w:rPr>
                <w:lang w:val="en-US"/>
              </w:rPr>
            </w:pPr>
            <w:r w:rsidRPr="00281F1C">
              <w:rPr>
                <w:lang w:val="en-US"/>
              </w:rPr>
              <w:t>0.1134 + 0.3497i</w:t>
            </w:r>
          </w:p>
        </w:tc>
        <w:tc>
          <w:tcPr>
            <w:tcW w:w="1795" w:type="dxa"/>
          </w:tcPr>
          <w:p w:rsidR="00436DEC" w:rsidRPr="00281F1C" w:rsidRDefault="00436DEC" w:rsidP="00ED29CF">
            <w:pPr>
              <w:pStyle w:val="TAC"/>
              <w:rPr>
                <w:lang w:val="en-US"/>
              </w:rPr>
            </w:pPr>
            <w:r w:rsidRPr="00281F1C">
              <w:rPr>
                <w:lang w:val="en-US"/>
              </w:rPr>
              <w:t>-0.3099 + 0.5045i</w:t>
            </w:r>
          </w:p>
        </w:tc>
        <w:tc>
          <w:tcPr>
            <w:tcW w:w="1795" w:type="dxa"/>
          </w:tcPr>
          <w:p w:rsidR="00436DEC" w:rsidRPr="00281F1C" w:rsidRDefault="00436DEC" w:rsidP="00ED29CF">
            <w:pPr>
              <w:pStyle w:val="TAC"/>
              <w:rPr>
                <w:lang w:val="en-US"/>
              </w:rPr>
            </w:pPr>
            <w:r w:rsidRPr="00281F1C">
              <w:rPr>
                <w:lang w:val="en-US"/>
              </w:rPr>
              <w:t>-0.1071 - 0.2781i</w:t>
            </w:r>
          </w:p>
        </w:tc>
        <w:tc>
          <w:tcPr>
            <w:tcW w:w="1795" w:type="dxa"/>
          </w:tcPr>
          <w:p w:rsidR="00436DEC" w:rsidRPr="00281F1C" w:rsidRDefault="00436DEC" w:rsidP="00ED29CF">
            <w:pPr>
              <w:pStyle w:val="TAC"/>
              <w:rPr>
                <w:lang w:val="en-US"/>
              </w:rPr>
            </w:pPr>
            <w:r w:rsidRPr="00281F1C">
              <w:rPr>
                <w:lang w:val="en-US"/>
              </w:rPr>
              <w:t>-0.0360 - 0.1536i</w:t>
            </w:r>
          </w:p>
        </w:tc>
      </w:tr>
      <w:tr w:rsidR="00436DEC" w:rsidRPr="00281F1C" w:rsidTr="00436DEC">
        <w:tc>
          <w:tcPr>
            <w:tcW w:w="1096" w:type="dxa"/>
          </w:tcPr>
          <w:p w:rsidR="00436DEC" w:rsidRPr="00281F1C" w:rsidRDefault="00436DEC" w:rsidP="00ED29CF">
            <w:pPr>
              <w:pStyle w:val="TAH"/>
              <w:rPr>
                <w:lang w:val="en-US"/>
              </w:rPr>
            </w:pPr>
          </w:p>
        </w:tc>
        <w:tc>
          <w:tcPr>
            <w:tcW w:w="1261" w:type="dxa"/>
          </w:tcPr>
          <w:p w:rsidR="00436DEC" w:rsidRPr="00281F1C" w:rsidRDefault="00436DEC" w:rsidP="00ED29CF">
            <w:pPr>
              <w:pStyle w:val="TAH"/>
              <w:rPr>
                <w:lang w:val="en-US"/>
              </w:rPr>
            </w:pPr>
            <w:r w:rsidRPr="00281F1C">
              <w:rPr>
                <w:lang w:val="en-US"/>
              </w:rPr>
              <w:t>Sequence #</w:t>
            </w:r>
          </w:p>
        </w:tc>
        <w:tc>
          <w:tcPr>
            <w:tcW w:w="1795" w:type="dxa"/>
          </w:tcPr>
          <w:p w:rsidR="00436DEC" w:rsidRPr="00281F1C" w:rsidRDefault="00436DEC" w:rsidP="00ED29CF">
            <w:pPr>
              <w:pStyle w:val="TAH"/>
              <w:rPr>
                <w:lang w:val="en-US"/>
              </w:rPr>
            </w:pPr>
            <w:r w:rsidRPr="00281F1C">
              <w:rPr>
                <w:lang w:val="en-US"/>
              </w:rPr>
              <w:t>9</w:t>
            </w:r>
          </w:p>
        </w:tc>
        <w:tc>
          <w:tcPr>
            <w:tcW w:w="1795" w:type="dxa"/>
          </w:tcPr>
          <w:p w:rsidR="00436DEC" w:rsidRPr="00281F1C" w:rsidRDefault="00436DEC" w:rsidP="00ED29CF">
            <w:pPr>
              <w:pStyle w:val="TAH"/>
              <w:rPr>
                <w:lang w:val="en-US"/>
              </w:rPr>
            </w:pPr>
            <w:r w:rsidRPr="00281F1C">
              <w:rPr>
                <w:lang w:val="en-US"/>
              </w:rPr>
              <w:t>10</w:t>
            </w:r>
          </w:p>
        </w:tc>
        <w:tc>
          <w:tcPr>
            <w:tcW w:w="1795" w:type="dxa"/>
          </w:tcPr>
          <w:p w:rsidR="00436DEC" w:rsidRPr="00281F1C" w:rsidRDefault="00436DEC" w:rsidP="00ED29CF">
            <w:pPr>
              <w:pStyle w:val="TAH"/>
              <w:rPr>
                <w:lang w:val="en-US"/>
              </w:rPr>
            </w:pPr>
            <w:r w:rsidRPr="00281F1C">
              <w:rPr>
                <w:lang w:val="en-US"/>
              </w:rPr>
              <w:t>11</w:t>
            </w:r>
          </w:p>
        </w:tc>
        <w:tc>
          <w:tcPr>
            <w:tcW w:w="1795" w:type="dxa"/>
          </w:tcPr>
          <w:p w:rsidR="00436DEC" w:rsidRPr="00281F1C" w:rsidRDefault="00436DEC" w:rsidP="00ED29CF">
            <w:pPr>
              <w:pStyle w:val="TAH"/>
              <w:rPr>
                <w:lang w:val="en-US"/>
              </w:rPr>
            </w:pPr>
            <w:r w:rsidRPr="00281F1C">
              <w:rPr>
                <w:lang w:val="en-US"/>
              </w:rPr>
              <w:t>12</w:t>
            </w:r>
          </w:p>
        </w:tc>
      </w:tr>
      <w:tr w:rsidR="00436DEC" w:rsidRPr="00281F1C" w:rsidTr="00436DEC">
        <w:tc>
          <w:tcPr>
            <w:tcW w:w="1096" w:type="dxa"/>
            <w:vMerge w:val="restart"/>
          </w:tcPr>
          <w:p w:rsidR="00436DEC" w:rsidRPr="00281F1C" w:rsidRDefault="00436DEC" w:rsidP="00ED29CF">
            <w:pPr>
              <w:pStyle w:val="TAH"/>
              <w:rPr>
                <w:lang w:val="en-US"/>
              </w:rPr>
            </w:pPr>
            <w:r w:rsidRPr="00281F1C">
              <w:rPr>
                <w:lang w:val="en-US"/>
              </w:rPr>
              <w:t xml:space="preserve">Sequence </w:t>
            </w:r>
          </w:p>
          <w:p w:rsidR="00436DEC" w:rsidRPr="00281F1C" w:rsidRDefault="00436DEC" w:rsidP="00ED29CF">
            <w:pPr>
              <w:pStyle w:val="TAH"/>
              <w:rPr>
                <w:lang w:val="en-US"/>
              </w:rPr>
            </w:pPr>
            <w:r w:rsidRPr="00281F1C">
              <w:rPr>
                <w:lang w:val="en-US"/>
              </w:rPr>
              <w:t>Sample #</w:t>
            </w:r>
          </w:p>
        </w:tc>
        <w:tc>
          <w:tcPr>
            <w:tcW w:w="1261" w:type="dxa"/>
          </w:tcPr>
          <w:p w:rsidR="00436DEC" w:rsidRPr="00281F1C" w:rsidRDefault="00436DEC" w:rsidP="00ED29CF">
            <w:pPr>
              <w:pStyle w:val="TAH"/>
              <w:rPr>
                <w:lang w:val="en-US"/>
              </w:rPr>
            </w:pPr>
            <w:r w:rsidRPr="00281F1C">
              <w:rPr>
                <w:lang w:val="en-US"/>
              </w:rPr>
              <w:t>1</w:t>
            </w:r>
          </w:p>
        </w:tc>
        <w:tc>
          <w:tcPr>
            <w:tcW w:w="1795" w:type="dxa"/>
          </w:tcPr>
          <w:p w:rsidR="00436DEC" w:rsidRPr="00281F1C" w:rsidRDefault="00436DEC" w:rsidP="00ED29CF">
            <w:pPr>
              <w:pStyle w:val="TAC"/>
              <w:rPr>
                <w:lang w:val="en-US"/>
              </w:rPr>
            </w:pPr>
            <w:r w:rsidRPr="00281F1C">
              <w:rPr>
                <w:lang w:val="en-US"/>
              </w:rPr>
              <w:t>-0.2025 - 0.2054i</w:t>
            </w:r>
          </w:p>
        </w:tc>
        <w:tc>
          <w:tcPr>
            <w:tcW w:w="1795" w:type="dxa"/>
          </w:tcPr>
          <w:p w:rsidR="00436DEC" w:rsidRPr="00281F1C" w:rsidRDefault="00436DEC" w:rsidP="00ED29CF">
            <w:pPr>
              <w:pStyle w:val="TAC"/>
              <w:rPr>
                <w:lang w:val="en-US"/>
              </w:rPr>
            </w:pPr>
            <w:r w:rsidRPr="00281F1C">
              <w:rPr>
                <w:lang w:val="en-US"/>
              </w:rPr>
              <w:t>-0.2957 + 0.0742i</w:t>
            </w:r>
          </w:p>
        </w:tc>
        <w:tc>
          <w:tcPr>
            <w:tcW w:w="1795" w:type="dxa"/>
          </w:tcPr>
          <w:p w:rsidR="00436DEC" w:rsidRPr="00281F1C" w:rsidRDefault="00436DEC" w:rsidP="00ED29CF">
            <w:pPr>
              <w:pStyle w:val="TAC"/>
              <w:rPr>
                <w:lang w:val="en-US"/>
              </w:rPr>
            </w:pPr>
            <w:r w:rsidRPr="00281F1C">
              <w:rPr>
                <w:lang w:val="en-US"/>
              </w:rPr>
              <w:t>0.4714 - 0.2817i</w:t>
            </w:r>
          </w:p>
        </w:tc>
        <w:tc>
          <w:tcPr>
            <w:tcW w:w="1795" w:type="dxa"/>
          </w:tcPr>
          <w:p w:rsidR="00436DEC" w:rsidRPr="00281F1C" w:rsidRDefault="00436DEC" w:rsidP="00ED29CF">
            <w:pPr>
              <w:pStyle w:val="TAC"/>
              <w:rPr>
                <w:lang w:val="en-US"/>
              </w:rPr>
            </w:pPr>
            <w:r w:rsidRPr="00281F1C">
              <w:rPr>
                <w:lang w:val="en-US"/>
              </w:rPr>
              <w:t>-0.0674 + 0.1996i</w:t>
            </w:r>
          </w:p>
        </w:tc>
      </w:tr>
      <w:tr w:rsidR="00436DEC" w:rsidRPr="00281F1C" w:rsidTr="00436DEC">
        <w:tc>
          <w:tcPr>
            <w:tcW w:w="1096" w:type="dxa"/>
            <w:vMerge/>
          </w:tcPr>
          <w:p w:rsidR="00436DEC" w:rsidRPr="00281F1C" w:rsidRDefault="00436DEC" w:rsidP="00ED29CF">
            <w:pPr>
              <w:pStyle w:val="TAH"/>
              <w:rPr>
                <w:lang w:val="en-US"/>
              </w:rPr>
            </w:pPr>
          </w:p>
        </w:tc>
        <w:tc>
          <w:tcPr>
            <w:tcW w:w="1261" w:type="dxa"/>
          </w:tcPr>
          <w:p w:rsidR="00436DEC" w:rsidRPr="00281F1C" w:rsidRDefault="00436DEC" w:rsidP="00ED29CF">
            <w:pPr>
              <w:pStyle w:val="TAH"/>
              <w:rPr>
                <w:lang w:val="en-US"/>
              </w:rPr>
            </w:pPr>
            <w:r w:rsidRPr="00281F1C">
              <w:rPr>
                <w:lang w:val="en-US"/>
              </w:rPr>
              <w:t>2</w:t>
            </w:r>
          </w:p>
        </w:tc>
        <w:tc>
          <w:tcPr>
            <w:tcW w:w="1795" w:type="dxa"/>
          </w:tcPr>
          <w:p w:rsidR="00436DEC" w:rsidRPr="00281F1C" w:rsidRDefault="00436DEC" w:rsidP="00ED29CF">
            <w:pPr>
              <w:pStyle w:val="TAC"/>
              <w:rPr>
                <w:lang w:val="en-US"/>
              </w:rPr>
            </w:pPr>
            <w:r w:rsidRPr="00281F1C">
              <w:rPr>
                <w:lang w:val="en-US"/>
              </w:rPr>
              <w:t>0.2475 - 0.7093i</w:t>
            </w:r>
          </w:p>
        </w:tc>
        <w:tc>
          <w:tcPr>
            <w:tcW w:w="1795" w:type="dxa"/>
          </w:tcPr>
          <w:p w:rsidR="00436DEC" w:rsidRPr="00281F1C" w:rsidRDefault="00436DEC" w:rsidP="00ED29CF">
            <w:pPr>
              <w:pStyle w:val="TAC"/>
              <w:rPr>
                <w:lang w:val="en-US"/>
              </w:rPr>
            </w:pPr>
            <w:r w:rsidRPr="00281F1C">
              <w:rPr>
                <w:lang w:val="en-US"/>
              </w:rPr>
              <w:t>0.1213 - 0.1690i</w:t>
            </w:r>
          </w:p>
        </w:tc>
        <w:tc>
          <w:tcPr>
            <w:tcW w:w="1795" w:type="dxa"/>
          </w:tcPr>
          <w:p w:rsidR="00436DEC" w:rsidRPr="00281F1C" w:rsidRDefault="00436DEC" w:rsidP="00ED29CF">
            <w:pPr>
              <w:pStyle w:val="TAC"/>
              <w:rPr>
                <w:lang w:val="en-US"/>
              </w:rPr>
            </w:pPr>
            <w:r w:rsidRPr="00281F1C">
              <w:rPr>
                <w:lang w:val="en-US"/>
              </w:rPr>
              <w:t>-0.0943 - 0.5046i</w:t>
            </w:r>
          </w:p>
        </w:tc>
        <w:tc>
          <w:tcPr>
            <w:tcW w:w="1795" w:type="dxa"/>
          </w:tcPr>
          <w:p w:rsidR="00436DEC" w:rsidRPr="00281F1C" w:rsidRDefault="00436DEC" w:rsidP="00ED29CF">
            <w:pPr>
              <w:pStyle w:val="TAC"/>
              <w:rPr>
                <w:lang w:val="en-US"/>
              </w:rPr>
            </w:pPr>
            <w:r w:rsidRPr="00281F1C">
              <w:rPr>
                <w:lang w:val="en-US"/>
              </w:rPr>
              <w:t>-0.5072 + 0.2784i</w:t>
            </w:r>
          </w:p>
        </w:tc>
      </w:tr>
      <w:tr w:rsidR="00436DEC" w:rsidRPr="00281F1C" w:rsidTr="00436DEC">
        <w:tc>
          <w:tcPr>
            <w:tcW w:w="1096" w:type="dxa"/>
            <w:vMerge/>
          </w:tcPr>
          <w:p w:rsidR="00436DEC" w:rsidRPr="00281F1C" w:rsidRDefault="00436DEC" w:rsidP="00ED29CF">
            <w:pPr>
              <w:pStyle w:val="TAH"/>
              <w:rPr>
                <w:lang w:val="en-US"/>
              </w:rPr>
            </w:pPr>
          </w:p>
        </w:tc>
        <w:tc>
          <w:tcPr>
            <w:tcW w:w="1261" w:type="dxa"/>
          </w:tcPr>
          <w:p w:rsidR="00436DEC" w:rsidRPr="00281F1C" w:rsidRDefault="00436DEC" w:rsidP="00ED29CF">
            <w:pPr>
              <w:pStyle w:val="TAH"/>
              <w:rPr>
                <w:lang w:val="en-US"/>
              </w:rPr>
            </w:pPr>
            <w:r w:rsidRPr="00281F1C">
              <w:rPr>
                <w:lang w:val="en-US"/>
              </w:rPr>
              <w:t>3</w:t>
            </w:r>
          </w:p>
        </w:tc>
        <w:tc>
          <w:tcPr>
            <w:tcW w:w="1795" w:type="dxa"/>
          </w:tcPr>
          <w:p w:rsidR="00436DEC" w:rsidRPr="00281F1C" w:rsidRDefault="00436DEC" w:rsidP="00ED29CF">
            <w:pPr>
              <w:pStyle w:val="TAC"/>
              <w:rPr>
                <w:lang w:val="en-US"/>
              </w:rPr>
            </w:pPr>
            <w:r w:rsidRPr="00281F1C">
              <w:rPr>
                <w:lang w:val="en-US"/>
              </w:rPr>
              <w:t>0.2462 - 0.0514i</w:t>
            </w:r>
          </w:p>
        </w:tc>
        <w:tc>
          <w:tcPr>
            <w:tcW w:w="1795" w:type="dxa"/>
          </w:tcPr>
          <w:p w:rsidR="00436DEC" w:rsidRPr="00281F1C" w:rsidRDefault="00436DEC" w:rsidP="00ED29CF">
            <w:pPr>
              <w:pStyle w:val="TAC"/>
              <w:rPr>
                <w:lang w:val="en-US"/>
              </w:rPr>
            </w:pPr>
            <w:r w:rsidRPr="00281F1C">
              <w:rPr>
                <w:lang w:val="en-US"/>
              </w:rPr>
              <w:t>-0.3848 + 0.5111i</w:t>
            </w:r>
          </w:p>
        </w:tc>
        <w:tc>
          <w:tcPr>
            <w:tcW w:w="1795" w:type="dxa"/>
          </w:tcPr>
          <w:p w:rsidR="00436DEC" w:rsidRPr="00281F1C" w:rsidRDefault="00436DEC" w:rsidP="00ED29CF">
            <w:pPr>
              <w:pStyle w:val="TAC"/>
              <w:rPr>
                <w:lang w:val="en-US"/>
              </w:rPr>
            </w:pPr>
            <w:r w:rsidRPr="00281F1C">
              <w:rPr>
                <w:lang w:val="en-US"/>
              </w:rPr>
              <w:t>-0.2767 + 0.1296i</w:t>
            </w:r>
          </w:p>
        </w:tc>
        <w:tc>
          <w:tcPr>
            <w:tcW w:w="1795" w:type="dxa"/>
          </w:tcPr>
          <w:p w:rsidR="00436DEC" w:rsidRPr="00281F1C" w:rsidRDefault="00436DEC" w:rsidP="00ED29CF">
            <w:pPr>
              <w:pStyle w:val="TAC"/>
              <w:rPr>
                <w:lang w:val="en-US"/>
              </w:rPr>
            </w:pPr>
            <w:r w:rsidRPr="00281F1C">
              <w:rPr>
                <w:lang w:val="en-US"/>
              </w:rPr>
              <w:t>-0.3987 - 0.0943i</w:t>
            </w:r>
          </w:p>
        </w:tc>
      </w:tr>
      <w:tr w:rsidR="00436DEC" w:rsidRPr="00281F1C" w:rsidTr="00436DEC">
        <w:tc>
          <w:tcPr>
            <w:tcW w:w="1096" w:type="dxa"/>
            <w:vMerge/>
          </w:tcPr>
          <w:p w:rsidR="00436DEC" w:rsidRPr="00281F1C" w:rsidRDefault="00436DEC" w:rsidP="00ED29CF">
            <w:pPr>
              <w:pStyle w:val="TAH"/>
              <w:rPr>
                <w:lang w:val="en-US"/>
              </w:rPr>
            </w:pPr>
          </w:p>
        </w:tc>
        <w:tc>
          <w:tcPr>
            <w:tcW w:w="1261" w:type="dxa"/>
          </w:tcPr>
          <w:p w:rsidR="00436DEC" w:rsidRPr="00281F1C" w:rsidRDefault="00436DEC" w:rsidP="00ED29CF">
            <w:pPr>
              <w:pStyle w:val="TAH"/>
              <w:rPr>
                <w:lang w:val="en-US"/>
              </w:rPr>
            </w:pPr>
            <w:r w:rsidRPr="00281F1C">
              <w:rPr>
                <w:lang w:val="en-US"/>
              </w:rPr>
              <w:t>4</w:t>
            </w:r>
          </w:p>
        </w:tc>
        <w:tc>
          <w:tcPr>
            <w:tcW w:w="1795" w:type="dxa"/>
          </w:tcPr>
          <w:p w:rsidR="00436DEC" w:rsidRPr="00281F1C" w:rsidRDefault="00436DEC" w:rsidP="00ED29CF">
            <w:pPr>
              <w:pStyle w:val="TAC"/>
              <w:rPr>
                <w:lang w:val="en-US"/>
              </w:rPr>
            </w:pPr>
            <w:r w:rsidRPr="00281F1C">
              <w:rPr>
                <w:lang w:val="en-US"/>
              </w:rPr>
              <w:t>0.2286 + 0.2661i</w:t>
            </w:r>
          </w:p>
        </w:tc>
        <w:tc>
          <w:tcPr>
            <w:tcW w:w="1795" w:type="dxa"/>
          </w:tcPr>
          <w:p w:rsidR="00436DEC" w:rsidRPr="00281F1C" w:rsidRDefault="00436DEC" w:rsidP="00ED29CF">
            <w:pPr>
              <w:pStyle w:val="TAC"/>
              <w:rPr>
                <w:lang w:val="en-US"/>
              </w:rPr>
            </w:pPr>
            <w:r w:rsidRPr="00281F1C">
              <w:rPr>
                <w:lang w:val="en-US"/>
              </w:rPr>
              <w:t>-0.2398 + 0.1706i</w:t>
            </w:r>
          </w:p>
        </w:tc>
        <w:tc>
          <w:tcPr>
            <w:tcW w:w="1795" w:type="dxa"/>
          </w:tcPr>
          <w:p w:rsidR="00436DEC" w:rsidRPr="00281F1C" w:rsidRDefault="00436DEC" w:rsidP="00ED29CF">
            <w:pPr>
              <w:pStyle w:val="TAC"/>
              <w:rPr>
                <w:lang w:val="en-US"/>
              </w:rPr>
            </w:pPr>
            <w:r w:rsidRPr="00281F1C">
              <w:rPr>
                <w:lang w:val="en-US"/>
              </w:rPr>
              <w:t>-0.4046 + 0.1132i</w:t>
            </w:r>
          </w:p>
        </w:tc>
        <w:tc>
          <w:tcPr>
            <w:tcW w:w="1795" w:type="dxa"/>
          </w:tcPr>
          <w:p w:rsidR="00436DEC" w:rsidRPr="00281F1C" w:rsidRDefault="00436DEC" w:rsidP="00ED29CF">
            <w:pPr>
              <w:pStyle w:val="TAC"/>
              <w:rPr>
                <w:lang w:val="en-US"/>
              </w:rPr>
            </w:pPr>
            <w:r w:rsidRPr="00281F1C">
              <w:rPr>
                <w:lang w:val="en-US"/>
              </w:rPr>
              <w:t>-0.2844 + 0.2621i</w:t>
            </w:r>
          </w:p>
        </w:tc>
      </w:tr>
      <w:tr w:rsidR="00436DEC" w:rsidRPr="00281F1C" w:rsidTr="00436DEC">
        <w:tc>
          <w:tcPr>
            <w:tcW w:w="1096" w:type="dxa"/>
            <w:vMerge/>
          </w:tcPr>
          <w:p w:rsidR="00436DEC" w:rsidRPr="00281F1C" w:rsidRDefault="00436DEC" w:rsidP="00ED29CF">
            <w:pPr>
              <w:pStyle w:val="TAH"/>
              <w:rPr>
                <w:lang w:val="en-US"/>
              </w:rPr>
            </w:pPr>
          </w:p>
        </w:tc>
        <w:tc>
          <w:tcPr>
            <w:tcW w:w="1261" w:type="dxa"/>
          </w:tcPr>
          <w:p w:rsidR="00436DEC" w:rsidRPr="00281F1C" w:rsidRDefault="00436DEC" w:rsidP="00ED29CF">
            <w:pPr>
              <w:pStyle w:val="TAH"/>
              <w:rPr>
                <w:lang w:val="en-US"/>
              </w:rPr>
            </w:pPr>
            <w:r w:rsidRPr="00281F1C">
              <w:rPr>
                <w:lang w:val="en-US"/>
              </w:rPr>
              <w:t>5</w:t>
            </w:r>
          </w:p>
        </w:tc>
        <w:tc>
          <w:tcPr>
            <w:tcW w:w="1795" w:type="dxa"/>
          </w:tcPr>
          <w:p w:rsidR="00436DEC" w:rsidRPr="00281F1C" w:rsidRDefault="00436DEC" w:rsidP="00ED29CF">
            <w:pPr>
              <w:pStyle w:val="TAC"/>
              <w:rPr>
                <w:lang w:val="en-US"/>
              </w:rPr>
            </w:pPr>
            <w:r w:rsidRPr="00281F1C">
              <w:rPr>
                <w:lang w:val="en-US"/>
              </w:rPr>
              <w:t>-0.2812 + 0.0005i</w:t>
            </w:r>
          </w:p>
        </w:tc>
        <w:tc>
          <w:tcPr>
            <w:tcW w:w="1795" w:type="dxa"/>
          </w:tcPr>
          <w:p w:rsidR="00436DEC" w:rsidRPr="00281F1C" w:rsidRDefault="00436DEC" w:rsidP="00ED29CF">
            <w:pPr>
              <w:pStyle w:val="TAC"/>
              <w:rPr>
                <w:lang w:val="en-US"/>
              </w:rPr>
            </w:pPr>
            <w:r w:rsidRPr="00281F1C">
              <w:rPr>
                <w:lang w:val="en-US"/>
              </w:rPr>
              <w:t>-0.5698 + 0.0562i</w:t>
            </w:r>
          </w:p>
        </w:tc>
        <w:tc>
          <w:tcPr>
            <w:tcW w:w="1795" w:type="dxa"/>
          </w:tcPr>
          <w:p w:rsidR="00436DEC" w:rsidRPr="00281F1C" w:rsidRDefault="00436DEC" w:rsidP="00ED29CF">
            <w:pPr>
              <w:pStyle w:val="TAC"/>
              <w:rPr>
                <w:lang w:val="en-US"/>
              </w:rPr>
            </w:pPr>
            <w:r w:rsidRPr="00281F1C">
              <w:rPr>
                <w:lang w:val="en-US"/>
              </w:rPr>
              <w:t>0.1131 - 0.2679i</w:t>
            </w:r>
          </w:p>
        </w:tc>
        <w:tc>
          <w:tcPr>
            <w:tcW w:w="1795" w:type="dxa"/>
          </w:tcPr>
          <w:p w:rsidR="00436DEC" w:rsidRPr="00281F1C" w:rsidRDefault="00436DEC" w:rsidP="00ED29CF">
            <w:pPr>
              <w:pStyle w:val="TAC"/>
              <w:rPr>
                <w:lang w:val="en-US"/>
              </w:rPr>
            </w:pPr>
            <w:r w:rsidRPr="00281F1C">
              <w:rPr>
                <w:lang w:val="en-US"/>
              </w:rPr>
              <w:t>0.2862 - 0.0408i</w:t>
            </w:r>
          </w:p>
        </w:tc>
      </w:tr>
      <w:tr w:rsidR="00436DEC" w:rsidRPr="00281F1C" w:rsidTr="00436DEC">
        <w:tc>
          <w:tcPr>
            <w:tcW w:w="1096" w:type="dxa"/>
            <w:vMerge/>
          </w:tcPr>
          <w:p w:rsidR="00436DEC" w:rsidRPr="00281F1C" w:rsidRDefault="00436DEC" w:rsidP="00ED29CF">
            <w:pPr>
              <w:pStyle w:val="TAH"/>
              <w:rPr>
                <w:lang w:val="en-US"/>
              </w:rPr>
            </w:pPr>
          </w:p>
        </w:tc>
        <w:tc>
          <w:tcPr>
            <w:tcW w:w="1261" w:type="dxa"/>
          </w:tcPr>
          <w:p w:rsidR="00436DEC" w:rsidRPr="00281F1C" w:rsidRDefault="00436DEC" w:rsidP="00ED29CF">
            <w:pPr>
              <w:pStyle w:val="TAH"/>
              <w:rPr>
                <w:lang w:val="en-US"/>
              </w:rPr>
            </w:pPr>
            <w:r w:rsidRPr="00281F1C">
              <w:rPr>
                <w:lang w:val="en-US"/>
              </w:rPr>
              <w:t>6</w:t>
            </w:r>
          </w:p>
        </w:tc>
        <w:tc>
          <w:tcPr>
            <w:tcW w:w="1795" w:type="dxa"/>
          </w:tcPr>
          <w:p w:rsidR="00436DEC" w:rsidRPr="00281F1C" w:rsidRDefault="00436DEC" w:rsidP="00ED29CF">
            <w:pPr>
              <w:pStyle w:val="TAC"/>
              <w:rPr>
                <w:lang w:val="en-US"/>
              </w:rPr>
            </w:pPr>
            <w:r w:rsidRPr="00281F1C">
              <w:rPr>
                <w:lang w:val="en-US"/>
              </w:rPr>
              <w:t>-0.2472 - 0.1609i</w:t>
            </w:r>
          </w:p>
        </w:tc>
        <w:tc>
          <w:tcPr>
            <w:tcW w:w="1795" w:type="dxa"/>
          </w:tcPr>
          <w:p w:rsidR="00436DEC" w:rsidRPr="00281F1C" w:rsidRDefault="00436DEC" w:rsidP="00ED29CF">
            <w:pPr>
              <w:pStyle w:val="TAC"/>
              <w:rPr>
                <w:lang w:val="en-US"/>
              </w:rPr>
            </w:pPr>
            <w:r w:rsidRPr="00281F1C">
              <w:rPr>
                <w:lang w:val="en-US"/>
              </w:rPr>
              <w:t>0.1745 + 0.0979i</w:t>
            </w:r>
          </w:p>
        </w:tc>
        <w:tc>
          <w:tcPr>
            <w:tcW w:w="1795" w:type="dxa"/>
          </w:tcPr>
          <w:p w:rsidR="00436DEC" w:rsidRPr="00281F1C" w:rsidRDefault="00436DEC" w:rsidP="00ED29CF">
            <w:pPr>
              <w:pStyle w:val="TAC"/>
              <w:rPr>
                <w:lang w:val="en-US"/>
              </w:rPr>
            </w:pPr>
            <w:r w:rsidRPr="00281F1C">
              <w:rPr>
                <w:lang w:val="en-US"/>
              </w:rPr>
              <w:t>0.2413 + 0.1491i</w:t>
            </w:r>
          </w:p>
        </w:tc>
        <w:tc>
          <w:tcPr>
            <w:tcW w:w="1795" w:type="dxa"/>
          </w:tcPr>
          <w:p w:rsidR="00436DEC" w:rsidRPr="00281F1C" w:rsidRDefault="00436DEC" w:rsidP="00ED29CF">
            <w:pPr>
              <w:pStyle w:val="TAC"/>
              <w:rPr>
                <w:lang w:val="en-US"/>
              </w:rPr>
            </w:pPr>
            <w:r w:rsidRPr="00281F1C">
              <w:rPr>
                <w:lang w:val="en-US"/>
              </w:rPr>
              <w:t>-0.3883 - 0.2626i</w:t>
            </w:r>
          </w:p>
        </w:tc>
      </w:tr>
    </w:tbl>
    <w:p w:rsidR="00436DEC" w:rsidRPr="00281F1C" w:rsidRDefault="00436DEC" w:rsidP="00ED29CF">
      <w:pPr>
        <w:rPr>
          <w:lang w:val="sv-SE"/>
        </w:rPr>
      </w:pPr>
    </w:p>
    <w:p w:rsidR="00436DEC" w:rsidRPr="00281F1C" w:rsidRDefault="00436DEC" w:rsidP="00ED29CF">
      <w:pPr>
        <w:pStyle w:val="TH"/>
        <w:rPr>
          <w:lang w:val="en-US"/>
        </w:rPr>
      </w:pPr>
      <w:r w:rsidRPr="00281F1C">
        <w:rPr>
          <w:lang w:val="en-US"/>
        </w:rPr>
        <w:lastRenderedPageBreak/>
        <w:t>Table A.4.1-4</w:t>
      </w:r>
      <w:r w:rsidR="00ED29CF">
        <w:rPr>
          <w:lang w:val="en-US"/>
        </w:rPr>
        <w:t>:</w:t>
      </w:r>
      <w:r w:rsidRPr="00281F1C">
        <w:rPr>
          <w:lang w:val="en-US"/>
        </w:rPr>
        <w:t xml:space="preserve"> An instance of a (6x18) WSMA spreading matrix (codebook) from an ensemble of (6x18) WBE complex codebooks with spreading factor </w:t>
      </w:r>
      <w:r w:rsidRPr="00281F1C">
        <w:rPr>
          <w:i/>
          <w:lang w:val="en-US"/>
        </w:rPr>
        <w:t>L</w:t>
      </w:r>
      <w:r w:rsidRPr="00281F1C">
        <w:rPr>
          <w:lang w:val="en-US"/>
        </w:rPr>
        <w:t xml:space="preserve">=6, supporting </w:t>
      </w:r>
      <w:r w:rsidRPr="00281F1C">
        <w:rPr>
          <w:i/>
          <w:lang w:val="en-US"/>
        </w:rPr>
        <w:t>K</w:t>
      </w:r>
      <w:r w:rsidRPr="00281F1C">
        <w:rPr>
          <w:lang w:val="en-US"/>
        </w:rPr>
        <w:t>=18 active users. Overloading factor (</w:t>
      </w:r>
      <w:r w:rsidRPr="00281F1C">
        <w:rPr>
          <w:i/>
          <w:lang w:val="en-US"/>
        </w:rPr>
        <w:t>K</w:t>
      </w:r>
      <w:r w:rsidRPr="00281F1C">
        <w:rPr>
          <w:lang w:val="en-US"/>
        </w:rPr>
        <w:t>/</w:t>
      </w:r>
      <w:r w:rsidRPr="00281F1C">
        <w:rPr>
          <w:i/>
          <w:lang w:val="en-US"/>
        </w:rPr>
        <w:t>L</w:t>
      </w:r>
      <w:r w:rsidRPr="00281F1C">
        <w:rPr>
          <w:lang w:val="en-US"/>
        </w:rPr>
        <w:t>)=3. Each 6x1 column is a unit norm complex vector assigned to a single user.</w:t>
      </w:r>
      <w:r w:rsidR="00ED29CF">
        <w:rPr>
          <w:lang w:val="en-US"/>
        </w:rPr>
        <w:t xml:space="preserve"> [14]</w:t>
      </w:r>
      <w:r w:rsidR="00ED29CF" w:rsidRPr="00281F1C">
        <w:rPr>
          <w:lang w:val="en-US"/>
        </w:rPr>
        <w:t xml:space="preserve"> </w:t>
      </w:r>
    </w:p>
    <w:tbl>
      <w:tblPr>
        <w:tblW w:w="99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2"/>
        <w:gridCol w:w="1352"/>
        <w:gridCol w:w="1814"/>
        <w:gridCol w:w="1814"/>
        <w:gridCol w:w="1815"/>
        <w:gridCol w:w="1815"/>
      </w:tblGrid>
      <w:tr w:rsidR="00436DEC" w:rsidRPr="00281F1C" w:rsidTr="00436DEC">
        <w:tc>
          <w:tcPr>
            <w:tcW w:w="1352" w:type="dxa"/>
          </w:tcPr>
          <w:p w:rsidR="00436DEC" w:rsidRPr="00281F1C" w:rsidRDefault="00436DEC" w:rsidP="00ED29CF">
            <w:pPr>
              <w:pStyle w:val="TAH"/>
              <w:rPr>
                <w:lang w:val="en-US"/>
              </w:rPr>
            </w:pPr>
          </w:p>
        </w:tc>
        <w:tc>
          <w:tcPr>
            <w:tcW w:w="1352" w:type="dxa"/>
          </w:tcPr>
          <w:p w:rsidR="00436DEC" w:rsidRPr="00281F1C" w:rsidRDefault="00436DEC" w:rsidP="00ED29CF">
            <w:pPr>
              <w:pStyle w:val="TAH"/>
              <w:rPr>
                <w:lang w:val="en-US"/>
              </w:rPr>
            </w:pPr>
            <w:r w:rsidRPr="00281F1C">
              <w:rPr>
                <w:lang w:val="en-US"/>
              </w:rPr>
              <w:t>Sequence #</w:t>
            </w:r>
          </w:p>
        </w:tc>
        <w:tc>
          <w:tcPr>
            <w:tcW w:w="1814" w:type="dxa"/>
          </w:tcPr>
          <w:p w:rsidR="00436DEC" w:rsidRPr="00281F1C" w:rsidRDefault="00436DEC" w:rsidP="00ED29CF">
            <w:pPr>
              <w:pStyle w:val="TAH"/>
              <w:rPr>
                <w:lang w:val="en-US"/>
              </w:rPr>
            </w:pPr>
            <w:r w:rsidRPr="00281F1C">
              <w:rPr>
                <w:lang w:val="en-US"/>
              </w:rPr>
              <w:t>1</w:t>
            </w:r>
          </w:p>
        </w:tc>
        <w:tc>
          <w:tcPr>
            <w:tcW w:w="1814" w:type="dxa"/>
          </w:tcPr>
          <w:p w:rsidR="00436DEC" w:rsidRPr="00281F1C" w:rsidRDefault="00436DEC" w:rsidP="00ED29CF">
            <w:pPr>
              <w:pStyle w:val="TAH"/>
              <w:rPr>
                <w:lang w:val="en-US"/>
              </w:rPr>
            </w:pPr>
            <w:r w:rsidRPr="00281F1C">
              <w:rPr>
                <w:lang w:val="en-US"/>
              </w:rPr>
              <w:t>2</w:t>
            </w:r>
          </w:p>
        </w:tc>
        <w:tc>
          <w:tcPr>
            <w:tcW w:w="1815" w:type="dxa"/>
          </w:tcPr>
          <w:p w:rsidR="00436DEC" w:rsidRPr="00281F1C" w:rsidRDefault="00436DEC" w:rsidP="00ED29CF">
            <w:pPr>
              <w:pStyle w:val="TAH"/>
              <w:rPr>
                <w:lang w:val="en-US"/>
              </w:rPr>
            </w:pPr>
            <w:r w:rsidRPr="00281F1C">
              <w:rPr>
                <w:lang w:val="en-US"/>
              </w:rPr>
              <w:t>3</w:t>
            </w:r>
          </w:p>
        </w:tc>
        <w:tc>
          <w:tcPr>
            <w:tcW w:w="1815" w:type="dxa"/>
          </w:tcPr>
          <w:p w:rsidR="00436DEC" w:rsidRPr="00281F1C" w:rsidRDefault="00436DEC" w:rsidP="00ED29CF">
            <w:pPr>
              <w:pStyle w:val="TAH"/>
              <w:rPr>
                <w:lang w:val="en-US"/>
              </w:rPr>
            </w:pPr>
            <w:r w:rsidRPr="00281F1C">
              <w:rPr>
                <w:lang w:val="en-US"/>
              </w:rPr>
              <w:t>4</w:t>
            </w:r>
          </w:p>
        </w:tc>
      </w:tr>
      <w:tr w:rsidR="00436DEC" w:rsidRPr="00281F1C" w:rsidTr="00436DEC">
        <w:tc>
          <w:tcPr>
            <w:tcW w:w="1352" w:type="dxa"/>
            <w:vMerge w:val="restart"/>
          </w:tcPr>
          <w:p w:rsidR="00436DEC" w:rsidRPr="00281F1C" w:rsidRDefault="00436DEC" w:rsidP="00ED29CF">
            <w:pPr>
              <w:pStyle w:val="TAH"/>
              <w:rPr>
                <w:lang w:val="en-US"/>
              </w:rPr>
            </w:pPr>
            <w:r w:rsidRPr="00281F1C">
              <w:rPr>
                <w:lang w:val="en-US"/>
              </w:rPr>
              <w:t xml:space="preserve">Sequence </w:t>
            </w:r>
          </w:p>
          <w:p w:rsidR="00436DEC" w:rsidRPr="00281F1C" w:rsidRDefault="00436DEC" w:rsidP="00ED29CF">
            <w:pPr>
              <w:pStyle w:val="TAH"/>
              <w:rPr>
                <w:lang w:val="en-US"/>
              </w:rPr>
            </w:pPr>
            <w:r w:rsidRPr="00281F1C">
              <w:rPr>
                <w:lang w:val="en-US"/>
              </w:rPr>
              <w:t>Sample #</w:t>
            </w:r>
          </w:p>
        </w:tc>
        <w:tc>
          <w:tcPr>
            <w:tcW w:w="1352" w:type="dxa"/>
          </w:tcPr>
          <w:p w:rsidR="00436DEC" w:rsidRPr="00281F1C" w:rsidRDefault="00436DEC" w:rsidP="00ED29CF">
            <w:pPr>
              <w:pStyle w:val="TAH"/>
              <w:rPr>
                <w:lang w:val="en-US"/>
              </w:rPr>
            </w:pPr>
            <w:r w:rsidRPr="00281F1C">
              <w:rPr>
                <w:lang w:val="en-US"/>
              </w:rPr>
              <w:t>1</w:t>
            </w:r>
          </w:p>
        </w:tc>
        <w:tc>
          <w:tcPr>
            <w:tcW w:w="1814" w:type="dxa"/>
          </w:tcPr>
          <w:p w:rsidR="00436DEC" w:rsidRPr="00281F1C" w:rsidRDefault="00436DEC" w:rsidP="00ED29CF">
            <w:pPr>
              <w:pStyle w:val="TAC"/>
              <w:rPr>
                <w:lang w:val="en-US"/>
              </w:rPr>
            </w:pPr>
            <w:r w:rsidRPr="00281F1C">
              <w:rPr>
                <w:lang w:val="en-US"/>
              </w:rPr>
              <w:t>0.0127 - 0.4081i</w:t>
            </w:r>
          </w:p>
        </w:tc>
        <w:tc>
          <w:tcPr>
            <w:tcW w:w="1814" w:type="dxa"/>
          </w:tcPr>
          <w:p w:rsidR="00436DEC" w:rsidRPr="00281F1C" w:rsidRDefault="00436DEC" w:rsidP="00ED29CF">
            <w:pPr>
              <w:pStyle w:val="TAC"/>
              <w:rPr>
                <w:lang w:val="en-US"/>
              </w:rPr>
            </w:pPr>
            <w:r w:rsidRPr="00281F1C">
              <w:rPr>
                <w:lang w:val="en-US"/>
              </w:rPr>
              <w:t>0.4044 + 0.0562i</w:t>
            </w:r>
          </w:p>
        </w:tc>
        <w:tc>
          <w:tcPr>
            <w:tcW w:w="1815" w:type="dxa"/>
          </w:tcPr>
          <w:p w:rsidR="00436DEC" w:rsidRPr="00281F1C" w:rsidRDefault="00436DEC" w:rsidP="00ED29CF">
            <w:pPr>
              <w:pStyle w:val="TAC"/>
              <w:rPr>
                <w:lang w:val="en-US"/>
              </w:rPr>
            </w:pPr>
            <w:r w:rsidRPr="00281F1C">
              <w:rPr>
                <w:lang w:val="en-US"/>
              </w:rPr>
              <w:t>-0.2851 + 0.2922i</w:t>
            </w:r>
          </w:p>
        </w:tc>
        <w:tc>
          <w:tcPr>
            <w:tcW w:w="1815" w:type="dxa"/>
          </w:tcPr>
          <w:p w:rsidR="00436DEC" w:rsidRPr="00281F1C" w:rsidRDefault="00436DEC" w:rsidP="00ED29CF">
            <w:pPr>
              <w:pStyle w:val="TAC"/>
              <w:rPr>
                <w:lang w:val="en-US"/>
              </w:rPr>
            </w:pPr>
            <w:r w:rsidRPr="00281F1C">
              <w:rPr>
                <w:lang w:val="en-US"/>
              </w:rPr>
              <w:t>-0.4006 + 0.0789i</w:t>
            </w:r>
          </w:p>
        </w:tc>
      </w:tr>
      <w:tr w:rsidR="00436DEC" w:rsidRPr="00281F1C" w:rsidTr="00436DEC">
        <w:tc>
          <w:tcPr>
            <w:tcW w:w="1352" w:type="dxa"/>
            <w:vMerge/>
          </w:tcPr>
          <w:p w:rsidR="00436DEC" w:rsidRPr="00281F1C" w:rsidRDefault="00436DEC" w:rsidP="00ED29CF">
            <w:pPr>
              <w:pStyle w:val="TAH"/>
              <w:rPr>
                <w:lang w:val="en-US"/>
              </w:rPr>
            </w:pPr>
          </w:p>
        </w:tc>
        <w:tc>
          <w:tcPr>
            <w:tcW w:w="1352" w:type="dxa"/>
          </w:tcPr>
          <w:p w:rsidR="00436DEC" w:rsidRPr="00281F1C" w:rsidRDefault="00436DEC" w:rsidP="00ED29CF">
            <w:pPr>
              <w:pStyle w:val="TAH"/>
              <w:rPr>
                <w:lang w:val="en-US"/>
              </w:rPr>
            </w:pPr>
            <w:r w:rsidRPr="00281F1C">
              <w:rPr>
                <w:lang w:val="en-US"/>
              </w:rPr>
              <w:t>2</w:t>
            </w:r>
          </w:p>
        </w:tc>
        <w:tc>
          <w:tcPr>
            <w:tcW w:w="1814" w:type="dxa"/>
          </w:tcPr>
          <w:p w:rsidR="00436DEC" w:rsidRPr="00281F1C" w:rsidRDefault="00436DEC" w:rsidP="00ED29CF">
            <w:pPr>
              <w:pStyle w:val="TAC"/>
              <w:rPr>
                <w:lang w:val="en-US"/>
              </w:rPr>
            </w:pPr>
            <w:r w:rsidRPr="00281F1C">
              <w:rPr>
                <w:lang w:val="en-US"/>
              </w:rPr>
              <w:t>-0.3376 + 0.2295i</w:t>
            </w:r>
          </w:p>
        </w:tc>
        <w:tc>
          <w:tcPr>
            <w:tcW w:w="1814" w:type="dxa"/>
          </w:tcPr>
          <w:p w:rsidR="00436DEC" w:rsidRPr="00281F1C" w:rsidRDefault="00436DEC" w:rsidP="00ED29CF">
            <w:pPr>
              <w:pStyle w:val="TAC"/>
              <w:rPr>
                <w:lang w:val="en-US"/>
              </w:rPr>
            </w:pPr>
            <w:r w:rsidRPr="00281F1C">
              <w:rPr>
                <w:lang w:val="en-US"/>
              </w:rPr>
              <w:t>-0.3739 + 0.1639i</w:t>
            </w:r>
          </w:p>
        </w:tc>
        <w:tc>
          <w:tcPr>
            <w:tcW w:w="1815" w:type="dxa"/>
          </w:tcPr>
          <w:p w:rsidR="00436DEC" w:rsidRPr="00281F1C" w:rsidRDefault="00436DEC" w:rsidP="00ED29CF">
            <w:pPr>
              <w:pStyle w:val="TAC"/>
              <w:rPr>
                <w:lang w:val="en-US"/>
              </w:rPr>
            </w:pPr>
            <w:r w:rsidRPr="00281F1C">
              <w:rPr>
                <w:lang w:val="en-US"/>
              </w:rPr>
              <w:t>-0.1569 + 0.3769i</w:t>
            </w:r>
          </w:p>
        </w:tc>
        <w:tc>
          <w:tcPr>
            <w:tcW w:w="1815" w:type="dxa"/>
          </w:tcPr>
          <w:p w:rsidR="00436DEC" w:rsidRPr="00281F1C" w:rsidRDefault="00436DEC" w:rsidP="00ED29CF">
            <w:pPr>
              <w:pStyle w:val="TAC"/>
              <w:rPr>
                <w:lang w:val="en-US"/>
              </w:rPr>
            </w:pPr>
            <w:r w:rsidRPr="00281F1C">
              <w:rPr>
                <w:lang w:val="en-US"/>
              </w:rPr>
              <w:t>-0.2290 + 0.3380i</w:t>
            </w:r>
          </w:p>
        </w:tc>
      </w:tr>
      <w:tr w:rsidR="00436DEC" w:rsidRPr="00281F1C" w:rsidTr="00436DEC">
        <w:tc>
          <w:tcPr>
            <w:tcW w:w="1352" w:type="dxa"/>
            <w:vMerge/>
          </w:tcPr>
          <w:p w:rsidR="00436DEC" w:rsidRPr="00281F1C" w:rsidRDefault="00436DEC" w:rsidP="00ED29CF">
            <w:pPr>
              <w:pStyle w:val="TAH"/>
              <w:rPr>
                <w:lang w:val="en-US"/>
              </w:rPr>
            </w:pPr>
          </w:p>
        </w:tc>
        <w:tc>
          <w:tcPr>
            <w:tcW w:w="1352" w:type="dxa"/>
          </w:tcPr>
          <w:p w:rsidR="00436DEC" w:rsidRPr="00281F1C" w:rsidRDefault="00436DEC" w:rsidP="00ED29CF">
            <w:pPr>
              <w:pStyle w:val="TAH"/>
              <w:rPr>
                <w:lang w:val="en-US"/>
              </w:rPr>
            </w:pPr>
            <w:r w:rsidRPr="00281F1C">
              <w:rPr>
                <w:lang w:val="en-US"/>
              </w:rPr>
              <w:t>3</w:t>
            </w:r>
          </w:p>
        </w:tc>
        <w:tc>
          <w:tcPr>
            <w:tcW w:w="1814" w:type="dxa"/>
          </w:tcPr>
          <w:p w:rsidR="00436DEC" w:rsidRPr="00281F1C" w:rsidRDefault="00436DEC" w:rsidP="00ED29CF">
            <w:pPr>
              <w:pStyle w:val="TAC"/>
              <w:rPr>
                <w:lang w:val="en-US"/>
              </w:rPr>
            </w:pPr>
            <w:r w:rsidRPr="00281F1C">
              <w:rPr>
                <w:lang w:val="en-US"/>
              </w:rPr>
              <w:t>-0.1792 - 0.3668i</w:t>
            </w:r>
          </w:p>
        </w:tc>
        <w:tc>
          <w:tcPr>
            <w:tcW w:w="1814" w:type="dxa"/>
          </w:tcPr>
          <w:p w:rsidR="00436DEC" w:rsidRPr="00281F1C" w:rsidRDefault="00436DEC" w:rsidP="00ED29CF">
            <w:pPr>
              <w:pStyle w:val="TAC"/>
              <w:rPr>
                <w:lang w:val="en-US"/>
              </w:rPr>
            </w:pPr>
            <w:r w:rsidRPr="00281F1C">
              <w:rPr>
                <w:lang w:val="en-US"/>
              </w:rPr>
              <w:t>-0.3488 - 0.2121i</w:t>
            </w:r>
          </w:p>
        </w:tc>
        <w:tc>
          <w:tcPr>
            <w:tcW w:w="1815" w:type="dxa"/>
          </w:tcPr>
          <w:p w:rsidR="00436DEC" w:rsidRPr="00281F1C" w:rsidRDefault="00436DEC" w:rsidP="00ED29CF">
            <w:pPr>
              <w:pStyle w:val="TAC"/>
              <w:rPr>
                <w:lang w:val="en-US"/>
              </w:rPr>
            </w:pPr>
            <w:r w:rsidRPr="00281F1C">
              <w:rPr>
                <w:lang w:val="en-US"/>
              </w:rPr>
              <w:t>-0.2767 + 0.3001i</w:t>
            </w:r>
          </w:p>
        </w:tc>
        <w:tc>
          <w:tcPr>
            <w:tcW w:w="1815" w:type="dxa"/>
          </w:tcPr>
          <w:p w:rsidR="00436DEC" w:rsidRPr="00281F1C" w:rsidRDefault="00436DEC" w:rsidP="00ED29CF">
            <w:pPr>
              <w:pStyle w:val="TAC"/>
              <w:rPr>
                <w:lang w:val="en-US"/>
              </w:rPr>
            </w:pPr>
            <w:r w:rsidRPr="00281F1C">
              <w:rPr>
                <w:lang w:val="en-US"/>
              </w:rPr>
              <w:t>-0.3467 - 0.2155i</w:t>
            </w:r>
          </w:p>
        </w:tc>
      </w:tr>
      <w:tr w:rsidR="00436DEC" w:rsidRPr="00281F1C" w:rsidTr="00436DEC">
        <w:tc>
          <w:tcPr>
            <w:tcW w:w="1352" w:type="dxa"/>
            <w:vMerge/>
          </w:tcPr>
          <w:p w:rsidR="00436DEC" w:rsidRPr="00281F1C" w:rsidRDefault="00436DEC" w:rsidP="00ED29CF">
            <w:pPr>
              <w:pStyle w:val="TAH"/>
              <w:rPr>
                <w:lang w:val="en-US"/>
              </w:rPr>
            </w:pPr>
          </w:p>
        </w:tc>
        <w:tc>
          <w:tcPr>
            <w:tcW w:w="1352" w:type="dxa"/>
          </w:tcPr>
          <w:p w:rsidR="00436DEC" w:rsidRPr="00281F1C" w:rsidRDefault="00436DEC" w:rsidP="00ED29CF">
            <w:pPr>
              <w:pStyle w:val="TAH"/>
              <w:rPr>
                <w:lang w:val="en-US"/>
              </w:rPr>
            </w:pPr>
            <w:r w:rsidRPr="00281F1C">
              <w:rPr>
                <w:lang w:val="en-US"/>
              </w:rPr>
              <w:t>4</w:t>
            </w:r>
          </w:p>
        </w:tc>
        <w:tc>
          <w:tcPr>
            <w:tcW w:w="1814" w:type="dxa"/>
          </w:tcPr>
          <w:p w:rsidR="00436DEC" w:rsidRPr="00281F1C" w:rsidRDefault="00436DEC" w:rsidP="00ED29CF">
            <w:pPr>
              <w:pStyle w:val="TAC"/>
              <w:rPr>
                <w:lang w:val="en-US"/>
              </w:rPr>
            </w:pPr>
            <w:r w:rsidRPr="00281F1C">
              <w:rPr>
                <w:lang w:val="en-US"/>
              </w:rPr>
              <w:t>0.1812 + 0.3658i</w:t>
            </w:r>
          </w:p>
        </w:tc>
        <w:tc>
          <w:tcPr>
            <w:tcW w:w="1814" w:type="dxa"/>
          </w:tcPr>
          <w:p w:rsidR="00436DEC" w:rsidRPr="00281F1C" w:rsidRDefault="00436DEC" w:rsidP="00ED29CF">
            <w:pPr>
              <w:pStyle w:val="TAC"/>
              <w:rPr>
                <w:lang w:val="en-US"/>
              </w:rPr>
            </w:pPr>
            <w:r w:rsidRPr="00281F1C">
              <w:rPr>
                <w:lang w:val="en-US"/>
              </w:rPr>
              <w:t>-0.1718 - 0.3704i</w:t>
            </w:r>
          </w:p>
        </w:tc>
        <w:tc>
          <w:tcPr>
            <w:tcW w:w="1815" w:type="dxa"/>
          </w:tcPr>
          <w:p w:rsidR="00436DEC" w:rsidRPr="00281F1C" w:rsidRDefault="00436DEC" w:rsidP="00ED29CF">
            <w:pPr>
              <w:pStyle w:val="TAC"/>
              <w:rPr>
                <w:lang w:val="en-US"/>
              </w:rPr>
            </w:pPr>
            <w:r w:rsidRPr="00281F1C">
              <w:rPr>
                <w:lang w:val="en-US"/>
              </w:rPr>
              <w:t>-0.3815 + 0.1454i</w:t>
            </w:r>
          </w:p>
        </w:tc>
        <w:tc>
          <w:tcPr>
            <w:tcW w:w="1815" w:type="dxa"/>
          </w:tcPr>
          <w:p w:rsidR="00436DEC" w:rsidRPr="00281F1C" w:rsidRDefault="00436DEC" w:rsidP="00ED29CF">
            <w:pPr>
              <w:pStyle w:val="TAC"/>
              <w:rPr>
                <w:lang w:val="en-US"/>
              </w:rPr>
            </w:pPr>
            <w:r w:rsidRPr="00281F1C">
              <w:rPr>
                <w:lang w:val="en-US"/>
              </w:rPr>
              <w:t>-0.3994 + 0.0846i</w:t>
            </w:r>
          </w:p>
        </w:tc>
      </w:tr>
      <w:tr w:rsidR="00436DEC" w:rsidRPr="00281F1C" w:rsidTr="00436DEC">
        <w:tc>
          <w:tcPr>
            <w:tcW w:w="1352" w:type="dxa"/>
            <w:vMerge/>
          </w:tcPr>
          <w:p w:rsidR="00436DEC" w:rsidRPr="00281F1C" w:rsidRDefault="00436DEC" w:rsidP="00ED29CF">
            <w:pPr>
              <w:pStyle w:val="TAH"/>
              <w:rPr>
                <w:lang w:val="en-US"/>
              </w:rPr>
            </w:pPr>
          </w:p>
        </w:tc>
        <w:tc>
          <w:tcPr>
            <w:tcW w:w="1352" w:type="dxa"/>
          </w:tcPr>
          <w:p w:rsidR="00436DEC" w:rsidRPr="00281F1C" w:rsidRDefault="00436DEC" w:rsidP="00ED29CF">
            <w:pPr>
              <w:pStyle w:val="TAH"/>
              <w:rPr>
                <w:lang w:val="en-US"/>
              </w:rPr>
            </w:pPr>
            <w:r w:rsidRPr="00281F1C">
              <w:rPr>
                <w:lang w:val="en-US"/>
              </w:rPr>
              <w:t>5</w:t>
            </w:r>
          </w:p>
        </w:tc>
        <w:tc>
          <w:tcPr>
            <w:tcW w:w="1814" w:type="dxa"/>
          </w:tcPr>
          <w:p w:rsidR="00436DEC" w:rsidRPr="00281F1C" w:rsidRDefault="00436DEC" w:rsidP="00ED29CF">
            <w:pPr>
              <w:pStyle w:val="TAC"/>
              <w:rPr>
                <w:lang w:val="en-US"/>
              </w:rPr>
            </w:pPr>
            <w:r w:rsidRPr="00281F1C">
              <w:rPr>
                <w:lang w:val="en-US"/>
              </w:rPr>
              <w:t>0.2566 + 0.3176i</w:t>
            </w:r>
          </w:p>
        </w:tc>
        <w:tc>
          <w:tcPr>
            <w:tcW w:w="1814" w:type="dxa"/>
          </w:tcPr>
          <w:p w:rsidR="00436DEC" w:rsidRPr="00281F1C" w:rsidRDefault="00436DEC" w:rsidP="00ED29CF">
            <w:pPr>
              <w:pStyle w:val="TAC"/>
              <w:rPr>
                <w:lang w:val="en-US"/>
              </w:rPr>
            </w:pPr>
            <w:r w:rsidRPr="00281F1C">
              <w:rPr>
                <w:lang w:val="en-US"/>
              </w:rPr>
              <w:t>0.2490 - 0.3235i</w:t>
            </w:r>
          </w:p>
        </w:tc>
        <w:tc>
          <w:tcPr>
            <w:tcW w:w="1815" w:type="dxa"/>
          </w:tcPr>
          <w:p w:rsidR="00436DEC" w:rsidRPr="00281F1C" w:rsidRDefault="00436DEC" w:rsidP="00ED29CF">
            <w:pPr>
              <w:pStyle w:val="TAC"/>
              <w:rPr>
                <w:lang w:val="en-US"/>
              </w:rPr>
            </w:pPr>
            <w:r w:rsidRPr="00281F1C">
              <w:rPr>
                <w:lang w:val="en-US"/>
              </w:rPr>
              <w:t>-0.3897 - 0.1217i</w:t>
            </w:r>
          </w:p>
        </w:tc>
        <w:tc>
          <w:tcPr>
            <w:tcW w:w="1815" w:type="dxa"/>
          </w:tcPr>
          <w:p w:rsidR="00436DEC" w:rsidRPr="00281F1C" w:rsidRDefault="00436DEC" w:rsidP="00ED29CF">
            <w:pPr>
              <w:pStyle w:val="TAC"/>
              <w:rPr>
                <w:lang w:val="en-US"/>
              </w:rPr>
            </w:pPr>
            <w:r w:rsidRPr="00281F1C">
              <w:rPr>
                <w:lang w:val="en-US"/>
              </w:rPr>
              <w:t>0.3421 + 0.2228i</w:t>
            </w:r>
          </w:p>
        </w:tc>
      </w:tr>
      <w:tr w:rsidR="00436DEC" w:rsidRPr="00281F1C" w:rsidTr="00436DEC">
        <w:tc>
          <w:tcPr>
            <w:tcW w:w="1352" w:type="dxa"/>
            <w:vMerge/>
          </w:tcPr>
          <w:p w:rsidR="00436DEC" w:rsidRPr="00281F1C" w:rsidRDefault="00436DEC" w:rsidP="00ED29CF">
            <w:pPr>
              <w:pStyle w:val="TAH"/>
              <w:rPr>
                <w:lang w:val="en-US"/>
              </w:rPr>
            </w:pPr>
          </w:p>
        </w:tc>
        <w:tc>
          <w:tcPr>
            <w:tcW w:w="1352" w:type="dxa"/>
          </w:tcPr>
          <w:p w:rsidR="00436DEC" w:rsidRPr="00281F1C" w:rsidRDefault="00436DEC" w:rsidP="00ED29CF">
            <w:pPr>
              <w:pStyle w:val="TAH"/>
              <w:rPr>
                <w:lang w:val="en-US"/>
              </w:rPr>
            </w:pPr>
            <w:r w:rsidRPr="00281F1C">
              <w:rPr>
                <w:lang w:val="en-US"/>
              </w:rPr>
              <w:t>6</w:t>
            </w:r>
          </w:p>
        </w:tc>
        <w:tc>
          <w:tcPr>
            <w:tcW w:w="1814" w:type="dxa"/>
          </w:tcPr>
          <w:p w:rsidR="00436DEC" w:rsidRPr="00281F1C" w:rsidRDefault="00436DEC" w:rsidP="00ED29CF">
            <w:pPr>
              <w:pStyle w:val="TAC"/>
              <w:rPr>
                <w:lang w:val="en-US"/>
              </w:rPr>
            </w:pPr>
            <w:r w:rsidRPr="00281F1C">
              <w:rPr>
                <w:lang w:val="en-US"/>
              </w:rPr>
              <w:t>0.0764 - 0.4010i</w:t>
            </w:r>
          </w:p>
        </w:tc>
        <w:tc>
          <w:tcPr>
            <w:tcW w:w="1814" w:type="dxa"/>
          </w:tcPr>
          <w:p w:rsidR="00436DEC" w:rsidRPr="00281F1C" w:rsidRDefault="00436DEC" w:rsidP="00ED29CF">
            <w:pPr>
              <w:pStyle w:val="TAC"/>
              <w:rPr>
                <w:lang w:val="en-US"/>
              </w:rPr>
            </w:pPr>
            <w:r w:rsidRPr="00281F1C">
              <w:rPr>
                <w:lang w:val="en-US"/>
              </w:rPr>
              <w:t>0.3607 - 0.1912i</w:t>
            </w:r>
          </w:p>
        </w:tc>
        <w:tc>
          <w:tcPr>
            <w:tcW w:w="1815" w:type="dxa"/>
          </w:tcPr>
          <w:p w:rsidR="00436DEC" w:rsidRPr="00281F1C" w:rsidRDefault="00436DEC" w:rsidP="00ED29CF">
            <w:pPr>
              <w:pStyle w:val="TAC"/>
              <w:rPr>
                <w:lang w:val="en-US"/>
              </w:rPr>
            </w:pPr>
            <w:r w:rsidRPr="00281F1C">
              <w:rPr>
                <w:lang w:val="en-US"/>
              </w:rPr>
              <w:t>-0.2157 - 0.3466i</w:t>
            </w:r>
          </w:p>
        </w:tc>
        <w:tc>
          <w:tcPr>
            <w:tcW w:w="1815" w:type="dxa"/>
          </w:tcPr>
          <w:p w:rsidR="00436DEC" w:rsidRPr="00281F1C" w:rsidRDefault="00436DEC" w:rsidP="00ED29CF">
            <w:pPr>
              <w:pStyle w:val="TAC"/>
              <w:rPr>
                <w:lang w:val="en-US"/>
              </w:rPr>
            </w:pPr>
            <w:r w:rsidRPr="00281F1C">
              <w:rPr>
                <w:lang w:val="en-US"/>
              </w:rPr>
              <w:t>0.4079 - 0.0172i</w:t>
            </w:r>
          </w:p>
        </w:tc>
      </w:tr>
      <w:tr w:rsidR="00436DEC" w:rsidRPr="00281F1C" w:rsidTr="00436DEC">
        <w:tc>
          <w:tcPr>
            <w:tcW w:w="1352" w:type="dxa"/>
          </w:tcPr>
          <w:p w:rsidR="00436DEC" w:rsidRPr="00281F1C" w:rsidRDefault="00436DEC" w:rsidP="00ED29CF">
            <w:pPr>
              <w:pStyle w:val="TAH"/>
              <w:rPr>
                <w:lang w:val="en-US"/>
              </w:rPr>
            </w:pPr>
          </w:p>
        </w:tc>
        <w:tc>
          <w:tcPr>
            <w:tcW w:w="1352" w:type="dxa"/>
          </w:tcPr>
          <w:p w:rsidR="00436DEC" w:rsidRPr="00281F1C" w:rsidRDefault="00436DEC" w:rsidP="00ED29CF">
            <w:pPr>
              <w:pStyle w:val="TAH"/>
              <w:rPr>
                <w:lang w:val="en-US"/>
              </w:rPr>
            </w:pPr>
            <w:r w:rsidRPr="00281F1C">
              <w:rPr>
                <w:lang w:val="en-US"/>
              </w:rPr>
              <w:t>Sequence #</w:t>
            </w:r>
          </w:p>
        </w:tc>
        <w:tc>
          <w:tcPr>
            <w:tcW w:w="1814" w:type="dxa"/>
          </w:tcPr>
          <w:p w:rsidR="00436DEC" w:rsidRPr="00281F1C" w:rsidRDefault="00436DEC" w:rsidP="00ED29CF">
            <w:pPr>
              <w:pStyle w:val="TAH"/>
              <w:rPr>
                <w:lang w:val="en-US"/>
              </w:rPr>
            </w:pPr>
            <w:r w:rsidRPr="00281F1C">
              <w:rPr>
                <w:lang w:val="en-US"/>
              </w:rPr>
              <w:t>5</w:t>
            </w:r>
          </w:p>
        </w:tc>
        <w:tc>
          <w:tcPr>
            <w:tcW w:w="1814" w:type="dxa"/>
          </w:tcPr>
          <w:p w:rsidR="00436DEC" w:rsidRPr="00281F1C" w:rsidRDefault="00436DEC" w:rsidP="00ED29CF">
            <w:pPr>
              <w:pStyle w:val="TAH"/>
              <w:rPr>
                <w:lang w:val="en-US"/>
              </w:rPr>
            </w:pPr>
            <w:r w:rsidRPr="00281F1C">
              <w:rPr>
                <w:lang w:val="en-US"/>
              </w:rPr>
              <w:t>6</w:t>
            </w:r>
          </w:p>
        </w:tc>
        <w:tc>
          <w:tcPr>
            <w:tcW w:w="1815" w:type="dxa"/>
          </w:tcPr>
          <w:p w:rsidR="00436DEC" w:rsidRPr="00281F1C" w:rsidRDefault="00436DEC" w:rsidP="00ED29CF">
            <w:pPr>
              <w:pStyle w:val="TAH"/>
              <w:rPr>
                <w:lang w:val="en-US"/>
              </w:rPr>
            </w:pPr>
            <w:r w:rsidRPr="00281F1C">
              <w:rPr>
                <w:lang w:val="en-US"/>
              </w:rPr>
              <w:t>7</w:t>
            </w:r>
          </w:p>
        </w:tc>
        <w:tc>
          <w:tcPr>
            <w:tcW w:w="1815" w:type="dxa"/>
          </w:tcPr>
          <w:p w:rsidR="00436DEC" w:rsidRPr="00281F1C" w:rsidRDefault="00436DEC" w:rsidP="00ED29CF">
            <w:pPr>
              <w:pStyle w:val="TAH"/>
              <w:rPr>
                <w:lang w:val="en-US"/>
              </w:rPr>
            </w:pPr>
            <w:r w:rsidRPr="00281F1C">
              <w:rPr>
                <w:lang w:val="en-US"/>
              </w:rPr>
              <w:t>8</w:t>
            </w:r>
          </w:p>
        </w:tc>
      </w:tr>
      <w:tr w:rsidR="00436DEC" w:rsidRPr="00281F1C" w:rsidTr="00436DEC">
        <w:tc>
          <w:tcPr>
            <w:tcW w:w="1352" w:type="dxa"/>
            <w:vMerge w:val="restart"/>
          </w:tcPr>
          <w:p w:rsidR="00436DEC" w:rsidRPr="00281F1C" w:rsidRDefault="00436DEC" w:rsidP="00ED29CF">
            <w:pPr>
              <w:pStyle w:val="TAH"/>
              <w:rPr>
                <w:lang w:val="en-US"/>
              </w:rPr>
            </w:pPr>
            <w:r w:rsidRPr="00281F1C">
              <w:rPr>
                <w:lang w:val="en-US"/>
              </w:rPr>
              <w:t xml:space="preserve">Sequence </w:t>
            </w:r>
          </w:p>
          <w:p w:rsidR="00436DEC" w:rsidRPr="00281F1C" w:rsidRDefault="00436DEC" w:rsidP="00ED29CF">
            <w:pPr>
              <w:pStyle w:val="TAH"/>
              <w:rPr>
                <w:lang w:val="en-US"/>
              </w:rPr>
            </w:pPr>
            <w:r w:rsidRPr="00281F1C">
              <w:rPr>
                <w:lang w:val="en-US"/>
              </w:rPr>
              <w:t>Sample #</w:t>
            </w:r>
          </w:p>
        </w:tc>
        <w:tc>
          <w:tcPr>
            <w:tcW w:w="1352" w:type="dxa"/>
          </w:tcPr>
          <w:p w:rsidR="00436DEC" w:rsidRPr="00281F1C" w:rsidRDefault="00436DEC" w:rsidP="00ED29CF">
            <w:pPr>
              <w:pStyle w:val="TAH"/>
              <w:rPr>
                <w:lang w:val="en-US"/>
              </w:rPr>
            </w:pPr>
            <w:r w:rsidRPr="00281F1C">
              <w:rPr>
                <w:lang w:val="en-US"/>
              </w:rPr>
              <w:t>1</w:t>
            </w:r>
          </w:p>
        </w:tc>
        <w:tc>
          <w:tcPr>
            <w:tcW w:w="1814" w:type="dxa"/>
          </w:tcPr>
          <w:p w:rsidR="00436DEC" w:rsidRPr="00281F1C" w:rsidRDefault="00436DEC" w:rsidP="00ED29CF">
            <w:pPr>
              <w:pStyle w:val="TAC"/>
              <w:rPr>
                <w:lang w:val="en-US"/>
              </w:rPr>
            </w:pPr>
            <w:r w:rsidRPr="00281F1C">
              <w:rPr>
                <w:lang w:val="en-US"/>
              </w:rPr>
              <w:t>0.4065 - 0.0374i</w:t>
            </w:r>
          </w:p>
        </w:tc>
        <w:tc>
          <w:tcPr>
            <w:tcW w:w="1814" w:type="dxa"/>
          </w:tcPr>
          <w:p w:rsidR="00436DEC" w:rsidRPr="00281F1C" w:rsidRDefault="00436DEC" w:rsidP="00ED29CF">
            <w:pPr>
              <w:pStyle w:val="TAC"/>
              <w:rPr>
                <w:lang w:val="en-US"/>
              </w:rPr>
            </w:pPr>
            <w:r w:rsidRPr="00281F1C">
              <w:rPr>
                <w:lang w:val="en-US"/>
              </w:rPr>
              <w:t>0.2661 + 0.3096i</w:t>
            </w:r>
          </w:p>
        </w:tc>
        <w:tc>
          <w:tcPr>
            <w:tcW w:w="1815" w:type="dxa"/>
          </w:tcPr>
          <w:p w:rsidR="00436DEC" w:rsidRPr="00281F1C" w:rsidRDefault="00436DEC" w:rsidP="00ED29CF">
            <w:pPr>
              <w:pStyle w:val="TAC"/>
              <w:rPr>
                <w:lang w:val="en-US"/>
              </w:rPr>
            </w:pPr>
            <w:r w:rsidRPr="00281F1C">
              <w:rPr>
                <w:lang w:val="en-US"/>
              </w:rPr>
              <w:t>0.2941 - 0.2831i</w:t>
            </w:r>
          </w:p>
        </w:tc>
        <w:tc>
          <w:tcPr>
            <w:tcW w:w="1815" w:type="dxa"/>
          </w:tcPr>
          <w:p w:rsidR="00436DEC" w:rsidRPr="00281F1C" w:rsidRDefault="00436DEC" w:rsidP="00ED29CF">
            <w:pPr>
              <w:pStyle w:val="TAC"/>
              <w:rPr>
                <w:lang w:val="en-US"/>
              </w:rPr>
            </w:pPr>
            <w:r w:rsidRPr="00281F1C">
              <w:rPr>
                <w:lang w:val="en-US"/>
              </w:rPr>
              <w:t>-0.2765 + 0.3003i</w:t>
            </w:r>
          </w:p>
        </w:tc>
      </w:tr>
      <w:tr w:rsidR="00436DEC" w:rsidRPr="00281F1C" w:rsidTr="00436DEC">
        <w:tc>
          <w:tcPr>
            <w:tcW w:w="1352" w:type="dxa"/>
            <w:vMerge/>
          </w:tcPr>
          <w:p w:rsidR="00436DEC" w:rsidRPr="00281F1C" w:rsidRDefault="00436DEC" w:rsidP="00ED29CF">
            <w:pPr>
              <w:pStyle w:val="TAH"/>
              <w:rPr>
                <w:lang w:val="en-US"/>
              </w:rPr>
            </w:pPr>
          </w:p>
        </w:tc>
        <w:tc>
          <w:tcPr>
            <w:tcW w:w="1352" w:type="dxa"/>
          </w:tcPr>
          <w:p w:rsidR="00436DEC" w:rsidRPr="00281F1C" w:rsidRDefault="00436DEC" w:rsidP="00ED29CF">
            <w:pPr>
              <w:pStyle w:val="TAH"/>
              <w:rPr>
                <w:lang w:val="en-US"/>
              </w:rPr>
            </w:pPr>
            <w:r w:rsidRPr="00281F1C">
              <w:rPr>
                <w:lang w:val="en-US"/>
              </w:rPr>
              <w:t>2</w:t>
            </w:r>
          </w:p>
        </w:tc>
        <w:tc>
          <w:tcPr>
            <w:tcW w:w="1814" w:type="dxa"/>
          </w:tcPr>
          <w:p w:rsidR="00436DEC" w:rsidRPr="00281F1C" w:rsidRDefault="00436DEC" w:rsidP="00ED29CF">
            <w:pPr>
              <w:pStyle w:val="TAC"/>
              <w:rPr>
                <w:lang w:val="en-US"/>
              </w:rPr>
            </w:pPr>
            <w:r w:rsidRPr="00281F1C">
              <w:rPr>
                <w:lang w:val="en-US"/>
              </w:rPr>
              <w:t>0.4008 + 0.0779i</w:t>
            </w:r>
          </w:p>
        </w:tc>
        <w:tc>
          <w:tcPr>
            <w:tcW w:w="1814" w:type="dxa"/>
          </w:tcPr>
          <w:p w:rsidR="00436DEC" w:rsidRPr="00281F1C" w:rsidRDefault="00436DEC" w:rsidP="00ED29CF">
            <w:pPr>
              <w:pStyle w:val="TAC"/>
              <w:rPr>
                <w:lang w:val="en-US"/>
              </w:rPr>
            </w:pPr>
            <w:r w:rsidRPr="00281F1C">
              <w:rPr>
                <w:lang w:val="en-US"/>
              </w:rPr>
              <w:t>-0.4068 + 0.0347i</w:t>
            </w:r>
          </w:p>
        </w:tc>
        <w:tc>
          <w:tcPr>
            <w:tcW w:w="1815" w:type="dxa"/>
          </w:tcPr>
          <w:p w:rsidR="00436DEC" w:rsidRPr="00281F1C" w:rsidRDefault="00436DEC" w:rsidP="00ED29CF">
            <w:pPr>
              <w:pStyle w:val="TAC"/>
              <w:rPr>
                <w:lang w:val="en-US"/>
              </w:rPr>
            </w:pPr>
            <w:r w:rsidRPr="00281F1C">
              <w:rPr>
                <w:lang w:val="en-US"/>
              </w:rPr>
              <w:t>-0.2459 - 0.3259i</w:t>
            </w:r>
          </w:p>
        </w:tc>
        <w:tc>
          <w:tcPr>
            <w:tcW w:w="1815" w:type="dxa"/>
          </w:tcPr>
          <w:p w:rsidR="00436DEC" w:rsidRPr="00281F1C" w:rsidRDefault="00436DEC" w:rsidP="00ED29CF">
            <w:pPr>
              <w:pStyle w:val="TAC"/>
              <w:rPr>
                <w:lang w:val="en-US"/>
              </w:rPr>
            </w:pPr>
            <w:r w:rsidRPr="00281F1C">
              <w:rPr>
                <w:lang w:val="en-US"/>
              </w:rPr>
              <w:t>-0.3970 - 0.0953i</w:t>
            </w:r>
          </w:p>
        </w:tc>
      </w:tr>
      <w:tr w:rsidR="00436DEC" w:rsidRPr="00281F1C" w:rsidTr="00436DEC">
        <w:tc>
          <w:tcPr>
            <w:tcW w:w="1352" w:type="dxa"/>
            <w:vMerge/>
          </w:tcPr>
          <w:p w:rsidR="00436DEC" w:rsidRPr="00281F1C" w:rsidRDefault="00436DEC" w:rsidP="00ED29CF">
            <w:pPr>
              <w:pStyle w:val="TAH"/>
              <w:rPr>
                <w:lang w:val="en-US"/>
              </w:rPr>
            </w:pPr>
          </w:p>
        </w:tc>
        <w:tc>
          <w:tcPr>
            <w:tcW w:w="1352" w:type="dxa"/>
          </w:tcPr>
          <w:p w:rsidR="00436DEC" w:rsidRPr="00281F1C" w:rsidRDefault="00436DEC" w:rsidP="00ED29CF">
            <w:pPr>
              <w:pStyle w:val="TAH"/>
              <w:rPr>
                <w:lang w:val="en-US"/>
              </w:rPr>
            </w:pPr>
            <w:r w:rsidRPr="00281F1C">
              <w:rPr>
                <w:lang w:val="en-US"/>
              </w:rPr>
              <w:t>3</w:t>
            </w:r>
          </w:p>
        </w:tc>
        <w:tc>
          <w:tcPr>
            <w:tcW w:w="1814" w:type="dxa"/>
          </w:tcPr>
          <w:p w:rsidR="00436DEC" w:rsidRPr="00281F1C" w:rsidRDefault="00436DEC" w:rsidP="00ED29CF">
            <w:pPr>
              <w:pStyle w:val="TAC"/>
              <w:rPr>
                <w:lang w:val="en-US"/>
              </w:rPr>
            </w:pPr>
            <w:r w:rsidRPr="00281F1C">
              <w:rPr>
                <w:lang w:val="en-US"/>
              </w:rPr>
              <w:t>0.3497 - 0.2106i</w:t>
            </w:r>
          </w:p>
        </w:tc>
        <w:tc>
          <w:tcPr>
            <w:tcW w:w="1814" w:type="dxa"/>
          </w:tcPr>
          <w:p w:rsidR="00436DEC" w:rsidRPr="00281F1C" w:rsidRDefault="00436DEC" w:rsidP="00ED29CF">
            <w:pPr>
              <w:pStyle w:val="TAC"/>
              <w:rPr>
                <w:lang w:val="en-US"/>
              </w:rPr>
            </w:pPr>
            <w:r w:rsidRPr="00281F1C">
              <w:rPr>
                <w:lang w:val="en-US"/>
              </w:rPr>
              <w:t>0.3137 - 0.2613i</w:t>
            </w:r>
          </w:p>
        </w:tc>
        <w:tc>
          <w:tcPr>
            <w:tcW w:w="1815" w:type="dxa"/>
          </w:tcPr>
          <w:p w:rsidR="00436DEC" w:rsidRPr="00281F1C" w:rsidRDefault="00436DEC" w:rsidP="00ED29CF">
            <w:pPr>
              <w:pStyle w:val="TAC"/>
              <w:rPr>
                <w:lang w:val="en-US"/>
              </w:rPr>
            </w:pPr>
            <w:r w:rsidRPr="00281F1C">
              <w:rPr>
                <w:lang w:val="en-US"/>
              </w:rPr>
              <w:t>-0.2331 + 0.3352i</w:t>
            </w:r>
          </w:p>
        </w:tc>
        <w:tc>
          <w:tcPr>
            <w:tcW w:w="1815" w:type="dxa"/>
          </w:tcPr>
          <w:p w:rsidR="00436DEC" w:rsidRPr="00281F1C" w:rsidRDefault="00436DEC" w:rsidP="00ED29CF">
            <w:pPr>
              <w:pStyle w:val="TAC"/>
              <w:rPr>
                <w:lang w:val="en-US"/>
              </w:rPr>
            </w:pPr>
            <w:r w:rsidRPr="00281F1C">
              <w:rPr>
                <w:lang w:val="en-US"/>
              </w:rPr>
              <w:t>-0.3400 + 0.2260i</w:t>
            </w:r>
          </w:p>
        </w:tc>
      </w:tr>
      <w:tr w:rsidR="00436DEC" w:rsidRPr="00281F1C" w:rsidTr="00436DEC">
        <w:tc>
          <w:tcPr>
            <w:tcW w:w="1352" w:type="dxa"/>
            <w:vMerge/>
          </w:tcPr>
          <w:p w:rsidR="00436DEC" w:rsidRPr="00281F1C" w:rsidRDefault="00436DEC" w:rsidP="00ED29CF">
            <w:pPr>
              <w:pStyle w:val="TAH"/>
              <w:rPr>
                <w:lang w:val="en-US"/>
              </w:rPr>
            </w:pPr>
          </w:p>
        </w:tc>
        <w:tc>
          <w:tcPr>
            <w:tcW w:w="1352" w:type="dxa"/>
          </w:tcPr>
          <w:p w:rsidR="00436DEC" w:rsidRPr="00281F1C" w:rsidRDefault="00436DEC" w:rsidP="00ED29CF">
            <w:pPr>
              <w:pStyle w:val="TAH"/>
              <w:rPr>
                <w:lang w:val="en-US"/>
              </w:rPr>
            </w:pPr>
            <w:r w:rsidRPr="00281F1C">
              <w:rPr>
                <w:lang w:val="en-US"/>
              </w:rPr>
              <w:t>4</w:t>
            </w:r>
          </w:p>
        </w:tc>
        <w:tc>
          <w:tcPr>
            <w:tcW w:w="1814" w:type="dxa"/>
          </w:tcPr>
          <w:p w:rsidR="00436DEC" w:rsidRPr="00281F1C" w:rsidRDefault="00436DEC" w:rsidP="00ED29CF">
            <w:pPr>
              <w:pStyle w:val="TAC"/>
              <w:rPr>
                <w:lang w:val="en-US"/>
              </w:rPr>
            </w:pPr>
            <w:r w:rsidRPr="00281F1C">
              <w:rPr>
                <w:lang w:val="en-US"/>
              </w:rPr>
              <w:t>-0.2905 + 0.2869i</w:t>
            </w:r>
          </w:p>
        </w:tc>
        <w:tc>
          <w:tcPr>
            <w:tcW w:w="1814" w:type="dxa"/>
          </w:tcPr>
          <w:p w:rsidR="00436DEC" w:rsidRPr="00281F1C" w:rsidRDefault="00436DEC" w:rsidP="00ED29CF">
            <w:pPr>
              <w:pStyle w:val="TAC"/>
              <w:rPr>
                <w:lang w:val="en-US"/>
              </w:rPr>
            </w:pPr>
            <w:r w:rsidRPr="00281F1C">
              <w:rPr>
                <w:lang w:val="en-US"/>
              </w:rPr>
              <w:t>0.3796 + 0.1502i</w:t>
            </w:r>
          </w:p>
        </w:tc>
        <w:tc>
          <w:tcPr>
            <w:tcW w:w="1815" w:type="dxa"/>
          </w:tcPr>
          <w:p w:rsidR="00436DEC" w:rsidRPr="00281F1C" w:rsidRDefault="00436DEC" w:rsidP="00ED29CF">
            <w:pPr>
              <w:pStyle w:val="TAC"/>
              <w:rPr>
                <w:lang w:val="en-US"/>
              </w:rPr>
            </w:pPr>
            <w:r w:rsidRPr="00281F1C">
              <w:rPr>
                <w:lang w:val="en-US"/>
              </w:rPr>
              <w:t>0.1112 - 0.3928i</w:t>
            </w:r>
          </w:p>
        </w:tc>
        <w:tc>
          <w:tcPr>
            <w:tcW w:w="1815" w:type="dxa"/>
          </w:tcPr>
          <w:p w:rsidR="00436DEC" w:rsidRPr="00281F1C" w:rsidRDefault="00436DEC" w:rsidP="00ED29CF">
            <w:pPr>
              <w:pStyle w:val="TAC"/>
              <w:rPr>
                <w:lang w:val="en-US"/>
              </w:rPr>
            </w:pPr>
            <w:r w:rsidRPr="00281F1C">
              <w:rPr>
                <w:lang w:val="en-US"/>
              </w:rPr>
              <w:t>0.0136 - 0.4080i</w:t>
            </w:r>
          </w:p>
        </w:tc>
      </w:tr>
      <w:tr w:rsidR="00436DEC" w:rsidRPr="00281F1C" w:rsidTr="00436DEC">
        <w:tc>
          <w:tcPr>
            <w:tcW w:w="1352" w:type="dxa"/>
            <w:vMerge/>
          </w:tcPr>
          <w:p w:rsidR="00436DEC" w:rsidRPr="00281F1C" w:rsidRDefault="00436DEC" w:rsidP="00ED29CF">
            <w:pPr>
              <w:pStyle w:val="TAH"/>
              <w:rPr>
                <w:lang w:val="en-US"/>
              </w:rPr>
            </w:pPr>
          </w:p>
        </w:tc>
        <w:tc>
          <w:tcPr>
            <w:tcW w:w="1352" w:type="dxa"/>
          </w:tcPr>
          <w:p w:rsidR="00436DEC" w:rsidRPr="00281F1C" w:rsidRDefault="00436DEC" w:rsidP="00ED29CF">
            <w:pPr>
              <w:pStyle w:val="TAH"/>
              <w:rPr>
                <w:lang w:val="en-US"/>
              </w:rPr>
            </w:pPr>
            <w:r w:rsidRPr="00281F1C">
              <w:rPr>
                <w:lang w:val="en-US"/>
              </w:rPr>
              <w:t>5</w:t>
            </w:r>
          </w:p>
        </w:tc>
        <w:tc>
          <w:tcPr>
            <w:tcW w:w="1814" w:type="dxa"/>
          </w:tcPr>
          <w:p w:rsidR="00436DEC" w:rsidRPr="00281F1C" w:rsidRDefault="00436DEC" w:rsidP="00ED29CF">
            <w:pPr>
              <w:pStyle w:val="TAC"/>
              <w:rPr>
                <w:lang w:val="en-US"/>
              </w:rPr>
            </w:pPr>
            <w:r w:rsidRPr="00281F1C">
              <w:rPr>
                <w:lang w:val="en-US"/>
              </w:rPr>
              <w:t>0.4072 + 0.0287i</w:t>
            </w:r>
          </w:p>
        </w:tc>
        <w:tc>
          <w:tcPr>
            <w:tcW w:w="1814" w:type="dxa"/>
          </w:tcPr>
          <w:p w:rsidR="00436DEC" w:rsidRPr="00281F1C" w:rsidRDefault="00436DEC" w:rsidP="00ED29CF">
            <w:pPr>
              <w:pStyle w:val="TAC"/>
              <w:rPr>
                <w:lang w:val="en-US"/>
              </w:rPr>
            </w:pPr>
            <w:r w:rsidRPr="00281F1C">
              <w:rPr>
                <w:lang w:val="en-US"/>
              </w:rPr>
              <w:t>-0.0430 - 0.4060i</w:t>
            </w:r>
          </w:p>
        </w:tc>
        <w:tc>
          <w:tcPr>
            <w:tcW w:w="1815" w:type="dxa"/>
          </w:tcPr>
          <w:p w:rsidR="00436DEC" w:rsidRPr="00281F1C" w:rsidRDefault="00436DEC" w:rsidP="00ED29CF">
            <w:pPr>
              <w:pStyle w:val="TAC"/>
              <w:rPr>
                <w:lang w:val="en-US"/>
              </w:rPr>
            </w:pPr>
            <w:r w:rsidRPr="00281F1C">
              <w:rPr>
                <w:lang w:val="en-US"/>
              </w:rPr>
              <w:t>0.2744 + 0.3023i</w:t>
            </w:r>
          </w:p>
        </w:tc>
        <w:tc>
          <w:tcPr>
            <w:tcW w:w="1815" w:type="dxa"/>
          </w:tcPr>
          <w:p w:rsidR="00436DEC" w:rsidRPr="00281F1C" w:rsidRDefault="00436DEC" w:rsidP="00ED29CF">
            <w:pPr>
              <w:pStyle w:val="TAC"/>
              <w:rPr>
                <w:lang w:val="en-US"/>
              </w:rPr>
            </w:pPr>
            <w:r w:rsidRPr="00281F1C">
              <w:rPr>
                <w:lang w:val="en-US"/>
              </w:rPr>
              <w:t>-0.0933 - 0.3974i</w:t>
            </w:r>
          </w:p>
        </w:tc>
      </w:tr>
      <w:tr w:rsidR="00436DEC" w:rsidRPr="00281F1C" w:rsidTr="00436DEC">
        <w:tc>
          <w:tcPr>
            <w:tcW w:w="1352" w:type="dxa"/>
            <w:vMerge/>
          </w:tcPr>
          <w:p w:rsidR="00436DEC" w:rsidRPr="00281F1C" w:rsidRDefault="00436DEC" w:rsidP="00ED29CF">
            <w:pPr>
              <w:pStyle w:val="TAH"/>
              <w:rPr>
                <w:lang w:val="en-US"/>
              </w:rPr>
            </w:pPr>
          </w:p>
        </w:tc>
        <w:tc>
          <w:tcPr>
            <w:tcW w:w="1352" w:type="dxa"/>
          </w:tcPr>
          <w:p w:rsidR="00436DEC" w:rsidRPr="00281F1C" w:rsidRDefault="00436DEC" w:rsidP="00ED29CF">
            <w:pPr>
              <w:pStyle w:val="TAH"/>
              <w:rPr>
                <w:lang w:val="en-US"/>
              </w:rPr>
            </w:pPr>
            <w:r w:rsidRPr="00281F1C">
              <w:rPr>
                <w:lang w:val="en-US"/>
              </w:rPr>
              <w:t>6</w:t>
            </w:r>
          </w:p>
        </w:tc>
        <w:tc>
          <w:tcPr>
            <w:tcW w:w="1814" w:type="dxa"/>
          </w:tcPr>
          <w:p w:rsidR="00436DEC" w:rsidRPr="00281F1C" w:rsidRDefault="00436DEC" w:rsidP="00ED29CF">
            <w:pPr>
              <w:pStyle w:val="TAC"/>
              <w:rPr>
                <w:lang w:val="en-US"/>
              </w:rPr>
            </w:pPr>
            <w:r w:rsidRPr="00281F1C">
              <w:rPr>
                <w:lang w:val="en-US"/>
              </w:rPr>
              <w:t>-0.0089 + 0.4082i</w:t>
            </w:r>
          </w:p>
        </w:tc>
        <w:tc>
          <w:tcPr>
            <w:tcW w:w="1814" w:type="dxa"/>
          </w:tcPr>
          <w:p w:rsidR="00436DEC" w:rsidRPr="00281F1C" w:rsidRDefault="00436DEC" w:rsidP="00ED29CF">
            <w:pPr>
              <w:pStyle w:val="TAC"/>
              <w:rPr>
                <w:lang w:val="en-US"/>
              </w:rPr>
            </w:pPr>
            <w:r w:rsidRPr="00281F1C">
              <w:rPr>
                <w:lang w:val="en-US"/>
              </w:rPr>
              <w:t>-0.2751 + 0.3017i</w:t>
            </w:r>
          </w:p>
        </w:tc>
        <w:tc>
          <w:tcPr>
            <w:tcW w:w="1815" w:type="dxa"/>
          </w:tcPr>
          <w:p w:rsidR="00436DEC" w:rsidRPr="00281F1C" w:rsidRDefault="00436DEC" w:rsidP="00ED29CF">
            <w:pPr>
              <w:pStyle w:val="TAC"/>
              <w:rPr>
                <w:lang w:val="en-US"/>
              </w:rPr>
            </w:pPr>
            <w:r w:rsidRPr="00281F1C">
              <w:rPr>
                <w:lang w:val="en-US"/>
              </w:rPr>
              <w:t>0.1705 + 0.3709i</w:t>
            </w:r>
          </w:p>
        </w:tc>
        <w:tc>
          <w:tcPr>
            <w:tcW w:w="1815" w:type="dxa"/>
          </w:tcPr>
          <w:p w:rsidR="00436DEC" w:rsidRPr="00281F1C" w:rsidRDefault="00436DEC" w:rsidP="00ED29CF">
            <w:pPr>
              <w:pStyle w:val="TAC"/>
              <w:rPr>
                <w:lang w:val="en-US"/>
              </w:rPr>
            </w:pPr>
            <w:r w:rsidRPr="00281F1C">
              <w:rPr>
                <w:lang w:val="en-US"/>
              </w:rPr>
              <w:t>-0.1029 + 0.3951i</w:t>
            </w:r>
          </w:p>
        </w:tc>
      </w:tr>
      <w:tr w:rsidR="00436DEC" w:rsidRPr="00281F1C" w:rsidTr="00436DEC">
        <w:tc>
          <w:tcPr>
            <w:tcW w:w="1352" w:type="dxa"/>
          </w:tcPr>
          <w:p w:rsidR="00436DEC" w:rsidRPr="00281F1C" w:rsidRDefault="00436DEC" w:rsidP="00ED29CF">
            <w:pPr>
              <w:pStyle w:val="TAH"/>
              <w:rPr>
                <w:lang w:val="en-US"/>
              </w:rPr>
            </w:pPr>
          </w:p>
        </w:tc>
        <w:tc>
          <w:tcPr>
            <w:tcW w:w="1352" w:type="dxa"/>
          </w:tcPr>
          <w:p w:rsidR="00436DEC" w:rsidRPr="00281F1C" w:rsidRDefault="00436DEC" w:rsidP="00ED29CF">
            <w:pPr>
              <w:pStyle w:val="TAH"/>
              <w:rPr>
                <w:lang w:val="en-US"/>
              </w:rPr>
            </w:pPr>
            <w:r w:rsidRPr="00281F1C">
              <w:rPr>
                <w:lang w:val="en-US"/>
              </w:rPr>
              <w:t>Sequence #</w:t>
            </w:r>
          </w:p>
        </w:tc>
        <w:tc>
          <w:tcPr>
            <w:tcW w:w="1814" w:type="dxa"/>
          </w:tcPr>
          <w:p w:rsidR="00436DEC" w:rsidRPr="00281F1C" w:rsidRDefault="00436DEC" w:rsidP="00ED29CF">
            <w:pPr>
              <w:pStyle w:val="TAH"/>
              <w:rPr>
                <w:lang w:val="en-US"/>
              </w:rPr>
            </w:pPr>
            <w:r w:rsidRPr="00281F1C">
              <w:rPr>
                <w:lang w:val="en-US"/>
              </w:rPr>
              <w:t>9</w:t>
            </w:r>
          </w:p>
        </w:tc>
        <w:tc>
          <w:tcPr>
            <w:tcW w:w="1814" w:type="dxa"/>
          </w:tcPr>
          <w:p w:rsidR="00436DEC" w:rsidRPr="00281F1C" w:rsidRDefault="00436DEC" w:rsidP="00ED29CF">
            <w:pPr>
              <w:pStyle w:val="TAH"/>
              <w:rPr>
                <w:lang w:val="en-US"/>
              </w:rPr>
            </w:pPr>
            <w:r w:rsidRPr="00281F1C">
              <w:rPr>
                <w:lang w:val="en-US"/>
              </w:rPr>
              <w:t>10</w:t>
            </w:r>
          </w:p>
        </w:tc>
        <w:tc>
          <w:tcPr>
            <w:tcW w:w="1815" w:type="dxa"/>
          </w:tcPr>
          <w:p w:rsidR="00436DEC" w:rsidRPr="00281F1C" w:rsidRDefault="00436DEC" w:rsidP="00ED29CF">
            <w:pPr>
              <w:pStyle w:val="TAH"/>
              <w:rPr>
                <w:lang w:val="en-US"/>
              </w:rPr>
            </w:pPr>
            <w:r w:rsidRPr="00281F1C">
              <w:rPr>
                <w:lang w:val="en-US"/>
              </w:rPr>
              <w:t>11</w:t>
            </w:r>
          </w:p>
        </w:tc>
        <w:tc>
          <w:tcPr>
            <w:tcW w:w="1815" w:type="dxa"/>
          </w:tcPr>
          <w:p w:rsidR="00436DEC" w:rsidRPr="00281F1C" w:rsidRDefault="00436DEC" w:rsidP="00ED29CF">
            <w:pPr>
              <w:pStyle w:val="TAH"/>
              <w:rPr>
                <w:lang w:val="en-US"/>
              </w:rPr>
            </w:pPr>
            <w:r w:rsidRPr="00281F1C">
              <w:rPr>
                <w:lang w:val="en-US"/>
              </w:rPr>
              <w:t>12</w:t>
            </w:r>
          </w:p>
        </w:tc>
      </w:tr>
      <w:tr w:rsidR="00436DEC" w:rsidRPr="00281F1C" w:rsidTr="00436DEC">
        <w:tc>
          <w:tcPr>
            <w:tcW w:w="1352" w:type="dxa"/>
            <w:vMerge w:val="restart"/>
          </w:tcPr>
          <w:p w:rsidR="00436DEC" w:rsidRPr="00281F1C" w:rsidRDefault="00436DEC" w:rsidP="00ED29CF">
            <w:pPr>
              <w:pStyle w:val="TAH"/>
              <w:rPr>
                <w:lang w:val="en-US"/>
              </w:rPr>
            </w:pPr>
            <w:r w:rsidRPr="00281F1C">
              <w:rPr>
                <w:lang w:val="en-US"/>
              </w:rPr>
              <w:t xml:space="preserve">Sequence </w:t>
            </w:r>
          </w:p>
          <w:p w:rsidR="00436DEC" w:rsidRPr="00281F1C" w:rsidRDefault="00436DEC" w:rsidP="00ED29CF">
            <w:pPr>
              <w:pStyle w:val="TAH"/>
              <w:rPr>
                <w:lang w:val="en-US"/>
              </w:rPr>
            </w:pPr>
            <w:r w:rsidRPr="00281F1C">
              <w:rPr>
                <w:lang w:val="en-US"/>
              </w:rPr>
              <w:t>Sample #</w:t>
            </w:r>
          </w:p>
        </w:tc>
        <w:tc>
          <w:tcPr>
            <w:tcW w:w="1352" w:type="dxa"/>
          </w:tcPr>
          <w:p w:rsidR="00436DEC" w:rsidRPr="00281F1C" w:rsidRDefault="00436DEC" w:rsidP="00ED29CF">
            <w:pPr>
              <w:pStyle w:val="TAH"/>
              <w:rPr>
                <w:lang w:val="en-US"/>
              </w:rPr>
            </w:pPr>
            <w:r w:rsidRPr="00281F1C">
              <w:rPr>
                <w:lang w:val="en-US"/>
              </w:rPr>
              <w:t>1</w:t>
            </w:r>
          </w:p>
        </w:tc>
        <w:tc>
          <w:tcPr>
            <w:tcW w:w="1814" w:type="dxa"/>
          </w:tcPr>
          <w:p w:rsidR="00436DEC" w:rsidRPr="00281F1C" w:rsidRDefault="00436DEC" w:rsidP="00ED29CF">
            <w:pPr>
              <w:pStyle w:val="TAC"/>
              <w:rPr>
                <w:lang w:val="en-US"/>
              </w:rPr>
            </w:pPr>
            <w:r w:rsidRPr="00281F1C">
              <w:rPr>
                <w:lang w:val="en-US"/>
              </w:rPr>
              <w:t>-0.3326 + 0.2367i</w:t>
            </w:r>
          </w:p>
        </w:tc>
        <w:tc>
          <w:tcPr>
            <w:tcW w:w="1814" w:type="dxa"/>
          </w:tcPr>
          <w:p w:rsidR="00436DEC" w:rsidRPr="00281F1C" w:rsidRDefault="00436DEC" w:rsidP="00ED29CF">
            <w:pPr>
              <w:pStyle w:val="TAC"/>
              <w:rPr>
                <w:lang w:val="en-US"/>
              </w:rPr>
            </w:pPr>
            <w:r w:rsidRPr="00281F1C">
              <w:rPr>
                <w:lang w:val="en-US"/>
              </w:rPr>
              <w:t>-0.3130 - 0.2621i</w:t>
            </w:r>
          </w:p>
        </w:tc>
        <w:tc>
          <w:tcPr>
            <w:tcW w:w="1815" w:type="dxa"/>
          </w:tcPr>
          <w:p w:rsidR="00436DEC" w:rsidRPr="00281F1C" w:rsidRDefault="00436DEC" w:rsidP="00ED29CF">
            <w:pPr>
              <w:pStyle w:val="TAC"/>
              <w:rPr>
                <w:lang w:val="en-US"/>
              </w:rPr>
            </w:pPr>
            <w:r w:rsidRPr="00281F1C">
              <w:rPr>
                <w:lang w:val="en-US"/>
              </w:rPr>
              <w:t>0.3478 - 0.2137i</w:t>
            </w:r>
          </w:p>
        </w:tc>
        <w:tc>
          <w:tcPr>
            <w:tcW w:w="1815" w:type="dxa"/>
          </w:tcPr>
          <w:p w:rsidR="00436DEC" w:rsidRPr="00281F1C" w:rsidRDefault="00436DEC" w:rsidP="00ED29CF">
            <w:pPr>
              <w:pStyle w:val="TAC"/>
              <w:rPr>
                <w:lang w:val="en-US"/>
              </w:rPr>
            </w:pPr>
            <w:r w:rsidRPr="00281F1C">
              <w:rPr>
                <w:lang w:val="en-US"/>
              </w:rPr>
              <w:t>-0.1482 - 0.3804i</w:t>
            </w:r>
          </w:p>
        </w:tc>
      </w:tr>
      <w:tr w:rsidR="00436DEC" w:rsidRPr="00281F1C" w:rsidTr="00436DEC">
        <w:tc>
          <w:tcPr>
            <w:tcW w:w="1352" w:type="dxa"/>
            <w:vMerge/>
          </w:tcPr>
          <w:p w:rsidR="00436DEC" w:rsidRPr="00281F1C" w:rsidRDefault="00436DEC" w:rsidP="00ED29CF">
            <w:pPr>
              <w:pStyle w:val="TAH"/>
              <w:rPr>
                <w:lang w:val="en-US"/>
              </w:rPr>
            </w:pPr>
          </w:p>
        </w:tc>
        <w:tc>
          <w:tcPr>
            <w:tcW w:w="1352" w:type="dxa"/>
          </w:tcPr>
          <w:p w:rsidR="00436DEC" w:rsidRPr="00281F1C" w:rsidRDefault="00436DEC" w:rsidP="00ED29CF">
            <w:pPr>
              <w:pStyle w:val="TAH"/>
              <w:rPr>
                <w:lang w:val="en-US"/>
              </w:rPr>
            </w:pPr>
            <w:r w:rsidRPr="00281F1C">
              <w:rPr>
                <w:lang w:val="en-US"/>
              </w:rPr>
              <w:t>2</w:t>
            </w:r>
          </w:p>
        </w:tc>
        <w:tc>
          <w:tcPr>
            <w:tcW w:w="1814" w:type="dxa"/>
          </w:tcPr>
          <w:p w:rsidR="00436DEC" w:rsidRPr="00281F1C" w:rsidRDefault="00436DEC" w:rsidP="00ED29CF">
            <w:pPr>
              <w:pStyle w:val="TAC"/>
              <w:rPr>
                <w:lang w:val="en-US"/>
              </w:rPr>
            </w:pPr>
            <w:r w:rsidRPr="00281F1C">
              <w:rPr>
                <w:lang w:val="en-US"/>
              </w:rPr>
              <w:t>0.3399 - 0.2261i</w:t>
            </w:r>
          </w:p>
        </w:tc>
        <w:tc>
          <w:tcPr>
            <w:tcW w:w="1814" w:type="dxa"/>
          </w:tcPr>
          <w:p w:rsidR="00436DEC" w:rsidRPr="00281F1C" w:rsidRDefault="00436DEC" w:rsidP="00ED29CF">
            <w:pPr>
              <w:pStyle w:val="TAC"/>
              <w:rPr>
                <w:lang w:val="en-US"/>
              </w:rPr>
            </w:pPr>
            <w:r w:rsidRPr="00281F1C">
              <w:rPr>
                <w:lang w:val="en-US"/>
              </w:rPr>
              <w:t>0.3567 - 0.1986i</w:t>
            </w:r>
          </w:p>
        </w:tc>
        <w:tc>
          <w:tcPr>
            <w:tcW w:w="1815" w:type="dxa"/>
          </w:tcPr>
          <w:p w:rsidR="00436DEC" w:rsidRPr="00281F1C" w:rsidRDefault="00436DEC" w:rsidP="00ED29CF">
            <w:pPr>
              <w:pStyle w:val="TAC"/>
              <w:rPr>
                <w:lang w:val="en-US"/>
              </w:rPr>
            </w:pPr>
            <w:r w:rsidRPr="00281F1C">
              <w:rPr>
                <w:lang w:val="en-US"/>
              </w:rPr>
              <w:t>-0.3279 + 0.2432i</w:t>
            </w:r>
          </w:p>
        </w:tc>
        <w:tc>
          <w:tcPr>
            <w:tcW w:w="1815" w:type="dxa"/>
          </w:tcPr>
          <w:p w:rsidR="00436DEC" w:rsidRPr="00281F1C" w:rsidRDefault="00436DEC" w:rsidP="00ED29CF">
            <w:pPr>
              <w:pStyle w:val="TAC"/>
              <w:rPr>
                <w:lang w:val="en-US"/>
              </w:rPr>
            </w:pPr>
            <w:r w:rsidRPr="00281F1C">
              <w:rPr>
                <w:lang w:val="en-US"/>
              </w:rPr>
              <w:t>0.3409 + 0.2246i</w:t>
            </w:r>
          </w:p>
        </w:tc>
      </w:tr>
      <w:tr w:rsidR="00436DEC" w:rsidRPr="00281F1C" w:rsidTr="00436DEC">
        <w:tc>
          <w:tcPr>
            <w:tcW w:w="1352" w:type="dxa"/>
            <w:vMerge/>
          </w:tcPr>
          <w:p w:rsidR="00436DEC" w:rsidRPr="00281F1C" w:rsidRDefault="00436DEC" w:rsidP="00ED29CF">
            <w:pPr>
              <w:pStyle w:val="TAH"/>
              <w:rPr>
                <w:lang w:val="en-US"/>
              </w:rPr>
            </w:pPr>
          </w:p>
        </w:tc>
        <w:tc>
          <w:tcPr>
            <w:tcW w:w="1352" w:type="dxa"/>
          </w:tcPr>
          <w:p w:rsidR="00436DEC" w:rsidRPr="00281F1C" w:rsidRDefault="00436DEC" w:rsidP="00ED29CF">
            <w:pPr>
              <w:pStyle w:val="TAH"/>
              <w:rPr>
                <w:lang w:val="en-US"/>
              </w:rPr>
            </w:pPr>
            <w:r w:rsidRPr="00281F1C">
              <w:rPr>
                <w:lang w:val="en-US"/>
              </w:rPr>
              <w:t>3</w:t>
            </w:r>
          </w:p>
        </w:tc>
        <w:tc>
          <w:tcPr>
            <w:tcW w:w="1814" w:type="dxa"/>
          </w:tcPr>
          <w:p w:rsidR="00436DEC" w:rsidRPr="00281F1C" w:rsidRDefault="00436DEC" w:rsidP="00ED29CF">
            <w:pPr>
              <w:pStyle w:val="TAC"/>
              <w:rPr>
                <w:lang w:val="en-US"/>
              </w:rPr>
            </w:pPr>
            <w:r w:rsidRPr="00281F1C">
              <w:rPr>
                <w:lang w:val="en-US"/>
              </w:rPr>
              <w:t>-0.4045 - 0.0552i</w:t>
            </w:r>
          </w:p>
        </w:tc>
        <w:tc>
          <w:tcPr>
            <w:tcW w:w="1814" w:type="dxa"/>
          </w:tcPr>
          <w:p w:rsidR="00436DEC" w:rsidRPr="00281F1C" w:rsidRDefault="00436DEC" w:rsidP="00ED29CF">
            <w:pPr>
              <w:pStyle w:val="TAC"/>
              <w:rPr>
                <w:lang w:val="en-US"/>
              </w:rPr>
            </w:pPr>
            <w:r w:rsidRPr="00281F1C">
              <w:rPr>
                <w:lang w:val="en-US"/>
              </w:rPr>
              <w:t>-0.2184 - 0.3449i</w:t>
            </w:r>
          </w:p>
        </w:tc>
        <w:tc>
          <w:tcPr>
            <w:tcW w:w="1815" w:type="dxa"/>
          </w:tcPr>
          <w:p w:rsidR="00436DEC" w:rsidRPr="00281F1C" w:rsidRDefault="00436DEC" w:rsidP="00ED29CF">
            <w:pPr>
              <w:pStyle w:val="TAC"/>
              <w:rPr>
                <w:lang w:val="en-US"/>
              </w:rPr>
            </w:pPr>
            <w:r w:rsidRPr="00281F1C">
              <w:rPr>
                <w:lang w:val="en-US"/>
              </w:rPr>
              <w:t>-0.3677 - 0.1773i</w:t>
            </w:r>
          </w:p>
        </w:tc>
        <w:tc>
          <w:tcPr>
            <w:tcW w:w="1815" w:type="dxa"/>
          </w:tcPr>
          <w:p w:rsidR="00436DEC" w:rsidRPr="00281F1C" w:rsidRDefault="00436DEC" w:rsidP="00ED29CF">
            <w:pPr>
              <w:pStyle w:val="TAC"/>
              <w:rPr>
                <w:lang w:val="en-US"/>
              </w:rPr>
            </w:pPr>
            <w:r w:rsidRPr="00281F1C">
              <w:rPr>
                <w:lang w:val="en-US"/>
              </w:rPr>
              <w:t>0.2542 - 0.3195i</w:t>
            </w:r>
          </w:p>
        </w:tc>
      </w:tr>
      <w:tr w:rsidR="00436DEC" w:rsidRPr="00281F1C" w:rsidTr="00436DEC">
        <w:tc>
          <w:tcPr>
            <w:tcW w:w="1352" w:type="dxa"/>
            <w:vMerge/>
          </w:tcPr>
          <w:p w:rsidR="00436DEC" w:rsidRPr="00281F1C" w:rsidRDefault="00436DEC" w:rsidP="00ED29CF">
            <w:pPr>
              <w:pStyle w:val="TAH"/>
              <w:rPr>
                <w:lang w:val="en-US"/>
              </w:rPr>
            </w:pPr>
          </w:p>
        </w:tc>
        <w:tc>
          <w:tcPr>
            <w:tcW w:w="1352" w:type="dxa"/>
          </w:tcPr>
          <w:p w:rsidR="00436DEC" w:rsidRPr="00281F1C" w:rsidRDefault="00436DEC" w:rsidP="00ED29CF">
            <w:pPr>
              <w:pStyle w:val="TAH"/>
              <w:rPr>
                <w:lang w:val="en-US"/>
              </w:rPr>
            </w:pPr>
            <w:r w:rsidRPr="00281F1C">
              <w:rPr>
                <w:lang w:val="en-US"/>
              </w:rPr>
              <w:t>4</w:t>
            </w:r>
          </w:p>
        </w:tc>
        <w:tc>
          <w:tcPr>
            <w:tcW w:w="1814" w:type="dxa"/>
          </w:tcPr>
          <w:p w:rsidR="00436DEC" w:rsidRPr="00281F1C" w:rsidRDefault="00436DEC" w:rsidP="00ED29CF">
            <w:pPr>
              <w:pStyle w:val="TAC"/>
              <w:rPr>
                <w:lang w:val="en-US"/>
              </w:rPr>
            </w:pPr>
            <w:r w:rsidRPr="00281F1C">
              <w:rPr>
                <w:lang w:val="en-US"/>
              </w:rPr>
              <w:t>-0.3645 - 0.1839i</w:t>
            </w:r>
          </w:p>
        </w:tc>
        <w:tc>
          <w:tcPr>
            <w:tcW w:w="1814" w:type="dxa"/>
          </w:tcPr>
          <w:p w:rsidR="00436DEC" w:rsidRPr="00281F1C" w:rsidRDefault="00436DEC" w:rsidP="00ED29CF">
            <w:pPr>
              <w:pStyle w:val="TAC"/>
              <w:rPr>
                <w:lang w:val="en-US"/>
              </w:rPr>
            </w:pPr>
            <w:r w:rsidRPr="00281F1C">
              <w:rPr>
                <w:lang w:val="en-US"/>
              </w:rPr>
              <w:t>-0.0414 + 0.4061i</w:t>
            </w:r>
          </w:p>
        </w:tc>
        <w:tc>
          <w:tcPr>
            <w:tcW w:w="1815" w:type="dxa"/>
          </w:tcPr>
          <w:p w:rsidR="00436DEC" w:rsidRPr="00281F1C" w:rsidRDefault="00436DEC" w:rsidP="00ED29CF">
            <w:pPr>
              <w:pStyle w:val="TAC"/>
              <w:rPr>
                <w:lang w:val="en-US"/>
              </w:rPr>
            </w:pPr>
            <w:r w:rsidRPr="00281F1C">
              <w:rPr>
                <w:lang w:val="en-US"/>
              </w:rPr>
              <w:t>-0.3691 + 0.1744i</w:t>
            </w:r>
          </w:p>
        </w:tc>
        <w:tc>
          <w:tcPr>
            <w:tcW w:w="1815" w:type="dxa"/>
          </w:tcPr>
          <w:p w:rsidR="00436DEC" w:rsidRPr="00281F1C" w:rsidRDefault="00436DEC" w:rsidP="00ED29CF">
            <w:pPr>
              <w:pStyle w:val="TAC"/>
              <w:rPr>
                <w:lang w:val="en-US"/>
              </w:rPr>
            </w:pPr>
            <w:r w:rsidRPr="00281F1C">
              <w:rPr>
                <w:lang w:val="en-US"/>
              </w:rPr>
              <w:t>-0.3072 - 0.2688i</w:t>
            </w:r>
          </w:p>
        </w:tc>
      </w:tr>
      <w:tr w:rsidR="00436DEC" w:rsidRPr="00281F1C" w:rsidTr="00436DEC">
        <w:tc>
          <w:tcPr>
            <w:tcW w:w="1352" w:type="dxa"/>
            <w:vMerge/>
          </w:tcPr>
          <w:p w:rsidR="00436DEC" w:rsidRPr="00281F1C" w:rsidRDefault="00436DEC" w:rsidP="00ED29CF">
            <w:pPr>
              <w:pStyle w:val="TAH"/>
              <w:rPr>
                <w:lang w:val="en-US"/>
              </w:rPr>
            </w:pPr>
          </w:p>
        </w:tc>
        <w:tc>
          <w:tcPr>
            <w:tcW w:w="1352" w:type="dxa"/>
          </w:tcPr>
          <w:p w:rsidR="00436DEC" w:rsidRPr="00281F1C" w:rsidRDefault="00436DEC" w:rsidP="00ED29CF">
            <w:pPr>
              <w:pStyle w:val="TAH"/>
              <w:rPr>
                <w:lang w:val="en-US"/>
              </w:rPr>
            </w:pPr>
            <w:r w:rsidRPr="00281F1C">
              <w:rPr>
                <w:lang w:val="en-US"/>
              </w:rPr>
              <w:t>5</w:t>
            </w:r>
          </w:p>
        </w:tc>
        <w:tc>
          <w:tcPr>
            <w:tcW w:w="1814" w:type="dxa"/>
          </w:tcPr>
          <w:p w:rsidR="00436DEC" w:rsidRPr="00281F1C" w:rsidRDefault="00436DEC" w:rsidP="00ED29CF">
            <w:pPr>
              <w:pStyle w:val="TAC"/>
              <w:rPr>
                <w:lang w:val="en-US"/>
              </w:rPr>
            </w:pPr>
            <w:r w:rsidRPr="00281F1C">
              <w:rPr>
                <w:lang w:val="en-US"/>
              </w:rPr>
              <w:t>0.3338 - 0.2351i</w:t>
            </w:r>
          </w:p>
        </w:tc>
        <w:tc>
          <w:tcPr>
            <w:tcW w:w="1814" w:type="dxa"/>
          </w:tcPr>
          <w:p w:rsidR="00436DEC" w:rsidRPr="00281F1C" w:rsidRDefault="00436DEC" w:rsidP="00ED29CF">
            <w:pPr>
              <w:pStyle w:val="TAC"/>
              <w:rPr>
                <w:lang w:val="en-US"/>
              </w:rPr>
            </w:pPr>
            <w:r w:rsidRPr="00281F1C">
              <w:rPr>
                <w:lang w:val="en-US"/>
              </w:rPr>
              <w:t>0.0992 - 0.3960i</w:t>
            </w:r>
          </w:p>
        </w:tc>
        <w:tc>
          <w:tcPr>
            <w:tcW w:w="1815" w:type="dxa"/>
          </w:tcPr>
          <w:p w:rsidR="00436DEC" w:rsidRPr="00281F1C" w:rsidRDefault="00436DEC" w:rsidP="00ED29CF">
            <w:pPr>
              <w:pStyle w:val="TAC"/>
              <w:rPr>
                <w:lang w:val="en-US"/>
              </w:rPr>
            </w:pPr>
            <w:r w:rsidRPr="00281F1C">
              <w:rPr>
                <w:lang w:val="en-US"/>
              </w:rPr>
              <w:t>0.2238 - 0.3414i</w:t>
            </w:r>
          </w:p>
        </w:tc>
        <w:tc>
          <w:tcPr>
            <w:tcW w:w="1815" w:type="dxa"/>
          </w:tcPr>
          <w:p w:rsidR="00436DEC" w:rsidRPr="00281F1C" w:rsidRDefault="00436DEC" w:rsidP="00ED29CF">
            <w:pPr>
              <w:pStyle w:val="TAC"/>
              <w:rPr>
                <w:lang w:val="en-US"/>
              </w:rPr>
            </w:pPr>
            <w:r w:rsidRPr="00281F1C">
              <w:rPr>
                <w:lang w:val="en-US"/>
              </w:rPr>
              <w:t>-0.3323 - 0.2371i</w:t>
            </w:r>
          </w:p>
        </w:tc>
      </w:tr>
      <w:tr w:rsidR="00436DEC" w:rsidRPr="00281F1C" w:rsidTr="00436DEC">
        <w:tc>
          <w:tcPr>
            <w:tcW w:w="1352" w:type="dxa"/>
            <w:vMerge/>
          </w:tcPr>
          <w:p w:rsidR="00436DEC" w:rsidRPr="00281F1C" w:rsidRDefault="00436DEC" w:rsidP="00ED29CF">
            <w:pPr>
              <w:pStyle w:val="TAH"/>
              <w:rPr>
                <w:lang w:val="en-US"/>
              </w:rPr>
            </w:pPr>
          </w:p>
        </w:tc>
        <w:tc>
          <w:tcPr>
            <w:tcW w:w="1352" w:type="dxa"/>
          </w:tcPr>
          <w:p w:rsidR="00436DEC" w:rsidRPr="00281F1C" w:rsidRDefault="00436DEC" w:rsidP="00ED29CF">
            <w:pPr>
              <w:pStyle w:val="TAH"/>
              <w:rPr>
                <w:lang w:val="en-US"/>
              </w:rPr>
            </w:pPr>
            <w:r w:rsidRPr="00281F1C">
              <w:rPr>
                <w:lang w:val="en-US"/>
              </w:rPr>
              <w:t>6</w:t>
            </w:r>
          </w:p>
        </w:tc>
        <w:tc>
          <w:tcPr>
            <w:tcW w:w="1814" w:type="dxa"/>
          </w:tcPr>
          <w:p w:rsidR="00436DEC" w:rsidRPr="00281F1C" w:rsidRDefault="00436DEC" w:rsidP="00ED29CF">
            <w:pPr>
              <w:pStyle w:val="TAC"/>
              <w:rPr>
                <w:lang w:val="en-US"/>
              </w:rPr>
            </w:pPr>
            <w:r w:rsidRPr="00281F1C">
              <w:rPr>
                <w:lang w:val="en-US"/>
              </w:rPr>
              <w:t>-0.1345 - 0.3854i</w:t>
            </w:r>
          </w:p>
        </w:tc>
        <w:tc>
          <w:tcPr>
            <w:tcW w:w="1814" w:type="dxa"/>
          </w:tcPr>
          <w:p w:rsidR="00436DEC" w:rsidRPr="00281F1C" w:rsidRDefault="00436DEC" w:rsidP="00ED29CF">
            <w:pPr>
              <w:pStyle w:val="TAC"/>
              <w:rPr>
                <w:lang w:val="en-US"/>
              </w:rPr>
            </w:pPr>
            <w:r w:rsidRPr="00281F1C">
              <w:rPr>
                <w:lang w:val="en-US"/>
              </w:rPr>
              <w:t>-0.1021 + 0.3953i</w:t>
            </w:r>
          </w:p>
        </w:tc>
        <w:tc>
          <w:tcPr>
            <w:tcW w:w="1815" w:type="dxa"/>
          </w:tcPr>
          <w:p w:rsidR="00436DEC" w:rsidRPr="00281F1C" w:rsidRDefault="00436DEC" w:rsidP="00ED29CF">
            <w:pPr>
              <w:pStyle w:val="TAC"/>
              <w:rPr>
                <w:lang w:val="en-US"/>
              </w:rPr>
            </w:pPr>
            <w:r w:rsidRPr="00281F1C">
              <w:rPr>
                <w:lang w:val="en-US"/>
              </w:rPr>
              <w:t>-0.4039 + 0.0595i</w:t>
            </w:r>
          </w:p>
        </w:tc>
        <w:tc>
          <w:tcPr>
            <w:tcW w:w="1815" w:type="dxa"/>
          </w:tcPr>
          <w:p w:rsidR="00436DEC" w:rsidRPr="00281F1C" w:rsidRDefault="00436DEC" w:rsidP="00ED29CF">
            <w:pPr>
              <w:pStyle w:val="TAC"/>
              <w:rPr>
                <w:lang w:val="en-US"/>
              </w:rPr>
            </w:pPr>
            <w:r w:rsidRPr="00281F1C">
              <w:rPr>
                <w:lang w:val="en-US"/>
              </w:rPr>
              <w:t>-0.1442 + 0.3819i</w:t>
            </w:r>
          </w:p>
        </w:tc>
      </w:tr>
      <w:tr w:rsidR="00436DEC" w:rsidRPr="00281F1C" w:rsidTr="00436DEC">
        <w:tc>
          <w:tcPr>
            <w:tcW w:w="1352" w:type="dxa"/>
          </w:tcPr>
          <w:p w:rsidR="00436DEC" w:rsidRPr="00281F1C" w:rsidRDefault="00436DEC" w:rsidP="00ED29CF">
            <w:pPr>
              <w:pStyle w:val="TAH"/>
              <w:rPr>
                <w:lang w:val="en-US"/>
              </w:rPr>
            </w:pPr>
          </w:p>
        </w:tc>
        <w:tc>
          <w:tcPr>
            <w:tcW w:w="1352" w:type="dxa"/>
          </w:tcPr>
          <w:p w:rsidR="00436DEC" w:rsidRPr="00281F1C" w:rsidRDefault="00436DEC" w:rsidP="00ED29CF">
            <w:pPr>
              <w:pStyle w:val="TAH"/>
              <w:rPr>
                <w:lang w:val="en-US"/>
              </w:rPr>
            </w:pPr>
            <w:r w:rsidRPr="00281F1C">
              <w:rPr>
                <w:lang w:val="en-US"/>
              </w:rPr>
              <w:t>Sequence #</w:t>
            </w:r>
          </w:p>
        </w:tc>
        <w:tc>
          <w:tcPr>
            <w:tcW w:w="1814" w:type="dxa"/>
          </w:tcPr>
          <w:p w:rsidR="00436DEC" w:rsidRPr="00281F1C" w:rsidRDefault="00436DEC" w:rsidP="00ED29CF">
            <w:pPr>
              <w:pStyle w:val="TAH"/>
              <w:rPr>
                <w:lang w:val="en-US"/>
              </w:rPr>
            </w:pPr>
            <w:r w:rsidRPr="00281F1C">
              <w:rPr>
                <w:lang w:val="en-US"/>
              </w:rPr>
              <w:t>13</w:t>
            </w:r>
          </w:p>
        </w:tc>
        <w:tc>
          <w:tcPr>
            <w:tcW w:w="1814" w:type="dxa"/>
          </w:tcPr>
          <w:p w:rsidR="00436DEC" w:rsidRPr="00281F1C" w:rsidRDefault="00436DEC" w:rsidP="00ED29CF">
            <w:pPr>
              <w:pStyle w:val="TAH"/>
              <w:rPr>
                <w:lang w:val="en-US"/>
              </w:rPr>
            </w:pPr>
            <w:r w:rsidRPr="00281F1C">
              <w:rPr>
                <w:lang w:val="en-US"/>
              </w:rPr>
              <w:t>14</w:t>
            </w:r>
          </w:p>
        </w:tc>
        <w:tc>
          <w:tcPr>
            <w:tcW w:w="1815" w:type="dxa"/>
          </w:tcPr>
          <w:p w:rsidR="00436DEC" w:rsidRPr="00281F1C" w:rsidRDefault="00436DEC" w:rsidP="00ED29CF">
            <w:pPr>
              <w:pStyle w:val="TAH"/>
              <w:rPr>
                <w:lang w:val="en-US"/>
              </w:rPr>
            </w:pPr>
            <w:r w:rsidRPr="00281F1C">
              <w:rPr>
                <w:lang w:val="en-US"/>
              </w:rPr>
              <w:t>15</w:t>
            </w:r>
          </w:p>
        </w:tc>
        <w:tc>
          <w:tcPr>
            <w:tcW w:w="1815" w:type="dxa"/>
          </w:tcPr>
          <w:p w:rsidR="00436DEC" w:rsidRPr="00281F1C" w:rsidRDefault="00436DEC" w:rsidP="00ED29CF">
            <w:pPr>
              <w:pStyle w:val="TAH"/>
              <w:rPr>
                <w:lang w:val="en-US"/>
              </w:rPr>
            </w:pPr>
            <w:r w:rsidRPr="00281F1C">
              <w:rPr>
                <w:lang w:val="en-US"/>
              </w:rPr>
              <w:t>16</w:t>
            </w:r>
          </w:p>
        </w:tc>
      </w:tr>
      <w:tr w:rsidR="00436DEC" w:rsidRPr="00281F1C" w:rsidTr="00436DEC">
        <w:tc>
          <w:tcPr>
            <w:tcW w:w="1352" w:type="dxa"/>
            <w:vMerge w:val="restart"/>
          </w:tcPr>
          <w:p w:rsidR="00436DEC" w:rsidRPr="00281F1C" w:rsidRDefault="00436DEC" w:rsidP="00ED29CF">
            <w:pPr>
              <w:pStyle w:val="TAH"/>
              <w:rPr>
                <w:lang w:val="en-US"/>
              </w:rPr>
            </w:pPr>
            <w:r w:rsidRPr="00281F1C">
              <w:rPr>
                <w:lang w:val="en-US"/>
              </w:rPr>
              <w:t xml:space="preserve">Sequence </w:t>
            </w:r>
          </w:p>
          <w:p w:rsidR="00436DEC" w:rsidRPr="00281F1C" w:rsidRDefault="00436DEC" w:rsidP="00ED29CF">
            <w:pPr>
              <w:pStyle w:val="TAH"/>
              <w:rPr>
                <w:lang w:val="en-US"/>
              </w:rPr>
            </w:pPr>
            <w:r w:rsidRPr="00281F1C">
              <w:rPr>
                <w:lang w:val="en-US"/>
              </w:rPr>
              <w:t>Sample #</w:t>
            </w:r>
          </w:p>
        </w:tc>
        <w:tc>
          <w:tcPr>
            <w:tcW w:w="1352" w:type="dxa"/>
          </w:tcPr>
          <w:p w:rsidR="00436DEC" w:rsidRPr="00281F1C" w:rsidRDefault="00436DEC" w:rsidP="00ED29CF">
            <w:pPr>
              <w:pStyle w:val="TAH"/>
              <w:rPr>
                <w:lang w:val="en-US"/>
              </w:rPr>
            </w:pPr>
            <w:r w:rsidRPr="00281F1C">
              <w:rPr>
                <w:lang w:val="en-US"/>
              </w:rPr>
              <w:t>1</w:t>
            </w:r>
          </w:p>
        </w:tc>
        <w:tc>
          <w:tcPr>
            <w:tcW w:w="1814" w:type="dxa"/>
          </w:tcPr>
          <w:p w:rsidR="00436DEC" w:rsidRPr="00281F1C" w:rsidRDefault="00436DEC" w:rsidP="00ED29CF">
            <w:pPr>
              <w:pStyle w:val="TAC"/>
              <w:rPr>
                <w:lang w:val="en-US"/>
              </w:rPr>
            </w:pPr>
            <w:r w:rsidRPr="00281F1C">
              <w:rPr>
                <w:lang w:val="en-US"/>
              </w:rPr>
              <w:t>0.3503 + 0.2097i</w:t>
            </w:r>
          </w:p>
        </w:tc>
        <w:tc>
          <w:tcPr>
            <w:tcW w:w="1814" w:type="dxa"/>
          </w:tcPr>
          <w:p w:rsidR="00436DEC" w:rsidRPr="00281F1C" w:rsidRDefault="00436DEC" w:rsidP="00ED29CF">
            <w:pPr>
              <w:pStyle w:val="TAC"/>
              <w:rPr>
                <w:lang w:val="en-US"/>
              </w:rPr>
            </w:pPr>
            <w:r w:rsidRPr="00281F1C">
              <w:rPr>
                <w:lang w:val="en-US"/>
              </w:rPr>
              <w:t>0.3966 + 0.0968i</w:t>
            </w:r>
          </w:p>
        </w:tc>
        <w:tc>
          <w:tcPr>
            <w:tcW w:w="1815" w:type="dxa"/>
          </w:tcPr>
          <w:p w:rsidR="00436DEC" w:rsidRPr="00281F1C" w:rsidRDefault="00436DEC" w:rsidP="00ED29CF">
            <w:pPr>
              <w:pStyle w:val="TAC"/>
              <w:rPr>
                <w:lang w:val="en-US"/>
              </w:rPr>
            </w:pPr>
            <w:r w:rsidRPr="00281F1C">
              <w:rPr>
                <w:lang w:val="en-US"/>
              </w:rPr>
              <w:t>-0.0718 - 0.4019i</w:t>
            </w:r>
          </w:p>
        </w:tc>
        <w:tc>
          <w:tcPr>
            <w:tcW w:w="1815" w:type="dxa"/>
          </w:tcPr>
          <w:p w:rsidR="00436DEC" w:rsidRPr="00281F1C" w:rsidRDefault="00436DEC" w:rsidP="00ED29CF">
            <w:pPr>
              <w:pStyle w:val="TAC"/>
              <w:rPr>
                <w:lang w:val="en-US"/>
              </w:rPr>
            </w:pPr>
            <w:r w:rsidRPr="00281F1C">
              <w:rPr>
                <w:lang w:val="en-US"/>
              </w:rPr>
              <w:t>0.1103 - 0.3931i</w:t>
            </w:r>
          </w:p>
        </w:tc>
      </w:tr>
      <w:tr w:rsidR="00436DEC" w:rsidRPr="00281F1C" w:rsidTr="00436DEC">
        <w:tc>
          <w:tcPr>
            <w:tcW w:w="1352" w:type="dxa"/>
            <w:vMerge/>
          </w:tcPr>
          <w:p w:rsidR="00436DEC" w:rsidRPr="00281F1C" w:rsidRDefault="00436DEC" w:rsidP="00ED29CF">
            <w:pPr>
              <w:pStyle w:val="TAH"/>
              <w:rPr>
                <w:lang w:val="en-US"/>
              </w:rPr>
            </w:pPr>
          </w:p>
        </w:tc>
        <w:tc>
          <w:tcPr>
            <w:tcW w:w="1352" w:type="dxa"/>
          </w:tcPr>
          <w:p w:rsidR="00436DEC" w:rsidRPr="00281F1C" w:rsidRDefault="00436DEC" w:rsidP="00ED29CF">
            <w:pPr>
              <w:pStyle w:val="TAH"/>
              <w:rPr>
                <w:lang w:val="en-US"/>
              </w:rPr>
            </w:pPr>
            <w:r w:rsidRPr="00281F1C">
              <w:rPr>
                <w:lang w:val="en-US"/>
              </w:rPr>
              <w:t>2</w:t>
            </w:r>
          </w:p>
        </w:tc>
        <w:tc>
          <w:tcPr>
            <w:tcW w:w="1814" w:type="dxa"/>
          </w:tcPr>
          <w:p w:rsidR="00436DEC" w:rsidRPr="00281F1C" w:rsidRDefault="00436DEC" w:rsidP="00ED29CF">
            <w:pPr>
              <w:pStyle w:val="TAC"/>
              <w:rPr>
                <w:lang w:val="en-US"/>
              </w:rPr>
            </w:pPr>
            <w:r w:rsidRPr="00281F1C">
              <w:rPr>
                <w:lang w:val="en-US"/>
              </w:rPr>
              <w:t>0.2704 + 0.3059i</w:t>
            </w:r>
          </w:p>
        </w:tc>
        <w:tc>
          <w:tcPr>
            <w:tcW w:w="1814" w:type="dxa"/>
          </w:tcPr>
          <w:p w:rsidR="00436DEC" w:rsidRPr="00281F1C" w:rsidRDefault="00436DEC" w:rsidP="00ED29CF">
            <w:pPr>
              <w:pStyle w:val="TAC"/>
              <w:rPr>
                <w:lang w:val="en-US"/>
              </w:rPr>
            </w:pPr>
            <w:r w:rsidRPr="00281F1C">
              <w:rPr>
                <w:lang w:val="en-US"/>
              </w:rPr>
              <w:t>-0.3121 - 0.2631i</w:t>
            </w:r>
          </w:p>
        </w:tc>
        <w:tc>
          <w:tcPr>
            <w:tcW w:w="1815" w:type="dxa"/>
          </w:tcPr>
          <w:p w:rsidR="00436DEC" w:rsidRPr="00281F1C" w:rsidRDefault="00436DEC" w:rsidP="00ED29CF">
            <w:pPr>
              <w:pStyle w:val="TAC"/>
              <w:rPr>
                <w:lang w:val="en-US"/>
              </w:rPr>
            </w:pPr>
            <w:r w:rsidRPr="00281F1C">
              <w:rPr>
                <w:lang w:val="en-US"/>
              </w:rPr>
              <w:t>-0.1017 - 0.3954i</w:t>
            </w:r>
          </w:p>
        </w:tc>
        <w:tc>
          <w:tcPr>
            <w:tcW w:w="1815" w:type="dxa"/>
          </w:tcPr>
          <w:p w:rsidR="00436DEC" w:rsidRPr="00281F1C" w:rsidRDefault="00436DEC" w:rsidP="00ED29CF">
            <w:pPr>
              <w:pStyle w:val="TAC"/>
              <w:rPr>
                <w:lang w:val="en-US"/>
              </w:rPr>
            </w:pPr>
            <w:r w:rsidRPr="00281F1C">
              <w:rPr>
                <w:lang w:val="en-US"/>
              </w:rPr>
              <w:t>0.3154 + 0.2592i</w:t>
            </w:r>
          </w:p>
        </w:tc>
      </w:tr>
      <w:tr w:rsidR="00436DEC" w:rsidRPr="00281F1C" w:rsidTr="00436DEC">
        <w:tc>
          <w:tcPr>
            <w:tcW w:w="1352" w:type="dxa"/>
            <w:vMerge/>
          </w:tcPr>
          <w:p w:rsidR="00436DEC" w:rsidRPr="00281F1C" w:rsidRDefault="00436DEC" w:rsidP="00ED29CF">
            <w:pPr>
              <w:pStyle w:val="TAH"/>
              <w:rPr>
                <w:lang w:val="en-US"/>
              </w:rPr>
            </w:pPr>
          </w:p>
        </w:tc>
        <w:tc>
          <w:tcPr>
            <w:tcW w:w="1352" w:type="dxa"/>
          </w:tcPr>
          <w:p w:rsidR="00436DEC" w:rsidRPr="00281F1C" w:rsidRDefault="00436DEC" w:rsidP="00ED29CF">
            <w:pPr>
              <w:pStyle w:val="TAH"/>
              <w:rPr>
                <w:lang w:val="en-US"/>
              </w:rPr>
            </w:pPr>
            <w:r w:rsidRPr="00281F1C">
              <w:rPr>
                <w:lang w:val="en-US"/>
              </w:rPr>
              <w:t>3</w:t>
            </w:r>
          </w:p>
        </w:tc>
        <w:tc>
          <w:tcPr>
            <w:tcW w:w="1814" w:type="dxa"/>
          </w:tcPr>
          <w:p w:rsidR="00436DEC" w:rsidRPr="00281F1C" w:rsidRDefault="00436DEC" w:rsidP="00ED29CF">
            <w:pPr>
              <w:pStyle w:val="TAC"/>
              <w:rPr>
                <w:lang w:val="en-US"/>
              </w:rPr>
            </w:pPr>
            <w:r w:rsidRPr="00281F1C">
              <w:rPr>
                <w:lang w:val="en-US"/>
              </w:rPr>
              <w:t>-0.3382 - 0.2286i</w:t>
            </w:r>
          </w:p>
        </w:tc>
        <w:tc>
          <w:tcPr>
            <w:tcW w:w="1814" w:type="dxa"/>
          </w:tcPr>
          <w:p w:rsidR="00436DEC" w:rsidRPr="00281F1C" w:rsidRDefault="00436DEC" w:rsidP="00ED29CF">
            <w:pPr>
              <w:pStyle w:val="TAC"/>
              <w:rPr>
                <w:lang w:val="en-US"/>
              </w:rPr>
            </w:pPr>
            <w:r w:rsidRPr="00281F1C">
              <w:rPr>
                <w:lang w:val="en-US"/>
              </w:rPr>
              <w:t>0.0828 - 0.3998i</w:t>
            </w:r>
          </w:p>
        </w:tc>
        <w:tc>
          <w:tcPr>
            <w:tcW w:w="1815" w:type="dxa"/>
          </w:tcPr>
          <w:p w:rsidR="00436DEC" w:rsidRPr="00281F1C" w:rsidRDefault="00436DEC" w:rsidP="00ED29CF">
            <w:pPr>
              <w:pStyle w:val="TAC"/>
              <w:rPr>
                <w:lang w:val="en-US"/>
              </w:rPr>
            </w:pPr>
            <w:r w:rsidRPr="00281F1C">
              <w:rPr>
                <w:lang w:val="en-US"/>
              </w:rPr>
              <w:t>-0.3402 + 0.2257i</w:t>
            </w:r>
          </w:p>
        </w:tc>
        <w:tc>
          <w:tcPr>
            <w:tcW w:w="1815" w:type="dxa"/>
          </w:tcPr>
          <w:p w:rsidR="00436DEC" w:rsidRPr="00281F1C" w:rsidRDefault="00436DEC" w:rsidP="00ED29CF">
            <w:pPr>
              <w:pStyle w:val="TAC"/>
              <w:rPr>
                <w:lang w:val="en-US"/>
              </w:rPr>
            </w:pPr>
            <w:r w:rsidRPr="00281F1C">
              <w:rPr>
                <w:lang w:val="en-US"/>
              </w:rPr>
              <w:t>0.3827 - 0.1420i</w:t>
            </w:r>
          </w:p>
        </w:tc>
      </w:tr>
      <w:tr w:rsidR="00436DEC" w:rsidRPr="00281F1C" w:rsidTr="00436DEC">
        <w:tc>
          <w:tcPr>
            <w:tcW w:w="1352" w:type="dxa"/>
            <w:vMerge/>
          </w:tcPr>
          <w:p w:rsidR="00436DEC" w:rsidRPr="00281F1C" w:rsidRDefault="00436DEC" w:rsidP="00ED29CF">
            <w:pPr>
              <w:pStyle w:val="TAH"/>
              <w:rPr>
                <w:lang w:val="en-US"/>
              </w:rPr>
            </w:pPr>
          </w:p>
        </w:tc>
        <w:tc>
          <w:tcPr>
            <w:tcW w:w="1352" w:type="dxa"/>
          </w:tcPr>
          <w:p w:rsidR="00436DEC" w:rsidRPr="00281F1C" w:rsidRDefault="00436DEC" w:rsidP="00ED29CF">
            <w:pPr>
              <w:pStyle w:val="TAH"/>
              <w:rPr>
                <w:lang w:val="en-US"/>
              </w:rPr>
            </w:pPr>
            <w:r w:rsidRPr="00281F1C">
              <w:rPr>
                <w:lang w:val="en-US"/>
              </w:rPr>
              <w:t>4</w:t>
            </w:r>
          </w:p>
        </w:tc>
        <w:tc>
          <w:tcPr>
            <w:tcW w:w="1814" w:type="dxa"/>
          </w:tcPr>
          <w:p w:rsidR="00436DEC" w:rsidRPr="00281F1C" w:rsidRDefault="00436DEC" w:rsidP="00ED29CF">
            <w:pPr>
              <w:pStyle w:val="TAC"/>
              <w:rPr>
                <w:lang w:val="en-US"/>
              </w:rPr>
            </w:pPr>
            <w:r w:rsidRPr="00281F1C">
              <w:rPr>
                <w:lang w:val="en-US"/>
              </w:rPr>
              <w:t>0.2216 - 0.3429i</w:t>
            </w:r>
          </w:p>
        </w:tc>
        <w:tc>
          <w:tcPr>
            <w:tcW w:w="1814" w:type="dxa"/>
          </w:tcPr>
          <w:p w:rsidR="00436DEC" w:rsidRPr="00281F1C" w:rsidRDefault="00436DEC" w:rsidP="00ED29CF">
            <w:pPr>
              <w:pStyle w:val="TAC"/>
              <w:rPr>
                <w:lang w:val="en-US"/>
              </w:rPr>
            </w:pPr>
            <w:r w:rsidRPr="00281F1C">
              <w:rPr>
                <w:lang w:val="en-US"/>
              </w:rPr>
              <w:t>-0.3867 - 0.1310i</w:t>
            </w:r>
          </w:p>
        </w:tc>
        <w:tc>
          <w:tcPr>
            <w:tcW w:w="1815" w:type="dxa"/>
          </w:tcPr>
          <w:p w:rsidR="00436DEC" w:rsidRPr="00281F1C" w:rsidRDefault="00436DEC" w:rsidP="00ED29CF">
            <w:pPr>
              <w:pStyle w:val="TAC"/>
              <w:rPr>
                <w:lang w:val="en-US"/>
              </w:rPr>
            </w:pPr>
            <w:r w:rsidRPr="00281F1C">
              <w:rPr>
                <w:lang w:val="en-US"/>
              </w:rPr>
              <w:t>-0.4068 - 0.0340i</w:t>
            </w:r>
          </w:p>
        </w:tc>
        <w:tc>
          <w:tcPr>
            <w:tcW w:w="1815" w:type="dxa"/>
          </w:tcPr>
          <w:p w:rsidR="00436DEC" w:rsidRPr="00281F1C" w:rsidRDefault="00436DEC" w:rsidP="00ED29CF">
            <w:pPr>
              <w:pStyle w:val="TAC"/>
              <w:rPr>
                <w:lang w:val="en-US"/>
              </w:rPr>
            </w:pPr>
            <w:r w:rsidRPr="00281F1C">
              <w:rPr>
                <w:lang w:val="en-US"/>
              </w:rPr>
              <w:t>-0.0265 - 0.4074i</w:t>
            </w:r>
          </w:p>
        </w:tc>
      </w:tr>
      <w:tr w:rsidR="00436DEC" w:rsidRPr="00281F1C" w:rsidTr="00436DEC">
        <w:tc>
          <w:tcPr>
            <w:tcW w:w="1352" w:type="dxa"/>
            <w:vMerge/>
          </w:tcPr>
          <w:p w:rsidR="00436DEC" w:rsidRPr="00281F1C" w:rsidRDefault="00436DEC" w:rsidP="00ED29CF">
            <w:pPr>
              <w:pStyle w:val="TAH"/>
              <w:rPr>
                <w:lang w:val="en-US"/>
              </w:rPr>
            </w:pPr>
          </w:p>
        </w:tc>
        <w:tc>
          <w:tcPr>
            <w:tcW w:w="1352" w:type="dxa"/>
          </w:tcPr>
          <w:p w:rsidR="00436DEC" w:rsidRPr="00281F1C" w:rsidRDefault="00436DEC" w:rsidP="00ED29CF">
            <w:pPr>
              <w:pStyle w:val="TAH"/>
              <w:rPr>
                <w:lang w:val="en-US"/>
              </w:rPr>
            </w:pPr>
            <w:r w:rsidRPr="00281F1C">
              <w:rPr>
                <w:lang w:val="en-US"/>
              </w:rPr>
              <w:t>5</w:t>
            </w:r>
          </w:p>
        </w:tc>
        <w:tc>
          <w:tcPr>
            <w:tcW w:w="1814" w:type="dxa"/>
          </w:tcPr>
          <w:p w:rsidR="00436DEC" w:rsidRPr="00281F1C" w:rsidRDefault="00436DEC" w:rsidP="00ED29CF">
            <w:pPr>
              <w:pStyle w:val="TAC"/>
              <w:rPr>
                <w:lang w:val="en-US"/>
              </w:rPr>
            </w:pPr>
            <w:r w:rsidRPr="00281F1C">
              <w:rPr>
                <w:lang w:val="en-US"/>
              </w:rPr>
              <w:t>-0.2380 - 0.3317i</w:t>
            </w:r>
          </w:p>
        </w:tc>
        <w:tc>
          <w:tcPr>
            <w:tcW w:w="1814" w:type="dxa"/>
          </w:tcPr>
          <w:p w:rsidR="00436DEC" w:rsidRPr="00281F1C" w:rsidRDefault="00436DEC" w:rsidP="00ED29CF">
            <w:pPr>
              <w:pStyle w:val="TAC"/>
              <w:rPr>
                <w:lang w:val="en-US"/>
              </w:rPr>
            </w:pPr>
            <w:r w:rsidRPr="00281F1C">
              <w:rPr>
                <w:lang w:val="en-US"/>
              </w:rPr>
              <w:t>-0.3579 + 0.1964i</w:t>
            </w:r>
          </w:p>
        </w:tc>
        <w:tc>
          <w:tcPr>
            <w:tcW w:w="1815" w:type="dxa"/>
          </w:tcPr>
          <w:p w:rsidR="00436DEC" w:rsidRPr="00281F1C" w:rsidRDefault="00436DEC" w:rsidP="00ED29CF">
            <w:pPr>
              <w:pStyle w:val="TAC"/>
              <w:rPr>
                <w:lang w:val="en-US"/>
              </w:rPr>
            </w:pPr>
            <w:r w:rsidRPr="00281F1C">
              <w:rPr>
                <w:lang w:val="en-US"/>
              </w:rPr>
              <w:t>-0.3580 + 0.1963i</w:t>
            </w:r>
          </w:p>
        </w:tc>
        <w:tc>
          <w:tcPr>
            <w:tcW w:w="1815" w:type="dxa"/>
          </w:tcPr>
          <w:p w:rsidR="00436DEC" w:rsidRPr="00281F1C" w:rsidRDefault="00436DEC" w:rsidP="00ED29CF">
            <w:pPr>
              <w:pStyle w:val="TAC"/>
              <w:rPr>
                <w:lang w:val="en-US"/>
              </w:rPr>
            </w:pPr>
            <w:r w:rsidRPr="00281F1C">
              <w:rPr>
                <w:lang w:val="en-US"/>
              </w:rPr>
              <w:t>-0.4082 - 0.0055i</w:t>
            </w:r>
          </w:p>
        </w:tc>
      </w:tr>
      <w:tr w:rsidR="00436DEC" w:rsidRPr="00281F1C" w:rsidTr="00436DEC">
        <w:tc>
          <w:tcPr>
            <w:tcW w:w="1352" w:type="dxa"/>
            <w:vMerge/>
          </w:tcPr>
          <w:p w:rsidR="00436DEC" w:rsidRPr="00281F1C" w:rsidRDefault="00436DEC" w:rsidP="00ED29CF">
            <w:pPr>
              <w:pStyle w:val="TAH"/>
              <w:rPr>
                <w:lang w:val="en-US"/>
              </w:rPr>
            </w:pPr>
          </w:p>
        </w:tc>
        <w:tc>
          <w:tcPr>
            <w:tcW w:w="1352" w:type="dxa"/>
          </w:tcPr>
          <w:p w:rsidR="00436DEC" w:rsidRPr="00281F1C" w:rsidRDefault="00436DEC" w:rsidP="00ED29CF">
            <w:pPr>
              <w:pStyle w:val="TAH"/>
              <w:rPr>
                <w:lang w:val="en-US"/>
              </w:rPr>
            </w:pPr>
            <w:r w:rsidRPr="00281F1C">
              <w:rPr>
                <w:lang w:val="en-US"/>
              </w:rPr>
              <w:t>6</w:t>
            </w:r>
          </w:p>
        </w:tc>
        <w:tc>
          <w:tcPr>
            <w:tcW w:w="1814" w:type="dxa"/>
          </w:tcPr>
          <w:p w:rsidR="00436DEC" w:rsidRPr="00281F1C" w:rsidRDefault="00436DEC" w:rsidP="00ED29CF">
            <w:pPr>
              <w:pStyle w:val="TAC"/>
              <w:rPr>
                <w:lang w:val="en-US"/>
              </w:rPr>
            </w:pPr>
            <w:r w:rsidRPr="00281F1C">
              <w:rPr>
                <w:lang w:val="en-US"/>
              </w:rPr>
              <w:t>-0.3926 + 0.1118i</w:t>
            </w:r>
          </w:p>
        </w:tc>
        <w:tc>
          <w:tcPr>
            <w:tcW w:w="1814" w:type="dxa"/>
          </w:tcPr>
          <w:p w:rsidR="00436DEC" w:rsidRPr="00281F1C" w:rsidRDefault="00436DEC" w:rsidP="00ED29CF">
            <w:pPr>
              <w:pStyle w:val="TAC"/>
              <w:rPr>
                <w:lang w:val="en-US"/>
              </w:rPr>
            </w:pPr>
            <w:r w:rsidRPr="00281F1C">
              <w:rPr>
                <w:lang w:val="en-US"/>
              </w:rPr>
              <w:t>0.0940 + 0.3973i</w:t>
            </w:r>
          </w:p>
        </w:tc>
        <w:tc>
          <w:tcPr>
            <w:tcW w:w="1815" w:type="dxa"/>
          </w:tcPr>
          <w:p w:rsidR="00436DEC" w:rsidRPr="00281F1C" w:rsidRDefault="00436DEC" w:rsidP="00ED29CF">
            <w:pPr>
              <w:pStyle w:val="TAC"/>
              <w:rPr>
                <w:lang w:val="en-US"/>
              </w:rPr>
            </w:pPr>
            <w:r w:rsidRPr="00281F1C">
              <w:rPr>
                <w:lang w:val="en-US"/>
              </w:rPr>
              <w:t>-0.3610 - 0.1906i</w:t>
            </w:r>
          </w:p>
        </w:tc>
        <w:tc>
          <w:tcPr>
            <w:tcW w:w="1815" w:type="dxa"/>
          </w:tcPr>
          <w:p w:rsidR="00436DEC" w:rsidRPr="00281F1C" w:rsidRDefault="00436DEC" w:rsidP="00ED29CF">
            <w:pPr>
              <w:pStyle w:val="TAC"/>
              <w:rPr>
                <w:lang w:val="en-US"/>
              </w:rPr>
            </w:pPr>
            <w:r w:rsidRPr="00281F1C">
              <w:rPr>
                <w:lang w:val="en-US"/>
              </w:rPr>
              <w:t>-0.1204 - 0.3901i</w:t>
            </w:r>
          </w:p>
        </w:tc>
      </w:tr>
      <w:tr w:rsidR="00436DEC" w:rsidRPr="00281F1C" w:rsidTr="00436DEC">
        <w:tc>
          <w:tcPr>
            <w:tcW w:w="1352" w:type="dxa"/>
          </w:tcPr>
          <w:p w:rsidR="00436DEC" w:rsidRPr="00281F1C" w:rsidRDefault="00436DEC" w:rsidP="00ED29CF">
            <w:pPr>
              <w:pStyle w:val="TAH"/>
              <w:rPr>
                <w:lang w:val="en-US"/>
              </w:rPr>
            </w:pPr>
          </w:p>
        </w:tc>
        <w:tc>
          <w:tcPr>
            <w:tcW w:w="1352" w:type="dxa"/>
          </w:tcPr>
          <w:p w:rsidR="00436DEC" w:rsidRPr="00281F1C" w:rsidRDefault="00436DEC" w:rsidP="00ED29CF">
            <w:pPr>
              <w:pStyle w:val="TAH"/>
              <w:rPr>
                <w:lang w:val="en-US"/>
              </w:rPr>
            </w:pPr>
            <w:r w:rsidRPr="00281F1C">
              <w:rPr>
                <w:lang w:val="en-US"/>
              </w:rPr>
              <w:t>Sequence #</w:t>
            </w:r>
          </w:p>
        </w:tc>
        <w:tc>
          <w:tcPr>
            <w:tcW w:w="1814" w:type="dxa"/>
          </w:tcPr>
          <w:p w:rsidR="00436DEC" w:rsidRPr="00281F1C" w:rsidRDefault="00436DEC" w:rsidP="00ED29CF">
            <w:pPr>
              <w:pStyle w:val="TAH"/>
              <w:rPr>
                <w:lang w:val="en-US"/>
              </w:rPr>
            </w:pPr>
            <w:r w:rsidRPr="00281F1C">
              <w:rPr>
                <w:lang w:val="en-US"/>
              </w:rPr>
              <w:t>17</w:t>
            </w:r>
          </w:p>
        </w:tc>
        <w:tc>
          <w:tcPr>
            <w:tcW w:w="1814" w:type="dxa"/>
          </w:tcPr>
          <w:p w:rsidR="00436DEC" w:rsidRPr="00281F1C" w:rsidRDefault="00436DEC" w:rsidP="00ED29CF">
            <w:pPr>
              <w:pStyle w:val="TAH"/>
              <w:rPr>
                <w:lang w:val="en-US"/>
              </w:rPr>
            </w:pPr>
            <w:r w:rsidRPr="00281F1C">
              <w:rPr>
                <w:lang w:val="en-US"/>
              </w:rPr>
              <w:t>18</w:t>
            </w:r>
          </w:p>
        </w:tc>
        <w:tc>
          <w:tcPr>
            <w:tcW w:w="1815" w:type="dxa"/>
          </w:tcPr>
          <w:p w:rsidR="00436DEC" w:rsidRPr="00281F1C" w:rsidRDefault="00436DEC" w:rsidP="00ED29CF">
            <w:pPr>
              <w:pStyle w:val="TAH"/>
              <w:rPr>
                <w:lang w:val="en-US"/>
              </w:rPr>
            </w:pPr>
          </w:p>
        </w:tc>
        <w:tc>
          <w:tcPr>
            <w:tcW w:w="1815" w:type="dxa"/>
          </w:tcPr>
          <w:p w:rsidR="00436DEC" w:rsidRPr="00281F1C" w:rsidRDefault="00436DEC" w:rsidP="00ED29CF">
            <w:pPr>
              <w:pStyle w:val="TAH"/>
              <w:rPr>
                <w:lang w:val="en-US"/>
              </w:rPr>
            </w:pPr>
          </w:p>
        </w:tc>
      </w:tr>
      <w:tr w:rsidR="00436DEC" w:rsidRPr="00281F1C" w:rsidTr="00436DEC">
        <w:tc>
          <w:tcPr>
            <w:tcW w:w="1352" w:type="dxa"/>
            <w:vMerge w:val="restart"/>
          </w:tcPr>
          <w:p w:rsidR="00436DEC" w:rsidRPr="00281F1C" w:rsidRDefault="00436DEC" w:rsidP="00ED29CF">
            <w:pPr>
              <w:pStyle w:val="TAH"/>
              <w:rPr>
                <w:lang w:val="en-US"/>
              </w:rPr>
            </w:pPr>
            <w:r w:rsidRPr="00281F1C">
              <w:rPr>
                <w:lang w:val="en-US"/>
              </w:rPr>
              <w:t xml:space="preserve">Sequence </w:t>
            </w:r>
          </w:p>
          <w:p w:rsidR="00436DEC" w:rsidRPr="00281F1C" w:rsidRDefault="00436DEC" w:rsidP="00ED29CF">
            <w:pPr>
              <w:pStyle w:val="TAH"/>
              <w:rPr>
                <w:lang w:val="en-US"/>
              </w:rPr>
            </w:pPr>
            <w:r w:rsidRPr="00281F1C">
              <w:rPr>
                <w:lang w:val="en-US"/>
              </w:rPr>
              <w:t>Sample #</w:t>
            </w:r>
          </w:p>
        </w:tc>
        <w:tc>
          <w:tcPr>
            <w:tcW w:w="1352" w:type="dxa"/>
          </w:tcPr>
          <w:p w:rsidR="00436DEC" w:rsidRPr="00281F1C" w:rsidRDefault="00436DEC" w:rsidP="00ED29CF">
            <w:pPr>
              <w:pStyle w:val="TAH"/>
              <w:rPr>
                <w:lang w:val="en-US"/>
              </w:rPr>
            </w:pPr>
            <w:r w:rsidRPr="00281F1C">
              <w:rPr>
                <w:lang w:val="en-US"/>
              </w:rPr>
              <w:t>1</w:t>
            </w:r>
          </w:p>
        </w:tc>
        <w:tc>
          <w:tcPr>
            <w:tcW w:w="1814" w:type="dxa"/>
          </w:tcPr>
          <w:p w:rsidR="00436DEC" w:rsidRPr="00281F1C" w:rsidRDefault="00436DEC" w:rsidP="00ED29CF">
            <w:pPr>
              <w:pStyle w:val="TAC"/>
              <w:rPr>
                <w:lang w:val="en-US"/>
              </w:rPr>
            </w:pPr>
            <w:r w:rsidRPr="00281F1C">
              <w:rPr>
                <w:lang w:val="en-US"/>
              </w:rPr>
              <w:t>-0.1234 - 0.3891i</w:t>
            </w:r>
          </w:p>
        </w:tc>
        <w:tc>
          <w:tcPr>
            <w:tcW w:w="1814" w:type="dxa"/>
          </w:tcPr>
          <w:p w:rsidR="00436DEC" w:rsidRPr="00281F1C" w:rsidRDefault="00436DEC" w:rsidP="00ED29CF">
            <w:pPr>
              <w:pStyle w:val="TAC"/>
              <w:rPr>
                <w:lang w:val="en-US"/>
              </w:rPr>
            </w:pPr>
            <w:r w:rsidRPr="00281F1C">
              <w:rPr>
                <w:lang w:val="en-US"/>
              </w:rPr>
              <w:t>-0.0403 - 0.4063i</w:t>
            </w:r>
          </w:p>
        </w:tc>
        <w:tc>
          <w:tcPr>
            <w:tcW w:w="1815" w:type="dxa"/>
          </w:tcPr>
          <w:p w:rsidR="00436DEC" w:rsidRPr="00281F1C" w:rsidRDefault="00436DEC" w:rsidP="00ED29CF">
            <w:pPr>
              <w:pStyle w:val="TAC"/>
              <w:rPr>
                <w:lang w:val="en-US"/>
              </w:rPr>
            </w:pPr>
          </w:p>
        </w:tc>
        <w:tc>
          <w:tcPr>
            <w:tcW w:w="1815" w:type="dxa"/>
          </w:tcPr>
          <w:p w:rsidR="00436DEC" w:rsidRPr="00281F1C" w:rsidRDefault="00436DEC" w:rsidP="00ED29CF">
            <w:pPr>
              <w:pStyle w:val="TAC"/>
              <w:rPr>
                <w:lang w:val="en-US"/>
              </w:rPr>
            </w:pPr>
          </w:p>
        </w:tc>
      </w:tr>
      <w:tr w:rsidR="00436DEC" w:rsidRPr="00281F1C" w:rsidTr="00436DEC">
        <w:tc>
          <w:tcPr>
            <w:tcW w:w="1352" w:type="dxa"/>
            <w:vMerge/>
          </w:tcPr>
          <w:p w:rsidR="00436DEC" w:rsidRPr="00281F1C" w:rsidRDefault="00436DEC" w:rsidP="00ED29CF">
            <w:pPr>
              <w:pStyle w:val="TAH"/>
              <w:rPr>
                <w:lang w:val="en-US"/>
              </w:rPr>
            </w:pPr>
          </w:p>
        </w:tc>
        <w:tc>
          <w:tcPr>
            <w:tcW w:w="1352" w:type="dxa"/>
          </w:tcPr>
          <w:p w:rsidR="00436DEC" w:rsidRPr="00281F1C" w:rsidRDefault="00436DEC" w:rsidP="00ED29CF">
            <w:pPr>
              <w:pStyle w:val="TAH"/>
              <w:rPr>
                <w:lang w:val="en-US"/>
              </w:rPr>
            </w:pPr>
            <w:r w:rsidRPr="00281F1C">
              <w:rPr>
                <w:lang w:val="en-US"/>
              </w:rPr>
              <w:t>2</w:t>
            </w:r>
          </w:p>
        </w:tc>
        <w:tc>
          <w:tcPr>
            <w:tcW w:w="1814" w:type="dxa"/>
          </w:tcPr>
          <w:p w:rsidR="00436DEC" w:rsidRPr="00281F1C" w:rsidRDefault="00436DEC" w:rsidP="00ED29CF">
            <w:pPr>
              <w:pStyle w:val="TAC"/>
              <w:rPr>
                <w:lang w:val="en-US"/>
              </w:rPr>
            </w:pPr>
            <w:r w:rsidRPr="00281F1C">
              <w:rPr>
                <w:lang w:val="en-US"/>
              </w:rPr>
              <w:t>-0.3884 + 0.1257i</w:t>
            </w:r>
          </w:p>
        </w:tc>
        <w:tc>
          <w:tcPr>
            <w:tcW w:w="1814" w:type="dxa"/>
          </w:tcPr>
          <w:p w:rsidR="00436DEC" w:rsidRPr="00281F1C" w:rsidRDefault="00436DEC" w:rsidP="00ED29CF">
            <w:pPr>
              <w:pStyle w:val="TAC"/>
              <w:rPr>
                <w:lang w:val="en-US"/>
              </w:rPr>
            </w:pPr>
            <w:r w:rsidRPr="00281F1C">
              <w:rPr>
                <w:lang w:val="en-US"/>
              </w:rPr>
              <w:t>-0.0692 + 0.4023i</w:t>
            </w:r>
          </w:p>
        </w:tc>
        <w:tc>
          <w:tcPr>
            <w:tcW w:w="1815" w:type="dxa"/>
          </w:tcPr>
          <w:p w:rsidR="00436DEC" w:rsidRPr="00281F1C" w:rsidRDefault="00436DEC" w:rsidP="00ED29CF">
            <w:pPr>
              <w:pStyle w:val="TAC"/>
              <w:rPr>
                <w:lang w:val="en-US"/>
              </w:rPr>
            </w:pPr>
          </w:p>
        </w:tc>
        <w:tc>
          <w:tcPr>
            <w:tcW w:w="1815" w:type="dxa"/>
          </w:tcPr>
          <w:p w:rsidR="00436DEC" w:rsidRPr="00281F1C" w:rsidRDefault="00436DEC" w:rsidP="00ED29CF">
            <w:pPr>
              <w:pStyle w:val="TAC"/>
              <w:rPr>
                <w:lang w:val="en-US"/>
              </w:rPr>
            </w:pPr>
          </w:p>
        </w:tc>
      </w:tr>
      <w:tr w:rsidR="00436DEC" w:rsidRPr="00281F1C" w:rsidTr="00436DEC">
        <w:tc>
          <w:tcPr>
            <w:tcW w:w="1352" w:type="dxa"/>
            <w:vMerge/>
          </w:tcPr>
          <w:p w:rsidR="00436DEC" w:rsidRPr="00281F1C" w:rsidRDefault="00436DEC" w:rsidP="00ED29CF">
            <w:pPr>
              <w:pStyle w:val="TAH"/>
              <w:rPr>
                <w:lang w:val="en-US"/>
              </w:rPr>
            </w:pPr>
          </w:p>
        </w:tc>
        <w:tc>
          <w:tcPr>
            <w:tcW w:w="1352" w:type="dxa"/>
          </w:tcPr>
          <w:p w:rsidR="00436DEC" w:rsidRPr="00281F1C" w:rsidRDefault="00436DEC" w:rsidP="00ED29CF">
            <w:pPr>
              <w:pStyle w:val="TAH"/>
              <w:rPr>
                <w:lang w:val="en-US"/>
              </w:rPr>
            </w:pPr>
            <w:r w:rsidRPr="00281F1C">
              <w:rPr>
                <w:lang w:val="en-US"/>
              </w:rPr>
              <w:t>3</w:t>
            </w:r>
          </w:p>
        </w:tc>
        <w:tc>
          <w:tcPr>
            <w:tcW w:w="1814" w:type="dxa"/>
          </w:tcPr>
          <w:p w:rsidR="00436DEC" w:rsidRPr="00281F1C" w:rsidRDefault="00436DEC" w:rsidP="00ED29CF">
            <w:pPr>
              <w:pStyle w:val="TAC"/>
              <w:rPr>
                <w:lang w:val="en-US"/>
              </w:rPr>
            </w:pPr>
            <w:r w:rsidRPr="00281F1C">
              <w:rPr>
                <w:lang w:val="en-US"/>
              </w:rPr>
              <w:t>0.3979 - 0.0914i</w:t>
            </w:r>
          </w:p>
        </w:tc>
        <w:tc>
          <w:tcPr>
            <w:tcW w:w="1814" w:type="dxa"/>
          </w:tcPr>
          <w:p w:rsidR="00436DEC" w:rsidRPr="00281F1C" w:rsidRDefault="00436DEC" w:rsidP="00ED29CF">
            <w:pPr>
              <w:pStyle w:val="TAC"/>
              <w:rPr>
                <w:lang w:val="en-US"/>
              </w:rPr>
            </w:pPr>
            <w:r w:rsidRPr="00281F1C">
              <w:rPr>
                <w:lang w:val="en-US"/>
              </w:rPr>
              <w:t>0.0233 + 0.4076i</w:t>
            </w:r>
          </w:p>
        </w:tc>
        <w:tc>
          <w:tcPr>
            <w:tcW w:w="1815" w:type="dxa"/>
          </w:tcPr>
          <w:p w:rsidR="00436DEC" w:rsidRPr="00281F1C" w:rsidRDefault="00436DEC" w:rsidP="00ED29CF">
            <w:pPr>
              <w:pStyle w:val="TAC"/>
              <w:rPr>
                <w:lang w:val="en-US"/>
              </w:rPr>
            </w:pPr>
          </w:p>
        </w:tc>
        <w:tc>
          <w:tcPr>
            <w:tcW w:w="1815" w:type="dxa"/>
          </w:tcPr>
          <w:p w:rsidR="00436DEC" w:rsidRPr="00281F1C" w:rsidRDefault="00436DEC" w:rsidP="00ED29CF">
            <w:pPr>
              <w:pStyle w:val="TAC"/>
              <w:rPr>
                <w:lang w:val="en-US"/>
              </w:rPr>
            </w:pPr>
          </w:p>
        </w:tc>
      </w:tr>
      <w:tr w:rsidR="00436DEC" w:rsidRPr="00281F1C" w:rsidTr="00436DEC">
        <w:tc>
          <w:tcPr>
            <w:tcW w:w="1352" w:type="dxa"/>
            <w:vMerge/>
          </w:tcPr>
          <w:p w:rsidR="00436DEC" w:rsidRPr="00281F1C" w:rsidRDefault="00436DEC" w:rsidP="00ED29CF">
            <w:pPr>
              <w:pStyle w:val="TAH"/>
              <w:rPr>
                <w:lang w:val="en-US"/>
              </w:rPr>
            </w:pPr>
          </w:p>
        </w:tc>
        <w:tc>
          <w:tcPr>
            <w:tcW w:w="1352" w:type="dxa"/>
          </w:tcPr>
          <w:p w:rsidR="00436DEC" w:rsidRPr="00281F1C" w:rsidRDefault="00436DEC" w:rsidP="00ED29CF">
            <w:pPr>
              <w:pStyle w:val="TAH"/>
              <w:rPr>
                <w:lang w:val="en-US"/>
              </w:rPr>
            </w:pPr>
            <w:r w:rsidRPr="00281F1C">
              <w:rPr>
                <w:lang w:val="en-US"/>
              </w:rPr>
              <w:t>4</w:t>
            </w:r>
          </w:p>
        </w:tc>
        <w:tc>
          <w:tcPr>
            <w:tcW w:w="1814" w:type="dxa"/>
          </w:tcPr>
          <w:p w:rsidR="00436DEC" w:rsidRPr="00281F1C" w:rsidRDefault="00436DEC" w:rsidP="00ED29CF">
            <w:pPr>
              <w:pStyle w:val="TAC"/>
              <w:rPr>
                <w:lang w:val="en-US"/>
              </w:rPr>
            </w:pPr>
            <w:r w:rsidRPr="00281F1C">
              <w:rPr>
                <w:lang w:val="en-US"/>
              </w:rPr>
              <w:t>-0.3194 - 0.2543i</w:t>
            </w:r>
          </w:p>
        </w:tc>
        <w:tc>
          <w:tcPr>
            <w:tcW w:w="1814" w:type="dxa"/>
          </w:tcPr>
          <w:p w:rsidR="00436DEC" w:rsidRPr="00281F1C" w:rsidRDefault="00436DEC" w:rsidP="00ED29CF">
            <w:pPr>
              <w:pStyle w:val="TAC"/>
              <w:rPr>
                <w:lang w:val="en-US"/>
              </w:rPr>
            </w:pPr>
            <w:r w:rsidRPr="00281F1C">
              <w:rPr>
                <w:lang w:val="en-US"/>
              </w:rPr>
              <w:t>-0.2744 - 0.3022i</w:t>
            </w:r>
          </w:p>
        </w:tc>
        <w:tc>
          <w:tcPr>
            <w:tcW w:w="1815" w:type="dxa"/>
          </w:tcPr>
          <w:p w:rsidR="00436DEC" w:rsidRPr="00281F1C" w:rsidRDefault="00436DEC" w:rsidP="00ED29CF">
            <w:pPr>
              <w:pStyle w:val="TAC"/>
              <w:rPr>
                <w:lang w:val="en-US"/>
              </w:rPr>
            </w:pPr>
          </w:p>
        </w:tc>
        <w:tc>
          <w:tcPr>
            <w:tcW w:w="1815" w:type="dxa"/>
          </w:tcPr>
          <w:p w:rsidR="00436DEC" w:rsidRPr="00281F1C" w:rsidRDefault="00436DEC" w:rsidP="00ED29CF">
            <w:pPr>
              <w:pStyle w:val="TAC"/>
              <w:rPr>
                <w:lang w:val="en-US"/>
              </w:rPr>
            </w:pPr>
          </w:p>
        </w:tc>
      </w:tr>
      <w:tr w:rsidR="00436DEC" w:rsidRPr="00281F1C" w:rsidTr="00436DEC">
        <w:tc>
          <w:tcPr>
            <w:tcW w:w="1352" w:type="dxa"/>
            <w:vMerge/>
          </w:tcPr>
          <w:p w:rsidR="00436DEC" w:rsidRPr="00281F1C" w:rsidRDefault="00436DEC" w:rsidP="00ED29CF">
            <w:pPr>
              <w:pStyle w:val="TAH"/>
              <w:rPr>
                <w:lang w:val="en-US"/>
              </w:rPr>
            </w:pPr>
          </w:p>
        </w:tc>
        <w:tc>
          <w:tcPr>
            <w:tcW w:w="1352" w:type="dxa"/>
          </w:tcPr>
          <w:p w:rsidR="00436DEC" w:rsidRPr="00281F1C" w:rsidRDefault="00436DEC" w:rsidP="00ED29CF">
            <w:pPr>
              <w:pStyle w:val="TAH"/>
              <w:rPr>
                <w:lang w:val="en-US"/>
              </w:rPr>
            </w:pPr>
            <w:r w:rsidRPr="00281F1C">
              <w:rPr>
                <w:lang w:val="en-US"/>
              </w:rPr>
              <w:t>5</w:t>
            </w:r>
          </w:p>
        </w:tc>
        <w:tc>
          <w:tcPr>
            <w:tcW w:w="1814" w:type="dxa"/>
          </w:tcPr>
          <w:p w:rsidR="00436DEC" w:rsidRPr="00281F1C" w:rsidRDefault="00436DEC" w:rsidP="00ED29CF">
            <w:pPr>
              <w:pStyle w:val="TAC"/>
              <w:rPr>
                <w:lang w:val="en-US"/>
              </w:rPr>
            </w:pPr>
            <w:r w:rsidRPr="00281F1C">
              <w:rPr>
                <w:lang w:val="en-US"/>
              </w:rPr>
              <w:t>-0.3812 + 0.1461i</w:t>
            </w:r>
          </w:p>
        </w:tc>
        <w:tc>
          <w:tcPr>
            <w:tcW w:w="1814" w:type="dxa"/>
          </w:tcPr>
          <w:p w:rsidR="00436DEC" w:rsidRPr="00281F1C" w:rsidRDefault="00436DEC" w:rsidP="00ED29CF">
            <w:pPr>
              <w:pStyle w:val="TAC"/>
              <w:rPr>
                <w:lang w:val="en-US"/>
              </w:rPr>
            </w:pPr>
            <w:r w:rsidRPr="00281F1C">
              <w:rPr>
                <w:lang w:val="en-US"/>
              </w:rPr>
              <w:t>0.2992 - 0.2777i</w:t>
            </w:r>
          </w:p>
        </w:tc>
        <w:tc>
          <w:tcPr>
            <w:tcW w:w="1815" w:type="dxa"/>
          </w:tcPr>
          <w:p w:rsidR="00436DEC" w:rsidRPr="00281F1C" w:rsidRDefault="00436DEC" w:rsidP="00ED29CF">
            <w:pPr>
              <w:pStyle w:val="TAC"/>
              <w:rPr>
                <w:lang w:val="en-US"/>
              </w:rPr>
            </w:pPr>
          </w:p>
        </w:tc>
        <w:tc>
          <w:tcPr>
            <w:tcW w:w="1815" w:type="dxa"/>
          </w:tcPr>
          <w:p w:rsidR="00436DEC" w:rsidRPr="00281F1C" w:rsidRDefault="00436DEC" w:rsidP="00ED29CF">
            <w:pPr>
              <w:pStyle w:val="TAC"/>
              <w:rPr>
                <w:lang w:val="en-US"/>
              </w:rPr>
            </w:pPr>
          </w:p>
        </w:tc>
      </w:tr>
      <w:tr w:rsidR="00436DEC" w:rsidRPr="00281F1C" w:rsidTr="00436DEC">
        <w:tc>
          <w:tcPr>
            <w:tcW w:w="1352" w:type="dxa"/>
            <w:vMerge/>
          </w:tcPr>
          <w:p w:rsidR="00436DEC" w:rsidRPr="00281F1C" w:rsidRDefault="00436DEC" w:rsidP="00ED29CF">
            <w:pPr>
              <w:pStyle w:val="TAH"/>
              <w:rPr>
                <w:lang w:val="en-US"/>
              </w:rPr>
            </w:pPr>
          </w:p>
        </w:tc>
        <w:tc>
          <w:tcPr>
            <w:tcW w:w="1352" w:type="dxa"/>
          </w:tcPr>
          <w:p w:rsidR="00436DEC" w:rsidRPr="00281F1C" w:rsidRDefault="00436DEC" w:rsidP="00ED29CF">
            <w:pPr>
              <w:pStyle w:val="TAH"/>
              <w:rPr>
                <w:lang w:val="en-US"/>
              </w:rPr>
            </w:pPr>
            <w:r w:rsidRPr="00281F1C">
              <w:rPr>
                <w:lang w:val="en-US"/>
              </w:rPr>
              <w:t>6</w:t>
            </w:r>
          </w:p>
        </w:tc>
        <w:tc>
          <w:tcPr>
            <w:tcW w:w="1814" w:type="dxa"/>
          </w:tcPr>
          <w:p w:rsidR="00436DEC" w:rsidRPr="00281F1C" w:rsidRDefault="00436DEC" w:rsidP="00ED29CF">
            <w:pPr>
              <w:pStyle w:val="TAC"/>
              <w:rPr>
                <w:lang w:val="en-US"/>
              </w:rPr>
            </w:pPr>
            <w:r w:rsidRPr="00281F1C">
              <w:rPr>
                <w:lang w:val="en-US"/>
              </w:rPr>
              <w:t>0.0883 + 0.3986i</w:t>
            </w:r>
          </w:p>
        </w:tc>
        <w:tc>
          <w:tcPr>
            <w:tcW w:w="1814" w:type="dxa"/>
          </w:tcPr>
          <w:p w:rsidR="00436DEC" w:rsidRPr="00281F1C" w:rsidRDefault="00436DEC" w:rsidP="00ED29CF">
            <w:pPr>
              <w:pStyle w:val="TAC"/>
              <w:rPr>
                <w:lang w:val="en-US"/>
              </w:rPr>
            </w:pPr>
            <w:r w:rsidRPr="00281F1C">
              <w:rPr>
                <w:lang w:val="en-US"/>
              </w:rPr>
              <w:t>-0.0814 - 0.4000i</w:t>
            </w:r>
          </w:p>
        </w:tc>
        <w:tc>
          <w:tcPr>
            <w:tcW w:w="1815" w:type="dxa"/>
          </w:tcPr>
          <w:p w:rsidR="00436DEC" w:rsidRPr="00281F1C" w:rsidRDefault="00436DEC" w:rsidP="00ED29CF">
            <w:pPr>
              <w:pStyle w:val="TAC"/>
              <w:rPr>
                <w:lang w:val="en-US"/>
              </w:rPr>
            </w:pPr>
          </w:p>
        </w:tc>
        <w:tc>
          <w:tcPr>
            <w:tcW w:w="1815" w:type="dxa"/>
          </w:tcPr>
          <w:p w:rsidR="00436DEC" w:rsidRPr="00281F1C" w:rsidRDefault="00436DEC" w:rsidP="00ED29CF">
            <w:pPr>
              <w:pStyle w:val="TAC"/>
              <w:rPr>
                <w:lang w:val="en-US"/>
              </w:rPr>
            </w:pPr>
          </w:p>
        </w:tc>
      </w:tr>
    </w:tbl>
    <w:p w:rsidR="00436DEC" w:rsidRPr="00281F1C" w:rsidRDefault="00436DEC" w:rsidP="00436DEC">
      <w:pPr>
        <w:jc w:val="both"/>
      </w:pPr>
    </w:p>
    <w:p w:rsidR="00436DEC" w:rsidRPr="00281F1C" w:rsidRDefault="00ED29CF" w:rsidP="00ED29CF">
      <w:pPr>
        <w:pStyle w:val="Heading3"/>
        <w:rPr>
          <w:lang w:val="en-US"/>
        </w:rPr>
      </w:pPr>
      <w:bookmarkStart w:id="196" w:name="_Toc533663162"/>
      <w:r>
        <w:rPr>
          <w:lang w:val="en-US"/>
        </w:rPr>
        <w:t>A.4.2</w:t>
      </w:r>
      <w:r>
        <w:rPr>
          <w:lang w:val="en-US"/>
        </w:rPr>
        <w:tab/>
      </w:r>
      <w:r w:rsidR="00436DEC" w:rsidRPr="00281F1C">
        <w:rPr>
          <w:lang w:val="en-US"/>
        </w:rPr>
        <w:t>WBE based on modified Chirp sequence</w:t>
      </w:r>
      <w:bookmarkEnd w:id="196"/>
    </w:p>
    <w:p w:rsidR="00436DEC" w:rsidRPr="00281F1C" w:rsidRDefault="00436DEC" w:rsidP="00436DEC">
      <w:pPr>
        <w:jc w:val="both"/>
      </w:pPr>
      <w:r w:rsidRPr="00281F1C">
        <w:t xml:space="preserve">Assuming the spreading factor is </w:t>
      </w:r>
      <w:r w:rsidRPr="00281F1C">
        <w:rPr>
          <w:i/>
        </w:rPr>
        <w:t>K</w:t>
      </w:r>
      <w:r w:rsidRPr="00281F1C">
        <w:t xml:space="preserve"> and the number of distinct spreading codes is </w:t>
      </w:r>
      <w:r w:rsidRPr="00281F1C">
        <w:rPr>
          <w:i/>
        </w:rPr>
        <w:t>N</w:t>
      </w:r>
      <w:r w:rsidRPr="00281F1C">
        <w:t xml:space="preserve">, the </w:t>
      </w:r>
      <w:r w:rsidRPr="00281F1C">
        <w:rPr>
          <w:i/>
        </w:rPr>
        <w:t>n</w:t>
      </w:r>
      <w:r w:rsidRPr="00281F1C">
        <w:t>-th spreading code can be denoted by</w:t>
      </w:r>
    </w:p>
    <w:p w:rsidR="00436DEC" w:rsidRPr="00281F1C" w:rsidRDefault="00436DEC" w:rsidP="00436DEC">
      <w:pPr>
        <w:pStyle w:val="EQ"/>
      </w:pPr>
      <w:r>
        <w:rPr>
          <w:noProof w:val="0"/>
          <w:lang w:eastAsia="zh-CN"/>
        </w:rPr>
        <w:tab/>
      </w:r>
      <m:oMath>
        <m:sSub>
          <m:sSubPr>
            <m:ctrlPr>
              <w:rPr>
                <w:rFonts w:ascii="Cambria Math" w:hAnsi="Cambria Math"/>
                <w:lang w:eastAsia="zh-CN"/>
              </w:rPr>
            </m:ctrlPr>
          </m:sSubPr>
          <m:e>
            <m:r>
              <w:rPr>
                <w:rFonts w:ascii="Cambria Math" w:hAnsi="Cambria Math"/>
                <w:lang w:eastAsia="zh-CN"/>
              </w:rPr>
              <m:t>S</m:t>
            </m:r>
          </m:e>
          <m:sub>
            <m:r>
              <w:rPr>
                <w:rFonts w:ascii="Cambria Math" w:hAnsi="Cambria Math"/>
                <w:lang w:eastAsia="zh-CN"/>
              </w:rPr>
              <m:t>n</m:t>
            </m:r>
          </m:sub>
        </m:sSub>
        <m:r>
          <m:rPr>
            <m:sty m:val="p"/>
          </m:rPr>
          <w:rPr>
            <w:rFonts w:ascii="Cambria Math" w:hAnsi="Cambria Math"/>
            <w:lang w:eastAsia="zh-CN"/>
          </w:rPr>
          <m:t>≜</m:t>
        </m:r>
        <m:d>
          <m:dPr>
            <m:begChr m:val="["/>
            <m:endChr m:val="]"/>
            <m:ctrlPr>
              <w:rPr>
                <w:rFonts w:ascii="Cambria Math" w:hAnsi="Cambria Math"/>
                <w:lang w:eastAsia="zh-CN"/>
              </w:rPr>
            </m:ctrlPr>
          </m:dPr>
          <m:e>
            <m:sSub>
              <m:sSubPr>
                <m:ctrlPr>
                  <w:rPr>
                    <w:rFonts w:ascii="Cambria Math" w:hAnsi="Cambria Math"/>
                    <w:lang w:eastAsia="zh-CN"/>
                  </w:rPr>
                </m:ctrlPr>
              </m:sSubPr>
              <m:e>
                <m:r>
                  <w:rPr>
                    <w:rFonts w:ascii="Cambria Math" w:hAnsi="Cambria Math"/>
                    <w:lang w:eastAsia="zh-CN"/>
                  </w:rPr>
                  <m:t>s</m:t>
                </m:r>
              </m:e>
              <m:sub>
                <m:r>
                  <w:rPr>
                    <w:rFonts w:ascii="Cambria Math" w:hAnsi="Cambria Math"/>
                    <w:lang w:eastAsia="zh-CN"/>
                  </w:rPr>
                  <m:t>n</m:t>
                </m:r>
              </m:sub>
            </m:sSub>
            <m:d>
              <m:dPr>
                <m:ctrlPr>
                  <w:rPr>
                    <w:rFonts w:ascii="Cambria Math" w:hAnsi="Cambria Math"/>
                    <w:lang w:eastAsia="zh-CN"/>
                  </w:rPr>
                </m:ctrlPr>
              </m:dPr>
              <m:e>
                <m:r>
                  <m:rPr>
                    <m:sty m:val="p"/>
                  </m:rPr>
                  <w:rPr>
                    <w:rFonts w:ascii="Cambria Math" w:hAnsi="Cambria Math"/>
                    <w:lang w:eastAsia="zh-CN"/>
                  </w:rPr>
                  <m:t>1</m:t>
                </m:r>
              </m:e>
            </m:d>
            <m:r>
              <m:rPr>
                <m:sty m:val="p"/>
              </m:rPr>
              <w:rPr>
                <w:rFonts w:ascii="Cambria Math" w:hAnsi="Cambria Math"/>
                <w:lang w:eastAsia="zh-CN"/>
              </w:rPr>
              <m:t xml:space="preserve">  </m:t>
            </m:r>
            <m:sSub>
              <m:sSubPr>
                <m:ctrlPr>
                  <w:rPr>
                    <w:rFonts w:ascii="Cambria Math" w:hAnsi="Cambria Math"/>
                    <w:lang w:eastAsia="zh-CN"/>
                  </w:rPr>
                </m:ctrlPr>
              </m:sSubPr>
              <m:e>
                <m:r>
                  <w:rPr>
                    <w:rFonts w:ascii="Cambria Math" w:hAnsi="Cambria Math"/>
                    <w:lang w:eastAsia="zh-CN"/>
                  </w:rPr>
                  <m:t>s</m:t>
                </m:r>
              </m:e>
              <m:sub>
                <m:r>
                  <w:rPr>
                    <w:rFonts w:ascii="Cambria Math" w:hAnsi="Cambria Math"/>
                    <w:lang w:eastAsia="zh-CN"/>
                  </w:rPr>
                  <m:t>n</m:t>
                </m:r>
              </m:sub>
            </m:sSub>
            <m:d>
              <m:dPr>
                <m:ctrlPr>
                  <w:rPr>
                    <w:rFonts w:ascii="Cambria Math" w:hAnsi="Cambria Math"/>
                    <w:lang w:eastAsia="zh-CN"/>
                  </w:rPr>
                </m:ctrlPr>
              </m:dPr>
              <m:e>
                <m:r>
                  <m:rPr>
                    <m:sty m:val="p"/>
                  </m:rPr>
                  <w:rPr>
                    <w:rFonts w:ascii="Cambria Math" w:hAnsi="Cambria Math"/>
                    <w:lang w:eastAsia="zh-CN"/>
                  </w:rPr>
                  <m:t>2</m:t>
                </m:r>
              </m:e>
            </m:d>
            <m:r>
              <m:rPr>
                <m:sty m:val="p"/>
              </m:rPr>
              <w:rPr>
                <w:rFonts w:ascii="Cambria Math" w:hAnsi="Cambria Math"/>
                <w:lang w:eastAsia="zh-CN"/>
              </w:rPr>
              <m:t xml:space="preserve">      ⋯    </m:t>
            </m:r>
            <m:sSub>
              <m:sSubPr>
                <m:ctrlPr>
                  <w:rPr>
                    <w:rFonts w:ascii="Cambria Math" w:hAnsi="Cambria Math"/>
                    <w:lang w:eastAsia="zh-CN"/>
                  </w:rPr>
                </m:ctrlPr>
              </m:sSubPr>
              <m:e>
                <m:r>
                  <w:rPr>
                    <w:rFonts w:ascii="Cambria Math" w:hAnsi="Cambria Math"/>
                    <w:lang w:eastAsia="zh-CN"/>
                  </w:rPr>
                  <m:t>s</m:t>
                </m:r>
              </m:e>
              <m:sub>
                <m:r>
                  <w:rPr>
                    <w:rFonts w:ascii="Cambria Math" w:hAnsi="Cambria Math"/>
                    <w:lang w:eastAsia="zh-CN"/>
                  </w:rPr>
                  <m:t>n</m:t>
                </m:r>
              </m:sub>
            </m:sSub>
            <m:d>
              <m:dPr>
                <m:ctrlPr>
                  <w:rPr>
                    <w:rFonts w:ascii="Cambria Math" w:hAnsi="Cambria Math"/>
                    <w:lang w:eastAsia="zh-CN"/>
                  </w:rPr>
                </m:ctrlPr>
              </m:dPr>
              <m:e>
                <m:r>
                  <w:rPr>
                    <w:rFonts w:ascii="Cambria Math" w:hAnsi="Cambria Math"/>
                    <w:lang w:eastAsia="zh-CN"/>
                  </w:rPr>
                  <m:t>K</m:t>
                </m:r>
              </m:e>
            </m:d>
          </m:e>
        </m:d>
        <m:r>
          <m:rPr>
            <m:sty m:val="p"/>
          </m:rPr>
          <w:rPr>
            <w:rFonts w:ascii="Cambria Math" w:hAnsi="Cambria Math"/>
            <w:lang w:eastAsia="zh-CN"/>
          </w:rPr>
          <m:t xml:space="preserve"> ;     1≤</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 xml:space="preserve">,  </m:t>
        </m:r>
        <m:r>
          <w:rPr>
            <w:rFonts w:ascii="Cambria Math" w:hAnsi="Cambria Math"/>
            <w:lang w:eastAsia="zh-CN"/>
          </w:rPr>
          <m:t>N&gt;K</m:t>
        </m:r>
        <m:r>
          <m:rPr>
            <m:sty m:val="p"/>
          </m:rPr>
          <w:rPr>
            <w:rFonts w:ascii="Cambria Math" w:hAnsi="Cambria Math"/>
            <w:lang w:eastAsia="zh-CN"/>
          </w:rPr>
          <m:t>≥2</m:t>
        </m:r>
      </m:oMath>
      <w:r>
        <w:tab/>
      </w:r>
      <w:r w:rsidRPr="00281F1C">
        <w:t>(A.4.2-1)</w:t>
      </w:r>
    </w:p>
    <w:p w:rsidR="00436DEC" w:rsidRPr="00281F1C" w:rsidRDefault="00436DEC" w:rsidP="00436DEC">
      <w:r w:rsidRPr="00281F1C">
        <w:t xml:space="preserve">One example of closed-form construction would be </w:t>
      </w:r>
    </w:p>
    <w:p w:rsidR="00436DEC" w:rsidRPr="00281F1C" w:rsidRDefault="00436DEC" w:rsidP="00436DEC">
      <w:pPr>
        <w:pStyle w:val="EQ"/>
      </w:pPr>
      <w:r>
        <w:rPr>
          <w:noProof w:val="0"/>
          <w:lang w:eastAsia="zh-CN"/>
        </w:rPr>
        <w:tab/>
      </w:r>
      <m:oMath>
        <m:sSub>
          <m:sSubPr>
            <m:ctrlPr>
              <w:rPr>
                <w:rFonts w:ascii="Cambria Math" w:hAnsi="Cambria Math"/>
                <w:lang w:eastAsia="zh-CN"/>
              </w:rPr>
            </m:ctrlPr>
          </m:sSubPr>
          <m:e>
            <m:r>
              <w:rPr>
                <w:rFonts w:ascii="Cambria Math" w:hAnsi="Cambria Math"/>
                <w:lang w:eastAsia="zh-CN"/>
              </w:rPr>
              <m:t>s</m:t>
            </m:r>
          </m:e>
          <m:sub>
            <m:r>
              <w:rPr>
                <w:rFonts w:ascii="Cambria Math" w:hAnsi="Cambria Math"/>
                <w:lang w:eastAsia="zh-CN"/>
              </w:rPr>
              <m:t>n</m:t>
            </m:r>
          </m:sub>
        </m:sSub>
        <m:d>
          <m:dPr>
            <m:ctrlPr>
              <w:rPr>
                <w:rFonts w:ascii="Cambria Math" w:hAnsi="Cambria Math"/>
                <w:lang w:eastAsia="zh-CN"/>
              </w:rPr>
            </m:ctrlPr>
          </m:dPr>
          <m:e>
            <m:r>
              <w:rPr>
                <w:rFonts w:ascii="Cambria Math" w:hAnsi="Cambria Math"/>
                <w:lang w:eastAsia="zh-CN"/>
              </w:rPr>
              <m:t>k</m:t>
            </m:r>
          </m:e>
        </m:d>
        <m:r>
          <m:rPr>
            <m:sty m:val="p"/>
          </m:rPr>
          <w:rPr>
            <w:rFonts w:ascii="Cambria Math" w:hAnsi="Cambria Math"/>
            <w:lang w:eastAsia="zh-CN"/>
          </w:rPr>
          <m:t>≜</m:t>
        </m:r>
        <m:f>
          <m:fPr>
            <m:ctrlPr>
              <w:rPr>
                <w:rFonts w:ascii="Cambria Math" w:hAnsi="Cambria Math"/>
                <w:lang w:eastAsia="zh-CN"/>
              </w:rPr>
            </m:ctrlPr>
          </m:fPr>
          <m:num>
            <m:r>
              <m:rPr>
                <m:sty m:val="p"/>
              </m:rPr>
              <w:rPr>
                <w:rFonts w:ascii="Cambria Math" w:hAnsi="Cambria Math"/>
                <w:lang w:eastAsia="zh-CN"/>
              </w:rPr>
              <m:t>1</m:t>
            </m:r>
          </m:num>
          <m:den>
            <m:rad>
              <m:radPr>
                <m:degHide m:val="1"/>
                <m:ctrlPr>
                  <w:rPr>
                    <w:rFonts w:ascii="Cambria Math" w:hAnsi="Cambria Math"/>
                    <w:lang w:eastAsia="zh-CN"/>
                  </w:rPr>
                </m:ctrlPr>
              </m:radPr>
              <m:deg/>
              <m:e>
                <m:r>
                  <w:rPr>
                    <w:rFonts w:ascii="Cambria Math" w:hAnsi="Cambria Math"/>
                    <w:lang w:eastAsia="zh-CN"/>
                  </w:rPr>
                  <m:t>K</m:t>
                </m:r>
              </m:e>
            </m:rad>
          </m:den>
        </m:f>
        <m:r>
          <m:rPr>
            <m:sty m:val="p"/>
          </m:rPr>
          <w:rPr>
            <w:rFonts w:ascii="Cambria Math" w:hAnsi="Cambria Math"/>
            <w:lang w:eastAsia="zh-CN"/>
          </w:rPr>
          <m:t>exp</m:t>
        </m:r>
        <m:d>
          <m:dPr>
            <m:ctrlPr>
              <w:rPr>
                <w:rFonts w:ascii="Cambria Math" w:hAnsi="Cambria Math"/>
                <w:lang w:eastAsia="zh-CN"/>
              </w:rPr>
            </m:ctrlPr>
          </m:dPr>
          <m:e>
            <m:r>
              <w:rPr>
                <w:rFonts w:ascii="Cambria Math" w:hAnsi="Cambria Math"/>
                <w:lang w:eastAsia="zh-CN"/>
              </w:rPr>
              <m:t>j</m:t>
            </m:r>
            <m:r>
              <w:rPr>
                <w:rFonts w:ascii="Cambria Math" w:eastAsia="Cambria Math" w:hAnsi="Cambria Math"/>
                <w:lang w:eastAsia="zh-CN"/>
              </w:rPr>
              <m:t>π</m:t>
            </m:r>
            <m:d>
              <m:dPr>
                <m:ctrlPr>
                  <w:rPr>
                    <w:rFonts w:ascii="Cambria Math" w:hAnsi="Cambria Math"/>
                    <w:lang w:eastAsia="zh-CN"/>
                  </w:rPr>
                </m:ctrlPr>
              </m:dPr>
              <m:e>
                <m:f>
                  <m:fPr>
                    <m:ctrlPr>
                      <w:rPr>
                        <w:rFonts w:ascii="Cambria Math" w:hAnsi="Cambria Math"/>
                        <w:lang w:eastAsia="zh-CN"/>
                      </w:rPr>
                    </m:ctrlPr>
                  </m:fPr>
                  <m:num>
                    <m:sSup>
                      <m:sSupPr>
                        <m:ctrlPr>
                          <w:rPr>
                            <w:rFonts w:ascii="Cambria Math" w:eastAsia="Cambria Math" w:hAnsi="Cambria Math"/>
                            <w:lang w:eastAsia="zh-CN"/>
                          </w:rPr>
                        </m:ctrlPr>
                      </m:sSupPr>
                      <m:e>
                        <m:d>
                          <m:dPr>
                            <m:ctrlPr>
                              <w:rPr>
                                <w:rFonts w:ascii="Cambria Math" w:eastAsia="Cambria Math" w:hAnsi="Cambria Math"/>
                                <w:lang w:eastAsia="zh-CN"/>
                              </w:rPr>
                            </m:ctrlPr>
                          </m:dPr>
                          <m:e>
                            <m:r>
                              <w:rPr>
                                <w:rFonts w:ascii="Cambria Math" w:eastAsia="Cambria Math" w:hAnsi="Cambria Math"/>
                                <w:lang w:eastAsia="zh-CN"/>
                              </w:rPr>
                              <m:t>k</m:t>
                            </m:r>
                            <m:r>
                              <m:rPr>
                                <m:sty m:val="p"/>
                              </m:rPr>
                              <w:rPr>
                                <w:rFonts w:ascii="Cambria Math" w:eastAsia="Cambria Math" w:hAnsi="Cambria Math"/>
                                <w:lang w:eastAsia="zh-CN"/>
                              </w:rPr>
                              <m:t>+</m:t>
                            </m:r>
                            <m:r>
                              <w:rPr>
                                <w:rFonts w:ascii="Cambria Math" w:eastAsia="Cambria Math" w:hAnsi="Cambria Math"/>
                                <w:lang w:eastAsia="zh-CN"/>
                              </w:rPr>
                              <m:t>n</m:t>
                            </m:r>
                          </m:e>
                        </m:d>
                      </m:e>
                      <m:sup>
                        <m:r>
                          <m:rPr>
                            <m:sty m:val="p"/>
                          </m:rPr>
                          <w:rPr>
                            <w:rFonts w:ascii="Cambria Math" w:eastAsia="Cambria Math" w:hAnsi="Cambria Math"/>
                            <w:lang w:eastAsia="zh-CN"/>
                          </w:rPr>
                          <m:t>2</m:t>
                        </m:r>
                      </m:sup>
                    </m:sSup>
                  </m:num>
                  <m:den>
                    <m:r>
                      <w:rPr>
                        <w:rFonts w:ascii="Cambria Math" w:hAnsi="Cambria Math"/>
                        <w:lang w:eastAsia="zh-CN"/>
                      </w:rPr>
                      <m:t>N</m:t>
                    </m:r>
                  </m:den>
                </m:f>
              </m:e>
            </m:d>
          </m:e>
        </m:d>
        <m:r>
          <w:rPr>
            <w:rFonts w:ascii="Cambria Math" w:hAnsi="Cambria Math"/>
            <w:lang w:eastAsia="zh-CN"/>
          </w:rPr>
          <m:t>w</m:t>
        </m:r>
        <m:d>
          <m:dPr>
            <m:ctrlPr>
              <w:rPr>
                <w:rFonts w:ascii="Cambria Math" w:hAnsi="Cambria Math"/>
                <w:lang w:eastAsia="zh-CN"/>
              </w:rPr>
            </m:ctrlPr>
          </m:dPr>
          <m:e>
            <m:r>
              <w:rPr>
                <w:rFonts w:ascii="Cambria Math" w:hAnsi="Cambria Math"/>
                <w:lang w:eastAsia="zh-CN"/>
              </w:rPr>
              <m:t>k</m:t>
            </m:r>
          </m:e>
        </m:d>
      </m:oMath>
      <w:r w:rsidRPr="00281F1C">
        <w:t>;</w:t>
      </w:r>
      <w:r>
        <w:t xml:space="preserve"> </w:t>
      </w:r>
      <m:oMath>
        <m:r>
          <m:rPr>
            <m:sty m:val="p"/>
          </m:rPr>
          <w:rPr>
            <w:rFonts w:ascii="Cambria Math" w:hAnsi="Cambria Math"/>
            <w:lang w:eastAsia="zh-CN"/>
          </w:rPr>
          <m:t>1</m:t>
        </m:r>
        <m:r>
          <m:rPr>
            <m:sty m:val="p"/>
          </m:rPr>
          <w:rPr>
            <w:rFonts w:ascii="Cambria Math" w:eastAsia="Cambria Math" w:hAnsi="Cambria Math"/>
            <w:lang w:eastAsia="zh-CN"/>
          </w:rPr>
          <m:t>≤</m:t>
        </m:r>
        <m:r>
          <w:rPr>
            <w:rFonts w:ascii="Cambria Math" w:eastAsia="Cambria Math" w:hAnsi="Cambria Math"/>
            <w:lang w:eastAsia="zh-CN"/>
          </w:rPr>
          <m:t>k</m:t>
        </m:r>
        <m:r>
          <m:rPr>
            <m:sty m:val="p"/>
          </m:rPr>
          <w:rPr>
            <w:rFonts w:ascii="Cambria Math" w:eastAsia="Cambria Math" w:hAnsi="Cambria Math"/>
            <w:lang w:eastAsia="zh-CN"/>
          </w:rPr>
          <m:t>≤</m:t>
        </m:r>
        <m:r>
          <w:rPr>
            <w:rFonts w:ascii="Cambria Math" w:eastAsia="Cambria Math" w:hAnsi="Cambria Math"/>
            <w:lang w:eastAsia="zh-CN"/>
          </w:rPr>
          <m:t>K</m:t>
        </m:r>
        <m:r>
          <m:rPr>
            <m:sty m:val="p"/>
          </m:rPr>
          <w:rPr>
            <w:rFonts w:ascii="Cambria Math" w:eastAsia="Cambria Math" w:hAnsi="Cambria Math"/>
            <w:lang w:eastAsia="zh-CN"/>
          </w:rPr>
          <m:t>, 1≤</m:t>
        </m:r>
        <m:r>
          <w:rPr>
            <w:rFonts w:ascii="Cambria Math" w:eastAsia="Cambria Math" w:hAnsi="Cambria Math"/>
            <w:lang w:eastAsia="zh-CN"/>
          </w:rPr>
          <m:t>n</m:t>
        </m:r>
        <m:r>
          <m:rPr>
            <m:sty m:val="p"/>
          </m:rPr>
          <w:rPr>
            <w:rFonts w:ascii="Cambria Math" w:eastAsia="Cambria Math" w:hAnsi="Cambria Math"/>
            <w:lang w:eastAsia="zh-CN"/>
          </w:rPr>
          <m:t>≤</m:t>
        </m:r>
        <m:r>
          <w:rPr>
            <w:rFonts w:ascii="Cambria Math" w:eastAsia="Cambria Math" w:hAnsi="Cambria Math"/>
            <w:lang w:eastAsia="zh-CN"/>
          </w:rPr>
          <m:t>N</m:t>
        </m:r>
      </m:oMath>
      <w:r>
        <w:tab/>
      </w:r>
      <w:r w:rsidRPr="00281F1C">
        <w:t>(A.4.2-2)</w:t>
      </w:r>
    </w:p>
    <w:p w:rsidR="00436DEC" w:rsidRPr="00281F1C" w:rsidRDefault="00436DEC" w:rsidP="00436DEC">
      <w:r w:rsidRPr="00281F1C">
        <w:t xml:space="preserve">where </w:t>
      </w:r>
      <m:oMath>
        <m:r>
          <w:rPr>
            <w:rFonts w:ascii="Cambria Math" w:eastAsia="MS Gothic" w:hAnsi="Cambria Math"/>
            <w:sz w:val="22"/>
            <w:szCs w:val="22"/>
            <w:lang w:eastAsia="zh-CN"/>
          </w:rPr>
          <m:t>w</m:t>
        </m:r>
        <m:r>
          <m:rPr>
            <m:sty m:val="p"/>
          </m:rPr>
          <w:rPr>
            <w:rFonts w:ascii="Cambria Math" w:eastAsia="MS Gothic" w:hAnsi="Cambria Math"/>
            <w:sz w:val="22"/>
            <w:szCs w:val="22"/>
            <w:lang w:eastAsia="zh-CN"/>
          </w:rPr>
          <m:t>(</m:t>
        </m:r>
        <m:r>
          <w:rPr>
            <w:rFonts w:ascii="Cambria Math" w:eastAsia="MS Gothic" w:hAnsi="Cambria Math"/>
            <w:sz w:val="22"/>
            <w:szCs w:val="22"/>
            <w:lang w:eastAsia="zh-CN"/>
          </w:rPr>
          <m:t>k</m:t>
        </m:r>
        <m:r>
          <m:rPr>
            <m:sty m:val="p"/>
          </m:rPr>
          <w:rPr>
            <w:rFonts w:ascii="Cambria Math" w:eastAsia="MS Gothic" w:hAnsi="Cambria Math"/>
            <w:sz w:val="22"/>
            <w:szCs w:val="22"/>
            <w:lang w:eastAsia="zh-CN"/>
          </w:rPr>
          <m:t>)</m:t>
        </m:r>
      </m:oMath>
      <w:r w:rsidRPr="00281F1C">
        <w:t xml:space="preserve"> is a perfect sequence of period </w:t>
      </w:r>
      <w:r w:rsidRPr="00281F1C">
        <w:rPr>
          <w:i/>
        </w:rPr>
        <w:t>K</w:t>
      </w:r>
      <w:r w:rsidRPr="00281F1C">
        <w:t>, that is</w:t>
      </w:r>
    </w:p>
    <w:p w:rsidR="00436DEC" w:rsidRPr="00281F1C" w:rsidRDefault="00436DEC" w:rsidP="00436DEC">
      <w:pPr>
        <w:pStyle w:val="EQ"/>
      </w:pPr>
      <w:r>
        <w:rPr>
          <w:noProof w:val="0"/>
          <w:lang w:eastAsia="zh-CN"/>
        </w:rPr>
        <w:tab/>
      </w:r>
      <m:oMath>
        <m:nary>
          <m:naryPr>
            <m:chr m:val="∑"/>
            <m:ctrlPr>
              <w:rPr>
                <w:rFonts w:ascii="Cambria Math" w:hAnsi="Cambria Math"/>
                <w:lang w:eastAsia="zh-CN"/>
              </w:rPr>
            </m:ctrlPr>
          </m:naryPr>
          <m:sub>
            <m:r>
              <w:rPr>
                <w:rFonts w:ascii="Cambria Math" w:hAnsi="Cambria Math"/>
                <w:lang w:eastAsia="zh-CN"/>
              </w:rPr>
              <m:t>k</m:t>
            </m:r>
            <m:r>
              <m:rPr>
                <m:sty m:val="p"/>
              </m:rPr>
              <w:rPr>
                <w:rFonts w:ascii="Cambria Math" w:hAnsi="Cambria Math"/>
                <w:lang w:eastAsia="zh-CN"/>
              </w:rPr>
              <m:t>=1</m:t>
            </m:r>
          </m:sub>
          <m:sup>
            <m:r>
              <w:rPr>
                <w:rFonts w:ascii="Cambria Math" w:hAnsi="Cambria Math"/>
                <w:lang w:eastAsia="zh-CN"/>
              </w:rPr>
              <m:t>K</m:t>
            </m:r>
          </m:sup>
          <m:e>
            <m:r>
              <w:rPr>
                <w:rFonts w:ascii="Cambria Math" w:hAnsi="Cambria Math"/>
                <w:lang w:eastAsia="zh-CN"/>
              </w:rPr>
              <m:t>w</m:t>
            </m:r>
            <m:d>
              <m:dPr>
                <m:ctrlPr>
                  <w:rPr>
                    <w:rFonts w:ascii="Cambria Math" w:hAnsi="Cambria Math"/>
                    <w:lang w:eastAsia="zh-CN"/>
                  </w:rPr>
                </m:ctrlPr>
              </m:dPr>
              <m:e>
                <m:r>
                  <w:rPr>
                    <w:rFonts w:ascii="Cambria Math" w:hAnsi="Cambria Math"/>
                    <w:lang w:eastAsia="zh-CN"/>
                  </w:rPr>
                  <m:t>k</m:t>
                </m:r>
              </m:e>
            </m:d>
            <m:sSup>
              <m:sSupPr>
                <m:ctrlPr>
                  <w:rPr>
                    <w:rFonts w:ascii="Cambria Math" w:hAnsi="Cambria Math"/>
                    <w:lang w:eastAsia="zh-CN"/>
                  </w:rPr>
                </m:ctrlPr>
              </m:sSupPr>
              <m:e>
                <m:r>
                  <w:rPr>
                    <w:rFonts w:ascii="Cambria Math" w:hAnsi="Cambria Math"/>
                    <w:lang w:eastAsia="zh-CN"/>
                  </w:rPr>
                  <m:t>w</m:t>
                </m:r>
              </m:e>
              <m:sup>
                <m:r>
                  <m:rPr>
                    <m:sty m:val="p"/>
                  </m:rPr>
                  <w:rPr>
                    <w:rFonts w:ascii="Cambria Math" w:hAnsi="Cambria Math"/>
                    <w:lang w:eastAsia="zh-CN"/>
                  </w:rPr>
                  <m:t>*</m:t>
                </m:r>
              </m:sup>
            </m:sSup>
            <m:d>
              <m:dPr>
                <m:ctrlPr>
                  <w:rPr>
                    <w:rFonts w:ascii="Cambria Math" w:hAnsi="Cambria Math"/>
                    <w:lang w:eastAsia="zh-CN"/>
                  </w:rPr>
                </m:ctrlPr>
              </m:dPr>
              <m:e>
                <m:r>
                  <w:rPr>
                    <w:rFonts w:ascii="Cambria Math" w:hAnsi="Cambria Math"/>
                    <w:lang w:eastAsia="zh-CN"/>
                  </w:rPr>
                  <m:t>k</m:t>
                </m:r>
                <m:r>
                  <m:rPr>
                    <m:sty m:val="p"/>
                  </m:rPr>
                  <w:rPr>
                    <w:rFonts w:ascii="Cambria Math" w:hAnsi="Cambria Math"/>
                    <w:lang w:eastAsia="zh-CN"/>
                  </w:rPr>
                  <m:t>+</m:t>
                </m:r>
                <m:r>
                  <w:rPr>
                    <w:rFonts w:ascii="Cambria Math" w:hAnsi="Cambria Math"/>
                    <w:lang w:eastAsia="zh-CN"/>
                  </w:rPr>
                  <m:t>l</m:t>
                </m:r>
              </m:e>
            </m:d>
            <m:r>
              <m:rPr>
                <m:sty m:val="p"/>
              </m:rPr>
              <w:rPr>
                <w:rFonts w:ascii="Cambria Math" w:hAnsi="Cambria Math"/>
                <w:lang w:eastAsia="zh-CN"/>
              </w:rPr>
              <m:t>=</m:t>
            </m:r>
            <m:r>
              <w:rPr>
                <w:rFonts w:ascii="Cambria Math" w:eastAsia="Cambria Math" w:hAnsi="Cambria Math"/>
                <w:lang w:eastAsia="zh-CN"/>
              </w:rPr>
              <m:t>Kδ</m:t>
            </m:r>
            <m:d>
              <m:dPr>
                <m:ctrlPr>
                  <w:rPr>
                    <w:rFonts w:ascii="Cambria Math" w:eastAsia="Cambria Math" w:hAnsi="Cambria Math"/>
                    <w:lang w:eastAsia="zh-CN"/>
                  </w:rPr>
                </m:ctrlPr>
              </m:dPr>
              <m:e>
                <m:r>
                  <w:rPr>
                    <w:rFonts w:ascii="Cambria Math" w:eastAsia="Cambria Math" w:hAnsi="Cambria Math"/>
                    <w:lang w:eastAsia="zh-CN"/>
                  </w:rPr>
                  <m:t>l</m:t>
                </m:r>
              </m:e>
            </m:d>
            <m:r>
              <m:rPr>
                <m:sty m:val="p"/>
              </m:rPr>
              <w:rPr>
                <w:rFonts w:ascii="Cambria Math" w:eastAsia="Cambria Math" w:hAnsi="Cambria Math"/>
                <w:lang w:eastAsia="zh-CN"/>
              </w:rPr>
              <m:t>.</m:t>
            </m:r>
          </m:e>
        </m:nary>
      </m:oMath>
      <w:r w:rsidRPr="00281F1C">
        <w:tab/>
        <w:t>(A.4.2-3)</w:t>
      </w:r>
    </w:p>
    <w:p w:rsidR="00436DEC" w:rsidRPr="00281F1C" w:rsidRDefault="00436DEC" w:rsidP="00436DEC">
      <w:pPr>
        <w:jc w:val="both"/>
        <w:rPr>
          <w:b/>
          <w:i/>
          <w:lang w:val="en-US"/>
        </w:rPr>
      </w:pPr>
      <w:r w:rsidRPr="00281F1C">
        <w:t xml:space="preserve">It can be shown that the spreading code generated above is a WBE set, which achieves the WB on sum squared correlations for arbitrary </w:t>
      </w:r>
      <w:r w:rsidRPr="00281F1C">
        <w:rPr>
          <w:i/>
        </w:rPr>
        <w:t>K</w:t>
      </w:r>
      <w:r w:rsidRPr="00281F1C">
        <w:t xml:space="preserve"> and </w:t>
      </w:r>
      <w:r w:rsidRPr="00281F1C">
        <w:rPr>
          <w:i/>
        </w:rPr>
        <w:t>N</w:t>
      </w:r>
      <w:r w:rsidRPr="00281F1C">
        <w:t xml:space="preserve"> satisfying </w:t>
      </w:r>
      <m:oMath>
        <m:r>
          <w:rPr>
            <w:rFonts w:ascii="Cambria Math" w:eastAsia="MS Gothic" w:hAnsi="Cambria Math"/>
            <w:sz w:val="22"/>
            <w:lang w:eastAsia="zh-CN"/>
          </w:rPr>
          <m:t>N</m:t>
        </m:r>
        <m:r>
          <m:rPr>
            <m:sty m:val="p"/>
          </m:rPr>
          <w:rPr>
            <w:rFonts w:ascii="Cambria Math" w:eastAsia="MS Gothic" w:hAnsi="Cambria Math"/>
            <w:sz w:val="22"/>
            <w:lang w:eastAsia="zh-CN"/>
          </w:rPr>
          <m:t>&gt;</m:t>
        </m:r>
        <m:r>
          <w:rPr>
            <w:rFonts w:ascii="Cambria Math" w:eastAsia="MS Gothic" w:hAnsi="Cambria Math"/>
            <w:sz w:val="22"/>
            <w:lang w:eastAsia="zh-CN"/>
          </w:rPr>
          <m:t>K</m:t>
        </m:r>
        <m:r>
          <m:rPr>
            <m:sty m:val="p"/>
          </m:rPr>
          <w:rPr>
            <w:rFonts w:ascii="Cambria Math" w:eastAsia="MS Gothic" w:hAnsi="Cambria Math"/>
            <w:sz w:val="22"/>
            <w:lang w:eastAsia="zh-CN"/>
          </w:rPr>
          <m:t>≥2</m:t>
        </m:r>
      </m:oMath>
      <w:r w:rsidRPr="00281F1C">
        <w:t>.</w:t>
      </w:r>
    </w:p>
    <w:p w:rsidR="00436DEC" w:rsidRPr="00281F1C" w:rsidRDefault="00ED29CF" w:rsidP="00ED29CF">
      <w:pPr>
        <w:pStyle w:val="Heading3"/>
        <w:rPr>
          <w:lang w:val="en-US"/>
        </w:rPr>
      </w:pPr>
      <w:bookmarkStart w:id="197" w:name="_Toc533663163"/>
      <w:r>
        <w:rPr>
          <w:lang w:val="en-US"/>
        </w:rPr>
        <w:lastRenderedPageBreak/>
        <w:t>A.4.3</w:t>
      </w:r>
      <w:r>
        <w:rPr>
          <w:lang w:val="en-US"/>
        </w:rPr>
        <w:tab/>
      </w:r>
      <w:r w:rsidR="00436DEC" w:rsidRPr="00281F1C">
        <w:rPr>
          <w:lang w:val="en-US"/>
        </w:rPr>
        <w:t>Examples of complex-valued sequences with quantized elements</w:t>
      </w:r>
      <w:bookmarkEnd w:id="197"/>
    </w:p>
    <w:p w:rsidR="00436DEC" w:rsidRPr="00281F1C" w:rsidRDefault="00436DEC" w:rsidP="00436DEC">
      <w:pPr>
        <w:pStyle w:val="TH"/>
      </w:pPr>
      <w:r w:rsidRPr="00281F1C">
        <w:t>Table A.4.3-1 Example of MUSA sequences with SF = 2, pool size = 6 (before normalization).</w:t>
      </w:r>
    </w:p>
    <w:tbl>
      <w:tblPr>
        <w:tblW w:w="23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3"/>
        <w:gridCol w:w="704"/>
        <w:gridCol w:w="613"/>
      </w:tblGrid>
      <w:tr w:rsidR="00436DEC" w:rsidRPr="00281F1C" w:rsidTr="00436DEC">
        <w:trPr>
          <w:trHeight w:val="229"/>
          <w:jc w:val="center"/>
        </w:trPr>
        <w:tc>
          <w:tcPr>
            <w:tcW w:w="1023" w:type="dxa"/>
            <w:tcBorders>
              <w:top w:val="single" w:sz="4" w:space="0" w:color="auto"/>
              <w:left w:val="single" w:sz="4" w:space="0" w:color="auto"/>
              <w:bottom w:val="single" w:sz="12" w:space="0" w:color="auto"/>
            </w:tcBorders>
          </w:tcPr>
          <w:p w:rsidR="00436DEC" w:rsidRPr="00281F1C" w:rsidRDefault="00436DEC" w:rsidP="00436DEC">
            <w:pPr>
              <w:pStyle w:val="TAH"/>
              <w:rPr>
                <w:lang w:val="en-US"/>
              </w:rPr>
            </w:pPr>
            <w:r w:rsidRPr="00281F1C">
              <w:rPr>
                <w:lang w:val="en-US"/>
              </w:rPr>
              <w:t>No.</w:t>
            </w:r>
          </w:p>
        </w:tc>
        <w:tc>
          <w:tcPr>
            <w:tcW w:w="704" w:type="dxa"/>
            <w:tcBorders>
              <w:top w:val="single" w:sz="4" w:space="0" w:color="auto"/>
              <w:bottom w:val="single" w:sz="12" w:space="0" w:color="auto"/>
            </w:tcBorders>
          </w:tcPr>
          <w:p w:rsidR="00436DEC" w:rsidRPr="00281F1C" w:rsidRDefault="00436DEC" w:rsidP="00436DEC">
            <w:pPr>
              <w:pStyle w:val="TAH"/>
              <w:rPr>
                <w:lang w:val="en-US"/>
              </w:rPr>
            </w:pPr>
            <w:r w:rsidRPr="00281F1C">
              <w:rPr>
                <w:lang w:val="en-US"/>
              </w:rPr>
              <w:t>c1</w:t>
            </w:r>
          </w:p>
        </w:tc>
        <w:tc>
          <w:tcPr>
            <w:tcW w:w="613" w:type="dxa"/>
            <w:tcBorders>
              <w:top w:val="single" w:sz="4" w:space="0" w:color="auto"/>
              <w:bottom w:val="single" w:sz="12" w:space="0" w:color="auto"/>
              <w:right w:val="single" w:sz="4" w:space="0" w:color="auto"/>
            </w:tcBorders>
          </w:tcPr>
          <w:p w:rsidR="00436DEC" w:rsidRPr="00281F1C" w:rsidRDefault="00436DEC" w:rsidP="00436DEC">
            <w:pPr>
              <w:pStyle w:val="TAH"/>
              <w:rPr>
                <w:lang w:val="en-US"/>
              </w:rPr>
            </w:pPr>
            <w:r w:rsidRPr="00281F1C">
              <w:rPr>
                <w:lang w:val="en-US"/>
              </w:rPr>
              <w:t>c2</w:t>
            </w:r>
          </w:p>
        </w:tc>
      </w:tr>
      <w:tr w:rsidR="00436DEC" w:rsidRPr="00281F1C" w:rsidTr="00436DEC">
        <w:trPr>
          <w:trHeight w:val="229"/>
          <w:jc w:val="center"/>
        </w:trPr>
        <w:tc>
          <w:tcPr>
            <w:tcW w:w="1023" w:type="dxa"/>
            <w:tcBorders>
              <w:top w:val="single" w:sz="12" w:space="0" w:color="auto"/>
              <w:left w:val="single" w:sz="4" w:space="0" w:color="auto"/>
            </w:tcBorders>
          </w:tcPr>
          <w:p w:rsidR="00436DEC" w:rsidRPr="00281F1C" w:rsidRDefault="00436DEC" w:rsidP="00436DEC">
            <w:pPr>
              <w:pStyle w:val="TAC"/>
              <w:rPr>
                <w:lang w:val="en-US"/>
              </w:rPr>
            </w:pPr>
            <w:r w:rsidRPr="00281F1C">
              <w:rPr>
                <w:lang w:val="en-US"/>
              </w:rPr>
              <w:t>1</w:t>
            </w:r>
          </w:p>
        </w:tc>
        <w:tc>
          <w:tcPr>
            <w:tcW w:w="704" w:type="dxa"/>
            <w:tcBorders>
              <w:top w:val="single" w:sz="12" w:space="0" w:color="auto"/>
            </w:tcBorders>
          </w:tcPr>
          <w:p w:rsidR="00436DEC" w:rsidRPr="00281F1C" w:rsidRDefault="00436DEC" w:rsidP="00436DEC">
            <w:pPr>
              <w:pStyle w:val="TAC"/>
              <w:rPr>
                <w:lang w:val="en-US"/>
              </w:rPr>
            </w:pPr>
            <w:r w:rsidRPr="00281F1C">
              <w:rPr>
                <w:lang w:val="en-US"/>
              </w:rPr>
              <w:t>1</w:t>
            </w:r>
          </w:p>
        </w:tc>
        <w:tc>
          <w:tcPr>
            <w:tcW w:w="613" w:type="dxa"/>
            <w:tcBorders>
              <w:top w:val="single" w:sz="12" w:space="0" w:color="auto"/>
              <w:right w:val="single" w:sz="4" w:space="0" w:color="auto"/>
            </w:tcBorders>
          </w:tcPr>
          <w:p w:rsidR="00436DEC" w:rsidRPr="00281F1C" w:rsidRDefault="00436DEC" w:rsidP="00436DEC">
            <w:pPr>
              <w:pStyle w:val="TAC"/>
              <w:rPr>
                <w:lang w:val="en-US"/>
              </w:rPr>
            </w:pPr>
            <w:r w:rsidRPr="00281F1C">
              <w:rPr>
                <w:lang w:val="en-US"/>
              </w:rPr>
              <w:t>1</w:t>
            </w:r>
          </w:p>
        </w:tc>
      </w:tr>
      <w:tr w:rsidR="00436DEC" w:rsidRPr="00281F1C" w:rsidTr="00436DEC">
        <w:trPr>
          <w:trHeight w:val="229"/>
          <w:jc w:val="center"/>
        </w:trPr>
        <w:tc>
          <w:tcPr>
            <w:tcW w:w="1023" w:type="dxa"/>
            <w:tcBorders>
              <w:left w:val="single" w:sz="4" w:space="0" w:color="auto"/>
            </w:tcBorders>
          </w:tcPr>
          <w:p w:rsidR="00436DEC" w:rsidRPr="00281F1C" w:rsidRDefault="00436DEC" w:rsidP="00436DEC">
            <w:pPr>
              <w:pStyle w:val="TAC"/>
              <w:rPr>
                <w:lang w:val="en-US"/>
              </w:rPr>
            </w:pPr>
            <w:r w:rsidRPr="00281F1C">
              <w:rPr>
                <w:lang w:val="en-US"/>
              </w:rPr>
              <w:t>2</w:t>
            </w:r>
          </w:p>
        </w:tc>
        <w:tc>
          <w:tcPr>
            <w:tcW w:w="704" w:type="dxa"/>
          </w:tcPr>
          <w:p w:rsidR="00436DEC" w:rsidRPr="00281F1C" w:rsidRDefault="00436DEC" w:rsidP="00436DEC">
            <w:pPr>
              <w:pStyle w:val="TAC"/>
              <w:rPr>
                <w:lang w:val="en-US"/>
              </w:rPr>
            </w:pPr>
            <w:r w:rsidRPr="00281F1C">
              <w:rPr>
                <w:lang w:val="en-US"/>
              </w:rPr>
              <w:t>1</w:t>
            </w:r>
          </w:p>
        </w:tc>
        <w:tc>
          <w:tcPr>
            <w:tcW w:w="613" w:type="dxa"/>
            <w:tcBorders>
              <w:right w:val="single" w:sz="4" w:space="0" w:color="auto"/>
            </w:tcBorders>
          </w:tcPr>
          <w:p w:rsidR="00436DEC" w:rsidRPr="00281F1C" w:rsidRDefault="00436DEC" w:rsidP="00436DEC">
            <w:pPr>
              <w:pStyle w:val="TAC"/>
              <w:rPr>
                <w:lang w:val="en-US"/>
              </w:rPr>
            </w:pPr>
            <w:r w:rsidRPr="00281F1C">
              <w:rPr>
                <w:lang w:val="en-US"/>
              </w:rPr>
              <w:t>-1</w:t>
            </w:r>
          </w:p>
        </w:tc>
      </w:tr>
      <w:tr w:rsidR="00436DEC" w:rsidRPr="00281F1C" w:rsidTr="00436DEC">
        <w:trPr>
          <w:trHeight w:val="219"/>
          <w:jc w:val="center"/>
        </w:trPr>
        <w:tc>
          <w:tcPr>
            <w:tcW w:w="1023" w:type="dxa"/>
            <w:tcBorders>
              <w:left w:val="single" w:sz="4" w:space="0" w:color="auto"/>
            </w:tcBorders>
          </w:tcPr>
          <w:p w:rsidR="00436DEC" w:rsidRPr="00281F1C" w:rsidRDefault="00436DEC" w:rsidP="00436DEC">
            <w:pPr>
              <w:pStyle w:val="TAC"/>
              <w:rPr>
                <w:lang w:val="en-US"/>
              </w:rPr>
            </w:pPr>
            <w:r w:rsidRPr="00281F1C">
              <w:rPr>
                <w:lang w:val="en-US"/>
              </w:rPr>
              <w:t>3</w:t>
            </w:r>
          </w:p>
        </w:tc>
        <w:tc>
          <w:tcPr>
            <w:tcW w:w="704" w:type="dxa"/>
          </w:tcPr>
          <w:p w:rsidR="00436DEC" w:rsidRPr="00281F1C" w:rsidRDefault="00436DEC" w:rsidP="00436DEC">
            <w:pPr>
              <w:pStyle w:val="TAC"/>
              <w:rPr>
                <w:lang w:val="en-US"/>
              </w:rPr>
            </w:pPr>
            <w:r w:rsidRPr="00281F1C">
              <w:rPr>
                <w:lang w:val="en-US"/>
              </w:rPr>
              <w:t>1</w:t>
            </w:r>
          </w:p>
        </w:tc>
        <w:tc>
          <w:tcPr>
            <w:tcW w:w="613" w:type="dxa"/>
            <w:tcBorders>
              <w:right w:val="single" w:sz="4" w:space="0" w:color="auto"/>
            </w:tcBorders>
          </w:tcPr>
          <w:p w:rsidR="00436DEC" w:rsidRPr="00281F1C" w:rsidRDefault="00436DEC" w:rsidP="00436DEC">
            <w:pPr>
              <w:pStyle w:val="TAC"/>
              <w:rPr>
                <w:lang w:val="en-US"/>
              </w:rPr>
            </w:pPr>
            <w:r w:rsidRPr="00281F1C">
              <w:rPr>
                <w:lang w:val="en-US"/>
              </w:rPr>
              <w:t>j</w:t>
            </w:r>
          </w:p>
        </w:tc>
      </w:tr>
      <w:tr w:rsidR="00436DEC" w:rsidRPr="00281F1C" w:rsidTr="00436DEC">
        <w:trPr>
          <w:trHeight w:val="194"/>
          <w:jc w:val="center"/>
        </w:trPr>
        <w:tc>
          <w:tcPr>
            <w:tcW w:w="1023" w:type="dxa"/>
            <w:tcBorders>
              <w:left w:val="single" w:sz="4" w:space="0" w:color="auto"/>
            </w:tcBorders>
          </w:tcPr>
          <w:p w:rsidR="00436DEC" w:rsidRPr="00281F1C" w:rsidRDefault="00436DEC" w:rsidP="00436DEC">
            <w:pPr>
              <w:pStyle w:val="TAC"/>
              <w:rPr>
                <w:lang w:val="en-US"/>
              </w:rPr>
            </w:pPr>
            <w:r w:rsidRPr="00281F1C">
              <w:rPr>
                <w:lang w:val="en-US"/>
              </w:rPr>
              <w:t>4</w:t>
            </w:r>
          </w:p>
        </w:tc>
        <w:tc>
          <w:tcPr>
            <w:tcW w:w="704" w:type="dxa"/>
          </w:tcPr>
          <w:p w:rsidR="00436DEC" w:rsidRPr="00281F1C" w:rsidRDefault="00436DEC" w:rsidP="00436DEC">
            <w:pPr>
              <w:pStyle w:val="TAC"/>
              <w:rPr>
                <w:lang w:val="en-US"/>
              </w:rPr>
            </w:pPr>
            <w:r w:rsidRPr="00281F1C">
              <w:rPr>
                <w:lang w:val="en-US"/>
              </w:rPr>
              <w:t>1</w:t>
            </w:r>
          </w:p>
        </w:tc>
        <w:tc>
          <w:tcPr>
            <w:tcW w:w="613" w:type="dxa"/>
            <w:tcBorders>
              <w:right w:val="single" w:sz="4" w:space="0" w:color="auto"/>
            </w:tcBorders>
          </w:tcPr>
          <w:p w:rsidR="00436DEC" w:rsidRPr="00281F1C" w:rsidRDefault="00436DEC" w:rsidP="00436DEC">
            <w:pPr>
              <w:pStyle w:val="TAC"/>
              <w:rPr>
                <w:lang w:val="en-US"/>
              </w:rPr>
            </w:pPr>
            <w:r w:rsidRPr="00281F1C">
              <w:rPr>
                <w:lang w:val="en-US"/>
              </w:rPr>
              <w:t>-j</w:t>
            </w:r>
          </w:p>
        </w:tc>
      </w:tr>
      <w:tr w:rsidR="00436DEC" w:rsidRPr="00281F1C" w:rsidTr="00436DEC">
        <w:trPr>
          <w:trHeight w:val="229"/>
          <w:jc w:val="center"/>
        </w:trPr>
        <w:tc>
          <w:tcPr>
            <w:tcW w:w="1023" w:type="dxa"/>
            <w:tcBorders>
              <w:left w:val="single" w:sz="4" w:space="0" w:color="auto"/>
            </w:tcBorders>
          </w:tcPr>
          <w:p w:rsidR="00436DEC" w:rsidRPr="00281F1C" w:rsidRDefault="00436DEC" w:rsidP="00436DEC">
            <w:pPr>
              <w:pStyle w:val="TAC"/>
              <w:rPr>
                <w:lang w:val="en-US"/>
              </w:rPr>
            </w:pPr>
            <w:r w:rsidRPr="00281F1C">
              <w:rPr>
                <w:lang w:val="en-US"/>
              </w:rPr>
              <w:t>5</w:t>
            </w:r>
          </w:p>
        </w:tc>
        <w:tc>
          <w:tcPr>
            <w:tcW w:w="704" w:type="dxa"/>
          </w:tcPr>
          <w:p w:rsidR="00436DEC" w:rsidRPr="00281F1C" w:rsidRDefault="00436DEC" w:rsidP="00436DEC">
            <w:pPr>
              <w:pStyle w:val="TAC"/>
              <w:rPr>
                <w:lang w:val="en-US"/>
              </w:rPr>
            </w:pPr>
            <w:r w:rsidRPr="00281F1C">
              <w:rPr>
                <w:lang w:val="en-US"/>
              </w:rPr>
              <w:t>1</w:t>
            </w:r>
          </w:p>
        </w:tc>
        <w:tc>
          <w:tcPr>
            <w:tcW w:w="613" w:type="dxa"/>
            <w:tcBorders>
              <w:right w:val="single" w:sz="4" w:space="0" w:color="auto"/>
            </w:tcBorders>
          </w:tcPr>
          <w:p w:rsidR="00436DEC" w:rsidRPr="00281F1C" w:rsidRDefault="00436DEC" w:rsidP="00436DEC">
            <w:pPr>
              <w:pStyle w:val="TAC"/>
              <w:rPr>
                <w:lang w:val="en-US"/>
              </w:rPr>
            </w:pPr>
            <w:r w:rsidRPr="00281F1C">
              <w:rPr>
                <w:lang w:val="en-US"/>
              </w:rPr>
              <w:t>0</w:t>
            </w:r>
          </w:p>
        </w:tc>
      </w:tr>
      <w:tr w:rsidR="00436DEC" w:rsidRPr="00281F1C" w:rsidTr="00436DEC">
        <w:trPr>
          <w:trHeight w:val="229"/>
          <w:jc w:val="center"/>
        </w:trPr>
        <w:tc>
          <w:tcPr>
            <w:tcW w:w="1023" w:type="dxa"/>
            <w:tcBorders>
              <w:left w:val="single" w:sz="4" w:space="0" w:color="auto"/>
              <w:bottom w:val="single" w:sz="4" w:space="0" w:color="auto"/>
            </w:tcBorders>
          </w:tcPr>
          <w:p w:rsidR="00436DEC" w:rsidRPr="00281F1C" w:rsidRDefault="00436DEC" w:rsidP="00436DEC">
            <w:pPr>
              <w:pStyle w:val="TAC"/>
              <w:rPr>
                <w:lang w:val="en-US"/>
              </w:rPr>
            </w:pPr>
            <w:r w:rsidRPr="00281F1C">
              <w:rPr>
                <w:lang w:val="en-US"/>
              </w:rPr>
              <w:t>6</w:t>
            </w:r>
          </w:p>
        </w:tc>
        <w:tc>
          <w:tcPr>
            <w:tcW w:w="704" w:type="dxa"/>
            <w:tcBorders>
              <w:bottom w:val="single" w:sz="4" w:space="0" w:color="auto"/>
            </w:tcBorders>
          </w:tcPr>
          <w:p w:rsidR="00436DEC" w:rsidRPr="00281F1C" w:rsidRDefault="00436DEC" w:rsidP="00436DEC">
            <w:pPr>
              <w:pStyle w:val="TAC"/>
              <w:rPr>
                <w:lang w:val="en-US"/>
              </w:rPr>
            </w:pPr>
            <w:r w:rsidRPr="00281F1C">
              <w:rPr>
                <w:lang w:val="en-US"/>
              </w:rPr>
              <w:t>0</w:t>
            </w:r>
          </w:p>
        </w:tc>
        <w:tc>
          <w:tcPr>
            <w:tcW w:w="613" w:type="dxa"/>
            <w:tcBorders>
              <w:bottom w:val="single" w:sz="4" w:space="0" w:color="auto"/>
              <w:right w:val="single" w:sz="4" w:space="0" w:color="auto"/>
            </w:tcBorders>
          </w:tcPr>
          <w:p w:rsidR="00436DEC" w:rsidRPr="00281F1C" w:rsidRDefault="00436DEC" w:rsidP="00436DEC">
            <w:pPr>
              <w:pStyle w:val="TAC"/>
              <w:rPr>
                <w:lang w:val="en-US"/>
              </w:rPr>
            </w:pPr>
            <w:r w:rsidRPr="00281F1C">
              <w:rPr>
                <w:lang w:val="en-US"/>
              </w:rPr>
              <w:t>1</w:t>
            </w:r>
          </w:p>
        </w:tc>
      </w:tr>
    </w:tbl>
    <w:p w:rsidR="00436DEC" w:rsidRPr="00281F1C" w:rsidRDefault="00436DEC" w:rsidP="00436DEC">
      <w:pPr>
        <w:rPr>
          <w:lang w:val="en-US"/>
        </w:rPr>
      </w:pPr>
    </w:p>
    <w:p w:rsidR="00436DEC" w:rsidRPr="00281F1C" w:rsidRDefault="00436DEC" w:rsidP="00436DEC">
      <w:pPr>
        <w:pStyle w:val="TH"/>
        <w:rPr>
          <w:lang w:val="en-US"/>
        </w:rPr>
      </w:pPr>
      <w:r w:rsidRPr="00281F1C">
        <w:rPr>
          <w:lang w:val="en-US"/>
        </w:rPr>
        <w:t>Table A.4.3-2 MUSA sequences for SF = 3:</w:t>
      </w:r>
    </w:p>
    <w:p w:rsidR="00436DEC" w:rsidRPr="00281F1C" w:rsidRDefault="00250518" w:rsidP="00436DEC">
      <w:pPr>
        <w:jc w:val="center"/>
        <w:rPr>
          <w:lang w:val="en-US"/>
        </w:rPr>
      </w:pPr>
      <w:r>
        <w:rPr>
          <w:noProof/>
          <w:lang w:val="en-US" w:eastAsia="zh-CN"/>
        </w:rPr>
        <w:drawing>
          <wp:inline distT="0" distB="0" distL="0" distR="0">
            <wp:extent cx="3105150" cy="641350"/>
            <wp:effectExtent l="0" t="0" r="0" b="0"/>
            <wp:docPr id="7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3105150" cy="641350"/>
                    </a:xfrm>
                    <a:prstGeom prst="rect">
                      <a:avLst/>
                    </a:prstGeom>
                    <a:noFill/>
                    <a:ln>
                      <a:noFill/>
                    </a:ln>
                  </pic:spPr>
                </pic:pic>
              </a:graphicData>
            </a:graphic>
          </wp:inline>
        </w:drawing>
      </w:r>
    </w:p>
    <w:p w:rsidR="00436DEC" w:rsidRPr="00281F1C" w:rsidRDefault="00436DEC" w:rsidP="00436DEC">
      <w:pPr>
        <w:pStyle w:val="TH"/>
      </w:pPr>
      <w:r w:rsidRPr="00281F1C">
        <w:t>Table A.4.3-3 Example of MUSA sequence with SF = 4, pool size = 64 (before normalization).</w:t>
      </w:r>
    </w:p>
    <w:tbl>
      <w:tblPr>
        <w:tblW w:w="75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8"/>
        <w:gridCol w:w="759"/>
        <w:gridCol w:w="759"/>
        <w:gridCol w:w="759"/>
        <w:gridCol w:w="759"/>
        <w:gridCol w:w="759"/>
        <w:gridCol w:w="759"/>
        <w:gridCol w:w="759"/>
        <w:gridCol w:w="759"/>
        <w:gridCol w:w="759"/>
      </w:tblGrid>
      <w:tr w:rsidR="00436DEC" w:rsidRPr="00281F1C" w:rsidTr="00ED29CF">
        <w:trPr>
          <w:trHeight w:val="229"/>
          <w:jc w:val="center"/>
        </w:trPr>
        <w:tc>
          <w:tcPr>
            <w:tcW w:w="794" w:type="dxa"/>
            <w:tcBorders>
              <w:top w:val="single" w:sz="12" w:space="0" w:color="auto"/>
              <w:left w:val="single" w:sz="12" w:space="0" w:color="auto"/>
              <w:bottom w:val="single" w:sz="12" w:space="0" w:color="auto"/>
            </w:tcBorders>
          </w:tcPr>
          <w:p w:rsidR="00436DEC" w:rsidRPr="00281F1C" w:rsidRDefault="00436DEC" w:rsidP="00ED29CF">
            <w:pPr>
              <w:pStyle w:val="TAH"/>
              <w:rPr>
                <w:lang w:val="en-US"/>
              </w:rPr>
            </w:pPr>
            <w:r w:rsidRPr="00281F1C">
              <w:rPr>
                <w:lang w:val="en-US"/>
              </w:rPr>
              <w:t>No.</w:t>
            </w:r>
          </w:p>
        </w:tc>
        <w:tc>
          <w:tcPr>
            <w:tcW w:w="794" w:type="dxa"/>
            <w:tcBorders>
              <w:top w:val="single" w:sz="12" w:space="0" w:color="auto"/>
              <w:bottom w:val="single" w:sz="12" w:space="0" w:color="auto"/>
            </w:tcBorders>
          </w:tcPr>
          <w:p w:rsidR="00436DEC" w:rsidRPr="00281F1C" w:rsidRDefault="00436DEC" w:rsidP="00ED29CF">
            <w:pPr>
              <w:pStyle w:val="TAH"/>
              <w:rPr>
                <w:lang w:val="en-US"/>
              </w:rPr>
            </w:pPr>
            <w:r w:rsidRPr="00281F1C">
              <w:rPr>
                <w:lang w:val="en-US"/>
              </w:rPr>
              <w:t>c1</w:t>
            </w:r>
          </w:p>
        </w:tc>
        <w:tc>
          <w:tcPr>
            <w:tcW w:w="794" w:type="dxa"/>
            <w:tcBorders>
              <w:top w:val="single" w:sz="12" w:space="0" w:color="auto"/>
              <w:bottom w:val="single" w:sz="12" w:space="0" w:color="auto"/>
            </w:tcBorders>
          </w:tcPr>
          <w:p w:rsidR="00436DEC" w:rsidRPr="00281F1C" w:rsidRDefault="00436DEC" w:rsidP="00ED29CF">
            <w:pPr>
              <w:pStyle w:val="TAH"/>
              <w:rPr>
                <w:lang w:val="en-US"/>
              </w:rPr>
            </w:pPr>
            <w:r w:rsidRPr="00281F1C">
              <w:rPr>
                <w:lang w:val="en-US"/>
              </w:rPr>
              <w:t>c2</w:t>
            </w:r>
          </w:p>
        </w:tc>
        <w:tc>
          <w:tcPr>
            <w:tcW w:w="794" w:type="dxa"/>
            <w:tcBorders>
              <w:top w:val="single" w:sz="12" w:space="0" w:color="auto"/>
              <w:bottom w:val="single" w:sz="12" w:space="0" w:color="auto"/>
            </w:tcBorders>
          </w:tcPr>
          <w:p w:rsidR="00436DEC" w:rsidRPr="00281F1C" w:rsidRDefault="00436DEC" w:rsidP="00ED29CF">
            <w:pPr>
              <w:pStyle w:val="TAH"/>
              <w:rPr>
                <w:lang w:val="en-US"/>
              </w:rPr>
            </w:pPr>
            <w:r w:rsidRPr="00281F1C">
              <w:rPr>
                <w:lang w:val="en-US"/>
              </w:rPr>
              <w:t>c3</w:t>
            </w:r>
          </w:p>
        </w:tc>
        <w:tc>
          <w:tcPr>
            <w:tcW w:w="794" w:type="dxa"/>
            <w:tcBorders>
              <w:top w:val="single" w:sz="12" w:space="0" w:color="auto"/>
              <w:bottom w:val="single" w:sz="12" w:space="0" w:color="auto"/>
              <w:right w:val="single" w:sz="12" w:space="0" w:color="auto"/>
            </w:tcBorders>
          </w:tcPr>
          <w:p w:rsidR="00436DEC" w:rsidRPr="00281F1C" w:rsidRDefault="00436DEC" w:rsidP="00ED29CF">
            <w:pPr>
              <w:pStyle w:val="TAH"/>
              <w:rPr>
                <w:lang w:val="en-US"/>
              </w:rPr>
            </w:pPr>
            <w:r w:rsidRPr="00281F1C">
              <w:rPr>
                <w:lang w:val="en-US"/>
              </w:rPr>
              <w:t>c4</w:t>
            </w:r>
          </w:p>
        </w:tc>
        <w:tc>
          <w:tcPr>
            <w:tcW w:w="794" w:type="dxa"/>
            <w:tcBorders>
              <w:top w:val="single" w:sz="12" w:space="0" w:color="auto"/>
              <w:left w:val="single" w:sz="12" w:space="0" w:color="auto"/>
              <w:bottom w:val="single" w:sz="12" w:space="0" w:color="auto"/>
            </w:tcBorders>
          </w:tcPr>
          <w:p w:rsidR="00436DEC" w:rsidRPr="00281F1C" w:rsidRDefault="00436DEC" w:rsidP="00ED29CF">
            <w:pPr>
              <w:pStyle w:val="TAH"/>
              <w:rPr>
                <w:lang w:val="en-US"/>
              </w:rPr>
            </w:pPr>
            <w:r w:rsidRPr="00281F1C">
              <w:rPr>
                <w:lang w:val="en-US"/>
              </w:rPr>
              <w:t>No.</w:t>
            </w:r>
          </w:p>
        </w:tc>
        <w:tc>
          <w:tcPr>
            <w:tcW w:w="794" w:type="dxa"/>
            <w:tcBorders>
              <w:top w:val="single" w:sz="12" w:space="0" w:color="auto"/>
              <w:bottom w:val="single" w:sz="12" w:space="0" w:color="auto"/>
            </w:tcBorders>
          </w:tcPr>
          <w:p w:rsidR="00436DEC" w:rsidRPr="00281F1C" w:rsidRDefault="00436DEC" w:rsidP="00ED29CF">
            <w:pPr>
              <w:pStyle w:val="TAH"/>
              <w:rPr>
                <w:lang w:val="en-US"/>
              </w:rPr>
            </w:pPr>
            <w:r w:rsidRPr="00281F1C">
              <w:rPr>
                <w:lang w:val="en-US"/>
              </w:rPr>
              <w:t>c1</w:t>
            </w:r>
          </w:p>
        </w:tc>
        <w:tc>
          <w:tcPr>
            <w:tcW w:w="794" w:type="dxa"/>
            <w:tcBorders>
              <w:top w:val="single" w:sz="12" w:space="0" w:color="auto"/>
              <w:bottom w:val="single" w:sz="12" w:space="0" w:color="auto"/>
            </w:tcBorders>
          </w:tcPr>
          <w:p w:rsidR="00436DEC" w:rsidRPr="00281F1C" w:rsidRDefault="00436DEC" w:rsidP="00ED29CF">
            <w:pPr>
              <w:pStyle w:val="TAH"/>
              <w:rPr>
                <w:lang w:val="en-US"/>
              </w:rPr>
            </w:pPr>
            <w:r w:rsidRPr="00281F1C">
              <w:rPr>
                <w:lang w:val="en-US"/>
              </w:rPr>
              <w:t>c2</w:t>
            </w:r>
          </w:p>
        </w:tc>
        <w:tc>
          <w:tcPr>
            <w:tcW w:w="794" w:type="dxa"/>
            <w:tcBorders>
              <w:top w:val="single" w:sz="12" w:space="0" w:color="auto"/>
              <w:bottom w:val="single" w:sz="12" w:space="0" w:color="auto"/>
            </w:tcBorders>
          </w:tcPr>
          <w:p w:rsidR="00436DEC" w:rsidRPr="00281F1C" w:rsidRDefault="00436DEC" w:rsidP="00ED29CF">
            <w:pPr>
              <w:pStyle w:val="TAH"/>
              <w:rPr>
                <w:lang w:val="en-US"/>
              </w:rPr>
            </w:pPr>
            <w:r w:rsidRPr="00281F1C">
              <w:rPr>
                <w:lang w:val="en-US"/>
              </w:rPr>
              <w:t>c3</w:t>
            </w:r>
          </w:p>
        </w:tc>
        <w:tc>
          <w:tcPr>
            <w:tcW w:w="794" w:type="dxa"/>
            <w:tcBorders>
              <w:top w:val="single" w:sz="12" w:space="0" w:color="auto"/>
              <w:bottom w:val="single" w:sz="12" w:space="0" w:color="auto"/>
              <w:right w:val="single" w:sz="12" w:space="0" w:color="auto"/>
            </w:tcBorders>
          </w:tcPr>
          <w:p w:rsidR="00436DEC" w:rsidRPr="00281F1C" w:rsidRDefault="00436DEC" w:rsidP="00ED29CF">
            <w:pPr>
              <w:pStyle w:val="TAH"/>
              <w:rPr>
                <w:lang w:val="en-US"/>
              </w:rPr>
            </w:pPr>
            <w:r w:rsidRPr="00281F1C">
              <w:rPr>
                <w:lang w:val="en-US"/>
              </w:rPr>
              <w:t>c4</w:t>
            </w:r>
          </w:p>
        </w:tc>
      </w:tr>
      <w:tr w:rsidR="00436DEC" w:rsidRPr="00281F1C" w:rsidTr="00ED29CF">
        <w:trPr>
          <w:trHeight w:val="229"/>
          <w:jc w:val="center"/>
        </w:trPr>
        <w:tc>
          <w:tcPr>
            <w:tcW w:w="794" w:type="dxa"/>
            <w:tcBorders>
              <w:top w:val="single" w:sz="12" w:space="0" w:color="auto"/>
              <w:left w:val="single" w:sz="12" w:space="0" w:color="auto"/>
            </w:tcBorders>
          </w:tcPr>
          <w:p w:rsidR="00436DEC" w:rsidRPr="00281F1C" w:rsidRDefault="00436DEC" w:rsidP="00ED29CF">
            <w:pPr>
              <w:pStyle w:val="TAH"/>
              <w:rPr>
                <w:lang w:val="en-US"/>
              </w:rPr>
            </w:pPr>
            <w:r w:rsidRPr="00281F1C">
              <w:rPr>
                <w:lang w:val="en-US"/>
              </w:rPr>
              <w:t>1</w:t>
            </w:r>
          </w:p>
        </w:tc>
        <w:tc>
          <w:tcPr>
            <w:tcW w:w="794" w:type="dxa"/>
            <w:tcBorders>
              <w:top w:val="single" w:sz="12" w:space="0" w:color="auto"/>
            </w:tcBorders>
          </w:tcPr>
          <w:p w:rsidR="00436DEC" w:rsidRPr="00281F1C" w:rsidRDefault="00436DEC" w:rsidP="00ED29CF">
            <w:pPr>
              <w:pStyle w:val="TAC"/>
              <w:rPr>
                <w:lang w:val="en-US"/>
              </w:rPr>
            </w:pPr>
            <w:r w:rsidRPr="00281F1C">
              <w:rPr>
                <w:lang w:val="en-US"/>
              </w:rPr>
              <w:t>1</w:t>
            </w:r>
          </w:p>
        </w:tc>
        <w:tc>
          <w:tcPr>
            <w:tcW w:w="794" w:type="dxa"/>
            <w:tcBorders>
              <w:top w:val="single" w:sz="12" w:space="0" w:color="auto"/>
            </w:tcBorders>
          </w:tcPr>
          <w:p w:rsidR="00436DEC" w:rsidRPr="00281F1C" w:rsidRDefault="00436DEC" w:rsidP="00ED29CF">
            <w:pPr>
              <w:pStyle w:val="TAC"/>
              <w:rPr>
                <w:lang w:val="en-US"/>
              </w:rPr>
            </w:pPr>
            <w:r w:rsidRPr="00281F1C">
              <w:rPr>
                <w:lang w:val="en-US"/>
              </w:rPr>
              <w:t>1</w:t>
            </w:r>
          </w:p>
        </w:tc>
        <w:tc>
          <w:tcPr>
            <w:tcW w:w="794" w:type="dxa"/>
            <w:tcBorders>
              <w:top w:val="single" w:sz="12" w:space="0" w:color="auto"/>
            </w:tcBorders>
          </w:tcPr>
          <w:p w:rsidR="00436DEC" w:rsidRPr="00281F1C" w:rsidRDefault="00436DEC" w:rsidP="00ED29CF">
            <w:pPr>
              <w:pStyle w:val="TAC"/>
              <w:rPr>
                <w:lang w:val="en-US"/>
              </w:rPr>
            </w:pPr>
            <w:r w:rsidRPr="00281F1C">
              <w:rPr>
                <w:lang w:val="en-US"/>
              </w:rPr>
              <w:t>1</w:t>
            </w:r>
          </w:p>
        </w:tc>
        <w:tc>
          <w:tcPr>
            <w:tcW w:w="794" w:type="dxa"/>
            <w:tcBorders>
              <w:top w:val="single" w:sz="12" w:space="0" w:color="auto"/>
              <w:right w:val="single" w:sz="12" w:space="0" w:color="auto"/>
            </w:tcBorders>
          </w:tcPr>
          <w:p w:rsidR="00436DEC" w:rsidRPr="00281F1C" w:rsidRDefault="00436DEC" w:rsidP="00ED29CF">
            <w:pPr>
              <w:pStyle w:val="TAC"/>
              <w:rPr>
                <w:lang w:val="en-US"/>
              </w:rPr>
            </w:pPr>
            <w:r w:rsidRPr="00281F1C">
              <w:rPr>
                <w:lang w:val="en-US"/>
              </w:rPr>
              <w:t>1</w:t>
            </w:r>
          </w:p>
        </w:tc>
        <w:tc>
          <w:tcPr>
            <w:tcW w:w="794" w:type="dxa"/>
            <w:tcBorders>
              <w:top w:val="single" w:sz="12" w:space="0" w:color="auto"/>
              <w:left w:val="single" w:sz="12" w:space="0" w:color="auto"/>
            </w:tcBorders>
          </w:tcPr>
          <w:p w:rsidR="00436DEC" w:rsidRPr="00281F1C" w:rsidRDefault="00436DEC" w:rsidP="00ED29CF">
            <w:pPr>
              <w:pStyle w:val="TAH"/>
              <w:rPr>
                <w:lang w:val="en-US"/>
              </w:rPr>
            </w:pPr>
            <w:r w:rsidRPr="00281F1C">
              <w:rPr>
                <w:lang w:val="en-US"/>
              </w:rPr>
              <w:t>33</w:t>
            </w:r>
          </w:p>
        </w:tc>
        <w:tc>
          <w:tcPr>
            <w:tcW w:w="794" w:type="dxa"/>
            <w:tcBorders>
              <w:top w:val="single" w:sz="12" w:space="0" w:color="auto"/>
            </w:tcBorders>
          </w:tcPr>
          <w:p w:rsidR="00436DEC" w:rsidRPr="00281F1C" w:rsidRDefault="00436DEC" w:rsidP="00ED29CF">
            <w:pPr>
              <w:pStyle w:val="TAC"/>
              <w:rPr>
                <w:lang w:val="en-US"/>
              </w:rPr>
            </w:pPr>
            <w:r w:rsidRPr="00281F1C">
              <w:rPr>
                <w:lang w:val="en-US"/>
              </w:rPr>
              <w:t>1</w:t>
            </w:r>
          </w:p>
        </w:tc>
        <w:tc>
          <w:tcPr>
            <w:tcW w:w="794" w:type="dxa"/>
            <w:tcBorders>
              <w:top w:val="single" w:sz="12" w:space="0" w:color="auto"/>
            </w:tcBorders>
          </w:tcPr>
          <w:p w:rsidR="00436DEC" w:rsidRPr="00281F1C" w:rsidRDefault="00436DEC" w:rsidP="00ED29CF">
            <w:pPr>
              <w:pStyle w:val="TAC"/>
              <w:rPr>
                <w:lang w:val="en-US"/>
              </w:rPr>
            </w:pPr>
            <w:r w:rsidRPr="00281F1C">
              <w:rPr>
                <w:lang w:val="en-US"/>
              </w:rPr>
              <w:t>1</w:t>
            </w:r>
          </w:p>
        </w:tc>
        <w:tc>
          <w:tcPr>
            <w:tcW w:w="794" w:type="dxa"/>
            <w:tcBorders>
              <w:top w:val="single" w:sz="12" w:space="0" w:color="auto"/>
            </w:tcBorders>
          </w:tcPr>
          <w:p w:rsidR="00436DEC" w:rsidRPr="00281F1C" w:rsidRDefault="00436DEC" w:rsidP="00ED29CF">
            <w:pPr>
              <w:pStyle w:val="TAC"/>
              <w:rPr>
                <w:lang w:val="en-US"/>
              </w:rPr>
            </w:pPr>
            <w:r w:rsidRPr="00281F1C">
              <w:rPr>
                <w:lang w:val="en-US"/>
              </w:rPr>
              <w:t>1</w:t>
            </w:r>
          </w:p>
        </w:tc>
        <w:tc>
          <w:tcPr>
            <w:tcW w:w="794" w:type="dxa"/>
            <w:tcBorders>
              <w:top w:val="single" w:sz="12" w:space="0" w:color="auto"/>
              <w:right w:val="single" w:sz="12" w:space="0" w:color="auto"/>
            </w:tcBorders>
          </w:tcPr>
          <w:p w:rsidR="00436DEC" w:rsidRPr="00281F1C" w:rsidRDefault="00436DEC" w:rsidP="00ED29CF">
            <w:pPr>
              <w:pStyle w:val="TAC"/>
              <w:rPr>
                <w:lang w:val="en-US"/>
              </w:rPr>
            </w:pPr>
            <w:r w:rsidRPr="00281F1C">
              <w:rPr>
                <w:lang w:val="en-US"/>
              </w:rPr>
              <w:t>-j</w:t>
            </w:r>
          </w:p>
        </w:tc>
      </w:tr>
      <w:tr w:rsidR="00436DEC" w:rsidRPr="00281F1C" w:rsidTr="00ED29CF">
        <w:trPr>
          <w:trHeight w:val="229"/>
          <w:jc w:val="center"/>
        </w:trPr>
        <w:tc>
          <w:tcPr>
            <w:tcW w:w="794" w:type="dxa"/>
            <w:tcBorders>
              <w:left w:val="single" w:sz="12" w:space="0" w:color="auto"/>
            </w:tcBorders>
          </w:tcPr>
          <w:p w:rsidR="00436DEC" w:rsidRPr="00281F1C" w:rsidRDefault="00436DEC" w:rsidP="00ED29CF">
            <w:pPr>
              <w:pStyle w:val="TAH"/>
              <w:rPr>
                <w:lang w:val="en-US"/>
              </w:rPr>
            </w:pPr>
            <w:r w:rsidRPr="00281F1C">
              <w:rPr>
                <w:lang w:val="en-US"/>
              </w:rPr>
              <w:t>2</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-1</w:t>
            </w:r>
          </w:p>
        </w:tc>
        <w:tc>
          <w:tcPr>
            <w:tcW w:w="794" w:type="dxa"/>
            <w:tcBorders>
              <w:right w:val="single" w:sz="12" w:space="0" w:color="auto"/>
            </w:tcBorders>
          </w:tcPr>
          <w:p w:rsidR="00436DEC" w:rsidRPr="00281F1C" w:rsidRDefault="00436DEC" w:rsidP="00ED29CF">
            <w:pPr>
              <w:pStyle w:val="TAC"/>
              <w:rPr>
                <w:lang w:val="en-US"/>
              </w:rPr>
            </w:pPr>
            <w:r w:rsidRPr="00281F1C">
              <w:rPr>
                <w:lang w:val="en-US"/>
              </w:rPr>
              <w:t>-1</w:t>
            </w:r>
          </w:p>
        </w:tc>
        <w:tc>
          <w:tcPr>
            <w:tcW w:w="794" w:type="dxa"/>
            <w:tcBorders>
              <w:left w:val="single" w:sz="12" w:space="0" w:color="auto"/>
            </w:tcBorders>
          </w:tcPr>
          <w:p w:rsidR="00436DEC" w:rsidRPr="00281F1C" w:rsidRDefault="00436DEC" w:rsidP="00ED29CF">
            <w:pPr>
              <w:pStyle w:val="TAH"/>
              <w:rPr>
                <w:lang w:val="en-US"/>
              </w:rPr>
            </w:pPr>
            <w:r w:rsidRPr="00281F1C">
              <w:rPr>
                <w:lang w:val="en-US"/>
              </w:rPr>
              <w:t>34</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-1</w:t>
            </w:r>
          </w:p>
        </w:tc>
        <w:tc>
          <w:tcPr>
            <w:tcW w:w="794" w:type="dxa"/>
            <w:tcBorders>
              <w:right w:val="single" w:sz="12" w:space="0" w:color="auto"/>
            </w:tcBorders>
          </w:tcPr>
          <w:p w:rsidR="00436DEC" w:rsidRPr="00281F1C" w:rsidRDefault="00436DEC" w:rsidP="00ED29CF">
            <w:pPr>
              <w:pStyle w:val="TAC"/>
              <w:rPr>
                <w:lang w:val="en-US"/>
              </w:rPr>
            </w:pPr>
            <w:r w:rsidRPr="00281F1C">
              <w:rPr>
                <w:lang w:val="en-US"/>
              </w:rPr>
              <w:t>j</w:t>
            </w:r>
          </w:p>
        </w:tc>
      </w:tr>
      <w:tr w:rsidR="00436DEC" w:rsidRPr="00281F1C" w:rsidTr="00ED29CF">
        <w:trPr>
          <w:trHeight w:val="219"/>
          <w:jc w:val="center"/>
        </w:trPr>
        <w:tc>
          <w:tcPr>
            <w:tcW w:w="794" w:type="dxa"/>
            <w:tcBorders>
              <w:left w:val="single" w:sz="12" w:space="0" w:color="auto"/>
            </w:tcBorders>
          </w:tcPr>
          <w:p w:rsidR="00436DEC" w:rsidRPr="00281F1C" w:rsidRDefault="00436DEC" w:rsidP="00ED29CF">
            <w:pPr>
              <w:pStyle w:val="TAH"/>
              <w:rPr>
                <w:lang w:val="en-US"/>
              </w:rPr>
            </w:pPr>
            <w:r w:rsidRPr="00281F1C">
              <w:rPr>
                <w:lang w:val="en-US"/>
              </w:rPr>
              <w:t>3</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1</w:t>
            </w:r>
          </w:p>
        </w:tc>
        <w:tc>
          <w:tcPr>
            <w:tcW w:w="794" w:type="dxa"/>
            <w:tcBorders>
              <w:right w:val="single" w:sz="12" w:space="0" w:color="auto"/>
            </w:tcBorders>
          </w:tcPr>
          <w:p w:rsidR="00436DEC" w:rsidRPr="00281F1C" w:rsidRDefault="00436DEC" w:rsidP="00ED29CF">
            <w:pPr>
              <w:pStyle w:val="TAC"/>
              <w:rPr>
                <w:lang w:val="en-US"/>
              </w:rPr>
            </w:pPr>
            <w:r w:rsidRPr="00281F1C">
              <w:rPr>
                <w:lang w:val="en-US"/>
              </w:rPr>
              <w:t>-1</w:t>
            </w:r>
          </w:p>
        </w:tc>
        <w:tc>
          <w:tcPr>
            <w:tcW w:w="794" w:type="dxa"/>
            <w:tcBorders>
              <w:left w:val="single" w:sz="12" w:space="0" w:color="auto"/>
            </w:tcBorders>
          </w:tcPr>
          <w:p w:rsidR="00436DEC" w:rsidRPr="00281F1C" w:rsidRDefault="00436DEC" w:rsidP="00ED29CF">
            <w:pPr>
              <w:pStyle w:val="TAH"/>
              <w:rPr>
                <w:lang w:val="en-US"/>
              </w:rPr>
            </w:pPr>
            <w:r w:rsidRPr="00281F1C">
              <w:rPr>
                <w:lang w:val="en-US"/>
              </w:rPr>
              <w:t>35</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1</w:t>
            </w:r>
          </w:p>
        </w:tc>
        <w:tc>
          <w:tcPr>
            <w:tcW w:w="794" w:type="dxa"/>
            <w:tcBorders>
              <w:right w:val="single" w:sz="12" w:space="0" w:color="auto"/>
            </w:tcBorders>
          </w:tcPr>
          <w:p w:rsidR="00436DEC" w:rsidRPr="00281F1C" w:rsidRDefault="00436DEC" w:rsidP="00ED29CF">
            <w:pPr>
              <w:pStyle w:val="TAC"/>
              <w:rPr>
                <w:lang w:val="en-US"/>
              </w:rPr>
            </w:pPr>
            <w:r w:rsidRPr="00281F1C">
              <w:rPr>
                <w:lang w:val="en-US"/>
              </w:rPr>
              <w:t>j</w:t>
            </w:r>
          </w:p>
        </w:tc>
      </w:tr>
      <w:tr w:rsidR="00436DEC" w:rsidRPr="00281F1C" w:rsidTr="00ED29CF">
        <w:trPr>
          <w:trHeight w:val="203"/>
          <w:jc w:val="center"/>
        </w:trPr>
        <w:tc>
          <w:tcPr>
            <w:tcW w:w="794" w:type="dxa"/>
            <w:tcBorders>
              <w:left w:val="single" w:sz="12" w:space="0" w:color="auto"/>
            </w:tcBorders>
          </w:tcPr>
          <w:p w:rsidR="00436DEC" w:rsidRPr="00281F1C" w:rsidRDefault="00436DEC" w:rsidP="00ED29CF">
            <w:pPr>
              <w:pStyle w:val="TAH"/>
              <w:rPr>
                <w:lang w:val="en-US"/>
              </w:rPr>
            </w:pPr>
            <w:r w:rsidRPr="00281F1C">
              <w:rPr>
                <w:lang w:val="en-US"/>
              </w:rPr>
              <w:t>4</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-1</w:t>
            </w:r>
          </w:p>
        </w:tc>
        <w:tc>
          <w:tcPr>
            <w:tcW w:w="794" w:type="dxa"/>
            <w:tcBorders>
              <w:right w:val="single" w:sz="12" w:space="0" w:color="auto"/>
            </w:tcBorders>
          </w:tcPr>
          <w:p w:rsidR="00436DEC" w:rsidRPr="00281F1C" w:rsidRDefault="00436DEC" w:rsidP="00ED29CF">
            <w:pPr>
              <w:pStyle w:val="TAC"/>
              <w:rPr>
                <w:lang w:val="en-US"/>
              </w:rPr>
            </w:pPr>
            <w:r w:rsidRPr="00281F1C">
              <w:rPr>
                <w:lang w:val="en-US"/>
              </w:rPr>
              <w:t>1</w:t>
            </w:r>
          </w:p>
        </w:tc>
        <w:tc>
          <w:tcPr>
            <w:tcW w:w="794" w:type="dxa"/>
            <w:tcBorders>
              <w:left w:val="single" w:sz="12" w:space="0" w:color="auto"/>
            </w:tcBorders>
          </w:tcPr>
          <w:p w:rsidR="00436DEC" w:rsidRPr="00281F1C" w:rsidRDefault="00436DEC" w:rsidP="00ED29CF">
            <w:pPr>
              <w:pStyle w:val="TAH"/>
              <w:rPr>
                <w:lang w:val="en-US"/>
              </w:rPr>
            </w:pPr>
            <w:r w:rsidRPr="00281F1C">
              <w:rPr>
                <w:lang w:val="en-US"/>
              </w:rPr>
              <w:t>36</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-1</w:t>
            </w:r>
          </w:p>
        </w:tc>
        <w:tc>
          <w:tcPr>
            <w:tcW w:w="794" w:type="dxa"/>
            <w:tcBorders>
              <w:right w:val="single" w:sz="12" w:space="0" w:color="auto"/>
            </w:tcBorders>
          </w:tcPr>
          <w:p w:rsidR="00436DEC" w:rsidRPr="00281F1C" w:rsidRDefault="00436DEC" w:rsidP="00ED29CF">
            <w:pPr>
              <w:pStyle w:val="TAC"/>
              <w:rPr>
                <w:lang w:val="en-US"/>
              </w:rPr>
            </w:pPr>
            <w:r w:rsidRPr="00281F1C">
              <w:rPr>
                <w:lang w:val="en-US"/>
              </w:rPr>
              <w:t>-j</w:t>
            </w:r>
          </w:p>
        </w:tc>
      </w:tr>
      <w:tr w:rsidR="00436DEC" w:rsidRPr="00281F1C" w:rsidTr="00ED29CF">
        <w:trPr>
          <w:trHeight w:val="229"/>
          <w:jc w:val="center"/>
        </w:trPr>
        <w:tc>
          <w:tcPr>
            <w:tcW w:w="794" w:type="dxa"/>
            <w:tcBorders>
              <w:left w:val="single" w:sz="12" w:space="0" w:color="auto"/>
            </w:tcBorders>
          </w:tcPr>
          <w:p w:rsidR="00436DEC" w:rsidRPr="00281F1C" w:rsidRDefault="00436DEC" w:rsidP="00ED29CF">
            <w:pPr>
              <w:pStyle w:val="TAH"/>
              <w:rPr>
                <w:lang w:val="en-US"/>
              </w:rPr>
            </w:pPr>
            <w:r w:rsidRPr="00281F1C">
              <w:rPr>
                <w:lang w:val="en-US"/>
              </w:rPr>
              <w:t>5</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-j</w:t>
            </w:r>
          </w:p>
        </w:tc>
        <w:tc>
          <w:tcPr>
            <w:tcW w:w="794" w:type="dxa"/>
            <w:tcBorders>
              <w:right w:val="single" w:sz="12" w:space="0" w:color="auto"/>
            </w:tcBorders>
          </w:tcPr>
          <w:p w:rsidR="00436DEC" w:rsidRPr="00281F1C" w:rsidRDefault="00436DEC" w:rsidP="00ED29CF">
            <w:pPr>
              <w:pStyle w:val="TAC"/>
              <w:rPr>
                <w:lang w:val="en-US"/>
              </w:rPr>
            </w:pPr>
            <w:r w:rsidRPr="00281F1C">
              <w:rPr>
                <w:lang w:val="en-US"/>
              </w:rPr>
              <w:t>j</w:t>
            </w:r>
          </w:p>
        </w:tc>
        <w:tc>
          <w:tcPr>
            <w:tcW w:w="794" w:type="dxa"/>
            <w:tcBorders>
              <w:left w:val="single" w:sz="12" w:space="0" w:color="auto"/>
            </w:tcBorders>
          </w:tcPr>
          <w:p w:rsidR="00436DEC" w:rsidRPr="00281F1C" w:rsidRDefault="00436DEC" w:rsidP="00ED29CF">
            <w:pPr>
              <w:pStyle w:val="TAH"/>
              <w:rPr>
                <w:lang w:val="en-US"/>
              </w:rPr>
            </w:pPr>
            <w:r w:rsidRPr="00281F1C">
              <w:rPr>
                <w:lang w:val="en-US"/>
              </w:rPr>
              <w:t>37</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-j</w:t>
            </w:r>
          </w:p>
        </w:tc>
        <w:tc>
          <w:tcPr>
            <w:tcW w:w="794" w:type="dxa"/>
            <w:tcBorders>
              <w:right w:val="single" w:sz="12" w:space="0" w:color="auto"/>
            </w:tcBorders>
          </w:tcPr>
          <w:p w:rsidR="00436DEC" w:rsidRPr="00281F1C" w:rsidRDefault="00436DEC" w:rsidP="00ED29CF">
            <w:pPr>
              <w:pStyle w:val="TAC"/>
              <w:rPr>
                <w:lang w:val="en-US"/>
              </w:rPr>
            </w:pPr>
            <w:r w:rsidRPr="00281F1C">
              <w:rPr>
                <w:lang w:val="en-US"/>
              </w:rPr>
              <w:t>1</w:t>
            </w:r>
          </w:p>
        </w:tc>
      </w:tr>
      <w:tr w:rsidR="00436DEC" w:rsidRPr="00281F1C" w:rsidTr="00ED29CF">
        <w:trPr>
          <w:trHeight w:val="229"/>
          <w:jc w:val="center"/>
        </w:trPr>
        <w:tc>
          <w:tcPr>
            <w:tcW w:w="794" w:type="dxa"/>
            <w:tcBorders>
              <w:left w:val="single" w:sz="12" w:space="0" w:color="auto"/>
            </w:tcBorders>
          </w:tcPr>
          <w:p w:rsidR="00436DEC" w:rsidRPr="00281F1C" w:rsidRDefault="00436DEC" w:rsidP="00ED29CF">
            <w:pPr>
              <w:pStyle w:val="TAH"/>
              <w:rPr>
                <w:lang w:val="en-US"/>
              </w:rPr>
            </w:pPr>
            <w:r w:rsidRPr="00281F1C">
              <w:rPr>
                <w:lang w:val="en-US"/>
              </w:rPr>
              <w:t>6</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j</w:t>
            </w:r>
          </w:p>
        </w:tc>
        <w:tc>
          <w:tcPr>
            <w:tcW w:w="794" w:type="dxa"/>
            <w:tcBorders>
              <w:right w:val="single" w:sz="12" w:space="0" w:color="auto"/>
            </w:tcBorders>
          </w:tcPr>
          <w:p w:rsidR="00436DEC" w:rsidRPr="00281F1C" w:rsidRDefault="00436DEC" w:rsidP="00ED29CF">
            <w:pPr>
              <w:pStyle w:val="TAC"/>
              <w:rPr>
                <w:lang w:val="en-US"/>
              </w:rPr>
            </w:pPr>
            <w:r w:rsidRPr="00281F1C">
              <w:rPr>
                <w:lang w:val="en-US"/>
              </w:rPr>
              <w:t>-j</w:t>
            </w:r>
          </w:p>
        </w:tc>
        <w:tc>
          <w:tcPr>
            <w:tcW w:w="794" w:type="dxa"/>
            <w:tcBorders>
              <w:left w:val="single" w:sz="12" w:space="0" w:color="auto"/>
            </w:tcBorders>
          </w:tcPr>
          <w:p w:rsidR="00436DEC" w:rsidRPr="00281F1C" w:rsidRDefault="00436DEC" w:rsidP="00ED29CF">
            <w:pPr>
              <w:pStyle w:val="TAH"/>
              <w:rPr>
                <w:lang w:val="en-US"/>
              </w:rPr>
            </w:pPr>
            <w:r w:rsidRPr="00281F1C">
              <w:rPr>
                <w:lang w:val="en-US"/>
              </w:rPr>
              <w:t>38</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j</w:t>
            </w:r>
          </w:p>
        </w:tc>
        <w:tc>
          <w:tcPr>
            <w:tcW w:w="794" w:type="dxa"/>
            <w:tcBorders>
              <w:right w:val="single" w:sz="12" w:space="0" w:color="auto"/>
            </w:tcBorders>
          </w:tcPr>
          <w:p w:rsidR="00436DEC" w:rsidRPr="00281F1C" w:rsidRDefault="00436DEC" w:rsidP="00ED29CF">
            <w:pPr>
              <w:pStyle w:val="TAC"/>
              <w:rPr>
                <w:lang w:val="en-US"/>
              </w:rPr>
            </w:pPr>
            <w:r w:rsidRPr="00281F1C">
              <w:rPr>
                <w:lang w:val="en-US"/>
              </w:rPr>
              <w:t>-1</w:t>
            </w:r>
          </w:p>
        </w:tc>
      </w:tr>
      <w:tr w:rsidR="00436DEC" w:rsidRPr="00281F1C" w:rsidTr="00ED29CF">
        <w:trPr>
          <w:trHeight w:val="229"/>
          <w:jc w:val="center"/>
        </w:trPr>
        <w:tc>
          <w:tcPr>
            <w:tcW w:w="794" w:type="dxa"/>
            <w:tcBorders>
              <w:left w:val="single" w:sz="12" w:space="0" w:color="auto"/>
            </w:tcBorders>
          </w:tcPr>
          <w:p w:rsidR="00436DEC" w:rsidRPr="00281F1C" w:rsidRDefault="00436DEC" w:rsidP="00ED29CF">
            <w:pPr>
              <w:pStyle w:val="TAH"/>
              <w:rPr>
                <w:lang w:val="en-US"/>
              </w:rPr>
            </w:pPr>
            <w:r w:rsidRPr="00281F1C">
              <w:rPr>
                <w:lang w:val="en-US"/>
              </w:rPr>
              <w:t>7</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-j</w:t>
            </w:r>
          </w:p>
        </w:tc>
        <w:tc>
          <w:tcPr>
            <w:tcW w:w="794" w:type="dxa"/>
            <w:tcBorders>
              <w:right w:val="single" w:sz="12" w:space="0" w:color="auto"/>
            </w:tcBorders>
          </w:tcPr>
          <w:p w:rsidR="00436DEC" w:rsidRPr="00281F1C" w:rsidRDefault="00436DEC" w:rsidP="00ED29CF">
            <w:pPr>
              <w:pStyle w:val="TAC"/>
              <w:rPr>
                <w:lang w:val="en-US"/>
              </w:rPr>
            </w:pPr>
            <w:r w:rsidRPr="00281F1C">
              <w:rPr>
                <w:lang w:val="en-US"/>
              </w:rPr>
              <w:t>-j</w:t>
            </w:r>
          </w:p>
        </w:tc>
        <w:tc>
          <w:tcPr>
            <w:tcW w:w="794" w:type="dxa"/>
            <w:tcBorders>
              <w:left w:val="single" w:sz="12" w:space="0" w:color="auto"/>
            </w:tcBorders>
          </w:tcPr>
          <w:p w:rsidR="00436DEC" w:rsidRPr="00281F1C" w:rsidRDefault="00436DEC" w:rsidP="00ED29CF">
            <w:pPr>
              <w:pStyle w:val="TAH"/>
              <w:rPr>
                <w:lang w:val="en-US"/>
              </w:rPr>
            </w:pPr>
            <w:r w:rsidRPr="00281F1C">
              <w:rPr>
                <w:lang w:val="en-US"/>
              </w:rPr>
              <w:t>39</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-j</w:t>
            </w:r>
          </w:p>
        </w:tc>
        <w:tc>
          <w:tcPr>
            <w:tcW w:w="794" w:type="dxa"/>
            <w:tcBorders>
              <w:right w:val="single" w:sz="12" w:space="0" w:color="auto"/>
            </w:tcBorders>
          </w:tcPr>
          <w:p w:rsidR="00436DEC" w:rsidRPr="00281F1C" w:rsidRDefault="00436DEC" w:rsidP="00ED29CF">
            <w:pPr>
              <w:pStyle w:val="TAC"/>
              <w:rPr>
                <w:lang w:val="en-US"/>
              </w:rPr>
            </w:pPr>
            <w:r w:rsidRPr="00281F1C">
              <w:rPr>
                <w:lang w:val="en-US"/>
              </w:rPr>
              <w:t>-1</w:t>
            </w:r>
          </w:p>
        </w:tc>
      </w:tr>
      <w:tr w:rsidR="00436DEC" w:rsidRPr="00281F1C" w:rsidTr="00ED29CF">
        <w:trPr>
          <w:trHeight w:val="229"/>
          <w:jc w:val="center"/>
        </w:trPr>
        <w:tc>
          <w:tcPr>
            <w:tcW w:w="794" w:type="dxa"/>
            <w:tcBorders>
              <w:left w:val="single" w:sz="12" w:space="0" w:color="auto"/>
            </w:tcBorders>
          </w:tcPr>
          <w:p w:rsidR="00436DEC" w:rsidRPr="00281F1C" w:rsidRDefault="00436DEC" w:rsidP="00ED29CF">
            <w:pPr>
              <w:pStyle w:val="TAH"/>
              <w:rPr>
                <w:lang w:val="en-US"/>
              </w:rPr>
            </w:pPr>
            <w:r w:rsidRPr="00281F1C">
              <w:rPr>
                <w:lang w:val="en-US"/>
              </w:rPr>
              <w:t>8</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j</w:t>
            </w:r>
          </w:p>
        </w:tc>
        <w:tc>
          <w:tcPr>
            <w:tcW w:w="794" w:type="dxa"/>
            <w:tcBorders>
              <w:right w:val="single" w:sz="12" w:space="0" w:color="auto"/>
            </w:tcBorders>
          </w:tcPr>
          <w:p w:rsidR="00436DEC" w:rsidRPr="00281F1C" w:rsidRDefault="00436DEC" w:rsidP="00ED29CF">
            <w:pPr>
              <w:pStyle w:val="TAC"/>
              <w:rPr>
                <w:lang w:val="en-US"/>
              </w:rPr>
            </w:pPr>
            <w:r w:rsidRPr="00281F1C">
              <w:rPr>
                <w:lang w:val="en-US"/>
              </w:rPr>
              <w:t>j</w:t>
            </w:r>
          </w:p>
        </w:tc>
        <w:tc>
          <w:tcPr>
            <w:tcW w:w="794" w:type="dxa"/>
            <w:tcBorders>
              <w:left w:val="single" w:sz="12" w:space="0" w:color="auto"/>
            </w:tcBorders>
          </w:tcPr>
          <w:p w:rsidR="00436DEC" w:rsidRPr="00281F1C" w:rsidRDefault="00436DEC" w:rsidP="00ED29CF">
            <w:pPr>
              <w:pStyle w:val="TAH"/>
              <w:rPr>
                <w:lang w:val="en-US"/>
              </w:rPr>
            </w:pPr>
            <w:r w:rsidRPr="00281F1C">
              <w:rPr>
                <w:lang w:val="en-US"/>
              </w:rPr>
              <w:t>40</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j</w:t>
            </w:r>
          </w:p>
        </w:tc>
        <w:tc>
          <w:tcPr>
            <w:tcW w:w="794" w:type="dxa"/>
            <w:tcBorders>
              <w:right w:val="single" w:sz="12" w:space="0" w:color="auto"/>
            </w:tcBorders>
          </w:tcPr>
          <w:p w:rsidR="00436DEC" w:rsidRPr="00281F1C" w:rsidRDefault="00436DEC" w:rsidP="00ED29CF">
            <w:pPr>
              <w:pStyle w:val="TAC"/>
              <w:rPr>
                <w:lang w:val="en-US"/>
              </w:rPr>
            </w:pPr>
            <w:r w:rsidRPr="00281F1C">
              <w:rPr>
                <w:lang w:val="en-US"/>
              </w:rPr>
              <w:t>1</w:t>
            </w:r>
          </w:p>
        </w:tc>
      </w:tr>
      <w:tr w:rsidR="00436DEC" w:rsidRPr="00281F1C" w:rsidTr="00ED29CF">
        <w:trPr>
          <w:trHeight w:val="219"/>
          <w:jc w:val="center"/>
        </w:trPr>
        <w:tc>
          <w:tcPr>
            <w:tcW w:w="794" w:type="dxa"/>
            <w:tcBorders>
              <w:left w:val="single" w:sz="12" w:space="0" w:color="auto"/>
            </w:tcBorders>
          </w:tcPr>
          <w:p w:rsidR="00436DEC" w:rsidRPr="00281F1C" w:rsidRDefault="00436DEC" w:rsidP="00ED29CF">
            <w:pPr>
              <w:pStyle w:val="TAH"/>
              <w:rPr>
                <w:lang w:val="en-US"/>
              </w:rPr>
            </w:pPr>
            <w:r w:rsidRPr="00281F1C">
              <w:rPr>
                <w:lang w:val="en-US"/>
              </w:rPr>
              <w:t>9</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-j</w:t>
            </w:r>
          </w:p>
        </w:tc>
        <w:tc>
          <w:tcPr>
            <w:tcW w:w="794" w:type="dxa"/>
          </w:tcPr>
          <w:p w:rsidR="00436DEC" w:rsidRPr="00281F1C" w:rsidRDefault="00436DEC" w:rsidP="00ED29CF">
            <w:pPr>
              <w:pStyle w:val="TAC"/>
              <w:rPr>
                <w:lang w:val="en-US"/>
              </w:rPr>
            </w:pPr>
            <w:r w:rsidRPr="00281F1C">
              <w:rPr>
                <w:lang w:val="en-US"/>
              </w:rPr>
              <w:t>1</w:t>
            </w:r>
          </w:p>
        </w:tc>
        <w:tc>
          <w:tcPr>
            <w:tcW w:w="794" w:type="dxa"/>
            <w:tcBorders>
              <w:right w:val="single" w:sz="12" w:space="0" w:color="auto"/>
            </w:tcBorders>
          </w:tcPr>
          <w:p w:rsidR="00436DEC" w:rsidRPr="00281F1C" w:rsidRDefault="00436DEC" w:rsidP="00ED29CF">
            <w:pPr>
              <w:pStyle w:val="TAC"/>
              <w:rPr>
                <w:lang w:val="en-US"/>
              </w:rPr>
            </w:pPr>
            <w:r w:rsidRPr="00281F1C">
              <w:rPr>
                <w:lang w:val="en-US"/>
              </w:rPr>
              <w:t>j</w:t>
            </w:r>
          </w:p>
        </w:tc>
        <w:tc>
          <w:tcPr>
            <w:tcW w:w="794" w:type="dxa"/>
            <w:tcBorders>
              <w:left w:val="single" w:sz="12" w:space="0" w:color="auto"/>
            </w:tcBorders>
          </w:tcPr>
          <w:p w:rsidR="00436DEC" w:rsidRPr="00281F1C" w:rsidRDefault="00436DEC" w:rsidP="00ED29CF">
            <w:pPr>
              <w:pStyle w:val="TAH"/>
              <w:rPr>
                <w:lang w:val="en-US"/>
              </w:rPr>
            </w:pPr>
            <w:r w:rsidRPr="00281F1C">
              <w:rPr>
                <w:lang w:val="en-US"/>
              </w:rPr>
              <w:t>41</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-j</w:t>
            </w:r>
          </w:p>
        </w:tc>
        <w:tc>
          <w:tcPr>
            <w:tcW w:w="794" w:type="dxa"/>
          </w:tcPr>
          <w:p w:rsidR="00436DEC" w:rsidRPr="00281F1C" w:rsidRDefault="00436DEC" w:rsidP="00ED29CF">
            <w:pPr>
              <w:pStyle w:val="TAC"/>
              <w:rPr>
                <w:lang w:val="en-US"/>
              </w:rPr>
            </w:pPr>
            <w:r w:rsidRPr="00281F1C">
              <w:rPr>
                <w:lang w:val="en-US"/>
              </w:rPr>
              <w:t>1</w:t>
            </w:r>
          </w:p>
        </w:tc>
        <w:tc>
          <w:tcPr>
            <w:tcW w:w="794" w:type="dxa"/>
            <w:tcBorders>
              <w:right w:val="single" w:sz="12" w:space="0" w:color="auto"/>
            </w:tcBorders>
          </w:tcPr>
          <w:p w:rsidR="00436DEC" w:rsidRPr="00281F1C" w:rsidRDefault="00436DEC" w:rsidP="00ED29CF">
            <w:pPr>
              <w:pStyle w:val="TAC"/>
              <w:rPr>
                <w:lang w:val="en-US"/>
              </w:rPr>
            </w:pPr>
            <w:r w:rsidRPr="00281F1C">
              <w:rPr>
                <w:lang w:val="en-US"/>
              </w:rPr>
              <w:t>1</w:t>
            </w:r>
          </w:p>
        </w:tc>
      </w:tr>
      <w:tr w:rsidR="00436DEC" w:rsidRPr="00281F1C" w:rsidTr="00ED29CF">
        <w:trPr>
          <w:trHeight w:val="229"/>
          <w:jc w:val="center"/>
        </w:trPr>
        <w:tc>
          <w:tcPr>
            <w:tcW w:w="794" w:type="dxa"/>
            <w:tcBorders>
              <w:left w:val="single" w:sz="12" w:space="0" w:color="auto"/>
            </w:tcBorders>
          </w:tcPr>
          <w:p w:rsidR="00436DEC" w:rsidRPr="00281F1C" w:rsidRDefault="00436DEC" w:rsidP="00ED29CF">
            <w:pPr>
              <w:pStyle w:val="TAH"/>
              <w:rPr>
                <w:lang w:val="en-US"/>
              </w:rPr>
            </w:pPr>
            <w:r w:rsidRPr="00281F1C">
              <w:rPr>
                <w:lang w:val="en-US"/>
              </w:rPr>
              <w:t>10</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-j</w:t>
            </w:r>
          </w:p>
        </w:tc>
        <w:tc>
          <w:tcPr>
            <w:tcW w:w="794" w:type="dxa"/>
          </w:tcPr>
          <w:p w:rsidR="00436DEC" w:rsidRPr="00281F1C" w:rsidRDefault="00436DEC" w:rsidP="00ED29CF">
            <w:pPr>
              <w:pStyle w:val="TAC"/>
              <w:rPr>
                <w:lang w:val="en-US"/>
              </w:rPr>
            </w:pPr>
            <w:r w:rsidRPr="00281F1C">
              <w:rPr>
                <w:lang w:val="en-US"/>
              </w:rPr>
              <w:t>-1</w:t>
            </w:r>
          </w:p>
        </w:tc>
        <w:tc>
          <w:tcPr>
            <w:tcW w:w="794" w:type="dxa"/>
            <w:tcBorders>
              <w:right w:val="single" w:sz="12" w:space="0" w:color="auto"/>
            </w:tcBorders>
          </w:tcPr>
          <w:p w:rsidR="00436DEC" w:rsidRPr="00281F1C" w:rsidRDefault="00436DEC" w:rsidP="00ED29CF">
            <w:pPr>
              <w:pStyle w:val="TAC"/>
              <w:rPr>
                <w:lang w:val="en-US"/>
              </w:rPr>
            </w:pPr>
            <w:r w:rsidRPr="00281F1C">
              <w:rPr>
                <w:lang w:val="en-US"/>
              </w:rPr>
              <w:t>-j</w:t>
            </w:r>
          </w:p>
        </w:tc>
        <w:tc>
          <w:tcPr>
            <w:tcW w:w="794" w:type="dxa"/>
            <w:tcBorders>
              <w:left w:val="single" w:sz="12" w:space="0" w:color="auto"/>
            </w:tcBorders>
          </w:tcPr>
          <w:p w:rsidR="00436DEC" w:rsidRPr="00281F1C" w:rsidRDefault="00436DEC" w:rsidP="00ED29CF">
            <w:pPr>
              <w:pStyle w:val="TAH"/>
              <w:rPr>
                <w:lang w:val="en-US"/>
              </w:rPr>
            </w:pPr>
            <w:r w:rsidRPr="00281F1C">
              <w:rPr>
                <w:lang w:val="en-US"/>
              </w:rPr>
              <w:t>42</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-j</w:t>
            </w:r>
          </w:p>
        </w:tc>
        <w:tc>
          <w:tcPr>
            <w:tcW w:w="794" w:type="dxa"/>
          </w:tcPr>
          <w:p w:rsidR="00436DEC" w:rsidRPr="00281F1C" w:rsidRDefault="00436DEC" w:rsidP="00ED29CF">
            <w:pPr>
              <w:pStyle w:val="TAC"/>
              <w:rPr>
                <w:lang w:val="en-US"/>
              </w:rPr>
            </w:pPr>
            <w:r w:rsidRPr="00281F1C">
              <w:rPr>
                <w:lang w:val="en-US"/>
              </w:rPr>
              <w:t>-1</w:t>
            </w:r>
          </w:p>
        </w:tc>
        <w:tc>
          <w:tcPr>
            <w:tcW w:w="794" w:type="dxa"/>
            <w:tcBorders>
              <w:right w:val="single" w:sz="12" w:space="0" w:color="auto"/>
            </w:tcBorders>
          </w:tcPr>
          <w:p w:rsidR="00436DEC" w:rsidRPr="00281F1C" w:rsidRDefault="00436DEC" w:rsidP="00ED29CF">
            <w:pPr>
              <w:pStyle w:val="TAC"/>
              <w:rPr>
                <w:lang w:val="en-US"/>
              </w:rPr>
            </w:pPr>
            <w:r w:rsidRPr="00281F1C">
              <w:rPr>
                <w:lang w:val="en-US"/>
              </w:rPr>
              <w:t>-1</w:t>
            </w:r>
          </w:p>
        </w:tc>
      </w:tr>
      <w:tr w:rsidR="00436DEC" w:rsidRPr="00281F1C" w:rsidTr="00ED29CF">
        <w:trPr>
          <w:trHeight w:val="229"/>
          <w:jc w:val="center"/>
        </w:trPr>
        <w:tc>
          <w:tcPr>
            <w:tcW w:w="794" w:type="dxa"/>
            <w:tcBorders>
              <w:left w:val="single" w:sz="12" w:space="0" w:color="auto"/>
            </w:tcBorders>
          </w:tcPr>
          <w:p w:rsidR="00436DEC" w:rsidRPr="00281F1C" w:rsidRDefault="00436DEC" w:rsidP="00ED29CF">
            <w:pPr>
              <w:pStyle w:val="TAH"/>
              <w:rPr>
                <w:lang w:val="en-US"/>
              </w:rPr>
            </w:pPr>
            <w:r w:rsidRPr="00281F1C">
              <w:rPr>
                <w:lang w:val="en-US"/>
              </w:rPr>
              <w:t>11</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j</w:t>
            </w:r>
          </w:p>
        </w:tc>
        <w:tc>
          <w:tcPr>
            <w:tcW w:w="794" w:type="dxa"/>
          </w:tcPr>
          <w:p w:rsidR="00436DEC" w:rsidRPr="00281F1C" w:rsidRDefault="00436DEC" w:rsidP="00ED29CF">
            <w:pPr>
              <w:pStyle w:val="TAC"/>
              <w:rPr>
                <w:lang w:val="en-US"/>
              </w:rPr>
            </w:pPr>
            <w:r w:rsidRPr="00281F1C">
              <w:rPr>
                <w:lang w:val="en-US"/>
              </w:rPr>
              <w:t>1</w:t>
            </w:r>
          </w:p>
        </w:tc>
        <w:tc>
          <w:tcPr>
            <w:tcW w:w="794" w:type="dxa"/>
            <w:tcBorders>
              <w:right w:val="single" w:sz="12" w:space="0" w:color="auto"/>
            </w:tcBorders>
          </w:tcPr>
          <w:p w:rsidR="00436DEC" w:rsidRPr="00281F1C" w:rsidRDefault="00436DEC" w:rsidP="00ED29CF">
            <w:pPr>
              <w:pStyle w:val="TAC"/>
              <w:rPr>
                <w:lang w:val="en-US"/>
              </w:rPr>
            </w:pPr>
            <w:r w:rsidRPr="00281F1C">
              <w:rPr>
                <w:lang w:val="en-US"/>
              </w:rPr>
              <w:t>-j</w:t>
            </w:r>
          </w:p>
        </w:tc>
        <w:tc>
          <w:tcPr>
            <w:tcW w:w="794" w:type="dxa"/>
            <w:tcBorders>
              <w:left w:val="single" w:sz="12" w:space="0" w:color="auto"/>
            </w:tcBorders>
          </w:tcPr>
          <w:p w:rsidR="00436DEC" w:rsidRPr="00281F1C" w:rsidRDefault="00436DEC" w:rsidP="00ED29CF">
            <w:pPr>
              <w:pStyle w:val="TAH"/>
              <w:rPr>
                <w:lang w:val="en-US"/>
              </w:rPr>
            </w:pPr>
            <w:r w:rsidRPr="00281F1C">
              <w:rPr>
                <w:lang w:val="en-US"/>
              </w:rPr>
              <w:t>43</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j</w:t>
            </w:r>
          </w:p>
        </w:tc>
        <w:tc>
          <w:tcPr>
            <w:tcW w:w="794" w:type="dxa"/>
          </w:tcPr>
          <w:p w:rsidR="00436DEC" w:rsidRPr="00281F1C" w:rsidRDefault="00436DEC" w:rsidP="00ED29CF">
            <w:pPr>
              <w:pStyle w:val="TAC"/>
              <w:rPr>
                <w:lang w:val="en-US"/>
              </w:rPr>
            </w:pPr>
            <w:r w:rsidRPr="00281F1C">
              <w:rPr>
                <w:lang w:val="en-US"/>
              </w:rPr>
              <w:t>1</w:t>
            </w:r>
          </w:p>
        </w:tc>
        <w:tc>
          <w:tcPr>
            <w:tcW w:w="794" w:type="dxa"/>
            <w:tcBorders>
              <w:right w:val="single" w:sz="12" w:space="0" w:color="auto"/>
            </w:tcBorders>
          </w:tcPr>
          <w:p w:rsidR="00436DEC" w:rsidRPr="00281F1C" w:rsidRDefault="00436DEC" w:rsidP="00ED29CF">
            <w:pPr>
              <w:pStyle w:val="TAC"/>
              <w:rPr>
                <w:lang w:val="en-US"/>
              </w:rPr>
            </w:pPr>
            <w:r w:rsidRPr="00281F1C">
              <w:rPr>
                <w:lang w:val="en-US"/>
              </w:rPr>
              <w:t>-1</w:t>
            </w:r>
          </w:p>
        </w:tc>
      </w:tr>
      <w:tr w:rsidR="00436DEC" w:rsidRPr="00281F1C" w:rsidTr="00ED29CF">
        <w:trPr>
          <w:trHeight w:val="229"/>
          <w:jc w:val="center"/>
        </w:trPr>
        <w:tc>
          <w:tcPr>
            <w:tcW w:w="794" w:type="dxa"/>
            <w:tcBorders>
              <w:left w:val="single" w:sz="12" w:space="0" w:color="auto"/>
            </w:tcBorders>
          </w:tcPr>
          <w:p w:rsidR="00436DEC" w:rsidRPr="00281F1C" w:rsidRDefault="00436DEC" w:rsidP="00ED29CF">
            <w:pPr>
              <w:pStyle w:val="TAH"/>
              <w:rPr>
                <w:lang w:val="en-US"/>
              </w:rPr>
            </w:pPr>
            <w:r w:rsidRPr="00281F1C">
              <w:rPr>
                <w:lang w:val="en-US"/>
              </w:rPr>
              <w:t>12</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j</w:t>
            </w:r>
          </w:p>
        </w:tc>
        <w:tc>
          <w:tcPr>
            <w:tcW w:w="794" w:type="dxa"/>
          </w:tcPr>
          <w:p w:rsidR="00436DEC" w:rsidRPr="00281F1C" w:rsidRDefault="00436DEC" w:rsidP="00ED29CF">
            <w:pPr>
              <w:pStyle w:val="TAC"/>
              <w:rPr>
                <w:lang w:val="en-US"/>
              </w:rPr>
            </w:pPr>
            <w:r w:rsidRPr="00281F1C">
              <w:rPr>
                <w:lang w:val="en-US"/>
              </w:rPr>
              <w:t>-1</w:t>
            </w:r>
          </w:p>
        </w:tc>
        <w:tc>
          <w:tcPr>
            <w:tcW w:w="794" w:type="dxa"/>
            <w:tcBorders>
              <w:right w:val="single" w:sz="12" w:space="0" w:color="auto"/>
            </w:tcBorders>
          </w:tcPr>
          <w:p w:rsidR="00436DEC" w:rsidRPr="00281F1C" w:rsidRDefault="00436DEC" w:rsidP="00ED29CF">
            <w:pPr>
              <w:pStyle w:val="TAC"/>
              <w:rPr>
                <w:lang w:val="en-US"/>
              </w:rPr>
            </w:pPr>
            <w:r w:rsidRPr="00281F1C">
              <w:rPr>
                <w:lang w:val="en-US"/>
              </w:rPr>
              <w:t>j</w:t>
            </w:r>
          </w:p>
        </w:tc>
        <w:tc>
          <w:tcPr>
            <w:tcW w:w="794" w:type="dxa"/>
            <w:tcBorders>
              <w:left w:val="single" w:sz="12" w:space="0" w:color="auto"/>
            </w:tcBorders>
          </w:tcPr>
          <w:p w:rsidR="00436DEC" w:rsidRPr="00281F1C" w:rsidRDefault="00436DEC" w:rsidP="00ED29CF">
            <w:pPr>
              <w:pStyle w:val="TAH"/>
              <w:rPr>
                <w:lang w:val="en-US"/>
              </w:rPr>
            </w:pPr>
            <w:r w:rsidRPr="00281F1C">
              <w:rPr>
                <w:lang w:val="en-US"/>
              </w:rPr>
              <w:t>44</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j</w:t>
            </w:r>
          </w:p>
        </w:tc>
        <w:tc>
          <w:tcPr>
            <w:tcW w:w="794" w:type="dxa"/>
          </w:tcPr>
          <w:p w:rsidR="00436DEC" w:rsidRPr="00281F1C" w:rsidRDefault="00436DEC" w:rsidP="00ED29CF">
            <w:pPr>
              <w:pStyle w:val="TAC"/>
              <w:rPr>
                <w:lang w:val="en-US"/>
              </w:rPr>
            </w:pPr>
            <w:r w:rsidRPr="00281F1C">
              <w:rPr>
                <w:lang w:val="en-US"/>
              </w:rPr>
              <w:t>-1</w:t>
            </w:r>
          </w:p>
        </w:tc>
        <w:tc>
          <w:tcPr>
            <w:tcW w:w="794" w:type="dxa"/>
            <w:tcBorders>
              <w:right w:val="single" w:sz="12" w:space="0" w:color="auto"/>
            </w:tcBorders>
          </w:tcPr>
          <w:p w:rsidR="00436DEC" w:rsidRPr="00281F1C" w:rsidRDefault="00436DEC" w:rsidP="00ED29CF">
            <w:pPr>
              <w:pStyle w:val="TAC"/>
              <w:rPr>
                <w:lang w:val="en-US"/>
              </w:rPr>
            </w:pPr>
            <w:r w:rsidRPr="00281F1C">
              <w:rPr>
                <w:lang w:val="en-US"/>
              </w:rPr>
              <w:t>1</w:t>
            </w:r>
          </w:p>
        </w:tc>
      </w:tr>
      <w:tr w:rsidR="00436DEC" w:rsidRPr="00281F1C" w:rsidTr="00ED29CF">
        <w:trPr>
          <w:trHeight w:val="229"/>
          <w:jc w:val="center"/>
        </w:trPr>
        <w:tc>
          <w:tcPr>
            <w:tcW w:w="794" w:type="dxa"/>
            <w:tcBorders>
              <w:left w:val="single" w:sz="12" w:space="0" w:color="auto"/>
            </w:tcBorders>
          </w:tcPr>
          <w:p w:rsidR="00436DEC" w:rsidRPr="00281F1C" w:rsidRDefault="00436DEC" w:rsidP="00ED29CF">
            <w:pPr>
              <w:pStyle w:val="TAH"/>
              <w:rPr>
                <w:lang w:val="en-US"/>
              </w:rPr>
            </w:pPr>
            <w:r w:rsidRPr="00281F1C">
              <w:rPr>
                <w:lang w:val="en-US"/>
              </w:rPr>
              <w:t>13</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-j</w:t>
            </w:r>
          </w:p>
        </w:tc>
        <w:tc>
          <w:tcPr>
            <w:tcW w:w="794" w:type="dxa"/>
          </w:tcPr>
          <w:p w:rsidR="00436DEC" w:rsidRPr="00281F1C" w:rsidRDefault="00436DEC" w:rsidP="00ED29CF">
            <w:pPr>
              <w:pStyle w:val="TAC"/>
              <w:rPr>
                <w:lang w:val="en-US"/>
              </w:rPr>
            </w:pPr>
            <w:r w:rsidRPr="00281F1C">
              <w:rPr>
                <w:lang w:val="en-US"/>
              </w:rPr>
              <w:t>-j</w:t>
            </w:r>
          </w:p>
        </w:tc>
        <w:tc>
          <w:tcPr>
            <w:tcW w:w="794" w:type="dxa"/>
            <w:tcBorders>
              <w:right w:val="single" w:sz="12" w:space="0" w:color="auto"/>
            </w:tcBorders>
          </w:tcPr>
          <w:p w:rsidR="00436DEC" w:rsidRPr="00281F1C" w:rsidRDefault="00436DEC" w:rsidP="00ED29CF">
            <w:pPr>
              <w:pStyle w:val="TAC"/>
              <w:rPr>
                <w:lang w:val="en-US"/>
              </w:rPr>
            </w:pPr>
            <w:r w:rsidRPr="00281F1C">
              <w:rPr>
                <w:lang w:val="en-US"/>
              </w:rPr>
              <w:t>-1</w:t>
            </w:r>
          </w:p>
        </w:tc>
        <w:tc>
          <w:tcPr>
            <w:tcW w:w="794" w:type="dxa"/>
            <w:tcBorders>
              <w:left w:val="single" w:sz="12" w:space="0" w:color="auto"/>
            </w:tcBorders>
          </w:tcPr>
          <w:p w:rsidR="00436DEC" w:rsidRPr="00281F1C" w:rsidRDefault="00436DEC" w:rsidP="00ED29CF">
            <w:pPr>
              <w:pStyle w:val="TAH"/>
              <w:rPr>
                <w:lang w:val="en-US"/>
              </w:rPr>
            </w:pPr>
            <w:r w:rsidRPr="00281F1C">
              <w:rPr>
                <w:lang w:val="en-US"/>
              </w:rPr>
              <w:t>45</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-j</w:t>
            </w:r>
          </w:p>
        </w:tc>
        <w:tc>
          <w:tcPr>
            <w:tcW w:w="794" w:type="dxa"/>
          </w:tcPr>
          <w:p w:rsidR="00436DEC" w:rsidRPr="00281F1C" w:rsidRDefault="00436DEC" w:rsidP="00ED29CF">
            <w:pPr>
              <w:pStyle w:val="TAC"/>
              <w:rPr>
                <w:lang w:val="en-US"/>
              </w:rPr>
            </w:pPr>
            <w:r w:rsidRPr="00281F1C">
              <w:rPr>
                <w:lang w:val="en-US"/>
              </w:rPr>
              <w:t>-j</w:t>
            </w:r>
          </w:p>
        </w:tc>
        <w:tc>
          <w:tcPr>
            <w:tcW w:w="794" w:type="dxa"/>
            <w:tcBorders>
              <w:right w:val="single" w:sz="12" w:space="0" w:color="auto"/>
            </w:tcBorders>
          </w:tcPr>
          <w:p w:rsidR="00436DEC" w:rsidRPr="00281F1C" w:rsidRDefault="00436DEC" w:rsidP="00ED29CF">
            <w:pPr>
              <w:pStyle w:val="TAC"/>
              <w:rPr>
                <w:lang w:val="en-US"/>
              </w:rPr>
            </w:pPr>
            <w:r w:rsidRPr="00281F1C">
              <w:rPr>
                <w:lang w:val="en-US"/>
              </w:rPr>
              <w:t>j</w:t>
            </w:r>
          </w:p>
        </w:tc>
      </w:tr>
      <w:tr w:rsidR="00436DEC" w:rsidRPr="00281F1C" w:rsidTr="00ED29CF">
        <w:trPr>
          <w:trHeight w:val="229"/>
          <w:jc w:val="center"/>
        </w:trPr>
        <w:tc>
          <w:tcPr>
            <w:tcW w:w="794" w:type="dxa"/>
            <w:tcBorders>
              <w:left w:val="single" w:sz="12" w:space="0" w:color="auto"/>
            </w:tcBorders>
          </w:tcPr>
          <w:p w:rsidR="00436DEC" w:rsidRPr="00281F1C" w:rsidRDefault="00436DEC" w:rsidP="00ED29CF">
            <w:pPr>
              <w:pStyle w:val="TAH"/>
              <w:rPr>
                <w:lang w:val="en-US"/>
              </w:rPr>
            </w:pPr>
            <w:r w:rsidRPr="00281F1C">
              <w:rPr>
                <w:lang w:val="en-US"/>
              </w:rPr>
              <w:t>14</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-j</w:t>
            </w:r>
          </w:p>
        </w:tc>
        <w:tc>
          <w:tcPr>
            <w:tcW w:w="794" w:type="dxa"/>
          </w:tcPr>
          <w:p w:rsidR="00436DEC" w:rsidRPr="00281F1C" w:rsidRDefault="00436DEC" w:rsidP="00ED29CF">
            <w:pPr>
              <w:pStyle w:val="TAC"/>
              <w:rPr>
                <w:lang w:val="en-US"/>
              </w:rPr>
            </w:pPr>
            <w:r w:rsidRPr="00281F1C">
              <w:rPr>
                <w:lang w:val="en-US"/>
              </w:rPr>
              <w:t>j</w:t>
            </w:r>
          </w:p>
        </w:tc>
        <w:tc>
          <w:tcPr>
            <w:tcW w:w="794" w:type="dxa"/>
            <w:tcBorders>
              <w:right w:val="single" w:sz="12" w:space="0" w:color="auto"/>
            </w:tcBorders>
          </w:tcPr>
          <w:p w:rsidR="00436DEC" w:rsidRPr="00281F1C" w:rsidRDefault="00436DEC" w:rsidP="00ED29CF">
            <w:pPr>
              <w:pStyle w:val="TAC"/>
              <w:rPr>
                <w:lang w:val="en-US"/>
              </w:rPr>
            </w:pPr>
            <w:r w:rsidRPr="00281F1C">
              <w:rPr>
                <w:lang w:val="en-US"/>
              </w:rPr>
              <w:t>1</w:t>
            </w:r>
          </w:p>
        </w:tc>
        <w:tc>
          <w:tcPr>
            <w:tcW w:w="794" w:type="dxa"/>
            <w:tcBorders>
              <w:left w:val="single" w:sz="12" w:space="0" w:color="auto"/>
            </w:tcBorders>
          </w:tcPr>
          <w:p w:rsidR="00436DEC" w:rsidRPr="00281F1C" w:rsidRDefault="00436DEC" w:rsidP="00ED29CF">
            <w:pPr>
              <w:pStyle w:val="TAH"/>
              <w:rPr>
                <w:lang w:val="en-US"/>
              </w:rPr>
            </w:pPr>
            <w:r w:rsidRPr="00281F1C">
              <w:rPr>
                <w:lang w:val="en-US"/>
              </w:rPr>
              <w:t>46</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-j</w:t>
            </w:r>
          </w:p>
        </w:tc>
        <w:tc>
          <w:tcPr>
            <w:tcW w:w="794" w:type="dxa"/>
          </w:tcPr>
          <w:p w:rsidR="00436DEC" w:rsidRPr="00281F1C" w:rsidRDefault="00436DEC" w:rsidP="00ED29CF">
            <w:pPr>
              <w:pStyle w:val="TAC"/>
              <w:rPr>
                <w:lang w:val="en-US"/>
              </w:rPr>
            </w:pPr>
            <w:r w:rsidRPr="00281F1C">
              <w:rPr>
                <w:lang w:val="en-US"/>
              </w:rPr>
              <w:t>j</w:t>
            </w:r>
          </w:p>
        </w:tc>
        <w:tc>
          <w:tcPr>
            <w:tcW w:w="794" w:type="dxa"/>
            <w:tcBorders>
              <w:right w:val="single" w:sz="12" w:space="0" w:color="auto"/>
            </w:tcBorders>
          </w:tcPr>
          <w:p w:rsidR="00436DEC" w:rsidRPr="00281F1C" w:rsidRDefault="00436DEC" w:rsidP="00ED29CF">
            <w:pPr>
              <w:pStyle w:val="TAC"/>
              <w:rPr>
                <w:lang w:val="en-US"/>
              </w:rPr>
            </w:pPr>
            <w:r w:rsidRPr="00281F1C">
              <w:rPr>
                <w:lang w:val="en-US"/>
              </w:rPr>
              <w:t>-j</w:t>
            </w:r>
          </w:p>
        </w:tc>
      </w:tr>
      <w:tr w:rsidR="00436DEC" w:rsidRPr="00281F1C" w:rsidTr="00ED29CF">
        <w:trPr>
          <w:trHeight w:val="219"/>
          <w:jc w:val="center"/>
        </w:trPr>
        <w:tc>
          <w:tcPr>
            <w:tcW w:w="794" w:type="dxa"/>
            <w:tcBorders>
              <w:left w:val="single" w:sz="12" w:space="0" w:color="auto"/>
            </w:tcBorders>
          </w:tcPr>
          <w:p w:rsidR="00436DEC" w:rsidRPr="00281F1C" w:rsidRDefault="00436DEC" w:rsidP="00ED29CF">
            <w:pPr>
              <w:pStyle w:val="TAH"/>
              <w:rPr>
                <w:lang w:val="en-US"/>
              </w:rPr>
            </w:pPr>
            <w:r w:rsidRPr="00281F1C">
              <w:rPr>
                <w:lang w:val="en-US"/>
              </w:rPr>
              <w:t>15</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j</w:t>
            </w:r>
          </w:p>
        </w:tc>
        <w:tc>
          <w:tcPr>
            <w:tcW w:w="794" w:type="dxa"/>
          </w:tcPr>
          <w:p w:rsidR="00436DEC" w:rsidRPr="00281F1C" w:rsidRDefault="00436DEC" w:rsidP="00ED29CF">
            <w:pPr>
              <w:pStyle w:val="TAC"/>
              <w:rPr>
                <w:lang w:val="en-US"/>
              </w:rPr>
            </w:pPr>
            <w:r w:rsidRPr="00281F1C">
              <w:rPr>
                <w:lang w:val="en-US"/>
              </w:rPr>
              <w:t>-j</w:t>
            </w:r>
          </w:p>
        </w:tc>
        <w:tc>
          <w:tcPr>
            <w:tcW w:w="794" w:type="dxa"/>
            <w:tcBorders>
              <w:right w:val="single" w:sz="12" w:space="0" w:color="auto"/>
            </w:tcBorders>
          </w:tcPr>
          <w:p w:rsidR="00436DEC" w:rsidRPr="00281F1C" w:rsidRDefault="00436DEC" w:rsidP="00ED29CF">
            <w:pPr>
              <w:pStyle w:val="TAC"/>
              <w:rPr>
                <w:lang w:val="en-US"/>
              </w:rPr>
            </w:pPr>
            <w:r w:rsidRPr="00281F1C">
              <w:rPr>
                <w:lang w:val="en-US"/>
              </w:rPr>
              <w:t>1</w:t>
            </w:r>
          </w:p>
        </w:tc>
        <w:tc>
          <w:tcPr>
            <w:tcW w:w="794" w:type="dxa"/>
            <w:tcBorders>
              <w:left w:val="single" w:sz="12" w:space="0" w:color="auto"/>
            </w:tcBorders>
          </w:tcPr>
          <w:p w:rsidR="00436DEC" w:rsidRPr="00281F1C" w:rsidRDefault="00436DEC" w:rsidP="00ED29CF">
            <w:pPr>
              <w:pStyle w:val="TAH"/>
              <w:rPr>
                <w:lang w:val="en-US"/>
              </w:rPr>
            </w:pPr>
            <w:r w:rsidRPr="00281F1C">
              <w:rPr>
                <w:lang w:val="en-US"/>
              </w:rPr>
              <w:t>47</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j</w:t>
            </w:r>
          </w:p>
        </w:tc>
        <w:tc>
          <w:tcPr>
            <w:tcW w:w="794" w:type="dxa"/>
          </w:tcPr>
          <w:p w:rsidR="00436DEC" w:rsidRPr="00281F1C" w:rsidRDefault="00436DEC" w:rsidP="00ED29CF">
            <w:pPr>
              <w:pStyle w:val="TAC"/>
              <w:rPr>
                <w:lang w:val="en-US"/>
              </w:rPr>
            </w:pPr>
            <w:r w:rsidRPr="00281F1C">
              <w:rPr>
                <w:lang w:val="en-US"/>
              </w:rPr>
              <w:t>-j</w:t>
            </w:r>
          </w:p>
        </w:tc>
        <w:tc>
          <w:tcPr>
            <w:tcW w:w="794" w:type="dxa"/>
            <w:tcBorders>
              <w:right w:val="single" w:sz="12" w:space="0" w:color="auto"/>
            </w:tcBorders>
          </w:tcPr>
          <w:p w:rsidR="00436DEC" w:rsidRPr="00281F1C" w:rsidRDefault="00436DEC" w:rsidP="00ED29CF">
            <w:pPr>
              <w:pStyle w:val="TAC"/>
              <w:rPr>
                <w:lang w:val="en-US"/>
              </w:rPr>
            </w:pPr>
            <w:r w:rsidRPr="00281F1C">
              <w:rPr>
                <w:lang w:val="en-US"/>
              </w:rPr>
              <w:t>-j</w:t>
            </w:r>
          </w:p>
        </w:tc>
      </w:tr>
      <w:tr w:rsidR="00436DEC" w:rsidRPr="00281F1C" w:rsidTr="00ED29CF">
        <w:trPr>
          <w:trHeight w:val="229"/>
          <w:jc w:val="center"/>
        </w:trPr>
        <w:tc>
          <w:tcPr>
            <w:tcW w:w="794" w:type="dxa"/>
            <w:tcBorders>
              <w:left w:val="single" w:sz="12" w:space="0" w:color="auto"/>
            </w:tcBorders>
          </w:tcPr>
          <w:p w:rsidR="00436DEC" w:rsidRPr="00281F1C" w:rsidRDefault="00436DEC" w:rsidP="00ED29CF">
            <w:pPr>
              <w:pStyle w:val="TAH"/>
              <w:rPr>
                <w:lang w:val="en-US"/>
              </w:rPr>
            </w:pPr>
            <w:r w:rsidRPr="00281F1C">
              <w:rPr>
                <w:lang w:val="en-US"/>
              </w:rPr>
              <w:t>16</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j</w:t>
            </w:r>
          </w:p>
        </w:tc>
        <w:tc>
          <w:tcPr>
            <w:tcW w:w="794" w:type="dxa"/>
          </w:tcPr>
          <w:p w:rsidR="00436DEC" w:rsidRPr="00281F1C" w:rsidRDefault="00436DEC" w:rsidP="00ED29CF">
            <w:pPr>
              <w:pStyle w:val="TAC"/>
              <w:rPr>
                <w:lang w:val="en-US"/>
              </w:rPr>
            </w:pPr>
            <w:r w:rsidRPr="00281F1C">
              <w:rPr>
                <w:lang w:val="en-US"/>
              </w:rPr>
              <w:t>j</w:t>
            </w:r>
          </w:p>
        </w:tc>
        <w:tc>
          <w:tcPr>
            <w:tcW w:w="794" w:type="dxa"/>
            <w:tcBorders>
              <w:right w:val="single" w:sz="12" w:space="0" w:color="auto"/>
            </w:tcBorders>
          </w:tcPr>
          <w:p w:rsidR="00436DEC" w:rsidRPr="00281F1C" w:rsidRDefault="00436DEC" w:rsidP="00ED29CF">
            <w:pPr>
              <w:pStyle w:val="TAC"/>
              <w:rPr>
                <w:lang w:val="en-US"/>
              </w:rPr>
            </w:pPr>
            <w:r w:rsidRPr="00281F1C">
              <w:rPr>
                <w:lang w:val="en-US"/>
              </w:rPr>
              <w:t>-1</w:t>
            </w:r>
          </w:p>
        </w:tc>
        <w:tc>
          <w:tcPr>
            <w:tcW w:w="794" w:type="dxa"/>
            <w:tcBorders>
              <w:left w:val="single" w:sz="12" w:space="0" w:color="auto"/>
            </w:tcBorders>
          </w:tcPr>
          <w:p w:rsidR="00436DEC" w:rsidRPr="00281F1C" w:rsidRDefault="00436DEC" w:rsidP="00ED29CF">
            <w:pPr>
              <w:pStyle w:val="TAH"/>
              <w:rPr>
                <w:lang w:val="en-US"/>
              </w:rPr>
            </w:pPr>
            <w:r w:rsidRPr="00281F1C">
              <w:rPr>
                <w:lang w:val="en-US"/>
              </w:rPr>
              <w:t>48</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j</w:t>
            </w:r>
          </w:p>
        </w:tc>
        <w:tc>
          <w:tcPr>
            <w:tcW w:w="794" w:type="dxa"/>
          </w:tcPr>
          <w:p w:rsidR="00436DEC" w:rsidRPr="00281F1C" w:rsidRDefault="00436DEC" w:rsidP="00ED29CF">
            <w:pPr>
              <w:pStyle w:val="TAC"/>
              <w:rPr>
                <w:lang w:val="en-US"/>
              </w:rPr>
            </w:pPr>
            <w:r w:rsidRPr="00281F1C">
              <w:rPr>
                <w:lang w:val="en-US"/>
              </w:rPr>
              <w:t>j</w:t>
            </w:r>
          </w:p>
        </w:tc>
        <w:tc>
          <w:tcPr>
            <w:tcW w:w="794" w:type="dxa"/>
            <w:tcBorders>
              <w:right w:val="single" w:sz="12" w:space="0" w:color="auto"/>
            </w:tcBorders>
          </w:tcPr>
          <w:p w:rsidR="00436DEC" w:rsidRPr="00281F1C" w:rsidRDefault="00436DEC" w:rsidP="00ED29CF">
            <w:pPr>
              <w:pStyle w:val="TAC"/>
              <w:rPr>
                <w:lang w:val="en-US"/>
              </w:rPr>
            </w:pPr>
            <w:r w:rsidRPr="00281F1C">
              <w:rPr>
                <w:lang w:val="en-US"/>
              </w:rPr>
              <w:t>j</w:t>
            </w:r>
          </w:p>
        </w:tc>
      </w:tr>
      <w:tr w:rsidR="00436DEC" w:rsidRPr="00281F1C" w:rsidTr="00ED29CF">
        <w:trPr>
          <w:trHeight w:val="229"/>
          <w:jc w:val="center"/>
        </w:trPr>
        <w:tc>
          <w:tcPr>
            <w:tcW w:w="794" w:type="dxa"/>
            <w:tcBorders>
              <w:left w:val="single" w:sz="12" w:space="0" w:color="auto"/>
            </w:tcBorders>
          </w:tcPr>
          <w:p w:rsidR="00436DEC" w:rsidRPr="00281F1C" w:rsidRDefault="00436DEC" w:rsidP="00ED29CF">
            <w:pPr>
              <w:pStyle w:val="TAH"/>
              <w:rPr>
                <w:lang w:val="en-US"/>
              </w:rPr>
            </w:pPr>
            <w:r w:rsidRPr="00281F1C">
              <w:rPr>
                <w:lang w:val="en-US"/>
              </w:rPr>
              <w:t>17</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1</w:t>
            </w:r>
          </w:p>
        </w:tc>
        <w:tc>
          <w:tcPr>
            <w:tcW w:w="794" w:type="dxa"/>
            <w:tcBorders>
              <w:right w:val="single" w:sz="12" w:space="0" w:color="auto"/>
            </w:tcBorders>
          </w:tcPr>
          <w:p w:rsidR="00436DEC" w:rsidRPr="00281F1C" w:rsidRDefault="00436DEC" w:rsidP="00ED29CF">
            <w:pPr>
              <w:pStyle w:val="TAC"/>
              <w:rPr>
                <w:lang w:val="en-US"/>
              </w:rPr>
            </w:pPr>
            <w:r w:rsidRPr="00281F1C">
              <w:rPr>
                <w:lang w:val="en-US"/>
              </w:rPr>
              <w:t>-1</w:t>
            </w:r>
          </w:p>
        </w:tc>
        <w:tc>
          <w:tcPr>
            <w:tcW w:w="794" w:type="dxa"/>
            <w:tcBorders>
              <w:left w:val="single" w:sz="12" w:space="0" w:color="auto"/>
            </w:tcBorders>
          </w:tcPr>
          <w:p w:rsidR="00436DEC" w:rsidRPr="00281F1C" w:rsidRDefault="00436DEC" w:rsidP="00ED29CF">
            <w:pPr>
              <w:pStyle w:val="TAH"/>
              <w:rPr>
                <w:lang w:val="en-US"/>
              </w:rPr>
            </w:pPr>
            <w:r w:rsidRPr="00281F1C">
              <w:rPr>
                <w:lang w:val="en-US"/>
              </w:rPr>
              <w:t>49</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1</w:t>
            </w:r>
          </w:p>
        </w:tc>
        <w:tc>
          <w:tcPr>
            <w:tcW w:w="794" w:type="dxa"/>
            <w:tcBorders>
              <w:right w:val="single" w:sz="12" w:space="0" w:color="auto"/>
            </w:tcBorders>
          </w:tcPr>
          <w:p w:rsidR="00436DEC" w:rsidRPr="00281F1C" w:rsidRDefault="00436DEC" w:rsidP="00ED29CF">
            <w:pPr>
              <w:pStyle w:val="TAC"/>
              <w:rPr>
                <w:lang w:val="en-US"/>
              </w:rPr>
            </w:pPr>
            <w:r w:rsidRPr="00281F1C">
              <w:rPr>
                <w:lang w:val="en-US"/>
              </w:rPr>
              <w:t>j</w:t>
            </w:r>
          </w:p>
        </w:tc>
      </w:tr>
      <w:tr w:rsidR="00436DEC" w:rsidRPr="00281F1C" w:rsidTr="00ED29CF">
        <w:trPr>
          <w:trHeight w:val="229"/>
          <w:jc w:val="center"/>
        </w:trPr>
        <w:tc>
          <w:tcPr>
            <w:tcW w:w="794" w:type="dxa"/>
            <w:tcBorders>
              <w:left w:val="single" w:sz="12" w:space="0" w:color="auto"/>
            </w:tcBorders>
          </w:tcPr>
          <w:p w:rsidR="00436DEC" w:rsidRPr="00281F1C" w:rsidRDefault="00436DEC" w:rsidP="00ED29CF">
            <w:pPr>
              <w:pStyle w:val="TAH"/>
              <w:rPr>
                <w:lang w:val="en-US"/>
              </w:rPr>
            </w:pPr>
            <w:r w:rsidRPr="00281F1C">
              <w:rPr>
                <w:lang w:val="en-US"/>
              </w:rPr>
              <w:t>18</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-1</w:t>
            </w:r>
          </w:p>
        </w:tc>
        <w:tc>
          <w:tcPr>
            <w:tcW w:w="794" w:type="dxa"/>
            <w:tcBorders>
              <w:right w:val="single" w:sz="12" w:space="0" w:color="auto"/>
            </w:tcBorders>
          </w:tcPr>
          <w:p w:rsidR="00436DEC" w:rsidRPr="00281F1C" w:rsidRDefault="00436DEC" w:rsidP="00ED29CF">
            <w:pPr>
              <w:pStyle w:val="TAC"/>
              <w:rPr>
                <w:lang w:val="en-US"/>
              </w:rPr>
            </w:pPr>
            <w:r w:rsidRPr="00281F1C">
              <w:rPr>
                <w:lang w:val="en-US"/>
              </w:rPr>
              <w:t>1</w:t>
            </w:r>
          </w:p>
        </w:tc>
        <w:tc>
          <w:tcPr>
            <w:tcW w:w="794" w:type="dxa"/>
            <w:tcBorders>
              <w:left w:val="single" w:sz="12" w:space="0" w:color="auto"/>
            </w:tcBorders>
          </w:tcPr>
          <w:p w:rsidR="00436DEC" w:rsidRPr="00281F1C" w:rsidRDefault="00436DEC" w:rsidP="00ED29CF">
            <w:pPr>
              <w:pStyle w:val="TAH"/>
              <w:rPr>
                <w:lang w:val="en-US"/>
              </w:rPr>
            </w:pPr>
            <w:r w:rsidRPr="00281F1C">
              <w:rPr>
                <w:lang w:val="en-US"/>
              </w:rPr>
              <w:t>50</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-1</w:t>
            </w:r>
          </w:p>
        </w:tc>
        <w:tc>
          <w:tcPr>
            <w:tcW w:w="794" w:type="dxa"/>
            <w:tcBorders>
              <w:right w:val="single" w:sz="12" w:space="0" w:color="auto"/>
            </w:tcBorders>
          </w:tcPr>
          <w:p w:rsidR="00436DEC" w:rsidRPr="00281F1C" w:rsidRDefault="00436DEC" w:rsidP="00ED29CF">
            <w:pPr>
              <w:pStyle w:val="TAC"/>
              <w:rPr>
                <w:lang w:val="en-US"/>
              </w:rPr>
            </w:pPr>
            <w:r w:rsidRPr="00281F1C">
              <w:rPr>
                <w:lang w:val="en-US"/>
              </w:rPr>
              <w:t>-j</w:t>
            </w:r>
          </w:p>
        </w:tc>
      </w:tr>
      <w:tr w:rsidR="00436DEC" w:rsidRPr="00281F1C" w:rsidTr="00ED29CF">
        <w:trPr>
          <w:trHeight w:val="229"/>
          <w:jc w:val="center"/>
        </w:trPr>
        <w:tc>
          <w:tcPr>
            <w:tcW w:w="794" w:type="dxa"/>
            <w:tcBorders>
              <w:left w:val="single" w:sz="12" w:space="0" w:color="auto"/>
            </w:tcBorders>
          </w:tcPr>
          <w:p w:rsidR="00436DEC" w:rsidRPr="00281F1C" w:rsidRDefault="00436DEC" w:rsidP="00ED29CF">
            <w:pPr>
              <w:pStyle w:val="TAH"/>
              <w:rPr>
                <w:lang w:val="en-US"/>
              </w:rPr>
            </w:pPr>
            <w:r w:rsidRPr="00281F1C">
              <w:rPr>
                <w:lang w:val="en-US"/>
              </w:rPr>
              <w:t>19</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1</w:t>
            </w:r>
          </w:p>
        </w:tc>
        <w:tc>
          <w:tcPr>
            <w:tcW w:w="794" w:type="dxa"/>
            <w:tcBorders>
              <w:right w:val="single" w:sz="12" w:space="0" w:color="auto"/>
            </w:tcBorders>
          </w:tcPr>
          <w:p w:rsidR="00436DEC" w:rsidRPr="00281F1C" w:rsidRDefault="00436DEC" w:rsidP="00ED29CF">
            <w:pPr>
              <w:pStyle w:val="TAC"/>
              <w:rPr>
                <w:lang w:val="en-US"/>
              </w:rPr>
            </w:pPr>
            <w:r w:rsidRPr="00281F1C">
              <w:rPr>
                <w:lang w:val="en-US"/>
              </w:rPr>
              <w:t>1</w:t>
            </w:r>
          </w:p>
        </w:tc>
        <w:tc>
          <w:tcPr>
            <w:tcW w:w="794" w:type="dxa"/>
            <w:tcBorders>
              <w:left w:val="single" w:sz="12" w:space="0" w:color="auto"/>
            </w:tcBorders>
          </w:tcPr>
          <w:p w:rsidR="00436DEC" w:rsidRPr="00281F1C" w:rsidRDefault="00436DEC" w:rsidP="00ED29CF">
            <w:pPr>
              <w:pStyle w:val="TAH"/>
              <w:rPr>
                <w:lang w:val="en-US"/>
              </w:rPr>
            </w:pPr>
            <w:r w:rsidRPr="00281F1C">
              <w:rPr>
                <w:lang w:val="en-US"/>
              </w:rPr>
              <w:t>51</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1</w:t>
            </w:r>
          </w:p>
        </w:tc>
        <w:tc>
          <w:tcPr>
            <w:tcW w:w="794" w:type="dxa"/>
            <w:tcBorders>
              <w:right w:val="single" w:sz="12" w:space="0" w:color="auto"/>
            </w:tcBorders>
          </w:tcPr>
          <w:p w:rsidR="00436DEC" w:rsidRPr="00281F1C" w:rsidRDefault="00436DEC" w:rsidP="00ED29CF">
            <w:pPr>
              <w:pStyle w:val="TAC"/>
              <w:rPr>
                <w:lang w:val="en-US"/>
              </w:rPr>
            </w:pPr>
            <w:r w:rsidRPr="00281F1C">
              <w:rPr>
                <w:lang w:val="en-US"/>
              </w:rPr>
              <w:t>-j</w:t>
            </w:r>
          </w:p>
        </w:tc>
      </w:tr>
      <w:tr w:rsidR="00436DEC" w:rsidRPr="00281F1C" w:rsidTr="00ED29CF">
        <w:trPr>
          <w:trHeight w:val="229"/>
          <w:jc w:val="center"/>
        </w:trPr>
        <w:tc>
          <w:tcPr>
            <w:tcW w:w="794" w:type="dxa"/>
            <w:tcBorders>
              <w:left w:val="single" w:sz="12" w:space="0" w:color="auto"/>
            </w:tcBorders>
          </w:tcPr>
          <w:p w:rsidR="00436DEC" w:rsidRPr="00281F1C" w:rsidRDefault="00436DEC" w:rsidP="00ED29CF">
            <w:pPr>
              <w:pStyle w:val="TAH"/>
              <w:rPr>
                <w:lang w:val="en-US"/>
              </w:rPr>
            </w:pPr>
            <w:r w:rsidRPr="00281F1C">
              <w:rPr>
                <w:lang w:val="en-US"/>
              </w:rPr>
              <w:t>20</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-1</w:t>
            </w:r>
          </w:p>
        </w:tc>
        <w:tc>
          <w:tcPr>
            <w:tcW w:w="794" w:type="dxa"/>
            <w:tcBorders>
              <w:right w:val="single" w:sz="12" w:space="0" w:color="auto"/>
            </w:tcBorders>
          </w:tcPr>
          <w:p w:rsidR="00436DEC" w:rsidRPr="00281F1C" w:rsidRDefault="00436DEC" w:rsidP="00ED29CF">
            <w:pPr>
              <w:pStyle w:val="TAC"/>
              <w:rPr>
                <w:lang w:val="en-US"/>
              </w:rPr>
            </w:pPr>
            <w:r w:rsidRPr="00281F1C">
              <w:rPr>
                <w:lang w:val="en-US"/>
              </w:rPr>
              <w:t>-1</w:t>
            </w:r>
          </w:p>
        </w:tc>
        <w:tc>
          <w:tcPr>
            <w:tcW w:w="794" w:type="dxa"/>
            <w:tcBorders>
              <w:left w:val="single" w:sz="12" w:space="0" w:color="auto"/>
            </w:tcBorders>
          </w:tcPr>
          <w:p w:rsidR="00436DEC" w:rsidRPr="00281F1C" w:rsidRDefault="00436DEC" w:rsidP="00ED29CF">
            <w:pPr>
              <w:pStyle w:val="TAH"/>
              <w:rPr>
                <w:lang w:val="en-US"/>
              </w:rPr>
            </w:pPr>
            <w:r w:rsidRPr="00281F1C">
              <w:rPr>
                <w:lang w:val="en-US"/>
              </w:rPr>
              <w:t>52</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-1</w:t>
            </w:r>
          </w:p>
        </w:tc>
        <w:tc>
          <w:tcPr>
            <w:tcW w:w="794" w:type="dxa"/>
            <w:tcBorders>
              <w:right w:val="single" w:sz="12" w:space="0" w:color="auto"/>
            </w:tcBorders>
          </w:tcPr>
          <w:p w:rsidR="00436DEC" w:rsidRPr="00281F1C" w:rsidRDefault="00436DEC" w:rsidP="00ED29CF">
            <w:pPr>
              <w:pStyle w:val="TAC"/>
              <w:rPr>
                <w:lang w:val="en-US"/>
              </w:rPr>
            </w:pPr>
            <w:r w:rsidRPr="00281F1C">
              <w:rPr>
                <w:lang w:val="en-US"/>
              </w:rPr>
              <w:t>j</w:t>
            </w:r>
          </w:p>
        </w:tc>
      </w:tr>
      <w:tr w:rsidR="00436DEC" w:rsidRPr="00281F1C" w:rsidTr="00ED29CF">
        <w:trPr>
          <w:trHeight w:val="219"/>
          <w:jc w:val="center"/>
        </w:trPr>
        <w:tc>
          <w:tcPr>
            <w:tcW w:w="794" w:type="dxa"/>
            <w:tcBorders>
              <w:left w:val="single" w:sz="12" w:space="0" w:color="auto"/>
            </w:tcBorders>
          </w:tcPr>
          <w:p w:rsidR="00436DEC" w:rsidRPr="00281F1C" w:rsidRDefault="00436DEC" w:rsidP="00ED29CF">
            <w:pPr>
              <w:pStyle w:val="TAH"/>
              <w:rPr>
                <w:lang w:val="en-US"/>
              </w:rPr>
            </w:pPr>
            <w:r w:rsidRPr="00281F1C">
              <w:rPr>
                <w:lang w:val="en-US"/>
              </w:rPr>
              <w:t>21</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-j</w:t>
            </w:r>
          </w:p>
        </w:tc>
        <w:tc>
          <w:tcPr>
            <w:tcW w:w="794" w:type="dxa"/>
            <w:tcBorders>
              <w:right w:val="single" w:sz="12" w:space="0" w:color="auto"/>
            </w:tcBorders>
          </w:tcPr>
          <w:p w:rsidR="00436DEC" w:rsidRPr="00281F1C" w:rsidRDefault="00436DEC" w:rsidP="00ED29CF">
            <w:pPr>
              <w:pStyle w:val="TAC"/>
              <w:rPr>
                <w:lang w:val="en-US"/>
              </w:rPr>
            </w:pPr>
            <w:r w:rsidRPr="00281F1C">
              <w:rPr>
                <w:lang w:val="en-US"/>
              </w:rPr>
              <w:t>-j</w:t>
            </w:r>
          </w:p>
        </w:tc>
        <w:tc>
          <w:tcPr>
            <w:tcW w:w="794" w:type="dxa"/>
            <w:tcBorders>
              <w:left w:val="single" w:sz="12" w:space="0" w:color="auto"/>
            </w:tcBorders>
          </w:tcPr>
          <w:p w:rsidR="00436DEC" w:rsidRPr="00281F1C" w:rsidRDefault="00436DEC" w:rsidP="00ED29CF">
            <w:pPr>
              <w:pStyle w:val="TAH"/>
              <w:rPr>
                <w:lang w:val="en-US"/>
              </w:rPr>
            </w:pPr>
            <w:r w:rsidRPr="00281F1C">
              <w:rPr>
                <w:lang w:val="en-US"/>
              </w:rPr>
              <w:t>53</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-j</w:t>
            </w:r>
          </w:p>
        </w:tc>
        <w:tc>
          <w:tcPr>
            <w:tcW w:w="794" w:type="dxa"/>
            <w:tcBorders>
              <w:right w:val="single" w:sz="12" w:space="0" w:color="auto"/>
            </w:tcBorders>
          </w:tcPr>
          <w:p w:rsidR="00436DEC" w:rsidRPr="00281F1C" w:rsidRDefault="00436DEC" w:rsidP="00ED29CF">
            <w:pPr>
              <w:pStyle w:val="TAC"/>
              <w:rPr>
                <w:lang w:val="en-US"/>
              </w:rPr>
            </w:pPr>
            <w:r w:rsidRPr="00281F1C">
              <w:rPr>
                <w:lang w:val="en-US"/>
              </w:rPr>
              <w:t>-1</w:t>
            </w:r>
          </w:p>
        </w:tc>
      </w:tr>
      <w:tr w:rsidR="00436DEC" w:rsidRPr="00281F1C" w:rsidTr="00ED29CF">
        <w:trPr>
          <w:trHeight w:val="229"/>
          <w:jc w:val="center"/>
        </w:trPr>
        <w:tc>
          <w:tcPr>
            <w:tcW w:w="794" w:type="dxa"/>
            <w:tcBorders>
              <w:left w:val="single" w:sz="12" w:space="0" w:color="auto"/>
            </w:tcBorders>
          </w:tcPr>
          <w:p w:rsidR="00436DEC" w:rsidRPr="00281F1C" w:rsidRDefault="00436DEC" w:rsidP="00ED29CF">
            <w:pPr>
              <w:pStyle w:val="TAH"/>
              <w:rPr>
                <w:lang w:val="en-US"/>
              </w:rPr>
            </w:pPr>
            <w:r w:rsidRPr="00281F1C">
              <w:rPr>
                <w:lang w:val="en-US"/>
              </w:rPr>
              <w:t>22</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j</w:t>
            </w:r>
          </w:p>
        </w:tc>
        <w:tc>
          <w:tcPr>
            <w:tcW w:w="794" w:type="dxa"/>
            <w:tcBorders>
              <w:right w:val="single" w:sz="12" w:space="0" w:color="auto"/>
            </w:tcBorders>
          </w:tcPr>
          <w:p w:rsidR="00436DEC" w:rsidRPr="00281F1C" w:rsidRDefault="00436DEC" w:rsidP="00ED29CF">
            <w:pPr>
              <w:pStyle w:val="TAC"/>
              <w:rPr>
                <w:lang w:val="en-US"/>
              </w:rPr>
            </w:pPr>
            <w:r w:rsidRPr="00281F1C">
              <w:rPr>
                <w:lang w:val="en-US"/>
              </w:rPr>
              <w:t>j</w:t>
            </w:r>
          </w:p>
        </w:tc>
        <w:tc>
          <w:tcPr>
            <w:tcW w:w="794" w:type="dxa"/>
            <w:tcBorders>
              <w:left w:val="single" w:sz="12" w:space="0" w:color="auto"/>
            </w:tcBorders>
          </w:tcPr>
          <w:p w:rsidR="00436DEC" w:rsidRPr="00281F1C" w:rsidRDefault="00436DEC" w:rsidP="00ED29CF">
            <w:pPr>
              <w:pStyle w:val="TAH"/>
              <w:rPr>
                <w:lang w:val="en-US"/>
              </w:rPr>
            </w:pPr>
            <w:r w:rsidRPr="00281F1C">
              <w:rPr>
                <w:lang w:val="en-US"/>
              </w:rPr>
              <w:t>54</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j</w:t>
            </w:r>
          </w:p>
        </w:tc>
        <w:tc>
          <w:tcPr>
            <w:tcW w:w="794" w:type="dxa"/>
            <w:tcBorders>
              <w:right w:val="single" w:sz="12" w:space="0" w:color="auto"/>
            </w:tcBorders>
          </w:tcPr>
          <w:p w:rsidR="00436DEC" w:rsidRPr="00281F1C" w:rsidRDefault="00436DEC" w:rsidP="00ED29CF">
            <w:pPr>
              <w:pStyle w:val="TAC"/>
              <w:rPr>
                <w:lang w:val="en-US"/>
              </w:rPr>
            </w:pPr>
            <w:r w:rsidRPr="00281F1C">
              <w:rPr>
                <w:lang w:val="en-US"/>
              </w:rPr>
              <w:t>1</w:t>
            </w:r>
          </w:p>
        </w:tc>
      </w:tr>
      <w:tr w:rsidR="00436DEC" w:rsidRPr="00281F1C" w:rsidTr="00ED29CF">
        <w:trPr>
          <w:trHeight w:val="229"/>
          <w:jc w:val="center"/>
        </w:trPr>
        <w:tc>
          <w:tcPr>
            <w:tcW w:w="794" w:type="dxa"/>
            <w:tcBorders>
              <w:left w:val="single" w:sz="12" w:space="0" w:color="auto"/>
            </w:tcBorders>
          </w:tcPr>
          <w:p w:rsidR="00436DEC" w:rsidRPr="00281F1C" w:rsidRDefault="00436DEC" w:rsidP="00ED29CF">
            <w:pPr>
              <w:pStyle w:val="TAH"/>
              <w:rPr>
                <w:lang w:val="en-US"/>
              </w:rPr>
            </w:pPr>
            <w:r w:rsidRPr="00281F1C">
              <w:rPr>
                <w:lang w:val="en-US"/>
              </w:rPr>
              <w:t>23</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-j</w:t>
            </w:r>
          </w:p>
        </w:tc>
        <w:tc>
          <w:tcPr>
            <w:tcW w:w="794" w:type="dxa"/>
            <w:tcBorders>
              <w:right w:val="single" w:sz="12" w:space="0" w:color="auto"/>
            </w:tcBorders>
          </w:tcPr>
          <w:p w:rsidR="00436DEC" w:rsidRPr="00281F1C" w:rsidRDefault="00436DEC" w:rsidP="00ED29CF">
            <w:pPr>
              <w:pStyle w:val="TAC"/>
              <w:rPr>
                <w:lang w:val="en-US"/>
              </w:rPr>
            </w:pPr>
            <w:r w:rsidRPr="00281F1C">
              <w:rPr>
                <w:lang w:val="en-US"/>
              </w:rPr>
              <w:t>j</w:t>
            </w:r>
          </w:p>
        </w:tc>
        <w:tc>
          <w:tcPr>
            <w:tcW w:w="794" w:type="dxa"/>
            <w:tcBorders>
              <w:left w:val="single" w:sz="12" w:space="0" w:color="auto"/>
            </w:tcBorders>
          </w:tcPr>
          <w:p w:rsidR="00436DEC" w:rsidRPr="00281F1C" w:rsidRDefault="00436DEC" w:rsidP="00ED29CF">
            <w:pPr>
              <w:pStyle w:val="TAH"/>
              <w:rPr>
                <w:lang w:val="en-US"/>
              </w:rPr>
            </w:pPr>
            <w:r w:rsidRPr="00281F1C">
              <w:rPr>
                <w:lang w:val="en-US"/>
              </w:rPr>
              <w:t>55</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-j</w:t>
            </w:r>
          </w:p>
        </w:tc>
        <w:tc>
          <w:tcPr>
            <w:tcW w:w="794" w:type="dxa"/>
            <w:tcBorders>
              <w:right w:val="single" w:sz="12" w:space="0" w:color="auto"/>
            </w:tcBorders>
          </w:tcPr>
          <w:p w:rsidR="00436DEC" w:rsidRPr="00281F1C" w:rsidRDefault="00436DEC" w:rsidP="00ED29CF">
            <w:pPr>
              <w:pStyle w:val="TAC"/>
              <w:rPr>
                <w:lang w:val="en-US"/>
              </w:rPr>
            </w:pPr>
            <w:r w:rsidRPr="00281F1C">
              <w:rPr>
                <w:lang w:val="en-US"/>
              </w:rPr>
              <w:t>1</w:t>
            </w:r>
          </w:p>
        </w:tc>
      </w:tr>
      <w:tr w:rsidR="00436DEC" w:rsidRPr="00281F1C" w:rsidTr="00ED29CF">
        <w:trPr>
          <w:trHeight w:val="229"/>
          <w:jc w:val="center"/>
        </w:trPr>
        <w:tc>
          <w:tcPr>
            <w:tcW w:w="794" w:type="dxa"/>
            <w:tcBorders>
              <w:left w:val="single" w:sz="12" w:space="0" w:color="auto"/>
            </w:tcBorders>
          </w:tcPr>
          <w:p w:rsidR="00436DEC" w:rsidRPr="00281F1C" w:rsidRDefault="00436DEC" w:rsidP="00ED29CF">
            <w:pPr>
              <w:pStyle w:val="TAH"/>
              <w:rPr>
                <w:lang w:val="en-US"/>
              </w:rPr>
            </w:pPr>
            <w:r w:rsidRPr="00281F1C">
              <w:rPr>
                <w:lang w:val="en-US"/>
              </w:rPr>
              <w:t>24</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j</w:t>
            </w:r>
          </w:p>
        </w:tc>
        <w:tc>
          <w:tcPr>
            <w:tcW w:w="794" w:type="dxa"/>
            <w:tcBorders>
              <w:right w:val="single" w:sz="12" w:space="0" w:color="auto"/>
            </w:tcBorders>
          </w:tcPr>
          <w:p w:rsidR="00436DEC" w:rsidRPr="00281F1C" w:rsidRDefault="00436DEC" w:rsidP="00ED29CF">
            <w:pPr>
              <w:pStyle w:val="TAC"/>
              <w:rPr>
                <w:lang w:val="en-US"/>
              </w:rPr>
            </w:pPr>
            <w:r w:rsidRPr="00281F1C">
              <w:rPr>
                <w:lang w:val="en-US"/>
              </w:rPr>
              <w:t>-j</w:t>
            </w:r>
          </w:p>
        </w:tc>
        <w:tc>
          <w:tcPr>
            <w:tcW w:w="794" w:type="dxa"/>
            <w:tcBorders>
              <w:left w:val="single" w:sz="12" w:space="0" w:color="auto"/>
            </w:tcBorders>
          </w:tcPr>
          <w:p w:rsidR="00436DEC" w:rsidRPr="00281F1C" w:rsidRDefault="00436DEC" w:rsidP="00ED29CF">
            <w:pPr>
              <w:pStyle w:val="TAH"/>
              <w:rPr>
                <w:lang w:val="en-US"/>
              </w:rPr>
            </w:pPr>
            <w:r w:rsidRPr="00281F1C">
              <w:rPr>
                <w:lang w:val="en-US"/>
              </w:rPr>
              <w:t>56</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j</w:t>
            </w:r>
          </w:p>
        </w:tc>
        <w:tc>
          <w:tcPr>
            <w:tcW w:w="794" w:type="dxa"/>
            <w:tcBorders>
              <w:right w:val="single" w:sz="12" w:space="0" w:color="auto"/>
            </w:tcBorders>
          </w:tcPr>
          <w:p w:rsidR="00436DEC" w:rsidRPr="00281F1C" w:rsidRDefault="00436DEC" w:rsidP="00ED29CF">
            <w:pPr>
              <w:pStyle w:val="TAC"/>
              <w:rPr>
                <w:lang w:val="en-US"/>
              </w:rPr>
            </w:pPr>
            <w:r w:rsidRPr="00281F1C">
              <w:rPr>
                <w:lang w:val="en-US"/>
              </w:rPr>
              <w:t>-1</w:t>
            </w:r>
          </w:p>
        </w:tc>
      </w:tr>
      <w:tr w:rsidR="00436DEC" w:rsidRPr="00281F1C" w:rsidTr="00ED29CF">
        <w:trPr>
          <w:trHeight w:val="229"/>
          <w:jc w:val="center"/>
        </w:trPr>
        <w:tc>
          <w:tcPr>
            <w:tcW w:w="794" w:type="dxa"/>
            <w:tcBorders>
              <w:left w:val="single" w:sz="12" w:space="0" w:color="auto"/>
            </w:tcBorders>
          </w:tcPr>
          <w:p w:rsidR="00436DEC" w:rsidRPr="00281F1C" w:rsidRDefault="00436DEC" w:rsidP="00ED29CF">
            <w:pPr>
              <w:pStyle w:val="TAH"/>
              <w:rPr>
                <w:lang w:val="en-US"/>
              </w:rPr>
            </w:pPr>
            <w:r w:rsidRPr="00281F1C">
              <w:rPr>
                <w:lang w:val="en-US"/>
              </w:rPr>
              <w:t>25</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-j</w:t>
            </w:r>
          </w:p>
        </w:tc>
        <w:tc>
          <w:tcPr>
            <w:tcW w:w="794" w:type="dxa"/>
          </w:tcPr>
          <w:p w:rsidR="00436DEC" w:rsidRPr="00281F1C" w:rsidRDefault="00436DEC" w:rsidP="00ED29CF">
            <w:pPr>
              <w:pStyle w:val="TAC"/>
              <w:rPr>
                <w:lang w:val="en-US"/>
              </w:rPr>
            </w:pPr>
            <w:r w:rsidRPr="00281F1C">
              <w:rPr>
                <w:lang w:val="en-US"/>
              </w:rPr>
              <w:t>1</w:t>
            </w:r>
          </w:p>
        </w:tc>
        <w:tc>
          <w:tcPr>
            <w:tcW w:w="794" w:type="dxa"/>
            <w:tcBorders>
              <w:right w:val="single" w:sz="12" w:space="0" w:color="auto"/>
            </w:tcBorders>
          </w:tcPr>
          <w:p w:rsidR="00436DEC" w:rsidRPr="00281F1C" w:rsidRDefault="00436DEC" w:rsidP="00ED29CF">
            <w:pPr>
              <w:pStyle w:val="TAC"/>
              <w:rPr>
                <w:lang w:val="en-US"/>
              </w:rPr>
            </w:pPr>
            <w:r w:rsidRPr="00281F1C">
              <w:rPr>
                <w:lang w:val="en-US"/>
              </w:rPr>
              <w:t>-j</w:t>
            </w:r>
          </w:p>
        </w:tc>
        <w:tc>
          <w:tcPr>
            <w:tcW w:w="794" w:type="dxa"/>
            <w:tcBorders>
              <w:left w:val="single" w:sz="12" w:space="0" w:color="auto"/>
            </w:tcBorders>
          </w:tcPr>
          <w:p w:rsidR="00436DEC" w:rsidRPr="00281F1C" w:rsidRDefault="00436DEC" w:rsidP="00ED29CF">
            <w:pPr>
              <w:pStyle w:val="TAH"/>
              <w:rPr>
                <w:lang w:val="en-US"/>
              </w:rPr>
            </w:pPr>
            <w:r w:rsidRPr="00281F1C">
              <w:rPr>
                <w:lang w:val="en-US"/>
              </w:rPr>
              <w:t>57</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-j</w:t>
            </w:r>
          </w:p>
        </w:tc>
        <w:tc>
          <w:tcPr>
            <w:tcW w:w="794" w:type="dxa"/>
          </w:tcPr>
          <w:p w:rsidR="00436DEC" w:rsidRPr="00281F1C" w:rsidRDefault="00436DEC" w:rsidP="00ED29CF">
            <w:pPr>
              <w:pStyle w:val="TAC"/>
              <w:rPr>
                <w:lang w:val="en-US"/>
              </w:rPr>
            </w:pPr>
            <w:r w:rsidRPr="00281F1C">
              <w:rPr>
                <w:lang w:val="en-US"/>
              </w:rPr>
              <w:t>1</w:t>
            </w:r>
          </w:p>
        </w:tc>
        <w:tc>
          <w:tcPr>
            <w:tcW w:w="794" w:type="dxa"/>
            <w:tcBorders>
              <w:right w:val="single" w:sz="12" w:space="0" w:color="auto"/>
            </w:tcBorders>
          </w:tcPr>
          <w:p w:rsidR="00436DEC" w:rsidRPr="00281F1C" w:rsidRDefault="00436DEC" w:rsidP="00ED29CF">
            <w:pPr>
              <w:pStyle w:val="TAC"/>
              <w:rPr>
                <w:lang w:val="en-US"/>
              </w:rPr>
            </w:pPr>
            <w:r w:rsidRPr="00281F1C">
              <w:rPr>
                <w:lang w:val="en-US"/>
              </w:rPr>
              <w:t>-1</w:t>
            </w:r>
          </w:p>
        </w:tc>
      </w:tr>
      <w:tr w:rsidR="00436DEC" w:rsidRPr="00281F1C" w:rsidTr="00ED29CF">
        <w:trPr>
          <w:trHeight w:val="229"/>
          <w:jc w:val="center"/>
        </w:trPr>
        <w:tc>
          <w:tcPr>
            <w:tcW w:w="794" w:type="dxa"/>
            <w:tcBorders>
              <w:left w:val="single" w:sz="12" w:space="0" w:color="auto"/>
            </w:tcBorders>
          </w:tcPr>
          <w:p w:rsidR="00436DEC" w:rsidRPr="00281F1C" w:rsidRDefault="00436DEC" w:rsidP="00ED29CF">
            <w:pPr>
              <w:pStyle w:val="TAH"/>
              <w:rPr>
                <w:lang w:val="en-US"/>
              </w:rPr>
            </w:pPr>
            <w:r w:rsidRPr="00281F1C">
              <w:rPr>
                <w:lang w:val="en-US"/>
              </w:rPr>
              <w:t>26</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-j</w:t>
            </w:r>
          </w:p>
        </w:tc>
        <w:tc>
          <w:tcPr>
            <w:tcW w:w="794" w:type="dxa"/>
          </w:tcPr>
          <w:p w:rsidR="00436DEC" w:rsidRPr="00281F1C" w:rsidRDefault="00436DEC" w:rsidP="00ED29CF">
            <w:pPr>
              <w:pStyle w:val="TAC"/>
              <w:rPr>
                <w:lang w:val="en-US"/>
              </w:rPr>
            </w:pPr>
            <w:r w:rsidRPr="00281F1C">
              <w:rPr>
                <w:lang w:val="en-US"/>
              </w:rPr>
              <w:t>-1</w:t>
            </w:r>
          </w:p>
        </w:tc>
        <w:tc>
          <w:tcPr>
            <w:tcW w:w="794" w:type="dxa"/>
            <w:tcBorders>
              <w:right w:val="single" w:sz="12" w:space="0" w:color="auto"/>
            </w:tcBorders>
          </w:tcPr>
          <w:p w:rsidR="00436DEC" w:rsidRPr="00281F1C" w:rsidRDefault="00436DEC" w:rsidP="00ED29CF">
            <w:pPr>
              <w:pStyle w:val="TAC"/>
              <w:rPr>
                <w:lang w:val="en-US"/>
              </w:rPr>
            </w:pPr>
            <w:r w:rsidRPr="00281F1C">
              <w:rPr>
                <w:lang w:val="en-US"/>
              </w:rPr>
              <w:t>j</w:t>
            </w:r>
          </w:p>
        </w:tc>
        <w:tc>
          <w:tcPr>
            <w:tcW w:w="794" w:type="dxa"/>
            <w:tcBorders>
              <w:left w:val="single" w:sz="12" w:space="0" w:color="auto"/>
            </w:tcBorders>
          </w:tcPr>
          <w:p w:rsidR="00436DEC" w:rsidRPr="00281F1C" w:rsidRDefault="00436DEC" w:rsidP="00ED29CF">
            <w:pPr>
              <w:pStyle w:val="TAH"/>
              <w:rPr>
                <w:lang w:val="en-US"/>
              </w:rPr>
            </w:pPr>
            <w:r w:rsidRPr="00281F1C">
              <w:rPr>
                <w:lang w:val="en-US"/>
              </w:rPr>
              <w:t>58</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-j</w:t>
            </w:r>
          </w:p>
        </w:tc>
        <w:tc>
          <w:tcPr>
            <w:tcW w:w="794" w:type="dxa"/>
          </w:tcPr>
          <w:p w:rsidR="00436DEC" w:rsidRPr="00281F1C" w:rsidRDefault="00436DEC" w:rsidP="00ED29CF">
            <w:pPr>
              <w:pStyle w:val="TAC"/>
              <w:rPr>
                <w:lang w:val="en-US"/>
              </w:rPr>
            </w:pPr>
            <w:r w:rsidRPr="00281F1C">
              <w:rPr>
                <w:lang w:val="en-US"/>
              </w:rPr>
              <w:t>-1</w:t>
            </w:r>
          </w:p>
        </w:tc>
        <w:tc>
          <w:tcPr>
            <w:tcW w:w="794" w:type="dxa"/>
            <w:tcBorders>
              <w:right w:val="single" w:sz="12" w:space="0" w:color="auto"/>
            </w:tcBorders>
          </w:tcPr>
          <w:p w:rsidR="00436DEC" w:rsidRPr="00281F1C" w:rsidRDefault="00436DEC" w:rsidP="00ED29CF">
            <w:pPr>
              <w:pStyle w:val="TAC"/>
              <w:rPr>
                <w:lang w:val="en-US"/>
              </w:rPr>
            </w:pPr>
            <w:r w:rsidRPr="00281F1C">
              <w:rPr>
                <w:lang w:val="en-US"/>
              </w:rPr>
              <w:t>1</w:t>
            </w:r>
          </w:p>
        </w:tc>
      </w:tr>
      <w:tr w:rsidR="00436DEC" w:rsidRPr="00281F1C" w:rsidTr="00ED29CF">
        <w:trPr>
          <w:trHeight w:val="219"/>
          <w:jc w:val="center"/>
        </w:trPr>
        <w:tc>
          <w:tcPr>
            <w:tcW w:w="794" w:type="dxa"/>
            <w:tcBorders>
              <w:left w:val="single" w:sz="12" w:space="0" w:color="auto"/>
            </w:tcBorders>
          </w:tcPr>
          <w:p w:rsidR="00436DEC" w:rsidRPr="00281F1C" w:rsidRDefault="00436DEC" w:rsidP="00ED29CF">
            <w:pPr>
              <w:pStyle w:val="TAH"/>
              <w:rPr>
                <w:lang w:val="en-US"/>
              </w:rPr>
            </w:pPr>
            <w:r w:rsidRPr="00281F1C">
              <w:rPr>
                <w:lang w:val="en-US"/>
              </w:rPr>
              <w:t>27</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j</w:t>
            </w:r>
          </w:p>
        </w:tc>
        <w:tc>
          <w:tcPr>
            <w:tcW w:w="794" w:type="dxa"/>
          </w:tcPr>
          <w:p w:rsidR="00436DEC" w:rsidRPr="00281F1C" w:rsidRDefault="00436DEC" w:rsidP="00ED29CF">
            <w:pPr>
              <w:pStyle w:val="TAC"/>
              <w:rPr>
                <w:lang w:val="en-US"/>
              </w:rPr>
            </w:pPr>
            <w:r w:rsidRPr="00281F1C">
              <w:rPr>
                <w:lang w:val="en-US"/>
              </w:rPr>
              <w:t>1</w:t>
            </w:r>
          </w:p>
        </w:tc>
        <w:tc>
          <w:tcPr>
            <w:tcW w:w="794" w:type="dxa"/>
            <w:tcBorders>
              <w:right w:val="single" w:sz="12" w:space="0" w:color="auto"/>
            </w:tcBorders>
          </w:tcPr>
          <w:p w:rsidR="00436DEC" w:rsidRPr="00281F1C" w:rsidRDefault="00436DEC" w:rsidP="00ED29CF">
            <w:pPr>
              <w:pStyle w:val="TAC"/>
              <w:rPr>
                <w:lang w:val="en-US"/>
              </w:rPr>
            </w:pPr>
            <w:r w:rsidRPr="00281F1C">
              <w:rPr>
                <w:lang w:val="en-US"/>
              </w:rPr>
              <w:t>j</w:t>
            </w:r>
          </w:p>
        </w:tc>
        <w:tc>
          <w:tcPr>
            <w:tcW w:w="794" w:type="dxa"/>
            <w:tcBorders>
              <w:left w:val="single" w:sz="12" w:space="0" w:color="auto"/>
            </w:tcBorders>
          </w:tcPr>
          <w:p w:rsidR="00436DEC" w:rsidRPr="00281F1C" w:rsidRDefault="00436DEC" w:rsidP="00ED29CF">
            <w:pPr>
              <w:pStyle w:val="TAH"/>
              <w:rPr>
                <w:lang w:val="en-US"/>
              </w:rPr>
            </w:pPr>
            <w:r w:rsidRPr="00281F1C">
              <w:rPr>
                <w:lang w:val="en-US"/>
              </w:rPr>
              <w:t>59</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j</w:t>
            </w:r>
          </w:p>
        </w:tc>
        <w:tc>
          <w:tcPr>
            <w:tcW w:w="794" w:type="dxa"/>
          </w:tcPr>
          <w:p w:rsidR="00436DEC" w:rsidRPr="00281F1C" w:rsidRDefault="00436DEC" w:rsidP="00ED29CF">
            <w:pPr>
              <w:pStyle w:val="TAC"/>
              <w:rPr>
                <w:lang w:val="en-US"/>
              </w:rPr>
            </w:pPr>
            <w:r w:rsidRPr="00281F1C">
              <w:rPr>
                <w:lang w:val="en-US"/>
              </w:rPr>
              <w:t>1</w:t>
            </w:r>
          </w:p>
        </w:tc>
        <w:tc>
          <w:tcPr>
            <w:tcW w:w="794" w:type="dxa"/>
            <w:tcBorders>
              <w:right w:val="single" w:sz="12" w:space="0" w:color="auto"/>
            </w:tcBorders>
          </w:tcPr>
          <w:p w:rsidR="00436DEC" w:rsidRPr="00281F1C" w:rsidRDefault="00436DEC" w:rsidP="00ED29CF">
            <w:pPr>
              <w:pStyle w:val="TAC"/>
              <w:rPr>
                <w:lang w:val="en-US"/>
              </w:rPr>
            </w:pPr>
            <w:r w:rsidRPr="00281F1C">
              <w:rPr>
                <w:lang w:val="en-US"/>
              </w:rPr>
              <w:t>1</w:t>
            </w:r>
          </w:p>
        </w:tc>
      </w:tr>
      <w:tr w:rsidR="00436DEC" w:rsidRPr="00281F1C" w:rsidTr="00ED29CF">
        <w:trPr>
          <w:trHeight w:val="229"/>
          <w:jc w:val="center"/>
        </w:trPr>
        <w:tc>
          <w:tcPr>
            <w:tcW w:w="794" w:type="dxa"/>
            <w:tcBorders>
              <w:left w:val="single" w:sz="12" w:space="0" w:color="auto"/>
            </w:tcBorders>
          </w:tcPr>
          <w:p w:rsidR="00436DEC" w:rsidRPr="00281F1C" w:rsidRDefault="00436DEC" w:rsidP="00ED29CF">
            <w:pPr>
              <w:pStyle w:val="TAH"/>
              <w:rPr>
                <w:lang w:val="en-US"/>
              </w:rPr>
            </w:pPr>
            <w:r w:rsidRPr="00281F1C">
              <w:rPr>
                <w:lang w:val="en-US"/>
              </w:rPr>
              <w:t>28</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j</w:t>
            </w:r>
          </w:p>
        </w:tc>
        <w:tc>
          <w:tcPr>
            <w:tcW w:w="794" w:type="dxa"/>
          </w:tcPr>
          <w:p w:rsidR="00436DEC" w:rsidRPr="00281F1C" w:rsidRDefault="00436DEC" w:rsidP="00ED29CF">
            <w:pPr>
              <w:pStyle w:val="TAC"/>
              <w:rPr>
                <w:lang w:val="en-US"/>
              </w:rPr>
            </w:pPr>
            <w:r w:rsidRPr="00281F1C">
              <w:rPr>
                <w:lang w:val="en-US"/>
              </w:rPr>
              <w:t>-1</w:t>
            </w:r>
          </w:p>
        </w:tc>
        <w:tc>
          <w:tcPr>
            <w:tcW w:w="794" w:type="dxa"/>
            <w:tcBorders>
              <w:right w:val="single" w:sz="12" w:space="0" w:color="auto"/>
            </w:tcBorders>
          </w:tcPr>
          <w:p w:rsidR="00436DEC" w:rsidRPr="00281F1C" w:rsidRDefault="00436DEC" w:rsidP="00ED29CF">
            <w:pPr>
              <w:pStyle w:val="TAC"/>
              <w:rPr>
                <w:lang w:val="en-US"/>
              </w:rPr>
            </w:pPr>
            <w:r w:rsidRPr="00281F1C">
              <w:rPr>
                <w:lang w:val="en-US"/>
              </w:rPr>
              <w:t>-j</w:t>
            </w:r>
          </w:p>
        </w:tc>
        <w:tc>
          <w:tcPr>
            <w:tcW w:w="794" w:type="dxa"/>
            <w:tcBorders>
              <w:left w:val="single" w:sz="12" w:space="0" w:color="auto"/>
            </w:tcBorders>
          </w:tcPr>
          <w:p w:rsidR="00436DEC" w:rsidRPr="00281F1C" w:rsidRDefault="00436DEC" w:rsidP="00ED29CF">
            <w:pPr>
              <w:pStyle w:val="TAH"/>
              <w:rPr>
                <w:lang w:val="en-US"/>
              </w:rPr>
            </w:pPr>
            <w:r w:rsidRPr="00281F1C">
              <w:rPr>
                <w:lang w:val="en-US"/>
              </w:rPr>
              <w:t>60</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j</w:t>
            </w:r>
          </w:p>
        </w:tc>
        <w:tc>
          <w:tcPr>
            <w:tcW w:w="794" w:type="dxa"/>
          </w:tcPr>
          <w:p w:rsidR="00436DEC" w:rsidRPr="00281F1C" w:rsidRDefault="00436DEC" w:rsidP="00ED29CF">
            <w:pPr>
              <w:pStyle w:val="TAC"/>
              <w:rPr>
                <w:lang w:val="en-US"/>
              </w:rPr>
            </w:pPr>
            <w:r w:rsidRPr="00281F1C">
              <w:rPr>
                <w:lang w:val="en-US"/>
              </w:rPr>
              <w:t>-1</w:t>
            </w:r>
          </w:p>
        </w:tc>
        <w:tc>
          <w:tcPr>
            <w:tcW w:w="794" w:type="dxa"/>
            <w:tcBorders>
              <w:right w:val="single" w:sz="12" w:space="0" w:color="auto"/>
            </w:tcBorders>
          </w:tcPr>
          <w:p w:rsidR="00436DEC" w:rsidRPr="00281F1C" w:rsidRDefault="00436DEC" w:rsidP="00ED29CF">
            <w:pPr>
              <w:pStyle w:val="TAC"/>
              <w:rPr>
                <w:lang w:val="en-US"/>
              </w:rPr>
            </w:pPr>
            <w:r w:rsidRPr="00281F1C">
              <w:rPr>
                <w:lang w:val="en-US"/>
              </w:rPr>
              <w:t>-1</w:t>
            </w:r>
          </w:p>
        </w:tc>
      </w:tr>
      <w:tr w:rsidR="00436DEC" w:rsidRPr="00281F1C" w:rsidTr="00ED29CF">
        <w:trPr>
          <w:trHeight w:val="229"/>
          <w:jc w:val="center"/>
        </w:trPr>
        <w:tc>
          <w:tcPr>
            <w:tcW w:w="794" w:type="dxa"/>
            <w:tcBorders>
              <w:left w:val="single" w:sz="12" w:space="0" w:color="auto"/>
            </w:tcBorders>
          </w:tcPr>
          <w:p w:rsidR="00436DEC" w:rsidRPr="00281F1C" w:rsidRDefault="00436DEC" w:rsidP="00ED29CF">
            <w:pPr>
              <w:pStyle w:val="TAH"/>
              <w:rPr>
                <w:lang w:val="en-US"/>
              </w:rPr>
            </w:pPr>
            <w:r w:rsidRPr="00281F1C">
              <w:rPr>
                <w:lang w:val="en-US"/>
              </w:rPr>
              <w:t>29</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-j</w:t>
            </w:r>
          </w:p>
        </w:tc>
        <w:tc>
          <w:tcPr>
            <w:tcW w:w="794" w:type="dxa"/>
          </w:tcPr>
          <w:p w:rsidR="00436DEC" w:rsidRPr="00281F1C" w:rsidRDefault="00436DEC" w:rsidP="00ED29CF">
            <w:pPr>
              <w:pStyle w:val="TAC"/>
              <w:rPr>
                <w:lang w:val="en-US"/>
              </w:rPr>
            </w:pPr>
            <w:r w:rsidRPr="00281F1C">
              <w:rPr>
                <w:lang w:val="en-US"/>
              </w:rPr>
              <w:t>-j</w:t>
            </w:r>
          </w:p>
        </w:tc>
        <w:tc>
          <w:tcPr>
            <w:tcW w:w="794" w:type="dxa"/>
            <w:tcBorders>
              <w:right w:val="single" w:sz="12" w:space="0" w:color="auto"/>
            </w:tcBorders>
          </w:tcPr>
          <w:p w:rsidR="00436DEC" w:rsidRPr="00281F1C" w:rsidRDefault="00436DEC" w:rsidP="00ED29CF">
            <w:pPr>
              <w:pStyle w:val="TAC"/>
              <w:rPr>
                <w:lang w:val="en-US"/>
              </w:rPr>
            </w:pPr>
            <w:r w:rsidRPr="00281F1C">
              <w:rPr>
                <w:lang w:val="en-US"/>
              </w:rPr>
              <w:t>1</w:t>
            </w:r>
          </w:p>
        </w:tc>
        <w:tc>
          <w:tcPr>
            <w:tcW w:w="794" w:type="dxa"/>
            <w:tcBorders>
              <w:left w:val="single" w:sz="12" w:space="0" w:color="auto"/>
            </w:tcBorders>
          </w:tcPr>
          <w:p w:rsidR="00436DEC" w:rsidRPr="00281F1C" w:rsidRDefault="00436DEC" w:rsidP="00ED29CF">
            <w:pPr>
              <w:pStyle w:val="TAH"/>
              <w:rPr>
                <w:lang w:val="en-US"/>
              </w:rPr>
            </w:pPr>
            <w:r w:rsidRPr="00281F1C">
              <w:rPr>
                <w:lang w:val="en-US"/>
              </w:rPr>
              <w:t>61</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-j</w:t>
            </w:r>
          </w:p>
        </w:tc>
        <w:tc>
          <w:tcPr>
            <w:tcW w:w="794" w:type="dxa"/>
          </w:tcPr>
          <w:p w:rsidR="00436DEC" w:rsidRPr="00281F1C" w:rsidRDefault="00436DEC" w:rsidP="00ED29CF">
            <w:pPr>
              <w:pStyle w:val="TAC"/>
              <w:rPr>
                <w:lang w:val="en-US"/>
              </w:rPr>
            </w:pPr>
            <w:r w:rsidRPr="00281F1C">
              <w:rPr>
                <w:lang w:val="en-US"/>
              </w:rPr>
              <w:t>-j</w:t>
            </w:r>
          </w:p>
        </w:tc>
        <w:tc>
          <w:tcPr>
            <w:tcW w:w="794" w:type="dxa"/>
            <w:tcBorders>
              <w:right w:val="single" w:sz="12" w:space="0" w:color="auto"/>
            </w:tcBorders>
          </w:tcPr>
          <w:p w:rsidR="00436DEC" w:rsidRPr="00281F1C" w:rsidRDefault="00436DEC" w:rsidP="00ED29CF">
            <w:pPr>
              <w:pStyle w:val="TAC"/>
              <w:rPr>
                <w:lang w:val="en-US"/>
              </w:rPr>
            </w:pPr>
            <w:r w:rsidRPr="00281F1C">
              <w:rPr>
                <w:lang w:val="en-US"/>
              </w:rPr>
              <w:t>-j</w:t>
            </w:r>
          </w:p>
        </w:tc>
      </w:tr>
      <w:tr w:rsidR="00436DEC" w:rsidRPr="00281F1C" w:rsidTr="00ED29CF">
        <w:trPr>
          <w:trHeight w:val="229"/>
          <w:jc w:val="center"/>
        </w:trPr>
        <w:tc>
          <w:tcPr>
            <w:tcW w:w="794" w:type="dxa"/>
            <w:tcBorders>
              <w:left w:val="single" w:sz="12" w:space="0" w:color="auto"/>
            </w:tcBorders>
          </w:tcPr>
          <w:p w:rsidR="00436DEC" w:rsidRPr="00281F1C" w:rsidRDefault="00436DEC" w:rsidP="00ED29CF">
            <w:pPr>
              <w:pStyle w:val="TAH"/>
              <w:rPr>
                <w:lang w:val="en-US"/>
              </w:rPr>
            </w:pPr>
            <w:r w:rsidRPr="00281F1C">
              <w:rPr>
                <w:lang w:val="en-US"/>
              </w:rPr>
              <w:t>30</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-j</w:t>
            </w:r>
          </w:p>
        </w:tc>
        <w:tc>
          <w:tcPr>
            <w:tcW w:w="794" w:type="dxa"/>
          </w:tcPr>
          <w:p w:rsidR="00436DEC" w:rsidRPr="00281F1C" w:rsidRDefault="00436DEC" w:rsidP="00ED29CF">
            <w:pPr>
              <w:pStyle w:val="TAC"/>
              <w:rPr>
                <w:lang w:val="en-US"/>
              </w:rPr>
            </w:pPr>
            <w:r w:rsidRPr="00281F1C">
              <w:rPr>
                <w:lang w:val="en-US"/>
              </w:rPr>
              <w:t>j</w:t>
            </w:r>
          </w:p>
        </w:tc>
        <w:tc>
          <w:tcPr>
            <w:tcW w:w="794" w:type="dxa"/>
            <w:tcBorders>
              <w:right w:val="single" w:sz="12" w:space="0" w:color="auto"/>
            </w:tcBorders>
          </w:tcPr>
          <w:p w:rsidR="00436DEC" w:rsidRPr="00281F1C" w:rsidRDefault="00436DEC" w:rsidP="00ED29CF">
            <w:pPr>
              <w:pStyle w:val="TAC"/>
              <w:rPr>
                <w:lang w:val="en-US"/>
              </w:rPr>
            </w:pPr>
            <w:r w:rsidRPr="00281F1C">
              <w:rPr>
                <w:lang w:val="en-US"/>
              </w:rPr>
              <w:t>-1</w:t>
            </w:r>
          </w:p>
        </w:tc>
        <w:tc>
          <w:tcPr>
            <w:tcW w:w="794" w:type="dxa"/>
            <w:tcBorders>
              <w:left w:val="single" w:sz="12" w:space="0" w:color="auto"/>
            </w:tcBorders>
          </w:tcPr>
          <w:p w:rsidR="00436DEC" w:rsidRPr="00281F1C" w:rsidRDefault="00436DEC" w:rsidP="00ED29CF">
            <w:pPr>
              <w:pStyle w:val="TAH"/>
              <w:rPr>
                <w:lang w:val="en-US"/>
              </w:rPr>
            </w:pPr>
            <w:r w:rsidRPr="00281F1C">
              <w:rPr>
                <w:lang w:val="en-US"/>
              </w:rPr>
              <w:t>62</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-j</w:t>
            </w:r>
          </w:p>
        </w:tc>
        <w:tc>
          <w:tcPr>
            <w:tcW w:w="794" w:type="dxa"/>
          </w:tcPr>
          <w:p w:rsidR="00436DEC" w:rsidRPr="00281F1C" w:rsidRDefault="00436DEC" w:rsidP="00ED29CF">
            <w:pPr>
              <w:pStyle w:val="TAC"/>
              <w:rPr>
                <w:lang w:val="en-US"/>
              </w:rPr>
            </w:pPr>
            <w:r w:rsidRPr="00281F1C">
              <w:rPr>
                <w:lang w:val="en-US"/>
              </w:rPr>
              <w:t>j</w:t>
            </w:r>
          </w:p>
        </w:tc>
        <w:tc>
          <w:tcPr>
            <w:tcW w:w="794" w:type="dxa"/>
            <w:tcBorders>
              <w:right w:val="single" w:sz="12" w:space="0" w:color="auto"/>
            </w:tcBorders>
          </w:tcPr>
          <w:p w:rsidR="00436DEC" w:rsidRPr="00281F1C" w:rsidRDefault="00436DEC" w:rsidP="00ED29CF">
            <w:pPr>
              <w:pStyle w:val="TAC"/>
              <w:rPr>
                <w:lang w:val="en-US"/>
              </w:rPr>
            </w:pPr>
            <w:r w:rsidRPr="00281F1C">
              <w:rPr>
                <w:lang w:val="en-US"/>
              </w:rPr>
              <w:t>j</w:t>
            </w:r>
          </w:p>
        </w:tc>
      </w:tr>
      <w:tr w:rsidR="00436DEC" w:rsidRPr="00281F1C" w:rsidTr="00ED29CF">
        <w:trPr>
          <w:trHeight w:val="229"/>
          <w:jc w:val="center"/>
        </w:trPr>
        <w:tc>
          <w:tcPr>
            <w:tcW w:w="794" w:type="dxa"/>
            <w:tcBorders>
              <w:left w:val="single" w:sz="12" w:space="0" w:color="auto"/>
            </w:tcBorders>
          </w:tcPr>
          <w:p w:rsidR="00436DEC" w:rsidRPr="00281F1C" w:rsidRDefault="00436DEC" w:rsidP="00ED29CF">
            <w:pPr>
              <w:pStyle w:val="TAH"/>
              <w:rPr>
                <w:lang w:val="en-US"/>
              </w:rPr>
            </w:pPr>
            <w:r w:rsidRPr="00281F1C">
              <w:rPr>
                <w:lang w:val="en-US"/>
              </w:rPr>
              <w:t>31</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j</w:t>
            </w:r>
          </w:p>
        </w:tc>
        <w:tc>
          <w:tcPr>
            <w:tcW w:w="794" w:type="dxa"/>
          </w:tcPr>
          <w:p w:rsidR="00436DEC" w:rsidRPr="00281F1C" w:rsidRDefault="00436DEC" w:rsidP="00ED29CF">
            <w:pPr>
              <w:pStyle w:val="TAC"/>
              <w:rPr>
                <w:lang w:val="en-US"/>
              </w:rPr>
            </w:pPr>
            <w:r w:rsidRPr="00281F1C">
              <w:rPr>
                <w:lang w:val="en-US"/>
              </w:rPr>
              <w:t>-j</w:t>
            </w:r>
          </w:p>
        </w:tc>
        <w:tc>
          <w:tcPr>
            <w:tcW w:w="794" w:type="dxa"/>
            <w:tcBorders>
              <w:right w:val="single" w:sz="12" w:space="0" w:color="auto"/>
            </w:tcBorders>
          </w:tcPr>
          <w:p w:rsidR="00436DEC" w:rsidRPr="00281F1C" w:rsidRDefault="00436DEC" w:rsidP="00ED29CF">
            <w:pPr>
              <w:pStyle w:val="TAC"/>
              <w:rPr>
                <w:lang w:val="en-US"/>
              </w:rPr>
            </w:pPr>
            <w:r w:rsidRPr="00281F1C">
              <w:rPr>
                <w:lang w:val="en-US"/>
              </w:rPr>
              <w:t>-1</w:t>
            </w:r>
          </w:p>
        </w:tc>
        <w:tc>
          <w:tcPr>
            <w:tcW w:w="794" w:type="dxa"/>
            <w:tcBorders>
              <w:left w:val="single" w:sz="12" w:space="0" w:color="auto"/>
            </w:tcBorders>
          </w:tcPr>
          <w:p w:rsidR="00436DEC" w:rsidRPr="00281F1C" w:rsidRDefault="00436DEC" w:rsidP="00ED29CF">
            <w:pPr>
              <w:pStyle w:val="TAH"/>
            </w:pPr>
            <w:r w:rsidRPr="00281F1C">
              <w:t>63</w:t>
            </w:r>
          </w:p>
        </w:tc>
        <w:tc>
          <w:tcPr>
            <w:tcW w:w="794" w:type="dxa"/>
          </w:tcPr>
          <w:p w:rsidR="00436DEC" w:rsidRPr="00281F1C" w:rsidRDefault="00436DEC" w:rsidP="00ED29CF">
            <w:pPr>
              <w:pStyle w:val="TAC"/>
              <w:rPr>
                <w:lang w:val="en-US"/>
              </w:rPr>
            </w:pPr>
            <w:r w:rsidRPr="00281F1C">
              <w:rPr>
                <w:lang w:val="en-US"/>
              </w:rPr>
              <w:t>1</w:t>
            </w:r>
          </w:p>
        </w:tc>
        <w:tc>
          <w:tcPr>
            <w:tcW w:w="794" w:type="dxa"/>
          </w:tcPr>
          <w:p w:rsidR="00436DEC" w:rsidRPr="00281F1C" w:rsidRDefault="00436DEC" w:rsidP="00ED29CF">
            <w:pPr>
              <w:pStyle w:val="TAC"/>
              <w:rPr>
                <w:lang w:val="en-US"/>
              </w:rPr>
            </w:pPr>
            <w:r w:rsidRPr="00281F1C">
              <w:rPr>
                <w:lang w:val="en-US"/>
              </w:rPr>
              <w:t>j</w:t>
            </w:r>
          </w:p>
        </w:tc>
        <w:tc>
          <w:tcPr>
            <w:tcW w:w="794" w:type="dxa"/>
          </w:tcPr>
          <w:p w:rsidR="00436DEC" w:rsidRPr="00281F1C" w:rsidRDefault="00436DEC" w:rsidP="00ED29CF">
            <w:pPr>
              <w:pStyle w:val="TAC"/>
              <w:rPr>
                <w:lang w:val="en-US"/>
              </w:rPr>
            </w:pPr>
            <w:r w:rsidRPr="00281F1C">
              <w:rPr>
                <w:lang w:val="en-US"/>
              </w:rPr>
              <w:t>-j</w:t>
            </w:r>
          </w:p>
        </w:tc>
        <w:tc>
          <w:tcPr>
            <w:tcW w:w="794" w:type="dxa"/>
            <w:tcBorders>
              <w:right w:val="single" w:sz="12" w:space="0" w:color="auto"/>
            </w:tcBorders>
          </w:tcPr>
          <w:p w:rsidR="00436DEC" w:rsidRPr="00281F1C" w:rsidRDefault="00436DEC" w:rsidP="00ED29CF">
            <w:pPr>
              <w:pStyle w:val="TAC"/>
              <w:rPr>
                <w:lang w:val="en-US"/>
              </w:rPr>
            </w:pPr>
            <w:r w:rsidRPr="00281F1C">
              <w:rPr>
                <w:lang w:val="en-US"/>
              </w:rPr>
              <w:t>j</w:t>
            </w:r>
          </w:p>
        </w:tc>
      </w:tr>
      <w:tr w:rsidR="00436DEC" w:rsidRPr="00281F1C" w:rsidTr="00ED29CF">
        <w:trPr>
          <w:trHeight w:val="60"/>
          <w:jc w:val="center"/>
        </w:trPr>
        <w:tc>
          <w:tcPr>
            <w:tcW w:w="794" w:type="dxa"/>
            <w:tcBorders>
              <w:left w:val="single" w:sz="12" w:space="0" w:color="auto"/>
              <w:bottom w:val="single" w:sz="12" w:space="0" w:color="auto"/>
            </w:tcBorders>
          </w:tcPr>
          <w:p w:rsidR="00436DEC" w:rsidRPr="00281F1C" w:rsidRDefault="00436DEC" w:rsidP="00ED29CF">
            <w:pPr>
              <w:pStyle w:val="TAH"/>
              <w:rPr>
                <w:lang w:val="en-US"/>
              </w:rPr>
            </w:pPr>
            <w:r w:rsidRPr="00281F1C">
              <w:rPr>
                <w:lang w:val="en-US"/>
              </w:rPr>
              <w:t>32</w:t>
            </w:r>
          </w:p>
        </w:tc>
        <w:tc>
          <w:tcPr>
            <w:tcW w:w="794" w:type="dxa"/>
            <w:tcBorders>
              <w:bottom w:val="single" w:sz="12" w:space="0" w:color="auto"/>
            </w:tcBorders>
          </w:tcPr>
          <w:p w:rsidR="00436DEC" w:rsidRPr="00281F1C" w:rsidRDefault="00436DEC" w:rsidP="00ED29CF">
            <w:pPr>
              <w:pStyle w:val="TAC"/>
              <w:rPr>
                <w:lang w:val="en-US"/>
              </w:rPr>
            </w:pPr>
            <w:r w:rsidRPr="00281F1C">
              <w:rPr>
                <w:lang w:val="en-US"/>
              </w:rPr>
              <w:t>1</w:t>
            </w:r>
          </w:p>
        </w:tc>
        <w:tc>
          <w:tcPr>
            <w:tcW w:w="794" w:type="dxa"/>
            <w:tcBorders>
              <w:bottom w:val="single" w:sz="12" w:space="0" w:color="auto"/>
            </w:tcBorders>
          </w:tcPr>
          <w:p w:rsidR="00436DEC" w:rsidRPr="00281F1C" w:rsidRDefault="00436DEC" w:rsidP="00ED29CF">
            <w:pPr>
              <w:pStyle w:val="TAC"/>
              <w:rPr>
                <w:lang w:val="en-US"/>
              </w:rPr>
            </w:pPr>
            <w:r w:rsidRPr="00281F1C">
              <w:rPr>
                <w:lang w:val="en-US"/>
              </w:rPr>
              <w:t>j</w:t>
            </w:r>
          </w:p>
        </w:tc>
        <w:tc>
          <w:tcPr>
            <w:tcW w:w="794" w:type="dxa"/>
            <w:tcBorders>
              <w:bottom w:val="single" w:sz="12" w:space="0" w:color="auto"/>
            </w:tcBorders>
          </w:tcPr>
          <w:p w:rsidR="00436DEC" w:rsidRPr="00281F1C" w:rsidRDefault="00436DEC" w:rsidP="00ED29CF">
            <w:pPr>
              <w:pStyle w:val="TAC"/>
              <w:rPr>
                <w:lang w:val="en-US"/>
              </w:rPr>
            </w:pPr>
            <w:r w:rsidRPr="00281F1C">
              <w:rPr>
                <w:lang w:val="en-US"/>
              </w:rPr>
              <w:t>j</w:t>
            </w:r>
          </w:p>
        </w:tc>
        <w:tc>
          <w:tcPr>
            <w:tcW w:w="794" w:type="dxa"/>
            <w:tcBorders>
              <w:bottom w:val="single" w:sz="12" w:space="0" w:color="auto"/>
              <w:right w:val="single" w:sz="12" w:space="0" w:color="auto"/>
            </w:tcBorders>
          </w:tcPr>
          <w:p w:rsidR="00436DEC" w:rsidRPr="00281F1C" w:rsidRDefault="00436DEC" w:rsidP="00ED29CF">
            <w:pPr>
              <w:pStyle w:val="TAC"/>
              <w:rPr>
                <w:lang w:val="en-US"/>
              </w:rPr>
            </w:pPr>
            <w:r w:rsidRPr="00281F1C">
              <w:rPr>
                <w:lang w:val="en-US"/>
              </w:rPr>
              <w:t>1</w:t>
            </w:r>
          </w:p>
        </w:tc>
        <w:tc>
          <w:tcPr>
            <w:tcW w:w="794" w:type="dxa"/>
            <w:tcBorders>
              <w:left w:val="single" w:sz="12" w:space="0" w:color="auto"/>
              <w:bottom w:val="single" w:sz="12" w:space="0" w:color="auto"/>
            </w:tcBorders>
          </w:tcPr>
          <w:p w:rsidR="00436DEC" w:rsidRPr="00281F1C" w:rsidRDefault="00436DEC" w:rsidP="00ED29CF">
            <w:pPr>
              <w:pStyle w:val="TAH"/>
            </w:pPr>
            <w:r w:rsidRPr="00281F1C">
              <w:t>64</w:t>
            </w:r>
          </w:p>
        </w:tc>
        <w:tc>
          <w:tcPr>
            <w:tcW w:w="794" w:type="dxa"/>
            <w:tcBorders>
              <w:bottom w:val="single" w:sz="12" w:space="0" w:color="auto"/>
            </w:tcBorders>
          </w:tcPr>
          <w:p w:rsidR="00436DEC" w:rsidRPr="00281F1C" w:rsidRDefault="00436DEC" w:rsidP="00ED29CF">
            <w:pPr>
              <w:pStyle w:val="TAC"/>
            </w:pPr>
            <w:r w:rsidRPr="00281F1C">
              <w:t>1</w:t>
            </w:r>
          </w:p>
        </w:tc>
        <w:tc>
          <w:tcPr>
            <w:tcW w:w="794" w:type="dxa"/>
            <w:tcBorders>
              <w:bottom w:val="single" w:sz="12" w:space="0" w:color="auto"/>
            </w:tcBorders>
          </w:tcPr>
          <w:p w:rsidR="00436DEC" w:rsidRPr="00281F1C" w:rsidRDefault="00436DEC" w:rsidP="00ED29CF">
            <w:pPr>
              <w:pStyle w:val="TAC"/>
            </w:pPr>
            <w:r w:rsidRPr="00281F1C">
              <w:t>j</w:t>
            </w:r>
          </w:p>
        </w:tc>
        <w:tc>
          <w:tcPr>
            <w:tcW w:w="794" w:type="dxa"/>
            <w:tcBorders>
              <w:bottom w:val="single" w:sz="12" w:space="0" w:color="auto"/>
            </w:tcBorders>
          </w:tcPr>
          <w:p w:rsidR="00436DEC" w:rsidRPr="00281F1C" w:rsidRDefault="00436DEC" w:rsidP="00ED29CF">
            <w:pPr>
              <w:pStyle w:val="TAC"/>
            </w:pPr>
            <w:r w:rsidRPr="00281F1C">
              <w:t>j</w:t>
            </w:r>
          </w:p>
        </w:tc>
        <w:tc>
          <w:tcPr>
            <w:tcW w:w="794" w:type="dxa"/>
            <w:tcBorders>
              <w:bottom w:val="single" w:sz="12" w:space="0" w:color="auto"/>
              <w:right w:val="single" w:sz="12" w:space="0" w:color="auto"/>
            </w:tcBorders>
          </w:tcPr>
          <w:p w:rsidR="00436DEC" w:rsidRPr="00281F1C" w:rsidRDefault="00436DEC" w:rsidP="00ED29CF">
            <w:pPr>
              <w:pStyle w:val="TAC"/>
            </w:pPr>
            <w:r w:rsidRPr="00281F1C">
              <w:t>-j</w:t>
            </w:r>
          </w:p>
        </w:tc>
      </w:tr>
    </w:tbl>
    <w:p w:rsidR="00436DEC" w:rsidRPr="00281F1C" w:rsidRDefault="00436DEC" w:rsidP="00ED29CF">
      <w:pPr>
        <w:rPr>
          <w:lang w:val="en-US"/>
        </w:rPr>
      </w:pPr>
    </w:p>
    <w:p w:rsidR="00436DEC" w:rsidRPr="00281F1C" w:rsidRDefault="00436DEC" w:rsidP="00ED29CF">
      <w:pPr>
        <w:pStyle w:val="TH"/>
      </w:pPr>
      <w:r w:rsidRPr="00281F1C">
        <w:lastRenderedPageBreak/>
        <w:t>Table A.4.3-4</w:t>
      </w:r>
      <w:r w:rsidR="00ED29CF">
        <w:t>:</w:t>
      </w:r>
      <w:r w:rsidRPr="00281F1C">
        <w:t xml:space="preserve"> Example of </w:t>
      </w:r>
      <w:r w:rsidRPr="00281F1C">
        <w:rPr>
          <w:rFonts w:hint="eastAsia"/>
        </w:rPr>
        <w:t>B</w:t>
      </w:r>
      <w:r w:rsidRPr="00281F1C">
        <w:t>PSK</w:t>
      </w:r>
      <w:r w:rsidRPr="00281F1C">
        <w:rPr>
          <w:rFonts w:hint="eastAsia"/>
        </w:rPr>
        <w:t xml:space="preserve"> or {+1/-1}</w:t>
      </w:r>
      <w:r w:rsidRPr="00281F1C">
        <w:t xml:space="preserve"> sequence with SF = 6, pool size = 16 (before normalization).</w:t>
      </w:r>
    </w:p>
    <w:tbl>
      <w:tblPr>
        <w:tblW w:w="5954"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851"/>
        <w:gridCol w:w="992"/>
        <w:gridCol w:w="907"/>
        <w:gridCol w:w="794"/>
        <w:gridCol w:w="709"/>
        <w:gridCol w:w="850"/>
        <w:gridCol w:w="851"/>
      </w:tblGrid>
      <w:tr w:rsidR="00436DEC" w:rsidRPr="00281F1C" w:rsidTr="00436DEC">
        <w:trPr>
          <w:jc w:val="center"/>
        </w:trPr>
        <w:tc>
          <w:tcPr>
            <w:tcW w:w="851" w:type="dxa"/>
            <w:tcBorders>
              <w:top w:val="single" w:sz="12" w:space="0" w:color="auto"/>
              <w:bottom w:val="single" w:sz="12" w:space="0" w:color="auto"/>
            </w:tcBorders>
          </w:tcPr>
          <w:p w:rsidR="00436DEC" w:rsidRPr="00281F1C" w:rsidRDefault="00436DEC" w:rsidP="00ED29CF">
            <w:pPr>
              <w:pStyle w:val="TAH"/>
              <w:rPr>
                <w:lang w:val="en-US"/>
              </w:rPr>
            </w:pPr>
            <w:r w:rsidRPr="00281F1C">
              <w:rPr>
                <w:lang w:val="en-US"/>
              </w:rPr>
              <w:t>No.</w:t>
            </w:r>
          </w:p>
        </w:tc>
        <w:tc>
          <w:tcPr>
            <w:tcW w:w="992" w:type="dxa"/>
            <w:tcBorders>
              <w:top w:val="single" w:sz="12" w:space="0" w:color="auto"/>
              <w:bottom w:val="single" w:sz="12" w:space="0" w:color="auto"/>
            </w:tcBorders>
          </w:tcPr>
          <w:p w:rsidR="00436DEC" w:rsidRPr="00281F1C" w:rsidRDefault="00436DEC" w:rsidP="00ED29CF">
            <w:pPr>
              <w:pStyle w:val="TAH"/>
              <w:rPr>
                <w:lang w:val="en-US"/>
              </w:rPr>
            </w:pPr>
            <w:r w:rsidRPr="00281F1C">
              <w:rPr>
                <w:lang w:val="en-US"/>
              </w:rPr>
              <w:t>c1</w:t>
            </w:r>
          </w:p>
        </w:tc>
        <w:tc>
          <w:tcPr>
            <w:tcW w:w="907" w:type="dxa"/>
            <w:tcBorders>
              <w:top w:val="single" w:sz="12" w:space="0" w:color="auto"/>
              <w:bottom w:val="single" w:sz="12" w:space="0" w:color="auto"/>
            </w:tcBorders>
          </w:tcPr>
          <w:p w:rsidR="00436DEC" w:rsidRPr="00281F1C" w:rsidRDefault="00436DEC" w:rsidP="00ED29CF">
            <w:pPr>
              <w:pStyle w:val="TAH"/>
              <w:rPr>
                <w:lang w:val="en-US"/>
              </w:rPr>
            </w:pPr>
            <w:r w:rsidRPr="00281F1C">
              <w:rPr>
                <w:lang w:val="en-US"/>
              </w:rPr>
              <w:t>c2</w:t>
            </w:r>
          </w:p>
        </w:tc>
        <w:tc>
          <w:tcPr>
            <w:tcW w:w="794" w:type="dxa"/>
            <w:tcBorders>
              <w:top w:val="single" w:sz="12" w:space="0" w:color="auto"/>
              <w:bottom w:val="single" w:sz="12" w:space="0" w:color="auto"/>
            </w:tcBorders>
          </w:tcPr>
          <w:p w:rsidR="00436DEC" w:rsidRPr="00281F1C" w:rsidRDefault="00436DEC" w:rsidP="00ED29CF">
            <w:pPr>
              <w:pStyle w:val="TAH"/>
              <w:rPr>
                <w:lang w:val="en-US"/>
              </w:rPr>
            </w:pPr>
            <w:r w:rsidRPr="00281F1C">
              <w:rPr>
                <w:lang w:val="en-US"/>
              </w:rPr>
              <w:t>c3</w:t>
            </w:r>
          </w:p>
        </w:tc>
        <w:tc>
          <w:tcPr>
            <w:tcW w:w="709" w:type="dxa"/>
            <w:tcBorders>
              <w:top w:val="single" w:sz="12" w:space="0" w:color="auto"/>
              <w:bottom w:val="single" w:sz="12" w:space="0" w:color="auto"/>
            </w:tcBorders>
          </w:tcPr>
          <w:p w:rsidR="00436DEC" w:rsidRPr="00281F1C" w:rsidRDefault="00436DEC" w:rsidP="00ED29CF">
            <w:pPr>
              <w:pStyle w:val="TAH"/>
              <w:rPr>
                <w:lang w:val="en-US"/>
              </w:rPr>
            </w:pPr>
            <w:r w:rsidRPr="00281F1C">
              <w:rPr>
                <w:lang w:val="en-US"/>
              </w:rPr>
              <w:t>c4</w:t>
            </w:r>
          </w:p>
        </w:tc>
        <w:tc>
          <w:tcPr>
            <w:tcW w:w="850" w:type="dxa"/>
            <w:tcBorders>
              <w:top w:val="single" w:sz="12" w:space="0" w:color="auto"/>
              <w:bottom w:val="single" w:sz="12" w:space="0" w:color="auto"/>
            </w:tcBorders>
          </w:tcPr>
          <w:p w:rsidR="00436DEC" w:rsidRPr="00281F1C" w:rsidRDefault="00436DEC" w:rsidP="00ED29CF">
            <w:pPr>
              <w:pStyle w:val="TAH"/>
              <w:rPr>
                <w:lang w:val="en-US"/>
              </w:rPr>
            </w:pPr>
            <w:r w:rsidRPr="00281F1C">
              <w:rPr>
                <w:lang w:val="en-US"/>
              </w:rPr>
              <w:t>c</w:t>
            </w:r>
            <w:r w:rsidRPr="00281F1C">
              <w:rPr>
                <w:rFonts w:hint="eastAsia"/>
                <w:lang w:val="en-US"/>
              </w:rPr>
              <w:t>5</w:t>
            </w:r>
          </w:p>
        </w:tc>
        <w:tc>
          <w:tcPr>
            <w:tcW w:w="851" w:type="dxa"/>
            <w:tcBorders>
              <w:top w:val="single" w:sz="12" w:space="0" w:color="auto"/>
              <w:bottom w:val="single" w:sz="12" w:space="0" w:color="auto"/>
            </w:tcBorders>
          </w:tcPr>
          <w:p w:rsidR="00436DEC" w:rsidRPr="00281F1C" w:rsidRDefault="00436DEC" w:rsidP="00ED29CF">
            <w:pPr>
              <w:pStyle w:val="TAH"/>
              <w:rPr>
                <w:lang w:val="en-US"/>
              </w:rPr>
            </w:pPr>
            <w:r w:rsidRPr="00281F1C">
              <w:rPr>
                <w:lang w:val="en-US"/>
              </w:rPr>
              <w:t>c</w:t>
            </w:r>
            <w:r w:rsidRPr="00281F1C">
              <w:rPr>
                <w:rFonts w:hint="eastAsia"/>
                <w:lang w:val="en-US"/>
              </w:rPr>
              <w:t>6</w:t>
            </w:r>
          </w:p>
        </w:tc>
      </w:tr>
      <w:tr w:rsidR="00436DEC" w:rsidRPr="00281F1C" w:rsidTr="00436DEC">
        <w:trPr>
          <w:jc w:val="center"/>
        </w:trPr>
        <w:tc>
          <w:tcPr>
            <w:tcW w:w="851" w:type="dxa"/>
            <w:tcBorders>
              <w:top w:val="single" w:sz="12" w:space="0" w:color="auto"/>
            </w:tcBorders>
          </w:tcPr>
          <w:p w:rsidR="00436DEC" w:rsidRPr="00281F1C" w:rsidRDefault="00436DEC" w:rsidP="00ED29CF">
            <w:pPr>
              <w:pStyle w:val="TAH"/>
              <w:rPr>
                <w:lang w:val="en-US"/>
              </w:rPr>
            </w:pPr>
            <w:r w:rsidRPr="00281F1C">
              <w:rPr>
                <w:rFonts w:hint="eastAsia"/>
                <w:lang w:val="en-US"/>
              </w:rPr>
              <w:t>1</w:t>
            </w:r>
          </w:p>
        </w:tc>
        <w:tc>
          <w:tcPr>
            <w:tcW w:w="992" w:type="dxa"/>
            <w:tcBorders>
              <w:top w:val="single" w:sz="12" w:space="0" w:color="auto"/>
            </w:tcBorders>
          </w:tcPr>
          <w:p w:rsidR="00436DEC" w:rsidRPr="00281F1C" w:rsidRDefault="00436DEC" w:rsidP="00ED29CF">
            <w:pPr>
              <w:pStyle w:val="TAC"/>
            </w:pPr>
            <w:r w:rsidRPr="00281F1C">
              <w:t>1</w:t>
            </w:r>
          </w:p>
        </w:tc>
        <w:tc>
          <w:tcPr>
            <w:tcW w:w="907" w:type="dxa"/>
            <w:tcBorders>
              <w:top w:val="single" w:sz="12" w:space="0" w:color="auto"/>
            </w:tcBorders>
          </w:tcPr>
          <w:p w:rsidR="00436DEC" w:rsidRPr="00281F1C" w:rsidRDefault="00436DEC" w:rsidP="00ED29CF">
            <w:pPr>
              <w:pStyle w:val="TAC"/>
            </w:pPr>
            <w:r w:rsidRPr="00281F1C">
              <w:t>1</w:t>
            </w:r>
          </w:p>
        </w:tc>
        <w:tc>
          <w:tcPr>
            <w:tcW w:w="794" w:type="dxa"/>
            <w:tcBorders>
              <w:top w:val="single" w:sz="12" w:space="0" w:color="auto"/>
            </w:tcBorders>
          </w:tcPr>
          <w:p w:rsidR="00436DEC" w:rsidRPr="00281F1C" w:rsidRDefault="00436DEC" w:rsidP="00ED29CF">
            <w:pPr>
              <w:pStyle w:val="TAC"/>
            </w:pPr>
            <w:r w:rsidRPr="00281F1C">
              <w:t>1</w:t>
            </w:r>
          </w:p>
        </w:tc>
        <w:tc>
          <w:tcPr>
            <w:tcW w:w="709" w:type="dxa"/>
            <w:tcBorders>
              <w:top w:val="single" w:sz="12" w:space="0" w:color="auto"/>
            </w:tcBorders>
          </w:tcPr>
          <w:p w:rsidR="00436DEC" w:rsidRPr="00281F1C" w:rsidRDefault="00436DEC" w:rsidP="00ED29CF">
            <w:pPr>
              <w:pStyle w:val="TAC"/>
            </w:pPr>
            <w:r w:rsidRPr="00281F1C">
              <w:t>1</w:t>
            </w:r>
          </w:p>
        </w:tc>
        <w:tc>
          <w:tcPr>
            <w:tcW w:w="850" w:type="dxa"/>
            <w:tcBorders>
              <w:top w:val="single" w:sz="12" w:space="0" w:color="auto"/>
            </w:tcBorders>
          </w:tcPr>
          <w:p w:rsidR="00436DEC" w:rsidRPr="00281F1C" w:rsidRDefault="00436DEC" w:rsidP="00ED29CF">
            <w:pPr>
              <w:pStyle w:val="TAC"/>
            </w:pPr>
            <w:r w:rsidRPr="00281F1C">
              <w:t>1</w:t>
            </w:r>
          </w:p>
        </w:tc>
        <w:tc>
          <w:tcPr>
            <w:tcW w:w="851" w:type="dxa"/>
            <w:tcBorders>
              <w:top w:val="single" w:sz="12" w:space="0" w:color="auto"/>
            </w:tcBorders>
          </w:tcPr>
          <w:p w:rsidR="00436DEC" w:rsidRPr="00281F1C" w:rsidRDefault="00436DEC" w:rsidP="00ED29CF">
            <w:pPr>
              <w:pStyle w:val="TAC"/>
            </w:pPr>
            <w:r w:rsidRPr="00281F1C">
              <w:t>1</w:t>
            </w:r>
          </w:p>
        </w:tc>
      </w:tr>
      <w:tr w:rsidR="00436DEC" w:rsidRPr="00281F1C" w:rsidTr="00436DEC">
        <w:trPr>
          <w:jc w:val="center"/>
        </w:trPr>
        <w:tc>
          <w:tcPr>
            <w:tcW w:w="851" w:type="dxa"/>
          </w:tcPr>
          <w:p w:rsidR="00436DEC" w:rsidRPr="00281F1C" w:rsidRDefault="00436DEC" w:rsidP="00ED29CF">
            <w:pPr>
              <w:pStyle w:val="TAH"/>
              <w:rPr>
                <w:lang w:val="en-US"/>
              </w:rPr>
            </w:pPr>
            <w:r w:rsidRPr="00281F1C">
              <w:rPr>
                <w:rFonts w:hint="eastAsia"/>
                <w:lang w:val="en-US"/>
              </w:rPr>
              <w:t>2</w:t>
            </w:r>
          </w:p>
        </w:tc>
        <w:tc>
          <w:tcPr>
            <w:tcW w:w="992" w:type="dxa"/>
          </w:tcPr>
          <w:p w:rsidR="00436DEC" w:rsidRPr="00281F1C" w:rsidRDefault="00436DEC" w:rsidP="00ED29CF">
            <w:pPr>
              <w:pStyle w:val="TAC"/>
            </w:pPr>
            <w:r w:rsidRPr="00281F1C">
              <w:t>1</w:t>
            </w:r>
          </w:p>
        </w:tc>
        <w:tc>
          <w:tcPr>
            <w:tcW w:w="907" w:type="dxa"/>
          </w:tcPr>
          <w:p w:rsidR="00436DEC" w:rsidRPr="00281F1C" w:rsidRDefault="00436DEC" w:rsidP="00ED29CF">
            <w:pPr>
              <w:pStyle w:val="TAC"/>
            </w:pPr>
            <w:r w:rsidRPr="00281F1C">
              <w:t>1</w:t>
            </w:r>
          </w:p>
        </w:tc>
        <w:tc>
          <w:tcPr>
            <w:tcW w:w="794" w:type="dxa"/>
          </w:tcPr>
          <w:p w:rsidR="00436DEC" w:rsidRPr="00281F1C" w:rsidRDefault="00436DEC" w:rsidP="00ED29CF">
            <w:pPr>
              <w:pStyle w:val="TAC"/>
            </w:pPr>
            <w:r w:rsidRPr="00281F1C">
              <w:t>1</w:t>
            </w:r>
          </w:p>
        </w:tc>
        <w:tc>
          <w:tcPr>
            <w:tcW w:w="709" w:type="dxa"/>
          </w:tcPr>
          <w:p w:rsidR="00436DEC" w:rsidRPr="00281F1C" w:rsidRDefault="00436DEC" w:rsidP="00ED29CF">
            <w:pPr>
              <w:pStyle w:val="TAC"/>
            </w:pPr>
            <w:r w:rsidRPr="00281F1C">
              <w:t>1</w:t>
            </w:r>
          </w:p>
        </w:tc>
        <w:tc>
          <w:tcPr>
            <w:tcW w:w="850" w:type="dxa"/>
          </w:tcPr>
          <w:p w:rsidR="00436DEC" w:rsidRPr="00281F1C" w:rsidRDefault="00436DEC" w:rsidP="00ED29CF">
            <w:pPr>
              <w:pStyle w:val="TAC"/>
            </w:pPr>
            <w:r w:rsidRPr="00281F1C">
              <w:t>-1</w:t>
            </w:r>
          </w:p>
        </w:tc>
        <w:tc>
          <w:tcPr>
            <w:tcW w:w="851" w:type="dxa"/>
          </w:tcPr>
          <w:p w:rsidR="00436DEC" w:rsidRPr="00281F1C" w:rsidRDefault="00436DEC" w:rsidP="00ED29CF">
            <w:pPr>
              <w:pStyle w:val="TAC"/>
            </w:pPr>
            <w:r w:rsidRPr="00281F1C">
              <w:t>-1</w:t>
            </w:r>
          </w:p>
        </w:tc>
      </w:tr>
      <w:tr w:rsidR="00436DEC" w:rsidRPr="00281F1C" w:rsidTr="00436DEC">
        <w:trPr>
          <w:jc w:val="center"/>
        </w:trPr>
        <w:tc>
          <w:tcPr>
            <w:tcW w:w="851" w:type="dxa"/>
          </w:tcPr>
          <w:p w:rsidR="00436DEC" w:rsidRPr="00281F1C" w:rsidRDefault="00436DEC" w:rsidP="00ED29CF">
            <w:pPr>
              <w:pStyle w:val="TAH"/>
              <w:rPr>
                <w:lang w:val="en-US"/>
              </w:rPr>
            </w:pPr>
            <w:r w:rsidRPr="00281F1C">
              <w:rPr>
                <w:rFonts w:hint="eastAsia"/>
                <w:lang w:val="en-US"/>
              </w:rPr>
              <w:t>3</w:t>
            </w:r>
          </w:p>
        </w:tc>
        <w:tc>
          <w:tcPr>
            <w:tcW w:w="992" w:type="dxa"/>
          </w:tcPr>
          <w:p w:rsidR="00436DEC" w:rsidRPr="00281F1C" w:rsidRDefault="00436DEC" w:rsidP="00ED29CF">
            <w:pPr>
              <w:pStyle w:val="TAC"/>
            </w:pPr>
            <w:r w:rsidRPr="00281F1C">
              <w:t>1</w:t>
            </w:r>
          </w:p>
        </w:tc>
        <w:tc>
          <w:tcPr>
            <w:tcW w:w="907" w:type="dxa"/>
          </w:tcPr>
          <w:p w:rsidR="00436DEC" w:rsidRPr="00281F1C" w:rsidRDefault="00436DEC" w:rsidP="00ED29CF">
            <w:pPr>
              <w:pStyle w:val="TAC"/>
            </w:pPr>
            <w:r w:rsidRPr="00281F1C">
              <w:t>1</w:t>
            </w:r>
          </w:p>
        </w:tc>
        <w:tc>
          <w:tcPr>
            <w:tcW w:w="794" w:type="dxa"/>
          </w:tcPr>
          <w:p w:rsidR="00436DEC" w:rsidRPr="00281F1C" w:rsidRDefault="00436DEC" w:rsidP="00ED29CF">
            <w:pPr>
              <w:pStyle w:val="TAC"/>
            </w:pPr>
            <w:r w:rsidRPr="00281F1C">
              <w:t>1</w:t>
            </w:r>
          </w:p>
        </w:tc>
        <w:tc>
          <w:tcPr>
            <w:tcW w:w="709" w:type="dxa"/>
          </w:tcPr>
          <w:p w:rsidR="00436DEC" w:rsidRPr="00281F1C" w:rsidRDefault="00436DEC" w:rsidP="00ED29CF">
            <w:pPr>
              <w:pStyle w:val="TAC"/>
            </w:pPr>
            <w:r w:rsidRPr="00281F1C">
              <w:t>-1</w:t>
            </w:r>
          </w:p>
        </w:tc>
        <w:tc>
          <w:tcPr>
            <w:tcW w:w="850" w:type="dxa"/>
          </w:tcPr>
          <w:p w:rsidR="00436DEC" w:rsidRPr="00281F1C" w:rsidRDefault="00436DEC" w:rsidP="00ED29CF">
            <w:pPr>
              <w:pStyle w:val="TAC"/>
            </w:pPr>
            <w:r w:rsidRPr="00281F1C">
              <w:t>1</w:t>
            </w:r>
          </w:p>
        </w:tc>
        <w:tc>
          <w:tcPr>
            <w:tcW w:w="851" w:type="dxa"/>
          </w:tcPr>
          <w:p w:rsidR="00436DEC" w:rsidRPr="00281F1C" w:rsidRDefault="00436DEC" w:rsidP="00ED29CF">
            <w:pPr>
              <w:pStyle w:val="TAC"/>
            </w:pPr>
            <w:r w:rsidRPr="00281F1C">
              <w:t>-1</w:t>
            </w:r>
          </w:p>
        </w:tc>
      </w:tr>
      <w:tr w:rsidR="00436DEC" w:rsidRPr="00281F1C" w:rsidTr="00436DEC">
        <w:trPr>
          <w:jc w:val="center"/>
        </w:trPr>
        <w:tc>
          <w:tcPr>
            <w:tcW w:w="851" w:type="dxa"/>
          </w:tcPr>
          <w:p w:rsidR="00436DEC" w:rsidRPr="00281F1C" w:rsidRDefault="00436DEC" w:rsidP="00ED29CF">
            <w:pPr>
              <w:pStyle w:val="TAH"/>
              <w:rPr>
                <w:lang w:val="en-US"/>
              </w:rPr>
            </w:pPr>
            <w:r w:rsidRPr="00281F1C">
              <w:rPr>
                <w:rFonts w:hint="eastAsia"/>
                <w:lang w:val="en-US"/>
              </w:rPr>
              <w:t>4</w:t>
            </w:r>
          </w:p>
        </w:tc>
        <w:tc>
          <w:tcPr>
            <w:tcW w:w="992" w:type="dxa"/>
          </w:tcPr>
          <w:p w:rsidR="00436DEC" w:rsidRPr="00281F1C" w:rsidRDefault="00436DEC" w:rsidP="00ED29CF">
            <w:pPr>
              <w:pStyle w:val="TAC"/>
            </w:pPr>
            <w:r w:rsidRPr="00281F1C">
              <w:t>1</w:t>
            </w:r>
          </w:p>
        </w:tc>
        <w:tc>
          <w:tcPr>
            <w:tcW w:w="907" w:type="dxa"/>
          </w:tcPr>
          <w:p w:rsidR="00436DEC" w:rsidRPr="00281F1C" w:rsidRDefault="00436DEC" w:rsidP="00ED29CF">
            <w:pPr>
              <w:pStyle w:val="TAC"/>
            </w:pPr>
            <w:r w:rsidRPr="00281F1C">
              <w:t>1</w:t>
            </w:r>
          </w:p>
        </w:tc>
        <w:tc>
          <w:tcPr>
            <w:tcW w:w="794" w:type="dxa"/>
          </w:tcPr>
          <w:p w:rsidR="00436DEC" w:rsidRPr="00281F1C" w:rsidRDefault="00436DEC" w:rsidP="00ED29CF">
            <w:pPr>
              <w:pStyle w:val="TAC"/>
            </w:pPr>
            <w:r w:rsidRPr="00281F1C">
              <w:t>1</w:t>
            </w:r>
          </w:p>
        </w:tc>
        <w:tc>
          <w:tcPr>
            <w:tcW w:w="709" w:type="dxa"/>
          </w:tcPr>
          <w:p w:rsidR="00436DEC" w:rsidRPr="00281F1C" w:rsidRDefault="00436DEC" w:rsidP="00ED29CF">
            <w:pPr>
              <w:pStyle w:val="TAC"/>
            </w:pPr>
            <w:r w:rsidRPr="00281F1C">
              <w:t>-1</w:t>
            </w:r>
          </w:p>
        </w:tc>
        <w:tc>
          <w:tcPr>
            <w:tcW w:w="850" w:type="dxa"/>
          </w:tcPr>
          <w:p w:rsidR="00436DEC" w:rsidRPr="00281F1C" w:rsidRDefault="00436DEC" w:rsidP="00ED29CF">
            <w:pPr>
              <w:pStyle w:val="TAC"/>
            </w:pPr>
            <w:r w:rsidRPr="00281F1C">
              <w:t>-1</w:t>
            </w:r>
          </w:p>
        </w:tc>
        <w:tc>
          <w:tcPr>
            <w:tcW w:w="851" w:type="dxa"/>
          </w:tcPr>
          <w:p w:rsidR="00436DEC" w:rsidRPr="00281F1C" w:rsidRDefault="00436DEC" w:rsidP="00ED29CF">
            <w:pPr>
              <w:pStyle w:val="TAC"/>
            </w:pPr>
            <w:r w:rsidRPr="00281F1C">
              <w:t>1</w:t>
            </w:r>
          </w:p>
        </w:tc>
      </w:tr>
      <w:tr w:rsidR="00436DEC" w:rsidRPr="00281F1C" w:rsidTr="00436DEC">
        <w:trPr>
          <w:jc w:val="center"/>
        </w:trPr>
        <w:tc>
          <w:tcPr>
            <w:tcW w:w="851" w:type="dxa"/>
          </w:tcPr>
          <w:p w:rsidR="00436DEC" w:rsidRPr="00281F1C" w:rsidRDefault="00436DEC" w:rsidP="00ED29CF">
            <w:pPr>
              <w:pStyle w:val="TAH"/>
              <w:rPr>
                <w:lang w:val="en-US"/>
              </w:rPr>
            </w:pPr>
            <w:r w:rsidRPr="00281F1C">
              <w:rPr>
                <w:rFonts w:hint="eastAsia"/>
                <w:lang w:val="en-US"/>
              </w:rPr>
              <w:t>5</w:t>
            </w:r>
          </w:p>
        </w:tc>
        <w:tc>
          <w:tcPr>
            <w:tcW w:w="992" w:type="dxa"/>
          </w:tcPr>
          <w:p w:rsidR="00436DEC" w:rsidRPr="00281F1C" w:rsidRDefault="00436DEC" w:rsidP="00ED29CF">
            <w:pPr>
              <w:pStyle w:val="TAC"/>
            </w:pPr>
            <w:r w:rsidRPr="00281F1C">
              <w:t>1</w:t>
            </w:r>
          </w:p>
        </w:tc>
        <w:tc>
          <w:tcPr>
            <w:tcW w:w="907" w:type="dxa"/>
          </w:tcPr>
          <w:p w:rsidR="00436DEC" w:rsidRPr="00281F1C" w:rsidRDefault="00436DEC" w:rsidP="00ED29CF">
            <w:pPr>
              <w:pStyle w:val="TAC"/>
            </w:pPr>
            <w:r w:rsidRPr="00281F1C">
              <w:t>1</w:t>
            </w:r>
          </w:p>
        </w:tc>
        <w:tc>
          <w:tcPr>
            <w:tcW w:w="794" w:type="dxa"/>
          </w:tcPr>
          <w:p w:rsidR="00436DEC" w:rsidRPr="00281F1C" w:rsidRDefault="00436DEC" w:rsidP="00ED29CF">
            <w:pPr>
              <w:pStyle w:val="TAC"/>
            </w:pPr>
            <w:r w:rsidRPr="00281F1C">
              <w:t>-1</w:t>
            </w:r>
          </w:p>
        </w:tc>
        <w:tc>
          <w:tcPr>
            <w:tcW w:w="709" w:type="dxa"/>
          </w:tcPr>
          <w:p w:rsidR="00436DEC" w:rsidRPr="00281F1C" w:rsidRDefault="00436DEC" w:rsidP="00ED29CF">
            <w:pPr>
              <w:pStyle w:val="TAC"/>
            </w:pPr>
            <w:r w:rsidRPr="00281F1C">
              <w:t>1</w:t>
            </w:r>
          </w:p>
        </w:tc>
        <w:tc>
          <w:tcPr>
            <w:tcW w:w="850" w:type="dxa"/>
          </w:tcPr>
          <w:p w:rsidR="00436DEC" w:rsidRPr="00281F1C" w:rsidRDefault="00436DEC" w:rsidP="00ED29CF">
            <w:pPr>
              <w:pStyle w:val="TAC"/>
            </w:pPr>
            <w:r w:rsidRPr="00281F1C">
              <w:t>1</w:t>
            </w:r>
          </w:p>
        </w:tc>
        <w:tc>
          <w:tcPr>
            <w:tcW w:w="851" w:type="dxa"/>
          </w:tcPr>
          <w:p w:rsidR="00436DEC" w:rsidRPr="00281F1C" w:rsidRDefault="00436DEC" w:rsidP="00ED29CF">
            <w:pPr>
              <w:pStyle w:val="TAC"/>
            </w:pPr>
            <w:r w:rsidRPr="00281F1C">
              <w:t>-1</w:t>
            </w:r>
          </w:p>
        </w:tc>
      </w:tr>
      <w:tr w:rsidR="00436DEC" w:rsidRPr="00281F1C" w:rsidTr="00436DEC">
        <w:trPr>
          <w:jc w:val="center"/>
        </w:trPr>
        <w:tc>
          <w:tcPr>
            <w:tcW w:w="851" w:type="dxa"/>
          </w:tcPr>
          <w:p w:rsidR="00436DEC" w:rsidRPr="00281F1C" w:rsidRDefault="00436DEC" w:rsidP="00ED29CF">
            <w:pPr>
              <w:pStyle w:val="TAH"/>
              <w:rPr>
                <w:lang w:val="en-US"/>
              </w:rPr>
            </w:pPr>
            <w:r w:rsidRPr="00281F1C">
              <w:rPr>
                <w:rFonts w:hint="eastAsia"/>
                <w:lang w:val="en-US"/>
              </w:rPr>
              <w:t>6</w:t>
            </w:r>
          </w:p>
        </w:tc>
        <w:tc>
          <w:tcPr>
            <w:tcW w:w="992" w:type="dxa"/>
          </w:tcPr>
          <w:p w:rsidR="00436DEC" w:rsidRPr="00281F1C" w:rsidRDefault="00436DEC" w:rsidP="00ED29CF">
            <w:pPr>
              <w:pStyle w:val="TAC"/>
            </w:pPr>
            <w:r w:rsidRPr="00281F1C">
              <w:t>1</w:t>
            </w:r>
          </w:p>
        </w:tc>
        <w:tc>
          <w:tcPr>
            <w:tcW w:w="907" w:type="dxa"/>
          </w:tcPr>
          <w:p w:rsidR="00436DEC" w:rsidRPr="00281F1C" w:rsidRDefault="00436DEC" w:rsidP="00ED29CF">
            <w:pPr>
              <w:pStyle w:val="TAC"/>
            </w:pPr>
            <w:r w:rsidRPr="00281F1C">
              <w:t>1</w:t>
            </w:r>
          </w:p>
        </w:tc>
        <w:tc>
          <w:tcPr>
            <w:tcW w:w="794" w:type="dxa"/>
          </w:tcPr>
          <w:p w:rsidR="00436DEC" w:rsidRPr="00281F1C" w:rsidRDefault="00436DEC" w:rsidP="00ED29CF">
            <w:pPr>
              <w:pStyle w:val="TAC"/>
            </w:pPr>
            <w:r w:rsidRPr="00281F1C">
              <w:t>-1</w:t>
            </w:r>
          </w:p>
        </w:tc>
        <w:tc>
          <w:tcPr>
            <w:tcW w:w="709" w:type="dxa"/>
          </w:tcPr>
          <w:p w:rsidR="00436DEC" w:rsidRPr="00281F1C" w:rsidRDefault="00436DEC" w:rsidP="00ED29CF">
            <w:pPr>
              <w:pStyle w:val="TAC"/>
            </w:pPr>
            <w:r w:rsidRPr="00281F1C">
              <w:t>1</w:t>
            </w:r>
          </w:p>
        </w:tc>
        <w:tc>
          <w:tcPr>
            <w:tcW w:w="850" w:type="dxa"/>
          </w:tcPr>
          <w:p w:rsidR="00436DEC" w:rsidRPr="00281F1C" w:rsidRDefault="00436DEC" w:rsidP="00ED29CF">
            <w:pPr>
              <w:pStyle w:val="TAC"/>
            </w:pPr>
            <w:r w:rsidRPr="00281F1C">
              <w:t>-1</w:t>
            </w:r>
          </w:p>
        </w:tc>
        <w:tc>
          <w:tcPr>
            <w:tcW w:w="851" w:type="dxa"/>
          </w:tcPr>
          <w:p w:rsidR="00436DEC" w:rsidRPr="00281F1C" w:rsidRDefault="00436DEC" w:rsidP="00ED29CF">
            <w:pPr>
              <w:pStyle w:val="TAC"/>
            </w:pPr>
            <w:r w:rsidRPr="00281F1C">
              <w:t>1</w:t>
            </w:r>
          </w:p>
        </w:tc>
      </w:tr>
      <w:tr w:rsidR="00436DEC" w:rsidRPr="00281F1C" w:rsidTr="00436DEC">
        <w:trPr>
          <w:jc w:val="center"/>
        </w:trPr>
        <w:tc>
          <w:tcPr>
            <w:tcW w:w="851" w:type="dxa"/>
          </w:tcPr>
          <w:p w:rsidR="00436DEC" w:rsidRPr="00281F1C" w:rsidRDefault="00436DEC" w:rsidP="00ED29CF">
            <w:pPr>
              <w:pStyle w:val="TAH"/>
              <w:rPr>
                <w:lang w:val="en-US"/>
              </w:rPr>
            </w:pPr>
            <w:r w:rsidRPr="00281F1C">
              <w:rPr>
                <w:rFonts w:hint="eastAsia"/>
                <w:lang w:val="en-US"/>
              </w:rPr>
              <w:t>7</w:t>
            </w:r>
          </w:p>
        </w:tc>
        <w:tc>
          <w:tcPr>
            <w:tcW w:w="992" w:type="dxa"/>
          </w:tcPr>
          <w:p w:rsidR="00436DEC" w:rsidRPr="00281F1C" w:rsidRDefault="00436DEC" w:rsidP="00ED29CF">
            <w:pPr>
              <w:pStyle w:val="TAC"/>
            </w:pPr>
            <w:r w:rsidRPr="00281F1C">
              <w:t>1</w:t>
            </w:r>
          </w:p>
        </w:tc>
        <w:tc>
          <w:tcPr>
            <w:tcW w:w="907" w:type="dxa"/>
          </w:tcPr>
          <w:p w:rsidR="00436DEC" w:rsidRPr="00281F1C" w:rsidRDefault="00436DEC" w:rsidP="00ED29CF">
            <w:pPr>
              <w:pStyle w:val="TAC"/>
            </w:pPr>
            <w:r w:rsidRPr="00281F1C">
              <w:t>1</w:t>
            </w:r>
          </w:p>
        </w:tc>
        <w:tc>
          <w:tcPr>
            <w:tcW w:w="794" w:type="dxa"/>
          </w:tcPr>
          <w:p w:rsidR="00436DEC" w:rsidRPr="00281F1C" w:rsidRDefault="00436DEC" w:rsidP="00ED29CF">
            <w:pPr>
              <w:pStyle w:val="TAC"/>
            </w:pPr>
            <w:r w:rsidRPr="00281F1C">
              <w:t>-1</w:t>
            </w:r>
          </w:p>
        </w:tc>
        <w:tc>
          <w:tcPr>
            <w:tcW w:w="709" w:type="dxa"/>
          </w:tcPr>
          <w:p w:rsidR="00436DEC" w:rsidRPr="00281F1C" w:rsidRDefault="00436DEC" w:rsidP="00ED29CF">
            <w:pPr>
              <w:pStyle w:val="TAC"/>
            </w:pPr>
            <w:r w:rsidRPr="00281F1C">
              <w:t>-1</w:t>
            </w:r>
          </w:p>
        </w:tc>
        <w:tc>
          <w:tcPr>
            <w:tcW w:w="850" w:type="dxa"/>
          </w:tcPr>
          <w:p w:rsidR="00436DEC" w:rsidRPr="00281F1C" w:rsidRDefault="00436DEC" w:rsidP="00ED29CF">
            <w:pPr>
              <w:pStyle w:val="TAC"/>
            </w:pPr>
            <w:r w:rsidRPr="00281F1C">
              <w:t>1</w:t>
            </w:r>
          </w:p>
        </w:tc>
        <w:tc>
          <w:tcPr>
            <w:tcW w:w="851" w:type="dxa"/>
          </w:tcPr>
          <w:p w:rsidR="00436DEC" w:rsidRPr="00281F1C" w:rsidRDefault="00436DEC" w:rsidP="00ED29CF">
            <w:pPr>
              <w:pStyle w:val="TAC"/>
            </w:pPr>
            <w:r w:rsidRPr="00281F1C">
              <w:t>1</w:t>
            </w:r>
          </w:p>
        </w:tc>
      </w:tr>
      <w:tr w:rsidR="00436DEC" w:rsidRPr="00281F1C" w:rsidTr="00436DEC">
        <w:trPr>
          <w:jc w:val="center"/>
        </w:trPr>
        <w:tc>
          <w:tcPr>
            <w:tcW w:w="851" w:type="dxa"/>
          </w:tcPr>
          <w:p w:rsidR="00436DEC" w:rsidRPr="00281F1C" w:rsidRDefault="00436DEC" w:rsidP="00ED29CF">
            <w:pPr>
              <w:pStyle w:val="TAH"/>
              <w:rPr>
                <w:lang w:val="en-US"/>
              </w:rPr>
            </w:pPr>
            <w:r w:rsidRPr="00281F1C">
              <w:rPr>
                <w:rFonts w:hint="eastAsia"/>
                <w:lang w:val="en-US"/>
              </w:rPr>
              <w:t>8</w:t>
            </w:r>
          </w:p>
        </w:tc>
        <w:tc>
          <w:tcPr>
            <w:tcW w:w="992" w:type="dxa"/>
          </w:tcPr>
          <w:p w:rsidR="00436DEC" w:rsidRPr="00281F1C" w:rsidRDefault="00436DEC" w:rsidP="00ED29CF">
            <w:pPr>
              <w:pStyle w:val="TAC"/>
            </w:pPr>
            <w:r w:rsidRPr="00281F1C">
              <w:t>1</w:t>
            </w:r>
          </w:p>
        </w:tc>
        <w:tc>
          <w:tcPr>
            <w:tcW w:w="907" w:type="dxa"/>
          </w:tcPr>
          <w:p w:rsidR="00436DEC" w:rsidRPr="00281F1C" w:rsidRDefault="00436DEC" w:rsidP="00ED29CF">
            <w:pPr>
              <w:pStyle w:val="TAC"/>
            </w:pPr>
            <w:r w:rsidRPr="00281F1C">
              <w:t>1</w:t>
            </w:r>
          </w:p>
        </w:tc>
        <w:tc>
          <w:tcPr>
            <w:tcW w:w="794" w:type="dxa"/>
          </w:tcPr>
          <w:p w:rsidR="00436DEC" w:rsidRPr="00281F1C" w:rsidRDefault="00436DEC" w:rsidP="00ED29CF">
            <w:pPr>
              <w:pStyle w:val="TAC"/>
            </w:pPr>
            <w:r w:rsidRPr="00281F1C">
              <w:t>-1</w:t>
            </w:r>
          </w:p>
        </w:tc>
        <w:tc>
          <w:tcPr>
            <w:tcW w:w="709" w:type="dxa"/>
          </w:tcPr>
          <w:p w:rsidR="00436DEC" w:rsidRPr="00281F1C" w:rsidRDefault="00436DEC" w:rsidP="00ED29CF">
            <w:pPr>
              <w:pStyle w:val="TAC"/>
            </w:pPr>
            <w:r w:rsidRPr="00281F1C">
              <w:t>-1</w:t>
            </w:r>
          </w:p>
        </w:tc>
        <w:tc>
          <w:tcPr>
            <w:tcW w:w="850" w:type="dxa"/>
          </w:tcPr>
          <w:p w:rsidR="00436DEC" w:rsidRPr="00281F1C" w:rsidRDefault="00436DEC" w:rsidP="00ED29CF">
            <w:pPr>
              <w:pStyle w:val="TAC"/>
            </w:pPr>
            <w:r w:rsidRPr="00281F1C">
              <w:t>-1</w:t>
            </w:r>
          </w:p>
        </w:tc>
        <w:tc>
          <w:tcPr>
            <w:tcW w:w="851" w:type="dxa"/>
          </w:tcPr>
          <w:p w:rsidR="00436DEC" w:rsidRPr="00281F1C" w:rsidRDefault="00436DEC" w:rsidP="00ED29CF">
            <w:pPr>
              <w:pStyle w:val="TAC"/>
            </w:pPr>
            <w:r w:rsidRPr="00281F1C">
              <w:t>-1</w:t>
            </w:r>
          </w:p>
        </w:tc>
      </w:tr>
      <w:tr w:rsidR="00436DEC" w:rsidRPr="00281F1C" w:rsidTr="00436DEC">
        <w:trPr>
          <w:jc w:val="center"/>
        </w:trPr>
        <w:tc>
          <w:tcPr>
            <w:tcW w:w="851" w:type="dxa"/>
          </w:tcPr>
          <w:p w:rsidR="00436DEC" w:rsidRPr="00281F1C" w:rsidRDefault="00436DEC" w:rsidP="00ED29CF">
            <w:pPr>
              <w:pStyle w:val="TAH"/>
              <w:rPr>
                <w:lang w:val="en-US"/>
              </w:rPr>
            </w:pPr>
            <w:r w:rsidRPr="00281F1C">
              <w:rPr>
                <w:rFonts w:hint="eastAsia"/>
                <w:lang w:val="en-US"/>
              </w:rPr>
              <w:t>9</w:t>
            </w:r>
          </w:p>
        </w:tc>
        <w:tc>
          <w:tcPr>
            <w:tcW w:w="992" w:type="dxa"/>
          </w:tcPr>
          <w:p w:rsidR="00436DEC" w:rsidRPr="00281F1C" w:rsidRDefault="00436DEC" w:rsidP="00ED29CF">
            <w:pPr>
              <w:pStyle w:val="TAC"/>
            </w:pPr>
            <w:r w:rsidRPr="00281F1C">
              <w:t>1</w:t>
            </w:r>
          </w:p>
        </w:tc>
        <w:tc>
          <w:tcPr>
            <w:tcW w:w="907" w:type="dxa"/>
          </w:tcPr>
          <w:p w:rsidR="00436DEC" w:rsidRPr="00281F1C" w:rsidRDefault="00436DEC" w:rsidP="00ED29CF">
            <w:pPr>
              <w:pStyle w:val="TAC"/>
            </w:pPr>
            <w:r w:rsidRPr="00281F1C">
              <w:t>-1</w:t>
            </w:r>
          </w:p>
        </w:tc>
        <w:tc>
          <w:tcPr>
            <w:tcW w:w="794" w:type="dxa"/>
          </w:tcPr>
          <w:p w:rsidR="00436DEC" w:rsidRPr="00281F1C" w:rsidRDefault="00436DEC" w:rsidP="00ED29CF">
            <w:pPr>
              <w:pStyle w:val="TAC"/>
            </w:pPr>
            <w:r w:rsidRPr="00281F1C">
              <w:t>1</w:t>
            </w:r>
          </w:p>
        </w:tc>
        <w:tc>
          <w:tcPr>
            <w:tcW w:w="709" w:type="dxa"/>
          </w:tcPr>
          <w:p w:rsidR="00436DEC" w:rsidRPr="00281F1C" w:rsidRDefault="00436DEC" w:rsidP="00ED29CF">
            <w:pPr>
              <w:pStyle w:val="TAC"/>
            </w:pPr>
            <w:r w:rsidRPr="00281F1C">
              <w:t>1</w:t>
            </w:r>
          </w:p>
        </w:tc>
        <w:tc>
          <w:tcPr>
            <w:tcW w:w="850" w:type="dxa"/>
          </w:tcPr>
          <w:p w:rsidR="00436DEC" w:rsidRPr="00281F1C" w:rsidRDefault="00436DEC" w:rsidP="00ED29CF">
            <w:pPr>
              <w:pStyle w:val="TAC"/>
            </w:pPr>
            <w:r w:rsidRPr="00281F1C">
              <w:t>1</w:t>
            </w:r>
          </w:p>
        </w:tc>
        <w:tc>
          <w:tcPr>
            <w:tcW w:w="851" w:type="dxa"/>
          </w:tcPr>
          <w:p w:rsidR="00436DEC" w:rsidRPr="00281F1C" w:rsidRDefault="00436DEC" w:rsidP="00ED29CF">
            <w:pPr>
              <w:pStyle w:val="TAC"/>
            </w:pPr>
            <w:r w:rsidRPr="00281F1C">
              <w:t>-1</w:t>
            </w:r>
          </w:p>
        </w:tc>
      </w:tr>
      <w:tr w:rsidR="00436DEC" w:rsidRPr="00281F1C" w:rsidTr="00436DEC">
        <w:trPr>
          <w:jc w:val="center"/>
        </w:trPr>
        <w:tc>
          <w:tcPr>
            <w:tcW w:w="851" w:type="dxa"/>
          </w:tcPr>
          <w:p w:rsidR="00436DEC" w:rsidRPr="00281F1C" w:rsidRDefault="00436DEC" w:rsidP="00ED29CF">
            <w:pPr>
              <w:pStyle w:val="TAH"/>
              <w:rPr>
                <w:lang w:val="en-US"/>
              </w:rPr>
            </w:pPr>
            <w:r w:rsidRPr="00281F1C">
              <w:rPr>
                <w:rFonts w:hint="eastAsia"/>
                <w:lang w:val="en-US"/>
              </w:rPr>
              <w:t>10</w:t>
            </w:r>
          </w:p>
        </w:tc>
        <w:tc>
          <w:tcPr>
            <w:tcW w:w="992" w:type="dxa"/>
          </w:tcPr>
          <w:p w:rsidR="00436DEC" w:rsidRPr="00281F1C" w:rsidRDefault="00436DEC" w:rsidP="00ED29CF">
            <w:pPr>
              <w:pStyle w:val="TAC"/>
            </w:pPr>
            <w:r w:rsidRPr="00281F1C">
              <w:t>1</w:t>
            </w:r>
          </w:p>
        </w:tc>
        <w:tc>
          <w:tcPr>
            <w:tcW w:w="907" w:type="dxa"/>
          </w:tcPr>
          <w:p w:rsidR="00436DEC" w:rsidRPr="00281F1C" w:rsidRDefault="00436DEC" w:rsidP="00ED29CF">
            <w:pPr>
              <w:pStyle w:val="TAC"/>
            </w:pPr>
            <w:r w:rsidRPr="00281F1C">
              <w:t>-1</w:t>
            </w:r>
          </w:p>
        </w:tc>
        <w:tc>
          <w:tcPr>
            <w:tcW w:w="794" w:type="dxa"/>
          </w:tcPr>
          <w:p w:rsidR="00436DEC" w:rsidRPr="00281F1C" w:rsidRDefault="00436DEC" w:rsidP="00ED29CF">
            <w:pPr>
              <w:pStyle w:val="TAC"/>
            </w:pPr>
            <w:r w:rsidRPr="00281F1C">
              <w:t>1</w:t>
            </w:r>
          </w:p>
        </w:tc>
        <w:tc>
          <w:tcPr>
            <w:tcW w:w="709" w:type="dxa"/>
          </w:tcPr>
          <w:p w:rsidR="00436DEC" w:rsidRPr="00281F1C" w:rsidRDefault="00436DEC" w:rsidP="00ED29CF">
            <w:pPr>
              <w:pStyle w:val="TAC"/>
            </w:pPr>
            <w:r w:rsidRPr="00281F1C">
              <w:t>1</w:t>
            </w:r>
          </w:p>
        </w:tc>
        <w:tc>
          <w:tcPr>
            <w:tcW w:w="850" w:type="dxa"/>
          </w:tcPr>
          <w:p w:rsidR="00436DEC" w:rsidRPr="00281F1C" w:rsidRDefault="00436DEC" w:rsidP="00ED29CF">
            <w:pPr>
              <w:pStyle w:val="TAC"/>
            </w:pPr>
            <w:r w:rsidRPr="00281F1C">
              <w:t>-1</w:t>
            </w:r>
          </w:p>
        </w:tc>
        <w:tc>
          <w:tcPr>
            <w:tcW w:w="851" w:type="dxa"/>
          </w:tcPr>
          <w:p w:rsidR="00436DEC" w:rsidRPr="00281F1C" w:rsidRDefault="00436DEC" w:rsidP="00ED29CF">
            <w:pPr>
              <w:pStyle w:val="TAC"/>
            </w:pPr>
            <w:r w:rsidRPr="00281F1C">
              <w:t>1</w:t>
            </w:r>
          </w:p>
        </w:tc>
      </w:tr>
      <w:tr w:rsidR="00436DEC" w:rsidRPr="00281F1C" w:rsidTr="00436DEC">
        <w:trPr>
          <w:jc w:val="center"/>
        </w:trPr>
        <w:tc>
          <w:tcPr>
            <w:tcW w:w="851" w:type="dxa"/>
          </w:tcPr>
          <w:p w:rsidR="00436DEC" w:rsidRPr="00281F1C" w:rsidRDefault="00436DEC" w:rsidP="00ED29CF">
            <w:pPr>
              <w:pStyle w:val="TAH"/>
              <w:rPr>
                <w:lang w:val="en-US"/>
              </w:rPr>
            </w:pPr>
            <w:r w:rsidRPr="00281F1C">
              <w:rPr>
                <w:rFonts w:hint="eastAsia"/>
                <w:lang w:val="en-US"/>
              </w:rPr>
              <w:t>11</w:t>
            </w:r>
          </w:p>
        </w:tc>
        <w:tc>
          <w:tcPr>
            <w:tcW w:w="992" w:type="dxa"/>
          </w:tcPr>
          <w:p w:rsidR="00436DEC" w:rsidRPr="00281F1C" w:rsidRDefault="00436DEC" w:rsidP="00ED29CF">
            <w:pPr>
              <w:pStyle w:val="TAC"/>
            </w:pPr>
            <w:r w:rsidRPr="00281F1C">
              <w:t>1</w:t>
            </w:r>
          </w:p>
        </w:tc>
        <w:tc>
          <w:tcPr>
            <w:tcW w:w="907" w:type="dxa"/>
          </w:tcPr>
          <w:p w:rsidR="00436DEC" w:rsidRPr="00281F1C" w:rsidRDefault="00436DEC" w:rsidP="00ED29CF">
            <w:pPr>
              <w:pStyle w:val="TAC"/>
            </w:pPr>
            <w:r w:rsidRPr="00281F1C">
              <w:t>-1</w:t>
            </w:r>
          </w:p>
        </w:tc>
        <w:tc>
          <w:tcPr>
            <w:tcW w:w="794" w:type="dxa"/>
          </w:tcPr>
          <w:p w:rsidR="00436DEC" w:rsidRPr="00281F1C" w:rsidRDefault="00436DEC" w:rsidP="00ED29CF">
            <w:pPr>
              <w:pStyle w:val="TAC"/>
            </w:pPr>
            <w:r w:rsidRPr="00281F1C">
              <w:t>1</w:t>
            </w:r>
          </w:p>
        </w:tc>
        <w:tc>
          <w:tcPr>
            <w:tcW w:w="709" w:type="dxa"/>
          </w:tcPr>
          <w:p w:rsidR="00436DEC" w:rsidRPr="00281F1C" w:rsidRDefault="00436DEC" w:rsidP="00ED29CF">
            <w:pPr>
              <w:pStyle w:val="TAC"/>
            </w:pPr>
            <w:r w:rsidRPr="00281F1C">
              <w:t>-1</w:t>
            </w:r>
          </w:p>
        </w:tc>
        <w:tc>
          <w:tcPr>
            <w:tcW w:w="850" w:type="dxa"/>
          </w:tcPr>
          <w:p w:rsidR="00436DEC" w:rsidRPr="00281F1C" w:rsidRDefault="00436DEC" w:rsidP="00ED29CF">
            <w:pPr>
              <w:pStyle w:val="TAC"/>
            </w:pPr>
            <w:r w:rsidRPr="00281F1C">
              <w:t>1</w:t>
            </w:r>
          </w:p>
        </w:tc>
        <w:tc>
          <w:tcPr>
            <w:tcW w:w="851" w:type="dxa"/>
          </w:tcPr>
          <w:p w:rsidR="00436DEC" w:rsidRPr="00281F1C" w:rsidRDefault="00436DEC" w:rsidP="00ED29CF">
            <w:pPr>
              <w:pStyle w:val="TAC"/>
            </w:pPr>
            <w:r w:rsidRPr="00281F1C">
              <w:t>1</w:t>
            </w:r>
          </w:p>
        </w:tc>
      </w:tr>
      <w:tr w:rsidR="00436DEC" w:rsidRPr="00281F1C" w:rsidTr="00436DEC">
        <w:trPr>
          <w:jc w:val="center"/>
        </w:trPr>
        <w:tc>
          <w:tcPr>
            <w:tcW w:w="851" w:type="dxa"/>
          </w:tcPr>
          <w:p w:rsidR="00436DEC" w:rsidRPr="00281F1C" w:rsidRDefault="00436DEC" w:rsidP="00ED29CF">
            <w:pPr>
              <w:pStyle w:val="TAH"/>
              <w:rPr>
                <w:lang w:val="en-US"/>
              </w:rPr>
            </w:pPr>
            <w:r w:rsidRPr="00281F1C">
              <w:rPr>
                <w:rFonts w:hint="eastAsia"/>
                <w:lang w:val="en-US"/>
              </w:rPr>
              <w:t>12</w:t>
            </w:r>
          </w:p>
        </w:tc>
        <w:tc>
          <w:tcPr>
            <w:tcW w:w="992" w:type="dxa"/>
          </w:tcPr>
          <w:p w:rsidR="00436DEC" w:rsidRPr="00281F1C" w:rsidRDefault="00436DEC" w:rsidP="00ED29CF">
            <w:pPr>
              <w:pStyle w:val="TAC"/>
            </w:pPr>
            <w:r w:rsidRPr="00281F1C">
              <w:t>1</w:t>
            </w:r>
          </w:p>
        </w:tc>
        <w:tc>
          <w:tcPr>
            <w:tcW w:w="907" w:type="dxa"/>
          </w:tcPr>
          <w:p w:rsidR="00436DEC" w:rsidRPr="00281F1C" w:rsidRDefault="00436DEC" w:rsidP="00ED29CF">
            <w:pPr>
              <w:pStyle w:val="TAC"/>
            </w:pPr>
            <w:r w:rsidRPr="00281F1C">
              <w:t>-1</w:t>
            </w:r>
          </w:p>
        </w:tc>
        <w:tc>
          <w:tcPr>
            <w:tcW w:w="794" w:type="dxa"/>
          </w:tcPr>
          <w:p w:rsidR="00436DEC" w:rsidRPr="00281F1C" w:rsidRDefault="00436DEC" w:rsidP="00ED29CF">
            <w:pPr>
              <w:pStyle w:val="TAC"/>
            </w:pPr>
            <w:r w:rsidRPr="00281F1C">
              <w:t>1</w:t>
            </w:r>
          </w:p>
        </w:tc>
        <w:tc>
          <w:tcPr>
            <w:tcW w:w="709" w:type="dxa"/>
          </w:tcPr>
          <w:p w:rsidR="00436DEC" w:rsidRPr="00281F1C" w:rsidRDefault="00436DEC" w:rsidP="00ED29CF">
            <w:pPr>
              <w:pStyle w:val="TAC"/>
            </w:pPr>
            <w:r w:rsidRPr="00281F1C">
              <w:t>-1</w:t>
            </w:r>
          </w:p>
        </w:tc>
        <w:tc>
          <w:tcPr>
            <w:tcW w:w="850" w:type="dxa"/>
          </w:tcPr>
          <w:p w:rsidR="00436DEC" w:rsidRPr="00281F1C" w:rsidRDefault="00436DEC" w:rsidP="00ED29CF">
            <w:pPr>
              <w:pStyle w:val="TAC"/>
            </w:pPr>
            <w:r w:rsidRPr="00281F1C">
              <w:t>-1</w:t>
            </w:r>
          </w:p>
        </w:tc>
        <w:tc>
          <w:tcPr>
            <w:tcW w:w="851" w:type="dxa"/>
          </w:tcPr>
          <w:p w:rsidR="00436DEC" w:rsidRPr="00281F1C" w:rsidRDefault="00436DEC" w:rsidP="00ED29CF">
            <w:pPr>
              <w:pStyle w:val="TAC"/>
            </w:pPr>
            <w:r w:rsidRPr="00281F1C">
              <w:t>-1</w:t>
            </w:r>
          </w:p>
        </w:tc>
      </w:tr>
      <w:tr w:rsidR="00436DEC" w:rsidRPr="00281F1C" w:rsidTr="00436DEC">
        <w:trPr>
          <w:jc w:val="center"/>
        </w:trPr>
        <w:tc>
          <w:tcPr>
            <w:tcW w:w="851" w:type="dxa"/>
          </w:tcPr>
          <w:p w:rsidR="00436DEC" w:rsidRPr="00281F1C" w:rsidRDefault="00436DEC" w:rsidP="00ED29CF">
            <w:pPr>
              <w:pStyle w:val="TAH"/>
              <w:rPr>
                <w:lang w:val="en-US"/>
              </w:rPr>
            </w:pPr>
            <w:r w:rsidRPr="00281F1C">
              <w:rPr>
                <w:rFonts w:hint="eastAsia"/>
                <w:lang w:val="en-US"/>
              </w:rPr>
              <w:t>13</w:t>
            </w:r>
          </w:p>
        </w:tc>
        <w:tc>
          <w:tcPr>
            <w:tcW w:w="992" w:type="dxa"/>
          </w:tcPr>
          <w:p w:rsidR="00436DEC" w:rsidRPr="00281F1C" w:rsidRDefault="00436DEC" w:rsidP="00ED29CF">
            <w:pPr>
              <w:pStyle w:val="TAC"/>
            </w:pPr>
            <w:r w:rsidRPr="00281F1C">
              <w:t>1</w:t>
            </w:r>
          </w:p>
        </w:tc>
        <w:tc>
          <w:tcPr>
            <w:tcW w:w="907" w:type="dxa"/>
          </w:tcPr>
          <w:p w:rsidR="00436DEC" w:rsidRPr="00281F1C" w:rsidRDefault="00436DEC" w:rsidP="00ED29CF">
            <w:pPr>
              <w:pStyle w:val="TAC"/>
            </w:pPr>
            <w:r w:rsidRPr="00281F1C">
              <w:t>-1</w:t>
            </w:r>
          </w:p>
        </w:tc>
        <w:tc>
          <w:tcPr>
            <w:tcW w:w="794" w:type="dxa"/>
          </w:tcPr>
          <w:p w:rsidR="00436DEC" w:rsidRPr="00281F1C" w:rsidRDefault="00436DEC" w:rsidP="00ED29CF">
            <w:pPr>
              <w:pStyle w:val="TAC"/>
            </w:pPr>
            <w:r w:rsidRPr="00281F1C">
              <w:t>-1</w:t>
            </w:r>
          </w:p>
        </w:tc>
        <w:tc>
          <w:tcPr>
            <w:tcW w:w="709" w:type="dxa"/>
          </w:tcPr>
          <w:p w:rsidR="00436DEC" w:rsidRPr="00281F1C" w:rsidRDefault="00436DEC" w:rsidP="00ED29CF">
            <w:pPr>
              <w:pStyle w:val="TAC"/>
            </w:pPr>
            <w:r w:rsidRPr="00281F1C">
              <w:t>1</w:t>
            </w:r>
          </w:p>
        </w:tc>
        <w:tc>
          <w:tcPr>
            <w:tcW w:w="850" w:type="dxa"/>
          </w:tcPr>
          <w:p w:rsidR="00436DEC" w:rsidRPr="00281F1C" w:rsidRDefault="00436DEC" w:rsidP="00ED29CF">
            <w:pPr>
              <w:pStyle w:val="TAC"/>
            </w:pPr>
            <w:r w:rsidRPr="00281F1C">
              <w:t>1</w:t>
            </w:r>
          </w:p>
        </w:tc>
        <w:tc>
          <w:tcPr>
            <w:tcW w:w="851" w:type="dxa"/>
          </w:tcPr>
          <w:p w:rsidR="00436DEC" w:rsidRPr="00281F1C" w:rsidRDefault="00436DEC" w:rsidP="00ED29CF">
            <w:pPr>
              <w:pStyle w:val="TAC"/>
            </w:pPr>
            <w:r w:rsidRPr="00281F1C">
              <w:t>1</w:t>
            </w:r>
          </w:p>
        </w:tc>
      </w:tr>
      <w:tr w:rsidR="00436DEC" w:rsidRPr="00281F1C" w:rsidTr="00436DEC">
        <w:trPr>
          <w:jc w:val="center"/>
        </w:trPr>
        <w:tc>
          <w:tcPr>
            <w:tcW w:w="851" w:type="dxa"/>
          </w:tcPr>
          <w:p w:rsidR="00436DEC" w:rsidRPr="00281F1C" w:rsidRDefault="00436DEC" w:rsidP="00ED29CF">
            <w:pPr>
              <w:pStyle w:val="TAH"/>
              <w:rPr>
                <w:lang w:val="en-US"/>
              </w:rPr>
            </w:pPr>
            <w:r w:rsidRPr="00281F1C">
              <w:rPr>
                <w:rFonts w:hint="eastAsia"/>
                <w:lang w:val="en-US"/>
              </w:rPr>
              <w:t>14</w:t>
            </w:r>
          </w:p>
        </w:tc>
        <w:tc>
          <w:tcPr>
            <w:tcW w:w="992" w:type="dxa"/>
          </w:tcPr>
          <w:p w:rsidR="00436DEC" w:rsidRPr="00281F1C" w:rsidRDefault="00436DEC" w:rsidP="00ED29CF">
            <w:pPr>
              <w:pStyle w:val="TAC"/>
            </w:pPr>
            <w:r w:rsidRPr="00281F1C">
              <w:t>1</w:t>
            </w:r>
          </w:p>
        </w:tc>
        <w:tc>
          <w:tcPr>
            <w:tcW w:w="907" w:type="dxa"/>
          </w:tcPr>
          <w:p w:rsidR="00436DEC" w:rsidRPr="00281F1C" w:rsidRDefault="00436DEC" w:rsidP="00ED29CF">
            <w:pPr>
              <w:pStyle w:val="TAC"/>
            </w:pPr>
            <w:r w:rsidRPr="00281F1C">
              <w:t>-1</w:t>
            </w:r>
          </w:p>
        </w:tc>
        <w:tc>
          <w:tcPr>
            <w:tcW w:w="794" w:type="dxa"/>
          </w:tcPr>
          <w:p w:rsidR="00436DEC" w:rsidRPr="00281F1C" w:rsidRDefault="00436DEC" w:rsidP="00ED29CF">
            <w:pPr>
              <w:pStyle w:val="TAC"/>
            </w:pPr>
            <w:r w:rsidRPr="00281F1C">
              <w:t>-1</w:t>
            </w:r>
          </w:p>
        </w:tc>
        <w:tc>
          <w:tcPr>
            <w:tcW w:w="709" w:type="dxa"/>
          </w:tcPr>
          <w:p w:rsidR="00436DEC" w:rsidRPr="00281F1C" w:rsidRDefault="00436DEC" w:rsidP="00ED29CF">
            <w:pPr>
              <w:pStyle w:val="TAC"/>
            </w:pPr>
            <w:r w:rsidRPr="00281F1C">
              <w:t>1</w:t>
            </w:r>
          </w:p>
        </w:tc>
        <w:tc>
          <w:tcPr>
            <w:tcW w:w="850" w:type="dxa"/>
          </w:tcPr>
          <w:p w:rsidR="00436DEC" w:rsidRPr="00281F1C" w:rsidRDefault="00436DEC" w:rsidP="00ED29CF">
            <w:pPr>
              <w:pStyle w:val="TAC"/>
            </w:pPr>
            <w:r w:rsidRPr="00281F1C">
              <w:t>-1</w:t>
            </w:r>
          </w:p>
        </w:tc>
        <w:tc>
          <w:tcPr>
            <w:tcW w:w="851" w:type="dxa"/>
          </w:tcPr>
          <w:p w:rsidR="00436DEC" w:rsidRPr="00281F1C" w:rsidRDefault="00436DEC" w:rsidP="00ED29CF">
            <w:pPr>
              <w:pStyle w:val="TAC"/>
            </w:pPr>
            <w:r w:rsidRPr="00281F1C">
              <w:t>-1</w:t>
            </w:r>
          </w:p>
        </w:tc>
      </w:tr>
      <w:tr w:rsidR="00436DEC" w:rsidRPr="00281F1C" w:rsidTr="00436DEC">
        <w:trPr>
          <w:jc w:val="center"/>
        </w:trPr>
        <w:tc>
          <w:tcPr>
            <w:tcW w:w="851" w:type="dxa"/>
          </w:tcPr>
          <w:p w:rsidR="00436DEC" w:rsidRPr="00281F1C" w:rsidRDefault="00436DEC" w:rsidP="00ED29CF">
            <w:pPr>
              <w:pStyle w:val="TAH"/>
              <w:rPr>
                <w:lang w:val="en-US"/>
              </w:rPr>
            </w:pPr>
            <w:r w:rsidRPr="00281F1C">
              <w:rPr>
                <w:rFonts w:hint="eastAsia"/>
                <w:lang w:val="en-US"/>
              </w:rPr>
              <w:t>1</w:t>
            </w:r>
            <w:r w:rsidRPr="00281F1C">
              <w:rPr>
                <w:lang w:val="en-US"/>
              </w:rPr>
              <w:t>5</w:t>
            </w:r>
          </w:p>
        </w:tc>
        <w:tc>
          <w:tcPr>
            <w:tcW w:w="992" w:type="dxa"/>
          </w:tcPr>
          <w:p w:rsidR="00436DEC" w:rsidRPr="00281F1C" w:rsidRDefault="00436DEC" w:rsidP="00ED29CF">
            <w:pPr>
              <w:pStyle w:val="TAC"/>
            </w:pPr>
            <w:r w:rsidRPr="00281F1C">
              <w:t>1</w:t>
            </w:r>
          </w:p>
        </w:tc>
        <w:tc>
          <w:tcPr>
            <w:tcW w:w="907" w:type="dxa"/>
          </w:tcPr>
          <w:p w:rsidR="00436DEC" w:rsidRPr="00281F1C" w:rsidRDefault="00436DEC" w:rsidP="00ED29CF">
            <w:pPr>
              <w:pStyle w:val="TAC"/>
            </w:pPr>
            <w:r w:rsidRPr="00281F1C">
              <w:t>-1</w:t>
            </w:r>
          </w:p>
        </w:tc>
        <w:tc>
          <w:tcPr>
            <w:tcW w:w="794" w:type="dxa"/>
          </w:tcPr>
          <w:p w:rsidR="00436DEC" w:rsidRPr="00281F1C" w:rsidRDefault="00436DEC" w:rsidP="00ED29CF">
            <w:pPr>
              <w:pStyle w:val="TAC"/>
            </w:pPr>
            <w:r w:rsidRPr="00281F1C">
              <w:t>-1</w:t>
            </w:r>
          </w:p>
        </w:tc>
        <w:tc>
          <w:tcPr>
            <w:tcW w:w="709" w:type="dxa"/>
          </w:tcPr>
          <w:p w:rsidR="00436DEC" w:rsidRPr="00281F1C" w:rsidRDefault="00436DEC" w:rsidP="00ED29CF">
            <w:pPr>
              <w:pStyle w:val="TAC"/>
            </w:pPr>
            <w:r w:rsidRPr="00281F1C">
              <w:t>-1</w:t>
            </w:r>
          </w:p>
        </w:tc>
        <w:tc>
          <w:tcPr>
            <w:tcW w:w="850" w:type="dxa"/>
          </w:tcPr>
          <w:p w:rsidR="00436DEC" w:rsidRPr="00281F1C" w:rsidRDefault="00436DEC" w:rsidP="00ED29CF">
            <w:pPr>
              <w:pStyle w:val="TAC"/>
            </w:pPr>
            <w:r w:rsidRPr="00281F1C">
              <w:t>1</w:t>
            </w:r>
          </w:p>
        </w:tc>
        <w:tc>
          <w:tcPr>
            <w:tcW w:w="851" w:type="dxa"/>
          </w:tcPr>
          <w:p w:rsidR="00436DEC" w:rsidRPr="00281F1C" w:rsidRDefault="00436DEC" w:rsidP="00ED29CF">
            <w:pPr>
              <w:pStyle w:val="TAC"/>
            </w:pPr>
            <w:r w:rsidRPr="00281F1C">
              <w:t>-1</w:t>
            </w:r>
          </w:p>
        </w:tc>
      </w:tr>
      <w:tr w:rsidR="00436DEC" w:rsidRPr="00281F1C" w:rsidTr="00436DEC">
        <w:trPr>
          <w:trHeight w:val="53"/>
          <w:jc w:val="center"/>
        </w:trPr>
        <w:tc>
          <w:tcPr>
            <w:tcW w:w="851" w:type="dxa"/>
          </w:tcPr>
          <w:p w:rsidR="00436DEC" w:rsidRPr="00281F1C" w:rsidRDefault="00436DEC" w:rsidP="00ED29CF">
            <w:pPr>
              <w:pStyle w:val="TAH"/>
              <w:rPr>
                <w:lang w:val="en-US"/>
              </w:rPr>
            </w:pPr>
            <w:r w:rsidRPr="00281F1C">
              <w:rPr>
                <w:rFonts w:hint="eastAsia"/>
                <w:lang w:val="en-US"/>
              </w:rPr>
              <w:t>16</w:t>
            </w:r>
          </w:p>
        </w:tc>
        <w:tc>
          <w:tcPr>
            <w:tcW w:w="992" w:type="dxa"/>
          </w:tcPr>
          <w:p w:rsidR="00436DEC" w:rsidRPr="00281F1C" w:rsidRDefault="00436DEC" w:rsidP="00ED29CF">
            <w:pPr>
              <w:pStyle w:val="TAC"/>
            </w:pPr>
            <w:r w:rsidRPr="00281F1C">
              <w:t>1</w:t>
            </w:r>
          </w:p>
        </w:tc>
        <w:tc>
          <w:tcPr>
            <w:tcW w:w="907" w:type="dxa"/>
          </w:tcPr>
          <w:p w:rsidR="00436DEC" w:rsidRPr="00281F1C" w:rsidRDefault="00436DEC" w:rsidP="00ED29CF">
            <w:pPr>
              <w:pStyle w:val="TAC"/>
            </w:pPr>
            <w:r w:rsidRPr="00281F1C">
              <w:t>-1</w:t>
            </w:r>
          </w:p>
        </w:tc>
        <w:tc>
          <w:tcPr>
            <w:tcW w:w="794" w:type="dxa"/>
          </w:tcPr>
          <w:p w:rsidR="00436DEC" w:rsidRPr="00281F1C" w:rsidRDefault="00436DEC" w:rsidP="00ED29CF">
            <w:pPr>
              <w:pStyle w:val="TAC"/>
            </w:pPr>
            <w:r w:rsidRPr="00281F1C">
              <w:t>-1</w:t>
            </w:r>
          </w:p>
        </w:tc>
        <w:tc>
          <w:tcPr>
            <w:tcW w:w="709" w:type="dxa"/>
          </w:tcPr>
          <w:p w:rsidR="00436DEC" w:rsidRPr="00281F1C" w:rsidRDefault="00436DEC" w:rsidP="00ED29CF">
            <w:pPr>
              <w:pStyle w:val="TAC"/>
            </w:pPr>
            <w:r w:rsidRPr="00281F1C">
              <w:t>-1</w:t>
            </w:r>
          </w:p>
        </w:tc>
        <w:tc>
          <w:tcPr>
            <w:tcW w:w="850" w:type="dxa"/>
          </w:tcPr>
          <w:p w:rsidR="00436DEC" w:rsidRPr="00281F1C" w:rsidRDefault="00436DEC" w:rsidP="00ED29CF">
            <w:pPr>
              <w:pStyle w:val="TAC"/>
            </w:pPr>
            <w:r w:rsidRPr="00281F1C">
              <w:t>-1</w:t>
            </w:r>
          </w:p>
        </w:tc>
        <w:tc>
          <w:tcPr>
            <w:tcW w:w="851" w:type="dxa"/>
          </w:tcPr>
          <w:p w:rsidR="00436DEC" w:rsidRPr="00281F1C" w:rsidRDefault="00436DEC" w:rsidP="00ED29CF">
            <w:pPr>
              <w:pStyle w:val="TAC"/>
            </w:pPr>
            <w:r w:rsidRPr="00281F1C">
              <w:t>1</w:t>
            </w:r>
          </w:p>
        </w:tc>
      </w:tr>
    </w:tbl>
    <w:p w:rsidR="00436DEC" w:rsidRPr="00281F1C" w:rsidRDefault="00436DEC" w:rsidP="00ED29CF">
      <w:pPr>
        <w:rPr>
          <w:lang w:val="en-US"/>
        </w:rPr>
      </w:pPr>
    </w:p>
    <w:p w:rsidR="00436DEC" w:rsidRPr="00B207F2" w:rsidRDefault="00B207F2" w:rsidP="00B207F2">
      <w:pPr>
        <w:pStyle w:val="Heading3"/>
        <w:rPr>
          <w:lang w:val="en-US"/>
        </w:rPr>
      </w:pPr>
      <w:bookmarkStart w:id="198" w:name="_Toc533663164"/>
      <w:r w:rsidRPr="00B207F2">
        <w:rPr>
          <w:lang w:val="en-US"/>
        </w:rPr>
        <w:t>A.4.4</w:t>
      </w:r>
      <w:r w:rsidRPr="00B207F2">
        <w:rPr>
          <w:lang w:val="en-US"/>
        </w:rPr>
        <w:tab/>
      </w:r>
      <w:r w:rsidR="00436DEC" w:rsidRPr="00B207F2">
        <w:rPr>
          <w:lang w:val="en-US"/>
        </w:rPr>
        <w:t>Examples of Grassmannian sequences</w:t>
      </w:r>
      <w:bookmarkEnd w:id="198"/>
    </w:p>
    <w:p w:rsidR="00436DEC" w:rsidRPr="00281F1C" w:rsidRDefault="00B207F2" w:rsidP="00B207F2">
      <w:pPr>
        <w:pStyle w:val="B1"/>
      </w:pPr>
      <w:r>
        <w:t>-</w:t>
      </w:r>
      <w:r>
        <w:tab/>
      </w:r>
      <w:r w:rsidR="00436DEC" w:rsidRPr="00281F1C">
        <w:t>Examples of Grassmannian Sequence based spreading codebook</w:t>
      </w:r>
    </w:p>
    <w:p w:rsidR="00436DEC" w:rsidRPr="00281F1C" w:rsidRDefault="00436DEC" w:rsidP="00B207F2">
      <w:pPr>
        <w:pStyle w:val="TH"/>
        <w:rPr>
          <w:rFonts w:eastAsia="Batang"/>
          <w:lang w:eastAsia="ko-KR"/>
        </w:rPr>
      </w:pPr>
      <w:r w:rsidRPr="00281F1C">
        <w:rPr>
          <w:rFonts w:eastAsia="Batang"/>
          <w:lang w:eastAsia="ko-KR"/>
        </w:rPr>
        <w:t>Table A.4.4-1</w:t>
      </w:r>
      <w:r w:rsidR="00B207F2">
        <w:rPr>
          <w:rFonts w:eastAsia="Batang"/>
          <w:lang w:eastAsia="ko-KR"/>
        </w:rPr>
        <w:t>:</w:t>
      </w:r>
      <w:r w:rsidRPr="00281F1C">
        <w:rPr>
          <w:rFonts w:eastAsia="Batang"/>
          <w:lang w:eastAsia="ko-KR"/>
        </w:rPr>
        <w:t xml:space="preserve"> Grassmannian Sequence based codebook for Spreading Factor: </w:t>
      </w:r>
      <w:r w:rsidRPr="00281F1C">
        <w:rPr>
          <w:rFonts w:eastAsia="Batang"/>
          <w:i/>
          <w:lang w:eastAsia="ko-KR"/>
        </w:rPr>
        <w:t>N</w:t>
      </w:r>
      <w:r w:rsidRPr="00281F1C">
        <w:rPr>
          <w:rFonts w:eastAsia="Batang"/>
          <w:lang w:eastAsia="ko-KR"/>
        </w:rPr>
        <w:t xml:space="preserve"> = 2</w:t>
      </w:r>
    </w:p>
    <w:tbl>
      <w:tblPr>
        <w:tblW w:w="930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62"/>
        <w:gridCol w:w="8140"/>
      </w:tblGrid>
      <w:tr w:rsidR="00436DEC" w:rsidRPr="00281F1C" w:rsidTr="00436DEC">
        <w:tc>
          <w:tcPr>
            <w:tcW w:w="1162" w:type="dxa"/>
            <w:vAlign w:val="center"/>
          </w:tcPr>
          <w:p w:rsidR="00436DEC" w:rsidRPr="00281F1C" w:rsidRDefault="00436DEC" w:rsidP="00B207F2">
            <w:pPr>
              <w:pStyle w:val="TAH"/>
              <w:rPr>
                <w:rFonts w:eastAsia="Batang"/>
                <w:lang w:eastAsia="ko-KR"/>
              </w:rPr>
            </w:pPr>
            <w:r w:rsidRPr="00281F1C">
              <w:rPr>
                <w:rFonts w:eastAsia="Batang"/>
                <w:lang w:eastAsia="ko-KR"/>
              </w:rPr>
              <w:t># of sequences (</w:t>
            </w:r>
            <w:r w:rsidRPr="00281F1C">
              <w:rPr>
                <w:rFonts w:eastAsia="Batang"/>
                <w:i/>
                <w:lang w:eastAsia="ko-KR"/>
              </w:rPr>
              <w:t>K</w:t>
            </w:r>
            <w:r w:rsidRPr="00281F1C">
              <w:rPr>
                <w:rFonts w:eastAsia="Batang"/>
                <w:lang w:eastAsia="ko-KR"/>
              </w:rPr>
              <w:t>)</w:t>
            </w:r>
          </w:p>
        </w:tc>
        <w:tc>
          <w:tcPr>
            <w:tcW w:w="8140" w:type="dxa"/>
            <w:vAlign w:val="center"/>
          </w:tcPr>
          <w:p w:rsidR="00436DEC" w:rsidRPr="00281F1C" w:rsidRDefault="00436DEC" w:rsidP="00B207F2">
            <w:pPr>
              <w:pStyle w:val="TAH"/>
              <w:rPr>
                <w:rFonts w:eastAsia="Batang"/>
                <w:lang w:eastAsia="ko-KR"/>
              </w:rPr>
            </w:pPr>
            <w:r w:rsidRPr="00281F1C">
              <w:rPr>
                <w:rFonts w:eastAsia="Batang"/>
                <w:lang w:eastAsia="ko-KR"/>
              </w:rPr>
              <w:t xml:space="preserve">Examples of spreading codebook </w:t>
            </w:r>
            <m:oMath>
              <m:d>
                <m:dPr>
                  <m:begChr m:val="["/>
                  <m:endChr m:val="]"/>
                  <m:ctrlPr>
                    <w:rPr>
                      <w:rFonts w:ascii="Cambria Math" w:eastAsia="Malgun Gothic" w:hAnsi="Cambria Math"/>
                      <w:i/>
                    </w:rPr>
                  </m:ctrlPr>
                </m:dPr>
                <m:e>
                  <m:m>
                    <m:mPr>
                      <m:mcs>
                        <m:mc>
                          <m:mcPr>
                            <m:count m:val="3"/>
                            <m:mcJc m:val="center"/>
                          </m:mcPr>
                        </m:mc>
                      </m:mcs>
                      <m:ctrlPr>
                        <w:rPr>
                          <w:rFonts w:ascii="Cambria Math" w:eastAsia="Malgun Gothic" w:hAnsi="Cambria Math"/>
                          <w:i/>
                        </w:rPr>
                      </m:ctrlPr>
                    </m:mPr>
                    <m:mr>
                      <m:e>
                        <m:sSup>
                          <m:sSupPr>
                            <m:ctrlPr>
                              <w:rPr>
                                <w:rFonts w:ascii="Cambria Math" w:eastAsia="Malgun Gothic" w:hAnsi="Cambria Math"/>
                                <w:i/>
                              </w:rPr>
                            </m:ctrlPr>
                          </m:sSupPr>
                          <m:e>
                            <m:r>
                              <m:rPr>
                                <m:sty m:val="bi"/>
                              </m:rPr>
                              <w:rPr>
                                <w:rFonts w:ascii="Cambria Math" w:eastAsia="Malgun Gothic" w:hAnsi="Cambria Math"/>
                              </w:rPr>
                              <m:t>c</m:t>
                            </m:r>
                          </m:e>
                          <m:sup>
                            <m:d>
                              <m:dPr>
                                <m:ctrlPr>
                                  <w:rPr>
                                    <w:rFonts w:ascii="Cambria Math" w:eastAsia="Malgun Gothic" w:hAnsi="Cambria Math"/>
                                    <w:i/>
                                  </w:rPr>
                                </m:ctrlPr>
                              </m:dPr>
                              <m:e>
                                <m:r>
                                  <m:rPr>
                                    <m:sty m:val="bi"/>
                                  </m:rPr>
                                  <w:rPr>
                                    <w:rFonts w:ascii="Cambria Math" w:eastAsia="Malgun Gothic" w:hAnsi="Cambria Math"/>
                                  </w:rPr>
                                  <m:t>1</m:t>
                                </m:r>
                              </m:e>
                            </m:d>
                          </m:sup>
                        </m:sSup>
                      </m:e>
                      <m:e>
                        <m:r>
                          <m:rPr>
                            <m:sty m:val="bi"/>
                          </m:rPr>
                          <w:rPr>
                            <w:rFonts w:ascii="Cambria Math" w:eastAsia="Malgun Gothic" w:hAnsi="Cambria Math"/>
                          </w:rPr>
                          <m:t>⋯</m:t>
                        </m:r>
                      </m:e>
                      <m:e>
                        <m:sSup>
                          <m:sSupPr>
                            <m:ctrlPr>
                              <w:rPr>
                                <w:rFonts w:ascii="Cambria Math" w:eastAsia="Malgun Gothic" w:hAnsi="Cambria Math"/>
                                <w:i/>
                              </w:rPr>
                            </m:ctrlPr>
                          </m:sSupPr>
                          <m:e>
                            <m:r>
                              <m:rPr>
                                <m:sty m:val="bi"/>
                              </m:rPr>
                              <w:rPr>
                                <w:rFonts w:ascii="Cambria Math" w:eastAsia="Malgun Gothic" w:hAnsi="Cambria Math"/>
                              </w:rPr>
                              <m:t>c</m:t>
                            </m:r>
                          </m:e>
                          <m:sup>
                            <m:d>
                              <m:dPr>
                                <m:ctrlPr>
                                  <w:rPr>
                                    <w:rFonts w:ascii="Cambria Math" w:eastAsia="Malgun Gothic" w:hAnsi="Cambria Math"/>
                                    <w:i/>
                                  </w:rPr>
                                </m:ctrlPr>
                              </m:dPr>
                              <m:e>
                                <m:r>
                                  <m:rPr>
                                    <m:sty m:val="bi"/>
                                  </m:rPr>
                                  <w:rPr>
                                    <w:rFonts w:ascii="Cambria Math" w:eastAsia="Malgun Gothic" w:hAnsi="Cambria Math"/>
                                  </w:rPr>
                                  <m:t>K</m:t>
                                </m:r>
                              </m:e>
                            </m:d>
                          </m:sup>
                        </m:sSup>
                      </m:e>
                    </m:mr>
                  </m:m>
                </m:e>
              </m:d>
            </m:oMath>
          </w:p>
        </w:tc>
      </w:tr>
      <w:tr w:rsidR="00436DEC" w:rsidRPr="00281F1C" w:rsidTr="00436DEC">
        <w:tc>
          <w:tcPr>
            <w:tcW w:w="1162" w:type="dxa"/>
            <w:vAlign w:val="center"/>
          </w:tcPr>
          <w:p w:rsidR="00436DEC" w:rsidRPr="00281F1C" w:rsidRDefault="00436DEC" w:rsidP="00B207F2">
            <w:pPr>
              <w:pStyle w:val="TAC"/>
              <w:rPr>
                <w:rFonts w:eastAsia="Batang"/>
                <w:sz w:val="24"/>
                <w:lang w:eastAsia="ko-KR"/>
              </w:rPr>
            </w:pPr>
            <w:r w:rsidRPr="00281F1C">
              <w:rPr>
                <w:rFonts w:eastAsia="Batang"/>
                <w:lang w:eastAsia="ko-KR"/>
              </w:rPr>
              <w:t>2</w:t>
            </w:r>
          </w:p>
        </w:tc>
        <w:tc>
          <w:tcPr>
            <w:tcW w:w="8140" w:type="dxa"/>
            <w:vAlign w:val="center"/>
          </w:tcPr>
          <w:tbl>
            <w:tblPr>
              <w:tblW w:w="2160" w:type="dxa"/>
              <w:jc w:val="center"/>
              <w:tblLayout w:type="fixed"/>
              <w:tblCellMar>
                <w:left w:w="99" w:type="dxa"/>
                <w:right w:w="99" w:type="dxa"/>
              </w:tblCellMar>
              <w:tblLook w:val="04A0" w:firstRow="1" w:lastRow="0" w:firstColumn="1" w:lastColumn="0" w:noHBand="0" w:noVBand="1"/>
            </w:tblPr>
            <w:tblGrid>
              <w:gridCol w:w="1080"/>
              <w:gridCol w:w="1080"/>
            </w:tblGrid>
            <w:tr w:rsidR="00436DEC" w:rsidRPr="00281F1C" w:rsidTr="00436DEC">
              <w:trPr>
                <w:trHeight w:val="330"/>
                <w:jc w:val="center"/>
              </w:trPr>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0.5+0.5i</w:t>
                  </w:r>
                </w:p>
              </w:tc>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0.5+0.5i</w:t>
                  </w:r>
                </w:p>
              </w:tc>
            </w:tr>
            <w:tr w:rsidR="00436DEC" w:rsidRPr="00281F1C" w:rsidTr="00436DEC">
              <w:trPr>
                <w:trHeight w:val="330"/>
                <w:jc w:val="center"/>
              </w:trPr>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0.5+0.5i</w:t>
                  </w:r>
                </w:p>
              </w:tc>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-0.5-0.5i</w:t>
                  </w:r>
                </w:p>
              </w:tc>
            </w:tr>
          </w:tbl>
          <w:p w:rsidR="00436DEC" w:rsidRPr="00281F1C" w:rsidRDefault="00436DEC" w:rsidP="001F4292">
            <w:pPr>
              <w:snapToGrid w:val="0"/>
              <w:spacing w:beforeLines="50" w:before="120" w:after="0" w:line="264" w:lineRule="auto"/>
              <w:ind w:firstLineChars="100" w:firstLine="140"/>
              <w:jc w:val="center"/>
              <w:rPr>
                <w:rFonts w:eastAsia="Batang"/>
                <w:sz w:val="14"/>
                <w:szCs w:val="14"/>
                <w:lang w:eastAsia="ko-KR"/>
              </w:rPr>
            </w:pPr>
          </w:p>
        </w:tc>
      </w:tr>
      <w:tr w:rsidR="00436DEC" w:rsidRPr="00281F1C" w:rsidTr="00436DEC">
        <w:tc>
          <w:tcPr>
            <w:tcW w:w="1162" w:type="dxa"/>
            <w:vAlign w:val="center"/>
          </w:tcPr>
          <w:p w:rsidR="00436DEC" w:rsidRPr="00281F1C" w:rsidRDefault="00436DEC" w:rsidP="00B207F2">
            <w:pPr>
              <w:pStyle w:val="TAC"/>
              <w:rPr>
                <w:rFonts w:eastAsia="Batang"/>
                <w:lang w:eastAsia="ko-KR"/>
              </w:rPr>
            </w:pPr>
            <w:r w:rsidRPr="00281F1C">
              <w:rPr>
                <w:rFonts w:eastAsia="Batang"/>
                <w:lang w:eastAsia="ko-KR"/>
              </w:rPr>
              <w:t>3</w:t>
            </w:r>
          </w:p>
        </w:tc>
        <w:tc>
          <w:tcPr>
            <w:tcW w:w="8140" w:type="dxa"/>
            <w:vAlign w:val="center"/>
          </w:tcPr>
          <w:tbl>
            <w:tblPr>
              <w:tblW w:w="5562" w:type="dxa"/>
              <w:jc w:val="center"/>
              <w:tblLayout w:type="fixed"/>
              <w:tblCellMar>
                <w:left w:w="99" w:type="dxa"/>
                <w:right w:w="99" w:type="dxa"/>
              </w:tblCellMar>
              <w:tblLook w:val="04A0" w:firstRow="1" w:lastRow="0" w:firstColumn="1" w:lastColumn="0" w:noHBand="0" w:noVBand="1"/>
            </w:tblPr>
            <w:tblGrid>
              <w:gridCol w:w="1854"/>
              <w:gridCol w:w="1854"/>
              <w:gridCol w:w="1854"/>
            </w:tblGrid>
            <w:tr w:rsidR="00436DEC" w:rsidRPr="00281F1C" w:rsidTr="00436DEC">
              <w:trPr>
                <w:trHeight w:val="330"/>
                <w:jc w:val="center"/>
              </w:trPr>
              <w:tc>
                <w:tcPr>
                  <w:tcW w:w="185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-0.6263+0.7075i</w:t>
                  </w:r>
                </w:p>
              </w:tc>
              <w:tc>
                <w:tcPr>
                  <w:tcW w:w="185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-0.573-0.0791i</w:t>
                  </w:r>
                </w:p>
              </w:tc>
              <w:tc>
                <w:tcPr>
                  <w:tcW w:w="185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-0.5129+0.0638i</w:t>
                  </w:r>
                </w:p>
              </w:tc>
            </w:tr>
            <w:tr w:rsidR="00436DEC" w:rsidRPr="00281F1C" w:rsidTr="00436DEC">
              <w:trPr>
                <w:trHeight w:val="330"/>
                <w:jc w:val="center"/>
              </w:trPr>
              <w:tc>
                <w:tcPr>
                  <w:tcW w:w="185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-0.0133+0.3272i</w:t>
                  </w:r>
                </w:p>
              </w:tc>
              <w:tc>
                <w:tcPr>
                  <w:tcW w:w="185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0.673+0.4609i</w:t>
                  </w:r>
                </w:p>
              </w:tc>
              <w:tc>
                <w:tcPr>
                  <w:tcW w:w="185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-0.455-0.7251i</w:t>
                  </w:r>
                </w:p>
              </w:tc>
            </w:tr>
          </w:tbl>
          <w:p w:rsidR="00436DEC" w:rsidRPr="00281F1C" w:rsidRDefault="00436DEC" w:rsidP="001F4292">
            <w:pPr>
              <w:snapToGrid w:val="0"/>
              <w:spacing w:beforeLines="50" w:before="120" w:after="0" w:line="264" w:lineRule="auto"/>
              <w:ind w:firstLineChars="100" w:firstLine="140"/>
              <w:jc w:val="center"/>
              <w:rPr>
                <w:rFonts w:eastAsia="Batang"/>
                <w:sz w:val="14"/>
                <w:szCs w:val="14"/>
                <w:lang w:eastAsia="ko-KR"/>
              </w:rPr>
            </w:pPr>
          </w:p>
        </w:tc>
      </w:tr>
      <w:tr w:rsidR="00436DEC" w:rsidRPr="00281F1C" w:rsidTr="00436DEC">
        <w:tc>
          <w:tcPr>
            <w:tcW w:w="1162" w:type="dxa"/>
            <w:vAlign w:val="center"/>
          </w:tcPr>
          <w:p w:rsidR="00436DEC" w:rsidRPr="00281F1C" w:rsidRDefault="00436DEC" w:rsidP="00B207F2">
            <w:pPr>
              <w:pStyle w:val="TAC"/>
              <w:rPr>
                <w:rFonts w:eastAsia="Batang"/>
                <w:lang w:eastAsia="ko-KR"/>
              </w:rPr>
            </w:pPr>
            <w:r w:rsidRPr="00281F1C">
              <w:rPr>
                <w:rFonts w:eastAsia="Batang"/>
                <w:lang w:eastAsia="ko-KR"/>
              </w:rPr>
              <w:t>4</w:t>
            </w:r>
          </w:p>
        </w:tc>
        <w:tc>
          <w:tcPr>
            <w:tcW w:w="8140" w:type="dxa"/>
            <w:vAlign w:val="center"/>
          </w:tcPr>
          <w:tbl>
            <w:tblPr>
              <w:tblW w:w="5971" w:type="dxa"/>
              <w:jc w:val="center"/>
              <w:tblLayout w:type="fixed"/>
              <w:tblCellMar>
                <w:left w:w="99" w:type="dxa"/>
                <w:right w:w="99" w:type="dxa"/>
              </w:tblCellMar>
              <w:tblLook w:val="04A0" w:firstRow="1" w:lastRow="0" w:firstColumn="1" w:lastColumn="0" w:noHBand="0" w:noVBand="1"/>
            </w:tblPr>
            <w:tblGrid>
              <w:gridCol w:w="1547"/>
              <w:gridCol w:w="1637"/>
              <w:gridCol w:w="1483"/>
              <w:gridCol w:w="1304"/>
            </w:tblGrid>
            <w:tr w:rsidR="00436DEC" w:rsidRPr="00281F1C" w:rsidTr="00436DEC">
              <w:trPr>
                <w:trHeight w:val="330"/>
                <w:jc w:val="center"/>
              </w:trPr>
              <w:tc>
                <w:tcPr>
                  <w:tcW w:w="15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-0.332+0.5287i</w:t>
                  </w:r>
                </w:p>
              </w:tc>
              <w:tc>
                <w:tcPr>
                  <w:tcW w:w="163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-0.4097+0.8563i</w:t>
                  </w:r>
                </w:p>
              </w:tc>
              <w:tc>
                <w:tcPr>
                  <w:tcW w:w="1483"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-0.1019-0.3184i</w:t>
                  </w:r>
                </w:p>
              </w:tc>
              <w:tc>
                <w:tcPr>
                  <w:tcW w:w="130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-0.7084-0.3089i</w:t>
                  </w:r>
                </w:p>
              </w:tc>
            </w:tr>
            <w:tr w:rsidR="00436DEC" w:rsidRPr="00281F1C" w:rsidTr="00436DEC">
              <w:trPr>
                <w:trHeight w:val="330"/>
                <w:jc w:val="center"/>
              </w:trPr>
              <w:tc>
                <w:tcPr>
                  <w:tcW w:w="15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0.2967+0.7227i</w:t>
                  </w:r>
                </w:p>
              </w:tc>
              <w:tc>
                <w:tcPr>
                  <w:tcW w:w="163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-0.3059+0.0722i</w:t>
                  </w:r>
                </w:p>
              </w:tc>
              <w:tc>
                <w:tcPr>
                  <w:tcW w:w="1483"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0.9012-0.2757i</w:t>
                  </w:r>
                </w:p>
              </w:tc>
              <w:tc>
                <w:tcPr>
                  <w:tcW w:w="130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0.4757+0.42i</w:t>
                  </w:r>
                </w:p>
              </w:tc>
            </w:tr>
          </w:tbl>
          <w:p w:rsidR="00436DEC" w:rsidRPr="00281F1C" w:rsidRDefault="00436DEC" w:rsidP="001F4292">
            <w:pPr>
              <w:snapToGrid w:val="0"/>
              <w:spacing w:beforeLines="50" w:before="120" w:line="264" w:lineRule="auto"/>
              <w:ind w:firstLineChars="100" w:firstLine="140"/>
              <w:jc w:val="center"/>
              <w:rPr>
                <w:rFonts w:eastAsia="Batang"/>
                <w:sz w:val="14"/>
                <w:szCs w:val="14"/>
              </w:rPr>
            </w:pPr>
          </w:p>
        </w:tc>
      </w:tr>
      <w:tr w:rsidR="00436DEC" w:rsidRPr="00281F1C" w:rsidTr="00436DEC">
        <w:tc>
          <w:tcPr>
            <w:tcW w:w="1162" w:type="dxa"/>
            <w:vAlign w:val="center"/>
          </w:tcPr>
          <w:p w:rsidR="00436DEC" w:rsidRPr="00281F1C" w:rsidRDefault="00436DEC" w:rsidP="00B207F2">
            <w:pPr>
              <w:pStyle w:val="TAC"/>
              <w:rPr>
                <w:rFonts w:eastAsia="Batang"/>
                <w:lang w:eastAsia="ko-KR"/>
              </w:rPr>
            </w:pPr>
            <w:r w:rsidRPr="00281F1C">
              <w:rPr>
                <w:rFonts w:eastAsia="Batang"/>
                <w:lang w:eastAsia="ko-KR"/>
              </w:rPr>
              <w:t>6</w:t>
            </w:r>
          </w:p>
        </w:tc>
        <w:tc>
          <w:tcPr>
            <w:tcW w:w="8140" w:type="dxa"/>
            <w:vAlign w:val="center"/>
          </w:tcPr>
          <w:tbl>
            <w:tblPr>
              <w:tblW w:w="7655" w:type="dxa"/>
              <w:tblLayout w:type="fixed"/>
              <w:tblCellMar>
                <w:left w:w="99" w:type="dxa"/>
                <w:right w:w="99" w:type="dxa"/>
              </w:tblCellMar>
              <w:tblLook w:val="04A0" w:firstRow="1" w:lastRow="0" w:firstColumn="1" w:lastColumn="0" w:noHBand="0" w:noVBand="1"/>
            </w:tblPr>
            <w:tblGrid>
              <w:gridCol w:w="1276"/>
              <w:gridCol w:w="1276"/>
              <w:gridCol w:w="1276"/>
              <w:gridCol w:w="1275"/>
              <w:gridCol w:w="1276"/>
              <w:gridCol w:w="1276"/>
            </w:tblGrid>
            <w:tr w:rsidR="00436DEC" w:rsidRPr="00281F1C" w:rsidTr="00436DEC">
              <w:trPr>
                <w:trHeight w:val="330"/>
              </w:trPr>
              <w:tc>
                <w:tcPr>
                  <w:tcW w:w="1276"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-0.3216+0.1994i</w:t>
                  </w:r>
                </w:p>
              </w:tc>
              <w:tc>
                <w:tcPr>
                  <w:tcW w:w="1276"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-0.6835-0.3756i</w:t>
                  </w:r>
                </w:p>
              </w:tc>
              <w:tc>
                <w:tcPr>
                  <w:tcW w:w="1276"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-0.0804-0.5006i</w:t>
                  </w:r>
                </w:p>
              </w:tc>
              <w:tc>
                <w:tcPr>
                  <w:tcW w:w="1275"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-0.4603+0.3705i</w:t>
                  </w:r>
                </w:p>
              </w:tc>
              <w:tc>
                <w:tcPr>
                  <w:tcW w:w="1276"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-0.1868-0.9794i</w:t>
                  </w:r>
                </w:p>
              </w:tc>
              <w:tc>
                <w:tcPr>
                  <w:tcW w:w="1276"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-0.8377+0.1357i</w:t>
                  </w:r>
                </w:p>
              </w:tc>
            </w:tr>
            <w:tr w:rsidR="00436DEC" w:rsidRPr="00281F1C" w:rsidTr="00436DEC">
              <w:trPr>
                <w:trHeight w:val="330"/>
              </w:trPr>
              <w:tc>
                <w:tcPr>
                  <w:tcW w:w="1276"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0.8477-0.3719i</w:t>
                  </w:r>
                </w:p>
              </w:tc>
              <w:tc>
                <w:tcPr>
                  <w:tcW w:w="1276"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-0.5584+0.2827i</w:t>
                  </w:r>
                </w:p>
              </w:tc>
              <w:tc>
                <w:tcPr>
                  <w:tcW w:w="1276"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-0.084-0.8579i</w:t>
                  </w:r>
                </w:p>
              </w:tc>
              <w:tc>
                <w:tcPr>
                  <w:tcW w:w="1275"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-0.5978-0.5418i</w:t>
                  </w:r>
                </w:p>
              </w:tc>
              <w:tc>
                <w:tcPr>
                  <w:tcW w:w="1276"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-0.0455-0.0625i</w:t>
                  </w:r>
                </w:p>
              </w:tc>
              <w:tc>
                <w:tcPr>
                  <w:tcW w:w="1276"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0.3387-0.4064i</w:t>
                  </w:r>
                </w:p>
              </w:tc>
            </w:tr>
          </w:tbl>
          <w:p w:rsidR="00436DEC" w:rsidRPr="00281F1C" w:rsidRDefault="00436DEC" w:rsidP="001F4292">
            <w:pPr>
              <w:snapToGrid w:val="0"/>
              <w:spacing w:beforeLines="50" w:before="120" w:after="0" w:line="264" w:lineRule="auto"/>
              <w:ind w:firstLineChars="100" w:firstLine="140"/>
              <w:jc w:val="center"/>
              <w:rPr>
                <w:rFonts w:eastAsia="Batang"/>
                <w:sz w:val="14"/>
                <w:szCs w:val="14"/>
                <w:lang w:eastAsia="ko-KR"/>
              </w:rPr>
            </w:pPr>
          </w:p>
        </w:tc>
      </w:tr>
      <w:tr w:rsidR="00436DEC" w:rsidRPr="00281F1C" w:rsidTr="00436DEC">
        <w:tc>
          <w:tcPr>
            <w:tcW w:w="1162" w:type="dxa"/>
            <w:vAlign w:val="center"/>
          </w:tcPr>
          <w:p w:rsidR="00436DEC" w:rsidRPr="00281F1C" w:rsidRDefault="00436DEC" w:rsidP="00B207F2">
            <w:pPr>
              <w:pStyle w:val="TAC"/>
              <w:rPr>
                <w:rFonts w:eastAsia="Batang"/>
                <w:lang w:eastAsia="ko-KR"/>
              </w:rPr>
            </w:pPr>
            <w:r w:rsidRPr="00281F1C">
              <w:rPr>
                <w:rFonts w:eastAsia="Batang"/>
                <w:lang w:eastAsia="ko-KR"/>
              </w:rPr>
              <w:t>8</w:t>
            </w:r>
          </w:p>
        </w:tc>
        <w:tc>
          <w:tcPr>
            <w:tcW w:w="8140" w:type="dxa"/>
            <w:vAlign w:val="center"/>
          </w:tcPr>
          <w:tbl>
            <w:tblPr>
              <w:tblW w:w="4988" w:type="dxa"/>
              <w:tblLayout w:type="fixed"/>
              <w:tblCellMar>
                <w:left w:w="99" w:type="dxa"/>
                <w:right w:w="99" w:type="dxa"/>
              </w:tblCellMar>
              <w:tblLook w:val="04A0" w:firstRow="1" w:lastRow="0" w:firstColumn="1" w:lastColumn="0" w:noHBand="0" w:noVBand="1"/>
            </w:tblPr>
            <w:tblGrid>
              <w:gridCol w:w="1247"/>
              <w:gridCol w:w="1247"/>
              <w:gridCol w:w="1247"/>
              <w:gridCol w:w="1247"/>
            </w:tblGrid>
            <w:tr w:rsidR="00436DEC" w:rsidRPr="00281F1C" w:rsidTr="00436DEC">
              <w:trPr>
                <w:trHeight w:val="330"/>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-0.4355-0.8256i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-0.8275-0.133i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-0.2565-0.2043i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-0.1369-0.5129i</w:t>
                  </w:r>
                </w:p>
              </w:tc>
            </w:tr>
            <w:tr w:rsidR="00436DEC" w:rsidRPr="00281F1C" w:rsidTr="00436DEC">
              <w:trPr>
                <w:trHeight w:val="330"/>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-0.1733-0.3142i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0.0924-0.5376i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-0.1633+0.9305i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-0.4608-0.7112i</w:t>
                  </w:r>
                </w:p>
              </w:tc>
            </w:tr>
          </w:tbl>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w:t>
            </w:r>
          </w:p>
          <w:tbl>
            <w:tblPr>
              <w:tblW w:w="4988" w:type="dxa"/>
              <w:jc w:val="right"/>
              <w:tblLayout w:type="fixed"/>
              <w:tblCellMar>
                <w:left w:w="99" w:type="dxa"/>
                <w:right w:w="99" w:type="dxa"/>
              </w:tblCellMar>
              <w:tblLook w:val="04A0" w:firstRow="1" w:lastRow="0" w:firstColumn="1" w:lastColumn="0" w:noHBand="0" w:noVBand="1"/>
            </w:tblPr>
            <w:tblGrid>
              <w:gridCol w:w="1111"/>
              <w:gridCol w:w="1261"/>
              <w:gridCol w:w="1334"/>
              <w:gridCol w:w="1282"/>
            </w:tblGrid>
            <w:tr w:rsidR="00436DEC" w:rsidRPr="00281F1C" w:rsidTr="00436DEC">
              <w:trPr>
                <w:trHeight w:val="330"/>
                <w:jc w:val="right"/>
              </w:trPr>
              <w:tc>
                <w:tcPr>
                  <w:tcW w:w="1111"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-0.316-0.094i</w:t>
                  </w:r>
                </w:p>
              </w:tc>
              <w:tc>
                <w:tcPr>
                  <w:tcW w:w="1261"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-0.9512+0.0838i</w:t>
                  </w:r>
                </w:p>
              </w:tc>
              <w:tc>
                <w:tcPr>
                  <w:tcW w:w="133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-0.3073-0.7312i</w:t>
                  </w:r>
                </w:p>
              </w:tc>
              <w:tc>
                <w:tcPr>
                  <w:tcW w:w="1282"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-0.1059+0.6197i</w:t>
                  </w:r>
                </w:p>
              </w:tc>
            </w:tr>
            <w:tr w:rsidR="00436DEC" w:rsidRPr="00281F1C" w:rsidTr="00436DEC">
              <w:trPr>
                <w:trHeight w:val="330"/>
                <w:jc w:val="right"/>
              </w:trPr>
              <w:tc>
                <w:tcPr>
                  <w:tcW w:w="1111"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0.0767-0.941i</w:t>
                  </w:r>
                </w:p>
              </w:tc>
              <w:tc>
                <w:tcPr>
                  <w:tcW w:w="1261"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0.2937+0.0432i</w:t>
                  </w:r>
                </w:p>
              </w:tc>
              <w:tc>
                <w:tcPr>
                  <w:tcW w:w="133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-0.5853+0.1684i</w:t>
                  </w:r>
                </w:p>
              </w:tc>
              <w:tc>
                <w:tcPr>
                  <w:tcW w:w="1282"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-0.1573-0.7615i</w:t>
                  </w:r>
                </w:p>
              </w:tc>
            </w:tr>
          </w:tbl>
          <w:p w:rsidR="00436DEC" w:rsidRPr="00281F1C" w:rsidRDefault="00436DEC" w:rsidP="001F4292">
            <w:pPr>
              <w:snapToGrid w:val="0"/>
              <w:spacing w:beforeLines="50" w:before="120" w:after="0" w:line="264" w:lineRule="auto"/>
              <w:ind w:firstLineChars="100" w:firstLine="140"/>
              <w:jc w:val="center"/>
              <w:rPr>
                <w:rFonts w:eastAsia="Batang"/>
                <w:sz w:val="14"/>
                <w:szCs w:val="14"/>
                <w:lang w:eastAsia="ko-KR"/>
              </w:rPr>
            </w:pPr>
          </w:p>
        </w:tc>
      </w:tr>
      <w:tr w:rsidR="00436DEC" w:rsidRPr="00281F1C" w:rsidTr="00436DEC">
        <w:tc>
          <w:tcPr>
            <w:tcW w:w="1162" w:type="dxa"/>
            <w:vAlign w:val="center"/>
          </w:tcPr>
          <w:p w:rsidR="00436DEC" w:rsidRPr="00281F1C" w:rsidRDefault="00436DEC" w:rsidP="00B207F2">
            <w:pPr>
              <w:pStyle w:val="TAC"/>
              <w:rPr>
                <w:rFonts w:eastAsia="Batang"/>
                <w:lang w:eastAsia="ko-KR"/>
              </w:rPr>
            </w:pPr>
            <w:r w:rsidRPr="00281F1C">
              <w:rPr>
                <w:rFonts w:eastAsia="Batang"/>
                <w:lang w:eastAsia="ko-KR"/>
              </w:rPr>
              <w:t>12</w:t>
            </w:r>
          </w:p>
        </w:tc>
        <w:tc>
          <w:tcPr>
            <w:tcW w:w="8140" w:type="dxa"/>
            <w:vAlign w:val="center"/>
          </w:tcPr>
          <w:tbl>
            <w:tblPr>
              <w:tblW w:w="7146" w:type="dxa"/>
              <w:tblLayout w:type="fixed"/>
              <w:tblLook w:val="04A0" w:firstRow="1" w:lastRow="0" w:firstColumn="1" w:lastColumn="0" w:noHBand="0" w:noVBand="1"/>
            </w:tblPr>
            <w:tblGrid>
              <w:gridCol w:w="1191"/>
              <w:gridCol w:w="1191"/>
              <w:gridCol w:w="1191"/>
              <w:gridCol w:w="1191"/>
              <w:gridCol w:w="1191"/>
              <w:gridCol w:w="1191"/>
            </w:tblGrid>
            <w:tr w:rsidR="00436DEC" w:rsidRPr="00281F1C" w:rsidTr="00436DEC">
              <w:trPr>
                <w:trHeight w:val="330"/>
              </w:trPr>
              <w:tc>
                <w:tcPr>
                  <w:tcW w:w="1191" w:type="dxa"/>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-0.4674-0.5448i</w:t>
                  </w:r>
                </w:p>
              </w:tc>
              <w:tc>
                <w:tcPr>
                  <w:tcW w:w="1191" w:type="dxa"/>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-0.389-0.3685i</w:t>
                  </w:r>
                </w:p>
              </w:tc>
              <w:tc>
                <w:tcPr>
                  <w:tcW w:w="1191" w:type="dxa"/>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-0.9054-0.4138i</w:t>
                  </w:r>
                </w:p>
              </w:tc>
              <w:tc>
                <w:tcPr>
                  <w:tcW w:w="1191" w:type="dxa"/>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-0.2598-0.2783i</w:t>
                  </w:r>
                </w:p>
              </w:tc>
              <w:tc>
                <w:tcPr>
                  <w:tcW w:w="1191" w:type="dxa"/>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-0.258+0.1298i</w:t>
                  </w:r>
                </w:p>
              </w:tc>
              <w:tc>
                <w:tcPr>
                  <w:tcW w:w="1191" w:type="dxa"/>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-0.1395-0.7374i</w:t>
                  </w:r>
                </w:p>
              </w:tc>
            </w:tr>
            <w:tr w:rsidR="00436DEC" w:rsidRPr="00281F1C" w:rsidTr="00436DEC">
              <w:trPr>
                <w:trHeight w:val="330"/>
              </w:trPr>
              <w:tc>
                <w:tcPr>
                  <w:tcW w:w="1191" w:type="dxa"/>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0.6583-0.2265i</w:t>
                  </w:r>
                </w:p>
              </w:tc>
              <w:tc>
                <w:tcPr>
                  <w:tcW w:w="1191" w:type="dxa"/>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0.0489+0.8429i</w:t>
                  </w:r>
                </w:p>
              </w:tc>
              <w:tc>
                <w:tcPr>
                  <w:tcW w:w="1191" w:type="dxa"/>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0.0506+0.0802i</w:t>
                  </w:r>
                </w:p>
              </w:tc>
              <w:tc>
                <w:tcPr>
                  <w:tcW w:w="1191" w:type="dxa"/>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-0.1676-0.9094i</w:t>
                  </w:r>
                </w:p>
              </w:tc>
              <w:tc>
                <w:tcPr>
                  <w:tcW w:w="1191" w:type="dxa"/>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0.1195-0.9499i</w:t>
                  </w:r>
                </w:p>
              </w:tc>
              <w:tc>
                <w:tcPr>
                  <w:tcW w:w="1191" w:type="dxa"/>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-0.6574-0.0676i</w:t>
                  </w:r>
                </w:p>
              </w:tc>
            </w:tr>
          </w:tbl>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w:t>
            </w:r>
          </w:p>
          <w:tbl>
            <w:tblPr>
              <w:tblW w:w="7146" w:type="dxa"/>
              <w:jc w:val="right"/>
              <w:tblLayout w:type="fixed"/>
              <w:tblCellMar>
                <w:left w:w="99" w:type="dxa"/>
                <w:right w:w="99" w:type="dxa"/>
              </w:tblCellMar>
              <w:tblLook w:val="04A0" w:firstRow="1" w:lastRow="0" w:firstColumn="1" w:lastColumn="0" w:noHBand="0" w:noVBand="1"/>
            </w:tblPr>
            <w:tblGrid>
              <w:gridCol w:w="1191"/>
              <w:gridCol w:w="1191"/>
              <w:gridCol w:w="1191"/>
              <w:gridCol w:w="1191"/>
              <w:gridCol w:w="1191"/>
              <w:gridCol w:w="1191"/>
            </w:tblGrid>
            <w:tr w:rsidR="00436DEC" w:rsidRPr="00281F1C" w:rsidTr="00436DEC">
              <w:trPr>
                <w:trHeight w:val="330"/>
                <w:jc w:val="right"/>
              </w:trPr>
              <w:tc>
                <w:tcPr>
                  <w:tcW w:w="1191"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-0.9257+0.0341i</w:t>
                  </w:r>
                </w:p>
              </w:tc>
              <w:tc>
                <w:tcPr>
                  <w:tcW w:w="1191"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-0.709-0.2363i</w:t>
                  </w:r>
                </w:p>
              </w:tc>
              <w:tc>
                <w:tcPr>
                  <w:tcW w:w="1191"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-0.2001-0.2789i</w:t>
                  </w:r>
                </w:p>
              </w:tc>
              <w:tc>
                <w:tcPr>
                  <w:tcW w:w="1191"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-0.789-0.3244i</w:t>
                  </w:r>
                </w:p>
              </w:tc>
              <w:tc>
                <w:tcPr>
                  <w:tcW w:w="1191"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-0.2703+0.6757i</w:t>
                  </w:r>
                </w:p>
              </w:tc>
              <w:tc>
                <w:tcPr>
                  <w:tcW w:w="1191"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-0.1207-0.8743i</w:t>
                  </w:r>
                </w:p>
              </w:tc>
            </w:tr>
            <w:tr w:rsidR="00436DEC" w:rsidRPr="00281F1C" w:rsidTr="00436DEC">
              <w:trPr>
                <w:trHeight w:val="330"/>
                <w:jc w:val="right"/>
              </w:trPr>
              <w:tc>
                <w:tcPr>
                  <w:tcW w:w="1191"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-0.0837-0.3674i</w:t>
                  </w:r>
                </w:p>
              </w:tc>
              <w:tc>
                <w:tcPr>
                  <w:tcW w:w="1191"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-0.3586-0.5594i</w:t>
                  </w:r>
                </w:p>
              </w:tc>
              <w:tc>
                <w:tcPr>
                  <w:tcW w:w="1191"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-0.9337+0.1017i</w:t>
                  </w:r>
                </w:p>
              </w:tc>
              <w:tc>
                <w:tcPr>
                  <w:tcW w:w="1191"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0.199+0.4823i</w:t>
                  </w:r>
                </w:p>
              </w:tc>
              <w:tc>
                <w:tcPr>
                  <w:tcW w:w="1191"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0.069-0.6823i</w:t>
                  </w:r>
                </w:p>
              </w:tc>
              <w:tc>
                <w:tcPr>
                  <w:tcW w:w="1191"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-0.2052-0.423i</w:t>
                  </w:r>
                </w:p>
              </w:tc>
            </w:tr>
          </w:tbl>
          <w:p w:rsidR="00436DEC" w:rsidRPr="00281F1C" w:rsidRDefault="00436DEC" w:rsidP="00436DEC">
            <w:pPr>
              <w:jc w:val="center"/>
              <w:rPr>
                <w:rFonts w:eastAsia="Malgun Gothic"/>
                <w:color w:val="000000"/>
                <w:sz w:val="14"/>
                <w:szCs w:val="14"/>
                <w:lang w:val="en-US" w:eastAsia="ko-KR"/>
              </w:rPr>
            </w:pPr>
          </w:p>
        </w:tc>
      </w:tr>
    </w:tbl>
    <w:p w:rsidR="00436DEC" w:rsidRPr="00281F1C" w:rsidRDefault="00436DEC" w:rsidP="001F4292">
      <w:pPr>
        <w:widowControl w:val="0"/>
        <w:snapToGrid w:val="0"/>
        <w:spacing w:afterLines="20" w:after="48"/>
        <w:rPr>
          <w:i/>
          <w:szCs w:val="22"/>
        </w:rPr>
      </w:pPr>
    </w:p>
    <w:p w:rsidR="00436DEC" w:rsidRPr="00281F1C" w:rsidRDefault="00436DEC" w:rsidP="00B207F2">
      <w:pPr>
        <w:pStyle w:val="TH"/>
        <w:rPr>
          <w:rFonts w:eastAsia="Batang"/>
          <w:lang w:eastAsia="ko-KR"/>
        </w:rPr>
      </w:pPr>
      <w:r w:rsidRPr="00281F1C">
        <w:rPr>
          <w:rFonts w:eastAsia="Batang"/>
          <w:lang w:eastAsia="ko-KR"/>
        </w:rPr>
        <w:lastRenderedPageBreak/>
        <w:t xml:space="preserve">Table A.4.4-2 Grassmannian Sequence based codebook for Spreading Factor: </w:t>
      </w:r>
      <w:r w:rsidRPr="00281F1C">
        <w:rPr>
          <w:rFonts w:eastAsia="Batang"/>
          <w:i/>
          <w:lang w:eastAsia="ko-KR"/>
        </w:rPr>
        <w:t>N</w:t>
      </w:r>
      <w:r w:rsidRPr="00281F1C">
        <w:rPr>
          <w:rFonts w:eastAsia="Batang"/>
          <w:lang w:eastAsia="ko-KR"/>
        </w:rPr>
        <w:t xml:space="preserve"> = 4</w:t>
      </w:r>
    </w:p>
    <w:tbl>
      <w:tblPr>
        <w:tblW w:w="930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62"/>
        <w:gridCol w:w="8140"/>
      </w:tblGrid>
      <w:tr w:rsidR="00436DEC" w:rsidRPr="00281F1C" w:rsidTr="00436DEC">
        <w:tc>
          <w:tcPr>
            <w:tcW w:w="1162" w:type="dxa"/>
            <w:vAlign w:val="center"/>
          </w:tcPr>
          <w:p w:rsidR="00436DEC" w:rsidRPr="00281F1C" w:rsidRDefault="00436DEC" w:rsidP="00B207F2">
            <w:pPr>
              <w:pStyle w:val="TAH"/>
              <w:rPr>
                <w:rFonts w:eastAsia="Batang"/>
                <w:lang w:eastAsia="ko-KR"/>
              </w:rPr>
            </w:pPr>
            <w:r w:rsidRPr="00281F1C">
              <w:rPr>
                <w:rFonts w:eastAsia="Batang"/>
                <w:lang w:eastAsia="ko-KR"/>
              </w:rPr>
              <w:lastRenderedPageBreak/>
              <w:t># of sequences (</w:t>
            </w:r>
            <w:r w:rsidRPr="00281F1C">
              <w:rPr>
                <w:rFonts w:eastAsia="Batang"/>
                <w:i/>
                <w:lang w:eastAsia="ko-KR"/>
              </w:rPr>
              <w:t>K</w:t>
            </w:r>
            <w:r w:rsidRPr="00281F1C">
              <w:rPr>
                <w:rFonts w:eastAsia="Batang"/>
                <w:lang w:eastAsia="ko-KR"/>
              </w:rPr>
              <w:t>)</w:t>
            </w:r>
          </w:p>
        </w:tc>
        <w:tc>
          <w:tcPr>
            <w:tcW w:w="8140" w:type="dxa"/>
            <w:vAlign w:val="center"/>
          </w:tcPr>
          <w:p w:rsidR="00436DEC" w:rsidRPr="00281F1C" w:rsidRDefault="00436DEC" w:rsidP="00B207F2">
            <w:pPr>
              <w:pStyle w:val="TAH"/>
              <w:rPr>
                <w:rFonts w:eastAsia="Batang"/>
                <w:lang w:eastAsia="ko-KR"/>
              </w:rPr>
            </w:pPr>
            <w:r w:rsidRPr="00281F1C">
              <w:rPr>
                <w:rFonts w:eastAsia="Batang"/>
                <w:lang w:eastAsia="ko-KR"/>
              </w:rPr>
              <w:t xml:space="preserve">Examples of spreading codebook </w:t>
            </w:r>
            <m:oMath>
              <m:d>
                <m:dPr>
                  <m:begChr m:val="["/>
                  <m:endChr m:val="]"/>
                  <m:ctrlPr>
                    <w:rPr>
                      <w:rFonts w:ascii="Cambria Math" w:eastAsia="Malgun Gothic" w:hAnsi="Cambria Math"/>
                      <w:i/>
                    </w:rPr>
                  </m:ctrlPr>
                </m:dPr>
                <m:e>
                  <m:m>
                    <m:mPr>
                      <m:mcs>
                        <m:mc>
                          <m:mcPr>
                            <m:count m:val="3"/>
                            <m:mcJc m:val="center"/>
                          </m:mcPr>
                        </m:mc>
                      </m:mcs>
                      <m:ctrlPr>
                        <w:rPr>
                          <w:rFonts w:ascii="Cambria Math" w:eastAsia="Malgun Gothic" w:hAnsi="Cambria Math"/>
                          <w:i/>
                        </w:rPr>
                      </m:ctrlPr>
                    </m:mPr>
                    <m:mr>
                      <m:e>
                        <m:sSup>
                          <m:sSupPr>
                            <m:ctrlPr>
                              <w:rPr>
                                <w:rFonts w:ascii="Cambria Math" w:eastAsia="Malgun Gothic" w:hAnsi="Cambria Math"/>
                                <w:i/>
                              </w:rPr>
                            </m:ctrlPr>
                          </m:sSupPr>
                          <m:e>
                            <m:r>
                              <m:rPr>
                                <m:sty m:val="bi"/>
                              </m:rPr>
                              <w:rPr>
                                <w:rFonts w:ascii="Cambria Math" w:eastAsia="Malgun Gothic" w:hAnsi="Cambria Math"/>
                              </w:rPr>
                              <m:t>c</m:t>
                            </m:r>
                          </m:e>
                          <m:sup>
                            <m:d>
                              <m:dPr>
                                <m:ctrlPr>
                                  <w:rPr>
                                    <w:rFonts w:ascii="Cambria Math" w:eastAsia="Malgun Gothic" w:hAnsi="Cambria Math"/>
                                    <w:i/>
                                  </w:rPr>
                                </m:ctrlPr>
                              </m:dPr>
                              <m:e>
                                <m:r>
                                  <m:rPr>
                                    <m:sty m:val="bi"/>
                                  </m:rPr>
                                  <w:rPr>
                                    <w:rFonts w:ascii="Cambria Math" w:eastAsia="Malgun Gothic" w:hAnsi="Cambria Math"/>
                                  </w:rPr>
                                  <m:t>1</m:t>
                                </m:r>
                              </m:e>
                            </m:d>
                          </m:sup>
                        </m:sSup>
                      </m:e>
                      <m:e>
                        <m:r>
                          <m:rPr>
                            <m:sty m:val="bi"/>
                          </m:rPr>
                          <w:rPr>
                            <w:rFonts w:ascii="Cambria Math" w:eastAsia="Malgun Gothic" w:hAnsi="Cambria Math"/>
                          </w:rPr>
                          <m:t>⋯</m:t>
                        </m:r>
                      </m:e>
                      <m:e>
                        <m:sSup>
                          <m:sSupPr>
                            <m:ctrlPr>
                              <w:rPr>
                                <w:rFonts w:ascii="Cambria Math" w:eastAsia="Malgun Gothic" w:hAnsi="Cambria Math"/>
                                <w:i/>
                              </w:rPr>
                            </m:ctrlPr>
                          </m:sSupPr>
                          <m:e>
                            <m:r>
                              <m:rPr>
                                <m:sty m:val="bi"/>
                              </m:rPr>
                              <w:rPr>
                                <w:rFonts w:ascii="Cambria Math" w:eastAsia="Malgun Gothic" w:hAnsi="Cambria Math"/>
                              </w:rPr>
                              <m:t>c</m:t>
                            </m:r>
                          </m:e>
                          <m:sup>
                            <m:d>
                              <m:dPr>
                                <m:ctrlPr>
                                  <w:rPr>
                                    <w:rFonts w:ascii="Cambria Math" w:eastAsia="Malgun Gothic" w:hAnsi="Cambria Math"/>
                                    <w:i/>
                                  </w:rPr>
                                </m:ctrlPr>
                              </m:dPr>
                              <m:e>
                                <m:r>
                                  <m:rPr>
                                    <m:sty m:val="bi"/>
                                  </m:rPr>
                                  <w:rPr>
                                    <w:rFonts w:ascii="Cambria Math" w:eastAsia="Malgun Gothic" w:hAnsi="Cambria Math"/>
                                  </w:rPr>
                                  <m:t>K</m:t>
                                </m:r>
                              </m:e>
                            </m:d>
                          </m:sup>
                        </m:sSup>
                      </m:e>
                    </m:mr>
                  </m:m>
                </m:e>
              </m:d>
            </m:oMath>
          </w:p>
        </w:tc>
      </w:tr>
      <w:tr w:rsidR="00436DEC" w:rsidRPr="00281F1C" w:rsidTr="00436DEC">
        <w:tc>
          <w:tcPr>
            <w:tcW w:w="1162" w:type="dxa"/>
            <w:vAlign w:val="center"/>
          </w:tcPr>
          <w:p w:rsidR="00436DEC" w:rsidRPr="00281F1C" w:rsidRDefault="00436DEC" w:rsidP="00B207F2">
            <w:pPr>
              <w:pStyle w:val="TAC"/>
              <w:rPr>
                <w:rFonts w:eastAsia="Batang"/>
                <w:sz w:val="24"/>
                <w:lang w:eastAsia="ko-KR"/>
              </w:rPr>
            </w:pPr>
            <w:r w:rsidRPr="00281F1C">
              <w:rPr>
                <w:rFonts w:eastAsia="Batang"/>
                <w:lang w:eastAsia="ko-KR"/>
              </w:rPr>
              <w:t>4</w:t>
            </w:r>
          </w:p>
        </w:tc>
        <w:tc>
          <w:tcPr>
            <w:tcW w:w="8140" w:type="dxa"/>
            <w:vAlign w:val="center"/>
          </w:tcPr>
          <w:tbl>
            <w:tblPr>
              <w:tblW w:w="6266" w:type="dxa"/>
              <w:jc w:val="center"/>
              <w:tblLayout w:type="fixed"/>
              <w:tblCellMar>
                <w:left w:w="99" w:type="dxa"/>
                <w:right w:w="99" w:type="dxa"/>
              </w:tblCellMar>
              <w:tblLook w:val="04A0" w:firstRow="1" w:lastRow="0" w:firstColumn="1" w:lastColumn="0" w:noHBand="0" w:noVBand="1"/>
            </w:tblPr>
            <w:tblGrid>
              <w:gridCol w:w="1547"/>
              <w:gridCol w:w="1573"/>
              <w:gridCol w:w="1573"/>
              <w:gridCol w:w="1573"/>
            </w:tblGrid>
            <w:tr w:rsidR="00436DEC" w:rsidRPr="00281F1C" w:rsidTr="00436DEC">
              <w:trPr>
                <w:trHeight w:val="330"/>
                <w:jc w:val="center"/>
              </w:trPr>
              <w:tc>
                <w:tcPr>
                  <w:tcW w:w="1547" w:type="dxa"/>
                  <w:tcBorders>
                    <w:top w:val="nil"/>
                    <w:left w:val="nil"/>
                    <w:bottom w:val="nil"/>
                    <w:right w:val="nil"/>
                  </w:tcBorders>
                  <w:shd w:val="clear" w:color="auto" w:fill="auto"/>
                  <w:vAlign w:val="center"/>
                </w:tcPr>
                <w:p w:rsidR="00436DEC" w:rsidRPr="00281F1C" w:rsidRDefault="00436DEC" w:rsidP="00436DEC">
                  <w:pPr>
                    <w:rPr>
                      <w:rFonts w:eastAsia="Malgun Gothic"/>
                      <w:color w:val="000000"/>
                      <w:sz w:val="14"/>
                      <w:szCs w:val="14"/>
                      <w:lang w:val="en-US" w:eastAsia="ko-KR"/>
                    </w:rPr>
                  </w:pPr>
                  <w:r w:rsidRPr="00281F1C">
                    <w:rPr>
                      <w:rFonts w:eastAsia="Malgun Gothic"/>
                      <w:color w:val="000000"/>
                      <w:sz w:val="14"/>
                      <w:szCs w:val="14"/>
                      <w:lang w:val="en-US" w:eastAsia="ko-KR"/>
                    </w:rPr>
                    <w:t>0.3536+0.3536i</w:t>
                  </w:r>
                </w:p>
              </w:tc>
              <w:tc>
                <w:tcPr>
                  <w:tcW w:w="1573" w:type="dxa"/>
                  <w:tcBorders>
                    <w:top w:val="nil"/>
                    <w:left w:val="nil"/>
                    <w:bottom w:val="nil"/>
                    <w:right w:val="nil"/>
                  </w:tcBorders>
                  <w:shd w:val="clear" w:color="auto" w:fill="auto"/>
                  <w:vAlign w:val="center"/>
                </w:tcPr>
                <w:p w:rsidR="00436DEC" w:rsidRPr="00281F1C" w:rsidRDefault="00436DEC" w:rsidP="00436DEC">
                  <w:pPr>
                    <w:rPr>
                      <w:rFonts w:eastAsia="Malgun Gothic"/>
                      <w:color w:val="000000"/>
                      <w:sz w:val="14"/>
                      <w:szCs w:val="14"/>
                      <w:lang w:val="en-US" w:eastAsia="ko-KR"/>
                    </w:rPr>
                  </w:pPr>
                  <w:r w:rsidRPr="00281F1C">
                    <w:rPr>
                      <w:rFonts w:eastAsia="Malgun Gothic"/>
                      <w:color w:val="000000"/>
                      <w:sz w:val="14"/>
                      <w:szCs w:val="14"/>
                      <w:lang w:val="en-US" w:eastAsia="ko-KR"/>
                    </w:rPr>
                    <w:t>0.3536+0.3536i</w:t>
                  </w:r>
                </w:p>
              </w:tc>
              <w:tc>
                <w:tcPr>
                  <w:tcW w:w="1573" w:type="dxa"/>
                  <w:tcBorders>
                    <w:top w:val="nil"/>
                    <w:left w:val="nil"/>
                    <w:bottom w:val="nil"/>
                    <w:right w:val="nil"/>
                  </w:tcBorders>
                  <w:shd w:val="clear" w:color="auto" w:fill="auto"/>
                  <w:vAlign w:val="center"/>
                </w:tcPr>
                <w:p w:rsidR="00436DEC" w:rsidRPr="00281F1C" w:rsidRDefault="00436DEC" w:rsidP="00436DEC">
                  <w:pPr>
                    <w:rPr>
                      <w:rFonts w:eastAsia="Malgun Gothic"/>
                      <w:color w:val="000000"/>
                      <w:sz w:val="14"/>
                      <w:szCs w:val="14"/>
                      <w:lang w:val="en-US" w:eastAsia="ko-KR"/>
                    </w:rPr>
                  </w:pPr>
                  <w:r w:rsidRPr="00281F1C">
                    <w:rPr>
                      <w:rFonts w:eastAsia="Malgun Gothic"/>
                      <w:color w:val="000000"/>
                      <w:sz w:val="14"/>
                      <w:szCs w:val="14"/>
                      <w:lang w:val="en-US" w:eastAsia="ko-KR"/>
                    </w:rPr>
                    <w:t>0.3536+0.3536i</w:t>
                  </w:r>
                </w:p>
              </w:tc>
              <w:tc>
                <w:tcPr>
                  <w:tcW w:w="1573" w:type="dxa"/>
                  <w:tcBorders>
                    <w:top w:val="nil"/>
                    <w:left w:val="nil"/>
                    <w:bottom w:val="nil"/>
                    <w:right w:val="nil"/>
                  </w:tcBorders>
                  <w:shd w:val="clear" w:color="auto" w:fill="auto"/>
                  <w:vAlign w:val="center"/>
                </w:tcPr>
                <w:p w:rsidR="00436DEC" w:rsidRPr="00281F1C" w:rsidRDefault="00436DEC" w:rsidP="00436DEC">
                  <w:pPr>
                    <w:rPr>
                      <w:rFonts w:eastAsia="Malgun Gothic"/>
                      <w:color w:val="000000"/>
                      <w:sz w:val="14"/>
                      <w:szCs w:val="14"/>
                      <w:lang w:val="en-US" w:eastAsia="ko-KR"/>
                    </w:rPr>
                  </w:pPr>
                  <w:r w:rsidRPr="00281F1C">
                    <w:rPr>
                      <w:rFonts w:eastAsia="Malgun Gothic"/>
                      <w:color w:val="000000"/>
                      <w:sz w:val="14"/>
                      <w:szCs w:val="14"/>
                      <w:lang w:val="en-US" w:eastAsia="ko-KR"/>
                    </w:rPr>
                    <w:t>0.3536+0.3536i</w:t>
                  </w:r>
                </w:p>
              </w:tc>
            </w:tr>
            <w:tr w:rsidR="00436DEC" w:rsidRPr="00281F1C" w:rsidTr="00436DEC">
              <w:trPr>
                <w:trHeight w:val="330"/>
                <w:jc w:val="center"/>
              </w:trPr>
              <w:tc>
                <w:tcPr>
                  <w:tcW w:w="1547" w:type="dxa"/>
                  <w:tcBorders>
                    <w:top w:val="nil"/>
                    <w:left w:val="nil"/>
                    <w:bottom w:val="nil"/>
                    <w:right w:val="nil"/>
                  </w:tcBorders>
                  <w:shd w:val="clear" w:color="auto" w:fill="auto"/>
                  <w:vAlign w:val="center"/>
                </w:tcPr>
                <w:p w:rsidR="00436DEC" w:rsidRPr="00281F1C" w:rsidRDefault="00436DEC" w:rsidP="00436DEC">
                  <w:pPr>
                    <w:rPr>
                      <w:rFonts w:eastAsia="Malgun Gothic"/>
                      <w:color w:val="000000"/>
                      <w:sz w:val="14"/>
                      <w:szCs w:val="14"/>
                      <w:lang w:val="en-US" w:eastAsia="ko-KR"/>
                    </w:rPr>
                  </w:pPr>
                  <w:r w:rsidRPr="00281F1C">
                    <w:rPr>
                      <w:rFonts w:eastAsia="Malgun Gothic"/>
                      <w:color w:val="000000"/>
                      <w:sz w:val="14"/>
                      <w:szCs w:val="14"/>
                      <w:lang w:val="en-US" w:eastAsia="ko-KR"/>
                    </w:rPr>
                    <w:t>0.3536+0.3536i</w:t>
                  </w:r>
                </w:p>
              </w:tc>
              <w:tc>
                <w:tcPr>
                  <w:tcW w:w="1573" w:type="dxa"/>
                  <w:tcBorders>
                    <w:top w:val="nil"/>
                    <w:left w:val="nil"/>
                    <w:bottom w:val="nil"/>
                    <w:right w:val="nil"/>
                  </w:tcBorders>
                  <w:shd w:val="clear" w:color="auto" w:fill="auto"/>
                  <w:vAlign w:val="center"/>
                </w:tcPr>
                <w:p w:rsidR="00436DEC" w:rsidRPr="00281F1C" w:rsidRDefault="00436DEC" w:rsidP="00436DEC">
                  <w:pPr>
                    <w:rPr>
                      <w:rFonts w:eastAsia="Malgun Gothic"/>
                      <w:color w:val="000000"/>
                      <w:sz w:val="14"/>
                      <w:szCs w:val="14"/>
                      <w:lang w:val="en-US" w:eastAsia="ko-KR"/>
                    </w:rPr>
                  </w:pPr>
                  <w:r w:rsidRPr="00281F1C">
                    <w:rPr>
                      <w:rFonts w:eastAsia="Malgun Gothic"/>
                      <w:color w:val="000000"/>
                      <w:sz w:val="14"/>
                      <w:szCs w:val="14"/>
                      <w:lang w:val="en-US" w:eastAsia="ko-KR"/>
                    </w:rPr>
                    <w:t>-0.3536-0.3536i</w:t>
                  </w:r>
                </w:p>
              </w:tc>
              <w:tc>
                <w:tcPr>
                  <w:tcW w:w="1573" w:type="dxa"/>
                  <w:tcBorders>
                    <w:top w:val="nil"/>
                    <w:left w:val="nil"/>
                    <w:bottom w:val="nil"/>
                    <w:right w:val="nil"/>
                  </w:tcBorders>
                  <w:shd w:val="clear" w:color="auto" w:fill="auto"/>
                  <w:vAlign w:val="center"/>
                </w:tcPr>
                <w:p w:rsidR="00436DEC" w:rsidRPr="00281F1C" w:rsidRDefault="00436DEC" w:rsidP="00436DEC">
                  <w:pPr>
                    <w:rPr>
                      <w:rFonts w:eastAsia="Malgun Gothic"/>
                      <w:color w:val="000000"/>
                      <w:sz w:val="14"/>
                      <w:szCs w:val="14"/>
                      <w:lang w:val="en-US" w:eastAsia="ko-KR"/>
                    </w:rPr>
                  </w:pPr>
                  <w:r w:rsidRPr="00281F1C">
                    <w:rPr>
                      <w:rFonts w:eastAsia="Malgun Gothic"/>
                      <w:color w:val="000000"/>
                      <w:sz w:val="14"/>
                      <w:szCs w:val="14"/>
                      <w:lang w:val="en-US" w:eastAsia="ko-KR"/>
                    </w:rPr>
                    <w:t>0.3536+0.3536i</w:t>
                  </w:r>
                </w:p>
              </w:tc>
              <w:tc>
                <w:tcPr>
                  <w:tcW w:w="1573" w:type="dxa"/>
                  <w:tcBorders>
                    <w:top w:val="nil"/>
                    <w:left w:val="nil"/>
                    <w:bottom w:val="nil"/>
                    <w:right w:val="nil"/>
                  </w:tcBorders>
                  <w:shd w:val="clear" w:color="auto" w:fill="auto"/>
                  <w:vAlign w:val="center"/>
                </w:tcPr>
                <w:p w:rsidR="00436DEC" w:rsidRPr="00281F1C" w:rsidRDefault="00436DEC" w:rsidP="00436DEC">
                  <w:pPr>
                    <w:rPr>
                      <w:rFonts w:eastAsia="Malgun Gothic"/>
                      <w:color w:val="000000"/>
                      <w:sz w:val="14"/>
                      <w:szCs w:val="14"/>
                      <w:lang w:val="en-US" w:eastAsia="ko-KR"/>
                    </w:rPr>
                  </w:pPr>
                  <w:r w:rsidRPr="00281F1C">
                    <w:rPr>
                      <w:rFonts w:eastAsia="Malgun Gothic"/>
                      <w:color w:val="000000"/>
                      <w:sz w:val="14"/>
                      <w:szCs w:val="14"/>
                      <w:lang w:val="en-US" w:eastAsia="ko-KR"/>
                    </w:rPr>
                    <w:t>-0.3536-0.3536i</w:t>
                  </w:r>
                </w:p>
              </w:tc>
            </w:tr>
            <w:tr w:rsidR="00436DEC" w:rsidRPr="00281F1C" w:rsidTr="00436DEC">
              <w:trPr>
                <w:trHeight w:val="330"/>
                <w:jc w:val="center"/>
              </w:trPr>
              <w:tc>
                <w:tcPr>
                  <w:tcW w:w="1547" w:type="dxa"/>
                  <w:tcBorders>
                    <w:top w:val="nil"/>
                    <w:left w:val="nil"/>
                    <w:bottom w:val="nil"/>
                    <w:right w:val="nil"/>
                  </w:tcBorders>
                  <w:shd w:val="clear" w:color="auto" w:fill="auto"/>
                  <w:vAlign w:val="center"/>
                </w:tcPr>
                <w:p w:rsidR="00436DEC" w:rsidRPr="00281F1C" w:rsidRDefault="00436DEC" w:rsidP="00436DEC">
                  <w:pPr>
                    <w:rPr>
                      <w:rFonts w:eastAsia="Malgun Gothic"/>
                      <w:color w:val="000000"/>
                      <w:sz w:val="14"/>
                      <w:szCs w:val="14"/>
                      <w:lang w:val="en-US" w:eastAsia="ko-KR"/>
                    </w:rPr>
                  </w:pPr>
                  <w:r w:rsidRPr="00281F1C">
                    <w:rPr>
                      <w:rFonts w:eastAsia="Malgun Gothic"/>
                      <w:color w:val="000000"/>
                      <w:sz w:val="14"/>
                      <w:szCs w:val="14"/>
                      <w:lang w:val="en-US" w:eastAsia="ko-KR"/>
                    </w:rPr>
                    <w:t>0.3536+0.3536i</w:t>
                  </w:r>
                </w:p>
              </w:tc>
              <w:tc>
                <w:tcPr>
                  <w:tcW w:w="1573" w:type="dxa"/>
                  <w:tcBorders>
                    <w:top w:val="nil"/>
                    <w:left w:val="nil"/>
                    <w:bottom w:val="nil"/>
                    <w:right w:val="nil"/>
                  </w:tcBorders>
                  <w:shd w:val="clear" w:color="auto" w:fill="auto"/>
                  <w:vAlign w:val="center"/>
                </w:tcPr>
                <w:p w:rsidR="00436DEC" w:rsidRPr="00281F1C" w:rsidRDefault="00436DEC" w:rsidP="00436DEC">
                  <w:pPr>
                    <w:rPr>
                      <w:rFonts w:eastAsia="Malgun Gothic"/>
                      <w:color w:val="000000"/>
                      <w:sz w:val="14"/>
                      <w:szCs w:val="14"/>
                      <w:lang w:val="en-US" w:eastAsia="ko-KR"/>
                    </w:rPr>
                  </w:pPr>
                  <w:r w:rsidRPr="00281F1C">
                    <w:rPr>
                      <w:rFonts w:eastAsia="Malgun Gothic"/>
                      <w:color w:val="000000"/>
                      <w:sz w:val="14"/>
                      <w:szCs w:val="14"/>
                      <w:lang w:val="en-US" w:eastAsia="ko-KR"/>
                    </w:rPr>
                    <w:t>0.3536+0.3536i</w:t>
                  </w:r>
                </w:p>
              </w:tc>
              <w:tc>
                <w:tcPr>
                  <w:tcW w:w="1573" w:type="dxa"/>
                  <w:tcBorders>
                    <w:top w:val="nil"/>
                    <w:left w:val="nil"/>
                    <w:bottom w:val="nil"/>
                    <w:right w:val="nil"/>
                  </w:tcBorders>
                  <w:shd w:val="clear" w:color="auto" w:fill="auto"/>
                  <w:vAlign w:val="center"/>
                </w:tcPr>
                <w:p w:rsidR="00436DEC" w:rsidRPr="00281F1C" w:rsidRDefault="00436DEC" w:rsidP="00436DEC">
                  <w:pPr>
                    <w:rPr>
                      <w:rFonts w:eastAsia="Malgun Gothic"/>
                      <w:color w:val="000000"/>
                      <w:sz w:val="14"/>
                      <w:szCs w:val="14"/>
                      <w:lang w:val="en-US" w:eastAsia="ko-KR"/>
                    </w:rPr>
                  </w:pPr>
                  <w:r w:rsidRPr="00281F1C">
                    <w:rPr>
                      <w:rFonts w:eastAsia="Malgun Gothic"/>
                      <w:color w:val="000000"/>
                      <w:sz w:val="14"/>
                      <w:szCs w:val="14"/>
                      <w:lang w:val="en-US" w:eastAsia="ko-KR"/>
                    </w:rPr>
                    <w:t>-0.3536-0.3536i</w:t>
                  </w:r>
                </w:p>
              </w:tc>
              <w:tc>
                <w:tcPr>
                  <w:tcW w:w="1573" w:type="dxa"/>
                  <w:tcBorders>
                    <w:top w:val="nil"/>
                    <w:left w:val="nil"/>
                    <w:bottom w:val="nil"/>
                    <w:right w:val="nil"/>
                  </w:tcBorders>
                  <w:shd w:val="clear" w:color="auto" w:fill="auto"/>
                  <w:vAlign w:val="center"/>
                </w:tcPr>
                <w:p w:rsidR="00436DEC" w:rsidRPr="00281F1C" w:rsidRDefault="00436DEC" w:rsidP="00436DEC">
                  <w:pPr>
                    <w:rPr>
                      <w:rFonts w:eastAsia="Malgun Gothic"/>
                      <w:color w:val="000000"/>
                      <w:sz w:val="14"/>
                      <w:szCs w:val="14"/>
                      <w:lang w:val="en-US" w:eastAsia="ko-KR"/>
                    </w:rPr>
                  </w:pPr>
                  <w:r w:rsidRPr="00281F1C">
                    <w:rPr>
                      <w:rFonts w:eastAsia="Malgun Gothic"/>
                      <w:color w:val="000000"/>
                      <w:sz w:val="14"/>
                      <w:szCs w:val="14"/>
                      <w:lang w:val="en-US" w:eastAsia="ko-KR"/>
                    </w:rPr>
                    <w:t>-0.3536-0.3536i</w:t>
                  </w:r>
                </w:p>
              </w:tc>
            </w:tr>
            <w:tr w:rsidR="00436DEC" w:rsidRPr="00281F1C" w:rsidTr="00436DEC">
              <w:trPr>
                <w:trHeight w:val="330"/>
                <w:jc w:val="center"/>
              </w:trPr>
              <w:tc>
                <w:tcPr>
                  <w:tcW w:w="1547" w:type="dxa"/>
                  <w:tcBorders>
                    <w:top w:val="nil"/>
                    <w:left w:val="nil"/>
                    <w:bottom w:val="nil"/>
                    <w:right w:val="nil"/>
                  </w:tcBorders>
                  <w:shd w:val="clear" w:color="auto" w:fill="auto"/>
                  <w:vAlign w:val="center"/>
                </w:tcPr>
                <w:p w:rsidR="00436DEC" w:rsidRPr="00281F1C" w:rsidRDefault="00436DEC" w:rsidP="00436DEC">
                  <w:pPr>
                    <w:rPr>
                      <w:rFonts w:eastAsia="Malgun Gothic"/>
                      <w:color w:val="000000"/>
                      <w:sz w:val="14"/>
                      <w:szCs w:val="14"/>
                      <w:lang w:val="en-US" w:eastAsia="ko-KR"/>
                    </w:rPr>
                  </w:pPr>
                  <w:r w:rsidRPr="00281F1C">
                    <w:rPr>
                      <w:rFonts w:eastAsia="Malgun Gothic"/>
                      <w:color w:val="000000"/>
                      <w:sz w:val="14"/>
                      <w:szCs w:val="14"/>
                      <w:lang w:val="en-US" w:eastAsia="ko-KR"/>
                    </w:rPr>
                    <w:t>0.3536+0.3536i</w:t>
                  </w:r>
                </w:p>
              </w:tc>
              <w:tc>
                <w:tcPr>
                  <w:tcW w:w="1573" w:type="dxa"/>
                  <w:tcBorders>
                    <w:top w:val="nil"/>
                    <w:left w:val="nil"/>
                    <w:bottom w:val="nil"/>
                    <w:right w:val="nil"/>
                  </w:tcBorders>
                  <w:shd w:val="clear" w:color="auto" w:fill="auto"/>
                  <w:vAlign w:val="center"/>
                </w:tcPr>
                <w:p w:rsidR="00436DEC" w:rsidRPr="00281F1C" w:rsidRDefault="00436DEC" w:rsidP="00436DEC">
                  <w:pPr>
                    <w:rPr>
                      <w:rFonts w:eastAsia="Malgun Gothic"/>
                      <w:color w:val="000000"/>
                      <w:sz w:val="14"/>
                      <w:szCs w:val="14"/>
                      <w:lang w:val="en-US" w:eastAsia="ko-KR"/>
                    </w:rPr>
                  </w:pPr>
                  <w:r w:rsidRPr="00281F1C">
                    <w:rPr>
                      <w:rFonts w:eastAsia="Malgun Gothic"/>
                      <w:color w:val="000000"/>
                      <w:sz w:val="14"/>
                      <w:szCs w:val="14"/>
                      <w:lang w:val="en-US" w:eastAsia="ko-KR"/>
                    </w:rPr>
                    <w:t>-0.3536-0.3536i</w:t>
                  </w:r>
                </w:p>
              </w:tc>
              <w:tc>
                <w:tcPr>
                  <w:tcW w:w="1573" w:type="dxa"/>
                  <w:tcBorders>
                    <w:top w:val="nil"/>
                    <w:left w:val="nil"/>
                    <w:bottom w:val="nil"/>
                    <w:right w:val="nil"/>
                  </w:tcBorders>
                  <w:shd w:val="clear" w:color="auto" w:fill="auto"/>
                  <w:vAlign w:val="center"/>
                </w:tcPr>
                <w:p w:rsidR="00436DEC" w:rsidRPr="00281F1C" w:rsidRDefault="00436DEC" w:rsidP="00436DEC">
                  <w:pPr>
                    <w:rPr>
                      <w:rFonts w:eastAsia="Malgun Gothic"/>
                      <w:color w:val="000000"/>
                      <w:sz w:val="14"/>
                      <w:szCs w:val="14"/>
                      <w:lang w:val="en-US" w:eastAsia="ko-KR"/>
                    </w:rPr>
                  </w:pPr>
                  <w:r w:rsidRPr="00281F1C">
                    <w:rPr>
                      <w:rFonts w:eastAsia="Malgun Gothic"/>
                      <w:color w:val="000000"/>
                      <w:sz w:val="14"/>
                      <w:szCs w:val="14"/>
                      <w:lang w:val="en-US" w:eastAsia="ko-KR"/>
                    </w:rPr>
                    <w:t>-0.3536-0.3536i</w:t>
                  </w:r>
                </w:p>
              </w:tc>
              <w:tc>
                <w:tcPr>
                  <w:tcW w:w="1573" w:type="dxa"/>
                  <w:tcBorders>
                    <w:top w:val="nil"/>
                    <w:left w:val="nil"/>
                    <w:bottom w:val="nil"/>
                    <w:right w:val="nil"/>
                  </w:tcBorders>
                  <w:shd w:val="clear" w:color="auto" w:fill="auto"/>
                  <w:vAlign w:val="center"/>
                </w:tcPr>
                <w:p w:rsidR="00436DEC" w:rsidRPr="00281F1C" w:rsidRDefault="00436DEC" w:rsidP="00436DEC">
                  <w:pPr>
                    <w:rPr>
                      <w:rFonts w:eastAsia="Malgun Gothic"/>
                      <w:color w:val="000000"/>
                      <w:sz w:val="14"/>
                      <w:szCs w:val="14"/>
                      <w:lang w:val="en-US" w:eastAsia="ko-KR"/>
                    </w:rPr>
                  </w:pPr>
                  <w:r w:rsidRPr="00281F1C">
                    <w:rPr>
                      <w:rFonts w:eastAsia="Malgun Gothic"/>
                      <w:color w:val="000000"/>
                      <w:sz w:val="14"/>
                      <w:szCs w:val="14"/>
                      <w:lang w:val="en-US" w:eastAsia="ko-KR"/>
                    </w:rPr>
                    <w:t>0.3536+0.3536i</w:t>
                  </w:r>
                </w:p>
              </w:tc>
            </w:tr>
          </w:tbl>
          <w:p w:rsidR="00436DEC" w:rsidRPr="00281F1C" w:rsidRDefault="00436DEC" w:rsidP="001F4292">
            <w:pPr>
              <w:snapToGrid w:val="0"/>
              <w:spacing w:beforeLines="50" w:before="120" w:line="264" w:lineRule="auto"/>
              <w:ind w:firstLineChars="100" w:firstLine="140"/>
              <w:jc w:val="center"/>
              <w:rPr>
                <w:rFonts w:eastAsia="Batang"/>
                <w:sz w:val="14"/>
                <w:szCs w:val="14"/>
              </w:rPr>
            </w:pPr>
          </w:p>
        </w:tc>
      </w:tr>
      <w:tr w:rsidR="00436DEC" w:rsidRPr="00281F1C" w:rsidTr="00436DEC">
        <w:tc>
          <w:tcPr>
            <w:tcW w:w="1162" w:type="dxa"/>
            <w:vAlign w:val="center"/>
          </w:tcPr>
          <w:p w:rsidR="00436DEC" w:rsidRPr="00281F1C" w:rsidRDefault="00436DEC" w:rsidP="00B207F2">
            <w:pPr>
              <w:pStyle w:val="TAC"/>
              <w:rPr>
                <w:rFonts w:eastAsia="Batang"/>
                <w:lang w:eastAsia="ko-KR"/>
              </w:rPr>
            </w:pPr>
            <w:r w:rsidRPr="00281F1C">
              <w:rPr>
                <w:rFonts w:eastAsia="Batang"/>
                <w:lang w:eastAsia="ko-KR"/>
              </w:rPr>
              <w:t>6</w:t>
            </w:r>
          </w:p>
        </w:tc>
        <w:tc>
          <w:tcPr>
            <w:tcW w:w="8140" w:type="dxa"/>
            <w:vAlign w:val="center"/>
          </w:tcPr>
          <w:tbl>
            <w:tblPr>
              <w:tblW w:w="7824" w:type="dxa"/>
              <w:jc w:val="center"/>
              <w:tblLayout w:type="fixed"/>
              <w:tblCellMar>
                <w:left w:w="99" w:type="dxa"/>
                <w:right w:w="99" w:type="dxa"/>
              </w:tblCellMar>
              <w:tblLook w:val="04A0" w:firstRow="1" w:lastRow="0" w:firstColumn="1" w:lastColumn="0" w:noHBand="0" w:noVBand="1"/>
            </w:tblPr>
            <w:tblGrid>
              <w:gridCol w:w="1304"/>
              <w:gridCol w:w="1304"/>
              <w:gridCol w:w="1304"/>
              <w:gridCol w:w="1304"/>
              <w:gridCol w:w="1304"/>
              <w:gridCol w:w="1304"/>
            </w:tblGrid>
            <w:tr w:rsidR="00436DEC" w:rsidRPr="00281F1C" w:rsidTr="00436DEC">
              <w:trPr>
                <w:trHeight w:val="330"/>
                <w:jc w:val="center"/>
              </w:trPr>
              <w:tc>
                <w:tcPr>
                  <w:tcW w:w="130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-0.5659+0.2301i</w:t>
                  </w:r>
                </w:p>
              </w:tc>
              <w:tc>
                <w:tcPr>
                  <w:tcW w:w="130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-0.2438+0.0689i</w:t>
                  </w:r>
                </w:p>
              </w:tc>
              <w:tc>
                <w:tcPr>
                  <w:tcW w:w="130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-0.0199-0.8583i</w:t>
                  </w:r>
                </w:p>
              </w:tc>
              <w:tc>
                <w:tcPr>
                  <w:tcW w:w="130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-0.0756+0.1161i</w:t>
                  </w:r>
                </w:p>
              </w:tc>
              <w:tc>
                <w:tcPr>
                  <w:tcW w:w="130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-0.4797+0.3517i</w:t>
                  </w:r>
                </w:p>
              </w:tc>
              <w:tc>
                <w:tcPr>
                  <w:tcW w:w="130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-0.1779+0.0383i</w:t>
                  </w:r>
                </w:p>
              </w:tc>
            </w:tr>
            <w:tr w:rsidR="00436DEC" w:rsidRPr="00281F1C" w:rsidTr="00436DEC">
              <w:trPr>
                <w:trHeight w:val="330"/>
                <w:jc w:val="center"/>
              </w:trPr>
              <w:tc>
                <w:tcPr>
                  <w:tcW w:w="130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-0.3658+0.0035i</w:t>
                  </w:r>
                </w:p>
              </w:tc>
              <w:tc>
                <w:tcPr>
                  <w:tcW w:w="130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-0.0102-0.3345i</w:t>
                  </w:r>
                </w:p>
              </w:tc>
              <w:tc>
                <w:tcPr>
                  <w:tcW w:w="130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-0.3024+0.0388i</w:t>
                  </w:r>
                </w:p>
              </w:tc>
              <w:tc>
                <w:tcPr>
                  <w:tcW w:w="130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0.2302+0.3263i</w:t>
                  </w:r>
                </w:p>
              </w:tc>
              <w:tc>
                <w:tcPr>
                  <w:tcW w:w="130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-0.2896-0.5898i</w:t>
                  </w:r>
                </w:p>
              </w:tc>
              <w:tc>
                <w:tcPr>
                  <w:tcW w:w="130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0.3838+0.5954i</w:t>
                  </w:r>
                </w:p>
              </w:tc>
            </w:tr>
            <w:tr w:rsidR="00436DEC" w:rsidRPr="00281F1C" w:rsidTr="00436DEC">
              <w:trPr>
                <w:trHeight w:val="330"/>
                <w:jc w:val="center"/>
              </w:trPr>
              <w:tc>
                <w:tcPr>
                  <w:tcW w:w="130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0.1548+0.1412i</w:t>
                  </w:r>
                </w:p>
              </w:tc>
              <w:tc>
                <w:tcPr>
                  <w:tcW w:w="130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-0.0633-0.693i</w:t>
                  </w:r>
                </w:p>
              </w:tc>
              <w:tc>
                <w:tcPr>
                  <w:tcW w:w="130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-0.0159-0.2511i</w:t>
                  </w:r>
                </w:p>
              </w:tc>
              <w:tc>
                <w:tcPr>
                  <w:tcW w:w="130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-0.1419+0.7303i</w:t>
                  </w:r>
                </w:p>
              </w:tc>
              <w:tc>
                <w:tcPr>
                  <w:tcW w:w="130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0.2695+0.2056i</w:t>
                  </w:r>
                </w:p>
              </w:tc>
              <w:tc>
                <w:tcPr>
                  <w:tcW w:w="130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0.4001-0.4804i</w:t>
                  </w:r>
                </w:p>
              </w:tc>
            </w:tr>
            <w:tr w:rsidR="00436DEC" w:rsidRPr="00281F1C" w:rsidTr="00436DEC">
              <w:trPr>
                <w:trHeight w:val="330"/>
                <w:jc w:val="center"/>
              </w:trPr>
              <w:tc>
                <w:tcPr>
                  <w:tcW w:w="130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0.1012-0.6625i</w:t>
                  </w:r>
                </w:p>
              </w:tc>
              <w:tc>
                <w:tcPr>
                  <w:tcW w:w="130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-0.5252+0.2524i</w:t>
                  </w:r>
                </w:p>
              </w:tc>
              <w:tc>
                <w:tcPr>
                  <w:tcW w:w="130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-0.3086+0.1071i</w:t>
                  </w:r>
                </w:p>
              </w:tc>
              <w:tc>
                <w:tcPr>
                  <w:tcW w:w="130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-0.406+0.3209i</w:t>
                  </w:r>
                </w:p>
              </w:tc>
              <w:tc>
                <w:tcPr>
                  <w:tcW w:w="130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-0.112+0.2949i</w:t>
                  </w:r>
                </w:p>
              </w:tc>
              <w:tc>
                <w:tcPr>
                  <w:tcW w:w="130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0.073+0.2622i</w:t>
                  </w:r>
                </w:p>
              </w:tc>
            </w:tr>
          </w:tbl>
          <w:p w:rsidR="00436DEC" w:rsidRPr="00281F1C" w:rsidRDefault="00436DEC" w:rsidP="001F4292">
            <w:pPr>
              <w:snapToGrid w:val="0"/>
              <w:spacing w:beforeLines="50" w:before="120" w:after="0" w:line="264" w:lineRule="auto"/>
              <w:ind w:firstLineChars="100" w:firstLine="140"/>
              <w:jc w:val="center"/>
              <w:rPr>
                <w:rFonts w:eastAsia="Batang"/>
                <w:sz w:val="14"/>
                <w:szCs w:val="14"/>
                <w:lang w:eastAsia="ko-KR"/>
              </w:rPr>
            </w:pPr>
          </w:p>
        </w:tc>
      </w:tr>
      <w:tr w:rsidR="00436DEC" w:rsidRPr="00281F1C" w:rsidTr="00436DEC">
        <w:tc>
          <w:tcPr>
            <w:tcW w:w="1162" w:type="dxa"/>
            <w:vAlign w:val="center"/>
          </w:tcPr>
          <w:p w:rsidR="00436DEC" w:rsidRPr="00281F1C" w:rsidRDefault="00436DEC" w:rsidP="00B207F2">
            <w:pPr>
              <w:pStyle w:val="TAC"/>
              <w:rPr>
                <w:rFonts w:eastAsia="Batang"/>
                <w:lang w:eastAsia="ko-KR"/>
              </w:rPr>
            </w:pPr>
            <w:r w:rsidRPr="00281F1C">
              <w:rPr>
                <w:rFonts w:eastAsia="Batang"/>
                <w:lang w:eastAsia="ko-KR"/>
              </w:rPr>
              <w:t>8</w:t>
            </w:r>
          </w:p>
        </w:tc>
        <w:tc>
          <w:tcPr>
            <w:tcW w:w="8140" w:type="dxa"/>
            <w:vAlign w:val="center"/>
          </w:tcPr>
          <w:tbl>
            <w:tblPr>
              <w:tblW w:w="4988" w:type="dxa"/>
              <w:tblLayout w:type="fixed"/>
              <w:tblCellMar>
                <w:left w:w="99" w:type="dxa"/>
                <w:right w:w="99" w:type="dxa"/>
              </w:tblCellMar>
              <w:tblLook w:val="04A0" w:firstRow="1" w:lastRow="0" w:firstColumn="1" w:lastColumn="0" w:noHBand="0" w:noVBand="1"/>
            </w:tblPr>
            <w:tblGrid>
              <w:gridCol w:w="1247"/>
              <w:gridCol w:w="1247"/>
              <w:gridCol w:w="1247"/>
              <w:gridCol w:w="1247"/>
            </w:tblGrid>
            <w:tr w:rsidR="00436DEC" w:rsidRPr="00281F1C" w:rsidTr="00436DEC">
              <w:trPr>
                <w:trHeight w:val="330"/>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-0.3769-0.1993i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-0.4946+0.0729i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-0.0349-0.1744i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-0.4983-0.2361i</w:t>
                  </w:r>
                </w:p>
              </w:tc>
            </w:tr>
            <w:tr w:rsidR="00436DEC" w:rsidRPr="00281F1C" w:rsidTr="00436DEC">
              <w:trPr>
                <w:trHeight w:val="330"/>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0.0071-0.4246i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0.0484+0.2172i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-0.4864+0.5118i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0.3678-0.0002i</w:t>
                  </w:r>
                </w:p>
              </w:tc>
            </w:tr>
            <w:tr w:rsidR="00436DEC" w:rsidRPr="00281F1C" w:rsidTr="00436DEC">
              <w:trPr>
                <w:trHeight w:val="330"/>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-0.7438-0.2074i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0.1526-0.5642i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-0.1478+0.1545i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0.6445+0.1123i</w:t>
                  </w:r>
                </w:p>
              </w:tc>
            </w:tr>
            <w:tr w:rsidR="00436DEC" w:rsidRPr="00281F1C" w:rsidTr="00436DEC">
              <w:trPr>
                <w:trHeight w:val="330"/>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0.0662-0.1932i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0.1281-0.5852i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-0.3512+0.5484i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-0.1883+0.3118i</w:t>
                  </w:r>
                </w:p>
              </w:tc>
            </w:tr>
          </w:tbl>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w:t>
            </w:r>
          </w:p>
          <w:tbl>
            <w:tblPr>
              <w:tblW w:w="4988" w:type="dxa"/>
              <w:jc w:val="right"/>
              <w:tblLayout w:type="fixed"/>
              <w:tblCellMar>
                <w:left w:w="99" w:type="dxa"/>
                <w:right w:w="99" w:type="dxa"/>
              </w:tblCellMar>
              <w:tblLook w:val="04A0" w:firstRow="1" w:lastRow="0" w:firstColumn="1" w:lastColumn="0" w:noHBand="0" w:noVBand="1"/>
            </w:tblPr>
            <w:tblGrid>
              <w:gridCol w:w="1247"/>
              <w:gridCol w:w="1247"/>
              <w:gridCol w:w="1247"/>
              <w:gridCol w:w="1247"/>
            </w:tblGrid>
            <w:tr w:rsidR="00436DEC" w:rsidRPr="00281F1C" w:rsidTr="00436DEC">
              <w:trPr>
                <w:trHeight w:val="330"/>
                <w:jc w:val="right"/>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-0.0589-0.2775i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-0.3141-0.2162i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-0.3118-0.2513i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-0.6128+0.4861i</w:t>
                  </w:r>
                </w:p>
              </w:tc>
            </w:tr>
            <w:tr w:rsidR="00436DEC" w:rsidRPr="00281F1C" w:rsidTr="00436DEC">
              <w:trPr>
                <w:trHeight w:val="330"/>
                <w:jc w:val="right"/>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0.6654-0.2483i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0.2752+0.0869i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-0.0147+0.3864i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-0.3671+0.3724i</w:t>
                  </w:r>
                </w:p>
              </w:tc>
            </w:tr>
            <w:tr w:rsidR="00436DEC" w:rsidRPr="00281F1C" w:rsidTr="00436DEC">
              <w:trPr>
                <w:trHeight w:val="330"/>
                <w:jc w:val="right"/>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-0.4067+0.4932i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-0.2122-0.4038i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-0.3986+0.2848i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-0.1428-0.0632i</w:t>
                  </w:r>
                </w:p>
              </w:tc>
            </w:tr>
            <w:tr w:rsidR="00436DEC" w:rsidRPr="00281F1C" w:rsidTr="00436DEC">
              <w:trPr>
                <w:trHeight w:val="330"/>
                <w:jc w:val="right"/>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0.072+0.0362i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-0.5858+0.4691i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0.5659-0.3604i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0.282+0.104i</w:t>
                  </w:r>
                </w:p>
              </w:tc>
            </w:tr>
          </w:tbl>
          <w:p w:rsidR="00436DEC" w:rsidRPr="00281F1C" w:rsidRDefault="00436DEC" w:rsidP="001F4292">
            <w:pPr>
              <w:snapToGrid w:val="0"/>
              <w:spacing w:beforeLines="50" w:before="120" w:after="0" w:line="264" w:lineRule="auto"/>
              <w:ind w:firstLineChars="100" w:firstLine="140"/>
              <w:jc w:val="center"/>
              <w:rPr>
                <w:rFonts w:eastAsia="Batang"/>
                <w:sz w:val="14"/>
                <w:szCs w:val="14"/>
                <w:lang w:eastAsia="ko-KR"/>
              </w:rPr>
            </w:pPr>
          </w:p>
        </w:tc>
      </w:tr>
      <w:tr w:rsidR="00436DEC" w:rsidRPr="00281F1C" w:rsidTr="00436DEC">
        <w:tc>
          <w:tcPr>
            <w:tcW w:w="1162" w:type="dxa"/>
            <w:vAlign w:val="center"/>
          </w:tcPr>
          <w:p w:rsidR="00436DEC" w:rsidRPr="00281F1C" w:rsidRDefault="00436DEC" w:rsidP="00B207F2">
            <w:pPr>
              <w:pStyle w:val="TAC"/>
              <w:rPr>
                <w:rFonts w:eastAsia="Batang"/>
                <w:lang w:eastAsia="ko-KR"/>
              </w:rPr>
            </w:pPr>
            <w:r w:rsidRPr="00281F1C">
              <w:rPr>
                <w:rFonts w:eastAsia="Batang"/>
                <w:lang w:eastAsia="ko-KR"/>
              </w:rPr>
              <w:t>12</w:t>
            </w:r>
          </w:p>
        </w:tc>
        <w:tc>
          <w:tcPr>
            <w:tcW w:w="8140" w:type="dxa"/>
            <w:vAlign w:val="center"/>
          </w:tcPr>
          <w:tbl>
            <w:tblPr>
              <w:tblW w:w="7482" w:type="dxa"/>
              <w:tblLayout w:type="fixed"/>
              <w:tblCellMar>
                <w:left w:w="99" w:type="dxa"/>
                <w:right w:w="99" w:type="dxa"/>
              </w:tblCellMar>
              <w:tblLook w:val="04A0" w:firstRow="1" w:lastRow="0" w:firstColumn="1" w:lastColumn="0" w:noHBand="0" w:noVBand="1"/>
            </w:tblPr>
            <w:tblGrid>
              <w:gridCol w:w="1247"/>
              <w:gridCol w:w="1247"/>
              <w:gridCol w:w="1247"/>
              <w:gridCol w:w="1247"/>
              <w:gridCol w:w="1247"/>
              <w:gridCol w:w="1247"/>
            </w:tblGrid>
            <w:tr w:rsidR="00436DEC" w:rsidRPr="00281F1C" w:rsidTr="00436DEC">
              <w:trPr>
                <w:trHeight w:val="330"/>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-0.1211 + 0.1742i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-0.1864 + 0.1486i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-0.4450 - 0.2565i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-0.1650 + 0.3506i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-0.4503 + 0.2070i</w:t>
                  </w:r>
                </w:p>
              </w:tc>
              <w:tc>
                <w:tcPr>
                  <w:tcW w:w="1247" w:type="dxa"/>
                  <w:tcBorders>
                    <w:top w:val="nil"/>
                    <w:left w:val="nil"/>
                    <w:bottom w:val="nil"/>
                    <w:right w:val="nil"/>
                  </w:tcBorders>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-0.3310 - 0.2575i</w:t>
                  </w:r>
                </w:p>
              </w:tc>
            </w:tr>
            <w:tr w:rsidR="00436DEC" w:rsidRPr="00281F1C" w:rsidTr="00436DEC">
              <w:trPr>
                <w:trHeight w:val="330"/>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0.5284 - 0.0028i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0.5630 - 0.0523i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-0.5537 + 0.0264i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0.2754 + 0.1722i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0.0650 - 0.1528i</w:t>
                  </w:r>
                </w:p>
              </w:tc>
              <w:tc>
                <w:tcPr>
                  <w:tcW w:w="1247" w:type="dxa"/>
                  <w:tcBorders>
                    <w:top w:val="nil"/>
                    <w:left w:val="nil"/>
                    <w:bottom w:val="nil"/>
                    <w:right w:val="nil"/>
                  </w:tcBorders>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-0.5335 + 0.6004i</w:t>
                  </w:r>
                </w:p>
              </w:tc>
            </w:tr>
            <w:tr w:rsidR="00436DEC" w:rsidRPr="00281F1C" w:rsidTr="00436DEC">
              <w:trPr>
                <w:trHeight w:val="330"/>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0.1518 - 0.5314i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0.2665 - 0.4503i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0.3965 + 0.2446i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-0.2259 + 0.3311i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-0.1173 + 0.3294i</w:t>
                  </w:r>
                </w:p>
              </w:tc>
              <w:tc>
                <w:tcPr>
                  <w:tcW w:w="1247" w:type="dxa"/>
                  <w:tcBorders>
                    <w:top w:val="nil"/>
                    <w:left w:val="nil"/>
                    <w:bottom w:val="nil"/>
                    <w:right w:val="nil"/>
                  </w:tcBorders>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-0.1120 - 0.2999i</w:t>
                  </w:r>
                </w:p>
              </w:tc>
            </w:tr>
            <w:tr w:rsidR="00436DEC" w:rsidRPr="00281F1C" w:rsidTr="00436DEC">
              <w:trPr>
                <w:trHeight w:val="330"/>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0.3043 + 0.5270i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0.2024 - 0.5556i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0.3116 - 0.3387i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-0.3280 - 0.6900i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0.6983 + 0.3420i</w:t>
                  </w:r>
                </w:p>
              </w:tc>
              <w:tc>
                <w:tcPr>
                  <w:tcW w:w="1247" w:type="dxa"/>
                  <w:tcBorders>
                    <w:top w:val="nil"/>
                    <w:left w:val="nil"/>
                    <w:bottom w:val="nil"/>
                    <w:right w:val="nil"/>
                  </w:tcBorders>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-0.1290 + 0.2449i</w:t>
                  </w:r>
                </w:p>
              </w:tc>
            </w:tr>
          </w:tbl>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w:t>
            </w:r>
          </w:p>
          <w:tbl>
            <w:tblPr>
              <w:tblW w:w="7482" w:type="dxa"/>
              <w:jc w:val="right"/>
              <w:tblLayout w:type="fixed"/>
              <w:tblCellMar>
                <w:left w:w="99" w:type="dxa"/>
                <w:right w:w="99" w:type="dxa"/>
              </w:tblCellMar>
              <w:tblLook w:val="04A0" w:firstRow="1" w:lastRow="0" w:firstColumn="1" w:lastColumn="0" w:noHBand="0" w:noVBand="1"/>
            </w:tblPr>
            <w:tblGrid>
              <w:gridCol w:w="1247"/>
              <w:gridCol w:w="1247"/>
              <w:gridCol w:w="1247"/>
              <w:gridCol w:w="1247"/>
              <w:gridCol w:w="1247"/>
              <w:gridCol w:w="1247"/>
            </w:tblGrid>
            <w:tr w:rsidR="00436DEC" w:rsidRPr="00281F1C" w:rsidTr="00436DEC">
              <w:trPr>
                <w:trHeight w:val="330"/>
                <w:jc w:val="right"/>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-0.2344 - 0.1865i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-0.4251 + 0.0869i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-0.2091 - 0.5656i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-0.8263 - 0.3684i</w:t>
                  </w:r>
                </w:p>
              </w:tc>
              <w:tc>
                <w:tcPr>
                  <w:tcW w:w="1247" w:type="dxa"/>
                  <w:tcBorders>
                    <w:top w:val="nil"/>
                    <w:left w:val="nil"/>
                    <w:bottom w:val="nil"/>
                    <w:right w:val="nil"/>
                  </w:tcBorders>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-0.5363 - 0.1981i</w:t>
                  </w:r>
                </w:p>
              </w:tc>
              <w:tc>
                <w:tcPr>
                  <w:tcW w:w="1247" w:type="dxa"/>
                  <w:tcBorders>
                    <w:top w:val="nil"/>
                    <w:left w:val="nil"/>
                    <w:bottom w:val="nil"/>
                    <w:right w:val="nil"/>
                  </w:tcBorders>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-0.6964 - 0.1831i</w:t>
                  </w:r>
                </w:p>
              </w:tc>
            </w:tr>
            <w:tr w:rsidR="00436DEC" w:rsidRPr="00281F1C" w:rsidTr="00436DEC">
              <w:trPr>
                <w:trHeight w:val="330"/>
                <w:jc w:val="right"/>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0.1663 - 0.2439i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0.6626 - 0.4120i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-0.1403 - 0.1177i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0.1024 + 0.0356i</w:t>
                  </w:r>
                </w:p>
              </w:tc>
              <w:tc>
                <w:tcPr>
                  <w:tcW w:w="1247" w:type="dxa"/>
                  <w:tcBorders>
                    <w:top w:val="nil"/>
                    <w:left w:val="nil"/>
                    <w:bottom w:val="nil"/>
                    <w:right w:val="nil"/>
                  </w:tcBorders>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0.3090 - 0.5397i</w:t>
                  </w:r>
                </w:p>
              </w:tc>
              <w:tc>
                <w:tcPr>
                  <w:tcW w:w="1247" w:type="dxa"/>
                  <w:tcBorders>
                    <w:top w:val="nil"/>
                    <w:left w:val="nil"/>
                    <w:bottom w:val="nil"/>
                    <w:right w:val="nil"/>
                  </w:tcBorders>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0.1029 + 0.2755i</w:t>
                  </w:r>
                </w:p>
              </w:tc>
            </w:tr>
            <w:tr w:rsidR="00436DEC" w:rsidRPr="00281F1C" w:rsidTr="00436DEC">
              <w:trPr>
                <w:trHeight w:val="330"/>
                <w:jc w:val="right"/>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0.7183 - 0.0739i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-0.0365 - 0.0355i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-0.0380 - 0.3106i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0.2040 - 0.3275i</w:t>
                  </w:r>
                </w:p>
              </w:tc>
              <w:tc>
                <w:tcPr>
                  <w:tcW w:w="1247" w:type="dxa"/>
                  <w:tcBorders>
                    <w:top w:val="nil"/>
                    <w:left w:val="nil"/>
                    <w:bottom w:val="nil"/>
                    <w:right w:val="nil"/>
                  </w:tcBorders>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-0.1106 + 0.2210i</w:t>
                  </w:r>
                </w:p>
              </w:tc>
              <w:tc>
                <w:tcPr>
                  <w:tcW w:w="1247" w:type="dxa"/>
                  <w:tcBorders>
                    <w:top w:val="nil"/>
                    <w:left w:val="nil"/>
                    <w:bottom w:val="nil"/>
                    <w:right w:val="nil"/>
                  </w:tcBorders>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-0.0585 + 0.6228i</w:t>
                  </w:r>
                </w:p>
              </w:tc>
            </w:tr>
            <w:tr w:rsidR="00436DEC" w:rsidRPr="00281F1C" w:rsidTr="00436DEC">
              <w:trPr>
                <w:trHeight w:val="330"/>
                <w:jc w:val="right"/>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-0.4388 - 0.3303i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-0.3826 + 0.2322i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-0.1052 - 0.7027i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0.1073 + 0.0961i</w:t>
                  </w:r>
                </w:p>
              </w:tc>
              <w:tc>
                <w:tcPr>
                  <w:tcW w:w="1247" w:type="dxa"/>
                  <w:tcBorders>
                    <w:top w:val="nil"/>
                    <w:left w:val="nil"/>
                    <w:bottom w:val="nil"/>
                    <w:right w:val="nil"/>
                  </w:tcBorders>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0.2328 - 0.4136i</w:t>
                  </w:r>
                </w:p>
              </w:tc>
              <w:tc>
                <w:tcPr>
                  <w:tcW w:w="1247" w:type="dxa"/>
                  <w:tcBorders>
                    <w:top w:val="nil"/>
                    <w:left w:val="nil"/>
                    <w:bottom w:val="nil"/>
                    <w:right w:val="nil"/>
                  </w:tcBorders>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-0.0382 - 0.0488i</w:t>
                  </w:r>
                </w:p>
              </w:tc>
            </w:tr>
          </w:tbl>
          <w:p w:rsidR="00436DEC" w:rsidRPr="00281F1C" w:rsidRDefault="00436DEC" w:rsidP="00436DEC">
            <w:pPr>
              <w:jc w:val="center"/>
              <w:rPr>
                <w:rFonts w:eastAsia="Malgun Gothic"/>
                <w:color w:val="000000"/>
                <w:sz w:val="14"/>
                <w:szCs w:val="14"/>
                <w:lang w:val="en-US" w:eastAsia="ko-KR"/>
              </w:rPr>
            </w:pPr>
          </w:p>
        </w:tc>
      </w:tr>
      <w:tr w:rsidR="00436DEC" w:rsidRPr="00281F1C" w:rsidTr="00436DEC">
        <w:tc>
          <w:tcPr>
            <w:tcW w:w="1162" w:type="dxa"/>
            <w:vAlign w:val="center"/>
          </w:tcPr>
          <w:p w:rsidR="00436DEC" w:rsidRPr="00281F1C" w:rsidRDefault="00436DEC" w:rsidP="00B207F2">
            <w:pPr>
              <w:pStyle w:val="TAC"/>
              <w:rPr>
                <w:rFonts w:eastAsia="Batang"/>
                <w:lang w:eastAsia="ko-KR"/>
              </w:rPr>
            </w:pPr>
            <w:r w:rsidRPr="00281F1C">
              <w:rPr>
                <w:rFonts w:eastAsia="Batang"/>
                <w:lang w:eastAsia="ko-KR"/>
              </w:rPr>
              <w:lastRenderedPageBreak/>
              <w:t>24</w:t>
            </w:r>
          </w:p>
        </w:tc>
        <w:tc>
          <w:tcPr>
            <w:tcW w:w="8140" w:type="dxa"/>
            <w:vAlign w:val="center"/>
          </w:tcPr>
          <w:tbl>
            <w:tblPr>
              <w:tblW w:w="7482" w:type="dxa"/>
              <w:tblLayout w:type="fixed"/>
              <w:tblCellMar>
                <w:left w:w="99" w:type="dxa"/>
                <w:right w:w="99" w:type="dxa"/>
              </w:tblCellMar>
              <w:tblLook w:val="04A0" w:firstRow="1" w:lastRow="0" w:firstColumn="1" w:lastColumn="0" w:noHBand="0" w:noVBand="1"/>
            </w:tblPr>
            <w:tblGrid>
              <w:gridCol w:w="1247"/>
              <w:gridCol w:w="1247"/>
              <w:gridCol w:w="1247"/>
              <w:gridCol w:w="1247"/>
              <w:gridCol w:w="1247"/>
              <w:gridCol w:w="1247"/>
            </w:tblGrid>
            <w:tr w:rsidR="00436DEC" w:rsidRPr="00281F1C" w:rsidTr="00436DEC">
              <w:trPr>
                <w:trHeight w:val="330"/>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-0.4830 - 0.2050i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-0.6615 - 0.0671i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-0.6259 + 0.0369i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-0.3959 - 0.0233i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-0.1603 - 0.2521i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-0.6038 + 0.4112i</w:t>
                  </w:r>
                </w:p>
              </w:tc>
            </w:tr>
            <w:tr w:rsidR="00436DEC" w:rsidRPr="00281F1C" w:rsidTr="00436DEC">
              <w:trPr>
                <w:trHeight w:val="330"/>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-0.2624 - 0.1541i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0.4989 + 0.1979i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0.4263 + 0.1862i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0.2071 + 0.0445i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-0.4414 - 0.4468i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-0.0881 - 0.4998i</w:t>
                  </w:r>
                </w:p>
              </w:tc>
            </w:tr>
            <w:tr w:rsidR="00436DEC" w:rsidRPr="00281F1C" w:rsidTr="00436DEC">
              <w:trPr>
                <w:trHeight w:val="330"/>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0.1666 + 0.6409i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-0.1865 + 0.1094i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0.2179 - 0.0776i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0.1435 + 0.2335i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0.4663 + 0.1111i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-0.4010 - 0.1035i</w:t>
                  </w:r>
                </w:p>
              </w:tc>
            </w:tr>
            <w:tr w:rsidR="00436DEC" w:rsidRPr="00281F1C" w:rsidTr="00436DEC">
              <w:trPr>
                <w:trHeight w:val="330"/>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0.4013 - 0.1805i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0.1638 + 0.4431i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-0.2700 - 0.5139i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-0.7073 + 0.4716i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-0.0505 + 0.5329i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0.0192 - 0.1919i</w:t>
                  </w:r>
                </w:p>
              </w:tc>
            </w:tr>
          </w:tbl>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w:t>
            </w:r>
          </w:p>
          <w:tbl>
            <w:tblPr>
              <w:tblW w:w="7482" w:type="dxa"/>
              <w:tblLayout w:type="fixed"/>
              <w:tblCellMar>
                <w:left w:w="99" w:type="dxa"/>
                <w:right w:w="99" w:type="dxa"/>
              </w:tblCellMar>
              <w:tblLook w:val="04A0" w:firstRow="1" w:lastRow="0" w:firstColumn="1" w:lastColumn="0" w:noHBand="0" w:noVBand="1"/>
            </w:tblPr>
            <w:tblGrid>
              <w:gridCol w:w="1247"/>
              <w:gridCol w:w="1247"/>
              <w:gridCol w:w="1247"/>
              <w:gridCol w:w="1247"/>
              <w:gridCol w:w="1247"/>
              <w:gridCol w:w="1247"/>
            </w:tblGrid>
            <w:tr w:rsidR="00436DEC" w:rsidRPr="00281F1C" w:rsidTr="00436DEC">
              <w:trPr>
                <w:trHeight w:val="330"/>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-0.1635 - 0.1720i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-0.1179 + 0.0788i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-0.1956 + 0.0307i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-0.2600 + 0.2399i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-0.2038 - 0.6405i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-0.4881 - 0.5159i</w:t>
                  </w:r>
                </w:p>
              </w:tc>
            </w:tr>
            <w:tr w:rsidR="00436DEC" w:rsidRPr="00281F1C" w:rsidTr="00436DEC">
              <w:trPr>
                <w:trHeight w:val="330"/>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0.7563 + 0.0361i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-0.4599 - 0.1309i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-0.1232 - 0.6046i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-0.3615 - 0.4122i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-0.2539 + 0.0586i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-0.1130 - 0.4476i</w:t>
                  </w:r>
                </w:p>
              </w:tc>
            </w:tr>
            <w:tr w:rsidR="00436DEC" w:rsidRPr="00281F1C" w:rsidTr="00436DEC">
              <w:trPr>
                <w:trHeight w:val="330"/>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-0.2782 - 0.2679i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-0.1685 + 0.6825i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0.6386 - 0.1426i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-0.2622 - 0.5184i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-0.0735 - 0.5538i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0.2439 + 0.0633i</w:t>
                  </w:r>
                </w:p>
              </w:tc>
            </w:tr>
            <w:tr w:rsidR="00436DEC" w:rsidRPr="00281F1C" w:rsidTr="00436DEC">
              <w:trPr>
                <w:trHeight w:val="330"/>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-0.4506 + 0.1348i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-0.3230 + 0.3907i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0.3472 - 0.1775i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0.1503 + 0.4628i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0.1120 - 0.3945i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-0.1279 - 0.4501i</w:t>
                  </w:r>
                </w:p>
              </w:tc>
            </w:tr>
          </w:tbl>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w:t>
            </w:r>
          </w:p>
          <w:tbl>
            <w:tblPr>
              <w:tblW w:w="7482" w:type="dxa"/>
              <w:tblLayout w:type="fixed"/>
              <w:tblCellMar>
                <w:left w:w="99" w:type="dxa"/>
                <w:right w:w="99" w:type="dxa"/>
              </w:tblCellMar>
              <w:tblLook w:val="04A0" w:firstRow="1" w:lastRow="0" w:firstColumn="1" w:lastColumn="0" w:noHBand="0" w:noVBand="1"/>
            </w:tblPr>
            <w:tblGrid>
              <w:gridCol w:w="1247"/>
              <w:gridCol w:w="1247"/>
              <w:gridCol w:w="1247"/>
              <w:gridCol w:w="1247"/>
              <w:gridCol w:w="1247"/>
              <w:gridCol w:w="1247"/>
            </w:tblGrid>
            <w:tr w:rsidR="00436DEC" w:rsidRPr="00281F1C" w:rsidTr="00436DEC">
              <w:trPr>
                <w:trHeight w:val="330"/>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-0.3285 - 0.2600i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-0.0493 - 0.1783i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-0.0727 + 0.7759i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-0.1140 - 0.0059i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-0.4202 + 0.0846i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-0.1926 - 0.5845i</w:t>
                  </w:r>
                </w:p>
              </w:tc>
            </w:tr>
            <w:tr w:rsidR="00436DEC" w:rsidRPr="00281F1C" w:rsidTr="00436DEC">
              <w:trPr>
                <w:trHeight w:val="330"/>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-0.2321 + 0.4945i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-0.0936 - 0.1371i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-0.0051 - 0.0993i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0.8473 - 0.2674i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-0.6712 + 0.0690i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0.4597 + 0.1189i</w:t>
                  </w:r>
                </w:p>
              </w:tc>
            </w:tr>
            <w:tr w:rsidR="00436DEC" w:rsidRPr="00281F1C" w:rsidTr="00436DEC">
              <w:trPr>
                <w:trHeight w:val="330"/>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-0.3453 + 0.6286i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0.0050 - 0.5683i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-0.0618 - 0.5636i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0.1556 + 0.0334i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-0.2547 + 0.0501i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-0.5381 + 0.1646i</w:t>
                  </w:r>
                </w:p>
              </w:tc>
            </w:tr>
            <w:tr w:rsidR="00436DEC" w:rsidRPr="00281F1C" w:rsidTr="00436DEC">
              <w:trPr>
                <w:trHeight w:val="330"/>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-0.0900 - 0.0602i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-0.7617 - 0.1871i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0.2389 - 0.0656i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0.1766 - 0.3756i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0.1964 - 0.5051i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0.0392 - 0.2784i</w:t>
                  </w:r>
                </w:p>
              </w:tc>
            </w:tr>
          </w:tbl>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w:t>
            </w:r>
          </w:p>
          <w:tbl>
            <w:tblPr>
              <w:tblW w:w="7482" w:type="dxa"/>
              <w:jc w:val="right"/>
              <w:tblLayout w:type="fixed"/>
              <w:tblCellMar>
                <w:left w:w="99" w:type="dxa"/>
                <w:right w:w="99" w:type="dxa"/>
              </w:tblCellMar>
              <w:tblLook w:val="04A0" w:firstRow="1" w:lastRow="0" w:firstColumn="1" w:lastColumn="0" w:noHBand="0" w:noVBand="1"/>
            </w:tblPr>
            <w:tblGrid>
              <w:gridCol w:w="1247"/>
              <w:gridCol w:w="1247"/>
              <w:gridCol w:w="1247"/>
              <w:gridCol w:w="1247"/>
              <w:gridCol w:w="1247"/>
              <w:gridCol w:w="1247"/>
            </w:tblGrid>
            <w:tr w:rsidR="00436DEC" w:rsidRPr="00281F1C" w:rsidTr="00436DEC">
              <w:trPr>
                <w:trHeight w:val="330"/>
                <w:jc w:val="right"/>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-0.1330 + 0.5960i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-0.0860 + 0.0279i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-0.1848 - 0.7667i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-0.4759 - 0.0853i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-0.5030 - 0.1257i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-0.3274 + 0.1413i</w:t>
                  </w:r>
                </w:p>
              </w:tc>
            </w:tr>
            <w:tr w:rsidR="00436DEC" w:rsidRPr="00281F1C" w:rsidTr="00436DEC">
              <w:trPr>
                <w:trHeight w:val="330"/>
                <w:jc w:val="right"/>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0.6664 + 0.3456i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-0.2417 - 0.5119i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-0.0172 - 0.4039i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0.1071 - 0.0115i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-0.0097 + 0.3024i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0.1559 + 0.1646i</w:t>
                  </w:r>
                </w:p>
              </w:tc>
            </w:tr>
            <w:tr w:rsidR="00436DEC" w:rsidRPr="00281F1C" w:rsidTr="00436DEC">
              <w:trPr>
                <w:trHeight w:val="330"/>
                <w:jc w:val="right"/>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-0.0779 - 0.2098i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-0.1963 + 0.4415i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-0.2174 - 0.1382i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0.2280 - 0.1530i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-0.5637 + 0.0694i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-0.4217 - 0.7887i</w:t>
                  </w:r>
                </w:p>
              </w:tc>
            </w:tr>
            <w:tr w:rsidR="00436DEC" w:rsidRPr="00281F1C" w:rsidTr="00436DEC">
              <w:trPr>
                <w:trHeight w:val="330"/>
                <w:jc w:val="right"/>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0.0142 + 0.1150i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-0.0101 - 0.6617i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-0.3424 + 0.1762i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0.7979 - 0.2064i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0.5591 - 0.0670i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-0.0345 + 0.1433i</w:t>
                  </w:r>
                </w:p>
              </w:tc>
            </w:tr>
          </w:tbl>
          <w:p w:rsidR="00436DEC" w:rsidRPr="00281F1C" w:rsidRDefault="00436DEC" w:rsidP="00436DEC">
            <w:pPr>
              <w:jc w:val="center"/>
              <w:rPr>
                <w:rFonts w:eastAsia="Malgun Gothic"/>
                <w:color w:val="000000"/>
                <w:sz w:val="14"/>
                <w:szCs w:val="14"/>
                <w:lang w:val="en-US" w:eastAsia="ko-KR"/>
              </w:rPr>
            </w:pPr>
          </w:p>
        </w:tc>
      </w:tr>
    </w:tbl>
    <w:p w:rsidR="00436DEC" w:rsidRPr="00281F1C" w:rsidRDefault="00436DEC" w:rsidP="00B207F2">
      <w:pPr>
        <w:rPr>
          <w:rFonts w:eastAsia="Batang"/>
          <w:lang w:eastAsia="ko-KR"/>
        </w:rPr>
      </w:pPr>
    </w:p>
    <w:p w:rsidR="00436DEC" w:rsidRPr="00281F1C" w:rsidRDefault="00436DEC" w:rsidP="00B207F2">
      <w:pPr>
        <w:pStyle w:val="TH"/>
        <w:rPr>
          <w:rFonts w:eastAsia="Batang"/>
          <w:lang w:eastAsia="ko-KR"/>
        </w:rPr>
      </w:pPr>
      <w:r w:rsidRPr="00281F1C">
        <w:rPr>
          <w:rFonts w:eastAsia="Batang"/>
          <w:lang w:eastAsia="ko-KR"/>
        </w:rPr>
        <w:lastRenderedPageBreak/>
        <w:t>Table A.4.4-3</w:t>
      </w:r>
      <w:r w:rsidR="00B207F2">
        <w:rPr>
          <w:rFonts w:eastAsia="Batang"/>
          <w:lang w:eastAsia="ko-KR"/>
        </w:rPr>
        <w:t>:</w:t>
      </w:r>
      <w:r w:rsidRPr="00281F1C">
        <w:rPr>
          <w:rFonts w:eastAsia="Batang"/>
          <w:lang w:eastAsia="ko-KR"/>
        </w:rPr>
        <w:t xml:space="preserve"> Grassmannian Sequence based codebook for Spreading Factor: </w:t>
      </w:r>
      <w:r w:rsidRPr="00281F1C">
        <w:rPr>
          <w:rFonts w:eastAsia="Batang"/>
          <w:i/>
          <w:lang w:eastAsia="ko-KR"/>
        </w:rPr>
        <w:t>N</w:t>
      </w:r>
      <w:r w:rsidRPr="00281F1C">
        <w:rPr>
          <w:rFonts w:eastAsia="Batang"/>
          <w:lang w:eastAsia="ko-KR"/>
        </w:rPr>
        <w:t xml:space="preserve"> = 6</w:t>
      </w:r>
    </w:p>
    <w:tbl>
      <w:tblPr>
        <w:tblW w:w="930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62"/>
        <w:gridCol w:w="8140"/>
      </w:tblGrid>
      <w:tr w:rsidR="00436DEC" w:rsidRPr="00281F1C" w:rsidTr="00436DEC">
        <w:tc>
          <w:tcPr>
            <w:tcW w:w="1162" w:type="dxa"/>
            <w:vAlign w:val="center"/>
          </w:tcPr>
          <w:p w:rsidR="00436DEC" w:rsidRPr="00281F1C" w:rsidRDefault="00436DEC" w:rsidP="00B207F2">
            <w:pPr>
              <w:pStyle w:val="TAH"/>
              <w:rPr>
                <w:rFonts w:eastAsia="Batang"/>
                <w:lang w:eastAsia="ko-KR"/>
              </w:rPr>
            </w:pPr>
            <w:r w:rsidRPr="00281F1C">
              <w:rPr>
                <w:rFonts w:eastAsia="Batang"/>
                <w:lang w:eastAsia="ko-KR"/>
              </w:rPr>
              <w:lastRenderedPageBreak/>
              <w:t># of sequences (</w:t>
            </w:r>
            <w:r w:rsidRPr="00281F1C">
              <w:rPr>
                <w:rFonts w:eastAsia="Batang"/>
                <w:i/>
                <w:lang w:eastAsia="ko-KR"/>
              </w:rPr>
              <w:t>K</w:t>
            </w:r>
            <w:r w:rsidRPr="00281F1C">
              <w:rPr>
                <w:rFonts w:eastAsia="Batang"/>
                <w:lang w:eastAsia="ko-KR"/>
              </w:rPr>
              <w:t>)</w:t>
            </w:r>
          </w:p>
        </w:tc>
        <w:tc>
          <w:tcPr>
            <w:tcW w:w="8140" w:type="dxa"/>
            <w:vAlign w:val="center"/>
          </w:tcPr>
          <w:p w:rsidR="00436DEC" w:rsidRPr="00281F1C" w:rsidRDefault="00436DEC" w:rsidP="00B207F2">
            <w:pPr>
              <w:pStyle w:val="TAH"/>
              <w:rPr>
                <w:rFonts w:eastAsia="Batang"/>
                <w:lang w:eastAsia="ko-KR"/>
              </w:rPr>
            </w:pPr>
            <w:r w:rsidRPr="00281F1C">
              <w:rPr>
                <w:rFonts w:eastAsia="Batang"/>
                <w:lang w:eastAsia="ko-KR"/>
              </w:rPr>
              <w:t xml:space="preserve">Examples of spreading codebook </w:t>
            </w:r>
            <m:oMath>
              <m:d>
                <m:dPr>
                  <m:begChr m:val="["/>
                  <m:endChr m:val="]"/>
                  <m:ctrlPr>
                    <w:rPr>
                      <w:rFonts w:ascii="Cambria Math" w:eastAsia="Malgun Gothic" w:hAnsi="Cambria Math"/>
                      <w:i/>
                    </w:rPr>
                  </m:ctrlPr>
                </m:dPr>
                <m:e>
                  <m:m>
                    <m:mPr>
                      <m:mcs>
                        <m:mc>
                          <m:mcPr>
                            <m:count m:val="3"/>
                            <m:mcJc m:val="center"/>
                          </m:mcPr>
                        </m:mc>
                      </m:mcs>
                      <m:ctrlPr>
                        <w:rPr>
                          <w:rFonts w:ascii="Cambria Math" w:eastAsia="Malgun Gothic" w:hAnsi="Cambria Math"/>
                          <w:i/>
                        </w:rPr>
                      </m:ctrlPr>
                    </m:mPr>
                    <m:mr>
                      <m:e>
                        <m:sSup>
                          <m:sSupPr>
                            <m:ctrlPr>
                              <w:rPr>
                                <w:rFonts w:ascii="Cambria Math" w:eastAsia="Malgun Gothic" w:hAnsi="Cambria Math"/>
                                <w:i/>
                              </w:rPr>
                            </m:ctrlPr>
                          </m:sSupPr>
                          <m:e>
                            <m:r>
                              <m:rPr>
                                <m:sty m:val="bi"/>
                              </m:rPr>
                              <w:rPr>
                                <w:rFonts w:ascii="Cambria Math" w:eastAsia="Malgun Gothic" w:hAnsi="Cambria Math"/>
                              </w:rPr>
                              <m:t>c</m:t>
                            </m:r>
                          </m:e>
                          <m:sup>
                            <m:d>
                              <m:dPr>
                                <m:ctrlPr>
                                  <w:rPr>
                                    <w:rFonts w:ascii="Cambria Math" w:eastAsia="Malgun Gothic" w:hAnsi="Cambria Math"/>
                                    <w:i/>
                                  </w:rPr>
                                </m:ctrlPr>
                              </m:dPr>
                              <m:e>
                                <m:r>
                                  <m:rPr>
                                    <m:sty m:val="bi"/>
                                  </m:rPr>
                                  <w:rPr>
                                    <w:rFonts w:ascii="Cambria Math" w:eastAsia="Malgun Gothic" w:hAnsi="Cambria Math"/>
                                  </w:rPr>
                                  <m:t>1</m:t>
                                </m:r>
                              </m:e>
                            </m:d>
                          </m:sup>
                        </m:sSup>
                      </m:e>
                      <m:e>
                        <m:r>
                          <m:rPr>
                            <m:sty m:val="bi"/>
                          </m:rPr>
                          <w:rPr>
                            <w:rFonts w:ascii="Cambria Math" w:eastAsia="Malgun Gothic" w:hAnsi="Cambria Math"/>
                          </w:rPr>
                          <m:t>⋯</m:t>
                        </m:r>
                      </m:e>
                      <m:e>
                        <m:sSup>
                          <m:sSupPr>
                            <m:ctrlPr>
                              <w:rPr>
                                <w:rFonts w:ascii="Cambria Math" w:eastAsia="Malgun Gothic" w:hAnsi="Cambria Math"/>
                                <w:i/>
                              </w:rPr>
                            </m:ctrlPr>
                          </m:sSupPr>
                          <m:e>
                            <m:r>
                              <m:rPr>
                                <m:sty m:val="bi"/>
                              </m:rPr>
                              <w:rPr>
                                <w:rFonts w:ascii="Cambria Math" w:eastAsia="Malgun Gothic" w:hAnsi="Cambria Math"/>
                              </w:rPr>
                              <m:t>c</m:t>
                            </m:r>
                          </m:e>
                          <m:sup>
                            <m:d>
                              <m:dPr>
                                <m:ctrlPr>
                                  <w:rPr>
                                    <w:rFonts w:ascii="Cambria Math" w:eastAsia="Malgun Gothic" w:hAnsi="Cambria Math"/>
                                    <w:i/>
                                  </w:rPr>
                                </m:ctrlPr>
                              </m:dPr>
                              <m:e>
                                <m:r>
                                  <m:rPr>
                                    <m:sty m:val="bi"/>
                                  </m:rPr>
                                  <w:rPr>
                                    <w:rFonts w:ascii="Cambria Math" w:eastAsia="Malgun Gothic" w:hAnsi="Cambria Math"/>
                                  </w:rPr>
                                  <m:t>K</m:t>
                                </m:r>
                              </m:e>
                            </m:d>
                          </m:sup>
                        </m:sSup>
                      </m:e>
                    </m:mr>
                  </m:m>
                </m:e>
              </m:d>
            </m:oMath>
          </w:p>
        </w:tc>
      </w:tr>
      <w:tr w:rsidR="00436DEC" w:rsidRPr="00281F1C" w:rsidTr="00436DEC">
        <w:tc>
          <w:tcPr>
            <w:tcW w:w="1162" w:type="dxa"/>
            <w:vAlign w:val="center"/>
          </w:tcPr>
          <w:p w:rsidR="00436DEC" w:rsidRPr="00281F1C" w:rsidRDefault="00436DEC" w:rsidP="00B207F2">
            <w:pPr>
              <w:pStyle w:val="TAC"/>
              <w:rPr>
                <w:rFonts w:eastAsia="Batang"/>
                <w:sz w:val="24"/>
                <w:lang w:eastAsia="ko-KR"/>
              </w:rPr>
            </w:pPr>
            <w:r w:rsidRPr="00281F1C">
              <w:rPr>
                <w:rFonts w:eastAsia="Batang"/>
                <w:lang w:eastAsia="ko-KR"/>
              </w:rPr>
              <w:t>6</w:t>
            </w:r>
          </w:p>
        </w:tc>
        <w:tc>
          <w:tcPr>
            <w:tcW w:w="8140" w:type="dxa"/>
            <w:vAlign w:val="center"/>
          </w:tcPr>
          <w:tbl>
            <w:tblPr>
              <w:tblW w:w="7482" w:type="dxa"/>
              <w:jc w:val="center"/>
              <w:tblLayout w:type="fixed"/>
              <w:tblCellMar>
                <w:left w:w="99" w:type="dxa"/>
                <w:right w:w="99" w:type="dxa"/>
              </w:tblCellMar>
              <w:tblLook w:val="04A0" w:firstRow="1" w:lastRow="0" w:firstColumn="1" w:lastColumn="0" w:noHBand="0" w:noVBand="1"/>
            </w:tblPr>
            <w:tblGrid>
              <w:gridCol w:w="1247"/>
              <w:gridCol w:w="1247"/>
              <w:gridCol w:w="1247"/>
              <w:gridCol w:w="1247"/>
              <w:gridCol w:w="1247"/>
              <w:gridCol w:w="1247"/>
            </w:tblGrid>
            <w:tr w:rsidR="00436DEC" w:rsidRPr="00281F1C" w:rsidTr="00436DEC">
              <w:trPr>
                <w:trHeight w:val="330"/>
                <w:jc w:val="center"/>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-0.0067 + 0.1511i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-0.4237 - 0.3591i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-0.1953 - 0.0263i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-0.2925 - 0.4896i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-0.0118 + 0.0830i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-0.1683 + 0.5188i</w:t>
                  </w:r>
                </w:p>
              </w:tc>
            </w:tr>
            <w:tr w:rsidR="00436DEC" w:rsidRPr="00281F1C" w:rsidTr="00436DEC">
              <w:trPr>
                <w:trHeight w:val="330"/>
                <w:jc w:val="center"/>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0.1368 + 0.4258i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-0.0108 + 0.2746i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0.7358 + 0.1501i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0.1518 - 0.1068i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0.0716 - 0.0748i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-0.1933 + 0.2792i</w:t>
                  </w:r>
                </w:p>
              </w:tc>
            </w:tr>
            <w:tr w:rsidR="00436DEC" w:rsidRPr="00281F1C" w:rsidTr="00436DEC">
              <w:trPr>
                <w:trHeight w:val="330"/>
                <w:jc w:val="center"/>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-0.5648 - 0.1014i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-0.0970 + 0.4963i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-0.1376 - 0.2277i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0.3041 - 0.1107i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-0.3406 - 0.1132i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0.0733 + 0.3244i</w:t>
                  </w:r>
                </w:p>
              </w:tc>
            </w:tr>
            <w:tr w:rsidR="00436DEC" w:rsidRPr="00281F1C" w:rsidTr="00436DEC">
              <w:trPr>
                <w:trHeight w:val="330"/>
                <w:jc w:val="center"/>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0.1170 + 0.1862i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-0.4994 + 0.2468i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0.0429 - 0.3209i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-0.0097 - 0.1937i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-0.1889 + 0.3199i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-0.1491 - 0.5819i</w:t>
                  </w:r>
                </w:p>
              </w:tc>
            </w:tr>
            <w:tr w:rsidR="00436DEC" w:rsidRPr="00281F1C" w:rsidTr="00436DEC">
              <w:trPr>
                <w:trHeight w:val="330"/>
                <w:jc w:val="center"/>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0.0510 + 0.5028i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-0.1730 - 0.1237i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-0.2822 - 0.3193i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0.3790 + 0.4902i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0.3024 + 0.0765i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0.0360 + 0.1876i</w:t>
                  </w:r>
                </w:p>
              </w:tc>
            </w:tr>
            <w:tr w:rsidR="00436DEC" w:rsidRPr="00281F1C" w:rsidTr="00436DEC">
              <w:trPr>
                <w:trHeight w:val="330"/>
                <w:jc w:val="center"/>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-0.2469 - 0.2882i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-0.0678 + 0.0059i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0.1937 - 0.0511i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0.2007 - 0.2713i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0.6612 + 0.4253i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0.2814 - 0.0048i</w:t>
                  </w:r>
                </w:p>
              </w:tc>
            </w:tr>
          </w:tbl>
          <w:p w:rsidR="00436DEC" w:rsidRPr="00281F1C" w:rsidRDefault="00436DEC" w:rsidP="001F4292">
            <w:pPr>
              <w:snapToGrid w:val="0"/>
              <w:spacing w:beforeLines="50" w:before="120" w:line="264" w:lineRule="auto"/>
              <w:ind w:firstLineChars="100" w:firstLine="140"/>
              <w:jc w:val="center"/>
              <w:rPr>
                <w:rFonts w:eastAsia="Batang"/>
                <w:sz w:val="14"/>
                <w:szCs w:val="14"/>
              </w:rPr>
            </w:pPr>
          </w:p>
        </w:tc>
      </w:tr>
      <w:tr w:rsidR="00436DEC" w:rsidRPr="00281F1C" w:rsidTr="00436DEC">
        <w:tc>
          <w:tcPr>
            <w:tcW w:w="1162" w:type="dxa"/>
            <w:vAlign w:val="center"/>
          </w:tcPr>
          <w:p w:rsidR="00436DEC" w:rsidRPr="00281F1C" w:rsidRDefault="00436DEC" w:rsidP="00B207F2">
            <w:pPr>
              <w:pStyle w:val="TAC"/>
              <w:rPr>
                <w:rFonts w:eastAsia="Batang"/>
                <w:lang w:eastAsia="ko-KR"/>
              </w:rPr>
            </w:pPr>
            <w:r w:rsidRPr="00281F1C">
              <w:rPr>
                <w:rFonts w:eastAsia="Batang"/>
                <w:lang w:eastAsia="ko-KR"/>
              </w:rPr>
              <w:t>9</w:t>
            </w:r>
          </w:p>
        </w:tc>
        <w:tc>
          <w:tcPr>
            <w:tcW w:w="8140" w:type="dxa"/>
            <w:vAlign w:val="center"/>
          </w:tcPr>
          <w:tbl>
            <w:tblPr>
              <w:tblW w:w="6235" w:type="dxa"/>
              <w:tblLayout w:type="fixed"/>
              <w:tblCellMar>
                <w:left w:w="99" w:type="dxa"/>
                <w:right w:w="99" w:type="dxa"/>
              </w:tblCellMar>
              <w:tblLook w:val="04A0" w:firstRow="1" w:lastRow="0" w:firstColumn="1" w:lastColumn="0" w:noHBand="0" w:noVBand="1"/>
            </w:tblPr>
            <w:tblGrid>
              <w:gridCol w:w="1247"/>
              <w:gridCol w:w="1247"/>
              <w:gridCol w:w="1247"/>
              <w:gridCol w:w="1247"/>
              <w:gridCol w:w="1247"/>
            </w:tblGrid>
            <w:tr w:rsidR="00436DEC" w:rsidRPr="00281F1C" w:rsidTr="00436DEC">
              <w:trPr>
                <w:trHeight w:val="330"/>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-0.1750 - 0.4216i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-0.0946 + 0.1509i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-0.4759 - 0.1498i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-0.4398 - 0.4474i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-0.3105 + 0.3168i</w:t>
                  </w:r>
                </w:p>
              </w:tc>
            </w:tr>
            <w:tr w:rsidR="00436DEC" w:rsidRPr="00281F1C" w:rsidTr="00436DEC">
              <w:trPr>
                <w:trHeight w:val="330"/>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-0.3774 + 0.2254i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0.3676 - 0.5634i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-0.0470 + 0.0828i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-0.1229 - 0.2901i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-0.0986 - 0.2838i</w:t>
                  </w:r>
                </w:p>
              </w:tc>
            </w:tr>
            <w:tr w:rsidR="00436DEC" w:rsidRPr="00281F1C" w:rsidTr="00436DEC">
              <w:trPr>
                <w:trHeight w:val="330"/>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0.2603 - 0.2223i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0.1551 - 0.1842i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-0.0355 - 0.6399i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0.1221 + 0.4573i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-0.1649 + 0.3555i</w:t>
                  </w:r>
                </w:p>
              </w:tc>
            </w:tr>
            <w:tr w:rsidR="00436DEC" w:rsidRPr="00281F1C" w:rsidTr="00436DEC">
              <w:trPr>
                <w:trHeight w:val="330"/>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0.3240 - 0.1133i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0.3985 + 0.1683i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0.1904 - 0.0575i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-0.2519 + 0.1605i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0.3528 + 0.1098i</w:t>
                  </w:r>
                </w:p>
              </w:tc>
            </w:tr>
            <w:tr w:rsidR="00436DEC" w:rsidRPr="00281F1C" w:rsidTr="00436DEC">
              <w:trPr>
                <w:trHeight w:val="330"/>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0.2924 + 0.2830i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0.0595 - 0.1749i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-0.3949 - 0.1124i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-0.3052 + 0.1304i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0.5112 - 0.2972i</w:t>
                  </w:r>
                </w:p>
              </w:tc>
            </w:tr>
            <w:tr w:rsidR="00436DEC" w:rsidRPr="00281F1C" w:rsidTr="00436DEC">
              <w:trPr>
                <w:trHeight w:val="330"/>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-0.0755 - 0.4383i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0.3266 - 0.3604i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-0.3949 - 0.1124i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-0.1440 + 0.2510i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-0.0049 + 0.2705i</w:t>
                  </w:r>
                </w:p>
              </w:tc>
            </w:tr>
          </w:tbl>
          <w:p w:rsidR="00436DEC" w:rsidRPr="00281F1C" w:rsidRDefault="00436DEC" w:rsidP="00436DEC">
            <w:pPr>
              <w:jc w:val="center"/>
              <w:rPr>
                <w:rFonts w:eastAsia="Batang"/>
                <w:sz w:val="14"/>
                <w:szCs w:val="14"/>
                <w:lang w:val="sv-SE" w:eastAsia="ko-KR"/>
              </w:rPr>
            </w:pPr>
            <w:r w:rsidRPr="00281F1C">
              <w:rPr>
                <w:rFonts w:eastAsia="Malgun Gothic"/>
                <w:color w:val="000000"/>
                <w:sz w:val="14"/>
                <w:szCs w:val="14"/>
                <w:lang w:val="sv-SE" w:eastAsia="ko-KR"/>
              </w:rPr>
              <w:t>…</w:t>
            </w:r>
          </w:p>
          <w:tbl>
            <w:tblPr>
              <w:tblW w:w="4988" w:type="dxa"/>
              <w:jc w:val="right"/>
              <w:tblLayout w:type="fixed"/>
              <w:tblCellMar>
                <w:left w:w="99" w:type="dxa"/>
                <w:right w:w="99" w:type="dxa"/>
              </w:tblCellMar>
              <w:tblLook w:val="04A0" w:firstRow="1" w:lastRow="0" w:firstColumn="1" w:lastColumn="0" w:noHBand="0" w:noVBand="1"/>
            </w:tblPr>
            <w:tblGrid>
              <w:gridCol w:w="1247"/>
              <w:gridCol w:w="1247"/>
              <w:gridCol w:w="1247"/>
              <w:gridCol w:w="1247"/>
            </w:tblGrid>
            <w:tr w:rsidR="00436DEC" w:rsidRPr="00281F1C" w:rsidTr="00436DEC">
              <w:trPr>
                <w:trHeight w:val="330"/>
                <w:jc w:val="right"/>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-0.1162 - 0.3727i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-0.0648 - 0.2974i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-0.0177 - 0.2267i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-0.2034 + 0.0548i</w:t>
                  </w:r>
                </w:p>
              </w:tc>
            </w:tr>
            <w:tr w:rsidR="00436DEC" w:rsidRPr="00281F1C" w:rsidTr="00436DEC">
              <w:trPr>
                <w:trHeight w:val="330"/>
                <w:jc w:val="right"/>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-0.0352 - 0.3251i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0.0709 - 0.0592i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-0.3009 + 0.3806i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-0.1825 - 0.4514i</w:t>
                  </w:r>
                </w:p>
              </w:tc>
            </w:tr>
            <w:tr w:rsidR="00436DEC" w:rsidRPr="00281F1C" w:rsidTr="00436DEC">
              <w:trPr>
                <w:trHeight w:val="330"/>
                <w:jc w:val="right"/>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-0.4636 + 0.1430i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0.0111 + 0.0995i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-0.4061 - 0.0636i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-0.1006 - 0.4420i</w:t>
                  </w:r>
                </w:p>
              </w:tc>
            </w:tr>
            <w:tr w:rsidR="00436DEC" w:rsidRPr="00281F1C" w:rsidTr="00436DEC">
              <w:trPr>
                <w:trHeight w:val="330"/>
                <w:jc w:val="right"/>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0.1034 - 0.2690i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0.7401 - 0.0802i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-0.0695 + 0.1943i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-0.3844 + 0.4339i</w:t>
                  </w:r>
                </w:p>
              </w:tc>
            </w:tr>
            <w:tr w:rsidR="00436DEC" w:rsidRPr="00281F1C" w:rsidTr="00436DEC">
              <w:trPr>
                <w:trHeight w:val="330"/>
                <w:jc w:val="right"/>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0.2077 + 0.0577i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-0.1192 - 0.1341i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0.2391 - 0.6253i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-0.1846 - 0.2280i</w:t>
                  </w:r>
                </w:p>
              </w:tc>
            </w:tr>
            <w:tr w:rsidR="00436DEC" w:rsidRPr="00281F1C" w:rsidTr="00436DEC">
              <w:trPr>
                <w:trHeight w:val="330"/>
                <w:jc w:val="right"/>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0.6084 - 0.0748i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-0.5224 + 0.1717i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0.2217 + 0.0637i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-0.2966 + 0.0553i</w:t>
                  </w:r>
                </w:p>
              </w:tc>
            </w:tr>
          </w:tbl>
          <w:p w:rsidR="00436DEC" w:rsidRPr="00281F1C" w:rsidRDefault="00436DEC" w:rsidP="001F4292">
            <w:pPr>
              <w:snapToGrid w:val="0"/>
              <w:spacing w:beforeLines="50" w:before="120" w:after="0" w:line="264" w:lineRule="auto"/>
              <w:ind w:firstLineChars="100" w:firstLine="140"/>
              <w:jc w:val="center"/>
              <w:rPr>
                <w:rFonts w:eastAsia="Batang"/>
                <w:sz w:val="14"/>
                <w:szCs w:val="14"/>
                <w:lang w:eastAsia="ko-KR"/>
              </w:rPr>
            </w:pPr>
          </w:p>
        </w:tc>
      </w:tr>
      <w:tr w:rsidR="00436DEC" w:rsidRPr="00281F1C" w:rsidTr="00436DEC">
        <w:tc>
          <w:tcPr>
            <w:tcW w:w="1162" w:type="dxa"/>
            <w:vAlign w:val="center"/>
          </w:tcPr>
          <w:p w:rsidR="00436DEC" w:rsidRPr="00281F1C" w:rsidRDefault="00436DEC" w:rsidP="00B207F2">
            <w:pPr>
              <w:pStyle w:val="TAC"/>
              <w:rPr>
                <w:rFonts w:eastAsia="Batang"/>
                <w:lang w:eastAsia="ko-KR"/>
              </w:rPr>
            </w:pPr>
            <w:r w:rsidRPr="00281F1C">
              <w:rPr>
                <w:rFonts w:eastAsia="Batang"/>
                <w:lang w:eastAsia="ko-KR"/>
              </w:rPr>
              <w:t>12</w:t>
            </w:r>
          </w:p>
        </w:tc>
        <w:tc>
          <w:tcPr>
            <w:tcW w:w="8140" w:type="dxa"/>
            <w:vAlign w:val="center"/>
          </w:tcPr>
          <w:tbl>
            <w:tblPr>
              <w:tblW w:w="7482" w:type="dxa"/>
              <w:tblLayout w:type="fixed"/>
              <w:tblCellMar>
                <w:left w:w="99" w:type="dxa"/>
                <w:right w:w="99" w:type="dxa"/>
              </w:tblCellMar>
              <w:tblLook w:val="04A0" w:firstRow="1" w:lastRow="0" w:firstColumn="1" w:lastColumn="0" w:noHBand="0" w:noVBand="1"/>
            </w:tblPr>
            <w:tblGrid>
              <w:gridCol w:w="1247"/>
              <w:gridCol w:w="1247"/>
              <w:gridCol w:w="1247"/>
              <w:gridCol w:w="1247"/>
              <w:gridCol w:w="1247"/>
              <w:gridCol w:w="1247"/>
            </w:tblGrid>
            <w:tr w:rsidR="00436DEC" w:rsidRPr="00281F1C" w:rsidTr="00436DEC">
              <w:trPr>
                <w:trHeight w:val="330"/>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-0.1799 + 0.0182i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-0.3752 - 0.0780i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-0.0550 + 0.5153i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-0.6672 + 0.0053i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-0.4456 + 0.2529i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-0.1911 + 0.0966i</w:t>
                  </w:r>
                </w:p>
              </w:tc>
            </w:tr>
            <w:tr w:rsidR="00436DEC" w:rsidRPr="00281F1C" w:rsidTr="00436DEC">
              <w:trPr>
                <w:trHeight w:val="330"/>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0.2918 + 0.4154i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0.3932 - 0.2216i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0.0912 + 0.2021i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-0.2390 - 0.5541i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0.0746 + 0.1821i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-0.4875 + 0.0236i</w:t>
                  </w:r>
                </w:p>
              </w:tc>
            </w:tr>
            <w:tr w:rsidR="00436DEC" w:rsidRPr="00281F1C" w:rsidTr="00436DEC">
              <w:trPr>
                <w:trHeight w:val="330"/>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-0.3001 + 0.3627i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-0.0245 + 0.1734i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-0.0135 + 0.0519i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0.0633 + 0.0018i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0.0004 - 0.1361i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0.0218 + 0.1235i</w:t>
                  </w:r>
                </w:p>
              </w:tc>
            </w:tr>
            <w:tr w:rsidR="00436DEC" w:rsidRPr="00281F1C" w:rsidTr="00436DEC">
              <w:trPr>
                <w:trHeight w:val="330"/>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0.2107 - 0.0750i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-0.0247 + 0.1896i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0.3250 + 0.4860i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0.0870 - 0.2467i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-0.4553 + 0.1958i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0.2442 - 0.4576i</w:t>
                  </w:r>
                </w:p>
              </w:tc>
            </w:tr>
            <w:tr w:rsidR="00436DEC" w:rsidRPr="00281F1C" w:rsidTr="00436DEC">
              <w:trPr>
                <w:trHeight w:val="330"/>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-0.4704 + 0.0977i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-0.2204 - 0.5670i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0.1762 + 0.0893i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0.2063 + 0.2215i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0.2710 + 0.0832i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-0.4821 - 0.3798i</w:t>
                  </w:r>
                </w:p>
              </w:tc>
            </w:tr>
            <w:tr w:rsidR="00436DEC" w:rsidRPr="00281F1C" w:rsidTr="00436DEC">
              <w:trPr>
                <w:trHeight w:val="330"/>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-0.4475 + 0.0829i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0.0399 - 0.4588i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-0.3544 - 0.4159i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0.0116 - 0.1629i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0.0416 + 0.5937i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0.2329 - 0.0193i</w:t>
                  </w:r>
                </w:p>
              </w:tc>
            </w:tr>
          </w:tbl>
          <w:p w:rsidR="00436DEC" w:rsidRPr="00281F1C" w:rsidRDefault="00436DEC" w:rsidP="00436DEC">
            <w:pPr>
              <w:jc w:val="center"/>
              <w:rPr>
                <w:rFonts w:eastAsia="Batang"/>
                <w:sz w:val="14"/>
                <w:szCs w:val="14"/>
                <w:lang w:val="sv-SE" w:eastAsia="ko-KR"/>
              </w:rPr>
            </w:pPr>
            <w:r w:rsidRPr="00281F1C">
              <w:rPr>
                <w:rFonts w:eastAsia="Malgun Gothic"/>
                <w:color w:val="000000"/>
                <w:sz w:val="14"/>
                <w:szCs w:val="14"/>
                <w:lang w:val="sv-SE" w:eastAsia="ko-KR"/>
              </w:rPr>
              <w:t>…</w:t>
            </w:r>
          </w:p>
          <w:tbl>
            <w:tblPr>
              <w:tblW w:w="7482" w:type="dxa"/>
              <w:jc w:val="right"/>
              <w:tblLayout w:type="fixed"/>
              <w:tblCellMar>
                <w:left w:w="99" w:type="dxa"/>
                <w:right w:w="99" w:type="dxa"/>
              </w:tblCellMar>
              <w:tblLook w:val="04A0" w:firstRow="1" w:lastRow="0" w:firstColumn="1" w:lastColumn="0" w:noHBand="0" w:noVBand="1"/>
            </w:tblPr>
            <w:tblGrid>
              <w:gridCol w:w="1247"/>
              <w:gridCol w:w="1247"/>
              <w:gridCol w:w="1247"/>
              <w:gridCol w:w="1247"/>
              <w:gridCol w:w="1247"/>
              <w:gridCol w:w="1247"/>
            </w:tblGrid>
            <w:tr w:rsidR="00436DEC" w:rsidRPr="00281F1C" w:rsidTr="00436DEC">
              <w:trPr>
                <w:trHeight w:val="330"/>
                <w:jc w:val="right"/>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-0.1602 - 0.2034i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-0.0230 - 0.0010i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-0.3547 + 0.4951i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-0.1954 - 0.0178i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-0.5962 - 0.0794i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-0.2205 + 0.3040i</w:t>
                  </w:r>
                </w:p>
              </w:tc>
            </w:tr>
            <w:tr w:rsidR="00436DEC" w:rsidRPr="00281F1C" w:rsidTr="00436DEC">
              <w:trPr>
                <w:trHeight w:val="330"/>
                <w:jc w:val="right"/>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0.0053 - 0.3703i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-0.2725 + 0.1803i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0.1958 + 0.0695i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0.1745 + 0.2030i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0.4328 + 0.4512i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-0.2995 - 0.1768i</w:t>
                  </w:r>
                </w:p>
              </w:tc>
            </w:tr>
            <w:tr w:rsidR="00436DEC" w:rsidRPr="00281F1C" w:rsidTr="00436DEC">
              <w:trPr>
                <w:trHeight w:val="330"/>
                <w:jc w:val="right"/>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0.2836 + 0.2482i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0.5987 - 0.4278i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0.5229 + 0.2682i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0.2627 - 0.0545i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0.0088 - 0.2753i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-0.6204 + 0.2082i</w:t>
                  </w:r>
                </w:p>
              </w:tc>
            </w:tr>
            <w:tr w:rsidR="00436DEC" w:rsidRPr="00281F1C" w:rsidTr="00436DEC">
              <w:trPr>
                <w:trHeight w:val="330"/>
                <w:jc w:val="right"/>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-0.2787 + 0.6350i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-0.2270 + 0.3232i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0.3061 - 0.1277i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-0.0315 + 0.0366i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0.1001 - 0.2319i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-0.2803 + 0.1567i</w:t>
                  </w:r>
                </w:p>
              </w:tc>
            </w:tr>
            <w:tr w:rsidR="00436DEC" w:rsidRPr="00281F1C" w:rsidTr="00436DEC">
              <w:trPr>
                <w:trHeight w:val="330"/>
                <w:jc w:val="right"/>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-0.2379 + 0.0987i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-0.0976 + 0.0064i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0.1490 - 0.2797i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-0.2829 - 0.6616i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-0.1003 + 0.1802i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-0.3775 - 0.1088i</w:t>
                  </w:r>
                </w:p>
              </w:tc>
            </w:tr>
            <w:tr w:rsidR="00436DEC" w:rsidRPr="00281F1C" w:rsidTr="00436DEC">
              <w:trPr>
                <w:trHeight w:val="330"/>
                <w:jc w:val="right"/>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-0.0326 + 0.3247i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-0.4007 - 0.1584i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0.1727 - 0.0154i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-0.2890 + 0.4628i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0.2504 - 0.0492i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0.0224 + 0.2275i</w:t>
                  </w:r>
                </w:p>
              </w:tc>
            </w:tr>
          </w:tbl>
          <w:p w:rsidR="00436DEC" w:rsidRPr="00281F1C" w:rsidRDefault="00436DEC" w:rsidP="001F4292">
            <w:pPr>
              <w:snapToGrid w:val="0"/>
              <w:spacing w:beforeLines="50" w:before="120" w:after="0" w:line="264" w:lineRule="auto"/>
              <w:ind w:firstLineChars="100" w:firstLine="140"/>
              <w:jc w:val="center"/>
              <w:rPr>
                <w:rFonts w:eastAsia="Batang"/>
                <w:sz w:val="14"/>
                <w:szCs w:val="14"/>
                <w:lang w:eastAsia="ko-KR"/>
              </w:rPr>
            </w:pPr>
          </w:p>
        </w:tc>
      </w:tr>
      <w:tr w:rsidR="00436DEC" w:rsidRPr="00281F1C" w:rsidTr="00436DEC">
        <w:tc>
          <w:tcPr>
            <w:tcW w:w="1162" w:type="dxa"/>
            <w:vAlign w:val="center"/>
          </w:tcPr>
          <w:p w:rsidR="00436DEC" w:rsidRPr="00281F1C" w:rsidRDefault="00436DEC" w:rsidP="00B207F2">
            <w:pPr>
              <w:pStyle w:val="TAC"/>
              <w:rPr>
                <w:rFonts w:eastAsia="Batang"/>
                <w:lang w:eastAsia="ko-KR"/>
              </w:rPr>
            </w:pPr>
            <w:r w:rsidRPr="00281F1C">
              <w:rPr>
                <w:rFonts w:eastAsia="Batang"/>
                <w:lang w:eastAsia="ko-KR"/>
              </w:rPr>
              <w:lastRenderedPageBreak/>
              <w:t>18</w:t>
            </w:r>
          </w:p>
        </w:tc>
        <w:tc>
          <w:tcPr>
            <w:tcW w:w="8140" w:type="dxa"/>
            <w:vAlign w:val="center"/>
          </w:tcPr>
          <w:tbl>
            <w:tblPr>
              <w:tblW w:w="7482" w:type="dxa"/>
              <w:tblLayout w:type="fixed"/>
              <w:tblCellMar>
                <w:left w:w="99" w:type="dxa"/>
                <w:right w:w="99" w:type="dxa"/>
              </w:tblCellMar>
              <w:tblLook w:val="04A0" w:firstRow="1" w:lastRow="0" w:firstColumn="1" w:lastColumn="0" w:noHBand="0" w:noVBand="1"/>
            </w:tblPr>
            <w:tblGrid>
              <w:gridCol w:w="1247"/>
              <w:gridCol w:w="1247"/>
              <w:gridCol w:w="1247"/>
              <w:gridCol w:w="1247"/>
              <w:gridCol w:w="1247"/>
              <w:gridCol w:w="1247"/>
            </w:tblGrid>
            <w:tr w:rsidR="00436DEC" w:rsidRPr="00281F1C" w:rsidTr="00436DEC">
              <w:trPr>
                <w:trHeight w:val="330"/>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-0.0536 + 0.2198i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-0.2693 - 0.4333i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-0.6187 - 0.3042i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-0.3505 + 0.2617i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-0.1589 + 0.2300i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-0.1636 + 0.6216i</w:t>
                  </w:r>
                </w:p>
              </w:tc>
            </w:tr>
            <w:tr w:rsidR="00436DEC" w:rsidRPr="00281F1C" w:rsidTr="00436DEC">
              <w:trPr>
                <w:trHeight w:val="330"/>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0.1610 + 0.2080i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0.0330 - 0.0319i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-0.2020 + 0.0123i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0.0084 - 0.0715i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0.4481 - 0.4723i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0.0572 + 0.3221i</w:t>
                  </w:r>
                </w:p>
              </w:tc>
            </w:tr>
            <w:tr w:rsidR="00436DEC" w:rsidRPr="00281F1C" w:rsidTr="00436DEC">
              <w:trPr>
                <w:trHeight w:val="330"/>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-0.1757 - 0.3555i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-0.1606 + 0.0675i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-0.3890 - 0.1223i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-0.1811 - 0.1130i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0.2193 + 0.0070i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0.0979 - 0.0995i</w:t>
                  </w:r>
                </w:p>
              </w:tc>
            </w:tr>
            <w:tr w:rsidR="00436DEC" w:rsidRPr="00281F1C" w:rsidTr="00436DEC">
              <w:trPr>
                <w:trHeight w:val="330"/>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0.1967 - 0.2453i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0.3753 - 0.4278i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-0.1664 + 0.1142i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0.4995 + 0.3997i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0.1433 + 0.1017i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0.1512 - 0.0650i</w:t>
                  </w:r>
                </w:p>
              </w:tc>
            </w:tr>
            <w:tr w:rsidR="00436DEC" w:rsidRPr="00281F1C" w:rsidTr="00436DEC">
              <w:trPr>
                <w:trHeight w:val="330"/>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-0.3967 - 0.6296i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-0.3954 - 0.2248i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-0.1870 + 0.4162i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-0.3456 - 0.0821i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0.1803 + 0.5078i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-0.3314 + 0.4116i</w:t>
                  </w:r>
                </w:p>
              </w:tc>
            </w:tr>
            <w:tr w:rsidR="00436DEC" w:rsidRPr="00281F1C" w:rsidTr="00436DEC">
              <w:trPr>
                <w:trHeight w:val="330"/>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0.2579 - 0.0575i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-0.0923 + 0.4099i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-0.2609 - 0.0201i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0.1127 + 0.4580i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0.2118 + 0.2895i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-0.2658 - 0.2887i</w:t>
                  </w:r>
                </w:p>
              </w:tc>
            </w:tr>
          </w:tbl>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w:t>
            </w:r>
          </w:p>
          <w:tbl>
            <w:tblPr>
              <w:tblW w:w="7482" w:type="dxa"/>
              <w:tblLayout w:type="fixed"/>
              <w:tblCellMar>
                <w:left w:w="99" w:type="dxa"/>
                <w:right w:w="99" w:type="dxa"/>
              </w:tblCellMar>
              <w:tblLook w:val="04A0" w:firstRow="1" w:lastRow="0" w:firstColumn="1" w:lastColumn="0" w:noHBand="0" w:noVBand="1"/>
            </w:tblPr>
            <w:tblGrid>
              <w:gridCol w:w="1247"/>
              <w:gridCol w:w="1247"/>
              <w:gridCol w:w="1247"/>
              <w:gridCol w:w="1247"/>
              <w:gridCol w:w="1247"/>
              <w:gridCol w:w="1247"/>
            </w:tblGrid>
            <w:tr w:rsidR="00436DEC" w:rsidRPr="00281F1C" w:rsidTr="00436DEC">
              <w:trPr>
                <w:trHeight w:val="330"/>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-0.0836 - 0.0713i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-0.1902 + 0.2305i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-0.1258 - 0.3152i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-0.0598 - 0.0660i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-0.0416 - 0.6963i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-0.2187 + 0.0966i</w:t>
                  </w:r>
                </w:p>
              </w:tc>
            </w:tr>
            <w:tr w:rsidR="00436DEC" w:rsidRPr="00281F1C" w:rsidTr="00436DEC">
              <w:trPr>
                <w:trHeight w:val="330"/>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0.2830 + 0.0819i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0.2434 + 0.5321i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0.1513 + 0.2619i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-0.0409 - 0.3969i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-0.1199 + 0.4086i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-0.3253 - 0.6174i</w:t>
                  </w:r>
                </w:p>
              </w:tc>
            </w:tr>
            <w:tr w:rsidR="00436DEC" w:rsidRPr="00281F1C" w:rsidTr="00436DEC">
              <w:trPr>
                <w:trHeight w:val="330"/>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-0.2828 + 0.4158i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0.5634 + 0.1299i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0.3199 - 0.3650i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-0.0537 - 0.1960i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0.0041 - 0.2080i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0.0488 - 0.3033i</w:t>
                  </w:r>
                </w:p>
              </w:tc>
            </w:tr>
            <w:tr w:rsidR="00436DEC" w:rsidRPr="00281F1C" w:rsidTr="00436DEC">
              <w:trPr>
                <w:trHeight w:val="330"/>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-0.6601 + 0.2903i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-0.2645 + 0.2004i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0.2574 + 0.1827i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-0.1445 + 0.3869i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0.2050 - 0.2825i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-0.0355 - 0.1696i</w:t>
                  </w:r>
                </w:p>
              </w:tc>
            </w:tr>
            <w:tr w:rsidR="00436DEC" w:rsidRPr="00281F1C" w:rsidTr="00436DEC">
              <w:trPr>
                <w:trHeight w:val="330"/>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0.1783 + 0.0362i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0.0462 - 0.2951i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0.0834 + 0.3910i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-0.4705 + 0.2520i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0.3482 + 0.0103i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-0.2860 - 0.4483i</w:t>
                  </w:r>
                </w:p>
              </w:tc>
            </w:tr>
            <w:tr w:rsidR="00436DEC" w:rsidRPr="00281F1C" w:rsidTr="00436DEC">
              <w:trPr>
                <w:trHeight w:val="330"/>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0.1443 + 0.2727i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-0.0046 - 0.1861i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-0.5331 - 0.1190i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0.5797 - 0.0054i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0.1597 - 0.1420i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-0.1695 + 0.1414i</w:t>
                  </w:r>
                </w:p>
              </w:tc>
            </w:tr>
          </w:tbl>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w:t>
            </w:r>
          </w:p>
          <w:tbl>
            <w:tblPr>
              <w:tblW w:w="7482" w:type="dxa"/>
              <w:jc w:val="right"/>
              <w:tblLayout w:type="fixed"/>
              <w:tblCellMar>
                <w:left w:w="99" w:type="dxa"/>
                <w:right w:w="99" w:type="dxa"/>
              </w:tblCellMar>
              <w:tblLook w:val="04A0" w:firstRow="1" w:lastRow="0" w:firstColumn="1" w:lastColumn="0" w:noHBand="0" w:noVBand="1"/>
            </w:tblPr>
            <w:tblGrid>
              <w:gridCol w:w="1247"/>
              <w:gridCol w:w="1247"/>
              <w:gridCol w:w="1247"/>
              <w:gridCol w:w="1247"/>
              <w:gridCol w:w="1247"/>
              <w:gridCol w:w="1247"/>
            </w:tblGrid>
            <w:tr w:rsidR="00436DEC" w:rsidRPr="00281F1C" w:rsidTr="00436DEC">
              <w:trPr>
                <w:trHeight w:val="330"/>
                <w:jc w:val="right"/>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-0.3305 - 0.1589i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-0.3229 - 0.1153i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-0.3847 - 0.2045i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-0.2858 + 0.0966i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-0.0293 - 0.3977i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-0.3220 - 0.2467i</w:t>
                  </w:r>
                </w:p>
              </w:tc>
            </w:tr>
            <w:tr w:rsidR="00436DEC" w:rsidRPr="00281F1C" w:rsidTr="00436DEC">
              <w:trPr>
                <w:trHeight w:val="330"/>
                <w:jc w:val="right"/>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-0.0072 - 0.1362i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0.0003 + 0.1612i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-0.0727 + 0.2529i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-0.4430 - 0.4194i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-0.4484 - 0.0575i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0.4686 - 0.0367i</w:t>
                  </w:r>
                </w:p>
              </w:tc>
            </w:tr>
            <w:tr w:rsidR="00436DEC" w:rsidRPr="00281F1C" w:rsidTr="00436DEC">
              <w:trPr>
                <w:trHeight w:val="330"/>
                <w:jc w:val="right"/>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0.2791 - 0.6295i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-0.1596 + 0.0026i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0.3451 + 0.3977i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-0.1290 + 0.3090i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0.6156 + 0.1897i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-0.2436 - 0.0584i</w:t>
                  </w:r>
                </w:p>
              </w:tc>
            </w:tr>
            <w:tr w:rsidR="00436DEC" w:rsidRPr="00281F1C" w:rsidTr="00436DEC">
              <w:trPr>
                <w:trHeight w:val="330"/>
                <w:jc w:val="right"/>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-0.0907 + 0.2319i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0.1119 + 0.1202i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0.5727 - 0.0428i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-0.3128 + 0.3001i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0.0484 - 0.3115i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0.5536 + 0.0751i</w:t>
                  </w:r>
                </w:p>
              </w:tc>
            </w:tr>
            <w:tr w:rsidR="00436DEC" w:rsidRPr="00281F1C" w:rsidTr="00436DEC">
              <w:trPr>
                <w:trHeight w:val="330"/>
                <w:jc w:val="right"/>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0.2236 - 0.0605i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0.3439 + 0.1623i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0.0183 + 0.3426i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0.1422 - 0.1277i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-0.0379 - 0.2246i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-0.2479 + 0.1114i</w:t>
                  </w:r>
                </w:p>
              </w:tc>
            </w:tr>
            <w:tr w:rsidR="00436DEC" w:rsidRPr="00281F1C" w:rsidTr="00436DEC">
              <w:trPr>
                <w:trHeight w:val="330"/>
                <w:jc w:val="right"/>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0.1836 - 0.4726i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0.7750 + 0.2425i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0.0941 + 0.0857i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-0.2265 - 0.3859i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-0.2611 + 0.0467i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0.0434 - 0.4048i</w:t>
                  </w:r>
                </w:p>
              </w:tc>
            </w:tr>
          </w:tbl>
          <w:p w:rsidR="00436DEC" w:rsidRPr="00281F1C" w:rsidRDefault="00436DEC" w:rsidP="00436DEC">
            <w:pPr>
              <w:jc w:val="center"/>
              <w:rPr>
                <w:rFonts w:eastAsia="Malgun Gothic"/>
                <w:color w:val="000000"/>
                <w:sz w:val="14"/>
                <w:szCs w:val="14"/>
                <w:lang w:val="en-US" w:eastAsia="ko-KR"/>
              </w:rPr>
            </w:pPr>
          </w:p>
        </w:tc>
      </w:tr>
      <w:tr w:rsidR="00436DEC" w:rsidRPr="00281F1C" w:rsidTr="00436DEC">
        <w:tc>
          <w:tcPr>
            <w:tcW w:w="1162" w:type="dxa"/>
            <w:vAlign w:val="center"/>
          </w:tcPr>
          <w:p w:rsidR="00436DEC" w:rsidRPr="00281F1C" w:rsidRDefault="00436DEC" w:rsidP="00B207F2">
            <w:pPr>
              <w:pStyle w:val="TAC"/>
              <w:rPr>
                <w:rFonts w:eastAsia="Batang"/>
                <w:lang w:eastAsia="ko-KR"/>
              </w:rPr>
            </w:pPr>
            <w:r w:rsidRPr="00281F1C">
              <w:rPr>
                <w:rFonts w:eastAsia="Batang"/>
                <w:lang w:eastAsia="ko-KR"/>
              </w:rPr>
              <w:lastRenderedPageBreak/>
              <w:t>24</w:t>
            </w:r>
          </w:p>
        </w:tc>
        <w:tc>
          <w:tcPr>
            <w:tcW w:w="8140" w:type="dxa"/>
            <w:vAlign w:val="center"/>
          </w:tcPr>
          <w:tbl>
            <w:tblPr>
              <w:tblW w:w="7482" w:type="dxa"/>
              <w:tblLayout w:type="fixed"/>
              <w:tblCellMar>
                <w:left w:w="99" w:type="dxa"/>
                <w:right w:w="99" w:type="dxa"/>
              </w:tblCellMar>
              <w:tblLook w:val="04A0" w:firstRow="1" w:lastRow="0" w:firstColumn="1" w:lastColumn="0" w:noHBand="0" w:noVBand="1"/>
            </w:tblPr>
            <w:tblGrid>
              <w:gridCol w:w="1247"/>
              <w:gridCol w:w="1247"/>
              <w:gridCol w:w="1247"/>
              <w:gridCol w:w="1247"/>
              <w:gridCol w:w="1247"/>
              <w:gridCol w:w="1247"/>
            </w:tblGrid>
            <w:tr w:rsidR="00436DEC" w:rsidRPr="00281F1C" w:rsidTr="00436DEC">
              <w:trPr>
                <w:trHeight w:val="330"/>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-0.1205 - 0.0906i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-0.2429 + 0.0101i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-0.1958 + 0.0334i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-0.5558 - 0.3450i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-0.0762 - 0.2053i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-0.1104 + 0.1181i</w:t>
                  </w:r>
                </w:p>
              </w:tc>
            </w:tr>
            <w:tr w:rsidR="00436DEC" w:rsidRPr="00281F1C" w:rsidTr="00436DEC">
              <w:trPr>
                <w:trHeight w:val="330"/>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0.2126 - 0.1759i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0.0735 + 0.2287i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-0.0088 - 0.1481i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-0.0654 - 0.0106i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-0.2058 - 0.6040i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-0.3184 + 0.2838i</w:t>
                  </w:r>
                </w:p>
              </w:tc>
            </w:tr>
            <w:tr w:rsidR="00436DEC" w:rsidRPr="00281F1C" w:rsidTr="00436DEC">
              <w:trPr>
                <w:trHeight w:val="330"/>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0.2841 + 0.1491i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-0.5703 + 0.1454i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-0.0281 - 0.6488i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-0.0644 - 0.1848i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-0.0863 + 0.1620i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0.5370 + 0.1881i</w:t>
                  </w:r>
                </w:p>
              </w:tc>
            </w:tr>
            <w:tr w:rsidR="00436DEC" w:rsidRPr="00281F1C" w:rsidTr="00436DEC">
              <w:trPr>
                <w:trHeight w:val="330"/>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-0.6343 - 0.0281i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-0.1898 + 0.2781i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0.5698 - 0.2672i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-0.0118 - 0.2547i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0.1953 - 0.6045i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0.1292 - 0.1513i</w:t>
                  </w:r>
                </w:p>
              </w:tc>
            </w:tr>
            <w:tr w:rsidR="00436DEC" w:rsidRPr="00281F1C" w:rsidTr="00436DEC">
              <w:trPr>
                <w:trHeight w:val="330"/>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0.2070 + 0.2441i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-0.0429 + 0.1770i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0.0323 + 0.2969i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-0.5527 + 0.3919i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0.0008 - 0.2196i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-0.2188 - 0.4891i</w:t>
                  </w:r>
                </w:p>
              </w:tc>
            </w:tr>
            <w:tr w:rsidR="00436DEC" w:rsidRPr="00281F1C" w:rsidTr="00436DEC">
              <w:trPr>
                <w:trHeight w:val="330"/>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0.2647 - 0.4717i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-0.2798 + 0.5585i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-0.1664 - 0.0624i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0.0639 - 0.0334i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0.2386 + 0.0484i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0.1780 + 0.3312i</w:t>
                  </w:r>
                </w:p>
              </w:tc>
            </w:tr>
          </w:tbl>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w:t>
            </w:r>
          </w:p>
          <w:tbl>
            <w:tblPr>
              <w:tblW w:w="7482" w:type="dxa"/>
              <w:tblLayout w:type="fixed"/>
              <w:tblCellMar>
                <w:left w:w="99" w:type="dxa"/>
                <w:right w:w="99" w:type="dxa"/>
              </w:tblCellMar>
              <w:tblLook w:val="04A0" w:firstRow="1" w:lastRow="0" w:firstColumn="1" w:lastColumn="0" w:noHBand="0" w:noVBand="1"/>
            </w:tblPr>
            <w:tblGrid>
              <w:gridCol w:w="1247"/>
              <w:gridCol w:w="1247"/>
              <w:gridCol w:w="1247"/>
              <w:gridCol w:w="1247"/>
              <w:gridCol w:w="1247"/>
              <w:gridCol w:w="1247"/>
            </w:tblGrid>
            <w:tr w:rsidR="00436DEC" w:rsidRPr="00281F1C" w:rsidTr="00436DEC">
              <w:trPr>
                <w:trHeight w:val="330"/>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-0.1405 + 0.7400i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-0.3438 + 0.3117i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-0.2251 + 0.1306i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-0.1659 + 0.5745i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-0.0835 - 0.7271i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-0.3349 + 0.1225i</w:t>
                  </w:r>
                </w:p>
              </w:tc>
            </w:tr>
            <w:tr w:rsidR="00436DEC" w:rsidRPr="00281F1C" w:rsidTr="00436DEC">
              <w:trPr>
                <w:trHeight w:val="330"/>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0.3308 - 0.1548i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-0.0342 - 0.1486i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0.1171 - 0.0360i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0.0376 + 0.3678i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0.2232 + 0.2730i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0.5830 + 0.4476i</w:t>
                  </w:r>
                </w:p>
              </w:tc>
            </w:tr>
            <w:tr w:rsidR="00436DEC" w:rsidRPr="00281F1C" w:rsidTr="00436DEC">
              <w:trPr>
                <w:trHeight w:val="330"/>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0.1930 - 0.2437i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-0.0099 - 0.1051i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-0.4569 - 0.0981i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-0.3908 + 0.2070i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-0.0484 - 0.2027i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-0.3928 - 0.1026i</w:t>
                  </w:r>
                </w:p>
              </w:tc>
            </w:tr>
            <w:tr w:rsidR="00436DEC" w:rsidRPr="00281F1C" w:rsidTr="00436DEC">
              <w:trPr>
                <w:trHeight w:val="330"/>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0.0669 + 0.3682i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0.4912 + 0.0310i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0.5227 + 0.2637i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-0.1248 - 0.0970i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-0.0507 + 0.3744i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0.0820 - 0.1718i</w:t>
                  </w:r>
                </w:p>
              </w:tc>
            </w:tr>
            <w:tr w:rsidR="00436DEC" w:rsidRPr="00281F1C" w:rsidTr="00436DEC">
              <w:trPr>
                <w:trHeight w:val="330"/>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-0.1003 - 0.0071i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0.5636 - 0.2794i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-0.2933 + 0.3081i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-0.5188 + 0.0279i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0.0441 - 0.0585i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0.2717 + 0.0624i</w:t>
                  </w:r>
                </w:p>
              </w:tc>
            </w:tr>
            <w:tr w:rsidR="00436DEC" w:rsidRPr="00281F1C" w:rsidTr="00436DEC">
              <w:trPr>
                <w:trHeight w:val="330"/>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0.1977 - 0.1158i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0.1010 - 0.3195i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0.4177 - 0.0264i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0.0819 - 0.0917i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-0.1485 - 0.3556i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0.2313 + 0.0170i</w:t>
                  </w:r>
                </w:p>
              </w:tc>
            </w:tr>
          </w:tbl>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w:t>
            </w:r>
          </w:p>
          <w:tbl>
            <w:tblPr>
              <w:tblW w:w="7482" w:type="dxa"/>
              <w:tblLayout w:type="fixed"/>
              <w:tblCellMar>
                <w:left w:w="99" w:type="dxa"/>
                <w:right w:w="99" w:type="dxa"/>
              </w:tblCellMar>
              <w:tblLook w:val="04A0" w:firstRow="1" w:lastRow="0" w:firstColumn="1" w:lastColumn="0" w:noHBand="0" w:noVBand="1"/>
            </w:tblPr>
            <w:tblGrid>
              <w:gridCol w:w="1247"/>
              <w:gridCol w:w="1247"/>
              <w:gridCol w:w="1247"/>
              <w:gridCol w:w="1247"/>
              <w:gridCol w:w="1247"/>
              <w:gridCol w:w="1247"/>
            </w:tblGrid>
            <w:tr w:rsidR="00436DEC" w:rsidRPr="00281F1C" w:rsidTr="00436DEC">
              <w:trPr>
                <w:trHeight w:val="330"/>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-0.3658 + 0.3791i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-0.3840 - 0.1457i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-0.2731 - 0.0015i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-0.1237 - 0.4324i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-0.4458 - 0.3228i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-0.3369 - 0.2023i</w:t>
                  </w:r>
                </w:p>
              </w:tc>
            </w:tr>
            <w:tr w:rsidR="00436DEC" w:rsidRPr="00281F1C" w:rsidTr="00436DEC">
              <w:trPr>
                <w:trHeight w:val="330"/>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-0.2440 + 0.3924i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0.3868 - 0.5010i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0.1135 - 0.0866i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-0.0334 + 0.2990i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-0.3695 - 0.2152i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-0.0237 - 0.0792i</w:t>
                  </w:r>
                </w:p>
              </w:tc>
            </w:tr>
            <w:tr w:rsidR="00436DEC" w:rsidRPr="00281F1C" w:rsidTr="00436DEC">
              <w:trPr>
                <w:trHeight w:val="330"/>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0.1990 + 0.2832i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0.0352 - 0.3687i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0.1787 + 0.1482i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0.1434 + 0.1604i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0.2443 + 0.1392i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0.2139 + 0.2847i</w:t>
                  </w:r>
                </w:p>
              </w:tc>
            </w:tr>
            <w:tr w:rsidR="00436DEC" w:rsidRPr="00281F1C" w:rsidTr="00436DEC">
              <w:trPr>
                <w:trHeight w:val="330"/>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0.4762 + 0.3122i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0.0183 - 0.0049i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-0.0222 - 0.4405i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0.7431 - 0.2009i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0.1677 - 0.1024i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-0.1170 - 0.0208i</w:t>
                  </w:r>
                </w:p>
              </w:tc>
            </w:tr>
            <w:tr w:rsidR="00436DEC" w:rsidRPr="00281F1C" w:rsidTr="00436DEC">
              <w:trPr>
                <w:trHeight w:val="330"/>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-0.0914 + 0.2299i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-0.1498 - 0.2164i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0.6446 + 0.0964i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0.1748 - 0.1145i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0.1808 + 0.2664i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-0.1995 - 0.6235i</w:t>
                  </w:r>
                </w:p>
              </w:tc>
            </w:tr>
            <w:tr w:rsidR="00436DEC" w:rsidRPr="00281F1C" w:rsidTr="00436DEC">
              <w:trPr>
                <w:trHeight w:val="330"/>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-0.0604 + 0.0091i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0.3436 - 0.3252i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0.1246 + 0.4651i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0.0934 - 0.1258i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-0.3477 - 0.4148i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-0.2578 - 0.4502i</w:t>
                  </w:r>
                </w:p>
              </w:tc>
            </w:tr>
          </w:tbl>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w:t>
            </w:r>
          </w:p>
          <w:tbl>
            <w:tblPr>
              <w:tblW w:w="7482" w:type="dxa"/>
              <w:jc w:val="right"/>
              <w:tblLayout w:type="fixed"/>
              <w:tblCellMar>
                <w:left w:w="99" w:type="dxa"/>
                <w:right w:w="99" w:type="dxa"/>
              </w:tblCellMar>
              <w:tblLook w:val="04A0" w:firstRow="1" w:lastRow="0" w:firstColumn="1" w:lastColumn="0" w:noHBand="0" w:noVBand="1"/>
            </w:tblPr>
            <w:tblGrid>
              <w:gridCol w:w="1247"/>
              <w:gridCol w:w="1247"/>
              <w:gridCol w:w="1247"/>
              <w:gridCol w:w="1247"/>
              <w:gridCol w:w="1247"/>
              <w:gridCol w:w="1247"/>
            </w:tblGrid>
            <w:tr w:rsidR="00436DEC" w:rsidRPr="00281F1C" w:rsidTr="00436DEC">
              <w:trPr>
                <w:trHeight w:val="330"/>
                <w:jc w:val="right"/>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-0.2107 - 0.0633i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-0.2499 - 0.0492i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-0.1906 + 0.0636i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-0.0005 - 0.2597i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-0.4153 + 0.0351i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-0.1159 + 0.2327i</w:t>
                  </w:r>
                </w:p>
              </w:tc>
            </w:tr>
            <w:tr w:rsidR="00436DEC" w:rsidRPr="00281F1C" w:rsidTr="00436DEC">
              <w:trPr>
                <w:trHeight w:val="330"/>
                <w:jc w:val="right"/>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0.3673 + 0.2826i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0.2659 - 0.2545i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0.1698 + 0.4714i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0.1146 + 0.3938i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0.0363 + 0.3590i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-0.2075 - 0.1135i</w:t>
                  </w:r>
                </w:p>
              </w:tc>
            </w:tr>
            <w:tr w:rsidR="00436DEC" w:rsidRPr="00281F1C" w:rsidTr="00436DEC">
              <w:trPr>
                <w:trHeight w:val="330"/>
                <w:jc w:val="right"/>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0.2240 + 0.5811i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-0.1207 + 0.2402i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-0.1359 + 0.1650i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0.6185 + 0.0954i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0.0692 - 0.0723i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0.6153 + 0.2655i</w:t>
                  </w:r>
                </w:p>
              </w:tc>
            </w:tr>
            <w:tr w:rsidR="00436DEC" w:rsidRPr="00281F1C" w:rsidTr="00436DEC">
              <w:trPr>
                <w:trHeight w:val="330"/>
                <w:jc w:val="right"/>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0.0808 + 0.1921i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-0.2030 - 0.1218i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0.2503 + 0.4427i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-0.0807 - 0.2431i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0.1282 + 0.0604i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-0.2904 + 0.2418i</w:t>
                  </w:r>
                </w:p>
              </w:tc>
            </w:tr>
            <w:tr w:rsidR="00436DEC" w:rsidRPr="00281F1C" w:rsidTr="00436DEC">
              <w:trPr>
                <w:trHeight w:val="330"/>
                <w:jc w:val="right"/>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0.4247 + 0.0662i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-0.4125 - 0.5222i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0.0571 - 0.6091i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-0.1775 + 0.3962i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-0.1271 + 0.0215i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0.1794 + 0.3055i</w:t>
                  </w:r>
                </w:p>
              </w:tc>
            </w:tr>
            <w:tr w:rsidR="00436DEC" w:rsidRPr="00281F1C" w:rsidTr="00436DEC">
              <w:trPr>
                <w:trHeight w:val="330"/>
                <w:jc w:val="right"/>
              </w:trPr>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-0.2556 - 0.2355i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0.1366 + 0.4580i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0.1723 - 0.0152i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-0.2674 - 0.2171i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0.2468 - 0.7671i</w:t>
                  </w:r>
                </w:p>
              </w:tc>
              <w:tc>
                <w:tcPr>
                  <w:tcW w:w="1247"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-0.0960 + 0.3870i</w:t>
                  </w:r>
                </w:p>
              </w:tc>
            </w:tr>
          </w:tbl>
          <w:p w:rsidR="00436DEC" w:rsidRPr="00281F1C" w:rsidRDefault="00436DEC" w:rsidP="00436DEC">
            <w:pPr>
              <w:jc w:val="center"/>
              <w:rPr>
                <w:rFonts w:eastAsia="Malgun Gothic"/>
                <w:color w:val="000000"/>
                <w:sz w:val="14"/>
                <w:szCs w:val="14"/>
                <w:lang w:val="en-US" w:eastAsia="ko-KR"/>
              </w:rPr>
            </w:pPr>
          </w:p>
        </w:tc>
      </w:tr>
    </w:tbl>
    <w:p w:rsidR="00436DEC" w:rsidRPr="00436DEC" w:rsidRDefault="00436DEC" w:rsidP="004F4FE5">
      <w:pPr>
        <w:pStyle w:val="NO"/>
        <w:rPr>
          <w:lang w:eastAsia="ko-KR"/>
        </w:rPr>
      </w:pPr>
      <w:r w:rsidRPr="00436DEC">
        <w:rPr>
          <w:lang w:eastAsia="ko-KR"/>
        </w:rPr>
        <w:t xml:space="preserve">NOTE: </w:t>
      </w:r>
      <w:r w:rsidRPr="00281F1C">
        <w:rPr>
          <w:rFonts w:eastAsia="Malgun Gothic"/>
          <w:lang w:eastAsia="ko-KR"/>
        </w:rPr>
        <w:t xml:space="preserve">All of spreading codebooks are normalized by multiplying </w:t>
      </w:r>
      <m:oMath>
        <m:sSub>
          <m:sSubPr>
            <m:ctrlPr>
              <w:rPr>
                <w:rFonts w:ascii="Cambria Math" w:hAnsi="Cambria Math"/>
                <w:b/>
                <w:i/>
                <w:lang w:eastAsia="ko-KR"/>
              </w:rPr>
            </m:ctrlPr>
          </m:sSubPr>
          <m:e>
            <m:r>
              <m:rPr>
                <m:sty m:val="bi"/>
              </m:rPr>
              <w:rPr>
                <w:rFonts w:ascii="Cambria Math" w:hAnsi="Cambria Math"/>
                <w:lang w:eastAsia="ko-KR"/>
              </w:rPr>
              <m:t>P</m:t>
            </m:r>
          </m:e>
          <m:sub>
            <m:r>
              <m:rPr>
                <m:sty m:val="bi"/>
              </m:rPr>
              <w:rPr>
                <w:rFonts w:ascii="Cambria Math" w:hAnsi="Cambria Math"/>
                <w:lang w:eastAsia="ko-KR"/>
              </w:rPr>
              <m:t>no,N,K</m:t>
            </m:r>
          </m:sub>
        </m:sSub>
      </m:oMath>
      <w:r w:rsidRPr="00281F1C">
        <w:rPr>
          <w:rFonts w:eastAsia="Malgun Gothic"/>
          <w:lang w:eastAsia="ko-KR"/>
        </w:rPr>
        <w:t>,</w:t>
      </w:r>
      <w:r w:rsidRPr="00436DEC">
        <w:rPr>
          <w:b/>
          <w:lang w:eastAsia="ko-KR"/>
        </w:rPr>
        <w:t xml:space="preserve"> </w:t>
      </w:r>
      <w:r w:rsidRPr="00436DEC">
        <w:rPr>
          <w:lang w:eastAsia="ko-KR"/>
        </w:rPr>
        <w:t>which is (</w:t>
      </w:r>
      <m:oMath>
        <m:r>
          <w:rPr>
            <w:rFonts w:ascii="Cambria Math" w:hAnsi="Cambria Math"/>
            <w:lang w:eastAsia="ko-KR"/>
          </w:rPr>
          <m:t>K</m:t>
        </m:r>
        <m:r>
          <m:rPr>
            <m:sty m:val="p"/>
          </m:rPr>
          <w:rPr>
            <w:rFonts w:ascii="Cambria Math" w:hAnsi="Cambria Math"/>
            <w:lang w:eastAsia="ko-KR"/>
          </w:rPr>
          <m:t>×</m:t>
        </m:r>
        <m:r>
          <w:rPr>
            <w:rFonts w:ascii="Cambria Math" w:hAnsi="Cambria Math"/>
            <w:lang w:eastAsia="ko-KR"/>
          </w:rPr>
          <m:t>K</m:t>
        </m:r>
      </m:oMath>
      <w:r w:rsidRPr="00436DEC">
        <w:rPr>
          <w:lang w:eastAsia="ko-KR"/>
        </w:rPr>
        <w:t xml:space="preserve">) normalized matrix for the power constraints, </w:t>
      </w:r>
      <m:oMath>
        <m:sSub>
          <m:sSubPr>
            <m:ctrlPr>
              <w:rPr>
                <w:rFonts w:ascii="Cambria Math" w:hAnsi="Cambria Math"/>
                <w:b/>
                <w:i/>
                <w:lang w:eastAsia="ko-KR"/>
              </w:rPr>
            </m:ctrlPr>
          </m:sSubPr>
          <m:e>
            <m:r>
              <m:rPr>
                <m:sty m:val="bi"/>
              </m:rPr>
              <w:rPr>
                <w:rFonts w:ascii="Cambria Math" w:hAnsi="Cambria Math"/>
                <w:lang w:eastAsia="ko-KR"/>
              </w:rPr>
              <m:t>P</m:t>
            </m:r>
          </m:e>
          <m:sub>
            <m:r>
              <m:rPr>
                <m:sty m:val="bi"/>
              </m:rPr>
              <w:rPr>
                <w:rFonts w:ascii="Cambria Math" w:hAnsi="Cambria Math"/>
                <w:lang w:eastAsia="ko-KR"/>
              </w:rPr>
              <m:t>no,N,K</m:t>
            </m:r>
          </m:sub>
        </m:sSub>
        <m:r>
          <m:rPr>
            <m:sty m:val="bi"/>
          </m:rPr>
          <w:rPr>
            <w:rFonts w:ascii="Cambria Math" w:hAnsi="Cambria Math"/>
            <w:lang w:eastAsia="ko-KR"/>
          </w:rPr>
          <m:t>=</m:t>
        </m:r>
        <m:d>
          <m:dPr>
            <m:begChr m:val="["/>
            <m:endChr m:val="]"/>
            <m:ctrlPr>
              <w:rPr>
                <w:rFonts w:ascii="Cambria Math" w:hAnsi="Cambria Math"/>
                <w:i/>
                <w:lang w:eastAsia="ko-KR"/>
              </w:rPr>
            </m:ctrlPr>
          </m:dPr>
          <m:e>
            <m:m>
              <m:mPr>
                <m:mcs>
                  <m:mc>
                    <m:mcPr>
                      <m:count m:val="2"/>
                      <m:mcJc m:val="center"/>
                    </m:mcPr>
                  </m:mc>
                </m:mcs>
                <m:ctrlPr>
                  <w:rPr>
                    <w:rFonts w:ascii="Cambria Math" w:hAnsi="Cambria Math"/>
                    <w:i/>
                    <w:lang w:eastAsia="ko-KR"/>
                  </w:rPr>
                </m:ctrlPr>
              </m:mPr>
              <m:mr>
                <m:e>
                  <m:m>
                    <m:mPr>
                      <m:mcs>
                        <m:mc>
                          <m:mcPr>
                            <m:count m:val="2"/>
                            <m:mcJc m:val="center"/>
                          </m:mcPr>
                        </m:mc>
                      </m:mcs>
                      <m:ctrlPr>
                        <w:rPr>
                          <w:rFonts w:ascii="Cambria Math" w:hAnsi="Cambria Math"/>
                          <w:i/>
                          <w:lang w:eastAsia="ko-KR"/>
                        </w:rPr>
                      </m:ctrlPr>
                    </m:mPr>
                    <m:mr>
                      <m:e>
                        <m:sSub>
                          <m:sSubPr>
                            <m:ctrlPr>
                              <w:rPr>
                                <w:rFonts w:ascii="Cambria Math" w:hAnsi="Cambria Math"/>
                                <w:i/>
                                <w:lang w:eastAsia="ko-KR"/>
                              </w:rPr>
                            </m:ctrlPr>
                          </m:sSubPr>
                          <m:e>
                            <m:r>
                              <w:rPr>
                                <w:rFonts w:ascii="Cambria Math" w:hAnsi="Cambria Math"/>
                                <w:lang w:eastAsia="ko-KR"/>
                              </w:rPr>
                              <m:t>P</m:t>
                            </m:r>
                          </m:e>
                          <m:sub>
                            <m:r>
                              <w:rPr>
                                <w:rFonts w:ascii="Cambria Math" w:hAnsi="Cambria Math"/>
                                <w:lang w:eastAsia="ko-KR"/>
                              </w:rPr>
                              <m:t>no,1</m:t>
                            </m:r>
                          </m:sub>
                        </m:sSub>
                      </m:e>
                      <m:e>
                        <m:r>
                          <w:rPr>
                            <w:rFonts w:ascii="Cambria Math" w:hAnsi="Cambria Math"/>
                            <w:lang w:eastAsia="ko-KR"/>
                          </w:rPr>
                          <m:t xml:space="preserve">   0   </m:t>
                        </m:r>
                      </m:e>
                    </m:mr>
                    <m:mr>
                      <m:e>
                        <m:r>
                          <w:rPr>
                            <w:rFonts w:ascii="Cambria Math" w:hAnsi="Cambria Math"/>
                            <w:lang w:eastAsia="ko-KR"/>
                          </w:rPr>
                          <m:t xml:space="preserve">   0   </m:t>
                        </m:r>
                      </m:e>
                      <m:e>
                        <m:sSub>
                          <m:sSubPr>
                            <m:ctrlPr>
                              <w:rPr>
                                <w:rFonts w:ascii="Cambria Math" w:hAnsi="Cambria Math"/>
                                <w:i/>
                                <w:lang w:eastAsia="ko-KR"/>
                              </w:rPr>
                            </m:ctrlPr>
                          </m:sSubPr>
                          <m:e>
                            <m:r>
                              <w:rPr>
                                <w:rFonts w:ascii="Cambria Math" w:hAnsi="Cambria Math"/>
                                <w:lang w:eastAsia="ko-KR"/>
                              </w:rPr>
                              <m:t>P</m:t>
                            </m:r>
                          </m:e>
                          <m:sub>
                            <m:r>
                              <w:rPr>
                                <w:rFonts w:ascii="Cambria Math" w:hAnsi="Cambria Math"/>
                                <w:lang w:eastAsia="ko-KR"/>
                              </w:rPr>
                              <m:t>no,2</m:t>
                            </m:r>
                          </m:sub>
                        </m:sSub>
                      </m:e>
                    </m:mr>
                  </m:m>
                </m:e>
                <m:e>
                  <m:m>
                    <m:mPr>
                      <m:mcs>
                        <m:mc>
                          <m:mcPr>
                            <m:count m:val="2"/>
                            <m:mcJc m:val="center"/>
                          </m:mcPr>
                        </m:mc>
                      </m:mcs>
                      <m:ctrlPr>
                        <w:rPr>
                          <w:rFonts w:ascii="Cambria Math" w:hAnsi="Cambria Math"/>
                          <w:i/>
                          <w:lang w:eastAsia="ko-KR"/>
                        </w:rPr>
                      </m:ctrlPr>
                    </m:mPr>
                    <m:mr>
                      <m:e>
                        <m:r>
                          <w:rPr>
                            <w:rFonts w:ascii="Cambria Math" w:hAnsi="Cambria Math"/>
                            <w:lang w:eastAsia="ko-KR"/>
                          </w:rPr>
                          <m:t xml:space="preserve">   0   </m:t>
                        </m:r>
                      </m:e>
                      <m:e>
                        <m:r>
                          <w:rPr>
                            <w:rFonts w:ascii="Cambria Math" w:hAnsi="Cambria Math"/>
                            <w:lang w:eastAsia="ko-KR"/>
                          </w:rPr>
                          <m:t xml:space="preserve">   0   </m:t>
                        </m:r>
                      </m:e>
                    </m:mr>
                    <m:mr>
                      <m:e>
                        <m:r>
                          <w:rPr>
                            <w:rFonts w:ascii="Cambria Math" w:hAnsi="Cambria Math"/>
                            <w:lang w:eastAsia="ko-KR"/>
                          </w:rPr>
                          <m:t xml:space="preserve">   0   </m:t>
                        </m:r>
                      </m:e>
                      <m:e>
                        <m:r>
                          <w:rPr>
                            <w:rFonts w:ascii="Cambria Math" w:hAnsi="Cambria Math"/>
                            <w:lang w:eastAsia="ko-KR"/>
                          </w:rPr>
                          <m:t xml:space="preserve">   0   </m:t>
                        </m:r>
                      </m:e>
                    </m:mr>
                  </m:m>
                </m:e>
              </m:mr>
              <m:mr>
                <m:e>
                  <m:m>
                    <m:mPr>
                      <m:mcs>
                        <m:mc>
                          <m:mcPr>
                            <m:count m:val="2"/>
                            <m:mcJc m:val="center"/>
                          </m:mcPr>
                        </m:mc>
                      </m:mcs>
                      <m:ctrlPr>
                        <w:rPr>
                          <w:rFonts w:ascii="Cambria Math" w:hAnsi="Cambria Math"/>
                          <w:i/>
                          <w:lang w:eastAsia="ko-KR"/>
                        </w:rPr>
                      </m:ctrlPr>
                    </m:mPr>
                    <m:mr>
                      <m:e>
                        <m:r>
                          <w:rPr>
                            <w:rFonts w:ascii="Cambria Math" w:hAnsi="Cambria Math"/>
                            <w:lang w:eastAsia="ko-KR"/>
                          </w:rPr>
                          <m:t xml:space="preserve">   0   </m:t>
                        </m:r>
                      </m:e>
                      <m:e>
                        <m:r>
                          <w:rPr>
                            <w:rFonts w:ascii="Cambria Math" w:hAnsi="Cambria Math"/>
                            <w:lang w:eastAsia="ko-KR"/>
                          </w:rPr>
                          <m:t xml:space="preserve">   0   </m:t>
                        </m:r>
                      </m:e>
                    </m:mr>
                    <m:mr>
                      <m:e>
                        <m:r>
                          <w:rPr>
                            <w:rFonts w:ascii="Cambria Math" w:hAnsi="Cambria Math"/>
                            <w:lang w:eastAsia="ko-KR"/>
                          </w:rPr>
                          <m:t xml:space="preserve">   0   </m:t>
                        </m:r>
                      </m:e>
                      <m:e>
                        <m:r>
                          <w:rPr>
                            <w:rFonts w:ascii="Cambria Math" w:hAnsi="Cambria Math"/>
                            <w:lang w:eastAsia="ko-KR"/>
                          </w:rPr>
                          <m:t xml:space="preserve">   0   </m:t>
                        </m:r>
                      </m:e>
                    </m:mr>
                  </m:m>
                </m:e>
                <m:e>
                  <m:m>
                    <m:mPr>
                      <m:mcs>
                        <m:mc>
                          <m:mcPr>
                            <m:count m:val="2"/>
                            <m:mcJc m:val="center"/>
                          </m:mcPr>
                        </m:mc>
                      </m:mcs>
                      <m:ctrlPr>
                        <w:rPr>
                          <w:rFonts w:ascii="Cambria Math" w:hAnsi="Cambria Math"/>
                          <w:i/>
                          <w:lang w:eastAsia="ko-KR"/>
                        </w:rPr>
                      </m:ctrlPr>
                    </m:mPr>
                    <m:mr>
                      <m:e>
                        <m:r>
                          <w:rPr>
                            <w:rFonts w:ascii="Cambria Math" w:hAnsi="Cambria Math"/>
                            <w:lang w:eastAsia="ko-KR"/>
                          </w:rPr>
                          <m:t xml:space="preserve">   ⋱   </m:t>
                        </m:r>
                      </m:e>
                      <m:e>
                        <m:r>
                          <w:rPr>
                            <w:rFonts w:ascii="Cambria Math" w:hAnsi="Cambria Math"/>
                            <w:lang w:eastAsia="ko-KR"/>
                          </w:rPr>
                          <m:t xml:space="preserve">   0   </m:t>
                        </m:r>
                      </m:e>
                    </m:mr>
                    <m:mr>
                      <m:e>
                        <m:r>
                          <w:rPr>
                            <w:rFonts w:ascii="Cambria Math" w:hAnsi="Cambria Math"/>
                            <w:lang w:eastAsia="ko-KR"/>
                          </w:rPr>
                          <m:t xml:space="preserve">   0   </m:t>
                        </m:r>
                      </m:e>
                      <m:e>
                        <m:sSub>
                          <m:sSubPr>
                            <m:ctrlPr>
                              <w:rPr>
                                <w:rFonts w:ascii="Cambria Math" w:hAnsi="Cambria Math"/>
                                <w:i/>
                                <w:lang w:eastAsia="ko-KR"/>
                              </w:rPr>
                            </m:ctrlPr>
                          </m:sSubPr>
                          <m:e>
                            <m:r>
                              <w:rPr>
                                <w:rFonts w:ascii="Cambria Math" w:hAnsi="Cambria Math"/>
                                <w:lang w:eastAsia="ko-KR"/>
                              </w:rPr>
                              <m:t>P</m:t>
                            </m:r>
                          </m:e>
                          <m:sub>
                            <m:r>
                              <w:rPr>
                                <w:rFonts w:ascii="Cambria Math" w:hAnsi="Cambria Math"/>
                                <w:lang w:eastAsia="ko-KR"/>
                              </w:rPr>
                              <m:t>no,K</m:t>
                            </m:r>
                          </m:sub>
                        </m:sSub>
                      </m:e>
                    </m:mr>
                  </m:m>
                </m:e>
              </m:mr>
            </m:m>
          </m:e>
        </m:d>
      </m:oMath>
      <w:r w:rsidRPr="00436DEC">
        <w:rPr>
          <w:lang w:eastAsia="ko-KR"/>
        </w:rPr>
        <w:t xml:space="preserve">. Here, </w:t>
      </w:r>
      <m:oMath>
        <m:sSub>
          <m:sSubPr>
            <m:ctrlPr>
              <w:rPr>
                <w:rFonts w:ascii="Cambria Math" w:hAnsi="Cambria Math"/>
                <w:i/>
                <w:lang w:eastAsia="ko-KR"/>
              </w:rPr>
            </m:ctrlPr>
          </m:sSubPr>
          <m:e>
            <m:r>
              <w:rPr>
                <w:rFonts w:ascii="Cambria Math" w:hAnsi="Cambria Math"/>
                <w:lang w:eastAsia="ko-KR"/>
              </w:rPr>
              <m:t>P</m:t>
            </m:r>
          </m:e>
          <m:sub>
            <m:r>
              <w:rPr>
                <w:rFonts w:ascii="Cambria Math" w:hAnsi="Cambria Math"/>
                <w:lang w:eastAsia="ko-KR"/>
              </w:rPr>
              <m:t>no,k</m:t>
            </m:r>
          </m:sub>
        </m:sSub>
        <m:r>
          <m:rPr>
            <m:sty m:val="p"/>
          </m:rPr>
          <w:rPr>
            <w:rFonts w:ascii="Cambria Math" w:hAnsi="Cambria Math"/>
            <w:lang w:eastAsia="ko-KR"/>
          </w:rPr>
          <m:t>=</m:t>
        </m:r>
        <m:d>
          <m:dPr>
            <m:ctrlPr>
              <w:rPr>
                <w:rFonts w:ascii="Cambria Math" w:hAnsi="Cambria Math"/>
                <w:lang w:eastAsia="ko-KR"/>
              </w:rPr>
            </m:ctrlPr>
          </m:dPr>
          <m:e>
            <m:f>
              <m:fPr>
                <m:type m:val="lin"/>
                <m:ctrlPr>
                  <w:rPr>
                    <w:rFonts w:ascii="Cambria Math" w:hAnsi="Cambria Math"/>
                    <w:lang w:eastAsia="ko-KR"/>
                  </w:rPr>
                </m:ctrlPr>
              </m:fPr>
              <m:num>
                <m:r>
                  <w:rPr>
                    <w:rFonts w:ascii="Cambria Math" w:hAnsi="Cambria Math"/>
                    <w:lang w:eastAsia="ko-KR"/>
                  </w:rPr>
                  <m:t>1</m:t>
                </m:r>
              </m:num>
              <m:den>
                <m:d>
                  <m:dPr>
                    <m:begChr m:val="|"/>
                    <m:endChr m:val="|"/>
                    <m:ctrlPr>
                      <w:rPr>
                        <w:rFonts w:ascii="Cambria Math" w:hAnsi="Cambria Math"/>
                        <w:lang w:eastAsia="ko-KR"/>
                      </w:rPr>
                    </m:ctrlPr>
                  </m:dPr>
                  <m:e>
                    <m:sSup>
                      <m:sSupPr>
                        <m:ctrlPr>
                          <w:rPr>
                            <w:rFonts w:ascii="Cambria Math" w:eastAsia="Malgun Gothic" w:hAnsi="Cambria Math"/>
                            <w:i/>
                          </w:rPr>
                        </m:ctrlPr>
                      </m:sSupPr>
                      <m:e>
                        <m:r>
                          <m:rPr>
                            <m:sty m:val="bi"/>
                          </m:rPr>
                          <w:rPr>
                            <w:rFonts w:ascii="Cambria Math" w:eastAsia="Malgun Gothic" w:hAnsi="Cambria Math"/>
                          </w:rPr>
                          <m:t>c</m:t>
                        </m:r>
                      </m:e>
                      <m:sup>
                        <m:d>
                          <m:dPr>
                            <m:ctrlPr>
                              <w:rPr>
                                <w:rFonts w:ascii="Cambria Math" w:eastAsia="Malgun Gothic" w:hAnsi="Cambria Math"/>
                                <w:b/>
                                <w:i/>
                              </w:rPr>
                            </m:ctrlPr>
                          </m:dPr>
                          <m:e>
                            <m:r>
                              <m:rPr>
                                <m:sty m:val="bi"/>
                              </m:rPr>
                              <w:rPr>
                                <w:rFonts w:ascii="Cambria Math" w:eastAsia="Malgun Gothic" w:hAnsi="Cambria Math"/>
                              </w:rPr>
                              <m:t>k</m:t>
                            </m:r>
                          </m:e>
                        </m:d>
                      </m:sup>
                    </m:sSup>
                  </m:e>
                </m:d>
              </m:den>
            </m:f>
          </m:e>
        </m:d>
        <m:r>
          <m:rPr>
            <m:sty m:val="p"/>
          </m:rPr>
          <w:rPr>
            <w:rFonts w:ascii="Cambria Math" w:hAnsi="Cambria Math"/>
            <w:lang w:eastAsia="ko-KR"/>
          </w:rPr>
          <m:t>×</m:t>
        </m:r>
        <m:rad>
          <m:radPr>
            <m:degHide m:val="1"/>
            <m:ctrlPr>
              <w:rPr>
                <w:rFonts w:ascii="Cambria Math" w:hAnsi="Cambria Math"/>
                <w:lang w:eastAsia="ko-KR"/>
              </w:rPr>
            </m:ctrlPr>
          </m:radPr>
          <m:deg/>
          <m:e>
            <m:r>
              <w:rPr>
                <w:rFonts w:ascii="Cambria Math" w:hAnsi="Cambria Math"/>
                <w:lang w:eastAsia="ko-KR"/>
              </w:rPr>
              <m:t>N</m:t>
            </m:r>
          </m:e>
        </m:rad>
        <m:r>
          <m:rPr>
            <m:sty m:val="p"/>
          </m:rPr>
          <w:rPr>
            <w:rFonts w:ascii="Cambria Math" w:hAnsi="Cambria Math"/>
            <w:lang w:eastAsia="ko-KR"/>
          </w:rPr>
          <m:t xml:space="preserve">, for k=1, …, </m:t>
        </m:r>
        <m:r>
          <w:rPr>
            <w:rFonts w:ascii="Cambria Math" w:hAnsi="Cambria Math"/>
            <w:lang w:eastAsia="ko-KR"/>
          </w:rPr>
          <m:t>K</m:t>
        </m:r>
      </m:oMath>
      <w:r w:rsidRPr="00436DEC">
        <w:rPr>
          <w:lang w:eastAsia="ko-KR"/>
        </w:rPr>
        <w:t xml:space="preserve">. </w:t>
      </w:r>
    </w:p>
    <w:p w:rsidR="00436DEC" w:rsidRPr="00281F1C" w:rsidRDefault="00436DEC" w:rsidP="004F4FE5">
      <w:pPr>
        <w:rPr>
          <w:rFonts w:eastAsia="Malgun Gothic"/>
          <w:lang w:eastAsia="ko-KR"/>
        </w:rPr>
      </w:pPr>
    </w:p>
    <w:p w:rsidR="00436DEC" w:rsidRPr="00281F1C" w:rsidRDefault="00436DEC" w:rsidP="004F4FE5">
      <w:pPr>
        <w:rPr>
          <w:rFonts w:eastAsia="Malgun Gothic"/>
          <w:lang w:eastAsia="ko-KR"/>
        </w:rPr>
      </w:pPr>
      <w:r w:rsidRPr="00281F1C">
        <w:rPr>
          <w:rFonts w:eastAsia="Malgun Gothic"/>
          <w:lang w:eastAsia="ko-KR"/>
        </w:rPr>
        <w:t xml:space="preserve">Above tables A.4.4-1, A.4.4-2 and A.4.4-3 can be quantized via coefficients from 64QAM modulation as follows. </w:t>
      </w:r>
    </w:p>
    <w:p w:rsidR="00436DEC" w:rsidRPr="00281F1C" w:rsidRDefault="00436DEC" w:rsidP="004F4FE5">
      <w:pPr>
        <w:rPr>
          <w:rFonts w:eastAsia="Malgun Gothic"/>
          <w:lang w:eastAsia="ko-KR"/>
        </w:rPr>
      </w:pPr>
    </w:p>
    <w:p w:rsidR="00436DEC" w:rsidRPr="00281F1C" w:rsidRDefault="004F4FE5" w:rsidP="004F4FE5">
      <w:pPr>
        <w:pStyle w:val="B1"/>
      </w:pPr>
      <w:r>
        <w:t>-</w:t>
      </w:r>
      <w:r>
        <w:tab/>
      </w:r>
      <w:r w:rsidR="00436DEC" w:rsidRPr="00281F1C">
        <w:t xml:space="preserve">Examples of 64QAM-quantized Grassmannian Sequence based spreading codebook </w:t>
      </w:r>
    </w:p>
    <w:p w:rsidR="00436DEC" w:rsidRPr="00281F1C" w:rsidRDefault="00436DEC" w:rsidP="004F4FE5">
      <w:pPr>
        <w:pStyle w:val="TH"/>
        <w:rPr>
          <w:rFonts w:eastAsia="Batang"/>
          <w:lang w:eastAsia="ko-KR"/>
        </w:rPr>
      </w:pPr>
      <w:r w:rsidRPr="00281F1C">
        <w:rPr>
          <w:rFonts w:eastAsia="Batang"/>
          <w:lang w:eastAsia="ko-KR"/>
        </w:rPr>
        <w:lastRenderedPageBreak/>
        <w:t>Table A.4.4-4</w:t>
      </w:r>
      <w:r w:rsidR="004F4FE5">
        <w:rPr>
          <w:rFonts w:eastAsia="Batang"/>
          <w:lang w:eastAsia="ko-KR"/>
        </w:rPr>
        <w:t>:</w:t>
      </w:r>
      <w:r w:rsidRPr="00281F1C">
        <w:rPr>
          <w:rFonts w:eastAsia="Batang"/>
          <w:lang w:eastAsia="ko-KR"/>
        </w:rPr>
        <w:t xml:space="preserve"> 64QAM-quantized Grassmannian Sequence based codebook for Spreading Factor: </w:t>
      </w:r>
      <w:r w:rsidRPr="00281F1C">
        <w:rPr>
          <w:rFonts w:eastAsia="Batang"/>
          <w:i/>
          <w:lang w:eastAsia="ko-KR"/>
        </w:rPr>
        <w:t>N</w:t>
      </w:r>
      <w:r w:rsidRPr="00281F1C">
        <w:rPr>
          <w:rFonts w:eastAsia="Batang"/>
          <w:lang w:eastAsia="ko-KR"/>
        </w:rPr>
        <w:t xml:space="preserve"> = 2</w:t>
      </w:r>
    </w:p>
    <w:tbl>
      <w:tblPr>
        <w:tblW w:w="9303"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62"/>
        <w:gridCol w:w="8141"/>
      </w:tblGrid>
      <w:tr w:rsidR="00436DEC" w:rsidRPr="00281F1C" w:rsidTr="00436DEC">
        <w:tc>
          <w:tcPr>
            <w:tcW w:w="1162" w:type="dxa"/>
            <w:vAlign w:val="center"/>
          </w:tcPr>
          <w:p w:rsidR="00436DEC" w:rsidRPr="00281F1C" w:rsidRDefault="00436DEC" w:rsidP="001F6942">
            <w:pPr>
              <w:pStyle w:val="TAH"/>
              <w:rPr>
                <w:rFonts w:eastAsia="Batang"/>
                <w:lang w:eastAsia="ko-KR"/>
              </w:rPr>
            </w:pPr>
            <w:r w:rsidRPr="00281F1C">
              <w:rPr>
                <w:rFonts w:eastAsia="Batang"/>
                <w:lang w:eastAsia="ko-KR"/>
              </w:rPr>
              <w:t># of sequence (</w:t>
            </w:r>
            <w:r w:rsidRPr="00281F1C">
              <w:rPr>
                <w:rFonts w:eastAsia="Batang"/>
                <w:i/>
                <w:lang w:eastAsia="ko-KR"/>
              </w:rPr>
              <w:t>K</w:t>
            </w:r>
            <w:r w:rsidRPr="00281F1C">
              <w:rPr>
                <w:rFonts w:eastAsia="Batang"/>
                <w:lang w:eastAsia="ko-KR"/>
              </w:rPr>
              <w:t>)</w:t>
            </w:r>
          </w:p>
        </w:tc>
        <w:tc>
          <w:tcPr>
            <w:tcW w:w="8141" w:type="dxa"/>
            <w:vAlign w:val="center"/>
          </w:tcPr>
          <w:p w:rsidR="00436DEC" w:rsidRPr="00281F1C" w:rsidRDefault="00436DEC" w:rsidP="001F6942">
            <w:pPr>
              <w:pStyle w:val="TAH"/>
              <w:rPr>
                <w:rFonts w:eastAsia="Batang"/>
                <w:lang w:eastAsia="ko-KR"/>
              </w:rPr>
            </w:pPr>
            <w:r w:rsidRPr="00281F1C">
              <w:rPr>
                <w:rFonts w:eastAsia="Batang"/>
                <w:lang w:eastAsia="ko-KR"/>
              </w:rPr>
              <w:t xml:space="preserve">Examples of spreading codebook </w:t>
            </w:r>
            <m:oMath>
              <m:d>
                <m:dPr>
                  <m:begChr m:val="["/>
                  <m:endChr m:val="]"/>
                  <m:ctrlPr>
                    <w:rPr>
                      <w:rFonts w:ascii="Cambria Math" w:eastAsia="Malgun Gothic" w:hAnsi="Cambria Math"/>
                      <w:i/>
                    </w:rPr>
                  </m:ctrlPr>
                </m:dPr>
                <m:e>
                  <m:m>
                    <m:mPr>
                      <m:mcs>
                        <m:mc>
                          <m:mcPr>
                            <m:count m:val="3"/>
                            <m:mcJc m:val="center"/>
                          </m:mcPr>
                        </m:mc>
                      </m:mcs>
                      <m:ctrlPr>
                        <w:rPr>
                          <w:rFonts w:ascii="Cambria Math" w:eastAsia="Malgun Gothic" w:hAnsi="Cambria Math"/>
                          <w:i/>
                        </w:rPr>
                      </m:ctrlPr>
                    </m:mPr>
                    <m:mr>
                      <m:e>
                        <m:sSup>
                          <m:sSupPr>
                            <m:ctrlPr>
                              <w:rPr>
                                <w:rFonts w:ascii="Cambria Math" w:eastAsia="Malgun Gothic" w:hAnsi="Cambria Math"/>
                                <w:i/>
                              </w:rPr>
                            </m:ctrlPr>
                          </m:sSupPr>
                          <m:e>
                            <m:r>
                              <m:rPr>
                                <m:sty m:val="bi"/>
                              </m:rPr>
                              <w:rPr>
                                <w:rFonts w:ascii="Cambria Math" w:eastAsia="Malgun Gothic" w:hAnsi="Cambria Math"/>
                              </w:rPr>
                              <m:t>c</m:t>
                            </m:r>
                          </m:e>
                          <m:sup>
                            <m:d>
                              <m:dPr>
                                <m:ctrlPr>
                                  <w:rPr>
                                    <w:rFonts w:ascii="Cambria Math" w:eastAsia="Malgun Gothic" w:hAnsi="Cambria Math"/>
                                    <w:i/>
                                  </w:rPr>
                                </m:ctrlPr>
                              </m:dPr>
                              <m:e>
                                <m:r>
                                  <m:rPr>
                                    <m:sty m:val="bi"/>
                                  </m:rPr>
                                  <w:rPr>
                                    <w:rFonts w:ascii="Cambria Math" w:eastAsia="Malgun Gothic" w:hAnsi="Cambria Math"/>
                                  </w:rPr>
                                  <m:t>1</m:t>
                                </m:r>
                              </m:e>
                            </m:d>
                          </m:sup>
                        </m:sSup>
                      </m:e>
                      <m:e>
                        <m:r>
                          <m:rPr>
                            <m:sty m:val="bi"/>
                          </m:rPr>
                          <w:rPr>
                            <w:rFonts w:ascii="Cambria Math" w:eastAsia="Malgun Gothic" w:hAnsi="Cambria Math"/>
                          </w:rPr>
                          <m:t>⋯</m:t>
                        </m:r>
                      </m:e>
                      <m:e>
                        <m:sSup>
                          <m:sSupPr>
                            <m:ctrlPr>
                              <w:rPr>
                                <w:rFonts w:ascii="Cambria Math" w:eastAsia="Malgun Gothic" w:hAnsi="Cambria Math"/>
                                <w:i/>
                              </w:rPr>
                            </m:ctrlPr>
                          </m:sSupPr>
                          <m:e>
                            <m:r>
                              <m:rPr>
                                <m:sty m:val="bi"/>
                              </m:rPr>
                              <w:rPr>
                                <w:rFonts w:ascii="Cambria Math" w:eastAsia="Malgun Gothic" w:hAnsi="Cambria Math"/>
                              </w:rPr>
                              <m:t>c</m:t>
                            </m:r>
                          </m:e>
                          <m:sup>
                            <m:d>
                              <m:dPr>
                                <m:ctrlPr>
                                  <w:rPr>
                                    <w:rFonts w:ascii="Cambria Math" w:eastAsia="Malgun Gothic" w:hAnsi="Cambria Math"/>
                                    <w:i/>
                                  </w:rPr>
                                </m:ctrlPr>
                              </m:dPr>
                              <m:e>
                                <m:r>
                                  <m:rPr>
                                    <m:sty m:val="bi"/>
                                  </m:rPr>
                                  <w:rPr>
                                    <w:rFonts w:ascii="Cambria Math" w:eastAsia="Malgun Gothic" w:hAnsi="Cambria Math"/>
                                  </w:rPr>
                                  <m:t>K</m:t>
                                </m:r>
                              </m:e>
                            </m:d>
                          </m:sup>
                        </m:sSup>
                      </m:e>
                    </m:mr>
                  </m:m>
                </m:e>
              </m:d>
            </m:oMath>
          </w:p>
        </w:tc>
      </w:tr>
      <w:tr w:rsidR="00436DEC" w:rsidRPr="00281F1C" w:rsidTr="00436DEC">
        <w:tc>
          <w:tcPr>
            <w:tcW w:w="1162" w:type="dxa"/>
            <w:vAlign w:val="center"/>
          </w:tcPr>
          <w:p w:rsidR="00436DEC" w:rsidRPr="00281F1C" w:rsidRDefault="00436DEC" w:rsidP="001F6942">
            <w:pPr>
              <w:pStyle w:val="TAC"/>
              <w:rPr>
                <w:rFonts w:eastAsia="Batang"/>
                <w:sz w:val="24"/>
                <w:lang w:eastAsia="ko-KR"/>
              </w:rPr>
            </w:pPr>
            <w:r w:rsidRPr="00281F1C">
              <w:rPr>
                <w:rFonts w:eastAsia="Batang"/>
                <w:lang w:eastAsia="ko-KR"/>
              </w:rPr>
              <w:t>2</w:t>
            </w:r>
          </w:p>
        </w:tc>
        <w:tc>
          <w:tcPr>
            <w:tcW w:w="8141" w:type="dxa"/>
            <w:vAlign w:val="center"/>
          </w:tcPr>
          <w:tbl>
            <w:tblPr>
              <w:tblW w:w="1588" w:type="dxa"/>
              <w:jc w:val="center"/>
              <w:tblLayout w:type="fixed"/>
              <w:tblCellMar>
                <w:left w:w="99" w:type="dxa"/>
                <w:right w:w="99" w:type="dxa"/>
              </w:tblCellMar>
              <w:tblLook w:val="04A0" w:firstRow="1" w:lastRow="0" w:firstColumn="1" w:lastColumn="0" w:noHBand="0" w:noVBand="1"/>
            </w:tblPr>
            <w:tblGrid>
              <w:gridCol w:w="794"/>
              <w:gridCol w:w="794"/>
            </w:tblGrid>
            <w:tr w:rsidR="00436DEC" w:rsidRPr="00281F1C" w:rsidTr="00436DEC">
              <w:trPr>
                <w:trHeight w:val="330"/>
                <w:jc w:val="center"/>
              </w:trPr>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5+5i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5+5i</w:t>
                  </w:r>
                </w:p>
              </w:tc>
            </w:tr>
            <w:tr w:rsidR="00436DEC" w:rsidRPr="00281F1C" w:rsidTr="00436DEC">
              <w:trPr>
                <w:trHeight w:val="330"/>
                <w:jc w:val="center"/>
              </w:trPr>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5+5i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-5-5i</w:t>
                  </w:r>
                </w:p>
              </w:tc>
            </w:tr>
          </w:tbl>
          <w:p w:rsidR="00436DEC" w:rsidRPr="00281F1C" w:rsidRDefault="00436DEC" w:rsidP="001F4292">
            <w:pPr>
              <w:snapToGrid w:val="0"/>
              <w:spacing w:beforeLines="50" w:before="120" w:after="0" w:line="264" w:lineRule="auto"/>
              <w:ind w:firstLineChars="100" w:firstLine="140"/>
              <w:jc w:val="center"/>
              <w:rPr>
                <w:rFonts w:eastAsia="Batang"/>
                <w:sz w:val="14"/>
                <w:szCs w:val="14"/>
                <w:lang w:eastAsia="ko-KR"/>
              </w:rPr>
            </w:pPr>
          </w:p>
        </w:tc>
      </w:tr>
      <w:tr w:rsidR="00436DEC" w:rsidRPr="00281F1C" w:rsidTr="00436DEC">
        <w:tc>
          <w:tcPr>
            <w:tcW w:w="1162" w:type="dxa"/>
            <w:vAlign w:val="center"/>
          </w:tcPr>
          <w:p w:rsidR="00436DEC" w:rsidRPr="00281F1C" w:rsidRDefault="00436DEC" w:rsidP="001F6942">
            <w:pPr>
              <w:pStyle w:val="TAC"/>
              <w:rPr>
                <w:rFonts w:eastAsia="Batang"/>
                <w:lang w:eastAsia="ko-KR"/>
              </w:rPr>
            </w:pPr>
            <w:r w:rsidRPr="00281F1C">
              <w:rPr>
                <w:rFonts w:eastAsia="Batang"/>
                <w:lang w:eastAsia="ko-KR"/>
              </w:rPr>
              <w:t>3</w:t>
            </w:r>
          </w:p>
        </w:tc>
        <w:tc>
          <w:tcPr>
            <w:tcW w:w="8141" w:type="dxa"/>
            <w:vAlign w:val="center"/>
          </w:tcPr>
          <w:tbl>
            <w:tblPr>
              <w:tblW w:w="3240" w:type="dxa"/>
              <w:jc w:val="center"/>
              <w:tblLayout w:type="fixed"/>
              <w:tblCellMar>
                <w:left w:w="99" w:type="dxa"/>
                <w:right w:w="99" w:type="dxa"/>
              </w:tblCellMar>
              <w:tblLook w:val="04A0" w:firstRow="1" w:lastRow="0" w:firstColumn="1" w:lastColumn="0" w:noHBand="0" w:noVBand="1"/>
            </w:tblPr>
            <w:tblGrid>
              <w:gridCol w:w="1080"/>
              <w:gridCol w:w="1080"/>
              <w:gridCol w:w="1080"/>
            </w:tblGrid>
            <w:tr w:rsidR="00436DEC" w:rsidRPr="00281F1C" w:rsidTr="00436DEC">
              <w:trPr>
                <w:trHeight w:val="330"/>
                <w:jc w:val="center"/>
              </w:trPr>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-5+7i</w:t>
                  </w:r>
                </w:p>
              </w:tc>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-5-1i</w:t>
                  </w:r>
                </w:p>
              </w:tc>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-5+1i</w:t>
                  </w:r>
                </w:p>
              </w:tc>
            </w:tr>
            <w:tr w:rsidR="00436DEC" w:rsidRPr="00281F1C" w:rsidTr="00436DEC">
              <w:trPr>
                <w:trHeight w:val="330"/>
                <w:jc w:val="center"/>
              </w:trPr>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-1+3i</w:t>
                  </w:r>
                </w:p>
              </w:tc>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7+5i</w:t>
                  </w:r>
                </w:p>
              </w:tc>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-5-7i</w:t>
                  </w:r>
                </w:p>
              </w:tc>
            </w:tr>
          </w:tbl>
          <w:p w:rsidR="00436DEC" w:rsidRPr="00281F1C" w:rsidRDefault="00436DEC" w:rsidP="001F4292">
            <w:pPr>
              <w:snapToGrid w:val="0"/>
              <w:spacing w:beforeLines="50" w:before="120" w:after="0" w:line="264" w:lineRule="auto"/>
              <w:ind w:firstLineChars="100" w:firstLine="140"/>
              <w:jc w:val="center"/>
              <w:rPr>
                <w:rFonts w:eastAsia="Batang"/>
                <w:sz w:val="14"/>
                <w:szCs w:val="14"/>
                <w:lang w:eastAsia="ko-KR"/>
              </w:rPr>
            </w:pPr>
          </w:p>
        </w:tc>
      </w:tr>
      <w:tr w:rsidR="00436DEC" w:rsidRPr="00281F1C" w:rsidTr="00436DEC">
        <w:tc>
          <w:tcPr>
            <w:tcW w:w="1162" w:type="dxa"/>
            <w:vAlign w:val="center"/>
          </w:tcPr>
          <w:p w:rsidR="00436DEC" w:rsidRPr="00281F1C" w:rsidRDefault="00436DEC" w:rsidP="001F6942">
            <w:pPr>
              <w:pStyle w:val="TAC"/>
              <w:rPr>
                <w:rFonts w:eastAsia="Batang"/>
                <w:lang w:eastAsia="ko-KR"/>
              </w:rPr>
            </w:pPr>
            <w:r w:rsidRPr="00281F1C">
              <w:rPr>
                <w:rFonts w:eastAsia="Batang"/>
                <w:lang w:eastAsia="ko-KR"/>
              </w:rPr>
              <w:t>4</w:t>
            </w:r>
          </w:p>
        </w:tc>
        <w:tc>
          <w:tcPr>
            <w:tcW w:w="8141" w:type="dxa"/>
            <w:vAlign w:val="center"/>
          </w:tcPr>
          <w:tbl>
            <w:tblPr>
              <w:tblW w:w="4320" w:type="dxa"/>
              <w:jc w:val="center"/>
              <w:tblLayout w:type="fixed"/>
              <w:tblCellMar>
                <w:left w:w="99" w:type="dxa"/>
                <w:right w:w="99" w:type="dxa"/>
              </w:tblCellMar>
              <w:tblLook w:val="04A0" w:firstRow="1" w:lastRow="0" w:firstColumn="1" w:lastColumn="0" w:noHBand="0" w:noVBand="1"/>
            </w:tblPr>
            <w:tblGrid>
              <w:gridCol w:w="1080"/>
              <w:gridCol w:w="1080"/>
              <w:gridCol w:w="1080"/>
              <w:gridCol w:w="1080"/>
            </w:tblGrid>
            <w:tr w:rsidR="00436DEC" w:rsidRPr="00281F1C" w:rsidTr="00436DEC">
              <w:trPr>
                <w:trHeight w:val="330"/>
                <w:jc w:val="center"/>
              </w:trPr>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-3+5i</w:t>
                  </w:r>
                </w:p>
              </w:tc>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-3+7i</w:t>
                  </w:r>
                </w:p>
              </w:tc>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-1-3i</w:t>
                  </w:r>
                </w:p>
              </w:tc>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-7-3i</w:t>
                  </w:r>
                </w:p>
              </w:tc>
            </w:tr>
            <w:tr w:rsidR="00436DEC" w:rsidRPr="00281F1C" w:rsidTr="00436DEC">
              <w:trPr>
                <w:trHeight w:val="330"/>
                <w:jc w:val="center"/>
              </w:trPr>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3+7i</w:t>
                  </w:r>
                </w:p>
              </w:tc>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-3+1i</w:t>
                  </w:r>
                </w:p>
              </w:tc>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7-3i</w:t>
                  </w:r>
                </w:p>
              </w:tc>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5+3i</w:t>
                  </w:r>
                </w:p>
              </w:tc>
            </w:tr>
          </w:tbl>
          <w:p w:rsidR="00436DEC" w:rsidRPr="00281F1C" w:rsidRDefault="00436DEC" w:rsidP="001F4292">
            <w:pPr>
              <w:snapToGrid w:val="0"/>
              <w:spacing w:beforeLines="50" w:before="120" w:after="0" w:line="264" w:lineRule="auto"/>
              <w:ind w:firstLineChars="100" w:firstLine="140"/>
              <w:jc w:val="center"/>
              <w:rPr>
                <w:rFonts w:eastAsia="Batang"/>
                <w:sz w:val="14"/>
                <w:szCs w:val="14"/>
                <w:lang w:eastAsia="ko-KR"/>
              </w:rPr>
            </w:pPr>
          </w:p>
        </w:tc>
      </w:tr>
      <w:tr w:rsidR="00436DEC" w:rsidRPr="00281F1C" w:rsidTr="00436DEC">
        <w:tc>
          <w:tcPr>
            <w:tcW w:w="1162" w:type="dxa"/>
            <w:vAlign w:val="center"/>
          </w:tcPr>
          <w:p w:rsidR="00436DEC" w:rsidRPr="00281F1C" w:rsidRDefault="00436DEC" w:rsidP="001F6942">
            <w:pPr>
              <w:pStyle w:val="TAC"/>
              <w:rPr>
                <w:rFonts w:eastAsia="Batang"/>
                <w:lang w:eastAsia="ko-KR"/>
              </w:rPr>
            </w:pPr>
            <w:r w:rsidRPr="00281F1C">
              <w:rPr>
                <w:rFonts w:eastAsia="Batang"/>
                <w:lang w:eastAsia="ko-KR"/>
              </w:rPr>
              <w:t>6</w:t>
            </w:r>
          </w:p>
        </w:tc>
        <w:tc>
          <w:tcPr>
            <w:tcW w:w="8141" w:type="dxa"/>
            <w:vAlign w:val="center"/>
          </w:tcPr>
          <w:tbl>
            <w:tblPr>
              <w:tblW w:w="6480" w:type="dxa"/>
              <w:jc w:val="center"/>
              <w:tblLayout w:type="fixed"/>
              <w:tblCellMar>
                <w:left w:w="99" w:type="dxa"/>
                <w:right w:w="99" w:type="dxa"/>
              </w:tblCellMar>
              <w:tblLook w:val="04A0" w:firstRow="1" w:lastRow="0" w:firstColumn="1" w:lastColumn="0" w:noHBand="0" w:noVBand="1"/>
            </w:tblPr>
            <w:tblGrid>
              <w:gridCol w:w="1080"/>
              <w:gridCol w:w="1080"/>
              <w:gridCol w:w="1080"/>
              <w:gridCol w:w="1080"/>
              <w:gridCol w:w="1080"/>
              <w:gridCol w:w="1080"/>
            </w:tblGrid>
            <w:tr w:rsidR="00436DEC" w:rsidRPr="00281F1C" w:rsidTr="00436DEC">
              <w:trPr>
                <w:trHeight w:val="330"/>
                <w:jc w:val="center"/>
              </w:trPr>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-3+1i</w:t>
                  </w:r>
                </w:p>
              </w:tc>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-7-3i</w:t>
                  </w:r>
                </w:p>
              </w:tc>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-1-5i</w:t>
                  </w:r>
                </w:p>
              </w:tc>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-5+3i</w:t>
                  </w:r>
                </w:p>
              </w:tc>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-1-7i</w:t>
                  </w:r>
                </w:p>
              </w:tc>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-7+1i</w:t>
                  </w:r>
                </w:p>
              </w:tc>
            </w:tr>
            <w:tr w:rsidR="00436DEC" w:rsidRPr="00281F1C" w:rsidTr="00436DEC">
              <w:trPr>
                <w:trHeight w:val="330"/>
                <w:jc w:val="center"/>
              </w:trPr>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7-3i</w:t>
                  </w:r>
                </w:p>
              </w:tc>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-5+3i</w:t>
                  </w:r>
                </w:p>
              </w:tc>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-1-7i</w:t>
                  </w:r>
                </w:p>
              </w:tc>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-5-5i</w:t>
                  </w:r>
                </w:p>
              </w:tc>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-1-1i</w:t>
                  </w:r>
                </w:p>
              </w:tc>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3-3i</w:t>
                  </w:r>
                </w:p>
              </w:tc>
            </w:tr>
          </w:tbl>
          <w:p w:rsidR="00436DEC" w:rsidRPr="00281F1C" w:rsidRDefault="00436DEC" w:rsidP="001F4292">
            <w:pPr>
              <w:snapToGrid w:val="0"/>
              <w:spacing w:beforeLines="50" w:before="120" w:line="264" w:lineRule="auto"/>
              <w:ind w:firstLineChars="100" w:firstLine="140"/>
              <w:jc w:val="center"/>
              <w:rPr>
                <w:rFonts w:eastAsia="Batang"/>
                <w:sz w:val="14"/>
                <w:szCs w:val="14"/>
              </w:rPr>
            </w:pPr>
          </w:p>
        </w:tc>
      </w:tr>
      <w:tr w:rsidR="00436DEC" w:rsidRPr="00281F1C" w:rsidTr="00436DEC">
        <w:tc>
          <w:tcPr>
            <w:tcW w:w="1162" w:type="dxa"/>
            <w:vAlign w:val="center"/>
          </w:tcPr>
          <w:p w:rsidR="00436DEC" w:rsidRPr="00281F1C" w:rsidRDefault="00436DEC" w:rsidP="001F6942">
            <w:pPr>
              <w:pStyle w:val="TAC"/>
              <w:rPr>
                <w:rFonts w:eastAsia="Batang"/>
                <w:lang w:eastAsia="ko-KR"/>
              </w:rPr>
            </w:pPr>
            <w:r w:rsidRPr="00281F1C">
              <w:rPr>
                <w:rFonts w:eastAsia="Batang"/>
                <w:lang w:eastAsia="ko-KR"/>
              </w:rPr>
              <w:t>8</w:t>
            </w:r>
          </w:p>
        </w:tc>
        <w:tc>
          <w:tcPr>
            <w:tcW w:w="8141" w:type="dxa"/>
            <w:vAlign w:val="center"/>
          </w:tcPr>
          <w:tbl>
            <w:tblPr>
              <w:tblW w:w="7712" w:type="dxa"/>
              <w:jc w:val="center"/>
              <w:tblLayout w:type="fixed"/>
              <w:tblCellMar>
                <w:left w:w="99" w:type="dxa"/>
                <w:right w:w="99" w:type="dxa"/>
              </w:tblCellMar>
              <w:tblLook w:val="04A0" w:firstRow="1" w:lastRow="0" w:firstColumn="1" w:lastColumn="0" w:noHBand="0" w:noVBand="1"/>
            </w:tblPr>
            <w:tblGrid>
              <w:gridCol w:w="964"/>
              <w:gridCol w:w="964"/>
              <w:gridCol w:w="964"/>
              <w:gridCol w:w="964"/>
              <w:gridCol w:w="964"/>
              <w:gridCol w:w="964"/>
              <w:gridCol w:w="964"/>
              <w:gridCol w:w="964"/>
            </w:tblGrid>
            <w:tr w:rsidR="00436DEC" w:rsidRPr="00281F1C" w:rsidTr="00436DEC">
              <w:trPr>
                <w:trHeight w:val="330"/>
                <w:jc w:val="center"/>
              </w:trPr>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-3-7i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-7-1i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-3-1i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-1-5i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-3-1i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-7+1i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-3-7i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-1+5i</w:t>
                  </w:r>
                </w:p>
              </w:tc>
            </w:tr>
            <w:tr w:rsidR="00436DEC" w:rsidRPr="00281F1C" w:rsidTr="00436DEC">
              <w:trPr>
                <w:trHeight w:val="330"/>
                <w:jc w:val="center"/>
              </w:trPr>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-1-3i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1-5i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-1+7i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-5-7i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1-7i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3+1i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-5+1i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-1-7i</w:t>
                  </w:r>
                </w:p>
              </w:tc>
            </w:tr>
          </w:tbl>
          <w:p w:rsidR="00436DEC" w:rsidRPr="00281F1C" w:rsidRDefault="00436DEC" w:rsidP="001F4292">
            <w:pPr>
              <w:snapToGrid w:val="0"/>
              <w:spacing w:beforeLines="50" w:before="120" w:after="0" w:line="264" w:lineRule="auto"/>
              <w:ind w:firstLineChars="100" w:firstLine="140"/>
              <w:jc w:val="center"/>
              <w:rPr>
                <w:rFonts w:eastAsia="Batang"/>
                <w:sz w:val="14"/>
                <w:szCs w:val="14"/>
                <w:lang w:eastAsia="ko-KR"/>
              </w:rPr>
            </w:pPr>
          </w:p>
        </w:tc>
      </w:tr>
      <w:tr w:rsidR="00436DEC" w:rsidRPr="00281F1C" w:rsidTr="00436DEC">
        <w:tc>
          <w:tcPr>
            <w:tcW w:w="1162" w:type="dxa"/>
            <w:vAlign w:val="center"/>
          </w:tcPr>
          <w:p w:rsidR="00436DEC" w:rsidRPr="00281F1C" w:rsidRDefault="00436DEC" w:rsidP="001F6942">
            <w:pPr>
              <w:pStyle w:val="TAC"/>
              <w:rPr>
                <w:rFonts w:eastAsia="Batang"/>
                <w:lang w:eastAsia="ko-KR"/>
              </w:rPr>
            </w:pPr>
            <w:r w:rsidRPr="00281F1C">
              <w:rPr>
                <w:rFonts w:eastAsia="Batang"/>
                <w:lang w:eastAsia="ko-KR"/>
              </w:rPr>
              <w:t>12</w:t>
            </w:r>
          </w:p>
        </w:tc>
        <w:tc>
          <w:tcPr>
            <w:tcW w:w="8141" w:type="dxa"/>
            <w:vAlign w:val="center"/>
          </w:tcPr>
          <w:tbl>
            <w:tblPr>
              <w:tblW w:w="8160" w:type="dxa"/>
              <w:jc w:val="center"/>
              <w:tblLayout w:type="fixed"/>
              <w:tblCellMar>
                <w:left w:w="99" w:type="dxa"/>
                <w:right w:w="99" w:type="dxa"/>
              </w:tblCellMar>
              <w:tblLook w:val="04A0" w:firstRow="1" w:lastRow="0" w:firstColumn="1" w:lastColumn="0" w:noHBand="0" w:noVBand="1"/>
            </w:tblPr>
            <w:tblGrid>
              <w:gridCol w:w="680"/>
              <w:gridCol w:w="680"/>
              <w:gridCol w:w="680"/>
              <w:gridCol w:w="680"/>
              <w:gridCol w:w="680"/>
              <w:gridCol w:w="680"/>
              <w:gridCol w:w="680"/>
              <w:gridCol w:w="680"/>
              <w:gridCol w:w="680"/>
              <w:gridCol w:w="680"/>
              <w:gridCol w:w="680"/>
              <w:gridCol w:w="680"/>
            </w:tblGrid>
            <w:tr w:rsidR="00436DEC" w:rsidRPr="00281F1C" w:rsidTr="00436DEC">
              <w:trPr>
                <w:trHeight w:val="330"/>
                <w:jc w:val="center"/>
              </w:trPr>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-5-5i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-3-3i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-7-3i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-3-3i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-3+1i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-1-7i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-7+1i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-7-3i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-1-3i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-7-3i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-3+7i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-1-7i</w:t>
                  </w:r>
                </w:p>
              </w:tc>
            </w:tr>
            <w:tr w:rsidR="00436DEC" w:rsidRPr="00281F1C" w:rsidTr="00436DEC">
              <w:trPr>
                <w:trHeight w:val="330"/>
                <w:jc w:val="center"/>
              </w:trPr>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7-3i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1+7i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1+1i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-1-7i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1-7i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-7-1i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-1-3i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-3-5i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-7+1i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1+5i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1-7i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-1-3i</w:t>
                  </w:r>
                </w:p>
              </w:tc>
            </w:tr>
          </w:tbl>
          <w:p w:rsidR="00436DEC" w:rsidRPr="00281F1C" w:rsidRDefault="00436DEC" w:rsidP="001F4292">
            <w:pPr>
              <w:snapToGrid w:val="0"/>
              <w:spacing w:beforeLines="50" w:before="120" w:line="264" w:lineRule="auto"/>
              <w:ind w:firstLineChars="100" w:firstLine="140"/>
              <w:jc w:val="center"/>
              <w:rPr>
                <w:rFonts w:eastAsia="Batang"/>
                <w:sz w:val="14"/>
                <w:szCs w:val="14"/>
              </w:rPr>
            </w:pPr>
          </w:p>
        </w:tc>
      </w:tr>
    </w:tbl>
    <w:p w:rsidR="00436DEC" w:rsidRPr="00281F1C" w:rsidRDefault="00436DEC" w:rsidP="001F6942">
      <w:pPr>
        <w:rPr>
          <w:rFonts w:eastAsia="Batang"/>
          <w:lang w:eastAsia="ko-KR"/>
        </w:rPr>
      </w:pPr>
    </w:p>
    <w:p w:rsidR="00436DEC" w:rsidRPr="00281F1C" w:rsidRDefault="00436DEC" w:rsidP="001F6942">
      <w:pPr>
        <w:pStyle w:val="TH"/>
        <w:rPr>
          <w:rFonts w:eastAsia="Batang"/>
          <w:lang w:eastAsia="ko-KR"/>
        </w:rPr>
      </w:pPr>
      <w:r w:rsidRPr="00281F1C">
        <w:rPr>
          <w:rFonts w:eastAsia="Batang"/>
          <w:lang w:eastAsia="ko-KR"/>
        </w:rPr>
        <w:lastRenderedPageBreak/>
        <w:t xml:space="preserve">Table </w:t>
      </w:r>
      <w:r w:rsidRPr="00281F1C">
        <w:rPr>
          <w:rFonts w:eastAsia="Malgun Gothic"/>
          <w:lang w:eastAsia="ko-KR"/>
        </w:rPr>
        <w:t>A.4.</w:t>
      </w:r>
      <w:r w:rsidRPr="00281F1C">
        <w:rPr>
          <w:rFonts w:eastAsia="Batang"/>
          <w:lang w:eastAsia="ko-KR"/>
        </w:rPr>
        <w:t>4-5</w:t>
      </w:r>
      <w:r w:rsidR="001F6942">
        <w:rPr>
          <w:rFonts w:eastAsia="Batang"/>
          <w:lang w:eastAsia="ko-KR"/>
        </w:rPr>
        <w:t>:</w:t>
      </w:r>
      <w:r w:rsidRPr="00281F1C">
        <w:rPr>
          <w:rFonts w:eastAsia="Batang"/>
          <w:lang w:eastAsia="ko-KR"/>
        </w:rPr>
        <w:t xml:space="preserve"> 64QAM-quantized Grassmannian Sequence based codebook for Spreading Factor: </w:t>
      </w:r>
      <w:r w:rsidRPr="00281F1C">
        <w:rPr>
          <w:rFonts w:eastAsia="Batang"/>
          <w:i/>
          <w:lang w:eastAsia="ko-KR"/>
        </w:rPr>
        <w:t>N</w:t>
      </w:r>
      <w:r w:rsidRPr="00281F1C">
        <w:rPr>
          <w:rFonts w:eastAsia="Batang"/>
          <w:lang w:eastAsia="ko-KR"/>
        </w:rPr>
        <w:t xml:space="preserve"> = 4</w:t>
      </w:r>
    </w:p>
    <w:tbl>
      <w:tblPr>
        <w:tblW w:w="9303"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62"/>
        <w:gridCol w:w="8141"/>
      </w:tblGrid>
      <w:tr w:rsidR="00436DEC" w:rsidRPr="00281F1C" w:rsidTr="00436DEC">
        <w:tc>
          <w:tcPr>
            <w:tcW w:w="1162" w:type="dxa"/>
            <w:vAlign w:val="center"/>
          </w:tcPr>
          <w:p w:rsidR="00436DEC" w:rsidRPr="00281F1C" w:rsidRDefault="00436DEC" w:rsidP="001F6942">
            <w:pPr>
              <w:pStyle w:val="TAH"/>
              <w:rPr>
                <w:rFonts w:eastAsia="Batang"/>
                <w:lang w:eastAsia="ko-KR"/>
              </w:rPr>
            </w:pPr>
            <w:r w:rsidRPr="00281F1C">
              <w:rPr>
                <w:rFonts w:eastAsia="Batang"/>
                <w:lang w:eastAsia="ko-KR"/>
              </w:rPr>
              <w:t># of sequence (</w:t>
            </w:r>
            <w:r w:rsidRPr="00281F1C">
              <w:rPr>
                <w:rFonts w:eastAsia="Batang"/>
                <w:i/>
                <w:lang w:eastAsia="ko-KR"/>
              </w:rPr>
              <w:t>K</w:t>
            </w:r>
            <w:r w:rsidRPr="00281F1C">
              <w:rPr>
                <w:rFonts w:eastAsia="Batang"/>
                <w:lang w:eastAsia="ko-KR"/>
              </w:rPr>
              <w:t>)</w:t>
            </w:r>
          </w:p>
        </w:tc>
        <w:tc>
          <w:tcPr>
            <w:tcW w:w="8141" w:type="dxa"/>
            <w:vAlign w:val="center"/>
          </w:tcPr>
          <w:p w:rsidR="00436DEC" w:rsidRPr="00281F1C" w:rsidRDefault="00436DEC" w:rsidP="001F6942">
            <w:pPr>
              <w:pStyle w:val="TAH"/>
              <w:rPr>
                <w:rFonts w:eastAsia="Batang"/>
                <w:lang w:eastAsia="ko-KR"/>
              </w:rPr>
            </w:pPr>
            <w:r w:rsidRPr="00281F1C">
              <w:rPr>
                <w:rFonts w:eastAsia="Batang"/>
                <w:lang w:eastAsia="ko-KR"/>
              </w:rPr>
              <w:t xml:space="preserve">Examples of spreading codebook </w:t>
            </w:r>
            <m:oMath>
              <m:d>
                <m:dPr>
                  <m:begChr m:val="["/>
                  <m:endChr m:val="]"/>
                  <m:ctrlPr>
                    <w:rPr>
                      <w:rFonts w:ascii="Cambria Math" w:eastAsia="Malgun Gothic" w:hAnsi="Cambria Math"/>
                      <w:i/>
                    </w:rPr>
                  </m:ctrlPr>
                </m:dPr>
                <m:e>
                  <m:m>
                    <m:mPr>
                      <m:mcs>
                        <m:mc>
                          <m:mcPr>
                            <m:count m:val="3"/>
                            <m:mcJc m:val="center"/>
                          </m:mcPr>
                        </m:mc>
                      </m:mcs>
                      <m:ctrlPr>
                        <w:rPr>
                          <w:rFonts w:ascii="Cambria Math" w:eastAsia="Malgun Gothic" w:hAnsi="Cambria Math"/>
                          <w:i/>
                        </w:rPr>
                      </m:ctrlPr>
                    </m:mPr>
                    <m:mr>
                      <m:e>
                        <m:sSup>
                          <m:sSupPr>
                            <m:ctrlPr>
                              <w:rPr>
                                <w:rFonts w:ascii="Cambria Math" w:eastAsia="Malgun Gothic" w:hAnsi="Cambria Math"/>
                                <w:i/>
                              </w:rPr>
                            </m:ctrlPr>
                          </m:sSupPr>
                          <m:e>
                            <m:r>
                              <m:rPr>
                                <m:sty m:val="bi"/>
                              </m:rPr>
                              <w:rPr>
                                <w:rFonts w:ascii="Cambria Math" w:eastAsia="Malgun Gothic" w:hAnsi="Cambria Math"/>
                              </w:rPr>
                              <m:t>c</m:t>
                            </m:r>
                          </m:e>
                          <m:sup>
                            <m:d>
                              <m:dPr>
                                <m:ctrlPr>
                                  <w:rPr>
                                    <w:rFonts w:ascii="Cambria Math" w:eastAsia="Malgun Gothic" w:hAnsi="Cambria Math"/>
                                    <w:i/>
                                  </w:rPr>
                                </m:ctrlPr>
                              </m:dPr>
                              <m:e>
                                <m:r>
                                  <m:rPr>
                                    <m:sty m:val="bi"/>
                                  </m:rPr>
                                  <w:rPr>
                                    <w:rFonts w:ascii="Cambria Math" w:eastAsia="Malgun Gothic" w:hAnsi="Cambria Math"/>
                                  </w:rPr>
                                  <m:t>1</m:t>
                                </m:r>
                              </m:e>
                            </m:d>
                          </m:sup>
                        </m:sSup>
                      </m:e>
                      <m:e>
                        <m:r>
                          <m:rPr>
                            <m:sty m:val="bi"/>
                          </m:rPr>
                          <w:rPr>
                            <w:rFonts w:ascii="Cambria Math" w:eastAsia="Malgun Gothic" w:hAnsi="Cambria Math"/>
                          </w:rPr>
                          <m:t>⋯</m:t>
                        </m:r>
                      </m:e>
                      <m:e>
                        <m:sSup>
                          <m:sSupPr>
                            <m:ctrlPr>
                              <w:rPr>
                                <w:rFonts w:ascii="Cambria Math" w:eastAsia="Malgun Gothic" w:hAnsi="Cambria Math"/>
                                <w:i/>
                              </w:rPr>
                            </m:ctrlPr>
                          </m:sSupPr>
                          <m:e>
                            <m:r>
                              <m:rPr>
                                <m:sty m:val="bi"/>
                              </m:rPr>
                              <w:rPr>
                                <w:rFonts w:ascii="Cambria Math" w:eastAsia="Malgun Gothic" w:hAnsi="Cambria Math"/>
                              </w:rPr>
                              <m:t>c</m:t>
                            </m:r>
                          </m:e>
                          <m:sup>
                            <m:d>
                              <m:dPr>
                                <m:ctrlPr>
                                  <w:rPr>
                                    <w:rFonts w:ascii="Cambria Math" w:eastAsia="Malgun Gothic" w:hAnsi="Cambria Math"/>
                                    <w:i/>
                                  </w:rPr>
                                </m:ctrlPr>
                              </m:dPr>
                              <m:e>
                                <m:r>
                                  <m:rPr>
                                    <m:sty m:val="bi"/>
                                  </m:rPr>
                                  <w:rPr>
                                    <w:rFonts w:ascii="Cambria Math" w:eastAsia="Malgun Gothic" w:hAnsi="Cambria Math"/>
                                  </w:rPr>
                                  <m:t>K</m:t>
                                </m:r>
                              </m:e>
                            </m:d>
                          </m:sup>
                        </m:sSup>
                      </m:e>
                    </m:mr>
                  </m:m>
                </m:e>
              </m:d>
            </m:oMath>
          </w:p>
        </w:tc>
      </w:tr>
      <w:tr w:rsidR="00436DEC" w:rsidRPr="00281F1C" w:rsidTr="00436DEC">
        <w:tc>
          <w:tcPr>
            <w:tcW w:w="1162" w:type="dxa"/>
            <w:vAlign w:val="center"/>
          </w:tcPr>
          <w:p w:rsidR="00436DEC" w:rsidRPr="00281F1C" w:rsidRDefault="00436DEC" w:rsidP="001F6942">
            <w:pPr>
              <w:pStyle w:val="TAC"/>
              <w:rPr>
                <w:rFonts w:eastAsia="Batang"/>
                <w:sz w:val="24"/>
                <w:lang w:eastAsia="ko-KR"/>
              </w:rPr>
            </w:pPr>
            <w:r w:rsidRPr="00281F1C">
              <w:rPr>
                <w:rFonts w:eastAsia="Batang"/>
                <w:lang w:eastAsia="ko-KR"/>
              </w:rPr>
              <w:t>4</w:t>
            </w:r>
          </w:p>
        </w:tc>
        <w:tc>
          <w:tcPr>
            <w:tcW w:w="8141" w:type="dxa"/>
            <w:vAlign w:val="center"/>
          </w:tcPr>
          <w:tbl>
            <w:tblPr>
              <w:tblW w:w="4320" w:type="dxa"/>
              <w:jc w:val="center"/>
              <w:tblLayout w:type="fixed"/>
              <w:tblCellMar>
                <w:left w:w="99" w:type="dxa"/>
                <w:right w:w="99" w:type="dxa"/>
              </w:tblCellMar>
              <w:tblLook w:val="04A0" w:firstRow="1" w:lastRow="0" w:firstColumn="1" w:lastColumn="0" w:noHBand="0" w:noVBand="1"/>
            </w:tblPr>
            <w:tblGrid>
              <w:gridCol w:w="1080"/>
              <w:gridCol w:w="1080"/>
              <w:gridCol w:w="1080"/>
              <w:gridCol w:w="1080"/>
            </w:tblGrid>
            <w:tr w:rsidR="00436DEC" w:rsidRPr="00281F1C" w:rsidTr="00436DEC">
              <w:trPr>
                <w:trHeight w:val="330"/>
                <w:jc w:val="center"/>
              </w:trPr>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5+5i</w:t>
                  </w:r>
                </w:p>
              </w:tc>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5+5i</w:t>
                  </w:r>
                </w:p>
              </w:tc>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5+5i</w:t>
                  </w:r>
                </w:p>
              </w:tc>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5+5i</w:t>
                  </w:r>
                </w:p>
              </w:tc>
            </w:tr>
            <w:tr w:rsidR="00436DEC" w:rsidRPr="00281F1C" w:rsidTr="00436DEC">
              <w:trPr>
                <w:trHeight w:val="330"/>
                <w:jc w:val="center"/>
              </w:trPr>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5+5i</w:t>
                  </w:r>
                </w:p>
              </w:tc>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-5-5i</w:t>
                  </w:r>
                </w:p>
              </w:tc>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5+5i</w:t>
                  </w:r>
                </w:p>
              </w:tc>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-5-5i</w:t>
                  </w:r>
                </w:p>
              </w:tc>
            </w:tr>
            <w:tr w:rsidR="00436DEC" w:rsidRPr="00281F1C" w:rsidTr="00436DEC">
              <w:trPr>
                <w:trHeight w:val="330"/>
                <w:jc w:val="center"/>
              </w:trPr>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5+5i</w:t>
                  </w:r>
                </w:p>
              </w:tc>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5+5i</w:t>
                  </w:r>
                </w:p>
              </w:tc>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-5-5i</w:t>
                  </w:r>
                </w:p>
              </w:tc>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-5-5i</w:t>
                  </w:r>
                </w:p>
              </w:tc>
            </w:tr>
            <w:tr w:rsidR="00436DEC" w:rsidRPr="00281F1C" w:rsidTr="00436DEC">
              <w:trPr>
                <w:trHeight w:val="330"/>
                <w:jc w:val="center"/>
              </w:trPr>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5+5i</w:t>
                  </w:r>
                </w:p>
              </w:tc>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-5-5i</w:t>
                  </w:r>
                </w:p>
              </w:tc>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-5-5i</w:t>
                  </w:r>
                </w:p>
              </w:tc>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5+5i</w:t>
                  </w:r>
                </w:p>
              </w:tc>
            </w:tr>
          </w:tbl>
          <w:p w:rsidR="00436DEC" w:rsidRPr="00281F1C" w:rsidRDefault="00436DEC" w:rsidP="001F4292">
            <w:pPr>
              <w:snapToGrid w:val="0"/>
              <w:spacing w:beforeLines="50" w:before="120" w:after="0" w:line="264" w:lineRule="auto"/>
              <w:ind w:firstLineChars="100" w:firstLine="140"/>
              <w:jc w:val="center"/>
              <w:rPr>
                <w:rFonts w:eastAsia="Batang"/>
                <w:sz w:val="14"/>
                <w:szCs w:val="14"/>
                <w:lang w:eastAsia="ko-KR"/>
              </w:rPr>
            </w:pPr>
          </w:p>
        </w:tc>
      </w:tr>
      <w:tr w:rsidR="00436DEC" w:rsidRPr="00281F1C" w:rsidTr="00436DEC">
        <w:tc>
          <w:tcPr>
            <w:tcW w:w="1162" w:type="dxa"/>
            <w:vAlign w:val="center"/>
          </w:tcPr>
          <w:p w:rsidR="00436DEC" w:rsidRPr="00281F1C" w:rsidRDefault="00436DEC" w:rsidP="001F6942">
            <w:pPr>
              <w:pStyle w:val="TAC"/>
              <w:rPr>
                <w:rFonts w:eastAsia="Batang"/>
                <w:lang w:eastAsia="ko-KR"/>
              </w:rPr>
            </w:pPr>
            <w:r w:rsidRPr="00281F1C">
              <w:rPr>
                <w:rFonts w:eastAsia="Batang"/>
                <w:lang w:eastAsia="ko-KR"/>
              </w:rPr>
              <w:t>6</w:t>
            </w:r>
          </w:p>
        </w:tc>
        <w:tc>
          <w:tcPr>
            <w:tcW w:w="8141" w:type="dxa"/>
            <w:vAlign w:val="center"/>
          </w:tcPr>
          <w:tbl>
            <w:tblPr>
              <w:tblW w:w="6480" w:type="dxa"/>
              <w:jc w:val="center"/>
              <w:tblLayout w:type="fixed"/>
              <w:tblCellMar>
                <w:left w:w="99" w:type="dxa"/>
                <w:right w:w="99" w:type="dxa"/>
              </w:tblCellMar>
              <w:tblLook w:val="04A0" w:firstRow="1" w:lastRow="0" w:firstColumn="1" w:lastColumn="0" w:noHBand="0" w:noVBand="1"/>
            </w:tblPr>
            <w:tblGrid>
              <w:gridCol w:w="1080"/>
              <w:gridCol w:w="1080"/>
              <w:gridCol w:w="1080"/>
              <w:gridCol w:w="1080"/>
              <w:gridCol w:w="1080"/>
              <w:gridCol w:w="1080"/>
            </w:tblGrid>
            <w:tr w:rsidR="00436DEC" w:rsidRPr="00281F1C" w:rsidTr="00436DEC">
              <w:trPr>
                <w:trHeight w:val="330"/>
                <w:jc w:val="center"/>
              </w:trPr>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-7+3i</w:t>
                  </w:r>
                </w:p>
              </w:tc>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-3+1i</w:t>
                  </w:r>
                </w:p>
              </w:tc>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-1-7i</w:t>
                  </w:r>
                </w:p>
              </w:tc>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-1+1i</w:t>
                  </w:r>
                </w:p>
              </w:tc>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-7+5i</w:t>
                  </w:r>
                </w:p>
              </w:tc>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-3+1i</w:t>
                  </w:r>
                </w:p>
              </w:tc>
            </w:tr>
            <w:tr w:rsidR="00436DEC" w:rsidRPr="00281F1C" w:rsidTr="00436DEC">
              <w:trPr>
                <w:trHeight w:val="330"/>
                <w:jc w:val="center"/>
              </w:trPr>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-5+1i</w:t>
                  </w:r>
                </w:p>
              </w:tc>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-1-5i</w:t>
                  </w:r>
                </w:p>
              </w:tc>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-3+1i</w:t>
                  </w:r>
                </w:p>
              </w:tc>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3+5i</w:t>
                  </w:r>
                </w:p>
              </w:tc>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-3-7i</w:t>
                  </w:r>
                </w:p>
              </w:tc>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5+7i</w:t>
                  </w:r>
                </w:p>
              </w:tc>
            </w:tr>
            <w:tr w:rsidR="00436DEC" w:rsidRPr="00281F1C" w:rsidTr="00436DEC">
              <w:trPr>
                <w:trHeight w:val="330"/>
                <w:jc w:val="center"/>
              </w:trPr>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3+1i</w:t>
                  </w:r>
                </w:p>
              </w:tc>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-1-7i</w:t>
                  </w:r>
                </w:p>
              </w:tc>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-1-3i</w:t>
                  </w:r>
                </w:p>
              </w:tc>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-1+7i</w:t>
                  </w:r>
                </w:p>
              </w:tc>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3+3i</w:t>
                  </w:r>
                </w:p>
              </w:tc>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5-7i</w:t>
                  </w:r>
                </w:p>
              </w:tc>
            </w:tr>
            <w:tr w:rsidR="00436DEC" w:rsidRPr="00281F1C" w:rsidTr="00436DEC">
              <w:trPr>
                <w:trHeight w:val="330"/>
                <w:jc w:val="center"/>
              </w:trPr>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1-7i</w:t>
                  </w:r>
                </w:p>
              </w:tc>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-7+3i</w:t>
                  </w:r>
                </w:p>
              </w:tc>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-3+1i</w:t>
                  </w:r>
                </w:p>
              </w:tc>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-5+5i</w:t>
                  </w:r>
                </w:p>
              </w:tc>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-1+3i</w:t>
                  </w:r>
                </w:p>
              </w:tc>
              <w:tc>
                <w:tcPr>
                  <w:tcW w:w="10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1+3i</w:t>
                  </w:r>
                </w:p>
              </w:tc>
            </w:tr>
          </w:tbl>
          <w:p w:rsidR="00436DEC" w:rsidRPr="00281F1C" w:rsidRDefault="00436DEC" w:rsidP="001F4292">
            <w:pPr>
              <w:snapToGrid w:val="0"/>
              <w:spacing w:beforeLines="50" w:before="120" w:after="0" w:line="264" w:lineRule="auto"/>
              <w:ind w:firstLineChars="100" w:firstLine="140"/>
              <w:jc w:val="center"/>
              <w:rPr>
                <w:rFonts w:eastAsia="Batang"/>
                <w:sz w:val="14"/>
                <w:szCs w:val="14"/>
                <w:lang w:eastAsia="ko-KR"/>
              </w:rPr>
            </w:pPr>
          </w:p>
        </w:tc>
      </w:tr>
      <w:tr w:rsidR="00436DEC" w:rsidRPr="00281F1C" w:rsidTr="00436DEC">
        <w:tc>
          <w:tcPr>
            <w:tcW w:w="1162" w:type="dxa"/>
            <w:vAlign w:val="center"/>
          </w:tcPr>
          <w:p w:rsidR="00436DEC" w:rsidRPr="00281F1C" w:rsidRDefault="00436DEC" w:rsidP="001F6942">
            <w:pPr>
              <w:pStyle w:val="TAC"/>
              <w:rPr>
                <w:rFonts w:eastAsia="Batang"/>
                <w:lang w:eastAsia="ko-KR"/>
              </w:rPr>
            </w:pPr>
            <w:r w:rsidRPr="00281F1C">
              <w:rPr>
                <w:rFonts w:eastAsia="Batang"/>
                <w:lang w:eastAsia="ko-KR"/>
              </w:rPr>
              <w:t>8</w:t>
            </w:r>
          </w:p>
        </w:tc>
        <w:tc>
          <w:tcPr>
            <w:tcW w:w="8141" w:type="dxa"/>
            <w:vAlign w:val="center"/>
          </w:tcPr>
          <w:tbl>
            <w:tblPr>
              <w:tblW w:w="7712" w:type="dxa"/>
              <w:jc w:val="center"/>
              <w:tblLayout w:type="fixed"/>
              <w:tblCellMar>
                <w:left w:w="99" w:type="dxa"/>
                <w:right w:w="99" w:type="dxa"/>
              </w:tblCellMar>
              <w:tblLook w:val="04A0" w:firstRow="1" w:lastRow="0" w:firstColumn="1" w:lastColumn="0" w:noHBand="0" w:noVBand="1"/>
            </w:tblPr>
            <w:tblGrid>
              <w:gridCol w:w="964"/>
              <w:gridCol w:w="964"/>
              <w:gridCol w:w="964"/>
              <w:gridCol w:w="964"/>
              <w:gridCol w:w="964"/>
              <w:gridCol w:w="964"/>
              <w:gridCol w:w="964"/>
              <w:gridCol w:w="964"/>
            </w:tblGrid>
            <w:tr w:rsidR="00436DEC" w:rsidRPr="00281F1C" w:rsidTr="00436DEC">
              <w:trPr>
                <w:trHeight w:val="330"/>
                <w:jc w:val="center"/>
              </w:trPr>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-5-3i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-7+1i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-1-3i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-7-3i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-1-3i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-5-3i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-5-3i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-7+7i</w:t>
                  </w:r>
                </w:p>
              </w:tc>
            </w:tr>
            <w:tr w:rsidR="00436DEC" w:rsidRPr="00281F1C" w:rsidTr="00436DEC">
              <w:trPr>
                <w:trHeight w:val="330"/>
                <w:jc w:val="center"/>
              </w:trPr>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1-5i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1+3i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-7+7i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5-1i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7-3i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3+1i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-1+5i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-5+5i</w:t>
                  </w:r>
                </w:p>
              </w:tc>
            </w:tr>
            <w:tr w:rsidR="00436DEC" w:rsidRPr="00281F1C" w:rsidTr="00436DEC">
              <w:trPr>
                <w:trHeight w:val="330"/>
                <w:jc w:val="center"/>
              </w:trPr>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-7-3i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1-7i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-1+3i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7+1i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-5+7i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-3-5i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-5+3i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-1-1i</w:t>
                  </w:r>
                </w:p>
              </w:tc>
            </w:tr>
            <w:tr w:rsidR="00436DEC" w:rsidRPr="00281F1C" w:rsidTr="00436DEC">
              <w:trPr>
                <w:trHeight w:val="330"/>
                <w:jc w:val="center"/>
              </w:trPr>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1-3i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1-7i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-5+7i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-3+5i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1+1i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-7+7i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7-5i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3+1i</w:t>
                  </w:r>
                </w:p>
              </w:tc>
            </w:tr>
          </w:tbl>
          <w:p w:rsidR="00436DEC" w:rsidRPr="00281F1C" w:rsidRDefault="00436DEC" w:rsidP="001F4292">
            <w:pPr>
              <w:snapToGrid w:val="0"/>
              <w:spacing w:beforeLines="50" w:before="120" w:after="0" w:line="264" w:lineRule="auto"/>
              <w:ind w:firstLineChars="100" w:firstLine="140"/>
              <w:jc w:val="center"/>
              <w:rPr>
                <w:rFonts w:eastAsia="Batang"/>
                <w:sz w:val="14"/>
                <w:szCs w:val="14"/>
                <w:lang w:eastAsia="ko-KR"/>
              </w:rPr>
            </w:pPr>
          </w:p>
        </w:tc>
      </w:tr>
      <w:tr w:rsidR="00436DEC" w:rsidRPr="00281F1C" w:rsidTr="00436DEC">
        <w:tc>
          <w:tcPr>
            <w:tcW w:w="1162" w:type="dxa"/>
            <w:vAlign w:val="center"/>
          </w:tcPr>
          <w:p w:rsidR="00436DEC" w:rsidRPr="00281F1C" w:rsidRDefault="00436DEC" w:rsidP="001F6942">
            <w:pPr>
              <w:pStyle w:val="TAC"/>
              <w:rPr>
                <w:rFonts w:eastAsia="Batang"/>
                <w:lang w:eastAsia="ko-KR"/>
              </w:rPr>
            </w:pPr>
            <w:r w:rsidRPr="00281F1C">
              <w:rPr>
                <w:rFonts w:eastAsia="Batang"/>
                <w:lang w:eastAsia="ko-KR"/>
              </w:rPr>
              <w:t>12</w:t>
            </w:r>
          </w:p>
        </w:tc>
        <w:tc>
          <w:tcPr>
            <w:tcW w:w="8141" w:type="dxa"/>
            <w:vAlign w:val="center"/>
          </w:tcPr>
          <w:tbl>
            <w:tblPr>
              <w:tblW w:w="8160" w:type="dxa"/>
              <w:jc w:val="center"/>
              <w:tblLayout w:type="fixed"/>
              <w:tblCellMar>
                <w:left w:w="99" w:type="dxa"/>
                <w:right w:w="99" w:type="dxa"/>
              </w:tblCellMar>
              <w:tblLook w:val="04A0" w:firstRow="1" w:lastRow="0" w:firstColumn="1" w:lastColumn="0" w:noHBand="0" w:noVBand="1"/>
            </w:tblPr>
            <w:tblGrid>
              <w:gridCol w:w="680"/>
              <w:gridCol w:w="680"/>
              <w:gridCol w:w="680"/>
              <w:gridCol w:w="680"/>
              <w:gridCol w:w="680"/>
              <w:gridCol w:w="680"/>
              <w:gridCol w:w="680"/>
              <w:gridCol w:w="680"/>
              <w:gridCol w:w="680"/>
              <w:gridCol w:w="680"/>
              <w:gridCol w:w="680"/>
              <w:gridCol w:w="680"/>
            </w:tblGrid>
            <w:tr w:rsidR="00436DEC" w:rsidRPr="00281F1C" w:rsidTr="00436DEC">
              <w:trPr>
                <w:trHeight w:val="330"/>
                <w:jc w:val="center"/>
              </w:trPr>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-1+3i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-3+1i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-5-3i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-3+5i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-5+3i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-5-3i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-3-3i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-5+1i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-3-7i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-7-5i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-7-3i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-7-3i</w:t>
                  </w:r>
                </w:p>
              </w:tc>
            </w:tr>
            <w:tr w:rsidR="00436DEC" w:rsidRPr="00281F1C" w:rsidTr="00436DEC">
              <w:trPr>
                <w:trHeight w:val="330"/>
                <w:jc w:val="center"/>
              </w:trPr>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7-1i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7-1i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-7+1i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3+3i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1-1i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-7+7i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3-3i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7-5i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-1-1i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1+1i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5-7i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1+3i</w:t>
                  </w:r>
                </w:p>
              </w:tc>
            </w:tr>
            <w:tr w:rsidR="00436DEC" w:rsidRPr="00281F1C" w:rsidTr="00436DEC">
              <w:trPr>
                <w:trHeight w:val="330"/>
                <w:jc w:val="center"/>
              </w:trPr>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1-7i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3-5i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5+3i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-3+5i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-1+5i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-1-3i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7-1i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-1-1i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-1-5i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3-5i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-1+3i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-1+7i</w:t>
                  </w:r>
                </w:p>
              </w:tc>
            </w:tr>
            <w:tr w:rsidR="00436DEC" w:rsidRPr="00281F1C" w:rsidTr="00436DEC">
              <w:trPr>
                <w:trHeight w:val="330"/>
                <w:jc w:val="center"/>
              </w:trPr>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3+7i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3-7i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5-5i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-5-7i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7+5i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-1+3i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-5-5i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-5+3i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-1-7i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1+1i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3-5i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-1-1i</w:t>
                  </w:r>
                </w:p>
              </w:tc>
            </w:tr>
          </w:tbl>
          <w:p w:rsidR="00436DEC" w:rsidRPr="00281F1C" w:rsidRDefault="00436DEC" w:rsidP="001F4292">
            <w:pPr>
              <w:snapToGrid w:val="0"/>
              <w:spacing w:beforeLines="50" w:before="120" w:after="0" w:line="264" w:lineRule="auto"/>
              <w:ind w:firstLineChars="100" w:firstLine="140"/>
              <w:jc w:val="center"/>
              <w:rPr>
                <w:rFonts w:eastAsia="Batang"/>
                <w:sz w:val="14"/>
                <w:szCs w:val="14"/>
                <w:lang w:eastAsia="ko-KR"/>
              </w:rPr>
            </w:pPr>
          </w:p>
        </w:tc>
      </w:tr>
      <w:tr w:rsidR="00436DEC" w:rsidRPr="00281F1C" w:rsidTr="00436DEC">
        <w:tc>
          <w:tcPr>
            <w:tcW w:w="1162" w:type="dxa"/>
            <w:vAlign w:val="center"/>
          </w:tcPr>
          <w:p w:rsidR="00436DEC" w:rsidRPr="00281F1C" w:rsidRDefault="00436DEC" w:rsidP="001F6942">
            <w:pPr>
              <w:pStyle w:val="TAC"/>
              <w:rPr>
                <w:rFonts w:eastAsia="Batang"/>
                <w:lang w:eastAsia="ko-KR"/>
              </w:rPr>
            </w:pPr>
            <w:r w:rsidRPr="00281F1C">
              <w:rPr>
                <w:rFonts w:eastAsia="Batang"/>
                <w:lang w:eastAsia="ko-KR"/>
              </w:rPr>
              <w:t>24</w:t>
            </w:r>
          </w:p>
        </w:tc>
        <w:tc>
          <w:tcPr>
            <w:tcW w:w="8141" w:type="dxa"/>
            <w:vAlign w:val="center"/>
          </w:tcPr>
          <w:tbl>
            <w:tblPr>
              <w:tblW w:w="7488" w:type="dxa"/>
              <w:tblLayout w:type="fixed"/>
              <w:tblCellMar>
                <w:left w:w="99" w:type="dxa"/>
                <w:right w:w="99" w:type="dxa"/>
              </w:tblCellMar>
              <w:tblLook w:val="04A0" w:firstRow="1" w:lastRow="0" w:firstColumn="1" w:lastColumn="0" w:noHBand="0" w:noVBand="1"/>
            </w:tblPr>
            <w:tblGrid>
              <w:gridCol w:w="624"/>
              <w:gridCol w:w="624"/>
              <w:gridCol w:w="624"/>
              <w:gridCol w:w="624"/>
              <w:gridCol w:w="624"/>
              <w:gridCol w:w="624"/>
              <w:gridCol w:w="624"/>
              <w:gridCol w:w="624"/>
              <w:gridCol w:w="624"/>
              <w:gridCol w:w="624"/>
              <w:gridCol w:w="624"/>
              <w:gridCol w:w="624"/>
            </w:tblGrid>
            <w:tr w:rsidR="00436DEC" w:rsidRPr="00281F1C" w:rsidTr="00436DEC">
              <w:trPr>
                <w:trHeight w:val="330"/>
              </w:trPr>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-7-3i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-7-1i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-7+1i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-5-1i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-3-3i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-7+5i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-3-3i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-1+1i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-3+1i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-3+3i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-3-7i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-7-7i</w:t>
                  </w:r>
                </w:p>
              </w:tc>
            </w:tr>
            <w:tr w:rsidR="00436DEC" w:rsidRPr="00281F1C" w:rsidTr="00436DEC">
              <w:trPr>
                <w:trHeight w:val="330"/>
              </w:trPr>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-3-1i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7+3i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5+3i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3+1i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-5-5i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-1-7i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7+1i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-5-1i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-1-7i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-5-5i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-3+1i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-1-5i</w:t>
                  </w:r>
                </w:p>
              </w:tc>
            </w:tr>
            <w:tr w:rsidR="00436DEC" w:rsidRPr="00281F1C" w:rsidTr="00436DEC">
              <w:trPr>
                <w:trHeight w:val="330"/>
              </w:trPr>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3+7i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-3+1i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3-1i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1+3i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7+1i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-5-1i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-3-3i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-3+7i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7-1i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-3-7i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-1-7i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3+1i</w:t>
                  </w:r>
                </w:p>
              </w:tc>
            </w:tr>
            <w:tr w:rsidR="00436DEC" w:rsidRPr="00281F1C" w:rsidTr="00436DEC">
              <w:trPr>
                <w:trHeight w:val="330"/>
              </w:trPr>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5-3i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3+5i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-3-7i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-7+7i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-1+7i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1-3i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-5+1i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-5+5i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5-3i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1+5i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1-5i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-1-5i</w:t>
                  </w:r>
                </w:p>
              </w:tc>
            </w:tr>
          </w:tbl>
          <w:p w:rsidR="00436DEC" w:rsidRPr="00281F1C" w:rsidRDefault="00436DEC" w:rsidP="001F4292">
            <w:pPr>
              <w:snapToGrid w:val="0"/>
              <w:spacing w:beforeLines="50" w:before="120" w:line="264" w:lineRule="auto"/>
              <w:ind w:firstLineChars="100" w:firstLine="140"/>
              <w:jc w:val="center"/>
              <w:rPr>
                <w:rFonts w:eastAsia="Malgun Gothic"/>
                <w:sz w:val="14"/>
                <w:szCs w:val="14"/>
                <w:lang w:val="sv-SE" w:eastAsia="ko-KR"/>
              </w:rPr>
            </w:pPr>
            <w:r w:rsidRPr="00281F1C">
              <w:rPr>
                <w:rFonts w:eastAsia="Malgun Gothic"/>
                <w:sz w:val="14"/>
                <w:szCs w:val="14"/>
                <w:lang w:val="sv-SE" w:eastAsia="ko-KR"/>
              </w:rPr>
              <w:t>…</w:t>
            </w:r>
          </w:p>
          <w:tbl>
            <w:tblPr>
              <w:tblW w:w="7488" w:type="dxa"/>
              <w:jc w:val="right"/>
              <w:tblLayout w:type="fixed"/>
              <w:tblCellMar>
                <w:left w:w="99" w:type="dxa"/>
                <w:right w:w="99" w:type="dxa"/>
              </w:tblCellMar>
              <w:tblLook w:val="04A0" w:firstRow="1" w:lastRow="0" w:firstColumn="1" w:lastColumn="0" w:noHBand="0" w:noVBand="1"/>
            </w:tblPr>
            <w:tblGrid>
              <w:gridCol w:w="624"/>
              <w:gridCol w:w="624"/>
              <w:gridCol w:w="624"/>
              <w:gridCol w:w="624"/>
              <w:gridCol w:w="624"/>
              <w:gridCol w:w="624"/>
              <w:gridCol w:w="624"/>
              <w:gridCol w:w="624"/>
              <w:gridCol w:w="624"/>
              <w:gridCol w:w="624"/>
              <w:gridCol w:w="624"/>
              <w:gridCol w:w="624"/>
            </w:tblGrid>
            <w:tr w:rsidR="00436DEC" w:rsidRPr="00281F1C" w:rsidTr="00436DEC">
              <w:trPr>
                <w:trHeight w:val="330"/>
                <w:jc w:val="right"/>
              </w:trPr>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-5-3i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-1-3i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-1+7i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-3-7i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-1+7i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-3-7i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-5+1i</w:t>
                  </w:r>
                </w:p>
              </w:tc>
            </w:tr>
            <w:tr w:rsidR="00436DEC" w:rsidRPr="00281F1C" w:rsidTr="00436DEC">
              <w:trPr>
                <w:trHeight w:val="330"/>
                <w:jc w:val="right"/>
              </w:trPr>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-3+7i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7-3i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7+5i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-3-7i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-1-5i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-1+3i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3+3i</w:t>
                  </w:r>
                </w:p>
              </w:tc>
            </w:tr>
            <w:tr w:rsidR="00436DEC" w:rsidRPr="00281F1C" w:rsidTr="00436DEC">
              <w:trPr>
                <w:trHeight w:val="330"/>
                <w:jc w:val="right"/>
              </w:trPr>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-5+7i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1-7i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-1-7i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-7+3i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-1-3i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-3+5i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-5-7i</w:t>
                  </w:r>
                </w:p>
              </w:tc>
            </w:tr>
            <w:tr w:rsidR="00436DEC" w:rsidRPr="00281F1C" w:rsidTr="00436DEC">
              <w:trPr>
                <w:trHeight w:val="330"/>
                <w:jc w:val="right"/>
              </w:trPr>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-7-3i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3-5i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3-7i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1-3i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-1-7i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-5+3i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7-3i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-1+1i</w:t>
                  </w:r>
                </w:p>
              </w:tc>
            </w:tr>
          </w:tbl>
          <w:p w:rsidR="00436DEC" w:rsidRPr="00281F1C" w:rsidRDefault="00436DEC" w:rsidP="001F4292">
            <w:pPr>
              <w:snapToGrid w:val="0"/>
              <w:spacing w:beforeLines="50" w:before="120" w:line="264" w:lineRule="auto"/>
              <w:ind w:firstLineChars="100" w:firstLine="140"/>
              <w:jc w:val="center"/>
              <w:rPr>
                <w:rFonts w:eastAsia="MS Mincho"/>
                <w:sz w:val="14"/>
                <w:szCs w:val="14"/>
              </w:rPr>
            </w:pPr>
          </w:p>
        </w:tc>
      </w:tr>
    </w:tbl>
    <w:p w:rsidR="00436DEC" w:rsidRPr="00281F1C" w:rsidRDefault="00436DEC" w:rsidP="001F6942">
      <w:pPr>
        <w:rPr>
          <w:rFonts w:eastAsia="Batang"/>
          <w:lang w:eastAsia="ko-KR"/>
        </w:rPr>
      </w:pPr>
    </w:p>
    <w:p w:rsidR="00436DEC" w:rsidRPr="00281F1C" w:rsidRDefault="00436DEC" w:rsidP="001F6942">
      <w:pPr>
        <w:pStyle w:val="TH"/>
        <w:rPr>
          <w:rFonts w:eastAsia="Batang"/>
          <w:lang w:eastAsia="ko-KR"/>
        </w:rPr>
      </w:pPr>
      <w:r w:rsidRPr="00281F1C">
        <w:rPr>
          <w:rFonts w:eastAsia="Batang"/>
          <w:lang w:eastAsia="ko-KR"/>
        </w:rPr>
        <w:lastRenderedPageBreak/>
        <w:t xml:space="preserve">Table </w:t>
      </w:r>
      <w:r w:rsidRPr="00281F1C">
        <w:rPr>
          <w:rFonts w:eastAsia="Malgun Gothic"/>
          <w:lang w:eastAsia="ko-KR"/>
        </w:rPr>
        <w:t>A.4</w:t>
      </w:r>
      <w:r w:rsidRPr="00281F1C">
        <w:rPr>
          <w:rFonts w:eastAsia="Batang"/>
          <w:lang w:eastAsia="ko-KR"/>
        </w:rPr>
        <w:t>.4-6</w:t>
      </w:r>
      <w:r w:rsidR="001F6942">
        <w:rPr>
          <w:rFonts w:eastAsia="Batang"/>
          <w:lang w:eastAsia="ko-KR"/>
        </w:rPr>
        <w:t>:</w:t>
      </w:r>
      <w:r w:rsidRPr="00281F1C">
        <w:rPr>
          <w:rFonts w:eastAsia="Batang"/>
          <w:lang w:eastAsia="ko-KR"/>
        </w:rPr>
        <w:t xml:space="preserve"> 64QAM-quantized Grassmannian Sequence based codebook for Spreading Factor: </w:t>
      </w:r>
      <w:r w:rsidRPr="00281F1C">
        <w:rPr>
          <w:rFonts w:eastAsia="Batang"/>
          <w:i/>
          <w:lang w:eastAsia="ko-KR"/>
        </w:rPr>
        <w:t>N</w:t>
      </w:r>
      <w:r w:rsidRPr="00281F1C">
        <w:rPr>
          <w:rFonts w:eastAsia="Batang"/>
          <w:lang w:eastAsia="ko-KR"/>
        </w:rPr>
        <w:t xml:space="preserve"> = 6</w:t>
      </w:r>
    </w:p>
    <w:tbl>
      <w:tblPr>
        <w:tblW w:w="9303"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62"/>
        <w:gridCol w:w="8141"/>
      </w:tblGrid>
      <w:tr w:rsidR="00436DEC" w:rsidRPr="00281F1C" w:rsidTr="00436DEC">
        <w:tc>
          <w:tcPr>
            <w:tcW w:w="1162" w:type="dxa"/>
            <w:vAlign w:val="center"/>
          </w:tcPr>
          <w:p w:rsidR="00436DEC" w:rsidRPr="00281F1C" w:rsidRDefault="00436DEC" w:rsidP="001F6942">
            <w:pPr>
              <w:pStyle w:val="TAH"/>
              <w:rPr>
                <w:rFonts w:eastAsia="Batang"/>
                <w:lang w:eastAsia="ko-KR"/>
              </w:rPr>
            </w:pPr>
            <w:r w:rsidRPr="00281F1C">
              <w:rPr>
                <w:rFonts w:eastAsia="Batang"/>
                <w:lang w:eastAsia="ko-KR"/>
              </w:rPr>
              <w:lastRenderedPageBreak/>
              <w:t># of sequence (</w:t>
            </w:r>
            <w:r w:rsidRPr="00281F1C">
              <w:rPr>
                <w:rFonts w:eastAsia="Batang"/>
                <w:i/>
                <w:lang w:eastAsia="ko-KR"/>
              </w:rPr>
              <w:t>K</w:t>
            </w:r>
            <w:r w:rsidRPr="00281F1C">
              <w:rPr>
                <w:rFonts w:eastAsia="Batang"/>
                <w:lang w:eastAsia="ko-KR"/>
              </w:rPr>
              <w:t>)</w:t>
            </w:r>
          </w:p>
        </w:tc>
        <w:tc>
          <w:tcPr>
            <w:tcW w:w="8141" w:type="dxa"/>
            <w:vAlign w:val="center"/>
          </w:tcPr>
          <w:p w:rsidR="00436DEC" w:rsidRPr="00281F1C" w:rsidRDefault="00436DEC" w:rsidP="001F6942">
            <w:pPr>
              <w:pStyle w:val="TAH"/>
              <w:rPr>
                <w:rFonts w:eastAsia="Batang"/>
                <w:lang w:eastAsia="ko-KR"/>
              </w:rPr>
            </w:pPr>
            <w:r w:rsidRPr="00281F1C">
              <w:rPr>
                <w:rFonts w:eastAsia="Batang"/>
                <w:lang w:eastAsia="ko-KR"/>
              </w:rPr>
              <w:t xml:space="preserve">Examples of spreading codebook </w:t>
            </w:r>
            <m:oMath>
              <m:d>
                <m:dPr>
                  <m:begChr m:val="["/>
                  <m:endChr m:val="]"/>
                  <m:ctrlPr>
                    <w:rPr>
                      <w:rFonts w:ascii="Cambria Math" w:eastAsia="Malgun Gothic" w:hAnsi="Cambria Math"/>
                      <w:i/>
                    </w:rPr>
                  </m:ctrlPr>
                </m:dPr>
                <m:e>
                  <m:m>
                    <m:mPr>
                      <m:mcs>
                        <m:mc>
                          <m:mcPr>
                            <m:count m:val="3"/>
                            <m:mcJc m:val="center"/>
                          </m:mcPr>
                        </m:mc>
                      </m:mcs>
                      <m:ctrlPr>
                        <w:rPr>
                          <w:rFonts w:ascii="Cambria Math" w:eastAsia="Malgun Gothic" w:hAnsi="Cambria Math"/>
                          <w:i/>
                        </w:rPr>
                      </m:ctrlPr>
                    </m:mPr>
                    <m:mr>
                      <m:e>
                        <m:sSup>
                          <m:sSupPr>
                            <m:ctrlPr>
                              <w:rPr>
                                <w:rFonts w:ascii="Cambria Math" w:eastAsia="Malgun Gothic" w:hAnsi="Cambria Math"/>
                                <w:i/>
                              </w:rPr>
                            </m:ctrlPr>
                          </m:sSupPr>
                          <m:e>
                            <m:r>
                              <m:rPr>
                                <m:sty m:val="bi"/>
                              </m:rPr>
                              <w:rPr>
                                <w:rFonts w:ascii="Cambria Math" w:eastAsia="Malgun Gothic" w:hAnsi="Cambria Math"/>
                              </w:rPr>
                              <m:t>c</m:t>
                            </m:r>
                          </m:e>
                          <m:sup>
                            <m:d>
                              <m:dPr>
                                <m:ctrlPr>
                                  <w:rPr>
                                    <w:rFonts w:ascii="Cambria Math" w:eastAsia="Malgun Gothic" w:hAnsi="Cambria Math"/>
                                    <w:i/>
                                  </w:rPr>
                                </m:ctrlPr>
                              </m:dPr>
                              <m:e>
                                <m:r>
                                  <m:rPr>
                                    <m:sty m:val="bi"/>
                                  </m:rPr>
                                  <w:rPr>
                                    <w:rFonts w:ascii="Cambria Math" w:eastAsia="Malgun Gothic" w:hAnsi="Cambria Math"/>
                                  </w:rPr>
                                  <m:t>1</m:t>
                                </m:r>
                              </m:e>
                            </m:d>
                          </m:sup>
                        </m:sSup>
                      </m:e>
                      <m:e>
                        <m:r>
                          <m:rPr>
                            <m:sty m:val="bi"/>
                          </m:rPr>
                          <w:rPr>
                            <w:rFonts w:ascii="Cambria Math" w:eastAsia="Malgun Gothic" w:hAnsi="Cambria Math"/>
                          </w:rPr>
                          <m:t>⋯</m:t>
                        </m:r>
                      </m:e>
                      <m:e>
                        <m:sSup>
                          <m:sSupPr>
                            <m:ctrlPr>
                              <w:rPr>
                                <w:rFonts w:ascii="Cambria Math" w:eastAsia="Malgun Gothic" w:hAnsi="Cambria Math"/>
                                <w:i/>
                              </w:rPr>
                            </m:ctrlPr>
                          </m:sSupPr>
                          <m:e>
                            <m:r>
                              <m:rPr>
                                <m:sty m:val="bi"/>
                              </m:rPr>
                              <w:rPr>
                                <w:rFonts w:ascii="Cambria Math" w:eastAsia="Malgun Gothic" w:hAnsi="Cambria Math"/>
                              </w:rPr>
                              <m:t>c</m:t>
                            </m:r>
                          </m:e>
                          <m:sup>
                            <m:d>
                              <m:dPr>
                                <m:ctrlPr>
                                  <w:rPr>
                                    <w:rFonts w:ascii="Cambria Math" w:eastAsia="Malgun Gothic" w:hAnsi="Cambria Math"/>
                                    <w:i/>
                                  </w:rPr>
                                </m:ctrlPr>
                              </m:dPr>
                              <m:e>
                                <m:r>
                                  <m:rPr>
                                    <m:sty m:val="bi"/>
                                  </m:rPr>
                                  <w:rPr>
                                    <w:rFonts w:ascii="Cambria Math" w:eastAsia="Malgun Gothic" w:hAnsi="Cambria Math"/>
                                  </w:rPr>
                                  <m:t>K</m:t>
                                </m:r>
                              </m:e>
                            </m:d>
                          </m:sup>
                        </m:sSup>
                      </m:e>
                    </m:mr>
                  </m:m>
                </m:e>
              </m:d>
            </m:oMath>
          </w:p>
        </w:tc>
      </w:tr>
      <w:tr w:rsidR="00436DEC" w:rsidRPr="00281F1C" w:rsidTr="00436DEC">
        <w:tc>
          <w:tcPr>
            <w:tcW w:w="1162" w:type="dxa"/>
            <w:vAlign w:val="center"/>
          </w:tcPr>
          <w:p w:rsidR="00436DEC" w:rsidRPr="00281F1C" w:rsidRDefault="00436DEC" w:rsidP="001F6942">
            <w:pPr>
              <w:pStyle w:val="TAC"/>
              <w:rPr>
                <w:rFonts w:eastAsia="Batang"/>
                <w:sz w:val="24"/>
                <w:lang w:eastAsia="ko-KR"/>
              </w:rPr>
            </w:pPr>
            <w:r w:rsidRPr="00281F1C">
              <w:rPr>
                <w:rFonts w:eastAsia="Batang"/>
                <w:lang w:eastAsia="ko-KR"/>
              </w:rPr>
              <w:t>6</w:t>
            </w:r>
          </w:p>
        </w:tc>
        <w:tc>
          <w:tcPr>
            <w:tcW w:w="8141" w:type="dxa"/>
            <w:vAlign w:val="center"/>
          </w:tcPr>
          <w:tbl>
            <w:tblPr>
              <w:tblW w:w="5784" w:type="dxa"/>
              <w:jc w:val="center"/>
              <w:tblLayout w:type="fixed"/>
              <w:tblCellMar>
                <w:left w:w="99" w:type="dxa"/>
                <w:right w:w="99" w:type="dxa"/>
              </w:tblCellMar>
              <w:tblLook w:val="04A0" w:firstRow="1" w:lastRow="0" w:firstColumn="1" w:lastColumn="0" w:noHBand="0" w:noVBand="1"/>
            </w:tblPr>
            <w:tblGrid>
              <w:gridCol w:w="964"/>
              <w:gridCol w:w="964"/>
              <w:gridCol w:w="964"/>
              <w:gridCol w:w="964"/>
              <w:gridCol w:w="964"/>
              <w:gridCol w:w="964"/>
            </w:tblGrid>
            <w:tr w:rsidR="00436DEC" w:rsidRPr="00281F1C" w:rsidTr="00436DEC">
              <w:trPr>
                <w:trHeight w:val="330"/>
                <w:jc w:val="center"/>
              </w:trPr>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-1+3i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-7-5i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-3-1i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-5-7i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-1+1i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-3+7i</w:t>
                  </w:r>
                </w:p>
              </w:tc>
            </w:tr>
            <w:tr w:rsidR="00436DEC" w:rsidRPr="00281F1C" w:rsidTr="00436DEC">
              <w:trPr>
                <w:trHeight w:val="330"/>
                <w:jc w:val="center"/>
              </w:trPr>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3+7i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-1+5i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7+3i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3-1i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1-1i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-3+5i</w:t>
                  </w:r>
                </w:p>
              </w:tc>
            </w:tr>
            <w:tr w:rsidR="00436DEC" w:rsidRPr="00281F1C" w:rsidTr="00436DEC">
              <w:trPr>
                <w:trHeight w:val="330"/>
                <w:jc w:val="center"/>
              </w:trPr>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-7-1i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-1+7i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-3-3i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5-1i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-5-1i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1+5i</w:t>
                  </w:r>
                </w:p>
              </w:tc>
            </w:tr>
            <w:tr w:rsidR="00436DEC" w:rsidRPr="00281F1C" w:rsidTr="00436DEC">
              <w:trPr>
                <w:trHeight w:val="330"/>
                <w:jc w:val="center"/>
              </w:trPr>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1+3i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-7+3i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1-5i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-1-3i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-3+5i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-3-7i</w:t>
                  </w:r>
                </w:p>
              </w:tc>
            </w:tr>
            <w:tr w:rsidR="00436DEC" w:rsidRPr="00281F1C" w:rsidTr="00436DEC">
              <w:trPr>
                <w:trHeight w:val="330"/>
                <w:jc w:val="center"/>
              </w:trPr>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1+7i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-3-1i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-5-5i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7+7i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5+1i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1+3i</w:t>
                  </w:r>
                </w:p>
              </w:tc>
            </w:tr>
            <w:tr w:rsidR="00436DEC" w:rsidRPr="00281F1C" w:rsidTr="00436DEC">
              <w:trPr>
                <w:trHeight w:val="330"/>
                <w:jc w:val="center"/>
              </w:trPr>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-3-5i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-1+1i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3-1i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3-5i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7+7i</w:t>
                  </w:r>
                </w:p>
              </w:tc>
              <w:tc>
                <w:tcPr>
                  <w:tcW w:w="96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5-1i</w:t>
                  </w:r>
                </w:p>
              </w:tc>
            </w:tr>
          </w:tbl>
          <w:p w:rsidR="00436DEC" w:rsidRPr="00281F1C" w:rsidRDefault="00436DEC" w:rsidP="001F4292">
            <w:pPr>
              <w:snapToGrid w:val="0"/>
              <w:spacing w:beforeLines="50" w:before="120" w:after="0" w:line="264" w:lineRule="auto"/>
              <w:ind w:firstLineChars="100" w:firstLine="140"/>
              <w:jc w:val="center"/>
              <w:rPr>
                <w:rFonts w:eastAsia="Batang"/>
                <w:sz w:val="14"/>
                <w:szCs w:val="14"/>
                <w:lang w:eastAsia="ko-KR"/>
              </w:rPr>
            </w:pPr>
          </w:p>
        </w:tc>
      </w:tr>
      <w:tr w:rsidR="00436DEC" w:rsidRPr="00281F1C" w:rsidTr="00436DEC">
        <w:tc>
          <w:tcPr>
            <w:tcW w:w="1162" w:type="dxa"/>
            <w:vAlign w:val="center"/>
          </w:tcPr>
          <w:p w:rsidR="00436DEC" w:rsidRPr="00281F1C" w:rsidRDefault="00436DEC" w:rsidP="001F6942">
            <w:pPr>
              <w:pStyle w:val="TAC"/>
              <w:rPr>
                <w:rFonts w:eastAsia="Batang"/>
                <w:lang w:eastAsia="ko-KR"/>
              </w:rPr>
            </w:pPr>
            <w:r w:rsidRPr="00281F1C">
              <w:rPr>
                <w:rFonts w:eastAsia="Batang"/>
                <w:lang w:eastAsia="ko-KR"/>
              </w:rPr>
              <w:t>9</w:t>
            </w:r>
          </w:p>
        </w:tc>
        <w:tc>
          <w:tcPr>
            <w:tcW w:w="8141" w:type="dxa"/>
            <w:vAlign w:val="center"/>
          </w:tcPr>
          <w:tbl>
            <w:tblPr>
              <w:tblW w:w="7650" w:type="dxa"/>
              <w:jc w:val="center"/>
              <w:tblLayout w:type="fixed"/>
              <w:tblCellMar>
                <w:left w:w="99" w:type="dxa"/>
                <w:right w:w="99" w:type="dxa"/>
              </w:tblCellMar>
              <w:tblLook w:val="04A0" w:firstRow="1" w:lastRow="0" w:firstColumn="1" w:lastColumn="0" w:noHBand="0" w:noVBand="1"/>
            </w:tblPr>
            <w:tblGrid>
              <w:gridCol w:w="850"/>
              <w:gridCol w:w="850"/>
              <w:gridCol w:w="850"/>
              <w:gridCol w:w="850"/>
              <w:gridCol w:w="850"/>
              <w:gridCol w:w="850"/>
              <w:gridCol w:w="850"/>
              <w:gridCol w:w="850"/>
              <w:gridCol w:w="850"/>
            </w:tblGrid>
            <w:tr w:rsidR="00436DEC" w:rsidRPr="00281F1C" w:rsidTr="00436DEC">
              <w:trPr>
                <w:trHeight w:val="330"/>
                <w:jc w:val="center"/>
              </w:trPr>
              <w:tc>
                <w:tcPr>
                  <w:tcW w:w="85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-3-7i</w:t>
                  </w:r>
                </w:p>
              </w:tc>
              <w:tc>
                <w:tcPr>
                  <w:tcW w:w="85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-1+3i</w:t>
                  </w:r>
                </w:p>
              </w:tc>
              <w:tc>
                <w:tcPr>
                  <w:tcW w:w="85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-7-3i</w:t>
                  </w:r>
                </w:p>
              </w:tc>
              <w:tc>
                <w:tcPr>
                  <w:tcW w:w="85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-7-7i</w:t>
                  </w:r>
                </w:p>
              </w:tc>
              <w:tc>
                <w:tcPr>
                  <w:tcW w:w="85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-5+5i</w:t>
                  </w:r>
                </w:p>
              </w:tc>
              <w:tc>
                <w:tcPr>
                  <w:tcW w:w="85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-1-5i</w:t>
                  </w:r>
                </w:p>
              </w:tc>
              <w:tc>
                <w:tcPr>
                  <w:tcW w:w="85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-1-5i</w:t>
                  </w:r>
                </w:p>
              </w:tc>
              <w:tc>
                <w:tcPr>
                  <w:tcW w:w="85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-1-3i</w:t>
                  </w:r>
                </w:p>
              </w:tc>
              <w:tc>
                <w:tcPr>
                  <w:tcW w:w="85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-3+1i</w:t>
                  </w:r>
                </w:p>
              </w:tc>
            </w:tr>
            <w:tr w:rsidR="00436DEC" w:rsidRPr="00281F1C" w:rsidTr="00436DEC">
              <w:trPr>
                <w:trHeight w:val="330"/>
                <w:jc w:val="center"/>
              </w:trPr>
              <w:tc>
                <w:tcPr>
                  <w:tcW w:w="85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-5+3i</w:t>
                  </w:r>
                </w:p>
              </w:tc>
              <w:tc>
                <w:tcPr>
                  <w:tcW w:w="85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5-7i</w:t>
                  </w:r>
                </w:p>
              </w:tc>
              <w:tc>
                <w:tcPr>
                  <w:tcW w:w="85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-1+1i</w:t>
                  </w:r>
                </w:p>
              </w:tc>
              <w:tc>
                <w:tcPr>
                  <w:tcW w:w="85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-1-5i</w:t>
                  </w:r>
                </w:p>
              </w:tc>
              <w:tc>
                <w:tcPr>
                  <w:tcW w:w="85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-1-5i</w:t>
                  </w:r>
                </w:p>
              </w:tc>
              <w:tc>
                <w:tcPr>
                  <w:tcW w:w="85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-1-5i</w:t>
                  </w:r>
                </w:p>
              </w:tc>
              <w:tc>
                <w:tcPr>
                  <w:tcW w:w="85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1-1i</w:t>
                  </w:r>
                </w:p>
              </w:tc>
              <w:tc>
                <w:tcPr>
                  <w:tcW w:w="85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-5+7i</w:t>
                  </w:r>
                </w:p>
              </w:tc>
              <w:tc>
                <w:tcPr>
                  <w:tcW w:w="85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-3-7i</w:t>
                  </w:r>
                </w:p>
              </w:tc>
            </w:tr>
            <w:tr w:rsidR="00436DEC" w:rsidRPr="00281F1C" w:rsidTr="00436DEC">
              <w:trPr>
                <w:trHeight w:val="330"/>
                <w:jc w:val="center"/>
              </w:trPr>
              <w:tc>
                <w:tcPr>
                  <w:tcW w:w="85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5-3i</w:t>
                  </w:r>
                </w:p>
              </w:tc>
              <w:tc>
                <w:tcPr>
                  <w:tcW w:w="85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3-3i</w:t>
                  </w:r>
                </w:p>
              </w:tc>
              <w:tc>
                <w:tcPr>
                  <w:tcW w:w="85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-1-7i</w:t>
                  </w:r>
                </w:p>
              </w:tc>
              <w:tc>
                <w:tcPr>
                  <w:tcW w:w="85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1+7i</w:t>
                  </w:r>
                </w:p>
              </w:tc>
              <w:tc>
                <w:tcPr>
                  <w:tcW w:w="85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-3+5i</w:t>
                  </w:r>
                </w:p>
              </w:tc>
              <w:tc>
                <w:tcPr>
                  <w:tcW w:w="85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-7+3i</w:t>
                  </w:r>
                </w:p>
              </w:tc>
              <w:tc>
                <w:tcPr>
                  <w:tcW w:w="85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1+1i</w:t>
                  </w:r>
                </w:p>
              </w:tc>
              <w:tc>
                <w:tcPr>
                  <w:tcW w:w="85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-7-1i</w:t>
                  </w:r>
                </w:p>
              </w:tc>
              <w:tc>
                <w:tcPr>
                  <w:tcW w:w="85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-1-7i</w:t>
                  </w:r>
                </w:p>
              </w:tc>
            </w:tr>
            <w:tr w:rsidR="00436DEC" w:rsidRPr="00281F1C" w:rsidTr="00436DEC">
              <w:trPr>
                <w:trHeight w:val="330"/>
                <w:jc w:val="center"/>
              </w:trPr>
              <w:tc>
                <w:tcPr>
                  <w:tcW w:w="85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5-1i</w:t>
                  </w:r>
                </w:p>
              </w:tc>
              <w:tc>
                <w:tcPr>
                  <w:tcW w:w="85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7+3i</w:t>
                  </w:r>
                </w:p>
              </w:tc>
              <w:tc>
                <w:tcPr>
                  <w:tcW w:w="85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3-1i</w:t>
                  </w:r>
                </w:p>
              </w:tc>
              <w:tc>
                <w:tcPr>
                  <w:tcW w:w="85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-3+3i</w:t>
                  </w:r>
                </w:p>
              </w:tc>
              <w:tc>
                <w:tcPr>
                  <w:tcW w:w="85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5+1i</w:t>
                  </w:r>
                </w:p>
              </w:tc>
              <w:tc>
                <w:tcPr>
                  <w:tcW w:w="85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1-5i</w:t>
                  </w:r>
                </w:p>
              </w:tc>
              <w:tc>
                <w:tcPr>
                  <w:tcW w:w="85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7-1i</w:t>
                  </w:r>
                </w:p>
              </w:tc>
              <w:tc>
                <w:tcPr>
                  <w:tcW w:w="85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-1+3i</w:t>
                  </w:r>
                </w:p>
              </w:tc>
              <w:tc>
                <w:tcPr>
                  <w:tcW w:w="85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-7+7i</w:t>
                  </w:r>
                </w:p>
              </w:tc>
            </w:tr>
            <w:tr w:rsidR="00436DEC" w:rsidRPr="00281F1C" w:rsidTr="00436DEC">
              <w:trPr>
                <w:trHeight w:val="330"/>
                <w:jc w:val="center"/>
              </w:trPr>
              <w:tc>
                <w:tcPr>
                  <w:tcW w:w="85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5+5i</w:t>
                  </w:r>
                </w:p>
              </w:tc>
              <w:tc>
                <w:tcPr>
                  <w:tcW w:w="85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1-3i</w:t>
                  </w:r>
                </w:p>
              </w:tc>
              <w:tc>
                <w:tcPr>
                  <w:tcW w:w="85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-7-1i</w:t>
                  </w:r>
                </w:p>
              </w:tc>
              <w:tc>
                <w:tcPr>
                  <w:tcW w:w="85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-5+3i</w:t>
                  </w:r>
                </w:p>
              </w:tc>
              <w:tc>
                <w:tcPr>
                  <w:tcW w:w="85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7-5i</w:t>
                  </w:r>
                </w:p>
              </w:tc>
              <w:tc>
                <w:tcPr>
                  <w:tcW w:w="85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3+1i</w:t>
                  </w:r>
                </w:p>
              </w:tc>
              <w:tc>
                <w:tcPr>
                  <w:tcW w:w="85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-1-3i</w:t>
                  </w:r>
                </w:p>
              </w:tc>
              <w:tc>
                <w:tcPr>
                  <w:tcW w:w="85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3-7i</w:t>
                  </w:r>
                </w:p>
              </w:tc>
              <w:tc>
                <w:tcPr>
                  <w:tcW w:w="85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-3-3i</w:t>
                  </w:r>
                </w:p>
              </w:tc>
            </w:tr>
            <w:tr w:rsidR="00436DEC" w:rsidRPr="00281F1C" w:rsidTr="00436DEC">
              <w:trPr>
                <w:trHeight w:val="330"/>
                <w:jc w:val="center"/>
              </w:trPr>
              <w:tc>
                <w:tcPr>
                  <w:tcW w:w="85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-1-7i</w:t>
                  </w:r>
                </w:p>
              </w:tc>
              <w:tc>
                <w:tcPr>
                  <w:tcW w:w="85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5-5i</w:t>
                  </w:r>
                </w:p>
              </w:tc>
              <w:tc>
                <w:tcPr>
                  <w:tcW w:w="85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5-1i</w:t>
                  </w:r>
                </w:p>
              </w:tc>
              <w:tc>
                <w:tcPr>
                  <w:tcW w:w="85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-3+3i</w:t>
                  </w:r>
                </w:p>
              </w:tc>
              <w:tc>
                <w:tcPr>
                  <w:tcW w:w="85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-1+5i</w:t>
                  </w:r>
                </w:p>
              </w:tc>
              <w:tc>
                <w:tcPr>
                  <w:tcW w:w="85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7-1i</w:t>
                  </w:r>
                </w:p>
              </w:tc>
              <w:tc>
                <w:tcPr>
                  <w:tcW w:w="85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-7+3i</w:t>
                  </w:r>
                </w:p>
              </w:tc>
              <w:tc>
                <w:tcPr>
                  <w:tcW w:w="85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3+1i</w:t>
                  </w:r>
                </w:p>
              </w:tc>
              <w:tc>
                <w:tcPr>
                  <w:tcW w:w="85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-5+1i</w:t>
                  </w:r>
                </w:p>
              </w:tc>
            </w:tr>
          </w:tbl>
          <w:p w:rsidR="00436DEC" w:rsidRPr="00281F1C" w:rsidRDefault="00436DEC" w:rsidP="001F4292">
            <w:pPr>
              <w:snapToGrid w:val="0"/>
              <w:spacing w:beforeLines="50" w:before="120" w:after="0" w:line="264" w:lineRule="auto"/>
              <w:ind w:firstLineChars="100" w:firstLine="140"/>
              <w:jc w:val="center"/>
              <w:rPr>
                <w:rFonts w:eastAsia="Batang"/>
                <w:sz w:val="14"/>
                <w:szCs w:val="14"/>
                <w:lang w:eastAsia="ko-KR"/>
              </w:rPr>
            </w:pPr>
          </w:p>
        </w:tc>
      </w:tr>
      <w:tr w:rsidR="00436DEC" w:rsidRPr="00281F1C" w:rsidTr="00436DEC">
        <w:tc>
          <w:tcPr>
            <w:tcW w:w="1162" w:type="dxa"/>
            <w:vAlign w:val="center"/>
          </w:tcPr>
          <w:p w:rsidR="00436DEC" w:rsidRPr="00281F1C" w:rsidRDefault="00436DEC" w:rsidP="001F6942">
            <w:pPr>
              <w:pStyle w:val="TAC"/>
              <w:rPr>
                <w:rFonts w:eastAsia="Batang"/>
                <w:lang w:eastAsia="ko-KR"/>
              </w:rPr>
            </w:pPr>
            <w:r w:rsidRPr="00281F1C">
              <w:rPr>
                <w:rFonts w:eastAsia="Batang"/>
                <w:lang w:eastAsia="ko-KR"/>
              </w:rPr>
              <w:t>12</w:t>
            </w:r>
          </w:p>
        </w:tc>
        <w:tc>
          <w:tcPr>
            <w:tcW w:w="8141" w:type="dxa"/>
            <w:vAlign w:val="center"/>
          </w:tcPr>
          <w:tbl>
            <w:tblPr>
              <w:tblW w:w="8160" w:type="dxa"/>
              <w:jc w:val="center"/>
              <w:tblLayout w:type="fixed"/>
              <w:tblCellMar>
                <w:left w:w="99" w:type="dxa"/>
                <w:right w:w="99" w:type="dxa"/>
              </w:tblCellMar>
              <w:tblLook w:val="04A0" w:firstRow="1" w:lastRow="0" w:firstColumn="1" w:lastColumn="0" w:noHBand="0" w:noVBand="1"/>
            </w:tblPr>
            <w:tblGrid>
              <w:gridCol w:w="680"/>
              <w:gridCol w:w="680"/>
              <w:gridCol w:w="680"/>
              <w:gridCol w:w="680"/>
              <w:gridCol w:w="680"/>
              <w:gridCol w:w="680"/>
              <w:gridCol w:w="680"/>
              <w:gridCol w:w="680"/>
              <w:gridCol w:w="680"/>
              <w:gridCol w:w="680"/>
              <w:gridCol w:w="680"/>
              <w:gridCol w:w="680"/>
            </w:tblGrid>
            <w:tr w:rsidR="00436DEC" w:rsidRPr="00281F1C" w:rsidTr="00436DEC">
              <w:trPr>
                <w:trHeight w:val="330"/>
                <w:jc w:val="center"/>
              </w:trPr>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-3+1i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-5-1i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-1+7i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-7+1i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-7+5i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-3+1i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-3-3i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-1-1i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-5+7i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-3-1i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-7-1i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-3+5i</w:t>
                  </w:r>
                </w:p>
              </w:tc>
            </w:tr>
            <w:tr w:rsidR="00436DEC" w:rsidRPr="00281F1C" w:rsidTr="00436DEC">
              <w:trPr>
                <w:trHeight w:val="330"/>
                <w:jc w:val="center"/>
              </w:trPr>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5+7i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7-3i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1+3i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-3-7i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1+3i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-7+1i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1-5i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-5+3i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3+1i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3+3i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7+7i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-5-3i</w:t>
                  </w:r>
                </w:p>
              </w:tc>
            </w:tr>
            <w:tr w:rsidR="00436DEC" w:rsidRPr="00281F1C" w:rsidTr="00436DEC">
              <w:trPr>
                <w:trHeight w:val="330"/>
                <w:jc w:val="center"/>
              </w:trPr>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-5+5i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-1+3i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-1+1i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1+1i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1-3i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1+1i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5+3i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7-7i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7+5i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5-1i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1-5i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-7+3i</w:t>
                  </w:r>
                </w:p>
              </w:tc>
            </w:tr>
            <w:tr w:rsidR="00436DEC" w:rsidRPr="00281F1C" w:rsidTr="00436DEC">
              <w:trPr>
                <w:trHeight w:val="330"/>
                <w:jc w:val="center"/>
              </w:trPr>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3-1i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-1+3i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5+7i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1-3i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-7+3i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3-7i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-5+7i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-3+5i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5-3i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-1+1i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1-3i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-5+3i</w:t>
                  </w:r>
                </w:p>
              </w:tc>
            </w:tr>
            <w:tr w:rsidR="00436DEC" w:rsidRPr="00281F1C" w:rsidTr="00436DEC">
              <w:trPr>
                <w:trHeight w:val="330"/>
                <w:jc w:val="center"/>
              </w:trPr>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-7+1i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-3-7i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3+1i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3+3i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5+1i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-7-7i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-3+1i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-1+1i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3-5i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-5-7i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-1+3i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-5-1i</w:t>
                  </w:r>
                </w:p>
              </w:tc>
            </w:tr>
            <w:tr w:rsidR="00436DEC" w:rsidRPr="00281F1C" w:rsidTr="00436DEC">
              <w:trPr>
                <w:trHeight w:val="330"/>
                <w:jc w:val="center"/>
              </w:trPr>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-7+1i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1-7i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-5-7i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1-3i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1+7i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3-1i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-1+5i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-7-3i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3-1i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-5+7i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3-1i</w:t>
                  </w:r>
                </w:p>
              </w:tc>
              <w:tc>
                <w:tcPr>
                  <w:tcW w:w="680"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1+3i</w:t>
                  </w:r>
                </w:p>
              </w:tc>
            </w:tr>
          </w:tbl>
          <w:p w:rsidR="00436DEC" w:rsidRPr="00281F1C" w:rsidRDefault="00436DEC" w:rsidP="001F4292">
            <w:pPr>
              <w:snapToGrid w:val="0"/>
              <w:spacing w:beforeLines="50" w:before="120" w:after="0" w:line="264" w:lineRule="auto"/>
              <w:ind w:firstLineChars="100" w:firstLine="140"/>
              <w:jc w:val="center"/>
              <w:rPr>
                <w:rFonts w:eastAsia="Batang"/>
                <w:sz w:val="14"/>
                <w:szCs w:val="14"/>
                <w:lang w:eastAsia="ko-KR"/>
              </w:rPr>
            </w:pPr>
          </w:p>
        </w:tc>
      </w:tr>
      <w:tr w:rsidR="00436DEC" w:rsidRPr="00281F1C" w:rsidTr="00436DEC">
        <w:tc>
          <w:tcPr>
            <w:tcW w:w="1162" w:type="dxa"/>
            <w:vAlign w:val="center"/>
          </w:tcPr>
          <w:p w:rsidR="00436DEC" w:rsidRPr="00281F1C" w:rsidRDefault="00436DEC" w:rsidP="001F6942">
            <w:pPr>
              <w:pStyle w:val="TAC"/>
              <w:rPr>
                <w:rFonts w:eastAsia="Batang"/>
                <w:lang w:eastAsia="ko-KR"/>
              </w:rPr>
            </w:pPr>
            <w:r w:rsidRPr="00281F1C">
              <w:rPr>
                <w:rFonts w:eastAsia="Batang"/>
                <w:lang w:eastAsia="ko-KR"/>
              </w:rPr>
              <w:t>18</w:t>
            </w:r>
          </w:p>
        </w:tc>
        <w:tc>
          <w:tcPr>
            <w:tcW w:w="8141" w:type="dxa"/>
            <w:vAlign w:val="center"/>
          </w:tcPr>
          <w:tbl>
            <w:tblPr>
              <w:tblW w:w="7146" w:type="dxa"/>
              <w:tblLayout w:type="fixed"/>
              <w:tblCellMar>
                <w:left w:w="99" w:type="dxa"/>
                <w:right w:w="99" w:type="dxa"/>
              </w:tblCellMar>
              <w:tblLook w:val="04A0" w:firstRow="1" w:lastRow="0" w:firstColumn="1" w:lastColumn="0" w:noHBand="0" w:noVBand="1"/>
            </w:tblPr>
            <w:tblGrid>
              <w:gridCol w:w="794"/>
              <w:gridCol w:w="794"/>
              <w:gridCol w:w="794"/>
              <w:gridCol w:w="794"/>
              <w:gridCol w:w="794"/>
              <w:gridCol w:w="794"/>
              <w:gridCol w:w="794"/>
              <w:gridCol w:w="794"/>
              <w:gridCol w:w="794"/>
            </w:tblGrid>
            <w:tr w:rsidR="00436DEC" w:rsidRPr="00281F1C" w:rsidTr="00436DEC">
              <w:trPr>
                <w:trHeight w:val="330"/>
              </w:trPr>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-1+3i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-5-7i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-7-5i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-5+5i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-3+3i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-3+7i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-1-1i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-3+3i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-1-5i</w:t>
                  </w:r>
                </w:p>
              </w:tc>
            </w:tr>
            <w:tr w:rsidR="00436DEC" w:rsidRPr="00281F1C" w:rsidTr="00436DEC">
              <w:trPr>
                <w:trHeight w:val="330"/>
              </w:trPr>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3+3i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1-1i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-3+1i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1-1i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7-7i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1+5i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5+1i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3+7i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3+5i</w:t>
                  </w:r>
                </w:p>
              </w:tc>
            </w:tr>
            <w:tr w:rsidR="00436DEC" w:rsidRPr="00281F1C" w:rsidTr="00436DEC">
              <w:trPr>
                <w:trHeight w:val="330"/>
              </w:trPr>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-3-5i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-3+1i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-7-1i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-3-1i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3+1i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1-1i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-5+7i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7+3i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5-5i</w:t>
                  </w:r>
                </w:p>
              </w:tc>
            </w:tr>
            <w:tr w:rsidR="00436DEC" w:rsidRPr="00281F1C" w:rsidTr="00436DEC">
              <w:trPr>
                <w:trHeight w:val="330"/>
              </w:trPr>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3-3i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5-7i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-3+1i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7+7i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3+1i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3-1i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-7+5i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-5+3i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5+3i</w:t>
                  </w:r>
                </w:p>
              </w:tc>
            </w:tr>
            <w:tr w:rsidR="00436DEC" w:rsidRPr="00281F1C" w:rsidTr="00436DEC">
              <w:trPr>
                <w:trHeight w:val="330"/>
              </w:trPr>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-7-7i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-7-3i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-3+7i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-5-1i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3+7i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-5+7i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3+1i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1-5i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1+7i</w:t>
                  </w:r>
                </w:p>
              </w:tc>
            </w:tr>
            <w:tr w:rsidR="00436DEC" w:rsidRPr="00281F1C" w:rsidTr="00436DEC">
              <w:trPr>
                <w:trHeight w:val="330"/>
              </w:trPr>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5-1i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-1+7i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-5-1i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1+7i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3+5i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-5-5i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3+5i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-1-3i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-7-1i</w:t>
                  </w:r>
                </w:p>
              </w:tc>
            </w:tr>
          </w:tbl>
          <w:p w:rsidR="00436DEC" w:rsidRPr="00281F1C" w:rsidRDefault="00436DEC" w:rsidP="001F4292">
            <w:pPr>
              <w:snapToGrid w:val="0"/>
              <w:spacing w:beforeLines="50" w:before="120" w:line="264" w:lineRule="auto"/>
              <w:ind w:firstLineChars="100" w:firstLine="140"/>
              <w:jc w:val="center"/>
              <w:rPr>
                <w:rFonts w:eastAsia="Malgun Gothic"/>
                <w:sz w:val="14"/>
                <w:szCs w:val="14"/>
                <w:lang w:val="sv-SE" w:eastAsia="ko-KR"/>
              </w:rPr>
            </w:pPr>
            <w:r w:rsidRPr="00281F1C">
              <w:rPr>
                <w:rFonts w:eastAsia="Malgun Gothic"/>
                <w:sz w:val="14"/>
                <w:szCs w:val="14"/>
                <w:lang w:val="sv-SE" w:eastAsia="ko-KR"/>
              </w:rPr>
              <w:t>…</w:t>
            </w:r>
          </w:p>
          <w:tbl>
            <w:tblPr>
              <w:tblW w:w="7146" w:type="dxa"/>
              <w:jc w:val="right"/>
              <w:tblLayout w:type="fixed"/>
              <w:tblCellMar>
                <w:left w:w="99" w:type="dxa"/>
                <w:right w:w="99" w:type="dxa"/>
              </w:tblCellMar>
              <w:tblLook w:val="04A0" w:firstRow="1" w:lastRow="0" w:firstColumn="1" w:lastColumn="0" w:noHBand="0" w:noVBand="1"/>
            </w:tblPr>
            <w:tblGrid>
              <w:gridCol w:w="794"/>
              <w:gridCol w:w="794"/>
              <w:gridCol w:w="794"/>
              <w:gridCol w:w="794"/>
              <w:gridCol w:w="794"/>
              <w:gridCol w:w="794"/>
              <w:gridCol w:w="794"/>
              <w:gridCol w:w="794"/>
              <w:gridCol w:w="794"/>
            </w:tblGrid>
            <w:tr w:rsidR="00436DEC" w:rsidRPr="00281F1C" w:rsidTr="00436DEC">
              <w:trPr>
                <w:trHeight w:val="330"/>
                <w:jc w:val="right"/>
              </w:trPr>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-1-1i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-1-7i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-3+1i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-5-3i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-5-1i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-7-3i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-5+1i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-1-7i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-5-3i</w:t>
                  </w:r>
                </w:p>
              </w:tc>
            </w:tr>
            <w:tr w:rsidR="00436DEC" w:rsidRPr="00281F1C" w:rsidTr="00436DEC">
              <w:trPr>
                <w:trHeight w:val="330"/>
                <w:jc w:val="right"/>
              </w:trPr>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-1-7i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-1+7i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-5-7i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-1-3i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1+3i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-1+5i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-7-7i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-7-1i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7-1i</w:t>
                  </w:r>
                </w:p>
              </w:tc>
            </w:tr>
            <w:tr w:rsidR="00436DEC" w:rsidRPr="00281F1C" w:rsidTr="00436DEC">
              <w:trPr>
                <w:trHeight w:val="330"/>
                <w:jc w:val="right"/>
              </w:trPr>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-1-3i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1-3i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1-5i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5-7i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-3+1i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5+7i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-3+5i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7+3i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-3-1i</w:t>
                  </w:r>
                </w:p>
              </w:tc>
            </w:tr>
            <w:tr w:rsidR="00436DEC" w:rsidRPr="00281F1C" w:rsidTr="00436DEC">
              <w:trPr>
                <w:trHeight w:val="330"/>
                <w:jc w:val="right"/>
              </w:trPr>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-3+7i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3-5i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-1-3i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-1+3i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1+1i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7-1i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-5+5i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1-5i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7+1i</w:t>
                  </w:r>
                </w:p>
              </w:tc>
            </w:tr>
            <w:tr w:rsidR="00436DEC" w:rsidRPr="00281F1C" w:rsidTr="00436DEC">
              <w:trPr>
                <w:trHeight w:val="330"/>
                <w:jc w:val="right"/>
              </w:trPr>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-7+5i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5+1i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-5-7i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3-1i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5+3i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1+5i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3-3i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-1-3i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-3+1i</w:t>
                  </w:r>
                </w:p>
              </w:tc>
            </w:tr>
            <w:tr w:rsidR="00436DEC" w:rsidRPr="00281F1C" w:rsidTr="00436DEC">
              <w:trPr>
                <w:trHeight w:val="330"/>
                <w:jc w:val="right"/>
              </w:trPr>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7-1i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3-3i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-3+3i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3-7i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7+3i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1+1i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-3-7i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-5+1i</w:t>
                  </w:r>
                </w:p>
              </w:tc>
              <w:tc>
                <w:tcPr>
                  <w:tcW w:w="79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1-7i</w:t>
                  </w:r>
                </w:p>
              </w:tc>
            </w:tr>
          </w:tbl>
          <w:p w:rsidR="00436DEC" w:rsidRPr="00281F1C" w:rsidRDefault="00436DEC" w:rsidP="001F4292">
            <w:pPr>
              <w:snapToGrid w:val="0"/>
              <w:spacing w:beforeLines="50" w:before="120" w:after="0" w:line="264" w:lineRule="auto"/>
              <w:ind w:firstLineChars="100" w:firstLine="140"/>
              <w:jc w:val="center"/>
              <w:rPr>
                <w:rFonts w:eastAsia="Batang"/>
                <w:sz w:val="14"/>
                <w:szCs w:val="14"/>
                <w:lang w:eastAsia="ko-KR"/>
              </w:rPr>
            </w:pPr>
          </w:p>
        </w:tc>
      </w:tr>
      <w:tr w:rsidR="00436DEC" w:rsidRPr="00281F1C" w:rsidTr="00436DEC">
        <w:tc>
          <w:tcPr>
            <w:tcW w:w="1162" w:type="dxa"/>
            <w:vAlign w:val="center"/>
          </w:tcPr>
          <w:p w:rsidR="00436DEC" w:rsidRPr="00281F1C" w:rsidRDefault="00436DEC" w:rsidP="001F6942">
            <w:pPr>
              <w:pStyle w:val="TAC"/>
              <w:rPr>
                <w:rFonts w:eastAsia="Batang"/>
                <w:lang w:eastAsia="ko-KR"/>
              </w:rPr>
            </w:pPr>
            <w:r w:rsidRPr="00281F1C">
              <w:rPr>
                <w:rFonts w:eastAsia="Batang"/>
                <w:lang w:eastAsia="ko-KR"/>
              </w:rPr>
              <w:lastRenderedPageBreak/>
              <w:t>24</w:t>
            </w:r>
          </w:p>
        </w:tc>
        <w:tc>
          <w:tcPr>
            <w:tcW w:w="8141" w:type="dxa"/>
            <w:vAlign w:val="center"/>
          </w:tcPr>
          <w:tbl>
            <w:tblPr>
              <w:tblW w:w="7488" w:type="dxa"/>
              <w:tblLayout w:type="fixed"/>
              <w:tblCellMar>
                <w:left w:w="99" w:type="dxa"/>
                <w:right w:w="99" w:type="dxa"/>
              </w:tblCellMar>
              <w:tblLook w:val="04A0" w:firstRow="1" w:lastRow="0" w:firstColumn="1" w:lastColumn="0" w:noHBand="0" w:noVBand="1"/>
            </w:tblPr>
            <w:tblGrid>
              <w:gridCol w:w="624"/>
              <w:gridCol w:w="624"/>
              <w:gridCol w:w="624"/>
              <w:gridCol w:w="624"/>
              <w:gridCol w:w="624"/>
              <w:gridCol w:w="624"/>
              <w:gridCol w:w="624"/>
              <w:gridCol w:w="624"/>
              <w:gridCol w:w="624"/>
              <w:gridCol w:w="624"/>
              <w:gridCol w:w="624"/>
              <w:gridCol w:w="624"/>
            </w:tblGrid>
            <w:tr w:rsidR="00436DEC" w:rsidRPr="00281F1C" w:rsidTr="00436DEC">
              <w:trPr>
                <w:trHeight w:val="330"/>
              </w:trPr>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-1-1i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-3+1i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-3+1i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-7-5i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-1-3i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-1+1i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-3+7i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-5+5i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-3+3i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-3+7i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-1-7i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-5+1i</w:t>
                  </w:r>
                </w:p>
              </w:tc>
            </w:tr>
            <w:tr w:rsidR="00436DEC" w:rsidRPr="00281F1C" w:rsidTr="00436DEC">
              <w:trPr>
                <w:trHeight w:val="330"/>
              </w:trPr>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3-3i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1+3i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-1-3i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-1-1i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-3-7i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-5+5i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5-3i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-1-3i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1-1i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1+5i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3+5i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7+7i</w:t>
                  </w:r>
                </w:p>
              </w:tc>
            </w:tr>
            <w:tr w:rsidR="00436DEC" w:rsidRPr="00281F1C" w:rsidTr="00436DEC">
              <w:trPr>
                <w:trHeight w:val="330"/>
              </w:trPr>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5+3i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-7+3i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-1-7i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-1-3i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-1+3i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7+3i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3-3i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-1-1i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-7-1i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-7+3i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-1-3i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-7-1i</w:t>
                  </w:r>
                </w:p>
              </w:tc>
            </w:tr>
            <w:tr w:rsidR="00436DEC" w:rsidRPr="00281F1C" w:rsidTr="00436DEC">
              <w:trPr>
                <w:trHeight w:val="330"/>
              </w:trPr>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-7-1i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-3+5i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7-5i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-1-5i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3-7i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3-3i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1+5i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7+1i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7+5i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-1-1i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-1+5i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1-3i</w:t>
                  </w:r>
                </w:p>
              </w:tc>
            </w:tr>
            <w:tr w:rsidR="00436DEC" w:rsidRPr="00281F1C" w:rsidTr="00436DEC">
              <w:trPr>
                <w:trHeight w:val="330"/>
              </w:trPr>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3+3i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-1+3i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1+5i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-7+7i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1-3i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-3-7i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-1-1i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7-5i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-5+5i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-7+1i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1-1i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5+1i</w:t>
                  </w:r>
                </w:p>
              </w:tc>
            </w:tr>
            <w:tr w:rsidR="00436DEC" w:rsidRPr="00281F1C" w:rsidTr="00436DEC">
              <w:trPr>
                <w:trHeight w:val="330"/>
              </w:trPr>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5-7i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-5+7i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-3-1i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1-1i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3+1i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3+5i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3-1i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1-5i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7-1i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1-1i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-3-5i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sv-SE" w:eastAsia="ko-KR"/>
                    </w:rPr>
                  </w:pPr>
                  <w:r w:rsidRPr="00281F1C">
                    <w:rPr>
                      <w:rFonts w:eastAsia="Malgun Gothic"/>
                      <w:color w:val="000000"/>
                      <w:sz w:val="14"/>
                      <w:szCs w:val="14"/>
                      <w:lang w:val="sv-SE" w:eastAsia="ko-KR"/>
                    </w:rPr>
                    <w:t>3+1i</w:t>
                  </w:r>
                </w:p>
              </w:tc>
            </w:tr>
          </w:tbl>
          <w:p w:rsidR="00436DEC" w:rsidRPr="00281F1C" w:rsidRDefault="00436DEC" w:rsidP="001F4292">
            <w:pPr>
              <w:snapToGrid w:val="0"/>
              <w:spacing w:beforeLines="50" w:before="120" w:line="264" w:lineRule="auto"/>
              <w:ind w:firstLineChars="100" w:firstLine="140"/>
              <w:jc w:val="center"/>
              <w:rPr>
                <w:rFonts w:eastAsia="Malgun Gothic"/>
                <w:sz w:val="14"/>
                <w:szCs w:val="14"/>
                <w:lang w:val="sv-SE" w:eastAsia="ko-KR"/>
              </w:rPr>
            </w:pPr>
            <w:r w:rsidRPr="00281F1C">
              <w:rPr>
                <w:rFonts w:eastAsia="Malgun Gothic"/>
                <w:sz w:val="14"/>
                <w:szCs w:val="14"/>
                <w:lang w:val="sv-SE" w:eastAsia="ko-KR"/>
              </w:rPr>
              <w:t>…</w:t>
            </w:r>
          </w:p>
          <w:tbl>
            <w:tblPr>
              <w:tblW w:w="7488" w:type="dxa"/>
              <w:jc w:val="right"/>
              <w:tblLayout w:type="fixed"/>
              <w:tblCellMar>
                <w:left w:w="99" w:type="dxa"/>
                <w:right w:w="99" w:type="dxa"/>
              </w:tblCellMar>
              <w:tblLook w:val="04A0" w:firstRow="1" w:lastRow="0" w:firstColumn="1" w:lastColumn="0" w:noHBand="0" w:noVBand="1"/>
            </w:tblPr>
            <w:tblGrid>
              <w:gridCol w:w="624"/>
              <w:gridCol w:w="624"/>
              <w:gridCol w:w="624"/>
              <w:gridCol w:w="624"/>
              <w:gridCol w:w="624"/>
              <w:gridCol w:w="624"/>
              <w:gridCol w:w="624"/>
              <w:gridCol w:w="624"/>
              <w:gridCol w:w="624"/>
              <w:gridCol w:w="624"/>
              <w:gridCol w:w="624"/>
              <w:gridCol w:w="624"/>
            </w:tblGrid>
            <w:tr w:rsidR="00436DEC" w:rsidRPr="00281F1C" w:rsidTr="00436DEC">
              <w:trPr>
                <w:trHeight w:val="330"/>
                <w:jc w:val="right"/>
              </w:trPr>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-5+7i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-7-3i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-1-7i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-7-5i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-5-3i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-1-5i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-1+3i</w:t>
                  </w:r>
                </w:p>
              </w:tc>
            </w:tr>
            <w:tr w:rsidR="00436DEC" w:rsidRPr="00281F1C" w:rsidTr="00436DEC">
              <w:trPr>
                <w:trHeight w:val="330"/>
                <w:jc w:val="right"/>
              </w:trPr>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-3+7i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7-7i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-1+5i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-5-3i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5+5i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5-5i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3+7i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1+7i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1+5i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-3-1i</w:t>
                  </w:r>
                </w:p>
              </w:tc>
            </w:tr>
            <w:tr w:rsidR="00436DEC" w:rsidRPr="00281F1C" w:rsidTr="00436DEC">
              <w:trPr>
                <w:trHeight w:val="330"/>
                <w:jc w:val="right"/>
              </w:trPr>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3+5i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1-5i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3+3i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3+3i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3+3i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3+5i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3+7i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-1+3i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-3+3i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7+5i</w:t>
                  </w:r>
                </w:p>
              </w:tc>
            </w:tr>
            <w:tr w:rsidR="00436DEC" w:rsidRPr="00281F1C" w:rsidTr="00436DEC">
              <w:trPr>
                <w:trHeight w:val="330"/>
                <w:jc w:val="right"/>
              </w:trPr>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7+5i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-1-7i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7-3i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1+3i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3+7i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-1-3i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-5+3i</w:t>
                  </w:r>
                </w:p>
              </w:tc>
            </w:tr>
            <w:tr w:rsidR="00436DEC" w:rsidRPr="00281F1C" w:rsidTr="00436DEC">
              <w:trPr>
                <w:trHeight w:val="330"/>
                <w:jc w:val="right"/>
              </w:trPr>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-1+3i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-3-3i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3+5i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-3-7i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-7-7i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1-7i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-3+7i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3+5i</w:t>
                  </w:r>
                </w:p>
              </w:tc>
            </w:tr>
            <w:tr w:rsidR="00436DEC" w:rsidRPr="00281F1C" w:rsidTr="00436DEC">
              <w:trPr>
                <w:trHeight w:val="330"/>
                <w:jc w:val="right"/>
              </w:trPr>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5-5i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1+7i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-5-7i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-5-7i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-5-3i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3+7i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3-1i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-5-3i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'3-7i'</w:t>
                  </w:r>
                </w:p>
              </w:tc>
              <w:tc>
                <w:tcPr>
                  <w:tcW w:w="624" w:type="dxa"/>
                  <w:tcBorders>
                    <w:top w:val="nil"/>
                    <w:left w:val="nil"/>
                    <w:bottom w:val="nil"/>
                    <w:right w:val="nil"/>
                  </w:tcBorders>
                  <w:shd w:val="clear" w:color="auto" w:fill="auto"/>
                  <w:vAlign w:val="center"/>
                </w:tcPr>
                <w:p w:rsidR="00436DEC" w:rsidRPr="00281F1C" w:rsidRDefault="00436DEC" w:rsidP="00436DEC">
                  <w:pPr>
                    <w:jc w:val="center"/>
                    <w:rPr>
                      <w:rFonts w:eastAsia="Malgun Gothic"/>
                      <w:color w:val="000000"/>
                      <w:sz w:val="14"/>
                      <w:szCs w:val="14"/>
                      <w:lang w:val="en-US" w:eastAsia="ko-KR"/>
                    </w:rPr>
                  </w:pPr>
                  <w:r w:rsidRPr="00281F1C">
                    <w:rPr>
                      <w:rFonts w:eastAsia="Malgun Gothic"/>
                      <w:color w:val="000000"/>
                      <w:sz w:val="14"/>
                      <w:szCs w:val="14"/>
                      <w:lang w:val="en-US" w:eastAsia="ko-KR"/>
                    </w:rPr>
                    <w:t>-1+7i</w:t>
                  </w:r>
                </w:p>
              </w:tc>
            </w:tr>
          </w:tbl>
          <w:p w:rsidR="00436DEC" w:rsidRPr="00281F1C" w:rsidRDefault="00436DEC" w:rsidP="001F4292">
            <w:pPr>
              <w:snapToGrid w:val="0"/>
              <w:spacing w:beforeLines="50" w:before="120" w:line="264" w:lineRule="auto"/>
              <w:ind w:firstLineChars="100" w:firstLine="140"/>
              <w:jc w:val="center"/>
              <w:rPr>
                <w:rFonts w:eastAsia="MS Mincho"/>
                <w:sz w:val="14"/>
                <w:szCs w:val="14"/>
              </w:rPr>
            </w:pPr>
          </w:p>
        </w:tc>
      </w:tr>
    </w:tbl>
    <w:p w:rsidR="00436DEC" w:rsidRPr="00436DEC" w:rsidRDefault="00436DEC" w:rsidP="001F6942">
      <w:pPr>
        <w:pStyle w:val="NO"/>
        <w:rPr>
          <w:lang w:eastAsia="ko-KR"/>
        </w:rPr>
      </w:pPr>
      <w:r w:rsidRPr="00436DEC">
        <w:rPr>
          <w:lang w:eastAsia="ko-KR"/>
        </w:rPr>
        <w:t xml:space="preserve">NOTE: </w:t>
      </w:r>
      <w:r w:rsidRPr="00281F1C">
        <w:rPr>
          <w:rFonts w:eastAsia="Malgun Gothic"/>
          <w:lang w:eastAsia="ko-KR"/>
        </w:rPr>
        <w:t xml:space="preserve">All of spreading codebooks are normalized by multiplying </w:t>
      </w:r>
      <m:oMath>
        <m:sSub>
          <m:sSubPr>
            <m:ctrlPr>
              <w:rPr>
                <w:rFonts w:ascii="Cambria Math" w:hAnsi="Cambria Math"/>
                <w:b/>
                <w:i/>
                <w:lang w:eastAsia="ko-KR"/>
              </w:rPr>
            </m:ctrlPr>
          </m:sSubPr>
          <m:e>
            <m:r>
              <m:rPr>
                <m:sty m:val="bi"/>
              </m:rPr>
              <w:rPr>
                <w:rFonts w:ascii="Cambria Math" w:hAnsi="Cambria Math"/>
                <w:lang w:eastAsia="ko-KR"/>
              </w:rPr>
              <m:t>P</m:t>
            </m:r>
          </m:e>
          <m:sub>
            <m:r>
              <m:rPr>
                <m:sty m:val="bi"/>
              </m:rPr>
              <w:rPr>
                <w:rFonts w:ascii="Cambria Math" w:hAnsi="Cambria Math"/>
                <w:lang w:eastAsia="ko-KR"/>
              </w:rPr>
              <m:t>no,N,K</m:t>
            </m:r>
          </m:sub>
        </m:sSub>
      </m:oMath>
      <w:r w:rsidRPr="00281F1C">
        <w:rPr>
          <w:rFonts w:eastAsia="Malgun Gothic"/>
          <w:lang w:eastAsia="ko-KR"/>
        </w:rPr>
        <w:t>,</w:t>
      </w:r>
      <w:r w:rsidRPr="00436DEC">
        <w:rPr>
          <w:b/>
          <w:lang w:eastAsia="ko-KR"/>
        </w:rPr>
        <w:t xml:space="preserve"> </w:t>
      </w:r>
      <w:r w:rsidRPr="00436DEC">
        <w:rPr>
          <w:lang w:eastAsia="ko-KR"/>
        </w:rPr>
        <w:t>which is (</w:t>
      </w:r>
      <m:oMath>
        <m:r>
          <w:rPr>
            <w:rFonts w:ascii="Cambria Math" w:hAnsi="Cambria Math"/>
            <w:lang w:eastAsia="ko-KR"/>
          </w:rPr>
          <m:t>K</m:t>
        </m:r>
        <m:r>
          <m:rPr>
            <m:sty m:val="p"/>
          </m:rPr>
          <w:rPr>
            <w:rFonts w:ascii="Cambria Math" w:hAnsi="Cambria Math"/>
            <w:lang w:eastAsia="ko-KR"/>
          </w:rPr>
          <m:t>×</m:t>
        </m:r>
        <m:r>
          <w:rPr>
            <w:rFonts w:ascii="Cambria Math" w:hAnsi="Cambria Math"/>
            <w:lang w:eastAsia="ko-KR"/>
          </w:rPr>
          <m:t>K</m:t>
        </m:r>
      </m:oMath>
      <w:r w:rsidRPr="00436DEC">
        <w:rPr>
          <w:lang w:eastAsia="ko-KR"/>
        </w:rPr>
        <w:t xml:space="preserve">) normalized matrix for the power constraints, </w:t>
      </w:r>
      <m:oMath>
        <m:sSub>
          <m:sSubPr>
            <m:ctrlPr>
              <w:rPr>
                <w:rFonts w:ascii="Cambria Math" w:hAnsi="Cambria Math"/>
                <w:b/>
                <w:i/>
                <w:lang w:eastAsia="ko-KR"/>
              </w:rPr>
            </m:ctrlPr>
          </m:sSubPr>
          <m:e>
            <m:r>
              <m:rPr>
                <m:sty m:val="bi"/>
              </m:rPr>
              <w:rPr>
                <w:rFonts w:ascii="Cambria Math" w:hAnsi="Cambria Math"/>
                <w:lang w:eastAsia="ko-KR"/>
              </w:rPr>
              <m:t>P</m:t>
            </m:r>
          </m:e>
          <m:sub>
            <m:r>
              <m:rPr>
                <m:sty m:val="bi"/>
              </m:rPr>
              <w:rPr>
                <w:rFonts w:ascii="Cambria Math" w:hAnsi="Cambria Math"/>
                <w:lang w:eastAsia="ko-KR"/>
              </w:rPr>
              <m:t>no,N,K</m:t>
            </m:r>
          </m:sub>
        </m:sSub>
        <m:r>
          <m:rPr>
            <m:sty m:val="bi"/>
          </m:rPr>
          <w:rPr>
            <w:rFonts w:ascii="Cambria Math" w:hAnsi="Cambria Math"/>
            <w:lang w:eastAsia="ko-KR"/>
          </w:rPr>
          <m:t>=</m:t>
        </m:r>
        <m:d>
          <m:dPr>
            <m:begChr m:val="["/>
            <m:endChr m:val="]"/>
            <m:ctrlPr>
              <w:rPr>
                <w:rFonts w:ascii="Cambria Math" w:hAnsi="Cambria Math"/>
                <w:i/>
                <w:lang w:eastAsia="ko-KR"/>
              </w:rPr>
            </m:ctrlPr>
          </m:dPr>
          <m:e>
            <m:m>
              <m:mPr>
                <m:mcs>
                  <m:mc>
                    <m:mcPr>
                      <m:count m:val="2"/>
                      <m:mcJc m:val="center"/>
                    </m:mcPr>
                  </m:mc>
                </m:mcs>
                <m:ctrlPr>
                  <w:rPr>
                    <w:rFonts w:ascii="Cambria Math" w:hAnsi="Cambria Math"/>
                    <w:i/>
                    <w:lang w:eastAsia="ko-KR"/>
                  </w:rPr>
                </m:ctrlPr>
              </m:mPr>
              <m:mr>
                <m:e>
                  <m:m>
                    <m:mPr>
                      <m:mcs>
                        <m:mc>
                          <m:mcPr>
                            <m:count m:val="2"/>
                            <m:mcJc m:val="center"/>
                          </m:mcPr>
                        </m:mc>
                      </m:mcs>
                      <m:ctrlPr>
                        <w:rPr>
                          <w:rFonts w:ascii="Cambria Math" w:hAnsi="Cambria Math"/>
                          <w:i/>
                          <w:lang w:eastAsia="ko-KR"/>
                        </w:rPr>
                      </m:ctrlPr>
                    </m:mPr>
                    <m:mr>
                      <m:e>
                        <m:sSub>
                          <m:sSubPr>
                            <m:ctrlPr>
                              <w:rPr>
                                <w:rFonts w:ascii="Cambria Math" w:hAnsi="Cambria Math"/>
                                <w:i/>
                                <w:lang w:eastAsia="ko-KR"/>
                              </w:rPr>
                            </m:ctrlPr>
                          </m:sSubPr>
                          <m:e>
                            <m:r>
                              <w:rPr>
                                <w:rFonts w:ascii="Cambria Math" w:hAnsi="Cambria Math"/>
                                <w:lang w:eastAsia="ko-KR"/>
                              </w:rPr>
                              <m:t>P</m:t>
                            </m:r>
                          </m:e>
                          <m:sub>
                            <m:r>
                              <w:rPr>
                                <w:rFonts w:ascii="Cambria Math" w:hAnsi="Cambria Math"/>
                                <w:lang w:eastAsia="ko-KR"/>
                              </w:rPr>
                              <m:t>no,1</m:t>
                            </m:r>
                          </m:sub>
                        </m:sSub>
                      </m:e>
                      <m:e>
                        <m:r>
                          <w:rPr>
                            <w:rFonts w:ascii="Cambria Math" w:hAnsi="Cambria Math"/>
                            <w:lang w:eastAsia="ko-KR"/>
                          </w:rPr>
                          <m:t xml:space="preserve">   0   </m:t>
                        </m:r>
                      </m:e>
                    </m:mr>
                    <m:mr>
                      <m:e>
                        <m:r>
                          <w:rPr>
                            <w:rFonts w:ascii="Cambria Math" w:hAnsi="Cambria Math"/>
                            <w:lang w:eastAsia="ko-KR"/>
                          </w:rPr>
                          <m:t xml:space="preserve">   0   </m:t>
                        </m:r>
                      </m:e>
                      <m:e>
                        <m:sSub>
                          <m:sSubPr>
                            <m:ctrlPr>
                              <w:rPr>
                                <w:rFonts w:ascii="Cambria Math" w:hAnsi="Cambria Math"/>
                                <w:i/>
                                <w:lang w:eastAsia="ko-KR"/>
                              </w:rPr>
                            </m:ctrlPr>
                          </m:sSubPr>
                          <m:e>
                            <m:r>
                              <w:rPr>
                                <w:rFonts w:ascii="Cambria Math" w:hAnsi="Cambria Math"/>
                                <w:lang w:eastAsia="ko-KR"/>
                              </w:rPr>
                              <m:t>P</m:t>
                            </m:r>
                          </m:e>
                          <m:sub>
                            <m:r>
                              <w:rPr>
                                <w:rFonts w:ascii="Cambria Math" w:hAnsi="Cambria Math"/>
                                <w:lang w:eastAsia="ko-KR"/>
                              </w:rPr>
                              <m:t>no,2</m:t>
                            </m:r>
                          </m:sub>
                        </m:sSub>
                      </m:e>
                    </m:mr>
                  </m:m>
                </m:e>
                <m:e>
                  <m:m>
                    <m:mPr>
                      <m:mcs>
                        <m:mc>
                          <m:mcPr>
                            <m:count m:val="2"/>
                            <m:mcJc m:val="center"/>
                          </m:mcPr>
                        </m:mc>
                      </m:mcs>
                      <m:ctrlPr>
                        <w:rPr>
                          <w:rFonts w:ascii="Cambria Math" w:hAnsi="Cambria Math"/>
                          <w:i/>
                          <w:lang w:eastAsia="ko-KR"/>
                        </w:rPr>
                      </m:ctrlPr>
                    </m:mPr>
                    <m:mr>
                      <m:e>
                        <m:r>
                          <w:rPr>
                            <w:rFonts w:ascii="Cambria Math" w:hAnsi="Cambria Math"/>
                            <w:lang w:eastAsia="ko-KR"/>
                          </w:rPr>
                          <m:t xml:space="preserve">   0   </m:t>
                        </m:r>
                      </m:e>
                      <m:e>
                        <m:r>
                          <w:rPr>
                            <w:rFonts w:ascii="Cambria Math" w:hAnsi="Cambria Math"/>
                            <w:lang w:eastAsia="ko-KR"/>
                          </w:rPr>
                          <m:t xml:space="preserve">   0   </m:t>
                        </m:r>
                      </m:e>
                    </m:mr>
                    <m:mr>
                      <m:e>
                        <m:r>
                          <w:rPr>
                            <w:rFonts w:ascii="Cambria Math" w:hAnsi="Cambria Math"/>
                            <w:lang w:eastAsia="ko-KR"/>
                          </w:rPr>
                          <m:t xml:space="preserve">   0   </m:t>
                        </m:r>
                      </m:e>
                      <m:e>
                        <m:r>
                          <w:rPr>
                            <w:rFonts w:ascii="Cambria Math" w:hAnsi="Cambria Math"/>
                            <w:lang w:eastAsia="ko-KR"/>
                          </w:rPr>
                          <m:t xml:space="preserve">   0   </m:t>
                        </m:r>
                      </m:e>
                    </m:mr>
                  </m:m>
                </m:e>
              </m:mr>
              <m:mr>
                <m:e>
                  <m:m>
                    <m:mPr>
                      <m:mcs>
                        <m:mc>
                          <m:mcPr>
                            <m:count m:val="2"/>
                            <m:mcJc m:val="center"/>
                          </m:mcPr>
                        </m:mc>
                      </m:mcs>
                      <m:ctrlPr>
                        <w:rPr>
                          <w:rFonts w:ascii="Cambria Math" w:hAnsi="Cambria Math"/>
                          <w:i/>
                          <w:lang w:eastAsia="ko-KR"/>
                        </w:rPr>
                      </m:ctrlPr>
                    </m:mPr>
                    <m:mr>
                      <m:e>
                        <m:r>
                          <w:rPr>
                            <w:rFonts w:ascii="Cambria Math" w:hAnsi="Cambria Math"/>
                            <w:lang w:eastAsia="ko-KR"/>
                          </w:rPr>
                          <m:t xml:space="preserve">   0   </m:t>
                        </m:r>
                      </m:e>
                      <m:e>
                        <m:r>
                          <w:rPr>
                            <w:rFonts w:ascii="Cambria Math" w:hAnsi="Cambria Math"/>
                            <w:lang w:eastAsia="ko-KR"/>
                          </w:rPr>
                          <m:t xml:space="preserve">   0   </m:t>
                        </m:r>
                      </m:e>
                    </m:mr>
                    <m:mr>
                      <m:e>
                        <m:r>
                          <w:rPr>
                            <w:rFonts w:ascii="Cambria Math" w:hAnsi="Cambria Math"/>
                            <w:lang w:eastAsia="ko-KR"/>
                          </w:rPr>
                          <m:t xml:space="preserve">   0   </m:t>
                        </m:r>
                      </m:e>
                      <m:e>
                        <m:r>
                          <w:rPr>
                            <w:rFonts w:ascii="Cambria Math" w:hAnsi="Cambria Math"/>
                            <w:lang w:eastAsia="ko-KR"/>
                          </w:rPr>
                          <m:t xml:space="preserve">   0   </m:t>
                        </m:r>
                      </m:e>
                    </m:mr>
                  </m:m>
                </m:e>
                <m:e>
                  <m:m>
                    <m:mPr>
                      <m:mcs>
                        <m:mc>
                          <m:mcPr>
                            <m:count m:val="2"/>
                            <m:mcJc m:val="center"/>
                          </m:mcPr>
                        </m:mc>
                      </m:mcs>
                      <m:ctrlPr>
                        <w:rPr>
                          <w:rFonts w:ascii="Cambria Math" w:hAnsi="Cambria Math"/>
                          <w:i/>
                          <w:lang w:eastAsia="ko-KR"/>
                        </w:rPr>
                      </m:ctrlPr>
                    </m:mPr>
                    <m:mr>
                      <m:e>
                        <m:r>
                          <w:rPr>
                            <w:rFonts w:ascii="Cambria Math" w:hAnsi="Cambria Math"/>
                            <w:lang w:eastAsia="ko-KR"/>
                          </w:rPr>
                          <m:t xml:space="preserve">   ⋱   </m:t>
                        </m:r>
                      </m:e>
                      <m:e>
                        <m:r>
                          <w:rPr>
                            <w:rFonts w:ascii="Cambria Math" w:hAnsi="Cambria Math"/>
                            <w:lang w:eastAsia="ko-KR"/>
                          </w:rPr>
                          <m:t xml:space="preserve">   0   </m:t>
                        </m:r>
                      </m:e>
                    </m:mr>
                    <m:mr>
                      <m:e>
                        <m:r>
                          <w:rPr>
                            <w:rFonts w:ascii="Cambria Math" w:hAnsi="Cambria Math"/>
                            <w:lang w:eastAsia="ko-KR"/>
                          </w:rPr>
                          <m:t xml:space="preserve">   0   </m:t>
                        </m:r>
                      </m:e>
                      <m:e>
                        <m:sSub>
                          <m:sSubPr>
                            <m:ctrlPr>
                              <w:rPr>
                                <w:rFonts w:ascii="Cambria Math" w:hAnsi="Cambria Math"/>
                                <w:i/>
                                <w:lang w:eastAsia="ko-KR"/>
                              </w:rPr>
                            </m:ctrlPr>
                          </m:sSubPr>
                          <m:e>
                            <m:r>
                              <w:rPr>
                                <w:rFonts w:ascii="Cambria Math" w:hAnsi="Cambria Math"/>
                                <w:lang w:eastAsia="ko-KR"/>
                              </w:rPr>
                              <m:t>P</m:t>
                            </m:r>
                          </m:e>
                          <m:sub>
                            <m:r>
                              <w:rPr>
                                <w:rFonts w:ascii="Cambria Math" w:hAnsi="Cambria Math"/>
                                <w:lang w:eastAsia="ko-KR"/>
                              </w:rPr>
                              <m:t>no,K</m:t>
                            </m:r>
                          </m:sub>
                        </m:sSub>
                      </m:e>
                    </m:mr>
                  </m:m>
                </m:e>
              </m:mr>
            </m:m>
          </m:e>
        </m:d>
      </m:oMath>
      <w:r w:rsidRPr="00436DEC">
        <w:rPr>
          <w:lang w:eastAsia="ko-KR"/>
        </w:rPr>
        <w:t xml:space="preserve">. Here, </w:t>
      </w:r>
      <m:oMath>
        <m:sSub>
          <m:sSubPr>
            <m:ctrlPr>
              <w:rPr>
                <w:rFonts w:ascii="Cambria Math" w:hAnsi="Cambria Math"/>
                <w:i/>
                <w:lang w:eastAsia="ko-KR"/>
              </w:rPr>
            </m:ctrlPr>
          </m:sSubPr>
          <m:e>
            <m:r>
              <w:rPr>
                <w:rFonts w:ascii="Cambria Math" w:hAnsi="Cambria Math"/>
                <w:lang w:eastAsia="ko-KR"/>
              </w:rPr>
              <m:t>P</m:t>
            </m:r>
          </m:e>
          <m:sub>
            <m:r>
              <w:rPr>
                <w:rFonts w:ascii="Cambria Math" w:hAnsi="Cambria Math"/>
                <w:lang w:eastAsia="ko-KR"/>
              </w:rPr>
              <m:t>no,k</m:t>
            </m:r>
          </m:sub>
        </m:sSub>
        <m:r>
          <m:rPr>
            <m:sty m:val="p"/>
          </m:rPr>
          <w:rPr>
            <w:rFonts w:ascii="Cambria Math" w:hAnsi="Cambria Math"/>
            <w:lang w:eastAsia="ko-KR"/>
          </w:rPr>
          <m:t>=</m:t>
        </m:r>
        <m:d>
          <m:dPr>
            <m:ctrlPr>
              <w:rPr>
                <w:rFonts w:ascii="Cambria Math" w:hAnsi="Cambria Math"/>
                <w:lang w:eastAsia="ko-KR"/>
              </w:rPr>
            </m:ctrlPr>
          </m:dPr>
          <m:e>
            <m:f>
              <m:fPr>
                <m:type m:val="lin"/>
                <m:ctrlPr>
                  <w:rPr>
                    <w:rFonts w:ascii="Cambria Math" w:hAnsi="Cambria Math"/>
                    <w:lang w:eastAsia="ko-KR"/>
                  </w:rPr>
                </m:ctrlPr>
              </m:fPr>
              <m:num>
                <m:r>
                  <w:rPr>
                    <w:rFonts w:ascii="Cambria Math" w:hAnsi="Cambria Math"/>
                    <w:lang w:eastAsia="ko-KR"/>
                  </w:rPr>
                  <m:t>1</m:t>
                </m:r>
              </m:num>
              <m:den>
                <m:d>
                  <m:dPr>
                    <m:begChr m:val="|"/>
                    <m:endChr m:val="|"/>
                    <m:ctrlPr>
                      <w:rPr>
                        <w:rFonts w:ascii="Cambria Math" w:hAnsi="Cambria Math"/>
                        <w:lang w:eastAsia="ko-KR"/>
                      </w:rPr>
                    </m:ctrlPr>
                  </m:dPr>
                  <m:e>
                    <m:sSup>
                      <m:sSupPr>
                        <m:ctrlPr>
                          <w:rPr>
                            <w:rFonts w:ascii="Cambria Math" w:eastAsia="Malgun Gothic" w:hAnsi="Cambria Math"/>
                            <w:i/>
                          </w:rPr>
                        </m:ctrlPr>
                      </m:sSupPr>
                      <m:e>
                        <m:r>
                          <m:rPr>
                            <m:sty m:val="bi"/>
                          </m:rPr>
                          <w:rPr>
                            <w:rFonts w:ascii="Cambria Math" w:eastAsia="Malgun Gothic" w:hAnsi="Cambria Math"/>
                          </w:rPr>
                          <m:t>c</m:t>
                        </m:r>
                      </m:e>
                      <m:sup>
                        <m:d>
                          <m:dPr>
                            <m:ctrlPr>
                              <w:rPr>
                                <w:rFonts w:ascii="Cambria Math" w:eastAsia="Malgun Gothic" w:hAnsi="Cambria Math"/>
                                <w:b/>
                                <w:i/>
                              </w:rPr>
                            </m:ctrlPr>
                          </m:dPr>
                          <m:e>
                            <m:r>
                              <m:rPr>
                                <m:sty m:val="bi"/>
                              </m:rPr>
                              <w:rPr>
                                <w:rFonts w:ascii="Cambria Math" w:eastAsia="Malgun Gothic" w:hAnsi="Cambria Math"/>
                              </w:rPr>
                              <m:t>k</m:t>
                            </m:r>
                          </m:e>
                        </m:d>
                      </m:sup>
                    </m:sSup>
                  </m:e>
                </m:d>
              </m:den>
            </m:f>
          </m:e>
        </m:d>
        <m:r>
          <m:rPr>
            <m:sty m:val="p"/>
          </m:rPr>
          <w:rPr>
            <w:rFonts w:ascii="Cambria Math" w:hAnsi="Cambria Math"/>
            <w:lang w:eastAsia="ko-KR"/>
          </w:rPr>
          <m:t>×</m:t>
        </m:r>
        <m:rad>
          <m:radPr>
            <m:degHide m:val="1"/>
            <m:ctrlPr>
              <w:rPr>
                <w:rFonts w:ascii="Cambria Math" w:hAnsi="Cambria Math"/>
                <w:lang w:eastAsia="ko-KR"/>
              </w:rPr>
            </m:ctrlPr>
          </m:radPr>
          <m:deg/>
          <m:e>
            <m:r>
              <w:rPr>
                <w:rFonts w:ascii="Cambria Math" w:hAnsi="Cambria Math"/>
                <w:lang w:eastAsia="ko-KR"/>
              </w:rPr>
              <m:t>N</m:t>
            </m:r>
          </m:e>
        </m:rad>
        <m:r>
          <m:rPr>
            <m:sty m:val="p"/>
          </m:rPr>
          <w:rPr>
            <w:rFonts w:ascii="Cambria Math" w:hAnsi="Cambria Math"/>
            <w:lang w:eastAsia="ko-KR"/>
          </w:rPr>
          <m:t xml:space="preserve">, for k=1, …, </m:t>
        </m:r>
        <m:r>
          <w:rPr>
            <w:rFonts w:ascii="Cambria Math" w:hAnsi="Cambria Math"/>
            <w:lang w:eastAsia="ko-KR"/>
          </w:rPr>
          <m:t>K</m:t>
        </m:r>
      </m:oMath>
      <w:r w:rsidRPr="00436DEC">
        <w:rPr>
          <w:lang w:eastAsia="ko-KR"/>
        </w:rPr>
        <w:t xml:space="preserve">. </w:t>
      </w:r>
    </w:p>
    <w:p w:rsidR="00436DEC" w:rsidRPr="00436DEC" w:rsidRDefault="00436DEC" w:rsidP="001F6942">
      <w:pPr>
        <w:pStyle w:val="NO"/>
        <w:rPr>
          <w:lang w:eastAsia="ko-KR"/>
        </w:rPr>
      </w:pPr>
      <w:r w:rsidRPr="00281F1C">
        <w:rPr>
          <w:rFonts w:eastAsia="Malgun Gothic"/>
          <w:lang w:eastAsia="ko-KR"/>
        </w:rPr>
        <w:t>NOTE: Tables A.4.4-1, A.4.4-2 and A.4.4-3 can be quantized by other coefficients, e.g., QPSK, 9QAM, 16QAM.</w:t>
      </w:r>
    </w:p>
    <w:p w:rsidR="00436DEC" w:rsidRPr="00281F1C" w:rsidRDefault="001F6942" w:rsidP="001F6942">
      <w:pPr>
        <w:pStyle w:val="Heading3"/>
        <w:rPr>
          <w:lang w:val="en-US"/>
        </w:rPr>
      </w:pPr>
      <w:bookmarkStart w:id="199" w:name="_Toc533663165"/>
      <w:r>
        <w:rPr>
          <w:lang w:val="en-US"/>
        </w:rPr>
        <w:t>A.4.5</w:t>
      </w:r>
      <w:r>
        <w:rPr>
          <w:lang w:val="en-US"/>
        </w:rPr>
        <w:tab/>
      </w:r>
      <w:r w:rsidR="00436DEC" w:rsidRPr="00281F1C">
        <w:rPr>
          <w:lang w:val="en-US"/>
        </w:rPr>
        <w:t>Algorithms of constructing GWBE sequences</w:t>
      </w:r>
      <w:bookmarkEnd w:id="199"/>
    </w:p>
    <w:p w:rsidR="00436DEC" w:rsidRPr="00281F1C" w:rsidRDefault="00436DEC" w:rsidP="001F6942">
      <w:pPr>
        <w:pStyle w:val="TH"/>
        <w:rPr>
          <w:lang w:val="en-US"/>
        </w:rPr>
      </w:pPr>
      <w:bookmarkStart w:id="200" w:name="_Ref510625331"/>
      <w:r w:rsidRPr="00281F1C">
        <w:t xml:space="preserve">Table </w:t>
      </w:r>
      <w:bookmarkEnd w:id="200"/>
      <w:r w:rsidRPr="00281F1C">
        <w:t>A.4.5-1</w:t>
      </w:r>
      <w:r w:rsidR="001F6942">
        <w:t>:</w:t>
      </w:r>
      <w:r w:rsidRPr="00281F1C">
        <w:t xml:space="preserve"> </w:t>
      </w:r>
      <w:r w:rsidRPr="00281F1C">
        <w:rPr>
          <w:rFonts w:hint="eastAsia"/>
          <w:lang w:val="en-US"/>
        </w:rPr>
        <w:t>A</w:t>
      </w:r>
      <w:r w:rsidRPr="00281F1C">
        <w:rPr>
          <w:lang w:val="en-US"/>
        </w:rPr>
        <w:t xml:space="preserve">lgorithms of constructing GWBE sequences </w:t>
      </w:r>
      <m:oMath>
        <m:r>
          <m:rPr>
            <m:sty m:val="b"/>
          </m:rPr>
          <w:rPr>
            <w:rFonts w:ascii="Cambria Math" w:hAnsi="Cambria Math"/>
            <w:color w:val="000000"/>
            <w:sz w:val="22"/>
            <w:szCs w:val="22"/>
            <w:lang w:val="en-US" w:eastAsia="zh-CN"/>
          </w:rPr>
          <m:t>S</m:t>
        </m:r>
      </m:oMath>
      <w:r w:rsidRPr="00281F1C">
        <w:rPr>
          <w:lang w:val="en-US"/>
        </w:rPr>
        <w:t xml:space="preserve">  for any spreading factor </w:t>
      </w:r>
      <w:r w:rsidRPr="00281F1C">
        <w:rPr>
          <w:i/>
          <w:lang w:val="en-US"/>
        </w:rPr>
        <w:t>N</w:t>
      </w:r>
      <w:r w:rsidRPr="00281F1C">
        <w:rPr>
          <w:lang w:val="en-US"/>
        </w:rPr>
        <w:t xml:space="preserve">, number of users </w:t>
      </w:r>
      <w:r w:rsidRPr="00281F1C">
        <w:rPr>
          <w:i/>
          <w:lang w:val="en-US"/>
        </w:rPr>
        <w:t>K</w:t>
      </w:r>
      <w:r w:rsidRPr="00281F1C">
        <w:rPr>
          <w:lang w:val="en-US"/>
        </w:rPr>
        <w:t xml:space="preserve">, received powers </w:t>
      </w:r>
      <m:oMath>
        <m:d>
          <m:dPr>
            <m:begChr m:val="{"/>
            <m:endChr m:val="}"/>
            <m:ctrlPr>
              <w:rPr>
                <w:rFonts w:ascii="Cambria Math" w:hAnsi="Cambria Math"/>
                <w:color w:val="000000"/>
                <w:sz w:val="22"/>
                <w:szCs w:val="22"/>
                <w:lang w:val="en-US" w:eastAsia="zh-CN"/>
              </w:rPr>
            </m:ctrlPr>
          </m:dPr>
          <m:e>
            <m:sSub>
              <m:sSubPr>
                <m:ctrlPr>
                  <w:rPr>
                    <w:rFonts w:ascii="Cambria Math" w:hAnsi="Cambria Math"/>
                    <w:i/>
                    <w:color w:val="000000"/>
                    <w:sz w:val="22"/>
                    <w:szCs w:val="22"/>
                    <w:lang w:val="en-US" w:eastAsia="zh-CN"/>
                  </w:rPr>
                </m:ctrlPr>
              </m:sSubPr>
              <m:e>
                <m:r>
                  <m:rPr>
                    <m:sty m:val="bi"/>
                  </m:rPr>
                  <w:rPr>
                    <w:rFonts w:ascii="Cambria Math" w:hAnsi="Cambria Math"/>
                    <w:color w:val="000000"/>
                    <w:sz w:val="22"/>
                    <w:szCs w:val="22"/>
                    <w:lang w:val="en-US" w:eastAsia="zh-CN"/>
                  </w:rPr>
                  <m:t>P</m:t>
                </m:r>
              </m:e>
              <m:sub>
                <m:r>
                  <m:rPr>
                    <m:sty m:val="bi"/>
                  </m:rPr>
                  <w:rPr>
                    <w:rFonts w:ascii="Cambria Math" w:hAnsi="Cambria Math"/>
                    <w:color w:val="000000"/>
                    <w:sz w:val="22"/>
                    <w:szCs w:val="22"/>
                    <w:lang w:val="en-US" w:eastAsia="zh-CN"/>
                  </w:rPr>
                  <m:t>1</m:t>
                </m:r>
              </m:sub>
            </m:sSub>
            <m:r>
              <m:rPr>
                <m:sty m:val="bi"/>
              </m:rPr>
              <w:rPr>
                <w:rFonts w:ascii="Cambria Math" w:hAnsi="Cambria Math"/>
                <w:color w:val="000000"/>
                <w:sz w:val="22"/>
                <w:szCs w:val="22"/>
                <w:lang w:val="en-US" w:eastAsia="zh-CN"/>
              </w:rPr>
              <m:t>,…,</m:t>
            </m:r>
            <m:sSub>
              <m:sSubPr>
                <m:ctrlPr>
                  <w:rPr>
                    <w:rFonts w:ascii="Cambria Math" w:hAnsi="Cambria Math"/>
                    <w:i/>
                    <w:color w:val="000000"/>
                    <w:sz w:val="22"/>
                    <w:szCs w:val="22"/>
                    <w:lang w:val="en-US" w:eastAsia="zh-CN"/>
                  </w:rPr>
                </m:ctrlPr>
              </m:sSubPr>
              <m:e>
                <m:r>
                  <m:rPr>
                    <m:sty m:val="bi"/>
                  </m:rPr>
                  <w:rPr>
                    <w:rFonts w:ascii="Cambria Math" w:hAnsi="Cambria Math"/>
                    <w:color w:val="000000"/>
                    <w:sz w:val="22"/>
                    <w:szCs w:val="22"/>
                    <w:lang w:val="en-US" w:eastAsia="zh-CN"/>
                  </w:rPr>
                  <m:t>P</m:t>
                </m:r>
              </m:e>
              <m:sub>
                <m:r>
                  <m:rPr>
                    <m:sty m:val="bi"/>
                  </m:rPr>
                  <w:rPr>
                    <w:rFonts w:ascii="Cambria Math" w:hAnsi="Cambria Math"/>
                    <w:color w:val="000000"/>
                    <w:sz w:val="22"/>
                    <w:szCs w:val="22"/>
                    <w:lang w:val="en-US" w:eastAsia="zh-CN"/>
                  </w:rPr>
                  <m:t>K</m:t>
                </m:r>
              </m:sub>
            </m:sSub>
          </m:e>
        </m:d>
      </m:oMath>
    </w:p>
    <w:tbl>
      <w:tblPr>
        <w:tblW w:w="0" w:type="auto"/>
        <w:tblBorders>
          <w:top w:val="single" w:sz="4" w:space="0" w:color="auto"/>
          <w:bottom w:val="single" w:sz="4" w:space="0" w:color="auto"/>
        </w:tblBorders>
        <w:tblLook w:val="04A0" w:firstRow="1" w:lastRow="0" w:firstColumn="1" w:lastColumn="0" w:noHBand="0" w:noVBand="1"/>
      </w:tblPr>
      <w:tblGrid>
        <w:gridCol w:w="9641"/>
      </w:tblGrid>
      <w:tr w:rsidR="00436DEC" w:rsidRPr="00281F1C" w:rsidTr="00436DEC">
        <w:tc>
          <w:tcPr>
            <w:tcW w:w="10188" w:type="dxa"/>
          </w:tcPr>
          <w:p w:rsidR="00436DEC" w:rsidRPr="00281F1C" w:rsidRDefault="00436DEC" w:rsidP="00436DEC">
            <w:pPr>
              <w:rPr>
                <w:lang w:val="en-US"/>
              </w:rPr>
            </w:pPr>
            <w:r w:rsidRPr="00281F1C">
              <w:rPr>
                <w:rFonts w:hint="eastAsia"/>
                <w:lang w:val="en-US"/>
              </w:rPr>
              <w:t>1</w:t>
            </w:r>
            <w:r w:rsidRPr="00281F1C">
              <w:rPr>
                <w:lang w:val="en-US"/>
              </w:rPr>
              <w:t xml:space="preserve">: Find the set of oversized users </w:t>
            </w:r>
            <m:oMath>
              <m:r>
                <m:rPr>
                  <m:scr m:val="script"/>
                  <m:sty m:val="p"/>
                </m:rPr>
                <w:rPr>
                  <w:rFonts w:ascii="Cambria Math" w:hAnsi="Cambria Math"/>
                  <w:color w:val="000000"/>
                  <w:sz w:val="22"/>
                  <w:szCs w:val="22"/>
                  <w:lang w:val="en-US" w:eastAsia="zh-CN"/>
                </w:rPr>
                <m:t>K</m:t>
              </m:r>
            </m:oMath>
            <w:r w:rsidRPr="00281F1C">
              <w:rPr>
                <w:rFonts w:hint="eastAsia"/>
                <w:lang w:val="en-US"/>
              </w:rPr>
              <w:t xml:space="preserve"> </w:t>
            </w:r>
            <w:r w:rsidRPr="00281F1C">
              <w:rPr>
                <w:lang w:val="en-US"/>
              </w:rPr>
              <w:t xml:space="preserve">satisfying </w:t>
            </w:r>
            <m:oMath>
              <m:sSub>
                <m:sSubPr>
                  <m:ctrlPr>
                    <w:rPr>
                      <w:rFonts w:ascii="Cambria Math" w:hAnsi="Cambria Math"/>
                      <w:color w:val="000000"/>
                      <w:sz w:val="22"/>
                      <w:szCs w:val="22"/>
                      <w:lang w:val="en-US" w:eastAsia="zh-CN"/>
                    </w:rPr>
                  </m:ctrlPr>
                </m:sSubPr>
                <m:e>
                  <m:r>
                    <w:rPr>
                      <w:rFonts w:ascii="Cambria Math" w:hAnsi="Cambria Math"/>
                      <w:color w:val="000000"/>
                      <w:sz w:val="22"/>
                      <w:szCs w:val="22"/>
                      <w:lang w:val="en-US" w:eastAsia="zh-CN"/>
                    </w:rPr>
                    <m:t>P</m:t>
                  </m:r>
                </m:e>
                <m:sub>
                  <m:r>
                    <w:rPr>
                      <w:rFonts w:ascii="Cambria Math" w:hAnsi="Cambria Math"/>
                      <w:color w:val="000000"/>
                      <w:sz w:val="22"/>
                      <w:szCs w:val="22"/>
                      <w:lang w:val="en-US" w:eastAsia="zh-CN"/>
                    </w:rPr>
                    <m:t>k</m:t>
                  </m:r>
                </m:sub>
              </m:sSub>
              <m:r>
                <w:rPr>
                  <w:rFonts w:ascii="Cambria Math" w:hAnsi="Cambria Math"/>
                  <w:color w:val="000000"/>
                  <w:sz w:val="22"/>
                  <w:szCs w:val="22"/>
                  <w:lang w:val="en-US" w:eastAsia="zh-CN"/>
                </w:rPr>
                <m:t>&gt;</m:t>
              </m:r>
              <m:f>
                <m:fPr>
                  <m:ctrlPr>
                    <w:rPr>
                      <w:rFonts w:ascii="Cambria Math" w:hAnsi="Cambria Math"/>
                      <w:i/>
                      <w:color w:val="000000"/>
                      <w:sz w:val="22"/>
                      <w:szCs w:val="22"/>
                      <w:lang w:val="en-US" w:eastAsia="zh-CN"/>
                    </w:rPr>
                  </m:ctrlPr>
                </m:fPr>
                <m:num>
                  <m:nary>
                    <m:naryPr>
                      <m:chr m:val="∑"/>
                      <m:limLoc m:val="subSup"/>
                      <m:ctrlPr>
                        <w:rPr>
                          <w:rFonts w:ascii="Cambria Math" w:hAnsi="Cambria Math"/>
                          <w:i/>
                          <w:color w:val="000000"/>
                          <w:sz w:val="22"/>
                          <w:szCs w:val="22"/>
                          <w:lang w:val="en-US" w:eastAsia="zh-CN"/>
                        </w:rPr>
                      </m:ctrlPr>
                    </m:naryPr>
                    <m:sub>
                      <m:r>
                        <w:rPr>
                          <w:rFonts w:ascii="Cambria Math" w:hAnsi="Cambria Math"/>
                          <w:color w:val="000000"/>
                          <w:sz w:val="22"/>
                          <w:szCs w:val="22"/>
                          <w:lang w:val="en-US" w:eastAsia="zh-CN"/>
                        </w:rPr>
                        <m:t>i=1</m:t>
                      </m:r>
                    </m:sub>
                    <m:sup>
                      <m:r>
                        <w:rPr>
                          <w:rFonts w:ascii="Cambria Math" w:hAnsi="Cambria Math"/>
                          <w:color w:val="000000"/>
                          <w:sz w:val="22"/>
                          <w:szCs w:val="22"/>
                          <w:lang w:val="en-US" w:eastAsia="zh-CN"/>
                        </w:rPr>
                        <m:t>K</m:t>
                      </m:r>
                    </m:sup>
                    <m:e>
                      <m:sSub>
                        <m:sSubPr>
                          <m:ctrlPr>
                            <w:rPr>
                              <w:rFonts w:ascii="Cambria Math" w:hAnsi="Cambria Math"/>
                              <w:i/>
                              <w:color w:val="000000"/>
                              <w:sz w:val="22"/>
                              <w:szCs w:val="22"/>
                              <w:lang w:val="en-US" w:eastAsia="zh-CN"/>
                            </w:rPr>
                          </m:ctrlPr>
                        </m:sSubPr>
                        <m:e>
                          <m:r>
                            <w:rPr>
                              <w:rFonts w:ascii="Cambria Math" w:hAnsi="Cambria Math"/>
                              <w:color w:val="000000"/>
                              <w:sz w:val="22"/>
                              <w:szCs w:val="22"/>
                              <w:lang w:val="en-US" w:eastAsia="zh-CN"/>
                            </w:rPr>
                            <m:t>P</m:t>
                          </m:r>
                        </m:e>
                        <m:sub>
                          <m:r>
                            <w:rPr>
                              <w:rFonts w:ascii="Cambria Math" w:hAnsi="Cambria Math"/>
                              <w:color w:val="000000"/>
                              <w:sz w:val="22"/>
                              <w:szCs w:val="22"/>
                              <w:lang w:val="en-US" w:eastAsia="zh-CN"/>
                            </w:rPr>
                            <m:t>i</m:t>
                          </m:r>
                        </m:sub>
                      </m:sSub>
                      <m:r>
                        <w:rPr>
                          <w:rFonts w:ascii="Cambria Math" w:hAnsi="Cambria Math"/>
                          <w:color w:val="000000"/>
                          <w:sz w:val="22"/>
                          <w:szCs w:val="22"/>
                          <w:lang w:val="en-US" w:eastAsia="zh-CN"/>
                        </w:rPr>
                        <m:t>∙</m:t>
                      </m:r>
                      <m:r>
                        <m:rPr>
                          <m:sty m:val="p"/>
                        </m:rPr>
                        <w:rPr>
                          <w:rFonts w:ascii="Cambria Math" w:hAnsi="Cambria Math"/>
                          <w:color w:val="000000"/>
                          <w:sz w:val="22"/>
                          <w:szCs w:val="22"/>
                          <w:lang w:val="en-US" w:eastAsia="zh-CN"/>
                        </w:rPr>
                        <m:t>sign</m:t>
                      </m:r>
                      <m:d>
                        <m:dPr>
                          <m:begChr m:val="{"/>
                          <m:endChr m:val="}"/>
                          <m:ctrlPr>
                            <w:rPr>
                              <w:rFonts w:ascii="Cambria Math" w:hAnsi="Cambria Math"/>
                              <w:i/>
                              <w:color w:val="000000"/>
                              <w:sz w:val="22"/>
                              <w:szCs w:val="22"/>
                              <w:lang w:val="en-US" w:eastAsia="zh-CN"/>
                            </w:rPr>
                          </m:ctrlPr>
                        </m:dPr>
                        <m:e>
                          <m:sSub>
                            <m:sSubPr>
                              <m:ctrlPr>
                                <w:rPr>
                                  <w:rFonts w:ascii="Cambria Math" w:hAnsi="Cambria Math"/>
                                  <w:i/>
                                  <w:color w:val="000000"/>
                                  <w:sz w:val="22"/>
                                  <w:szCs w:val="22"/>
                                  <w:lang w:val="en-US" w:eastAsia="zh-CN"/>
                                </w:rPr>
                              </m:ctrlPr>
                            </m:sSubPr>
                            <m:e>
                              <m:r>
                                <w:rPr>
                                  <w:rFonts w:ascii="Cambria Math" w:hAnsi="Cambria Math"/>
                                  <w:color w:val="000000"/>
                                  <w:sz w:val="22"/>
                                  <w:szCs w:val="22"/>
                                  <w:lang w:val="en-US" w:eastAsia="zh-CN"/>
                                </w:rPr>
                                <m:t>P</m:t>
                              </m:r>
                            </m:e>
                            <m:sub>
                              <m:r>
                                <w:rPr>
                                  <w:rFonts w:ascii="Cambria Math" w:hAnsi="Cambria Math"/>
                                  <w:color w:val="000000"/>
                                  <w:sz w:val="22"/>
                                  <w:szCs w:val="22"/>
                                  <w:lang w:val="en-US" w:eastAsia="zh-CN"/>
                                </w:rPr>
                                <m:t>i</m:t>
                              </m:r>
                            </m:sub>
                          </m:sSub>
                          <m:r>
                            <w:rPr>
                              <w:rFonts w:ascii="Cambria Math" w:hAnsi="Cambria Math"/>
                              <w:color w:val="000000"/>
                              <w:sz w:val="22"/>
                              <w:szCs w:val="22"/>
                              <w:lang w:val="en-US" w:eastAsia="zh-CN"/>
                            </w:rPr>
                            <m:t>&gt;</m:t>
                          </m:r>
                          <m:sSub>
                            <m:sSubPr>
                              <m:ctrlPr>
                                <w:rPr>
                                  <w:rFonts w:ascii="Cambria Math" w:hAnsi="Cambria Math"/>
                                  <w:i/>
                                  <w:color w:val="000000"/>
                                  <w:sz w:val="22"/>
                                  <w:szCs w:val="22"/>
                                  <w:lang w:val="en-US" w:eastAsia="zh-CN"/>
                                </w:rPr>
                              </m:ctrlPr>
                            </m:sSubPr>
                            <m:e>
                              <m:r>
                                <w:rPr>
                                  <w:rFonts w:ascii="Cambria Math" w:hAnsi="Cambria Math"/>
                                  <w:color w:val="000000"/>
                                  <w:sz w:val="22"/>
                                  <w:szCs w:val="22"/>
                                  <w:lang w:val="en-US" w:eastAsia="zh-CN"/>
                                </w:rPr>
                                <m:t>P</m:t>
                              </m:r>
                            </m:e>
                            <m:sub>
                              <m:r>
                                <w:rPr>
                                  <w:rFonts w:ascii="Cambria Math" w:hAnsi="Cambria Math"/>
                                  <w:color w:val="000000"/>
                                  <w:sz w:val="22"/>
                                  <w:szCs w:val="22"/>
                                  <w:lang w:val="en-US" w:eastAsia="zh-CN"/>
                                </w:rPr>
                                <m:t>k</m:t>
                              </m:r>
                            </m:sub>
                          </m:sSub>
                        </m:e>
                      </m:d>
                    </m:e>
                  </m:nary>
                </m:num>
                <m:den>
                  <m:r>
                    <w:rPr>
                      <w:rFonts w:ascii="Cambria Math" w:hAnsi="Cambria Math"/>
                      <w:color w:val="000000"/>
                      <w:sz w:val="22"/>
                      <w:szCs w:val="22"/>
                      <w:lang w:val="en-US" w:eastAsia="zh-CN"/>
                    </w:rPr>
                    <m:t>N-</m:t>
                  </m:r>
                  <m:nary>
                    <m:naryPr>
                      <m:chr m:val="∑"/>
                      <m:limLoc m:val="subSup"/>
                      <m:ctrlPr>
                        <w:rPr>
                          <w:rFonts w:ascii="Cambria Math" w:hAnsi="Cambria Math"/>
                          <w:i/>
                          <w:color w:val="000000"/>
                          <w:sz w:val="22"/>
                          <w:szCs w:val="22"/>
                          <w:lang w:val="en-US" w:eastAsia="zh-CN"/>
                        </w:rPr>
                      </m:ctrlPr>
                    </m:naryPr>
                    <m:sub>
                      <m:r>
                        <w:rPr>
                          <w:rFonts w:ascii="Cambria Math" w:hAnsi="Cambria Math"/>
                          <w:color w:val="000000"/>
                          <w:sz w:val="22"/>
                          <w:szCs w:val="22"/>
                          <w:lang w:val="en-US" w:eastAsia="zh-CN"/>
                        </w:rPr>
                        <m:t>i=1</m:t>
                      </m:r>
                    </m:sub>
                    <m:sup>
                      <m:r>
                        <w:rPr>
                          <w:rFonts w:ascii="Cambria Math" w:hAnsi="Cambria Math"/>
                          <w:color w:val="000000"/>
                          <w:sz w:val="22"/>
                          <w:szCs w:val="22"/>
                          <w:lang w:val="en-US" w:eastAsia="zh-CN"/>
                        </w:rPr>
                        <m:t>K</m:t>
                      </m:r>
                    </m:sup>
                    <m:e>
                      <m:r>
                        <m:rPr>
                          <m:sty m:val="p"/>
                        </m:rPr>
                        <w:rPr>
                          <w:rFonts w:ascii="Cambria Math" w:hAnsi="Cambria Math"/>
                          <w:color w:val="000000"/>
                          <w:sz w:val="22"/>
                          <w:szCs w:val="22"/>
                          <w:lang w:val="en-US" w:eastAsia="zh-CN"/>
                        </w:rPr>
                        <m:t>sign</m:t>
                      </m:r>
                      <m:d>
                        <m:dPr>
                          <m:begChr m:val="{"/>
                          <m:endChr m:val="}"/>
                          <m:ctrlPr>
                            <w:rPr>
                              <w:rFonts w:ascii="Cambria Math" w:hAnsi="Cambria Math"/>
                              <w:i/>
                              <w:color w:val="000000"/>
                              <w:sz w:val="22"/>
                              <w:szCs w:val="22"/>
                              <w:lang w:val="en-US" w:eastAsia="zh-CN"/>
                            </w:rPr>
                          </m:ctrlPr>
                        </m:dPr>
                        <m:e>
                          <m:sSub>
                            <m:sSubPr>
                              <m:ctrlPr>
                                <w:rPr>
                                  <w:rFonts w:ascii="Cambria Math" w:hAnsi="Cambria Math"/>
                                  <w:i/>
                                  <w:color w:val="000000"/>
                                  <w:sz w:val="22"/>
                                  <w:szCs w:val="22"/>
                                  <w:lang w:val="en-US" w:eastAsia="zh-CN"/>
                                </w:rPr>
                              </m:ctrlPr>
                            </m:sSubPr>
                            <m:e>
                              <m:r>
                                <w:rPr>
                                  <w:rFonts w:ascii="Cambria Math" w:hAnsi="Cambria Math"/>
                                  <w:color w:val="000000"/>
                                  <w:sz w:val="22"/>
                                  <w:szCs w:val="22"/>
                                  <w:lang w:val="en-US" w:eastAsia="zh-CN"/>
                                </w:rPr>
                                <m:t>P</m:t>
                              </m:r>
                            </m:e>
                            <m:sub>
                              <m:r>
                                <w:rPr>
                                  <w:rFonts w:ascii="Cambria Math" w:hAnsi="Cambria Math"/>
                                  <w:color w:val="000000"/>
                                  <w:sz w:val="22"/>
                                  <w:szCs w:val="22"/>
                                  <w:lang w:val="en-US" w:eastAsia="zh-CN"/>
                                </w:rPr>
                                <m:t>i</m:t>
                              </m:r>
                            </m:sub>
                          </m:sSub>
                          <m:r>
                            <w:rPr>
                              <w:rFonts w:ascii="Cambria Math" w:hAnsi="Cambria Math"/>
                              <w:color w:val="000000"/>
                              <w:sz w:val="22"/>
                              <w:szCs w:val="22"/>
                              <w:lang w:val="en-US" w:eastAsia="zh-CN"/>
                            </w:rPr>
                            <m:t>≥</m:t>
                          </m:r>
                          <m:sSub>
                            <m:sSubPr>
                              <m:ctrlPr>
                                <w:rPr>
                                  <w:rFonts w:ascii="Cambria Math" w:hAnsi="Cambria Math"/>
                                  <w:i/>
                                  <w:color w:val="000000"/>
                                  <w:sz w:val="22"/>
                                  <w:szCs w:val="22"/>
                                  <w:lang w:val="en-US" w:eastAsia="zh-CN"/>
                                </w:rPr>
                              </m:ctrlPr>
                            </m:sSubPr>
                            <m:e>
                              <m:r>
                                <w:rPr>
                                  <w:rFonts w:ascii="Cambria Math" w:hAnsi="Cambria Math"/>
                                  <w:color w:val="000000"/>
                                  <w:sz w:val="22"/>
                                  <w:szCs w:val="22"/>
                                  <w:lang w:val="en-US" w:eastAsia="zh-CN"/>
                                </w:rPr>
                                <m:t>P</m:t>
                              </m:r>
                            </m:e>
                            <m:sub>
                              <m:r>
                                <w:rPr>
                                  <w:rFonts w:ascii="Cambria Math" w:hAnsi="Cambria Math"/>
                                  <w:color w:val="000000"/>
                                  <w:sz w:val="22"/>
                                  <w:szCs w:val="22"/>
                                  <w:lang w:val="en-US" w:eastAsia="zh-CN"/>
                                </w:rPr>
                                <m:t>k</m:t>
                              </m:r>
                            </m:sub>
                          </m:sSub>
                        </m:e>
                      </m:d>
                    </m:e>
                  </m:nary>
                </m:den>
              </m:f>
            </m:oMath>
            <w:r w:rsidRPr="00281F1C">
              <w:rPr>
                <w:rFonts w:hint="eastAsia"/>
                <w:lang w:val="en-US"/>
              </w:rPr>
              <w:t xml:space="preserve"> </w:t>
            </w:r>
            <w:r w:rsidRPr="00281F1C">
              <w:rPr>
                <w:lang w:val="en-US"/>
              </w:rPr>
              <w:t xml:space="preserve">for </w:t>
            </w:r>
            <m:oMath>
              <m:r>
                <w:rPr>
                  <w:rFonts w:ascii="Cambria Math" w:hAnsi="Cambria Math"/>
                  <w:color w:val="000000"/>
                  <w:sz w:val="22"/>
                  <w:szCs w:val="22"/>
                  <w:lang w:val="en-US" w:eastAsia="zh-CN"/>
                </w:rPr>
                <m:t>k</m:t>
              </m:r>
              <m:r>
                <m:rPr>
                  <m:scr m:val="script"/>
                  <m:sty m:val="p"/>
                </m:rPr>
                <w:rPr>
                  <w:rFonts w:ascii="Cambria Math" w:hAnsi="Cambria Math"/>
                  <w:color w:val="000000"/>
                  <w:sz w:val="22"/>
                  <w:szCs w:val="22"/>
                  <w:lang w:val="en-US" w:eastAsia="zh-CN"/>
                </w:rPr>
                <m:t>∈K</m:t>
              </m:r>
            </m:oMath>
          </w:p>
        </w:tc>
      </w:tr>
      <w:tr w:rsidR="00436DEC" w:rsidRPr="00281F1C" w:rsidTr="00436DEC">
        <w:tc>
          <w:tcPr>
            <w:tcW w:w="10188" w:type="dxa"/>
          </w:tcPr>
          <w:p w:rsidR="00436DEC" w:rsidRPr="00281F1C" w:rsidRDefault="00436DEC" w:rsidP="00436DEC">
            <w:pPr>
              <w:rPr>
                <w:lang w:val="en-US"/>
              </w:rPr>
            </w:pPr>
            <w:r w:rsidRPr="00281F1C">
              <w:rPr>
                <w:rFonts w:hint="eastAsia"/>
                <w:lang w:val="en-US"/>
              </w:rPr>
              <w:t>2</w:t>
            </w:r>
            <w:r w:rsidRPr="00281F1C">
              <w:rPr>
                <w:lang w:val="en-US"/>
              </w:rPr>
              <w:t xml:space="preserve">: Construct a matrix </w:t>
            </w:r>
            <m:oMath>
              <m:r>
                <m:rPr>
                  <m:sty m:val="bi"/>
                </m:rPr>
                <w:rPr>
                  <w:rFonts w:ascii="Cambria Math" w:hAnsi="Cambria Math"/>
                  <w:color w:val="000000"/>
                  <w:sz w:val="22"/>
                  <w:szCs w:val="22"/>
                  <w:lang w:val="en-US" w:eastAsia="zh-CN"/>
                </w:rPr>
                <m:t>Q</m:t>
              </m:r>
              <m:r>
                <m:rPr>
                  <m:sty m:val="p"/>
                </m:rPr>
                <w:rPr>
                  <w:rFonts w:ascii="Cambria Math" w:hAnsi="Cambria Math" w:hint="eastAsia"/>
                  <w:color w:val="000000"/>
                  <w:sz w:val="22"/>
                  <w:szCs w:val="22"/>
                  <w:lang w:val="en-US" w:eastAsia="zh-CN"/>
                </w:rPr>
                <m:t>∈</m:t>
              </m:r>
              <m:sSup>
                <m:sSupPr>
                  <m:ctrlPr>
                    <w:rPr>
                      <w:rFonts w:ascii="Cambria Math" w:hAnsi="Cambria Math"/>
                      <w:color w:val="000000"/>
                      <w:sz w:val="22"/>
                      <w:szCs w:val="22"/>
                      <w:lang w:val="en-US" w:eastAsia="zh-CN"/>
                    </w:rPr>
                  </m:ctrlPr>
                </m:sSupPr>
                <m:e>
                  <m:r>
                    <m:rPr>
                      <m:scr m:val="double-struck"/>
                      <m:sty m:val="p"/>
                    </m:rPr>
                    <w:rPr>
                      <w:rFonts w:ascii="Cambria Math" w:hAnsi="Cambria Math"/>
                      <w:color w:val="000000"/>
                      <w:sz w:val="22"/>
                      <w:szCs w:val="22"/>
                      <w:lang w:val="en-US" w:eastAsia="zh-CN"/>
                    </w:rPr>
                    <m:t>C</m:t>
                  </m:r>
                </m:e>
                <m:sup>
                  <m:d>
                    <m:dPr>
                      <m:ctrlPr>
                        <w:rPr>
                          <w:rFonts w:ascii="Cambria Math" w:hAnsi="Cambria Math"/>
                          <w:color w:val="000000"/>
                          <w:sz w:val="22"/>
                          <w:szCs w:val="22"/>
                          <w:lang w:val="en-US" w:eastAsia="zh-CN"/>
                        </w:rPr>
                      </m:ctrlPr>
                    </m:dPr>
                    <m:e>
                      <m:r>
                        <m:rPr>
                          <m:sty m:val="p"/>
                        </m:rPr>
                        <w:rPr>
                          <w:rFonts w:ascii="Cambria Math" w:hAnsi="Cambria Math"/>
                          <w:color w:val="000000"/>
                          <w:sz w:val="22"/>
                          <w:szCs w:val="22"/>
                          <w:lang w:val="en-US" w:eastAsia="zh-CN"/>
                        </w:rPr>
                        <m:t>K-</m:t>
                      </m:r>
                      <m:d>
                        <m:dPr>
                          <m:begChr m:val="|"/>
                          <m:endChr m:val="|"/>
                          <m:ctrlPr>
                            <w:rPr>
                              <w:rFonts w:ascii="Cambria Math" w:hAnsi="Cambria Math"/>
                              <w:color w:val="000000"/>
                              <w:sz w:val="22"/>
                              <w:szCs w:val="22"/>
                              <w:lang w:val="en-US" w:eastAsia="zh-CN"/>
                            </w:rPr>
                          </m:ctrlPr>
                        </m:dPr>
                        <m:e>
                          <m:r>
                            <m:rPr>
                              <m:scr m:val="script"/>
                              <m:sty m:val="p"/>
                            </m:rPr>
                            <w:rPr>
                              <w:rFonts w:ascii="Cambria Math" w:hAnsi="Cambria Math"/>
                              <w:color w:val="000000"/>
                              <w:sz w:val="22"/>
                              <w:szCs w:val="22"/>
                              <w:lang w:val="en-US" w:eastAsia="zh-CN"/>
                            </w:rPr>
                            <m:t>K</m:t>
                          </m:r>
                        </m:e>
                      </m:d>
                    </m:e>
                  </m:d>
                  <m:r>
                    <w:rPr>
                      <w:rFonts w:ascii="Cambria Math" w:hAnsi="Cambria Math"/>
                      <w:color w:val="000000"/>
                      <w:sz w:val="22"/>
                      <w:szCs w:val="22"/>
                      <w:lang w:val="en-US" w:eastAsia="zh-CN"/>
                    </w:rPr>
                    <m:t>×</m:t>
                  </m:r>
                  <m:d>
                    <m:dPr>
                      <m:ctrlPr>
                        <w:rPr>
                          <w:rFonts w:ascii="Cambria Math" w:hAnsi="Cambria Math"/>
                          <w:color w:val="000000"/>
                          <w:sz w:val="22"/>
                          <w:szCs w:val="22"/>
                          <w:lang w:val="en-US" w:eastAsia="zh-CN"/>
                        </w:rPr>
                      </m:ctrlPr>
                    </m:dPr>
                    <m:e>
                      <m:r>
                        <m:rPr>
                          <m:sty m:val="p"/>
                        </m:rPr>
                        <w:rPr>
                          <w:rFonts w:ascii="Cambria Math" w:hAnsi="Cambria Math"/>
                          <w:color w:val="000000"/>
                          <w:sz w:val="22"/>
                          <w:szCs w:val="22"/>
                          <w:lang w:val="en-US" w:eastAsia="zh-CN"/>
                        </w:rPr>
                        <m:t>K-</m:t>
                      </m:r>
                      <m:d>
                        <m:dPr>
                          <m:begChr m:val="|"/>
                          <m:endChr m:val="|"/>
                          <m:ctrlPr>
                            <w:rPr>
                              <w:rFonts w:ascii="Cambria Math" w:hAnsi="Cambria Math"/>
                              <w:color w:val="000000"/>
                              <w:sz w:val="22"/>
                              <w:szCs w:val="22"/>
                              <w:lang w:val="en-US" w:eastAsia="zh-CN"/>
                            </w:rPr>
                          </m:ctrlPr>
                        </m:dPr>
                        <m:e>
                          <m:r>
                            <m:rPr>
                              <m:scr m:val="script"/>
                              <m:sty m:val="p"/>
                            </m:rPr>
                            <w:rPr>
                              <w:rFonts w:ascii="Cambria Math" w:hAnsi="Cambria Math"/>
                              <w:color w:val="000000"/>
                              <w:sz w:val="22"/>
                              <w:szCs w:val="22"/>
                              <w:lang w:val="en-US" w:eastAsia="zh-CN"/>
                            </w:rPr>
                            <m:t>K</m:t>
                          </m:r>
                        </m:e>
                      </m:d>
                    </m:e>
                  </m:d>
                </m:sup>
              </m:sSup>
            </m:oMath>
            <w:r w:rsidRPr="00281F1C">
              <w:rPr>
                <w:rFonts w:hint="eastAsia"/>
                <w:lang w:val="en-US"/>
              </w:rPr>
              <w:t xml:space="preserve"> </w:t>
            </w:r>
            <w:r w:rsidRPr="00281F1C">
              <w:rPr>
                <w:lang w:val="en-US"/>
              </w:rPr>
              <w:t xml:space="preserve">with diagonal elements </w:t>
            </w:r>
            <m:oMath>
              <m:d>
                <m:dPr>
                  <m:begChr m:val="{"/>
                  <m:endChr m:val="}"/>
                  <m:ctrlPr>
                    <w:rPr>
                      <w:rFonts w:ascii="Cambria Math" w:hAnsi="Cambria Math"/>
                      <w:color w:val="000000"/>
                      <w:sz w:val="22"/>
                      <w:szCs w:val="22"/>
                      <w:lang w:val="en-US" w:eastAsia="zh-CN"/>
                    </w:rPr>
                  </m:ctrlPr>
                </m:dPr>
                <m:e>
                  <m:sSub>
                    <m:sSubPr>
                      <m:ctrlPr>
                        <w:rPr>
                          <w:rFonts w:ascii="Cambria Math" w:hAnsi="Cambria Math"/>
                          <w:i/>
                          <w:color w:val="000000"/>
                          <w:sz w:val="22"/>
                          <w:szCs w:val="22"/>
                          <w:lang w:val="en-US" w:eastAsia="zh-CN"/>
                        </w:rPr>
                      </m:ctrlPr>
                    </m:sSubPr>
                    <m:e>
                      <m:r>
                        <w:rPr>
                          <w:rFonts w:ascii="Cambria Math" w:hAnsi="Cambria Math"/>
                          <w:color w:val="000000"/>
                          <w:sz w:val="22"/>
                          <w:szCs w:val="22"/>
                          <w:lang w:val="en-US" w:eastAsia="zh-CN"/>
                        </w:rPr>
                        <m:t>P</m:t>
                      </m:r>
                    </m:e>
                    <m:sub>
                      <m:r>
                        <w:rPr>
                          <w:rFonts w:ascii="Cambria Math" w:hAnsi="Cambria Math"/>
                          <w:color w:val="000000"/>
                          <w:sz w:val="22"/>
                          <w:szCs w:val="22"/>
                          <w:lang w:val="en-US" w:eastAsia="zh-CN"/>
                        </w:rPr>
                        <m:t>i</m:t>
                      </m:r>
                    </m:sub>
                  </m:sSub>
                  <m:r>
                    <w:rPr>
                      <w:rFonts w:ascii="Cambria Math" w:hAnsi="Cambria Math"/>
                      <w:color w:val="000000"/>
                      <w:sz w:val="22"/>
                      <w:szCs w:val="22"/>
                      <w:lang w:val="en-US" w:eastAsia="zh-CN"/>
                    </w:rPr>
                    <m:t>|i∉</m:t>
                  </m:r>
                  <m:r>
                    <m:rPr>
                      <m:scr m:val="script"/>
                    </m:rPr>
                    <w:rPr>
                      <w:rFonts w:ascii="Cambria Math" w:hAnsi="Cambria Math"/>
                      <w:color w:val="000000"/>
                      <w:sz w:val="22"/>
                      <w:szCs w:val="22"/>
                      <w:lang w:val="en-US" w:eastAsia="zh-CN"/>
                    </w:rPr>
                    <m:t>K</m:t>
                  </m:r>
                </m:e>
              </m:d>
            </m:oMath>
            <w:r w:rsidRPr="00281F1C">
              <w:rPr>
                <w:rFonts w:hint="eastAsia"/>
                <w:lang w:val="en-US"/>
              </w:rPr>
              <w:t xml:space="preserve"> </w:t>
            </w:r>
            <w:r w:rsidRPr="00281F1C">
              <w:rPr>
                <w:lang w:val="en-US"/>
              </w:rPr>
              <w:t xml:space="preserve">and eigenvalues </w:t>
            </w:r>
            <m:oMath>
              <m:sSup>
                <m:sSupPr>
                  <m:ctrlPr>
                    <w:rPr>
                      <w:rFonts w:ascii="Cambria Math" w:hAnsi="Cambria Math"/>
                      <w:color w:val="000000"/>
                      <w:sz w:val="22"/>
                      <w:szCs w:val="22"/>
                      <w:lang w:val="en-US" w:eastAsia="zh-CN"/>
                    </w:rPr>
                  </m:ctrlPr>
                </m:sSupPr>
                <m:e>
                  <m:d>
                    <m:dPr>
                      <m:begChr m:val="["/>
                      <m:endChr m:val="]"/>
                      <m:ctrlPr>
                        <w:rPr>
                          <w:rFonts w:ascii="Cambria Math" w:hAnsi="Cambria Math"/>
                          <w:color w:val="000000"/>
                          <w:sz w:val="22"/>
                          <w:szCs w:val="22"/>
                          <w:lang w:val="en-US" w:eastAsia="zh-CN"/>
                        </w:rPr>
                      </m:ctrlPr>
                    </m:dPr>
                    <m:e>
                      <m:sSubSup>
                        <m:sSubSupPr>
                          <m:ctrlPr>
                            <w:rPr>
                              <w:rFonts w:ascii="Cambria Math" w:hAnsi="Cambria Math"/>
                              <w:i/>
                              <w:color w:val="000000"/>
                              <w:sz w:val="22"/>
                              <w:szCs w:val="22"/>
                              <w:lang w:val="en-US" w:eastAsia="zh-CN"/>
                            </w:rPr>
                          </m:ctrlPr>
                        </m:sSubSupPr>
                        <m:e>
                          <m:f>
                            <m:fPr>
                              <m:ctrlPr>
                                <w:rPr>
                                  <w:rFonts w:ascii="Cambria Math" w:hAnsi="Cambria Math"/>
                                  <w:i/>
                                  <w:color w:val="000000"/>
                                  <w:sz w:val="22"/>
                                  <w:szCs w:val="22"/>
                                  <w:lang w:val="en-US" w:eastAsia="zh-CN"/>
                                </w:rPr>
                              </m:ctrlPr>
                            </m:fPr>
                            <m:num>
                              <m:nary>
                                <m:naryPr>
                                  <m:chr m:val="∑"/>
                                  <m:limLoc m:val="subSup"/>
                                  <m:supHide m:val="1"/>
                                  <m:ctrlPr>
                                    <w:rPr>
                                      <w:rFonts w:ascii="Cambria Math" w:hAnsi="Cambria Math"/>
                                      <w:i/>
                                      <w:color w:val="000000"/>
                                      <w:sz w:val="22"/>
                                      <w:szCs w:val="22"/>
                                      <w:lang w:val="en-US" w:eastAsia="zh-CN"/>
                                    </w:rPr>
                                  </m:ctrlPr>
                                </m:naryPr>
                                <m:sub>
                                  <m:r>
                                    <w:rPr>
                                      <w:rFonts w:ascii="Cambria Math" w:hAnsi="Cambria Math"/>
                                      <w:color w:val="000000"/>
                                      <w:sz w:val="22"/>
                                      <w:szCs w:val="22"/>
                                      <w:lang w:val="en-US" w:eastAsia="zh-CN"/>
                                    </w:rPr>
                                    <m:t>i∉</m:t>
                                  </m:r>
                                  <m:r>
                                    <m:rPr>
                                      <m:scr m:val="script"/>
                                    </m:rPr>
                                    <w:rPr>
                                      <w:rFonts w:ascii="Cambria Math" w:hAnsi="Cambria Math"/>
                                      <w:color w:val="000000"/>
                                      <w:sz w:val="22"/>
                                      <w:szCs w:val="22"/>
                                      <w:lang w:val="en-US" w:eastAsia="zh-CN"/>
                                    </w:rPr>
                                    <m:t>K</m:t>
                                  </m:r>
                                </m:sub>
                                <m:sup/>
                                <m:e>
                                  <m:sSub>
                                    <m:sSubPr>
                                      <m:ctrlPr>
                                        <w:rPr>
                                          <w:rFonts w:ascii="Cambria Math" w:hAnsi="Cambria Math"/>
                                          <w:i/>
                                          <w:color w:val="000000"/>
                                          <w:sz w:val="22"/>
                                          <w:szCs w:val="22"/>
                                          <w:lang w:val="en-US" w:eastAsia="zh-CN"/>
                                        </w:rPr>
                                      </m:ctrlPr>
                                    </m:sSubPr>
                                    <m:e>
                                      <m:r>
                                        <w:rPr>
                                          <w:rFonts w:ascii="Cambria Math" w:hAnsi="Cambria Math"/>
                                          <w:color w:val="000000"/>
                                          <w:sz w:val="22"/>
                                          <w:szCs w:val="22"/>
                                          <w:lang w:val="en-US" w:eastAsia="zh-CN"/>
                                        </w:rPr>
                                        <m:t>P</m:t>
                                      </m:r>
                                    </m:e>
                                    <m:sub>
                                      <m:r>
                                        <w:rPr>
                                          <w:rFonts w:ascii="Cambria Math" w:hAnsi="Cambria Math"/>
                                          <w:color w:val="000000"/>
                                          <w:sz w:val="22"/>
                                          <w:szCs w:val="22"/>
                                          <w:lang w:val="en-US" w:eastAsia="zh-CN"/>
                                        </w:rPr>
                                        <m:t>i</m:t>
                                      </m:r>
                                    </m:sub>
                                  </m:sSub>
                                </m:e>
                              </m:nary>
                            </m:num>
                            <m:den>
                              <m:r>
                                <w:rPr>
                                  <w:rFonts w:ascii="Cambria Math" w:hAnsi="Cambria Math"/>
                                  <w:color w:val="000000"/>
                                  <w:sz w:val="22"/>
                                  <w:szCs w:val="22"/>
                                  <w:lang w:val="en-US" w:eastAsia="zh-CN"/>
                                </w:rPr>
                                <m:t>N-</m:t>
                              </m:r>
                              <m:d>
                                <m:dPr>
                                  <m:begChr m:val="|"/>
                                  <m:endChr m:val="|"/>
                                  <m:ctrlPr>
                                    <w:rPr>
                                      <w:rFonts w:ascii="Cambria Math" w:hAnsi="Cambria Math"/>
                                      <w:i/>
                                      <w:color w:val="000000"/>
                                      <w:sz w:val="22"/>
                                      <w:szCs w:val="22"/>
                                      <w:lang w:val="en-US" w:eastAsia="zh-CN"/>
                                    </w:rPr>
                                  </m:ctrlPr>
                                </m:dPr>
                                <m:e>
                                  <m:r>
                                    <m:rPr>
                                      <m:scr m:val="script"/>
                                    </m:rPr>
                                    <w:rPr>
                                      <w:rFonts w:ascii="Cambria Math" w:hAnsi="Cambria Math"/>
                                      <w:color w:val="000000"/>
                                      <w:sz w:val="22"/>
                                      <w:szCs w:val="22"/>
                                      <w:lang w:val="en-US" w:eastAsia="zh-CN"/>
                                    </w:rPr>
                                    <m:t>K</m:t>
                                  </m:r>
                                </m:e>
                              </m:d>
                            </m:den>
                          </m:f>
                          <m:r>
                            <m:rPr>
                              <m:sty m:val="bi"/>
                            </m:rPr>
                            <w:rPr>
                              <w:rFonts w:ascii="Cambria Math" w:hAnsi="Cambria Math"/>
                              <w:color w:val="000000"/>
                              <w:sz w:val="22"/>
                              <w:szCs w:val="22"/>
                              <w:lang w:val="en-US" w:eastAsia="zh-CN"/>
                            </w:rPr>
                            <m:t>1</m:t>
                          </m:r>
                        </m:e>
                        <m:sub>
                          <m:r>
                            <w:rPr>
                              <w:rFonts w:ascii="Cambria Math" w:hAnsi="Cambria Math"/>
                              <w:color w:val="000000"/>
                              <w:sz w:val="22"/>
                              <w:szCs w:val="22"/>
                              <w:lang w:val="en-US" w:eastAsia="zh-CN"/>
                            </w:rPr>
                            <m:t>N-</m:t>
                          </m:r>
                          <m:d>
                            <m:dPr>
                              <m:begChr m:val="|"/>
                              <m:endChr m:val="|"/>
                              <m:ctrlPr>
                                <w:rPr>
                                  <w:rFonts w:ascii="Cambria Math" w:hAnsi="Cambria Math"/>
                                  <w:i/>
                                  <w:color w:val="000000"/>
                                  <w:sz w:val="22"/>
                                  <w:szCs w:val="22"/>
                                  <w:lang w:val="en-US" w:eastAsia="zh-CN"/>
                                </w:rPr>
                              </m:ctrlPr>
                            </m:dPr>
                            <m:e>
                              <m:r>
                                <m:rPr>
                                  <m:scr m:val="script"/>
                                </m:rPr>
                                <w:rPr>
                                  <w:rFonts w:ascii="Cambria Math" w:hAnsi="Cambria Math"/>
                                  <w:color w:val="000000"/>
                                  <w:sz w:val="22"/>
                                  <w:szCs w:val="22"/>
                                  <w:lang w:val="en-US" w:eastAsia="zh-CN"/>
                                </w:rPr>
                                <m:t>K</m:t>
                              </m:r>
                            </m:e>
                          </m:d>
                        </m:sub>
                        <m:sup>
                          <m:r>
                            <w:rPr>
                              <w:rFonts w:ascii="Cambria Math" w:hAnsi="Cambria Math"/>
                              <w:color w:val="000000"/>
                              <w:sz w:val="22"/>
                              <w:szCs w:val="22"/>
                              <w:lang w:val="en-US" w:eastAsia="zh-CN"/>
                            </w:rPr>
                            <m:t>T</m:t>
                          </m:r>
                        </m:sup>
                      </m:sSubSup>
                      <m:r>
                        <w:rPr>
                          <w:rFonts w:ascii="Cambria Math" w:hAnsi="Cambria Math"/>
                          <w:color w:val="000000"/>
                          <w:sz w:val="22"/>
                          <w:szCs w:val="22"/>
                          <w:lang w:val="en-US" w:eastAsia="zh-CN"/>
                        </w:rPr>
                        <m:t>,</m:t>
                      </m:r>
                      <m:sSubSup>
                        <m:sSubSupPr>
                          <m:ctrlPr>
                            <w:rPr>
                              <w:rFonts w:ascii="Cambria Math" w:hAnsi="Cambria Math"/>
                              <w:i/>
                              <w:color w:val="000000"/>
                              <w:sz w:val="22"/>
                              <w:szCs w:val="22"/>
                              <w:lang w:val="en-US" w:eastAsia="zh-CN"/>
                            </w:rPr>
                          </m:ctrlPr>
                        </m:sSubSupPr>
                        <m:e>
                          <m:r>
                            <m:rPr>
                              <m:sty m:val="bi"/>
                            </m:rPr>
                            <w:rPr>
                              <w:rFonts w:ascii="Cambria Math" w:hAnsi="Cambria Math"/>
                              <w:color w:val="000000"/>
                              <w:sz w:val="22"/>
                              <w:szCs w:val="22"/>
                              <w:lang w:val="en-US" w:eastAsia="zh-CN"/>
                            </w:rPr>
                            <m:t>0</m:t>
                          </m:r>
                        </m:e>
                        <m:sub>
                          <m:d>
                            <m:dPr>
                              <m:ctrlPr>
                                <w:rPr>
                                  <w:rFonts w:ascii="Cambria Math" w:hAnsi="Cambria Math"/>
                                  <w:i/>
                                  <w:color w:val="000000"/>
                                  <w:sz w:val="22"/>
                                  <w:szCs w:val="22"/>
                                  <w:lang w:val="en-US" w:eastAsia="zh-CN"/>
                                </w:rPr>
                              </m:ctrlPr>
                            </m:dPr>
                            <m:e>
                              <m:r>
                                <w:rPr>
                                  <w:rFonts w:ascii="Cambria Math" w:hAnsi="Cambria Math"/>
                                  <w:color w:val="000000"/>
                                  <w:sz w:val="22"/>
                                  <w:szCs w:val="22"/>
                                  <w:lang w:val="en-US" w:eastAsia="zh-CN"/>
                                </w:rPr>
                                <m:t>K-N</m:t>
                              </m:r>
                            </m:e>
                          </m:d>
                          <m:r>
                            <m:rPr>
                              <m:sty m:val="p"/>
                            </m:rPr>
                            <w:rPr>
                              <w:rFonts w:ascii="Cambria Math" w:hAnsi="Cambria Math" w:hint="eastAsia"/>
                              <w:color w:val="000000"/>
                              <w:sz w:val="22"/>
                              <w:szCs w:val="22"/>
                              <w:lang w:val="en-US" w:eastAsia="zh-CN"/>
                            </w:rPr>
                            <m:t>×</m:t>
                          </m:r>
                          <m:r>
                            <w:rPr>
                              <w:rFonts w:ascii="Cambria Math" w:hAnsi="Cambria Math"/>
                              <w:color w:val="000000"/>
                              <w:sz w:val="22"/>
                              <w:szCs w:val="22"/>
                              <w:lang w:val="en-US" w:eastAsia="zh-CN"/>
                            </w:rPr>
                            <m:t>1</m:t>
                          </m:r>
                        </m:sub>
                        <m:sup>
                          <m:r>
                            <w:rPr>
                              <w:rFonts w:ascii="Cambria Math" w:hAnsi="Cambria Math"/>
                              <w:color w:val="000000"/>
                              <w:sz w:val="22"/>
                              <w:szCs w:val="22"/>
                              <w:lang w:val="en-US" w:eastAsia="zh-CN"/>
                            </w:rPr>
                            <m:t>T</m:t>
                          </m:r>
                        </m:sup>
                      </m:sSubSup>
                    </m:e>
                  </m:d>
                </m:e>
                <m:sup>
                  <m:r>
                    <m:rPr>
                      <m:sty m:val="p"/>
                    </m:rPr>
                    <w:rPr>
                      <w:rFonts w:ascii="Cambria Math" w:hAnsi="Cambria Math"/>
                      <w:color w:val="000000"/>
                      <w:sz w:val="22"/>
                      <w:szCs w:val="22"/>
                      <w:lang w:val="en-US" w:eastAsia="zh-CN"/>
                    </w:rPr>
                    <m:t>T</m:t>
                  </m:r>
                </m:sup>
              </m:sSup>
            </m:oMath>
            <w:r w:rsidRPr="00281F1C">
              <w:rPr>
                <w:rFonts w:hint="eastAsia"/>
                <w:lang w:val="en-US"/>
              </w:rPr>
              <w:t xml:space="preserve"> with </w:t>
            </w:r>
            <w:r>
              <w:rPr>
                <w:lang w:val="en-US"/>
              </w:rPr>
              <w:t>"</w:t>
            </w:r>
            <w:r w:rsidRPr="00281F1C">
              <w:rPr>
                <w:lang w:val="en-US"/>
              </w:rPr>
              <w:t>Generalized Chan-Li</w:t>
            </w:r>
            <w:r>
              <w:rPr>
                <w:lang w:val="en-US"/>
              </w:rPr>
              <w:t>"</w:t>
            </w:r>
            <w:r w:rsidRPr="00281F1C">
              <w:rPr>
                <w:lang w:val="en-US"/>
              </w:rPr>
              <w:t xml:space="preserve"> or </w:t>
            </w:r>
            <w:r>
              <w:rPr>
                <w:lang w:val="en-US"/>
              </w:rPr>
              <w:t>"</w:t>
            </w:r>
            <w:r w:rsidRPr="00281F1C">
              <w:rPr>
                <w:lang w:val="en-US"/>
              </w:rPr>
              <w:t>Generalized Bendel-Mickey</w:t>
            </w:r>
            <w:r>
              <w:rPr>
                <w:lang w:val="en-US"/>
              </w:rPr>
              <w:t>"</w:t>
            </w:r>
            <w:r w:rsidRPr="00281F1C">
              <w:rPr>
                <w:lang w:val="en-US"/>
              </w:rPr>
              <w:t xml:space="preserve"> algorithms in</w:t>
            </w:r>
            <w:r w:rsidR="001F6942">
              <w:rPr>
                <w:lang w:val="en-US"/>
              </w:rPr>
              <w:t xml:space="preserve"> [37]</w:t>
            </w:r>
            <w:r w:rsidRPr="00281F1C">
              <w:rPr>
                <w:lang w:val="en-US"/>
              </w:rPr>
              <w:t xml:space="preserve"> </w:t>
            </w:r>
          </w:p>
        </w:tc>
      </w:tr>
      <w:tr w:rsidR="00436DEC" w:rsidRPr="00281F1C" w:rsidTr="00436DEC">
        <w:tc>
          <w:tcPr>
            <w:tcW w:w="10188" w:type="dxa"/>
          </w:tcPr>
          <w:p w:rsidR="00436DEC" w:rsidRPr="00281F1C" w:rsidRDefault="00436DEC" w:rsidP="00436DEC">
            <w:pPr>
              <w:rPr>
                <w:lang w:val="en-US"/>
              </w:rPr>
            </w:pPr>
            <w:r w:rsidRPr="00281F1C">
              <w:rPr>
                <w:rFonts w:hint="eastAsia"/>
                <w:lang w:val="en-US"/>
              </w:rPr>
              <w:t>3:</w:t>
            </w:r>
            <w:r w:rsidRPr="00281F1C">
              <w:rPr>
                <w:lang w:val="en-US"/>
              </w:rPr>
              <w:t xml:space="preserve"> Decompose </w:t>
            </w:r>
            <m:oMath>
              <m:r>
                <m:rPr>
                  <m:sty m:val="b"/>
                </m:rPr>
                <w:rPr>
                  <w:rFonts w:ascii="Cambria Math" w:hAnsi="Cambria Math"/>
                  <w:color w:val="000000"/>
                  <w:sz w:val="22"/>
                  <w:szCs w:val="22"/>
                  <w:lang w:val="en-US" w:eastAsia="zh-CN"/>
                </w:rPr>
                <m:t>Q</m:t>
              </m:r>
              <m:r>
                <m:rPr>
                  <m:sty m:val="p"/>
                </m:rPr>
                <w:rPr>
                  <w:rFonts w:ascii="Cambria Math" w:hAnsi="Cambria Math"/>
                  <w:color w:val="000000"/>
                  <w:sz w:val="22"/>
                  <w:szCs w:val="22"/>
                  <w:lang w:val="en-US" w:eastAsia="zh-CN"/>
                </w:rPr>
                <m:t>=</m:t>
              </m:r>
              <m:r>
                <m:rPr>
                  <m:sty m:val="b"/>
                </m:rPr>
                <w:rPr>
                  <w:rFonts w:ascii="Cambria Math" w:hAnsi="Cambria Math"/>
                  <w:color w:val="000000"/>
                  <w:sz w:val="22"/>
                  <w:szCs w:val="22"/>
                  <w:lang w:val="en-US" w:eastAsia="zh-CN"/>
                </w:rPr>
                <m:t>UV</m:t>
              </m:r>
              <m:sSup>
                <m:sSupPr>
                  <m:ctrlPr>
                    <w:rPr>
                      <w:rFonts w:ascii="Cambria Math" w:hAnsi="Cambria Math"/>
                      <w:color w:val="000000"/>
                      <w:sz w:val="22"/>
                      <w:szCs w:val="22"/>
                      <w:lang w:val="en-US" w:eastAsia="zh-CN"/>
                    </w:rPr>
                  </m:ctrlPr>
                </m:sSupPr>
                <m:e>
                  <m:r>
                    <m:rPr>
                      <m:sty m:val="b"/>
                    </m:rPr>
                    <w:rPr>
                      <w:rFonts w:ascii="Cambria Math" w:hAnsi="Cambria Math"/>
                      <w:color w:val="000000"/>
                      <w:sz w:val="22"/>
                      <w:szCs w:val="22"/>
                      <w:lang w:val="en-US" w:eastAsia="zh-CN"/>
                    </w:rPr>
                    <m:t>U</m:t>
                  </m:r>
                </m:e>
                <m:sup>
                  <m:r>
                    <m:rPr>
                      <m:sty m:val="p"/>
                    </m:rPr>
                    <w:rPr>
                      <w:rFonts w:ascii="Cambria Math" w:hAnsi="Cambria Math"/>
                      <w:color w:val="000000"/>
                      <w:sz w:val="22"/>
                      <w:szCs w:val="22"/>
                      <w:lang w:val="en-US" w:eastAsia="zh-CN"/>
                    </w:rPr>
                    <m:t>H</m:t>
                  </m:r>
                </m:sup>
              </m:sSup>
            </m:oMath>
            <w:r w:rsidRPr="00281F1C">
              <w:rPr>
                <w:lang w:val="en-US"/>
              </w:rPr>
              <w:t xml:space="preserve">, where </w:t>
            </w:r>
            <m:oMath>
              <m:r>
                <m:rPr>
                  <m:sty m:val="b"/>
                </m:rPr>
                <w:rPr>
                  <w:rFonts w:ascii="Cambria Math" w:hAnsi="Cambria Math"/>
                  <w:color w:val="000000"/>
                  <w:sz w:val="22"/>
                  <w:szCs w:val="22"/>
                  <w:lang w:val="en-US" w:eastAsia="zh-CN"/>
                </w:rPr>
                <m:t>U</m:t>
              </m:r>
            </m:oMath>
            <w:r w:rsidRPr="00281F1C">
              <w:rPr>
                <w:rFonts w:hint="eastAsia"/>
                <w:lang w:val="en-US"/>
              </w:rPr>
              <w:t xml:space="preserve"> </w:t>
            </w:r>
            <w:r w:rsidRPr="00281F1C">
              <w:rPr>
                <w:lang w:val="en-US"/>
              </w:rPr>
              <w:t>is the matrix of eigenvectors</w:t>
            </w:r>
          </w:p>
        </w:tc>
      </w:tr>
      <w:tr w:rsidR="00436DEC" w:rsidRPr="00281F1C" w:rsidTr="00436DEC">
        <w:tc>
          <w:tcPr>
            <w:tcW w:w="10188" w:type="dxa"/>
          </w:tcPr>
          <w:p w:rsidR="00436DEC" w:rsidRPr="00281F1C" w:rsidRDefault="00436DEC" w:rsidP="00436DEC">
            <w:pPr>
              <w:rPr>
                <w:lang w:val="en-US"/>
              </w:rPr>
            </w:pPr>
            <w:r w:rsidRPr="00281F1C">
              <w:rPr>
                <w:rFonts w:hint="eastAsia"/>
                <w:lang w:val="en-US"/>
              </w:rPr>
              <w:t>4:</w:t>
            </w:r>
            <w:r w:rsidRPr="00281F1C">
              <w:rPr>
                <w:lang w:val="en-US"/>
              </w:rPr>
              <w:t xml:space="preserve"> Denote the eigenvectors in </w:t>
            </w:r>
            <m:oMath>
              <m:r>
                <m:rPr>
                  <m:sty m:val="b"/>
                </m:rPr>
                <w:rPr>
                  <w:rFonts w:ascii="Cambria Math" w:hAnsi="Cambria Math"/>
                  <w:color w:val="000000"/>
                  <w:sz w:val="22"/>
                  <w:szCs w:val="22"/>
                  <w:lang w:val="en-US" w:eastAsia="zh-CN"/>
                </w:rPr>
                <m:t>U</m:t>
              </m:r>
            </m:oMath>
            <w:r w:rsidRPr="00281F1C">
              <w:rPr>
                <w:rFonts w:hint="eastAsia"/>
                <w:lang w:val="en-US"/>
              </w:rPr>
              <w:t xml:space="preserve"> </w:t>
            </w:r>
            <w:r w:rsidRPr="00281F1C">
              <w:rPr>
                <w:lang w:val="en-US"/>
              </w:rPr>
              <w:t xml:space="preserve">corresponding to the non-zero eigenvalues as </w:t>
            </w:r>
            <m:oMath>
              <m:acc>
                <m:accPr>
                  <m:chr m:val="̆"/>
                  <m:ctrlPr>
                    <w:rPr>
                      <w:rFonts w:ascii="Cambria Math" w:hAnsi="Cambria Math"/>
                      <w:b/>
                      <w:color w:val="000000"/>
                      <w:sz w:val="22"/>
                      <w:szCs w:val="22"/>
                      <w:lang w:val="en-US" w:eastAsia="zh-CN"/>
                    </w:rPr>
                  </m:ctrlPr>
                </m:accPr>
                <m:e>
                  <m:r>
                    <m:rPr>
                      <m:sty m:val="b"/>
                    </m:rPr>
                    <w:rPr>
                      <w:rFonts w:ascii="Cambria Math" w:hAnsi="Cambria Math"/>
                      <w:color w:val="000000"/>
                      <w:sz w:val="22"/>
                      <w:szCs w:val="22"/>
                      <w:lang w:val="en-US" w:eastAsia="zh-CN"/>
                    </w:rPr>
                    <m:t>U</m:t>
                  </m:r>
                </m:e>
              </m:acc>
              <m:r>
                <m:rPr>
                  <m:sty m:val="b"/>
                </m:rPr>
                <w:rPr>
                  <w:rFonts w:ascii="Cambria Math" w:hAnsi="Cambria Math" w:hint="eastAsia"/>
                  <w:color w:val="000000"/>
                  <w:sz w:val="22"/>
                  <w:szCs w:val="22"/>
                  <w:lang w:val="en-US" w:eastAsia="zh-CN"/>
                </w:rPr>
                <m:t>∈</m:t>
              </m:r>
              <m:sSup>
                <m:sSupPr>
                  <m:ctrlPr>
                    <w:rPr>
                      <w:rFonts w:ascii="Cambria Math" w:hAnsi="Cambria Math"/>
                      <w:color w:val="000000"/>
                      <w:sz w:val="22"/>
                      <w:szCs w:val="22"/>
                      <w:lang w:val="en-US" w:eastAsia="zh-CN"/>
                    </w:rPr>
                  </m:ctrlPr>
                </m:sSupPr>
                <m:e>
                  <m:r>
                    <m:rPr>
                      <m:scr m:val="double-struck"/>
                      <m:sty m:val="p"/>
                    </m:rPr>
                    <w:rPr>
                      <w:rFonts w:ascii="Cambria Math" w:hAnsi="Cambria Math"/>
                      <w:color w:val="000000"/>
                      <w:sz w:val="22"/>
                      <w:szCs w:val="22"/>
                      <w:lang w:val="en-US" w:eastAsia="zh-CN"/>
                    </w:rPr>
                    <m:t>C</m:t>
                  </m:r>
                </m:e>
                <m:sup>
                  <m:d>
                    <m:dPr>
                      <m:ctrlPr>
                        <w:rPr>
                          <w:rFonts w:ascii="Cambria Math" w:hAnsi="Cambria Math"/>
                          <w:color w:val="000000"/>
                          <w:sz w:val="22"/>
                          <w:szCs w:val="22"/>
                          <w:lang w:val="en-US" w:eastAsia="zh-CN"/>
                        </w:rPr>
                      </m:ctrlPr>
                    </m:dPr>
                    <m:e>
                      <m:r>
                        <w:rPr>
                          <w:rFonts w:ascii="Cambria Math" w:hAnsi="Cambria Math"/>
                          <w:color w:val="000000"/>
                          <w:sz w:val="22"/>
                          <w:szCs w:val="22"/>
                          <w:lang w:val="en-US" w:eastAsia="zh-CN"/>
                        </w:rPr>
                        <m:t>K</m:t>
                      </m:r>
                      <m:r>
                        <m:rPr>
                          <m:sty m:val="p"/>
                        </m:rPr>
                        <w:rPr>
                          <w:rFonts w:ascii="Cambria Math" w:hAnsi="Cambria Math"/>
                          <w:color w:val="000000"/>
                          <w:sz w:val="22"/>
                          <w:szCs w:val="22"/>
                          <w:lang w:val="en-US" w:eastAsia="zh-CN"/>
                        </w:rPr>
                        <m:t>-</m:t>
                      </m:r>
                      <m:d>
                        <m:dPr>
                          <m:begChr m:val="|"/>
                          <m:endChr m:val="|"/>
                          <m:ctrlPr>
                            <w:rPr>
                              <w:rFonts w:ascii="Cambria Math" w:hAnsi="Cambria Math"/>
                              <w:color w:val="000000"/>
                              <w:sz w:val="22"/>
                              <w:szCs w:val="22"/>
                              <w:lang w:val="en-US" w:eastAsia="zh-CN"/>
                            </w:rPr>
                          </m:ctrlPr>
                        </m:dPr>
                        <m:e>
                          <m:r>
                            <m:rPr>
                              <m:scr m:val="script"/>
                              <m:sty m:val="p"/>
                            </m:rPr>
                            <w:rPr>
                              <w:rFonts w:ascii="Cambria Math" w:hAnsi="Cambria Math"/>
                              <w:color w:val="000000"/>
                              <w:sz w:val="22"/>
                              <w:szCs w:val="22"/>
                              <w:lang w:val="en-US" w:eastAsia="zh-CN"/>
                            </w:rPr>
                            <m:t>K</m:t>
                          </m:r>
                        </m:e>
                      </m:d>
                    </m:e>
                  </m:d>
                  <m:r>
                    <w:rPr>
                      <w:rFonts w:ascii="Cambria Math" w:hAnsi="Cambria Math"/>
                      <w:color w:val="000000"/>
                      <w:sz w:val="22"/>
                      <w:szCs w:val="22"/>
                      <w:lang w:val="en-US" w:eastAsia="zh-CN"/>
                    </w:rPr>
                    <m:t>×</m:t>
                  </m:r>
                  <m:d>
                    <m:dPr>
                      <m:ctrlPr>
                        <w:rPr>
                          <w:rFonts w:ascii="Cambria Math" w:hAnsi="Cambria Math"/>
                          <w:color w:val="000000"/>
                          <w:sz w:val="22"/>
                          <w:szCs w:val="22"/>
                          <w:lang w:val="en-US" w:eastAsia="zh-CN"/>
                        </w:rPr>
                      </m:ctrlPr>
                    </m:dPr>
                    <m:e>
                      <m:r>
                        <w:rPr>
                          <w:rFonts w:ascii="Cambria Math" w:hAnsi="Cambria Math"/>
                          <w:color w:val="000000"/>
                          <w:sz w:val="22"/>
                          <w:szCs w:val="22"/>
                          <w:lang w:val="en-US" w:eastAsia="zh-CN"/>
                        </w:rPr>
                        <m:t>K</m:t>
                      </m:r>
                      <m:r>
                        <m:rPr>
                          <m:sty m:val="p"/>
                        </m:rPr>
                        <w:rPr>
                          <w:rFonts w:ascii="Cambria Math" w:hAnsi="Cambria Math"/>
                          <w:color w:val="000000"/>
                          <w:sz w:val="22"/>
                          <w:szCs w:val="22"/>
                          <w:lang w:val="en-US" w:eastAsia="zh-CN"/>
                        </w:rPr>
                        <m:t>-</m:t>
                      </m:r>
                      <m:d>
                        <m:dPr>
                          <m:begChr m:val="|"/>
                          <m:endChr m:val="|"/>
                          <m:ctrlPr>
                            <w:rPr>
                              <w:rFonts w:ascii="Cambria Math" w:hAnsi="Cambria Math"/>
                              <w:color w:val="000000"/>
                              <w:sz w:val="22"/>
                              <w:szCs w:val="22"/>
                              <w:lang w:val="en-US" w:eastAsia="zh-CN"/>
                            </w:rPr>
                          </m:ctrlPr>
                        </m:dPr>
                        <m:e>
                          <m:r>
                            <m:rPr>
                              <m:scr m:val="script"/>
                              <m:sty m:val="p"/>
                            </m:rPr>
                            <w:rPr>
                              <w:rFonts w:ascii="Cambria Math" w:hAnsi="Cambria Math"/>
                              <w:color w:val="000000"/>
                              <w:sz w:val="22"/>
                              <w:szCs w:val="22"/>
                              <w:lang w:val="en-US" w:eastAsia="zh-CN"/>
                            </w:rPr>
                            <m:t>K</m:t>
                          </m:r>
                        </m:e>
                      </m:d>
                    </m:e>
                  </m:d>
                </m:sup>
              </m:sSup>
            </m:oMath>
            <w:r w:rsidRPr="00281F1C">
              <w:rPr>
                <w:rFonts w:hint="eastAsia"/>
                <w:lang w:val="en-US"/>
              </w:rPr>
              <w:t xml:space="preserve"> and the non</w:t>
            </w:r>
            <w:r w:rsidRPr="00281F1C">
              <w:rPr>
                <w:lang w:val="en-US"/>
              </w:rPr>
              <w:t xml:space="preserve">-zero eigenvalues as </w:t>
            </w:r>
            <m:oMath>
              <m:acc>
                <m:accPr>
                  <m:chr m:val="̆"/>
                  <m:ctrlPr>
                    <w:rPr>
                      <w:rFonts w:ascii="Cambria Math" w:hAnsi="Cambria Math"/>
                      <w:b/>
                      <w:color w:val="000000"/>
                      <w:sz w:val="22"/>
                      <w:szCs w:val="22"/>
                      <w:lang w:val="en-US" w:eastAsia="zh-CN"/>
                    </w:rPr>
                  </m:ctrlPr>
                </m:accPr>
                <m:e>
                  <m:r>
                    <m:rPr>
                      <m:sty m:val="b"/>
                    </m:rPr>
                    <w:rPr>
                      <w:rFonts w:ascii="Cambria Math" w:hAnsi="Cambria Math"/>
                      <w:color w:val="000000"/>
                      <w:sz w:val="22"/>
                      <w:szCs w:val="22"/>
                      <w:lang w:val="en-US" w:eastAsia="zh-CN"/>
                    </w:rPr>
                    <m:t>Λ</m:t>
                  </m:r>
                </m:e>
              </m:acc>
              <m:r>
                <m:rPr>
                  <m:sty m:val="bi"/>
                </m:rPr>
                <w:rPr>
                  <w:rFonts w:ascii="Cambria Math" w:hAnsi="Cambria Math"/>
                  <w:color w:val="000000"/>
                  <w:sz w:val="22"/>
                  <w:szCs w:val="22"/>
                  <w:lang w:val="en-US" w:eastAsia="zh-CN"/>
                </w:rPr>
                <m:t>=</m:t>
              </m:r>
              <m:f>
                <m:fPr>
                  <m:ctrlPr>
                    <w:rPr>
                      <w:rFonts w:ascii="Cambria Math" w:hAnsi="Cambria Math"/>
                      <w:i/>
                      <w:color w:val="000000"/>
                      <w:sz w:val="22"/>
                      <w:szCs w:val="22"/>
                      <w:lang w:val="en-US" w:eastAsia="zh-CN"/>
                    </w:rPr>
                  </m:ctrlPr>
                </m:fPr>
                <m:num>
                  <m:nary>
                    <m:naryPr>
                      <m:chr m:val="∑"/>
                      <m:limLoc m:val="subSup"/>
                      <m:supHide m:val="1"/>
                      <m:ctrlPr>
                        <w:rPr>
                          <w:rFonts w:ascii="Cambria Math" w:hAnsi="Cambria Math"/>
                          <w:i/>
                          <w:color w:val="000000"/>
                          <w:sz w:val="22"/>
                          <w:szCs w:val="22"/>
                          <w:lang w:val="en-US" w:eastAsia="zh-CN"/>
                        </w:rPr>
                      </m:ctrlPr>
                    </m:naryPr>
                    <m:sub>
                      <m:r>
                        <w:rPr>
                          <w:rFonts w:ascii="Cambria Math" w:hAnsi="Cambria Math"/>
                          <w:color w:val="000000"/>
                          <w:sz w:val="22"/>
                          <w:szCs w:val="22"/>
                          <w:lang w:val="en-US" w:eastAsia="zh-CN"/>
                        </w:rPr>
                        <m:t>i∉</m:t>
                      </m:r>
                      <m:r>
                        <m:rPr>
                          <m:scr m:val="script"/>
                        </m:rPr>
                        <w:rPr>
                          <w:rFonts w:ascii="Cambria Math" w:hAnsi="Cambria Math"/>
                          <w:color w:val="000000"/>
                          <w:sz w:val="22"/>
                          <w:szCs w:val="22"/>
                          <w:lang w:val="en-US" w:eastAsia="zh-CN"/>
                        </w:rPr>
                        <m:t>K</m:t>
                      </m:r>
                    </m:sub>
                    <m:sup/>
                    <m:e>
                      <m:sSub>
                        <m:sSubPr>
                          <m:ctrlPr>
                            <w:rPr>
                              <w:rFonts w:ascii="Cambria Math" w:hAnsi="Cambria Math"/>
                              <w:i/>
                              <w:color w:val="000000"/>
                              <w:sz w:val="22"/>
                              <w:szCs w:val="22"/>
                              <w:lang w:val="en-US" w:eastAsia="zh-CN"/>
                            </w:rPr>
                          </m:ctrlPr>
                        </m:sSubPr>
                        <m:e>
                          <m:r>
                            <w:rPr>
                              <w:rFonts w:ascii="Cambria Math" w:hAnsi="Cambria Math"/>
                              <w:color w:val="000000"/>
                              <w:sz w:val="22"/>
                              <w:szCs w:val="22"/>
                              <w:lang w:val="en-US" w:eastAsia="zh-CN"/>
                            </w:rPr>
                            <m:t>P</m:t>
                          </m:r>
                        </m:e>
                        <m:sub>
                          <m:r>
                            <w:rPr>
                              <w:rFonts w:ascii="Cambria Math" w:hAnsi="Cambria Math"/>
                              <w:color w:val="000000"/>
                              <w:sz w:val="22"/>
                              <w:szCs w:val="22"/>
                              <w:lang w:val="en-US" w:eastAsia="zh-CN"/>
                            </w:rPr>
                            <m:t>i</m:t>
                          </m:r>
                        </m:sub>
                      </m:sSub>
                    </m:e>
                  </m:nary>
                </m:num>
                <m:den>
                  <m:r>
                    <w:rPr>
                      <w:rFonts w:ascii="Cambria Math" w:hAnsi="Cambria Math"/>
                      <w:color w:val="000000"/>
                      <w:sz w:val="22"/>
                      <w:szCs w:val="22"/>
                      <w:lang w:val="en-US" w:eastAsia="zh-CN"/>
                    </w:rPr>
                    <m:t>N-</m:t>
                  </m:r>
                  <m:d>
                    <m:dPr>
                      <m:begChr m:val="|"/>
                      <m:endChr m:val="|"/>
                      <m:ctrlPr>
                        <w:rPr>
                          <w:rFonts w:ascii="Cambria Math" w:hAnsi="Cambria Math"/>
                          <w:i/>
                          <w:color w:val="000000"/>
                          <w:sz w:val="22"/>
                          <w:szCs w:val="22"/>
                          <w:lang w:val="en-US" w:eastAsia="zh-CN"/>
                        </w:rPr>
                      </m:ctrlPr>
                    </m:dPr>
                    <m:e>
                      <m:r>
                        <m:rPr>
                          <m:scr m:val="script"/>
                        </m:rPr>
                        <w:rPr>
                          <w:rFonts w:ascii="Cambria Math" w:hAnsi="Cambria Math"/>
                          <w:color w:val="000000"/>
                          <w:sz w:val="22"/>
                          <w:szCs w:val="22"/>
                          <w:lang w:val="en-US" w:eastAsia="zh-CN"/>
                        </w:rPr>
                        <m:t>K</m:t>
                      </m:r>
                    </m:e>
                  </m:d>
                </m:den>
              </m:f>
              <m:sSub>
                <m:sSubPr>
                  <m:ctrlPr>
                    <w:rPr>
                      <w:rFonts w:ascii="Cambria Math" w:hAnsi="Cambria Math"/>
                      <w:i/>
                      <w:color w:val="000000"/>
                      <w:sz w:val="22"/>
                      <w:szCs w:val="22"/>
                      <w:lang w:val="en-US" w:eastAsia="zh-CN"/>
                    </w:rPr>
                  </m:ctrlPr>
                </m:sSubPr>
                <m:e>
                  <m:r>
                    <m:rPr>
                      <m:sty m:val="bi"/>
                    </m:rPr>
                    <w:rPr>
                      <w:rFonts w:ascii="Cambria Math" w:hAnsi="Cambria Math"/>
                      <w:color w:val="000000"/>
                      <w:sz w:val="22"/>
                      <w:szCs w:val="22"/>
                      <w:lang w:val="en-US" w:eastAsia="zh-CN"/>
                    </w:rPr>
                    <m:t>I</m:t>
                  </m:r>
                </m:e>
                <m:sub>
                  <m:r>
                    <w:rPr>
                      <w:rFonts w:ascii="Cambria Math" w:hAnsi="Cambria Math"/>
                      <w:color w:val="000000"/>
                      <w:sz w:val="22"/>
                      <w:szCs w:val="22"/>
                      <w:lang w:val="en-US" w:eastAsia="zh-CN"/>
                    </w:rPr>
                    <m:t>N-</m:t>
                  </m:r>
                  <m:d>
                    <m:dPr>
                      <m:begChr m:val="|"/>
                      <m:endChr m:val="|"/>
                      <m:ctrlPr>
                        <w:rPr>
                          <w:rFonts w:ascii="Cambria Math" w:hAnsi="Cambria Math"/>
                          <w:i/>
                          <w:color w:val="000000"/>
                          <w:sz w:val="22"/>
                          <w:szCs w:val="22"/>
                          <w:lang w:val="en-US" w:eastAsia="zh-CN"/>
                        </w:rPr>
                      </m:ctrlPr>
                    </m:dPr>
                    <m:e>
                      <m:r>
                        <m:rPr>
                          <m:scr m:val="script"/>
                        </m:rPr>
                        <w:rPr>
                          <w:rFonts w:ascii="Cambria Math" w:hAnsi="Cambria Math"/>
                          <w:color w:val="000000"/>
                          <w:sz w:val="22"/>
                          <w:szCs w:val="22"/>
                          <w:lang w:val="en-US" w:eastAsia="zh-CN"/>
                        </w:rPr>
                        <m:t>K</m:t>
                      </m:r>
                    </m:e>
                  </m:d>
                </m:sub>
              </m:sSub>
            </m:oMath>
          </w:p>
        </w:tc>
      </w:tr>
      <w:tr w:rsidR="00436DEC" w:rsidRPr="00281F1C" w:rsidTr="00436DEC">
        <w:tc>
          <w:tcPr>
            <w:tcW w:w="10188" w:type="dxa"/>
          </w:tcPr>
          <w:p w:rsidR="00436DEC" w:rsidRPr="00281F1C" w:rsidRDefault="00436DEC" w:rsidP="00436DEC">
            <w:pPr>
              <w:rPr>
                <w:b/>
                <w:lang w:val="en-US"/>
              </w:rPr>
            </w:pPr>
            <w:r w:rsidRPr="00281F1C">
              <w:rPr>
                <w:rFonts w:hint="eastAsia"/>
                <w:lang w:val="en-US"/>
              </w:rPr>
              <w:t>5</w:t>
            </w:r>
            <w:r w:rsidRPr="00281F1C">
              <w:rPr>
                <w:lang w:val="en-US"/>
              </w:rPr>
              <w:t xml:space="preserve">: Construct sequences </w:t>
            </w:r>
            <m:oMath>
              <m:acc>
                <m:accPr>
                  <m:chr m:val="̆"/>
                  <m:ctrlPr>
                    <w:rPr>
                      <w:rFonts w:ascii="Cambria Math" w:hAnsi="Cambria Math"/>
                      <w:color w:val="000000"/>
                      <w:sz w:val="22"/>
                      <w:szCs w:val="22"/>
                      <w:lang w:val="en-US" w:eastAsia="zh-CN"/>
                    </w:rPr>
                  </m:ctrlPr>
                </m:accPr>
                <m:e>
                  <m:r>
                    <m:rPr>
                      <m:sty m:val="bi"/>
                    </m:rPr>
                    <w:rPr>
                      <w:rFonts w:ascii="Cambria Math" w:hAnsi="Cambria Math"/>
                      <w:color w:val="000000"/>
                      <w:sz w:val="22"/>
                      <w:szCs w:val="22"/>
                      <w:lang w:val="en-US" w:eastAsia="zh-CN"/>
                    </w:rPr>
                    <m:t>S</m:t>
                  </m:r>
                </m:e>
              </m:acc>
              <m:r>
                <w:rPr>
                  <w:rFonts w:ascii="Cambria Math" w:hAnsi="Cambria Math"/>
                  <w:color w:val="000000"/>
                  <w:sz w:val="22"/>
                  <w:szCs w:val="22"/>
                  <w:lang w:val="en-US" w:eastAsia="zh-CN"/>
                </w:rPr>
                <m:t>=</m:t>
              </m:r>
              <m:acc>
                <m:accPr>
                  <m:chr m:val="̆"/>
                  <m:ctrlPr>
                    <w:rPr>
                      <w:rFonts w:ascii="Cambria Math" w:hAnsi="Cambria Math"/>
                      <w:b/>
                      <w:color w:val="000000"/>
                      <w:sz w:val="22"/>
                      <w:szCs w:val="22"/>
                      <w:lang w:val="en-US" w:eastAsia="zh-CN"/>
                    </w:rPr>
                  </m:ctrlPr>
                </m:accPr>
                <m:e>
                  <m:r>
                    <m:rPr>
                      <m:sty m:val="b"/>
                    </m:rPr>
                    <w:rPr>
                      <w:rFonts w:ascii="Cambria Math" w:hAnsi="Cambria Math"/>
                      <w:color w:val="000000"/>
                      <w:sz w:val="22"/>
                      <w:szCs w:val="22"/>
                      <w:lang w:val="en-US" w:eastAsia="zh-CN"/>
                    </w:rPr>
                    <m:t>Λ</m:t>
                  </m:r>
                </m:e>
              </m:acc>
              <m:acc>
                <m:accPr>
                  <m:chr m:val="̆"/>
                  <m:ctrlPr>
                    <w:rPr>
                      <w:rFonts w:ascii="Cambria Math" w:hAnsi="Cambria Math"/>
                      <w:b/>
                      <w:color w:val="000000"/>
                      <w:sz w:val="22"/>
                      <w:szCs w:val="22"/>
                      <w:lang w:val="en-US" w:eastAsia="zh-CN"/>
                    </w:rPr>
                  </m:ctrlPr>
                </m:accPr>
                <m:e>
                  <m:r>
                    <m:rPr>
                      <m:sty m:val="b"/>
                    </m:rPr>
                    <w:rPr>
                      <w:rFonts w:ascii="Cambria Math" w:hAnsi="Cambria Math"/>
                      <w:color w:val="000000"/>
                      <w:sz w:val="22"/>
                      <w:szCs w:val="22"/>
                      <w:lang w:val="en-US" w:eastAsia="zh-CN"/>
                    </w:rPr>
                    <m:t>U</m:t>
                  </m:r>
                </m:e>
              </m:acc>
              <m:sSup>
                <m:sSupPr>
                  <m:ctrlPr>
                    <w:rPr>
                      <w:rFonts w:ascii="Cambria Math" w:hAnsi="Cambria Math"/>
                      <w:b/>
                      <w:i/>
                      <w:color w:val="000000"/>
                      <w:sz w:val="22"/>
                      <w:szCs w:val="22"/>
                      <w:lang w:val="en-US" w:eastAsia="zh-CN"/>
                    </w:rPr>
                  </m:ctrlPr>
                </m:sSupPr>
                <m:e>
                  <m:acc>
                    <m:accPr>
                      <m:chr m:val="̆"/>
                      <m:ctrlPr>
                        <w:rPr>
                          <w:rFonts w:ascii="Cambria Math" w:hAnsi="Cambria Math"/>
                          <w:b/>
                          <w:color w:val="000000"/>
                          <w:sz w:val="22"/>
                          <w:szCs w:val="22"/>
                          <w:lang w:val="en-US" w:eastAsia="zh-CN"/>
                        </w:rPr>
                      </m:ctrlPr>
                    </m:accPr>
                    <m:e>
                      <m:r>
                        <m:rPr>
                          <m:sty m:val="b"/>
                        </m:rPr>
                        <w:rPr>
                          <w:rFonts w:ascii="Cambria Math" w:hAnsi="Cambria Math"/>
                          <w:color w:val="000000"/>
                          <w:sz w:val="22"/>
                          <w:szCs w:val="22"/>
                          <w:lang w:val="en-US" w:eastAsia="zh-CN"/>
                        </w:rPr>
                        <m:t>P</m:t>
                      </m:r>
                    </m:e>
                  </m:acc>
                </m:e>
                <m:sup>
                  <m:r>
                    <m:rPr>
                      <m:sty m:val="bi"/>
                    </m:rPr>
                    <w:rPr>
                      <w:rFonts w:ascii="Cambria Math" w:hAnsi="Cambria Math"/>
                      <w:color w:val="000000"/>
                      <w:sz w:val="22"/>
                      <w:szCs w:val="22"/>
                      <w:lang w:val="en-US" w:eastAsia="zh-CN"/>
                    </w:rPr>
                    <m:t>-</m:t>
                  </m:r>
                  <m:f>
                    <m:fPr>
                      <m:ctrlPr>
                        <w:rPr>
                          <w:rFonts w:ascii="Cambria Math" w:hAnsi="Cambria Math"/>
                          <w:b/>
                          <w:i/>
                          <w:color w:val="000000"/>
                          <w:sz w:val="22"/>
                          <w:szCs w:val="22"/>
                          <w:lang w:val="en-US" w:eastAsia="zh-CN"/>
                        </w:rPr>
                      </m:ctrlPr>
                    </m:fPr>
                    <m:num>
                      <m:r>
                        <m:rPr>
                          <m:sty m:val="bi"/>
                        </m:rPr>
                        <w:rPr>
                          <w:rFonts w:ascii="Cambria Math" w:hAnsi="Cambria Math"/>
                          <w:color w:val="000000"/>
                          <w:sz w:val="22"/>
                          <w:szCs w:val="22"/>
                          <w:lang w:val="en-US" w:eastAsia="zh-CN"/>
                        </w:rPr>
                        <m:t>1</m:t>
                      </m:r>
                    </m:num>
                    <m:den>
                      <m:r>
                        <m:rPr>
                          <m:sty m:val="bi"/>
                        </m:rPr>
                        <w:rPr>
                          <w:rFonts w:ascii="Cambria Math" w:hAnsi="Cambria Math"/>
                          <w:color w:val="000000"/>
                          <w:sz w:val="22"/>
                          <w:szCs w:val="22"/>
                          <w:lang w:val="en-US" w:eastAsia="zh-CN"/>
                        </w:rPr>
                        <m:t>2</m:t>
                      </m:r>
                    </m:den>
                  </m:f>
                </m:sup>
              </m:sSup>
            </m:oMath>
            <w:r w:rsidRPr="00281F1C">
              <w:rPr>
                <w:rFonts w:hint="eastAsia"/>
                <w:lang w:val="en-US"/>
              </w:rPr>
              <w:t xml:space="preserve">, </w:t>
            </w:r>
            <w:r w:rsidRPr="00281F1C">
              <w:rPr>
                <w:lang w:val="en-US"/>
              </w:rPr>
              <w:t xml:space="preserve">where </w:t>
            </w:r>
            <m:oMath>
              <m:acc>
                <m:accPr>
                  <m:chr m:val="̆"/>
                  <m:ctrlPr>
                    <w:rPr>
                      <w:rFonts w:ascii="Cambria Math" w:hAnsi="Cambria Math"/>
                      <w:b/>
                      <w:color w:val="000000"/>
                      <w:sz w:val="22"/>
                      <w:szCs w:val="22"/>
                      <w:lang w:val="en-US" w:eastAsia="zh-CN"/>
                    </w:rPr>
                  </m:ctrlPr>
                </m:accPr>
                <m:e>
                  <m:r>
                    <m:rPr>
                      <m:sty m:val="b"/>
                    </m:rPr>
                    <w:rPr>
                      <w:rFonts w:ascii="Cambria Math" w:hAnsi="Cambria Math"/>
                      <w:color w:val="000000"/>
                      <w:sz w:val="22"/>
                      <w:szCs w:val="22"/>
                      <w:lang w:val="en-US" w:eastAsia="zh-CN"/>
                    </w:rPr>
                    <m:t>P</m:t>
                  </m:r>
                </m:e>
              </m:acc>
              <m:r>
                <m:rPr>
                  <m:sty m:val="bi"/>
                </m:rPr>
                <w:rPr>
                  <w:rFonts w:ascii="Cambria Math" w:hAnsi="Cambria Math"/>
                  <w:color w:val="000000"/>
                  <w:sz w:val="22"/>
                  <w:szCs w:val="22"/>
                  <w:lang w:val="en-US" w:eastAsia="zh-CN"/>
                </w:rPr>
                <m:t>=</m:t>
              </m:r>
              <m:r>
                <m:rPr>
                  <m:sty m:val="p"/>
                </m:rPr>
                <w:rPr>
                  <w:rFonts w:ascii="Cambria Math" w:hAnsi="Cambria Math"/>
                  <w:color w:val="000000"/>
                  <w:sz w:val="22"/>
                  <w:szCs w:val="22"/>
                  <w:lang w:val="en-US" w:eastAsia="zh-CN"/>
                </w:rPr>
                <m:t>diag</m:t>
              </m:r>
              <m:r>
                <m:rPr>
                  <m:sty m:val="bi"/>
                </m:rPr>
                <w:rPr>
                  <w:rFonts w:ascii="Cambria Math" w:hAnsi="Cambria Math"/>
                  <w:color w:val="000000"/>
                  <w:sz w:val="22"/>
                  <w:szCs w:val="22"/>
                  <w:lang w:val="en-US" w:eastAsia="zh-CN"/>
                </w:rPr>
                <m:t>{</m:t>
              </m:r>
              <m:sSub>
                <m:sSubPr>
                  <m:ctrlPr>
                    <w:rPr>
                      <w:rFonts w:ascii="Cambria Math" w:hAnsi="Cambria Math"/>
                      <w:b/>
                      <w:i/>
                      <w:color w:val="000000"/>
                      <w:sz w:val="22"/>
                      <w:szCs w:val="22"/>
                      <w:lang w:val="en-US" w:eastAsia="zh-CN"/>
                    </w:rPr>
                  </m:ctrlPr>
                </m:sSubPr>
                <m:e>
                  <m:r>
                    <m:rPr>
                      <m:sty m:val="bi"/>
                    </m:rPr>
                    <w:rPr>
                      <w:rFonts w:ascii="Cambria Math" w:hAnsi="Cambria Math"/>
                      <w:color w:val="000000"/>
                      <w:sz w:val="22"/>
                      <w:szCs w:val="22"/>
                      <w:lang w:val="en-US" w:eastAsia="zh-CN"/>
                    </w:rPr>
                    <m:t>P</m:t>
                  </m:r>
                </m:e>
                <m:sub>
                  <m:r>
                    <m:rPr>
                      <m:sty m:val="bi"/>
                    </m:rPr>
                    <w:rPr>
                      <w:rFonts w:ascii="Cambria Math" w:hAnsi="Cambria Math"/>
                      <w:color w:val="000000"/>
                      <w:sz w:val="22"/>
                      <w:szCs w:val="22"/>
                      <w:lang w:val="en-US" w:eastAsia="zh-CN"/>
                    </w:rPr>
                    <m:t>i</m:t>
                  </m:r>
                </m:sub>
              </m:sSub>
              <m:r>
                <m:rPr>
                  <m:sty m:val="bi"/>
                </m:rPr>
                <w:rPr>
                  <w:rFonts w:ascii="Cambria Math" w:hAnsi="Cambria Math"/>
                  <w:color w:val="000000"/>
                  <w:sz w:val="22"/>
                  <w:szCs w:val="22"/>
                  <w:lang w:val="en-US" w:eastAsia="zh-CN"/>
                </w:rPr>
                <m:t>|i</m:t>
              </m:r>
              <m:r>
                <m:rPr>
                  <m:sty m:val="b"/>
                </m:rPr>
                <w:rPr>
                  <w:rFonts w:ascii="Cambria Math" w:hAnsi="Cambria Math" w:cs="Cambria Math"/>
                  <w:color w:val="000000"/>
                  <w:sz w:val="22"/>
                  <w:szCs w:val="22"/>
                  <w:lang w:val="en-US" w:eastAsia="zh-CN"/>
                </w:rPr>
                <m:t>∈</m:t>
              </m:r>
              <m:r>
                <m:rPr>
                  <m:scr m:val="script"/>
                  <m:sty m:val="bi"/>
                </m:rPr>
                <w:rPr>
                  <w:rFonts w:ascii="Cambria Math" w:hAnsi="Cambria Math"/>
                  <w:color w:val="000000"/>
                  <w:sz w:val="22"/>
                  <w:szCs w:val="22"/>
                  <w:lang w:val="en-US" w:eastAsia="zh-CN"/>
                </w:rPr>
                <m:t>K}</m:t>
              </m:r>
            </m:oMath>
          </w:p>
        </w:tc>
      </w:tr>
      <w:tr w:rsidR="00436DEC" w:rsidRPr="00281F1C" w:rsidTr="00436DEC">
        <w:tc>
          <w:tcPr>
            <w:tcW w:w="10188" w:type="dxa"/>
          </w:tcPr>
          <w:p w:rsidR="00436DEC" w:rsidRPr="00281F1C" w:rsidRDefault="00436DEC" w:rsidP="00436DEC">
            <w:pPr>
              <w:rPr>
                <w:lang w:val="en-US"/>
              </w:rPr>
            </w:pPr>
            <w:r w:rsidRPr="00281F1C">
              <w:rPr>
                <w:rFonts w:hint="eastAsia"/>
                <w:lang w:val="en-US"/>
              </w:rPr>
              <w:t>6</w:t>
            </w:r>
            <w:r w:rsidRPr="00281F1C">
              <w:rPr>
                <w:lang w:val="en-US"/>
              </w:rPr>
              <w:t xml:space="preserve">: Construct </w:t>
            </w:r>
            <m:oMath>
              <m:r>
                <m:rPr>
                  <m:sty m:val="b"/>
                </m:rPr>
                <w:rPr>
                  <w:rFonts w:ascii="Cambria Math" w:hAnsi="Cambria Math"/>
                  <w:color w:val="000000"/>
                  <w:sz w:val="22"/>
                  <w:szCs w:val="22"/>
                  <w:lang w:val="en-US" w:eastAsia="zh-CN"/>
                </w:rPr>
                <m:t>S</m:t>
              </m:r>
              <m:r>
                <m:rPr>
                  <m:sty m:val="p"/>
                </m:rPr>
                <w:rPr>
                  <w:rFonts w:ascii="Cambria Math" w:hAnsi="Cambria Math"/>
                  <w:color w:val="000000"/>
                  <w:sz w:val="22"/>
                  <w:szCs w:val="22"/>
                  <w:lang w:val="en-US" w:eastAsia="zh-CN"/>
                </w:rPr>
                <m:t>=</m:t>
              </m:r>
              <m:sSub>
                <m:sSubPr>
                  <m:ctrlPr>
                    <w:rPr>
                      <w:rFonts w:ascii="Cambria Math" w:hAnsi="Cambria Math"/>
                      <w:color w:val="000000"/>
                      <w:sz w:val="22"/>
                      <w:szCs w:val="22"/>
                      <w:lang w:val="en-US" w:eastAsia="zh-CN"/>
                    </w:rPr>
                  </m:ctrlPr>
                </m:sSubPr>
                <m:e>
                  <m:r>
                    <m:rPr>
                      <m:sty m:val="b"/>
                    </m:rPr>
                    <w:rPr>
                      <w:rFonts w:ascii="Cambria Math" w:hAnsi="Cambria Math"/>
                      <w:color w:val="000000"/>
                      <w:sz w:val="22"/>
                      <w:szCs w:val="22"/>
                      <w:lang w:val="en-US" w:eastAsia="zh-CN"/>
                    </w:rPr>
                    <m:t>C</m:t>
                  </m:r>
                </m:e>
                <m:sub>
                  <m:r>
                    <w:rPr>
                      <w:rFonts w:ascii="Cambria Math" w:hAnsi="Cambria Math"/>
                      <w:color w:val="000000"/>
                      <w:sz w:val="22"/>
                      <w:szCs w:val="22"/>
                      <w:lang w:val="en-US" w:eastAsia="zh-CN"/>
                    </w:rPr>
                    <m:t>orth</m:t>
                  </m:r>
                </m:sub>
              </m:sSub>
              <m:d>
                <m:dPr>
                  <m:begChr m:val="["/>
                  <m:endChr m:val="]"/>
                  <m:ctrlPr>
                    <w:rPr>
                      <w:rFonts w:ascii="Cambria Math" w:hAnsi="Cambria Math"/>
                      <w:i/>
                      <w:color w:val="000000"/>
                      <w:sz w:val="22"/>
                      <w:szCs w:val="22"/>
                      <w:lang w:val="en-US" w:eastAsia="zh-CN"/>
                    </w:rPr>
                  </m:ctrlPr>
                </m:dPr>
                <m:e>
                  <m:m>
                    <m:mPr>
                      <m:mcs>
                        <m:mc>
                          <m:mcPr>
                            <m:count m:val="2"/>
                            <m:mcJc m:val="center"/>
                          </m:mcPr>
                        </m:mc>
                      </m:mcs>
                      <m:ctrlPr>
                        <w:rPr>
                          <w:rFonts w:ascii="Cambria Math" w:hAnsi="Cambria Math"/>
                          <w:i/>
                          <w:color w:val="000000"/>
                          <w:sz w:val="22"/>
                          <w:szCs w:val="22"/>
                          <w:lang w:val="en-US" w:eastAsia="zh-CN"/>
                        </w:rPr>
                      </m:ctrlPr>
                    </m:mPr>
                    <m:mr>
                      <m:e>
                        <m:sSub>
                          <m:sSubPr>
                            <m:ctrlPr>
                              <w:rPr>
                                <w:rFonts w:ascii="Cambria Math" w:hAnsi="Cambria Math"/>
                                <w:i/>
                                <w:color w:val="000000"/>
                                <w:sz w:val="22"/>
                                <w:szCs w:val="22"/>
                                <w:lang w:val="en-US" w:eastAsia="zh-CN"/>
                              </w:rPr>
                            </m:ctrlPr>
                          </m:sSubPr>
                          <m:e>
                            <m:r>
                              <m:rPr>
                                <m:sty m:val="bi"/>
                              </m:rPr>
                              <w:rPr>
                                <w:rFonts w:ascii="Cambria Math" w:hAnsi="Cambria Math"/>
                                <w:color w:val="000000"/>
                                <w:sz w:val="22"/>
                                <w:szCs w:val="22"/>
                                <w:lang w:val="en-US" w:eastAsia="zh-CN"/>
                              </w:rPr>
                              <m:t>I</m:t>
                            </m:r>
                          </m:e>
                          <m:sub>
                            <m:d>
                              <m:dPr>
                                <m:begChr m:val="|"/>
                                <m:endChr m:val="|"/>
                                <m:ctrlPr>
                                  <w:rPr>
                                    <w:rFonts w:ascii="Cambria Math" w:hAnsi="Cambria Math"/>
                                    <w:i/>
                                    <w:color w:val="000000"/>
                                    <w:sz w:val="22"/>
                                    <w:szCs w:val="22"/>
                                    <w:lang w:val="en-US" w:eastAsia="zh-CN"/>
                                  </w:rPr>
                                </m:ctrlPr>
                              </m:dPr>
                              <m:e>
                                <m:r>
                                  <m:rPr>
                                    <m:scr m:val="script"/>
                                  </m:rPr>
                                  <w:rPr>
                                    <w:rFonts w:ascii="Cambria Math" w:hAnsi="Cambria Math"/>
                                    <w:color w:val="000000"/>
                                    <w:sz w:val="22"/>
                                    <w:szCs w:val="22"/>
                                    <w:lang w:val="en-US" w:eastAsia="zh-CN"/>
                                  </w:rPr>
                                  <m:t>K</m:t>
                                </m:r>
                              </m:e>
                            </m:d>
                          </m:sub>
                        </m:sSub>
                      </m:e>
                      <m:e>
                        <m:sSub>
                          <m:sSubPr>
                            <m:ctrlPr>
                              <w:rPr>
                                <w:rFonts w:ascii="Cambria Math" w:hAnsi="Cambria Math"/>
                                <w:i/>
                                <w:color w:val="000000"/>
                                <w:sz w:val="22"/>
                                <w:szCs w:val="22"/>
                                <w:lang w:val="en-US" w:eastAsia="zh-CN"/>
                              </w:rPr>
                            </m:ctrlPr>
                          </m:sSubPr>
                          <m:e>
                            <m:r>
                              <m:rPr>
                                <m:sty m:val="b"/>
                              </m:rPr>
                              <w:rPr>
                                <w:rFonts w:ascii="Cambria Math" w:hAnsi="Cambria Math"/>
                                <w:color w:val="000000"/>
                                <w:sz w:val="22"/>
                                <w:szCs w:val="22"/>
                                <w:lang w:val="en-US" w:eastAsia="zh-CN"/>
                              </w:rPr>
                              <m:t>0</m:t>
                            </m:r>
                          </m:e>
                          <m:sub>
                            <m:d>
                              <m:dPr>
                                <m:begChr m:val="|"/>
                                <m:endChr m:val="|"/>
                                <m:ctrlPr>
                                  <w:rPr>
                                    <w:rFonts w:ascii="Cambria Math" w:hAnsi="Cambria Math"/>
                                    <w:i/>
                                    <w:color w:val="000000"/>
                                    <w:sz w:val="22"/>
                                    <w:szCs w:val="22"/>
                                    <w:lang w:val="en-US" w:eastAsia="zh-CN"/>
                                  </w:rPr>
                                </m:ctrlPr>
                              </m:dPr>
                              <m:e>
                                <m:r>
                                  <m:rPr>
                                    <m:scr m:val="script"/>
                                  </m:rPr>
                                  <w:rPr>
                                    <w:rFonts w:ascii="Cambria Math" w:hAnsi="Cambria Math"/>
                                    <w:color w:val="000000"/>
                                    <w:sz w:val="22"/>
                                    <w:szCs w:val="22"/>
                                    <w:lang w:val="en-US" w:eastAsia="zh-CN"/>
                                  </w:rPr>
                                  <m:t>K</m:t>
                                </m:r>
                              </m:e>
                            </m:d>
                            <m:r>
                              <m:rPr>
                                <m:sty m:val="p"/>
                              </m:rPr>
                              <w:rPr>
                                <w:rFonts w:ascii="Cambria Math" w:hAnsi="Cambria Math" w:hint="eastAsia"/>
                                <w:color w:val="000000"/>
                                <w:sz w:val="22"/>
                                <w:szCs w:val="22"/>
                                <w:lang w:val="en-US" w:eastAsia="zh-CN"/>
                              </w:rPr>
                              <m:t>×</m:t>
                            </m:r>
                            <m:d>
                              <m:dPr>
                                <m:ctrlPr>
                                  <w:rPr>
                                    <w:rFonts w:ascii="Cambria Math" w:hAnsi="Cambria Math"/>
                                    <w:i/>
                                    <w:color w:val="000000"/>
                                    <w:sz w:val="22"/>
                                    <w:szCs w:val="22"/>
                                    <w:lang w:val="en-US" w:eastAsia="zh-CN"/>
                                  </w:rPr>
                                </m:ctrlPr>
                              </m:dPr>
                              <m:e>
                                <m:r>
                                  <w:rPr>
                                    <w:rFonts w:ascii="Cambria Math" w:hAnsi="Cambria Math"/>
                                    <w:color w:val="000000"/>
                                    <w:sz w:val="22"/>
                                    <w:szCs w:val="22"/>
                                    <w:lang w:val="en-US" w:eastAsia="zh-CN"/>
                                  </w:rPr>
                                  <m:t>K-</m:t>
                                </m:r>
                                <m:d>
                                  <m:dPr>
                                    <m:begChr m:val="|"/>
                                    <m:endChr m:val="|"/>
                                    <m:ctrlPr>
                                      <w:rPr>
                                        <w:rFonts w:ascii="Cambria Math" w:hAnsi="Cambria Math"/>
                                        <w:i/>
                                        <w:color w:val="000000"/>
                                        <w:sz w:val="22"/>
                                        <w:szCs w:val="22"/>
                                        <w:lang w:val="en-US" w:eastAsia="zh-CN"/>
                                      </w:rPr>
                                    </m:ctrlPr>
                                  </m:dPr>
                                  <m:e>
                                    <m:r>
                                      <m:rPr>
                                        <m:scr m:val="script"/>
                                      </m:rPr>
                                      <w:rPr>
                                        <w:rFonts w:ascii="Cambria Math" w:hAnsi="Cambria Math"/>
                                        <w:color w:val="000000"/>
                                        <w:sz w:val="22"/>
                                        <w:szCs w:val="22"/>
                                        <w:lang w:val="en-US" w:eastAsia="zh-CN"/>
                                      </w:rPr>
                                      <m:t>K</m:t>
                                    </m:r>
                                  </m:e>
                                </m:d>
                              </m:e>
                            </m:d>
                          </m:sub>
                        </m:sSub>
                      </m:e>
                    </m:mr>
                    <m:mr>
                      <m:e>
                        <m:sSub>
                          <m:sSubPr>
                            <m:ctrlPr>
                              <w:rPr>
                                <w:rFonts w:ascii="Cambria Math" w:hAnsi="Cambria Math"/>
                                <w:i/>
                                <w:color w:val="000000"/>
                                <w:sz w:val="22"/>
                                <w:szCs w:val="22"/>
                                <w:lang w:val="en-US" w:eastAsia="zh-CN"/>
                              </w:rPr>
                            </m:ctrlPr>
                          </m:sSubPr>
                          <m:e>
                            <m:r>
                              <m:rPr>
                                <m:sty m:val="b"/>
                              </m:rPr>
                              <w:rPr>
                                <w:rFonts w:ascii="Cambria Math" w:hAnsi="Cambria Math"/>
                                <w:color w:val="000000"/>
                                <w:sz w:val="22"/>
                                <w:szCs w:val="22"/>
                                <w:lang w:val="en-US" w:eastAsia="zh-CN"/>
                              </w:rPr>
                              <m:t>0</m:t>
                            </m:r>
                          </m:e>
                          <m:sub>
                            <m:d>
                              <m:dPr>
                                <m:ctrlPr>
                                  <w:rPr>
                                    <w:rFonts w:ascii="Cambria Math" w:hAnsi="Cambria Math"/>
                                    <w:i/>
                                    <w:color w:val="000000"/>
                                    <w:sz w:val="22"/>
                                    <w:szCs w:val="22"/>
                                    <w:lang w:val="en-US" w:eastAsia="zh-CN"/>
                                  </w:rPr>
                                </m:ctrlPr>
                              </m:dPr>
                              <m:e>
                                <m:r>
                                  <w:rPr>
                                    <w:rFonts w:ascii="Cambria Math" w:hAnsi="Cambria Math"/>
                                    <w:color w:val="000000"/>
                                    <w:sz w:val="22"/>
                                    <w:szCs w:val="22"/>
                                    <w:lang w:val="en-US" w:eastAsia="zh-CN"/>
                                  </w:rPr>
                                  <m:t>N-</m:t>
                                </m:r>
                                <m:d>
                                  <m:dPr>
                                    <m:begChr m:val="|"/>
                                    <m:endChr m:val="|"/>
                                    <m:ctrlPr>
                                      <w:rPr>
                                        <w:rFonts w:ascii="Cambria Math" w:hAnsi="Cambria Math"/>
                                        <w:i/>
                                        <w:color w:val="000000"/>
                                        <w:sz w:val="22"/>
                                        <w:szCs w:val="22"/>
                                        <w:lang w:val="en-US" w:eastAsia="zh-CN"/>
                                      </w:rPr>
                                    </m:ctrlPr>
                                  </m:dPr>
                                  <m:e>
                                    <m:r>
                                      <m:rPr>
                                        <m:scr m:val="script"/>
                                      </m:rPr>
                                      <w:rPr>
                                        <w:rFonts w:ascii="Cambria Math" w:hAnsi="Cambria Math"/>
                                        <w:color w:val="000000"/>
                                        <w:sz w:val="22"/>
                                        <w:szCs w:val="22"/>
                                        <w:lang w:val="en-US" w:eastAsia="zh-CN"/>
                                      </w:rPr>
                                      <m:t>K</m:t>
                                    </m:r>
                                  </m:e>
                                </m:d>
                              </m:e>
                            </m:d>
                            <m:r>
                              <m:rPr>
                                <m:sty m:val="p"/>
                              </m:rPr>
                              <w:rPr>
                                <w:rFonts w:ascii="Cambria Math" w:hAnsi="Cambria Math" w:hint="eastAsia"/>
                                <w:color w:val="000000"/>
                                <w:sz w:val="22"/>
                                <w:szCs w:val="22"/>
                                <w:lang w:val="en-US" w:eastAsia="zh-CN"/>
                              </w:rPr>
                              <m:t>×</m:t>
                            </m:r>
                            <m:d>
                              <m:dPr>
                                <m:begChr m:val="|"/>
                                <m:endChr m:val="|"/>
                                <m:ctrlPr>
                                  <w:rPr>
                                    <w:rFonts w:ascii="Cambria Math" w:hAnsi="Cambria Math"/>
                                    <w:i/>
                                    <w:color w:val="000000"/>
                                    <w:sz w:val="22"/>
                                    <w:szCs w:val="22"/>
                                    <w:lang w:val="en-US" w:eastAsia="zh-CN"/>
                                  </w:rPr>
                                </m:ctrlPr>
                              </m:dPr>
                              <m:e>
                                <m:r>
                                  <m:rPr>
                                    <m:scr m:val="script"/>
                                  </m:rPr>
                                  <w:rPr>
                                    <w:rFonts w:ascii="Cambria Math" w:hAnsi="Cambria Math"/>
                                    <w:color w:val="000000"/>
                                    <w:sz w:val="22"/>
                                    <w:szCs w:val="22"/>
                                    <w:lang w:val="en-US" w:eastAsia="zh-CN"/>
                                  </w:rPr>
                                  <m:t>K</m:t>
                                </m:r>
                              </m:e>
                            </m:d>
                          </m:sub>
                        </m:sSub>
                      </m:e>
                      <m:e>
                        <m:acc>
                          <m:accPr>
                            <m:chr m:val="̆"/>
                            <m:ctrlPr>
                              <w:rPr>
                                <w:rFonts w:ascii="Cambria Math" w:hAnsi="Cambria Math"/>
                                <w:color w:val="000000"/>
                                <w:sz w:val="22"/>
                                <w:szCs w:val="22"/>
                                <w:lang w:val="en-US" w:eastAsia="zh-CN"/>
                              </w:rPr>
                            </m:ctrlPr>
                          </m:accPr>
                          <m:e>
                            <m:r>
                              <m:rPr>
                                <m:sty m:val="bi"/>
                              </m:rPr>
                              <w:rPr>
                                <w:rFonts w:ascii="Cambria Math" w:hAnsi="Cambria Math"/>
                                <w:color w:val="000000"/>
                                <w:sz w:val="22"/>
                                <w:szCs w:val="22"/>
                                <w:lang w:val="en-US" w:eastAsia="zh-CN"/>
                              </w:rPr>
                              <m:t>S</m:t>
                            </m:r>
                          </m:e>
                        </m:acc>
                      </m:e>
                    </m:mr>
                  </m:m>
                </m:e>
              </m:d>
            </m:oMath>
            <w:r w:rsidRPr="00281F1C">
              <w:rPr>
                <w:rFonts w:hint="eastAsia"/>
                <w:lang w:val="en-US"/>
              </w:rPr>
              <w:t>, where</w:t>
            </w:r>
            <w:r w:rsidRPr="00281F1C">
              <w:rPr>
                <w:lang w:val="en-US"/>
              </w:rPr>
              <w:t xml:space="preserve"> </w:t>
            </w:r>
            <m:oMath>
              <m:sSub>
                <m:sSubPr>
                  <m:ctrlPr>
                    <w:rPr>
                      <w:rFonts w:ascii="Cambria Math" w:hAnsi="Cambria Math"/>
                      <w:color w:val="000000"/>
                      <w:sz w:val="22"/>
                      <w:szCs w:val="22"/>
                      <w:lang w:val="en-US" w:eastAsia="zh-CN"/>
                    </w:rPr>
                  </m:ctrlPr>
                </m:sSubPr>
                <m:e>
                  <m:r>
                    <m:rPr>
                      <m:sty m:val="b"/>
                    </m:rPr>
                    <w:rPr>
                      <w:rFonts w:ascii="Cambria Math" w:hAnsi="Cambria Math"/>
                      <w:color w:val="000000"/>
                      <w:sz w:val="22"/>
                      <w:szCs w:val="22"/>
                      <w:lang w:val="en-US" w:eastAsia="zh-CN"/>
                    </w:rPr>
                    <m:t>C</m:t>
                  </m:r>
                </m:e>
                <m:sub>
                  <m:r>
                    <w:rPr>
                      <w:rFonts w:ascii="Cambria Math" w:hAnsi="Cambria Math"/>
                      <w:color w:val="000000"/>
                      <w:sz w:val="22"/>
                      <w:szCs w:val="22"/>
                      <w:lang w:val="en-US" w:eastAsia="zh-CN"/>
                    </w:rPr>
                    <m:t>orth</m:t>
                  </m:r>
                </m:sub>
              </m:sSub>
              <m:r>
                <m:rPr>
                  <m:sty m:val="p"/>
                </m:rPr>
                <w:rPr>
                  <w:rFonts w:ascii="Cambria Math" w:hAnsi="Cambria Math" w:hint="eastAsia"/>
                  <w:color w:val="000000"/>
                  <w:sz w:val="22"/>
                  <w:szCs w:val="22"/>
                  <w:lang w:val="en-US" w:eastAsia="zh-CN"/>
                </w:rPr>
                <m:t>∈</m:t>
              </m:r>
              <m:sSup>
                <m:sSupPr>
                  <m:ctrlPr>
                    <w:rPr>
                      <w:rFonts w:ascii="Cambria Math" w:hAnsi="Cambria Math"/>
                      <w:color w:val="000000"/>
                      <w:sz w:val="22"/>
                      <w:szCs w:val="22"/>
                      <w:lang w:val="en-US" w:eastAsia="zh-CN"/>
                    </w:rPr>
                  </m:ctrlPr>
                </m:sSupPr>
                <m:e>
                  <m:r>
                    <m:rPr>
                      <m:scr m:val="double-struck"/>
                      <m:sty m:val="p"/>
                    </m:rPr>
                    <w:rPr>
                      <w:rFonts w:ascii="Cambria Math" w:hAnsi="Cambria Math"/>
                      <w:color w:val="000000"/>
                      <w:sz w:val="22"/>
                      <w:szCs w:val="22"/>
                      <w:lang w:val="en-US" w:eastAsia="zh-CN"/>
                    </w:rPr>
                    <m:t>C</m:t>
                  </m:r>
                </m:e>
                <m:sup>
                  <m:r>
                    <w:rPr>
                      <w:rFonts w:ascii="Cambria Math" w:hAnsi="Cambria Math"/>
                      <w:color w:val="000000"/>
                      <w:sz w:val="22"/>
                      <w:szCs w:val="22"/>
                      <w:lang w:val="en-US" w:eastAsia="zh-CN"/>
                    </w:rPr>
                    <m:t>N×N</m:t>
                  </m:r>
                </m:sup>
              </m:sSup>
            </m:oMath>
            <w:r w:rsidRPr="00281F1C">
              <w:rPr>
                <w:rFonts w:hint="eastAsia"/>
                <w:lang w:val="en-US"/>
              </w:rPr>
              <w:t xml:space="preserve"> </w:t>
            </w:r>
            <w:r w:rsidRPr="00281F1C">
              <w:rPr>
                <w:lang w:val="en-US"/>
              </w:rPr>
              <w:t xml:space="preserve">is any orthogonal matrix satisfying </w:t>
            </w:r>
            <m:oMath>
              <m:sSub>
                <m:sSubPr>
                  <m:ctrlPr>
                    <w:rPr>
                      <w:rFonts w:ascii="Cambria Math" w:hAnsi="Cambria Math"/>
                      <w:color w:val="000000"/>
                      <w:sz w:val="22"/>
                      <w:szCs w:val="22"/>
                      <w:lang w:val="en-US" w:eastAsia="zh-CN"/>
                    </w:rPr>
                  </m:ctrlPr>
                </m:sSubPr>
                <m:e>
                  <m:r>
                    <m:rPr>
                      <m:sty m:val="b"/>
                    </m:rPr>
                    <w:rPr>
                      <w:rFonts w:ascii="Cambria Math" w:hAnsi="Cambria Math"/>
                      <w:color w:val="000000"/>
                      <w:sz w:val="22"/>
                      <w:szCs w:val="22"/>
                      <w:lang w:val="en-US" w:eastAsia="zh-CN"/>
                    </w:rPr>
                    <m:t>C</m:t>
                  </m:r>
                </m:e>
                <m:sub>
                  <m:r>
                    <w:rPr>
                      <w:rFonts w:ascii="Cambria Math" w:hAnsi="Cambria Math"/>
                      <w:color w:val="000000"/>
                      <w:sz w:val="22"/>
                      <w:szCs w:val="22"/>
                      <w:lang w:val="en-US" w:eastAsia="zh-CN"/>
                    </w:rPr>
                    <m:t>orth</m:t>
                  </m:r>
                </m:sub>
              </m:sSub>
              <m:sSubSup>
                <m:sSubSupPr>
                  <m:ctrlPr>
                    <w:rPr>
                      <w:rFonts w:ascii="Cambria Math" w:hAnsi="Cambria Math"/>
                      <w:i/>
                      <w:color w:val="000000"/>
                      <w:sz w:val="22"/>
                      <w:szCs w:val="22"/>
                      <w:lang w:val="en-US" w:eastAsia="zh-CN"/>
                    </w:rPr>
                  </m:ctrlPr>
                </m:sSubSupPr>
                <m:e>
                  <m:r>
                    <m:rPr>
                      <m:sty m:val="bi"/>
                    </m:rPr>
                    <w:rPr>
                      <w:rFonts w:ascii="Cambria Math" w:hAnsi="Cambria Math"/>
                      <w:color w:val="000000"/>
                      <w:sz w:val="22"/>
                      <w:szCs w:val="22"/>
                      <w:lang w:val="en-US" w:eastAsia="zh-CN"/>
                    </w:rPr>
                    <m:t>C</m:t>
                  </m:r>
                </m:e>
                <m:sub>
                  <m:r>
                    <w:rPr>
                      <w:rFonts w:ascii="Cambria Math" w:hAnsi="Cambria Math"/>
                      <w:color w:val="000000"/>
                      <w:sz w:val="22"/>
                      <w:szCs w:val="22"/>
                      <w:lang w:val="en-US" w:eastAsia="zh-CN"/>
                    </w:rPr>
                    <m:t>orth</m:t>
                  </m:r>
                </m:sub>
                <m:sup>
                  <m:r>
                    <w:rPr>
                      <w:rFonts w:ascii="Cambria Math" w:hAnsi="Cambria Math"/>
                      <w:color w:val="000000"/>
                      <w:sz w:val="22"/>
                      <w:szCs w:val="22"/>
                      <w:lang w:val="en-US" w:eastAsia="zh-CN"/>
                    </w:rPr>
                    <m:t>H</m:t>
                  </m:r>
                </m:sup>
              </m:sSubSup>
              <m:r>
                <w:rPr>
                  <w:rFonts w:ascii="Cambria Math" w:hAnsi="Cambria Math"/>
                  <w:color w:val="000000"/>
                  <w:sz w:val="22"/>
                  <w:szCs w:val="22"/>
                  <w:lang w:val="en-US" w:eastAsia="zh-CN"/>
                </w:rPr>
                <m:t>=</m:t>
              </m:r>
              <m:sSub>
                <m:sSubPr>
                  <m:ctrlPr>
                    <w:rPr>
                      <w:rFonts w:ascii="Cambria Math" w:hAnsi="Cambria Math"/>
                      <w:i/>
                      <w:color w:val="000000"/>
                      <w:sz w:val="22"/>
                      <w:szCs w:val="22"/>
                      <w:lang w:val="en-US" w:eastAsia="zh-CN"/>
                    </w:rPr>
                  </m:ctrlPr>
                </m:sSubPr>
                <m:e>
                  <m:r>
                    <m:rPr>
                      <m:sty m:val="bi"/>
                    </m:rPr>
                    <w:rPr>
                      <w:rFonts w:ascii="Cambria Math" w:hAnsi="Cambria Math"/>
                      <w:color w:val="000000"/>
                      <w:sz w:val="22"/>
                      <w:szCs w:val="22"/>
                      <w:lang w:val="en-US" w:eastAsia="zh-CN"/>
                    </w:rPr>
                    <m:t>I</m:t>
                  </m:r>
                </m:e>
                <m:sub>
                  <m:r>
                    <w:rPr>
                      <w:rFonts w:ascii="Cambria Math" w:hAnsi="Cambria Math"/>
                      <w:color w:val="000000"/>
                      <w:sz w:val="22"/>
                      <w:szCs w:val="22"/>
                      <w:lang w:val="en-US" w:eastAsia="zh-CN"/>
                    </w:rPr>
                    <m:t>N</m:t>
                  </m:r>
                </m:sub>
              </m:sSub>
            </m:oMath>
            <w:r w:rsidRPr="00281F1C">
              <w:rPr>
                <w:lang w:val="en-US"/>
              </w:rPr>
              <w:t>.</w:t>
            </w:r>
          </w:p>
        </w:tc>
      </w:tr>
    </w:tbl>
    <w:p w:rsidR="00436DEC" w:rsidRPr="00281F1C" w:rsidRDefault="00436DEC" w:rsidP="00436DEC">
      <w:pPr>
        <w:rPr>
          <w:b/>
          <w:lang w:val="en-US"/>
        </w:rPr>
      </w:pPr>
    </w:p>
    <w:p w:rsidR="00436DEC" w:rsidRPr="00281F1C" w:rsidRDefault="00436DEC" w:rsidP="001F6942">
      <w:pPr>
        <w:pStyle w:val="TH"/>
        <w:rPr>
          <w:lang w:val="en-US"/>
        </w:rPr>
      </w:pPr>
      <w:r w:rsidRPr="00281F1C">
        <w:rPr>
          <w:lang w:val="en-US"/>
        </w:rPr>
        <w:lastRenderedPageBreak/>
        <w:t>Table A.4.5-2</w:t>
      </w:r>
      <w:r w:rsidR="001F6942">
        <w:rPr>
          <w:lang w:val="en-US"/>
        </w:rPr>
        <w:t>:</w:t>
      </w:r>
      <w:r w:rsidRPr="00281F1C">
        <w:rPr>
          <w:lang w:val="en-US"/>
        </w:rPr>
        <w:t xml:space="preserve"> </w:t>
      </w:r>
      <w:r w:rsidRPr="00281F1C">
        <w:rPr>
          <w:rFonts w:hint="eastAsia"/>
          <w:lang w:val="en-US"/>
        </w:rPr>
        <w:t>Example for GWBE sequence</w:t>
      </w:r>
      <w:r w:rsidRPr="00281F1C">
        <w:rPr>
          <w:lang w:val="en-US"/>
        </w:rPr>
        <w:t>s with unit norm before quantization (Spreading factor = 4, Number of users = 8, Number of groups = 2, Received power offset = 6dB)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93"/>
        <w:gridCol w:w="4838"/>
      </w:tblGrid>
      <w:tr w:rsidR="00436DEC" w:rsidRPr="00281F1C" w:rsidTr="00436DEC">
        <w:trPr>
          <w:trHeight w:val="186"/>
        </w:trPr>
        <w:tc>
          <w:tcPr>
            <w:tcW w:w="4957" w:type="dxa"/>
          </w:tcPr>
          <w:p w:rsidR="00436DEC" w:rsidRPr="00281F1C" w:rsidRDefault="00436DEC" w:rsidP="001F6942">
            <w:pPr>
              <w:pStyle w:val="TAH"/>
              <w:rPr>
                <w:lang w:val="en-US"/>
              </w:rPr>
            </w:pPr>
            <w:r w:rsidRPr="00281F1C">
              <w:rPr>
                <w:lang w:val="en-US"/>
              </w:rPr>
              <w:t>Sequences for g</w:t>
            </w:r>
            <w:r w:rsidRPr="00281F1C">
              <w:rPr>
                <w:rFonts w:hint="eastAsia"/>
                <w:lang w:val="en-US"/>
              </w:rPr>
              <w:t>roup with high power</w:t>
            </w:r>
          </w:p>
        </w:tc>
        <w:tc>
          <w:tcPr>
            <w:tcW w:w="5005" w:type="dxa"/>
          </w:tcPr>
          <w:p w:rsidR="00436DEC" w:rsidRPr="00281F1C" w:rsidRDefault="00436DEC" w:rsidP="001F6942">
            <w:pPr>
              <w:pStyle w:val="TAH"/>
              <w:rPr>
                <w:lang w:val="en-US"/>
              </w:rPr>
            </w:pPr>
            <w:r w:rsidRPr="00281F1C">
              <w:rPr>
                <w:lang w:val="en-US"/>
              </w:rPr>
              <w:t>Sequences for group with low power</w:t>
            </w:r>
          </w:p>
        </w:tc>
      </w:tr>
      <w:tr w:rsidR="00436DEC" w:rsidRPr="00281F1C" w:rsidTr="00436DEC">
        <w:tc>
          <w:tcPr>
            <w:tcW w:w="4957" w:type="dxa"/>
          </w:tcPr>
          <w:p w:rsidR="00436DEC" w:rsidRPr="00281F1C" w:rsidRDefault="00436DEC" w:rsidP="001F6942">
            <w:pPr>
              <w:pStyle w:val="TAL"/>
            </w:pPr>
            <w:r w:rsidRPr="00281F1C">
              <w:t>-0.3068-0.4002i     -0.1823-0.2575i     0.2787+0.4238i      0.5287-0.3308i</w:t>
            </w:r>
          </w:p>
        </w:tc>
        <w:tc>
          <w:tcPr>
            <w:tcW w:w="5005" w:type="dxa"/>
          </w:tcPr>
          <w:p w:rsidR="00436DEC" w:rsidRPr="00281F1C" w:rsidRDefault="00436DEC" w:rsidP="001F6942">
            <w:pPr>
              <w:pStyle w:val="TAL"/>
            </w:pPr>
            <w:r w:rsidRPr="00281F1C">
              <w:t xml:space="preserve">-0.5                       -0.5                       -0.5                       -0.5 </w:t>
            </w:r>
          </w:p>
        </w:tc>
      </w:tr>
      <w:tr w:rsidR="00436DEC" w:rsidRPr="00281F1C" w:rsidTr="00436DEC">
        <w:tc>
          <w:tcPr>
            <w:tcW w:w="4957" w:type="dxa"/>
          </w:tcPr>
          <w:p w:rsidR="00436DEC" w:rsidRPr="00281F1C" w:rsidRDefault="00436DEC" w:rsidP="001F6942">
            <w:pPr>
              <w:pStyle w:val="TAL"/>
            </w:pPr>
            <w:r w:rsidRPr="00281F1C">
              <w:t>-0.0229+0.3563i     0.869-0.2734i       0.0574+0.021i      -0.0142-0.1965i</w:t>
            </w:r>
          </w:p>
        </w:tc>
        <w:tc>
          <w:tcPr>
            <w:tcW w:w="5005" w:type="dxa"/>
          </w:tcPr>
          <w:p w:rsidR="00436DEC" w:rsidRPr="00281F1C" w:rsidRDefault="00436DEC" w:rsidP="001F6942">
            <w:pPr>
              <w:pStyle w:val="TAL"/>
            </w:pPr>
            <w:r w:rsidRPr="00281F1C">
              <w:t>-0.8869-0.2366i    0.1684-0.0164i     0.1991+0.2087i   -0.1898+0.0979i</w:t>
            </w:r>
          </w:p>
        </w:tc>
      </w:tr>
      <w:tr w:rsidR="00436DEC" w:rsidRPr="00281F1C" w:rsidTr="00436DEC">
        <w:tc>
          <w:tcPr>
            <w:tcW w:w="4957" w:type="dxa"/>
          </w:tcPr>
          <w:p w:rsidR="00436DEC" w:rsidRPr="00281F1C" w:rsidRDefault="00436DEC" w:rsidP="001F6942">
            <w:pPr>
              <w:pStyle w:val="TAL"/>
            </w:pPr>
            <w:r w:rsidRPr="00281F1C">
              <w:t>-0.1936-0.4658i      0.2822-0.0885i    -0.0736+0.3716i    -0.7151+0.0569i</w:t>
            </w:r>
          </w:p>
        </w:tc>
        <w:tc>
          <w:tcPr>
            <w:tcW w:w="5005" w:type="dxa"/>
          </w:tcPr>
          <w:p w:rsidR="00436DEC" w:rsidRPr="00281F1C" w:rsidRDefault="00436DEC" w:rsidP="001F6942">
            <w:pPr>
              <w:pStyle w:val="TAL"/>
            </w:pPr>
            <w:r w:rsidRPr="00281F1C">
              <w:t>-0.118-0.1499i     -0.0994-0.2647i    0.377-0.381i         -0.6336-0.4415i</w:t>
            </w:r>
          </w:p>
        </w:tc>
      </w:tr>
      <w:tr w:rsidR="00436DEC" w:rsidRPr="00281F1C" w:rsidTr="00436DEC">
        <w:tc>
          <w:tcPr>
            <w:tcW w:w="4957" w:type="dxa"/>
          </w:tcPr>
          <w:p w:rsidR="00436DEC" w:rsidRPr="00281F1C" w:rsidRDefault="00436DEC" w:rsidP="001F6942">
            <w:pPr>
              <w:pStyle w:val="TAL"/>
            </w:pPr>
            <w:r w:rsidRPr="00281F1C">
              <w:t>-0.3066+0.3717i    -0.2369-0.2155i    -0.7377+0.2445i     0.0236-0.2465i</w:t>
            </w:r>
          </w:p>
        </w:tc>
        <w:tc>
          <w:tcPr>
            <w:tcW w:w="5005" w:type="dxa"/>
          </w:tcPr>
          <w:p w:rsidR="00436DEC" w:rsidRPr="00281F1C" w:rsidRDefault="00436DEC" w:rsidP="001F6942">
            <w:pPr>
              <w:pStyle w:val="TAL"/>
            </w:pPr>
            <w:r w:rsidRPr="00281F1C">
              <w:t>0.5835-0.2329i    -0.407+0.0047i      0.3753-0.453i      -0.2874+0.1048i</w:t>
            </w:r>
          </w:p>
        </w:tc>
      </w:tr>
    </w:tbl>
    <w:p w:rsidR="00436DEC" w:rsidRPr="00281F1C" w:rsidRDefault="00436DEC" w:rsidP="00436DEC">
      <w:pPr>
        <w:rPr>
          <w:lang w:val="en-US"/>
        </w:rPr>
      </w:pPr>
    </w:p>
    <w:p w:rsidR="00436DEC" w:rsidRPr="00281F1C" w:rsidRDefault="00436DEC" w:rsidP="001F6942">
      <w:pPr>
        <w:pStyle w:val="TH"/>
        <w:rPr>
          <w:lang w:val="en-US"/>
        </w:rPr>
      </w:pPr>
      <w:r w:rsidRPr="00281F1C">
        <w:rPr>
          <w:lang w:val="en-US"/>
        </w:rPr>
        <w:t>Table A.4.5-3</w:t>
      </w:r>
      <w:r w:rsidR="001F6942">
        <w:rPr>
          <w:lang w:val="en-US"/>
        </w:rPr>
        <w:t>:</w:t>
      </w:r>
      <w:r w:rsidRPr="00281F1C">
        <w:rPr>
          <w:lang w:val="en-US"/>
        </w:rPr>
        <w:t xml:space="preserve"> </w:t>
      </w:r>
      <w:r w:rsidRPr="00281F1C">
        <w:rPr>
          <w:rFonts w:hint="eastAsia"/>
          <w:lang w:val="en-US"/>
        </w:rPr>
        <w:t>Example for GWBE sequence</w:t>
      </w:r>
      <w:r w:rsidRPr="00281F1C">
        <w:rPr>
          <w:lang w:val="en-US"/>
        </w:rPr>
        <w:t>s quantized by {-2, -1, 0, 1, 2} before normalization (Spreading factor = 4, Number of users = 8, Number of groups = 2, Received power offset = 6dB)</w:t>
      </w:r>
    </w:p>
    <w:tbl>
      <w:tblPr>
        <w:tblW w:w="0" w:type="auto"/>
        <w:tblInd w:w="1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17"/>
        <w:gridCol w:w="3753"/>
      </w:tblGrid>
      <w:tr w:rsidR="00436DEC" w:rsidRPr="00281F1C" w:rsidTr="00436DEC">
        <w:trPr>
          <w:trHeight w:val="186"/>
        </w:trPr>
        <w:tc>
          <w:tcPr>
            <w:tcW w:w="3717" w:type="dxa"/>
          </w:tcPr>
          <w:p w:rsidR="00436DEC" w:rsidRPr="00281F1C" w:rsidRDefault="00436DEC" w:rsidP="001F6942">
            <w:pPr>
              <w:pStyle w:val="TAH"/>
              <w:rPr>
                <w:lang w:val="en-US"/>
              </w:rPr>
            </w:pPr>
            <w:r w:rsidRPr="00281F1C">
              <w:rPr>
                <w:lang w:val="en-US"/>
              </w:rPr>
              <w:t>Sequences for g</w:t>
            </w:r>
            <w:r w:rsidRPr="00281F1C">
              <w:rPr>
                <w:rFonts w:hint="eastAsia"/>
                <w:lang w:val="en-US"/>
              </w:rPr>
              <w:t>roup with high power</w:t>
            </w:r>
          </w:p>
        </w:tc>
        <w:tc>
          <w:tcPr>
            <w:tcW w:w="3753" w:type="dxa"/>
          </w:tcPr>
          <w:p w:rsidR="00436DEC" w:rsidRPr="00281F1C" w:rsidRDefault="00436DEC" w:rsidP="001F6942">
            <w:pPr>
              <w:pStyle w:val="TAH"/>
              <w:rPr>
                <w:lang w:val="en-US"/>
              </w:rPr>
            </w:pPr>
            <w:r w:rsidRPr="00281F1C">
              <w:rPr>
                <w:lang w:val="en-US"/>
              </w:rPr>
              <w:t>Sequences for group with low power</w:t>
            </w:r>
          </w:p>
        </w:tc>
      </w:tr>
      <w:tr w:rsidR="00436DEC" w:rsidRPr="00281F1C" w:rsidTr="00436DEC">
        <w:tc>
          <w:tcPr>
            <w:tcW w:w="3717" w:type="dxa"/>
          </w:tcPr>
          <w:p w:rsidR="00436DEC" w:rsidRPr="00281F1C" w:rsidRDefault="00436DEC" w:rsidP="001F6942">
            <w:pPr>
              <w:pStyle w:val="TAL"/>
            </w:pPr>
            <w:r w:rsidRPr="00281F1C">
              <w:t>-1- i</w:t>
            </w:r>
            <w:r w:rsidRPr="00281F1C">
              <w:tab/>
              <w:t>- i</w:t>
            </w:r>
            <w:r w:rsidRPr="00281F1C">
              <w:tab/>
              <w:t>1+ i</w:t>
            </w:r>
            <w:r w:rsidRPr="00281F1C">
              <w:tab/>
              <w:t>2- i</w:t>
            </w:r>
          </w:p>
        </w:tc>
        <w:tc>
          <w:tcPr>
            <w:tcW w:w="3753" w:type="dxa"/>
          </w:tcPr>
          <w:p w:rsidR="00436DEC" w:rsidRPr="00281F1C" w:rsidRDefault="00436DEC" w:rsidP="001F6942">
            <w:pPr>
              <w:pStyle w:val="TAL"/>
            </w:pPr>
            <w:r w:rsidRPr="00281F1C">
              <w:t>-1</w:t>
            </w:r>
            <w:r w:rsidRPr="00281F1C">
              <w:tab/>
              <w:t>-1</w:t>
            </w:r>
            <w:r w:rsidRPr="00281F1C">
              <w:tab/>
              <w:t>-1</w:t>
            </w:r>
            <w:r w:rsidRPr="00281F1C">
              <w:tab/>
              <w:t xml:space="preserve">-1 </w:t>
            </w:r>
          </w:p>
        </w:tc>
      </w:tr>
      <w:tr w:rsidR="00436DEC" w:rsidRPr="00281F1C" w:rsidTr="00436DEC">
        <w:tc>
          <w:tcPr>
            <w:tcW w:w="3717" w:type="dxa"/>
          </w:tcPr>
          <w:p w:rsidR="00436DEC" w:rsidRPr="00281F1C" w:rsidRDefault="00436DEC" w:rsidP="001F6942">
            <w:pPr>
              <w:pStyle w:val="TAL"/>
            </w:pPr>
            <w:r w:rsidRPr="00281F1C">
              <w:t xml:space="preserve"> i</w:t>
            </w:r>
            <w:r w:rsidRPr="00281F1C">
              <w:tab/>
              <w:t>2- i</w:t>
            </w:r>
            <w:r w:rsidRPr="00281F1C">
              <w:tab/>
              <w:t>0</w:t>
            </w:r>
            <w:r w:rsidRPr="00281F1C">
              <w:tab/>
              <w:t>- i</w:t>
            </w:r>
          </w:p>
        </w:tc>
        <w:tc>
          <w:tcPr>
            <w:tcW w:w="3753" w:type="dxa"/>
          </w:tcPr>
          <w:p w:rsidR="00436DEC" w:rsidRPr="00281F1C" w:rsidRDefault="00436DEC" w:rsidP="001F6942">
            <w:pPr>
              <w:pStyle w:val="TAL"/>
            </w:pPr>
            <w:r w:rsidRPr="00281F1C">
              <w:t>-2-i</w:t>
            </w:r>
            <w:r w:rsidRPr="00281F1C">
              <w:tab/>
              <w:t>1</w:t>
            </w:r>
            <w:r w:rsidRPr="00281F1C">
              <w:tab/>
              <w:t>1+i</w:t>
            </w:r>
            <w:r w:rsidRPr="00281F1C">
              <w:tab/>
              <w:t>-1</w:t>
            </w:r>
          </w:p>
        </w:tc>
      </w:tr>
      <w:tr w:rsidR="00436DEC" w:rsidRPr="00281F1C" w:rsidTr="00436DEC">
        <w:tc>
          <w:tcPr>
            <w:tcW w:w="3717" w:type="dxa"/>
          </w:tcPr>
          <w:p w:rsidR="00436DEC" w:rsidRPr="00281F1C" w:rsidRDefault="00436DEC" w:rsidP="001F6942">
            <w:pPr>
              <w:pStyle w:val="TAL"/>
            </w:pPr>
            <w:r w:rsidRPr="00281F1C">
              <w:t>-1- i</w:t>
            </w:r>
            <w:r w:rsidRPr="00281F1C">
              <w:tab/>
              <w:t>1</w:t>
            </w:r>
            <w:r w:rsidRPr="00281F1C">
              <w:tab/>
              <w:t>i</w:t>
            </w:r>
            <w:r w:rsidRPr="00281F1C">
              <w:tab/>
              <w:t>-2</w:t>
            </w:r>
          </w:p>
        </w:tc>
        <w:tc>
          <w:tcPr>
            <w:tcW w:w="3753" w:type="dxa"/>
          </w:tcPr>
          <w:p w:rsidR="00436DEC" w:rsidRPr="00281F1C" w:rsidRDefault="00436DEC" w:rsidP="001F6942">
            <w:pPr>
              <w:pStyle w:val="TAL"/>
            </w:pPr>
            <w:r w:rsidRPr="00281F1C">
              <w:t>0</w:t>
            </w:r>
            <w:r w:rsidR="000B0090">
              <w:tab/>
            </w:r>
            <w:r w:rsidRPr="00281F1C">
              <w:t>-i</w:t>
            </w:r>
            <w:r w:rsidRPr="00281F1C">
              <w:tab/>
              <w:t>1-i</w:t>
            </w:r>
            <w:r w:rsidRPr="00281F1C">
              <w:tab/>
              <w:t>-2-i</w:t>
            </w:r>
          </w:p>
        </w:tc>
      </w:tr>
      <w:tr w:rsidR="00436DEC" w:rsidRPr="00281F1C" w:rsidTr="00436DEC">
        <w:tc>
          <w:tcPr>
            <w:tcW w:w="3717" w:type="dxa"/>
          </w:tcPr>
          <w:p w:rsidR="00436DEC" w:rsidRPr="00281F1C" w:rsidRDefault="00436DEC" w:rsidP="001F6942">
            <w:pPr>
              <w:pStyle w:val="TAL"/>
            </w:pPr>
            <w:r w:rsidRPr="00281F1C">
              <w:t>-1+i</w:t>
            </w:r>
            <w:r w:rsidRPr="00281F1C">
              <w:tab/>
              <w:t>-1-i</w:t>
            </w:r>
            <w:r w:rsidRPr="00281F1C">
              <w:tab/>
              <w:t>-2+i</w:t>
            </w:r>
            <w:r w:rsidRPr="00281F1C">
              <w:tab/>
              <w:t>-i</w:t>
            </w:r>
          </w:p>
        </w:tc>
        <w:tc>
          <w:tcPr>
            <w:tcW w:w="3753" w:type="dxa"/>
          </w:tcPr>
          <w:p w:rsidR="00436DEC" w:rsidRPr="00281F1C" w:rsidRDefault="00436DEC" w:rsidP="001F6942">
            <w:pPr>
              <w:pStyle w:val="TAL"/>
            </w:pPr>
            <w:r w:rsidRPr="00281F1C">
              <w:t>2-i</w:t>
            </w:r>
            <w:r w:rsidRPr="00281F1C">
              <w:tab/>
              <w:t>-1</w:t>
            </w:r>
            <w:r w:rsidRPr="00281F1C">
              <w:tab/>
              <w:t>1- i</w:t>
            </w:r>
            <w:r w:rsidRPr="00281F1C">
              <w:tab/>
              <w:t>-1</w:t>
            </w:r>
          </w:p>
        </w:tc>
      </w:tr>
    </w:tbl>
    <w:p w:rsidR="00436DEC" w:rsidRPr="00281F1C" w:rsidRDefault="00436DEC" w:rsidP="00436DEC">
      <w:pPr>
        <w:rPr>
          <w:lang w:val="en-US"/>
        </w:rPr>
      </w:pPr>
    </w:p>
    <w:p w:rsidR="00436DEC" w:rsidRPr="00281F1C" w:rsidRDefault="00436DEC" w:rsidP="001F6942">
      <w:pPr>
        <w:pStyle w:val="TH"/>
        <w:rPr>
          <w:lang w:val="en-US"/>
        </w:rPr>
      </w:pPr>
      <w:r w:rsidRPr="00281F1C">
        <w:rPr>
          <w:lang w:val="en-US"/>
        </w:rPr>
        <w:t>Table A.4.5-4</w:t>
      </w:r>
      <w:r w:rsidR="001F6942">
        <w:rPr>
          <w:lang w:val="en-US"/>
        </w:rPr>
        <w:t>:</w:t>
      </w:r>
      <w:r w:rsidRPr="00281F1C">
        <w:rPr>
          <w:lang w:val="en-US"/>
        </w:rPr>
        <w:t xml:space="preserve"> </w:t>
      </w:r>
      <w:r w:rsidRPr="00281F1C">
        <w:rPr>
          <w:rFonts w:hint="eastAsia"/>
          <w:lang w:val="en-US"/>
        </w:rPr>
        <w:t>Example for GWBE sequence</w:t>
      </w:r>
      <w:r w:rsidRPr="00281F1C">
        <w:rPr>
          <w:lang w:val="en-US"/>
        </w:rPr>
        <w:t>s with unit norm before quantization (Spreading factor = 4, Number of users = 12, Number of groups = 2, Received power offset = 6dB)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00"/>
        <w:gridCol w:w="4831"/>
      </w:tblGrid>
      <w:tr w:rsidR="00436DEC" w:rsidRPr="00281F1C" w:rsidTr="00436DEC">
        <w:trPr>
          <w:trHeight w:val="186"/>
        </w:trPr>
        <w:tc>
          <w:tcPr>
            <w:tcW w:w="4965" w:type="dxa"/>
          </w:tcPr>
          <w:p w:rsidR="00436DEC" w:rsidRPr="00281F1C" w:rsidRDefault="00436DEC" w:rsidP="001F6942">
            <w:pPr>
              <w:pStyle w:val="TAH"/>
              <w:rPr>
                <w:lang w:val="en-US"/>
              </w:rPr>
            </w:pPr>
            <w:r w:rsidRPr="00281F1C">
              <w:rPr>
                <w:lang w:val="en-US"/>
              </w:rPr>
              <w:t>Sequences for g</w:t>
            </w:r>
            <w:r w:rsidRPr="00281F1C">
              <w:rPr>
                <w:rFonts w:hint="eastAsia"/>
                <w:lang w:val="en-US"/>
              </w:rPr>
              <w:t>roup with high power</w:t>
            </w:r>
          </w:p>
        </w:tc>
        <w:tc>
          <w:tcPr>
            <w:tcW w:w="4997" w:type="dxa"/>
          </w:tcPr>
          <w:p w:rsidR="00436DEC" w:rsidRPr="00281F1C" w:rsidRDefault="00436DEC" w:rsidP="001F6942">
            <w:pPr>
              <w:pStyle w:val="TAH"/>
              <w:rPr>
                <w:lang w:val="en-US"/>
              </w:rPr>
            </w:pPr>
            <w:r w:rsidRPr="00281F1C">
              <w:rPr>
                <w:lang w:val="en-US"/>
              </w:rPr>
              <w:t>Sequences for group with low power</w:t>
            </w:r>
          </w:p>
        </w:tc>
      </w:tr>
      <w:tr w:rsidR="00436DEC" w:rsidRPr="00281F1C" w:rsidTr="00436DEC">
        <w:tc>
          <w:tcPr>
            <w:tcW w:w="4965" w:type="dxa"/>
          </w:tcPr>
          <w:p w:rsidR="00436DEC" w:rsidRPr="00281F1C" w:rsidRDefault="00436DEC" w:rsidP="001F6942">
            <w:pPr>
              <w:pStyle w:val="TAL"/>
            </w:pPr>
            <w:r w:rsidRPr="00281F1C">
              <w:t>0.1904+0.0145i     0.7272-0.514i       -0.2103-0.2594i     0.2418-0.024i</w:t>
            </w:r>
          </w:p>
        </w:tc>
        <w:tc>
          <w:tcPr>
            <w:tcW w:w="4997" w:type="dxa"/>
          </w:tcPr>
          <w:p w:rsidR="00436DEC" w:rsidRPr="00281F1C" w:rsidRDefault="00436DEC" w:rsidP="001F6942">
            <w:pPr>
              <w:pStyle w:val="TAL"/>
            </w:pPr>
            <w:r w:rsidRPr="00281F1C">
              <w:t>-0.5</w:t>
            </w:r>
            <w:r w:rsidR="00457C3A">
              <w:tab/>
            </w:r>
            <w:r w:rsidRPr="00281F1C">
              <w:t xml:space="preserve">           0.5                        0.5</w:t>
            </w:r>
            <w:r w:rsidR="00457C3A">
              <w:tab/>
            </w:r>
            <w:r w:rsidRPr="00281F1C">
              <w:t xml:space="preserve">              -0.5</w:t>
            </w:r>
          </w:p>
        </w:tc>
      </w:tr>
      <w:tr w:rsidR="00436DEC" w:rsidRPr="00281F1C" w:rsidTr="00436DEC">
        <w:tc>
          <w:tcPr>
            <w:tcW w:w="4965" w:type="dxa"/>
          </w:tcPr>
          <w:p w:rsidR="00436DEC" w:rsidRPr="00281F1C" w:rsidRDefault="00436DEC" w:rsidP="001F6942">
            <w:pPr>
              <w:pStyle w:val="TAL"/>
            </w:pPr>
            <w:r w:rsidRPr="00281F1C">
              <w:t>0.3224-0.3367i     -0.0836+0.6834i    -0.1767+0.375i       0.3294-0.1684i</w:t>
            </w:r>
          </w:p>
        </w:tc>
        <w:tc>
          <w:tcPr>
            <w:tcW w:w="4997" w:type="dxa"/>
          </w:tcPr>
          <w:p w:rsidR="00436DEC" w:rsidRPr="00281F1C" w:rsidRDefault="00436DEC" w:rsidP="001F6942">
            <w:pPr>
              <w:pStyle w:val="TAL"/>
            </w:pPr>
            <w:r w:rsidRPr="00281F1C">
              <w:t>-0.4686-0.1212i    -0.3517-0.4534i    -0.059+0.1422i      0.5211-0.3757i</w:t>
            </w:r>
          </w:p>
        </w:tc>
      </w:tr>
      <w:tr w:rsidR="00436DEC" w:rsidRPr="00281F1C" w:rsidTr="00436DEC">
        <w:tc>
          <w:tcPr>
            <w:tcW w:w="4965" w:type="dxa"/>
          </w:tcPr>
          <w:p w:rsidR="00436DEC" w:rsidRPr="00281F1C" w:rsidRDefault="00436DEC" w:rsidP="001F6942">
            <w:pPr>
              <w:pStyle w:val="TAL"/>
            </w:pPr>
            <w:r w:rsidRPr="00281F1C">
              <w:t>0.1415+0.2701i     0.3498+0.0601i    -0.5172+0.3126i     0.1143-0.6347i</w:t>
            </w:r>
          </w:p>
        </w:tc>
        <w:tc>
          <w:tcPr>
            <w:tcW w:w="4997" w:type="dxa"/>
          </w:tcPr>
          <w:p w:rsidR="00436DEC" w:rsidRPr="00281F1C" w:rsidRDefault="00436DEC" w:rsidP="001F6942">
            <w:pPr>
              <w:pStyle w:val="TAL"/>
            </w:pPr>
            <w:r w:rsidRPr="00281F1C">
              <w:t>0.1485+0.1008i    -0.0978-0.1169i    -0.5555+0.3244i   -0.5181+ 0.5121i</w:t>
            </w:r>
          </w:p>
        </w:tc>
      </w:tr>
      <w:tr w:rsidR="00436DEC" w:rsidRPr="00281F1C" w:rsidTr="00436DEC">
        <w:tc>
          <w:tcPr>
            <w:tcW w:w="4965" w:type="dxa"/>
          </w:tcPr>
          <w:p w:rsidR="00436DEC" w:rsidRPr="00281F1C" w:rsidRDefault="00436DEC" w:rsidP="001F6942">
            <w:pPr>
              <w:pStyle w:val="TAL"/>
            </w:pPr>
            <w:r w:rsidRPr="00281F1C">
              <w:t>0.0739+0.3791i     0.4316+0.0877i    -0.4466+0.191i      -0.1158+0.6383i</w:t>
            </w:r>
          </w:p>
        </w:tc>
        <w:tc>
          <w:tcPr>
            <w:tcW w:w="4997" w:type="dxa"/>
          </w:tcPr>
          <w:p w:rsidR="00436DEC" w:rsidRPr="00281F1C" w:rsidRDefault="00436DEC" w:rsidP="001F6942">
            <w:pPr>
              <w:pStyle w:val="TAL"/>
            </w:pPr>
            <w:r w:rsidRPr="00281F1C">
              <w:t>-0.7443+0.2562i  -0.0277-0.3199i     -0.017+0.0495i      0.4254-0.3058i</w:t>
            </w:r>
          </w:p>
        </w:tc>
      </w:tr>
      <w:tr w:rsidR="00436DEC" w:rsidRPr="00281F1C" w:rsidTr="00436DEC">
        <w:tc>
          <w:tcPr>
            <w:tcW w:w="4965" w:type="dxa"/>
          </w:tcPr>
          <w:p w:rsidR="00436DEC" w:rsidRPr="00281F1C" w:rsidRDefault="00436DEC" w:rsidP="001F6942">
            <w:pPr>
              <w:pStyle w:val="TAL"/>
            </w:pPr>
            <w:r w:rsidRPr="00281F1C">
              <w:t>-0.4567+0.3433i    0.0599+0.0521i     0.5939+0.4209i     0.2542+0.2697i</w:t>
            </w:r>
          </w:p>
        </w:tc>
        <w:tc>
          <w:tcPr>
            <w:tcW w:w="4997" w:type="dxa"/>
          </w:tcPr>
          <w:p w:rsidR="00436DEC" w:rsidRPr="00281F1C" w:rsidRDefault="00436DEC" w:rsidP="001F6942">
            <w:pPr>
              <w:pStyle w:val="TAL"/>
            </w:pPr>
            <w:r w:rsidRPr="00281F1C">
              <w:t>-0.3393-0.0337i   -0.0657-0.1985i      0.1794-0.4201i   -0.4464-0.6574i</w:t>
            </w:r>
          </w:p>
        </w:tc>
      </w:tr>
      <w:tr w:rsidR="00436DEC" w:rsidRPr="00281F1C" w:rsidTr="00436DEC">
        <w:tc>
          <w:tcPr>
            <w:tcW w:w="4965" w:type="dxa"/>
          </w:tcPr>
          <w:p w:rsidR="00436DEC" w:rsidRPr="00281F1C" w:rsidRDefault="00436DEC" w:rsidP="001F6942">
            <w:pPr>
              <w:pStyle w:val="TAL"/>
            </w:pPr>
            <w:r w:rsidRPr="00281F1C">
              <w:t>0.0308 - 0.8351i    0.0303 - 0.0103i    0.026 - 0.4612i     0.0799+ 0.2843i</w:t>
            </w:r>
          </w:p>
        </w:tc>
        <w:tc>
          <w:tcPr>
            <w:tcW w:w="4997" w:type="dxa"/>
          </w:tcPr>
          <w:p w:rsidR="00436DEC" w:rsidRPr="00281F1C" w:rsidRDefault="00436DEC" w:rsidP="001F6942">
            <w:pPr>
              <w:pStyle w:val="TAL"/>
            </w:pPr>
            <w:r w:rsidRPr="00281F1C">
              <w:t>0.3945-0.0972i      0.3061+0.5307i    -0.1173-0.2804i    0.0612-0.6028i</w:t>
            </w:r>
          </w:p>
        </w:tc>
      </w:tr>
    </w:tbl>
    <w:p w:rsidR="00436DEC" w:rsidRPr="00281F1C" w:rsidRDefault="00436DEC" w:rsidP="001F6942">
      <w:pPr>
        <w:rPr>
          <w:lang w:val="en-US"/>
        </w:rPr>
      </w:pPr>
    </w:p>
    <w:p w:rsidR="00436DEC" w:rsidRPr="001F6942" w:rsidRDefault="00436DEC" w:rsidP="00AB7C86">
      <w:pPr>
        <w:pStyle w:val="TH"/>
      </w:pPr>
      <w:r w:rsidRPr="001F6942">
        <w:t xml:space="preserve">Table A.4.5-5 </w:t>
      </w:r>
      <w:r w:rsidRPr="001F6942">
        <w:rPr>
          <w:rFonts w:hint="eastAsia"/>
        </w:rPr>
        <w:t>Example for GWBE sequence</w:t>
      </w:r>
      <w:r w:rsidRPr="001F6942">
        <w:t>s quantized by {-2, -1, 0, 1, 2} before normalization (Spreading</w:t>
      </w:r>
      <w:r w:rsidRPr="00281F1C">
        <w:rPr>
          <w:lang w:val="en-US"/>
        </w:rPr>
        <w:t xml:space="preserve"> </w:t>
      </w:r>
      <w:r w:rsidRPr="001F6942">
        <w:t>factor = 4, Number of users = 12, Number of groups = 2, Received power offset = 6dB)</w:t>
      </w:r>
    </w:p>
    <w:tbl>
      <w:tblPr>
        <w:tblW w:w="0" w:type="auto"/>
        <w:tblInd w:w="1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25"/>
        <w:gridCol w:w="3835"/>
      </w:tblGrid>
      <w:tr w:rsidR="00436DEC" w:rsidRPr="00281F1C" w:rsidTr="00436DEC">
        <w:trPr>
          <w:trHeight w:val="186"/>
        </w:trPr>
        <w:tc>
          <w:tcPr>
            <w:tcW w:w="3725" w:type="dxa"/>
          </w:tcPr>
          <w:p w:rsidR="00436DEC" w:rsidRPr="00281F1C" w:rsidRDefault="00436DEC" w:rsidP="001F6942">
            <w:pPr>
              <w:pStyle w:val="TAH"/>
              <w:rPr>
                <w:lang w:val="en-US"/>
              </w:rPr>
            </w:pPr>
            <w:r w:rsidRPr="00281F1C">
              <w:rPr>
                <w:lang w:val="en-US"/>
              </w:rPr>
              <w:t>Sequences for g</w:t>
            </w:r>
            <w:r w:rsidRPr="00281F1C">
              <w:rPr>
                <w:rFonts w:hint="eastAsia"/>
                <w:lang w:val="en-US"/>
              </w:rPr>
              <w:t>roup with high power</w:t>
            </w:r>
          </w:p>
        </w:tc>
        <w:tc>
          <w:tcPr>
            <w:tcW w:w="3835" w:type="dxa"/>
          </w:tcPr>
          <w:p w:rsidR="00436DEC" w:rsidRPr="00281F1C" w:rsidRDefault="00436DEC" w:rsidP="001F6942">
            <w:pPr>
              <w:pStyle w:val="TAH"/>
              <w:rPr>
                <w:lang w:val="en-US"/>
              </w:rPr>
            </w:pPr>
            <w:r w:rsidRPr="00281F1C">
              <w:rPr>
                <w:lang w:val="en-US"/>
              </w:rPr>
              <w:t>Sequences for group with low power</w:t>
            </w:r>
          </w:p>
        </w:tc>
      </w:tr>
      <w:tr w:rsidR="00436DEC" w:rsidRPr="00281F1C" w:rsidTr="00436DEC">
        <w:tc>
          <w:tcPr>
            <w:tcW w:w="3725" w:type="dxa"/>
          </w:tcPr>
          <w:p w:rsidR="00436DEC" w:rsidRPr="00281F1C" w:rsidRDefault="00436DEC" w:rsidP="001F6942">
            <w:pPr>
              <w:pStyle w:val="TAL"/>
            </w:pPr>
            <w:r w:rsidRPr="00281F1C">
              <w:t>1          2-i         -1-i        1</w:t>
            </w:r>
          </w:p>
        </w:tc>
        <w:tc>
          <w:tcPr>
            <w:tcW w:w="3835" w:type="dxa"/>
          </w:tcPr>
          <w:p w:rsidR="00436DEC" w:rsidRPr="00281F1C" w:rsidRDefault="00436DEC" w:rsidP="001F6942">
            <w:pPr>
              <w:pStyle w:val="TAL"/>
            </w:pPr>
            <w:r w:rsidRPr="00281F1C">
              <w:t>-1</w:t>
            </w:r>
            <w:r w:rsidR="000B0090">
              <w:tab/>
            </w:r>
            <w:r w:rsidRPr="00281F1C">
              <w:t>2</w:t>
            </w:r>
            <w:r w:rsidR="00457C3A">
              <w:tab/>
            </w:r>
            <w:r w:rsidRPr="00281F1C">
              <w:t>2</w:t>
            </w:r>
            <w:r w:rsidR="00457C3A">
              <w:tab/>
            </w:r>
            <w:r w:rsidRPr="00281F1C">
              <w:t xml:space="preserve">  -1</w:t>
            </w:r>
          </w:p>
        </w:tc>
      </w:tr>
      <w:tr w:rsidR="00436DEC" w:rsidRPr="00281F1C" w:rsidTr="00436DEC">
        <w:tc>
          <w:tcPr>
            <w:tcW w:w="3725" w:type="dxa"/>
          </w:tcPr>
          <w:p w:rsidR="00436DEC" w:rsidRPr="00281F1C" w:rsidRDefault="00436DEC" w:rsidP="001F6942">
            <w:pPr>
              <w:pStyle w:val="TAL"/>
            </w:pPr>
            <w:r w:rsidRPr="00281F1C">
              <w:t>1-i       2i             i           1</w:t>
            </w:r>
          </w:p>
        </w:tc>
        <w:tc>
          <w:tcPr>
            <w:tcW w:w="3835" w:type="dxa"/>
          </w:tcPr>
          <w:p w:rsidR="00436DEC" w:rsidRPr="00281F1C" w:rsidRDefault="00436DEC" w:rsidP="001F6942">
            <w:pPr>
              <w:pStyle w:val="TAL"/>
            </w:pPr>
            <w:r w:rsidRPr="00281F1C">
              <w:t>-1</w:t>
            </w:r>
            <w:r w:rsidR="000B0090">
              <w:tab/>
            </w:r>
            <w:r w:rsidRPr="00281F1C">
              <w:t>-1-i</w:t>
            </w:r>
            <w:r w:rsidR="00457C3A">
              <w:tab/>
            </w:r>
            <w:r w:rsidRPr="00281F1C">
              <w:t xml:space="preserve"> i</w:t>
            </w:r>
            <w:r w:rsidR="00457C3A">
              <w:tab/>
            </w:r>
            <w:r w:rsidRPr="00281F1C">
              <w:t xml:space="preserve">  2-i</w:t>
            </w:r>
          </w:p>
        </w:tc>
      </w:tr>
      <w:tr w:rsidR="00436DEC" w:rsidRPr="00281F1C" w:rsidTr="00436DEC">
        <w:tc>
          <w:tcPr>
            <w:tcW w:w="3725" w:type="dxa"/>
          </w:tcPr>
          <w:p w:rsidR="00436DEC" w:rsidRPr="00281F1C" w:rsidRDefault="00436DEC" w:rsidP="001F6942">
            <w:pPr>
              <w:pStyle w:val="TAL"/>
            </w:pPr>
            <w:r w:rsidRPr="00281F1C">
              <w:t>1+i       1           -1+i       1-2i</w:t>
            </w:r>
          </w:p>
        </w:tc>
        <w:tc>
          <w:tcPr>
            <w:tcW w:w="3835" w:type="dxa"/>
          </w:tcPr>
          <w:p w:rsidR="00436DEC" w:rsidRPr="00281F1C" w:rsidRDefault="00436DEC" w:rsidP="001F6942">
            <w:pPr>
              <w:pStyle w:val="TAL"/>
            </w:pPr>
            <w:r w:rsidRPr="00281F1C">
              <w:t>1</w:t>
            </w:r>
            <w:r w:rsidR="00457C3A">
              <w:tab/>
            </w:r>
            <w:r w:rsidRPr="00281F1C">
              <w:t>0</w:t>
            </w:r>
            <w:r w:rsidR="00457C3A">
              <w:tab/>
            </w:r>
            <w:r w:rsidRPr="00281F1C">
              <w:t>-2+i</w:t>
            </w:r>
            <w:r w:rsidR="00457C3A">
              <w:tab/>
            </w:r>
            <w:r w:rsidRPr="00281F1C">
              <w:t>-1+2i</w:t>
            </w:r>
          </w:p>
        </w:tc>
      </w:tr>
      <w:tr w:rsidR="00436DEC" w:rsidRPr="00281F1C" w:rsidTr="00436DEC">
        <w:tc>
          <w:tcPr>
            <w:tcW w:w="3725" w:type="dxa"/>
          </w:tcPr>
          <w:p w:rsidR="00436DEC" w:rsidRPr="00281F1C" w:rsidRDefault="00436DEC" w:rsidP="001F6942">
            <w:pPr>
              <w:pStyle w:val="TAL"/>
            </w:pPr>
            <w:r w:rsidRPr="00281F1C">
              <w:t>i           2           -1+i        2i</w:t>
            </w:r>
          </w:p>
        </w:tc>
        <w:tc>
          <w:tcPr>
            <w:tcW w:w="3835" w:type="dxa"/>
          </w:tcPr>
          <w:p w:rsidR="00436DEC" w:rsidRPr="00281F1C" w:rsidRDefault="00436DEC" w:rsidP="001F6942">
            <w:pPr>
              <w:pStyle w:val="TAL"/>
            </w:pPr>
            <w:r w:rsidRPr="00281F1C">
              <w:t>-2+i</w:t>
            </w:r>
            <w:r w:rsidR="00457C3A">
              <w:tab/>
            </w:r>
            <w:r w:rsidRPr="00281F1C">
              <w:t>-i</w:t>
            </w:r>
            <w:r w:rsidR="00457C3A">
              <w:tab/>
            </w:r>
            <w:r w:rsidRPr="00281F1C">
              <w:t xml:space="preserve"> 0</w:t>
            </w:r>
            <w:r w:rsidR="00457C3A">
              <w:tab/>
            </w:r>
            <w:r w:rsidRPr="00281F1C">
              <w:t xml:space="preserve">  2-i</w:t>
            </w:r>
          </w:p>
        </w:tc>
      </w:tr>
      <w:tr w:rsidR="00436DEC" w:rsidRPr="00281F1C" w:rsidTr="00436DEC">
        <w:tc>
          <w:tcPr>
            <w:tcW w:w="3725" w:type="dxa"/>
          </w:tcPr>
          <w:p w:rsidR="00436DEC" w:rsidRPr="00281F1C" w:rsidRDefault="00436DEC" w:rsidP="001F6942">
            <w:pPr>
              <w:pStyle w:val="TAL"/>
            </w:pPr>
            <w:r w:rsidRPr="00281F1C">
              <w:t>-1+i      0           2+2 i     1+ i</w:t>
            </w:r>
          </w:p>
        </w:tc>
        <w:tc>
          <w:tcPr>
            <w:tcW w:w="3835" w:type="dxa"/>
          </w:tcPr>
          <w:p w:rsidR="00436DEC" w:rsidRPr="00281F1C" w:rsidRDefault="00436DEC" w:rsidP="001F6942">
            <w:pPr>
              <w:pStyle w:val="TAL"/>
            </w:pPr>
            <w:r w:rsidRPr="00281F1C">
              <w:t>-1</w:t>
            </w:r>
            <w:r w:rsidR="00457C3A">
              <w:tab/>
            </w:r>
            <w:r w:rsidRPr="00281F1C">
              <w:t>0</w:t>
            </w:r>
            <w:r w:rsidR="00457C3A">
              <w:tab/>
            </w:r>
            <w:r w:rsidRPr="00281F1C">
              <w:t xml:space="preserve"> 1-i</w:t>
            </w:r>
            <w:r w:rsidR="00457C3A">
              <w:tab/>
            </w:r>
            <w:r w:rsidRPr="00281F1C">
              <w:t xml:space="preserve"> -1-2 i</w:t>
            </w:r>
          </w:p>
        </w:tc>
      </w:tr>
      <w:tr w:rsidR="00436DEC" w:rsidRPr="00281F1C" w:rsidTr="00436DEC">
        <w:tc>
          <w:tcPr>
            <w:tcW w:w="3725" w:type="dxa"/>
          </w:tcPr>
          <w:p w:rsidR="00436DEC" w:rsidRPr="00281F1C" w:rsidRDefault="00436DEC" w:rsidP="001F6942">
            <w:pPr>
              <w:pStyle w:val="TAL"/>
            </w:pPr>
            <w:r w:rsidRPr="00281F1C">
              <w:t>-2i        0            -i            i</w:t>
            </w:r>
          </w:p>
        </w:tc>
        <w:tc>
          <w:tcPr>
            <w:tcW w:w="3835" w:type="dxa"/>
          </w:tcPr>
          <w:p w:rsidR="00436DEC" w:rsidRPr="00281F1C" w:rsidRDefault="00436DEC" w:rsidP="001F6942">
            <w:pPr>
              <w:pStyle w:val="TAL"/>
            </w:pPr>
            <w:r w:rsidRPr="00281F1C">
              <w:t>1</w:t>
            </w:r>
            <w:r>
              <w:tab/>
            </w:r>
            <w:r w:rsidRPr="00281F1C">
              <w:t>1+2i</w:t>
            </w:r>
            <w:r w:rsidR="00457C3A">
              <w:tab/>
            </w:r>
            <w:r w:rsidRPr="00281F1C">
              <w:t xml:space="preserve">  -i</w:t>
            </w:r>
            <w:r w:rsidR="00457C3A">
              <w:tab/>
            </w:r>
            <w:r w:rsidRPr="00281F1C">
              <w:t xml:space="preserve">  -2i</w:t>
            </w:r>
          </w:p>
        </w:tc>
      </w:tr>
    </w:tbl>
    <w:p w:rsidR="00436DEC" w:rsidRPr="00281F1C" w:rsidRDefault="00436DEC" w:rsidP="001F6942">
      <w:pPr>
        <w:rPr>
          <w:lang w:val="en-US"/>
        </w:rPr>
      </w:pPr>
    </w:p>
    <w:p w:rsidR="00436DEC" w:rsidRPr="00281F1C" w:rsidRDefault="00436DEC" w:rsidP="001F6942">
      <w:pPr>
        <w:pStyle w:val="TH"/>
        <w:rPr>
          <w:lang w:val="en-US"/>
        </w:rPr>
      </w:pPr>
      <w:r w:rsidRPr="00281F1C">
        <w:rPr>
          <w:lang w:val="en-US"/>
        </w:rPr>
        <w:lastRenderedPageBreak/>
        <w:t>Table A.4.5-6</w:t>
      </w:r>
      <w:r w:rsidR="001F6942">
        <w:rPr>
          <w:lang w:val="en-US"/>
        </w:rPr>
        <w:t>:</w:t>
      </w:r>
      <w:r w:rsidRPr="00281F1C">
        <w:rPr>
          <w:lang w:val="en-US"/>
        </w:rPr>
        <w:t xml:space="preserve"> </w:t>
      </w:r>
      <w:r w:rsidRPr="00281F1C">
        <w:rPr>
          <w:rFonts w:hint="eastAsia"/>
          <w:lang w:val="en-US"/>
        </w:rPr>
        <w:t>Example for GWBE sequence</w:t>
      </w:r>
      <w:r w:rsidRPr="00281F1C">
        <w:rPr>
          <w:lang w:val="en-US"/>
        </w:rPr>
        <w:t>s with unit norm before quantization (Spreading factor = 4, Number of users = 16, Number of groups = 2, Received power offset = 6dB)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00"/>
        <w:gridCol w:w="4831"/>
      </w:tblGrid>
      <w:tr w:rsidR="00436DEC" w:rsidRPr="00281F1C" w:rsidTr="00436DEC">
        <w:trPr>
          <w:trHeight w:val="186"/>
        </w:trPr>
        <w:tc>
          <w:tcPr>
            <w:tcW w:w="5070" w:type="dxa"/>
          </w:tcPr>
          <w:p w:rsidR="00436DEC" w:rsidRPr="00281F1C" w:rsidRDefault="00436DEC" w:rsidP="001F6942">
            <w:pPr>
              <w:pStyle w:val="TAH"/>
              <w:rPr>
                <w:lang w:val="en-US"/>
              </w:rPr>
            </w:pPr>
            <w:r w:rsidRPr="00281F1C">
              <w:rPr>
                <w:lang w:val="en-US"/>
              </w:rPr>
              <w:t>Sequences for g</w:t>
            </w:r>
            <w:r w:rsidRPr="00281F1C">
              <w:rPr>
                <w:rFonts w:hint="eastAsia"/>
                <w:lang w:val="en-US"/>
              </w:rPr>
              <w:t>roup with high power</w:t>
            </w:r>
          </w:p>
        </w:tc>
        <w:tc>
          <w:tcPr>
            <w:tcW w:w="5103" w:type="dxa"/>
          </w:tcPr>
          <w:p w:rsidR="00436DEC" w:rsidRPr="00281F1C" w:rsidRDefault="00436DEC" w:rsidP="001F6942">
            <w:pPr>
              <w:pStyle w:val="TAH"/>
              <w:rPr>
                <w:lang w:val="en-US"/>
              </w:rPr>
            </w:pPr>
            <w:r w:rsidRPr="00281F1C">
              <w:rPr>
                <w:lang w:val="en-US"/>
              </w:rPr>
              <w:t>Sequences for group with low power</w:t>
            </w:r>
          </w:p>
        </w:tc>
      </w:tr>
      <w:tr w:rsidR="00436DEC" w:rsidRPr="00281F1C" w:rsidTr="00436DEC">
        <w:tc>
          <w:tcPr>
            <w:tcW w:w="5070" w:type="dxa"/>
          </w:tcPr>
          <w:p w:rsidR="00436DEC" w:rsidRPr="00281F1C" w:rsidRDefault="00436DEC" w:rsidP="001F6942">
            <w:pPr>
              <w:pStyle w:val="TAL"/>
            </w:pPr>
            <w:r w:rsidRPr="00281F1C">
              <w:t>0.5747-0.3408i    -0.2554+0.4933i    -0.0064-0.3592i    0.1565-0.3023i</w:t>
            </w:r>
          </w:p>
        </w:tc>
        <w:tc>
          <w:tcPr>
            <w:tcW w:w="5103" w:type="dxa"/>
          </w:tcPr>
          <w:p w:rsidR="00436DEC" w:rsidRPr="00281F1C" w:rsidRDefault="00436DEC" w:rsidP="001F6942">
            <w:pPr>
              <w:pStyle w:val="TAL"/>
            </w:pPr>
            <w:r w:rsidRPr="00281F1C">
              <w:t>-0.5           -0.5   -0.5   -0.5</w:t>
            </w:r>
          </w:p>
        </w:tc>
      </w:tr>
      <w:tr w:rsidR="00436DEC" w:rsidRPr="00281F1C" w:rsidTr="00436DEC">
        <w:tc>
          <w:tcPr>
            <w:tcW w:w="5070" w:type="dxa"/>
          </w:tcPr>
          <w:p w:rsidR="00436DEC" w:rsidRPr="00281F1C" w:rsidRDefault="00436DEC" w:rsidP="001F6942">
            <w:pPr>
              <w:pStyle w:val="TAL"/>
            </w:pPr>
            <w:r w:rsidRPr="00281F1C">
              <w:t>0.3786-0.2143i     0.0064-0.5928i    -0.4637+0.2793i     0.0282-0.4069i</w:t>
            </w:r>
          </w:p>
        </w:tc>
        <w:tc>
          <w:tcPr>
            <w:tcW w:w="5103" w:type="dxa"/>
          </w:tcPr>
          <w:p w:rsidR="00436DEC" w:rsidRPr="00281F1C" w:rsidRDefault="00436DEC" w:rsidP="001F6942">
            <w:pPr>
              <w:pStyle w:val="TAL"/>
            </w:pPr>
            <w:r w:rsidRPr="00281F1C">
              <w:t>-0.4321+0.3191i    -0.031-0.1271i     -0.5079-0.1491i    -0.4844-0.4237i</w:t>
            </w:r>
          </w:p>
        </w:tc>
      </w:tr>
      <w:tr w:rsidR="00436DEC" w:rsidRPr="00281F1C" w:rsidTr="00436DEC">
        <w:tc>
          <w:tcPr>
            <w:tcW w:w="5070" w:type="dxa"/>
          </w:tcPr>
          <w:p w:rsidR="00436DEC" w:rsidRPr="00281F1C" w:rsidRDefault="00436DEC" w:rsidP="001F6942">
            <w:pPr>
              <w:pStyle w:val="TAL"/>
            </w:pPr>
            <w:r w:rsidRPr="00281F1C">
              <w:t>-0.0439+0.3734i    0.2209-0.0687i    -0.3654+0.7617i    0.1165-0.279i</w:t>
            </w:r>
          </w:p>
        </w:tc>
        <w:tc>
          <w:tcPr>
            <w:tcW w:w="5103" w:type="dxa"/>
          </w:tcPr>
          <w:p w:rsidR="00436DEC" w:rsidRPr="00281F1C" w:rsidRDefault="00436DEC" w:rsidP="001F6942">
            <w:pPr>
              <w:pStyle w:val="TAL"/>
            </w:pPr>
            <w:r w:rsidRPr="00281F1C">
              <w:t>0.682+0.3864i      -0.4349+0.1979i    -0.3113-0.0085i    0.1355+0.2046i</w:t>
            </w:r>
          </w:p>
        </w:tc>
      </w:tr>
      <w:tr w:rsidR="00436DEC" w:rsidRPr="00281F1C" w:rsidTr="00436DEC">
        <w:tc>
          <w:tcPr>
            <w:tcW w:w="5070" w:type="dxa"/>
          </w:tcPr>
          <w:p w:rsidR="00436DEC" w:rsidRPr="00281F1C" w:rsidRDefault="00436DEC" w:rsidP="001F6942">
            <w:pPr>
              <w:pStyle w:val="TAL"/>
            </w:pPr>
            <w:r w:rsidRPr="00281F1C">
              <w:t>0.2663-0.3807i    -0.0548-0.1704i    -0.1334+0.6523i     0.527+0.176i</w:t>
            </w:r>
          </w:p>
        </w:tc>
        <w:tc>
          <w:tcPr>
            <w:tcW w:w="5103" w:type="dxa"/>
          </w:tcPr>
          <w:p w:rsidR="00436DEC" w:rsidRPr="00281F1C" w:rsidRDefault="00436DEC" w:rsidP="001F6942">
            <w:pPr>
              <w:pStyle w:val="TAL"/>
            </w:pPr>
            <w:r w:rsidRPr="00281F1C">
              <w:t>-0.0278+0.654i     -0.5421+0.2316i   -0.4443+0.0596i    0.1428-0.0523i</w:t>
            </w:r>
          </w:p>
        </w:tc>
      </w:tr>
      <w:tr w:rsidR="00436DEC" w:rsidRPr="00281F1C" w:rsidTr="00436DEC">
        <w:tc>
          <w:tcPr>
            <w:tcW w:w="5070" w:type="dxa"/>
          </w:tcPr>
          <w:p w:rsidR="00436DEC" w:rsidRPr="00281F1C" w:rsidRDefault="00436DEC" w:rsidP="001F6942">
            <w:pPr>
              <w:pStyle w:val="TAL"/>
            </w:pPr>
            <w:r w:rsidRPr="00281F1C">
              <w:t>0.3714+0.1164i   -0.2134+0.3388i    0.1225+0.2758i     -0.7398+0.2234i</w:t>
            </w:r>
          </w:p>
        </w:tc>
        <w:tc>
          <w:tcPr>
            <w:tcW w:w="5103" w:type="dxa"/>
          </w:tcPr>
          <w:p w:rsidR="00436DEC" w:rsidRPr="00281F1C" w:rsidRDefault="00436DEC" w:rsidP="001F6942">
            <w:pPr>
              <w:pStyle w:val="TAL"/>
            </w:pPr>
            <w:r w:rsidRPr="00281F1C">
              <w:t>-0.1467+0.6878i   -0.2674+0.1785i   -0.1723+0.3663i    0.1277+0.4711i</w:t>
            </w:r>
          </w:p>
        </w:tc>
      </w:tr>
      <w:tr w:rsidR="00436DEC" w:rsidRPr="00281F1C" w:rsidTr="00436DEC">
        <w:tc>
          <w:tcPr>
            <w:tcW w:w="5070" w:type="dxa"/>
          </w:tcPr>
          <w:p w:rsidR="00436DEC" w:rsidRPr="00281F1C" w:rsidRDefault="00436DEC" w:rsidP="001F6942">
            <w:pPr>
              <w:pStyle w:val="TAL"/>
            </w:pPr>
            <w:r w:rsidRPr="00281F1C">
              <w:t>0.1216-0.537i     -0.0764-0.2757i    -0.3015+0.0669i     -0.7202+0.0299i</w:t>
            </w:r>
          </w:p>
        </w:tc>
        <w:tc>
          <w:tcPr>
            <w:tcW w:w="5103" w:type="dxa"/>
          </w:tcPr>
          <w:p w:rsidR="00436DEC" w:rsidRPr="00281F1C" w:rsidRDefault="00436DEC" w:rsidP="001F6942">
            <w:pPr>
              <w:pStyle w:val="TAL"/>
            </w:pPr>
            <w:r w:rsidRPr="00281F1C">
              <w:t>0.4229-0.576i        0.411+0.0295i      0.1824+0.2432i     0.417-0.2307i</w:t>
            </w:r>
          </w:p>
        </w:tc>
      </w:tr>
      <w:tr w:rsidR="00436DEC" w:rsidRPr="00281F1C" w:rsidTr="00436DEC">
        <w:tc>
          <w:tcPr>
            <w:tcW w:w="5070" w:type="dxa"/>
          </w:tcPr>
          <w:p w:rsidR="00436DEC" w:rsidRPr="00281F1C" w:rsidRDefault="00436DEC" w:rsidP="001F6942">
            <w:pPr>
              <w:pStyle w:val="TAL"/>
            </w:pPr>
            <w:r w:rsidRPr="00281F1C">
              <w:t>0.212+0.2656i   -0.633-0.5417i       0.1693-0.398i         0.0549+0.0147i</w:t>
            </w:r>
          </w:p>
        </w:tc>
        <w:tc>
          <w:tcPr>
            <w:tcW w:w="5103" w:type="dxa"/>
          </w:tcPr>
          <w:p w:rsidR="00436DEC" w:rsidRPr="00281F1C" w:rsidRDefault="00436DEC" w:rsidP="001F6942">
            <w:pPr>
              <w:pStyle w:val="TAL"/>
            </w:pPr>
            <w:r w:rsidRPr="00281F1C">
              <w:t>-0.1062-0.3379i   -0.1145-0.1416i     0.7577+0.0774i     0.4096-0.3057i</w:t>
            </w:r>
          </w:p>
        </w:tc>
      </w:tr>
      <w:tr w:rsidR="00436DEC" w:rsidRPr="00281F1C" w:rsidTr="00436DEC">
        <w:trPr>
          <w:trHeight w:val="101"/>
        </w:trPr>
        <w:tc>
          <w:tcPr>
            <w:tcW w:w="5070" w:type="dxa"/>
          </w:tcPr>
          <w:p w:rsidR="00436DEC" w:rsidRPr="00281F1C" w:rsidRDefault="00436DEC" w:rsidP="001F6942">
            <w:pPr>
              <w:pStyle w:val="TAL"/>
            </w:pPr>
            <w:r w:rsidRPr="00281F1C">
              <w:t>-0.148+0.4161i   0.1072+0.5946i    0.1729+0.301i        -0.1189-0.5525i</w:t>
            </w:r>
          </w:p>
        </w:tc>
        <w:tc>
          <w:tcPr>
            <w:tcW w:w="5103" w:type="dxa"/>
          </w:tcPr>
          <w:p w:rsidR="00436DEC" w:rsidRPr="00281F1C" w:rsidRDefault="00436DEC" w:rsidP="001F6942">
            <w:pPr>
              <w:pStyle w:val="TAL"/>
            </w:pPr>
            <w:r w:rsidRPr="00281F1C">
              <w:t>-0.3009-0.4003i   -0.5465+0.6044i     0.1188+0.1732i     0.1014-0.1756i</w:t>
            </w:r>
          </w:p>
        </w:tc>
      </w:tr>
    </w:tbl>
    <w:p w:rsidR="00436DEC" w:rsidRPr="00281F1C" w:rsidRDefault="00436DEC" w:rsidP="001F6942">
      <w:pPr>
        <w:rPr>
          <w:lang w:val="en-US"/>
        </w:rPr>
      </w:pPr>
    </w:p>
    <w:p w:rsidR="00436DEC" w:rsidRPr="00281F1C" w:rsidRDefault="00436DEC" w:rsidP="001F6942">
      <w:pPr>
        <w:pStyle w:val="TH"/>
        <w:rPr>
          <w:lang w:val="en-US"/>
        </w:rPr>
      </w:pPr>
      <w:r w:rsidRPr="00281F1C">
        <w:rPr>
          <w:lang w:val="en-US"/>
        </w:rPr>
        <w:t>Table A.4.5-7</w:t>
      </w:r>
      <w:r w:rsidR="001F6942">
        <w:rPr>
          <w:lang w:val="en-US"/>
        </w:rPr>
        <w:t>:</w:t>
      </w:r>
      <w:r w:rsidRPr="00281F1C">
        <w:rPr>
          <w:lang w:val="en-US"/>
        </w:rPr>
        <w:t xml:space="preserve"> </w:t>
      </w:r>
      <w:r w:rsidRPr="00281F1C">
        <w:rPr>
          <w:rFonts w:hint="eastAsia"/>
          <w:lang w:val="en-US"/>
        </w:rPr>
        <w:t>Example for GWBE sequence</w:t>
      </w:r>
      <w:r w:rsidRPr="00281F1C">
        <w:rPr>
          <w:lang w:val="en-US"/>
        </w:rPr>
        <w:t>s quantized by {-2, -1, 0, 1, 2} before normalization (Spreading factor = 4, Number of users = 16, Number of groups = 2, Received power offset = 6dB)</w:t>
      </w:r>
    </w:p>
    <w:tbl>
      <w:tblPr>
        <w:tblW w:w="0" w:type="auto"/>
        <w:tblInd w:w="1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25"/>
        <w:gridCol w:w="3655"/>
      </w:tblGrid>
      <w:tr w:rsidR="00436DEC" w:rsidRPr="00281F1C" w:rsidTr="00436DEC">
        <w:trPr>
          <w:trHeight w:val="186"/>
        </w:trPr>
        <w:tc>
          <w:tcPr>
            <w:tcW w:w="3725" w:type="dxa"/>
          </w:tcPr>
          <w:p w:rsidR="00436DEC" w:rsidRPr="00281F1C" w:rsidRDefault="00436DEC" w:rsidP="001F6942">
            <w:pPr>
              <w:pStyle w:val="TAH"/>
              <w:rPr>
                <w:lang w:val="en-US"/>
              </w:rPr>
            </w:pPr>
            <w:r w:rsidRPr="00281F1C">
              <w:rPr>
                <w:lang w:val="en-US"/>
              </w:rPr>
              <w:t>Sequences for g</w:t>
            </w:r>
            <w:r w:rsidRPr="00281F1C">
              <w:rPr>
                <w:rFonts w:hint="eastAsia"/>
                <w:lang w:val="en-US"/>
              </w:rPr>
              <w:t>roup with high power</w:t>
            </w:r>
          </w:p>
        </w:tc>
        <w:tc>
          <w:tcPr>
            <w:tcW w:w="3655" w:type="dxa"/>
          </w:tcPr>
          <w:p w:rsidR="00436DEC" w:rsidRPr="00281F1C" w:rsidRDefault="00436DEC" w:rsidP="001F6942">
            <w:pPr>
              <w:pStyle w:val="TAH"/>
              <w:rPr>
                <w:lang w:val="en-US"/>
              </w:rPr>
            </w:pPr>
            <w:r w:rsidRPr="00281F1C">
              <w:rPr>
                <w:lang w:val="en-US"/>
              </w:rPr>
              <w:t>Sequences for group with low power</w:t>
            </w:r>
          </w:p>
        </w:tc>
      </w:tr>
      <w:tr w:rsidR="00436DEC" w:rsidRPr="00281F1C" w:rsidTr="00436DEC">
        <w:tc>
          <w:tcPr>
            <w:tcW w:w="3725" w:type="dxa"/>
          </w:tcPr>
          <w:p w:rsidR="00436DEC" w:rsidRPr="00281F1C" w:rsidRDefault="00436DEC" w:rsidP="001F6942">
            <w:pPr>
              <w:pStyle w:val="TAL"/>
            </w:pPr>
            <w:r w:rsidRPr="00281F1C">
              <w:t>2-i      -1+2i            -i            -i</w:t>
            </w:r>
          </w:p>
        </w:tc>
        <w:tc>
          <w:tcPr>
            <w:tcW w:w="3655" w:type="dxa"/>
          </w:tcPr>
          <w:p w:rsidR="00436DEC" w:rsidRPr="00281F1C" w:rsidRDefault="00436DEC" w:rsidP="001F6942">
            <w:pPr>
              <w:pStyle w:val="TAL"/>
            </w:pPr>
            <w:r w:rsidRPr="00281F1C">
              <w:t>-2             -2              -2             -2</w:t>
            </w:r>
          </w:p>
        </w:tc>
      </w:tr>
      <w:tr w:rsidR="00436DEC" w:rsidRPr="00281F1C" w:rsidTr="00436DEC">
        <w:tc>
          <w:tcPr>
            <w:tcW w:w="3725" w:type="dxa"/>
          </w:tcPr>
          <w:p w:rsidR="00436DEC" w:rsidRPr="00281F1C" w:rsidRDefault="00436DEC" w:rsidP="001F6942">
            <w:pPr>
              <w:pStyle w:val="TAL"/>
            </w:pPr>
            <w:r w:rsidRPr="00281F1C">
              <w:t>1-i        -2i              -2+i        -i</w:t>
            </w:r>
          </w:p>
        </w:tc>
        <w:tc>
          <w:tcPr>
            <w:tcW w:w="3655" w:type="dxa"/>
          </w:tcPr>
          <w:p w:rsidR="00436DEC" w:rsidRPr="00281F1C" w:rsidRDefault="00436DEC" w:rsidP="001F6942">
            <w:pPr>
              <w:pStyle w:val="TAL"/>
            </w:pPr>
            <w:r w:rsidRPr="00281F1C">
              <w:t>-1+i           0              -2-i           -2-i</w:t>
            </w:r>
          </w:p>
        </w:tc>
      </w:tr>
      <w:tr w:rsidR="00436DEC" w:rsidRPr="00281F1C" w:rsidTr="00436DEC">
        <w:tc>
          <w:tcPr>
            <w:tcW w:w="3725" w:type="dxa"/>
          </w:tcPr>
          <w:p w:rsidR="00436DEC" w:rsidRPr="00281F1C" w:rsidRDefault="00436DEC" w:rsidP="001F6942">
            <w:pPr>
              <w:pStyle w:val="TAL"/>
            </w:pPr>
            <w:r w:rsidRPr="00281F1C">
              <w:t>i            1              -1+2i        -i</w:t>
            </w:r>
          </w:p>
        </w:tc>
        <w:tc>
          <w:tcPr>
            <w:tcW w:w="3655" w:type="dxa"/>
          </w:tcPr>
          <w:p w:rsidR="00436DEC" w:rsidRPr="00281F1C" w:rsidRDefault="00436DEC" w:rsidP="001F6942">
            <w:pPr>
              <w:pStyle w:val="TAL"/>
            </w:pPr>
            <w:r w:rsidRPr="00281F1C">
              <w:t>2+i            -1+i           -1</w:t>
            </w:r>
            <w:r w:rsidR="00457C3A">
              <w:tab/>
            </w:r>
            <w:r w:rsidRPr="00281F1C">
              <w:t xml:space="preserve"> i</w:t>
            </w:r>
          </w:p>
        </w:tc>
      </w:tr>
      <w:tr w:rsidR="00436DEC" w:rsidRPr="00281F1C" w:rsidTr="00436DEC">
        <w:tc>
          <w:tcPr>
            <w:tcW w:w="3725" w:type="dxa"/>
          </w:tcPr>
          <w:p w:rsidR="00436DEC" w:rsidRPr="00281F1C" w:rsidRDefault="00436DEC" w:rsidP="001F6942">
            <w:pPr>
              <w:pStyle w:val="TAL"/>
            </w:pPr>
            <w:r w:rsidRPr="00281F1C">
              <w:t>1-i        -i               2i              2+i</w:t>
            </w:r>
          </w:p>
        </w:tc>
        <w:tc>
          <w:tcPr>
            <w:tcW w:w="3655" w:type="dxa"/>
          </w:tcPr>
          <w:p w:rsidR="00436DEC" w:rsidRPr="00281F1C" w:rsidRDefault="00436DEC" w:rsidP="001F6942">
            <w:pPr>
              <w:pStyle w:val="TAL"/>
            </w:pPr>
            <w:r w:rsidRPr="00281F1C">
              <w:t>2i              -2+i             -2            0</w:t>
            </w:r>
          </w:p>
        </w:tc>
      </w:tr>
      <w:tr w:rsidR="00436DEC" w:rsidRPr="00281F1C" w:rsidTr="00436DEC">
        <w:tc>
          <w:tcPr>
            <w:tcW w:w="3725" w:type="dxa"/>
          </w:tcPr>
          <w:p w:rsidR="00436DEC" w:rsidRPr="00281F1C" w:rsidRDefault="00436DEC" w:rsidP="001F6942">
            <w:pPr>
              <w:pStyle w:val="TAL"/>
            </w:pPr>
            <w:r w:rsidRPr="00281F1C">
              <w:t>1        -1+i             i               -2+i</w:t>
            </w:r>
          </w:p>
        </w:tc>
        <w:tc>
          <w:tcPr>
            <w:tcW w:w="3655" w:type="dxa"/>
          </w:tcPr>
          <w:p w:rsidR="00436DEC" w:rsidRPr="00281F1C" w:rsidRDefault="00436DEC" w:rsidP="001F6942">
            <w:pPr>
              <w:pStyle w:val="TAL"/>
            </w:pPr>
            <w:r w:rsidRPr="00281F1C">
              <w:t>-1+2i        -1+1 i         -1+1 i        2i</w:t>
            </w:r>
          </w:p>
        </w:tc>
      </w:tr>
      <w:tr w:rsidR="00436DEC" w:rsidRPr="00281F1C" w:rsidTr="00436DEC">
        <w:tc>
          <w:tcPr>
            <w:tcW w:w="3725" w:type="dxa"/>
          </w:tcPr>
          <w:p w:rsidR="00436DEC" w:rsidRPr="00281F1C" w:rsidRDefault="00436DEC" w:rsidP="001F6942">
            <w:pPr>
              <w:pStyle w:val="TAL"/>
            </w:pPr>
            <w:r w:rsidRPr="00281F1C">
              <w:t>-2i       -i              -1              -2</w:t>
            </w:r>
          </w:p>
        </w:tc>
        <w:tc>
          <w:tcPr>
            <w:tcW w:w="3655" w:type="dxa"/>
          </w:tcPr>
          <w:p w:rsidR="00436DEC" w:rsidRPr="00281F1C" w:rsidRDefault="00436DEC" w:rsidP="001F6942">
            <w:pPr>
              <w:pStyle w:val="TAL"/>
            </w:pPr>
            <w:r w:rsidRPr="00281F1C">
              <w:t>1-2i              1              1+ i          1-i</w:t>
            </w:r>
          </w:p>
        </w:tc>
      </w:tr>
      <w:tr w:rsidR="00436DEC" w:rsidRPr="00281F1C" w:rsidTr="00436DEC">
        <w:tc>
          <w:tcPr>
            <w:tcW w:w="3725" w:type="dxa"/>
          </w:tcPr>
          <w:p w:rsidR="00436DEC" w:rsidRPr="00281F1C" w:rsidRDefault="00436DEC" w:rsidP="001F6942">
            <w:pPr>
              <w:pStyle w:val="TAL"/>
            </w:pPr>
            <w:r w:rsidRPr="00281F1C">
              <w:t>1+i       -2-2i        1-i               0</w:t>
            </w:r>
          </w:p>
        </w:tc>
        <w:tc>
          <w:tcPr>
            <w:tcW w:w="3655" w:type="dxa"/>
          </w:tcPr>
          <w:p w:rsidR="00436DEC" w:rsidRPr="00281F1C" w:rsidRDefault="00436DEC" w:rsidP="001F6942">
            <w:pPr>
              <w:pStyle w:val="TAL"/>
            </w:pPr>
            <w:r w:rsidRPr="00281F1C">
              <w:t>-i                -i                    2           1-i</w:t>
            </w:r>
          </w:p>
        </w:tc>
      </w:tr>
      <w:tr w:rsidR="00436DEC" w:rsidRPr="00281F1C" w:rsidTr="00436DEC">
        <w:trPr>
          <w:trHeight w:val="101"/>
        </w:trPr>
        <w:tc>
          <w:tcPr>
            <w:tcW w:w="3725" w:type="dxa"/>
          </w:tcPr>
          <w:p w:rsidR="00436DEC" w:rsidRPr="00281F1C" w:rsidRDefault="00436DEC" w:rsidP="001F6942">
            <w:pPr>
              <w:pStyle w:val="TAL"/>
            </w:pPr>
            <w:r w:rsidRPr="00281F1C">
              <w:t>-1+i</w:t>
            </w:r>
            <w:r>
              <w:tab/>
            </w:r>
            <w:r w:rsidRPr="00281F1C">
              <w:t>2i             1+i             -2 i</w:t>
            </w:r>
          </w:p>
        </w:tc>
        <w:tc>
          <w:tcPr>
            <w:tcW w:w="3655" w:type="dxa"/>
          </w:tcPr>
          <w:p w:rsidR="00436DEC" w:rsidRPr="00281F1C" w:rsidRDefault="00436DEC" w:rsidP="001F6942">
            <w:pPr>
              <w:pStyle w:val="TAL"/>
            </w:pPr>
            <w:r w:rsidRPr="00281F1C">
              <w:t>-1-i           -2+2i              i             -i</w:t>
            </w:r>
          </w:p>
        </w:tc>
      </w:tr>
    </w:tbl>
    <w:p w:rsidR="00436DEC" w:rsidRPr="00281F1C" w:rsidRDefault="00436DEC" w:rsidP="001F6942">
      <w:pPr>
        <w:rPr>
          <w:lang w:val="en-US"/>
        </w:rPr>
      </w:pPr>
    </w:p>
    <w:p w:rsidR="00436DEC" w:rsidRDefault="001F6942" w:rsidP="001F6942">
      <w:pPr>
        <w:pStyle w:val="Heading3"/>
        <w:rPr>
          <w:lang w:val="en-US"/>
        </w:rPr>
      </w:pPr>
      <w:bookmarkStart w:id="201" w:name="_Toc533663166"/>
      <w:r>
        <w:rPr>
          <w:lang w:val="en-US"/>
        </w:rPr>
        <w:lastRenderedPageBreak/>
        <w:t>A.4.6</w:t>
      </w:r>
      <w:r>
        <w:rPr>
          <w:lang w:val="en-US"/>
        </w:rPr>
        <w:tab/>
      </w:r>
      <w:r w:rsidR="00436DEC" w:rsidRPr="00281F1C">
        <w:rPr>
          <w:lang w:val="en-US"/>
        </w:rPr>
        <w:t>Examples of QPSK based sequences</w:t>
      </w:r>
      <w:bookmarkEnd w:id="201"/>
    </w:p>
    <w:p w:rsidR="00AB7C86" w:rsidRPr="00AB7C86" w:rsidRDefault="00AB7C86" w:rsidP="00AB7C86">
      <w:pPr>
        <w:pStyle w:val="TH"/>
        <w:rPr>
          <w:lang w:val="en-US"/>
        </w:rPr>
      </w:pPr>
    </w:p>
    <w:tbl>
      <w:tblPr>
        <w:tblW w:w="0" w:type="auto"/>
        <w:tblInd w:w="360" w:type="dxa"/>
        <w:tblLook w:val="04A0" w:firstRow="1" w:lastRow="0" w:firstColumn="1" w:lastColumn="0" w:noHBand="0" w:noVBand="1"/>
      </w:tblPr>
      <w:tblGrid>
        <w:gridCol w:w="3878"/>
        <w:gridCol w:w="5403"/>
      </w:tblGrid>
      <w:tr w:rsidR="00436DEC" w:rsidRPr="00281F1C" w:rsidTr="00436DEC">
        <w:tc>
          <w:tcPr>
            <w:tcW w:w="3978" w:type="dxa"/>
            <w:shd w:val="clear" w:color="auto" w:fill="auto"/>
          </w:tcPr>
          <w:p w:rsidR="00436DEC" w:rsidRPr="00281F1C" w:rsidRDefault="00436DEC" w:rsidP="004667E0">
            <w:pPr>
              <w:pStyle w:val="TH"/>
            </w:pPr>
            <w:r w:rsidRPr="00281F1C">
              <w:t xml:space="preserve">Table A.4.6-1: </w:t>
            </w:r>
            <w:r w:rsidR="00250518">
              <w:rPr>
                <w:noProof/>
                <w:lang w:val="en-US" w:eastAsia="zh-CN"/>
              </w:rPr>
              <w:drawing>
                <wp:inline distT="0" distB="0" distL="0" distR="0">
                  <wp:extent cx="273050" cy="184150"/>
                  <wp:effectExtent l="0" t="0" r="0" b="0"/>
                  <wp:docPr id="8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273050" cy="184150"/>
                          </a:xfrm>
                          <a:prstGeom prst="rect">
                            <a:avLst/>
                          </a:prstGeom>
                          <a:noFill/>
                          <a:ln>
                            <a:noFill/>
                          </a:ln>
                        </pic:spPr>
                      </pic:pic>
                    </a:graphicData>
                  </a:graphic>
                </wp:inline>
              </w:drawing>
            </w:r>
            <w:r w:rsidRPr="00281F1C">
              <w:t xml:space="preserve"> for SF=4</w:t>
            </w:r>
          </w:p>
          <w:tbl>
            <w:tblPr>
              <w:tblW w:w="0" w:type="auto"/>
              <w:jc w:val="center"/>
              <w:tblLook w:val="01E0" w:firstRow="1" w:lastRow="1" w:firstColumn="1" w:lastColumn="1" w:noHBand="0" w:noVBand="0"/>
            </w:tblPr>
            <w:tblGrid>
              <w:gridCol w:w="366"/>
              <w:gridCol w:w="342"/>
              <w:gridCol w:w="342"/>
              <w:gridCol w:w="342"/>
              <w:gridCol w:w="342"/>
            </w:tblGrid>
            <w:tr w:rsidR="00436DEC" w:rsidRPr="00281F1C" w:rsidTr="00436DEC">
              <w:trPr>
                <w:cantSplit/>
                <w:trHeight w:val="130"/>
                <w:jc w:val="center"/>
              </w:trPr>
              <w:tc>
                <w:tcPr>
                  <w:tcW w:w="0" w:type="auto"/>
                  <w:tcBorders>
                    <w:top w:val="single" w:sz="4" w:space="0" w:color="auto"/>
                    <w:left w:val="single" w:sz="4" w:space="0" w:color="auto"/>
                    <w:bottom w:val="single" w:sz="4" w:space="0" w:color="auto"/>
                    <w:right w:val="single" w:sz="4" w:space="0" w:color="auto"/>
                  </w:tcBorders>
                  <w:shd w:val="clear" w:color="auto" w:fill="E0E0E0"/>
                  <w:vAlign w:val="center"/>
                  <w:hideMark/>
                </w:tcPr>
                <w:p w:rsidR="00436DEC" w:rsidRPr="00281F1C" w:rsidRDefault="00250518" w:rsidP="004667E0">
                  <w:pPr>
                    <w:pStyle w:val="TAH"/>
                  </w:pPr>
                  <w:r>
                    <w:rPr>
                      <w:noProof/>
                      <w:lang w:val="en-US" w:eastAsia="zh-CN"/>
                    </w:rPr>
                    <w:drawing>
                      <wp:inline distT="0" distB="0" distL="0" distR="0">
                        <wp:extent cx="95250" cy="95250"/>
                        <wp:effectExtent l="0" t="0" r="0" b="0"/>
                        <wp:docPr id="8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p>
              </w:tc>
              <w:tc>
                <w:tcPr>
                  <w:tcW w:w="0" w:type="auto"/>
                  <w:gridSpan w:val="4"/>
                  <w:tcBorders>
                    <w:top w:val="single" w:sz="4" w:space="0" w:color="auto"/>
                    <w:left w:val="single" w:sz="4" w:space="0" w:color="auto"/>
                    <w:bottom w:val="single" w:sz="4" w:space="0" w:color="auto"/>
                    <w:right w:val="single" w:sz="4" w:space="0" w:color="auto"/>
                  </w:tcBorders>
                  <w:shd w:val="clear" w:color="auto" w:fill="E0E0E0"/>
                  <w:vAlign w:val="center"/>
                  <w:hideMark/>
                </w:tcPr>
                <w:p w:rsidR="00436DEC" w:rsidRPr="00281F1C" w:rsidRDefault="00250518" w:rsidP="004667E0">
                  <w:pPr>
                    <w:pStyle w:val="TAH"/>
                  </w:pPr>
                  <w:r>
                    <w:rPr>
                      <w:noProof/>
                      <w:lang w:val="en-US" w:eastAsia="zh-CN"/>
                    </w:rPr>
                    <w:drawing>
                      <wp:inline distT="0" distB="0" distL="0" distR="0">
                        <wp:extent cx="730250" cy="184150"/>
                        <wp:effectExtent l="0" t="0" r="0" b="0"/>
                        <wp:docPr id="8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730250" cy="184150"/>
                                </a:xfrm>
                                <a:prstGeom prst="rect">
                                  <a:avLst/>
                                </a:prstGeom>
                                <a:noFill/>
                                <a:ln>
                                  <a:noFill/>
                                </a:ln>
                              </pic:spPr>
                            </pic:pic>
                          </a:graphicData>
                        </a:graphic>
                      </wp:inline>
                    </w:drawing>
                  </w:r>
                </w:p>
              </w:tc>
            </w:tr>
            <w:tr w:rsidR="00436DEC" w:rsidRPr="00281F1C" w:rsidTr="00436DEC">
              <w:trPr>
                <w:cantSplit/>
                <w:trHeight w:hRule="exact" w:val="187"/>
                <w:jc w:val="center"/>
              </w:trPr>
              <w:tc>
                <w:tcPr>
                  <w:tcW w:w="0" w:type="auto"/>
                  <w:tcBorders>
                    <w:top w:val="single" w:sz="4" w:space="0" w:color="auto"/>
                    <w:left w:val="single" w:sz="4" w:space="0" w:color="auto"/>
                    <w:bottom w:val="single" w:sz="4" w:space="0" w:color="auto"/>
                    <w:right w:val="single" w:sz="4" w:space="0" w:color="auto"/>
                  </w:tcBorders>
                  <w:hideMark/>
                </w:tcPr>
                <w:p w:rsidR="00436DEC" w:rsidRPr="00281F1C" w:rsidRDefault="00436DEC" w:rsidP="004667E0">
                  <w:pPr>
                    <w:pStyle w:val="TAC"/>
                  </w:pPr>
                  <w:r w:rsidRPr="00281F1C">
                    <w:t>0</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r>
            <w:tr w:rsidR="00436DEC" w:rsidRPr="00281F1C" w:rsidTr="00436DEC">
              <w:trPr>
                <w:cantSplit/>
                <w:trHeight w:hRule="exact" w:val="187"/>
                <w:jc w:val="center"/>
              </w:trPr>
              <w:tc>
                <w:tcPr>
                  <w:tcW w:w="0" w:type="auto"/>
                  <w:tcBorders>
                    <w:top w:val="single" w:sz="4" w:space="0" w:color="auto"/>
                    <w:left w:val="single" w:sz="4" w:space="0" w:color="auto"/>
                    <w:bottom w:val="single" w:sz="4" w:space="0" w:color="auto"/>
                    <w:right w:val="single" w:sz="4" w:space="0" w:color="auto"/>
                  </w:tcBorders>
                </w:tcPr>
                <w:p w:rsidR="00436DEC" w:rsidRPr="00281F1C" w:rsidRDefault="00436DEC" w:rsidP="004667E0">
                  <w:pPr>
                    <w:pStyle w:val="TAC"/>
                  </w:pPr>
                  <w:r w:rsidRPr="00281F1C">
                    <w:rPr>
                      <w:rFonts w:hint="eastAsi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tcPr>
                <w:p w:rsidR="00436DEC" w:rsidRPr="00281F1C" w:rsidRDefault="00436DEC" w:rsidP="004667E0">
                  <w:pPr>
                    <w:pStyle w:val="TAC"/>
                    <w:rPr>
                      <w:lang w:val="en-CA"/>
                    </w:rPr>
                  </w:pPr>
                  <w:r w:rsidRPr="00281F1C">
                    <w:rPr>
                      <w:rFonts w:hint="eastAsia"/>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tcPr>
                <w:p w:rsidR="00436DEC" w:rsidRPr="00281F1C" w:rsidRDefault="00436DEC" w:rsidP="004667E0">
                  <w:pPr>
                    <w:pStyle w:val="TAC"/>
                    <w:rPr>
                      <w:lang w:val="en-CA"/>
                    </w:rPr>
                  </w:pPr>
                  <w:r w:rsidRPr="00281F1C">
                    <w:rPr>
                      <w:rFonts w:hint="eastAsia"/>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tcPr>
                <w:p w:rsidR="00436DEC" w:rsidRPr="00281F1C" w:rsidRDefault="00436DEC" w:rsidP="004667E0">
                  <w:pPr>
                    <w:pStyle w:val="TAC"/>
                    <w:rPr>
                      <w:lang w:val="en-CA"/>
                    </w:rPr>
                  </w:pPr>
                  <w:r w:rsidRPr="00281F1C">
                    <w:rPr>
                      <w:rFonts w:hint="eastAsia"/>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tcPr>
                <w:p w:rsidR="00436DEC" w:rsidRPr="00281F1C" w:rsidRDefault="00436DEC" w:rsidP="004667E0">
                  <w:pPr>
                    <w:pStyle w:val="TAC"/>
                    <w:rPr>
                      <w:lang w:val="en-CA"/>
                    </w:rPr>
                  </w:pPr>
                  <w:r w:rsidRPr="00281F1C">
                    <w:rPr>
                      <w:rFonts w:hint="eastAsia"/>
                      <w:lang w:val="en-CA"/>
                    </w:rPr>
                    <w:t>1</w:t>
                  </w:r>
                </w:p>
              </w:tc>
            </w:tr>
            <w:tr w:rsidR="00436DEC" w:rsidRPr="00281F1C" w:rsidTr="00436DEC">
              <w:trPr>
                <w:cantSplit/>
                <w:trHeight w:hRule="exact" w:val="187"/>
                <w:jc w:val="center"/>
              </w:trPr>
              <w:tc>
                <w:tcPr>
                  <w:tcW w:w="0" w:type="auto"/>
                  <w:tcBorders>
                    <w:top w:val="single" w:sz="4" w:space="0" w:color="auto"/>
                    <w:left w:val="single" w:sz="4" w:space="0" w:color="auto"/>
                    <w:bottom w:val="single" w:sz="4" w:space="0" w:color="auto"/>
                    <w:right w:val="single" w:sz="4" w:space="0" w:color="auto"/>
                  </w:tcBorders>
                  <w:hideMark/>
                </w:tcPr>
                <w:p w:rsidR="00436DEC" w:rsidRPr="00281F1C" w:rsidRDefault="00436DEC" w:rsidP="004667E0">
                  <w:pPr>
                    <w:pStyle w:val="TAC"/>
                  </w:pPr>
                  <w:r w:rsidRPr="00281F1C">
                    <w:t>2</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r>
            <w:tr w:rsidR="00436DEC" w:rsidRPr="00281F1C" w:rsidTr="00436DEC">
              <w:trPr>
                <w:cantSplit/>
                <w:trHeight w:hRule="exact" w:val="187"/>
                <w:jc w:val="center"/>
              </w:trPr>
              <w:tc>
                <w:tcPr>
                  <w:tcW w:w="0" w:type="auto"/>
                  <w:tcBorders>
                    <w:top w:val="single" w:sz="4" w:space="0" w:color="auto"/>
                    <w:left w:val="single" w:sz="4" w:space="0" w:color="auto"/>
                    <w:bottom w:val="single" w:sz="4" w:space="0" w:color="auto"/>
                    <w:right w:val="single" w:sz="4" w:space="0" w:color="auto"/>
                  </w:tcBorders>
                  <w:hideMark/>
                </w:tcPr>
                <w:p w:rsidR="00436DEC" w:rsidRPr="00281F1C" w:rsidRDefault="00436DEC" w:rsidP="004667E0">
                  <w:pPr>
                    <w:pStyle w:val="TAC"/>
                  </w:pPr>
                  <w:r w:rsidRPr="00281F1C">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r>
            <w:tr w:rsidR="00436DEC" w:rsidRPr="00281F1C" w:rsidTr="00436DEC">
              <w:trPr>
                <w:cantSplit/>
                <w:trHeight w:hRule="exact" w:val="187"/>
                <w:jc w:val="center"/>
              </w:trPr>
              <w:tc>
                <w:tcPr>
                  <w:tcW w:w="0" w:type="auto"/>
                  <w:tcBorders>
                    <w:top w:val="single" w:sz="4" w:space="0" w:color="auto"/>
                    <w:left w:val="single" w:sz="4" w:space="0" w:color="auto"/>
                    <w:bottom w:val="single" w:sz="4" w:space="0" w:color="auto"/>
                    <w:right w:val="single" w:sz="4" w:space="0" w:color="auto"/>
                  </w:tcBorders>
                  <w:hideMark/>
                </w:tcPr>
                <w:p w:rsidR="00436DEC" w:rsidRPr="00281F1C" w:rsidRDefault="00436DEC" w:rsidP="004667E0">
                  <w:pPr>
                    <w:pStyle w:val="TAC"/>
                  </w:pPr>
                  <w:r w:rsidRPr="00281F1C">
                    <w:t>4</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r>
            <w:tr w:rsidR="00436DEC" w:rsidRPr="00281F1C" w:rsidTr="00436DEC">
              <w:trPr>
                <w:cantSplit/>
                <w:trHeight w:hRule="exact" w:val="187"/>
                <w:jc w:val="center"/>
              </w:trPr>
              <w:tc>
                <w:tcPr>
                  <w:tcW w:w="0" w:type="auto"/>
                  <w:tcBorders>
                    <w:top w:val="single" w:sz="4" w:space="0" w:color="auto"/>
                    <w:left w:val="single" w:sz="4" w:space="0" w:color="auto"/>
                    <w:bottom w:val="single" w:sz="4" w:space="0" w:color="auto"/>
                    <w:right w:val="single" w:sz="4" w:space="0" w:color="auto"/>
                  </w:tcBorders>
                  <w:hideMark/>
                </w:tcPr>
                <w:p w:rsidR="00436DEC" w:rsidRPr="00281F1C" w:rsidRDefault="00436DEC" w:rsidP="004667E0">
                  <w:pPr>
                    <w:pStyle w:val="TAC"/>
                  </w:pPr>
                  <w:r w:rsidRPr="00281F1C">
                    <w:t>5</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r>
            <w:tr w:rsidR="00436DEC" w:rsidRPr="00281F1C" w:rsidTr="00436DEC">
              <w:trPr>
                <w:cantSplit/>
                <w:trHeight w:hRule="exact" w:val="187"/>
                <w:jc w:val="center"/>
              </w:trPr>
              <w:tc>
                <w:tcPr>
                  <w:tcW w:w="0" w:type="auto"/>
                  <w:tcBorders>
                    <w:top w:val="single" w:sz="4" w:space="0" w:color="auto"/>
                    <w:left w:val="single" w:sz="4" w:space="0" w:color="auto"/>
                    <w:bottom w:val="single" w:sz="4" w:space="0" w:color="auto"/>
                    <w:right w:val="single" w:sz="4" w:space="0" w:color="auto"/>
                  </w:tcBorders>
                  <w:hideMark/>
                </w:tcPr>
                <w:p w:rsidR="00436DEC" w:rsidRPr="00281F1C" w:rsidRDefault="00436DEC" w:rsidP="004667E0">
                  <w:pPr>
                    <w:pStyle w:val="TAC"/>
                  </w:pPr>
                  <w:r w:rsidRPr="00281F1C">
                    <w:t>6</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r>
            <w:tr w:rsidR="00436DEC" w:rsidRPr="00281F1C" w:rsidTr="00436DEC">
              <w:trPr>
                <w:cantSplit/>
                <w:trHeight w:hRule="exact" w:val="187"/>
                <w:jc w:val="center"/>
              </w:trPr>
              <w:tc>
                <w:tcPr>
                  <w:tcW w:w="0" w:type="auto"/>
                  <w:tcBorders>
                    <w:top w:val="single" w:sz="4" w:space="0" w:color="auto"/>
                    <w:left w:val="single" w:sz="4" w:space="0" w:color="auto"/>
                    <w:bottom w:val="single" w:sz="4" w:space="0" w:color="auto"/>
                    <w:right w:val="single" w:sz="4" w:space="0" w:color="auto"/>
                  </w:tcBorders>
                  <w:hideMark/>
                </w:tcPr>
                <w:p w:rsidR="00436DEC" w:rsidRPr="00281F1C" w:rsidRDefault="00436DEC" w:rsidP="004667E0">
                  <w:pPr>
                    <w:pStyle w:val="TAC"/>
                  </w:pPr>
                  <w:r w:rsidRPr="00281F1C">
                    <w:t>7</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r>
            <w:tr w:rsidR="00436DEC" w:rsidRPr="00281F1C" w:rsidTr="00436DEC">
              <w:trPr>
                <w:cantSplit/>
                <w:trHeight w:hRule="exact" w:val="187"/>
                <w:jc w:val="center"/>
              </w:trPr>
              <w:tc>
                <w:tcPr>
                  <w:tcW w:w="0" w:type="auto"/>
                  <w:tcBorders>
                    <w:top w:val="single" w:sz="4" w:space="0" w:color="auto"/>
                    <w:left w:val="single" w:sz="4" w:space="0" w:color="auto"/>
                    <w:bottom w:val="single" w:sz="4" w:space="0" w:color="auto"/>
                    <w:right w:val="single" w:sz="4" w:space="0" w:color="auto"/>
                  </w:tcBorders>
                  <w:hideMark/>
                </w:tcPr>
                <w:p w:rsidR="00436DEC" w:rsidRPr="00281F1C" w:rsidRDefault="00436DEC" w:rsidP="004667E0">
                  <w:pPr>
                    <w:pStyle w:val="TAC"/>
                  </w:pPr>
                  <w:r w:rsidRPr="00281F1C">
                    <w:t>8</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r>
            <w:tr w:rsidR="00436DEC" w:rsidRPr="00281F1C" w:rsidTr="00436DEC">
              <w:trPr>
                <w:cantSplit/>
                <w:trHeight w:hRule="exact" w:val="187"/>
                <w:jc w:val="center"/>
              </w:trPr>
              <w:tc>
                <w:tcPr>
                  <w:tcW w:w="0" w:type="auto"/>
                  <w:tcBorders>
                    <w:top w:val="single" w:sz="4" w:space="0" w:color="auto"/>
                    <w:left w:val="single" w:sz="4" w:space="0" w:color="auto"/>
                    <w:bottom w:val="single" w:sz="4" w:space="0" w:color="auto"/>
                    <w:right w:val="single" w:sz="4" w:space="0" w:color="auto"/>
                  </w:tcBorders>
                  <w:hideMark/>
                </w:tcPr>
                <w:p w:rsidR="00436DEC" w:rsidRPr="00281F1C" w:rsidRDefault="00436DEC" w:rsidP="004667E0">
                  <w:pPr>
                    <w:pStyle w:val="TAC"/>
                  </w:pPr>
                  <w:r w:rsidRPr="00281F1C">
                    <w:t>9</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r>
          </w:tbl>
          <w:p w:rsidR="00436DEC" w:rsidRPr="00281F1C" w:rsidRDefault="00436DEC" w:rsidP="00436DEC"/>
          <w:p w:rsidR="00436DEC" w:rsidRPr="00281F1C" w:rsidRDefault="00436DEC" w:rsidP="004667E0">
            <w:pPr>
              <w:pStyle w:val="TH"/>
            </w:pPr>
            <w:r w:rsidRPr="00281F1C">
              <w:t xml:space="preserve">Table A.4.6-2: </w:t>
            </w:r>
            <w:r w:rsidR="00250518">
              <w:rPr>
                <w:noProof/>
                <w:lang w:val="en-US" w:eastAsia="zh-CN"/>
              </w:rPr>
              <w:drawing>
                <wp:inline distT="0" distB="0" distL="0" distR="0">
                  <wp:extent cx="273050" cy="184150"/>
                  <wp:effectExtent l="0" t="0" r="0" b="0"/>
                  <wp:docPr id="8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273050" cy="184150"/>
                          </a:xfrm>
                          <a:prstGeom prst="rect">
                            <a:avLst/>
                          </a:prstGeom>
                          <a:noFill/>
                          <a:ln>
                            <a:noFill/>
                          </a:ln>
                        </pic:spPr>
                      </pic:pic>
                    </a:graphicData>
                  </a:graphic>
                </wp:inline>
              </w:drawing>
            </w:r>
            <w:r w:rsidRPr="00281F1C">
              <w:t xml:space="preserve"> for SF=6</w:t>
            </w:r>
          </w:p>
          <w:tbl>
            <w:tblPr>
              <w:tblW w:w="0" w:type="auto"/>
              <w:jc w:val="center"/>
              <w:tblLook w:val="01E0" w:firstRow="1" w:lastRow="1" w:firstColumn="1" w:lastColumn="1" w:noHBand="0" w:noVBand="0"/>
            </w:tblPr>
            <w:tblGrid>
              <w:gridCol w:w="417"/>
              <w:gridCol w:w="275"/>
              <w:gridCol w:w="275"/>
              <w:gridCol w:w="275"/>
              <w:gridCol w:w="275"/>
              <w:gridCol w:w="275"/>
              <w:gridCol w:w="275"/>
            </w:tblGrid>
            <w:tr w:rsidR="00436DEC" w:rsidRPr="00281F1C" w:rsidTr="00436DEC">
              <w:trPr>
                <w:cantSplit/>
                <w:trHeight w:val="130"/>
                <w:jc w:val="center"/>
              </w:trPr>
              <w:tc>
                <w:tcPr>
                  <w:tcW w:w="0" w:type="auto"/>
                  <w:tcBorders>
                    <w:top w:val="single" w:sz="4" w:space="0" w:color="auto"/>
                    <w:left w:val="single" w:sz="4" w:space="0" w:color="auto"/>
                    <w:bottom w:val="single" w:sz="4" w:space="0" w:color="auto"/>
                    <w:right w:val="single" w:sz="4" w:space="0" w:color="auto"/>
                  </w:tcBorders>
                  <w:shd w:val="clear" w:color="auto" w:fill="E0E0E0"/>
                  <w:vAlign w:val="center"/>
                  <w:hideMark/>
                </w:tcPr>
                <w:p w:rsidR="00436DEC" w:rsidRPr="00281F1C" w:rsidRDefault="00250518" w:rsidP="004667E0">
                  <w:pPr>
                    <w:pStyle w:val="TAH"/>
                  </w:pPr>
                  <w:r>
                    <w:rPr>
                      <w:noProof/>
                      <w:lang w:val="en-US" w:eastAsia="zh-CN"/>
                    </w:rPr>
                    <w:drawing>
                      <wp:inline distT="0" distB="0" distL="0" distR="0">
                        <wp:extent cx="95250" cy="95250"/>
                        <wp:effectExtent l="0" t="0" r="0" b="0"/>
                        <wp:docPr id="8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p>
              </w:tc>
              <w:tc>
                <w:tcPr>
                  <w:tcW w:w="0" w:type="auto"/>
                  <w:gridSpan w:val="6"/>
                  <w:tcBorders>
                    <w:top w:val="single" w:sz="4" w:space="0" w:color="auto"/>
                    <w:left w:val="single" w:sz="4" w:space="0" w:color="auto"/>
                    <w:bottom w:val="single" w:sz="4" w:space="0" w:color="auto"/>
                    <w:right w:val="single" w:sz="4" w:space="0" w:color="auto"/>
                  </w:tcBorders>
                  <w:shd w:val="clear" w:color="auto" w:fill="E0E0E0"/>
                  <w:vAlign w:val="center"/>
                  <w:hideMark/>
                </w:tcPr>
                <w:p w:rsidR="00436DEC" w:rsidRPr="00281F1C" w:rsidRDefault="00250518" w:rsidP="004667E0">
                  <w:pPr>
                    <w:pStyle w:val="TAH"/>
                  </w:pPr>
                  <w:r>
                    <w:rPr>
                      <w:noProof/>
                      <w:lang w:val="en-US" w:eastAsia="zh-CN"/>
                    </w:rPr>
                    <w:drawing>
                      <wp:inline distT="0" distB="0" distL="0" distR="0">
                        <wp:extent cx="641350" cy="184150"/>
                        <wp:effectExtent l="0" t="0" r="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641350" cy="184150"/>
                                </a:xfrm>
                                <a:prstGeom prst="rect">
                                  <a:avLst/>
                                </a:prstGeom>
                                <a:noFill/>
                                <a:ln>
                                  <a:noFill/>
                                </a:ln>
                              </pic:spPr>
                            </pic:pic>
                          </a:graphicData>
                        </a:graphic>
                      </wp:inline>
                    </w:drawing>
                  </w:r>
                </w:p>
              </w:tc>
            </w:tr>
            <w:tr w:rsidR="00436DEC" w:rsidRPr="00281F1C" w:rsidTr="00436DEC">
              <w:trPr>
                <w:cantSplit/>
                <w:trHeight w:hRule="exact" w:val="187"/>
                <w:jc w:val="center"/>
              </w:trPr>
              <w:tc>
                <w:tcPr>
                  <w:tcW w:w="0" w:type="auto"/>
                  <w:tcBorders>
                    <w:top w:val="single" w:sz="4" w:space="0" w:color="auto"/>
                    <w:left w:val="single" w:sz="4" w:space="0" w:color="auto"/>
                    <w:bottom w:val="single" w:sz="4" w:space="0" w:color="auto"/>
                    <w:right w:val="single" w:sz="4" w:space="0" w:color="auto"/>
                  </w:tcBorders>
                  <w:hideMark/>
                </w:tcPr>
                <w:p w:rsidR="00436DEC" w:rsidRPr="00281F1C" w:rsidRDefault="00436DEC" w:rsidP="004667E0">
                  <w:pPr>
                    <w:pStyle w:val="TAC"/>
                  </w:pPr>
                  <w:r w:rsidRPr="00281F1C">
                    <w:t>0</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r>
            <w:tr w:rsidR="00436DEC" w:rsidRPr="00281F1C" w:rsidTr="00436DEC">
              <w:trPr>
                <w:cantSplit/>
                <w:trHeight w:hRule="exact" w:val="187"/>
                <w:jc w:val="center"/>
              </w:trPr>
              <w:tc>
                <w:tcPr>
                  <w:tcW w:w="0" w:type="auto"/>
                  <w:tcBorders>
                    <w:top w:val="single" w:sz="4" w:space="0" w:color="auto"/>
                    <w:left w:val="single" w:sz="4" w:space="0" w:color="auto"/>
                    <w:bottom w:val="single" w:sz="4" w:space="0" w:color="auto"/>
                    <w:right w:val="single" w:sz="4" w:space="0" w:color="auto"/>
                  </w:tcBorders>
                  <w:hideMark/>
                </w:tcPr>
                <w:p w:rsidR="00436DEC" w:rsidRPr="00281F1C" w:rsidRDefault="00436DEC" w:rsidP="004667E0">
                  <w:pPr>
                    <w:pStyle w:val="TAC"/>
                  </w:pPr>
                  <w:r w:rsidRPr="00281F1C">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r>
            <w:tr w:rsidR="00436DEC" w:rsidRPr="00281F1C" w:rsidTr="00436DEC">
              <w:trPr>
                <w:cantSplit/>
                <w:trHeight w:hRule="exact" w:val="187"/>
                <w:jc w:val="center"/>
              </w:trPr>
              <w:tc>
                <w:tcPr>
                  <w:tcW w:w="0" w:type="auto"/>
                  <w:tcBorders>
                    <w:top w:val="single" w:sz="4" w:space="0" w:color="auto"/>
                    <w:left w:val="single" w:sz="4" w:space="0" w:color="auto"/>
                    <w:bottom w:val="single" w:sz="4" w:space="0" w:color="auto"/>
                    <w:right w:val="single" w:sz="4" w:space="0" w:color="auto"/>
                  </w:tcBorders>
                  <w:hideMark/>
                </w:tcPr>
                <w:p w:rsidR="00436DEC" w:rsidRPr="00281F1C" w:rsidRDefault="00436DEC" w:rsidP="004667E0">
                  <w:pPr>
                    <w:pStyle w:val="TAC"/>
                  </w:pPr>
                  <w:r w:rsidRPr="00281F1C">
                    <w:t>2</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r>
            <w:tr w:rsidR="00436DEC" w:rsidRPr="00281F1C" w:rsidTr="00436DEC">
              <w:trPr>
                <w:cantSplit/>
                <w:trHeight w:hRule="exact" w:val="187"/>
                <w:jc w:val="center"/>
              </w:trPr>
              <w:tc>
                <w:tcPr>
                  <w:tcW w:w="0" w:type="auto"/>
                  <w:tcBorders>
                    <w:top w:val="single" w:sz="4" w:space="0" w:color="auto"/>
                    <w:left w:val="single" w:sz="4" w:space="0" w:color="auto"/>
                    <w:bottom w:val="single" w:sz="4" w:space="0" w:color="auto"/>
                    <w:right w:val="single" w:sz="4" w:space="0" w:color="auto"/>
                  </w:tcBorders>
                  <w:hideMark/>
                </w:tcPr>
                <w:p w:rsidR="00436DEC" w:rsidRPr="00281F1C" w:rsidRDefault="00436DEC" w:rsidP="004667E0">
                  <w:pPr>
                    <w:pStyle w:val="TAC"/>
                  </w:pPr>
                  <w:r w:rsidRPr="00281F1C">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r>
            <w:tr w:rsidR="00436DEC" w:rsidRPr="00281F1C" w:rsidTr="00436DEC">
              <w:trPr>
                <w:cantSplit/>
                <w:trHeight w:hRule="exact" w:val="187"/>
                <w:jc w:val="center"/>
              </w:trPr>
              <w:tc>
                <w:tcPr>
                  <w:tcW w:w="0" w:type="auto"/>
                  <w:tcBorders>
                    <w:top w:val="single" w:sz="4" w:space="0" w:color="auto"/>
                    <w:left w:val="single" w:sz="4" w:space="0" w:color="auto"/>
                    <w:bottom w:val="single" w:sz="4" w:space="0" w:color="auto"/>
                    <w:right w:val="single" w:sz="4" w:space="0" w:color="auto"/>
                  </w:tcBorders>
                  <w:hideMark/>
                </w:tcPr>
                <w:p w:rsidR="00436DEC" w:rsidRPr="00281F1C" w:rsidRDefault="00436DEC" w:rsidP="004667E0">
                  <w:pPr>
                    <w:pStyle w:val="TAC"/>
                  </w:pPr>
                  <w:r w:rsidRPr="00281F1C">
                    <w:t>4</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r>
            <w:tr w:rsidR="00436DEC" w:rsidRPr="00281F1C" w:rsidTr="00436DEC">
              <w:trPr>
                <w:cantSplit/>
                <w:trHeight w:hRule="exact" w:val="187"/>
                <w:jc w:val="center"/>
              </w:trPr>
              <w:tc>
                <w:tcPr>
                  <w:tcW w:w="0" w:type="auto"/>
                  <w:tcBorders>
                    <w:top w:val="single" w:sz="4" w:space="0" w:color="auto"/>
                    <w:left w:val="single" w:sz="4" w:space="0" w:color="auto"/>
                    <w:bottom w:val="single" w:sz="4" w:space="0" w:color="auto"/>
                    <w:right w:val="single" w:sz="4" w:space="0" w:color="auto"/>
                  </w:tcBorders>
                  <w:hideMark/>
                </w:tcPr>
                <w:p w:rsidR="00436DEC" w:rsidRPr="00281F1C" w:rsidRDefault="00436DEC" w:rsidP="004667E0">
                  <w:pPr>
                    <w:pStyle w:val="TAC"/>
                  </w:pPr>
                  <w:r w:rsidRPr="00281F1C">
                    <w:t>5</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r>
            <w:tr w:rsidR="00436DEC" w:rsidRPr="00281F1C" w:rsidTr="00436DEC">
              <w:trPr>
                <w:cantSplit/>
                <w:trHeight w:hRule="exact" w:val="187"/>
                <w:jc w:val="center"/>
              </w:trPr>
              <w:tc>
                <w:tcPr>
                  <w:tcW w:w="0" w:type="auto"/>
                  <w:tcBorders>
                    <w:top w:val="single" w:sz="4" w:space="0" w:color="auto"/>
                    <w:left w:val="single" w:sz="4" w:space="0" w:color="auto"/>
                    <w:bottom w:val="single" w:sz="4" w:space="0" w:color="auto"/>
                    <w:right w:val="single" w:sz="4" w:space="0" w:color="auto"/>
                  </w:tcBorders>
                  <w:hideMark/>
                </w:tcPr>
                <w:p w:rsidR="00436DEC" w:rsidRPr="00281F1C" w:rsidRDefault="00436DEC" w:rsidP="004667E0">
                  <w:pPr>
                    <w:pStyle w:val="TAC"/>
                  </w:pPr>
                  <w:r w:rsidRPr="00281F1C">
                    <w:t>6</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r>
            <w:tr w:rsidR="00436DEC" w:rsidRPr="00281F1C" w:rsidTr="00436DEC">
              <w:trPr>
                <w:cantSplit/>
                <w:trHeight w:hRule="exact" w:val="187"/>
                <w:jc w:val="center"/>
              </w:trPr>
              <w:tc>
                <w:tcPr>
                  <w:tcW w:w="0" w:type="auto"/>
                  <w:tcBorders>
                    <w:top w:val="single" w:sz="4" w:space="0" w:color="auto"/>
                    <w:left w:val="single" w:sz="4" w:space="0" w:color="auto"/>
                    <w:bottom w:val="single" w:sz="4" w:space="0" w:color="auto"/>
                    <w:right w:val="single" w:sz="4" w:space="0" w:color="auto"/>
                  </w:tcBorders>
                  <w:hideMark/>
                </w:tcPr>
                <w:p w:rsidR="00436DEC" w:rsidRPr="00281F1C" w:rsidRDefault="00436DEC" w:rsidP="004667E0">
                  <w:pPr>
                    <w:pStyle w:val="TAC"/>
                  </w:pPr>
                  <w:r w:rsidRPr="00281F1C">
                    <w:t>7</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r>
            <w:tr w:rsidR="00436DEC" w:rsidRPr="00281F1C" w:rsidTr="00436DEC">
              <w:trPr>
                <w:cantSplit/>
                <w:trHeight w:hRule="exact" w:val="187"/>
                <w:jc w:val="center"/>
              </w:trPr>
              <w:tc>
                <w:tcPr>
                  <w:tcW w:w="0" w:type="auto"/>
                  <w:tcBorders>
                    <w:top w:val="single" w:sz="4" w:space="0" w:color="auto"/>
                    <w:left w:val="single" w:sz="4" w:space="0" w:color="auto"/>
                    <w:bottom w:val="single" w:sz="4" w:space="0" w:color="auto"/>
                    <w:right w:val="single" w:sz="4" w:space="0" w:color="auto"/>
                  </w:tcBorders>
                  <w:hideMark/>
                </w:tcPr>
                <w:p w:rsidR="00436DEC" w:rsidRPr="00281F1C" w:rsidRDefault="00436DEC" w:rsidP="004667E0">
                  <w:pPr>
                    <w:pStyle w:val="TAC"/>
                  </w:pPr>
                  <w:r w:rsidRPr="00281F1C">
                    <w:t>8</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r>
            <w:tr w:rsidR="00436DEC" w:rsidRPr="00281F1C" w:rsidTr="00436DEC">
              <w:trPr>
                <w:cantSplit/>
                <w:trHeight w:hRule="exact" w:val="187"/>
                <w:jc w:val="center"/>
              </w:trPr>
              <w:tc>
                <w:tcPr>
                  <w:tcW w:w="0" w:type="auto"/>
                  <w:tcBorders>
                    <w:top w:val="single" w:sz="4" w:space="0" w:color="auto"/>
                    <w:left w:val="single" w:sz="4" w:space="0" w:color="auto"/>
                    <w:bottom w:val="single" w:sz="4" w:space="0" w:color="auto"/>
                    <w:right w:val="single" w:sz="4" w:space="0" w:color="auto"/>
                  </w:tcBorders>
                  <w:hideMark/>
                </w:tcPr>
                <w:p w:rsidR="00436DEC" w:rsidRPr="00281F1C" w:rsidRDefault="00436DEC" w:rsidP="004667E0">
                  <w:pPr>
                    <w:pStyle w:val="TAC"/>
                  </w:pPr>
                  <w:r w:rsidRPr="00281F1C">
                    <w:t>9</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r>
            <w:tr w:rsidR="00436DEC" w:rsidRPr="00281F1C" w:rsidTr="00436DEC">
              <w:trPr>
                <w:cantSplit/>
                <w:trHeight w:hRule="exact" w:val="187"/>
                <w:jc w:val="center"/>
              </w:trPr>
              <w:tc>
                <w:tcPr>
                  <w:tcW w:w="0" w:type="auto"/>
                  <w:tcBorders>
                    <w:top w:val="single" w:sz="4" w:space="0" w:color="auto"/>
                    <w:left w:val="single" w:sz="4" w:space="0" w:color="auto"/>
                    <w:bottom w:val="single" w:sz="4" w:space="0" w:color="auto"/>
                    <w:right w:val="single" w:sz="4" w:space="0" w:color="auto"/>
                  </w:tcBorders>
                  <w:hideMark/>
                </w:tcPr>
                <w:p w:rsidR="00436DEC" w:rsidRPr="00281F1C" w:rsidRDefault="00436DEC" w:rsidP="004667E0">
                  <w:pPr>
                    <w:pStyle w:val="TAC"/>
                  </w:pPr>
                  <w:r w:rsidRPr="00281F1C">
                    <w:t>10</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r>
            <w:tr w:rsidR="00436DEC" w:rsidRPr="00281F1C" w:rsidTr="00436DEC">
              <w:trPr>
                <w:cantSplit/>
                <w:trHeight w:hRule="exact" w:val="187"/>
                <w:jc w:val="center"/>
              </w:trPr>
              <w:tc>
                <w:tcPr>
                  <w:tcW w:w="0" w:type="auto"/>
                  <w:tcBorders>
                    <w:top w:val="single" w:sz="4" w:space="0" w:color="auto"/>
                    <w:left w:val="single" w:sz="4" w:space="0" w:color="auto"/>
                    <w:bottom w:val="single" w:sz="4" w:space="0" w:color="auto"/>
                    <w:right w:val="single" w:sz="4" w:space="0" w:color="auto"/>
                  </w:tcBorders>
                  <w:hideMark/>
                </w:tcPr>
                <w:p w:rsidR="00436DEC" w:rsidRPr="00281F1C" w:rsidRDefault="00436DEC" w:rsidP="004667E0">
                  <w:pPr>
                    <w:pStyle w:val="TAC"/>
                  </w:pPr>
                  <w:r w:rsidRPr="00281F1C">
                    <w:t>11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r>
            <w:tr w:rsidR="00436DEC" w:rsidRPr="00281F1C" w:rsidTr="00436DEC">
              <w:trPr>
                <w:cantSplit/>
                <w:trHeight w:hRule="exact" w:val="187"/>
                <w:jc w:val="center"/>
              </w:trPr>
              <w:tc>
                <w:tcPr>
                  <w:tcW w:w="0" w:type="auto"/>
                  <w:tcBorders>
                    <w:top w:val="single" w:sz="4" w:space="0" w:color="auto"/>
                    <w:left w:val="single" w:sz="4" w:space="0" w:color="auto"/>
                    <w:bottom w:val="single" w:sz="4" w:space="0" w:color="auto"/>
                    <w:right w:val="single" w:sz="4" w:space="0" w:color="auto"/>
                  </w:tcBorders>
                  <w:hideMark/>
                </w:tcPr>
                <w:p w:rsidR="00436DEC" w:rsidRPr="00281F1C" w:rsidRDefault="00436DEC" w:rsidP="004667E0">
                  <w:pPr>
                    <w:pStyle w:val="TAC"/>
                  </w:pPr>
                  <w:r w:rsidRPr="00281F1C">
                    <w:t>12</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r>
            <w:tr w:rsidR="00436DEC" w:rsidRPr="00281F1C" w:rsidTr="00436DEC">
              <w:trPr>
                <w:cantSplit/>
                <w:trHeight w:hRule="exact" w:val="187"/>
                <w:jc w:val="center"/>
              </w:trPr>
              <w:tc>
                <w:tcPr>
                  <w:tcW w:w="0" w:type="auto"/>
                  <w:tcBorders>
                    <w:top w:val="single" w:sz="4" w:space="0" w:color="auto"/>
                    <w:left w:val="single" w:sz="4" w:space="0" w:color="auto"/>
                    <w:bottom w:val="single" w:sz="4" w:space="0" w:color="auto"/>
                    <w:right w:val="single" w:sz="4" w:space="0" w:color="auto"/>
                  </w:tcBorders>
                  <w:hideMark/>
                </w:tcPr>
                <w:p w:rsidR="00436DEC" w:rsidRPr="00281F1C" w:rsidRDefault="00436DEC" w:rsidP="004667E0">
                  <w:pPr>
                    <w:pStyle w:val="TAC"/>
                  </w:pPr>
                  <w:r w:rsidRPr="00281F1C">
                    <w:t>13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r>
            <w:tr w:rsidR="00436DEC" w:rsidRPr="00281F1C" w:rsidTr="00436DEC">
              <w:trPr>
                <w:cantSplit/>
                <w:trHeight w:hRule="exact" w:val="187"/>
                <w:jc w:val="center"/>
              </w:trPr>
              <w:tc>
                <w:tcPr>
                  <w:tcW w:w="0" w:type="auto"/>
                  <w:tcBorders>
                    <w:top w:val="single" w:sz="4" w:space="0" w:color="auto"/>
                    <w:left w:val="single" w:sz="4" w:space="0" w:color="auto"/>
                    <w:bottom w:val="single" w:sz="4" w:space="0" w:color="auto"/>
                    <w:right w:val="single" w:sz="4" w:space="0" w:color="auto"/>
                  </w:tcBorders>
                  <w:hideMark/>
                </w:tcPr>
                <w:p w:rsidR="00436DEC" w:rsidRPr="00281F1C" w:rsidRDefault="00436DEC" w:rsidP="004667E0">
                  <w:pPr>
                    <w:pStyle w:val="TAC"/>
                  </w:pPr>
                  <w:r w:rsidRPr="00281F1C">
                    <w:t>14</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r>
            <w:tr w:rsidR="00436DEC" w:rsidRPr="00281F1C" w:rsidTr="00436DEC">
              <w:trPr>
                <w:cantSplit/>
                <w:trHeight w:hRule="exact" w:val="187"/>
                <w:jc w:val="center"/>
              </w:trPr>
              <w:tc>
                <w:tcPr>
                  <w:tcW w:w="0" w:type="auto"/>
                  <w:tcBorders>
                    <w:top w:val="single" w:sz="4" w:space="0" w:color="auto"/>
                    <w:left w:val="single" w:sz="4" w:space="0" w:color="auto"/>
                    <w:bottom w:val="single" w:sz="4" w:space="0" w:color="auto"/>
                    <w:right w:val="single" w:sz="4" w:space="0" w:color="auto"/>
                  </w:tcBorders>
                  <w:hideMark/>
                </w:tcPr>
                <w:p w:rsidR="00436DEC" w:rsidRPr="00281F1C" w:rsidRDefault="00436DEC" w:rsidP="004667E0">
                  <w:pPr>
                    <w:pStyle w:val="TAC"/>
                  </w:pPr>
                  <w:r w:rsidRPr="00281F1C">
                    <w:t>15</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r>
            <w:tr w:rsidR="00436DEC" w:rsidRPr="00281F1C" w:rsidTr="00436DEC">
              <w:trPr>
                <w:cantSplit/>
                <w:trHeight w:hRule="exact" w:val="187"/>
                <w:jc w:val="center"/>
              </w:trPr>
              <w:tc>
                <w:tcPr>
                  <w:tcW w:w="0" w:type="auto"/>
                  <w:tcBorders>
                    <w:top w:val="single" w:sz="4" w:space="0" w:color="auto"/>
                    <w:left w:val="single" w:sz="4" w:space="0" w:color="auto"/>
                    <w:bottom w:val="single" w:sz="4" w:space="0" w:color="auto"/>
                    <w:right w:val="single" w:sz="4" w:space="0" w:color="auto"/>
                  </w:tcBorders>
                  <w:hideMark/>
                </w:tcPr>
                <w:p w:rsidR="00436DEC" w:rsidRPr="00281F1C" w:rsidRDefault="00436DEC" w:rsidP="004667E0">
                  <w:pPr>
                    <w:pStyle w:val="TAC"/>
                  </w:pPr>
                  <w:r w:rsidRPr="00281F1C">
                    <w:t>16</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r>
            <w:tr w:rsidR="00436DEC" w:rsidRPr="00281F1C" w:rsidTr="00436DEC">
              <w:trPr>
                <w:cantSplit/>
                <w:trHeight w:hRule="exact" w:val="187"/>
                <w:jc w:val="center"/>
              </w:trPr>
              <w:tc>
                <w:tcPr>
                  <w:tcW w:w="0" w:type="auto"/>
                  <w:tcBorders>
                    <w:top w:val="single" w:sz="4" w:space="0" w:color="auto"/>
                    <w:left w:val="single" w:sz="4" w:space="0" w:color="auto"/>
                    <w:bottom w:val="single" w:sz="4" w:space="0" w:color="auto"/>
                    <w:right w:val="single" w:sz="4" w:space="0" w:color="auto"/>
                  </w:tcBorders>
                  <w:hideMark/>
                </w:tcPr>
                <w:p w:rsidR="00436DEC" w:rsidRPr="00281F1C" w:rsidRDefault="00436DEC" w:rsidP="004667E0">
                  <w:pPr>
                    <w:pStyle w:val="TAC"/>
                  </w:pPr>
                  <w:r w:rsidRPr="00281F1C">
                    <w:t>17</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r>
            <w:tr w:rsidR="00436DEC" w:rsidRPr="00281F1C" w:rsidTr="00436DEC">
              <w:trPr>
                <w:cantSplit/>
                <w:trHeight w:hRule="exact" w:val="187"/>
                <w:jc w:val="center"/>
              </w:trPr>
              <w:tc>
                <w:tcPr>
                  <w:tcW w:w="0" w:type="auto"/>
                  <w:tcBorders>
                    <w:top w:val="single" w:sz="4" w:space="0" w:color="auto"/>
                    <w:left w:val="single" w:sz="4" w:space="0" w:color="auto"/>
                    <w:bottom w:val="single" w:sz="4" w:space="0" w:color="auto"/>
                    <w:right w:val="single" w:sz="4" w:space="0" w:color="auto"/>
                  </w:tcBorders>
                  <w:hideMark/>
                </w:tcPr>
                <w:p w:rsidR="00436DEC" w:rsidRPr="00281F1C" w:rsidRDefault="00436DEC" w:rsidP="004667E0">
                  <w:pPr>
                    <w:pStyle w:val="TAC"/>
                  </w:pPr>
                  <w:r w:rsidRPr="00281F1C">
                    <w:t>18</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r>
            <w:tr w:rsidR="00436DEC" w:rsidRPr="00281F1C" w:rsidTr="00436DEC">
              <w:trPr>
                <w:cantSplit/>
                <w:trHeight w:hRule="exact" w:val="187"/>
                <w:jc w:val="center"/>
              </w:trPr>
              <w:tc>
                <w:tcPr>
                  <w:tcW w:w="0" w:type="auto"/>
                  <w:tcBorders>
                    <w:top w:val="single" w:sz="4" w:space="0" w:color="auto"/>
                    <w:left w:val="single" w:sz="4" w:space="0" w:color="auto"/>
                    <w:bottom w:val="single" w:sz="4" w:space="0" w:color="auto"/>
                    <w:right w:val="single" w:sz="4" w:space="0" w:color="auto"/>
                  </w:tcBorders>
                  <w:hideMark/>
                </w:tcPr>
                <w:p w:rsidR="00436DEC" w:rsidRPr="00281F1C" w:rsidRDefault="00436DEC" w:rsidP="004667E0">
                  <w:pPr>
                    <w:pStyle w:val="TAC"/>
                  </w:pPr>
                  <w:r w:rsidRPr="00281F1C">
                    <w:t>19</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r>
            <w:tr w:rsidR="00436DEC" w:rsidRPr="00281F1C" w:rsidTr="00436DEC">
              <w:trPr>
                <w:cantSplit/>
                <w:trHeight w:hRule="exact" w:val="187"/>
                <w:jc w:val="center"/>
              </w:trPr>
              <w:tc>
                <w:tcPr>
                  <w:tcW w:w="0" w:type="auto"/>
                  <w:tcBorders>
                    <w:top w:val="single" w:sz="4" w:space="0" w:color="auto"/>
                    <w:left w:val="single" w:sz="4" w:space="0" w:color="auto"/>
                    <w:bottom w:val="single" w:sz="4" w:space="0" w:color="auto"/>
                    <w:right w:val="single" w:sz="4" w:space="0" w:color="auto"/>
                  </w:tcBorders>
                  <w:hideMark/>
                </w:tcPr>
                <w:p w:rsidR="00436DEC" w:rsidRPr="00281F1C" w:rsidRDefault="00436DEC" w:rsidP="004667E0">
                  <w:pPr>
                    <w:pStyle w:val="TAC"/>
                  </w:pPr>
                  <w:r w:rsidRPr="00281F1C">
                    <w:t>20</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r>
            <w:tr w:rsidR="00436DEC" w:rsidRPr="00281F1C" w:rsidTr="00436DEC">
              <w:trPr>
                <w:cantSplit/>
                <w:trHeight w:hRule="exact" w:val="187"/>
                <w:jc w:val="center"/>
              </w:trPr>
              <w:tc>
                <w:tcPr>
                  <w:tcW w:w="0" w:type="auto"/>
                  <w:tcBorders>
                    <w:top w:val="single" w:sz="4" w:space="0" w:color="auto"/>
                    <w:left w:val="single" w:sz="4" w:space="0" w:color="auto"/>
                    <w:bottom w:val="single" w:sz="4" w:space="0" w:color="auto"/>
                    <w:right w:val="single" w:sz="4" w:space="0" w:color="auto"/>
                  </w:tcBorders>
                  <w:hideMark/>
                </w:tcPr>
                <w:p w:rsidR="00436DEC" w:rsidRPr="00281F1C" w:rsidRDefault="00436DEC" w:rsidP="004667E0">
                  <w:pPr>
                    <w:pStyle w:val="TAC"/>
                  </w:pPr>
                  <w:r w:rsidRPr="00281F1C">
                    <w:t>21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r>
            <w:tr w:rsidR="00436DEC" w:rsidRPr="00281F1C" w:rsidTr="00436DEC">
              <w:trPr>
                <w:cantSplit/>
                <w:trHeight w:hRule="exact" w:val="187"/>
                <w:jc w:val="center"/>
              </w:trPr>
              <w:tc>
                <w:tcPr>
                  <w:tcW w:w="0" w:type="auto"/>
                  <w:tcBorders>
                    <w:top w:val="single" w:sz="4" w:space="0" w:color="auto"/>
                    <w:left w:val="single" w:sz="4" w:space="0" w:color="auto"/>
                    <w:bottom w:val="single" w:sz="4" w:space="0" w:color="auto"/>
                    <w:right w:val="single" w:sz="4" w:space="0" w:color="auto"/>
                  </w:tcBorders>
                  <w:hideMark/>
                </w:tcPr>
                <w:p w:rsidR="00436DEC" w:rsidRPr="00281F1C" w:rsidRDefault="00436DEC" w:rsidP="004667E0">
                  <w:pPr>
                    <w:pStyle w:val="TAC"/>
                  </w:pPr>
                  <w:r w:rsidRPr="00281F1C">
                    <w:t>22</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r>
            <w:tr w:rsidR="00436DEC" w:rsidRPr="00281F1C" w:rsidTr="00436DEC">
              <w:trPr>
                <w:cantSplit/>
                <w:trHeight w:hRule="exact" w:val="187"/>
                <w:jc w:val="center"/>
              </w:trPr>
              <w:tc>
                <w:tcPr>
                  <w:tcW w:w="0" w:type="auto"/>
                  <w:tcBorders>
                    <w:top w:val="single" w:sz="4" w:space="0" w:color="auto"/>
                    <w:left w:val="single" w:sz="4" w:space="0" w:color="auto"/>
                    <w:bottom w:val="single" w:sz="4" w:space="0" w:color="auto"/>
                    <w:right w:val="single" w:sz="4" w:space="0" w:color="auto"/>
                  </w:tcBorders>
                  <w:hideMark/>
                </w:tcPr>
                <w:p w:rsidR="00436DEC" w:rsidRPr="00281F1C" w:rsidRDefault="00436DEC" w:rsidP="004667E0">
                  <w:pPr>
                    <w:pStyle w:val="TAC"/>
                  </w:pPr>
                  <w:r w:rsidRPr="00281F1C">
                    <w:t>23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r>
            <w:tr w:rsidR="00436DEC" w:rsidRPr="00281F1C" w:rsidTr="00436DEC">
              <w:trPr>
                <w:cantSplit/>
                <w:trHeight w:hRule="exact" w:val="187"/>
                <w:jc w:val="center"/>
              </w:trPr>
              <w:tc>
                <w:tcPr>
                  <w:tcW w:w="0" w:type="auto"/>
                  <w:tcBorders>
                    <w:top w:val="single" w:sz="4" w:space="0" w:color="auto"/>
                    <w:left w:val="single" w:sz="4" w:space="0" w:color="auto"/>
                    <w:bottom w:val="single" w:sz="4" w:space="0" w:color="auto"/>
                    <w:right w:val="single" w:sz="4" w:space="0" w:color="auto"/>
                  </w:tcBorders>
                  <w:hideMark/>
                </w:tcPr>
                <w:p w:rsidR="00436DEC" w:rsidRPr="00281F1C" w:rsidRDefault="00436DEC" w:rsidP="004667E0">
                  <w:pPr>
                    <w:pStyle w:val="TAC"/>
                  </w:pPr>
                  <w:r w:rsidRPr="00281F1C">
                    <w:t>24</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r>
            <w:tr w:rsidR="00436DEC" w:rsidRPr="00281F1C" w:rsidTr="00436DEC">
              <w:trPr>
                <w:cantSplit/>
                <w:trHeight w:hRule="exact" w:val="187"/>
                <w:jc w:val="center"/>
              </w:trPr>
              <w:tc>
                <w:tcPr>
                  <w:tcW w:w="0" w:type="auto"/>
                  <w:tcBorders>
                    <w:top w:val="single" w:sz="4" w:space="0" w:color="auto"/>
                    <w:left w:val="single" w:sz="4" w:space="0" w:color="auto"/>
                    <w:bottom w:val="single" w:sz="4" w:space="0" w:color="auto"/>
                    <w:right w:val="single" w:sz="4" w:space="0" w:color="auto"/>
                  </w:tcBorders>
                  <w:hideMark/>
                </w:tcPr>
                <w:p w:rsidR="00436DEC" w:rsidRPr="00281F1C" w:rsidRDefault="00436DEC" w:rsidP="004667E0">
                  <w:pPr>
                    <w:pStyle w:val="TAC"/>
                  </w:pPr>
                  <w:r w:rsidRPr="00281F1C">
                    <w:t>25</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r>
            <w:tr w:rsidR="00436DEC" w:rsidRPr="00281F1C" w:rsidTr="00436DEC">
              <w:trPr>
                <w:cantSplit/>
                <w:trHeight w:hRule="exact" w:val="187"/>
                <w:jc w:val="center"/>
              </w:trPr>
              <w:tc>
                <w:tcPr>
                  <w:tcW w:w="0" w:type="auto"/>
                  <w:tcBorders>
                    <w:top w:val="single" w:sz="4" w:space="0" w:color="auto"/>
                    <w:left w:val="single" w:sz="4" w:space="0" w:color="auto"/>
                    <w:bottom w:val="single" w:sz="4" w:space="0" w:color="auto"/>
                    <w:right w:val="single" w:sz="4" w:space="0" w:color="auto"/>
                  </w:tcBorders>
                  <w:hideMark/>
                </w:tcPr>
                <w:p w:rsidR="00436DEC" w:rsidRPr="00281F1C" w:rsidRDefault="00436DEC" w:rsidP="004667E0">
                  <w:pPr>
                    <w:pStyle w:val="TAC"/>
                  </w:pPr>
                  <w:r w:rsidRPr="00281F1C">
                    <w:t>26</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r>
            <w:tr w:rsidR="00436DEC" w:rsidRPr="00281F1C" w:rsidTr="00436DEC">
              <w:trPr>
                <w:cantSplit/>
                <w:trHeight w:hRule="exact" w:val="187"/>
                <w:jc w:val="center"/>
              </w:trPr>
              <w:tc>
                <w:tcPr>
                  <w:tcW w:w="0" w:type="auto"/>
                  <w:tcBorders>
                    <w:top w:val="single" w:sz="4" w:space="0" w:color="auto"/>
                    <w:left w:val="single" w:sz="4" w:space="0" w:color="auto"/>
                    <w:bottom w:val="single" w:sz="4" w:space="0" w:color="auto"/>
                    <w:right w:val="single" w:sz="4" w:space="0" w:color="auto"/>
                  </w:tcBorders>
                  <w:hideMark/>
                </w:tcPr>
                <w:p w:rsidR="00436DEC" w:rsidRPr="00281F1C" w:rsidRDefault="00436DEC" w:rsidP="004667E0">
                  <w:pPr>
                    <w:pStyle w:val="TAC"/>
                  </w:pPr>
                  <w:r w:rsidRPr="00281F1C">
                    <w:t>27</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r>
            <w:tr w:rsidR="00436DEC" w:rsidRPr="00281F1C" w:rsidTr="00436DEC">
              <w:trPr>
                <w:cantSplit/>
                <w:trHeight w:hRule="exact" w:val="187"/>
                <w:jc w:val="center"/>
              </w:trPr>
              <w:tc>
                <w:tcPr>
                  <w:tcW w:w="0" w:type="auto"/>
                  <w:tcBorders>
                    <w:top w:val="single" w:sz="4" w:space="0" w:color="auto"/>
                    <w:left w:val="single" w:sz="4" w:space="0" w:color="auto"/>
                    <w:bottom w:val="single" w:sz="4" w:space="0" w:color="auto"/>
                    <w:right w:val="single" w:sz="4" w:space="0" w:color="auto"/>
                  </w:tcBorders>
                  <w:hideMark/>
                </w:tcPr>
                <w:p w:rsidR="00436DEC" w:rsidRPr="00281F1C" w:rsidRDefault="00436DEC" w:rsidP="004667E0">
                  <w:pPr>
                    <w:pStyle w:val="TAC"/>
                  </w:pPr>
                  <w:r w:rsidRPr="00281F1C">
                    <w:t>28</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r>
            <w:tr w:rsidR="00436DEC" w:rsidRPr="00281F1C" w:rsidTr="00436DEC">
              <w:trPr>
                <w:cantSplit/>
                <w:trHeight w:hRule="exact" w:val="187"/>
                <w:jc w:val="center"/>
              </w:trPr>
              <w:tc>
                <w:tcPr>
                  <w:tcW w:w="0" w:type="auto"/>
                  <w:tcBorders>
                    <w:top w:val="single" w:sz="4" w:space="0" w:color="auto"/>
                    <w:left w:val="single" w:sz="4" w:space="0" w:color="auto"/>
                    <w:bottom w:val="single" w:sz="4" w:space="0" w:color="auto"/>
                    <w:right w:val="single" w:sz="4" w:space="0" w:color="auto"/>
                  </w:tcBorders>
                  <w:hideMark/>
                </w:tcPr>
                <w:p w:rsidR="00436DEC" w:rsidRPr="00281F1C" w:rsidRDefault="00436DEC" w:rsidP="004667E0">
                  <w:pPr>
                    <w:pStyle w:val="TAC"/>
                  </w:pPr>
                  <w:r w:rsidRPr="00281F1C">
                    <w:t>29</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3</w:t>
                  </w:r>
                </w:p>
              </w:tc>
              <w:tc>
                <w:tcPr>
                  <w:tcW w:w="0" w:type="auto"/>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rsidR="00436DEC" w:rsidRPr="00281F1C" w:rsidRDefault="00436DEC" w:rsidP="004667E0">
                  <w:pPr>
                    <w:pStyle w:val="TAC"/>
                    <w:rPr>
                      <w:lang w:val="en-CA"/>
                    </w:rPr>
                  </w:pPr>
                  <w:r w:rsidRPr="00281F1C">
                    <w:rPr>
                      <w:lang w:val="en-CA"/>
                    </w:rPr>
                    <w:t>1</w:t>
                  </w:r>
                </w:p>
              </w:tc>
            </w:tr>
          </w:tbl>
          <w:p w:rsidR="00436DEC" w:rsidRPr="00281F1C" w:rsidRDefault="00436DEC" w:rsidP="00436DEC">
            <w:pPr>
              <w:rPr>
                <w:iCs/>
                <w:lang w:val="en-US"/>
              </w:rPr>
            </w:pPr>
          </w:p>
        </w:tc>
        <w:tc>
          <w:tcPr>
            <w:tcW w:w="5517" w:type="dxa"/>
            <w:shd w:val="clear" w:color="auto" w:fill="auto"/>
          </w:tcPr>
          <w:p w:rsidR="00436DEC" w:rsidRPr="00281F1C" w:rsidRDefault="00436DEC" w:rsidP="00436DEC"/>
          <w:p w:rsidR="00436DEC" w:rsidRPr="00281F1C" w:rsidRDefault="00436DEC" w:rsidP="00436DEC"/>
          <w:p w:rsidR="00436DEC" w:rsidRPr="00281F1C" w:rsidRDefault="00436DEC" w:rsidP="00436DEC"/>
          <w:p w:rsidR="00436DEC" w:rsidRPr="00281F1C" w:rsidRDefault="00436DEC" w:rsidP="004667E0">
            <w:pPr>
              <w:pStyle w:val="TH"/>
            </w:pPr>
            <w:r w:rsidRPr="00281F1C">
              <w:t xml:space="preserve">Table A.4.6-3: </w:t>
            </w:r>
            <w:r w:rsidR="00250518">
              <w:rPr>
                <w:noProof/>
                <w:lang w:val="en-US" w:eastAsia="zh-CN"/>
              </w:rPr>
              <w:drawing>
                <wp:inline distT="0" distB="0" distL="0" distR="0">
                  <wp:extent cx="273050" cy="184150"/>
                  <wp:effectExtent l="0" t="0" r="0" b="0"/>
                  <wp:docPr id="8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273050" cy="184150"/>
                          </a:xfrm>
                          <a:prstGeom prst="rect">
                            <a:avLst/>
                          </a:prstGeom>
                          <a:noFill/>
                          <a:ln>
                            <a:noFill/>
                          </a:ln>
                        </pic:spPr>
                      </pic:pic>
                    </a:graphicData>
                  </a:graphic>
                </wp:inline>
              </w:drawing>
            </w:r>
            <w:r w:rsidRPr="00281F1C">
              <w:t xml:space="preserve"> for SF=12.</w:t>
            </w:r>
          </w:p>
          <w:tbl>
            <w:tblPr>
              <w:tblW w:w="0" w:type="auto"/>
              <w:jc w:val="center"/>
              <w:tblLook w:val="01E0" w:firstRow="1" w:lastRow="1" w:firstColumn="1" w:lastColumn="1" w:noHBand="0" w:noVBand="0"/>
            </w:tblPr>
            <w:tblGrid>
              <w:gridCol w:w="417"/>
              <w:gridCol w:w="275"/>
              <w:gridCol w:w="275"/>
              <w:gridCol w:w="275"/>
              <w:gridCol w:w="275"/>
              <w:gridCol w:w="275"/>
              <w:gridCol w:w="275"/>
              <w:gridCol w:w="275"/>
              <w:gridCol w:w="275"/>
              <w:gridCol w:w="275"/>
              <w:gridCol w:w="275"/>
              <w:gridCol w:w="275"/>
              <w:gridCol w:w="275"/>
            </w:tblGrid>
            <w:tr w:rsidR="00436DEC" w:rsidRPr="00281F1C" w:rsidTr="00436DEC">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436DEC" w:rsidRPr="00281F1C" w:rsidRDefault="00250518" w:rsidP="004667E0">
                  <w:pPr>
                    <w:pStyle w:val="TAH"/>
                  </w:pPr>
                  <w:r>
                    <w:rPr>
                      <w:noProof/>
                      <w:lang w:val="en-US" w:eastAsia="zh-CN"/>
                    </w:rPr>
                    <w:drawing>
                      <wp:inline distT="0" distB="0" distL="0" distR="0">
                        <wp:extent cx="95250" cy="95250"/>
                        <wp:effectExtent l="0" t="0" r="0" b="0"/>
                        <wp:docPr id="8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p>
              </w:tc>
              <w:tc>
                <w:tcPr>
                  <w:tcW w:w="0" w:type="auto"/>
                  <w:gridSpan w:val="12"/>
                  <w:tcBorders>
                    <w:top w:val="single" w:sz="4" w:space="0" w:color="auto"/>
                    <w:left w:val="single" w:sz="4" w:space="0" w:color="auto"/>
                    <w:bottom w:val="single" w:sz="4" w:space="0" w:color="auto"/>
                    <w:right w:val="single" w:sz="4" w:space="0" w:color="auto"/>
                  </w:tcBorders>
                  <w:shd w:val="clear" w:color="auto" w:fill="E0E0E0"/>
                  <w:vAlign w:val="center"/>
                </w:tcPr>
                <w:p w:rsidR="00436DEC" w:rsidRPr="00281F1C" w:rsidRDefault="00250518" w:rsidP="004667E0">
                  <w:pPr>
                    <w:pStyle w:val="TAH"/>
                  </w:pPr>
                  <w:r>
                    <w:rPr>
                      <w:noProof/>
                      <w:lang w:val="en-US" w:eastAsia="zh-CN"/>
                    </w:rPr>
                    <w:drawing>
                      <wp:inline distT="0" distB="0" distL="0" distR="0">
                        <wp:extent cx="730250" cy="184150"/>
                        <wp:effectExtent l="0" t="0" r="0" b="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730250" cy="184150"/>
                                </a:xfrm>
                                <a:prstGeom prst="rect">
                                  <a:avLst/>
                                </a:prstGeom>
                                <a:noFill/>
                                <a:ln>
                                  <a:noFill/>
                                </a:ln>
                              </pic:spPr>
                            </pic:pic>
                          </a:graphicData>
                        </a:graphic>
                      </wp:inline>
                    </w:drawing>
                  </w:r>
                </w:p>
              </w:tc>
            </w:tr>
            <w:tr w:rsidR="00436DEC" w:rsidRPr="00281F1C" w:rsidTr="00436DEC">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436DEC" w:rsidRPr="00281F1C" w:rsidRDefault="00436DEC" w:rsidP="004667E0">
                  <w:pPr>
                    <w:pStyle w:val="TAC"/>
                  </w:pPr>
                  <w:r w:rsidRPr="00281F1C">
                    <w:t>0</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r>
            <w:tr w:rsidR="00436DEC" w:rsidRPr="00281F1C" w:rsidTr="00436DEC">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436DEC" w:rsidRPr="00281F1C" w:rsidRDefault="00436DEC" w:rsidP="004667E0">
                  <w:pPr>
                    <w:pStyle w:val="TAC"/>
                  </w:pPr>
                  <w:r w:rsidRPr="00281F1C">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r>
            <w:tr w:rsidR="00436DEC" w:rsidRPr="00281F1C" w:rsidTr="00436DEC">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436DEC" w:rsidRPr="00281F1C" w:rsidRDefault="00436DEC" w:rsidP="004667E0">
                  <w:pPr>
                    <w:pStyle w:val="TAC"/>
                  </w:pPr>
                  <w:r w:rsidRPr="00281F1C">
                    <w:t>2</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r>
            <w:tr w:rsidR="00436DEC" w:rsidRPr="00281F1C" w:rsidTr="00436DEC">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436DEC" w:rsidRPr="00281F1C" w:rsidRDefault="00436DEC" w:rsidP="004667E0">
                  <w:pPr>
                    <w:pStyle w:val="TAC"/>
                  </w:pPr>
                  <w:r w:rsidRPr="00281F1C">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r>
            <w:tr w:rsidR="00436DEC" w:rsidRPr="00281F1C" w:rsidTr="00436DEC">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436DEC" w:rsidRPr="00281F1C" w:rsidRDefault="00436DEC" w:rsidP="004667E0">
                  <w:pPr>
                    <w:pStyle w:val="TAC"/>
                  </w:pPr>
                  <w:r w:rsidRPr="00281F1C">
                    <w:t>4</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r>
            <w:tr w:rsidR="00436DEC" w:rsidRPr="00281F1C" w:rsidTr="00436DEC">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436DEC" w:rsidRPr="00281F1C" w:rsidRDefault="00436DEC" w:rsidP="004667E0">
                  <w:pPr>
                    <w:pStyle w:val="TAC"/>
                  </w:pPr>
                  <w:r w:rsidRPr="00281F1C">
                    <w:t>5</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r>
            <w:tr w:rsidR="00436DEC" w:rsidRPr="00281F1C" w:rsidTr="00436DEC">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436DEC" w:rsidRPr="00281F1C" w:rsidRDefault="00436DEC" w:rsidP="004667E0">
                  <w:pPr>
                    <w:pStyle w:val="TAC"/>
                  </w:pPr>
                  <w:r w:rsidRPr="00281F1C">
                    <w:t>6</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r>
            <w:tr w:rsidR="00436DEC" w:rsidRPr="00281F1C" w:rsidTr="00436DEC">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436DEC" w:rsidRPr="00281F1C" w:rsidRDefault="00436DEC" w:rsidP="004667E0">
                  <w:pPr>
                    <w:pStyle w:val="TAC"/>
                  </w:pPr>
                  <w:r w:rsidRPr="00281F1C">
                    <w:t>7</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r>
            <w:tr w:rsidR="00436DEC" w:rsidRPr="00281F1C" w:rsidTr="00436DEC">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436DEC" w:rsidRPr="00281F1C" w:rsidRDefault="00436DEC" w:rsidP="004667E0">
                  <w:pPr>
                    <w:pStyle w:val="TAC"/>
                  </w:pPr>
                  <w:r w:rsidRPr="00281F1C">
                    <w:t>8</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r>
            <w:tr w:rsidR="00436DEC" w:rsidRPr="00281F1C" w:rsidTr="00436DEC">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436DEC" w:rsidRPr="00281F1C" w:rsidRDefault="00436DEC" w:rsidP="004667E0">
                  <w:pPr>
                    <w:pStyle w:val="TAC"/>
                  </w:pPr>
                  <w:r w:rsidRPr="00281F1C">
                    <w:t>9</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r>
            <w:tr w:rsidR="00436DEC" w:rsidRPr="00281F1C" w:rsidTr="00436DEC">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436DEC" w:rsidRPr="00281F1C" w:rsidRDefault="00436DEC" w:rsidP="004667E0">
                  <w:pPr>
                    <w:pStyle w:val="TAC"/>
                  </w:pPr>
                  <w:r w:rsidRPr="00281F1C">
                    <w:t>10</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r>
            <w:tr w:rsidR="00436DEC" w:rsidRPr="00281F1C" w:rsidTr="00436DEC">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436DEC" w:rsidRPr="00281F1C" w:rsidRDefault="00436DEC" w:rsidP="004667E0">
                  <w:pPr>
                    <w:pStyle w:val="TAC"/>
                  </w:pPr>
                  <w:r w:rsidRPr="00281F1C">
                    <w:t>11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r>
            <w:tr w:rsidR="00436DEC" w:rsidRPr="00281F1C" w:rsidTr="00436DEC">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436DEC" w:rsidRPr="00281F1C" w:rsidRDefault="00436DEC" w:rsidP="004667E0">
                  <w:pPr>
                    <w:pStyle w:val="TAC"/>
                  </w:pPr>
                  <w:r w:rsidRPr="00281F1C">
                    <w:t>12</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r>
            <w:tr w:rsidR="00436DEC" w:rsidRPr="00281F1C" w:rsidTr="00436DEC">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436DEC" w:rsidRPr="00281F1C" w:rsidRDefault="00436DEC" w:rsidP="004667E0">
                  <w:pPr>
                    <w:pStyle w:val="TAC"/>
                  </w:pPr>
                  <w:r w:rsidRPr="00281F1C">
                    <w:t>13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r>
            <w:tr w:rsidR="00436DEC" w:rsidRPr="00281F1C" w:rsidTr="00436DEC">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436DEC" w:rsidRPr="00281F1C" w:rsidRDefault="00436DEC" w:rsidP="004667E0">
                  <w:pPr>
                    <w:pStyle w:val="TAC"/>
                  </w:pPr>
                  <w:r w:rsidRPr="00281F1C">
                    <w:t>14</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r>
            <w:tr w:rsidR="00436DEC" w:rsidRPr="00281F1C" w:rsidTr="00436DEC">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436DEC" w:rsidRPr="00281F1C" w:rsidRDefault="00436DEC" w:rsidP="004667E0">
                  <w:pPr>
                    <w:pStyle w:val="TAC"/>
                  </w:pPr>
                  <w:r w:rsidRPr="00281F1C">
                    <w:t>15</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r>
            <w:tr w:rsidR="00436DEC" w:rsidRPr="00281F1C" w:rsidTr="00436DEC">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436DEC" w:rsidRPr="00281F1C" w:rsidRDefault="00436DEC" w:rsidP="004667E0">
                  <w:pPr>
                    <w:pStyle w:val="TAC"/>
                  </w:pPr>
                  <w:r w:rsidRPr="00281F1C">
                    <w:t>16</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r>
            <w:tr w:rsidR="00436DEC" w:rsidRPr="00281F1C" w:rsidTr="00436DEC">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436DEC" w:rsidRPr="00281F1C" w:rsidRDefault="00436DEC" w:rsidP="004667E0">
                  <w:pPr>
                    <w:pStyle w:val="TAC"/>
                  </w:pPr>
                  <w:r w:rsidRPr="00281F1C">
                    <w:t>17</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r>
            <w:tr w:rsidR="00436DEC" w:rsidRPr="00281F1C" w:rsidTr="00436DEC">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436DEC" w:rsidRPr="00281F1C" w:rsidRDefault="00436DEC" w:rsidP="004667E0">
                  <w:pPr>
                    <w:pStyle w:val="TAC"/>
                  </w:pPr>
                  <w:r w:rsidRPr="00281F1C">
                    <w:t>18</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r>
            <w:tr w:rsidR="00436DEC" w:rsidRPr="00281F1C" w:rsidTr="00436DEC">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436DEC" w:rsidRPr="00281F1C" w:rsidRDefault="00436DEC" w:rsidP="004667E0">
                  <w:pPr>
                    <w:pStyle w:val="TAC"/>
                  </w:pPr>
                  <w:r w:rsidRPr="00281F1C">
                    <w:t>19</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r>
            <w:tr w:rsidR="00436DEC" w:rsidRPr="00281F1C" w:rsidTr="00436DEC">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436DEC" w:rsidRPr="00281F1C" w:rsidRDefault="00436DEC" w:rsidP="004667E0">
                  <w:pPr>
                    <w:pStyle w:val="TAC"/>
                  </w:pPr>
                  <w:r w:rsidRPr="00281F1C">
                    <w:t>20</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r>
            <w:tr w:rsidR="00436DEC" w:rsidRPr="00281F1C" w:rsidTr="00436DEC">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436DEC" w:rsidRPr="00281F1C" w:rsidRDefault="00436DEC" w:rsidP="004667E0">
                  <w:pPr>
                    <w:pStyle w:val="TAC"/>
                  </w:pPr>
                  <w:r w:rsidRPr="00281F1C">
                    <w:t>21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r>
            <w:tr w:rsidR="00436DEC" w:rsidRPr="00281F1C" w:rsidTr="00436DEC">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436DEC" w:rsidRPr="00281F1C" w:rsidRDefault="00436DEC" w:rsidP="004667E0">
                  <w:pPr>
                    <w:pStyle w:val="TAC"/>
                  </w:pPr>
                  <w:r w:rsidRPr="00281F1C">
                    <w:t>22</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r>
            <w:tr w:rsidR="00436DEC" w:rsidRPr="00281F1C" w:rsidTr="00436DEC">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436DEC" w:rsidRPr="00281F1C" w:rsidRDefault="00436DEC" w:rsidP="004667E0">
                  <w:pPr>
                    <w:pStyle w:val="TAC"/>
                  </w:pPr>
                  <w:r w:rsidRPr="00281F1C">
                    <w:t>23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r>
            <w:tr w:rsidR="00436DEC" w:rsidRPr="00281F1C" w:rsidTr="00436DEC">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436DEC" w:rsidRPr="00281F1C" w:rsidRDefault="00436DEC" w:rsidP="004667E0">
                  <w:pPr>
                    <w:pStyle w:val="TAC"/>
                  </w:pPr>
                  <w:r w:rsidRPr="00281F1C">
                    <w:t>24</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r>
            <w:tr w:rsidR="00436DEC" w:rsidRPr="00281F1C" w:rsidTr="00436DEC">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436DEC" w:rsidRPr="00281F1C" w:rsidRDefault="00436DEC" w:rsidP="004667E0">
                  <w:pPr>
                    <w:pStyle w:val="TAC"/>
                  </w:pPr>
                  <w:r w:rsidRPr="00281F1C">
                    <w:t>25</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r>
            <w:tr w:rsidR="00436DEC" w:rsidRPr="00281F1C" w:rsidTr="00436DEC">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436DEC" w:rsidRPr="00281F1C" w:rsidRDefault="00436DEC" w:rsidP="004667E0">
                  <w:pPr>
                    <w:pStyle w:val="TAC"/>
                  </w:pPr>
                  <w:r w:rsidRPr="00281F1C">
                    <w:t>26</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r>
            <w:tr w:rsidR="00436DEC" w:rsidRPr="00281F1C" w:rsidTr="00436DEC">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436DEC" w:rsidRPr="00281F1C" w:rsidRDefault="00436DEC" w:rsidP="004667E0">
                  <w:pPr>
                    <w:pStyle w:val="TAC"/>
                  </w:pPr>
                  <w:r w:rsidRPr="00281F1C">
                    <w:t>27</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r>
            <w:tr w:rsidR="00436DEC" w:rsidRPr="00281F1C" w:rsidTr="00436DEC">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436DEC" w:rsidRPr="00281F1C" w:rsidRDefault="00436DEC" w:rsidP="004667E0">
                  <w:pPr>
                    <w:pStyle w:val="TAC"/>
                  </w:pPr>
                  <w:r w:rsidRPr="00281F1C">
                    <w:t>28</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r>
            <w:tr w:rsidR="00436DEC" w:rsidRPr="00281F1C" w:rsidTr="00436DEC">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436DEC" w:rsidRPr="00281F1C" w:rsidRDefault="00436DEC" w:rsidP="004667E0">
                  <w:pPr>
                    <w:pStyle w:val="TAC"/>
                  </w:pPr>
                  <w:r w:rsidRPr="00281F1C">
                    <w:t>29</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436DEC" w:rsidRPr="00281F1C" w:rsidRDefault="00436DEC" w:rsidP="004667E0">
                  <w:pPr>
                    <w:pStyle w:val="TAC"/>
                    <w:rPr>
                      <w:lang w:val="en-US"/>
                    </w:rPr>
                  </w:pPr>
                  <w:r w:rsidRPr="00281F1C">
                    <w:rPr>
                      <w:lang w:val="en-US"/>
                    </w:rPr>
                    <w:t>-1</w:t>
                  </w:r>
                </w:p>
              </w:tc>
            </w:tr>
          </w:tbl>
          <w:p w:rsidR="00436DEC" w:rsidRPr="00281F1C" w:rsidRDefault="00436DEC" w:rsidP="00436DEC">
            <w:pPr>
              <w:rPr>
                <w:iCs/>
                <w:lang w:val="en-US"/>
              </w:rPr>
            </w:pPr>
          </w:p>
        </w:tc>
      </w:tr>
    </w:tbl>
    <w:p w:rsidR="00436DEC" w:rsidRPr="00281F1C" w:rsidRDefault="00436DEC" w:rsidP="00436DEC">
      <w:pPr>
        <w:rPr>
          <w:lang w:val="en-US"/>
        </w:rPr>
      </w:pPr>
    </w:p>
    <w:p w:rsidR="00436DEC" w:rsidRPr="00281F1C" w:rsidRDefault="008262F1" w:rsidP="008262F1">
      <w:pPr>
        <w:pStyle w:val="Heading3"/>
        <w:rPr>
          <w:lang w:val="en-US"/>
        </w:rPr>
      </w:pPr>
      <w:bookmarkStart w:id="202" w:name="_Toc533663167"/>
      <w:r>
        <w:rPr>
          <w:lang w:val="en-US"/>
        </w:rPr>
        <w:lastRenderedPageBreak/>
        <w:t>A.4.7</w:t>
      </w:r>
      <w:r>
        <w:rPr>
          <w:lang w:val="en-US"/>
        </w:rPr>
        <w:tab/>
      </w:r>
      <w:r w:rsidR="00436DEC" w:rsidRPr="00281F1C">
        <w:rPr>
          <w:lang w:val="en-US"/>
        </w:rPr>
        <w:t>Examples of unequal weighted sparse spreading pattern</w:t>
      </w:r>
      <w:bookmarkEnd w:id="202"/>
    </w:p>
    <w:p w:rsidR="00436DEC" w:rsidRPr="00436DEC" w:rsidRDefault="00436DEC" w:rsidP="008262F1">
      <w:pPr>
        <w:pStyle w:val="TH"/>
        <w:rPr>
          <w:lang w:eastAsia="zh-CN"/>
        </w:rPr>
      </w:pPr>
      <w:r w:rsidRPr="00281F1C">
        <w:t>Table A.4.7-1: Examples of different sparse spreading pattern</w:t>
      </w:r>
      <w:r w:rsidRPr="00436DEC">
        <w:rPr>
          <w:rFonts w:hint="eastAsia"/>
          <w:lang w:eastAsia="zh-CN"/>
        </w:rPr>
        <w:t xml:space="preserve"> with elements selected from {0, 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5919"/>
      </w:tblGrid>
      <w:tr w:rsidR="00436DEC" w:rsidRPr="00281F1C" w:rsidTr="00436DEC">
        <w:trPr>
          <w:jc w:val="center"/>
        </w:trPr>
        <w:tc>
          <w:tcPr>
            <w:tcW w:w="2088" w:type="dxa"/>
          </w:tcPr>
          <w:p w:rsidR="00436DEC" w:rsidRPr="00281F1C" w:rsidRDefault="00436DEC" w:rsidP="008262F1">
            <w:pPr>
              <w:pStyle w:val="TAH"/>
            </w:pPr>
            <w:r w:rsidRPr="00281F1C">
              <w:t>Overloading factor</w:t>
            </w:r>
          </w:p>
        </w:tc>
        <w:tc>
          <w:tcPr>
            <w:tcW w:w="5919" w:type="dxa"/>
          </w:tcPr>
          <w:p w:rsidR="00436DEC" w:rsidRPr="00281F1C" w:rsidRDefault="00436DEC" w:rsidP="008262F1">
            <w:pPr>
              <w:pStyle w:val="TAH"/>
            </w:pPr>
            <w:r w:rsidRPr="00281F1C">
              <w:t>Sparse spreading pattern</w:t>
            </w:r>
          </w:p>
        </w:tc>
      </w:tr>
      <w:tr w:rsidR="00436DEC" w:rsidRPr="00281F1C" w:rsidTr="00436DEC">
        <w:trPr>
          <w:jc w:val="center"/>
        </w:trPr>
        <w:tc>
          <w:tcPr>
            <w:tcW w:w="2088" w:type="dxa"/>
          </w:tcPr>
          <w:p w:rsidR="00436DEC" w:rsidRPr="00281F1C" w:rsidRDefault="00436DEC" w:rsidP="008262F1">
            <w:pPr>
              <w:pStyle w:val="TAL"/>
            </w:pPr>
            <w:r w:rsidRPr="00281F1C">
              <w:t>150%</w:t>
            </w:r>
          </w:p>
        </w:tc>
        <w:tc>
          <w:tcPr>
            <w:tcW w:w="5919" w:type="dxa"/>
          </w:tcPr>
          <w:p w:rsidR="00436DEC" w:rsidRPr="00281F1C" w:rsidRDefault="00250518" w:rsidP="008262F1">
            <w:pPr>
              <w:pStyle w:val="TAL"/>
            </w:pPr>
            <w:r>
              <w:rPr>
                <w:noProof/>
                <w:lang w:val="en-US" w:eastAsia="zh-CN"/>
              </w:rPr>
              <w:drawing>
                <wp:inline distT="0" distB="0" distL="0" distR="0">
                  <wp:extent cx="1733550" cy="730250"/>
                  <wp:effectExtent l="0" t="0" r="0"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1733550" cy="730250"/>
                          </a:xfrm>
                          <a:prstGeom prst="rect">
                            <a:avLst/>
                          </a:prstGeom>
                          <a:noFill/>
                          <a:ln>
                            <a:noFill/>
                          </a:ln>
                        </pic:spPr>
                      </pic:pic>
                    </a:graphicData>
                  </a:graphic>
                </wp:inline>
              </w:drawing>
            </w:r>
          </w:p>
        </w:tc>
      </w:tr>
      <w:tr w:rsidR="00436DEC" w:rsidRPr="00281F1C" w:rsidTr="00436DEC">
        <w:trPr>
          <w:jc w:val="center"/>
        </w:trPr>
        <w:tc>
          <w:tcPr>
            <w:tcW w:w="2088" w:type="dxa"/>
          </w:tcPr>
          <w:p w:rsidR="00436DEC" w:rsidRPr="00281F1C" w:rsidRDefault="00436DEC" w:rsidP="008262F1">
            <w:pPr>
              <w:pStyle w:val="TAL"/>
            </w:pPr>
            <w:r w:rsidRPr="00281F1C">
              <w:t>200%</w:t>
            </w:r>
          </w:p>
        </w:tc>
        <w:tc>
          <w:tcPr>
            <w:tcW w:w="5919" w:type="dxa"/>
          </w:tcPr>
          <w:p w:rsidR="00436DEC" w:rsidRPr="00281F1C" w:rsidRDefault="00250518" w:rsidP="008262F1">
            <w:pPr>
              <w:pStyle w:val="TAL"/>
            </w:pPr>
            <w:r>
              <w:rPr>
                <w:noProof/>
                <w:lang w:val="en-US" w:eastAsia="zh-CN"/>
              </w:rPr>
              <w:drawing>
                <wp:inline distT="0" distB="0" distL="0" distR="0">
                  <wp:extent cx="2094865" cy="770890"/>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2094865" cy="770890"/>
                          </a:xfrm>
                          <a:prstGeom prst="rect">
                            <a:avLst/>
                          </a:prstGeom>
                          <a:noFill/>
                          <a:ln>
                            <a:noFill/>
                          </a:ln>
                        </pic:spPr>
                      </pic:pic>
                    </a:graphicData>
                  </a:graphic>
                </wp:inline>
              </w:drawing>
            </w:r>
          </w:p>
        </w:tc>
      </w:tr>
      <w:tr w:rsidR="00436DEC" w:rsidRPr="00281F1C" w:rsidTr="00436DEC">
        <w:trPr>
          <w:jc w:val="center"/>
        </w:trPr>
        <w:tc>
          <w:tcPr>
            <w:tcW w:w="2088" w:type="dxa"/>
          </w:tcPr>
          <w:p w:rsidR="00436DEC" w:rsidRPr="00281F1C" w:rsidRDefault="00436DEC" w:rsidP="008262F1">
            <w:pPr>
              <w:pStyle w:val="TAL"/>
            </w:pPr>
            <w:r w:rsidRPr="00281F1C">
              <w:t>300%</w:t>
            </w:r>
          </w:p>
        </w:tc>
        <w:tc>
          <w:tcPr>
            <w:tcW w:w="5919" w:type="dxa"/>
          </w:tcPr>
          <w:p w:rsidR="00436DEC" w:rsidRPr="00281F1C" w:rsidRDefault="00250518" w:rsidP="008262F1">
            <w:pPr>
              <w:pStyle w:val="TAL"/>
            </w:pPr>
            <w:r>
              <w:rPr>
                <w:noProof/>
                <w:lang w:val="en-US" w:eastAsia="zh-CN"/>
              </w:rPr>
              <w:drawing>
                <wp:inline distT="0" distB="0" distL="0" distR="0">
                  <wp:extent cx="2743200" cy="819150"/>
                  <wp:effectExtent l="0" t="0" r="0" b="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2743200" cy="819150"/>
                          </a:xfrm>
                          <a:prstGeom prst="rect">
                            <a:avLst/>
                          </a:prstGeom>
                          <a:noFill/>
                          <a:ln>
                            <a:noFill/>
                          </a:ln>
                        </pic:spPr>
                      </pic:pic>
                    </a:graphicData>
                  </a:graphic>
                </wp:inline>
              </w:drawing>
            </w:r>
          </w:p>
        </w:tc>
      </w:tr>
    </w:tbl>
    <w:p w:rsidR="00436DEC" w:rsidRPr="00436DEC" w:rsidRDefault="00436DEC" w:rsidP="008262F1">
      <w:pPr>
        <w:rPr>
          <w:lang w:eastAsia="zh-CN"/>
        </w:rPr>
      </w:pPr>
    </w:p>
    <w:p w:rsidR="00436DEC" w:rsidRPr="00436DEC" w:rsidRDefault="00436DEC" w:rsidP="008262F1">
      <w:pPr>
        <w:pStyle w:val="TH"/>
        <w:rPr>
          <w:lang w:eastAsia="zh-CN"/>
        </w:rPr>
      </w:pPr>
      <w:r w:rsidRPr="00281F1C">
        <w:t>Table A.4.7-</w:t>
      </w:r>
      <w:r w:rsidRPr="00436DEC">
        <w:rPr>
          <w:rFonts w:hint="eastAsia"/>
          <w:lang w:eastAsia="zh-CN"/>
        </w:rPr>
        <w:t>2</w:t>
      </w:r>
      <w:r w:rsidRPr="00281F1C">
        <w:t>: Examples of different sparse spreading pattern</w:t>
      </w:r>
      <w:r w:rsidRPr="00436DEC">
        <w:rPr>
          <w:rFonts w:hint="eastAsia"/>
          <w:lang w:eastAsia="zh-CN"/>
        </w:rPr>
        <w:t xml:space="preserve"> with elements selected from </w:t>
      </w:r>
      <w:r w:rsidRPr="00281F1C">
        <w:rPr>
          <w:rFonts w:hint="eastAsia"/>
          <w:lang w:eastAsia="zh-CN"/>
        </w:rPr>
        <w:t>{0, 1, -1, j, -j}</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
        <w:gridCol w:w="539"/>
        <w:gridCol w:w="734"/>
        <w:gridCol w:w="684"/>
        <w:gridCol w:w="805"/>
        <w:gridCol w:w="453"/>
        <w:gridCol w:w="557"/>
        <w:gridCol w:w="736"/>
        <w:gridCol w:w="661"/>
        <w:gridCol w:w="805"/>
        <w:gridCol w:w="453"/>
        <w:gridCol w:w="580"/>
        <w:gridCol w:w="566"/>
        <w:gridCol w:w="805"/>
        <w:gridCol w:w="799"/>
      </w:tblGrid>
      <w:tr w:rsidR="00436DEC" w:rsidRPr="00281F1C" w:rsidTr="00436DEC">
        <w:trPr>
          <w:trHeight w:val="113"/>
          <w:jc w:val="center"/>
        </w:trPr>
        <w:tc>
          <w:tcPr>
            <w:tcW w:w="236" w:type="pct"/>
            <w:vAlign w:val="center"/>
          </w:tcPr>
          <w:p w:rsidR="00436DEC" w:rsidRPr="00250518" w:rsidRDefault="00250518" w:rsidP="008262F1">
            <w:pPr>
              <w:pStyle w:val="TAH"/>
              <w:rPr>
                <w:lang w:eastAsia="zh-CN"/>
              </w:rPr>
            </w:pPr>
            <m:oMathPara>
              <m:oMath>
                <m:r>
                  <m:rPr>
                    <m:sty m:val="bi"/>
                  </m:rPr>
                  <w:rPr>
                    <w:rFonts w:ascii="Cambria Math" w:hAnsi="Cambria Math"/>
                    <w:lang w:eastAsia="zh-CN"/>
                  </w:rPr>
                  <m:t>k</m:t>
                </m:r>
              </m:oMath>
            </m:oMathPara>
          </w:p>
        </w:tc>
        <w:tc>
          <w:tcPr>
            <w:tcW w:w="1434" w:type="pct"/>
            <w:gridSpan w:val="4"/>
            <w:vAlign w:val="center"/>
          </w:tcPr>
          <w:p w:rsidR="00436DEC" w:rsidRPr="00250518" w:rsidRDefault="00250A3D" w:rsidP="008262F1">
            <w:pPr>
              <w:pStyle w:val="TAH"/>
              <w:rPr>
                <w:i/>
                <w:lang w:eastAsia="zh-CN"/>
              </w:rPr>
            </w:pPr>
            <m:oMathPara>
              <m:oMath>
                <m:sSub>
                  <m:sSubPr>
                    <m:ctrlPr>
                      <w:rPr>
                        <w:rFonts w:ascii="Cambria Math" w:hAnsi="Cambria Math"/>
                        <w:lang w:eastAsia="zh-CN"/>
                      </w:rPr>
                    </m:ctrlPr>
                  </m:sSubPr>
                  <m:e>
                    <m:r>
                      <m:rPr>
                        <m:sty m:val="b"/>
                      </m:rPr>
                      <w:rPr>
                        <w:rFonts w:ascii="Cambria Math" w:hAnsi="Cambria Math"/>
                        <w:lang w:eastAsia="zh-CN"/>
                      </w:rPr>
                      <m:t>g</m:t>
                    </m:r>
                  </m:e>
                  <m:sub>
                    <m:r>
                      <m:rPr>
                        <m:sty m:val="bi"/>
                      </m:rPr>
                      <w:rPr>
                        <w:rFonts w:ascii="Cambria Math" w:hAnsi="Cambria Math"/>
                        <w:lang w:eastAsia="zh-CN"/>
                      </w:rPr>
                      <m:t>k</m:t>
                    </m:r>
                  </m:sub>
                </m:sSub>
              </m:oMath>
            </m:oMathPara>
          </w:p>
        </w:tc>
        <w:tc>
          <w:tcPr>
            <w:tcW w:w="235" w:type="pct"/>
            <w:vAlign w:val="center"/>
          </w:tcPr>
          <w:p w:rsidR="00436DEC" w:rsidRPr="00250518" w:rsidRDefault="00250518" w:rsidP="008262F1">
            <w:pPr>
              <w:pStyle w:val="TAH"/>
              <w:rPr>
                <w:lang w:eastAsia="zh-CN"/>
              </w:rPr>
            </w:pPr>
            <m:oMathPara>
              <m:oMath>
                <m:r>
                  <m:rPr>
                    <m:sty m:val="bi"/>
                  </m:rPr>
                  <w:rPr>
                    <w:rFonts w:ascii="Cambria Math" w:hAnsi="Cambria Math"/>
                    <w:lang w:eastAsia="zh-CN"/>
                  </w:rPr>
                  <m:t>k</m:t>
                </m:r>
              </m:oMath>
            </m:oMathPara>
          </w:p>
        </w:tc>
        <w:tc>
          <w:tcPr>
            <w:tcW w:w="1432" w:type="pct"/>
            <w:gridSpan w:val="4"/>
            <w:vAlign w:val="center"/>
          </w:tcPr>
          <w:p w:rsidR="00436DEC" w:rsidRPr="00250518" w:rsidRDefault="00250A3D" w:rsidP="008262F1">
            <w:pPr>
              <w:pStyle w:val="TAH"/>
              <w:rPr>
                <w:lang w:eastAsia="zh-CN"/>
              </w:rPr>
            </w:pPr>
            <m:oMathPara>
              <m:oMath>
                <m:sSub>
                  <m:sSubPr>
                    <m:ctrlPr>
                      <w:rPr>
                        <w:rFonts w:ascii="Cambria Math" w:hAnsi="Cambria Math"/>
                        <w:lang w:eastAsia="zh-CN"/>
                      </w:rPr>
                    </m:ctrlPr>
                  </m:sSubPr>
                  <m:e>
                    <m:r>
                      <m:rPr>
                        <m:sty m:val="b"/>
                      </m:rPr>
                      <w:rPr>
                        <w:rFonts w:ascii="Cambria Math" w:hAnsi="Cambria Math"/>
                        <w:lang w:eastAsia="zh-CN"/>
                      </w:rPr>
                      <m:t>g</m:t>
                    </m:r>
                  </m:e>
                  <m:sub>
                    <m:r>
                      <m:rPr>
                        <m:sty m:val="bi"/>
                      </m:rPr>
                      <w:rPr>
                        <w:rFonts w:ascii="Cambria Math" w:hAnsi="Cambria Math"/>
                        <w:lang w:eastAsia="zh-CN"/>
                      </w:rPr>
                      <m:t>k</m:t>
                    </m:r>
                  </m:sub>
                </m:sSub>
              </m:oMath>
            </m:oMathPara>
          </w:p>
        </w:tc>
        <w:tc>
          <w:tcPr>
            <w:tcW w:w="235" w:type="pct"/>
            <w:vAlign w:val="center"/>
          </w:tcPr>
          <w:p w:rsidR="00436DEC" w:rsidRPr="00250518" w:rsidRDefault="00250518" w:rsidP="008262F1">
            <w:pPr>
              <w:pStyle w:val="TAH"/>
              <w:rPr>
                <w:i/>
                <w:lang w:eastAsia="zh-CN"/>
              </w:rPr>
            </w:pPr>
            <m:oMathPara>
              <m:oMath>
                <m:r>
                  <m:rPr>
                    <m:sty m:val="bi"/>
                  </m:rPr>
                  <w:rPr>
                    <w:rFonts w:ascii="Cambria Math" w:hAnsi="Cambria Math"/>
                    <w:lang w:eastAsia="zh-CN"/>
                  </w:rPr>
                  <m:t>k</m:t>
                </m:r>
              </m:oMath>
            </m:oMathPara>
          </w:p>
        </w:tc>
        <w:tc>
          <w:tcPr>
            <w:tcW w:w="1428" w:type="pct"/>
            <w:gridSpan w:val="4"/>
            <w:vAlign w:val="center"/>
          </w:tcPr>
          <w:p w:rsidR="00436DEC" w:rsidRPr="00250518" w:rsidRDefault="00250A3D" w:rsidP="008262F1">
            <w:pPr>
              <w:pStyle w:val="TAH"/>
              <w:rPr>
                <w:lang w:eastAsia="zh-CN"/>
              </w:rPr>
            </w:pPr>
            <m:oMathPara>
              <m:oMath>
                <m:sSub>
                  <m:sSubPr>
                    <m:ctrlPr>
                      <w:rPr>
                        <w:rFonts w:ascii="Cambria Math" w:hAnsi="Cambria Math"/>
                        <w:lang w:eastAsia="zh-CN"/>
                      </w:rPr>
                    </m:ctrlPr>
                  </m:sSubPr>
                  <m:e>
                    <m:r>
                      <m:rPr>
                        <m:sty m:val="b"/>
                      </m:rPr>
                      <w:rPr>
                        <w:rFonts w:ascii="Cambria Math" w:hAnsi="Cambria Math"/>
                        <w:lang w:eastAsia="zh-CN"/>
                      </w:rPr>
                      <m:t>g</m:t>
                    </m:r>
                  </m:e>
                  <m:sub>
                    <m:r>
                      <m:rPr>
                        <m:sty m:val="bi"/>
                      </m:rPr>
                      <w:rPr>
                        <w:rFonts w:ascii="Cambria Math" w:hAnsi="Cambria Math"/>
                        <w:lang w:eastAsia="zh-CN"/>
                      </w:rPr>
                      <m:t>k</m:t>
                    </m:r>
                  </m:sub>
                </m:sSub>
              </m:oMath>
            </m:oMathPara>
          </w:p>
        </w:tc>
      </w:tr>
      <w:tr w:rsidR="00436DEC" w:rsidRPr="00281F1C" w:rsidTr="00436DEC">
        <w:trPr>
          <w:trHeight w:val="113"/>
          <w:jc w:val="center"/>
        </w:trPr>
        <w:tc>
          <w:tcPr>
            <w:tcW w:w="236" w:type="pct"/>
            <w:vAlign w:val="center"/>
          </w:tcPr>
          <w:p w:rsidR="00436DEC" w:rsidRPr="008262F1" w:rsidRDefault="00436DEC" w:rsidP="008262F1">
            <w:pPr>
              <w:pStyle w:val="TAC"/>
              <w:rPr>
                <w:b/>
                <w:lang w:eastAsia="zh-CN"/>
              </w:rPr>
            </w:pPr>
            <w:r w:rsidRPr="008262F1">
              <w:rPr>
                <w:b/>
              </w:rPr>
              <w:t>0</w:t>
            </w:r>
          </w:p>
        </w:tc>
        <w:tc>
          <w:tcPr>
            <w:tcW w:w="280" w:type="pct"/>
            <w:vAlign w:val="center"/>
          </w:tcPr>
          <w:p w:rsidR="00436DEC" w:rsidRPr="00281F1C" w:rsidRDefault="00436DEC" w:rsidP="008262F1">
            <w:pPr>
              <w:pStyle w:val="TAC"/>
              <w:rPr>
                <w:lang w:eastAsia="zh-CN"/>
              </w:rPr>
            </w:pPr>
            <w:r w:rsidRPr="00281F1C">
              <w:t>1</w:t>
            </w:r>
          </w:p>
        </w:tc>
        <w:tc>
          <w:tcPr>
            <w:tcW w:w="381" w:type="pct"/>
            <w:vAlign w:val="center"/>
          </w:tcPr>
          <w:p w:rsidR="00436DEC" w:rsidRPr="00281F1C" w:rsidRDefault="00436DEC" w:rsidP="008262F1">
            <w:pPr>
              <w:pStyle w:val="TAC"/>
              <w:rPr>
                <w:lang w:eastAsia="zh-CN"/>
              </w:rPr>
            </w:pPr>
            <w:r w:rsidRPr="00281F1C">
              <w:t>j</w:t>
            </w:r>
          </w:p>
        </w:tc>
        <w:tc>
          <w:tcPr>
            <w:tcW w:w="355" w:type="pct"/>
            <w:vAlign w:val="center"/>
          </w:tcPr>
          <w:p w:rsidR="00436DEC" w:rsidRPr="00281F1C" w:rsidRDefault="00436DEC" w:rsidP="008262F1">
            <w:pPr>
              <w:pStyle w:val="TAC"/>
              <w:rPr>
                <w:lang w:eastAsia="zh-CN"/>
              </w:rPr>
            </w:pPr>
            <w:r w:rsidRPr="00281F1C">
              <w:t>-1</w:t>
            </w:r>
          </w:p>
        </w:tc>
        <w:tc>
          <w:tcPr>
            <w:tcW w:w="418" w:type="pct"/>
            <w:vAlign w:val="center"/>
          </w:tcPr>
          <w:p w:rsidR="00436DEC" w:rsidRPr="00281F1C" w:rsidRDefault="00436DEC" w:rsidP="008262F1">
            <w:pPr>
              <w:pStyle w:val="TAC"/>
              <w:rPr>
                <w:lang w:eastAsia="zh-CN"/>
              </w:rPr>
            </w:pPr>
            <w:r w:rsidRPr="00281F1C">
              <w:t>-j</w:t>
            </w:r>
          </w:p>
        </w:tc>
        <w:tc>
          <w:tcPr>
            <w:tcW w:w="235" w:type="pct"/>
            <w:vAlign w:val="center"/>
          </w:tcPr>
          <w:p w:rsidR="00436DEC" w:rsidRPr="008262F1" w:rsidRDefault="00436DEC" w:rsidP="008262F1">
            <w:pPr>
              <w:pStyle w:val="TAC"/>
              <w:rPr>
                <w:b/>
                <w:lang w:eastAsia="zh-CN"/>
              </w:rPr>
            </w:pPr>
            <w:r w:rsidRPr="008262F1">
              <w:rPr>
                <w:b/>
              </w:rPr>
              <w:t>32</w:t>
            </w:r>
          </w:p>
        </w:tc>
        <w:tc>
          <w:tcPr>
            <w:tcW w:w="289" w:type="pct"/>
            <w:vAlign w:val="center"/>
          </w:tcPr>
          <w:p w:rsidR="00436DEC" w:rsidRPr="00281F1C" w:rsidRDefault="00436DEC" w:rsidP="008262F1">
            <w:pPr>
              <w:pStyle w:val="TAC"/>
              <w:rPr>
                <w:lang w:eastAsia="zh-CN"/>
              </w:rPr>
            </w:pPr>
            <w:r w:rsidRPr="00281F1C">
              <w:t>1</w:t>
            </w:r>
          </w:p>
        </w:tc>
        <w:tc>
          <w:tcPr>
            <w:tcW w:w="382" w:type="pct"/>
            <w:vAlign w:val="center"/>
          </w:tcPr>
          <w:p w:rsidR="00436DEC" w:rsidRPr="00281F1C" w:rsidRDefault="00436DEC" w:rsidP="008262F1">
            <w:pPr>
              <w:pStyle w:val="TAC"/>
              <w:rPr>
                <w:lang w:eastAsia="zh-CN"/>
              </w:rPr>
            </w:pPr>
            <w:r w:rsidRPr="00281F1C">
              <w:t>1</w:t>
            </w:r>
          </w:p>
        </w:tc>
        <w:tc>
          <w:tcPr>
            <w:tcW w:w="343" w:type="pct"/>
            <w:vAlign w:val="center"/>
          </w:tcPr>
          <w:p w:rsidR="00436DEC" w:rsidRPr="00281F1C" w:rsidRDefault="00436DEC" w:rsidP="008262F1">
            <w:pPr>
              <w:pStyle w:val="TAC"/>
              <w:rPr>
                <w:lang w:eastAsia="zh-CN"/>
              </w:rPr>
            </w:pPr>
            <w:r w:rsidRPr="00281F1C">
              <w:t>j</w:t>
            </w:r>
          </w:p>
        </w:tc>
        <w:tc>
          <w:tcPr>
            <w:tcW w:w="418" w:type="pct"/>
            <w:vAlign w:val="center"/>
          </w:tcPr>
          <w:p w:rsidR="00436DEC" w:rsidRPr="00281F1C" w:rsidRDefault="00436DEC" w:rsidP="008262F1">
            <w:pPr>
              <w:pStyle w:val="TAC"/>
              <w:rPr>
                <w:lang w:eastAsia="zh-CN"/>
              </w:rPr>
            </w:pPr>
            <w:r w:rsidRPr="00281F1C">
              <w:t>-1</w:t>
            </w:r>
          </w:p>
        </w:tc>
        <w:tc>
          <w:tcPr>
            <w:tcW w:w="235" w:type="pct"/>
            <w:vAlign w:val="center"/>
          </w:tcPr>
          <w:p w:rsidR="00436DEC" w:rsidRPr="008262F1" w:rsidRDefault="00436DEC" w:rsidP="008262F1">
            <w:pPr>
              <w:pStyle w:val="TAC"/>
              <w:rPr>
                <w:b/>
                <w:lang w:eastAsia="zh-CN"/>
              </w:rPr>
            </w:pPr>
            <w:r w:rsidRPr="008262F1">
              <w:rPr>
                <w:b/>
              </w:rPr>
              <w:t>64</w:t>
            </w:r>
          </w:p>
        </w:tc>
        <w:tc>
          <w:tcPr>
            <w:tcW w:w="301" w:type="pct"/>
            <w:vAlign w:val="center"/>
          </w:tcPr>
          <w:p w:rsidR="00436DEC" w:rsidRPr="00281F1C" w:rsidRDefault="00436DEC" w:rsidP="008262F1">
            <w:pPr>
              <w:pStyle w:val="TAC"/>
              <w:rPr>
                <w:lang w:eastAsia="zh-CN"/>
              </w:rPr>
            </w:pPr>
            <w:r w:rsidRPr="00281F1C">
              <w:t>1</w:t>
            </w:r>
          </w:p>
        </w:tc>
        <w:tc>
          <w:tcPr>
            <w:tcW w:w="294" w:type="pct"/>
            <w:vAlign w:val="center"/>
          </w:tcPr>
          <w:p w:rsidR="00436DEC" w:rsidRPr="00281F1C" w:rsidRDefault="00436DEC" w:rsidP="008262F1">
            <w:pPr>
              <w:pStyle w:val="TAC"/>
              <w:rPr>
                <w:lang w:eastAsia="zh-CN"/>
              </w:rPr>
            </w:pPr>
            <w:r w:rsidRPr="00281F1C">
              <w:t>-1</w:t>
            </w:r>
          </w:p>
        </w:tc>
        <w:tc>
          <w:tcPr>
            <w:tcW w:w="418" w:type="pct"/>
            <w:vAlign w:val="center"/>
          </w:tcPr>
          <w:p w:rsidR="00436DEC" w:rsidRPr="00281F1C" w:rsidRDefault="00436DEC" w:rsidP="008262F1">
            <w:pPr>
              <w:pStyle w:val="TAC"/>
              <w:rPr>
                <w:lang w:eastAsia="zh-CN"/>
              </w:rPr>
            </w:pPr>
            <w:r w:rsidRPr="00281F1C">
              <w:t>-j</w:t>
            </w:r>
          </w:p>
        </w:tc>
        <w:tc>
          <w:tcPr>
            <w:tcW w:w="414" w:type="pct"/>
            <w:vAlign w:val="center"/>
          </w:tcPr>
          <w:p w:rsidR="00436DEC" w:rsidRPr="00281F1C" w:rsidRDefault="00436DEC" w:rsidP="008262F1">
            <w:pPr>
              <w:pStyle w:val="TAC"/>
              <w:rPr>
                <w:lang w:eastAsia="zh-CN"/>
              </w:rPr>
            </w:pPr>
            <w:r w:rsidRPr="00281F1C">
              <w:t>0</w:t>
            </w:r>
          </w:p>
        </w:tc>
      </w:tr>
      <w:tr w:rsidR="00436DEC" w:rsidRPr="00281F1C" w:rsidTr="00436DEC">
        <w:trPr>
          <w:trHeight w:val="113"/>
          <w:jc w:val="center"/>
        </w:trPr>
        <w:tc>
          <w:tcPr>
            <w:tcW w:w="236" w:type="pct"/>
            <w:vAlign w:val="center"/>
          </w:tcPr>
          <w:p w:rsidR="00436DEC" w:rsidRPr="008262F1" w:rsidRDefault="00436DEC" w:rsidP="008262F1">
            <w:pPr>
              <w:pStyle w:val="TAC"/>
              <w:rPr>
                <w:b/>
                <w:lang w:eastAsia="zh-CN"/>
              </w:rPr>
            </w:pPr>
            <w:r w:rsidRPr="008262F1">
              <w:rPr>
                <w:b/>
              </w:rPr>
              <w:t>1</w:t>
            </w:r>
          </w:p>
        </w:tc>
        <w:tc>
          <w:tcPr>
            <w:tcW w:w="280" w:type="pct"/>
            <w:vAlign w:val="center"/>
          </w:tcPr>
          <w:p w:rsidR="00436DEC" w:rsidRPr="00281F1C" w:rsidRDefault="00436DEC" w:rsidP="008262F1">
            <w:pPr>
              <w:pStyle w:val="TAC"/>
              <w:rPr>
                <w:lang w:eastAsia="zh-CN"/>
              </w:rPr>
            </w:pPr>
            <w:r w:rsidRPr="00281F1C">
              <w:t>1</w:t>
            </w:r>
          </w:p>
        </w:tc>
        <w:tc>
          <w:tcPr>
            <w:tcW w:w="381" w:type="pct"/>
            <w:vAlign w:val="center"/>
          </w:tcPr>
          <w:p w:rsidR="00436DEC" w:rsidRPr="00281F1C" w:rsidRDefault="00436DEC" w:rsidP="008262F1">
            <w:pPr>
              <w:pStyle w:val="TAC"/>
              <w:rPr>
                <w:lang w:eastAsia="zh-CN"/>
              </w:rPr>
            </w:pPr>
            <w:r w:rsidRPr="00281F1C">
              <w:t>-j</w:t>
            </w:r>
          </w:p>
        </w:tc>
        <w:tc>
          <w:tcPr>
            <w:tcW w:w="355" w:type="pct"/>
            <w:vAlign w:val="center"/>
          </w:tcPr>
          <w:p w:rsidR="00436DEC" w:rsidRPr="00281F1C" w:rsidRDefault="00436DEC" w:rsidP="008262F1">
            <w:pPr>
              <w:pStyle w:val="TAC"/>
              <w:rPr>
                <w:lang w:eastAsia="zh-CN"/>
              </w:rPr>
            </w:pPr>
            <w:r w:rsidRPr="00281F1C">
              <w:t>-1</w:t>
            </w:r>
          </w:p>
        </w:tc>
        <w:tc>
          <w:tcPr>
            <w:tcW w:w="418" w:type="pct"/>
            <w:vAlign w:val="center"/>
          </w:tcPr>
          <w:p w:rsidR="00436DEC" w:rsidRPr="00281F1C" w:rsidRDefault="00436DEC" w:rsidP="008262F1">
            <w:pPr>
              <w:pStyle w:val="TAC"/>
              <w:rPr>
                <w:lang w:eastAsia="zh-CN"/>
              </w:rPr>
            </w:pPr>
            <w:r w:rsidRPr="00281F1C">
              <w:t>j</w:t>
            </w:r>
          </w:p>
        </w:tc>
        <w:tc>
          <w:tcPr>
            <w:tcW w:w="235" w:type="pct"/>
            <w:vAlign w:val="center"/>
          </w:tcPr>
          <w:p w:rsidR="00436DEC" w:rsidRPr="008262F1" w:rsidRDefault="00436DEC" w:rsidP="008262F1">
            <w:pPr>
              <w:pStyle w:val="TAC"/>
              <w:rPr>
                <w:b/>
                <w:lang w:eastAsia="zh-CN"/>
              </w:rPr>
            </w:pPr>
            <w:r w:rsidRPr="008262F1">
              <w:rPr>
                <w:b/>
              </w:rPr>
              <w:t>33</w:t>
            </w:r>
          </w:p>
        </w:tc>
        <w:tc>
          <w:tcPr>
            <w:tcW w:w="289" w:type="pct"/>
            <w:vAlign w:val="center"/>
          </w:tcPr>
          <w:p w:rsidR="00436DEC" w:rsidRPr="00281F1C" w:rsidRDefault="00436DEC" w:rsidP="008262F1">
            <w:pPr>
              <w:pStyle w:val="TAC"/>
              <w:rPr>
                <w:lang w:eastAsia="zh-CN"/>
              </w:rPr>
            </w:pPr>
            <w:r w:rsidRPr="00281F1C">
              <w:t>1</w:t>
            </w:r>
          </w:p>
        </w:tc>
        <w:tc>
          <w:tcPr>
            <w:tcW w:w="382" w:type="pct"/>
            <w:vAlign w:val="center"/>
          </w:tcPr>
          <w:p w:rsidR="00436DEC" w:rsidRPr="00281F1C" w:rsidRDefault="00436DEC" w:rsidP="008262F1">
            <w:pPr>
              <w:pStyle w:val="TAC"/>
              <w:rPr>
                <w:lang w:eastAsia="zh-CN"/>
              </w:rPr>
            </w:pPr>
            <w:r w:rsidRPr="00281F1C">
              <w:t>j</w:t>
            </w:r>
          </w:p>
        </w:tc>
        <w:tc>
          <w:tcPr>
            <w:tcW w:w="343" w:type="pct"/>
            <w:vAlign w:val="center"/>
          </w:tcPr>
          <w:p w:rsidR="00436DEC" w:rsidRPr="00281F1C" w:rsidRDefault="00436DEC" w:rsidP="008262F1">
            <w:pPr>
              <w:pStyle w:val="TAC"/>
              <w:rPr>
                <w:lang w:eastAsia="zh-CN"/>
              </w:rPr>
            </w:pPr>
            <w:r w:rsidRPr="00281F1C">
              <w:t>-1</w:t>
            </w:r>
          </w:p>
        </w:tc>
        <w:tc>
          <w:tcPr>
            <w:tcW w:w="418" w:type="pct"/>
            <w:vAlign w:val="center"/>
          </w:tcPr>
          <w:p w:rsidR="00436DEC" w:rsidRPr="00281F1C" w:rsidRDefault="00436DEC" w:rsidP="008262F1">
            <w:pPr>
              <w:pStyle w:val="TAC"/>
              <w:rPr>
                <w:lang w:eastAsia="zh-CN"/>
              </w:rPr>
            </w:pPr>
            <w:r w:rsidRPr="00281F1C">
              <w:t>-1</w:t>
            </w:r>
          </w:p>
        </w:tc>
        <w:tc>
          <w:tcPr>
            <w:tcW w:w="235" w:type="pct"/>
            <w:vAlign w:val="center"/>
          </w:tcPr>
          <w:p w:rsidR="00436DEC" w:rsidRPr="008262F1" w:rsidRDefault="00436DEC" w:rsidP="008262F1">
            <w:pPr>
              <w:pStyle w:val="TAC"/>
              <w:rPr>
                <w:b/>
                <w:lang w:eastAsia="zh-CN"/>
              </w:rPr>
            </w:pPr>
            <w:r w:rsidRPr="008262F1">
              <w:rPr>
                <w:b/>
              </w:rPr>
              <w:t>65</w:t>
            </w:r>
          </w:p>
        </w:tc>
        <w:tc>
          <w:tcPr>
            <w:tcW w:w="301" w:type="pct"/>
            <w:vAlign w:val="center"/>
          </w:tcPr>
          <w:p w:rsidR="00436DEC" w:rsidRPr="00281F1C" w:rsidRDefault="00436DEC" w:rsidP="008262F1">
            <w:pPr>
              <w:pStyle w:val="TAC"/>
              <w:rPr>
                <w:lang w:eastAsia="zh-CN"/>
              </w:rPr>
            </w:pPr>
            <w:r w:rsidRPr="00281F1C">
              <w:t>1</w:t>
            </w:r>
          </w:p>
        </w:tc>
        <w:tc>
          <w:tcPr>
            <w:tcW w:w="294" w:type="pct"/>
            <w:vAlign w:val="center"/>
          </w:tcPr>
          <w:p w:rsidR="00436DEC" w:rsidRPr="00281F1C" w:rsidRDefault="00436DEC" w:rsidP="008262F1">
            <w:pPr>
              <w:pStyle w:val="TAC"/>
              <w:rPr>
                <w:lang w:eastAsia="zh-CN"/>
              </w:rPr>
            </w:pPr>
            <w:r w:rsidRPr="00281F1C">
              <w:t>j</w:t>
            </w:r>
          </w:p>
        </w:tc>
        <w:tc>
          <w:tcPr>
            <w:tcW w:w="418" w:type="pct"/>
            <w:vAlign w:val="center"/>
          </w:tcPr>
          <w:p w:rsidR="00436DEC" w:rsidRPr="00281F1C" w:rsidRDefault="00436DEC" w:rsidP="008262F1">
            <w:pPr>
              <w:pStyle w:val="TAC"/>
              <w:rPr>
                <w:lang w:eastAsia="zh-CN"/>
              </w:rPr>
            </w:pPr>
            <w:r w:rsidRPr="00281F1C">
              <w:t>-j</w:t>
            </w:r>
          </w:p>
        </w:tc>
        <w:tc>
          <w:tcPr>
            <w:tcW w:w="414" w:type="pct"/>
            <w:vAlign w:val="center"/>
          </w:tcPr>
          <w:p w:rsidR="00436DEC" w:rsidRPr="00281F1C" w:rsidRDefault="00436DEC" w:rsidP="008262F1">
            <w:pPr>
              <w:pStyle w:val="TAC"/>
              <w:rPr>
                <w:lang w:eastAsia="zh-CN"/>
              </w:rPr>
            </w:pPr>
            <w:r w:rsidRPr="00281F1C">
              <w:t>1</w:t>
            </w:r>
          </w:p>
        </w:tc>
      </w:tr>
      <w:tr w:rsidR="00436DEC" w:rsidRPr="00281F1C" w:rsidTr="00436DEC">
        <w:trPr>
          <w:trHeight w:val="113"/>
          <w:jc w:val="center"/>
        </w:trPr>
        <w:tc>
          <w:tcPr>
            <w:tcW w:w="236" w:type="pct"/>
            <w:vAlign w:val="center"/>
          </w:tcPr>
          <w:p w:rsidR="00436DEC" w:rsidRPr="008262F1" w:rsidRDefault="00436DEC" w:rsidP="008262F1">
            <w:pPr>
              <w:pStyle w:val="TAC"/>
              <w:rPr>
                <w:b/>
                <w:lang w:eastAsia="zh-CN"/>
              </w:rPr>
            </w:pPr>
            <w:r w:rsidRPr="008262F1">
              <w:rPr>
                <w:b/>
              </w:rPr>
              <w:t>2</w:t>
            </w:r>
          </w:p>
        </w:tc>
        <w:tc>
          <w:tcPr>
            <w:tcW w:w="280" w:type="pct"/>
            <w:vAlign w:val="center"/>
          </w:tcPr>
          <w:p w:rsidR="00436DEC" w:rsidRPr="00281F1C" w:rsidRDefault="00436DEC" w:rsidP="008262F1">
            <w:pPr>
              <w:pStyle w:val="TAC"/>
              <w:rPr>
                <w:lang w:eastAsia="zh-CN"/>
              </w:rPr>
            </w:pPr>
            <w:r w:rsidRPr="00281F1C">
              <w:t>1</w:t>
            </w:r>
          </w:p>
        </w:tc>
        <w:tc>
          <w:tcPr>
            <w:tcW w:w="381" w:type="pct"/>
            <w:vAlign w:val="center"/>
          </w:tcPr>
          <w:p w:rsidR="00436DEC" w:rsidRPr="00281F1C" w:rsidRDefault="00436DEC" w:rsidP="008262F1">
            <w:pPr>
              <w:pStyle w:val="TAC"/>
              <w:rPr>
                <w:lang w:eastAsia="zh-CN"/>
              </w:rPr>
            </w:pPr>
            <w:r w:rsidRPr="00281F1C">
              <w:t>-1</w:t>
            </w:r>
          </w:p>
        </w:tc>
        <w:tc>
          <w:tcPr>
            <w:tcW w:w="355" w:type="pct"/>
            <w:vAlign w:val="center"/>
          </w:tcPr>
          <w:p w:rsidR="00436DEC" w:rsidRPr="00281F1C" w:rsidRDefault="00436DEC" w:rsidP="008262F1">
            <w:pPr>
              <w:pStyle w:val="TAC"/>
              <w:rPr>
                <w:lang w:eastAsia="zh-CN"/>
              </w:rPr>
            </w:pPr>
            <w:r w:rsidRPr="00281F1C">
              <w:t>1</w:t>
            </w:r>
          </w:p>
        </w:tc>
        <w:tc>
          <w:tcPr>
            <w:tcW w:w="418" w:type="pct"/>
            <w:vAlign w:val="center"/>
          </w:tcPr>
          <w:p w:rsidR="00436DEC" w:rsidRPr="00281F1C" w:rsidRDefault="00436DEC" w:rsidP="008262F1">
            <w:pPr>
              <w:pStyle w:val="TAC"/>
              <w:rPr>
                <w:lang w:eastAsia="zh-CN"/>
              </w:rPr>
            </w:pPr>
            <w:r w:rsidRPr="00281F1C">
              <w:t>-1</w:t>
            </w:r>
          </w:p>
        </w:tc>
        <w:tc>
          <w:tcPr>
            <w:tcW w:w="235" w:type="pct"/>
            <w:vAlign w:val="center"/>
          </w:tcPr>
          <w:p w:rsidR="00436DEC" w:rsidRPr="008262F1" w:rsidRDefault="00436DEC" w:rsidP="008262F1">
            <w:pPr>
              <w:pStyle w:val="TAC"/>
              <w:rPr>
                <w:b/>
                <w:lang w:eastAsia="zh-CN"/>
              </w:rPr>
            </w:pPr>
            <w:r w:rsidRPr="008262F1">
              <w:rPr>
                <w:b/>
              </w:rPr>
              <w:t>34</w:t>
            </w:r>
          </w:p>
        </w:tc>
        <w:tc>
          <w:tcPr>
            <w:tcW w:w="289" w:type="pct"/>
            <w:vAlign w:val="center"/>
          </w:tcPr>
          <w:p w:rsidR="00436DEC" w:rsidRPr="00281F1C" w:rsidRDefault="00436DEC" w:rsidP="008262F1">
            <w:pPr>
              <w:pStyle w:val="TAC"/>
              <w:rPr>
                <w:lang w:eastAsia="zh-CN"/>
              </w:rPr>
            </w:pPr>
            <w:r w:rsidRPr="00281F1C">
              <w:t>1</w:t>
            </w:r>
          </w:p>
        </w:tc>
        <w:tc>
          <w:tcPr>
            <w:tcW w:w="382" w:type="pct"/>
            <w:vAlign w:val="center"/>
          </w:tcPr>
          <w:p w:rsidR="00436DEC" w:rsidRPr="00281F1C" w:rsidRDefault="00436DEC" w:rsidP="008262F1">
            <w:pPr>
              <w:pStyle w:val="TAC"/>
              <w:rPr>
                <w:lang w:eastAsia="zh-CN"/>
              </w:rPr>
            </w:pPr>
            <w:r w:rsidRPr="00281F1C">
              <w:t>0</w:t>
            </w:r>
          </w:p>
        </w:tc>
        <w:tc>
          <w:tcPr>
            <w:tcW w:w="343" w:type="pct"/>
            <w:vAlign w:val="center"/>
          </w:tcPr>
          <w:p w:rsidR="00436DEC" w:rsidRPr="00281F1C" w:rsidRDefault="00436DEC" w:rsidP="008262F1">
            <w:pPr>
              <w:pStyle w:val="TAC"/>
              <w:rPr>
                <w:lang w:eastAsia="zh-CN"/>
              </w:rPr>
            </w:pPr>
            <w:r w:rsidRPr="00281F1C">
              <w:t>0</w:t>
            </w:r>
          </w:p>
        </w:tc>
        <w:tc>
          <w:tcPr>
            <w:tcW w:w="418" w:type="pct"/>
            <w:vAlign w:val="center"/>
          </w:tcPr>
          <w:p w:rsidR="00436DEC" w:rsidRPr="00281F1C" w:rsidRDefault="00436DEC" w:rsidP="008262F1">
            <w:pPr>
              <w:pStyle w:val="TAC"/>
              <w:rPr>
                <w:lang w:eastAsia="zh-CN"/>
              </w:rPr>
            </w:pPr>
            <w:r w:rsidRPr="00281F1C">
              <w:t>-1</w:t>
            </w:r>
          </w:p>
        </w:tc>
        <w:tc>
          <w:tcPr>
            <w:tcW w:w="235" w:type="pct"/>
            <w:vAlign w:val="center"/>
          </w:tcPr>
          <w:p w:rsidR="00436DEC" w:rsidRPr="008262F1" w:rsidRDefault="00436DEC" w:rsidP="008262F1">
            <w:pPr>
              <w:pStyle w:val="TAC"/>
              <w:rPr>
                <w:b/>
                <w:lang w:eastAsia="zh-CN"/>
              </w:rPr>
            </w:pPr>
            <w:r w:rsidRPr="008262F1">
              <w:rPr>
                <w:b/>
              </w:rPr>
              <w:t>66</w:t>
            </w:r>
          </w:p>
        </w:tc>
        <w:tc>
          <w:tcPr>
            <w:tcW w:w="301" w:type="pct"/>
            <w:vAlign w:val="center"/>
          </w:tcPr>
          <w:p w:rsidR="00436DEC" w:rsidRPr="00281F1C" w:rsidRDefault="00436DEC" w:rsidP="008262F1">
            <w:pPr>
              <w:pStyle w:val="TAC"/>
              <w:rPr>
                <w:lang w:eastAsia="zh-CN"/>
              </w:rPr>
            </w:pPr>
            <w:r w:rsidRPr="00281F1C">
              <w:t>1</w:t>
            </w:r>
          </w:p>
        </w:tc>
        <w:tc>
          <w:tcPr>
            <w:tcW w:w="294" w:type="pct"/>
            <w:vAlign w:val="center"/>
          </w:tcPr>
          <w:p w:rsidR="00436DEC" w:rsidRPr="00281F1C" w:rsidRDefault="00436DEC" w:rsidP="008262F1">
            <w:pPr>
              <w:pStyle w:val="TAC"/>
              <w:rPr>
                <w:lang w:eastAsia="zh-CN"/>
              </w:rPr>
            </w:pPr>
            <w:r w:rsidRPr="00281F1C">
              <w:t>-1</w:t>
            </w:r>
          </w:p>
        </w:tc>
        <w:tc>
          <w:tcPr>
            <w:tcW w:w="418" w:type="pct"/>
            <w:vAlign w:val="center"/>
          </w:tcPr>
          <w:p w:rsidR="00436DEC" w:rsidRPr="00281F1C" w:rsidRDefault="00436DEC" w:rsidP="008262F1">
            <w:pPr>
              <w:pStyle w:val="TAC"/>
              <w:rPr>
                <w:lang w:eastAsia="zh-CN"/>
              </w:rPr>
            </w:pPr>
            <w:r w:rsidRPr="00281F1C">
              <w:t>j</w:t>
            </w:r>
          </w:p>
        </w:tc>
        <w:tc>
          <w:tcPr>
            <w:tcW w:w="414" w:type="pct"/>
            <w:vAlign w:val="center"/>
          </w:tcPr>
          <w:p w:rsidR="00436DEC" w:rsidRPr="00281F1C" w:rsidRDefault="00436DEC" w:rsidP="008262F1">
            <w:pPr>
              <w:pStyle w:val="TAC"/>
              <w:rPr>
                <w:lang w:eastAsia="zh-CN"/>
              </w:rPr>
            </w:pPr>
            <w:r w:rsidRPr="00281F1C">
              <w:t>0</w:t>
            </w:r>
          </w:p>
        </w:tc>
      </w:tr>
      <w:tr w:rsidR="00436DEC" w:rsidRPr="00281F1C" w:rsidTr="00436DEC">
        <w:trPr>
          <w:trHeight w:val="113"/>
          <w:jc w:val="center"/>
        </w:trPr>
        <w:tc>
          <w:tcPr>
            <w:tcW w:w="236" w:type="pct"/>
            <w:vAlign w:val="center"/>
          </w:tcPr>
          <w:p w:rsidR="00436DEC" w:rsidRPr="008262F1" w:rsidRDefault="00436DEC" w:rsidP="008262F1">
            <w:pPr>
              <w:pStyle w:val="TAC"/>
              <w:rPr>
                <w:b/>
                <w:lang w:eastAsia="zh-CN"/>
              </w:rPr>
            </w:pPr>
            <w:r w:rsidRPr="008262F1">
              <w:rPr>
                <w:b/>
              </w:rPr>
              <w:t>3</w:t>
            </w:r>
          </w:p>
        </w:tc>
        <w:tc>
          <w:tcPr>
            <w:tcW w:w="280" w:type="pct"/>
            <w:vAlign w:val="center"/>
          </w:tcPr>
          <w:p w:rsidR="00436DEC" w:rsidRPr="00281F1C" w:rsidRDefault="00436DEC" w:rsidP="008262F1">
            <w:pPr>
              <w:pStyle w:val="TAC"/>
              <w:rPr>
                <w:lang w:eastAsia="zh-CN"/>
              </w:rPr>
            </w:pPr>
            <w:r w:rsidRPr="00281F1C">
              <w:t>1</w:t>
            </w:r>
          </w:p>
        </w:tc>
        <w:tc>
          <w:tcPr>
            <w:tcW w:w="381" w:type="pct"/>
            <w:vAlign w:val="center"/>
          </w:tcPr>
          <w:p w:rsidR="00436DEC" w:rsidRPr="00281F1C" w:rsidRDefault="00436DEC" w:rsidP="008262F1">
            <w:pPr>
              <w:pStyle w:val="TAC"/>
              <w:rPr>
                <w:lang w:eastAsia="zh-CN"/>
              </w:rPr>
            </w:pPr>
            <w:r w:rsidRPr="00281F1C">
              <w:t>-1</w:t>
            </w:r>
          </w:p>
        </w:tc>
        <w:tc>
          <w:tcPr>
            <w:tcW w:w="355" w:type="pct"/>
            <w:vAlign w:val="center"/>
          </w:tcPr>
          <w:p w:rsidR="00436DEC" w:rsidRPr="00281F1C" w:rsidRDefault="00436DEC" w:rsidP="008262F1">
            <w:pPr>
              <w:pStyle w:val="TAC"/>
              <w:rPr>
                <w:lang w:eastAsia="zh-CN"/>
              </w:rPr>
            </w:pPr>
            <w:r w:rsidRPr="00281F1C">
              <w:t>-j</w:t>
            </w:r>
          </w:p>
        </w:tc>
        <w:tc>
          <w:tcPr>
            <w:tcW w:w="418" w:type="pct"/>
            <w:vAlign w:val="center"/>
          </w:tcPr>
          <w:p w:rsidR="00436DEC" w:rsidRPr="00281F1C" w:rsidRDefault="00436DEC" w:rsidP="008262F1">
            <w:pPr>
              <w:pStyle w:val="TAC"/>
              <w:rPr>
                <w:lang w:eastAsia="zh-CN"/>
              </w:rPr>
            </w:pPr>
            <w:r w:rsidRPr="00281F1C">
              <w:t>j</w:t>
            </w:r>
          </w:p>
        </w:tc>
        <w:tc>
          <w:tcPr>
            <w:tcW w:w="235" w:type="pct"/>
            <w:vAlign w:val="center"/>
          </w:tcPr>
          <w:p w:rsidR="00436DEC" w:rsidRPr="008262F1" w:rsidRDefault="00436DEC" w:rsidP="008262F1">
            <w:pPr>
              <w:pStyle w:val="TAC"/>
              <w:rPr>
                <w:b/>
                <w:lang w:eastAsia="zh-CN"/>
              </w:rPr>
            </w:pPr>
            <w:r w:rsidRPr="008262F1">
              <w:rPr>
                <w:b/>
              </w:rPr>
              <w:t>35</w:t>
            </w:r>
          </w:p>
        </w:tc>
        <w:tc>
          <w:tcPr>
            <w:tcW w:w="289" w:type="pct"/>
            <w:vAlign w:val="center"/>
          </w:tcPr>
          <w:p w:rsidR="00436DEC" w:rsidRPr="00281F1C" w:rsidRDefault="00436DEC" w:rsidP="008262F1">
            <w:pPr>
              <w:pStyle w:val="TAC"/>
              <w:rPr>
                <w:lang w:eastAsia="zh-CN"/>
              </w:rPr>
            </w:pPr>
            <w:r w:rsidRPr="00281F1C">
              <w:t>1</w:t>
            </w:r>
          </w:p>
        </w:tc>
        <w:tc>
          <w:tcPr>
            <w:tcW w:w="382" w:type="pct"/>
            <w:vAlign w:val="center"/>
          </w:tcPr>
          <w:p w:rsidR="00436DEC" w:rsidRPr="00281F1C" w:rsidRDefault="00436DEC" w:rsidP="008262F1">
            <w:pPr>
              <w:pStyle w:val="TAC"/>
              <w:rPr>
                <w:lang w:eastAsia="zh-CN"/>
              </w:rPr>
            </w:pPr>
            <w:r w:rsidRPr="00281F1C">
              <w:t>1</w:t>
            </w:r>
          </w:p>
        </w:tc>
        <w:tc>
          <w:tcPr>
            <w:tcW w:w="343" w:type="pct"/>
            <w:vAlign w:val="center"/>
          </w:tcPr>
          <w:p w:rsidR="00436DEC" w:rsidRPr="00281F1C" w:rsidRDefault="00436DEC" w:rsidP="008262F1">
            <w:pPr>
              <w:pStyle w:val="TAC"/>
              <w:rPr>
                <w:lang w:eastAsia="zh-CN"/>
              </w:rPr>
            </w:pPr>
            <w:r w:rsidRPr="00281F1C">
              <w:t>-j</w:t>
            </w:r>
          </w:p>
        </w:tc>
        <w:tc>
          <w:tcPr>
            <w:tcW w:w="418" w:type="pct"/>
            <w:vAlign w:val="center"/>
          </w:tcPr>
          <w:p w:rsidR="00436DEC" w:rsidRPr="00281F1C" w:rsidRDefault="00436DEC" w:rsidP="008262F1">
            <w:pPr>
              <w:pStyle w:val="TAC"/>
              <w:rPr>
                <w:lang w:eastAsia="zh-CN"/>
              </w:rPr>
            </w:pPr>
            <w:r w:rsidRPr="00281F1C">
              <w:t>-1</w:t>
            </w:r>
          </w:p>
        </w:tc>
        <w:tc>
          <w:tcPr>
            <w:tcW w:w="235" w:type="pct"/>
            <w:vAlign w:val="center"/>
          </w:tcPr>
          <w:p w:rsidR="00436DEC" w:rsidRPr="008262F1" w:rsidRDefault="00436DEC" w:rsidP="008262F1">
            <w:pPr>
              <w:pStyle w:val="TAC"/>
              <w:rPr>
                <w:b/>
                <w:lang w:eastAsia="zh-CN"/>
              </w:rPr>
            </w:pPr>
            <w:r w:rsidRPr="008262F1">
              <w:rPr>
                <w:b/>
              </w:rPr>
              <w:t>67</w:t>
            </w:r>
          </w:p>
        </w:tc>
        <w:tc>
          <w:tcPr>
            <w:tcW w:w="301" w:type="pct"/>
            <w:vAlign w:val="center"/>
          </w:tcPr>
          <w:p w:rsidR="00436DEC" w:rsidRPr="00281F1C" w:rsidRDefault="00436DEC" w:rsidP="008262F1">
            <w:pPr>
              <w:pStyle w:val="TAC"/>
              <w:rPr>
                <w:lang w:eastAsia="zh-CN"/>
              </w:rPr>
            </w:pPr>
            <w:r w:rsidRPr="00281F1C">
              <w:t>0</w:t>
            </w:r>
          </w:p>
        </w:tc>
        <w:tc>
          <w:tcPr>
            <w:tcW w:w="294" w:type="pct"/>
            <w:vAlign w:val="center"/>
          </w:tcPr>
          <w:p w:rsidR="00436DEC" w:rsidRPr="00281F1C" w:rsidRDefault="00436DEC" w:rsidP="008262F1">
            <w:pPr>
              <w:pStyle w:val="TAC"/>
              <w:rPr>
                <w:lang w:eastAsia="zh-CN"/>
              </w:rPr>
            </w:pPr>
            <w:r w:rsidRPr="00281F1C">
              <w:t>1</w:t>
            </w:r>
          </w:p>
        </w:tc>
        <w:tc>
          <w:tcPr>
            <w:tcW w:w="418" w:type="pct"/>
            <w:vAlign w:val="center"/>
          </w:tcPr>
          <w:p w:rsidR="00436DEC" w:rsidRPr="00281F1C" w:rsidRDefault="00436DEC" w:rsidP="008262F1">
            <w:pPr>
              <w:pStyle w:val="TAC"/>
              <w:rPr>
                <w:lang w:eastAsia="zh-CN"/>
              </w:rPr>
            </w:pPr>
            <w:r w:rsidRPr="00281F1C">
              <w:t>-j</w:t>
            </w:r>
          </w:p>
        </w:tc>
        <w:tc>
          <w:tcPr>
            <w:tcW w:w="414" w:type="pct"/>
            <w:vAlign w:val="center"/>
          </w:tcPr>
          <w:p w:rsidR="00436DEC" w:rsidRPr="00281F1C" w:rsidRDefault="00436DEC" w:rsidP="008262F1">
            <w:pPr>
              <w:pStyle w:val="TAC"/>
              <w:rPr>
                <w:lang w:eastAsia="zh-CN"/>
              </w:rPr>
            </w:pPr>
            <w:r w:rsidRPr="00281F1C">
              <w:t>j</w:t>
            </w:r>
          </w:p>
        </w:tc>
      </w:tr>
      <w:tr w:rsidR="00436DEC" w:rsidRPr="00281F1C" w:rsidTr="00436DEC">
        <w:trPr>
          <w:trHeight w:val="113"/>
          <w:jc w:val="center"/>
        </w:trPr>
        <w:tc>
          <w:tcPr>
            <w:tcW w:w="236" w:type="pct"/>
            <w:vAlign w:val="center"/>
          </w:tcPr>
          <w:p w:rsidR="00436DEC" w:rsidRPr="008262F1" w:rsidRDefault="00436DEC" w:rsidP="008262F1">
            <w:pPr>
              <w:pStyle w:val="TAC"/>
              <w:rPr>
                <w:b/>
                <w:lang w:eastAsia="zh-CN"/>
              </w:rPr>
            </w:pPr>
            <w:r w:rsidRPr="008262F1">
              <w:rPr>
                <w:b/>
              </w:rPr>
              <w:t>4</w:t>
            </w:r>
          </w:p>
        </w:tc>
        <w:tc>
          <w:tcPr>
            <w:tcW w:w="280" w:type="pct"/>
            <w:vAlign w:val="center"/>
          </w:tcPr>
          <w:p w:rsidR="00436DEC" w:rsidRPr="00281F1C" w:rsidRDefault="00436DEC" w:rsidP="008262F1">
            <w:pPr>
              <w:pStyle w:val="TAC"/>
              <w:rPr>
                <w:lang w:eastAsia="zh-CN"/>
              </w:rPr>
            </w:pPr>
            <w:r w:rsidRPr="00281F1C">
              <w:t>1</w:t>
            </w:r>
          </w:p>
        </w:tc>
        <w:tc>
          <w:tcPr>
            <w:tcW w:w="381" w:type="pct"/>
            <w:vAlign w:val="center"/>
          </w:tcPr>
          <w:p w:rsidR="00436DEC" w:rsidRPr="00281F1C" w:rsidRDefault="00436DEC" w:rsidP="008262F1">
            <w:pPr>
              <w:pStyle w:val="TAC"/>
              <w:rPr>
                <w:lang w:eastAsia="zh-CN"/>
              </w:rPr>
            </w:pPr>
            <w:r w:rsidRPr="00281F1C">
              <w:t>-1</w:t>
            </w:r>
          </w:p>
        </w:tc>
        <w:tc>
          <w:tcPr>
            <w:tcW w:w="355" w:type="pct"/>
            <w:vAlign w:val="center"/>
          </w:tcPr>
          <w:p w:rsidR="00436DEC" w:rsidRPr="00281F1C" w:rsidRDefault="00436DEC" w:rsidP="008262F1">
            <w:pPr>
              <w:pStyle w:val="TAC"/>
              <w:rPr>
                <w:lang w:eastAsia="zh-CN"/>
              </w:rPr>
            </w:pPr>
            <w:r w:rsidRPr="00281F1C">
              <w:t>j</w:t>
            </w:r>
          </w:p>
        </w:tc>
        <w:tc>
          <w:tcPr>
            <w:tcW w:w="418" w:type="pct"/>
            <w:vAlign w:val="center"/>
          </w:tcPr>
          <w:p w:rsidR="00436DEC" w:rsidRPr="00281F1C" w:rsidRDefault="00436DEC" w:rsidP="008262F1">
            <w:pPr>
              <w:pStyle w:val="TAC"/>
              <w:rPr>
                <w:lang w:eastAsia="zh-CN"/>
              </w:rPr>
            </w:pPr>
            <w:r w:rsidRPr="00281F1C">
              <w:t>-j</w:t>
            </w:r>
          </w:p>
        </w:tc>
        <w:tc>
          <w:tcPr>
            <w:tcW w:w="235" w:type="pct"/>
            <w:vAlign w:val="center"/>
          </w:tcPr>
          <w:p w:rsidR="00436DEC" w:rsidRPr="008262F1" w:rsidRDefault="00436DEC" w:rsidP="008262F1">
            <w:pPr>
              <w:pStyle w:val="TAC"/>
              <w:rPr>
                <w:b/>
                <w:lang w:eastAsia="zh-CN"/>
              </w:rPr>
            </w:pPr>
            <w:r w:rsidRPr="008262F1">
              <w:rPr>
                <w:b/>
              </w:rPr>
              <w:t>36</w:t>
            </w:r>
          </w:p>
        </w:tc>
        <w:tc>
          <w:tcPr>
            <w:tcW w:w="289" w:type="pct"/>
            <w:vAlign w:val="center"/>
          </w:tcPr>
          <w:p w:rsidR="00436DEC" w:rsidRPr="00281F1C" w:rsidRDefault="00436DEC" w:rsidP="008262F1">
            <w:pPr>
              <w:pStyle w:val="TAC"/>
              <w:rPr>
                <w:lang w:eastAsia="zh-CN"/>
              </w:rPr>
            </w:pPr>
            <w:r w:rsidRPr="00281F1C">
              <w:t>1</w:t>
            </w:r>
          </w:p>
        </w:tc>
        <w:tc>
          <w:tcPr>
            <w:tcW w:w="382" w:type="pct"/>
            <w:vAlign w:val="center"/>
          </w:tcPr>
          <w:p w:rsidR="00436DEC" w:rsidRPr="00281F1C" w:rsidRDefault="00436DEC" w:rsidP="008262F1">
            <w:pPr>
              <w:pStyle w:val="TAC"/>
              <w:rPr>
                <w:lang w:eastAsia="zh-CN"/>
              </w:rPr>
            </w:pPr>
            <w:r w:rsidRPr="00281F1C">
              <w:t>-j</w:t>
            </w:r>
          </w:p>
        </w:tc>
        <w:tc>
          <w:tcPr>
            <w:tcW w:w="343" w:type="pct"/>
            <w:vAlign w:val="center"/>
          </w:tcPr>
          <w:p w:rsidR="00436DEC" w:rsidRPr="00281F1C" w:rsidRDefault="00436DEC" w:rsidP="008262F1">
            <w:pPr>
              <w:pStyle w:val="TAC"/>
              <w:rPr>
                <w:lang w:eastAsia="zh-CN"/>
              </w:rPr>
            </w:pPr>
            <w:r w:rsidRPr="00281F1C">
              <w:t>-1</w:t>
            </w:r>
          </w:p>
        </w:tc>
        <w:tc>
          <w:tcPr>
            <w:tcW w:w="418" w:type="pct"/>
            <w:vAlign w:val="center"/>
          </w:tcPr>
          <w:p w:rsidR="00436DEC" w:rsidRPr="00281F1C" w:rsidRDefault="00436DEC" w:rsidP="008262F1">
            <w:pPr>
              <w:pStyle w:val="TAC"/>
              <w:rPr>
                <w:lang w:eastAsia="zh-CN"/>
              </w:rPr>
            </w:pPr>
            <w:r w:rsidRPr="00281F1C">
              <w:t>-1</w:t>
            </w:r>
          </w:p>
        </w:tc>
        <w:tc>
          <w:tcPr>
            <w:tcW w:w="235" w:type="pct"/>
            <w:vAlign w:val="center"/>
          </w:tcPr>
          <w:p w:rsidR="00436DEC" w:rsidRPr="008262F1" w:rsidRDefault="00436DEC" w:rsidP="008262F1">
            <w:pPr>
              <w:pStyle w:val="TAC"/>
              <w:rPr>
                <w:b/>
                <w:lang w:eastAsia="zh-CN"/>
              </w:rPr>
            </w:pPr>
            <w:r w:rsidRPr="008262F1">
              <w:rPr>
                <w:b/>
              </w:rPr>
              <w:t>68</w:t>
            </w:r>
          </w:p>
        </w:tc>
        <w:tc>
          <w:tcPr>
            <w:tcW w:w="301" w:type="pct"/>
            <w:vAlign w:val="center"/>
          </w:tcPr>
          <w:p w:rsidR="00436DEC" w:rsidRPr="00281F1C" w:rsidRDefault="00436DEC" w:rsidP="008262F1">
            <w:pPr>
              <w:pStyle w:val="TAC"/>
              <w:rPr>
                <w:lang w:eastAsia="zh-CN"/>
              </w:rPr>
            </w:pPr>
            <w:r w:rsidRPr="00281F1C">
              <w:t>0</w:t>
            </w:r>
          </w:p>
        </w:tc>
        <w:tc>
          <w:tcPr>
            <w:tcW w:w="294" w:type="pct"/>
            <w:vAlign w:val="center"/>
          </w:tcPr>
          <w:p w:rsidR="00436DEC" w:rsidRPr="00281F1C" w:rsidRDefault="00436DEC" w:rsidP="008262F1">
            <w:pPr>
              <w:pStyle w:val="TAC"/>
              <w:rPr>
                <w:lang w:eastAsia="zh-CN"/>
              </w:rPr>
            </w:pPr>
            <w:r w:rsidRPr="00281F1C">
              <w:t>1</w:t>
            </w:r>
          </w:p>
        </w:tc>
        <w:tc>
          <w:tcPr>
            <w:tcW w:w="418" w:type="pct"/>
            <w:vAlign w:val="center"/>
          </w:tcPr>
          <w:p w:rsidR="00436DEC" w:rsidRPr="00281F1C" w:rsidRDefault="00436DEC" w:rsidP="008262F1">
            <w:pPr>
              <w:pStyle w:val="TAC"/>
              <w:rPr>
                <w:lang w:eastAsia="zh-CN"/>
              </w:rPr>
            </w:pPr>
            <w:r w:rsidRPr="00281F1C">
              <w:t>-1</w:t>
            </w:r>
          </w:p>
        </w:tc>
        <w:tc>
          <w:tcPr>
            <w:tcW w:w="414" w:type="pct"/>
            <w:vAlign w:val="center"/>
          </w:tcPr>
          <w:p w:rsidR="00436DEC" w:rsidRPr="00281F1C" w:rsidRDefault="00436DEC" w:rsidP="008262F1">
            <w:pPr>
              <w:pStyle w:val="TAC"/>
              <w:rPr>
                <w:lang w:eastAsia="zh-CN"/>
              </w:rPr>
            </w:pPr>
            <w:r w:rsidRPr="00281F1C">
              <w:t>j</w:t>
            </w:r>
          </w:p>
        </w:tc>
      </w:tr>
      <w:tr w:rsidR="00436DEC" w:rsidRPr="00281F1C" w:rsidTr="00436DEC">
        <w:trPr>
          <w:trHeight w:val="113"/>
          <w:jc w:val="center"/>
        </w:trPr>
        <w:tc>
          <w:tcPr>
            <w:tcW w:w="236" w:type="pct"/>
            <w:vAlign w:val="center"/>
          </w:tcPr>
          <w:p w:rsidR="00436DEC" w:rsidRPr="008262F1" w:rsidRDefault="00436DEC" w:rsidP="008262F1">
            <w:pPr>
              <w:pStyle w:val="TAC"/>
              <w:rPr>
                <w:b/>
                <w:lang w:eastAsia="zh-CN"/>
              </w:rPr>
            </w:pPr>
            <w:r w:rsidRPr="008262F1">
              <w:rPr>
                <w:b/>
              </w:rPr>
              <w:t>5</w:t>
            </w:r>
          </w:p>
        </w:tc>
        <w:tc>
          <w:tcPr>
            <w:tcW w:w="280" w:type="pct"/>
            <w:vAlign w:val="center"/>
          </w:tcPr>
          <w:p w:rsidR="00436DEC" w:rsidRPr="00281F1C" w:rsidRDefault="00436DEC" w:rsidP="008262F1">
            <w:pPr>
              <w:pStyle w:val="TAC"/>
              <w:rPr>
                <w:lang w:eastAsia="zh-CN"/>
              </w:rPr>
            </w:pPr>
            <w:r w:rsidRPr="00281F1C">
              <w:t>1</w:t>
            </w:r>
          </w:p>
        </w:tc>
        <w:tc>
          <w:tcPr>
            <w:tcW w:w="381" w:type="pct"/>
            <w:vAlign w:val="center"/>
          </w:tcPr>
          <w:p w:rsidR="00436DEC" w:rsidRPr="00281F1C" w:rsidRDefault="00436DEC" w:rsidP="008262F1">
            <w:pPr>
              <w:pStyle w:val="TAC"/>
              <w:rPr>
                <w:lang w:eastAsia="zh-CN"/>
              </w:rPr>
            </w:pPr>
            <w:r w:rsidRPr="00281F1C">
              <w:t>-1</w:t>
            </w:r>
          </w:p>
        </w:tc>
        <w:tc>
          <w:tcPr>
            <w:tcW w:w="355" w:type="pct"/>
            <w:vAlign w:val="center"/>
          </w:tcPr>
          <w:p w:rsidR="00436DEC" w:rsidRPr="00281F1C" w:rsidRDefault="00436DEC" w:rsidP="008262F1">
            <w:pPr>
              <w:pStyle w:val="TAC"/>
              <w:rPr>
                <w:lang w:eastAsia="zh-CN"/>
              </w:rPr>
            </w:pPr>
            <w:r w:rsidRPr="00281F1C">
              <w:t>-1</w:t>
            </w:r>
          </w:p>
        </w:tc>
        <w:tc>
          <w:tcPr>
            <w:tcW w:w="418" w:type="pct"/>
            <w:vAlign w:val="center"/>
          </w:tcPr>
          <w:p w:rsidR="00436DEC" w:rsidRPr="00281F1C" w:rsidRDefault="00436DEC" w:rsidP="008262F1">
            <w:pPr>
              <w:pStyle w:val="TAC"/>
              <w:rPr>
                <w:lang w:eastAsia="zh-CN"/>
              </w:rPr>
            </w:pPr>
            <w:r w:rsidRPr="00281F1C">
              <w:t>1</w:t>
            </w:r>
          </w:p>
        </w:tc>
        <w:tc>
          <w:tcPr>
            <w:tcW w:w="235" w:type="pct"/>
            <w:vAlign w:val="center"/>
          </w:tcPr>
          <w:p w:rsidR="00436DEC" w:rsidRPr="008262F1" w:rsidRDefault="00436DEC" w:rsidP="008262F1">
            <w:pPr>
              <w:pStyle w:val="TAC"/>
              <w:rPr>
                <w:b/>
                <w:lang w:eastAsia="zh-CN"/>
              </w:rPr>
            </w:pPr>
            <w:r w:rsidRPr="008262F1">
              <w:rPr>
                <w:b/>
              </w:rPr>
              <w:t>37</w:t>
            </w:r>
          </w:p>
        </w:tc>
        <w:tc>
          <w:tcPr>
            <w:tcW w:w="289" w:type="pct"/>
            <w:vAlign w:val="center"/>
          </w:tcPr>
          <w:p w:rsidR="00436DEC" w:rsidRPr="00281F1C" w:rsidRDefault="00436DEC" w:rsidP="008262F1">
            <w:pPr>
              <w:pStyle w:val="TAC"/>
              <w:rPr>
                <w:lang w:eastAsia="zh-CN"/>
              </w:rPr>
            </w:pPr>
            <w:r w:rsidRPr="00281F1C">
              <w:t>0</w:t>
            </w:r>
          </w:p>
        </w:tc>
        <w:tc>
          <w:tcPr>
            <w:tcW w:w="382" w:type="pct"/>
            <w:vAlign w:val="center"/>
          </w:tcPr>
          <w:p w:rsidR="00436DEC" w:rsidRPr="00281F1C" w:rsidRDefault="00436DEC" w:rsidP="008262F1">
            <w:pPr>
              <w:pStyle w:val="TAC"/>
              <w:rPr>
                <w:lang w:eastAsia="zh-CN"/>
              </w:rPr>
            </w:pPr>
            <w:r w:rsidRPr="00281F1C">
              <w:t>1</w:t>
            </w:r>
          </w:p>
        </w:tc>
        <w:tc>
          <w:tcPr>
            <w:tcW w:w="343" w:type="pct"/>
            <w:vAlign w:val="center"/>
          </w:tcPr>
          <w:p w:rsidR="00436DEC" w:rsidRPr="00281F1C" w:rsidRDefault="00436DEC" w:rsidP="008262F1">
            <w:pPr>
              <w:pStyle w:val="TAC"/>
              <w:rPr>
                <w:lang w:eastAsia="zh-CN"/>
              </w:rPr>
            </w:pPr>
            <w:r w:rsidRPr="00281F1C">
              <w:t>0</w:t>
            </w:r>
          </w:p>
        </w:tc>
        <w:tc>
          <w:tcPr>
            <w:tcW w:w="418" w:type="pct"/>
            <w:vAlign w:val="center"/>
          </w:tcPr>
          <w:p w:rsidR="00436DEC" w:rsidRPr="00281F1C" w:rsidRDefault="00436DEC" w:rsidP="008262F1">
            <w:pPr>
              <w:pStyle w:val="TAC"/>
              <w:rPr>
                <w:lang w:eastAsia="zh-CN"/>
              </w:rPr>
            </w:pPr>
            <w:r w:rsidRPr="00281F1C">
              <w:t>j</w:t>
            </w:r>
          </w:p>
        </w:tc>
        <w:tc>
          <w:tcPr>
            <w:tcW w:w="235" w:type="pct"/>
            <w:vAlign w:val="center"/>
          </w:tcPr>
          <w:p w:rsidR="00436DEC" w:rsidRPr="008262F1" w:rsidRDefault="00436DEC" w:rsidP="008262F1">
            <w:pPr>
              <w:pStyle w:val="TAC"/>
              <w:rPr>
                <w:b/>
                <w:lang w:eastAsia="zh-CN"/>
              </w:rPr>
            </w:pPr>
            <w:r w:rsidRPr="008262F1">
              <w:rPr>
                <w:b/>
              </w:rPr>
              <w:t>69</w:t>
            </w:r>
          </w:p>
        </w:tc>
        <w:tc>
          <w:tcPr>
            <w:tcW w:w="301" w:type="pct"/>
            <w:vAlign w:val="center"/>
          </w:tcPr>
          <w:p w:rsidR="00436DEC" w:rsidRPr="00281F1C" w:rsidRDefault="00436DEC" w:rsidP="008262F1">
            <w:pPr>
              <w:pStyle w:val="TAC"/>
              <w:rPr>
                <w:lang w:eastAsia="zh-CN"/>
              </w:rPr>
            </w:pPr>
            <w:r w:rsidRPr="00281F1C">
              <w:t>1</w:t>
            </w:r>
          </w:p>
        </w:tc>
        <w:tc>
          <w:tcPr>
            <w:tcW w:w="294" w:type="pct"/>
            <w:vAlign w:val="center"/>
          </w:tcPr>
          <w:p w:rsidR="00436DEC" w:rsidRPr="00281F1C" w:rsidRDefault="00436DEC" w:rsidP="008262F1">
            <w:pPr>
              <w:pStyle w:val="TAC"/>
              <w:rPr>
                <w:lang w:eastAsia="zh-CN"/>
              </w:rPr>
            </w:pPr>
            <w:r w:rsidRPr="00281F1C">
              <w:t>-j</w:t>
            </w:r>
          </w:p>
        </w:tc>
        <w:tc>
          <w:tcPr>
            <w:tcW w:w="418" w:type="pct"/>
            <w:vAlign w:val="center"/>
          </w:tcPr>
          <w:p w:rsidR="00436DEC" w:rsidRPr="00281F1C" w:rsidRDefault="00436DEC" w:rsidP="008262F1">
            <w:pPr>
              <w:pStyle w:val="TAC"/>
              <w:rPr>
                <w:lang w:eastAsia="zh-CN"/>
              </w:rPr>
            </w:pPr>
            <w:r w:rsidRPr="00281F1C">
              <w:t>j</w:t>
            </w:r>
          </w:p>
        </w:tc>
        <w:tc>
          <w:tcPr>
            <w:tcW w:w="414" w:type="pct"/>
            <w:vAlign w:val="center"/>
          </w:tcPr>
          <w:p w:rsidR="00436DEC" w:rsidRPr="00281F1C" w:rsidRDefault="00436DEC" w:rsidP="008262F1">
            <w:pPr>
              <w:pStyle w:val="TAC"/>
              <w:rPr>
                <w:lang w:eastAsia="zh-CN"/>
              </w:rPr>
            </w:pPr>
            <w:r w:rsidRPr="00281F1C">
              <w:t>0</w:t>
            </w:r>
          </w:p>
        </w:tc>
      </w:tr>
      <w:tr w:rsidR="00436DEC" w:rsidRPr="00281F1C" w:rsidTr="00436DEC">
        <w:trPr>
          <w:trHeight w:val="113"/>
          <w:jc w:val="center"/>
        </w:trPr>
        <w:tc>
          <w:tcPr>
            <w:tcW w:w="236" w:type="pct"/>
            <w:vAlign w:val="center"/>
          </w:tcPr>
          <w:p w:rsidR="00436DEC" w:rsidRPr="008262F1" w:rsidRDefault="00436DEC" w:rsidP="008262F1">
            <w:pPr>
              <w:pStyle w:val="TAC"/>
              <w:rPr>
                <w:b/>
                <w:lang w:eastAsia="zh-CN"/>
              </w:rPr>
            </w:pPr>
            <w:r w:rsidRPr="008262F1">
              <w:rPr>
                <w:b/>
              </w:rPr>
              <w:t>6</w:t>
            </w:r>
          </w:p>
        </w:tc>
        <w:tc>
          <w:tcPr>
            <w:tcW w:w="280" w:type="pct"/>
            <w:vAlign w:val="center"/>
          </w:tcPr>
          <w:p w:rsidR="00436DEC" w:rsidRPr="00281F1C" w:rsidRDefault="00436DEC" w:rsidP="008262F1">
            <w:pPr>
              <w:pStyle w:val="TAC"/>
              <w:rPr>
                <w:lang w:eastAsia="zh-CN"/>
              </w:rPr>
            </w:pPr>
            <w:r w:rsidRPr="00281F1C">
              <w:t>1</w:t>
            </w:r>
          </w:p>
        </w:tc>
        <w:tc>
          <w:tcPr>
            <w:tcW w:w="381" w:type="pct"/>
            <w:vAlign w:val="center"/>
          </w:tcPr>
          <w:p w:rsidR="00436DEC" w:rsidRPr="00281F1C" w:rsidRDefault="00436DEC" w:rsidP="008262F1">
            <w:pPr>
              <w:pStyle w:val="TAC"/>
              <w:rPr>
                <w:lang w:eastAsia="zh-CN"/>
              </w:rPr>
            </w:pPr>
            <w:r w:rsidRPr="00281F1C">
              <w:t>j</w:t>
            </w:r>
          </w:p>
        </w:tc>
        <w:tc>
          <w:tcPr>
            <w:tcW w:w="355" w:type="pct"/>
            <w:vAlign w:val="center"/>
          </w:tcPr>
          <w:p w:rsidR="00436DEC" w:rsidRPr="00281F1C" w:rsidRDefault="00436DEC" w:rsidP="008262F1">
            <w:pPr>
              <w:pStyle w:val="TAC"/>
              <w:rPr>
                <w:lang w:eastAsia="zh-CN"/>
              </w:rPr>
            </w:pPr>
            <w:r w:rsidRPr="00281F1C">
              <w:t>-j</w:t>
            </w:r>
          </w:p>
        </w:tc>
        <w:tc>
          <w:tcPr>
            <w:tcW w:w="418" w:type="pct"/>
            <w:vAlign w:val="center"/>
          </w:tcPr>
          <w:p w:rsidR="00436DEC" w:rsidRPr="00281F1C" w:rsidRDefault="00436DEC" w:rsidP="008262F1">
            <w:pPr>
              <w:pStyle w:val="TAC"/>
              <w:rPr>
                <w:lang w:eastAsia="zh-CN"/>
              </w:rPr>
            </w:pPr>
            <w:r w:rsidRPr="00281F1C">
              <w:t>-1</w:t>
            </w:r>
          </w:p>
        </w:tc>
        <w:tc>
          <w:tcPr>
            <w:tcW w:w="235" w:type="pct"/>
            <w:vAlign w:val="center"/>
          </w:tcPr>
          <w:p w:rsidR="00436DEC" w:rsidRPr="008262F1" w:rsidRDefault="00436DEC" w:rsidP="008262F1">
            <w:pPr>
              <w:pStyle w:val="TAC"/>
              <w:rPr>
                <w:b/>
                <w:lang w:eastAsia="zh-CN"/>
              </w:rPr>
            </w:pPr>
            <w:r w:rsidRPr="008262F1">
              <w:rPr>
                <w:b/>
              </w:rPr>
              <w:t>38</w:t>
            </w:r>
          </w:p>
        </w:tc>
        <w:tc>
          <w:tcPr>
            <w:tcW w:w="289" w:type="pct"/>
            <w:vAlign w:val="center"/>
          </w:tcPr>
          <w:p w:rsidR="00436DEC" w:rsidRPr="00281F1C" w:rsidRDefault="00436DEC" w:rsidP="008262F1">
            <w:pPr>
              <w:pStyle w:val="TAC"/>
              <w:rPr>
                <w:lang w:eastAsia="zh-CN"/>
              </w:rPr>
            </w:pPr>
            <w:r w:rsidRPr="00281F1C">
              <w:t>1</w:t>
            </w:r>
          </w:p>
        </w:tc>
        <w:tc>
          <w:tcPr>
            <w:tcW w:w="382" w:type="pct"/>
            <w:vAlign w:val="center"/>
          </w:tcPr>
          <w:p w:rsidR="00436DEC" w:rsidRPr="00281F1C" w:rsidRDefault="00436DEC" w:rsidP="008262F1">
            <w:pPr>
              <w:pStyle w:val="TAC"/>
              <w:rPr>
                <w:lang w:eastAsia="zh-CN"/>
              </w:rPr>
            </w:pPr>
            <w:r w:rsidRPr="00281F1C">
              <w:t>0</w:t>
            </w:r>
          </w:p>
        </w:tc>
        <w:tc>
          <w:tcPr>
            <w:tcW w:w="343" w:type="pct"/>
            <w:vAlign w:val="center"/>
          </w:tcPr>
          <w:p w:rsidR="00436DEC" w:rsidRPr="00281F1C" w:rsidRDefault="00436DEC" w:rsidP="008262F1">
            <w:pPr>
              <w:pStyle w:val="TAC"/>
              <w:rPr>
                <w:lang w:eastAsia="zh-CN"/>
              </w:rPr>
            </w:pPr>
            <w:r w:rsidRPr="00281F1C">
              <w:t>j</w:t>
            </w:r>
          </w:p>
        </w:tc>
        <w:tc>
          <w:tcPr>
            <w:tcW w:w="418" w:type="pct"/>
            <w:vAlign w:val="center"/>
          </w:tcPr>
          <w:p w:rsidR="00436DEC" w:rsidRPr="00281F1C" w:rsidRDefault="00436DEC" w:rsidP="008262F1">
            <w:pPr>
              <w:pStyle w:val="TAC"/>
              <w:rPr>
                <w:lang w:eastAsia="zh-CN"/>
              </w:rPr>
            </w:pPr>
            <w:r w:rsidRPr="00281F1C">
              <w:t>0</w:t>
            </w:r>
          </w:p>
        </w:tc>
        <w:tc>
          <w:tcPr>
            <w:tcW w:w="235" w:type="pct"/>
            <w:vAlign w:val="center"/>
          </w:tcPr>
          <w:p w:rsidR="00436DEC" w:rsidRPr="008262F1" w:rsidRDefault="00436DEC" w:rsidP="008262F1">
            <w:pPr>
              <w:pStyle w:val="TAC"/>
              <w:rPr>
                <w:b/>
                <w:lang w:eastAsia="zh-CN"/>
              </w:rPr>
            </w:pPr>
            <w:r w:rsidRPr="008262F1">
              <w:rPr>
                <w:b/>
              </w:rPr>
              <w:t>70</w:t>
            </w:r>
          </w:p>
        </w:tc>
        <w:tc>
          <w:tcPr>
            <w:tcW w:w="301" w:type="pct"/>
            <w:vAlign w:val="center"/>
          </w:tcPr>
          <w:p w:rsidR="00436DEC" w:rsidRPr="00281F1C" w:rsidRDefault="00436DEC" w:rsidP="008262F1">
            <w:pPr>
              <w:pStyle w:val="TAC"/>
              <w:rPr>
                <w:lang w:eastAsia="zh-CN"/>
              </w:rPr>
            </w:pPr>
            <w:r w:rsidRPr="00281F1C">
              <w:t>1</w:t>
            </w:r>
          </w:p>
        </w:tc>
        <w:tc>
          <w:tcPr>
            <w:tcW w:w="294" w:type="pct"/>
            <w:vAlign w:val="center"/>
          </w:tcPr>
          <w:p w:rsidR="00436DEC" w:rsidRPr="00281F1C" w:rsidRDefault="00436DEC" w:rsidP="008262F1">
            <w:pPr>
              <w:pStyle w:val="TAC"/>
              <w:rPr>
                <w:lang w:eastAsia="zh-CN"/>
              </w:rPr>
            </w:pPr>
            <w:r w:rsidRPr="00281F1C">
              <w:t>-1</w:t>
            </w:r>
          </w:p>
        </w:tc>
        <w:tc>
          <w:tcPr>
            <w:tcW w:w="418" w:type="pct"/>
            <w:vAlign w:val="center"/>
          </w:tcPr>
          <w:p w:rsidR="00436DEC" w:rsidRPr="00281F1C" w:rsidRDefault="00436DEC" w:rsidP="008262F1">
            <w:pPr>
              <w:pStyle w:val="TAC"/>
              <w:rPr>
                <w:lang w:eastAsia="zh-CN"/>
              </w:rPr>
            </w:pPr>
            <w:r w:rsidRPr="00281F1C">
              <w:t>1</w:t>
            </w:r>
          </w:p>
        </w:tc>
        <w:tc>
          <w:tcPr>
            <w:tcW w:w="414" w:type="pct"/>
            <w:vAlign w:val="center"/>
          </w:tcPr>
          <w:p w:rsidR="00436DEC" w:rsidRPr="00281F1C" w:rsidRDefault="00436DEC" w:rsidP="008262F1">
            <w:pPr>
              <w:pStyle w:val="TAC"/>
              <w:rPr>
                <w:lang w:eastAsia="zh-CN"/>
              </w:rPr>
            </w:pPr>
            <w:r w:rsidRPr="00281F1C">
              <w:t>1</w:t>
            </w:r>
          </w:p>
        </w:tc>
      </w:tr>
      <w:tr w:rsidR="00436DEC" w:rsidRPr="00281F1C" w:rsidTr="00436DEC">
        <w:trPr>
          <w:trHeight w:val="113"/>
          <w:jc w:val="center"/>
        </w:trPr>
        <w:tc>
          <w:tcPr>
            <w:tcW w:w="236" w:type="pct"/>
            <w:vAlign w:val="center"/>
          </w:tcPr>
          <w:p w:rsidR="00436DEC" w:rsidRPr="008262F1" w:rsidRDefault="00436DEC" w:rsidP="008262F1">
            <w:pPr>
              <w:pStyle w:val="TAC"/>
              <w:rPr>
                <w:b/>
                <w:lang w:eastAsia="zh-CN"/>
              </w:rPr>
            </w:pPr>
            <w:r w:rsidRPr="008262F1">
              <w:rPr>
                <w:b/>
              </w:rPr>
              <w:t>7</w:t>
            </w:r>
          </w:p>
        </w:tc>
        <w:tc>
          <w:tcPr>
            <w:tcW w:w="280" w:type="pct"/>
            <w:vAlign w:val="center"/>
          </w:tcPr>
          <w:p w:rsidR="00436DEC" w:rsidRPr="00281F1C" w:rsidRDefault="00436DEC" w:rsidP="008262F1">
            <w:pPr>
              <w:pStyle w:val="TAC"/>
              <w:rPr>
                <w:lang w:eastAsia="zh-CN"/>
              </w:rPr>
            </w:pPr>
            <w:r w:rsidRPr="00281F1C">
              <w:t>1</w:t>
            </w:r>
          </w:p>
        </w:tc>
        <w:tc>
          <w:tcPr>
            <w:tcW w:w="381" w:type="pct"/>
            <w:vAlign w:val="center"/>
          </w:tcPr>
          <w:p w:rsidR="00436DEC" w:rsidRPr="00281F1C" w:rsidRDefault="00436DEC" w:rsidP="008262F1">
            <w:pPr>
              <w:pStyle w:val="TAC"/>
              <w:rPr>
                <w:lang w:eastAsia="zh-CN"/>
              </w:rPr>
            </w:pPr>
            <w:r w:rsidRPr="00281F1C">
              <w:t>-j</w:t>
            </w:r>
          </w:p>
        </w:tc>
        <w:tc>
          <w:tcPr>
            <w:tcW w:w="355" w:type="pct"/>
            <w:vAlign w:val="center"/>
          </w:tcPr>
          <w:p w:rsidR="00436DEC" w:rsidRPr="00281F1C" w:rsidRDefault="00436DEC" w:rsidP="008262F1">
            <w:pPr>
              <w:pStyle w:val="TAC"/>
              <w:rPr>
                <w:lang w:eastAsia="zh-CN"/>
              </w:rPr>
            </w:pPr>
            <w:r w:rsidRPr="00281F1C">
              <w:t>j</w:t>
            </w:r>
          </w:p>
        </w:tc>
        <w:tc>
          <w:tcPr>
            <w:tcW w:w="418" w:type="pct"/>
            <w:vAlign w:val="center"/>
          </w:tcPr>
          <w:p w:rsidR="00436DEC" w:rsidRPr="00281F1C" w:rsidRDefault="00436DEC" w:rsidP="008262F1">
            <w:pPr>
              <w:pStyle w:val="TAC"/>
              <w:rPr>
                <w:lang w:eastAsia="zh-CN"/>
              </w:rPr>
            </w:pPr>
            <w:r w:rsidRPr="00281F1C">
              <w:t>-1</w:t>
            </w:r>
          </w:p>
        </w:tc>
        <w:tc>
          <w:tcPr>
            <w:tcW w:w="235" w:type="pct"/>
            <w:vAlign w:val="center"/>
          </w:tcPr>
          <w:p w:rsidR="00436DEC" w:rsidRPr="008262F1" w:rsidRDefault="00436DEC" w:rsidP="008262F1">
            <w:pPr>
              <w:pStyle w:val="TAC"/>
              <w:rPr>
                <w:b/>
                <w:lang w:eastAsia="zh-CN"/>
              </w:rPr>
            </w:pPr>
            <w:r w:rsidRPr="008262F1">
              <w:rPr>
                <w:b/>
              </w:rPr>
              <w:t>39</w:t>
            </w:r>
          </w:p>
        </w:tc>
        <w:tc>
          <w:tcPr>
            <w:tcW w:w="289" w:type="pct"/>
            <w:vAlign w:val="center"/>
          </w:tcPr>
          <w:p w:rsidR="00436DEC" w:rsidRPr="00281F1C" w:rsidRDefault="00436DEC" w:rsidP="008262F1">
            <w:pPr>
              <w:pStyle w:val="TAC"/>
              <w:rPr>
                <w:lang w:eastAsia="zh-CN"/>
              </w:rPr>
            </w:pPr>
            <w:r w:rsidRPr="00281F1C">
              <w:t>1</w:t>
            </w:r>
          </w:p>
        </w:tc>
        <w:tc>
          <w:tcPr>
            <w:tcW w:w="382" w:type="pct"/>
            <w:vAlign w:val="center"/>
          </w:tcPr>
          <w:p w:rsidR="00436DEC" w:rsidRPr="00281F1C" w:rsidRDefault="00436DEC" w:rsidP="008262F1">
            <w:pPr>
              <w:pStyle w:val="TAC"/>
              <w:rPr>
                <w:lang w:eastAsia="zh-CN"/>
              </w:rPr>
            </w:pPr>
            <w:r w:rsidRPr="00281F1C">
              <w:t>1</w:t>
            </w:r>
          </w:p>
        </w:tc>
        <w:tc>
          <w:tcPr>
            <w:tcW w:w="343" w:type="pct"/>
            <w:vAlign w:val="center"/>
          </w:tcPr>
          <w:p w:rsidR="00436DEC" w:rsidRPr="00281F1C" w:rsidRDefault="00436DEC" w:rsidP="008262F1">
            <w:pPr>
              <w:pStyle w:val="TAC"/>
              <w:rPr>
                <w:lang w:eastAsia="zh-CN"/>
              </w:rPr>
            </w:pPr>
            <w:r w:rsidRPr="00281F1C">
              <w:t>0</w:t>
            </w:r>
          </w:p>
        </w:tc>
        <w:tc>
          <w:tcPr>
            <w:tcW w:w="418" w:type="pct"/>
            <w:vAlign w:val="center"/>
          </w:tcPr>
          <w:p w:rsidR="00436DEC" w:rsidRPr="00281F1C" w:rsidRDefault="00436DEC" w:rsidP="008262F1">
            <w:pPr>
              <w:pStyle w:val="TAC"/>
              <w:rPr>
                <w:lang w:eastAsia="zh-CN"/>
              </w:rPr>
            </w:pPr>
            <w:r w:rsidRPr="00281F1C">
              <w:t>-1</w:t>
            </w:r>
          </w:p>
        </w:tc>
        <w:tc>
          <w:tcPr>
            <w:tcW w:w="235" w:type="pct"/>
            <w:vAlign w:val="center"/>
          </w:tcPr>
          <w:p w:rsidR="00436DEC" w:rsidRPr="008262F1" w:rsidRDefault="00436DEC" w:rsidP="008262F1">
            <w:pPr>
              <w:pStyle w:val="TAC"/>
              <w:rPr>
                <w:b/>
                <w:lang w:eastAsia="zh-CN"/>
              </w:rPr>
            </w:pPr>
            <w:r w:rsidRPr="008262F1">
              <w:rPr>
                <w:b/>
              </w:rPr>
              <w:t>71</w:t>
            </w:r>
          </w:p>
        </w:tc>
        <w:tc>
          <w:tcPr>
            <w:tcW w:w="301" w:type="pct"/>
            <w:vAlign w:val="center"/>
          </w:tcPr>
          <w:p w:rsidR="00436DEC" w:rsidRPr="00281F1C" w:rsidRDefault="00436DEC" w:rsidP="008262F1">
            <w:pPr>
              <w:pStyle w:val="TAC"/>
              <w:rPr>
                <w:lang w:eastAsia="zh-CN"/>
              </w:rPr>
            </w:pPr>
            <w:r w:rsidRPr="00281F1C">
              <w:t>1</w:t>
            </w:r>
          </w:p>
        </w:tc>
        <w:tc>
          <w:tcPr>
            <w:tcW w:w="294" w:type="pct"/>
            <w:vAlign w:val="center"/>
          </w:tcPr>
          <w:p w:rsidR="00436DEC" w:rsidRPr="00281F1C" w:rsidRDefault="00436DEC" w:rsidP="008262F1">
            <w:pPr>
              <w:pStyle w:val="TAC"/>
              <w:rPr>
                <w:lang w:eastAsia="zh-CN"/>
              </w:rPr>
            </w:pPr>
            <w:r w:rsidRPr="00281F1C">
              <w:t>1</w:t>
            </w:r>
          </w:p>
        </w:tc>
        <w:tc>
          <w:tcPr>
            <w:tcW w:w="418" w:type="pct"/>
            <w:vAlign w:val="center"/>
          </w:tcPr>
          <w:p w:rsidR="00436DEC" w:rsidRPr="00281F1C" w:rsidRDefault="00436DEC" w:rsidP="008262F1">
            <w:pPr>
              <w:pStyle w:val="TAC"/>
              <w:rPr>
                <w:lang w:eastAsia="zh-CN"/>
              </w:rPr>
            </w:pPr>
            <w:r w:rsidRPr="00281F1C">
              <w:t>-1</w:t>
            </w:r>
          </w:p>
        </w:tc>
        <w:tc>
          <w:tcPr>
            <w:tcW w:w="414" w:type="pct"/>
            <w:vAlign w:val="center"/>
          </w:tcPr>
          <w:p w:rsidR="00436DEC" w:rsidRPr="00281F1C" w:rsidRDefault="00436DEC" w:rsidP="008262F1">
            <w:pPr>
              <w:pStyle w:val="TAC"/>
              <w:rPr>
                <w:lang w:eastAsia="zh-CN"/>
              </w:rPr>
            </w:pPr>
            <w:r w:rsidRPr="00281F1C">
              <w:t>1</w:t>
            </w:r>
          </w:p>
        </w:tc>
      </w:tr>
      <w:tr w:rsidR="00436DEC" w:rsidRPr="00281F1C" w:rsidTr="00436DEC">
        <w:trPr>
          <w:trHeight w:val="113"/>
          <w:jc w:val="center"/>
        </w:trPr>
        <w:tc>
          <w:tcPr>
            <w:tcW w:w="236" w:type="pct"/>
            <w:vAlign w:val="center"/>
          </w:tcPr>
          <w:p w:rsidR="00436DEC" w:rsidRPr="008262F1" w:rsidRDefault="00436DEC" w:rsidP="008262F1">
            <w:pPr>
              <w:pStyle w:val="TAC"/>
              <w:rPr>
                <w:b/>
                <w:lang w:eastAsia="zh-CN"/>
              </w:rPr>
            </w:pPr>
            <w:r w:rsidRPr="008262F1">
              <w:rPr>
                <w:b/>
              </w:rPr>
              <w:t>8</w:t>
            </w:r>
          </w:p>
        </w:tc>
        <w:tc>
          <w:tcPr>
            <w:tcW w:w="280" w:type="pct"/>
            <w:vAlign w:val="center"/>
          </w:tcPr>
          <w:p w:rsidR="00436DEC" w:rsidRPr="00281F1C" w:rsidRDefault="00436DEC" w:rsidP="008262F1">
            <w:pPr>
              <w:pStyle w:val="TAC"/>
              <w:rPr>
                <w:lang w:eastAsia="zh-CN"/>
              </w:rPr>
            </w:pPr>
            <w:r w:rsidRPr="00281F1C">
              <w:t>1</w:t>
            </w:r>
          </w:p>
        </w:tc>
        <w:tc>
          <w:tcPr>
            <w:tcW w:w="381" w:type="pct"/>
            <w:vAlign w:val="center"/>
          </w:tcPr>
          <w:p w:rsidR="00436DEC" w:rsidRPr="00281F1C" w:rsidRDefault="00436DEC" w:rsidP="008262F1">
            <w:pPr>
              <w:pStyle w:val="TAC"/>
              <w:rPr>
                <w:lang w:eastAsia="zh-CN"/>
              </w:rPr>
            </w:pPr>
            <w:r w:rsidRPr="00281F1C">
              <w:t>j</w:t>
            </w:r>
          </w:p>
        </w:tc>
        <w:tc>
          <w:tcPr>
            <w:tcW w:w="355" w:type="pct"/>
            <w:vAlign w:val="center"/>
          </w:tcPr>
          <w:p w:rsidR="00436DEC" w:rsidRPr="00281F1C" w:rsidRDefault="00436DEC" w:rsidP="008262F1">
            <w:pPr>
              <w:pStyle w:val="TAC"/>
              <w:rPr>
                <w:lang w:eastAsia="zh-CN"/>
              </w:rPr>
            </w:pPr>
            <w:r w:rsidRPr="00281F1C">
              <w:t>-j</w:t>
            </w:r>
          </w:p>
        </w:tc>
        <w:tc>
          <w:tcPr>
            <w:tcW w:w="418" w:type="pct"/>
            <w:vAlign w:val="center"/>
          </w:tcPr>
          <w:p w:rsidR="00436DEC" w:rsidRPr="00281F1C" w:rsidRDefault="00436DEC" w:rsidP="008262F1">
            <w:pPr>
              <w:pStyle w:val="TAC"/>
              <w:rPr>
                <w:lang w:eastAsia="zh-CN"/>
              </w:rPr>
            </w:pPr>
            <w:r w:rsidRPr="00281F1C">
              <w:t>j</w:t>
            </w:r>
          </w:p>
        </w:tc>
        <w:tc>
          <w:tcPr>
            <w:tcW w:w="235" w:type="pct"/>
            <w:vAlign w:val="center"/>
          </w:tcPr>
          <w:p w:rsidR="00436DEC" w:rsidRPr="008262F1" w:rsidRDefault="00436DEC" w:rsidP="008262F1">
            <w:pPr>
              <w:pStyle w:val="TAC"/>
              <w:rPr>
                <w:b/>
                <w:lang w:eastAsia="zh-CN"/>
              </w:rPr>
            </w:pPr>
            <w:r w:rsidRPr="008262F1">
              <w:rPr>
                <w:b/>
              </w:rPr>
              <w:t>40</w:t>
            </w:r>
          </w:p>
        </w:tc>
        <w:tc>
          <w:tcPr>
            <w:tcW w:w="289" w:type="pct"/>
            <w:vAlign w:val="center"/>
          </w:tcPr>
          <w:p w:rsidR="00436DEC" w:rsidRPr="00281F1C" w:rsidRDefault="00436DEC" w:rsidP="008262F1">
            <w:pPr>
              <w:pStyle w:val="TAC"/>
              <w:rPr>
                <w:lang w:eastAsia="zh-CN"/>
              </w:rPr>
            </w:pPr>
            <w:r w:rsidRPr="00281F1C">
              <w:t>1</w:t>
            </w:r>
          </w:p>
        </w:tc>
        <w:tc>
          <w:tcPr>
            <w:tcW w:w="382" w:type="pct"/>
            <w:vAlign w:val="center"/>
          </w:tcPr>
          <w:p w:rsidR="00436DEC" w:rsidRPr="00281F1C" w:rsidRDefault="00436DEC" w:rsidP="008262F1">
            <w:pPr>
              <w:pStyle w:val="TAC"/>
              <w:rPr>
                <w:lang w:eastAsia="zh-CN"/>
              </w:rPr>
            </w:pPr>
            <w:r w:rsidRPr="00281F1C">
              <w:t>0</w:t>
            </w:r>
          </w:p>
        </w:tc>
        <w:tc>
          <w:tcPr>
            <w:tcW w:w="343" w:type="pct"/>
            <w:vAlign w:val="center"/>
          </w:tcPr>
          <w:p w:rsidR="00436DEC" w:rsidRPr="00281F1C" w:rsidRDefault="00436DEC" w:rsidP="008262F1">
            <w:pPr>
              <w:pStyle w:val="TAC"/>
              <w:rPr>
                <w:lang w:eastAsia="zh-CN"/>
              </w:rPr>
            </w:pPr>
            <w:r w:rsidRPr="00281F1C">
              <w:t>-1</w:t>
            </w:r>
          </w:p>
        </w:tc>
        <w:tc>
          <w:tcPr>
            <w:tcW w:w="418" w:type="pct"/>
            <w:vAlign w:val="center"/>
          </w:tcPr>
          <w:p w:rsidR="00436DEC" w:rsidRPr="00281F1C" w:rsidRDefault="00436DEC" w:rsidP="008262F1">
            <w:pPr>
              <w:pStyle w:val="TAC"/>
              <w:rPr>
                <w:lang w:eastAsia="zh-CN"/>
              </w:rPr>
            </w:pPr>
            <w:r w:rsidRPr="00281F1C">
              <w:t>-1</w:t>
            </w:r>
          </w:p>
        </w:tc>
        <w:tc>
          <w:tcPr>
            <w:tcW w:w="235" w:type="pct"/>
            <w:vAlign w:val="center"/>
          </w:tcPr>
          <w:p w:rsidR="00436DEC" w:rsidRPr="008262F1" w:rsidRDefault="00436DEC" w:rsidP="008262F1">
            <w:pPr>
              <w:pStyle w:val="TAC"/>
              <w:rPr>
                <w:b/>
                <w:lang w:eastAsia="zh-CN"/>
              </w:rPr>
            </w:pPr>
            <w:r w:rsidRPr="008262F1">
              <w:rPr>
                <w:b/>
              </w:rPr>
              <w:t>72</w:t>
            </w:r>
          </w:p>
        </w:tc>
        <w:tc>
          <w:tcPr>
            <w:tcW w:w="301" w:type="pct"/>
            <w:vAlign w:val="center"/>
          </w:tcPr>
          <w:p w:rsidR="00436DEC" w:rsidRPr="00281F1C" w:rsidRDefault="00436DEC" w:rsidP="008262F1">
            <w:pPr>
              <w:pStyle w:val="TAC"/>
              <w:rPr>
                <w:lang w:eastAsia="zh-CN"/>
              </w:rPr>
            </w:pPr>
            <w:r w:rsidRPr="00281F1C">
              <w:t>1</w:t>
            </w:r>
          </w:p>
        </w:tc>
        <w:tc>
          <w:tcPr>
            <w:tcW w:w="294" w:type="pct"/>
            <w:vAlign w:val="center"/>
          </w:tcPr>
          <w:p w:rsidR="00436DEC" w:rsidRPr="00281F1C" w:rsidRDefault="00436DEC" w:rsidP="008262F1">
            <w:pPr>
              <w:pStyle w:val="TAC"/>
              <w:rPr>
                <w:lang w:eastAsia="zh-CN"/>
              </w:rPr>
            </w:pPr>
            <w:r w:rsidRPr="00281F1C">
              <w:t>-j</w:t>
            </w:r>
          </w:p>
        </w:tc>
        <w:tc>
          <w:tcPr>
            <w:tcW w:w="418" w:type="pct"/>
            <w:vAlign w:val="center"/>
          </w:tcPr>
          <w:p w:rsidR="00436DEC" w:rsidRPr="00281F1C" w:rsidRDefault="00436DEC" w:rsidP="008262F1">
            <w:pPr>
              <w:pStyle w:val="TAC"/>
              <w:rPr>
                <w:lang w:eastAsia="zh-CN"/>
              </w:rPr>
            </w:pPr>
            <w:r w:rsidRPr="00281F1C">
              <w:t>j</w:t>
            </w:r>
          </w:p>
        </w:tc>
        <w:tc>
          <w:tcPr>
            <w:tcW w:w="414" w:type="pct"/>
            <w:vAlign w:val="center"/>
          </w:tcPr>
          <w:p w:rsidR="00436DEC" w:rsidRPr="00281F1C" w:rsidRDefault="00436DEC" w:rsidP="008262F1">
            <w:pPr>
              <w:pStyle w:val="TAC"/>
              <w:rPr>
                <w:lang w:eastAsia="zh-CN"/>
              </w:rPr>
            </w:pPr>
            <w:r w:rsidRPr="00281F1C">
              <w:t>1</w:t>
            </w:r>
          </w:p>
        </w:tc>
      </w:tr>
      <w:tr w:rsidR="00436DEC" w:rsidRPr="00281F1C" w:rsidTr="00436DEC">
        <w:trPr>
          <w:trHeight w:val="113"/>
          <w:jc w:val="center"/>
        </w:trPr>
        <w:tc>
          <w:tcPr>
            <w:tcW w:w="236" w:type="pct"/>
            <w:vAlign w:val="center"/>
          </w:tcPr>
          <w:p w:rsidR="00436DEC" w:rsidRPr="008262F1" w:rsidRDefault="00436DEC" w:rsidP="008262F1">
            <w:pPr>
              <w:pStyle w:val="TAC"/>
              <w:rPr>
                <w:b/>
                <w:lang w:eastAsia="zh-CN"/>
              </w:rPr>
            </w:pPr>
            <w:r w:rsidRPr="008262F1">
              <w:rPr>
                <w:b/>
              </w:rPr>
              <w:t>9</w:t>
            </w:r>
          </w:p>
        </w:tc>
        <w:tc>
          <w:tcPr>
            <w:tcW w:w="280" w:type="pct"/>
            <w:vAlign w:val="center"/>
          </w:tcPr>
          <w:p w:rsidR="00436DEC" w:rsidRPr="00281F1C" w:rsidRDefault="00436DEC" w:rsidP="008262F1">
            <w:pPr>
              <w:pStyle w:val="TAC"/>
              <w:rPr>
                <w:lang w:eastAsia="zh-CN"/>
              </w:rPr>
            </w:pPr>
            <w:r w:rsidRPr="00281F1C">
              <w:t>1</w:t>
            </w:r>
          </w:p>
        </w:tc>
        <w:tc>
          <w:tcPr>
            <w:tcW w:w="381" w:type="pct"/>
            <w:vAlign w:val="center"/>
          </w:tcPr>
          <w:p w:rsidR="00436DEC" w:rsidRPr="00281F1C" w:rsidRDefault="00436DEC" w:rsidP="008262F1">
            <w:pPr>
              <w:pStyle w:val="TAC"/>
              <w:rPr>
                <w:lang w:eastAsia="zh-CN"/>
              </w:rPr>
            </w:pPr>
            <w:r w:rsidRPr="00281F1C">
              <w:t>-1</w:t>
            </w:r>
          </w:p>
        </w:tc>
        <w:tc>
          <w:tcPr>
            <w:tcW w:w="355" w:type="pct"/>
            <w:vAlign w:val="center"/>
          </w:tcPr>
          <w:p w:rsidR="00436DEC" w:rsidRPr="00281F1C" w:rsidRDefault="00436DEC" w:rsidP="008262F1">
            <w:pPr>
              <w:pStyle w:val="TAC"/>
              <w:rPr>
                <w:lang w:eastAsia="zh-CN"/>
              </w:rPr>
            </w:pPr>
            <w:r w:rsidRPr="00281F1C">
              <w:t>1</w:t>
            </w:r>
          </w:p>
        </w:tc>
        <w:tc>
          <w:tcPr>
            <w:tcW w:w="418" w:type="pct"/>
            <w:vAlign w:val="center"/>
          </w:tcPr>
          <w:p w:rsidR="00436DEC" w:rsidRPr="00281F1C" w:rsidRDefault="00436DEC" w:rsidP="008262F1">
            <w:pPr>
              <w:pStyle w:val="TAC"/>
              <w:rPr>
                <w:lang w:eastAsia="zh-CN"/>
              </w:rPr>
            </w:pPr>
            <w:r w:rsidRPr="00281F1C">
              <w:t>j</w:t>
            </w:r>
          </w:p>
        </w:tc>
        <w:tc>
          <w:tcPr>
            <w:tcW w:w="235" w:type="pct"/>
            <w:vAlign w:val="center"/>
          </w:tcPr>
          <w:p w:rsidR="00436DEC" w:rsidRPr="008262F1" w:rsidRDefault="00436DEC" w:rsidP="008262F1">
            <w:pPr>
              <w:pStyle w:val="TAC"/>
              <w:rPr>
                <w:b/>
                <w:lang w:eastAsia="zh-CN"/>
              </w:rPr>
            </w:pPr>
            <w:r w:rsidRPr="008262F1">
              <w:rPr>
                <w:b/>
              </w:rPr>
              <w:t>41</w:t>
            </w:r>
          </w:p>
        </w:tc>
        <w:tc>
          <w:tcPr>
            <w:tcW w:w="289" w:type="pct"/>
            <w:vAlign w:val="center"/>
          </w:tcPr>
          <w:p w:rsidR="00436DEC" w:rsidRPr="00281F1C" w:rsidRDefault="00436DEC" w:rsidP="008262F1">
            <w:pPr>
              <w:pStyle w:val="TAC"/>
              <w:rPr>
                <w:lang w:eastAsia="zh-CN"/>
              </w:rPr>
            </w:pPr>
            <w:r w:rsidRPr="00281F1C">
              <w:t>1</w:t>
            </w:r>
          </w:p>
        </w:tc>
        <w:tc>
          <w:tcPr>
            <w:tcW w:w="382" w:type="pct"/>
            <w:vAlign w:val="center"/>
          </w:tcPr>
          <w:p w:rsidR="00436DEC" w:rsidRPr="00281F1C" w:rsidRDefault="00436DEC" w:rsidP="008262F1">
            <w:pPr>
              <w:pStyle w:val="TAC"/>
              <w:rPr>
                <w:lang w:eastAsia="zh-CN"/>
              </w:rPr>
            </w:pPr>
            <w:r w:rsidRPr="00281F1C">
              <w:t>j</w:t>
            </w:r>
          </w:p>
        </w:tc>
        <w:tc>
          <w:tcPr>
            <w:tcW w:w="343" w:type="pct"/>
            <w:vAlign w:val="center"/>
          </w:tcPr>
          <w:p w:rsidR="00436DEC" w:rsidRPr="00281F1C" w:rsidRDefault="00436DEC" w:rsidP="008262F1">
            <w:pPr>
              <w:pStyle w:val="TAC"/>
              <w:rPr>
                <w:lang w:eastAsia="zh-CN"/>
              </w:rPr>
            </w:pPr>
            <w:r w:rsidRPr="00281F1C">
              <w:t>j</w:t>
            </w:r>
          </w:p>
        </w:tc>
        <w:tc>
          <w:tcPr>
            <w:tcW w:w="418" w:type="pct"/>
            <w:vAlign w:val="center"/>
          </w:tcPr>
          <w:p w:rsidR="00436DEC" w:rsidRPr="00281F1C" w:rsidRDefault="00436DEC" w:rsidP="008262F1">
            <w:pPr>
              <w:pStyle w:val="TAC"/>
              <w:rPr>
                <w:lang w:eastAsia="zh-CN"/>
              </w:rPr>
            </w:pPr>
            <w:r w:rsidRPr="00281F1C">
              <w:t>-1</w:t>
            </w:r>
          </w:p>
        </w:tc>
        <w:tc>
          <w:tcPr>
            <w:tcW w:w="235" w:type="pct"/>
            <w:vAlign w:val="center"/>
          </w:tcPr>
          <w:p w:rsidR="00436DEC" w:rsidRPr="008262F1" w:rsidRDefault="00436DEC" w:rsidP="008262F1">
            <w:pPr>
              <w:pStyle w:val="TAC"/>
              <w:rPr>
                <w:b/>
                <w:lang w:eastAsia="zh-CN"/>
              </w:rPr>
            </w:pPr>
            <w:r w:rsidRPr="008262F1">
              <w:rPr>
                <w:b/>
              </w:rPr>
              <w:t>73</w:t>
            </w:r>
          </w:p>
        </w:tc>
        <w:tc>
          <w:tcPr>
            <w:tcW w:w="301" w:type="pct"/>
            <w:vAlign w:val="center"/>
          </w:tcPr>
          <w:p w:rsidR="00436DEC" w:rsidRPr="00281F1C" w:rsidRDefault="00436DEC" w:rsidP="008262F1">
            <w:pPr>
              <w:pStyle w:val="TAC"/>
              <w:rPr>
                <w:lang w:eastAsia="zh-CN"/>
              </w:rPr>
            </w:pPr>
            <w:r w:rsidRPr="00281F1C">
              <w:t>1</w:t>
            </w:r>
          </w:p>
        </w:tc>
        <w:tc>
          <w:tcPr>
            <w:tcW w:w="294" w:type="pct"/>
            <w:vAlign w:val="center"/>
          </w:tcPr>
          <w:p w:rsidR="00436DEC" w:rsidRPr="00281F1C" w:rsidRDefault="00436DEC" w:rsidP="008262F1">
            <w:pPr>
              <w:pStyle w:val="TAC"/>
              <w:rPr>
                <w:lang w:eastAsia="zh-CN"/>
              </w:rPr>
            </w:pPr>
            <w:r w:rsidRPr="00281F1C">
              <w:t>-1</w:t>
            </w:r>
          </w:p>
        </w:tc>
        <w:tc>
          <w:tcPr>
            <w:tcW w:w="418" w:type="pct"/>
            <w:vAlign w:val="center"/>
          </w:tcPr>
          <w:p w:rsidR="00436DEC" w:rsidRPr="00281F1C" w:rsidRDefault="00436DEC" w:rsidP="008262F1">
            <w:pPr>
              <w:pStyle w:val="TAC"/>
              <w:rPr>
                <w:lang w:eastAsia="zh-CN"/>
              </w:rPr>
            </w:pPr>
            <w:r w:rsidRPr="00281F1C">
              <w:t>j</w:t>
            </w:r>
          </w:p>
        </w:tc>
        <w:tc>
          <w:tcPr>
            <w:tcW w:w="414" w:type="pct"/>
            <w:vAlign w:val="center"/>
          </w:tcPr>
          <w:p w:rsidR="00436DEC" w:rsidRPr="00281F1C" w:rsidRDefault="00436DEC" w:rsidP="008262F1">
            <w:pPr>
              <w:pStyle w:val="TAC"/>
              <w:rPr>
                <w:lang w:eastAsia="zh-CN"/>
              </w:rPr>
            </w:pPr>
            <w:r w:rsidRPr="00281F1C">
              <w:t>-1</w:t>
            </w:r>
          </w:p>
        </w:tc>
      </w:tr>
      <w:tr w:rsidR="00436DEC" w:rsidRPr="00281F1C" w:rsidTr="00436DEC">
        <w:trPr>
          <w:trHeight w:val="113"/>
          <w:jc w:val="center"/>
        </w:trPr>
        <w:tc>
          <w:tcPr>
            <w:tcW w:w="236" w:type="pct"/>
            <w:vAlign w:val="center"/>
          </w:tcPr>
          <w:p w:rsidR="00436DEC" w:rsidRPr="008262F1" w:rsidRDefault="00436DEC" w:rsidP="008262F1">
            <w:pPr>
              <w:pStyle w:val="TAC"/>
              <w:rPr>
                <w:b/>
                <w:lang w:eastAsia="zh-CN"/>
              </w:rPr>
            </w:pPr>
            <w:r w:rsidRPr="008262F1">
              <w:rPr>
                <w:b/>
              </w:rPr>
              <w:t>10</w:t>
            </w:r>
          </w:p>
        </w:tc>
        <w:tc>
          <w:tcPr>
            <w:tcW w:w="280" w:type="pct"/>
            <w:vAlign w:val="center"/>
          </w:tcPr>
          <w:p w:rsidR="00436DEC" w:rsidRPr="00281F1C" w:rsidRDefault="00436DEC" w:rsidP="008262F1">
            <w:pPr>
              <w:pStyle w:val="TAC"/>
              <w:rPr>
                <w:lang w:eastAsia="zh-CN"/>
              </w:rPr>
            </w:pPr>
            <w:r w:rsidRPr="00281F1C">
              <w:t>1</w:t>
            </w:r>
          </w:p>
        </w:tc>
        <w:tc>
          <w:tcPr>
            <w:tcW w:w="381" w:type="pct"/>
            <w:vAlign w:val="center"/>
          </w:tcPr>
          <w:p w:rsidR="00436DEC" w:rsidRPr="00281F1C" w:rsidRDefault="00436DEC" w:rsidP="008262F1">
            <w:pPr>
              <w:pStyle w:val="TAC"/>
              <w:rPr>
                <w:lang w:eastAsia="zh-CN"/>
              </w:rPr>
            </w:pPr>
            <w:r w:rsidRPr="00281F1C">
              <w:t>j</w:t>
            </w:r>
          </w:p>
        </w:tc>
        <w:tc>
          <w:tcPr>
            <w:tcW w:w="355" w:type="pct"/>
            <w:vAlign w:val="center"/>
          </w:tcPr>
          <w:p w:rsidR="00436DEC" w:rsidRPr="00281F1C" w:rsidRDefault="00436DEC" w:rsidP="008262F1">
            <w:pPr>
              <w:pStyle w:val="TAC"/>
              <w:rPr>
                <w:lang w:eastAsia="zh-CN"/>
              </w:rPr>
            </w:pPr>
            <w:r w:rsidRPr="00281F1C">
              <w:t>0</w:t>
            </w:r>
          </w:p>
        </w:tc>
        <w:tc>
          <w:tcPr>
            <w:tcW w:w="418" w:type="pct"/>
            <w:vAlign w:val="center"/>
          </w:tcPr>
          <w:p w:rsidR="00436DEC" w:rsidRPr="00281F1C" w:rsidRDefault="00436DEC" w:rsidP="008262F1">
            <w:pPr>
              <w:pStyle w:val="TAC"/>
              <w:rPr>
                <w:lang w:eastAsia="zh-CN"/>
              </w:rPr>
            </w:pPr>
            <w:r w:rsidRPr="00281F1C">
              <w:t>-1</w:t>
            </w:r>
          </w:p>
        </w:tc>
        <w:tc>
          <w:tcPr>
            <w:tcW w:w="235" w:type="pct"/>
            <w:vAlign w:val="center"/>
          </w:tcPr>
          <w:p w:rsidR="00436DEC" w:rsidRPr="008262F1" w:rsidRDefault="00436DEC" w:rsidP="008262F1">
            <w:pPr>
              <w:pStyle w:val="TAC"/>
              <w:rPr>
                <w:b/>
                <w:lang w:eastAsia="zh-CN"/>
              </w:rPr>
            </w:pPr>
            <w:r w:rsidRPr="008262F1">
              <w:rPr>
                <w:b/>
              </w:rPr>
              <w:t>42</w:t>
            </w:r>
          </w:p>
        </w:tc>
        <w:tc>
          <w:tcPr>
            <w:tcW w:w="289" w:type="pct"/>
            <w:vAlign w:val="center"/>
          </w:tcPr>
          <w:p w:rsidR="00436DEC" w:rsidRPr="00281F1C" w:rsidRDefault="00436DEC" w:rsidP="008262F1">
            <w:pPr>
              <w:pStyle w:val="TAC"/>
              <w:rPr>
                <w:lang w:eastAsia="zh-CN"/>
              </w:rPr>
            </w:pPr>
            <w:r w:rsidRPr="00281F1C">
              <w:t>1</w:t>
            </w:r>
          </w:p>
        </w:tc>
        <w:tc>
          <w:tcPr>
            <w:tcW w:w="382" w:type="pct"/>
            <w:vAlign w:val="center"/>
          </w:tcPr>
          <w:p w:rsidR="00436DEC" w:rsidRPr="00281F1C" w:rsidRDefault="00436DEC" w:rsidP="008262F1">
            <w:pPr>
              <w:pStyle w:val="TAC"/>
              <w:rPr>
                <w:lang w:eastAsia="zh-CN"/>
              </w:rPr>
            </w:pPr>
            <w:r w:rsidRPr="00281F1C">
              <w:t>j</w:t>
            </w:r>
          </w:p>
        </w:tc>
        <w:tc>
          <w:tcPr>
            <w:tcW w:w="343" w:type="pct"/>
            <w:vAlign w:val="center"/>
          </w:tcPr>
          <w:p w:rsidR="00436DEC" w:rsidRPr="00281F1C" w:rsidRDefault="00436DEC" w:rsidP="008262F1">
            <w:pPr>
              <w:pStyle w:val="TAC"/>
              <w:rPr>
                <w:lang w:eastAsia="zh-CN"/>
              </w:rPr>
            </w:pPr>
            <w:r w:rsidRPr="00281F1C">
              <w:t>-1</w:t>
            </w:r>
          </w:p>
        </w:tc>
        <w:tc>
          <w:tcPr>
            <w:tcW w:w="418" w:type="pct"/>
            <w:vAlign w:val="center"/>
          </w:tcPr>
          <w:p w:rsidR="00436DEC" w:rsidRPr="00281F1C" w:rsidRDefault="00436DEC" w:rsidP="008262F1">
            <w:pPr>
              <w:pStyle w:val="TAC"/>
              <w:rPr>
                <w:lang w:eastAsia="zh-CN"/>
              </w:rPr>
            </w:pPr>
            <w:r w:rsidRPr="00281F1C">
              <w:t>j</w:t>
            </w:r>
          </w:p>
        </w:tc>
        <w:tc>
          <w:tcPr>
            <w:tcW w:w="235" w:type="pct"/>
            <w:vAlign w:val="center"/>
          </w:tcPr>
          <w:p w:rsidR="00436DEC" w:rsidRPr="008262F1" w:rsidRDefault="00436DEC" w:rsidP="008262F1">
            <w:pPr>
              <w:pStyle w:val="TAC"/>
              <w:rPr>
                <w:b/>
                <w:lang w:eastAsia="zh-CN"/>
              </w:rPr>
            </w:pPr>
            <w:r w:rsidRPr="008262F1">
              <w:rPr>
                <w:b/>
              </w:rPr>
              <w:t>74</w:t>
            </w:r>
          </w:p>
        </w:tc>
        <w:tc>
          <w:tcPr>
            <w:tcW w:w="301" w:type="pct"/>
            <w:vAlign w:val="center"/>
          </w:tcPr>
          <w:p w:rsidR="00436DEC" w:rsidRPr="00281F1C" w:rsidRDefault="00436DEC" w:rsidP="008262F1">
            <w:pPr>
              <w:pStyle w:val="TAC"/>
              <w:rPr>
                <w:lang w:eastAsia="zh-CN"/>
              </w:rPr>
            </w:pPr>
            <w:r w:rsidRPr="00281F1C">
              <w:t>1</w:t>
            </w:r>
          </w:p>
        </w:tc>
        <w:tc>
          <w:tcPr>
            <w:tcW w:w="294" w:type="pct"/>
            <w:vAlign w:val="center"/>
          </w:tcPr>
          <w:p w:rsidR="00436DEC" w:rsidRPr="00281F1C" w:rsidRDefault="00436DEC" w:rsidP="008262F1">
            <w:pPr>
              <w:pStyle w:val="TAC"/>
              <w:rPr>
                <w:lang w:eastAsia="zh-CN"/>
              </w:rPr>
            </w:pPr>
            <w:r w:rsidRPr="00281F1C">
              <w:t>j</w:t>
            </w:r>
          </w:p>
        </w:tc>
        <w:tc>
          <w:tcPr>
            <w:tcW w:w="418" w:type="pct"/>
            <w:vAlign w:val="center"/>
          </w:tcPr>
          <w:p w:rsidR="00436DEC" w:rsidRPr="00281F1C" w:rsidRDefault="00436DEC" w:rsidP="008262F1">
            <w:pPr>
              <w:pStyle w:val="TAC"/>
              <w:rPr>
                <w:lang w:eastAsia="zh-CN"/>
              </w:rPr>
            </w:pPr>
            <w:r w:rsidRPr="00281F1C">
              <w:t>1</w:t>
            </w:r>
          </w:p>
        </w:tc>
        <w:tc>
          <w:tcPr>
            <w:tcW w:w="414" w:type="pct"/>
            <w:vAlign w:val="center"/>
          </w:tcPr>
          <w:p w:rsidR="00436DEC" w:rsidRPr="00281F1C" w:rsidRDefault="00436DEC" w:rsidP="008262F1">
            <w:pPr>
              <w:pStyle w:val="TAC"/>
              <w:rPr>
                <w:lang w:eastAsia="zh-CN"/>
              </w:rPr>
            </w:pPr>
            <w:r w:rsidRPr="00281F1C">
              <w:t>-1</w:t>
            </w:r>
          </w:p>
        </w:tc>
      </w:tr>
      <w:tr w:rsidR="00436DEC" w:rsidRPr="00281F1C" w:rsidTr="00436DEC">
        <w:trPr>
          <w:trHeight w:val="113"/>
          <w:jc w:val="center"/>
        </w:trPr>
        <w:tc>
          <w:tcPr>
            <w:tcW w:w="236" w:type="pct"/>
            <w:vAlign w:val="center"/>
          </w:tcPr>
          <w:p w:rsidR="00436DEC" w:rsidRPr="008262F1" w:rsidRDefault="00436DEC" w:rsidP="008262F1">
            <w:pPr>
              <w:pStyle w:val="TAC"/>
              <w:rPr>
                <w:b/>
                <w:lang w:eastAsia="zh-CN"/>
              </w:rPr>
            </w:pPr>
            <w:r w:rsidRPr="008262F1">
              <w:rPr>
                <w:b/>
              </w:rPr>
              <w:t>11</w:t>
            </w:r>
          </w:p>
        </w:tc>
        <w:tc>
          <w:tcPr>
            <w:tcW w:w="280" w:type="pct"/>
            <w:vAlign w:val="center"/>
          </w:tcPr>
          <w:p w:rsidR="00436DEC" w:rsidRPr="00281F1C" w:rsidRDefault="00436DEC" w:rsidP="008262F1">
            <w:pPr>
              <w:pStyle w:val="TAC"/>
              <w:rPr>
                <w:lang w:eastAsia="zh-CN"/>
              </w:rPr>
            </w:pPr>
            <w:r w:rsidRPr="00281F1C">
              <w:t>1</w:t>
            </w:r>
          </w:p>
        </w:tc>
        <w:tc>
          <w:tcPr>
            <w:tcW w:w="381" w:type="pct"/>
            <w:vAlign w:val="center"/>
          </w:tcPr>
          <w:p w:rsidR="00436DEC" w:rsidRPr="00281F1C" w:rsidRDefault="00436DEC" w:rsidP="008262F1">
            <w:pPr>
              <w:pStyle w:val="TAC"/>
              <w:rPr>
                <w:lang w:eastAsia="zh-CN"/>
              </w:rPr>
            </w:pPr>
            <w:r w:rsidRPr="00281F1C">
              <w:t>0</w:t>
            </w:r>
          </w:p>
        </w:tc>
        <w:tc>
          <w:tcPr>
            <w:tcW w:w="355" w:type="pct"/>
            <w:vAlign w:val="center"/>
          </w:tcPr>
          <w:p w:rsidR="00436DEC" w:rsidRPr="00281F1C" w:rsidRDefault="00436DEC" w:rsidP="008262F1">
            <w:pPr>
              <w:pStyle w:val="TAC"/>
              <w:rPr>
                <w:lang w:eastAsia="zh-CN"/>
              </w:rPr>
            </w:pPr>
            <w:r w:rsidRPr="00281F1C">
              <w:t>j</w:t>
            </w:r>
          </w:p>
        </w:tc>
        <w:tc>
          <w:tcPr>
            <w:tcW w:w="418" w:type="pct"/>
            <w:vAlign w:val="center"/>
          </w:tcPr>
          <w:p w:rsidR="00436DEC" w:rsidRPr="00281F1C" w:rsidRDefault="00436DEC" w:rsidP="008262F1">
            <w:pPr>
              <w:pStyle w:val="TAC"/>
              <w:rPr>
                <w:lang w:eastAsia="zh-CN"/>
              </w:rPr>
            </w:pPr>
            <w:r w:rsidRPr="00281F1C">
              <w:t>-1</w:t>
            </w:r>
          </w:p>
        </w:tc>
        <w:tc>
          <w:tcPr>
            <w:tcW w:w="235" w:type="pct"/>
            <w:vAlign w:val="center"/>
          </w:tcPr>
          <w:p w:rsidR="00436DEC" w:rsidRPr="008262F1" w:rsidRDefault="00436DEC" w:rsidP="008262F1">
            <w:pPr>
              <w:pStyle w:val="TAC"/>
              <w:rPr>
                <w:b/>
                <w:lang w:eastAsia="zh-CN"/>
              </w:rPr>
            </w:pPr>
            <w:r w:rsidRPr="008262F1">
              <w:rPr>
                <w:b/>
              </w:rPr>
              <w:t>43</w:t>
            </w:r>
          </w:p>
        </w:tc>
        <w:tc>
          <w:tcPr>
            <w:tcW w:w="289" w:type="pct"/>
            <w:vAlign w:val="center"/>
          </w:tcPr>
          <w:p w:rsidR="00436DEC" w:rsidRPr="00281F1C" w:rsidRDefault="00436DEC" w:rsidP="008262F1">
            <w:pPr>
              <w:pStyle w:val="TAC"/>
              <w:rPr>
                <w:lang w:eastAsia="zh-CN"/>
              </w:rPr>
            </w:pPr>
            <w:r w:rsidRPr="00281F1C">
              <w:t>1</w:t>
            </w:r>
          </w:p>
        </w:tc>
        <w:tc>
          <w:tcPr>
            <w:tcW w:w="382" w:type="pct"/>
            <w:vAlign w:val="center"/>
          </w:tcPr>
          <w:p w:rsidR="00436DEC" w:rsidRPr="00281F1C" w:rsidRDefault="00436DEC" w:rsidP="008262F1">
            <w:pPr>
              <w:pStyle w:val="TAC"/>
              <w:rPr>
                <w:lang w:eastAsia="zh-CN"/>
              </w:rPr>
            </w:pPr>
            <w:r w:rsidRPr="00281F1C">
              <w:t>-j</w:t>
            </w:r>
          </w:p>
        </w:tc>
        <w:tc>
          <w:tcPr>
            <w:tcW w:w="343" w:type="pct"/>
            <w:vAlign w:val="center"/>
          </w:tcPr>
          <w:p w:rsidR="00436DEC" w:rsidRPr="00281F1C" w:rsidRDefault="00436DEC" w:rsidP="008262F1">
            <w:pPr>
              <w:pStyle w:val="TAC"/>
              <w:rPr>
                <w:lang w:eastAsia="zh-CN"/>
              </w:rPr>
            </w:pPr>
            <w:r w:rsidRPr="00281F1C">
              <w:t>1</w:t>
            </w:r>
          </w:p>
        </w:tc>
        <w:tc>
          <w:tcPr>
            <w:tcW w:w="418" w:type="pct"/>
            <w:vAlign w:val="center"/>
          </w:tcPr>
          <w:p w:rsidR="00436DEC" w:rsidRPr="00281F1C" w:rsidRDefault="00436DEC" w:rsidP="008262F1">
            <w:pPr>
              <w:pStyle w:val="TAC"/>
              <w:rPr>
                <w:lang w:eastAsia="zh-CN"/>
              </w:rPr>
            </w:pPr>
            <w:r w:rsidRPr="00281F1C">
              <w:t>j</w:t>
            </w:r>
          </w:p>
        </w:tc>
        <w:tc>
          <w:tcPr>
            <w:tcW w:w="235" w:type="pct"/>
            <w:vAlign w:val="center"/>
          </w:tcPr>
          <w:p w:rsidR="00436DEC" w:rsidRPr="008262F1" w:rsidRDefault="00436DEC" w:rsidP="008262F1">
            <w:pPr>
              <w:pStyle w:val="TAC"/>
              <w:rPr>
                <w:b/>
                <w:lang w:eastAsia="zh-CN"/>
              </w:rPr>
            </w:pPr>
            <w:r w:rsidRPr="008262F1">
              <w:rPr>
                <w:b/>
              </w:rPr>
              <w:t>75</w:t>
            </w:r>
          </w:p>
        </w:tc>
        <w:tc>
          <w:tcPr>
            <w:tcW w:w="301" w:type="pct"/>
            <w:vAlign w:val="center"/>
          </w:tcPr>
          <w:p w:rsidR="00436DEC" w:rsidRPr="00281F1C" w:rsidRDefault="00436DEC" w:rsidP="008262F1">
            <w:pPr>
              <w:pStyle w:val="TAC"/>
              <w:rPr>
                <w:lang w:eastAsia="zh-CN"/>
              </w:rPr>
            </w:pPr>
            <w:r w:rsidRPr="00281F1C">
              <w:t>1</w:t>
            </w:r>
          </w:p>
        </w:tc>
        <w:tc>
          <w:tcPr>
            <w:tcW w:w="294" w:type="pct"/>
            <w:vAlign w:val="center"/>
          </w:tcPr>
          <w:p w:rsidR="00436DEC" w:rsidRPr="00281F1C" w:rsidRDefault="00436DEC" w:rsidP="008262F1">
            <w:pPr>
              <w:pStyle w:val="TAC"/>
              <w:rPr>
                <w:lang w:eastAsia="zh-CN"/>
              </w:rPr>
            </w:pPr>
            <w:r w:rsidRPr="00281F1C">
              <w:t>-j</w:t>
            </w:r>
          </w:p>
        </w:tc>
        <w:tc>
          <w:tcPr>
            <w:tcW w:w="418" w:type="pct"/>
            <w:vAlign w:val="center"/>
          </w:tcPr>
          <w:p w:rsidR="00436DEC" w:rsidRPr="00281F1C" w:rsidRDefault="00436DEC" w:rsidP="008262F1">
            <w:pPr>
              <w:pStyle w:val="TAC"/>
              <w:rPr>
                <w:lang w:eastAsia="zh-CN"/>
              </w:rPr>
            </w:pPr>
            <w:r w:rsidRPr="00281F1C">
              <w:t>1</w:t>
            </w:r>
          </w:p>
        </w:tc>
        <w:tc>
          <w:tcPr>
            <w:tcW w:w="414" w:type="pct"/>
            <w:vAlign w:val="center"/>
          </w:tcPr>
          <w:p w:rsidR="00436DEC" w:rsidRPr="00281F1C" w:rsidRDefault="00436DEC" w:rsidP="008262F1">
            <w:pPr>
              <w:pStyle w:val="TAC"/>
              <w:rPr>
                <w:lang w:eastAsia="zh-CN"/>
              </w:rPr>
            </w:pPr>
            <w:r w:rsidRPr="00281F1C">
              <w:t>-1</w:t>
            </w:r>
          </w:p>
        </w:tc>
      </w:tr>
      <w:tr w:rsidR="00436DEC" w:rsidRPr="00281F1C" w:rsidTr="00436DEC">
        <w:trPr>
          <w:trHeight w:val="113"/>
          <w:jc w:val="center"/>
        </w:trPr>
        <w:tc>
          <w:tcPr>
            <w:tcW w:w="236" w:type="pct"/>
            <w:vAlign w:val="center"/>
          </w:tcPr>
          <w:p w:rsidR="00436DEC" w:rsidRPr="008262F1" w:rsidRDefault="00436DEC" w:rsidP="008262F1">
            <w:pPr>
              <w:pStyle w:val="TAC"/>
              <w:rPr>
                <w:b/>
                <w:lang w:eastAsia="zh-CN"/>
              </w:rPr>
            </w:pPr>
            <w:r w:rsidRPr="008262F1">
              <w:rPr>
                <w:b/>
              </w:rPr>
              <w:t>12</w:t>
            </w:r>
          </w:p>
        </w:tc>
        <w:tc>
          <w:tcPr>
            <w:tcW w:w="280" w:type="pct"/>
            <w:vAlign w:val="center"/>
          </w:tcPr>
          <w:p w:rsidR="00436DEC" w:rsidRPr="00281F1C" w:rsidRDefault="00436DEC" w:rsidP="008262F1">
            <w:pPr>
              <w:pStyle w:val="TAC"/>
              <w:rPr>
                <w:lang w:eastAsia="zh-CN"/>
              </w:rPr>
            </w:pPr>
            <w:r w:rsidRPr="00281F1C">
              <w:t>1</w:t>
            </w:r>
          </w:p>
        </w:tc>
        <w:tc>
          <w:tcPr>
            <w:tcW w:w="381" w:type="pct"/>
            <w:vAlign w:val="center"/>
          </w:tcPr>
          <w:p w:rsidR="00436DEC" w:rsidRPr="00281F1C" w:rsidRDefault="00436DEC" w:rsidP="008262F1">
            <w:pPr>
              <w:pStyle w:val="TAC"/>
              <w:rPr>
                <w:lang w:eastAsia="zh-CN"/>
              </w:rPr>
            </w:pPr>
            <w:r w:rsidRPr="00281F1C">
              <w:t>-j</w:t>
            </w:r>
          </w:p>
        </w:tc>
        <w:tc>
          <w:tcPr>
            <w:tcW w:w="355" w:type="pct"/>
            <w:vAlign w:val="center"/>
          </w:tcPr>
          <w:p w:rsidR="00436DEC" w:rsidRPr="00281F1C" w:rsidRDefault="00436DEC" w:rsidP="008262F1">
            <w:pPr>
              <w:pStyle w:val="TAC"/>
              <w:rPr>
                <w:lang w:eastAsia="zh-CN"/>
              </w:rPr>
            </w:pPr>
            <w:r w:rsidRPr="00281F1C">
              <w:t>j</w:t>
            </w:r>
          </w:p>
        </w:tc>
        <w:tc>
          <w:tcPr>
            <w:tcW w:w="418" w:type="pct"/>
            <w:vAlign w:val="center"/>
          </w:tcPr>
          <w:p w:rsidR="00436DEC" w:rsidRPr="00281F1C" w:rsidRDefault="00436DEC" w:rsidP="008262F1">
            <w:pPr>
              <w:pStyle w:val="TAC"/>
              <w:rPr>
                <w:lang w:eastAsia="zh-CN"/>
              </w:rPr>
            </w:pPr>
            <w:r w:rsidRPr="00281F1C">
              <w:t>-j</w:t>
            </w:r>
          </w:p>
        </w:tc>
        <w:tc>
          <w:tcPr>
            <w:tcW w:w="235" w:type="pct"/>
            <w:vAlign w:val="center"/>
          </w:tcPr>
          <w:p w:rsidR="00436DEC" w:rsidRPr="008262F1" w:rsidRDefault="00436DEC" w:rsidP="008262F1">
            <w:pPr>
              <w:pStyle w:val="TAC"/>
              <w:rPr>
                <w:b/>
                <w:lang w:eastAsia="zh-CN"/>
              </w:rPr>
            </w:pPr>
            <w:r w:rsidRPr="008262F1">
              <w:rPr>
                <w:b/>
              </w:rPr>
              <w:t>44</w:t>
            </w:r>
          </w:p>
        </w:tc>
        <w:tc>
          <w:tcPr>
            <w:tcW w:w="289" w:type="pct"/>
            <w:vAlign w:val="center"/>
          </w:tcPr>
          <w:p w:rsidR="00436DEC" w:rsidRPr="00281F1C" w:rsidRDefault="00436DEC" w:rsidP="008262F1">
            <w:pPr>
              <w:pStyle w:val="TAC"/>
              <w:rPr>
                <w:lang w:eastAsia="zh-CN"/>
              </w:rPr>
            </w:pPr>
            <w:r w:rsidRPr="00281F1C">
              <w:t>1</w:t>
            </w:r>
          </w:p>
        </w:tc>
        <w:tc>
          <w:tcPr>
            <w:tcW w:w="382" w:type="pct"/>
            <w:vAlign w:val="center"/>
          </w:tcPr>
          <w:p w:rsidR="00436DEC" w:rsidRPr="00281F1C" w:rsidRDefault="00436DEC" w:rsidP="008262F1">
            <w:pPr>
              <w:pStyle w:val="TAC"/>
              <w:rPr>
                <w:lang w:eastAsia="zh-CN"/>
              </w:rPr>
            </w:pPr>
            <w:r w:rsidRPr="00281F1C">
              <w:t>-1</w:t>
            </w:r>
          </w:p>
        </w:tc>
        <w:tc>
          <w:tcPr>
            <w:tcW w:w="343" w:type="pct"/>
            <w:vAlign w:val="center"/>
          </w:tcPr>
          <w:p w:rsidR="00436DEC" w:rsidRPr="00281F1C" w:rsidRDefault="00436DEC" w:rsidP="008262F1">
            <w:pPr>
              <w:pStyle w:val="TAC"/>
              <w:rPr>
                <w:lang w:eastAsia="zh-CN"/>
              </w:rPr>
            </w:pPr>
            <w:r w:rsidRPr="00281F1C">
              <w:t>0</w:t>
            </w:r>
          </w:p>
        </w:tc>
        <w:tc>
          <w:tcPr>
            <w:tcW w:w="418" w:type="pct"/>
            <w:vAlign w:val="center"/>
          </w:tcPr>
          <w:p w:rsidR="00436DEC" w:rsidRPr="00281F1C" w:rsidRDefault="00436DEC" w:rsidP="008262F1">
            <w:pPr>
              <w:pStyle w:val="TAC"/>
              <w:rPr>
                <w:lang w:eastAsia="zh-CN"/>
              </w:rPr>
            </w:pPr>
            <w:r w:rsidRPr="00281F1C">
              <w:t>1</w:t>
            </w:r>
          </w:p>
        </w:tc>
        <w:tc>
          <w:tcPr>
            <w:tcW w:w="235" w:type="pct"/>
            <w:vAlign w:val="center"/>
          </w:tcPr>
          <w:p w:rsidR="00436DEC" w:rsidRPr="008262F1" w:rsidRDefault="00436DEC" w:rsidP="008262F1">
            <w:pPr>
              <w:pStyle w:val="TAC"/>
              <w:rPr>
                <w:b/>
                <w:lang w:eastAsia="zh-CN"/>
              </w:rPr>
            </w:pPr>
            <w:r w:rsidRPr="008262F1">
              <w:rPr>
                <w:b/>
              </w:rPr>
              <w:t>76</w:t>
            </w:r>
          </w:p>
        </w:tc>
        <w:tc>
          <w:tcPr>
            <w:tcW w:w="301" w:type="pct"/>
            <w:vAlign w:val="center"/>
          </w:tcPr>
          <w:p w:rsidR="00436DEC" w:rsidRPr="00281F1C" w:rsidRDefault="00436DEC" w:rsidP="008262F1">
            <w:pPr>
              <w:pStyle w:val="TAC"/>
              <w:rPr>
                <w:lang w:eastAsia="zh-CN"/>
              </w:rPr>
            </w:pPr>
            <w:r w:rsidRPr="00281F1C">
              <w:t>1</w:t>
            </w:r>
          </w:p>
        </w:tc>
        <w:tc>
          <w:tcPr>
            <w:tcW w:w="294" w:type="pct"/>
            <w:vAlign w:val="center"/>
          </w:tcPr>
          <w:p w:rsidR="00436DEC" w:rsidRPr="00281F1C" w:rsidRDefault="00436DEC" w:rsidP="008262F1">
            <w:pPr>
              <w:pStyle w:val="TAC"/>
              <w:rPr>
                <w:lang w:eastAsia="zh-CN"/>
              </w:rPr>
            </w:pPr>
            <w:r w:rsidRPr="00281F1C">
              <w:t>-1</w:t>
            </w:r>
          </w:p>
        </w:tc>
        <w:tc>
          <w:tcPr>
            <w:tcW w:w="418" w:type="pct"/>
            <w:vAlign w:val="center"/>
          </w:tcPr>
          <w:p w:rsidR="00436DEC" w:rsidRPr="00281F1C" w:rsidRDefault="00436DEC" w:rsidP="008262F1">
            <w:pPr>
              <w:pStyle w:val="TAC"/>
              <w:rPr>
                <w:lang w:eastAsia="zh-CN"/>
              </w:rPr>
            </w:pPr>
            <w:r w:rsidRPr="00281F1C">
              <w:t>-j</w:t>
            </w:r>
          </w:p>
        </w:tc>
        <w:tc>
          <w:tcPr>
            <w:tcW w:w="414" w:type="pct"/>
            <w:vAlign w:val="center"/>
          </w:tcPr>
          <w:p w:rsidR="00436DEC" w:rsidRPr="00281F1C" w:rsidRDefault="00436DEC" w:rsidP="008262F1">
            <w:pPr>
              <w:pStyle w:val="TAC"/>
              <w:rPr>
                <w:lang w:eastAsia="zh-CN"/>
              </w:rPr>
            </w:pPr>
            <w:r w:rsidRPr="00281F1C">
              <w:t>-1</w:t>
            </w:r>
          </w:p>
        </w:tc>
      </w:tr>
      <w:tr w:rsidR="00436DEC" w:rsidRPr="00281F1C" w:rsidTr="00436DEC">
        <w:trPr>
          <w:trHeight w:val="113"/>
          <w:jc w:val="center"/>
        </w:trPr>
        <w:tc>
          <w:tcPr>
            <w:tcW w:w="236" w:type="pct"/>
            <w:vAlign w:val="center"/>
          </w:tcPr>
          <w:p w:rsidR="00436DEC" w:rsidRPr="008262F1" w:rsidRDefault="00436DEC" w:rsidP="008262F1">
            <w:pPr>
              <w:pStyle w:val="TAC"/>
              <w:rPr>
                <w:b/>
                <w:lang w:eastAsia="zh-CN"/>
              </w:rPr>
            </w:pPr>
            <w:r w:rsidRPr="008262F1">
              <w:rPr>
                <w:b/>
              </w:rPr>
              <w:t>13</w:t>
            </w:r>
          </w:p>
        </w:tc>
        <w:tc>
          <w:tcPr>
            <w:tcW w:w="280" w:type="pct"/>
            <w:vAlign w:val="center"/>
          </w:tcPr>
          <w:p w:rsidR="00436DEC" w:rsidRPr="00281F1C" w:rsidRDefault="00436DEC" w:rsidP="008262F1">
            <w:pPr>
              <w:pStyle w:val="TAC"/>
              <w:rPr>
                <w:lang w:eastAsia="zh-CN"/>
              </w:rPr>
            </w:pPr>
            <w:r w:rsidRPr="00281F1C">
              <w:t>1</w:t>
            </w:r>
          </w:p>
        </w:tc>
        <w:tc>
          <w:tcPr>
            <w:tcW w:w="381" w:type="pct"/>
            <w:vAlign w:val="center"/>
          </w:tcPr>
          <w:p w:rsidR="00436DEC" w:rsidRPr="00281F1C" w:rsidRDefault="00436DEC" w:rsidP="008262F1">
            <w:pPr>
              <w:pStyle w:val="TAC"/>
              <w:rPr>
                <w:lang w:eastAsia="zh-CN"/>
              </w:rPr>
            </w:pPr>
            <w:r w:rsidRPr="00281F1C">
              <w:t>-1</w:t>
            </w:r>
          </w:p>
        </w:tc>
        <w:tc>
          <w:tcPr>
            <w:tcW w:w="355" w:type="pct"/>
            <w:vAlign w:val="center"/>
          </w:tcPr>
          <w:p w:rsidR="00436DEC" w:rsidRPr="00281F1C" w:rsidRDefault="00436DEC" w:rsidP="008262F1">
            <w:pPr>
              <w:pStyle w:val="TAC"/>
              <w:rPr>
                <w:lang w:eastAsia="zh-CN"/>
              </w:rPr>
            </w:pPr>
            <w:r w:rsidRPr="00281F1C">
              <w:t>1</w:t>
            </w:r>
          </w:p>
        </w:tc>
        <w:tc>
          <w:tcPr>
            <w:tcW w:w="418" w:type="pct"/>
            <w:vAlign w:val="center"/>
          </w:tcPr>
          <w:p w:rsidR="00436DEC" w:rsidRPr="00281F1C" w:rsidRDefault="00436DEC" w:rsidP="008262F1">
            <w:pPr>
              <w:pStyle w:val="TAC"/>
              <w:rPr>
                <w:lang w:eastAsia="zh-CN"/>
              </w:rPr>
            </w:pPr>
            <w:r w:rsidRPr="00281F1C">
              <w:t>-j</w:t>
            </w:r>
          </w:p>
        </w:tc>
        <w:tc>
          <w:tcPr>
            <w:tcW w:w="235" w:type="pct"/>
            <w:vAlign w:val="center"/>
          </w:tcPr>
          <w:p w:rsidR="00436DEC" w:rsidRPr="008262F1" w:rsidRDefault="00436DEC" w:rsidP="008262F1">
            <w:pPr>
              <w:pStyle w:val="TAC"/>
              <w:rPr>
                <w:b/>
                <w:lang w:eastAsia="zh-CN"/>
              </w:rPr>
            </w:pPr>
            <w:r w:rsidRPr="008262F1">
              <w:rPr>
                <w:b/>
              </w:rPr>
              <w:t>45</w:t>
            </w:r>
          </w:p>
        </w:tc>
        <w:tc>
          <w:tcPr>
            <w:tcW w:w="289" w:type="pct"/>
            <w:vAlign w:val="center"/>
          </w:tcPr>
          <w:p w:rsidR="00436DEC" w:rsidRPr="00281F1C" w:rsidRDefault="00436DEC" w:rsidP="008262F1">
            <w:pPr>
              <w:pStyle w:val="TAC"/>
              <w:rPr>
                <w:lang w:eastAsia="zh-CN"/>
              </w:rPr>
            </w:pPr>
            <w:r w:rsidRPr="00281F1C">
              <w:t>1</w:t>
            </w:r>
          </w:p>
        </w:tc>
        <w:tc>
          <w:tcPr>
            <w:tcW w:w="382" w:type="pct"/>
            <w:vAlign w:val="center"/>
          </w:tcPr>
          <w:p w:rsidR="00436DEC" w:rsidRPr="00281F1C" w:rsidRDefault="00436DEC" w:rsidP="008262F1">
            <w:pPr>
              <w:pStyle w:val="TAC"/>
              <w:rPr>
                <w:lang w:eastAsia="zh-CN"/>
              </w:rPr>
            </w:pPr>
            <w:r w:rsidRPr="00281F1C">
              <w:t>0</w:t>
            </w:r>
          </w:p>
        </w:tc>
        <w:tc>
          <w:tcPr>
            <w:tcW w:w="343" w:type="pct"/>
            <w:vAlign w:val="center"/>
          </w:tcPr>
          <w:p w:rsidR="00436DEC" w:rsidRPr="00281F1C" w:rsidRDefault="00436DEC" w:rsidP="008262F1">
            <w:pPr>
              <w:pStyle w:val="TAC"/>
              <w:rPr>
                <w:lang w:eastAsia="zh-CN"/>
              </w:rPr>
            </w:pPr>
            <w:r w:rsidRPr="00281F1C">
              <w:t>-1</w:t>
            </w:r>
          </w:p>
        </w:tc>
        <w:tc>
          <w:tcPr>
            <w:tcW w:w="418" w:type="pct"/>
            <w:vAlign w:val="center"/>
          </w:tcPr>
          <w:p w:rsidR="00436DEC" w:rsidRPr="00281F1C" w:rsidRDefault="00436DEC" w:rsidP="008262F1">
            <w:pPr>
              <w:pStyle w:val="TAC"/>
              <w:rPr>
                <w:lang w:eastAsia="zh-CN"/>
              </w:rPr>
            </w:pPr>
            <w:r w:rsidRPr="00281F1C">
              <w:t>1</w:t>
            </w:r>
          </w:p>
        </w:tc>
        <w:tc>
          <w:tcPr>
            <w:tcW w:w="235" w:type="pct"/>
            <w:vAlign w:val="center"/>
          </w:tcPr>
          <w:p w:rsidR="00436DEC" w:rsidRPr="008262F1" w:rsidRDefault="00436DEC" w:rsidP="008262F1">
            <w:pPr>
              <w:pStyle w:val="TAC"/>
              <w:rPr>
                <w:b/>
                <w:lang w:eastAsia="zh-CN"/>
              </w:rPr>
            </w:pPr>
            <w:r w:rsidRPr="008262F1">
              <w:rPr>
                <w:b/>
              </w:rPr>
              <w:t>77</w:t>
            </w:r>
          </w:p>
        </w:tc>
        <w:tc>
          <w:tcPr>
            <w:tcW w:w="301" w:type="pct"/>
            <w:vAlign w:val="center"/>
          </w:tcPr>
          <w:p w:rsidR="00436DEC" w:rsidRPr="00281F1C" w:rsidRDefault="00436DEC" w:rsidP="008262F1">
            <w:pPr>
              <w:pStyle w:val="TAC"/>
              <w:rPr>
                <w:lang w:eastAsia="zh-CN"/>
              </w:rPr>
            </w:pPr>
            <w:r w:rsidRPr="00281F1C">
              <w:t>1</w:t>
            </w:r>
          </w:p>
        </w:tc>
        <w:tc>
          <w:tcPr>
            <w:tcW w:w="294" w:type="pct"/>
            <w:vAlign w:val="center"/>
          </w:tcPr>
          <w:p w:rsidR="00436DEC" w:rsidRPr="00281F1C" w:rsidRDefault="00436DEC" w:rsidP="008262F1">
            <w:pPr>
              <w:pStyle w:val="TAC"/>
              <w:rPr>
                <w:lang w:eastAsia="zh-CN"/>
              </w:rPr>
            </w:pPr>
            <w:r w:rsidRPr="00281F1C">
              <w:t>1</w:t>
            </w:r>
          </w:p>
        </w:tc>
        <w:tc>
          <w:tcPr>
            <w:tcW w:w="418" w:type="pct"/>
            <w:vAlign w:val="center"/>
          </w:tcPr>
          <w:p w:rsidR="00436DEC" w:rsidRPr="00281F1C" w:rsidRDefault="00436DEC" w:rsidP="008262F1">
            <w:pPr>
              <w:pStyle w:val="TAC"/>
              <w:rPr>
                <w:lang w:eastAsia="zh-CN"/>
              </w:rPr>
            </w:pPr>
            <w:r w:rsidRPr="00281F1C">
              <w:t>-1</w:t>
            </w:r>
          </w:p>
        </w:tc>
        <w:tc>
          <w:tcPr>
            <w:tcW w:w="414" w:type="pct"/>
            <w:vAlign w:val="center"/>
          </w:tcPr>
          <w:p w:rsidR="00436DEC" w:rsidRPr="00281F1C" w:rsidRDefault="00436DEC" w:rsidP="008262F1">
            <w:pPr>
              <w:pStyle w:val="TAC"/>
              <w:rPr>
                <w:lang w:eastAsia="zh-CN"/>
              </w:rPr>
            </w:pPr>
            <w:r w:rsidRPr="00281F1C">
              <w:t>j</w:t>
            </w:r>
          </w:p>
        </w:tc>
      </w:tr>
      <w:tr w:rsidR="00436DEC" w:rsidRPr="00281F1C" w:rsidTr="00436DEC">
        <w:trPr>
          <w:trHeight w:val="113"/>
          <w:jc w:val="center"/>
        </w:trPr>
        <w:tc>
          <w:tcPr>
            <w:tcW w:w="236" w:type="pct"/>
            <w:vAlign w:val="center"/>
          </w:tcPr>
          <w:p w:rsidR="00436DEC" w:rsidRPr="008262F1" w:rsidRDefault="00436DEC" w:rsidP="008262F1">
            <w:pPr>
              <w:pStyle w:val="TAC"/>
              <w:rPr>
                <w:b/>
                <w:lang w:eastAsia="zh-CN"/>
              </w:rPr>
            </w:pPr>
            <w:r w:rsidRPr="008262F1">
              <w:rPr>
                <w:b/>
              </w:rPr>
              <w:t>14</w:t>
            </w:r>
          </w:p>
        </w:tc>
        <w:tc>
          <w:tcPr>
            <w:tcW w:w="280" w:type="pct"/>
            <w:vAlign w:val="center"/>
          </w:tcPr>
          <w:p w:rsidR="00436DEC" w:rsidRPr="00281F1C" w:rsidRDefault="00436DEC" w:rsidP="008262F1">
            <w:pPr>
              <w:pStyle w:val="TAC"/>
              <w:rPr>
                <w:lang w:eastAsia="zh-CN"/>
              </w:rPr>
            </w:pPr>
            <w:r w:rsidRPr="00281F1C">
              <w:t>1</w:t>
            </w:r>
          </w:p>
        </w:tc>
        <w:tc>
          <w:tcPr>
            <w:tcW w:w="381" w:type="pct"/>
            <w:vAlign w:val="center"/>
          </w:tcPr>
          <w:p w:rsidR="00436DEC" w:rsidRPr="00281F1C" w:rsidRDefault="00436DEC" w:rsidP="008262F1">
            <w:pPr>
              <w:pStyle w:val="TAC"/>
              <w:rPr>
                <w:lang w:eastAsia="zh-CN"/>
              </w:rPr>
            </w:pPr>
            <w:r w:rsidRPr="00281F1C">
              <w:t>0</w:t>
            </w:r>
          </w:p>
        </w:tc>
        <w:tc>
          <w:tcPr>
            <w:tcW w:w="355" w:type="pct"/>
            <w:vAlign w:val="center"/>
          </w:tcPr>
          <w:p w:rsidR="00436DEC" w:rsidRPr="00281F1C" w:rsidRDefault="00436DEC" w:rsidP="008262F1">
            <w:pPr>
              <w:pStyle w:val="TAC"/>
              <w:rPr>
                <w:lang w:eastAsia="zh-CN"/>
              </w:rPr>
            </w:pPr>
            <w:r w:rsidRPr="00281F1C">
              <w:t>-1</w:t>
            </w:r>
          </w:p>
        </w:tc>
        <w:tc>
          <w:tcPr>
            <w:tcW w:w="418" w:type="pct"/>
            <w:vAlign w:val="center"/>
          </w:tcPr>
          <w:p w:rsidR="00436DEC" w:rsidRPr="00281F1C" w:rsidRDefault="00436DEC" w:rsidP="008262F1">
            <w:pPr>
              <w:pStyle w:val="TAC"/>
              <w:rPr>
                <w:lang w:eastAsia="zh-CN"/>
              </w:rPr>
            </w:pPr>
            <w:r w:rsidRPr="00281F1C">
              <w:t>j</w:t>
            </w:r>
          </w:p>
        </w:tc>
        <w:tc>
          <w:tcPr>
            <w:tcW w:w="235" w:type="pct"/>
            <w:vAlign w:val="center"/>
          </w:tcPr>
          <w:p w:rsidR="00436DEC" w:rsidRPr="008262F1" w:rsidRDefault="00436DEC" w:rsidP="008262F1">
            <w:pPr>
              <w:pStyle w:val="TAC"/>
              <w:rPr>
                <w:b/>
                <w:lang w:eastAsia="zh-CN"/>
              </w:rPr>
            </w:pPr>
            <w:r w:rsidRPr="008262F1">
              <w:rPr>
                <w:b/>
              </w:rPr>
              <w:t>46</w:t>
            </w:r>
          </w:p>
        </w:tc>
        <w:tc>
          <w:tcPr>
            <w:tcW w:w="289" w:type="pct"/>
            <w:vAlign w:val="center"/>
          </w:tcPr>
          <w:p w:rsidR="00436DEC" w:rsidRPr="00281F1C" w:rsidRDefault="00436DEC" w:rsidP="008262F1">
            <w:pPr>
              <w:pStyle w:val="TAC"/>
              <w:rPr>
                <w:lang w:eastAsia="zh-CN"/>
              </w:rPr>
            </w:pPr>
            <w:r w:rsidRPr="00281F1C">
              <w:t>1</w:t>
            </w:r>
          </w:p>
        </w:tc>
        <w:tc>
          <w:tcPr>
            <w:tcW w:w="382" w:type="pct"/>
            <w:vAlign w:val="center"/>
          </w:tcPr>
          <w:p w:rsidR="00436DEC" w:rsidRPr="00281F1C" w:rsidRDefault="00436DEC" w:rsidP="008262F1">
            <w:pPr>
              <w:pStyle w:val="TAC"/>
              <w:rPr>
                <w:lang w:eastAsia="zh-CN"/>
              </w:rPr>
            </w:pPr>
            <w:r w:rsidRPr="00281F1C">
              <w:t>j</w:t>
            </w:r>
          </w:p>
        </w:tc>
        <w:tc>
          <w:tcPr>
            <w:tcW w:w="343" w:type="pct"/>
            <w:vAlign w:val="center"/>
          </w:tcPr>
          <w:p w:rsidR="00436DEC" w:rsidRPr="00281F1C" w:rsidRDefault="00436DEC" w:rsidP="008262F1">
            <w:pPr>
              <w:pStyle w:val="TAC"/>
              <w:rPr>
                <w:lang w:eastAsia="zh-CN"/>
              </w:rPr>
            </w:pPr>
            <w:r w:rsidRPr="00281F1C">
              <w:t>1</w:t>
            </w:r>
          </w:p>
        </w:tc>
        <w:tc>
          <w:tcPr>
            <w:tcW w:w="418" w:type="pct"/>
            <w:vAlign w:val="center"/>
          </w:tcPr>
          <w:p w:rsidR="00436DEC" w:rsidRPr="00281F1C" w:rsidRDefault="00436DEC" w:rsidP="008262F1">
            <w:pPr>
              <w:pStyle w:val="TAC"/>
              <w:rPr>
                <w:lang w:eastAsia="zh-CN"/>
              </w:rPr>
            </w:pPr>
            <w:r w:rsidRPr="00281F1C">
              <w:t>-j</w:t>
            </w:r>
          </w:p>
        </w:tc>
        <w:tc>
          <w:tcPr>
            <w:tcW w:w="235" w:type="pct"/>
            <w:vAlign w:val="center"/>
          </w:tcPr>
          <w:p w:rsidR="00436DEC" w:rsidRPr="008262F1" w:rsidRDefault="00436DEC" w:rsidP="008262F1">
            <w:pPr>
              <w:pStyle w:val="TAC"/>
              <w:rPr>
                <w:b/>
                <w:lang w:eastAsia="zh-CN"/>
              </w:rPr>
            </w:pPr>
            <w:r w:rsidRPr="008262F1">
              <w:rPr>
                <w:b/>
              </w:rPr>
              <w:t>78</w:t>
            </w:r>
          </w:p>
        </w:tc>
        <w:tc>
          <w:tcPr>
            <w:tcW w:w="301" w:type="pct"/>
            <w:vAlign w:val="center"/>
          </w:tcPr>
          <w:p w:rsidR="00436DEC" w:rsidRPr="00281F1C" w:rsidRDefault="00436DEC" w:rsidP="008262F1">
            <w:pPr>
              <w:pStyle w:val="TAC"/>
              <w:rPr>
                <w:lang w:eastAsia="zh-CN"/>
              </w:rPr>
            </w:pPr>
            <w:r w:rsidRPr="00281F1C">
              <w:t>1</w:t>
            </w:r>
          </w:p>
        </w:tc>
        <w:tc>
          <w:tcPr>
            <w:tcW w:w="294" w:type="pct"/>
            <w:vAlign w:val="center"/>
          </w:tcPr>
          <w:p w:rsidR="00436DEC" w:rsidRPr="00281F1C" w:rsidRDefault="00436DEC" w:rsidP="008262F1">
            <w:pPr>
              <w:pStyle w:val="TAC"/>
              <w:rPr>
                <w:lang w:eastAsia="zh-CN"/>
              </w:rPr>
            </w:pPr>
            <w:r w:rsidRPr="00281F1C">
              <w:t>-j</w:t>
            </w:r>
          </w:p>
        </w:tc>
        <w:tc>
          <w:tcPr>
            <w:tcW w:w="418" w:type="pct"/>
            <w:vAlign w:val="center"/>
          </w:tcPr>
          <w:p w:rsidR="00436DEC" w:rsidRPr="00281F1C" w:rsidRDefault="00436DEC" w:rsidP="008262F1">
            <w:pPr>
              <w:pStyle w:val="TAC"/>
              <w:rPr>
                <w:lang w:eastAsia="zh-CN"/>
              </w:rPr>
            </w:pPr>
            <w:r w:rsidRPr="00281F1C">
              <w:t>j</w:t>
            </w:r>
          </w:p>
        </w:tc>
        <w:tc>
          <w:tcPr>
            <w:tcW w:w="414" w:type="pct"/>
            <w:vAlign w:val="center"/>
          </w:tcPr>
          <w:p w:rsidR="00436DEC" w:rsidRPr="00281F1C" w:rsidRDefault="00436DEC" w:rsidP="008262F1">
            <w:pPr>
              <w:pStyle w:val="TAC"/>
              <w:rPr>
                <w:lang w:eastAsia="zh-CN"/>
              </w:rPr>
            </w:pPr>
            <w:r w:rsidRPr="00281F1C">
              <w:t>j</w:t>
            </w:r>
          </w:p>
        </w:tc>
      </w:tr>
      <w:tr w:rsidR="00436DEC" w:rsidRPr="00281F1C" w:rsidTr="00436DEC">
        <w:trPr>
          <w:trHeight w:val="113"/>
          <w:jc w:val="center"/>
        </w:trPr>
        <w:tc>
          <w:tcPr>
            <w:tcW w:w="236" w:type="pct"/>
            <w:vAlign w:val="center"/>
          </w:tcPr>
          <w:p w:rsidR="00436DEC" w:rsidRPr="008262F1" w:rsidRDefault="00436DEC" w:rsidP="008262F1">
            <w:pPr>
              <w:pStyle w:val="TAC"/>
              <w:rPr>
                <w:b/>
                <w:lang w:eastAsia="zh-CN"/>
              </w:rPr>
            </w:pPr>
            <w:r w:rsidRPr="008262F1">
              <w:rPr>
                <w:b/>
              </w:rPr>
              <w:t>15</w:t>
            </w:r>
          </w:p>
        </w:tc>
        <w:tc>
          <w:tcPr>
            <w:tcW w:w="280" w:type="pct"/>
            <w:vAlign w:val="center"/>
          </w:tcPr>
          <w:p w:rsidR="00436DEC" w:rsidRPr="00281F1C" w:rsidRDefault="00436DEC" w:rsidP="008262F1">
            <w:pPr>
              <w:pStyle w:val="TAC"/>
              <w:rPr>
                <w:lang w:eastAsia="zh-CN"/>
              </w:rPr>
            </w:pPr>
            <w:r w:rsidRPr="00281F1C">
              <w:t>1</w:t>
            </w:r>
          </w:p>
        </w:tc>
        <w:tc>
          <w:tcPr>
            <w:tcW w:w="381" w:type="pct"/>
            <w:vAlign w:val="center"/>
          </w:tcPr>
          <w:p w:rsidR="00436DEC" w:rsidRPr="00281F1C" w:rsidRDefault="00436DEC" w:rsidP="008262F1">
            <w:pPr>
              <w:pStyle w:val="TAC"/>
              <w:rPr>
                <w:lang w:eastAsia="zh-CN"/>
              </w:rPr>
            </w:pPr>
            <w:r w:rsidRPr="00281F1C">
              <w:t>-j</w:t>
            </w:r>
          </w:p>
        </w:tc>
        <w:tc>
          <w:tcPr>
            <w:tcW w:w="355" w:type="pct"/>
            <w:vAlign w:val="center"/>
          </w:tcPr>
          <w:p w:rsidR="00436DEC" w:rsidRPr="00281F1C" w:rsidRDefault="00436DEC" w:rsidP="008262F1">
            <w:pPr>
              <w:pStyle w:val="TAC"/>
              <w:rPr>
                <w:lang w:eastAsia="zh-CN"/>
              </w:rPr>
            </w:pPr>
            <w:r w:rsidRPr="00281F1C">
              <w:t>0</w:t>
            </w:r>
          </w:p>
        </w:tc>
        <w:tc>
          <w:tcPr>
            <w:tcW w:w="418" w:type="pct"/>
            <w:vAlign w:val="center"/>
          </w:tcPr>
          <w:p w:rsidR="00436DEC" w:rsidRPr="00281F1C" w:rsidRDefault="00436DEC" w:rsidP="008262F1">
            <w:pPr>
              <w:pStyle w:val="TAC"/>
              <w:rPr>
                <w:lang w:eastAsia="zh-CN"/>
              </w:rPr>
            </w:pPr>
            <w:r w:rsidRPr="00281F1C">
              <w:t>j</w:t>
            </w:r>
          </w:p>
        </w:tc>
        <w:tc>
          <w:tcPr>
            <w:tcW w:w="235" w:type="pct"/>
            <w:vAlign w:val="center"/>
          </w:tcPr>
          <w:p w:rsidR="00436DEC" w:rsidRPr="008262F1" w:rsidRDefault="00436DEC" w:rsidP="008262F1">
            <w:pPr>
              <w:pStyle w:val="TAC"/>
              <w:rPr>
                <w:b/>
                <w:lang w:eastAsia="zh-CN"/>
              </w:rPr>
            </w:pPr>
            <w:r w:rsidRPr="008262F1">
              <w:rPr>
                <w:b/>
              </w:rPr>
              <w:t>47</w:t>
            </w:r>
          </w:p>
        </w:tc>
        <w:tc>
          <w:tcPr>
            <w:tcW w:w="289" w:type="pct"/>
            <w:vAlign w:val="center"/>
          </w:tcPr>
          <w:p w:rsidR="00436DEC" w:rsidRPr="00281F1C" w:rsidRDefault="00436DEC" w:rsidP="008262F1">
            <w:pPr>
              <w:pStyle w:val="TAC"/>
              <w:rPr>
                <w:lang w:eastAsia="zh-CN"/>
              </w:rPr>
            </w:pPr>
            <w:r w:rsidRPr="00281F1C">
              <w:t>1</w:t>
            </w:r>
          </w:p>
        </w:tc>
        <w:tc>
          <w:tcPr>
            <w:tcW w:w="382" w:type="pct"/>
            <w:vAlign w:val="center"/>
          </w:tcPr>
          <w:p w:rsidR="00436DEC" w:rsidRPr="00281F1C" w:rsidRDefault="00436DEC" w:rsidP="008262F1">
            <w:pPr>
              <w:pStyle w:val="TAC"/>
              <w:rPr>
                <w:lang w:eastAsia="zh-CN"/>
              </w:rPr>
            </w:pPr>
            <w:r w:rsidRPr="00281F1C">
              <w:t>-j</w:t>
            </w:r>
          </w:p>
        </w:tc>
        <w:tc>
          <w:tcPr>
            <w:tcW w:w="343" w:type="pct"/>
            <w:vAlign w:val="center"/>
          </w:tcPr>
          <w:p w:rsidR="00436DEC" w:rsidRPr="00281F1C" w:rsidRDefault="00436DEC" w:rsidP="008262F1">
            <w:pPr>
              <w:pStyle w:val="TAC"/>
              <w:rPr>
                <w:lang w:eastAsia="zh-CN"/>
              </w:rPr>
            </w:pPr>
            <w:r w:rsidRPr="00281F1C">
              <w:t>-1</w:t>
            </w:r>
          </w:p>
        </w:tc>
        <w:tc>
          <w:tcPr>
            <w:tcW w:w="418" w:type="pct"/>
            <w:vAlign w:val="center"/>
          </w:tcPr>
          <w:p w:rsidR="00436DEC" w:rsidRPr="00281F1C" w:rsidRDefault="00436DEC" w:rsidP="008262F1">
            <w:pPr>
              <w:pStyle w:val="TAC"/>
              <w:rPr>
                <w:lang w:eastAsia="zh-CN"/>
              </w:rPr>
            </w:pPr>
            <w:r w:rsidRPr="00281F1C">
              <w:t>-j</w:t>
            </w:r>
          </w:p>
        </w:tc>
        <w:tc>
          <w:tcPr>
            <w:tcW w:w="235" w:type="pct"/>
            <w:vAlign w:val="center"/>
          </w:tcPr>
          <w:p w:rsidR="00436DEC" w:rsidRPr="008262F1" w:rsidRDefault="00436DEC" w:rsidP="008262F1">
            <w:pPr>
              <w:pStyle w:val="TAC"/>
              <w:rPr>
                <w:b/>
                <w:lang w:eastAsia="zh-CN"/>
              </w:rPr>
            </w:pPr>
            <w:r w:rsidRPr="008262F1">
              <w:rPr>
                <w:b/>
              </w:rPr>
              <w:t>79</w:t>
            </w:r>
          </w:p>
        </w:tc>
        <w:tc>
          <w:tcPr>
            <w:tcW w:w="301" w:type="pct"/>
            <w:vAlign w:val="center"/>
          </w:tcPr>
          <w:p w:rsidR="00436DEC" w:rsidRPr="00281F1C" w:rsidRDefault="00436DEC" w:rsidP="008262F1">
            <w:pPr>
              <w:pStyle w:val="TAC"/>
              <w:rPr>
                <w:lang w:eastAsia="zh-CN"/>
              </w:rPr>
            </w:pPr>
            <w:r w:rsidRPr="00281F1C">
              <w:t>1</w:t>
            </w:r>
          </w:p>
        </w:tc>
        <w:tc>
          <w:tcPr>
            <w:tcW w:w="294" w:type="pct"/>
            <w:vAlign w:val="center"/>
          </w:tcPr>
          <w:p w:rsidR="00436DEC" w:rsidRPr="00281F1C" w:rsidRDefault="00436DEC" w:rsidP="008262F1">
            <w:pPr>
              <w:pStyle w:val="TAC"/>
              <w:rPr>
                <w:lang w:eastAsia="zh-CN"/>
              </w:rPr>
            </w:pPr>
            <w:r w:rsidRPr="00281F1C">
              <w:t>-1</w:t>
            </w:r>
          </w:p>
        </w:tc>
        <w:tc>
          <w:tcPr>
            <w:tcW w:w="418" w:type="pct"/>
            <w:vAlign w:val="center"/>
          </w:tcPr>
          <w:p w:rsidR="00436DEC" w:rsidRPr="00281F1C" w:rsidRDefault="00436DEC" w:rsidP="008262F1">
            <w:pPr>
              <w:pStyle w:val="TAC"/>
              <w:rPr>
                <w:lang w:eastAsia="zh-CN"/>
              </w:rPr>
            </w:pPr>
            <w:r w:rsidRPr="00281F1C">
              <w:t>0</w:t>
            </w:r>
          </w:p>
        </w:tc>
        <w:tc>
          <w:tcPr>
            <w:tcW w:w="414" w:type="pct"/>
            <w:vAlign w:val="center"/>
          </w:tcPr>
          <w:p w:rsidR="00436DEC" w:rsidRPr="00281F1C" w:rsidRDefault="00436DEC" w:rsidP="008262F1">
            <w:pPr>
              <w:pStyle w:val="TAC"/>
              <w:rPr>
                <w:lang w:eastAsia="zh-CN"/>
              </w:rPr>
            </w:pPr>
            <w:r w:rsidRPr="00281F1C">
              <w:t>-j</w:t>
            </w:r>
          </w:p>
        </w:tc>
      </w:tr>
      <w:tr w:rsidR="00436DEC" w:rsidRPr="00281F1C" w:rsidTr="00436DEC">
        <w:trPr>
          <w:trHeight w:val="113"/>
          <w:jc w:val="center"/>
        </w:trPr>
        <w:tc>
          <w:tcPr>
            <w:tcW w:w="236" w:type="pct"/>
            <w:vAlign w:val="center"/>
          </w:tcPr>
          <w:p w:rsidR="00436DEC" w:rsidRPr="008262F1" w:rsidRDefault="00436DEC" w:rsidP="008262F1">
            <w:pPr>
              <w:pStyle w:val="TAC"/>
              <w:rPr>
                <w:b/>
                <w:lang w:eastAsia="zh-CN"/>
              </w:rPr>
            </w:pPr>
            <w:r w:rsidRPr="008262F1">
              <w:rPr>
                <w:b/>
              </w:rPr>
              <w:t>16</w:t>
            </w:r>
          </w:p>
        </w:tc>
        <w:tc>
          <w:tcPr>
            <w:tcW w:w="280" w:type="pct"/>
            <w:vAlign w:val="center"/>
          </w:tcPr>
          <w:p w:rsidR="00436DEC" w:rsidRPr="00281F1C" w:rsidRDefault="00436DEC" w:rsidP="008262F1">
            <w:pPr>
              <w:pStyle w:val="TAC"/>
              <w:rPr>
                <w:lang w:eastAsia="zh-CN"/>
              </w:rPr>
            </w:pPr>
            <w:r w:rsidRPr="00281F1C">
              <w:t>1</w:t>
            </w:r>
          </w:p>
        </w:tc>
        <w:tc>
          <w:tcPr>
            <w:tcW w:w="381" w:type="pct"/>
            <w:vAlign w:val="center"/>
          </w:tcPr>
          <w:p w:rsidR="00436DEC" w:rsidRPr="00281F1C" w:rsidRDefault="00436DEC" w:rsidP="008262F1">
            <w:pPr>
              <w:pStyle w:val="TAC"/>
              <w:rPr>
                <w:lang w:eastAsia="zh-CN"/>
              </w:rPr>
            </w:pPr>
            <w:r w:rsidRPr="00281F1C">
              <w:t>j</w:t>
            </w:r>
          </w:p>
        </w:tc>
        <w:tc>
          <w:tcPr>
            <w:tcW w:w="355" w:type="pct"/>
            <w:vAlign w:val="center"/>
          </w:tcPr>
          <w:p w:rsidR="00436DEC" w:rsidRPr="00281F1C" w:rsidRDefault="00436DEC" w:rsidP="008262F1">
            <w:pPr>
              <w:pStyle w:val="TAC"/>
              <w:rPr>
                <w:lang w:eastAsia="zh-CN"/>
              </w:rPr>
            </w:pPr>
            <w:r w:rsidRPr="00281F1C">
              <w:t>-1</w:t>
            </w:r>
          </w:p>
        </w:tc>
        <w:tc>
          <w:tcPr>
            <w:tcW w:w="418" w:type="pct"/>
            <w:vAlign w:val="center"/>
          </w:tcPr>
          <w:p w:rsidR="00436DEC" w:rsidRPr="00281F1C" w:rsidRDefault="00436DEC" w:rsidP="008262F1">
            <w:pPr>
              <w:pStyle w:val="TAC"/>
              <w:rPr>
                <w:lang w:eastAsia="zh-CN"/>
              </w:rPr>
            </w:pPr>
            <w:r w:rsidRPr="00281F1C">
              <w:t>0</w:t>
            </w:r>
          </w:p>
        </w:tc>
        <w:tc>
          <w:tcPr>
            <w:tcW w:w="235" w:type="pct"/>
            <w:vAlign w:val="center"/>
          </w:tcPr>
          <w:p w:rsidR="00436DEC" w:rsidRPr="008262F1" w:rsidRDefault="00436DEC" w:rsidP="008262F1">
            <w:pPr>
              <w:pStyle w:val="TAC"/>
              <w:rPr>
                <w:b/>
                <w:lang w:eastAsia="zh-CN"/>
              </w:rPr>
            </w:pPr>
            <w:r w:rsidRPr="008262F1">
              <w:rPr>
                <w:b/>
              </w:rPr>
              <w:t>48</w:t>
            </w:r>
          </w:p>
        </w:tc>
        <w:tc>
          <w:tcPr>
            <w:tcW w:w="289" w:type="pct"/>
            <w:vAlign w:val="center"/>
          </w:tcPr>
          <w:p w:rsidR="00436DEC" w:rsidRPr="00281F1C" w:rsidRDefault="00436DEC" w:rsidP="008262F1">
            <w:pPr>
              <w:pStyle w:val="TAC"/>
              <w:rPr>
                <w:lang w:eastAsia="zh-CN"/>
              </w:rPr>
            </w:pPr>
            <w:r w:rsidRPr="00281F1C">
              <w:t>0</w:t>
            </w:r>
          </w:p>
        </w:tc>
        <w:tc>
          <w:tcPr>
            <w:tcW w:w="382" w:type="pct"/>
            <w:vAlign w:val="center"/>
          </w:tcPr>
          <w:p w:rsidR="00436DEC" w:rsidRPr="00281F1C" w:rsidRDefault="00436DEC" w:rsidP="008262F1">
            <w:pPr>
              <w:pStyle w:val="TAC"/>
              <w:rPr>
                <w:lang w:eastAsia="zh-CN"/>
              </w:rPr>
            </w:pPr>
            <w:r w:rsidRPr="00281F1C">
              <w:t>1</w:t>
            </w:r>
          </w:p>
        </w:tc>
        <w:tc>
          <w:tcPr>
            <w:tcW w:w="343" w:type="pct"/>
            <w:vAlign w:val="center"/>
          </w:tcPr>
          <w:p w:rsidR="00436DEC" w:rsidRPr="00281F1C" w:rsidRDefault="00436DEC" w:rsidP="008262F1">
            <w:pPr>
              <w:pStyle w:val="TAC"/>
              <w:rPr>
                <w:lang w:eastAsia="zh-CN"/>
              </w:rPr>
            </w:pPr>
            <w:r w:rsidRPr="00281F1C">
              <w:t>0</w:t>
            </w:r>
          </w:p>
        </w:tc>
        <w:tc>
          <w:tcPr>
            <w:tcW w:w="418" w:type="pct"/>
            <w:vAlign w:val="center"/>
          </w:tcPr>
          <w:p w:rsidR="00436DEC" w:rsidRPr="00281F1C" w:rsidRDefault="00436DEC" w:rsidP="008262F1">
            <w:pPr>
              <w:pStyle w:val="TAC"/>
              <w:rPr>
                <w:lang w:eastAsia="zh-CN"/>
              </w:rPr>
            </w:pPr>
            <w:r w:rsidRPr="00281F1C">
              <w:t>-j</w:t>
            </w:r>
          </w:p>
        </w:tc>
        <w:tc>
          <w:tcPr>
            <w:tcW w:w="235" w:type="pct"/>
            <w:vAlign w:val="center"/>
          </w:tcPr>
          <w:p w:rsidR="00436DEC" w:rsidRPr="008262F1" w:rsidRDefault="00436DEC" w:rsidP="008262F1">
            <w:pPr>
              <w:pStyle w:val="TAC"/>
              <w:rPr>
                <w:b/>
                <w:lang w:eastAsia="zh-CN"/>
              </w:rPr>
            </w:pPr>
            <w:r w:rsidRPr="008262F1">
              <w:rPr>
                <w:b/>
              </w:rPr>
              <w:t>80</w:t>
            </w:r>
          </w:p>
        </w:tc>
        <w:tc>
          <w:tcPr>
            <w:tcW w:w="301" w:type="pct"/>
            <w:vAlign w:val="center"/>
          </w:tcPr>
          <w:p w:rsidR="00436DEC" w:rsidRPr="00281F1C" w:rsidRDefault="00436DEC" w:rsidP="008262F1">
            <w:pPr>
              <w:pStyle w:val="TAC"/>
              <w:rPr>
                <w:lang w:eastAsia="zh-CN"/>
              </w:rPr>
            </w:pPr>
            <w:r w:rsidRPr="00281F1C">
              <w:t>1</w:t>
            </w:r>
          </w:p>
        </w:tc>
        <w:tc>
          <w:tcPr>
            <w:tcW w:w="294" w:type="pct"/>
            <w:vAlign w:val="center"/>
          </w:tcPr>
          <w:p w:rsidR="00436DEC" w:rsidRPr="00281F1C" w:rsidRDefault="00436DEC" w:rsidP="008262F1">
            <w:pPr>
              <w:pStyle w:val="TAC"/>
              <w:rPr>
                <w:lang w:eastAsia="zh-CN"/>
              </w:rPr>
            </w:pPr>
            <w:r w:rsidRPr="00281F1C">
              <w:t>0</w:t>
            </w:r>
          </w:p>
        </w:tc>
        <w:tc>
          <w:tcPr>
            <w:tcW w:w="418" w:type="pct"/>
            <w:vAlign w:val="center"/>
          </w:tcPr>
          <w:p w:rsidR="00436DEC" w:rsidRPr="00281F1C" w:rsidRDefault="00436DEC" w:rsidP="008262F1">
            <w:pPr>
              <w:pStyle w:val="TAC"/>
              <w:rPr>
                <w:lang w:eastAsia="zh-CN"/>
              </w:rPr>
            </w:pPr>
            <w:r w:rsidRPr="00281F1C">
              <w:t>j</w:t>
            </w:r>
          </w:p>
        </w:tc>
        <w:tc>
          <w:tcPr>
            <w:tcW w:w="414" w:type="pct"/>
            <w:vAlign w:val="center"/>
          </w:tcPr>
          <w:p w:rsidR="00436DEC" w:rsidRPr="00281F1C" w:rsidRDefault="00436DEC" w:rsidP="008262F1">
            <w:pPr>
              <w:pStyle w:val="TAC"/>
              <w:rPr>
                <w:lang w:eastAsia="zh-CN"/>
              </w:rPr>
            </w:pPr>
            <w:r w:rsidRPr="00281F1C">
              <w:t>-j</w:t>
            </w:r>
          </w:p>
        </w:tc>
      </w:tr>
      <w:tr w:rsidR="00436DEC" w:rsidRPr="00281F1C" w:rsidTr="00436DEC">
        <w:trPr>
          <w:trHeight w:val="113"/>
          <w:jc w:val="center"/>
        </w:trPr>
        <w:tc>
          <w:tcPr>
            <w:tcW w:w="236" w:type="pct"/>
            <w:vAlign w:val="center"/>
          </w:tcPr>
          <w:p w:rsidR="00436DEC" w:rsidRPr="008262F1" w:rsidRDefault="00436DEC" w:rsidP="008262F1">
            <w:pPr>
              <w:pStyle w:val="TAC"/>
              <w:rPr>
                <w:b/>
                <w:lang w:eastAsia="zh-CN"/>
              </w:rPr>
            </w:pPr>
            <w:r w:rsidRPr="008262F1">
              <w:rPr>
                <w:b/>
              </w:rPr>
              <w:t>17</w:t>
            </w:r>
          </w:p>
        </w:tc>
        <w:tc>
          <w:tcPr>
            <w:tcW w:w="280" w:type="pct"/>
            <w:vAlign w:val="center"/>
          </w:tcPr>
          <w:p w:rsidR="00436DEC" w:rsidRPr="00281F1C" w:rsidRDefault="00436DEC" w:rsidP="008262F1">
            <w:pPr>
              <w:pStyle w:val="TAC"/>
              <w:rPr>
                <w:lang w:eastAsia="zh-CN"/>
              </w:rPr>
            </w:pPr>
            <w:r w:rsidRPr="00281F1C">
              <w:t>0</w:t>
            </w:r>
          </w:p>
        </w:tc>
        <w:tc>
          <w:tcPr>
            <w:tcW w:w="381" w:type="pct"/>
            <w:vAlign w:val="center"/>
          </w:tcPr>
          <w:p w:rsidR="00436DEC" w:rsidRPr="00281F1C" w:rsidRDefault="00436DEC" w:rsidP="008262F1">
            <w:pPr>
              <w:pStyle w:val="TAC"/>
              <w:rPr>
                <w:lang w:eastAsia="zh-CN"/>
              </w:rPr>
            </w:pPr>
            <w:r w:rsidRPr="00281F1C">
              <w:t>1</w:t>
            </w:r>
          </w:p>
        </w:tc>
        <w:tc>
          <w:tcPr>
            <w:tcW w:w="355" w:type="pct"/>
            <w:vAlign w:val="center"/>
          </w:tcPr>
          <w:p w:rsidR="00436DEC" w:rsidRPr="00281F1C" w:rsidRDefault="00436DEC" w:rsidP="008262F1">
            <w:pPr>
              <w:pStyle w:val="TAC"/>
              <w:rPr>
                <w:lang w:eastAsia="zh-CN"/>
              </w:rPr>
            </w:pPr>
            <w:r w:rsidRPr="00281F1C">
              <w:t>j</w:t>
            </w:r>
          </w:p>
        </w:tc>
        <w:tc>
          <w:tcPr>
            <w:tcW w:w="418" w:type="pct"/>
            <w:vAlign w:val="center"/>
          </w:tcPr>
          <w:p w:rsidR="00436DEC" w:rsidRPr="00281F1C" w:rsidRDefault="00436DEC" w:rsidP="008262F1">
            <w:pPr>
              <w:pStyle w:val="TAC"/>
              <w:rPr>
                <w:lang w:eastAsia="zh-CN"/>
              </w:rPr>
            </w:pPr>
            <w:r w:rsidRPr="00281F1C">
              <w:t>-1</w:t>
            </w:r>
          </w:p>
        </w:tc>
        <w:tc>
          <w:tcPr>
            <w:tcW w:w="235" w:type="pct"/>
            <w:vAlign w:val="center"/>
          </w:tcPr>
          <w:p w:rsidR="00436DEC" w:rsidRPr="008262F1" w:rsidRDefault="00436DEC" w:rsidP="008262F1">
            <w:pPr>
              <w:pStyle w:val="TAC"/>
              <w:rPr>
                <w:b/>
                <w:lang w:eastAsia="zh-CN"/>
              </w:rPr>
            </w:pPr>
            <w:r w:rsidRPr="008262F1">
              <w:rPr>
                <w:b/>
              </w:rPr>
              <w:t>49</w:t>
            </w:r>
          </w:p>
        </w:tc>
        <w:tc>
          <w:tcPr>
            <w:tcW w:w="289" w:type="pct"/>
            <w:vAlign w:val="center"/>
          </w:tcPr>
          <w:p w:rsidR="00436DEC" w:rsidRPr="00281F1C" w:rsidRDefault="00436DEC" w:rsidP="008262F1">
            <w:pPr>
              <w:pStyle w:val="TAC"/>
              <w:rPr>
                <w:lang w:eastAsia="zh-CN"/>
              </w:rPr>
            </w:pPr>
            <w:r w:rsidRPr="00281F1C">
              <w:t>1</w:t>
            </w:r>
          </w:p>
        </w:tc>
        <w:tc>
          <w:tcPr>
            <w:tcW w:w="382" w:type="pct"/>
            <w:vAlign w:val="center"/>
          </w:tcPr>
          <w:p w:rsidR="00436DEC" w:rsidRPr="00281F1C" w:rsidRDefault="00436DEC" w:rsidP="008262F1">
            <w:pPr>
              <w:pStyle w:val="TAC"/>
              <w:rPr>
                <w:lang w:eastAsia="zh-CN"/>
              </w:rPr>
            </w:pPr>
            <w:r w:rsidRPr="00281F1C">
              <w:t>0</w:t>
            </w:r>
          </w:p>
        </w:tc>
        <w:tc>
          <w:tcPr>
            <w:tcW w:w="343" w:type="pct"/>
            <w:vAlign w:val="center"/>
          </w:tcPr>
          <w:p w:rsidR="00436DEC" w:rsidRPr="00281F1C" w:rsidRDefault="00436DEC" w:rsidP="008262F1">
            <w:pPr>
              <w:pStyle w:val="TAC"/>
              <w:rPr>
                <w:lang w:eastAsia="zh-CN"/>
              </w:rPr>
            </w:pPr>
            <w:r w:rsidRPr="00281F1C">
              <w:t>-j</w:t>
            </w:r>
          </w:p>
        </w:tc>
        <w:tc>
          <w:tcPr>
            <w:tcW w:w="418" w:type="pct"/>
            <w:vAlign w:val="center"/>
          </w:tcPr>
          <w:p w:rsidR="00436DEC" w:rsidRPr="00281F1C" w:rsidRDefault="00436DEC" w:rsidP="008262F1">
            <w:pPr>
              <w:pStyle w:val="TAC"/>
              <w:rPr>
                <w:lang w:eastAsia="zh-CN"/>
              </w:rPr>
            </w:pPr>
            <w:r w:rsidRPr="00281F1C">
              <w:t>0</w:t>
            </w:r>
          </w:p>
        </w:tc>
        <w:tc>
          <w:tcPr>
            <w:tcW w:w="235" w:type="pct"/>
            <w:vAlign w:val="center"/>
          </w:tcPr>
          <w:p w:rsidR="00436DEC" w:rsidRPr="008262F1" w:rsidRDefault="00436DEC" w:rsidP="008262F1">
            <w:pPr>
              <w:pStyle w:val="TAC"/>
              <w:rPr>
                <w:b/>
                <w:lang w:eastAsia="zh-CN"/>
              </w:rPr>
            </w:pPr>
            <w:r w:rsidRPr="008262F1">
              <w:rPr>
                <w:b/>
              </w:rPr>
              <w:t>81</w:t>
            </w:r>
          </w:p>
        </w:tc>
        <w:tc>
          <w:tcPr>
            <w:tcW w:w="301" w:type="pct"/>
            <w:vAlign w:val="center"/>
          </w:tcPr>
          <w:p w:rsidR="00436DEC" w:rsidRPr="00281F1C" w:rsidRDefault="00436DEC" w:rsidP="008262F1">
            <w:pPr>
              <w:pStyle w:val="TAC"/>
              <w:rPr>
                <w:lang w:eastAsia="zh-CN"/>
              </w:rPr>
            </w:pPr>
            <w:r w:rsidRPr="00281F1C">
              <w:t>1</w:t>
            </w:r>
          </w:p>
        </w:tc>
        <w:tc>
          <w:tcPr>
            <w:tcW w:w="294" w:type="pct"/>
            <w:vAlign w:val="center"/>
          </w:tcPr>
          <w:p w:rsidR="00436DEC" w:rsidRPr="00281F1C" w:rsidRDefault="00436DEC" w:rsidP="008262F1">
            <w:pPr>
              <w:pStyle w:val="TAC"/>
              <w:rPr>
                <w:lang w:eastAsia="zh-CN"/>
              </w:rPr>
            </w:pPr>
            <w:r w:rsidRPr="00281F1C">
              <w:t>1</w:t>
            </w:r>
          </w:p>
        </w:tc>
        <w:tc>
          <w:tcPr>
            <w:tcW w:w="418" w:type="pct"/>
            <w:vAlign w:val="center"/>
          </w:tcPr>
          <w:p w:rsidR="00436DEC" w:rsidRPr="00281F1C" w:rsidRDefault="00436DEC" w:rsidP="008262F1">
            <w:pPr>
              <w:pStyle w:val="TAC"/>
              <w:rPr>
                <w:lang w:eastAsia="zh-CN"/>
              </w:rPr>
            </w:pPr>
            <w:r w:rsidRPr="00281F1C">
              <w:t>-j</w:t>
            </w:r>
          </w:p>
        </w:tc>
        <w:tc>
          <w:tcPr>
            <w:tcW w:w="414" w:type="pct"/>
            <w:vAlign w:val="center"/>
          </w:tcPr>
          <w:p w:rsidR="00436DEC" w:rsidRPr="00281F1C" w:rsidRDefault="00436DEC" w:rsidP="008262F1">
            <w:pPr>
              <w:pStyle w:val="TAC"/>
              <w:rPr>
                <w:lang w:eastAsia="zh-CN"/>
              </w:rPr>
            </w:pPr>
            <w:r w:rsidRPr="00281F1C">
              <w:t>0</w:t>
            </w:r>
          </w:p>
        </w:tc>
      </w:tr>
      <w:tr w:rsidR="00436DEC" w:rsidRPr="00281F1C" w:rsidTr="00436DEC">
        <w:trPr>
          <w:trHeight w:val="113"/>
          <w:jc w:val="center"/>
        </w:trPr>
        <w:tc>
          <w:tcPr>
            <w:tcW w:w="236" w:type="pct"/>
            <w:vAlign w:val="center"/>
          </w:tcPr>
          <w:p w:rsidR="00436DEC" w:rsidRPr="008262F1" w:rsidRDefault="00436DEC" w:rsidP="008262F1">
            <w:pPr>
              <w:pStyle w:val="TAC"/>
              <w:rPr>
                <w:b/>
                <w:lang w:eastAsia="zh-CN"/>
              </w:rPr>
            </w:pPr>
            <w:r w:rsidRPr="008262F1">
              <w:rPr>
                <w:b/>
              </w:rPr>
              <w:t>18</w:t>
            </w:r>
          </w:p>
        </w:tc>
        <w:tc>
          <w:tcPr>
            <w:tcW w:w="280" w:type="pct"/>
            <w:vAlign w:val="center"/>
          </w:tcPr>
          <w:p w:rsidR="00436DEC" w:rsidRPr="00281F1C" w:rsidRDefault="00436DEC" w:rsidP="008262F1">
            <w:pPr>
              <w:pStyle w:val="TAC"/>
              <w:rPr>
                <w:lang w:eastAsia="zh-CN"/>
              </w:rPr>
            </w:pPr>
            <w:r w:rsidRPr="00281F1C">
              <w:t>1</w:t>
            </w:r>
          </w:p>
        </w:tc>
        <w:tc>
          <w:tcPr>
            <w:tcW w:w="381" w:type="pct"/>
            <w:vAlign w:val="center"/>
          </w:tcPr>
          <w:p w:rsidR="00436DEC" w:rsidRPr="00281F1C" w:rsidRDefault="00436DEC" w:rsidP="008262F1">
            <w:pPr>
              <w:pStyle w:val="TAC"/>
              <w:rPr>
                <w:lang w:eastAsia="zh-CN"/>
              </w:rPr>
            </w:pPr>
            <w:r w:rsidRPr="00281F1C">
              <w:t>j</w:t>
            </w:r>
          </w:p>
        </w:tc>
        <w:tc>
          <w:tcPr>
            <w:tcW w:w="355" w:type="pct"/>
            <w:vAlign w:val="center"/>
          </w:tcPr>
          <w:p w:rsidR="00436DEC" w:rsidRPr="00281F1C" w:rsidRDefault="00436DEC" w:rsidP="008262F1">
            <w:pPr>
              <w:pStyle w:val="TAC"/>
              <w:rPr>
                <w:lang w:eastAsia="zh-CN"/>
              </w:rPr>
            </w:pPr>
            <w:r w:rsidRPr="00281F1C">
              <w:t>-1</w:t>
            </w:r>
          </w:p>
        </w:tc>
        <w:tc>
          <w:tcPr>
            <w:tcW w:w="418" w:type="pct"/>
            <w:vAlign w:val="center"/>
          </w:tcPr>
          <w:p w:rsidR="00436DEC" w:rsidRPr="00281F1C" w:rsidRDefault="00436DEC" w:rsidP="008262F1">
            <w:pPr>
              <w:pStyle w:val="TAC"/>
              <w:rPr>
                <w:lang w:eastAsia="zh-CN"/>
              </w:rPr>
            </w:pPr>
            <w:r w:rsidRPr="00281F1C">
              <w:t>1</w:t>
            </w:r>
          </w:p>
        </w:tc>
        <w:tc>
          <w:tcPr>
            <w:tcW w:w="235" w:type="pct"/>
            <w:vAlign w:val="center"/>
          </w:tcPr>
          <w:p w:rsidR="00436DEC" w:rsidRPr="008262F1" w:rsidRDefault="00436DEC" w:rsidP="008262F1">
            <w:pPr>
              <w:pStyle w:val="TAC"/>
              <w:rPr>
                <w:b/>
                <w:lang w:eastAsia="zh-CN"/>
              </w:rPr>
            </w:pPr>
            <w:r w:rsidRPr="008262F1">
              <w:rPr>
                <w:b/>
              </w:rPr>
              <w:t>50</w:t>
            </w:r>
          </w:p>
        </w:tc>
        <w:tc>
          <w:tcPr>
            <w:tcW w:w="289" w:type="pct"/>
            <w:vAlign w:val="center"/>
          </w:tcPr>
          <w:p w:rsidR="00436DEC" w:rsidRPr="00281F1C" w:rsidRDefault="00436DEC" w:rsidP="008262F1">
            <w:pPr>
              <w:pStyle w:val="TAC"/>
              <w:rPr>
                <w:lang w:eastAsia="zh-CN"/>
              </w:rPr>
            </w:pPr>
            <w:r w:rsidRPr="00281F1C">
              <w:t>1</w:t>
            </w:r>
          </w:p>
        </w:tc>
        <w:tc>
          <w:tcPr>
            <w:tcW w:w="382" w:type="pct"/>
            <w:vAlign w:val="center"/>
          </w:tcPr>
          <w:p w:rsidR="00436DEC" w:rsidRPr="00281F1C" w:rsidRDefault="00436DEC" w:rsidP="008262F1">
            <w:pPr>
              <w:pStyle w:val="TAC"/>
              <w:rPr>
                <w:lang w:eastAsia="zh-CN"/>
              </w:rPr>
            </w:pPr>
            <w:r w:rsidRPr="00281F1C">
              <w:t>-j</w:t>
            </w:r>
          </w:p>
        </w:tc>
        <w:tc>
          <w:tcPr>
            <w:tcW w:w="343" w:type="pct"/>
            <w:vAlign w:val="center"/>
          </w:tcPr>
          <w:p w:rsidR="00436DEC" w:rsidRPr="00281F1C" w:rsidRDefault="00436DEC" w:rsidP="008262F1">
            <w:pPr>
              <w:pStyle w:val="TAC"/>
              <w:rPr>
                <w:lang w:eastAsia="zh-CN"/>
              </w:rPr>
            </w:pPr>
            <w:r w:rsidRPr="00281F1C">
              <w:t>-j</w:t>
            </w:r>
          </w:p>
        </w:tc>
        <w:tc>
          <w:tcPr>
            <w:tcW w:w="418" w:type="pct"/>
            <w:vAlign w:val="center"/>
          </w:tcPr>
          <w:p w:rsidR="00436DEC" w:rsidRPr="00281F1C" w:rsidRDefault="00436DEC" w:rsidP="008262F1">
            <w:pPr>
              <w:pStyle w:val="TAC"/>
              <w:rPr>
                <w:lang w:eastAsia="zh-CN"/>
              </w:rPr>
            </w:pPr>
            <w:r w:rsidRPr="00281F1C">
              <w:t>-1</w:t>
            </w:r>
          </w:p>
        </w:tc>
        <w:tc>
          <w:tcPr>
            <w:tcW w:w="235" w:type="pct"/>
            <w:vAlign w:val="center"/>
          </w:tcPr>
          <w:p w:rsidR="00436DEC" w:rsidRPr="008262F1" w:rsidRDefault="00436DEC" w:rsidP="008262F1">
            <w:pPr>
              <w:pStyle w:val="TAC"/>
              <w:rPr>
                <w:b/>
                <w:lang w:eastAsia="zh-CN"/>
              </w:rPr>
            </w:pPr>
            <w:r w:rsidRPr="008262F1">
              <w:rPr>
                <w:b/>
              </w:rPr>
              <w:t>82</w:t>
            </w:r>
          </w:p>
        </w:tc>
        <w:tc>
          <w:tcPr>
            <w:tcW w:w="301" w:type="pct"/>
            <w:vAlign w:val="center"/>
          </w:tcPr>
          <w:p w:rsidR="00436DEC" w:rsidRPr="00281F1C" w:rsidRDefault="00436DEC" w:rsidP="008262F1">
            <w:pPr>
              <w:pStyle w:val="TAC"/>
              <w:rPr>
                <w:lang w:eastAsia="zh-CN"/>
              </w:rPr>
            </w:pPr>
            <w:r w:rsidRPr="00281F1C">
              <w:t>0</w:t>
            </w:r>
          </w:p>
        </w:tc>
        <w:tc>
          <w:tcPr>
            <w:tcW w:w="294" w:type="pct"/>
            <w:vAlign w:val="center"/>
          </w:tcPr>
          <w:p w:rsidR="00436DEC" w:rsidRPr="00281F1C" w:rsidRDefault="00436DEC" w:rsidP="008262F1">
            <w:pPr>
              <w:pStyle w:val="TAC"/>
              <w:rPr>
                <w:lang w:eastAsia="zh-CN"/>
              </w:rPr>
            </w:pPr>
            <w:r w:rsidRPr="00281F1C">
              <w:t>1</w:t>
            </w:r>
          </w:p>
        </w:tc>
        <w:tc>
          <w:tcPr>
            <w:tcW w:w="418" w:type="pct"/>
            <w:vAlign w:val="center"/>
          </w:tcPr>
          <w:p w:rsidR="00436DEC" w:rsidRPr="00281F1C" w:rsidRDefault="00436DEC" w:rsidP="008262F1">
            <w:pPr>
              <w:pStyle w:val="TAC"/>
              <w:rPr>
                <w:lang w:eastAsia="zh-CN"/>
              </w:rPr>
            </w:pPr>
            <w:r w:rsidRPr="00281F1C">
              <w:t>1</w:t>
            </w:r>
          </w:p>
        </w:tc>
        <w:tc>
          <w:tcPr>
            <w:tcW w:w="414" w:type="pct"/>
            <w:vAlign w:val="center"/>
          </w:tcPr>
          <w:p w:rsidR="00436DEC" w:rsidRPr="00281F1C" w:rsidRDefault="00436DEC" w:rsidP="008262F1">
            <w:pPr>
              <w:pStyle w:val="TAC"/>
              <w:rPr>
                <w:lang w:eastAsia="zh-CN"/>
              </w:rPr>
            </w:pPr>
            <w:r w:rsidRPr="00281F1C">
              <w:t>-j</w:t>
            </w:r>
          </w:p>
        </w:tc>
      </w:tr>
      <w:tr w:rsidR="00436DEC" w:rsidRPr="00281F1C" w:rsidTr="00436DEC">
        <w:trPr>
          <w:trHeight w:val="113"/>
          <w:jc w:val="center"/>
        </w:trPr>
        <w:tc>
          <w:tcPr>
            <w:tcW w:w="236" w:type="pct"/>
            <w:vAlign w:val="center"/>
          </w:tcPr>
          <w:p w:rsidR="00436DEC" w:rsidRPr="008262F1" w:rsidRDefault="00436DEC" w:rsidP="008262F1">
            <w:pPr>
              <w:pStyle w:val="TAC"/>
              <w:rPr>
                <w:b/>
                <w:lang w:eastAsia="zh-CN"/>
              </w:rPr>
            </w:pPr>
            <w:r w:rsidRPr="008262F1">
              <w:rPr>
                <w:b/>
              </w:rPr>
              <w:t>19</w:t>
            </w:r>
          </w:p>
        </w:tc>
        <w:tc>
          <w:tcPr>
            <w:tcW w:w="280" w:type="pct"/>
            <w:vAlign w:val="center"/>
          </w:tcPr>
          <w:p w:rsidR="00436DEC" w:rsidRPr="00281F1C" w:rsidRDefault="00436DEC" w:rsidP="008262F1">
            <w:pPr>
              <w:pStyle w:val="TAC"/>
              <w:rPr>
                <w:lang w:eastAsia="zh-CN"/>
              </w:rPr>
            </w:pPr>
            <w:r w:rsidRPr="00281F1C">
              <w:t>1</w:t>
            </w:r>
          </w:p>
        </w:tc>
        <w:tc>
          <w:tcPr>
            <w:tcW w:w="381" w:type="pct"/>
            <w:vAlign w:val="center"/>
          </w:tcPr>
          <w:p w:rsidR="00436DEC" w:rsidRPr="00281F1C" w:rsidRDefault="00436DEC" w:rsidP="008262F1">
            <w:pPr>
              <w:pStyle w:val="TAC"/>
              <w:rPr>
                <w:lang w:eastAsia="zh-CN"/>
              </w:rPr>
            </w:pPr>
            <w:r w:rsidRPr="00281F1C">
              <w:t>-1</w:t>
            </w:r>
          </w:p>
        </w:tc>
        <w:tc>
          <w:tcPr>
            <w:tcW w:w="355" w:type="pct"/>
            <w:vAlign w:val="center"/>
          </w:tcPr>
          <w:p w:rsidR="00436DEC" w:rsidRPr="00281F1C" w:rsidRDefault="00436DEC" w:rsidP="008262F1">
            <w:pPr>
              <w:pStyle w:val="TAC"/>
              <w:rPr>
                <w:lang w:eastAsia="zh-CN"/>
              </w:rPr>
            </w:pPr>
            <w:r w:rsidRPr="00281F1C">
              <w:t>-j</w:t>
            </w:r>
          </w:p>
        </w:tc>
        <w:tc>
          <w:tcPr>
            <w:tcW w:w="418" w:type="pct"/>
            <w:vAlign w:val="center"/>
          </w:tcPr>
          <w:p w:rsidR="00436DEC" w:rsidRPr="00281F1C" w:rsidRDefault="00436DEC" w:rsidP="008262F1">
            <w:pPr>
              <w:pStyle w:val="TAC"/>
              <w:rPr>
                <w:lang w:eastAsia="zh-CN"/>
              </w:rPr>
            </w:pPr>
            <w:r w:rsidRPr="00281F1C">
              <w:t>1</w:t>
            </w:r>
          </w:p>
        </w:tc>
        <w:tc>
          <w:tcPr>
            <w:tcW w:w="235" w:type="pct"/>
            <w:vAlign w:val="center"/>
          </w:tcPr>
          <w:p w:rsidR="00436DEC" w:rsidRPr="008262F1" w:rsidRDefault="00436DEC" w:rsidP="008262F1">
            <w:pPr>
              <w:pStyle w:val="TAC"/>
              <w:rPr>
                <w:b/>
                <w:lang w:eastAsia="zh-CN"/>
              </w:rPr>
            </w:pPr>
            <w:r w:rsidRPr="008262F1">
              <w:rPr>
                <w:b/>
              </w:rPr>
              <w:t>51</w:t>
            </w:r>
          </w:p>
        </w:tc>
        <w:tc>
          <w:tcPr>
            <w:tcW w:w="289" w:type="pct"/>
            <w:vAlign w:val="center"/>
          </w:tcPr>
          <w:p w:rsidR="00436DEC" w:rsidRPr="00281F1C" w:rsidRDefault="00436DEC" w:rsidP="008262F1">
            <w:pPr>
              <w:pStyle w:val="TAC"/>
              <w:rPr>
                <w:lang w:eastAsia="zh-CN"/>
              </w:rPr>
            </w:pPr>
            <w:r w:rsidRPr="00281F1C">
              <w:t>1</w:t>
            </w:r>
          </w:p>
        </w:tc>
        <w:tc>
          <w:tcPr>
            <w:tcW w:w="382" w:type="pct"/>
            <w:vAlign w:val="center"/>
          </w:tcPr>
          <w:p w:rsidR="00436DEC" w:rsidRPr="00281F1C" w:rsidRDefault="00436DEC" w:rsidP="008262F1">
            <w:pPr>
              <w:pStyle w:val="TAC"/>
              <w:rPr>
                <w:lang w:eastAsia="zh-CN"/>
              </w:rPr>
            </w:pPr>
            <w:r w:rsidRPr="00281F1C">
              <w:t>-j</w:t>
            </w:r>
          </w:p>
        </w:tc>
        <w:tc>
          <w:tcPr>
            <w:tcW w:w="343" w:type="pct"/>
            <w:vAlign w:val="center"/>
          </w:tcPr>
          <w:p w:rsidR="00436DEC" w:rsidRPr="00281F1C" w:rsidRDefault="00436DEC" w:rsidP="008262F1">
            <w:pPr>
              <w:pStyle w:val="TAC"/>
              <w:rPr>
                <w:lang w:eastAsia="zh-CN"/>
              </w:rPr>
            </w:pPr>
            <w:r w:rsidRPr="00281F1C">
              <w:t>0</w:t>
            </w:r>
          </w:p>
        </w:tc>
        <w:tc>
          <w:tcPr>
            <w:tcW w:w="418" w:type="pct"/>
            <w:vAlign w:val="center"/>
          </w:tcPr>
          <w:p w:rsidR="00436DEC" w:rsidRPr="00281F1C" w:rsidRDefault="00436DEC" w:rsidP="008262F1">
            <w:pPr>
              <w:pStyle w:val="TAC"/>
              <w:rPr>
                <w:lang w:eastAsia="zh-CN"/>
              </w:rPr>
            </w:pPr>
            <w:r w:rsidRPr="00281F1C">
              <w:t>0</w:t>
            </w:r>
          </w:p>
        </w:tc>
        <w:tc>
          <w:tcPr>
            <w:tcW w:w="235" w:type="pct"/>
            <w:vAlign w:val="center"/>
          </w:tcPr>
          <w:p w:rsidR="00436DEC" w:rsidRPr="008262F1" w:rsidRDefault="00436DEC" w:rsidP="008262F1">
            <w:pPr>
              <w:pStyle w:val="TAC"/>
              <w:rPr>
                <w:b/>
                <w:lang w:eastAsia="zh-CN"/>
              </w:rPr>
            </w:pPr>
            <w:r w:rsidRPr="008262F1">
              <w:rPr>
                <w:b/>
              </w:rPr>
              <w:t>83</w:t>
            </w:r>
          </w:p>
        </w:tc>
        <w:tc>
          <w:tcPr>
            <w:tcW w:w="301" w:type="pct"/>
            <w:vAlign w:val="center"/>
          </w:tcPr>
          <w:p w:rsidR="00436DEC" w:rsidRPr="00281F1C" w:rsidRDefault="00436DEC" w:rsidP="008262F1">
            <w:pPr>
              <w:pStyle w:val="TAC"/>
              <w:rPr>
                <w:lang w:eastAsia="zh-CN"/>
              </w:rPr>
            </w:pPr>
            <w:r w:rsidRPr="00281F1C">
              <w:t>1</w:t>
            </w:r>
          </w:p>
        </w:tc>
        <w:tc>
          <w:tcPr>
            <w:tcW w:w="294" w:type="pct"/>
            <w:vAlign w:val="center"/>
          </w:tcPr>
          <w:p w:rsidR="00436DEC" w:rsidRPr="00281F1C" w:rsidRDefault="00436DEC" w:rsidP="008262F1">
            <w:pPr>
              <w:pStyle w:val="TAC"/>
              <w:rPr>
                <w:lang w:eastAsia="zh-CN"/>
              </w:rPr>
            </w:pPr>
            <w:r w:rsidRPr="00281F1C">
              <w:t>-j</w:t>
            </w:r>
          </w:p>
        </w:tc>
        <w:tc>
          <w:tcPr>
            <w:tcW w:w="418" w:type="pct"/>
            <w:vAlign w:val="center"/>
          </w:tcPr>
          <w:p w:rsidR="00436DEC" w:rsidRPr="00281F1C" w:rsidRDefault="00436DEC" w:rsidP="008262F1">
            <w:pPr>
              <w:pStyle w:val="TAC"/>
              <w:rPr>
                <w:lang w:eastAsia="zh-CN"/>
              </w:rPr>
            </w:pPr>
            <w:r w:rsidRPr="00281F1C">
              <w:t>-j</w:t>
            </w:r>
          </w:p>
        </w:tc>
        <w:tc>
          <w:tcPr>
            <w:tcW w:w="414" w:type="pct"/>
            <w:vAlign w:val="center"/>
          </w:tcPr>
          <w:p w:rsidR="00436DEC" w:rsidRPr="00281F1C" w:rsidRDefault="00436DEC" w:rsidP="008262F1">
            <w:pPr>
              <w:pStyle w:val="TAC"/>
              <w:rPr>
                <w:lang w:eastAsia="zh-CN"/>
              </w:rPr>
            </w:pPr>
            <w:r w:rsidRPr="00281F1C">
              <w:t>0</w:t>
            </w:r>
          </w:p>
        </w:tc>
      </w:tr>
      <w:tr w:rsidR="00436DEC" w:rsidRPr="00281F1C" w:rsidTr="00436DEC">
        <w:trPr>
          <w:trHeight w:val="113"/>
          <w:jc w:val="center"/>
        </w:trPr>
        <w:tc>
          <w:tcPr>
            <w:tcW w:w="236" w:type="pct"/>
            <w:vAlign w:val="center"/>
          </w:tcPr>
          <w:p w:rsidR="00436DEC" w:rsidRPr="008262F1" w:rsidRDefault="00436DEC" w:rsidP="008262F1">
            <w:pPr>
              <w:pStyle w:val="TAC"/>
              <w:rPr>
                <w:b/>
                <w:lang w:eastAsia="zh-CN"/>
              </w:rPr>
            </w:pPr>
            <w:r w:rsidRPr="008262F1">
              <w:rPr>
                <w:b/>
              </w:rPr>
              <w:t>20</w:t>
            </w:r>
          </w:p>
        </w:tc>
        <w:tc>
          <w:tcPr>
            <w:tcW w:w="280" w:type="pct"/>
            <w:vAlign w:val="center"/>
          </w:tcPr>
          <w:p w:rsidR="00436DEC" w:rsidRPr="00281F1C" w:rsidRDefault="00436DEC" w:rsidP="008262F1">
            <w:pPr>
              <w:pStyle w:val="TAC"/>
              <w:rPr>
                <w:lang w:eastAsia="zh-CN"/>
              </w:rPr>
            </w:pPr>
            <w:r w:rsidRPr="00281F1C">
              <w:t>0</w:t>
            </w:r>
          </w:p>
        </w:tc>
        <w:tc>
          <w:tcPr>
            <w:tcW w:w="381" w:type="pct"/>
            <w:vAlign w:val="center"/>
          </w:tcPr>
          <w:p w:rsidR="00436DEC" w:rsidRPr="00281F1C" w:rsidRDefault="00436DEC" w:rsidP="008262F1">
            <w:pPr>
              <w:pStyle w:val="TAC"/>
              <w:rPr>
                <w:lang w:eastAsia="zh-CN"/>
              </w:rPr>
            </w:pPr>
            <w:r w:rsidRPr="00281F1C">
              <w:t>1</w:t>
            </w:r>
          </w:p>
        </w:tc>
        <w:tc>
          <w:tcPr>
            <w:tcW w:w="355" w:type="pct"/>
            <w:vAlign w:val="center"/>
          </w:tcPr>
          <w:p w:rsidR="00436DEC" w:rsidRPr="00281F1C" w:rsidRDefault="00436DEC" w:rsidP="008262F1">
            <w:pPr>
              <w:pStyle w:val="TAC"/>
              <w:rPr>
                <w:lang w:eastAsia="zh-CN"/>
              </w:rPr>
            </w:pPr>
            <w:r w:rsidRPr="00281F1C">
              <w:t>-1</w:t>
            </w:r>
          </w:p>
        </w:tc>
        <w:tc>
          <w:tcPr>
            <w:tcW w:w="418" w:type="pct"/>
            <w:vAlign w:val="center"/>
          </w:tcPr>
          <w:p w:rsidR="00436DEC" w:rsidRPr="00281F1C" w:rsidRDefault="00436DEC" w:rsidP="008262F1">
            <w:pPr>
              <w:pStyle w:val="TAC"/>
              <w:rPr>
                <w:lang w:eastAsia="zh-CN"/>
              </w:rPr>
            </w:pPr>
            <w:r w:rsidRPr="00281F1C">
              <w:t>1</w:t>
            </w:r>
          </w:p>
        </w:tc>
        <w:tc>
          <w:tcPr>
            <w:tcW w:w="235" w:type="pct"/>
            <w:vAlign w:val="center"/>
          </w:tcPr>
          <w:p w:rsidR="00436DEC" w:rsidRPr="008262F1" w:rsidRDefault="00436DEC" w:rsidP="008262F1">
            <w:pPr>
              <w:pStyle w:val="TAC"/>
              <w:rPr>
                <w:b/>
                <w:lang w:eastAsia="zh-CN"/>
              </w:rPr>
            </w:pPr>
            <w:r w:rsidRPr="008262F1">
              <w:rPr>
                <w:b/>
              </w:rPr>
              <w:t>52</w:t>
            </w:r>
          </w:p>
        </w:tc>
        <w:tc>
          <w:tcPr>
            <w:tcW w:w="289" w:type="pct"/>
            <w:vAlign w:val="center"/>
          </w:tcPr>
          <w:p w:rsidR="00436DEC" w:rsidRPr="00281F1C" w:rsidRDefault="00436DEC" w:rsidP="008262F1">
            <w:pPr>
              <w:pStyle w:val="TAC"/>
              <w:rPr>
                <w:lang w:eastAsia="zh-CN"/>
              </w:rPr>
            </w:pPr>
            <w:r w:rsidRPr="00281F1C">
              <w:t>0</w:t>
            </w:r>
          </w:p>
        </w:tc>
        <w:tc>
          <w:tcPr>
            <w:tcW w:w="382" w:type="pct"/>
            <w:vAlign w:val="center"/>
          </w:tcPr>
          <w:p w:rsidR="00436DEC" w:rsidRPr="00281F1C" w:rsidRDefault="00436DEC" w:rsidP="008262F1">
            <w:pPr>
              <w:pStyle w:val="TAC"/>
              <w:rPr>
                <w:lang w:eastAsia="zh-CN"/>
              </w:rPr>
            </w:pPr>
            <w:r w:rsidRPr="00281F1C">
              <w:t>0</w:t>
            </w:r>
          </w:p>
        </w:tc>
        <w:tc>
          <w:tcPr>
            <w:tcW w:w="343" w:type="pct"/>
            <w:vAlign w:val="center"/>
          </w:tcPr>
          <w:p w:rsidR="00436DEC" w:rsidRPr="00281F1C" w:rsidRDefault="00436DEC" w:rsidP="008262F1">
            <w:pPr>
              <w:pStyle w:val="TAC"/>
              <w:rPr>
                <w:lang w:eastAsia="zh-CN"/>
              </w:rPr>
            </w:pPr>
            <w:r w:rsidRPr="00281F1C">
              <w:t>1</w:t>
            </w:r>
          </w:p>
        </w:tc>
        <w:tc>
          <w:tcPr>
            <w:tcW w:w="418" w:type="pct"/>
            <w:vAlign w:val="center"/>
          </w:tcPr>
          <w:p w:rsidR="00436DEC" w:rsidRPr="00281F1C" w:rsidRDefault="00436DEC" w:rsidP="008262F1">
            <w:pPr>
              <w:pStyle w:val="TAC"/>
              <w:rPr>
                <w:lang w:eastAsia="zh-CN"/>
              </w:rPr>
            </w:pPr>
            <w:r w:rsidRPr="00281F1C">
              <w:t>-j</w:t>
            </w:r>
          </w:p>
        </w:tc>
        <w:tc>
          <w:tcPr>
            <w:tcW w:w="235" w:type="pct"/>
            <w:vAlign w:val="center"/>
          </w:tcPr>
          <w:p w:rsidR="00436DEC" w:rsidRPr="008262F1" w:rsidRDefault="00436DEC" w:rsidP="008262F1">
            <w:pPr>
              <w:pStyle w:val="TAC"/>
              <w:rPr>
                <w:b/>
                <w:lang w:eastAsia="zh-CN"/>
              </w:rPr>
            </w:pPr>
            <w:r w:rsidRPr="008262F1">
              <w:rPr>
                <w:b/>
              </w:rPr>
              <w:t>84</w:t>
            </w:r>
          </w:p>
        </w:tc>
        <w:tc>
          <w:tcPr>
            <w:tcW w:w="301" w:type="pct"/>
            <w:vAlign w:val="center"/>
          </w:tcPr>
          <w:p w:rsidR="00436DEC" w:rsidRPr="00281F1C" w:rsidRDefault="00436DEC" w:rsidP="008262F1">
            <w:pPr>
              <w:pStyle w:val="TAC"/>
              <w:rPr>
                <w:lang w:eastAsia="zh-CN"/>
              </w:rPr>
            </w:pPr>
            <w:r w:rsidRPr="00281F1C">
              <w:t>0</w:t>
            </w:r>
          </w:p>
        </w:tc>
        <w:tc>
          <w:tcPr>
            <w:tcW w:w="294" w:type="pct"/>
            <w:vAlign w:val="center"/>
          </w:tcPr>
          <w:p w:rsidR="00436DEC" w:rsidRPr="00281F1C" w:rsidRDefault="00436DEC" w:rsidP="008262F1">
            <w:pPr>
              <w:pStyle w:val="TAC"/>
              <w:rPr>
                <w:lang w:eastAsia="zh-CN"/>
              </w:rPr>
            </w:pPr>
            <w:r w:rsidRPr="00281F1C">
              <w:t>1</w:t>
            </w:r>
          </w:p>
        </w:tc>
        <w:tc>
          <w:tcPr>
            <w:tcW w:w="418" w:type="pct"/>
            <w:vAlign w:val="center"/>
          </w:tcPr>
          <w:p w:rsidR="00436DEC" w:rsidRPr="00281F1C" w:rsidRDefault="00436DEC" w:rsidP="008262F1">
            <w:pPr>
              <w:pStyle w:val="TAC"/>
              <w:rPr>
                <w:lang w:eastAsia="zh-CN"/>
              </w:rPr>
            </w:pPr>
            <w:r w:rsidRPr="00281F1C">
              <w:t>-j</w:t>
            </w:r>
          </w:p>
        </w:tc>
        <w:tc>
          <w:tcPr>
            <w:tcW w:w="414" w:type="pct"/>
            <w:vAlign w:val="center"/>
          </w:tcPr>
          <w:p w:rsidR="00436DEC" w:rsidRPr="00281F1C" w:rsidRDefault="00436DEC" w:rsidP="008262F1">
            <w:pPr>
              <w:pStyle w:val="TAC"/>
              <w:rPr>
                <w:lang w:eastAsia="zh-CN"/>
              </w:rPr>
            </w:pPr>
            <w:r w:rsidRPr="00281F1C">
              <w:t>-j</w:t>
            </w:r>
          </w:p>
        </w:tc>
      </w:tr>
      <w:tr w:rsidR="00436DEC" w:rsidRPr="00281F1C" w:rsidTr="00436DEC">
        <w:trPr>
          <w:trHeight w:val="113"/>
          <w:jc w:val="center"/>
        </w:trPr>
        <w:tc>
          <w:tcPr>
            <w:tcW w:w="236" w:type="pct"/>
            <w:vAlign w:val="center"/>
          </w:tcPr>
          <w:p w:rsidR="00436DEC" w:rsidRPr="008262F1" w:rsidRDefault="00436DEC" w:rsidP="008262F1">
            <w:pPr>
              <w:pStyle w:val="TAC"/>
              <w:rPr>
                <w:b/>
                <w:lang w:eastAsia="zh-CN"/>
              </w:rPr>
            </w:pPr>
            <w:r w:rsidRPr="008262F1">
              <w:rPr>
                <w:b/>
              </w:rPr>
              <w:t>21</w:t>
            </w:r>
          </w:p>
        </w:tc>
        <w:tc>
          <w:tcPr>
            <w:tcW w:w="280" w:type="pct"/>
            <w:vAlign w:val="center"/>
          </w:tcPr>
          <w:p w:rsidR="00436DEC" w:rsidRPr="00281F1C" w:rsidRDefault="00436DEC" w:rsidP="008262F1">
            <w:pPr>
              <w:pStyle w:val="TAC"/>
              <w:rPr>
                <w:lang w:eastAsia="zh-CN"/>
              </w:rPr>
            </w:pPr>
            <w:r w:rsidRPr="00281F1C">
              <w:t>1</w:t>
            </w:r>
          </w:p>
        </w:tc>
        <w:tc>
          <w:tcPr>
            <w:tcW w:w="381" w:type="pct"/>
            <w:vAlign w:val="center"/>
          </w:tcPr>
          <w:p w:rsidR="00436DEC" w:rsidRPr="00281F1C" w:rsidRDefault="00436DEC" w:rsidP="008262F1">
            <w:pPr>
              <w:pStyle w:val="TAC"/>
              <w:rPr>
                <w:lang w:eastAsia="zh-CN"/>
              </w:rPr>
            </w:pPr>
            <w:r w:rsidRPr="00281F1C">
              <w:t>-1</w:t>
            </w:r>
          </w:p>
        </w:tc>
        <w:tc>
          <w:tcPr>
            <w:tcW w:w="355" w:type="pct"/>
            <w:vAlign w:val="center"/>
          </w:tcPr>
          <w:p w:rsidR="00436DEC" w:rsidRPr="00281F1C" w:rsidRDefault="00436DEC" w:rsidP="008262F1">
            <w:pPr>
              <w:pStyle w:val="TAC"/>
              <w:rPr>
                <w:lang w:eastAsia="zh-CN"/>
              </w:rPr>
            </w:pPr>
            <w:r w:rsidRPr="00281F1C">
              <w:t>1</w:t>
            </w:r>
          </w:p>
        </w:tc>
        <w:tc>
          <w:tcPr>
            <w:tcW w:w="418" w:type="pct"/>
            <w:vAlign w:val="center"/>
          </w:tcPr>
          <w:p w:rsidR="00436DEC" w:rsidRPr="00281F1C" w:rsidRDefault="00436DEC" w:rsidP="008262F1">
            <w:pPr>
              <w:pStyle w:val="TAC"/>
              <w:rPr>
                <w:lang w:eastAsia="zh-CN"/>
              </w:rPr>
            </w:pPr>
            <w:r w:rsidRPr="00281F1C">
              <w:t>0</w:t>
            </w:r>
          </w:p>
        </w:tc>
        <w:tc>
          <w:tcPr>
            <w:tcW w:w="235" w:type="pct"/>
            <w:vAlign w:val="center"/>
          </w:tcPr>
          <w:p w:rsidR="00436DEC" w:rsidRPr="008262F1" w:rsidRDefault="00436DEC" w:rsidP="008262F1">
            <w:pPr>
              <w:pStyle w:val="TAC"/>
              <w:rPr>
                <w:b/>
                <w:lang w:eastAsia="zh-CN"/>
              </w:rPr>
            </w:pPr>
            <w:r w:rsidRPr="008262F1">
              <w:rPr>
                <w:b/>
              </w:rPr>
              <w:t>53</w:t>
            </w:r>
          </w:p>
        </w:tc>
        <w:tc>
          <w:tcPr>
            <w:tcW w:w="289" w:type="pct"/>
            <w:vAlign w:val="center"/>
          </w:tcPr>
          <w:p w:rsidR="00436DEC" w:rsidRPr="00281F1C" w:rsidRDefault="00436DEC" w:rsidP="008262F1">
            <w:pPr>
              <w:pStyle w:val="TAC"/>
              <w:rPr>
                <w:lang w:eastAsia="zh-CN"/>
              </w:rPr>
            </w:pPr>
            <w:r w:rsidRPr="00281F1C">
              <w:t>0</w:t>
            </w:r>
          </w:p>
        </w:tc>
        <w:tc>
          <w:tcPr>
            <w:tcW w:w="382" w:type="pct"/>
            <w:vAlign w:val="center"/>
          </w:tcPr>
          <w:p w:rsidR="00436DEC" w:rsidRPr="00281F1C" w:rsidRDefault="00436DEC" w:rsidP="008262F1">
            <w:pPr>
              <w:pStyle w:val="TAC"/>
              <w:rPr>
                <w:lang w:eastAsia="zh-CN"/>
              </w:rPr>
            </w:pPr>
            <w:r w:rsidRPr="00281F1C">
              <w:t>1</w:t>
            </w:r>
          </w:p>
        </w:tc>
        <w:tc>
          <w:tcPr>
            <w:tcW w:w="343" w:type="pct"/>
            <w:vAlign w:val="center"/>
          </w:tcPr>
          <w:p w:rsidR="00436DEC" w:rsidRPr="00281F1C" w:rsidRDefault="00436DEC" w:rsidP="008262F1">
            <w:pPr>
              <w:pStyle w:val="TAC"/>
              <w:rPr>
                <w:lang w:eastAsia="zh-CN"/>
              </w:rPr>
            </w:pPr>
            <w:r w:rsidRPr="00281F1C">
              <w:t>-j</w:t>
            </w:r>
          </w:p>
        </w:tc>
        <w:tc>
          <w:tcPr>
            <w:tcW w:w="418" w:type="pct"/>
            <w:vAlign w:val="center"/>
          </w:tcPr>
          <w:p w:rsidR="00436DEC" w:rsidRPr="00281F1C" w:rsidRDefault="00436DEC" w:rsidP="008262F1">
            <w:pPr>
              <w:pStyle w:val="TAC"/>
              <w:rPr>
                <w:lang w:eastAsia="zh-CN"/>
              </w:rPr>
            </w:pPr>
            <w:r w:rsidRPr="00281F1C">
              <w:t>0</w:t>
            </w:r>
          </w:p>
        </w:tc>
        <w:tc>
          <w:tcPr>
            <w:tcW w:w="235" w:type="pct"/>
            <w:vAlign w:val="center"/>
          </w:tcPr>
          <w:p w:rsidR="00436DEC" w:rsidRPr="008262F1" w:rsidRDefault="00436DEC" w:rsidP="008262F1">
            <w:pPr>
              <w:pStyle w:val="TAC"/>
              <w:rPr>
                <w:b/>
                <w:lang w:eastAsia="zh-CN"/>
              </w:rPr>
            </w:pPr>
            <w:r w:rsidRPr="008262F1">
              <w:rPr>
                <w:b/>
              </w:rPr>
              <w:t>85</w:t>
            </w:r>
          </w:p>
        </w:tc>
        <w:tc>
          <w:tcPr>
            <w:tcW w:w="301" w:type="pct"/>
            <w:vAlign w:val="center"/>
          </w:tcPr>
          <w:p w:rsidR="00436DEC" w:rsidRPr="00281F1C" w:rsidRDefault="00436DEC" w:rsidP="008262F1">
            <w:pPr>
              <w:pStyle w:val="TAC"/>
              <w:rPr>
                <w:lang w:eastAsia="zh-CN"/>
              </w:rPr>
            </w:pPr>
            <w:r w:rsidRPr="00281F1C">
              <w:t>1</w:t>
            </w:r>
          </w:p>
        </w:tc>
        <w:tc>
          <w:tcPr>
            <w:tcW w:w="294" w:type="pct"/>
            <w:vAlign w:val="center"/>
          </w:tcPr>
          <w:p w:rsidR="00436DEC" w:rsidRPr="00281F1C" w:rsidRDefault="00436DEC" w:rsidP="008262F1">
            <w:pPr>
              <w:pStyle w:val="TAC"/>
              <w:rPr>
                <w:lang w:eastAsia="zh-CN"/>
              </w:rPr>
            </w:pPr>
            <w:r w:rsidRPr="00281F1C">
              <w:t>-1</w:t>
            </w:r>
          </w:p>
        </w:tc>
        <w:tc>
          <w:tcPr>
            <w:tcW w:w="418" w:type="pct"/>
            <w:vAlign w:val="center"/>
          </w:tcPr>
          <w:p w:rsidR="00436DEC" w:rsidRPr="00281F1C" w:rsidRDefault="00436DEC" w:rsidP="008262F1">
            <w:pPr>
              <w:pStyle w:val="TAC"/>
              <w:rPr>
                <w:lang w:eastAsia="zh-CN"/>
              </w:rPr>
            </w:pPr>
            <w:r w:rsidRPr="00281F1C">
              <w:t>-1</w:t>
            </w:r>
          </w:p>
        </w:tc>
        <w:tc>
          <w:tcPr>
            <w:tcW w:w="414" w:type="pct"/>
            <w:vAlign w:val="center"/>
          </w:tcPr>
          <w:p w:rsidR="00436DEC" w:rsidRPr="00281F1C" w:rsidRDefault="00436DEC" w:rsidP="008262F1">
            <w:pPr>
              <w:pStyle w:val="TAC"/>
              <w:rPr>
                <w:lang w:eastAsia="zh-CN"/>
              </w:rPr>
            </w:pPr>
            <w:r w:rsidRPr="00281F1C">
              <w:t>-j</w:t>
            </w:r>
          </w:p>
        </w:tc>
      </w:tr>
      <w:tr w:rsidR="00436DEC" w:rsidRPr="00281F1C" w:rsidTr="00436DEC">
        <w:trPr>
          <w:trHeight w:val="113"/>
          <w:jc w:val="center"/>
        </w:trPr>
        <w:tc>
          <w:tcPr>
            <w:tcW w:w="236" w:type="pct"/>
            <w:vAlign w:val="center"/>
          </w:tcPr>
          <w:p w:rsidR="00436DEC" w:rsidRPr="008262F1" w:rsidRDefault="00436DEC" w:rsidP="008262F1">
            <w:pPr>
              <w:pStyle w:val="TAC"/>
              <w:rPr>
                <w:b/>
                <w:lang w:eastAsia="zh-CN"/>
              </w:rPr>
            </w:pPr>
            <w:r w:rsidRPr="008262F1">
              <w:rPr>
                <w:b/>
              </w:rPr>
              <w:t>22</w:t>
            </w:r>
          </w:p>
        </w:tc>
        <w:tc>
          <w:tcPr>
            <w:tcW w:w="280" w:type="pct"/>
            <w:vAlign w:val="center"/>
          </w:tcPr>
          <w:p w:rsidR="00436DEC" w:rsidRPr="00281F1C" w:rsidRDefault="00436DEC" w:rsidP="008262F1">
            <w:pPr>
              <w:pStyle w:val="TAC"/>
              <w:rPr>
                <w:lang w:eastAsia="zh-CN"/>
              </w:rPr>
            </w:pPr>
            <w:r w:rsidRPr="00281F1C">
              <w:t>1</w:t>
            </w:r>
          </w:p>
        </w:tc>
        <w:tc>
          <w:tcPr>
            <w:tcW w:w="381" w:type="pct"/>
            <w:vAlign w:val="center"/>
          </w:tcPr>
          <w:p w:rsidR="00436DEC" w:rsidRPr="00281F1C" w:rsidRDefault="00436DEC" w:rsidP="008262F1">
            <w:pPr>
              <w:pStyle w:val="TAC"/>
              <w:rPr>
                <w:lang w:eastAsia="zh-CN"/>
              </w:rPr>
            </w:pPr>
            <w:r w:rsidRPr="00281F1C">
              <w:t>0</w:t>
            </w:r>
          </w:p>
        </w:tc>
        <w:tc>
          <w:tcPr>
            <w:tcW w:w="355" w:type="pct"/>
            <w:vAlign w:val="center"/>
          </w:tcPr>
          <w:p w:rsidR="00436DEC" w:rsidRPr="00281F1C" w:rsidRDefault="00436DEC" w:rsidP="008262F1">
            <w:pPr>
              <w:pStyle w:val="TAC"/>
              <w:rPr>
                <w:lang w:eastAsia="zh-CN"/>
              </w:rPr>
            </w:pPr>
            <w:r w:rsidRPr="00281F1C">
              <w:t>-j</w:t>
            </w:r>
          </w:p>
        </w:tc>
        <w:tc>
          <w:tcPr>
            <w:tcW w:w="418" w:type="pct"/>
            <w:vAlign w:val="center"/>
          </w:tcPr>
          <w:p w:rsidR="00436DEC" w:rsidRPr="00281F1C" w:rsidRDefault="00436DEC" w:rsidP="008262F1">
            <w:pPr>
              <w:pStyle w:val="TAC"/>
              <w:rPr>
                <w:lang w:eastAsia="zh-CN"/>
              </w:rPr>
            </w:pPr>
            <w:r w:rsidRPr="00281F1C">
              <w:t>-1</w:t>
            </w:r>
          </w:p>
        </w:tc>
        <w:tc>
          <w:tcPr>
            <w:tcW w:w="235" w:type="pct"/>
            <w:vAlign w:val="center"/>
          </w:tcPr>
          <w:p w:rsidR="00436DEC" w:rsidRPr="008262F1" w:rsidRDefault="00436DEC" w:rsidP="008262F1">
            <w:pPr>
              <w:pStyle w:val="TAC"/>
              <w:rPr>
                <w:b/>
                <w:lang w:eastAsia="zh-CN"/>
              </w:rPr>
            </w:pPr>
            <w:r w:rsidRPr="008262F1">
              <w:rPr>
                <w:b/>
              </w:rPr>
              <w:t>54</w:t>
            </w:r>
          </w:p>
        </w:tc>
        <w:tc>
          <w:tcPr>
            <w:tcW w:w="289" w:type="pct"/>
            <w:vAlign w:val="center"/>
          </w:tcPr>
          <w:p w:rsidR="00436DEC" w:rsidRPr="00281F1C" w:rsidRDefault="00436DEC" w:rsidP="008262F1">
            <w:pPr>
              <w:pStyle w:val="TAC"/>
              <w:rPr>
                <w:lang w:eastAsia="zh-CN"/>
              </w:rPr>
            </w:pPr>
            <w:r w:rsidRPr="00281F1C">
              <w:t>0</w:t>
            </w:r>
          </w:p>
        </w:tc>
        <w:tc>
          <w:tcPr>
            <w:tcW w:w="382" w:type="pct"/>
            <w:vAlign w:val="center"/>
          </w:tcPr>
          <w:p w:rsidR="00436DEC" w:rsidRPr="00281F1C" w:rsidRDefault="00436DEC" w:rsidP="008262F1">
            <w:pPr>
              <w:pStyle w:val="TAC"/>
              <w:rPr>
                <w:lang w:eastAsia="zh-CN"/>
              </w:rPr>
            </w:pPr>
            <w:r w:rsidRPr="00281F1C">
              <w:t>1</w:t>
            </w:r>
          </w:p>
        </w:tc>
        <w:tc>
          <w:tcPr>
            <w:tcW w:w="343" w:type="pct"/>
            <w:vAlign w:val="center"/>
          </w:tcPr>
          <w:p w:rsidR="00436DEC" w:rsidRPr="00281F1C" w:rsidRDefault="00436DEC" w:rsidP="008262F1">
            <w:pPr>
              <w:pStyle w:val="TAC"/>
              <w:rPr>
                <w:lang w:eastAsia="zh-CN"/>
              </w:rPr>
            </w:pPr>
            <w:r w:rsidRPr="00281F1C">
              <w:t>-j</w:t>
            </w:r>
          </w:p>
        </w:tc>
        <w:tc>
          <w:tcPr>
            <w:tcW w:w="418" w:type="pct"/>
            <w:vAlign w:val="center"/>
          </w:tcPr>
          <w:p w:rsidR="00436DEC" w:rsidRPr="00281F1C" w:rsidRDefault="00436DEC" w:rsidP="008262F1">
            <w:pPr>
              <w:pStyle w:val="TAC"/>
              <w:rPr>
                <w:lang w:eastAsia="zh-CN"/>
              </w:rPr>
            </w:pPr>
            <w:r w:rsidRPr="00281F1C">
              <w:t>1</w:t>
            </w:r>
          </w:p>
        </w:tc>
        <w:tc>
          <w:tcPr>
            <w:tcW w:w="235" w:type="pct"/>
            <w:vAlign w:val="center"/>
          </w:tcPr>
          <w:p w:rsidR="00436DEC" w:rsidRPr="008262F1" w:rsidRDefault="00436DEC" w:rsidP="008262F1">
            <w:pPr>
              <w:pStyle w:val="TAC"/>
              <w:rPr>
                <w:b/>
                <w:lang w:eastAsia="zh-CN"/>
              </w:rPr>
            </w:pPr>
            <w:r w:rsidRPr="008262F1">
              <w:rPr>
                <w:b/>
              </w:rPr>
              <w:t>86</w:t>
            </w:r>
          </w:p>
        </w:tc>
        <w:tc>
          <w:tcPr>
            <w:tcW w:w="301" w:type="pct"/>
            <w:vAlign w:val="center"/>
          </w:tcPr>
          <w:p w:rsidR="00436DEC" w:rsidRPr="00281F1C" w:rsidRDefault="00436DEC" w:rsidP="008262F1">
            <w:pPr>
              <w:pStyle w:val="TAC"/>
              <w:rPr>
                <w:lang w:eastAsia="zh-CN"/>
              </w:rPr>
            </w:pPr>
            <w:r w:rsidRPr="00281F1C">
              <w:t>1</w:t>
            </w:r>
          </w:p>
        </w:tc>
        <w:tc>
          <w:tcPr>
            <w:tcW w:w="294" w:type="pct"/>
            <w:vAlign w:val="center"/>
          </w:tcPr>
          <w:p w:rsidR="00436DEC" w:rsidRPr="00281F1C" w:rsidRDefault="00436DEC" w:rsidP="008262F1">
            <w:pPr>
              <w:pStyle w:val="TAC"/>
              <w:rPr>
                <w:lang w:eastAsia="zh-CN"/>
              </w:rPr>
            </w:pPr>
            <w:r w:rsidRPr="00281F1C">
              <w:t>j</w:t>
            </w:r>
          </w:p>
        </w:tc>
        <w:tc>
          <w:tcPr>
            <w:tcW w:w="418" w:type="pct"/>
            <w:vAlign w:val="center"/>
          </w:tcPr>
          <w:p w:rsidR="00436DEC" w:rsidRPr="00281F1C" w:rsidRDefault="00436DEC" w:rsidP="008262F1">
            <w:pPr>
              <w:pStyle w:val="TAC"/>
              <w:rPr>
                <w:lang w:eastAsia="zh-CN"/>
              </w:rPr>
            </w:pPr>
            <w:r w:rsidRPr="00281F1C">
              <w:t>j</w:t>
            </w:r>
          </w:p>
        </w:tc>
        <w:tc>
          <w:tcPr>
            <w:tcW w:w="414" w:type="pct"/>
            <w:vAlign w:val="center"/>
          </w:tcPr>
          <w:p w:rsidR="00436DEC" w:rsidRPr="00281F1C" w:rsidRDefault="00436DEC" w:rsidP="008262F1">
            <w:pPr>
              <w:pStyle w:val="TAC"/>
              <w:rPr>
                <w:lang w:eastAsia="zh-CN"/>
              </w:rPr>
            </w:pPr>
            <w:r w:rsidRPr="00281F1C">
              <w:t>-j</w:t>
            </w:r>
          </w:p>
        </w:tc>
      </w:tr>
      <w:tr w:rsidR="00436DEC" w:rsidRPr="00281F1C" w:rsidTr="00436DEC">
        <w:trPr>
          <w:trHeight w:val="113"/>
          <w:jc w:val="center"/>
        </w:trPr>
        <w:tc>
          <w:tcPr>
            <w:tcW w:w="236" w:type="pct"/>
            <w:vAlign w:val="center"/>
          </w:tcPr>
          <w:p w:rsidR="00436DEC" w:rsidRPr="008262F1" w:rsidRDefault="00436DEC" w:rsidP="008262F1">
            <w:pPr>
              <w:pStyle w:val="TAC"/>
              <w:rPr>
                <w:b/>
                <w:lang w:eastAsia="zh-CN"/>
              </w:rPr>
            </w:pPr>
            <w:r w:rsidRPr="008262F1">
              <w:rPr>
                <w:b/>
              </w:rPr>
              <w:t>23</w:t>
            </w:r>
          </w:p>
        </w:tc>
        <w:tc>
          <w:tcPr>
            <w:tcW w:w="280" w:type="pct"/>
            <w:vAlign w:val="center"/>
          </w:tcPr>
          <w:p w:rsidR="00436DEC" w:rsidRPr="00281F1C" w:rsidRDefault="00436DEC" w:rsidP="008262F1">
            <w:pPr>
              <w:pStyle w:val="TAC"/>
              <w:rPr>
                <w:lang w:eastAsia="zh-CN"/>
              </w:rPr>
            </w:pPr>
            <w:r w:rsidRPr="00281F1C">
              <w:t>1</w:t>
            </w:r>
          </w:p>
        </w:tc>
        <w:tc>
          <w:tcPr>
            <w:tcW w:w="381" w:type="pct"/>
            <w:vAlign w:val="center"/>
          </w:tcPr>
          <w:p w:rsidR="00436DEC" w:rsidRPr="00281F1C" w:rsidRDefault="00436DEC" w:rsidP="008262F1">
            <w:pPr>
              <w:pStyle w:val="TAC"/>
              <w:rPr>
                <w:lang w:eastAsia="zh-CN"/>
              </w:rPr>
            </w:pPr>
            <w:r w:rsidRPr="00281F1C">
              <w:t>-j</w:t>
            </w:r>
          </w:p>
        </w:tc>
        <w:tc>
          <w:tcPr>
            <w:tcW w:w="355" w:type="pct"/>
            <w:vAlign w:val="center"/>
          </w:tcPr>
          <w:p w:rsidR="00436DEC" w:rsidRPr="00281F1C" w:rsidRDefault="00436DEC" w:rsidP="008262F1">
            <w:pPr>
              <w:pStyle w:val="TAC"/>
              <w:rPr>
                <w:lang w:eastAsia="zh-CN"/>
              </w:rPr>
            </w:pPr>
            <w:r w:rsidRPr="00281F1C">
              <w:t>0</w:t>
            </w:r>
          </w:p>
        </w:tc>
        <w:tc>
          <w:tcPr>
            <w:tcW w:w="418" w:type="pct"/>
            <w:vAlign w:val="center"/>
          </w:tcPr>
          <w:p w:rsidR="00436DEC" w:rsidRPr="00281F1C" w:rsidRDefault="00436DEC" w:rsidP="008262F1">
            <w:pPr>
              <w:pStyle w:val="TAC"/>
              <w:rPr>
                <w:lang w:eastAsia="zh-CN"/>
              </w:rPr>
            </w:pPr>
            <w:r w:rsidRPr="00281F1C">
              <w:t>-1</w:t>
            </w:r>
          </w:p>
        </w:tc>
        <w:tc>
          <w:tcPr>
            <w:tcW w:w="235" w:type="pct"/>
            <w:vAlign w:val="center"/>
          </w:tcPr>
          <w:p w:rsidR="00436DEC" w:rsidRPr="008262F1" w:rsidRDefault="00436DEC" w:rsidP="008262F1">
            <w:pPr>
              <w:pStyle w:val="TAC"/>
              <w:rPr>
                <w:b/>
                <w:lang w:eastAsia="zh-CN"/>
              </w:rPr>
            </w:pPr>
            <w:r w:rsidRPr="008262F1">
              <w:rPr>
                <w:b/>
              </w:rPr>
              <w:t>55</w:t>
            </w:r>
          </w:p>
        </w:tc>
        <w:tc>
          <w:tcPr>
            <w:tcW w:w="289" w:type="pct"/>
            <w:vAlign w:val="center"/>
          </w:tcPr>
          <w:p w:rsidR="00436DEC" w:rsidRPr="00281F1C" w:rsidRDefault="00436DEC" w:rsidP="008262F1">
            <w:pPr>
              <w:pStyle w:val="TAC"/>
              <w:rPr>
                <w:lang w:eastAsia="zh-CN"/>
              </w:rPr>
            </w:pPr>
            <w:r w:rsidRPr="00281F1C">
              <w:t>0</w:t>
            </w:r>
          </w:p>
        </w:tc>
        <w:tc>
          <w:tcPr>
            <w:tcW w:w="382" w:type="pct"/>
            <w:vAlign w:val="center"/>
          </w:tcPr>
          <w:p w:rsidR="00436DEC" w:rsidRPr="00281F1C" w:rsidRDefault="00436DEC" w:rsidP="008262F1">
            <w:pPr>
              <w:pStyle w:val="TAC"/>
              <w:rPr>
                <w:lang w:eastAsia="zh-CN"/>
              </w:rPr>
            </w:pPr>
            <w:r w:rsidRPr="00281F1C">
              <w:t>1</w:t>
            </w:r>
          </w:p>
        </w:tc>
        <w:tc>
          <w:tcPr>
            <w:tcW w:w="343" w:type="pct"/>
            <w:vAlign w:val="center"/>
          </w:tcPr>
          <w:p w:rsidR="00436DEC" w:rsidRPr="00281F1C" w:rsidRDefault="00436DEC" w:rsidP="008262F1">
            <w:pPr>
              <w:pStyle w:val="TAC"/>
              <w:rPr>
                <w:lang w:eastAsia="zh-CN"/>
              </w:rPr>
            </w:pPr>
            <w:r w:rsidRPr="00281F1C">
              <w:t>j</w:t>
            </w:r>
          </w:p>
        </w:tc>
        <w:tc>
          <w:tcPr>
            <w:tcW w:w="418" w:type="pct"/>
            <w:vAlign w:val="center"/>
          </w:tcPr>
          <w:p w:rsidR="00436DEC" w:rsidRPr="00281F1C" w:rsidRDefault="00436DEC" w:rsidP="008262F1">
            <w:pPr>
              <w:pStyle w:val="TAC"/>
              <w:rPr>
                <w:lang w:eastAsia="zh-CN"/>
              </w:rPr>
            </w:pPr>
            <w:r w:rsidRPr="00281F1C">
              <w:t>1</w:t>
            </w:r>
          </w:p>
        </w:tc>
        <w:tc>
          <w:tcPr>
            <w:tcW w:w="235" w:type="pct"/>
            <w:vAlign w:val="center"/>
          </w:tcPr>
          <w:p w:rsidR="00436DEC" w:rsidRPr="008262F1" w:rsidRDefault="00436DEC" w:rsidP="008262F1">
            <w:pPr>
              <w:pStyle w:val="TAC"/>
              <w:rPr>
                <w:b/>
                <w:lang w:eastAsia="zh-CN"/>
              </w:rPr>
            </w:pPr>
            <w:r w:rsidRPr="008262F1">
              <w:rPr>
                <w:b/>
              </w:rPr>
              <w:t>87</w:t>
            </w:r>
          </w:p>
        </w:tc>
        <w:tc>
          <w:tcPr>
            <w:tcW w:w="301" w:type="pct"/>
            <w:vAlign w:val="center"/>
          </w:tcPr>
          <w:p w:rsidR="00436DEC" w:rsidRPr="00281F1C" w:rsidRDefault="00436DEC" w:rsidP="008262F1">
            <w:pPr>
              <w:pStyle w:val="TAC"/>
              <w:rPr>
                <w:lang w:eastAsia="zh-CN"/>
              </w:rPr>
            </w:pPr>
            <w:r w:rsidRPr="00281F1C">
              <w:t>0</w:t>
            </w:r>
          </w:p>
        </w:tc>
        <w:tc>
          <w:tcPr>
            <w:tcW w:w="294" w:type="pct"/>
            <w:vAlign w:val="center"/>
          </w:tcPr>
          <w:p w:rsidR="00436DEC" w:rsidRPr="00281F1C" w:rsidRDefault="00436DEC" w:rsidP="008262F1">
            <w:pPr>
              <w:pStyle w:val="TAC"/>
              <w:rPr>
                <w:lang w:eastAsia="zh-CN"/>
              </w:rPr>
            </w:pPr>
            <w:r w:rsidRPr="00281F1C">
              <w:t>1</w:t>
            </w:r>
          </w:p>
        </w:tc>
        <w:tc>
          <w:tcPr>
            <w:tcW w:w="418" w:type="pct"/>
            <w:vAlign w:val="center"/>
          </w:tcPr>
          <w:p w:rsidR="00436DEC" w:rsidRPr="00281F1C" w:rsidRDefault="00436DEC" w:rsidP="008262F1">
            <w:pPr>
              <w:pStyle w:val="TAC"/>
              <w:rPr>
                <w:lang w:eastAsia="zh-CN"/>
              </w:rPr>
            </w:pPr>
            <w:r w:rsidRPr="00281F1C">
              <w:t>j</w:t>
            </w:r>
          </w:p>
        </w:tc>
        <w:tc>
          <w:tcPr>
            <w:tcW w:w="414" w:type="pct"/>
            <w:vAlign w:val="center"/>
          </w:tcPr>
          <w:p w:rsidR="00436DEC" w:rsidRPr="00281F1C" w:rsidRDefault="00436DEC" w:rsidP="008262F1">
            <w:pPr>
              <w:pStyle w:val="TAC"/>
              <w:rPr>
                <w:lang w:eastAsia="zh-CN"/>
              </w:rPr>
            </w:pPr>
            <w:r w:rsidRPr="00281F1C">
              <w:t>j</w:t>
            </w:r>
          </w:p>
        </w:tc>
      </w:tr>
      <w:tr w:rsidR="00436DEC" w:rsidRPr="00281F1C" w:rsidTr="00436DEC">
        <w:trPr>
          <w:trHeight w:val="113"/>
          <w:jc w:val="center"/>
        </w:trPr>
        <w:tc>
          <w:tcPr>
            <w:tcW w:w="236" w:type="pct"/>
            <w:vAlign w:val="center"/>
          </w:tcPr>
          <w:p w:rsidR="00436DEC" w:rsidRPr="008262F1" w:rsidRDefault="00436DEC" w:rsidP="008262F1">
            <w:pPr>
              <w:pStyle w:val="TAC"/>
              <w:rPr>
                <w:b/>
                <w:lang w:eastAsia="zh-CN"/>
              </w:rPr>
            </w:pPr>
            <w:r w:rsidRPr="008262F1">
              <w:rPr>
                <w:b/>
              </w:rPr>
              <w:t>24</w:t>
            </w:r>
          </w:p>
        </w:tc>
        <w:tc>
          <w:tcPr>
            <w:tcW w:w="280" w:type="pct"/>
            <w:vAlign w:val="center"/>
          </w:tcPr>
          <w:p w:rsidR="00436DEC" w:rsidRPr="00281F1C" w:rsidRDefault="00436DEC" w:rsidP="008262F1">
            <w:pPr>
              <w:pStyle w:val="TAC"/>
              <w:rPr>
                <w:lang w:eastAsia="zh-CN"/>
              </w:rPr>
            </w:pPr>
            <w:r w:rsidRPr="00281F1C">
              <w:t>1</w:t>
            </w:r>
          </w:p>
        </w:tc>
        <w:tc>
          <w:tcPr>
            <w:tcW w:w="381" w:type="pct"/>
            <w:vAlign w:val="center"/>
          </w:tcPr>
          <w:p w:rsidR="00436DEC" w:rsidRPr="00281F1C" w:rsidRDefault="00436DEC" w:rsidP="008262F1">
            <w:pPr>
              <w:pStyle w:val="TAC"/>
              <w:rPr>
                <w:lang w:eastAsia="zh-CN"/>
              </w:rPr>
            </w:pPr>
            <w:r w:rsidRPr="00281F1C">
              <w:t>j</w:t>
            </w:r>
          </w:p>
        </w:tc>
        <w:tc>
          <w:tcPr>
            <w:tcW w:w="355" w:type="pct"/>
            <w:vAlign w:val="center"/>
          </w:tcPr>
          <w:p w:rsidR="00436DEC" w:rsidRPr="00281F1C" w:rsidRDefault="00436DEC" w:rsidP="008262F1">
            <w:pPr>
              <w:pStyle w:val="TAC"/>
              <w:rPr>
                <w:lang w:eastAsia="zh-CN"/>
              </w:rPr>
            </w:pPr>
            <w:r w:rsidRPr="00281F1C">
              <w:t>0</w:t>
            </w:r>
          </w:p>
        </w:tc>
        <w:tc>
          <w:tcPr>
            <w:tcW w:w="418" w:type="pct"/>
            <w:vAlign w:val="center"/>
          </w:tcPr>
          <w:p w:rsidR="00436DEC" w:rsidRPr="00281F1C" w:rsidRDefault="00436DEC" w:rsidP="008262F1">
            <w:pPr>
              <w:pStyle w:val="TAC"/>
              <w:rPr>
                <w:lang w:eastAsia="zh-CN"/>
              </w:rPr>
            </w:pPr>
            <w:r w:rsidRPr="00281F1C">
              <w:t>-j</w:t>
            </w:r>
          </w:p>
        </w:tc>
        <w:tc>
          <w:tcPr>
            <w:tcW w:w="235" w:type="pct"/>
            <w:vAlign w:val="center"/>
          </w:tcPr>
          <w:p w:rsidR="00436DEC" w:rsidRPr="008262F1" w:rsidRDefault="00436DEC" w:rsidP="008262F1">
            <w:pPr>
              <w:pStyle w:val="TAC"/>
              <w:rPr>
                <w:b/>
                <w:lang w:eastAsia="zh-CN"/>
              </w:rPr>
            </w:pPr>
            <w:r w:rsidRPr="008262F1">
              <w:rPr>
                <w:b/>
              </w:rPr>
              <w:t>56</w:t>
            </w:r>
          </w:p>
        </w:tc>
        <w:tc>
          <w:tcPr>
            <w:tcW w:w="289" w:type="pct"/>
            <w:vAlign w:val="center"/>
          </w:tcPr>
          <w:p w:rsidR="00436DEC" w:rsidRPr="00281F1C" w:rsidRDefault="00436DEC" w:rsidP="008262F1">
            <w:pPr>
              <w:pStyle w:val="TAC"/>
              <w:rPr>
                <w:lang w:eastAsia="zh-CN"/>
              </w:rPr>
            </w:pPr>
            <w:r w:rsidRPr="00281F1C">
              <w:t>1</w:t>
            </w:r>
          </w:p>
        </w:tc>
        <w:tc>
          <w:tcPr>
            <w:tcW w:w="382" w:type="pct"/>
            <w:vAlign w:val="center"/>
          </w:tcPr>
          <w:p w:rsidR="00436DEC" w:rsidRPr="00281F1C" w:rsidRDefault="00436DEC" w:rsidP="008262F1">
            <w:pPr>
              <w:pStyle w:val="TAC"/>
              <w:rPr>
                <w:lang w:eastAsia="zh-CN"/>
              </w:rPr>
            </w:pPr>
            <w:r w:rsidRPr="00281F1C">
              <w:t>j</w:t>
            </w:r>
          </w:p>
        </w:tc>
        <w:tc>
          <w:tcPr>
            <w:tcW w:w="343" w:type="pct"/>
            <w:vAlign w:val="center"/>
          </w:tcPr>
          <w:p w:rsidR="00436DEC" w:rsidRPr="00281F1C" w:rsidRDefault="00436DEC" w:rsidP="008262F1">
            <w:pPr>
              <w:pStyle w:val="TAC"/>
              <w:rPr>
                <w:lang w:eastAsia="zh-CN"/>
              </w:rPr>
            </w:pPr>
            <w:r w:rsidRPr="00281F1C">
              <w:t>1</w:t>
            </w:r>
          </w:p>
        </w:tc>
        <w:tc>
          <w:tcPr>
            <w:tcW w:w="418" w:type="pct"/>
            <w:vAlign w:val="center"/>
          </w:tcPr>
          <w:p w:rsidR="00436DEC" w:rsidRPr="00281F1C" w:rsidRDefault="00436DEC" w:rsidP="008262F1">
            <w:pPr>
              <w:pStyle w:val="TAC"/>
              <w:rPr>
                <w:lang w:eastAsia="zh-CN"/>
              </w:rPr>
            </w:pPr>
            <w:r w:rsidRPr="00281F1C">
              <w:t>0</w:t>
            </w:r>
          </w:p>
        </w:tc>
        <w:tc>
          <w:tcPr>
            <w:tcW w:w="235" w:type="pct"/>
            <w:vAlign w:val="center"/>
          </w:tcPr>
          <w:p w:rsidR="00436DEC" w:rsidRPr="008262F1" w:rsidRDefault="00436DEC" w:rsidP="008262F1">
            <w:pPr>
              <w:pStyle w:val="TAC"/>
              <w:rPr>
                <w:b/>
                <w:lang w:eastAsia="zh-CN"/>
              </w:rPr>
            </w:pPr>
            <w:r w:rsidRPr="008262F1">
              <w:rPr>
                <w:b/>
              </w:rPr>
              <w:t>88</w:t>
            </w:r>
          </w:p>
        </w:tc>
        <w:tc>
          <w:tcPr>
            <w:tcW w:w="301" w:type="pct"/>
            <w:vAlign w:val="center"/>
          </w:tcPr>
          <w:p w:rsidR="00436DEC" w:rsidRPr="00281F1C" w:rsidRDefault="00436DEC" w:rsidP="008262F1">
            <w:pPr>
              <w:pStyle w:val="TAC"/>
              <w:rPr>
                <w:lang w:eastAsia="zh-CN"/>
              </w:rPr>
            </w:pPr>
            <w:r w:rsidRPr="00281F1C">
              <w:t>1</w:t>
            </w:r>
          </w:p>
        </w:tc>
        <w:tc>
          <w:tcPr>
            <w:tcW w:w="294" w:type="pct"/>
            <w:vAlign w:val="center"/>
          </w:tcPr>
          <w:p w:rsidR="00436DEC" w:rsidRPr="00281F1C" w:rsidRDefault="00436DEC" w:rsidP="008262F1">
            <w:pPr>
              <w:pStyle w:val="TAC"/>
              <w:rPr>
                <w:lang w:eastAsia="zh-CN"/>
              </w:rPr>
            </w:pPr>
            <w:r w:rsidRPr="00281F1C">
              <w:t>j</w:t>
            </w:r>
          </w:p>
        </w:tc>
        <w:tc>
          <w:tcPr>
            <w:tcW w:w="418" w:type="pct"/>
            <w:vAlign w:val="center"/>
          </w:tcPr>
          <w:p w:rsidR="00436DEC" w:rsidRPr="00281F1C" w:rsidRDefault="00436DEC" w:rsidP="008262F1">
            <w:pPr>
              <w:pStyle w:val="TAC"/>
              <w:rPr>
                <w:lang w:eastAsia="zh-CN"/>
              </w:rPr>
            </w:pPr>
            <w:r w:rsidRPr="00281F1C">
              <w:t>j</w:t>
            </w:r>
          </w:p>
        </w:tc>
        <w:tc>
          <w:tcPr>
            <w:tcW w:w="414" w:type="pct"/>
            <w:vAlign w:val="center"/>
          </w:tcPr>
          <w:p w:rsidR="00436DEC" w:rsidRPr="00281F1C" w:rsidRDefault="00436DEC" w:rsidP="008262F1">
            <w:pPr>
              <w:pStyle w:val="TAC"/>
              <w:rPr>
                <w:lang w:eastAsia="zh-CN"/>
              </w:rPr>
            </w:pPr>
            <w:r w:rsidRPr="00281F1C">
              <w:t>0</w:t>
            </w:r>
          </w:p>
        </w:tc>
      </w:tr>
      <w:tr w:rsidR="00436DEC" w:rsidRPr="00281F1C" w:rsidTr="00436DEC">
        <w:trPr>
          <w:trHeight w:val="113"/>
          <w:jc w:val="center"/>
        </w:trPr>
        <w:tc>
          <w:tcPr>
            <w:tcW w:w="236" w:type="pct"/>
            <w:vAlign w:val="center"/>
          </w:tcPr>
          <w:p w:rsidR="00436DEC" w:rsidRPr="008262F1" w:rsidRDefault="00436DEC" w:rsidP="008262F1">
            <w:pPr>
              <w:pStyle w:val="TAC"/>
              <w:rPr>
                <w:b/>
                <w:lang w:eastAsia="zh-CN"/>
              </w:rPr>
            </w:pPr>
            <w:r w:rsidRPr="008262F1">
              <w:rPr>
                <w:b/>
              </w:rPr>
              <w:t>25</w:t>
            </w:r>
          </w:p>
        </w:tc>
        <w:tc>
          <w:tcPr>
            <w:tcW w:w="280" w:type="pct"/>
            <w:vAlign w:val="center"/>
          </w:tcPr>
          <w:p w:rsidR="00436DEC" w:rsidRPr="00281F1C" w:rsidRDefault="00436DEC" w:rsidP="008262F1">
            <w:pPr>
              <w:pStyle w:val="TAC"/>
              <w:rPr>
                <w:lang w:eastAsia="zh-CN"/>
              </w:rPr>
            </w:pPr>
            <w:r w:rsidRPr="00281F1C">
              <w:t>0</w:t>
            </w:r>
          </w:p>
        </w:tc>
        <w:tc>
          <w:tcPr>
            <w:tcW w:w="381" w:type="pct"/>
            <w:vAlign w:val="center"/>
          </w:tcPr>
          <w:p w:rsidR="00436DEC" w:rsidRPr="00281F1C" w:rsidRDefault="00436DEC" w:rsidP="008262F1">
            <w:pPr>
              <w:pStyle w:val="TAC"/>
              <w:rPr>
                <w:lang w:eastAsia="zh-CN"/>
              </w:rPr>
            </w:pPr>
            <w:r w:rsidRPr="00281F1C">
              <w:t>1</w:t>
            </w:r>
          </w:p>
        </w:tc>
        <w:tc>
          <w:tcPr>
            <w:tcW w:w="355" w:type="pct"/>
            <w:vAlign w:val="center"/>
          </w:tcPr>
          <w:p w:rsidR="00436DEC" w:rsidRPr="00281F1C" w:rsidRDefault="00436DEC" w:rsidP="008262F1">
            <w:pPr>
              <w:pStyle w:val="TAC"/>
              <w:rPr>
                <w:lang w:eastAsia="zh-CN"/>
              </w:rPr>
            </w:pPr>
            <w:r w:rsidRPr="00281F1C">
              <w:t>-j</w:t>
            </w:r>
          </w:p>
        </w:tc>
        <w:tc>
          <w:tcPr>
            <w:tcW w:w="418" w:type="pct"/>
            <w:vAlign w:val="center"/>
          </w:tcPr>
          <w:p w:rsidR="00436DEC" w:rsidRPr="00281F1C" w:rsidRDefault="00436DEC" w:rsidP="008262F1">
            <w:pPr>
              <w:pStyle w:val="TAC"/>
              <w:rPr>
                <w:lang w:eastAsia="zh-CN"/>
              </w:rPr>
            </w:pPr>
            <w:r w:rsidRPr="00281F1C">
              <w:t>-1</w:t>
            </w:r>
          </w:p>
        </w:tc>
        <w:tc>
          <w:tcPr>
            <w:tcW w:w="235" w:type="pct"/>
            <w:vAlign w:val="center"/>
          </w:tcPr>
          <w:p w:rsidR="00436DEC" w:rsidRPr="008262F1" w:rsidRDefault="00436DEC" w:rsidP="008262F1">
            <w:pPr>
              <w:pStyle w:val="TAC"/>
              <w:rPr>
                <w:b/>
                <w:lang w:eastAsia="zh-CN"/>
              </w:rPr>
            </w:pPr>
            <w:r w:rsidRPr="008262F1">
              <w:rPr>
                <w:b/>
              </w:rPr>
              <w:t>57</w:t>
            </w:r>
          </w:p>
        </w:tc>
        <w:tc>
          <w:tcPr>
            <w:tcW w:w="289" w:type="pct"/>
            <w:vAlign w:val="center"/>
          </w:tcPr>
          <w:p w:rsidR="00436DEC" w:rsidRPr="00281F1C" w:rsidRDefault="00436DEC" w:rsidP="008262F1">
            <w:pPr>
              <w:pStyle w:val="TAC"/>
              <w:rPr>
                <w:lang w:eastAsia="zh-CN"/>
              </w:rPr>
            </w:pPr>
            <w:r w:rsidRPr="00281F1C">
              <w:t>1</w:t>
            </w:r>
          </w:p>
        </w:tc>
        <w:tc>
          <w:tcPr>
            <w:tcW w:w="382" w:type="pct"/>
            <w:vAlign w:val="center"/>
          </w:tcPr>
          <w:p w:rsidR="00436DEC" w:rsidRPr="00281F1C" w:rsidRDefault="00436DEC" w:rsidP="008262F1">
            <w:pPr>
              <w:pStyle w:val="TAC"/>
              <w:rPr>
                <w:lang w:eastAsia="zh-CN"/>
              </w:rPr>
            </w:pPr>
            <w:r w:rsidRPr="00281F1C">
              <w:t>-j</w:t>
            </w:r>
          </w:p>
        </w:tc>
        <w:tc>
          <w:tcPr>
            <w:tcW w:w="343" w:type="pct"/>
            <w:vAlign w:val="center"/>
          </w:tcPr>
          <w:p w:rsidR="00436DEC" w:rsidRPr="00281F1C" w:rsidRDefault="00436DEC" w:rsidP="008262F1">
            <w:pPr>
              <w:pStyle w:val="TAC"/>
              <w:rPr>
                <w:lang w:eastAsia="zh-CN"/>
              </w:rPr>
            </w:pPr>
            <w:r w:rsidRPr="00281F1C">
              <w:t>1</w:t>
            </w:r>
          </w:p>
        </w:tc>
        <w:tc>
          <w:tcPr>
            <w:tcW w:w="418" w:type="pct"/>
            <w:vAlign w:val="center"/>
          </w:tcPr>
          <w:p w:rsidR="00436DEC" w:rsidRPr="00281F1C" w:rsidRDefault="00436DEC" w:rsidP="008262F1">
            <w:pPr>
              <w:pStyle w:val="TAC"/>
              <w:rPr>
                <w:lang w:eastAsia="zh-CN"/>
              </w:rPr>
            </w:pPr>
            <w:r w:rsidRPr="00281F1C">
              <w:t>0</w:t>
            </w:r>
          </w:p>
        </w:tc>
        <w:tc>
          <w:tcPr>
            <w:tcW w:w="235" w:type="pct"/>
            <w:vAlign w:val="center"/>
          </w:tcPr>
          <w:p w:rsidR="00436DEC" w:rsidRPr="008262F1" w:rsidRDefault="00436DEC" w:rsidP="008262F1">
            <w:pPr>
              <w:pStyle w:val="TAC"/>
              <w:rPr>
                <w:b/>
                <w:lang w:eastAsia="zh-CN"/>
              </w:rPr>
            </w:pPr>
            <w:r w:rsidRPr="008262F1">
              <w:rPr>
                <w:b/>
              </w:rPr>
              <w:t>89</w:t>
            </w:r>
          </w:p>
        </w:tc>
        <w:tc>
          <w:tcPr>
            <w:tcW w:w="301" w:type="pct"/>
            <w:vAlign w:val="center"/>
          </w:tcPr>
          <w:p w:rsidR="00436DEC" w:rsidRPr="00281F1C" w:rsidRDefault="00436DEC" w:rsidP="008262F1">
            <w:pPr>
              <w:pStyle w:val="TAC"/>
              <w:rPr>
                <w:lang w:eastAsia="zh-CN"/>
              </w:rPr>
            </w:pPr>
            <w:r w:rsidRPr="00281F1C">
              <w:t>1</w:t>
            </w:r>
          </w:p>
        </w:tc>
        <w:tc>
          <w:tcPr>
            <w:tcW w:w="294" w:type="pct"/>
            <w:vAlign w:val="center"/>
          </w:tcPr>
          <w:p w:rsidR="00436DEC" w:rsidRPr="00281F1C" w:rsidRDefault="00436DEC" w:rsidP="008262F1">
            <w:pPr>
              <w:pStyle w:val="TAC"/>
              <w:rPr>
                <w:lang w:eastAsia="zh-CN"/>
              </w:rPr>
            </w:pPr>
            <w:r w:rsidRPr="00281F1C">
              <w:t>1</w:t>
            </w:r>
          </w:p>
        </w:tc>
        <w:tc>
          <w:tcPr>
            <w:tcW w:w="418" w:type="pct"/>
            <w:vAlign w:val="center"/>
          </w:tcPr>
          <w:p w:rsidR="00436DEC" w:rsidRPr="00281F1C" w:rsidRDefault="00436DEC" w:rsidP="008262F1">
            <w:pPr>
              <w:pStyle w:val="TAC"/>
              <w:rPr>
                <w:lang w:eastAsia="zh-CN"/>
              </w:rPr>
            </w:pPr>
            <w:r w:rsidRPr="00281F1C">
              <w:t>j</w:t>
            </w:r>
          </w:p>
        </w:tc>
        <w:tc>
          <w:tcPr>
            <w:tcW w:w="414" w:type="pct"/>
            <w:vAlign w:val="center"/>
          </w:tcPr>
          <w:p w:rsidR="00436DEC" w:rsidRPr="00281F1C" w:rsidRDefault="00436DEC" w:rsidP="008262F1">
            <w:pPr>
              <w:pStyle w:val="TAC"/>
              <w:rPr>
                <w:lang w:eastAsia="zh-CN"/>
              </w:rPr>
            </w:pPr>
            <w:r w:rsidRPr="00281F1C">
              <w:t>0</w:t>
            </w:r>
          </w:p>
        </w:tc>
      </w:tr>
      <w:tr w:rsidR="00436DEC" w:rsidRPr="00281F1C" w:rsidTr="00436DEC">
        <w:trPr>
          <w:trHeight w:val="113"/>
          <w:jc w:val="center"/>
        </w:trPr>
        <w:tc>
          <w:tcPr>
            <w:tcW w:w="236" w:type="pct"/>
            <w:vAlign w:val="center"/>
          </w:tcPr>
          <w:p w:rsidR="00436DEC" w:rsidRPr="008262F1" w:rsidRDefault="00436DEC" w:rsidP="008262F1">
            <w:pPr>
              <w:pStyle w:val="TAC"/>
              <w:rPr>
                <w:b/>
                <w:lang w:eastAsia="zh-CN"/>
              </w:rPr>
            </w:pPr>
            <w:r w:rsidRPr="008262F1">
              <w:rPr>
                <w:b/>
              </w:rPr>
              <w:t>26</w:t>
            </w:r>
          </w:p>
        </w:tc>
        <w:tc>
          <w:tcPr>
            <w:tcW w:w="280" w:type="pct"/>
            <w:vAlign w:val="center"/>
          </w:tcPr>
          <w:p w:rsidR="00436DEC" w:rsidRPr="00281F1C" w:rsidRDefault="00436DEC" w:rsidP="008262F1">
            <w:pPr>
              <w:pStyle w:val="TAC"/>
              <w:rPr>
                <w:lang w:eastAsia="zh-CN"/>
              </w:rPr>
            </w:pPr>
            <w:r w:rsidRPr="00281F1C">
              <w:t>1</w:t>
            </w:r>
          </w:p>
        </w:tc>
        <w:tc>
          <w:tcPr>
            <w:tcW w:w="381" w:type="pct"/>
            <w:vAlign w:val="center"/>
          </w:tcPr>
          <w:p w:rsidR="00436DEC" w:rsidRPr="00281F1C" w:rsidRDefault="00436DEC" w:rsidP="008262F1">
            <w:pPr>
              <w:pStyle w:val="TAC"/>
              <w:rPr>
                <w:lang w:eastAsia="zh-CN"/>
              </w:rPr>
            </w:pPr>
            <w:r w:rsidRPr="00281F1C">
              <w:t>0</w:t>
            </w:r>
          </w:p>
        </w:tc>
        <w:tc>
          <w:tcPr>
            <w:tcW w:w="355" w:type="pct"/>
            <w:vAlign w:val="center"/>
          </w:tcPr>
          <w:p w:rsidR="00436DEC" w:rsidRPr="00281F1C" w:rsidRDefault="00436DEC" w:rsidP="008262F1">
            <w:pPr>
              <w:pStyle w:val="TAC"/>
              <w:rPr>
                <w:lang w:eastAsia="zh-CN"/>
              </w:rPr>
            </w:pPr>
            <w:r w:rsidRPr="00281F1C">
              <w:t>-1</w:t>
            </w:r>
          </w:p>
        </w:tc>
        <w:tc>
          <w:tcPr>
            <w:tcW w:w="418" w:type="pct"/>
            <w:vAlign w:val="center"/>
          </w:tcPr>
          <w:p w:rsidR="00436DEC" w:rsidRPr="00281F1C" w:rsidRDefault="00436DEC" w:rsidP="008262F1">
            <w:pPr>
              <w:pStyle w:val="TAC"/>
              <w:rPr>
                <w:lang w:eastAsia="zh-CN"/>
              </w:rPr>
            </w:pPr>
            <w:r w:rsidRPr="00281F1C">
              <w:t>-j</w:t>
            </w:r>
          </w:p>
        </w:tc>
        <w:tc>
          <w:tcPr>
            <w:tcW w:w="235" w:type="pct"/>
            <w:vAlign w:val="center"/>
          </w:tcPr>
          <w:p w:rsidR="00436DEC" w:rsidRPr="008262F1" w:rsidRDefault="00436DEC" w:rsidP="008262F1">
            <w:pPr>
              <w:pStyle w:val="TAC"/>
              <w:rPr>
                <w:b/>
                <w:lang w:eastAsia="zh-CN"/>
              </w:rPr>
            </w:pPr>
            <w:r w:rsidRPr="008262F1">
              <w:rPr>
                <w:b/>
              </w:rPr>
              <w:t>58</w:t>
            </w:r>
          </w:p>
        </w:tc>
        <w:tc>
          <w:tcPr>
            <w:tcW w:w="289" w:type="pct"/>
            <w:vAlign w:val="center"/>
          </w:tcPr>
          <w:p w:rsidR="00436DEC" w:rsidRPr="00281F1C" w:rsidRDefault="00436DEC" w:rsidP="008262F1">
            <w:pPr>
              <w:pStyle w:val="TAC"/>
              <w:rPr>
                <w:lang w:eastAsia="zh-CN"/>
              </w:rPr>
            </w:pPr>
            <w:r w:rsidRPr="00281F1C">
              <w:t>0</w:t>
            </w:r>
          </w:p>
        </w:tc>
        <w:tc>
          <w:tcPr>
            <w:tcW w:w="382" w:type="pct"/>
            <w:vAlign w:val="center"/>
          </w:tcPr>
          <w:p w:rsidR="00436DEC" w:rsidRPr="00281F1C" w:rsidRDefault="00436DEC" w:rsidP="008262F1">
            <w:pPr>
              <w:pStyle w:val="TAC"/>
              <w:rPr>
                <w:lang w:eastAsia="zh-CN"/>
              </w:rPr>
            </w:pPr>
            <w:r w:rsidRPr="00281F1C">
              <w:t>0</w:t>
            </w:r>
          </w:p>
        </w:tc>
        <w:tc>
          <w:tcPr>
            <w:tcW w:w="343" w:type="pct"/>
            <w:vAlign w:val="center"/>
          </w:tcPr>
          <w:p w:rsidR="00436DEC" w:rsidRPr="00281F1C" w:rsidRDefault="00436DEC" w:rsidP="008262F1">
            <w:pPr>
              <w:pStyle w:val="TAC"/>
              <w:rPr>
                <w:lang w:eastAsia="zh-CN"/>
              </w:rPr>
            </w:pPr>
            <w:r w:rsidRPr="00281F1C">
              <w:t>1</w:t>
            </w:r>
          </w:p>
        </w:tc>
        <w:tc>
          <w:tcPr>
            <w:tcW w:w="418" w:type="pct"/>
            <w:vAlign w:val="center"/>
          </w:tcPr>
          <w:p w:rsidR="00436DEC" w:rsidRPr="00281F1C" w:rsidRDefault="00436DEC" w:rsidP="008262F1">
            <w:pPr>
              <w:pStyle w:val="TAC"/>
              <w:rPr>
                <w:lang w:eastAsia="zh-CN"/>
              </w:rPr>
            </w:pPr>
            <w:r w:rsidRPr="00281F1C">
              <w:t>j</w:t>
            </w:r>
          </w:p>
        </w:tc>
        <w:tc>
          <w:tcPr>
            <w:tcW w:w="235" w:type="pct"/>
            <w:vAlign w:val="center"/>
          </w:tcPr>
          <w:p w:rsidR="00436DEC" w:rsidRPr="008262F1" w:rsidRDefault="00436DEC" w:rsidP="008262F1">
            <w:pPr>
              <w:pStyle w:val="TAC"/>
              <w:rPr>
                <w:b/>
                <w:lang w:eastAsia="zh-CN"/>
              </w:rPr>
            </w:pPr>
            <w:r w:rsidRPr="008262F1">
              <w:rPr>
                <w:b/>
              </w:rPr>
              <w:t>90</w:t>
            </w:r>
          </w:p>
        </w:tc>
        <w:tc>
          <w:tcPr>
            <w:tcW w:w="301" w:type="pct"/>
            <w:vAlign w:val="center"/>
          </w:tcPr>
          <w:p w:rsidR="00436DEC" w:rsidRPr="00281F1C" w:rsidRDefault="00436DEC" w:rsidP="008262F1">
            <w:pPr>
              <w:pStyle w:val="TAC"/>
              <w:rPr>
                <w:lang w:eastAsia="zh-CN"/>
              </w:rPr>
            </w:pPr>
            <w:r w:rsidRPr="00281F1C">
              <w:t>1</w:t>
            </w:r>
          </w:p>
        </w:tc>
        <w:tc>
          <w:tcPr>
            <w:tcW w:w="294" w:type="pct"/>
            <w:vAlign w:val="center"/>
          </w:tcPr>
          <w:p w:rsidR="00436DEC" w:rsidRPr="00281F1C" w:rsidRDefault="00436DEC" w:rsidP="008262F1">
            <w:pPr>
              <w:pStyle w:val="TAC"/>
              <w:rPr>
                <w:lang w:eastAsia="zh-CN"/>
              </w:rPr>
            </w:pPr>
            <w:r w:rsidRPr="00281F1C">
              <w:t>1</w:t>
            </w:r>
          </w:p>
        </w:tc>
        <w:tc>
          <w:tcPr>
            <w:tcW w:w="418" w:type="pct"/>
            <w:vAlign w:val="center"/>
          </w:tcPr>
          <w:p w:rsidR="00436DEC" w:rsidRPr="00281F1C" w:rsidRDefault="00436DEC" w:rsidP="008262F1">
            <w:pPr>
              <w:pStyle w:val="TAC"/>
              <w:rPr>
                <w:lang w:eastAsia="zh-CN"/>
              </w:rPr>
            </w:pPr>
            <w:r w:rsidRPr="00281F1C">
              <w:t>j</w:t>
            </w:r>
          </w:p>
        </w:tc>
        <w:tc>
          <w:tcPr>
            <w:tcW w:w="414" w:type="pct"/>
            <w:vAlign w:val="center"/>
          </w:tcPr>
          <w:p w:rsidR="00436DEC" w:rsidRPr="00281F1C" w:rsidRDefault="00436DEC" w:rsidP="008262F1">
            <w:pPr>
              <w:pStyle w:val="TAC"/>
              <w:rPr>
                <w:lang w:eastAsia="zh-CN"/>
              </w:rPr>
            </w:pPr>
            <w:r w:rsidRPr="00281F1C">
              <w:t>-j</w:t>
            </w:r>
          </w:p>
        </w:tc>
      </w:tr>
      <w:tr w:rsidR="00436DEC" w:rsidRPr="00281F1C" w:rsidTr="00436DEC">
        <w:trPr>
          <w:trHeight w:val="113"/>
          <w:jc w:val="center"/>
        </w:trPr>
        <w:tc>
          <w:tcPr>
            <w:tcW w:w="236" w:type="pct"/>
            <w:vAlign w:val="center"/>
          </w:tcPr>
          <w:p w:rsidR="00436DEC" w:rsidRPr="008262F1" w:rsidRDefault="00436DEC" w:rsidP="008262F1">
            <w:pPr>
              <w:pStyle w:val="TAC"/>
              <w:rPr>
                <w:b/>
                <w:lang w:eastAsia="zh-CN"/>
              </w:rPr>
            </w:pPr>
            <w:r w:rsidRPr="008262F1">
              <w:rPr>
                <w:b/>
              </w:rPr>
              <w:t>27</w:t>
            </w:r>
          </w:p>
        </w:tc>
        <w:tc>
          <w:tcPr>
            <w:tcW w:w="280" w:type="pct"/>
            <w:vAlign w:val="center"/>
          </w:tcPr>
          <w:p w:rsidR="00436DEC" w:rsidRPr="00281F1C" w:rsidRDefault="00436DEC" w:rsidP="008262F1">
            <w:pPr>
              <w:pStyle w:val="TAC"/>
              <w:rPr>
                <w:lang w:eastAsia="zh-CN"/>
              </w:rPr>
            </w:pPr>
            <w:r w:rsidRPr="00281F1C">
              <w:t>1</w:t>
            </w:r>
          </w:p>
        </w:tc>
        <w:tc>
          <w:tcPr>
            <w:tcW w:w="381" w:type="pct"/>
            <w:vAlign w:val="center"/>
          </w:tcPr>
          <w:p w:rsidR="00436DEC" w:rsidRPr="00281F1C" w:rsidRDefault="00436DEC" w:rsidP="008262F1">
            <w:pPr>
              <w:pStyle w:val="TAC"/>
              <w:rPr>
                <w:lang w:eastAsia="zh-CN"/>
              </w:rPr>
            </w:pPr>
            <w:r w:rsidRPr="00281F1C">
              <w:t>-j</w:t>
            </w:r>
          </w:p>
        </w:tc>
        <w:tc>
          <w:tcPr>
            <w:tcW w:w="355" w:type="pct"/>
            <w:vAlign w:val="center"/>
          </w:tcPr>
          <w:p w:rsidR="00436DEC" w:rsidRPr="00281F1C" w:rsidRDefault="00436DEC" w:rsidP="008262F1">
            <w:pPr>
              <w:pStyle w:val="TAC"/>
              <w:rPr>
                <w:lang w:eastAsia="zh-CN"/>
              </w:rPr>
            </w:pPr>
            <w:r w:rsidRPr="00281F1C">
              <w:t>-1</w:t>
            </w:r>
          </w:p>
        </w:tc>
        <w:tc>
          <w:tcPr>
            <w:tcW w:w="418" w:type="pct"/>
            <w:vAlign w:val="center"/>
          </w:tcPr>
          <w:p w:rsidR="00436DEC" w:rsidRPr="00281F1C" w:rsidRDefault="00436DEC" w:rsidP="008262F1">
            <w:pPr>
              <w:pStyle w:val="TAC"/>
              <w:rPr>
                <w:lang w:eastAsia="zh-CN"/>
              </w:rPr>
            </w:pPr>
            <w:r w:rsidRPr="00281F1C">
              <w:t>0</w:t>
            </w:r>
          </w:p>
        </w:tc>
        <w:tc>
          <w:tcPr>
            <w:tcW w:w="235" w:type="pct"/>
            <w:vAlign w:val="center"/>
          </w:tcPr>
          <w:p w:rsidR="00436DEC" w:rsidRPr="008262F1" w:rsidRDefault="00436DEC" w:rsidP="008262F1">
            <w:pPr>
              <w:pStyle w:val="TAC"/>
              <w:rPr>
                <w:b/>
                <w:lang w:eastAsia="zh-CN"/>
              </w:rPr>
            </w:pPr>
            <w:r w:rsidRPr="008262F1">
              <w:rPr>
                <w:b/>
              </w:rPr>
              <w:t>59</w:t>
            </w:r>
          </w:p>
        </w:tc>
        <w:tc>
          <w:tcPr>
            <w:tcW w:w="289" w:type="pct"/>
            <w:vAlign w:val="center"/>
          </w:tcPr>
          <w:p w:rsidR="00436DEC" w:rsidRPr="00281F1C" w:rsidRDefault="00436DEC" w:rsidP="008262F1">
            <w:pPr>
              <w:pStyle w:val="TAC"/>
              <w:rPr>
                <w:lang w:eastAsia="zh-CN"/>
              </w:rPr>
            </w:pPr>
            <w:r w:rsidRPr="00281F1C">
              <w:t>0</w:t>
            </w:r>
          </w:p>
        </w:tc>
        <w:tc>
          <w:tcPr>
            <w:tcW w:w="382" w:type="pct"/>
            <w:vAlign w:val="center"/>
          </w:tcPr>
          <w:p w:rsidR="00436DEC" w:rsidRPr="00281F1C" w:rsidRDefault="00436DEC" w:rsidP="008262F1">
            <w:pPr>
              <w:pStyle w:val="TAC"/>
              <w:rPr>
                <w:lang w:eastAsia="zh-CN"/>
              </w:rPr>
            </w:pPr>
            <w:r w:rsidRPr="00281F1C">
              <w:t>1</w:t>
            </w:r>
          </w:p>
        </w:tc>
        <w:tc>
          <w:tcPr>
            <w:tcW w:w="343" w:type="pct"/>
            <w:vAlign w:val="center"/>
          </w:tcPr>
          <w:p w:rsidR="00436DEC" w:rsidRPr="00281F1C" w:rsidRDefault="00436DEC" w:rsidP="008262F1">
            <w:pPr>
              <w:pStyle w:val="TAC"/>
              <w:rPr>
                <w:lang w:eastAsia="zh-CN"/>
              </w:rPr>
            </w:pPr>
            <w:r w:rsidRPr="00281F1C">
              <w:t>j</w:t>
            </w:r>
          </w:p>
        </w:tc>
        <w:tc>
          <w:tcPr>
            <w:tcW w:w="418" w:type="pct"/>
            <w:vAlign w:val="center"/>
          </w:tcPr>
          <w:p w:rsidR="00436DEC" w:rsidRPr="00281F1C" w:rsidRDefault="00436DEC" w:rsidP="008262F1">
            <w:pPr>
              <w:pStyle w:val="TAC"/>
              <w:rPr>
                <w:lang w:eastAsia="zh-CN"/>
              </w:rPr>
            </w:pPr>
            <w:r w:rsidRPr="00281F1C">
              <w:t>0</w:t>
            </w:r>
          </w:p>
        </w:tc>
        <w:tc>
          <w:tcPr>
            <w:tcW w:w="235" w:type="pct"/>
            <w:vAlign w:val="center"/>
          </w:tcPr>
          <w:p w:rsidR="00436DEC" w:rsidRPr="008262F1" w:rsidRDefault="00436DEC" w:rsidP="008262F1">
            <w:pPr>
              <w:pStyle w:val="TAC"/>
              <w:rPr>
                <w:b/>
                <w:lang w:eastAsia="zh-CN"/>
              </w:rPr>
            </w:pPr>
            <w:r w:rsidRPr="008262F1">
              <w:rPr>
                <w:b/>
              </w:rPr>
              <w:t>91</w:t>
            </w:r>
          </w:p>
        </w:tc>
        <w:tc>
          <w:tcPr>
            <w:tcW w:w="301" w:type="pct"/>
            <w:vAlign w:val="center"/>
          </w:tcPr>
          <w:p w:rsidR="00436DEC" w:rsidRPr="00281F1C" w:rsidRDefault="00436DEC" w:rsidP="008262F1">
            <w:pPr>
              <w:pStyle w:val="TAC"/>
              <w:rPr>
                <w:lang w:eastAsia="zh-CN"/>
              </w:rPr>
            </w:pPr>
            <w:r w:rsidRPr="00281F1C">
              <w:t>0</w:t>
            </w:r>
          </w:p>
        </w:tc>
        <w:tc>
          <w:tcPr>
            <w:tcW w:w="294" w:type="pct"/>
            <w:vAlign w:val="center"/>
          </w:tcPr>
          <w:p w:rsidR="00436DEC" w:rsidRPr="00281F1C" w:rsidRDefault="00436DEC" w:rsidP="008262F1">
            <w:pPr>
              <w:pStyle w:val="TAC"/>
              <w:rPr>
                <w:lang w:eastAsia="zh-CN"/>
              </w:rPr>
            </w:pPr>
            <w:r w:rsidRPr="00281F1C">
              <w:t>1</w:t>
            </w:r>
          </w:p>
        </w:tc>
        <w:tc>
          <w:tcPr>
            <w:tcW w:w="418" w:type="pct"/>
            <w:vAlign w:val="center"/>
          </w:tcPr>
          <w:p w:rsidR="00436DEC" w:rsidRPr="00281F1C" w:rsidRDefault="00436DEC" w:rsidP="008262F1">
            <w:pPr>
              <w:pStyle w:val="TAC"/>
              <w:rPr>
                <w:lang w:eastAsia="zh-CN"/>
              </w:rPr>
            </w:pPr>
            <w:r w:rsidRPr="00281F1C">
              <w:t>1</w:t>
            </w:r>
          </w:p>
        </w:tc>
        <w:tc>
          <w:tcPr>
            <w:tcW w:w="414" w:type="pct"/>
            <w:vAlign w:val="center"/>
          </w:tcPr>
          <w:p w:rsidR="00436DEC" w:rsidRPr="00281F1C" w:rsidRDefault="00436DEC" w:rsidP="008262F1">
            <w:pPr>
              <w:pStyle w:val="TAC"/>
              <w:rPr>
                <w:lang w:eastAsia="zh-CN"/>
              </w:rPr>
            </w:pPr>
            <w:r w:rsidRPr="00281F1C">
              <w:t>j</w:t>
            </w:r>
          </w:p>
        </w:tc>
      </w:tr>
      <w:tr w:rsidR="00436DEC" w:rsidRPr="00281F1C" w:rsidTr="00436DEC">
        <w:trPr>
          <w:trHeight w:val="113"/>
          <w:jc w:val="center"/>
        </w:trPr>
        <w:tc>
          <w:tcPr>
            <w:tcW w:w="236" w:type="pct"/>
            <w:vAlign w:val="center"/>
          </w:tcPr>
          <w:p w:rsidR="00436DEC" w:rsidRPr="008262F1" w:rsidRDefault="00436DEC" w:rsidP="008262F1">
            <w:pPr>
              <w:pStyle w:val="TAC"/>
              <w:rPr>
                <w:b/>
                <w:lang w:eastAsia="zh-CN"/>
              </w:rPr>
            </w:pPr>
            <w:r w:rsidRPr="008262F1">
              <w:rPr>
                <w:b/>
              </w:rPr>
              <w:t>28</w:t>
            </w:r>
          </w:p>
        </w:tc>
        <w:tc>
          <w:tcPr>
            <w:tcW w:w="280" w:type="pct"/>
            <w:vAlign w:val="center"/>
          </w:tcPr>
          <w:p w:rsidR="00436DEC" w:rsidRPr="00281F1C" w:rsidRDefault="00436DEC" w:rsidP="008262F1">
            <w:pPr>
              <w:pStyle w:val="TAC"/>
              <w:rPr>
                <w:lang w:eastAsia="zh-CN"/>
              </w:rPr>
            </w:pPr>
            <w:r w:rsidRPr="00281F1C">
              <w:t>1</w:t>
            </w:r>
          </w:p>
        </w:tc>
        <w:tc>
          <w:tcPr>
            <w:tcW w:w="381" w:type="pct"/>
            <w:vAlign w:val="center"/>
          </w:tcPr>
          <w:p w:rsidR="00436DEC" w:rsidRPr="00281F1C" w:rsidRDefault="00436DEC" w:rsidP="008262F1">
            <w:pPr>
              <w:pStyle w:val="TAC"/>
              <w:rPr>
                <w:lang w:eastAsia="zh-CN"/>
              </w:rPr>
            </w:pPr>
            <w:r w:rsidRPr="00281F1C">
              <w:t>0</w:t>
            </w:r>
          </w:p>
        </w:tc>
        <w:tc>
          <w:tcPr>
            <w:tcW w:w="355" w:type="pct"/>
            <w:vAlign w:val="center"/>
          </w:tcPr>
          <w:p w:rsidR="00436DEC" w:rsidRPr="00281F1C" w:rsidRDefault="00436DEC" w:rsidP="008262F1">
            <w:pPr>
              <w:pStyle w:val="TAC"/>
              <w:rPr>
                <w:lang w:eastAsia="zh-CN"/>
              </w:rPr>
            </w:pPr>
            <w:r w:rsidRPr="00281F1C">
              <w:t>-1</w:t>
            </w:r>
          </w:p>
        </w:tc>
        <w:tc>
          <w:tcPr>
            <w:tcW w:w="418" w:type="pct"/>
            <w:vAlign w:val="center"/>
          </w:tcPr>
          <w:p w:rsidR="00436DEC" w:rsidRPr="00281F1C" w:rsidRDefault="00436DEC" w:rsidP="008262F1">
            <w:pPr>
              <w:pStyle w:val="TAC"/>
              <w:rPr>
                <w:lang w:eastAsia="zh-CN"/>
              </w:rPr>
            </w:pPr>
            <w:r w:rsidRPr="00281F1C">
              <w:t>0</w:t>
            </w:r>
          </w:p>
        </w:tc>
        <w:tc>
          <w:tcPr>
            <w:tcW w:w="235" w:type="pct"/>
            <w:vAlign w:val="center"/>
          </w:tcPr>
          <w:p w:rsidR="00436DEC" w:rsidRPr="008262F1" w:rsidRDefault="00436DEC" w:rsidP="008262F1">
            <w:pPr>
              <w:pStyle w:val="TAC"/>
              <w:rPr>
                <w:b/>
                <w:lang w:eastAsia="zh-CN"/>
              </w:rPr>
            </w:pPr>
            <w:r w:rsidRPr="008262F1">
              <w:rPr>
                <w:b/>
              </w:rPr>
              <w:t>60</w:t>
            </w:r>
          </w:p>
        </w:tc>
        <w:tc>
          <w:tcPr>
            <w:tcW w:w="289" w:type="pct"/>
            <w:vAlign w:val="center"/>
          </w:tcPr>
          <w:p w:rsidR="00436DEC" w:rsidRPr="00281F1C" w:rsidRDefault="00436DEC" w:rsidP="008262F1">
            <w:pPr>
              <w:pStyle w:val="TAC"/>
              <w:rPr>
                <w:lang w:eastAsia="zh-CN"/>
              </w:rPr>
            </w:pPr>
            <w:r w:rsidRPr="00281F1C">
              <w:t>1</w:t>
            </w:r>
          </w:p>
        </w:tc>
        <w:tc>
          <w:tcPr>
            <w:tcW w:w="382" w:type="pct"/>
            <w:vAlign w:val="center"/>
          </w:tcPr>
          <w:p w:rsidR="00436DEC" w:rsidRPr="00281F1C" w:rsidRDefault="00436DEC" w:rsidP="008262F1">
            <w:pPr>
              <w:pStyle w:val="TAC"/>
              <w:rPr>
                <w:lang w:eastAsia="zh-CN"/>
              </w:rPr>
            </w:pPr>
            <w:r w:rsidRPr="00281F1C">
              <w:t>j</w:t>
            </w:r>
          </w:p>
        </w:tc>
        <w:tc>
          <w:tcPr>
            <w:tcW w:w="343" w:type="pct"/>
            <w:vAlign w:val="center"/>
          </w:tcPr>
          <w:p w:rsidR="00436DEC" w:rsidRPr="00281F1C" w:rsidRDefault="00436DEC" w:rsidP="008262F1">
            <w:pPr>
              <w:pStyle w:val="TAC"/>
              <w:rPr>
                <w:lang w:eastAsia="zh-CN"/>
              </w:rPr>
            </w:pPr>
            <w:r w:rsidRPr="00281F1C">
              <w:t>0</w:t>
            </w:r>
          </w:p>
        </w:tc>
        <w:tc>
          <w:tcPr>
            <w:tcW w:w="418" w:type="pct"/>
            <w:vAlign w:val="center"/>
          </w:tcPr>
          <w:p w:rsidR="00436DEC" w:rsidRPr="00281F1C" w:rsidRDefault="00436DEC" w:rsidP="008262F1">
            <w:pPr>
              <w:pStyle w:val="TAC"/>
              <w:rPr>
                <w:lang w:eastAsia="zh-CN"/>
              </w:rPr>
            </w:pPr>
            <w:r w:rsidRPr="00281F1C">
              <w:t>0</w:t>
            </w:r>
          </w:p>
        </w:tc>
        <w:tc>
          <w:tcPr>
            <w:tcW w:w="235" w:type="pct"/>
            <w:vAlign w:val="center"/>
          </w:tcPr>
          <w:p w:rsidR="00436DEC" w:rsidRPr="008262F1" w:rsidRDefault="00436DEC" w:rsidP="008262F1">
            <w:pPr>
              <w:pStyle w:val="TAC"/>
              <w:rPr>
                <w:b/>
                <w:lang w:eastAsia="zh-CN"/>
              </w:rPr>
            </w:pPr>
            <w:r w:rsidRPr="008262F1">
              <w:rPr>
                <w:b/>
              </w:rPr>
              <w:t>92</w:t>
            </w:r>
          </w:p>
        </w:tc>
        <w:tc>
          <w:tcPr>
            <w:tcW w:w="301" w:type="pct"/>
            <w:vAlign w:val="center"/>
          </w:tcPr>
          <w:p w:rsidR="00436DEC" w:rsidRPr="00281F1C" w:rsidRDefault="00436DEC" w:rsidP="008262F1">
            <w:pPr>
              <w:pStyle w:val="TAC"/>
              <w:rPr>
                <w:lang w:eastAsia="zh-CN"/>
              </w:rPr>
            </w:pPr>
            <w:r w:rsidRPr="00281F1C">
              <w:t>1</w:t>
            </w:r>
          </w:p>
        </w:tc>
        <w:tc>
          <w:tcPr>
            <w:tcW w:w="294" w:type="pct"/>
            <w:vAlign w:val="center"/>
          </w:tcPr>
          <w:p w:rsidR="00436DEC" w:rsidRPr="00281F1C" w:rsidRDefault="00436DEC" w:rsidP="008262F1">
            <w:pPr>
              <w:pStyle w:val="TAC"/>
              <w:rPr>
                <w:lang w:eastAsia="zh-CN"/>
              </w:rPr>
            </w:pPr>
            <w:r w:rsidRPr="00281F1C">
              <w:t>-1</w:t>
            </w:r>
          </w:p>
        </w:tc>
        <w:tc>
          <w:tcPr>
            <w:tcW w:w="418" w:type="pct"/>
            <w:vAlign w:val="center"/>
          </w:tcPr>
          <w:p w:rsidR="00436DEC" w:rsidRPr="00281F1C" w:rsidRDefault="00436DEC" w:rsidP="008262F1">
            <w:pPr>
              <w:pStyle w:val="TAC"/>
              <w:rPr>
                <w:lang w:eastAsia="zh-CN"/>
              </w:rPr>
            </w:pPr>
            <w:r w:rsidRPr="00281F1C">
              <w:t>-j</w:t>
            </w:r>
          </w:p>
        </w:tc>
        <w:tc>
          <w:tcPr>
            <w:tcW w:w="414" w:type="pct"/>
            <w:vAlign w:val="center"/>
          </w:tcPr>
          <w:p w:rsidR="00436DEC" w:rsidRPr="00281F1C" w:rsidRDefault="00436DEC" w:rsidP="008262F1">
            <w:pPr>
              <w:pStyle w:val="TAC"/>
              <w:rPr>
                <w:lang w:eastAsia="zh-CN"/>
              </w:rPr>
            </w:pPr>
            <w:r w:rsidRPr="00281F1C">
              <w:t>-j</w:t>
            </w:r>
          </w:p>
        </w:tc>
      </w:tr>
      <w:tr w:rsidR="00436DEC" w:rsidRPr="00281F1C" w:rsidTr="00436DEC">
        <w:trPr>
          <w:trHeight w:val="113"/>
          <w:jc w:val="center"/>
        </w:trPr>
        <w:tc>
          <w:tcPr>
            <w:tcW w:w="236" w:type="pct"/>
            <w:vAlign w:val="center"/>
          </w:tcPr>
          <w:p w:rsidR="00436DEC" w:rsidRPr="008262F1" w:rsidRDefault="00436DEC" w:rsidP="008262F1">
            <w:pPr>
              <w:pStyle w:val="TAC"/>
              <w:rPr>
                <w:b/>
                <w:lang w:eastAsia="zh-CN"/>
              </w:rPr>
            </w:pPr>
            <w:r w:rsidRPr="008262F1">
              <w:rPr>
                <w:b/>
              </w:rPr>
              <w:t>29</w:t>
            </w:r>
          </w:p>
        </w:tc>
        <w:tc>
          <w:tcPr>
            <w:tcW w:w="280" w:type="pct"/>
            <w:vAlign w:val="center"/>
          </w:tcPr>
          <w:p w:rsidR="00436DEC" w:rsidRPr="00281F1C" w:rsidRDefault="00436DEC" w:rsidP="008262F1">
            <w:pPr>
              <w:pStyle w:val="TAC"/>
              <w:rPr>
                <w:lang w:eastAsia="zh-CN"/>
              </w:rPr>
            </w:pPr>
            <w:r w:rsidRPr="00281F1C">
              <w:t>0</w:t>
            </w:r>
          </w:p>
        </w:tc>
        <w:tc>
          <w:tcPr>
            <w:tcW w:w="381" w:type="pct"/>
            <w:vAlign w:val="center"/>
          </w:tcPr>
          <w:p w:rsidR="00436DEC" w:rsidRPr="00281F1C" w:rsidRDefault="00436DEC" w:rsidP="008262F1">
            <w:pPr>
              <w:pStyle w:val="TAC"/>
              <w:rPr>
                <w:lang w:eastAsia="zh-CN"/>
              </w:rPr>
            </w:pPr>
            <w:r w:rsidRPr="00281F1C">
              <w:t>1</w:t>
            </w:r>
          </w:p>
        </w:tc>
        <w:tc>
          <w:tcPr>
            <w:tcW w:w="355" w:type="pct"/>
            <w:vAlign w:val="center"/>
          </w:tcPr>
          <w:p w:rsidR="00436DEC" w:rsidRPr="00281F1C" w:rsidRDefault="00436DEC" w:rsidP="008262F1">
            <w:pPr>
              <w:pStyle w:val="TAC"/>
              <w:rPr>
                <w:lang w:eastAsia="zh-CN"/>
              </w:rPr>
            </w:pPr>
            <w:r w:rsidRPr="00281F1C">
              <w:t>0</w:t>
            </w:r>
          </w:p>
        </w:tc>
        <w:tc>
          <w:tcPr>
            <w:tcW w:w="418" w:type="pct"/>
            <w:vAlign w:val="center"/>
          </w:tcPr>
          <w:p w:rsidR="00436DEC" w:rsidRPr="00281F1C" w:rsidRDefault="00436DEC" w:rsidP="008262F1">
            <w:pPr>
              <w:pStyle w:val="TAC"/>
              <w:rPr>
                <w:lang w:eastAsia="zh-CN"/>
              </w:rPr>
            </w:pPr>
            <w:r w:rsidRPr="00281F1C">
              <w:t>-1</w:t>
            </w:r>
          </w:p>
        </w:tc>
        <w:tc>
          <w:tcPr>
            <w:tcW w:w="235" w:type="pct"/>
            <w:vAlign w:val="center"/>
          </w:tcPr>
          <w:p w:rsidR="00436DEC" w:rsidRPr="008262F1" w:rsidRDefault="00436DEC" w:rsidP="008262F1">
            <w:pPr>
              <w:pStyle w:val="TAC"/>
              <w:rPr>
                <w:b/>
                <w:lang w:eastAsia="zh-CN"/>
              </w:rPr>
            </w:pPr>
            <w:r w:rsidRPr="008262F1">
              <w:rPr>
                <w:b/>
              </w:rPr>
              <w:t>61</w:t>
            </w:r>
          </w:p>
        </w:tc>
        <w:tc>
          <w:tcPr>
            <w:tcW w:w="289" w:type="pct"/>
            <w:vAlign w:val="center"/>
          </w:tcPr>
          <w:p w:rsidR="00436DEC" w:rsidRPr="00281F1C" w:rsidRDefault="00436DEC" w:rsidP="008262F1">
            <w:pPr>
              <w:pStyle w:val="TAC"/>
              <w:rPr>
                <w:lang w:eastAsia="zh-CN"/>
              </w:rPr>
            </w:pPr>
            <w:r w:rsidRPr="00281F1C">
              <w:t>0</w:t>
            </w:r>
          </w:p>
        </w:tc>
        <w:tc>
          <w:tcPr>
            <w:tcW w:w="382" w:type="pct"/>
            <w:vAlign w:val="center"/>
          </w:tcPr>
          <w:p w:rsidR="00436DEC" w:rsidRPr="00281F1C" w:rsidRDefault="00436DEC" w:rsidP="008262F1">
            <w:pPr>
              <w:pStyle w:val="TAC"/>
              <w:rPr>
                <w:lang w:eastAsia="zh-CN"/>
              </w:rPr>
            </w:pPr>
            <w:r w:rsidRPr="00281F1C">
              <w:t>1</w:t>
            </w:r>
          </w:p>
        </w:tc>
        <w:tc>
          <w:tcPr>
            <w:tcW w:w="343" w:type="pct"/>
            <w:vAlign w:val="center"/>
          </w:tcPr>
          <w:p w:rsidR="00436DEC" w:rsidRPr="00281F1C" w:rsidRDefault="00436DEC" w:rsidP="008262F1">
            <w:pPr>
              <w:pStyle w:val="TAC"/>
              <w:rPr>
                <w:lang w:eastAsia="zh-CN"/>
              </w:rPr>
            </w:pPr>
            <w:r w:rsidRPr="00281F1C">
              <w:t>j</w:t>
            </w:r>
          </w:p>
        </w:tc>
        <w:tc>
          <w:tcPr>
            <w:tcW w:w="418" w:type="pct"/>
            <w:vAlign w:val="center"/>
          </w:tcPr>
          <w:p w:rsidR="00436DEC" w:rsidRPr="00281F1C" w:rsidRDefault="00436DEC" w:rsidP="008262F1">
            <w:pPr>
              <w:pStyle w:val="TAC"/>
              <w:rPr>
                <w:lang w:eastAsia="zh-CN"/>
              </w:rPr>
            </w:pPr>
            <w:r w:rsidRPr="00281F1C">
              <w:t>-j</w:t>
            </w:r>
          </w:p>
        </w:tc>
        <w:tc>
          <w:tcPr>
            <w:tcW w:w="235" w:type="pct"/>
            <w:vAlign w:val="center"/>
          </w:tcPr>
          <w:p w:rsidR="00436DEC" w:rsidRPr="008262F1" w:rsidRDefault="00436DEC" w:rsidP="008262F1">
            <w:pPr>
              <w:pStyle w:val="TAC"/>
              <w:rPr>
                <w:b/>
                <w:lang w:eastAsia="zh-CN"/>
              </w:rPr>
            </w:pPr>
            <w:r w:rsidRPr="008262F1">
              <w:rPr>
                <w:b/>
              </w:rPr>
              <w:t>93</w:t>
            </w:r>
          </w:p>
        </w:tc>
        <w:tc>
          <w:tcPr>
            <w:tcW w:w="301" w:type="pct"/>
            <w:vAlign w:val="center"/>
          </w:tcPr>
          <w:p w:rsidR="00436DEC" w:rsidRPr="00281F1C" w:rsidRDefault="00436DEC" w:rsidP="008262F1">
            <w:pPr>
              <w:pStyle w:val="TAC"/>
              <w:rPr>
                <w:lang w:eastAsia="zh-CN"/>
              </w:rPr>
            </w:pPr>
            <w:r w:rsidRPr="00281F1C">
              <w:t>0</w:t>
            </w:r>
          </w:p>
        </w:tc>
        <w:tc>
          <w:tcPr>
            <w:tcW w:w="294" w:type="pct"/>
            <w:vAlign w:val="center"/>
          </w:tcPr>
          <w:p w:rsidR="00436DEC" w:rsidRPr="00281F1C" w:rsidRDefault="00436DEC" w:rsidP="008262F1">
            <w:pPr>
              <w:pStyle w:val="TAC"/>
              <w:rPr>
                <w:lang w:eastAsia="zh-CN"/>
              </w:rPr>
            </w:pPr>
            <w:r w:rsidRPr="00281F1C">
              <w:t>1</w:t>
            </w:r>
          </w:p>
        </w:tc>
        <w:tc>
          <w:tcPr>
            <w:tcW w:w="418" w:type="pct"/>
            <w:vAlign w:val="center"/>
          </w:tcPr>
          <w:p w:rsidR="00436DEC" w:rsidRPr="00281F1C" w:rsidRDefault="00436DEC" w:rsidP="008262F1">
            <w:pPr>
              <w:pStyle w:val="TAC"/>
              <w:rPr>
                <w:lang w:eastAsia="zh-CN"/>
              </w:rPr>
            </w:pPr>
            <w:r w:rsidRPr="00281F1C">
              <w:t>-1</w:t>
            </w:r>
          </w:p>
        </w:tc>
        <w:tc>
          <w:tcPr>
            <w:tcW w:w="414" w:type="pct"/>
            <w:vAlign w:val="center"/>
          </w:tcPr>
          <w:p w:rsidR="00436DEC" w:rsidRPr="00281F1C" w:rsidRDefault="00436DEC" w:rsidP="008262F1">
            <w:pPr>
              <w:pStyle w:val="TAC"/>
              <w:rPr>
                <w:lang w:eastAsia="zh-CN"/>
              </w:rPr>
            </w:pPr>
            <w:r w:rsidRPr="00281F1C">
              <w:t>0</w:t>
            </w:r>
          </w:p>
        </w:tc>
      </w:tr>
      <w:tr w:rsidR="00436DEC" w:rsidRPr="00281F1C" w:rsidTr="00436DEC">
        <w:trPr>
          <w:trHeight w:val="113"/>
          <w:jc w:val="center"/>
        </w:trPr>
        <w:tc>
          <w:tcPr>
            <w:tcW w:w="236" w:type="pct"/>
            <w:vAlign w:val="center"/>
          </w:tcPr>
          <w:p w:rsidR="00436DEC" w:rsidRPr="008262F1" w:rsidRDefault="00436DEC" w:rsidP="008262F1">
            <w:pPr>
              <w:pStyle w:val="TAC"/>
              <w:rPr>
                <w:b/>
                <w:lang w:eastAsia="zh-CN"/>
              </w:rPr>
            </w:pPr>
            <w:r w:rsidRPr="008262F1">
              <w:rPr>
                <w:b/>
              </w:rPr>
              <w:t>30</w:t>
            </w:r>
          </w:p>
        </w:tc>
        <w:tc>
          <w:tcPr>
            <w:tcW w:w="280" w:type="pct"/>
            <w:vAlign w:val="center"/>
          </w:tcPr>
          <w:p w:rsidR="00436DEC" w:rsidRPr="00281F1C" w:rsidRDefault="00436DEC" w:rsidP="008262F1">
            <w:pPr>
              <w:pStyle w:val="TAC"/>
              <w:rPr>
                <w:lang w:eastAsia="zh-CN"/>
              </w:rPr>
            </w:pPr>
            <w:r w:rsidRPr="00281F1C">
              <w:t>1</w:t>
            </w:r>
          </w:p>
        </w:tc>
        <w:tc>
          <w:tcPr>
            <w:tcW w:w="381" w:type="pct"/>
            <w:vAlign w:val="center"/>
          </w:tcPr>
          <w:p w:rsidR="00436DEC" w:rsidRPr="00281F1C" w:rsidRDefault="00436DEC" w:rsidP="008262F1">
            <w:pPr>
              <w:pStyle w:val="TAC"/>
              <w:rPr>
                <w:lang w:eastAsia="zh-CN"/>
              </w:rPr>
            </w:pPr>
            <w:r w:rsidRPr="00281F1C">
              <w:t>-j</w:t>
            </w:r>
          </w:p>
        </w:tc>
        <w:tc>
          <w:tcPr>
            <w:tcW w:w="355" w:type="pct"/>
            <w:vAlign w:val="center"/>
          </w:tcPr>
          <w:p w:rsidR="00436DEC" w:rsidRPr="00281F1C" w:rsidRDefault="00436DEC" w:rsidP="008262F1">
            <w:pPr>
              <w:pStyle w:val="TAC"/>
              <w:rPr>
                <w:lang w:eastAsia="zh-CN"/>
              </w:rPr>
            </w:pPr>
            <w:r w:rsidRPr="00281F1C">
              <w:t>-1</w:t>
            </w:r>
          </w:p>
        </w:tc>
        <w:tc>
          <w:tcPr>
            <w:tcW w:w="418" w:type="pct"/>
            <w:vAlign w:val="center"/>
          </w:tcPr>
          <w:p w:rsidR="00436DEC" w:rsidRPr="00281F1C" w:rsidRDefault="00436DEC" w:rsidP="008262F1">
            <w:pPr>
              <w:pStyle w:val="TAC"/>
              <w:rPr>
                <w:lang w:eastAsia="zh-CN"/>
              </w:rPr>
            </w:pPr>
            <w:r w:rsidRPr="00281F1C">
              <w:t>1</w:t>
            </w:r>
          </w:p>
        </w:tc>
        <w:tc>
          <w:tcPr>
            <w:tcW w:w="235" w:type="pct"/>
            <w:vAlign w:val="center"/>
          </w:tcPr>
          <w:p w:rsidR="00436DEC" w:rsidRPr="008262F1" w:rsidRDefault="00436DEC" w:rsidP="008262F1">
            <w:pPr>
              <w:pStyle w:val="TAC"/>
              <w:rPr>
                <w:b/>
                <w:lang w:eastAsia="zh-CN"/>
              </w:rPr>
            </w:pPr>
            <w:r w:rsidRPr="008262F1">
              <w:rPr>
                <w:b/>
              </w:rPr>
              <w:t>62</w:t>
            </w:r>
          </w:p>
        </w:tc>
        <w:tc>
          <w:tcPr>
            <w:tcW w:w="289" w:type="pct"/>
            <w:vAlign w:val="center"/>
          </w:tcPr>
          <w:p w:rsidR="00436DEC" w:rsidRPr="00281F1C" w:rsidRDefault="00436DEC" w:rsidP="008262F1">
            <w:pPr>
              <w:pStyle w:val="TAC"/>
              <w:rPr>
                <w:lang w:eastAsia="zh-CN"/>
              </w:rPr>
            </w:pPr>
            <w:r w:rsidRPr="00281F1C">
              <w:t>0</w:t>
            </w:r>
          </w:p>
        </w:tc>
        <w:tc>
          <w:tcPr>
            <w:tcW w:w="382" w:type="pct"/>
            <w:vAlign w:val="center"/>
          </w:tcPr>
          <w:p w:rsidR="00436DEC" w:rsidRPr="00281F1C" w:rsidRDefault="00436DEC" w:rsidP="008262F1">
            <w:pPr>
              <w:pStyle w:val="TAC"/>
              <w:rPr>
                <w:lang w:eastAsia="zh-CN"/>
              </w:rPr>
            </w:pPr>
            <w:r w:rsidRPr="00281F1C">
              <w:t>1</w:t>
            </w:r>
          </w:p>
        </w:tc>
        <w:tc>
          <w:tcPr>
            <w:tcW w:w="343" w:type="pct"/>
            <w:vAlign w:val="center"/>
          </w:tcPr>
          <w:p w:rsidR="00436DEC" w:rsidRPr="00281F1C" w:rsidRDefault="00436DEC" w:rsidP="008262F1">
            <w:pPr>
              <w:pStyle w:val="TAC"/>
              <w:rPr>
                <w:lang w:eastAsia="zh-CN"/>
              </w:rPr>
            </w:pPr>
            <w:r w:rsidRPr="00281F1C">
              <w:t>-1</w:t>
            </w:r>
          </w:p>
        </w:tc>
        <w:tc>
          <w:tcPr>
            <w:tcW w:w="418" w:type="pct"/>
            <w:vAlign w:val="center"/>
          </w:tcPr>
          <w:p w:rsidR="00436DEC" w:rsidRPr="00281F1C" w:rsidRDefault="00436DEC" w:rsidP="008262F1">
            <w:pPr>
              <w:pStyle w:val="TAC"/>
              <w:rPr>
                <w:lang w:eastAsia="zh-CN"/>
              </w:rPr>
            </w:pPr>
            <w:r w:rsidRPr="00281F1C">
              <w:t>-j</w:t>
            </w:r>
          </w:p>
        </w:tc>
        <w:tc>
          <w:tcPr>
            <w:tcW w:w="235" w:type="pct"/>
            <w:vAlign w:val="center"/>
          </w:tcPr>
          <w:p w:rsidR="00436DEC" w:rsidRPr="008262F1" w:rsidRDefault="00436DEC" w:rsidP="008262F1">
            <w:pPr>
              <w:pStyle w:val="TAC"/>
              <w:rPr>
                <w:b/>
                <w:lang w:eastAsia="zh-CN"/>
              </w:rPr>
            </w:pPr>
            <w:r w:rsidRPr="008262F1">
              <w:rPr>
                <w:b/>
              </w:rPr>
              <w:t>94</w:t>
            </w:r>
          </w:p>
        </w:tc>
        <w:tc>
          <w:tcPr>
            <w:tcW w:w="301" w:type="pct"/>
            <w:vAlign w:val="center"/>
          </w:tcPr>
          <w:p w:rsidR="00436DEC" w:rsidRPr="00281F1C" w:rsidRDefault="00436DEC" w:rsidP="008262F1">
            <w:pPr>
              <w:pStyle w:val="TAC"/>
              <w:rPr>
                <w:lang w:eastAsia="zh-CN"/>
              </w:rPr>
            </w:pPr>
            <w:r w:rsidRPr="00281F1C">
              <w:t>1</w:t>
            </w:r>
          </w:p>
        </w:tc>
        <w:tc>
          <w:tcPr>
            <w:tcW w:w="294" w:type="pct"/>
            <w:vAlign w:val="center"/>
          </w:tcPr>
          <w:p w:rsidR="00436DEC" w:rsidRPr="00281F1C" w:rsidRDefault="00436DEC" w:rsidP="008262F1">
            <w:pPr>
              <w:pStyle w:val="TAC"/>
              <w:rPr>
                <w:lang w:eastAsia="zh-CN"/>
              </w:rPr>
            </w:pPr>
            <w:r w:rsidRPr="00281F1C">
              <w:t>-1</w:t>
            </w:r>
          </w:p>
        </w:tc>
        <w:tc>
          <w:tcPr>
            <w:tcW w:w="418" w:type="pct"/>
            <w:vAlign w:val="center"/>
          </w:tcPr>
          <w:p w:rsidR="00436DEC" w:rsidRPr="00281F1C" w:rsidRDefault="00436DEC" w:rsidP="008262F1">
            <w:pPr>
              <w:pStyle w:val="TAC"/>
              <w:rPr>
                <w:lang w:eastAsia="zh-CN"/>
              </w:rPr>
            </w:pPr>
            <w:r w:rsidRPr="00281F1C">
              <w:t>0</w:t>
            </w:r>
          </w:p>
        </w:tc>
        <w:tc>
          <w:tcPr>
            <w:tcW w:w="414" w:type="pct"/>
            <w:vAlign w:val="center"/>
          </w:tcPr>
          <w:p w:rsidR="00436DEC" w:rsidRPr="00281F1C" w:rsidRDefault="00436DEC" w:rsidP="008262F1">
            <w:pPr>
              <w:pStyle w:val="TAC"/>
              <w:rPr>
                <w:lang w:eastAsia="zh-CN"/>
              </w:rPr>
            </w:pPr>
            <w:r w:rsidRPr="00281F1C">
              <w:t>0</w:t>
            </w:r>
          </w:p>
        </w:tc>
      </w:tr>
      <w:tr w:rsidR="00436DEC" w:rsidRPr="00281F1C" w:rsidTr="00436DEC">
        <w:trPr>
          <w:trHeight w:val="113"/>
          <w:jc w:val="center"/>
        </w:trPr>
        <w:tc>
          <w:tcPr>
            <w:tcW w:w="236" w:type="pct"/>
            <w:vAlign w:val="center"/>
          </w:tcPr>
          <w:p w:rsidR="00436DEC" w:rsidRPr="008262F1" w:rsidRDefault="00436DEC" w:rsidP="008262F1">
            <w:pPr>
              <w:pStyle w:val="TAC"/>
              <w:rPr>
                <w:b/>
                <w:lang w:eastAsia="zh-CN"/>
              </w:rPr>
            </w:pPr>
            <w:r w:rsidRPr="008262F1">
              <w:rPr>
                <w:b/>
              </w:rPr>
              <w:t>31</w:t>
            </w:r>
          </w:p>
        </w:tc>
        <w:tc>
          <w:tcPr>
            <w:tcW w:w="280" w:type="pct"/>
            <w:vAlign w:val="center"/>
          </w:tcPr>
          <w:p w:rsidR="00436DEC" w:rsidRPr="00281F1C" w:rsidRDefault="00436DEC" w:rsidP="008262F1">
            <w:pPr>
              <w:pStyle w:val="TAC"/>
              <w:rPr>
                <w:lang w:eastAsia="zh-CN"/>
              </w:rPr>
            </w:pPr>
            <w:r w:rsidRPr="00281F1C">
              <w:t>1</w:t>
            </w:r>
          </w:p>
        </w:tc>
        <w:tc>
          <w:tcPr>
            <w:tcW w:w="381" w:type="pct"/>
            <w:vAlign w:val="center"/>
          </w:tcPr>
          <w:p w:rsidR="00436DEC" w:rsidRPr="00281F1C" w:rsidRDefault="00436DEC" w:rsidP="008262F1">
            <w:pPr>
              <w:pStyle w:val="TAC"/>
              <w:rPr>
                <w:lang w:eastAsia="zh-CN"/>
              </w:rPr>
            </w:pPr>
            <w:r w:rsidRPr="00281F1C">
              <w:t>-1</w:t>
            </w:r>
          </w:p>
        </w:tc>
        <w:tc>
          <w:tcPr>
            <w:tcW w:w="355" w:type="pct"/>
            <w:vAlign w:val="center"/>
          </w:tcPr>
          <w:p w:rsidR="00436DEC" w:rsidRPr="00281F1C" w:rsidRDefault="00436DEC" w:rsidP="008262F1">
            <w:pPr>
              <w:pStyle w:val="TAC"/>
              <w:rPr>
                <w:lang w:eastAsia="zh-CN"/>
              </w:rPr>
            </w:pPr>
            <w:r w:rsidRPr="00281F1C">
              <w:t>j</w:t>
            </w:r>
          </w:p>
        </w:tc>
        <w:tc>
          <w:tcPr>
            <w:tcW w:w="418" w:type="pct"/>
            <w:vAlign w:val="center"/>
          </w:tcPr>
          <w:p w:rsidR="00436DEC" w:rsidRPr="00281F1C" w:rsidRDefault="00436DEC" w:rsidP="008262F1">
            <w:pPr>
              <w:pStyle w:val="TAC"/>
              <w:rPr>
                <w:lang w:eastAsia="zh-CN"/>
              </w:rPr>
            </w:pPr>
            <w:r w:rsidRPr="00281F1C">
              <w:t>1</w:t>
            </w:r>
          </w:p>
        </w:tc>
        <w:tc>
          <w:tcPr>
            <w:tcW w:w="235" w:type="pct"/>
            <w:vAlign w:val="center"/>
          </w:tcPr>
          <w:p w:rsidR="00436DEC" w:rsidRPr="008262F1" w:rsidRDefault="00436DEC" w:rsidP="008262F1">
            <w:pPr>
              <w:pStyle w:val="TAC"/>
              <w:rPr>
                <w:b/>
                <w:lang w:eastAsia="zh-CN"/>
              </w:rPr>
            </w:pPr>
            <w:r w:rsidRPr="008262F1">
              <w:rPr>
                <w:b/>
              </w:rPr>
              <w:t>63</w:t>
            </w:r>
          </w:p>
        </w:tc>
        <w:tc>
          <w:tcPr>
            <w:tcW w:w="289" w:type="pct"/>
            <w:vAlign w:val="center"/>
          </w:tcPr>
          <w:p w:rsidR="00436DEC" w:rsidRPr="00281F1C" w:rsidRDefault="00436DEC" w:rsidP="008262F1">
            <w:pPr>
              <w:pStyle w:val="TAC"/>
              <w:rPr>
                <w:lang w:eastAsia="zh-CN"/>
              </w:rPr>
            </w:pPr>
            <w:r w:rsidRPr="00281F1C">
              <w:t>1</w:t>
            </w:r>
          </w:p>
        </w:tc>
        <w:tc>
          <w:tcPr>
            <w:tcW w:w="382" w:type="pct"/>
            <w:vAlign w:val="center"/>
          </w:tcPr>
          <w:p w:rsidR="00436DEC" w:rsidRPr="00281F1C" w:rsidRDefault="00436DEC" w:rsidP="008262F1">
            <w:pPr>
              <w:pStyle w:val="TAC"/>
              <w:rPr>
                <w:lang w:eastAsia="zh-CN"/>
              </w:rPr>
            </w:pPr>
            <w:r w:rsidRPr="00281F1C">
              <w:t>j</w:t>
            </w:r>
          </w:p>
        </w:tc>
        <w:tc>
          <w:tcPr>
            <w:tcW w:w="343" w:type="pct"/>
            <w:vAlign w:val="center"/>
          </w:tcPr>
          <w:p w:rsidR="00436DEC" w:rsidRPr="00281F1C" w:rsidRDefault="00436DEC" w:rsidP="008262F1">
            <w:pPr>
              <w:pStyle w:val="TAC"/>
              <w:rPr>
                <w:lang w:eastAsia="zh-CN"/>
              </w:rPr>
            </w:pPr>
            <w:r w:rsidRPr="00281F1C">
              <w:t>-j</w:t>
            </w:r>
          </w:p>
        </w:tc>
        <w:tc>
          <w:tcPr>
            <w:tcW w:w="418" w:type="pct"/>
            <w:vAlign w:val="center"/>
          </w:tcPr>
          <w:p w:rsidR="00436DEC" w:rsidRPr="00281F1C" w:rsidRDefault="00436DEC" w:rsidP="008262F1">
            <w:pPr>
              <w:pStyle w:val="TAC"/>
              <w:rPr>
                <w:lang w:eastAsia="zh-CN"/>
              </w:rPr>
            </w:pPr>
            <w:r w:rsidRPr="00281F1C">
              <w:t>0</w:t>
            </w:r>
          </w:p>
        </w:tc>
        <w:tc>
          <w:tcPr>
            <w:tcW w:w="235" w:type="pct"/>
            <w:vAlign w:val="center"/>
          </w:tcPr>
          <w:p w:rsidR="00436DEC" w:rsidRPr="008262F1" w:rsidRDefault="00436DEC" w:rsidP="008262F1">
            <w:pPr>
              <w:pStyle w:val="TAC"/>
              <w:rPr>
                <w:b/>
                <w:lang w:eastAsia="zh-CN"/>
              </w:rPr>
            </w:pPr>
            <w:r w:rsidRPr="008262F1">
              <w:rPr>
                <w:b/>
              </w:rPr>
              <w:t>95</w:t>
            </w:r>
          </w:p>
        </w:tc>
        <w:tc>
          <w:tcPr>
            <w:tcW w:w="301" w:type="pct"/>
            <w:vAlign w:val="center"/>
          </w:tcPr>
          <w:p w:rsidR="00436DEC" w:rsidRPr="00281F1C" w:rsidRDefault="00436DEC" w:rsidP="008262F1">
            <w:pPr>
              <w:pStyle w:val="TAC"/>
              <w:rPr>
                <w:lang w:eastAsia="zh-CN"/>
              </w:rPr>
            </w:pPr>
            <w:r w:rsidRPr="00281F1C">
              <w:t>0</w:t>
            </w:r>
          </w:p>
        </w:tc>
        <w:tc>
          <w:tcPr>
            <w:tcW w:w="294" w:type="pct"/>
            <w:vAlign w:val="center"/>
          </w:tcPr>
          <w:p w:rsidR="00436DEC" w:rsidRPr="00281F1C" w:rsidRDefault="00436DEC" w:rsidP="008262F1">
            <w:pPr>
              <w:pStyle w:val="TAC"/>
              <w:rPr>
                <w:lang w:eastAsia="zh-CN"/>
              </w:rPr>
            </w:pPr>
            <w:r w:rsidRPr="00281F1C">
              <w:t>0</w:t>
            </w:r>
          </w:p>
        </w:tc>
        <w:tc>
          <w:tcPr>
            <w:tcW w:w="418" w:type="pct"/>
            <w:vAlign w:val="center"/>
          </w:tcPr>
          <w:p w:rsidR="00436DEC" w:rsidRPr="00281F1C" w:rsidRDefault="00436DEC" w:rsidP="008262F1">
            <w:pPr>
              <w:pStyle w:val="TAC"/>
              <w:rPr>
                <w:lang w:eastAsia="zh-CN"/>
              </w:rPr>
            </w:pPr>
            <w:r w:rsidRPr="00281F1C">
              <w:t>1</w:t>
            </w:r>
          </w:p>
        </w:tc>
        <w:tc>
          <w:tcPr>
            <w:tcW w:w="414" w:type="pct"/>
            <w:vAlign w:val="center"/>
          </w:tcPr>
          <w:p w:rsidR="00436DEC" w:rsidRPr="00281F1C" w:rsidRDefault="00436DEC" w:rsidP="008262F1">
            <w:pPr>
              <w:pStyle w:val="TAC"/>
              <w:rPr>
                <w:lang w:eastAsia="zh-CN"/>
              </w:rPr>
            </w:pPr>
            <w:r w:rsidRPr="00281F1C">
              <w:t>-1</w:t>
            </w:r>
          </w:p>
        </w:tc>
      </w:tr>
    </w:tbl>
    <w:p w:rsidR="00436DEC" w:rsidRPr="00436DEC" w:rsidRDefault="00436DEC" w:rsidP="008262F1">
      <w:pPr>
        <w:rPr>
          <w:lang w:eastAsia="zh-CN"/>
        </w:rPr>
      </w:pPr>
    </w:p>
    <w:p w:rsidR="00436DEC" w:rsidRPr="00436DEC" w:rsidRDefault="00436DEC" w:rsidP="008262F1">
      <w:pPr>
        <w:pStyle w:val="TH"/>
        <w:rPr>
          <w:lang w:eastAsia="zh-CN"/>
        </w:rPr>
      </w:pPr>
      <w:r w:rsidRPr="00281F1C">
        <w:lastRenderedPageBreak/>
        <w:t>Table A.4.7-</w:t>
      </w:r>
      <w:r w:rsidRPr="00436DEC">
        <w:rPr>
          <w:rFonts w:hint="eastAsia"/>
          <w:lang w:eastAsia="zh-CN"/>
        </w:rPr>
        <w:t>3</w:t>
      </w:r>
      <w:r w:rsidRPr="00281F1C">
        <w:t>: Examples of different sparse spreading pattern</w:t>
      </w:r>
      <w:r w:rsidRPr="00436DEC">
        <w:rPr>
          <w:rFonts w:hint="eastAsia"/>
          <w:lang w:eastAsia="zh-CN"/>
        </w:rPr>
        <w:t xml:space="preserve"> with elements selected from </w:t>
      </w:r>
      <w:r w:rsidRPr="00281F1C">
        <w:rPr>
          <w:rFonts w:hint="eastAsia"/>
          <w:lang w:eastAsia="zh-CN"/>
        </w:rPr>
        <w:t>{0, 1, -1, j, -j}</w:t>
      </w:r>
    </w:p>
    <w:tbl>
      <w:tblPr>
        <w:tblW w:w="333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
        <w:gridCol w:w="540"/>
        <w:gridCol w:w="734"/>
        <w:gridCol w:w="684"/>
        <w:gridCol w:w="805"/>
        <w:gridCol w:w="453"/>
        <w:gridCol w:w="557"/>
        <w:gridCol w:w="735"/>
        <w:gridCol w:w="661"/>
        <w:gridCol w:w="806"/>
      </w:tblGrid>
      <w:tr w:rsidR="00436DEC" w:rsidRPr="00281F1C" w:rsidTr="00436DEC">
        <w:trPr>
          <w:trHeight w:val="113"/>
          <w:jc w:val="center"/>
        </w:trPr>
        <w:tc>
          <w:tcPr>
            <w:tcW w:w="353" w:type="pct"/>
            <w:vAlign w:val="center"/>
          </w:tcPr>
          <w:p w:rsidR="00436DEC" w:rsidRPr="00250518" w:rsidRDefault="00250518" w:rsidP="008262F1">
            <w:pPr>
              <w:pStyle w:val="TAH"/>
              <w:rPr>
                <w:lang w:eastAsia="zh-CN"/>
              </w:rPr>
            </w:pPr>
            <m:oMathPara>
              <m:oMath>
                <m:r>
                  <m:rPr>
                    <m:sty m:val="bi"/>
                  </m:rPr>
                  <w:rPr>
                    <w:rFonts w:ascii="Cambria Math" w:hAnsi="Cambria Math"/>
                    <w:lang w:eastAsia="zh-CN"/>
                  </w:rPr>
                  <m:t>k</m:t>
                </m:r>
              </m:oMath>
            </m:oMathPara>
          </w:p>
        </w:tc>
        <w:tc>
          <w:tcPr>
            <w:tcW w:w="2149" w:type="pct"/>
            <w:gridSpan w:val="4"/>
            <w:vAlign w:val="center"/>
          </w:tcPr>
          <w:p w:rsidR="00436DEC" w:rsidRPr="00250518" w:rsidRDefault="00250A3D" w:rsidP="008262F1">
            <w:pPr>
              <w:pStyle w:val="TAH"/>
              <w:rPr>
                <w:i/>
                <w:lang w:eastAsia="zh-CN"/>
              </w:rPr>
            </w:pPr>
            <m:oMathPara>
              <m:oMath>
                <m:sSub>
                  <m:sSubPr>
                    <m:ctrlPr>
                      <w:rPr>
                        <w:rFonts w:ascii="Cambria Math" w:hAnsi="Cambria Math"/>
                        <w:lang w:eastAsia="zh-CN"/>
                      </w:rPr>
                    </m:ctrlPr>
                  </m:sSubPr>
                  <m:e>
                    <m:r>
                      <m:rPr>
                        <m:sty m:val="b"/>
                      </m:rPr>
                      <w:rPr>
                        <w:rFonts w:ascii="Cambria Math" w:hAnsi="Cambria Math"/>
                        <w:lang w:eastAsia="zh-CN"/>
                      </w:rPr>
                      <m:t>g</m:t>
                    </m:r>
                  </m:e>
                  <m:sub>
                    <m:r>
                      <m:rPr>
                        <m:sty m:val="bi"/>
                      </m:rPr>
                      <w:rPr>
                        <w:rFonts w:ascii="Cambria Math" w:hAnsi="Cambria Math"/>
                        <w:lang w:eastAsia="zh-CN"/>
                      </w:rPr>
                      <m:t>k</m:t>
                    </m:r>
                  </m:sub>
                </m:sSub>
              </m:oMath>
            </m:oMathPara>
          </w:p>
        </w:tc>
        <w:tc>
          <w:tcPr>
            <w:tcW w:w="352" w:type="pct"/>
            <w:vAlign w:val="center"/>
          </w:tcPr>
          <w:p w:rsidR="00436DEC" w:rsidRPr="00250518" w:rsidRDefault="00250518" w:rsidP="008262F1">
            <w:pPr>
              <w:pStyle w:val="TAH"/>
              <w:rPr>
                <w:lang w:eastAsia="zh-CN"/>
              </w:rPr>
            </w:pPr>
            <m:oMathPara>
              <m:oMath>
                <m:r>
                  <m:rPr>
                    <m:sty m:val="bi"/>
                  </m:rPr>
                  <w:rPr>
                    <w:rFonts w:ascii="Cambria Math" w:hAnsi="Cambria Math"/>
                    <w:lang w:eastAsia="zh-CN"/>
                  </w:rPr>
                  <m:t>k</m:t>
                </m:r>
              </m:oMath>
            </m:oMathPara>
          </w:p>
        </w:tc>
        <w:tc>
          <w:tcPr>
            <w:tcW w:w="2146" w:type="pct"/>
            <w:gridSpan w:val="4"/>
            <w:vAlign w:val="center"/>
          </w:tcPr>
          <w:p w:rsidR="00436DEC" w:rsidRPr="00250518" w:rsidRDefault="00250A3D" w:rsidP="008262F1">
            <w:pPr>
              <w:pStyle w:val="TAH"/>
              <w:rPr>
                <w:lang w:eastAsia="zh-CN"/>
              </w:rPr>
            </w:pPr>
            <m:oMathPara>
              <m:oMath>
                <m:sSub>
                  <m:sSubPr>
                    <m:ctrlPr>
                      <w:rPr>
                        <w:rFonts w:ascii="Cambria Math" w:hAnsi="Cambria Math"/>
                        <w:lang w:eastAsia="zh-CN"/>
                      </w:rPr>
                    </m:ctrlPr>
                  </m:sSubPr>
                  <m:e>
                    <m:r>
                      <m:rPr>
                        <m:sty m:val="b"/>
                      </m:rPr>
                      <w:rPr>
                        <w:rFonts w:ascii="Cambria Math" w:hAnsi="Cambria Math"/>
                        <w:lang w:eastAsia="zh-CN"/>
                      </w:rPr>
                      <m:t>g</m:t>
                    </m:r>
                  </m:e>
                  <m:sub>
                    <m:r>
                      <m:rPr>
                        <m:sty m:val="bi"/>
                      </m:rPr>
                      <w:rPr>
                        <w:rFonts w:ascii="Cambria Math" w:hAnsi="Cambria Math"/>
                        <w:lang w:eastAsia="zh-CN"/>
                      </w:rPr>
                      <m:t>k</m:t>
                    </m:r>
                  </m:sub>
                </m:sSub>
              </m:oMath>
            </m:oMathPara>
          </w:p>
        </w:tc>
      </w:tr>
      <w:tr w:rsidR="00436DEC" w:rsidRPr="00281F1C" w:rsidTr="00436DEC">
        <w:trPr>
          <w:trHeight w:val="113"/>
          <w:jc w:val="center"/>
        </w:trPr>
        <w:tc>
          <w:tcPr>
            <w:tcW w:w="353" w:type="pct"/>
            <w:vAlign w:val="center"/>
          </w:tcPr>
          <w:p w:rsidR="00436DEC" w:rsidRPr="008262F1" w:rsidRDefault="00436DEC" w:rsidP="008262F1">
            <w:pPr>
              <w:pStyle w:val="TAC"/>
              <w:rPr>
                <w:b/>
                <w:lang w:eastAsia="zh-CN"/>
              </w:rPr>
            </w:pPr>
            <w:r w:rsidRPr="008262F1">
              <w:rPr>
                <w:b/>
              </w:rPr>
              <w:t>0</w:t>
            </w:r>
          </w:p>
        </w:tc>
        <w:tc>
          <w:tcPr>
            <w:tcW w:w="420" w:type="pct"/>
            <w:vAlign w:val="center"/>
          </w:tcPr>
          <w:p w:rsidR="00436DEC" w:rsidRPr="00281F1C" w:rsidRDefault="00436DEC" w:rsidP="008262F1">
            <w:pPr>
              <w:pStyle w:val="TAC"/>
              <w:rPr>
                <w:lang w:eastAsia="zh-CN"/>
              </w:rPr>
            </w:pPr>
            <w:r w:rsidRPr="00281F1C">
              <w:t>1</w:t>
            </w:r>
          </w:p>
        </w:tc>
        <w:tc>
          <w:tcPr>
            <w:tcW w:w="571" w:type="pct"/>
            <w:vAlign w:val="center"/>
          </w:tcPr>
          <w:p w:rsidR="00436DEC" w:rsidRPr="00281F1C" w:rsidRDefault="00436DEC" w:rsidP="008262F1">
            <w:pPr>
              <w:pStyle w:val="TAC"/>
              <w:rPr>
                <w:lang w:eastAsia="zh-CN"/>
              </w:rPr>
            </w:pPr>
            <w:r w:rsidRPr="00281F1C">
              <w:t>j</w:t>
            </w:r>
          </w:p>
        </w:tc>
        <w:tc>
          <w:tcPr>
            <w:tcW w:w="532" w:type="pct"/>
            <w:vAlign w:val="center"/>
          </w:tcPr>
          <w:p w:rsidR="00436DEC" w:rsidRPr="00281F1C" w:rsidRDefault="00436DEC" w:rsidP="008262F1">
            <w:pPr>
              <w:pStyle w:val="TAC"/>
              <w:rPr>
                <w:lang w:eastAsia="zh-CN"/>
              </w:rPr>
            </w:pPr>
            <w:r w:rsidRPr="00281F1C">
              <w:t>-1</w:t>
            </w:r>
          </w:p>
        </w:tc>
        <w:tc>
          <w:tcPr>
            <w:tcW w:w="626" w:type="pct"/>
            <w:vAlign w:val="center"/>
          </w:tcPr>
          <w:p w:rsidR="00436DEC" w:rsidRPr="00281F1C" w:rsidRDefault="00436DEC" w:rsidP="008262F1">
            <w:pPr>
              <w:pStyle w:val="TAC"/>
              <w:rPr>
                <w:lang w:eastAsia="zh-CN"/>
              </w:rPr>
            </w:pPr>
            <w:r w:rsidRPr="00281F1C">
              <w:t>-j</w:t>
            </w:r>
          </w:p>
        </w:tc>
        <w:tc>
          <w:tcPr>
            <w:tcW w:w="352" w:type="pct"/>
            <w:vAlign w:val="center"/>
          </w:tcPr>
          <w:p w:rsidR="00436DEC" w:rsidRPr="008262F1" w:rsidRDefault="00436DEC" w:rsidP="008262F1">
            <w:pPr>
              <w:pStyle w:val="TAC"/>
              <w:rPr>
                <w:b/>
                <w:lang w:eastAsia="zh-CN"/>
              </w:rPr>
            </w:pPr>
            <w:r w:rsidRPr="008262F1">
              <w:rPr>
                <w:b/>
              </w:rPr>
              <w:t>32</w:t>
            </w:r>
          </w:p>
        </w:tc>
        <w:tc>
          <w:tcPr>
            <w:tcW w:w="433" w:type="pct"/>
            <w:vAlign w:val="center"/>
          </w:tcPr>
          <w:p w:rsidR="00436DEC" w:rsidRPr="00281F1C" w:rsidRDefault="00436DEC" w:rsidP="008262F1">
            <w:pPr>
              <w:pStyle w:val="TAC"/>
              <w:rPr>
                <w:lang w:eastAsia="zh-CN"/>
              </w:rPr>
            </w:pPr>
            <w:r w:rsidRPr="00281F1C">
              <w:t>1</w:t>
            </w:r>
          </w:p>
        </w:tc>
        <w:tc>
          <w:tcPr>
            <w:tcW w:w="572" w:type="pct"/>
            <w:vAlign w:val="center"/>
          </w:tcPr>
          <w:p w:rsidR="00436DEC" w:rsidRPr="00281F1C" w:rsidRDefault="00436DEC" w:rsidP="008262F1">
            <w:pPr>
              <w:pStyle w:val="TAC"/>
              <w:rPr>
                <w:lang w:eastAsia="zh-CN"/>
              </w:rPr>
            </w:pPr>
            <w:r w:rsidRPr="00281F1C">
              <w:t>1</w:t>
            </w:r>
          </w:p>
        </w:tc>
        <w:tc>
          <w:tcPr>
            <w:tcW w:w="514" w:type="pct"/>
            <w:vAlign w:val="center"/>
          </w:tcPr>
          <w:p w:rsidR="00436DEC" w:rsidRPr="00281F1C" w:rsidRDefault="00436DEC" w:rsidP="008262F1">
            <w:pPr>
              <w:pStyle w:val="TAC"/>
              <w:rPr>
                <w:lang w:eastAsia="zh-CN"/>
              </w:rPr>
            </w:pPr>
            <w:r w:rsidRPr="00281F1C">
              <w:t>j</w:t>
            </w:r>
          </w:p>
        </w:tc>
        <w:tc>
          <w:tcPr>
            <w:tcW w:w="626" w:type="pct"/>
            <w:vAlign w:val="center"/>
          </w:tcPr>
          <w:p w:rsidR="00436DEC" w:rsidRPr="00281F1C" w:rsidRDefault="00436DEC" w:rsidP="008262F1">
            <w:pPr>
              <w:pStyle w:val="TAC"/>
              <w:rPr>
                <w:lang w:eastAsia="zh-CN"/>
              </w:rPr>
            </w:pPr>
            <w:r w:rsidRPr="00281F1C">
              <w:t>-1</w:t>
            </w:r>
          </w:p>
        </w:tc>
      </w:tr>
      <w:tr w:rsidR="00436DEC" w:rsidRPr="00281F1C" w:rsidTr="00436DEC">
        <w:trPr>
          <w:trHeight w:val="113"/>
          <w:jc w:val="center"/>
        </w:trPr>
        <w:tc>
          <w:tcPr>
            <w:tcW w:w="353" w:type="pct"/>
            <w:vAlign w:val="center"/>
          </w:tcPr>
          <w:p w:rsidR="00436DEC" w:rsidRPr="008262F1" w:rsidRDefault="00436DEC" w:rsidP="008262F1">
            <w:pPr>
              <w:pStyle w:val="TAC"/>
              <w:rPr>
                <w:b/>
                <w:lang w:eastAsia="zh-CN"/>
              </w:rPr>
            </w:pPr>
            <w:r w:rsidRPr="008262F1">
              <w:rPr>
                <w:b/>
              </w:rPr>
              <w:t>1</w:t>
            </w:r>
          </w:p>
        </w:tc>
        <w:tc>
          <w:tcPr>
            <w:tcW w:w="420" w:type="pct"/>
            <w:vAlign w:val="center"/>
          </w:tcPr>
          <w:p w:rsidR="00436DEC" w:rsidRPr="00281F1C" w:rsidRDefault="00436DEC" w:rsidP="008262F1">
            <w:pPr>
              <w:pStyle w:val="TAC"/>
              <w:rPr>
                <w:lang w:eastAsia="zh-CN"/>
              </w:rPr>
            </w:pPr>
            <w:r w:rsidRPr="00281F1C">
              <w:t>1</w:t>
            </w:r>
          </w:p>
        </w:tc>
        <w:tc>
          <w:tcPr>
            <w:tcW w:w="571" w:type="pct"/>
            <w:vAlign w:val="center"/>
          </w:tcPr>
          <w:p w:rsidR="00436DEC" w:rsidRPr="00281F1C" w:rsidRDefault="00436DEC" w:rsidP="008262F1">
            <w:pPr>
              <w:pStyle w:val="TAC"/>
              <w:rPr>
                <w:lang w:eastAsia="zh-CN"/>
              </w:rPr>
            </w:pPr>
            <w:r w:rsidRPr="00281F1C">
              <w:t>-j</w:t>
            </w:r>
          </w:p>
        </w:tc>
        <w:tc>
          <w:tcPr>
            <w:tcW w:w="532" w:type="pct"/>
            <w:vAlign w:val="center"/>
          </w:tcPr>
          <w:p w:rsidR="00436DEC" w:rsidRPr="00281F1C" w:rsidRDefault="00436DEC" w:rsidP="008262F1">
            <w:pPr>
              <w:pStyle w:val="TAC"/>
              <w:rPr>
                <w:lang w:eastAsia="zh-CN"/>
              </w:rPr>
            </w:pPr>
            <w:r w:rsidRPr="00281F1C">
              <w:t>-1</w:t>
            </w:r>
          </w:p>
        </w:tc>
        <w:tc>
          <w:tcPr>
            <w:tcW w:w="626" w:type="pct"/>
            <w:vAlign w:val="center"/>
          </w:tcPr>
          <w:p w:rsidR="00436DEC" w:rsidRPr="00281F1C" w:rsidRDefault="00436DEC" w:rsidP="008262F1">
            <w:pPr>
              <w:pStyle w:val="TAC"/>
              <w:rPr>
                <w:lang w:eastAsia="zh-CN"/>
              </w:rPr>
            </w:pPr>
            <w:r w:rsidRPr="00281F1C">
              <w:t>j</w:t>
            </w:r>
          </w:p>
        </w:tc>
        <w:tc>
          <w:tcPr>
            <w:tcW w:w="352" w:type="pct"/>
            <w:vAlign w:val="center"/>
          </w:tcPr>
          <w:p w:rsidR="00436DEC" w:rsidRPr="008262F1" w:rsidRDefault="00436DEC" w:rsidP="008262F1">
            <w:pPr>
              <w:pStyle w:val="TAC"/>
              <w:rPr>
                <w:b/>
                <w:lang w:eastAsia="zh-CN"/>
              </w:rPr>
            </w:pPr>
            <w:r w:rsidRPr="008262F1">
              <w:rPr>
                <w:b/>
              </w:rPr>
              <w:t>33</w:t>
            </w:r>
          </w:p>
        </w:tc>
        <w:tc>
          <w:tcPr>
            <w:tcW w:w="433" w:type="pct"/>
            <w:vAlign w:val="center"/>
          </w:tcPr>
          <w:p w:rsidR="00436DEC" w:rsidRPr="00281F1C" w:rsidRDefault="00436DEC" w:rsidP="008262F1">
            <w:pPr>
              <w:pStyle w:val="TAC"/>
              <w:rPr>
                <w:lang w:eastAsia="zh-CN"/>
              </w:rPr>
            </w:pPr>
            <w:r w:rsidRPr="00281F1C">
              <w:t>1</w:t>
            </w:r>
          </w:p>
        </w:tc>
        <w:tc>
          <w:tcPr>
            <w:tcW w:w="572" w:type="pct"/>
            <w:vAlign w:val="center"/>
          </w:tcPr>
          <w:p w:rsidR="00436DEC" w:rsidRPr="00281F1C" w:rsidRDefault="00436DEC" w:rsidP="008262F1">
            <w:pPr>
              <w:pStyle w:val="TAC"/>
              <w:rPr>
                <w:lang w:eastAsia="zh-CN"/>
              </w:rPr>
            </w:pPr>
            <w:r w:rsidRPr="00281F1C">
              <w:t>j</w:t>
            </w:r>
          </w:p>
        </w:tc>
        <w:tc>
          <w:tcPr>
            <w:tcW w:w="514" w:type="pct"/>
            <w:vAlign w:val="center"/>
          </w:tcPr>
          <w:p w:rsidR="00436DEC" w:rsidRPr="00281F1C" w:rsidRDefault="00436DEC" w:rsidP="008262F1">
            <w:pPr>
              <w:pStyle w:val="TAC"/>
              <w:rPr>
                <w:lang w:eastAsia="zh-CN"/>
              </w:rPr>
            </w:pPr>
            <w:r w:rsidRPr="00281F1C">
              <w:t>-1</w:t>
            </w:r>
          </w:p>
        </w:tc>
        <w:tc>
          <w:tcPr>
            <w:tcW w:w="626" w:type="pct"/>
            <w:vAlign w:val="center"/>
          </w:tcPr>
          <w:p w:rsidR="00436DEC" w:rsidRPr="00281F1C" w:rsidRDefault="00436DEC" w:rsidP="008262F1">
            <w:pPr>
              <w:pStyle w:val="TAC"/>
              <w:rPr>
                <w:lang w:eastAsia="zh-CN"/>
              </w:rPr>
            </w:pPr>
            <w:r w:rsidRPr="00281F1C">
              <w:t>-1</w:t>
            </w:r>
          </w:p>
        </w:tc>
      </w:tr>
      <w:tr w:rsidR="00436DEC" w:rsidRPr="00281F1C" w:rsidTr="00436DEC">
        <w:trPr>
          <w:trHeight w:val="113"/>
          <w:jc w:val="center"/>
        </w:trPr>
        <w:tc>
          <w:tcPr>
            <w:tcW w:w="353" w:type="pct"/>
            <w:vAlign w:val="center"/>
          </w:tcPr>
          <w:p w:rsidR="00436DEC" w:rsidRPr="008262F1" w:rsidRDefault="00436DEC" w:rsidP="008262F1">
            <w:pPr>
              <w:pStyle w:val="TAC"/>
              <w:rPr>
                <w:b/>
                <w:lang w:eastAsia="zh-CN"/>
              </w:rPr>
            </w:pPr>
            <w:r w:rsidRPr="008262F1">
              <w:rPr>
                <w:b/>
              </w:rPr>
              <w:t>2</w:t>
            </w:r>
          </w:p>
        </w:tc>
        <w:tc>
          <w:tcPr>
            <w:tcW w:w="420" w:type="pct"/>
            <w:vAlign w:val="center"/>
          </w:tcPr>
          <w:p w:rsidR="00436DEC" w:rsidRPr="00281F1C" w:rsidRDefault="00436DEC" w:rsidP="008262F1">
            <w:pPr>
              <w:pStyle w:val="TAC"/>
              <w:rPr>
                <w:lang w:eastAsia="zh-CN"/>
              </w:rPr>
            </w:pPr>
            <w:r w:rsidRPr="00281F1C">
              <w:t>1</w:t>
            </w:r>
          </w:p>
        </w:tc>
        <w:tc>
          <w:tcPr>
            <w:tcW w:w="571" w:type="pct"/>
            <w:vAlign w:val="center"/>
          </w:tcPr>
          <w:p w:rsidR="00436DEC" w:rsidRPr="00281F1C" w:rsidRDefault="00436DEC" w:rsidP="008262F1">
            <w:pPr>
              <w:pStyle w:val="TAC"/>
              <w:rPr>
                <w:lang w:eastAsia="zh-CN"/>
              </w:rPr>
            </w:pPr>
            <w:r w:rsidRPr="00281F1C">
              <w:t>-1</w:t>
            </w:r>
          </w:p>
        </w:tc>
        <w:tc>
          <w:tcPr>
            <w:tcW w:w="532" w:type="pct"/>
            <w:vAlign w:val="center"/>
          </w:tcPr>
          <w:p w:rsidR="00436DEC" w:rsidRPr="00281F1C" w:rsidRDefault="00436DEC" w:rsidP="008262F1">
            <w:pPr>
              <w:pStyle w:val="TAC"/>
              <w:rPr>
                <w:lang w:eastAsia="zh-CN"/>
              </w:rPr>
            </w:pPr>
            <w:r w:rsidRPr="00281F1C">
              <w:t>1</w:t>
            </w:r>
          </w:p>
        </w:tc>
        <w:tc>
          <w:tcPr>
            <w:tcW w:w="626" w:type="pct"/>
            <w:vAlign w:val="center"/>
          </w:tcPr>
          <w:p w:rsidR="00436DEC" w:rsidRPr="00281F1C" w:rsidRDefault="00436DEC" w:rsidP="008262F1">
            <w:pPr>
              <w:pStyle w:val="TAC"/>
              <w:rPr>
                <w:lang w:eastAsia="zh-CN"/>
              </w:rPr>
            </w:pPr>
            <w:r w:rsidRPr="00281F1C">
              <w:t>-1</w:t>
            </w:r>
          </w:p>
        </w:tc>
        <w:tc>
          <w:tcPr>
            <w:tcW w:w="352" w:type="pct"/>
            <w:vAlign w:val="center"/>
          </w:tcPr>
          <w:p w:rsidR="00436DEC" w:rsidRPr="008262F1" w:rsidRDefault="00436DEC" w:rsidP="008262F1">
            <w:pPr>
              <w:pStyle w:val="TAC"/>
              <w:rPr>
                <w:b/>
                <w:lang w:eastAsia="zh-CN"/>
              </w:rPr>
            </w:pPr>
            <w:r w:rsidRPr="008262F1">
              <w:rPr>
                <w:b/>
              </w:rPr>
              <w:t>34</w:t>
            </w:r>
          </w:p>
        </w:tc>
        <w:tc>
          <w:tcPr>
            <w:tcW w:w="433" w:type="pct"/>
            <w:vAlign w:val="center"/>
          </w:tcPr>
          <w:p w:rsidR="00436DEC" w:rsidRPr="00281F1C" w:rsidRDefault="00436DEC" w:rsidP="008262F1">
            <w:pPr>
              <w:pStyle w:val="TAC"/>
              <w:rPr>
                <w:lang w:eastAsia="zh-CN"/>
              </w:rPr>
            </w:pPr>
            <w:r w:rsidRPr="00281F1C">
              <w:t>1</w:t>
            </w:r>
          </w:p>
        </w:tc>
        <w:tc>
          <w:tcPr>
            <w:tcW w:w="572" w:type="pct"/>
            <w:vAlign w:val="center"/>
          </w:tcPr>
          <w:p w:rsidR="00436DEC" w:rsidRPr="00281F1C" w:rsidRDefault="00436DEC" w:rsidP="008262F1">
            <w:pPr>
              <w:pStyle w:val="TAC"/>
              <w:rPr>
                <w:lang w:eastAsia="zh-CN"/>
              </w:rPr>
            </w:pPr>
            <w:r w:rsidRPr="00281F1C">
              <w:t>0</w:t>
            </w:r>
          </w:p>
        </w:tc>
        <w:tc>
          <w:tcPr>
            <w:tcW w:w="514" w:type="pct"/>
            <w:vAlign w:val="center"/>
          </w:tcPr>
          <w:p w:rsidR="00436DEC" w:rsidRPr="00281F1C" w:rsidRDefault="00436DEC" w:rsidP="008262F1">
            <w:pPr>
              <w:pStyle w:val="TAC"/>
              <w:rPr>
                <w:lang w:eastAsia="zh-CN"/>
              </w:rPr>
            </w:pPr>
            <w:r w:rsidRPr="00281F1C">
              <w:t>0</w:t>
            </w:r>
          </w:p>
        </w:tc>
        <w:tc>
          <w:tcPr>
            <w:tcW w:w="626" w:type="pct"/>
            <w:vAlign w:val="center"/>
          </w:tcPr>
          <w:p w:rsidR="00436DEC" w:rsidRPr="00281F1C" w:rsidRDefault="00436DEC" w:rsidP="008262F1">
            <w:pPr>
              <w:pStyle w:val="TAC"/>
              <w:rPr>
                <w:lang w:eastAsia="zh-CN"/>
              </w:rPr>
            </w:pPr>
            <w:r w:rsidRPr="00281F1C">
              <w:t>-1</w:t>
            </w:r>
          </w:p>
        </w:tc>
      </w:tr>
      <w:tr w:rsidR="00436DEC" w:rsidRPr="00281F1C" w:rsidTr="00436DEC">
        <w:trPr>
          <w:trHeight w:val="113"/>
          <w:jc w:val="center"/>
        </w:trPr>
        <w:tc>
          <w:tcPr>
            <w:tcW w:w="353" w:type="pct"/>
            <w:vAlign w:val="center"/>
          </w:tcPr>
          <w:p w:rsidR="00436DEC" w:rsidRPr="008262F1" w:rsidRDefault="00436DEC" w:rsidP="008262F1">
            <w:pPr>
              <w:pStyle w:val="TAC"/>
              <w:rPr>
                <w:b/>
                <w:lang w:eastAsia="zh-CN"/>
              </w:rPr>
            </w:pPr>
            <w:r w:rsidRPr="008262F1">
              <w:rPr>
                <w:b/>
              </w:rPr>
              <w:t>3</w:t>
            </w:r>
          </w:p>
        </w:tc>
        <w:tc>
          <w:tcPr>
            <w:tcW w:w="420" w:type="pct"/>
            <w:vAlign w:val="center"/>
          </w:tcPr>
          <w:p w:rsidR="00436DEC" w:rsidRPr="00281F1C" w:rsidRDefault="00436DEC" w:rsidP="008262F1">
            <w:pPr>
              <w:pStyle w:val="TAC"/>
              <w:rPr>
                <w:lang w:eastAsia="zh-CN"/>
              </w:rPr>
            </w:pPr>
            <w:r w:rsidRPr="00281F1C">
              <w:t>1</w:t>
            </w:r>
          </w:p>
        </w:tc>
        <w:tc>
          <w:tcPr>
            <w:tcW w:w="571" w:type="pct"/>
            <w:vAlign w:val="center"/>
          </w:tcPr>
          <w:p w:rsidR="00436DEC" w:rsidRPr="00281F1C" w:rsidRDefault="00436DEC" w:rsidP="008262F1">
            <w:pPr>
              <w:pStyle w:val="TAC"/>
              <w:rPr>
                <w:lang w:eastAsia="zh-CN"/>
              </w:rPr>
            </w:pPr>
            <w:r w:rsidRPr="00281F1C">
              <w:t>-1</w:t>
            </w:r>
          </w:p>
        </w:tc>
        <w:tc>
          <w:tcPr>
            <w:tcW w:w="532" w:type="pct"/>
            <w:vAlign w:val="center"/>
          </w:tcPr>
          <w:p w:rsidR="00436DEC" w:rsidRPr="00281F1C" w:rsidRDefault="00436DEC" w:rsidP="008262F1">
            <w:pPr>
              <w:pStyle w:val="TAC"/>
              <w:rPr>
                <w:lang w:eastAsia="zh-CN"/>
              </w:rPr>
            </w:pPr>
            <w:r w:rsidRPr="00281F1C">
              <w:t>-j</w:t>
            </w:r>
          </w:p>
        </w:tc>
        <w:tc>
          <w:tcPr>
            <w:tcW w:w="626" w:type="pct"/>
            <w:vAlign w:val="center"/>
          </w:tcPr>
          <w:p w:rsidR="00436DEC" w:rsidRPr="00281F1C" w:rsidRDefault="00436DEC" w:rsidP="008262F1">
            <w:pPr>
              <w:pStyle w:val="TAC"/>
              <w:rPr>
                <w:lang w:eastAsia="zh-CN"/>
              </w:rPr>
            </w:pPr>
            <w:r w:rsidRPr="00281F1C">
              <w:t>j</w:t>
            </w:r>
          </w:p>
        </w:tc>
        <w:tc>
          <w:tcPr>
            <w:tcW w:w="352" w:type="pct"/>
            <w:vAlign w:val="center"/>
          </w:tcPr>
          <w:p w:rsidR="00436DEC" w:rsidRPr="008262F1" w:rsidRDefault="00436DEC" w:rsidP="008262F1">
            <w:pPr>
              <w:pStyle w:val="TAC"/>
              <w:rPr>
                <w:b/>
                <w:lang w:eastAsia="zh-CN"/>
              </w:rPr>
            </w:pPr>
            <w:r w:rsidRPr="008262F1">
              <w:rPr>
                <w:b/>
              </w:rPr>
              <w:t>35</w:t>
            </w:r>
          </w:p>
        </w:tc>
        <w:tc>
          <w:tcPr>
            <w:tcW w:w="433" w:type="pct"/>
            <w:vAlign w:val="center"/>
          </w:tcPr>
          <w:p w:rsidR="00436DEC" w:rsidRPr="00281F1C" w:rsidRDefault="00436DEC" w:rsidP="008262F1">
            <w:pPr>
              <w:pStyle w:val="TAC"/>
              <w:rPr>
                <w:lang w:eastAsia="zh-CN"/>
              </w:rPr>
            </w:pPr>
            <w:r w:rsidRPr="00281F1C">
              <w:t>1</w:t>
            </w:r>
          </w:p>
        </w:tc>
        <w:tc>
          <w:tcPr>
            <w:tcW w:w="572" w:type="pct"/>
            <w:vAlign w:val="center"/>
          </w:tcPr>
          <w:p w:rsidR="00436DEC" w:rsidRPr="00281F1C" w:rsidRDefault="00436DEC" w:rsidP="008262F1">
            <w:pPr>
              <w:pStyle w:val="TAC"/>
              <w:rPr>
                <w:lang w:eastAsia="zh-CN"/>
              </w:rPr>
            </w:pPr>
            <w:r w:rsidRPr="00281F1C">
              <w:t>1</w:t>
            </w:r>
          </w:p>
        </w:tc>
        <w:tc>
          <w:tcPr>
            <w:tcW w:w="514" w:type="pct"/>
            <w:vAlign w:val="center"/>
          </w:tcPr>
          <w:p w:rsidR="00436DEC" w:rsidRPr="00281F1C" w:rsidRDefault="00436DEC" w:rsidP="008262F1">
            <w:pPr>
              <w:pStyle w:val="TAC"/>
              <w:rPr>
                <w:lang w:eastAsia="zh-CN"/>
              </w:rPr>
            </w:pPr>
            <w:r w:rsidRPr="00281F1C">
              <w:t>-j</w:t>
            </w:r>
          </w:p>
        </w:tc>
        <w:tc>
          <w:tcPr>
            <w:tcW w:w="626" w:type="pct"/>
            <w:vAlign w:val="center"/>
          </w:tcPr>
          <w:p w:rsidR="00436DEC" w:rsidRPr="00281F1C" w:rsidRDefault="00436DEC" w:rsidP="008262F1">
            <w:pPr>
              <w:pStyle w:val="TAC"/>
              <w:rPr>
                <w:lang w:eastAsia="zh-CN"/>
              </w:rPr>
            </w:pPr>
            <w:r w:rsidRPr="00281F1C">
              <w:t>-1</w:t>
            </w:r>
          </w:p>
        </w:tc>
      </w:tr>
      <w:tr w:rsidR="00436DEC" w:rsidRPr="00281F1C" w:rsidTr="00436DEC">
        <w:trPr>
          <w:trHeight w:val="113"/>
          <w:jc w:val="center"/>
        </w:trPr>
        <w:tc>
          <w:tcPr>
            <w:tcW w:w="353" w:type="pct"/>
            <w:vAlign w:val="center"/>
          </w:tcPr>
          <w:p w:rsidR="00436DEC" w:rsidRPr="008262F1" w:rsidRDefault="00436DEC" w:rsidP="008262F1">
            <w:pPr>
              <w:pStyle w:val="TAC"/>
              <w:rPr>
                <w:b/>
                <w:lang w:eastAsia="zh-CN"/>
              </w:rPr>
            </w:pPr>
            <w:r w:rsidRPr="008262F1">
              <w:rPr>
                <w:b/>
              </w:rPr>
              <w:t>4</w:t>
            </w:r>
          </w:p>
        </w:tc>
        <w:tc>
          <w:tcPr>
            <w:tcW w:w="420" w:type="pct"/>
            <w:vAlign w:val="center"/>
          </w:tcPr>
          <w:p w:rsidR="00436DEC" w:rsidRPr="00281F1C" w:rsidRDefault="00436DEC" w:rsidP="008262F1">
            <w:pPr>
              <w:pStyle w:val="TAC"/>
              <w:rPr>
                <w:lang w:eastAsia="zh-CN"/>
              </w:rPr>
            </w:pPr>
            <w:r w:rsidRPr="00281F1C">
              <w:t>1</w:t>
            </w:r>
          </w:p>
        </w:tc>
        <w:tc>
          <w:tcPr>
            <w:tcW w:w="571" w:type="pct"/>
            <w:vAlign w:val="center"/>
          </w:tcPr>
          <w:p w:rsidR="00436DEC" w:rsidRPr="00281F1C" w:rsidRDefault="00436DEC" w:rsidP="008262F1">
            <w:pPr>
              <w:pStyle w:val="TAC"/>
              <w:rPr>
                <w:lang w:eastAsia="zh-CN"/>
              </w:rPr>
            </w:pPr>
            <w:r w:rsidRPr="00281F1C">
              <w:t>-1</w:t>
            </w:r>
          </w:p>
        </w:tc>
        <w:tc>
          <w:tcPr>
            <w:tcW w:w="532" w:type="pct"/>
            <w:vAlign w:val="center"/>
          </w:tcPr>
          <w:p w:rsidR="00436DEC" w:rsidRPr="00281F1C" w:rsidRDefault="00436DEC" w:rsidP="008262F1">
            <w:pPr>
              <w:pStyle w:val="TAC"/>
              <w:rPr>
                <w:lang w:eastAsia="zh-CN"/>
              </w:rPr>
            </w:pPr>
            <w:r w:rsidRPr="00281F1C">
              <w:t>j</w:t>
            </w:r>
          </w:p>
        </w:tc>
        <w:tc>
          <w:tcPr>
            <w:tcW w:w="626" w:type="pct"/>
            <w:vAlign w:val="center"/>
          </w:tcPr>
          <w:p w:rsidR="00436DEC" w:rsidRPr="00281F1C" w:rsidRDefault="00436DEC" w:rsidP="008262F1">
            <w:pPr>
              <w:pStyle w:val="TAC"/>
              <w:rPr>
                <w:lang w:eastAsia="zh-CN"/>
              </w:rPr>
            </w:pPr>
            <w:r w:rsidRPr="00281F1C">
              <w:t>-j</w:t>
            </w:r>
          </w:p>
        </w:tc>
        <w:tc>
          <w:tcPr>
            <w:tcW w:w="352" w:type="pct"/>
            <w:vAlign w:val="center"/>
          </w:tcPr>
          <w:p w:rsidR="00436DEC" w:rsidRPr="008262F1" w:rsidRDefault="00436DEC" w:rsidP="008262F1">
            <w:pPr>
              <w:pStyle w:val="TAC"/>
              <w:rPr>
                <w:b/>
                <w:lang w:eastAsia="zh-CN"/>
              </w:rPr>
            </w:pPr>
            <w:r w:rsidRPr="008262F1">
              <w:rPr>
                <w:b/>
              </w:rPr>
              <w:t>36</w:t>
            </w:r>
          </w:p>
        </w:tc>
        <w:tc>
          <w:tcPr>
            <w:tcW w:w="433" w:type="pct"/>
            <w:vAlign w:val="center"/>
          </w:tcPr>
          <w:p w:rsidR="00436DEC" w:rsidRPr="00281F1C" w:rsidRDefault="00436DEC" w:rsidP="008262F1">
            <w:pPr>
              <w:pStyle w:val="TAC"/>
              <w:rPr>
                <w:lang w:eastAsia="zh-CN"/>
              </w:rPr>
            </w:pPr>
            <w:r w:rsidRPr="00281F1C">
              <w:t>1</w:t>
            </w:r>
          </w:p>
        </w:tc>
        <w:tc>
          <w:tcPr>
            <w:tcW w:w="572" w:type="pct"/>
            <w:vAlign w:val="center"/>
          </w:tcPr>
          <w:p w:rsidR="00436DEC" w:rsidRPr="00281F1C" w:rsidRDefault="00436DEC" w:rsidP="008262F1">
            <w:pPr>
              <w:pStyle w:val="TAC"/>
              <w:rPr>
                <w:lang w:eastAsia="zh-CN"/>
              </w:rPr>
            </w:pPr>
            <w:r w:rsidRPr="00281F1C">
              <w:t>-j</w:t>
            </w:r>
          </w:p>
        </w:tc>
        <w:tc>
          <w:tcPr>
            <w:tcW w:w="514" w:type="pct"/>
            <w:vAlign w:val="center"/>
          </w:tcPr>
          <w:p w:rsidR="00436DEC" w:rsidRPr="00281F1C" w:rsidRDefault="00436DEC" w:rsidP="008262F1">
            <w:pPr>
              <w:pStyle w:val="TAC"/>
              <w:rPr>
                <w:lang w:eastAsia="zh-CN"/>
              </w:rPr>
            </w:pPr>
            <w:r w:rsidRPr="00281F1C">
              <w:t>-1</w:t>
            </w:r>
          </w:p>
        </w:tc>
        <w:tc>
          <w:tcPr>
            <w:tcW w:w="626" w:type="pct"/>
            <w:vAlign w:val="center"/>
          </w:tcPr>
          <w:p w:rsidR="00436DEC" w:rsidRPr="00281F1C" w:rsidRDefault="00436DEC" w:rsidP="008262F1">
            <w:pPr>
              <w:pStyle w:val="TAC"/>
              <w:rPr>
                <w:lang w:eastAsia="zh-CN"/>
              </w:rPr>
            </w:pPr>
            <w:r w:rsidRPr="00281F1C">
              <w:t>-1</w:t>
            </w:r>
          </w:p>
        </w:tc>
      </w:tr>
      <w:tr w:rsidR="00436DEC" w:rsidRPr="00281F1C" w:rsidTr="00436DEC">
        <w:trPr>
          <w:trHeight w:val="113"/>
          <w:jc w:val="center"/>
        </w:trPr>
        <w:tc>
          <w:tcPr>
            <w:tcW w:w="353" w:type="pct"/>
            <w:vAlign w:val="center"/>
          </w:tcPr>
          <w:p w:rsidR="00436DEC" w:rsidRPr="008262F1" w:rsidRDefault="00436DEC" w:rsidP="008262F1">
            <w:pPr>
              <w:pStyle w:val="TAC"/>
              <w:rPr>
                <w:b/>
                <w:lang w:eastAsia="zh-CN"/>
              </w:rPr>
            </w:pPr>
            <w:r w:rsidRPr="008262F1">
              <w:rPr>
                <w:b/>
              </w:rPr>
              <w:t>5</w:t>
            </w:r>
          </w:p>
        </w:tc>
        <w:tc>
          <w:tcPr>
            <w:tcW w:w="420" w:type="pct"/>
            <w:vAlign w:val="center"/>
          </w:tcPr>
          <w:p w:rsidR="00436DEC" w:rsidRPr="00281F1C" w:rsidRDefault="00436DEC" w:rsidP="008262F1">
            <w:pPr>
              <w:pStyle w:val="TAC"/>
              <w:rPr>
                <w:lang w:eastAsia="zh-CN"/>
              </w:rPr>
            </w:pPr>
            <w:r w:rsidRPr="00281F1C">
              <w:t>1</w:t>
            </w:r>
          </w:p>
        </w:tc>
        <w:tc>
          <w:tcPr>
            <w:tcW w:w="571" w:type="pct"/>
            <w:vAlign w:val="center"/>
          </w:tcPr>
          <w:p w:rsidR="00436DEC" w:rsidRPr="00281F1C" w:rsidRDefault="00436DEC" w:rsidP="008262F1">
            <w:pPr>
              <w:pStyle w:val="TAC"/>
              <w:rPr>
                <w:lang w:eastAsia="zh-CN"/>
              </w:rPr>
            </w:pPr>
            <w:r w:rsidRPr="00281F1C">
              <w:t>-1</w:t>
            </w:r>
          </w:p>
        </w:tc>
        <w:tc>
          <w:tcPr>
            <w:tcW w:w="532" w:type="pct"/>
            <w:vAlign w:val="center"/>
          </w:tcPr>
          <w:p w:rsidR="00436DEC" w:rsidRPr="00281F1C" w:rsidRDefault="00436DEC" w:rsidP="008262F1">
            <w:pPr>
              <w:pStyle w:val="TAC"/>
              <w:rPr>
                <w:lang w:eastAsia="zh-CN"/>
              </w:rPr>
            </w:pPr>
            <w:r w:rsidRPr="00281F1C">
              <w:t>-1</w:t>
            </w:r>
          </w:p>
        </w:tc>
        <w:tc>
          <w:tcPr>
            <w:tcW w:w="626" w:type="pct"/>
            <w:vAlign w:val="center"/>
          </w:tcPr>
          <w:p w:rsidR="00436DEC" w:rsidRPr="00281F1C" w:rsidRDefault="00436DEC" w:rsidP="008262F1">
            <w:pPr>
              <w:pStyle w:val="TAC"/>
              <w:rPr>
                <w:lang w:eastAsia="zh-CN"/>
              </w:rPr>
            </w:pPr>
            <w:r w:rsidRPr="00281F1C">
              <w:t>1</w:t>
            </w:r>
          </w:p>
        </w:tc>
        <w:tc>
          <w:tcPr>
            <w:tcW w:w="352" w:type="pct"/>
            <w:vAlign w:val="center"/>
          </w:tcPr>
          <w:p w:rsidR="00436DEC" w:rsidRPr="008262F1" w:rsidRDefault="00436DEC" w:rsidP="008262F1">
            <w:pPr>
              <w:pStyle w:val="TAC"/>
              <w:rPr>
                <w:b/>
                <w:lang w:eastAsia="zh-CN"/>
              </w:rPr>
            </w:pPr>
            <w:r w:rsidRPr="008262F1">
              <w:rPr>
                <w:b/>
              </w:rPr>
              <w:t>37</w:t>
            </w:r>
          </w:p>
        </w:tc>
        <w:tc>
          <w:tcPr>
            <w:tcW w:w="433" w:type="pct"/>
            <w:vAlign w:val="center"/>
          </w:tcPr>
          <w:p w:rsidR="00436DEC" w:rsidRPr="00281F1C" w:rsidRDefault="00436DEC" w:rsidP="008262F1">
            <w:pPr>
              <w:pStyle w:val="TAC"/>
              <w:rPr>
                <w:lang w:eastAsia="zh-CN"/>
              </w:rPr>
            </w:pPr>
            <w:r w:rsidRPr="00281F1C">
              <w:t>0</w:t>
            </w:r>
          </w:p>
        </w:tc>
        <w:tc>
          <w:tcPr>
            <w:tcW w:w="572" w:type="pct"/>
            <w:vAlign w:val="center"/>
          </w:tcPr>
          <w:p w:rsidR="00436DEC" w:rsidRPr="00281F1C" w:rsidRDefault="00436DEC" w:rsidP="008262F1">
            <w:pPr>
              <w:pStyle w:val="TAC"/>
              <w:rPr>
                <w:lang w:eastAsia="zh-CN"/>
              </w:rPr>
            </w:pPr>
            <w:r w:rsidRPr="00281F1C">
              <w:t>1</w:t>
            </w:r>
          </w:p>
        </w:tc>
        <w:tc>
          <w:tcPr>
            <w:tcW w:w="514" w:type="pct"/>
            <w:vAlign w:val="center"/>
          </w:tcPr>
          <w:p w:rsidR="00436DEC" w:rsidRPr="00281F1C" w:rsidRDefault="00436DEC" w:rsidP="008262F1">
            <w:pPr>
              <w:pStyle w:val="TAC"/>
              <w:rPr>
                <w:lang w:eastAsia="zh-CN"/>
              </w:rPr>
            </w:pPr>
            <w:r w:rsidRPr="00281F1C">
              <w:t>0</w:t>
            </w:r>
          </w:p>
        </w:tc>
        <w:tc>
          <w:tcPr>
            <w:tcW w:w="626" w:type="pct"/>
            <w:vAlign w:val="center"/>
          </w:tcPr>
          <w:p w:rsidR="00436DEC" w:rsidRPr="00281F1C" w:rsidRDefault="00436DEC" w:rsidP="008262F1">
            <w:pPr>
              <w:pStyle w:val="TAC"/>
              <w:rPr>
                <w:lang w:eastAsia="zh-CN"/>
              </w:rPr>
            </w:pPr>
            <w:r w:rsidRPr="00281F1C">
              <w:t>j</w:t>
            </w:r>
          </w:p>
        </w:tc>
      </w:tr>
      <w:tr w:rsidR="00436DEC" w:rsidRPr="00281F1C" w:rsidTr="00436DEC">
        <w:trPr>
          <w:trHeight w:val="113"/>
          <w:jc w:val="center"/>
        </w:trPr>
        <w:tc>
          <w:tcPr>
            <w:tcW w:w="353" w:type="pct"/>
            <w:vAlign w:val="center"/>
          </w:tcPr>
          <w:p w:rsidR="00436DEC" w:rsidRPr="008262F1" w:rsidRDefault="00436DEC" w:rsidP="008262F1">
            <w:pPr>
              <w:pStyle w:val="TAC"/>
              <w:rPr>
                <w:b/>
                <w:lang w:eastAsia="zh-CN"/>
              </w:rPr>
            </w:pPr>
            <w:r w:rsidRPr="008262F1">
              <w:rPr>
                <w:b/>
              </w:rPr>
              <w:t>6</w:t>
            </w:r>
          </w:p>
        </w:tc>
        <w:tc>
          <w:tcPr>
            <w:tcW w:w="420" w:type="pct"/>
            <w:vAlign w:val="center"/>
          </w:tcPr>
          <w:p w:rsidR="00436DEC" w:rsidRPr="00281F1C" w:rsidRDefault="00436DEC" w:rsidP="008262F1">
            <w:pPr>
              <w:pStyle w:val="TAC"/>
              <w:rPr>
                <w:lang w:eastAsia="zh-CN"/>
              </w:rPr>
            </w:pPr>
            <w:r w:rsidRPr="00281F1C">
              <w:t>1</w:t>
            </w:r>
          </w:p>
        </w:tc>
        <w:tc>
          <w:tcPr>
            <w:tcW w:w="571" w:type="pct"/>
            <w:vAlign w:val="center"/>
          </w:tcPr>
          <w:p w:rsidR="00436DEC" w:rsidRPr="00281F1C" w:rsidRDefault="00436DEC" w:rsidP="008262F1">
            <w:pPr>
              <w:pStyle w:val="TAC"/>
              <w:rPr>
                <w:lang w:eastAsia="zh-CN"/>
              </w:rPr>
            </w:pPr>
            <w:r w:rsidRPr="00281F1C">
              <w:t>j</w:t>
            </w:r>
          </w:p>
        </w:tc>
        <w:tc>
          <w:tcPr>
            <w:tcW w:w="532" w:type="pct"/>
            <w:vAlign w:val="center"/>
          </w:tcPr>
          <w:p w:rsidR="00436DEC" w:rsidRPr="00281F1C" w:rsidRDefault="00436DEC" w:rsidP="008262F1">
            <w:pPr>
              <w:pStyle w:val="TAC"/>
              <w:rPr>
                <w:lang w:eastAsia="zh-CN"/>
              </w:rPr>
            </w:pPr>
            <w:r w:rsidRPr="00281F1C">
              <w:t>-j</w:t>
            </w:r>
          </w:p>
        </w:tc>
        <w:tc>
          <w:tcPr>
            <w:tcW w:w="626" w:type="pct"/>
            <w:vAlign w:val="center"/>
          </w:tcPr>
          <w:p w:rsidR="00436DEC" w:rsidRPr="00281F1C" w:rsidRDefault="00436DEC" w:rsidP="008262F1">
            <w:pPr>
              <w:pStyle w:val="TAC"/>
              <w:rPr>
                <w:lang w:eastAsia="zh-CN"/>
              </w:rPr>
            </w:pPr>
            <w:r w:rsidRPr="00281F1C">
              <w:t>-1</w:t>
            </w:r>
          </w:p>
        </w:tc>
        <w:tc>
          <w:tcPr>
            <w:tcW w:w="352" w:type="pct"/>
            <w:vAlign w:val="center"/>
          </w:tcPr>
          <w:p w:rsidR="00436DEC" w:rsidRPr="008262F1" w:rsidRDefault="00436DEC" w:rsidP="008262F1">
            <w:pPr>
              <w:pStyle w:val="TAC"/>
              <w:rPr>
                <w:b/>
                <w:lang w:eastAsia="zh-CN"/>
              </w:rPr>
            </w:pPr>
            <w:r w:rsidRPr="008262F1">
              <w:rPr>
                <w:b/>
              </w:rPr>
              <w:t>38</w:t>
            </w:r>
          </w:p>
        </w:tc>
        <w:tc>
          <w:tcPr>
            <w:tcW w:w="433" w:type="pct"/>
            <w:vAlign w:val="center"/>
          </w:tcPr>
          <w:p w:rsidR="00436DEC" w:rsidRPr="00281F1C" w:rsidRDefault="00436DEC" w:rsidP="008262F1">
            <w:pPr>
              <w:pStyle w:val="TAC"/>
              <w:rPr>
                <w:lang w:eastAsia="zh-CN"/>
              </w:rPr>
            </w:pPr>
            <w:r w:rsidRPr="00281F1C">
              <w:t>1</w:t>
            </w:r>
          </w:p>
        </w:tc>
        <w:tc>
          <w:tcPr>
            <w:tcW w:w="572" w:type="pct"/>
            <w:vAlign w:val="center"/>
          </w:tcPr>
          <w:p w:rsidR="00436DEC" w:rsidRPr="00281F1C" w:rsidRDefault="00436DEC" w:rsidP="008262F1">
            <w:pPr>
              <w:pStyle w:val="TAC"/>
              <w:rPr>
                <w:lang w:eastAsia="zh-CN"/>
              </w:rPr>
            </w:pPr>
            <w:r w:rsidRPr="00281F1C">
              <w:t>0</w:t>
            </w:r>
          </w:p>
        </w:tc>
        <w:tc>
          <w:tcPr>
            <w:tcW w:w="514" w:type="pct"/>
            <w:vAlign w:val="center"/>
          </w:tcPr>
          <w:p w:rsidR="00436DEC" w:rsidRPr="00281F1C" w:rsidRDefault="00436DEC" w:rsidP="008262F1">
            <w:pPr>
              <w:pStyle w:val="TAC"/>
              <w:rPr>
                <w:lang w:eastAsia="zh-CN"/>
              </w:rPr>
            </w:pPr>
            <w:r w:rsidRPr="00281F1C">
              <w:t>j</w:t>
            </w:r>
          </w:p>
        </w:tc>
        <w:tc>
          <w:tcPr>
            <w:tcW w:w="626" w:type="pct"/>
            <w:vAlign w:val="center"/>
          </w:tcPr>
          <w:p w:rsidR="00436DEC" w:rsidRPr="00281F1C" w:rsidRDefault="00436DEC" w:rsidP="008262F1">
            <w:pPr>
              <w:pStyle w:val="TAC"/>
              <w:rPr>
                <w:lang w:eastAsia="zh-CN"/>
              </w:rPr>
            </w:pPr>
            <w:r w:rsidRPr="00281F1C">
              <w:t>0</w:t>
            </w:r>
          </w:p>
        </w:tc>
      </w:tr>
      <w:tr w:rsidR="00436DEC" w:rsidRPr="00281F1C" w:rsidTr="00436DEC">
        <w:trPr>
          <w:trHeight w:val="113"/>
          <w:jc w:val="center"/>
        </w:trPr>
        <w:tc>
          <w:tcPr>
            <w:tcW w:w="353" w:type="pct"/>
            <w:vAlign w:val="center"/>
          </w:tcPr>
          <w:p w:rsidR="00436DEC" w:rsidRPr="008262F1" w:rsidRDefault="00436DEC" w:rsidP="008262F1">
            <w:pPr>
              <w:pStyle w:val="TAC"/>
              <w:rPr>
                <w:b/>
                <w:lang w:eastAsia="zh-CN"/>
              </w:rPr>
            </w:pPr>
            <w:r w:rsidRPr="008262F1">
              <w:rPr>
                <w:b/>
              </w:rPr>
              <w:t>7</w:t>
            </w:r>
          </w:p>
        </w:tc>
        <w:tc>
          <w:tcPr>
            <w:tcW w:w="420" w:type="pct"/>
            <w:vAlign w:val="center"/>
          </w:tcPr>
          <w:p w:rsidR="00436DEC" w:rsidRPr="00281F1C" w:rsidRDefault="00436DEC" w:rsidP="008262F1">
            <w:pPr>
              <w:pStyle w:val="TAC"/>
              <w:rPr>
                <w:lang w:eastAsia="zh-CN"/>
              </w:rPr>
            </w:pPr>
            <w:r w:rsidRPr="00281F1C">
              <w:t>1</w:t>
            </w:r>
          </w:p>
        </w:tc>
        <w:tc>
          <w:tcPr>
            <w:tcW w:w="571" w:type="pct"/>
            <w:vAlign w:val="center"/>
          </w:tcPr>
          <w:p w:rsidR="00436DEC" w:rsidRPr="00281F1C" w:rsidRDefault="00436DEC" w:rsidP="008262F1">
            <w:pPr>
              <w:pStyle w:val="TAC"/>
              <w:rPr>
                <w:lang w:eastAsia="zh-CN"/>
              </w:rPr>
            </w:pPr>
            <w:r w:rsidRPr="00281F1C">
              <w:t>-j</w:t>
            </w:r>
          </w:p>
        </w:tc>
        <w:tc>
          <w:tcPr>
            <w:tcW w:w="532" w:type="pct"/>
            <w:vAlign w:val="center"/>
          </w:tcPr>
          <w:p w:rsidR="00436DEC" w:rsidRPr="00281F1C" w:rsidRDefault="00436DEC" w:rsidP="008262F1">
            <w:pPr>
              <w:pStyle w:val="TAC"/>
              <w:rPr>
                <w:lang w:eastAsia="zh-CN"/>
              </w:rPr>
            </w:pPr>
            <w:r w:rsidRPr="00281F1C">
              <w:t>j</w:t>
            </w:r>
          </w:p>
        </w:tc>
        <w:tc>
          <w:tcPr>
            <w:tcW w:w="626" w:type="pct"/>
            <w:vAlign w:val="center"/>
          </w:tcPr>
          <w:p w:rsidR="00436DEC" w:rsidRPr="00281F1C" w:rsidRDefault="00436DEC" w:rsidP="008262F1">
            <w:pPr>
              <w:pStyle w:val="TAC"/>
              <w:rPr>
                <w:lang w:eastAsia="zh-CN"/>
              </w:rPr>
            </w:pPr>
            <w:r w:rsidRPr="00281F1C">
              <w:t>-1</w:t>
            </w:r>
          </w:p>
        </w:tc>
        <w:tc>
          <w:tcPr>
            <w:tcW w:w="352" w:type="pct"/>
            <w:vAlign w:val="center"/>
          </w:tcPr>
          <w:p w:rsidR="00436DEC" w:rsidRPr="008262F1" w:rsidRDefault="00436DEC" w:rsidP="008262F1">
            <w:pPr>
              <w:pStyle w:val="TAC"/>
              <w:rPr>
                <w:b/>
                <w:lang w:eastAsia="zh-CN"/>
              </w:rPr>
            </w:pPr>
            <w:r w:rsidRPr="008262F1">
              <w:rPr>
                <w:b/>
              </w:rPr>
              <w:t>39</w:t>
            </w:r>
          </w:p>
        </w:tc>
        <w:tc>
          <w:tcPr>
            <w:tcW w:w="433" w:type="pct"/>
            <w:vAlign w:val="center"/>
          </w:tcPr>
          <w:p w:rsidR="00436DEC" w:rsidRPr="00281F1C" w:rsidRDefault="00436DEC" w:rsidP="008262F1">
            <w:pPr>
              <w:pStyle w:val="TAC"/>
              <w:rPr>
                <w:lang w:eastAsia="zh-CN"/>
              </w:rPr>
            </w:pPr>
            <w:r w:rsidRPr="00281F1C">
              <w:t>1</w:t>
            </w:r>
          </w:p>
        </w:tc>
        <w:tc>
          <w:tcPr>
            <w:tcW w:w="572" w:type="pct"/>
            <w:vAlign w:val="center"/>
          </w:tcPr>
          <w:p w:rsidR="00436DEC" w:rsidRPr="00281F1C" w:rsidRDefault="00436DEC" w:rsidP="008262F1">
            <w:pPr>
              <w:pStyle w:val="TAC"/>
              <w:rPr>
                <w:lang w:eastAsia="zh-CN"/>
              </w:rPr>
            </w:pPr>
            <w:r w:rsidRPr="00281F1C">
              <w:t>1</w:t>
            </w:r>
          </w:p>
        </w:tc>
        <w:tc>
          <w:tcPr>
            <w:tcW w:w="514" w:type="pct"/>
            <w:vAlign w:val="center"/>
          </w:tcPr>
          <w:p w:rsidR="00436DEC" w:rsidRPr="00281F1C" w:rsidRDefault="00436DEC" w:rsidP="008262F1">
            <w:pPr>
              <w:pStyle w:val="TAC"/>
              <w:rPr>
                <w:lang w:eastAsia="zh-CN"/>
              </w:rPr>
            </w:pPr>
            <w:r w:rsidRPr="00281F1C">
              <w:t>0</w:t>
            </w:r>
          </w:p>
        </w:tc>
        <w:tc>
          <w:tcPr>
            <w:tcW w:w="626" w:type="pct"/>
            <w:vAlign w:val="center"/>
          </w:tcPr>
          <w:p w:rsidR="00436DEC" w:rsidRPr="00281F1C" w:rsidRDefault="00436DEC" w:rsidP="008262F1">
            <w:pPr>
              <w:pStyle w:val="TAC"/>
              <w:rPr>
                <w:lang w:eastAsia="zh-CN"/>
              </w:rPr>
            </w:pPr>
            <w:r w:rsidRPr="00281F1C">
              <w:t>-1</w:t>
            </w:r>
          </w:p>
        </w:tc>
      </w:tr>
      <w:tr w:rsidR="00436DEC" w:rsidRPr="00281F1C" w:rsidTr="00436DEC">
        <w:trPr>
          <w:trHeight w:val="113"/>
          <w:jc w:val="center"/>
        </w:trPr>
        <w:tc>
          <w:tcPr>
            <w:tcW w:w="353" w:type="pct"/>
            <w:vAlign w:val="center"/>
          </w:tcPr>
          <w:p w:rsidR="00436DEC" w:rsidRPr="008262F1" w:rsidRDefault="00436DEC" w:rsidP="008262F1">
            <w:pPr>
              <w:pStyle w:val="TAC"/>
              <w:rPr>
                <w:b/>
                <w:lang w:eastAsia="zh-CN"/>
              </w:rPr>
            </w:pPr>
            <w:r w:rsidRPr="008262F1">
              <w:rPr>
                <w:b/>
              </w:rPr>
              <w:t>8</w:t>
            </w:r>
          </w:p>
        </w:tc>
        <w:tc>
          <w:tcPr>
            <w:tcW w:w="420" w:type="pct"/>
            <w:vAlign w:val="center"/>
          </w:tcPr>
          <w:p w:rsidR="00436DEC" w:rsidRPr="00281F1C" w:rsidRDefault="00436DEC" w:rsidP="008262F1">
            <w:pPr>
              <w:pStyle w:val="TAC"/>
              <w:rPr>
                <w:lang w:eastAsia="zh-CN"/>
              </w:rPr>
            </w:pPr>
            <w:r w:rsidRPr="00281F1C">
              <w:t>1</w:t>
            </w:r>
          </w:p>
        </w:tc>
        <w:tc>
          <w:tcPr>
            <w:tcW w:w="571" w:type="pct"/>
            <w:vAlign w:val="center"/>
          </w:tcPr>
          <w:p w:rsidR="00436DEC" w:rsidRPr="00281F1C" w:rsidRDefault="00436DEC" w:rsidP="008262F1">
            <w:pPr>
              <w:pStyle w:val="TAC"/>
              <w:rPr>
                <w:lang w:eastAsia="zh-CN"/>
              </w:rPr>
            </w:pPr>
            <w:r w:rsidRPr="00281F1C">
              <w:t>j</w:t>
            </w:r>
          </w:p>
        </w:tc>
        <w:tc>
          <w:tcPr>
            <w:tcW w:w="532" w:type="pct"/>
            <w:vAlign w:val="center"/>
          </w:tcPr>
          <w:p w:rsidR="00436DEC" w:rsidRPr="00281F1C" w:rsidRDefault="00436DEC" w:rsidP="008262F1">
            <w:pPr>
              <w:pStyle w:val="TAC"/>
              <w:rPr>
                <w:lang w:eastAsia="zh-CN"/>
              </w:rPr>
            </w:pPr>
            <w:r w:rsidRPr="00281F1C">
              <w:t>-j</w:t>
            </w:r>
          </w:p>
        </w:tc>
        <w:tc>
          <w:tcPr>
            <w:tcW w:w="626" w:type="pct"/>
            <w:vAlign w:val="center"/>
          </w:tcPr>
          <w:p w:rsidR="00436DEC" w:rsidRPr="00281F1C" w:rsidRDefault="00436DEC" w:rsidP="008262F1">
            <w:pPr>
              <w:pStyle w:val="TAC"/>
              <w:rPr>
                <w:lang w:eastAsia="zh-CN"/>
              </w:rPr>
            </w:pPr>
            <w:r w:rsidRPr="00281F1C">
              <w:t>j</w:t>
            </w:r>
          </w:p>
        </w:tc>
        <w:tc>
          <w:tcPr>
            <w:tcW w:w="352" w:type="pct"/>
            <w:vAlign w:val="center"/>
          </w:tcPr>
          <w:p w:rsidR="00436DEC" w:rsidRPr="008262F1" w:rsidRDefault="00436DEC" w:rsidP="008262F1">
            <w:pPr>
              <w:pStyle w:val="TAC"/>
              <w:rPr>
                <w:b/>
                <w:lang w:eastAsia="zh-CN"/>
              </w:rPr>
            </w:pPr>
            <w:r w:rsidRPr="008262F1">
              <w:rPr>
                <w:b/>
              </w:rPr>
              <w:t>40</w:t>
            </w:r>
          </w:p>
        </w:tc>
        <w:tc>
          <w:tcPr>
            <w:tcW w:w="433" w:type="pct"/>
            <w:vAlign w:val="center"/>
          </w:tcPr>
          <w:p w:rsidR="00436DEC" w:rsidRPr="00281F1C" w:rsidRDefault="00436DEC" w:rsidP="008262F1">
            <w:pPr>
              <w:pStyle w:val="TAC"/>
              <w:rPr>
                <w:lang w:eastAsia="zh-CN"/>
              </w:rPr>
            </w:pPr>
            <w:r w:rsidRPr="00281F1C">
              <w:t>1</w:t>
            </w:r>
          </w:p>
        </w:tc>
        <w:tc>
          <w:tcPr>
            <w:tcW w:w="572" w:type="pct"/>
            <w:vAlign w:val="center"/>
          </w:tcPr>
          <w:p w:rsidR="00436DEC" w:rsidRPr="00281F1C" w:rsidRDefault="00436DEC" w:rsidP="008262F1">
            <w:pPr>
              <w:pStyle w:val="TAC"/>
              <w:rPr>
                <w:lang w:eastAsia="zh-CN"/>
              </w:rPr>
            </w:pPr>
            <w:r w:rsidRPr="00281F1C">
              <w:t>0</w:t>
            </w:r>
          </w:p>
        </w:tc>
        <w:tc>
          <w:tcPr>
            <w:tcW w:w="514" w:type="pct"/>
            <w:vAlign w:val="center"/>
          </w:tcPr>
          <w:p w:rsidR="00436DEC" w:rsidRPr="00281F1C" w:rsidRDefault="00436DEC" w:rsidP="008262F1">
            <w:pPr>
              <w:pStyle w:val="TAC"/>
              <w:rPr>
                <w:lang w:eastAsia="zh-CN"/>
              </w:rPr>
            </w:pPr>
            <w:r w:rsidRPr="00281F1C">
              <w:t>-1</w:t>
            </w:r>
          </w:p>
        </w:tc>
        <w:tc>
          <w:tcPr>
            <w:tcW w:w="626" w:type="pct"/>
            <w:vAlign w:val="center"/>
          </w:tcPr>
          <w:p w:rsidR="00436DEC" w:rsidRPr="00281F1C" w:rsidRDefault="00436DEC" w:rsidP="008262F1">
            <w:pPr>
              <w:pStyle w:val="TAC"/>
              <w:rPr>
                <w:lang w:eastAsia="zh-CN"/>
              </w:rPr>
            </w:pPr>
            <w:r w:rsidRPr="00281F1C">
              <w:t>-1</w:t>
            </w:r>
          </w:p>
        </w:tc>
      </w:tr>
      <w:tr w:rsidR="00436DEC" w:rsidRPr="00281F1C" w:rsidTr="00436DEC">
        <w:trPr>
          <w:trHeight w:val="113"/>
          <w:jc w:val="center"/>
        </w:trPr>
        <w:tc>
          <w:tcPr>
            <w:tcW w:w="353" w:type="pct"/>
            <w:vAlign w:val="center"/>
          </w:tcPr>
          <w:p w:rsidR="00436DEC" w:rsidRPr="008262F1" w:rsidRDefault="00436DEC" w:rsidP="008262F1">
            <w:pPr>
              <w:pStyle w:val="TAC"/>
              <w:rPr>
                <w:b/>
                <w:lang w:eastAsia="zh-CN"/>
              </w:rPr>
            </w:pPr>
            <w:r w:rsidRPr="008262F1">
              <w:rPr>
                <w:b/>
              </w:rPr>
              <w:t>9</w:t>
            </w:r>
          </w:p>
        </w:tc>
        <w:tc>
          <w:tcPr>
            <w:tcW w:w="420" w:type="pct"/>
            <w:vAlign w:val="center"/>
          </w:tcPr>
          <w:p w:rsidR="00436DEC" w:rsidRPr="00281F1C" w:rsidRDefault="00436DEC" w:rsidP="008262F1">
            <w:pPr>
              <w:pStyle w:val="TAC"/>
              <w:rPr>
                <w:lang w:eastAsia="zh-CN"/>
              </w:rPr>
            </w:pPr>
            <w:r w:rsidRPr="00281F1C">
              <w:t>1</w:t>
            </w:r>
          </w:p>
        </w:tc>
        <w:tc>
          <w:tcPr>
            <w:tcW w:w="571" w:type="pct"/>
            <w:vAlign w:val="center"/>
          </w:tcPr>
          <w:p w:rsidR="00436DEC" w:rsidRPr="00281F1C" w:rsidRDefault="00436DEC" w:rsidP="008262F1">
            <w:pPr>
              <w:pStyle w:val="TAC"/>
              <w:rPr>
                <w:lang w:eastAsia="zh-CN"/>
              </w:rPr>
            </w:pPr>
            <w:r w:rsidRPr="00281F1C">
              <w:t>-1</w:t>
            </w:r>
          </w:p>
        </w:tc>
        <w:tc>
          <w:tcPr>
            <w:tcW w:w="532" w:type="pct"/>
            <w:vAlign w:val="center"/>
          </w:tcPr>
          <w:p w:rsidR="00436DEC" w:rsidRPr="00281F1C" w:rsidRDefault="00436DEC" w:rsidP="008262F1">
            <w:pPr>
              <w:pStyle w:val="TAC"/>
              <w:rPr>
                <w:lang w:eastAsia="zh-CN"/>
              </w:rPr>
            </w:pPr>
            <w:r w:rsidRPr="00281F1C">
              <w:t>1</w:t>
            </w:r>
          </w:p>
        </w:tc>
        <w:tc>
          <w:tcPr>
            <w:tcW w:w="626" w:type="pct"/>
            <w:vAlign w:val="center"/>
          </w:tcPr>
          <w:p w:rsidR="00436DEC" w:rsidRPr="00281F1C" w:rsidRDefault="00436DEC" w:rsidP="008262F1">
            <w:pPr>
              <w:pStyle w:val="TAC"/>
              <w:rPr>
                <w:lang w:eastAsia="zh-CN"/>
              </w:rPr>
            </w:pPr>
            <w:r w:rsidRPr="00281F1C">
              <w:t>j</w:t>
            </w:r>
          </w:p>
        </w:tc>
        <w:tc>
          <w:tcPr>
            <w:tcW w:w="352" w:type="pct"/>
            <w:vAlign w:val="center"/>
          </w:tcPr>
          <w:p w:rsidR="00436DEC" w:rsidRPr="008262F1" w:rsidRDefault="00436DEC" w:rsidP="008262F1">
            <w:pPr>
              <w:pStyle w:val="TAC"/>
              <w:rPr>
                <w:b/>
                <w:lang w:eastAsia="zh-CN"/>
              </w:rPr>
            </w:pPr>
            <w:r w:rsidRPr="008262F1">
              <w:rPr>
                <w:b/>
              </w:rPr>
              <w:t>41</w:t>
            </w:r>
          </w:p>
        </w:tc>
        <w:tc>
          <w:tcPr>
            <w:tcW w:w="433" w:type="pct"/>
            <w:vAlign w:val="center"/>
          </w:tcPr>
          <w:p w:rsidR="00436DEC" w:rsidRPr="00281F1C" w:rsidRDefault="00436DEC" w:rsidP="008262F1">
            <w:pPr>
              <w:pStyle w:val="TAC"/>
              <w:rPr>
                <w:lang w:eastAsia="zh-CN"/>
              </w:rPr>
            </w:pPr>
            <w:r w:rsidRPr="00281F1C">
              <w:t>1</w:t>
            </w:r>
          </w:p>
        </w:tc>
        <w:tc>
          <w:tcPr>
            <w:tcW w:w="572" w:type="pct"/>
            <w:vAlign w:val="center"/>
          </w:tcPr>
          <w:p w:rsidR="00436DEC" w:rsidRPr="00281F1C" w:rsidRDefault="00436DEC" w:rsidP="008262F1">
            <w:pPr>
              <w:pStyle w:val="TAC"/>
              <w:rPr>
                <w:lang w:eastAsia="zh-CN"/>
              </w:rPr>
            </w:pPr>
            <w:r w:rsidRPr="00281F1C">
              <w:t>j</w:t>
            </w:r>
          </w:p>
        </w:tc>
        <w:tc>
          <w:tcPr>
            <w:tcW w:w="514" w:type="pct"/>
            <w:vAlign w:val="center"/>
          </w:tcPr>
          <w:p w:rsidR="00436DEC" w:rsidRPr="00281F1C" w:rsidRDefault="00436DEC" w:rsidP="008262F1">
            <w:pPr>
              <w:pStyle w:val="TAC"/>
              <w:rPr>
                <w:lang w:eastAsia="zh-CN"/>
              </w:rPr>
            </w:pPr>
            <w:r w:rsidRPr="00281F1C">
              <w:t>j</w:t>
            </w:r>
          </w:p>
        </w:tc>
        <w:tc>
          <w:tcPr>
            <w:tcW w:w="626" w:type="pct"/>
            <w:vAlign w:val="center"/>
          </w:tcPr>
          <w:p w:rsidR="00436DEC" w:rsidRPr="00281F1C" w:rsidRDefault="00436DEC" w:rsidP="008262F1">
            <w:pPr>
              <w:pStyle w:val="TAC"/>
              <w:rPr>
                <w:lang w:eastAsia="zh-CN"/>
              </w:rPr>
            </w:pPr>
            <w:r w:rsidRPr="00281F1C">
              <w:t>-1</w:t>
            </w:r>
          </w:p>
        </w:tc>
      </w:tr>
      <w:tr w:rsidR="00436DEC" w:rsidRPr="00281F1C" w:rsidTr="00436DEC">
        <w:trPr>
          <w:trHeight w:val="113"/>
          <w:jc w:val="center"/>
        </w:trPr>
        <w:tc>
          <w:tcPr>
            <w:tcW w:w="353" w:type="pct"/>
            <w:vAlign w:val="center"/>
          </w:tcPr>
          <w:p w:rsidR="00436DEC" w:rsidRPr="008262F1" w:rsidRDefault="00436DEC" w:rsidP="008262F1">
            <w:pPr>
              <w:pStyle w:val="TAC"/>
              <w:rPr>
                <w:b/>
                <w:lang w:eastAsia="zh-CN"/>
              </w:rPr>
            </w:pPr>
            <w:r w:rsidRPr="008262F1">
              <w:rPr>
                <w:b/>
              </w:rPr>
              <w:t>10</w:t>
            </w:r>
          </w:p>
        </w:tc>
        <w:tc>
          <w:tcPr>
            <w:tcW w:w="420" w:type="pct"/>
            <w:vAlign w:val="center"/>
          </w:tcPr>
          <w:p w:rsidR="00436DEC" w:rsidRPr="00281F1C" w:rsidRDefault="00436DEC" w:rsidP="008262F1">
            <w:pPr>
              <w:pStyle w:val="TAC"/>
              <w:rPr>
                <w:lang w:eastAsia="zh-CN"/>
              </w:rPr>
            </w:pPr>
            <w:r w:rsidRPr="00281F1C">
              <w:t>1</w:t>
            </w:r>
          </w:p>
        </w:tc>
        <w:tc>
          <w:tcPr>
            <w:tcW w:w="571" w:type="pct"/>
            <w:vAlign w:val="center"/>
          </w:tcPr>
          <w:p w:rsidR="00436DEC" w:rsidRPr="00281F1C" w:rsidRDefault="00436DEC" w:rsidP="008262F1">
            <w:pPr>
              <w:pStyle w:val="TAC"/>
              <w:rPr>
                <w:lang w:eastAsia="zh-CN"/>
              </w:rPr>
            </w:pPr>
            <w:r w:rsidRPr="00281F1C">
              <w:t>j</w:t>
            </w:r>
          </w:p>
        </w:tc>
        <w:tc>
          <w:tcPr>
            <w:tcW w:w="532" w:type="pct"/>
            <w:vAlign w:val="center"/>
          </w:tcPr>
          <w:p w:rsidR="00436DEC" w:rsidRPr="00281F1C" w:rsidRDefault="00436DEC" w:rsidP="008262F1">
            <w:pPr>
              <w:pStyle w:val="TAC"/>
              <w:rPr>
                <w:lang w:eastAsia="zh-CN"/>
              </w:rPr>
            </w:pPr>
            <w:r w:rsidRPr="00281F1C">
              <w:t>0</w:t>
            </w:r>
          </w:p>
        </w:tc>
        <w:tc>
          <w:tcPr>
            <w:tcW w:w="626" w:type="pct"/>
            <w:vAlign w:val="center"/>
          </w:tcPr>
          <w:p w:rsidR="00436DEC" w:rsidRPr="00281F1C" w:rsidRDefault="00436DEC" w:rsidP="008262F1">
            <w:pPr>
              <w:pStyle w:val="TAC"/>
              <w:rPr>
                <w:lang w:eastAsia="zh-CN"/>
              </w:rPr>
            </w:pPr>
            <w:r w:rsidRPr="00281F1C">
              <w:t>-1</w:t>
            </w:r>
          </w:p>
        </w:tc>
        <w:tc>
          <w:tcPr>
            <w:tcW w:w="352" w:type="pct"/>
            <w:vAlign w:val="center"/>
          </w:tcPr>
          <w:p w:rsidR="00436DEC" w:rsidRPr="008262F1" w:rsidRDefault="00436DEC" w:rsidP="008262F1">
            <w:pPr>
              <w:pStyle w:val="TAC"/>
              <w:rPr>
                <w:b/>
                <w:lang w:eastAsia="zh-CN"/>
              </w:rPr>
            </w:pPr>
            <w:r w:rsidRPr="008262F1">
              <w:rPr>
                <w:b/>
              </w:rPr>
              <w:t>42</w:t>
            </w:r>
          </w:p>
        </w:tc>
        <w:tc>
          <w:tcPr>
            <w:tcW w:w="433" w:type="pct"/>
            <w:vAlign w:val="center"/>
          </w:tcPr>
          <w:p w:rsidR="00436DEC" w:rsidRPr="00281F1C" w:rsidRDefault="00436DEC" w:rsidP="008262F1">
            <w:pPr>
              <w:pStyle w:val="TAC"/>
              <w:rPr>
                <w:lang w:eastAsia="zh-CN"/>
              </w:rPr>
            </w:pPr>
            <w:r w:rsidRPr="00281F1C">
              <w:t>1</w:t>
            </w:r>
          </w:p>
        </w:tc>
        <w:tc>
          <w:tcPr>
            <w:tcW w:w="572" w:type="pct"/>
            <w:vAlign w:val="center"/>
          </w:tcPr>
          <w:p w:rsidR="00436DEC" w:rsidRPr="00281F1C" w:rsidRDefault="00436DEC" w:rsidP="008262F1">
            <w:pPr>
              <w:pStyle w:val="TAC"/>
              <w:rPr>
                <w:lang w:eastAsia="zh-CN"/>
              </w:rPr>
            </w:pPr>
            <w:r w:rsidRPr="00281F1C">
              <w:t>j</w:t>
            </w:r>
          </w:p>
        </w:tc>
        <w:tc>
          <w:tcPr>
            <w:tcW w:w="514" w:type="pct"/>
            <w:vAlign w:val="center"/>
          </w:tcPr>
          <w:p w:rsidR="00436DEC" w:rsidRPr="00281F1C" w:rsidRDefault="00436DEC" w:rsidP="008262F1">
            <w:pPr>
              <w:pStyle w:val="TAC"/>
              <w:rPr>
                <w:lang w:eastAsia="zh-CN"/>
              </w:rPr>
            </w:pPr>
            <w:r w:rsidRPr="00281F1C">
              <w:t>-1</w:t>
            </w:r>
          </w:p>
        </w:tc>
        <w:tc>
          <w:tcPr>
            <w:tcW w:w="626" w:type="pct"/>
            <w:vAlign w:val="center"/>
          </w:tcPr>
          <w:p w:rsidR="00436DEC" w:rsidRPr="00281F1C" w:rsidRDefault="00436DEC" w:rsidP="008262F1">
            <w:pPr>
              <w:pStyle w:val="TAC"/>
              <w:rPr>
                <w:lang w:eastAsia="zh-CN"/>
              </w:rPr>
            </w:pPr>
            <w:r w:rsidRPr="00281F1C">
              <w:t>j</w:t>
            </w:r>
          </w:p>
        </w:tc>
      </w:tr>
      <w:tr w:rsidR="00436DEC" w:rsidRPr="00281F1C" w:rsidTr="00436DEC">
        <w:trPr>
          <w:trHeight w:val="113"/>
          <w:jc w:val="center"/>
        </w:trPr>
        <w:tc>
          <w:tcPr>
            <w:tcW w:w="353" w:type="pct"/>
            <w:vAlign w:val="center"/>
          </w:tcPr>
          <w:p w:rsidR="00436DEC" w:rsidRPr="008262F1" w:rsidRDefault="00436DEC" w:rsidP="008262F1">
            <w:pPr>
              <w:pStyle w:val="TAC"/>
              <w:rPr>
                <w:b/>
                <w:lang w:eastAsia="zh-CN"/>
              </w:rPr>
            </w:pPr>
            <w:r w:rsidRPr="008262F1">
              <w:rPr>
                <w:b/>
              </w:rPr>
              <w:t>11</w:t>
            </w:r>
          </w:p>
        </w:tc>
        <w:tc>
          <w:tcPr>
            <w:tcW w:w="420" w:type="pct"/>
            <w:vAlign w:val="center"/>
          </w:tcPr>
          <w:p w:rsidR="00436DEC" w:rsidRPr="00281F1C" w:rsidRDefault="00436DEC" w:rsidP="008262F1">
            <w:pPr>
              <w:pStyle w:val="TAC"/>
              <w:rPr>
                <w:lang w:eastAsia="zh-CN"/>
              </w:rPr>
            </w:pPr>
            <w:r w:rsidRPr="00281F1C">
              <w:t>1</w:t>
            </w:r>
          </w:p>
        </w:tc>
        <w:tc>
          <w:tcPr>
            <w:tcW w:w="571" w:type="pct"/>
            <w:vAlign w:val="center"/>
          </w:tcPr>
          <w:p w:rsidR="00436DEC" w:rsidRPr="00281F1C" w:rsidRDefault="00436DEC" w:rsidP="008262F1">
            <w:pPr>
              <w:pStyle w:val="TAC"/>
              <w:rPr>
                <w:lang w:eastAsia="zh-CN"/>
              </w:rPr>
            </w:pPr>
            <w:r w:rsidRPr="00281F1C">
              <w:t>0</w:t>
            </w:r>
          </w:p>
        </w:tc>
        <w:tc>
          <w:tcPr>
            <w:tcW w:w="532" w:type="pct"/>
            <w:vAlign w:val="center"/>
          </w:tcPr>
          <w:p w:rsidR="00436DEC" w:rsidRPr="00281F1C" w:rsidRDefault="00436DEC" w:rsidP="008262F1">
            <w:pPr>
              <w:pStyle w:val="TAC"/>
              <w:rPr>
                <w:lang w:eastAsia="zh-CN"/>
              </w:rPr>
            </w:pPr>
            <w:r w:rsidRPr="00281F1C">
              <w:t>j</w:t>
            </w:r>
          </w:p>
        </w:tc>
        <w:tc>
          <w:tcPr>
            <w:tcW w:w="626" w:type="pct"/>
            <w:vAlign w:val="center"/>
          </w:tcPr>
          <w:p w:rsidR="00436DEC" w:rsidRPr="00281F1C" w:rsidRDefault="00436DEC" w:rsidP="008262F1">
            <w:pPr>
              <w:pStyle w:val="TAC"/>
              <w:rPr>
                <w:lang w:eastAsia="zh-CN"/>
              </w:rPr>
            </w:pPr>
            <w:r w:rsidRPr="00281F1C">
              <w:t>-1</w:t>
            </w:r>
          </w:p>
        </w:tc>
        <w:tc>
          <w:tcPr>
            <w:tcW w:w="352" w:type="pct"/>
            <w:vAlign w:val="center"/>
          </w:tcPr>
          <w:p w:rsidR="00436DEC" w:rsidRPr="008262F1" w:rsidRDefault="00436DEC" w:rsidP="008262F1">
            <w:pPr>
              <w:pStyle w:val="TAC"/>
              <w:rPr>
                <w:b/>
                <w:lang w:eastAsia="zh-CN"/>
              </w:rPr>
            </w:pPr>
            <w:r w:rsidRPr="008262F1">
              <w:rPr>
                <w:b/>
              </w:rPr>
              <w:t>43</w:t>
            </w:r>
          </w:p>
        </w:tc>
        <w:tc>
          <w:tcPr>
            <w:tcW w:w="433" w:type="pct"/>
            <w:vAlign w:val="center"/>
          </w:tcPr>
          <w:p w:rsidR="00436DEC" w:rsidRPr="00281F1C" w:rsidRDefault="00436DEC" w:rsidP="008262F1">
            <w:pPr>
              <w:pStyle w:val="TAC"/>
              <w:rPr>
                <w:lang w:eastAsia="zh-CN"/>
              </w:rPr>
            </w:pPr>
            <w:r w:rsidRPr="00281F1C">
              <w:t>1</w:t>
            </w:r>
          </w:p>
        </w:tc>
        <w:tc>
          <w:tcPr>
            <w:tcW w:w="572" w:type="pct"/>
            <w:vAlign w:val="center"/>
          </w:tcPr>
          <w:p w:rsidR="00436DEC" w:rsidRPr="00281F1C" w:rsidRDefault="00436DEC" w:rsidP="008262F1">
            <w:pPr>
              <w:pStyle w:val="TAC"/>
              <w:rPr>
                <w:lang w:eastAsia="zh-CN"/>
              </w:rPr>
            </w:pPr>
            <w:r w:rsidRPr="00281F1C">
              <w:t>-j</w:t>
            </w:r>
          </w:p>
        </w:tc>
        <w:tc>
          <w:tcPr>
            <w:tcW w:w="514" w:type="pct"/>
            <w:vAlign w:val="center"/>
          </w:tcPr>
          <w:p w:rsidR="00436DEC" w:rsidRPr="00281F1C" w:rsidRDefault="00436DEC" w:rsidP="008262F1">
            <w:pPr>
              <w:pStyle w:val="TAC"/>
              <w:rPr>
                <w:lang w:eastAsia="zh-CN"/>
              </w:rPr>
            </w:pPr>
            <w:r w:rsidRPr="00281F1C">
              <w:t>1</w:t>
            </w:r>
          </w:p>
        </w:tc>
        <w:tc>
          <w:tcPr>
            <w:tcW w:w="626" w:type="pct"/>
            <w:vAlign w:val="center"/>
          </w:tcPr>
          <w:p w:rsidR="00436DEC" w:rsidRPr="00281F1C" w:rsidRDefault="00436DEC" w:rsidP="008262F1">
            <w:pPr>
              <w:pStyle w:val="TAC"/>
              <w:rPr>
                <w:lang w:eastAsia="zh-CN"/>
              </w:rPr>
            </w:pPr>
            <w:r w:rsidRPr="00281F1C">
              <w:t>j</w:t>
            </w:r>
          </w:p>
        </w:tc>
      </w:tr>
      <w:tr w:rsidR="00436DEC" w:rsidRPr="00281F1C" w:rsidTr="00436DEC">
        <w:trPr>
          <w:trHeight w:val="113"/>
          <w:jc w:val="center"/>
        </w:trPr>
        <w:tc>
          <w:tcPr>
            <w:tcW w:w="353" w:type="pct"/>
            <w:vAlign w:val="center"/>
          </w:tcPr>
          <w:p w:rsidR="00436DEC" w:rsidRPr="008262F1" w:rsidRDefault="00436DEC" w:rsidP="008262F1">
            <w:pPr>
              <w:pStyle w:val="TAC"/>
              <w:rPr>
                <w:b/>
                <w:lang w:eastAsia="zh-CN"/>
              </w:rPr>
            </w:pPr>
            <w:r w:rsidRPr="008262F1">
              <w:rPr>
                <w:b/>
              </w:rPr>
              <w:t>12</w:t>
            </w:r>
          </w:p>
        </w:tc>
        <w:tc>
          <w:tcPr>
            <w:tcW w:w="420" w:type="pct"/>
            <w:vAlign w:val="center"/>
          </w:tcPr>
          <w:p w:rsidR="00436DEC" w:rsidRPr="00281F1C" w:rsidRDefault="00436DEC" w:rsidP="008262F1">
            <w:pPr>
              <w:pStyle w:val="TAC"/>
              <w:rPr>
                <w:lang w:eastAsia="zh-CN"/>
              </w:rPr>
            </w:pPr>
            <w:r w:rsidRPr="00281F1C">
              <w:t>1</w:t>
            </w:r>
          </w:p>
        </w:tc>
        <w:tc>
          <w:tcPr>
            <w:tcW w:w="571" w:type="pct"/>
            <w:vAlign w:val="center"/>
          </w:tcPr>
          <w:p w:rsidR="00436DEC" w:rsidRPr="00281F1C" w:rsidRDefault="00436DEC" w:rsidP="008262F1">
            <w:pPr>
              <w:pStyle w:val="TAC"/>
              <w:rPr>
                <w:lang w:eastAsia="zh-CN"/>
              </w:rPr>
            </w:pPr>
            <w:r w:rsidRPr="00281F1C">
              <w:t>-j</w:t>
            </w:r>
          </w:p>
        </w:tc>
        <w:tc>
          <w:tcPr>
            <w:tcW w:w="532" w:type="pct"/>
            <w:vAlign w:val="center"/>
          </w:tcPr>
          <w:p w:rsidR="00436DEC" w:rsidRPr="00281F1C" w:rsidRDefault="00436DEC" w:rsidP="008262F1">
            <w:pPr>
              <w:pStyle w:val="TAC"/>
              <w:rPr>
                <w:lang w:eastAsia="zh-CN"/>
              </w:rPr>
            </w:pPr>
            <w:r w:rsidRPr="00281F1C">
              <w:t>j</w:t>
            </w:r>
          </w:p>
        </w:tc>
        <w:tc>
          <w:tcPr>
            <w:tcW w:w="626" w:type="pct"/>
            <w:vAlign w:val="center"/>
          </w:tcPr>
          <w:p w:rsidR="00436DEC" w:rsidRPr="00281F1C" w:rsidRDefault="00436DEC" w:rsidP="008262F1">
            <w:pPr>
              <w:pStyle w:val="TAC"/>
              <w:rPr>
                <w:lang w:eastAsia="zh-CN"/>
              </w:rPr>
            </w:pPr>
            <w:r w:rsidRPr="00281F1C">
              <w:t>-j</w:t>
            </w:r>
          </w:p>
        </w:tc>
        <w:tc>
          <w:tcPr>
            <w:tcW w:w="352" w:type="pct"/>
            <w:vAlign w:val="center"/>
          </w:tcPr>
          <w:p w:rsidR="00436DEC" w:rsidRPr="008262F1" w:rsidRDefault="00436DEC" w:rsidP="008262F1">
            <w:pPr>
              <w:pStyle w:val="TAC"/>
              <w:rPr>
                <w:b/>
                <w:lang w:eastAsia="zh-CN"/>
              </w:rPr>
            </w:pPr>
            <w:r w:rsidRPr="008262F1">
              <w:rPr>
                <w:b/>
              </w:rPr>
              <w:t>44</w:t>
            </w:r>
          </w:p>
        </w:tc>
        <w:tc>
          <w:tcPr>
            <w:tcW w:w="433" w:type="pct"/>
            <w:vAlign w:val="center"/>
          </w:tcPr>
          <w:p w:rsidR="00436DEC" w:rsidRPr="00281F1C" w:rsidRDefault="00436DEC" w:rsidP="008262F1">
            <w:pPr>
              <w:pStyle w:val="TAC"/>
              <w:rPr>
                <w:lang w:eastAsia="zh-CN"/>
              </w:rPr>
            </w:pPr>
            <w:r w:rsidRPr="00281F1C">
              <w:t>1</w:t>
            </w:r>
          </w:p>
        </w:tc>
        <w:tc>
          <w:tcPr>
            <w:tcW w:w="572" w:type="pct"/>
            <w:vAlign w:val="center"/>
          </w:tcPr>
          <w:p w:rsidR="00436DEC" w:rsidRPr="00281F1C" w:rsidRDefault="00436DEC" w:rsidP="008262F1">
            <w:pPr>
              <w:pStyle w:val="TAC"/>
              <w:rPr>
                <w:lang w:eastAsia="zh-CN"/>
              </w:rPr>
            </w:pPr>
            <w:r w:rsidRPr="00281F1C">
              <w:t>-1</w:t>
            </w:r>
          </w:p>
        </w:tc>
        <w:tc>
          <w:tcPr>
            <w:tcW w:w="514" w:type="pct"/>
            <w:vAlign w:val="center"/>
          </w:tcPr>
          <w:p w:rsidR="00436DEC" w:rsidRPr="00281F1C" w:rsidRDefault="00436DEC" w:rsidP="008262F1">
            <w:pPr>
              <w:pStyle w:val="TAC"/>
              <w:rPr>
                <w:lang w:eastAsia="zh-CN"/>
              </w:rPr>
            </w:pPr>
            <w:r w:rsidRPr="00281F1C">
              <w:t>0</w:t>
            </w:r>
          </w:p>
        </w:tc>
        <w:tc>
          <w:tcPr>
            <w:tcW w:w="626" w:type="pct"/>
            <w:vAlign w:val="center"/>
          </w:tcPr>
          <w:p w:rsidR="00436DEC" w:rsidRPr="00281F1C" w:rsidRDefault="00436DEC" w:rsidP="008262F1">
            <w:pPr>
              <w:pStyle w:val="TAC"/>
              <w:rPr>
                <w:lang w:eastAsia="zh-CN"/>
              </w:rPr>
            </w:pPr>
            <w:r w:rsidRPr="00281F1C">
              <w:t>1</w:t>
            </w:r>
          </w:p>
        </w:tc>
      </w:tr>
      <w:tr w:rsidR="00436DEC" w:rsidRPr="00281F1C" w:rsidTr="00436DEC">
        <w:trPr>
          <w:trHeight w:val="113"/>
          <w:jc w:val="center"/>
        </w:trPr>
        <w:tc>
          <w:tcPr>
            <w:tcW w:w="353" w:type="pct"/>
            <w:vAlign w:val="center"/>
          </w:tcPr>
          <w:p w:rsidR="00436DEC" w:rsidRPr="008262F1" w:rsidRDefault="00436DEC" w:rsidP="008262F1">
            <w:pPr>
              <w:pStyle w:val="TAC"/>
              <w:rPr>
                <w:b/>
                <w:lang w:eastAsia="zh-CN"/>
              </w:rPr>
            </w:pPr>
            <w:r w:rsidRPr="008262F1">
              <w:rPr>
                <w:b/>
              </w:rPr>
              <w:t>13</w:t>
            </w:r>
          </w:p>
        </w:tc>
        <w:tc>
          <w:tcPr>
            <w:tcW w:w="420" w:type="pct"/>
            <w:vAlign w:val="center"/>
          </w:tcPr>
          <w:p w:rsidR="00436DEC" w:rsidRPr="00281F1C" w:rsidRDefault="00436DEC" w:rsidP="008262F1">
            <w:pPr>
              <w:pStyle w:val="TAC"/>
              <w:rPr>
                <w:lang w:eastAsia="zh-CN"/>
              </w:rPr>
            </w:pPr>
            <w:r w:rsidRPr="00281F1C">
              <w:t>1</w:t>
            </w:r>
          </w:p>
        </w:tc>
        <w:tc>
          <w:tcPr>
            <w:tcW w:w="571" w:type="pct"/>
            <w:vAlign w:val="center"/>
          </w:tcPr>
          <w:p w:rsidR="00436DEC" w:rsidRPr="00281F1C" w:rsidRDefault="00436DEC" w:rsidP="008262F1">
            <w:pPr>
              <w:pStyle w:val="TAC"/>
              <w:rPr>
                <w:lang w:eastAsia="zh-CN"/>
              </w:rPr>
            </w:pPr>
            <w:r w:rsidRPr="00281F1C">
              <w:t>-1</w:t>
            </w:r>
          </w:p>
        </w:tc>
        <w:tc>
          <w:tcPr>
            <w:tcW w:w="532" w:type="pct"/>
            <w:vAlign w:val="center"/>
          </w:tcPr>
          <w:p w:rsidR="00436DEC" w:rsidRPr="00281F1C" w:rsidRDefault="00436DEC" w:rsidP="008262F1">
            <w:pPr>
              <w:pStyle w:val="TAC"/>
              <w:rPr>
                <w:lang w:eastAsia="zh-CN"/>
              </w:rPr>
            </w:pPr>
            <w:r w:rsidRPr="00281F1C">
              <w:t>1</w:t>
            </w:r>
          </w:p>
        </w:tc>
        <w:tc>
          <w:tcPr>
            <w:tcW w:w="626" w:type="pct"/>
            <w:vAlign w:val="center"/>
          </w:tcPr>
          <w:p w:rsidR="00436DEC" w:rsidRPr="00281F1C" w:rsidRDefault="00436DEC" w:rsidP="008262F1">
            <w:pPr>
              <w:pStyle w:val="TAC"/>
              <w:rPr>
                <w:lang w:eastAsia="zh-CN"/>
              </w:rPr>
            </w:pPr>
            <w:r w:rsidRPr="00281F1C">
              <w:t>-j</w:t>
            </w:r>
          </w:p>
        </w:tc>
        <w:tc>
          <w:tcPr>
            <w:tcW w:w="352" w:type="pct"/>
            <w:vAlign w:val="center"/>
          </w:tcPr>
          <w:p w:rsidR="00436DEC" w:rsidRPr="008262F1" w:rsidRDefault="00436DEC" w:rsidP="008262F1">
            <w:pPr>
              <w:pStyle w:val="TAC"/>
              <w:rPr>
                <w:b/>
                <w:lang w:eastAsia="zh-CN"/>
              </w:rPr>
            </w:pPr>
            <w:r w:rsidRPr="008262F1">
              <w:rPr>
                <w:b/>
              </w:rPr>
              <w:t>45</w:t>
            </w:r>
          </w:p>
        </w:tc>
        <w:tc>
          <w:tcPr>
            <w:tcW w:w="433" w:type="pct"/>
            <w:vAlign w:val="center"/>
          </w:tcPr>
          <w:p w:rsidR="00436DEC" w:rsidRPr="00281F1C" w:rsidRDefault="00436DEC" w:rsidP="008262F1">
            <w:pPr>
              <w:pStyle w:val="TAC"/>
              <w:rPr>
                <w:lang w:eastAsia="zh-CN"/>
              </w:rPr>
            </w:pPr>
            <w:r w:rsidRPr="00281F1C">
              <w:t>1</w:t>
            </w:r>
          </w:p>
        </w:tc>
        <w:tc>
          <w:tcPr>
            <w:tcW w:w="572" w:type="pct"/>
            <w:vAlign w:val="center"/>
          </w:tcPr>
          <w:p w:rsidR="00436DEC" w:rsidRPr="00281F1C" w:rsidRDefault="00436DEC" w:rsidP="008262F1">
            <w:pPr>
              <w:pStyle w:val="TAC"/>
              <w:rPr>
                <w:lang w:eastAsia="zh-CN"/>
              </w:rPr>
            </w:pPr>
            <w:r w:rsidRPr="00281F1C">
              <w:t>0</w:t>
            </w:r>
          </w:p>
        </w:tc>
        <w:tc>
          <w:tcPr>
            <w:tcW w:w="514" w:type="pct"/>
            <w:vAlign w:val="center"/>
          </w:tcPr>
          <w:p w:rsidR="00436DEC" w:rsidRPr="00281F1C" w:rsidRDefault="00436DEC" w:rsidP="008262F1">
            <w:pPr>
              <w:pStyle w:val="TAC"/>
              <w:rPr>
                <w:lang w:eastAsia="zh-CN"/>
              </w:rPr>
            </w:pPr>
            <w:r w:rsidRPr="00281F1C">
              <w:t>-1</w:t>
            </w:r>
          </w:p>
        </w:tc>
        <w:tc>
          <w:tcPr>
            <w:tcW w:w="626" w:type="pct"/>
            <w:vAlign w:val="center"/>
          </w:tcPr>
          <w:p w:rsidR="00436DEC" w:rsidRPr="00281F1C" w:rsidRDefault="00436DEC" w:rsidP="008262F1">
            <w:pPr>
              <w:pStyle w:val="TAC"/>
              <w:rPr>
                <w:lang w:eastAsia="zh-CN"/>
              </w:rPr>
            </w:pPr>
            <w:r w:rsidRPr="00281F1C">
              <w:t>1</w:t>
            </w:r>
          </w:p>
        </w:tc>
      </w:tr>
      <w:tr w:rsidR="00436DEC" w:rsidRPr="00281F1C" w:rsidTr="00436DEC">
        <w:trPr>
          <w:trHeight w:val="113"/>
          <w:jc w:val="center"/>
        </w:trPr>
        <w:tc>
          <w:tcPr>
            <w:tcW w:w="353" w:type="pct"/>
            <w:vAlign w:val="center"/>
          </w:tcPr>
          <w:p w:rsidR="00436DEC" w:rsidRPr="008262F1" w:rsidRDefault="00436DEC" w:rsidP="008262F1">
            <w:pPr>
              <w:pStyle w:val="TAC"/>
              <w:rPr>
                <w:b/>
                <w:lang w:eastAsia="zh-CN"/>
              </w:rPr>
            </w:pPr>
            <w:r w:rsidRPr="008262F1">
              <w:rPr>
                <w:b/>
              </w:rPr>
              <w:t>14</w:t>
            </w:r>
          </w:p>
        </w:tc>
        <w:tc>
          <w:tcPr>
            <w:tcW w:w="420" w:type="pct"/>
            <w:vAlign w:val="center"/>
          </w:tcPr>
          <w:p w:rsidR="00436DEC" w:rsidRPr="00281F1C" w:rsidRDefault="00436DEC" w:rsidP="008262F1">
            <w:pPr>
              <w:pStyle w:val="TAC"/>
              <w:rPr>
                <w:lang w:eastAsia="zh-CN"/>
              </w:rPr>
            </w:pPr>
            <w:r w:rsidRPr="00281F1C">
              <w:t>1</w:t>
            </w:r>
          </w:p>
        </w:tc>
        <w:tc>
          <w:tcPr>
            <w:tcW w:w="571" w:type="pct"/>
            <w:vAlign w:val="center"/>
          </w:tcPr>
          <w:p w:rsidR="00436DEC" w:rsidRPr="00281F1C" w:rsidRDefault="00436DEC" w:rsidP="008262F1">
            <w:pPr>
              <w:pStyle w:val="TAC"/>
              <w:rPr>
                <w:lang w:eastAsia="zh-CN"/>
              </w:rPr>
            </w:pPr>
            <w:r w:rsidRPr="00281F1C">
              <w:t>0</w:t>
            </w:r>
          </w:p>
        </w:tc>
        <w:tc>
          <w:tcPr>
            <w:tcW w:w="532" w:type="pct"/>
            <w:vAlign w:val="center"/>
          </w:tcPr>
          <w:p w:rsidR="00436DEC" w:rsidRPr="00281F1C" w:rsidRDefault="00436DEC" w:rsidP="008262F1">
            <w:pPr>
              <w:pStyle w:val="TAC"/>
              <w:rPr>
                <w:lang w:eastAsia="zh-CN"/>
              </w:rPr>
            </w:pPr>
            <w:r w:rsidRPr="00281F1C">
              <w:t>-1</w:t>
            </w:r>
          </w:p>
        </w:tc>
        <w:tc>
          <w:tcPr>
            <w:tcW w:w="626" w:type="pct"/>
            <w:vAlign w:val="center"/>
          </w:tcPr>
          <w:p w:rsidR="00436DEC" w:rsidRPr="00281F1C" w:rsidRDefault="00436DEC" w:rsidP="008262F1">
            <w:pPr>
              <w:pStyle w:val="TAC"/>
              <w:rPr>
                <w:lang w:eastAsia="zh-CN"/>
              </w:rPr>
            </w:pPr>
            <w:r w:rsidRPr="00281F1C">
              <w:t>j</w:t>
            </w:r>
          </w:p>
        </w:tc>
        <w:tc>
          <w:tcPr>
            <w:tcW w:w="352" w:type="pct"/>
            <w:vAlign w:val="center"/>
          </w:tcPr>
          <w:p w:rsidR="00436DEC" w:rsidRPr="008262F1" w:rsidRDefault="00436DEC" w:rsidP="008262F1">
            <w:pPr>
              <w:pStyle w:val="TAC"/>
              <w:rPr>
                <w:b/>
                <w:lang w:eastAsia="zh-CN"/>
              </w:rPr>
            </w:pPr>
            <w:r w:rsidRPr="008262F1">
              <w:rPr>
                <w:b/>
              </w:rPr>
              <w:t>46</w:t>
            </w:r>
          </w:p>
        </w:tc>
        <w:tc>
          <w:tcPr>
            <w:tcW w:w="433" w:type="pct"/>
            <w:vAlign w:val="center"/>
          </w:tcPr>
          <w:p w:rsidR="00436DEC" w:rsidRPr="00281F1C" w:rsidRDefault="00436DEC" w:rsidP="008262F1">
            <w:pPr>
              <w:pStyle w:val="TAC"/>
              <w:rPr>
                <w:lang w:eastAsia="zh-CN"/>
              </w:rPr>
            </w:pPr>
            <w:r w:rsidRPr="00281F1C">
              <w:t>1</w:t>
            </w:r>
          </w:p>
        </w:tc>
        <w:tc>
          <w:tcPr>
            <w:tcW w:w="572" w:type="pct"/>
            <w:vAlign w:val="center"/>
          </w:tcPr>
          <w:p w:rsidR="00436DEC" w:rsidRPr="00281F1C" w:rsidRDefault="00436DEC" w:rsidP="008262F1">
            <w:pPr>
              <w:pStyle w:val="TAC"/>
              <w:rPr>
                <w:lang w:eastAsia="zh-CN"/>
              </w:rPr>
            </w:pPr>
            <w:r w:rsidRPr="00281F1C">
              <w:t>j</w:t>
            </w:r>
          </w:p>
        </w:tc>
        <w:tc>
          <w:tcPr>
            <w:tcW w:w="514" w:type="pct"/>
            <w:vAlign w:val="center"/>
          </w:tcPr>
          <w:p w:rsidR="00436DEC" w:rsidRPr="00281F1C" w:rsidRDefault="00436DEC" w:rsidP="008262F1">
            <w:pPr>
              <w:pStyle w:val="TAC"/>
              <w:rPr>
                <w:lang w:eastAsia="zh-CN"/>
              </w:rPr>
            </w:pPr>
            <w:r w:rsidRPr="00281F1C">
              <w:t>1</w:t>
            </w:r>
          </w:p>
        </w:tc>
        <w:tc>
          <w:tcPr>
            <w:tcW w:w="626" w:type="pct"/>
            <w:vAlign w:val="center"/>
          </w:tcPr>
          <w:p w:rsidR="00436DEC" w:rsidRPr="00281F1C" w:rsidRDefault="00436DEC" w:rsidP="008262F1">
            <w:pPr>
              <w:pStyle w:val="TAC"/>
              <w:rPr>
                <w:lang w:eastAsia="zh-CN"/>
              </w:rPr>
            </w:pPr>
            <w:r w:rsidRPr="00281F1C">
              <w:t>-j</w:t>
            </w:r>
          </w:p>
        </w:tc>
      </w:tr>
      <w:tr w:rsidR="00436DEC" w:rsidRPr="00281F1C" w:rsidTr="00436DEC">
        <w:trPr>
          <w:trHeight w:val="113"/>
          <w:jc w:val="center"/>
        </w:trPr>
        <w:tc>
          <w:tcPr>
            <w:tcW w:w="353" w:type="pct"/>
            <w:vAlign w:val="center"/>
          </w:tcPr>
          <w:p w:rsidR="00436DEC" w:rsidRPr="008262F1" w:rsidRDefault="00436DEC" w:rsidP="008262F1">
            <w:pPr>
              <w:pStyle w:val="TAC"/>
              <w:rPr>
                <w:b/>
                <w:lang w:eastAsia="zh-CN"/>
              </w:rPr>
            </w:pPr>
            <w:r w:rsidRPr="008262F1">
              <w:rPr>
                <w:b/>
              </w:rPr>
              <w:t>15</w:t>
            </w:r>
          </w:p>
        </w:tc>
        <w:tc>
          <w:tcPr>
            <w:tcW w:w="420" w:type="pct"/>
            <w:vAlign w:val="center"/>
          </w:tcPr>
          <w:p w:rsidR="00436DEC" w:rsidRPr="00281F1C" w:rsidRDefault="00436DEC" w:rsidP="008262F1">
            <w:pPr>
              <w:pStyle w:val="TAC"/>
              <w:rPr>
                <w:lang w:eastAsia="zh-CN"/>
              </w:rPr>
            </w:pPr>
            <w:r w:rsidRPr="00281F1C">
              <w:t>1</w:t>
            </w:r>
          </w:p>
        </w:tc>
        <w:tc>
          <w:tcPr>
            <w:tcW w:w="571" w:type="pct"/>
            <w:vAlign w:val="center"/>
          </w:tcPr>
          <w:p w:rsidR="00436DEC" w:rsidRPr="00281F1C" w:rsidRDefault="00436DEC" w:rsidP="008262F1">
            <w:pPr>
              <w:pStyle w:val="TAC"/>
              <w:rPr>
                <w:lang w:eastAsia="zh-CN"/>
              </w:rPr>
            </w:pPr>
            <w:r w:rsidRPr="00281F1C">
              <w:t>-j</w:t>
            </w:r>
          </w:p>
        </w:tc>
        <w:tc>
          <w:tcPr>
            <w:tcW w:w="532" w:type="pct"/>
            <w:vAlign w:val="center"/>
          </w:tcPr>
          <w:p w:rsidR="00436DEC" w:rsidRPr="00281F1C" w:rsidRDefault="00436DEC" w:rsidP="008262F1">
            <w:pPr>
              <w:pStyle w:val="TAC"/>
              <w:rPr>
                <w:lang w:eastAsia="zh-CN"/>
              </w:rPr>
            </w:pPr>
            <w:r w:rsidRPr="00281F1C">
              <w:t>0</w:t>
            </w:r>
          </w:p>
        </w:tc>
        <w:tc>
          <w:tcPr>
            <w:tcW w:w="626" w:type="pct"/>
            <w:vAlign w:val="center"/>
          </w:tcPr>
          <w:p w:rsidR="00436DEC" w:rsidRPr="00281F1C" w:rsidRDefault="00436DEC" w:rsidP="008262F1">
            <w:pPr>
              <w:pStyle w:val="TAC"/>
              <w:rPr>
                <w:lang w:eastAsia="zh-CN"/>
              </w:rPr>
            </w:pPr>
            <w:r w:rsidRPr="00281F1C">
              <w:t>j</w:t>
            </w:r>
          </w:p>
        </w:tc>
        <w:tc>
          <w:tcPr>
            <w:tcW w:w="352" w:type="pct"/>
            <w:vAlign w:val="center"/>
          </w:tcPr>
          <w:p w:rsidR="00436DEC" w:rsidRPr="008262F1" w:rsidRDefault="00436DEC" w:rsidP="008262F1">
            <w:pPr>
              <w:pStyle w:val="TAC"/>
              <w:rPr>
                <w:b/>
                <w:lang w:eastAsia="zh-CN"/>
              </w:rPr>
            </w:pPr>
            <w:r w:rsidRPr="008262F1">
              <w:rPr>
                <w:b/>
              </w:rPr>
              <w:t>47</w:t>
            </w:r>
          </w:p>
        </w:tc>
        <w:tc>
          <w:tcPr>
            <w:tcW w:w="433" w:type="pct"/>
            <w:vAlign w:val="center"/>
          </w:tcPr>
          <w:p w:rsidR="00436DEC" w:rsidRPr="00281F1C" w:rsidRDefault="00436DEC" w:rsidP="008262F1">
            <w:pPr>
              <w:pStyle w:val="TAC"/>
              <w:rPr>
                <w:lang w:eastAsia="zh-CN"/>
              </w:rPr>
            </w:pPr>
            <w:r w:rsidRPr="00281F1C">
              <w:t>1</w:t>
            </w:r>
          </w:p>
        </w:tc>
        <w:tc>
          <w:tcPr>
            <w:tcW w:w="572" w:type="pct"/>
            <w:vAlign w:val="center"/>
          </w:tcPr>
          <w:p w:rsidR="00436DEC" w:rsidRPr="00281F1C" w:rsidRDefault="00436DEC" w:rsidP="008262F1">
            <w:pPr>
              <w:pStyle w:val="TAC"/>
              <w:rPr>
                <w:lang w:eastAsia="zh-CN"/>
              </w:rPr>
            </w:pPr>
            <w:r w:rsidRPr="00281F1C">
              <w:t>-j</w:t>
            </w:r>
          </w:p>
        </w:tc>
        <w:tc>
          <w:tcPr>
            <w:tcW w:w="514" w:type="pct"/>
            <w:vAlign w:val="center"/>
          </w:tcPr>
          <w:p w:rsidR="00436DEC" w:rsidRPr="00281F1C" w:rsidRDefault="00436DEC" w:rsidP="008262F1">
            <w:pPr>
              <w:pStyle w:val="TAC"/>
              <w:rPr>
                <w:lang w:eastAsia="zh-CN"/>
              </w:rPr>
            </w:pPr>
            <w:r w:rsidRPr="00281F1C">
              <w:t>-1</w:t>
            </w:r>
          </w:p>
        </w:tc>
        <w:tc>
          <w:tcPr>
            <w:tcW w:w="626" w:type="pct"/>
            <w:vAlign w:val="center"/>
          </w:tcPr>
          <w:p w:rsidR="00436DEC" w:rsidRPr="00281F1C" w:rsidRDefault="00436DEC" w:rsidP="008262F1">
            <w:pPr>
              <w:pStyle w:val="TAC"/>
              <w:rPr>
                <w:lang w:eastAsia="zh-CN"/>
              </w:rPr>
            </w:pPr>
            <w:r w:rsidRPr="00281F1C">
              <w:t>-j</w:t>
            </w:r>
          </w:p>
        </w:tc>
      </w:tr>
      <w:tr w:rsidR="00436DEC" w:rsidRPr="00281F1C" w:rsidTr="00436DEC">
        <w:trPr>
          <w:trHeight w:val="113"/>
          <w:jc w:val="center"/>
        </w:trPr>
        <w:tc>
          <w:tcPr>
            <w:tcW w:w="353" w:type="pct"/>
            <w:vAlign w:val="center"/>
          </w:tcPr>
          <w:p w:rsidR="00436DEC" w:rsidRPr="008262F1" w:rsidRDefault="00436DEC" w:rsidP="008262F1">
            <w:pPr>
              <w:pStyle w:val="TAC"/>
              <w:rPr>
                <w:b/>
                <w:lang w:eastAsia="zh-CN"/>
              </w:rPr>
            </w:pPr>
            <w:r w:rsidRPr="008262F1">
              <w:rPr>
                <w:b/>
              </w:rPr>
              <w:t>16</w:t>
            </w:r>
          </w:p>
        </w:tc>
        <w:tc>
          <w:tcPr>
            <w:tcW w:w="420" w:type="pct"/>
            <w:vAlign w:val="center"/>
          </w:tcPr>
          <w:p w:rsidR="00436DEC" w:rsidRPr="00281F1C" w:rsidRDefault="00436DEC" w:rsidP="008262F1">
            <w:pPr>
              <w:pStyle w:val="TAC"/>
              <w:rPr>
                <w:lang w:eastAsia="zh-CN"/>
              </w:rPr>
            </w:pPr>
            <w:r w:rsidRPr="00281F1C">
              <w:t>1</w:t>
            </w:r>
          </w:p>
        </w:tc>
        <w:tc>
          <w:tcPr>
            <w:tcW w:w="571" w:type="pct"/>
            <w:vAlign w:val="center"/>
          </w:tcPr>
          <w:p w:rsidR="00436DEC" w:rsidRPr="00281F1C" w:rsidRDefault="00436DEC" w:rsidP="008262F1">
            <w:pPr>
              <w:pStyle w:val="TAC"/>
              <w:rPr>
                <w:lang w:eastAsia="zh-CN"/>
              </w:rPr>
            </w:pPr>
            <w:r w:rsidRPr="00281F1C">
              <w:t>j</w:t>
            </w:r>
          </w:p>
        </w:tc>
        <w:tc>
          <w:tcPr>
            <w:tcW w:w="532" w:type="pct"/>
            <w:vAlign w:val="center"/>
          </w:tcPr>
          <w:p w:rsidR="00436DEC" w:rsidRPr="00281F1C" w:rsidRDefault="00436DEC" w:rsidP="008262F1">
            <w:pPr>
              <w:pStyle w:val="TAC"/>
              <w:rPr>
                <w:lang w:eastAsia="zh-CN"/>
              </w:rPr>
            </w:pPr>
            <w:r w:rsidRPr="00281F1C">
              <w:t>-1</w:t>
            </w:r>
          </w:p>
        </w:tc>
        <w:tc>
          <w:tcPr>
            <w:tcW w:w="626" w:type="pct"/>
            <w:vAlign w:val="center"/>
          </w:tcPr>
          <w:p w:rsidR="00436DEC" w:rsidRPr="00281F1C" w:rsidRDefault="00436DEC" w:rsidP="008262F1">
            <w:pPr>
              <w:pStyle w:val="TAC"/>
              <w:rPr>
                <w:lang w:eastAsia="zh-CN"/>
              </w:rPr>
            </w:pPr>
            <w:r w:rsidRPr="00281F1C">
              <w:t>0</w:t>
            </w:r>
          </w:p>
        </w:tc>
        <w:tc>
          <w:tcPr>
            <w:tcW w:w="352" w:type="pct"/>
            <w:vAlign w:val="center"/>
          </w:tcPr>
          <w:p w:rsidR="00436DEC" w:rsidRPr="008262F1" w:rsidRDefault="00436DEC" w:rsidP="008262F1">
            <w:pPr>
              <w:pStyle w:val="TAC"/>
              <w:rPr>
                <w:b/>
                <w:lang w:eastAsia="zh-CN"/>
              </w:rPr>
            </w:pPr>
            <w:r w:rsidRPr="008262F1">
              <w:rPr>
                <w:b/>
              </w:rPr>
              <w:t>48</w:t>
            </w:r>
          </w:p>
        </w:tc>
        <w:tc>
          <w:tcPr>
            <w:tcW w:w="433" w:type="pct"/>
            <w:vAlign w:val="center"/>
          </w:tcPr>
          <w:p w:rsidR="00436DEC" w:rsidRPr="00281F1C" w:rsidRDefault="00436DEC" w:rsidP="008262F1">
            <w:pPr>
              <w:pStyle w:val="TAC"/>
              <w:rPr>
                <w:lang w:eastAsia="zh-CN"/>
              </w:rPr>
            </w:pPr>
            <w:r w:rsidRPr="00281F1C">
              <w:t>0</w:t>
            </w:r>
          </w:p>
        </w:tc>
        <w:tc>
          <w:tcPr>
            <w:tcW w:w="572" w:type="pct"/>
            <w:vAlign w:val="center"/>
          </w:tcPr>
          <w:p w:rsidR="00436DEC" w:rsidRPr="00281F1C" w:rsidRDefault="00436DEC" w:rsidP="008262F1">
            <w:pPr>
              <w:pStyle w:val="TAC"/>
              <w:rPr>
                <w:lang w:eastAsia="zh-CN"/>
              </w:rPr>
            </w:pPr>
            <w:r w:rsidRPr="00281F1C">
              <w:t>1</w:t>
            </w:r>
          </w:p>
        </w:tc>
        <w:tc>
          <w:tcPr>
            <w:tcW w:w="514" w:type="pct"/>
            <w:vAlign w:val="center"/>
          </w:tcPr>
          <w:p w:rsidR="00436DEC" w:rsidRPr="00281F1C" w:rsidRDefault="00436DEC" w:rsidP="008262F1">
            <w:pPr>
              <w:pStyle w:val="TAC"/>
              <w:rPr>
                <w:lang w:eastAsia="zh-CN"/>
              </w:rPr>
            </w:pPr>
            <w:r w:rsidRPr="00281F1C">
              <w:t>0</w:t>
            </w:r>
          </w:p>
        </w:tc>
        <w:tc>
          <w:tcPr>
            <w:tcW w:w="626" w:type="pct"/>
            <w:vAlign w:val="center"/>
          </w:tcPr>
          <w:p w:rsidR="00436DEC" w:rsidRPr="00281F1C" w:rsidRDefault="00436DEC" w:rsidP="008262F1">
            <w:pPr>
              <w:pStyle w:val="TAC"/>
              <w:rPr>
                <w:lang w:eastAsia="zh-CN"/>
              </w:rPr>
            </w:pPr>
            <w:r w:rsidRPr="00281F1C">
              <w:t>-j</w:t>
            </w:r>
          </w:p>
        </w:tc>
      </w:tr>
      <w:tr w:rsidR="00436DEC" w:rsidRPr="00281F1C" w:rsidTr="00436DEC">
        <w:trPr>
          <w:trHeight w:val="113"/>
          <w:jc w:val="center"/>
        </w:trPr>
        <w:tc>
          <w:tcPr>
            <w:tcW w:w="353" w:type="pct"/>
            <w:vAlign w:val="center"/>
          </w:tcPr>
          <w:p w:rsidR="00436DEC" w:rsidRPr="008262F1" w:rsidRDefault="00436DEC" w:rsidP="008262F1">
            <w:pPr>
              <w:pStyle w:val="TAC"/>
              <w:rPr>
                <w:b/>
                <w:lang w:eastAsia="zh-CN"/>
              </w:rPr>
            </w:pPr>
            <w:r w:rsidRPr="008262F1">
              <w:rPr>
                <w:b/>
              </w:rPr>
              <w:t>17</w:t>
            </w:r>
          </w:p>
        </w:tc>
        <w:tc>
          <w:tcPr>
            <w:tcW w:w="420" w:type="pct"/>
            <w:vAlign w:val="center"/>
          </w:tcPr>
          <w:p w:rsidR="00436DEC" w:rsidRPr="00281F1C" w:rsidRDefault="00436DEC" w:rsidP="008262F1">
            <w:pPr>
              <w:pStyle w:val="TAC"/>
              <w:rPr>
                <w:lang w:eastAsia="zh-CN"/>
              </w:rPr>
            </w:pPr>
            <w:r w:rsidRPr="00281F1C">
              <w:t>0</w:t>
            </w:r>
          </w:p>
        </w:tc>
        <w:tc>
          <w:tcPr>
            <w:tcW w:w="571" w:type="pct"/>
            <w:vAlign w:val="center"/>
          </w:tcPr>
          <w:p w:rsidR="00436DEC" w:rsidRPr="00281F1C" w:rsidRDefault="00436DEC" w:rsidP="008262F1">
            <w:pPr>
              <w:pStyle w:val="TAC"/>
              <w:rPr>
                <w:lang w:eastAsia="zh-CN"/>
              </w:rPr>
            </w:pPr>
            <w:r w:rsidRPr="00281F1C">
              <w:t>1</w:t>
            </w:r>
          </w:p>
        </w:tc>
        <w:tc>
          <w:tcPr>
            <w:tcW w:w="532" w:type="pct"/>
            <w:vAlign w:val="center"/>
          </w:tcPr>
          <w:p w:rsidR="00436DEC" w:rsidRPr="00281F1C" w:rsidRDefault="00436DEC" w:rsidP="008262F1">
            <w:pPr>
              <w:pStyle w:val="TAC"/>
              <w:rPr>
                <w:lang w:eastAsia="zh-CN"/>
              </w:rPr>
            </w:pPr>
            <w:r w:rsidRPr="00281F1C">
              <w:t>j</w:t>
            </w:r>
          </w:p>
        </w:tc>
        <w:tc>
          <w:tcPr>
            <w:tcW w:w="626" w:type="pct"/>
            <w:vAlign w:val="center"/>
          </w:tcPr>
          <w:p w:rsidR="00436DEC" w:rsidRPr="00281F1C" w:rsidRDefault="00436DEC" w:rsidP="008262F1">
            <w:pPr>
              <w:pStyle w:val="TAC"/>
              <w:rPr>
                <w:lang w:eastAsia="zh-CN"/>
              </w:rPr>
            </w:pPr>
            <w:r w:rsidRPr="00281F1C">
              <w:t>-1</w:t>
            </w:r>
          </w:p>
        </w:tc>
        <w:tc>
          <w:tcPr>
            <w:tcW w:w="352" w:type="pct"/>
            <w:vAlign w:val="center"/>
          </w:tcPr>
          <w:p w:rsidR="00436DEC" w:rsidRPr="008262F1" w:rsidRDefault="00436DEC" w:rsidP="008262F1">
            <w:pPr>
              <w:pStyle w:val="TAC"/>
              <w:rPr>
                <w:b/>
                <w:lang w:eastAsia="zh-CN"/>
              </w:rPr>
            </w:pPr>
            <w:r w:rsidRPr="008262F1">
              <w:rPr>
                <w:b/>
              </w:rPr>
              <w:t>49</w:t>
            </w:r>
          </w:p>
        </w:tc>
        <w:tc>
          <w:tcPr>
            <w:tcW w:w="433" w:type="pct"/>
            <w:vAlign w:val="center"/>
          </w:tcPr>
          <w:p w:rsidR="00436DEC" w:rsidRPr="00281F1C" w:rsidRDefault="00436DEC" w:rsidP="008262F1">
            <w:pPr>
              <w:pStyle w:val="TAC"/>
              <w:rPr>
                <w:lang w:eastAsia="zh-CN"/>
              </w:rPr>
            </w:pPr>
            <w:r w:rsidRPr="00281F1C">
              <w:t>1</w:t>
            </w:r>
          </w:p>
        </w:tc>
        <w:tc>
          <w:tcPr>
            <w:tcW w:w="572" w:type="pct"/>
            <w:vAlign w:val="center"/>
          </w:tcPr>
          <w:p w:rsidR="00436DEC" w:rsidRPr="00281F1C" w:rsidRDefault="00436DEC" w:rsidP="008262F1">
            <w:pPr>
              <w:pStyle w:val="TAC"/>
              <w:rPr>
                <w:lang w:eastAsia="zh-CN"/>
              </w:rPr>
            </w:pPr>
            <w:r w:rsidRPr="00281F1C">
              <w:t>0</w:t>
            </w:r>
          </w:p>
        </w:tc>
        <w:tc>
          <w:tcPr>
            <w:tcW w:w="514" w:type="pct"/>
            <w:vAlign w:val="center"/>
          </w:tcPr>
          <w:p w:rsidR="00436DEC" w:rsidRPr="00281F1C" w:rsidRDefault="00436DEC" w:rsidP="008262F1">
            <w:pPr>
              <w:pStyle w:val="TAC"/>
              <w:rPr>
                <w:lang w:eastAsia="zh-CN"/>
              </w:rPr>
            </w:pPr>
            <w:r w:rsidRPr="00281F1C">
              <w:t>-j</w:t>
            </w:r>
          </w:p>
        </w:tc>
        <w:tc>
          <w:tcPr>
            <w:tcW w:w="626" w:type="pct"/>
            <w:vAlign w:val="center"/>
          </w:tcPr>
          <w:p w:rsidR="00436DEC" w:rsidRPr="00281F1C" w:rsidRDefault="00436DEC" w:rsidP="008262F1">
            <w:pPr>
              <w:pStyle w:val="TAC"/>
              <w:rPr>
                <w:lang w:eastAsia="zh-CN"/>
              </w:rPr>
            </w:pPr>
            <w:r w:rsidRPr="00281F1C">
              <w:t>0</w:t>
            </w:r>
          </w:p>
        </w:tc>
      </w:tr>
      <w:tr w:rsidR="00436DEC" w:rsidRPr="00281F1C" w:rsidTr="00436DEC">
        <w:trPr>
          <w:trHeight w:val="113"/>
          <w:jc w:val="center"/>
        </w:trPr>
        <w:tc>
          <w:tcPr>
            <w:tcW w:w="353" w:type="pct"/>
            <w:vAlign w:val="center"/>
          </w:tcPr>
          <w:p w:rsidR="00436DEC" w:rsidRPr="008262F1" w:rsidRDefault="00436DEC" w:rsidP="008262F1">
            <w:pPr>
              <w:pStyle w:val="TAC"/>
              <w:rPr>
                <w:b/>
                <w:lang w:eastAsia="zh-CN"/>
              </w:rPr>
            </w:pPr>
            <w:r w:rsidRPr="008262F1">
              <w:rPr>
                <w:b/>
              </w:rPr>
              <w:t>18</w:t>
            </w:r>
          </w:p>
        </w:tc>
        <w:tc>
          <w:tcPr>
            <w:tcW w:w="420" w:type="pct"/>
            <w:vAlign w:val="center"/>
          </w:tcPr>
          <w:p w:rsidR="00436DEC" w:rsidRPr="00281F1C" w:rsidRDefault="00436DEC" w:rsidP="008262F1">
            <w:pPr>
              <w:pStyle w:val="TAC"/>
              <w:rPr>
                <w:lang w:eastAsia="zh-CN"/>
              </w:rPr>
            </w:pPr>
            <w:r w:rsidRPr="00281F1C">
              <w:t>1</w:t>
            </w:r>
          </w:p>
        </w:tc>
        <w:tc>
          <w:tcPr>
            <w:tcW w:w="571" w:type="pct"/>
            <w:vAlign w:val="center"/>
          </w:tcPr>
          <w:p w:rsidR="00436DEC" w:rsidRPr="00281F1C" w:rsidRDefault="00436DEC" w:rsidP="008262F1">
            <w:pPr>
              <w:pStyle w:val="TAC"/>
              <w:rPr>
                <w:lang w:eastAsia="zh-CN"/>
              </w:rPr>
            </w:pPr>
            <w:r w:rsidRPr="00281F1C">
              <w:t>j</w:t>
            </w:r>
          </w:p>
        </w:tc>
        <w:tc>
          <w:tcPr>
            <w:tcW w:w="532" w:type="pct"/>
            <w:vAlign w:val="center"/>
          </w:tcPr>
          <w:p w:rsidR="00436DEC" w:rsidRPr="00281F1C" w:rsidRDefault="00436DEC" w:rsidP="008262F1">
            <w:pPr>
              <w:pStyle w:val="TAC"/>
              <w:rPr>
                <w:lang w:eastAsia="zh-CN"/>
              </w:rPr>
            </w:pPr>
            <w:r w:rsidRPr="00281F1C">
              <w:t>-1</w:t>
            </w:r>
          </w:p>
        </w:tc>
        <w:tc>
          <w:tcPr>
            <w:tcW w:w="626" w:type="pct"/>
            <w:vAlign w:val="center"/>
          </w:tcPr>
          <w:p w:rsidR="00436DEC" w:rsidRPr="00281F1C" w:rsidRDefault="00436DEC" w:rsidP="008262F1">
            <w:pPr>
              <w:pStyle w:val="TAC"/>
              <w:rPr>
                <w:lang w:eastAsia="zh-CN"/>
              </w:rPr>
            </w:pPr>
            <w:r w:rsidRPr="00281F1C">
              <w:t>1</w:t>
            </w:r>
          </w:p>
        </w:tc>
        <w:tc>
          <w:tcPr>
            <w:tcW w:w="352" w:type="pct"/>
            <w:vAlign w:val="center"/>
          </w:tcPr>
          <w:p w:rsidR="00436DEC" w:rsidRPr="008262F1" w:rsidRDefault="00436DEC" w:rsidP="008262F1">
            <w:pPr>
              <w:pStyle w:val="TAC"/>
              <w:rPr>
                <w:b/>
                <w:lang w:eastAsia="zh-CN"/>
              </w:rPr>
            </w:pPr>
            <w:r w:rsidRPr="008262F1">
              <w:rPr>
                <w:b/>
              </w:rPr>
              <w:t>50</w:t>
            </w:r>
          </w:p>
        </w:tc>
        <w:tc>
          <w:tcPr>
            <w:tcW w:w="433" w:type="pct"/>
            <w:vAlign w:val="center"/>
          </w:tcPr>
          <w:p w:rsidR="00436DEC" w:rsidRPr="00281F1C" w:rsidRDefault="00436DEC" w:rsidP="008262F1">
            <w:pPr>
              <w:pStyle w:val="TAC"/>
              <w:rPr>
                <w:lang w:eastAsia="zh-CN"/>
              </w:rPr>
            </w:pPr>
            <w:r w:rsidRPr="00281F1C">
              <w:t>1</w:t>
            </w:r>
          </w:p>
        </w:tc>
        <w:tc>
          <w:tcPr>
            <w:tcW w:w="572" w:type="pct"/>
            <w:vAlign w:val="center"/>
          </w:tcPr>
          <w:p w:rsidR="00436DEC" w:rsidRPr="00281F1C" w:rsidRDefault="00436DEC" w:rsidP="008262F1">
            <w:pPr>
              <w:pStyle w:val="TAC"/>
              <w:rPr>
                <w:lang w:eastAsia="zh-CN"/>
              </w:rPr>
            </w:pPr>
            <w:r w:rsidRPr="00281F1C">
              <w:t>-j</w:t>
            </w:r>
          </w:p>
        </w:tc>
        <w:tc>
          <w:tcPr>
            <w:tcW w:w="514" w:type="pct"/>
            <w:vAlign w:val="center"/>
          </w:tcPr>
          <w:p w:rsidR="00436DEC" w:rsidRPr="00281F1C" w:rsidRDefault="00436DEC" w:rsidP="008262F1">
            <w:pPr>
              <w:pStyle w:val="TAC"/>
              <w:rPr>
                <w:lang w:eastAsia="zh-CN"/>
              </w:rPr>
            </w:pPr>
            <w:r w:rsidRPr="00281F1C">
              <w:t>-j</w:t>
            </w:r>
          </w:p>
        </w:tc>
        <w:tc>
          <w:tcPr>
            <w:tcW w:w="626" w:type="pct"/>
            <w:vAlign w:val="center"/>
          </w:tcPr>
          <w:p w:rsidR="00436DEC" w:rsidRPr="00281F1C" w:rsidRDefault="00436DEC" w:rsidP="008262F1">
            <w:pPr>
              <w:pStyle w:val="TAC"/>
              <w:rPr>
                <w:lang w:eastAsia="zh-CN"/>
              </w:rPr>
            </w:pPr>
            <w:r w:rsidRPr="00281F1C">
              <w:t>-1</w:t>
            </w:r>
          </w:p>
        </w:tc>
      </w:tr>
      <w:tr w:rsidR="00436DEC" w:rsidRPr="00281F1C" w:rsidTr="00436DEC">
        <w:trPr>
          <w:trHeight w:val="113"/>
          <w:jc w:val="center"/>
        </w:trPr>
        <w:tc>
          <w:tcPr>
            <w:tcW w:w="353" w:type="pct"/>
            <w:vAlign w:val="center"/>
          </w:tcPr>
          <w:p w:rsidR="00436DEC" w:rsidRPr="008262F1" w:rsidRDefault="00436DEC" w:rsidP="008262F1">
            <w:pPr>
              <w:pStyle w:val="TAC"/>
              <w:rPr>
                <w:b/>
                <w:lang w:eastAsia="zh-CN"/>
              </w:rPr>
            </w:pPr>
            <w:r w:rsidRPr="008262F1">
              <w:rPr>
                <w:b/>
              </w:rPr>
              <w:t>19</w:t>
            </w:r>
          </w:p>
        </w:tc>
        <w:tc>
          <w:tcPr>
            <w:tcW w:w="420" w:type="pct"/>
            <w:vAlign w:val="center"/>
          </w:tcPr>
          <w:p w:rsidR="00436DEC" w:rsidRPr="00281F1C" w:rsidRDefault="00436DEC" w:rsidP="008262F1">
            <w:pPr>
              <w:pStyle w:val="TAC"/>
              <w:rPr>
                <w:lang w:eastAsia="zh-CN"/>
              </w:rPr>
            </w:pPr>
            <w:r w:rsidRPr="00281F1C">
              <w:t>1</w:t>
            </w:r>
          </w:p>
        </w:tc>
        <w:tc>
          <w:tcPr>
            <w:tcW w:w="571" w:type="pct"/>
            <w:vAlign w:val="center"/>
          </w:tcPr>
          <w:p w:rsidR="00436DEC" w:rsidRPr="00281F1C" w:rsidRDefault="00436DEC" w:rsidP="008262F1">
            <w:pPr>
              <w:pStyle w:val="TAC"/>
              <w:rPr>
                <w:lang w:eastAsia="zh-CN"/>
              </w:rPr>
            </w:pPr>
            <w:r w:rsidRPr="00281F1C">
              <w:t>-1</w:t>
            </w:r>
          </w:p>
        </w:tc>
        <w:tc>
          <w:tcPr>
            <w:tcW w:w="532" w:type="pct"/>
            <w:vAlign w:val="center"/>
          </w:tcPr>
          <w:p w:rsidR="00436DEC" w:rsidRPr="00281F1C" w:rsidRDefault="00436DEC" w:rsidP="008262F1">
            <w:pPr>
              <w:pStyle w:val="TAC"/>
              <w:rPr>
                <w:lang w:eastAsia="zh-CN"/>
              </w:rPr>
            </w:pPr>
            <w:r w:rsidRPr="00281F1C">
              <w:t>-j</w:t>
            </w:r>
          </w:p>
        </w:tc>
        <w:tc>
          <w:tcPr>
            <w:tcW w:w="626" w:type="pct"/>
            <w:vAlign w:val="center"/>
          </w:tcPr>
          <w:p w:rsidR="00436DEC" w:rsidRPr="00281F1C" w:rsidRDefault="00436DEC" w:rsidP="008262F1">
            <w:pPr>
              <w:pStyle w:val="TAC"/>
              <w:rPr>
                <w:lang w:eastAsia="zh-CN"/>
              </w:rPr>
            </w:pPr>
            <w:r w:rsidRPr="00281F1C">
              <w:t>1</w:t>
            </w:r>
          </w:p>
        </w:tc>
        <w:tc>
          <w:tcPr>
            <w:tcW w:w="352" w:type="pct"/>
            <w:vAlign w:val="center"/>
          </w:tcPr>
          <w:p w:rsidR="00436DEC" w:rsidRPr="008262F1" w:rsidRDefault="00436DEC" w:rsidP="008262F1">
            <w:pPr>
              <w:pStyle w:val="TAC"/>
              <w:rPr>
                <w:b/>
                <w:lang w:eastAsia="zh-CN"/>
              </w:rPr>
            </w:pPr>
            <w:r w:rsidRPr="008262F1">
              <w:rPr>
                <w:b/>
              </w:rPr>
              <w:t>51</w:t>
            </w:r>
          </w:p>
        </w:tc>
        <w:tc>
          <w:tcPr>
            <w:tcW w:w="433" w:type="pct"/>
            <w:vAlign w:val="center"/>
          </w:tcPr>
          <w:p w:rsidR="00436DEC" w:rsidRPr="00281F1C" w:rsidRDefault="00436DEC" w:rsidP="008262F1">
            <w:pPr>
              <w:pStyle w:val="TAC"/>
              <w:rPr>
                <w:lang w:eastAsia="zh-CN"/>
              </w:rPr>
            </w:pPr>
            <w:r w:rsidRPr="00281F1C">
              <w:t>1</w:t>
            </w:r>
          </w:p>
        </w:tc>
        <w:tc>
          <w:tcPr>
            <w:tcW w:w="572" w:type="pct"/>
            <w:vAlign w:val="center"/>
          </w:tcPr>
          <w:p w:rsidR="00436DEC" w:rsidRPr="00281F1C" w:rsidRDefault="00436DEC" w:rsidP="008262F1">
            <w:pPr>
              <w:pStyle w:val="TAC"/>
              <w:rPr>
                <w:lang w:eastAsia="zh-CN"/>
              </w:rPr>
            </w:pPr>
            <w:r w:rsidRPr="00281F1C">
              <w:t>-j</w:t>
            </w:r>
          </w:p>
        </w:tc>
        <w:tc>
          <w:tcPr>
            <w:tcW w:w="514" w:type="pct"/>
            <w:vAlign w:val="center"/>
          </w:tcPr>
          <w:p w:rsidR="00436DEC" w:rsidRPr="00281F1C" w:rsidRDefault="00436DEC" w:rsidP="008262F1">
            <w:pPr>
              <w:pStyle w:val="TAC"/>
              <w:rPr>
                <w:lang w:eastAsia="zh-CN"/>
              </w:rPr>
            </w:pPr>
            <w:r w:rsidRPr="00281F1C">
              <w:t>0</w:t>
            </w:r>
          </w:p>
        </w:tc>
        <w:tc>
          <w:tcPr>
            <w:tcW w:w="626" w:type="pct"/>
            <w:vAlign w:val="center"/>
          </w:tcPr>
          <w:p w:rsidR="00436DEC" w:rsidRPr="00281F1C" w:rsidRDefault="00436DEC" w:rsidP="008262F1">
            <w:pPr>
              <w:pStyle w:val="TAC"/>
              <w:rPr>
                <w:lang w:eastAsia="zh-CN"/>
              </w:rPr>
            </w:pPr>
            <w:r w:rsidRPr="00281F1C">
              <w:t>0</w:t>
            </w:r>
          </w:p>
        </w:tc>
      </w:tr>
      <w:tr w:rsidR="00436DEC" w:rsidRPr="00281F1C" w:rsidTr="00436DEC">
        <w:trPr>
          <w:trHeight w:val="113"/>
          <w:jc w:val="center"/>
        </w:trPr>
        <w:tc>
          <w:tcPr>
            <w:tcW w:w="353" w:type="pct"/>
            <w:vAlign w:val="center"/>
          </w:tcPr>
          <w:p w:rsidR="00436DEC" w:rsidRPr="008262F1" w:rsidRDefault="00436DEC" w:rsidP="008262F1">
            <w:pPr>
              <w:pStyle w:val="TAC"/>
              <w:rPr>
                <w:b/>
                <w:lang w:eastAsia="zh-CN"/>
              </w:rPr>
            </w:pPr>
            <w:r w:rsidRPr="008262F1">
              <w:rPr>
                <w:b/>
              </w:rPr>
              <w:t>20</w:t>
            </w:r>
          </w:p>
        </w:tc>
        <w:tc>
          <w:tcPr>
            <w:tcW w:w="420" w:type="pct"/>
            <w:vAlign w:val="center"/>
          </w:tcPr>
          <w:p w:rsidR="00436DEC" w:rsidRPr="00281F1C" w:rsidRDefault="00436DEC" w:rsidP="008262F1">
            <w:pPr>
              <w:pStyle w:val="TAC"/>
              <w:rPr>
                <w:lang w:eastAsia="zh-CN"/>
              </w:rPr>
            </w:pPr>
            <w:r w:rsidRPr="00281F1C">
              <w:t>0</w:t>
            </w:r>
          </w:p>
        </w:tc>
        <w:tc>
          <w:tcPr>
            <w:tcW w:w="571" w:type="pct"/>
            <w:vAlign w:val="center"/>
          </w:tcPr>
          <w:p w:rsidR="00436DEC" w:rsidRPr="00281F1C" w:rsidRDefault="00436DEC" w:rsidP="008262F1">
            <w:pPr>
              <w:pStyle w:val="TAC"/>
              <w:rPr>
                <w:lang w:eastAsia="zh-CN"/>
              </w:rPr>
            </w:pPr>
            <w:r w:rsidRPr="00281F1C">
              <w:t>1</w:t>
            </w:r>
          </w:p>
        </w:tc>
        <w:tc>
          <w:tcPr>
            <w:tcW w:w="532" w:type="pct"/>
            <w:vAlign w:val="center"/>
          </w:tcPr>
          <w:p w:rsidR="00436DEC" w:rsidRPr="00281F1C" w:rsidRDefault="00436DEC" w:rsidP="008262F1">
            <w:pPr>
              <w:pStyle w:val="TAC"/>
              <w:rPr>
                <w:lang w:eastAsia="zh-CN"/>
              </w:rPr>
            </w:pPr>
            <w:r w:rsidRPr="00281F1C">
              <w:t>-1</w:t>
            </w:r>
          </w:p>
        </w:tc>
        <w:tc>
          <w:tcPr>
            <w:tcW w:w="626" w:type="pct"/>
            <w:vAlign w:val="center"/>
          </w:tcPr>
          <w:p w:rsidR="00436DEC" w:rsidRPr="00281F1C" w:rsidRDefault="00436DEC" w:rsidP="008262F1">
            <w:pPr>
              <w:pStyle w:val="TAC"/>
              <w:rPr>
                <w:lang w:eastAsia="zh-CN"/>
              </w:rPr>
            </w:pPr>
            <w:r w:rsidRPr="00281F1C">
              <w:t>1</w:t>
            </w:r>
          </w:p>
        </w:tc>
        <w:tc>
          <w:tcPr>
            <w:tcW w:w="352" w:type="pct"/>
            <w:vAlign w:val="center"/>
          </w:tcPr>
          <w:p w:rsidR="00436DEC" w:rsidRPr="008262F1" w:rsidRDefault="00436DEC" w:rsidP="008262F1">
            <w:pPr>
              <w:pStyle w:val="TAC"/>
              <w:rPr>
                <w:b/>
                <w:lang w:eastAsia="zh-CN"/>
              </w:rPr>
            </w:pPr>
            <w:r w:rsidRPr="008262F1">
              <w:rPr>
                <w:b/>
              </w:rPr>
              <w:t>52</w:t>
            </w:r>
          </w:p>
        </w:tc>
        <w:tc>
          <w:tcPr>
            <w:tcW w:w="433" w:type="pct"/>
            <w:vAlign w:val="center"/>
          </w:tcPr>
          <w:p w:rsidR="00436DEC" w:rsidRPr="00281F1C" w:rsidRDefault="00436DEC" w:rsidP="008262F1">
            <w:pPr>
              <w:pStyle w:val="TAC"/>
              <w:rPr>
                <w:lang w:eastAsia="zh-CN"/>
              </w:rPr>
            </w:pPr>
            <w:r w:rsidRPr="00281F1C">
              <w:t>0</w:t>
            </w:r>
          </w:p>
        </w:tc>
        <w:tc>
          <w:tcPr>
            <w:tcW w:w="572" w:type="pct"/>
            <w:vAlign w:val="center"/>
          </w:tcPr>
          <w:p w:rsidR="00436DEC" w:rsidRPr="00281F1C" w:rsidRDefault="00436DEC" w:rsidP="008262F1">
            <w:pPr>
              <w:pStyle w:val="TAC"/>
              <w:rPr>
                <w:lang w:eastAsia="zh-CN"/>
              </w:rPr>
            </w:pPr>
            <w:r w:rsidRPr="00281F1C">
              <w:t>0</w:t>
            </w:r>
          </w:p>
        </w:tc>
        <w:tc>
          <w:tcPr>
            <w:tcW w:w="514" w:type="pct"/>
            <w:vAlign w:val="center"/>
          </w:tcPr>
          <w:p w:rsidR="00436DEC" w:rsidRPr="00281F1C" w:rsidRDefault="00436DEC" w:rsidP="008262F1">
            <w:pPr>
              <w:pStyle w:val="TAC"/>
              <w:rPr>
                <w:lang w:eastAsia="zh-CN"/>
              </w:rPr>
            </w:pPr>
            <w:r w:rsidRPr="00281F1C">
              <w:t>1</w:t>
            </w:r>
          </w:p>
        </w:tc>
        <w:tc>
          <w:tcPr>
            <w:tcW w:w="626" w:type="pct"/>
            <w:vAlign w:val="center"/>
          </w:tcPr>
          <w:p w:rsidR="00436DEC" w:rsidRPr="00281F1C" w:rsidRDefault="00436DEC" w:rsidP="008262F1">
            <w:pPr>
              <w:pStyle w:val="TAC"/>
              <w:rPr>
                <w:lang w:eastAsia="zh-CN"/>
              </w:rPr>
            </w:pPr>
            <w:r w:rsidRPr="00281F1C">
              <w:t>-j</w:t>
            </w:r>
          </w:p>
        </w:tc>
      </w:tr>
      <w:tr w:rsidR="00436DEC" w:rsidRPr="00281F1C" w:rsidTr="00436DEC">
        <w:trPr>
          <w:trHeight w:val="113"/>
          <w:jc w:val="center"/>
        </w:trPr>
        <w:tc>
          <w:tcPr>
            <w:tcW w:w="353" w:type="pct"/>
            <w:vAlign w:val="center"/>
          </w:tcPr>
          <w:p w:rsidR="00436DEC" w:rsidRPr="008262F1" w:rsidRDefault="00436DEC" w:rsidP="008262F1">
            <w:pPr>
              <w:pStyle w:val="TAC"/>
              <w:rPr>
                <w:b/>
                <w:lang w:eastAsia="zh-CN"/>
              </w:rPr>
            </w:pPr>
            <w:r w:rsidRPr="008262F1">
              <w:rPr>
                <w:b/>
              </w:rPr>
              <w:t>21</w:t>
            </w:r>
          </w:p>
        </w:tc>
        <w:tc>
          <w:tcPr>
            <w:tcW w:w="420" w:type="pct"/>
            <w:vAlign w:val="center"/>
          </w:tcPr>
          <w:p w:rsidR="00436DEC" w:rsidRPr="00281F1C" w:rsidRDefault="00436DEC" w:rsidP="008262F1">
            <w:pPr>
              <w:pStyle w:val="TAC"/>
              <w:rPr>
                <w:lang w:eastAsia="zh-CN"/>
              </w:rPr>
            </w:pPr>
            <w:r w:rsidRPr="00281F1C">
              <w:t>1</w:t>
            </w:r>
          </w:p>
        </w:tc>
        <w:tc>
          <w:tcPr>
            <w:tcW w:w="571" w:type="pct"/>
            <w:vAlign w:val="center"/>
          </w:tcPr>
          <w:p w:rsidR="00436DEC" w:rsidRPr="00281F1C" w:rsidRDefault="00436DEC" w:rsidP="008262F1">
            <w:pPr>
              <w:pStyle w:val="TAC"/>
              <w:rPr>
                <w:lang w:eastAsia="zh-CN"/>
              </w:rPr>
            </w:pPr>
            <w:r w:rsidRPr="00281F1C">
              <w:t>-1</w:t>
            </w:r>
          </w:p>
        </w:tc>
        <w:tc>
          <w:tcPr>
            <w:tcW w:w="532" w:type="pct"/>
            <w:vAlign w:val="center"/>
          </w:tcPr>
          <w:p w:rsidR="00436DEC" w:rsidRPr="00281F1C" w:rsidRDefault="00436DEC" w:rsidP="008262F1">
            <w:pPr>
              <w:pStyle w:val="TAC"/>
              <w:rPr>
                <w:lang w:eastAsia="zh-CN"/>
              </w:rPr>
            </w:pPr>
            <w:r w:rsidRPr="00281F1C">
              <w:t>1</w:t>
            </w:r>
          </w:p>
        </w:tc>
        <w:tc>
          <w:tcPr>
            <w:tcW w:w="626" w:type="pct"/>
            <w:vAlign w:val="center"/>
          </w:tcPr>
          <w:p w:rsidR="00436DEC" w:rsidRPr="00281F1C" w:rsidRDefault="00436DEC" w:rsidP="008262F1">
            <w:pPr>
              <w:pStyle w:val="TAC"/>
              <w:rPr>
                <w:lang w:eastAsia="zh-CN"/>
              </w:rPr>
            </w:pPr>
            <w:r w:rsidRPr="00281F1C">
              <w:t>0</w:t>
            </w:r>
          </w:p>
        </w:tc>
        <w:tc>
          <w:tcPr>
            <w:tcW w:w="352" w:type="pct"/>
            <w:vAlign w:val="center"/>
          </w:tcPr>
          <w:p w:rsidR="00436DEC" w:rsidRPr="008262F1" w:rsidRDefault="00436DEC" w:rsidP="008262F1">
            <w:pPr>
              <w:pStyle w:val="TAC"/>
              <w:rPr>
                <w:b/>
                <w:lang w:eastAsia="zh-CN"/>
              </w:rPr>
            </w:pPr>
            <w:r w:rsidRPr="008262F1">
              <w:rPr>
                <w:b/>
              </w:rPr>
              <w:t>53</w:t>
            </w:r>
          </w:p>
        </w:tc>
        <w:tc>
          <w:tcPr>
            <w:tcW w:w="433" w:type="pct"/>
            <w:vAlign w:val="center"/>
          </w:tcPr>
          <w:p w:rsidR="00436DEC" w:rsidRPr="00281F1C" w:rsidRDefault="00436DEC" w:rsidP="008262F1">
            <w:pPr>
              <w:pStyle w:val="TAC"/>
              <w:rPr>
                <w:lang w:eastAsia="zh-CN"/>
              </w:rPr>
            </w:pPr>
            <w:r w:rsidRPr="00281F1C">
              <w:t>0</w:t>
            </w:r>
          </w:p>
        </w:tc>
        <w:tc>
          <w:tcPr>
            <w:tcW w:w="572" w:type="pct"/>
            <w:vAlign w:val="center"/>
          </w:tcPr>
          <w:p w:rsidR="00436DEC" w:rsidRPr="00281F1C" w:rsidRDefault="00436DEC" w:rsidP="008262F1">
            <w:pPr>
              <w:pStyle w:val="TAC"/>
              <w:rPr>
                <w:lang w:eastAsia="zh-CN"/>
              </w:rPr>
            </w:pPr>
            <w:r w:rsidRPr="00281F1C">
              <w:t>1</w:t>
            </w:r>
          </w:p>
        </w:tc>
        <w:tc>
          <w:tcPr>
            <w:tcW w:w="514" w:type="pct"/>
            <w:vAlign w:val="center"/>
          </w:tcPr>
          <w:p w:rsidR="00436DEC" w:rsidRPr="00281F1C" w:rsidRDefault="00436DEC" w:rsidP="008262F1">
            <w:pPr>
              <w:pStyle w:val="TAC"/>
              <w:rPr>
                <w:lang w:eastAsia="zh-CN"/>
              </w:rPr>
            </w:pPr>
            <w:r w:rsidRPr="00281F1C">
              <w:t>-j</w:t>
            </w:r>
          </w:p>
        </w:tc>
        <w:tc>
          <w:tcPr>
            <w:tcW w:w="626" w:type="pct"/>
            <w:vAlign w:val="center"/>
          </w:tcPr>
          <w:p w:rsidR="00436DEC" w:rsidRPr="00281F1C" w:rsidRDefault="00436DEC" w:rsidP="008262F1">
            <w:pPr>
              <w:pStyle w:val="TAC"/>
              <w:rPr>
                <w:lang w:eastAsia="zh-CN"/>
              </w:rPr>
            </w:pPr>
            <w:r w:rsidRPr="00281F1C">
              <w:t>0</w:t>
            </w:r>
          </w:p>
        </w:tc>
      </w:tr>
      <w:tr w:rsidR="00436DEC" w:rsidRPr="00281F1C" w:rsidTr="00436DEC">
        <w:trPr>
          <w:trHeight w:val="113"/>
          <w:jc w:val="center"/>
        </w:trPr>
        <w:tc>
          <w:tcPr>
            <w:tcW w:w="353" w:type="pct"/>
            <w:vAlign w:val="center"/>
          </w:tcPr>
          <w:p w:rsidR="00436DEC" w:rsidRPr="008262F1" w:rsidRDefault="00436DEC" w:rsidP="008262F1">
            <w:pPr>
              <w:pStyle w:val="TAC"/>
              <w:rPr>
                <w:b/>
                <w:lang w:eastAsia="zh-CN"/>
              </w:rPr>
            </w:pPr>
            <w:r w:rsidRPr="008262F1">
              <w:rPr>
                <w:b/>
              </w:rPr>
              <w:t>22</w:t>
            </w:r>
          </w:p>
        </w:tc>
        <w:tc>
          <w:tcPr>
            <w:tcW w:w="420" w:type="pct"/>
            <w:vAlign w:val="center"/>
          </w:tcPr>
          <w:p w:rsidR="00436DEC" w:rsidRPr="00281F1C" w:rsidRDefault="00436DEC" w:rsidP="008262F1">
            <w:pPr>
              <w:pStyle w:val="TAC"/>
              <w:rPr>
                <w:lang w:eastAsia="zh-CN"/>
              </w:rPr>
            </w:pPr>
            <w:r w:rsidRPr="00281F1C">
              <w:t>1</w:t>
            </w:r>
          </w:p>
        </w:tc>
        <w:tc>
          <w:tcPr>
            <w:tcW w:w="571" w:type="pct"/>
            <w:vAlign w:val="center"/>
          </w:tcPr>
          <w:p w:rsidR="00436DEC" w:rsidRPr="00281F1C" w:rsidRDefault="00436DEC" w:rsidP="008262F1">
            <w:pPr>
              <w:pStyle w:val="TAC"/>
              <w:rPr>
                <w:lang w:eastAsia="zh-CN"/>
              </w:rPr>
            </w:pPr>
            <w:r w:rsidRPr="00281F1C">
              <w:t>0</w:t>
            </w:r>
          </w:p>
        </w:tc>
        <w:tc>
          <w:tcPr>
            <w:tcW w:w="532" w:type="pct"/>
            <w:vAlign w:val="center"/>
          </w:tcPr>
          <w:p w:rsidR="00436DEC" w:rsidRPr="00281F1C" w:rsidRDefault="00436DEC" w:rsidP="008262F1">
            <w:pPr>
              <w:pStyle w:val="TAC"/>
              <w:rPr>
                <w:lang w:eastAsia="zh-CN"/>
              </w:rPr>
            </w:pPr>
            <w:r w:rsidRPr="00281F1C">
              <w:t>-j</w:t>
            </w:r>
          </w:p>
        </w:tc>
        <w:tc>
          <w:tcPr>
            <w:tcW w:w="626" w:type="pct"/>
            <w:vAlign w:val="center"/>
          </w:tcPr>
          <w:p w:rsidR="00436DEC" w:rsidRPr="00281F1C" w:rsidRDefault="00436DEC" w:rsidP="008262F1">
            <w:pPr>
              <w:pStyle w:val="TAC"/>
              <w:rPr>
                <w:lang w:eastAsia="zh-CN"/>
              </w:rPr>
            </w:pPr>
            <w:r w:rsidRPr="00281F1C">
              <w:t>-1</w:t>
            </w:r>
          </w:p>
        </w:tc>
        <w:tc>
          <w:tcPr>
            <w:tcW w:w="352" w:type="pct"/>
            <w:vAlign w:val="center"/>
          </w:tcPr>
          <w:p w:rsidR="00436DEC" w:rsidRPr="008262F1" w:rsidRDefault="00436DEC" w:rsidP="008262F1">
            <w:pPr>
              <w:pStyle w:val="TAC"/>
              <w:rPr>
                <w:b/>
                <w:lang w:eastAsia="zh-CN"/>
              </w:rPr>
            </w:pPr>
            <w:r w:rsidRPr="008262F1">
              <w:rPr>
                <w:b/>
              </w:rPr>
              <w:t>54</w:t>
            </w:r>
          </w:p>
        </w:tc>
        <w:tc>
          <w:tcPr>
            <w:tcW w:w="433" w:type="pct"/>
            <w:vAlign w:val="center"/>
          </w:tcPr>
          <w:p w:rsidR="00436DEC" w:rsidRPr="00281F1C" w:rsidRDefault="00436DEC" w:rsidP="008262F1">
            <w:pPr>
              <w:pStyle w:val="TAC"/>
              <w:rPr>
                <w:lang w:eastAsia="zh-CN"/>
              </w:rPr>
            </w:pPr>
            <w:r w:rsidRPr="00281F1C">
              <w:t>0</w:t>
            </w:r>
          </w:p>
        </w:tc>
        <w:tc>
          <w:tcPr>
            <w:tcW w:w="572" w:type="pct"/>
            <w:vAlign w:val="center"/>
          </w:tcPr>
          <w:p w:rsidR="00436DEC" w:rsidRPr="00281F1C" w:rsidRDefault="00436DEC" w:rsidP="008262F1">
            <w:pPr>
              <w:pStyle w:val="TAC"/>
              <w:rPr>
                <w:lang w:eastAsia="zh-CN"/>
              </w:rPr>
            </w:pPr>
            <w:r w:rsidRPr="00281F1C">
              <w:t>1</w:t>
            </w:r>
          </w:p>
        </w:tc>
        <w:tc>
          <w:tcPr>
            <w:tcW w:w="514" w:type="pct"/>
            <w:vAlign w:val="center"/>
          </w:tcPr>
          <w:p w:rsidR="00436DEC" w:rsidRPr="00281F1C" w:rsidRDefault="00436DEC" w:rsidP="008262F1">
            <w:pPr>
              <w:pStyle w:val="TAC"/>
              <w:rPr>
                <w:lang w:eastAsia="zh-CN"/>
              </w:rPr>
            </w:pPr>
            <w:r w:rsidRPr="00281F1C">
              <w:t>-j</w:t>
            </w:r>
          </w:p>
        </w:tc>
        <w:tc>
          <w:tcPr>
            <w:tcW w:w="626" w:type="pct"/>
            <w:vAlign w:val="center"/>
          </w:tcPr>
          <w:p w:rsidR="00436DEC" w:rsidRPr="00281F1C" w:rsidRDefault="00436DEC" w:rsidP="008262F1">
            <w:pPr>
              <w:pStyle w:val="TAC"/>
              <w:rPr>
                <w:lang w:eastAsia="zh-CN"/>
              </w:rPr>
            </w:pPr>
            <w:r w:rsidRPr="00281F1C">
              <w:t>1</w:t>
            </w:r>
          </w:p>
        </w:tc>
      </w:tr>
      <w:tr w:rsidR="00436DEC" w:rsidRPr="00281F1C" w:rsidTr="00436DEC">
        <w:trPr>
          <w:trHeight w:val="113"/>
          <w:jc w:val="center"/>
        </w:trPr>
        <w:tc>
          <w:tcPr>
            <w:tcW w:w="353" w:type="pct"/>
            <w:vAlign w:val="center"/>
          </w:tcPr>
          <w:p w:rsidR="00436DEC" w:rsidRPr="008262F1" w:rsidRDefault="00436DEC" w:rsidP="008262F1">
            <w:pPr>
              <w:pStyle w:val="TAC"/>
              <w:rPr>
                <w:b/>
                <w:lang w:eastAsia="zh-CN"/>
              </w:rPr>
            </w:pPr>
            <w:r w:rsidRPr="008262F1">
              <w:rPr>
                <w:b/>
              </w:rPr>
              <w:t>23</w:t>
            </w:r>
          </w:p>
        </w:tc>
        <w:tc>
          <w:tcPr>
            <w:tcW w:w="420" w:type="pct"/>
            <w:vAlign w:val="center"/>
          </w:tcPr>
          <w:p w:rsidR="00436DEC" w:rsidRPr="00281F1C" w:rsidRDefault="00436DEC" w:rsidP="008262F1">
            <w:pPr>
              <w:pStyle w:val="TAC"/>
              <w:rPr>
                <w:lang w:eastAsia="zh-CN"/>
              </w:rPr>
            </w:pPr>
            <w:r w:rsidRPr="00281F1C">
              <w:t>1</w:t>
            </w:r>
          </w:p>
        </w:tc>
        <w:tc>
          <w:tcPr>
            <w:tcW w:w="571" w:type="pct"/>
            <w:vAlign w:val="center"/>
          </w:tcPr>
          <w:p w:rsidR="00436DEC" w:rsidRPr="00281F1C" w:rsidRDefault="00436DEC" w:rsidP="008262F1">
            <w:pPr>
              <w:pStyle w:val="TAC"/>
              <w:rPr>
                <w:lang w:eastAsia="zh-CN"/>
              </w:rPr>
            </w:pPr>
            <w:r w:rsidRPr="00281F1C">
              <w:t>-j</w:t>
            </w:r>
          </w:p>
        </w:tc>
        <w:tc>
          <w:tcPr>
            <w:tcW w:w="532" w:type="pct"/>
            <w:vAlign w:val="center"/>
          </w:tcPr>
          <w:p w:rsidR="00436DEC" w:rsidRPr="00281F1C" w:rsidRDefault="00436DEC" w:rsidP="008262F1">
            <w:pPr>
              <w:pStyle w:val="TAC"/>
              <w:rPr>
                <w:lang w:eastAsia="zh-CN"/>
              </w:rPr>
            </w:pPr>
            <w:r w:rsidRPr="00281F1C">
              <w:t>0</w:t>
            </w:r>
          </w:p>
        </w:tc>
        <w:tc>
          <w:tcPr>
            <w:tcW w:w="626" w:type="pct"/>
            <w:vAlign w:val="center"/>
          </w:tcPr>
          <w:p w:rsidR="00436DEC" w:rsidRPr="00281F1C" w:rsidRDefault="00436DEC" w:rsidP="008262F1">
            <w:pPr>
              <w:pStyle w:val="TAC"/>
              <w:rPr>
                <w:lang w:eastAsia="zh-CN"/>
              </w:rPr>
            </w:pPr>
            <w:r w:rsidRPr="00281F1C">
              <w:t>-1</w:t>
            </w:r>
          </w:p>
        </w:tc>
        <w:tc>
          <w:tcPr>
            <w:tcW w:w="352" w:type="pct"/>
            <w:vAlign w:val="center"/>
          </w:tcPr>
          <w:p w:rsidR="00436DEC" w:rsidRPr="008262F1" w:rsidRDefault="00436DEC" w:rsidP="008262F1">
            <w:pPr>
              <w:pStyle w:val="TAC"/>
              <w:rPr>
                <w:b/>
                <w:lang w:eastAsia="zh-CN"/>
              </w:rPr>
            </w:pPr>
            <w:r w:rsidRPr="008262F1">
              <w:rPr>
                <w:b/>
              </w:rPr>
              <w:t>55</w:t>
            </w:r>
          </w:p>
        </w:tc>
        <w:tc>
          <w:tcPr>
            <w:tcW w:w="433" w:type="pct"/>
            <w:vAlign w:val="center"/>
          </w:tcPr>
          <w:p w:rsidR="00436DEC" w:rsidRPr="00281F1C" w:rsidRDefault="00436DEC" w:rsidP="008262F1">
            <w:pPr>
              <w:pStyle w:val="TAC"/>
              <w:rPr>
                <w:lang w:eastAsia="zh-CN"/>
              </w:rPr>
            </w:pPr>
            <w:r w:rsidRPr="00281F1C">
              <w:t>0</w:t>
            </w:r>
          </w:p>
        </w:tc>
        <w:tc>
          <w:tcPr>
            <w:tcW w:w="572" w:type="pct"/>
            <w:vAlign w:val="center"/>
          </w:tcPr>
          <w:p w:rsidR="00436DEC" w:rsidRPr="00281F1C" w:rsidRDefault="00436DEC" w:rsidP="008262F1">
            <w:pPr>
              <w:pStyle w:val="TAC"/>
              <w:rPr>
                <w:lang w:eastAsia="zh-CN"/>
              </w:rPr>
            </w:pPr>
            <w:r w:rsidRPr="00281F1C">
              <w:t>1</w:t>
            </w:r>
          </w:p>
        </w:tc>
        <w:tc>
          <w:tcPr>
            <w:tcW w:w="514" w:type="pct"/>
            <w:vAlign w:val="center"/>
          </w:tcPr>
          <w:p w:rsidR="00436DEC" w:rsidRPr="00281F1C" w:rsidRDefault="00436DEC" w:rsidP="008262F1">
            <w:pPr>
              <w:pStyle w:val="TAC"/>
              <w:rPr>
                <w:lang w:eastAsia="zh-CN"/>
              </w:rPr>
            </w:pPr>
            <w:r w:rsidRPr="00281F1C">
              <w:t>j</w:t>
            </w:r>
          </w:p>
        </w:tc>
        <w:tc>
          <w:tcPr>
            <w:tcW w:w="626" w:type="pct"/>
            <w:vAlign w:val="center"/>
          </w:tcPr>
          <w:p w:rsidR="00436DEC" w:rsidRPr="00281F1C" w:rsidRDefault="00436DEC" w:rsidP="008262F1">
            <w:pPr>
              <w:pStyle w:val="TAC"/>
              <w:rPr>
                <w:lang w:eastAsia="zh-CN"/>
              </w:rPr>
            </w:pPr>
            <w:r w:rsidRPr="00281F1C">
              <w:t>1</w:t>
            </w:r>
          </w:p>
        </w:tc>
      </w:tr>
      <w:tr w:rsidR="00436DEC" w:rsidRPr="00281F1C" w:rsidTr="00436DEC">
        <w:trPr>
          <w:trHeight w:val="113"/>
          <w:jc w:val="center"/>
        </w:trPr>
        <w:tc>
          <w:tcPr>
            <w:tcW w:w="353" w:type="pct"/>
            <w:vAlign w:val="center"/>
          </w:tcPr>
          <w:p w:rsidR="00436DEC" w:rsidRPr="008262F1" w:rsidRDefault="00436DEC" w:rsidP="008262F1">
            <w:pPr>
              <w:pStyle w:val="TAC"/>
              <w:rPr>
                <w:b/>
                <w:lang w:eastAsia="zh-CN"/>
              </w:rPr>
            </w:pPr>
            <w:r w:rsidRPr="008262F1">
              <w:rPr>
                <w:b/>
              </w:rPr>
              <w:t>24</w:t>
            </w:r>
          </w:p>
        </w:tc>
        <w:tc>
          <w:tcPr>
            <w:tcW w:w="420" w:type="pct"/>
            <w:vAlign w:val="center"/>
          </w:tcPr>
          <w:p w:rsidR="00436DEC" w:rsidRPr="00281F1C" w:rsidRDefault="00436DEC" w:rsidP="008262F1">
            <w:pPr>
              <w:pStyle w:val="TAC"/>
              <w:rPr>
                <w:lang w:eastAsia="zh-CN"/>
              </w:rPr>
            </w:pPr>
            <w:r w:rsidRPr="00281F1C">
              <w:t>1</w:t>
            </w:r>
          </w:p>
        </w:tc>
        <w:tc>
          <w:tcPr>
            <w:tcW w:w="571" w:type="pct"/>
            <w:vAlign w:val="center"/>
          </w:tcPr>
          <w:p w:rsidR="00436DEC" w:rsidRPr="00281F1C" w:rsidRDefault="00436DEC" w:rsidP="008262F1">
            <w:pPr>
              <w:pStyle w:val="TAC"/>
              <w:rPr>
                <w:lang w:eastAsia="zh-CN"/>
              </w:rPr>
            </w:pPr>
            <w:r w:rsidRPr="00281F1C">
              <w:t>j</w:t>
            </w:r>
          </w:p>
        </w:tc>
        <w:tc>
          <w:tcPr>
            <w:tcW w:w="532" w:type="pct"/>
            <w:vAlign w:val="center"/>
          </w:tcPr>
          <w:p w:rsidR="00436DEC" w:rsidRPr="00281F1C" w:rsidRDefault="00436DEC" w:rsidP="008262F1">
            <w:pPr>
              <w:pStyle w:val="TAC"/>
              <w:rPr>
                <w:lang w:eastAsia="zh-CN"/>
              </w:rPr>
            </w:pPr>
            <w:r w:rsidRPr="00281F1C">
              <w:t>0</w:t>
            </w:r>
          </w:p>
        </w:tc>
        <w:tc>
          <w:tcPr>
            <w:tcW w:w="626" w:type="pct"/>
            <w:vAlign w:val="center"/>
          </w:tcPr>
          <w:p w:rsidR="00436DEC" w:rsidRPr="00281F1C" w:rsidRDefault="00436DEC" w:rsidP="008262F1">
            <w:pPr>
              <w:pStyle w:val="TAC"/>
              <w:rPr>
                <w:lang w:eastAsia="zh-CN"/>
              </w:rPr>
            </w:pPr>
            <w:r w:rsidRPr="00281F1C">
              <w:t>-j</w:t>
            </w:r>
          </w:p>
        </w:tc>
        <w:tc>
          <w:tcPr>
            <w:tcW w:w="352" w:type="pct"/>
            <w:vAlign w:val="center"/>
          </w:tcPr>
          <w:p w:rsidR="00436DEC" w:rsidRPr="008262F1" w:rsidRDefault="00436DEC" w:rsidP="008262F1">
            <w:pPr>
              <w:pStyle w:val="TAC"/>
              <w:rPr>
                <w:b/>
                <w:lang w:eastAsia="zh-CN"/>
              </w:rPr>
            </w:pPr>
            <w:r w:rsidRPr="008262F1">
              <w:rPr>
                <w:b/>
              </w:rPr>
              <w:t>56</w:t>
            </w:r>
          </w:p>
        </w:tc>
        <w:tc>
          <w:tcPr>
            <w:tcW w:w="433" w:type="pct"/>
            <w:vAlign w:val="center"/>
          </w:tcPr>
          <w:p w:rsidR="00436DEC" w:rsidRPr="00281F1C" w:rsidRDefault="00436DEC" w:rsidP="008262F1">
            <w:pPr>
              <w:pStyle w:val="TAC"/>
              <w:rPr>
                <w:lang w:eastAsia="zh-CN"/>
              </w:rPr>
            </w:pPr>
            <w:r w:rsidRPr="00281F1C">
              <w:t>1</w:t>
            </w:r>
          </w:p>
        </w:tc>
        <w:tc>
          <w:tcPr>
            <w:tcW w:w="572" w:type="pct"/>
            <w:vAlign w:val="center"/>
          </w:tcPr>
          <w:p w:rsidR="00436DEC" w:rsidRPr="00281F1C" w:rsidRDefault="00436DEC" w:rsidP="008262F1">
            <w:pPr>
              <w:pStyle w:val="TAC"/>
              <w:rPr>
                <w:lang w:eastAsia="zh-CN"/>
              </w:rPr>
            </w:pPr>
            <w:r w:rsidRPr="00281F1C">
              <w:t>j</w:t>
            </w:r>
          </w:p>
        </w:tc>
        <w:tc>
          <w:tcPr>
            <w:tcW w:w="514" w:type="pct"/>
            <w:vAlign w:val="center"/>
          </w:tcPr>
          <w:p w:rsidR="00436DEC" w:rsidRPr="00281F1C" w:rsidRDefault="00436DEC" w:rsidP="008262F1">
            <w:pPr>
              <w:pStyle w:val="TAC"/>
              <w:rPr>
                <w:lang w:eastAsia="zh-CN"/>
              </w:rPr>
            </w:pPr>
            <w:r w:rsidRPr="00281F1C">
              <w:t>1</w:t>
            </w:r>
          </w:p>
        </w:tc>
        <w:tc>
          <w:tcPr>
            <w:tcW w:w="626" w:type="pct"/>
            <w:vAlign w:val="center"/>
          </w:tcPr>
          <w:p w:rsidR="00436DEC" w:rsidRPr="00281F1C" w:rsidRDefault="00436DEC" w:rsidP="008262F1">
            <w:pPr>
              <w:pStyle w:val="TAC"/>
              <w:rPr>
                <w:lang w:eastAsia="zh-CN"/>
              </w:rPr>
            </w:pPr>
            <w:r w:rsidRPr="00281F1C">
              <w:t>0</w:t>
            </w:r>
          </w:p>
        </w:tc>
      </w:tr>
      <w:tr w:rsidR="00436DEC" w:rsidRPr="00281F1C" w:rsidTr="00436DEC">
        <w:trPr>
          <w:trHeight w:val="113"/>
          <w:jc w:val="center"/>
        </w:trPr>
        <w:tc>
          <w:tcPr>
            <w:tcW w:w="353" w:type="pct"/>
            <w:vAlign w:val="center"/>
          </w:tcPr>
          <w:p w:rsidR="00436DEC" w:rsidRPr="008262F1" w:rsidRDefault="00436DEC" w:rsidP="008262F1">
            <w:pPr>
              <w:pStyle w:val="TAC"/>
              <w:rPr>
                <w:b/>
                <w:lang w:eastAsia="zh-CN"/>
              </w:rPr>
            </w:pPr>
            <w:r w:rsidRPr="008262F1">
              <w:rPr>
                <w:b/>
              </w:rPr>
              <w:t>25</w:t>
            </w:r>
          </w:p>
        </w:tc>
        <w:tc>
          <w:tcPr>
            <w:tcW w:w="420" w:type="pct"/>
            <w:vAlign w:val="center"/>
          </w:tcPr>
          <w:p w:rsidR="00436DEC" w:rsidRPr="00281F1C" w:rsidRDefault="00436DEC" w:rsidP="008262F1">
            <w:pPr>
              <w:pStyle w:val="TAC"/>
              <w:rPr>
                <w:lang w:eastAsia="zh-CN"/>
              </w:rPr>
            </w:pPr>
            <w:r w:rsidRPr="00281F1C">
              <w:t>0</w:t>
            </w:r>
          </w:p>
        </w:tc>
        <w:tc>
          <w:tcPr>
            <w:tcW w:w="571" w:type="pct"/>
            <w:vAlign w:val="center"/>
          </w:tcPr>
          <w:p w:rsidR="00436DEC" w:rsidRPr="00281F1C" w:rsidRDefault="00436DEC" w:rsidP="008262F1">
            <w:pPr>
              <w:pStyle w:val="TAC"/>
              <w:rPr>
                <w:lang w:eastAsia="zh-CN"/>
              </w:rPr>
            </w:pPr>
            <w:r w:rsidRPr="00281F1C">
              <w:t>1</w:t>
            </w:r>
          </w:p>
        </w:tc>
        <w:tc>
          <w:tcPr>
            <w:tcW w:w="532" w:type="pct"/>
            <w:vAlign w:val="center"/>
          </w:tcPr>
          <w:p w:rsidR="00436DEC" w:rsidRPr="00281F1C" w:rsidRDefault="00436DEC" w:rsidP="008262F1">
            <w:pPr>
              <w:pStyle w:val="TAC"/>
              <w:rPr>
                <w:lang w:eastAsia="zh-CN"/>
              </w:rPr>
            </w:pPr>
            <w:r w:rsidRPr="00281F1C">
              <w:t>-j</w:t>
            </w:r>
          </w:p>
        </w:tc>
        <w:tc>
          <w:tcPr>
            <w:tcW w:w="626" w:type="pct"/>
            <w:vAlign w:val="center"/>
          </w:tcPr>
          <w:p w:rsidR="00436DEC" w:rsidRPr="00281F1C" w:rsidRDefault="00436DEC" w:rsidP="008262F1">
            <w:pPr>
              <w:pStyle w:val="TAC"/>
              <w:rPr>
                <w:lang w:eastAsia="zh-CN"/>
              </w:rPr>
            </w:pPr>
            <w:r w:rsidRPr="00281F1C">
              <w:t>-1</w:t>
            </w:r>
          </w:p>
        </w:tc>
        <w:tc>
          <w:tcPr>
            <w:tcW w:w="352" w:type="pct"/>
            <w:vAlign w:val="center"/>
          </w:tcPr>
          <w:p w:rsidR="00436DEC" w:rsidRPr="008262F1" w:rsidRDefault="00436DEC" w:rsidP="008262F1">
            <w:pPr>
              <w:pStyle w:val="TAC"/>
              <w:rPr>
                <w:b/>
                <w:lang w:eastAsia="zh-CN"/>
              </w:rPr>
            </w:pPr>
            <w:r w:rsidRPr="008262F1">
              <w:rPr>
                <w:b/>
              </w:rPr>
              <w:t>57</w:t>
            </w:r>
          </w:p>
        </w:tc>
        <w:tc>
          <w:tcPr>
            <w:tcW w:w="433" w:type="pct"/>
            <w:vAlign w:val="center"/>
          </w:tcPr>
          <w:p w:rsidR="00436DEC" w:rsidRPr="00281F1C" w:rsidRDefault="00436DEC" w:rsidP="008262F1">
            <w:pPr>
              <w:pStyle w:val="TAC"/>
              <w:rPr>
                <w:lang w:eastAsia="zh-CN"/>
              </w:rPr>
            </w:pPr>
            <w:r w:rsidRPr="00281F1C">
              <w:t>1</w:t>
            </w:r>
          </w:p>
        </w:tc>
        <w:tc>
          <w:tcPr>
            <w:tcW w:w="572" w:type="pct"/>
            <w:vAlign w:val="center"/>
          </w:tcPr>
          <w:p w:rsidR="00436DEC" w:rsidRPr="00281F1C" w:rsidRDefault="00436DEC" w:rsidP="008262F1">
            <w:pPr>
              <w:pStyle w:val="TAC"/>
              <w:rPr>
                <w:lang w:eastAsia="zh-CN"/>
              </w:rPr>
            </w:pPr>
            <w:r w:rsidRPr="00281F1C">
              <w:t>-j</w:t>
            </w:r>
          </w:p>
        </w:tc>
        <w:tc>
          <w:tcPr>
            <w:tcW w:w="514" w:type="pct"/>
            <w:vAlign w:val="center"/>
          </w:tcPr>
          <w:p w:rsidR="00436DEC" w:rsidRPr="00281F1C" w:rsidRDefault="00436DEC" w:rsidP="008262F1">
            <w:pPr>
              <w:pStyle w:val="TAC"/>
              <w:rPr>
                <w:lang w:eastAsia="zh-CN"/>
              </w:rPr>
            </w:pPr>
            <w:r w:rsidRPr="00281F1C">
              <w:t>1</w:t>
            </w:r>
          </w:p>
        </w:tc>
        <w:tc>
          <w:tcPr>
            <w:tcW w:w="626" w:type="pct"/>
            <w:vAlign w:val="center"/>
          </w:tcPr>
          <w:p w:rsidR="00436DEC" w:rsidRPr="00281F1C" w:rsidRDefault="00436DEC" w:rsidP="008262F1">
            <w:pPr>
              <w:pStyle w:val="TAC"/>
              <w:rPr>
                <w:lang w:eastAsia="zh-CN"/>
              </w:rPr>
            </w:pPr>
            <w:r w:rsidRPr="00281F1C">
              <w:t>0</w:t>
            </w:r>
          </w:p>
        </w:tc>
      </w:tr>
      <w:tr w:rsidR="00436DEC" w:rsidRPr="00281F1C" w:rsidTr="00436DEC">
        <w:trPr>
          <w:trHeight w:val="113"/>
          <w:jc w:val="center"/>
        </w:trPr>
        <w:tc>
          <w:tcPr>
            <w:tcW w:w="353" w:type="pct"/>
            <w:vAlign w:val="center"/>
          </w:tcPr>
          <w:p w:rsidR="00436DEC" w:rsidRPr="008262F1" w:rsidRDefault="00436DEC" w:rsidP="008262F1">
            <w:pPr>
              <w:pStyle w:val="TAC"/>
              <w:rPr>
                <w:b/>
                <w:lang w:eastAsia="zh-CN"/>
              </w:rPr>
            </w:pPr>
            <w:r w:rsidRPr="008262F1">
              <w:rPr>
                <w:b/>
              </w:rPr>
              <w:t>26</w:t>
            </w:r>
          </w:p>
        </w:tc>
        <w:tc>
          <w:tcPr>
            <w:tcW w:w="420" w:type="pct"/>
            <w:vAlign w:val="center"/>
          </w:tcPr>
          <w:p w:rsidR="00436DEC" w:rsidRPr="00281F1C" w:rsidRDefault="00436DEC" w:rsidP="008262F1">
            <w:pPr>
              <w:pStyle w:val="TAC"/>
              <w:rPr>
                <w:lang w:eastAsia="zh-CN"/>
              </w:rPr>
            </w:pPr>
            <w:r w:rsidRPr="00281F1C">
              <w:t>1</w:t>
            </w:r>
          </w:p>
        </w:tc>
        <w:tc>
          <w:tcPr>
            <w:tcW w:w="571" w:type="pct"/>
            <w:vAlign w:val="center"/>
          </w:tcPr>
          <w:p w:rsidR="00436DEC" w:rsidRPr="00281F1C" w:rsidRDefault="00436DEC" w:rsidP="008262F1">
            <w:pPr>
              <w:pStyle w:val="TAC"/>
              <w:rPr>
                <w:lang w:eastAsia="zh-CN"/>
              </w:rPr>
            </w:pPr>
            <w:r w:rsidRPr="00281F1C">
              <w:t>0</w:t>
            </w:r>
          </w:p>
        </w:tc>
        <w:tc>
          <w:tcPr>
            <w:tcW w:w="532" w:type="pct"/>
            <w:vAlign w:val="center"/>
          </w:tcPr>
          <w:p w:rsidR="00436DEC" w:rsidRPr="00281F1C" w:rsidRDefault="00436DEC" w:rsidP="008262F1">
            <w:pPr>
              <w:pStyle w:val="TAC"/>
              <w:rPr>
                <w:lang w:eastAsia="zh-CN"/>
              </w:rPr>
            </w:pPr>
            <w:r w:rsidRPr="00281F1C">
              <w:t>-1</w:t>
            </w:r>
          </w:p>
        </w:tc>
        <w:tc>
          <w:tcPr>
            <w:tcW w:w="626" w:type="pct"/>
            <w:vAlign w:val="center"/>
          </w:tcPr>
          <w:p w:rsidR="00436DEC" w:rsidRPr="00281F1C" w:rsidRDefault="00436DEC" w:rsidP="008262F1">
            <w:pPr>
              <w:pStyle w:val="TAC"/>
              <w:rPr>
                <w:lang w:eastAsia="zh-CN"/>
              </w:rPr>
            </w:pPr>
            <w:r w:rsidRPr="00281F1C">
              <w:t>-j</w:t>
            </w:r>
          </w:p>
        </w:tc>
        <w:tc>
          <w:tcPr>
            <w:tcW w:w="352" w:type="pct"/>
            <w:vAlign w:val="center"/>
          </w:tcPr>
          <w:p w:rsidR="00436DEC" w:rsidRPr="008262F1" w:rsidRDefault="00436DEC" w:rsidP="008262F1">
            <w:pPr>
              <w:pStyle w:val="TAC"/>
              <w:rPr>
                <w:b/>
                <w:lang w:eastAsia="zh-CN"/>
              </w:rPr>
            </w:pPr>
            <w:r w:rsidRPr="008262F1">
              <w:rPr>
                <w:b/>
              </w:rPr>
              <w:t>58</w:t>
            </w:r>
          </w:p>
        </w:tc>
        <w:tc>
          <w:tcPr>
            <w:tcW w:w="433" w:type="pct"/>
            <w:vAlign w:val="center"/>
          </w:tcPr>
          <w:p w:rsidR="00436DEC" w:rsidRPr="00281F1C" w:rsidRDefault="00436DEC" w:rsidP="008262F1">
            <w:pPr>
              <w:pStyle w:val="TAC"/>
              <w:rPr>
                <w:lang w:eastAsia="zh-CN"/>
              </w:rPr>
            </w:pPr>
            <w:r w:rsidRPr="00281F1C">
              <w:t>0</w:t>
            </w:r>
          </w:p>
        </w:tc>
        <w:tc>
          <w:tcPr>
            <w:tcW w:w="572" w:type="pct"/>
            <w:vAlign w:val="center"/>
          </w:tcPr>
          <w:p w:rsidR="00436DEC" w:rsidRPr="00281F1C" w:rsidRDefault="00436DEC" w:rsidP="008262F1">
            <w:pPr>
              <w:pStyle w:val="TAC"/>
              <w:rPr>
                <w:lang w:eastAsia="zh-CN"/>
              </w:rPr>
            </w:pPr>
            <w:r w:rsidRPr="00281F1C">
              <w:t>0</w:t>
            </w:r>
          </w:p>
        </w:tc>
        <w:tc>
          <w:tcPr>
            <w:tcW w:w="514" w:type="pct"/>
            <w:vAlign w:val="center"/>
          </w:tcPr>
          <w:p w:rsidR="00436DEC" w:rsidRPr="00281F1C" w:rsidRDefault="00436DEC" w:rsidP="008262F1">
            <w:pPr>
              <w:pStyle w:val="TAC"/>
              <w:rPr>
                <w:lang w:eastAsia="zh-CN"/>
              </w:rPr>
            </w:pPr>
            <w:r w:rsidRPr="00281F1C">
              <w:t>1</w:t>
            </w:r>
          </w:p>
        </w:tc>
        <w:tc>
          <w:tcPr>
            <w:tcW w:w="626" w:type="pct"/>
            <w:vAlign w:val="center"/>
          </w:tcPr>
          <w:p w:rsidR="00436DEC" w:rsidRPr="00281F1C" w:rsidRDefault="00436DEC" w:rsidP="008262F1">
            <w:pPr>
              <w:pStyle w:val="TAC"/>
              <w:rPr>
                <w:lang w:eastAsia="zh-CN"/>
              </w:rPr>
            </w:pPr>
            <w:r w:rsidRPr="00281F1C">
              <w:t>j</w:t>
            </w:r>
          </w:p>
        </w:tc>
      </w:tr>
      <w:tr w:rsidR="00436DEC" w:rsidRPr="00281F1C" w:rsidTr="00436DEC">
        <w:trPr>
          <w:trHeight w:val="113"/>
          <w:jc w:val="center"/>
        </w:trPr>
        <w:tc>
          <w:tcPr>
            <w:tcW w:w="353" w:type="pct"/>
            <w:vAlign w:val="center"/>
          </w:tcPr>
          <w:p w:rsidR="00436DEC" w:rsidRPr="008262F1" w:rsidRDefault="00436DEC" w:rsidP="008262F1">
            <w:pPr>
              <w:pStyle w:val="TAC"/>
              <w:rPr>
                <w:b/>
                <w:lang w:eastAsia="zh-CN"/>
              </w:rPr>
            </w:pPr>
            <w:r w:rsidRPr="008262F1">
              <w:rPr>
                <w:b/>
              </w:rPr>
              <w:t>27</w:t>
            </w:r>
          </w:p>
        </w:tc>
        <w:tc>
          <w:tcPr>
            <w:tcW w:w="420" w:type="pct"/>
            <w:vAlign w:val="center"/>
          </w:tcPr>
          <w:p w:rsidR="00436DEC" w:rsidRPr="00281F1C" w:rsidRDefault="00436DEC" w:rsidP="008262F1">
            <w:pPr>
              <w:pStyle w:val="TAC"/>
              <w:rPr>
                <w:lang w:eastAsia="zh-CN"/>
              </w:rPr>
            </w:pPr>
            <w:r w:rsidRPr="00281F1C">
              <w:t>1</w:t>
            </w:r>
          </w:p>
        </w:tc>
        <w:tc>
          <w:tcPr>
            <w:tcW w:w="571" w:type="pct"/>
            <w:vAlign w:val="center"/>
          </w:tcPr>
          <w:p w:rsidR="00436DEC" w:rsidRPr="00281F1C" w:rsidRDefault="00436DEC" w:rsidP="008262F1">
            <w:pPr>
              <w:pStyle w:val="TAC"/>
              <w:rPr>
                <w:lang w:eastAsia="zh-CN"/>
              </w:rPr>
            </w:pPr>
            <w:r w:rsidRPr="00281F1C">
              <w:t>-j</w:t>
            </w:r>
          </w:p>
        </w:tc>
        <w:tc>
          <w:tcPr>
            <w:tcW w:w="532" w:type="pct"/>
            <w:vAlign w:val="center"/>
          </w:tcPr>
          <w:p w:rsidR="00436DEC" w:rsidRPr="00281F1C" w:rsidRDefault="00436DEC" w:rsidP="008262F1">
            <w:pPr>
              <w:pStyle w:val="TAC"/>
              <w:rPr>
                <w:lang w:eastAsia="zh-CN"/>
              </w:rPr>
            </w:pPr>
            <w:r w:rsidRPr="00281F1C">
              <w:t>-1</w:t>
            </w:r>
          </w:p>
        </w:tc>
        <w:tc>
          <w:tcPr>
            <w:tcW w:w="626" w:type="pct"/>
            <w:vAlign w:val="center"/>
          </w:tcPr>
          <w:p w:rsidR="00436DEC" w:rsidRPr="00281F1C" w:rsidRDefault="00436DEC" w:rsidP="008262F1">
            <w:pPr>
              <w:pStyle w:val="TAC"/>
              <w:rPr>
                <w:lang w:eastAsia="zh-CN"/>
              </w:rPr>
            </w:pPr>
            <w:r w:rsidRPr="00281F1C">
              <w:t>0</w:t>
            </w:r>
          </w:p>
        </w:tc>
        <w:tc>
          <w:tcPr>
            <w:tcW w:w="352" w:type="pct"/>
            <w:vAlign w:val="center"/>
          </w:tcPr>
          <w:p w:rsidR="00436DEC" w:rsidRPr="008262F1" w:rsidRDefault="00436DEC" w:rsidP="008262F1">
            <w:pPr>
              <w:pStyle w:val="TAC"/>
              <w:rPr>
                <w:b/>
                <w:lang w:eastAsia="zh-CN"/>
              </w:rPr>
            </w:pPr>
            <w:r w:rsidRPr="008262F1">
              <w:rPr>
                <w:b/>
              </w:rPr>
              <w:t>59</w:t>
            </w:r>
          </w:p>
        </w:tc>
        <w:tc>
          <w:tcPr>
            <w:tcW w:w="433" w:type="pct"/>
            <w:vAlign w:val="center"/>
          </w:tcPr>
          <w:p w:rsidR="00436DEC" w:rsidRPr="00281F1C" w:rsidRDefault="00436DEC" w:rsidP="008262F1">
            <w:pPr>
              <w:pStyle w:val="TAC"/>
              <w:rPr>
                <w:lang w:eastAsia="zh-CN"/>
              </w:rPr>
            </w:pPr>
            <w:r w:rsidRPr="00281F1C">
              <w:t>0</w:t>
            </w:r>
          </w:p>
        </w:tc>
        <w:tc>
          <w:tcPr>
            <w:tcW w:w="572" w:type="pct"/>
            <w:vAlign w:val="center"/>
          </w:tcPr>
          <w:p w:rsidR="00436DEC" w:rsidRPr="00281F1C" w:rsidRDefault="00436DEC" w:rsidP="008262F1">
            <w:pPr>
              <w:pStyle w:val="TAC"/>
              <w:rPr>
                <w:lang w:eastAsia="zh-CN"/>
              </w:rPr>
            </w:pPr>
            <w:r w:rsidRPr="00281F1C">
              <w:t>1</w:t>
            </w:r>
          </w:p>
        </w:tc>
        <w:tc>
          <w:tcPr>
            <w:tcW w:w="514" w:type="pct"/>
            <w:vAlign w:val="center"/>
          </w:tcPr>
          <w:p w:rsidR="00436DEC" w:rsidRPr="00281F1C" w:rsidRDefault="00436DEC" w:rsidP="008262F1">
            <w:pPr>
              <w:pStyle w:val="TAC"/>
              <w:rPr>
                <w:lang w:eastAsia="zh-CN"/>
              </w:rPr>
            </w:pPr>
            <w:r w:rsidRPr="00281F1C">
              <w:t>j</w:t>
            </w:r>
          </w:p>
        </w:tc>
        <w:tc>
          <w:tcPr>
            <w:tcW w:w="626" w:type="pct"/>
            <w:vAlign w:val="center"/>
          </w:tcPr>
          <w:p w:rsidR="00436DEC" w:rsidRPr="00281F1C" w:rsidRDefault="00436DEC" w:rsidP="008262F1">
            <w:pPr>
              <w:pStyle w:val="TAC"/>
              <w:rPr>
                <w:lang w:eastAsia="zh-CN"/>
              </w:rPr>
            </w:pPr>
            <w:r w:rsidRPr="00281F1C">
              <w:t>0</w:t>
            </w:r>
          </w:p>
        </w:tc>
      </w:tr>
      <w:tr w:rsidR="00436DEC" w:rsidRPr="00281F1C" w:rsidTr="00436DEC">
        <w:trPr>
          <w:trHeight w:val="113"/>
          <w:jc w:val="center"/>
        </w:trPr>
        <w:tc>
          <w:tcPr>
            <w:tcW w:w="353" w:type="pct"/>
            <w:vAlign w:val="center"/>
          </w:tcPr>
          <w:p w:rsidR="00436DEC" w:rsidRPr="008262F1" w:rsidRDefault="00436DEC" w:rsidP="008262F1">
            <w:pPr>
              <w:pStyle w:val="TAC"/>
              <w:rPr>
                <w:b/>
                <w:lang w:eastAsia="zh-CN"/>
              </w:rPr>
            </w:pPr>
            <w:r w:rsidRPr="008262F1">
              <w:rPr>
                <w:b/>
              </w:rPr>
              <w:t>28</w:t>
            </w:r>
          </w:p>
        </w:tc>
        <w:tc>
          <w:tcPr>
            <w:tcW w:w="420" w:type="pct"/>
            <w:vAlign w:val="center"/>
          </w:tcPr>
          <w:p w:rsidR="00436DEC" w:rsidRPr="00281F1C" w:rsidRDefault="00436DEC" w:rsidP="008262F1">
            <w:pPr>
              <w:pStyle w:val="TAC"/>
              <w:rPr>
                <w:lang w:eastAsia="zh-CN"/>
              </w:rPr>
            </w:pPr>
            <w:r w:rsidRPr="00281F1C">
              <w:t>1</w:t>
            </w:r>
          </w:p>
        </w:tc>
        <w:tc>
          <w:tcPr>
            <w:tcW w:w="571" w:type="pct"/>
            <w:vAlign w:val="center"/>
          </w:tcPr>
          <w:p w:rsidR="00436DEC" w:rsidRPr="00281F1C" w:rsidRDefault="00436DEC" w:rsidP="008262F1">
            <w:pPr>
              <w:pStyle w:val="TAC"/>
              <w:rPr>
                <w:lang w:eastAsia="zh-CN"/>
              </w:rPr>
            </w:pPr>
            <w:r w:rsidRPr="00281F1C">
              <w:t>0</w:t>
            </w:r>
          </w:p>
        </w:tc>
        <w:tc>
          <w:tcPr>
            <w:tcW w:w="532" w:type="pct"/>
            <w:vAlign w:val="center"/>
          </w:tcPr>
          <w:p w:rsidR="00436DEC" w:rsidRPr="00281F1C" w:rsidRDefault="00436DEC" w:rsidP="008262F1">
            <w:pPr>
              <w:pStyle w:val="TAC"/>
              <w:rPr>
                <w:lang w:eastAsia="zh-CN"/>
              </w:rPr>
            </w:pPr>
            <w:r w:rsidRPr="00281F1C">
              <w:t>-1</w:t>
            </w:r>
          </w:p>
        </w:tc>
        <w:tc>
          <w:tcPr>
            <w:tcW w:w="626" w:type="pct"/>
            <w:vAlign w:val="center"/>
          </w:tcPr>
          <w:p w:rsidR="00436DEC" w:rsidRPr="00281F1C" w:rsidRDefault="00436DEC" w:rsidP="008262F1">
            <w:pPr>
              <w:pStyle w:val="TAC"/>
              <w:rPr>
                <w:lang w:eastAsia="zh-CN"/>
              </w:rPr>
            </w:pPr>
            <w:r w:rsidRPr="00281F1C">
              <w:t>0</w:t>
            </w:r>
          </w:p>
        </w:tc>
        <w:tc>
          <w:tcPr>
            <w:tcW w:w="352" w:type="pct"/>
            <w:vAlign w:val="center"/>
          </w:tcPr>
          <w:p w:rsidR="00436DEC" w:rsidRPr="008262F1" w:rsidRDefault="00436DEC" w:rsidP="008262F1">
            <w:pPr>
              <w:pStyle w:val="TAC"/>
              <w:rPr>
                <w:b/>
                <w:lang w:eastAsia="zh-CN"/>
              </w:rPr>
            </w:pPr>
            <w:r w:rsidRPr="008262F1">
              <w:rPr>
                <w:b/>
              </w:rPr>
              <w:t>60</w:t>
            </w:r>
          </w:p>
        </w:tc>
        <w:tc>
          <w:tcPr>
            <w:tcW w:w="433" w:type="pct"/>
            <w:vAlign w:val="center"/>
          </w:tcPr>
          <w:p w:rsidR="00436DEC" w:rsidRPr="00281F1C" w:rsidRDefault="00436DEC" w:rsidP="008262F1">
            <w:pPr>
              <w:pStyle w:val="TAC"/>
              <w:rPr>
                <w:lang w:eastAsia="zh-CN"/>
              </w:rPr>
            </w:pPr>
            <w:r w:rsidRPr="00281F1C">
              <w:t>1</w:t>
            </w:r>
          </w:p>
        </w:tc>
        <w:tc>
          <w:tcPr>
            <w:tcW w:w="572" w:type="pct"/>
            <w:vAlign w:val="center"/>
          </w:tcPr>
          <w:p w:rsidR="00436DEC" w:rsidRPr="00281F1C" w:rsidRDefault="00436DEC" w:rsidP="008262F1">
            <w:pPr>
              <w:pStyle w:val="TAC"/>
              <w:rPr>
                <w:lang w:eastAsia="zh-CN"/>
              </w:rPr>
            </w:pPr>
            <w:r w:rsidRPr="00281F1C">
              <w:t>j</w:t>
            </w:r>
          </w:p>
        </w:tc>
        <w:tc>
          <w:tcPr>
            <w:tcW w:w="514" w:type="pct"/>
            <w:vAlign w:val="center"/>
          </w:tcPr>
          <w:p w:rsidR="00436DEC" w:rsidRPr="00281F1C" w:rsidRDefault="00436DEC" w:rsidP="008262F1">
            <w:pPr>
              <w:pStyle w:val="TAC"/>
              <w:rPr>
                <w:lang w:eastAsia="zh-CN"/>
              </w:rPr>
            </w:pPr>
            <w:r w:rsidRPr="00281F1C">
              <w:t>0</w:t>
            </w:r>
          </w:p>
        </w:tc>
        <w:tc>
          <w:tcPr>
            <w:tcW w:w="626" w:type="pct"/>
            <w:vAlign w:val="center"/>
          </w:tcPr>
          <w:p w:rsidR="00436DEC" w:rsidRPr="00281F1C" w:rsidRDefault="00436DEC" w:rsidP="008262F1">
            <w:pPr>
              <w:pStyle w:val="TAC"/>
              <w:rPr>
                <w:lang w:eastAsia="zh-CN"/>
              </w:rPr>
            </w:pPr>
            <w:r w:rsidRPr="00281F1C">
              <w:t>0</w:t>
            </w:r>
          </w:p>
        </w:tc>
      </w:tr>
      <w:tr w:rsidR="00436DEC" w:rsidRPr="00281F1C" w:rsidTr="00436DEC">
        <w:trPr>
          <w:trHeight w:val="113"/>
          <w:jc w:val="center"/>
        </w:trPr>
        <w:tc>
          <w:tcPr>
            <w:tcW w:w="353" w:type="pct"/>
            <w:vAlign w:val="center"/>
          </w:tcPr>
          <w:p w:rsidR="00436DEC" w:rsidRPr="008262F1" w:rsidRDefault="00436DEC" w:rsidP="008262F1">
            <w:pPr>
              <w:pStyle w:val="TAC"/>
              <w:rPr>
                <w:b/>
                <w:lang w:eastAsia="zh-CN"/>
              </w:rPr>
            </w:pPr>
            <w:r w:rsidRPr="008262F1">
              <w:rPr>
                <w:b/>
              </w:rPr>
              <w:t>29</w:t>
            </w:r>
          </w:p>
        </w:tc>
        <w:tc>
          <w:tcPr>
            <w:tcW w:w="420" w:type="pct"/>
            <w:vAlign w:val="center"/>
          </w:tcPr>
          <w:p w:rsidR="00436DEC" w:rsidRPr="00281F1C" w:rsidRDefault="00436DEC" w:rsidP="008262F1">
            <w:pPr>
              <w:pStyle w:val="TAC"/>
              <w:rPr>
                <w:lang w:eastAsia="zh-CN"/>
              </w:rPr>
            </w:pPr>
            <w:r w:rsidRPr="00281F1C">
              <w:t>0</w:t>
            </w:r>
          </w:p>
        </w:tc>
        <w:tc>
          <w:tcPr>
            <w:tcW w:w="571" w:type="pct"/>
            <w:vAlign w:val="center"/>
          </w:tcPr>
          <w:p w:rsidR="00436DEC" w:rsidRPr="00281F1C" w:rsidRDefault="00436DEC" w:rsidP="008262F1">
            <w:pPr>
              <w:pStyle w:val="TAC"/>
              <w:rPr>
                <w:lang w:eastAsia="zh-CN"/>
              </w:rPr>
            </w:pPr>
            <w:r w:rsidRPr="00281F1C">
              <w:t>1</w:t>
            </w:r>
          </w:p>
        </w:tc>
        <w:tc>
          <w:tcPr>
            <w:tcW w:w="532" w:type="pct"/>
            <w:vAlign w:val="center"/>
          </w:tcPr>
          <w:p w:rsidR="00436DEC" w:rsidRPr="00281F1C" w:rsidRDefault="00436DEC" w:rsidP="008262F1">
            <w:pPr>
              <w:pStyle w:val="TAC"/>
              <w:rPr>
                <w:lang w:eastAsia="zh-CN"/>
              </w:rPr>
            </w:pPr>
            <w:r w:rsidRPr="00281F1C">
              <w:t>0</w:t>
            </w:r>
          </w:p>
        </w:tc>
        <w:tc>
          <w:tcPr>
            <w:tcW w:w="626" w:type="pct"/>
            <w:vAlign w:val="center"/>
          </w:tcPr>
          <w:p w:rsidR="00436DEC" w:rsidRPr="00281F1C" w:rsidRDefault="00436DEC" w:rsidP="008262F1">
            <w:pPr>
              <w:pStyle w:val="TAC"/>
              <w:rPr>
                <w:lang w:eastAsia="zh-CN"/>
              </w:rPr>
            </w:pPr>
            <w:r w:rsidRPr="00281F1C">
              <w:t>-1</w:t>
            </w:r>
          </w:p>
        </w:tc>
        <w:tc>
          <w:tcPr>
            <w:tcW w:w="352" w:type="pct"/>
            <w:vAlign w:val="center"/>
          </w:tcPr>
          <w:p w:rsidR="00436DEC" w:rsidRPr="008262F1" w:rsidRDefault="00436DEC" w:rsidP="008262F1">
            <w:pPr>
              <w:pStyle w:val="TAC"/>
              <w:rPr>
                <w:b/>
                <w:lang w:eastAsia="zh-CN"/>
              </w:rPr>
            </w:pPr>
            <w:r w:rsidRPr="008262F1">
              <w:rPr>
                <w:b/>
              </w:rPr>
              <w:t>61</w:t>
            </w:r>
          </w:p>
        </w:tc>
        <w:tc>
          <w:tcPr>
            <w:tcW w:w="433" w:type="pct"/>
            <w:vAlign w:val="center"/>
          </w:tcPr>
          <w:p w:rsidR="00436DEC" w:rsidRPr="00281F1C" w:rsidRDefault="00436DEC" w:rsidP="008262F1">
            <w:pPr>
              <w:pStyle w:val="TAC"/>
              <w:rPr>
                <w:lang w:eastAsia="zh-CN"/>
              </w:rPr>
            </w:pPr>
            <w:r w:rsidRPr="00281F1C">
              <w:t>0</w:t>
            </w:r>
          </w:p>
        </w:tc>
        <w:tc>
          <w:tcPr>
            <w:tcW w:w="572" w:type="pct"/>
            <w:vAlign w:val="center"/>
          </w:tcPr>
          <w:p w:rsidR="00436DEC" w:rsidRPr="00281F1C" w:rsidRDefault="00436DEC" w:rsidP="008262F1">
            <w:pPr>
              <w:pStyle w:val="TAC"/>
              <w:rPr>
                <w:lang w:eastAsia="zh-CN"/>
              </w:rPr>
            </w:pPr>
            <w:r w:rsidRPr="00281F1C">
              <w:t>1</w:t>
            </w:r>
          </w:p>
        </w:tc>
        <w:tc>
          <w:tcPr>
            <w:tcW w:w="514" w:type="pct"/>
            <w:vAlign w:val="center"/>
          </w:tcPr>
          <w:p w:rsidR="00436DEC" w:rsidRPr="00281F1C" w:rsidRDefault="00436DEC" w:rsidP="008262F1">
            <w:pPr>
              <w:pStyle w:val="TAC"/>
              <w:rPr>
                <w:lang w:eastAsia="zh-CN"/>
              </w:rPr>
            </w:pPr>
            <w:r w:rsidRPr="00281F1C">
              <w:t>j</w:t>
            </w:r>
          </w:p>
        </w:tc>
        <w:tc>
          <w:tcPr>
            <w:tcW w:w="626" w:type="pct"/>
            <w:vAlign w:val="center"/>
          </w:tcPr>
          <w:p w:rsidR="00436DEC" w:rsidRPr="00281F1C" w:rsidRDefault="00436DEC" w:rsidP="008262F1">
            <w:pPr>
              <w:pStyle w:val="TAC"/>
              <w:rPr>
                <w:lang w:eastAsia="zh-CN"/>
              </w:rPr>
            </w:pPr>
            <w:r w:rsidRPr="00281F1C">
              <w:t>-j</w:t>
            </w:r>
          </w:p>
        </w:tc>
      </w:tr>
      <w:tr w:rsidR="00436DEC" w:rsidRPr="00281F1C" w:rsidTr="00436DEC">
        <w:trPr>
          <w:trHeight w:val="113"/>
          <w:jc w:val="center"/>
        </w:trPr>
        <w:tc>
          <w:tcPr>
            <w:tcW w:w="353" w:type="pct"/>
            <w:vAlign w:val="center"/>
          </w:tcPr>
          <w:p w:rsidR="00436DEC" w:rsidRPr="008262F1" w:rsidRDefault="00436DEC" w:rsidP="008262F1">
            <w:pPr>
              <w:pStyle w:val="TAC"/>
              <w:rPr>
                <w:b/>
                <w:lang w:eastAsia="zh-CN"/>
              </w:rPr>
            </w:pPr>
            <w:r w:rsidRPr="008262F1">
              <w:rPr>
                <w:b/>
              </w:rPr>
              <w:t>30</w:t>
            </w:r>
          </w:p>
        </w:tc>
        <w:tc>
          <w:tcPr>
            <w:tcW w:w="420" w:type="pct"/>
            <w:vAlign w:val="center"/>
          </w:tcPr>
          <w:p w:rsidR="00436DEC" w:rsidRPr="00281F1C" w:rsidRDefault="00436DEC" w:rsidP="008262F1">
            <w:pPr>
              <w:pStyle w:val="TAC"/>
              <w:rPr>
                <w:lang w:eastAsia="zh-CN"/>
              </w:rPr>
            </w:pPr>
            <w:r w:rsidRPr="00281F1C">
              <w:t>1</w:t>
            </w:r>
          </w:p>
        </w:tc>
        <w:tc>
          <w:tcPr>
            <w:tcW w:w="571" w:type="pct"/>
            <w:vAlign w:val="center"/>
          </w:tcPr>
          <w:p w:rsidR="00436DEC" w:rsidRPr="00281F1C" w:rsidRDefault="00436DEC" w:rsidP="008262F1">
            <w:pPr>
              <w:pStyle w:val="TAC"/>
              <w:rPr>
                <w:lang w:eastAsia="zh-CN"/>
              </w:rPr>
            </w:pPr>
            <w:r w:rsidRPr="00281F1C">
              <w:t>-j</w:t>
            </w:r>
          </w:p>
        </w:tc>
        <w:tc>
          <w:tcPr>
            <w:tcW w:w="532" w:type="pct"/>
            <w:vAlign w:val="center"/>
          </w:tcPr>
          <w:p w:rsidR="00436DEC" w:rsidRPr="00281F1C" w:rsidRDefault="00436DEC" w:rsidP="008262F1">
            <w:pPr>
              <w:pStyle w:val="TAC"/>
              <w:rPr>
                <w:lang w:eastAsia="zh-CN"/>
              </w:rPr>
            </w:pPr>
            <w:r w:rsidRPr="00281F1C">
              <w:t>-1</w:t>
            </w:r>
          </w:p>
        </w:tc>
        <w:tc>
          <w:tcPr>
            <w:tcW w:w="626" w:type="pct"/>
            <w:vAlign w:val="center"/>
          </w:tcPr>
          <w:p w:rsidR="00436DEC" w:rsidRPr="00281F1C" w:rsidRDefault="00436DEC" w:rsidP="008262F1">
            <w:pPr>
              <w:pStyle w:val="TAC"/>
              <w:rPr>
                <w:lang w:eastAsia="zh-CN"/>
              </w:rPr>
            </w:pPr>
            <w:r w:rsidRPr="00281F1C">
              <w:t>1</w:t>
            </w:r>
          </w:p>
        </w:tc>
        <w:tc>
          <w:tcPr>
            <w:tcW w:w="352" w:type="pct"/>
            <w:vAlign w:val="center"/>
          </w:tcPr>
          <w:p w:rsidR="00436DEC" w:rsidRPr="008262F1" w:rsidRDefault="00436DEC" w:rsidP="008262F1">
            <w:pPr>
              <w:pStyle w:val="TAC"/>
              <w:rPr>
                <w:b/>
                <w:lang w:eastAsia="zh-CN"/>
              </w:rPr>
            </w:pPr>
            <w:r w:rsidRPr="008262F1">
              <w:rPr>
                <w:b/>
              </w:rPr>
              <w:t>62</w:t>
            </w:r>
          </w:p>
        </w:tc>
        <w:tc>
          <w:tcPr>
            <w:tcW w:w="433" w:type="pct"/>
            <w:vAlign w:val="center"/>
          </w:tcPr>
          <w:p w:rsidR="00436DEC" w:rsidRPr="00281F1C" w:rsidRDefault="00436DEC" w:rsidP="008262F1">
            <w:pPr>
              <w:pStyle w:val="TAC"/>
              <w:rPr>
                <w:lang w:eastAsia="zh-CN"/>
              </w:rPr>
            </w:pPr>
            <w:r w:rsidRPr="00281F1C">
              <w:t>0</w:t>
            </w:r>
          </w:p>
        </w:tc>
        <w:tc>
          <w:tcPr>
            <w:tcW w:w="572" w:type="pct"/>
            <w:vAlign w:val="center"/>
          </w:tcPr>
          <w:p w:rsidR="00436DEC" w:rsidRPr="00281F1C" w:rsidRDefault="00436DEC" w:rsidP="008262F1">
            <w:pPr>
              <w:pStyle w:val="TAC"/>
              <w:rPr>
                <w:lang w:eastAsia="zh-CN"/>
              </w:rPr>
            </w:pPr>
            <w:r w:rsidRPr="00281F1C">
              <w:t>1</w:t>
            </w:r>
          </w:p>
        </w:tc>
        <w:tc>
          <w:tcPr>
            <w:tcW w:w="514" w:type="pct"/>
            <w:vAlign w:val="center"/>
          </w:tcPr>
          <w:p w:rsidR="00436DEC" w:rsidRPr="00281F1C" w:rsidRDefault="00436DEC" w:rsidP="008262F1">
            <w:pPr>
              <w:pStyle w:val="TAC"/>
              <w:rPr>
                <w:lang w:eastAsia="zh-CN"/>
              </w:rPr>
            </w:pPr>
            <w:r w:rsidRPr="00281F1C">
              <w:t>-1</w:t>
            </w:r>
          </w:p>
        </w:tc>
        <w:tc>
          <w:tcPr>
            <w:tcW w:w="626" w:type="pct"/>
            <w:vAlign w:val="center"/>
          </w:tcPr>
          <w:p w:rsidR="00436DEC" w:rsidRPr="00281F1C" w:rsidRDefault="00436DEC" w:rsidP="008262F1">
            <w:pPr>
              <w:pStyle w:val="TAC"/>
              <w:rPr>
                <w:lang w:eastAsia="zh-CN"/>
              </w:rPr>
            </w:pPr>
            <w:r w:rsidRPr="00281F1C">
              <w:t>-j</w:t>
            </w:r>
          </w:p>
        </w:tc>
      </w:tr>
      <w:tr w:rsidR="00436DEC" w:rsidRPr="00281F1C" w:rsidTr="00436DEC">
        <w:trPr>
          <w:trHeight w:val="113"/>
          <w:jc w:val="center"/>
        </w:trPr>
        <w:tc>
          <w:tcPr>
            <w:tcW w:w="353" w:type="pct"/>
            <w:vAlign w:val="center"/>
          </w:tcPr>
          <w:p w:rsidR="00436DEC" w:rsidRPr="008262F1" w:rsidRDefault="00436DEC" w:rsidP="008262F1">
            <w:pPr>
              <w:pStyle w:val="TAC"/>
              <w:rPr>
                <w:b/>
                <w:lang w:eastAsia="zh-CN"/>
              </w:rPr>
            </w:pPr>
            <w:r w:rsidRPr="008262F1">
              <w:rPr>
                <w:b/>
              </w:rPr>
              <w:t>31</w:t>
            </w:r>
          </w:p>
        </w:tc>
        <w:tc>
          <w:tcPr>
            <w:tcW w:w="420" w:type="pct"/>
            <w:vAlign w:val="center"/>
          </w:tcPr>
          <w:p w:rsidR="00436DEC" w:rsidRPr="00281F1C" w:rsidRDefault="00436DEC" w:rsidP="008262F1">
            <w:pPr>
              <w:pStyle w:val="TAC"/>
              <w:rPr>
                <w:lang w:eastAsia="zh-CN"/>
              </w:rPr>
            </w:pPr>
            <w:r w:rsidRPr="00281F1C">
              <w:t>1</w:t>
            </w:r>
          </w:p>
        </w:tc>
        <w:tc>
          <w:tcPr>
            <w:tcW w:w="571" w:type="pct"/>
            <w:vAlign w:val="center"/>
          </w:tcPr>
          <w:p w:rsidR="00436DEC" w:rsidRPr="00281F1C" w:rsidRDefault="00436DEC" w:rsidP="008262F1">
            <w:pPr>
              <w:pStyle w:val="TAC"/>
              <w:rPr>
                <w:lang w:eastAsia="zh-CN"/>
              </w:rPr>
            </w:pPr>
            <w:r w:rsidRPr="00281F1C">
              <w:t>-1</w:t>
            </w:r>
          </w:p>
        </w:tc>
        <w:tc>
          <w:tcPr>
            <w:tcW w:w="532" w:type="pct"/>
            <w:vAlign w:val="center"/>
          </w:tcPr>
          <w:p w:rsidR="00436DEC" w:rsidRPr="00281F1C" w:rsidRDefault="00436DEC" w:rsidP="008262F1">
            <w:pPr>
              <w:pStyle w:val="TAC"/>
              <w:rPr>
                <w:lang w:eastAsia="zh-CN"/>
              </w:rPr>
            </w:pPr>
            <w:r w:rsidRPr="00281F1C">
              <w:t>j</w:t>
            </w:r>
          </w:p>
        </w:tc>
        <w:tc>
          <w:tcPr>
            <w:tcW w:w="626" w:type="pct"/>
            <w:vAlign w:val="center"/>
          </w:tcPr>
          <w:p w:rsidR="00436DEC" w:rsidRPr="00281F1C" w:rsidRDefault="00436DEC" w:rsidP="008262F1">
            <w:pPr>
              <w:pStyle w:val="TAC"/>
              <w:rPr>
                <w:lang w:eastAsia="zh-CN"/>
              </w:rPr>
            </w:pPr>
            <w:r w:rsidRPr="00281F1C">
              <w:t>1</w:t>
            </w:r>
          </w:p>
        </w:tc>
        <w:tc>
          <w:tcPr>
            <w:tcW w:w="352" w:type="pct"/>
            <w:vAlign w:val="center"/>
          </w:tcPr>
          <w:p w:rsidR="00436DEC" w:rsidRPr="008262F1" w:rsidRDefault="00436DEC" w:rsidP="008262F1">
            <w:pPr>
              <w:pStyle w:val="TAC"/>
              <w:rPr>
                <w:b/>
                <w:lang w:eastAsia="zh-CN"/>
              </w:rPr>
            </w:pPr>
            <w:r w:rsidRPr="008262F1">
              <w:rPr>
                <w:b/>
              </w:rPr>
              <w:t>63</w:t>
            </w:r>
          </w:p>
        </w:tc>
        <w:tc>
          <w:tcPr>
            <w:tcW w:w="433" w:type="pct"/>
            <w:vAlign w:val="center"/>
          </w:tcPr>
          <w:p w:rsidR="00436DEC" w:rsidRPr="00281F1C" w:rsidRDefault="00436DEC" w:rsidP="008262F1">
            <w:pPr>
              <w:pStyle w:val="TAC"/>
              <w:rPr>
                <w:lang w:eastAsia="zh-CN"/>
              </w:rPr>
            </w:pPr>
            <w:r w:rsidRPr="00281F1C">
              <w:t>1</w:t>
            </w:r>
          </w:p>
        </w:tc>
        <w:tc>
          <w:tcPr>
            <w:tcW w:w="572" w:type="pct"/>
            <w:vAlign w:val="center"/>
          </w:tcPr>
          <w:p w:rsidR="00436DEC" w:rsidRPr="00281F1C" w:rsidRDefault="00436DEC" w:rsidP="008262F1">
            <w:pPr>
              <w:pStyle w:val="TAC"/>
              <w:rPr>
                <w:lang w:eastAsia="zh-CN"/>
              </w:rPr>
            </w:pPr>
            <w:r w:rsidRPr="00281F1C">
              <w:t>j</w:t>
            </w:r>
          </w:p>
        </w:tc>
        <w:tc>
          <w:tcPr>
            <w:tcW w:w="514" w:type="pct"/>
            <w:vAlign w:val="center"/>
          </w:tcPr>
          <w:p w:rsidR="00436DEC" w:rsidRPr="00281F1C" w:rsidRDefault="00436DEC" w:rsidP="008262F1">
            <w:pPr>
              <w:pStyle w:val="TAC"/>
              <w:rPr>
                <w:lang w:eastAsia="zh-CN"/>
              </w:rPr>
            </w:pPr>
            <w:r w:rsidRPr="00281F1C">
              <w:t>-j</w:t>
            </w:r>
          </w:p>
        </w:tc>
        <w:tc>
          <w:tcPr>
            <w:tcW w:w="626" w:type="pct"/>
            <w:vAlign w:val="center"/>
          </w:tcPr>
          <w:p w:rsidR="00436DEC" w:rsidRPr="00281F1C" w:rsidRDefault="00436DEC" w:rsidP="008262F1">
            <w:pPr>
              <w:pStyle w:val="TAC"/>
              <w:rPr>
                <w:lang w:eastAsia="zh-CN"/>
              </w:rPr>
            </w:pPr>
            <w:r w:rsidRPr="00281F1C">
              <w:t>0</w:t>
            </w:r>
          </w:p>
        </w:tc>
      </w:tr>
    </w:tbl>
    <w:p w:rsidR="008262F1" w:rsidRDefault="008262F1" w:rsidP="008262F1">
      <w:pPr>
        <w:rPr>
          <w:lang w:val="en-US"/>
        </w:rPr>
      </w:pPr>
    </w:p>
    <w:p w:rsidR="00436DEC" w:rsidRPr="00281F1C" w:rsidRDefault="008262F1" w:rsidP="008262F1">
      <w:pPr>
        <w:pStyle w:val="Heading3"/>
        <w:rPr>
          <w:lang w:val="en-US"/>
        </w:rPr>
      </w:pPr>
      <w:bookmarkStart w:id="203" w:name="_Toc533663168"/>
      <w:r>
        <w:rPr>
          <w:lang w:val="en-US"/>
        </w:rPr>
        <w:t>A.4.8</w:t>
      </w:r>
      <w:r>
        <w:rPr>
          <w:lang w:val="en-US"/>
        </w:rPr>
        <w:tab/>
      </w:r>
      <w:r w:rsidR="00436DEC" w:rsidRPr="00281F1C">
        <w:rPr>
          <w:lang w:val="en-US"/>
        </w:rPr>
        <w:t>MUI based sequence generation method</w:t>
      </w:r>
      <w:bookmarkEnd w:id="203"/>
    </w:p>
    <w:p w:rsidR="00436DEC" w:rsidRPr="00281F1C" w:rsidRDefault="00436DEC" w:rsidP="00436DEC">
      <w:pPr>
        <w:jc w:val="both"/>
      </w:pPr>
      <w:r w:rsidRPr="00281F1C">
        <w:t>MUI is calculated using</w:t>
      </w:r>
      <w:r w:rsidR="00541234">
        <w:t xml:space="preserve"> Equation 1</w:t>
      </w:r>
      <w:r w:rsidRPr="00281F1C">
        <w:t xml:space="preserve">. Where </w:t>
      </w:r>
      <m:oMath>
        <m:r>
          <w:rPr>
            <w:rFonts w:ascii="Cambria Math" w:eastAsia="MS Gothic" w:hAnsi="Cambria Math"/>
            <w:sz w:val="22"/>
            <w:szCs w:val="22"/>
            <w:lang w:eastAsia="ja-JP" w:bidi="he-IL"/>
          </w:rPr>
          <m:t>M</m:t>
        </m:r>
      </m:oMath>
      <w:r w:rsidRPr="00281F1C">
        <w:t xml:space="preserve"> represents the number of code words</w:t>
      </w:r>
      <w:r w:rsidRPr="00281F1C">
        <w:rPr>
          <w:rtl/>
          <w:lang w:bidi="he-IL"/>
        </w:rPr>
        <w:t xml:space="preserve"> </w:t>
      </w:r>
      <w:r w:rsidRPr="00281F1C">
        <w:t xml:space="preserve">in a pool, </w:t>
      </w:r>
      <m:oMath>
        <m:sSub>
          <m:sSubPr>
            <m:ctrlPr>
              <w:rPr>
                <w:rFonts w:ascii="Cambria Math" w:eastAsia="MS Gothic" w:hAnsi="Cambria Math"/>
                <w:i/>
                <w:sz w:val="22"/>
                <w:szCs w:val="22"/>
                <w:lang w:eastAsia="ja-JP" w:bidi="he-IL"/>
              </w:rPr>
            </m:ctrlPr>
          </m:sSubPr>
          <m:e>
            <m:r>
              <w:rPr>
                <w:rFonts w:ascii="Cambria Math" w:eastAsia="MS Gothic" w:hAnsi="Cambria Math"/>
                <w:sz w:val="22"/>
                <w:szCs w:val="22"/>
                <w:lang w:eastAsia="ja-JP" w:bidi="he-IL"/>
              </w:rPr>
              <m:t>v</m:t>
            </m:r>
          </m:e>
          <m:sub>
            <m:r>
              <w:rPr>
                <w:rFonts w:ascii="Cambria Math" w:eastAsia="MS Gothic" w:hAnsi="Cambria Math"/>
                <w:sz w:val="22"/>
                <w:szCs w:val="22"/>
                <w:lang w:eastAsia="ja-JP" w:bidi="he-IL"/>
              </w:rPr>
              <m:t>i</m:t>
            </m:r>
          </m:sub>
        </m:sSub>
      </m:oMath>
      <w:r w:rsidRPr="00281F1C">
        <w:t xml:space="preserve"> is a single code word that MUI parameter is evaluated toward. </w:t>
      </w:r>
      <m:oMath>
        <m:r>
          <w:rPr>
            <w:rFonts w:ascii="Cambria Math" w:eastAsia="MS Gothic" w:hAnsi="Cambria Math"/>
            <w:sz w:val="22"/>
            <w:szCs w:val="22"/>
            <w:lang w:eastAsia="ja-JP" w:bidi="he-IL"/>
          </w:rPr>
          <m:t>N</m:t>
        </m:r>
      </m:oMath>
      <w:r w:rsidRPr="00281F1C">
        <w:t xml:space="preserve"> is the length of the codeword.</w:t>
      </w:r>
    </w:p>
    <w:p w:rsidR="00436DEC" w:rsidRPr="00281F1C" w:rsidRDefault="008262F1" w:rsidP="008262F1">
      <w:pPr>
        <w:pStyle w:val="EQ"/>
      </w:pPr>
      <w:r>
        <w:tab/>
      </w:r>
      <m:oMath>
        <m:r>
          <m:rPr>
            <m:sty m:val="bi"/>
          </m:rPr>
          <w:rPr>
            <w:rFonts w:ascii="Cambria Math" w:eastAsia="MS Gothic" w:hAnsi="Cambria Math" w:cs="Arial"/>
            <w:sz w:val="24"/>
            <w:lang w:eastAsia="ja-JP" w:bidi="he-IL"/>
          </w:rPr>
          <m:t>MU</m:t>
        </m:r>
        <m:sSub>
          <m:sSubPr>
            <m:ctrlPr>
              <w:rPr>
                <w:rFonts w:ascii="Cambria Math" w:eastAsia="MS Gothic" w:hAnsi="Cambria Math" w:cs="Arial"/>
                <w:b/>
                <w:i/>
                <w:sz w:val="24"/>
                <w:lang w:eastAsia="ja-JP" w:bidi="he-IL"/>
              </w:rPr>
            </m:ctrlPr>
          </m:sSubPr>
          <m:e>
            <m:r>
              <m:rPr>
                <m:sty m:val="bi"/>
              </m:rPr>
              <w:rPr>
                <w:rFonts w:ascii="Cambria Math" w:eastAsia="MS Gothic" w:hAnsi="Cambria Math" w:cs="Arial"/>
                <w:sz w:val="24"/>
                <w:lang w:eastAsia="ja-JP" w:bidi="he-IL"/>
              </w:rPr>
              <m:t>I</m:t>
            </m:r>
          </m:e>
          <m:sub>
            <m:r>
              <m:rPr>
                <m:sty m:val="bi"/>
              </m:rPr>
              <w:rPr>
                <w:rFonts w:ascii="Cambria Math" w:eastAsia="MS Gothic" w:hAnsi="Cambria Math" w:cs="Arial"/>
                <w:sz w:val="24"/>
                <w:lang w:eastAsia="ja-JP" w:bidi="he-IL"/>
              </w:rPr>
              <m:t>i</m:t>
            </m:r>
          </m:sub>
        </m:sSub>
        <m:r>
          <m:rPr>
            <m:sty m:val="bi"/>
          </m:rPr>
          <w:rPr>
            <w:rFonts w:ascii="Cambria Math" w:eastAsia="MS Gothic" w:hAnsi="Cambria Math" w:cs="Arial"/>
            <w:sz w:val="24"/>
            <w:lang w:eastAsia="ja-JP" w:bidi="he-IL"/>
          </w:rPr>
          <m:t>=</m:t>
        </m:r>
        <m:f>
          <m:fPr>
            <m:ctrlPr>
              <w:rPr>
                <w:rFonts w:ascii="Cambria Math" w:eastAsia="MS Gothic" w:hAnsi="Cambria Math" w:cs="Arial"/>
                <w:b/>
                <w:i/>
                <w:sz w:val="24"/>
                <w:lang w:eastAsia="ja-JP" w:bidi="he-IL"/>
              </w:rPr>
            </m:ctrlPr>
          </m:fPr>
          <m:num>
            <m:r>
              <m:rPr>
                <m:sty m:val="bi"/>
              </m:rPr>
              <w:rPr>
                <w:rFonts w:ascii="Cambria Math" w:eastAsia="MS Gothic" w:hAnsi="Cambria Math" w:cs="Arial"/>
                <w:sz w:val="24"/>
                <w:lang w:eastAsia="ja-JP" w:bidi="he-IL"/>
              </w:rPr>
              <m:t>N ∙M</m:t>
            </m:r>
          </m:num>
          <m:den>
            <m:nary>
              <m:naryPr>
                <m:chr m:val="∑"/>
                <m:limLoc m:val="undOvr"/>
                <m:ctrlPr>
                  <w:rPr>
                    <w:rFonts w:ascii="Cambria Math" w:eastAsia="MS Gothic" w:hAnsi="Cambria Math" w:cs="Arial"/>
                    <w:b/>
                    <w:i/>
                    <w:sz w:val="24"/>
                    <w:lang w:eastAsia="zh-CN" w:bidi="he-IL"/>
                  </w:rPr>
                </m:ctrlPr>
              </m:naryPr>
              <m:sub>
                <m:r>
                  <m:rPr>
                    <m:sty m:val="bi"/>
                  </m:rPr>
                  <w:rPr>
                    <w:rFonts w:ascii="Cambria Math" w:eastAsia="MS Gothic" w:hAnsi="Cambria Math" w:cs="Arial"/>
                    <w:sz w:val="24"/>
                    <w:lang w:eastAsia="ja-JP" w:bidi="he-IL"/>
                  </w:rPr>
                  <m:t>j=0,j≠i</m:t>
                </m:r>
              </m:sub>
              <m:sup>
                <m:r>
                  <m:rPr>
                    <m:sty m:val="bi"/>
                  </m:rPr>
                  <w:rPr>
                    <w:rFonts w:ascii="Cambria Math" w:eastAsia="MS Gothic" w:hAnsi="Cambria Math" w:cs="Arial"/>
                    <w:sz w:val="24"/>
                    <w:lang w:eastAsia="ja-JP" w:bidi="he-IL"/>
                  </w:rPr>
                  <m:t>M-1</m:t>
                </m:r>
              </m:sup>
              <m:e>
                <m:d>
                  <m:dPr>
                    <m:begChr m:val="|"/>
                    <m:endChr m:val="|"/>
                    <m:ctrlPr>
                      <w:rPr>
                        <w:rFonts w:ascii="Cambria Math" w:eastAsia="MS Gothic" w:hAnsi="Cambria Math" w:cs="Arial"/>
                        <w:b/>
                        <w:i/>
                        <w:kern w:val="2"/>
                        <w:lang w:eastAsia="zh-CN" w:bidi="he-IL"/>
                      </w:rPr>
                    </m:ctrlPr>
                  </m:dPr>
                  <m:e>
                    <m:d>
                      <m:dPr>
                        <m:begChr m:val="〈"/>
                        <m:endChr m:val="〉"/>
                        <m:ctrlPr>
                          <w:rPr>
                            <w:rFonts w:ascii="Cambria Math" w:eastAsia="MS Gothic" w:hAnsi="Cambria Math" w:cs="Arial"/>
                            <w:b/>
                            <w:bCs/>
                            <w:i/>
                            <w:kern w:val="2"/>
                            <w:lang w:eastAsia="ja-JP" w:bidi="he-IL"/>
                          </w:rPr>
                        </m:ctrlPr>
                      </m:dPr>
                      <m:e>
                        <m:sSub>
                          <m:sSubPr>
                            <m:ctrlPr>
                              <w:rPr>
                                <w:rFonts w:ascii="Cambria Math" w:eastAsia="MS Gothic" w:hAnsi="Cambria Math" w:cs="Arial"/>
                                <w:b/>
                                <w:i/>
                                <w:sz w:val="24"/>
                                <w:lang w:eastAsia="ja-JP" w:bidi="he-IL"/>
                              </w:rPr>
                            </m:ctrlPr>
                          </m:sSubPr>
                          <m:e>
                            <m:r>
                              <m:rPr>
                                <m:sty m:val="bi"/>
                              </m:rPr>
                              <w:rPr>
                                <w:rFonts w:ascii="Cambria Math" w:eastAsia="MS Gothic" w:hAnsi="Cambria Math" w:cs="Arial"/>
                                <w:sz w:val="24"/>
                                <w:lang w:eastAsia="ja-JP" w:bidi="he-IL"/>
                              </w:rPr>
                              <m:t>v</m:t>
                            </m:r>
                          </m:e>
                          <m:sub>
                            <m:r>
                              <m:rPr>
                                <m:sty m:val="bi"/>
                              </m:rPr>
                              <w:rPr>
                                <w:rFonts w:ascii="Cambria Math" w:eastAsia="MS Gothic" w:hAnsi="Cambria Math" w:cs="Arial"/>
                                <w:sz w:val="24"/>
                                <w:lang w:eastAsia="ja-JP" w:bidi="he-IL"/>
                              </w:rPr>
                              <m:t>i</m:t>
                            </m:r>
                          </m:sub>
                        </m:sSub>
                        <m:r>
                          <m:rPr>
                            <m:sty m:val="bi"/>
                          </m:rPr>
                          <w:rPr>
                            <w:rFonts w:ascii="Cambria Math" w:eastAsia="MS Gothic" w:hAnsi="Cambria Math" w:cs="Arial"/>
                            <w:sz w:val="24"/>
                            <w:lang w:eastAsia="ja-JP" w:bidi="he-IL"/>
                          </w:rPr>
                          <m:t>,</m:t>
                        </m:r>
                        <m:sSub>
                          <m:sSubPr>
                            <m:ctrlPr>
                              <w:rPr>
                                <w:rFonts w:ascii="Cambria Math" w:eastAsia="MS Gothic" w:hAnsi="Cambria Math" w:cs="Arial"/>
                                <w:b/>
                                <w:i/>
                                <w:sz w:val="24"/>
                                <w:lang w:eastAsia="ja-JP" w:bidi="he-IL"/>
                              </w:rPr>
                            </m:ctrlPr>
                          </m:sSubPr>
                          <m:e>
                            <m:r>
                              <m:rPr>
                                <m:sty m:val="bi"/>
                              </m:rPr>
                              <w:rPr>
                                <w:rFonts w:ascii="Cambria Math" w:eastAsia="MS Gothic" w:hAnsi="Cambria Math" w:cs="Arial"/>
                                <w:sz w:val="24"/>
                                <w:lang w:eastAsia="ja-JP" w:bidi="he-IL"/>
                              </w:rPr>
                              <m:t>v</m:t>
                            </m:r>
                          </m:e>
                          <m:sub>
                            <m:r>
                              <m:rPr>
                                <m:sty m:val="bi"/>
                              </m:rPr>
                              <w:rPr>
                                <w:rFonts w:ascii="Cambria Math" w:eastAsia="MS Gothic" w:hAnsi="Cambria Math" w:cs="Arial"/>
                                <w:sz w:val="24"/>
                                <w:lang w:eastAsia="ja-JP" w:bidi="he-IL"/>
                              </w:rPr>
                              <m:t>j</m:t>
                            </m:r>
                          </m:sub>
                        </m:sSub>
                      </m:e>
                    </m:d>
                  </m:e>
                </m:d>
              </m:e>
            </m:nary>
          </m:den>
        </m:f>
      </m:oMath>
      <w:r>
        <w:tab/>
      </w:r>
      <w:r w:rsidR="00436DEC" w:rsidRPr="00281F1C">
        <w:t>(A.4.8-1)</w:t>
      </w:r>
    </w:p>
    <w:p w:rsidR="00436DEC" w:rsidRPr="00281F1C" w:rsidRDefault="00436DEC" w:rsidP="00436DEC">
      <w:pPr>
        <w:jc w:val="both"/>
      </w:pPr>
      <w:r w:rsidRPr="00281F1C">
        <w:t xml:space="preserve">To create a spreading code, it is first required to set the length of the spreading code. For an </w:t>
      </w:r>
      <m:oMath>
        <m:r>
          <w:rPr>
            <w:rFonts w:ascii="Cambria Math" w:eastAsia="MS Gothic" w:hAnsi="Cambria Math"/>
            <w:sz w:val="22"/>
            <w:szCs w:val="22"/>
            <w:lang w:eastAsia="ja-JP"/>
          </w:rPr>
          <m:t>N</m:t>
        </m:r>
      </m:oMath>
      <w:r w:rsidRPr="00281F1C">
        <w:t xml:space="preserve">-length code, we can create </w:t>
      </w:r>
      <m:oMath>
        <m:r>
          <w:rPr>
            <w:rFonts w:ascii="Cambria Math" w:eastAsia="MS Gothic" w:hAnsi="Cambria Math"/>
            <w:sz w:val="22"/>
            <w:szCs w:val="22"/>
            <w:lang w:eastAsia="ja-JP"/>
          </w:rPr>
          <m:t>N</m:t>
        </m:r>
      </m:oMath>
      <w:r w:rsidRPr="00281F1C">
        <w:t xml:space="preserve"> orthogonal sequences. This will span the space of the spreading code. We will generate the code using complex Hadamard codes in normalized de-phased form. The construction equation is showed as Eq. (A.4.8-2) below. </w:t>
      </w:r>
    </w:p>
    <w:p w:rsidR="00436DEC" w:rsidRPr="00281F1C" w:rsidRDefault="008262F1" w:rsidP="008262F1">
      <w:pPr>
        <w:pStyle w:val="EQ"/>
      </w:pPr>
      <w:r>
        <w:tab/>
      </w:r>
      <m:oMath>
        <m:d>
          <m:dPr>
            <m:begChr m:val="["/>
            <m:endChr m:val="]"/>
            <m:ctrlPr>
              <w:rPr>
                <w:rFonts w:ascii="Cambria Math" w:eastAsia="MS Gothic" w:hAnsi="Cambria Math"/>
                <w:i/>
                <w:sz w:val="22"/>
                <w:szCs w:val="22"/>
                <w:lang w:eastAsia="ja-JP"/>
              </w:rPr>
            </m:ctrlPr>
          </m:dPr>
          <m:e>
            <m:sSub>
              <m:sSubPr>
                <m:ctrlPr>
                  <w:rPr>
                    <w:rFonts w:ascii="Cambria Math" w:eastAsia="MS Gothic" w:hAnsi="Cambria Math"/>
                    <w:i/>
                    <w:sz w:val="22"/>
                    <w:szCs w:val="22"/>
                    <w:lang w:eastAsia="ja-JP"/>
                  </w:rPr>
                </m:ctrlPr>
              </m:sSubPr>
              <m:e>
                <m:r>
                  <w:rPr>
                    <w:rFonts w:ascii="Cambria Math" w:eastAsia="MS Gothic" w:hAnsi="Cambria Math"/>
                    <w:sz w:val="22"/>
                    <w:szCs w:val="22"/>
                    <w:lang w:eastAsia="ja-JP"/>
                  </w:rPr>
                  <m:t>F</m:t>
                </m:r>
              </m:e>
              <m:sub>
                <m:r>
                  <w:rPr>
                    <w:rFonts w:ascii="Cambria Math" w:eastAsia="MS Gothic" w:hAnsi="Cambria Math"/>
                    <w:sz w:val="22"/>
                    <w:szCs w:val="22"/>
                    <w:lang w:eastAsia="ja-JP"/>
                  </w:rPr>
                  <m:t>N</m:t>
                </m:r>
              </m:sub>
            </m:sSub>
          </m:e>
        </m:d>
        <m:r>
          <w:rPr>
            <w:rFonts w:ascii="Cambria Math" w:eastAsia="MS Gothic" w:hAnsi="Cambria Math"/>
            <w:sz w:val="22"/>
            <w:szCs w:val="22"/>
            <w:lang w:eastAsia="ja-JP"/>
          </w:rPr>
          <m:t>=</m:t>
        </m:r>
        <m:sSup>
          <m:sSupPr>
            <m:ctrlPr>
              <w:rPr>
                <w:rFonts w:ascii="Cambria Math" w:eastAsia="MS Gothic" w:hAnsi="Cambria Math"/>
                <w:i/>
                <w:sz w:val="22"/>
                <w:szCs w:val="22"/>
                <w:lang w:eastAsia="ja-JP"/>
              </w:rPr>
            </m:ctrlPr>
          </m:sSupPr>
          <m:e>
            <m:r>
              <w:rPr>
                <w:rFonts w:ascii="Cambria Math" w:eastAsia="MS Gothic" w:hAnsi="Cambria Math"/>
                <w:sz w:val="22"/>
                <w:szCs w:val="22"/>
                <w:lang w:eastAsia="ja-JP"/>
              </w:rPr>
              <m:t>e</m:t>
            </m:r>
          </m:e>
          <m:sup>
            <m:f>
              <m:fPr>
                <m:ctrlPr>
                  <w:rPr>
                    <w:rFonts w:ascii="Cambria Math" w:eastAsia="MS Gothic" w:hAnsi="Cambria Math"/>
                    <w:i/>
                    <w:sz w:val="22"/>
                    <w:szCs w:val="22"/>
                    <w:lang w:eastAsia="ja-JP"/>
                  </w:rPr>
                </m:ctrlPr>
              </m:fPr>
              <m:num>
                <m:r>
                  <w:rPr>
                    <w:rFonts w:ascii="Cambria Math" w:eastAsia="MS Gothic" w:hAnsi="Cambria Math"/>
                    <w:sz w:val="22"/>
                    <w:szCs w:val="22"/>
                    <w:lang w:eastAsia="ja-JP"/>
                  </w:rPr>
                  <m:t>jk2π</m:t>
                </m:r>
              </m:num>
              <m:den>
                <m:r>
                  <w:rPr>
                    <w:rFonts w:ascii="Cambria Math" w:eastAsia="MS Gothic" w:hAnsi="Cambria Math"/>
                    <w:sz w:val="22"/>
                    <w:szCs w:val="22"/>
                    <w:lang w:eastAsia="ja-JP"/>
                  </w:rPr>
                  <m:t>N</m:t>
                </m:r>
              </m:den>
            </m:f>
          </m:sup>
        </m:sSup>
      </m:oMath>
      <w:r>
        <w:tab/>
      </w:r>
      <w:r w:rsidR="00436DEC" w:rsidRPr="00281F1C">
        <w:t>(A.4.8-2)</w:t>
      </w:r>
    </w:p>
    <w:p w:rsidR="00436DEC" w:rsidRPr="00281F1C" w:rsidRDefault="00436DEC" w:rsidP="00436DEC">
      <w:r w:rsidRPr="00281F1C">
        <w:t xml:space="preserve">After we create the orthogonal base, we start the creation of the non-orthogonal set. </w:t>
      </w:r>
    </w:p>
    <w:p w:rsidR="00436DEC" w:rsidRPr="00281F1C" w:rsidRDefault="00436DEC" w:rsidP="00436DEC">
      <w:pPr>
        <w:jc w:val="both"/>
      </w:pPr>
      <w:r w:rsidRPr="00281F1C">
        <w:t xml:space="preserve">First, we construct the hereby defined </w:t>
      </w:r>
      <w:r w:rsidRPr="00281F1C">
        <w:rPr>
          <w:i/>
          <w:iCs/>
        </w:rPr>
        <w:t>hyperplanes</w:t>
      </w:r>
      <w:r w:rsidRPr="00281F1C">
        <w:t xml:space="preserve"> – we choose pairs of orthogonal vectors from the base set </w:t>
      </w:r>
      <m:oMath>
        <m:sSub>
          <m:sSubPr>
            <m:ctrlPr>
              <w:rPr>
                <w:rFonts w:ascii="Cambria Math" w:eastAsia="MS Gothic" w:hAnsi="Cambria Math"/>
                <w:i/>
                <w:sz w:val="22"/>
                <w:szCs w:val="22"/>
                <w:lang w:eastAsia="ja-JP"/>
              </w:rPr>
            </m:ctrlPr>
          </m:sSubPr>
          <m:e>
            <m:r>
              <w:rPr>
                <w:rFonts w:ascii="Cambria Math" w:eastAsia="MS Gothic" w:hAnsi="Cambria Math"/>
                <w:sz w:val="22"/>
                <w:szCs w:val="22"/>
                <w:lang w:eastAsia="ja-JP"/>
              </w:rPr>
              <m:t>F</m:t>
            </m:r>
          </m:e>
          <m:sub>
            <m:r>
              <w:rPr>
                <w:rFonts w:ascii="Cambria Math" w:eastAsia="MS Gothic" w:hAnsi="Cambria Math"/>
                <w:sz w:val="22"/>
                <w:szCs w:val="22"/>
                <w:lang w:eastAsia="ja-JP"/>
              </w:rPr>
              <m:t>N</m:t>
            </m:r>
          </m:sub>
        </m:sSub>
      </m:oMath>
      <w:r w:rsidRPr="00281F1C">
        <w:t xml:space="preserve">. Each pair of orthogonal vectors defines a hyperplane. Therefore, for a set of </w:t>
      </w:r>
      <m:oMath>
        <m:r>
          <w:rPr>
            <w:rFonts w:ascii="Cambria Math" w:eastAsia="MS Gothic" w:hAnsi="Cambria Math"/>
            <w:sz w:val="22"/>
            <w:szCs w:val="22"/>
            <w:lang w:eastAsia="ja-JP"/>
          </w:rPr>
          <m:t>N</m:t>
        </m:r>
      </m:oMath>
      <w:r w:rsidRPr="00281F1C">
        <w:t xml:space="preserve"> vectors we can define </w:t>
      </w:r>
      <m:oMath>
        <m:r>
          <w:rPr>
            <w:rFonts w:ascii="Cambria Math" w:eastAsia="MS Gothic" w:hAnsi="Cambria Math"/>
            <w:sz w:val="22"/>
            <w:szCs w:val="22"/>
            <w:lang w:eastAsia="ja-JP"/>
          </w:rPr>
          <m:t>K≡</m:t>
        </m:r>
        <m:d>
          <m:dPr>
            <m:ctrlPr>
              <w:rPr>
                <w:rFonts w:ascii="Cambria Math" w:eastAsia="MS Gothic" w:hAnsi="Cambria Math"/>
                <w:i/>
                <w:sz w:val="22"/>
                <w:szCs w:val="22"/>
                <w:lang w:eastAsia="ja-JP"/>
              </w:rPr>
            </m:ctrlPr>
          </m:dPr>
          <m:e>
            <m:m>
              <m:mPr>
                <m:mcs>
                  <m:mc>
                    <m:mcPr>
                      <m:count m:val="1"/>
                      <m:mcJc m:val="center"/>
                    </m:mcPr>
                  </m:mc>
                </m:mcs>
                <m:ctrlPr>
                  <w:rPr>
                    <w:rFonts w:ascii="Cambria Math" w:eastAsia="MS Gothic" w:hAnsi="Cambria Math"/>
                    <w:i/>
                    <w:sz w:val="22"/>
                    <w:szCs w:val="22"/>
                    <w:lang w:eastAsia="ja-JP"/>
                  </w:rPr>
                </m:ctrlPr>
              </m:mPr>
              <m:mr>
                <m:e>
                  <m:r>
                    <w:rPr>
                      <w:rFonts w:ascii="Cambria Math" w:eastAsia="MS Gothic" w:hAnsi="Cambria Math"/>
                      <w:sz w:val="22"/>
                      <w:szCs w:val="22"/>
                      <w:lang w:eastAsia="ja-JP"/>
                    </w:rPr>
                    <m:t>N</m:t>
                  </m:r>
                </m:e>
              </m:mr>
              <m:mr>
                <m:e>
                  <m:r>
                    <w:rPr>
                      <w:rFonts w:ascii="Cambria Math" w:eastAsia="MS Gothic" w:hAnsi="Cambria Math"/>
                      <w:sz w:val="22"/>
                      <w:szCs w:val="22"/>
                      <w:lang w:eastAsia="ja-JP"/>
                    </w:rPr>
                    <m:t>2</m:t>
                  </m:r>
                </m:e>
              </m:mr>
            </m:m>
          </m:e>
        </m:d>
      </m:oMath>
      <w:r w:rsidRPr="00281F1C">
        <w:t xml:space="preserve"> orthogonal hyperplanes, as seen in Eq. (A.4.8-3). </w:t>
      </w:r>
    </w:p>
    <w:p w:rsidR="00436DEC" w:rsidRPr="00281F1C" w:rsidRDefault="008262F1" w:rsidP="008262F1">
      <w:pPr>
        <w:pStyle w:val="EQ"/>
      </w:pPr>
      <w:r>
        <w:tab/>
      </w:r>
      <m:oMath>
        <m:r>
          <w:rPr>
            <w:rFonts w:ascii="Cambria Math" w:eastAsia="MS Gothic" w:hAnsi="Cambria Math"/>
            <w:sz w:val="22"/>
            <w:szCs w:val="22"/>
            <w:lang w:eastAsia="ja-JP"/>
          </w:rPr>
          <m:t>K=</m:t>
        </m:r>
        <m:d>
          <m:dPr>
            <m:ctrlPr>
              <w:rPr>
                <w:rFonts w:ascii="Cambria Math" w:eastAsia="MS Gothic" w:hAnsi="Cambria Math"/>
                <w:i/>
                <w:sz w:val="22"/>
                <w:szCs w:val="22"/>
                <w:lang w:eastAsia="ja-JP"/>
              </w:rPr>
            </m:ctrlPr>
          </m:dPr>
          <m:e>
            <m:m>
              <m:mPr>
                <m:mcs>
                  <m:mc>
                    <m:mcPr>
                      <m:count m:val="1"/>
                      <m:mcJc m:val="center"/>
                    </m:mcPr>
                  </m:mc>
                </m:mcs>
                <m:ctrlPr>
                  <w:rPr>
                    <w:rFonts w:ascii="Cambria Math" w:eastAsia="MS Gothic" w:hAnsi="Cambria Math"/>
                    <w:i/>
                    <w:sz w:val="22"/>
                    <w:szCs w:val="22"/>
                    <w:lang w:eastAsia="ja-JP"/>
                  </w:rPr>
                </m:ctrlPr>
              </m:mPr>
              <m:mr>
                <m:e>
                  <m:r>
                    <w:rPr>
                      <w:rFonts w:ascii="Cambria Math" w:eastAsia="MS Gothic" w:hAnsi="Cambria Math"/>
                      <w:sz w:val="22"/>
                      <w:szCs w:val="22"/>
                      <w:lang w:eastAsia="ja-JP"/>
                    </w:rPr>
                    <m:t>N</m:t>
                  </m:r>
                </m:e>
              </m:mr>
              <m:mr>
                <m:e>
                  <m:r>
                    <w:rPr>
                      <w:rFonts w:ascii="Cambria Math" w:eastAsia="MS Gothic" w:hAnsi="Cambria Math"/>
                      <w:sz w:val="22"/>
                      <w:szCs w:val="22"/>
                      <w:lang w:eastAsia="ja-JP"/>
                    </w:rPr>
                    <m:t>2</m:t>
                  </m:r>
                </m:e>
              </m:mr>
            </m:m>
          </m:e>
        </m:d>
        <m:r>
          <w:rPr>
            <w:rFonts w:ascii="Cambria Math" w:eastAsia="MS Gothic" w:hAnsi="Cambria Math"/>
            <w:sz w:val="22"/>
            <w:szCs w:val="22"/>
            <w:lang w:eastAsia="ja-JP"/>
          </w:rPr>
          <m:t>=</m:t>
        </m:r>
        <m:f>
          <m:fPr>
            <m:ctrlPr>
              <w:rPr>
                <w:rFonts w:ascii="Cambria Math" w:eastAsia="MS Gothic" w:hAnsi="Cambria Math"/>
                <w:i/>
                <w:sz w:val="22"/>
                <w:szCs w:val="22"/>
                <w:lang w:eastAsia="ja-JP"/>
              </w:rPr>
            </m:ctrlPr>
          </m:fPr>
          <m:num>
            <m:r>
              <w:rPr>
                <w:rFonts w:ascii="Cambria Math" w:eastAsia="MS Gothic" w:hAnsi="Cambria Math"/>
                <w:sz w:val="22"/>
                <w:szCs w:val="22"/>
                <w:lang w:eastAsia="ja-JP"/>
              </w:rPr>
              <m:t>N!</m:t>
            </m:r>
          </m:num>
          <m:den>
            <m:r>
              <w:rPr>
                <w:rFonts w:ascii="Cambria Math" w:eastAsia="MS Gothic" w:hAnsi="Cambria Math"/>
                <w:sz w:val="22"/>
                <w:szCs w:val="22"/>
                <w:lang w:eastAsia="ja-JP"/>
              </w:rPr>
              <m:t>2!</m:t>
            </m:r>
            <m:d>
              <m:dPr>
                <m:ctrlPr>
                  <w:rPr>
                    <w:rFonts w:ascii="Cambria Math" w:eastAsia="MS Gothic" w:hAnsi="Cambria Math"/>
                    <w:i/>
                    <w:sz w:val="22"/>
                    <w:szCs w:val="22"/>
                    <w:lang w:eastAsia="ja-JP"/>
                  </w:rPr>
                </m:ctrlPr>
              </m:dPr>
              <m:e>
                <m:r>
                  <w:rPr>
                    <w:rFonts w:ascii="Cambria Math" w:eastAsia="MS Gothic" w:hAnsi="Cambria Math"/>
                    <w:sz w:val="22"/>
                    <w:szCs w:val="22"/>
                    <w:lang w:eastAsia="ja-JP"/>
                  </w:rPr>
                  <m:t>N-2</m:t>
                </m:r>
              </m:e>
            </m:d>
            <m:r>
              <w:rPr>
                <w:rFonts w:ascii="Cambria Math" w:eastAsia="MS Gothic" w:hAnsi="Cambria Math"/>
                <w:sz w:val="22"/>
                <w:szCs w:val="22"/>
                <w:lang w:eastAsia="ja-JP"/>
              </w:rPr>
              <m:t>!</m:t>
            </m:r>
          </m:den>
        </m:f>
        <m:r>
          <w:rPr>
            <w:rFonts w:ascii="Cambria Math" w:eastAsia="MS Gothic" w:hAnsi="Cambria Math"/>
            <w:sz w:val="22"/>
            <w:szCs w:val="22"/>
            <w:lang w:eastAsia="ja-JP"/>
          </w:rPr>
          <m:t>=</m:t>
        </m:r>
        <m:f>
          <m:fPr>
            <m:ctrlPr>
              <w:rPr>
                <w:rFonts w:ascii="Cambria Math" w:eastAsia="MS Gothic" w:hAnsi="Cambria Math"/>
                <w:i/>
                <w:sz w:val="22"/>
                <w:szCs w:val="22"/>
                <w:lang w:eastAsia="ja-JP"/>
              </w:rPr>
            </m:ctrlPr>
          </m:fPr>
          <m:num>
            <m:r>
              <w:rPr>
                <w:rFonts w:ascii="Cambria Math" w:eastAsia="MS Gothic" w:hAnsi="Cambria Math"/>
                <w:sz w:val="22"/>
                <w:szCs w:val="22"/>
                <w:lang w:eastAsia="ja-JP"/>
              </w:rPr>
              <m:t>N</m:t>
            </m:r>
          </m:num>
          <m:den>
            <m:r>
              <w:rPr>
                <w:rFonts w:ascii="Cambria Math" w:eastAsia="MS Gothic" w:hAnsi="Cambria Math"/>
                <w:sz w:val="22"/>
                <w:szCs w:val="22"/>
                <w:lang w:eastAsia="ja-JP"/>
              </w:rPr>
              <m:t>2</m:t>
            </m:r>
          </m:den>
        </m:f>
        <m:r>
          <w:rPr>
            <w:rFonts w:ascii="Cambria Math" w:eastAsia="MS Gothic" w:hAnsi="Cambria Math"/>
            <w:sz w:val="22"/>
            <w:szCs w:val="22"/>
            <w:lang w:eastAsia="ja-JP"/>
          </w:rPr>
          <m:t>∙(N-1)</m:t>
        </m:r>
      </m:oMath>
      <w:r>
        <w:tab/>
      </w:r>
      <w:r w:rsidR="00436DEC" w:rsidRPr="00281F1C">
        <w:t>(A.4.8-3)</w:t>
      </w:r>
    </w:p>
    <w:p w:rsidR="00436DEC" w:rsidRPr="00281F1C" w:rsidRDefault="00436DEC" w:rsidP="00436DEC">
      <w:pPr>
        <w:jc w:val="both"/>
        <w:rPr>
          <w:rtl/>
          <w:lang w:bidi="he-IL"/>
        </w:rPr>
      </w:pPr>
      <w:r w:rsidRPr="00281F1C">
        <w:t xml:space="preserve">Second, we construct non-orthogonal vectors in each hyperplane. To do so, we need to decide how many non-orthogonal vectors we would like to create. Considering K hyperplanes, N orthogonal sequences and M required sequence pool size, </w:t>
      </w:r>
      <w:r w:rsidRPr="00281F1C">
        <w:lastRenderedPageBreak/>
        <w:t xml:space="preserve">the number of non-orthogonal vectors per hyperplanes </w:t>
      </w:r>
      <m:oMath>
        <m:r>
          <w:rPr>
            <w:rFonts w:ascii="Cambria Math" w:eastAsia="MS Gothic" w:hAnsi="Cambria Math"/>
            <w:sz w:val="22"/>
            <w:szCs w:val="22"/>
            <w:lang w:eastAsia="ja-JP" w:bidi="he-IL"/>
          </w:rPr>
          <m:t>L</m:t>
        </m:r>
      </m:oMath>
      <w:r w:rsidRPr="00281F1C">
        <w:t xml:space="preserve"> is calculated by Eq. (A.4.8-4). Looking at Eq. (A.4.8-4) it is seen that there is a flexibility at the size of the sequence pool that is dependent on L. </w:t>
      </w:r>
    </w:p>
    <w:p w:rsidR="00436DEC" w:rsidRPr="00281F1C" w:rsidRDefault="008262F1" w:rsidP="008262F1">
      <w:pPr>
        <w:pStyle w:val="EQ"/>
      </w:pPr>
      <w:r>
        <w:tab/>
      </w:r>
      <m:oMath>
        <m:r>
          <w:rPr>
            <w:rFonts w:ascii="Cambria Math" w:eastAsia="MS Gothic" w:hAnsi="Cambria Math"/>
            <w:sz w:val="22"/>
            <w:szCs w:val="22"/>
            <w:lang w:eastAsia="ja-JP" w:bidi="he-IL"/>
          </w:rPr>
          <m:t>L=</m:t>
        </m:r>
        <m:d>
          <m:dPr>
            <m:begChr m:val="⌈"/>
            <m:endChr m:val="⌉"/>
            <m:ctrlPr>
              <w:rPr>
                <w:rFonts w:ascii="Cambria Math" w:eastAsia="MS Gothic" w:hAnsi="Cambria Math"/>
                <w:i/>
                <w:sz w:val="22"/>
                <w:szCs w:val="22"/>
                <w:lang w:eastAsia="ja-JP" w:bidi="he-IL"/>
              </w:rPr>
            </m:ctrlPr>
          </m:dPr>
          <m:e>
            <m:f>
              <m:fPr>
                <m:ctrlPr>
                  <w:rPr>
                    <w:rFonts w:ascii="Cambria Math" w:eastAsia="MS Gothic" w:hAnsi="Cambria Math"/>
                    <w:i/>
                    <w:sz w:val="22"/>
                    <w:szCs w:val="22"/>
                    <w:lang w:eastAsia="ja-JP" w:bidi="he-IL"/>
                  </w:rPr>
                </m:ctrlPr>
              </m:fPr>
              <m:num>
                <m:r>
                  <w:rPr>
                    <w:rFonts w:ascii="Cambria Math" w:eastAsia="MS Gothic" w:hAnsi="Cambria Math"/>
                    <w:sz w:val="22"/>
                    <w:szCs w:val="22"/>
                    <w:lang w:eastAsia="ja-JP" w:bidi="he-IL"/>
                  </w:rPr>
                  <m:t>M-N</m:t>
                </m:r>
              </m:num>
              <m:den>
                <m:r>
                  <w:rPr>
                    <w:rFonts w:ascii="Cambria Math" w:eastAsia="MS Gothic" w:hAnsi="Cambria Math"/>
                    <w:sz w:val="22"/>
                    <w:szCs w:val="22"/>
                    <w:lang w:eastAsia="ja-JP" w:bidi="he-IL"/>
                  </w:rPr>
                  <m:t>K</m:t>
                </m:r>
              </m:den>
            </m:f>
          </m:e>
        </m:d>
      </m:oMath>
      <w:r>
        <w:tab/>
      </w:r>
      <w:r w:rsidR="00436DEC" w:rsidRPr="00281F1C">
        <w:t>(A.4.8-4)</w:t>
      </w:r>
    </w:p>
    <w:p w:rsidR="00436DEC" w:rsidRPr="00281F1C" w:rsidRDefault="00436DEC" w:rsidP="00436DEC">
      <w:pPr>
        <w:jc w:val="both"/>
        <w:rPr>
          <w:b/>
          <w:bCs/>
          <w:rtl/>
          <w:lang w:bidi="he-IL"/>
        </w:rPr>
      </w:pPr>
      <w:r w:rsidRPr="00281F1C">
        <w:rPr>
          <w:lang w:val="en-US"/>
        </w:rPr>
        <w:t xml:space="preserve">To generate the new sequences, we will generate linear combination in each hyperplane by setting minimum cross correlation between the new vector and its building hyperplanes. This is called the </w:t>
      </w:r>
      <w:r w:rsidRPr="00281F1C">
        <w:rPr>
          <w:i/>
          <w:iCs/>
          <w:lang w:val="en-US"/>
        </w:rPr>
        <w:t>constraint of least projection</w:t>
      </w:r>
      <w:r w:rsidRPr="00281F1C">
        <w:rPr>
          <w:lang w:val="en-US"/>
        </w:rPr>
        <w:t xml:space="preserve"> which is defined by </w:t>
      </w:r>
      <m:oMath>
        <m:func>
          <m:funcPr>
            <m:ctrlPr>
              <w:rPr>
                <w:rFonts w:ascii="Cambria Math" w:hAnsi="Cambria Math"/>
                <w:i/>
                <w:kern w:val="2"/>
                <w:sz w:val="22"/>
                <w:szCs w:val="22"/>
                <w:lang w:val="en-US" w:eastAsia="zh-CN" w:bidi="he-IL"/>
              </w:rPr>
            </m:ctrlPr>
          </m:funcPr>
          <m:fName>
            <m:r>
              <m:rPr>
                <m:sty m:val="p"/>
              </m:rPr>
              <w:rPr>
                <w:rFonts w:ascii="Cambria Math" w:hAnsi="Cambria Math"/>
                <w:kern w:val="2"/>
                <w:sz w:val="22"/>
                <w:szCs w:val="22"/>
                <w:lang w:val="en-US" w:eastAsia="zh-CN" w:bidi="he-IL"/>
              </w:rPr>
              <m:t>min</m:t>
            </m:r>
          </m:fName>
          <m:e>
            <m:d>
              <m:dPr>
                <m:begChr m:val="〈"/>
                <m:endChr m:val="〉"/>
                <m:ctrlPr>
                  <w:rPr>
                    <w:rFonts w:ascii="Cambria Math" w:hAnsi="Cambria Math"/>
                    <w:i/>
                    <w:kern w:val="2"/>
                    <w:sz w:val="22"/>
                    <w:szCs w:val="22"/>
                    <w:lang w:val="en-US" w:eastAsia="zh-CN" w:bidi="he-IL"/>
                  </w:rPr>
                </m:ctrlPr>
              </m:dPr>
              <m:e>
                <m:r>
                  <w:rPr>
                    <w:rFonts w:ascii="Cambria Math" w:hAnsi="Cambria Math"/>
                    <w:kern w:val="2"/>
                    <w:sz w:val="22"/>
                    <w:szCs w:val="22"/>
                    <w:lang w:val="en-US" w:eastAsia="zh-CN" w:bidi="he-IL"/>
                  </w:rPr>
                  <m:t>A,B</m:t>
                </m:r>
              </m:e>
            </m:d>
          </m:e>
        </m:func>
      </m:oMath>
      <w:r w:rsidRPr="00281F1C">
        <w:rPr>
          <w:lang w:val="en-US"/>
        </w:rPr>
        <w:t>.</w:t>
      </w:r>
      <w:r w:rsidRPr="00281F1C">
        <w:rPr>
          <w:rtl/>
          <w:lang w:bidi="he-IL"/>
        </w:rPr>
        <w:t xml:space="preserve"> </w:t>
      </w:r>
    </w:p>
    <w:p w:rsidR="00436DEC" w:rsidRPr="00281F1C" w:rsidRDefault="00436DEC" w:rsidP="00436DEC">
      <w:pPr>
        <w:jc w:val="both"/>
      </w:pPr>
      <w:r w:rsidRPr="00281F1C">
        <w:t xml:space="preserve">Let us see an example of such an operation. Assume two orthogonal vectors </w:t>
      </w:r>
      <m:oMath>
        <m:acc>
          <m:accPr>
            <m:chr m:val="⃗"/>
            <m:ctrlPr>
              <w:rPr>
                <w:rFonts w:ascii="Cambria Math" w:eastAsia="MS Gothic" w:hAnsi="Cambria Math"/>
                <w:i/>
                <w:sz w:val="22"/>
                <w:szCs w:val="22"/>
                <w:lang w:eastAsia="ja-JP" w:bidi="he-IL"/>
              </w:rPr>
            </m:ctrlPr>
          </m:accPr>
          <m:e>
            <m:r>
              <w:rPr>
                <w:rFonts w:ascii="Cambria Math" w:eastAsia="MS Gothic" w:hAnsi="Cambria Math"/>
                <w:sz w:val="22"/>
                <w:szCs w:val="22"/>
                <w:lang w:eastAsia="ja-JP" w:bidi="he-IL"/>
              </w:rPr>
              <m:t>A</m:t>
            </m:r>
          </m:e>
        </m:acc>
        <m:r>
          <w:rPr>
            <w:rFonts w:ascii="Cambria Math" w:eastAsia="MS Gothic" w:hAnsi="Cambria Math"/>
            <w:sz w:val="22"/>
            <w:szCs w:val="22"/>
            <w:lang w:eastAsia="ja-JP" w:bidi="he-IL"/>
          </w:rPr>
          <m:t>,</m:t>
        </m:r>
        <m:acc>
          <m:accPr>
            <m:chr m:val="⃗"/>
            <m:ctrlPr>
              <w:rPr>
                <w:rFonts w:ascii="Cambria Math" w:eastAsia="MS Gothic" w:hAnsi="Cambria Math"/>
                <w:i/>
                <w:sz w:val="22"/>
                <w:szCs w:val="22"/>
                <w:lang w:eastAsia="ja-JP" w:bidi="he-IL"/>
              </w:rPr>
            </m:ctrlPr>
          </m:accPr>
          <m:e>
            <m:r>
              <w:rPr>
                <w:rFonts w:ascii="Cambria Math" w:eastAsia="MS Gothic" w:hAnsi="Cambria Math"/>
                <w:sz w:val="22"/>
                <w:szCs w:val="22"/>
                <w:lang w:eastAsia="ja-JP" w:bidi="he-IL"/>
              </w:rPr>
              <m:t>B</m:t>
            </m:r>
          </m:e>
        </m:acc>
      </m:oMath>
      <w:r w:rsidRPr="00281F1C">
        <w:t xml:space="preserve"> defined as in Eq. (A.4.8-5). It is possible to see that using </w:t>
      </w:r>
      <m:oMath>
        <m:r>
          <w:rPr>
            <w:rFonts w:ascii="Cambria Math" w:eastAsia="MS Gothic" w:hAnsi="Cambria Math"/>
            <w:sz w:val="22"/>
            <w:szCs w:val="22"/>
            <w:lang w:eastAsia="ja-JP" w:bidi="he-IL"/>
          </w:rPr>
          <m:t>α</m:t>
        </m:r>
      </m:oMath>
      <w:r w:rsidRPr="00281F1C">
        <w:t xml:space="preserve"> and </w:t>
      </w:r>
      <m:oMath>
        <m:r>
          <w:rPr>
            <w:rFonts w:ascii="Cambria Math" w:eastAsia="MS Gothic" w:hAnsi="Cambria Math"/>
            <w:sz w:val="22"/>
            <w:szCs w:val="22"/>
            <w:lang w:eastAsia="ja-JP" w:bidi="he-IL"/>
          </w:rPr>
          <m:t>β</m:t>
        </m:r>
      </m:oMath>
      <w:r w:rsidRPr="00281F1C">
        <w:t xml:space="preserve"> we create a linear combination to generate the new spreading sequence. To generate </w:t>
      </w:r>
      <m:oMath>
        <m:r>
          <w:rPr>
            <w:rFonts w:ascii="Cambria Math" w:eastAsia="MS Gothic" w:hAnsi="Cambria Math"/>
            <w:sz w:val="22"/>
            <w:szCs w:val="22"/>
            <w:lang w:eastAsia="ja-JP" w:bidi="he-IL"/>
          </w:rPr>
          <m:t>α</m:t>
        </m:r>
      </m:oMath>
      <w:r w:rsidRPr="00281F1C">
        <w:t xml:space="preserve"> and </w:t>
      </w:r>
      <m:oMath>
        <m:r>
          <w:rPr>
            <w:rFonts w:ascii="Cambria Math" w:eastAsia="MS Gothic" w:hAnsi="Cambria Math"/>
            <w:sz w:val="22"/>
            <w:szCs w:val="22"/>
            <w:lang w:eastAsia="ja-JP" w:bidi="he-IL"/>
          </w:rPr>
          <m:t>β</m:t>
        </m:r>
      </m:oMath>
      <w:r w:rsidRPr="00281F1C">
        <w:t xml:space="preserve"> we use </w:t>
      </w:r>
      <m:oMath>
        <m:sSub>
          <m:sSubPr>
            <m:ctrlPr>
              <w:rPr>
                <w:rFonts w:ascii="Cambria Math" w:eastAsia="MS Gothic" w:hAnsi="Cambria Math"/>
                <w:i/>
                <w:sz w:val="22"/>
                <w:szCs w:val="22"/>
                <w:lang w:eastAsia="ja-JP" w:bidi="he-IL"/>
              </w:rPr>
            </m:ctrlPr>
          </m:sSubPr>
          <m:e>
            <m:r>
              <w:rPr>
                <w:rFonts w:ascii="Cambria Math" w:eastAsia="MS Gothic" w:hAnsi="Cambria Math"/>
                <w:sz w:val="22"/>
                <w:szCs w:val="22"/>
                <w:lang w:eastAsia="ja-JP" w:bidi="he-IL"/>
              </w:rPr>
              <m:t>θ</m:t>
            </m:r>
          </m:e>
          <m:sub>
            <m:r>
              <w:rPr>
                <w:rFonts w:ascii="Cambria Math" w:eastAsia="MS Gothic" w:hAnsi="Cambria Math"/>
                <w:sz w:val="22"/>
                <w:szCs w:val="22"/>
                <w:lang w:eastAsia="ja-JP" w:bidi="he-IL"/>
              </w:rPr>
              <m:t>s</m:t>
            </m:r>
          </m:sub>
        </m:sSub>
        <m:r>
          <w:rPr>
            <w:rFonts w:ascii="Cambria Math" w:eastAsia="MS Gothic" w:hAnsi="Cambria Math"/>
            <w:sz w:val="22"/>
            <w:szCs w:val="22"/>
            <w:lang w:eastAsia="ja-JP" w:bidi="he-IL"/>
          </w:rPr>
          <m:t>≔</m:t>
        </m:r>
        <m:f>
          <m:fPr>
            <m:ctrlPr>
              <w:rPr>
                <w:rFonts w:ascii="Cambria Math" w:eastAsia="MS Gothic" w:hAnsi="Cambria Math"/>
                <w:i/>
                <w:sz w:val="22"/>
                <w:szCs w:val="22"/>
                <w:lang w:eastAsia="ja-JP" w:bidi="he-IL"/>
              </w:rPr>
            </m:ctrlPr>
          </m:fPr>
          <m:num>
            <m:r>
              <w:rPr>
                <w:rFonts w:ascii="Cambria Math" w:eastAsia="MS Gothic" w:hAnsi="Cambria Math"/>
                <w:sz w:val="22"/>
                <w:szCs w:val="22"/>
                <w:lang w:eastAsia="ja-JP" w:bidi="he-IL"/>
              </w:rPr>
              <m:t>π*s</m:t>
            </m:r>
          </m:num>
          <m:den>
            <m:r>
              <w:rPr>
                <w:rFonts w:ascii="Cambria Math" w:eastAsia="MS Gothic" w:hAnsi="Cambria Math"/>
                <w:sz w:val="22"/>
                <w:szCs w:val="22"/>
                <w:lang w:eastAsia="ja-JP" w:bidi="he-IL"/>
              </w:rPr>
              <m:t>2(L+1)</m:t>
            </m:r>
          </m:den>
        </m:f>
      </m:oMath>
      <w:r w:rsidRPr="00281F1C">
        <w:t xml:space="preserve"> for </w:t>
      </w:r>
      <m:oMath>
        <m:r>
          <w:rPr>
            <w:rFonts w:ascii="Cambria Math" w:eastAsia="MS Gothic" w:hAnsi="Cambria Math"/>
            <w:sz w:val="22"/>
            <w:szCs w:val="22"/>
            <w:lang w:eastAsia="ja-JP" w:bidi="he-IL"/>
          </w:rPr>
          <m:t>s={1,…,L}</m:t>
        </m:r>
      </m:oMath>
      <w:r w:rsidRPr="00281F1C">
        <w:t xml:space="preserve"> so that: </w:t>
      </w:r>
      <m:oMath>
        <m:sSub>
          <m:sSubPr>
            <m:ctrlPr>
              <w:rPr>
                <w:rFonts w:ascii="Cambria Math" w:eastAsia="MS Gothic" w:hAnsi="Cambria Math"/>
                <w:i/>
                <w:sz w:val="22"/>
                <w:szCs w:val="22"/>
                <w:lang w:eastAsia="ja-JP" w:bidi="he-IL"/>
              </w:rPr>
            </m:ctrlPr>
          </m:sSubPr>
          <m:e>
            <m:r>
              <w:rPr>
                <w:rFonts w:ascii="Cambria Math" w:eastAsia="MS Gothic" w:hAnsi="Cambria Math"/>
                <w:sz w:val="22"/>
                <w:szCs w:val="22"/>
                <w:lang w:eastAsia="ja-JP" w:bidi="he-IL"/>
              </w:rPr>
              <m:t>α</m:t>
            </m:r>
          </m:e>
          <m:sub>
            <m:r>
              <w:rPr>
                <w:rFonts w:ascii="Cambria Math" w:eastAsia="MS Gothic" w:hAnsi="Cambria Math"/>
                <w:sz w:val="22"/>
                <w:szCs w:val="22"/>
                <w:lang w:eastAsia="ja-JP" w:bidi="he-IL"/>
              </w:rPr>
              <m:t>s</m:t>
            </m:r>
          </m:sub>
        </m:sSub>
        <m:r>
          <w:rPr>
            <w:rFonts w:ascii="Cambria Math" w:eastAsia="MS Gothic" w:hAnsi="Cambria Math"/>
            <w:sz w:val="22"/>
            <w:szCs w:val="22"/>
            <w:lang w:eastAsia="ja-JP" w:bidi="he-IL"/>
          </w:rPr>
          <m:t>=</m:t>
        </m:r>
        <m:r>
          <m:rPr>
            <m:sty m:val="p"/>
          </m:rPr>
          <w:rPr>
            <w:rFonts w:ascii="Cambria Math" w:eastAsia="MS Gothic" w:hAnsi="Cambria Math"/>
            <w:sz w:val="22"/>
            <w:szCs w:val="22"/>
            <w:lang w:eastAsia="ja-JP" w:bidi="he-IL"/>
          </w:rPr>
          <m:t>cos⁡</m:t>
        </m:r>
        <m:r>
          <w:rPr>
            <w:rFonts w:ascii="Cambria Math" w:eastAsia="MS Gothic" w:hAnsi="Cambria Math"/>
            <w:sz w:val="22"/>
            <w:szCs w:val="22"/>
            <w:lang w:eastAsia="ja-JP" w:bidi="he-IL"/>
          </w:rPr>
          <m:t>(</m:t>
        </m:r>
        <m:sSub>
          <m:sSubPr>
            <m:ctrlPr>
              <w:rPr>
                <w:rFonts w:ascii="Cambria Math" w:eastAsia="MS Gothic" w:hAnsi="Cambria Math"/>
                <w:i/>
                <w:sz w:val="22"/>
                <w:szCs w:val="22"/>
                <w:lang w:eastAsia="ja-JP" w:bidi="he-IL"/>
              </w:rPr>
            </m:ctrlPr>
          </m:sSubPr>
          <m:e>
            <m:r>
              <w:rPr>
                <w:rFonts w:ascii="Cambria Math" w:eastAsia="MS Gothic" w:hAnsi="Cambria Math"/>
                <w:sz w:val="22"/>
                <w:szCs w:val="22"/>
                <w:lang w:eastAsia="ja-JP" w:bidi="he-IL"/>
              </w:rPr>
              <m:t>θ</m:t>
            </m:r>
          </m:e>
          <m:sub>
            <m:r>
              <w:rPr>
                <w:rFonts w:ascii="Cambria Math" w:eastAsia="MS Gothic" w:hAnsi="Cambria Math"/>
                <w:sz w:val="22"/>
                <w:szCs w:val="22"/>
                <w:lang w:eastAsia="ja-JP" w:bidi="he-IL"/>
              </w:rPr>
              <m:t>s</m:t>
            </m:r>
          </m:sub>
        </m:sSub>
        <m:r>
          <w:rPr>
            <w:rFonts w:ascii="Cambria Math" w:eastAsia="MS Gothic" w:hAnsi="Cambria Math"/>
            <w:sz w:val="22"/>
            <w:szCs w:val="22"/>
            <w:lang w:eastAsia="ja-JP" w:bidi="he-IL"/>
          </w:rPr>
          <m:t>)</m:t>
        </m:r>
      </m:oMath>
      <w:r w:rsidRPr="00281F1C">
        <w:t xml:space="preserve"> and </w:t>
      </w:r>
      <m:oMath>
        <m:sSub>
          <m:sSubPr>
            <m:ctrlPr>
              <w:rPr>
                <w:rFonts w:ascii="Cambria Math" w:eastAsia="MS Gothic" w:hAnsi="Cambria Math"/>
                <w:i/>
                <w:sz w:val="22"/>
                <w:szCs w:val="22"/>
                <w:lang w:eastAsia="ja-JP" w:bidi="he-IL"/>
              </w:rPr>
            </m:ctrlPr>
          </m:sSubPr>
          <m:e>
            <m:r>
              <w:rPr>
                <w:rFonts w:ascii="Cambria Math" w:eastAsia="MS Gothic" w:hAnsi="Cambria Math"/>
                <w:sz w:val="22"/>
                <w:szCs w:val="22"/>
                <w:lang w:eastAsia="ja-JP" w:bidi="he-IL"/>
              </w:rPr>
              <m:t>β</m:t>
            </m:r>
          </m:e>
          <m:sub>
            <m:r>
              <w:rPr>
                <w:rFonts w:ascii="Cambria Math" w:eastAsia="MS Gothic" w:hAnsi="Cambria Math"/>
                <w:sz w:val="22"/>
                <w:szCs w:val="22"/>
                <w:lang w:eastAsia="ja-JP" w:bidi="he-IL"/>
              </w:rPr>
              <m:t>s</m:t>
            </m:r>
          </m:sub>
        </m:sSub>
        <m:r>
          <w:rPr>
            <w:rFonts w:ascii="Cambria Math" w:eastAsia="MS Gothic" w:hAnsi="Cambria Math"/>
            <w:sz w:val="22"/>
            <w:szCs w:val="22"/>
            <w:lang w:eastAsia="ja-JP" w:bidi="he-IL"/>
          </w:rPr>
          <m:t>=</m:t>
        </m:r>
        <m:func>
          <m:funcPr>
            <m:ctrlPr>
              <w:rPr>
                <w:rFonts w:ascii="Cambria Math" w:eastAsia="MS Gothic" w:hAnsi="Cambria Math"/>
                <w:i/>
                <w:sz w:val="22"/>
                <w:szCs w:val="22"/>
                <w:lang w:eastAsia="ja-JP" w:bidi="he-IL"/>
              </w:rPr>
            </m:ctrlPr>
          </m:funcPr>
          <m:fName>
            <m:r>
              <m:rPr>
                <m:sty m:val="p"/>
              </m:rPr>
              <w:rPr>
                <w:rFonts w:ascii="Cambria Math" w:eastAsia="MS Gothic" w:hAnsi="Cambria Math"/>
                <w:sz w:val="22"/>
                <w:szCs w:val="22"/>
                <w:lang w:eastAsia="ja-JP" w:bidi="he-IL"/>
              </w:rPr>
              <m:t>sin</m:t>
            </m:r>
          </m:fName>
          <m:e>
            <m:d>
              <m:dPr>
                <m:ctrlPr>
                  <w:rPr>
                    <w:rFonts w:ascii="Cambria Math" w:eastAsia="MS Gothic" w:hAnsi="Cambria Math"/>
                    <w:i/>
                    <w:sz w:val="22"/>
                    <w:szCs w:val="22"/>
                    <w:lang w:eastAsia="ja-JP" w:bidi="he-IL"/>
                  </w:rPr>
                </m:ctrlPr>
              </m:dPr>
              <m:e>
                <m:sSub>
                  <m:sSubPr>
                    <m:ctrlPr>
                      <w:rPr>
                        <w:rFonts w:ascii="Cambria Math" w:eastAsia="MS Gothic" w:hAnsi="Cambria Math"/>
                        <w:i/>
                        <w:sz w:val="22"/>
                        <w:szCs w:val="22"/>
                        <w:lang w:eastAsia="ja-JP" w:bidi="he-IL"/>
                      </w:rPr>
                    </m:ctrlPr>
                  </m:sSubPr>
                  <m:e>
                    <m:r>
                      <w:rPr>
                        <w:rFonts w:ascii="Cambria Math" w:eastAsia="MS Gothic" w:hAnsi="Cambria Math"/>
                        <w:sz w:val="22"/>
                        <w:szCs w:val="22"/>
                        <w:lang w:eastAsia="ja-JP" w:bidi="he-IL"/>
                      </w:rPr>
                      <m:t>θ</m:t>
                    </m:r>
                  </m:e>
                  <m:sub>
                    <m:r>
                      <w:rPr>
                        <w:rFonts w:ascii="Cambria Math" w:eastAsia="MS Gothic" w:hAnsi="Cambria Math"/>
                        <w:sz w:val="22"/>
                        <w:szCs w:val="22"/>
                        <w:lang w:eastAsia="ja-JP" w:bidi="he-IL"/>
                      </w:rPr>
                      <m:t>s</m:t>
                    </m:r>
                  </m:sub>
                </m:sSub>
              </m:e>
            </m:d>
          </m:e>
        </m:func>
      </m:oMath>
      <w:r w:rsidRPr="00281F1C">
        <w:t xml:space="preserve">.  </w:t>
      </w:r>
    </w:p>
    <w:p w:rsidR="00436DEC" w:rsidRPr="00281F1C" w:rsidRDefault="00EC3D89" w:rsidP="008262F1">
      <w:pPr>
        <w:pStyle w:val="EQ"/>
        <w:rPr>
          <w:b/>
        </w:rPr>
      </w:pPr>
      <w:r>
        <w:tab/>
      </w:r>
      <m:oMath>
        <m:acc>
          <m:accPr>
            <m:chr m:val="⃗"/>
            <m:ctrlPr>
              <w:rPr>
                <w:rFonts w:ascii="Cambria Math" w:eastAsia="MS Gothic" w:hAnsi="Cambria Math"/>
                <w:i/>
                <w:sz w:val="22"/>
                <w:szCs w:val="22"/>
                <w:lang w:eastAsia="ja-JP" w:bidi="he-IL"/>
              </w:rPr>
            </m:ctrlPr>
          </m:accPr>
          <m:e>
            <m:r>
              <m:rPr>
                <m:sty m:val="bi"/>
              </m:rPr>
              <w:rPr>
                <w:rFonts w:ascii="Cambria Math" w:eastAsia="MS Gothic" w:hAnsi="Cambria Math"/>
                <w:sz w:val="22"/>
                <w:szCs w:val="22"/>
                <w:lang w:eastAsia="ja-JP" w:bidi="he-IL"/>
              </w:rPr>
              <m:t>A</m:t>
            </m:r>
          </m:e>
        </m:acc>
        <m:r>
          <m:rPr>
            <m:sty m:val="bi"/>
          </m:rPr>
          <w:rPr>
            <w:rFonts w:ascii="Cambria Math" w:eastAsia="MS Gothic" w:hAnsi="Cambria Math"/>
            <w:sz w:val="22"/>
            <w:szCs w:val="22"/>
            <w:lang w:eastAsia="ja-JP" w:bidi="he-IL"/>
          </w:rPr>
          <m:t>=</m:t>
        </m:r>
        <m:acc>
          <m:accPr>
            <m:chr m:val="⃗"/>
            <m:ctrlPr>
              <w:rPr>
                <w:rFonts w:ascii="Cambria Math" w:eastAsia="MS Gothic" w:hAnsi="Cambria Math"/>
                <w:i/>
                <w:sz w:val="22"/>
                <w:szCs w:val="22"/>
                <w:lang w:eastAsia="ja-JP" w:bidi="he-IL"/>
              </w:rPr>
            </m:ctrlPr>
          </m:accPr>
          <m:e>
            <m:sSub>
              <m:sSubPr>
                <m:ctrlPr>
                  <w:rPr>
                    <w:rFonts w:ascii="Cambria Math" w:eastAsia="MS Gothic" w:hAnsi="Cambria Math"/>
                    <w:b/>
                    <w:i/>
                    <w:sz w:val="22"/>
                    <w:szCs w:val="22"/>
                    <w:lang w:eastAsia="ja-JP" w:bidi="he-IL"/>
                  </w:rPr>
                </m:ctrlPr>
              </m:sSubPr>
              <m:e>
                <m:r>
                  <m:rPr>
                    <m:sty m:val="bi"/>
                  </m:rPr>
                  <w:rPr>
                    <w:rFonts w:ascii="Cambria Math" w:eastAsia="MS Gothic" w:hAnsi="Cambria Math"/>
                    <w:sz w:val="22"/>
                    <w:szCs w:val="22"/>
                    <w:lang w:eastAsia="ja-JP" w:bidi="he-IL"/>
                  </w:rPr>
                  <m:t>a</m:t>
                </m:r>
              </m:e>
              <m:sub>
                <m:r>
                  <m:rPr>
                    <m:sty m:val="bi"/>
                  </m:rPr>
                  <w:rPr>
                    <w:rFonts w:ascii="Cambria Math" w:eastAsia="MS Gothic" w:hAnsi="Cambria Math"/>
                    <w:sz w:val="22"/>
                    <w:szCs w:val="22"/>
                    <w:lang w:eastAsia="ja-JP" w:bidi="he-IL"/>
                  </w:rPr>
                  <m:t>1</m:t>
                </m:r>
              </m:sub>
            </m:sSub>
          </m:e>
        </m:acc>
        <m:r>
          <m:rPr>
            <m:sty m:val="bi"/>
          </m:rPr>
          <w:rPr>
            <w:rFonts w:ascii="Cambria Math" w:eastAsia="MS Gothic" w:hAnsi="Cambria Math"/>
            <w:sz w:val="22"/>
            <w:szCs w:val="22"/>
            <w:lang w:eastAsia="ja-JP" w:bidi="he-IL"/>
          </w:rPr>
          <m:t>+</m:t>
        </m:r>
        <m:acc>
          <m:accPr>
            <m:chr m:val="⃗"/>
            <m:ctrlPr>
              <w:rPr>
                <w:rFonts w:ascii="Cambria Math" w:eastAsia="MS Gothic" w:hAnsi="Cambria Math"/>
                <w:i/>
                <w:sz w:val="22"/>
                <w:szCs w:val="22"/>
                <w:lang w:eastAsia="ja-JP" w:bidi="he-IL"/>
              </w:rPr>
            </m:ctrlPr>
          </m:accPr>
          <m:e>
            <m:sSub>
              <m:sSubPr>
                <m:ctrlPr>
                  <w:rPr>
                    <w:rFonts w:ascii="Cambria Math" w:eastAsia="MS Gothic" w:hAnsi="Cambria Math"/>
                    <w:b/>
                    <w:i/>
                    <w:sz w:val="22"/>
                    <w:szCs w:val="22"/>
                    <w:lang w:eastAsia="ja-JP" w:bidi="he-IL"/>
                  </w:rPr>
                </m:ctrlPr>
              </m:sSubPr>
              <m:e>
                <m:r>
                  <m:rPr>
                    <m:sty m:val="bi"/>
                  </m:rPr>
                  <w:rPr>
                    <w:rFonts w:ascii="Cambria Math" w:eastAsia="MS Gothic" w:hAnsi="Cambria Math"/>
                    <w:sz w:val="22"/>
                    <w:szCs w:val="22"/>
                    <w:lang w:eastAsia="ja-JP" w:bidi="he-IL"/>
                  </w:rPr>
                  <m:t>a</m:t>
                </m:r>
              </m:e>
              <m:sub>
                <m:r>
                  <m:rPr>
                    <m:sty m:val="bi"/>
                  </m:rPr>
                  <w:rPr>
                    <w:rFonts w:ascii="Cambria Math" w:eastAsia="MS Gothic" w:hAnsi="Cambria Math"/>
                    <w:sz w:val="22"/>
                    <w:szCs w:val="22"/>
                    <w:lang w:eastAsia="ja-JP" w:bidi="he-IL"/>
                  </w:rPr>
                  <m:t>2</m:t>
                </m:r>
              </m:sub>
            </m:sSub>
          </m:e>
        </m:acc>
        <m:r>
          <m:rPr>
            <m:sty m:val="bi"/>
          </m:rPr>
          <w:rPr>
            <w:rFonts w:ascii="Cambria Math" w:eastAsia="MS Gothic" w:hAnsi="Cambria Math"/>
            <w:sz w:val="22"/>
            <w:szCs w:val="22"/>
            <w:lang w:eastAsia="ja-JP" w:bidi="he-IL"/>
          </w:rPr>
          <m:t>+…+</m:t>
        </m:r>
        <m:acc>
          <m:accPr>
            <m:chr m:val="⃗"/>
            <m:ctrlPr>
              <w:rPr>
                <w:rFonts w:ascii="Cambria Math" w:eastAsia="MS Gothic" w:hAnsi="Cambria Math"/>
                <w:i/>
                <w:sz w:val="22"/>
                <w:szCs w:val="22"/>
                <w:lang w:eastAsia="ja-JP" w:bidi="he-IL"/>
              </w:rPr>
            </m:ctrlPr>
          </m:accPr>
          <m:e>
            <m:sSub>
              <m:sSubPr>
                <m:ctrlPr>
                  <w:rPr>
                    <w:rFonts w:ascii="Cambria Math" w:eastAsia="MS Gothic" w:hAnsi="Cambria Math"/>
                    <w:b/>
                    <w:i/>
                    <w:sz w:val="22"/>
                    <w:szCs w:val="22"/>
                    <w:lang w:eastAsia="ja-JP" w:bidi="he-IL"/>
                  </w:rPr>
                </m:ctrlPr>
              </m:sSubPr>
              <m:e>
                <m:r>
                  <m:rPr>
                    <m:sty m:val="bi"/>
                  </m:rPr>
                  <w:rPr>
                    <w:rFonts w:ascii="Cambria Math" w:eastAsia="MS Gothic" w:hAnsi="Cambria Math"/>
                    <w:sz w:val="22"/>
                    <w:szCs w:val="22"/>
                    <w:lang w:eastAsia="ja-JP" w:bidi="he-IL"/>
                  </w:rPr>
                  <m:t>a</m:t>
                </m:r>
              </m:e>
              <m:sub>
                <m:r>
                  <m:rPr>
                    <m:sty m:val="bi"/>
                  </m:rPr>
                  <w:rPr>
                    <w:rFonts w:ascii="Cambria Math" w:eastAsia="MS Gothic" w:hAnsi="Cambria Math"/>
                    <w:sz w:val="22"/>
                    <w:szCs w:val="22"/>
                    <w:lang w:eastAsia="ja-JP" w:bidi="he-IL"/>
                  </w:rPr>
                  <m:t>N</m:t>
                </m:r>
              </m:sub>
            </m:sSub>
          </m:e>
        </m:acc>
        <m:r>
          <m:rPr>
            <m:sty m:val="bi"/>
          </m:rPr>
          <w:rPr>
            <w:rFonts w:ascii="Cambria Math" w:eastAsia="MS Gothic" w:hAnsi="Cambria Math"/>
            <w:sz w:val="22"/>
            <w:szCs w:val="22"/>
            <w:lang w:eastAsia="ja-JP" w:bidi="he-IL"/>
          </w:rPr>
          <m:t xml:space="preserve"> </m:t>
        </m:r>
      </m:oMath>
      <w:r w:rsidR="00436DEC" w:rsidRPr="00436DEC">
        <w:br/>
      </w:r>
      <w:r>
        <w:tab/>
      </w:r>
      <m:oMath>
        <m:acc>
          <m:accPr>
            <m:chr m:val="⃗"/>
            <m:ctrlPr>
              <w:rPr>
                <w:rFonts w:ascii="Cambria Math" w:eastAsia="MS Gothic" w:hAnsi="Cambria Math"/>
                <w:i/>
                <w:sz w:val="22"/>
                <w:szCs w:val="22"/>
                <w:lang w:eastAsia="ja-JP" w:bidi="he-IL"/>
              </w:rPr>
            </m:ctrlPr>
          </m:accPr>
          <m:e>
            <m:r>
              <m:rPr>
                <m:sty m:val="bi"/>
              </m:rPr>
              <w:rPr>
                <w:rFonts w:ascii="Cambria Math" w:eastAsia="MS Gothic" w:hAnsi="Cambria Math"/>
                <w:sz w:val="22"/>
                <w:szCs w:val="22"/>
                <w:lang w:eastAsia="ja-JP" w:bidi="he-IL"/>
              </w:rPr>
              <m:t>B</m:t>
            </m:r>
          </m:e>
        </m:acc>
        <m:r>
          <m:rPr>
            <m:sty m:val="bi"/>
          </m:rPr>
          <w:rPr>
            <w:rFonts w:ascii="Cambria Math" w:eastAsia="MS Gothic" w:hAnsi="Cambria Math"/>
            <w:sz w:val="22"/>
            <w:szCs w:val="22"/>
            <w:lang w:eastAsia="ja-JP" w:bidi="he-IL"/>
          </w:rPr>
          <m:t>=</m:t>
        </m:r>
        <m:acc>
          <m:accPr>
            <m:chr m:val="⃗"/>
            <m:ctrlPr>
              <w:rPr>
                <w:rFonts w:ascii="Cambria Math" w:eastAsia="MS Gothic" w:hAnsi="Cambria Math"/>
                <w:i/>
                <w:sz w:val="22"/>
                <w:szCs w:val="22"/>
                <w:lang w:eastAsia="ja-JP" w:bidi="he-IL"/>
              </w:rPr>
            </m:ctrlPr>
          </m:accPr>
          <m:e>
            <m:sSub>
              <m:sSubPr>
                <m:ctrlPr>
                  <w:rPr>
                    <w:rFonts w:ascii="Cambria Math" w:eastAsia="MS Gothic" w:hAnsi="Cambria Math"/>
                    <w:b/>
                    <w:i/>
                    <w:sz w:val="22"/>
                    <w:szCs w:val="22"/>
                    <w:lang w:eastAsia="ja-JP" w:bidi="he-IL"/>
                  </w:rPr>
                </m:ctrlPr>
              </m:sSubPr>
              <m:e>
                <m:r>
                  <m:rPr>
                    <m:sty m:val="bi"/>
                  </m:rPr>
                  <w:rPr>
                    <w:rFonts w:ascii="Cambria Math" w:eastAsia="MS Gothic" w:hAnsi="Cambria Math"/>
                    <w:sz w:val="22"/>
                    <w:szCs w:val="22"/>
                    <w:lang w:eastAsia="ja-JP" w:bidi="he-IL"/>
                  </w:rPr>
                  <m:t>b</m:t>
                </m:r>
              </m:e>
              <m:sub>
                <m:r>
                  <m:rPr>
                    <m:sty m:val="bi"/>
                  </m:rPr>
                  <w:rPr>
                    <w:rFonts w:ascii="Cambria Math" w:eastAsia="MS Gothic" w:hAnsi="Cambria Math"/>
                    <w:sz w:val="22"/>
                    <w:szCs w:val="22"/>
                    <w:lang w:eastAsia="ja-JP" w:bidi="he-IL"/>
                  </w:rPr>
                  <m:t>1</m:t>
                </m:r>
              </m:sub>
            </m:sSub>
          </m:e>
        </m:acc>
        <m:r>
          <m:rPr>
            <m:sty m:val="bi"/>
          </m:rPr>
          <w:rPr>
            <w:rFonts w:ascii="Cambria Math" w:eastAsia="MS Gothic" w:hAnsi="Cambria Math"/>
            <w:sz w:val="22"/>
            <w:szCs w:val="22"/>
            <w:lang w:eastAsia="ja-JP" w:bidi="he-IL"/>
          </w:rPr>
          <m:t>+</m:t>
        </m:r>
        <m:acc>
          <m:accPr>
            <m:chr m:val="⃗"/>
            <m:ctrlPr>
              <w:rPr>
                <w:rFonts w:ascii="Cambria Math" w:eastAsia="MS Gothic" w:hAnsi="Cambria Math"/>
                <w:i/>
                <w:sz w:val="22"/>
                <w:szCs w:val="22"/>
                <w:lang w:eastAsia="ja-JP" w:bidi="he-IL"/>
              </w:rPr>
            </m:ctrlPr>
          </m:accPr>
          <m:e>
            <m:sSub>
              <m:sSubPr>
                <m:ctrlPr>
                  <w:rPr>
                    <w:rFonts w:ascii="Cambria Math" w:eastAsia="MS Gothic" w:hAnsi="Cambria Math"/>
                    <w:b/>
                    <w:i/>
                    <w:sz w:val="22"/>
                    <w:szCs w:val="22"/>
                    <w:lang w:eastAsia="ja-JP" w:bidi="he-IL"/>
                  </w:rPr>
                </m:ctrlPr>
              </m:sSubPr>
              <m:e>
                <m:r>
                  <m:rPr>
                    <m:sty m:val="bi"/>
                  </m:rPr>
                  <w:rPr>
                    <w:rFonts w:ascii="Cambria Math" w:eastAsia="MS Gothic" w:hAnsi="Cambria Math"/>
                    <w:sz w:val="22"/>
                    <w:szCs w:val="22"/>
                    <w:lang w:eastAsia="ja-JP" w:bidi="he-IL"/>
                  </w:rPr>
                  <m:t>b</m:t>
                </m:r>
              </m:e>
              <m:sub>
                <m:r>
                  <m:rPr>
                    <m:sty m:val="bi"/>
                  </m:rPr>
                  <w:rPr>
                    <w:rFonts w:ascii="Cambria Math" w:eastAsia="MS Gothic" w:hAnsi="Cambria Math"/>
                    <w:sz w:val="22"/>
                    <w:szCs w:val="22"/>
                    <w:lang w:eastAsia="ja-JP" w:bidi="he-IL"/>
                  </w:rPr>
                  <m:t>2</m:t>
                </m:r>
              </m:sub>
            </m:sSub>
          </m:e>
        </m:acc>
        <m:r>
          <m:rPr>
            <m:sty m:val="bi"/>
          </m:rPr>
          <w:rPr>
            <w:rFonts w:ascii="Cambria Math" w:eastAsia="MS Gothic" w:hAnsi="Cambria Math"/>
            <w:sz w:val="22"/>
            <w:szCs w:val="22"/>
            <w:lang w:eastAsia="ja-JP" w:bidi="he-IL"/>
          </w:rPr>
          <m:t>+…+</m:t>
        </m:r>
        <m:acc>
          <m:accPr>
            <m:chr m:val="⃗"/>
            <m:ctrlPr>
              <w:rPr>
                <w:rFonts w:ascii="Cambria Math" w:eastAsia="MS Gothic" w:hAnsi="Cambria Math"/>
                <w:i/>
                <w:sz w:val="22"/>
                <w:szCs w:val="22"/>
                <w:lang w:eastAsia="ja-JP" w:bidi="he-IL"/>
              </w:rPr>
            </m:ctrlPr>
          </m:accPr>
          <m:e>
            <m:sSub>
              <m:sSubPr>
                <m:ctrlPr>
                  <w:rPr>
                    <w:rFonts w:ascii="Cambria Math" w:eastAsia="MS Gothic" w:hAnsi="Cambria Math"/>
                    <w:b/>
                    <w:i/>
                    <w:sz w:val="22"/>
                    <w:szCs w:val="22"/>
                    <w:lang w:eastAsia="ja-JP" w:bidi="he-IL"/>
                  </w:rPr>
                </m:ctrlPr>
              </m:sSubPr>
              <m:e>
                <m:r>
                  <m:rPr>
                    <m:sty m:val="bi"/>
                  </m:rPr>
                  <w:rPr>
                    <w:rFonts w:ascii="Cambria Math" w:eastAsia="MS Gothic" w:hAnsi="Cambria Math"/>
                    <w:sz w:val="22"/>
                    <w:szCs w:val="22"/>
                    <w:lang w:eastAsia="ja-JP" w:bidi="he-IL"/>
                  </w:rPr>
                  <m:t>b</m:t>
                </m:r>
              </m:e>
              <m:sub>
                <m:r>
                  <m:rPr>
                    <m:sty m:val="bi"/>
                  </m:rPr>
                  <w:rPr>
                    <w:rFonts w:ascii="Cambria Math" w:eastAsia="MS Gothic" w:hAnsi="Cambria Math"/>
                    <w:sz w:val="22"/>
                    <w:szCs w:val="22"/>
                    <w:lang w:eastAsia="ja-JP" w:bidi="he-IL"/>
                  </w:rPr>
                  <m:t>N</m:t>
                </m:r>
              </m:sub>
            </m:sSub>
          </m:e>
        </m:acc>
      </m:oMath>
      <w:r w:rsidR="00436DEC" w:rsidRPr="00436DEC">
        <w:br/>
      </w:r>
      <w:r>
        <w:tab/>
      </w:r>
      <m:oMath>
        <m:sSubSup>
          <m:sSubSupPr>
            <m:ctrlPr>
              <w:rPr>
                <w:rFonts w:ascii="Cambria Math" w:eastAsia="MS Gothic" w:hAnsi="Cambria Math"/>
                <w:b/>
                <w:i/>
                <w:sz w:val="24"/>
                <w:lang w:eastAsia="ja-JP" w:bidi="he-IL"/>
              </w:rPr>
            </m:ctrlPr>
          </m:sSubSupPr>
          <m:e>
            <m:r>
              <m:rPr>
                <m:sty m:val="bi"/>
              </m:rPr>
              <w:rPr>
                <w:rFonts w:ascii="Cambria Math" w:eastAsia="MS Gothic" w:hAnsi="Cambria Math"/>
                <w:sz w:val="24"/>
                <w:lang w:eastAsia="ja-JP" w:bidi="he-IL"/>
              </w:rPr>
              <m:t>V</m:t>
            </m:r>
          </m:e>
          <m:sub>
            <m:r>
              <m:rPr>
                <m:sty m:val="bi"/>
              </m:rPr>
              <w:rPr>
                <w:rFonts w:ascii="Cambria Math" w:eastAsia="MS Gothic" w:hAnsi="Cambria Math"/>
                <w:sz w:val="24"/>
                <w:lang w:eastAsia="ja-JP" w:bidi="he-IL"/>
              </w:rPr>
              <m:t>non-orthogonal</m:t>
            </m:r>
          </m:sub>
          <m:sup>
            <m:r>
              <m:rPr>
                <m:sty m:val="bi"/>
              </m:rPr>
              <w:rPr>
                <w:rFonts w:ascii="Cambria Math" w:eastAsia="MS Gothic" w:hAnsi="Cambria Math"/>
                <w:sz w:val="24"/>
                <w:lang w:eastAsia="ja-JP" w:bidi="he-IL"/>
              </w:rPr>
              <m:t>s</m:t>
            </m:r>
          </m:sup>
        </m:sSubSup>
        <m:r>
          <m:rPr>
            <m:sty m:val="bi"/>
          </m:rPr>
          <w:rPr>
            <w:rFonts w:ascii="Cambria Math" w:eastAsia="MS Gothic" w:hAnsi="Cambria Math"/>
            <w:sz w:val="24"/>
            <w:lang w:eastAsia="ja-JP" w:bidi="he-IL"/>
          </w:rPr>
          <m:t>=</m:t>
        </m:r>
        <m:sSub>
          <m:sSubPr>
            <m:ctrlPr>
              <w:rPr>
                <w:rFonts w:ascii="Cambria Math" w:eastAsia="MS Gothic" w:hAnsi="Cambria Math"/>
                <w:b/>
                <w:i/>
                <w:sz w:val="24"/>
                <w:lang w:eastAsia="ja-JP" w:bidi="he-IL"/>
              </w:rPr>
            </m:ctrlPr>
          </m:sSubPr>
          <m:e>
            <m:r>
              <m:rPr>
                <m:sty m:val="bi"/>
              </m:rPr>
              <w:rPr>
                <w:rFonts w:ascii="Cambria Math" w:eastAsia="MS Gothic" w:hAnsi="Cambria Math"/>
                <w:sz w:val="24"/>
                <w:lang w:eastAsia="ja-JP" w:bidi="he-IL"/>
              </w:rPr>
              <m:t>α</m:t>
            </m:r>
          </m:e>
          <m:sub>
            <m:r>
              <m:rPr>
                <m:sty m:val="bi"/>
              </m:rPr>
              <w:rPr>
                <w:rFonts w:ascii="Cambria Math" w:eastAsia="MS Gothic" w:hAnsi="Cambria Math"/>
                <w:sz w:val="24"/>
                <w:lang w:eastAsia="ja-JP" w:bidi="he-IL"/>
              </w:rPr>
              <m:t>s</m:t>
            </m:r>
          </m:sub>
        </m:sSub>
        <m:r>
          <m:rPr>
            <m:sty m:val="bi"/>
          </m:rPr>
          <w:rPr>
            <w:rFonts w:ascii="Cambria Math" w:eastAsia="MS Gothic" w:hAnsi="Cambria Math"/>
            <w:sz w:val="24"/>
            <w:lang w:eastAsia="ja-JP" w:bidi="he-IL"/>
          </w:rPr>
          <m:t>∙</m:t>
        </m:r>
        <m:acc>
          <m:accPr>
            <m:chr m:val="⃗"/>
            <m:ctrlPr>
              <w:rPr>
                <w:rFonts w:ascii="Cambria Math" w:eastAsia="MS Gothic" w:hAnsi="Cambria Math"/>
                <w:b/>
                <w:i/>
                <w:sz w:val="24"/>
                <w:lang w:eastAsia="ja-JP" w:bidi="he-IL"/>
              </w:rPr>
            </m:ctrlPr>
          </m:accPr>
          <m:e>
            <m:r>
              <m:rPr>
                <m:sty m:val="bi"/>
              </m:rPr>
              <w:rPr>
                <w:rFonts w:ascii="Cambria Math" w:eastAsia="MS Gothic" w:hAnsi="Cambria Math"/>
                <w:sz w:val="24"/>
                <w:lang w:eastAsia="ja-JP" w:bidi="he-IL"/>
              </w:rPr>
              <m:t>A</m:t>
            </m:r>
          </m:e>
        </m:acc>
        <m:r>
          <m:rPr>
            <m:sty m:val="bi"/>
          </m:rPr>
          <w:rPr>
            <w:rFonts w:ascii="Cambria Math" w:eastAsia="MS Gothic" w:hAnsi="Cambria Math"/>
            <w:sz w:val="24"/>
            <w:lang w:eastAsia="ja-JP" w:bidi="he-IL"/>
          </w:rPr>
          <m:t>+i∙</m:t>
        </m:r>
        <m:sSub>
          <m:sSubPr>
            <m:ctrlPr>
              <w:rPr>
                <w:rFonts w:ascii="Cambria Math" w:eastAsia="MS Gothic" w:hAnsi="Cambria Math"/>
                <w:b/>
                <w:i/>
                <w:sz w:val="24"/>
                <w:lang w:eastAsia="ja-JP" w:bidi="he-IL"/>
              </w:rPr>
            </m:ctrlPr>
          </m:sSubPr>
          <m:e>
            <m:r>
              <m:rPr>
                <m:sty m:val="bi"/>
              </m:rPr>
              <w:rPr>
                <w:rFonts w:ascii="Cambria Math" w:eastAsia="MS Gothic" w:hAnsi="Cambria Math"/>
                <w:sz w:val="24"/>
                <w:lang w:eastAsia="ja-JP" w:bidi="he-IL"/>
              </w:rPr>
              <m:t>β</m:t>
            </m:r>
          </m:e>
          <m:sub>
            <m:r>
              <m:rPr>
                <m:sty m:val="bi"/>
              </m:rPr>
              <w:rPr>
                <w:rFonts w:ascii="Cambria Math" w:eastAsia="MS Gothic" w:hAnsi="Cambria Math"/>
                <w:sz w:val="24"/>
                <w:lang w:eastAsia="ja-JP" w:bidi="he-IL"/>
              </w:rPr>
              <m:t>s</m:t>
            </m:r>
          </m:sub>
        </m:sSub>
        <m:r>
          <m:rPr>
            <m:sty m:val="bi"/>
          </m:rPr>
          <w:rPr>
            <w:rFonts w:ascii="Cambria Math" w:eastAsia="MS Gothic" w:hAnsi="Cambria Math"/>
            <w:sz w:val="24"/>
            <w:lang w:eastAsia="ja-JP" w:bidi="he-IL"/>
          </w:rPr>
          <m:t>∙</m:t>
        </m:r>
        <m:acc>
          <m:accPr>
            <m:chr m:val="⃗"/>
            <m:ctrlPr>
              <w:rPr>
                <w:rFonts w:ascii="Cambria Math" w:eastAsia="MS Gothic" w:hAnsi="Cambria Math"/>
                <w:b/>
                <w:i/>
                <w:sz w:val="24"/>
                <w:lang w:eastAsia="ja-JP" w:bidi="he-IL"/>
              </w:rPr>
            </m:ctrlPr>
          </m:accPr>
          <m:e>
            <m:r>
              <m:rPr>
                <m:sty m:val="bi"/>
              </m:rPr>
              <w:rPr>
                <w:rFonts w:ascii="Cambria Math" w:eastAsia="MS Gothic" w:hAnsi="Cambria Math"/>
                <w:sz w:val="24"/>
                <w:lang w:eastAsia="ja-JP" w:bidi="he-IL"/>
              </w:rPr>
              <m:t>B</m:t>
            </m:r>
          </m:e>
        </m:acc>
      </m:oMath>
      <w:r>
        <w:tab/>
      </w:r>
      <w:r w:rsidR="00436DEC" w:rsidRPr="00281F1C">
        <w:t>(A.4.8-5)</w:t>
      </w:r>
    </w:p>
    <w:p w:rsidR="00436DEC" w:rsidRPr="00281F1C" w:rsidRDefault="00436DEC" w:rsidP="00436DEC">
      <w:pPr>
        <w:jc w:val="both"/>
      </w:pPr>
      <w:r w:rsidRPr="00281F1C">
        <w:t>Last, we assign the MUI quality figure for each sequence by using Eq. (A.4.8-1).</w:t>
      </w:r>
      <w:r w:rsidRPr="00281F1C">
        <w:rPr>
          <w:rtl/>
          <w:lang w:bidi="he-IL"/>
        </w:rPr>
        <w:t xml:space="preserve"> </w:t>
      </w:r>
      <w:r w:rsidRPr="00281F1C">
        <w:t>We will also look at the standard deviation as a comparison tool. An example sequence can be viewd in Table A.4.8-1.</w:t>
      </w:r>
    </w:p>
    <w:p w:rsidR="00436DEC" w:rsidRPr="00281F1C" w:rsidRDefault="00436DEC" w:rsidP="00C14094">
      <w:pPr>
        <w:pStyle w:val="TH"/>
        <w:rPr>
          <w:rtl/>
        </w:rPr>
      </w:pPr>
      <w:bookmarkStart w:id="204" w:name="_Ref521497461"/>
      <w:r w:rsidRPr="00281F1C">
        <w:t xml:space="preserve">Table </w:t>
      </w:r>
      <w:bookmarkEnd w:id="204"/>
      <w:r w:rsidRPr="00281F1C">
        <w:t>A.4.8-1</w:t>
      </w:r>
      <w:r w:rsidR="00C14094">
        <w:t>:</w:t>
      </w:r>
      <w:r w:rsidRPr="00281F1C">
        <w:t xml:space="preserve"> N = 4, L = 2 proposed sequence pool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3"/>
        <w:gridCol w:w="1500"/>
        <w:gridCol w:w="1203"/>
        <w:gridCol w:w="1500"/>
      </w:tblGrid>
      <w:tr w:rsidR="00436DEC" w:rsidRPr="00281F1C" w:rsidTr="00436DEC">
        <w:trPr>
          <w:trHeight w:val="184"/>
          <w:jc w:val="center"/>
        </w:trPr>
        <w:tc>
          <w:tcPr>
            <w:tcW w:w="1203" w:type="dxa"/>
            <w:shd w:val="clear" w:color="auto" w:fill="DBDBDB"/>
            <w:noWrap/>
            <w:hideMark/>
          </w:tcPr>
          <w:p w:rsidR="00436DEC" w:rsidRPr="00281F1C" w:rsidRDefault="00436DEC" w:rsidP="00C14094">
            <w:pPr>
              <w:pStyle w:val="TAH"/>
            </w:pPr>
            <w:r w:rsidRPr="00281F1C">
              <w:t>a</w:t>
            </w:r>
            <w:r w:rsidRPr="00281F1C">
              <w:rPr>
                <w:vertAlign w:val="subscript"/>
              </w:rPr>
              <w:t>1</w:t>
            </w:r>
          </w:p>
        </w:tc>
        <w:tc>
          <w:tcPr>
            <w:tcW w:w="1500" w:type="dxa"/>
            <w:shd w:val="clear" w:color="auto" w:fill="DBDBDB"/>
            <w:noWrap/>
            <w:hideMark/>
          </w:tcPr>
          <w:p w:rsidR="00436DEC" w:rsidRPr="00281F1C" w:rsidRDefault="00436DEC" w:rsidP="00C14094">
            <w:pPr>
              <w:pStyle w:val="TAH"/>
            </w:pPr>
            <w:r w:rsidRPr="00281F1C">
              <w:t>a</w:t>
            </w:r>
            <w:r w:rsidRPr="00281F1C">
              <w:rPr>
                <w:vertAlign w:val="subscript"/>
              </w:rPr>
              <w:t>2</w:t>
            </w:r>
          </w:p>
        </w:tc>
        <w:tc>
          <w:tcPr>
            <w:tcW w:w="1203" w:type="dxa"/>
            <w:shd w:val="clear" w:color="auto" w:fill="DBDBDB"/>
            <w:noWrap/>
            <w:hideMark/>
          </w:tcPr>
          <w:p w:rsidR="00436DEC" w:rsidRPr="00281F1C" w:rsidRDefault="00436DEC" w:rsidP="00C14094">
            <w:pPr>
              <w:pStyle w:val="TAH"/>
            </w:pPr>
            <w:r w:rsidRPr="00281F1C">
              <w:t>a</w:t>
            </w:r>
            <w:r w:rsidRPr="00281F1C">
              <w:rPr>
                <w:vertAlign w:val="subscript"/>
              </w:rPr>
              <w:t>3</w:t>
            </w:r>
          </w:p>
        </w:tc>
        <w:tc>
          <w:tcPr>
            <w:tcW w:w="1500" w:type="dxa"/>
            <w:shd w:val="clear" w:color="auto" w:fill="DBDBDB"/>
            <w:noWrap/>
            <w:hideMark/>
          </w:tcPr>
          <w:p w:rsidR="00436DEC" w:rsidRPr="00281F1C" w:rsidRDefault="00436DEC" w:rsidP="00C14094">
            <w:pPr>
              <w:pStyle w:val="TAH"/>
            </w:pPr>
            <w:r w:rsidRPr="00281F1C">
              <w:t>a</w:t>
            </w:r>
            <w:r w:rsidRPr="00281F1C">
              <w:rPr>
                <w:vertAlign w:val="subscript"/>
              </w:rPr>
              <w:t>4</w:t>
            </w:r>
          </w:p>
        </w:tc>
      </w:tr>
      <w:tr w:rsidR="00436DEC" w:rsidRPr="00281F1C" w:rsidTr="00436DEC">
        <w:trPr>
          <w:trHeight w:val="153"/>
          <w:jc w:val="center"/>
        </w:trPr>
        <w:tc>
          <w:tcPr>
            <w:tcW w:w="1203" w:type="dxa"/>
            <w:shd w:val="clear" w:color="auto" w:fill="auto"/>
            <w:noWrap/>
            <w:hideMark/>
          </w:tcPr>
          <w:p w:rsidR="00436DEC" w:rsidRPr="00281F1C" w:rsidRDefault="00436DEC" w:rsidP="00C14094">
            <w:pPr>
              <w:pStyle w:val="TAL"/>
            </w:pPr>
            <w:r w:rsidRPr="00281F1C">
              <w:t>1</w:t>
            </w:r>
          </w:p>
        </w:tc>
        <w:tc>
          <w:tcPr>
            <w:tcW w:w="1500" w:type="dxa"/>
            <w:shd w:val="clear" w:color="auto" w:fill="auto"/>
            <w:noWrap/>
            <w:hideMark/>
          </w:tcPr>
          <w:p w:rsidR="00436DEC" w:rsidRPr="00281F1C" w:rsidRDefault="00436DEC" w:rsidP="00C14094">
            <w:pPr>
              <w:pStyle w:val="TAL"/>
            </w:pPr>
            <w:r w:rsidRPr="00281F1C">
              <w:t>1</w:t>
            </w:r>
          </w:p>
        </w:tc>
        <w:tc>
          <w:tcPr>
            <w:tcW w:w="1203" w:type="dxa"/>
            <w:shd w:val="clear" w:color="auto" w:fill="auto"/>
            <w:noWrap/>
            <w:hideMark/>
          </w:tcPr>
          <w:p w:rsidR="00436DEC" w:rsidRPr="00281F1C" w:rsidRDefault="00436DEC" w:rsidP="00C14094">
            <w:pPr>
              <w:pStyle w:val="TAL"/>
            </w:pPr>
            <w:r w:rsidRPr="00281F1C">
              <w:t>1</w:t>
            </w:r>
          </w:p>
        </w:tc>
        <w:tc>
          <w:tcPr>
            <w:tcW w:w="1500" w:type="dxa"/>
            <w:shd w:val="clear" w:color="auto" w:fill="auto"/>
            <w:noWrap/>
            <w:hideMark/>
          </w:tcPr>
          <w:p w:rsidR="00436DEC" w:rsidRPr="00281F1C" w:rsidRDefault="00436DEC" w:rsidP="00C14094">
            <w:pPr>
              <w:pStyle w:val="TAL"/>
            </w:pPr>
            <w:r w:rsidRPr="00281F1C">
              <w:t>1</w:t>
            </w:r>
          </w:p>
        </w:tc>
      </w:tr>
      <w:tr w:rsidR="00436DEC" w:rsidRPr="00281F1C" w:rsidTr="00436DEC">
        <w:trPr>
          <w:trHeight w:val="153"/>
          <w:jc w:val="center"/>
        </w:trPr>
        <w:tc>
          <w:tcPr>
            <w:tcW w:w="1203" w:type="dxa"/>
            <w:shd w:val="clear" w:color="auto" w:fill="auto"/>
            <w:noWrap/>
            <w:hideMark/>
          </w:tcPr>
          <w:p w:rsidR="00436DEC" w:rsidRPr="00281F1C" w:rsidRDefault="00436DEC" w:rsidP="00C14094">
            <w:pPr>
              <w:pStyle w:val="TAL"/>
            </w:pPr>
            <w:r w:rsidRPr="00281F1C">
              <w:t>1</w:t>
            </w:r>
          </w:p>
        </w:tc>
        <w:tc>
          <w:tcPr>
            <w:tcW w:w="1500" w:type="dxa"/>
            <w:shd w:val="clear" w:color="auto" w:fill="auto"/>
            <w:noWrap/>
            <w:hideMark/>
          </w:tcPr>
          <w:p w:rsidR="00436DEC" w:rsidRPr="00281F1C" w:rsidRDefault="00436DEC" w:rsidP="00C14094">
            <w:pPr>
              <w:pStyle w:val="TAL"/>
            </w:pPr>
            <w:r w:rsidRPr="00281F1C">
              <w:t>0+1i</w:t>
            </w:r>
          </w:p>
        </w:tc>
        <w:tc>
          <w:tcPr>
            <w:tcW w:w="1203" w:type="dxa"/>
            <w:shd w:val="clear" w:color="auto" w:fill="auto"/>
            <w:noWrap/>
            <w:hideMark/>
          </w:tcPr>
          <w:p w:rsidR="00436DEC" w:rsidRPr="00281F1C" w:rsidRDefault="00436DEC" w:rsidP="00C14094">
            <w:pPr>
              <w:pStyle w:val="TAL"/>
            </w:pPr>
            <w:r w:rsidRPr="00281F1C">
              <w:t>-1</w:t>
            </w:r>
          </w:p>
        </w:tc>
        <w:tc>
          <w:tcPr>
            <w:tcW w:w="1500" w:type="dxa"/>
            <w:shd w:val="clear" w:color="auto" w:fill="auto"/>
            <w:noWrap/>
            <w:hideMark/>
          </w:tcPr>
          <w:p w:rsidR="00436DEC" w:rsidRPr="00281F1C" w:rsidRDefault="00436DEC" w:rsidP="00C14094">
            <w:pPr>
              <w:pStyle w:val="TAL"/>
            </w:pPr>
            <w:r w:rsidRPr="00281F1C">
              <w:t>-0-1i</w:t>
            </w:r>
          </w:p>
        </w:tc>
      </w:tr>
      <w:tr w:rsidR="00436DEC" w:rsidRPr="00281F1C" w:rsidTr="00436DEC">
        <w:trPr>
          <w:trHeight w:val="153"/>
          <w:jc w:val="center"/>
        </w:trPr>
        <w:tc>
          <w:tcPr>
            <w:tcW w:w="1203" w:type="dxa"/>
            <w:shd w:val="clear" w:color="auto" w:fill="auto"/>
            <w:noWrap/>
            <w:hideMark/>
          </w:tcPr>
          <w:p w:rsidR="00436DEC" w:rsidRPr="00281F1C" w:rsidRDefault="00436DEC" w:rsidP="00C14094">
            <w:pPr>
              <w:pStyle w:val="TAL"/>
            </w:pPr>
            <w:r w:rsidRPr="00281F1C">
              <w:t>1</w:t>
            </w:r>
          </w:p>
        </w:tc>
        <w:tc>
          <w:tcPr>
            <w:tcW w:w="1500" w:type="dxa"/>
            <w:shd w:val="clear" w:color="auto" w:fill="auto"/>
            <w:noWrap/>
            <w:hideMark/>
          </w:tcPr>
          <w:p w:rsidR="00436DEC" w:rsidRPr="00281F1C" w:rsidRDefault="00436DEC" w:rsidP="00C14094">
            <w:pPr>
              <w:pStyle w:val="TAL"/>
            </w:pPr>
            <w:r w:rsidRPr="00281F1C">
              <w:t>-1</w:t>
            </w:r>
          </w:p>
        </w:tc>
        <w:tc>
          <w:tcPr>
            <w:tcW w:w="1203" w:type="dxa"/>
            <w:shd w:val="clear" w:color="auto" w:fill="auto"/>
            <w:noWrap/>
            <w:hideMark/>
          </w:tcPr>
          <w:p w:rsidR="00436DEC" w:rsidRPr="00281F1C" w:rsidRDefault="00436DEC" w:rsidP="00C14094">
            <w:pPr>
              <w:pStyle w:val="TAL"/>
            </w:pPr>
            <w:r w:rsidRPr="00281F1C">
              <w:t>1</w:t>
            </w:r>
          </w:p>
        </w:tc>
        <w:tc>
          <w:tcPr>
            <w:tcW w:w="1500" w:type="dxa"/>
            <w:shd w:val="clear" w:color="auto" w:fill="auto"/>
            <w:noWrap/>
            <w:hideMark/>
          </w:tcPr>
          <w:p w:rsidR="00436DEC" w:rsidRPr="00281F1C" w:rsidRDefault="00436DEC" w:rsidP="00C14094">
            <w:pPr>
              <w:pStyle w:val="TAL"/>
            </w:pPr>
            <w:r w:rsidRPr="00281F1C">
              <w:t>-1</w:t>
            </w:r>
          </w:p>
        </w:tc>
      </w:tr>
      <w:tr w:rsidR="00436DEC" w:rsidRPr="00281F1C" w:rsidTr="00436DEC">
        <w:trPr>
          <w:trHeight w:val="153"/>
          <w:jc w:val="center"/>
        </w:trPr>
        <w:tc>
          <w:tcPr>
            <w:tcW w:w="1203" w:type="dxa"/>
            <w:shd w:val="clear" w:color="auto" w:fill="auto"/>
            <w:noWrap/>
            <w:hideMark/>
          </w:tcPr>
          <w:p w:rsidR="00436DEC" w:rsidRPr="00281F1C" w:rsidRDefault="00436DEC" w:rsidP="00C14094">
            <w:pPr>
              <w:pStyle w:val="TAL"/>
            </w:pPr>
            <w:r w:rsidRPr="00281F1C">
              <w:t>1</w:t>
            </w:r>
          </w:p>
        </w:tc>
        <w:tc>
          <w:tcPr>
            <w:tcW w:w="1500" w:type="dxa"/>
            <w:shd w:val="clear" w:color="auto" w:fill="auto"/>
            <w:noWrap/>
            <w:hideMark/>
          </w:tcPr>
          <w:p w:rsidR="00436DEC" w:rsidRPr="00281F1C" w:rsidRDefault="00436DEC" w:rsidP="00C14094">
            <w:pPr>
              <w:pStyle w:val="TAL"/>
            </w:pPr>
            <w:r w:rsidRPr="00281F1C">
              <w:t>-0-1i</w:t>
            </w:r>
          </w:p>
        </w:tc>
        <w:tc>
          <w:tcPr>
            <w:tcW w:w="1203" w:type="dxa"/>
            <w:shd w:val="clear" w:color="auto" w:fill="auto"/>
            <w:noWrap/>
            <w:hideMark/>
          </w:tcPr>
          <w:p w:rsidR="00436DEC" w:rsidRPr="00281F1C" w:rsidRDefault="00436DEC" w:rsidP="00C14094">
            <w:pPr>
              <w:pStyle w:val="TAL"/>
            </w:pPr>
            <w:r w:rsidRPr="00281F1C">
              <w:t>-1</w:t>
            </w:r>
          </w:p>
        </w:tc>
        <w:tc>
          <w:tcPr>
            <w:tcW w:w="1500" w:type="dxa"/>
            <w:shd w:val="clear" w:color="auto" w:fill="auto"/>
            <w:noWrap/>
            <w:hideMark/>
          </w:tcPr>
          <w:p w:rsidR="00436DEC" w:rsidRPr="00281F1C" w:rsidRDefault="00436DEC" w:rsidP="00C14094">
            <w:pPr>
              <w:pStyle w:val="TAL"/>
            </w:pPr>
            <w:r w:rsidRPr="00281F1C">
              <w:t>0+1i</w:t>
            </w:r>
          </w:p>
        </w:tc>
      </w:tr>
      <w:tr w:rsidR="00436DEC" w:rsidRPr="00281F1C" w:rsidTr="00436DEC">
        <w:trPr>
          <w:trHeight w:val="153"/>
          <w:jc w:val="center"/>
        </w:trPr>
        <w:tc>
          <w:tcPr>
            <w:tcW w:w="1203" w:type="dxa"/>
            <w:shd w:val="clear" w:color="auto" w:fill="auto"/>
            <w:noWrap/>
            <w:hideMark/>
          </w:tcPr>
          <w:p w:rsidR="00436DEC" w:rsidRPr="00281F1C" w:rsidRDefault="00436DEC" w:rsidP="00C14094">
            <w:pPr>
              <w:pStyle w:val="TAL"/>
            </w:pPr>
            <w:r w:rsidRPr="00281F1C">
              <w:t>1.366</w:t>
            </w:r>
          </w:p>
        </w:tc>
        <w:tc>
          <w:tcPr>
            <w:tcW w:w="1500" w:type="dxa"/>
            <w:shd w:val="clear" w:color="auto" w:fill="auto"/>
            <w:noWrap/>
            <w:hideMark/>
          </w:tcPr>
          <w:p w:rsidR="00436DEC" w:rsidRPr="00281F1C" w:rsidRDefault="00436DEC" w:rsidP="00C14094">
            <w:pPr>
              <w:pStyle w:val="TAL"/>
            </w:pPr>
            <w:r w:rsidRPr="00281F1C">
              <w:t>0.866+0.5i</w:t>
            </w:r>
          </w:p>
        </w:tc>
        <w:tc>
          <w:tcPr>
            <w:tcW w:w="1203" w:type="dxa"/>
            <w:shd w:val="clear" w:color="auto" w:fill="auto"/>
            <w:noWrap/>
            <w:hideMark/>
          </w:tcPr>
          <w:p w:rsidR="00436DEC" w:rsidRPr="00281F1C" w:rsidRDefault="00436DEC" w:rsidP="00C14094">
            <w:pPr>
              <w:pStyle w:val="TAL"/>
            </w:pPr>
            <w:r w:rsidRPr="00281F1C">
              <w:t>0.366</w:t>
            </w:r>
          </w:p>
        </w:tc>
        <w:tc>
          <w:tcPr>
            <w:tcW w:w="1500" w:type="dxa"/>
            <w:shd w:val="clear" w:color="auto" w:fill="auto"/>
            <w:noWrap/>
            <w:hideMark/>
          </w:tcPr>
          <w:p w:rsidR="00436DEC" w:rsidRPr="00281F1C" w:rsidRDefault="00436DEC" w:rsidP="00C14094">
            <w:pPr>
              <w:pStyle w:val="TAL"/>
            </w:pPr>
            <w:r w:rsidRPr="00281F1C">
              <w:t>0.866-0.5i</w:t>
            </w:r>
          </w:p>
        </w:tc>
      </w:tr>
      <w:tr w:rsidR="00436DEC" w:rsidRPr="00281F1C" w:rsidTr="00436DEC">
        <w:trPr>
          <w:trHeight w:val="153"/>
          <w:jc w:val="center"/>
        </w:trPr>
        <w:tc>
          <w:tcPr>
            <w:tcW w:w="1203" w:type="dxa"/>
            <w:shd w:val="clear" w:color="auto" w:fill="auto"/>
            <w:noWrap/>
            <w:hideMark/>
          </w:tcPr>
          <w:p w:rsidR="00436DEC" w:rsidRPr="00281F1C" w:rsidRDefault="00436DEC" w:rsidP="00C14094">
            <w:pPr>
              <w:pStyle w:val="TAL"/>
            </w:pPr>
            <w:r w:rsidRPr="00281F1C">
              <w:t>1.366</w:t>
            </w:r>
          </w:p>
        </w:tc>
        <w:tc>
          <w:tcPr>
            <w:tcW w:w="1500" w:type="dxa"/>
            <w:shd w:val="clear" w:color="auto" w:fill="auto"/>
            <w:noWrap/>
            <w:hideMark/>
          </w:tcPr>
          <w:p w:rsidR="00436DEC" w:rsidRPr="00281F1C" w:rsidRDefault="00436DEC" w:rsidP="00C14094">
            <w:pPr>
              <w:pStyle w:val="TAL"/>
            </w:pPr>
            <w:r w:rsidRPr="00281F1C">
              <w:t>0.5+0.866i</w:t>
            </w:r>
          </w:p>
        </w:tc>
        <w:tc>
          <w:tcPr>
            <w:tcW w:w="1203" w:type="dxa"/>
            <w:shd w:val="clear" w:color="auto" w:fill="auto"/>
            <w:noWrap/>
            <w:hideMark/>
          </w:tcPr>
          <w:p w:rsidR="00436DEC" w:rsidRPr="00281F1C" w:rsidRDefault="00436DEC" w:rsidP="00C14094">
            <w:pPr>
              <w:pStyle w:val="TAL"/>
            </w:pPr>
            <w:r w:rsidRPr="00281F1C">
              <w:t>-0.366</w:t>
            </w:r>
          </w:p>
        </w:tc>
        <w:tc>
          <w:tcPr>
            <w:tcW w:w="1500" w:type="dxa"/>
            <w:shd w:val="clear" w:color="auto" w:fill="auto"/>
            <w:noWrap/>
            <w:hideMark/>
          </w:tcPr>
          <w:p w:rsidR="00436DEC" w:rsidRPr="00281F1C" w:rsidRDefault="00436DEC" w:rsidP="00C14094">
            <w:pPr>
              <w:pStyle w:val="TAL"/>
            </w:pPr>
            <w:r w:rsidRPr="00281F1C">
              <w:t>0.5-0.866i</w:t>
            </w:r>
          </w:p>
        </w:tc>
      </w:tr>
      <w:tr w:rsidR="00436DEC" w:rsidRPr="00281F1C" w:rsidTr="00436DEC">
        <w:trPr>
          <w:trHeight w:val="153"/>
          <w:jc w:val="center"/>
        </w:trPr>
        <w:tc>
          <w:tcPr>
            <w:tcW w:w="1203" w:type="dxa"/>
            <w:shd w:val="clear" w:color="auto" w:fill="auto"/>
            <w:noWrap/>
            <w:hideMark/>
          </w:tcPr>
          <w:p w:rsidR="00436DEC" w:rsidRPr="00281F1C" w:rsidRDefault="00436DEC" w:rsidP="00C14094">
            <w:pPr>
              <w:pStyle w:val="TAL"/>
            </w:pPr>
            <w:r w:rsidRPr="00281F1C">
              <w:t>1.366</w:t>
            </w:r>
          </w:p>
        </w:tc>
        <w:tc>
          <w:tcPr>
            <w:tcW w:w="1500" w:type="dxa"/>
            <w:shd w:val="clear" w:color="auto" w:fill="auto"/>
            <w:noWrap/>
            <w:hideMark/>
          </w:tcPr>
          <w:p w:rsidR="00436DEC" w:rsidRPr="00281F1C" w:rsidRDefault="00436DEC" w:rsidP="00C14094">
            <w:pPr>
              <w:pStyle w:val="TAL"/>
            </w:pPr>
            <w:r w:rsidRPr="00281F1C">
              <w:t>0.366</w:t>
            </w:r>
          </w:p>
        </w:tc>
        <w:tc>
          <w:tcPr>
            <w:tcW w:w="1203" w:type="dxa"/>
            <w:shd w:val="clear" w:color="auto" w:fill="auto"/>
            <w:noWrap/>
            <w:hideMark/>
          </w:tcPr>
          <w:p w:rsidR="00436DEC" w:rsidRPr="00281F1C" w:rsidRDefault="00436DEC" w:rsidP="00C14094">
            <w:pPr>
              <w:pStyle w:val="TAL"/>
            </w:pPr>
            <w:r w:rsidRPr="00281F1C">
              <w:t>1.366</w:t>
            </w:r>
          </w:p>
        </w:tc>
        <w:tc>
          <w:tcPr>
            <w:tcW w:w="1500" w:type="dxa"/>
            <w:shd w:val="clear" w:color="auto" w:fill="auto"/>
            <w:noWrap/>
            <w:hideMark/>
          </w:tcPr>
          <w:p w:rsidR="00436DEC" w:rsidRPr="00281F1C" w:rsidRDefault="00436DEC" w:rsidP="00C14094">
            <w:pPr>
              <w:pStyle w:val="TAL"/>
            </w:pPr>
            <w:r w:rsidRPr="00281F1C">
              <w:t>0.366</w:t>
            </w:r>
          </w:p>
        </w:tc>
      </w:tr>
      <w:tr w:rsidR="00436DEC" w:rsidRPr="00281F1C" w:rsidTr="00436DEC">
        <w:trPr>
          <w:trHeight w:val="153"/>
          <w:jc w:val="center"/>
        </w:trPr>
        <w:tc>
          <w:tcPr>
            <w:tcW w:w="1203" w:type="dxa"/>
            <w:shd w:val="clear" w:color="auto" w:fill="auto"/>
            <w:noWrap/>
            <w:hideMark/>
          </w:tcPr>
          <w:p w:rsidR="00436DEC" w:rsidRPr="00281F1C" w:rsidRDefault="00436DEC" w:rsidP="00C14094">
            <w:pPr>
              <w:pStyle w:val="TAL"/>
            </w:pPr>
            <w:r w:rsidRPr="00281F1C">
              <w:t>1.366</w:t>
            </w:r>
          </w:p>
        </w:tc>
        <w:tc>
          <w:tcPr>
            <w:tcW w:w="1500" w:type="dxa"/>
            <w:shd w:val="clear" w:color="auto" w:fill="auto"/>
            <w:noWrap/>
            <w:hideMark/>
          </w:tcPr>
          <w:p w:rsidR="00436DEC" w:rsidRPr="00281F1C" w:rsidRDefault="00436DEC" w:rsidP="00C14094">
            <w:pPr>
              <w:pStyle w:val="TAL"/>
            </w:pPr>
            <w:r w:rsidRPr="00281F1C">
              <w:t>-0.366</w:t>
            </w:r>
          </w:p>
        </w:tc>
        <w:tc>
          <w:tcPr>
            <w:tcW w:w="1203" w:type="dxa"/>
            <w:shd w:val="clear" w:color="auto" w:fill="auto"/>
            <w:noWrap/>
            <w:hideMark/>
          </w:tcPr>
          <w:p w:rsidR="00436DEC" w:rsidRPr="00281F1C" w:rsidRDefault="00436DEC" w:rsidP="00C14094">
            <w:pPr>
              <w:pStyle w:val="TAL"/>
            </w:pPr>
            <w:r w:rsidRPr="00281F1C">
              <w:t>1.366</w:t>
            </w:r>
          </w:p>
        </w:tc>
        <w:tc>
          <w:tcPr>
            <w:tcW w:w="1500" w:type="dxa"/>
            <w:shd w:val="clear" w:color="auto" w:fill="auto"/>
            <w:noWrap/>
            <w:hideMark/>
          </w:tcPr>
          <w:p w:rsidR="00436DEC" w:rsidRPr="00281F1C" w:rsidRDefault="00436DEC" w:rsidP="00C14094">
            <w:pPr>
              <w:pStyle w:val="TAL"/>
            </w:pPr>
            <w:r w:rsidRPr="00281F1C">
              <w:t>-0.366</w:t>
            </w:r>
          </w:p>
        </w:tc>
      </w:tr>
      <w:tr w:rsidR="00436DEC" w:rsidRPr="00281F1C" w:rsidTr="00436DEC">
        <w:trPr>
          <w:trHeight w:val="153"/>
          <w:jc w:val="center"/>
        </w:trPr>
        <w:tc>
          <w:tcPr>
            <w:tcW w:w="1203" w:type="dxa"/>
            <w:shd w:val="clear" w:color="auto" w:fill="auto"/>
            <w:noWrap/>
            <w:hideMark/>
          </w:tcPr>
          <w:p w:rsidR="00436DEC" w:rsidRPr="00281F1C" w:rsidRDefault="00436DEC" w:rsidP="00C14094">
            <w:pPr>
              <w:pStyle w:val="TAL"/>
            </w:pPr>
            <w:r w:rsidRPr="00281F1C">
              <w:t>1.366</w:t>
            </w:r>
          </w:p>
        </w:tc>
        <w:tc>
          <w:tcPr>
            <w:tcW w:w="1500" w:type="dxa"/>
            <w:shd w:val="clear" w:color="auto" w:fill="auto"/>
            <w:noWrap/>
            <w:hideMark/>
          </w:tcPr>
          <w:p w:rsidR="00436DEC" w:rsidRPr="00281F1C" w:rsidRDefault="00436DEC" w:rsidP="00C14094">
            <w:pPr>
              <w:pStyle w:val="TAL"/>
            </w:pPr>
            <w:r w:rsidRPr="00281F1C">
              <w:t>0.866-0.5i</w:t>
            </w:r>
          </w:p>
        </w:tc>
        <w:tc>
          <w:tcPr>
            <w:tcW w:w="1203" w:type="dxa"/>
            <w:shd w:val="clear" w:color="auto" w:fill="auto"/>
            <w:noWrap/>
            <w:hideMark/>
          </w:tcPr>
          <w:p w:rsidR="00436DEC" w:rsidRPr="00281F1C" w:rsidRDefault="00436DEC" w:rsidP="00C14094">
            <w:pPr>
              <w:pStyle w:val="TAL"/>
            </w:pPr>
            <w:r w:rsidRPr="00281F1C">
              <w:t>0.366</w:t>
            </w:r>
          </w:p>
        </w:tc>
        <w:tc>
          <w:tcPr>
            <w:tcW w:w="1500" w:type="dxa"/>
            <w:shd w:val="clear" w:color="auto" w:fill="auto"/>
            <w:noWrap/>
            <w:hideMark/>
          </w:tcPr>
          <w:p w:rsidR="00436DEC" w:rsidRPr="00281F1C" w:rsidRDefault="00436DEC" w:rsidP="00C14094">
            <w:pPr>
              <w:pStyle w:val="TAL"/>
            </w:pPr>
            <w:r w:rsidRPr="00281F1C">
              <w:t>0.866+0.5i</w:t>
            </w:r>
          </w:p>
        </w:tc>
      </w:tr>
      <w:tr w:rsidR="00436DEC" w:rsidRPr="00281F1C" w:rsidTr="00436DEC">
        <w:trPr>
          <w:trHeight w:val="153"/>
          <w:jc w:val="center"/>
        </w:trPr>
        <w:tc>
          <w:tcPr>
            <w:tcW w:w="1203" w:type="dxa"/>
            <w:shd w:val="clear" w:color="auto" w:fill="auto"/>
            <w:noWrap/>
            <w:hideMark/>
          </w:tcPr>
          <w:p w:rsidR="00436DEC" w:rsidRPr="00281F1C" w:rsidRDefault="00436DEC" w:rsidP="00C14094">
            <w:pPr>
              <w:pStyle w:val="TAL"/>
            </w:pPr>
            <w:r w:rsidRPr="00281F1C">
              <w:t>1.366</w:t>
            </w:r>
          </w:p>
        </w:tc>
        <w:tc>
          <w:tcPr>
            <w:tcW w:w="1500" w:type="dxa"/>
            <w:shd w:val="clear" w:color="auto" w:fill="auto"/>
            <w:noWrap/>
            <w:hideMark/>
          </w:tcPr>
          <w:p w:rsidR="00436DEC" w:rsidRPr="00281F1C" w:rsidRDefault="00436DEC" w:rsidP="00C14094">
            <w:pPr>
              <w:pStyle w:val="TAL"/>
            </w:pPr>
            <w:r w:rsidRPr="00281F1C">
              <w:t>0.5-0.866i</w:t>
            </w:r>
          </w:p>
        </w:tc>
        <w:tc>
          <w:tcPr>
            <w:tcW w:w="1203" w:type="dxa"/>
            <w:shd w:val="clear" w:color="auto" w:fill="auto"/>
            <w:noWrap/>
            <w:hideMark/>
          </w:tcPr>
          <w:p w:rsidR="00436DEC" w:rsidRPr="00281F1C" w:rsidRDefault="00436DEC" w:rsidP="00C14094">
            <w:pPr>
              <w:pStyle w:val="TAL"/>
            </w:pPr>
            <w:r w:rsidRPr="00281F1C">
              <w:t>-0.366</w:t>
            </w:r>
          </w:p>
        </w:tc>
        <w:tc>
          <w:tcPr>
            <w:tcW w:w="1500" w:type="dxa"/>
            <w:shd w:val="clear" w:color="auto" w:fill="auto"/>
            <w:noWrap/>
            <w:hideMark/>
          </w:tcPr>
          <w:p w:rsidR="00436DEC" w:rsidRPr="00281F1C" w:rsidRDefault="00436DEC" w:rsidP="00C14094">
            <w:pPr>
              <w:pStyle w:val="TAL"/>
            </w:pPr>
            <w:r w:rsidRPr="00281F1C">
              <w:t>0.5+0.866i</w:t>
            </w:r>
          </w:p>
        </w:tc>
      </w:tr>
      <w:tr w:rsidR="00436DEC" w:rsidRPr="00281F1C" w:rsidTr="00436DEC">
        <w:trPr>
          <w:trHeight w:val="153"/>
          <w:jc w:val="center"/>
        </w:trPr>
        <w:tc>
          <w:tcPr>
            <w:tcW w:w="1203" w:type="dxa"/>
            <w:shd w:val="clear" w:color="auto" w:fill="auto"/>
            <w:noWrap/>
            <w:hideMark/>
          </w:tcPr>
          <w:p w:rsidR="00436DEC" w:rsidRPr="00281F1C" w:rsidRDefault="00436DEC" w:rsidP="00C14094">
            <w:pPr>
              <w:pStyle w:val="TAL"/>
            </w:pPr>
            <w:r w:rsidRPr="00281F1C">
              <w:t>1.366</w:t>
            </w:r>
          </w:p>
        </w:tc>
        <w:tc>
          <w:tcPr>
            <w:tcW w:w="1500" w:type="dxa"/>
            <w:shd w:val="clear" w:color="auto" w:fill="auto"/>
            <w:noWrap/>
            <w:hideMark/>
          </w:tcPr>
          <w:p w:rsidR="00436DEC" w:rsidRPr="00281F1C" w:rsidRDefault="00436DEC" w:rsidP="00C14094">
            <w:pPr>
              <w:pStyle w:val="TAL"/>
            </w:pPr>
            <w:r w:rsidRPr="00281F1C">
              <w:t>-0.5+0.866i</w:t>
            </w:r>
          </w:p>
        </w:tc>
        <w:tc>
          <w:tcPr>
            <w:tcW w:w="1203" w:type="dxa"/>
            <w:shd w:val="clear" w:color="auto" w:fill="auto"/>
            <w:noWrap/>
            <w:hideMark/>
          </w:tcPr>
          <w:p w:rsidR="00436DEC" w:rsidRPr="00281F1C" w:rsidRDefault="00436DEC" w:rsidP="00C14094">
            <w:pPr>
              <w:pStyle w:val="TAL"/>
            </w:pPr>
            <w:r w:rsidRPr="00281F1C">
              <w:t>-0.366</w:t>
            </w:r>
          </w:p>
        </w:tc>
        <w:tc>
          <w:tcPr>
            <w:tcW w:w="1500" w:type="dxa"/>
            <w:shd w:val="clear" w:color="auto" w:fill="auto"/>
            <w:noWrap/>
            <w:hideMark/>
          </w:tcPr>
          <w:p w:rsidR="00436DEC" w:rsidRPr="00281F1C" w:rsidRDefault="00436DEC" w:rsidP="00C14094">
            <w:pPr>
              <w:pStyle w:val="TAL"/>
            </w:pPr>
            <w:r w:rsidRPr="00281F1C">
              <w:t>-0.5-0.866i</w:t>
            </w:r>
          </w:p>
        </w:tc>
      </w:tr>
      <w:tr w:rsidR="00436DEC" w:rsidRPr="00281F1C" w:rsidTr="00436DEC">
        <w:trPr>
          <w:trHeight w:val="153"/>
          <w:jc w:val="center"/>
        </w:trPr>
        <w:tc>
          <w:tcPr>
            <w:tcW w:w="1203" w:type="dxa"/>
            <w:shd w:val="clear" w:color="auto" w:fill="auto"/>
            <w:noWrap/>
            <w:hideMark/>
          </w:tcPr>
          <w:p w:rsidR="00436DEC" w:rsidRPr="00281F1C" w:rsidRDefault="00436DEC" w:rsidP="00C14094">
            <w:pPr>
              <w:pStyle w:val="TAL"/>
            </w:pPr>
            <w:r w:rsidRPr="00281F1C">
              <w:t>1.366</w:t>
            </w:r>
          </w:p>
        </w:tc>
        <w:tc>
          <w:tcPr>
            <w:tcW w:w="1500" w:type="dxa"/>
            <w:shd w:val="clear" w:color="auto" w:fill="auto"/>
            <w:noWrap/>
            <w:hideMark/>
          </w:tcPr>
          <w:p w:rsidR="00436DEC" w:rsidRPr="00281F1C" w:rsidRDefault="00436DEC" w:rsidP="00C14094">
            <w:pPr>
              <w:pStyle w:val="TAL"/>
            </w:pPr>
            <w:r w:rsidRPr="00281F1C">
              <w:t>-0.866+0.5i</w:t>
            </w:r>
          </w:p>
        </w:tc>
        <w:tc>
          <w:tcPr>
            <w:tcW w:w="1203" w:type="dxa"/>
            <w:shd w:val="clear" w:color="auto" w:fill="auto"/>
            <w:noWrap/>
            <w:hideMark/>
          </w:tcPr>
          <w:p w:rsidR="00436DEC" w:rsidRPr="00281F1C" w:rsidRDefault="00436DEC" w:rsidP="00C14094">
            <w:pPr>
              <w:pStyle w:val="TAL"/>
            </w:pPr>
            <w:r w:rsidRPr="00281F1C">
              <w:t>0.366</w:t>
            </w:r>
          </w:p>
        </w:tc>
        <w:tc>
          <w:tcPr>
            <w:tcW w:w="1500" w:type="dxa"/>
            <w:shd w:val="clear" w:color="auto" w:fill="auto"/>
            <w:noWrap/>
            <w:hideMark/>
          </w:tcPr>
          <w:p w:rsidR="00436DEC" w:rsidRPr="00281F1C" w:rsidRDefault="00436DEC" w:rsidP="00C14094">
            <w:pPr>
              <w:pStyle w:val="TAL"/>
            </w:pPr>
            <w:r w:rsidRPr="00281F1C">
              <w:t>-0.866-0.5i</w:t>
            </w:r>
          </w:p>
        </w:tc>
      </w:tr>
      <w:tr w:rsidR="00436DEC" w:rsidRPr="00281F1C" w:rsidTr="00436DEC">
        <w:trPr>
          <w:trHeight w:val="153"/>
          <w:jc w:val="center"/>
        </w:trPr>
        <w:tc>
          <w:tcPr>
            <w:tcW w:w="1203" w:type="dxa"/>
            <w:shd w:val="clear" w:color="auto" w:fill="auto"/>
            <w:noWrap/>
            <w:hideMark/>
          </w:tcPr>
          <w:p w:rsidR="00436DEC" w:rsidRPr="00281F1C" w:rsidRDefault="00436DEC" w:rsidP="00C14094">
            <w:pPr>
              <w:pStyle w:val="TAL"/>
            </w:pPr>
            <w:r w:rsidRPr="00281F1C">
              <w:t>1.366</w:t>
            </w:r>
          </w:p>
        </w:tc>
        <w:tc>
          <w:tcPr>
            <w:tcW w:w="1500" w:type="dxa"/>
            <w:shd w:val="clear" w:color="auto" w:fill="auto"/>
            <w:noWrap/>
            <w:hideMark/>
          </w:tcPr>
          <w:p w:rsidR="00436DEC" w:rsidRPr="00281F1C" w:rsidRDefault="00436DEC" w:rsidP="00C14094">
            <w:pPr>
              <w:pStyle w:val="TAL"/>
            </w:pPr>
            <w:r w:rsidRPr="00281F1C">
              <w:t>-0+0.366i</w:t>
            </w:r>
          </w:p>
        </w:tc>
        <w:tc>
          <w:tcPr>
            <w:tcW w:w="1203" w:type="dxa"/>
            <w:shd w:val="clear" w:color="auto" w:fill="auto"/>
            <w:noWrap/>
            <w:hideMark/>
          </w:tcPr>
          <w:p w:rsidR="00436DEC" w:rsidRPr="00281F1C" w:rsidRDefault="00436DEC" w:rsidP="00C14094">
            <w:pPr>
              <w:pStyle w:val="TAL"/>
            </w:pPr>
            <w:r w:rsidRPr="00281F1C">
              <w:t>-1.366</w:t>
            </w:r>
          </w:p>
        </w:tc>
        <w:tc>
          <w:tcPr>
            <w:tcW w:w="1500" w:type="dxa"/>
            <w:shd w:val="clear" w:color="auto" w:fill="auto"/>
            <w:noWrap/>
            <w:hideMark/>
          </w:tcPr>
          <w:p w:rsidR="00436DEC" w:rsidRPr="00281F1C" w:rsidRDefault="00436DEC" w:rsidP="00C14094">
            <w:pPr>
              <w:pStyle w:val="TAL"/>
            </w:pPr>
            <w:r w:rsidRPr="00281F1C">
              <w:t>-0-0.366i</w:t>
            </w:r>
          </w:p>
        </w:tc>
      </w:tr>
      <w:tr w:rsidR="00436DEC" w:rsidRPr="00281F1C" w:rsidTr="00436DEC">
        <w:trPr>
          <w:trHeight w:val="153"/>
          <w:jc w:val="center"/>
        </w:trPr>
        <w:tc>
          <w:tcPr>
            <w:tcW w:w="1203" w:type="dxa"/>
            <w:shd w:val="clear" w:color="auto" w:fill="auto"/>
            <w:noWrap/>
            <w:hideMark/>
          </w:tcPr>
          <w:p w:rsidR="00436DEC" w:rsidRPr="00281F1C" w:rsidRDefault="00436DEC" w:rsidP="00C14094">
            <w:pPr>
              <w:pStyle w:val="TAL"/>
            </w:pPr>
            <w:r w:rsidRPr="00281F1C">
              <w:t>1.366</w:t>
            </w:r>
          </w:p>
        </w:tc>
        <w:tc>
          <w:tcPr>
            <w:tcW w:w="1500" w:type="dxa"/>
            <w:shd w:val="clear" w:color="auto" w:fill="auto"/>
            <w:noWrap/>
            <w:hideMark/>
          </w:tcPr>
          <w:p w:rsidR="00436DEC" w:rsidRPr="00281F1C" w:rsidRDefault="00436DEC" w:rsidP="00C14094">
            <w:pPr>
              <w:pStyle w:val="TAL"/>
            </w:pPr>
            <w:r w:rsidRPr="00281F1C">
              <w:t>-0-0.366i</w:t>
            </w:r>
          </w:p>
        </w:tc>
        <w:tc>
          <w:tcPr>
            <w:tcW w:w="1203" w:type="dxa"/>
            <w:shd w:val="clear" w:color="auto" w:fill="auto"/>
            <w:noWrap/>
            <w:hideMark/>
          </w:tcPr>
          <w:p w:rsidR="00436DEC" w:rsidRPr="00281F1C" w:rsidRDefault="00436DEC" w:rsidP="00C14094">
            <w:pPr>
              <w:pStyle w:val="TAL"/>
            </w:pPr>
            <w:r w:rsidRPr="00281F1C">
              <w:t>-1.366</w:t>
            </w:r>
          </w:p>
        </w:tc>
        <w:tc>
          <w:tcPr>
            <w:tcW w:w="1500" w:type="dxa"/>
            <w:shd w:val="clear" w:color="auto" w:fill="auto"/>
            <w:noWrap/>
            <w:hideMark/>
          </w:tcPr>
          <w:p w:rsidR="00436DEC" w:rsidRPr="00281F1C" w:rsidRDefault="00436DEC" w:rsidP="00C14094">
            <w:pPr>
              <w:pStyle w:val="TAL"/>
            </w:pPr>
            <w:r w:rsidRPr="00281F1C">
              <w:t>-0+0.366i</w:t>
            </w:r>
          </w:p>
        </w:tc>
      </w:tr>
      <w:tr w:rsidR="00436DEC" w:rsidRPr="00281F1C" w:rsidTr="00436DEC">
        <w:trPr>
          <w:trHeight w:val="153"/>
          <w:jc w:val="center"/>
        </w:trPr>
        <w:tc>
          <w:tcPr>
            <w:tcW w:w="1203" w:type="dxa"/>
            <w:shd w:val="clear" w:color="auto" w:fill="auto"/>
            <w:noWrap/>
            <w:hideMark/>
          </w:tcPr>
          <w:p w:rsidR="00436DEC" w:rsidRPr="00281F1C" w:rsidRDefault="00436DEC" w:rsidP="00C14094">
            <w:pPr>
              <w:pStyle w:val="TAL"/>
            </w:pPr>
            <w:r w:rsidRPr="00281F1C">
              <w:t>1.366</w:t>
            </w:r>
          </w:p>
        </w:tc>
        <w:tc>
          <w:tcPr>
            <w:tcW w:w="1500" w:type="dxa"/>
            <w:shd w:val="clear" w:color="auto" w:fill="auto"/>
            <w:noWrap/>
            <w:hideMark/>
          </w:tcPr>
          <w:p w:rsidR="00436DEC" w:rsidRPr="00281F1C" w:rsidRDefault="00436DEC" w:rsidP="00C14094">
            <w:pPr>
              <w:pStyle w:val="TAL"/>
            </w:pPr>
            <w:r w:rsidRPr="00281F1C">
              <w:t>-0.866-0.5i</w:t>
            </w:r>
          </w:p>
        </w:tc>
        <w:tc>
          <w:tcPr>
            <w:tcW w:w="1203" w:type="dxa"/>
            <w:shd w:val="clear" w:color="auto" w:fill="auto"/>
            <w:noWrap/>
            <w:hideMark/>
          </w:tcPr>
          <w:p w:rsidR="00436DEC" w:rsidRPr="00281F1C" w:rsidRDefault="00436DEC" w:rsidP="00C14094">
            <w:pPr>
              <w:pStyle w:val="TAL"/>
            </w:pPr>
            <w:r w:rsidRPr="00281F1C">
              <w:t>0.366</w:t>
            </w:r>
          </w:p>
        </w:tc>
        <w:tc>
          <w:tcPr>
            <w:tcW w:w="1500" w:type="dxa"/>
            <w:shd w:val="clear" w:color="auto" w:fill="auto"/>
            <w:noWrap/>
            <w:hideMark/>
          </w:tcPr>
          <w:p w:rsidR="00436DEC" w:rsidRPr="00281F1C" w:rsidRDefault="00436DEC" w:rsidP="00C14094">
            <w:pPr>
              <w:pStyle w:val="TAL"/>
            </w:pPr>
            <w:r w:rsidRPr="00281F1C">
              <w:t>-0.866+0.5i</w:t>
            </w:r>
          </w:p>
        </w:tc>
      </w:tr>
      <w:tr w:rsidR="00436DEC" w:rsidRPr="00281F1C" w:rsidTr="00436DEC">
        <w:trPr>
          <w:trHeight w:val="153"/>
          <w:jc w:val="center"/>
        </w:trPr>
        <w:tc>
          <w:tcPr>
            <w:tcW w:w="1203" w:type="dxa"/>
            <w:shd w:val="clear" w:color="auto" w:fill="auto"/>
            <w:noWrap/>
            <w:hideMark/>
          </w:tcPr>
          <w:p w:rsidR="00436DEC" w:rsidRPr="00281F1C" w:rsidRDefault="00436DEC" w:rsidP="00C14094">
            <w:pPr>
              <w:pStyle w:val="TAL"/>
            </w:pPr>
            <w:r w:rsidRPr="00281F1C">
              <w:t>1.366</w:t>
            </w:r>
          </w:p>
        </w:tc>
        <w:tc>
          <w:tcPr>
            <w:tcW w:w="1500" w:type="dxa"/>
            <w:shd w:val="clear" w:color="auto" w:fill="auto"/>
            <w:noWrap/>
            <w:hideMark/>
          </w:tcPr>
          <w:p w:rsidR="00436DEC" w:rsidRPr="00281F1C" w:rsidRDefault="00436DEC" w:rsidP="00C14094">
            <w:pPr>
              <w:pStyle w:val="TAL"/>
            </w:pPr>
            <w:r w:rsidRPr="00281F1C">
              <w:t>-0.5-0.866i</w:t>
            </w:r>
          </w:p>
        </w:tc>
        <w:tc>
          <w:tcPr>
            <w:tcW w:w="1203" w:type="dxa"/>
            <w:shd w:val="clear" w:color="auto" w:fill="auto"/>
            <w:noWrap/>
            <w:hideMark/>
          </w:tcPr>
          <w:p w:rsidR="00436DEC" w:rsidRPr="00281F1C" w:rsidRDefault="00436DEC" w:rsidP="00C14094">
            <w:pPr>
              <w:pStyle w:val="TAL"/>
            </w:pPr>
            <w:r w:rsidRPr="00281F1C">
              <w:t>-0.366</w:t>
            </w:r>
          </w:p>
        </w:tc>
        <w:tc>
          <w:tcPr>
            <w:tcW w:w="1500" w:type="dxa"/>
            <w:shd w:val="clear" w:color="auto" w:fill="auto"/>
            <w:noWrap/>
            <w:hideMark/>
          </w:tcPr>
          <w:p w:rsidR="00436DEC" w:rsidRPr="00281F1C" w:rsidRDefault="00436DEC" w:rsidP="00C14094">
            <w:pPr>
              <w:pStyle w:val="TAL"/>
            </w:pPr>
            <w:r w:rsidRPr="00281F1C">
              <w:t>-0.5+0.866i</w:t>
            </w:r>
          </w:p>
        </w:tc>
      </w:tr>
    </w:tbl>
    <w:p w:rsidR="00436DEC" w:rsidRPr="00281F1C" w:rsidRDefault="00436DEC" w:rsidP="00436DEC"/>
    <w:p w:rsidR="00436DEC" w:rsidRPr="00281F1C" w:rsidRDefault="00C14094" w:rsidP="00C14094">
      <w:pPr>
        <w:pStyle w:val="Heading3"/>
        <w:rPr>
          <w:lang w:val="en-US"/>
        </w:rPr>
      </w:pPr>
      <w:bookmarkStart w:id="205" w:name="_Toc533663169"/>
      <w:r>
        <w:rPr>
          <w:lang w:val="en-US"/>
        </w:rPr>
        <w:t>A.4.9</w:t>
      </w:r>
      <w:r>
        <w:rPr>
          <w:lang w:val="en-US"/>
        </w:rPr>
        <w:tab/>
      </w:r>
      <w:r w:rsidR="00436DEC" w:rsidRPr="00281F1C">
        <w:rPr>
          <w:lang w:val="en-US"/>
        </w:rPr>
        <w:t>Examples of bits-to-symbols mapping function for symbol-level spreading with modified modulation</w:t>
      </w:r>
      <w:bookmarkEnd w:id="205"/>
    </w:p>
    <w:p w:rsidR="00436DEC" w:rsidRPr="00281F1C" w:rsidRDefault="00C14094" w:rsidP="00C14094">
      <w:pPr>
        <w:pStyle w:val="TH"/>
      </w:pPr>
      <w:r>
        <w:t>Table A.4.9-1:</w:t>
      </w:r>
      <w:r w:rsidR="00436DEC" w:rsidRPr="00281F1C">
        <w:t xml:space="preserve"> Mapping function for the 8-point modulated symbol sequence of length 2</w:t>
      </w:r>
    </w:p>
    <w:tbl>
      <w:tblPr>
        <w:tblW w:w="9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998"/>
        <w:gridCol w:w="1134"/>
        <w:gridCol w:w="901"/>
        <w:gridCol w:w="990"/>
        <w:gridCol w:w="810"/>
        <w:gridCol w:w="990"/>
        <w:gridCol w:w="810"/>
        <w:gridCol w:w="900"/>
        <w:gridCol w:w="810"/>
      </w:tblGrid>
      <w:tr w:rsidR="00436DEC" w:rsidRPr="00281F1C" w:rsidTr="00BD2AB0">
        <w:trPr>
          <w:trHeight w:val="20"/>
          <w:jc w:val="center"/>
        </w:trPr>
        <w:tc>
          <w:tcPr>
            <w:tcW w:w="1998" w:type="dxa"/>
            <w:shd w:val="clear" w:color="auto" w:fill="FFCC66"/>
            <w:vAlign w:val="center"/>
          </w:tcPr>
          <w:p w:rsidR="00436DEC" w:rsidRPr="00281F1C" w:rsidRDefault="00436DEC" w:rsidP="00C14094">
            <w:pPr>
              <w:pStyle w:val="TAH"/>
            </w:pPr>
            <w:r w:rsidRPr="00281F1C">
              <w:t>Sequence index</w:t>
            </w:r>
          </w:p>
        </w:tc>
        <w:tc>
          <w:tcPr>
            <w:tcW w:w="1134" w:type="dxa"/>
            <w:shd w:val="clear" w:color="auto" w:fill="FFCC66"/>
            <w:tcMar>
              <w:top w:w="15" w:type="dxa"/>
              <w:left w:w="108" w:type="dxa"/>
              <w:bottom w:w="0" w:type="dxa"/>
              <w:right w:w="108" w:type="dxa"/>
            </w:tcMar>
            <w:vAlign w:val="center"/>
            <w:hideMark/>
          </w:tcPr>
          <w:p w:rsidR="00436DEC" w:rsidRPr="00281F1C" w:rsidRDefault="00436DEC" w:rsidP="00BD2AB0">
            <w:pPr>
              <w:pStyle w:val="TAC"/>
            </w:pPr>
            <w:r w:rsidRPr="00281F1C">
              <w:t>1</w:t>
            </w:r>
          </w:p>
        </w:tc>
        <w:tc>
          <w:tcPr>
            <w:tcW w:w="901" w:type="dxa"/>
            <w:shd w:val="clear" w:color="auto" w:fill="FFCC66"/>
            <w:tcMar>
              <w:top w:w="15" w:type="dxa"/>
              <w:left w:w="108" w:type="dxa"/>
              <w:bottom w:w="0" w:type="dxa"/>
              <w:right w:w="108" w:type="dxa"/>
            </w:tcMar>
            <w:vAlign w:val="center"/>
            <w:hideMark/>
          </w:tcPr>
          <w:p w:rsidR="00436DEC" w:rsidRPr="00281F1C" w:rsidRDefault="00436DEC" w:rsidP="00BD2AB0">
            <w:pPr>
              <w:pStyle w:val="TAC"/>
            </w:pPr>
            <w:r w:rsidRPr="00281F1C">
              <w:t>2</w:t>
            </w:r>
          </w:p>
        </w:tc>
        <w:tc>
          <w:tcPr>
            <w:tcW w:w="990" w:type="dxa"/>
            <w:shd w:val="clear" w:color="auto" w:fill="FFCC66"/>
            <w:tcMar>
              <w:top w:w="15" w:type="dxa"/>
              <w:left w:w="108" w:type="dxa"/>
              <w:bottom w:w="0" w:type="dxa"/>
              <w:right w:w="108" w:type="dxa"/>
            </w:tcMar>
            <w:vAlign w:val="center"/>
            <w:hideMark/>
          </w:tcPr>
          <w:p w:rsidR="00436DEC" w:rsidRPr="00281F1C" w:rsidRDefault="00436DEC" w:rsidP="00BD2AB0">
            <w:pPr>
              <w:pStyle w:val="TAC"/>
            </w:pPr>
            <w:r w:rsidRPr="00281F1C">
              <w:t>3</w:t>
            </w:r>
          </w:p>
        </w:tc>
        <w:tc>
          <w:tcPr>
            <w:tcW w:w="810" w:type="dxa"/>
            <w:shd w:val="clear" w:color="auto" w:fill="FFCC66"/>
            <w:tcMar>
              <w:top w:w="15" w:type="dxa"/>
              <w:left w:w="108" w:type="dxa"/>
              <w:bottom w:w="0" w:type="dxa"/>
              <w:right w:w="108" w:type="dxa"/>
            </w:tcMar>
            <w:vAlign w:val="center"/>
            <w:hideMark/>
          </w:tcPr>
          <w:p w:rsidR="00436DEC" w:rsidRPr="00281F1C" w:rsidRDefault="00436DEC" w:rsidP="00BD2AB0">
            <w:pPr>
              <w:pStyle w:val="TAC"/>
            </w:pPr>
            <w:r w:rsidRPr="00281F1C">
              <w:t>4</w:t>
            </w:r>
          </w:p>
        </w:tc>
        <w:tc>
          <w:tcPr>
            <w:tcW w:w="990" w:type="dxa"/>
            <w:shd w:val="clear" w:color="auto" w:fill="FFCC66"/>
            <w:tcMar>
              <w:top w:w="15" w:type="dxa"/>
              <w:left w:w="108" w:type="dxa"/>
              <w:bottom w:w="0" w:type="dxa"/>
              <w:right w:w="108" w:type="dxa"/>
            </w:tcMar>
            <w:vAlign w:val="center"/>
            <w:hideMark/>
          </w:tcPr>
          <w:p w:rsidR="00436DEC" w:rsidRPr="00281F1C" w:rsidRDefault="00436DEC" w:rsidP="00BD2AB0">
            <w:pPr>
              <w:pStyle w:val="TAC"/>
            </w:pPr>
            <w:r w:rsidRPr="00281F1C">
              <w:t>5</w:t>
            </w:r>
          </w:p>
        </w:tc>
        <w:tc>
          <w:tcPr>
            <w:tcW w:w="810" w:type="dxa"/>
            <w:shd w:val="clear" w:color="auto" w:fill="FFCC66"/>
            <w:tcMar>
              <w:top w:w="15" w:type="dxa"/>
              <w:left w:w="108" w:type="dxa"/>
              <w:bottom w:w="0" w:type="dxa"/>
              <w:right w:w="108" w:type="dxa"/>
            </w:tcMar>
            <w:vAlign w:val="center"/>
            <w:hideMark/>
          </w:tcPr>
          <w:p w:rsidR="00436DEC" w:rsidRPr="00281F1C" w:rsidRDefault="00436DEC" w:rsidP="00BD2AB0">
            <w:pPr>
              <w:pStyle w:val="TAC"/>
            </w:pPr>
            <w:r w:rsidRPr="00281F1C">
              <w:t>6</w:t>
            </w:r>
          </w:p>
        </w:tc>
        <w:tc>
          <w:tcPr>
            <w:tcW w:w="900" w:type="dxa"/>
            <w:shd w:val="clear" w:color="auto" w:fill="FFCC66"/>
            <w:tcMar>
              <w:top w:w="15" w:type="dxa"/>
              <w:left w:w="108" w:type="dxa"/>
              <w:bottom w:w="0" w:type="dxa"/>
              <w:right w:w="108" w:type="dxa"/>
            </w:tcMar>
            <w:vAlign w:val="center"/>
            <w:hideMark/>
          </w:tcPr>
          <w:p w:rsidR="00436DEC" w:rsidRPr="00281F1C" w:rsidRDefault="00436DEC" w:rsidP="00BD2AB0">
            <w:pPr>
              <w:pStyle w:val="TAC"/>
            </w:pPr>
            <w:r w:rsidRPr="00281F1C">
              <w:t>7</w:t>
            </w:r>
          </w:p>
        </w:tc>
        <w:tc>
          <w:tcPr>
            <w:tcW w:w="810" w:type="dxa"/>
            <w:shd w:val="clear" w:color="auto" w:fill="FFCC66"/>
            <w:tcMar>
              <w:top w:w="15" w:type="dxa"/>
              <w:left w:w="108" w:type="dxa"/>
              <w:bottom w:w="0" w:type="dxa"/>
              <w:right w:w="108" w:type="dxa"/>
            </w:tcMar>
            <w:vAlign w:val="center"/>
            <w:hideMark/>
          </w:tcPr>
          <w:p w:rsidR="00436DEC" w:rsidRPr="00281F1C" w:rsidRDefault="00436DEC" w:rsidP="00BD2AB0">
            <w:pPr>
              <w:pStyle w:val="TAC"/>
            </w:pPr>
            <w:r w:rsidRPr="00281F1C">
              <w:t>8</w:t>
            </w:r>
          </w:p>
        </w:tc>
      </w:tr>
      <w:tr w:rsidR="00436DEC" w:rsidRPr="00281F1C" w:rsidTr="00BD2AB0">
        <w:trPr>
          <w:trHeight w:val="20"/>
          <w:jc w:val="center"/>
        </w:trPr>
        <w:tc>
          <w:tcPr>
            <w:tcW w:w="1998" w:type="dxa"/>
            <w:shd w:val="clear" w:color="auto" w:fill="FFCC66"/>
            <w:vAlign w:val="center"/>
          </w:tcPr>
          <w:p w:rsidR="00436DEC" w:rsidRPr="00281F1C" w:rsidRDefault="00436DEC" w:rsidP="00C14094">
            <w:pPr>
              <w:pStyle w:val="TAH"/>
            </w:pPr>
            <w:r w:rsidRPr="00281F1C">
              <w:t>Corresponding bit sequence</w:t>
            </w:r>
          </w:p>
        </w:tc>
        <w:tc>
          <w:tcPr>
            <w:tcW w:w="1134" w:type="dxa"/>
            <w:shd w:val="clear" w:color="auto" w:fill="FFCC66"/>
            <w:tcMar>
              <w:top w:w="15" w:type="dxa"/>
              <w:left w:w="108" w:type="dxa"/>
              <w:bottom w:w="0" w:type="dxa"/>
              <w:right w:w="108" w:type="dxa"/>
            </w:tcMar>
            <w:vAlign w:val="center"/>
          </w:tcPr>
          <w:p w:rsidR="00436DEC" w:rsidRPr="00281F1C" w:rsidRDefault="00436DEC" w:rsidP="00BD2AB0">
            <w:pPr>
              <w:pStyle w:val="TAC"/>
            </w:pPr>
            <w:r w:rsidRPr="00281F1C">
              <w:t>000</w:t>
            </w:r>
          </w:p>
        </w:tc>
        <w:tc>
          <w:tcPr>
            <w:tcW w:w="901" w:type="dxa"/>
            <w:shd w:val="clear" w:color="auto" w:fill="FFCC66"/>
            <w:tcMar>
              <w:top w:w="15" w:type="dxa"/>
              <w:left w:w="108" w:type="dxa"/>
              <w:bottom w:w="0" w:type="dxa"/>
              <w:right w:w="108" w:type="dxa"/>
            </w:tcMar>
            <w:vAlign w:val="center"/>
          </w:tcPr>
          <w:p w:rsidR="00436DEC" w:rsidRPr="00281F1C" w:rsidRDefault="00436DEC" w:rsidP="00BD2AB0">
            <w:pPr>
              <w:pStyle w:val="TAC"/>
            </w:pPr>
            <w:r w:rsidRPr="00281F1C">
              <w:t>001</w:t>
            </w:r>
          </w:p>
        </w:tc>
        <w:tc>
          <w:tcPr>
            <w:tcW w:w="990" w:type="dxa"/>
            <w:shd w:val="clear" w:color="auto" w:fill="FFCC66"/>
            <w:tcMar>
              <w:top w:w="15" w:type="dxa"/>
              <w:left w:w="108" w:type="dxa"/>
              <w:bottom w:w="0" w:type="dxa"/>
              <w:right w:w="108" w:type="dxa"/>
            </w:tcMar>
            <w:vAlign w:val="center"/>
          </w:tcPr>
          <w:p w:rsidR="00436DEC" w:rsidRPr="00281F1C" w:rsidRDefault="00436DEC" w:rsidP="00BD2AB0">
            <w:pPr>
              <w:pStyle w:val="TAC"/>
            </w:pPr>
            <w:r w:rsidRPr="00281F1C">
              <w:t>010</w:t>
            </w:r>
          </w:p>
        </w:tc>
        <w:tc>
          <w:tcPr>
            <w:tcW w:w="810" w:type="dxa"/>
            <w:shd w:val="clear" w:color="auto" w:fill="FFCC66"/>
            <w:tcMar>
              <w:top w:w="15" w:type="dxa"/>
              <w:left w:w="108" w:type="dxa"/>
              <w:bottom w:w="0" w:type="dxa"/>
              <w:right w:w="108" w:type="dxa"/>
            </w:tcMar>
            <w:vAlign w:val="center"/>
          </w:tcPr>
          <w:p w:rsidR="00436DEC" w:rsidRPr="00281F1C" w:rsidRDefault="00436DEC" w:rsidP="00BD2AB0">
            <w:pPr>
              <w:pStyle w:val="TAC"/>
            </w:pPr>
            <w:r w:rsidRPr="00281F1C">
              <w:t>011</w:t>
            </w:r>
          </w:p>
        </w:tc>
        <w:tc>
          <w:tcPr>
            <w:tcW w:w="990" w:type="dxa"/>
            <w:shd w:val="clear" w:color="auto" w:fill="FFCC66"/>
            <w:tcMar>
              <w:top w:w="15" w:type="dxa"/>
              <w:left w:w="108" w:type="dxa"/>
              <w:bottom w:w="0" w:type="dxa"/>
              <w:right w:w="108" w:type="dxa"/>
            </w:tcMar>
            <w:vAlign w:val="center"/>
          </w:tcPr>
          <w:p w:rsidR="00436DEC" w:rsidRPr="00281F1C" w:rsidRDefault="00436DEC" w:rsidP="00BD2AB0">
            <w:pPr>
              <w:pStyle w:val="TAC"/>
            </w:pPr>
            <w:r w:rsidRPr="00281F1C">
              <w:t>100</w:t>
            </w:r>
          </w:p>
        </w:tc>
        <w:tc>
          <w:tcPr>
            <w:tcW w:w="810" w:type="dxa"/>
            <w:shd w:val="clear" w:color="auto" w:fill="FFCC66"/>
            <w:tcMar>
              <w:top w:w="15" w:type="dxa"/>
              <w:left w:w="108" w:type="dxa"/>
              <w:bottom w:w="0" w:type="dxa"/>
              <w:right w:w="108" w:type="dxa"/>
            </w:tcMar>
            <w:vAlign w:val="center"/>
          </w:tcPr>
          <w:p w:rsidR="00436DEC" w:rsidRPr="00281F1C" w:rsidRDefault="00436DEC" w:rsidP="00BD2AB0">
            <w:pPr>
              <w:pStyle w:val="TAC"/>
            </w:pPr>
            <w:r w:rsidRPr="00281F1C">
              <w:t>101</w:t>
            </w:r>
          </w:p>
        </w:tc>
        <w:tc>
          <w:tcPr>
            <w:tcW w:w="900" w:type="dxa"/>
            <w:shd w:val="clear" w:color="auto" w:fill="FFCC66"/>
            <w:tcMar>
              <w:top w:w="15" w:type="dxa"/>
              <w:left w:w="108" w:type="dxa"/>
              <w:bottom w:w="0" w:type="dxa"/>
              <w:right w:w="108" w:type="dxa"/>
            </w:tcMar>
            <w:vAlign w:val="center"/>
          </w:tcPr>
          <w:p w:rsidR="00436DEC" w:rsidRPr="00281F1C" w:rsidRDefault="00436DEC" w:rsidP="00BD2AB0">
            <w:pPr>
              <w:pStyle w:val="TAC"/>
            </w:pPr>
            <w:r w:rsidRPr="00281F1C">
              <w:t>110</w:t>
            </w:r>
          </w:p>
        </w:tc>
        <w:tc>
          <w:tcPr>
            <w:tcW w:w="810" w:type="dxa"/>
            <w:shd w:val="clear" w:color="auto" w:fill="FFCC66"/>
            <w:tcMar>
              <w:top w:w="15" w:type="dxa"/>
              <w:left w:w="108" w:type="dxa"/>
              <w:bottom w:w="0" w:type="dxa"/>
              <w:right w:w="108" w:type="dxa"/>
            </w:tcMar>
            <w:vAlign w:val="center"/>
          </w:tcPr>
          <w:p w:rsidR="00436DEC" w:rsidRPr="00281F1C" w:rsidRDefault="00436DEC" w:rsidP="00BD2AB0">
            <w:pPr>
              <w:pStyle w:val="TAC"/>
            </w:pPr>
            <w:r w:rsidRPr="00281F1C">
              <w:t>111</w:t>
            </w:r>
          </w:p>
        </w:tc>
      </w:tr>
      <w:tr w:rsidR="00436DEC" w:rsidRPr="00281F1C" w:rsidTr="00BD2AB0">
        <w:trPr>
          <w:trHeight w:val="20"/>
          <w:jc w:val="center"/>
        </w:trPr>
        <w:tc>
          <w:tcPr>
            <w:tcW w:w="1998" w:type="dxa"/>
            <w:shd w:val="clear" w:color="auto" w:fill="FFCC66"/>
            <w:vAlign w:val="center"/>
          </w:tcPr>
          <w:p w:rsidR="00436DEC" w:rsidRPr="00281F1C" w:rsidRDefault="00436DEC" w:rsidP="00C14094">
            <w:pPr>
              <w:pStyle w:val="TAH"/>
            </w:pPr>
            <w:r w:rsidRPr="00281F1C">
              <w:t>Output symbol sequence</w:t>
            </w:r>
          </w:p>
        </w:tc>
        <w:tc>
          <w:tcPr>
            <w:tcW w:w="1134" w:type="dxa"/>
            <w:shd w:val="clear" w:color="auto" w:fill="FFECD3"/>
            <w:tcMar>
              <w:top w:w="15" w:type="dxa"/>
              <w:left w:w="108" w:type="dxa"/>
              <w:bottom w:w="0" w:type="dxa"/>
              <w:right w:w="108" w:type="dxa"/>
            </w:tcMar>
            <w:vAlign w:val="center"/>
            <w:hideMark/>
          </w:tcPr>
          <w:p w:rsidR="00436DEC" w:rsidRPr="00250518" w:rsidRDefault="00250A3D" w:rsidP="00BD2AB0">
            <w:pPr>
              <w:pStyle w:val="TAC"/>
            </w:pPr>
            <m:oMathPara>
              <m:oMath>
                <m:d>
                  <m:dPr>
                    <m:begChr m:val="["/>
                    <m:endChr m:val="]"/>
                    <m:ctrlPr>
                      <w:rPr>
                        <w:rFonts w:ascii="Cambria Math" w:hAnsi="Cambria Math"/>
                        <w:i/>
                        <w:iCs/>
                        <w:sz w:val="16"/>
                        <w:lang w:eastAsia="zh-CN"/>
                      </w:rPr>
                    </m:ctrlPr>
                  </m:dPr>
                  <m:e>
                    <m:m>
                      <m:mPr>
                        <m:mcs>
                          <m:mc>
                            <m:mcPr>
                              <m:count m:val="1"/>
                              <m:mcJc m:val="center"/>
                            </m:mcPr>
                          </m:mc>
                        </m:mcs>
                        <m:ctrlPr>
                          <w:rPr>
                            <w:rFonts w:ascii="Cambria Math" w:hAnsi="Cambria Math"/>
                            <w:i/>
                            <w:iCs/>
                            <w:sz w:val="16"/>
                            <w:lang w:eastAsia="zh-CN"/>
                          </w:rPr>
                        </m:ctrlPr>
                      </m:mPr>
                      <m:mr>
                        <m:e>
                          <m:sSub>
                            <m:sSubPr>
                              <m:ctrlPr>
                                <w:rPr>
                                  <w:rFonts w:ascii="Cambria Math" w:hAnsi="Cambria Math"/>
                                  <w:i/>
                                  <w:iCs/>
                                  <w:sz w:val="16"/>
                                  <w:lang w:eastAsia="zh-CN"/>
                                </w:rPr>
                              </m:ctrlPr>
                            </m:sSubPr>
                            <m:e>
                              <m:r>
                                <m:rPr>
                                  <m:sty m:val="p"/>
                                </m:rPr>
                                <w:rPr>
                                  <w:rFonts w:ascii="Cambria Math" w:hAnsi="Cambria Math"/>
                                  <w:sz w:val="16"/>
                                  <w:lang w:eastAsia="zh-CN"/>
                                </w:rPr>
                                <m:t>-</m:t>
                              </m:r>
                              <m:r>
                                <w:rPr>
                                  <w:rFonts w:ascii="Cambria Math" w:hAnsi="Cambria Math"/>
                                  <w:sz w:val="16"/>
                                  <w:lang w:eastAsia="zh-CN"/>
                                </w:rPr>
                                <m:t>a</m:t>
                              </m:r>
                            </m:e>
                            <m:sub>
                              <m:r>
                                <m:rPr>
                                  <m:sty m:val="p"/>
                                </m:rPr>
                                <w:rPr>
                                  <w:rFonts w:ascii="Cambria Math" w:hAnsi="Cambria Math"/>
                                  <w:sz w:val="16"/>
                                  <w:lang w:eastAsia="zh-CN"/>
                                </w:rPr>
                                <m:t>8</m:t>
                              </m:r>
                            </m:sub>
                          </m:sSub>
                          <m:r>
                            <m:rPr>
                              <m:sty m:val="p"/>
                            </m:rPr>
                            <w:rPr>
                              <w:rFonts w:ascii="Cambria Math" w:hAnsi="Cambria Math"/>
                              <w:sz w:val="16"/>
                              <w:lang w:eastAsia="zh-CN"/>
                            </w:rPr>
                            <m:t>+</m:t>
                          </m:r>
                          <m:r>
                            <w:rPr>
                              <w:rFonts w:ascii="Cambria Math" w:hAnsi="Cambria Math"/>
                              <w:sz w:val="16"/>
                              <w:lang w:eastAsia="zh-CN"/>
                            </w:rPr>
                            <m:t>j</m:t>
                          </m:r>
                          <m:sSub>
                            <m:sSubPr>
                              <m:ctrlPr>
                                <w:rPr>
                                  <w:rFonts w:ascii="Cambria Math" w:hAnsi="Cambria Math"/>
                                  <w:i/>
                                  <w:iCs/>
                                  <w:sz w:val="16"/>
                                  <w:lang w:eastAsia="zh-CN"/>
                                </w:rPr>
                              </m:ctrlPr>
                            </m:sSubPr>
                            <m:e>
                              <m:r>
                                <w:rPr>
                                  <w:rFonts w:ascii="Cambria Math" w:hAnsi="Cambria Math"/>
                                  <w:sz w:val="16"/>
                                  <w:lang w:eastAsia="zh-CN"/>
                                </w:rPr>
                                <m:t>b</m:t>
                              </m:r>
                            </m:e>
                            <m:sub>
                              <m:r>
                                <m:rPr>
                                  <m:sty m:val="p"/>
                                </m:rPr>
                                <w:rPr>
                                  <w:rFonts w:ascii="Cambria Math" w:hAnsi="Cambria Math"/>
                                  <w:sz w:val="16"/>
                                  <w:lang w:eastAsia="zh-CN"/>
                                </w:rPr>
                                <m:t>8</m:t>
                              </m:r>
                            </m:sub>
                          </m:sSub>
                        </m:e>
                      </m:mr>
                      <m:mr>
                        <m:e>
                          <m:sSub>
                            <m:sSubPr>
                              <m:ctrlPr>
                                <w:rPr>
                                  <w:rFonts w:ascii="Cambria Math" w:hAnsi="Cambria Math"/>
                                  <w:i/>
                                  <w:iCs/>
                                  <w:sz w:val="16"/>
                                  <w:lang w:eastAsia="zh-CN"/>
                                </w:rPr>
                              </m:ctrlPr>
                            </m:sSubPr>
                            <m:e>
                              <m:r>
                                <m:rPr>
                                  <m:sty m:val="p"/>
                                </m:rPr>
                                <w:rPr>
                                  <w:rFonts w:ascii="Cambria Math" w:hAnsi="Cambria Math"/>
                                  <w:sz w:val="16"/>
                                  <w:lang w:eastAsia="zh-CN"/>
                                </w:rPr>
                                <m:t>-</m:t>
                              </m:r>
                              <m:r>
                                <w:rPr>
                                  <w:rFonts w:ascii="Cambria Math" w:hAnsi="Cambria Math"/>
                                  <w:sz w:val="16"/>
                                  <w:lang w:eastAsia="zh-CN"/>
                                </w:rPr>
                                <m:t>a</m:t>
                              </m:r>
                            </m:e>
                            <m:sub>
                              <m:r>
                                <m:rPr>
                                  <m:sty m:val="p"/>
                                </m:rPr>
                                <w:rPr>
                                  <w:rFonts w:ascii="Cambria Math" w:hAnsi="Cambria Math"/>
                                  <w:sz w:val="16"/>
                                  <w:lang w:eastAsia="zh-CN"/>
                                </w:rPr>
                                <m:t>8</m:t>
                              </m:r>
                            </m:sub>
                          </m:sSub>
                          <m:r>
                            <m:rPr>
                              <m:sty m:val="p"/>
                            </m:rPr>
                            <w:rPr>
                              <w:rFonts w:ascii="Cambria Math" w:hAnsi="Cambria Math"/>
                              <w:sz w:val="16"/>
                              <w:lang w:eastAsia="zh-CN"/>
                            </w:rPr>
                            <m:t>+</m:t>
                          </m:r>
                          <m:r>
                            <w:rPr>
                              <w:rFonts w:ascii="Cambria Math" w:hAnsi="Cambria Math"/>
                              <w:sz w:val="16"/>
                              <w:lang w:eastAsia="zh-CN"/>
                            </w:rPr>
                            <m:t>j</m:t>
                          </m:r>
                          <m:sSub>
                            <m:sSubPr>
                              <m:ctrlPr>
                                <w:rPr>
                                  <w:rFonts w:ascii="Cambria Math" w:hAnsi="Cambria Math"/>
                                  <w:i/>
                                  <w:iCs/>
                                  <w:sz w:val="16"/>
                                  <w:lang w:eastAsia="zh-CN"/>
                                </w:rPr>
                              </m:ctrlPr>
                            </m:sSubPr>
                            <m:e>
                              <m:r>
                                <w:rPr>
                                  <w:rFonts w:ascii="Cambria Math" w:hAnsi="Cambria Math"/>
                                  <w:sz w:val="16"/>
                                  <w:lang w:eastAsia="zh-CN"/>
                                </w:rPr>
                                <m:t>b</m:t>
                              </m:r>
                            </m:e>
                            <m:sub>
                              <m:r>
                                <m:rPr>
                                  <m:sty m:val="p"/>
                                </m:rPr>
                                <w:rPr>
                                  <w:rFonts w:ascii="Cambria Math" w:hAnsi="Cambria Math"/>
                                  <w:sz w:val="16"/>
                                  <w:lang w:eastAsia="zh-CN"/>
                                </w:rPr>
                                <m:t>8</m:t>
                              </m:r>
                            </m:sub>
                          </m:sSub>
                        </m:e>
                      </m:mr>
                    </m:m>
                  </m:e>
                </m:d>
              </m:oMath>
            </m:oMathPara>
          </w:p>
        </w:tc>
        <w:tc>
          <w:tcPr>
            <w:tcW w:w="901" w:type="dxa"/>
            <w:shd w:val="clear" w:color="auto" w:fill="FFECD3"/>
            <w:tcMar>
              <w:top w:w="15" w:type="dxa"/>
              <w:left w:w="108" w:type="dxa"/>
              <w:bottom w:w="0" w:type="dxa"/>
              <w:right w:w="108" w:type="dxa"/>
            </w:tcMar>
            <w:vAlign w:val="center"/>
            <w:hideMark/>
          </w:tcPr>
          <w:p w:rsidR="00436DEC" w:rsidRPr="00250518" w:rsidRDefault="00250A3D" w:rsidP="00BD2AB0">
            <w:pPr>
              <w:pStyle w:val="TAC"/>
            </w:pPr>
            <m:oMathPara>
              <m:oMath>
                <m:d>
                  <m:dPr>
                    <m:begChr m:val="["/>
                    <m:endChr m:val="]"/>
                    <m:ctrlPr>
                      <w:rPr>
                        <w:rFonts w:ascii="Cambria Math" w:hAnsi="Cambria Math"/>
                        <w:i/>
                        <w:iCs/>
                        <w:sz w:val="16"/>
                        <w:lang w:eastAsia="zh-CN"/>
                      </w:rPr>
                    </m:ctrlPr>
                  </m:dPr>
                  <m:e>
                    <m:m>
                      <m:mPr>
                        <m:mcs>
                          <m:mc>
                            <m:mcPr>
                              <m:count m:val="1"/>
                              <m:mcJc m:val="center"/>
                            </m:mcPr>
                          </m:mc>
                        </m:mcs>
                        <m:ctrlPr>
                          <w:rPr>
                            <w:rFonts w:ascii="Cambria Math" w:hAnsi="Cambria Math"/>
                            <w:i/>
                            <w:iCs/>
                            <w:sz w:val="16"/>
                            <w:lang w:eastAsia="zh-CN"/>
                          </w:rPr>
                        </m:ctrlPr>
                      </m:mPr>
                      <m:mr>
                        <m:e>
                          <m:sSub>
                            <m:sSubPr>
                              <m:ctrlPr>
                                <w:rPr>
                                  <w:rFonts w:ascii="Cambria Math" w:hAnsi="Cambria Math"/>
                                  <w:i/>
                                  <w:iCs/>
                                  <w:sz w:val="16"/>
                                  <w:lang w:eastAsia="zh-CN"/>
                                </w:rPr>
                              </m:ctrlPr>
                            </m:sSubPr>
                            <m:e>
                              <m:r>
                                <w:rPr>
                                  <w:rFonts w:ascii="Cambria Math" w:hAnsi="Cambria Math"/>
                                  <w:sz w:val="16"/>
                                  <w:lang w:eastAsia="zh-CN"/>
                                </w:rPr>
                                <m:t>a</m:t>
                              </m:r>
                            </m:e>
                            <m:sub>
                              <m:r>
                                <m:rPr>
                                  <m:sty m:val="p"/>
                                </m:rPr>
                                <w:rPr>
                                  <w:rFonts w:ascii="Cambria Math" w:hAnsi="Cambria Math"/>
                                  <w:sz w:val="16"/>
                                  <w:lang w:eastAsia="zh-CN"/>
                                </w:rPr>
                                <m:t>8</m:t>
                              </m:r>
                            </m:sub>
                          </m:sSub>
                          <m:r>
                            <m:rPr>
                              <m:sty m:val="p"/>
                            </m:rPr>
                            <w:rPr>
                              <w:rFonts w:ascii="Cambria Math" w:hAnsi="Cambria Math"/>
                              <w:sz w:val="16"/>
                              <w:lang w:eastAsia="zh-CN"/>
                            </w:rPr>
                            <m:t>+</m:t>
                          </m:r>
                          <m:r>
                            <w:rPr>
                              <w:rFonts w:ascii="Cambria Math" w:hAnsi="Cambria Math"/>
                              <w:sz w:val="16"/>
                              <w:lang w:eastAsia="zh-CN"/>
                            </w:rPr>
                            <m:t>j</m:t>
                          </m:r>
                          <m:sSub>
                            <m:sSubPr>
                              <m:ctrlPr>
                                <w:rPr>
                                  <w:rFonts w:ascii="Cambria Math" w:hAnsi="Cambria Math"/>
                                  <w:i/>
                                  <w:iCs/>
                                  <w:sz w:val="16"/>
                                  <w:lang w:eastAsia="zh-CN"/>
                                </w:rPr>
                              </m:ctrlPr>
                            </m:sSubPr>
                            <m:e>
                              <m:r>
                                <w:rPr>
                                  <w:rFonts w:ascii="Cambria Math" w:hAnsi="Cambria Math"/>
                                  <w:sz w:val="16"/>
                                  <w:lang w:eastAsia="zh-CN"/>
                                </w:rPr>
                                <m:t>b</m:t>
                              </m:r>
                            </m:e>
                            <m:sub>
                              <m:r>
                                <m:rPr>
                                  <m:sty m:val="p"/>
                                </m:rPr>
                                <w:rPr>
                                  <w:rFonts w:ascii="Cambria Math" w:hAnsi="Cambria Math"/>
                                  <w:sz w:val="16"/>
                                  <w:lang w:eastAsia="zh-CN"/>
                                </w:rPr>
                                <m:t>8</m:t>
                              </m:r>
                            </m:sub>
                          </m:sSub>
                        </m:e>
                      </m:mr>
                      <m:mr>
                        <m:e>
                          <m:sSub>
                            <m:sSubPr>
                              <m:ctrlPr>
                                <w:rPr>
                                  <w:rFonts w:ascii="Cambria Math" w:hAnsi="Cambria Math"/>
                                  <w:i/>
                                  <w:iCs/>
                                  <w:sz w:val="16"/>
                                  <w:lang w:eastAsia="zh-CN"/>
                                </w:rPr>
                              </m:ctrlPr>
                            </m:sSubPr>
                            <m:e>
                              <m:r>
                                <w:rPr>
                                  <w:rFonts w:ascii="Cambria Math" w:hAnsi="Cambria Math"/>
                                  <w:sz w:val="16"/>
                                  <w:lang w:eastAsia="zh-CN"/>
                                </w:rPr>
                                <m:t>a</m:t>
                              </m:r>
                            </m:e>
                            <m:sub>
                              <m:r>
                                <m:rPr>
                                  <m:sty m:val="p"/>
                                </m:rPr>
                                <w:rPr>
                                  <w:rFonts w:ascii="Cambria Math" w:hAnsi="Cambria Math"/>
                                  <w:sz w:val="16"/>
                                  <w:lang w:eastAsia="zh-CN"/>
                                </w:rPr>
                                <m:t>8</m:t>
                              </m:r>
                            </m:sub>
                          </m:sSub>
                          <m:r>
                            <m:rPr>
                              <m:sty m:val="p"/>
                            </m:rPr>
                            <w:rPr>
                              <w:rFonts w:ascii="Cambria Math" w:hAnsi="Cambria Math"/>
                              <w:sz w:val="16"/>
                              <w:lang w:eastAsia="zh-CN"/>
                            </w:rPr>
                            <m:t>+</m:t>
                          </m:r>
                          <m:r>
                            <w:rPr>
                              <w:rFonts w:ascii="Cambria Math" w:hAnsi="Cambria Math"/>
                              <w:sz w:val="16"/>
                              <w:lang w:eastAsia="zh-CN"/>
                            </w:rPr>
                            <m:t>j</m:t>
                          </m:r>
                          <m:sSub>
                            <m:sSubPr>
                              <m:ctrlPr>
                                <w:rPr>
                                  <w:rFonts w:ascii="Cambria Math" w:hAnsi="Cambria Math"/>
                                  <w:i/>
                                  <w:iCs/>
                                  <w:sz w:val="16"/>
                                  <w:lang w:eastAsia="zh-CN"/>
                                </w:rPr>
                              </m:ctrlPr>
                            </m:sSubPr>
                            <m:e>
                              <m:r>
                                <w:rPr>
                                  <w:rFonts w:ascii="Cambria Math" w:hAnsi="Cambria Math"/>
                                  <w:sz w:val="16"/>
                                  <w:lang w:eastAsia="zh-CN"/>
                                </w:rPr>
                                <m:t>b</m:t>
                              </m:r>
                            </m:e>
                            <m:sub>
                              <m:r>
                                <m:rPr>
                                  <m:sty m:val="p"/>
                                </m:rPr>
                                <w:rPr>
                                  <w:rFonts w:ascii="Cambria Math" w:hAnsi="Cambria Math"/>
                                  <w:sz w:val="16"/>
                                  <w:lang w:eastAsia="zh-CN"/>
                                </w:rPr>
                                <m:t>8</m:t>
                              </m:r>
                            </m:sub>
                          </m:sSub>
                        </m:e>
                      </m:mr>
                    </m:m>
                  </m:e>
                </m:d>
              </m:oMath>
            </m:oMathPara>
          </w:p>
        </w:tc>
        <w:tc>
          <w:tcPr>
            <w:tcW w:w="990" w:type="dxa"/>
            <w:shd w:val="clear" w:color="auto" w:fill="FFECD3"/>
            <w:tcMar>
              <w:top w:w="15" w:type="dxa"/>
              <w:left w:w="108" w:type="dxa"/>
              <w:bottom w:w="0" w:type="dxa"/>
              <w:right w:w="108" w:type="dxa"/>
            </w:tcMar>
            <w:vAlign w:val="center"/>
            <w:hideMark/>
          </w:tcPr>
          <w:p w:rsidR="00436DEC" w:rsidRPr="00250518" w:rsidRDefault="00250A3D" w:rsidP="00BD2AB0">
            <w:pPr>
              <w:pStyle w:val="TAC"/>
            </w:pPr>
            <m:oMathPara>
              <m:oMath>
                <m:d>
                  <m:dPr>
                    <m:begChr m:val="["/>
                    <m:endChr m:val="]"/>
                    <m:ctrlPr>
                      <w:rPr>
                        <w:rFonts w:ascii="Cambria Math" w:hAnsi="Cambria Math"/>
                        <w:i/>
                        <w:iCs/>
                        <w:sz w:val="16"/>
                        <w:lang w:eastAsia="zh-CN"/>
                      </w:rPr>
                    </m:ctrlPr>
                  </m:dPr>
                  <m:e>
                    <m:m>
                      <m:mPr>
                        <m:mcs>
                          <m:mc>
                            <m:mcPr>
                              <m:count m:val="1"/>
                              <m:mcJc m:val="center"/>
                            </m:mcPr>
                          </m:mc>
                        </m:mcs>
                        <m:ctrlPr>
                          <w:rPr>
                            <w:rFonts w:ascii="Cambria Math" w:hAnsi="Cambria Math"/>
                            <w:i/>
                            <w:iCs/>
                            <w:sz w:val="16"/>
                            <w:lang w:eastAsia="zh-CN"/>
                          </w:rPr>
                        </m:ctrlPr>
                      </m:mPr>
                      <m:mr>
                        <m:e>
                          <m:sSub>
                            <m:sSubPr>
                              <m:ctrlPr>
                                <w:rPr>
                                  <w:rFonts w:ascii="Cambria Math" w:hAnsi="Cambria Math"/>
                                  <w:i/>
                                  <w:iCs/>
                                  <w:sz w:val="16"/>
                                  <w:lang w:eastAsia="zh-CN"/>
                                </w:rPr>
                              </m:ctrlPr>
                            </m:sSubPr>
                            <m:e>
                              <m:r>
                                <m:rPr>
                                  <m:sty m:val="p"/>
                                </m:rPr>
                                <w:rPr>
                                  <w:rFonts w:ascii="Cambria Math" w:hAnsi="Cambria Math"/>
                                  <w:sz w:val="16"/>
                                  <w:lang w:eastAsia="zh-CN"/>
                                </w:rPr>
                                <m:t>-</m:t>
                              </m:r>
                              <m:r>
                                <w:rPr>
                                  <w:rFonts w:ascii="Cambria Math" w:hAnsi="Cambria Math"/>
                                  <w:sz w:val="16"/>
                                  <w:lang w:eastAsia="zh-CN"/>
                                </w:rPr>
                                <m:t>a</m:t>
                              </m:r>
                            </m:e>
                            <m:sub>
                              <m:r>
                                <m:rPr>
                                  <m:sty m:val="p"/>
                                </m:rPr>
                                <w:rPr>
                                  <w:rFonts w:ascii="Cambria Math" w:hAnsi="Cambria Math"/>
                                  <w:sz w:val="16"/>
                                  <w:lang w:eastAsia="zh-CN"/>
                                </w:rPr>
                                <m:t>8</m:t>
                              </m:r>
                            </m:sub>
                          </m:sSub>
                          <m:r>
                            <m:rPr>
                              <m:sty m:val="p"/>
                            </m:rPr>
                            <w:rPr>
                              <w:rFonts w:ascii="Cambria Math" w:hAnsi="Cambria Math"/>
                              <w:sz w:val="16"/>
                              <w:lang w:eastAsia="zh-CN"/>
                            </w:rPr>
                            <m:t>-</m:t>
                          </m:r>
                          <m:r>
                            <w:rPr>
                              <w:rFonts w:ascii="Cambria Math" w:hAnsi="Cambria Math"/>
                              <w:sz w:val="16"/>
                              <w:lang w:eastAsia="zh-CN"/>
                            </w:rPr>
                            <m:t>j</m:t>
                          </m:r>
                          <m:sSub>
                            <m:sSubPr>
                              <m:ctrlPr>
                                <w:rPr>
                                  <w:rFonts w:ascii="Cambria Math" w:hAnsi="Cambria Math"/>
                                  <w:i/>
                                  <w:iCs/>
                                  <w:sz w:val="16"/>
                                  <w:lang w:eastAsia="zh-CN"/>
                                </w:rPr>
                              </m:ctrlPr>
                            </m:sSubPr>
                            <m:e>
                              <m:r>
                                <w:rPr>
                                  <w:rFonts w:ascii="Cambria Math" w:hAnsi="Cambria Math"/>
                                  <w:sz w:val="16"/>
                                  <w:lang w:eastAsia="zh-CN"/>
                                </w:rPr>
                                <m:t>b</m:t>
                              </m:r>
                            </m:e>
                            <m:sub>
                              <m:r>
                                <m:rPr>
                                  <m:sty m:val="p"/>
                                </m:rPr>
                                <w:rPr>
                                  <w:rFonts w:ascii="Cambria Math" w:hAnsi="Cambria Math"/>
                                  <w:sz w:val="16"/>
                                  <w:lang w:eastAsia="zh-CN"/>
                                </w:rPr>
                                <m:t>8</m:t>
                              </m:r>
                            </m:sub>
                          </m:sSub>
                        </m:e>
                      </m:mr>
                      <m:mr>
                        <m:e>
                          <m:sSub>
                            <m:sSubPr>
                              <m:ctrlPr>
                                <w:rPr>
                                  <w:rFonts w:ascii="Cambria Math" w:hAnsi="Cambria Math"/>
                                  <w:i/>
                                  <w:iCs/>
                                  <w:sz w:val="16"/>
                                  <w:lang w:eastAsia="zh-CN"/>
                                </w:rPr>
                              </m:ctrlPr>
                            </m:sSubPr>
                            <m:e>
                              <m:r>
                                <m:rPr>
                                  <m:sty m:val="p"/>
                                </m:rPr>
                                <w:rPr>
                                  <w:rFonts w:ascii="Cambria Math" w:hAnsi="Cambria Math"/>
                                  <w:sz w:val="16"/>
                                  <w:lang w:eastAsia="zh-CN"/>
                                </w:rPr>
                                <m:t>-</m:t>
                              </m:r>
                              <m:r>
                                <w:rPr>
                                  <w:rFonts w:ascii="Cambria Math" w:hAnsi="Cambria Math"/>
                                  <w:sz w:val="16"/>
                                  <w:lang w:eastAsia="zh-CN"/>
                                </w:rPr>
                                <m:t>a</m:t>
                              </m:r>
                            </m:e>
                            <m:sub>
                              <m:r>
                                <m:rPr>
                                  <m:sty m:val="p"/>
                                </m:rPr>
                                <w:rPr>
                                  <w:rFonts w:ascii="Cambria Math" w:hAnsi="Cambria Math"/>
                                  <w:sz w:val="16"/>
                                  <w:lang w:eastAsia="zh-CN"/>
                                </w:rPr>
                                <m:t>8</m:t>
                              </m:r>
                            </m:sub>
                          </m:sSub>
                          <m:r>
                            <m:rPr>
                              <m:sty m:val="p"/>
                            </m:rPr>
                            <w:rPr>
                              <w:rFonts w:ascii="Cambria Math" w:hAnsi="Cambria Math"/>
                              <w:sz w:val="16"/>
                              <w:lang w:eastAsia="zh-CN"/>
                            </w:rPr>
                            <m:t>+</m:t>
                          </m:r>
                          <m:r>
                            <w:rPr>
                              <w:rFonts w:ascii="Cambria Math" w:hAnsi="Cambria Math"/>
                              <w:sz w:val="16"/>
                              <w:lang w:eastAsia="zh-CN"/>
                            </w:rPr>
                            <m:t>j</m:t>
                          </m:r>
                          <m:sSub>
                            <m:sSubPr>
                              <m:ctrlPr>
                                <w:rPr>
                                  <w:rFonts w:ascii="Cambria Math" w:hAnsi="Cambria Math"/>
                                  <w:i/>
                                  <w:iCs/>
                                  <w:sz w:val="16"/>
                                  <w:lang w:eastAsia="zh-CN"/>
                                </w:rPr>
                              </m:ctrlPr>
                            </m:sSubPr>
                            <m:e>
                              <m:r>
                                <w:rPr>
                                  <w:rFonts w:ascii="Cambria Math" w:hAnsi="Cambria Math"/>
                                  <w:sz w:val="16"/>
                                  <w:lang w:eastAsia="zh-CN"/>
                                </w:rPr>
                                <m:t>b</m:t>
                              </m:r>
                            </m:e>
                            <m:sub>
                              <m:r>
                                <m:rPr>
                                  <m:sty m:val="p"/>
                                </m:rPr>
                                <w:rPr>
                                  <w:rFonts w:ascii="Cambria Math" w:hAnsi="Cambria Math"/>
                                  <w:sz w:val="16"/>
                                  <w:lang w:eastAsia="zh-CN"/>
                                </w:rPr>
                                <m:t>8</m:t>
                              </m:r>
                            </m:sub>
                          </m:sSub>
                        </m:e>
                      </m:mr>
                    </m:m>
                  </m:e>
                </m:d>
              </m:oMath>
            </m:oMathPara>
          </w:p>
        </w:tc>
        <w:tc>
          <w:tcPr>
            <w:tcW w:w="810" w:type="dxa"/>
            <w:shd w:val="clear" w:color="auto" w:fill="FFECD3"/>
            <w:tcMar>
              <w:top w:w="15" w:type="dxa"/>
              <w:left w:w="108" w:type="dxa"/>
              <w:bottom w:w="0" w:type="dxa"/>
              <w:right w:w="108" w:type="dxa"/>
            </w:tcMar>
            <w:vAlign w:val="center"/>
            <w:hideMark/>
          </w:tcPr>
          <w:p w:rsidR="00436DEC" w:rsidRPr="00250518" w:rsidRDefault="00250A3D" w:rsidP="00BD2AB0">
            <w:pPr>
              <w:pStyle w:val="TAC"/>
            </w:pPr>
            <m:oMathPara>
              <m:oMath>
                <m:d>
                  <m:dPr>
                    <m:begChr m:val="["/>
                    <m:endChr m:val="]"/>
                    <m:ctrlPr>
                      <w:rPr>
                        <w:rFonts w:ascii="Cambria Math" w:hAnsi="Cambria Math"/>
                        <w:i/>
                        <w:iCs/>
                        <w:sz w:val="16"/>
                        <w:lang w:eastAsia="zh-CN"/>
                      </w:rPr>
                    </m:ctrlPr>
                  </m:dPr>
                  <m:e>
                    <m:m>
                      <m:mPr>
                        <m:mcs>
                          <m:mc>
                            <m:mcPr>
                              <m:count m:val="1"/>
                              <m:mcJc m:val="center"/>
                            </m:mcPr>
                          </m:mc>
                        </m:mcs>
                        <m:ctrlPr>
                          <w:rPr>
                            <w:rFonts w:ascii="Cambria Math" w:hAnsi="Cambria Math"/>
                            <w:i/>
                            <w:iCs/>
                            <w:sz w:val="16"/>
                            <w:lang w:eastAsia="zh-CN"/>
                          </w:rPr>
                        </m:ctrlPr>
                      </m:mPr>
                      <m:mr>
                        <m:e>
                          <m:sSub>
                            <m:sSubPr>
                              <m:ctrlPr>
                                <w:rPr>
                                  <w:rFonts w:ascii="Cambria Math" w:hAnsi="Cambria Math"/>
                                  <w:i/>
                                  <w:iCs/>
                                  <w:sz w:val="16"/>
                                  <w:lang w:eastAsia="zh-CN"/>
                                </w:rPr>
                              </m:ctrlPr>
                            </m:sSubPr>
                            <m:e>
                              <m:r>
                                <w:rPr>
                                  <w:rFonts w:ascii="Cambria Math" w:hAnsi="Cambria Math"/>
                                  <w:sz w:val="16"/>
                                  <w:lang w:eastAsia="zh-CN"/>
                                </w:rPr>
                                <m:t>a</m:t>
                              </m:r>
                            </m:e>
                            <m:sub>
                              <m:r>
                                <m:rPr>
                                  <m:sty m:val="p"/>
                                </m:rPr>
                                <w:rPr>
                                  <w:rFonts w:ascii="Cambria Math" w:hAnsi="Cambria Math"/>
                                  <w:sz w:val="16"/>
                                  <w:lang w:eastAsia="zh-CN"/>
                                </w:rPr>
                                <m:t>8</m:t>
                              </m:r>
                            </m:sub>
                          </m:sSub>
                          <m:r>
                            <m:rPr>
                              <m:sty m:val="p"/>
                            </m:rPr>
                            <w:rPr>
                              <w:rFonts w:ascii="Cambria Math" w:hAnsi="Cambria Math"/>
                              <w:sz w:val="16"/>
                              <w:lang w:eastAsia="zh-CN"/>
                            </w:rPr>
                            <m:t>-</m:t>
                          </m:r>
                          <m:r>
                            <w:rPr>
                              <w:rFonts w:ascii="Cambria Math" w:hAnsi="Cambria Math"/>
                              <w:sz w:val="16"/>
                              <w:lang w:eastAsia="zh-CN"/>
                            </w:rPr>
                            <m:t>j</m:t>
                          </m:r>
                          <m:sSub>
                            <m:sSubPr>
                              <m:ctrlPr>
                                <w:rPr>
                                  <w:rFonts w:ascii="Cambria Math" w:hAnsi="Cambria Math"/>
                                  <w:i/>
                                  <w:iCs/>
                                  <w:sz w:val="16"/>
                                  <w:lang w:eastAsia="zh-CN"/>
                                </w:rPr>
                              </m:ctrlPr>
                            </m:sSubPr>
                            <m:e>
                              <m:r>
                                <w:rPr>
                                  <w:rFonts w:ascii="Cambria Math" w:hAnsi="Cambria Math"/>
                                  <w:sz w:val="16"/>
                                  <w:lang w:eastAsia="zh-CN"/>
                                </w:rPr>
                                <m:t>b</m:t>
                              </m:r>
                            </m:e>
                            <m:sub>
                              <m:r>
                                <m:rPr>
                                  <m:sty m:val="p"/>
                                </m:rPr>
                                <w:rPr>
                                  <w:rFonts w:ascii="Cambria Math" w:hAnsi="Cambria Math"/>
                                  <w:sz w:val="16"/>
                                  <w:lang w:eastAsia="zh-CN"/>
                                </w:rPr>
                                <m:t>8</m:t>
                              </m:r>
                            </m:sub>
                          </m:sSub>
                        </m:e>
                      </m:mr>
                      <m:mr>
                        <m:e>
                          <m:sSub>
                            <m:sSubPr>
                              <m:ctrlPr>
                                <w:rPr>
                                  <w:rFonts w:ascii="Cambria Math" w:hAnsi="Cambria Math"/>
                                  <w:i/>
                                  <w:iCs/>
                                  <w:sz w:val="16"/>
                                  <w:lang w:eastAsia="zh-CN"/>
                                </w:rPr>
                              </m:ctrlPr>
                            </m:sSubPr>
                            <m:e>
                              <m:r>
                                <w:rPr>
                                  <w:rFonts w:ascii="Cambria Math" w:hAnsi="Cambria Math"/>
                                  <w:sz w:val="16"/>
                                  <w:lang w:eastAsia="zh-CN"/>
                                </w:rPr>
                                <m:t>a</m:t>
                              </m:r>
                            </m:e>
                            <m:sub>
                              <m:r>
                                <m:rPr>
                                  <m:sty m:val="p"/>
                                </m:rPr>
                                <w:rPr>
                                  <w:rFonts w:ascii="Cambria Math" w:hAnsi="Cambria Math"/>
                                  <w:sz w:val="16"/>
                                  <w:lang w:eastAsia="zh-CN"/>
                                </w:rPr>
                                <m:t>8</m:t>
                              </m:r>
                            </m:sub>
                          </m:sSub>
                          <m:r>
                            <m:rPr>
                              <m:sty m:val="p"/>
                            </m:rPr>
                            <w:rPr>
                              <w:rFonts w:ascii="Cambria Math" w:hAnsi="Cambria Math"/>
                              <w:sz w:val="16"/>
                              <w:lang w:eastAsia="zh-CN"/>
                            </w:rPr>
                            <m:t>+</m:t>
                          </m:r>
                          <m:r>
                            <w:rPr>
                              <w:rFonts w:ascii="Cambria Math" w:hAnsi="Cambria Math"/>
                              <w:sz w:val="16"/>
                              <w:lang w:eastAsia="zh-CN"/>
                            </w:rPr>
                            <m:t>j</m:t>
                          </m:r>
                          <m:sSub>
                            <m:sSubPr>
                              <m:ctrlPr>
                                <w:rPr>
                                  <w:rFonts w:ascii="Cambria Math" w:hAnsi="Cambria Math"/>
                                  <w:i/>
                                  <w:iCs/>
                                  <w:sz w:val="16"/>
                                  <w:lang w:eastAsia="zh-CN"/>
                                </w:rPr>
                              </m:ctrlPr>
                            </m:sSubPr>
                            <m:e>
                              <m:r>
                                <w:rPr>
                                  <w:rFonts w:ascii="Cambria Math" w:hAnsi="Cambria Math"/>
                                  <w:sz w:val="16"/>
                                  <w:lang w:eastAsia="zh-CN"/>
                                </w:rPr>
                                <m:t>b</m:t>
                              </m:r>
                            </m:e>
                            <m:sub>
                              <m:r>
                                <m:rPr>
                                  <m:sty m:val="p"/>
                                </m:rPr>
                                <w:rPr>
                                  <w:rFonts w:ascii="Cambria Math" w:hAnsi="Cambria Math"/>
                                  <w:sz w:val="16"/>
                                  <w:lang w:eastAsia="zh-CN"/>
                                </w:rPr>
                                <m:t>8</m:t>
                              </m:r>
                            </m:sub>
                          </m:sSub>
                        </m:e>
                      </m:mr>
                    </m:m>
                  </m:e>
                </m:d>
              </m:oMath>
            </m:oMathPara>
          </w:p>
        </w:tc>
        <w:tc>
          <w:tcPr>
            <w:tcW w:w="990" w:type="dxa"/>
            <w:shd w:val="clear" w:color="auto" w:fill="FFECD3"/>
            <w:tcMar>
              <w:top w:w="15" w:type="dxa"/>
              <w:left w:w="108" w:type="dxa"/>
              <w:bottom w:w="0" w:type="dxa"/>
              <w:right w:w="108" w:type="dxa"/>
            </w:tcMar>
            <w:vAlign w:val="center"/>
            <w:hideMark/>
          </w:tcPr>
          <w:p w:rsidR="00436DEC" w:rsidRPr="00250518" w:rsidRDefault="00250A3D" w:rsidP="00BD2AB0">
            <w:pPr>
              <w:pStyle w:val="TAC"/>
            </w:pPr>
            <m:oMathPara>
              <m:oMath>
                <m:d>
                  <m:dPr>
                    <m:begChr m:val="["/>
                    <m:endChr m:val="]"/>
                    <m:ctrlPr>
                      <w:rPr>
                        <w:rFonts w:ascii="Cambria Math" w:hAnsi="Cambria Math"/>
                        <w:i/>
                        <w:iCs/>
                        <w:sz w:val="16"/>
                        <w:lang w:eastAsia="zh-CN"/>
                      </w:rPr>
                    </m:ctrlPr>
                  </m:dPr>
                  <m:e>
                    <m:m>
                      <m:mPr>
                        <m:mcs>
                          <m:mc>
                            <m:mcPr>
                              <m:count m:val="1"/>
                              <m:mcJc m:val="center"/>
                            </m:mcPr>
                          </m:mc>
                        </m:mcs>
                        <m:ctrlPr>
                          <w:rPr>
                            <w:rFonts w:ascii="Cambria Math" w:hAnsi="Cambria Math"/>
                            <w:i/>
                            <w:iCs/>
                            <w:sz w:val="16"/>
                            <w:lang w:eastAsia="zh-CN"/>
                          </w:rPr>
                        </m:ctrlPr>
                      </m:mPr>
                      <m:mr>
                        <m:e>
                          <m:sSub>
                            <m:sSubPr>
                              <m:ctrlPr>
                                <w:rPr>
                                  <w:rFonts w:ascii="Cambria Math" w:hAnsi="Cambria Math"/>
                                  <w:i/>
                                  <w:iCs/>
                                  <w:sz w:val="16"/>
                                  <w:lang w:eastAsia="zh-CN"/>
                                </w:rPr>
                              </m:ctrlPr>
                            </m:sSubPr>
                            <m:e>
                              <m:r>
                                <m:rPr>
                                  <m:sty m:val="p"/>
                                </m:rPr>
                                <w:rPr>
                                  <w:rFonts w:ascii="Cambria Math" w:hAnsi="Cambria Math"/>
                                  <w:sz w:val="16"/>
                                  <w:lang w:eastAsia="zh-CN"/>
                                </w:rPr>
                                <m:t>-</m:t>
                              </m:r>
                              <m:r>
                                <w:rPr>
                                  <w:rFonts w:ascii="Cambria Math" w:hAnsi="Cambria Math"/>
                                  <w:sz w:val="16"/>
                                  <w:lang w:eastAsia="zh-CN"/>
                                </w:rPr>
                                <m:t>a</m:t>
                              </m:r>
                            </m:e>
                            <m:sub>
                              <m:r>
                                <m:rPr>
                                  <m:sty m:val="p"/>
                                </m:rPr>
                                <w:rPr>
                                  <w:rFonts w:ascii="Cambria Math" w:hAnsi="Cambria Math"/>
                                  <w:sz w:val="16"/>
                                  <w:lang w:eastAsia="zh-CN"/>
                                </w:rPr>
                                <m:t>8</m:t>
                              </m:r>
                            </m:sub>
                          </m:sSub>
                          <m:r>
                            <m:rPr>
                              <m:sty m:val="p"/>
                            </m:rPr>
                            <w:rPr>
                              <w:rFonts w:ascii="Cambria Math" w:hAnsi="Cambria Math"/>
                              <w:sz w:val="16"/>
                              <w:lang w:eastAsia="zh-CN"/>
                            </w:rPr>
                            <m:t>+</m:t>
                          </m:r>
                          <m:r>
                            <w:rPr>
                              <w:rFonts w:ascii="Cambria Math" w:hAnsi="Cambria Math"/>
                              <w:sz w:val="16"/>
                              <w:lang w:eastAsia="zh-CN"/>
                            </w:rPr>
                            <m:t>j</m:t>
                          </m:r>
                          <m:sSub>
                            <m:sSubPr>
                              <m:ctrlPr>
                                <w:rPr>
                                  <w:rFonts w:ascii="Cambria Math" w:hAnsi="Cambria Math"/>
                                  <w:i/>
                                  <w:iCs/>
                                  <w:sz w:val="16"/>
                                  <w:lang w:eastAsia="zh-CN"/>
                                </w:rPr>
                              </m:ctrlPr>
                            </m:sSubPr>
                            <m:e>
                              <m:r>
                                <w:rPr>
                                  <w:rFonts w:ascii="Cambria Math" w:hAnsi="Cambria Math"/>
                                  <w:sz w:val="16"/>
                                  <w:lang w:eastAsia="zh-CN"/>
                                </w:rPr>
                                <m:t>b</m:t>
                              </m:r>
                            </m:e>
                            <m:sub>
                              <m:r>
                                <m:rPr>
                                  <m:sty m:val="p"/>
                                </m:rPr>
                                <w:rPr>
                                  <w:rFonts w:ascii="Cambria Math" w:hAnsi="Cambria Math"/>
                                  <w:sz w:val="16"/>
                                  <w:lang w:eastAsia="zh-CN"/>
                                </w:rPr>
                                <m:t>8</m:t>
                              </m:r>
                            </m:sub>
                          </m:sSub>
                        </m:e>
                      </m:mr>
                      <m:mr>
                        <m:e>
                          <m:sSub>
                            <m:sSubPr>
                              <m:ctrlPr>
                                <w:rPr>
                                  <w:rFonts w:ascii="Cambria Math" w:hAnsi="Cambria Math"/>
                                  <w:i/>
                                  <w:iCs/>
                                  <w:sz w:val="16"/>
                                  <w:lang w:eastAsia="zh-CN"/>
                                </w:rPr>
                              </m:ctrlPr>
                            </m:sSubPr>
                            <m:e>
                              <m:r>
                                <m:rPr>
                                  <m:sty m:val="p"/>
                                </m:rPr>
                                <w:rPr>
                                  <w:rFonts w:ascii="Cambria Math" w:hAnsi="Cambria Math"/>
                                  <w:sz w:val="16"/>
                                  <w:lang w:eastAsia="zh-CN"/>
                                </w:rPr>
                                <m:t>-</m:t>
                              </m:r>
                              <m:r>
                                <w:rPr>
                                  <w:rFonts w:ascii="Cambria Math" w:hAnsi="Cambria Math"/>
                                  <w:sz w:val="16"/>
                                  <w:lang w:eastAsia="zh-CN"/>
                                </w:rPr>
                                <m:t>a</m:t>
                              </m:r>
                            </m:e>
                            <m:sub>
                              <m:r>
                                <m:rPr>
                                  <m:sty m:val="p"/>
                                </m:rPr>
                                <w:rPr>
                                  <w:rFonts w:ascii="Cambria Math" w:hAnsi="Cambria Math"/>
                                  <w:sz w:val="16"/>
                                  <w:lang w:eastAsia="zh-CN"/>
                                </w:rPr>
                                <m:t>8</m:t>
                              </m:r>
                            </m:sub>
                          </m:sSub>
                          <m:r>
                            <m:rPr>
                              <m:sty m:val="p"/>
                            </m:rPr>
                            <w:rPr>
                              <w:rFonts w:ascii="Cambria Math" w:hAnsi="Cambria Math"/>
                              <w:sz w:val="16"/>
                              <w:lang w:eastAsia="zh-CN"/>
                            </w:rPr>
                            <m:t>-</m:t>
                          </m:r>
                          <m:r>
                            <w:rPr>
                              <w:rFonts w:ascii="Cambria Math" w:hAnsi="Cambria Math"/>
                              <w:sz w:val="16"/>
                              <w:lang w:eastAsia="zh-CN"/>
                            </w:rPr>
                            <m:t>j</m:t>
                          </m:r>
                          <m:sSub>
                            <m:sSubPr>
                              <m:ctrlPr>
                                <w:rPr>
                                  <w:rFonts w:ascii="Cambria Math" w:hAnsi="Cambria Math"/>
                                  <w:i/>
                                  <w:iCs/>
                                  <w:sz w:val="16"/>
                                  <w:lang w:eastAsia="zh-CN"/>
                                </w:rPr>
                              </m:ctrlPr>
                            </m:sSubPr>
                            <m:e>
                              <m:r>
                                <w:rPr>
                                  <w:rFonts w:ascii="Cambria Math" w:hAnsi="Cambria Math"/>
                                  <w:sz w:val="16"/>
                                  <w:lang w:eastAsia="zh-CN"/>
                                </w:rPr>
                                <m:t>b</m:t>
                              </m:r>
                            </m:e>
                            <m:sub>
                              <m:r>
                                <m:rPr>
                                  <m:sty m:val="p"/>
                                </m:rPr>
                                <w:rPr>
                                  <w:rFonts w:ascii="Cambria Math" w:hAnsi="Cambria Math"/>
                                  <w:sz w:val="16"/>
                                  <w:lang w:eastAsia="zh-CN"/>
                                </w:rPr>
                                <m:t>8</m:t>
                              </m:r>
                            </m:sub>
                          </m:sSub>
                        </m:e>
                      </m:mr>
                    </m:m>
                  </m:e>
                </m:d>
              </m:oMath>
            </m:oMathPara>
          </w:p>
        </w:tc>
        <w:tc>
          <w:tcPr>
            <w:tcW w:w="810" w:type="dxa"/>
            <w:shd w:val="clear" w:color="auto" w:fill="FFECD3"/>
            <w:tcMar>
              <w:top w:w="15" w:type="dxa"/>
              <w:left w:w="108" w:type="dxa"/>
              <w:bottom w:w="0" w:type="dxa"/>
              <w:right w:w="108" w:type="dxa"/>
            </w:tcMar>
            <w:vAlign w:val="center"/>
            <w:hideMark/>
          </w:tcPr>
          <w:p w:rsidR="00436DEC" w:rsidRPr="00250518" w:rsidRDefault="00250A3D" w:rsidP="00BD2AB0">
            <w:pPr>
              <w:pStyle w:val="TAC"/>
            </w:pPr>
            <m:oMathPara>
              <m:oMath>
                <m:d>
                  <m:dPr>
                    <m:begChr m:val="["/>
                    <m:endChr m:val="]"/>
                    <m:ctrlPr>
                      <w:rPr>
                        <w:rFonts w:ascii="Cambria Math" w:hAnsi="Cambria Math"/>
                        <w:i/>
                        <w:iCs/>
                        <w:sz w:val="16"/>
                        <w:lang w:eastAsia="zh-CN"/>
                      </w:rPr>
                    </m:ctrlPr>
                  </m:dPr>
                  <m:e>
                    <m:m>
                      <m:mPr>
                        <m:mcs>
                          <m:mc>
                            <m:mcPr>
                              <m:count m:val="1"/>
                              <m:mcJc m:val="center"/>
                            </m:mcPr>
                          </m:mc>
                        </m:mcs>
                        <m:ctrlPr>
                          <w:rPr>
                            <w:rFonts w:ascii="Cambria Math" w:hAnsi="Cambria Math"/>
                            <w:i/>
                            <w:iCs/>
                            <w:sz w:val="16"/>
                            <w:lang w:eastAsia="zh-CN"/>
                          </w:rPr>
                        </m:ctrlPr>
                      </m:mPr>
                      <m:mr>
                        <m:e>
                          <m:sSub>
                            <m:sSubPr>
                              <m:ctrlPr>
                                <w:rPr>
                                  <w:rFonts w:ascii="Cambria Math" w:hAnsi="Cambria Math"/>
                                  <w:i/>
                                  <w:iCs/>
                                  <w:sz w:val="16"/>
                                  <w:lang w:eastAsia="zh-CN"/>
                                </w:rPr>
                              </m:ctrlPr>
                            </m:sSubPr>
                            <m:e>
                              <m:r>
                                <w:rPr>
                                  <w:rFonts w:ascii="Cambria Math" w:hAnsi="Cambria Math"/>
                                  <w:sz w:val="16"/>
                                  <w:lang w:eastAsia="zh-CN"/>
                                </w:rPr>
                                <m:t>a</m:t>
                              </m:r>
                            </m:e>
                            <m:sub>
                              <m:r>
                                <m:rPr>
                                  <m:sty m:val="p"/>
                                </m:rPr>
                                <w:rPr>
                                  <w:rFonts w:ascii="Cambria Math" w:hAnsi="Cambria Math"/>
                                  <w:sz w:val="16"/>
                                  <w:lang w:eastAsia="zh-CN"/>
                                </w:rPr>
                                <m:t>8</m:t>
                              </m:r>
                            </m:sub>
                          </m:sSub>
                          <m:r>
                            <m:rPr>
                              <m:sty m:val="p"/>
                            </m:rPr>
                            <w:rPr>
                              <w:rFonts w:ascii="Cambria Math" w:hAnsi="Cambria Math"/>
                              <w:sz w:val="16"/>
                              <w:lang w:eastAsia="zh-CN"/>
                            </w:rPr>
                            <m:t>+</m:t>
                          </m:r>
                          <m:r>
                            <w:rPr>
                              <w:rFonts w:ascii="Cambria Math" w:hAnsi="Cambria Math"/>
                              <w:sz w:val="16"/>
                              <w:lang w:eastAsia="zh-CN"/>
                            </w:rPr>
                            <m:t>j</m:t>
                          </m:r>
                          <m:sSub>
                            <m:sSubPr>
                              <m:ctrlPr>
                                <w:rPr>
                                  <w:rFonts w:ascii="Cambria Math" w:hAnsi="Cambria Math"/>
                                  <w:i/>
                                  <w:iCs/>
                                  <w:sz w:val="16"/>
                                  <w:lang w:eastAsia="zh-CN"/>
                                </w:rPr>
                              </m:ctrlPr>
                            </m:sSubPr>
                            <m:e>
                              <m:r>
                                <w:rPr>
                                  <w:rFonts w:ascii="Cambria Math" w:hAnsi="Cambria Math"/>
                                  <w:sz w:val="16"/>
                                  <w:lang w:eastAsia="zh-CN"/>
                                </w:rPr>
                                <m:t>b</m:t>
                              </m:r>
                            </m:e>
                            <m:sub>
                              <m:r>
                                <m:rPr>
                                  <m:sty m:val="p"/>
                                </m:rPr>
                                <w:rPr>
                                  <w:rFonts w:ascii="Cambria Math" w:hAnsi="Cambria Math"/>
                                  <w:sz w:val="16"/>
                                  <w:lang w:eastAsia="zh-CN"/>
                                </w:rPr>
                                <m:t>8</m:t>
                              </m:r>
                            </m:sub>
                          </m:sSub>
                        </m:e>
                      </m:mr>
                      <m:mr>
                        <m:e>
                          <m:sSub>
                            <m:sSubPr>
                              <m:ctrlPr>
                                <w:rPr>
                                  <w:rFonts w:ascii="Cambria Math" w:hAnsi="Cambria Math"/>
                                  <w:i/>
                                  <w:iCs/>
                                  <w:sz w:val="16"/>
                                  <w:lang w:eastAsia="zh-CN"/>
                                </w:rPr>
                              </m:ctrlPr>
                            </m:sSubPr>
                            <m:e>
                              <m:r>
                                <w:rPr>
                                  <w:rFonts w:ascii="Cambria Math" w:hAnsi="Cambria Math"/>
                                  <w:sz w:val="16"/>
                                  <w:lang w:eastAsia="zh-CN"/>
                                </w:rPr>
                                <m:t>a</m:t>
                              </m:r>
                            </m:e>
                            <m:sub>
                              <m:r>
                                <m:rPr>
                                  <m:sty m:val="p"/>
                                </m:rPr>
                                <w:rPr>
                                  <w:rFonts w:ascii="Cambria Math" w:hAnsi="Cambria Math"/>
                                  <w:sz w:val="16"/>
                                  <w:lang w:eastAsia="zh-CN"/>
                                </w:rPr>
                                <m:t>8</m:t>
                              </m:r>
                            </m:sub>
                          </m:sSub>
                          <m:r>
                            <m:rPr>
                              <m:sty m:val="p"/>
                            </m:rPr>
                            <w:rPr>
                              <w:rFonts w:ascii="Cambria Math" w:hAnsi="Cambria Math"/>
                              <w:sz w:val="16"/>
                              <w:lang w:eastAsia="zh-CN"/>
                            </w:rPr>
                            <m:t>-</m:t>
                          </m:r>
                          <m:r>
                            <w:rPr>
                              <w:rFonts w:ascii="Cambria Math" w:hAnsi="Cambria Math"/>
                              <w:sz w:val="16"/>
                              <w:lang w:eastAsia="zh-CN"/>
                            </w:rPr>
                            <m:t>j</m:t>
                          </m:r>
                          <m:sSub>
                            <m:sSubPr>
                              <m:ctrlPr>
                                <w:rPr>
                                  <w:rFonts w:ascii="Cambria Math" w:hAnsi="Cambria Math"/>
                                  <w:i/>
                                  <w:iCs/>
                                  <w:sz w:val="16"/>
                                  <w:lang w:eastAsia="zh-CN"/>
                                </w:rPr>
                              </m:ctrlPr>
                            </m:sSubPr>
                            <m:e>
                              <m:r>
                                <w:rPr>
                                  <w:rFonts w:ascii="Cambria Math" w:hAnsi="Cambria Math"/>
                                  <w:sz w:val="16"/>
                                  <w:lang w:eastAsia="zh-CN"/>
                                </w:rPr>
                                <m:t>b</m:t>
                              </m:r>
                            </m:e>
                            <m:sub>
                              <m:r>
                                <m:rPr>
                                  <m:sty m:val="p"/>
                                </m:rPr>
                                <w:rPr>
                                  <w:rFonts w:ascii="Cambria Math" w:hAnsi="Cambria Math"/>
                                  <w:sz w:val="16"/>
                                  <w:lang w:eastAsia="zh-CN"/>
                                </w:rPr>
                                <m:t>8</m:t>
                              </m:r>
                            </m:sub>
                          </m:sSub>
                        </m:e>
                      </m:mr>
                    </m:m>
                  </m:e>
                </m:d>
              </m:oMath>
            </m:oMathPara>
          </w:p>
        </w:tc>
        <w:tc>
          <w:tcPr>
            <w:tcW w:w="900" w:type="dxa"/>
            <w:shd w:val="clear" w:color="auto" w:fill="FFECD3"/>
            <w:tcMar>
              <w:top w:w="15" w:type="dxa"/>
              <w:left w:w="108" w:type="dxa"/>
              <w:bottom w:w="0" w:type="dxa"/>
              <w:right w:w="108" w:type="dxa"/>
            </w:tcMar>
            <w:vAlign w:val="center"/>
            <w:hideMark/>
          </w:tcPr>
          <w:p w:rsidR="00436DEC" w:rsidRPr="00250518" w:rsidRDefault="00250A3D" w:rsidP="00BD2AB0">
            <w:pPr>
              <w:pStyle w:val="TAC"/>
            </w:pPr>
            <m:oMathPara>
              <m:oMath>
                <m:d>
                  <m:dPr>
                    <m:begChr m:val="["/>
                    <m:endChr m:val="]"/>
                    <m:ctrlPr>
                      <w:rPr>
                        <w:rFonts w:ascii="Cambria Math" w:hAnsi="Cambria Math"/>
                        <w:i/>
                        <w:iCs/>
                        <w:sz w:val="16"/>
                        <w:lang w:eastAsia="zh-CN"/>
                      </w:rPr>
                    </m:ctrlPr>
                  </m:dPr>
                  <m:e>
                    <m:m>
                      <m:mPr>
                        <m:mcs>
                          <m:mc>
                            <m:mcPr>
                              <m:count m:val="1"/>
                              <m:mcJc m:val="center"/>
                            </m:mcPr>
                          </m:mc>
                        </m:mcs>
                        <m:ctrlPr>
                          <w:rPr>
                            <w:rFonts w:ascii="Cambria Math" w:hAnsi="Cambria Math"/>
                            <w:i/>
                            <w:iCs/>
                            <w:sz w:val="16"/>
                            <w:lang w:eastAsia="zh-CN"/>
                          </w:rPr>
                        </m:ctrlPr>
                      </m:mPr>
                      <m:mr>
                        <m:e>
                          <m:sSub>
                            <m:sSubPr>
                              <m:ctrlPr>
                                <w:rPr>
                                  <w:rFonts w:ascii="Cambria Math" w:hAnsi="Cambria Math"/>
                                  <w:i/>
                                  <w:iCs/>
                                  <w:sz w:val="16"/>
                                  <w:lang w:eastAsia="zh-CN"/>
                                </w:rPr>
                              </m:ctrlPr>
                            </m:sSubPr>
                            <m:e>
                              <m:r>
                                <m:rPr>
                                  <m:sty m:val="p"/>
                                </m:rPr>
                                <w:rPr>
                                  <w:rFonts w:ascii="Cambria Math" w:hAnsi="Cambria Math"/>
                                  <w:sz w:val="16"/>
                                  <w:lang w:eastAsia="zh-CN"/>
                                </w:rPr>
                                <m:t>-</m:t>
                              </m:r>
                              <m:r>
                                <w:rPr>
                                  <w:rFonts w:ascii="Cambria Math" w:hAnsi="Cambria Math"/>
                                  <w:sz w:val="16"/>
                                  <w:lang w:eastAsia="zh-CN"/>
                                </w:rPr>
                                <m:t>a</m:t>
                              </m:r>
                            </m:e>
                            <m:sub>
                              <m:r>
                                <m:rPr>
                                  <m:sty m:val="p"/>
                                </m:rPr>
                                <w:rPr>
                                  <w:rFonts w:ascii="Cambria Math" w:hAnsi="Cambria Math"/>
                                  <w:sz w:val="16"/>
                                  <w:lang w:eastAsia="zh-CN"/>
                                </w:rPr>
                                <m:t>8</m:t>
                              </m:r>
                            </m:sub>
                          </m:sSub>
                          <m:r>
                            <m:rPr>
                              <m:sty m:val="p"/>
                            </m:rPr>
                            <w:rPr>
                              <w:rFonts w:ascii="Cambria Math" w:hAnsi="Cambria Math"/>
                              <w:sz w:val="16"/>
                              <w:lang w:eastAsia="zh-CN"/>
                            </w:rPr>
                            <m:t>-</m:t>
                          </m:r>
                          <m:r>
                            <w:rPr>
                              <w:rFonts w:ascii="Cambria Math" w:hAnsi="Cambria Math"/>
                              <w:sz w:val="16"/>
                              <w:lang w:eastAsia="zh-CN"/>
                            </w:rPr>
                            <m:t>j</m:t>
                          </m:r>
                          <m:sSub>
                            <m:sSubPr>
                              <m:ctrlPr>
                                <w:rPr>
                                  <w:rFonts w:ascii="Cambria Math" w:hAnsi="Cambria Math"/>
                                  <w:i/>
                                  <w:iCs/>
                                  <w:sz w:val="16"/>
                                  <w:lang w:eastAsia="zh-CN"/>
                                </w:rPr>
                              </m:ctrlPr>
                            </m:sSubPr>
                            <m:e>
                              <m:r>
                                <w:rPr>
                                  <w:rFonts w:ascii="Cambria Math" w:hAnsi="Cambria Math"/>
                                  <w:sz w:val="16"/>
                                  <w:lang w:eastAsia="zh-CN"/>
                                </w:rPr>
                                <m:t>b</m:t>
                              </m:r>
                            </m:e>
                            <m:sub>
                              <m:r>
                                <m:rPr>
                                  <m:sty m:val="p"/>
                                </m:rPr>
                                <w:rPr>
                                  <w:rFonts w:ascii="Cambria Math" w:hAnsi="Cambria Math"/>
                                  <w:sz w:val="16"/>
                                  <w:lang w:eastAsia="zh-CN"/>
                                </w:rPr>
                                <m:t>8</m:t>
                              </m:r>
                            </m:sub>
                          </m:sSub>
                        </m:e>
                      </m:mr>
                      <m:mr>
                        <m:e>
                          <m:sSub>
                            <m:sSubPr>
                              <m:ctrlPr>
                                <w:rPr>
                                  <w:rFonts w:ascii="Cambria Math" w:hAnsi="Cambria Math"/>
                                  <w:i/>
                                  <w:iCs/>
                                  <w:sz w:val="16"/>
                                  <w:lang w:eastAsia="zh-CN"/>
                                </w:rPr>
                              </m:ctrlPr>
                            </m:sSubPr>
                            <m:e>
                              <m:r>
                                <m:rPr>
                                  <m:sty m:val="p"/>
                                </m:rPr>
                                <w:rPr>
                                  <w:rFonts w:ascii="Cambria Math" w:hAnsi="Cambria Math"/>
                                  <w:sz w:val="16"/>
                                  <w:lang w:eastAsia="zh-CN"/>
                                </w:rPr>
                                <m:t>-</m:t>
                              </m:r>
                              <m:r>
                                <w:rPr>
                                  <w:rFonts w:ascii="Cambria Math" w:hAnsi="Cambria Math"/>
                                  <w:sz w:val="16"/>
                                  <w:lang w:eastAsia="zh-CN"/>
                                </w:rPr>
                                <m:t>a</m:t>
                              </m:r>
                            </m:e>
                            <m:sub>
                              <m:r>
                                <m:rPr>
                                  <m:sty m:val="p"/>
                                </m:rPr>
                                <w:rPr>
                                  <w:rFonts w:ascii="Cambria Math" w:hAnsi="Cambria Math"/>
                                  <w:sz w:val="16"/>
                                  <w:lang w:eastAsia="zh-CN"/>
                                </w:rPr>
                                <m:t>8</m:t>
                              </m:r>
                            </m:sub>
                          </m:sSub>
                          <m:r>
                            <m:rPr>
                              <m:sty m:val="p"/>
                            </m:rPr>
                            <w:rPr>
                              <w:rFonts w:ascii="Cambria Math" w:hAnsi="Cambria Math"/>
                              <w:sz w:val="16"/>
                              <w:lang w:eastAsia="zh-CN"/>
                            </w:rPr>
                            <m:t>-</m:t>
                          </m:r>
                          <m:r>
                            <w:rPr>
                              <w:rFonts w:ascii="Cambria Math" w:hAnsi="Cambria Math"/>
                              <w:sz w:val="16"/>
                              <w:lang w:eastAsia="zh-CN"/>
                            </w:rPr>
                            <m:t>j</m:t>
                          </m:r>
                          <m:sSub>
                            <m:sSubPr>
                              <m:ctrlPr>
                                <w:rPr>
                                  <w:rFonts w:ascii="Cambria Math" w:hAnsi="Cambria Math"/>
                                  <w:i/>
                                  <w:iCs/>
                                  <w:sz w:val="16"/>
                                  <w:lang w:eastAsia="zh-CN"/>
                                </w:rPr>
                              </m:ctrlPr>
                            </m:sSubPr>
                            <m:e>
                              <m:r>
                                <w:rPr>
                                  <w:rFonts w:ascii="Cambria Math" w:hAnsi="Cambria Math"/>
                                  <w:sz w:val="16"/>
                                  <w:lang w:eastAsia="zh-CN"/>
                                </w:rPr>
                                <m:t>b</m:t>
                              </m:r>
                            </m:e>
                            <m:sub>
                              <m:r>
                                <m:rPr>
                                  <m:sty m:val="p"/>
                                </m:rPr>
                                <w:rPr>
                                  <w:rFonts w:ascii="Cambria Math" w:hAnsi="Cambria Math"/>
                                  <w:sz w:val="16"/>
                                  <w:lang w:eastAsia="zh-CN"/>
                                </w:rPr>
                                <m:t>8</m:t>
                              </m:r>
                            </m:sub>
                          </m:sSub>
                        </m:e>
                      </m:mr>
                    </m:m>
                  </m:e>
                </m:d>
              </m:oMath>
            </m:oMathPara>
          </w:p>
        </w:tc>
        <w:tc>
          <w:tcPr>
            <w:tcW w:w="810" w:type="dxa"/>
            <w:shd w:val="clear" w:color="auto" w:fill="FFECD3"/>
            <w:tcMar>
              <w:top w:w="15" w:type="dxa"/>
              <w:left w:w="108" w:type="dxa"/>
              <w:bottom w:w="0" w:type="dxa"/>
              <w:right w:w="108" w:type="dxa"/>
            </w:tcMar>
            <w:vAlign w:val="center"/>
            <w:hideMark/>
          </w:tcPr>
          <w:p w:rsidR="00436DEC" w:rsidRPr="00250518" w:rsidRDefault="00250A3D" w:rsidP="00BD2AB0">
            <w:pPr>
              <w:pStyle w:val="TAC"/>
            </w:pPr>
            <m:oMathPara>
              <m:oMath>
                <m:d>
                  <m:dPr>
                    <m:begChr m:val="["/>
                    <m:endChr m:val="]"/>
                    <m:ctrlPr>
                      <w:rPr>
                        <w:rFonts w:ascii="Cambria Math" w:hAnsi="Cambria Math"/>
                        <w:i/>
                        <w:iCs/>
                        <w:sz w:val="16"/>
                        <w:lang w:eastAsia="zh-CN"/>
                      </w:rPr>
                    </m:ctrlPr>
                  </m:dPr>
                  <m:e>
                    <m:m>
                      <m:mPr>
                        <m:mcs>
                          <m:mc>
                            <m:mcPr>
                              <m:count m:val="1"/>
                              <m:mcJc m:val="center"/>
                            </m:mcPr>
                          </m:mc>
                        </m:mcs>
                        <m:ctrlPr>
                          <w:rPr>
                            <w:rFonts w:ascii="Cambria Math" w:hAnsi="Cambria Math"/>
                            <w:i/>
                            <w:iCs/>
                            <w:sz w:val="16"/>
                            <w:lang w:eastAsia="zh-CN"/>
                          </w:rPr>
                        </m:ctrlPr>
                      </m:mPr>
                      <m:mr>
                        <m:e>
                          <m:sSub>
                            <m:sSubPr>
                              <m:ctrlPr>
                                <w:rPr>
                                  <w:rFonts w:ascii="Cambria Math" w:hAnsi="Cambria Math"/>
                                  <w:i/>
                                  <w:iCs/>
                                  <w:sz w:val="16"/>
                                  <w:lang w:eastAsia="zh-CN"/>
                                </w:rPr>
                              </m:ctrlPr>
                            </m:sSubPr>
                            <m:e>
                              <m:r>
                                <w:rPr>
                                  <w:rFonts w:ascii="Cambria Math" w:hAnsi="Cambria Math"/>
                                  <w:sz w:val="16"/>
                                  <w:lang w:eastAsia="zh-CN"/>
                                </w:rPr>
                                <m:t>a</m:t>
                              </m:r>
                            </m:e>
                            <m:sub>
                              <m:r>
                                <m:rPr>
                                  <m:sty m:val="p"/>
                                </m:rPr>
                                <w:rPr>
                                  <w:rFonts w:ascii="Cambria Math" w:hAnsi="Cambria Math"/>
                                  <w:sz w:val="16"/>
                                  <w:lang w:eastAsia="zh-CN"/>
                                </w:rPr>
                                <m:t>8</m:t>
                              </m:r>
                            </m:sub>
                          </m:sSub>
                          <m:r>
                            <m:rPr>
                              <m:sty m:val="p"/>
                            </m:rPr>
                            <w:rPr>
                              <w:rFonts w:ascii="Cambria Math" w:hAnsi="Cambria Math"/>
                              <w:sz w:val="16"/>
                              <w:lang w:eastAsia="zh-CN"/>
                            </w:rPr>
                            <m:t>-</m:t>
                          </m:r>
                          <m:r>
                            <w:rPr>
                              <w:rFonts w:ascii="Cambria Math" w:hAnsi="Cambria Math"/>
                              <w:sz w:val="16"/>
                              <w:lang w:eastAsia="zh-CN"/>
                            </w:rPr>
                            <m:t>j</m:t>
                          </m:r>
                          <m:sSub>
                            <m:sSubPr>
                              <m:ctrlPr>
                                <w:rPr>
                                  <w:rFonts w:ascii="Cambria Math" w:hAnsi="Cambria Math"/>
                                  <w:i/>
                                  <w:iCs/>
                                  <w:sz w:val="16"/>
                                  <w:lang w:eastAsia="zh-CN"/>
                                </w:rPr>
                              </m:ctrlPr>
                            </m:sSubPr>
                            <m:e>
                              <m:r>
                                <w:rPr>
                                  <w:rFonts w:ascii="Cambria Math" w:hAnsi="Cambria Math"/>
                                  <w:sz w:val="16"/>
                                  <w:lang w:eastAsia="zh-CN"/>
                                </w:rPr>
                                <m:t>b</m:t>
                              </m:r>
                            </m:e>
                            <m:sub>
                              <m:r>
                                <m:rPr>
                                  <m:sty m:val="p"/>
                                </m:rPr>
                                <w:rPr>
                                  <w:rFonts w:ascii="Cambria Math" w:hAnsi="Cambria Math"/>
                                  <w:sz w:val="16"/>
                                  <w:lang w:eastAsia="zh-CN"/>
                                </w:rPr>
                                <m:t>8</m:t>
                              </m:r>
                            </m:sub>
                          </m:sSub>
                        </m:e>
                      </m:mr>
                      <m:mr>
                        <m:e>
                          <m:sSub>
                            <m:sSubPr>
                              <m:ctrlPr>
                                <w:rPr>
                                  <w:rFonts w:ascii="Cambria Math" w:hAnsi="Cambria Math"/>
                                  <w:i/>
                                  <w:iCs/>
                                  <w:sz w:val="16"/>
                                  <w:lang w:eastAsia="zh-CN"/>
                                </w:rPr>
                              </m:ctrlPr>
                            </m:sSubPr>
                            <m:e>
                              <m:r>
                                <w:rPr>
                                  <w:rFonts w:ascii="Cambria Math" w:hAnsi="Cambria Math"/>
                                  <w:sz w:val="16"/>
                                  <w:lang w:eastAsia="zh-CN"/>
                                </w:rPr>
                                <m:t>a</m:t>
                              </m:r>
                            </m:e>
                            <m:sub>
                              <m:r>
                                <m:rPr>
                                  <m:sty m:val="p"/>
                                </m:rPr>
                                <w:rPr>
                                  <w:rFonts w:ascii="Cambria Math" w:hAnsi="Cambria Math"/>
                                  <w:sz w:val="16"/>
                                  <w:lang w:eastAsia="zh-CN"/>
                                </w:rPr>
                                <m:t>8</m:t>
                              </m:r>
                            </m:sub>
                          </m:sSub>
                          <m:r>
                            <m:rPr>
                              <m:sty m:val="p"/>
                            </m:rPr>
                            <w:rPr>
                              <w:rFonts w:ascii="Cambria Math" w:hAnsi="Cambria Math"/>
                              <w:sz w:val="16"/>
                              <w:lang w:eastAsia="zh-CN"/>
                            </w:rPr>
                            <m:t>-</m:t>
                          </m:r>
                          <m:r>
                            <w:rPr>
                              <w:rFonts w:ascii="Cambria Math" w:hAnsi="Cambria Math"/>
                              <w:sz w:val="16"/>
                              <w:lang w:eastAsia="zh-CN"/>
                            </w:rPr>
                            <m:t>j</m:t>
                          </m:r>
                          <m:sSub>
                            <m:sSubPr>
                              <m:ctrlPr>
                                <w:rPr>
                                  <w:rFonts w:ascii="Cambria Math" w:hAnsi="Cambria Math"/>
                                  <w:i/>
                                  <w:iCs/>
                                  <w:sz w:val="16"/>
                                  <w:lang w:eastAsia="zh-CN"/>
                                </w:rPr>
                              </m:ctrlPr>
                            </m:sSubPr>
                            <m:e>
                              <m:r>
                                <w:rPr>
                                  <w:rFonts w:ascii="Cambria Math" w:hAnsi="Cambria Math"/>
                                  <w:sz w:val="16"/>
                                  <w:lang w:eastAsia="zh-CN"/>
                                </w:rPr>
                                <m:t>b</m:t>
                              </m:r>
                            </m:e>
                            <m:sub>
                              <m:r>
                                <m:rPr>
                                  <m:sty m:val="p"/>
                                </m:rPr>
                                <w:rPr>
                                  <w:rFonts w:ascii="Cambria Math" w:hAnsi="Cambria Math"/>
                                  <w:sz w:val="16"/>
                                  <w:lang w:eastAsia="zh-CN"/>
                                </w:rPr>
                                <m:t>8</m:t>
                              </m:r>
                            </m:sub>
                          </m:sSub>
                        </m:e>
                      </m:mr>
                    </m:m>
                  </m:e>
                </m:d>
              </m:oMath>
            </m:oMathPara>
          </w:p>
        </w:tc>
      </w:tr>
    </w:tbl>
    <w:p w:rsidR="00436DEC" w:rsidRPr="00281F1C" w:rsidRDefault="00436DEC" w:rsidP="00436DEC">
      <w:r w:rsidRPr="00281F1C">
        <w:t xml:space="preserve">with </w:t>
      </w:r>
      <m:oMath>
        <m:sSub>
          <m:sSubPr>
            <m:ctrlPr>
              <w:rPr>
                <w:rFonts w:ascii="Cambria Math" w:hAnsi="Cambria Math"/>
                <w:i/>
                <w:sz w:val="22"/>
                <w:lang w:eastAsia="zh-CN"/>
              </w:rPr>
            </m:ctrlPr>
          </m:sSubPr>
          <m:e>
            <m:r>
              <w:rPr>
                <w:rFonts w:ascii="Cambria Math" w:hAnsi="Cambria Math"/>
                <w:sz w:val="22"/>
                <w:lang w:eastAsia="zh-CN"/>
              </w:rPr>
              <m:t>a</m:t>
            </m:r>
          </m:e>
          <m:sub>
            <m:r>
              <w:rPr>
                <w:rFonts w:ascii="Cambria Math" w:hAnsi="Cambria Math"/>
                <w:sz w:val="22"/>
                <w:lang w:eastAsia="zh-CN"/>
              </w:rPr>
              <m:t>8</m:t>
            </m:r>
          </m:sub>
        </m:sSub>
        <m:r>
          <w:rPr>
            <w:rFonts w:ascii="Cambria Math" w:hAnsi="Cambria Math"/>
            <w:sz w:val="22"/>
            <w:lang w:eastAsia="zh-CN"/>
          </w:rPr>
          <m:t>=0.5774</m:t>
        </m:r>
      </m:oMath>
      <w:r w:rsidRPr="00281F1C">
        <w:t xml:space="preserve"> and </w:t>
      </w:r>
      <m:oMath>
        <m:sSub>
          <m:sSubPr>
            <m:ctrlPr>
              <w:rPr>
                <w:rFonts w:ascii="Cambria Math" w:hAnsi="Cambria Math"/>
                <w:i/>
                <w:sz w:val="22"/>
                <w:lang w:eastAsia="zh-CN"/>
              </w:rPr>
            </m:ctrlPr>
          </m:sSubPr>
          <m:e>
            <m:r>
              <w:rPr>
                <w:rFonts w:ascii="Cambria Math" w:hAnsi="Cambria Math"/>
                <w:sz w:val="22"/>
                <w:lang w:eastAsia="zh-CN"/>
              </w:rPr>
              <m:t>b</m:t>
            </m:r>
          </m:e>
          <m:sub>
            <m:r>
              <w:rPr>
                <w:rFonts w:ascii="Cambria Math" w:hAnsi="Cambria Math"/>
                <w:sz w:val="22"/>
                <w:lang w:eastAsia="zh-CN"/>
              </w:rPr>
              <m:t>8</m:t>
            </m:r>
          </m:sub>
        </m:sSub>
        <m:r>
          <w:rPr>
            <w:rFonts w:ascii="Cambria Math" w:hAnsi="Cambria Math"/>
            <w:sz w:val="22"/>
            <w:lang w:eastAsia="zh-CN"/>
          </w:rPr>
          <m:t>=0.8165</m:t>
        </m:r>
      </m:oMath>
      <w:r w:rsidRPr="00281F1C">
        <w:t>.</w:t>
      </w:r>
    </w:p>
    <w:p w:rsidR="00436DEC" w:rsidRPr="00281F1C" w:rsidRDefault="00C14094" w:rsidP="00C14094">
      <w:pPr>
        <w:pStyle w:val="TH"/>
      </w:pPr>
      <w:r>
        <w:lastRenderedPageBreak/>
        <w:t>Table A.4.9-2:</w:t>
      </w:r>
      <w:r w:rsidR="00436DEC" w:rsidRPr="00281F1C">
        <w:t xml:space="preserve"> Mapping function for the 16-point modulated symbol sequence of length 2</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555"/>
        <w:gridCol w:w="969"/>
        <w:gridCol w:w="970"/>
        <w:gridCol w:w="970"/>
        <w:gridCol w:w="970"/>
        <w:gridCol w:w="969"/>
        <w:gridCol w:w="970"/>
        <w:gridCol w:w="970"/>
        <w:gridCol w:w="1121"/>
      </w:tblGrid>
      <w:tr w:rsidR="00436DEC" w:rsidRPr="00281F1C" w:rsidTr="00BD2AB0">
        <w:trPr>
          <w:trHeight w:val="20"/>
        </w:trPr>
        <w:tc>
          <w:tcPr>
            <w:tcW w:w="1555" w:type="dxa"/>
            <w:shd w:val="clear" w:color="auto" w:fill="FFCC66"/>
            <w:tcMar>
              <w:top w:w="15" w:type="dxa"/>
              <w:left w:w="108" w:type="dxa"/>
              <w:bottom w:w="0" w:type="dxa"/>
              <w:right w:w="108" w:type="dxa"/>
            </w:tcMar>
            <w:vAlign w:val="center"/>
            <w:hideMark/>
          </w:tcPr>
          <w:p w:rsidR="00436DEC" w:rsidRPr="00281F1C" w:rsidRDefault="00436DEC" w:rsidP="00C14094">
            <w:pPr>
              <w:pStyle w:val="TAH"/>
            </w:pPr>
            <w:r w:rsidRPr="00281F1C">
              <w:t>Sequence index</w:t>
            </w:r>
          </w:p>
        </w:tc>
        <w:tc>
          <w:tcPr>
            <w:tcW w:w="969" w:type="dxa"/>
            <w:shd w:val="clear" w:color="auto" w:fill="FFCC66"/>
            <w:tcMar>
              <w:top w:w="15" w:type="dxa"/>
              <w:left w:w="108" w:type="dxa"/>
              <w:bottom w:w="0" w:type="dxa"/>
              <w:right w:w="108" w:type="dxa"/>
            </w:tcMar>
            <w:vAlign w:val="center"/>
          </w:tcPr>
          <w:p w:rsidR="00436DEC" w:rsidRPr="00281F1C" w:rsidRDefault="00436DEC" w:rsidP="00BD2AB0">
            <w:pPr>
              <w:pStyle w:val="TAC"/>
            </w:pPr>
            <w:r w:rsidRPr="00281F1C">
              <w:t>1</w:t>
            </w:r>
          </w:p>
        </w:tc>
        <w:tc>
          <w:tcPr>
            <w:tcW w:w="970" w:type="dxa"/>
            <w:shd w:val="clear" w:color="auto" w:fill="FFCC66"/>
            <w:tcMar>
              <w:top w:w="15" w:type="dxa"/>
              <w:left w:w="108" w:type="dxa"/>
              <w:bottom w:w="0" w:type="dxa"/>
              <w:right w:w="108" w:type="dxa"/>
            </w:tcMar>
            <w:vAlign w:val="center"/>
          </w:tcPr>
          <w:p w:rsidR="00436DEC" w:rsidRPr="00281F1C" w:rsidRDefault="00436DEC" w:rsidP="00BD2AB0">
            <w:pPr>
              <w:pStyle w:val="TAC"/>
            </w:pPr>
            <w:r w:rsidRPr="00281F1C">
              <w:t>2</w:t>
            </w:r>
          </w:p>
        </w:tc>
        <w:tc>
          <w:tcPr>
            <w:tcW w:w="970" w:type="dxa"/>
            <w:shd w:val="clear" w:color="auto" w:fill="FFCC66"/>
            <w:tcMar>
              <w:top w:w="15" w:type="dxa"/>
              <w:left w:w="108" w:type="dxa"/>
              <w:bottom w:w="0" w:type="dxa"/>
              <w:right w:w="108" w:type="dxa"/>
            </w:tcMar>
            <w:vAlign w:val="center"/>
          </w:tcPr>
          <w:p w:rsidR="00436DEC" w:rsidRPr="00281F1C" w:rsidRDefault="00436DEC" w:rsidP="00BD2AB0">
            <w:pPr>
              <w:pStyle w:val="TAC"/>
            </w:pPr>
            <w:r w:rsidRPr="00281F1C">
              <w:t>3</w:t>
            </w:r>
          </w:p>
        </w:tc>
        <w:tc>
          <w:tcPr>
            <w:tcW w:w="970" w:type="dxa"/>
            <w:shd w:val="clear" w:color="auto" w:fill="FFCC66"/>
            <w:tcMar>
              <w:top w:w="15" w:type="dxa"/>
              <w:left w:w="108" w:type="dxa"/>
              <w:bottom w:w="0" w:type="dxa"/>
              <w:right w:w="108" w:type="dxa"/>
            </w:tcMar>
            <w:vAlign w:val="center"/>
          </w:tcPr>
          <w:p w:rsidR="00436DEC" w:rsidRPr="00281F1C" w:rsidRDefault="00436DEC" w:rsidP="00BD2AB0">
            <w:pPr>
              <w:pStyle w:val="TAC"/>
            </w:pPr>
            <w:r w:rsidRPr="00281F1C">
              <w:t>4</w:t>
            </w:r>
          </w:p>
        </w:tc>
        <w:tc>
          <w:tcPr>
            <w:tcW w:w="969" w:type="dxa"/>
            <w:shd w:val="clear" w:color="auto" w:fill="FFCC66"/>
            <w:tcMar>
              <w:top w:w="15" w:type="dxa"/>
              <w:left w:w="108" w:type="dxa"/>
              <w:bottom w:w="0" w:type="dxa"/>
              <w:right w:w="108" w:type="dxa"/>
            </w:tcMar>
            <w:vAlign w:val="center"/>
          </w:tcPr>
          <w:p w:rsidR="00436DEC" w:rsidRPr="00281F1C" w:rsidRDefault="00436DEC" w:rsidP="00BD2AB0">
            <w:pPr>
              <w:pStyle w:val="TAC"/>
            </w:pPr>
            <w:r w:rsidRPr="00281F1C">
              <w:t>5</w:t>
            </w:r>
          </w:p>
        </w:tc>
        <w:tc>
          <w:tcPr>
            <w:tcW w:w="970" w:type="dxa"/>
            <w:shd w:val="clear" w:color="auto" w:fill="FFCC66"/>
            <w:tcMar>
              <w:top w:w="15" w:type="dxa"/>
              <w:left w:w="108" w:type="dxa"/>
              <w:bottom w:w="0" w:type="dxa"/>
              <w:right w:w="108" w:type="dxa"/>
            </w:tcMar>
            <w:vAlign w:val="center"/>
          </w:tcPr>
          <w:p w:rsidR="00436DEC" w:rsidRPr="00281F1C" w:rsidRDefault="00436DEC" w:rsidP="00BD2AB0">
            <w:pPr>
              <w:pStyle w:val="TAC"/>
            </w:pPr>
            <w:r w:rsidRPr="00281F1C">
              <w:t>6</w:t>
            </w:r>
          </w:p>
        </w:tc>
        <w:tc>
          <w:tcPr>
            <w:tcW w:w="970" w:type="dxa"/>
            <w:shd w:val="clear" w:color="auto" w:fill="FFCC66"/>
            <w:tcMar>
              <w:top w:w="15" w:type="dxa"/>
              <w:left w:w="108" w:type="dxa"/>
              <w:bottom w:w="0" w:type="dxa"/>
              <w:right w:w="108" w:type="dxa"/>
            </w:tcMar>
            <w:vAlign w:val="center"/>
          </w:tcPr>
          <w:p w:rsidR="00436DEC" w:rsidRPr="00281F1C" w:rsidRDefault="00436DEC" w:rsidP="00BD2AB0">
            <w:pPr>
              <w:pStyle w:val="TAC"/>
            </w:pPr>
            <w:r w:rsidRPr="00281F1C">
              <w:t>7</w:t>
            </w:r>
          </w:p>
        </w:tc>
        <w:tc>
          <w:tcPr>
            <w:tcW w:w="1121" w:type="dxa"/>
            <w:shd w:val="clear" w:color="auto" w:fill="FFCC66"/>
            <w:tcMar>
              <w:top w:w="15" w:type="dxa"/>
              <w:left w:w="108" w:type="dxa"/>
              <w:bottom w:w="0" w:type="dxa"/>
              <w:right w:w="108" w:type="dxa"/>
            </w:tcMar>
            <w:vAlign w:val="center"/>
            <w:hideMark/>
          </w:tcPr>
          <w:p w:rsidR="00436DEC" w:rsidRPr="00281F1C" w:rsidRDefault="00436DEC" w:rsidP="00BD2AB0">
            <w:pPr>
              <w:pStyle w:val="TAC"/>
            </w:pPr>
            <w:r w:rsidRPr="00281F1C">
              <w:t>8</w:t>
            </w:r>
          </w:p>
        </w:tc>
      </w:tr>
      <w:tr w:rsidR="00436DEC" w:rsidRPr="00281F1C" w:rsidTr="00BD2AB0">
        <w:trPr>
          <w:trHeight w:val="20"/>
        </w:trPr>
        <w:tc>
          <w:tcPr>
            <w:tcW w:w="1555" w:type="dxa"/>
            <w:shd w:val="clear" w:color="auto" w:fill="FFCC66"/>
            <w:tcMar>
              <w:top w:w="15" w:type="dxa"/>
              <w:left w:w="108" w:type="dxa"/>
              <w:bottom w:w="0" w:type="dxa"/>
              <w:right w:w="108" w:type="dxa"/>
            </w:tcMar>
            <w:vAlign w:val="center"/>
          </w:tcPr>
          <w:p w:rsidR="00436DEC" w:rsidRPr="00281F1C" w:rsidRDefault="00436DEC" w:rsidP="00C14094">
            <w:pPr>
              <w:pStyle w:val="TAH"/>
            </w:pPr>
            <w:r w:rsidRPr="00281F1C">
              <w:t>Corresponding bit sequence</w:t>
            </w:r>
          </w:p>
        </w:tc>
        <w:tc>
          <w:tcPr>
            <w:tcW w:w="969" w:type="dxa"/>
            <w:shd w:val="clear" w:color="auto" w:fill="FFCC66"/>
            <w:tcMar>
              <w:top w:w="15" w:type="dxa"/>
              <w:left w:w="108" w:type="dxa"/>
              <w:bottom w:w="0" w:type="dxa"/>
              <w:right w:w="108" w:type="dxa"/>
            </w:tcMar>
            <w:vAlign w:val="center"/>
          </w:tcPr>
          <w:p w:rsidR="00436DEC" w:rsidRPr="00281F1C" w:rsidRDefault="00436DEC" w:rsidP="00BD2AB0">
            <w:pPr>
              <w:pStyle w:val="TAC"/>
            </w:pPr>
            <w:r w:rsidRPr="00281F1C">
              <w:t>0000</w:t>
            </w:r>
          </w:p>
        </w:tc>
        <w:tc>
          <w:tcPr>
            <w:tcW w:w="970" w:type="dxa"/>
            <w:shd w:val="clear" w:color="auto" w:fill="FFCC66"/>
            <w:tcMar>
              <w:top w:w="15" w:type="dxa"/>
              <w:left w:w="108" w:type="dxa"/>
              <w:bottom w:w="0" w:type="dxa"/>
              <w:right w:w="108" w:type="dxa"/>
            </w:tcMar>
            <w:vAlign w:val="center"/>
          </w:tcPr>
          <w:p w:rsidR="00436DEC" w:rsidRPr="00281F1C" w:rsidRDefault="00436DEC" w:rsidP="00BD2AB0">
            <w:pPr>
              <w:pStyle w:val="TAC"/>
            </w:pPr>
            <w:r w:rsidRPr="00281F1C">
              <w:t>0001</w:t>
            </w:r>
          </w:p>
        </w:tc>
        <w:tc>
          <w:tcPr>
            <w:tcW w:w="970" w:type="dxa"/>
            <w:shd w:val="clear" w:color="auto" w:fill="FFCC66"/>
            <w:tcMar>
              <w:top w:w="15" w:type="dxa"/>
              <w:left w:w="108" w:type="dxa"/>
              <w:bottom w:w="0" w:type="dxa"/>
              <w:right w:w="108" w:type="dxa"/>
            </w:tcMar>
            <w:vAlign w:val="center"/>
          </w:tcPr>
          <w:p w:rsidR="00436DEC" w:rsidRPr="00281F1C" w:rsidRDefault="00436DEC" w:rsidP="00BD2AB0">
            <w:pPr>
              <w:pStyle w:val="TAC"/>
            </w:pPr>
            <w:r w:rsidRPr="00281F1C">
              <w:t>0010</w:t>
            </w:r>
          </w:p>
        </w:tc>
        <w:tc>
          <w:tcPr>
            <w:tcW w:w="970" w:type="dxa"/>
            <w:shd w:val="clear" w:color="auto" w:fill="FFCC66"/>
            <w:tcMar>
              <w:top w:w="15" w:type="dxa"/>
              <w:left w:w="108" w:type="dxa"/>
              <w:bottom w:w="0" w:type="dxa"/>
              <w:right w:w="108" w:type="dxa"/>
            </w:tcMar>
            <w:vAlign w:val="center"/>
          </w:tcPr>
          <w:p w:rsidR="00436DEC" w:rsidRPr="00281F1C" w:rsidRDefault="00436DEC" w:rsidP="00BD2AB0">
            <w:pPr>
              <w:pStyle w:val="TAC"/>
            </w:pPr>
            <w:r w:rsidRPr="00281F1C">
              <w:t>0011</w:t>
            </w:r>
          </w:p>
        </w:tc>
        <w:tc>
          <w:tcPr>
            <w:tcW w:w="969" w:type="dxa"/>
            <w:shd w:val="clear" w:color="auto" w:fill="FFCC66"/>
            <w:tcMar>
              <w:top w:w="15" w:type="dxa"/>
              <w:left w:w="108" w:type="dxa"/>
              <w:bottom w:w="0" w:type="dxa"/>
              <w:right w:w="108" w:type="dxa"/>
            </w:tcMar>
            <w:vAlign w:val="center"/>
          </w:tcPr>
          <w:p w:rsidR="00436DEC" w:rsidRPr="00281F1C" w:rsidRDefault="00436DEC" w:rsidP="00BD2AB0">
            <w:pPr>
              <w:pStyle w:val="TAC"/>
            </w:pPr>
            <w:r w:rsidRPr="00281F1C">
              <w:t>0100</w:t>
            </w:r>
          </w:p>
        </w:tc>
        <w:tc>
          <w:tcPr>
            <w:tcW w:w="970" w:type="dxa"/>
            <w:shd w:val="clear" w:color="auto" w:fill="FFCC66"/>
            <w:tcMar>
              <w:top w:w="15" w:type="dxa"/>
              <w:left w:w="108" w:type="dxa"/>
              <w:bottom w:w="0" w:type="dxa"/>
              <w:right w:w="108" w:type="dxa"/>
            </w:tcMar>
            <w:vAlign w:val="center"/>
          </w:tcPr>
          <w:p w:rsidR="00436DEC" w:rsidRPr="00281F1C" w:rsidRDefault="00436DEC" w:rsidP="00BD2AB0">
            <w:pPr>
              <w:pStyle w:val="TAC"/>
            </w:pPr>
            <w:r w:rsidRPr="00281F1C">
              <w:t>0101</w:t>
            </w:r>
          </w:p>
        </w:tc>
        <w:tc>
          <w:tcPr>
            <w:tcW w:w="970" w:type="dxa"/>
            <w:shd w:val="clear" w:color="auto" w:fill="FFCC66"/>
            <w:tcMar>
              <w:top w:w="15" w:type="dxa"/>
              <w:left w:w="108" w:type="dxa"/>
              <w:bottom w:w="0" w:type="dxa"/>
              <w:right w:w="108" w:type="dxa"/>
            </w:tcMar>
            <w:vAlign w:val="center"/>
          </w:tcPr>
          <w:p w:rsidR="00436DEC" w:rsidRPr="00281F1C" w:rsidRDefault="00436DEC" w:rsidP="00BD2AB0">
            <w:pPr>
              <w:pStyle w:val="TAC"/>
            </w:pPr>
            <w:r w:rsidRPr="00281F1C">
              <w:t>0110</w:t>
            </w:r>
          </w:p>
        </w:tc>
        <w:tc>
          <w:tcPr>
            <w:tcW w:w="1121" w:type="dxa"/>
            <w:shd w:val="clear" w:color="auto" w:fill="FFCC66"/>
            <w:tcMar>
              <w:top w:w="15" w:type="dxa"/>
              <w:left w:w="108" w:type="dxa"/>
              <w:bottom w:w="0" w:type="dxa"/>
              <w:right w:w="108" w:type="dxa"/>
            </w:tcMar>
            <w:vAlign w:val="center"/>
          </w:tcPr>
          <w:p w:rsidR="00436DEC" w:rsidRPr="00281F1C" w:rsidRDefault="00436DEC" w:rsidP="00BD2AB0">
            <w:pPr>
              <w:pStyle w:val="TAC"/>
            </w:pPr>
            <w:r w:rsidRPr="00281F1C">
              <w:t>0111</w:t>
            </w:r>
          </w:p>
        </w:tc>
      </w:tr>
      <w:tr w:rsidR="00436DEC" w:rsidRPr="00281F1C" w:rsidTr="00BD2AB0">
        <w:trPr>
          <w:trHeight w:val="20"/>
        </w:trPr>
        <w:tc>
          <w:tcPr>
            <w:tcW w:w="1555" w:type="dxa"/>
            <w:shd w:val="clear" w:color="auto" w:fill="FFCC66"/>
            <w:vAlign w:val="center"/>
            <w:hideMark/>
          </w:tcPr>
          <w:p w:rsidR="00436DEC" w:rsidRPr="00281F1C" w:rsidRDefault="00436DEC" w:rsidP="00C14094">
            <w:pPr>
              <w:pStyle w:val="TAH"/>
            </w:pPr>
            <w:r w:rsidRPr="00281F1C">
              <w:t>Output Symbol sequence</w:t>
            </w:r>
          </w:p>
        </w:tc>
        <w:tc>
          <w:tcPr>
            <w:tcW w:w="969" w:type="dxa"/>
            <w:shd w:val="clear" w:color="auto" w:fill="FFECD3"/>
            <w:tcMar>
              <w:top w:w="15" w:type="dxa"/>
              <w:left w:w="108" w:type="dxa"/>
              <w:bottom w:w="0" w:type="dxa"/>
              <w:right w:w="108" w:type="dxa"/>
            </w:tcMar>
            <w:vAlign w:val="center"/>
            <w:hideMark/>
          </w:tcPr>
          <w:p w:rsidR="00436DEC" w:rsidRPr="00250518" w:rsidRDefault="00250A3D" w:rsidP="00BD2AB0">
            <w:pPr>
              <w:pStyle w:val="TAC"/>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m:rPr>
                              <m:sty m:val="p"/>
                            </m:rPr>
                            <w:rPr>
                              <w:rFonts w:ascii="Cambria Math" w:hAnsi="Cambria Math"/>
                              <w:lang w:eastAsia="zh-CN"/>
                            </w:rPr>
                            <m:t>3+3</m:t>
                          </m:r>
                          <m:r>
                            <w:rPr>
                              <w:rFonts w:ascii="Cambria Math" w:hAnsi="Cambria Math"/>
                              <w:lang w:eastAsia="zh-CN"/>
                            </w:rPr>
                            <m:t>j</m:t>
                          </m:r>
                        </m:e>
                      </m:mr>
                      <m:mr>
                        <m:e>
                          <m:r>
                            <m:rPr>
                              <m:sty m:val="p"/>
                            </m:rPr>
                            <w:rPr>
                              <w:rFonts w:ascii="Cambria Math" w:hAnsi="Cambria Math"/>
                              <w:lang w:eastAsia="zh-CN"/>
                            </w:rPr>
                            <m:t>1+</m:t>
                          </m:r>
                          <m:r>
                            <w:rPr>
                              <w:rFonts w:ascii="Cambria Math" w:hAnsi="Cambria Math"/>
                              <w:lang w:eastAsia="zh-CN"/>
                            </w:rPr>
                            <m:t>j</m:t>
                          </m:r>
                        </m:e>
                      </m:mr>
                    </m:m>
                  </m:e>
                </m:d>
              </m:oMath>
            </m:oMathPara>
          </w:p>
        </w:tc>
        <w:tc>
          <w:tcPr>
            <w:tcW w:w="970" w:type="dxa"/>
            <w:shd w:val="clear" w:color="auto" w:fill="FFECD3"/>
            <w:tcMar>
              <w:top w:w="15" w:type="dxa"/>
              <w:left w:w="108" w:type="dxa"/>
              <w:bottom w:w="0" w:type="dxa"/>
              <w:right w:w="108" w:type="dxa"/>
            </w:tcMar>
            <w:vAlign w:val="center"/>
            <w:hideMark/>
          </w:tcPr>
          <w:p w:rsidR="00436DEC" w:rsidRPr="00250518" w:rsidRDefault="00250A3D" w:rsidP="00BD2AB0">
            <w:pPr>
              <w:pStyle w:val="TAC"/>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m:rPr>
                              <m:sty m:val="p"/>
                            </m:rPr>
                            <w:rPr>
                              <w:rFonts w:ascii="Cambria Math" w:hAnsi="Cambria Math"/>
                              <w:lang w:eastAsia="zh-CN"/>
                            </w:rPr>
                            <m:t>-1+3</m:t>
                          </m:r>
                          <m:r>
                            <w:rPr>
                              <w:rFonts w:ascii="Cambria Math" w:hAnsi="Cambria Math"/>
                              <w:lang w:eastAsia="zh-CN"/>
                            </w:rPr>
                            <m:t>j</m:t>
                          </m:r>
                        </m:e>
                      </m:mr>
                      <m:mr>
                        <m:e>
                          <m:r>
                            <w:rPr>
                              <w:rFonts w:ascii="Cambria Math" w:hAnsi="Cambria Math"/>
                              <w:lang w:eastAsia="zh-CN"/>
                            </w:rPr>
                            <m:t>3+j</m:t>
                          </m:r>
                        </m:e>
                      </m:mr>
                    </m:m>
                  </m:e>
                </m:d>
              </m:oMath>
            </m:oMathPara>
          </w:p>
        </w:tc>
        <w:tc>
          <w:tcPr>
            <w:tcW w:w="970" w:type="dxa"/>
            <w:shd w:val="clear" w:color="auto" w:fill="FFECD3"/>
            <w:tcMar>
              <w:top w:w="15" w:type="dxa"/>
              <w:left w:w="108" w:type="dxa"/>
              <w:bottom w:w="0" w:type="dxa"/>
              <w:right w:w="108" w:type="dxa"/>
            </w:tcMar>
            <w:vAlign w:val="center"/>
            <w:hideMark/>
          </w:tcPr>
          <w:p w:rsidR="00436DEC" w:rsidRPr="00250518" w:rsidRDefault="00250A3D" w:rsidP="00BD2AB0">
            <w:pPr>
              <w:pStyle w:val="TAC"/>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1+3j</m:t>
                          </m:r>
                        </m:e>
                      </m:mr>
                      <m:mr>
                        <m:e>
                          <m:r>
                            <w:rPr>
                              <w:rFonts w:ascii="Cambria Math" w:hAnsi="Cambria Math"/>
                              <w:lang w:eastAsia="zh-CN"/>
                            </w:rPr>
                            <m:t>-3+j</m:t>
                          </m:r>
                        </m:e>
                      </m:mr>
                    </m:m>
                  </m:e>
                </m:d>
              </m:oMath>
            </m:oMathPara>
          </w:p>
        </w:tc>
        <w:tc>
          <w:tcPr>
            <w:tcW w:w="970" w:type="dxa"/>
            <w:shd w:val="clear" w:color="auto" w:fill="FFECD3"/>
            <w:tcMar>
              <w:top w:w="15" w:type="dxa"/>
              <w:left w:w="108" w:type="dxa"/>
              <w:bottom w:w="0" w:type="dxa"/>
              <w:right w:w="108" w:type="dxa"/>
            </w:tcMar>
            <w:vAlign w:val="center"/>
            <w:hideMark/>
          </w:tcPr>
          <w:p w:rsidR="00436DEC" w:rsidRPr="00250518" w:rsidRDefault="00250A3D" w:rsidP="00BD2AB0">
            <w:pPr>
              <w:pStyle w:val="TAC"/>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m:rPr>
                              <m:sty m:val="p"/>
                            </m:rPr>
                            <w:rPr>
                              <w:rFonts w:ascii="Cambria Math" w:hAnsi="Cambria Math"/>
                              <w:lang w:eastAsia="zh-CN"/>
                            </w:rPr>
                            <m:t>-3+3</m:t>
                          </m:r>
                          <m:r>
                            <w:rPr>
                              <w:rFonts w:ascii="Cambria Math" w:hAnsi="Cambria Math"/>
                              <w:lang w:eastAsia="zh-CN"/>
                            </w:rPr>
                            <m:t>j</m:t>
                          </m:r>
                        </m:e>
                      </m:mr>
                      <m:mr>
                        <m:e>
                          <m:r>
                            <m:rPr>
                              <m:sty m:val="p"/>
                            </m:rPr>
                            <w:rPr>
                              <w:rFonts w:ascii="Cambria Math" w:hAnsi="Cambria Math"/>
                              <w:lang w:eastAsia="zh-CN"/>
                            </w:rPr>
                            <m:t>-1+</m:t>
                          </m:r>
                          <m:r>
                            <w:rPr>
                              <w:rFonts w:ascii="Cambria Math" w:hAnsi="Cambria Math"/>
                              <w:lang w:eastAsia="zh-CN"/>
                            </w:rPr>
                            <m:t>j</m:t>
                          </m:r>
                        </m:e>
                      </m:mr>
                    </m:m>
                  </m:e>
                </m:d>
              </m:oMath>
            </m:oMathPara>
          </w:p>
        </w:tc>
        <w:tc>
          <w:tcPr>
            <w:tcW w:w="969" w:type="dxa"/>
            <w:shd w:val="clear" w:color="auto" w:fill="FFECD3"/>
            <w:tcMar>
              <w:top w:w="15" w:type="dxa"/>
              <w:left w:w="108" w:type="dxa"/>
              <w:bottom w:w="0" w:type="dxa"/>
              <w:right w:w="108" w:type="dxa"/>
            </w:tcMar>
            <w:vAlign w:val="center"/>
            <w:hideMark/>
          </w:tcPr>
          <w:p w:rsidR="00436DEC" w:rsidRPr="00250518" w:rsidRDefault="00250A3D" w:rsidP="00BD2AB0">
            <w:pPr>
              <w:pStyle w:val="TAC"/>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3-j</m:t>
                          </m:r>
                        </m:e>
                      </m:mr>
                      <m:mr>
                        <m:e>
                          <m:r>
                            <m:rPr>
                              <m:sty m:val="p"/>
                            </m:rPr>
                            <w:rPr>
                              <w:rFonts w:ascii="Cambria Math" w:hAnsi="Cambria Math"/>
                              <w:lang w:eastAsia="zh-CN"/>
                            </w:rPr>
                            <m:t>1+3</m:t>
                          </m:r>
                          <m:r>
                            <w:rPr>
                              <w:rFonts w:ascii="Cambria Math" w:hAnsi="Cambria Math"/>
                              <w:lang w:eastAsia="zh-CN"/>
                            </w:rPr>
                            <m:t>j</m:t>
                          </m:r>
                        </m:e>
                      </m:mr>
                    </m:m>
                  </m:e>
                </m:d>
              </m:oMath>
            </m:oMathPara>
          </w:p>
        </w:tc>
        <w:tc>
          <w:tcPr>
            <w:tcW w:w="970" w:type="dxa"/>
            <w:shd w:val="clear" w:color="auto" w:fill="FFECD3"/>
            <w:tcMar>
              <w:top w:w="15" w:type="dxa"/>
              <w:left w:w="108" w:type="dxa"/>
              <w:bottom w:w="0" w:type="dxa"/>
              <w:right w:w="108" w:type="dxa"/>
            </w:tcMar>
            <w:vAlign w:val="center"/>
            <w:hideMark/>
          </w:tcPr>
          <w:p w:rsidR="00436DEC" w:rsidRPr="00250518" w:rsidRDefault="00250A3D" w:rsidP="00BD2AB0">
            <w:pPr>
              <w:pStyle w:val="TAC"/>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m:rPr>
                              <m:sty m:val="p"/>
                            </m:rPr>
                            <w:rPr>
                              <w:rFonts w:ascii="Cambria Math" w:hAnsi="Cambria Math"/>
                              <w:lang w:eastAsia="zh-CN"/>
                            </w:rPr>
                            <m:t>-1-</m:t>
                          </m:r>
                          <m:r>
                            <w:rPr>
                              <w:rFonts w:ascii="Cambria Math" w:hAnsi="Cambria Math"/>
                              <w:lang w:eastAsia="zh-CN"/>
                            </w:rPr>
                            <m:t>j</m:t>
                          </m:r>
                        </m:e>
                      </m:mr>
                      <m:mr>
                        <m:e>
                          <m:r>
                            <m:rPr>
                              <m:sty m:val="p"/>
                            </m:rPr>
                            <w:rPr>
                              <w:rFonts w:ascii="Cambria Math" w:hAnsi="Cambria Math"/>
                              <w:lang w:eastAsia="zh-CN"/>
                            </w:rPr>
                            <m:t>3+3</m:t>
                          </m:r>
                          <m:r>
                            <w:rPr>
                              <w:rFonts w:ascii="Cambria Math" w:hAnsi="Cambria Math"/>
                              <w:lang w:eastAsia="zh-CN"/>
                            </w:rPr>
                            <m:t>j</m:t>
                          </m:r>
                        </m:e>
                      </m:mr>
                    </m:m>
                  </m:e>
                </m:d>
              </m:oMath>
            </m:oMathPara>
          </w:p>
        </w:tc>
        <w:tc>
          <w:tcPr>
            <w:tcW w:w="970" w:type="dxa"/>
            <w:shd w:val="clear" w:color="auto" w:fill="FFECD3"/>
            <w:tcMar>
              <w:top w:w="15" w:type="dxa"/>
              <w:left w:w="108" w:type="dxa"/>
              <w:bottom w:w="0" w:type="dxa"/>
              <w:right w:w="108" w:type="dxa"/>
            </w:tcMar>
            <w:vAlign w:val="center"/>
            <w:hideMark/>
          </w:tcPr>
          <w:p w:rsidR="00436DEC" w:rsidRPr="00250518" w:rsidRDefault="00250A3D" w:rsidP="00BD2AB0">
            <w:pPr>
              <w:pStyle w:val="TAC"/>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m:rPr>
                              <m:sty m:val="p"/>
                            </m:rPr>
                            <w:rPr>
                              <w:rFonts w:ascii="Cambria Math" w:hAnsi="Cambria Math"/>
                              <w:lang w:eastAsia="zh-CN"/>
                            </w:rPr>
                            <m:t>1-</m:t>
                          </m:r>
                          <m:r>
                            <w:rPr>
                              <w:rFonts w:ascii="Cambria Math" w:hAnsi="Cambria Math"/>
                              <w:lang w:eastAsia="zh-CN"/>
                            </w:rPr>
                            <m:t>j</m:t>
                          </m:r>
                        </m:e>
                      </m:mr>
                      <m:mr>
                        <m:e>
                          <m:r>
                            <m:rPr>
                              <m:sty m:val="p"/>
                            </m:rPr>
                            <w:rPr>
                              <w:rFonts w:ascii="Cambria Math" w:hAnsi="Cambria Math"/>
                              <w:lang w:eastAsia="zh-CN"/>
                            </w:rPr>
                            <m:t>-3+3</m:t>
                          </m:r>
                          <m:r>
                            <w:rPr>
                              <w:rFonts w:ascii="Cambria Math" w:hAnsi="Cambria Math"/>
                              <w:lang w:eastAsia="zh-CN"/>
                            </w:rPr>
                            <m:t>j</m:t>
                          </m:r>
                        </m:e>
                      </m:mr>
                    </m:m>
                  </m:e>
                </m:d>
              </m:oMath>
            </m:oMathPara>
          </w:p>
        </w:tc>
        <w:tc>
          <w:tcPr>
            <w:tcW w:w="1121" w:type="dxa"/>
            <w:shd w:val="clear" w:color="auto" w:fill="FFECD3"/>
            <w:tcMar>
              <w:top w:w="15" w:type="dxa"/>
              <w:left w:w="108" w:type="dxa"/>
              <w:bottom w:w="0" w:type="dxa"/>
              <w:right w:w="108" w:type="dxa"/>
            </w:tcMar>
            <w:vAlign w:val="center"/>
            <w:hideMark/>
          </w:tcPr>
          <w:p w:rsidR="00436DEC" w:rsidRPr="00250518" w:rsidRDefault="00250A3D" w:rsidP="00BD2AB0">
            <w:pPr>
              <w:pStyle w:val="TAC"/>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m:rPr>
                              <m:sty m:val="p"/>
                            </m:rPr>
                            <w:rPr>
                              <w:rFonts w:ascii="Cambria Math" w:hAnsi="Cambria Math"/>
                              <w:lang w:eastAsia="zh-CN"/>
                            </w:rPr>
                            <m:t>-3-</m:t>
                          </m:r>
                          <m:r>
                            <w:rPr>
                              <w:rFonts w:ascii="Cambria Math" w:hAnsi="Cambria Math"/>
                              <w:lang w:eastAsia="zh-CN"/>
                            </w:rPr>
                            <m:t>j</m:t>
                          </m:r>
                        </m:e>
                      </m:mr>
                      <m:mr>
                        <m:e>
                          <m:r>
                            <m:rPr>
                              <m:sty m:val="p"/>
                            </m:rPr>
                            <w:rPr>
                              <w:rFonts w:ascii="Cambria Math" w:hAnsi="Cambria Math"/>
                              <w:lang w:eastAsia="zh-CN"/>
                            </w:rPr>
                            <m:t>-1+3</m:t>
                          </m:r>
                          <m:r>
                            <w:rPr>
                              <w:rFonts w:ascii="Cambria Math" w:hAnsi="Cambria Math"/>
                              <w:lang w:eastAsia="zh-CN"/>
                            </w:rPr>
                            <m:t>j</m:t>
                          </m:r>
                        </m:e>
                      </m:mr>
                    </m:m>
                  </m:e>
                </m:d>
              </m:oMath>
            </m:oMathPara>
          </w:p>
        </w:tc>
      </w:tr>
      <w:tr w:rsidR="00436DEC" w:rsidRPr="00281F1C" w:rsidTr="00BD2AB0">
        <w:trPr>
          <w:trHeight w:val="20"/>
        </w:trPr>
        <w:tc>
          <w:tcPr>
            <w:tcW w:w="1555" w:type="dxa"/>
            <w:shd w:val="clear" w:color="auto" w:fill="FFCC66"/>
            <w:vAlign w:val="center"/>
            <w:hideMark/>
          </w:tcPr>
          <w:p w:rsidR="00436DEC" w:rsidRPr="00281F1C" w:rsidRDefault="00436DEC" w:rsidP="00C14094">
            <w:pPr>
              <w:pStyle w:val="TAH"/>
            </w:pPr>
            <w:r w:rsidRPr="00281F1C">
              <w:t>Sequence index</w:t>
            </w:r>
          </w:p>
        </w:tc>
        <w:tc>
          <w:tcPr>
            <w:tcW w:w="969" w:type="dxa"/>
            <w:shd w:val="clear" w:color="auto" w:fill="FFF6EA"/>
            <w:tcMar>
              <w:top w:w="15" w:type="dxa"/>
              <w:left w:w="108" w:type="dxa"/>
              <w:bottom w:w="0" w:type="dxa"/>
              <w:right w:w="108" w:type="dxa"/>
            </w:tcMar>
            <w:vAlign w:val="center"/>
          </w:tcPr>
          <w:p w:rsidR="00436DEC" w:rsidRPr="00281F1C" w:rsidRDefault="00436DEC" w:rsidP="00BD2AB0">
            <w:pPr>
              <w:pStyle w:val="TAC"/>
            </w:pPr>
            <w:r w:rsidRPr="00281F1C">
              <w:t>9</w:t>
            </w:r>
          </w:p>
        </w:tc>
        <w:tc>
          <w:tcPr>
            <w:tcW w:w="970" w:type="dxa"/>
            <w:shd w:val="clear" w:color="auto" w:fill="FFF6EA"/>
            <w:tcMar>
              <w:top w:w="15" w:type="dxa"/>
              <w:left w:w="108" w:type="dxa"/>
              <w:bottom w:w="0" w:type="dxa"/>
              <w:right w:w="108" w:type="dxa"/>
            </w:tcMar>
            <w:vAlign w:val="center"/>
          </w:tcPr>
          <w:p w:rsidR="00436DEC" w:rsidRPr="00281F1C" w:rsidRDefault="00436DEC" w:rsidP="00BD2AB0">
            <w:pPr>
              <w:pStyle w:val="TAC"/>
            </w:pPr>
            <w:r w:rsidRPr="00281F1C">
              <w:t>10</w:t>
            </w:r>
          </w:p>
        </w:tc>
        <w:tc>
          <w:tcPr>
            <w:tcW w:w="970" w:type="dxa"/>
            <w:shd w:val="clear" w:color="auto" w:fill="FFF6EA"/>
            <w:tcMar>
              <w:top w:w="15" w:type="dxa"/>
              <w:left w:w="108" w:type="dxa"/>
              <w:bottom w:w="0" w:type="dxa"/>
              <w:right w:w="108" w:type="dxa"/>
            </w:tcMar>
            <w:vAlign w:val="center"/>
          </w:tcPr>
          <w:p w:rsidR="00436DEC" w:rsidRPr="00281F1C" w:rsidRDefault="00436DEC" w:rsidP="00BD2AB0">
            <w:pPr>
              <w:pStyle w:val="TAC"/>
            </w:pPr>
            <w:r w:rsidRPr="00281F1C">
              <w:t>11</w:t>
            </w:r>
          </w:p>
        </w:tc>
        <w:tc>
          <w:tcPr>
            <w:tcW w:w="970" w:type="dxa"/>
            <w:shd w:val="clear" w:color="auto" w:fill="FFF6EA"/>
            <w:tcMar>
              <w:top w:w="15" w:type="dxa"/>
              <w:left w:w="108" w:type="dxa"/>
              <w:bottom w:w="0" w:type="dxa"/>
              <w:right w:w="108" w:type="dxa"/>
            </w:tcMar>
            <w:vAlign w:val="center"/>
          </w:tcPr>
          <w:p w:rsidR="00436DEC" w:rsidRPr="00281F1C" w:rsidRDefault="00436DEC" w:rsidP="00BD2AB0">
            <w:pPr>
              <w:pStyle w:val="TAC"/>
            </w:pPr>
            <w:r w:rsidRPr="00281F1C">
              <w:t>12</w:t>
            </w:r>
          </w:p>
        </w:tc>
        <w:tc>
          <w:tcPr>
            <w:tcW w:w="969" w:type="dxa"/>
            <w:shd w:val="clear" w:color="auto" w:fill="FFF6EA"/>
            <w:tcMar>
              <w:top w:w="15" w:type="dxa"/>
              <w:left w:w="108" w:type="dxa"/>
              <w:bottom w:w="0" w:type="dxa"/>
              <w:right w:w="108" w:type="dxa"/>
            </w:tcMar>
            <w:vAlign w:val="center"/>
          </w:tcPr>
          <w:p w:rsidR="00436DEC" w:rsidRPr="00281F1C" w:rsidRDefault="00436DEC" w:rsidP="00BD2AB0">
            <w:pPr>
              <w:pStyle w:val="TAC"/>
            </w:pPr>
            <w:r w:rsidRPr="00281F1C">
              <w:t>13</w:t>
            </w:r>
          </w:p>
        </w:tc>
        <w:tc>
          <w:tcPr>
            <w:tcW w:w="970" w:type="dxa"/>
            <w:shd w:val="clear" w:color="auto" w:fill="FFF6EA"/>
            <w:tcMar>
              <w:top w:w="15" w:type="dxa"/>
              <w:left w:w="108" w:type="dxa"/>
              <w:bottom w:w="0" w:type="dxa"/>
              <w:right w:w="108" w:type="dxa"/>
            </w:tcMar>
            <w:vAlign w:val="center"/>
          </w:tcPr>
          <w:p w:rsidR="00436DEC" w:rsidRPr="00281F1C" w:rsidRDefault="00436DEC" w:rsidP="00BD2AB0">
            <w:pPr>
              <w:pStyle w:val="TAC"/>
            </w:pPr>
            <w:r w:rsidRPr="00281F1C">
              <w:t>14</w:t>
            </w:r>
          </w:p>
        </w:tc>
        <w:tc>
          <w:tcPr>
            <w:tcW w:w="970" w:type="dxa"/>
            <w:shd w:val="clear" w:color="auto" w:fill="FFF6EA"/>
            <w:tcMar>
              <w:top w:w="15" w:type="dxa"/>
              <w:left w:w="108" w:type="dxa"/>
              <w:bottom w:w="0" w:type="dxa"/>
              <w:right w:w="108" w:type="dxa"/>
            </w:tcMar>
            <w:vAlign w:val="center"/>
          </w:tcPr>
          <w:p w:rsidR="00436DEC" w:rsidRPr="00281F1C" w:rsidRDefault="00436DEC" w:rsidP="00BD2AB0">
            <w:pPr>
              <w:pStyle w:val="TAC"/>
            </w:pPr>
            <w:r w:rsidRPr="00281F1C">
              <w:t>15</w:t>
            </w:r>
          </w:p>
        </w:tc>
        <w:tc>
          <w:tcPr>
            <w:tcW w:w="1121" w:type="dxa"/>
            <w:shd w:val="clear" w:color="auto" w:fill="FFF6EA"/>
            <w:tcMar>
              <w:top w:w="15" w:type="dxa"/>
              <w:left w:w="108" w:type="dxa"/>
              <w:bottom w:w="0" w:type="dxa"/>
              <w:right w:w="108" w:type="dxa"/>
            </w:tcMar>
            <w:vAlign w:val="center"/>
            <w:hideMark/>
          </w:tcPr>
          <w:p w:rsidR="00436DEC" w:rsidRPr="00281F1C" w:rsidRDefault="00436DEC" w:rsidP="00BD2AB0">
            <w:pPr>
              <w:pStyle w:val="TAC"/>
            </w:pPr>
            <w:r w:rsidRPr="00281F1C">
              <w:t>16</w:t>
            </w:r>
          </w:p>
        </w:tc>
      </w:tr>
      <w:tr w:rsidR="00436DEC" w:rsidRPr="00281F1C" w:rsidTr="00BD2AB0">
        <w:trPr>
          <w:trHeight w:val="20"/>
        </w:trPr>
        <w:tc>
          <w:tcPr>
            <w:tcW w:w="1555" w:type="dxa"/>
            <w:shd w:val="clear" w:color="auto" w:fill="FFCC66"/>
            <w:vAlign w:val="center"/>
          </w:tcPr>
          <w:p w:rsidR="00436DEC" w:rsidRPr="00281F1C" w:rsidRDefault="00436DEC" w:rsidP="00C14094">
            <w:pPr>
              <w:pStyle w:val="TAH"/>
            </w:pPr>
            <w:r w:rsidRPr="00281F1C">
              <w:t>Corresponding bit sequence</w:t>
            </w:r>
          </w:p>
        </w:tc>
        <w:tc>
          <w:tcPr>
            <w:tcW w:w="969" w:type="dxa"/>
            <w:shd w:val="clear" w:color="auto" w:fill="FFF6EA"/>
            <w:tcMar>
              <w:top w:w="15" w:type="dxa"/>
              <w:left w:w="108" w:type="dxa"/>
              <w:bottom w:w="0" w:type="dxa"/>
              <w:right w:w="108" w:type="dxa"/>
            </w:tcMar>
            <w:vAlign w:val="center"/>
          </w:tcPr>
          <w:p w:rsidR="00436DEC" w:rsidRPr="00281F1C" w:rsidRDefault="00436DEC" w:rsidP="00BD2AB0">
            <w:pPr>
              <w:pStyle w:val="TAC"/>
            </w:pPr>
            <w:r w:rsidRPr="00281F1C">
              <w:t>1000</w:t>
            </w:r>
          </w:p>
        </w:tc>
        <w:tc>
          <w:tcPr>
            <w:tcW w:w="970" w:type="dxa"/>
            <w:shd w:val="clear" w:color="auto" w:fill="FFF6EA"/>
            <w:tcMar>
              <w:top w:w="15" w:type="dxa"/>
              <w:left w:w="108" w:type="dxa"/>
              <w:bottom w:w="0" w:type="dxa"/>
              <w:right w:w="108" w:type="dxa"/>
            </w:tcMar>
            <w:vAlign w:val="center"/>
          </w:tcPr>
          <w:p w:rsidR="00436DEC" w:rsidRPr="00281F1C" w:rsidRDefault="00436DEC" w:rsidP="00BD2AB0">
            <w:pPr>
              <w:pStyle w:val="TAC"/>
            </w:pPr>
            <w:r w:rsidRPr="00281F1C">
              <w:t>1001</w:t>
            </w:r>
          </w:p>
        </w:tc>
        <w:tc>
          <w:tcPr>
            <w:tcW w:w="970" w:type="dxa"/>
            <w:shd w:val="clear" w:color="auto" w:fill="FFF6EA"/>
            <w:tcMar>
              <w:top w:w="15" w:type="dxa"/>
              <w:left w:w="108" w:type="dxa"/>
              <w:bottom w:w="0" w:type="dxa"/>
              <w:right w:w="108" w:type="dxa"/>
            </w:tcMar>
            <w:vAlign w:val="center"/>
          </w:tcPr>
          <w:p w:rsidR="00436DEC" w:rsidRPr="00281F1C" w:rsidRDefault="00436DEC" w:rsidP="00BD2AB0">
            <w:pPr>
              <w:pStyle w:val="TAC"/>
            </w:pPr>
            <w:r w:rsidRPr="00281F1C">
              <w:t>1010</w:t>
            </w:r>
          </w:p>
        </w:tc>
        <w:tc>
          <w:tcPr>
            <w:tcW w:w="970" w:type="dxa"/>
            <w:shd w:val="clear" w:color="auto" w:fill="FFF6EA"/>
            <w:tcMar>
              <w:top w:w="15" w:type="dxa"/>
              <w:left w:w="108" w:type="dxa"/>
              <w:bottom w:w="0" w:type="dxa"/>
              <w:right w:w="108" w:type="dxa"/>
            </w:tcMar>
            <w:vAlign w:val="center"/>
          </w:tcPr>
          <w:p w:rsidR="00436DEC" w:rsidRPr="00281F1C" w:rsidRDefault="00436DEC" w:rsidP="00BD2AB0">
            <w:pPr>
              <w:pStyle w:val="TAC"/>
            </w:pPr>
            <w:r w:rsidRPr="00281F1C">
              <w:t>1011</w:t>
            </w:r>
          </w:p>
        </w:tc>
        <w:tc>
          <w:tcPr>
            <w:tcW w:w="969" w:type="dxa"/>
            <w:shd w:val="clear" w:color="auto" w:fill="FFF6EA"/>
            <w:tcMar>
              <w:top w:w="15" w:type="dxa"/>
              <w:left w:w="108" w:type="dxa"/>
              <w:bottom w:w="0" w:type="dxa"/>
              <w:right w:w="108" w:type="dxa"/>
            </w:tcMar>
            <w:vAlign w:val="center"/>
          </w:tcPr>
          <w:p w:rsidR="00436DEC" w:rsidRPr="00281F1C" w:rsidRDefault="00436DEC" w:rsidP="00BD2AB0">
            <w:pPr>
              <w:pStyle w:val="TAC"/>
            </w:pPr>
            <w:r w:rsidRPr="00281F1C">
              <w:t>1100</w:t>
            </w:r>
          </w:p>
        </w:tc>
        <w:tc>
          <w:tcPr>
            <w:tcW w:w="970" w:type="dxa"/>
            <w:shd w:val="clear" w:color="auto" w:fill="FFF6EA"/>
            <w:tcMar>
              <w:top w:w="15" w:type="dxa"/>
              <w:left w:w="108" w:type="dxa"/>
              <w:bottom w:w="0" w:type="dxa"/>
              <w:right w:w="108" w:type="dxa"/>
            </w:tcMar>
            <w:vAlign w:val="center"/>
          </w:tcPr>
          <w:p w:rsidR="00436DEC" w:rsidRPr="00281F1C" w:rsidRDefault="00436DEC" w:rsidP="00BD2AB0">
            <w:pPr>
              <w:pStyle w:val="TAC"/>
            </w:pPr>
            <w:r w:rsidRPr="00281F1C">
              <w:t>1101</w:t>
            </w:r>
          </w:p>
        </w:tc>
        <w:tc>
          <w:tcPr>
            <w:tcW w:w="970" w:type="dxa"/>
            <w:shd w:val="clear" w:color="auto" w:fill="FFF6EA"/>
            <w:tcMar>
              <w:top w:w="15" w:type="dxa"/>
              <w:left w:w="108" w:type="dxa"/>
              <w:bottom w:w="0" w:type="dxa"/>
              <w:right w:w="108" w:type="dxa"/>
            </w:tcMar>
            <w:vAlign w:val="center"/>
          </w:tcPr>
          <w:p w:rsidR="00436DEC" w:rsidRPr="00281F1C" w:rsidRDefault="00436DEC" w:rsidP="00BD2AB0">
            <w:pPr>
              <w:pStyle w:val="TAC"/>
            </w:pPr>
            <w:r w:rsidRPr="00281F1C">
              <w:t>1110</w:t>
            </w:r>
          </w:p>
        </w:tc>
        <w:tc>
          <w:tcPr>
            <w:tcW w:w="1121" w:type="dxa"/>
            <w:shd w:val="clear" w:color="auto" w:fill="FFF6EA"/>
            <w:tcMar>
              <w:top w:w="15" w:type="dxa"/>
              <w:left w:w="108" w:type="dxa"/>
              <w:bottom w:w="0" w:type="dxa"/>
              <w:right w:w="108" w:type="dxa"/>
            </w:tcMar>
            <w:vAlign w:val="center"/>
          </w:tcPr>
          <w:p w:rsidR="00436DEC" w:rsidRPr="00281F1C" w:rsidRDefault="00436DEC" w:rsidP="00BD2AB0">
            <w:pPr>
              <w:pStyle w:val="TAC"/>
            </w:pPr>
            <w:r w:rsidRPr="00281F1C">
              <w:t>1111</w:t>
            </w:r>
          </w:p>
        </w:tc>
      </w:tr>
      <w:tr w:rsidR="00436DEC" w:rsidRPr="00281F1C" w:rsidTr="00BD2AB0">
        <w:trPr>
          <w:trHeight w:val="20"/>
        </w:trPr>
        <w:tc>
          <w:tcPr>
            <w:tcW w:w="1555" w:type="dxa"/>
            <w:shd w:val="clear" w:color="auto" w:fill="FFCC66"/>
            <w:vAlign w:val="center"/>
            <w:hideMark/>
          </w:tcPr>
          <w:p w:rsidR="00436DEC" w:rsidRPr="00281F1C" w:rsidRDefault="00436DEC" w:rsidP="00C14094">
            <w:pPr>
              <w:pStyle w:val="TAH"/>
            </w:pPr>
            <w:r w:rsidRPr="00281F1C">
              <w:t>Output Symbol sequence</w:t>
            </w:r>
          </w:p>
        </w:tc>
        <w:tc>
          <w:tcPr>
            <w:tcW w:w="969" w:type="dxa"/>
            <w:shd w:val="clear" w:color="auto" w:fill="FFECD3"/>
            <w:tcMar>
              <w:top w:w="15" w:type="dxa"/>
              <w:left w:w="108" w:type="dxa"/>
              <w:bottom w:w="0" w:type="dxa"/>
              <w:right w:w="108" w:type="dxa"/>
            </w:tcMar>
            <w:vAlign w:val="center"/>
            <w:hideMark/>
          </w:tcPr>
          <w:p w:rsidR="00436DEC" w:rsidRPr="00250518" w:rsidRDefault="00250A3D" w:rsidP="00BD2AB0">
            <w:pPr>
              <w:pStyle w:val="TAC"/>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3+j</m:t>
                          </m:r>
                        </m:e>
                      </m:mr>
                      <m:mr>
                        <m:e>
                          <m:r>
                            <m:rPr>
                              <m:sty m:val="p"/>
                            </m:rPr>
                            <w:rPr>
                              <w:rFonts w:ascii="Cambria Math" w:hAnsi="Cambria Math"/>
                              <w:lang w:eastAsia="zh-CN"/>
                            </w:rPr>
                            <m:t>1-3j</m:t>
                          </m:r>
                        </m:e>
                      </m:mr>
                    </m:m>
                  </m:e>
                </m:d>
              </m:oMath>
            </m:oMathPara>
          </w:p>
        </w:tc>
        <w:tc>
          <w:tcPr>
            <w:tcW w:w="970" w:type="dxa"/>
            <w:shd w:val="clear" w:color="auto" w:fill="FFECD3"/>
            <w:tcMar>
              <w:top w:w="15" w:type="dxa"/>
              <w:left w:w="108" w:type="dxa"/>
              <w:bottom w:w="0" w:type="dxa"/>
              <w:right w:w="108" w:type="dxa"/>
            </w:tcMar>
            <w:vAlign w:val="center"/>
            <w:hideMark/>
          </w:tcPr>
          <w:p w:rsidR="00436DEC" w:rsidRPr="00250518" w:rsidRDefault="00250A3D" w:rsidP="00BD2AB0">
            <w:pPr>
              <w:pStyle w:val="TAC"/>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m:rPr>
                              <m:sty m:val="p"/>
                            </m:rPr>
                            <w:rPr>
                              <w:rFonts w:ascii="Cambria Math" w:hAnsi="Cambria Math"/>
                              <w:lang w:eastAsia="zh-CN"/>
                            </w:rPr>
                            <m:t>-1+</m:t>
                          </m:r>
                          <m:r>
                            <w:rPr>
                              <w:rFonts w:ascii="Cambria Math" w:hAnsi="Cambria Math"/>
                              <w:lang w:eastAsia="zh-CN"/>
                            </w:rPr>
                            <m:t>j</m:t>
                          </m:r>
                        </m:e>
                      </m:mr>
                      <m:mr>
                        <m:e>
                          <m:r>
                            <m:rPr>
                              <m:sty m:val="p"/>
                            </m:rPr>
                            <w:rPr>
                              <w:rFonts w:ascii="Cambria Math" w:hAnsi="Cambria Math"/>
                              <w:lang w:eastAsia="zh-CN"/>
                            </w:rPr>
                            <m:t>3-3</m:t>
                          </m:r>
                          <m:r>
                            <w:rPr>
                              <w:rFonts w:ascii="Cambria Math" w:hAnsi="Cambria Math"/>
                              <w:lang w:eastAsia="zh-CN"/>
                            </w:rPr>
                            <m:t>j</m:t>
                          </m:r>
                        </m:e>
                      </m:mr>
                    </m:m>
                  </m:e>
                </m:d>
              </m:oMath>
            </m:oMathPara>
          </w:p>
        </w:tc>
        <w:tc>
          <w:tcPr>
            <w:tcW w:w="970" w:type="dxa"/>
            <w:shd w:val="clear" w:color="auto" w:fill="FFECD3"/>
            <w:tcMar>
              <w:top w:w="15" w:type="dxa"/>
              <w:left w:w="108" w:type="dxa"/>
              <w:bottom w:w="0" w:type="dxa"/>
              <w:right w:w="108" w:type="dxa"/>
            </w:tcMar>
            <w:vAlign w:val="center"/>
            <w:hideMark/>
          </w:tcPr>
          <w:p w:rsidR="00436DEC" w:rsidRPr="00250518" w:rsidRDefault="00250A3D" w:rsidP="00BD2AB0">
            <w:pPr>
              <w:pStyle w:val="TAC"/>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m:rPr>
                              <m:sty m:val="p"/>
                            </m:rPr>
                            <w:rPr>
                              <w:rFonts w:ascii="Cambria Math" w:hAnsi="Cambria Math"/>
                              <w:lang w:eastAsia="zh-CN"/>
                            </w:rPr>
                            <m:t>1+</m:t>
                          </m:r>
                          <m:r>
                            <w:rPr>
                              <w:rFonts w:ascii="Cambria Math" w:hAnsi="Cambria Math"/>
                              <w:lang w:eastAsia="zh-CN"/>
                            </w:rPr>
                            <m:t>j</m:t>
                          </m:r>
                        </m:e>
                      </m:mr>
                      <m:mr>
                        <m:e>
                          <m:r>
                            <m:rPr>
                              <m:sty m:val="p"/>
                            </m:rPr>
                            <w:rPr>
                              <w:rFonts w:ascii="Cambria Math" w:hAnsi="Cambria Math"/>
                              <w:lang w:eastAsia="zh-CN"/>
                            </w:rPr>
                            <m:t>-3-3</m:t>
                          </m:r>
                          <m:r>
                            <w:rPr>
                              <w:rFonts w:ascii="Cambria Math" w:hAnsi="Cambria Math"/>
                              <w:lang w:eastAsia="zh-CN"/>
                            </w:rPr>
                            <m:t>j</m:t>
                          </m:r>
                        </m:e>
                      </m:mr>
                    </m:m>
                  </m:e>
                </m:d>
              </m:oMath>
            </m:oMathPara>
          </w:p>
        </w:tc>
        <w:tc>
          <w:tcPr>
            <w:tcW w:w="970" w:type="dxa"/>
            <w:shd w:val="clear" w:color="auto" w:fill="FFECD3"/>
            <w:tcMar>
              <w:top w:w="15" w:type="dxa"/>
              <w:left w:w="108" w:type="dxa"/>
              <w:bottom w:w="0" w:type="dxa"/>
              <w:right w:w="108" w:type="dxa"/>
            </w:tcMar>
            <w:vAlign w:val="center"/>
            <w:hideMark/>
          </w:tcPr>
          <w:p w:rsidR="00436DEC" w:rsidRPr="00250518" w:rsidRDefault="00250A3D" w:rsidP="00BD2AB0">
            <w:pPr>
              <w:pStyle w:val="TAC"/>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-3+j</m:t>
                          </m:r>
                        </m:e>
                      </m:mr>
                      <m:mr>
                        <m:e>
                          <m:r>
                            <w:rPr>
                              <w:rFonts w:ascii="Cambria Math" w:hAnsi="Cambria Math"/>
                              <w:lang w:eastAsia="zh-CN"/>
                            </w:rPr>
                            <m:t>-1-3j</m:t>
                          </m:r>
                        </m:e>
                      </m:mr>
                    </m:m>
                  </m:e>
                </m:d>
              </m:oMath>
            </m:oMathPara>
          </w:p>
        </w:tc>
        <w:tc>
          <w:tcPr>
            <w:tcW w:w="969" w:type="dxa"/>
            <w:shd w:val="clear" w:color="auto" w:fill="FFECD3"/>
            <w:tcMar>
              <w:top w:w="15" w:type="dxa"/>
              <w:left w:w="108" w:type="dxa"/>
              <w:bottom w:w="0" w:type="dxa"/>
              <w:right w:w="108" w:type="dxa"/>
            </w:tcMar>
            <w:vAlign w:val="center"/>
            <w:hideMark/>
          </w:tcPr>
          <w:p w:rsidR="00436DEC" w:rsidRPr="00250518" w:rsidRDefault="00250A3D" w:rsidP="00BD2AB0">
            <w:pPr>
              <w:pStyle w:val="TAC"/>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m:rPr>
                              <m:sty m:val="p"/>
                            </m:rPr>
                            <w:rPr>
                              <w:rFonts w:ascii="Cambria Math" w:hAnsi="Cambria Math"/>
                              <w:lang w:eastAsia="zh-CN"/>
                            </w:rPr>
                            <m:t>3-3</m:t>
                          </m:r>
                          <m:r>
                            <w:rPr>
                              <w:rFonts w:ascii="Cambria Math" w:hAnsi="Cambria Math"/>
                              <w:lang w:eastAsia="zh-CN"/>
                            </w:rPr>
                            <m:t>j</m:t>
                          </m:r>
                        </m:e>
                      </m:mr>
                      <m:mr>
                        <m:e>
                          <m:r>
                            <m:rPr>
                              <m:sty m:val="p"/>
                            </m:rPr>
                            <w:rPr>
                              <w:rFonts w:ascii="Cambria Math" w:hAnsi="Cambria Math"/>
                              <w:lang w:eastAsia="zh-CN"/>
                            </w:rPr>
                            <m:t>1-</m:t>
                          </m:r>
                          <m:r>
                            <w:rPr>
                              <w:rFonts w:ascii="Cambria Math" w:hAnsi="Cambria Math"/>
                              <w:lang w:eastAsia="zh-CN"/>
                            </w:rPr>
                            <m:t>j</m:t>
                          </m:r>
                        </m:e>
                      </m:mr>
                    </m:m>
                  </m:e>
                </m:d>
              </m:oMath>
            </m:oMathPara>
          </w:p>
        </w:tc>
        <w:tc>
          <w:tcPr>
            <w:tcW w:w="970" w:type="dxa"/>
            <w:shd w:val="clear" w:color="auto" w:fill="FFECD3"/>
            <w:tcMar>
              <w:top w:w="15" w:type="dxa"/>
              <w:left w:w="108" w:type="dxa"/>
              <w:bottom w:w="0" w:type="dxa"/>
              <w:right w:w="108" w:type="dxa"/>
            </w:tcMar>
            <w:vAlign w:val="center"/>
            <w:hideMark/>
          </w:tcPr>
          <w:p w:rsidR="00436DEC" w:rsidRPr="00250518" w:rsidRDefault="00250A3D" w:rsidP="00BD2AB0">
            <w:pPr>
              <w:pStyle w:val="TAC"/>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-1-3j</m:t>
                          </m:r>
                        </m:e>
                      </m:mr>
                      <m:mr>
                        <m:e>
                          <m:r>
                            <w:rPr>
                              <w:rFonts w:ascii="Cambria Math" w:hAnsi="Cambria Math"/>
                              <w:lang w:eastAsia="zh-CN"/>
                            </w:rPr>
                            <m:t>3-j</m:t>
                          </m:r>
                        </m:e>
                      </m:mr>
                    </m:m>
                  </m:e>
                </m:d>
              </m:oMath>
            </m:oMathPara>
          </w:p>
        </w:tc>
        <w:tc>
          <w:tcPr>
            <w:tcW w:w="970" w:type="dxa"/>
            <w:shd w:val="clear" w:color="auto" w:fill="FFECD3"/>
            <w:tcMar>
              <w:top w:w="15" w:type="dxa"/>
              <w:left w:w="108" w:type="dxa"/>
              <w:bottom w:w="0" w:type="dxa"/>
              <w:right w:w="108" w:type="dxa"/>
            </w:tcMar>
            <w:vAlign w:val="center"/>
            <w:hideMark/>
          </w:tcPr>
          <w:p w:rsidR="00436DEC" w:rsidRPr="00250518" w:rsidRDefault="00250A3D" w:rsidP="00BD2AB0">
            <w:pPr>
              <w:pStyle w:val="TAC"/>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1-3j</m:t>
                          </m:r>
                        </m:e>
                      </m:mr>
                      <m:mr>
                        <m:e>
                          <m:r>
                            <m:rPr>
                              <m:sty m:val="p"/>
                            </m:rPr>
                            <w:rPr>
                              <w:rFonts w:ascii="Cambria Math" w:hAnsi="Cambria Math"/>
                              <w:lang w:eastAsia="zh-CN"/>
                            </w:rPr>
                            <m:t>-3</m:t>
                          </m:r>
                          <m:r>
                            <w:rPr>
                              <w:rFonts w:ascii="Cambria Math" w:hAnsi="Cambria Math"/>
                              <w:lang w:eastAsia="zh-CN"/>
                            </w:rPr>
                            <m:t>-j</m:t>
                          </m:r>
                        </m:e>
                      </m:mr>
                    </m:m>
                  </m:e>
                </m:d>
              </m:oMath>
            </m:oMathPara>
          </w:p>
        </w:tc>
        <w:tc>
          <w:tcPr>
            <w:tcW w:w="1121" w:type="dxa"/>
            <w:shd w:val="clear" w:color="auto" w:fill="FFECD3"/>
            <w:tcMar>
              <w:top w:w="15" w:type="dxa"/>
              <w:left w:w="108" w:type="dxa"/>
              <w:bottom w:w="0" w:type="dxa"/>
              <w:right w:w="108" w:type="dxa"/>
            </w:tcMar>
            <w:vAlign w:val="center"/>
            <w:hideMark/>
          </w:tcPr>
          <w:p w:rsidR="00436DEC" w:rsidRPr="00250518" w:rsidRDefault="00250A3D" w:rsidP="00BD2AB0">
            <w:pPr>
              <w:pStyle w:val="TAC"/>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m:rPr>
                              <m:sty m:val="p"/>
                            </m:rPr>
                            <w:rPr>
                              <w:rFonts w:ascii="Cambria Math" w:hAnsi="Cambria Math"/>
                              <w:lang w:eastAsia="zh-CN"/>
                            </w:rPr>
                            <m:t>-3-3</m:t>
                          </m:r>
                          <m:r>
                            <w:rPr>
                              <w:rFonts w:ascii="Cambria Math" w:hAnsi="Cambria Math"/>
                              <w:lang w:eastAsia="zh-CN"/>
                            </w:rPr>
                            <m:t>j</m:t>
                          </m:r>
                        </m:e>
                      </m:mr>
                      <m:mr>
                        <m:e>
                          <m:r>
                            <m:rPr>
                              <m:sty m:val="p"/>
                            </m:rPr>
                            <w:rPr>
                              <w:rFonts w:ascii="Cambria Math" w:hAnsi="Cambria Math"/>
                              <w:lang w:eastAsia="zh-CN"/>
                            </w:rPr>
                            <m:t>-1-</m:t>
                          </m:r>
                          <m:r>
                            <w:rPr>
                              <w:rFonts w:ascii="Cambria Math" w:hAnsi="Cambria Math"/>
                              <w:lang w:eastAsia="zh-CN"/>
                            </w:rPr>
                            <m:t>j</m:t>
                          </m:r>
                        </m:e>
                      </m:mr>
                    </m:m>
                  </m:e>
                </m:d>
              </m:oMath>
            </m:oMathPara>
          </w:p>
        </w:tc>
      </w:tr>
    </w:tbl>
    <w:p w:rsidR="00436DEC" w:rsidRPr="00281F1C" w:rsidRDefault="00436DEC" w:rsidP="00436DEC">
      <w:pPr>
        <w:rPr>
          <w:b/>
        </w:rPr>
      </w:pPr>
    </w:p>
    <w:p w:rsidR="00436DEC" w:rsidRPr="00281F1C" w:rsidRDefault="00436DEC" w:rsidP="00C14094">
      <w:pPr>
        <w:pStyle w:val="TH"/>
      </w:pPr>
      <w:r w:rsidRPr="00281F1C">
        <w:t>Table A.4.9-3</w:t>
      </w:r>
      <w:r w:rsidR="00C14094">
        <w:t>:</w:t>
      </w:r>
      <w:r w:rsidRPr="00281F1C">
        <w:t xml:space="preserve"> Mapping function for the 64-point modulated symbol sequence of length 2</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38"/>
        <w:gridCol w:w="967"/>
        <w:gridCol w:w="969"/>
        <w:gridCol w:w="877"/>
        <w:gridCol w:w="969"/>
        <w:gridCol w:w="869"/>
        <w:gridCol w:w="969"/>
        <w:gridCol w:w="877"/>
        <w:gridCol w:w="1016"/>
      </w:tblGrid>
      <w:tr w:rsidR="00436DEC" w:rsidRPr="00281F1C" w:rsidTr="00BD2AB0">
        <w:trPr>
          <w:trHeight w:val="20"/>
        </w:trPr>
        <w:tc>
          <w:tcPr>
            <w:tcW w:w="1838" w:type="dxa"/>
            <w:tcBorders>
              <w:top w:val="single" w:sz="4" w:space="0" w:color="auto"/>
              <w:left w:val="single" w:sz="4" w:space="0" w:color="auto"/>
              <w:bottom w:val="single" w:sz="4" w:space="0" w:color="auto"/>
              <w:right w:val="single" w:sz="4" w:space="0" w:color="auto"/>
            </w:tcBorders>
            <w:shd w:val="clear" w:color="auto" w:fill="FFCC66"/>
            <w:vAlign w:val="center"/>
          </w:tcPr>
          <w:p w:rsidR="00436DEC" w:rsidRPr="00281F1C" w:rsidRDefault="00436DEC" w:rsidP="00BD2AB0">
            <w:pPr>
              <w:pStyle w:val="TAH"/>
            </w:pPr>
            <w:r w:rsidRPr="00281F1C">
              <w:t>Sequence index</w:t>
            </w:r>
          </w:p>
        </w:tc>
        <w:tc>
          <w:tcPr>
            <w:tcW w:w="96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1</m:t>
                </m:r>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2</m:t>
                </m:r>
              </m:oMath>
            </m:oMathPara>
          </w:p>
        </w:tc>
        <w:tc>
          <w:tcPr>
            <w:tcW w:w="87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3</m:t>
                </m:r>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4</m:t>
                </m:r>
              </m:oMath>
            </m:oMathPara>
          </w:p>
        </w:tc>
        <w:tc>
          <w:tcPr>
            <w:tcW w:w="8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5</m:t>
                </m:r>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6</m:t>
                </m:r>
              </m:oMath>
            </m:oMathPara>
          </w:p>
        </w:tc>
        <w:tc>
          <w:tcPr>
            <w:tcW w:w="87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7</m:t>
                </m:r>
              </m:oMath>
            </m:oMathPara>
          </w:p>
        </w:tc>
        <w:tc>
          <w:tcPr>
            <w:tcW w:w="1016"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8</m:t>
                </m:r>
              </m:oMath>
            </m:oMathPara>
          </w:p>
        </w:tc>
      </w:tr>
      <w:tr w:rsidR="00436DEC" w:rsidRPr="00281F1C" w:rsidTr="00BD2AB0">
        <w:trPr>
          <w:trHeight w:val="20"/>
        </w:trPr>
        <w:tc>
          <w:tcPr>
            <w:tcW w:w="1838" w:type="dxa"/>
            <w:tcBorders>
              <w:top w:val="single" w:sz="4" w:space="0" w:color="auto"/>
              <w:left w:val="single" w:sz="4" w:space="0" w:color="auto"/>
              <w:bottom w:val="single" w:sz="4" w:space="0" w:color="auto"/>
              <w:right w:val="single" w:sz="4" w:space="0" w:color="auto"/>
            </w:tcBorders>
            <w:shd w:val="clear" w:color="auto" w:fill="FFCC66"/>
            <w:vAlign w:val="center"/>
          </w:tcPr>
          <w:p w:rsidR="00436DEC" w:rsidRPr="00281F1C" w:rsidRDefault="00436DEC" w:rsidP="00BD2AB0">
            <w:pPr>
              <w:pStyle w:val="TAH"/>
            </w:pPr>
            <w:r w:rsidRPr="00281F1C">
              <w:t>Corresponding bit sequence</w:t>
            </w:r>
          </w:p>
        </w:tc>
        <w:tc>
          <w:tcPr>
            <w:tcW w:w="96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hint="eastAsia"/>
                    <w:lang w:eastAsia="zh-CN"/>
                  </w:rPr>
                  <m:t>000 000</m:t>
                </m:r>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hint="eastAsia"/>
                    <w:lang w:eastAsia="zh-CN"/>
                  </w:rPr>
                  <m:t>000 001</m:t>
                </m:r>
              </m:oMath>
            </m:oMathPara>
          </w:p>
        </w:tc>
        <w:tc>
          <w:tcPr>
            <w:tcW w:w="87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hint="eastAsia"/>
                    <w:lang w:eastAsia="zh-CN"/>
                  </w:rPr>
                  <m:t>000 010</m:t>
                </m:r>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hint="eastAsia"/>
                    <w:lang w:eastAsia="zh-CN"/>
                  </w:rPr>
                  <m:t>000 011</m:t>
                </m:r>
              </m:oMath>
            </m:oMathPara>
          </w:p>
        </w:tc>
        <w:tc>
          <w:tcPr>
            <w:tcW w:w="8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hint="eastAsia"/>
                    <w:lang w:eastAsia="zh-CN"/>
                  </w:rPr>
                  <m:t>000 100</m:t>
                </m:r>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hint="eastAsia"/>
                    <w:lang w:eastAsia="zh-CN"/>
                  </w:rPr>
                  <m:t>000 101</m:t>
                </m:r>
              </m:oMath>
            </m:oMathPara>
          </w:p>
        </w:tc>
        <w:tc>
          <w:tcPr>
            <w:tcW w:w="87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hint="eastAsia"/>
                    <w:lang w:eastAsia="zh-CN"/>
                  </w:rPr>
                  <m:t>000 110</m:t>
                </m:r>
              </m:oMath>
            </m:oMathPara>
          </w:p>
        </w:tc>
        <w:tc>
          <w:tcPr>
            <w:tcW w:w="1016"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hint="eastAsia"/>
                    <w:lang w:eastAsia="zh-CN"/>
                  </w:rPr>
                  <m:t>000 111</m:t>
                </m:r>
              </m:oMath>
            </m:oMathPara>
          </w:p>
        </w:tc>
      </w:tr>
      <w:tr w:rsidR="00436DEC" w:rsidRPr="00281F1C" w:rsidTr="00BD2AB0">
        <w:trPr>
          <w:trHeight w:val="20"/>
        </w:trPr>
        <w:tc>
          <w:tcPr>
            <w:tcW w:w="1838" w:type="dxa"/>
            <w:tcBorders>
              <w:top w:val="single" w:sz="4" w:space="0" w:color="auto"/>
              <w:left w:val="single" w:sz="4" w:space="0" w:color="auto"/>
              <w:bottom w:val="single" w:sz="4" w:space="0" w:color="auto"/>
              <w:right w:val="single" w:sz="4" w:space="0" w:color="auto"/>
            </w:tcBorders>
            <w:shd w:val="clear" w:color="auto" w:fill="FFCC66"/>
            <w:vAlign w:val="center"/>
          </w:tcPr>
          <w:p w:rsidR="00436DEC" w:rsidRPr="00281F1C" w:rsidRDefault="00436DEC" w:rsidP="00BD2AB0">
            <w:pPr>
              <w:pStyle w:val="TAH"/>
            </w:pPr>
            <w:r w:rsidRPr="00281F1C">
              <w:t>Output symbol sequence</w:t>
            </w:r>
          </w:p>
        </w:tc>
        <w:tc>
          <w:tcPr>
            <w:tcW w:w="96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A3D" w:rsidP="001E1C91">
            <w:pPr>
              <w:pStyle w:val="TAC"/>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1+j</m:t>
                          </m:r>
                        </m:e>
                      </m:mr>
                      <m:mr>
                        <m:e>
                          <m:r>
                            <w:rPr>
                              <w:rFonts w:ascii="Cambria Math" w:hAnsi="Cambria Math"/>
                              <w:lang w:eastAsia="zh-CN"/>
                            </w:rPr>
                            <m:t>1+j</m:t>
                          </m:r>
                        </m:e>
                      </m:mr>
                    </m:m>
                  </m:e>
                </m:d>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A3D" w:rsidP="001E1C91">
            <w:pPr>
              <w:pStyle w:val="TAC"/>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1+3j</m:t>
                          </m:r>
                        </m:e>
                      </m:mr>
                      <m:mr>
                        <m:e>
                          <m:r>
                            <w:rPr>
                              <w:rFonts w:ascii="Cambria Math" w:hAnsi="Cambria Math"/>
                              <w:lang w:eastAsia="zh-CN"/>
                            </w:rPr>
                            <m:t>1+3j</m:t>
                          </m:r>
                        </m:e>
                      </m:mr>
                    </m:m>
                  </m:e>
                </m:d>
              </m:oMath>
            </m:oMathPara>
          </w:p>
        </w:tc>
        <w:tc>
          <w:tcPr>
            <w:tcW w:w="87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A3D" w:rsidP="001E1C91">
            <w:pPr>
              <w:pStyle w:val="TAC"/>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1-j</m:t>
                          </m:r>
                        </m:e>
                      </m:mr>
                      <m:mr>
                        <m:e>
                          <m:r>
                            <w:rPr>
                              <w:rFonts w:ascii="Cambria Math" w:hAnsi="Cambria Math"/>
                              <w:lang w:eastAsia="zh-CN"/>
                            </w:rPr>
                            <m:t>1+j</m:t>
                          </m:r>
                        </m:e>
                      </m:mr>
                    </m:m>
                  </m:e>
                </m:d>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A3D" w:rsidP="001E1C91">
            <w:pPr>
              <w:pStyle w:val="TAC"/>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1-3j</m:t>
                          </m:r>
                        </m:e>
                      </m:mr>
                      <m:mr>
                        <m:e>
                          <m:r>
                            <w:rPr>
                              <w:rFonts w:ascii="Cambria Math" w:hAnsi="Cambria Math"/>
                              <w:lang w:eastAsia="zh-CN"/>
                            </w:rPr>
                            <m:t>1+3j</m:t>
                          </m:r>
                        </m:e>
                      </m:mr>
                    </m:m>
                  </m:e>
                </m:d>
              </m:oMath>
            </m:oMathPara>
          </w:p>
        </w:tc>
        <w:tc>
          <w:tcPr>
            <w:tcW w:w="8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A3D" w:rsidP="001E1C91">
            <w:pPr>
              <w:pStyle w:val="TAC"/>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3+j</m:t>
                          </m:r>
                        </m:e>
                      </m:mr>
                      <m:mr>
                        <m:e>
                          <m:r>
                            <w:rPr>
                              <w:rFonts w:ascii="Cambria Math" w:hAnsi="Cambria Math"/>
                              <w:lang w:eastAsia="zh-CN"/>
                            </w:rPr>
                            <m:t>3+j</m:t>
                          </m:r>
                        </m:e>
                      </m:mr>
                    </m:m>
                  </m:e>
                </m:d>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A3D" w:rsidP="001E1C91">
            <w:pPr>
              <w:pStyle w:val="TAC"/>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3+3j</m:t>
                          </m:r>
                        </m:e>
                      </m:mr>
                      <m:mr>
                        <m:e>
                          <m:r>
                            <w:rPr>
                              <w:rFonts w:ascii="Cambria Math" w:hAnsi="Cambria Math"/>
                              <w:lang w:eastAsia="zh-CN"/>
                            </w:rPr>
                            <m:t>3+3j</m:t>
                          </m:r>
                        </m:e>
                      </m:mr>
                    </m:m>
                  </m:e>
                </m:d>
              </m:oMath>
            </m:oMathPara>
          </w:p>
        </w:tc>
        <w:tc>
          <w:tcPr>
            <w:tcW w:w="87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A3D" w:rsidP="001E1C91">
            <w:pPr>
              <w:pStyle w:val="TAC"/>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3-j</m:t>
                          </m:r>
                        </m:e>
                      </m:mr>
                      <m:mr>
                        <m:e>
                          <m:r>
                            <w:rPr>
                              <w:rFonts w:ascii="Cambria Math" w:hAnsi="Cambria Math"/>
                              <w:lang w:eastAsia="zh-CN"/>
                            </w:rPr>
                            <m:t>3+j</m:t>
                          </m:r>
                        </m:e>
                      </m:mr>
                    </m:m>
                  </m:e>
                </m:d>
              </m:oMath>
            </m:oMathPara>
          </w:p>
        </w:tc>
        <w:tc>
          <w:tcPr>
            <w:tcW w:w="1016"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A3D" w:rsidP="001E1C91">
            <w:pPr>
              <w:pStyle w:val="TAC"/>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3-3j</m:t>
                          </m:r>
                        </m:e>
                      </m:mr>
                      <m:mr>
                        <m:e>
                          <m:r>
                            <w:rPr>
                              <w:rFonts w:ascii="Cambria Math" w:hAnsi="Cambria Math"/>
                              <w:lang w:eastAsia="zh-CN"/>
                            </w:rPr>
                            <m:t>3+3j</m:t>
                          </m:r>
                        </m:e>
                      </m:mr>
                    </m:m>
                  </m:e>
                </m:d>
              </m:oMath>
            </m:oMathPara>
          </w:p>
        </w:tc>
      </w:tr>
      <w:tr w:rsidR="00436DEC" w:rsidRPr="00281F1C" w:rsidTr="00BD2AB0">
        <w:trPr>
          <w:trHeight w:val="20"/>
        </w:trPr>
        <w:tc>
          <w:tcPr>
            <w:tcW w:w="1838" w:type="dxa"/>
            <w:tcBorders>
              <w:top w:val="single" w:sz="4" w:space="0" w:color="auto"/>
              <w:left w:val="single" w:sz="4" w:space="0" w:color="auto"/>
              <w:bottom w:val="single" w:sz="4" w:space="0" w:color="auto"/>
              <w:right w:val="single" w:sz="4" w:space="0" w:color="auto"/>
            </w:tcBorders>
            <w:shd w:val="clear" w:color="auto" w:fill="FFCC66"/>
            <w:vAlign w:val="center"/>
          </w:tcPr>
          <w:p w:rsidR="00436DEC" w:rsidRPr="00281F1C" w:rsidRDefault="00436DEC" w:rsidP="00BD2AB0">
            <w:pPr>
              <w:pStyle w:val="TAH"/>
            </w:pPr>
            <w:r w:rsidRPr="00281F1C">
              <w:t>Sequence index</w:t>
            </w:r>
          </w:p>
        </w:tc>
        <w:tc>
          <w:tcPr>
            <w:tcW w:w="96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9</m:t>
                </m:r>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10</m:t>
                </m:r>
              </m:oMath>
            </m:oMathPara>
          </w:p>
        </w:tc>
        <w:tc>
          <w:tcPr>
            <w:tcW w:w="87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11</m:t>
                </m:r>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12</m:t>
                </m:r>
              </m:oMath>
            </m:oMathPara>
          </w:p>
        </w:tc>
        <w:tc>
          <w:tcPr>
            <w:tcW w:w="8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13</m:t>
                </m:r>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14</m:t>
                </m:r>
              </m:oMath>
            </m:oMathPara>
          </w:p>
        </w:tc>
        <w:tc>
          <w:tcPr>
            <w:tcW w:w="87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15</m:t>
                </m:r>
              </m:oMath>
            </m:oMathPara>
          </w:p>
        </w:tc>
        <w:tc>
          <w:tcPr>
            <w:tcW w:w="1016"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16</m:t>
                </m:r>
              </m:oMath>
            </m:oMathPara>
          </w:p>
        </w:tc>
      </w:tr>
      <w:tr w:rsidR="00436DEC" w:rsidRPr="00281F1C" w:rsidTr="00BD2AB0">
        <w:trPr>
          <w:trHeight w:val="20"/>
        </w:trPr>
        <w:tc>
          <w:tcPr>
            <w:tcW w:w="1838" w:type="dxa"/>
            <w:tcBorders>
              <w:top w:val="single" w:sz="4" w:space="0" w:color="auto"/>
              <w:left w:val="single" w:sz="4" w:space="0" w:color="auto"/>
              <w:bottom w:val="single" w:sz="4" w:space="0" w:color="auto"/>
              <w:right w:val="single" w:sz="4" w:space="0" w:color="auto"/>
            </w:tcBorders>
            <w:shd w:val="clear" w:color="auto" w:fill="FFCC66"/>
            <w:vAlign w:val="center"/>
          </w:tcPr>
          <w:p w:rsidR="00436DEC" w:rsidRPr="00281F1C" w:rsidRDefault="00436DEC" w:rsidP="00BD2AB0">
            <w:pPr>
              <w:pStyle w:val="TAH"/>
            </w:pPr>
            <w:r w:rsidRPr="00281F1C">
              <w:t>Corresponding bit sequence</w:t>
            </w:r>
          </w:p>
        </w:tc>
        <w:tc>
          <w:tcPr>
            <w:tcW w:w="96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hint="eastAsia"/>
                    <w:lang w:eastAsia="zh-CN"/>
                  </w:rPr>
                  <m:t>001 000</m:t>
                </m:r>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hint="eastAsia"/>
                    <w:lang w:eastAsia="zh-CN"/>
                  </w:rPr>
                  <m:t>001 001</m:t>
                </m:r>
              </m:oMath>
            </m:oMathPara>
          </w:p>
        </w:tc>
        <w:tc>
          <w:tcPr>
            <w:tcW w:w="87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hint="eastAsia"/>
                    <w:lang w:eastAsia="zh-CN"/>
                  </w:rPr>
                  <m:t>001 010</m:t>
                </m:r>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hint="eastAsia"/>
                    <w:lang w:eastAsia="zh-CN"/>
                  </w:rPr>
                  <m:t>001 011</m:t>
                </m:r>
              </m:oMath>
            </m:oMathPara>
          </w:p>
        </w:tc>
        <w:tc>
          <w:tcPr>
            <w:tcW w:w="8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hint="eastAsia"/>
                    <w:lang w:eastAsia="zh-CN"/>
                  </w:rPr>
                  <m:t>001 100</m:t>
                </m:r>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hint="eastAsia"/>
                    <w:lang w:eastAsia="zh-CN"/>
                  </w:rPr>
                  <m:t>001 101</m:t>
                </m:r>
              </m:oMath>
            </m:oMathPara>
          </w:p>
        </w:tc>
        <w:tc>
          <w:tcPr>
            <w:tcW w:w="87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hint="eastAsia"/>
                    <w:lang w:eastAsia="zh-CN"/>
                  </w:rPr>
                  <m:t>001 110</m:t>
                </m:r>
              </m:oMath>
            </m:oMathPara>
          </w:p>
        </w:tc>
        <w:tc>
          <w:tcPr>
            <w:tcW w:w="1016"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hint="eastAsia"/>
                    <w:lang w:eastAsia="zh-CN"/>
                  </w:rPr>
                  <m:t>001 111</m:t>
                </m:r>
              </m:oMath>
            </m:oMathPara>
          </w:p>
        </w:tc>
      </w:tr>
      <w:tr w:rsidR="00436DEC" w:rsidRPr="00281F1C" w:rsidTr="00BD2AB0">
        <w:trPr>
          <w:trHeight w:val="20"/>
        </w:trPr>
        <w:tc>
          <w:tcPr>
            <w:tcW w:w="1838" w:type="dxa"/>
            <w:tcBorders>
              <w:top w:val="single" w:sz="4" w:space="0" w:color="auto"/>
              <w:left w:val="single" w:sz="4" w:space="0" w:color="auto"/>
              <w:bottom w:val="single" w:sz="4" w:space="0" w:color="auto"/>
              <w:right w:val="single" w:sz="4" w:space="0" w:color="auto"/>
            </w:tcBorders>
            <w:shd w:val="clear" w:color="auto" w:fill="FFCC66"/>
            <w:vAlign w:val="center"/>
          </w:tcPr>
          <w:p w:rsidR="00436DEC" w:rsidRPr="00281F1C" w:rsidRDefault="00436DEC" w:rsidP="00BD2AB0">
            <w:pPr>
              <w:pStyle w:val="TAH"/>
            </w:pPr>
            <w:r w:rsidRPr="00281F1C">
              <w:t>Output symbol sequence</w:t>
            </w:r>
          </w:p>
        </w:tc>
        <w:tc>
          <w:tcPr>
            <w:tcW w:w="96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A3D" w:rsidP="001E1C91">
            <w:pPr>
              <w:pStyle w:val="TAC"/>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-1+j</m:t>
                          </m:r>
                        </m:e>
                      </m:mr>
                      <m:mr>
                        <m:e>
                          <m:r>
                            <w:rPr>
                              <w:rFonts w:ascii="Cambria Math" w:hAnsi="Cambria Math"/>
                              <w:lang w:eastAsia="zh-CN"/>
                            </w:rPr>
                            <m:t>1+j</m:t>
                          </m:r>
                        </m:e>
                      </m:mr>
                    </m:m>
                  </m:e>
                </m:d>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A3D" w:rsidP="001E1C91">
            <w:pPr>
              <w:pStyle w:val="TAC"/>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-1+3j</m:t>
                          </m:r>
                        </m:e>
                      </m:mr>
                      <m:mr>
                        <m:e>
                          <m:r>
                            <w:rPr>
                              <w:rFonts w:ascii="Cambria Math" w:hAnsi="Cambria Math"/>
                              <w:lang w:eastAsia="zh-CN"/>
                            </w:rPr>
                            <m:t>1+3j</m:t>
                          </m:r>
                        </m:e>
                      </m:mr>
                    </m:m>
                  </m:e>
                </m:d>
              </m:oMath>
            </m:oMathPara>
          </w:p>
        </w:tc>
        <w:tc>
          <w:tcPr>
            <w:tcW w:w="87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A3D" w:rsidP="001E1C91">
            <w:pPr>
              <w:pStyle w:val="TAC"/>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-1-j</m:t>
                          </m:r>
                        </m:e>
                      </m:mr>
                      <m:mr>
                        <m:e>
                          <m:r>
                            <w:rPr>
                              <w:rFonts w:ascii="Cambria Math" w:hAnsi="Cambria Math"/>
                              <w:lang w:eastAsia="zh-CN"/>
                            </w:rPr>
                            <m:t>1+j</m:t>
                          </m:r>
                        </m:e>
                      </m:mr>
                    </m:m>
                  </m:e>
                </m:d>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A3D" w:rsidP="001E1C91">
            <w:pPr>
              <w:pStyle w:val="TAC"/>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-1-3j</m:t>
                          </m:r>
                        </m:e>
                      </m:mr>
                      <m:mr>
                        <m:e>
                          <m:r>
                            <w:rPr>
                              <w:rFonts w:ascii="Cambria Math" w:hAnsi="Cambria Math"/>
                              <w:lang w:eastAsia="zh-CN"/>
                            </w:rPr>
                            <m:t>1+3j</m:t>
                          </m:r>
                        </m:e>
                      </m:mr>
                    </m:m>
                  </m:e>
                </m:d>
              </m:oMath>
            </m:oMathPara>
          </w:p>
        </w:tc>
        <w:tc>
          <w:tcPr>
            <w:tcW w:w="8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A3D" w:rsidP="001E1C91">
            <w:pPr>
              <w:pStyle w:val="TAC"/>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-3+j</m:t>
                          </m:r>
                        </m:e>
                      </m:mr>
                      <m:mr>
                        <m:e>
                          <m:r>
                            <w:rPr>
                              <w:rFonts w:ascii="Cambria Math" w:hAnsi="Cambria Math"/>
                              <w:lang w:eastAsia="zh-CN"/>
                            </w:rPr>
                            <m:t>3+j</m:t>
                          </m:r>
                        </m:e>
                      </m:mr>
                    </m:m>
                  </m:e>
                </m:d>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A3D" w:rsidP="001E1C91">
            <w:pPr>
              <w:pStyle w:val="TAC"/>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-3+3j</m:t>
                          </m:r>
                        </m:e>
                      </m:mr>
                      <m:mr>
                        <m:e>
                          <m:r>
                            <w:rPr>
                              <w:rFonts w:ascii="Cambria Math" w:hAnsi="Cambria Math"/>
                              <w:lang w:eastAsia="zh-CN"/>
                            </w:rPr>
                            <m:t>3+3j</m:t>
                          </m:r>
                        </m:e>
                      </m:mr>
                    </m:m>
                  </m:e>
                </m:d>
              </m:oMath>
            </m:oMathPara>
          </w:p>
        </w:tc>
        <w:tc>
          <w:tcPr>
            <w:tcW w:w="87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A3D" w:rsidP="001E1C91">
            <w:pPr>
              <w:pStyle w:val="TAC"/>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-3-j</m:t>
                          </m:r>
                        </m:e>
                      </m:mr>
                      <m:mr>
                        <m:e>
                          <m:r>
                            <w:rPr>
                              <w:rFonts w:ascii="Cambria Math" w:hAnsi="Cambria Math"/>
                              <w:lang w:eastAsia="zh-CN"/>
                            </w:rPr>
                            <m:t>3+j</m:t>
                          </m:r>
                        </m:e>
                      </m:mr>
                    </m:m>
                  </m:e>
                </m:d>
              </m:oMath>
            </m:oMathPara>
          </w:p>
        </w:tc>
        <w:tc>
          <w:tcPr>
            <w:tcW w:w="1016"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A3D" w:rsidP="001E1C91">
            <w:pPr>
              <w:pStyle w:val="TAC"/>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-3-3j</m:t>
                          </m:r>
                        </m:e>
                      </m:mr>
                      <m:mr>
                        <m:e>
                          <m:r>
                            <w:rPr>
                              <w:rFonts w:ascii="Cambria Math" w:hAnsi="Cambria Math"/>
                              <w:lang w:eastAsia="zh-CN"/>
                            </w:rPr>
                            <m:t>3+3j</m:t>
                          </m:r>
                        </m:e>
                      </m:mr>
                    </m:m>
                  </m:e>
                </m:d>
              </m:oMath>
            </m:oMathPara>
          </w:p>
        </w:tc>
      </w:tr>
      <w:tr w:rsidR="00436DEC" w:rsidRPr="00281F1C" w:rsidTr="00BD2AB0">
        <w:trPr>
          <w:trHeight w:val="20"/>
        </w:trPr>
        <w:tc>
          <w:tcPr>
            <w:tcW w:w="1838" w:type="dxa"/>
            <w:tcBorders>
              <w:top w:val="single" w:sz="4" w:space="0" w:color="auto"/>
              <w:left w:val="single" w:sz="4" w:space="0" w:color="auto"/>
              <w:bottom w:val="single" w:sz="4" w:space="0" w:color="auto"/>
              <w:right w:val="single" w:sz="4" w:space="0" w:color="auto"/>
            </w:tcBorders>
            <w:shd w:val="clear" w:color="auto" w:fill="FFCC66"/>
            <w:vAlign w:val="center"/>
          </w:tcPr>
          <w:p w:rsidR="00436DEC" w:rsidRPr="00281F1C" w:rsidRDefault="00436DEC" w:rsidP="00BD2AB0">
            <w:pPr>
              <w:pStyle w:val="TAH"/>
            </w:pPr>
            <w:r w:rsidRPr="00281F1C">
              <w:t>Sequence index</w:t>
            </w:r>
          </w:p>
        </w:tc>
        <w:tc>
          <w:tcPr>
            <w:tcW w:w="96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17</m:t>
                </m:r>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18</m:t>
                </m:r>
              </m:oMath>
            </m:oMathPara>
          </w:p>
        </w:tc>
        <w:tc>
          <w:tcPr>
            <w:tcW w:w="87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19</m:t>
                </m:r>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20</m:t>
                </m:r>
              </m:oMath>
            </m:oMathPara>
          </w:p>
        </w:tc>
        <w:tc>
          <w:tcPr>
            <w:tcW w:w="8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21</m:t>
                </m:r>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22</m:t>
                </m:r>
              </m:oMath>
            </m:oMathPara>
          </w:p>
        </w:tc>
        <w:tc>
          <w:tcPr>
            <w:tcW w:w="87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23</m:t>
                </m:r>
              </m:oMath>
            </m:oMathPara>
          </w:p>
        </w:tc>
        <w:tc>
          <w:tcPr>
            <w:tcW w:w="1016"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24</m:t>
                </m:r>
              </m:oMath>
            </m:oMathPara>
          </w:p>
        </w:tc>
      </w:tr>
      <w:tr w:rsidR="00436DEC" w:rsidRPr="00281F1C" w:rsidTr="00BD2AB0">
        <w:trPr>
          <w:trHeight w:val="20"/>
        </w:trPr>
        <w:tc>
          <w:tcPr>
            <w:tcW w:w="1838" w:type="dxa"/>
            <w:tcBorders>
              <w:top w:val="single" w:sz="4" w:space="0" w:color="auto"/>
              <w:left w:val="single" w:sz="4" w:space="0" w:color="auto"/>
              <w:bottom w:val="single" w:sz="4" w:space="0" w:color="auto"/>
              <w:right w:val="single" w:sz="4" w:space="0" w:color="auto"/>
            </w:tcBorders>
            <w:shd w:val="clear" w:color="auto" w:fill="FFCC66"/>
            <w:vAlign w:val="center"/>
          </w:tcPr>
          <w:p w:rsidR="00436DEC" w:rsidRPr="00281F1C" w:rsidRDefault="00436DEC" w:rsidP="00BD2AB0">
            <w:pPr>
              <w:pStyle w:val="TAH"/>
            </w:pPr>
            <w:r w:rsidRPr="00281F1C">
              <w:t>C</w:t>
            </w:r>
            <w:r w:rsidRPr="00281F1C">
              <w:rPr>
                <w:rFonts w:hint="eastAsia"/>
              </w:rPr>
              <w:t xml:space="preserve">orresponding </w:t>
            </w:r>
            <w:r w:rsidRPr="00281F1C">
              <w:t>bit sequence</w:t>
            </w:r>
          </w:p>
        </w:tc>
        <w:tc>
          <w:tcPr>
            <w:tcW w:w="96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010 000</m:t>
                </m:r>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010 001</m:t>
                </m:r>
              </m:oMath>
            </m:oMathPara>
          </w:p>
        </w:tc>
        <w:tc>
          <w:tcPr>
            <w:tcW w:w="87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010 010</m:t>
                </m:r>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010 011</m:t>
                </m:r>
              </m:oMath>
            </m:oMathPara>
          </w:p>
        </w:tc>
        <w:tc>
          <w:tcPr>
            <w:tcW w:w="8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010 100</m:t>
                </m:r>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010 101</m:t>
                </m:r>
              </m:oMath>
            </m:oMathPara>
          </w:p>
        </w:tc>
        <w:tc>
          <w:tcPr>
            <w:tcW w:w="87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010 110</m:t>
                </m:r>
              </m:oMath>
            </m:oMathPara>
          </w:p>
        </w:tc>
        <w:tc>
          <w:tcPr>
            <w:tcW w:w="1016"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010 111</m:t>
                </m:r>
              </m:oMath>
            </m:oMathPara>
          </w:p>
        </w:tc>
      </w:tr>
      <w:tr w:rsidR="00436DEC" w:rsidRPr="00281F1C" w:rsidTr="00BD2AB0">
        <w:trPr>
          <w:trHeight w:val="20"/>
        </w:trPr>
        <w:tc>
          <w:tcPr>
            <w:tcW w:w="1838" w:type="dxa"/>
            <w:tcBorders>
              <w:top w:val="single" w:sz="4" w:space="0" w:color="auto"/>
              <w:left w:val="single" w:sz="4" w:space="0" w:color="auto"/>
              <w:bottom w:val="single" w:sz="4" w:space="0" w:color="auto"/>
              <w:right w:val="single" w:sz="4" w:space="0" w:color="auto"/>
            </w:tcBorders>
            <w:shd w:val="clear" w:color="auto" w:fill="FFCC66"/>
            <w:vAlign w:val="center"/>
          </w:tcPr>
          <w:p w:rsidR="00436DEC" w:rsidRPr="00281F1C" w:rsidRDefault="00436DEC" w:rsidP="00BD2AB0">
            <w:pPr>
              <w:pStyle w:val="TAH"/>
            </w:pPr>
            <w:r w:rsidRPr="00281F1C">
              <w:t>Output symbol sequence</w:t>
            </w:r>
          </w:p>
        </w:tc>
        <w:tc>
          <w:tcPr>
            <w:tcW w:w="96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A3D" w:rsidP="001E1C91">
            <w:pPr>
              <w:pStyle w:val="TAC"/>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1+j</m:t>
                          </m:r>
                        </m:e>
                      </m:mr>
                      <m:mr>
                        <m:e>
                          <m:r>
                            <w:rPr>
                              <w:rFonts w:ascii="Cambria Math" w:hAnsi="Cambria Math"/>
                              <w:lang w:eastAsia="zh-CN"/>
                            </w:rPr>
                            <m:t>1-j</m:t>
                          </m:r>
                        </m:e>
                      </m:mr>
                    </m:m>
                  </m:e>
                </m:d>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A3D" w:rsidP="001E1C91">
            <w:pPr>
              <w:pStyle w:val="TAC"/>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1+3j</m:t>
                          </m:r>
                        </m:e>
                      </m:mr>
                      <m:mr>
                        <m:e>
                          <m:r>
                            <w:rPr>
                              <w:rFonts w:ascii="Cambria Math" w:hAnsi="Cambria Math"/>
                              <w:lang w:eastAsia="zh-CN"/>
                            </w:rPr>
                            <m:t>1-3j</m:t>
                          </m:r>
                        </m:e>
                      </m:mr>
                    </m:m>
                  </m:e>
                </m:d>
              </m:oMath>
            </m:oMathPara>
          </w:p>
        </w:tc>
        <w:tc>
          <w:tcPr>
            <w:tcW w:w="87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A3D" w:rsidP="001E1C91">
            <w:pPr>
              <w:pStyle w:val="TAC"/>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1-j</m:t>
                          </m:r>
                        </m:e>
                      </m:mr>
                      <m:mr>
                        <m:e>
                          <m:r>
                            <w:rPr>
                              <w:rFonts w:ascii="Cambria Math" w:hAnsi="Cambria Math"/>
                              <w:lang w:eastAsia="zh-CN"/>
                            </w:rPr>
                            <m:t>1-j</m:t>
                          </m:r>
                        </m:e>
                      </m:mr>
                    </m:m>
                  </m:e>
                </m:d>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A3D" w:rsidP="001E1C91">
            <w:pPr>
              <w:pStyle w:val="TAC"/>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1-3j</m:t>
                          </m:r>
                        </m:e>
                      </m:mr>
                      <m:mr>
                        <m:e>
                          <m:r>
                            <w:rPr>
                              <w:rFonts w:ascii="Cambria Math" w:hAnsi="Cambria Math"/>
                              <w:lang w:eastAsia="zh-CN"/>
                            </w:rPr>
                            <m:t>1-3j</m:t>
                          </m:r>
                        </m:e>
                      </m:mr>
                    </m:m>
                  </m:e>
                </m:d>
              </m:oMath>
            </m:oMathPara>
          </w:p>
        </w:tc>
        <w:tc>
          <w:tcPr>
            <w:tcW w:w="8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A3D" w:rsidP="001E1C91">
            <w:pPr>
              <w:pStyle w:val="TAC"/>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3+j</m:t>
                          </m:r>
                        </m:e>
                      </m:mr>
                      <m:mr>
                        <m:e>
                          <m:r>
                            <w:rPr>
                              <w:rFonts w:ascii="Cambria Math" w:hAnsi="Cambria Math"/>
                              <w:lang w:eastAsia="zh-CN"/>
                            </w:rPr>
                            <m:t>3-j</m:t>
                          </m:r>
                        </m:e>
                      </m:mr>
                    </m:m>
                  </m:e>
                </m:d>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A3D" w:rsidP="001E1C91">
            <w:pPr>
              <w:pStyle w:val="TAC"/>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3+3j</m:t>
                          </m:r>
                        </m:e>
                      </m:mr>
                      <m:mr>
                        <m:e>
                          <m:r>
                            <w:rPr>
                              <w:rFonts w:ascii="Cambria Math" w:hAnsi="Cambria Math"/>
                              <w:lang w:eastAsia="zh-CN"/>
                            </w:rPr>
                            <m:t>3-3j</m:t>
                          </m:r>
                        </m:e>
                      </m:mr>
                    </m:m>
                  </m:e>
                </m:d>
              </m:oMath>
            </m:oMathPara>
          </w:p>
        </w:tc>
        <w:tc>
          <w:tcPr>
            <w:tcW w:w="87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A3D" w:rsidP="001E1C91">
            <w:pPr>
              <w:pStyle w:val="TAC"/>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3-j</m:t>
                          </m:r>
                        </m:e>
                      </m:mr>
                      <m:mr>
                        <m:e>
                          <m:r>
                            <w:rPr>
                              <w:rFonts w:ascii="Cambria Math" w:hAnsi="Cambria Math"/>
                              <w:lang w:eastAsia="zh-CN"/>
                            </w:rPr>
                            <m:t>3-j</m:t>
                          </m:r>
                        </m:e>
                      </m:mr>
                    </m:m>
                  </m:e>
                </m:d>
              </m:oMath>
            </m:oMathPara>
          </w:p>
        </w:tc>
        <w:tc>
          <w:tcPr>
            <w:tcW w:w="1016"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A3D" w:rsidP="001E1C91">
            <w:pPr>
              <w:pStyle w:val="TAC"/>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3-3j</m:t>
                          </m:r>
                        </m:e>
                      </m:mr>
                      <m:mr>
                        <m:e>
                          <m:r>
                            <w:rPr>
                              <w:rFonts w:ascii="Cambria Math" w:hAnsi="Cambria Math"/>
                              <w:lang w:eastAsia="zh-CN"/>
                            </w:rPr>
                            <m:t>3-3j</m:t>
                          </m:r>
                        </m:e>
                      </m:mr>
                    </m:m>
                  </m:e>
                </m:d>
              </m:oMath>
            </m:oMathPara>
          </w:p>
        </w:tc>
      </w:tr>
      <w:tr w:rsidR="00436DEC" w:rsidRPr="00281F1C" w:rsidTr="00BD2AB0">
        <w:trPr>
          <w:trHeight w:val="20"/>
        </w:trPr>
        <w:tc>
          <w:tcPr>
            <w:tcW w:w="1838" w:type="dxa"/>
            <w:tcBorders>
              <w:top w:val="single" w:sz="4" w:space="0" w:color="auto"/>
              <w:left w:val="single" w:sz="4" w:space="0" w:color="auto"/>
              <w:bottom w:val="single" w:sz="4" w:space="0" w:color="auto"/>
              <w:right w:val="single" w:sz="4" w:space="0" w:color="auto"/>
            </w:tcBorders>
            <w:shd w:val="clear" w:color="auto" w:fill="FFCC66"/>
            <w:vAlign w:val="center"/>
          </w:tcPr>
          <w:p w:rsidR="00436DEC" w:rsidRPr="00281F1C" w:rsidRDefault="00436DEC" w:rsidP="00BD2AB0">
            <w:pPr>
              <w:pStyle w:val="TAH"/>
            </w:pPr>
            <w:r w:rsidRPr="00281F1C">
              <w:t>Sequence index</w:t>
            </w:r>
          </w:p>
        </w:tc>
        <w:tc>
          <w:tcPr>
            <w:tcW w:w="96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25</m:t>
                </m:r>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26</m:t>
                </m:r>
              </m:oMath>
            </m:oMathPara>
          </w:p>
        </w:tc>
        <w:tc>
          <w:tcPr>
            <w:tcW w:w="87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27</m:t>
                </m:r>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28</m:t>
                </m:r>
              </m:oMath>
            </m:oMathPara>
          </w:p>
        </w:tc>
        <w:tc>
          <w:tcPr>
            <w:tcW w:w="8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29</m:t>
                </m:r>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30</m:t>
                </m:r>
              </m:oMath>
            </m:oMathPara>
          </w:p>
        </w:tc>
        <w:tc>
          <w:tcPr>
            <w:tcW w:w="87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31</m:t>
                </m:r>
              </m:oMath>
            </m:oMathPara>
          </w:p>
        </w:tc>
        <w:tc>
          <w:tcPr>
            <w:tcW w:w="1016"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32</m:t>
                </m:r>
              </m:oMath>
            </m:oMathPara>
          </w:p>
        </w:tc>
      </w:tr>
      <w:tr w:rsidR="00436DEC" w:rsidRPr="00281F1C" w:rsidTr="00BD2AB0">
        <w:trPr>
          <w:trHeight w:val="20"/>
        </w:trPr>
        <w:tc>
          <w:tcPr>
            <w:tcW w:w="1838" w:type="dxa"/>
            <w:tcBorders>
              <w:top w:val="single" w:sz="4" w:space="0" w:color="auto"/>
              <w:left w:val="single" w:sz="4" w:space="0" w:color="auto"/>
              <w:bottom w:val="single" w:sz="4" w:space="0" w:color="auto"/>
              <w:right w:val="single" w:sz="4" w:space="0" w:color="auto"/>
            </w:tcBorders>
            <w:shd w:val="clear" w:color="auto" w:fill="FFCC66"/>
            <w:vAlign w:val="center"/>
          </w:tcPr>
          <w:p w:rsidR="00436DEC" w:rsidRPr="00281F1C" w:rsidRDefault="00436DEC" w:rsidP="00BD2AB0">
            <w:pPr>
              <w:pStyle w:val="TAH"/>
            </w:pPr>
            <w:r w:rsidRPr="00281F1C">
              <w:t>C</w:t>
            </w:r>
            <w:r w:rsidRPr="00281F1C">
              <w:rPr>
                <w:rFonts w:hint="eastAsia"/>
              </w:rPr>
              <w:t xml:space="preserve">orresponding </w:t>
            </w:r>
            <w:r w:rsidRPr="00281F1C">
              <w:t>bit sequence</w:t>
            </w:r>
          </w:p>
        </w:tc>
        <w:tc>
          <w:tcPr>
            <w:tcW w:w="96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011 000</m:t>
                </m:r>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011 001</m:t>
                </m:r>
              </m:oMath>
            </m:oMathPara>
          </w:p>
        </w:tc>
        <w:tc>
          <w:tcPr>
            <w:tcW w:w="87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011 010</m:t>
                </m:r>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011 011</m:t>
                </m:r>
              </m:oMath>
            </m:oMathPara>
          </w:p>
        </w:tc>
        <w:tc>
          <w:tcPr>
            <w:tcW w:w="8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011 100</m:t>
                </m:r>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011 101</m:t>
                </m:r>
              </m:oMath>
            </m:oMathPara>
          </w:p>
        </w:tc>
        <w:tc>
          <w:tcPr>
            <w:tcW w:w="87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011 110</m:t>
                </m:r>
              </m:oMath>
            </m:oMathPara>
          </w:p>
        </w:tc>
        <w:tc>
          <w:tcPr>
            <w:tcW w:w="1016"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011 111</m:t>
                </m:r>
              </m:oMath>
            </m:oMathPara>
          </w:p>
        </w:tc>
      </w:tr>
      <w:tr w:rsidR="00436DEC" w:rsidRPr="00281F1C" w:rsidTr="00BD2AB0">
        <w:trPr>
          <w:trHeight w:val="20"/>
        </w:trPr>
        <w:tc>
          <w:tcPr>
            <w:tcW w:w="1838" w:type="dxa"/>
            <w:tcBorders>
              <w:top w:val="single" w:sz="4" w:space="0" w:color="auto"/>
              <w:left w:val="single" w:sz="4" w:space="0" w:color="auto"/>
              <w:bottom w:val="single" w:sz="4" w:space="0" w:color="auto"/>
              <w:right w:val="single" w:sz="4" w:space="0" w:color="auto"/>
            </w:tcBorders>
            <w:shd w:val="clear" w:color="auto" w:fill="FFCC66"/>
            <w:vAlign w:val="center"/>
          </w:tcPr>
          <w:p w:rsidR="00436DEC" w:rsidRPr="00281F1C" w:rsidRDefault="00436DEC" w:rsidP="00BD2AB0">
            <w:pPr>
              <w:pStyle w:val="TAH"/>
            </w:pPr>
            <w:r w:rsidRPr="00281F1C">
              <w:t>Output symbol sequence</w:t>
            </w:r>
          </w:p>
        </w:tc>
        <w:tc>
          <w:tcPr>
            <w:tcW w:w="96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A3D" w:rsidP="001E1C91">
            <w:pPr>
              <w:pStyle w:val="TAC"/>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-1+j</m:t>
                          </m:r>
                        </m:e>
                      </m:mr>
                      <m:mr>
                        <m:e>
                          <m:r>
                            <w:rPr>
                              <w:rFonts w:ascii="Cambria Math" w:hAnsi="Cambria Math"/>
                              <w:lang w:eastAsia="zh-CN"/>
                            </w:rPr>
                            <m:t>1-j</m:t>
                          </m:r>
                        </m:e>
                      </m:mr>
                    </m:m>
                  </m:e>
                </m:d>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A3D" w:rsidP="001E1C91">
            <w:pPr>
              <w:pStyle w:val="TAC"/>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-1+3j</m:t>
                          </m:r>
                        </m:e>
                      </m:mr>
                      <m:mr>
                        <m:e>
                          <m:r>
                            <w:rPr>
                              <w:rFonts w:ascii="Cambria Math" w:hAnsi="Cambria Math"/>
                              <w:lang w:eastAsia="zh-CN"/>
                            </w:rPr>
                            <m:t>1-3j</m:t>
                          </m:r>
                        </m:e>
                      </m:mr>
                    </m:m>
                  </m:e>
                </m:d>
              </m:oMath>
            </m:oMathPara>
          </w:p>
        </w:tc>
        <w:tc>
          <w:tcPr>
            <w:tcW w:w="87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A3D" w:rsidP="001E1C91">
            <w:pPr>
              <w:pStyle w:val="TAC"/>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-1-j</m:t>
                          </m:r>
                        </m:e>
                      </m:mr>
                      <m:mr>
                        <m:e>
                          <m:r>
                            <w:rPr>
                              <w:rFonts w:ascii="Cambria Math" w:hAnsi="Cambria Math"/>
                              <w:lang w:eastAsia="zh-CN"/>
                            </w:rPr>
                            <m:t>1-j</m:t>
                          </m:r>
                        </m:e>
                      </m:mr>
                    </m:m>
                  </m:e>
                </m:d>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A3D" w:rsidP="001E1C91">
            <w:pPr>
              <w:pStyle w:val="TAC"/>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-1-3j</m:t>
                          </m:r>
                        </m:e>
                      </m:mr>
                      <m:mr>
                        <m:e>
                          <m:r>
                            <w:rPr>
                              <w:rFonts w:ascii="Cambria Math" w:hAnsi="Cambria Math"/>
                              <w:lang w:eastAsia="zh-CN"/>
                            </w:rPr>
                            <m:t>1-3j</m:t>
                          </m:r>
                        </m:e>
                      </m:mr>
                    </m:m>
                  </m:e>
                </m:d>
              </m:oMath>
            </m:oMathPara>
          </w:p>
        </w:tc>
        <w:tc>
          <w:tcPr>
            <w:tcW w:w="8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A3D" w:rsidP="001E1C91">
            <w:pPr>
              <w:pStyle w:val="TAC"/>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-3+j</m:t>
                          </m:r>
                        </m:e>
                      </m:mr>
                      <m:mr>
                        <m:e>
                          <m:r>
                            <w:rPr>
                              <w:rFonts w:ascii="Cambria Math" w:hAnsi="Cambria Math"/>
                              <w:lang w:eastAsia="zh-CN"/>
                            </w:rPr>
                            <m:t>3-j</m:t>
                          </m:r>
                        </m:e>
                      </m:mr>
                    </m:m>
                  </m:e>
                </m:d>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A3D" w:rsidP="001E1C91">
            <w:pPr>
              <w:pStyle w:val="TAC"/>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-3+3j</m:t>
                          </m:r>
                        </m:e>
                      </m:mr>
                      <m:mr>
                        <m:e>
                          <m:r>
                            <w:rPr>
                              <w:rFonts w:ascii="Cambria Math" w:hAnsi="Cambria Math"/>
                              <w:lang w:eastAsia="zh-CN"/>
                            </w:rPr>
                            <m:t>3-3j</m:t>
                          </m:r>
                        </m:e>
                      </m:mr>
                    </m:m>
                  </m:e>
                </m:d>
              </m:oMath>
            </m:oMathPara>
          </w:p>
        </w:tc>
        <w:tc>
          <w:tcPr>
            <w:tcW w:w="87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A3D" w:rsidP="001E1C91">
            <w:pPr>
              <w:pStyle w:val="TAC"/>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-3-j</m:t>
                          </m:r>
                        </m:e>
                      </m:mr>
                      <m:mr>
                        <m:e>
                          <m:r>
                            <w:rPr>
                              <w:rFonts w:ascii="Cambria Math" w:hAnsi="Cambria Math"/>
                              <w:lang w:eastAsia="zh-CN"/>
                            </w:rPr>
                            <m:t>3-j</m:t>
                          </m:r>
                        </m:e>
                      </m:mr>
                    </m:m>
                  </m:e>
                </m:d>
              </m:oMath>
            </m:oMathPara>
          </w:p>
        </w:tc>
        <w:tc>
          <w:tcPr>
            <w:tcW w:w="1016"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A3D" w:rsidP="001E1C91">
            <w:pPr>
              <w:pStyle w:val="TAC"/>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-3-3j</m:t>
                          </m:r>
                        </m:e>
                      </m:mr>
                      <m:mr>
                        <m:e>
                          <m:r>
                            <w:rPr>
                              <w:rFonts w:ascii="Cambria Math" w:hAnsi="Cambria Math"/>
                              <w:lang w:eastAsia="zh-CN"/>
                            </w:rPr>
                            <m:t>3-3j</m:t>
                          </m:r>
                        </m:e>
                      </m:mr>
                    </m:m>
                  </m:e>
                </m:d>
              </m:oMath>
            </m:oMathPara>
          </w:p>
        </w:tc>
      </w:tr>
      <w:tr w:rsidR="00436DEC" w:rsidRPr="00281F1C" w:rsidTr="00BD2AB0">
        <w:trPr>
          <w:trHeight w:val="20"/>
        </w:trPr>
        <w:tc>
          <w:tcPr>
            <w:tcW w:w="1838" w:type="dxa"/>
            <w:tcBorders>
              <w:top w:val="single" w:sz="4" w:space="0" w:color="auto"/>
              <w:left w:val="single" w:sz="4" w:space="0" w:color="auto"/>
              <w:bottom w:val="single" w:sz="4" w:space="0" w:color="auto"/>
              <w:right w:val="single" w:sz="4" w:space="0" w:color="auto"/>
            </w:tcBorders>
            <w:shd w:val="clear" w:color="auto" w:fill="FFCC66"/>
            <w:vAlign w:val="center"/>
          </w:tcPr>
          <w:p w:rsidR="00436DEC" w:rsidRPr="00281F1C" w:rsidRDefault="00436DEC" w:rsidP="00BD2AB0">
            <w:pPr>
              <w:pStyle w:val="TAH"/>
            </w:pPr>
            <w:r w:rsidRPr="00281F1C">
              <w:t>Sequence index</w:t>
            </w:r>
          </w:p>
        </w:tc>
        <w:tc>
          <w:tcPr>
            <w:tcW w:w="96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33</m:t>
                </m:r>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34</m:t>
                </m:r>
              </m:oMath>
            </m:oMathPara>
          </w:p>
        </w:tc>
        <w:tc>
          <w:tcPr>
            <w:tcW w:w="87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35</m:t>
                </m:r>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36</m:t>
                </m:r>
              </m:oMath>
            </m:oMathPara>
          </w:p>
        </w:tc>
        <w:tc>
          <w:tcPr>
            <w:tcW w:w="8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37</m:t>
                </m:r>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38</m:t>
                </m:r>
              </m:oMath>
            </m:oMathPara>
          </w:p>
        </w:tc>
        <w:tc>
          <w:tcPr>
            <w:tcW w:w="87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39</m:t>
                </m:r>
              </m:oMath>
            </m:oMathPara>
          </w:p>
        </w:tc>
        <w:tc>
          <w:tcPr>
            <w:tcW w:w="1016"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40</m:t>
                </m:r>
              </m:oMath>
            </m:oMathPara>
          </w:p>
        </w:tc>
      </w:tr>
      <w:tr w:rsidR="00436DEC" w:rsidRPr="00281F1C" w:rsidTr="00BD2AB0">
        <w:trPr>
          <w:trHeight w:val="20"/>
        </w:trPr>
        <w:tc>
          <w:tcPr>
            <w:tcW w:w="1838" w:type="dxa"/>
            <w:tcBorders>
              <w:top w:val="single" w:sz="4" w:space="0" w:color="auto"/>
              <w:left w:val="single" w:sz="4" w:space="0" w:color="auto"/>
              <w:bottom w:val="single" w:sz="4" w:space="0" w:color="auto"/>
              <w:right w:val="single" w:sz="4" w:space="0" w:color="auto"/>
            </w:tcBorders>
            <w:shd w:val="clear" w:color="auto" w:fill="FFCC66"/>
            <w:vAlign w:val="center"/>
          </w:tcPr>
          <w:p w:rsidR="00436DEC" w:rsidRPr="00281F1C" w:rsidRDefault="00436DEC" w:rsidP="00BD2AB0">
            <w:pPr>
              <w:pStyle w:val="TAH"/>
            </w:pPr>
            <w:r w:rsidRPr="00281F1C">
              <w:t>C</w:t>
            </w:r>
            <w:r w:rsidRPr="00281F1C">
              <w:rPr>
                <w:rFonts w:hint="eastAsia"/>
              </w:rPr>
              <w:t xml:space="preserve">orresponding </w:t>
            </w:r>
            <w:r w:rsidRPr="00281F1C">
              <w:t>bit sequence</w:t>
            </w:r>
          </w:p>
        </w:tc>
        <w:tc>
          <w:tcPr>
            <w:tcW w:w="96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100 000</m:t>
                </m:r>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100 001</m:t>
                </m:r>
              </m:oMath>
            </m:oMathPara>
          </w:p>
        </w:tc>
        <w:tc>
          <w:tcPr>
            <w:tcW w:w="87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100 010</m:t>
                </m:r>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100 011</m:t>
                </m:r>
              </m:oMath>
            </m:oMathPara>
          </w:p>
        </w:tc>
        <w:tc>
          <w:tcPr>
            <w:tcW w:w="8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100 100</m:t>
                </m:r>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100 101</m:t>
                </m:r>
              </m:oMath>
            </m:oMathPara>
          </w:p>
        </w:tc>
        <w:tc>
          <w:tcPr>
            <w:tcW w:w="87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100 110</m:t>
                </m:r>
              </m:oMath>
            </m:oMathPara>
          </w:p>
        </w:tc>
        <w:tc>
          <w:tcPr>
            <w:tcW w:w="1016"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100 111</m:t>
                </m:r>
              </m:oMath>
            </m:oMathPara>
          </w:p>
        </w:tc>
      </w:tr>
      <w:tr w:rsidR="00436DEC" w:rsidRPr="00281F1C" w:rsidTr="00BD2AB0">
        <w:trPr>
          <w:trHeight w:val="20"/>
        </w:trPr>
        <w:tc>
          <w:tcPr>
            <w:tcW w:w="1838" w:type="dxa"/>
            <w:tcBorders>
              <w:top w:val="single" w:sz="4" w:space="0" w:color="auto"/>
              <w:left w:val="single" w:sz="4" w:space="0" w:color="auto"/>
              <w:bottom w:val="single" w:sz="4" w:space="0" w:color="auto"/>
              <w:right w:val="single" w:sz="4" w:space="0" w:color="auto"/>
            </w:tcBorders>
            <w:shd w:val="clear" w:color="auto" w:fill="FFCC66"/>
            <w:vAlign w:val="center"/>
          </w:tcPr>
          <w:p w:rsidR="00436DEC" w:rsidRPr="00281F1C" w:rsidRDefault="00436DEC" w:rsidP="00BD2AB0">
            <w:pPr>
              <w:pStyle w:val="TAH"/>
            </w:pPr>
            <w:r w:rsidRPr="00281F1C">
              <w:t>Output Symbol sequence</w:t>
            </w:r>
          </w:p>
        </w:tc>
        <w:tc>
          <w:tcPr>
            <w:tcW w:w="96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A3D" w:rsidP="001E1C91">
            <w:pPr>
              <w:pStyle w:val="TAC"/>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1+j</m:t>
                          </m:r>
                        </m:e>
                      </m:mr>
                      <m:mr>
                        <m:e>
                          <m:r>
                            <w:rPr>
                              <w:rFonts w:ascii="Cambria Math" w:hAnsi="Cambria Math"/>
                              <w:lang w:eastAsia="zh-CN"/>
                            </w:rPr>
                            <m:t>-1+j</m:t>
                          </m:r>
                        </m:e>
                      </m:mr>
                    </m:m>
                  </m:e>
                </m:d>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A3D" w:rsidP="001E1C91">
            <w:pPr>
              <w:pStyle w:val="TAC"/>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1+3j</m:t>
                          </m:r>
                        </m:e>
                      </m:mr>
                      <m:mr>
                        <m:e>
                          <m:r>
                            <w:rPr>
                              <w:rFonts w:ascii="Cambria Math" w:hAnsi="Cambria Math"/>
                              <w:lang w:eastAsia="zh-CN"/>
                            </w:rPr>
                            <m:t>-1+3j</m:t>
                          </m:r>
                        </m:e>
                      </m:mr>
                    </m:m>
                  </m:e>
                </m:d>
              </m:oMath>
            </m:oMathPara>
          </w:p>
        </w:tc>
        <w:tc>
          <w:tcPr>
            <w:tcW w:w="87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A3D" w:rsidP="001E1C91">
            <w:pPr>
              <w:pStyle w:val="TAC"/>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1-j</m:t>
                          </m:r>
                        </m:e>
                      </m:mr>
                      <m:mr>
                        <m:e>
                          <m:r>
                            <w:rPr>
                              <w:rFonts w:ascii="Cambria Math" w:hAnsi="Cambria Math"/>
                              <w:lang w:eastAsia="zh-CN"/>
                            </w:rPr>
                            <m:t>-1+j</m:t>
                          </m:r>
                        </m:e>
                      </m:mr>
                    </m:m>
                  </m:e>
                </m:d>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A3D" w:rsidP="001E1C91">
            <w:pPr>
              <w:pStyle w:val="TAC"/>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1-3j</m:t>
                          </m:r>
                        </m:e>
                      </m:mr>
                      <m:mr>
                        <m:e>
                          <m:r>
                            <w:rPr>
                              <w:rFonts w:ascii="Cambria Math" w:hAnsi="Cambria Math"/>
                              <w:lang w:eastAsia="zh-CN"/>
                            </w:rPr>
                            <m:t>-1+3j</m:t>
                          </m:r>
                        </m:e>
                      </m:mr>
                    </m:m>
                  </m:e>
                </m:d>
              </m:oMath>
            </m:oMathPara>
          </w:p>
        </w:tc>
        <w:tc>
          <w:tcPr>
            <w:tcW w:w="8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A3D" w:rsidP="001E1C91">
            <w:pPr>
              <w:pStyle w:val="TAC"/>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3+j</m:t>
                          </m:r>
                        </m:e>
                      </m:mr>
                      <m:mr>
                        <m:e>
                          <m:r>
                            <w:rPr>
                              <w:rFonts w:ascii="Cambria Math" w:hAnsi="Cambria Math"/>
                              <w:lang w:eastAsia="zh-CN"/>
                            </w:rPr>
                            <m:t>-3+j</m:t>
                          </m:r>
                        </m:e>
                      </m:mr>
                    </m:m>
                  </m:e>
                </m:d>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A3D" w:rsidP="001E1C91">
            <w:pPr>
              <w:pStyle w:val="TAC"/>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3+3j</m:t>
                          </m:r>
                        </m:e>
                      </m:mr>
                      <m:mr>
                        <m:e>
                          <m:r>
                            <w:rPr>
                              <w:rFonts w:ascii="Cambria Math" w:hAnsi="Cambria Math"/>
                              <w:lang w:eastAsia="zh-CN"/>
                            </w:rPr>
                            <m:t>-3+3j</m:t>
                          </m:r>
                        </m:e>
                      </m:mr>
                    </m:m>
                  </m:e>
                </m:d>
              </m:oMath>
            </m:oMathPara>
          </w:p>
        </w:tc>
        <w:tc>
          <w:tcPr>
            <w:tcW w:w="87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A3D" w:rsidP="001E1C91">
            <w:pPr>
              <w:pStyle w:val="TAC"/>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3-j</m:t>
                          </m:r>
                        </m:e>
                      </m:mr>
                      <m:mr>
                        <m:e>
                          <m:r>
                            <w:rPr>
                              <w:rFonts w:ascii="Cambria Math" w:hAnsi="Cambria Math"/>
                              <w:lang w:eastAsia="zh-CN"/>
                            </w:rPr>
                            <m:t>-3+j</m:t>
                          </m:r>
                        </m:e>
                      </m:mr>
                    </m:m>
                  </m:e>
                </m:d>
              </m:oMath>
            </m:oMathPara>
          </w:p>
        </w:tc>
        <w:tc>
          <w:tcPr>
            <w:tcW w:w="1016"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A3D" w:rsidP="001E1C91">
            <w:pPr>
              <w:pStyle w:val="TAC"/>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3-3j</m:t>
                          </m:r>
                        </m:e>
                      </m:mr>
                      <m:mr>
                        <m:e>
                          <m:r>
                            <w:rPr>
                              <w:rFonts w:ascii="Cambria Math" w:hAnsi="Cambria Math"/>
                              <w:lang w:eastAsia="zh-CN"/>
                            </w:rPr>
                            <m:t>-3+3j</m:t>
                          </m:r>
                        </m:e>
                      </m:mr>
                    </m:m>
                  </m:e>
                </m:d>
              </m:oMath>
            </m:oMathPara>
          </w:p>
        </w:tc>
      </w:tr>
      <w:tr w:rsidR="00436DEC" w:rsidRPr="00281F1C" w:rsidTr="00BD2AB0">
        <w:trPr>
          <w:trHeight w:val="20"/>
        </w:trPr>
        <w:tc>
          <w:tcPr>
            <w:tcW w:w="1838" w:type="dxa"/>
            <w:tcBorders>
              <w:top w:val="single" w:sz="4" w:space="0" w:color="auto"/>
              <w:left w:val="single" w:sz="4" w:space="0" w:color="auto"/>
              <w:bottom w:val="single" w:sz="4" w:space="0" w:color="auto"/>
              <w:right w:val="single" w:sz="4" w:space="0" w:color="auto"/>
            </w:tcBorders>
            <w:shd w:val="clear" w:color="auto" w:fill="FFCC66"/>
            <w:vAlign w:val="center"/>
          </w:tcPr>
          <w:p w:rsidR="00436DEC" w:rsidRPr="00281F1C" w:rsidRDefault="00436DEC" w:rsidP="00BD2AB0">
            <w:pPr>
              <w:pStyle w:val="TAH"/>
            </w:pPr>
            <w:r w:rsidRPr="00281F1C">
              <w:t>Sequence index</w:t>
            </w:r>
          </w:p>
        </w:tc>
        <w:tc>
          <w:tcPr>
            <w:tcW w:w="96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41</m:t>
                </m:r>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42</m:t>
                </m:r>
              </m:oMath>
            </m:oMathPara>
          </w:p>
        </w:tc>
        <w:tc>
          <w:tcPr>
            <w:tcW w:w="87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43</m:t>
                </m:r>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44</m:t>
                </m:r>
              </m:oMath>
            </m:oMathPara>
          </w:p>
        </w:tc>
        <w:tc>
          <w:tcPr>
            <w:tcW w:w="8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45</m:t>
                </m:r>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46</m:t>
                </m:r>
              </m:oMath>
            </m:oMathPara>
          </w:p>
        </w:tc>
        <w:tc>
          <w:tcPr>
            <w:tcW w:w="87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47</m:t>
                </m:r>
              </m:oMath>
            </m:oMathPara>
          </w:p>
        </w:tc>
        <w:tc>
          <w:tcPr>
            <w:tcW w:w="1016"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48</m:t>
                </m:r>
              </m:oMath>
            </m:oMathPara>
          </w:p>
        </w:tc>
      </w:tr>
      <w:tr w:rsidR="00436DEC" w:rsidRPr="00281F1C" w:rsidTr="00BD2AB0">
        <w:trPr>
          <w:trHeight w:val="20"/>
        </w:trPr>
        <w:tc>
          <w:tcPr>
            <w:tcW w:w="1838" w:type="dxa"/>
            <w:tcBorders>
              <w:top w:val="single" w:sz="4" w:space="0" w:color="auto"/>
              <w:left w:val="single" w:sz="4" w:space="0" w:color="auto"/>
              <w:bottom w:val="single" w:sz="4" w:space="0" w:color="auto"/>
              <w:right w:val="single" w:sz="4" w:space="0" w:color="auto"/>
            </w:tcBorders>
            <w:shd w:val="clear" w:color="auto" w:fill="FFCC66"/>
            <w:vAlign w:val="center"/>
          </w:tcPr>
          <w:p w:rsidR="00436DEC" w:rsidRPr="00281F1C" w:rsidRDefault="00436DEC" w:rsidP="00BD2AB0">
            <w:pPr>
              <w:pStyle w:val="TAH"/>
            </w:pPr>
            <w:r w:rsidRPr="00281F1C">
              <w:t>C</w:t>
            </w:r>
            <w:r w:rsidRPr="00281F1C">
              <w:rPr>
                <w:rFonts w:hint="eastAsia"/>
              </w:rPr>
              <w:t xml:space="preserve">orresponding </w:t>
            </w:r>
            <w:r w:rsidRPr="00281F1C">
              <w:t>bit sequence</w:t>
            </w:r>
          </w:p>
        </w:tc>
        <w:tc>
          <w:tcPr>
            <w:tcW w:w="96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101 000</m:t>
                </m:r>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101 001</m:t>
                </m:r>
              </m:oMath>
            </m:oMathPara>
          </w:p>
        </w:tc>
        <w:tc>
          <w:tcPr>
            <w:tcW w:w="87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101 010</m:t>
                </m:r>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101 011</m:t>
                </m:r>
              </m:oMath>
            </m:oMathPara>
          </w:p>
        </w:tc>
        <w:tc>
          <w:tcPr>
            <w:tcW w:w="8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101 100</m:t>
                </m:r>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101 101</m:t>
                </m:r>
              </m:oMath>
            </m:oMathPara>
          </w:p>
        </w:tc>
        <w:tc>
          <w:tcPr>
            <w:tcW w:w="87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101 110</m:t>
                </m:r>
              </m:oMath>
            </m:oMathPara>
          </w:p>
        </w:tc>
        <w:tc>
          <w:tcPr>
            <w:tcW w:w="1016"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101 111</m:t>
                </m:r>
              </m:oMath>
            </m:oMathPara>
          </w:p>
        </w:tc>
      </w:tr>
      <w:tr w:rsidR="00436DEC" w:rsidRPr="00281F1C" w:rsidTr="00BD2AB0">
        <w:trPr>
          <w:trHeight w:val="20"/>
        </w:trPr>
        <w:tc>
          <w:tcPr>
            <w:tcW w:w="1838" w:type="dxa"/>
            <w:tcBorders>
              <w:top w:val="single" w:sz="4" w:space="0" w:color="auto"/>
              <w:left w:val="single" w:sz="4" w:space="0" w:color="auto"/>
              <w:bottom w:val="single" w:sz="4" w:space="0" w:color="auto"/>
              <w:right w:val="single" w:sz="4" w:space="0" w:color="auto"/>
            </w:tcBorders>
            <w:shd w:val="clear" w:color="auto" w:fill="FFCC66"/>
            <w:vAlign w:val="center"/>
          </w:tcPr>
          <w:p w:rsidR="00436DEC" w:rsidRPr="00281F1C" w:rsidRDefault="00436DEC" w:rsidP="00BD2AB0">
            <w:pPr>
              <w:pStyle w:val="TAH"/>
            </w:pPr>
            <w:r w:rsidRPr="00281F1C">
              <w:t>Output Symbol sequence</w:t>
            </w:r>
          </w:p>
        </w:tc>
        <w:tc>
          <w:tcPr>
            <w:tcW w:w="96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A3D" w:rsidP="001E1C91">
            <w:pPr>
              <w:pStyle w:val="TAC"/>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-1+j</m:t>
                          </m:r>
                        </m:e>
                      </m:mr>
                      <m:mr>
                        <m:e>
                          <m:r>
                            <w:rPr>
                              <w:rFonts w:ascii="Cambria Math" w:hAnsi="Cambria Math"/>
                              <w:lang w:eastAsia="zh-CN"/>
                            </w:rPr>
                            <m:t>-1+j</m:t>
                          </m:r>
                        </m:e>
                      </m:mr>
                    </m:m>
                  </m:e>
                </m:d>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A3D" w:rsidP="001E1C91">
            <w:pPr>
              <w:pStyle w:val="TAC"/>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-1+3j</m:t>
                          </m:r>
                        </m:e>
                      </m:mr>
                      <m:mr>
                        <m:e>
                          <m:r>
                            <w:rPr>
                              <w:rFonts w:ascii="Cambria Math" w:hAnsi="Cambria Math"/>
                              <w:lang w:eastAsia="zh-CN"/>
                            </w:rPr>
                            <m:t>-1+3j</m:t>
                          </m:r>
                        </m:e>
                      </m:mr>
                    </m:m>
                  </m:e>
                </m:d>
              </m:oMath>
            </m:oMathPara>
          </w:p>
        </w:tc>
        <w:tc>
          <w:tcPr>
            <w:tcW w:w="87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A3D" w:rsidP="001E1C91">
            <w:pPr>
              <w:pStyle w:val="TAC"/>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-1-j</m:t>
                          </m:r>
                        </m:e>
                      </m:mr>
                      <m:mr>
                        <m:e>
                          <m:r>
                            <w:rPr>
                              <w:rFonts w:ascii="Cambria Math" w:hAnsi="Cambria Math"/>
                              <w:lang w:eastAsia="zh-CN"/>
                            </w:rPr>
                            <m:t>-1+j</m:t>
                          </m:r>
                        </m:e>
                      </m:mr>
                    </m:m>
                  </m:e>
                </m:d>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A3D" w:rsidP="001E1C91">
            <w:pPr>
              <w:pStyle w:val="TAC"/>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-1-3j</m:t>
                          </m:r>
                        </m:e>
                      </m:mr>
                      <m:mr>
                        <m:e>
                          <m:r>
                            <w:rPr>
                              <w:rFonts w:ascii="Cambria Math" w:hAnsi="Cambria Math"/>
                              <w:lang w:eastAsia="zh-CN"/>
                            </w:rPr>
                            <m:t>-1+3j</m:t>
                          </m:r>
                        </m:e>
                      </m:mr>
                    </m:m>
                  </m:e>
                </m:d>
              </m:oMath>
            </m:oMathPara>
          </w:p>
        </w:tc>
        <w:tc>
          <w:tcPr>
            <w:tcW w:w="8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A3D" w:rsidP="001E1C91">
            <w:pPr>
              <w:pStyle w:val="TAC"/>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-3+j</m:t>
                          </m:r>
                        </m:e>
                      </m:mr>
                      <m:mr>
                        <m:e>
                          <m:r>
                            <w:rPr>
                              <w:rFonts w:ascii="Cambria Math" w:hAnsi="Cambria Math"/>
                              <w:lang w:eastAsia="zh-CN"/>
                            </w:rPr>
                            <m:t>-3+j</m:t>
                          </m:r>
                        </m:e>
                      </m:mr>
                    </m:m>
                  </m:e>
                </m:d>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A3D" w:rsidP="001E1C91">
            <w:pPr>
              <w:pStyle w:val="TAC"/>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-3+3j</m:t>
                          </m:r>
                        </m:e>
                      </m:mr>
                      <m:mr>
                        <m:e>
                          <m:r>
                            <w:rPr>
                              <w:rFonts w:ascii="Cambria Math" w:hAnsi="Cambria Math"/>
                              <w:lang w:eastAsia="zh-CN"/>
                            </w:rPr>
                            <m:t>-3+3j</m:t>
                          </m:r>
                        </m:e>
                      </m:mr>
                    </m:m>
                  </m:e>
                </m:d>
              </m:oMath>
            </m:oMathPara>
          </w:p>
        </w:tc>
        <w:tc>
          <w:tcPr>
            <w:tcW w:w="87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A3D" w:rsidP="001E1C91">
            <w:pPr>
              <w:pStyle w:val="TAC"/>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-3-j</m:t>
                          </m:r>
                        </m:e>
                      </m:mr>
                      <m:mr>
                        <m:e>
                          <m:r>
                            <w:rPr>
                              <w:rFonts w:ascii="Cambria Math" w:hAnsi="Cambria Math"/>
                              <w:lang w:eastAsia="zh-CN"/>
                            </w:rPr>
                            <m:t>-3+j</m:t>
                          </m:r>
                        </m:e>
                      </m:mr>
                    </m:m>
                  </m:e>
                </m:d>
              </m:oMath>
            </m:oMathPara>
          </w:p>
        </w:tc>
        <w:tc>
          <w:tcPr>
            <w:tcW w:w="1016"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A3D" w:rsidP="001E1C91">
            <w:pPr>
              <w:pStyle w:val="TAC"/>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-3-3j</m:t>
                          </m:r>
                        </m:e>
                      </m:mr>
                      <m:mr>
                        <m:e>
                          <m:r>
                            <w:rPr>
                              <w:rFonts w:ascii="Cambria Math" w:hAnsi="Cambria Math"/>
                              <w:lang w:eastAsia="zh-CN"/>
                            </w:rPr>
                            <m:t>-3+3j</m:t>
                          </m:r>
                        </m:e>
                      </m:mr>
                    </m:m>
                  </m:e>
                </m:d>
              </m:oMath>
            </m:oMathPara>
          </w:p>
        </w:tc>
      </w:tr>
      <w:tr w:rsidR="00436DEC" w:rsidRPr="00281F1C" w:rsidTr="00BD2AB0">
        <w:trPr>
          <w:trHeight w:val="20"/>
        </w:trPr>
        <w:tc>
          <w:tcPr>
            <w:tcW w:w="1838" w:type="dxa"/>
            <w:tcBorders>
              <w:top w:val="single" w:sz="4" w:space="0" w:color="auto"/>
              <w:left w:val="single" w:sz="4" w:space="0" w:color="auto"/>
              <w:bottom w:val="single" w:sz="4" w:space="0" w:color="auto"/>
              <w:right w:val="single" w:sz="4" w:space="0" w:color="auto"/>
            </w:tcBorders>
            <w:shd w:val="clear" w:color="auto" w:fill="FFCC66"/>
            <w:vAlign w:val="center"/>
          </w:tcPr>
          <w:p w:rsidR="00436DEC" w:rsidRPr="00281F1C" w:rsidRDefault="00436DEC" w:rsidP="00BD2AB0">
            <w:pPr>
              <w:pStyle w:val="TAH"/>
            </w:pPr>
            <w:r w:rsidRPr="00281F1C">
              <w:t>Sequence index</w:t>
            </w:r>
          </w:p>
        </w:tc>
        <w:tc>
          <w:tcPr>
            <w:tcW w:w="96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49</m:t>
                </m:r>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50</m:t>
                </m:r>
              </m:oMath>
            </m:oMathPara>
          </w:p>
        </w:tc>
        <w:tc>
          <w:tcPr>
            <w:tcW w:w="87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51</m:t>
                </m:r>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52</m:t>
                </m:r>
              </m:oMath>
            </m:oMathPara>
          </w:p>
        </w:tc>
        <w:tc>
          <w:tcPr>
            <w:tcW w:w="8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53</m:t>
                </m:r>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54</m:t>
                </m:r>
              </m:oMath>
            </m:oMathPara>
          </w:p>
        </w:tc>
        <w:tc>
          <w:tcPr>
            <w:tcW w:w="87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55</m:t>
                </m:r>
              </m:oMath>
            </m:oMathPara>
          </w:p>
        </w:tc>
        <w:tc>
          <w:tcPr>
            <w:tcW w:w="1016"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56</m:t>
                </m:r>
              </m:oMath>
            </m:oMathPara>
          </w:p>
        </w:tc>
      </w:tr>
      <w:tr w:rsidR="00436DEC" w:rsidRPr="00281F1C" w:rsidTr="00BD2AB0">
        <w:trPr>
          <w:trHeight w:val="20"/>
        </w:trPr>
        <w:tc>
          <w:tcPr>
            <w:tcW w:w="1838" w:type="dxa"/>
            <w:tcBorders>
              <w:top w:val="single" w:sz="4" w:space="0" w:color="auto"/>
              <w:left w:val="single" w:sz="4" w:space="0" w:color="auto"/>
              <w:bottom w:val="single" w:sz="4" w:space="0" w:color="auto"/>
              <w:right w:val="single" w:sz="4" w:space="0" w:color="auto"/>
            </w:tcBorders>
            <w:shd w:val="clear" w:color="auto" w:fill="FFCC66"/>
            <w:vAlign w:val="center"/>
          </w:tcPr>
          <w:p w:rsidR="00436DEC" w:rsidRPr="00281F1C" w:rsidRDefault="00436DEC" w:rsidP="00BD2AB0">
            <w:pPr>
              <w:pStyle w:val="TAH"/>
            </w:pPr>
            <w:r w:rsidRPr="00281F1C">
              <w:t>C</w:t>
            </w:r>
            <w:r w:rsidRPr="00281F1C">
              <w:rPr>
                <w:rFonts w:hint="eastAsia"/>
              </w:rPr>
              <w:t xml:space="preserve">orresponding </w:t>
            </w:r>
            <w:r w:rsidRPr="00281F1C">
              <w:t>bit sequence</w:t>
            </w:r>
          </w:p>
        </w:tc>
        <w:tc>
          <w:tcPr>
            <w:tcW w:w="96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110 000</m:t>
                </m:r>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110 001</m:t>
                </m:r>
              </m:oMath>
            </m:oMathPara>
          </w:p>
        </w:tc>
        <w:tc>
          <w:tcPr>
            <w:tcW w:w="87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110 010</m:t>
                </m:r>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110 011</m:t>
                </m:r>
              </m:oMath>
            </m:oMathPara>
          </w:p>
        </w:tc>
        <w:tc>
          <w:tcPr>
            <w:tcW w:w="8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110 100</m:t>
                </m:r>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110 101</m:t>
                </m:r>
              </m:oMath>
            </m:oMathPara>
          </w:p>
        </w:tc>
        <w:tc>
          <w:tcPr>
            <w:tcW w:w="87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110 110</m:t>
                </m:r>
              </m:oMath>
            </m:oMathPara>
          </w:p>
        </w:tc>
        <w:tc>
          <w:tcPr>
            <w:tcW w:w="1016"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110 111</m:t>
                </m:r>
              </m:oMath>
            </m:oMathPara>
          </w:p>
        </w:tc>
      </w:tr>
      <w:tr w:rsidR="00436DEC" w:rsidRPr="00281F1C" w:rsidTr="00BD2AB0">
        <w:trPr>
          <w:trHeight w:val="20"/>
        </w:trPr>
        <w:tc>
          <w:tcPr>
            <w:tcW w:w="1838" w:type="dxa"/>
            <w:tcBorders>
              <w:top w:val="single" w:sz="4" w:space="0" w:color="auto"/>
              <w:left w:val="single" w:sz="4" w:space="0" w:color="auto"/>
              <w:bottom w:val="single" w:sz="4" w:space="0" w:color="auto"/>
              <w:right w:val="single" w:sz="4" w:space="0" w:color="auto"/>
            </w:tcBorders>
            <w:shd w:val="clear" w:color="auto" w:fill="FFCC66"/>
            <w:vAlign w:val="center"/>
          </w:tcPr>
          <w:p w:rsidR="00436DEC" w:rsidRPr="00281F1C" w:rsidRDefault="00436DEC" w:rsidP="00BD2AB0">
            <w:pPr>
              <w:pStyle w:val="TAH"/>
            </w:pPr>
            <w:r w:rsidRPr="00281F1C">
              <w:t>Output Symbol sequence</w:t>
            </w:r>
          </w:p>
        </w:tc>
        <w:tc>
          <w:tcPr>
            <w:tcW w:w="96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A3D" w:rsidP="001E1C91">
            <w:pPr>
              <w:pStyle w:val="TAC"/>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1+j</m:t>
                          </m:r>
                        </m:e>
                      </m:mr>
                      <m:mr>
                        <m:e>
                          <m:r>
                            <w:rPr>
                              <w:rFonts w:ascii="Cambria Math" w:hAnsi="Cambria Math"/>
                              <w:lang w:eastAsia="zh-CN"/>
                            </w:rPr>
                            <m:t>-1-j</m:t>
                          </m:r>
                        </m:e>
                      </m:mr>
                    </m:m>
                  </m:e>
                </m:d>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A3D" w:rsidP="001E1C91">
            <w:pPr>
              <w:pStyle w:val="TAC"/>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1+3j</m:t>
                          </m:r>
                        </m:e>
                      </m:mr>
                      <m:mr>
                        <m:e>
                          <m:r>
                            <w:rPr>
                              <w:rFonts w:ascii="Cambria Math" w:hAnsi="Cambria Math"/>
                              <w:lang w:eastAsia="zh-CN"/>
                            </w:rPr>
                            <m:t>-1-3j</m:t>
                          </m:r>
                        </m:e>
                      </m:mr>
                    </m:m>
                  </m:e>
                </m:d>
              </m:oMath>
            </m:oMathPara>
          </w:p>
        </w:tc>
        <w:tc>
          <w:tcPr>
            <w:tcW w:w="87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A3D" w:rsidP="001E1C91">
            <w:pPr>
              <w:pStyle w:val="TAC"/>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1-j</m:t>
                          </m:r>
                        </m:e>
                      </m:mr>
                      <m:mr>
                        <m:e>
                          <m:r>
                            <w:rPr>
                              <w:rFonts w:ascii="Cambria Math" w:hAnsi="Cambria Math"/>
                              <w:lang w:eastAsia="zh-CN"/>
                            </w:rPr>
                            <m:t>-1-j</m:t>
                          </m:r>
                        </m:e>
                      </m:mr>
                    </m:m>
                  </m:e>
                </m:d>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A3D" w:rsidP="001E1C91">
            <w:pPr>
              <w:pStyle w:val="TAC"/>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1-3j</m:t>
                          </m:r>
                        </m:e>
                      </m:mr>
                      <m:mr>
                        <m:e>
                          <m:r>
                            <w:rPr>
                              <w:rFonts w:ascii="Cambria Math" w:hAnsi="Cambria Math"/>
                              <w:lang w:eastAsia="zh-CN"/>
                            </w:rPr>
                            <m:t>-1-3j</m:t>
                          </m:r>
                        </m:e>
                      </m:mr>
                    </m:m>
                  </m:e>
                </m:d>
              </m:oMath>
            </m:oMathPara>
          </w:p>
        </w:tc>
        <w:tc>
          <w:tcPr>
            <w:tcW w:w="8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A3D" w:rsidP="001E1C91">
            <w:pPr>
              <w:pStyle w:val="TAC"/>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3+j</m:t>
                          </m:r>
                        </m:e>
                      </m:mr>
                      <m:mr>
                        <m:e>
                          <m:r>
                            <w:rPr>
                              <w:rFonts w:ascii="Cambria Math" w:hAnsi="Cambria Math"/>
                              <w:lang w:eastAsia="zh-CN"/>
                            </w:rPr>
                            <m:t>-3-j</m:t>
                          </m:r>
                        </m:e>
                      </m:mr>
                    </m:m>
                  </m:e>
                </m:d>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A3D" w:rsidP="001E1C91">
            <w:pPr>
              <w:pStyle w:val="TAC"/>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3+3j</m:t>
                          </m:r>
                        </m:e>
                      </m:mr>
                      <m:mr>
                        <m:e>
                          <m:r>
                            <w:rPr>
                              <w:rFonts w:ascii="Cambria Math" w:hAnsi="Cambria Math"/>
                              <w:lang w:eastAsia="zh-CN"/>
                            </w:rPr>
                            <m:t>-3-3j</m:t>
                          </m:r>
                        </m:e>
                      </m:mr>
                    </m:m>
                  </m:e>
                </m:d>
              </m:oMath>
            </m:oMathPara>
          </w:p>
        </w:tc>
        <w:tc>
          <w:tcPr>
            <w:tcW w:w="87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A3D" w:rsidP="001E1C91">
            <w:pPr>
              <w:pStyle w:val="TAC"/>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3-j</m:t>
                          </m:r>
                        </m:e>
                      </m:mr>
                      <m:mr>
                        <m:e>
                          <m:r>
                            <w:rPr>
                              <w:rFonts w:ascii="Cambria Math" w:hAnsi="Cambria Math"/>
                              <w:lang w:eastAsia="zh-CN"/>
                            </w:rPr>
                            <m:t>-3-j</m:t>
                          </m:r>
                        </m:e>
                      </m:mr>
                    </m:m>
                  </m:e>
                </m:d>
              </m:oMath>
            </m:oMathPara>
          </w:p>
        </w:tc>
        <w:tc>
          <w:tcPr>
            <w:tcW w:w="1016"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A3D" w:rsidP="001E1C91">
            <w:pPr>
              <w:pStyle w:val="TAC"/>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3-3j</m:t>
                          </m:r>
                        </m:e>
                      </m:mr>
                      <m:mr>
                        <m:e>
                          <m:r>
                            <w:rPr>
                              <w:rFonts w:ascii="Cambria Math" w:hAnsi="Cambria Math"/>
                              <w:lang w:eastAsia="zh-CN"/>
                            </w:rPr>
                            <m:t>-3-3j</m:t>
                          </m:r>
                        </m:e>
                      </m:mr>
                    </m:m>
                  </m:e>
                </m:d>
              </m:oMath>
            </m:oMathPara>
          </w:p>
        </w:tc>
      </w:tr>
      <w:tr w:rsidR="00436DEC" w:rsidRPr="00281F1C" w:rsidTr="00BD2AB0">
        <w:trPr>
          <w:trHeight w:val="20"/>
        </w:trPr>
        <w:tc>
          <w:tcPr>
            <w:tcW w:w="1838" w:type="dxa"/>
            <w:tcBorders>
              <w:top w:val="single" w:sz="4" w:space="0" w:color="auto"/>
              <w:left w:val="single" w:sz="4" w:space="0" w:color="auto"/>
              <w:bottom w:val="single" w:sz="4" w:space="0" w:color="auto"/>
              <w:right w:val="single" w:sz="4" w:space="0" w:color="auto"/>
            </w:tcBorders>
            <w:shd w:val="clear" w:color="auto" w:fill="FFCC66"/>
            <w:vAlign w:val="center"/>
          </w:tcPr>
          <w:p w:rsidR="00436DEC" w:rsidRPr="00281F1C" w:rsidRDefault="00436DEC" w:rsidP="00BD2AB0">
            <w:pPr>
              <w:pStyle w:val="TAH"/>
            </w:pPr>
            <w:r w:rsidRPr="00281F1C">
              <w:t>Sequence index</w:t>
            </w:r>
          </w:p>
        </w:tc>
        <w:tc>
          <w:tcPr>
            <w:tcW w:w="96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57</m:t>
                </m:r>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58</m:t>
                </m:r>
              </m:oMath>
            </m:oMathPara>
          </w:p>
        </w:tc>
        <w:tc>
          <w:tcPr>
            <w:tcW w:w="87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59</m:t>
                </m:r>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60</m:t>
                </m:r>
              </m:oMath>
            </m:oMathPara>
          </w:p>
        </w:tc>
        <w:tc>
          <w:tcPr>
            <w:tcW w:w="8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61</m:t>
                </m:r>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62</m:t>
                </m:r>
              </m:oMath>
            </m:oMathPara>
          </w:p>
        </w:tc>
        <w:tc>
          <w:tcPr>
            <w:tcW w:w="87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63</m:t>
                </m:r>
              </m:oMath>
            </m:oMathPara>
          </w:p>
        </w:tc>
        <w:tc>
          <w:tcPr>
            <w:tcW w:w="1016"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64</m:t>
                </m:r>
              </m:oMath>
            </m:oMathPara>
          </w:p>
        </w:tc>
      </w:tr>
      <w:tr w:rsidR="00436DEC" w:rsidRPr="00281F1C" w:rsidTr="00BD2AB0">
        <w:trPr>
          <w:trHeight w:val="20"/>
        </w:trPr>
        <w:tc>
          <w:tcPr>
            <w:tcW w:w="1838" w:type="dxa"/>
            <w:tcBorders>
              <w:top w:val="single" w:sz="4" w:space="0" w:color="auto"/>
              <w:left w:val="single" w:sz="4" w:space="0" w:color="auto"/>
              <w:bottom w:val="single" w:sz="4" w:space="0" w:color="auto"/>
              <w:right w:val="single" w:sz="4" w:space="0" w:color="auto"/>
            </w:tcBorders>
            <w:shd w:val="clear" w:color="auto" w:fill="FFCC66"/>
            <w:vAlign w:val="center"/>
          </w:tcPr>
          <w:p w:rsidR="00436DEC" w:rsidRPr="00281F1C" w:rsidRDefault="00436DEC" w:rsidP="00BD2AB0">
            <w:pPr>
              <w:pStyle w:val="TAH"/>
            </w:pPr>
            <w:r w:rsidRPr="00281F1C">
              <w:t>C</w:t>
            </w:r>
            <w:r w:rsidRPr="00281F1C">
              <w:rPr>
                <w:rFonts w:hint="eastAsia"/>
              </w:rPr>
              <w:t xml:space="preserve">orresponding </w:t>
            </w:r>
            <w:r w:rsidRPr="00281F1C">
              <w:t>bit sequence</w:t>
            </w:r>
          </w:p>
        </w:tc>
        <w:tc>
          <w:tcPr>
            <w:tcW w:w="96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111 000</m:t>
                </m:r>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111 001</m:t>
                </m:r>
              </m:oMath>
            </m:oMathPara>
          </w:p>
        </w:tc>
        <w:tc>
          <w:tcPr>
            <w:tcW w:w="87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111 010</m:t>
                </m:r>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111 011</m:t>
                </m:r>
              </m:oMath>
            </m:oMathPara>
          </w:p>
        </w:tc>
        <w:tc>
          <w:tcPr>
            <w:tcW w:w="8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111 100</m:t>
                </m:r>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111 101</m:t>
                </m:r>
              </m:oMath>
            </m:oMathPara>
          </w:p>
        </w:tc>
        <w:tc>
          <w:tcPr>
            <w:tcW w:w="87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111 110</m:t>
                </m:r>
              </m:oMath>
            </m:oMathPara>
          </w:p>
        </w:tc>
        <w:tc>
          <w:tcPr>
            <w:tcW w:w="1016"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518" w:rsidP="001E1C91">
            <w:pPr>
              <w:pStyle w:val="TAC"/>
              <w:rPr>
                <w:rFonts w:ascii="Cambria Math" w:hAnsi="Cambria Math"/>
                <w:oMath/>
              </w:rPr>
            </w:pPr>
            <m:oMathPara>
              <m:oMath>
                <m:r>
                  <w:rPr>
                    <w:rFonts w:ascii="Cambria Math" w:hAnsi="Cambria Math"/>
                    <w:lang w:eastAsia="zh-CN"/>
                  </w:rPr>
                  <m:t>111 111</m:t>
                </m:r>
              </m:oMath>
            </m:oMathPara>
          </w:p>
        </w:tc>
      </w:tr>
      <w:tr w:rsidR="00436DEC" w:rsidRPr="00281F1C" w:rsidTr="00BD2AB0">
        <w:trPr>
          <w:trHeight w:val="20"/>
        </w:trPr>
        <w:tc>
          <w:tcPr>
            <w:tcW w:w="1838" w:type="dxa"/>
            <w:tcBorders>
              <w:top w:val="single" w:sz="4" w:space="0" w:color="auto"/>
              <w:left w:val="single" w:sz="4" w:space="0" w:color="auto"/>
              <w:bottom w:val="single" w:sz="4" w:space="0" w:color="auto"/>
              <w:right w:val="single" w:sz="4" w:space="0" w:color="auto"/>
            </w:tcBorders>
            <w:shd w:val="clear" w:color="auto" w:fill="FFCC66"/>
            <w:vAlign w:val="center"/>
          </w:tcPr>
          <w:p w:rsidR="00436DEC" w:rsidRPr="00281F1C" w:rsidRDefault="00436DEC" w:rsidP="00BD2AB0">
            <w:pPr>
              <w:pStyle w:val="TAH"/>
            </w:pPr>
            <w:r w:rsidRPr="00281F1C">
              <w:t>Output Symbol sequence</w:t>
            </w:r>
          </w:p>
        </w:tc>
        <w:tc>
          <w:tcPr>
            <w:tcW w:w="96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A3D" w:rsidP="001E1C91">
            <w:pPr>
              <w:pStyle w:val="TAC"/>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-1+j</m:t>
                          </m:r>
                        </m:e>
                      </m:mr>
                      <m:mr>
                        <m:e>
                          <m:r>
                            <w:rPr>
                              <w:rFonts w:ascii="Cambria Math" w:hAnsi="Cambria Math"/>
                              <w:lang w:eastAsia="zh-CN"/>
                            </w:rPr>
                            <m:t>-1-j</m:t>
                          </m:r>
                        </m:e>
                      </m:mr>
                    </m:m>
                  </m:e>
                </m:d>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A3D" w:rsidP="001E1C91">
            <w:pPr>
              <w:pStyle w:val="TAC"/>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-1+3j</m:t>
                          </m:r>
                        </m:e>
                      </m:mr>
                      <m:mr>
                        <m:e>
                          <m:r>
                            <w:rPr>
                              <w:rFonts w:ascii="Cambria Math" w:hAnsi="Cambria Math"/>
                              <w:lang w:eastAsia="zh-CN"/>
                            </w:rPr>
                            <m:t>-1-3j</m:t>
                          </m:r>
                        </m:e>
                      </m:mr>
                    </m:m>
                  </m:e>
                </m:d>
              </m:oMath>
            </m:oMathPara>
          </w:p>
        </w:tc>
        <w:tc>
          <w:tcPr>
            <w:tcW w:w="87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A3D" w:rsidP="001E1C91">
            <w:pPr>
              <w:pStyle w:val="TAC"/>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-1-j</m:t>
                          </m:r>
                        </m:e>
                      </m:mr>
                      <m:mr>
                        <m:e>
                          <m:r>
                            <w:rPr>
                              <w:rFonts w:ascii="Cambria Math" w:hAnsi="Cambria Math"/>
                              <w:lang w:eastAsia="zh-CN"/>
                            </w:rPr>
                            <m:t>-1-j</m:t>
                          </m:r>
                        </m:e>
                      </m:mr>
                    </m:m>
                  </m:e>
                </m:d>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A3D" w:rsidP="001E1C91">
            <w:pPr>
              <w:pStyle w:val="TAC"/>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-1-3j</m:t>
                          </m:r>
                        </m:e>
                      </m:mr>
                      <m:mr>
                        <m:e>
                          <m:r>
                            <w:rPr>
                              <w:rFonts w:ascii="Cambria Math" w:hAnsi="Cambria Math"/>
                              <w:lang w:eastAsia="zh-CN"/>
                            </w:rPr>
                            <m:t>-1-3j</m:t>
                          </m:r>
                        </m:e>
                      </m:mr>
                    </m:m>
                  </m:e>
                </m:d>
              </m:oMath>
            </m:oMathPara>
          </w:p>
        </w:tc>
        <w:tc>
          <w:tcPr>
            <w:tcW w:w="8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A3D" w:rsidP="001E1C91">
            <w:pPr>
              <w:pStyle w:val="TAC"/>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-3+j</m:t>
                          </m:r>
                        </m:e>
                      </m:mr>
                      <m:mr>
                        <m:e>
                          <m:r>
                            <w:rPr>
                              <w:rFonts w:ascii="Cambria Math" w:hAnsi="Cambria Math"/>
                              <w:lang w:eastAsia="zh-CN"/>
                            </w:rPr>
                            <m:t>-3-j</m:t>
                          </m:r>
                        </m:e>
                      </m:mr>
                    </m:m>
                  </m:e>
                </m:d>
              </m:oMath>
            </m:oMathPara>
          </w:p>
        </w:tc>
        <w:tc>
          <w:tcPr>
            <w:tcW w:w="969"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A3D" w:rsidP="001E1C91">
            <w:pPr>
              <w:pStyle w:val="TAC"/>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-3+3j</m:t>
                          </m:r>
                        </m:e>
                      </m:mr>
                      <m:mr>
                        <m:e>
                          <m:r>
                            <w:rPr>
                              <w:rFonts w:ascii="Cambria Math" w:hAnsi="Cambria Math"/>
                              <w:lang w:eastAsia="zh-CN"/>
                            </w:rPr>
                            <m:t>-3-3j</m:t>
                          </m:r>
                        </m:e>
                      </m:mr>
                    </m:m>
                  </m:e>
                </m:d>
              </m:oMath>
            </m:oMathPara>
          </w:p>
        </w:tc>
        <w:tc>
          <w:tcPr>
            <w:tcW w:w="877"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A3D" w:rsidP="001E1C91">
            <w:pPr>
              <w:pStyle w:val="TAC"/>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-3-j</m:t>
                          </m:r>
                        </m:e>
                      </m:mr>
                      <m:mr>
                        <m:e>
                          <m:r>
                            <w:rPr>
                              <w:rFonts w:ascii="Cambria Math" w:hAnsi="Cambria Math"/>
                              <w:lang w:eastAsia="zh-CN"/>
                            </w:rPr>
                            <m:t>-3-j</m:t>
                          </m:r>
                        </m:e>
                      </m:mr>
                    </m:m>
                  </m:e>
                </m:d>
              </m:oMath>
            </m:oMathPara>
          </w:p>
        </w:tc>
        <w:tc>
          <w:tcPr>
            <w:tcW w:w="1016"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tcPr>
          <w:p w:rsidR="00436DEC" w:rsidRPr="00250518" w:rsidRDefault="00250A3D" w:rsidP="001E1C91">
            <w:pPr>
              <w:pStyle w:val="TAC"/>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-3-3j</m:t>
                          </m:r>
                        </m:e>
                      </m:mr>
                      <m:mr>
                        <m:e>
                          <m:r>
                            <w:rPr>
                              <w:rFonts w:ascii="Cambria Math" w:hAnsi="Cambria Math"/>
                              <w:lang w:eastAsia="zh-CN"/>
                            </w:rPr>
                            <m:t>-3-3j</m:t>
                          </m:r>
                        </m:e>
                      </m:mr>
                    </m:m>
                  </m:e>
                </m:d>
              </m:oMath>
            </m:oMathPara>
          </w:p>
        </w:tc>
      </w:tr>
    </w:tbl>
    <w:p w:rsidR="00436DEC" w:rsidRPr="00281F1C" w:rsidRDefault="00436DEC" w:rsidP="00436DEC">
      <w:pPr>
        <w:rPr>
          <w:lang w:val="en-US"/>
        </w:rPr>
      </w:pPr>
    </w:p>
    <w:p w:rsidR="00436DEC" w:rsidRPr="00281F1C" w:rsidRDefault="001E79BE" w:rsidP="001E79BE">
      <w:pPr>
        <w:pStyle w:val="TH"/>
      </w:pPr>
      <w:r>
        <w:lastRenderedPageBreak/>
        <w:t>Table A.4.9-4:</w:t>
      </w:r>
      <w:r w:rsidR="00436DEC" w:rsidRPr="00281F1C">
        <w:t xml:space="preserve"> Three mapping functions with 4-point low PAPR modulated symbol of length 4 </w:t>
      </w:r>
      <w:r w:rsidR="00436DEC" w:rsidRPr="00281F1C">
        <w:br/>
        <w:t>(no sparsity is applied, only used when transform precoding is enabled in coverage limited case)</w:t>
      </w:r>
    </w:p>
    <w:tbl>
      <w:tblPr>
        <w:tblW w:w="73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823"/>
        <w:gridCol w:w="850"/>
        <w:gridCol w:w="851"/>
        <w:gridCol w:w="992"/>
        <w:gridCol w:w="850"/>
      </w:tblGrid>
      <w:tr w:rsidR="00436DEC" w:rsidRPr="00281F1C" w:rsidTr="00436DEC">
        <w:trPr>
          <w:trHeight w:val="210"/>
          <w:jc w:val="center"/>
        </w:trPr>
        <w:tc>
          <w:tcPr>
            <w:tcW w:w="3823" w:type="dxa"/>
            <w:shd w:val="clear" w:color="auto" w:fill="FFCC99"/>
            <w:vAlign w:val="center"/>
          </w:tcPr>
          <w:p w:rsidR="00436DEC" w:rsidRPr="00281F1C" w:rsidRDefault="00436DEC" w:rsidP="001E79BE">
            <w:pPr>
              <w:pStyle w:val="TAH"/>
            </w:pPr>
            <w:r w:rsidRPr="00281F1C">
              <w:t>Sequence index</w:t>
            </w:r>
          </w:p>
        </w:tc>
        <w:tc>
          <w:tcPr>
            <w:tcW w:w="850" w:type="dxa"/>
            <w:shd w:val="clear" w:color="auto" w:fill="FFCC99"/>
            <w:tcMar>
              <w:top w:w="15" w:type="dxa"/>
              <w:left w:w="108" w:type="dxa"/>
              <w:bottom w:w="0" w:type="dxa"/>
              <w:right w:w="108" w:type="dxa"/>
            </w:tcMar>
            <w:vAlign w:val="center"/>
            <w:hideMark/>
          </w:tcPr>
          <w:p w:rsidR="00436DEC" w:rsidRPr="00281F1C" w:rsidRDefault="00436DEC" w:rsidP="001E79BE">
            <w:pPr>
              <w:pStyle w:val="TAL"/>
            </w:pPr>
            <w:r w:rsidRPr="00281F1C">
              <w:t>1</w:t>
            </w:r>
          </w:p>
        </w:tc>
        <w:tc>
          <w:tcPr>
            <w:tcW w:w="851" w:type="dxa"/>
            <w:shd w:val="clear" w:color="auto" w:fill="FFCC99"/>
            <w:tcMar>
              <w:top w:w="15" w:type="dxa"/>
              <w:left w:w="108" w:type="dxa"/>
              <w:bottom w:w="0" w:type="dxa"/>
              <w:right w:w="108" w:type="dxa"/>
            </w:tcMar>
            <w:vAlign w:val="center"/>
            <w:hideMark/>
          </w:tcPr>
          <w:p w:rsidR="00436DEC" w:rsidRPr="00281F1C" w:rsidRDefault="00436DEC" w:rsidP="001E79BE">
            <w:pPr>
              <w:pStyle w:val="TAL"/>
            </w:pPr>
            <w:r w:rsidRPr="00281F1C">
              <w:t>2</w:t>
            </w:r>
          </w:p>
        </w:tc>
        <w:tc>
          <w:tcPr>
            <w:tcW w:w="992" w:type="dxa"/>
            <w:shd w:val="clear" w:color="auto" w:fill="FFCC99"/>
            <w:tcMar>
              <w:top w:w="15" w:type="dxa"/>
              <w:left w:w="108" w:type="dxa"/>
              <w:bottom w:w="0" w:type="dxa"/>
              <w:right w:w="108" w:type="dxa"/>
            </w:tcMar>
            <w:vAlign w:val="center"/>
            <w:hideMark/>
          </w:tcPr>
          <w:p w:rsidR="00436DEC" w:rsidRPr="00281F1C" w:rsidRDefault="00436DEC" w:rsidP="001E79BE">
            <w:pPr>
              <w:pStyle w:val="TAL"/>
            </w:pPr>
            <w:r w:rsidRPr="00281F1C">
              <w:t>3</w:t>
            </w:r>
          </w:p>
        </w:tc>
        <w:tc>
          <w:tcPr>
            <w:tcW w:w="850" w:type="dxa"/>
            <w:shd w:val="clear" w:color="auto" w:fill="FFCC99"/>
            <w:tcMar>
              <w:top w:w="15" w:type="dxa"/>
              <w:left w:w="108" w:type="dxa"/>
              <w:bottom w:w="0" w:type="dxa"/>
              <w:right w:w="108" w:type="dxa"/>
            </w:tcMar>
            <w:vAlign w:val="center"/>
            <w:hideMark/>
          </w:tcPr>
          <w:p w:rsidR="00436DEC" w:rsidRPr="00281F1C" w:rsidRDefault="00436DEC" w:rsidP="001E79BE">
            <w:pPr>
              <w:pStyle w:val="TAL"/>
            </w:pPr>
            <w:r w:rsidRPr="00281F1C">
              <w:t>4</w:t>
            </w:r>
          </w:p>
        </w:tc>
      </w:tr>
      <w:tr w:rsidR="00436DEC" w:rsidRPr="00281F1C" w:rsidTr="00436DEC">
        <w:trPr>
          <w:trHeight w:val="242"/>
          <w:jc w:val="center"/>
        </w:trPr>
        <w:tc>
          <w:tcPr>
            <w:tcW w:w="3823" w:type="dxa"/>
            <w:shd w:val="clear" w:color="auto" w:fill="FFCC99"/>
            <w:vAlign w:val="center"/>
          </w:tcPr>
          <w:p w:rsidR="00436DEC" w:rsidRPr="00281F1C" w:rsidRDefault="00436DEC" w:rsidP="001E79BE">
            <w:pPr>
              <w:pStyle w:val="TAH"/>
            </w:pPr>
            <w:r w:rsidRPr="00281F1C">
              <w:t>Corresponding bit sequence</w:t>
            </w:r>
          </w:p>
        </w:tc>
        <w:tc>
          <w:tcPr>
            <w:tcW w:w="850" w:type="dxa"/>
            <w:shd w:val="clear" w:color="auto" w:fill="FFCC99"/>
            <w:tcMar>
              <w:top w:w="15" w:type="dxa"/>
              <w:left w:w="108" w:type="dxa"/>
              <w:bottom w:w="0" w:type="dxa"/>
              <w:right w:w="108" w:type="dxa"/>
            </w:tcMar>
            <w:vAlign w:val="center"/>
          </w:tcPr>
          <w:p w:rsidR="00436DEC" w:rsidRPr="00281F1C" w:rsidRDefault="00436DEC" w:rsidP="001E79BE">
            <w:pPr>
              <w:pStyle w:val="TAL"/>
            </w:pPr>
            <w:r w:rsidRPr="00281F1C">
              <w:t>00</w:t>
            </w:r>
          </w:p>
        </w:tc>
        <w:tc>
          <w:tcPr>
            <w:tcW w:w="851" w:type="dxa"/>
            <w:shd w:val="clear" w:color="auto" w:fill="FFCC99"/>
            <w:tcMar>
              <w:top w:w="15" w:type="dxa"/>
              <w:left w:w="108" w:type="dxa"/>
              <w:bottom w:w="0" w:type="dxa"/>
              <w:right w:w="108" w:type="dxa"/>
            </w:tcMar>
            <w:vAlign w:val="center"/>
          </w:tcPr>
          <w:p w:rsidR="00436DEC" w:rsidRPr="00281F1C" w:rsidRDefault="00436DEC" w:rsidP="001E79BE">
            <w:pPr>
              <w:pStyle w:val="TAL"/>
            </w:pPr>
            <w:r w:rsidRPr="00281F1C">
              <w:t>01</w:t>
            </w:r>
          </w:p>
        </w:tc>
        <w:tc>
          <w:tcPr>
            <w:tcW w:w="992" w:type="dxa"/>
            <w:shd w:val="clear" w:color="auto" w:fill="FFCC99"/>
            <w:tcMar>
              <w:top w:w="15" w:type="dxa"/>
              <w:left w:w="108" w:type="dxa"/>
              <w:bottom w:w="0" w:type="dxa"/>
              <w:right w:w="108" w:type="dxa"/>
            </w:tcMar>
            <w:vAlign w:val="center"/>
          </w:tcPr>
          <w:p w:rsidR="00436DEC" w:rsidRPr="00281F1C" w:rsidRDefault="00436DEC" w:rsidP="001E79BE">
            <w:pPr>
              <w:pStyle w:val="TAL"/>
            </w:pPr>
            <w:r w:rsidRPr="00281F1C">
              <w:t>10</w:t>
            </w:r>
          </w:p>
        </w:tc>
        <w:tc>
          <w:tcPr>
            <w:tcW w:w="850" w:type="dxa"/>
            <w:shd w:val="clear" w:color="auto" w:fill="FFCC99"/>
            <w:tcMar>
              <w:top w:w="15" w:type="dxa"/>
              <w:left w:w="108" w:type="dxa"/>
              <w:bottom w:w="0" w:type="dxa"/>
              <w:right w:w="108" w:type="dxa"/>
            </w:tcMar>
            <w:vAlign w:val="center"/>
          </w:tcPr>
          <w:p w:rsidR="00436DEC" w:rsidRPr="00281F1C" w:rsidRDefault="00436DEC" w:rsidP="001E79BE">
            <w:pPr>
              <w:pStyle w:val="TAL"/>
            </w:pPr>
            <w:r w:rsidRPr="00281F1C">
              <w:t>11</w:t>
            </w:r>
          </w:p>
        </w:tc>
      </w:tr>
      <w:tr w:rsidR="00436DEC" w:rsidRPr="00281F1C" w:rsidTr="00436DEC">
        <w:trPr>
          <w:trHeight w:val="724"/>
          <w:jc w:val="center"/>
        </w:trPr>
        <w:tc>
          <w:tcPr>
            <w:tcW w:w="3823" w:type="dxa"/>
            <w:shd w:val="clear" w:color="auto" w:fill="FFCC99"/>
            <w:vAlign w:val="center"/>
          </w:tcPr>
          <w:p w:rsidR="00436DEC" w:rsidRPr="00281F1C" w:rsidRDefault="00436DEC" w:rsidP="001E79BE">
            <w:pPr>
              <w:pStyle w:val="TAH"/>
            </w:pPr>
            <w:r w:rsidRPr="00281F1C">
              <w:t>Output symbol sequence</w:t>
            </w:r>
          </w:p>
        </w:tc>
        <w:tc>
          <w:tcPr>
            <w:tcW w:w="850" w:type="dxa"/>
            <w:shd w:val="clear" w:color="auto" w:fill="FFECD3"/>
            <w:tcMar>
              <w:top w:w="15" w:type="dxa"/>
              <w:left w:w="108" w:type="dxa"/>
              <w:bottom w:w="0" w:type="dxa"/>
              <w:right w:w="108" w:type="dxa"/>
            </w:tcMar>
            <w:vAlign w:val="center"/>
            <w:hideMark/>
          </w:tcPr>
          <w:p w:rsidR="00436DEC" w:rsidRPr="00250518" w:rsidRDefault="00250A3D" w:rsidP="001E79BE">
            <w:pPr>
              <w:pStyle w:val="TAL"/>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m>
                            <m:mPr>
                              <m:mcs>
                                <m:mc>
                                  <m:mcPr>
                                    <m:count m:val="1"/>
                                    <m:mcJc m:val="center"/>
                                  </m:mcPr>
                                </m:mc>
                              </m:mcs>
                              <m:ctrlPr>
                                <w:rPr>
                                  <w:rFonts w:ascii="Cambria Math" w:hAnsi="Cambria Math"/>
                                  <w:i/>
                                  <w:iCs/>
                                  <w:lang w:eastAsia="zh-CN"/>
                                </w:rPr>
                              </m:ctrlPr>
                            </m:mPr>
                            <m:mr>
                              <m:e>
                                <m:r>
                                  <w:rPr>
                                    <w:rFonts w:ascii="Cambria Math" w:hAnsi="Cambria Math"/>
                                    <w:lang w:eastAsia="zh-CN"/>
                                  </w:rPr>
                                  <m:t>1</m:t>
                                </m:r>
                              </m:e>
                            </m:mr>
                            <m:mr>
                              <m:e>
                                <m:r>
                                  <w:rPr>
                                    <w:rFonts w:ascii="Cambria Math" w:hAnsi="Cambria Math"/>
                                    <w:lang w:eastAsia="zh-CN"/>
                                  </w:rPr>
                                  <m:t>1</m:t>
                                </m:r>
                              </m:e>
                            </m:mr>
                          </m:m>
                        </m:e>
                      </m:mr>
                      <m:mr>
                        <m:e>
                          <m:m>
                            <m:mPr>
                              <m:mcs>
                                <m:mc>
                                  <m:mcPr>
                                    <m:count m:val="1"/>
                                    <m:mcJc m:val="center"/>
                                  </m:mcPr>
                                </m:mc>
                              </m:mcs>
                              <m:ctrlPr>
                                <w:rPr>
                                  <w:rFonts w:ascii="Cambria Math" w:hAnsi="Cambria Math"/>
                                  <w:i/>
                                  <w:iCs/>
                                  <w:lang w:eastAsia="zh-CN"/>
                                </w:rPr>
                              </m:ctrlPr>
                            </m:mPr>
                            <m:mr>
                              <m:e>
                                <m:r>
                                  <w:rPr>
                                    <w:rFonts w:ascii="Cambria Math" w:hAnsi="Cambria Math"/>
                                    <w:lang w:eastAsia="zh-CN"/>
                                  </w:rPr>
                                  <m:t>1</m:t>
                                </m:r>
                              </m:e>
                            </m:mr>
                            <m:mr>
                              <m:e>
                                <m:r>
                                  <w:rPr>
                                    <w:rFonts w:ascii="Cambria Math" w:hAnsi="Cambria Math"/>
                                    <w:lang w:eastAsia="zh-CN"/>
                                  </w:rPr>
                                  <m:t>1</m:t>
                                </m:r>
                              </m:e>
                            </m:mr>
                          </m:m>
                        </m:e>
                      </m:mr>
                    </m:m>
                  </m:e>
                </m:d>
              </m:oMath>
            </m:oMathPara>
          </w:p>
        </w:tc>
        <w:tc>
          <w:tcPr>
            <w:tcW w:w="851" w:type="dxa"/>
            <w:shd w:val="clear" w:color="auto" w:fill="FFECD3"/>
            <w:tcMar>
              <w:top w:w="15" w:type="dxa"/>
              <w:left w:w="108" w:type="dxa"/>
              <w:bottom w:w="0" w:type="dxa"/>
              <w:right w:w="108" w:type="dxa"/>
            </w:tcMar>
            <w:vAlign w:val="center"/>
            <w:hideMark/>
          </w:tcPr>
          <w:p w:rsidR="00436DEC" w:rsidRPr="00250518" w:rsidRDefault="00250A3D" w:rsidP="001E79BE">
            <w:pPr>
              <w:pStyle w:val="TAL"/>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m>
                            <m:mPr>
                              <m:mcs>
                                <m:mc>
                                  <m:mcPr>
                                    <m:count m:val="1"/>
                                    <m:mcJc m:val="center"/>
                                  </m:mcPr>
                                </m:mc>
                              </m:mcs>
                              <m:ctrlPr>
                                <w:rPr>
                                  <w:rFonts w:ascii="Cambria Math" w:hAnsi="Cambria Math"/>
                                  <w:i/>
                                  <w:iCs/>
                                  <w:lang w:eastAsia="zh-CN"/>
                                </w:rPr>
                              </m:ctrlPr>
                            </m:mPr>
                            <m:mr>
                              <m:e>
                                <m:r>
                                  <w:rPr>
                                    <w:rFonts w:ascii="Cambria Math" w:hAnsi="Cambria Math"/>
                                    <w:lang w:eastAsia="zh-CN"/>
                                  </w:rPr>
                                  <m:t>1</m:t>
                                </m:r>
                              </m:e>
                            </m:mr>
                            <m:mr>
                              <m:e>
                                <m:r>
                                  <w:rPr>
                                    <w:rFonts w:ascii="Cambria Math" w:hAnsi="Cambria Math"/>
                                    <w:lang w:eastAsia="zh-CN"/>
                                  </w:rPr>
                                  <m:t>-j</m:t>
                                </m:r>
                              </m:e>
                            </m:mr>
                          </m:m>
                        </m:e>
                      </m:mr>
                      <m:mr>
                        <m:e>
                          <m:m>
                            <m:mPr>
                              <m:mcs>
                                <m:mc>
                                  <m:mcPr>
                                    <m:count m:val="1"/>
                                    <m:mcJc m:val="center"/>
                                  </m:mcPr>
                                </m:mc>
                              </m:mcs>
                              <m:ctrlPr>
                                <w:rPr>
                                  <w:rFonts w:ascii="Cambria Math" w:hAnsi="Cambria Math"/>
                                  <w:i/>
                                  <w:iCs/>
                                  <w:lang w:eastAsia="zh-CN"/>
                                </w:rPr>
                              </m:ctrlPr>
                            </m:mPr>
                            <m:mr>
                              <m:e>
                                <m:r>
                                  <w:rPr>
                                    <w:rFonts w:ascii="Cambria Math" w:hAnsi="Cambria Math"/>
                                    <w:lang w:eastAsia="zh-CN"/>
                                  </w:rPr>
                                  <m:t>-1</m:t>
                                </m:r>
                              </m:e>
                            </m:mr>
                            <m:mr>
                              <m:e>
                                <m:r>
                                  <w:rPr>
                                    <w:rFonts w:ascii="Cambria Math" w:hAnsi="Cambria Math"/>
                                    <w:lang w:eastAsia="zh-CN"/>
                                  </w:rPr>
                                  <m:t>j</m:t>
                                </m:r>
                              </m:e>
                            </m:mr>
                          </m:m>
                        </m:e>
                      </m:mr>
                    </m:m>
                  </m:e>
                </m:d>
              </m:oMath>
            </m:oMathPara>
          </w:p>
        </w:tc>
        <w:tc>
          <w:tcPr>
            <w:tcW w:w="992" w:type="dxa"/>
            <w:shd w:val="clear" w:color="auto" w:fill="FFECD3"/>
            <w:tcMar>
              <w:top w:w="15" w:type="dxa"/>
              <w:left w:w="108" w:type="dxa"/>
              <w:bottom w:w="0" w:type="dxa"/>
              <w:right w:w="108" w:type="dxa"/>
            </w:tcMar>
            <w:vAlign w:val="center"/>
            <w:hideMark/>
          </w:tcPr>
          <w:p w:rsidR="00436DEC" w:rsidRPr="00250518" w:rsidRDefault="00250A3D" w:rsidP="001E79BE">
            <w:pPr>
              <w:pStyle w:val="TAL"/>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m>
                            <m:mPr>
                              <m:mcs>
                                <m:mc>
                                  <m:mcPr>
                                    <m:count m:val="1"/>
                                    <m:mcJc m:val="center"/>
                                  </m:mcPr>
                                </m:mc>
                              </m:mcs>
                              <m:ctrlPr>
                                <w:rPr>
                                  <w:rFonts w:ascii="Cambria Math" w:hAnsi="Cambria Math"/>
                                  <w:i/>
                                  <w:iCs/>
                                  <w:lang w:eastAsia="zh-CN"/>
                                </w:rPr>
                              </m:ctrlPr>
                            </m:mPr>
                            <m:mr>
                              <m:e>
                                <m:r>
                                  <w:rPr>
                                    <w:rFonts w:ascii="Cambria Math" w:hAnsi="Cambria Math"/>
                                    <w:lang w:eastAsia="zh-CN"/>
                                  </w:rPr>
                                  <m:t>-1</m:t>
                                </m:r>
                              </m:e>
                            </m:mr>
                            <m:mr>
                              <m:e>
                                <m:r>
                                  <w:rPr>
                                    <w:rFonts w:ascii="Cambria Math" w:hAnsi="Cambria Math"/>
                                    <w:lang w:eastAsia="zh-CN"/>
                                  </w:rPr>
                                  <m:t>j</m:t>
                                </m:r>
                              </m:e>
                            </m:mr>
                          </m:m>
                        </m:e>
                      </m:mr>
                      <m:mr>
                        <m:e>
                          <m:m>
                            <m:mPr>
                              <m:mcs>
                                <m:mc>
                                  <m:mcPr>
                                    <m:count m:val="1"/>
                                    <m:mcJc m:val="center"/>
                                  </m:mcPr>
                                </m:mc>
                              </m:mcs>
                              <m:ctrlPr>
                                <w:rPr>
                                  <w:rFonts w:ascii="Cambria Math" w:hAnsi="Cambria Math"/>
                                  <w:i/>
                                  <w:iCs/>
                                  <w:lang w:eastAsia="zh-CN"/>
                                </w:rPr>
                              </m:ctrlPr>
                            </m:mPr>
                            <m:mr>
                              <m:e>
                                <m:r>
                                  <w:rPr>
                                    <w:rFonts w:ascii="Cambria Math" w:hAnsi="Cambria Math"/>
                                    <w:lang w:eastAsia="zh-CN"/>
                                  </w:rPr>
                                  <m:t>1</m:t>
                                </m:r>
                              </m:e>
                            </m:mr>
                            <m:mr>
                              <m:e>
                                <m:r>
                                  <w:rPr>
                                    <w:rFonts w:ascii="Cambria Math" w:hAnsi="Cambria Math"/>
                                    <w:lang w:eastAsia="zh-CN"/>
                                  </w:rPr>
                                  <m:t>-j</m:t>
                                </m:r>
                              </m:e>
                            </m:mr>
                          </m:m>
                        </m:e>
                      </m:mr>
                    </m:m>
                  </m:e>
                </m:d>
              </m:oMath>
            </m:oMathPara>
          </w:p>
        </w:tc>
        <w:tc>
          <w:tcPr>
            <w:tcW w:w="850" w:type="dxa"/>
            <w:shd w:val="clear" w:color="auto" w:fill="FFECD3"/>
            <w:tcMar>
              <w:top w:w="15" w:type="dxa"/>
              <w:left w:w="108" w:type="dxa"/>
              <w:bottom w:w="0" w:type="dxa"/>
              <w:right w:w="108" w:type="dxa"/>
            </w:tcMar>
            <w:vAlign w:val="center"/>
            <w:hideMark/>
          </w:tcPr>
          <w:p w:rsidR="00436DEC" w:rsidRPr="00250518" w:rsidRDefault="00250A3D" w:rsidP="001E79BE">
            <w:pPr>
              <w:pStyle w:val="TAL"/>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m>
                            <m:mPr>
                              <m:mcs>
                                <m:mc>
                                  <m:mcPr>
                                    <m:count m:val="1"/>
                                    <m:mcJc m:val="center"/>
                                  </m:mcPr>
                                </m:mc>
                              </m:mcs>
                              <m:ctrlPr>
                                <w:rPr>
                                  <w:rFonts w:ascii="Cambria Math" w:hAnsi="Cambria Math"/>
                                  <w:i/>
                                  <w:iCs/>
                                  <w:lang w:eastAsia="zh-CN"/>
                                </w:rPr>
                              </m:ctrlPr>
                            </m:mPr>
                            <m:mr>
                              <m:e>
                                <m:r>
                                  <w:rPr>
                                    <w:rFonts w:ascii="Cambria Math" w:hAnsi="Cambria Math"/>
                                    <w:lang w:eastAsia="zh-CN"/>
                                  </w:rPr>
                                  <m:t>-1</m:t>
                                </m:r>
                              </m:e>
                            </m:mr>
                            <m:mr>
                              <m:e>
                                <m:r>
                                  <w:rPr>
                                    <w:rFonts w:ascii="Cambria Math" w:hAnsi="Cambria Math"/>
                                    <w:lang w:eastAsia="zh-CN"/>
                                  </w:rPr>
                                  <m:t>-1</m:t>
                                </m:r>
                              </m:e>
                            </m:mr>
                          </m:m>
                        </m:e>
                      </m:mr>
                      <m:mr>
                        <m:e>
                          <m:m>
                            <m:mPr>
                              <m:mcs>
                                <m:mc>
                                  <m:mcPr>
                                    <m:count m:val="1"/>
                                    <m:mcJc m:val="center"/>
                                  </m:mcPr>
                                </m:mc>
                              </m:mcs>
                              <m:ctrlPr>
                                <w:rPr>
                                  <w:rFonts w:ascii="Cambria Math" w:hAnsi="Cambria Math"/>
                                  <w:i/>
                                  <w:iCs/>
                                  <w:lang w:eastAsia="zh-CN"/>
                                </w:rPr>
                              </m:ctrlPr>
                            </m:mPr>
                            <m:mr>
                              <m:e>
                                <m:r>
                                  <w:rPr>
                                    <w:rFonts w:ascii="Cambria Math" w:hAnsi="Cambria Math"/>
                                    <w:lang w:eastAsia="zh-CN"/>
                                  </w:rPr>
                                  <m:t>-1</m:t>
                                </m:r>
                              </m:e>
                            </m:mr>
                            <m:mr>
                              <m:e>
                                <m:r>
                                  <w:rPr>
                                    <w:rFonts w:ascii="Cambria Math" w:hAnsi="Cambria Math"/>
                                    <w:lang w:eastAsia="zh-CN"/>
                                  </w:rPr>
                                  <m:t>-1</m:t>
                                </m:r>
                              </m:e>
                            </m:mr>
                          </m:m>
                        </m:e>
                      </m:mr>
                    </m:m>
                  </m:e>
                </m:d>
              </m:oMath>
            </m:oMathPara>
          </w:p>
        </w:tc>
      </w:tr>
      <w:tr w:rsidR="00436DEC" w:rsidRPr="00281F1C" w:rsidTr="00436DEC">
        <w:trPr>
          <w:trHeight w:val="200"/>
          <w:jc w:val="center"/>
        </w:trPr>
        <w:tc>
          <w:tcPr>
            <w:tcW w:w="3823" w:type="dxa"/>
            <w:shd w:val="clear" w:color="auto" w:fill="FFCC99"/>
            <w:vAlign w:val="center"/>
          </w:tcPr>
          <w:p w:rsidR="00436DEC" w:rsidRPr="00281F1C" w:rsidRDefault="00436DEC" w:rsidP="001E79BE">
            <w:pPr>
              <w:pStyle w:val="TAH"/>
            </w:pPr>
            <w:r w:rsidRPr="00281F1C">
              <w:t>Sequence index</w:t>
            </w:r>
          </w:p>
        </w:tc>
        <w:tc>
          <w:tcPr>
            <w:tcW w:w="850" w:type="dxa"/>
            <w:shd w:val="clear" w:color="auto" w:fill="FFCC99"/>
            <w:tcMar>
              <w:top w:w="15" w:type="dxa"/>
              <w:left w:w="108" w:type="dxa"/>
              <w:bottom w:w="0" w:type="dxa"/>
              <w:right w:w="108" w:type="dxa"/>
            </w:tcMar>
            <w:vAlign w:val="center"/>
            <w:hideMark/>
          </w:tcPr>
          <w:p w:rsidR="00436DEC" w:rsidRPr="00281F1C" w:rsidRDefault="00436DEC" w:rsidP="001E79BE">
            <w:pPr>
              <w:pStyle w:val="TAL"/>
            </w:pPr>
            <w:r w:rsidRPr="00281F1C">
              <w:t>1</w:t>
            </w:r>
          </w:p>
        </w:tc>
        <w:tc>
          <w:tcPr>
            <w:tcW w:w="851" w:type="dxa"/>
            <w:shd w:val="clear" w:color="auto" w:fill="FFCC99"/>
            <w:tcMar>
              <w:top w:w="15" w:type="dxa"/>
              <w:left w:w="108" w:type="dxa"/>
              <w:bottom w:w="0" w:type="dxa"/>
              <w:right w:w="108" w:type="dxa"/>
            </w:tcMar>
            <w:vAlign w:val="center"/>
            <w:hideMark/>
          </w:tcPr>
          <w:p w:rsidR="00436DEC" w:rsidRPr="00281F1C" w:rsidRDefault="00436DEC" w:rsidP="001E79BE">
            <w:pPr>
              <w:pStyle w:val="TAL"/>
            </w:pPr>
            <w:r w:rsidRPr="00281F1C">
              <w:t>2</w:t>
            </w:r>
          </w:p>
        </w:tc>
        <w:tc>
          <w:tcPr>
            <w:tcW w:w="992" w:type="dxa"/>
            <w:shd w:val="clear" w:color="auto" w:fill="FFCC99"/>
            <w:tcMar>
              <w:top w:w="15" w:type="dxa"/>
              <w:left w:w="108" w:type="dxa"/>
              <w:bottom w:w="0" w:type="dxa"/>
              <w:right w:w="108" w:type="dxa"/>
            </w:tcMar>
            <w:vAlign w:val="center"/>
            <w:hideMark/>
          </w:tcPr>
          <w:p w:rsidR="00436DEC" w:rsidRPr="00281F1C" w:rsidRDefault="00436DEC" w:rsidP="001E79BE">
            <w:pPr>
              <w:pStyle w:val="TAL"/>
            </w:pPr>
            <w:r w:rsidRPr="00281F1C">
              <w:t>3</w:t>
            </w:r>
          </w:p>
        </w:tc>
        <w:tc>
          <w:tcPr>
            <w:tcW w:w="850" w:type="dxa"/>
            <w:shd w:val="clear" w:color="auto" w:fill="FFCC99"/>
            <w:tcMar>
              <w:top w:w="15" w:type="dxa"/>
              <w:left w:w="108" w:type="dxa"/>
              <w:bottom w:w="0" w:type="dxa"/>
              <w:right w:w="108" w:type="dxa"/>
            </w:tcMar>
            <w:vAlign w:val="center"/>
            <w:hideMark/>
          </w:tcPr>
          <w:p w:rsidR="00436DEC" w:rsidRPr="00281F1C" w:rsidRDefault="00436DEC" w:rsidP="001E79BE">
            <w:pPr>
              <w:pStyle w:val="TAL"/>
            </w:pPr>
            <w:r w:rsidRPr="00281F1C">
              <w:t>4</w:t>
            </w:r>
          </w:p>
        </w:tc>
      </w:tr>
      <w:tr w:rsidR="00436DEC" w:rsidRPr="00281F1C" w:rsidTr="00436DEC">
        <w:trPr>
          <w:trHeight w:val="262"/>
          <w:jc w:val="center"/>
        </w:trPr>
        <w:tc>
          <w:tcPr>
            <w:tcW w:w="3823" w:type="dxa"/>
            <w:shd w:val="clear" w:color="auto" w:fill="FFCC99"/>
            <w:vAlign w:val="center"/>
          </w:tcPr>
          <w:p w:rsidR="00436DEC" w:rsidRPr="00281F1C" w:rsidRDefault="00436DEC" w:rsidP="001E79BE">
            <w:pPr>
              <w:pStyle w:val="TAH"/>
            </w:pPr>
            <w:r w:rsidRPr="00281F1C">
              <w:t>Corresponding bit sequence</w:t>
            </w:r>
          </w:p>
        </w:tc>
        <w:tc>
          <w:tcPr>
            <w:tcW w:w="850" w:type="dxa"/>
            <w:shd w:val="clear" w:color="auto" w:fill="FFCC99"/>
            <w:tcMar>
              <w:top w:w="15" w:type="dxa"/>
              <w:left w:w="108" w:type="dxa"/>
              <w:bottom w:w="0" w:type="dxa"/>
              <w:right w:w="108" w:type="dxa"/>
            </w:tcMar>
            <w:vAlign w:val="center"/>
          </w:tcPr>
          <w:p w:rsidR="00436DEC" w:rsidRPr="00281F1C" w:rsidRDefault="00436DEC" w:rsidP="001E79BE">
            <w:pPr>
              <w:pStyle w:val="TAL"/>
            </w:pPr>
            <w:r w:rsidRPr="00281F1C">
              <w:t>00</w:t>
            </w:r>
          </w:p>
        </w:tc>
        <w:tc>
          <w:tcPr>
            <w:tcW w:w="851" w:type="dxa"/>
            <w:shd w:val="clear" w:color="auto" w:fill="FFCC99"/>
            <w:tcMar>
              <w:top w:w="15" w:type="dxa"/>
              <w:left w:w="108" w:type="dxa"/>
              <w:bottom w:w="0" w:type="dxa"/>
              <w:right w:w="108" w:type="dxa"/>
            </w:tcMar>
            <w:vAlign w:val="center"/>
          </w:tcPr>
          <w:p w:rsidR="00436DEC" w:rsidRPr="00281F1C" w:rsidRDefault="00436DEC" w:rsidP="001E79BE">
            <w:pPr>
              <w:pStyle w:val="TAL"/>
            </w:pPr>
            <w:r w:rsidRPr="00281F1C">
              <w:t>01</w:t>
            </w:r>
          </w:p>
        </w:tc>
        <w:tc>
          <w:tcPr>
            <w:tcW w:w="992" w:type="dxa"/>
            <w:shd w:val="clear" w:color="auto" w:fill="FFCC99"/>
            <w:tcMar>
              <w:top w:w="15" w:type="dxa"/>
              <w:left w:w="108" w:type="dxa"/>
              <w:bottom w:w="0" w:type="dxa"/>
              <w:right w:w="108" w:type="dxa"/>
            </w:tcMar>
            <w:vAlign w:val="center"/>
          </w:tcPr>
          <w:p w:rsidR="00436DEC" w:rsidRPr="00281F1C" w:rsidRDefault="00436DEC" w:rsidP="001E79BE">
            <w:pPr>
              <w:pStyle w:val="TAL"/>
            </w:pPr>
            <w:r w:rsidRPr="00281F1C">
              <w:t>10</w:t>
            </w:r>
          </w:p>
        </w:tc>
        <w:tc>
          <w:tcPr>
            <w:tcW w:w="850" w:type="dxa"/>
            <w:shd w:val="clear" w:color="auto" w:fill="FFCC99"/>
            <w:tcMar>
              <w:top w:w="15" w:type="dxa"/>
              <w:left w:w="108" w:type="dxa"/>
              <w:bottom w:w="0" w:type="dxa"/>
              <w:right w:w="108" w:type="dxa"/>
            </w:tcMar>
            <w:vAlign w:val="center"/>
          </w:tcPr>
          <w:p w:rsidR="00436DEC" w:rsidRPr="00281F1C" w:rsidRDefault="00436DEC" w:rsidP="001E79BE">
            <w:pPr>
              <w:pStyle w:val="TAL"/>
            </w:pPr>
            <w:r w:rsidRPr="00281F1C">
              <w:t>11</w:t>
            </w:r>
          </w:p>
        </w:tc>
      </w:tr>
      <w:tr w:rsidR="00436DEC" w:rsidRPr="00281F1C" w:rsidTr="00436DEC">
        <w:trPr>
          <w:trHeight w:val="724"/>
          <w:jc w:val="center"/>
        </w:trPr>
        <w:tc>
          <w:tcPr>
            <w:tcW w:w="3823" w:type="dxa"/>
            <w:shd w:val="clear" w:color="auto" w:fill="FFCC99"/>
            <w:vAlign w:val="center"/>
          </w:tcPr>
          <w:p w:rsidR="00436DEC" w:rsidRPr="00281F1C" w:rsidRDefault="00436DEC" w:rsidP="001E79BE">
            <w:pPr>
              <w:pStyle w:val="TAH"/>
            </w:pPr>
            <w:r w:rsidRPr="00281F1C">
              <w:t>Output symbol sequence</w:t>
            </w:r>
          </w:p>
        </w:tc>
        <w:tc>
          <w:tcPr>
            <w:tcW w:w="850" w:type="dxa"/>
            <w:shd w:val="clear" w:color="auto" w:fill="FFECD3"/>
            <w:tcMar>
              <w:top w:w="15" w:type="dxa"/>
              <w:left w:w="108" w:type="dxa"/>
              <w:bottom w:w="0" w:type="dxa"/>
              <w:right w:w="108" w:type="dxa"/>
            </w:tcMar>
            <w:vAlign w:val="center"/>
            <w:hideMark/>
          </w:tcPr>
          <w:p w:rsidR="00436DEC" w:rsidRPr="00250518" w:rsidRDefault="00250A3D" w:rsidP="001E79BE">
            <w:pPr>
              <w:pStyle w:val="TAL"/>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m>
                            <m:mPr>
                              <m:mcs>
                                <m:mc>
                                  <m:mcPr>
                                    <m:count m:val="1"/>
                                    <m:mcJc m:val="center"/>
                                  </m:mcPr>
                                </m:mc>
                              </m:mcs>
                              <m:ctrlPr>
                                <w:rPr>
                                  <w:rFonts w:ascii="Cambria Math" w:hAnsi="Cambria Math"/>
                                  <w:i/>
                                  <w:iCs/>
                                  <w:lang w:eastAsia="zh-CN"/>
                                </w:rPr>
                              </m:ctrlPr>
                            </m:mPr>
                            <m:mr>
                              <m:e>
                                <m:r>
                                  <w:rPr>
                                    <w:rFonts w:ascii="Cambria Math" w:hAnsi="Cambria Math"/>
                                    <w:lang w:eastAsia="zh-CN"/>
                                  </w:rPr>
                                  <m:t>1</m:t>
                                </m:r>
                              </m:e>
                            </m:mr>
                            <m:mr>
                              <m:e>
                                <m:r>
                                  <w:rPr>
                                    <w:rFonts w:ascii="Cambria Math" w:hAnsi="Cambria Math"/>
                                    <w:lang w:eastAsia="zh-CN"/>
                                  </w:rPr>
                                  <m:t>1</m:t>
                                </m:r>
                              </m:e>
                            </m:mr>
                          </m:m>
                        </m:e>
                      </m:mr>
                      <m:mr>
                        <m:e>
                          <m:m>
                            <m:mPr>
                              <m:mcs>
                                <m:mc>
                                  <m:mcPr>
                                    <m:count m:val="1"/>
                                    <m:mcJc m:val="center"/>
                                  </m:mcPr>
                                </m:mc>
                              </m:mcs>
                              <m:ctrlPr>
                                <w:rPr>
                                  <w:rFonts w:ascii="Cambria Math" w:hAnsi="Cambria Math"/>
                                  <w:i/>
                                  <w:iCs/>
                                  <w:lang w:eastAsia="zh-CN"/>
                                </w:rPr>
                              </m:ctrlPr>
                            </m:mPr>
                            <m:mr>
                              <m:e>
                                <m:r>
                                  <w:rPr>
                                    <w:rFonts w:ascii="Cambria Math" w:hAnsi="Cambria Math"/>
                                    <w:lang w:eastAsia="zh-CN"/>
                                  </w:rPr>
                                  <m:t>1</m:t>
                                </m:r>
                              </m:e>
                            </m:mr>
                            <m:mr>
                              <m:e>
                                <m:r>
                                  <w:rPr>
                                    <w:rFonts w:ascii="Cambria Math" w:hAnsi="Cambria Math"/>
                                    <w:lang w:eastAsia="zh-CN"/>
                                  </w:rPr>
                                  <m:t>1</m:t>
                                </m:r>
                              </m:e>
                            </m:mr>
                          </m:m>
                        </m:e>
                      </m:mr>
                    </m:m>
                  </m:e>
                </m:d>
              </m:oMath>
            </m:oMathPara>
          </w:p>
        </w:tc>
        <w:tc>
          <w:tcPr>
            <w:tcW w:w="851" w:type="dxa"/>
            <w:shd w:val="clear" w:color="auto" w:fill="FFECD3"/>
            <w:tcMar>
              <w:top w:w="15" w:type="dxa"/>
              <w:left w:w="108" w:type="dxa"/>
              <w:bottom w:w="0" w:type="dxa"/>
              <w:right w:w="108" w:type="dxa"/>
            </w:tcMar>
            <w:vAlign w:val="center"/>
            <w:hideMark/>
          </w:tcPr>
          <w:p w:rsidR="00436DEC" w:rsidRPr="00250518" w:rsidRDefault="00250A3D" w:rsidP="001E79BE">
            <w:pPr>
              <w:pStyle w:val="TAL"/>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m>
                            <m:mPr>
                              <m:mcs>
                                <m:mc>
                                  <m:mcPr>
                                    <m:count m:val="1"/>
                                    <m:mcJc m:val="center"/>
                                  </m:mcPr>
                                </m:mc>
                              </m:mcs>
                              <m:ctrlPr>
                                <w:rPr>
                                  <w:rFonts w:ascii="Cambria Math" w:hAnsi="Cambria Math"/>
                                  <w:i/>
                                  <w:iCs/>
                                  <w:lang w:eastAsia="zh-CN"/>
                                </w:rPr>
                              </m:ctrlPr>
                            </m:mPr>
                            <m:mr>
                              <m:e>
                                <m:r>
                                  <w:rPr>
                                    <w:rFonts w:ascii="Cambria Math" w:hAnsi="Cambria Math"/>
                                    <w:lang w:eastAsia="zh-CN"/>
                                  </w:rPr>
                                  <m:t>1</m:t>
                                </m:r>
                              </m:e>
                            </m:mr>
                            <m:mr>
                              <m:e>
                                <m:r>
                                  <w:rPr>
                                    <w:rFonts w:ascii="Cambria Math" w:hAnsi="Cambria Math"/>
                                    <w:lang w:eastAsia="zh-CN"/>
                                  </w:rPr>
                                  <m:t>j</m:t>
                                </m:r>
                              </m:e>
                            </m:mr>
                          </m:m>
                        </m:e>
                      </m:mr>
                      <m:mr>
                        <m:e>
                          <m:m>
                            <m:mPr>
                              <m:mcs>
                                <m:mc>
                                  <m:mcPr>
                                    <m:count m:val="1"/>
                                    <m:mcJc m:val="center"/>
                                  </m:mcPr>
                                </m:mc>
                              </m:mcs>
                              <m:ctrlPr>
                                <w:rPr>
                                  <w:rFonts w:ascii="Cambria Math" w:hAnsi="Cambria Math"/>
                                  <w:i/>
                                  <w:iCs/>
                                  <w:lang w:eastAsia="zh-CN"/>
                                </w:rPr>
                              </m:ctrlPr>
                            </m:mPr>
                            <m:mr>
                              <m:e>
                                <m:r>
                                  <w:rPr>
                                    <w:rFonts w:ascii="Cambria Math" w:hAnsi="Cambria Math"/>
                                    <w:lang w:eastAsia="zh-CN"/>
                                  </w:rPr>
                                  <m:t>-1</m:t>
                                </m:r>
                              </m:e>
                            </m:mr>
                            <m:mr>
                              <m:e>
                                <m:r>
                                  <w:rPr>
                                    <w:rFonts w:ascii="Cambria Math" w:hAnsi="Cambria Math"/>
                                    <w:lang w:eastAsia="zh-CN"/>
                                  </w:rPr>
                                  <m:t>-j</m:t>
                                </m:r>
                              </m:e>
                            </m:mr>
                          </m:m>
                        </m:e>
                      </m:mr>
                    </m:m>
                  </m:e>
                </m:d>
              </m:oMath>
            </m:oMathPara>
          </w:p>
        </w:tc>
        <w:tc>
          <w:tcPr>
            <w:tcW w:w="992" w:type="dxa"/>
            <w:shd w:val="clear" w:color="auto" w:fill="FFECD3"/>
            <w:tcMar>
              <w:top w:w="15" w:type="dxa"/>
              <w:left w:w="108" w:type="dxa"/>
              <w:bottom w:w="0" w:type="dxa"/>
              <w:right w:w="108" w:type="dxa"/>
            </w:tcMar>
            <w:vAlign w:val="center"/>
            <w:hideMark/>
          </w:tcPr>
          <w:p w:rsidR="00436DEC" w:rsidRPr="00250518" w:rsidRDefault="00250A3D" w:rsidP="001E79BE">
            <w:pPr>
              <w:pStyle w:val="TAL"/>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m>
                            <m:mPr>
                              <m:mcs>
                                <m:mc>
                                  <m:mcPr>
                                    <m:count m:val="1"/>
                                    <m:mcJc m:val="center"/>
                                  </m:mcPr>
                                </m:mc>
                              </m:mcs>
                              <m:ctrlPr>
                                <w:rPr>
                                  <w:rFonts w:ascii="Cambria Math" w:hAnsi="Cambria Math"/>
                                  <w:i/>
                                  <w:iCs/>
                                  <w:lang w:eastAsia="zh-CN"/>
                                </w:rPr>
                              </m:ctrlPr>
                            </m:mPr>
                            <m:mr>
                              <m:e>
                                <m:r>
                                  <w:rPr>
                                    <w:rFonts w:ascii="Cambria Math" w:hAnsi="Cambria Math"/>
                                    <w:lang w:eastAsia="zh-CN"/>
                                  </w:rPr>
                                  <m:t>-1</m:t>
                                </m:r>
                              </m:e>
                            </m:mr>
                            <m:mr>
                              <m:e>
                                <m:r>
                                  <w:rPr>
                                    <w:rFonts w:ascii="Cambria Math" w:hAnsi="Cambria Math"/>
                                    <w:lang w:eastAsia="zh-CN"/>
                                  </w:rPr>
                                  <m:t>-j</m:t>
                                </m:r>
                              </m:e>
                            </m:mr>
                          </m:m>
                        </m:e>
                      </m:mr>
                      <m:mr>
                        <m:e>
                          <m:m>
                            <m:mPr>
                              <m:mcs>
                                <m:mc>
                                  <m:mcPr>
                                    <m:count m:val="1"/>
                                    <m:mcJc m:val="center"/>
                                  </m:mcPr>
                                </m:mc>
                              </m:mcs>
                              <m:ctrlPr>
                                <w:rPr>
                                  <w:rFonts w:ascii="Cambria Math" w:hAnsi="Cambria Math"/>
                                  <w:i/>
                                  <w:iCs/>
                                  <w:lang w:eastAsia="zh-CN"/>
                                </w:rPr>
                              </m:ctrlPr>
                            </m:mPr>
                            <m:mr>
                              <m:e>
                                <m:r>
                                  <w:rPr>
                                    <w:rFonts w:ascii="Cambria Math" w:hAnsi="Cambria Math"/>
                                    <w:lang w:eastAsia="zh-CN"/>
                                  </w:rPr>
                                  <m:t>1</m:t>
                                </m:r>
                              </m:e>
                            </m:mr>
                            <m:mr>
                              <m:e>
                                <m:r>
                                  <w:rPr>
                                    <w:rFonts w:ascii="Cambria Math" w:hAnsi="Cambria Math"/>
                                    <w:lang w:eastAsia="zh-CN"/>
                                  </w:rPr>
                                  <m:t>j</m:t>
                                </m:r>
                              </m:e>
                            </m:mr>
                          </m:m>
                        </m:e>
                      </m:mr>
                    </m:m>
                  </m:e>
                </m:d>
              </m:oMath>
            </m:oMathPara>
          </w:p>
        </w:tc>
        <w:tc>
          <w:tcPr>
            <w:tcW w:w="850" w:type="dxa"/>
            <w:shd w:val="clear" w:color="auto" w:fill="FFECD3"/>
            <w:tcMar>
              <w:top w:w="15" w:type="dxa"/>
              <w:left w:w="108" w:type="dxa"/>
              <w:bottom w:w="0" w:type="dxa"/>
              <w:right w:w="108" w:type="dxa"/>
            </w:tcMar>
            <w:vAlign w:val="center"/>
            <w:hideMark/>
          </w:tcPr>
          <w:p w:rsidR="00436DEC" w:rsidRPr="00250518" w:rsidRDefault="00250A3D" w:rsidP="001E79BE">
            <w:pPr>
              <w:pStyle w:val="TAL"/>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m>
                            <m:mPr>
                              <m:mcs>
                                <m:mc>
                                  <m:mcPr>
                                    <m:count m:val="1"/>
                                    <m:mcJc m:val="center"/>
                                  </m:mcPr>
                                </m:mc>
                              </m:mcs>
                              <m:ctrlPr>
                                <w:rPr>
                                  <w:rFonts w:ascii="Cambria Math" w:hAnsi="Cambria Math"/>
                                  <w:i/>
                                  <w:iCs/>
                                  <w:lang w:eastAsia="zh-CN"/>
                                </w:rPr>
                              </m:ctrlPr>
                            </m:mPr>
                            <m:mr>
                              <m:e>
                                <m:r>
                                  <w:rPr>
                                    <w:rFonts w:ascii="Cambria Math" w:hAnsi="Cambria Math"/>
                                    <w:lang w:eastAsia="zh-CN"/>
                                  </w:rPr>
                                  <m:t>-1</m:t>
                                </m:r>
                              </m:e>
                            </m:mr>
                            <m:mr>
                              <m:e>
                                <m:r>
                                  <w:rPr>
                                    <w:rFonts w:ascii="Cambria Math" w:hAnsi="Cambria Math"/>
                                    <w:lang w:eastAsia="zh-CN"/>
                                  </w:rPr>
                                  <m:t>-1</m:t>
                                </m:r>
                              </m:e>
                            </m:mr>
                          </m:m>
                        </m:e>
                      </m:mr>
                      <m:mr>
                        <m:e>
                          <m:m>
                            <m:mPr>
                              <m:mcs>
                                <m:mc>
                                  <m:mcPr>
                                    <m:count m:val="1"/>
                                    <m:mcJc m:val="center"/>
                                  </m:mcPr>
                                </m:mc>
                              </m:mcs>
                              <m:ctrlPr>
                                <w:rPr>
                                  <w:rFonts w:ascii="Cambria Math" w:hAnsi="Cambria Math"/>
                                  <w:i/>
                                  <w:iCs/>
                                  <w:lang w:eastAsia="zh-CN"/>
                                </w:rPr>
                              </m:ctrlPr>
                            </m:mPr>
                            <m:mr>
                              <m:e>
                                <m:r>
                                  <w:rPr>
                                    <w:rFonts w:ascii="Cambria Math" w:hAnsi="Cambria Math"/>
                                    <w:lang w:eastAsia="zh-CN"/>
                                  </w:rPr>
                                  <m:t>-1</m:t>
                                </m:r>
                              </m:e>
                            </m:mr>
                            <m:mr>
                              <m:e>
                                <m:r>
                                  <w:rPr>
                                    <w:rFonts w:ascii="Cambria Math" w:hAnsi="Cambria Math"/>
                                    <w:lang w:eastAsia="zh-CN"/>
                                  </w:rPr>
                                  <m:t>-1</m:t>
                                </m:r>
                              </m:e>
                            </m:mr>
                          </m:m>
                        </m:e>
                      </m:mr>
                    </m:m>
                  </m:e>
                </m:d>
              </m:oMath>
            </m:oMathPara>
          </w:p>
        </w:tc>
      </w:tr>
      <w:tr w:rsidR="00436DEC" w:rsidRPr="00281F1C" w:rsidTr="00436DEC">
        <w:trPr>
          <w:trHeight w:val="45"/>
          <w:jc w:val="center"/>
        </w:trPr>
        <w:tc>
          <w:tcPr>
            <w:tcW w:w="3823" w:type="dxa"/>
            <w:tcBorders>
              <w:top w:val="single" w:sz="4" w:space="0" w:color="auto"/>
              <w:left w:val="single" w:sz="4" w:space="0" w:color="auto"/>
              <w:bottom w:val="single" w:sz="4" w:space="0" w:color="auto"/>
              <w:right w:val="single" w:sz="4" w:space="0" w:color="auto"/>
            </w:tcBorders>
            <w:shd w:val="clear" w:color="auto" w:fill="FFCC99"/>
            <w:vAlign w:val="center"/>
          </w:tcPr>
          <w:p w:rsidR="00436DEC" w:rsidRPr="00281F1C" w:rsidRDefault="00436DEC" w:rsidP="001E79BE">
            <w:pPr>
              <w:pStyle w:val="TAH"/>
            </w:pPr>
            <w:r w:rsidRPr="00281F1C">
              <w:t>Sequence index</w:t>
            </w:r>
          </w:p>
        </w:tc>
        <w:tc>
          <w:tcPr>
            <w:tcW w:w="850" w:type="dxa"/>
            <w:tcBorders>
              <w:top w:val="single" w:sz="4" w:space="0" w:color="auto"/>
              <w:left w:val="single" w:sz="4" w:space="0" w:color="auto"/>
              <w:bottom w:val="single" w:sz="4" w:space="0" w:color="auto"/>
              <w:right w:val="single" w:sz="4" w:space="0" w:color="auto"/>
            </w:tcBorders>
            <w:shd w:val="clear" w:color="auto" w:fill="FFCC99"/>
            <w:tcMar>
              <w:top w:w="15" w:type="dxa"/>
              <w:left w:w="108" w:type="dxa"/>
              <w:bottom w:w="0" w:type="dxa"/>
              <w:right w:w="108" w:type="dxa"/>
            </w:tcMar>
            <w:vAlign w:val="center"/>
            <w:hideMark/>
          </w:tcPr>
          <w:p w:rsidR="00436DEC" w:rsidRPr="00250518" w:rsidRDefault="00250518" w:rsidP="001E79BE">
            <w:pPr>
              <w:pStyle w:val="TAL"/>
              <w:rPr>
                <w:rFonts w:ascii="Cambria Math" w:hAnsi="Cambria Math"/>
                <w:oMath/>
              </w:rPr>
            </w:pPr>
            <m:oMathPara>
              <m:oMath>
                <m:r>
                  <m:rPr>
                    <m:sty m:val="p"/>
                  </m:rPr>
                  <w:rPr>
                    <w:rFonts w:ascii="Cambria Math" w:hAnsi="Cambria Math"/>
                    <w:lang w:eastAsia="zh-CN"/>
                  </w:rPr>
                  <m:t>1</m:t>
                </m:r>
              </m:oMath>
            </m:oMathPara>
          </w:p>
        </w:tc>
        <w:tc>
          <w:tcPr>
            <w:tcW w:w="851" w:type="dxa"/>
            <w:tcBorders>
              <w:top w:val="single" w:sz="4" w:space="0" w:color="auto"/>
              <w:left w:val="single" w:sz="4" w:space="0" w:color="auto"/>
              <w:bottom w:val="single" w:sz="4" w:space="0" w:color="auto"/>
              <w:right w:val="single" w:sz="4" w:space="0" w:color="auto"/>
            </w:tcBorders>
            <w:shd w:val="clear" w:color="auto" w:fill="FFCC99"/>
            <w:tcMar>
              <w:top w:w="15" w:type="dxa"/>
              <w:left w:w="108" w:type="dxa"/>
              <w:bottom w:w="0" w:type="dxa"/>
              <w:right w:w="108" w:type="dxa"/>
            </w:tcMar>
            <w:vAlign w:val="center"/>
            <w:hideMark/>
          </w:tcPr>
          <w:p w:rsidR="00436DEC" w:rsidRPr="00250518" w:rsidRDefault="00250518" w:rsidP="001E79BE">
            <w:pPr>
              <w:pStyle w:val="TAL"/>
              <w:rPr>
                <w:rFonts w:ascii="Cambria Math" w:hAnsi="Cambria Math"/>
                <w:oMath/>
              </w:rPr>
            </w:pPr>
            <m:oMathPara>
              <m:oMath>
                <m:r>
                  <m:rPr>
                    <m:sty m:val="p"/>
                  </m:rPr>
                  <w:rPr>
                    <w:rFonts w:ascii="Cambria Math" w:hAnsi="Cambria Math"/>
                    <w:lang w:eastAsia="zh-CN"/>
                  </w:rPr>
                  <m:t>2</m:t>
                </m:r>
              </m:oMath>
            </m:oMathPara>
          </w:p>
        </w:tc>
        <w:tc>
          <w:tcPr>
            <w:tcW w:w="992" w:type="dxa"/>
            <w:tcBorders>
              <w:top w:val="single" w:sz="4" w:space="0" w:color="auto"/>
              <w:left w:val="single" w:sz="4" w:space="0" w:color="auto"/>
              <w:bottom w:val="single" w:sz="4" w:space="0" w:color="auto"/>
              <w:right w:val="single" w:sz="4" w:space="0" w:color="auto"/>
            </w:tcBorders>
            <w:shd w:val="clear" w:color="auto" w:fill="FFCC99"/>
            <w:tcMar>
              <w:top w:w="15" w:type="dxa"/>
              <w:left w:w="108" w:type="dxa"/>
              <w:bottom w:w="0" w:type="dxa"/>
              <w:right w:w="108" w:type="dxa"/>
            </w:tcMar>
            <w:vAlign w:val="center"/>
            <w:hideMark/>
          </w:tcPr>
          <w:p w:rsidR="00436DEC" w:rsidRPr="00250518" w:rsidRDefault="00250518" w:rsidP="001E79BE">
            <w:pPr>
              <w:pStyle w:val="TAL"/>
              <w:rPr>
                <w:rFonts w:ascii="Cambria Math" w:hAnsi="Cambria Math"/>
                <w:oMath/>
              </w:rPr>
            </w:pPr>
            <m:oMathPara>
              <m:oMath>
                <m:r>
                  <m:rPr>
                    <m:sty m:val="p"/>
                  </m:rPr>
                  <w:rPr>
                    <w:rFonts w:ascii="Cambria Math" w:hAnsi="Cambria Math"/>
                    <w:lang w:eastAsia="zh-CN"/>
                  </w:rPr>
                  <m:t>3</m:t>
                </m:r>
              </m:oMath>
            </m:oMathPara>
          </w:p>
        </w:tc>
        <w:tc>
          <w:tcPr>
            <w:tcW w:w="850" w:type="dxa"/>
            <w:tcBorders>
              <w:top w:val="single" w:sz="4" w:space="0" w:color="auto"/>
              <w:left w:val="single" w:sz="4" w:space="0" w:color="auto"/>
              <w:bottom w:val="single" w:sz="4" w:space="0" w:color="auto"/>
              <w:right w:val="single" w:sz="4" w:space="0" w:color="auto"/>
            </w:tcBorders>
            <w:shd w:val="clear" w:color="auto" w:fill="FFCC99"/>
            <w:tcMar>
              <w:top w:w="15" w:type="dxa"/>
              <w:left w:w="108" w:type="dxa"/>
              <w:bottom w:w="0" w:type="dxa"/>
              <w:right w:w="108" w:type="dxa"/>
            </w:tcMar>
            <w:vAlign w:val="center"/>
            <w:hideMark/>
          </w:tcPr>
          <w:p w:rsidR="00436DEC" w:rsidRPr="00250518" w:rsidRDefault="00250518" w:rsidP="001E79BE">
            <w:pPr>
              <w:pStyle w:val="TAL"/>
              <w:rPr>
                <w:rFonts w:ascii="Cambria Math" w:hAnsi="Cambria Math"/>
                <w:oMath/>
              </w:rPr>
            </w:pPr>
            <m:oMathPara>
              <m:oMath>
                <m:r>
                  <m:rPr>
                    <m:sty m:val="p"/>
                  </m:rPr>
                  <w:rPr>
                    <w:rFonts w:ascii="Cambria Math" w:hAnsi="Cambria Math"/>
                    <w:lang w:eastAsia="zh-CN"/>
                  </w:rPr>
                  <m:t>4</m:t>
                </m:r>
              </m:oMath>
            </m:oMathPara>
          </w:p>
        </w:tc>
      </w:tr>
      <w:tr w:rsidR="00436DEC" w:rsidRPr="00281F1C" w:rsidTr="00436DEC">
        <w:trPr>
          <w:trHeight w:val="194"/>
          <w:jc w:val="center"/>
        </w:trPr>
        <w:tc>
          <w:tcPr>
            <w:tcW w:w="3823" w:type="dxa"/>
            <w:tcBorders>
              <w:top w:val="single" w:sz="4" w:space="0" w:color="auto"/>
              <w:left w:val="single" w:sz="4" w:space="0" w:color="auto"/>
              <w:bottom w:val="single" w:sz="4" w:space="0" w:color="auto"/>
              <w:right w:val="single" w:sz="4" w:space="0" w:color="auto"/>
            </w:tcBorders>
            <w:shd w:val="clear" w:color="auto" w:fill="FFCC99"/>
            <w:vAlign w:val="center"/>
          </w:tcPr>
          <w:p w:rsidR="00436DEC" w:rsidRPr="00281F1C" w:rsidRDefault="00436DEC" w:rsidP="001E79BE">
            <w:pPr>
              <w:pStyle w:val="TAH"/>
            </w:pPr>
            <w:r w:rsidRPr="00281F1C">
              <w:t>Corresponding bit sequence</w:t>
            </w:r>
          </w:p>
        </w:tc>
        <w:tc>
          <w:tcPr>
            <w:tcW w:w="850" w:type="dxa"/>
            <w:tcBorders>
              <w:top w:val="single" w:sz="4" w:space="0" w:color="auto"/>
              <w:left w:val="single" w:sz="4" w:space="0" w:color="auto"/>
              <w:bottom w:val="single" w:sz="4" w:space="0" w:color="auto"/>
              <w:right w:val="single" w:sz="4" w:space="0" w:color="auto"/>
            </w:tcBorders>
            <w:shd w:val="clear" w:color="auto" w:fill="FFCC99"/>
            <w:tcMar>
              <w:top w:w="15" w:type="dxa"/>
              <w:left w:w="108" w:type="dxa"/>
              <w:bottom w:w="0" w:type="dxa"/>
              <w:right w:w="108" w:type="dxa"/>
            </w:tcMar>
            <w:vAlign w:val="center"/>
            <w:hideMark/>
          </w:tcPr>
          <w:p w:rsidR="00436DEC" w:rsidRPr="00250518" w:rsidRDefault="00250518" w:rsidP="001E79BE">
            <w:pPr>
              <w:pStyle w:val="TAL"/>
              <w:rPr>
                <w:rFonts w:ascii="Cambria Math" w:hAnsi="Cambria Math"/>
                <w:oMath/>
              </w:rPr>
            </w:pPr>
            <m:oMathPara>
              <m:oMath>
                <m:r>
                  <m:rPr>
                    <m:sty m:val="p"/>
                  </m:rPr>
                  <w:rPr>
                    <w:rFonts w:ascii="Cambria Math" w:hAnsi="Cambria Math"/>
                    <w:lang w:eastAsia="zh-CN"/>
                  </w:rPr>
                  <m:t>00</m:t>
                </m:r>
              </m:oMath>
            </m:oMathPara>
          </w:p>
        </w:tc>
        <w:tc>
          <w:tcPr>
            <w:tcW w:w="851" w:type="dxa"/>
            <w:tcBorders>
              <w:top w:val="single" w:sz="4" w:space="0" w:color="auto"/>
              <w:left w:val="single" w:sz="4" w:space="0" w:color="auto"/>
              <w:bottom w:val="single" w:sz="4" w:space="0" w:color="auto"/>
              <w:right w:val="single" w:sz="4" w:space="0" w:color="auto"/>
            </w:tcBorders>
            <w:shd w:val="clear" w:color="auto" w:fill="FFCC99"/>
            <w:tcMar>
              <w:top w:w="15" w:type="dxa"/>
              <w:left w:w="108" w:type="dxa"/>
              <w:bottom w:w="0" w:type="dxa"/>
              <w:right w:w="108" w:type="dxa"/>
            </w:tcMar>
            <w:vAlign w:val="center"/>
            <w:hideMark/>
          </w:tcPr>
          <w:p w:rsidR="00436DEC" w:rsidRPr="00250518" w:rsidRDefault="00250518" w:rsidP="001E79BE">
            <w:pPr>
              <w:pStyle w:val="TAL"/>
              <w:rPr>
                <w:rFonts w:ascii="Cambria Math" w:hAnsi="Cambria Math"/>
                <w:oMath/>
              </w:rPr>
            </w:pPr>
            <m:oMathPara>
              <m:oMath>
                <m:r>
                  <m:rPr>
                    <m:sty m:val="p"/>
                  </m:rPr>
                  <w:rPr>
                    <w:rFonts w:ascii="Cambria Math" w:hAnsi="Cambria Math"/>
                    <w:lang w:eastAsia="zh-CN"/>
                  </w:rPr>
                  <m:t>01</m:t>
                </m:r>
              </m:oMath>
            </m:oMathPara>
          </w:p>
        </w:tc>
        <w:tc>
          <w:tcPr>
            <w:tcW w:w="992" w:type="dxa"/>
            <w:tcBorders>
              <w:top w:val="single" w:sz="4" w:space="0" w:color="auto"/>
              <w:left w:val="single" w:sz="4" w:space="0" w:color="auto"/>
              <w:bottom w:val="single" w:sz="4" w:space="0" w:color="auto"/>
              <w:right w:val="single" w:sz="4" w:space="0" w:color="auto"/>
            </w:tcBorders>
            <w:shd w:val="clear" w:color="auto" w:fill="FFCC99"/>
            <w:tcMar>
              <w:top w:w="15" w:type="dxa"/>
              <w:left w:w="108" w:type="dxa"/>
              <w:bottom w:w="0" w:type="dxa"/>
              <w:right w:w="108" w:type="dxa"/>
            </w:tcMar>
            <w:vAlign w:val="center"/>
            <w:hideMark/>
          </w:tcPr>
          <w:p w:rsidR="00436DEC" w:rsidRPr="00250518" w:rsidRDefault="00250518" w:rsidP="001E79BE">
            <w:pPr>
              <w:pStyle w:val="TAL"/>
              <w:rPr>
                <w:rFonts w:ascii="Cambria Math" w:hAnsi="Cambria Math"/>
                <w:oMath/>
              </w:rPr>
            </w:pPr>
            <m:oMathPara>
              <m:oMath>
                <m:r>
                  <m:rPr>
                    <m:sty m:val="p"/>
                  </m:rPr>
                  <w:rPr>
                    <w:rFonts w:ascii="Cambria Math" w:hAnsi="Cambria Math"/>
                    <w:lang w:eastAsia="zh-CN"/>
                  </w:rPr>
                  <m:t>10</m:t>
                </m:r>
              </m:oMath>
            </m:oMathPara>
          </w:p>
        </w:tc>
        <w:tc>
          <w:tcPr>
            <w:tcW w:w="850" w:type="dxa"/>
            <w:tcBorders>
              <w:top w:val="single" w:sz="4" w:space="0" w:color="auto"/>
              <w:left w:val="single" w:sz="4" w:space="0" w:color="auto"/>
              <w:bottom w:val="single" w:sz="4" w:space="0" w:color="auto"/>
              <w:right w:val="single" w:sz="4" w:space="0" w:color="auto"/>
            </w:tcBorders>
            <w:shd w:val="clear" w:color="auto" w:fill="FFCC99"/>
            <w:tcMar>
              <w:top w:w="15" w:type="dxa"/>
              <w:left w:w="108" w:type="dxa"/>
              <w:bottom w:w="0" w:type="dxa"/>
              <w:right w:w="108" w:type="dxa"/>
            </w:tcMar>
            <w:vAlign w:val="center"/>
            <w:hideMark/>
          </w:tcPr>
          <w:p w:rsidR="00436DEC" w:rsidRPr="00250518" w:rsidRDefault="00250518" w:rsidP="001E79BE">
            <w:pPr>
              <w:pStyle w:val="TAL"/>
              <w:rPr>
                <w:rFonts w:ascii="Cambria Math" w:hAnsi="Cambria Math"/>
                <w:oMath/>
              </w:rPr>
            </w:pPr>
            <m:oMathPara>
              <m:oMath>
                <m:r>
                  <m:rPr>
                    <m:sty m:val="p"/>
                  </m:rPr>
                  <w:rPr>
                    <w:rFonts w:ascii="Cambria Math" w:hAnsi="Cambria Math"/>
                    <w:lang w:eastAsia="zh-CN"/>
                  </w:rPr>
                  <m:t>11</m:t>
                </m:r>
              </m:oMath>
            </m:oMathPara>
          </w:p>
        </w:tc>
      </w:tr>
      <w:tr w:rsidR="00436DEC" w:rsidRPr="00281F1C" w:rsidTr="00436DEC">
        <w:trPr>
          <w:trHeight w:val="41"/>
          <w:jc w:val="center"/>
        </w:trPr>
        <w:tc>
          <w:tcPr>
            <w:tcW w:w="3823" w:type="dxa"/>
            <w:tcBorders>
              <w:top w:val="single" w:sz="4" w:space="0" w:color="auto"/>
              <w:left w:val="single" w:sz="4" w:space="0" w:color="auto"/>
              <w:bottom w:val="single" w:sz="4" w:space="0" w:color="auto"/>
              <w:right w:val="single" w:sz="4" w:space="0" w:color="auto"/>
            </w:tcBorders>
            <w:shd w:val="clear" w:color="auto" w:fill="FFCC99"/>
            <w:vAlign w:val="center"/>
          </w:tcPr>
          <w:p w:rsidR="00436DEC" w:rsidRPr="00281F1C" w:rsidRDefault="00436DEC" w:rsidP="001E79BE">
            <w:pPr>
              <w:pStyle w:val="TAH"/>
            </w:pPr>
            <w:r w:rsidRPr="00281F1C">
              <w:t>Output symbol sequence</w:t>
            </w:r>
          </w:p>
        </w:tc>
        <w:tc>
          <w:tcPr>
            <w:tcW w:w="850"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hideMark/>
          </w:tcPr>
          <w:p w:rsidR="00436DEC" w:rsidRPr="00250518" w:rsidRDefault="00250A3D" w:rsidP="001E79BE">
            <w:pPr>
              <w:pStyle w:val="TAL"/>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m>
                            <m:mPr>
                              <m:mcs>
                                <m:mc>
                                  <m:mcPr>
                                    <m:count m:val="1"/>
                                    <m:mcJc m:val="center"/>
                                  </m:mcPr>
                                </m:mc>
                              </m:mcs>
                              <m:ctrlPr>
                                <w:rPr>
                                  <w:rFonts w:ascii="Cambria Math" w:hAnsi="Cambria Math"/>
                                  <w:i/>
                                  <w:iCs/>
                                  <w:lang w:eastAsia="zh-CN"/>
                                </w:rPr>
                              </m:ctrlPr>
                            </m:mPr>
                            <m:mr>
                              <m:e>
                                <m:r>
                                  <w:rPr>
                                    <w:rFonts w:ascii="Cambria Math" w:hAnsi="Cambria Math"/>
                                    <w:lang w:eastAsia="zh-CN"/>
                                  </w:rPr>
                                  <m:t>1</m:t>
                                </m:r>
                              </m:e>
                            </m:mr>
                            <m:mr>
                              <m:e>
                                <m:r>
                                  <w:rPr>
                                    <w:rFonts w:ascii="Cambria Math" w:hAnsi="Cambria Math"/>
                                    <w:lang w:eastAsia="zh-CN"/>
                                  </w:rPr>
                                  <m:t>j</m:t>
                                </m:r>
                              </m:e>
                            </m:mr>
                          </m:m>
                        </m:e>
                      </m:mr>
                      <m:mr>
                        <m:e>
                          <m:m>
                            <m:mPr>
                              <m:mcs>
                                <m:mc>
                                  <m:mcPr>
                                    <m:count m:val="1"/>
                                    <m:mcJc m:val="center"/>
                                  </m:mcPr>
                                </m:mc>
                              </m:mcs>
                              <m:ctrlPr>
                                <w:rPr>
                                  <w:rFonts w:ascii="Cambria Math" w:hAnsi="Cambria Math"/>
                                  <w:i/>
                                  <w:iCs/>
                                  <w:lang w:eastAsia="zh-CN"/>
                                </w:rPr>
                              </m:ctrlPr>
                            </m:mPr>
                            <m:mr>
                              <m:e>
                                <m:r>
                                  <w:rPr>
                                    <w:rFonts w:ascii="Cambria Math" w:hAnsi="Cambria Math"/>
                                    <w:lang w:eastAsia="zh-CN"/>
                                  </w:rPr>
                                  <m:t>-1</m:t>
                                </m:r>
                              </m:e>
                            </m:mr>
                            <m:mr>
                              <m:e>
                                <m:r>
                                  <w:rPr>
                                    <w:rFonts w:ascii="Cambria Math" w:hAnsi="Cambria Math"/>
                                    <w:lang w:eastAsia="zh-CN"/>
                                  </w:rPr>
                                  <m:t>-j</m:t>
                                </m:r>
                              </m:e>
                            </m:mr>
                          </m:m>
                        </m:e>
                      </m:mr>
                    </m:m>
                  </m:e>
                </m:d>
              </m:oMath>
            </m:oMathPara>
          </w:p>
        </w:tc>
        <w:tc>
          <w:tcPr>
            <w:tcW w:w="851"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hideMark/>
          </w:tcPr>
          <w:p w:rsidR="00436DEC" w:rsidRPr="00250518" w:rsidRDefault="00250A3D" w:rsidP="001E79BE">
            <w:pPr>
              <w:pStyle w:val="TAL"/>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m>
                            <m:mPr>
                              <m:mcs>
                                <m:mc>
                                  <m:mcPr>
                                    <m:count m:val="1"/>
                                    <m:mcJc m:val="center"/>
                                  </m:mcPr>
                                </m:mc>
                              </m:mcs>
                              <m:ctrlPr>
                                <w:rPr>
                                  <w:rFonts w:ascii="Cambria Math" w:hAnsi="Cambria Math"/>
                                  <w:i/>
                                  <w:iCs/>
                                  <w:lang w:eastAsia="zh-CN"/>
                                </w:rPr>
                              </m:ctrlPr>
                            </m:mPr>
                            <m:mr>
                              <m:e>
                                <m:r>
                                  <w:rPr>
                                    <w:rFonts w:ascii="Cambria Math" w:hAnsi="Cambria Math"/>
                                    <w:lang w:eastAsia="zh-CN"/>
                                  </w:rPr>
                                  <m:t>1</m:t>
                                </m:r>
                              </m:e>
                            </m:mr>
                            <m:mr>
                              <m:e>
                                <m:r>
                                  <w:rPr>
                                    <w:rFonts w:ascii="Cambria Math" w:hAnsi="Cambria Math"/>
                                    <w:lang w:eastAsia="zh-CN"/>
                                  </w:rPr>
                                  <m:t>-j</m:t>
                                </m:r>
                              </m:e>
                            </m:mr>
                          </m:m>
                        </m:e>
                      </m:mr>
                      <m:mr>
                        <m:e>
                          <m:m>
                            <m:mPr>
                              <m:mcs>
                                <m:mc>
                                  <m:mcPr>
                                    <m:count m:val="1"/>
                                    <m:mcJc m:val="center"/>
                                  </m:mcPr>
                                </m:mc>
                              </m:mcs>
                              <m:ctrlPr>
                                <w:rPr>
                                  <w:rFonts w:ascii="Cambria Math" w:hAnsi="Cambria Math"/>
                                  <w:i/>
                                  <w:iCs/>
                                  <w:lang w:eastAsia="zh-CN"/>
                                </w:rPr>
                              </m:ctrlPr>
                            </m:mPr>
                            <m:mr>
                              <m:e>
                                <m:r>
                                  <w:rPr>
                                    <w:rFonts w:ascii="Cambria Math" w:hAnsi="Cambria Math"/>
                                    <w:lang w:eastAsia="zh-CN"/>
                                  </w:rPr>
                                  <m:t>-1</m:t>
                                </m:r>
                              </m:e>
                            </m:mr>
                            <m:mr>
                              <m:e>
                                <m:r>
                                  <w:rPr>
                                    <w:rFonts w:ascii="Cambria Math" w:hAnsi="Cambria Math"/>
                                    <w:lang w:eastAsia="zh-CN"/>
                                  </w:rPr>
                                  <m:t>j</m:t>
                                </m:r>
                              </m:e>
                            </m:mr>
                          </m:m>
                        </m:e>
                      </m:mr>
                    </m:m>
                  </m:e>
                </m:d>
              </m:oMath>
            </m:oMathPara>
          </w:p>
        </w:tc>
        <w:tc>
          <w:tcPr>
            <w:tcW w:w="992"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hideMark/>
          </w:tcPr>
          <w:p w:rsidR="00436DEC" w:rsidRPr="00250518" w:rsidRDefault="00250A3D" w:rsidP="001E79BE">
            <w:pPr>
              <w:pStyle w:val="TAL"/>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m>
                            <m:mPr>
                              <m:mcs>
                                <m:mc>
                                  <m:mcPr>
                                    <m:count m:val="1"/>
                                    <m:mcJc m:val="center"/>
                                  </m:mcPr>
                                </m:mc>
                              </m:mcs>
                              <m:ctrlPr>
                                <w:rPr>
                                  <w:rFonts w:ascii="Cambria Math" w:hAnsi="Cambria Math"/>
                                  <w:i/>
                                  <w:iCs/>
                                  <w:lang w:eastAsia="zh-CN"/>
                                </w:rPr>
                              </m:ctrlPr>
                            </m:mPr>
                            <m:mr>
                              <m:e>
                                <m:r>
                                  <w:rPr>
                                    <w:rFonts w:ascii="Cambria Math" w:hAnsi="Cambria Math"/>
                                    <w:lang w:eastAsia="zh-CN"/>
                                  </w:rPr>
                                  <m:t>-1</m:t>
                                </m:r>
                              </m:e>
                            </m:mr>
                            <m:mr>
                              <m:e>
                                <m:r>
                                  <w:rPr>
                                    <w:rFonts w:ascii="Cambria Math" w:hAnsi="Cambria Math"/>
                                    <w:lang w:eastAsia="zh-CN"/>
                                  </w:rPr>
                                  <m:t>j</m:t>
                                </m:r>
                              </m:e>
                            </m:mr>
                          </m:m>
                        </m:e>
                      </m:mr>
                      <m:mr>
                        <m:e>
                          <m:m>
                            <m:mPr>
                              <m:mcs>
                                <m:mc>
                                  <m:mcPr>
                                    <m:count m:val="1"/>
                                    <m:mcJc m:val="center"/>
                                  </m:mcPr>
                                </m:mc>
                              </m:mcs>
                              <m:ctrlPr>
                                <w:rPr>
                                  <w:rFonts w:ascii="Cambria Math" w:hAnsi="Cambria Math"/>
                                  <w:i/>
                                  <w:iCs/>
                                  <w:lang w:eastAsia="zh-CN"/>
                                </w:rPr>
                              </m:ctrlPr>
                            </m:mPr>
                            <m:mr>
                              <m:e>
                                <m:r>
                                  <w:rPr>
                                    <w:rFonts w:ascii="Cambria Math" w:hAnsi="Cambria Math"/>
                                    <w:lang w:eastAsia="zh-CN"/>
                                  </w:rPr>
                                  <m:t>1</m:t>
                                </m:r>
                              </m:e>
                            </m:mr>
                            <m:mr>
                              <m:e>
                                <m:r>
                                  <w:rPr>
                                    <w:rFonts w:ascii="Cambria Math" w:hAnsi="Cambria Math"/>
                                    <w:lang w:eastAsia="zh-CN"/>
                                  </w:rPr>
                                  <m:t>-j</m:t>
                                </m:r>
                              </m:e>
                            </m:mr>
                          </m:m>
                        </m:e>
                      </m:mr>
                    </m:m>
                  </m:e>
                </m:d>
              </m:oMath>
            </m:oMathPara>
          </w:p>
        </w:tc>
        <w:tc>
          <w:tcPr>
            <w:tcW w:w="850" w:type="dxa"/>
            <w:tcBorders>
              <w:top w:val="single" w:sz="4" w:space="0" w:color="auto"/>
              <w:left w:val="single" w:sz="4" w:space="0" w:color="auto"/>
              <w:bottom w:val="single" w:sz="4" w:space="0" w:color="auto"/>
              <w:right w:val="single" w:sz="4" w:space="0" w:color="auto"/>
            </w:tcBorders>
            <w:shd w:val="clear" w:color="auto" w:fill="FFECD3"/>
            <w:tcMar>
              <w:top w:w="15" w:type="dxa"/>
              <w:left w:w="108" w:type="dxa"/>
              <w:bottom w:w="0" w:type="dxa"/>
              <w:right w:w="108" w:type="dxa"/>
            </w:tcMar>
            <w:vAlign w:val="center"/>
            <w:hideMark/>
          </w:tcPr>
          <w:p w:rsidR="00436DEC" w:rsidRPr="00250518" w:rsidRDefault="00250A3D" w:rsidP="001E79BE">
            <w:pPr>
              <w:pStyle w:val="TAL"/>
              <w:rPr>
                <w:rFonts w:ascii="Cambria Math" w:hAnsi="Cambria Math"/>
                <w:oMath/>
              </w:rPr>
            </w:pPr>
            <m:oMathPara>
              <m:oMath>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m>
                            <m:mPr>
                              <m:mcs>
                                <m:mc>
                                  <m:mcPr>
                                    <m:count m:val="1"/>
                                    <m:mcJc m:val="center"/>
                                  </m:mcPr>
                                </m:mc>
                              </m:mcs>
                              <m:ctrlPr>
                                <w:rPr>
                                  <w:rFonts w:ascii="Cambria Math" w:hAnsi="Cambria Math"/>
                                  <w:i/>
                                  <w:iCs/>
                                  <w:lang w:eastAsia="zh-CN"/>
                                </w:rPr>
                              </m:ctrlPr>
                            </m:mPr>
                            <m:mr>
                              <m:e>
                                <m:r>
                                  <w:rPr>
                                    <w:rFonts w:ascii="Cambria Math" w:hAnsi="Cambria Math"/>
                                    <w:lang w:eastAsia="zh-CN"/>
                                  </w:rPr>
                                  <m:t>-1</m:t>
                                </m:r>
                              </m:e>
                            </m:mr>
                            <m:mr>
                              <m:e>
                                <m:r>
                                  <w:rPr>
                                    <w:rFonts w:ascii="Cambria Math" w:hAnsi="Cambria Math"/>
                                    <w:lang w:eastAsia="zh-CN"/>
                                  </w:rPr>
                                  <m:t>-j</m:t>
                                </m:r>
                              </m:e>
                            </m:mr>
                          </m:m>
                        </m:e>
                      </m:mr>
                      <m:mr>
                        <m:e>
                          <m:m>
                            <m:mPr>
                              <m:mcs>
                                <m:mc>
                                  <m:mcPr>
                                    <m:count m:val="1"/>
                                    <m:mcJc m:val="center"/>
                                  </m:mcPr>
                                </m:mc>
                              </m:mcs>
                              <m:ctrlPr>
                                <w:rPr>
                                  <w:rFonts w:ascii="Cambria Math" w:hAnsi="Cambria Math"/>
                                  <w:i/>
                                  <w:iCs/>
                                  <w:lang w:eastAsia="zh-CN"/>
                                </w:rPr>
                              </m:ctrlPr>
                            </m:mPr>
                            <m:mr>
                              <m:e>
                                <m:r>
                                  <w:rPr>
                                    <w:rFonts w:ascii="Cambria Math" w:hAnsi="Cambria Math"/>
                                    <w:lang w:eastAsia="zh-CN"/>
                                  </w:rPr>
                                  <m:t>1</m:t>
                                </m:r>
                              </m:e>
                            </m:mr>
                            <m:mr>
                              <m:e>
                                <m:r>
                                  <w:rPr>
                                    <w:rFonts w:ascii="Cambria Math" w:hAnsi="Cambria Math"/>
                                    <w:lang w:eastAsia="zh-CN"/>
                                  </w:rPr>
                                  <m:t>j</m:t>
                                </m:r>
                              </m:e>
                            </m:mr>
                          </m:m>
                        </m:e>
                      </m:mr>
                    </m:m>
                  </m:e>
                </m:d>
              </m:oMath>
            </m:oMathPara>
          </w:p>
        </w:tc>
      </w:tr>
    </w:tbl>
    <w:p w:rsidR="00436DEC" w:rsidRPr="00281F1C" w:rsidRDefault="00436DEC" w:rsidP="00436DEC">
      <w:pPr>
        <w:rPr>
          <w:lang w:val="en-US"/>
        </w:rPr>
      </w:pPr>
    </w:p>
    <w:p w:rsidR="00436DEC" w:rsidRPr="00281F1C" w:rsidRDefault="001E79BE" w:rsidP="001E79BE">
      <w:pPr>
        <w:pStyle w:val="Heading3"/>
        <w:rPr>
          <w:lang w:val="en-US"/>
        </w:rPr>
      </w:pPr>
      <w:bookmarkStart w:id="206" w:name="_Toc533663170"/>
      <w:r>
        <w:rPr>
          <w:lang w:val="en-US"/>
        </w:rPr>
        <w:t>A.4.10</w:t>
      </w:r>
      <w:r>
        <w:rPr>
          <w:lang w:val="en-US"/>
        </w:rPr>
        <w:tab/>
      </w:r>
      <w:r w:rsidR="00436DEC" w:rsidRPr="00281F1C">
        <w:rPr>
          <w:lang w:val="en-US"/>
        </w:rPr>
        <w:t>Examples of scalable MA signature design by multi-branch transmission</w:t>
      </w:r>
      <w:bookmarkEnd w:id="206"/>
    </w:p>
    <w:p w:rsidR="00436DEC" w:rsidRPr="00281F1C" w:rsidRDefault="00250518" w:rsidP="001E79BE">
      <w:pPr>
        <w:pStyle w:val="TH"/>
      </w:pPr>
      <w:r>
        <w:rPr>
          <w:noProof/>
          <w:lang w:val="en-US" w:eastAsia="zh-CN"/>
        </w:rPr>
        <w:drawing>
          <wp:inline distT="0" distB="0" distL="0" distR="0">
            <wp:extent cx="5650230" cy="1426210"/>
            <wp:effectExtent l="0" t="0" r="0" b="0"/>
            <wp:docPr id="1135"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650230" cy="1426210"/>
                    </a:xfrm>
                    <a:prstGeom prst="rect">
                      <a:avLst/>
                    </a:prstGeom>
                    <a:noFill/>
                    <a:ln>
                      <a:noFill/>
                    </a:ln>
                  </pic:spPr>
                </pic:pic>
              </a:graphicData>
            </a:graphic>
          </wp:inline>
        </w:drawing>
      </w:r>
    </w:p>
    <w:p w:rsidR="00436DEC" w:rsidRPr="00281F1C" w:rsidRDefault="00436DEC" w:rsidP="001E79BE">
      <w:pPr>
        <w:pStyle w:val="TF"/>
        <w:rPr>
          <w:lang w:val="en-US"/>
        </w:rPr>
      </w:pPr>
      <w:bookmarkStart w:id="207" w:name="_Ref521523228"/>
      <w:r w:rsidRPr="00281F1C">
        <w:t xml:space="preserve">Figure </w:t>
      </w:r>
      <w:bookmarkEnd w:id="207"/>
      <w:r w:rsidRPr="00281F1C">
        <w:t>A.4.10-1</w:t>
      </w:r>
      <w:r w:rsidR="001E79BE">
        <w:t>:</w:t>
      </w:r>
      <w:r w:rsidRPr="00281F1C">
        <w:t xml:space="preserve"> Example of three branches transmissiton for symbol-level spreading with BPSK.</w:t>
      </w:r>
    </w:p>
    <w:p w:rsidR="00436DEC" w:rsidRPr="00281F1C" w:rsidRDefault="00250518" w:rsidP="001E79BE">
      <w:pPr>
        <w:pStyle w:val="TH"/>
      </w:pPr>
      <w:r>
        <w:rPr>
          <w:noProof/>
          <w:lang w:val="en-US" w:eastAsia="zh-CN"/>
        </w:rPr>
        <w:drawing>
          <wp:inline distT="0" distB="0" distL="0" distR="0">
            <wp:extent cx="5793740" cy="1637665"/>
            <wp:effectExtent l="0" t="0" r="0" b="0"/>
            <wp:docPr id="1136"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5793740" cy="1637665"/>
                    </a:xfrm>
                    <a:prstGeom prst="rect">
                      <a:avLst/>
                    </a:prstGeom>
                    <a:noFill/>
                    <a:ln>
                      <a:noFill/>
                    </a:ln>
                  </pic:spPr>
                </pic:pic>
              </a:graphicData>
            </a:graphic>
          </wp:inline>
        </w:drawing>
      </w:r>
    </w:p>
    <w:p w:rsidR="00436DEC" w:rsidRPr="00281F1C" w:rsidRDefault="00436DEC" w:rsidP="001E79BE">
      <w:pPr>
        <w:pStyle w:val="TF"/>
      </w:pPr>
      <w:bookmarkStart w:id="208" w:name="_Ref521523062"/>
      <w:r w:rsidRPr="00281F1C">
        <w:t xml:space="preserve">Figure </w:t>
      </w:r>
      <w:bookmarkEnd w:id="208"/>
      <w:r w:rsidRPr="00281F1C">
        <w:t>A.4.10-2</w:t>
      </w:r>
      <w:r w:rsidR="001E79BE">
        <w:t>:</w:t>
      </w:r>
      <w:r w:rsidRPr="00281F1C">
        <w:t xml:space="preserve"> Example of two branches transmission for symbol-level spreading with QPSK.</w:t>
      </w:r>
    </w:p>
    <w:p w:rsidR="00436DEC" w:rsidRPr="00281F1C" w:rsidRDefault="001E79BE" w:rsidP="001E79BE">
      <w:pPr>
        <w:pStyle w:val="Heading3"/>
        <w:rPr>
          <w:lang w:val="en-US"/>
        </w:rPr>
      </w:pPr>
      <w:bookmarkStart w:id="209" w:name="_Toc533663171"/>
      <w:r>
        <w:rPr>
          <w:lang w:val="en-US"/>
        </w:rPr>
        <w:t>A.4.11</w:t>
      </w:r>
      <w:r>
        <w:rPr>
          <w:lang w:val="en-US"/>
        </w:rPr>
        <w:tab/>
      </w:r>
      <w:r w:rsidR="00436DEC" w:rsidRPr="00281F1C">
        <w:rPr>
          <w:lang w:val="en-US"/>
        </w:rPr>
        <w:t>Method of bit level interleaving and symbol level interleaving with zero padding</w:t>
      </w:r>
      <w:bookmarkEnd w:id="209"/>
    </w:p>
    <w:p w:rsidR="00436DEC" w:rsidRPr="00B063F7" w:rsidRDefault="00B063F7" w:rsidP="00B063F7">
      <w:pPr>
        <w:pStyle w:val="B1"/>
        <w:rPr>
          <w:b/>
          <w:i/>
          <w:lang w:val="en-US"/>
        </w:rPr>
      </w:pPr>
      <w:r w:rsidRPr="00B063F7">
        <w:rPr>
          <w:b/>
          <w:i/>
          <w:lang w:val="en-US"/>
        </w:rPr>
        <w:t>-</w:t>
      </w:r>
      <w:r w:rsidRPr="00B063F7">
        <w:rPr>
          <w:b/>
          <w:i/>
          <w:lang w:val="en-US"/>
        </w:rPr>
        <w:tab/>
      </w:r>
      <w:r w:rsidR="00436DEC" w:rsidRPr="00B063F7">
        <w:rPr>
          <w:b/>
          <w:i/>
          <w:lang w:val="en-US"/>
        </w:rPr>
        <w:t>UE specific bit level interleaving</w:t>
      </w:r>
    </w:p>
    <w:p w:rsidR="00436DEC" w:rsidRPr="00281F1C" w:rsidRDefault="00436DEC" w:rsidP="00436DEC">
      <w:pPr>
        <w:jc w:val="both"/>
        <w:rPr>
          <w:i/>
          <w:lang w:val="en-US"/>
        </w:rPr>
      </w:pPr>
      <w:r w:rsidRPr="00281F1C">
        <w:rPr>
          <w:lang w:val="en-US"/>
        </w:rPr>
        <w:t xml:space="preserve">The data matrix has X column(s) and Y row(s), the input bit sequence is </w:t>
      </w:r>
      <w:r w:rsidRPr="00281F1C">
        <w:rPr>
          <w:b/>
          <w:i/>
          <w:lang w:val="en-US"/>
        </w:rPr>
        <w:t>a</w:t>
      </w:r>
      <w:r w:rsidRPr="00281F1C">
        <w:rPr>
          <w:lang w:val="en-US"/>
        </w:rPr>
        <w:t xml:space="preserve"> and output bit sequence </w:t>
      </w:r>
      <w:r w:rsidRPr="00281F1C">
        <w:rPr>
          <w:b/>
          <w:i/>
          <w:lang w:val="en-US"/>
        </w:rPr>
        <w:t>x</w:t>
      </w:r>
      <w:r w:rsidRPr="00281F1C">
        <w:rPr>
          <w:rFonts w:hint="eastAsia"/>
        </w:rPr>
        <w:t>，</w:t>
      </w:r>
      <w:r w:rsidRPr="00281F1C">
        <w:rPr>
          <w:lang w:val="en-US"/>
        </w:rPr>
        <w:t xml:space="preserve">the starting position of the bit level interleaving for </w:t>
      </w:r>
      <w:r w:rsidRPr="00281F1C">
        <w:rPr>
          <w:i/>
          <w:lang w:val="en-US"/>
        </w:rPr>
        <w:t>k</w:t>
      </w:r>
      <w:r w:rsidRPr="00281F1C">
        <w:rPr>
          <w:vertAlign w:val="subscript"/>
          <w:lang w:val="en-US"/>
        </w:rPr>
        <w:t>th</w:t>
      </w:r>
      <w:r w:rsidRPr="00281F1C">
        <w:rPr>
          <w:lang w:val="en-US"/>
        </w:rPr>
        <w:t xml:space="preserve"> UE is configured as  CS</w:t>
      </w:r>
      <w:r w:rsidRPr="00281F1C">
        <w:rPr>
          <w:i/>
          <w:vertAlign w:val="subscript"/>
          <w:lang w:val="en-US"/>
        </w:rPr>
        <w:t xml:space="preserve">k-bit, </w:t>
      </w:r>
    </w:p>
    <w:p w:rsidR="00436DEC" w:rsidRPr="00281F1C" w:rsidRDefault="00436DEC" w:rsidP="00436DEC">
      <w:pPr>
        <w:rPr>
          <w:lang w:val="en-US"/>
        </w:rPr>
      </w:pPr>
      <w:r w:rsidRPr="00281F1C">
        <w:rPr>
          <w:i/>
          <w:lang w:val="en-US"/>
        </w:rPr>
        <w:lastRenderedPageBreak/>
        <w:t>b</w:t>
      </w:r>
      <w:r w:rsidRPr="00281F1C">
        <w:rPr>
          <w:lang w:val="en-US"/>
        </w:rPr>
        <w:t>=0;</w:t>
      </w:r>
    </w:p>
    <w:p w:rsidR="00436DEC" w:rsidRPr="00281F1C" w:rsidRDefault="00436DEC" w:rsidP="00436DEC">
      <w:r w:rsidRPr="00281F1C">
        <w:rPr>
          <w:rFonts w:hint="eastAsia"/>
        </w:rPr>
        <w:t xml:space="preserve">for </w:t>
      </w:r>
      <w:r w:rsidRPr="00281F1C">
        <w:rPr>
          <w:rFonts w:hint="eastAsia"/>
          <w:i/>
        </w:rPr>
        <w:t>j</w:t>
      </w:r>
      <w:r w:rsidRPr="00281F1C">
        <w:rPr>
          <w:rFonts w:hint="eastAsia"/>
        </w:rPr>
        <w:t xml:space="preserve"> = 0 to </w:t>
      </w:r>
      <w:r w:rsidRPr="00281F1C">
        <w:t>X</w:t>
      </w:r>
      <w:r w:rsidRPr="00281F1C">
        <w:rPr>
          <w:rFonts w:hint="eastAsia"/>
        </w:rPr>
        <w:t>-1</w:t>
      </w:r>
    </w:p>
    <w:p w:rsidR="00436DEC" w:rsidRPr="00281F1C" w:rsidRDefault="00436DEC" w:rsidP="00B063F7">
      <w:pPr>
        <w:pStyle w:val="B1"/>
      </w:pPr>
      <w:r w:rsidRPr="00281F1C">
        <w:rPr>
          <w:rFonts w:hint="eastAsia"/>
        </w:rPr>
        <w:t xml:space="preserve">for </w:t>
      </w:r>
      <w:r w:rsidRPr="00281F1C">
        <w:rPr>
          <w:rFonts w:hint="eastAsia"/>
          <w:i/>
        </w:rPr>
        <w:t>i</w:t>
      </w:r>
      <w:r w:rsidRPr="00281F1C">
        <w:rPr>
          <w:rFonts w:hint="eastAsia"/>
        </w:rPr>
        <w:t xml:space="preserve"> = 0 to </w:t>
      </w:r>
      <w:r w:rsidRPr="00281F1C">
        <w:t>Y</w:t>
      </w:r>
      <w:r w:rsidRPr="00281F1C">
        <w:rPr>
          <w:rFonts w:hint="eastAsia"/>
        </w:rPr>
        <w:t>-1</w:t>
      </w:r>
    </w:p>
    <w:p w:rsidR="00436DEC" w:rsidRPr="00250518" w:rsidRDefault="00250A3D" w:rsidP="00B063F7">
      <w:pPr>
        <w:pStyle w:val="B2"/>
        <w:rPr>
          <w:lang w:val="en-US"/>
        </w:rPr>
      </w:pPr>
      <m:oMathPara>
        <m:oMath>
          <m:sSub>
            <m:sSubPr>
              <m:ctrlPr>
                <w:rPr>
                  <w:rFonts w:ascii="Cambria Math" w:eastAsia="楷体" w:hAnsi="Cambria Math"/>
                  <w:sz w:val="22"/>
                  <w:szCs w:val="22"/>
                  <w:lang w:eastAsia="ja-JP"/>
                </w:rPr>
              </m:ctrlPr>
            </m:sSubPr>
            <m:e>
              <m:r>
                <w:rPr>
                  <w:rFonts w:ascii="Cambria Math" w:eastAsia="楷体" w:hAnsi="Cambria Math"/>
                  <w:sz w:val="22"/>
                  <w:szCs w:val="22"/>
                  <w:lang w:eastAsia="ja-JP"/>
                </w:rPr>
                <m:t>x</m:t>
              </m:r>
            </m:e>
            <m:sub>
              <m:r>
                <w:rPr>
                  <w:rFonts w:ascii="Cambria Math" w:eastAsia="楷体" w:hAnsi="Cambria Math"/>
                  <w:sz w:val="22"/>
                  <w:szCs w:val="22"/>
                  <w:lang w:eastAsia="ja-JP"/>
                </w:rPr>
                <m:t>i+j∙Y</m:t>
              </m:r>
            </m:sub>
          </m:sSub>
          <m:r>
            <w:rPr>
              <w:rFonts w:ascii="Cambria Math" w:eastAsia="楷体" w:hAnsi="Cambria Math"/>
              <w:sz w:val="22"/>
              <w:szCs w:val="22"/>
              <w:lang w:eastAsia="ja-JP"/>
            </w:rPr>
            <m:t>=</m:t>
          </m:r>
          <m:sSub>
            <m:sSubPr>
              <m:ctrlPr>
                <w:rPr>
                  <w:rFonts w:ascii="Cambria Math" w:eastAsia="楷体" w:hAnsi="Cambria Math"/>
                  <w:sz w:val="22"/>
                  <w:szCs w:val="22"/>
                  <w:lang w:eastAsia="ja-JP"/>
                </w:rPr>
              </m:ctrlPr>
            </m:sSubPr>
            <m:e>
              <m:r>
                <w:rPr>
                  <w:rFonts w:ascii="Cambria Math" w:eastAsia="楷体" w:hAnsi="Cambria Math"/>
                  <w:sz w:val="22"/>
                  <w:szCs w:val="22"/>
                  <w:lang w:eastAsia="ja-JP"/>
                </w:rPr>
                <m:t>a</m:t>
              </m:r>
            </m:e>
            <m:sub>
              <m:r>
                <w:rPr>
                  <w:rFonts w:ascii="Cambria Math" w:eastAsia="楷体" w:hAnsi="Cambria Math"/>
                  <w:sz w:val="22"/>
                  <w:szCs w:val="22"/>
                  <w:lang w:eastAsia="ja-JP"/>
                </w:rPr>
                <m:t>b∙X+mod(j+</m:t>
              </m:r>
              <m:sSub>
                <m:sSubPr>
                  <m:ctrlPr>
                    <w:rPr>
                      <w:rFonts w:ascii="Cambria Math" w:eastAsia="楷体" w:hAnsi="Cambria Math"/>
                      <w:i/>
                      <w:sz w:val="22"/>
                      <w:szCs w:val="22"/>
                      <w:lang w:eastAsia="ja-JP"/>
                    </w:rPr>
                  </m:ctrlPr>
                </m:sSubPr>
                <m:e>
                  <m:r>
                    <w:rPr>
                      <w:rFonts w:ascii="Cambria Math" w:eastAsia="楷体" w:hAnsi="Cambria Math"/>
                      <w:sz w:val="22"/>
                      <w:szCs w:val="22"/>
                      <w:lang w:eastAsia="ja-JP"/>
                    </w:rPr>
                    <m:t>CS</m:t>
                  </m:r>
                </m:e>
                <m:sub>
                  <m:r>
                    <w:rPr>
                      <w:rFonts w:ascii="Cambria Math" w:eastAsia="楷体" w:hAnsi="Cambria Math"/>
                      <w:sz w:val="22"/>
                      <w:szCs w:val="22"/>
                      <w:lang w:eastAsia="ja-JP"/>
                    </w:rPr>
                    <m:t>k-bit</m:t>
                  </m:r>
                </m:sub>
              </m:sSub>
              <m:r>
                <w:rPr>
                  <w:rFonts w:ascii="Cambria Math" w:eastAsia="楷体" w:hAnsi="Cambria Math"/>
                  <w:sz w:val="22"/>
                  <w:szCs w:val="22"/>
                  <w:lang w:eastAsia="ja-JP"/>
                </w:rPr>
                <m:t>,X)</m:t>
              </m:r>
            </m:sub>
          </m:sSub>
        </m:oMath>
      </m:oMathPara>
    </w:p>
    <w:p w:rsidR="00436DEC" w:rsidRPr="00281F1C" w:rsidRDefault="00436DEC" w:rsidP="00B063F7">
      <w:pPr>
        <w:pStyle w:val="B2"/>
        <w:rPr>
          <w:i/>
          <w:lang w:val="en-US"/>
        </w:rPr>
      </w:pPr>
      <w:r w:rsidRPr="00281F1C">
        <w:rPr>
          <w:i/>
          <w:lang w:val="en-US"/>
        </w:rPr>
        <w:t>b=b+1</w:t>
      </w:r>
    </w:p>
    <w:p w:rsidR="00436DEC" w:rsidRPr="00281F1C" w:rsidRDefault="00436DEC" w:rsidP="00B063F7">
      <w:pPr>
        <w:pStyle w:val="B1"/>
      </w:pPr>
      <w:r w:rsidRPr="00281F1C">
        <w:rPr>
          <w:rFonts w:hint="eastAsia"/>
        </w:rPr>
        <w:t>end for</w:t>
      </w:r>
    </w:p>
    <w:p w:rsidR="00436DEC" w:rsidRPr="00281F1C" w:rsidRDefault="00436DEC" w:rsidP="00436DEC">
      <w:r w:rsidRPr="00281F1C">
        <w:rPr>
          <w:rFonts w:hint="eastAsia"/>
        </w:rPr>
        <w:t>end for</w:t>
      </w:r>
    </w:p>
    <w:p w:rsidR="00436DEC" w:rsidRPr="00281F1C" w:rsidRDefault="00436DEC" w:rsidP="00436DEC"/>
    <w:p w:rsidR="00436DEC" w:rsidRPr="00B063F7" w:rsidRDefault="00B063F7" w:rsidP="00B063F7">
      <w:pPr>
        <w:pStyle w:val="B1"/>
        <w:rPr>
          <w:b/>
          <w:i/>
          <w:lang w:val="en-US"/>
        </w:rPr>
      </w:pPr>
      <w:r w:rsidRPr="00B063F7">
        <w:rPr>
          <w:b/>
          <w:i/>
          <w:lang w:val="en-US"/>
        </w:rPr>
        <w:t>-</w:t>
      </w:r>
      <w:r w:rsidRPr="00B063F7">
        <w:rPr>
          <w:b/>
          <w:i/>
          <w:lang w:val="en-US"/>
        </w:rPr>
        <w:tab/>
      </w:r>
      <w:r w:rsidR="00436DEC" w:rsidRPr="00B063F7">
        <w:rPr>
          <w:b/>
          <w:i/>
          <w:lang w:val="en-US"/>
        </w:rPr>
        <w:t>UE specific symbol level interleaving with zero padding</w:t>
      </w:r>
    </w:p>
    <w:p w:rsidR="00436DEC" w:rsidRPr="00281F1C" w:rsidRDefault="00436DEC" w:rsidP="00436DEC">
      <w:pPr>
        <w:jc w:val="both"/>
        <w:rPr>
          <w:lang w:val="en-US"/>
        </w:rPr>
      </w:pPr>
      <w:r w:rsidRPr="00281F1C">
        <w:t>T</w:t>
      </w:r>
      <w:r w:rsidRPr="00281F1C">
        <w:rPr>
          <w:lang w:val="en-US"/>
        </w:rPr>
        <w:t xml:space="preserve">he zero row index set is </w:t>
      </w:r>
      <m:oMath>
        <m:r>
          <m:rPr>
            <m:sty m:val="p"/>
          </m:rPr>
          <w:rPr>
            <w:rFonts w:ascii="Cambria Math" w:eastAsia="楷体" w:hAnsi="Cambria Math"/>
            <w:sz w:val="22"/>
            <w:szCs w:val="22"/>
            <w:lang w:eastAsia="ja-JP"/>
          </w:rPr>
          <m:t>I= {</m:t>
        </m:r>
        <m:sSub>
          <m:sSubPr>
            <m:ctrlPr>
              <w:rPr>
                <w:rFonts w:ascii="Cambria Math" w:eastAsia="楷体" w:hAnsi="Cambria Math"/>
                <w:i/>
                <w:sz w:val="22"/>
                <w:szCs w:val="22"/>
                <w:lang w:eastAsia="ja-JP"/>
              </w:rPr>
            </m:ctrlPr>
          </m:sSubPr>
          <m:e>
            <m:r>
              <w:rPr>
                <w:rFonts w:ascii="Cambria Math" w:eastAsia="楷体" w:hAnsi="Cambria Math"/>
                <w:sz w:val="22"/>
                <w:szCs w:val="22"/>
                <w:lang w:eastAsia="ja-JP"/>
              </w:rPr>
              <m:t>i</m:t>
            </m:r>
          </m:e>
          <m:sub>
            <m:r>
              <w:rPr>
                <w:rFonts w:ascii="Cambria Math" w:eastAsia="楷体" w:hAnsi="Cambria Math"/>
                <w:sz w:val="22"/>
                <w:szCs w:val="22"/>
                <w:lang w:eastAsia="ja-JP"/>
              </w:rPr>
              <m:t>0</m:t>
            </m:r>
          </m:sub>
        </m:sSub>
        <m:r>
          <w:rPr>
            <w:rFonts w:ascii="Cambria Math" w:eastAsia="楷体" w:hAnsi="Cambria Math"/>
            <w:sz w:val="22"/>
            <w:szCs w:val="22"/>
            <w:lang w:eastAsia="ja-JP"/>
          </w:rPr>
          <m:t>,..,</m:t>
        </m:r>
        <m:sSub>
          <m:sSubPr>
            <m:ctrlPr>
              <w:rPr>
                <w:rFonts w:ascii="Cambria Math" w:eastAsia="楷体" w:hAnsi="Cambria Math"/>
                <w:i/>
                <w:sz w:val="22"/>
                <w:szCs w:val="22"/>
                <w:lang w:eastAsia="ja-JP"/>
              </w:rPr>
            </m:ctrlPr>
          </m:sSubPr>
          <m:e>
            <m:r>
              <w:rPr>
                <w:rFonts w:ascii="Cambria Math" w:eastAsia="楷体" w:hAnsi="Cambria Math"/>
                <w:sz w:val="22"/>
                <w:szCs w:val="22"/>
                <w:lang w:eastAsia="ja-JP"/>
              </w:rPr>
              <m:t>i</m:t>
            </m:r>
          </m:e>
          <m:sub>
            <m:r>
              <w:rPr>
                <w:rFonts w:ascii="Cambria Math" w:eastAsia="楷体" w:hAnsi="Cambria Math"/>
                <w:sz w:val="22"/>
                <w:szCs w:val="22"/>
                <w:lang w:eastAsia="ja-JP"/>
              </w:rPr>
              <m:t>z</m:t>
            </m:r>
          </m:sub>
        </m:sSub>
        <m:r>
          <m:rPr>
            <m:sty m:val="p"/>
          </m:rPr>
          <w:rPr>
            <w:rFonts w:ascii="Cambria Math" w:eastAsia="楷体" w:hAnsi="Cambria Math"/>
            <w:sz w:val="22"/>
            <w:szCs w:val="22"/>
            <w:lang w:eastAsia="ja-JP"/>
          </w:rPr>
          <m:t>}</m:t>
        </m:r>
      </m:oMath>
      <w:r w:rsidRPr="00281F1C">
        <w:rPr>
          <w:rFonts w:hint="eastAsia"/>
        </w:rPr>
        <w:t>，</w:t>
      </w:r>
      <w:r w:rsidRPr="00281F1C">
        <w:rPr>
          <w:lang w:val="en-US"/>
        </w:rPr>
        <w:t>e.g., if the zero pattern is [1,0,1,0], then the I={1,3}. The data symbol matrix has X column(s) and Y row(s)</w:t>
      </w:r>
      <w:r w:rsidRPr="00281F1C">
        <w:rPr>
          <w:rFonts w:hint="eastAsia"/>
        </w:rPr>
        <w:t>，</w:t>
      </w:r>
      <w:r w:rsidRPr="00281F1C">
        <w:rPr>
          <w:lang w:val="en-US"/>
        </w:rPr>
        <w:t xml:space="preserve">the input symbol sequence is </w:t>
      </w:r>
      <w:r w:rsidRPr="00281F1C">
        <w:rPr>
          <w:b/>
          <w:i/>
          <w:lang w:val="en-US"/>
        </w:rPr>
        <w:t>S</w:t>
      </w:r>
      <w:r w:rsidRPr="00281F1C">
        <w:rPr>
          <w:lang w:val="en-US"/>
        </w:rPr>
        <w:t xml:space="preserve"> and output symbol sequence </w:t>
      </w:r>
      <w:r w:rsidRPr="00281F1C">
        <w:rPr>
          <w:b/>
          <w:i/>
          <w:lang w:val="en-US"/>
        </w:rPr>
        <w:t>S</w:t>
      </w:r>
      <w:r>
        <w:rPr>
          <w:b/>
          <w:i/>
          <w:lang w:val="en-US"/>
        </w:rPr>
        <w:t>'</w:t>
      </w:r>
      <w:r w:rsidRPr="00281F1C">
        <w:rPr>
          <w:rFonts w:hint="eastAsia"/>
        </w:rPr>
        <w:t>，</w:t>
      </w:r>
      <w:r w:rsidRPr="00281F1C">
        <w:rPr>
          <w:lang w:val="en-US"/>
        </w:rPr>
        <w:t xml:space="preserve">and the interleaver starting position of the symbol level interleaving for </w:t>
      </w:r>
      <w:r w:rsidRPr="00281F1C">
        <w:rPr>
          <w:i/>
          <w:lang w:val="en-US"/>
        </w:rPr>
        <w:t>k</w:t>
      </w:r>
      <w:r w:rsidRPr="00281F1C">
        <w:rPr>
          <w:vertAlign w:val="subscript"/>
          <w:lang w:val="en-US"/>
        </w:rPr>
        <w:t>th</w:t>
      </w:r>
      <w:r w:rsidRPr="00281F1C">
        <w:rPr>
          <w:lang w:val="en-US"/>
        </w:rPr>
        <w:t xml:space="preserve"> UE is configured as  CS</w:t>
      </w:r>
      <w:r w:rsidRPr="00281F1C">
        <w:rPr>
          <w:i/>
          <w:vertAlign w:val="subscript"/>
          <w:lang w:val="en-US"/>
        </w:rPr>
        <w:t>k-symbol</w:t>
      </w:r>
      <w:r w:rsidRPr="00281F1C">
        <w:rPr>
          <w:lang w:val="en-US"/>
        </w:rPr>
        <w:t xml:space="preserve"> (in addition, CS</w:t>
      </w:r>
      <w:r w:rsidRPr="00281F1C">
        <w:rPr>
          <w:i/>
          <w:vertAlign w:val="subscript"/>
          <w:lang w:val="en-US"/>
        </w:rPr>
        <w:t xml:space="preserve">k-symbol </w:t>
      </w:r>
      <w:r w:rsidRPr="00281F1C">
        <w:rPr>
          <w:lang w:val="en-US"/>
        </w:rPr>
        <w:t>can be equal to CS</w:t>
      </w:r>
      <w:r w:rsidRPr="00281F1C">
        <w:rPr>
          <w:i/>
          <w:vertAlign w:val="subscript"/>
          <w:lang w:val="en-US"/>
        </w:rPr>
        <w:t>k-bit</w:t>
      </w:r>
      <w:r w:rsidRPr="00281F1C">
        <w:rPr>
          <w:lang w:val="en-US"/>
        </w:rPr>
        <w:t>),</w:t>
      </w:r>
    </w:p>
    <w:p w:rsidR="00436DEC" w:rsidRPr="00281F1C" w:rsidRDefault="00436DEC" w:rsidP="00436DEC">
      <w:r w:rsidRPr="00281F1C">
        <w:rPr>
          <w:i/>
        </w:rPr>
        <w:t>b</w:t>
      </w:r>
      <w:r w:rsidRPr="00281F1C">
        <w:rPr>
          <w:rFonts w:hint="eastAsia"/>
        </w:rPr>
        <w:t>=0</w:t>
      </w:r>
    </w:p>
    <w:p w:rsidR="00436DEC" w:rsidRPr="00281F1C" w:rsidRDefault="00436DEC" w:rsidP="00436DEC">
      <w:r w:rsidRPr="00281F1C">
        <w:rPr>
          <w:rFonts w:hint="eastAsia"/>
        </w:rPr>
        <w:t xml:space="preserve">for </w:t>
      </w:r>
      <w:r w:rsidRPr="00281F1C">
        <w:rPr>
          <w:rFonts w:hint="eastAsia"/>
          <w:i/>
        </w:rPr>
        <w:t xml:space="preserve">j </w:t>
      </w:r>
      <w:r w:rsidRPr="00281F1C">
        <w:rPr>
          <w:rFonts w:hint="eastAsia"/>
        </w:rPr>
        <w:t xml:space="preserve">= 0 to </w:t>
      </w:r>
      <w:r w:rsidRPr="00281F1C">
        <w:t>X</w:t>
      </w:r>
      <w:r w:rsidRPr="00281F1C">
        <w:rPr>
          <w:rFonts w:hint="eastAsia"/>
        </w:rPr>
        <w:t>-1</w:t>
      </w:r>
    </w:p>
    <w:p w:rsidR="00436DEC" w:rsidRPr="00281F1C" w:rsidRDefault="00436DEC" w:rsidP="00B063F7">
      <w:pPr>
        <w:pStyle w:val="B1"/>
      </w:pPr>
      <w:r w:rsidRPr="00281F1C">
        <w:rPr>
          <w:rFonts w:hint="eastAsia"/>
        </w:rPr>
        <w:t xml:space="preserve">for </w:t>
      </w:r>
      <w:r w:rsidRPr="00281F1C">
        <w:rPr>
          <w:rFonts w:hint="eastAsia"/>
          <w:i/>
        </w:rPr>
        <w:t>i</w:t>
      </w:r>
      <w:r w:rsidRPr="00281F1C">
        <w:rPr>
          <w:rFonts w:hint="eastAsia"/>
        </w:rPr>
        <w:t xml:space="preserve"> = 0 to </w:t>
      </w:r>
      <w:r w:rsidRPr="00281F1C">
        <w:t>Y</w:t>
      </w:r>
      <w:r w:rsidRPr="00281F1C">
        <w:rPr>
          <w:rFonts w:hint="eastAsia"/>
        </w:rPr>
        <w:t>-1</w:t>
      </w:r>
    </w:p>
    <w:p w:rsidR="00436DEC" w:rsidRPr="00281F1C" w:rsidRDefault="00436DEC" w:rsidP="00CA6EC6">
      <w:pPr>
        <w:pStyle w:val="B2"/>
      </w:pPr>
      <w:r w:rsidRPr="00281F1C">
        <w:rPr>
          <w:lang w:val="en-US"/>
        </w:rPr>
        <w:t xml:space="preserve">if </w:t>
      </w:r>
      <m:oMath>
        <m:r>
          <w:rPr>
            <w:rFonts w:ascii="Cambria Math" w:eastAsia="楷体" w:hAnsi="Cambria Math"/>
            <w:sz w:val="22"/>
            <w:szCs w:val="22"/>
            <w:lang w:eastAsia="ja-JP"/>
          </w:rPr>
          <m:t>i</m:t>
        </m:r>
        <m:r>
          <m:rPr>
            <m:sty m:val="p"/>
          </m:rPr>
          <w:rPr>
            <w:rFonts w:ascii="Cambria Math" w:eastAsia="楷体" w:hAnsi="Cambria Math"/>
            <w:sz w:val="22"/>
            <w:szCs w:val="22"/>
            <w:lang w:eastAsia="ja-JP"/>
          </w:rPr>
          <m:t>∈I</m:t>
        </m:r>
      </m:oMath>
    </w:p>
    <w:p w:rsidR="00436DEC" w:rsidRPr="00250518" w:rsidRDefault="00250A3D" w:rsidP="00CA6EC6">
      <w:pPr>
        <w:pStyle w:val="B3"/>
      </w:pPr>
      <m:oMathPara>
        <m:oMath>
          <m:sSub>
            <m:sSubPr>
              <m:ctrlPr>
                <w:rPr>
                  <w:rFonts w:ascii="Cambria Math" w:eastAsia="楷体" w:hAnsi="Cambria Math"/>
                  <w:sz w:val="22"/>
                  <w:szCs w:val="22"/>
                  <w:lang w:eastAsia="ja-JP"/>
                </w:rPr>
              </m:ctrlPr>
            </m:sSubPr>
            <m:e>
              <m:r>
                <w:rPr>
                  <w:rFonts w:ascii="Cambria Math" w:eastAsia="楷体" w:hAnsi="Cambria Math"/>
                  <w:sz w:val="22"/>
                  <w:szCs w:val="22"/>
                  <w:lang w:val="en-US" w:eastAsia="ja-JP"/>
                </w:rPr>
                <m:t>S'</m:t>
              </m:r>
            </m:e>
            <m:sub>
              <m:r>
                <w:rPr>
                  <w:rFonts w:ascii="Cambria Math" w:eastAsia="楷体" w:hAnsi="Cambria Math"/>
                  <w:sz w:val="22"/>
                  <w:szCs w:val="22"/>
                  <w:lang w:eastAsia="ja-JP"/>
                </w:rPr>
                <m:t>i+j∙Y</m:t>
              </m:r>
            </m:sub>
          </m:sSub>
          <m:r>
            <w:rPr>
              <w:rFonts w:ascii="Cambria Math" w:eastAsia="楷体" w:hAnsi="Cambria Math"/>
              <w:sz w:val="22"/>
              <w:szCs w:val="22"/>
              <w:lang w:eastAsia="ja-JP"/>
            </w:rPr>
            <m:t>=</m:t>
          </m:r>
          <m:r>
            <m:rPr>
              <m:sty m:val="p"/>
            </m:rPr>
            <w:rPr>
              <w:rFonts w:ascii="Cambria Math" w:eastAsia="楷体" w:hAnsi="Cambria Math"/>
              <w:sz w:val="22"/>
              <w:szCs w:val="22"/>
              <w:lang w:eastAsia="ja-JP"/>
            </w:rPr>
            <m:t>0</m:t>
          </m:r>
        </m:oMath>
      </m:oMathPara>
    </w:p>
    <w:p w:rsidR="00436DEC" w:rsidRPr="00281F1C" w:rsidRDefault="00436DEC" w:rsidP="00CA6EC6">
      <w:pPr>
        <w:pStyle w:val="B2"/>
        <w:rPr>
          <w:lang w:val="en-US"/>
        </w:rPr>
      </w:pPr>
      <w:r w:rsidRPr="00281F1C">
        <w:rPr>
          <w:lang w:val="en-US"/>
        </w:rPr>
        <w:t xml:space="preserve">else </w:t>
      </w:r>
    </w:p>
    <w:p w:rsidR="00436DEC" w:rsidRPr="00250518" w:rsidRDefault="00250A3D" w:rsidP="00CA6EC6">
      <w:pPr>
        <w:pStyle w:val="B3"/>
        <w:rPr>
          <w:lang w:val="en-US"/>
        </w:rPr>
      </w:pPr>
      <m:oMathPara>
        <m:oMath>
          <m:sSub>
            <m:sSubPr>
              <m:ctrlPr>
                <w:rPr>
                  <w:rFonts w:ascii="Cambria Math" w:eastAsia="楷体" w:hAnsi="Cambria Math"/>
                  <w:sz w:val="22"/>
                  <w:szCs w:val="22"/>
                  <w:lang w:eastAsia="ja-JP"/>
                </w:rPr>
              </m:ctrlPr>
            </m:sSubPr>
            <m:e>
              <m:r>
                <w:rPr>
                  <w:rFonts w:ascii="Cambria Math" w:eastAsia="楷体" w:hAnsi="Cambria Math"/>
                  <w:sz w:val="22"/>
                  <w:szCs w:val="22"/>
                  <w:lang w:val="en-US" w:eastAsia="ja-JP"/>
                </w:rPr>
                <m:t>S'</m:t>
              </m:r>
            </m:e>
            <m:sub>
              <m:r>
                <w:rPr>
                  <w:rFonts w:ascii="Cambria Math" w:eastAsia="楷体" w:hAnsi="Cambria Math"/>
                  <w:sz w:val="22"/>
                  <w:szCs w:val="22"/>
                  <w:lang w:eastAsia="ja-JP"/>
                </w:rPr>
                <m:t>i+j∙Y</m:t>
              </m:r>
            </m:sub>
          </m:sSub>
          <m:r>
            <w:rPr>
              <w:rFonts w:ascii="Cambria Math" w:eastAsia="楷体" w:hAnsi="Cambria Math"/>
              <w:sz w:val="22"/>
              <w:szCs w:val="22"/>
              <w:lang w:eastAsia="ja-JP"/>
            </w:rPr>
            <m:t>=</m:t>
          </m:r>
          <m:sSub>
            <m:sSubPr>
              <m:ctrlPr>
                <w:rPr>
                  <w:rFonts w:ascii="Cambria Math" w:eastAsia="楷体" w:hAnsi="Cambria Math"/>
                  <w:sz w:val="22"/>
                  <w:szCs w:val="22"/>
                  <w:lang w:eastAsia="ja-JP"/>
                </w:rPr>
              </m:ctrlPr>
            </m:sSubPr>
            <m:e>
              <m:r>
                <w:rPr>
                  <w:rFonts w:ascii="Cambria Math" w:eastAsia="楷体" w:hAnsi="Cambria Math"/>
                  <w:sz w:val="22"/>
                  <w:szCs w:val="22"/>
                  <w:lang w:eastAsia="ja-JP"/>
                </w:rPr>
                <m:t>S</m:t>
              </m:r>
            </m:e>
            <m:sub>
              <m:r>
                <w:rPr>
                  <w:rFonts w:ascii="Cambria Math" w:eastAsia="楷体" w:hAnsi="Cambria Math"/>
                  <w:sz w:val="22"/>
                  <w:szCs w:val="22"/>
                  <w:lang w:eastAsia="ja-JP"/>
                </w:rPr>
                <m:t>b∙X+mod(j+</m:t>
              </m:r>
              <m:sSub>
                <m:sSubPr>
                  <m:ctrlPr>
                    <w:rPr>
                      <w:rFonts w:ascii="Cambria Math" w:eastAsia="楷体" w:hAnsi="Cambria Math"/>
                      <w:sz w:val="22"/>
                      <w:szCs w:val="22"/>
                      <w:lang w:val="en-US" w:eastAsia="ja-JP"/>
                    </w:rPr>
                  </m:ctrlPr>
                </m:sSubPr>
                <m:e>
                  <m:r>
                    <m:rPr>
                      <m:sty m:val="p"/>
                    </m:rPr>
                    <w:rPr>
                      <w:rFonts w:ascii="Cambria Math" w:eastAsia="楷体" w:hAnsi="Cambria Math"/>
                      <w:sz w:val="22"/>
                      <w:szCs w:val="22"/>
                      <w:lang w:val="en-US" w:eastAsia="ja-JP"/>
                    </w:rPr>
                    <m:t>CS</m:t>
                  </m:r>
                </m:e>
                <m:sub>
                  <m:r>
                    <w:rPr>
                      <w:rFonts w:ascii="Cambria Math" w:eastAsia="楷体" w:hAnsi="Cambria Math"/>
                      <w:sz w:val="22"/>
                      <w:szCs w:val="22"/>
                      <w:lang w:val="en-US" w:eastAsia="ja-JP"/>
                    </w:rPr>
                    <m:t>k-symbol</m:t>
                  </m:r>
                </m:sub>
              </m:sSub>
              <m:r>
                <w:rPr>
                  <w:rFonts w:ascii="Cambria Math" w:eastAsia="楷体" w:hAnsi="Cambria Math"/>
                  <w:sz w:val="22"/>
                  <w:szCs w:val="22"/>
                  <w:lang w:eastAsia="ja-JP"/>
                </w:rPr>
                <m:t>, X)</m:t>
              </m:r>
            </m:sub>
          </m:sSub>
        </m:oMath>
      </m:oMathPara>
    </w:p>
    <w:p w:rsidR="00436DEC" w:rsidRPr="00281F1C" w:rsidRDefault="00436DEC" w:rsidP="00CA6EC6">
      <w:pPr>
        <w:pStyle w:val="B1"/>
      </w:pPr>
      <w:r w:rsidRPr="00281F1C">
        <w:t>b</w:t>
      </w:r>
      <w:r w:rsidRPr="00281F1C">
        <w:rPr>
          <w:rFonts w:hint="eastAsia"/>
        </w:rPr>
        <w:t xml:space="preserve">= </w:t>
      </w:r>
      <w:r w:rsidRPr="00281F1C">
        <w:t>b</w:t>
      </w:r>
      <w:r w:rsidRPr="00281F1C">
        <w:rPr>
          <w:rFonts w:hint="eastAsia"/>
        </w:rPr>
        <w:t>+1</w:t>
      </w:r>
    </w:p>
    <w:p w:rsidR="00436DEC" w:rsidRPr="00281F1C" w:rsidRDefault="00436DEC" w:rsidP="00B063F7">
      <w:pPr>
        <w:pStyle w:val="B1"/>
      </w:pPr>
      <w:r w:rsidRPr="00281F1C">
        <w:rPr>
          <w:rFonts w:hint="eastAsia"/>
        </w:rPr>
        <w:t>end for</w:t>
      </w:r>
    </w:p>
    <w:p w:rsidR="00436DEC" w:rsidRPr="00281F1C" w:rsidRDefault="00436DEC" w:rsidP="00436DEC">
      <w:r w:rsidRPr="00281F1C">
        <w:rPr>
          <w:rFonts w:hint="eastAsia"/>
        </w:rPr>
        <w:t>end for</w:t>
      </w:r>
    </w:p>
    <w:p w:rsidR="00436DEC" w:rsidRPr="00281F1C" w:rsidRDefault="00CA6EC6" w:rsidP="00CA6EC6">
      <w:pPr>
        <w:pStyle w:val="Heading3"/>
        <w:rPr>
          <w:lang w:val="en-US"/>
        </w:rPr>
      </w:pPr>
      <w:bookmarkStart w:id="210" w:name="_Toc533663172"/>
      <w:r>
        <w:rPr>
          <w:lang w:val="en-US"/>
        </w:rPr>
        <w:t>A.4.12</w:t>
      </w:r>
      <w:r>
        <w:rPr>
          <w:lang w:val="en-US"/>
        </w:rPr>
        <w:tab/>
      </w:r>
      <w:r w:rsidR="00436DEC" w:rsidRPr="00281F1C">
        <w:rPr>
          <w:lang w:val="en-US"/>
        </w:rPr>
        <w:t>Sequence grouping method</w:t>
      </w:r>
      <w:bookmarkEnd w:id="210"/>
    </w:p>
    <w:p w:rsidR="00436DEC" w:rsidRPr="00281F1C" w:rsidRDefault="00436DEC" w:rsidP="00436DEC">
      <w:pPr>
        <w:jc w:val="both"/>
        <w:rPr>
          <w:lang w:val="en-US"/>
        </w:rPr>
      </w:pPr>
      <w:r w:rsidRPr="00281F1C">
        <w:rPr>
          <w:rFonts w:hint="eastAsia"/>
          <w:lang w:val="en-US"/>
        </w:rPr>
        <w:t xml:space="preserve">For any sequences pool with </w:t>
      </w:r>
      <w:r w:rsidRPr="00281F1C">
        <w:rPr>
          <w:i/>
          <w:lang w:val="en-US"/>
        </w:rPr>
        <w:t>L</w:t>
      </w:r>
      <w:r w:rsidRPr="00281F1C">
        <w:rPr>
          <w:lang w:val="en-US"/>
        </w:rPr>
        <w:t xml:space="preserve"> sequences, the sequences pool can be divided into </w:t>
      </w:r>
      <w:r w:rsidRPr="00281F1C">
        <w:rPr>
          <w:i/>
          <w:lang w:val="en-US"/>
        </w:rPr>
        <w:t>G</w:t>
      </w:r>
      <w:r w:rsidRPr="00281F1C">
        <w:rPr>
          <w:lang w:val="en-US"/>
        </w:rPr>
        <w:t xml:space="preserve"> groups for interference reduction and performance enhancement. For unequal received powers, only the cross-correlations among sequences in groups with lower received powers matter. Therefore, the optimal sequences in group </w:t>
      </w:r>
      <m:oMath>
        <m:r>
          <w:rPr>
            <w:rFonts w:ascii="Cambria Math" w:hAnsi="Cambria Math"/>
            <w:color w:val="000000"/>
            <w:sz w:val="22"/>
            <w:lang w:val="en-US" w:eastAsia="zh-CN"/>
          </w:rPr>
          <m:t>g</m:t>
        </m:r>
      </m:oMath>
      <w:r w:rsidRPr="00281F1C">
        <w:rPr>
          <w:lang w:val="en-US"/>
        </w:rPr>
        <w:t xml:space="preserve"> should satisfy</w:t>
      </w:r>
    </w:p>
    <w:p w:rsidR="00436DEC" w:rsidRPr="00281F1C" w:rsidRDefault="00CA6EC6" w:rsidP="00CA6EC6">
      <w:pPr>
        <w:pStyle w:val="EQ"/>
        <w:rPr>
          <w:lang w:val="en-US"/>
        </w:rPr>
      </w:pPr>
      <w:r>
        <w:rPr>
          <w:lang w:val="en-US"/>
        </w:rPr>
        <w:tab/>
      </w:r>
      <m:oMath>
        <m:func>
          <m:funcPr>
            <m:ctrlPr>
              <w:rPr>
                <w:rFonts w:ascii="Cambria Math" w:hAnsi="Cambria Math"/>
                <w:color w:val="000000"/>
                <w:sz w:val="22"/>
                <w:lang w:val="en-US" w:eastAsia="zh-CN"/>
              </w:rPr>
            </m:ctrlPr>
          </m:funcPr>
          <m:fName>
            <m:limLow>
              <m:limLowPr>
                <m:ctrlPr>
                  <w:rPr>
                    <w:rFonts w:ascii="Cambria Math" w:hAnsi="Cambria Math"/>
                    <w:color w:val="000000"/>
                    <w:sz w:val="22"/>
                    <w:lang w:val="en-US" w:eastAsia="zh-CN"/>
                  </w:rPr>
                </m:ctrlPr>
              </m:limLowPr>
              <m:e>
                <m:r>
                  <m:rPr>
                    <m:sty m:val="p"/>
                  </m:rPr>
                  <w:rPr>
                    <w:rFonts w:ascii="Cambria Math" w:eastAsia="MS Gothic" w:hAnsi="Cambria Math"/>
                    <w:color w:val="000000"/>
                    <w:sz w:val="22"/>
                    <w:lang w:eastAsia="ja-JP"/>
                  </w:rPr>
                  <m:t>min</m:t>
                </m:r>
              </m:e>
              <m:lim>
                <m:sSub>
                  <m:sSubPr>
                    <m:ctrlPr>
                      <w:rPr>
                        <w:rFonts w:ascii="Cambria Math" w:hAnsi="Cambria Math"/>
                        <w:b/>
                        <w:i/>
                        <w:color w:val="000000"/>
                        <w:sz w:val="22"/>
                        <w:lang w:val="en-US" w:eastAsia="zh-CN"/>
                      </w:rPr>
                    </m:ctrlPr>
                  </m:sSubPr>
                  <m:e>
                    <m:r>
                      <m:rPr>
                        <m:sty m:val="bi"/>
                      </m:rPr>
                      <w:rPr>
                        <w:rFonts w:ascii="Cambria Math" w:hAnsi="Cambria Math"/>
                        <w:color w:val="000000"/>
                        <w:sz w:val="22"/>
                        <w:lang w:val="en-US" w:eastAsia="zh-CN"/>
                      </w:rPr>
                      <m:t>S</m:t>
                    </m:r>
                  </m:e>
                  <m:sub>
                    <m:r>
                      <w:rPr>
                        <w:rFonts w:ascii="Cambria Math" w:hAnsi="Cambria Math"/>
                        <w:color w:val="000000"/>
                        <w:sz w:val="22"/>
                        <w:lang w:val="en-US" w:eastAsia="zh-CN"/>
                      </w:rPr>
                      <m:t>g</m:t>
                    </m:r>
                  </m:sub>
                </m:sSub>
              </m:lim>
            </m:limLow>
          </m:fName>
          <m:e>
            <m:nary>
              <m:naryPr>
                <m:chr m:val="∑"/>
                <m:limLoc m:val="undOvr"/>
                <m:supHide m:val="1"/>
                <m:ctrlPr>
                  <w:rPr>
                    <w:rFonts w:ascii="Cambria Math" w:hAnsi="Cambria Math"/>
                    <w:i/>
                    <w:color w:val="000000"/>
                    <w:sz w:val="22"/>
                    <w:lang w:val="en-US" w:eastAsia="zh-CN"/>
                  </w:rPr>
                </m:ctrlPr>
              </m:naryPr>
              <m:sub>
                <m:r>
                  <w:rPr>
                    <w:rFonts w:ascii="Cambria Math" w:hAnsi="Cambria Math"/>
                    <w:color w:val="000000"/>
                    <w:sz w:val="22"/>
                    <w:lang w:val="en-US" w:eastAsia="zh-CN"/>
                  </w:rPr>
                  <m:t>m,n≥g</m:t>
                </m:r>
              </m:sub>
              <m:sup/>
              <m:e>
                <m:nary>
                  <m:naryPr>
                    <m:chr m:val="∑"/>
                    <m:limLoc m:val="undOvr"/>
                    <m:supHide m:val="1"/>
                    <m:ctrlPr>
                      <w:rPr>
                        <w:rFonts w:ascii="Cambria Math" w:hAnsi="Cambria Math"/>
                        <w:i/>
                        <w:color w:val="000000"/>
                        <w:sz w:val="22"/>
                        <w:lang w:val="en-US" w:eastAsia="zh-CN"/>
                      </w:rPr>
                    </m:ctrlPr>
                  </m:naryPr>
                  <m:sub>
                    <m:r>
                      <w:rPr>
                        <w:rFonts w:ascii="Cambria Math" w:hAnsi="Cambria Math"/>
                        <w:color w:val="000000"/>
                        <w:sz w:val="22"/>
                        <w:lang w:val="en-US" w:eastAsia="zh-CN"/>
                      </w:rPr>
                      <m:t>i∈</m:t>
                    </m:r>
                    <m:sSub>
                      <m:sSubPr>
                        <m:ctrlPr>
                          <w:rPr>
                            <w:rFonts w:ascii="Cambria Math" w:hAnsi="Cambria Math"/>
                            <w:i/>
                            <w:color w:val="000000"/>
                            <w:sz w:val="22"/>
                            <w:lang w:val="en-US" w:eastAsia="zh-CN"/>
                          </w:rPr>
                        </m:ctrlPr>
                      </m:sSubPr>
                      <m:e>
                        <m:r>
                          <m:rPr>
                            <m:scr m:val="script"/>
                          </m:rPr>
                          <w:rPr>
                            <w:rFonts w:ascii="Cambria Math" w:hAnsi="Cambria Math"/>
                            <w:color w:val="000000"/>
                            <w:sz w:val="22"/>
                            <w:lang w:val="en-US" w:eastAsia="zh-CN"/>
                          </w:rPr>
                          <m:t>K</m:t>
                        </m:r>
                      </m:e>
                      <m:sub>
                        <m:r>
                          <w:rPr>
                            <w:rFonts w:ascii="Cambria Math" w:hAnsi="Cambria Math"/>
                            <w:color w:val="000000"/>
                            <w:sz w:val="22"/>
                            <w:lang w:val="en-US" w:eastAsia="zh-CN"/>
                          </w:rPr>
                          <m:t>m</m:t>
                        </m:r>
                      </m:sub>
                    </m:sSub>
                  </m:sub>
                  <m:sup/>
                  <m:e>
                    <m:nary>
                      <m:naryPr>
                        <m:chr m:val="∑"/>
                        <m:limLoc m:val="undOvr"/>
                        <m:supHide m:val="1"/>
                        <m:ctrlPr>
                          <w:rPr>
                            <w:rFonts w:ascii="Cambria Math" w:hAnsi="Cambria Math"/>
                            <w:i/>
                            <w:color w:val="000000"/>
                            <w:sz w:val="22"/>
                            <w:lang w:val="en-US" w:eastAsia="zh-CN"/>
                          </w:rPr>
                        </m:ctrlPr>
                      </m:naryPr>
                      <m:sub>
                        <m:r>
                          <w:rPr>
                            <w:rFonts w:ascii="Cambria Math" w:hAnsi="Cambria Math"/>
                            <w:color w:val="000000"/>
                            <w:sz w:val="22"/>
                            <w:lang w:val="en-US" w:eastAsia="zh-CN"/>
                          </w:rPr>
                          <m:t>j∈</m:t>
                        </m:r>
                        <m:sSub>
                          <m:sSubPr>
                            <m:ctrlPr>
                              <w:rPr>
                                <w:rFonts w:ascii="Cambria Math" w:hAnsi="Cambria Math"/>
                                <w:i/>
                                <w:color w:val="000000"/>
                                <w:sz w:val="22"/>
                                <w:lang w:val="en-US" w:eastAsia="zh-CN"/>
                              </w:rPr>
                            </m:ctrlPr>
                          </m:sSubPr>
                          <m:e>
                            <m:r>
                              <m:rPr>
                                <m:scr m:val="script"/>
                              </m:rPr>
                              <w:rPr>
                                <w:rFonts w:ascii="Cambria Math" w:hAnsi="Cambria Math"/>
                                <w:color w:val="000000"/>
                                <w:sz w:val="22"/>
                                <w:lang w:val="en-US" w:eastAsia="zh-CN"/>
                              </w:rPr>
                              <m:t>K</m:t>
                            </m:r>
                          </m:e>
                          <m:sub>
                            <m:r>
                              <w:rPr>
                                <w:rFonts w:ascii="Cambria Math" w:hAnsi="Cambria Math"/>
                                <w:color w:val="000000"/>
                                <w:sz w:val="22"/>
                                <w:lang w:val="en-US" w:eastAsia="zh-CN"/>
                              </w:rPr>
                              <m:t>n</m:t>
                            </m:r>
                          </m:sub>
                        </m:sSub>
                      </m:sub>
                      <m:sup/>
                      <m:e>
                        <m:sSub>
                          <m:sSubPr>
                            <m:ctrlPr>
                              <w:rPr>
                                <w:rFonts w:ascii="Cambria Math" w:hAnsi="Cambria Math"/>
                                <w:i/>
                                <w:color w:val="000000"/>
                                <w:sz w:val="22"/>
                                <w:lang w:val="en-US" w:eastAsia="zh-CN"/>
                              </w:rPr>
                            </m:ctrlPr>
                          </m:sSubPr>
                          <m:e>
                            <m:acc>
                              <m:accPr>
                                <m:chr m:val="̃"/>
                                <m:ctrlPr>
                                  <w:rPr>
                                    <w:rFonts w:ascii="Cambria Math" w:hAnsi="Cambria Math"/>
                                    <w:i/>
                                    <w:color w:val="000000"/>
                                    <w:sz w:val="22"/>
                                    <w:lang w:val="en-US" w:eastAsia="zh-CN"/>
                                  </w:rPr>
                                </m:ctrlPr>
                              </m:accPr>
                              <m:e>
                                <m:r>
                                  <w:rPr>
                                    <w:rFonts w:ascii="Cambria Math" w:hAnsi="Cambria Math"/>
                                    <w:color w:val="000000"/>
                                    <w:sz w:val="22"/>
                                    <w:lang w:val="en-US" w:eastAsia="zh-CN"/>
                                  </w:rPr>
                                  <m:t>P</m:t>
                                </m:r>
                              </m:e>
                            </m:acc>
                          </m:e>
                          <m:sub>
                            <m:r>
                              <w:rPr>
                                <w:rFonts w:ascii="Cambria Math" w:hAnsi="Cambria Math"/>
                                <w:color w:val="000000"/>
                                <w:sz w:val="22"/>
                                <w:lang w:val="en-US" w:eastAsia="zh-CN"/>
                              </w:rPr>
                              <m:t>m</m:t>
                            </m:r>
                          </m:sub>
                        </m:sSub>
                        <m:sSub>
                          <m:sSubPr>
                            <m:ctrlPr>
                              <w:rPr>
                                <w:rFonts w:ascii="Cambria Math" w:hAnsi="Cambria Math"/>
                                <w:i/>
                                <w:color w:val="000000"/>
                                <w:sz w:val="22"/>
                                <w:lang w:val="en-US" w:eastAsia="zh-CN"/>
                              </w:rPr>
                            </m:ctrlPr>
                          </m:sSubPr>
                          <m:e>
                            <m:acc>
                              <m:accPr>
                                <m:chr m:val="̃"/>
                                <m:ctrlPr>
                                  <w:rPr>
                                    <w:rFonts w:ascii="Cambria Math" w:hAnsi="Cambria Math"/>
                                    <w:i/>
                                    <w:color w:val="000000"/>
                                    <w:sz w:val="22"/>
                                    <w:lang w:val="en-US" w:eastAsia="zh-CN"/>
                                  </w:rPr>
                                </m:ctrlPr>
                              </m:accPr>
                              <m:e>
                                <m:r>
                                  <w:rPr>
                                    <w:rFonts w:ascii="Cambria Math" w:hAnsi="Cambria Math"/>
                                    <w:color w:val="000000"/>
                                    <w:sz w:val="22"/>
                                    <w:lang w:val="en-US" w:eastAsia="zh-CN"/>
                                  </w:rPr>
                                  <m:t>P</m:t>
                                </m:r>
                              </m:e>
                            </m:acc>
                          </m:e>
                          <m:sub>
                            <m:r>
                              <w:rPr>
                                <w:rFonts w:ascii="Cambria Math" w:hAnsi="Cambria Math"/>
                                <w:color w:val="000000"/>
                                <w:sz w:val="22"/>
                                <w:lang w:val="en-US" w:eastAsia="zh-CN"/>
                              </w:rPr>
                              <m:t>n</m:t>
                            </m:r>
                          </m:sub>
                        </m:sSub>
                        <m:sSup>
                          <m:sSupPr>
                            <m:ctrlPr>
                              <w:rPr>
                                <w:rFonts w:ascii="Cambria Math" w:hAnsi="Cambria Math"/>
                                <w:i/>
                                <w:color w:val="000000"/>
                                <w:sz w:val="22"/>
                                <w:lang w:val="en-US" w:eastAsia="zh-CN"/>
                              </w:rPr>
                            </m:ctrlPr>
                          </m:sSupPr>
                          <m:e>
                            <m:d>
                              <m:dPr>
                                <m:begChr m:val="|"/>
                                <m:endChr m:val="|"/>
                                <m:ctrlPr>
                                  <w:rPr>
                                    <w:rFonts w:ascii="Cambria Math" w:hAnsi="Cambria Math"/>
                                    <w:i/>
                                    <w:color w:val="000000"/>
                                    <w:sz w:val="22"/>
                                    <w:lang w:val="en-US" w:eastAsia="zh-CN"/>
                                  </w:rPr>
                                </m:ctrlPr>
                              </m:dPr>
                              <m:e>
                                <m:sSubSup>
                                  <m:sSubSupPr>
                                    <m:ctrlPr>
                                      <w:rPr>
                                        <w:rFonts w:ascii="Cambria Math" w:hAnsi="Cambria Math"/>
                                        <w:i/>
                                        <w:color w:val="000000"/>
                                        <w:sz w:val="22"/>
                                        <w:lang w:val="en-US" w:eastAsia="zh-CN"/>
                                      </w:rPr>
                                    </m:ctrlPr>
                                  </m:sSubSupPr>
                                  <m:e>
                                    <m:r>
                                      <m:rPr>
                                        <m:sty m:val="bi"/>
                                      </m:rPr>
                                      <w:rPr>
                                        <w:rFonts w:ascii="Cambria Math" w:hAnsi="Cambria Math"/>
                                        <w:color w:val="000000"/>
                                        <w:sz w:val="22"/>
                                        <w:lang w:val="en-US" w:eastAsia="zh-CN"/>
                                      </w:rPr>
                                      <m:t>s</m:t>
                                    </m:r>
                                  </m:e>
                                  <m:sub>
                                    <m:r>
                                      <w:rPr>
                                        <w:rFonts w:ascii="Cambria Math" w:hAnsi="Cambria Math"/>
                                        <w:color w:val="000000"/>
                                        <w:sz w:val="22"/>
                                        <w:lang w:val="en-US" w:eastAsia="zh-CN"/>
                                      </w:rPr>
                                      <m:t>i</m:t>
                                    </m:r>
                                  </m:sub>
                                  <m:sup>
                                    <m:r>
                                      <w:rPr>
                                        <w:rFonts w:ascii="Cambria Math" w:hAnsi="Cambria Math"/>
                                        <w:color w:val="000000"/>
                                        <w:sz w:val="22"/>
                                        <w:lang w:val="en-US" w:eastAsia="zh-CN"/>
                                      </w:rPr>
                                      <m:t>H</m:t>
                                    </m:r>
                                  </m:sup>
                                </m:sSubSup>
                                <m:sSub>
                                  <m:sSubPr>
                                    <m:ctrlPr>
                                      <w:rPr>
                                        <w:rFonts w:ascii="Cambria Math" w:hAnsi="Cambria Math"/>
                                        <w:i/>
                                        <w:color w:val="000000"/>
                                        <w:sz w:val="22"/>
                                        <w:lang w:val="en-US" w:eastAsia="zh-CN"/>
                                      </w:rPr>
                                    </m:ctrlPr>
                                  </m:sSubPr>
                                  <m:e>
                                    <m:r>
                                      <m:rPr>
                                        <m:sty m:val="bi"/>
                                      </m:rPr>
                                      <w:rPr>
                                        <w:rFonts w:ascii="Cambria Math" w:hAnsi="Cambria Math"/>
                                        <w:color w:val="000000"/>
                                        <w:sz w:val="22"/>
                                        <w:lang w:val="en-US" w:eastAsia="zh-CN"/>
                                      </w:rPr>
                                      <m:t>s</m:t>
                                    </m:r>
                                  </m:e>
                                  <m:sub>
                                    <m:r>
                                      <w:rPr>
                                        <w:rFonts w:ascii="Cambria Math" w:hAnsi="Cambria Math"/>
                                        <w:color w:val="000000"/>
                                        <w:sz w:val="22"/>
                                        <w:lang w:val="en-US" w:eastAsia="zh-CN"/>
                                      </w:rPr>
                                      <m:t>j</m:t>
                                    </m:r>
                                  </m:sub>
                                </m:sSub>
                              </m:e>
                            </m:d>
                          </m:e>
                          <m:sup>
                            <m:r>
                              <w:rPr>
                                <w:rFonts w:ascii="Cambria Math" w:hAnsi="Cambria Math"/>
                                <w:color w:val="000000"/>
                                <w:sz w:val="22"/>
                                <w:lang w:val="en-US" w:eastAsia="zh-CN"/>
                              </w:rPr>
                              <m:t>2</m:t>
                            </m:r>
                          </m:sup>
                        </m:sSup>
                      </m:e>
                    </m:nary>
                  </m:e>
                </m:nary>
              </m:e>
            </m:nary>
          </m:e>
        </m:func>
      </m:oMath>
      <w:r w:rsidR="00436DEC" w:rsidRPr="00281F1C">
        <w:rPr>
          <w:rFonts w:hint="eastAsia"/>
          <w:lang w:val="en-US"/>
        </w:rPr>
        <w:t>,</w:t>
      </w:r>
      <w:r>
        <w:rPr>
          <w:lang w:val="en-US"/>
        </w:rPr>
        <w:tab/>
      </w:r>
      <w:r w:rsidR="00436DEC" w:rsidRPr="00281F1C">
        <w:rPr>
          <w:lang w:val="en-US"/>
        </w:rPr>
        <w:t>(</w:t>
      </w:r>
      <w:r w:rsidR="00436DEC" w:rsidRPr="00281F1C">
        <w:t>A.4.12-</w:t>
      </w:r>
      <w:r w:rsidR="00436DEC" w:rsidRPr="00281F1C">
        <w:rPr>
          <w:lang w:val="en-US"/>
        </w:rPr>
        <w:t>1)</w:t>
      </w:r>
    </w:p>
    <w:p w:rsidR="00436DEC" w:rsidRPr="00281F1C" w:rsidRDefault="00436DEC" w:rsidP="00436DEC">
      <w:pPr>
        <w:jc w:val="both"/>
        <w:rPr>
          <w:lang w:val="en-US"/>
        </w:rPr>
      </w:pPr>
      <w:r w:rsidRPr="00281F1C">
        <w:rPr>
          <w:lang w:val="en-US"/>
        </w:rPr>
        <w:t>where</w:t>
      </w:r>
      <w:r w:rsidRPr="00281F1C">
        <w:rPr>
          <w:rFonts w:hint="eastAsia"/>
          <w:lang w:val="en-US"/>
        </w:rPr>
        <w:t xml:space="preserve"> </w:t>
      </w:r>
      <m:oMath>
        <m:sSub>
          <m:sSubPr>
            <m:ctrlPr>
              <w:rPr>
                <w:rFonts w:ascii="Cambria Math" w:hAnsi="Cambria Math"/>
                <w:b/>
                <w:i/>
                <w:color w:val="000000"/>
                <w:sz w:val="22"/>
                <w:lang w:val="en-US" w:eastAsia="zh-CN"/>
              </w:rPr>
            </m:ctrlPr>
          </m:sSubPr>
          <m:e>
            <m:r>
              <m:rPr>
                <m:sty m:val="bi"/>
              </m:rPr>
              <w:rPr>
                <w:rFonts w:ascii="Cambria Math" w:hAnsi="Cambria Math"/>
                <w:color w:val="000000"/>
                <w:sz w:val="22"/>
                <w:lang w:val="en-US" w:eastAsia="zh-CN"/>
              </w:rPr>
              <m:t>S</m:t>
            </m:r>
          </m:e>
          <m:sub>
            <m:r>
              <w:rPr>
                <w:rFonts w:ascii="Cambria Math" w:hAnsi="Cambria Math"/>
                <w:color w:val="000000"/>
                <w:sz w:val="22"/>
                <w:lang w:val="en-US" w:eastAsia="zh-CN"/>
              </w:rPr>
              <m:t>g</m:t>
            </m:r>
          </m:sub>
        </m:sSub>
      </m:oMath>
      <w:r w:rsidRPr="00281F1C">
        <w:rPr>
          <w:rFonts w:hint="eastAsia"/>
          <w:b/>
          <w:lang w:val="en-US"/>
        </w:rPr>
        <w:t xml:space="preserve"> </w:t>
      </w:r>
      <w:r w:rsidRPr="00281F1C">
        <w:rPr>
          <w:rFonts w:hint="eastAsia"/>
          <w:lang w:val="en-US"/>
        </w:rPr>
        <w:t xml:space="preserve">is composed by sequences for group </w:t>
      </w:r>
      <m:oMath>
        <m:r>
          <w:rPr>
            <w:rFonts w:ascii="Cambria Math" w:hAnsi="Cambria Math"/>
            <w:color w:val="000000"/>
            <w:sz w:val="22"/>
            <w:lang w:val="en-US" w:eastAsia="zh-CN"/>
          </w:rPr>
          <m:t>g</m:t>
        </m:r>
      </m:oMath>
      <w:r w:rsidRPr="00281F1C">
        <w:rPr>
          <w:lang w:val="en-US"/>
        </w:rPr>
        <w:t xml:space="preserve">, </w:t>
      </w:r>
      <m:oMath>
        <m:sSub>
          <m:sSubPr>
            <m:ctrlPr>
              <w:rPr>
                <w:rFonts w:ascii="Cambria Math" w:hAnsi="Cambria Math"/>
                <w:i/>
                <w:color w:val="000000"/>
                <w:sz w:val="22"/>
                <w:lang w:val="en-US" w:eastAsia="zh-CN"/>
              </w:rPr>
            </m:ctrlPr>
          </m:sSubPr>
          <m:e>
            <m:r>
              <m:rPr>
                <m:scr m:val="script"/>
              </m:rPr>
              <w:rPr>
                <w:rFonts w:ascii="Cambria Math" w:hAnsi="Cambria Math"/>
                <w:color w:val="000000"/>
                <w:sz w:val="22"/>
                <w:lang w:val="en-US" w:eastAsia="zh-CN"/>
              </w:rPr>
              <m:t>K</m:t>
            </m:r>
          </m:e>
          <m:sub>
            <m:r>
              <w:rPr>
                <w:rFonts w:ascii="Cambria Math" w:hAnsi="Cambria Math"/>
                <w:color w:val="000000"/>
                <w:sz w:val="22"/>
                <w:lang w:val="en-US" w:eastAsia="zh-CN"/>
              </w:rPr>
              <m:t>m</m:t>
            </m:r>
          </m:sub>
        </m:sSub>
      </m:oMath>
      <w:r w:rsidRPr="00281F1C">
        <w:rPr>
          <w:rFonts w:hint="eastAsia"/>
          <w:lang w:val="en-US"/>
        </w:rPr>
        <w:t xml:space="preserve"> </w:t>
      </w:r>
      <w:r w:rsidRPr="00281F1C">
        <w:rPr>
          <w:lang w:val="en-US"/>
        </w:rPr>
        <w:t xml:space="preserve">and </w:t>
      </w:r>
      <m:oMath>
        <m:sSub>
          <m:sSubPr>
            <m:ctrlPr>
              <w:rPr>
                <w:rFonts w:ascii="Cambria Math" w:hAnsi="Cambria Math"/>
                <w:i/>
                <w:color w:val="000000"/>
                <w:sz w:val="22"/>
                <w:lang w:val="en-US" w:eastAsia="zh-CN"/>
              </w:rPr>
            </m:ctrlPr>
          </m:sSubPr>
          <m:e>
            <m:acc>
              <m:accPr>
                <m:chr m:val="̃"/>
                <m:ctrlPr>
                  <w:rPr>
                    <w:rFonts w:ascii="Cambria Math" w:hAnsi="Cambria Math"/>
                    <w:i/>
                    <w:color w:val="000000"/>
                    <w:sz w:val="22"/>
                    <w:lang w:val="en-US" w:eastAsia="zh-CN"/>
                  </w:rPr>
                </m:ctrlPr>
              </m:accPr>
              <m:e>
                <m:r>
                  <w:rPr>
                    <w:rFonts w:ascii="Cambria Math" w:hAnsi="Cambria Math"/>
                    <w:color w:val="000000"/>
                    <w:sz w:val="22"/>
                    <w:lang w:val="en-US" w:eastAsia="zh-CN"/>
                  </w:rPr>
                  <m:t>P</m:t>
                </m:r>
              </m:e>
            </m:acc>
          </m:e>
          <m:sub>
            <m:r>
              <w:rPr>
                <w:rFonts w:ascii="Cambria Math" w:hAnsi="Cambria Math"/>
                <w:color w:val="000000"/>
                <w:sz w:val="22"/>
                <w:lang w:val="en-US" w:eastAsia="zh-CN"/>
              </w:rPr>
              <m:t>m</m:t>
            </m:r>
          </m:sub>
        </m:sSub>
      </m:oMath>
      <w:r w:rsidRPr="00281F1C">
        <w:rPr>
          <w:rFonts w:hint="eastAsia"/>
          <w:lang w:val="en-US"/>
        </w:rPr>
        <w:t xml:space="preserve"> denote</w:t>
      </w:r>
      <w:r w:rsidRPr="00281F1C">
        <w:rPr>
          <w:lang w:val="en-US"/>
        </w:rPr>
        <w:t xml:space="preserve"> the set of sequences indices and </w:t>
      </w:r>
      <w:r w:rsidRPr="00281F1C">
        <w:rPr>
          <w:rFonts w:hint="eastAsia"/>
          <w:lang w:val="en-US"/>
        </w:rPr>
        <w:t xml:space="preserve">average received power of group </w:t>
      </w:r>
      <w:r w:rsidRPr="00281F1C">
        <w:rPr>
          <w:rFonts w:hint="eastAsia"/>
          <w:i/>
          <w:lang w:val="en-US"/>
        </w:rPr>
        <w:t>m</w:t>
      </w:r>
      <w:r w:rsidRPr="00281F1C">
        <w:rPr>
          <w:rFonts w:hint="eastAsia"/>
          <w:lang w:val="en-US"/>
        </w:rPr>
        <w:t>, respectively</w:t>
      </w:r>
      <w:r w:rsidRPr="00281F1C">
        <w:rPr>
          <w:lang w:val="en-US"/>
        </w:rPr>
        <w:t xml:space="preserve">, and </w:t>
      </w:r>
      <m:oMath>
        <m:sSub>
          <m:sSubPr>
            <m:ctrlPr>
              <w:rPr>
                <w:rFonts w:ascii="Cambria Math" w:hAnsi="Cambria Math"/>
                <w:i/>
                <w:color w:val="000000"/>
                <w:sz w:val="22"/>
                <w:lang w:val="en-US" w:eastAsia="zh-CN"/>
              </w:rPr>
            </m:ctrlPr>
          </m:sSubPr>
          <m:e>
            <m:acc>
              <m:accPr>
                <m:chr m:val="̃"/>
                <m:ctrlPr>
                  <w:rPr>
                    <w:rFonts w:ascii="Cambria Math" w:hAnsi="Cambria Math"/>
                    <w:i/>
                    <w:color w:val="000000"/>
                    <w:sz w:val="22"/>
                    <w:lang w:val="en-US" w:eastAsia="zh-CN"/>
                  </w:rPr>
                </m:ctrlPr>
              </m:accPr>
              <m:e>
                <m:r>
                  <w:rPr>
                    <w:rFonts w:ascii="Cambria Math" w:hAnsi="Cambria Math"/>
                    <w:color w:val="000000"/>
                    <w:sz w:val="22"/>
                    <w:lang w:val="en-US" w:eastAsia="zh-CN"/>
                  </w:rPr>
                  <m:t>P</m:t>
                </m:r>
              </m:e>
            </m:acc>
          </m:e>
          <m:sub>
            <m:r>
              <w:rPr>
                <w:rFonts w:ascii="Cambria Math" w:hAnsi="Cambria Math"/>
                <w:color w:val="000000"/>
                <w:sz w:val="22"/>
                <w:lang w:val="en-US" w:eastAsia="zh-CN"/>
              </w:rPr>
              <m:t>1</m:t>
            </m:r>
          </m:sub>
        </m:sSub>
        <m:r>
          <w:rPr>
            <w:rFonts w:ascii="Cambria Math" w:hAnsi="Cambria Math"/>
            <w:color w:val="000000"/>
            <w:sz w:val="22"/>
            <w:lang w:val="en-US" w:eastAsia="zh-CN"/>
          </w:rPr>
          <m:t>≥⋯≥</m:t>
        </m:r>
        <m:sSub>
          <m:sSubPr>
            <m:ctrlPr>
              <w:rPr>
                <w:rFonts w:ascii="Cambria Math" w:hAnsi="Cambria Math" w:cs="SimSun"/>
                <w:i/>
                <w:color w:val="000000"/>
                <w:sz w:val="22"/>
                <w:szCs w:val="22"/>
                <w:lang w:eastAsia="ja-JP"/>
              </w:rPr>
            </m:ctrlPr>
          </m:sSubPr>
          <m:e>
            <m:acc>
              <m:accPr>
                <m:chr m:val="̃"/>
                <m:ctrlPr>
                  <w:rPr>
                    <w:rFonts w:ascii="Cambria Math" w:hAnsi="Cambria Math" w:cs="SimSun"/>
                    <w:i/>
                    <w:color w:val="000000"/>
                    <w:sz w:val="22"/>
                    <w:szCs w:val="22"/>
                    <w:lang w:eastAsia="ja-JP"/>
                  </w:rPr>
                </m:ctrlPr>
              </m:accPr>
              <m:e>
                <m:r>
                  <w:rPr>
                    <w:rFonts w:ascii="Cambria Math" w:hAnsi="Cambria Math"/>
                    <w:color w:val="000000"/>
                    <w:sz w:val="22"/>
                    <w:lang w:val="en-US" w:eastAsia="zh-CN"/>
                  </w:rPr>
                  <m:t>P</m:t>
                </m:r>
              </m:e>
            </m:acc>
          </m:e>
          <m:sub>
            <m:r>
              <w:rPr>
                <w:rFonts w:ascii="Cambria Math" w:hAnsi="Cambria Math"/>
                <w:color w:val="000000"/>
                <w:sz w:val="22"/>
                <w:lang w:val="en-US" w:eastAsia="zh-CN"/>
              </w:rPr>
              <m:t>G</m:t>
            </m:r>
          </m:sub>
        </m:sSub>
      </m:oMath>
      <w:r w:rsidRPr="00281F1C">
        <w:t xml:space="preserve"> without loss of generality. Based on Eq. (A.4.12-1), the sequences for the </w:t>
      </w:r>
      <w:r w:rsidRPr="00281F1C">
        <w:rPr>
          <w:i/>
        </w:rPr>
        <w:t>G</w:t>
      </w:r>
      <w:r w:rsidRPr="00281F1C">
        <w:t xml:space="preserve"> groups can be obtained from the original sequence pool </w:t>
      </w:r>
      <m:oMath>
        <m:r>
          <m:rPr>
            <m:sty m:val="bi"/>
          </m:rPr>
          <w:rPr>
            <w:rFonts w:ascii="Cambria Math" w:hAnsi="Cambria Math"/>
            <w:color w:val="000000"/>
            <w:sz w:val="22"/>
            <w:lang w:val="en-US" w:eastAsia="zh-CN"/>
          </w:rPr>
          <m:t>S=</m:t>
        </m:r>
        <m:d>
          <m:dPr>
            <m:begChr m:val="["/>
            <m:endChr m:val="]"/>
            <m:ctrlPr>
              <w:rPr>
                <w:rFonts w:ascii="Cambria Math" w:hAnsi="Cambria Math"/>
                <w:b/>
                <w:i/>
                <w:color w:val="000000"/>
                <w:sz w:val="22"/>
                <w:lang w:val="en-US" w:eastAsia="zh-CN"/>
              </w:rPr>
            </m:ctrlPr>
          </m:dPr>
          <m:e>
            <m:sSub>
              <m:sSubPr>
                <m:ctrlPr>
                  <w:rPr>
                    <w:rFonts w:ascii="Cambria Math" w:hAnsi="Cambria Math"/>
                    <w:b/>
                    <w:i/>
                    <w:color w:val="000000"/>
                    <w:sz w:val="22"/>
                    <w:lang w:val="en-US" w:eastAsia="zh-CN"/>
                  </w:rPr>
                </m:ctrlPr>
              </m:sSubPr>
              <m:e>
                <m:r>
                  <m:rPr>
                    <m:sty m:val="bi"/>
                  </m:rPr>
                  <w:rPr>
                    <w:rFonts w:ascii="Cambria Math" w:hAnsi="Cambria Math"/>
                    <w:color w:val="000000"/>
                    <w:sz w:val="22"/>
                    <w:lang w:val="en-US" w:eastAsia="zh-CN"/>
                  </w:rPr>
                  <m:t>s</m:t>
                </m:r>
              </m:e>
              <m:sub>
                <m:r>
                  <w:rPr>
                    <w:rFonts w:ascii="Cambria Math" w:hAnsi="Cambria Math"/>
                    <w:color w:val="000000"/>
                    <w:sz w:val="22"/>
                    <w:lang w:val="en-US" w:eastAsia="zh-CN"/>
                  </w:rPr>
                  <m:t>1</m:t>
                </m:r>
              </m:sub>
            </m:sSub>
            <m:r>
              <m:rPr>
                <m:sty m:val="bi"/>
              </m:rPr>
              <w:rPr>
                <w:rFonts w:ascii="Cambria Math" w:hAnsi="Cambria Math"/>
                <w:color w:val="000000"/>
                <w:sz w:val="22"/>
                <w:lang w:val="en-US" w:eastAsia="zh-CN"/>
              </w:rPr>
              <m:t>,⋯,</m:t>
            </m:r>
            <m:sSub>
              <m:sSubPr>
                <m:ctrlPr>
                  <w:rPr>
                    <w:rFonts w:ascii="Cambria Math" w:hAnsi="Cambria Math"/>
                    <w:b/>
                    <w:i/>
                    <w:color w:val="000000"/>
                    <w:sz w:val="22"/>
                    <w:lang w:val="en-US" w:eastAsia="zh-CN"/>
                  </w:rPr>
                </m:ctrlPr>
              </m:sSubPr>
              <m:e>
                <m:r>
                  <m:rPr>
                    <m:sty m:val="bi"/>
                  </m:rPr>
                  <w:rPr>
                    <w:rFonts w:ascii="Cambria Math" w:hAnsi="Cambria Math"/>
                    <w:color w:val="000000"/>
                    <w:sz w:val="22"/>
                    <w:lang w:val="en-US" w:eastAsia="zh-CN"/>
                  </w:rPr>
                  <m:t>s</m:t>
                </m:r>
              </m:e>
              <m:sub>
                <m:r>
                  <w:rPr>
                    <w:rFonts w:ascii="Cambria Math" w:hAnsi="Cambria Math"/>
                    <w:color w:val="000000"/>
                    <w:sz w:val="22"/>
                    <w:lang w:val="en-US" w:eastAsia="zh-CN"/>
                  </w:rPr>
                  <m:t>L</m:t>
                </m:r>
              </m:sub>
            </m:sSub>
          </m:e>
        </m:d>
      </m:oMath>
      <w:r w:rsidRPr="00281F1C">
        <w:rPr>
          <w:rFonts w:hint="eastAsia"/>
          <w:lang w:val="en-US"/>
        </w:rPr>
        <w:t xml:space="preserve">. </w:t>
      </w:r>
    </w:p>
    <w:p w:rsidR="00436DEC" w:rsidRPr="00281F1C" w:rsidRDefault="00436DEC" w:rsidP="00436DEC">
      <w:pPr>
        <w:jc w:val="both"/>
        <w:rPr>
          <w:lang w:val="en-US"/>
        </w:rPr>
      </w:pPr>
      <w:r w:rsidRPr="00281F1C">
        <w:rPr>
          <w:lang w:val="en-US"/>
        </w:rPr>
        <w:t>Considering the complexity of implementation and large storage requirement of optimal sequence grouping for any multi-level received powers, sub-optimal sequence grouping algorithm ignoring the exact power setup shown in Table A.4.12-1 and Table A.4.12-2 can be considered.</w:t>
      </w:r>
    </w:p>
    <w:p w:rsidR="00436DEC" w:rsidRPr="00281F1C" w:rsidRDefault="00CA6EC6" w:rsidP="00CA6EC6">
      <w:pPr>
        <w:pStyle w:val="TH"/>
        <w:rPr>
          <w:lang w:val="en-US"/>
        </w:rPr>
      </w:pPr>
      <w:bookmarkStart w:id="211" w:name="_Hlk522785463"/>
      <w:r>
        <w:t xml:space="preserve">Table A.4.12-1: </w:t>
      </w:r>
      <w:r w:rsidR="00436DEC" w:rsidRPr="00281F1C">
        <w:rPr>
          <w:rFonts w:hint="eastAsia"/>
          <w:lang w:val="en-US"/>
        </w:rPr>
        <w:t>A</w:t>
      </w:r>
      <w:r w:rsidR="00436DEC" w:rsidRPr="00281F1C">
        <w:rPr>
          <w:lang w:val="en-US"/>
        </w:rPr>
        <w:t>lgorithm for sequence grouping (For small power offset between adjacent groups)</w:t>
      </w:r>
    </w:p>
    <w:tbl>
      <w:tblPr>
        <w:tblW w:w="0" w:type="auto"/>
        <w:tblBorders>
          <w:top w:val="single" w:sz="4" w:space="0" w:color="auto"/>
          <w:bottom w:val="single" w:sz="4" w:space="0" w:color="auto"/>
        </w:tblBorders>
        <w:tblLook w:val="04A0" w:firstRow="1" w:lastRow="0" w:firstColumn="1" w:lastColumn="0" w:noHBand="0" w:noVBand="1"/>
      </w:tblPr>
      <w:tblGrid>
        <w:gridCol w:w="9641"/>
      </w:tblGrid>
      <w:tr w:rsidR="00436DEC" w:rsidRPr="00281F1C" w:rsidTr="00436DEC">
        <w:tc>
          <w:tcPr>
            <w:tcW w:w="10188" w:type="dxa"/>
          </w:tcPr>
          <w:p w:rsidR="00436DEC" w:rsidRPr="00281F1C" w:rsidRDefault="00436DEC" w:rsidP="00436DEC">
            <w:pPr>
              <w:rPr>
                <w:lang w:val="en-US"/>
              </w:rPr>
            </w:pPr>
            <w:r w:rsidRPr="00281F1C">
              <w:rPr>
                <w:rFonts w:hint="eastAsia"/>
                <w:lang w:val="en-US"/>
              </w:rPr>
              <w:t>1</w:t>
            </w:r>
            <w:r w:rsidRPr="00281F1C">
              <w:rPr>
                <w:lang w:val="en-US"/>
              </w:rPr>
              <w:t xml:space="preserve">: Let </w:t>
            </w:r>
            <m:oMath>
              <m:r>
                <w:rPr>
                  <w:rFonts w:ascii="Cambria Math" w:hAnsi="Cambria Math"/>
                  <w:color w:val="000000"/>
                  <w:sz w:val="22"/>
                  <w:szCs w:val="22"/>
                  <w:lang w:val="en-US" w:eastAsia="zh-CN"/>
                </w:rPr>
                <m:t>g</m:t>
              </m:r>
              <m:r>
                <m:rPr>
                  <m:sty m:val="p"/>
                </m:rPr>
                <w:rPr>
                  <w:rFonts w:ascii="Cambria Math" w:hAnsi="Cambria Math"/>
                  <w:color w:val="000000"/>
                  <w:sz w:val="22"/>
                  <w:szCs w:val="22"/>
                  <w:lang w:val="en-US" w:eastAsia="zh-CN"/>
                </w:rPr>
                <m:t>=1</m:t>
              </m:r>
            </m:oMath>
            <w:r w:rsidRPr="00281F1C">
              <w:rPr>
                <w:lang w:val="en-US"/>
              </w:rPr>
              <w:t xml:space="preserve"> and </w:t>
            </w:r>
            <m:oMath>
              <m:sSup>
                <m:sSupPr>
                  <m:ctrlPr>
                    <w:rPr>
                      <w:rFonts w:ascii="Cambria Math" w:hAnsi="Cambria Math"/>
                      <w:color w:val="000000"/>
                      <w:sz w:val="22"/>
                      <w:szCs w:val="22"/>
                      <w:lang w:val="en-US" w:eastAsia="zh-CN"/>
                    </w:rPr>
                  </m:ctrlPr>
                </m:sSupPr>
                <m:e>
                  <m:r>
                    <m:rPr>
                      <m:sty m:val="bi"/>
                    </m:rPr>
                    <w:rPr>
                      <w:rFonts w:ascii="Cambria Math" w:hAnsi="Cambria Math"/>
                      <w:color w:val="000000"/>
                      <w:sz w:val="22"/>
                      <w:lang w:val="en-US" w:eastAsia="zh-CN"/>
                    </w:rPr>
                    <m:t>S</m:t>
                  </m:r>
                </m:e>
                <m:sup>
                  <m:d>
                    <m:dPr>
                      <m:ctrlPr>
                        <w:rPr>
                          <w:rFonts w:ascii="Cambria Math" w:hAnsi="Cambria Math"/>
                          <w:i/>
                          <w:color w:val="000000"/>
                          <w:sz w:val="22"/>
                          <w:szCs w:val="22"/>
                          <w:lang w:val="en-US" w:eastAsia="zh-CN"/>
                        </w:rPr>
                      </m:ctrlPr>
                    </m:dPr>
                    <m:e>
                      <m:r>
                        <w:rPr>
                          <w:rFonts w:ascii="Cambria Math" w:hAnsi="Cambria Math"/>
                          <w:color w:val="000000"/>
                          <w:sz w:val="22"/>
                          <w:szCs w:val="22"/>
                          <w:lang w:val="en-US" w:eastAsia="zh-CN"/>
                        </w:rPr>
                        <m:t>1</m:t>
                      </m:r>
                    </m:e>
                  </m:d>
                </m:sup>
              </m:sSup>
              <m:r>
                <w:rPr>
                  <w:rFonts w:ascii="Cambria Math" w:hAnsi="Cambria Math"/>
                  <w:color w:val="000000"/>
                  <w:sz w:val="22"/>
                  <w:szCs w:val="22"/>
                  <w:lang w:val="en-US" w:eastAsia="zh-CN"/>
                </w:rPr>
                <m:t>=</m:t>
              </m:r>
              <m:r>
                <m:rPr>
                  <m:sty m:val="bi"/>
                </m:rPr>
                <w:rPr>
                  <w:rFonts w:ascii="Cambria Math" w:hAnsi="Cambria Math"/>
                  <w:color w:val="000000"/>
                  <w:sz w:val="22"/>
                  <w:lang w:val="en-US" w:eastAsia="zh-CN"/>
                </w:rPr>
                <m:t>S</m:t>
              </m:r>
            </m:oMath>
            <w:r w:rsidRPr="00281F1C">
              <w:rPr>
                <w:rFonts w:hint="eastAsia"/>
                <w:b/>
                <w:lang w:val="en-US"/>
              </w:rPr>
              <w:t xml:space="preserve"> </w:t>
            </w:r>
            <w:r w:rsidRPr="00281F1C">
              <w:rPr>
                <w:lang w:val="en-US"/>
              </w:rPr>
              <w:t xml:space="preserve">                                                                                   </w:t>
            </w:r>
            <w:r w:rsidR="00CA6EC6">
              <w:rPr>
                <w:lang w:val="en-US"/>
              </w:rPr>
              <w:t xml:space="preserve">       </w:t>
            </w:r>
            <w:r w:rsidRPr="00281F1C">
              <w:rPr>
                <w:lang w:val="en-US"/>
              </w:rPr>
              <w:t>//Initialization</w:t>
            </w:r>
          </w:p>
        </w:tc>
      </w:tr>
      <w:tr w:rsidR="00436DEC" w:rsidRPr="00281F1C" w:rsidTr="00436DEC">
        <w:tc>
          <w:tcPr>
            <w:tcW w:w="10188" w:type="dxa"/>
          </w:tcPr>
          <w:p w:rsidR="00436DEC" w:rsidRPr="00281F1C" w:rsidRDefault="00436DEC" w:rsidP="00436DEC">
            <w:pPr>
              <w:rPr>
                <w:lang w:val="en-US"/>
              </w:rPr>
            </w:pPr>
            <w:r w:rsidRPr="00281F1C">
              <w:rPr>
                <w:rFonts w:hint="eastAsia"/>
                <w:lang w:val="en-US"/>
              </w:rPr>
              <w:lastRenderedPageBreak/>
              <w:t>2</w:t>
            </w:r>
            <w:r w:rsidRPr="00281F1C">
              <w:rPr>
                <w:lang w:val="en-US"/>
              </w:rPr>
              <w:t xml:space="preserve">: </w:t>
            </w:r>
            <w:r w:rsidRPr="00281F1C">
              <w:rPr>
                <w:b/>
                <w:lang w:val="en-US"/>
              </w:rPr>
              <w:t>loop</w:t>
            </w:r>
          </w:p>
        </w:tc>
      </w:tr>
      <w:tr w:rsidR="00436DEC" w:rsidRPr="00281F1C" w:rsidTr="00436DEC">
        <w:tc>
          <w:tcPr>
            <w:tcW w:w="10188" w:type="dxa"/>
          </w:tcPr>
          <w:p w:rsidR="00436DEC" w:rsidRPr="00281F1C" w:rsidRDefault="00436DEC" w:rsidP="00436DEC">
            <w:pPr>
              <w:rPr>
                <w:lang w:val="en-US"/>
              </w:rPr>
            </w:pPr>
            <w:r w:rsidRPr="00281F1C">
              <w:rPr>
                <w:rFonts w:hint="eastAsia"/>
                <w:lang w:val="en-US"/>
              </w:rPr>
              <w:t>3:</w:t>
            </w:r>
            <w:r w:rsidRPr="00281F1C">
              <w:rPr>
                <w:lang w:val="en-US"/>
              </w:rPr>
              <w:t xml:space="preserve">     </w:t>
            </w:r>
            <w:r w:rsidRPr="00281F1C">
              <w:rPr>
                <w:b/>
                <w:lang w:val="en-US"/>
              </w:rPr>
              <w:t>if</w:t>
            </w:r>
            <w:r w:rsidRPr="00281F1C">
              <w:rPr>
                <w:lang w:val="en-US"/>
              </w:rPr>
              <w:t xml:space="preserve"> </w:t>
            </w:r>
            <m:oMath>
              <m:r>
                <w:rPr>
                  <w:rFonts w:ascii="Cambria Math" w:hAnsi="Cambria Math"/>
                  <w:color w:val="000000"/>
                  <w:sz w:val="22"/>
                  <w:szCs w:val="22"/>
                  <w:lang w:val="en-US" w:eastAsia="zh-CN"/>
                </w:rPr>
                <m:t>g</m:t>
              </m:r>
              <m:r>
                <m:rPr>
                  <m:sty m:val="p"/>
                </m:rPr>
                <w:rPr>
                  <w:rFonts w:ascii="Cambria Math" w:hAnsi="Cambria Math"/>
                  <w:color w:val="000000"/>
                  <w:sz w:val="22"/>
                  <w:szCs w:val="22"/>
                  <w:lang w:val="en-US" w:eastAsia="zh-CN"/>
                </w:rPr>
                <m:t>&lt;</m:t>
              </m:r>
              <m:r>
                <w:rPr>
                  <w:rFonts w:ascii="Cambria Math" w:hAnsi="Cambria Math"/>
                  <w:color w:val="000000"/>
                  <w:sz w:val="22"/>
                  <w:szCs w:val="22"/>
                  <w:lang w:val="en-US" w:eastAsia="zh-CN"/>
                </w:rPr>
                <m:t>G</m:t>
              </m:r>
            </m:oMath>
            <w:r w:rsidRPr="00281F1C">
              <w:rPr>
                <w:rFonts w:hint="eastAsia"/>
                <w:lang w:val="en-US"/>
              </w:rPr>
              <w:t xml:space="preserve"> </w:t>
            </w:r>
            <w:r w:rsidRPr="00281F1C">
              <w:rPr>
                <w:b/>
                <w:lang w:val="en-US"/>
              </w:rPr>
              <w:t>then</w:t>
            </w:r>
          </w:p>
        </w:tc>
      </w:tr>
      <w:tr w:rsidR="00436DEC" w:rsidRPr="00250A3D" w:rsidTr="00436DEC">
        <w:tc>
          <w:tcPr>
            <w:tcW w:w="10188" w:type="dxa"/>
          </w:tcPr>
          <w:p w:rsidR="00436DEC" w:rsidRPr="00281F1C" w:rsidRDefault="00436DEC" w:rsidP="00436DEC">
            <w:pPr>
              <w:rPr>
                <w:lang w:val="fr-FR"/>
              </w:rPr>
            </w:pPr>
            <w:r w:rsidRPr="00281F1C">
              <w:rPr>
                <w:rFonts w:hint="eastAsia"/>
                <w:lang w:val="fr-FR"/>
              </w:rPr>
              <w:t>4:</w:t>
            </w:r>
            <w:r w:rsidRPr="00281F1C">
              <w:rPr>
                <w:lang w:val="fr-FR"/>
              </w:rPr>
              <w:t xml:space="preserve">         Compute matrix </w:t>
            </w:r>
            <m:oMath>
              <m:r>
                <m:rPr>
                  <m:sty m:val="bi"/>
                </m:rPr>
                <w:rPr>
                  <w:rFonts w:ascii="Cambria Math" w:hAnsi="Cambria Math"/>
                  <w:color w:val="000000"/>
                  <w:sz w:val="22"/>
                  <w:szCs w:val="22"/>
                  <w:lang w:val="en-US" w:eastAsia="zh-CN"/>
                </w:rPr>
                <m:t>C</m:t>
              </m:r>
              <m:r>
                <m:rPr>
                  <m:sty m:val="p"/>
                </m:rPr>
                <w:rPr>
                  <w:rFonts w:ascii="Cambria Math" w:hAnsi="Cambria Math"/>
                  <w:color w:val="000000"/>
                  <w:sz w:val="22"/>
                  <w:szCs w:val="22"/>
                  <w:lang w:val="fr-FR" w:eastAsia="zh-CN"/>
                </w:rPr>
                <m:t>=</m:t>
              </m:r>
              <m:d>
                <m:dPr>
                  <m:begChr m:val="|"/>
                  <m:endChr m:val="|"/>
                  <m:ctrlPr>
                    <w:rPr>
                      <w:rFonts w:ascii="Cambria Math" w:hAnsi="Cambria Math"/>
                      <w:color w:val="000000"/>
                      <w:sz w:val="22"/>
                      <w:szCs w:val="22"/>
                      <w:lang w:val="en-US" w:eastAsia="zh-CN"/>
                    </w:rPr>
                  </m:ctrlPr>
                </m:dPr>
                <m:e>
                  <m:sSup>
                    <m:sSupPr>
                      <m:ctrlPr>
                        <w:rPr>
                          <w:rFonts w:ascii="Cambria Math" w:hAnsi="Cambria Math"/>
                          <w:color w:val="000000"/>
                          <w:sz w:val="22"/>
                          <w:szCs w:val="22"/>
                          <w:lang w:val="en-US" w:eastAsia="zh-CN"/>
                        </w:rPr>
                      </m:ctrlPr>
                    </m:sSupPr>
                    <m:e>
                      <m:d>
                        <m:dPr>
                          <m:ctrlPr>
                            <w:rPr>
                              <w:rFonts w:ascii="Cambria Math" w:hAnsi="Cambria Math"/>
                              <w:i/>
                              <w:color w:val="000000"/>
                              <w:sz w:val="22"/>
                              <w:szCs w:val="22"/>
                              <w:lang w:val="en-US" w:eastAsia="zh-CN"/>
                            </w:rPr>
                          </m:ctrlPr>
                        </m:dPr>
                        <m:e>
                          <m:sSup>
                            <m:sSupPr>
                              <m:ctrlPr>
                                <w:rPr>
                                  <w:rFonts w:ascii="Cambria Math" w:hAnsi="Cambria Math"/>
                                  <w:color w:val="000000"/>
                                  <w:sz w:val="22"/>
                                  <w:szCs w:val="22"/>
                                  <w:lang w:val="en-US" w:eastAsia="zh-CN"/>
                                </w:rPr>
                              </m:ctrlPr>
                            </m:sSupPr>
                            <m:e>
                              <m:r>
                                <m:rPr>
                                  <m:sty m:val="bi"/>
                                </m:rPr>
                                <w:rPr>
                                  <w:rFonts w:ascii="Cambria Math" w:hAnsi="Cambria Math"/>
                                  <w:color w:val="000000"/>
                                  <w:sz w:val="22"/>
                                  <w:lang w:val="en-US" w:eastAsia="zh-CN"/>
                                </w:rPr>
                                <m:t>S</m:t>
                              </m:r>
                            </m:e>
                            <m:sup>
                              <m:d>
                                <m:dPr>
                                  <m:ctrlPr>
                                    <w:rPr>
                                      <w:rFonts w:ascii="Cambria Math" w:hAnsi="Cambria Math"/>
                                      <w:i/>
                                      <w:color w:val="000000"/>
                                      <w:sz w:val="22"/>
                                      <w:szCs w:val="22"/>
                                      <w:lang w:val="en-US" w:eastAsia="zh-CN"/>
                                    </w:rPr>
                                  </m:ctrlPr>
                                </m:dPr>
                                <m:e>
                                  <m:r>
                                    <w:rPr>
                                      <w:rFonts w:ascii="Cambria Math" w:hAnsi="Cambria Math"/>
                                      <w:color w:val="000000"/>
                                      <w:sz w:val="22"/>
                                      <w:szCs w:val="22"/>
                                      <w:lang w:val="en-US" w:eastAsia="zh-CN"/>
                                    </w:rPr>
                                    <m:t>g</m:t>
                                  </m:r>
                                </m:e>
                              </m:d>
                            </m:sup>
                          </m:sSup>
                        </m:e>
                      </m:d>
                    </m:e>
                    <m:sup>
                      <m:r>
                        <w:rPr>
                          <w:rFonts w:ascii="Cambria Math" w:hAnsi="Cambria Math"/>
                          <w:color w:val="000000"/>
                          <w:sz w:val="22"/>
                          <w:szCs w:val="22"/>
                          <w:lang w:val="en-US" w:eastAsia="zh-CN"/>
                        </w:rPr>
                        <m:t>H</m:t>
                      </m:r>
                    </m:sup>
                  </m:sSup>
                  <m:sSup>
                    <m:sSupPr>
                      <m:ctrlPr>
                        <w:rPr>
                          <w:rFonts w:ascii="Cambria Math" w:hAnsi="Cambria Math"/>
                          <w:color w:val="000000"/>
                          <w:sz w:val="22"/>
                          <w:szCs w:val="22"/>
                          <w:lang w:val="en-US" w:eastAsia="zh-CN"/>
                        </w:rPr>
                      </m:ctrlPr>
                    </m:sSupPr>
                    <m:e>
                      <m:r>
                        <m:rPr>
                          <m:sty m:val="bi"/>
                        </m:rPr>
                        <w:rPr>
                          <w:rFonts w:ascii="Cambria Math" w:hAnsi="Cambria Math"/>
                          <w:color w:val="000000"/>
                          <w:sz w:val="22"/>
                          <w:lang w:val="en-US" w:eastAsia="zh-CN"/>
                        </w:rPr>
                        <m:t>S</m:t>
                      </m:r>
                    </m:e>
                    <m:sup>
                      <m:d>
                        <m:dPr>
                          <m:ctrlPr>
                            <w:rPr>
                              <w:rFonts w:ascii="Cambria Math" w:hAnsi="Cambria Math"/>
                              <w:i/>
                              <w:color w:val="000000"/>
                              <w:sz w:val="22"/>
                              <w:szCs w:val="22"/>
                              <w:lang w:val="en-US" w:eastAsia="zh-CN"/>
                            </w:rPr>
                          </m:ctrlPr>
                        </m:dPr>
                        <m:e>
                          <m:r>
                            <w:rPr>
                              <w:rFonts w:ascii="Cambria Math" w:hAnsi="Cambria Math"/>
                              <w:color w:val="000000"/>
                              <w:sz w:val="22"/>
                              <w:szCs w:val="22"/>
                              <w:lang w:val="en-US" w:eastAsia="zh-CN"/>
                            </w:rPr>
                            <m:t>g</m:t>
                          </m:r>
                        </m:e>
                      </m:d>
                    </m:sup>
                  </m:sSup>
                </m:e>
              </m:d>
            </m:oMath>
            <w:r w:rsidRPr="00281F1C">
              <w:rPr>
                <w:rFonts w:hint="eastAsia"/>
                <w:lang w:val="fr-FR"/>
              </w:rPr>
              <w:t xml:space="preserve"> </w:t>
            </w:r>
            <w:r w:rsidRPr="00281F1C">
              <w:rPr>
                <w:lang w:val="fr-FR"/>
              </w:rPr>
              <w:t xml:space="preserve">                                                              //Cross-correlation matrix</w:t>
            </w:r>
          </w:p>
        </w:tc>
      </w:tr>
      <w:tr w:rsidR="00436DEC" w:rsidRPr="00281F1C" w:rsidTr="00436DEC">
        <w:tc>
          <w:tcPr>
            <w:tcW w:w="10188" w:type="dxa"/>
          </w:tcPr>
          <w:p w:rsidR="00436DEC" w:rsidRPr="00281F1C" w:rsidRDefault="00436DEC" w:rsidP="00436DEC">
            <w:pPr>
              <w:rPr>
                <w:b/>
                <w:lang w:val="en-US"/>
              </w:rPr>
            </w:pPr>
            <w:r w:rsidRPr="00281F1C">
              <w:rPr>
                <w:rFonts w:hint="eastAsia"/>
                <w:lang w:val="en-US"/>
              </w:rPr>
              <w:t>5</w:t>
            </w:r>
            <w:r w:rsidRPr="00281F1C">
              <w:rPr>
                <w:lang w:val="en-US"/>
              </w:rPr>
              <w:t xml:space="preserve">:         Compute vector </w:t>
            </w:r>
            <m:oMath>
              <m:r>
                <m:rPr>
                  <m:sty m:val="bi"/>
                </m:rPr>
                <w:rPr>
                  <w:rFonts w:ascii="Cambria Math" w:hAnsi="Cambria Math"/>
                  <w:color w:val="000000"/>
                  <w:szCs w:val="22"/>
                  <w:lang w:val="en-US" w:eastAsia="zh-CN"/>
                </w:rPr>
                <m:t>c=</m:t>
              </m:r>
              <m:d>
                <m:dPr>
                  <m:begChr m:val="["/>
                  <m:endChr m:val="]"/>
                  <m:ctrlPr>
                    <w:rPr>
                      <w:rFonts w:ascii="Cambria Math" w:hAnsi="Cambria Math"/>
                      <w:b/>
                      <w:i/>
                      <w:color w:val="000000"/>
                      <w:szCs w:val="22"/>
                      <w:lang w:val="en-US" w:eastAsia="zh-CN"/>
                    </w:rPr>
                  </m:ctrlPr>
                </m:dPr>
                <m:e>
                  <m:nary>
                    <m:naryPr>
                      <m:chr m:val="∑"/>
                      <m:limLoc m:val="subSup"/>
                      <m:ctrlPr>
                        <w:rPr>
                          <w:rFonts w:ascii="Cambria Math" w:hAnsi="Cambria Math"/>
                          <w:b/>
                          <w:i/>
                          <w:color w:val="000000"/>
                          <w:szCs w:val="22"/>
                          <w:lang w:val="en-US" w:eastAsia="zh-CN"/>
                        </w:rPr>
                      </m:ctrlPr>
                    </m:naryPr>
                    <m:sub>
                      <m:r>
                        <w:rPr>
                          <w:rFonts w:ascii="Cambria Math" w:hAnsi="Cambria Math"/>
                          <w:color w:val="000000"/>
                          <w:szCs w:val="22"/>
                          <w:lang w:val="en-US" w:eastAsia="zh-CN"/>
                        </w:rPr>
                        <m:t>j</m:t>
                      </m:r>
                      <m:r>
                        <m:rPr>
                          <m:sty m:val="bi"/>
                        </m:rPr>
                        <w:rPr>
                          <w:rFonts w:ascii="Cambria Math" w:hAnsi="Cambria Math"/>
                          <w:color w:val="000000"/>
                          <w:szCs w:val="22"/>
                          <w:lang w:val="en-US" w:eastAsia="zh-CN"/>
                        </w:rPr>
                        <m:t>=1</m:t>
                      </m:r>
                    </m:sub>
                    <m:sup>
                      <m:r>
                        <w:rPr>
                          <w:rFonts w:ascii="Cambria Math" w:hAnsi="Cambria Math"/>
                          <w:color w:val="000000"/>
                          <w:szCs w:val="22"/>
                          <w:lang w:val="en-US" w:eastAsia="zh-CN"/>
                        </w:rPr>
                        <m:t>L-</m:t>
                      </m:r>
                      <m:nary>
                        <m:naryPr>
                          <m:chr m:val="∑"/>
                          <m:limLoc m:val="subSup"/>
                          <m:ctrlPr>
                            <w:rPr>
                              <w:rFonts w:ascii="Cambria Math" w:hAnsi="Cambria Math"/>
                              <w:i/>
                              <w:color w:val="000000"/>
                              <w:szCs w:val="22"/>
                              <w:lang w:val="en-US" w:eastAsia="zh-CN"/>
                            </w:rPr>
                          </m:ctrlPr>
                        </m:naryPr>
                        <m:sub>
                          <m:r>
                            <w:rPr>
                              <w:rFonts w:ascii="Cambria Math" w:hAnsi="Cambria Math"/>
                              <w:color w:val="000000"/>
                              <w:szCs w:val="22"/>
                              <w:lang w:val="en-US" w:eastAsia="zh-CN"/>
                            </w:rPr>
                            <m:t>m=1</m:t>
                          </m:r>
                        </m:sub>
                        <m:sup>
                          <m:r>
                            <w:rPr>
                              <w:rFonts w:ascii="Cambria Math" w:hAnsi="Cambria Math"/>
                              <w:color w:val="000000"/>
                              <w:szCs w:val="22"/>
                              <w:lang w:val="en-US" w:eastAsia="zh-CN"/>
                            </w:rPr>
                            <m:t>g-1</m:t>
                          </m:r>
                        </m:sup>
                        <m:e>
                          <m:sSub>
                            <m:sSubPr>
                              <m:ctrlPr>
                                <w:rPr>
                                  <w:rFonts w:ascii="Cambria Math" w:hAnsi="Cambria Math"/>
                                  <w:i/>
                                  <w:color w:val="000000"/>
                                  <w:szCs w:val="22"/>
                                  <w:lang w:val="en-US" w:eastAsia="zh-CN"/>
                                </w:rPr>
                              </m:ctrlPr>
                            </m:sSubPr>
                            <m:e>
                              <m:r>
                                <w:rPr>
                                  <w:rFonts w:ascii="Cambria Math" w:hAnsi="Cambria Math"/>
                                  <w:color w:val="000000"/>
                                  <w:szCs w:val="22"/>
                                  <w:lang w:val="en-US" w:eastAsia="zh-CN"/>
                                </w:rPr>
                                <m:t>L</m:t>
                              </m:r>
                            </m:e>
                            <m:sub>
                              <m:r>
                                <w:rPr>
                                  <w:rFonts w:ascii="Cambria Math" w:hAnsi="Cambria Math"/>
                                  <w:color w:val="000000"/>
                                  <w:szCs w:val="22"/>
                                  <w:lang w:val="en-US" w:eastAsia="zh-CN"/>
                                </w:rPr>
                                <m:t>m</m:t>
                              </m:r>
                            </m:sub>
                          </m:sSub>
                        </m:e>
                      </m:nary>
                    </m:sup>
                    <m:e>
                      <m:sSubSup>
                        <m:sSubSupPr>
                          <m:ctrlPr>
                            <w:rPr>
                              <w:rFonts w:ascii="Cambria Math" w:hAnsi="Cambria Math"/>
                              <w:b/>
                              <w:i/>
                              <w:color w:val="000000"/>
                              <w:szCs w:val="22"/>
                              <w:lang w:val="en-US" w:eastAsia="zh-CN"/>
                            </w:rPr>
                          </m:ctrlPr>
                        </m:sSubSupPr>
                        <m:e>
                          <m:r>
                            <w:rPr>
                              <w:rFonts w:ascii="Cambria Math" w:hAnsi="Cambria Math"/>
                              <w:color w:val="000000"/>
                              <w:szCs w:val="22"/>
                              <w:lang w:val="en-US" w:eastAsia="zh-CN"/>
                            </w:rPr>
                            <m:t>C</m:t>
                          </m:r>
                        </m:e>
                        <m:sub>
                          <m:r>
                            <m:rPr>
                              <m:sty m:val="bi"/>
                            </m:rPr>
                            <w:rPr>
                              <w:rFonts w:ascii="Cambria Math" w:hAnsi="Cambria Math"/>
                              <w:color w:val="000000"/>
                              <w:szCs w:val="22"/>
                              <w:lang w:val="en-US" w:eastAsia="zh-CN"/>
                            </w:rPr>
                            <m:t>1</m:t>
                          </m:r>
                          <m:r>
                            <w:rPr>
                              <w:rFonts w:ascii="Cambria Math" w:hAnsi="Cambria Math"/>
                              <w:color w:val="000000"/>
                              <w:szCs w:val="22"/>
                              <w:lang w:val="en-US" w:eastAsia="zh-CN"/>
                            </w:rPr>
                            <m:t>j</m:t>
                          </m:r>
                        </m:sub>
                        <m:sup>
                          <m:r>
                            <m:rPr>
                              <m:sty m:val="bi"/>
                            </m:rPr>
                            <w:rPr>
                              <w:rFonts w:ascii="Cambria Math" w:hAnsi="Cambria Math"/>
                              <w:color w:val="000000"/>
                              <w:szCs w:val="22"/>
                              <w:lang w:val="en-US" w:eastAsia="zh-CN"/>
                            </w:rPr>
                            <m:t>2</m:t>
                          </m:r>
                        </m:sup>
                      </m:sSubSup>
                    </m:e>
                  </m:nary>
                  <m:r>
                    <m:rPr>
                      <m:sty m:val="bi"/>
                    </m:rPr>
                    <w:rPr>
                      <w:rFonts w:ascii="Cambria Math" w:hAnsi="Cambria Math"/>
                      <w:color w:val="000000"/>
                      <w:szCs w:val="22"/>
                      <w:lang w:val="en-US" w:eastAsia="zh-CN"/>
                    </w:rPr>
                    <m:t>,⋯,</m:t>
                  </m:r>
                  <m:nary>
                    <m:naryPr>
                      <m:chr m:val="∑"/>
                      <m:limLoc m:val="subSup"/>
                      <m:ctrlPr>
                        <w:rPr>
                          <w:rFonts w:ascii="Cambria Math" w:hAnsi="Cambria Math"/>
                          <w:b/>
                          <w:i/>
                          <w:color w:val="000000"/>
                          <w:szCs w:val="22"/>
                          <w:lang w:val="en-US" w:eastAsia="zh-CN"/>
                        </w:rPr>
                      </m:ctrlPr>
                    </m:naryPr>
                    <m:sub>
                      <m:r>
                        <w:rPr>
                          <w:rFonts w:ascii="Cambria Math" w:hAnsi="Cambria Math"/>
                          <w:color w:val="000000"/>
                          <w:szCs w:val="22"/>
                          <w:lang w:val="en-US" w:eastAsia="zh-CN"/>
                        </w:rPr>
                        <m:t>j</m:t>
                      </m:r>
                      <m:r>
                        <m:rPr>
                          <m:sty m:val="bi"/>
                        </m:rPr>
                        <w:rPr>
                          <w:rFonts w:ascii="Cambria Math" w:hAnsi="Cambria Math"/>
                          <w:color w:val="000000"/>
                          <w:szCs w:val="22"/>
                          <w:lang w:val="en-US" w:eastAsia="zh-CN"/>
                        </w:rPr>
                        <m:t>=1</m:t>
                      </m:r>
                    </m:sub>
                    <m:sup>
                      <m:r>
                        <w:rPr>
                          <w:rFonts w:ascii="Cambria Math" w:hAnsi="Cambria Math"/>
                          <w:color w:val="000000"/>
                          <w:szCs w:val="22"/>
                          <w:lang w:val="en-US" w:eastAsia="zh-CN"/>
                        </w:rPr>
                        <m:t>L-</m:t>
                      </m:r>
                      <m:nary>
                        <m:naryPr>
                          <m:chr m:val="∑"/>
                          <m:limLoc m:val="subSup"/>
                          <m:ctrlPr>
                            <w:rPr>
                              <w:rFonts w:ascii="Cambria Math" w:hAnsi="Cambria Math"/>
                              <w:i/>
                              <w:color w:val="000000"/>
                              <w:szCs w:val="22"/>
                              <w:lang w:val="en-US" w:eastAsia="zh-CN"/>
                            </w:rPr>
                          </m:ctrlPr>
                        </m:naryPr>
                        <m:sub>
                          <m:r>
                            <w:rPr>
                              <w:rFonts w:ascii="Cambria Math" w:hAnsi="Cambria Math"/>
                              <w:color w:val="000000"/>
                              <w:szCs w:val="22"/>
                              <w:lang w:val="en-US" w:eastAsia="zh-CN"/>
                            </w:rPr>
                            <m:t>m=1</m:t>
                          </m:r>
                        </m:sub>
                        <m:sup>
                          <m:r>
                            <w:rPr>
                              <w:rFonts w:ascii="Cambria Math" w:hAnsi="Cambria Math"/>
                              <w:color w:val="000000"/>
                              <w:szCs w:val="22"/>
                              <w:lang w:val="en-US" w:eastAsia="zh-CN"/>
                            </w:rPr>
                            <m:t>g-1</m:t>
                          </m:r>
                        </m:sup>
                        <m:e>
                          <m:sSub>
                            <m:sSubPr>
                              <m:ctrlPr>
                                <w:rPr>
                                  <w:rFonts w:ascii="Cambria Math" w:hAnsi="Cambria Math"/>
                                  <w:i/>
                                  <w:color w:val="000000"/>
                                  <w:szCs w:val="22"/>
                                  <w:lang w:val="en-US" w:eastAsia="zh-CN"/>
                                </w:rPr>
                              </m:ctrlPr>
                            </m:sSubPr>
                            <m:e>
                              <m:r>
                                <w:rPr>
                                  <w:rFonts w:ascii="Cambria Math" w:hAnsi="Cambria Math"/>
                                  <w:color w:val="000000"/>
                                  <w:szCs w:val="22"/>
                                  <w:lang w:val="en-US" w:eastAsia="zh-CN"/>
                                </w:rPr>
                                <m:t>L</m:t>
                              </m:r>
                            </m:e>
                            <m:sub>
                              <m:r>
                                <w:rPr>
                                  <w:rFonts w:ascii="Cambria Math" w:hAnsi="Cambria Math"/>
                                  <w:color w:val="000000"/>
                                  <w:szCs w:val="22"/>
                                  <w:lang w:val="en-US" w:eastAsia="zh-CN"/>
                                </w:rPr>
                                <m:t>m</m:t>
                              </m:r>
                            </m:sub>
                          </m:sSub>
                        </m:e>
                      </m:nary>
                    </m:sup>
                    <m:e>
                      <m:sSubSup>
                        <m:sSubSupPr>
                          <m:ctrlPr>
                            <w:rPr>
                              <w:rFonts w:ascii="Cambria Math" w:hAnsi="Cambria Math"/>
                              <w:b/>
                              <w:i/>
                              <w:color w:val="000000"/>
                              <w:szCs w:val="22"/>
                              <w:lang w:val="en-US" w:eastAsia="zh-CN"/>
                            </w:rPr>
                          </m:ctrlPr>
                        </m:sSubSupPr>
                        <m:e>
                          <m:r>
                            <w:rPr>
                              <w:rFonts w:ascii="Cambria Math" w:hAnsi="Cambria Math"/>
                              <w:color w:val="000000"/>
                              <w:szCs w:val="22"/>
                              <w:lang w:val="en-US" w:eastAsia="zh-CN"/>
                            </w:rPr>
                            <m:t>C</m:t>
                          </m:r>
                        </m:e>
                        <m:sub>
                          <m:d>
                            <m:dPr>
                              <m:ctrlPr>
                                <w:rPr>
                                  <w:rFonts w:ascii="Cambria Math" w:hAnsi="Cambria Math"/>
                                  <w:b/>
                                  <w:i/>
                                  <w:color w:val="000000"/>
                                  <w:szCs w:val="22"/>
                                  <w:lang w:val="en-US" w:eastAsia="zh-CN"/>
                                </w:rPr>
                              </m:ctrlPr>
                            </m:dPr>
                            <m:e>
                              <m:r>
                                <m:rPr>
                                  <m:sty m:val="bi"/>
                                </m:rPr>
                                <w:rPr>
                                  <w:rFonts w:ascii="Cambria Math" w:hAnsi="Cambria Math"/>
                                  <w:color w:val="000000"/>
                                  <w:szCs w:val="22"/>
                                  <w:lang w:val="en-US" w:eastAsia="zh-CN"/>
                                </w:rPr>
                                <m:t>L-</m:t>
                              </m:r>
                              <m:nary>
                                <m:naryPr>
                                  <m:chr m:val="∑"/>
                                  <m:limLoc m:val="subSup"/>
                                  <m:ctrlPr>
                                    <w:rPr>
                                      <w:rFonts w:ascii="Cambria Math" w:hAnsi="Cambria Math"/>
                                      <w:b/>
                                      <w:i/>
                                      <w:color w:val="000000"/>
                                      <w:szCs w:val="22"/>
                                      <w:lang w:val="en-US" w:eastAsia="zh-CN"/>
                                    </w:rPr>
                                  </m:ctrlPr>
                                </m:naryPr>
                                <m:sub>
                                  <m:r>
                                    <m:rPr>
                                      <m:sty m:val="bi"/>
                                    </m:rPr>
                                    <w:rPr>
                                      <w:rFonts w:ascii="Cambria Math" w:hAnsi="Cambria Math"/>
                                      <w:color w:val="000000"/>
                                      <w:szCs w:val="22"/>
                                      <w:lang w:val="en-US" w:eastAsia="zh-CN"/>
                                    </w:rPr>
                                    <m:t>m=1</m:t>
                                  </m:r>
                                </m:sub>
                                <m:sup>
                                  <m:r>
                                    <m:rPr>
                                      <m:sty m:val="bi"/>
                                    </m:rPr>
                                    <w:rPr>
                                      <w:rFonts w:ascii="Cambria Math" w:hAnsi="Cambria Math"/>
                                      <w:color w:val="000000"/>
                                      <w:szCs w:val="22"/>
                                      <w:lang w:val="en-US" w:eastAsia="zh-CN"/>
                                    </w:rPr>
                                    <m:t>g-1</m:t>
                                  </m:r>
                                </m:sup>
                                <m:e>
                                  <m:sSub>
                                    <m:sSubPr>
                                      <m:ctrlPr>
                                        <w:rPr>
                                          <w:rFonts w:ascii="Cambria Math" w:hAnsi="Cambria Math"/>
                                          <w:b/>
                                          <w:i/>
                                          <w:color w:val="000000"/>
                                          <w:szCs w:val="22"/>
                                          <w:lang w:val="en-US" w:eastAsia="zh-CN"/>
                                        </w:rPr>
                                      </m:ctrlPr>
                                    </m:sSubPr>
                                    <m:e>
                                      <m:r>
                                        <m:rPr>
                                          <m:sty m:val="bi"/>
                                        </m:rPr>
                                        <w:rPr>
                                          <w:rFonts w:ascii="Cambria Math" w:hAnsi="Cambria Math"/>
                                          <w:color w:val="000000"/>
                                          <w:szCs w:val="22"/>
                                          <w:lang w:val="en-US" w:eastAsia="zh-CN"/>
                                        </w:rPr>
                                        <m:t>L</m:t>
                                      </m:r>
                                    </m:e>
                                    <m:sub>
                                      <m:r>
                                        <m:rPr>
                                          <m:sty m:val="bi"/>
                                        </m:rPr>
                                        <w:rPr>
                                          <w:rFonts w:ascii="Cambria Math" w:hAnsi="Cambria Math"/>
                                          <w:color w:val="000000"/>
                                          <w:szCs w:val="22"/>
                                          <w:lang w:val="en-US" w:eastAsia="zh-CN"/>
                                        </w:rPr>
                                        <m:t>m</m:t>
                                      </m:r>
                                    </m:sub>
                                  </m:sSub>
                                </m:e>
                              </m:nary>
                            </m:e>
                          </m:d>
                          <m:r>
                            <w:rPr>
                              <w:rFonts w:ascii="Cambria Math" w:hAnsi="Cambria Math"/>
                              <w:color w:val="000000"/>
                              <w:szCs w:val="22"/>
                              <w:lang w:val="en-US" w:eastAsia="zh-CN"/>
                            </w:rPr>
                            <m:t>j</m:t>
                          </m:r>
                        </m:sub>
                        <m:sup>
                          <m:r>
                            <m:rPr>
                              <m:sty m:val="bi"/>
                            </m:rPr>
                            <w:rPr>
                              <w:rFonts w:ascii="Cambria Math" w:hAnsi="Cambria Math"/>
                              <w:color w:val="000000"/>
                              <w:szCs w:val="22"/>
                              <w:lang w:val="en-US" w:eastAsia="zh-CN"/>
                            </w:rPr>
                            <m:t>2</m:t>
                          </m:r>
                        </m:sup>
                      </m:sSubSup>
                    </m:e>
                  </m:nary>
                </m:e>
              </m:d>
            </m:oMath>
            <w:r w:rsidRPr="00281F1C">
              <w:rPr>
                <w:lang w:val="en-US"/>
              </w:rPr>
              <w:t xml:space="preserve">, where </w:t>
            </w:r>
            <m:oMath>
              <m:sSub>
                <m:sSubPr>
                  <m:ctrlPr>
                    <w:rPr>
                      <w:rFonts w:ascii="Cambria Math" w:hAnsi="Cambria Math"/>
                      <w:i/>
                      <w:color w:val="000000"/>
                      <w:sz w:val="22"/>
                      <w:szCs w:val="22"/>
                      <w:lang w:val="en-US" w:eastAsia="zh-CN"/>
                    </w:rPr>
                  </m:ctrlPr>
                </m:sSubPr>
                <m:e>
                  <m:r>
                    <w:rPr>
                      <w:rFonts w:ascii="Cambria Math" w:hAnsi="Cambria Math"/>
                      <w:color w:val="000000"/>
                      <w:sz w:val="22"/>
                      <w:szCs w:val="22"/>
                      <w:lang w:val="en-US" w:eastAsia="zh-CN"/>
                    </w:rPr>
                    <m:t>C</m:t>
                  </m:r>
                </m:e>
                <m:sub>
                  <m:r>
                    <w:rPr>
                      <w:rFonts w:ascii="Cambria Math" w:hAnsi="Cambria Math"/>
                      <w:color w:val="000000"/>
                      <w:sz w:val="22"/>
                      <w:szCs w:val="22"/>
                      <w:lang w:val="en-US" w:eastAsia="zh-CN"/>
                    </w:rPr>
                    <m:t>ij</m:t>
                  </m:r>
                </m:sub>
              </m:sSub>
            </m:oMath>
            <w:r w:rsidRPr="00281F1C">
              <w:rPr>
                <w:rFonts w:hint="eastAsia"/>
                <w:lang w:val="en-US"/>
              </w:rPr>
              <w:t xml:space="preserve"> </w:t>
            </w:r>
            <w:r w:rsidRPr="00281F1C">
              <w:rPr>
                <w:lang w:val="en-US"/>
              </w:rPr>
              <w:t xml:space="preserve">is the element at the </w:t>
            </w:r>
            <w:r w:rsidRPr="00281F1C">
              <w:rPr>
                <w:i/>
                <w:lang w:val="en-US"/>
              </w:rPr>
              <w:t>i</w:t>
            </w:r>
            <w:r w:rsidRPr="00281F1C">
              <w:rPr>
                <w:lang w:val="en-US"/>
              </w:rPr>
              <w:t>-th row and</w:t>
            </w:r>
            <w:r w:rsidRPr="00281F1C">
              <w:rPr>
                <w:i/>
                <w:lang w:val="en-US"/>
              </w:rPr>
              <w:t xml:space="preserve"> j</w:t>
            </w:r>
            <w:r w:rsidRPr="00281F1C">
              <w:rPr>
                <w:lang w:val="en-US"/>
              </w:rPr>
              <w:t xml:space="preserve">-th column of </w:t>
            </w:r>
            <m:oMath>
              <m:r>
                <m:rPr>
                  <m:sty m:val="bi"/>
                </m:rPr>
                <w:rPr>
                  <w:rFonts w:ascii="Cambria Math" w:hAnsi="Cambria Math"/>
                  <w:color w:val="000000"/>
                  <w:sz w:val="22"/>
                  <w:szCs w:val="22"/>
                  <w:lang w:val="en-US" w:eastAsia="zh-CN"/>
                </w:rPr>
                <m:t>C</m:t>
              </m:r>
            </m:oMath>
            <w:r w:rsidRPr="00281F1C">
              <w:rPr>
                <w:b/>
                <w:lang w:val="en-US"/>
              </w:rPr>
              <w:t xml:space="preserve">           </w:t>
            </w:r>
            <w:r w:rsidRPr="00281F1C">
              <w:rPr>
                <w:lang w:val="en-US"/>
              </w:rPr>
              <w:t>//Sum cross-correlations of sequences in groups with the same or lower powers</w:t>
            </w:r>
          </w:p>
        </w:tc>
      </w:tr>
      <w:tr w:rsidR="00436DEC" w:rsidRPr="00281F1C" w:rsidTr="00436DEC">
        <w:tc>
          <w:tcPr>
            <w:tcW w:w="10188" w:type="dxa"/>
          </w:tcPr>
          <w:p w:rsidR="00436DEC" w:rsidRPr="00281F1C" w:rsidRDefault="00436DEC" w:rsidP="00436DEC">
            <w:pPr>
              <w:rPr>
                <w:lang w:val="en-US"/>
              </w:rPr>
            </w:pPr>
            <w:r w:rsidRPr="00281F1C">
              <w:rPr>
                <w:rFonts w:hint="eastAsia"/>
                <w:lang w:val="en-US"/>
              </w:rPr>
              <w:t>6</w:t>
            </w:r>
            <w:r w:rsidRPr="00281F1C">
              <w:rPr>
                <w:lang w:val="en-US"/>
              </w:rPr>
              <w:t xml:space="preserve">:         Find the </w:t>
            </w:r>
            <m:oMath>
              <m:sSub>
                <m:sSubPr>
                  <m:ctrlPr>
                    <w:rPr>
                      <w:rFonts w:ascii="Cambria Math" w:hAnsi="Cambria Math"/>
                      <w:i/>
                      <w:color w:val="000000"/>
                      <w:sz w:val="22"/>
                      <w:szCs w:val="22"/>
                      <w:lang w:val="en-US" w:eastAsia="zh-CN"/>
                    </w:rPr>
                  </m:ctrlPr>
                </m:sSubPr>
                <m:e>
                  <m:r>
                    <w:rPr>
                      <w:rFonts w:ascii="Cambria Math" w:hAnsi="Cambria Math"/>
                      <w:color w:val="000000"/>
                      <w:sz w:val="22"/>
                      <w:szCs w:val="22"/>
                      <w:lang w:val="en-US" w:eastAsia="zh-CN"/>
                    </w:rPr>
                    <m:t>L</m:t>
                  </m:r>
                </m:e>
                <m:sub>
                  <m:r>
                    <w:rPr>
                      <w:rFonts w:ascii="Cambria Math" w:hAnsi="Cambria Math"/>
                      <w:color w:val="000000"/>
                      <w:sz w:val="22"/>
                      <w:szCs w:val="22"/>
                      <w:lang w:val="en-US" w:eastAsia="zh-CN"/>
                    </w:rPr>
                    <m:t>g</m:t>
                  </m:r>
                </m:sub>
              </m:sSub>
            </m:oMath>
            <w:r w:rsidRPr="00281F1C">
              <w:rPr>
                <w:rFonts w:hint="eastAsia"/>
                <w:lang w:val="en-US"/>
              </w:rPr>
              <w:t xml:space="preserve"> </w:t>
            </w:r>
            <w:r w:rsidRPr="00281F1C">
              <w:rPr>
                <w:lang w:val="en-US"/>
              </w:rPr>
              <w:t xml:space="preserve">smallest values in </w:t>
            </w:r>
            <m:oMath>
              <m:r>
                <m:rPr>
                  <m:sty m:val="bi"/>
                </m:rPr>
                <w:rPr>
                  <w:rFonts w:ascii="Cambria Math" w:hAnsi="Cambria Math"/>
                  <w:color w:val="000000"/>
                  <w:sz w:val="22"/>
                  <w:szCs w:val="22"/>
                  <w:lang w:val="en-US" w:eastAsia="zh-CN"/>
                </w:rPr>
                <m:t>c</m:t>
              </m:r>
            </m:oMath>
            <w:r w:rsidRPr="00281F1C">
              <w:rPr>
                <w:rFonts w:hint="eastAsia"/>
                <w:b/>
                <w:lang w:val="en-US"/>
              </w:rPr>
              <w:t xml:space="preserve"> </w:t>
            </w:r>
            <w:r w:rsidRPr="00281F1C">
              <w:rPr>
                <w:lang w:val="en-US"/>
              </w:rPr>
              <w:t xml:space="preserve">and denote the index set as </w:t>
            </w:r>
            <m:oMath>
              <m:sSub>
                <m:sSubPr>
                  <m:ctrlPr>
                    <w:rPr>
                      <w:rFonts w:ascii="Cambria Math" w:hAnsi="Cambria Math"/>
                      <w:i/>
                      <w:color w:val="000000"/>
                      <w:sz w:val="22"/>
                      <w:szCs w:val="22"/>
                      <w:lang w:val="en-US" w:eastAsia="zh-CN"/>
                    </w:rPr>
                  </m:ctrlPr>
                </m:sSubPr>
                <m:e>
                  <m:r>
                    <m:rPr>
                      <m:scr m:val="script"/>
                    </m:rPr>
                    <w:rPr>
                      <w:rFonts w:ascii="Cambria Math" w:hAnsi="Cambria Math"/>
                      <w:color w:val="000000"/>
                      <w:sz w:val="22"/>
                      <w:szCs w:val="22"/>
                      <w:lang w:val="en-US" w:eastAsia="zh-CN"/>
                    </w:rPr>
                    <m:t>I</m:t>
                  </m:r>
                </m:e>
                <m:sub>
                  <m:r>
                    <w:rPr>
                      <w:rFonts w:ascii="Cambria Math" w:hAnsi="Cambria Math"/>
                      <w:color w:val="000000"/>
                      <w:sz w:val="22"/>
                      <w:szCs w:val="22"/>
                      <w:lang w:val="en-US" w:eastAsia="zh-CN"/>
                    </w:rPr>
                    <m:t>g</m:t>
                  </m:r>
                </m:sub>
              </m:sSub>
            </m:oMath>
            <w:r w:rsidRPr="00281F1C">
              <w:rPr>
                <w:rFonts w:hint="eastAsia"/>
                <w:lang w:val="en-US"/>
              </w:rPr>
              <w:t xml:space="preserve">   </w:t>
            </w:r>
            <w:r w:rsidRPr="00281F1C">
              <w:rPr>
                <w:lang w:val="en-US"/>
              </w:rPr>
              <w:t xml:space="preserve">  </w:t>
            </w:r>
            <w:r w:rsidRPr="00281F1C">
              <w:rPr>
                <w:rFonts w:hint="eastAsia"/>
                <w:lang w:val="en-US"/>
              </w:rPr>
              <w:t xml:space="preserve"> </w:t>
            </w:r>
            <w:r w:rsidRPr="00281F1C">
              <w:rPr>
                <w:lang w:val="en-US"/>
              </w:rPr>
              <w:t xml:space="preserve">//Find the index of sequences for group </w:t>
            </w:r>
            <m:oMath>
              <m:r>
                <w:rPr>
                  <w:rFonts w:ascii="Cambria Math" w:hAnsi="Cambria Math"/>
                  <w:color w:val="000000"/>
                  <w:szCs w:val="22"/>
                  <w:lang w:val="en-US" w:eastAsia="zh-CN"/>
                </w:rPr>
                <m:t>g</m:t>
              </m:r>
            </m:oMath>
          </w:p>
          <w:p w:rsidR="00436DEC" w:rsidRPr="00281F1C" w:rsidRDefault="00436DEC" w:rsidP="00436DEC">
            <w:pPr>
              <w:rPr>
                <w:lang w:val="en-US"/>
              </w:rPr>
            </w:pPr>
            <w:r w:rsidRPr="00281F1C">
              <w:rPr>
                <w:lang w:val="en-US"/>
              </w:rPr>
              <w:t xml:space="preserve">7:         Define </w:t>
            </w:r>
            <m:oMath>
              <m:sSub>
                <m:sSubPr>
                  <m:ctrlPr>
                    <w:rPr>
                      <w:rFonts w:ascii="Cambria Math" w:hAnsi="Cambria Math"/>
                      <w:b/>
                      <w:i/>
                      <w:color w:val="000000"/>
                      <w:sz w:val="22"/>
                      <w:lang w:val="en-US" w:eastAsia="zh-CN"/>
                    </w:rPr>
                  </m:ctrlPr>
                </m:sSubPr>
                <m:e>
                  <m:r>
                    <m:rPr>
                      <m:sty m:val="bi"/>
                    </m:rPr>
                    <w:rPr>
                      <w:rFonts w:ascii="Cambria Math" w:hAnsi="Cambria Math"/>
                      <w:color w:val="000000"/>
                      <w:sz w:val="22"/>
                      <w:lang w:val="en-US" w:eastAsia="zh-CN"/>
                    </w:rPr>
                    <m:t>S</m:t>
                  </m:r>
                </m:e>
                <m:sub>
                  <m:r>
                    <w:rPr>
                      <w:rFonts w:ascii="Cambria Math" w:hAnsi="Cambria Math"/>
                      <w:color w:val="000000"/>
                      <w:sz w:val="22"/>
                      <w:lang w:val="en-US" w:eastAsia="zh-CN"/>
                    </w:rPr>
                    <m:t>g</m:t>
                  </m:r>
                </m:sub>
              </m:sSub>
              <m:r>
                <m:rPr>
                  <m:sty m:val="b"/>
                </m:rPr>
                <w:rPr>
                  <w:rFonts w:ascii="Cambria Math" w:hAnsi="Cambria Math"/>
                  <w:color w:val="000000"/>
                  <w:sz w:val="22"/>
                  <w:lang w:val="en-US" w:eastAsia="zh-CN"/>
                </w:rPr>
                <m:t>=</m:t>
              </m:r>
              <m:sSub>
                <m:sSubPr>
                  <m:ctrlPr>
                    <w:rPr>
                      <w:rFonts w:ascii="Cambria Math" w:hAnsi="Cambria Math"/>
                      <w:b/>
                      <w:color w:val="000000"/>
                      <w:sz w:val="22"/>
                      <w:lang w:val="en-US" w:eastAsia="zh-CN"/>
                    </w:rPr>
                  </m:ctrlPr>
                </m:sSubPr>
                <m:e>
                  <m:d>
                    <m:dPr>
                      <m:begChr m:val="["/>
                      <m:endChr m:val="]"/>
                      <m:ctrlPr>
                        <w:rPr>
                          <w:rFonts w:ascii="Cambria Math" w:hAnsi="Cambria Math"/>
                          <w:b/>
                          <w:i/>
                          <w:color w:val="000000"/>
                          <w:sz w:val="22"/>
                          <w:lang w:val="en-US" w:eastAsia="zh-CN"/>
                        </w:rPr>
                      </m:ctrlPr>
                    </m:dPr>
                    <m:e>
                      <m:sSup>
                        <m:sSupPr>
                          <m:ctrlPr>
                            <w:rPr>
                              <w:rFonts w:ascii="Cambria Math" w:hAnsi="Cambria Math"/>
                              <w:color w:val="000000"/>
                              <w:sz w:val="22"/>
                              <w:szCs w:val="22"/>
                              <w:lang w:val="en-US" w:eastAsia="zh-CN"/>
                            </w:rPr>
                          </m:ctrlPr>
                        </m:sSupPr>
                        <m:e>
                          <m:r>
                            <m:rPr>
                              <m:sty m:val="bi"/>
                            </m:rPr>
                            <w:rPr>
                              <w:rFonts w:ascii="Cambria Math" w:hAnsi="Cambria Math"/>
                              <w:color w:val="000000"/>
                              <w:sz w:val="22"/>
                              <w:lang w:val="en-US" w:eastAsia="zh-CN"/>
                            </w:rPr>
                            <m:t>S</m:t>
                          </m:r>
                        </m:e>
                        <m:sup>
                          <m:d>
                            <m:dPr>
                              <m:ctrlPr>
                                <w:rPr>
                                  <w:rFonts w:ascii="Cambria Math" w:hAnsi="Cambria Math"/>
                                  <w:i/>
                                  <w:color w:val="000000"/>
                                  <w:sz w:val="22"/>
                                  <w:szCs w:val="22"/>
                                  <w:lang w:val="en-US" w:eastAsia="zh-CN"/>
                                </w:rPr>
                              </m:ctrlPr>
                            </m:dPr>
                            <m:e>
                              <m:r>
                                <w:rPr>
                                  <w:rFonts w:ascii="Cambria Math" w:hAnsi="Cambria Math"/>
                                  <w:color w:val="000000"/>
                                  <w:sz w:val="22"/>
                                  <w:szCs w:val="22"/>
                                  <w:lang w:val="en-US" w:eastAsia="zh-CN"/>
                                </w:rPr>
                                <m:t>g</m:t>
                              </m:r>
                            </m:e>
                          </m:d>
                        </m:sup>
                      </m:sSup>
                    </m:e>
                  </m:d>
                </m:e>
                <m:sub>
                  <m:sSub>
                    <m:sSubPr>
                      <m:ctrlPr>
                        <w:rPr>
                          <w:rFonts w:ascii="Cambria Math" w:hAnsi="Cambria Math"/>
                          <w:i/>
                          <w:color w:val="000000"/>
                          <w:sz w:val="22"/>
                          <w:szCs w:val="22"/>
                          <w:lang w:val="en-US" w:eastAsia="zh-CN"/>
                        </w:rPr>
                      </m:ctrlPr>
                    </m:sSubPr>
                    <m:e>
                      <m:r>
                        <m:rPr>
                          <m:scr m:val="script"/>
                        </m:rPr>
                        <w:rPr>
                          <w:rFonts w:ascii="Cambria Math" w:hAnsi="Cambria Math"/>
                          <w:color w:val="000000"/>
                          <w:sz w:val="22"/>
                          <w:szCs w:val="22"/>
                          <w:lang w:val="en-US" w:eastAsia="zh-CN"/>
                        </w:rPr>
                        <m:t>I</m:t>
                      </m:r>
                    </m:e>
                    <m:sub>
                      <m:r>
                        <w:rPr>
                          <w:rFonts w:ascii="Cambria Math" w:hAnsi="Cambria Math"/>
                          <w:color w:val="000000"/>
                          <w:sz w:val="22"/>
                          <w:szCs w:val="22"/>
                          <w:lang w:val="en-US" w:eastAsia="zh-CN"/>
                        </w:rPr>
                        <m:t>g</m:t>
                      </m:r>
                    </m:sub>
                  </m:sSub>
                </m:sub>
              </m:sSub>
            </m:oMath>
            <w:r w:rsidRPr="00281F1C">
              <w:rPr>
                <w:rFonts w:hint="eastAsia"/>
                <w:b/>
                <w:lang w:val="en-US"/>
              </w:rPr>
              <w:t xml:space="preserve"> </w:t>
            </w:r>
            <w:r w:rsidRPr="00281F1C">
              <w:rPr>
                <w:rFonts w:hint="eastAsia"/>
                <w:lang w:val="en-US"/>
              </w:rPr>
              <w:t xml:space="preserve">as </w:t>
            </w:r>
            <w:r w:rsidRPr="00281F1C">
              <w:rPr>
                <w:lang w:val="en-US"/>
              </w:rPr>
              <w:t xml:space="preserve">sequences for group </w:t>
            </w:r>
            <m:oMath>
              <m:r>
                <w:rPr>
                  <w:rFonts w:ascii="Cambria Math" w:hAnsi="Cambria Math"/>
                  <w:color w:val="000000"/>
                  <w:sz w:val="22"/>
                  <w:szCs w:val="22"/>
                  <w:lang w:val="en-US" w:eastAsia="zh-CN"/>
                </w:rPr>
                <m:t>g</m:t>
              </m:r>
            </m:oMath>
            <w:r w:rsidRPr="00281F1C">
              <w:rPr>
                <w:rFonts w:hint="eastAsia"/>
                <w:lang w:val="en-US"/>
              </w:rPr>
              <w:t xml:space="preserve">, </w:t>
            </w:r>
            <w:r w:rsidRPr="00281F1C">
              <w:rPr>
                <w:lang w:val="en-US"/>
              </w:rPr>
              <w:t xml:space="preserve">where </w:t>
            </w:r>
            <m:oMath>
              <m:sSub>
                <m:sSubPr>
                  <m:ctrlPr>
                    <w:rPr>
                      <w:rFonts w:ascii="Cambria Math" w:hAnsi="Cambria Math"/>
                      <w:color w:val="000000"/>
                      <w:sz w:val="22"/>
                      <w:lang w:val="en-US" w:eastAsia="zh-CN"/>
                    </w:rPr>
                  </m:ctrlPr>
                </m:sSubPr>
                <m:e>
                  <m:d>
                    <m:dPr>
                      <m:begChr m:val="["/>
                      <m:endChr m:val="]"/>
                      <m:ctrlPr>
                        <w:rPr>
                          <w:rFonts w:ascii="Cambria Math" w:hAnsi="Cambria Math"/>
                          <w:i/>
                          <w:color w:val="000000"/>
                          <w:sz w:val="22"/>
                          <w:lang w:val="en-US" w:eastAsia="zh-CN"/>
                        </w:rPr>
                      </m:ctrlPr>
                    </m:dPr>
                    <m:e>
                      <m:r>
                        <m:rPr>
                          <m:sty m:val="p"/>
                        </m:rPr>
                        <w:rPr>
                          <w:rFonts w:ascii="Cambria Math" w:hAnsi="Cambria Math"/>
                          <w:color w:val="000000"/>
                          <w:sz w:val="22"/>
                          <w:szCs w:val="22"/>
                          <w:lang w:val="en-US" w:eastAsia="zh-CN"/>
                        </w:rPr>
                        <m:t>∙</m:t>
                      </m:r>
                    </m:e>
                  </m:d>
                </m:e>
                <m:sub>
                  <m:r>
                    <w:rPr>
                      <w:rFonts w:ascii="Cambria Math" w:hAnsi="Cambria Math"/>
                      <w:color w:val="000000"/>
                      <w:sz w:val="22"/>
                      <w:szCs w:val="22"/>
                      <w:lang w:val="en-US" w:eastAsia="zh-CN"/>
                    </w:rPr>
                    <m:t>j</m:t>
                  </m:r>
                </m:sub>
              </m:sSub>
            </m:oMath>
            <w:r w:rsidRPr="00281F1C">
              <w:rPr>
                <w:rFonts w:hint="eastAsia"/>
                <w:lang w:val="en-US"/>
              </w:rPr>
              <w:t xml:space="preserve"> </w:t>
            </w:r>
            <w:r w:rsidRPr="00281F1C">
              <w:rPr>
                <w:lang w:val="en-US"/>
              </w:rPr>
              <w:t xml:space="preserve">denotes the </w:t>
            </w:r>
            <w:r w:rsidRPr="00281F1C">
              <w:rPr>
                <w:i/>
                <w:lang w:val="en-US"/>
              </w:rPr>
              <w:t>j</w:t>
            </w:r>
            <w:r w:rsidRPr="00281F1C">
              <w:rPr>
                <w:lang w:val="en-US"/>
              </w:rPr>
              <w:t>-th column of a matrix.</w:t>
            </w:r>
          </w:p>
          <w:p w:rsidR="00436DEC" w:rsidRPr="00281F1C" w:rsidRDefault="00436DEC" w:rsidP="00436DEC">
            <w:pPr>
              <w:rPr>
                <w:lang w:val="en-US"/>
              </w:rPr>
            </w:pPr>
            <w:r w:rsidRPr="00281F1C">
              <w:rPr>
                <w:lang w:val="en-US"/>
              </w:rPr>
              <w:t xml:space="preserve">8:         Update </w:t>
            </w:r>
            <m:oMath>
              <m:r>
                <w:rPr>
                  <w:rFonts w:ascii="Cambria Math" w:hAnsi="Cambria Math"/>
                  <w:color w:val="000000"/>
                  <w:szCs w:val="22"/>
                  <w:lang w:val="en-US" w:eastAsia="zh-CN"/>
                </w:rPr>
                <m:t>g</m:t>
              </m:r>
              <m:r>
                <m:rPr>
                  <m:sty m:val="p"/>
                </m:rPr>
                <w:rPr>
                  <w:rFonts w:ascii="Cambria Math" w:hAnsi="Cambria Math"/>
                  <w:color w:val="000000"/>
                  <w:szCs w:val="22"/>
                  <w:lang w:val="en-US" w:eastAsia="zh-CN"/>
                </w:rPr>
                <m:t>=</m:t>
              </m:r>
              <m:r>
                <w:rPr>
                  <w:rFonts w:ascii="Cambria Math" w:hAnsi="Cambria Math"/>
                  <w:color w:val="000000"/>
                  <w:szCs w:val="22"/>
                  <w:lang w:val="en-US" w:eastAsia="zh-CN"/>
                </w:rPr>
                <m:t>g</m:t>
              </m:r>
              <m:r>
                <m:rPr>
                  <m:sty m:val="p"/>
                </m:rPr>
                <w:rPr>
                  <w:rFonts w:ascii="Cambria Math" w:hAnsi="Cambria Math"/>
                  <w:color w:val="000000"/>
                  <w:szCs w:val="22"/>
                  <w:lang w:val="en-US" w:eastAsia="zh-CN"/>
                </w:rPr>
                <m:t>+1</m:t>
              </m:r>
            </m:oMath>
            <w:r w:rsidRPr="00281F1C">
              <w:rPr>
                <w:rFonts w:hint="eastAsia"/>
                <w:lang w:val="en-US"/>
              </w:rPr>
              <w:t xml:space="preserve"> and </w:t>
            </w:r>
            <m:oMath>
              <m:sSup>
                <m:sSupPr>
                  <m:ctrlPr>
                    <w:rPr>
                      <w:rFonts w:ascii="Cambria Math" w:hAnsi="Cambria Math"/>
                      <w:color w:val="000000"/>
                      <w:szCs w:val="22"/>
                      <w:lang w:val="en-US" w:eastAsia="zh-CN"/>
                    </w:rPr>
                  </m:ctrlPr>
                </m:sSupPr>
                <m:e>
                  <m:r>
                    <m:rPr>
                      <m:sty m:val="bi"/>
                    </m:rPr>
                    <w:rPr>
                      <w:rFonts w:ascii="Cambria Math" w:hAnsi="Cambria Math"/>
                      <w:color w:val="000000"/>
                      <w:lang w:val="en-US" w:eastAsia="zh-CN"/>
                    </w:rPr>
                    <m:t>S</m:t>
                  </m:r>
                </m:e>
                <m:sup>
                  <m:d>
                    <m:dPr>
                      <m:ctrlPr>
                        <w:rPr>
                          <w:rFonts w:ascii="Cambria Math" w:hAnsi="Cambria Math"/>
                          <w:i/>
                          <w:color w:val="000000"/>
                          <w:szCs w:val="22"/>
                          <w:lang w:val="en-US" w:eastAsia="zh-CN"/>
                        </w:rPr>
                      </m:ctrlPr>
                    </m:dPr>
                    <m:e>
                      <m:r>
                        <w:rPr>
                          <w:rFonts w:ascii="Cambria Math" w:hAnsi="Cambria Math"/>
                          <w:color w:val="000000"/>
                          <w:szCs w:val="22"/>
                          <w:lang w:val="en-US" w:eastAsia="zh-CN"/>
                        </w:rPr>
                        <m:t>g</m:t>
                      </m:r>
                    </m:e>
                  </m:d>
                </m:sup>
              </m:sSup>
              <m:r>
                <m:rPr>
                  <m:sty m:val="p"/>
                </m:rPr>
                <w:rPr>
                  <w:rFonts w:ascii="Cambria Math" w:hAnsi="Cambria Math"/>
                  <w:color w:val="000000"/>
                  <w:szCs w:val="22"/>
                  <w:lang w:val="en-US" w:eastAsia="zh-CN"/>
                </w:rPr>
                <m:t>=</m:t>
              </m:r>
              <m:sSup>
                <m:sSupPr>
                  <m:ctrlPr>
                    <w:rPr>
                      <w:rFonts w:ascii="Cambria Math" w:hAnsi="Cambria Math"/>
                      <w:color w:val="000000"/>
                      <w:szCs w:val="22"/>
                      <w:lang w:val="en-US" w:eastAsia="zh-CN"/>
                    </w:rPr>
                  </m:ctrlPr>
                </m:sSupPr>
                <m:e>
                  <m:r>
                    <m:rPr>
                      <m:sty m:val="bi"/>
                    </m:rPr>
                    <w:rPr>
                      <w:rFonts w:ascii="Cambria Math" w:hAnsi="Cambria Math"/>
                      <w:color w:val="000000"/>
                      <w:lang w:val="en-US" w:eastAsia="zh-CN"/>
                    </w:rPr>
                    <m:t>S</m:t>
                  </m:r>
                </m:e>
                <m:sup>
                  <m:d>
                    <m:dPr>
                      <m:ctrlPr>
                        <w:rPr>
                          <w:rFonts w:ascii="Cambria Math" w:hAnsi="Cambria Math"/>
                          <w:i/>
                          <w:color w:val="000000"/>
                          <w:szCs w:val="22"/>
                          <w:lang w:val="en-US" w:eastAsia="zh-CN"/>
                        </w:rPr>
                      </m:ctrlPr>
                    </m:dPr>
                    <m:e>
                      <m:r>
                        <w:rPr>
                          <w:rFonts w:ascii="Cambria Math" w:hAnsi="Cambria Math"/>
                          <w:color w:val="000000"/>
                          <w:szCs w:val="22"/>
                          <w:lang w:val="en-US" w:eastAsia="zh-CN"/>
                        </w:rPr>
                        <m:t>g-1</m:t>
                      </m:r>
                    </m:e>
                  </m:d>
                </m:sup>
              </m:sSup>
              <m:r>
                <w:rPr>
                  <w:rFonts w:ascii="Cambria Math" w:hAnsi="Cambria Math"/>
                  <w:color w:val="000000"/>
                  <w:szCs w:val="22"/>
                  <w:lang w:val="en-US" w:eastAsia="zh-CN"/>
                </w:rPr>
                <m:t>\</m:t>
              </m:r>
              <m:sSub>
                <m:sSubPr>
                  <m:ctrlPr>
                    <w:rPr>
                      <w:rFonts w:ascii="Cambria Math" w:hAnsi="Cambria Math"/>
                      <w:b/>
                      <w:i/>
                      <w:color w:val="000000"/>
                      <w:lang w:val="en-US" w:eastAsia="zh-CN"/>
                    </w:rPr>
                  </m:ctrlPr>
                </m:sSubPr>
                <m:e>
                  <m:r>
                    <m:rPr>
                      <m:sty m:val="bi"/>
                    </m:rPr>
                    <w:rPr>
                      <w:rFonts w:ascii="Cambria Math" w:hAnsi="Cambria Math"/>
                      <w:color w:val="000000"/>
                      <w:lang w:val="en-US" w:eastAsia="zh-CN"/>
                    </w:rPr>
                    <m:t>S</m:t>
                  </m:r>
                </m:e>
                <m:sub>
                  <m:r>
                    <w:rPr>
                      <w:rFonts w:ascii="Cambria Math" w:hAnsi="Cambria Math"/>
                      <w:color w:val="000000"/>
                      <w:lang w:val="en-US" w:eastAsia="zh-CN"/>
                    </w:rPr>
                    <m:t>g-1</m:t>
                  </m:r>
                </m:sub>
              </m:sSub>
            </m:oMath>
            <w:r w:rsidRPr="00281F1C">
              <w:rPr>
                <w:rFonts w:hint="eastAsia"/>
                <w:lang w:val="en-US"/>
              </w:rPr>
              <w:t>, where</w:t>
            </w:r>
            <w:r w:rsidRPr="00281F1C">
              <w:rPr>
                <w:rFonts w:hint="eastAsia"/>
                <w:b/>
                <w:lang w:val="en-US"/>
              </w:rPr>
              <w:t xml:space="preserve"> </w:t>
            </w:r>
            <m:oMath>
              <m:sSup>
                <m:sSupPr>
                  <m:ctrlPr>
                    <w:rPr>
                      <w:rFonts w:ascii="Cambria Math" w:hAnsi="Cambria Math"/>
                      <w:color w:val="000000"/>
                      <w:szCs w:val="22"/>
                      <w:lang w:val="en-US" w:eastAsia="zh-CN"/>
                    </w:rPr>
                  </m:ctrlPr>
                </m:sSupPr>
                <m:e>
                  <m:r>
                    <m:rPr>
                      <m:sty m:val="bi"/>
                    </m:rPr>
                    <w:rPr>
                      <w:rFonts w:ascii="Cambria Math" w:hAnsi="Cambria Math"/>
                      <w:color w:val="000000"/>
                      <w:lang w:val="en-US" w:eastAsia="zh-CN"/>
                    </w:rPr>
                    <m:t>S</m:t>
                  </m:r>
                </m:e>
                <m:sup>
                  <m:d>
                    <m:dPr>
                      <m:ctrlPr>
                        <w:rPr>
                          <w:rFonts w:ascii="Cambria Math" w:hAnsi="Cambria Math"/>
                          <w:i/>
                          <w:color w:val="000000"/>
                          <w:szCs w:val="22"/>
                          <w:lang w:val="en-US" w:eastAsia="zh-CN"/>
                        </w:rPr>
                      </m:ctrlPr>
                    </m:dPr>
                    <m:e>
                      <m:r>
                        <w:rPr>
                          <w:rFonts w:ascii="Cambria Math" w:hAnsi="Cambria Math"/>
                          <w:color w:val="000000"/>
                          <w:szCs w:val="22"/>
                          <w:lang w:val="en-US" w:eastAsia="zh-CN"/>
                        </w:rPr>
                        <m:t>g-1</m:t>
                      </m:r>
                    </m:e>
                  </m:d>
                </m:sup>
              </m:sSup>
              <m:r>
                <w:rPr>
                  <w:rFonts w:ascii="Cambria Math" w:hAnsi="Cambria Math"/>
                  <w:color w:val="000000"/>
                  <w:szCs w:val="22"/>
                  <w:lang w:val="en-US" w:eastAsia="zh-CN"/>
                </w:rPr>
                <m:t>\</m:t>
              </m:r>
              <m:sSub>
                <m:sSubPr>
                  <m:ctrlPr>
                    <w:rPr>
                      <w:rFonts w:ascii="Cambria Math" w:hAnsi="Cambria Math"/>
                      <w:b/>
                      <w:i/>
                      <w:color w:val="000000"/>
                      <w:lang w:val="en-US" w:eastAsia="zh-CN"/>
                    </w:rPr>
                  </m:ctrlPr>
                </m:sSubPr>
                <m:e>
                  <m:r>
                    <m:rPr>
                      <m:sty m:val="bi"/>
                    </m:rPr>
                    <w:rPr>
                      <w:rFonts w:ascii="Cambria Math" w:hAnsi="Cambria Math"/>
                      <w:color w:val="000000"/>
                      <w:lang w:val="en-US" w:eastAsia="zh-CN"/>
                    </w:rPr>
                    <m:t>S</m:t>
                  </m:r>
                </m:e>
                <m:sub>
                  <m:r>
                    <w:rPr>
                      <w:rFonts w:ascii="Cambria Math" w:hAnsi="Cambria Math"/>
                      <w:color w:val="000000"/>
                      <w:lang w:val="en-US" w:eastAsia="zh-CN"/>
                    </w:rPr>
                    <m:t>g-1</m:t>
                  </m:r>
                </m:sub>
              </m:sSub>
            </m:oMath>
            <w:r w:rsidRPr="00281F1C">
              <w:rPr>
                <w:rFonts w:hint="eastAsia"/>
                <w:b/>
                <w:lang w:val="en-US"/>
              </w:rPr>
              <w:t xml:space="preserve"> </w:t>
            </w:r>
            <w:r w:rsidRPr="00281F1C">
              <w:rPr>
                <w:lang w:val="en-US"/>
              </w:rPr>
              <w:t>denotes sequences in</w:t>
            </w:r>
            <w:r w:rsidRPr="00281F1C">
              <w:rPr>
                <w:b/>
                <w:lang w:val="en-US"/>
              </w:rPr>
              <w:t xml:space="preserve"> </w:t>
            </w:r>
            <m:oMath>
              <m:sSup>
                <m:sSupPr>
                  <m:ctrlPr>
                    <w:rPr>
                      <w:rFonts w:ascii="Cambria Math" w:hAnsi="Cambria Math"/>
                      <w:color w:val="000000"/>
                      <w:sz w:val="22"/>
                      <w:szCs w:val="22"/>
                      <w:lang w:val="en-US" w:eastAsia="zh-CN"/>
                    </w:rPr>
                  </m:ctrlPr>
                </m:sSupPr>
                <m:e>
                  <m:r>
                    <m:rPr>
                      <m:sty m:val="bi"/>
                    </m:rPr>
                    <w:rPr>
                      <w:rFonts w:ascii="Cambria Math" w:hAnsi="Cambria Math"/>
                      <w:color w:val="000000"/>
                      <w:sz w:val="22"/>
                      <w:lang w:val="en-US" w:eastAsia="zh-CN"/>
                    </w:rPr>
                    <m:t>S</m:t>
                  </m:r>
                </m:e>
                <m:sup>
                  <m:d>
                    <m:dPr>
                      <m:ctrlPr>
                        <w:rPr>
                          <w:rFonts w:ascii="Cambria Math" w:hAnsi="Cambria Math"/>
                          <w:i/>
                          <w:color w:val="000000"/>
                          <w:sz w:val="22"/>
                          <w:szCs w:val="22"/>
                          <w:lang w:val="en-US" w:eastAsia="zh-CN"/>
                        </w:rPr>
                      </m:ctrlPr>
                    </m:dPr>
                    <m:e>
                      <m:r>
                        <w:rPr>
                          <w:rFonts w:ascii="Cambria Math" w:hAnsi="Cambria Math"/>
                          <w:color w:val="000000"/>
                          <w:sz w:val="22"/>
                          <w:szCs w:val="22"/>
                          <w:lang w:val="en-US" w:eastAsia="zh-CN"/>
                        </w:rPr>
                        <m:t>g-1</m:t>
                      </m:r>
                    </m:e>
                  </m:d>
                </m:sup>
              </m:sSup>
            </m:oMath>
            <w:r w:rsidRPr="00281F1C">
              <w:rPr>
                <w:rFonts w:hint="eastAsia"/>
                <w:lang w:val="en-US"/>
              </w:rPr>
              <w:t xml:space="preserve"> except </w:t>
            </w:r>
            <m:oMath>
              <m:sSub>
                <m:sSubPr>
                  <m:ctrlPr>
                    <w:rPr>
                      <w:rFonts w:ascii="Cambria Math" w:hAnsi="Cambria Math"/>
                      <w:b/>
                      <w:i/>
                      <w:color w:val="000000"/>
                      <w:sz w:val="22"/>
                      <w:lang w:val="en-US" w:eastAsia="zh-CN"/>
                    </w:rPr>
                  </m:ctrlPr>
                </m:sSubPr>
                <m:e>
                  <m:r>
                    <m:rPr>
                      <m:sty m:val="bi"/>
                    </m:rPr>
                    <w:rPr>
                      <w:rFonts w:ascii="Cambria Math" w:hAnsi="Cambria Math"/>
                      <w:color w:val="000000"/>
                      <w:sz w:val="22"/>
                      <w:lang w:val="en-US" w:eastAsia="zh-CN"/>
                    </w:rPr>
                    <m:t>S</m:t>
                  </m:r>
                </m:e>
                <m:sub>
                  <m:r>
                    <w:rPr>
                      <w:rFonts w:ascii="Cambria Math" w:hAnsi="Cambria Math"/>
                      <w:color w:val="000000"/>
                      <w:sz w:val="22"/>
                      <w:lang w:val="en-US" w:eastAsia="zh-CN"/>
                    </w:rPr>
                    <m:t>g-1</m:t>
                  </m:r>
                </m:sub>
              </m:sSub>
            </m:oMath>
          </w:p>
        </w:tc>
      </w:tr>
      <w:tr w:rsidR="00436DEC" w:rsidRPr="00281F1C" w:rsidTr="00436DEC">
        <w:tc>
          <w:tcPr>
            <w:tcW w:w="10188" w:type="dxa"/>
          </w:tcPr>
          <w:p w:rsidR="00436DEC" w:rsidRPr="00281F1C" w:rsidRDefault="00436DEC" w:rsidP="00436DEC">
            <w:pPr>
              <w:rPr>
                <w:lang w:val="en-US"/>
              </w:rPr>
            </w:pPr>
            <w:r w:rsidRPr="00281F1C">
              <w:rPr>
                <w:rFonts w:hint="eastAsia"/>
                <w:lang w:val="en-US"/>
              </w:rPr>
              <w:t>9</w:t>
            </w:r>
            <w:r w:rsidRPr="00281F1C">
              <w:rPr>
                <w:lang w:val="en-US"/>
              </w:rPr>
              <w:t xml:space="preserve">:     </w:t>
            </w:r>
            <w:r w:rsidRPr="00281F1C">
              <w:rPr>
                <w:b/>
                <w:lang w:val="en-US"/>
              </w:rPr>
              <w:t>end if</w:t>
            </w:r>
          </w:p>
          <w:p w:rsidR="00436DEC" w:rsidRPr="00281F1C" w:rsidRDefault="00436DEC" w:rsidP="00436DEC">
            <w:pPr>
              <w:rPr>
                <w:lang w:val="en-US"/>
              </w:rPr>
            </w:pPr>
            <w:r w:rsidRPr="00281F1C">
              <w:rPr>
                <w:lang w:val="en-US"/>
              </w:rPr>
              <w:t xml:space="preserve">10: </w:t>
            </w:r>
            <w:r w:rsidRPr="00281F1C">
              <w:rPr>
                <w:b/>
                <w:lang w:val="en-US"/>
              </w:rPr>
              <w:t>end loop</w:t>
            </w:r>
          </w:p>
        </w:tc>
      </w:tr>
      <w:bookmarkEnd w:id="211"/>
    </w:tbl>
    <w:p w:rsidR="00436DEC" w:rsidRPr="00281F1C" w:rsidRDefault="00436DEC" w:rsidP="00CA6EC6">
      <w:pPr>
        <w:rPr>
          <w:lang w:val="en-US"/>
        </w:rPr>
      </w:pPr>
    </w:p>
    <w:p w:rsidR="00436DEC" w:rsidRPr="00281F1C" w:rsidRDefault="00436DEC" w:rsidP="00CA6EC6">
      <w:pPr>
        <w:pStyle w:val="TH"/>
        <w:rPr>
          <w:lang w:val="en-US"/>
        </w:rPr>
      </w:pPr>
      <w:r w:rsidRPr="00281F1C">
        <w:rPr>
          <w:rFonts w:hint="eastAsia"/>
          <w:lang w:val="en-US"/>
        </w:rPr>
        <w:t>T</w:t>
      </w:r>
      <w:r w:rsidRPr="00281F1C">
        <w:rPr>
          <w:lang w:val="en-US"/>
        </w:rPr>
        <w:t>able A.4.12-2</w:t>
      </w:r>
      <w:r w:rsidR="00CA6EC6">
        <w:rPr>
          <w:lang w:val="en-US"/>
        </w:rPr>
        <w:t xml:space="preserve">: </w:t>
      </w:r>
      <w:r w:rsidRPr="00281F1C">
        <w:rPr>
          <w:rFonts w:hint="eastAsia"/>
          <w:lang w:val="en-US"/>
        </w:rPr>
        <w:t>A</w:t>
      </w:r>
      <w:r w:rsidRPr="00281F1C">
        <w:rPr>
          <w:lang w:val="en-US"/>
        </w:rPr>
        <w:t>lgorithm for sequence grouping (For large power offset between adjacent groups)</w:t>
      </w:r>
    </w:p>
    <w:tbl>
      <w:tblPr>
        <w:tblW w:w="0" w:type="auto"/>
        <w:tblBorders>
          <w:top w:val="single" w:sz="4" w:space="0" w:color="auto"/>
          <w:bottom w:val="single" w:sz="4" w:space="0" w:color="auto"/>
        </w:tblBorders>
        <w:tblLook w:val="04A0" w:firstRow="1" w:lastRow="0" w:firstColumn="1" w:lastColumn="0" w:noHBand="0" w:noVBand="1"/>
      </w:tblPr>
      <w:tblGrid>
        <w:gridCol w:w="9641"/>
      </w:tblGrid>
      <w:tr w:rsidR="00436DEC" w:rsidRPr="00281F1C" w:rsidTr="00436DEC">
        <w:tc>
          <w:tcPr>
            <w:tcW w:w="10188" w:type="dxa"/>
          </w:tcPr>
          <w:p w:rsidR="00436DEC" w:rsidRPr="00281F1C" w:rsidRDefault="00436DEC" w:rsidP="00436DEC">
            <w:pPr>
              <w:rPr>
                <w:lang w:val="en-US"/>
              </w:rPr>
            </w:pPr>
            <w:r w:rsidRPr="00281F1C">
              <w:rPr>
                <w:rFonts w:hint="eastAsia"/>
                <w:lang w:val="en-US"/>
              </w:rPr>
              <w:t>1</w:t>
            </w:r>
            <w:r w:rsidRPr="00281F1C">
              <w:rPr>
                <w:lang w:val="en-US"/>
              </w:rPr>
              <w:t xml:space="preserve">: Let </w:t>
            </w:r>
            <m:oMath>
              <m:r>
                <w:rPr>
                  <w:rFonts w:ascii="Cambria Math" w:hAnsi="Cambria Math"/>
                  <w:color w:val="000000"/>
                  <w:sz w:val="22"/>
                  <w:szCs w:val="22"/>
                  <w:lang w:val="en-US" w:eastAsia="zh-CN"/>
                </w:rPr>
                <m:t>g</m:t>
              </m:r>
              <m:r>
                <m:rPr>
                  <m:sty m:val="p"/>
                </m:rPr>
                <w:rPr>
                  <w:rFonts w:ascii="Cambria Math" w:hAnsi="Cambria Math"/>
                  <w:color w:val="000000"/>
                  <w:sz w:val="22"/>
                  <w:szCs w:val="22"/>
                  <w:lang w:val="en-US" w:eastAsia="zh-CN"/>
                </w:rPr>
                <m:t>=1</m:t>
              </m:r>
            </m:oMath>
            <w:r w:rsidRPr="00281F1C">
              <w:rPr>
                <w:lang w:val="en-US"/>
              </w:rPr>
              <w:t xml:space="preserve"> and </w:t>
            </w:r>
            <m:oMath>
              <m:sSup>
                <m:sSupPr>
                  <m:ctrlPr>
                    <w:rPr>
                      <w:rFonts w:ascii="Cambria Math" w:hAnsi="Cambria Math"/>
                      <w:color w:val="000000"/>
                      <w:sz w:val="22"/>
                      <w:szCs w:val="22"/>
                      <w:lang w:val="en-US" w:eastAsia="zh-CN"/>
                    </w:rPr>
                  </m:ctrlPr>
                </m:sSupPr>
                <m:e>
                  <m:r>
                    <m:rPr>
                      <m:sty m:val="bi"/>
                    </m:rPr>
                    <w:rPr>
                      <w:rFonts w:ascii="Cambria Math" w:hAnsi="Cambria Math"/>
                      <w:color w:val="000000"/>
                      <w:sz w:val="22"/>
                      <w:lang w:val="en-US" w:eastAsia="zh-CN"/>
                    </w:rPr>
                    <m:t>S</m:t>
                  </m:r>
                </m:e>
                <m:sup>
                  <m:d>
                    <m:dPr>
                      <m:ctrlPr>
                        <w:rPr>
                          <w:rFonts w:ascii="Cambria Math" w:hAnsi="Cambria Math"/>
                          <w:i/>
                          <w:color w:val="000000"/>
                          <w:sz w:val="22"/>
                          <w:szCs w:val="22"/>
                          <w:lang w:val="en-US" w:eastAsia="zh-CN"/>
                        </w:rPr>
                      </m:ctrlPr>
                    </m:dPr>
                    <m:e>
                      <m:r>
                        <w:rPr>
                          <w:rFonts w:ascii="Cambria Math" w:hAnsi="Cambria Math"/>
                          <w:color w:val="000000"/>
                          <w:sz w:val="22"/>
                          <w:szCs w:val="22"/>
                          <w:lang w:val="en-US" w:eastAsia="zh-CN"/>
                        </w:rPr>
                        <m:t>1</m:t>
                      </m:r>
                    </m:e>
                  </m:d>
                </m:sup>
              </m:sSup>
              <m:r>
                <w:rPr>
                  <w:rFonts w:ascii="Cambria Math" w:hAnsi="Cambria Math"/>
                  <w:color w:val="000000"/>
                  <w:sz w:val="22"/>
                  <w:szCs w:val="22"/>
                  <w:lang w:val="en-US" w:eastAsia="zh-CN"/>
                </w:rPr>
                <m:t>=</m:t>
              </m:r>
              <m:r>
                <m:rPr>
                  <m:sty m:val="bi"/>
                </m:rPr>
                <w:rPr>
                  <w:rFonts w:ascii="Cambria Math" w:hAnsi="Cambria Math"/>
                  <w:color w:val="000000"/>
                  <w:sz w:val="22"/>
                  <w:lang w:val="en-US" w:eastAsia="zh-CN"/>
                </w:rPr>
                <m:t>S</m:t>
              </m:r>
            </m:oMath>
            <w:r w:rsidRPr="00281F1C">
              <w:rPr>
                <w:rFonts w:hint="eastAsia"/>
                <w:b/>
                <w:lang w:val="en-US"/>
              </w:rPr>
              <w:t xml:space="preserve"> </w:t>
            </w:r>
            <w:r w:rsidRPr="00281F1C">
              <w:rPr>
                <w:lang w:val="en-US"/>
              </w:rPr>
              <w:t xml:space="preserve">                                                                                          //Initialization</w:t>
            </w:r>
          </w:p>
        </w:tc>
      </w:tr>
      <w:tr w:rsidR="00436DEC" w:rsidRPr="00281F1C" w:rsidTr="00436DEC">
        <w:tc>
          <w:tcPr>
            <w:tcW w:w="10188" w:type="dxa"/>
          </w:tcPr>
          <w:p w:rsidR="00436DEC" w:rsidRPr="00281F1C" w:rsidRDefault="00436DEC" w:rsidP="00436DEC">
            <w:pPr>
              <w:rPr>
                <w:lang w:val="en-US"/>
              </w:rPr>
            </w:pPr>
            <w:r w:rsidRPr="00281F1C">
              <w:rPr>
                <w:rFonts w:hint="eastAsia"/>
                <w:lang w:val="en-US"/>
              </w:rPr>
              <w:t>2</w:t>
            </w:r>
            <w:r w:rsidRPr="00281F1C">
              <w:rPr>
                <w:lang w:val="en-US"/>
              </w:rPr>
              <w:t xml:space="preserve">: </w:t>
            </w:r>
            <w:r w:rsidRPr="00281F1C">
              <w:rPr>
                <w:b/>
                <w:lang w:val="en-US"/>
              </w:rPr>
              <w:t>loop</w:t>
            </w:r>
          </w:p>
        </w:tc>
      </w:tr>
      <w:tr w:rsidR="00436DEC" w:rsidRPr="00281F1C" w:rsidTr="00436DEC">
        <w:tc>
          <w:tcPr>
            <w:tcW w:w="10188" w:type="dxa"/>
          </w:tcPr>
          <w:p w:rsidR="00436DEC" w:rsidRPr="00281F1C" w:rsidRDefault="00436DEC" w:rsidP="00436DEC">
            <w:pPr>
              <w:rPr>
                <w:lang w:val="en-US"/>
              </w:rPr>
            </w:pPr>
            <w:r w:rsidRPr="00281F1C">
              <w:rPr>
                <w:rFonts w:hint="eastAsia"/>
                <w:lang w:val="en-US"/>
              </w:rPr>
              <w:t>3:</w:t>
            </w:r>
            <w:r w:rsidRPr="00281F1C">
              <w:rPr>
                <w:lang w:val="en-US"/>
              </w:rPr>
              <w:t xml:space="preserve">     </w:t>
            </w:r>
            <w:r w:rsidRPr="00281F1C">
              <w:rPr>
                <w:b/>
                <w:lang w:val="en-US"/>
              </w:rPr>
              <w:t>if</w:t>
            </w:r>
            <w:r w:rsidRPr="00281F1C">
              <w:rPr>
                <w:lang w:val="en-US"/>
              </w:rPr>
              <w:t xml:space="preserve"> </w:t>
            </w:r>
            <m:oMath>
              <m:r>
                <w:rPr>
                  <w:rFonts w:ascii="Cambria Math" w:hAnsi="Cambria Math"/>
                  <w:color w:val="000000"/>
                  <w:sz w:val="22"/>
                  <w:szCs w:val="22"/>
                  <w:lang w:val="en-US" w:eastAsia="zh-CN"/>
                </w:rPr>
                <m:t>g</m:t>
              </m:r>
              <m:r>
                <m:rPr>
                  <m:sty m:val="p"/>
                </m:rPr>
                <w:rPr>
                  <w:rFonts w:ascii="Cambria Math" w:hAnsi="Cambria Math"/>
                  <w:color w:val="000000"/>
                  <w:sz w:val="22"/>
                  <w:szCs w:val="22"/>
                  <w:lang w:val="en-US" w:eastAsia="zh-CN"/>
                </w:rPr>
                <m:t>&lt;</m:t>
              </m:r>
              <m:r>
                <w:rPr>
                  <w:rFonts w:ascii="Cambria Math" w:hAnsi="Cambria Math"/>
                  <w:color w:val="000000"/>
                  <w:sz w:val="22"/>
                  <w:szCs w:val="22"/>
                  <w:lang w:val="en-US" w:eastAsia="zh-CN"/>
                </w:rPr>
                <m:t>G</m:t>
              </m:r>
            </m:oMath>
            <w:r w:rsidRPr="00281F1C">
              <w:rPr>
                <w:rFonts w:hint="eastAsia"/>
                <w:lang w:val="en-US"/>
              </w:rPr>
              <w:t xml:space="preserve"> </w:t>
            </w:r>
            <w:r w:rsidRPr="00281F1C">
              <w:rPr>
                <w:b/>
                <w:lang w:val="en-US"/>
              </w:rPr>
              <w:t>then</w:t>
            </w:r>
          </w:p>
        </w:tc>
      </w:tr>
      <w:tr w:rsidR="00436DEC" w:rsidRPr="00281F1C" w:rsidTr="00436DEC">
        <w:tc>
          <w:tcPr>
            <w:tcW w:w="10188" w:type="dxa"/>
          </w:tcPr>
          <w:p w:rsidR="00436DEC" w:rsidRPr="00281F1C" w:rsidRDefault="00436DEC" w:rsidP="00436DEC">
            <w:pPr>
              <w:rPr>
                <w:lang w:val="en-US"/>
              </w:rPr>
            </w:pPr>
            <w:r w:rsidRPr="00281F1C">
              <w:rPr>
                <w:rFonts w:hint="eastAsia"/>
                <w:lang w:val="en-US"/>
              </w:rPr>
              <w:t>4</w:t>
            </w:r>
            <w:r w:rsidRPr="00281F1C">
              <w:rPr>
                <w:lang w:val="en-US"/>
              </w:rPr>
              <w:t xml:space="preserve">:        Find all </w:t>
            </w:r>
            <m:oMath>
              <m:r>
                <w:rPr>
                  <w:rFonts w:ascii="Cambria Math" w:hAnsi="Cambria Math"/>
                  <w:color w:val="000000"/>
                  <w:sz w:val="16"/>
                  <w:szCs w:val="22"/>
                  <w:lang w:val="en-US" w:eastAsia="zh-CN"/>
                </w:rPr>
                <m:t>A=</m:t>
              </m:r>
              <m:d>
                <m:dPr>
                  <m:ctrlPr>
                    <w:rPr>
                      <w:rFonts w:ascii="Cambria Math" w:hAnsi="Cambria Math"/>
                      <w:i/>
                      <w:color w:val="000000"/>
                      <w:sz w:val="16"/>
                      <w:szCs w:val="22"/>
                      <w:lang w:val="en-US" w:eastAsia="zh-CN"/>
                    </w:rPr>
                  </m:ctrlPr>
                </m:dPr>
                <m:e>
                  <m:m>
                    <m:mPr>
                      <m:mcs>
                        <m:mc>
                          <m:mcPr>
                            <m:count m:val="1"/>
                            <m:mcJc m:val="center"/>
                          </m:mcPr>
                        </m:mc>
                      </m:mcs>
                      <m:ctrlPr>
                        <w:rPr>
                          <w:rFonts w:ascii="Cambria Math" w:hAnsi="Cambria Math"/>
                          <w:i/>
                          <w:color w:val="000000"/>
                          <w:sz w:val="16"/>
                          <w:szCs w:val="22"/>
                          <w:lang w:val="en-US" w:eastAsia="zh-CN"/>
                        </w:rPr>
                      </m:ctrlPr>
                    </m:mPr>
                    <m:mr>
                      <m:e>
                        <m:r>
                          <w:rPr>
                            <w:rFonts w:ascii="Cambria Math" w:hAnsi="Cambria Math"/>
                            <w:color w:val="000000"/>
                            <w:sz w:val="16"/>
                            <w:szCs w:val="22"/>
                            <w:lang w:val="en-US" w:eastAsia="zh-CN"/>
                          </w:rPr>
                          <m:t>L-</m:t>
                        </m:r>
                        <m:nary>
                          <m:naryPr>
                            <m:chr m:val="∑"/>
                            <m:limLoc m:val="subSup"/>
                            <m:ctrlPr>
                              <w:rPr>
                                <w:rFonts w:ascii="Cambria Math" w:hAnsi="Cambria Math"/>
                                <w:i/>
                                <w:color w:val="000000"/>
                                <w:sz w:val="16"/>
                                <w:szCs w:val="22"/>
                                <w:lang w:val="en-US" w:eastAsia="zh-CN"/>
                              </w:rPr>
                            </m:ctrlPr>
                          </m:naryPr>
                          <m:sub>
                            <m:r>
                              <w:rPr>
                                <w:rFonts w:ascii="Cambria Math" w:hAnsi="Cambria Math"/>
                                <w:color w:val="000000"/>
                                <w:sz w:val="16"/>
                                <w:szCs w:val="22"/>
                                <w:lang w:val="en-US" w:eastAsia="zh-CN"/>
                              </w:rPr>
                              <m:t>m=1</m:t>
                            </m:r>
                          </m:sub>
                          <m:sup>
                            <m:r>
                              <w:rPr>
                                <w:rFonts w:ascii="Cambria Math" w:hAnsi="Cambria Math"/>
                                <w:color w:val="000000"/>
                                <w:sz w:val="16"/>
                                <w:szCs w:val="22"/>
                                <w:lang w:val="en-US" w:eastAsia="zh-CN"/>
                              </w:rPr>
                              <m:t>g-1</m:t>
                            </m:r>
                          </m:sup>
                          <m:e>
                            <m:sSub>
                              <m:sSubPr>
                                <m:ctrlPr>
                                  <w:rPr>
                                    <w:rFonts w:ascii="Cambria Math" w:hAnsi="Cambria Math"/>
                                    <w:i/>
                                    <w:color w:val="000000"/>
                                    <w:sz w:val="16"/>
                                    <w:szCs w:val="22"/>
                                    <w:lang w:val="en-US" w:eastAsia="zh-CN"/>
                                  </w:rPr>
                                </m:ctrlPr>
                              </m:sSubPr>
                              <m:e>
                                <m:r>
                                  <w:rPr>
                                    <w:rFonts w:ascii="Cambria Math" w:hAnsi="Cambria Math"/>
                                    <w:color w:val="000000"/>
                                    <w:sz w:val="16"/>
                                    <w:szCs w:val="22"/>
                                    <w:lang w:val="en-US" w:eastAsia="zh-CN"/>
                                  </w:rPr>
                                  <m:t>L</m:t>
                                </m:r>
                              </m:e>
                              <m:sub>
                                <m:r>
                                  <w:rPr>
                                    <w:rFonts w:ascii="Cambria Math" w:hAnsi="Cambria Math"/>
                                    <w:color w:val="000000"/>
                                    <w:sz w:val="16"/>
                                    <w:szCs w:val="22"/>
                                    <w:lang w:val="en-US" w:eastAsia="zh-CN"/>
                                  </w:rPr>
                                  <m:t>m</m:t>
                                </m:r>
                              </m:sub>
                            </m:sSub>
                          </m:e>
                        </m:nary>
                      </m:e>
                    </m:mr>
                    <m:mr>
                      <m:e>
                        <m:sSub>
                          <m:sSubPr>
                            <m:ctrlPr>
                              <w:rPr>
                                <w:rFonts w:ascii="Cambria Math" w:hAnsi="Cambria Math"/>
                                <w:i/>
                                <w:color w:val="000000"/>
                                <w:sz w:val="16"/>
                                <w:szCs w:val="22"/>
                                <w:lang w:val="en-US" w:eastAsia="zh-CN"/>
                              </w:rPr>
                            </m:ctrlPr>
                          </m:sSubPr>
                          <m:e>
                            <m:r>
                              <w:rPr>
                                <w:rFonts w:ascii="Cambria Math" w:hAnsi="Cambria Math"/>
                                <w:color w:val="000000"/>
                                <w:sz w:val="16"/>
                                <w:szCs w:val="22"/>
                                <w:lang w:val="en-US" w:eastAsia="zh-CN"/>
                              </w:rPr>
                              <m:t>L</m:t>
                            </m:r>
                          </m:e>
                          <m:sub>
                            <m:r>
                              <w:rPr>
                                <w:rFonts w:ascii="Cambria Math" w:hAnsi="Cambria Math"/>
                                <w:color w:val="000000"/>
                                <w:sz w:val="16"/>
                                <w:szCs w:val="22"/>
                                <w:lang w:val="en-US" w:eastAsia="zh-CN"/>
                              </w:rPr>
                              <m:t>g</m:t>
                            </m:r>
                          </m:sub>
                        </m:sSub>
                      </m:e>
                    </m:mr>
                  </m:m>
                </m:e>
              </m:d>
            </m:oMath>
            <w:r w:rsidRPr="00281F1C">
              <w:rPr>
                <w:rFonts w:hint="eastAsia"/>
                <w:lang w:val="en-US"/>
              </w:rPr>
              <w:t xml:space="preserve"> </w:t>
            </w:r>
            <w:r w:rsidRPr="00281F1C">
              <w:rPr>
                <w:lang w:val="en-US"/>
              </w:rPr>
              <w:t xml:space="preserve">combinations of </w:t>
            </w:r>
            <m:oMath>
              <m:sSub>
                <m:sSubPr>
                  <m:ctrlPr>
                    <w:rPr>
                      <w:rFonts w:ascii="Cambria Math" w:hAnsi="Cambria Math"/>
                      <w:i/>
                      <w:color w:val="000000"/>
                      <w:sz w:val="22"/>
                      <w:szCs w:val="22"/>
                      <w:lang w:val="en-US" w:eastAsia="zh-CN"/>
                    </w:rPr>
                  </m:ctrlPr>
                </m:sSubPr>
                <m:e>
                  <m:r>
                    <w:rPr>
                      <w:rFonts w:ascii="Cambria Math" w:hAnsi="Cambria Math"/>
                      <w:color w:val="000000"/>
                      <w:sz w:val="22"/>
                      <w:szCs w:val="22"/>
                      <w:lang w:val="en-US" w:eastAsia="zh-CN"/>
                    </w:rPr>
                    <m:t>L</m:t>
                  </m:r>
                </m:e>
                <m:sub>
                  <m:r>
                    <w:rPr>
                      <w:rFonts w:ascii="Cambria Math" w:hAnsi="Cambria Math"/>
                      <w:color w:val="000000"/>
                      <w:sz w:val="22"/>
                      <w:szCs w:val="22"/>
                      <w:lang w:val="en-US" w:eastAsia="zh-CN"/>
                    </w:rPr>
                    <m:t>g</m:t>
                  </m:r>
                </m:sub>
              </m:sSub>
            </m:oMath>
            <w:r w:rsidRPr="00281F1C">
              <w:rPr>
                <w:rFonts w:hint="eastAsia"/>
                <w:lang w:val="en-US"/>
              </w:rPr>
              <w:t xml:space="preserve"> sequences </w:t>
            </w:r>
            <w:r w:rsidRPr="00281F1C">
              <w:rPr>
                <w:lang w:val="en-US"/>
              </w:rPr>
              <w:t xml:space="preserve">from sequence pool </w:t>
            </w:r>
            <m:oMath>
              <m:sSup>
                <m:sSupPr>
                  <m:ctrlPr>
                    <w:rPr>
                      <w:rFonts w:ascii="Cambria Math" w:hAnsi="Cambria Math"/>
                      <w:color w:val="000000"/>
                      <w:sz w:val="22"/>
                      <w:szCs w:val="22"/>
                      <w:lang w:val="en-US" w:eastAsia="zh-CN"/>
                    </w:rPr>
                  </m:ctrlPr>
                </m:sSupPr>
                <m:e>
                  <m:r>
                    <m:rPr>
                      <m:sty m:val="bi"/>
                    </m:rPr>
                    <w:rPr>
                      <w:rFonts w:ascii="Cambria Math" w:hAnsi="Cambria Math"/>
                      <w:color w:val="000000"/>
                      <w:sz w:val="22"/>
                      <w:lang w:val="en-US" w:eastAsia="zh-CN"/>
                    </w:rPr>
                    <m:t>S</m:t>
                  </m:r>
                </m:e>
                <m:sup>
                  <m:d>
                    <m:dPr>
                      <m:ctrlPr>
                        <w:rPr>
                          <w:rFonts w:ascii="Cambria Math" w:hAnsi="Cambria Math"/>
                          <w:i/>
                          <w:color w:val="000000"/>
                          <w:sz w:val="22"/>
                          <w:szCs w:val="22"/>
                          <w:lang w:val="en-US" w:eastAsia="zh-CN"/>
                        </w:rPr>
                      </m:ctrlPr>
                    </m:dPr>
                    <m:e>
                      <m:r>
                        <w:rPr>
                          <w:rFonts w:ascii="Cambria Math" w:hAnsi="Cambria Math"/>
                          <w:color w:val="000000"/>
                          <w:sz w:val="22"/>
                          <w:szCs w:val="22"/>
                          <w:lang w:val="en-US" w:eastAsia="zh-CN"/>
                        </w:rPr>
                        <m:t>g</m:t>
                      </m:r>
                    </m:e>
                  </m:d>
                </m:sup>
              </m:sSup>
            </m:oMath>
            <w:r w:rsidRPr="00281F1C">
              <w:rPr>
                <w:rFonts w:hint="eastAsia"/>
                <w:lang w:val="en-US"/>
              </w:rPr>
              <w:t xml:space="preserve">. Denote </w:t>
            </w:r>
            <m:oMath>
              <m:sSub>
                <m:sSubPr>
                  <m:ctrlPr>
                    <w:rPr>
                      <w:rFonts w:ascii="Cambria Math" w:hAnsi="Cambria Math"/>
                      <w:i/>
                      <w:color w:val="000000"/>
                      <w:sz w:val="22"/>
                      <w:szCs w:val="22"/>
                      <w:lang w:val="en-US" w:eastAsia="zh-CN"/>
                    </w:rPr>
                  </m:ctrlPr>
                </m:sSubPr>
                <m:e>
                  <m:r>
                    <w:rPr>
                      <w:rFonts w:ascii="Cambria Math" w:hAnsi="Cambria Math"/>
                      <w:color w:val="000000"/>
                      <w:sz w:val="22"/>
                      <w:szCs w:val="22"/>
                      <w:lang w:val="en-US" w:eastAsia="zh-CN"/>
                    </w:rPr>
                    <m:t>L</m:t>
                  </m:r>
                </m:e>
                <m:sub>
                  <m:r>
                    <w:rPr>
                      <w:rFonts w:ascii="Cambria Math" w:hAnsi="Cambria Math"/>
                      <w:color w:val="000000"/>
                      <w:sz w:val="22"/>
                      <w:szCs w:val="22"/>
                      <w:lang w:val="en-US" w:eastAsia="zh-CN"/>
                    </w:rPr>
                    <m:t>g</m:t>
                  </m:r>
                </m:sub>
              </m:sSub>
            </m:oMath>
            <w:r w:rsidRPr="00281F1C">
              <w:rPr>
                <w:rFonts w:hint="eastAsia"/>
                <w:lang w:val="en-US"/>
              </w:rPr>
              <w:t xml:space="preserve"> </w:t>
            </w:r>
            <w:r w:rsidRPr="00281F1C">
              <w:rPr>
                <w:lang w:val="en-US"/>
              </w:rPr>
              <w:t xml:space="preserve">sequences in the </w:t>
            </w:r>
            <w:r w:rsidRPr="00281F1C">
              <w:rPr>
                <w:i/>
                <w:lang w:val="en-US"/>
              </w:rPr>
              <w:t>a</w:t>
            </w:r>
            <w:r w:rsidRPr="00281F1C">
              <w:rPr>
                <w:lang w:val="en-US"/>
              </w:rPr>
              <w:t xml:space="preserve">-th combination as </w:t>
            </w:r>
            <m:oMath>
              <m:sSubSup>
                <m:sSubSupPr>
                  <m:ctrlPr>
                    <w:rPr>
                      <w:rFonts w:ascii="Cambria Math" w:hAnsi="Cambria Math"/>
                      <w:color w:val="000000"/>
                      <w:sz w:val="22"/>
                      <w:szCs w:val="22"/>
                      <w:lang w:val="en-US" w:eastAsia="zh-CN"/>
                    </w:rPr>
                  </m:ctrlPr>
                </m:sSubSupPr>
                <m:e>
                  <m:r>
                    <m:rPr>
                      <m:sty m:val="bi"/>
                    </m:rPr>
                    <w:rPr>
                      <w:rFonts w:ascii="Cambria Math" w:hAnsi="Cambria Math"/>
                      <w:color w:val="000000"/>
                      <w:sz w:val="22"/>
                      <w:lang w:val="en-US" w:eastAsia="zh-CN"/>
                    </w:rPr>
                    <m:t>S</m:t>
                  </m:r>
                </m:e>
                <m:sub>
                  <m:r>
                    <w:rPr>
                      <w:rFonts w:ascii="Cambria Math" w:hAnsi="Cambria Math"/>
                      <w:color w:val="000000"/>
                      <w:sz w:val="22"/>
                      <w:szCs w:val="22"/>
                      <w:lang w:val="en-US" w:eastAsia="zh-CN"/>
                    </w:rPr>
                    <m:t>a</m:t>
                  </m:r>
                </m:sub>
                <m:sup>
                  <m:d>
                    <m:dPr>
                      <m:ctrlPr>
                        <w:rPr>
                          <w:rFonts w:ascii="Cambria Math" w:hAnsi="Cambria Math"/>
                          <w:i/>
                          <w:color w:val="000000"/>
                          <w:sz w:val="22"/>
                          <w:szCs w:val="22"/>
                          <w:lang w:val="en-US" w:eastAsia="zh-CN"/>
                        </w:rPr>
                      </m:ctrlPr>
                    </m:dPr>
                    <m:e>
                      <m:r>
                        <w:rPr>
                          <w:rFonts w:ascii="Cambria Math" w:hAnsi="Cambria Math"/>
                          <w:color w:val="000000"/>
                          <w:sz w:val="22"/>
                          <w:szCs w:val="22"/>
                          <w:lang w:val="en-US" w:eastAsia="zh-CN"/>
                        </w:rPr>
                        <m:t>g</m:t>
                      </m:r>
                    </m:e>
                  </m:d>
                </m:sup>
              </m:sSubSup>
            </m:oMath>
          </w:p>
        </w:tc>
      </w:tr>
      <w:tr w:rsidR="00436DEC" w:rsidRPr="00281F1C" w:rsidTr="00436DEC">
        <w:tc>
          <w:tcPr>
            <w:tcW w:w="10188" w:type="dxa"/>
          </w:tcPr>
          <w:p w:rsidR="00436DEC" w:rsidRPr="00281F1C" w:rsidRDefault="00436DEC" w:rsidP="00436DEC">
            <w:pPr>
              <w:rPr>
                <w:lang w:val="en-US"/>
              </w:rPr>
            </w:pPr>
            <w:r w:rsidRPr="00281F1C">
              <w:rPr>
                <w:rFonts w:hint="eastAsia"/>
                <w:lang w:val="en-US"/>
              </w:rPr>
              <w:t>5</w:t>
            </w:r>
            <w:r w:rsidRPr="00281F1C">
              <w:rPr>
                <w:lang w:val="en-US"/>
              </w:rPr>
              <w:t xml:space="preserve">:        Find the index </w:t>
            </w:r>
            <m:oMath>
              <m:sSup>
                <m:sSupPr>
                  <m:ctrlPr>
                    <w:rPr>
                      <w:rFonts w:ascii="Cambria Math" w:hAnsi="Cambria Math"/>
                      <w:i/>
                      <w:color w:val="000000"/>
                      <w:sz w:val="22"/>
                      <w:szCs w:val="22"/>
                      <w:lang w:val="en-US" w:eastAsia="zh-CN"/>
                    </w:rPr>
                  </m:ctrlPr>
                </m:sSupPr>
                <m:e>
                  <m:r>
                    <w:rPr>
                      <w:rFonts w:ascii="Cambria Math" w:hAnsi="Cambria Math"/>
                      <w:color w:val="000000"/>
                      <w:sz w:val="22"/>
                      <w:szCs w:val="22"/>
                      <w:lang w:val="en-US" w:eastAsia="zh-CN"/>
                    </w:rPr>
                    <m:t>a</m:t>
                  </m:r>
                </m:e>
                <m:sup>
                  <m:r>
                    <w:rPr>
                      <w:rFonts w:ascii="Cambria Math" w:hAnsi="Cambria Math"/>
                      <w:color w:val="000000"/>
                      <w:sz w:val="22"/>
                      <w:szCs w:val="22"/>
                      <w:lang w:val="en-US" w:eastAsia="zh-CN"/>
                    </w:rPr>
                    <m:t>*</m:t>
                  </m:r>
                </m:sup>
              </m:sSup>
            </m:oMath>
            <w:r w:rsidRPr="00281F1C">
              <w:rPr>
                <w:lang w:val="en-US"/>
              </w:rPr>
              <w:t xml:space="preserve"> of optimal combination for group </w:t>
            </w:r>
            <m:oMath>
              <m:r>
                <w:rPr>
                  <w:rFonts w:ascii="Cambria Math" w:hAnsi="Cambria Math"/>
                  <w:color w:val="000000"/>
                  <w:sz w:val="22"/>
                  <w:szCs w:val="22"/>
                  <w:lang w:val="en-US" w:eastAsia="zh-CN"/>
                </w:rPr>
                <m:t>g</m:t>
              </m:r>
            </m:oMath>
            <w:r w:rsidRPr="00281F1C">
              <w:rPr>
                <w:lang w:val="en-US"/>
              </w:rPr>
              <w:t xml:space="preserve"> satisfying </w:t>
            </w:r>
            <m:oMath>
              <m:func>
                <m:funcPr>
                  <m:ctrlPr>
                    <w:rPr>
                      <w:rFonts w:ascii="Cambria Math" w:hAnsi="Cambria Math"/>
                      <w:color w:val="000000"/>
                      <w:sz w:val="22"/>
                      <w:szCs w:val="22"/>
                      <w:lang w:val="en-US" w:eastAsia="zh-CN"/>
                    </w:rPr>
                  </m:ctrlPr>
                </m:funcPr>
                <m:fName>
                  <m:limLow>
                    <m:limLowPr>
                      <m:ctrlPr>
                        <w:rPr>
                          <w:rFonts w:ascii="Cambria Math" w:hAnsi="Cambria Math"/>
                          <w:color w:val="000000"/>
                          <w:sz w:val="22"/>
                          <w:szCs w:val="22"/>
                          <w:lang w:val="en-US" w:eastAsia="zh-CN"/>
                        </w:rPr>
                      </m:ctrlPr>
                    </m:limLowPr>
                    <m:e>
                      <m:r>
                        <m:rPr>
                          <m:sty m:val="p"/>
                        </m:rPr>
                        <w:rPr>
                          <w:rFonts w:ascii="Cambria Math" w:eastAsia="MS Gothic" w:hAnsi="Cambria Math"/>
                          <w:color w:val="000000"/>
                          <w:sz w:val="22"/>
                          <w:lang w:eastAsia="ja-JP"/>
                        </w:rPr>
                        <m:t>min</m:t>
                      </m:r>
                    </m:e>
                    <m:lim>
                      <m:r>
                        <w:rPr>
                          <w:rFonts w:ascii="Cambria Math" w:hAnsi="Cambria Math"/>
                          <w:color w:val="000000"/>
                          <w:sz w:val="22"/>
                          <w:szCs w:val="22"/>
                          <w:lang w:val="en-US" w:eastAsia="zh-CN"/>
                        </w:rPr>
                        <m:t>1≤a≤A</m:t>
                      </m:r>
                    </m:lim>
                  </m:limLow>
                </m:fName>
                <m:e>
                  <m:nary>
                    <m:naryPr>
                      <m:chr m:val="∑"/>
                      <m:limLoc m:val="subSup"/>
                      <m:supHide m:val="1"/>
                      <m:ctrlPr>
                        <w:rPr>
                          <w:rFonts w:ascii="Cambria Math" w:hAnsi="Cambria Math"/>
                          <w:i/>
                          <w:color w:val="000000"/>
                          <w:sz w:val="22"/>
                          <w:szCs w:val="22"/>
                          <w:lang w:val="en-US" w:eastAsia="zh-CN"/>
                        </w:rPr>
                      </m:ctrlPr>
                    </m:naryPr>
                    <m:sub>
                      <m:sSub>
                        <m:sSubPr>
                          <m:ctrlPr>
                            <w:rPr>
                              <w:rFonts w:ascii="Cambria Math" w:hAnsi="Cambria Math"/>
                              <w:i/>
                              <w:color w:val="000000"/>
                              <w:sz w:val="22"/>
                              <w:szCs w:val="22"/>
                              <w:lang w:val="en-US" w:eastAsia="zh-CN"/>
                            </w:rPr>
                          </m:ctrlPr>
                        </m:sSubPr>
                        <m:e>
                          <m:r>
                            <m:rPr>
                              <m:sty m:val="bi"/>
                            </m:rPr>
                            <w:rPr>
                              <w:rFonts w:ascii="Cambria Math" w:hAnsi="Cambria Math"/>
                              <w:color w:val="000000"/>
                              <w:sz w:val="22"/>
                              <w:szCs w:val="22"/>
                              <w:lang w:val="en-US" w:eastAsia="zh-CN"/>
                            </w:rPr>
                            <m:t>s</m:t>
                          </m:r>
                        </m:e>
                        <m:sub>
                          <m:r>
                            <w:rPr>
                              <w:rFonts w:ascii="Cambria Math" w:hAnsi="Cambria Math"/>
                              <w:color w:val="000000"/>
                              <w:sz w:val="22"/>
                              <w:szCs w:val="22"/>
                              <w:lang w:val="en-US" w:eastAsia="zh-CN"/>
                            </w:rPr>
                            <m:t>i</m:t>
                          </m:r>
                        </m:sub>
                      </m:sSub>
                      <m:r>
                        <w:rPr>
                          <w:rFonts w:ascii="Cambria Math" w:hAnsi="Cambria Math"/>
                          <w:color w:val="000000"/>
                          <w:sz w:val="22"/>
                          <w:szCs w:val="22"/>
                          <w:lang w:val="en-US" w:eastAsia="zh-CN"/>
                        </w:rPr>
                        <m:t>,</m:t>
                      </m:r>
                      <m:sSub>
                        <m:sSubPr>
                          <m:ctrlPr>
                            <w:rPr>
                              <w:rFonts w:ascii="Cambria Math" w:hAnsi="Cambria Math"/>
                              <w:i/>
                              <w:color w:val="000000"/>
                              <w:sz w:val="22"/>
                              <w:szCs w:val="22"/>
                              <w:lang w:val="en-US" w:eastAsia="zh-CN"/>
                            </w:rPr>
                          </m:ctrlPr>
                        </m:sSubPr>
                        <m:e>
                          <m:r>
                            <m:rPr>
                              <m:sty m:val="bi"/>
                            </m:rPr>
                            <w:rPr>
                              <w:rFonts w:ascii="Cambria Math" w:hAnsi="Cambria Math"/>
                              <w:color w:val="000000"/>
                              <w:sz w:val="22"/>
                              <w:szCs w:val="22"/>
                              <w:lang w:val="en-US" w:eastAsia="zh-CN"/>
                            </w:rPr>
                            <m:t>s</m:t>
                          </m:r>
                        </m:e>
                        <m:sub>
                          <m:r>
                            <w:rPr>
                              <w:rFonts w:ascii="Cambria Math" w:hAnsi="Cambria Math"/>
                              <w:color w:val="000000"/>
                              <w:sz w:val="22"/>
                              <w:szCs w:val="22"/>
                              <w:lang w:val="en-US" w:eastAsia="zh-CN"/>
                            </w:rPr>
                            <m:t>j</m:t>
                          </m:r>
                        </m:sub>
                      </m:sSub>
                      <m:r>
                        <w:rPr>
                          <w:rFonts w:ascii="Cambria Math" w:hAnsi="Cambria Math"/>
                          <w:color w:val="000000"/>
                          <w:sz w:val="22"/>
                          <w:szCs w:val="22"/>
                          <w:lang w:val="en-US" w:eastAsia="zh-CN"/>
                        </w:rPr>
                        <m:t>∈</m:t>
                      </m:r>
                      <m:sSubSup>
                        <m:sSubSupPr>
                          <m:ctrlPr>
                            <w:rPr>
                              <w:rFonts w:ascii="Cambria Math" w:hAnsi="Cambria Math"/>
                              <w:color w:val="000000"/>
                              <w:sz w:val="22"/>
                              <w:szCs w:val="22"/>
                              <w:lang w:val="en-US" w:eastAsia="zh-CN"/>
                            </w:rPr>
                          </m:ctrlPr>
                        </m:sSubSupPr>
                        <m:e>
                          <m:r>
                            <m:rPr>
                              <m:sty m:val="bi"/>
                            </m:rPr>
                            <w:rPr>
                              <w:rFonts w:ascii="Cambria Math" w:hAnsi="Cambria Math"/>
                              <w:color w:val="000000"/>
                              <w:sz w:val="22"/>
                              <w:lang w:val="en-US" w:eastAsia="zh-CN"/>
                            </w:rPr>
                            <m:t>S</m:t>
                          </m:r>
                        </m:e>
                        <m:sub>
                          <m:r>
                            <w:rPr>
                              <w:rFonts w:ascii="Cambria Math" w:hAnsi="Cambria Math"/>
                              <w:color w:val="000000"/>
                              <w:sz w:val="22"/>
                              <w:szCs w:val="22"/>
                              <w:lang w:val="en-US" w:eastAsia="zh-CN"/>
                            </w:rPr>
                            <m:t>a</m:t>
                          </m:r>
                        </m:sub>
                        <m:sup>
                          <m:d>
                            <m:dPr>
                              <m:ctrlPr>
                                <w:rPr>
                                  <w:rFonts w:ascii="Cambria Math" w:hAnsi="Cambria Math"/>
                                  <w:i/>
                                  <w:color w:val="000000"/>
                                  <w:sz w:val="22"/>
                                  <w:szCs w:val="22"/>
                                  <w:lang w:val="en-US" w:eastAsia="zh-CN"/>
                                </w:rPr>
                              </m:ctrlPr>
                            </m:dPr>
                            <m:e>
                              <m:r>
                                <w:rPr>
                                  <w:rFonts w:ascii="Cambria Math" w:hAnsi="Cambria Math"/>
                                  <w:color w:val="000000"/>
                                  <w:sz w:val="22"/>
                                  <w:szCs w:val="22"/>
                                  <w:lang w:val="en-US" w:eastAsia="zh-CN"/>
                                </w:rPr>
                                <m:t>g</m:t>
                              </m:r>
                            </m:e>
                          </m:d>
                        </m:sup>
                      </m:sSubSup>
                    </m:sub>
                    <m:sup/>
                    <m:e>
                      <m:sSup>
                        <m:sSupPr>
                          <m:ctrlPr>
                            <w:rPr>
                              <w:rFonts w:ascii="Cambria Math" w:hAnsi="Cambria Math"/>
                              <w:i/>
                              <w:color w:val="000000"/>
                              <w:sz w:val="22"/>
                              <w:szCs w:val="22"/>
                              <w:lang w:val="en-US" w:eastAsia="zh-CN"/>
                            </w:rPr>
                          </m:ctrlPr>
                        </m:sSupPr>
                        <m:e>
                          <m:d>
                            <m:dPr>
                              <m:begChr m:val="|"/>
                              <m:endChr m:val="|"/>
                              <m:ctrlPr>
                                <w:rPr>
                                  <w:rFonts w:ascii="Cambria Math" w:hAnsi="Cambria Math"/>
                                  <w:i/>
                                  <w:color w:val="000000"/>
                                  <w:sz w:val="22"/>
                                  <w:szCs w:val="22"/>
                                  <w:lang w:val="en-US" w:eastAsia="zh-CN"/>
                                </w:rPr>
                              </m:ctrlPr>
                            </m:dPr>
                            <m:e>
                              <m:sSubSup>
                                <m:sSubSupPr>
                                  <m:ctrlPr>
                                    <w:rPr>
                                      <w:rFonts w:ascii="Cambria Math" w:hAnsi="Cambria Math"/>
                                      <w:i/>
                                      <w:color w:val="000000"/>
                                      <w:sz w:val="22"/>
                                      <w:szCs w:val="22"/>
                                      <w:lang w:val="en-US" w:eastAsia="zh-CN"/>
                                    </w:rPr>
                                  </m:ctrlPr>
                                </m:sSubSupPr>
                                <m:e>
                                  <m:r>
                                    <m:rPr>
                                      <m:sty m:val="bi"/>
                                    </m:rPr>
                                    <w:rPr>
                                      <w:rFonts w:ascii="Cambria Math" w:hAnsi="Cambria Math"/>
                                      <w:color w:val="000000"/>
                                      <w:sz w:val="22"/>
                                      <w:szCs w:val="22"/>
                                      <w:lang w:val="en-US" w:eastAsia="zh-CN"/>
                                    </w:rPr>
                                    <m:t>s</m:t>
                                  </m:r>
                                </m:e>
                                <m:sub>
                                  <m:r>
                                    <w:rPr>
                                      <w:rFonts w:ascii="Cambria Math" w:hAnsi="Cambria Math"/>
                                      <w:color w:val="000000"/>
                                      <w:sz w:val="22"/>
                                      <w:szCs w:val="22"/>
                                      <w:lang w:val="en-US" w:eastAsia="zh-CN"/>
                                    </w:rPr>
                                    <m:t>i</m:t>
                                  </m:r>
                                </m:sub>
                                <m:sup>
                                  <m:r>
                                    <w:rPr>
                                      <w:rFonts w:ascii="Cambria Math" w:hAnsi="Cambria Math"/>
                                      <w:color w:val="000000"/>
                                      <w:sz w:val="22"/>
                                      <w:szCs w:val="22"/>
                                      <w:lang w:val="en-US" w:eastAsia="zh-CN"/>
                                    </w:rPr>
                                    <m:t>H</m:t>
                                  </m:r>
                                </m:sup>
                              </m:sSubSup>
                              <m:sSub>
                                <m:sSubPr>
                                  <m:ctrlPr>
                                    <w:rPr>
                                      <w:rFonts w:ascii="Cambria Math" w:hAnsi="Cambria Math"/>
                                      <w:i/>
                                      <w:color w:val="000000"/>
                                      <w:sz w:val="22"/>
                                      <w:szCs w:val="22"/>
                                      <w:lang w:val="en-US" w:eastAsia="zh-CN"/>
                                    </w:rPr>
                                  </m:ctrlPr>
                                </m:sSubPr>
                                <m:e>
                                  <m:r>
                                    <m:rPr>
                                      <m:sty m:val="bi"/>
                                    </m:rPr>
                                    <w:rPr>
                                      <w:rFonts w:ascii="Cambria Math" w:hAnsi="Cambria Math"/>
                                      <w:color w:val="000000"/>
                                      <w:sz w:val="22"/>
                                      <w:szCs w:val="22"/>
                                      <w:lang w:val="en-US" w:eastAsia="zh-CN"/>
                                    </w:rPr>
                                    <m:t>s</m:t>
                                  </m:r>
                                </m:e>
                                <m:sub>
                                  <m:r>
                                    <w:rPr>
                                      <w:rFonts w:ascii="Cambria Math" w:hAnsi="Cambria Math"/>
                                      <w:color w:val="000000"/>
                                      <w:sz w:val="22"/>
                                      <w:szCs w:val="22"/>
                                      <w:lang w:val="en-US" w:eastAsia="zh-CN"/>
                                    </w:rPr>
                                    <m:t>j</m:t>
                                  </m:r>
                                </m:sub>
                              </m:sSub>
                            </m:e>
                          </m:d>
                        </m:e>
                        <m:sup>
                          <m:r>
                            <w:rPr>
                              <w:rFonts w:ascii="Cambria Math" w:hAnsi="Cambria Math"/>
                              <w:color w:val="000000"/>
                              <w:sz w:val="22"/>
                              <w:szCs w:val="22"/>
                              <w:lang w:val="en-US" w:eastAsia="zh-CN"/>
                            </w:rPr>
                            <m:t>2</m:t>
                          </m:r>
                        </m:sup>
                      </m:sSup>
                    </m:e>
                  </m:nary>
                </m:e>
              </m:func>
            </m:oMath>
          </w:p>
        </w:tc>
      </w:tr>
      <w:tr w:rsidR="00436DEC" w:rsidRPr="00281F1C" w:rsidTr="00436DEC">
        <w:tc>
          <w:tcPr>
            <w:tcW w:w="10188" w:type="dxa"/>
          </w:tcPr>
          <w:p w:rsidR="00436DEC" w:rsidRPr="00281F1C" w:rsidRDefault="00436DEC" w:rsidP="00436DEC">
            <w:pPr>
              <w:rPr>
                <w:lang w:val="en-US"/>
              </w:rPr>
            </w:pPr>
            <w:r w:rsidRPr="00281F1C">
              <w:rPr>
                <w:rFonts w:hint="eastAsia"/>
                <w:lang w:val="en-US"/>
              </w:rPr>
              <w:t>6</w:t>
            </w:r>
            <w:r w:rsidRPr="00281F1C">
              <w:rPr>
                <w:lang w:val="en-US"/>
              </w:rPr>
              <w:t xml:space="preserve">:        The sequences for group </w:t>
            </w:r>
            <m:oMath>
              <m:r>
                <w:rPr>
                  <w:rFonts w:ascii="Cambria Math" w:hAnsi="Cambria Math"/>
                  <w:color w:val="000000"/>
                  <w:sz w:val="22"/>
                  <w:szCs w:val="22"/>
                  <w:lang w:val="en-US" w:eastAsia="zh-CN"/>
                </w:rPr>
                <m:t>g</m:t>
              </m:r>
            </m:oMath>
            <w:r w:rsidRPr="00281F1C">
              <w:rPr>
                <w:lang w:val="en-US"/>
              </w:rPr>
              <w:t xml:space="preserve"> are </w:t>
            </w:r>
            <m:oMath>
              <m:sSub>
                <m:sSubPr>
                  <m:ctrlPr>
                    <w:rPr>
                      <w:rFonts w:ascii="Cambria Math" w:hAnsi="Cambria Math"/>
                      <w:b/>
                      <w:i/>
                      <w:color w:val="000000"/>
                      <w:sz w:val="22"/>
                      <w:lang w:val="en-US" w:eastAsia="zh-CN"/>
                    </w:rPr>
                  </m:ctrlPr>
                </m:sSubPr>
                <m:e>
                  <m:r>
                    <m:rPr>
                      <m:sty m:val="bi"/>
                    </m:rPr>
                    <w:rPr>
                      <w:rFonts w:ascii="Cambria Math" w:hAnsi="Cambria Math"/>
                      <w:color w:val="000000"/>
                      <w:sz w:val="22"/>
                      <w:lang w:val="en-US" w:eastAsia="zh-CN"/>
                    </w:rPr>
                    <m:t>S</m:t>
                  </m:r>
                </m:e>
                <m:sub>
                  <m:r>
                    <w:rPr>
                      <w:rFonts w:ascii="Cambria Math" w:hAnsi="Cambria Math"/>
                      <w:color w:val="000000"/>
                      <w:sz w:val="22"/>
                      <w:lang w:val="en-US" w:eastAsia="zh-CN"/>
                    </w:rPr>
                    <m:t>g</m:t>
                  </m:r>
                </m:sub>
              </m:sSub>
              <m:r>
                <m:rPr>
                  <m:sty m:val="b"/>
                </m:rPr>
                <w:rPr>
                  <w:rFonts w:ascii="Cambria Math" w:hAnsi="Cambria Math"/>
                  <w:color w:val="000000"/>
                  <w:sz w:val="22"/>
                  <w:lang w:val="en-US" w:eastAsia="zh-CN"/>
                </w:rPr>
                <m:t>=</m:t>
              </m:r>
              <m:sSubSup>
                <m:sSubSupPr>
                  <m:ctrlPr>
                    <w:rPr>
                      <w:rFonts w:ascii="Cambria Math" w:hAnsi="Cambria Math"/>
                      <w:color w:val="000000"/>
                      <w:sz w:val="22"/>
                      <w:szCs w:val="22"/>
                      <w:lang w:val="en-US" w:eastAsia="zh-CN"/>
                    </w:rPr>
                  </m:ctrlPr>
                </m:sSubSupPr>
                <m:e>
                  <m:r>
                    <m:rPr>
                      <m:sty m:val="bi"/>
                    </m:rPr>
                    <w:rPr>
                      <w:rFonts w:ascii="Cambria Math" w:hAnsi="Cambria Math"/>
                      <w:color w:val="000000"/>
                      <w:sz w:val="22"/>
                      <w:lang w:val="en-US" w:eastAsia="zh-CN"/>
                    </w:rPr>
                    <m:t>S</m:t>
                  </m:r>
                </m:e>
                <m:sub>
                  <m:sSup>
                    <m:sSupPr>
                      <m:ctrlPr>
                        <w:rPr>
                          <w:rFonts w:ascii="Cambria Math" w:hAnsi="Cambria Math"/>
                          <w:i/>
                          <w:color w:val="000000"/>
                          <w:sz w:val="22"/>
                          <w:szCs w:val="22"/>
                          <w:lang w:val="en-US" w:eastAsia="zh-CN"/>
                        </w:rPr>
                      </m:ctrlPr>
                    </m:sSupPr>
                    <m:e>
                      <m:r>
                        <w:rPr>
                          <w:rFonts w:ascii="Cambria Math" w:hAnsi="Cambria Math"/>
                          <w:color w:val="000000"/>
                          <w:sz w:val="22"/>
                          <w:szCs w:val="22"/>
                          <w:lang w:val="en-US" w:eastAsia="zh-CN"/>
                        </w:rPr>
                        <m:t>a</m:t>
                      </m:r>
                    </m:e>
                    <m:sup>
                      <m:r>
                        <w:rPr>
                          <w:rFonts w:ascii="Cambria Math" w:hAnsi="Cambria Math"/>
                          <w:color w:val="000000"/>
                          <w:sz w:val="22"/>
                          <w:szCs w:val="22"/>
                          <w:lang w:val="en-US" w:eastAsia="zh-CN"/>
                        </w:rPr>
                        <m:t>*</m:t>
                      </m:r>
                    </m:sup>
                  </m:sSup>
                </m:sub>
                <m:sup>
                  <m:d>
                    <m:dPr>
                      <m:ctrlPr>
                        <w:rPr>
                          <w:rFonts w:ascii="Cambria Math" w:hAnsi="Cambria Math"/>
                          <w:i/>
                          <w:color w:val="000000"/>
                          <w:sz w:val="22"/>
                          <w:szCs w:val="22"/>
                          <w:lang w:val="en-US" w:eastAsia="zh-CN"/>
                        </w:rPr>
                      </m:ctrlPr>
                    </m:dPr>
                    <m:e>
                      <m:r>
                        <w:rPr>
                          <w:rFonts w:ascii="Cambria Math" w:hAnsi="Cambria Math"/>
                          <w:color w:val="000000"/>
                          <w:sz w:val="22"/>
                          <w:szCs w:val="22"/>
                          <w:lang w:val="en-US" w:eastAsia="zh-CN"/>
                        </w:rPr>
                        <m:t>g</m:t>
                      </m:r>
                    </m:e>
                  </m:d>
                </m:sup>
              </m:sSubSup>
            </m:oMath>
            <w:r w:rsidRPr="00281F1C">
              <w:rPr>
                <w:rFonts w:hint="eastAsia"/>
                <w:lang w:val="en-US"/>
              </w:rPr>
              <w:t xml:space="preserve">   </w:t>
            </w:r>
            <w:r w:rsidRPr="00281F1C">
              <w:rPr>
                <w:lang w:val="en-US"/>
              </w:rPr>
              <w:t xml:space="preserve">  </w:t>
            </w:r>
            <w:r w:rsidRPr="00281F1C">
              <w:rPr>
                <w:rFonts w:hint="eastAsia"/>
                <w:lang w:val="en-US"/>
              </w:rPr>
              <w:t xml:space="preserve"> </w:t>
            </w:r>
          </w:p>
          <w:p w:rsidR="00436DEC" w:rsidRPr="00281F1C" w:rsidRDefault="00436DEC" w:rsidP="00436DEC">
            <w:pPr>
              <w:rPr>
                <w:lang w:val="en-US"/>
              </w:rPr>
            </w:pPr>
            <w:r w:rsidRPr="00281F1C">
              <w:rPr>
                <w:lang w:val="en-US"/>
              </w:rPr>
              <w:t xml:space="preserve">7:         Update </w:t>
            </w:r>
            <m:oMath>
              <m:r>
                <w:rPr>
                  <w:rFonts w:ascii="Cambria Math" w:hAnsi="Cambria Math"/>
                  <w:color w:val="000000"/>
                  <w:szCs w:val="22"/>
                  <w:lang w:val="en-US" w:eastAsia="zh-CN"/>
                </w:rPr>
                <m:t>g</m:t>
              </m:r>
              <m:r>
                <m:rPr>
                  <m:sty m:val="p"/>
                </m:rPr>
                <w:rPr>
                  <w:rFonts w:ascii="Cambria Math" w:hAnsi="Cambria Math"/>
                  <w:color w:val="000000"/>
                  <w:szCs w:val="22"/>
                  <w:lang w:val="en-US" w:eastAsia="zh-CN"/>
                </w:rPr>
                <m:t>=</m:t>
              </m:r>
              <m:r>
                <w:rPr>
                  <w:rFonts w:ascii="Cambria Math" w:hAnsi="Cambria Math"/>
                  <w:color w:val="000000"/>
                  <w:szCs w:val="22"/>
                  <w:lang w:val="en-US" w:eastAsia="zh-CN"/>
                </w:rPr>
                <m:t>g</m:t>
              </m:r>
              <m:r>
                <m:rPr>
                  <m:sty m:val="p"/>
                </m:rPr>
                <w:rPr>
                  <w:rFonts w:ascii="Cambria Math" w:hAnsi="Cambria Math"/>
                  <w:color w:val="000000"/>
                  <w:szCs w:val="22"/>
                  <w:lang w:val="en-US" w:eastAsia="zh-CN"/>
                </w:rPr>
                <m:t>+1</m:t>
              </m:r>
            </m:oMath>
            <w:r w:rsidRPr="00281F1C">
              <w:rPr>
                <w:rFonts w:hint="eastAsia"/>
                <w:lang w:val="en-US"/>
              </w:rPr>
              <w:t xml:space="preserve"> and </w:t>
            </w:r>
            <m:oMath>
              <m:sSup>
                <m:sSupPr>
                  <m:ctrlPr>
                    <w:rPr>
                      <w:rFonts w:ascii="Cambria Math" w:hAnsi="Cambria Math"/>
                      <w:color w:val="000000"/>
                      <w:szCs w:val="22"/>
                      <w:lang w:val="en-US" w:eastAsia="zh-CN"/>
                    </w:rPr>
                  </m:ctrlPr>
                </m:sSupPr>
                <m:e>
                  <m:r>
                    <m:rPr>
                      <m:sty m:val="bi"/>
                    </m:rPr>
                    <w:rPr>
                      <w:rFonts w:ascii="Cambria Math" w:hAnsi="Cambria Math"/>
                      <w:color w:val="000000"/>
                      <w:lang w:val="en-US" w:eastAsia="zh-CN"/>
                    </w:rPr>
                    <m:t>S</m:t>
                  </m:r>
                </m:e>
                <m:sup>
                  <m:d>
                    <m:dPr>
                      <m:ctrlPr>
                        <w:rPr>
                          <w:rFonts w:ascii="Cambria Math" w:hAnsi="Cambria Math"/>
                          <w:i/>
                          <w:color w:val="000000"/>
                          <w:szCs w:val="22"/>
                          <w:lang w:val="en-US" w:eastAsia="zh-CN"/>
                        </w:rPr>
                      </m:ctrlPr>
                    </m:dPr>
                    <m:e>
                      <m:r>
                        <w:rPr>
                          <w:rFonts w:ascii="Cambria Math" w:hAnsi="Cambria Math"/>
                          <w:color w:val="000000"/>
                          <w:szCs w:val="22"/>
                          <w:lang w:val="en-US" w:eastAsia="zh-CN"/>
                        </w:rPr>
                        <m:t>g</m:t>
                      </m:r>
                    </m:e>
                  </m:d>
                </m:sup>
              </m:sSup>
              <m:r>
                <m:rPr>
                  <m:sty m:val="p"/>
                </m:rPr>
                <w:rPr>
                  <w:rFonts w:ascii="Cambria Math" w:hAnsi="Cambria Math"/>
                  <w:color w:val="000000"/>
                  <w:szCs w:val="22"/>
                  <w:lang w:val="en-US" w:eastAsia="zh-CN"/>
                </w:rPr>
                <m:t>=</m:t>
              </m:r>
              <m:sSup>
                <m:sSupPr>
                  <m:ctrlPr>
                    <w:rPr>
                      <w:rFonts w:ascii="Cambria Math" w:hAnsi="Cambria Math"/>
                      <w:color w:val="000000"/>
                      <w:szCs w:val="22"/>
                      <w:lang w:val="en-US" w:eastAsia="zh-CN"/>
                    </w:rPr>
                  </m:ctrlPr>
                </m:sSupPr>
                <m:e>
                  <m:r>
                    <m:rPr>
                      <m:sty m:val="bi"/>
                    </m:rPr>
                    <w:rPr>
                      <w:rFonts w:ascii="Cambria Math" w:hAnsi="Cambria Math"/>
                      <w:color w:val="000000"/>
                      <w:lang w:val="en-US" w:eastAsia="zh-CN"/>
                    </w:rPr>
                    <m:t>S</m:t>
                  </m:r>
                </m:e>
                <m:sup>
                  <m:d>
                    <m:dPr>
                      <m:ctrlPr>
                        <w:rPr>
                          <w:rFonts w:ascii="Cambria Math" w:hAnsi="Cambria Math"/>
                          <w:i/>
                          <w:color w:val="000000"/>
                          <w:szCs w:val="22"/>
                          <w:lang w:val="en-US" w:eastAsia="zh-CN"/>
                        </w:rPr>
                      </m:ctrlPr>
                    </m:dPr>
                    <m:e>
                      <m:r>
                        <w:rPr>
                          <w:rFonts w:ascii="Cambria Math" w:hAnsi="Cambria Math"/>
                          <w:color w:val="000000"/>
                          <w:szCs w:val="22"/>
                          <w:lang w:val="en-US" w:eastAsia="zh-CN"/>
                        </w:rPr>
                        <m:t>g-1</m:t>
                      </m:r>
                    </m:e>
                  </m:d>
                </m:sup>
              </m:sSup>
              <m:r>
                <w:rPr>
                  <w:rFonts w:ascii="Cambria Math" w:hAnsi="Cambria Math"/>
                  <w:color w:val="000000"/>
                  <w:szCs w:val="22"/>
                  <w:lang w:val="en-US" w:eastAsia="zh-CN"/>
                </w:rPr>
                <m:t>\</m:t>
              </m:r>
              <m:sSub>
                <m:sSubPr>
                  <m:ctrlPr>
                    <w:rPr>
                      <w:rFonts w:ascii="Cambria Math" w:hAnsi="Cambria Math"/>
                      <w:b/>
                      <w:i/>
                      <w:color w:val="000000"/>
                      <w:lang w:val="en-US" w:eastAsia="zh-CN"/>
                    </w:rPr>
                  </m:ctrlPr>
                </m:sSubPr>
                <m:e>
                  <m:r>
                    <m:rPr>
                      <m:sty m:val="bi"/>
                    </m:rPr>
                    <w:rPr>
                      <w:rFonts w:ascii="Cambria Math" w:hAnsi="Cambria Math"/>
                      <w:color w:val="000000"/>
                      <w:lang w:val="en-US" w:eastAsia="zh-CN"/>
                    </w:rPr>
                    <m:t>S</m:t>
                  </m:r>
                </m:e>
                <m:sub>
                  <m:r>
                    <w:rPr>
                      <w:rFonts w:ascii="Cambria Math" w:hAnsi="Cambria Math"/>
                      <w:color w:val="000000"/>
                      <w:lang w:val="en-US" w:eastAsia="zh-CN"/>
                    </w:rPr>
                    <m:t>g-1</m:t>
                  </m:r>
                </m:sub>
              </m:sSub>
            </m:oMath>
            <w:r w:rsidRPr="00281F1C">
              <w:rPr>
                <w:rFonts w:hint="eastAsia"/>
                <w:lang w:val="en-US"/>
              </w:rPr>
              <w:t>, where</w:t>
            </w:r>
            <w:r w:rsidRPr="00281F1C">
              <w:rPr>
                <w:rFonts w:hint="eastAsia"/>
                <w:b/>
                <w:lang w:val="en-US"/>
              </w:rPr>
              <w:t xml:space="preserve"> </w:t>
            </w:r>
            <m:oMath>
              <m:sSup>
                <m:sSupPr>
                  <m:ctrlPr>
                    <w:rPr>
                      <w:rFonts w:ascii="Cambria Math" w:hAnsi="Cambria Math"/>
                      <w:color w:val="000000"/>
                      <w:szCs w:val="22"/>
                      <w:lang w:val="en-US" w:eastAsia="zh-CN"/>
                    </w:rPr>
                  </m:ctrlPr>
                </m:sSupPr>
                <m:e>
                  <m:r>
                    <m:rPr>
                      <m:sty m:val="bi"/>
                    </m:rPr>
                    <w:rPr>
                      <w:rFonts w:ascii="Cambria Math" w:hAnsi="Cambria Math"/>
                      <w:color w:val="000000"/>
                      <w:lang w:val="en-US" w:eastAsia="zh-CN"/>
                    </w:rPr>
                    <m:t>S</m:t>
                  </m:r>
                </m:e>
                <m:sup>
                  <m:d>
                    <m:dPr>
                      <m:ctrlPr>
                        <w:rPr>
                          <w:rFonts w:ascii="Cambria Math" w:hAnsi="Cambria Math"/>
                          <w:i/>
                          <w:color w:val="000000"/>
                          <w:szCs w:val="22"/>
                          <w:lang w:val="en-US" w:eastAsia="zh-CN"/>
                        </w:rPr>
                      </m:ctrlPr>
                    </m:dPr>
                    <m:e>
                      <m:r>
                        <w:rPr>
                          <w:rFonts w:ascii="Cambria Math" w:hAnsi="Cambria Math"/>
                          <w:color w:val="000000"/>
                          <w:szCs w:val="22"/>
                          <w:lang w:val="en-US" w:eastAsia="zh-CN"/>
                        </w:rPr>
                        <m:t>g-1</m:t>
                      </m:r>
                    </m:e>
                  </m:d>
                </m:sup>
              </m:sSup>
              <m:r>
                <w:rPr>
                  <w:rFonts w:ascii="Cambria Math" w:hAnsi="Cambria Math"/>
                  <w:color w:val="000000"/>
                  <w:szCs w:val="22"/>
                  <w:lang w:val="en-US" w:eastAsia="zh-CN"/>
                </w:rPr>
                <m:t>\</m:t>
              </m:r>
              <m:sSub>
                <m:sSubPr>
                  <m:ctrlPr>
                    <w:rPr>
                      <w:rFonts w:ascii="Cambria Math" w:hAnsi="Cambria Math"/>
                      <w:b/>
                      <w:i/>
                      <w:color w:val="000000"/>
                      <w:lang w:val="en-US" w:eastAsia="zh-CN"/>
                    </w:rPr>
                  </m:ctrlPr>
                </m:sSubPr>
                <m:e>
                  <m:r>
                    <m:rPr>
                      <m:sty m:val="bi"/>
                    </m:rPr>
                    <w:rPr>
                      <w:rFonts w:ascii="Cambria Math" w:hAnsi="Cambria Math"/>
                      <w:color w:val="000000"/>
                      <w:lang w:val="en-US" w:eastAsia="zh-CN"/>
                    </w:rPr>
                    <m:t>S</m:t>
                  </m:r>
                </m:e>
                <m:sub>
                  <m:r>
                    <w:rPr>
                      <w:rFonts w:ascii="Cambria Math" w:hAnsi="Cambria Math"/>
                      <w:color w:val="000000"/>
                      <w:lang w:val="en-US" w:eastAsia="zh-CN"/>
                    </w:rPr>
                    <m:t>g-1</m:t>
                  </m:r>
                </m:sub>
              </m:sSub>
            </m:oMath>
            <w:r w:rsidRPr="00281F1C">
              <w:rPr>
                <w:rFonts w:hint="eastAsia"/>
                <w:b/>
                <w:lang w:val="en-US"/>
              </w:rPr>
              <w:t xml:space="preserve"> </w:t>
            </w:r>
            <w:r w:rsidRPr="00281F1C">
              <w:rPr>
                <w:lang w:val="en-US"/>
              </w:rPr>
              <w:t>denotes sequences in</w:t>
            </w:r>
            <w:r w:rsidRPr="00281F1C">
              <w:rPr>
                <w:b/>
                <w:lang w:val="en-US"/>
              </w:rPr>
              <w:t xml:space="preserve"> </w:t>
            </w:r>
            <m:oMath>
              <m:sSup>
                <m:sSupPr>
                  <m:ctrlPr>
                    <w:rPr>
                      <w:rFonts w:ascii="Cambria Math" w:hAnsi="Cambria Math"/>
                      <w:color w:val="000000"/>
                      <w:sz w:val="22"/>
                      <w:szCs w:val="22"/>
                      <w:lang w:val="en-US" w:eastAsia="zh-CN"/>
                    </w:rPr>
                  </m:ctrlPr>
                </m:sSupPr>
                <m:e>
                  <m:r>
                    <m:rPr>
                      <m:sty m:val="bi"/>
                    </m:rPr>
                    <w:rPr>
                      <w:rFonts w:ascii="Cambria Math" w:hAnsi="Cambria Math"/>
                      <w:color w:val="000000"/>
                      <w:sz w:val="22"/>
                      <w:lang w:val="en-US" w:eastAsia="zh-CN"/>
                    </w:rPr>
                    <m:t>S</m:t>
                  </m:r>
                </m:e>
                <m:sup>
                  <m:d>
                    <m:dPr>
                      <m:ctrlPr>
                        <w:rPr>
                          <w:rFonts w:ascii="Cambria Math" w:hAnsi="Cambria Math"/>
                          <w:i/>
                          <w:color w:val="000000"/>
                          <w:sz w:val="22"/>
                          <w:szCs w:val="22"/>
                          <w:lang w:val="en-US" w:eastAsia="zh-CN"/>
                        </w:rPr>
                      </m:ctrlPr>
                    </m:dPr>
                    <m:e>
                      <m:r>
                        <w:rPr>
                          <w:rFonts w:ascii="Cambria Math" w:hAnsi="Cambria Math"/>
                          <w:color w:val="000000"/>
                          <w:sz w:val="22"/>
                          <w:szCs w:val="22"/>
                          <w:lang w:val="en-US" w:eastAsia="zh-CN"/>
                        </w:rPr>
                        <m:t>g-1</m:t>
                      </m:r>
                    </m:e>
                  </m:d>
                </m:sup>
              </m:sSup>
            </m:oMath>
            <w:r w:rsidRPr="00281F1C">
              <w:rPr>
                <w:rFonts w:hint="eastAsia"/>
                <w:lang w:val="en-US"/>
              </w:rPr>
              <w:t xml:space="preserve"> except </w:t>
            </w:r>
            <m:oMath>
              <m:sSub>
                <m:sSubPr>
                  <m:ctrlPr>
                    <w:rPr>
                      <w:rFonts w:ascii="Cambria Math" w:hAnsi="Cambria Math"/>
                      <w:b/>
                      <w:i/>
                      <w:color w:val="000000"/>
                      <w:sz w:val="22"/>
                      <w:lang w:val="en-US" w:eastAsia="zh-CN"/>
                    </w:rPr>
                  </m:ctrlPr>
                </m:sSubPr>
                <m:e>
                  <m:r>
                    <m:rPr>
                      <m:sty m:val="bi"/>
                    </m:rPr>
                    <w:rPr>
                      <w:rFonts w:ascii="Cambria Math" w:hAnsi="Cambria Math"/>
                      <w:color w:val="000000"/>
                      <w:sz w:val="22"/>
                      <w:lang w:val="en-US" w:eastAsia="zh-CN"/>
                    </w:rPr>
                    <m:t>S</m:t>
                  </m:r>
                </m:e>
                <m:sub>
                  <m:r>
                    <w:rPr>
                      <w:rFonts w:ascii="Cambria Math" w:hAnsi="Cambria Math"/>
                      <w:color w:val="000000"/>
                      <w:sz w:val="22"/>
                      <w:lang w:val="en-US" w:eastAsia="zh-CN"/>
                    </w:rPr>
                    <m:t>g-1</m:t>
                  </m:r>
                </m:sub>
              </m:sSub>
            </m:oMath>
          </w:p>
        </w:tc>
      </w:tr>
      <w:tr w:rsidR="00436DEC" w:rsidRPr="00281F1C" w:rsidTr="00436DEC">
        <w:tc>
          <w:tcPr>
            <w:tcW w:w="10188" w:type="dxa"/>
          </w:tcPr>
          <w:p w:rsidR="00436DEC" w:rsidRPr="00281F1C" w:rsidRDefault="00436DEC" w:rsidP="00436DEC">
            <w:pPr>
              <w:rPr>
                <w:lang w:val="en-US"/>
              </w:rPr>
            </w:pPr>
            <w:r w:rsidRPr="00281F1C">
              <w:rPr>
                <w:lang w:val="en-US"/>
              </w:rPr>
              <w:t xml:space="preserve">8:     </w:t>
            </w:r>
            <w:r w:rsidRPr="00281F1C">
              <w:rPr>
                <w:b/>
                <w:lang w:val="en-US"/>
              </w:rPr>
              <w:t>end if</w:t>
            </w:r>
          </w:p>
          <w:p w:rsidR="00436DEC" w:rsidRPr="00281F1C" w:rsidRDefault="00436DEC" w:rsidP="00436DEC">
            <w:pPr>
              <w:rPr>
                <w:lang w:val="en-US"/>
              </w:rPr>
            </w:pPr>
            <w:r w:rsidRPr="00281F1C">
              <w:rPr>
                <w:lang w:val="en-US"/>
              </w:rPr>
              <w:t xml:space="preserve">9: </w:t>
            </w:r>
            <w:r w:rsidRPr="00281F1C">
              <w:rPr>
                <w:b/>
                <w:lang w:val="en-US"/>
              </w:rPr>
              <w:t>end loop</w:t>
            </w:r>
          </w:p>
        </w:tc>
      </w:tr>
    </w:tbl>
    <w:p w:rsidR="00436DEC" w:rsidRPr="00281F1C" w:rsidRDefault="00436DEC" w:rsidP="00CA6EC6"/>
    <w:p w:rsidR="00436DEC" w:rsidRPr="00281F1C" w:rsidRDefault="00CA6EC6" w:rsidP="00CA6EC6">
      <w:pPr>
        <w:pStyle w:val="Heading3"/>
        <w:rPr>
          <w:lang w:val="en-US"/>
        </w:rPr>
      </w:pPr>
      <w:bookmarkStart w:id="212" w:name="_Toc533663173"/>
      <w:r>
        <w:t>A.4.13</w:t>
      </w:r>
      <w:r>
        <w:tab/>
      </w:r>
      <w:r w:rsidR="00436DEC" w:rsidRPr="00281F1C">
        <w:t>DM-RS designs for evaluation</w:t>
      </w:r>
      <w:bookmarkEnd w:id="212"/>
    </w:p>
    <w:p w:rsidR="00436DEC" w:rsidRPr="00281F1C" w:rsidRDefault="00436DEC" w:rsidP="00CA6EC6">
      <w:r w:rsidRPr="00281F1C">
        <w:t>For the evaluation of NOMA, the Rel.15 NR DMRS design is reused for the evaluation purpose for number of DMRS ports &lt;= 12. In addition, different DM-RS designs to increase the number of DMRS ports compared to Rel.15 DM-RS have been considered by different sources. The following approaches are used in evaluations:</w:t>
      </w:r>
    </w:p>
    <w:p w:rsidR="00436DEC" w:rsidRPr="00281F1C" w:rsidRDefault="00762D37" w:rsidP="00762D37">
      <w:pPr>
        <w:pStyle w:val="B1"/>
      </w:pPr>
      <w:r>
        <w:t>1)</w:t>
      </w:r>
      <w:r>
        <w:tab/>
      </w:r>
      <w:r w:rsidR="00436DEC" w:rsidRPr="00281F1C">
        <w:t>OCC code in both time and frequency domain, e.g.,</w:t>
      </w:r>
    </w:p>
    <w:p w:rsidR="00436DEC" w:rsidRPr="00281F1C" w:rsidRDefault="00762D37" w:rsidP="00762D37">
      <w:pPr>
        <w:pStyle w:val="B2"/>
        <w:rPr>
          <w:lang w:eastAsia="zh-CN"/>
        </w:rPr>
      </w:pPr>
      <w:r>
        <w:rPr>
          <w:lang w:eastAsia="zh-CN"/>
        </w:rPr>
        <w:t>-</w:t>
      </w:r>
      <w:r>
        <w:rPr>
          <w:lang w:eastAsia="zh-CN"/>
        </w:rPr>
        <w:tab/>
      </w:r>
      <w:r w:rsidR="00436DEC" w:rsidRPr="00281F1C">
        <w:rPr>
          <w:lang w:eastAsia="zh-CN"/>
        </w:rPr>
        <w:t>Same pattern as Rel-15 DMRS Type 2 with extended OCC code, i.e., length-4 FD OCC and length-2 TD OCC</w:t>
      </w:r>
      <w:r w:rsidR="00CA6EC6">
        <w:rPr>
          <w:lang w:eastAsia="zh-CN"/>
        </w:rPr>
        <w:t xml:space="preserve"> [53][58][60]</w:t>
      </w:r>
      <w:r w:rsidR="007B2728">
        <w:rPr>
          <w:lang w:eastAsia="zh-CN"/>
        </w:rPr>
        <w:t>;</w:t>
      </w:r>
      <w:r w:rsidR="00541234">
        <w:rPr>
          <w:lang w:eastAsia="zh-CN"/>
        </w:rPr>
        <w:t xml:space="preserve"> or length-2 FD OCC and length-4 TD OCC</w:t>
      </w:r>
      <w:r w:rsidR="00436DEC" w:rsidRPr="00281F1C">
        <w:rPr>
          <w:lang w:eastAsia="zh-CN"/>
        </w:rPr>
        <w:t xml:space="preserve"> for 24 ports</w:t>
      </w:r>
      <w:r w:rsidR="00CA6EC6">
        <w:rPr>
          <w:lang w:eastAsia="zh-CN"/>
        </w:rPr>
        <w:t xml:space="preserve"> [53]</w:t>
      </w:r>
      <w:r w:rsidR="007B2728">
        <w:rPr>
          <w:lang w:eastAsia="zh-CN"/>
        </w:rPr>
        <w:t>;</w:t>
      </w:r>
      <w:r w:rsidR="00436DEC" w:rsidRPr="00281F1C">
        <w:rPr>
          <w:lang w:eastAsia="zh-CN"/>
        </w:rPr>
        <w:t xml:space="preserve"> or length-4 FD OCC, and length-4 TD OCC for 48 ports</w:t>
      </w:r>
      <w:r w:rsidR="00CA6EC6">
        <w:rPr>
          <w:lang w:eastAsia="zh-CN"/>
        </w:rPr>
        <w:t xml:space="preserve"> [54]</w:t>
      </w:r>
      <w:r w:rsidR="007B2728">
        <w:rPr>
          <w:lang w:eastAsia="zh-CN"/>
        </w:rPr>
        <w:t>;</w:t>
      </w:r>
    </w:p>
    <w:p w:rsidR="00436DEC" w:rsidRPr="00281F1C" w:rsidRDefault="00762D37" w:rsidP="00762D37">
      <w:pPr>
        <w:pStyle w:val="B1"/>
      </w:pPr>
      <w:r>
        <w:t>2)</w:t>
      </w:r>
      <w:r>
        <w:tab/>
      </w:r>
      <w:r w:rsidR="00436DEC" w:rsidRPr="00281F1C">
        <w:t>Different numerologies, e.g.,</w:t>
      </w:r>
    </w:p>
    <w:p w:rsidR="00436DEC" w:rsidRPr="00281F1C" w:rsidRDefault="00762D37" w:rsidP="00762D37">
      <w:pPr>
        <w:pStyle w:val="B2"/>
        <w:rPr>
          <w:lang w:eastAsia="zh-CN"/>
        </w:rPr>
      </w:pPr>
      <w:r>
        <w:rPr>
          <w:lang w:eastAsia="zh-CN"/>
        </w:rPr>
        <w:t>-</w:t>
      </w:r>
      <w:r>
        <w:rPr>
          <w:lang w:eastAsia="zh-CN"/>
        </w:rPr>
        <w:tab/>
      </w:r>
      <w:r w:rsidR="00436DEC" w:rsidRPr="00281F1C">
        <w:rPr>
          <w:lang w:eastAsia="zh-CN"/>
        </w:rPr>
        <w:t>Two OFDM symbols overhead and ZC sequences with up to 3 roots and 24 CSs</w:t>
      </w:r>
      <w:r w:rsidR="00CA6EC6">
        <w:rPr>
          <w:lang w:eastAsia="zh-CN"/>
        </w:rPr>
        <w:t xml:space="preserve"> [55]</w:t>
      </w:r>
      <w:r w:rsidR="00436DEC" w:rsidRPr="00281F1C">
        <w:rPr>
          <w:lang w:eastAsia="zh-CN"/>
        </w:rPr>
        <w:t xml:space="preserve"> for up to 72 ports. </w:t>
      </w:r>
    </w:p>
    <w:p w:rsidR="00436DEC" w:rsidRPr="00281F1C" w:rsidRDefault="00771A49" w:rsidP="00771A49">
      <w:pPr>
        <w:pStyle w:val="B1"/>
      </w:pPr>
      <w:r>
        <w:lastRenderedPageBreak/>
        <w:t>3)</w:t>
      </w:r>
      <w:r>
        <w:tab/>
      </w:r>
      <w:r w:rsidR="00436DEC" w:rsidRPr="00281F1C">
        <w:t>Sparse frequency domain structure, e.g.,</w:t>
      </w:r>
    </w:p>
    <w:p w:rsidR="00436DEC" w:rsidRPr="00281F1C" w:rsidRDefault="00771A49" w:rsidP="00771A49">
      <w:pPr>
        <w:pStyle w:val="B2"/>
      </w:pPr>
      <w:r>
        <w:rPr>
          <w:lang w:eastAsia="zh-CN"/>
        </w:rPr>
        <w:t>-</w:t>
      </w:r>
      <w:r>
        <w:rPr>
          <w:lang w:eastAsia="zh-CN"/>
        </w:rPr>
        <w:tab/>
      </w:r>
      <w:r w:rsidR="00436DEC" w:rsidRPr="00281F1C">
        <w:rPr>
          <w:lang w:eastAsia="zh-CN"/>
        </w:rPr>
        <w:t>Same pattern as Rel-15 DMRS Type 2 with 6 CDM group (length-2 FD-OCC and length-2 TD-OCC) for 24 ports</w:t>
      </w:r>
      <w:r w:rsidR="00CA6EC6">
        <w:rPr>
          <w:lang w:eastAsia="zh-CN"/>
        </w:rPr>
        <w:t xml:space="preserve"> [56][57][60]</w:t>
      </w:r>
      <w:r w:rsidR="00436DEC" w:rsidRPr="00281F1C">
        <w:rPr>
          <w:lang w:eastAsia="zh-CN"/>
        </w:rPr>
        <w:t>;</w:t>
      </w:r>
    </w:p>
    <w:p w:rsidR="00436DEC" w:rsidRPr="00281F1C" w:rsidRDefault="00771A49" w:rsidP="00771A49">
      <w:pPr>
        <w:pStyle w:val="B2"/>
      </w:pPr>
      <w:r>
        <w:rPr>
          <w:lang w:eastAsia="zh-CN"/>
        </w:rPr>
        <w:t>-</w:t>
      </w:r>
      <w:r>
        <w:rPr>
          <w:lang w:eastAsia="zh-CN"/>
        </w:rPr>
        <w:tab/>
      </w:r>
      <w:r w:rsidR="00436DEC" w:rsidRPr="00281F1C">
        <w:rPr>
          <w:lang w:eastAsia="zh-CN"/>
        </w:rPr>
        <w:t>Same pattern as Rel-15 DM-RS Type 1 with Comb 4 with 2 CSs and length-2 TD-OCC for 16 ports</w:t>
      </w:r>
      <w:r w:rsidR="00CA6EC6">
        <w:rPr>
          <w:lang w:eastAsia="zh-CN"/>
        </w:rPr>
        <w:t xml:space="preserve"> [57]</w:t>
      </w:r>
      <w:r w:rsidR="00436DEC" w:rsidRPr="00281F1C">
        <w:rPr>
          <w:lang w:eastAsia="zh-CN"/>
        </w:rPr>
        <w:t>;</w:t>
      </w:r>
    </w:p>
    <w:p w:rsidR="00436DEC" w:rsidRPr="00281F1C" w:rsidRDefault="00771A49" w:rsidP="00771A49">
      <w:pPr>
        <w:pStyle w:val="B2"/>
      </w:pPr>
      <w:r>
        <w:rPr>
          <w:lang w:eastAsia="zh-CN"/>
        </w:rPr>
        <w:t>-</w:t>
      </w:r>
      <w:r>
        <w:rPr>
          <w:lang w:eastAsia="zh-CN"/>
        </w:rPr>
        <w:tab/>
      </w:r>
      <w:r w:rsidR="00436DEC" w:rsidRPr="00281F1C">
        <w:rPr>
          <w:lang w:eastAsia="zh-CN"/>
        </w:rPr>
        <w:t>Same pattern as Rel-15 DM-RS Type 1 with Comb 6 with 2 CSs and length-2 TD-OCC for 24 ports.</w:t>
      </w:r>
    </w:p>
    <w:p w:rsidR="00436DEC" w:rsidRPr="00281F1C" w:rsidRDefault="00771A49" w:rsidP="00771A49">
      <w:pPr>
        <w:pStyle w:val="B1"/>
      </w:pPr>
      <w:r>
        <w:t>4)</w:t>
      </w:r>
      <w:r>
        <w:tab/>
      </w:r>
      <w:r w:rsidR="00436DEC" w:rsidRPr="00281F1C">
        <w:t>Enlarged resources, e.g.,</w:t>
      </w:r>
    </w:p>
    <w:p w:rsidR="00436DEC" w:rsidRPr="00281F1C" w:rsidRDefault="00771A49" w:rsidP="00771A49">
      <w:pPr>
        <w:pStyle w:val="B2"/>
        <w:rPr>
          <w:lang w:eastAsia="zh-CN"/>
        </w:rPr>
      </w:pPr>
      <w:r>
        <w:rPr>
          <w:lang w:eastAsia="zh-CN"/>
        </w:rPr>
        <w:t>-</w:t>
      </w:r>
      <w:r>
        <w:rPr>
          <w:lang w:eastAsia="zh-CN"/>
        </w:rPr>
        <w:tab/>
      </w:r>
      <w:r w:rsidR="00436DEC" w:rsidRPr="00281F1C">
        <w:rPr>
          <w:lang w:eastAsia="zh-CN"/>
        </w:rPr>
        <w:t>Same pattern as Rel-15 DMRS Type 2 with additional resource by setting dmrs-AdditionalPosition = 1 for 24 ports</w:t>
      </w:r>
      <w:r w:rsidR="00CA6EC6">
        <w:rPr>
          <w:lang w:eastAsia="zh-CN"/>
        </w:rPr>
        <w:t xml:space="preserve"> [59][61]</w:t>
      </w:r>
      <w:r w:rsidR="00436DEC" w:rsidRPr="00281F1C">
        <w:rPr>
          <w:lang w:eastAsia="zh-CN"/>
        </w:rPr>
        <w:t>.</w:t>
      </w:r>
    </w:p>
    <w:p w:rsidR="00436DEC" w:rsidRPr="00281F1C" w:rsidRDefault="00771A49" w:rsidP="00771A49">
      <w:pPr>
        <w:pStyle w:val="B1"/>
      </w:pPr>
      <w:r>
        <w:t>5)</w:t>
      </w:r>
      <w:r>
        <w:tab/>
      </w:r>
      <w:r w:rsidR="00436DEC" w:rsidRPr="00281F1C">
        <w:t>More cyclic shifts, e.g.</w:t>
      </w:r>
    </w:p>
    <w:p w:rsidR="00436DEC" w:rsidRPr="00281F1C" w:rsidRDefault="00771A49" w:rsidP="00771A49">
      <w:pPr>
        <w:pStyle w:val="B2"/>
        <w:rPr>
          <w:lang w:eastAsia="zh-CN"/>
        </w:rPr>
      </w:pPr>
      <w:r>
        <w:t>-</w:t>
      </w:r>
      <w:r>
        <w:tab/>
      </w:r>
      <w:r w:rsidR="00436DEC" w:rsidRPr="00281F1C">
        <w:t>Same pattern as NR DMRS Type 1 with ZC sequence, 2 symbol overhead, cyclic shift = 6, Comb-2, and length-2 TD OCC for 24 ports</w:t>
      </w:r>
      <w:r w:rsidR="00CA6EC6">
        <w:t xml:space="preserve"> [51][62]</w:t>
      </w:r>
      <w:r w:rsidR="00436DEC" w:rsidRPr="00281F1C">
        <w:t>.</w:t>
      </w:r>
      <w:r w:rsidR="00436DEC" w:rsidRPr="00281F1C">
        <w:rPr>
          <w:lang w:eastAsia="zh-CN"/>
        </w:rPr>
        <w:t xml:space="preserve"> </w:t>
      </w:r>
    </w:p>
    <w:p w:rsidR="00436DEC" w:rsidRPr="00281F1C" w:rsidRDefault="00771A49" w:rsidP="00771A49">
      <w:pPr>
        <w:pStyle w:val="B2"/>
        <w:rPr>
          <w:lang w:eastAsia="zh-CN"/>
        </w:rPr>
      </w:pPr>
      <w:r>
        <w:rPr>
          <w:color w:val="000000"/>
          <w:shd w:val="clear" w:color="auto" w:fill="FFFFFF"/>
        </w:rPr>
        <w:t>-</w:t>
      </w:r>
      <w:r>
        <w:rPr>
          <w:color w:val="000000"/>
          <w:shd w:val="clear" w:color="auto" w:fill="FFFFFF"/>
        </w:rPr>
        <w:tab/>
      </w:r>
      <w:r w:rsidR="00436DEC" w:rsidRPr="00281F1C">
        <w:rPr>
          <w:color w:val="000000"/>
          <w:shd w:val="clear" w:color="auto" w:fill="FFFFFF"/>
        </w:rPr>
        <w:t>The</w:t>
      </w:r>
      <w:r w:rsidR="00436DEC" w:rsidRPr="00281F1C">
        <w:rPr>
          <w:rStyle w:val="apple-converted-space"/>
          <w:color w:val="000000"/>
          <w:shd w:val="clear" w:color="auto" w:fill="FFFFFF"/>
        </w:rPr>
        <w:t> </w:t>
      </w:r>
      <w:r w:rsidR="00436DEC" w:rsidRPr="00281F1C">
        <w:rPr>
          <w:shd w:val="clear" w:color="auto" w:fill="FFFFFF"/>
        </w:rPr>
        <w:t>cyclic shift gap depends on the total number of UEs, e.g. with 18 users, NR Type 2 DMRS with 1 symbol and cyclic shift = 4.</w:t>
      </w:r>
    </w:p>
    <w:p w:rsidR="00436DEC" w:rsidRPr="00CA6EC6" w:rsidRDefault="00771A49" w:rsidP="00771A49">
      <w:pPr>
        <w:pStyle w:val="B1"/>
        <w:rPr>
          <w:lang w:eastAsia="zh-CN"/>
        </w:rPr>
      </w:pPr>
      <w:r>
        <w:t>6)</w:t>
      </w:r>
      <w:r>
        <w:tab/>
      </w:r>
      <w:r w:rsidR="00436DEC" w:rsidRPr="00281F1C">
        <w:t>Quasi-orthogonal design using (up to) all roots of ZC sequences and all cyclic shifts</w:t>
      </w:r>
      <w:r w:rsidR="00436DEC" w:rsidRPr="00281F1C">
        <w:rPr>
          <w:rFonts w:hint="eastAsia"/>
        </w:rPr>
        <w:t xml:space="preserve">, e.g. </w:t>
      </w:r>
      <w:r w:rsidR="00436DEC" w:rsidRPr="00281F1C">
        <w:t>70*72 ports supported for 6 PRB. This can be applied in conjunction with enlarged resources.</w:t>
      </w:r>
      <w:r w:rsidR="00CA6EC6">
        <w:t xml:space="preserve"> [72]</w:t>
      </w:r>
    </w:p>
    <w:p w:rsidR="00436DEC" w:rsidRPr="00281F1C" w:rsidRDefault="00CA6EC6" w:rsidP="00CA6EC6">
      <w:pPr>
        <w:pStyle w:val="Heading2"/>
      </w:pPr>
      <w:bookmarkStart w:id="213" w:name="_Toc533663174"/>
      <w:r>
        <w:t>A.5</w:t>
      </w:r>
      <w:r>
        <w:tab/>
      </w:r>
      <w:r w:rsidR="00436DEC" w:rsidRPr="00281F1C">
        <w:t>Receiver complexity for MMSE-hybrid IC receiver</w:t>
      </w:r>
      <w:bookmarkEnd w:id="213"/>
    </w:p>
    <w:p w:rsidR="00436DEC" w:rsidRPr="00281F1C" w:rsidRDefault="00436DEC" w:rsidP="00771A49">
      <w:r w:rsidRPr="00281F1C">
        <w:t>A complexity summary for the LMMSE receiver with hybrid interference cancellation can be found in the following table.</w:t>
      </w:r>
    </w:p>
    <w:p w:rsidR="00436DEC" w:rsidRPr="00281F1C" w:rsidRDefault="00436DEC" w:rsidP="00771A49">
      <w:pPr>
        <w:pStyle w:val="TH"/>
      </w:pPr>
      <w:bookmarkStart w:id="214" w:name="_Ref528942271"/>
      <w:r w:rsidRPr="00281F1C">
        <w:lastRenderedPageBreak/>
        <w:t xml:space="preserve">Table </w:t>
      </w:r>
      <w:bookmarkEnd w:id="214"/>
      <w:r w:rsidRPr="00281F1C">
        <w:rPr>
          <w:noProof/>
        </w:rPr>
        <w:t>A.5-1</w:t>
      </w:r>
      <w:r w:rsidR="00771A49">
        <w:rPr>
          <w:noProof/>
        </w:rPr>
        <w:t>:</w:t>
      </w:r>
      <w:r w:rsidRPr="00281F1C">
        <w:t xml:space="preserve"> Total complexity of the LMMSE MUD with hybrid IC across all iterations</w:t>
      </w:r>
    </w:p>
    <w:tbl>
      <w:tblPr>
        <w:tblW w:w="99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99"/>
        <w:gridCol w:w="1646"/>
        <w:gridCol w:w="6845"/>
      </w:tblGrid>
      <w:tr w:rsidR="00436DEC" w:rsidRPr="00281F1C" w:rsidTr="00436DEC">
        <w:trPr>
          <w:trHeight w:val="573"/>
          <w:jc w:val="center"/>
        </w:trPr>
        <w:tc>
          <w:tcPr>
            <w:tcW w:w="1499" w:type="dxa"/>
            <w:vMerge w:val="restart"/>
            <w:tcBorders>
              <w:top w:val="single" w:sz="4" w:space="0" w:color="auto"/>
              <w:left w:val="single" w:sz="4" w:space="0" w:color="auto"/>
              <w:bottom w:val="single" w:sz="12" w:space="0" w:color="666666"/>
              <w:right w:val="single" w:sz="4" w:space="0" w:color="auto"/>
            </w:tcBorders>
            <w:vAlign w:val="center"/>
            <w:hideMark/>
          </w:tcPr>
          <w:p w:rsidR="00436DEC" w:rsidRPr="00281F1C" w:rsidRDefault="00436DEC" w:rsidP="00BD2AB0">
            <w:pPr>
              <w:pStyle w:val="TAH"/>
              <w:rPr>
                <w:noProof/>
              </w:rPr>
            </w:pPr>
            <w:r w:rsidRPr="00281F1C">
              <w:rPr>
                <w:noProof/>
              </w:rPr>
              <w:t>Receiver component</w:t>
            </w:r>
          </w:p>
        </w:tc>
        <w:tc>
          <w:tcPr>
            <w:tcW w:w="1646" w:type="dxa"/>
            <w:vMerge w:val="restart"/>
            <w:tcBorders>
              <w:top w:val="single" w:sz="4" w:space="0" w:color="auto"/>
              <w:left w:val="single" w:sz="4" w:space="0" w:color="auto"/>
              <w:bottom w:val="single" w:sz="12" w:space="0" w:color="666666"/>
              <w:right w:val="single" w:sz="4" w:space="0" w:color="auto"/>
            </w:tcBorders>
            <w:vAlign w:val="center"/>
            <w:hideMark/>
          </w:tcPr>
          <w:p w:rsidR="00436DEC" w:rsidRPr="00281F1C" w:rsidRDefault="00436DEC" w:rsidP="00BD2AB0">
            <w:pPr>
              <w:pStyle w:val="TAH"/>
              <w:rPr>
                <w:iCs/>
                <w:noProof/>
                <w:kern w:val="2"/>
              </w:rPr>
            </w:pPr>
            <w:r w:rsidRPr="00281F1C">
              <w:rPr>
                <w:iCs/>
                <w:noProof/>
                <w:kern w:val="2"/>
              </w:rPr>
              <w:t>Detailed component</w:t>
            </w:r>
          </w:p>
        </w:tc>
        <w:tc>
          <w:tcPr>
            <w:tcW w:w="6845" w:type="dxa"/>
            <w:tcBorders>
              <w:top w:val="single" w:sz="4" w:space="0" w:color="auto"/>
              <w:left w:val="single" w:sz="4" w:space="0" w:color="auto"/>
              <w:bottom w:val="single" w:sz="12" w:space="0" w:color="666666"/>
              <w:right w:val="single" w:sz="4" w:space="0" w:color="auto"/>
            </w:tcBorders>
            <w:vAlign w:val="center"/>
            <w:hideMark/>
          </w:tcPr>
          <w:p w:rsidR="00436DEC" w:rsidRPr="00281F1C" w:rsidRDefault="00436DEC" w:rsidP="00BD2AB0">
            <w:pPr>
              <w:pStyle w:val="TAH"/>
              <w:rPr>
                <w:iCs/>
                <w:kern w:val="2"/>
              </w:rPr>
            </w:pPr>
            <w:r w:rsidRPr="00281F1C">
              <w:rPr>
                <w:iCs/>
                <w:kern w:val="2"/>
              </w:rPr>
              <w:t>Computation in parametric number of usages, O(.) analysis, [impact factor]</w:t>
            </w:r>
          </w:p>
        </w:tc>
      </w:tr>
      <w:tr w:rsidR="00436DEC" w:rsidRPr="00281F1C" w:rsidTr="00436DEC">
        <w:trPr>
          <w:trHeight w:val="547"/>
          <w:jc w:val="center"/>
        </w:trPr>
        <w:tc>
          <w:tcPr>
            <w:tcW w:w="1499" w:type="dxa"/>
            <w:vMerge/>
            <w:tcBorders>
              <w:top w:val="single" w:sz="4" w:space="0" w:color="auto"/>
              <w:left w:val="single" w:sz="4" w:space="0" w:color="auto"/>
              <w:bottom w:val="single" w:sz="12" w:space="0" w:color="666666"/>
              <w:right w:val="single" w:sz="4" w:space="0" w:color="auto"/>
            </w:tcBorders>
            <w:vAlign w:val="center"/>
            <w:hideMark/>
          </w:tcPr>
          <w:p w:rsidR="00436DEC" w:rsidRPr="00281F1C" w:rsidRDefault="00436DEC" w:rsidP="00BD2AB0">
            <w:pPr>
              <w:pStyle w:val="TAH"/>
              <w:rPr>
                <w:rFonts w:eastAsia="MS Mincho"/>
                <w:bCs/>
                <w:noProof/>
                <w:lang w:eastAsia="en-GB"/>
              </w:rPr>
            </w:pPr>
          </w:p>
        </w:tc>
        <w:tc>
          <w:tcPr>
            <w:tcW w:w="1646" w:type="dxa"/>
            <w:vMerge/>
            <w:tcBorders>
              <w:top w:val="single" w:sz="4" w:space="0" w:color="auto"/>
              <w:left w:val="single" w:sz="4" w:space="0" w:color="auto"/>
              <w:bottom w:val="single" w:sz="12" w:space="0" w:color="666666"/>
              <w:right w:val="single" w:sz="4" w:space="0" w:color="auto"/>
            </w:tcBorders>
            <w:vAlign w:val="center"/>
            <w:hideMark/>
          </w:tcPr>
          <w:p w:rsidR="00436DEC" w:rsidRPr="00281F1C" w:rsidRDefault="00436DEC" w:rsidP="00BD2AB0">
            <w:pPr>
              <w:pStyle w:val="TAH"/>
              <w:rPr>
                <w:bCs/>
                <w:iCs/>
                <w:noProof/>
                <w:kern w:val="2"/>
                <w:lang w:eastAsia="en-GB"/>
              </w:rPr>
            </w:pPr>
          </w:p>
        </w:tc>
        <w:tc>
          <w:tcPr>
            <w:tcW w:w="6845" w:type="dxa"/>
            <w:tcBorders>
              <w:top w:val="single" w:sz="4" w:space="0" w:color="auto"/>
              <w:left w:val="single" w:sz="4" w:space="0" w:color="auto"/>
              <w:bottom w:val="single" w:sz="12" w:space="0" w:color="666666"/>
              <w:right w:val="single" w:sz="4" w:space="0" w:color="auto"/>
            </w:tcBorders>
            <w:vAlign w:val="center"/>
          </w:tcPr>
          <w:p w:rsidR="00436DEC" w:rsidRPr="00281F1C" w:rsidRDefault="00436DEC" w:rsidP="00BD2AB0">
            <w:pPr>
              <w:pStyle w:val="TAH"/>
            </w:pPr>
            <w:r w:rsidRPr="00281F1C">
              <w:t>LMMSE with Hybrid IC</w:t>
            </w:r>
          </w:p>
        </w:tc>
      </w:tr>
      <w:tr w:rsidR="00436DEC" w:rsidRPr="00281F1C" w:rsidTr="00436DEC">
        <w:trPr>
          <w:jc w:val="center"/>
        </w:trPr>
        <w:tc>
          <w:tcPr>
            <w:tcW w:w="1499" w:type="dxa"/>
            <w:vMerge w:val="restart"/>
            <w:tcBorders>
              <w:top w:val="single" w:sz="4" w:space="0" w:color="auto"/>
              <w:left w:val="single" w:sz="4" w:space="0" w:color="auto"/>
              <w:right w:val="single" w:sz="4" w:space="0" w:color="auto"/>
            </w:tcBorders>
            <w:vAlign w:val="center"/>
          </w:tcPr>
          <w:p w:rsidR="00436DEC" w:rsidRPr="00281F1C" w:rsidRDefault="00436DEC" w:rsidP="00771A49">
            <w:pPr>
              <w:pStyle w:val="TAH"/>
              <w:rPr>
                <w:rFonts w:ascii="Times New Roman" w:hAnsi="Times New Roman"/>
                <w:bCs/>
                <w:i/>
                <w:sz w:val="20"/>
              </w:rPr>
            </w:pPr>
            <w:r w:rsidRPr="00281F1C">
              <w:rPr>
                <w:rFonts w:ascii="Times New Roman" w:hAnsi="Times New Roman"/>
                <w:bCs/>
                <w:i/>
                <w:sz w:val="20"/>
              </w:rPr>
              <w:t>Detector</w:t>
            </w:r>
          </w:p>
          <w:p w:rsidR="00436DEC" w:rsidRPr="00281F1C" w:rsidRDefault="00436DEC" w:rsidP="00771A49">
            <w:pPr>
              <w:pStyle w:val="TAH"/>
              <w:rPr>
                <w:rFonts w:ascii="Times New Roman" w:hAnsi="Times New Roman"/>
                <w:bCs/>
                <w:i/>
                <w:sz w:val="20"/>
              </w:rPr>
            </w:pPr>
          </w:p>
        </w:tc>
        <w:tc>
          <w:tcPr>
            <w:tcW w:w="1646" w:type="dxa"/>
            <w:tcBorders>
              <w:top w:val="single" w:sz="4" w:space="0" w:color="auto"/>
              <w:left w:val="single" w:sz="4" w:space="0" w:color="auto"/>
              <w:bottom w:val="single" w:sz="4" w:space="0" w:color="auto"/>
              <w:right w:val="single" w:sz="4" w:space="0" w:color="auto"/>
            </w:tcBorders>
          </w:tcPr>
          <w:p w:rsidR="00436DEC" w:rsidRPr="00281F1C" w:rsidRDefault="00436DEC" w:rsidP="00771A49">
            <w:pPr>
              <w:pStyle w:val="TAL"/>
            </w:pPr>
            <w:r w:rsidRPr="00281F1C">
              <w:t xml:space="preserve">UE detection </w:t>
            </w:r>
          </w:p>
        </w:tc>
        <w:tc>
          <w:tcPr>
            <w:tcW w:w="6845" w:type="dxa"/>
            <w:tcBorders>
              <w:top w:val="single" w:sz="4" w:space="0" w:color="auto"/>
              <w:left w:val="single" w:sz="4" w:space="0" w:color="auto"/>
              <w:bottom w:val="single" w:sz="4" w:space="0" w:color="auto"/>
              <w:right w:val="single" w:sz="4" w:space="0" w:color="auto"/>
            </w:tcBorders>
          </w:tcPr>
          <w:p w:rsidR="00436DEC" w:rsidRPr="00250518" w:rsidRDefault="00250518" w:rsidP="00771A49">
            <w:pPr>
              <w:pStyle w:val="TAL"/>
              <w:rPr>
                <w:rFonts w:ascii="Times New Roman" w:hAnsi="Times New Roman"/>
                <w:sz w:val="20"/>
              </w:rPr>
            </w:pPr>
            <m:oMathPara>
              <m:oMath>
                <m:r>
                  <w:rPr>
                    <w:rFonts w:ascii="Cambria Math" w:hAnsi="Cambria Math"/>
                  </w:rPr>
                  <m:t>O</m:t>
                </m:r>
                <m:d>
                  <m:dPr>
                    <m:ctrlPr>
                      <w:rPr>
                        <w:rFonts w:ascii="Cambria Math" w:hAnsi="Cambria Math"/>
                        <w:i/>
                      </w:rPr>
                    </m:ctrlPr>
                  </m:dPr>
                  <m:e>
                    <m:sSubSup>
                      <m:sSubSupPr>
                        <m:ctrlPr>
                          <w:rPr>
                            <w:rFonts w:ascii="Cambria Math" w:hAnsi="Cambria Math"/>
                            <w:i/>
                          </w:rPr>
                        </m:ctrlPr>
                      </m:sSubSupPr>
                      <m:e>
                        <m:r>
                          <w:rPr>
                            <w:rFonts w:ascii="Cambria Math" w:hAnsi="Cambria Math"/>
                          </w:rPr>
                          <m:t>N</m:t>
                        </m:r>
                      </m:e>
                      <m:sub>
                        <m:r>
                          <w:rPr>
                            <w:rFonts w:ascii="Cambria Math" w:hAnsi="Cambria Math"/>
                          </w:rPr>
                          <m:t>AP</m:t>
                        </m:r>
                      </m:sub>
                      <m:sup>
                        <m:r>
                          <w:rPr>
                            <w:rFonts w:ascii="Cambria Math" w:hAnsi="Cambria Math"/>
                          </w:rPr>
                          <m:t>DMRS</m:t>
                        </m:r>
                      </m:sup>
                    </m:sSubSup>
                    <m:r>
                      <m:rPr>
                        <m:sty m:val="p"/>
                      </m:rP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RE</m:t>
                        </m:r>
                      </m:sub>
                      <m:sup>
                        <m:r>
                          <w:rPr>
                            <w:rFonts w:ascii="Cambria Math" w:hAnsi="Cambria Math"/>
                          </w:rPr>
                          <m:t>DMRS</m:t>
                        </m:r>
                      </m:sup>
                    </m:sSubSup>
                    <m:r>
                      <m:rPr>
                        <m:sty m:val="p"/>
                      </m:rP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rx</m:t>
                        </m:r>
                      </m:sub>
                    </m:sSub>
                  </m:e>
                </m:d>
              </m:oMath>
            </m:oMathPara>
          </w:p>
        </w:tc>
      </w:tr>
      <w:tr w:rsidR="00436DEC" w:rsidRPr="00281F1C" w:rsidTr="00436DEC">
        <w:trPr>
          <w:jc w:val="center"/>
        </w:trPr>
        <w:tc>
          <w:tcPr>
            <w:tcW w:w="1499" w:type="dxa"/>
            <w:vMerge/>
            <w:tcBorders>
              <w:left w:val="single" w:sz="4" w:space="0" w:color="auto"/>
              <w:right w:val="single" w:sz="4" w:space="0" w:color="auto"/>
            </w:tcBorders>
            <w:vAlign w:val="center"/>
          </w:tcPr>
          <w:p w:rsidR="00436DEC" w:rsidRPr="00281F1C" w:rsidRDefault="00436DEC" w:rsidP="00771A49">
            <w:pPr>
              <w:pStyle w:val="TAH"/>
              <w:rPr>
                <w:rFonts w:ascii="Times New Roman" w:hAnsi="Times New Roman"/>
                <w:bCs/>
                <w:i/>
                <w:sz w:val="20"/>
              </w:rPr>
            </w:pPr>
          </w:p>
        </w:tc>
        <w:tc>
          <w:tcPr>
            <w:tcW w:w="1646" w:type="dxa"/>
            <w:tcBorders>
              <w:top w:val="single" w:sz="4" w:space="0" w:color="auto"/>
              <w:left w:val="single" w:sz="4" w:space="0" w:color="auto"/>
              <w:bottom w:val="single" w:sz="4" w:space="0" w:color="auto"/>
              <w:right w:val="single" w:sz="4" w:space="0" w:color="auto"/>
            </w:tcBorders>
          </w:tcPr>
          <w:p w:rsidR="00436DEC" w:rsidRPr="00281F1C" w:rsidRDefault="00436DEC" w:rsidP="00771A49">
            <w:pPr>
              <w:pStyle w:val="TAL"/>
            </w:pPr>
            <w:r w:rsidRPr="00281F1C">
              <w:t>Channel estimation</w:t>
            </w:r>
          </w:p>
        </w:tc>
        <w:tc>
          <w:tcPr>
            <w:tcW w:w="6845" w:type="dxa"/>
            <w:tcBorders>
              <w:top w:val="single" w:sz="4" w:space="0" w:color="auto"/>
              <w:left w:val="single" w:sz="4" w:space="0" w:color="auto"/>
              <w:bottom w:val="single" w:sz="4" w:space="0" w:color="auto"/>
              <w:right w:val="single" w:sz="4" w:space="0" w:color="auto"/>
            </w:tcBorders>
          </w:tcPr>
          <w:p w:rsidR="00436DEC" w:rsidRPr="00250518" w:rsidRDefault="00250518" w:rsidP="00771A49">
            <w:pPr>
              <w:pStyle w:val="TAL"/>
              <w:rPr>
                <w:rFonts w:ascii="Times New Roman" w:hAnsi="Times New Roman"/>
                <w:sz w:val="20"/>
              </w:rPr>
            </w:pPr>
            <m:oMathPara>
              <m:oMath>
                <m:r>
                  <w:rPr>
                    <w:rFonts w:ascii="Cambria Math" w:hAnsi="Cambria Math"/>
                  </w:rPr>
                  <m:t>O</m:t>
                </m:r>
                <m:d>
                  <m:dPr>
                    <m:ctrlPr>
                      <w:rPr>
                        <w:rFonts w:ascii="Cambria Math" w:hAnsi="Cambria Math"/>
                        <w:i/>
                      </w:rPr>
                    </m:ctrlPr>
                  </m:dPr>
                  <m:e>
                    <m:sSubSup>
                      <m:sSubSupPr>
                        <m:ctrlPr>
                          <w:rPr>
                            <w:rFonts w:ascii="Cambria Math" w:hAnsi="Cambria Math"/>
                            <w:i/>
                          </w:rPr>
                        </m:ctrlPr>
                      </m:sSubSupPr>
                      <m:e>
                        <m:sSub>
                          <m:sSubPr>
                            <m:ctrlPr>
                              <w:rPr>
                                <w:rFonts w:ascii="Cambria Math" w:hAnsi="Cambria Math"/>
                              </w:rPr>
                            </m:ctrlPr>
                          </m:sSubPr>
                          <m:e>
                            <m:r>
                              <w:rPr>
                                <w:rFonts w:ascii="Cambria Math" w:hAnsi="Cambria Math"/>
                              </w:rPr>
                              <m:t>N</m:t>
                            </m:r>
                          </m:e>
                          <m:sub>
                            <m:r>
                              <w:rPr>
                                <w:rFonts w:ascii="Cambria Math" w:hAnsi="Cambria Math"/>
                              </w:rPr>
                              <m:t>UE</m:t>
                            </m:r>
                          </m:sub>
                        </m:sSub>
                        <m:r>
                          <m:rPr>
                            <m:sty m:val="p"/>
                          </m:rPr>
                          <w:rPr>
                            <w:rFonts w:ascii="Cambria Math" w:hAnsi="Cambria Math"/>
                          </w:rPr>
                          <m:t>∙</m:t>
                        </m:r>
                        <m:r>
                          <w:rPr>
                            <w:rFonts w:ascii="Cambria Math" w:hAnsi="Cambria Math"/>
                          </w:rPr>
                          <m:t>N</m:t>
                        </m:r>
                      </m:e>
                      <m:sub>
                        <m:r>
                          <w:rPr>
                            <w:rFonts w:ascii="Cambria Math" w:hAnsi="Cambria Math"/>
                          </w:rPr>
                          <m:t>RE</m:t>
                        </m:r>
                      </m:sub>
                      <m:sup>
                        <m:r>
                          <w:rPr>
                            <w:rFonts w:ascii="Cambria Math" w:hAnsi="Cambria Math"/>
                          </w:rPr>
                          <m:t>CE</m:t>
                        </m:r>
                      </m:sup>
                    </m:sSubSup>
                    <m:r>
                      <m:rPr>
                        <m:sty m:val="p"/>
                      </m:rP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RE</m:t>
                        </m:r>
                      </m:sub>
                      <m:sup>
                        <m:r>
                          <w:rPr>
                            <w:rFonts w:ascii="Cambria Math" w:hAnsi="Cambria Math"/>
                          </w:rPr>
                          <m:t>DMRS</m:t>
                        </m:r>
                      </m:sup>
                    </m:sSubSup>
                    <m:r>
                      <m:rPr>
                        <m:sty m:val="p"/>
                      </m:rP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rx</m:t>
                        </m:r>
                      </m:sub>
                    </m:sSub>
                  </m:e>
                </m:d>
              </m:oMath>
            </m:oMathPara>
          </w:p>
        </w:tc>
      </w:tr>
      <w:tr w:rsidR="00436DEC" w:rsidRPr="00281F1C" w:rsidTr="00436DEC">
        <w:trPr>
          <w:jc w:val="center"/>
        </w:trPr>
        <w:tc>
          <w:tcPr>
            <w:tcW w:w="1499" w:type="dxa"/>
            <w:vMerge/>
            <w:tcBorders>
              <w:left w:val="single" w:sz="4" w:space="0" w:color="auto"/>
              <w:right w:val="single" w:sz="4" w:space="0" w:color="auto"/>
            </w:tcBorders>
            <w:vAlign w:val="center"/>
          </w:tcPr>
          <w:p w:rsidR="00436DEC" w:rsidRPr="00281F1C" w:rsidRDefault="00436DEC" w:rsidP="00771A49">
            <w:pPr>
              <w:pStyle w:val="TAH"/>
              <w:rPr>
                <w:rFonts w:ascii="Times New Roman" w:hAnsi="Times New Roman"/>
                <w:bCs/>
                <w:i/>
                <w:sz w:val="20"/>
              </w:rPr>
            </w:pPr>
          </w:p>
        </w:tc>
        <w:tc>
          <w:tcPr>
            <w:tcW w:w="1646" w:type="dxa"/>
            <w:tcBorders>
              <w:top w:val="single" w:sz="4" w:space="0" w:color="auto"/>
              <w:left w:val="single" w:sz="4" w:space="0" w:color="auto"/>
              <w:bottom w:val="single" w:sz="4" w:space="0" w:color="auto"/>
              <w:right w:val="single" w:sz="4" w:space="0" w:color="auto"/>
            </w:tcBorders>
          </w:tcPr>
          <w:p w:rsidR="00436DEC" w:rsidRPr="00281F1C" w:rsidRDefault="00436DEC" w:rsidP="00771A49">
            <w:pPr>
              <w:pStyle w:val="TAL"/>
            </w:pPr>
            <w:r w:rsidRPr="00281F1C">
              <w:t>Rx combining, if any</w:t>
            </w:r>
          </w:p>
        </w:tc>
        <w:tc>
          <w:tcPr>
            <w:tcW w:w="6845" w:type="dxa"/>
            <w:tcBorders>
              <w:top w:val="single" w:sz="4" w:space="0" w:color="auto"/>
              <w:left w:val="single" w:sz="4" w:space="0" w:color="auto"/>
              <w:bottom w:val="single" w:sz="4" w:space="0" w:color="auto"/>
              <w:right w:val="single" w:sz="4" w:space="0" w:color="auto"/>
            </w:tcBorders>
          </w:tcPr>
          <w:p w:rsidR="00436DEC" w:rsidRPr="00281F1C" w:rsidRDefault="00436DEC" w:rsidP="00771A49">
            <w:pPr>
              <w:pStyle w:val="TAL"/>
              <w:rPr>
                <w:rFonts w:ascii="Times New Roman" w:hAnsi="Times New Roman"/>
                <w:sz w:val="20"/>
              </w:rPr>
            </w:pPr>
          </w:p>
        </w:tc>
      </w:tr>
      <w:tr w:rsidR="00436DEC" w:rsidRPr="00281F1C" w:rsidTr="00436DEC">
        <w:trPr>
          <w:jc w:val="center"/>
        </w:trPr>
        <w:tc>
          <w:tcPr>
            <w:tcW w:w="1499" w:type="dxa"/>
            <w:vMerge/>
            <w:tcBorders>
              <w:left w:val="single" w:sz="4" w:space="0" w:color="auto"/>
              <w:right w:val="single" w:sz="4" w:space="0" w:color="auto"/>
            </w:tcBorders>
            <w:vAlign w:val="center"/>
          </w:tcPr>
          <w:p w:rsidR="00436DEC" w:rsidRPr="00281F1C" w:rsidRDefault="00436DEC" w:rsidP="00771A49">
            <w:pPr>
              <w:pStyle w:val="TAH"/>
              <w:rPr>
                <w:rFonts w:ascii="Times New Roman" w:hAnsi="Times New Roman"/>
                <w:bCs/>
                <w:i/>
                <w:sz w:val="20"/>
              </w:rPr>
            </w:pPr>
          </w:p>
        </w:tc>
        <w:tc>
          <w:tcPr>
            <w:tcW w:w="1646" w:type="dxa"/>
            <w:tcBorders>
              <w:top w:val="single" w:sz="4" w:space="0" w:color="auto"/>
              <w:left w:val="single" w:sz="4" w:space="0" w:color="auto"/>
              <w:bottom w:val="single" w:sz="4" w:space="0" w:color="auto"/>
              <w:right w:val="single" w:sz="4" w:space="0" w:color="auto"/>
            </w:tcBorders>
            <w:hideMark/>
          </w:tcPr>
          <w:p w:rsidR="00436DEC" w:rsidRPr="00281F1C" w:rsidRDefault="00436DEC" w:rsidP="00771A49">
            <w:pPr>
              <w:pStyle w:val="TAL"/>
            </w:pPr>
            <w:r w:rsidRPr="00281F1C">
              <w:t>Covariance matrix calculation, if any</w:t>
            </w:r>
          </w:p>
        </w:tc>
        <w:tc>
          <w:tcPr>
            <w:tcW w:w="6845" w:type="dxa"/>
            <w:tcBorders>
              <w:top w:val="single" w:sz="4" w:space="0" w:color="auto"/>
              <w:left w:val="single" w:sz="4" w:space="0" w:color="auto"/>
              <w:bottom w:val="single" w:sz="4" w:space="0" w:color="auto"/>
              <w:right w:val="single" w:sz="4" w:space="0" w:color="auto"/>
            </w:tcBorders>
          </w:tcPr>
          <w:p w:rsidR="00436DEC" w:rsidRPr="00250518" w:rsidRDefault="00250518" w:rsidP="00771A49">
            <w:pPr>
              <w:pStyle w:val="TAL"/>
              <w:rPr>
                <w:rFonts w:ascii="Times New Roman" w:hAnsi="Times New Roman"/>
                <w:sz w:val="20"/>
              </w:rPr>
            </w:pPr>
            <m:oMathPara>
              <m:oMath>
                <m:r>
                  <w:rPr>
                    <w:rFonts w:ascii="Cambria Math" w:hAnsi="Cambria Math"/>
                  </w:rPr>
                  <m:t>O</m:t>
                </m:r>
                <m:r>
                  <m:rPr>
                    <m:sty m:val="p"/>
                  </m:rP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SF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rx</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UE</m:t>
                    </m:r>
                  </m:sub>
                </m:sSub>
                <m:r>
                  <m:rPr>
                    <m:sty m:val="p"/>
                  </m:rP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RE</m:t>
                    </m:r>
                  </m:sub>
                  <m:sup>
                    <m:r>
                      <w:rPr>
                        <w:rFonts w:ascii="Cambria Math" w:hAnsi="Cambria Math"/>
                      </w:rPr>
                      <m:t>data</m:t>
                    </m:r>
                  </m:sup>
                </m:sSubSup>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RE</m:t>
                    </m:r>
                  </m:sub>
                  <m:sup>
                    <m:r>
                      <w:rPr>
                        <w:rFonts w:ascii="Cambria Math" w:hAnsi="Cambria Math"/>
                      </w:rPr>
                      <m:t>adj</m:t>
                    </m:r>
                  </m:sup>
                </m:sSubSup>
                <m:r>
                  <m:rPr>
                    <m:sty m:val="p"/>
                  </m:rPr>
                  <w:rPr>
                    <w:rFonts w:ascii="Cambria Math" w:hAnsi="Cambria Math"/>
                  </w:rPr>
                  <m:t>)</m:t>
                </m:r>
              </m:oMath>
            </m:oMathPara>
          </w:p>
          <w:p w:rsidR="00436DEC" w:rsidRPr="00250518" w:rsidRDefault="00250518" w:rsidP="00771A49">
            <w:pPr>
              <w:pStyle w:val="TAL"/>
              <w:rPr>
                <w:rFonts w:ascii="Times New Roman" w:hAnsi="Times New Roman"/>
                <w:iCs/>
                <w:kern w:val="2"/>
                <w:sz w:val="20"/>
              </w:rPr>
            </w:pPr>
            <m:oMathPara>
              <m:oMath>
                <m:r>
                  <m:rPr>
                    <m:sty m:val="p"/>
                  </m:rPr>
                  <w:rPr>
                    <w:rFonts w:ascii="Cambria Math" w:hAnsi="Cambria Math"/>
                  </w:rPr>
                  <m:t>+</m:t>
                </m:r>
                <m:r>
                  <w:rPr>
                    <w:rFonts w:ascii="Cambria Math" w:hAnsi="Cambria Math"/>
                  </w:rPr>
                  <m:t>O</m:t>
                </m:r>
                <m:r>
                  <m:rPr>
                    <m:sty m:val="p"/>
                  </m:rPr>
                  <w:rPr>
                    <w:rFonts w:ascii="Cambria Math" w:hAnsi="Cambria Math"/>
                  </w:rPr>
                  <m:t>((</m:t>
                </m:r>
                <m:acc>
                  <m:accPr>
                    <m:chr m:val="̅"/>
                    <m:ctrlPr>
                      <w:rPr>
                        <w:rFonts w:ascii="Cambria Math" w:hAnsi="Cambria Math"/>
                      </w:rPr>
                    </m:ctrlPr>
                  </m:accPr>
                  <m:e>
                    <m:sSubSup>
                      <m:sSubSupPr>
                        <m:ctrlPr>
                          <w:rPr>
                            <w:rFonts w:ascii="Cambria Math" w:hAnsi="Cambria Math"/>
                            <w:i/>
                          </w:rPr>
                        </m:ctrlPr>
                      </m:sSubSupPr>
                      <m:e>
                        <m:r>
                          <w:rPr>
                            <w:rFonts w:ascii="Cambria Math" w:hAnsi="Cambria Math"/>
                          </w:rPr>
                          <m:t>N</m:t>
                        </m:r>
                      </m:e>
                      <m:sub>
                        <m:r>
                          <w:rPr>
                            <w:rFonts w:ascii="Cambria Math" w:hAnsi="Cambria Math"/>
                          </w:rPr>
                          <m:t>iter</m:t>
                        </m:r>
                      </m:sub>
                      <m:sup>
                        <m:r>
                          <w:rPr>
                            <w:rFonts w:ascii="Cambria Math" w:hAnsi="Cambria Math"/>
                          </w:rPr>
                          <m:t>IC</m:t>
                        </m:r>
                      </m:sup>
                    </m:sSubSup>
                  </m:e>
                </m:acc>
                <m:r>
                  <m:rPr>
                    <m:sty m:val="p"/>
                  </m:rP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SF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rx</m:t>
                    </m:r>
                  </m:sub>
                  <m:sup>
                    <m:r>
                      <m:rPr>
                        <m:sty m:val="p"/>
                      </m:rPr>
                      <w:rPr>
                        <w:rFonts w:ascii="Cambria Math" w:hAnsi="Cambria Math"/>
                      </w:rPr>
                      <m:t>2</m:t>
                    </m:r>
                  </m:sup>
                </m:sSubSup>
                <m:r>
                  <m:rPr>
                    <m:sty m:val="p"/>
                  </m:rPr>
                  <w:rPr>
                    <w:rFonts w:ascii="Cambria Math" w:hAnsi="Cambria Math"/>
                  </w:rPr>
                  <m:t>.</m:t>
                </m:r>
                <m:acc>
                  <m:accPr>
                    <m:chr m:val="̅"/>
                    <m:ctrlPr>
                      <w:rPr>
                        <w:rFonts w:ascii="Cambria Math" w:hAnsi="Cambria Math"/>
                      </w:rPr>
                    </m:ctrlPr>
                  </m:accPr>
                  <m:e>
                    <m:sSubSup>
                      <m:sSubSupPr>
                        <m:ctrlPr>
                          <w:rPr>
                            <w:rFonts w:ascii="Cambria Math" w:hAnsi="Cambria Math"/>
                            <w:i/>
                          </w:rPr>
                        </m:ctrlPr>
                      </m:sSubSupPr>
                      <m:e>
                        <m:r>
                          <w:rPr>
                            <w:rFonts w:ascii="Cambria Math" w:hAnsi="Cambria Math"/>
                          </w:rPr>
                          <m:t>N</m:t>
                        </m:r>
                      </m:e>
                      <m:sub>
                        <m:r>
                          <w:rPr>
                            <w:rFonts w:ascii="Cambria Math" w:hAnsi="Cambria Math"/>
                          </w:rPr>
                          <m:t>UE</m:t>
                        </m:r>
                      </m:sub>
                      <m:sup>
                        <m:r>
                          <m:rPr>
                            <m:sty m:val="p"/>
                          </m:rPr>
                          <w:rPr>
                            <w:rFonts w:ascii="Cambria Math" w:hAnsi="Cambria Math"/>
                          </w:rPr>
                          <m:t>+</m:t>
                        </m:r>
                      </m:sup>
                    </m:sSubSup>
                  </m:e>
                </m:acc>
                <m:r>
                  <m:rPr>
                    <m:sty m:val="p"/>
                  </m:rP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RE</m:t>
                    </m:r>
                  </m:sub>
                  <m:sup>
                    <m:r>
                      <w:rPr>
                        <w:rFonts w:ascii="Cambria Math" w:hAnsi="Cambria Math"/>
                      </w:rPr>
                      <m:t>data</m:t>
                    </m:r>
                  </m:sup>
                </m:sSubSup>
                <m:r>
                  <m:rPr>
                    <m:sty m:val="p"/>
                  </m:rP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SF</m:t>
                    </m:r>
                  </m:sub>
                </m:sSub>
                <m:r>
                  <m:rPr>
                    <m:sty m:val="p"/>
                  </m:rPr>
                  <w:rPr>
                    <w:rFonts w:ascii="Cambria Math" w:hAnsi="Cambria Math"/>
                  </w:rPr>
                  <m:t>)</m:t>
                </m:r>
              </m:oMath>
            </m:oMathPara>
          </w:p>
        </w:tc>
      </w:tr>
      <w:tr w:rsidR="00436DEC" w:rsidRPr="00281F1C" w:rsidTr="00436DEC">
        <w:trPr>
          <w:jc w:val="center"/>
        </w:trPr>
        <w:tc>
          <w:tcPr>
            <w:tcW w:w="1499" w:type="dxa"/>
            <w:vMerge/>
            <w:tcBorders>
              <w:left w:val="single" w:sz="4" w:space="0" w:color="auto"/>
              <w:right w:val="single" w:sz="4" w:space="0" w:color="auto"/>
            </w:tcBorders>
            <w:vAlign w:val="center"/>
            <w:hideMark/>
          </w:tcPr>
          <w:p w:rsidR="00436DEC" w:rsidRPr="00281F1C" w:rsidRDefault="00436DEC" w:rsidP="00771A49">
            <w:pPr>
              <w:pStyle w:val="TAH"/>
              <w:rPr>
                <w:rFonts w:eastAsia="MS Mincho"/>
                <w:bCs/>
                <w:lang w:eastAsia="en-GB"/>
              </w:rPr>
            </w:pPr>
          </w:p>
        </w:tc>
        <w:tc>
          <w:tcPr>
            <w:tcW w:w="1646" w:type="dxa"/>
            <w:tcBorders>
              <w:top w:val="single" w:sz="4" w:space="0" w:color="auto"/>
              <w:left w:val="single" w:sz="4" w:space="0" w:color="auto"/>
              <w:bottom w:val="single" w:sz="4" w:space="0" w:color="auto"/>
              <w:right w:val="single" w:sz="4" w:space="0" w:color="auto"/>
            </w:tcBorders>
            <w:hideMark/>
          </w:tcPr>
          <w:p w:rsidR="00436DEC" w:rsidRPr="00281F1C" w:rsidRDefault="00436DEC" w:rsidP="00771A49">
            <w:pPr>
              <w:pStyle w:val="TAL"/>
            </w:pPr>
            <w:r w:rsidRPr="00281F1C">
              <w:t>Demodulation weight computation, if any</w:t>
            </w:r>
          </w:p>
        </w:tc>
        <w:tc>
          <w:tcPr>
            <w:tcW w:w="6845" w:type="dxa"/>
            <w:tcBorders>
              <w:top w:val="single" w:sz="4" w:space="0" w:color="auto"/>
              <w:left w:val="single" w:sz="4" w:space="0" w:color="auto"/>
              <w:bottom w:val="single" w:sz="4" w:space="0" w:color="auto"/>
              <w:right w:val="single" w:sz="4" w:space="0" w:color="auto"/>
            </w:tcBorders>
          </w:tcPr>
          <w:p w:rsidR="00436DEC" w:rsidRPr="00250518" w:rsidRDefault="00250518" w:rsidP="00771A49">
            <w:pPr>
              <w:pStyle w:val="TAL"/>
              <w:rPr>
                <w:rFonts w:ascii="Times New Roman" w:hAnsi="Times New Roman"/>
                <w:sz w:val="20"/>
              </w:rPr>
            </w:pPr>
            <m:oMathPara>
              <m:oMath>
                <m:r>
                  <w:rPr>
                    <w:rFonts w:ascii="Cambria Math" w:hAnsi="Cambria Math"/>
                  </w:rPr>
                  <m:t>O</m:t>
                </m:r>
                <m:r>
                  <m:rPr>
                    <m:sty m:val="p"/>
                  </m:rP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SF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rx</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UE</m:t>
                    </m:r>
                  </m:sub>
                </m:sSub>
                <m:r>
                  <m:rPr>
                    <m:sty m:val="p"/>
                  </m:rP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RE</m:t>
                    </m:r>
                  </m:sub>
                  <m:sup>
                    <m:r>
                      <w:rPr>
                        <w:rFonts w:ascii="Cambria Math" w:hAnsi="Cambria Math"/>
                      </w:rPr>
                      <m:t>data</m:t>
                    </m:r>
                  </m:sup>
                </m:sSubSup>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RE</m:t>
                    </m:r>
                  </m:sub>
                  <m:sup>
                    <m:r>
                      <w:rPr>
                        <w:rFonts w:ascii="Cambria Math" w:hAnsi="Cambria Math"/>
                      </w:rPr>
                      <m:t>adj</m:t>
                    </m:r>
                  </m:sup>
                </m:sSubSup>
                <m:r>
                  <m:rPr>
                    <m:sty m:val="p"/>
                  </m:rPr>
                  <w:rPr>
                    <w:rFonts w:ascii="Cambria Math" w:hAnsi="Cambria Math"/>
                  </w:rPr>
                  <m:t xml:space="preserve">)  + </m:t>
                </m:r>
                <m:r>
                  <w:rPr>
                    <w:rFonts w:ascii="Cambria Math" w:hAnsi="Cambria Math"/>
                  </w:rPr>
                  <m:t>O</m:t>
                </m:r>
                <m:r>
                  <m:rPr>
                    <m:sty m:val="p"/>
                  </m:rP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SF</m:t>
                    </m:r>
                  </m:sub>
                  <m:sup>
                    <m:r>
                      <m:rPr>
                        <m:sty m:val="p"/>
                      </m:rPr>
                      <w:rPr>
                        <w:rFonts w:ascii="Cambria Math" w:hAnsi="Cambria Math"/>
                      </w:rPr>
                      <m:t>3</m:t>
                    </m:r>
                  </m:sup>
                </m:sSubSup>
                <m:r>
                  <m:rPr>
                    <m:sty m:val="p"/>
                  </m:rP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rx</m:t>
                    </m:r>
                  </m:sub>
                  <m:sup>
                    <m:r>
                      <m:rPr>
                        <m:sty m:val="p"/>
                      </m:rPr>
                      <w:rPr>
                        <w:rFonts w:ascii="Cambria Math" w:hAnsi="Cambria Math"/>
                      </w:rPr>
                      <m:t>3</m:t>
                    </m:r>
                  </m:sup>
                </m:sSubSup>
                <m:r>
                  <m:rPr>
                    <m:sty m:val="p"/>
                  </m:rP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RE</m:t>
                    </m:r>
                  </m:sub>
                  <m:sup>
                    <m:r>
                      <w:rPr>
                        <w:rFonts w:ascii="Cambria Math" w:hAnsi="Cambria Math"/>
                      </w:rPr>
                      <m:t>data</m:t>
                    </m:r>
                  </m:sup>
                </m:sSubSup>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RE</m:t>
                    </m:r>
                  </m:sub>
                  <m:sup>
                    <m:r>
                      <w:rPr>
                        <w:rFonts w:ascii="Cambria Math" w:hAnsi="Cambria Math"/>
                      </w:rPr>
                      <m:t>adj</m:t>
                    </m:r>
                  </m:sup>
                </m:sSubSup>
                <m:r>
                  <m:rPr>
                    <m:sty m:val="p"/>
                  </m:rPr>
                  <w:rPr>
                    <w:rFonts w:ascii="Cambria Math" w:hAnsi="Cambria Math"/>
                  </w:rPr>
                  <m:t>)</m:t>
                </m:r>
              </m:oMath>
            </m:oMathPara>
          </w:p>
          <w:p w:rsidR="00436DEC" w:rsidRPr="00250518" w:rsidRDefault="00250518" w:rsidP="00771A49">
            <w:pPr>
              <w:pStyle w:val="TAL"/>
              <w:rPr>
                <w:rFonts w:ascii="Times New Roman" w:hAnsi="Times New Roman"/>
                <w:iCs/>
                <w:kern w:val="2"/>
                <w:sz w:val="20"/>
              </w:rPr>
            </w:pPr>
            <m:oMathPara>
              <m:oMath>
                <m:r>
                  <m:rPr>
                    <m:sty m:val="p"/>
                  </m:rPr>
                  <w:rPr>
                    <w:rFonts w:ascii="Cambria Math" w:hAnsi="Cambria Math"/>
                  </w:rPr>
                  <m:t>+</m:t>
                </m:r>
                <m:r>
                  <w:rPr>
                    <w:rFonts w:ascii="Cambria Math" w:hAnsi="Cambria Math"/>
                  </w:rPr>
                  <m:t>O</m:t>
                </m:r>
                <m:r>
                  <m:rPr>
                    <m:sty m:val="p"/>
                  </m:rPr>
                  <w:rPr>
                    <w:rFonts w:ascii="Cambria Math" w:hAnsi="Cambria Math"/>
                  </w:rPr>
                  <m:t>(</m:t>
                </m:r>
                <m:d>
                  <m:dPr>
                    <m:ctrlPr>
                      <w:rPr>
                        <w:rFonts w:ascii="Cambria Math" w:hAnsi="Cambria Math"/>
                        <w:i/>
                      </w:rPr>
                    </m:ctrlPr>
                  </m:dPr>
                  <m:e>
                    <m:acc>
                      <m:accPr>
                        <m:chr m:val="̅"/>
                        <m:ctrlPr>
                          <w:rPr>
                            <w:rFonts w:ascii="Cambria Math" w:hAnsi="Cambria Math"/>
                          </w:rPr>
                        </m:ctrlPr>
                      </m:accPr>
                      <m:e>
                        <m:sSubSup>
                          <m:sSubSupPr>
                            <m:ctrlPr>
                              <w:rPr>
                                <w:rFonts w:ascii="Cambria Math" w:hAnsi="Cambria Math"/>
                                <w:i/>
                              </w:rPr>
                            </m:ctrlPr>
                          </m:sSubSupPr>
                          <m:e>
                            <m:r>
                              <w:rPr>
                                <w:rFonts w:ascii="Cambria Math" w:hAnsi="Cambria Math"/>
                              </w:rPr>
                              <m:t>N</m:t>
                            </m:r>
                          </m:e>
                          <m:sub>
                            <m:r>
                              <w:rPr>
                                <w:rFonts w:ascii="Cambria Math" w:hAnsi="Cambria Math"/>
                              </w:rPr>
                              <m:t>iter</m:t>
                            </m:r>
                          </m:sub>
                          <m:sup>
                            <m:r>
                              <w:rPr>
                                <w:rFonts w:ascii="Cambria Math" w:hAnsi="Cambria Math"/>
                              </w:rPr>
                              <m:t>IC</m:t>
                            </m:r>
                          </m:sup>
                        </m:sSubSup>
                      </m:e>
                    </m:acc>
                    <m:r>
                      <m:rPr>
                        <m:sty m:val="p"/>
                      </m:rPr>
                      <w:rPr>
                        <w:rFonts w:ascii="Cambria Math" w:hAnsi="Cambria Math"/>
                      </w:rPr>
                      <m:t>-1</m:t>
                    </m:r>
                  </m:e>
                </m:d>
                <m:r>
                  <m:rPr>
                    <m:sty m:val="p"/>
                  </m:rP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SF</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rx</m:t>
                    </m:r>
                  </m:sub>
                  <m:sup>
                    <m:r>
                      <m:rPr>
                        <m:sty m:val="p"/>
                      </m:rPr>
                      <w:rPr>
                        <w:rFonts w:ascii="Cambria Math" w:hAnsi="Cambria Math"/>
                      </w:rPr>
                      <m:t>2</m:t>
                    </m:r>
                  </m:sup>
                </m:sSubSup>
                <m:r>
                  <m:rPr>
                    <m:sty m:val="p"/>
                  </m:rPr>
                  <w:rPr>
                    <w:rFonts w:ascii="Cambria Math" w:hAnsi="Cambria Math"/>
                  </w:rPr>
                  <m:t>.</m:t>
                </m:r>
                <m:acc>
                  <m:accPr>
                    <m:chr m:val="̅"/>
                    <m:ctrlPr>
                      <w:rPr>
                        <w:rFonts w:ascii="Cambria Math" w:hAnsi="Cambria Math"/>
                      </w:rPr>
                    </m:ctrlPr>
                  </m:accPr>
                  <m:e>
                    <m:sSubSup>
                      <m:sSubSupPr>
                        <m:ctrlPr>
                          <w:rPr>
                            <w:rFonts w:ascii="Cambria Math" w:hAnsi="Cambria Math"/>
                            <w:i/>
                          </w:rPr>
                        </m:ctrlPr>
                      </m:sSubSupPr>
                      <m:e>
                        <m:r>
                          <w:rPr>
                            <w:rFonts w:ascii="Cambria Math" w:hAnsi="Cambria Math"/>
                          </w:rPr>
                          <m:t>N</m:t>
                        </m:r>
                      </m:e>
                      <m:sub>
                        <m:r>
                          <w:rPr>
                            <w:rFonts w:ascii="Cambria Math" w:hAnsi="Cambria Math"/>
                          </w:rPr>
                          <m:t>UE</m:t>
                        </m:r>
                      </m:sub>
                      <m:sup>
                        <m:r>
                          <m:rPr>
                            <m:sty m:val="p"/>
                          </m:rPr>
                          <w:rPr>
                            <w:rFonts w:ascii="Cambria Math" w:hAnsi="Cambria Math"/>
                          </w:rPr>
                          <m:t>+</m:t>
                        </m:r>
                      </m:sup>
                    </m:sSubSup>
                  </m:e>
                </m:acc>
                <m:r>
                  <m:rPr>
                    <m:sty m:val="p"/>
                  </m:rP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RE</m:t>
                    </m:r>
                  </m:sub>
                  <m:sup>
                    <m:r>
                      <w:rPr>
                        <w:rFonts w:ascii="Cambria Math" w:hAnsi="Cambria Math"/>
                      </w:rPr>
                      <m:t>data</m:t>
                    </m:r>
                  </m:sup>
                </m:sSubSup>
                <m:r>
                  <m:rPr>
                    <m:sty m:val="p"/>
                  </m:rP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SF</m:t>
                    </m:r>
                  </m:sub>
                </m:sSub>
                <m:r>
                  <m:rPr>
                    <m:sty m:val="p"/>
                  </m:rPr>
                  <w:rPr>
                    <w:rFonts w:ascii="Cambria Math" w:hAnsi="Cambria Math"/>
                  </w:rPr>
                  <m:t>)+</m:t>
                </m:r>
                <m:r>
                  <w:rPr>
                    <w:rFonts w:ascii="Cambria Math" w:hAnsi="Cambria Math"/>
                  </w:rPr>
                  <m:t>O</m:t>
                </m:r>
                <m:r>
                  <m:rPr>
                    <m:sty m:val="p"/>
                  </m:rPr>
                  <w:rPr>
                    <w:rFonts w:ascii="Cambria Math" w:hAnsi="Cambria Math"/>
                  </w:rPr>
                  <m:t>(</m:t>
                </m:r>
                <m:sSubSup>
                  <m:sSubSupPr>
                    <m:ctrlPr>
                      <w:rPr>
                        <w:rFonts w:ascii="Cambria Math" w:hAnsi="Cambria Math"/>
                        <w:i/>
                      </w:rPr>
                    </m:ctrlPr>
                  </m:sSubSupPr>
                  <m:e>
                    <m:d>
                      <m:dPr>
                        <m:ctrlPr>
                          <w:rPr>
                            <w:rFonts w:ascii="Cambria Math" w:hAnsi="Cambria Math"/>
                            <w:i/>
                          </w:rPr>
                        </m:ctrlPr>
                      </m:dPr>
                      <m:e>
                        <m:acc>
                          <m:accPr>
                            <m:chr m:val="̅"/>
                            <m:ctrlPr>
                              <w:rPr>
                                <w:rFonts w:ascii="Cambria Math" w:hAnsi="Cambria Math"/>
                              </w:rPr>
                            </m:ctrlPr>
                          </m:accPr>
                          <m:e>
                            <m:sSubSup>
                              <m:sSubSupPr>
                                <m:ctrlPr>
                                  <w:rPr>
                                    <w:rFonts w:ascii="Cambria Math" w:hAnsi="Cambria Math"/>
                                    <w:i/>
                                  </w:rPr>
                                </m:ctrlPr>
                              </m:sSubSupPr>
                              <m:e>
                                <m:r>
                                  <w:rPr>
                                    <w:rFonts w:ascii="Cambria Math" w:hAnsi="Cambria Math"/>
                                  </w:rPr>
                                  <m:t>N</m:t>
                                </m:r>
                              </m:e>
                              <m:sub>
                                <m:r>
                                  <w:rPr>
                                    <w:rFonts w:ascii="Cambria Math" w:hAnsi="Cambria Math"/>
                                  </w:rPr>
                                  <m:t>iter</m:t>
                                </m:r>
                              </m:sub>
                              <m:sup>
                                <m:r>
                                  <w:rPr>
                                    <w:rFonts w:ascii="Cambria Math" w:hAnsi="Cambria Math"/>
                                  </w:rPr>
                                  <m:t>IC</m:t>
                                </m:r>
                              </m:sup>
                            </m:sSubSup>
                          </m:e>
                        </m:acc>
                        <m:r>
                          <m:rPr>
                            <m:sty m:val="p"/>
                          </m:rPr>
                          <w:rPr>
                            <w:rFonts w:ascii="Cambria Math" w:hAnsi="Cambria Math"/>
                          </w:rPr>
                          <m:t>-1</m:t>
                        </m:r>
                      </m:e>
                    </m:d>
                    <m:r>
                      <m:rPr>
                        <m:sty m:val="p"/>
                      </m:rPr>
                      <w:rPr>
                        <w:rFonts w:ascii="Cambria Math" w:hAnsi="Cambria Math"/>
                      </w:rPr>
                      <m:t>.</m:t>
                    </m:r>
                    <m:r>
                      <w:rPr>
                        <w:rFonts w:ascii="Cambria Math" w:hAnsi="Cambria Math"/>
                      </w:rPr>
                      <m:t>N</m:t>
                    </m:r>
                  </m:e>
                  <m:sub>
                    <m:r>
                      <w:rPr>
                        <w:rFonts w:ascii="Cambria Math" w:hAnsi="Cambria Math"/>
                      </w:rPr>
                      <m:t>SF</m:t>
                    </m:r>
                  </m:sub>
                  <m:sup>
                    <m:r>
                      <m:rPr>
                        <m:sty m:val="p"/>
                      </m:rPr>
                      <w:rPr>
                        <w:rFonts w:ascii="Cambria Math" w:hAnsi="Cambria Math"/>
                      </w:rPr>
                      <m:t>3</m:t>
                    </m:r>
                  </m:sup>
                </m:sSubSup>
                <m:sSubSup>
                  <m:sSubSupPr>
                    <m:ctrlPr>
                      <w:rPr>
                        <w:rFonts w:ascii="Cambria Math" w:hAnsi="Cambria Math"/>
                        <w:i/>
                      </w:rPr>
                    </m:ctrlPr>
                  </m:sSubSupPr>
                  <m:e>
                    <m:r>
                      <w:rPr>
                        <w:rFonts w:ascii="Cambria Math" w:hAnsi="Cambria Math"/>
                      </w:rPr>
                      <m:t>N</m:t>
                    </m:r>
                  </m:e>
                  <m:sub>
                    <m:r>
                      <w:rPr>
                        <w:rFonts w:ascii="Cambria Math" w:hAnsi="Cambria Math"/>
                      </w:rPr>
                      <m:t>rx</m:t>
                    </m:r>
                  </m:sub>
                  <m:sup>
                    <m:r>
                      <m:rPr>
                        <m:sty m:val="p"/>
                      </m:rPr>
                      <w:rPr>
                        <w:rFonts w:ascii="Cambria Math" w:hAnsi="Cambria Math"/>
                      </w:rPr>
                      <m:t>3</m:t>
                    </m:r>
                  </m:sup>
                </m:sSubSup>
                <m:r>
                  <m:rPr>
                    <m:sty m:val="p"/>
                  </m:rP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RE</m:t>
                    </m:r>
                  </m:sub>
                  <m:sup>
                    <m:r>
                      <w:rPr>
                        <w:rFonts w:ascii="Cambria Math" w:hAnsi="Cambria Math"/>
                      </w:rPr>
                      <m:t>data</m:t>
                    </m:r>
                  </m:sup>
                </m:sSubSup>
                <m:r>
                  <m:rPr>
                    <m:sty m:val="p"/>
                  </m:rP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SF</m:t>
                    </m:r>
                  </m:sub>
                </m:sSub>
                <m:r>
                  <m:rPr>
                    <m:sty m:val="p"/>
                  </m:rPr>
                  <w:rPr>
                    <w:rFonts w:ascii="Cambria Math" w:hAnsi="Cambria Math"/>
                  </w:rPr>
                  <m:t>)</m:t>
                </m:r>
              </m:oMath>
            </m:oMathPara>
          </w:p>
        </w:tc>
      </w:tr>
      <w:tr w:rsidR="00436DEC" w:rsidRPr="00281F1C" w:rsidTr="00436DEC">
        <w:trPr>
          <w:jc w:val="center"/>
        </w:trPr>
        <w:tc>
          <w:tcPr>
            <w:tcW w:w="1499" w:type="dxa"/>
            <w:vMerge/>
            <w:tcBorders>
              <w:left w:val="single" w:sz="4" w:space="0" w:color="auto"/>
              <w:right w:val="single" w:sz="4" w:space="0" w:color="auto"/>
            </w:tcBorders>
            <w:vAlign w:val="center"/>
          </w:tcPr>
          <w:p w:rsidR="00436DEC" w:rsidRPr="00281F1C" w:rsidRDefault="00436DEC" w:rsidP="00771A49">
            <w:pPr>
              <w:pStyle w:val="TAH"/>
              <w:rPr>
                <w:rFonts w:eastAsia="MS Mincho"/>
                <w:bCs/>
                <w:lang w:eastAsia="en-GB"/>
              </w:rPr>
            </w:pPr>
          </w:p>
        </w:tc>
        <w:tc>
          <w:tcPr>
            <w:tcW w:w="1646" w:type="dxa"/>
            <w:tcBorders>
              <w:top w:val="single" w:sz="4" w:space="0" w:color="auto"/>
              <w:left w:val="single" w:sz="4" w:space="0" w:color="auto"/>
              <w:bottom w:val="single" w:sz="4" w:space="0" w:color="auto"/>
              <w:right w:val="single" w:sz="4" w:space="0" w:color="auto"/>
            </w:tcBorders>
          </w:tcPr>
          <w:p w:rsidR="00436DEC" w:rsidRPr="00281F1C" w:rsidRDefault="00436DEC" w:rsidP="00771A49">
            <w:pPr>
              <w:pStyle w:val="TAL"/>
            </w:pPr>
            <w:r w:rsidRPr="00281F1C">
              <w:t>UE ordering, if any</w:t>
            </w:r>
          </w:p>
        </w:tc>
        <w:tc>
          <w:tcPr>
            <w:tcW w:w="6845" w:type="dxa"/>
            <w:tcBorders>
              <w:top w:val="single" w:sz="4" w:space="0" w:color="auto"/>
              <w:left w:val="single" w:sz="4" w:space="0" w:color="auto"/>
              <w:bottom w:val="single" w:sz="4" w:space="0" w:color="auto"/>
              <w:right w:val="single" w:sz="4" w:space="0" w:color="auto"/>
            </w:tcBorders>
          </w:tcPr>
          <w:p w:rsidR="00436DEC" w:rsidRPr="00281F1C" w:rsidRDefault="00436DEC" w:rsidP="00771A49">
            <w:pPr>
              <w:pStyle w:val="TAL"/>
              <w:rPr>
                <w:rFonts w:ascii="Times New Roman" w:hAnsi="Times New Roman"/>
                <w:sz w:val="20"/>
              </w:rPr>
            </w:pPr>
          </w:p>
        </w:tc>
      </w:tr>
      <w:tr w:rsidR="00436DEC" w:rsidRPr="00281F1C" w:rsidTr="00436DEC">
        <w:trPr>
          <w:jc w:val="center"/>
        </w:trPr>
        <w:tc>
          <w:tcPr>
            <w:tcW w:w="1499" w:type="dxa"/>
            <w:vMerge/>
            <w:tcBorders>
              <w:left w:val="single" w:sz="4" w:space="0" w:color="auto"/>
              <w:right w:val="single" w:sz="4" w:space="0" w:color="auto"/>
            </w:tcBorders>
            <w:vAlign w:val="center"/>
            <w:hideMark/>
          </w:tcPr>
          <w:p w:rsidR="00436DEC" w:rsidRPr="00281F1C" w:rsidRDefault="00436DEC" w:rsidP="00771A49">
            <w:pPr>
              <w:pStyle w:val="TAH"/>
              <w:rPr>
                <w:rFonts w:eastAsia="MS Mincho"/>
                <w:bCs/>
                <w:lang w:eastAsia="en-GB"/>
              </w:rPr>
            </w:pPr>
          </w:p>
        </w:tc>
        <w:tc>
          <w:tcPr>
            <w:tcW w:w="1646" w:type="dxa"/>
            <w:tcBorders>
              <w:top w:val="single" w:sz="4" w:space="0" w:color="auto"/>
              <w:left w:val="single" w:sz="4" w:space="0" w:color="auto"/>
              <w:bottom w:val="single" w:sz="4" w:space="0" w:color="auto"/>
              <w:right w:val="single" w:sz="4" w:space="0" w:color="auto"/>
            </w:tcBorders>
            <w:hideMark/>
          </w:tcPr>
          <w:p w:rsidR="00436DEC" w:rsidRPr="00281F1C" w:rsidRDefault="00436DEC" w:rsidP="00771A49">
            <w:pPr>
              <w:pStyle w:val="TAL"/>
            </w:pPr>
            <w:r w:rsidRPr="00281F1C">
              <w:t>Demodulation, if any</w:t>
            </w:r>
          </w:p>
        </w:tc>
        <w:tc>
          <w:tcPr>
            <w:tcW w:w="6845" w:type="dxa"/>
            <w:tcBorders>
              <w:top w:val="single" w:sz="4" w:space="0" w:color="auto"/>
              <w:left w:val="single" w:sz="4" w:space="0" w:color="auto"/>
              <w:bottom w:val="single" w:sz="4" w:space="0" w:color="auto"/>
              <w:right w:val="single" w:sz="4" w:space="0" w:color="auto"/>
            </w:tcBorders>
          </w:tcPr>
          <w:p w:rsidR="00436DEC" w:rsidRPr="00250518" w:rsidRDefault="00250518" w:rsidP="00771A49">
            <w:pPr>
              <w:pStyle w:val="TAL"/>
              <w:rPr>
                <w:rFonts w:ascii="Times New Roman" w:hAnsi="Times New Roman"/>
                <w:sz w:val="20"/>
              </w:rPr>
            </w:pPr>
            <m:oMathPara>
              <m:oMath>
                <m:r>
                  <w:rPr>
                    <w:rFonts w:ascii="Cambria Math" w:hAnsi="Cambria Math"/>
                  </w:rPr>
                  <m:t>O</m:t>
                </m:r>
                <m:r>
                  <m:rPr>
                    <m:sty m:val="p"/>
                  </m:rP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SF</m:t>
                    </m:r>
                  </m:sub>
                </m:sSub>
                <m:r>
                  <m:rPr>
                    <m:sty m:val="p"/>
                  </m:rP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rx</m:t>
                    </m:r>
                  </m:sub>
                </m:sSub>
                <m:r>
                  <m:rPr>
                    <m:sty m:val="p"/>
                  </m:rP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UE</m:t>
                    </m:r>
                  </m:sub>
                </m:sSub>
                <m:r>
                  <m:rPr>
                    <m:sty m:val="p"/>
                  </m:rP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RE</m:t>
                    </m:r>
                  </m:sub>
                  <m:sup>
                    <m:r>
                      <w:rPr>
                        <w:rFonts w:ascii="Cambria Math" w:hAnsi="Cambria Math"/>
                      </w:rPr>
                      <m:t>data</m:t>
                    </m:r>
                  </m:sup>
                </m:sSubSup>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RE</m:t>
                    </m:r>
                  </m:sub>
                  <m:sup>
                    <m:r>
                      <w:rPr>
                        <w:rFonts w:ascii="Cambria Math" w:hAnsi="Cambria Math"/>
                      </w:rPr>
                      <m:t>adj</m:t>
                    </m:r>
                  </m:sup>
                </m:sSubSup>
                <m:r>
                  <m:rPr>
                    <m:sty m:val="p"/>
                  </m:rPr>
                  <w:rPr>
                    <w:rFonts w:ascii="Cambria Math" w:hAnsi="Cambria Math"/>
                  </w:rPr>
                  <m:t>)</m:t>
                </m:r>
              </m:oMath>
            </m:oMathPara>
          </w:p>
          <w:p w:rsidR="00436DEC" w:rsidRPr="00250518" w:rsidRDefault="00250518" w:rsidP="00771A49">
            <w:pPr>
              <w:pStyle w:val="TAL"/>
            </w:pPr>
            <m:oMathPara>
              <m:oMath>
                <m:r>
                  <w:rPr>
                    <w:rFonts w:ascii="Cambria Math" w:hAnsi="Cambria Math"/>
                  </w:rPr>
                  <m:t>+O</m:t>
                </m:r>
                <m:d>
                  <m:dPr>
                    <m:ctrlPr>
                      <w:rPr>
                        <w:rFonts w:ascii="Cambria Math" w:hAnsi="Cambria Math"/>
                        <w:i/>
                      </w:rPr>
                    </m:ctrlPr>
                  </m:dPr>
                  <m:e>
                    <m:d>
                      <m:dPr>
                        <m:ctrlPr>
                          <w:rPr>
                            <w:rFonts w:ascii="Cambria Math" w:hAnsi="Cambria Math"/>
                            <w:i/>
                          </w:rPr>
                        </m:ctrlPr>
                      </m:dPr>
                      <m:e>
                        <m:acc>
                          <m:accPr>
                            <m:chr m:val="̅"/>
                            <m:ctrlPr>
                              <w:rPr>
                                <w:rFonts w:ascii="Cambria Math" w:hAnsi="Cambria Math"/>
                                <w:i/>
                              </w:rPr>
                            </m:ctrlPr>
                          </m:accPr>
                          <m:e>
                            <m:sSubSup>
                              <m:sSubSupPr>
                                <m:ctrlPr>
                                  <w:rPr>
                                    <w:rFonts w:ascii="Cambria Math" w:hAnsi="Cambria Math"/>
                                    <w:i/>
                                  </w:rPr>
                                </m:ctrlPr>
                              </m:sSubSupPr>
                              <m:e>
                                <m:r>
                                  <w:rPr>
                                    <w:rFonts w:ascii="Cambria Math" w:hAnsi="Cambria Math"/>
                                  </w:rPr>
                                  <m:t>N</m:t>
                                </m:r>
                              </m:e>
                              <m:sub>
                                <m:r>
                                  <w:rPr>
                                    <w:rFonts w:ascii="Cambria Math" w:hAnsi="Cambria Math"/>
                                  </w:rPr>
                                  <m:t>iter</m:t>
                                </m:r>
                              </m:sub>
                              <m:sup>
                                <m:r>
                                  <w:rPr>
                                    <w:rFonts w:ascii="Cambria Math" w:hAnsi="Cambria Math"/>
                                  </w:rPr>
                                  <m:t>IC</m:t>
                                </m:r>
                              </m:sup>
                            </m:sSubSup>
                          </m:e>
                        </m:acc>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SF</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rx</m:t>
                        </m:r>
                      </m:sub>
                    </m:sSub>
                    <m:r>
                      <w:rPr>
                        <w:rFonts w:ascii="Cambria Math" w:hAnsi="Cambria Math"/>
                      </w:rPr>
                      <m:t>.</m:t>
                    </m:r>
                    <m:sSup>
                      <m:sSupPr>
                        <m:ctrlPr>
                          <w:rPr>
                            <w:rFonts w:ascii="Cambria Math" w:hAnsi="Cambria Math"/>
                            <w:i/>
                          </w:rPr>
                        </m:ctrlPr>
                      </m:sSupPr>
                      <m:e>
                        <m:acc>
                          <m:accPr>
                            <m:chr m:val="̅"/>
                            <m:ctrlPr>
                              <w:rPr>
                                <w:rFonts w:ascii="Cambria Math" w:hAnsi="Cambria Math"/>
                                <w:i/>
                              </w:rPr>
                            </m:ctrlPr>
                          </m:accPr>
                          <m:e>
                            <m:sSubSup>
                              <m:sSubSupPr>
                                <m:ctrlPr>
                                  <w:rPr>
                                    <w:rFonts w:ascii="Cambria Math" w:hAnsi="Cambria Math"/>
                                    <w:i/>
                                  </w:rPr>
                                </m:ctrlPr>
                              </m:sSubSupPr>
                              <m:e>
                                <m:r>
                                  <w:rPr>
                                    <w:rFonts w:ascii="Cambria Math" w:hAnsi="Cambria Math"/>
                                  </w:rPr>
                                  <m:t>N</m:t>
                                </m:r>
                              </m:e>
                              <m:sub>
                                <m:r>
                                  <w:rPr>
                                    <w:rFonts w:ascii="Cambria Math" w:hAnsi="Cambria Math"/>
                                  </w:rPr>
                                  <m:t>UE</m:t>
                                </m:r>
                              </m:sub>
                              <m:sup>
                                <m:r>
                                  <m:rPr>
                                    <m:sty m:val="p"/>
                                  </m:rPr>
                                  <w:rPr>
                                    <w:rFonts w:ascii="Cambria Math" w:hAnsi="Cambria Math"/>
                                  </w:rPr>
                                  <m:t>+</m:t>
                                </m:r>
                              </m:sup>
                            </m:sSubSup>
                          </m:e>
                        </m:acc>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RE</m:t>
                        </m:r>
                      </m:sub>
                      <m:sup>
                        <m:r>
                          <w:rPr>
                            <w:rFonts w:ascii="Cambria Math" w:hAnsi="Cambria Math"/>
                          </w:rPr>
                          <m:t>data</m:t>
                        </m:r>
                      </m:sup>
                    </m:sSubSup>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SF</m:t>
                        </m:r>
                      </m:sub>
                    </m:sSub>
                  </m:e>
                </m:d>
              </m:oMath>
            </m:oMathPara>
          </w:p>
          <w:p w:rsidR="00436DEC" w:rsidRPr="00250518" w:rsidRDefault="00250518" w:rsidP="00771A49">
            <w:pPr>
              <w:pStyle w:val="TAL"/>
            </w:pPr>
            <m:oMathPara>
              <m:oMath>
                <m:r>
                  <w:rPr>
                    <w:rFonts w:ascii="Cambria Math" w:hAnsi="Cambria Math"/>
                  </w:rPr>
                  <m:t>+O</m:t>
                </m:r>
                <m:d>
                  <m:dPr>
                    <m:ctrlPr>
                      <w:rPr>
                        <w:rFonts w:ascii="Cambria Math" w:hAnsi="Cambria Math"/>
                        <w:i/>
                      </w:rPr>
                    </m:ctrlPr>
                  </m:dPr>
                  <m:e>
                    <m:d>
                      <m:dPr>
                        <m:ctrlPr>
                          <w:rPr>
                            <w:rFonts w:ascii="Cambria Math" w:hAnsi="Cambria Math"/>
                            <w:i/>
                          </w:rPr>
                        </m:ctrlPr>
                      </m:dPr>
                      <m:e>
                        <m:acc>
                          <m:accPr>
                            <m:chr m:val="̅"/>
                            <m:ctrlPr>
                              <w:rPr>
                                <w:rFonts w:ascii="Cambria Math" w:hAnsi="Cambria Math"/>
                                <w:i/>
                              </w:rPr>
                            </m:ctrlPr>
                          </m:accPr>
                          <m:e>
                            <m:sSubSup>
                              <m:sSubSupPr>
                                <m:ctrlPr>
                                  <w:rPr>
                                    <w:rFonts w:ascii="Cambria Math" w:hAnsi="Cambria Math"/>
                                    <w:i/>
                                  </w:rPr>
                                </m:ctrlPr>
                              </m:sSubSupPr>
                              <m:e>
                                <m:r>
                                  <w:rPr>
                                    <w:rFonts w:ascii="Cambria Math" w:hAnsi="Cambria Math"/>
                                  </w:rPr>
                                  <m:t>N</m:t>
                                </m:r>
                              </m:e>
                              <m:sub>
                                <m:r>
                                  <w:rPr>
                                    <w:rFonts w:ascii="Cambria Math" w:hAnsi="Cambria Math"/>
                                  </w:rPr>
                                  <m:t>iter</m:t>
                                </m:r>
                              </m:sub>
                              <m:sup>
                                <m:r>
                                  <w:rPr>
                                    <w:rFonts w:ascii="Cambria Math" w:hAnsi="Cambria Math"/>
                                  </w:rPr>
                                  <m:t>IC</m:t>
                                </m:r>
                              </m:sup>
                            </m:sSubSup>
                          </m:e>
                        </m:acc>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SF</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rx</m:t>
                        </m:r>
                      </m:sub>
                    </m:sSub>
                    <m:r>
                      <w:rPr>
                        <w:rFonts w:ascii="Cambria Math" w:hAnsi="Cambria Math"/>
                      </w:rPr>
                      <m:t>.</m:t>
                    </m:r>
                    <m:acc>
                      <m:accPr>
                        <m:chr m:val="̅"/>
                        <m:ctrlPr>
                          <w:rPr>
                            <w:rFonts w:ascii="Cambria Math" w:hAnsi="Cambria Math"/>
                            <w:i/>
                          </w:rPr>
                        </m:ctrlPr>
                      </m:accPr>
                      <m:e>
                        <m:sSubSup>
                          <m:sSubSupPr>
                            <m:ctrlPr>
                              <w:rPr>
                                <w:rFonts w:ascii="Cambria Math" w:hAnsi="Cambria Math"/>
                                <w:i/>
                              </w:rPr>
                            </m:ctrlPr>
                          </m:sSubSupPr>
                          <m:e>
                            <m:r>
                              <w:rPr>
                                <w:rFonts w:ascii="Cambria Math" w:hAnsi="Cambria Math"/>
                              </w:rPr>
                              <m:t>N</m:t>
                            </m:r>
                          </m:e>
                          <m:sub>
                            <m:r>
                              <w:rPr>
                                <w:rFonts w:ascii="Cambria Math" w:hAnsi="Cambria Math"/>
                              </w:rPr>
                              <m:t>UE</m:t>
                            </m:r>
                          </m:sub>
                          <m:sup>
                            <m:r>
                              <m:rPr>
                                <m:sty m:val="p"/>
                              </m:rPr>
                              <w:rPr>
                                <w:rFonts w:ascii="Cambria Math" w:hAnsi="Cambria Math"/>
                              </w:rPr>
                              <m:t>+</m:t>
                            </m:r>
                          </m:sup>
                        </m:sSubSup>
                      </m:e>
                    </m:acc>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RE</m:t>
                        </m:r>
                      </m:sub>
                      <m:sup>
                        <m:r>
                          <w:rPr>
                            <w:rFonts w:ascii="Cambria Math" w:hAnsi="Cambria Math"/>
                          </w:rPr>
                          <m:t>data</m:t>
                        </m:r>
                      </m:sup>
                    </m:sSubSup>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SF</m:t>
                        </m:r>
                      </m:sub>
                    </m:sSub>
                  </m:e>
                </m:d>
              </m:oMath>
            </m:oMathPara>
          </w:p>
        </w:tc>
      </w:tr>
      <w:tr w:rsidR="00436DEC" w:rsidRPr="00281F1C" w:rsidTr="00436DEC">
        <w:trPr>
          <w:jc w:val="center"/>
        </w:trPr>
        <w:tc>
          <w:tcPr>
            <w:tcW w:w="1499" w:type="dxa"/>
            <w:vMerge/>
            <w:tcBorders>
              <w:left w:val="single" w:sz="4" w:space="0" w:color="auto"/>
              <w:right w:val="single" w:sz="4" w:space="0" w:color="auto"/>
            </w:tcBorders>
            <w:vAlign w:val="center"/>
            <w:hideMark/>
          </w:tcPr>
          <w:p w:rsidR="00436DEC" w:rsidRPr="00281F1C" w:rsidRDefault="00436DEC" w:rsidP="00771A49">
            <w:pPr>
              <w:pStyle w:val="TAH"/>
              <w:rPr>
                <w:rFonts w:eastAsia="MS Mincho"/>
                <w:bCs/>
                <w:lang w:eastAsia="en-GB"/>
              </w:rPr>
            </w:pPr>
          </w:p>
        </w:tc>
        <w:tc>
          <w:tcPr>
            <w:tcW w:w="1646" w:type="dxa"/>
            <w:tcBorders>
              <w:top w:val="single" w:sz="4" w:space="0" w:color="auto"/>
              <w:left w:val="single" w:sz="4" w:space="0" w:color="auto"/>
              <w:bottom w:val="single" w:sz="4" w:space="0" w:color="auto"/>
              <w:right w:val="single" w:sz="4" w:space="0" w:color="auto"/>
            </w:tcBorders>
            <w:hideMark/>
          </w:tcPr>
          <w:p w:rsidR="00436DEC" w:rsidRPr="00281F1C" w:rsidRDefault="00436DEC" w:rsidP="00771A49">
            <w:pPr>
              <w:pStyle w:val="TAL"/>
            </w:pPr>
            <w:r w:rsidRPr="00281F1C">
              <w:t>Soft information generation, if any</w:t>
            </w:r>
          </w:p>
        </w:tc>
        <w:tc>
          <w:tcPr>
            <w:tcW w:w="6845" w:type="dxa"/>
            <w:tcBorders>
              <w:top w:val="single" w:sz="4" w:space="0" w:color="auto"/>
              <w:left w:val="single" w:sz="4" w:space="0" w:color="auto"/>
              <w:bottom w:val="single" w:sz="4" w:space="0" w:color="auto"/>
              <w:right w:val="single" w:sz="4" w:space="0" w:color="auto"/>
            </w:tcBorders>
          </w:tcPr>
          <w:p w:rsidR="00436DEC" w:rsidRPr="00250518" w:rsidRDefault="00250518" w:rsidP="00771A49">
            <w:pPr>
              <w:pStyle w:val="TAL"/>
              <w:rPr>
                <w:rFonts w:ascii="Times New Roman" w:hAnsi="Times New Roman"/>
                <w:kern w:val="2"/>
                <w:sz w:val="20"/>
              </w:rPr>
            </w:pPr>
            <m:oMathPara>
              <m:oMath>
                <m:r>
                  <w:rPr>
                    <w:rFonts w:ascii="Cambria Math" w:hAnsi="Cambria Math"/>
                  </w:rPr>
                  <m:t>O</m:t>
                </m:r>
                <m:r>
                  <m:rPr>
                    <m:sty m:val="p"/>
                  </m:rPr>
                  <w:rPr>
                    <w:rFonts w:ascii="Cambria Math" w:hAnsi="Cambria Math"/>
                  </w:rPr>
                  <m:t>(</m:t>
                </m:r>
                <m:acc>
                  <m:accPr>
                    <m:chr m:val="̅"/>
                    <m:ctrlPr>
                      <w:rPr>
                        <w:rFonts w:ascii="Cambria Math" w:hAnsi="Cambria Math"/>
                      </w:rPr>
                    </m:ctrlPr>
                  </m:accPr>
                  <m:e>
                    <m:sSubSup>
                      <m:sSubSupPr>
                        <m:ctrlPr>
                          <w:rPr>
                            <w:rFonts w:ascii="Cambria Math" w:hAnsi="Cambria Math"/>
                            <w:i/>
                          </w:rPr>
                        </m:ctrlPr>
                      </m:sSubSupPr>
                      <m:e>
                        <m:r>
                          <w:rPr>
                            <w:rFonts w:ascii="Cambria Math" w:hAnsi="Cambria Math"/>
                          </w:rPr>
                          <m:t>N</m:t>
                        </m:r>
                      </m:e>
                      <m:sub>
                        <m:r>
                          <w:rPr>
                            <w:rFonts w:ascii="Cambria Math" w:hAnsi="Cambria Math"/>
                          </w:rPr>
                          <m:t>iter</m:t>
                        </m:r>
                      </m:sub>
                      <m:sup>
                        <m:r>
                          <w:rPr>
                            <w:rFonts w:ascii="Cambria Math" w:hAnsi="Cambria Math"/>
                          </w:rPr>
                          <m:t>IC</m:t>
                        </m:r>
                      </m:sup>
                    </m:sSubSup>
                  </m:e>
                </m:acc>
                <m:r>
                  <m:rPr>
                    <m:sty m:val="p"/>
                  </m:rPr>
                  <w:rPr>
                    <w:rFonts w:ascii="Cambria Math" w:hAnsi="Cambria Math"/>
                  </w:rPr>
                  <m:t>.</m:t>
                </m:r>
                <m:acc>
                  <m:accPr>
                    <m:chr m:val="̅"/>
                    <m:ctrlPr>
                      <w:rPr>
                        <w:rFonts w:ascii="Cambria Math" w:hAnsi="Cambria Math"/>
                        <w:i/>
                      </w:rPr>
                    </m:ctrlPr>
                  </m:accPr>
                  <m:e>
                    <m:sSubSup>
                      <m:sSubSupPr>
                        <m:ctrlPr>
                          <w:rPr>
                            <w:rFonts w:ascii="Cambria Math" w:hAnsi="Cambria Math"/>
                            <w:i/>
                          </w:rPr>
                        </m:ctrlPr>
                      </m:sSubSupPr>
                      <m:e>
                        <m:r>
                          <w:rPr>
                            <w:rFonts w:ascii="Cambria Math" w:hAnsi="Cambria Math"/>
                          </w:rPr>
                          <m:t>N</m:t>
                        </m:r>
                      </m:e>
                      <m:sub>
                        <m:r>
                          <w:rPr>
                            <w:rFonts w:ascii="Cambria Math" w:hAnsi="Cambria Math"/>
                          </w:rPr>
                          <m:t>UE</m:t>
                        </m:r>
                      </m:sub>
                      <m:sup>
                        <m:r>
                          <m:rPr>
                            <m:sty m:val="p"/>
                          </m:rPr>
                          <w:rPr>
                            <w:rFonts w:ascii="Cambria Math" w:hAnsi="Cambria Math"/>
                          </w:rPr>
                          <m:t>+</m:t>
                        </m:r>
                      </m:sup>
                    </m:sSubSup>
                  </m:e>
                </m:acc>
                <m:r>
                  <m:rPr>
                    <m:sty m:val="p"/>
                  </m:rP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bit</m:t>
                    </m:r>
                  </m:sup>
                </m:sSup>
                <m:r>
                  <m:rPr>
                    <m:sty m:val="p"/>
                  </m:rPr>
                  <w:rPr>
                    <w:rFonts w:ascii="Cambria Math" w:hAnsi="Cambria Math"/>
                  </w:rPr>
                  <m:t>)</m:t>
                </m:r>
              </m:oMath>
            </m:oMathPara>
          </w:p>
        </w:tc>
      </w:tr>
      <w:tr w:rsidR="00436DEC" w:rsidRPr="00281F1C" w:rsidTr="00436DEC">
        <w:trPr>
          <w:jc w:val="center"/>
        </w:trPr>
        <w:tc>
          <w:tcPr>
            <w:tcW w:w="1499" w:type="dxa"/>
            <w:vMerge/>
            <w:tcBorders>
              <w:left w:val="single" w:sz="4" w:space="0" w:color="auto"/>
              <w:right w:val="single" w:sz="4" w:space="0" w:color="auto"/>
            </w:tcBorders>
            <w:vAlign w:val="center"/>
            <w:hideMark/>
          </w:tcPr>
          <w:p w:rsidR="00436DEC" w:rsidRPr="00281F1C" w:rsidRDefault="00436DEC" w:rsidP="00771A49">
            <w:pPr>
              <w:pStyle w:val="TAH"/>
              <w:rPr>
                <w:rFonts w:eastAsia="MS Mincho"/>
                <w:bCs/>
                <w:lang w:eastAsia="en-GB"/>
              </w:rPr>
            </w:pPr>
          </w:p>
        </w:tc>
        <w:tc>
          <w:tcPr>
            <w:tcW w:w="1646" w:type="dxa"/>
            <w:tcBorders>
              <w:top w:val="single" w:sz="4" w:space="0" w:color="auto"/>
              <w:left w:val="single" w:sz="4" w:space="0" w:color="auto"/>
              <w:bottom w:val="single" w:sz="4" w:space="0" w:color="auto"/>
              <w:right w:val="single" w:sz="4" w:space="0" w:color="auto"/>
            </w:tcBorders>
            <w:hideMark/>
          </w:tcPr>
          <w:p w:rsidR="00436DEC" w:rsidRPr="00281F1C" w:rsidRDefault="00436DEC" w:rsidP="00771A49">
            <w:pPr>
              <w:pStyle w:val="TAL"/>
            </w:pPr>
            <w:r w:rsidRPr="00281F1C">
              <w:t>Soft symbol reconstruction, if any</w:t>
            </w:r>
          </w:p>
        </w:tc>
        <w:tc>
          <w:tcPr>
            <w:tcW w:w="6845" w:type="dxa"/>
            <w:tcBorders>
              <w:top w:val="single" w:sz="4" w:space="0" w:color="auto"/>
              <w:left w:val="single" w:sz="4" w:space="0" w:color="auto"/>
              <w:bottom w:val="single" w:sz="4" w:space="0" w:color="auto"/>
              <w:right w:val="single" w:sz="4" w:space="0" w:color="auto"/>
            </w:tcBorders>
          </w:tcPr>
          <w:p w:rsidR="00436DEC" w:rsidRPr="00250518" w:rsidRDefault="00250518" w:rsidP="00771A49">
            <w:pPr>
              <w:pStyle w:val="TAL"/>
              <w:rPr>
                <w:rFonts w:ascii="Times New Roman" w:hAnsi="Times New Roman"/>
                <w:kern w:val="2"/>
                <w:sz w:val="20"/>
              </w:rPr>
            </w:pPr>
            <m:oMathPara>
              <m:oMath>
                <m:r>
                  <w:rPr>
                    <w:rFonts w:ascii="Cambria Math" w:hAnsi="Cambria Math"/>
                  </w:rPr>
                  <m:t>O</m:t>
                </m:r>
                <m:r>
                  <m:rPr>
                    <m:sty m:val="p"/>
                  </m:rPr>
                  <w:rPr>
                    <w:rFonts w:ascii="Cambria Math" w:hAnsi="Cambria Math"/>
                  </w:rPr>
                  <m:t>(</m:t>
                </m:r>
                <m:acc>
                  <m:accPr>
                    <m:chr m:val="̅"/>
                    <m:ctrlPr>
                      <w:rPr>
                        <w:rFonts w:ascii="Cambria Math" w:hAnsi="Cambria Math"/>
                      </w:rPr>
                    </m:ctrlPr>
                  </m:accPr>
                  <m:e>
                    <m:sSubSup>
                      <m:sSubSupPr>
                        <m:ctrlPr>
                          <w:rPr>
                            <w:rFonts w:ascii="Cambria Math" w:hAnsi="Cambria Math"/>
                            <w:i/>
                          </w:rPr>
                        </m:ctrlPr>
                      </m:sSubSupPr>
                      <m:e>
                        <m:r>
                          <w:rPr>
                            <w:rFonts w:ascii="Cambria Math" w:hAnsi="Cambria Math"/>
                          </w:rPr>
                          <m:t>N</m:t>
                        </m:r>
                      </m:e>
                      <m:sub>
                        <m:r>
                          <w:rPr>
                            <w:rFonts w:ascii="Cambria Math" w:hAnsi="Cambria Math"/>
                          </w:rPr>
                          <m:t>iter</m:t>
                        </m:r>
                      </m:sub>
                      <m:sup>
                        <m:r>
                          <w:rPr>
                            <w:rFonts w:ascii="Cambria Math" w:hAnsi="Cambria Math"/>
                          </w:rPr>
                          <m:t>IC</m:t>
                        </m:r>
                      </m:sup>
                    </m:sSubSup>
                  </m:e>
                </m:acc>
                <m:r>
                  <m:rPr>
                    <m:sty m:val="p"/>
                  </m:rPr>
                  <w:rPr>
                    <w:rFonts w:ascii="Cambria Math" w:hAnsi="Cambria Math"/>
                  </w:rPr>
                  <m:t>.</m:t>
                </m:r>
                <m:acc>
                  <m:accPr>
                    <m:chr m:val="̅"/>
                    <m:ctrlPr>
                      <w:rPr>
                        <w:rFonts w:ascii="Cambria Math" w:hAnsi="Cambria Math"/>
                      </w:rPr>
                    </m:ctrlPr>
                  </m:accPr>
                  <m:e>
                    <m:sSubSup>
                      <m:sSubSupPr>
                        <m:ctrlPr>
                          <w:rPr>
                            <w:rFonts w:ascii="Cambria Math" w:hAnsi="Cambria Math"/>
                            <w:i/>
                          </w:rPr>
                        </m:ctrlPr>
                      </m:sSubSupPr>
                      <m:e>
                        <m:r>
                          <w:rPr>
                            <w:rFonts w:ascii="Cambria Math" w:hAnsi="Cambria Math"/>
                          </w:rPr>
                          <m:t>N</m:t>
                        </m:r>
                      </m:e>
                      <m:sub>
                        <m:r>
                          <w:rPr>
                            <w:rFonts w:ascii="Cambria Math" w:hAnsi="Cambria Math"/>
                          </w:rPr>
                          <m:t>UE</m:t>
                        </m:r>
                      </m:sub>
                      <m:sup>
                        <m:r>
                          <w:rPr>
                            <w:rFonts w:ascii="Cambria Math" w:hAnsi="Cambria Math"/>
                          </w:rPr>
                          <m:t>S</m:t>
                        </m:r>
                      </m:sup>
                    </m:sSubSup>
                  </m:e>
                </m:acc>
                <m:r>
                  <m:rPr>
                    <m:sty m:val="p"/>
                  </m:rP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RE</m:t>
                    </m:r>
                  </m:sub>
                  <m:sup>
                    <m:r>
                      <w:rPr>
                        <w:rFonts w:ascii="Cambria Math" w:hAnsi="Cambria Math"/>
                      </w:rPr>
                      <m:t>data</m:t>
                    </m:r>
                  </m:sup>
                </m:sSubSup>
                <m:r>
                  <m:rPr>
                    <m:sty m:val="p"/>
                  </m:rP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rx</m:t>
                    </m:r>
                  </m:sub>
                </m:sSub>
                <m:r>
                  <m:rPr>
                    <m:sty m:val="p"/>
                  </m:rPr>
                  <w:rPr>
                    <w:rFonts w:ascii="Cambria Math" w:hAnsi="Cambria Math"/>
                  </w:rPr>
                  <m:t>)</m:t>
                </m:r>
              </m:oMath>
            </m:oMathPara>
          </w:p>
        </w:tc>
      </w:tr>
      <w:tr w:rsidR="00436DEC" w:rsidRPr="00281F1C" w:rsidTr="00436DEC">
        <w:trPr>
          <w:jc w:val="center"/>
        </w:trPr>
        <w:tc>
          <w:tcPr>
            <w:tcW w:w="1499" w:type="dxa"/>
            <w:vMerge/>
            <w:tcBorders>
              <w:left w:val="single" w:sz="4" w:space="0" w:color="auto"/>
              <w:right w:val="single" w:sz="4" w:space="0" w:color="auto"/>
            </w:tcBorders>
            <w:vAlign w:val="center"/>
          </w:tcPr>
          <w:p w:rsidR="00436DEC" w:rsidRPr="00281F1C" w:rsidRDefault="00436DEC" w:rsidP="00771A49">
            <w:pPr>
              <w:pStyle w:val="TAH"/>
              <w:rPr>
                <w:rFonts w:eastAsia="MS Mincho"/>
                <w:bCs/>
                <w:lang w:eastAsia="en-GB"/>
              </w:rPr>
            </w:pPr>
          </w:p>
        </w:tc>
        <w:tc>
          <w:tcPr>
            <w:tcW w:w="1646" w:type="dxa"/>
            <w:tcBorders>
              <w:top w:val="single" w:sz="4" w:space="0" w:color="auto"/>
              <w:left w:val="single" w:sz="4" w:space="0" w:color="auto"/>
              <w:bottom w:val="single" w:sz="4" w:space="0" w:color="auto"/>
              <w:right w:val="single" w:sz="4" w:space="0" w:color="auto"/>
            </w:tcBorders>
          </w:tcPr>
          <w:p w:rsidR="00436DEC" w:rsidRPr="00281F1C" w:rsidRDefault="00436DEC" w:rsidP="00771A49">
            <w:pPr>
              <w:pStyle w:val="TAL"/>
            </w:pPr>
            <w:r w:rsidRPr="00281F1C">
              <w:t>Soft symbol reconstruction, if any</w:t>
            </w:r>
          </w:p>
        </w:tc>
        <w:tc>
          <w:tcPr>
            <w:tcW w:w="6845" w:type="dxa"/>
            <w:tcBorders>
              <w:top w:val="single" w:sz="4" w:space="0" w:color="auto"/>
              <w:left w:val="single" w:sz="4" w:space="0" w:color="auto"/>
              <w:bottom w:val="single" w:sz="4" w:space="0" w:color="auto"/>
              <w:right w:val="single" w:sz="4" w:space="0" w:color="auto"/>
            </w:tcBorders>
          </w:tcPr>
          <w:p w:rsidR="00436DEC" w:rsidRPr="00281F1C" w:rsidRDefault="00436DEC" w:rsidP="00771A49">
            <w:pPr>
              <w:pStyle w:val="TAL"/>
              <w:rPr>
                <w:rFonts w:ascii="Times New Roman" w:hAnsi="Times New Roman"/>
                <w:sz w:val="20"/>
              </w:rPr>
            </w:pPr>
          </w:p>
        </w:tc>
      </w:tr>
      <w:tr w:rsidR="00436DEC" w:rsidRPr="00281F1C" w:rsidTr="00436DEC">
        <w:trPr>
          <w:jc w:val="center"/>
        </w:trPr>
        <w:tc>
          <w:tcPr>
            <w:tcW w:w="1499" w:type="dxa"/>
            <w:vMerge/>
            <w:tcBorders>
              <w:left w:val="single" w:sz="4" w:space="0" w:color="auto"/>
              <w:right w:val="single" w:sz="4" w:space="0" w:color="auto"/>
            </w:tcBorders>
            <w:vAlign w:val="center"/>
          </w:tcPr>
          <w:p w:rsidR="00436DEC" w:rsidRPr="00281F1C" w:rsidRDefault="00436DEC" w:rsidP="00771A49">
            <w:pPr>
              <w:pStyle w:val="TAH"/>
              <w:rPr>
                <w:rFonts w:eastAsia="MS Mincho"/>
                <w:bCs/>
                <w:lang w:eastAsia="en-GB"/>
              </w:rPr>
            </w:pPr>
          </w:p>
        </w:tc>
        <w:tc>
          <w:tcPr>
            <w:tcW w:w="1646" w:type="dxa"/>
            <w:tcBorders>
              <w:top w:val="single" w:sz="4" w:space="0" w:color="auto"/>
              <w:left w:val="single" w:sz="4" w:space="0" w:color="auto"/>
              <w:bottom w:val="single" w:sz="4" w:space="0" w:color="auto"/>
              <w:right w:val="single" w:sz="4" w:space="0" w:color="auto"/>
            </w:tcBorders>
          </w:tcPr>
          <w:p w:rsidR="00436DEC" w:rsidRPr="00281F1C" w:rsidRDefault="00436DEC" w:rsidP="00771A49">
            <w:pPr>
              <w:pStyle w:val="TAL"/>
            </w:pPr>
            <w:r w:rsidRPr="00281F1C">
              <w:t>Message passing, if any</w:t>
            </w:r>
          </w:p>
        </w:tc>
        <w:tc>
          <w:tcPr>
            <w:tcW w:w="6845" w:type="dxa"/>
            <w:tcBorders>
              <w:top w:val="single" w:sz="4" w:space="0" w:color="auto"/>
              <w:left w:val="single" w:sz="4" w:space="0" w:color="auto"/>
              <w:bottom w:val="single" w:sz="4" w:space="0" w:color="auto"/>
              <w:right w:val="single" w:sz="4" w:space="0" w:color="auto"/>
            </w:tcBorders>
          </w:tcPr>
          <w:p w:rsidR="00436DEC" w:rsidRPr="00281F1C" w:rsidRDefault="00436DEC" w:rsidP="00771A49">
            <w:pPr>
              <w:pStyle w:val="TAL"/>
              <w:rPr>
                <w:rFonts w:ascii="Times New Roman" w:hAnsi="Times New Roman"/>
                <w:sz w:val="20"/>
              </w:rPr>
            </w:pPr>
          </w:p>
        </w:tc>
      </w:tr>
      <w:tr w:rsidR="00436DEC" w:rsidRPr="00281F1C" w:rsidTr="00436DEC">
        <w:trPr>
          <w:jc w:val="center"/>
        </w:trPr>
        <w:tc>
          <w:tcPr>
            <w:tcW w:w="1499" w:type="dxa"/>
            <w:vMerge/>
            <w:tcBorders>
              <w:left w:val="single" w:sz="4" w:space="0" w:color="auto"/>
              <w:bottom w:val="single" w:sz="4" w:space="0" w:color="auto"/>
              <w:right w:val="single" w:sz="4" w:space="0" w:color="auto"/>
            </w:tcBorders>
            <w:vAlign w:val="center"/>
          </w:tcPr>
          <w:p w:rsidR="00436DEC" w:rsidRPr="00281F1C" w:rsidRDefault="00436DEC" w:rsidP="00771A49">
            <w:pPr>
              <w:pStyle w:val="TAH"/>
              <w:rPr>
                <w:rFonts w:eastAsia="MS Mincho"/>
                <w:bCs/>
                <w:lang w:eastAsia="en-GB"/>
              </w:rPr>
            </w:pPr>
          </w:p>
        </w:tc>
        <w:tc>
          <w:tcPr>
            <w:tcW w:w="1646" w:type="dxa"/>
            <w:tcBorders>
              <w:top w:val="single" w:sz="4" w:space="0" w:color="auto"/>
              <w:left w:val="single" w:sz="4" w:space="0" w:color="auto"/>
              <w:bottom w:val="single" w:sz="4" w:space="0" w:color="auto"/>
              <w:right w:val="single" w:sz="4" w:space="0" w:color="auto"/>
            </w:tcBorders>
          </w:tcPr>
          <w:p w:rsidR="00436DEC" w:rsidRPr="00281F1C" w:rsidRDefault="00436DEC" w:rsidP="00771A49">
            <w:pPr>
              <w:pStyle w:val="TAL"/>
            </w:pPr>
            <w:r w:rsidRPr="00281F1C">
              <w:t>Others</w:t>
            </w:r>
          </w:p>
        </w:tc>
        <w:tc>
          <w:tcPr>
            <w:tcW w:w="6845" w:type="dxa"/>
            <w:tcBorders>
              <w:top w:val="single" w:sz="4" w:space="0" w:color="auto"/>
              <w:left w:val="single" w:sz="4" w:space="0" w:color="auto"/>
              <w:bottom w:val="single" w:sz="4" w:space="0" w:color="auto"/>
              <w:right w:val="single" w:sz="4" w:space="0" w:color="auto"/>
            </w:tcBorders>
          </w:tcPr>
          <w:p w:rsidR="00436DEC" w:rsidRPr="00281F1C" w:rsidRDefault="00436DEC" w:rsidP="00771A49">
            <w:pPr>
              <w:pStyle w:val="TAL"/>
              <w:rPr>
                <w:rFonts w:ascii="Times New Roman" w:hAnsi="Times New Roman"/>
                <w:sz w:val="20"/>
              </w:rPr>
            </w:pPr>
          </w:p>
        </w:tc>
      </w:tr>
      <w:tr w:rsidR="00436DEC" w:rsidRPr="00281F1C" w:rsidTr="00436DEC">
        <w:trPr>
          <w:jc w:val="center"/>
        </w:trPr>
        <w:tc>
          <w:tcPr>
            <w:tcW w:w="1499" w:type="dxa"/>
            <w:tcBorders>
              <w:top w:val="single" w:sz="4" w:space="0" w:color="auto"/>
              <w:left w:val="single" w:sz="4" w:space="0" w:color="auto"/>
              <w:bottom w:val="single" w:sz="4" w:space="0" w:color="auto"/>
              <w:right w:val="single" w:sz="4" w:space="0" w:color="auto"/>
            </w:tcBorders>
            <w:vAlign w:val="center"/>
            <w:hideMark/>
          </w:tcPr>
          <w:p w:rsidR="00436DEC" w:rsidRPr="00281F1C" w:rsidRDefault="00436DEC" w:rsidP="00771A49">
            <w:pPr>
              <w:pStyle w:val="TAH"/>
              <w:rPr>
                <w:rFonts w:ascii="Times New Roman" w:eastAsia="DengXian" w:hAnsi="Times New Roman"/>
                <w:bCs/>
                <w:i/>
                <w:sz w:val="20"/>
              </w:rPr>
            </w:pPr>
            <w:r w:rsidRPr="00281F1C">
              <w:rPr>
                <w:rFonts w:ascii="Times New Roman" w:hAnsi="Times New Roman"/>
                <w:bCs/>
                <w:i/>
                <w:sz w:val="20"/>
              </w:rPr>
              <w:t>Decod</w:t>
            </w:r>
            <w:r w:rsidRPr="00281F1C">
              <w:rPr>
                <w:rFonts w:ascii="Times New Roman" w:eastAsia="DengXian" w:hAnsi="Times New Roman"/>
                <w:bCs/>
                <w:i/>
                <w:sz w:val="20"/>
              </w:rPr>
              <w:t>er</w:t>
            </w:r>
          </w:p>
        </w:tc>
        <w:tc>
          <w:tcPr>
            <w:tcW w:w="1646" w:type="dxa"/>
            <w:tcBorders>
              <w:top w:val="single" w:sz="4" w:space="0" w:color="auto"/>
              <w:left w:val="single" w:sz="4" w:space="0" w:color="auto"/>
              <w:bottom w:val="single" w:sz="4" w:space="0" w:color="auto"/>
              <w:right w:val="single" w:sz="4" w:space="0" w:color="auto"/>
            </w:tcBorders>
            <w:hideMark/>
          </w:tcPr>
          <w:p w:rsidR="00436DEC" w:rsidRPr="00281F1C" w:rsidRDefault="00436DEC" w:rsidP="00771A49">
            <w:pPr>
              <w:pStyle w:val="TAL"/>
            </w:pPr>
            <w:r w:rsidRPr="00281F1C">
              <w:t>LDPC decoding</w:t>
            </w:r>
          </w:p>
        </w:tc>
        <w:tc>
          <w:tcPr>
            <w:tcW w:w="6845" w:type="dxa"/>
            <w:tcBorders>
              <w:top w:val="single" w:sz="4" w:space="0" w:color="auto"/>
              <w:left w:val="single" w:sz="4" w:space="0" w:color="auto"/>
              <w:bottom w:val="single" w:sz="4" w:space="0" w:color="auto"/>
              <w:right w:val="single" w:sz="4" w:space="0" w:color="auto"/>
            </w:tcBorders>
          </w:tcPr>
          <w:p w:rsidR="00436DEC" w:rsidRPr="00281F1C" w:rsidRDefault="00436DEC" w:rsidP="00771A49">
            <w:pPr>
              <w:pStyle w:val="TAL"/>
              <w:rPr>
                <w:vertAlign w:val="subscript"/>
                <w:lang w:eastAsia="zh-CN"/>
              </w:rPr>
            </w:pPr>
            <w:r w:rsidRPr="00281F1C">
              <w:t xml:space="preserve">A: </w:t>
            </w:r>
            <m:oMath>
              <m:acc>
                <m:accPr>
                  <m:chr m:val="̅"/>
                  <m:ctrlPr>
                    <w:rPr>
                      <w:rFonts w:ascii="Cambria Math" w:hAnsi="Cambria Math"/>
                    </w:rPr>
                  </m:ctrlPr>
                </m:accPr>
                <m:e>
                  <m:sSubSup>
                    <m:sSubSupPr>
                      <m:ctrlPr>
                        <w:rPr>
                          <w:rFonts w:ascii="Cambria Math" w:hAnsi="Cambria Math"/>
                          <w:i/>
                        </w:rPr>
                      </m:ctrlPr>
                    </m:sSubSupPr>
                    <m:e>
                      <m:r>
                        <w:rPr>
                          <w:rFonts w:ascii="Cambria Math" w:hAnsi="Cambria Math"/>
                        </w:rPr>
                        <m:t>N</m:t>
                      </m:r>
                    </m:e>
                    <m:sub>
                      <m:r>
                        <w:rPr>
                          <w:rFonts w:ascii="Cambria Math" w:hAnsi="Cambria Math"/>
                        </w:rPr>
                        <m:t>iter</m:t>
                      </m:r>
                    </m:sub>
                    <m:sup>
                      <m:r>
                        <w:rPr>
                          <w:rFonts w:ascii="Cambria Math" w:hAnsi="Cambria Math"/>
                        </w:rPr>
                        <m:t>IC</m:t>
                      </m:r>
                    </m:sup>
                  </m:sSubSup>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N</m:t>
                      </m:r>
                    </m:e>
                    <m:sub>
                      <m:r>
                        <w:rPr>
                          <w:rFonts w:ascii="Cambria Math" w:hAnsi="Cambria Math"/>
                        </w:rPr>
                        <m:t>UE</m:t>
                      </m:r>
                    </m:sub>
                  </m:sSub>
                </m:e>
              </m:acc>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iter</m:t>
                  </m:r>
                </m:sub>
                <m:sup>
                  <m:r>
                    <w:rPr>
                      <w:rFonts w:ascii="Cambria Math" w:hAnsi="Cambria Math"/>
                    </w:rPr>
                    <m:t>LDPC</m:t>
                  </m:r>
                </m:sup>
              </m:sSubSup>
              <m:r>
                <m:rPr>
                  <m:sty m:val="p"/>
                </m:rPr>
                <w:rPr>
                  <w:rFonts w:ascii="Cambria Math" w:hAnsi="Cambria Math"/>
                </w:rPr>
                <m:t>.</m:t>
              </m:r>
              <m:d>
                <m:dPr>
                  <m:ctrlPr>
                    <w:rPr>
                      <w:rFonts w:ascii="Cambria Math" w:hAnsi="Cambria Math"/>
                      <w:vertAlign w:val="subscript"/>
                      <w:lang w:eastAsia="zh-CN"/>
                    </w:rPr>
                  </m:ctrlPr>
                </m:dPr>
                <m:e>
                  <m:sSub>
                    <m:sSubPr>
                      <m:ctrlPr>
                        <w:rPr>
                          <w:rFonts w:ascii="Cambria Math" w:hAnsi="Cambria Math"/>
                          <w:vertAlign w:val="subscript"/>
                          <w:lang w:eastAsia="zh-CN"/>
                        </w:rPr>
                      </m:ctrlPr>
                    </m:sSubPr>
                    <m:e>
                      <m:r>
                        <w:rPr>
                          <w:rFonts w:ascii="Cambria Math" w:hAnsi="Cambria Math"/>
                          <w:lang w:eastAsia="zh-CN"/>
                        </w:rPr>
                        <m:t>d</m:t>
                      </m:r>
                      <m:ctrlPr>
                        <w:rPr>
                          <w:rFonts w:ascii="Cambria Math" w:hAnsi="Cambria Math"/>
                          <w:lang w:eastAsia="zh-CN"/>
                        </w:rPr>
                      </m:ctrlPr>
                    </m:e>
                    <m:sub>
                      <m:r>
                        <w:rPr>
                          <w:rFonts w:ascii="Cambria Math" w:hAnsi="Cambria Math"/>
                          <w:vertAlign w:val="subscript"/>
                          <w:lang w:eastAsia="zh-CN"/>
                        </w:rPr>
                        <m:t>v</m:t>
                      </m:r>
                    </m:sub>
                  </m:sSub>
                  <m:sSup>
                    <m:sSupPr>
                      <m:ctrlPr>
                        <w:rPr>
                          <w:rFonts w:ascii="Cambria Math" w:hAnsi="Cambria Math"/>
                          <w:lang w:eastAsia="zh-CN"/>
                        </w:rPr>
                      </m:ctrlPr>
                    </m:sSupPr>
                    <m:e>
                      <m:r>
                        <w:rPr>
                          <w:rFonts w:ascii="Cambria Math" w:hAnsi="Cambria Math"/>
                          <w:lang w:eastAsia="zh-CN"/>
                        </w:rPr>
                        <m:t>N</m:t>
                      </m:r>
                    </m:e>
                    <m:sup>
                      <m:r>
                        <w:rPr>
                          <w:rFonts w:ascii="Cambria Math" w:hAnsi="Cambria Math"/>
                          <w:lang w:eastAsia="zh-CN"/>
                        </w:rPr>
                        <m:t>bit</m:t>
                      </m:r>
                    </m:sup>
                  </m:sSup>
                  <m:r>
                    <m:rPr>
                      <m:sty m:val="p"/>
                    </m:rPr>
                    <w:rPr>
                      <w:rFonts w:ascii="Cambria Math" w:hAnsi="Cambria Math"/>
                      <w:lang w:eastAsia="zh-CN"/>
                    </w:rPr>
                    <m:t>+2(</m:t>
                  </m:r>
                  <m:sSup>
                    <m:sSupPr>
                      <m:ctrlPr>
                        <w:rPr>
                          <w:rFonts w:ascii="Cambria Math" w:hAnsi="Cambria Math"/>
                          <w:lang w:eastAsia="zh-CN"/>
                        </w:rPr>
                      </m:ctrlPr>
                    </m:sSupPr>
                    <m:e>
                      <m:r>
                        <w:rPr>
                          <w:rFonts w:ascii="Cambria Math" w:hAnsi="Cambria Math"/>
                          <w:lang w:eastAsia="zh-CN"/>
                        </w:rPr>
                        <m:t>N</m:t>
                      </m:r>
                    </m:e>
                    <m:sup>
                      <m:r>
                        <w:rPr>
                          <w:rFonts w:ascii="Cambria Math" w:hAnsi="Cambria Math"/>
                          <w:lang w:eastAsia="zh-CN"/>
                        </w:rPr>
                        <m:t>bit</m:t>
                      </m:r>
                    </m:sup>
                  </m:sSup>
                  <m:r>
                    <m:rPr>
                      <m:sty m:val="p"/>
                    </m:rPr>
                    <w:rPr>
                      <w:rFonts w:ascii="Cambria Math" w:hAnsi="Cambria Math"/>
                      <w:lang w:eastAsia="zh-CN"/>
                    </w:rPr>
                    <m:t>-</m:t>
                  </m:r>
                  <m:sSup>
                    <m:sSupPr>
                      <m:ctrlPr>
                        <w:rPr>
                          <w:rFonts w:ascii="Cambria Math" w:hAnsi="Cambria Math"/>
                          <w:lang w:eastAsia="zh-CN"/>
                        </w:rPr>
                      </m:ctrlPr>
                    </m:sSupPr>
                    <m:e>
                      <m:r>
                        <w:rPr>
                          <w:rFonts w:ascii="Cambria Math" w:hAnsi="Cambria Math"/>
                          <w:lang w:eastAsia="zh-CN"/>
                        </w:rPr>
                        <m:t>K</m:t>
                      </m:r>
                    </m:e>
                    <m:sup>
                      <m:r>
                        <w:rPr>
                          <w:rFonts w:ascii="Cambria Math" w:hAnsi="Cambria Math"/>
                          <w:lang w:eastAsia="zh-CN"/>
                        </w:rPr>
                        <m:t>bit</m:t>
                      </m:r>
                    </m:sup>
                  </m:sSup>
                  <m:r>
                    <m:rPr>
                      <m:sty m:val="p"/>
                    </m:rPr>
                    <w:rPr>
                      <w:rFonts w:ascii="Cambria Math" w:hAnsi="Cambria Math"/>
                      <w:lang w:eastAsia="zh-CN"/>
                    </w:rPr>
                    <m:t>)</m:t>
                  </m:r>
                </m:e>
              </m:d>
            </m:oMath>
          </w:p>
          <w:p w:rsidR="00436DEC" w:rsidRPr="00281F1C" w:rsidRDefault="00436DEC" w:rsidP="00771A49">
            <w:pPr>
              <w:pStyle w:val="TAL"/>
              <w:rPr>
                <w:iCs/>
                <w:kern w:val="2"/>
              </w:rPr>
            </w:pPr>
            <w:r w:rsidRPr="00281F1C">
              <w:rPr>
                <w:iCs/>
                <w:kern w:val="2"/>
              </w:rPr>
              <w:t xml:space="preserve">C: </w:t>
            </w:r>
            <m:oMath>
              <m:acc>
                <m:accPr>
                  <m:chr m:val="̅"/>
                  <m:ctrlPr>
                    <w:rPr>
                      <w:rFonts w:ascii="Cambria Math" w:hAnsi="Cambria Math"/>
                    </w:rPr>
                  </m:ctrlPr>
                </m:accPr>
                <m:e>
                  <m:sSubSup>
                    <m:sSubSupPr>
                      <m:ctrlPr>
                        <w:rPr>
                          <w:rFonts w:ascii="Cambria Math" w:hAnsi="Cambria Math"/>
                          <w:i/>
                        </w:rPr>
                      </m:ctrlPr>
                    </m:sSubSupPr>
                    <m:e>
                      <m:r>
                        <w:rPr>
                          <w:rFonts w:ascii="Cambria Math" w:hAnsi="Cambria Math"/>
                        </w:rPr>
                        <m:t>N</m:t>
                      </m:r>
                    </m:e>
                    <m:sub>
                      <m:r>
                        <w:rPr>
                          <w:rFonts w:ascii="Cambria Math" w:hAnsi="Cambria Math"/>
                        </w:rPr>
                        <m:t>iter</m:t>
                      </m:r>
                    </m:sub>
                    <m:sup>
                      <m:r>
                        <w:rPr>
                          <w:rFonts w:ascii="Cambria Math" w:hAnsi="Cambria Math"/>
                        </w:rPr>
                        <m:t>IC</m:t>
                      </m:r>
                    </m:sup>
                  </m:sSubSup>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N</m:t>
                      </m:r>
                    </m:e>
                    <m:sub>
                      <m:r>
                        <w:rPr>
                          <w:rFonts w:ascii="Cambria Math" w:hAnsi="Cambria Math"/>
                        </w:rPr>
                        <m:t>UE</m:t>
                      </m:r>
                    </m:sub>
                  </m:sSub>
                </m:e>
              </m:acc>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iter</m:t>
                  </m:r>
                </m:sub>
                <m:sup>
                  <m:r>
                    <w:rPr>
                      <w:rFonts w:ascii="Cambria Math" w:hAnsi="Cambria Math"/>
                    </w:rPr>
                    <m:t>LDPC</m:t>
                  </m:r>
                </m:sup>
              </m:sSubSup>
              <m:r>
                <m:rPr>
                  <m:sty m:val="p"/>
                </m:rPr>
                <w:rPr>
                  <w:rFonts w:ascii="Cambria Math" w:hAnsi="Cambria Math"/>
                </w:rPr>
                <m:t>.</m:t>
              </m:r>
              <m:r>
                <m:rPr>
                  <m:sty m:val="p"/>
                </m:rPr>
                <w:rPr>
                  <w:rFonts w:ascii="Cambria Math" w:hAnsi="Cambria Math"/>
                  <w:lang w:eastAsia="zh-CN"/>
                </w:rPr>
                <m:t>(2</m:t>
              </m:r>
              <m:sSub>
                <m:sSubPr>
                  <m:ctrlPr>
                    <w:rPr>
                      <w:rFonts w:ascii="Cambria Math" w:hAnsi="Cambria Math"/>
                      <w:lang w:eastAsia="zh-CN"/>
                    </w:rPr>
                  </m:ctrlPr>
                </m:sSubPr>
                <m:e>
                  <m:r>
                    <w:rPr>
                      <w:rFonts w:ascii="Cambria Math" w:hAnsi="Cambria Math"/>
                      <w:lang w:eastAsia="zh-CN"/>
                    </w:rPr>
                    <m:t>d</m:t>
                  </m:r>
                </m:e>
                <m:sub>
                  <m:r>
                    <w:rPr>
                      <w:rFonts w:ascii="Cambria Math" w:hAnsi="Cambria Math"/>
                      <w:lang w:eastAsia="zh-CN"/>
                    </w:rPr>
                    <m:t>c</m:t>
                  </m:r>
                </m:sub>
              </m:sSub>
              <m:r>
                <m:rPr>
                  <m:sty m:val="p"/>
                </m:rPr>
                <w:rPr>
                  <w:rFonts w:ascii="Cambria Math" w:hAnsi="Cambria Math"/>
                  <w:lang w:eastAsia="zh-CN"/>
                </w:rPr>
                <m:t xml:space="preserve"> -1)∙(</m:t>
              </m:r>
              <m:sSup>
                <m:sSupPr>
                  <m:ctrlPr>
                    <w:rPr>
                      <w:rFonts w:ascii="Cambria Math" w:hAnsi="Cambria Math"/>
                      <w:lang w:eastAsia="zh-CN"/>
                    </w:rPr>
                  </m:ctrlPr>
                </m:sSupPr>
                <m:e>
                  <m:r>
                    <w:rPr>
                      <w:rFonts w:ascii="Cambria Math" w:hAnsi="Cambria Math"/>
                      <w:lang w:eastAsia="zh-CN"/>
                    </w:rPr>
                    <m:t>N</m:t>
                  </m:r>
                </m:e>
                <m:sup>
                  <m:r>
                    <w:rPr>
                      <w:rFonts w:ascii="Cambria Math" w:hAnsi="Cambria Math"/>
                      <w:lang w:eastAsia="zh-CN"/>
                    </w:rPr>
                    <m:t>bit</m:t>
                  </m:r>
                </m:sup>
              </m:sSup>
              <m:r>
                <m:rPr>
                  <m:sty m:val="p"/>
                </m:rPr>
                <w:rPr>
                  <w:rFonts w:ascii="Cambria Math" w:hAnsi="Cambria Math"/>
                  <w:lang w:eastAsia="zh-CN"/>
                </w:rPr>
                <m:t>-</m:t>
              </m:r>
              <m:sSup>
                <m:sSupPr>
                  <m:ctrlPr>
                    <w:rPr>
                      <w:rFonts w:ascii="Cambria Math" w:hAnsi="Cambria Math"/>
                      <w:lang w:eastAsia="zh-CN"/>
                    </w:rPr>
                  </m:ctrlPr>
                </m:sSupPr>
                <m:e>
                  <m:r>
                    <w:rPr>
                      <w:rFonts w:ascii="Cambria Math" w:hAnsi="Cambria Math"/>
                      <w:lang w:eastAsia="zh-CN"/>
                    </w:rPr>
                    <m:t>K</m:t>
                  </m:r>
                </m:e>
                <m:sup>
                  <m:r>
                    <w:rPr>
                      <w:rFonts w:ascii="Cambria Math" w:hAnsi="Cambria Math"/>
                      <w:lang w:eastAsia="zh-CN"/>
                    </w:rPr>
                    <m:t>bit</m:t>
                  </m:r>
                </m:sup>
              </m:sSup>
              <m:r>
                <m:rPr>
                  <m:sty m:val="p"/>
                </m:rPr>
                <w:rPr>
                  <w:rFonts w:ascii="Cambria Math" w:hAnsi="Cambria Math"/>
                  <w:lang w:eastAsia="zh-CN"/>
                </w:rPr>
                <m:t>)</m:t>
              </m:r>
            </m:oMath>
          </w:p>
        </w:tc>
      </w:tr>
      <w:tr w:rsidR="00436DEC" w:rsidRPr="00281F1C" w:rsidTr="00436DEC">
        <w:trPr>
          <w:jc w:val="center"/>
        </w:trPr>
        <w:tc>
          <w:tcPr>
            <w:tcW w:w="1499" w:type="dxa"/>
            <w:vMerge w:val="restart"/>
            <w:tcBorders>
              <w:top w:val="single" w:sz="4" w:space="0" w:color="auto"/>
              <w:left w:val="single" w:sz="4" w:space="0" w:color="auto"/>
              <w:right w:val="single" w:sz="4" w:space="0" w:color="auto"/>
            </w:tcBorders>
            <w:vAlign w:val="center"/>
          </w:tcPr>
          <w:p w:rsidR="00436DEC" w:rsidRPr="00281F1C" w:rsidRDefault="00436DEC" w:rsidP="00771A49">
            <w:pPr>
              <w:pStyle w:val="TAH"/>
              <w:rPr>
                <w:bCs/>
              </w:rPr>
            </w:pPr>
            <w:r w:rsidRPr="00281F1C">
              <w:rPr>
                <w:bCs/>
              </w:rPr>
              <w:t>Interference cancellation</w:t>
            </w:r>
          </w:p>
        </w:tc>
        <w:tc>
          <w:tcPr>
            <w:tcW w:w="1646" w:type="dxa"/>
            <w:tcBorders>
              <w:top w:val="single" w:sz="4" w:space="0" w:color="auto"/>
              <w:left w:val="single" w:sz="4" w:space="0" w:color="auto"/>
              <w:bottom w:val="single" w:sz="4" w:space="0" w:color="auto"/>
              <w:right w:val="single" w:sz="4" w:space="0" w:color="auto"/>
            </w:tcBorders>
          </w:tcPr>
          <w:p w:rsidR="00436DEC" w:rsidRPr="00281F1C" w:rsidRDefault="00436DEC" w:rsidP="00771A49">
            <w:pPr>
              <w:pStyle w:val="TAL"/>
            </w:pPr>
            <w:r w:rsidRPr="00281F1C">
              <w:t>Symbol reconstruction</w:t>
            </w:r>
            <w:r w:rsidRPr="00281F1C">
              <w:rPr>
                <w:rFonts w:eastAsia="DengXian"/>
              </w:rPr>
              <w:t>(Including FFT operations for DFT-S-OFDM waveform)</w:t>
            </w:r>
            <w:r w:rsidRPr="00281F1C">
              <w:t>, if any</w:t>
            </w:r>
          </w:p>
        </w:tc>
        <w:tc>
          <w:tcPr>
            <w:tcW w:w="6845" w:type="dxa"/>
            <w:tcBorders>
              <w:top w:val="single" w:sz="4" w:space="0" w:color="auto"/>
              <w:left w:val="single" w:sz="4" w:space="0" w:color="auto"/>
              <w:bottom w:val="single" w:sz="4" w:space="0" w:color="auto"/>
              <w:right w:val="single" w:sz="4" w:space="0" w:color="auto"/>
            </w:tcBorders>
          </w:tcPr>
          <w:p w:rsidR="00436DEC" w:rsidRPr="00281F1C" w:rsidRDefault="00436DEC" w:rsidP="00771A49">
            <w:pPr>
              <w:pStyle w:val="TAL"/>
            </w:pPr>
          </w:p>
        </w:tc>
      </w:tr>
      <w:tr w:rsidR="00436DEC" w:rsidRPr="00281F1C" w:rsidTr="00436DEC">
        <w:trPr>
          <w:jc w:val="center"/>
        </w:trPr>
        <w:tc>
          <w:tcPr>
            <w:tcW w:w="1499" w:type="dxa"/>
            <w:vMerge/>
            <w:tcBorders>
              <w:left w:val="single" w:sz="4" w:space="0" w:color="auto"/>
              <w:right w:val="single" w:sz="4" w:space="0" w:color="auto"/>
            </w:tcBorders>
            <w:vAlign w:val="center"/>
            <w:hideMark/>
          </w:tcPr>
          <w:p w:rsidR="00436DEC" w:rsidRPr="00281F1C" w:rsidRDefault="00436DEC" w:rsidP="00771A49">
            <w:pPr>
              <w:pStyle w:val="TAH"/>
              <w:rPr>
                <w:rFonts w:eastAsia="MS Mincho"/>
                <w:bCs/>
                <w:lang w:eastAsia="en-GB"/>
              </w:rPr>
            </w:pPr>
          </w:p>
        </w:tc>
        <w:tc>
          <w:tcPr>
            <w:tcW w:w="1646" w:type="dxa"/>
            <w:tcBorders>
              <w:top w:val="single" w:sz="4" w:space="0" w:color="auto"/>
              <w:left w:val="single" w:sz="4" w:space="0" w:color="auto"/>
              <w:bottom w:val="single" w:sz="4" w:space="0" w:color="auto"/>
              <w:right w:val="single" w:sz="4" w:space="0" w:color="auto"/>
            </w:tcBorders>
            <w:hideMark/>
          </w:tcPr>
          <w:p w:rsidR="00436DEC" w:rsidRPr="00281F1C" w:rsidRDefault="00436DEC" w:rsidP="00771A49">
            <w:pPr>
              <w:pStyle w:val="TAL"/>
            </w:pPr>
            <w:r w:rsidRPr="00281F1C">
              <w:t>LLR to probability conversion, if any</w:t>
            </w:r>
          </w:p>
        </w:tc>
        <w:tc>
          <w:tcPr>
            <w:tcW w:w="6845" w:type="dxa"/>
            <w:tcBorders>
              <w:top w:val="single" w:sz="4" w:space="0" w:color="auto"/>
              <w:left w:val="single" w:sz="4" w:space="0" w:color="auto"/>
              <w:bottom w:val="single" w:sz="4" w:space="0" w:color="auto"/>
              <w:right w:val="single" w:sz="4" w:space="0" w:color="auto"/>
            </w:tcBorders>
          </w:tcPr>
          <w:p w:rsidR="00436DEC" w:rsidRPr="00250518" w:rsidRDefault="00250518" w:rsidP="00771A49">
            <w:pPr>
              <w:pStyle w:val="TAL"/>
              <w:rPr>
                <w:iCs/>
                <w:kern w:val="2"/>
              </w:rPr>
            </w:pPr>
            <m:oMathPara>
              <m:oMath>
                <m:r>
                  <w:rPr>
                    <w:rFonts w:ascii="Cambria Math" w:hAnsi="Cambria Math"/>
                  </w:rPr>
                  <m:t>O</m:t>
                </m:r>
                <m:r>
                  <m:rPr>
                    <m:sty m:val="p"/>
                  </m:rPr>
                  <w:rPr>
                    <w:rFonts w:ascii="Cambria Math" w:hAnsi="Cambria Math"/>
                  </w:rPr>
                  <m:t>(</m:t>
                </m:r>
                <m:acc>
                  <m:accPr>
                    <m:chr m:val="̅"/>
                    <m:ctrlPr>
                      <w:rPr>
                        <w:rFonts w:ascii="Cambria Math" w:hAnsi="Cambria Math"/>
                      </w:rPr>
                    </m:ctrlPr>
                  </m:accPr>
                  <m:e>
                    <m:sSubSup>
                      <m:sSubSupPr>
                        <m:ctrlPr>
                          <w:rPr>
                            <w:rFonts w:ascii="Cambria Math" w:hAnsi="Cambria Math"/>
                            <w:i/>
                          </w:rPr>
                        </m:ctrlPr>
                      </m:sSubSupPr>
                      <m:e>
                        <m:r>
                          <w:rPr>
                            <w:rFonts w:ascii="Cambria Math" w:hAnsi="Cambria Math"/>
                          </w:rPr>
                          <m:t>N</m:t>
                        </m:r>
                      </m:e>
                      <m:sub>
                        <m:r>
                          <w:rPr>
                            <w:rFonts w:ascii="Cambria Math" w:hAnsi="Cambria Math"/>
                          </w:rPr>
                          <m:t>iter</m:t>
                        </m:r>
                      </m:sub>
                      <m:sup>
                        <m:r>
                          <w:rPr>
                            <w:rFonts w:ascii="Cambria Math" w:hAnsi="Cambria Math"/>
                          </w:rPr>
                          <m:t>IC</m:t>
                        </m:r>
                      </m:sup>
                    </m:sSubSup>
                  </m:e>
                </m:acc>
                <m:r>
                  <m:rPr>
                    <m:sty m:val="p"/>
                  </m:rPr>
                  <w:rPr>
                    <w:rFonts w:ascii="Cambria Math" w:hAnsi="Cambria Math"/>
                  </w:rPr>
                  <m:t>.</m:t>
                </m:r>
                <m:acc>
                  <m:accPr>
                    <m:chr m:val="̅"/>
                    <m:ctrlPr>
                      <w:rPr>
                        <w:rFonts w:ascii="Cambria Math" w:hAnsi="Cambria Math"/>
                      </w:rPr>
                    </m:ctrlPr>
                  </m:accPr>
                  <m:e>
                    <m:sSubSup>
                      <m:sSubSupPr>
                        <m:ctrlPr>
                          <w:rPr>
                            <w:rFonts w:ascii="Cambria Math" w:hAnsi="Cambria Math"/>
                            <w:i/>
                          </w:rPr>
                        </m:ctrlPr>
                      </m:sSubSupPr>
                      <m:e>
                        <m:r>
                          <w:rPr>
                            <w:rFonts w:ascii="Cambria Math" w:hAnsi="Cambria Math"/>
                          </w:rPr>
                          <m:t>N</m:t>
                        </m:r>
                      </m:e>
                      <m:sub>
                        <m:r>
                          <w:rPr>
                            <w:rFonts w:ascii="Cambria Math" w:hAnsi="Cambria Math"/>
                          </w:rPr>
                          <m:t>UE</m:t>
                        </m:r>
                      </m:sub>
                      <m:sup>
                        <m:r>
                          <w:rPr>
                            <w:rFonts w:ascii="Cambria Math" w:hAnsi="Cambria Math"/>
                          </w:rPr>
                          <m:t>F</m:t>
                        </m:r>
                      </m:sup>
                    </m:sSubSup>
                  </m:e>
                </m:acc>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sSub>
                      <m:sSubPr>
                        <m:ctrlPr>
                          <w:rPr>
                            <w:rFonts w:ascii="Cambria Math" w:hAnsi="Cambria Math"/>
                          </w:rPr>
                        </m:ctrlPr>
                      </m:sSubPr>
                      <m:e>
                        <m:r>
                          <w:rPr>
                            <w:rFonts w:ascii="Cambria Math" w:hAnsi="Cambria Math"/>
                          </w:rPr>
                          <m:t>Q</m:t>
                        </m:r>
                      </m:e>
                      <m:sub>
                        <m:r>
                          <w:rPr>
                            <w:rFonts w:ascii="Cambria Math" w:hAnsi="Cambria Math"/>
                          </w:rPr>
                          <m:t>m</m:t>
                        </m:r>
                      </m:sub>
                    </m:sSub>
                  </m:sup>
                </m:sSup>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RE</m:t>
                    </m:r>
                  </m:sub>
                  <m:sup>
                    <m:r>
                      <w:rPr>
                        <w:rFonts w:ascii="Cambria Math" w:hAnsi="Cambria Math"/>
                      </w:rPr>
                      <m:t>data</m:t>
                    </m:r>
                  </m:sup>
                </m:sSubSup>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SF</m:t>
                    </m:r>
                  </m:sub>
                </m:sSub>
                <m:r>
                  <m:rPr>
                    <m:sty m:val="p"/>
                  </m:rPr>
                  <w:rPr>
                    <w:rFonts w:ascii="Cambria Math" w:hAnsi="Cambria Math"/>
                  </w:rPr>
                  <m:t>)</m:t>
                </m:r>
              </m:oMath>
            </m:oMathPara>
          </w:p>
        </w:tc>
      </w:tr>
      <w:tr w:rsidR="00436DEC" w:rsidRPr="00281F1C" w:rsidTr="00436DEC">
        <w:trPr>
          <w:jc w:val="center"/>
        </w:trPr>
        <w:tc>
          <w:tcPr>
            <w:tcW w:w="1499" w:type="dxa"/>
            <w:vMerge/>
            <w:tcBorders>
              <w:left w:val="single" w:sz="4" w:space="0" w:color="auto"/>
              <w:right w:val="single" w:sz="4" w:space="0" w:color="auto"/>
            </w:tcBorders>
            <w:vAlign w:val="center"/>
            <w:hideMark/>
          </w:tcPr>
          <w:p w:rsidR="00436DEC" w:rsidRPr="00281F1C" w:rsidRDefault="00436DEC" w:rsidP="00771A49">
            <w:pPr>
              <w:pStyle w:val="TAH"/>
              <w:rPr>
                <w:rFonts w:eastAsia="MS Mincho"/>
                <w:bCs/>
                <w:lang w:eastAsia="en-GB"/>
              </w:rPr>
            </w:pPr>
          </w:p>
        </w:tc>
        <w:tc>
          <w:tcPr>
            <w:tcW w:w="1646" w:type="dxa"/>
            <w:tcBorders>
              <w:top w:val="single" w:sz="4" w:space="0" w:color="auto"/>
              <w:left w:val="single" w:sz="4" w:space="0" w:color="auto"/>
              <w:bottom w:val="single" w:sz="4" w:space="0" w:color="auto"/>
              <w:right w:val="single" w:sz="4" w:space="0" w:color="auto"/>
            </w:tcBorders>
            <w:hideMark/>
          </w:tcPr>
          <w:p w:rsidR="00436DEC" w:rsidRPr="00281F1C" w:rsidRDefault="00436DEC" w:rsidP="00771A49">
            <w:pPr>
              <w:pStyle w:val="TAL"/>
            </w:pPr>
            <w:r w:rsidRPr="00281F1C">
              <w:t>Interference cancellation</w:t>
            </w:r>
          </w:p>
        </w:tc>
        <w:tc>
          <w:tcPr>
            <w:tcW w:w="6845" w:type="dxa"/>
            <w:tcBorders>
              <w:top w:val="single" w:sz="4" w:space="0" w:color="auto"/>
              <w:left w:val="single" w:sz="4" w:space="0" w:color="auto"/>
              <w:bottom w:val="single" w:sz="4" w:space="0" w:color="auto"/>
              <w:right w:val="single" w:sz="4" w:space="0" w:color="auto"/>
            </w:tcBorders>
          </w:tcPr>
          <w:p w:rsidR="00436DEC" w:rsidRPr="00281F1C" w:rsidRDefault="00436DEC" w:rsidP="00771A49">
            <w:pPr>
              <w:pStyle w:val="TAL"/>
              <w:rPr>
                <w:iCs/>
                <w:kern w:val="2"/>
              </w:rPr>
            </w:pPr>
            <w:r w:rsidRPr="00281F1C">
              <w:t>Complexity of addition ignored</w:t>
            </w:r>
          </w:p>
        </w:tc>
      </w:tr>
      <w:tr w:rsidR="00436DEC" w:rsidRPr="00281F1C" w:rsidTr="00436DEC">
        <w:trPr>
          <w:trHeight w:val="179"/>
          <w:jc w:val="center"/>
        </w:trPr>
        <w:tc>
          <w:tcPr>
            <w:tcW w:w="1499" w:type="dxa"/>
            <w:vMerge/>
            <w:tcBorders>
              <w:left w:val="single" w:sz="4" w:space="0" w:color="auto"/>
              <w:bottom w:val="single" w:sz="4" w:space="0" w:color="auto"/>
              <w:right w:val="single" w:sz="4" w:space="0" w:color="auto"/>
            </w:tcBorders>
            <w:vAlign w:val="center"/>
            <w:hideMark/>
          </w:tcPr>
          <w:p w:rsidR="00436DEC" w:rsidRPr="00281F1C" w:rsidRDefault="00436DEC" w:rsidP="00771A49">
            <w:pPr>
              <w:pStyle w:val="TAH"/>
              <w:rPr>
                <w:rFonts w:eastAsia="MS Mincho"/>
                <w:bCs/>
                <w:lang w:eastAsia="en-GB"/>
              </w:rPr>
            </w:pPr>
          </w:p>
        </w:tc>
        <w:tc>
          <w:tcPr>
            <w:tcW w:w="1646" w:type="dxa"/>
            <w:tcBorders>
              <w:top w:val="single" w:sz="4" w:space="0" w:color="auto"/>
              <w:left w:val="single" w:sz="4" w:space="0" w:color="auto"/>
              <w:bottom w:val="single" w:sz="4" w:space="0" w:color="auto"/>
              <w:right w:val="single" w:sz="4" w:space="0" w:color="auto"/>
            </w:tcBorders>
            <w:hideMark/>
          </w:tcPr>
          <w:p w:rsidR="00436DEC" w:rsidRPr="00281F1C" w:rsidRDefault="00436DEC" w:rsidP="00771A49">
            <w:pPr>
              <w:pStyle w:val="TAL"/>
            </w:pPr>
            <w:r w:rsidRPr="00281F1C">
              <w:t>LDPC encoding, if any</w:t>
            </w:r>
          </w:p>
        </w:tc>
        <w:tc>
          <w:tcPr>
            <w:tcW w:w="6845" w:type="dxa"/>
            <w:tcBorders>
              <w:top w:val="single" w:sz="4" w:space="0" w:color="auto"/>
              <w:left w:val="single" w:sz="4" w:space="0" w:color="auto"/>
              <w:bottom w:val="single" w:sz="4" w:space="0" w:color="auto"/>
              <w:right w:val="single" w:sz="4" w:space="0" w:color="auto"/>
            </w:tcBorders>
          </w:tcPr>
          <w:p w:rsidR="00436DEC" w:rsidRPr="00281F1C" w:rsidRDefault="00436DEC" w:rsidP="00771A49">
            <w:pPr>
              <w:pStyle w:val="TAL"/>
            </w:pPr>
            <w:r w:rsidRPr="00281F1C">
              <w:t xml:space="preserve">Buffer shifting: </w:t>
            </w:r>
            <m:oMath>
              <m:acc>
                <m:accPr>
                  <m:chr m:val="̅"/>
                  <m:ctrlPr>
                    <w:rPr>
                      <w:rFonts w:ascii="Cambria Math" w:hAnsi="Cambria Math"/>
                      <w:i/>
                    </w:rPr>
                  </m:ctrlPr>
                </m:accPr>
                <m:e>
                  <m:sSubSup>
                    <m:sSubSupPr>
                      <m:ctrlPr>
                        <w:rPr>
                          <w:rFonts w:ascii="Cambria Math" w:hAnsi="Cambria Math"/>
                          <w:i/>
                        </w:rPr>
                      </m:ctrlPr>
                    </m:sSubSupPr>
                    <m:e>
                      <m:r>
                        <w:rPr>
                          <w:rFonts w:ascii="Cambria Math" w:hAnsi="Cambria Math"/>
                        </w:rPr>
                        <m:t>N</m:t>
                      </m:r>
                    </m:e>
                    <m:sub>
                      <m:r>
                        <w:rPr>
                          <w:rFonts w:ascii="Cambria Math" w:hAnsi="Cambria Math"/>
                        </w:rPr>
                        <m:t>iter</m:t>
                      </m:r>
                    </m:sub>
                    <m:sup>
                      <m:r>
                        <w:rPr>
                          <w:rFonts w:ascii="Cambria Math" w:hAnsi="Cambria Math"/>
                        </w:rPr>
                        <m:t>IC</m:t>
                      </m:r>
                    </m:sup>
                  </m:sSubSup>
                </m:e>
              </m:acc>
              <m:r>
                <w:rPr>
                  <w:rFonts w:ascii="Cambria Math" w:hAnsi="Cambria Math"/>
                </w:rPr>
                <m:t>.</m:t>
              </m:r>
              <m:acc>
                <m:accPr>
                  <m:chr m:val="̅"/>
                  <m:ctrlPr>
                    <w:rPr>
                      <w:rFonts w:ascii="Cambria Math" w:hAnsi="Cambria Math"/>
                      <w:i/>
                    </w:rPr>
                  </m:ctrlPr>
                </m:accPr>
                <m:e>
                  <m:sSubSup>
                    <m:sSubSupPr>
                      <m:ctrlPr>
                        <w:rPr>
                          <w:rFonts w:ascii="Cambria Math" w:hAnsi="Cambria Math"/>
                          <w:i/>
                        </w:rPr>
                      </m:ctrlPr>
                    </m:sSubSupPr>
                    <m:e>
                      <m:r>
                        <w:rPr>
                          <w:rFonts w:ascii="Cambria Math" w:hAnsi="Cambria Math"/>
                        </w:rPr>
                        <m:t>N</m:t>
                      </m:r>
                    </m:e>
                    <m:sub>
                      <m:r>
                        <w:rPr>
                          <w:rFonts w:ascii="Cambria Math" w:hAnsi="Cambria Math"/>
                        </w:rPr>
                        <m:t>UE</m:t>
                      </m:r>
                    </m:sub>
                    <m:sup>
                      <m:r>
                        <w:rPr>
                          <w:rFonts w:ascii="Cambria Math" w:hAnsi="Cambria Math"/>
                        </w:rPr>
                        <m:t>S</m:t>
                      </m:r>
                    </m:sup>
                  </m:sSubSup>
                </m:e>
              </m:acc>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bit</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bit</m:t>
                  </m:r>
                </m:sup>
              </m:sSup>
              <m:r>
                <w:rPr>
                  <w:rFonts w:ascii="Cambria Math" w:hAnsi="Cambria Math"/>
                </w:rPr>
                <m:t>)/2</m:t>
              </m:r>
            </m:oMath>
          </w:p>
          <w:p w:rsidR="00436DEC" w:rsidRPr="00281F1C" w:rsidRDefault="00436DEC" w:rsidP="00771A49">
            <w:pPr>
              <w:pStyle w:val="TAL"/>
              <w:rPr>
                <w:iCs/>
                <w:kern w:val="2"/>
              </w:rPr>
            </w:pPr>
            <w:r w:rsidRPr="00281F1C">
              <w:rPr>
                <w:lang w:val="en-US"/>
              </w:rPr>
              <w:t xml:space="preserve">Addition: </w:t>
            </w:r>
            <m:oMath>
              <m:acc>
                <m:accPr>
                  <m:chr m:val="̅"/>
                  <m:ctrlPr>
                    <w:rPr>
                      <w:rFonts w:ascii="Cambria Math" w:hAnsi="Cambria Math"/>
                    </w:rPr>
                  </m:ctrlPr>
                </m:accPr>
                <m:e>
                  <m:sSubSup>
                    <m:sSubSupPr>
                      <m:ctrlPr>
                        <w:rPr>
                          <w:rFonts w:ascii="Cambria Math" w:hAnsi="Cambria Math"/>
                          <w:i/>
                        </w:rPr>
                      </m:ctrlPr>
                    </m:sSubSupPr>
                    <m:e>
                      <m:r>
                        <w:rPr>
                          <w:rFonts w:ascii="Cambria Math" w:hAnsi="Cambria Math"/>
                        </w:rPr>
                        <m:t>N</m:t>
                      </m:r>
                    </m:e>
                    <m:sub>
                      <m:r>
                        <w:rPr>
                          <w:rFonts w:ascii="Cambria Math" w:hAnsi="Cambria Math"/>
                        </w:rPr>
                        <m:t>iter</m:t>
                      </m:r>
                    </m:sub>
                    <m:sup>
                      <m:r>
                        <w:rPr>
                          <w:rFonts w:ascii="Cambria Math" w:hAnsi="Cambria Math"/>
                        </w:rPr>
                        <m:t>IC</m:t>
                      </m:r>
                    </m:sup>
                  </m:sSubSup>
                </m:e>
              </m:acc>
              <m:r>
                <m:rPr>
                  <m:sty m:val="p"/>
                </m:rPr>
                <w:rPr>
                  <w:rFonts w:ascii="Cambria Math" w:hAnsi="Cambria Math"/>
                </w:rPr>
                <m:t>.</m:t>
              </m:r>
              <m:acc>
                <m:accPr>
                  <m:chr m:val="̅"/>
                  <m:ctrlPr>
                    <w:rPr>
                      <w:rFonts w:ascii="Cambria Math" w:hAnsi="Cambria Math"/>
                      <w:i/>
                    </w:rPr>
                  </m:ctrlPr>
                </m:accPr>
                <m:e>
                  <m:sSubSup>
                    <m:sSubSupPr>
                      <m:ctrlPr>
                        <w:rPr>
                          <w:rFonts w:ascii="Cambria Math" w:hAnsi="Cambria Math"/>
                        </w:rPr>
                      </m:ctrlPr>
                    </m:sSubSupPr>
                    <m:e>
                      <m:r>
                        <w:rPr>
                          <w:rFonts w:ascii="Cambria Math" w:hAnsi="Cambria Math"/>
                        </w:rPr>
                        <m:t>N</m:t>
                      </m:r>
                    </m:e>
                    <m:sub>
                      <m:r>
                        <w:rPr>
                          <w:rFonts w:ascii="Cambria Math" w:hAnsi="Cambria Math"/>
                        </w:rPr>
                        <m:t>UE</m:t>
                      </m:r>
                    </m:sub>
                    <m:sup>
                      <m:r>
                        <w:rPr>
                          <w:rFonts w:ascii="Cambria Math" w:hAnsi="Cambria Math"/>
                        </w:rPr>
                        <m:t>S</m:t>
                      </m:r>
                    </m:sup>
                  </m:sSubSup>
                </m:e>
              </m:acc>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d</m:t>
                  </m:r>
                </m:e>
                <m:sub>
                  <m:r>
                    <w:rPr>
                      <w:rFonts w:ascii="Cambria Math" w:hAnsi="Cambria Math"/>
                      <w:vertAlign w:val="subscript"/>
                      <w:lang w:val="en-US"/>
                    </w:rPr>
                    <m:t>c</m:t>
                  </m:r>
                </m:sub>
              </m:sSub>
              <m:r>
                <m:rPr>
                  <m:sty m:val="p"/>
                </m:rPr>
                <w:rPr>
                  <w:rFonts w:ascii="Cambria Math" w:hAnsi="Cambria Math"/>
                  <w:lang w:val="en-US"/>
                </w:rPr>
                <m:t>-1)(</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bit</m:t>
                  </m:r>
                </m:sup>
              </m:sSup>
              <m:r>
                <m:rPr>
                  <m:sty m:val="p"/>
                </m:rPr>
                <w:rPr>
                  <w:rFonts w:ascii="Cambria Math" w:hAnsi="Cambria Math"/>
                  <w:lang w:val="en-US"/>
                </w:rPr>
                <m:t>-</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bit</m:t>
                  </m:r>
                </m:sup>
              </m:sSup>
              <m:r>
                <m:rPr>
                  <m:sty m:val="p"/>
                </m:rPr>
                <w:rPr>
                  <w:rFonts w:ascii="Cambria Math" w:hAnsi="Cambria Math"/>
                  <w:lang w:val="en-US"/>
                </w:rPr>
                <m:t>)</m:t>
              </m:r>
            </m:oMath>
          </w:p>
        </w:tc>
      </w:tr>
    </w:tbl>
    <w:p w:rsidR="00436DEC" w:rsidRPr="00281F1C" w:rsidRDefault="00436DEC" w:rsidP="00771A49">
      <w:pPr>
        <w:pStyle w:val="NO"/>
        <w:rPr>
          <w:lang w:eastAsia="zh-CN"/>
        </w:rPr>
      </w:pPr>
      <w:r w:rsidRPr="00281F1C">
        <w:rPr>
          <w:lang w:eastAsia="zh-CN"/>
        </w:rPr>
        <w:t>Note: The following notation is used in Table A.5-1.</w:t>
      </w:r>
    </w:p>
    <w:p w:rsidR="00436DEC" w:rsidRPr="00281F1C" w:rsidRDefault="00771A49" w:rsidP="00771A49">
      <w:pPr>
        <w:pStyle w:val="B1"/>
      </w:pPr>
      <w:r>
        <w:t>-</w:t>
      </w:r>
      <w:r>
        <w:tab/>
      </w:r>
      <m:oMath>
        <m:acc>
          <m:accPr>
            <m:chr m:val="̅"/>
            <m:ctrlPr>
              <w:rPr>
                <w:rFonts w:ascii="Cambria Math" w:hAnsi="Cambria Math"/>
                <w:i/>
              </w:rPr>
            </m:ctrlPr>
          </m:accPr>
          <m:e>
            <m:sSubSup>
              <m:sSubSupPr>
                <m:ctrlPr>
                  <w:rPr>
                    <w:rFonts w:ascii="Cambria Math" w:hAnsi="Cambria Math"/>
                    <w:i/>
                  </w:rPr>
                </m:ctrlPr>
              </m:sSubSupPr>
              <m:e>
                <m:r>
                  <w:rPr>
                    <w:rFonts w:ascii="Cambria Math" w:hAnsi="Cambria Math"/>
                  </w:rPr>
                  <m:t>N</m:t>
                </m:r>
              </m:e>
              <m:sub>
                <m:r>
                  <w:rPr>
                    <w:rFonts w:ascii="Cambria Math" w:hAnsi="Cambria Math"/>
                  </w:rPr>
                  <m:t>iter</m:t>
                </m:r>
              </m:sub>
              <m:sup>
                <m:r>
                  <w:rPr>
                    <w:rFonts w:ascii="Cambria Math" w:hAnsi="Cambria Math"/>
                  </w:rPr>
                  <m:t>IC</m:t>
                </m:r>
              </m:sup>
            </m:sSubSup>
          </m:e>
        </m:acc>
      </m:oMath>
      <w:r w:rsidR="00436DEC" w:rsidRPr="00281F1C">
        <w:t xml:space="preserve"> average number of IC iterations.</w:t>
      </w:r>
    </w:p>
    <w:p w:rsidR="00436DEC" w:rsidRPr="00281F1C" w:rsidRDefault="00771A49" w:rsidP="00771A49">
      <w:pPr>
        <w:pStyle w:val="B1"/>
      </w:pPr>
      <w:r>
        <w:t>-</w:t>
      </w:r>
      <w:r>
        <w:tab/>
      </w:r>
      <m:oMath>
        <m:acc>
          <m:accPr>
            <m:chr m:val="̅"/>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UE</m:t>
                </m:r>
              </m:sub>
            </m:sSub>
          </m:e>
        </m:acc>
      </m:oMath>
      <w:r w:rsidR="00436DEC" w:rsidRPr="00281F1C">
        <w:t xml:space="preserve"> average number of UEs processed per iteration.</w:t>
      </w:r>
    </w:p>
    <w:p w:rsidR="00436DEC" w:rsidRPr="00281F1C" w:rsidRDefault="00771A49" w:rsidP="00771A49">
      <w:pPr>
        <w:pStyle w:val="B1"/>
      </w:pPr>
      <w:r>
        <w:t>-</w:t>
      </w:r>
      <w:r>
        <w:tab/>
      </w:r>
      <m:oMath>
        <m:acc>
          <m:accPr>
            <m:chr m:val="̅"/>
            <m:ctrlPr>
              <w:rPr>
                <w:rFonts w:ascii="Cambria Math" w:hAnsi="Cambria Math"/>
                <w:i/>
              </w:rPr>
            </m:ctrlPr>
          </m:accPr>
          <m:e>
            <m:sSubSup>
              <m:sSubSupPr>
                <m:ctrlPr>
                  <w:rPr>
                    <w:rFonts w:ascii="Cambria Math" w:hAnsi="Cambria Math"/>
                    <w:i/>
                  </w:rPr>
                </m:ctrlPr>
              </m:sSubSupPr>
              <m:e>
                <m:r>
                  <w:rPr>
                    <w:rFonts w:ascii="Cambria Math" w:hAnsi="Cambria Math"/>
                  </w:rPr>
                  <m:t>N</m:t>
                </m:r>
              </m:e>
              <m:sub>
                <m:r>
                  <w:rPr>
                    <w:rFonts w:ascii="Cambria Math" w:hAnsi="Cambria Math"/>
                  </w:rPr>
                  <m:t>UE</m:t>
                </m:r>
              </m:sub>
              <m:sup>
                <m:r>
                  <m:rPr>
                    <m:sty m:val="p"/>
                  </m:rPr>
                  <w:rPr>
                    <w:rFonts w:ascii="Cambria Math" w:hAnsi="Cambria Math"/>
                  </w:rPr>
                  <m:t>+</m:t>
                </m:r>
              </m:sup>
            </m:sSubSup>
          </m:e>
        </m:acc>
      </m:oMath>
      <w:r w:rsidR="00436DEC" w:rsidRPr="00281F1C">
        <w:t xml:space="preserve"> average number of UEs per IC iteration excluding the first iteration.</w:t>
      </w:r>
    </w:p>
    <w:p w:rsidR="00436DEC" w:rsidRPr="00281F1C" w:rsidRDefault="00771A49" w:rsidP="00771A49">
      <w:pPr>
        <w:pStyle w:val="B1"/>
      </w:pPr>
      <w:r>
        <w:t>-</w:t>
      </w:r>
      <w:r>
        <w:tab/>
      </w:r>
      <m:oMath>
        <m:acc>
          <m:accPr>
            <m:chr m:val="̅"/>
            <m:ctrlPr>
              <w:rPr>
                <w:rFonts w:ascii="Cambria Math" w:hAnsi="Cambria Math"/>
                <w:i/>
              </w:rPr>
            </m:ctrlPr>
          </m:accPr>
          <m:e>
            <m:sSubSup>
              <m:sSubSupPr>
                <m:ctrlPr>
                  <w:rPr>
                    <w:rFonts w:ascii="Cambria Math" w:hAnsi="Cambria Math"/>
                    <w:i/>
                  </w:rPr>
                </m:ctrlPr>
              </m:sSubSupPr>
              <m:e>
                <m:r>
                  <w:rPr>
                    <w:rFonts w:ascii="Cambria Math" w:hAnsi="Cambria Math"/>
                  </w:rPr>
                  <m:t>N</m:t>
                </m:r>
              </m:e>
              <m:sub>
                <m:r>
                  <w:rPr>
                    <w:rFonts w:ascii="Cambria Math" w:hAnsi="Cambria Math"/>
                  </w:rPr>
                  <m:t>UE</m:t>
                </m:r>
              </m:sub>
              <m:sup>
                <m:r>
                  <m:rPr>
                    <m:sty m:val="p"/>
                  </m:rPr>
                  <w:rPr>
                    <w:rFonts w:ascii="Cambria Math" w:hAnsi="Cambria Math"/>
                  </w:rPr>
                  <m:t>S</m:t>
                </m:r>
              </m:sup>
            </m:sSubSup>
          </m:e>
        </m:acc>
      </m:oMath>
      <w:r w:rsidR="00436DEC" w:rsidRPr="00281F1C">
        <w:t xml:space="preserve"> average number of successfully decoded UE per IC iteration.</w:t>
      </w:r>
    </w:p>
    <w:p w:rsidR="00436DEC" w:rsidRPr="00281F1C" w:rsidRDefault="00771A49" w:rsidP="00771A49">
      <w:pPr>
        <w:pStyle w:val="B1"/>
      </w:pPr>
      <w:r>
        <w:t>-</w:t>
      </w:r>
      <w:r>
        <w:tab/>
      </w:r>
      <m:oMath>
        <m:acc>
          <m:accPr>
            <m:chr m:val="̅"/>
            <m:ctrlPr>
              <w:rPr>
                <w:rFonts w:ascii="Cambria Math" w:hAnsi="Cambria Math"/>
                <w:i/>
              </w:rPr>
            </m:ctrlPr>
          </m:accPr>
          <m:e>
            <m:sSubSup>
              <m:sSubSupPr>
                <m:ctrlPr>
                  <w:rPr>
                    <w:rFonts w:ascii="Cambria Math" w:hAnsi="Cambria Math"/>
                    <w:i/>
                  </w:rPr>
                </m:ctrlPr>
              </m:sSubSupPr>
              <m:e>
                <m:r>
                  <w:rPr>
                    <w:rFonts w:ascii="Cambria Math" w:hAnsi="Cambria Math"/>
                  </w:rPr>
                  <m:t>N</m:t>
                </m:r>
              </m:e>
              <m:sub>
                <m:r>
                  <w:rPr>
                    <w:rFonts w:ascii="Cambria Math" w:hAnsi="Cambria Math"/>
                  </w:rPr>
                  <m:t>UE</m:t>
                </m:r>
              </m:sub>
              <m:sup>
                <m:r>
                  <m:rPr>
                    <m:sty m:val="p"/>
                  </m:rPr>
                  <w:rPr>
                    <w:rFonts w:ascii="Cambria Math" w:hAnsi="Cambria Math"/>
                  </w:rPr>
                  <m:t>F</m:t>
                </m:r>
              </m:sup>
            </m:sSubSup>
          </m:e>
        </m:acc>
      </m:oMath>
      <w:r w:rsidR="00436DEC" w:rsidRPr="00281F1C">
        <w:t xml:space="preserve"> average number of UEs that were not successfully decoded per IC iteration.</w:t>
      </w:r>
    </w:p>
    <w:p w:rsidR="00436DEC" w:rsidRPr="00281F1C" w:rsidRDefault="00771A49" w:rsidP="00771A49">
      <w:pPr>
        <w:pStyle w:val="Heading3"/>
      </w:pPr>
      <w:bookmarkStart w:id="215" w:name="_Toc533663175"/>
      <w:r>
        <w:rPr>
          <w:lang w:eastAsia="zh-CN"/>
        </w:rPr>
        <w:lastRenderedPageBreak/>
        <w:t>A.6</w:t>
      </w:r>
      <w:r>
        <w:rPr>
          <w:lang w:eastAsia="zh-CN"/>
        </w:rPr>
        <w:tab/>
      </w:r>
      <w:r w:rsidR="00436DEC" w:rsidRPr="00436DEC">
        <w:rPr>
          <w:lang w:eastAsia="zh-CN"/>
        </w:rPr>
        <w:t xml:space="preserve">Impact of </w:t>
      </w:r>
      <m:oMath>
        <m:sSubSup>
          <m:sSubSupPr>
            <m:ctrlPr>
              <w:rPr>
                <w:rFonts w:ascii="Cambria Math" w:hAnsi="Cambria Math"/>
                <w:i/>
              </w:rPr>
            </m:ctrlPr>
          </m:sSubSupPr>
          <m:e>
            <m:r>
              <w:rPr>
                <w:rFonts w:ascii="Cambria Math"/>
              </w:rPr>
              <m:t>N</m:t>
            </m:r>
          </m:e>
          <m:sub>
            <m:r>
              <m:rPr>
                <m:sty m:val="p"/>
              </m:rPr>
              <w:rPr>
                <w:rFonts w:ascii="Cambria Math"/>
              </w:rPr>
              <m:t>RE</m:t>
            </m:r>
          </m:sub>
          <m:sup>
            <m:r>
              <m:rPr>
                <m:sty m:val="p"/>
              </m:rPr>
              <w:rPr>
                <w:rFonts w:ascii="Cambria Math"/>
              </w:rPr>
              <m:t>adj</m:t>
            </m:r>
          </m:sup>
        </m:sSubSup>
      </m:oMath>
      <w:r w:rsidR="00436DEC" w:rsidRPr="00436DEC">
        <w:rPr>
          <w:rFonts w:hint="eastAsia"/>
        </w:rPr>
        <w:t xml:space="preserve"> on</w:t>
      </w:r>
      <w:r w:rsidR="00436DEC" w:rsidRPr="00436DEC">
        <w:rPr>
          <w:lang w:eastAsia="zh-CN"/>
        </w:rPr>
        <w:t xml:space="preserve"> the BLER performance</w:t>
      </w:r>
      <w:bookmarkEnd w:id="215"/>
    </w:p>
    <w:p w:rsidR="00436DEC" w:rsidRPr="00281F1C" w:rsidRDefault="00436DEC" w:rsidP="00771A49">
      <w:pPr>
        <w:rPr>
          <w:lang w:eastAsia="zh-CN"/>
        </w:rPr>
      </w:pPr>
      <w:r w:rsidRPr="00436DEC">
        <w:rPr>
          <w:rFonts w:hint="eastAsia"/>
          <w:lang w:eastAsia="zh-CN"/>
        </w:rPr>
        <w:t xml:space="preserve">The </w:t>
      </w:r>
      <w:r w:rsidRPr="00436DEC">
        <w:rPr>
          <w:lang w:eastAsia="zh-CN"/>
        </w:rPr>
        <w:t xml:space="preserve">impact of </w:t>
      </w:r>
      <m:oMath>
        <m:sSubSup>
          <m:sSubSupPr>
            <m:ctrlPr>
              <w:rPr>
                <w:rFonts w:ascii="Cambria Math" w:hAnsi="Cambria Math"/>
                <w:i/>
              </w:rPr>
            </m:ctrlPr>
          </m:sSubSupPr>
          <m:e>
            <m:r>
              <w:rPr>
                <w:rFonts w:ascii="Cambria Math"/>
              </w:rPr>
              <m:t>N</m:t>
            </m:r>
          </m:e>
          <m:sub>
            <m:r>
              <m:rPr>
                <m:sty m:val="p"/>
              </m:rPr>
              <w:rPr>
                <w:rFonts w:ascii="Cambria Math"/>
              </w:rPr>
              <m:t>RE</m:t>
            </m:r>
          </m:sub>
          <m:sup>
            <m:r>
              <m:rPr>
                <m:sty m:val="p"/>
              </m:rPr>
              <w:rPr>
                <w:rFonts w:ascii="Cambria Math"/>
              </w:rPr>
              <m:t>adj</m:t>
            </m:r>
          </m:sup>
        </m:sSubSup>
      </m:oMath>
      <w:r w:rsidRPr="00436DEC">
        <w:rPr>
          <w:rFonts w:hint="eastAsia"/>
        </w:rPr>
        <w:t xml:space="preserve"> on</w:t>
      </w:r>
      <w:r w:rsidRPr="00436DEC">
        <w:rPr>
          <w:lang w:eastAsia="zh-CN"/>
        </w:rPr>
        <w:t xml:space="preserve"> the BLER performance for MMSE hard IC receiver is analysed by Source 1</w:t>
      </w:r>
      <w:r w:rsidR="006B53A6">
        <w:rPr>
          <w:lang w:eastAsia="zh-CN"/>
        </w:rPr>
        <w:t xml:space="preserve"> [64]</w:t>
      </w:r>
      <w:r w:rsidRPr="00436DEC">
        <w:rPr>
          <w:lang w:eastAsia="zh-CN"/>
        </w:rPr>
        <w:t>, Source 2</w:t>
      </w:r>
      <w:r w:rsidR="006B53A6">
        <w:rPr>
          <w:lang w:eastAsia="zh-CN"/>
        </w:rPr>
        <w:t xml:space="preserve"> [65]</w:t>
      </w:r>
      <w:r w:rsidRPr="00436DEC">
        <w:rPr>
          <w:lang w:eastAsia="zh-CN"/>
        </w:rPr>
        <w:t>, Source 4</w:t>
      </w:r>
      <w:r w:rsidR="006B53A6">
        <w:rPr>
          <w:lang w:eastAsia="zh-CN"/>
        </w:rPr>
        <w:t xml:space="preserve"> [69]</w:t>
      </w:r>
      <w:r w:rsidRPr="00436DEC">
        <w:rPr>
          <w:lang w:eastAsia="zh-CN"/>
        </w:rPr>
        <w:t>, and in</w:t>
      </w:r>
      <w:r w:rsidR="006B53A6">
        <w:rPr>
          <w:lang w:eastAsia="zh-CN"/>
        </w:rPr>
        <w:t xml:space="preserve"> [70]</w:t>
      </w:r>
      <w:r w:rsidRPr="00436DEC">
        <w:rPr>
          <w:lang w:eastAsia="zh-CN"/>
        </w:rPr>
        <w:t xml:space="preserve"> and</w:t>
      </w:r>
      <w:r w:rsidR="006B53A6">
        <w:rPr>
          <w:lang w:eastAsia="zh-CN"/>
        </w:rPr>
        <w:t xml:space="preserve"> [71]</w:t>
      </w:r>
      <w:r w:rsidRPr="00436DEC">
        <w:rPr>
          <w:lang w:eastAsia="zh-CN"/>
        </w:rPr>
        <w:t>.</w:t>
      </w:r>
    </w:p>
    <w:p w:rsidR="00436DEC" w:rsidRPr="00281F1C" w:rsidRDefault="006B53A6" w:rsidP="006B53A6">
      <w:pPr>
        <w:pStyle w:val="B1"/>
        <w:rPr>
          <w:lang w:val="en-US" w:eastAsia="zh-CN"/>
        </w:rPr>
      </w:pPr>
      <w:r>
        <w:rPr>
          <w:lang w:eastAsia="zh-CN"/>
        </w:rPr>
        <w:t>-</w:t>
      </w:r>
      <w:r>
        <w:rPr>
          <w:lang w:eastAsia="zh-CN"/>
        </w:rPr>
        <w:tab/>
      </w:r>
      <w:r w:rsidR="00436DEC" w:rsidRPr="00281F1C">
        <w:rPr>
          <w:lang w:eastAsia="zh-CN"/>
        </w:rPr>
        <w:t>The analysis from Source 1 indicates the BLER performance can be similar between</w:t>
      </w:r>
      <w:r w:rsidR="00196E54">
        <w:rPr>
          <w:lang w:eastAsia="zh-CN"/>
        </w:rPr>
        <w:t xml:space="preserve"> </w:t>
      </w:r>
      <m:oMath>
        <m:sSubSup>
          <m:sSubSupPr>
            <m:ctrlPr>
              <w:rPr>
                <w:rFonts w:ascii="Cambria Math" w:hAnsi="Cambria Math"/>
                <w:i/>
              </w:rPr>
            </m:ctrlPr>
          </m:sSubSupPr>
          <m:e>
            <m:r>
              <w:rPr>
                <w:rFonts w:ascii="Cambria Math"/>
              </w:rPr>
              <m:t>N</m:t>
            </m:r>
          </m:e>
          <m:sub>
            <m:r>
              <m:rPr>
                <m:sty m:val="p"/>
              </m:rPr>
              <w:rPr>
                <w:rFonts w:ascii="Cambria Math"/>
              </w:rPr>
              <m:t>RE</m:t>
            </m:r>
          </m:sub>
          <m:sup>
            <m:r>
              <m:rPr>
                <m:sty m:val="p"/>
              </m:rPr>
              <w:rPr>
                <w:rFonts w:ascii="Cambria Math"/>
              </w:rPr>
              <m:t>adj</m:t>
            </m:r>
          </m:sup>
        </m:sSubSup>
      </m:oMath>
      <w:r w:rsidR="00436DEC" w:rsidRPr="00281F1C">
        <w:rPr>
          <w:rFonts w:hint="eastAsia"/>
        </w:rPr>
        <w:t xml:space="preserve"> </w:t>
      </w:r>
      <w:r w:rsidR="00436DEC" w:rsidRPr="00281F1C">
        <w:rPr>
          <w:i/>
          <w:iCs/>
          <w:lang w:eastAsia="zh-CN"/>
        </w:rPr>
        <w:t>= 4</w:t>
      </w:r>
      <w:r w:rsidR="00196E54">
        <w:rPr>
          <w:lang w:eastAsia="zh-CN"/>
        </w:rPr>
        <w:t xml:space="preserve"> </w:t>
      </w:r>
      <w:r w:rsidR="00436DEC" w:rsidRPr="00281F1C">
        <w:rPr>
          <w:lang w:eastAsia="zh-CN"/>
        </w:rPr>
        <w:t>and</w:t>
      </w:r>
      <w:r w:rsidR="00196E54">
        <w:rPr>
          <w:lang w:eastAsia="zh-CN"/>
        </w:rPr>
        <w:t xml:space="preserve"> </w:t>
      </w:r>
      <m:oMath>
        <m:sSubSup>
          <m:sSubSupPr>
            <m:ctrlPr>
              <w:rPr>
                <w:rFonts w:ascii="Cambria Math" w:hAnsi="Cambria Math"/>
                <w:i/>
              </w:rPr>
            </m:ctrlPr>
          </m:sSubSupPr>
          <m:e>
            <m:r>
              <w:rPr>
                <w:rFonts w:ascii="Cambria Math"/>
              </w:rPr>
              <m:t>N</m:t>
            </m:r>
          </m:e>
          <m:sub>
            <m:r>
              <m:rPr>
                <m:sty m:val="p"/>
              </m:rPr>
              <w:rPr>
                <w:rFonts w:ascii="Cambria Math"/>
              </w:rPr>
              <m:t>RE</m:t>
            </m:r>
          </m:sub>
          <m:sup>
            <m:r>
              <m:rPr>
                <m:sty m:val="p"/>
              </m:rPr>
              <w:rPr>
                <w:rFonts w:ascii="Cambria Math"/>
              </w:rPr>
              <m:t>adj</m:t>
            </m:r>
          </m:sup>
        </m:sSubSup>
      </m:oMath>
      <w:r w:rsidR="00436DEC" w:rsidRPr="00281F1C">
        <w:rPr>
          <w:rFonts w:hint="eastAsia"/>
        </w:rPr>
        <w:t xml:space="preserve"> </w:t>
      </w:r>
      <w:r w:rsidR="00436DEC" w:rsidRPr="00281F1C">
        <w:rPr>
          <w:i/>
          <w:iCs/>
          <w:lang w:eastAsia="zh-CN"/>
        </w:rPr>
        <w:t>= 48</w:t>
      </w:r>
      <w:r w:rsidR="00196E54">
        <w:rPr>
          <w:lang w:eastAsia="zh-CN"/>
        </w:rPr>
        <w:t xml:space="preserve"> for different </w:t>
      </w:r>
      <w:r w:rsidR="00436DEC" w:rsidRPr="00281F1C">
        <w:rPr>
          <w:lang w:eastAsia="zh-CN"/>
        </w:rPr>
        <w:t>packet sizes, when the UE speed is 3km/h;</w:t>
      </w:r>
    </w:p>
    <w:p w:rsidR="00436DEC" w:rsidRPr="00281F1C" w:rsidRDefault="006B53A6" w:rsidP="006B53A6">
      <w:pPr>
        <w:pStyle w:val="B1"/>
        <w:rPr>
          <w:lang w:val="en-US" w:eastAsia="zh-CN"/>
        </w:rPr>
      </w:pPr>
      <w:r>
        <w:rPr>
          <w:lang w:eastAsia="zh-CN"/>
        </w:rPr>
        <w:t>-</w:t>
      </w:r>
      <w:r>
        <w:rPr>
          <w:lang w:eastAsia="zh-CN"/>
        </w:rPr>
        <w:tab/>
      </w:r>
      <w:r w:rsidR="00436DEC" w:rsidRPr="00281F1C">
        <w:rPr>
          <w:lang w:eastAsia="zh-CN"/>
        </w:rPr>
        <w:t>The analysis from Source 2 indicates when</w:t>
      </w:r>
      <w:r w:rsidR="00196E54">
        <w:rPr>
          <w:lang w:eastAsia="zh-CN"/>
        </w:rPr>
        <w:t xml:space="preserve"> </w:t>
      </w:r>
      <m:oMath>
        <m:sSubSup>
          <m:sSubSupPr>
            <m:ctrlPr>
              <w:rPr>
                <w:rFonts w:ascii="Cambria Math" w:hAnsi="Cambria Math"/>
                <w:i/>
              </w:rPr>
            </m:ctrlPr>
          </m:sSubSupPr>
          <m:e>
            <m:r>
              <w:rPr>
                <w:rFonts w:ascii="Cambria Math"/>
              </w:rPr>
              <m:t>N</m:t>
            </m:r>
          </m:e>
          <m:sub>
            <m:r>
              <m:rPr>
                <m:sty m:val="p"/>
              </m:rPr>
              <w:rPr>
                <w:rFonts w:ascii="Cambria Math"/>
              </w:rPr>
              <m:t>RE</m:t>
            </m:r>
          </m:sub>
          <m:sup>
            <m:r>
              <m:rPr>
                <m:sty m:val="p"/>
              </m:rPr>
              <w:rPr>
                <w:rFonts w:ascii="Cambria Math"/>
              </w:rPr>
              <m:t>adj</m:t>
            </m:r>
          </m:sup>
        </m:sSubSup>
      </m:oMath>
      <w:r w:rsidR="00196E54">
        <w:rPr>
          <w:lang w:eastAsia="zh-CN"/>
        </w:rPr>
        <w:t xml:space="preserve"> </w:t>
      </w:r>
      <w:r w:rsidR="00436DEC" w:rsidRPr="00281F1C">
        <w:rPr>
          <w:lang w:eastAsia="zh-CN"/>
        </w:rPr>
        <w:t>&gt;</w:t>
      </w:r>
      <w:r w:rsidR="00196E54">
        <w:rPr>
          <w:lang w:eastAsia="zh-CN"/>
        </w:rPr>
        <w:t xml:space="preserve"> </w:t>
      </w:r>
      <w:r w:rsidR="00436DEC" w:rsidRPr="00281F1C">
        <w:rPr>
          <w:i/>
          <w:iCs/>
          <w:lang w:eastAsia="zh-CN"/>
        </w:rPr>
        <w:t>N_</w:t>
      </w:r>
      <w:r w:rsidR="00436DEC" w:rsidRPr="00281F1C">
        <w:rPr>
          <w:lang w:eastAsia="zh-CN"/>
        </w:rPr>
        <w:t>SF,</w:t>
      </w:r>
      <w:r w:rsidR="00196E54">
        <w:rPr>
          <w:lang w:eastAsia="zh-CN"/>
        </w:rPr>
        <w:t xml:space="preserve"> </w:t>
      </w:r>
      <w:r w:rsidR="00436DEC" w:rsidRPr="00281F1C">
        <w:rPr>
          <w:i/>
          <w:iCs/>
          <w:lang w:eastAsia="zh-CN"/>
        </w:rPr>
        <w:t>N_</w:t>
      </w:r>
      <w:r w:rsidR="00436DEC" w:rsidRPr="00281F1C">
        <w:rPr>
          <w:lang w:eastAsia="zh-CN"/>
        </w:rPr>
        <w:t xml:space="preserve">SF </w:t>
      </w:r>
      <w:r w:rsidR="00436DEC" w:rsidRPr="00281F1C">
        <w:rPr>
          <w:i/>
          <w:iCs/>
          <w:lang w:eastAsia="zh-CN"/>
        </w:rPr>
        <w:t>= 2 or 4</w:t>
      </w:r>
      <w:r w:rsidR="00436DEC" w:rsidRPr="00281F1C">
        <w:rPr>
          <w:lang w:eastAsia="zh-CN"/>
        </w:rPr>
        <w:t>,</w:t>
      </w:r>
    </w:p>
    <w:p w:rsidR="00436DEC" w:rsidRPr="00281F1C" w:rsidRDefault="006B53A6" w:rsidP="006B53A6">
      <w:pPr>
        <w:pStyle w:val="B2"/>
        <w:rPr>
          <w:lang w:val="en-US" w:eastAsia="zh-CN"/>
        </w:rPr>
      </w:pPr>
      <w:r>
        <w:rPr>
          <w:lang w:eastAsia="zh-CN"/>
        </w:rPr>
        <w:t>-</w:t>
      </w:r>
      <w:r>
        <w:rPr>
          <w:lang w:eastAsia="zh-CN"/>
        </w:rPr>
        <w:tab/>
      </w:r>
      <w:r w:rsidR="00436DEC" w:rsidRPr="00281F1C">
        <w:rPr>
          <w:lang w:eastAsia="zh-CN"/>
        </w:rPr>
        <w:t>the value of</w:t>
      </w:r>
      <w:r w:rsidR="00196E54">
        <w:rPr>
          <w:lang w:eastAsia="zh-CN"/>
        </w:rPr>
        <w:t xml:space="preserve"> </w:t>
      </w:r>
      <m:oMath>
        <m:sSubSup>
          <m:sSubSupPr>
            <m:ctrlPr>
              <w:rPr>
                <w:rFonts w:ascii="Cambria Math" w:hAnsi="Cambria Math"/>
                <w:i/>
              </w:rPr>
            </m:ctrlPr>
          </m:sSubSupPr>
          <m:e>
            <m:r>
              <w:rPr>
                <w:rFonts w:ascii="Cambria Math"/>
              </w:rPr>
              <m:t>N</m:t>
            </m:r>
          </m:e>
          <m:sub>
            <m:r>
              <m:rPr>
                <m:sty m:val="p"/>
              </m:rPr>
              <w:rPr>
                <w:rFonts w:ascii="Cambria Math"/>
              </w:rPr>
              <m:t>RE</m:t>
            </m:r>
          </m:sub>
          <m:sup>
            <m:r>
              <m:rPr>
                <m:sty m:val="p"/>
              </m:rPr>
              <w:rPr>
                <w:rFonts w:ascii="Cambria Math"/>
              </w:rPr>
              <m:t>adj</m:t>
            </m:r>
          </m:sup>
        </m:sSubSup>
      </m:oMath>
      <w:r w:rsidR="00196E54">
        <w:rPr>
          <w:lang w:eastAsia="zh-CN"/>
        </w:rPr>
        <w:t xml:space="preserve"> </w:t>
      </w:r>
      <w:r w:rsidR="00436DEC" w:rsidRPr="00281F1C">
        <w:rPr>
          <w:lang w:eastAsia="zh-CN"/>
        </w:rPr>
        <w:t>as large as 24, 48 at UE speed higher than 3 km/h, e.g. 60km/h or 120 km/h, can cause significant BLER performance degradation for larger TBS, e.g. 75 bytes or 150 bytes;</w:t>
      </w:r>
    </w:p>
    <w:p w:rsidR="00436DEC" w:rsidRPr="00281F1C" w:rsidRDefault="006B53A6" w:rsidP="006B53A6">
      <w:pPr>
        <w:pStyle w:val="B2"/>
        <w:rPr>
          <w:lang w:val="en-US" w:eastAsia="zh-CN"/>
        </w:rPr>
      </w:pPr>
      <w:r>
        <w:rPr>
          <w:lang w:eastAsia="zh-CN"/>
        </w:rPr>
        <w:t>-</w:t>
      </w:r>
      <w:r>
        <w:rPr>
          <w:lang w:eastAsia="zh-CN"/>
        </w:rPr>
        <w:tab/>
      </w:r>
      <w:r w:rsidR="00436DEC" w:rsidRPr="00281F1C">
        <w:rPr>
          <w:lang w:eastAsia="zh-CN"/>
        </w:rPr>
        <w:t>the value of</w:t>
      </w:r>
      <w:r w:rsidR="00196E54">
        <w:rPr>
          <w:lang w:eastAsia="zh-CN"/>
        </w:rPr>
        <w:t xml:space="preserve"> </w:t>
      </w:r>
      <m:oMath>
        <m:sSubSup>
          <m:sSubSupPr>
            <m:ctrlPr>
              <w:rPr>
                <w:rFonts w:ascii="Cambria Math" w:hAnsi="Cambria Math"/>
                <w:i/>
              </w:rPr>
            </m:ctrlPr>
          </m:sSubSupPr>
          <m:e>
            <m:r>
              <w:rPr>
                <w:rFonts w:ascii="Cambria Math"/>
              </w:rPr>
              <m:t>N</m:t>
            </m:r>
          </m:e>
          <m:sub>
            <m:r>
              <m:rPr>
                <m:sty m:val="p"/>
              </m:rPr>
              <w:rPr>
                <w:rFonts w:ascii="Cambria Math"/>
              </w:rPr>
              <m:t>RE</m:t>
            </m:r>
          </m:sub>
          <m:sup>
            <m:r>
              <m:rPr>
                <m:sty m:val="p"/>
              </m:rPr>
              <w:rPr>
                <w:rFonts w:ascii="Cambria Math"/>
              </w:rPr>
              <m:t>adj</m:t>
            </m:r>
          </m:sup>
        </m:sSubSup>
      </m:oMath>
      <w:r w:rsidR="00196E54">
        <w:rPr>
          <w:lang w:eastAsia="zh-CN"/>
        </w:rPr>
        <w:t xml:space="preserve"> </w:t>
      </w:r>
      <w:r w:rsidR="00436DEC" w:rsidRPr="00281F1C">
        <w:rPr>
          <w:lang w:eastAsia="zh-CN"/>
        </w:rPr>
        <w:t>as large as 144, can cause significant BLER performance degradation even for 20 bytes TBS at 3km/h;</w:t>
      </w:r>
    </w:p>
    <w:p w:rsidR="00436DEC" w:rsidRPr="00281F1C" w:rsidRDefault="006B53A6" w:rsidP="006B53A6">
      <w:pPr>
        <w:pStyle w:val="B1"/>
        <w:rPr>
          <w:lang w:val="en-US" w:eastAsia="zh-CN"/>
        </w:rPr>
      </w:pPr>
      <w:r>
        <w:rPr>
          <w:lang w:eastAsia="zh-CN"/>
        </w:rPr>
        <w:t>-</w:t>
      </w:r>
      <w:r>
        <w:rPr>
          <w:lang w:eastAsia="zh-CN"/>
        </w:rPr>
        <w:tab/>
      </w:r>
      <w:r w:rsidR="00436DEC" w:rsidRPr="00281F1C">
        <w:rPr>
          <w:lang w:eastAsia="zh-CN"/>
        </w:rPr>
        <w:t>The analysis from Source 4 indicates that for</w:t>
      </w:r>
      <w:r w:rsidR="0057582C">
        <w:rPr>
          <w:lang w:eastAsia="zh-CN"/>
        </w:rPr>
        <w:t xml:space="preserve"> </w:t>
      </w:r>
      <m:oMath>
        <m:sSubSup>
          <m:sSubSupPr>
            <m:ctrlPr>
              <w:rPr>
                <w:rFonts w:ascii="Cambria Math" w:hAnsi="Cambria Math"/>
                <w:i/>
              </w:rPr>
            </m:ctrlPr>
          </m:sSubSupPr>
          <m:e>
            <m:r>
              <w:rPr>
                <w:rFonts w:ascii="Cambria Math"/>
              </w:rPr>
              <m:t>N</m:t>
            </m:r>
          </m:e>
          <m:sub>
            <m:r>
              <m:rPr>
                <m:sty m:val="p"/>
              </m:rPr>
              <w:rPr>
                <w:rFonts w:ascii="Cambria Math"/>
              </w:rPr>
              <m:t>RE</m:t>
            </m:r>
          </m:sub>
          <m:sup>
            <m:r>
              <m:rPr>
                <m:sty m:val="p"/>
              </m:rPr>
              <w:rPr>
                <w:rFonts w:ascii="Cambria Math"/>
              </w:rPr>
              <m:t>adj</m:t>
            </m:r>
          </m:sup>
        </m:sSubSup>
        <m:r>
          <w:rPr>
            <w:rFonts w:ascii="Cambria Math" w:hAnsi="Cambria Math"/>
          </w:rPr>
          <m:t xml:space="preserve"> </m:t>
        </m:r>
      </m:oMath>
      <w:r w:rsidR="00436DEC" w:rsidRPr="00281F1C">
        <w:t xml:space="preserve"> </w:t>
      </w:r>
      <w:r w:rsidR="00436DEC" w:rsidRPr="00281F1C">
        <w:rPr>
          <w:i/>
          <w:iCs/>
          <w:lang w:eastAsia="zh-CN"/>
        </w:rPr>
        <w:t>=48</w:t>
      </w:r>
      <w:r w:rsidR="00196E54">
        <w:rPr>
          <w:i/>
          <w:iCs/>
          <w:lang w:eastAsia="zh-CN"/>
        </w:rPr>
        <w:t xml:space="preserve"> </w:t>
      </w:r>
      <w:r w:rsidR="00436DEC" w:rsidRPr="00281F1C">
        <w:rPr>
          <w:lang w:eastAsia="zh-CN"/>
        </w:rPr>
        <w:t>and</w:t>
      </w:r>
      <w:r w:rsidR="00196E54">
        <w:rPr>
          <w:lang w:eastAsia="zh-CN"/>
        </w:rPr>
        <w:t xml:space="preserve"> </w:t>
      </w:r>
      <w:r w:rsidR="00436DEC" w:rsidRPr="00281F1C">
        <w:rPr>
          <w:i/>
          <w:iCs/>
          <w:lang w:eastAsia="zh-CN"/>
        </w:rPr>
        <w:t>N_</w:t>
      </w:r>
      <w:r w:rsidR="00436DEC" w:rsidRPr="00281F1C">
        <w:rPr>
          <w:lang w:eastAsia="zh-CN"/>
        </w:rPr>
        <w:t xml:space="preserve">SF </w:t>
      </w:r>
      <w:r w:rsidR="00436DEC" w:rsidRPr="00281F1C">
        <w:rPr>
          <w:i/>
          <w:iCs/>
          <w:lang w:eastAsia="zh-CN"/>
        </w:rPr>
        <w:t>= 4</w:t>
      </w:r>
      <w:r w:rsidR="00436DEC" w:rsidRPr="00281F1C">
        <w:rPr>
          <w:lang w:eastAsia="zh-CN"/>
        </w:rPr>
        <w:t>, negligible or 0.15 dB performance loss is observed for 20 bytes TBS at 30 km/h or 120km/h respectively;</w:t>
      </w:r>
    </w:p>
    <w:p w:rsidR="00436DEC" w:rsidRPr="00281F1C" w:rsidRDefault="006B53A6" w:rsidP="006B53A6">
      <w:pPr>
        <w:pStyle w:val="B1"/>
        <w:rPr>
          <w:lang w:val="en-US" w:eastAsia="zh-CN"/>
        </w:rPr>
      </w:pPr>
      <w:r>
        <w:rPr>
          <w:lang w:eastAsia="zh-CN"/>
        </w:rPr>
        <w:t>-</w:t>
      </w:r>
      <w:r>
        <w:rPr>
          <w:lang w:eastAsia="zh-CN"/>
        </w:rPr>
        <w:tab/>
      </w:r>
      <w:r w:rsidR="00436DEC" w:rsidRPr="00281F1C">
        <w:rPr>
          <w:lang w:eastAsia="zh-CN"/>
        </w:rPr>
        <w:t>The analysis in</w:t>
      </w:r>
      <w:r>
        <w:rPr>
          <w:lang w:eastAsia="zh-CN"/>
        </w:rPr>
        <w:t xml:space="preserve"> [70]</w:t>
      </w:r>
      <w:r w:rsidR="00436DEC" w:rsidRPr="00281F1C">
        <w:rPr>
          <w:lang w:eastAsia="zh-CN"/>
        </w:rPr>
        <w:t xml:space="preserve"> indicates that the impact of</w:t>
      </w:r>
      <w:r w:rsidR="00196E54">
        <w:rPr>
          <w:lang w:eastAsia="zh-CN"/>
        </w:rPr>
        <w:t xml:space="preserve"> </w:t>
      </w:r>
      <m:oMath>
        <m:sSubSup>
          <m:sSubSupPr>
            <m:ctrlPr>
              <w:rPr>
                <w:rFonts w:ascii="Cambria Math" w:hAnsi="Cambria Math"/>
                <w:i/>
              </w:rPr>
            </m:ctrlPr>
          </m:sSubSupPr>
          <m:e>
            <m:r>
              <w:rPr>
                <w:rFonts w:ascii="Cambria Math"/>
              </w:rPr>
              <m:t>N</m:t>
            </m:r>
          </m:e>
          <m:sub>
            <m:r>
              <m:rPr>
                <m:sty m:val="p"/>
              </m:rPr>
              <w:rPr>
                <w:rFonts w:ascii="Cambria Math"/>
              </w:rPr>
              <m:t>RE</m:t>
            </m:r>
          </m:sub>
          <m:sup>
            <m:r>
              <m:rPr>
                <m:sty m:val="p"/>
              </m:rPr>
              <w:rPr>
                <w:rFonts w:ascii="Cambria Math"/>
              </w:rPr>
              <m:t>adj</m:t>
            </m:r>
          </m:sup>
        </m:sSubSup>
      </m:oMath>
      <w:r w:rsidR="00436DEC" w:rsidRPr="00281F1C">
        <w:rPr>
          <w:lang w:eastAsia="zh-CN"/>
        </w:rPr>
        <w:t>on BLER performance depends on both time and frequency selectivity of the channel, and the evaluation shows that</w:t>
      </w:r>
    </w:p>
    <w:p w:rsidR="00436DEC" w:rsidRPr="00281F1C" w:rsidRDefault="006B53A6" w:rsidP="006B53A6">
      <w:pPr>
        <w:pStyle w:val="B2"/>
        <w:rPr>
          <w:lang w:val="en-US" w:eastAsia="zh-CN"/>
        </w:rPr>
      </w:pPr>
      <w:r>
        <w:rPr>
          <w:lang w:eastAsia="zh-CN"/>
        </w:rPr>
        <w:t>-</w:t>
      </w:r>
      <w:r>
        <w:rPr>
          <w:lang w:eastAsia="zh-CN"/>
        </w:rPr>
        <w:tab/>
      </w:r>
      <w:r w:rsidR="00436DEC" w:rsidRPr="00281F1C">
        <w:rPr>
          <w:lang w:eastAsia="zh-CN"/>
        </w:rPr>
        <w:t>no clear performance degradation is observed for</w:t>
      </w:r>
      <w:r w:rsidR="00196E54">
        <w:rPr>
          <w:lang w:eastAsia="zh-CN"/>
        </w:rPr>
        <w:t xml:space="preserve"> </w:t>
      </w:r>
      <m:oMath>
        <m:sSubSup>
          <m:sSubSupPr>
            <m:ctrlPr>
              <w:rPr>
                <w:rFonts w:ascii="Cambria Math" w:hAnsi="Cambria Math"/>
                <w:i/>
              </w:rPr>
            </m:ctrlPr>
          </m:sSubSupPr>
          <m:e>
            <m:r>
              <w:rPr>
                <w:rFonts w:ascii="Cambria Math"/>
              </w:rPr>
              <m:t>N</m:t>
            </m:r>
          </m:e>
          <m:sub>
            <m:r>
              <m:rPr>
                <m:sty m:val="p"/>
              </m:rPr>
              <w:rPr>
                <w:rFonts w:ascii="Cambria Math"/>
              </w:rPr>
              <m:t>RE</m:t>
            </m:r>
          </m:sub>
          <m:sup>
            <m:r>
              <m:rPr>
                <m:sty m:val="p"/>
              </m:rPr>
              <w:rPr>
                <w:rFonts w:ascii="Cambria Math"/>
              </w:rPr>
              <m:t>adj</m:t>
            </m:r>
          </m:sup>
        </m:sSubSup>
      </m:oMath>
      <w:r w:rsidR="00436DEC" w:rsidRPr="00281F1C">
        <w:rPr>
          <w:rFonts w:hint="eastAsia"/>
        </w:rPr>
        <w:t xml:space="preserve"> </w:t>
      </w:r>
      <w:r w:rsidR="00436DEC" w:rsidRPr="00281F1C">
        <w:rPr>
          <w:i/>
          <w:iCs/>
          <w:lang w:eastAsia="zh-CN"/>
        </w:rPr>
        <w:t>= 24 or 144</w:t>
      </w:r>
      <w:r w:rsidR="00196E54">
        <w:rPr>
          <w:lang w:eastAsia="zh-CN"/>
        </w:rPr>
        <w:t xml:space="preserve"> </w:t>
      </w:r>
      <w:r w:rsidR="0057582C">
        <w:rPr>
          <w:lang w:eastAsia="zh-CN"/>
        </w:rPr>
        <w:t xml:space="preserve">at UE speed </w:t>
      </w:r>
      <w:r w:rsidR="00436DEC" w:rsidRPr="00281F1C">
        <w:rPr>
          <w:lang w:eastAsia="zh-CN"/>
        </w:rPr>
        <w:t>of 3km/h</w:t>
      </w:r>
    </w:p>
    <w:p w:rsidR="00436DEC" w:rsidRPr="00281F1C" w:rsidRDefault="006B53A6" w:rsidP="006B53A6">
      <w:pPr>
        <w:pStyle w:val="B2"/>
        <w:rPr>
          <w:lang w:val="en-US" w:eastAsia="zh-CN"/>
        </w:rPr>
      </w:pPr>
      <w:r>
        <w:rPr>
          <w:lang w:eastAsia="zh-CN"/>
        </w:rPr>
        <w:t>-</w:t>
      </w:r>
      <w:r>
        <w:rPr>
          <w:lang w:eastAsia="zh-CN"/>
        </w:rPr>
        <w:tab/>
      </w:r>
      <w:r w:rsidR="00436DEC" w:rsidRPr="00281F1C">
        <w:rPr>
          <w:lang w:eastAsia="zh-CN"/>
        </w:rPr>
        <w:t>0.3 dB ~0.9 dB loss is observed for</w:t>
      </w:r>
      <w:r w:rsidR="00196E54">
        <w:rPr>
          <w:lang w:eastAsia="zh-CN"/>
        </w:rPr>
        <w:t xml:space="preserve"> </w:t>
      </w:r>
      <m:oMath>
        <m:sSubSup>
          <m:sSubSupPr>
            <m:ctrlPr>
              <w:rPr>
                <w:rFonts w:ascii="Cambria Math" w:hAnsi="Cambria Math"/>
                <w:i/>
              </w:rPr>
            </m:ctrlPr>
          </m:sSubSupPr>
          <m:e>
            <m:r>
              <w:rPr>
                <w:rFonts w:ascii="Cambria Math"/>
              </w:rPr>
              <m:t>N</m:t>
            </m:r>
          </m:e>
          <m:sub>
            <m:r>
              <m:rPr>
                <m:sty m:val="p"/>
              </m:rPr>
              <w:rPr>
                <w:rFonts w:ascii="Cambria Math"/>
              </w:rPr>
              <m:t>RE</m:t>
            </m:r>
          </m:sub>
          <m:sup>
            <m:r>
              <m:rPr>
                <m:sty m:val="p"/>
              </m:rPr>
              <w:rPr>
                <w:rFonts w:ascii="Cambria Math"/>
              </w:rPr>
              <m:t>adj</m:t>
            </m:r>
          </m:sup>
        </m:sSubSup>
      </m:oMath>
      <w:r w:rsidR="00436DEC" w:rsidRPr="00281F1C">
        <w:rPr>
          <w:rFonts w:hint="eastAsia"/>
        </w:rPr>
        <w:t xml:space="preserve"> </w:t>
      </w:r>
      <w:r w:rsidR="00436DEC" w:rsidRPr="00281F1C">
        <w:rPr>
          <w:i/>
          <w:iCs/>
          <w:lang w:eastAsia="zh-CN"/>
        </w:rPr>
        <w:t>= 24 or 144</w:t>
      </w:r>
      <w:r w:rsidR="00436DEC" w:rsidRPr="00281F1C">
        <w:rPr>
          <w:lang w:eastAsia="zh-CN"/>
        </w:rPr>
        <w:t>, respectively at UE speed of 30 km/h</w:t>
      </w:r>
    </w:p>
    <w:p w:rsidR="00436DEC" w:rsidRPr="00281F1C" w:rsidRDefault="006B53A6" w:rsidP="006B53A6">
      <w:pPr>
        <w:pStyle w:val="B2"/>
        <w:rPr>
          <w:lang w:val="en-US" w:eastAsia="zh-CN"/>
        </w:rPr>
      </w:pPr>
      <w:r>
        <w:rPr>
          <w:lang w:eastAsia="zh-CN"/>
        </w:rPr>
        <w:t>-</w:t>
      </w:r>
      <w:r>
        <w:rPr>
          <w:lang w:eastAsia="zh-CN"/>
        </w:rPr>
        <w:tab/>
      </w:r>
      <w:r w:rsidR="00436DEC" w:rsidRPr="00281F1C">
        <w:rPr>
          <w:lang w:eastAsia="zh-CN"/>
        </w:rPr>
        <w:t>severe performance degradation is observed at UE speed of 60 km/h</w:t>
      </w:r>
    </w:p>
    <w:p w:rsidR="00436DEC" w:rsidRPr="00281F1C" w:rsidRDefault="006B53A6" w:rsidP="006B53A6">
      <w:pPr>
        <w:pStyle w:val="B1"/>
        <w:rPr>
          <w:lang w:val="en-US" w:eastAsia="zh-CN"/>
        </w:rPr>
      </w:pPr>
      <w:r>
        <w:rPr>
          <w:lang w:eastAsia="zh-CN"/>
        </w:rPr>
        <w:t>-</w:t>
      </w:r>
      <w:r>
        <w:rPr>
          <w:lang w:eastAsia="zh-CN"/>
        </w:rPr>
        <w:tab/>
      </w:r>
      <w:r w:rsidR="00436DEC" w:rsidRPr="00281F1C">
        <w:rPr>
          <w:lang w:eastAsia="zh-CN"/>
        </w:rPr>
        <w:t>The analysis in</w:t>
      </w:r>
      <w:r>
        <w:rPr>
          <w:lang w:eastAsia="zh-CN"/>
        </w:rPr>
        <w:t xml:space="preserve"> [71]</w:t>
      </w:r>
      <w:r w:rsidR="00436DEC" w:rsidRPr="00281F1C">
        <w:rPr>
          <w:lang w:eastAsia="zh-CN"/>
        </w:rPr>
        <w:t xml:space="preserve"> indicates that the practical implementation should consider to use</w:t>
      </w:r>
      <w:r w:rsidR="0057582C">
        <w:rPr>
          <w:lang w:eastAsia="zh-CN"/>
        </w:rPr>
        <w:t xml:space="preserve"> </w:t>
      </w:r>
      <m:oMath>
        <m:sSubSup>
          <m:sSubSupPr>
            <m:ctrlPr>
              <w:rPr>
                <w:rFonts w:ascii="Cambria Math" w:hAnsi="Cambria Math"/>
                <w:i/>
              </w:rPr>
            </m:ctrlPr>
          </m:sSubSupPr>
          <m:e>
            <m:r>
              <w:rPr>
                <w:rFonts w:ascii="Cambria Math"/>
              </w:rPr>
              <m:t>N</m:t>
            </m:r>
          </m:e>
          <m:sub>
            <m:r>
              <m:rPr>
                <m:sty m:val="p"/>
              </m:rPr>
              <w:rPr>
                <w:rFonts w:ascii="Cambria Math"/>
              </w:rPr>
              <m:t>RE</m:t>
            </m:r>
          </m:sub>
          <m:sup>
            <m:r>
              <m:rPr>
                <m:sty m:val="p"/>
              </m:rPr>
              <w:rPr>
                <w:rFonts w:ascii="Cambria Math"/>
              </w:rPr>
              <m:t>adj</m:t>
            </m:r>
          </m:sup>
        </m:sSubSup>
      </m:oMath>
      <w:r w:rsidR="00436DEC" w:rsidRPr="00281F1C">
        <w:rPr>
          <w:i/>
          <w:iCs/>
          <w:lang w:eastAsia="zh-CN"/>
        </w:rPr>
        <w:t>=N</w:t>
      </w:r>
      <w:r w:rsidR="00196E54">
        <w:rPr>
          <w:i/>
          <w:iCs/>
          <w:lang w:eastAsia="zh-CN"/>
        </w:rPr>
        <w:t>_</w:t>
      </w:r>
      <w:r w:rsidR="00436DEC" w:rsidRPr="00281F1C">
        <w:rPr>
          <w:lang w:eastAsia="zh-CN"/>
        </w:rPr>
        <w:t>SF</w:t>
      </w:r>
    </w:p>
    <w:p w:rsidR="00B56C46" w:rsidRDefault="00B56C46" w:rsidP="00B56C46"/>
    <w:p w:rsidR="00E8629F" w:rsidRPr="00235394" w:rsidRDefault="00E8629F">
      <w:pPr>
        <w:pStyle w:val="Heading9"/>
      </w:pPr>
      <w:r w:rsidRPr="00235394">
        <w:br w:type="page"/>
      </w:r>
      <w:bookmarkStart w:id="216" w:name="_Toc533663176"/>
      <w:r w:rsidRPr="00235394">
        <w:lastRenderedPageBreak/>
        <w:t xml:space="preserve">Annex </w:t>
      </w:r>
      <w:r w:rsidR="00D846A2">
        <w:t>B</w:t>
      </w:r>
      <w:r w:rsidRPr="00235394">
        <w:t>:</w:t>
      </w:r>
      <w:r w:rsidRPr="00235394">
        <w:br/>
        <w:t>Change history</w:t>
      </w:r>
      <w:bookmarkEnd w:id="216"/>
    </w:p>
    <w:p w:rsidR="00D756B6" w:rsidRPr="00235394" w:rsidRDefault="00D756B6" w:rsidP="00D756B6">
      <w:pPr>
        <w:pStyle w:val="TH"/>
      </w:pPr>
      <w:bookmarkStart w:id="217" w:name="OLE_LINK6"/>
      <w:bookmarkStart w:id="218" w:name="OLE_LINK7"/>
      <w:bookmarkStart w:id="219" w:name="OLE_LINK20"/>
      <w:bookmarkStart w:id="220" w:name="OLE_LINK21"/>
      <w:bookmarkStart w:id="221" w:name="OLE_LINK22"/>
    </w:p>
    <w:tbl>
      <w:tblPr>
        <w:tblW w:w="0" w:type="auto"/>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901"/>
        <w:gridCol w:w="993"/>
        <w:gridCol w:w="425"/>
        <w:gridCol w:w="425"/>
        <w:gridCol w:w="425"/>
        <w:gridCol w:w="4962"/>
        <w:gridCol w:w="708"/>
      </w:tblGrid>
      <w:tr w:rsidR="00E8629F" w:rsidRPr="00235394" w:rsidTr="007D6048">
        <w:trPr>
          <w:cantSplit/>
        </w:trPr>
        <w:tc>
          <w:tcPr>
            <w:tcW w:w="9639" w:type="dxa"/>
            <w:gridSpan w:val="8"/>
            <w:tcBorders>
              <w:bottom w:val="nil"/>
            </w:tcBorders>
            <w:shd w:val="solid" w:color="FFFFFF" w:fill="auto"/>
          </w:tcPr>
          <w:bookmarkEnd w:id="217"/>
          <w:bookmarkEnd w:id="218"/>
          <w:p w:rsidR="00E8629F" w:rsidRPr="00235394" w:rsidRDefault="00E8629F">
            <w:pPr>
              <w:pStyle w:val="TAL"/>
              <w:jc w:val="center"/>
              <w:rPr>
                <w:b/>
                <w:sz w:val="16"/>
              </w:rPr>
            </w:pPr>
            <w:r w:rsidRPr="00235394">
              <w:rPr>
                <w:b/>
              </w:rPr>
              <w:t>Change history</w:t>
            </w:r>
          </w:p>
        </w:tc>
      </w:tr>
      <w:tr w:rsidR="006B0D02" w:rsidRPr="00235394" w:rsidTr="000553FD">
        <w:tc>
          <w:tcPr>
            <w:tcW w:w="800" w:type="dxa"/>
            <w:shd w:val="pct10" w:color="auto" w:fill="FFFFFF"/>
          </w:tcPr>
          <w:p w:rsidR="006B0D02" w:rsidRPr="00235394" w:rsidRDefault="006B0D02">
            <w:pPr>
              <w:pStyle w:val="TAL"/>
              <w:rPr>
                <w:b/>
                <w:sz w:val="16"/>
              </w:rPr>
            </w:pPr>
            <w:r w:rsidRPr="00235394">
              <w:rPr>
                <w:b/>
                <w:sz w:val="16"/>
              </w:rPr>
              <w:t>Date</w:t>
            </w:r>
          </w:p>
        </w:tc>
        <w:tc>
          <w:tcPr>
            <w:tcW w:w="901" w:type="dxa"/>
            <w:shd w:val="pct10" w:color="auto" w:fill="FFFFFF"/>
          </w:tcPr>
          <w:p w:rsidR="006B0D02" w:rsidRPr="00235394" w:rsidRDefault="006856E5">
            <w:pPr>
              <w:pStyle w:val="TAL"/>
              <w:rPr>
                <w:b/>
                <w:sz w:val="16"/>
              </w:rPr>
            </w:pPr>
            <w:r>
              <w:rPr>
                <w:b/>
                <w:sz w:val="16"/>
              </w:rPr>
              <w:t>Meeting</w:t>
            </w:r>
          </w:p>
        </w:tc>
        <w:tc>
          <w:tcPr>
            <w:tcW w:w="993" w:type="dxa"/>
            <w:shd w:val="pct10" w:color="auto" w:fill="FFFFFF"/>
          </w:tcPr>
          <w:p w:rsidR="006B0D02" w:rsidRPr="00235394" w:rsidRDefault="006B0D02" w:rsidP="006856E5">
            <w:pPr>
              <w:pStyle w:val="TAL"/>
              <w:rPr>
                <w:b/>
                <w:sz w:val="16"/>
              </w:rPr>
            </w:pPr>
            <w:r w:rsidRPr="00235394">
              <w:rPr>
                <w:b/>
                <w:sz w:val="16"/>
              </w:rPr>
              <w:t>TDoc</w:t>
            </w:r>
          </w:p>
        </w:tc>
        <w:tc>
          <w:tcPr>
            <w:tcW w:w="425" w:type="dxa"/>
            <w:shd w:val="pct10" w:color="auto" w:fill="FFFFFF"/>
          </w:tcPr>
          <w:p w:rsidR="006B0D02" w:rsidRPr="00235394" w:rsidRDefault="006B0D02">
            <w:pPr>
              <w:pStyle w:val="TAL"/>
              <w:rPr>
                <w:b/>
                <w:sz w:val="16"/>
              </w:rPr>
            </w:pPr>
            <w:r w:rsidRPr="00235394">
              <w:rPr>
                <w:b/>
                <w:sz w:val="16"/>
              </w:rPr>
              <w:t>CR</w:t>
            </w:r>
          </w:p>
        </w:tc>
        <w:tc>
          <w:tcPr>
            <w:tcW w:w="425" w:type="dxa"/>
            <w:shd w:val="pct10" w:color="auto" w:fill="FFFFFF"/>
          </w:tcPr>
          <w:p w:rsidR="006B0D02" w:rsidRPr="00235394" w:rsidRDefault="006B0D02">
            <w:pPr>
              <w:pStyle w:val="TAL"/>
              <w:rPr>
                <w:b/>
                <w:sz w:val="16"/>
              </w:rPr>
            </w:pPr>
            <w:r w:rsidRPr="00235394">
              <w:rPr>
                <w:b/>
                <w:sz w:val="16"/>
              </w:rPr>
              <w:t>Rev</w:t>
            </w:r>
          </w:p>
        </w:tc>
        <w:tc>
          <w:tcPr>
            <w:tcW w:w="425" w:type="dxa"/>
            <w:shd w:val="pct10" w:color="auto" w:fill="FFFFFF"/>
          </w:tcPr>
          <w:p w:rsidR="006B0D02" w:rsidRPr="00235394" w:rsidRDefault="006B0D02">
            <w:pPr>
              <w:pStyle w:val="TAL"/>
              <w:rPr>
                <w:b/>
                <w:sz w:val="16"/>
              </w:rPr>
            </w:pPr>
            <w:r>
              <w:rPr>
                <w:b/>
                <w:sz w:val="16"/>
              </w:rPr>
              <w:t>Cat</w:t>
            </w:r>
          </w:p>
        </w:tc>
        <w:tc>
          <w:tcPr>
            <w:tcW w:w="4962" w:type="dxa"/>
            <w:shd w:val="pct10" w:color="auto" w:fill="FFFFFF"/>
          </w:tcPr>
          <w:p w:rsidR="006B0D02" w:rsidRPr="00235394" w:rsidRDefault="006B0D02">
            <w:pPr>
              <w:pStyle w:val="TAL"/>
              <w:rPr>
                <w:b/>
                <w:sz w:val="16"/>
              </w:rPr>
            </w:pPr>
            <w:r w:rsidRPr="00235394">
              <w:rPr>
                <w:b/>
                <w:sz w:val="16"/>
              </w:rPr>
              <w:t>Subject/Comment</w:t>
            </w:r>
          </w:p>
        </w:tc>
        <w:tc>
          <w:tcPr>
            <w:tcW w:w="708" w:type="dxa"/>
            <w:shd w:val="pct10" w:color="auto" w:fill="FFFFFF"/>
          </w:tcPr>
          <w:p w:rsidR="006B0D02" w:rsidRPr="00235394" w:rsidRDefault="006B0D02">
            <w:pPr>
              <w:pStyle w:val="TAL"/>
              <w:rPr>
                <w:b/>
                <w:sz w:val="16"/>
              </w:rPr>
            </w:pPr>
            <w:r w:rsidRPr="00235394">
              <w:rPr>
                <w:b/>
                <w:sz w:val="16"/>
              </w:rPr>
              <w:t>New</w:t>
            </w:r>
            <w:r>
              <w:rPr>
                <w:b/>
                <w:sz w:val="16"/>
              </w:rPr>
              <w:t xml:space="preserve"> vers</w:t>
            </w:r>
            <w:r w:rsidR="006856E5">
              <w:rPr>
                <w:b/>
                <w:sz w:val="16"/>
              </w:rPr>
              <w:t>ion</w:t>
            </w:r>
          </w:p>
        </w:tc>
      </w:tr>
      <w:tr w:rsidR="000553FD" w:rsidRPr="006B0D02" w:rsidTr="000553FD">
        <w:tc>
          <w:tcPr>
            <w:tcW w:w="800" w:type="dxa"/>
            <w:shd w:val="solid" w:color="FFFFFF" w:fill="auto"/>
          </w:tcPr>
          <w:p w:rsidR="000553FD" w:rsidRPr="00281F1C" w:rsidRDefault="000553FD" w:rsidP="000553FD">
            <w:pPr>
              <w:pStyle w:val="TAC"/>
              <w:keepNext w:val="0"/>
              <w:keepLines w:val="0"/>
              <w:rPr>
                <w:sz w:val="16"/>
                <w:szCs w:val="16"/>
              </w:rPr>
            </w:pPr>
            <w:r w:rsidRPr="00281F1C">
              <w:rPr>
                <w:sz w:val="16"/>
                <w:szCs w:val="16"/>
              </w:rPr>
              <w:t>2018-02</w:t>
            </w:r>
          </w:p>
        </w:tc>
        <w:tc>
          <w:tcPr>
            <w:tcW w:w="901" w:type="dxa"/>
            <w:shd w:val="solid" w:color="FFFFFF" w:fill="auto"/>
          </w:tcPr>
          <w:p w:rsidR="000553FD" w:rsidRPr="00281F1C" w:rsidRDefault="000553FD" w:rsidP="000553FD">
            <w:pPr>
              <w:pStyle w:val="TAC"/>
              <w:keepNext w:val="0"/>
              <w:keepLines w:val="0"/>
              <w:rPr>
                <w:sz w:val="16"/>
                <w:szCs w:val="16"/>
              </w:rPr>
            </w:pPr>
            <w:r w:rsidRPr="00281F1C">
              <w:rPr>
                <w:sz w:val="16"/>
                <w:szCs w:val="16"/>
              </w:rPr>
              <w:t>RAN1#92</w:t>
            </w:r>
          </w:p>
        </w:tc>
        <w:tc>
          <w:tcPr>
            <w:tcW w:w="993" w:type="dxa"/>
            <w:shd w:val="solid" w:color="FFFFFF" w:fill="auto"/>
          </w:tcPr>
          <w:p w:rsidR="000553FD" w:rsidRPr="00281F1C" w:rsidRDefault="000553FD" w:rsidP="000553FD">
            <w:pPr>
              <w:pStyle w:val="TAC"/>
              <w:keepNext w:val="0"/>
              <w:keepLines w:val="0"/>
              <w:rPr>
                <w:sz w:val="16"/>
                <w:szCs w:val="16"/>
              </w:rPr>
            </w:pPr>
            <w:r w:rsidRPr="00281F1C">
              <w:rPr>
                <w:sz w:val="16"/>
                <w:szCs w:val="16"/>
              </w:rPr>
              <w:t>R1-1801413</w:t>
            </w:r>
          </w:p>
        </w:tc>
        <w:tc>
          <w:tcPr>
            <w:tcW w:w="425" w:type="dxa"/>
            <w:shd w:val="solid" w:color="FFFFFF" w:fill="auto"/>
          </w:tcPr>
          <w:p w:rsidR="000553FD" w:rsidRPr="00281F1C" w:rsidRDefault="000553FD" w:rsidP="000553FD">
            <w:pPr>
              <w:pStyle w:val="TAL"/>
              <w:keepNext w:val="0"/>
              <w:keepLines w:val="0"/>
              <w:rPr>
                <w:sz w:val="16"/>
                <w:szCs w:val="16"/>
              </w:rPr>
            </w:pPr>
          </w:p>
        </w:tc>
        <w:tc>
          <w:tcPr>
            <w:tcW w:w="425" w:type="dxa"/>
            <w:shd w:val="solid" w:color="FFFFFF" w:fill="auto"/>
          </w:tcPr>
          <w:p w:rsidR="000553FD" w:rsidRPr="00281F1C" w:rsidRDefault="000553FD" w:rsidP="000553FD">
            <w:pPr>
              <w:pStyle w:val="TAR"/>
              <w:keepNext w:val="0"/>
              <w:keepLines w:val="0"/>
              <w:rPr>
                <w:sz w:val="16"/>
                <w:szCs w:val="16"/>
              </w:rPr>
            </w:pPr>
          </w:p>
        </w:tc>
        <w:tc>
          <w:tcPr>
            <w:tcW w:w="425" w:type="dxa"/>
            <w:shd w:val="solid" w:color="FFFFFF" w:fill="auto"/>
          </w:tcPr>
          <w:p w:rsidR="000553FD" w:rsidRPr="00281F1C" w:rsidRDefault="000553FD" w:rsidP="000553FD">
            <w:pPr>
              <w:pStyle w:val="TAC"/>
              <w:keepNext w:val="0"/>
              <w:keepLines w:val="0"/>
              <w:rPr>
                <w:sz w:val="16"/>
                <w:szCs w:val="16"/>
              </w:rPr>
            </w:pPr>
          </w:p>
        </w:tc>
        <w:tc>
          <w:tcPr>
            <w:tcW w:w="4962" w:type="dxa"/>
            <w:shd w:val="solid" w:color="FFFFFF" w:fill="auto"/>
          </w:tcPr>
          <w:p w:rsidR="000553FD" w:rsidRPr="00281F1C" w:rsidRDefault="000553FD" w:rsidP="000553FD">
            <w:pPr>
              <w:pStyle w:val="TAL"/>
              <w:keepNext w:val="0"/>
              <w:keepLines w:val="0"/>
              <w:rPr>
                <w:sz w:val="16"/>
                <w:szCs w:val="16"/>
              </w:rPr>
            </w:pPr>
            <w:r w:rsidRPr="00281F1C">
              <w:rPr>
                <w:sz w:val="16"/>
                <w:szCs w:val="16"/>
              </w:rPr>
              <w:t>Initial draft skeleton</w:t>
            </w:r>
          </w:p>
        </w:tc>
        <w:tc>
          <w:tcPr>
            <w:tcW w:w="708" w:type="dxa"/>
            <w:shd w:val="solid" w:color="FFFFFF" w:fill="auto"/>
          </w:tcPr>
          <w:p w:rsidR="000553FD" w:rsidRPr="00281F1C" w:rsidRDefault="000553FD" w:rsidP="000553FD">
            <w:pPr>
              <w:pStyle w:val="TAC"/>
              <w:keepNext w:val="0"/>
              <w:keepLines w:val="0"/>
              <w:rPr>
                <w:sz w:val="16"/>
                <w:szCs w:val="16"/>
              </w:rPr>
            </w:pPr>
            <w:r w:rsidRPr="00281F1C">
              <w:rPr>
                <w:sz w:val="16"/>
                <w:szCs w:val="16"/>
              </w:rPr>
              <w:t>0.0.0</w:t>
            </w:r>
          </w:p>
        </w:tc>
      </w:tr>
      <w:tr w:rsidR="000553FD" w:rsidRPr="006B0D02" w:rsidTr="000553FD">
        <w:tc>
          <w:tcPr>
            <w:tcW w:w="800" w:type="dxa"/>
            <w:shd w:val="solid" w:color="FFFFFF" w:fill="auto"/>
          </w:tcPr>
          <w:p w:rsidR="000553FD" w:rsidRPr="00281F1C" w:rsidRDefault="000553FD" w:rsidP="000553FD">
            <w:pPr>
              <w:pStyle w:val="TAC"/>
              <w:keepNext w:val="0"/>
              <w:keepLines w:val="0"/>
              <w:rPr>
                <w:sz w:val="16"/>
                <w:szCs w:val="16"/>
              </w:rPr>
            </w:pPr>
            <w:r w:rsidRPr="00281F1C">
              <w:rPr>
                <w:sz w:val="16"/>
                <w:szCs w:val="16"/>
              </w:rPr>
              <w:t>2018-02</w:t>
            </w:r>
          </w:p>
        </w:tc>
        <w:tc>
          <w:tcPr>
            <w:tcW w:w="901" w:type="dxa"/>
            <w:shd w:val="solid" w:color="FFFFFF" w:fill="auto"/>
          </w:tcPr>
          <w:p w:rsidR="000553FD" w:rsidRPr="00281F1C" w:rsidRDefault="000553FD" w:rsidP="000553FD">
            <w:pPr>
              <w:pStyle w:val="TAC"/>
              <w:keepNext w:val="0"/>
              <w:keepLines w:val="0"/>
              <w:rPr>
                <w:sz w:val="16"/>
                <w:szCs w:val="16"/>
              </w:rPr>
            </w:pPr>
            <w:r w:rsidRPr="00281F1C">
              <w:rPr>
                <w:sz w:val="16"/>
                <w:szCs w:val="16"/>
              </w:rPr>
              <w:t>RAN1#92</w:t>
            </w:r>
          </w:p>
        </w:tc>
        <w:tc>
          <w:tcPr>
            <w:tcW w:w="993" w:type="dxa"/>
            <w:shd w:val="solid" w:color="FFFFFF" w:fill="auto"/>
          </w:tcPr>
          <w:p w:rsidR="000553FD" w:rsidRPr="00281F1C" w:rsidRDefault="000553FD" w:rsidP="000553FD">
            <w:pPr>
              <w:pStyle w:val="TAC"/>
              <w:keepNext w:val="0"/>
              <w:keepLines w:val="0"/>
              <w:rPr>
                <w:sz w:val="16"/>
                <w:szCs w:val="16"/>
              </w:rPr>
            </w:pPr>
            <w:r w:rsidRPr="00281F1C">
              <w:rPr>
                <w:sz w:val="16"/>
                <w:szCs w:val="16"/>
              </w:rPr>
              <w:t>R1-1803329</w:t>
            </w:r>
          </w:p>
        </w:tc>
        <w:tc>
          <w:tcPr>
            <w:tcW w:w="425" w:type="dxa"/>
            <w:shd w:val="solid" w:color="FFFFFF" w:fill="auto"/>
          </w:tcPr>
          <w:p w:rsidR="000553FD" w:rsidRPr="00281F1C" w:rsidRDefault="000553FD" w:rsidP="000553FD">
            <w:pPr>
              <w:pStyle w:val="TAL"/>
              <w:keepNext w:val="0"/>
              <w:keepLines w:val="0"/>
              <w:rPr>
                <w:sz w:val="16"/>
                <w:szCs w:val="16"/>
              </w:rPr>
            </w:pPr>
          </w:p>
        </w:tc>
        <w:tc>
          <w:tcPr>
            <w:tcW w:w="425" w:type="dxa"/>
            <w:shd w:val="solid" w:color="FFFFFF" w:fill="auto"/>
          </w:tcPr>
          <w:p w:rsidR="000553FD" w:rsidRPr="00281F1C" w:rsidRDefault="000553FD" w:rsidP="000553FD">
            <w:pPr>
              <w:pStyle w:val="TAR"/>
              <w:keepNext w:val="0"/>
              <w:keepLines w:val="0"/>
              <w:rPr>
                <w:sz w:val="16"/>
                <w:szCs w:val="16"/>
              </w:rPr>
            </w:pPr>
          </w:p>
        </w:tc>
        <w:tc>
          <w:tcPr>
            <w:tcW w:w="425" w:type="dxa"/>
            <w:shd w:val="solid" w:color="FFFFFF" w:fill="auto"/>
          </w:tcPr>
          <w:p w:rsidR="000553FD" w:rsidRPr="00281F1C" w:rsidRDefault="000553FD" w:rsidP="000553FD">
            <w:pPr>
              <w:pStyle w:val="TAC"/>
              <w:keepNext w:val="0"/>
              <w:keepLines w:val="0"/>
              <w:rPr>
                <w:sz w:val="16"/>
                <w:szCs w:val="16"/>
              </w:rPr>
            </w:pPr>
          </w:p>
        </w:tc>
        <w:tc>
          <w:tcPr>
            <w:tcW w:w="4962" w:type="dxa"/>
            <w:shd w:val="solid" w:color="FFFFFF" w:fill="auto"/>
          </w:tcPr>
          <w:p w:rsidR="000553FD" w:rsidRPr="00281F1C" w:rsidRDefault="000553FD" w:rsidP="000553FD">
            <w:pPr>
              <w:pStyle w:val="TAL"/>
              <w:keepNext w:val="0"/>
              <w:keepLines w:val="0"/>
              <w:rPr>
                <w:sz w:val="16"/>
                <w:szCs w:val="16"/>
              </w:rPr>
            </w:pPr>
            <w:r w:rsidRPr="00281F1C">
              <w:rPr>
                <w:sz w:val="16"/>
                <w:szCs w:val="16"/>
              </w:rPr>
              <w:t>Endorsed draft skeleton</w:t>
            </w:r>
          </w:p>
        </w:tc>
        <w:tc>
          <w:tcPr>
            <w:tcW w:w="708" w:type="dxa"/>
            <w:shd w:val="solid" w:color="FFFFFF" w:fill="auto"/>
          </w:tcPr>
          <w:p w:rsidR="000553FD" w:rsidRPr="00281F1C" w:rsidRDefault="000553FD" w:rsidP="000553FD">
            <w:pPr>
              <w:pStyle w:val="TAC"/>
              <w:keepNext w:val="0"/>
              <w:keepLines w:val="0"/>
              <w:rPr>
                <w:sz w:val="16"/>
                <w:szCs w:val="16"/>
              </w:rPr>
            </w:pPr>
            <w:r w:rsidRPr="00281F1C">
              <w:rPr>
                <w:sz w:val="16"/>
                <w:szCs w:val="16"/>
              </w:rPr>
              <w:t>0.0.1</w:t>
            </w:r>
          </w:p>
        </w:tc>
      </w:tr>
      <w:tr w:rsidR="000553FD" w:rsidRPr="006B0D02" w:rsidTr="000553FD">
        <w:tc>
          <w:tcPr>
            <w:tcW w:w="800" w:type="dxa"/>
            <w:shd w:val="solid" w:color="FFFFFF" w:fill="auto"/>
          </w:tcPr>
          <w:p w:rsidR="000553FD" w:rsidRPr="00281F1C" w:rsidRDefault="000553FD" w:rsidP="000553FD">
            <w:pPr>
              <w:pStyle w:val="TAC"/>
              <w:keepNext w:val="0"/>
              <w:keepLines w:val="0"/>
              <w:rPr>
                <w:sz w:val="16"/>
                <w:szCs w:val="16"/>
              </w:rPr>
            </w:pPr>
            <w:r w:rsidRPr="00281F1C">
              <w:rPr>
                <w:sz w:val="16"/>
                <w:szCs w:val="16"/>
              </w:rPr>
              <w:t>2018-04</w:t>
            </w:r>
          </w:p>
        </w:tc>
        <w:tc>
          <w:tcPr>
            <w:tcW w:w="901" w:type="dxa"/>
            <w:shd w:val="solid" w:color="FFFFFF" w:fill="auto"/>
          </w:tcPr>
          <w:p w:rsidR="000553FD" w:rsidRPr="00281F1C" w:rsidRDefault="000553FD" w:rsidP="000553FD">
            <w:pPr>
              <w:pStyle w:val="TAC"/>
              <w:keepNext w:val="0"/>
              <w:keepLines w:val="0"/>
              <w:rPr>
                <w:sz w:val="16"/>
                <w:szCs w:val="16"/>
              </w:rPr>
            </w:pPr>
            <w:r w:rsidRPr="00281F1C">
              <w:rPr>
                <w:sz w:val="16"/>
                <w:szCs w:val="16"/>
              </w:rPr>
              <w:t>RAN1#92b</w:t>
            </w:r>
          </w:p>
        </w:tc>
        <w:tc>
          <w:tcPr>
            <w:tcW w:w="993" w:type="dxa"/>
            <w:shd w:val="solid" w:color="FFFFFF" w:fill="auto"/>
          </w:tcPr>
          <w:p w:rsidR="000553FD" w:rsidRPr="00281F1C" w:rsidRDefault="000553FD" w:rsidP="000553FD">
            <w:pPr>
              <w:pStyle w:val="TAC"/>
              <w:keepNext w:val="0"/>
              <w:keepLines w:val="0"/>
              <w:rPr>
                <w:sz w:val="16"/>
                <w:szCs w:val="16"/>
              </w:rPr>
            </w:pPr>
            <w:r w:rsidRPr="00281F1C">
              <w:rPr>
                <w:sz w:val="16"/>
                <w:szCs w:val="16"/>
              </w:rPr>
              <w:t>R1-1803613</w:t>
            </w:r>
          </w:p>
        </w:tc>
        <w:tc>
          <w:tcPr>
            <w:tcW w:w="425" w:type="dxa"/>
            <w:shd w:val="solid" w:color="FFFFFF" w:fill="auto"/>
          </w:tcPr>
          <w:p w:rsidR="000553FD" w:rsidRPr="00281F1C" w:rsidRDefault="000553FD" w:rsidP="000553FD">
            <w:pPr>
              <w:pStyle w:val="TAL"/>
              <w:keepNext w:val="0"/>
              <w:keepLines w:val="0"/>
              <w:rPr>
                <w:sz w:val="16"/>
                <w:szCs w:val="16"/>
              </w:rPr>
            </w:pPr>
          </w:p>
        </w:tc>
        <w:tc>
          <w:tcPr>
            <w:tcW w:w="425" w:type="dxa"/>
            <w:shd w:val="solid" w:color="FFFFFF" w:fill="auto"/>
          </w:tcPr>
          <w:p w:rsidR="000553FD" w:rsidRPr="00281F1C" w:rsidRDefault="000553FD" w:rsidP="000553FD">
            <w:pPr>
              <w:pStyle w:val="TAR"/>
              <w:keepNext w:val="0"/>
              <w:keepLines w:val="0"/>
              <w:rPr>
                <w:sz w:val="16"/>
                <w:szCs w:val="16"/>
              </w:rPr>
            </w:pPr>
          </w:p>
        </w:tc>
        <w:tc>
          <w:tcPr>
            <w:tcW w:w="425" w:type="dxa"/>
            <w:shd w:val="solid" w:color="FFFFFF" w:fill="auto"/>
          </w:tcPr>
          <w:p w:rsidR="000553FD" w:rsidRPr="00281F1C" w:rsidRDefault="000553FD" w:rsidP="000553FD">
            <w:pPr>
              <w:pStyle w:val="TAC"/>
              <w:keepNext w:val="0"/>
              <w:keepLines w:val="0"/>
              <w:rPr>
                <w:sz w:val="16"/>
                <w:szCs w:val="16"/>
              </w:rPr>
            </w:pPr>
          </w:p>
        </w:tc>
        <w:tc>
          <w:tcPr>
            <w:tcW w:w="4962" w:type="dxa"/>
            <w:shd w:val="solid" w:color="FFFFFF" w:fill="auto"/>
          </w:tcPr>
          <w:p w:rsidR="000553FD" w:rsidRPr="00281F1C" w:rsidRDefault="000553FD" w:rsidP="000553FD">
            <w:pPr>
              <w:pStyle w:val="TAL"/>
              <w:keepNext w:val="0"/>
              <w:keepLines w:val="0"/>
              <w:rPr>
                <w:sz w:val="16"/>
                <w:szCs w:val="16"/>
              </w:rPr>
            </w:pPr>
            <w:r w:rsidRPr="00281F1C">
              <w:rPr>
                <w:sz w:val="16"/>
                <w:szCs w:val="16"/>
              </w:rPr>
              <w:t>Text proposal for LLS parameters in TR 38.812 (NOMA)</w:t>
            </w:r>
          </w:p>
        </w:tc>
        <w:tc>
          <w:tcPr>
            <w:tcW w:w="708" w:type="dxa"/>
            <w:shd w:val="solid" w:color="FFFFFF" w:fill="auto"/>
          </w:tcPr>
          <w:p w:rsidR="000553FD" w:rsidRPr="00281F1C" w:rsidRDefault="000553FD" w:rsidP="000553FD">
            <w:pPr>
              <w:pStyle w:val="TAC"/>
              <w:keepNext w:val="0"/>
              <w:keepLines w:val="0"/>
              <w:rPr>
                <w:sz w:val="16"/>
                <w:szCs w:val="16"/>
              </w:rPr>
            </w:pPr>
            <w:r w:rsidRPr="00281F1C">
              <w:rPr>
                <w:sz w:val="16"/>
                <w:szCs w:val="16"/>
              </w:rPr>
              <w:t>0.0.2</w:t>
            </w:r>
          </w:p>
        </w:tc>
      </w:tr>
      <w:tr w:rsidR="000553FD" w:rsidRPr="006B0D02" w:rsidTr="000553FD">
        <w:tc>
          <w:tcPr>
            <w:tcW w:w="800" w:type="dxa"/>
            <w:shd w:val="solid" w:color="FFFFFF" w:fill="auto"/>
          </w:tcPr>
          <w:p w:rsidR="000553FD" w:rsidRPr="00281F1C" w:rsidRDefault="000553FD" w:rsidP="000553FD">
            <w:pPr>
              <w:pStyle w:val="TAC"/>
              <w:keepNext w:val="0"/>
              <w:keepLines w:val="0"/>
              <w:rPr>
                <w:sz w:val="16"/>
                <w:szCs w:val="16"/>
              </w:rPr>
            </w:pPr>
            <w:r w:rsidRPr="00281F1C">
              <w:rPr>
                <w:sz w:val="16"/>
                <w:szCs w:val="16"/>
              </w:rPr>
              <w:t>2018-08</w:t>
            </w:r>
          </w:p>
        </w:tc>
        <w:tc>
          <w:tcPr>
            <w:tcW w:w="901" w:type="dxa"/>
            <w:shd w:val="solid" w:color="FFFFFF" w:fill="auto"/>
          </w:tcPr>
          <w:p w:rsidR="000553FD" w:rsidRPr="00281F1C" w:rsidRDefault="000553FD" w:rsidP="000553FD">
            <w:pPr>
              <w:pStyle w:val="TAC"/>
              <w:keepNext w:val="0"/>
              <w:keepLines w:val="0"/>
              <w:rPr>
                <w:sz w:val="16"/>
                <w:szCs w:val="16"/>
              </w:rPr>
            </w:pPr>
            <w:r w:rsidRPr="00281F1C">
              <w:rPr>
                <w:sz w:val="16"/>
                <w:szCs w:val="16"/>
              </w:rPr>
              <w:t>RAN1#94</w:t>
            </w:r>
          </w:p>
        </w:tc>
        <w:tc>
          <w:tcPr>
            <w:tcW w:w="993" w:type="dxa"/>
            <w:shd w:val="solid" w:color="FFFFFF" w:fill="auto"/>
          </w:tcPr>
          <w:p w:rsidR="000553FD" w:rsidRPr="00281F1C" w:rsidRDefault="000553FD" w:rsidP="000553FD">
            <w:pPr>
              <w:pStyle w:val="TAC"/>
              <w:keepNext w:val="0"/>
              <w:keepLines w:val="0"/>
              <w:rPr>
                <w:sz w:val="16"/>
                <w:szCs w:val="16"/>
              </w:rPr>
            </w:pPr>
            <w:r w:rsidRPr="00281F1C">
              <w:rPr>
                <w:sz w:val="16"/>
                <w:szCs w:val="16"/>
              </w:rPr>
              <w:t>RP-1808150</w:t>
            </w:r>
          </w:p>
        </w:tc>
        <w:tc>
          <w:tcPr>
            <w:tcW w:w="425" w:type="dxa"/>
            <w:shd w:val="solid" w:color="FFFFFF" w:fill="auto"/>
          </w:tcPr>
          <w:p w:rsidR="000553FD" w:rsidRPr="00281F1C" w:rsidRDefault="000553FD" w:rsidP="000553FD">
            <w:pPr>
              <w:pStyle w:val="TAL"/>
              <w:keepNext w:val="0"/>
              <w:keepLines w:val="0"/>
              <w:rPr>
                <w:sz w:val="16"/>
                <w:szCs w:val="16"/>
              </w:rPr>
            </w:pPr>
          </w:p>
        </w:tc>
        <w:tc>
          <w:tcPr>
            <w:tcW w:w="425" w:type="dxa"/>
            <w:shd w:val="solid" w:color="FFFFFF" w:fill="auto"/>
          </w:tcPr>
          <w:p w:rsidR="000553FD" w:rsidRPr="00281F1C" w:rsidRDefault="000553FD" w:rsidP="000553FD">
            <w:pPr>
              <w:pStyle w:val="TAR"/>
              <w:keepNext w:val="0"/>
              <w:keepLines w:val="0"/>
              <w:rPr>
                <w:sz w:val="16"/>
                <w:szCs w:val="16"/>
              </w:rPr>
            </w:pPr>
          </w:p>
        </w:tc>
        <w:tc>
          <w:tcPr>
            <w:tcW w:w="425" w:type="dxa"/>
            <w:shd w:val="solid" w:color="FFFFFF" w:fill="auto"/>
          </w:tcPr>
          <w:p w:rsidR="000553FD" w:rsidRPr="00281F1C" w:rsidRDefault="000553FD" w:rsidP="000553FD">
            <w:pPr>
              <w:pStyle w:val="TAC"/>
              <w:keepNext w:val="0"/>
              <w:keepLines w:val="0"/>
              <w:rPr>
                <w:sz w:val="16"/>
                <w:szCs w:val="16"/>
              </w:rPr>
            </w:pPr>
          </w:p>
        </w:tc>
        <w:tc>
          <w:tcPr>
            <w:tcW w:w="4962" w:type="dxa"/>
            <w:shd w:val="solid" w:color="FFFFFF" w:fill="auto"/>
          </w:tcPr>
          <w:p w:rsidR="000553FD" w:rsidRPr="00281F1C" w:rsidRDefault="000553FD" w:rsidP="000553FD">
            <w:pPr>
              <w:pStyle w:val="TAL"/>
              <w:keepNext w:val="0"/>
              <w:keepLines w:val="0"/>
              <w:rPr>
                <w:sz w:val="16"/>
                <w:szCs w:val="16"/>
              </w:rPr>
            </w:pPr>
            <w:r w:rsidRPr="00281F1C">
              <w:rPr>
                <w:sz w:val="16"/>
                <w:szCs w:val="16"/>
              </w:rPr>
              <w:t>Text proposal to capture agreements made in RAN1#93 to TR 38.812 (NOMA)</w:t>
            </w:r>
          </w:p>
        </w:tc>
        <w:tc>
          <w:tcPr>
            <w:tcW w:w="708" w:type="dxa"/>
            <w:shd w:val="solid" w:color="FFFFFF" w:fill="auto"/>
          </w:tcPr>
          <w:p w:rsidR="000553FD" w:rsidRPr="00281F1C" w:rsidRDefault="000553FD" w:rsidP="000553FD">
            <w:pPr>
              <w:pStyle w:val="TAC"/>
              <w:keepNext w:val="0"/>
              <w:keepLines w:val="0"/>
              <w:rPr>
                <w:sz w:val="16"/>
                <w:szCs w:val="16"/>
              </w:rPr>
            </w:pPr>
            <w:r w:rsidRPr="00281F1C">
              <w:rPr>
                <w:sz w:val="16"/>
                <w:szCs w:val="16"/>
              </w:rPr>
              <w:t>0.0.3</w:t>
            </w:r>
          </w:p>
        </w:tc>
      </w:tr>
      <w:tr w:rsidR="000553FD" w:rsidRPr="006B0D02" w:rsidTr="000553FD">
        <w:tc>
          <w:tcPr>
            <w:tcW w:w="800" w:type="dxa"/>
            <w:shd w:val="solid" w:color="FFFFFF" w:fill="auto"/>
          </w:tcPr>
          <w:p w:rsidR="000553FD" w:rsidRPr="00281F1C" w:rsidRDefault="000553FD" w:rsidP="000553FD">
            <w:pPr>
              <w:pStyle w:val="TAC"/>
              <w:keepNext w:val="0"/>
              <w:keepLines w:val="0"/>
              <w:rPr>
                <w:sz w:val="16"/>
                <w:szCs w:val="16"/>
              </w:rPr>
            </w:pPr>
            <w:r w:rsidRPr="00281F1C">
              <w:rPr>
                <w:sz w:val="16"/>
                <w:szCs w:val="16"/>
              </w:rPr>
              <w:t>2018-08</w:t>
            </w:r>
          </w:p>
        </w:tc>
        <w:tc>
          <w:tcPr>
            <w:tcW w:w="901" w:type="dxa"/>
            <w:shd w:val="solid" w:color="FFFFFF" w:fill="auto"/>
          </w:tcPr>
          <w:p w:rsidR="000553FD" w:rsidRPr="00281F1C" w:rsidRDefault="000553FD" w:rsidP="000553FD">
            <w:pPr>
              <w:pStyle w:val="TAC"/>
              <w:keepNext w:val="0"/>
              <w:keepLines w:val="0"/>
              <w:rPr>
                <w:sz w:val="16"/>
                <w:szCs w:val="16"/>
              </w:rPr>
            </w:pPr>
            <w:r w:rsidRPr="00281F1C">
              <w:rPr>
                <w:sz w:val="16"/>
                <w:szCs w:val="16"/>
              </w:rPr>
              <w:t>RAN1#94</w:t>
            </w:r>
          </w:p>
        </w:tc>
        <w:tc>
          <w:tcPr>
            <w:tcW w:w="993" w:type="dxa"/>
            <w:shd w:val="solid" w:color="FFFFFF" w:fill="auto"/>
          </w:tcPr>
          <w:p w:rsidR="000553FD" w:rsidRPr="00281F1C" w:rsidRDefault="000553FD" w:rsidP="000553FD">
            <w:pPr>
              <w:pStyle w:val="TAC"/>
              <w:keepNext w:val="0"/>
              <w:keepLines w:val="0"/>
              <w:rPr>
                <w:sz w:val="16"/>
                <w:szCs w:val="16"/>
              </w:rPr>
            </w:pPr>
            <w:r w:rsidRPr="00281F1C">
              <w:rPr>
                <w:sz w:val="16"/>
                <w:szCs w:val="16"/>
              </w:rPr>
              <w:t>R1-1810046</w:t>
            </w:r>
          </w:p>
        </w:tc>
        <w:tc>
          <w:tcPr>
            <w:tcW w:w="425" w:type="dxa"/>
            <w:shd w:val="solid" w:color="FFFFFF" w:fill="auto"/>
          </w:tcPr>
          <w:p w:rsidR="000553FD" w:rsidRPr="00281F1C" w:rsidRDefault="000553FD" w:rsidP="000553FD">
            <w:pPr>
              <w:pStyle w:val="TAL"/>
              <w:keepNext w:val="0"/>
              <w:keepLines w:val="0"/>
              <w:rPr>
                <w:sz w:val="16"/>
                <w:szCs w:val="16"/>
              </w:rPr>
            </w:pPr>
          </w:p>
        </w:tc>
        <w:tc>
          <w:tcPr>
            <w:tcW w:w="425" w:type="dxa"/>
            <w:shd w:val="solid" w:color="FFFFFF" w:fill="auto"/>
          </w:tcPr>
          <w:p w:rsidR="000553FD" w:rsidRPr="00281F1C" w:rsidRDefault="000553FD" w:rsidP="000553FD">
            <w:pPr>
              <w:pStyle w:val="TAR"/>
              <w:keepNext w:val="0"/>
              <w:keepLines w:val="0"/>
              <w:rPr>
                <w:sz w:val="16"/>
                <w:szCs w:val="16"/>
              </w:rPr>
            </w:pPr>
          </w:p>
        </w:tc>
        <w:tc>
          <w:tcPr>
            <w:tcW w:w="425" w:type="dxa"/>
            <w:shd w:val="solid" w:color="FFFFFF" w:fill="auto"/>
          </w:tcPr>
          <w:p w:rsidR="000553FD" w:rsidRPr="00281F1C" w:rsidRDefault="000553FD" w:rsidP="000553FD">
            <w:pPr>
              <w:pStyle w:val="TAC"/>
              <w:keepNext w:val="0"/>
              <w:keepLines w:val="0"/>
              <w:rPr>
                <w:sz w:val="16"/>
                <w:szCs w:val="16"/>
              </w:rPr>
            </w:pPr>
          </w:p>
        </w:tc>
        <w:tc>
          <w:tcPr>
            <w:tcW w:w="4962" w:type="dxa"/>
            <w:shd w:val="solid" w:color="FFFFFF" w:fill="auto"/>
          </w:tcPr>
          <w:p w:rsidR="000553FD" w:rsidRPr="00281F1C" w:rsidRDefault="000553FD" w:rsidP="000553FD">
            <w:pPr>
              <w:pStyle w:val="TAL"/>
              <w:keepNext w:val="0"/>
              <w:keepLines w:val="0"/>
              <w:rPr>
                <w:sz w:val="16"/>
                <w:szCs w:val="16"/>
              </w:rPr>
            </w:pPr>
            <w:r w:rsidRPr="00281F1C">
              <w:rPr>
                <w:sz w:val="16"/>
                <w:szCs w:val="16"/>
              </w:rPr>
              <w:t>MCC clean-up based on endorsed version in R1-1808150</w:t>
            </w:r>
          </w:p>
        </w:tc>
        <w:tc>
          <w:tcPr>
            <w:tcW w:w="708" w:type="dxa"/>
            <w:shd w:val="solid" w:color="FFFFFF" w:fill="auto"/>
          </w:tcPr>
          <w:p w:rsidR="000553FD" w:rsidRPr="00281F1C" w:rsidRDefault="000553FD" w:rsidP="000553FD">
            <w:pPr>
              <w:pStyle w:val="TAC"/>
              <w:keepNext w:val="0"/>
              <w:keepLines w:val="0"/>
              <w:rPr>
                <w:sz w:val="16"/>
                <w:szCs w:val="16"/>
              </w:rPr>
            </w:pPr>
            <w:r w:rsidRPr="00281F1C">
              <w:rPr>
                <w:sz w:val="16"/>
                <w:szCs w:val="16"/>
              </w:rPr>
              <w:t>0.1.0</w:t>
            </w:r>
          </w:p>
        </w:tc>
      </w:tr>
      <w:tr w:rsidR="000553FD" w:rsidRPr="006B0D02" w:rsidTr="000553FD">
        <w:tc>
          <w:tcPr>
            <w:tcW w:w="800" w:type="dxa"/>
            <w:shd w:val="solid" w:color="FFFFFF" w:fill="auto"/>
          </w:tcPr>
          <w:p w:rsidR="000553FD" w:rsidRPr="006B0D02" w:rsidRDefault="000553FD" w:rsidP="00541198">
            <w:pPr>
              <w:pStyle w:val="TAC"/>
              <w:rPr>
                <w:sz w:val="16"/>
                <w:szCs w:val="16"/>
              </w:rPr>
            </w:pPr>
            <w:r>
              <w:rPr>
                <w:sz w:val="16"/>
                <w:szCs w:val="16"/>
              </w:rPr>
              <w:t>2018-11</w:t>
            </w:r>
          </w:p>
        </w:tc>
        <w:tc>
          <w:tcPr>
            <w:tcW w:w="901" w:type="dxa"/>
            <w:shd w:val="solid" w:color="FFFFFF" w:fill="auto"/>
          </w:tcPr>
          <w:p w:rsidR="000553FD" w:rsidRPr="006B0D02" w:rsidRDefault="000553FD" w:rsidP="00541198">
            <w:pPr>
              <w:pStyle w:val="TAC"/>
              <w:rPr>
                <w:sz w:val="16"/>
                <w:szCs w:val="16"/>
              </w:rPr>
            </w:pPr>
            <w:r>
              <w:rPr>
                <w:sz w:val="16"/>
                <w:szCs w:val="16"/>
              </w:rPr>
              <w:t>RAN1#95</w:t>
            </w:r>
          </w:p>
        </w:tc>
        <w:tc>
          <w:tcPr>
            <w:tcW w:w="993" w:type="dxa"/>
            <w:shd w:val="solid" w:color="FFFFFF" w:fill="auto"/>
          </w:tcPr>
          <w:p w:rsidR="000553FD" w:rsidRPr="006B0D02" w:rsidRDefault="000553FD" w:rsidP="00541198">
            <w:pPr>
              <w:pStyle w:val="TAC"/>
              <w:rPr>
                <w:sz w:val="16"/>
                <w:szCs w:val="16"/>
              </w:rPr>
            </w:pPr>
            <w:r>
              <w:rPr>
                <w:sz w:val="16"/>
                <w:szCs w:val="16"/>
              </w:rPr>
              <w:t>R1-1814006</w:t>
            </w:r>
          </w:p>
        </w:tc>
        <w:tc>
          <w:tcPr>
            <w:tcW w:w="425" w:type="dxa"/>
            <w:shd w:val="solid" w:color="FFFFFF" w:fill="auto"/>
          </w:tcPr>
          <w:p w:rsidR="000553FD" w:rsidRPr="006B0D02" w:rsidRDefault="000553FD" w:rsidP="00541198">
            <w:pPr>
              <w:pStyle w:val="TAL"/>
              <w:rPr>
                <w:sz w:val="16"/>
                <w:szCs w:val="16"/>
              </w:rPr>
            </w:pPr>
          </w:p>
        </w:tc>
        <w:tc>
          <w:tcPr>
            <w:tcW w:w="425" w:type="dxa"/>
            <w:shd w:val="solid" w:color="FFFFFF" w:fill="auto"/>
          </w:tcPr>
          <w:p w:rsidR="000553FD" w:rsidRPr="006B0D02" w:rsidRDefault="000553FD" w:rsidP="00541198">
            <w:pPr>
              <w:pStyle w:val="TAR"/>
              <w:rPr>
                <w:sz w:val="16"/>
                <w:szCs w:val="16"/>
              </w:rPr>
            </w:pPr>
          </w:p>
        </w:tc>
        <w:tc>
          <w:tcPr>
            <w:tcW w:w="425" w:type="dxa"/>
            <w:shd w:val="solid" w:color="FFFFFF" w:fill="auto"/>
          </w:tcPr>
          <w:p w:rsidR="000553FD" w:rsidRPr="006B0D02" w:rsidRDefault="000553FD" w:rsidP="00541198">
            <w:pPr>
              <w:pStyle w:val="TAC"/>
              <w:rPr>
                <w:sz w:val="16"/>
                <w:szCs w:val="16"/>
              </w:rPr>
            </w:pPr>
          </w:p>
        </w:tc>
        <w:tc>
          <w:tcPr>
            <w:tcW w:w="4962" w:type="dxa"/>
            <w:shd w:val="solid" w:color="FFFFFF" w:fill="auto"/>
          </w:tcPr>
          <w:p w:rsidR="000553FD" w:rsidRPr="006B0D02" w:rsidRDefault="000553FD" w:rsidP="00541198">
            <w:pPr>
              <w:pStyle w:val="TAL"/>
              <w:rPr>
                <w:sz w:val="16"/>
                <w:szCs w:val="16"/>
              </w:rPr>
            </w:pPr>
            <w:r w:rsidRPr="00281F1C">
              <w:rPr>
                <w:sz w:val="16"/>
                <w:szCs w:val="16"/>
              </w:rPr>
              <w:t>Text proposal to capture agreements made in RAN1#9</w:t>
            </w:r>
            <w:r w:rsidR="00B56C46">
              <w:rPr>
                <w:sz w:val="16"/>
                <w:szCs w:val="16"/>
              </w:rPr>
              <w:t>4 and RAN1#94bis</w:t>
            </w:r>
            <w:r w:rsidRPr="00281F1C">
              <w:rPr>
                <w:sz w:val="16"/>
                <w:szCs w:val="16"/>
              </w:rPr>
              <w:t xml:space="preserve"> to TR 38.812 (NOMA)</w:t>
            </w:r>
          </w:p>
        </w:tc>
        <w:tc>
          <w:tcPr>
            <w:tcW w:w="708" w:type="dxa"/>
            <w:shd w:val="solid" w:color="FFFFFF" w:fill="auto"/>
          </w:tcPr>
          <w:p w:rsidR="000553FD" w:rsidRPr="007D6048" w:rsidRDefault="000553FD" w:rsidP="00541198">
            <w:pPr>
              <w:pStyle w:val="TAC"/>
              <w:rPr>
                <w:sz w:val="16"/>
                <w:szCs w:val="16"/>
              </w:rPr>
            </w:pPr>
            <w:r>
              <w:rPr>
                <w:sz w:val="16"/>
                <w:szCs w:val="16"/>
              </w:rPr>
              <w:t>0.2.0</w:t>
            </w:r>
          </w:p>
        </w:tc>
      </w:tr>
      <w:tr w:rsidR="000553FD" w:rsidRPr="006B0D02" w:rsidTr="000553FD">
        <w:tc>
          <w:tcPr>
            <w:tcW w:w="800" w:type="dxa"/>
            <w:shd w:val="solid" w:color="FFFFFF" w:fill="auto"/>
          </w:tcPr>
          <w:p w:rsidR="000553FD" w:rsidRPr="006B0D02" w:rsidRDefault="000553FD" w:rsidP="000553FD">
            <w:pPr>
              <w:pStyle w:val="TAC"/>
              <w:rPr>
                <w:sz w:val="16"/>
                <w:szCs w:val="16"/>
              </w:rPr>
            </w:pPr>
            <w:r>
              <w:rPr>
                <w:sz w:val="16"/>
                <w:szCs w:val="16"/>
              </w:rPr>
              <w:t>2018-11</w:t>
            </w:r>
          </w:p>
        </w:tc>
        <w:tc>
          <w:tcPr>
            <w:tcW w:w="901" w:type="dxa"/>
            <w:shd w:val="solid" w:color="FFFFFF" w:fill="auto"/>
          </w:tcPr>
          <w:p w:rsidR="000553FD" w:rsidRPr="006B0D02" w:rsidRDefault="000553FD" w:rsidP="000553FD">
            <w:pPr>
              <w:pStyle w:val="TAC"/>
              <w:rPr>
                <w:sz w:val="16"/>
                <w:szCs w:val="16"/>
              </w:rPr>
            </w:pPr>
            <w:r>
              <w:rPr>
                <w:sz w:val="16"/>
                <w:szCs w:val="16"/>
              </w:rPr>
              <w:t>RAN1#95</w:t>
            </w:r>
          </w:p>
        </w:tc>
        <w:tc>
          <w:tcPr>
            <w:tcW w:w="993" w:type="dxa"/>
            <w:shd w:val="solid" w:color="FFFFFF" w:fill="auto"/>
          </w:tcPr>
          <w:p w:rsidR="000553FD" w:rsidRPr="006B0D02" w:rsidRDefault="000553FD" w:rsidP="000553FD">
            <w:pPr>
              <w:pStyle w:val="TAC"/>
              <w:rPr>
                <w:sz w:val="16"/>
                <w:szCs w:val="16"/>
              </w:rPr>
            </w:pPr>
            <w:r>
              <w:rPr>
                <w:sz w:val="16"/>
                <w:szCs w:val="16"/>
              </w:rPr>
              <w:t>R1-1814347</w:t>
            </w:r>
          </w:p>
        </w:tc>
        <w:tc>
          <w:tcPr>
            <w:tcW w:w="425" w:type="dxa"/>
            <w:shd w:val="solid" w:color="FFFFFF" w:fill="auto"/>
          </w:tcPr>
          <w:p w:rsidR="000553FD" w:rsidRPr="006B0D02" w:rsidRDefault="000553FD" w:rsidP="000553FD">
            <w:pPr>
              <w:pStyle w:val="TAL"/>
              <w:rPr>
                <w:sz w:val="16"/>
                <w:szCs w:val="16"/>
              </w:rPr>
            </w:pPr>
          </w:p>
        </w:tc>
        <w:tc>
          <w:tcPr>
            <w:tcW w:w="425" w:type="dxa"/>
            <w:shd w:val="solid" w:color="FFFFFF" w:fill="auto"/>
          </w:tcPr>
          <w:p w:rsidR="000553FD" w:rsidRPr="006B0D02" w:rsidRDefault="000553FD" w:rsidP="000553FD">
            <w:pPr>
              <w:pStyle w:val="TAR"/>
              <w:rPr>
                <w:sz w:val="16"/>
                <w:szCs w:val="16"/>
              </w:rPr>
            </w:pPr>
          </w:p>
        </w:tc>
        <w:tc>
          <w:tcPr>
            <w:tcW w:w="425" w:type="dxa"/>
            <w:shd w:val="solid" w:color="FFFFFF" w:fill="auto"/>
          </w:tcPr>
          <w:p w:rsidR="000553FD" w:rsidRPr="006B0D02" w:rsidRDefault="000553FD" w:rsidP="000553FD">
            <w:pPr>
              <w:pStyle w:val="TAC"/>
              <w:rPr>
                <w:sz w:val="16"/>
                <w:szCs w:val="16"/>
              </w:rPr>
            </w:pPr>
          </w:p>
        </w:tc>
        <w:tc>
          <w:tcPr>
            <w:tcW w:w="4962" w:type="dxa"/>
            <w:shd w:val="solid" w:color="FFFFFF" w:fill="auto"/>
          </w:tcPr>
          <w:p w:rsidR="000553FD" w:rsidRPr="006B0D02" w:rsidRDefault="000553FD" w:rsidP="000553FD">
            <w:pPr>
              <w:pStyle w:val="TAL"/>
              <w:rPr>
                <w:sz w:val="16"/>
                <w:szCs w:val="16"/>
              </w:rPr>
            </w:pPr>
            <w:r w:rsidRPr="00281F1C">
              <w:rPr>
                <w:sz w:val="16"/>
                <w:szCs w:val="16"/>
              </w:rPr>
              <w:t>Text proposal to capture agreements made in RAN1#9</w:t>
            </w:r>
            <w:r>
              <w:rPr>
                <w:sz w:val="16"/>
                <w:szCs w:val="16"/>
              </w:rPr>
              <w:t>5</w:t>
            </w:r>
            <w:r w:rsidRPr="00281F1C">
              <w:rPr>
                <w:sz w:val="16"/>
                <w:szCs w:val="16"/>
              </w:rPr>
              <w:t xml:space="preserve"> to TR 38.812 (NOMA)</w:t>
            </w:r>
          </w:p>
        </w:tc>
        <w:tc>
          <w:tcPr>
            <w:tcW w:w="708" w:type="dxa"/>
            <w:shd w:val="solid" w:color="FFFFFF" w:fill="auto"/>
          </w:tcPr>
          <w:p w:rsidR="000553FD" w:rsidRPr="007D6048" w:rsidRDefault="000553FD" w:rsidP="000553FD">
            <w:pPr>
              <w:pStyle w:val="TAC"/>
              <w:rPr>
                <w:sz w:val="16"/>
                <w:szCs w:val="16"/>
              </w:rPr>
            </w:pPr>
            <w:r>
              <w:rPr>
                <w:sz w:val="16"/>
                <w:szCs w:val="16"/>
              </w:rPr>
              <w:t>0.3.0</w:t>
            </w:r>
          </w:p>
        </w:tc>
      </w:tr>
      <w:tr w:rsidR="004D2A29" w:rsidRPr="006B0D02" w:rsidTr="000553FD">
        <w:tc>
          <w:tcPr>
            <w:tcW w:w="800" w:type="dxa"/>
            <w:shd w:val="solid" w:color="FFFFFF" w:fill="auto"/>
          </w:tcPr>
          <w:p w:rsidR="004D2A29" w:rsidRPr="006B0D02" w:rsidRDefault="004D2A29" w:rsidP="004D2A29">
            <w:pPr>
              <w:pStyle w:val="TAC"/>
              <w:rPr>
                <w:sz w:val="16"/>
                <w:szCs w:val="16"/>
              </w:rPr>
            </w:pPr>
            <w:r>
              <w:rPr>
                <w:sz w:val="16"/>
                <w:szCs w:val="16"/>
              </w:rPr>
              <w:t>2018-11</w:t>
            </w:r>
          </w:p>
        </w:tc>
        <w:tc>
          <w:tcPr>
            <w:tcW w:w="901" w:type="dxa"/>
            <w:shd w:val="solid" w:color="FFFFFF" w:fill="auto"/>
          </w:tcPr>
          <w:p w:rsidR="004D2A29" w:rsidRPr="006B0D02" w:rsidRDefault="004D2A29" w:rsidP="004D2A29">
            <w:pPr>
              <w:pStyle w:val="TAC"/>
              <w:rPr>
                <w:sz w:val="16"/>
                <w:szCs w:val="16"/>
              </w:rPr>
            </w:pPr>
            <w:r>
              <w:rPr>
                <w:sz w:val="16"/>
                <w:szCs w:val="16"/>
              </w:rPr>
              <w:t>RAN1#95</w:t>
            </w:r>
          </w:p>
        </w:tc>
        <w:tc>
          <w:tcPr>
            <w:tcW w:w="993" w:type="dxa"/>
            <w:shd w:val="solid" w:color="FFFFFF" w:fill="auto"/>
          </w:tcPr>
          <w:p w:rsidR="004D2A29" w:rsidRDefault="004D2A29" w:rsidP="004D2A29">
            <w:pPr>
              <w:pStyle w:val="TAC"/>
              <w:rPr>
                <w:sz w:val="16"/>
                <w:szCs w:val="16"/>
              </w:rPr>
            </w:pPr>
            <w:r>
              <w:rPr>
                <w:sz w:val="16"/>
                <w:szCs w:val="16"/>
              </w:rPr>
              <w:t>R1-1814407</w:t>
            </w:r>
          </w:p>
        </w:tc>
        <w:tc>
          <w:tcPr>
            <w:tcW w:w="425" w:type="dxa"/>
            <w:shd w:val="solid" w:color="FFFFFF" w:fill="auto"/>
          </w:tcPr>
          <w:p w:rsidR="004D2A29" w:rsidRPr="006B0D02" w:rsidRDefault="004D2A29" w:rsidP="004D2A29">
            <w:pPr>
              <w:pStyle w:val="TAL"/>
              <w:rPr>
                <w:sz w:val="16"/>
                <w:szCs w:val="16"/>
              </w:rPr>
            </w:pPr>
          </w:p>
        </w:tc>
        <w:tc>
          <w:tcPr>
            <w:tcW w:w="425" w:type="dxa"/>
            <w:shd w:val="solid" w:color="FFFFFF" w:fill="auto"/>
          </w:tcPr>
          <w:p w:rsidR="004D2A29" w:rsidRPr="006B0D02" w:rsidRDefault="004D2A29" w:rsidP="004D2A29">
            <w:pPr>
              <w:pStyle w:val="TAR"/>
              <w:rPr>
                <w:sz w:val="16"/>
                <w:szCs w:val="16"/>
              </w:rPr>
            </w:pPr>
          </w:p>
        </w:tc>
        <w:tc>
          <w:tcPr>
            <w:tcW w:w="425" w:type="dxa"/>
            <w:shd w:val="solid" w:color="FFFFFF" w:fill="auto"/>
          </w:tcPr>
          <w:p w:rsidR="004D2A29" w:rsidRPr="006B0D02" w:rsidRDefault="004D2A29" w:rsidP="004D2A29">
            <w:pPr>
              <w:pStyle w:val="TAC"/>
              <w:rPr>
                <w:sz w:val="16"/>
                <w:szCs w:val="16"/>
              </w:rPr>
            </w:pPr>
          </w:p>
        </w:tc>
        <w:tc>
          <w:tcPr>
            <w:tcW w:w="4962" w:type="dxa"/>
            <w:shd w:val="solid" w:color="FFFFFF" w:fill="auto"/>
          </w:tcPr>
          <w:p w:rsidR="004D2A29" w:rsidRPr="00281F1C" w:rsidRDefault="004D2A29" w:rsidP="004D2A29">
            <w:pPr>
              <w:pStyle w:val="TAL"/>
              <w:rPr>
                <w:sz w:val="16"/>
                <w:szCs w:val="16"/>
              </w:rPr>
            </w:pPr>
            <w:r>
              <w:rPr>
                <w:sz w:val="16"/>
                <w:szCs w:val="16"/>
              </w:rPr>
              <w:t xml:space="preserve">Adding missing </w:t>
            </w:r>
            <w:r w:rsidRPr="004D2A29">
              <w:rPr>
                <w:sz w:val="16"/>
                <w:szCs w:val="16"/>
              </w:rPr>
              <w:t xml:space="preserve">table and some link-level calibration results in </w:t>
            </w:r>
            <w:r w:rsidR="00250A3D">
              <w:rPr>
                <w:sz w:val="16"/>
                <w:szCs w:val="16"/>
              </w:rPr>
              <w:t>Subclause</w:t>
            </w:r>
            <w:r w:rsidRPr="004D2A29">
              <w:rPr>
                <w:sz w:val="16"/>
                <w:szCs w:val="16"/>
              </w:rPr>
              <w:t xml:space="preserve"> A.1.2</w:t>
            </w:r>
          </w:p>
        </w:tc>
        <w:tc>
          <w:tcPr>
            <w:tcW w:w="708" w:type="dxa"/>
            <w:shd w:val="solid" w:color="FFFFFF" w:fill="auto"/>
          </w:tcPr>
          <w:p w:rsidR="004D2A29" w:rsidRDefault="004D2A29" w:rsidP="004D2A29">
            <w:pPr>
              <w:pStyle w:val="TAC"/>
              <w:rPr>
                <w:sz w:val="16"/>
                <w:szCs w:val="16"/>
              </w:rPr>
            </w:pPr>
            <w:r>
              <w:rPr>
                <w:sz w:val="16"/>
                <w:szCs w:val="16"/>
              </w:rPr>
              <w:t>0.4.0</w:t>
            </w:r>
          </w:p>
        </w:tc>
      </w:tr>
      <w:tr w:rsidR="000553FD" w:rsidRPr="006B0D02" w:rsidTr="000553FD">
        <w:tc>
          <w:tcPr>
            <w:tcW w:w="800" w:type="dxa"/>
            <w:shd w:val="solid" w:color="FFFFFF" w:fill="auto"/>
          </w:tcPr>
          <w:p w:rsidR="000553FD" w:rsidRPr="006B0D02" w:rsidRDefault="000553FD" w:rsidP="000553FD">
            <w:pPr>
              <w:pStyle w:val="TAC"/>
              <w:rPr>
                <w:sz w:val="16"/>
                <w:szCs w:val="16"/>
              </w:rPr>
            </w:pPr>
            <w:r>
              <w:rPr>
                <w:sz w:val="16"/>
                <w:szCs w:val="16"/>
              </w:rPr>
              <w:t>2018-1</w:t>
            </w:r>
            <w:r w:rsidR="004D2A29">
              <w:rPr>
                <w:sz w:val="16"/>
                <w:szCs w:val="16"/>
              </w:rPr>
              <w:t>2</w:t>
            </w:r>
          </w:p>
        </w:tc>
        <w:tc>
          <w:tcPr>
            <w:tcW w:w="901" w:type="dxa"/>
            <w:shd w:val="solid" w:color="FFFFFF" w:fill="auto"/>
          </w:tcPr>
          <w:p w:rsidR="000553FD" w:rsidRPr="006B0D02" w:rsidRDefault="000553FD" w:rsidP="000553FD">
            <w:pPr>
              <w:pStyle w:val="TAC"/>
              <w:rPr>
                <w:sz w:val="16"/>
                <w:szCs w:val="16"/>
              </w:rPr>
            </w:pPr>
            <w:r>
              <w:rPr>
                <w:sz w:val="16"/>
                <w:szCs w:val="16"/>
              </w:rPr>
              <w:t>RAN#</w:t>
            </w:r>
            <w:r w:rsidR="004D2A29">
              <w:rPr>
                <w:sz w:val="16"/>
                <w:szCs w:val="16"/>
              </w:rPr>
              <w:t>82</w:t>
            </w:r>
          </w:p>
        </w:tc>
        <w:tc>
          <w:tcPr>
            <w:tcW w:w="993" w:type="dxa"/>
            <w:shd w:val="solid" w:color="FFFFFF" w:fill="auto"/>
          </w:tcPr>
          <w:p w:rsidR="000553FD" w:rsidRPr="006B0D02" w:rsidRDefault="004D2A29" w:rsidP="000553FD">
            <w:pPr>
              <w:pStyle w:val="TAC"/>
              <w:rPr>
                <w:sz w:val="16"/>
                <w:szCs w:val="16"/>
              </w:rPr>
            </w:pPr>
            <w:r>
              <w:rPr>
                <w:sz w:val="16"/>
                <w:szCs w:val="16"/>
              </w:rPr>
              <w:t>RP-18</w:t>
            </w:r>
            <w:r w:rsidR="001F4292">
              <w:rPr>
                <w:sz w:val="16"/>
                <w:szCs w:val="16"/>
              </w:rPr>
              <w:t>2478</w:t>
            </w:r>
          </w:p>
        </w:tc>
        <w:tc>
          <w:tcPr>
            <w:tcW w:w="425" w:type="dxa"/>
            <w:shd w:val="solid" w:color="FFFFFF" w:fill="auto"/>
          </w:tcPr>
          <w:p w:rsidR="000553FD" w:rsidRPr="006B0D02" w:rsidRDefault="000553FD" w:rsidP="000553FD">
            <w:pPr>
              <w:pStyle w:val="TAL"/>
              <w:rPr>
                <w:sz w:val="16"/>
                <w:szCs w:val="16"/>
              </w:rPr>
            </w:pPr>
          </w:p>
        </w:tc>
        <w:tc>
          <w:tcPr>
            <w:tcW w:w="425" w:type="dxa"/>
            <w:shd w:val="solid" w:color="FFFFFF" w:fill="auto"/>
          </w:tcPr>
          <w:p w:rsidR="000553FD" w:rsidRPr="006B0D02" w:rsidRDefault="000553FD" w:rsidP="000553FD">
            <w:pPr>
              <w:pStyle w:val="TAR"/>
              <w:rPr>
                <w:sz w:val="16"/>
                <w:szCs w:val="16"/>
              </w:rPr>
            </w:pPr>
          </w:p>
        </w:tc>
        <w:tc>
          <w:tcPr>
            <w:tcW w:w="425" w:type="dxa"/>
            <w:shd w:val="solid" w:color="FFFFFF" w:fill="auto"/>
          </w:tcPr>
          <w:p w:rsidR="000553FD" w:rsidRPr="006B0D02" w:rsidRDefault="000553FD" w:rsidP="000553FD">
            <w:pPr>
              <w:pStyle w:val="TAC"/>
              <w:rPr>
                <w:sz w:val="16"/>
                <w:szCs w:val="16"/>
              </w:rPr>
            </w:pPr>
          </w:p>
        </w:tc>
        <w:tc>
          <w:tcPr>
            <w:tcW w:w="4962" w:type="dxa"/>
            <w:shd w:val="solid" w:color="FFFFFF" w:fill="auto"/>
          </w:tcPr>
          <w:p w:rsidR="000553FD" w:rsidRPr="006B0D02" w:rsidRDefault="000553FD" w:rsidP="000553FD">
            <w:pPr>
              <w:pStyle w:val="TAL"/>
              <w:rPr>
                <w:sz w:val="16"/>
                <w:szCs w:val="16"/>
              </w:rPr>
            </w:pPr>
            <w:r>
              <w:rPr>
                <w:sz w:val="16"/>
                <w:szCs w:val="16"/>
              </w:rPr>
              <w:t>MCC clean up – version for one-step approval</w:t>
            </w:r>
          </w:p>
        </w:tc>
        <w:tc>
          <w:tcPr>
            <w:tcW w:w="708" w:type="dxa"/>
            <w:shd w:val="solid" w:color="FFFFFF" w:fill="auto"/>
          </w:tcPr>
          <w:p w:rsidR="000553FD" w:rsidRPr="007D6048" w:rsidRDefault="000553FD" w:rsidP="000553FD">
            <w:pPr>
              <w:pStyle w:val="TAC"/>
              <w:rPr>
                <w:sz w:val="16"/>
                <w:szCs w:val="16"/>
              </w:rPr>
            </w:pPr>
            <w:r>
              <w:rPr>
                <w:sz w:val="16"/>
                <w:szCs w:val="16"/>
              </w:rPr>
              <w:t>1.0.0</w:t>
            </w:r>
          </w:p>
        </w:tc>
      </w:tr>
      <w:bookmarkEnd w:id="7"/>
      <w:bookmarkEnd w:id="219"/>
      <w:bookmarkEnd w:id="220"/>
      <w:bookmarkEnd w:id="221"/>
      <w:tr w:rsidR="00CB0EB1" w:rsidRPr="006B0D02" w:rsidTr="00CB0EB1">
        <w:tc>
          <w:tcPr>
            <w:tcW w:w="800" w:type="dxa"/>
            <w:tcBorders>
              <w:top w:val="single" w:sz="6" w:space="0" w:color="auto"/>
              <w:left w:val="single" w:sz="6" w:space="0" w:color="auto"/>
              <w:bottom w:val="single" w:sz="6" w:space="0" w:color="auto"/>
              <w:right w:val="single" w:sz="6" w:space="0" w:color="auto"/>
            </w:tcBorders>
            <w:shd w:val="solid" w:color="FFFFFF" w:fill="auto"/>
          </w:tcPr>
          <w:p w:rsidR="00CB0EB1" w:rsidRPr="006B0D02" w:rsidRDefault="00CB0EB1" w:rsidP="006D390C">
            <w:pPr>
              <w:pStyle w:val="TAC"/>
              <w:rPr>
                <w:sz w:val="16"/>
                <w:szCs w:val="16"/>
              </w:rPr>
            </w:pPr>
            <w:r>
              <w:rPr>
                <w:sz w:val="16"/>
                <w:szCs w:val="16"/>
              </w:rPr>
              <w:t>2018-12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rsidR="00CB0EB1" w:rsidRPr="006B0D02" w:rsidRDefault="00CB0EB1" w:rsidP="006D390C">
            <w:pPr>
              <w:pStyle w:val="TAC"/>
              <w:rPr>
                <w:sz w:val="16"/>
                <w:szCs w:val="16"/>
              </w:rPr>
            </w:pPr>
            <w:r>
              <w:rPr>
                <w:sz w:val="16"/>
                <w:szCs w:val="16"/>
              </w:rPr>
              <w:t>RAN#82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rsidR="00CB0EB1" w:rsidRPr="006B0D02" w:rsidRDefault="00CB0EB1" w:rsidP="006D390C">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CB0EB1" w:rsidRPr="006B0D02" w:rsidRDefault="00CB0EB1" w:rsidP="006D390C">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CB0EB1" w:rsidRPr="006B0D02" w:rsidRDefault="00CB0EB1" w:rsidP="006D390C">
            <w:pPr>
              <w:pStyle w:val="TAR"/>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CB0EB1" w:rsidRPr="006B0D02" w:rsidRDefault="00CB0EB1" w:rsidP="006D390C">
            <w:pPr>
              <w:pStyle w:val="TAC"/>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CB0EB1" w:rsidRPr="006B0D02" w:rsidRDefault="00CB0EB1" w:rsidP="006D390C">
            <w:pPr>
              <w:pStyle w:val="TAL"/>
              <w:rPr>
                <w:sz w:val="16"/>
                <w:szCs w:val="16"/>
              </w:rPr>
            </w:pPr>
            <w:r>
              <w:rPr>
                <w:sz w:val="16"/>
                <w:szCs w:val="16"/>
              </w:rPr>
              <w:t>Following RAN#82 decision, Rel-16 specification goes under change control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CB0EB1" w:rsidRPr="007D6048" w:rsidRDefault="00CB0EB1" w:rsidP="006D390C">
            <w:pPr>
              <w:pStyle w:val="TAC"/>
              <w:rPr>
                <w:sz w:val="16"/>
                <w:szCs w:val="16"/>
              </w:rPr>
            </w:pPr>
            <w:r>
              <w:rPr>
                <w:sz w:val="16"/>
                <w:szCs w:val="16"/>
              </w:rPr>
              <w:t>16.0.0</w:t>
            </w:r>
          </w:p>
        </w:tc>
      </w:tr>
    </w:tbl>
    <w:p w:rsidR="00E8629F" w:rsidRPr="00235394" w:rsidRDefault="00E8629F"/>
    <w:sectPr w:rsidR="00E8629F" w:rsidRPr="00235394" w:rsidSect="009F3139">
      <w:headerReference w:type="default" r:id="rId306"/>
      <w:footerReference w:type="default" r:id="rId307"/>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F0CE5" w:rsidRDefault="003F0CE5">
      <w:r>
        <w:separator/>
      </w:r>
    </w:p>
  </w:endnote>
  <w:endnote w:type="continuationSeparator" w:id="0">
    <w:p w:rsidR="003F0CE5" w:rsidRDefault="003F0C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ebdings">
    <w:panose1 w:val="05030102010509060703"/>
    <w:charset w:val="02"/>
    <w:family w:val="roman"/>
    <w:pitch w:val="variable"/>
    <w:sig w:usb0="00000000" w:usb1="10000000" w:usb2="00000000" w:usb3="00000000" w:csb0="80000000" w:csb1="00000000"/>
  </w:font>
  <w:font w:name="ZapfDingbats">
    <w:charset w:val="02"/>
    <w:family w:val="decorative"/>
    <w:pitch w:val="default"/>
    <w:sig w:usb0="00000000" w:usb1="0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Mincho">
    <w:altName w:val="明朝"/>
    <w:panose1 w:val="02020609040305080305"/>
    <w:charset w:val="80"/>
    <w:family w:val="roman"/>
    <w:notTrueType/>
    <w:pitch w:val="fixed"/>
    <w:sig w:usb0="00000001" w:usb1="08070000" w:usb2="00000010" w:usb3="00000000" w:csb0="00020000" w:csb1="00000000"/>
  </w:font>
  <w:font w:name="MS Mincho">
    <w:altName w:val="ＭＳ 明朝"/>
    <w:panose1 w:val="020206090402050803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charset w:val="00"/>
    <w:family w:val="roman"/>
    <w:pitch w:val="default"/>
    <w:sig w:usb0="00000000"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6"/>
    <w:family w:val="swiss"/>
    <w:pitch w:val="variable"/>
    <w:sig w:usb0="F7FFAFFF" w:usb1="E9DFFFFF" w:usb2="0000003F" w:usb3="00000000" w:csb0="003F01FF" w:csb1="00000000"/>
  </w:font>
  <w:font w:name="楷体">
    <w:charset w:val="86"/>
    <w:family w:val="modern"/>
    <w:pitch w:val="fixed"/>
    <w:sig w:usb0="800002BF" w:usb1="38CF7CFA" w:usb2="00000016" w:usb3="00000000" w:csb0="00040001" w:csb1="00000000"/>
  </w:font>
  <w:font w:name="DengXian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0A3D" w:rsidRDefault="00250A3D">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F0CE5" w:rsidRDefault="003F0CE5">
      <w:r>
        <w:separator/>
      </w:r>
    </w:p>
  </w:footnote>
  <w:footnote w:type="continuationSeparator" w:id="0">
    <w:p w:rsidR="003F0CE5" w:rsidRDefault="003F0C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0A3D" w:rsidRDefault="00250A3D">
    <w:pPr>
      <w:pStyle w:val="Header"/>
      <w:framePr w:wrap="auto" w:vAnchor="text" w:hAnchor="margin" w:xAlign="right" w:y="1"/>
      <w:widowControl/>
    </w:pPr>
    <w:r>
      <w:fldChar w:fldCharType="begin"/>
    </w:r>
    <w:r>
      <w:instrText xml:space="preserve"> STYLEREF ZA </w:instrText>
    </w:r>
    <w:r>
      <w:fldChar w:fldCharType="separate"/>
    </w:r>
    <w:r w:rsidR="00196E54">
      <w:t>3GPP TR 38.812 V16.0.0 (2018-12)</w:t>
    </w:r>
    <w:r>
      <w:fldChar w:fldCharType="end"/>
    </w:r>
  </w:p>
  <w:p w:rsidR="00250A3D" w:rsidRDefault="00250A3D">
    <w:pPr>
      <w:pStyle w:val="Header"/>
      <w:framePr w:wrap="auto" w:vAnchor="text" w:hAnchor="margin" w:xAlign="center" w:y="1"/>
      <w:widowControl/>
    </w:pPr>
    <w:r>
      <w:fldChar w:fldCharType="begin"/>
    </w:r>
    <w:r>
      <w:instrText xml:space="preserve"> PAGE </w:instrText>
    </w:r>
    <w:r>
      <w:fldChar w:fldCharType="separate"/>
    </w:r>
    <w:r>
      <w:t>129</w:t>
    </w:r>
    <w:r>
      <w:fldChar w:fldCharType="end"/>
    </w:r>
  </w:p>
  <w:p w:rsidR="00250A3D" w:rsidRDefault="00250A3D">
    <w:pPr>
      <w:pStyle w:val="Header"/>
      <w:framePr w:wrap="auto" w:vAnchor="text" w:hAnchor="margin" w:y="1"/>
      <w:widowControl/>
    </w:pPr>
    <w:r>
      <w:fldChar w:fldCharType="begin"/>
    </w:r>
    <w:r>
      <w:instrText xml:space="preserve"> STYLEREF ZGSM </w:instrText>
    </w:r>
    <w:r>
      <w:fldChar w:fldCharType="separate"/>
    </w:r>
    <w:r w:rsidR="00196E54">
      <w:t>Release 16</w:t>
    </w:r>
    <w:r>
      <w:fldChar w:fldCharType="end"/>
    </w:r>
  </w:p>
  <w:p w:rsidR="00250A3D" w:rsidRDefault="00250A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AD72E3"/>
    <w:multiLevelType w:val="hybridMultilevel"/>
    <w:tmpl w:val="77080220"/>
    <w:lvl w:ilvl="0" w:tplc="57F0F792">
      <w:start w:val="10"/>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867ADD"/>
    <w:multiLevelType w:val="hybridMultilevel"/>
    <w:tmpl w:val="04545EA6"/>
    <w:lvl w:ilvl="0" w:tplc="C44E73A6">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5DC4C0F"/>
    <w:multiLevelType w:val="hybridMultilevel"/>
    <w:tmpl w:val="35FEA4E4"/>
    <w:lvl w:ilvl="0" w:tplc="04090001">
      <w:start w:val="1"/>
      <w:numFmt w:val="lowerLetter"/>
      <w:lvlText w:val="%1)"/>
      <w:lvlJc w:val="left"/>
      <w:pPr>
        <w:ind w:left="1500" w:hanging="420"/>
      </w:pPr>
      <w:rPr>
        <w:rFont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3" w15:restartNumberingAfterBreak="0">
    <w:nsid w:val="18D02157"/>
    <w:multiLevelType w:val="multilevel"/>
    <w:tmpl w:val="E7AA0F14"/>
    <w:lvl w:ilvl="0">
      <w:start w:val="1"/>
      <w:numFmt w:val="decimal"/>
      <w:lvlText w:val="%1"/>
      <w:lvlJc w:val="left"/>
      <w:pPr>
        <w:ind w:left="425" w:hanging="425"/>
      </w:pPr>
      <w:rPr>
        <w:rFonts w:hint="eastAsia"/>
      </w:rPr>
    </w:lvl>
    <w:lvl w:ilvl="1">
      <w:start w:val="1"/>
      <w:numFmt w:val="decimal"/>
      <w:pStyle w:val="Head2forAnnex"/>
      <w:lvlText w:val="A.%2"/>
      <w:lvlJc w:val="left"/>
      <w:pPr>
        <w:ind w:left="992" w:hanging="567"/>
      </w:pPr>
      <w:rPr>
        <w:rFonts w:hint="eastAsia"/>
      </w:rPr>
    </w:lvl>
    <w:lvl w:ilvl="2">
      <w:start w:val="1"/>
      <w:numFmt w:val="decimal"/>
      <w:pStyle w:val="Head3forAnnex"/>
      <w:lvlText w:val="A.%2.%3"/>
      <w:lvlJc w:val="left"/>
      <w:pPr>
        <w:ind w:left="1418" w:hanging="567"/>
      </w:pPr>
      <w:rPr>
        <w:rFonts w:hint="eastAsia"/>
        <w:lang w:val="en-GB"/>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18E82187"/>
    <w:multiLevelType w:val="multilevel"/>
    <w:tmpl w:val="18E82187"/>
    <w:lvl w:ilvl="0">
      <w:start w:val="1"/>
      <w:numFmt w:val="decimal"/>
      <w:pStyle w:val="StyleNumberedLatinBoldBefore0cmHanging063cm"/>
      <w:lvlText w:val="%1)"/>
      <w:lvlJc w:val="left"/>
      <w:pPr>
        <w:tabs>
          <w:tab w:val="left" w:pos="360"/>
        </w:tabs>
        <w:ind w:left="360" w:hanging="360"/>
      </w:pPr>
      <w:rPr>
        <w:rFonts w:hint="default"/>
        <w:b/>
        <w:color w:val="auto"/>
      </w:rPr>
    </w:lvl>
    <w:lvl w:ilvl="1">
      <w:numFmt w:val="bullet"/>
      <w:lvlText w:val="-"/>
      <w:lvlJc w:val="left"/>
      <w:pPr>
        <w:tabs>
          <w:tab w:val="left" w:pos="780"/>
        </w:tabs>
        <w:ind w:left="780" w:hanging="360"/>
      </w:pPr>
      <w:rPr>
        <w:rFonts w:ascii="Times New Roman" w:eastAsia="Times New Roman" w:hAnsi="Times New Roman" w:cs="Times New Roman" w:hint="default"/>
      </w:rPr>
    </w:lvl>
    <w:lvl w:ilvl="2">
      <w:start w:val="1"/>
      <w:numFmt w:val="bullet"/>
      <w:lvlText w:val=""/>
      <w:lvlJc w:val="left"/>
      <w:pPr>
        <w:tabs>
          <w:tab w:val="left" w:pos="1200"/>
        </w:tabs>
        <w:ind w:left="1200" w:hanging="360"/>
      </w:pPr>
      <w:rPr>
        <w:rFonts w:ascii="Symbol" w:hAnsi="Symbol" w:hint="default"/>
        <w:b/>
        <w:color w:val="auto"/>
      </w:rPr>
    </w:lvl>
    <w:lvl w:ilvl="3">
      <w:start w:val="1"/>
      <w:numFmt w:val="decimal"/>
      <w:lvlText w:val="%4."/>
      <w:lvlJc w:val="left"/>
      <w:pPr>
        <w:tabs>
          <w:tab w:val="left" w:pos="1680"/>
        </w:tabs>
        <w:ind w:left="1680" w:hanging="420"/>
      </w:pPr>
    </w:lvl>
    <w:lvl w:ilvl="4">
      <w:start w:val="1"/>
      <w:numFmt w:val="aiueoFullWidth"/>
      <w:lvlText w:val="(%5)"/>
      <w:lvlJc w:val="left"/>
      <w:pPr>
        <w:tabs>
          <w:tab w:val="left" w:pos="2100"/>
        </w:tabs>
        <w:ind w:left="2100" w:hanging="420"/>
      </w:pPr>
    </w:lvl>
    <w:lvl w:ilvl="5">
      <w:start w:val="1"/>
      <w:numFmt w:val="decimalEnclosedCircle"/>
      <w:lvlText w:val="%6"/>
      <w:lvlJc w:val="left"/>
      <w:pPr>
        <w:tabs>
          <w:tab w:val="left" w:pos="2520"/>
        </w:tabs>
        <w:ind w:left="2520" w:hanging="420"/>
      </w:pPr>
    </w:lvl>
    <w:lvl w:ilvl="6">
      <w:start w:val="1"/>
      <w:numFmt w:val="decimal"/>
      <w:lvlText w:val="%7."/>
      <w:lvlJc w:val="left"/>
      <w:pPr>
        <w:tabs>
          <w:tab w:val="left" w:pos="2940"/>
        </w:tabs>
        <w:ind w:left="2940" w:hanging="420"/>
      </w:pPr>
    </w:lvl>
    <w:lvl w:ilvl="7">
      <w:start w:val="1"/>
      <w:numFmt w:val="aiueoFullWidth"/>
      <w:lvlText w:val="(%8)"/>
      <w:lvlJc w:val="left"/>
      <w:pPr>
        <w:tabs>
          <w:tab w:val="left" w:pos="3360"/>
        </w:tabs>
        <w:ind w:left="3360" w:hanging="420"/>
      </w:pPr>
    </w:lvl>
    <w:lvl w:ilvl="8">
      <w:start w:val="1"/>
      <w:numFmt w:val="decimalEnclosedCircle"/>
      <w:lvlText w:val="%9"/>
      <w:lvlJc w:val="left"/>
      <w:pPr>
        <w:tabs>
          <w:tab w:val="left" w:pos="3780"/>
        </w:tabs>
        <w:ind w:left="3780" w:hanging="420"/>
      </w:pPr>
    </w:lvl>
  </w:abstractNum>
  <w:abstractNum w:abstractNumId="5" w15:restartNumberingAfterBreak="0">
    <w:nsid w:val="21C3641F"/>
    <w:multiLevelType w:val="hybridMultilevel"/>
    <w:tmpl w:val="A31A982E"/>
    <w:lvl w:ilvl="0" w:tplc="04090001">
      <w:start w:val="1"/>
      <w:numFmt w:val="bullet"/>
      <w:lvlText w:val=""/>
      <w:lvlJc w:val="left"/>
      <w:pPr>
        <w:ind w:left="420" w:hanging="420"/>
      </w:pPr>
      <w:rPr>
        <w:rFonts w:ascii="Symbol" w:hAnsi="Symbol" w:hint="default"/>
      </w:rPr>
    </w:lvl>
    <w:lvl w:ilvl="1" w:tplc="5F34D92A">
      <w:start w:val="1"/>
      <w:numFmt w:val="bullet"/>
      <w:lvlText w:val="o"/>
      <w:lvlJc w:val="left"/>
      <w:pPr>
        <w:ind w:left="840" w:hanging="420"/>
      </w:pPr>
      <w:rPr>
        <w:rFonts w:ascii="Courier New" w:hAnsi="Courier New" w:cs="Courier New"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4532DCB"/>
    <w:multiLevelType w:val="hybridMultilevel"/>
    <w:tmpl w:val="ADF65E1E"/>
    <w:lvl w:ilvl="0" w:tplc="4F249DEC">
      <w:start w:val="1"/>
      <w:numFmt w:val="bullet"/>
      <w:lvlText w:val="·"/>
      <w:lvlJc w:val="left"/>
      <w:pPr>
        <w:ind w:left="420" w:hanging="420"/>
      </w:pPr>
      <w:rPr>
        <w:rFonts w:ascii="SimSun" w:eastAsia="SimSun" w:hAnsi="SimSu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9BE284B"/>
    <w:multiLevelType w:val="hybridMultilevel"/>
    <w:tmpl w:val="6102DFE2"/>
    <w:lvl w:ilvl="0" w:tplc="FFFFFFFF">
      <w:start w:val="1"/>
      <w:numFmt w:val="decimal"/>
      <w:lvlText w:val="%1)"/>
      <w:lvlJc w:val="left"/>
      <w:pPr>
        <w:ind w:left="1080" w:hanging="360"/>
      </w:pPr>
      <w:rPr>
        <w:rFonts w:hint="default"/>
      </w:rPr>
    </w:lvl>
    <w:lvl w:ilvl="1" w:tplc="FFFFFFFF">
      <w:start w:val="1"/>
      <w:numFmt w:val="lowerLetter"/>
      <w:lvlText w:val="%2)"/>
      <w:lvlJc w:val="left"/>
      <w:pPr>
        <w:ind w:left="1560" w:hanging="420"/>
      </w:pPr>
    </w:lvl>
    <w:lvl w:ilvl="2" w:tplc="FFFFFFFF">
      <w:start w:val="1"/>
      <w:numFmt w:val="lowerRoman"/>
      <w:lvlText w:val="%3."/>
      <w:lvlJc w:val="right"/>
      <w:pPr>
        <w:ind w:left="1980" w:hanging="420"/>
      </w:pPr>
    </w:lvl>
    <w:lvl w:ilvl="3" w:tplc="FFFFFFFF" w:tentative="1">
      <w:start w:val="1"/>
      <w:numFmt w:val="decimal"/>
      <w:lvlText w:val="%4."/>
      <w:lvlJc w:val="left"/>
      <w:pPr>
        <w:ind w:left="2400" w:hanging="420"/>
      </w:pPr>
    </w:lvl>
    <w:lvl w:ilvl="4" w:tplc="FFFFFFFF" w:tentative="1">
      <w:start w:val="1"/>
      <w:numFmt w:val="lowerLetter"/>
      <w:lvlText w:val="%5)"/>
      <w:lvlJc w:val="left"/>
      <w:pPr>
        <w:ind w:left="2820" w:hanging="420"/>
      </w:pPr>
    </w:lvl>
    <w:lvl w:ilvl="5" w:tplc="FFFFFFFF" w:tentative="1">
      <w:start w:val="1"/>
      <w:numFmt w:val="lowerRoman"/>
      <w:lvlText w:val="%6."/>
      <w:lvlJc w:val="right"/>
      <w:pPr>
        <w:ind w:left="3240" w:hanging="420"/>
      </w:pPr>
    </w:lvl>
    <w:lvl w:ilvl="6" w:tplc="FFFFFFFF" w:tentative="1">
      <w:start w:val="1"/>
      <w:numFmt w:val="decimal"/>
      <w:lvlText w:val="%7."/>
      <w:lvlJc w:val="left"/>
      <w:pPr>
        <w:ind w:left="3660" w:hanging="420"/>
      </w:pPr>
    </w:lvl>
    <w:lvl w:ilvl="7" w:tplc="FFFFFFFF" w:tentative="1">
      <w:start w:val="1"/>
      <w:numFmt w:val="lowerLetter"/>
      <w:lvlText w:val="%8)"/>
      <w:lvlJc w:val="left"/>
      <w:pPr>
        <w:ind w:left="4080" w:hanging="420"/>
      </w:pPr>
    </w:lvl>
    <w:lvl w:ilvl="8" w:tplc="FFFFFFFF" w:tentative="1">
      <w:start w:val="1"/>
      <w:numFmt w:val="lowerRoman"/>
      <w:lvlText w:val="%9."/>
      <w:lvlJc w:val="right"/>
      <w:pPr>
        <w:ind w:left="4500" w:hanging="420"/>
      </w:pPr>
    </w:lvl>
  </w:abstractNum>
  <w:abstractNum w:abstractNumId="8" w15:restartNumberingAfterBreak="0">
    <w:nsid w:val="2AEF3DD4"/>
    <w:multiLevelType w:val="hybridMultilevel"/>
    <w:tmpl w:val="47D877B6"/>
    <w:lvl w:ilvl="0" w:tplc="35A69282">
      <w:start w:val="1"/>
      <w:numFmt w:val="bullet"/>
      <w:lvlText w:val="•"/>
      <w:lvlJc w:val="left"/>
      <w:pPr>
        <w:ind w:left="483" w:hanging="420"/>
      </w:pPr>
      <w:rPr>
        <w:rFonts w:ascii="Arial" w:hAnsi="Arial" w:hint="default"/>
      </w:rPr>
    </w:lvl>
    <w:lvl w:ilvl="1" w:tplc="04090003" w:tentative="1">
      <w:start w:val="1"/>
      <w:numFmt w:val="bullet"/>
      <w:lvlText w:val=""/>
      <w:lvlJc w:val="left"/>
      <w:pPr>
        <w:ind w:left="903" w:hanging="420"/>
      </w:pPr>
      <w:rPr>
        <w:rFonts w:ascii="Wingdings" w:hAnsi="Wingdings" w:hint="default"/>
      </w:rPr>
    </w:lvl>
    <w:lvl w:ilvl="2" w:tplc="04090005" w:tentative="1">
      <w:start w:val="1"/>
      <w:numFmt w:val="bullet"/>
      <w:lvlText w:val=""/>
      <w:lvlJc w:val="left"/>
      <w:pPr>
        <w:ind w:left="1323" w:hanging="420"/>
      </w:pPr>
      <w:rPr>
        <w:rFonts w:ascii="Wingdings" w:hAnsi="Wingdings" w:hint="default"/>
      </w:rPr>
    </w:lvl>
    <w:lvl w:ilvl="3" w:tplc="04090001" w:tentative="1">
      <w:start w:val="1"/>
      <w:numFmt w:val="bullet"/>
      <w:lvlText w:val=""/>
      <w:lvlJc w:val="left"/>
      <w:pPr>
        <w:ind w:left="1743" w:hanging="420"/>
      </w:pPr>
      <w:rPr>
        <w:rFonts w:ascii="Wingdings" w:hAnsi="Wingdings" w:hint="default"/>
      </w:rPr>
    </w:lvl>
    <w:lvl w:ilvl="4" w:tplc="04090003" w:tentative="1">
      <w:start w:val="1"/>
      <w:numFmt w:val="bullet"/>
      <w:lvlText w:val=""/>
      <w:lvlJc w:val="left"/>
      <w:pPr>
        <w:ind w:left="2163" w:hanging="420"/>
      </w:pPr>
      <w:rPr>
        <w:rFonts w:ascii="Wingdings" w:hAnsi="Wingdings" w:hint="default"/>
      </w:rPr>
    </w:lvl>
    <w:lvl w:ilvl="5" w:tplc="04090005" w:tentative="1">
      <w:start w:val="1"/>
      <w:numFmt w:val="bullet"/>
      <w:lvlText w:val=""/>
      <w:lvlJc w:val="left"/>
      <w:pPr>
        <w:ind w:left="2583" w:hanging="420"/>
      </w:pPr>
      <w:rPr>
        <w:rFonts w:ascii="Wingdings" w:hAnsi="Wingdings" w:hint="default"/>
      </w:rPr>
    </w:lvl>
    <w:lvl w:ilvl="6" w:tplc="04090001" w:tentative="1">
      <w:start w:val="1"/>
      <w:numFmt w:val="bullet"/>
      <w:lvlText w:val=""/>
      <w:lvlJc w:val="left"/>
      <w:pPr>
        <w:ind w:left="3003" w:hanging="420"/>
      </w:pPr>
      <w:rPr>
        <w:rFonts w:ascii="Wingdings" w:hAnsi="Wingdings" w:hint="default"/>
      </w:rPr>
    </w:lvl>
    <w:lvl w:ilvl="7" w:tplc="04090003" w:tentative="1">
      <w:start w:val="1"/>
      <w:numFmt w:val="bullet"/>
      <w:lvlText w:val=""/>
      <w:lvlJc w:val="left"/>
      <w:pPr>
        <w:ind w:left="3423" w:hanging="420"/>
      </w:pPr>
      <w:rPr>
        <w:rFonts w:ascii="Wingdings" w:hAnsi="Wingdings" w:hint="default"/>
      </w:rPr>
    </w:lvl>
    <w:lvl w:ilvl="8" w:tplc="04090005" w:tentative="1">
      <w:start w:val="1"/>
      <w:numFmt w:val="bullet"/>
      <w:lvlText w:val=""/>
      <w:lvlJc w:val="left"/>
      <w:pPr>
        <w:ind w:left="3843" w:hanging="420"/>
      </w:pPr>
      <w:rPr>
        <w:rFonts w:ascii="Wingdings" w:hAnsi="Wingdings" w:hint="default"/>
      </w:rPr>
    </w:lvl>
  </w:abstractNum>
  <w:abstractNum w:abstractNumId="9" w15:restartNumberingAfterBreak="0">
    <w:nsid w:val="2DDF0E1C"/>
    <w:multiLevelType w:val="multilevel"/>
    <w:tmpl w:val="2DDF0E1C"/>
    <w:lvl w:ilvl="0">
      <w:start w:val="1"/>
      <w:numFmt w:val="bullet"/>
      <w:pStyle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300C7CA4"/>
    <w:multiLevelType w:val="hybridMultilevel"/>
    <w:tmpl w:val="CC788FA2"/>
    <w:lvl w:ilvl="0" w:tplc="57F0F792">
      <w:start w:val="10"/>
      <w:numFmt w:val="bullet"/>
      <w:lvlText w:val="-"/>
      <w:lvlJc w:val="left"/>
      <w:pPr>
        <w:ind w:left="420" w:hanging="420"/>
      </w:pPr>
      <w:rPr>
        <w:rFonts w:ascii="Times New Roman" w:eastAsia="SimSun" w:hAnsi="Times New Roman" w:cs="Times New Roman" w:hint="default"/>
      </w:rPr>
    </w:lvl>
    <w:lvl w:ilvl="1" w:tplc="D10A25A6">
      <w:start w:val="1"/>
      <w:numFmt w:val="bullet"/>
      <w:lvlText w:val="•"/>
      <w:lvlJc w:val="left"/>
      <w:pPr>
        <w:ind w:left="420" w:hanging="420"/>
      </w:pPr>
      <w:rPr>
        <w:rFonts w:ascii="Arial" w:hAnsi="Arial" w:cs="Times New Roman" w:hint="default"/>
      </w:rPr>
    </w:lvl>
    <w:lvl w:ilvl="2" w:tplc="D10A25A6">
      <w:start w:val="1"/>
      <w:numFmt w:val="bullet"/>
      <w:lvlText w:val="•"/>
      <w:lvlJc w:val="left"/>
      <w:pPr>
        <w:ind w:left="840" w:hanging="420"/>
      </w:pPr>
      <w:rPr>
        <w:rFonts w:ascii="Arial" w:hAnsi="Arial" w:cs="Times New Roman" w:hint="default"/>
      </w:rPr>
    </w:lvl>
    <w:lvl w:ilvl="3" w:tplc="0409000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11" w15:restartNumberingAfterBreak="0">
    <w:nsid w:val="30805928"/>
    <w:multiLevelType w:val="multilevel"/>
    <w:tmpl w:val="1840AC22"/>
    <w:lvl w:ilvl="0">
      <w:start w:val="1"/>
      <w:numFmt w:val="bullet"/>
      <w:lvlText w:val="•"/>
      <w:lvlJc w:val="left"/>
      <w:pPr>
        <w:ind w:left="780" w:hanging="360"/>
      </w:pPr>
      <w:rPr>
        <w:rFonts w:ascii="Arial" w:hAnsi="Arial"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32C02F1B"/>
    <w:multiLevelType w:val="hybridMultilevel"/>
    <w:tmpl w:val="D8FCEB90"/>
    <w:lvl w:ilvl="0" w:tplc="C5525DBC">
      <w:start w:val="1"/>
      <w:numFmt w:val="decimal"/>
      <w:lvlText w:val="%1)"/>
      <w:lvlJc w:val="left"/>
      <w:pPr>
        <w:ind w:left="1080" w:hanging="360"/>
      </w:pPr>
      <w:rPr>
        <w:rFonts w:hint="default"/>
      </w:rPr>
    </w:lvl>
    <w:lvl w:ilvl="1" w:tplc="5A6EB3D6">
      <w:start w:val="1"/>
      <w:numFmt w:val="lowerLetter"/>
      <w:lvlText w:val="%2)"/>
      <w:lvlJc w:val="left"/>
      <w:pPr>
        <w:ind w:left="1560" w:hanging="420"/>
      </w:pPr>
    </w:lvl>
    <w:lvl w:ilvl="2" w:tplc="8E3E70A4">
      <w:start w:val="1"/>
      <w:numFmt w:val="lowerRoman"/>
      <w:lvlText w:val="%3."/>
      <w:lvlJc w:val="right"/>
      <w:pPr>
        <w:ind w:left="1980" w:hanging="420"/>
      </w:pPr>
    </w:lvl>
    <w:lvl w:ilvl="3" w:tplc="E3FE17C4" w:tentative="1">
      <w:start w:val="1"/>
      <w:numFmt w:val="decimal"/>
      <w:lvlText w:val="%4."/>
      <w:lvlJc w:val="left"/>
      <w:pPr>
        <w:ind w:left="2400" w:hanging="420"/>
      </w:pPr>
    </w:lvl>
    <w:lvl w:ilvl="4" w:tplc="025A71E8" w:tentative="1">
      <w:start w:val="1"/>
      <w:numFmt w:val="lowerLetter"/>
      <w:lvlText w:val="%5)"/>
      <w:lvlJc w:val="left"/>
      <w:pPr>
        <w:ind w:left="2820" w:hanging="420"/>
      </w:pPr>
    </w:lvl>
    <w:lvl w:ilvl="5" w:tplc="5028A858" w:tentative="1">
      <w:start w:val="1"/>
      <w:numFmt w:val="lowerRoman"/>
      <w:lvlText w:val="%6."/>
      <w:lvlJc w:val="right"/>
      <w:pPr>
        <w:ind w:left="3240" w:hanging="420"/>
      </w:pPr>
    </w:lvl>
    <w:lvl w:ilvl="6" w:tplc="BC2C9E9E" w:tentative="1">
      <w:start w:val="1"/>
      <w:numFmt w:val="decimal"/>
      <w:lvlText w:val="%7."/>
      <w:lvlJc w:val="left"/>
      <w:pPr>
        <w:ind w:left="3660" w:hanging="420"/>
      </w:pPr>
    </w:lvl>
    <w:lvl w:ilvl="7" w:tplc="A7F4CE10" w:tentative="1">
      <w:start w:val="1"/>
      <w:numFmt w:val="lowerLetter"/>
      <w:lvlText w:val="%8)"/>
      <w:lvlJc w:val="left"/>
      <w:pPr>
        <w:ind w:left="4080" w:hanging="420"/>
      </w:pPr>
    </w:lvl>
    <w:lvl w:ilvl="8" w:tplc="DB98F7A0" w:tentative="1">
      <w:start w:val="1"/>
      <w:numFmt w:val="lowerRoman"/>
      <w:lvlText w:val="%9."/>
      <w:lvlJc w:val="right"/>
      <w:pPr>
        <w:ind w:left="4500" w:hanging="420"/>
      </w:pPr>
    </w:lvl>
  </w:abstractNum>
  <w:abstractNum w:abstractNumId="13" w15:restartNumberingAfterBreak="0">
    <w:nsid w:val="34D5045A"/>
    <w:multiLevelType w:val="singleLevel"/>
    <w:tmpl w:val="34D5045A"/>
    <w:lvl w:ilvl="0">
      <w:start w:val="1"/>
      <w:numFmt w:val="bullet"/>
      <w:pStyle w:val="a"/>
      <w:lvlText w:val=""/>
      <w:lvlJc w:val="left"/>
      <w:pPr>
        <w:tabs>
          <w:tab w:val="left" w:pos="360"/>
        </w:tabs>
        <w:ind w:left="340" w:hanging="340"/>
      </w:pPr>
      <w:rPr>
        <w:rFonts w:ascii="Symbol" w:eastAsia="Times New Roman" w:hAnsi="Symbol" w:hint="default"/>
        <w:color w:val="auto"/>
      </w:rPr>
    </w:lvl>
  </w:abstractNum>
  <w:abstractNum w:abstractNumId="14"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5" w15:restartNumberingAfterBreak="0">
    <w:nsid w:val="3B557578"/>
    <w:multiLevelType w:val="hybridMultilevel"/>
    <w:tmpl w:val="C1F8F47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CA2C26"/>
    <w:multiLevelType w:val="singleLevel"/>
    <w:tmpl w:val="41CA2C26"/>
    <w:lvl w:ilvl="0">
      <w:start w:val="1"/>
      <w:numFmt w:val="bullet"/>
      <w:pStyle w:val="ACTION"/>
      <w:lvlText w:val=""/>
      <w:lvlJc w:val="left"/>
      <w:pPr>
        <w:tabs>
          <w:tab w:val="left" w:pos="360"/>
        </w:tabs>
        <w:ind w:left="360" w:hanging="360"/>
      </w:pPr>
      <w:rPr>
        <w:rFonts w:ascii="Webdings" w:hAnsi="Webdings" w:hint="default"/>
      </w:rPr>
    </w:lvl>
  </w:abstractNum>
  <w:abstractNum w:abstractNumId="17" w15:restartNumberingAfterBreak="0">
    <w:nsid w:val="4D7E296F"/>
    <w:multiLevelType w:val="hybridMultilevel"/>
    <w:tmpl w:val="99CE07DE"/>
    <w:lvl w:ilvl="0" w:tplc="04090001">
      <w:start w:val="1"/>
      <w:numFmt w:val="bullet"/>
      <w:lvlText w:val=""/>
      <w:lvlJc w:val="left"/>
      <w:pPr>
        <w:ind w:left="420" w:hanging="420"/>
      </w:pPr>
      <w:rPr>
        <w:rFonts w:ascii="Symbol" w:hAnsi="Symbol" w:hint="default"/>
      </w:rPr>
    </w:lvl>
    <w:lvl w:ilvl="1" w:tplc="5F34D92A">
      <w:start w:val="1"/>
      <w:numFmt w:val="bullet"/>
      <w:lvlText w:val="o"/>
      <w:lvlJc w:val="left"/>
      <w:pPr>
        <w:ind w:left="840" w:hanging="420"/>
      </w:pPr>
      <w:rPr>
        <w:rFonts w:ascii="Courier New" w:hAnsi="Courier New" w:cs="Courier New"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101505E"/>
    <w:multiLevelType w:val="multilevel"/>
    <w:tmpl w:val="5101505E"/>
    <w:lvl w:ilvl="0">
      <w:start w:val="1"/>
      <w:numFmt w:val="decimal"/>
      <w:pStyle w:val="Observation"/>
      <w:lvlText w:val="Observation %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66701C6"/>
    <w:multiLevelType w:val="hybridMultilevel"/>
    <w:tmpl w:val="6696DD70"/>
    <w:lvl w:ilvl="0" w:tplc="54EEB79A">
      <w:start w:val="1"/>
      <w:numFmt w:val="lowerLetter"/>
      <w:lvlText w:val="(%1)"/>
      <w:lvlJc w:val="left"/>
      <w:pPr>
        <w:ind w:left="360" w:hanging="360"/>
      </w:pPr>
      <w:rPr>
        <w:rFonts w:hint="default"/>
      </w:rPr>
    </w:lvl>
    <w:lvl w:ilvl="1" w:tplc="54EEB79A"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20" w15:restartNumberingAfterBreak="0">
    <w:nsid w:val="581A323F"/>
    <w:multiLevelType w:val="hybridMultilevel"/>
    <w:tmpl w:val="92F2D046"/>
    <w:lvl w:ilvl="0" w:tplc="04090001">
      <w:start w:val="1"/>
      <w:numFmt w:val="bullet"/>
      <w:lvlText w:val=""/>
      <w:lvlJc w:val="left"/>
      <w:pPr>
        <w:ind w:left="420" w:hanging="420"/>
      </w:pPr>
      <w:rPr>
        <w:rFonts w:ascii="Symbol" w:hAnsi="Symbol"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5A5D6C22"/>
    <w:multiLevelType w:val="hybridMultilevel"/>
    <w:tmpl w:val="8EC6B41A"/>
    <w:lvl w:ilvl="0" w:tplc="37A29ED2">
      <w:start w:val="1"/>
      <w:numFmt w:val="lowerLetter"/>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AC33934"/>
    <w:multiLevelType w:val="hybridMultilevel"/>
    <w:tmpl w:val="99D28B84"/>
    <w:lvl w:ilvl="0" w:tplc="C44E73A6">
      <w:start w:val="1"/>
      <w:numFmt w:val="decimal"/>
      <w:lvlText w:val="%1."/>
      <w:lvlJc w:val="left"/>
      <w:pPr>
        <w:ind w:left="780" w:hanging="360"/>
      </w:pPr>
      <w:rPr>
        <w:rFonts w:hint="default"/>
      </w:rPr>
    </w:lvl>
    <w:lvl w:ilvl="1" w:tplc="35A69282">
      <w:start w:val="1"/>
      <w:numFmt w:val="bullet"/>
      <w:lvlText w:val="•"/>
      <w:lvlJc w:val="left"/>
      <w:pPr>
        <w:ind w:left="1260" w:hanging="420"/>
      </w:pPr>
      <w:rPr>
        <w:rFonts w:ascii="Arial" w:hAnsi="Arial"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64AE27F1"/>
    <w:multiLevelType w:val="singleLevel"/>
    <w:tmpl w:val="64AE27F1"/>
    <w:lvl w:ilvl="0">
      <w:start w:val="1"/>
      <w:numFmt w:val="bullet"/>
      <w:pStyle w:val="textintend1"/>
      <w:lvlText w:val=""/>
      <w:lvlJc w:val="left"/>
      <w:pPr>
        <w:tabs>
          <w:tab w:val="left" w:pos="992"/>
        </w:tabs>
        <w:ind w:left="992" w:hanging="425"/>
      </w:pPr>
      <w:rPr>
        <w:rFonts w:ascii="Symbol" w:eastAsia="Times New Roman" w:hAnsi="Symbol" w:hint="default"/>
      </w:rPr>
    </w:lvl>
  </w:abstractNum>
  <w:abstractNum w:abstractNumId="24" w15:restartNumberingAfterBreak="0">
    <w:nsid w:val="652340A3"/>
    <w:multiLevelType w:val="hybridMultilevel"/>
    <w:tmpl w:val="3738ED56"/>
    <w:lvl w:ilvl="0" w:tplc="75605E3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A95A6D34">
      <w:start w:val="1"/>
      <w:numFmt w:val="lowerLetter"/>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08E5956"/>
    <w:multiLevelType w:val="hybridMultilevel"/>
    <w:tmpl w:val="F38E4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BC330F5"/>
    <w:multiLevelType w:val="multilevel"/>
    <w:tmpl w:val="7BC330F5"/>
    <w:lvl w:ilvl="0">
      <w:start w:val="1"/>
      <w:numFmt w:val="bullet"/>
      <w:pStyle w:val="Normal1CharChar"/>
      <w:lvlText w:val=""/>
      <w:lvlJc w:val="left"/>
      <w:pPr>
        <w:tabs>
          <w:tab w:val="left" w:pos="851"/>
        </w:tabs>
        <w:ind w:left="851" w:hanging="851"/>
      </w:pPr>
      <w:rPr>
        <w:rFonts w:ascii="ZapfDingbats" w:hAnsi="ZapfDingbats" w:hint="default"/>
        <w:b/>
        <w:i w:val="0"/>
        <w:color w:val="auto"/>
        <w:sz w:val="20"/>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eastAsia="Times New Roman"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eastAsia="Times New Roman"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num w:numId="1">
    <w:abstractNumId w:val="7"/>
  </w:num>
  <w:num w:numId="2">
    <w:abstractNumId w:val="2"/>
  </w:num>
  <w:num w:numId="3">
    <w:abstractNumId w:val="19"/>
  </w:num>
  <w:num w:numId="4">
    <w:abstractNumId w:val="13"/>
  </w:num>
  <w:num w:numId="5">
    <w:abstractNumId w:val="23"/>
  </w:num>
  <w:num w:numId="6">
    <w:abstractNumId w:val="26"/>
  </w:num>
  <w:num w:numId="7">
    <w:abstractNumId w:val="9"/>
  </w:num>
  <w:num w:numId="8">
    <w:abstractNumId w:val="14"/>
  </w:num>
  <w:num w:numId="9">
    <w:abstractNumId w:val="8"/>
  </w:num>
  <w:num w:numId="10">
    <w:abstractNumId w:val="12"/>
  </w:num>
  <w:num w:numId="11">
    <w:abstractNumId w:val="0"/>
  </w:num>
  <w:num w:numId="12">
    <w:abstractNumId w:val="10"/>
  </w:num>
  <w:num w:numId="13">
    <w:abstractNumId w:val="3"/>
  </w:num>
  <w:num w:numId="14">
    <w:abstractNumId w:val="4"/>
  </w:num>
  <w:num w:numId="15">
    <w:abstractNumId w:val="16"/>
  </w:num>
  <w:num w:numId="16">
    <w:abstractNumId w:val="18"/>
  </w:num>
  <w:num w:numId="17">
    <w:abstractNumId w:val="6"/>
  </w:num>
  <w:num w:numId="18">
    <w:abstractNumId w:val="21"/>
  </w:num>
  <w:num w:numId="19">
    <w:abstractNumId w:val="24"/>
  </w:num>
  <w:num w:numId="20">
    <w:abstractNumId w:val="11"/>
  </w:num>
  <w:num w:numId="21">
    <w:abstractNumId w:val="15"/>
  </w:num>
  <w:num w:numId="22">
    <w:abstractNumId w:val="1"/>
  </w:num>
  <w:num w:numId="23">
    <w:abstractNumId w:val="22"/>
  </w:num>
  <w:num w:numId="24">
    <w:abstractNumId w:val="25"/>
  </w:num>
  <w:num w:numId="25">
    <w:abstractNumId w:val="20"/>
  </w:num>
  <w:num w:numId="26">
    <w:abstractNumId w:val="5"/>
  </w:num>
  <w:num w:numId="27">
    <w:abstractNumId w:val="17"/>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intFractionalCharacterWidth/>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49"/>
  </w:hdrShapeDefaults>
  <w:footnotePr>
    <w:numRestart w:val="eachSect"/>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2213"/>
    <w:rsid w:val="000109D6"/>
    <w:rsid w:val="0002191D"/>
    <w:rsid w:val="000266A0"/>
    <w:rsid w:val="00031C1D"/>
    <w:rsid w:val="000553FD"/>
    <w:rsid w:val="0007144A"/>
    <w:rsid w:val="000843EA"/>
    <w:rsid w:val="00085221"/>
    <w:rsid w:val="00086E85"/>
    <w:rsid w:val="00093E7E"/>
    <w:rsid w:val="000B0090"/>
    <w:rsid w:val="000C2FEF"/>
    <w:rsid w:val="000D6CFC"/>
    <w:rsid w:val="00120DF4"/>
    <w:rsid w:val="00140A21"/>
    <w:rsid w:val="00153528"/>
    <w:rsid w:val="00154590"/>
    <w:rsid w:val="00155F1A"/>
    <w:rsid w:val="00196E54"/>
    <w:rsid w:val="001A08AA"/>
    <w:rsid w:val="001A1F46"/>
    <w:rsid w:val="001A3120"/>
    <w:rsid w:val="001B0549"/>
    <w:rsid w:val="001B40EC"/>
    <w:rsid w:val="001C3A35"/>
    <w:rsid w:val="001E1C91"/>
    <w:rsid w:val="001E79BE"/>
    <w:rsid w:val="001F4292"/>
    <w:rsid w:val="001F6942"/>
    <w:rsid w:val="00204518"/>
    <w:rsid w:val="00212373"/>
    <w:rsid w:val="002138EA"/>
    <w:rsid w:val="00214FBD"/>
    <w:rsid w:val="00222897"/>
    <w:rsid w:val="0023214D"/>
    <w:rsid w:val="00235394"/>
    <w:rsid w:val="00250518"/>
    <w:rsid w:val="00250A3D"/>
    <w:rsid w:val="0026179F"/>
    <w:rsid w:val="00274E1A"/>
    <w:rsid w:val="00282213"/>
    <w:rsid w:val="00287384"/>
    <w:rsid w:val="002D530C"/>
    <w:rsid w:val="002F4093"/>
    <w:rsid w:val="002F7A1D"/>
    <w:rsid w:val="00367724"/>
    <w:rsid w:val="0037673C"/>
    <w:rsid w:val="0038537C"/>
    <w:rsid w:val="003D6ABF"/>
    <w:rsid w:val="003D7224"/>
    <w:rsid w:val="003E2863"/>
    <w:rsid w:val="003F0CE5"/>
    <w:rsid w:val="00403BBC"/>
    <w:rsid w:val="004048E9"/>
    <w:rsid w:val="00436DEC"/>
    <w:rsid w:val="0044145D"/>
    <w:rsid w:val="00444225"/>
    <w:rsid w:val="00450064"/>
    <w:rsid w:val="00450ADA"/>
    <w:rsid w:val="00457C3A"/>
    <w:rsid w:val="004667E0"/>
    <w:rsid w:val="004A17C7"/>
    <w:rsid w:val="004B7AAC"/>
    <w:rsid w:val="004D2A29"/>
    <w:rsid w:val="004D6CA1"/>
    <w:rsid w:val="004F4FE5"/>
    <w:rsid w:val="004F7A3D"/>
    <w:rsid w:val="00505BFA"/>
    <w:rsid w:val="005304B5"/>
    <w:rsid w:val="00535F1D"/>
    <w:rsid w:val="00541198"/>
    <w:rsid w:val="00541234"/>
    <w:rsid w:val="00546F8E"/>
    <w:rsid w:val="0057582C"/>
    <w:rsid w:val="00580EF1"/>
    <w:rsid w:val="005939BB"/>
    <w:rsid w:val="00596265"/>
    <w:rsid w:val="005C2072"/>
    <w:rsid w:val="00610852"/>
    <w:rsid w:val="006339E9"/>
    <w:rsid w:val="00645857"/>
    <w:rsid w:val="00653B0A"/>
    <w:rsid w:val="006656E0"/>
    <w:rsid w:val="006730C0"/>
    <w:rsid w:val="00682D11"/>
    <w:rsid w:val="006856E5"/>
    <w:rsid w:val="006B0D02"/>
    <w:rsid w:val="006B53A6"/>
    <w:rsid w:val="006B5923"/>
    <w:rsid w:val="006B655A"/>
    <w:rsid w:val="006C181B"/>
    <w:rsid w:val="006D390C"/>
    <w:rsid w:val="006E1A0E"/>
    <w:rsid w:val="0070646B"/>
    <w:rsid w:val="007066FA"/>
    <w:rsid w:val="007069DE"/>
    <w:rsid w:val="00707941"/>
    <w:rsid w:val="007440F3"/>
    <w:rsid w:val="00762D37"/>
    <w:rsid w:val="00771A49"/>
    <w:rsid w:val="007A77E9"/>
    <w:rsid w:val="007B2728"/>
    <w:rsid w:val="007D6048"/>
    <w:rsid w:val="007F0E1E"/>
    <w:rsid w:val="007F3C60"/>
    <w:rsid w:val="007F62EA"/>
    <w:rsid w:val="0080339B"/>
    <w:rsid w:val="00821C78"/>
    <w:rsid w:val="008262F1"/>
    <w:rsid w:val="00836C44"/>
    <w:rsid w:val="0084079B"/>
    <w:rsid w:val="00847A64"/>
    <w:rsid w:val="00863DDC"/>
    <w:rsid w:val="008917B7"/>
    <w:rsid w:val="00893454"/>
    <w:rsid w:val="008C60E9"/>
    <w:rsid w:val="008E2AC8"/>
    <w:rsid w:val="008F7D93"/>
    <w:rsid w:val="009246C1"/>
    <w:rsid w:val="00924D49"/>
    <w:rsid w:val="00931702"/>
    <w:rsid w:val="00937983"/>
    <w:rsid w:val="00983910"/>
    <w:rsid w:val="009C0727"/>
    <w:rsid w:val="009E2B69"/>
    <w:rsid w:val="009F141D"/>
    <w:rsid w:val="009F1973"/>
    <w:rsid w:val="009F3139"/>
    <w:rsid w:val="00A01719"/>
    <w:rsid w:val="00A17573"/>
    <w:rsid w:val="00A34BA8"/>
    <w:rsid w:val="00A37F21"/>
    <w:rsid w:val="00A604D5"/>
    <w:rsid w:val="00A638C0"/>
    <w:rsid w:val="00A65439"/>
    <w:rsid w:val="00A666D1"/>
    <w:rsid w:val="00A72864"/>
    <w:rsid w:val="00A81B15"/>
    <w:rsid w:val="00A85DBC"/>
    <w:rsid w:val="00A86C9B"/>
    <w:rsid w:val="00A90454"/>
    <w:rsid w:val="00AB3F85"/>
    <w:rsid w:val="00AB7C86"/>
    <w:rsid w:val="00AD1C17"/>
    <w:rsid w:val="00AD5816"/>
    <w:rsid w:val="00B063F7"/>
    <w:rsid w:val="00B06687"/>
    <w:rsid w:val="00B207F2"/>
    <w:rsid w:val="00B5346C"/>
    <w:rsid w:val="00B55569"/>
    <w:rsid w:val="00B56C46"/>
    <w:rsid w:val="00B67686"/>
    <w:rsid w:val="00B8446C"/>
    <w:rsid w:val="00BA4216"/>
    <w:rsid w:val="00BD134B"/>
    <w:rsid w:val="00BD2AB0"/>
    <w:rsid w:val="00C10842"/>
    <w:rsid w:val="00C14094"/>
    <w:rsid w:val="00C215FE"/>
    <w:rsid w:val="00C31BE1"/>
    <w:rsid w:val="00C54FCC"/>
    <w:rsid w:val="00C962D1"/>
    <w:rsid w:val="00CA0F1C"/>
    <w:rsid w:val="00CA6EC6"/>
    <w:rsid w:val="00CB0EB1"/>
    <w:rsid w:val="00CE563A"/>
    <w:rsid w:val="00CF5124"/>
    <w:rsid w:val="00D06C9B"/>
    <w:rsid w:val="00D520E4"/>
    <w:rsid w:val="00D57DFA"/>
    <w:rsid w:val="00D66B6A"/>
    <w:rsid w:val="00D751CE"/>
    <w:rsid w:val="00D756B6"/>
    <w:rsid w:val="00D76107"/>
    <w:rsid w:val="00D846A2"/>
    <w:rsid w:val="00DA1D7B"/>
    <w:rsid w:val="00DD0C2C"/>
    <w:rsid w:val="00E13F9B"/>
    <w:rsid w:val="00E261C0"/>
    <w:rsid w:val="00E37D93"/>
    <w:rsid w:val="00E55ABC"/>
    <w:rsid w:val="00E57B74"/>
    <w:rsid w:val="00E8629F"/>
    <w:rsid w:val="00EA3C24"/>
    <w:rsid w:val="00EB3BDE"/>
    <w:rsid w:val="00EC0173"/>
    <w:rsid w:val="00EC117C"/>
    <w:rsid w:val="00EC3D89"/>
    <w:rsid w:val="00ED29CF"/>
    <w:rsid w:val="00F072D8"/>
    <w:rsid w:val="00F53127"/>
    <w:rsid w:val="00F91B5D"/>
    <w:rsid w:val="00F95335"/>
    <w:rsid w:val="00FC05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4114B40"/>
  <w15:docId w15:val="{2D62E9FD-7497-4A9F-9859-0C8F4B2CD4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qFormat="1"/>
    <w:lsdException w:name="index 2" w:semiHidden="1" w:unhideWhenUsed="1"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iPriority="39" w:unhideWhenUsed="1" w:qFormat="1"/>
    <w:lsdException w:name="Normal Indent" w:semiHidden="1" w:uiPriority="99" w:unhideWhenUsed="1" w:qFormat="1"/>
    <w:lsdException w:name="footnote text" w:semiHidden="1" w:unhideWhenUsed="1" w:qFormat="1"/>
    <w:lsdException w:name="annotation text" w:semiHidden="1" w:unhideWhenUsed="1" w:qFormat="1"/>
    <w:lsdException w:name="header" w:semiHidden="1" w:unhideWhenUsed="1" w:qFormat="1"/>
    <w:lsdException w:name="footer" w:semiHidden="1" w:unhideWhenUsed="1" w:qFormat="1"/>
    <w:lsdException w:name="index heading" w:semiHidden="1" w:unhideWhenUsed="1" w:qFormat="1"/>
    <w:lsdException w:name="caption" w:semiHidden="1"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qFormat="1"/>
    <w:lsdException w:name="List Bullet" w:qFormat="1"/>
    <w:lsdException w:name="List Number" w:qFormat="1"/>
    <w:lsdException w:name="List 2" w:semiHidden="1" w:unhideWhenUsed="1" w:qFormat="1"/>
    <w:lsdException w:name="List 3" w:semiHidden="1" w:unhideWhenUsed="1" w:qFormat="1"/>
    <w:lsdException w:name="List 4" w:semiHidden="1" w:unhideWhenUsed="1" w:qFormat="1"/>
    <w:lsdException w:name="List 5" w:semiHidden="1" w:unhideWhenUsed="1" w:qFormat="1"/>
    <w:lsdException w:name="List Bullet 2" w:semiHidden="1" w:unhideWhenUsed="1" w:qFormat="1"/>
    <w:lsdException w:name="List Bullet 3" w:semiHidden="1" w:unhideWhenUsed="1" w:qFormat="1"/>
    <w:lsdException w:name="List Bullet 4" w:semiHidden="1" w:unhideWhenUsed="1" w:qFormat="1"/>
    <w:lsdException w:name="List Bullet 5" w:semiHidden="1" w:unhideWhenUsed="1" w:qFormat="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qFormat="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qFormat="1"/>
    <w:lsdException w:name="Body Text Indent 2" w:semiHidden="1" w:unhideWhenUsed="1" w:qFormat="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qFormat="1"/>
    <w:lsdException w:name="Strong" w:uiPriority="22" w:qFormat="1"/>
    <w:lsdException w:name="Emphasis" w:uiPriority="20" w:qFormat="1"/>
    <w:lsdException w:name="Document Map" w:semiHidden="1" w:unhideWhenUsed="1" w:qFormat="1"/>
    <w:lsdException w:name="Plain Text" w:semiHidden="1" w:uiPriority="99" w:unhideWhenUsed="1" w:qFormat="1"/>
    <w:lsdException w:name="E-mail Signature" w:semiHidden="1" w:unhideWhenUsed="1"/>
    <w:lsdException w:name="HTML Top of Form" w:semiHidden="1" w:unhideWhenUsed="1"/>
    <w:lsdException w:name="HTML Bottom of Form" w:semiHidden="1"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uiPriority="59" w:qFormat="1"/>
    <w:lsdException w:name="Table Theme" w:semiHidden="1" w:unhideWhenUsed="1"/>
    <w:lsdException w:name="Placeholder Text" w:semiHidden="1" w:uiPriority="99"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F3139"/>
    <w:pPr>
      <w:spacing w:after="180"/>
    </w:pPr>
    <w:rPr>
      <w:lang w:eastAsia="en-US"/>
    </w:rPr>
  </w:style>
  <w:style w:type="paragraph" w:styleId="Heading1">
    <w:name w:val="heading 1"/>
    <w:aliases w:val="H1,h1,app heading 1,l1,Memo Heading 1,h11,h12,h13,h14,h15,h16,1st level,삼성제목 1,결과소제목,1st level Char,Heading 1 Char,Heading 1_a,heading 1,h17,h111,h121,h131,h141,h151,h161,h18,h112,h122,h132,h142,h152,h162,h19,h113,h123,h133,h143,h153,h163"/>
    <w:next w:val="Normal"/>
    <w:link w:val="Heading1Char1"/>
    <w:uiPriority w:val="9"/>
    <w:qFormat/>
    <w:rsid w:val="009F3139"/>
    <w:pPr>
      <w:keepNext/>
      <w:keepLines/>
      <w:pBdr>
        <w:top w:val="single" w:sz="12" w:space="3" w:color="auto"/>
      </w:pBdr>
      <w:spacing w:before="240" w:after="180"/>
      <w:ind w:left="1134" w:hanging="1134"/>
      <w:outlineLvl w:val="0"/>
    </w:pPr>
    <w:rPr>
      <w:rFonts w:ascii="Arial" w:hAnsi="Arial"/>
      <w:sz w:val="36"/>
      <w:lang w:eastAsia="en-US"/>
    </w:rPr>
  </w:style>
  <w:style w:type="paragraph" w:styleId="Heading2">
    <w:name w:val="heading 2"/>
    <w:basedOn w:val="Heading1"/>
    <w:next w:val="Normal"/>
    <w:link w:val="Heading2Char"/>
    <w:uiPriority w:val="9"/>
    <w:qFormat/>
    <w:rsid w:val="009F3139"/>
    <w:pPr>
      <w:pBdr>
        <w:top w:val="none" w:sz="0" w:space="0" w:color="auto"/>
      </w:pBdr>
      <w:spacing w:before="180"/>
      <w:outlineLvl w:val="1"/>
    </w:pPr>
    <w:rPr>
      <w:sz w:val="32"/>
    </w:rPr>
  </w:style>
  <w:style w:type="paragraph" w:styleId="Heading3">
    <w:name w:val="heading 3"/>
    <w:basedOn w:val="Heading2"/>
    <w:next w:val="Normal"/>
    <w:link w:val="Heading3Char"/>
    <w:qFormat/>
    <w:rsid w:val="009F3139"/>
    <w:pPr>
      <w:spacing w:before="120"/>
      <w:outlineLvl w:val="2"/>
    </w:pPr>
    <w:rPr>
      <w:sz w:val="28"/>
    </w:rPr>
  </w:style>
  <w:style w:type="paragraph" w:styleId="Heading4">
    <w:name w:val="heading 4"/>
    <w:basedOn w:val="Heading3"/>
    <w:next w:val="Normal"/>
    <w:link w:val="Heading4Char"/>
    <w:uiPriority w:val="9"/>
    <w:qFormat/>
    <w:rsid w:val="009F3139"/>
    <w:pPr>
      <w:ind w:left="1418" w:hanging="1418"/>
      <w:outlineLvl w:val="3"/>
    </w:pPr>
    <w:rPr>
      <w:sz w:val="24"/>
    </w:rPr>
  </w:style>
  <w:style w:type="paragraph" w:styleId="Heading5">
    <w:name w:val="heading 5"/>
    <w:basedOn w:val="Heading4"/>
    <w:next w:val="Normal"/>
    <w:link w:val="Heading5Char"/>
    <w:uiPriority w:val="9"/>
    <w:qFormat/>
    <w:rsid w:val="009F3139"/>
    <w:pPr>
      <w:ind w:left="1701" w:hanging="1701"/>
      <w:outlineLvl w:val="4"/>
    </w:pPr>
    <w:rPr>
      <w:sz w:val="22"/>
    </w:rPr>
  </w:style>
  <w:style w:type="paragraph" w:styleId="Heading6">
    <w:name w:val="heading 6"/>
    <w:basedOn w:val="H6"/>
    <w:next w:val="Normal"/>
    <w:link w:val="Heading6Char"/>
    <w:uiPriority w:val="9"/>
    <w:qFormat/>
    <w:rsid w:val="009F3139"/>
    <w:pPr>
      <w:outlineLvl w:val="5"/>
    </w:pPr>
  </w:style>
  <w:style w:type="paragraph" w:styleId="Heading7">
    <w:name w:val="heading 7"/>
    <w:basedOn w:val="H6"/>
    <w:next w:val="Normal"/>
    <w:link w:val="Heading7Char"/>
    <w:uiPriority w:val="9"/>
    <w:qFormat/>
    <w:rsid w:val="009F3139"/>
    <w:pPr>
      <w:outlineLvl w:val="6"/>
    </w:pPr>
  </w:style>
  <w:style w:type="paragraph" w:styleId="Heading8">
    <w:name w:val="heading 8"/>
    <w:basedOn w:val="Heading1"/>
    <w:next w:val="Normal"/>
    <w:link w:val="Heading8Char"/>
    <w:uiPriority w:val="9"/>
    <w:qFormat/>
    <w:rsid w:val="009F3139"/>
    <w:pPr>
      <w:ind w:left="0" w:firstLine="0"/>
      <w:outlineLvl w:val="7"/>
    </w:pPr>
  </w:style>
  <w:style w:type="paragraph" w:styleId="Heading9">
    <w:name w:val="heading 9"/>
    <w:basedOn w:val="Heading8"/>
    <w:next w:val="Normal"/>
    <w:link w:val="Heading9Char"/>
    <w:uiPriority w:val="9"/>
    <w:qFormat/>
    <w:rsid w:val="009F3139"/>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qFormat/>
    <w:rsid w:val="009F3139"/>
    <w:pPr>
      <w:ind w:left="1985" w:hanging="1985"/>
      <w:outlineLvl w:val="9"/>
    </w:pPr>
    <w:rPr>
      <w:sz w:val="20"/>
    </w:rPr>
  </w:style>
  <w:style w:type="paragraph" w:styleId="TOC9">
    <w:name w:val="toc 9"/>
    <w:basedOn w:val="TOC8"/>
    <w:uiPriority w:val="39"/>
    <w:qFormat/>
    <w:rsid w:val="009F3139"/>
    <w:pPr>
      <w:ind w:left="1418" w:hanging="1418"/>
    </w:pPr>
  </w:style>
  <w:style w:type="paragraph" w:styleId="TOC8">
    <w:name w:val="toc 8"/>
    <w:basedOn w:val="TOC1"/>
    <w:semiHidden/>
    <w:qFormat/>
    <w:rsid w:val="009F3139"/>
    <w:pPr>
      <w:spacing w:before="180"/>
      <w:ind w:left="2693" w:hanging="2693"/>
    </w:pPr>
    <w:rPr>
      <w:b/>
    </w:rPr>
  </w:style>
  <w:style w:type="paragraph" w:styleId="TOC1">
    <w:name w:val="toc 1"/>
    <w:uiPriority w:val="39"/>
    <w:qFormat/>
    <w:rsid w:val="009F3139"/>
    <w:pPr>
      <w:keepNext/>
      <w:keepLines/>
      <w:widowControl w:val="0"/>
      <w:tabs>
        <w:tab w:val="right" w:leader="dot" w:pos="9639"/>
      </w:tabs>
      <w:spacing w:before="120"/>
      <w:ind w:left="567" w:right="425" w:hanging="567"/>
    </w:pPr>
    <w:rPr>
      <w:noProof/>
      <w:sz w:val="22"/>
      <w:lang w:eastAsia="en-US"/>
    </w:rPr>
  </w:style>
  <w:style w:type="paragraph" w:customStyle="1" w:styleId="EQ">
    <w:name w:val="EQ"/>
    <w:basedOn w:val="Normal"/>
    <w:next w:val="Normal"/>
    <w:qFormat/>
    <w:rsid w:val="009F3139"/>
    <w:pPr>
      <w:keepLines/>
      <w:tabs>
        <w:tab w:val="center" w:pos="4536"/>
        <w:tab w:val="right" w:pos="9072"/>
      </w:tabs>
    </w:pPr>
    <w:rPr>
      <w:noProof/>
    </w:rPr>
  </w:style>
  <w:style w:type="character" w:customStyle="1" w:styleId="ZGSM">
    <w:name w:val="ZGSM"/>
    <w:qFormat/>
    <w:rsid w:val="009F3139"/>
  </w:style>
  <w:style w:type="paragraph" w:styleId="Header">
    <w:name w:val="header"/>
    <w:aliases w:val="header odd,header odd1,header odd2,header odd3,header odd4,header odd5,header odd6,header1,header2,header3,header odd11,header odd21,header odd7,header4,header odd8,header odd9,header5,header odd12,header11,header21,header odd22,header31,header,h"/>
    <w:link w:val="HeaderChar"/>
    <w:qFormat/>
    <w:rsid w:val="009F3139"/>
    <w:pPr>
      <w:widowControl w:val="0"/>
    </w:pPr>
    <w:rPr>
      <w:rFonts w:ascii="Arial" w:hAnsi="Arial"/>
      <w:b/>
      <w:noProof/>
      <w:sz w:val="18"/>
      <w:lang w:eastAsia="en-US"/>
    </w:rPr>
  </w:style>
  <w:style w:type="paragraph" w:customStyle="1" w:styleId="ZD">
    <w:name w:val="ZD"/>
    <w:qFormat/>
    <w:rsid w:val="009F3139"/>
    <w:pPr>
      <w:framePr w:wrap="notBeside" w:vAnchor="page" w:hAnchor="margin" w:y="15764"/>
      <w:widowControl w:val="0"/>
    </w:pPr>
    <w:rPr>
      <w:rFonts w:ascii="Arial" w:hAnsi="Arial"/>
      <w:noProof/>
      <w:sz w:val="32"/>
      <w:lang w:eastAsia="en-US"/>
    </w:rPr>
  </w:style>
  <w:style w:type="paragraph" w:styleId="TOC5">
    <w:name w:val="toc 5"/>
    <w:basedOn w:val="TOC4"/>
    <w:semiHidden/>
    <w:qFormat/>
    <w:rsid w:val="009F3139"/>
    <w:pPr>
      <w:ind w:left="1701" w:hanging="1701"/>
    </w:pPr>
  </w:style>
  <w:style w:type="paragraph" w:styleId="TOC4">
    <w:name w:val="toc 4"/>
    <w:basedOn w:val="TOC3"/>
    <w:semiHidden/>
    <w:qFormat/>
    <w:rsid w:val="009F3139"/>
    <w:pPr>
      <w:ind w:left="1418" w:hanging="1418"/>
    </w:pPr>
  </w:style>
  <w:style w:type="paragraph" w:styleId="TOC3">
    <w:name w:val="toc 3"/>
    <w:basedOn w:val="TOC2"/>
    <w:uiPriority w:val="39"/>
    <w:qFormat/>
    <w:rsid w:val="009F3139"/>
    <w:pPr>
      <w:ind w:left="1134" w:hanging="1134"/>
    </w:pPr>
  </w:style>
  <w:style w:type="paragraph" w:styleId="TOC2">
    <w:name w:val="toc 2"/>
    <w:basedOn w:val="TOC1"/>
    <w:uiPriority w:val="39"/>
    <w:qFormat/>
    <w:rsid w:val="009F3139"/>
    <w:pPr>
      <w:keepNext w:val="0"/>
      <w:spacing w:before="0"/>
      <w:ind w:left="851" w:hanging="851"/>
    </w:pPr>
    <w:rPr>
      <w:sz w:val="20"/>
    </w:rPr>
  </w:style>
  <w:style w:type="paragraph" w:styleId="Index1">
    <w:name w:val="index 1"/>
    <w:basedOn w:val="Normal"/>
    <w:semiHidden/>
    <w:qFormat/>
    <w:rsid w:val="009F3139"/>
    <w:pPr>
      <w:keepLines/>
      <w:spacing w:after="0"/>
    </w:pPr>
  </w:style>
  <w:style w:type="paragraph" w:styleId="Index2">
    <w:name w:val="index 2"/>
    <w:basedOn w:val="Index1"/>
    <w:semiHidden/>
    <w:qFormat/>
    <w:rsid w:val="009F3139"/>
    <w:pPr>
      <w:ind w:left="284"/>
    </w:pPr>
  </w:style>
  <w:style w:type="paragraph" w:customStyle="1" w:styleId="TT">
    <w:name w:val="TT"/>
    <w:basedOn w:val="Heading1"/>
    <w:next w:val="Normal"/>
    <w:qFormat/>
    <w:rsid w:val="009F3139"/>
    <w:pPr>
      <w:outlineLvl w:val="9"/>
    </w:pPr>
  </w:style>
  <w:style w:type="paragraph" w:styleId="Footer">
    <w:name w:val="footer"/>
    <w:basedOn w:val="Header"/>
    <w:link w:val="FooterChar"/>
    <w:qFormat/>
    <w:rsid w:val="009F3139"/>
    <w:pPr>
      <w:jc w:val="center"/>
    </w:pPr>
    <w:rPr>
      <w:i/>
    </w:rPr>
  </w:style>
  <w:style w:type="character" w:styleId="FootnoteReference">
    <w:name w:val="footnote reference"/>
    <w:semiHidden/>
    <w:qFormat/>
    <w:rsid w:val="009F3139"/>
    <w:rPr>
      <w:b/>
      <w:position w:val="6"/>
      <w:sz w:val="16"/>
    </w:rPr>
  </w:style>
  <w:style w:type="paragraph" w:styleId="FootnoteText">
    <w:name w:val="footnote text"/>
    <w:basedOn w:val="Normal"/>
    <w:link w:val="FootnoteTextChar"/>
    <w:semiHidden/>
    <w:qFormat/>
    <w:rsid w:val="009F3139"/>
    <w:pPr>
      <w:keepLines/>
      <w:spacing w:after="0"/>
      <w:ind w:left="454" w:hanging="454"/>
    </w:pPr>
    <w:rPr>
      <w:sz w:val="16"/>
    </w:rPr>
  </w:style>
  <w:style w:type="paragraph" w:customStyle="1" w:styleId="NF">
    <w:name w:val="NF"/>
    <w:basedOn w:val="NO"/>
    <w:qFormat/>
    <w:rsid w:val="009F3139"/>
    <w:pPr>
      <w:keepNext/>
      <w:spacing w:after="0"/>
    </w:pPr>
    <w:rPr>
      <w:rFonts w:ascii="Arial" w:hAnsi="Arial"/>
      <w:sz w:val="18"/>
    </w:rPr>
  </w:style>
  <w:style w:type="paragraph" w:customStyle="1" w:styleId="NO">
    <w:name w:val="NO"/>
    <w:basedOn w:val="Normal"/>
    <w:link w:val="NOChar"/>
    <w:qFormat/>
    <w:rsid w:val="009F3139"/>
    <w:pPr>
      <w:keepLines/>
      <w:ind w:left="1135" w:hanging="851"/>
    </w:pPr>
  </w:style>
  <w:style w:type="paragraph" w:customStyle="1" w:styleId="PL">
    <w:name w:val="PL"/>
    <w:link w:val="PLChar"/>
    <w:qFormat/>
    <w:rsid w:val="009F3139"/>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hAnsi="Courier New"/>
      <w:noProof/>
      <w:sz w:val="16"/>
      <w:lang w:eastAsia="en-US"/>
    </w:rPr>
  </w:style>
  <w:style w:type="paragraph" w:customStyle="1" w:styleId="TAR">
    <w:name w:val="TAR"/>
    <w:basedOn w:val="TAL"/>
    <w:qFormat/>
    <w:rsid w:val="009F3139"/>
    <w:pPr>
      <w:jc w:val="right"/>
    </w:pPr>
  </w:style>
  <w:style w:type="paragraph" w:customStyle="1" w:styleId="TAL">
    <w:name w:val="TAL"/>
    <w:basedOn w:val="Normal"/>
    <w:link w:val="TALChar"/>
    <w:qFormat/>
    <w:rsid w:val="009F3139"/>
    <w:pPr>
      <w:keepNext/>
      <w:keepLines/>
      <w:spacing w:after="0"/>
    </w:pPr>
    <w:rPr>
      <w:rFonts w:ascii="Arial" w:hAnsi="Arial"/>
      <w:sz w:val="18"/>
    </w:rPr>
  </w:style>
  <w:style w:type="paragraph" w:styleId="ListNumber2">
    <w:name w:val="List Number 2"/>
    <w:basedOn w:val="ListNumber"/>
    <w:qFormat/>
    <w:rsid w:val="009F3139"/>
    <w:pPr>
      <w:ind w:left="851"/>
    </w:pPr>
  </w:style>
  <w:style w:type="paragraph" w:styleId="ListNumber">
    <w:name w:val="List Number"/>
    <w:basedOn w:val="List"/>
    <w:qFormat/>
    <w:rsid w:val="009F3139"/>
  </w:style>
  <w:style w:type="paragraph" w:styleId="List">
    <w:name w:val="List"/>
    <w:basedOn w:val="Normal"/>
    <w:qFormat/>
    <w:rsid w:val="009F3139"/>
    <w:pPr>
      <w:ind w:left="568" w:hanging="284"/>
    </w:pPr>
  </w:style>
  <w:style w:type="paragraph" w:customStyle="1" w:styleId="TAH">
    <w:name w:val="TAH"/>
    <w:basedOn w:val="TAC"/>
    <w:link w:val="TAHCar"/>
    <w:qFormat/>
    <w:rsid w:val="009F3139"/>
    <w:rPr>
      <w:b/>
    </w:rPr>
  </w:style>
  <w:style w:type="paragraph" w:customStyle="1" w:styleId="TAC">
    <w:name w:val="TAC"/>
    <w:basedOn w:val="TAL"/>
    <w:link w:val="TACChar"/>
    <w:qFormat/>
    <w:rsid w:val="009F3139"/>
    <w:pPr>
      <w:jc w:val="center"/>
    </w:pPr>
  </w:style>
  <w:style w:type="paragraph" w:customStyle="1" w:styleId="LD">
    <w:name w:val="LD"/>
    <w:qFormat/>
    <w:rsid w:val="009F3139"/>
    <w:pPr>
      <w:keepNext/>
      <w:keepLines/>
      <w:spacing w:line="180" w:lineRule="exact"/>
    </w:pPr>
    <w:rPr>
      <w:rFonts w:ascii="Courier New" w:hAnsi="Courier New"/>
      <w:noProof/>
      <w:lang w:eastAsia="en-US"/>
    </w:rPr>
  </w:style>
  <w:style w:type="paragraph" w:customStyle="1" w:styleId="EX">
    <w:name w:val="EX"/>
    <w:basedOn w:val="Normal"/>
    <w:qFormat/>
    <w:rsid w:val="009F3139"/>
    <w:pPr>
      <w:keepLines/>
      <w:ind w:left="1702" w:hanging="1418"/>
    </w:pPr>
  </w:style>
  <w:style w:type="paragraph" w:customStyle="1" w:styleId="FP">
    <w:name w:val="FP"/>
    <w:basedOn w:val="Normal"/>
    <w:qFormat/>
    <w:rsid w:val="009F3139"/>
    <w:pPr>
      <w:spacing w:after="0"/>
    </w:pPr>
  </w:style>
  <w:style w:type="paragraph" w:customStyle="1" w:styleId="NW">
    <w:name w:val="NW"/>
    <w:basedOn w:val="NO"/>
    <w:rsid w:val="009F3139"/>
    <w:pPr>
      <w:spacing w:after="0"/>
    </w:pPr>
  </w:style>
  <w:style w:type="paragraph" w:customStyle="1" w:styleId="EW">
    <w:name w:val="EW"/>
    <w:basedOn w:val="EX"/>
    <w:qFormat/>
    <w:rsid w:val="009F3139"/>
    <w:pPr>
      <w:spacing w:after="0"/>
    </w:pPr>
  </w:style>
  <w:style w:type="paragraph" w:customStyle="1" w:styleId="B1">
    <w:name w:val="B1"/>
    <w:basedOn w:val="List"/>
    <w:link w:val="B1Zchn"/>
    <w:qFormat/>
    <w:rsid w:val="009F3139"/>
  </w:style>
  <w:style w:type="paragraph" w:styleId="TOC6">
    <w:name w:val="toc 6"/>
    <w:basedOn w:val="TOC5"/>
    <w:next w:val="Normal"/>
    <w:semiHidden/>
    <w:qFormat/>
    <w:rsid w:val="009F3139"/>
    <w:pPr>
      <w:ind w:left="1985" w:hanging="1985"/>
    </w:pPr>
  </w:style>
  <w:style w:type="paragraph" w:styleId="TOC7">
    <w:name w:val="toc 7"/>
    <w:basedOn w:val="TOC6"/>
    <w:next w:val="Normal"/>
    <w:semiHidden/>
    <w:qFormat/>
    <w:rsid w:val="009F3139"/>
    <w:pPr>
      <w:ind w:left="2268" w:hanging="2268"/>
    </w:pPr>
  </w:style>
  <w:style w:type="paragraph" w:styleId="ListBullet2">
    <w:name w:val="List Bullet 2"/>
    <w:basedOn w:val="ListBullet"/>
    <w:qFormat/>
    <w:rsid w:val="009F3139"/>
    <w:pPr>
      <w:ind w:left="851"/>
    </w:pPr>
  </w:style>
  <w:style w:type="paragraph" w:styleId="ListBullet">
    <w:name w:val="List Bullet"/>
    <w:basedOn w:val="List"/>
    <w:qFormat/>
    <w:rsid w:val="009F3139"/>
  </w:style>
  <w:style w:type="paragraph" w:customStyle="1" w:styleId="EditorsNote">
    <w:name w:val="Editor's Note"/>
    <w:basedOn w:val="NO"/>
    <w:qFormat/>
    <w:rsid w:val="009F3139"/>
    <w:rPr>
      <w:color w:val="FF0000"/>
    </w:rPr>
  </w:style>
  <w:style w:type="paragraph" w:customStyle="1" w:styleId="TH">
    <w:name w:val="TH"/>
    <w:basedOn w:val="Normal"/>
    <w:link w:val="THChar"/>
    <w:qFormat/>
    <w:rsid w:val="009F3139"/>
    <w:pPr>
      <w:keepNext/>
      <w:keepLines/>
      <w:spacing w:before="60"/>
      <w:jc w:val="center"/>
    </w:pPr>
    <w:rPr>
      <w:rFonts w:ascii="Arial" w:hAnsi="Arial"/>
      <w:b/>
    </w:rPr>
  </w:style>
  <w:style w:type="paragraph" w:customStyle="1" w:styleId="ZA">
    <w:name w:val="ZA"/>
    <w:qFormat/>
    <w:rsid w:val="009F3139"/>
    <w:pPr>
      <w:framePr w:w="10206" w:h="794" w:hRule="exact" w:wrap="notBeside" w:vAnchor="page" w:hAnchor="margin" w:y="1135"/>
      <w:widowControl w:val="0"/>
      <w:pBdr>
        <w:bottom w:val="single" w:sz="12" w:space="1" w:color="auto"/>
      </w:pBdr>
      <w:jc w:val="right"/>
    </w:pPr>
    <w:rPr>
      <w:rFonts w:ascii="Arial" w:hAnsi="Arial"/>
      <w:noProof/>
      <w:sz w:val="40"/>
      <w:lang w:eastAsia="en-US"/>
    </w:rPr>
  </w:style>
  <w:style w:type="paragraph" w:customStyle="1" w:styleId="ZB">
    <w:name w:val="ZB"/>
    <w:qFormat/>
    <w:rsid w:val="009F3139"/>
    <w:pPr>
      <w:framePr w:w="10206" w:h="284" w:hRule="exact" w:wrap="notBeside" w:vAnchor="page" w:hAnchor="margin" w:y="1986"/>
      <w:widowControl w:val="0"/>
      <w:ind w:right="28"/>
      <w:jc w:val="right"/>
    </w:pPr>
    <w:rPr>
      <w:rFonts w:ascii="Arial" w:hAnsi="Arial"/>
      <w:i/>
      <w:noProof/>
      <w:lang w:eastAsia="en-US"/>
    </w:rPr>
  </w:style>
  <w:style w:type="paragraph" w:customStyle="1" w:styleId="ZT">
    <w:name w:val="ZT"/>
    <w:qFormat/>
    <w:rsid w:val="009F3139"/>
    <w:pPr>
      <w:framePr w:wrap="notBeside" w:hAnchor="margin" w:yAlign="center"/>
      <w:widowControl w:val="0"/>
      <w:spacing w:line="240" w:lineRule="atLeast"/>
      <w:jc w:val="right"/>
    </w:pPr>
    <w:rPr>
      <w:rFonts w:ascii="Arial" w:hAnsi="Arial"/>
      <w:b/>
      <w:sz w:val="34"/>
      <w:lang w:eastAsia="en-US"/>
    </w:rPr>
  </w:style>
  <w:style w:type="paragraph" w:customStyle="1" w:styleId="ZU">
    <w:name w:val="ZU"/>
    <w:qFormat/>
    <w:rsid w:val="009F3139"/>
    <w:pPr>
      <w:framePr w:w="10206" w:wrap="notBeside" w:vAnchor="page" w:hAnchor="margin" w:y="6238"/>
      <w:widowControl w:val="0"/>
      <w:pBdr>
        <w:top w:val="single" w:sz="12" w:space="1" w:color="auto"/>
      </w:pBdr>
      <w:jc w:val="right"/>
    </w:pPr>
    <w:rPr>
      <w:rFonts w:ascii="Arial" w:hAnsi="Arial"/>
      <w:noProof/>
      <w:lang w:eastAsia="en-US"/>
    </w:rPr>
  </w:style>
  <w:style w:type="paragraph" w:customStyle="1" w:styleId="TAN">
    <w:name w:val="TAN"/>
    <w:basedOn w:val="TAL"/>
    <w:qFormat/>
    <w:rsid w:val="009F3139"/>
    <w:pPr>
      <w:ind w:left="851" w:hanging="851"/>
    </w:pPr>
  </w:style>
  <w:style w:type="paragraph" w:customStyle="1" w:styleId="ZH">
    <w:name w:val="ZH"/>
    <w:qFormat/>
    <w:rsid w:val="009F3139"/>
    <w:pPr>
      <w:framePr w:wrap="notBeside" w:vAnchor="page" w:hAnchor="margin" w:xAlign="center" w:y="6805"/>
      <w:widowControl w:val="0"/>
    </w:pPr>
    <w:rPr>
      <w:rFonts w:ascii="Arial" w:hAnsi="Arial"/>
      <w:noProof/>
      <w:lang w:eastAsia="en-US"/>
    </w:rPr>
  </w:style>
  <w:style w:type="paragraph" w:customStyle="1" w:styleId="TF">
    <w:name w:val="TF"/>
    <w:basedOn w:val="TH"/>
    <w:qFormat/>
    <w:rsid w:val="009F3139"/>
    <w:pPr>
      <w:keepNext w:val="0"/>
      <w:spacing w:before="0" w:after="240"/>
    </w:pPr>
  </w:style>
  <w:style w:type="paragraph" w:customStyle="1" w:styleId="ZG">
    <w:name w:val="ZG"/>
    <w:qFormat/>
    <w:rsid w:val="009F3139"/>
    <w:pPr>
      <w:framePr w:wrap="notBeside" w:vAnchor="page" w:hAnchor="margin" w:xAlign="right" w:y="6805"/>
      <w:widowControl w:val="0"/>
      <w:jc w:val="right"/>
    </w:pPr>
    <w:rPr>
      <w:rFonts w:ascii="Arial" w:hAnsi="Arial"/>
      <w:noProof/>
      <w:lang w:eastAsia="en-US"/>
    </w:rPr>
  </w:style>
  <w:style w:type="paragraph" w:styleId="ListBullet3">
    <w:name w:val="List Bullet 3"/>
    <w:basedOn w:val="ListBullet2"/>
    <w:qFormat/>
    <w:rsid w:val="009F3139"/>
    <w:pPr>
      <w:ind w:left="1135"/>
    </w:pPr>
  </w:style>
  <w:style w:type="paragraph" w:styleId="List2">
    <w:name w:val="List 2"/>
    <w:basedOn w:val="List"/>
    <w:qFormat/>
    <w:rsid w:val="009F3139"/>
    <w:pPr>
      <w:ind w:left="851"/>
    </w:pPr>
  </w:style>
  <w:style w:type="paragraph" w:styleId="List3">
    <w:name w:val="List 3"/>
    <w:basedOn w:val="List2"/>
    <w:qFormat/>
    <w:rsid w:val="009F3139"/>
    <w:pPr>
      <w:ind w:left="1135"/>
    </w:pPr>
  </w:style>
  <w:style w:type="paragraph" w:styleId="List4">
    <w:name w:val="List 4"/>
    <w:basedOn w:val="List3"/>
    <w:qFormat/>
    <w:rsid w:val="009F3139"/>
    <w:pPr>
      <w:ind w:left="1418"/>
    </w:pPr>
  </w:style>
  <w:style w:type="paragraph" w:styleId="List5">
    <w:name w:val="List 5"/>
    <w:basedOn w:val="List4"/>
    <w:qFormat/>
    <w:rsid w:val="009F3139"/>
    <w:pPr>
      <w:ind w:left="1702"/>
    </w:pPr>
  </w:style>
  <w:style w:type="paragraph" w:styleId="ListBullet4">
    <w:name w:val="List Bullet 4"/>
    <w:basedOn w:val="ListBullet3"/>
    <w:qFormat/>
    <w:rsid w:val="009F3139"/>
    <w:pPr>
      <w:ind w:left="1418"/>
    </w:pPr>
  </w:style>
  <w:style w:type="paragraph" w:styleId="ListBullet5">
    <w:name w:val="List Bullet 5"/>
    <w:basedOn w:val="ListBullet4"/>
    <w:qFormat/>
    <w:rsid w:val="009F3139"/>
    <w:pPr>
      <w:ind w:left="1702"/>
    </w:pPr>
  </w:style>
  <w:style w:type="paragraph" w:customStyle="1" w:styleId="B2">
    <w:name w:val="B2"/>
    <w:basedOn w:val="List2"/>
    <w:link w:val="B2Char1"/>
    <w:qFormat/>
    <w:rsid w:val="009F3139"/>
  </w:style>
  <w:style w:type="paragraph" w:customStyle="1" w:styleId="B3">
    <w:name w:val="B3"/>
    <w:basedOn w:val="List3"/>
    <w:qFormat/>
    <w:rsid w:val="009F3139"/>
  </w:style>
  <w:style w:type="paragraph" w:customStyle="1" w:styleId="B4">
    <w:name w:val="B4"/>
    <w:basedOn w:val="List4"/>
    <w:qFormat/>
    <w:rsid w:val="009F3139"/>
  </w:style>
  <w:style w:type="paragraph" w:customStyle="1" w:styleId="B5">
    <w:name w:val="B5"/>
    <w:basedOn w:val="List5"/>
    <w:qFormat/>
    <w:rsid w:val="009F3139"/>
  </w:style>
  <w:style w:type="paragraph" w:customStyle="1" w:styleId="ZTD">
    <w:name w:val="ZTD"/>
    <w:basedOn w:val="ZB"/>
    <w:qFormat/>
    <w:rsid w:val="009F3139"/>
    <w:pPr>
      <w:framePr w:hRule="auto" w:wrap="notBeside" w:y="852"/>
    </w:pPr>
    <w:rPr>
      <w:i w:val="0"/>
      <w:sz w:val="40"/>
    </w:rPr>
  </w:style>
  <w:style w:type="paragraph" w:customStyle="1" w:styleId="ZV">
    <w:name w:val="ZV"/>
    <w:basedOn w:val="ZU"/>
    <w:qFormat/>
    <w:rsid w:val="009F3139"/>
    <w:pPr>
      <w:framePr w:wrap="notBeside" w:y="16161"/>
    </w:pPr>
  </w:style>
  <w:style w:type="paragraph" w:styleId="IndexHeading">
    <w:name w:val="index heading"/>
    <w:basedOn w:val="Normal"/>
    <w:next w:val="Normal"/>
    <w:qFormat/>
    <w:rsid w:val="009F3139"/>
    <w:pPr>
      <w:pBdr>
        <w:top w:val="single" w:sz="12" w:space="0" w:color="auto"/>
      </w:pBdr>
      <w:spacing w:before="360" w:after="240"/>
    </w:pPr>
    <w:rPr>
      <w:b/>
      <w:i/>
      <w:sz w:val="26"/>
    </w:rPr>
  </w:style>
  <w:style w:type="paragraph" w:customStyle="1" w:styleId="INDENT1">
    <w:name w:val="INDENT1"/>
    <w:basedOn w:val="Normal"/>
    <w:qFormat/>
    <w:rsid w:val="009F3139"/>
    <w:pPr>
      <w:ind w:left="851"/>
    </w:pPr>
  </w:style>
  <w:style w:type="paragraph" w:customStyle="1" w:styleId="INDENT2">
    <w:name w:val="INDENT2"/>
    <w:basedOn w:val="Normal"/>
    <w:qFormat/>
    <w:rsid w:val="009F3139"/>
    <w:pPr>
      <w:ind w:left="1135" w:hanging="284"/>
    </w:pPr>
  </w:style>
  <w:style w:type="paragraph" w:customStyle="1" w:styleId="INDENT3">
    <w:name w:val="INDENT3"/>
    <w:basedOn w:val="Normal"/>
    <w:qFormat/>
    <w:rsid w:val="009F3139"/>
    <w:pPr>
      <w:ind w:left="1701" w:hanging="567"/>
    </w:pPr>
  </w:style>
  <w:style w:type="paragraph" w:customStyle="1" w:styleId="FigureTitle">
    <w:name w:val="Figure_Title"/>
    <w:basedOn w:val="Normal"/>
    <w:next w:val="Normal"/>
    <w:qFormat/>
    <w:rsid w:val="009F3139"/>
    <w:pPr>
      <w:keepLines/>
      <w:tabs>
        <w:tab w:val="left" w:pos="794"/>
        <w:tab w:val="left" w:pos="1191"/>
        <w:tab w:val="left" w:pos="1588"/>
        <w:tab w:val="left" w:pos="1985"/>
      </w:tabs>
      <w:spacing w:before="120" w:after="480"/>
      <w:jc w:val="center"/>
    </w:pPr>
    <w:rPr>
      <w:b/>
      <w:sz w:val="24"/>
    </w:rPr>
  </w:style>
  <w:style w:type="paragraph" w:customStyle="1" w:styleId="RecCCITT">
    <w:name w:val="Rec_CCITT_#"/>
    <w:basedOn w:val="Normal"/>
    <w:qFormat/>
    <w:rsid w:val="009F3139"/>
    <w:pPr>
      <w:keepNext/>
      <w:keepLines/>
    </w:pPr>
    <w:rPr>
      <w:b/>
    </w:rPr>
  </w:style>
  <w:style w:type="paragraph" w:customStyle="1" w:styleId="enumlev2">
    <w:name w:val="enumlev2"/>
    <w:basedOn w:val="Normal"/>
    <w:qFormat/>
    <w:rsid w:val="009F3139"/>
    <w:pPr>
      <w:tabs>
        <w:tab w:val="left" w:pos="794"/>
        <w:tab w:val="left" w:pos="1191"/>
        <w:tab w:val="left" w:pos="1588"/>
        <w:tab w:val="left" w:pos="1985"/>
      </w:tabs>
      <w:spacing w:before="86"/>
      <w:ind w:left="1588" w:hanging="397"/>
      <w:jc w:val="both"/>
    </w:pPr>
    <w:rPr>
      <w:lang w:val="en-US"/>
    </w:rPr>
  </w:style>
  <w:style w:type="paragraph" w:customStyle="1" w:styleId="CouvRecTitle">
    <w:name w:val="Couv Rec Title"/>
    <w:basedOn w:val="Normal"/>
    <w:qFormat/>
    <w:rsid w:val="009F3139"/>
    <w:pPr>
      <w:keepNext/>
      <w:keepLines/>
      <w:spacing w:before="240"/>
      <w:ind w:left="1418"/>
    </w:pPr>
    <w:rPr>
      <w:rFonts w:ascii="Arial" w:hAnsi="Arial"/>
      <w:b/>
      <w:sz w:val="36"/>
      <w:lang w:val="en-US"/>
    </w:rPr>
  </w:style>
  <w:style w:type="paragraph" w:styleId="Caption">
    <w:name w:val="caption"/>
    <w:aliases w:val="cap,cap Char,Caption Char1 Char,cap Char Char1,Caption Char Char1 Char,cap Char2,条目,cap1,cap2,cap11,cap Char Char Char Char Char Char Char,Caption Char2,Caption Char Char Char,Caption Char Char1,fig and tbl,fighead2,Table Caption"/>
    <w:basedOn w:val="Normal"/>
    <w:next w:val="Normal"/>
    <w:link w:val="CaptionChar"/>
    <w:qFormat/>
    <w:rsid w:val="009F3139"/>
    <w:pPr>
      <w:spacing w:before="120" w:after="120"/>
    </w:pPr>
    <w:rPr>
      <w:b/>
    </w:rPr>
  </w:style>
  <w:style w:type="character" w:styleId="Hyperlink">
    <w:name w:val="Hyperlink"/>
    <w:uiPriority w:val="99"/>
    <w:qFormat/>
    <w:rsid w:val="009F3139"/>
    <w:rPr>
      <w:color w:val="0000FF"/>
      <w:u w:val="single"/>
    </w:rPr>
  </w:style>
  <w:style w:type="character" w:styleId="FollowedHyperlink">
    <w:name w:val="FollowedHyperlink"/>
    <w:qFormat/>
    <w:rsid w:val="009F3139"/>
    <w:rPr>
      <w:color w:val="800080"/>
      <w:u w:val="single"/>
    </w:rPr>
  </w:style>
  <w:style w:type="paragraph" w:styleId="DocumentMap">
    <w:name w:val="Document Map"/>
    <w:basedOn w:val="Normal"/>
    <w:link w:val="DocumentMapChar"/>
    <w:semiHidden/>
    <w:qFormat/>
    <w:rsid w:val="009F3139"/>
    <w:pPr>
      <w:shd w:val="clear" w:color="auto" w:fill="000080"/>
    </w:pPr>
    <w:rPr>
      <w:rFonts w:ascii="Tahoma" w:hAnsi="Tahoma"/>
    </w:rPr>
  </w:style>
  <w:style w:type="paragraph" w:styleId="PlainText">
    <w:name w:val="Plain Text"/>
    <w:basedOn w:val="Normal"/>
    <w:link w:val="PlainTextChar"/>
    <w:uiPriority w:val="99"/>
    <w:qFormat/>
    <w:rsid w:val="009F3139"/>
    <w:rPr>
      <w:rFonts w:ascii="Courier New" w:hAnsi="Courier New"/>
      <w:lang w:val="nb-NO"/>
    </w:rPr>
  </w:style>
  <w:style w:type="paragraph" w:customStyle="1" w:styleId="TAJ">
    <w:name w:val="TAJ"/>
    <w:basedOn w:val="TH"/>
    <w:qFormat/>
    <w:rsid w:val="009F3139"/>
  </w:style>
  <w:style w:type="paragraph" w:styleId="BodyText">
    <w:name w:val="Body Text"/>
    <w:basedOn w:val="Normal"/>
    <w:link w:val="BodyTextChar"/>
    <w:qFormat/>
    <w:rsid w:val="009F3139"/>
  </w:style>
  <w:style w:type="character" w:styleId="CommentReference">
    <w:name w:val="annotation reference"/>
    <w:qFormat/>
    <w:rsid w:val="009F3139"/>
    <w:rPr>
      <w:sz w:val="16"/>
    </w:rPr>
  </w:style>
  <w:style w:type="paragraph" w:customStyle="1" w:styleId="Guidance">
    <w:name w:val="Guidance"/>
    <w:basedOn w:val="Normal"/>
    <w:qFormat/>
    <w:rsid w:val="009F3139"/>
    <w:rPr>
      <w:i/>
      <w:color w:val="0000FF"/>
    </w:rPr>
  </w:style>
  <w:style w:type="paragraph" w:styleId="CommentText">
    <w:name w:val="annotation text"/>
    <w:basedOn w:val="Normal"/>
    <w:link w:val="CommentTextChar1"/>
    <w:qFormat/>
    <w:rsid w:val="009F3139"/>
  </w:style>
  <w:style w:type="character" w:customStyle="1" w:styleId="Heading1Char1">
    <w:name w:val="Heading 1 Char1"/>
    <w:aliases w:val="H1 Char,h1 Char,app heading 1 Char,l1 Char,Memo Heading 1 Char,h11 Char,h12 Char,h13 Char,h14 Char,h15 Char,h16 Char,1st level Char1,삼성제목 1 Char,결과소제목 Char,1st level Char Char,Heading 1 Char Char,Heading 1_a Char,heading 1 Char,h17 Char"/>
    <w:link w:val="Heading1"/>
    <w:uiPriority w:val="9"/>
    <w:qFormat/>
    <w:rsid w:val="00436DEC"/>
    <w:rPr>
      <w:rFonts w:ascii="Arial" w:hAnsi="Arial"/>
      <w:sz w:val="36"/>
      <w:lang w:eastAsia="en-US"/>
    </w:rPr>
  </w:style>
  <w:style w:type="character" w:customStyle="1" w:styleId="Heading2Char">
    <w:name w:val="Heading 2 Char"/>
    <w:link w:val="Heading2"/>
    <w:uiPriority w:val="9"/>
    <w:qFormat/>
    <w:rsid w:val="00436DEC"/>
    <w:rPr>
      <w:rFonts w:ascii="Arial" w:hAnsi="Arial"/>
      <w:sz w:val="32"/>
      <w:lang w:eastAsia="en-US"/>
    </w:rPr>
  </w:style>
  <w:style w:type="character" w:customStyle="1" w:styleId="Heading3Char">
    <w:name w:val="Heading 3 Char"/>
    <w:link w:val="Heading3"/>
    <w:qFormat/>
    <w:rsid w:val="00436DEC"/>
    <w:rPr>
      <w:rFonts w:ascii="Arial" w:hAnsi="Arial"/>
      <w:sz w:val="28"/>
      <w:lang w:eastAsia="en-US"/>
    </w:rPr>
  </w:style>
  <w:style w:type="character" w:customStyle="1" w:styleId="Heading4Char">
    <w:name w:val="Heading 4 Char"/>
    <w:link w:val="Heading4"/>
    <w:uiPriority w:val="9"/>
    <w:qFormat/>
    <w:rsid w:val="00436DEC"/>
    <w:rPr>
      <w:rFonts w:ascii="Arial" w:hAnsi="Arial"/>
      <w:sz w:val="24"/>
      <w:lang w:eastAsia="en-US"/>
    </w:rPr>
  </w:style>
  <w:style w:type="character" w:customStyle="1" w:styleId="Heading5Char">
    <w:name w:val="Heading 5 Char"/>
    <w:link w:val="Heading5"/>
    <w:uiPriority w:val="9"/>
    <w:qFormat/>
    <w:rsid w:val="00436DEC"/>
    <w:rPr>
      <w:rFonts w:ascii="Arial" w:hAnsi="Arial"/>
      <w:sz w:val="22"/>
      <w:lang w:eastAsia="en-US"/>
    </w:rPr>
  </w:style>
  <w:style w:type="character" w:customStyle="1" w:styleId="Heading6Char">
    <w:name w:val="Heading 6 Char"/>
    <w:link w:val="Heading6"/>
    <w:uiPriority w:val="9"/>
    <w:qFormat/>
    <w:rsid w:val="00436DEC"/>
    <w:rPr>
      <w:rFonts w:ascii="Arial" w:hAnsi="Arial"/>
      <w:lang w:eastAsia="en-US"/>
    </w:rPr>
  </w:style>
  <w:style w:type="character" w:customStyle="1" w:styleId="Heading7Char">
    <w:name w:val="Heading 7 Char"/>
    <w:link w:val="Heading7"/>
    <w:uiPriority w:val="9"/>
    <w:qFormat/>
    <w:rsid w:val="00436DEC"/>
    <w:rPr>
      <w:rFonts w:ascii="Arial" w:hAnsi="Arial"/>
      <w:lang w:eastAsia="en-US"/>
    </w:rPr>
  </w:style>
  <w:style w:type="character" w:customStyle="1" w:styleId="Heading8Char">
    <w:name w:val="Heading 8 Char"/>
    <w:link w:val="Heading8"/>
    <w:uiPriority w:val="9"/>
    <w:qFormat/>
    <w:rsid w:val="00436DEC"/>
    <w:rPr>
      <w:rFonts w:ascii="Arial" w:hAnsi="Arial"/>
      <w:sz w:val="36"/>
      <w:lang w:eastAsia="en-US"/>
    </w:rPr>
  </w:style>
  <w:style w:type="character" w:customStyle="1" w:styleId="Heading9Char">
    <w:name w:val="Heading 9 Char"/>
    <w:link w:val="Heading9"/>
    <w:uiPriority w:val="9"/>
    <w:qFormat/>
    <w:rsid w:val="00436DEC"/>
    <w:rPr>
      <w:rFonts w:ascii="Arial" w:hAnsi="Arial"/>
      <w:sz w:val="36"/>
      <w:lang w:eastAsia="en-US"/>
    </w:rPr>
  </w:style>
  <w:style w:type="character" w:customStyle="1" w:styleId="HeaderChar">
    <w:name w:val="Header Char"/>
    <w:aliases w:val="header odd Char,header odd1 Char,header odd2 Char,header odd3 Char,header odd4 Char,header odd5 Char,header odd6 Char,header1 Char,header2 Char,header3 Char,header odd11 Char,header odd21 Char,header odd7 Char,header4 Char,header odd8 Char"/>
    <w:link w:val="Header"/>
    <w:qFormat/>
    <w:locked/>
    <w:rsid w:val="00436DEC"/>
    <w:rPr>
      <w:rFonts w:ascii="Arial" w:hAnsi="Arial"/>
      <w:b/>
      <w:noProof/>
      <w:sz w:val="18"/>
      <w:lang w:eastAsia="en-US"/>
    </w:rPr>
  </w:style>
  <w:style w:type="character" w:customStyle="1" w:styleId="FooterChar">
    <w:name w:val="Footer Char"/>
    <w:link w:val="Footer"/>
    <w:qFormat/>
    <w:rsid w:val="00436DEC"/>
    <w:rPr>
      <w:rFonts w:ascii="Arial" w:hAnsi="Arial"/>
      <w:b/>
      <w:i/>
      <w:noProof/>
      <w:sz w:val="18"/>
      <w:lang w:eastAsia="en-US"/>
    </w:rPr>
  </w:style>
  <w:style w:type="character" w:customStyle="1" w:styleId="FootnoteTextChar">
    <w:name w:val="Footnote Text Char"/>
    <w:link w:val="FootnoteText"/>
    <w:semiHidden/>
    <w:qFormat/>
    <w:rsid w:val="00436DEC"/>
    <w:rPr>
      <w:sz w:val="16"/>
      <w:lang w:eastAsia="en-US"/>
    </w:rPr>
  </w:style>
  <w:style w:type="character" w:customStyle="1" w:styleId="NOChar">
    <w:name w:val="NO Char"/>
    <w:link w:val="NO"/>
    <w:qFormat/>
    <w:rsid w:val="00436DEC"/>
    <w:rPr>
      <w:lang w:eastAsia="en-US"/>
    </w:rPr>
  </w:style>
  <w:style w:type="character" w:customStyle="1" w:styleId="PLChar">
    <w:name w:val="PL Char"/>
    <w:link w:val="PL"/>
    <w:qFormat/>
    <w:locked/>
    <w:rsid w:val="00436DEC"/>
    <w:rPr>
      <w:rFonts w:ascii="Courier New" w:hAnsi="Courier New"/>
      <w:noProof/>
      <w:sz w:val="16"/>
      <w:lang w:eastAsia="en-US"/>
    </w:rPr>
  </w:style>
  <w:style w:type="character" w:customStyle="1" w:styleId="TALChar">
    <w:name w:val="TAL Char"/>
    <w:link w:val="TAL"/>
    <w:qFormat/>
    <w:locked/>
    <w:rsid w:val="00436DEC"/>
    <w:rPr>
      <w:rFonts w:ascii="Arial" w:hAnsi="Arial"/>
      <w:sz w:val="18"/>
      <w:lang w:eastAsia="en-US"/>
    </w:rPr>
  </w:style>
  <w:style w:type="character" w:customStyle="1" w:styleId="TACChar">
    <w:name w:val="TAC Char"/>
    <w:link w:val="TAC"/>
    <w:qFormat/>
    <w:rsid w:val="00436DEC"/>
    <w:rPr>
      <w:rFonts w:ascii="Arial" w:hAnsi="Arial"/>
      <w:sz w:val="18"/>
      <w:lang w:eastAsia="en-US"/>
    </w:rPr>
  </w:style>
  <w:style w:type="character" w:customStyle="1" w:styleId="TAHCar">
    <w:name w:val="TAH Car"/>
    <w:link w:val="TAH"/>
    <w:qFormat/>
    <w:rsid w:val="00436DEC"/>
    <w:rPr>
      <w:rFonts w:ascii="Arial" w:hAnsi="Arial"/>
      <w:b/>
      <w:sz w:val="18"/>
      <w:lang w:eastAsia="en-US"/>
    </w:rPr>
  </w:style>
  <w:style w:type="character" w:customStyle="1" w:styleId="B1Zchn">
    <w:name w:val="B1 Zchn"/>
    <w:link w:val="B1"/>
    <w:qFormat/>
    <w:rsid w:val="00436DEC"/>
    <w:rPr>
      <w:lang w:eastAsia="en-US"/>
    </w:rPr>
  </w:style>
  <w:style w:type="character" w:customStyle="1" w:styleId="THChar">
    <w:name w:val="TH Char"/>
    <w:link w:val="TH"/>
    <w:qFormat/>
    <w:rsid w:val="00436DEC"/>
    <w:rPr>
      <w:rFonts w:ascii="Arial" w:hAnsi="Arial"/>
      <w:b/>
      <w:lang w:eastAsia="en-US"/>
    </w:rPr>
  </w:style>
  <w:style w:type="character" w:customStyle="1" w:styleId="B2Char1">
    <w:name w:val="B2 Char1"/>
    <w:link w:val="B2"/>
    <w:qFormat/>
    <w:rsid w:val="00436DEC"/>
    <w:rPr>
      <w:lang w:eastAsia="en-US"/>
    </w:rPr>
  </w:style>
  <w:style w:type="character" w:customStyle="1" w:styleId="CommentTextChar">
    <w:name w:val="Comment Text Char"/>
    <w:uiPriority w:val="99"/>
    <w:qFormat/>
    <w:rsid w:val="00436DEC"/>
    <w:rPr>
      <w:lang w:val="en-GB" w:eastAsia="en-US"/>
    </w:rPr>
  </w:style>
  <w:style w:type="character" w:customStyle="1" w:styleId="CaptionChar">
    <w:name w:val="Caption Char"/>
    <w:aliases w:val="cap Char3,cap Char Char2,Caption Char1 Char Char1,cap Char Char1 Char1,Caption Char Char1 Char Char1,cap Char2 Char1,条目 Char1,cap1 Char1,cap2 Char1,cap11 Char1,cap Char Char Char Char Char Char Char Char1,Caption Char2 Char1,fighead2 Char"/>
    <w:link w:val="Caption"/>
    <w:qFormat/>
    <w:rsid w:val="00436DEC"/>
    <w:rPr>
      <w:b/>
      <w:lang w:eastAsia="en-US"/>
    </w:rPr>
  </w:style>
  <w:style w:type="character" w:customStyle="1" w:styleId="DocumentMapChar">
    <w:name w:val="Document Map Char"/>
    <w:link w:val="DocumentMap"/>
    <w:semiHidden/>
    <w:qFormat/>
    <w:rsid w:val="00436DEC"/>
    <w:rPr>
      <w:rFonts w:ascii="Tahoma" w:hAnsi="Tahoma"/>
      <w:shd w:val="clear" w:color="auto" w:fill="000080"/>
      <w:lang w:eastAsia="en-US"/>
    </w:rPr>
  </w:style>
  <w:style w:type="character" w:customStyle="1" w:styleId="PlainTextChar">
    <w:name w:val="Plain Text Char"/>
    <w:link w:val="PlainText"/>
    <w:uiPriority w:val="99"/>
    <w:qFormat/>
    <w:rsid w:val="00436DEC"/>
    <w:rPr>
      <w:rFonts w:ascii="Courier New" w:hAnsi="Courier New"/>
      <w:lang w:val="nb-NO" w:eastAsia="en-US"/>
    </w:rPr>
  </w:style>
  <w:style w:type="character" w:customStyle="1" w:styleId="BodyTextChar">
    <w:name w:val="Body Text Char"/>
    <w:link w:val="BodyText"/>
    <w:qFormat/>
    <w:rsid w:val="00436DEC"/>
    <w:rPr>
      <w:lang w:eastAsia="en-US"/>
    </w:rPr>
  </w:style>
  <w:style w:type="paragraph" w:styleId="BalloonText">
    <w:name w:val="Balloon Text"/>
    <w:basedOn w:val="Normal"/>
    <w:link w:val="BalloonTextChar"/>
    <w:qFormat/>
    <w:rsid w:val="00436DEC"/>
    <w:pPr>
      <w:spacing w:after="0"/>
    </w:pPr>
    <w:rPr>
      <w:rFonts w:ascii="Tahoma" w:eastAsia="SimSun" w:hAnsi="Tahoma" w:cs="Tahoma"/>
      <w:sz w:val="16"/>
      <w:szCs w:val="16"/>
    </w:rPr>
  </w:style>
  <w:style w:type="character" w:customStyle="1" w:styleId="BalloonTextChar">
    <w:name w:val="Balloon Text Char"/>
    <w:link w:val="BalloonText"/>
    <w:qFormat/>
    <w:rsid w:val="00436DEC"/>
    <w:rPr>
      <w:rFonts w:ascii="Tahoma" w:eastAsia="SimSun" w:hAnsi="Tahoma" w:cs="Tahoma"/>
      <w:sz w:val="16"/>
      <w:szCs w:val="16"/>
      <w:lang w:eastAsia="en-US"/>
    </w:rPr>
  </w:style>
  <w:style w:type="table" w:styleId="TableGrid">
    <w:name w:val="Table Grid"/>
    <w:basedOn w:val="TableNormal"/>
    <w:uiPriority w:val="59"/>
    <w:qFormat/>
    <w:rsid w:val="00436DEC"/>
    <w:rPr>
      <w:rFonts w:eastAsia="SimSun"/>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qFormat/>
    <w:rsid w:val="00436DEC"/>
    <w:pPr>
      <w:spacing w:after="0"/>
    </w:pPr>
    <w:rPr>
      <w:rFonts w:eastAsia="MS Gothic"/>
      <w:b/>
      <w:sz w:val="24"/>
      <w:lang w:eastAsia="ja-JP"/>
    </w:rPr>
  </w:style>
  <w:style w:type="character" w:customStyle="1" w:styleId="CommentTextChar1">
    <w:name w:val="Comment Text Char1"/>
    <w:link w:val="CommentText"/>
    <w:uiPriority w:val="99"/>
    <w:qFormat/>
    <w:rsid w:val="00436DEC"/>
    <w:rPr>
      <w:lang w:eastAsia="en-US"/>
    </w:rPr>
  </w:style>
  <w:style w:type="character" w:customStyle="1" w:styleId="CommentSubjectChar">
    <w:name w:val="Comment Subject Char"/>
    <w:link w:val="CommentSubject"/>
    <w:qFormat/>
    <w:rsid w:val="00436DEC"/>
    <w:rPr>
      <w:rFonts w:eastAsia="MS Gothic"/>
      <w:b/>
      <w:sz w:val="24"/>
      <w:lang w:eastAsia="ja-JP"/>
    </w:rPr>
  </w:style>
  <w:style w:type="paragraph" w:styleId="BodyText3">
    <w:name w:val="Body Text 3"/>
    <w:basedOn w:val="Normal"/>
    <w:link w:val="BodyText3Char"/>
    <w:qFormat/>
    <w:rsid w:val="00436DEC"/>
    <w:pPr>
      <w:spacing w:after="0"/>
      <w:jc w:val="both"/>
    </w:pPr>
    <w:rPr>
      <w:rFonts w:eastAsia="MS Gothic"/>
      <w:sz w:val="24"/>
      <w:lang w:eastAsia="ja-JP"/>
    </w:rPr>
  </w:style>
  <w:style w:type="character" w:customStyle="1" w:styleId="BodyText3Char">
    <w:name w:val="Body Text 3 Char"/>
    <w:link w:val="BodyText3"/>
    <w:qFormat/>
    <w:rsid w:val="00436DEC"/>
    <w:rPr>
      <w:rFonts w:eastAsia="MS Gothic"/>
      <w:sz w:val="24"/>
      <w:lang w:eastAsia="ja-JP"/>
    </w:rPr>
  </w:style>
  <w:style w:type="paragraph" w:styleId="BodyTextIndent">
    <w:name w:val="Body Text Indent"/>
    <w:basedOn w:val="Normal"/>
    <w:link w:val="BodyTextIndentChar"/>
    <w:qFormat/>
    <w:rsid w:val="00436DEC"/>
    <w:pPr>
      <w:spacing w:after="0"/>
      <w:ind w:left="360"/>
    </w:pPr>
    <w:rPr>
      <w:rFonts w:eastAsia="MS Gothic"/>
      <w:sz w:val="24"/>
      <w:lang w:eastAsia="ja-JP"/>
    </w:rPr>
  </w:style>
  <w:style w:type="character" w:customStyle="1" w:styleId="BodyTextIndentChar">
    <w:name w:val="Body Text Indent Char"/>
    <w:link w:val="BodyTextIndent"/>
    <w:qFormat/>
    <w:rsid w:val="00436DEC"/>
    <w:rPr>
      <w:rFonts w:eastAsia="MS Gothic"/>
      <w:sz w:val="24"/>
      <w:lang w:eastAsia="ja-JP"/>
    </w:rPr>
  </w:style>
  <w:style w:type="paragraph" w:styleId="BodyTextIndent2">
    <w:name w:val="Body Text Indent 2"/>
    <w:basedOn w:val="Normal"/>
    <w:link w:val="BodyTextIndent2Char"/>
    <w:qFormat/>
    <w:rsid w:val="00436DEC"/>
    <w:pPr>
      <w:widowControl w:val="0"/>
      <w:autoSpaceDE w:val="0"/>
      <w:autoSpaceDN w:val="0"/>
      <w:adjustRightInd w:val="0"/>
      <w:spacing w:after="0"/>
      <w:ind w:left="1656"/>
      <w:jc w:val="both"/>
      <w:textAlignment w:val="baseline"/>
    </w:pPr>
    <w:rPr>
      <w:rFonts w:eastAsia="MS Gothic"/>
      <w:kern w:val="2"/>
      <w:sz w:val="24"/>
      <w:lang w:eastAsia="ja-JP"/>
    </w:rPr>
  </w:style>
  <w:style w:type="character" w:customStyle="1" w:styleId="BodyTextIndent2Char">
    <w:name w:val="Body Text Indent 2 Char"/>
    <w:link w:val="BodyTextIndent2"/>
    <w:qFormat/>
    <w:rsid w:val="00436DEC"/>
    <w:rPr>
      <w:rFonts w:eastAsia="MS Gothic"/>
      <w:kern w:val="2"/>
      <w:sz w:val="24"/>
      <w:lang w:eastAsia="ja-JP"/>
    </w:rPr>
  </w:style>
  <w:style w:type="paragraph" w:styleId="TableofFigures">
    <w:name w:val="table of figures"/>
    <w:basedOn w:val="TOC1"/>
    <w:next w:val="Normal"/>
    <w:qFormat/>
    <w:rsid w:val="00436DEC"/>
    <w:pPr>
      <w:keepNext w:val="0"/>
      <w:keepLines w:val="0"/>
      <w:widowControl/>
      <w:tabs>
        <w:tab w:val="clear" w:pos="9639"/>
        <w:tab w:val="right" w:leader="dot" w:pos="9360"/>
      </w:tabs>
      <w:spacing w:after="120"/>
      <w:ind w:left="0" w:right="0" w:firstLine="0"/>
    </w:pPr>
    <w:rPr>
      <w:rFonts w:eastAsia="MS Gothic"/>
      <w:caps/>
      <w:noProof w:val="0"/>
      <w:sz w:val="24"/>
      <w:lang w:eastAsia="ja-JP"/>
    </w:rPr>
  </w:style>
  <w:style w:type="paragraph" w:styleId="NormalWeb">
    <w:name w:val="Normal (Web)"/>
    <w:basedOn w:val="Normal"/>
    <w:uiPriority w:val="99"/>
    <w:unhideWhenUsed/>
    <w:qFormat/>
    <w:rsid w:val="00436DEC"/>
    <w:pPr>
      <w:spacing w:before="100" w:beforeAutospacing="1" w:after="100" w:afterAutospacing="1"/>
    </w:pPr>
    <w:rPr>
      <w:rFonts w:ascii="MS PGothic" w:eastAsia="MS PGothic" w:hAnsi="MS PGothic" w:cs="MS PGothic"/>
      <w:sz w:val="24"/>
      <w:szCs w:val="24"/>
      <w:lang w:val="en-US" w:eastAsia="ja-JP"/>
    </w:rPr>
  </w:style>
  <w:style w:type="paragraph" w:styleId="Title">
    <w:name w:val="Title"/>
    <w:basedOn w:val="Normal"/>
    <w:link w:val="TitleChar"/>
    <w:qFormat/>
    <w:rsid w:val="00436DEC"/>
    <w:pPr>
      <w:spacing w:after="0"/>
      <w:jc w:val="center"/>
    </w:pPr>
    <w:rPr>
      <w:rFonts w:ascii="Arial" w:eastAsia="MS Gothic" w:hAnsi="Arial"/>
      <w:b/>
      <w:sz w:val="24"/>
      <w:lang w:eastAsia="ja-JP"/>
    </w:rPr>
  </w:style>
  <w:style w:type="character" w:customStyle="1" w:styleId="TitleChar">
    <w:name w:val="Title Char"/>
    <w:link w:val="Title"/>
    <w:qFormat/>
    <w:rsid w:val="00436DEC"/>
    <w:rPr>
      <w:rFonts w:ascii="Arial" w:eastAsia="MS Gothic" w:hAnsi="Arial"/>
      <w:b/>
      <w:sz w:val="24"/>
      <w:lang w:eastAsia="ja-JP"/>
    </w:rPr>
  </w:style>
  <w:style w:type="character" w:styleId="Strong">
    <w:name w:val="Strong"/>
    <w:uiPriority w:val="22"/>
    <w:qFormat/>
    <w:rsid w:val="00436DEC"/>
    <w:rPr>
      <w:b/>
      <w:bCs/>
    </w:rPr>
  </w:style>
  <w:style w:type="character" w:styleId="PageNumber">
    <w:name w:val="page number"/>
    <w:qFormat/>
    <w:rsid w:val="00436DEC"/>
    <w:rPr>
      <w:rFonts w:eastAsia="Times New Roman"/>
      <w:kern w:val="2"/>
      <w:sz w:val="21"/>
      <w:lang w:val="en-GB"/>
    </w:rPr>
  </w:style>
  <w:style w:type="character" w:styleId="Emphasis">
    <w:name w:val="Emphasis"/>
    <w:uiPriority w:val="20"/>
    <w:qFormat/>
    <w:rsid w:val="00436DEC"/>
    <w:rPr>
      <w:i/>
      <w:iCs/>
    </w:rPr>
  </w:style>
  <w:style w:type="paragraph" w:customStyle="1" w:styleId="Heading1unnumbered">
    <w:name w:val="Heading 1 unnumbered"/>
    <w:basedOn w:val="Heading1"/>
    <w:next w:val="BodyText"/>
    <w:qFormat/>
    <w:rsid w:val="00436DEC"/>
    <w:pPr>
      <w:keepLines w:val="0"/>
      <w:pBdr>
        <w:top w:val="none" w:sz="0" w:space="0" w:color="auto"/>
      </w:pBdr>
      <w:tabs>
        <w:tab w:val="left" w:pos="0"/>
        <w:tab w:val="left" w:pos="360"/>
      </w:tabs>
      <w:spacing w:before="360" w:after="240"/>
      <w:ind w:left="360" w:hanging="360"/>
      <w:outlineLvl w:val="9"/>
    </w:pPr>
    <w:rPr>
      <w:rFonts w:ascii="Times New Roman" w:eastAsia="MS Gothic" w:hAnsi="Times New Roman"/>
      <w:kern w:val="28"/>
      <w:sz w:val="32"/>
      <w:lang w:eastAsia="ja-JP"/>
    </w:rPr>
  </w:style>
  <w:style w:type="paragraph" w:customStyle="1" w:styleId="lptext">
    <w:name w:val="lˆptext"/>
    <w:basedOn w:val="Normal"/>
    <w:qFormat/>
    <w:rsid w:val="00436DEC"/>
    <w:pPr>
      <w:spacing w:before="100" w:after="100"/>
      <w:ind w:left="860"/>
    </w:pPr>
    <w:rPr>
      <w:rFonts w:ascii="Times" w:eastAsia="MS Gothic" w:hAnsi="Times"/>
      <w:sz w:val="24"/>
      <w:lang w:eastAsia="ja-JP"/>
    </w:rPr>
  </w:style>
  <w:style w:type="paragraph" w:customStyle="1" w:styleId="a">
    <w:name w:val="佐藤２"/>
    <w:basedOn w:val="Normal"/>
    <w:qFormat/>
    <w:rsid w:val="00436DEC"/>
    <w:pPr>
      <w:numPr>
        <w:numId w:val="4"/>
      </w:numPr>
    </w:pPr>
    <w:rPr>
      <w:rFonts w:eastAsia="MS Gothic"/>
      <w:sz w:val="24"/>
      <w:lang w:eastAsia="ja-JP"/>
    </w:rPr>
  </w:style>
  <w:style w:type="paragraph" w:customStyle="1" w:styleId="ListBulletLast">
    <w:name w:val="List Bullet Last"/>
    <w:basedOn w:val="ListBullet"/>
    <w:next w:val="BodyText"/>
    <w:qFormat/>
    <w:rsid w:val="00436DEC"/>
    <w:pPr>
      <w:spacing w:after="240"/>
      <w:ind w:left="714" w:hanging="357"/>
    </w:pPr>
    <w:rPr>
      <w:rFonts w:ascii="Arial" w:eastAsia="MS Gothic" w:hAnsi="Arial"/>
      <w:sz w:val="24"/>
      <w:lang w:eastAsia="ja-JP"/>
    </w:rPr>
  </w:style>
  <w:style w:type="paragraph" w:customStyle="1" w:styleId="TitleText">
    <w:name w:val="Title Text"/>
    <w:basedOn w:val="Normal"/>
    <w:next w:val="Normal"/>
    <w:qFormat/>
    <w:rsid w:val="00436DEC"/>
    <w:pPr>
      <w:spacing w:after="220"/>
    </w:pPr>
    <w:rPr>
      <w:rFonts w:ascii="Arial" w:eastAsia="MS Gothic" w:hAnsi="Arial"/>
      <w:b/>
      <w:sz w:val="22"/>
      <w:lang w:eastAsia="ja-JP"/>
    </w:rPr>
  </w:style>
  <w:style w:type="paragraph" w:customStyle="1" w:styleId="TableText">
    <w:name w:val="Table_Text"/>
    <w:basedOn w:val="Normal"/>
    <w:qFormat/>
    <w:rsid w:val="00436DEC"/>
    <w:pPr>
      <w:keepNext/>
      <w:tabs>
        <w:tab w:val="left" w:pos="794"/>
        <w:tab w:val="left" w:pos="1191"/>
        <w:tab w:val="left" w:pos="1588"/>
        <w:tab w:val="left" w:pos="1985"/>
      </w:tabs>
      <w:spacing w:before="100" w:after="100" w:line="190" w:lineRule="exact"/>
      <w:jc w:val="both"/>
    </w:pPr>
    <w:rPr>
      <w:rFonts w:eastAsia="MS Gothic"/>
      <w:sz w:val="18"/>
      <w:lang w:eastAsia="ja-JP"/>
    </w:rPr>
  </w:style>
  <w:style w:type="paragraph" w:customStyle="1" w:styleId="text">
    <w:name w:val="text"/>
    <w:basedOn w:val="Normal"/>
    <w:link w:val="textChar"/>
    <w:qFormat/>
    <w:rsid w:val="00436DEC"/>
    <w:pPr>
      <w:spacing w:after="240"/>
      <w:jc w:val="both"/>
    </w:pPr>
    <w:rPr>
      <w:rFonts w:eastAsia="MS Gothic"/>
      <w:sz w:val="24"/>
      <w:lang w:val="en-US" w:eastAsia="ja-JP"/>
    </w:rPr>
  </w:style>
  <w:style w:type="character" w:customStyle="1" w:styleId="textChar">
    <w:name w:val="text Char"/>
    <w:link w:val="text"/>
    <w:qFormat/>
    <w:rsid w:val="00436DEC"/>
    <w:rPr>
      <w:rFonts w:eastAsia="MS Gothic"/>
      <w:sz w:val="24"/>
      <w:lang w:val="en-US" w:eastAsia="ja-JP"/>
    </w:rPr>
  </w:style>
  <w:style w:type="paragraph" w:customStyle="1" w:styleId="textintend1">
    <w:name w:val="text intend 1"/>
    <w:basedOn w:val="text"/>
    <w:qFormat/>
    <w:rsid w:val="00436DEC"/>
    <w:pPr>
      <w:numPr>
        <w:numId w:val="5"/>
      </w:numPr>
      <w:tabs>
        <w:tab w:val="clear" w:pos="992"/>
        <w:tab w:val="num" w:pos="360"/>
      </w:tabs>
      <w:spacing w:after="120"/>
      <w:ind w:left="360" w:hanging="360"/>
    </w:pPr>
  </w:style>
  <w:style w:type="paragraph" w:customStyle="1" w:styleId="shortcode">
    <w:name w:val="shortcode"/>
    <w:basedOn w:val="BodyText"/>
    <w:qFormat/>
    <w:rsid w:val="00436DEC"/>
    <w:pPr>
      <w:keepNext/>
      <w:tabs>
        <w:tab w:val="left" w:pos="1247"/>
        <w:tab w:val="left" w:pos="2552"/>
        <w:tab w:val="left" w:pos="3856"/>
        <w:tab w:val="left" w:pos="5216"/>
        <w:tab w:val="left" w:pos="6464"/>
        <w:tab w:val="left" w:pos="7768"/>
        <w:tab w:val="left" w:pos="9072"/>
        <w:tab w:val="left" w:pos="10206"/>
      </w:tabs>
      <w:overflowPunct w:val="0"/>
      <w:autoSpaceDE w:val="0"/>
      <w:autoSpaceDN w:val="0"/>
      <w:adjustRightInd w:val="0"/>
      <w:spacing w:after="0" w:line="480" w:lineRule="auto"/>
      <w:textAlignment w:val="baseline"/>
    </w:pPr>
    <w:rPr>
      <w:rFonts w:ascii="Times" w:eastAsia="Mincho" w:hAnsi="Times"/>
      <w:sz w:val="24"/>
      <w:lang w:eastAsia="ja-JP"/>
    </w:rPr>
  </w:style>
  <w:style w:type="paragraph" w:customStyle="1" w:styleId="Reference">
    <w:name w:val="Reference"/>
    <w:basedOn w:val="Normal"/>
    <w:link w:val="ReferenceChar"/>
    <w:qFormat/>
    <w:rsid w:val="00436DEC"/>
    <w:pPr>
      <w:widowControl w:val="0"/>
      <w:spacing w:after="0"/>
      <w:ind w:left="283" w:hanging="283"/>
      <w:jc w:val="both"/>
    </w:pPr>
    <w:rPr>
      <w:rFonts w:ascii="Arial" w:eastAsia="MS Mincho" w:hAnsi="Arial"/>
      <w:kern w:val="2"/>
      <w:sz w:val="21"/>
      <w:lang w:val="de-DE" w:eastAsia="ja-JP"/>
    </w:rPr>
  </w:style>
  <w:style w:type="character" w:customStyle="1" w:styleId="ReferenceChar">
    <w:name w:val="Reference Char"/>
    <w:link w:val="Reference"/>
    <w:qFormat/>
    <w:rsid w:val="00436DEC"/>
    <w:rPr>
      <w:rFonts w:ascii="Arial" w:eastAsia="MS Mincho" w:hAnsi="Arial"/>
      <w:kern w:val="2"/>
      <w:sz w:val="21"/>
      <w:lang w:val="de-DE" w:eastAsia="ja-JP"/>
    </w:rPr>
  </w:style>
  <w:style w:type="paragraph" w:customStyle="1" w:styleId="HTMLBody">
    <w:name w:val="HTML Body"/>
    <w:qFormat/>
    <w:rsid w:val="00436DEC"/>
    <w:pPr>
      <w:widowControl w:val="0"/>
      <w:autoSpaceDE w:val="0"/>
      <w:autoSpaceDN w:val="0"/>
      <w:adjustRightInd w:val="0"/>
    </w:pPr>
    <w:rPr>
      <w:rFonts w:ascii="MS PGothic" w:eastAsia="MS PGothic" w:hAnsi="Century"/>
      <w:lang w:val="en-US" w:eastAsia="ja-JP"/>
    </w:rPr>
  </w:style>
  <w:style w:type="character" w:customStyle="1" w:styleId="a0">
    <w:name w:val="図表番号 (文字)"/>
    <w:qFormat/>
    <w:rsid w:val="00436DEC"/>
    <w:rPr>
      <w:rFonts w:eastAsia="MS Gothic"/>
      <w:b/>
      <w:kern w:val="2"/>
      <w:sz w:val="24"/>
      <w:lang w:val="en-GB"/>
    </w:rPr>
  </w:style>
  <w:style w:type="paragraph" w:customStyle="1" w:styleId="Normal1CharChar">
    <w:name w:val="Normal1 Char Char"/>
    <w:qFormat/>
    <w:rsid w:val="00436DEC"/>
    <w:pPr>
      <w:keepNext/>
      <w:numPr>
        <w:numId w:val="6"/>
      </w:numPr>
      <w:kinsoku w:val="0"/>
      <w:overflowPunct w:val="0"/>
      <w:autoSpaceDE w:val="0"/>
      <w:autoSpaceDN w:val="0"/>
      <w:adjustRightInd w:val="0"/>
      <w:spacing w:before="60" w:after="60"/>
      <w:jc w:val="both"/>
    </w:pPr>
    <w:rPr>
      <w:rFonts w:eastAsia="SimSun"/>
      <w:kern w:val="2"/>
      <w:sz w:val="21"/>
      <w:lang w:eastAsia="ja-JP"/>
    </w:rPr>
  </w:style>
  <w:style w:type="paragraph" w:customStyle="1" w:styleId="CharCharCharCarCarCharCharCarCar">
    <w:name w:val="Char Char Char Car Car Char Char Car Car"/>
    <w:qFormat/>
    <w:rsid w:val="00436DEC"/>
    <w:pPr>
      <w:keepNext/>
      <w:tabs>
        <w:tab w:val="left" w:pos="851"/>
      </w:tabs>
      <w:autoSpaceDE w:val="0"/>
      <w:autoSpaceDN w:val="0"/>
      <w:adjustRightInd w:val="0"/>
      <w:spacing w:before="60" w:after="60"/>
      <w:ind w:left="851" w:hanging="851"/>
      <w:jc w:val="both"/>
    </w:pPr>
    <w:rPr>
      <w:rFonts w:ascii="Arial" w:eastAsia="SimSun" w:hAnsi="Arial"/>
      <w:color w:val="0000FF"/>
      <w:kern w:val="2"/>
      <w:lang w:val="en-US" w:eastAsia="ja-JP"/>
    </w:rPr>
  </w:style>
  <w:style w:type="paragraph" w:customStyle="1" w:styleId="81">
    <w:name w:val="表 (赤)  81"/>
    <w:basedOn w:val="Normal"/>
    <w:uiPriority w:val="34"/>
    <w:qFormat/>
    <w:rsid w:val="00436DEC"/>
    <w:pPr>
      <w:spacing w:after="0"/>
      <w:ind w:leftChars="400" w:left="840"/>
    </w:pPr>
    <w:rPr>
      <w:rFonts w:ascii="MS PGothic" w:eastAsia="MS PGothic" w:hAnsi="MS PGothic" w:cs="MS PGothic"/>
      <w:sz w:val="24"/>
      <w:szCs w:val="24"/>
      <w:lang w:val="en-US" w:eastAsia="ja-JP"/>
    </w:rPr>
  </w:style>
  <w:style w:type="paragraph" w:customStyle="1" w:styleId="Doc-title">
    <w:name w:val="Doc-title"/>
    <w:basedOn w:val="Normal"/>
    <w:next w:val="Doc-text2"/>
    <w:link w:val="Doc-titleChar"/>
    <w:qFormat/>
    <w:rsid w:val="00436DEC"/>
    <w:pPr>
      <w:spacing w:after="0"/>
      <w:ind w:left="1260" w:hanging="1260"/>
    </w:pPr>
    <w:rPr>
      <w:rFonts w:ascii="Arial" w:eastAsia="MS Mincho" w:hAnsi="Arial"/>
      <w:szCs w:val="24"/>
      <w:lang w:eastAsia="en-GB"/>
    </w:rPr>
  </w:style>
  <w:style w:type="paragraph" w:customStyle="1" w:styleId="Doc-text2">
    <w:name w:val="Doc-text2"/>
    <w:basedOn w:val="Normal"/>
    <w:link w:val="Doc-text2Char"/>
    <w:qFormat/>
    <w:rsid w:val="00436DEC"/>
    <w:pPr>
      <w:tabs>
        <w:tab w:val="left" w:pos="1622"/>
      </w:tabs>
      <w:spacing w:after="0"/>
      <w:ind w:left="1622" w:hanging="363"/>
    </w:pPr>
    <w:rPr>
      <w:rFonts w:ascii="Arial" w:eastAsia="MS Mincho" w:hAnsi="Arial"/>
      <w:szCs w:val="24"/>
      <w:lang w:eastAsia="en-GB"/>
    </w:rPr>
  </w:style>
  <w:style w:type="character" w:customStyle="1" w:styleId="Doc-text2Char">
    <w:name w:val="Doc-text2 Char"/>
    <w:link w:val="Doc-text2"/>
    <w:qFormat/>
    <w:rsid w:val="00436DEC"/>
    <w:rPr>
      <w:rFonts w:ascii="Arial" w:eastAsia="MS Mincho" w:hAnsi="Arial"/>
      <w:szCs w:val="24"/>
    </w:rPr>
  </w:style>
  <w:style w:type="character" w:customStyle="1" w:styleId="Doc-titleChar">
    <w:name w:val="Doc-title Char"/>
    <w:link w:val="Doc-title"/>
    <w:qFormat/>
    <w:rsid w:val="00436DEC"/>
    <w:rPr>
      <w:rFonts w:ascii="Arial" w:eastAsia="MS Mincho" w:hAnsi="Arial"/>
      <w:szCs w:val="24"/>
    </w:rPr>
  </w:style>
  <w:style w:type="paragraph" w:customStyle="1" w:styleId="1">
    <w:name w:val="列出段落1"/>
    <w:basedOn w:val="Normal"/>
    <w:link w:val="a1"/>
    <w:qFormat/>
    <w:rsid w:val="00436DEC"/>
    <w:pPr>
      <w:spacing w:after="0"/>
      <w:ind w:leftChars="400" w:left="840"/>
    </w:pPr>
    <w:rPr>
      <w:rFonts w:eastAsia="MS Gothic"/>
      <w:sz w:val="24"/>
      <w:lang w:eastAsia="ja-JP"/>
    </w:rPr>
  </w:style>
  <w:style w:type="character" w:customStyle="1" w:styleId="a1">
    <w:name w:val="列出段落 字符"/>
    <w:link w:val="1"/>
    <w:qFormat/>
    <w:rsid w:val="00436DEC"/>
    <w:rPr>
      <w:rFonts w:eastAsia="MS Gothic"/>
      <w:sz w:val="24"/>
      <w:lang w:eastAsia="ja-JP"/>
    </w:rPr>
  </w:style>
  <w:style w:type="character" w:customStyle="1" w:styleId="apple-converted-space">
    <w:name w:val="apple-converted-space"/>
    <w:qFormat/>
    <w:rsid w:val="00436DEC"/>
  </w:style>
  <w:style w:type="character" w:customStyle="1" w:styleId="ListParagraphChar">
    <w:name w:val="List Paragraph Char"/>
    <w:aliases w:val="- Bullets Char,목록 단락 Char,リスト段落 Char,列出段落 Char,Lista1 Char,?? ?? Char,????? Char,???? Char,列出段落 Char1,List Paragraph Char1,列出段落1 Char,중간 눈금 1 - 강조색 2 Char,中等深浅网格 1 - 着色 21 Char"/>
    <w:link w:val="111"/>
    <w:uiPriority w:val="99"/>
    <w:qFormat/>
    <w:locked/>
    <w:rsid w:val="00436DEC"/>
    <w:rPr>
      <w:rFonts w:eastAsia="MS Gothic"/>
      <w:sz w:val="24"/>
    </w:rPr>
  </w:style>
  <w:style w:type="paragraph" w:customStyle="1" w:styleId="111">
    <w:name w:val="列出段落111"/>
    <w:basedOn w:val="Normal"/>
    <w:link w:val="ListParagraphChar"/>
    <w:uiPriority w:val="99"/>
    <w:qFormat/>
    <w:rsid w:val="00436DEC"/>
    <w:pPr>
      <w:spacing w:after="160" w:line="259" w:lineRule="auto"/>
      <w:ind w:leftChars="400" w:left="840"/>
    </w:pPr>
    <w:rPr>
      <w:rFonts w:eastAsia="MS Gothic"/>
      <w:sz w:val="24"/>
      <w:lang w:eastAsia="en-GB"/>
    </w:rPr>
  </w:style>
  <w:style w:type="paragraph" w:customStyle="1" w:styleId="ListParagraph1">
    <w:name w:val="List Paragraph1"/>
    <w:basedOn w:val="Normal"/>
    <w:uiPriority w:val="99"/>
    <w:qFormat/>
    <w:rsid w:val="00436DEC"/>
    <w:pPr>
      <w:spacing w:after="160" w:line="259" w:lineRule="auto"/>
      <w:ind w:leftChars="400" w:left="840"/>
    </w:pPr>
    <w:rPr>
      <w:rFonts w:eastAsia="MS Gothic"/>
      <w:sz w:val="24"/>
      <w:lang w:eastAsia="ja-JP"/>
    </w:rPr>
  </w:style>
  <w:style w:type="paragraph" w:customStyle="1" w:styleId="3">
    <w:name w:val="列出段落3"/>
    <w:basedOn w:val="Normal"/>
    <w:uiPriority w:val="99"/>
    <w:qFormat/>
    <w:rsid w:val="00436DEC"/>
    <w:pPr>
      <w:overflowPunct w:val="0"/>
      <w:autoSpaceDE w:val="0"/>
      <w:autoSpaceDN w:val="0"/>
      <w:adjustRightInd w:val="0"/>
      <w:spacing w:line="276" w:lineRule="auto"/>
      <w:ind w:firstLineChars="200" w:firstLine="420"/>
      <w:jc w:val="both"/>
      <w:textAlignment w:val="baseline"/>
    </w:pPr>
    <w:rPr>
      <w:rFonts w:eastAsia="SimSun"/>
      <w:sz w:val="22"/>
    </w:rPr>
  </w:style>
  <w:style w:type="paragraph" w:customStyle="1" w:styleId="10">
    <w:name w:val="折叠1"/>
    <w:basedOn w:val="Heading1"/>
    <w:link w:val="11"/>
    <w:qFormat/>
    <w:rsid w:val="00436DEC"/>
    <w:pPr>
      <w:pBdr>
        <w:top w:val="none" w:sz="0" w:space="0" w:color="auto"/>
      </w:pBdr>
      <w:spacing w:before="0" w:after="0"/>
      <w:ind w:left="0" w:firstLine="0"/>
    </w:pPr>
    <w:rPr>
      <w:rFonts w:ascii="Times" w:eastAsia="SimSun" w:hAnsi="Times"/>
      <w:b/>
      <w:bCs/>
      <w:kern w:val="44"/>
      <w:sz w:val="24"/>
      <w:szCs w:val="44"/>
    </w:rPr>
  </w:style>
  <w:style w:type="character" w:customStyle="1" w:styleId="11">
    <w:name w:val="折叠1 字符"/>
    <w:link w:val="10"/>
    <w:qFormat/>
    <w:rsid w:val="00436DEC"/>
    <w:rPr>
      <w:rFonts w:ascii="Times" w:eastAsia="SimSun" w:hAnsi="Times"/>
      <w:b/>
      <w:bCs/>
      <w:kern w:val="44"/>
      <w:sz w:val="24"/>
      <w:szCs w:val="44"/>
      <w:lang w:eastAsia="en-US"/>
    </w:rPr>
  </w:style>
  <w:style w:type="paragraph" w:customStyle="1" w:styleId="2">
    <w:name w:val="折叠2"/>
    <w:basedOn w:val="Heading2"/>
    <w:link w:val="20"/>
    <w:qFormat/>
    <w:rsid w:val="00436DEC"/>
    <w:pPr>
      <w:numPr>
        <w:ilvl w:val="1"/>
      </w:numPr>
      <w:spacing w:before="0" w:after="0"/>
      <w:ind w:leftChars="100" w:left="100" w:rightChars="100" w:right="100" w:hanging="1134"/>
    </w:pPr>
    <w:rPr>
      <w:rFonts w:ascii="Cambria" w:hAnsi="Cambria"/>
      <w:b/>
      <w:bCs/>
      <w:i/>
      <w:sz w:val="21"/>
      <w:szCs w:val="32"/>
    </w:rPr>
  </w:style>
  <w:style w:type="character" w:customStyle="1" w:styleId="20">
    <w:name w:val="折叠2 字符"/>
    <w:link w:val="2"/>
    <w:qFormat/>
    <w:rsid w:val="00436DEC"/>
    <w:rPr>
      <w:rFonts w:ascii="Cambria" w:hAnsi="Cambria"/>
      <w:b/>
      <w:bCs/>
      <w:i/>
      <w:sz w:val="21"/>
      <w:szCs w:val="32"/>
      <w:lang w:eastAsia="en-US"/>
    </w:rPr>
  </w:style>
  <w:style w:type="paragraph" w:customStyle="1" w:styleId="IvDbodytext">
    <w:name w:val="IvD bodytext"/>
    <w:basedOn w:val="BodyText"/>
    <w:link w:val="IvDbodytextChar"/>
    <w:qFormat/>
    <w:rsid w:val="00436DEC"/>
    <w:pPr>
      <w:keepLines/>
      <w:widowControl w:val="0"/>
      <w:tabs>
        <w:tab w:val="left" w:pos="2552"/>
        <w:tab w:val="left" w:pos="3856"/>
        <w:tab w:val="left" w:pos="5216"/>
        <w:tab w:val="left" w:pos="6464"/>
        <w:tab w:val="left" w:pos="7768"/>
        <w:tab w:val="left" w:pos="9072"/>
        <w:tab w:val="left" w:pos="9639"/>
      </w:tabs>
      <w:spacing w:before="240" w:after="0" w:line="276" w:lineRule="auto"/>
      <w:jc w:val="both"/>
    </w:pPr>
    <w:rPr>
      <w:rFonts w:ascii="Arial" w:eastAsia="SimSun" w:hAnsi="Arial"/>
      <w:spacing w:val="2"/>
      <w:kern w:val="2"/>
      <w:sz w:val="21"/>
      <w:szCs w:val="22"/>
      <w:lang w:val="en-US" w:eastAsia="zh-CN"/>
    </w:rPr>
  </w:style>
  <w:style w:type="character" w:customStyle="1" w:styleId="IvDbodytextChar">
    <w:name w:val="IvD bodytext Char"/>
    <w:link w:val="IvDbodytext"/>
    <w:qFormat/>
    <w:rsid w:val="00436DEC"/>
    <w:rPr>
      <w:rFonts w:ascii="Arial" w:eastAsia="SimSun" w:hAnsi="Arial"/>
      <w:spacing w:val="2"/>
      <w:kern w:val="2"/>
      <w:sz w:val="21"/>
      <w:szCs w:val="22"/>
      <w:lang w:val="en-US" w:eastAsia="zh-CN"/>
    </w:rPr>
  </w:style>
  <w:style w:type="paragraph" w:customStyle="1" w:styleId="bullet">
    <w:name w:val="bullet"/>
    <w:basedOn w:val="1"/>
    <w:qFormat/>
    <w:rsid w:val="00436DEC"/>
    <w:pPr>
      <w:widowControl w:val="0"/>
      <w:numPr>
        <w:numId w:val="7"/>
      </w:numPr>
      <w:tabs>
        <w:tab w:val="left" w:pos="360"/>
      </w:tabs>
      <w:ind w:leftChars="0" w:left="0" w:hanging="340"/>
      <w:contextualSpacing/>
      <w:jc w:val="both"/>
    </w:pPr>
    <w:rPr>
      <w:rFonts w:ascii="Calibri" w:eastAsia="Times New Roman" w:hAnsi="Calibri"/>
      <w:kern w:val="2"/>
      <w:sz w:val="20"/>
      <w:szCs w:val="24"/>
      <w:lang w:val="en-US" w:eastAsia="zh-CN"/>
    </w:rPr>
  </w:style>
  <w:style w:type="paragraph" w:customStyle="1" w:styleId="table">
    <w:name w:val="table"/>
    <w:basedOn w:val="Normal"/>
    <w:next w:val="Normal"/>
    <w:qFormat/>
    <w:rsid w:val="00436DEC"/>
    <w:pPr>
      <w:overflowPunct w:val="0"/>
      <w:autoSpaceDE w:val="0"/>
      <w:autoSpaceDN w:val="0"/>
      <w:adjustRightInd w:val="0"/>
      <w:spacing w:after="0"/>
      <w:jc w:val="center"/>
      <w:textAlignment w:val="baseline"/>
    </w:pPr>
    <w:rPr>
      <w:rFonts w:eastAsia="MS Mincho"/>
      <w:lang w:val="en-US" w:eastAsia="en-GB"/>
    </w:rPr>
  </w:style>
  <w:style w:type="character" w:customStyle="1" w:styleId="TAHChar">
    <w:name w:val="TAH Char"/>
    <w:qFormat/>
    <w:rsid w:val="00436DEC"/>
    <w:rPr>
      <w:rFonts w:ascii="Arial" w:hAnsi="Arial"/>
      <w:b/>
      <w:sz w:val="18"/>
      <w:lang w:val="en-GB" w:eastAsia="ja-JP" w:bidi="ar-SA"/>
    </w:rPr>
  </w:style>
  <w:style w:type="character" w:customStyle="1" w:styleId="12">
    <w:name w:val="题注 字符1"/>
    <w:qFormat/>
    <w:rsid w:val="00436DEC"/>
    <w:rPr>
      <w:rFonts w:ascii="Times New Roman" w:eastAsia="Times New Roman" w:hAnsi="Times New Roman" w:cs="Times New Roman"/>
      <w:kern w:val="0"/>
      <w:sz w:val="20"/>
      <w:szCs w:val="20"/>
      <w:lang w:val="en-GB" w:eastAsia="en-US"/>
    </w:rPr>
  </w:style>
  <w:style w:type="paragraph" w:customStyle="1" w:styleId="Proposal">
    <w:name w:val="Proposal"/>
    <w:basedOn w:val="Normal"/>
    <w:link w:val="ProposalChar"/>
    <w:qFormat/>
    <w:rsid w:val="00436DEC"/>
    <w:pPr>
      <w:spacing w:before="60" w:line="360" w:lineRule="atLeast"/>
      <w:jc w:val="both"/>
    </w:pPr>
    <w:rPr>
      <w:rFonts w:eastAsia="SimSun"/>
      <w:b/>
      <w:i/>
      <w:sz w:val="22"/>
      <w:lang w:eastAsia="ko-KR"/>
    </w:rPr>
  </w:style>
  <w:style w:type="character" w:customStyle="1" w:styleId="ProposalChar">
    <w:name w:val="Proposal Char"/>
    <w:link w:val="Proposal"/>
    <w:qFormat/>
    <w:rsid w:val="00436DEC"/>
    <w:rPr>
      <w:rFonts w:eastAsia="SimSun"/>
      <w:b/>
      <w:i/>
      <w:sz w:val="22"/>
      <w:lang w:eastAsia="ko-KR"/>
    </w:rPr>
  </w:style>
  <w:style w:type="character" w:customStyle="1" w:styleId="B1Char1">
    <w:name w:val="B1 Char1"/>
    <w:qFormat/>
    <w:locked/>
    <w:rsid w:val="00436DEC"/>
    <w:rPr>
      <w:lang w:eastAsia="en-US"/>
    </w:rPr>
  </w:style>
  <w:style w:type="character" w:customStyle="1" w:styleId="CommentsChar">
    <w:name w:val="Comments Char"/>
    <w:link w:val="Comments"/>
    <w:qFormat/>
    <w:locked/>
    <w:rsid w:val="00436DEC"/>
    <w:rPr>
      <w:rFonts w:ascii="Arial" w:hAnsi="Arial" w:cs="Arial"/>
      <w:i/>
      <w:sz w:val="18"/>
      <w:szCs w:val="24"/>
    </w:rPr>
  </w:style>
  <w:style w:type="paragraph" w:customStyle="1" w:styleId="Comments">
    <w:name w:val="Comments"/>
    <w:basedOn w:val="Normal"/>
    <w:link w:val="CommentsChar"/>
    <w:qFormat/>
    <w:rsid w:val="00436DEC"/>
    <w:pPr>
      <w:spacing w:before="40" w:after="0"/>
    </w:pPr>
    <w:rPr>
      <w:rFonts w:ascii="Arial" w:hAnsi="Arial" w:cs="Arial"/>
      <w:i/>
      <w:sz w:val="18"/>
      <w:szCs w:val="24"/>
      <w:lang w:eastAsia="en-GB"/>
    </w:rPr>
  </w:style>
  <w:style w:type="paragraph" w:styleId="ListParagraph">
    <w:name w:val="List Paragraph"/>
    <w:aliases w:val="- Bullets,リスト段落,Lista1,?? ??,?????,????,목록 단락,中等深浅网格 1 - 着色 21,列出段落"/>
    <w:basedOn w:val="Normal"/>
    <w:uiPriority w:val="34"/>
    <w:qFormat/>
    <w:rsid w:val="00436DEC"/>
    <w:pPr>
      <w:overflowPunct w:val="0"/>
      <w:autoSpaceDE w:val="0"/>
      <w:autoSpaceDN w:val="0"/>
      <w:adjustRightInd w:val="0"/>
      <w:spacing w:line="276" w:lineRule="auto"/>
      <w:ind w:firstLineChars="200" w:firstLine="420"/>
      <w:jc w:val="both"/>
      <w:textAlignment w:val="baseline"/>
    </w:pPr>
    <w:rPr>
      <w:rFonts w:eastAsia="SimSun"/>
      <w:sz w:val="22"/>
    </w:rPr>
  </w:style>
  <w:style w:type="paragraph" w:customStyle="1" w:styleId="21">
    <w:name w:val="列出段落2"/>
    <w:basedOn w:val="Normal"/>
    <w:uiPriority w:val="34"/>
    <w:qFormat/>
    <w:rsid w:val="00436DEC"/>
    <w:pPr>
      <w:widowControl w:val="0"/>
      <w:spacing w:after="0" w:line="276" w:lineRule="auto"/>
      <w:ind w:firstLineChars="200" w:firstLine="420"/>
      <w:jc w:val="both"/>
    </w:pPr>
    <w:rPr>
      <w:rFonts w:eastAsia="SimSun"/>
      <w:kern w:val="2"/>
      <w:sz w:val="21"/>
      <w:szCs w:val="24"/>
      <w:lang w:val="en-US" w:eastAsia="zh-CN"/>
    </w:rPr>
  </w:style>
  <w:style w:type="character" w:customStyle="1" w:styleId="CaptionChar1">
    <w:name w:val="Caption Char1"/>
    <w:aliases w:val="cap Char1,cap Char Char,Caption Char Char,Caption Char1 Char Char,cap Char Char1 Char,Caption Char Char1 Char Char,cap Char2 Char,条目 Char,cap1 Char,cap2 Char,cap11 Char,cap Char Char Char Char Char Char Char Char,Caption Char2 Char"/>
    <w:qFormat/>
    <w:rsid w:val="00436DEC"/>
    <w:rPr>
      <w:rFonts w:ascii="Times New Roman" w:eastAsia="MS Gothic" w:hAnsi="Times New Roman"/>
      <w:b/>
      <w:sz w:val="24"/>
      <w:lang w:val="en-GB" w:eastAsia="ja-JP"/>
    </w:rPr>
  </w:style>
  <w:style w:type="paragraph" w:customStyle="1" w:styleId="References">
    <w:name w:val="References"/>
    <w:basedOn w:val="Normal"/>
    <w:qFormat/>
    <w:rsid w:val="00436DEC"/>
    <w:pPr>
      <w:numPr>
        <w:numId w:val="8"/>
      </w:numPr>
      <w:tabs>
        <w:tab w:val="clear" w:pos="360"/>
      </w:tabs>
      <w:autoSpaceDE w:val="0"/>
      <w:autoSpaceDN w:val="0"/>
      <w:snapToGrid w:val="0"/>
      <w:spacing w:after="60"/>
      <w:jc w:val="both"/>
    </w:pPr>
    <w:rPr>
      <w:rFonts w:eastAsia="SimSun"/>
      <w:szCs w:val="16"/>
      <w:lang w:val="en-US"/>
    </w:rPr>
  </w:style>
  <w:style w:type="paragraph" w:customStyle="1" w:styleId="hsh">
    <w:name w:val="hsh_正文"/>
    <w:basedOn w:val="Normal"/>
    <w:link w:val="hshChar"/>
    <w:qFormat/>
    <w:rsid w:val="00436DEC"/>
    <w:pPr>
      <w:widowControl w:val="0"/>
      <w:spacing w:beforeLines="50" w:afterLines="50" w:line="360" w:lineRule="exact"/>
      <w:jc w:val="both"/>
    </w:pPr>
    <w:rPr>
      <w:rFonts w:eastAsia="SimSun"/>
      <w:kern w:val="2"/>
      <w:sz w:val="21"/>
      <w:szCs w:val="24"/>
    </w:rPr>
  </w:style>
  <w:style w:type="character" w:customStyle="1" w:styleId="hshChar">
    <w:name w:val="hsh_正文 Char"/>
    <w:link w:val="hsh"/>
    <w:qFormat/>
    <w:rsid w:val="00436DEC"/>
    <w:rPr>
      <w:rFonts w:eastAsia="SimSun"/>
      <w:kern w:val="2"/>
      <w:sz w:val="21"/>
      <w:szCs w:val="24"/>
      <w:lang w:eastAsia="en-US"/>
    </w:rPr>
  </w:style>
  <w:style w:type="paragraph" w:customStyle="1" w:styleId="ListParagraph3">
    <w:name w:val="List Paragraph3"/>
    <w:basedOn w:val="Normal"/>
    <w:uiPriority w:val="99"/>
    <w:qFormat/>
    <w:rsid w:val="00436DEC"/>
    <w:pPr>
      <w:overflowPunct w:val="0"/>
      <w:autoSpaceDE w:val="0"/>
      <w:autoSpaceDN w:val="0"/>
      <w:adjustRightInd w:val="0"/>
      <w:ind w:firstLineChars="200" w:firstLine="420"/>
      <w:textAlignment w:val="baseline"/>
    </w:pPr>
    <w:rPr>
      <w:rFonts w:eastAsia="Malgun Gothic"/>
    </w:rPr>
  </w:style>
  <w:style w:type="paragraph" w:customStyle="1" w:styleId="Text0">
    <w:name w:val="Text"/>
    <w:basedOn w:val="Normal"/>
    <w:link w:val="TextChar0"/>
    <w:qFormat/>
    <w:rsid w:val="00436DEC"/>
    <w:pPr>
      <w:widowControl w:val="0"/>
      <w:spacing w:after="0" w:line="252" w:lineRule="auto"/>
      <w:ind w:firstLine="202"/>
      <w:jc w:val="both"/>
    </w:pPr>
    <w:rPr>
      <w:rFonts w:eastAsia="SimSun"/>
    </w:rPr>
  </w:style>
  <w:style w:type="character" w:customStyle="1" w:styleId="TextChar0">
    <w:name w:val="Text Char"/>
    <w:link w:val="Text0"/>
    <w:qFormat/>
    <w:rsid w:val="00436DEC"/>
    <w:rPr>
      <w:rFonts w:eastAsia="SimSun"/>
      <w:lang w:eastAsia="en-US"/>
    </w:rPr>
  </w:style>
  <w:style w:type="character" w:styleId="PlaceholderText">
    <w:name w:val="Placeholder Text"/>
    <w:uiPriority w:val="99"/>
    <w:unhideWhenUsed/>
    <w:qFormat/>
    <w:rsid w:val="00436DEC"/>
    <w:rPr>
      <w:color w:val="808080"/>
    </w:rPr>
  </w:style>
  <w:style w:type="paragraph" w:customStyle="1" w:styleId="LGTdoc">
    <w:name w:val="LGTdoc_본문"/>
    <w:basedOn w:val="Normal"/>
    <w:qFormat/>
    <w:rsid w:val="00436DEC"/>
    <w:pPr>
      <w:widowControl w:val="0"/>
      <w:autoSpaceDE w:val="0"/>
      <w:autoSpaceDN w:val="0"/>
      <w:adjustRightInd w:val="0"/>
      <w:snapToGrid w:val="0"/>
      <w:spacing w:afterLines="50" w:line="264" w:lineRule="auto"/>
      <w:jc w:val="both"/>
    </w:pPr>
    <w:rPr>
      <w:rFonts w:eastAsia="Batang"/>
      <w:kern w:val="2"/>
      <w:sz w:val="22"/>
      <w:szCs w:val="24"/>
      <w:lang w:eastAsia="ko-KR"/>
    </w:rPr>
  </w:style>
  <w:style w:type="paragraph" w:customStyle="1" w:styleId="Head2forAnnex">
    <w:name w:val="Head 2 for Annex"/>
    <w:basedOn w:val="Heading2"/>
    <w:link w:val="Head2forAnnexChar"/>
    <w:qFormat/>
    <w:rsid w:val="00436DEC"/>
    <w:pPr>
      <w:numPr>
        <w:ilvl w:val="1"/>
        <w:numId w:val="13"/>
      </w:numPr>
    </w:pPr>
    <w:rPr>
      <w:rFonts w:eastAsia="MS Mincho"/>
      <w:lang w:eastAsia="ja-JP"/>
    </w:rPr>
  </w:style>
  <w:style w:type="character" w:customStyle="1" w:styleId="Head2forAnnexChar">
    <w:name w:val="Head 2 for Annex Char"/>
    <w:link w:val="Head2forAnnex"/>
    <w:qFormat/>
    <w:rsid w:val="00436DEC"/>
    <w:rPr>
      <w:rFonts w:ascii="Arial" w:eastAsia="MS Mincho" w:hAnsi="Arial"/>
      <w:sz w:val="32"/>
      <w:lang w:eastAsia="ja-JP"/>
    </w:rPr>
  </w:style>
  <w:style w:type="paragraph" w:customStyle="1" w:styleId="Head3forAnnex">
    <w:name w:val="Head 3 for Annex"/>
    <w:basedOn w:val="Heading3"/>
    <w:link w:val="Head3forAnnexChar"/>
    <w:qFormat/>
    <w:rsid w:val="00436DEC"/>
    <w:pPr>
      <w:numPr>
        <w:ilvl w:val="2"/>
        <w:numId w:val="13"/>
      </w:numPr>
    </w:pPr>
    <w:rPr>
      <w:rFonts w:eastAsia="MS Mincho"/>
      <w:lang w:eastAsia="ja-JP"/>
    </w:rPr>
  </w:style>
  <w:style w:type="character" w:customStyle="1" w:styleId="Head3forAnnexChar">
    <w:name w:val="Head 3 for Annex Char"/>
    <w:link w:val="Head3forAnnex"/>
    <w:qFormat/>
    <w:rsid w:val="00436DEC"/>
    <w:rPr>
      <w:rFonts w:ascii="Arial" w:eastAsia="MS Mincho" w:hAnsi="Arial"/>
      <w:sz w:val="28"/>
      <w:lang w:eastAsia="ja-JP"/>
    </w:rPr>
  </w:style>
  <w:style w:type="paragraph" w:styleId="TOCHeading">
    <w:name w:val="TOC Heading"/>
    <w:basedOn w:val="Heading1"/>
    <w:next w:val="Normal"/>
    <w:uiPriority w:val="39"/>
    <w:unhideWhenUsed/>
    <w:qFormat/>
    <w:rsid w:val="00436DEC"/>
    <w:pPr>
      <w:pBdr>
        <w:top w:val="none" w:sz="0" w:space="0" w:color="auto"/>
      </w:pBdr>
      <w:spacing w:after="0" w:line="259" w:lineRule="auto"/>
      <w:ind w:left="0" w:firstLine="0"/>
      <w:outlineLvl w:val="9"/>
    </w:pPr>
    <w:rPr>
      <w:rFonts w:ascii="Calibri Light" w:eastAsia="SimSun" w:hAnsi="Calibri Light"/>
      <w:color w:val="2E74B5"/>
      <w:sz w:val="32"/>
      <w:szCs w:val="32"/>
      <w:lang w:val="en-US"/>
    </w:rPr>
  </w:style>
  <w:style w:type="paragraph" w:customStyle="1" w:styleId="CharChar1CharCharCharCharCharCharCharCharCharCharCharCharCharCharCharCharCharCharCharChar">
    <w:name w:val="Char Char1 Char Char Char Char Char Char Char Char Char Char Char Char Char Char Char Char Char Char Char Char"/>
    <w:next w:val="Normal"/>
    <w:semiHidden/>
    <w:qFormat/>
    <w:rsid w:val="00436DEC"/>
    <w:pPr>
      <w:keepNext/>
      <w:tabs>
        <w:tab w:val="left" w:pos="720"/>
      </w:tabs>
      <w:autoSpaceDE w:val="0"/>
      <w:autoSpaceDN w:val="0"/>
      <w:adjustRightInd w:val="0"/>
      <w:spacing w:after="160" w:line="259" w:lineRule="auto"/>
      <w:ind w:left="720" w:hanging="360"/>
      <w:jc w:val="both"/>
    </w:pPr>
    <w:rPr>
      <w:kern w:val="2"/>
      <w:lang w:eastAsia="zh-CN"/>
    </w:rPr>
  </w:style>
  <w:style w:type="paragraph" w:customStyle="1" w:styleId="CharChar1CharCharCharCharCharCharCharCharCharCharCharCharCharCharCharCharCharCharCharCharCharCharCharCharCharCharCharCharCharChar">
    <w:name w:val="Char Char1 Char Char Char Char Char Char Char Char Char Char Char Char Char Char Char Char Char Char Char Char Char Char Char Char Char Char Char Char Char Char"/>
    <w:next w:val="Normal"/>
    <w:semiHidden/>
    <w:qFormat/>
    <w:rsid w:val="00436DEC"/>
    <w:pPr>
      <w:keepNext/>
      <w:tabs>
        <w:tab w:val="left" w:pos="720"/>
      </w:tabs>
      <w:autoSpaceDE w:val="0"/>
      <w:autoSpaceDN w:val="0"/>
      <w:adjustRightInd w:val="0"/>
      <w:spacing w:after="160" w:line="259" w:lineRule="auto"/>
      <w:ind w:left="720" w:hanging="360"/>
      <w:jc w:val="both"/>
    </w:pPr>
    <w:rPr>
      <w:kern w:val="2"/>
      <w:lang w:eastAsia="zh-CN"/>
    </w:rPr>
  </w:style>
  <w:style w:type="paragraph" w:customStyle="1" w:styleId="CharChar1CharCharCharCharCharCharCharCharCharCharCharCharCharCharChar">
    <w:name w:val="Char Char1 Char Char Char Char Char Char Char Char Char Char Char Char Char Char Char"/>
    <w:semiHidden/>
    <w:qFormat/>
    <w:rsid w:val="00436DEC"/>
    <w:pPr>
      <w:keepNext/>
      <w:tabs>
        <w:tab w:val="left" w:pos="360"/>
      </w:tabs>
      <w:autoSpaceDE w:val="0"/>
      <w:autoSpaceDN w:val="0"/>
      <w:adjustRightInd w:val="0"/>
      <w:spacing w:before="60" w:after="60" w:line="259" w:lineRule="auto"/>
      <w:ind w:left="360" w:hanging="360"/>
      <w:jc w:val="both"/>
    </w:pPr>
    <w:rPr>
      <w:rFonts w:ascii="Arial" w:eastAsia="SimSun" w:hAnsi="Arial" w:cs="Arial"/>
      <w:color w:val="0000FF"/>
      <w:kern w:val="2"/>
      <w:lang w:val="en-US" w:eastAsia="zh-CN"/>
    </w:rPr>
  </w:style>
  <w:style w:type="paragraph" w:customStyle="1" w:styleId="71">
    <w:name w:val="表 (赤)  71"/>
    <w:hidden/>
    <w:uiPriority w:val="99"/>
    <w:semiHidden/>
    <w:qFormat/>
    <w:rsid w:val="00436DEC"/>
    <w:pPr>
      <w:spacing w:after="160" w:line="259" w:lineRule="auto"/>
    </w:pPr>
    <w:rPr>
      <w:rFonts w:eastAsia="MS Gothic"/>
      <w:sz w:val="24"/>
      <w:lang w:eastAsia="ja-JP"/>
    </w:rPr>
  </w:style>
  <w:style w:type="paragraph" w:customStyle="1" w:styleId="13">
    <w:name w:val="修订1"/>
    <w:hidden/>
    <w:uiPriority w:val="99"/>
    <w:semiHidden/>
    <w:qFormat/>
    <w:rsid w:val="00436DEC"/>
    <w:pPr>
      <w:spacing w:after="160" w:line="259" w:lineRule="auto"/>
    </w:pPr>
    <w:rPr>
      <w:rFonts w:eastAsia="MS Gothic"/>
      <w:sz w:val="24"/>
      <w:lang w:eastAsia="ja-JP"/>
    </w:rPr>
  </w:style>
  <w:style w:type="paragraph" w:customStyle="1" w:styleId="ListParagraph11">
    <w:name w:val="List Paragraph11"/>
    <w:basedOn w:val="Normal"/>
    <w:uiPriority w:val="34"/>
    <w:qFormat/>
    <w:rsid w:val="00436DEC"/>
    <w:pPr>
      <w:spacing w:after="160" w:line="259" w:lineRule="auto"/>
      <w:ind w:leftChars="400" w:left="840"/>
    </w:pPr>
    <w:rPr>
      <w:rFonts w:eastAsia="MS Gothic"/>
      <w:sz w:val="24"/>
      <w:lang w:eastAsia="ja-JP"/>
    </w:rPr>
  </w:style>
  <w:style w:type="table" w:customStyle="1" w:styleId="14">
    <w:name w:val="网格型浅色1"/>
    <w:basedOn w:val="TableNormal"/>
    <w:uiPriority w:val="40"/>
    <w:qFormat/>
    <w:rsid w:val="00436DEC"/>
    <w:pPr>
      <w:spacing w:after="160" w:line="259" w:lineRule="auto"/>
    </w:pPr>
    <w:rPr>
      <w:rFonts w:ascii="Times" w:eastAsia="MS Mincho" w:hAnsi="Times"/>
      <w:lang w:val="en-US" w:eastAsia="en-US"/>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15">
    <w:name w:val="网格型1"/>
    <w:basedOn w:val="TableNormal"/>
    <w:qFormat/>
    <w:rsid w:val="00436DEC"/>
    <w:pPr>
      <w:overflowPunct w:val="0"/>
      <w:autoSpaceDE w:val="0"/>
      <w:autoSpaceDN w:val="0"/>
      <w:adjustRightInd w:val="0"/>
      <w:spacing w:after="180" w:line="259" w:lineRule="auto"/>
      <w:textAlignment w:val="baseline"/>
    </w:pPr>
    <w:rPr>
      <w:rFonts w:eastAsia="MS Mincho"/>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6">
    <w:name w:val="占位符文本1"/>
    <w:uiPriority w:val="99"/>
    <w:semiHidden/>
    <w:qFormat/>
    <w:rsid w:val="00436DEC"/>
    <w:rPr>
      <w:color w:val="808080"/>
    </w:rPr>
  </w:style>
  <w:style w:type="table" w:customStyle="1" w:styleId="GridTable4-Accent51">
    <w:name w:val="Grid Table 4 - Accent 51"/>
    <w:basedOn w:val="TableNormal"/>
    <w:uiPriority w:val="49"/>
    <w:qFormat/>
    <w:rsid w:val="00436DEC"/>
    <w:pPr>
      <w:spacing w:after="160" w:line="259" w:lineRule="auto"/>
    </w:pPr>
    <w:rPr>
      <w:rFonts w:ascii="Times" w:eastAsia="MS Mincho" w:hAnsi="Times"/>
      <w:lang w:val="en-US" w:eastAsia="en-US"/>
    </w:rPr>
    <w:tblP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customStyle="1" w:styleId="110">
    <w:name w:val="列出段落11"/>
    <w:basedOn w:val="Normal"/>
    <w:uiPriority w:val="34"/>
    <w:qFormat/>
    <w:rsid w:val="00436DEC"/>
    <w:pPr>
      <w:spacing w:after="160" w:line="259" w:lineRule="auto"/>
      <w:ind w:leftChars="400" w:left="840"/>
    </w:pPr>
    <w:rPr>
      <w:rFonts w:eastAsia="MS Gothic"/>
      <w:sz w:val="24"/>
      <w:lang w:eastAsia="ja-JP"/>
    </w:rPr>
  </w:style>
  <w:style w:type="character" w:customStyle="1" w:styleId="PlaceholderText1">
    <w:name w:val="Placeholder Text1"/>
    <w:uiPriority w:val="99"/>
    <w:unhideWhenUsed/>
    <w:qFormat/>
    <w:rsid w:val="00436DEC"/>
    <w:rPr>
      <w:color w:val="808080"/>
    </w:rPr>
  </w:style>
  <w:style w:type="paragraph" w:customStyle="1" w:styleId="Revision1">
    <w:name w:val="Revision1"/>
    <w:hidden/>
    <w:uiPriority w:val="99"/>
    <w:semiHidden/>
    <w:qFormat/>
    <w:rsid w:val="00436DEC"/>
    <w:pPr>
      <w:spacing w:after="160" w:line="259" w:lineRule="auto"/>
    </w:pPr>
    <w:rPr>
      <w:rFonts w:eastAsia="MS Gothic"/>
      <w:sz w:val="24"/>
      <w:lang w:eastAsia="ja-JP"/>
    </w:rPr>
  </w:style>
  <w:style w:type="paragraph" w:customStyle="1" w:styleId="western">
    <w:name w:val="western"/>
    <w:basedOn w:val="Normal"/>
    <w:qFormat/>
    <w:rsid w:val="00436DEC"/>
    <w:pPr>
      <w:spacing w:before="100" w:beforeAutospacing="1" w:after="144" w:line="276" w:lineRule="auto"/>
    </w:pPr>
    <w:rPr>
      <w:rFonts w:ascii="Liberation Serif" w:hAnsi="Liberation Serif"/>
      <w:color w:val="000000"/>
      <w:sz w:val="24"/>
      <w:szCs w:val="24"/>
      <w:lang w:val="en-US"/>
    </w:rPr>
  </w:style>
  <w:style w:type="table" w:customStyle="1" w:styleId="GridTable4-Accent11">
    <w:name w:val="Grid Table 4 - Accent 11"/>
    <w:basedOn w:val="TableNormal"/>
    <w:uiPriority w:val="49"/>
    <w:qFormat/>
    <w:rsid w:val="00436DEC"/>
    <w:pPr>
      <w:spacing w:after="160" w:line="259" w:lineRule="auto"/>
    </w:pPr>
    <w:rPr>
      <w:rFonts w:ascii="Times" w:eastAsia="MS Mincho" w:hAnsi="Times"/>
      <w:lang w:val="en-US" w:eastAsia="en-US"/>
    </w:rPr>
    <w:tblPr>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styleId="Revision">
    <w:name w:val="Revision"/>
    <w:hidden/>
    <w:uiPriority w:val="99"/>
    <w:semiHidden/>
    <w:rsid w:val="00436DEC"/>
    <w:rPr>
      <w:rFonts w:eastAsia="SimSun"/>
      <w:lang w:eastAsia="en-US"/>
    </w:rPr>
  </w:style>
  <w:style w:type="paragraph" w:customStyle="1" w:styleId="normalpuce">
    <w:name w:val="normal puce"/>
    <w:basedOn w:val="Normal"/>
    <w:qFormat/>
    <w:rsid w:val="00436DEC"/>
    <w:pPr>
      <w:tabs>
        <w:tab w:val="num" w:pos="360"/>
      </w:tabs>
      <w:overflowPunct w:val="0"/>
      <w:autoSpaceDE w:val="0"/>
      <w:autoSpaceDN w:val="0"/>
      <w:adjustRightInd w:val="0"/>
      <w:ind w:left="360" w:hanging="360"/>
      <w:textAlignment w:val="baseline"/>
    </w:pPr>
  </w:style>
  <w:style w:type="paragraph" w:styleId="Date">
    <w:name w:val="Date"/>
    <w:basedOn w:val="Normal"/>
    <w:next w:val="Normal"/>
    <w:link w:val="DateChar"/>
    <w:qFormat/>
    <w:rsid w:val="00436DEC"/>
    <w:pPr>
      <w:overflowPunct w:val="0"/>
      <w:autoSpaceDE w:val="0"/>
      <w:autoSpaceDN w:val="0"/>
      <w:adjustRightInd w:val="0"/>
      <w:textAlignment w:val="baseline"/>
    </w:pPr>
  </w:style>
  <w:style w:type="character" w:customStyle="1" w:styleId="DateChar">
    <w:name w:val="Date Char"/>
    <w:link w:val="Date"/>
    <w:rsid w:val="00436DEC"/>
    <w:rPr>
      <w:lang w:eastAsia="en-US"/>
    </w:rPr>
  </w:style>
  <w:style w:type="character" w:customStyle="1" w:styleId="apple-style-span">
    <w:name w:val="apple-style-span"/>
    <w:qFormat/>
    <w:rsid w:val="00436DEC"/>
  </w:style>
  <w:style w:type="paragraph" w:customStyle="1" w:styleId="LGTdoc1">
    <w:name w:val="LGTdoc_제목1"/>
    <w:basedOn w:val="Normal"/>
    <w:qFormat/>
    <w:rsid w:val="00436DEC"/>
    <w:pPr>
      <w:adjustRightInd w:val="0"/>
      <w:snapToGrid w:val="0"/>
      <w:spacing w:beforeLines="50" w:after="100" w:afterAutospacing="1"/>
      <w:jc w:val="both"/>
    </w:pPr>
    <w:rPr>
      <w:rFonts w:eastAsia="Batang"/>
      <w:b/>
      <w:snapToGrid w:val="0"/>
      <w:sz w:val="28"/>
      <w:lang w:eastAsia="ko-KR"/>
    </w:rPr>
  </w:style>
  <w:style w:type="paragraph" w:customStyle="1" w:styleId="CharCharCharChar">
    <w:name w:val="Char Char Char Char"/>
    <w:semiHidden/>
    <w:qFormat/>
    <w:rsid w:val="00436DEC"/>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CharCharCharCharChar">
    <w:name w:val="Char Char Char Char Char Char"/>
    <w:semiHidden/>
    <w:qFormat/>
    <w:rsid w:val="00436DEC"/>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Normal1">
    <w:name w:val="Normal 1"/>
    <w:semiHidden/>
    <w:qFormat/>
    <w:rsid w:val="00436DEC"/>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styleId="NormalIndent">
    <w:name w:val="Normal Indent"/>
    <w:basedOn w:val="Normal"/>
    <w:uiPriority w:val="99"/>
    <w:unhideWhenUsed/>
    <w:qFormat/>
    <w:rsid w:val="00436DEC"/>
    <w:pPr>
      <w:overflowPunct w:val="0"/>
      <w:autoSpaceDE w:val="0"/>
      <w:autoSpaceDN w:val="0"/>
      <w:adjustRightInd w:val="0"/>
      <w:spacing w:line="276" w:lineRule="auto"/>
      <w:ind w:firstLineChars="200" w:firstLine="420"/>
      <w:jc w:val="both"/>
      <w:textAlignment w:val="baseline"/>
    </w:pPr>
    <w:rPr>
      <w:sz w:val="22"/>
    </w:rPr>
  </w:style>
  <w:style w:type="paragraph" w:customStyle="1" w:styleId="CRCoverPage">
    <w:name w:val="CR Cover Page"/>
    <w:qFormat/>
    <w:rsid w:val="00436DEC"/>
    <w:pPr>
      <w:spacing w:after="120" w:line="276" w:lineRule="auto"/>
    </w:pPr>
    <w:rPr>
      <w:rFonts w:ascii="Arial" w:eastAsia="MS Mincho" w:hAnsi="Arial"/>
      <w:lang w:eastAsia="en-US"/>
    </w:rPr>
  </w:style>
  <w:style w:type="paragraph" w:customStyle="1" w:styleId="StyleNumberedLatinBoldBefore0cmHanging063cm">
    <w:name w:val="Style Numbered (Latin) Bold Before:  0 cm Hanging:  063 cm"/>
    <w:next w:val="List"/>
    <w:qFormat/>
    <w:rsid w:val="00436DEC"/>
    <w:pPr>
      <w:numPr>
        <w:numId w:val="14"/>
      </w:numPr>
      <w:spacing w:after="200" w:line="276" w:lineRule="auto"/>
    </w:pPr>
    <w:rPr>
      <w:rFonts w:eastAsia="MS Mincho"/>
      <w:lang w:eastAsia="en-US"/>
    </w:rPr>
  </w:style>
  <w:style w:type="paragraph" w:customStyle="1" w:styleId="CharChar13CharChar">
    <w:name w:val="Char Char13 (文字) (文字) Char Char"/>
    <w:basedOn w:val="Normal"/>
    <w:qFormat/>
    <w:rsid w:val="00436DEC"/>
    <w:pPr>
      <w:widowControl w:val="0"/>
      <w:spacing w:after="0" w:line="276" w:lineRule="auto"/>
      <w:jc w:val="both"/>
    </w:pPr>
    <w:rPr>
      <w:rFonts w:eastAsia="SimSun"/>
      <w:kern w:val="2"/>
      <w:sz w:val="21"/>
      <w:szCs w:val="24"/>
      <w:lang w:val="en-US" w:eastAsia="zh-CN"/>
    </w:rPr>
  </w:style>
  <w:style w:type="paragraph" w:customStyle="1" w:styleId="doc-text20">
    <w:name w:val="doc-text2"/>
    <w:basedOn w:val="Normal"/>
    <w:qFormat/>
    <w:rsid w:val="00436DEC"/>
    <w:pPr>
      <w:spacing w:after="0" w:line="276" w:lineRule="auto"/>
      <w:ind w:left="1622" w:hanging="363"/>
      <w:jc w:val="both"/>
    </w:pPr>
    <w:rPr>
      <w:rFonts w:ascii="Arial" w:eastAsia="SimSun" w:hAnsi="Arial" w:cs="Arial"/>
      <w:sz w:val="22"/>
      <w:lang w:val="en-US" w:eastAsia="zh-CN"/>
    </w:rPr>
  </w:style>
  <w:style w:type="character" w:customStyle="1" w:styleId="msoins0">
    <w:name w:val="msoins"/>
    <w:qFormat/>
    <w:rsid w:val="00436DEC"/>
  </w:style>
  <w:style w:type="character" w:customStyle="1" w:styleId="TextCar">
    <w:name w:val="Text Car"/>
    <w:qFormat/>
    <w:rsid w:val="00436DEC"/>
    <w:rPr>
      <w:rFonts w:ascii="Arial" w:hAnsi="Arial"/>
      <w:lang w:val="en-US" w:eastAsia="en-US" w:bidi="ar-SA"/>
    </w:rPr>
  </w:style>
  <w:style w:type="paragraph" w:customStyle="1" w:styleId="3GPPHeader">
    <w:name w:val="3GPP_Header"/>
    <w:basedOn w:val="Normal"/>
    <w:qFormat/>
    <w:rsid w:val="00436DEC"/>
    <w:pPr>
      <w:tabs>
        <w:tab w:val="left" w:pos="1701"/>
        <w:tab w:val="right" w:pos="9639"/>
      </w:tabs>
      <w:overflowPunct w:val="0"/>
      <w:autoSpaceDE w:val="0"/>
      <w:autoSpaceDN w:val="0"/>
      <w:adjustRightInd w:val="0"/>
      <w:spacing w:after="240" w:line="276" w:lineRule="auto"/>
      <w:jc w:val="both"/>
      <w:textAlignment w:val="baseline"/>
    </w:pPr>
    <w:rPr>
      <w:rFonts w:ascii="Arial" w:hAnsi="Arial"/>
      <w:b/>
      <w:sz w:val="24"/>
      <w:lang w:eastAsia="zh-CN"/>
    </w:rPr>
  </w:style>
  <w:style w:type="paragraph" w:customStyle="1" w:styleId="TALLeft1">
    <w:name w:val="TAL + Left: 1"/>
    <w:basedOn w:val="TAL"/>
    <w:qFormat/>
    <w:rsid w:val="00436DEC"/>
    <w:pPr>
      <w:overflowPunct w:val="0"/>
      <w:autoSpaceDE w:val="0"/>
      <w:autoSpaceDN w:val="0"/>
      <w:adjustRightInd w:val="0"/>
      <w:spacing w:line="276" w:lineRule="auto"/>
      <w:ind w:left="567"/>
      <w:jc w:val="both"/>
      <w:textAlignment w:val="baseline"/>
    </w:pPr>
  </w:style>
  <w:style w:type="paragraph" w:customStyle="1" w:styleId="TALLeft10">
    <w:name w:val="TAL + Left:  1"/>
    <w:basedOn w:val="TAL"/>
    <w:link w:val="TALLeft100cmCharChar"/>
    <w:qFormat/>
    <w:rsid w:val="00436DEC"/>
    <w:pPr>
      <w:overflowPunct w:val="0"/>
      <w:autoSpaceDE w:val="0"/>
      <w:autoSpaceDN w:val="0"/>
      <w:adjustRightInd w:val="0"/>
      <w:spacing w:line="276" w:lineRule="auto"/>
      <w:ind w:left="567"/>
      <w:jc w:val="both"/>
      <w:textAlignment w:val="baseline"/>
    </w:pPr>
    <w:rPr>
      <w:lang w:eastAsia="en-GB"/>
    </w:rPr>
  </w:style>
  <w:style w:type="character" w:customStyle="1" w:styleId="TALLeft100cmCharChar">
    <w:name w:val="TAL + Left:  1.00 cm Char Char"/>
    <w:link w:val="TALLeft10"/>
    <w:qFormat/>
    <w:rsid w:val="00436DEC"/>
    <w:rPr>
      <w:rFonts w:ascii="Arial" w:hAnsi="Arial"/>
      <w:sz w:val="18"/>
    </w:rPr>
  </w:style>
  <w:style w:type="paragraph" w:customStyle="1" w:styleId="TALLeft125cm">
    <w:name w:val="TAL + Left: 125 cm"/>
    <w:basedOn w:val="Normal"/>
    <w:qFormat/>
    <w:rsid w:val="00436DEC"/>
    <w:pPr>
      <w:keepNext/>
      <w:keepLines/>
      <w:kinsoku w:val="0"/>
      <w:spacing w:after="0" w:line="276" w:lineRule="auto"/>
      <w:ind w:left="709"/>
      <w:jc w:val="both"/>
    </w:pPr>
    <w:rPr>
      <w:rFonts w:ascii="Arial" w:hAnsi="Arial" w:cs="Arial"/>
      <w:bCs/>
      <w:sz w:val="18"/>
      <w:szCs w:val="18"/>
      <w:lang w:eastAsia="zh-CN"/>
    </w:rPr>
  </w:style>
  <w:style w:type="character" w:customStyle="1" w:styleId="B1Char">
    <w:name w:val="B1 Char"/>
    <w:qFormat/>
    <w:rsid w:val="00436DEC"/>
    <w:rPr>
      <w:rFonts w:ascii="Times New Roman" w:hAnsi="Times New Roman"/>
      <w:lang w:val="en-GB" w:eastAsia="en-US"/>
    </w:rPr>
  </w:style>
  <w:style w:type="paragraph" w:customStyle="1" w:styleId="ACTION">
    <w:name w:val="ACTION"/>
    <w:basedOn w:val="Normal"/>
    <w:qFormat/>
    <w:rsid w:val="00436DEC"/>
    <w:pPr>
      <w:keepNext/>
      <w:keepLines/>
      <w:widowControl w:val="0"/>
      <w:numPr>
        <w:numId w:val="15"/>
      </w:numPr>
      <w:pBdr>
        <w:top w:val="single" w:sz="6" w:space="1" w:color="FF0000"/>
        <w:left w:val="single" w:sz="6" w:space="4" w:color="FF0000"/>
        <w:bottom w:val="single" w:sz="6" w:space="1" w:color="FF0000"/>
        <w:right w:val="single" w:sz="6" w:space="4" w:color="FF0000"/>
      </w:pBdr>
      <w:tabs>
        <w:tab w:val="clear" w:pos="360"/>
        <w:tab w:val="left" w:pos="1843"/>
      </w:tabs>
      <w:spacing w:before="60" w:after="60" w:line="276" w:lineRule="auto"/>
      <w:ind w:left="1843" w:hanging="992"/>
      <w:jc w:val="both"/>
    </w:pPr>
    <w:rPr>
      <w:rFonts w:ascii="Arial" w:eastAsia="MS Mincho" w:hAnsi="Arial"/>
      <w:b/>
      <w:color w:val="FF0000"/>
      <w:sz w:val="22"/>
    </w:rPr>
  </w:style>
  <w:style w:type="character" w:customStyle="1" w:styleId="B10">
    <w:name w:val="B1 (文字)"/>
    <w:qFormat/>
    <w:rsid w:val="00436DEC"/>
    <w:rPr>
      <w:rFonts w:eastAsia="Times New Roman"/>
    </w:rPr>
  </w:style>
  <w:style w:type="character" w:customStyle="1" w:styleId="MTEquationSection">
    <w:name w:val="MTEquationSection"/>
    <w:qFormat/>
    <w:rsid w:val="00436DEC"/>
    <w:rPr>
      <w:rFonts w:cs="Arial"/>
      <w:bCs/>
      <w:vanish/>
      <w:color w:val="FF0000"/>
      <w:sz w:val="28"/>
      <w:szCs w:val="28"/>
      <w:lang w:eastAsia="zh-CN"/>
    </w:rPr>
  </w:style>
  <w:style w:type="paragraph" w:customStyle="1" w:styleId="MTDisplayEquation">
    <w:name w:val="MTDisplayEquation"/>
    <w:basedOn w:val="Normal"/>
    <w:next w:val="Normal"/>
    <w:link w:val="MTDisplayEquationChar"/>
    <w:qFormat/>
    <w:rsid w:val="00436DEC"/>
    <w:pPr>
      <w:tabs>
        <w:tab w:val="center" w:pos="4680"/>
        <w:tab w:val="right" w:pos="9360"/>
      </w:tabs>
      <w:overflowPunct w:val="0"/>
      <w:autoSpaceDE w:val="0"/>
      <w:autoSpaceDN w:val="0"/>
      <w:adjustRightInd w:val="0"/>
      <w:spacing w:line="276" w:lineRule="auto"/>
      <w:jc w:val="both"/>
      <w:textAlignment w:val="baseline"/>
    </w:pPr>
    <w:rPr>
      <w:rFonts w:eastAsia="SimSun"/>
      <w:sz w:val="22"/>
      <w:lang w:val="en-US" w:eastAsia="zh-CN"/>
    </w:rPr>
  </w:style>
  <w:style w:type="character" w:customStyle="1" w:styleId="MTDisplayEquationChar">
    <w:name w:val="MTDisplayEquation Char"/>
    <w:link w:val="MTDisplayEquation"/>
    <w:qFormat/>
    <w:rsid w:val="00436DEC"/>
    <w:rPr>
      <w:rFonts w:eastAsia="SimSun"/>
      <w:sz w:val="22"/>
      <w:lang w:val="en-US" w:eastAsia="zh-CN"/>
    </w:rPr>
  </w:style>
  <w:style w:type="paragraph" w:customStyle="1" w:styleId="Observation">
    <w:name w:val="Observation"/>
    <w:basedOn w:val="Normal"/>
    <w:qFormat/>
    <w:rsid w:val="00436DEC"/>
    <w:pPr>
      <w:numPr>
        <w:numId w:val="16"/>
      </w:numPr>
      <w:tabs>
        <w:tab w:val="left" w:pos="1701"/>
      </w:tabs>
      <w:overflowPunct w:val="0"/>
      <w:autoSpaceDE w:val="0"/>
      <w:autoSpaceDN w:val="0"/>
      <w:adjustRightInd w:val="0"/>
      <w:spacing w:after="120" w:line="276" w:lineRule="auto"/>
      <w:jc w:val="both"/>
      <w:textAlignment w:val="baseline"/>
    </w:pPr>
    <w:rPr>
      <w:rFonts w:ascii="Arial" w:eastAsia="SimSun" w:hAnsi="Arial"/>
      <w:b/>
      <w:bCs/>
      <w:sz w:val="22"/>
      <w:lang w:eastAsia="zh-CN"/>
    </w:rPr>
  </w:style>
  <w:style w:type="paragraph" w:customStyle="1" w:styleId="Style1">
    <w:name w:val="_Style 1"/>
    <w:basedOn w:val="Normal"/>
    <w:uiPriority w:val="34"/>
    <w:qFormat/>
    <w:rsid w:val="00436DEC"/>
    <w:pPr>
      <w:tabs>
        <w:tab w:val="left" w:pos="1440"/>
      </w:tabs>
      <w:overflowPunct w:val="0"/>
      <w:autoSpaceDE w:val="0"/>
      <w:autoSpaceDN w:val="0"/>
      <w:adjustRightInd w:val="0"/>
      <w:spacing w:line="276" w:lineRule="auto"/>
      <w:ind w:leftChars="400" w:left="840"/>
      <w:jc w:val="both"/>
      <w:textAlignment w:val="baseline"/>
    </w:pPr>
    <w:rPr>
      <w:sz w:val="22"/>
    </w:rPr>
  </w:style>
  <w:style w:type="paragraph" w:customStyle="1" w:styleId="4">
    <w:name w:val="列出段落4"/>
    <w:basedOn w:val="Normal"/>
    <w:uiPriority w:val="34"/>
    <w:qFormat/>
    <w:rsid w:val="00436DEC"/>
    <w:pPr>
      <w:overflowPunct w:val="0"/>
      <w:autoSpaceDE w:val="0"/>
      <w:autoSpaceDN w:val="0"/>
      <w:adjustRightInd w:val="0"/>
      <w:spacing w:line="276" w:lineRule="auto"/>
      <w:ind w:left="720"/>
      <w:contextualSpacing/>
      <w:jc w:val="both"/>
      <w:textAlignment w:val="baseline"/>
    </w:pPr>
    <w:rPr>
      <w:sz w:val="22"/>
    </w:rPr>
  </w:style>
  <w:style w:type="paragraph" w:customStyle="1" w:styleId="5">
    <w:name w:val="列出段落5"/>
    <w:basedOn w:val="Normal"/>
    <w:uiPriority w:val="99"/>
    <w:qFormat/>
    <w:rsid w:val="00436DEC"/>
    <w:pPr>
      <w:overflowPunct w:val="0"/>
      <w:autoSpaceDE w:val="0"/>
      <w:autoSpaceDN w:val="0"/>
      <w:adjustRightInd w:val="0"/>
      <w:spacing w:line="276" w:lineRule="auto"/>
      <w:ind w:firstLineChars="200" w:firstLine="420"/>
      <w:jc w:val="both"/>
      <w:textAlignment w:val="baseline"/>
    </w:pPr>
    <w:rPr>
      <w:sz w:val="22"/>
    </w:rPr>
  </w:style>
  <w:style w:type="paragraph" w:customStyle="1" w:styleId="6">
    <w:name w:val="列出段落6"/>
    <w:basedOn w:val="Normal"/>
    <w:uiPriority w:val="99"/>
    <w:qFormat/>
    <w:rsid w:val="00436DEC"/>
    <w:pPr>
      <w:overflowPunct w:val="0"/>
      <w:autoSpaceDE w:val="0"/>
      <w:autoSpaceDN w:val="0"/>
      <w:adjustRightInd w:val="0"/>
      <w:spacing w:line="276" w:lineRule="auto"/>
      <w:ind w:firstLineChars="200" w:firstLine="420"/>
      <w:jc w:val="both"/>
      <w:textAlignment w:val="baseline"/>
    </w:pPr>
    <w:rPr>
      <w:sz w:val="22"/>
    </w:rPr>
  </w:style>
  <w:style w:type="paragraph" w:customStyle="1" w:styleId="ListParagraph2">
    <w:name w:val="List Paragraph2"/>
    <w:basedOn w:val="Normal"/>
    <w:uiPriority w:val="99"/>
    <w:qFormat/>
    <w:rsid w:val="00436DEC"/>
    <w:pPr>
      <w:overflowPunct w:val="0"/>
      <w:autoSpaceDE w:val="0"/>
      <w:autoSpaceDN w:val="0"/>
      <w:adjustRightInd w:val="0"/>
      <w:spacing w:line="276" w:lineRule="auto"/>
      <w:ind w:firstLineChars="200" w:firstLine="420"/>
      <w:jc w:val="both"/>
      <w:textAlignment w:val="baseline"/>
    </w:pPr>
    <w:rPr>
      <w:sz w:val="22"/>
    </w:rPr>
  </w:style>
  <w:style w:type="table" w:customStyle="1" w:styleId="PlainTable11">
    <w:name w:val="Plain Table 11"/>
    <w:basedOn w:val="TableNormal"/>
    <w:uiPriority w:val="41"/>
    <w:qFormat/>
    <w:rsid w:val="00436DEC"/>
    <w:pPr>
      <w:spacing w:after="200" w:line="276" w:lineRule="auto"/>
    </w:pPr>
    <w:rPr>
      <w:rFonts w:eastAsia="SimSun"/>
      <w:lang w:val="en-US" w:eastAsia="zh-C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leGridLight1">
    <w:name w:val="Table Grid Light1"/>
    <w:basedOn w:val="TableNormal"/>
    <w:uiPriority w:val="40"/>
    <w:qFormat/>
    <w:rsid w:val="00436DEC"/>
    <w:pPr>
      <w:spacing w:after="200" w:line="276" w:lineRule="auto"/>
    </w:pPr>
    <w:rPr>
      <w:rFonts w:eastAsia="SimSun"/>
      <w:lang w:val="en-US" w:eastAsia="zh-C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ListParagraph4">
    <w:name w:val="List Paragraph4"/>
    <w:basedOn w:val="Normal"/>
    <w:uiPriority w:val="99"/>
    <w:qFormat/>
    <w:rsid w:val="00436DEC"/>
    <w:pPr>
      <w:overflowPunct w:val="0"/>
      <w:autoSpaceDE w:val="0"/>
      <w:autoSpaceDN w:val="0"/>
      <w:adjustRightInd w:val="0"/>
      <w:spacing w:line="276" w:lineRule="auto"/>
      <w:ind w:firstLineChars="200" w:firstLine="420"/>
      <w:jc w:val="both"/>
      <w:textAlignment w:val="baseline"/>
    </w:pPr>
    <w:rPr>
      <w:sz w:val="22"/>
    </w:rPr>
  </w:style>
  <w:style w:type="paragraph" w:customStyle="1" w:styleId="17">
    <w:name w:val="正文1"/>
    <w:qFormat/>
    <w:rsid w:val="00436DEC"/>
    <w:pPr>
      <w:widowControl w:val="0"/>
      <w:spacing w:after="200" w:line="276" w:lineRule="auto"/>
      <w:jc w:val="both"/>
    </w:pPr>
    <w:rPr>
      <w:rFonts w:eastAsia="SimSun"/>
      <w:kern w:val="2"/>
      <w:sz w:val="21"/>
      <w:szCs w:val="21"/>
      <w:lang w:val="en-US" w:eastAsia="zh-CN"/>
    </w:rPr>
  </w:style>
  <w:style w:type="paragraph" w:customStyle="1" w:styleId="ListParagraph5">
    <w:name w:val="List Paragraph5"/>
    <w:basedOn w:val="Normal"/>
    <w:uiPriority w:val="99"/>
    <w:qFormat/>
    <w:rsid w:val="00436DEC"/>
    <w:pPr>
      <w:overflowPunct w:val="0"/>
      <w:autoSpaceDE w:val="0"/>
      <w:autoSpaceDN w:val="0"/>
      <w:adjustRightInd w:val="0"/>
      <w:ind w:firstLineChars="200" w:firstLine="420"/>
      <w:textAlignment w:val="baseline"/>
    </w:pPr>
    <w:rPr>
      <w:rFonts w:eastAsia="Malgun Gothic"/>
    </w:rPr>
  </w:style>
  <w:style w:type="paragraph" w:customStyle="1" w:styleId="ListParagraph6">
    <w:name w:val="List Paragraph6"/>
    <w:basedOn w:val="Normal"/>
    <w:uiPriority w:val="34"/>
    <w:qFormat/>
    <w:rsid w:val="00436DEC"/>
    <w:pPr>
      <w:overflowPunct w:val="0"/>
      <w:autoSpaceDE w:val="0"/>
      <w:autoSpaceDN w:val="0"/>
      <w:adjustRightInd w:val="0"/>
      <w:spacing w:line="276" w:lineRule="auto"/>
      <w:ind w:firstLineChars="200" w:firstLine="420"/>
      <w:jc w:val="both"/>
      <w:textAlignment w:val="baseline"/>
    </w:pPr>
    <w:rPr>
      <w:sz w:val="22"/>
    </w:rPr>
  </w:style>
  <w:style w:type="table" w:customStyle="1" w:styleId="112">
    <w:name w:val="无格式表格 11"/>
    <w:basedOn w:val="TableNormal"/>
    <w:uiPriority w:val="41"/>
    <w:qFormat/>
    <w:rsid w:val="00436DEC"/>
    <w:pPr>
      <w:spacing w:after="200" w:line="276" w:lineRule="auto"/>
    </w:pPr>
    <w:rPr>
      <w:rFonts w:eastAsia="SimSun"/>
      <w:lang w:val="en-US" w:eastAsia="zh-C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ListParagraph7">
    <w:name w:val="List Paragraph7"/>
    <w:basedOn w:val="Normal"/>
    <w:uiPriority w:val="99"/>
    <w:qFormat/>
    <w:rsid w:val="00436DEC"/>
    <w:pPr>
      <w:spacing w:after="200" w:line="276" w:lineRule="auto"/>
      <w:ind w:firstLineChars="200" w:firstLine="420"/>
    </w:pPr>
    <w:rPr>
      <w:rFonts w:ascii="Calibri" w:eastAsia="SimSun" w:hAnsi="Calibri"/>
      <w:sz w:val="22"/>
      <w:szCs w:val="22"/>
      <w:lang w:val="en-US" w:eastAsia="zh-CN"/>
    </w:rPr>
  </w:style>
  <w:style w:type="paragraph" w:customStyle="1" w:styleId="TableCaption">
    <w:name w:val="TableCaption"/>
    <w:basedOn w:val="Normal"/>
    <w:qFormat/>
    <w:rsid w:val="00436DEC"/>
    <w:pPr>
      <w:keepNext/>
      <w:spacing w:before="120" w:after="60"/>
      <w:ind w:left="936" w:hanging="936"/>
      <w:jc w:val="both"/>
    </w:pPr>
    <w:rPr>
      <w:rFonts w:eastAsia="SimSun"/>
      <w:sz w:val="22"/>
      <w:szCs w:val="22"/>
      <w:lang w:val="en-US" w:eastAsia="zh-CN"/>
    </w:rPr>
  </w:style>
  <w:style w:type="paragraph" w:customStyle="1" w:styleId="22">
    <w:name w:val="正文2"/>
    <w:qFormat/>
    <w:rsid w:val="00436DEC"/>
    <w:pPr>
      <w:spacing w:before="100" w:beforeAutospacing="1" w:after="100" w:afterAutospacing="1"/>
      <w:ind w:left="720" w:hanging="720"/>
    </w:pPr>
    <w:rPr>
      <w:rFonts w:ascii="Times" w:eastAsia="SimSun" w:hAnsi="Times" w:cs="SimSun"/>
      <w:sz w:val="24"/>
      <w:szCs w:val="24"/>
      <w:lang w:val="en-US" w:eastAsia="zh-CN"/>
    </w:rPr>
  </w:style>
  <w:style w:type="numbering" w:customStyle="1" w:styleId="NoList1">
    <w:name w:val="No List1"/>
    <w:next w:val="NoList"/>
    <w:uiPriority w:val="99"/>
    <w:semiHidden/>
    <w:unhideWhenUsed/>
    <w:rsid w:val="00436DEC"/>
  </w:style>
  <w:style w:type="paragraph" w:customStyle="1" w:styleId="30">
    <w:name w:val="正文3"/>
    <w:qFormat/>
    <w:rsid w:val="00436DEC"/>
    <w:pPr>
      <w:spacing w:before="100" w:beforeAutospacing="1" w:after="100" w:afterAutospacing="1"/>
      <w:ind w:left="720" w:hanging="720"/>
    </w:pPr>
    <w:rPr>
      <w:rFonts w:ascii="Times" w:eastAsia="SimSun" w:hAnsi="Times" w:cs="SimSun"/>
      <w:sz w:val="24"/>
      <w:szCs w:val="24"/>
      <w:lang w:val="en-US" w:eastAsia="zh-CN"/>
    </w:rPr>
  </w:style>
  <w:style w:type="paragraph" w:customStyle="1" w:styleId="40">
    <w:name w:val="正文4"/>
    <w:rsid w:val="00436DEC"/>
    <w:pPr>
      <w:jc w:val="both"/>
    </w:pPr>
    <w:rPr>
      <w:rFonts w:eastAsia="SimSun"/>
      <w:kern w:val="2"/>
      <w:sz w:val="21"/>
      <w:szCs w:val="21"/>
      <w:lang w:val="en-US" w:eastAsia="zh-CN"/>
    </w:rPr>
  </w:style>
  <w:style w:type="paragraph" w:customStyle="1" w:styleId="TOC10">
    <w:name w:val="TOC 标题1"/>
    <w:basedOn w:val="Heading1"/>
    <w:next w:val="Normal"/>
    <w:uiPriority w:val="39"/>
    <w:unhideWhenUsed/>
    <w:qFormat/>
    <w:rsid w:val="00436DEC"/>
    <w:pPr>
      <w:pBdr>
        <w:top w:val="none" w:sz="0" w:space="0" w:color="auto"/>
      </w:pBdr>
      <w:spacing w:after="0" w:line="259" w:lineRule="auto"/>
      <w:ind w:left="0" w:firstLine="0"/>
      <w:outlineLvl w:val="9"/>
    </w:pPr>
    <w:rPr>
      <w:rFonts w:ascii="Calibri Light" w:eastAsia="SimSun" w:hAnsi="Calibri Light"/>
      <w:color w:val="2E74B5"/>
      <w:sz w:val="32"/>
      <w:szCs w:val="32"/>
      <w:lang w:val="en-US"/>
    </w:rPr>
  </w:style>
  <w:style w:type="table" w:customStyle="1" w:styleId="TableGrid1">
    <w:name w:val="Table Grid1"/>
    <w:basedOn w:val="TableNormal"/>
    <w:next w:val="TableGrid"/>
    <w:uiPriority w:val="59"/>
    <w:qFormat/>
    <w:rsid w:val="00436DEC"/>
    <w:pPr>
      <w:overflowPunct w:val="0"/>
      <w:autoSpaceDE w:val="0"/>
      <w:autoSpaceDN w:val="0"/>
      <w:adjustRightInd w:val="0"/>
      <w:spacing w:after="180"/>
    </w:pPr>
    <w:rPr>
      <w:rFonts w:eastAsia="SimSun"/>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2">
    <w:name w:val="批注文字"/>
    <w:basedOn w:val="Normal"/>
    <w:rsid w:val="00436DEC"/>
    <w:pPr>
      <w:spacing w:before="100" w:beforeAutospacing="1"/>
    </w:pPr>
    <w:rPr>
      <w:rFonts w:eastAsia="SimSun"/>
      <w:sz w:val="24"/>
      <w:szCs w:val="24"/>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01888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99" Type="http://schemas.openxmlformats.org/officeDocument/2006/relationships/image" Target="media/image207.wmf"/><Relationship Id="rId303" Type="http://schemas.openxmlformats.org/officeDocument/2006/relationships/image" Target="media/image211.wmf"/><Relationship Id="rId21" Type="http://schemas.openxmlformats.org/officeDocument/2006/relationships/image" Target="media/image6.jpeg"/><Relationship Id="rId42" Type="http://schemas.openxmlformats.org/officeDocument/2006/relationships/oleObject" Target="embeddings/oleObject3.bin"/><Relationship Id="rId63" Type="http://schemas.openxmlformats.org/officeDocument/2006/relationships/chart" Target="charts/chart6.xml"/><Relationship Id="rId84" Type="http://schemas.openxmlformats.org/officeDocument/2006/relationships/chart" Target="charts/chart27.xml"/><Relationship Id="rId138" Type="http://schemas.openxmlformats.org/officeDocument/2006/relationships/image" Target="media/image75.png"/><Relationship Id="rId159" Type="http://schemas.openxmlformats.org/officeDocument/2006/relationships/image" Target="media/image96.png"/><Relationship Id="rId170" Type="http://schemas.openxmlformats.org/officeDocument/2006/relationships/oleObject" Target="embeddings/oleObject10.bin"/><Relationship Id="rId191" Type="http://schemas.openxmlformats.org/officeDocument/2006/relationships/image" Target="media/image113.wmf"/><Relationship Id="rId205" Type="http://schemas.openxmlformats.org/officeDocument/2006/relationships/image" Target="media/image123.emf"/><Relationship Id="rId226" Type="http://schemas.openxmlformats.org/officeDocument/2006/relationships/image" Target="media/image140.emf"/><Relationship Id="rId247" Type="http://schemas.openxmlformats.org/officeDocument/2006/relationships/image" Target="media/image161.jpeg"/><Relationship Id="rId107" Type="http://schemas.openxmlformats.org/officeDocument/2006/relationships/image" Target="media/image44.png"/><Relationship Id="rId268" Type="http://schemas.openxmlformats.org/officeDocument/2006/relationships/image" Target="media/image182.jpeg"/><Relationship Id="rId289" Type="http://schemas.openxmlformats.org/officeDocument/2006/relationships/chart" Target="charts/chart43.xml"/><Relationship Id="rId11" Type="http://schemas.openxmlformats.org/officeDocument/2006/relationships/hyperlink" Target="file:///C:\Users\wanshic\Documents\Standards\3GPP%20Standards\Meeting%20Documents\TSGR1_95\R1-1812665.zip" TargetMode="External"/><Relationship Id="rId32" Type="http://schemas.openxmlformats.org/officeDocument/2006/relationships/image" Target="media/image17.png"/><Relationship Id="rId53" Type="http://schemas.openxmlformats.org/officeDocument/2006/relationships/image" Target="media/image33.wmf"/><Relationship Id="rId74" Type="http://schemas.openxmlformats.org/officeDocument/2006/relationships/chart" Target="charts/chart17.xml"/><Relationship Id="rId128" Type="http://schemas.openxmlformats.org/officeDocument/2006/relationships/image" Target="media/image65.png"/><Relationship Id="rId149" Type="http://schemas.openxmlformats.org/officeDocument/2006/relationships/image" Target="media/image86.png"/><Relationship Id="rId5" Type="http://schemas.openxmlformats.org/officeDocument/2006/relationships/settings" Target="settings.xml"/><Relationship Id="rId95" Type="http://schemas.openxmlformats.org/officeDocument/2006/relationships/chart" Target="charts/chart38.xml"/><Relationship Id="rId160" Type="http://schemas.openxmlformats.org/officeDocument/2006/relationships/image" Target="media/image97.png"/><Relationship Id="rId181" Type="http://schemas.openxmlformats.org/officeDocument/2006/relationships/image" Target="media/image108.wmf"/><Relationship Id="rId216" Type="http://schemas.openxmlformats.org/officeDocument/2006/relationships/oleObject" Target="embeddings/oleObject25.bin"/><Relationship Id="rId237" Type="http://schemas.openxmlformats.org/officeDocument/2006/relationships/image" Target="media/image151.png"/><Relationship Id="rId258" Type="http://schemas.openxmlformats.org/officeDocument/2006/relationships/image" Target="media/image172.jpeg"/><Relationship Id="rId279" Type="http://schemas.openxmlformats.org/officeDocument/2006/relationships/image" Target="media/image193.png"/><Relationship Id="rId22" Type="http://schemas.openxmlformats.org/officeDocument/2006/relationships/image" Target="media/image7.png"/><Relationship Id="rId43" Type="http://schemas.openxmlformats.org/officeDocument/2006/relationships/oleObject" Target="embeddings/oleObject4.bin"/><Relationship Id="rId64" Type="http://schemas.openxmlformats.org/officeDocument/2006/relationships/chart" Target="charts/chart7.xml"/><Relationship Id="rId118" Type="http://schemas.openxmlformats.org/officeDocument/2006/relationships/image" Target="media/image55.png"/><Relationship Id="rId139" Type="http://schemas.openxmlformats.org/officeDocument/2006/relationships/image" Target="media/image76.png"/><Relationship Id="rId290" Type="http://schemas.openxmlformats.org/officeDocument/2006/relationships/chart" Target="charts/chart44.xml"/><Relationship Id="rId304" Type="http://schemas.openxmlformats.org/officeDocument/2006/relationships/image" Target="media/image212.png"/><Relationship Id="rId85" Type="http://schemas.openxmlformats.org/officeDocument/2006/relationships/chart" Target="charts/chart28.xml"/><Relationship Id="rId150" Type="http://schemas.openxmlformats.org/officeDocument/2006/relationships/image" Target="media/image87.png"/><Relationship Id="rId171" Type="http://schemas.openxmlformats.org/officeDocument/2006/relationships/image" Target="media/image103.wmf"/><Relationship Id="rId192" Type="http://schemas.openxmlformats.org/officeDocument/2006/relationships/oleObject" Target="embeddings/oleObject21.bin"/><Relationship Id="rId206" Type="http://schemas.openxmlformats.org/officeDocument/2006/relationships/image" Target="media/image124.emf"/><Relationship Id="rId227" Type="http://schemas.openxmlformats.org/officeDocument/2006/relationships/image" Target="media/image141.emf"/><Relationship Id="rId248" Type="http://schemas.openxmlformats.org/officeDocument/2006/relationships/image" Target="media/image162.jpeg"/><Relationship Id="rId269" Type="http://schemas.openxmlformats.org/officeDocument/2006/relationships/image" Target="media/image183.jpeg"/><Relationship Id="rId12" Type="http://schemas.openxmlformats.org/officeDocument/2006/relationships/hyperlink" Target="file:///C:\Users\wanshic\Documents\Standards\3GPP%20Standards\Meeting%20Documents\TSGR1_95\R1-1812969.zip" TargetMode="External"/><Relationship Id="rId33" Type="http://schemas.openxmlformats.org/officeDocument/2006/relationships/image" Target="media/image18.png"/><Relationship Id="rId108" Type="http://schemas.openxmlformats.org/officeDocument/2006/relationships/image" Target="media/image45.png"/><Relationship Id="rId129" Type="http://schemas.openxmlformats.org/officeDocument/2006/relationships/image" Target="media/image66.png"/><Relationship Id="rId280" Type="http://schemas.openxmlformats.org/officeDocument/2006/relationships/image" Target="media/image194.png"/><Relationship Id="rId54" Type="http://schemas.openxmlformats.org/officeDocument/2006/relationships/image" Target="media/image34.wmf"/><Relationship Id="rId75" Type="http://schemas.openxmlformats.org/officeDocument/2006/relationships/chart" Target="charts/chart18.xml"/><Relationship Id="rId96" Type="http://schemas.openxmlformats.org/officeDocument/2006/relationships/chart" Target="charts/chart39.xml"/><Relationship Id="rId140" Type="http://schemas.openxmlformats.org/officeDocument/2006/relationships/image" Target="media/image77.png"/><Relationship Id="rId161" Type="http://schemas.openxmlformats.org/officeDocument/2006/relationships/image" Target="media/image98.wmf"/><Relationship Id="rId182" Type="http://schemas.openxmlformats.org/officeDocument/2006/relationships/oleObject" Target="embeddings/oleObject16.bin"/><Relationship Id="rId217" Type="http://schemas.openxmlformats.org/officeDocument/2006/relationships/oleObject" Target="embeddings/oleObject26.bin"/><Relationship Id="rId6" Type="http://schemas.openxmlformats.org/officeDocument/2006/relationships/webSettings" Target="webSettings.xml"/><Relationship Id="rId238" Type="http://schemas.openxmlformats.org/officeDocument/2006/relationships/image" Target="media/image152.jpeg"/><Relationship Id="rId259" Type="http://schemas.openxmlformats.org/officeDocument/2006/relationships/image" Target="media/image173.jpeg"/><Relationship Id="rId23" Type="http://schemas.openxmlformats.org/officeDocument/2006/relationships/image" Target="media/image8.png"/><Relationship Id="rId119" Type="http://schemas.openxmlformats.org/officeDocument/2006/relationships/image" Target="media/image56.png"/><Relationship Id="rId270" Type="http://schemas.openxmlformats.org/officeDocument/2006/relationships/image" Target="media/image184.jpeg"/><Relationship Id="rId291" Type="http://schemas.openxmlformats.org/officeDocument/2006/relationships/chart" Target="charts/chart45.xml"/><Relationship Id="rId305" Type="http://schemas.openxmlformats.org/officeDocument/2006/relationships/image" Target="media/image213.png"/><Relationship Id="rId44" Type="http://schemas.openxmlformats.org/officeDocument/2006/relationships/image" Target="media/image25.wmf"/><Relationship Id="rId65" Type="http://schemas.openxmlformats.org/officeDocument/2006/relationships/chart" Target="charts/chart8.xml"/><Relationship Id="rId86" Type="http://schemas.openxmlformats.org/officeDocument/2006/relationships/chart" Target="charts/chart29.xml"/><Relationship Id="rId130" Type="http://schemas.openxmlformats.org/officeDocument/2006/relationships/image" Target="media/image67.png"/><Relationship Id="rId151" Type="http://schemas.openxmlformats.org/officeDocument/2006/relationships/image" Target="media/image88.png"/><Relationship Id="rId172" Type="http://schemas.openxmlformats.org/officeDocument/2006/relationships/oleObject" Target="embeddings/oleObject11.bin"/><Relationship Id="rId193" Type="http://schemas.openxmlformats.org/officeDocument/2006/relationships/image" Target="media/image114.png"/><Relationship Id="rId207" Type="http://schemas.openxmlformats.org/officeDocument/2006/relationships/image" Target="media/image125.emf"/><Relationship Id="rId228" Type="http://schemas.openxmlformats.org/officeDocument/2006/relationships/image" Target="media/image142.emf"/><Relationship Id="rId249" Type="http://schemas.openxmlformats.org/officeDocument/2006/relationships/image" Target="media/image163.jpeg"/><Relationship Id="rId13" Type="http://schemas.openxmlformats.org/officeDocument/2006/relationships/hyperlink" Target="file:///C:\Users\wanshic\Documents\Standards\3GPP%20Standards\Meeting%20Documents\TSGR1_95\R1-1813159.zip" TargetMode="External"/><Relationship Id="rId109" Type="http://schemas.openxmlformats.org/officeDocument/2006/relationships/image" Target="media/image46.png"/><Relationship Id="rId260" Type="http://schemas.openxmlformats.org/officeDocument/2006/relationships/image" Target="media/image174.jpeg"/><Relationship Id="rId281" Type="http://schemas.openxmlformats.org/officeDocument/2006/relationships/image" Target="media/image195.png"/><Relationship Id="rId34" Type="http://schemas.openxmlformats.org/officeDocument/2006/relationships/image" Target="media/image19.png"/><Relationship Id="rId55" Type="http://schemas.openxmlformats.org/officeDocument/2006/relationships/image" Target="media/image35.wmf"/><Relationship Id="rId76" Type="http://schemas.openxmlformats.org/officeDocument/2006/relationships/chart" Target="charts/chart19.xml"/><Relationship Id="rId97" Type="http://schemas.openxmlformats.org/officeDocument/2006/relationships/chart" Target="charts/chart40.xml"/><Relationship Id="rId120" Type="http://schemas.openxmlformats.org/officeDocument/2006/relationships/image" Target="media/image57.png"/><Relationship Id="rId141" Type="http://schemas.openxmlformats.org/officeDocument/2006/relationships/image" Target="media/image78.png"/><Relationship Id="rId7" Type="http://schemas.openxmlformats.org/officeDocument/2006/relationships/footnotes" Target="footnotes.xml"/><Relationship Id="rId162" Type="http://schemas.openxmlformats.org/officeDocument/2006/relationships/oleObject" Target="embeddings/oleObject6.bin"/><Relationship Id="rId183" Type="http://schemas.openxmlformats.org/officeDocument/2006/relationships/image" Target="media/image109.wmf"/><Relationship Id="rId218" Type="http://schemas.openxmlformats.org/officeDocument/2006/relationships/image" Target="media/image134.emf"/><Relationship Id="rId239" Type="http://schemas.openxmlformats.org/officeDocument/2006/relationships/image" Target="media/image153.jpeg"/><Relationship Id="rId250" Type="http://schemas.openxmlformats.org/officeDocument/2006/relationships/image" Target="media/image164.jpeg"/><Relationship Id="rId271" Type="http://schemas.openxmlformats.org/officeDocument/2006/relationships/image" Target="media/image185.jpeg"/><Relationship Id="rId292" Type="http://schemas.openxmlformats.org/officeDocument/2006/relationships/chart" Target="charts/chart46.xml"/><Relationship Id="rId306" Type="http://schemas.openxmlformats.org/officeDocument/2006/relationships/header" Target="header1.xml"/><Relationship Id="rId24" Type="http://schemas.openxmlformats.org/officeDocument/2006/relationships/image" Target="media/image9.emf"/><Relationship Id="rId40" Type="http://schemas.openxmlformats.org/officeDocument/2006/relationships/oleObject" Target="embeddings/oleObject2.bin"/><Relationship Id="rId45" Type="http://schemas.openxmlformats.org/officeDocument/2006/relationships/oleObject" Target="embeddings/oleObject5.bin"/><Relationship Id="rId66" Type="http://schemas.openxmlformats.org/officeDocument/2006/relationships/chart" Target="charts/chart9.xml"/><Relationship Id="rId87" Type="http://schemas.openxmlformats.org/officeDocument/2006/relationships/chart" Target="charts/chart30.xml"/><Relationship Id="rId110" Type="http://schemas.openxmlformats.org/officeDocument/2006/relationships/image" Target="media/image47.png"/><Relationship Id="rId115" Type="http://schemas.openxmlformats.org/officeDocument/2006/relationships/image" Target="media/image52.png"/><Relationship Id="rId131" Type="http://schemas.openxmlformats.org/officeDocument/2006/relationships/image" Target="media/image68.png"/><Relationship Id="rId136" Type="http://schemas.openxmlformats.org/officeDocument/2006/relationships/image" Target="media/image73.png"/><Relationship Id="rId157" Type="http://schemas.openxmlformats.org/officeDocument/2006/relationships/image" Target="media/image94.png"/><Relationship Id="rId178" Type="http://schemas.openxmlformats.org/officeDocument/2006/relationships/oleObject" Target="embeddings/oleObject14.bin"/><Relationship Id="rId301" Type="http://schemas.openxmlformats.org/officeDocument/2006/relationships/image" Target="media/image209.wmf"/><Relationship Id="rId61" Type="http://schemas.openxmlformats.org/officeDocument/2006/relationships/chart" Target="charts/chart4.xml"/><Relationship Id="rId82" Type="http://schemas.openxmlformats.org/officeDocument/2006/relationships/chart" Target="charts/chart25.xml"/><Relationship Id="rId152" Type="http://schemas.openxmlformats.org/officeDocument/2006/relationships/image" Target="media/image89.png"/><Relationship Id="rId173" Type="http://schemas.openxmlformats.org/officeDocument/2006/relationships/image" Target="media/image104.wmf"/><Relationship Id="rId194" Type="http://schemas.openxmlformats.org/officeDocument/2006/relationships/image" Target="media/image115.png"/><Relationship Id="rId199" Type="http://schemas.openxmlformats.org/officeDocument/2006/relationships/image" Target="media/image118.wmf"/><Relationship Id="rId203" Type="http://schemas.openxmlformats.org/officeDocument/2006/relationships/image" Target="media/image121.emf"/><Relationship Id="rId208" Type="http://schemas.openxmlformats.org/officeDocument/2006/relationships/image" Target="media/image126.emf"/><Relationship Id="rId229" Type="http://schemas.openxmlformats.org/officeDocument/2006/relationships/image" Target="media/image143.emf"/><Relationship Id="rId19" Type="http://schemas.openxmlformats.org/officeDocument/2006/relationships/image" Target="media/image4.png"/><Relationship Id="rId224" Type="http://schemas.openxmlformats.org/officeDocument/2006/relationships/image" Target="media/image138.emf"/><Relationship Id="rId240" Type="http://schemas.openxmlformats.org/officeDocument/2006/relationships/image" Target="media/image154.jpeg"/><Relationship Id="rId245" Type="http://schemas.openxmlformats.org/officeDocument/2006/relationships/image" Target="media/image159.jpeg"/><Relationship Id="rId261" Type="http://schemas.openxmlformats.org/officeDocument/2006/relationships/image" Target="media/image175.jpeg"/><Relationship Id="rId266" Type="http://schemas.openxmlformats.org/officeDocument/2006/relationships/image" Target="media/image180.jpeg"/><Relationship Id="rId287" Type="http://schemas.openxmlformats.org/officeDocument/2006/relationships/image" Target="media/image201.png"/><Relationship Id="rId14" Type="http://schemas.openxmlformats.org/officeDocument/2006/relationships/hyperlink" Target="file:///C:\Users\wanshic\Documents\Standards\3GPP%20Standards\Meeting%20Documents\TSGR1_95\R1-1813214.zip" TargetMode="External"/><Relationship Id="rId30" Type="http://schemas.openxmlformats.org/officeDocument/2006/relationships/image" Target="media/image15.emf"/><Relationship Id="rId35" Type="http://schemas.openxmlformats.org/officeDocument/2006/relationships/image" Target="media/image20.emf"/><Relationship Id="rId56" Type="http://schemas.openxmlformats.org/officeDocument/2006/relationships/image" Target="media/image36.emf"/><Relationship Id="rId77" Type="http://schemas.openxmlformats.org/officeDocument/2006/relationships/chart" Target="charts/chart20.xml"/><Relationship Id="rId100" Type="http://schemas.openxmlformats.org/officeDocument/2006/relationships/image" Target="media/image37.png"/><Relationship Id="rId105" Type="http://schemas.openxmlformats.org/officeDocument/2006/relationships/image" Target="media/image42.png"/><Relationship Id="rId126" Type="http://schemas.openxmlformats.org/officeDocument/2006/relationships/image" Target="media/image63.png"/><Relationship Id="rId147" Type="http://schemas.openxmlformats.org/officeDocument/2006/relationships/image" Target="media/image84.png"/><Relationship Id="rId168" Type="http://schemas.openxmlformats.org/officeDocument/2006/relationships/oleObject" Target="embeddings/oleObject9.bin"/><Relationship Id="rId282" Type="http://schemas.openxmlformats.org/officeDocument/2006/relationships/image" Target="media/image196.png"/><Relationship Id="rId8" Type="http://schemas.openxmlformats.org/officeDocument/2006/relationships/endnotes" Target="endnotes.xml"/><Relationship Id="rId51" Type="http://schemas.openxmlformats.org/officeDocument/2006/relationships/image" Target="media/image31.wmf"/><Relationship Id="rId72" Type="http://schemas.openxmlformats.org/officeDocument/2006/relationships/chart" Target="charts/chart15.xml"/><Relationship Id="rId93" Type="http://schemas.openxmlformats.org/officeDocument/2006/relationships/chart" Target="charts/chart36.xml"/><Relationship Id="rId98" Type="http://schemas.openxmlformats.org/officeDocument/2006/relationships/chart" Target="charts/chart41.xml"/><Relationship Id="rId121" Type="http://schemas.openxmlformats.org/officeDocument/2006/relationships/image" Target="media/image58.png"/><Relationship Id="rId142" Type="http://schemas.openxmlformats.org/officeDocument/2006/relationships/image" Target="media/image79.png"/><Relationship Id="rId163" Type="http://schemas.openxmlformats.org/officeDocument/2006/relationships/image" Target="media/image99.wmf"/><Relationship Id="rId184" Type="http://schemas.openxmlformats.org/officeDocument/2006/relationships/oleObject" Target="embeddings/oleObject17.bin"/><Relationship Id="rId189" Type="http://schemas.openxmlformats.org/officeDocument/2006/relationships/image" Target="media/image112.wmf"/><Relationship Id="rId219" Type="http://schemas.openxmlformats.org/officeDocument/2006/relationships/image" Target="media/image135.emf"/><Relationship Id="rId3" Type="http://schemas.openxmlformats.org/officeDocument/2006/relationships/numbering" Target="numbering.xml"/><Relationship Id="rId214" Type="http://schemas.openxmlformats.org/officeDocument/2006/relationships/image" Target="media/image132.emf"/><Relationship Id="rId230" Type="http://schemas.openxmlformats.org/officeDocument/2006/relationships/image" Target="media/image144.emf"/><Relationship Id="rId235" Type="http://schemas.openxmlformats.org/officeDocument/2006/relationships/image" Target="media/image149.png"/><Relationship Id="rId251" Type="http://schemas.openxmlformats.org/officeDocument/2006/relationships/image" Target="media/image165.jpeg"/><Relationship Id="rId256" Type="http://schemas.openxmlformats.org/officeDocument/2006/relationships/image" Target="media/image170.jpeg"/><Relationship Id="rId277" Type="http://schemas.openxmlformats.org/officeDocument/2006/relationships/image" Target="media/image191.png"/><Relationship Id="rId298" Type="http://schemas.openxmlformats.org/officeDocument/2006/relationships/image" Target="media/image206.wmf"/><Relationship Id="rId25" Type="http://schemas.openxmlformats.org/officeDocument/2006/relationships/image" Target="media/image10.png"/><Relationship Id="rId46" Type="http://schemas.openxmlformats.org/officeDocument/2006/relationships/image" Target="media/image26.wmf"/><Relationship Id="rId67" Type="http://schemas.openxmlformats.org/officeDocument/2006/relationships/chart" Target="charts/chart10.xml"/><Relationship Id="rId116" Type="http://schemas.openxmlformats.org/officeDocument/2006/relationships/image" Target="media/image53.png"/><Relationship Id="rId137" Type="http://schemas.openxmlformats.org/officeDocument/2006/relationships/image" Target="media/image74.png"/><Relationship Id="rId158" Type="http://schemas.openxmlformats.org/officeDocument/2006/relationships/image" Target="media/image95.png"/><Relationship Id="rId272" Type="http://schemas.openxmlformats.org/officeDocument/2006/relationships/image" Target="media/image186.jpeg"/><Relationship Id="rId293" Type="http://schemas.openxmlformats.org/officeDocument/2006/relationships/chart" Target="charts/chart47.xml"/><Relationship Id="rId302" Type="http://schemas.openxmlformats.org/officeDocument/2006/relationships/image" Target="media/image210.wmf"/><Relationship Id="rId307" Type="http://schemas.openxmlformats.org/officeDocument/2006/relationships/footer" Target="footer1.xml"/><Relationship Id="rId20" Type="http://schemas.openxmlformats.org/officeDocument/2006/relationships/image" Target="media/image5.png"/><Relationship Id="rId41" Type="http://schemas.openxmlformats.org/officeDocument/2006/relationships/image" Target="media/image24.wmf"/><Relationship Id="rId62" Type="http://schemas.openxmlformats.org/officeDocument/2006/relationships/chart" Target="charts/chart5.xml"/><Relationship Id="rId83" Type="http://schemas.openxmlformats.org/officeDocument/2006/relationships/chart" Target="charts/chart26.xml"/><Relationship Id="rId88" Type="http://schemas.openxmlformats.org/officeDocument/2006/relationships/chart" Target="charts/chart31.xml"/><Relationship Id="rId111" Type="http://schemas.openxmlformats.org/officeDocument/2006/relationships/image" Target="media/image48.png"/><Relationship Id="rId132" Type="http://schemas.openxmlformats.org/officeDocument/2006/relationships/image" Target="media/image69.png"/><Relationship Id="rId153" Type="http://schemas.openxmlformats.org/officeDocument/2006/relationships/image" Target="media/image90.png"/><Relationship Id="rId174" Type="http://schemas.openxmlformats.org/officeDocument/2006/relationships/oleObject" Target="embeddings/oleObject12.bin"/><Relationship Id="rId179" Type="http://schemas.openxmlformats.org/officeDocument/2006/relationships/image" Target="media/image107.wmf"/><Relationship Id="rId195" Type="http://schemas.openxmlformats.org/officeDocument/2006/relationships/image" Target="media/image116.wmf"/><Relationship Id="rId209" Type="http://schemas.openxmlformats.org/officeDocument/2006/relationships/image" Target="media/image127.emf"/><Relationship Id="rId190" Type="http://schemas.openxmlformats.org/officeDocument/2006/relationships/oleObject" Target="embeddings/oleObject20.bin"/><Relationship Id="rId204" Type="http://schemas.openxmlformats.org/officeDocument/2006/relationships/image" Target="media/image122.emf"/><Relationship Id="rId220" Type="http://schemas.openxmlformats.org/officeDocument/2006/relationships/image" Target="media/image136.wmf"/><Relationship Id="rId225" Type="http://schemas.openxmlformats.org/officeDocument/2006/relationships/image" Target="media/image139.emf"/><Relationship Id="rId241" Type="http://schemas.openxmlformats.org/officeDocument/2006/relationships/image" Target="media/image155.jpeg"/><Relationship Id="rId246" Type="http://schemas.openxmlformats.org/officeDocument/2006/relationships/image" Target="media/image160.jpeg"/><Relationship Id="rId267" Type="http://schemas.openxmlformats.org/officeDocument/2006/relationships/image" Target="media/image181.jpeg"/><Relationship Id="rId288" Type="http://schemas.openxmlformats.org/officeDocument/2006/relationships/image" Target="media/image202.png"/><Relationship Id="rId15" Type="http://schemas.openxmlformats.org/officeDocument/2006/relationships/hyperlink" Target="file:///C:\Users\wanshic\Documents\Standards\3GPP%20Standards\Meeting%20Documents\TSGR1_95\R1-1812666.zip" TargetMode="External"/><Relationship Id="rId36" Type="http://schemas.openxmlformats.org/officeDocument/2006/relationships/image" Target="media/image21.png"/><Relationship Id="rId57" Type="http://schemas.openxmlformats.org/officeDocument/2006/relationships/package" Target="embeddings/Microsoft_Excel_Worksheet.xlsx"/><Relationship Id="rId106" Type="http://schemas.openxmlformats.org/officeDocument/2006/relationships/image" Target="media/image43.png"/><Relationship Id="rId127" Type="http://schemas.openxmlformats.org/officeDocument/2006/relationships/image" Target="media/image64.png"/><Relationship Id="rId262" Type="http://schemas.openxmlformats.org/officeDocument/2006/relationships/image" Target="media/image176.jpeg"/><Relationship Id="rId283" Type="http://schemas.openxmlformats.org/officeDocument/2006/relationships/image" Target="media/image197.png"/><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image" Target="media/image32.wmf"/><Relationship Id="rId73" Type="http://schemas.openxmlformats.org/officeDocument/2006/relationships/chart" Target="charts/chart16.xml"/><Relationship Id="rId78" Type="http://schemas.openxmlformats.org/officeDocument/2006/relationships/chart" Target="charts/chart21.xml"/><Relationship Id="rId94" Type="http://schemas.openxmlformats.org/officeDocument/2006/relationships/chart" Target="charts/chart37.xml"/><Relationship Id="rId99" Type="http://schemas.openxmlformats.org/officeDocument/2006/relationships/chart" Target="charts/chart42.xml"/><Relationship Id="rId101" Type="http://schemas.openxmlformats.org/officeDocument/2006/relationships/image" Target="media/image38.png"/><Relationship Id="rId122" Type="http://schemas.openxmlformats.org/officeDocument/2006/relationships/image" Target="media/image59.png"/><Relationship Id="rId143" Type="http://schemas.openxmlformats.org/officeDocument/2006/relationships/image" Target="media/image80.png"/><Relationship Id="rId148" Type="http://schemas.openxmlformats.org/officeDocument/2006/relationships/image" Target="media/image85.png"/><Relationship Id="rId164" Type="http://schemas.openxmlformats.org/officeDocument/2006/relationships/oleObject" Target="embeddings/oleObject7.bin"/><Relationship Id="rId169" Type="http://schemas.openxmlformats.org/officeDocument/2006/relationships/image" Target="media/image102.wmf"/><Relationship Id="rId185" Type="http://schemas.openxmlformats.org/officeDocument/2006/relationships/image" Target="media/image110.wmf"/><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oleObject15.bin"/><Relationship Id="rId210" Type="http://schemas.openxmlformats.org/officeDocument/2006/relationships/image" Target="media/image128.emf"/><Relationship Id="rId215" Type="http://schemas.openxmlformats.org/officeDocument/2006/relationships/image" Target="media/image133.wmf"/><Relationship Id="rId236" Type="http://schemas.openxmlformats.org/officeDocument/2006/relationships/image" Target="media/image150.png"/><Relationship Id="rId257" Type="http://schemas.openxmlformats.org/officeDocument/2006/relationships/image" Target="media/image171.jpeg"/><Relationship Id="rId278" Type="http://schemas.openxmlformats.org/officeDocument/2006/relationships/image" Target="media/image192.png"/><Relationship Id="rId26" Type="http://schemas.openxmlformats.org/officeDocument/2006/relationships/image" Target="media/image11.png"/><Relationship Id="rId231" Type="http://schemas.openxmlformats.org/officeDocument/2006/relationships/image" Target="media/image145.emf"/><Relationship Id="rId252" Type="http://schemas.openxmlformats.org/officeDocument/2006/relationships/image" Target="media/image166.jpeg"/><Relationship Id="rId273" Type="http://schemas.openxmlformats.org/officeDocument/2006/relationships/image" Target="media/image187.jpeg"/><Relationship Id="rId294" Type="http://schemas.openxmlformats.org/officeDocument/2006/relationships/chart" Target="charts/chart48.xml"/><Relationship Id="rId308" Type="http://schemas.openxmlformats.org/officeDocument/2006/relationships/fontTable" Target="fontTable.xml"/><Relationship Id="rId47" Type="http://schemas.openxmlformats.org/officeDocument/2006/relationships/image" Target="media/image27.wmf"/><Relationship Id="rId68" Type="http://schemas.openxmlformats.org/officeDocument/2006/relationships/chart" Target="charts/chart11.xml"/><Relationship Id="rId89" Type="http://schemas.openxmlformats.org/officeDocument/2006/relationships/chart" Target="charts/chart32.xml"/><Relationship Id="rId112" Type="http://schemas.openxmlformats.org/officeDocument/2006/relationships/image" Target="media/image49.png"/><Relationship Id="rId133" Type="http://schemas.openxmlformats.org/officeDocument/2006/relationships/image" Target="media/image70.png"/><Relationship Id="rId154" Type="http://schemas.openxmlformats.org/officeDocument/2006/relationships/image" Target="media/image91.png"/><Relationship Id="rId175" Type="http://schemas.openxmlformats.org/officeDocument/2006/relationships/image" Target="media/image105.wmf"/><Relationship Id="rId196" Type="http://schemas.openxmlformats.org/officeDocument/2006/relationships/oleObject" Target="embeddings/oleObject22.bin"/><Relationship Id="rId200" Type="http://schemas.openxmlformats.org/officeDocument/2006/relationships/oleObject" Target="embeddings/oleObject24.bin"/><Relationship Id="rId16" Type="http://schemas.openxmlformats.org/officeDocument/2006/relationships/hyperlink" Target="file:///C:\Users\wanshic\Documents\Standards\3GPP%20Standards\Meeting%20Documents\TSGR1_95\R1-1812612.zip" TargetMode="External"/><Relationship Id="rId221" Type="http://schemas.openxmlformats.org/officeDocument/2006/relationships/oleObject" Target="embeddings/oleObject27.bin"/><Relationship Id="rId242" Type="http://schemas.openxmlformats.org/officeDocument/2006/relationships/image" Target="media/image156.jpeg"/><Relationship Id="rId263" Type="http://schemas.openxmlformats.org/officeDocument/2006/relationships/image" Target="media/image177.jpeg"/><Relationship Id="rId284" Type="http://schemas.openxmlformats.org/officeDocument/2006/relationships/image" Target="media/image198.png"/><Relationship Id="rId37" Type="http://schemas.openxmlformats.org/officeDocument/2006/relationships/image" Target="media/image22.wmf"/><Relationship Id="rId58" Type="http://schemas.openxmlformats.org/officeDocument/2006/relationships/chart" Target="charts/chart1.xml"/><Relationship Id="rId79" Type="http://schemas.openxmlformats.org/officeDocument/2006/relationships/chart" Target="charts/chart22.xml"/><Relationship Id="rId102" Type="http://schemas.openxmlformats.org/officeDocument/2006/relationships/image" Target="media/image39.png"/><Relationship Id="rId123" Type="http://schemas.openxmlformats.org/officeDocument/2006/relationships/image" Target="media/image60.png"/><Relationship Id="rId144" Type="http://schemas.openxmlformats.org/officeDocument/2006/relationships/image" Target="media/image81.png"/><Relationship Id="rId90" Type="http://schemas.openxmlformats.org/officeDocument/2006/relationships/chart" Target="charts/chart33.xml"/><Relationship Id="rId165" Type="http://schemas.openxmlformats.org/officeDocument/2006/relationships/image" Target="media/image100.wmf"/><Relationship Id="rId186" Type="http://schemas.openxmlformats.org/officeDocument/2006/relationships/oleObject" Target="embeddings/oleObject18.bin"/><Relationship Id="rId211" Type="http://schemas.openxmlformats.org/officeDocument/2006/relationships/image" Target="media/image129.emf"/><Relationship Id="rId232" Type="http://schemas.openxmlformats.org/officeDocument/2006/relationships/image" Target="media/image146.png"/><Relationship Id="rId253" Type="http://schemas.openxmlformats.org/officeDocument/2006/relationships/image" Target="media/image167.jpeg"/><Relationship Id="rId274" Type="http://schemas.openxmlformats.org/officeDocument/2006/relationships/image" Target="media/image188.jpeg"/><Relationship Id="rId295" Type="http://schemas.openxmlformats.org/officeDocument/2006/relationships/image" Target="media/image203.wmf"/><Relationship Id="rId309" Type="http://schemas.openxmlformats.org/officeDocument/2006/relationships/theme" Target="theme/theme1.xml"/><Relationship Id="rId27" Type="http://schemas.openxmlformats.org/officeDocument/2006/relationships/image" Target="media/image12.png"/><Relationship Id="rId48" Type="http://schemas.openxmlformats.org/officeDocument/2006/relationships/image" Target="media/image28.wmf"/><Relationship Id="rId69" Type="http://schemas.openxmlformats.org/officeDocument/2006/relationships/chart" Target="charts/chart12.xml"/><Relationship Id="rId113" Type="http://schemas.openxmlformats.org/officeDocument/2006/relationships/image" Target="media/image50.png"/><Relationship Id="rId134" Type="http://schemas.openxmlformats.org/officeDocument/2006/relationships/image" Target="media/image71.png"/><Relationship Id="rId80" Type="http://schemas.openxmlformats.org/officeDocument/2006/relationships/chart" Target="charts/chart23.xml"/><Relationship Id="rId155" Type="http://schemas.openxmlformats.org/officeDocument/2006/relationships/image" Target="media/image92.png"/><Relationship Id="rId176" Type="http://schemas.openxmlformats.org/officeDocument/2006/relationships/oleObject" Target="embeddings/oleObject13.bin"/><Relationship Id="rId197" Type="http://schemas.openxmlformats.org/officeDocument/2006/relationships/image" Target="media/image117.wmf"/><Relationship Id="rId201" Type="http://schemas.openxmlformats.org/officeDocument/2006/relationships/image" Target="media/image119.emf"/><Relationship Id="rId222" Type="http://schemas.openxmlformats.org/officeDocument/2006/relationships/image" Target="media/image137.wmf"/><Relationship Id="rId243" Type="http://schemas.openxmlformats.org/officeDocument/2006/relationships/image" Target="media/image157.jpeg"/><Relationship Id="rId264" Type="http://schemas.openxmlformats.org/officeDocument/2006/relationships/image" Target="media/image178.jpeg"/><Relationship Id="rId285" Type="http://schemas.openxmlformats.org/officeDocument/2006/relationships/image" Target="media/image199.png"/><Relationship Id="rId17" Type="http://schemas.openxmlformats.org/officeDocument/2006/relationships/hyperlink" Target="file:///C:\Users\wanshic\Documents\Standards\3GPP%20Standards\Meeting%20Documents\TSGR1_95\R1-1812667.zip" TargetMode="External"/><Relationship Id="rId38" Type="http://schemas.openxmlformats.org/officeDocument/2006/relationships/oleObject" Target="embeddings/oleObject1.bin"/><Relationship Id="rId59" Type="http://schemas.openxmlformats.org/officeDocument/2006/relationships/chart" Target="charts/chart2.xml"/><Relationship Id="rId103" Type="http://schemas.openxmlformats.org/officeDocument/2006/relationships/image" Target="media/image40.png"/><Relationship Id="rId124" Type="http://schemas.openxmlformats.org/officeDocument/2006/relationships/image" Target="media/image61.png"/><Relationship Id="rId70" Type="http://schemas.openxmlformats.org/officeDocument/2006/relationships/chart" Target="charts/chart13.xml"/><Relationship Id="rId91" Type="http://schemas.openxmlformats.org/officeDocument/2006/relationships/chart" Target="charts/chart34.xml"/><Relationship Id="rId145" Type="http://schemas.openxmlformats.org/officeDocument/2006/relationships/image" Target="media/image82.png"/><Relationship Id="rId166" Type="http://schemas.openxmlformats.org/officeDocument/2006/relationships/oleObject" Target="embeddings/oleObject8.bin"/><Relationship Id="rId187" Type="http://schemas.openxmlformats.org/officeDocument/2006/relationships/image" Target="media/image111.wmf"/><Relationship Id="rId1" Type="http://schemas.microsoft.com/office/2006/relationships/keyMapCustomizations" Target="customizations.xml"/><Relationship Id="rId212" Type="http://schemas.openxmlformats.org/officeDocument/2006/relationships/image" Target="media/image130.emf"/><Relationship Id="rId233" Type="http://schemas.openxmlformats.org/officeDocument/2006/relationships/image" Target="media/image147.png"/><Relationship Id="rId254" Type="http://schemas.openxmlformats.org/officeDocument/2006/relationships/image" Target="media/image168.jpeg"/><Relationship Id="rId28" Type="http://schemas.openxmlformats.org/officeDocument/2006/relationships/image" Target="media/image13.png"/><Relationship Id="rId49" Type="http://schemas.openxmlformats.org/officeDocument/2006/relationships/image" Target="media/image29.wmf"/><Relationship Id="rId114" Type="http://schemas.openxmlformats.org/officeDocument/2006/relationships/image" Target="media/image51.png"/><Relationship Id="rId275" Type="http://schemas.openxmlformats.org/officeDocument/2006/relationships/image" Target="media/image189.jpeg"/><Relationship Id="rId296" Type="http://schemas.openxmlformats.org/officeDocument/2006/relationships/image" Target="media/image204.wmf"/><Relationship Id="rId300" Type="http://schemas.openxmlformats.org/officeDocument/2006/relationships/image" Target="media/image208.wmf"/><Relationship Id="rId60" Type="http://schemas.openxmlformats.org/officeDocument/2006/relationships/chart" Target="charts/chart3.xml"/><Relationship Id="rId81" Type="http://schemas.openxmlformats.org/officeDocument/2006/relationships/chart" Target="charts/chart24.xml"/><Relationship Id="rId135" Type="http://schemas.openxmlformats.org/officeDocument/2006/relationships/image" Target="media/image72.png"/><Relationship Id="rId156" Type="http://schemas.openxmlformats.org/officeDocument/2006/relationships/image" Target="media/image93.png"/><Relationship Id="rId177" Type="http://schemas.openxmlformats.org/officeDocument/2006/relationships/image" Target="media/image106.wmf"/><Relationship Id="rId198" Type="http://schemas.openxmlformats.org/officeDocument/2006/relationships/oleObject" Target="embeddings/oleObject23.bin"/><Relationship Id="rId202" Type="http://schemas.openxmlformats.org/officeDocument/2006/relationships/image" Target="media/image120.emf"/><Relationship Id="rId223" Type="http://schemas.openxmlformats.org/officeDocument/2006/relationships/oleObject" Target="embeddings/oleObject28.bin"/><Relationship Id="rId244" Type="http://schemas.openxmlformats.org/officeDocument/2006/relationships/image" Target="media/image158.jpeg"/><Relationship Id="rId18" Type="http://schemas.openxmlformats.org/officeDocument/2006/relationships/image" Target="media/image3.png"/><Relationship Id="rId39" Type="http://schemas.openxmlformats.org/officeDocument/2006/relationships/image" Target="media/image23.wmf"/><Relationship Id="rId265" Type="http://schemas.openxmlformats.org/officeDocument/2006/relationships/image" Target="media/image179.jpeg"/><Relationship Id="rId286" Type="http://schemas.openxmlformats.org/officeDocument/2006/relationships/image" Target="media/image200.png"/><Relationship Id="rId50" Type="http://schemas.openxmlformats.org/officeDocument/2006/relationships/image" Target="media/image30.wmf"/><Relationship Id="rId104" Type="http://schemas.openxmlformats.org/officeDocument/2006/relationships/image" Target="media/image41.png"/><Relationship Id="rId125" Type="http://schemas.openxmlformats.org/officeDocument/2006/relationships/image" Target="media/image62.png"/><Relationship Id="rId146" Type="http://schemas.openxmlformats.org/officeDocument/2006/relationships/image" Target="media/image83.png"/><Relationship Id="rId167" Type="http://schemas.openxmlformats.org/officeDocument/2006/relationships/image" Target="media/image101.wmf"/><Relationship Id="rId188" Type="http://schemas.openxmlformats.org/officeDocument/2006/relationships/oleObject" Target="embeddings/oleObject19.bin"/><Relationship Id="rId71" Type="http://schemas.openxmlformats.org/officeDocument/2006/relationships/chart" Target="charts/chart14.xml"/><Relationship Id="rId92" Type="http://schemas.openxmlformats.org/officeDocument/2006/relationships/chart" Target="charts/chart35.xml"/><Relationship Id="rId213" Type="http://schemas.openxmlformats.org/officeDocument/2006/relationships/image" Target="media/image131.emf"/><Relationship Id="rId234" Type="http://schemas.openxmlformats.org/officeDocument/2006/relationships/image" Target="media/image148.png"/><Relationship Id="rId2" Type="http://schemas.openxmlformats.org/officeDocument/2006/relationships/customXml" Target="../customXml/item1.xml"/><Relationship Id="rId29" Type="http://schemas.openxmlformats.org/officeDocument/2006/relationships/image" Target="media/image14.png"/><Relationship Id="rId255" Type="http://schemas.openxmlformats.org/officeDocument/2006/relationships/image" Target="media/image169.jpeg"/><Relationship Id="rId276" Type="http://schemas.openxmlformats.org/officeDocument/2006/relationships/image" Target="media/image190.jpeg"/><Relationship Id="rId297" Type="http://schemas.openxmlformats.org/officeDocument/2006/relationships/image" Target="media/image205.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erias\AppData\Roaming\Microsoft\Templates\3gpp_70.dot" TargetMode="External"/></Relationships>
</file>

<file path=word/charts/_rels/chart1.xml.rels><?xml version="1.0" encoding="UTF-8" standalone="yes"?>
<Relationships xmlns="http://schemas.openxmlformats.org/package/2006/relationships"><Relationship Id="rId2" Type="http://schemas.openxmlformats.org/officeDocument/2006/relationships/oleObject" Target="file:///D:\working_document\3GPP_5G_standadization\MUSA_related\RAN1%2395\Template%201%20-%20NOMA_LLS_BLER_vs_SNR%20-merged_v20%20-%20name%20replaced.xlsx" TargetMode="External"/><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oleObject" Target="file:///D:\working_document\3GPP_5G_standadization\MUSA_related\RAN1%2395\Template%201%20-%20NOMA_LLS_BLER_vs_SNR%20-merged_v20%20-%20name%20replaced.xlsx" TargetMode="External"/><Relationship Id="rId1" Type="http://schemas.openxmlformats.org/officeDocument/2006/relationships/themeOverride" Target="../theme/themeOverride10.xml"/></Relationships>
</file>

<file path=word/charts/_rels/chart11.xml.rels><?xml version="1.0" encoding="UTF-8" standalone="yes"?>
<Relationships xmlns="http://schemas.openxmlformats.org/package/2006/relationships"><Relationship Id="rId2" Type="http://schemas.openxmlformats.org/officeDocument/2006/relationships/oleObject" Target="file:///D:\working_document\3GPP_5G_standadization\MUSA_related\RAN1%2395\Template%201%20-%20NOMA_LLS_BLER_vs_SNR%20-merged_v20%20-%20name%20replaced.xlsx" TargetMode="External"/><Relationship Id="rId1" Type="http://schemas.openxmlformats.org/officeDocument/2006/relationships/themeOverride" Target="../theme/themeOverride11.xml"/></Relationships>
</file>

<file path=word/charts/_rels/chart12.xml.rels><?xml version="1.0" encoding="UTF-8" standalone="yes"?>
<Relationships xmlns="http://schemas.openxmlformats.org/package/2006/relationships"><Relationship Id="rId2" Type="http://schemas.openxmlformats.org/officeDocument/2006/relationships/oleObject" Target="file:///D:\working_document\3GPP_5G_standadization\MUSA_related\RAN1%2395\Template%201%20-%20NOMA_LLS_BLER_vs_SNR%20-merged_v20%20-%20name%20replaced.xlsx" TargetMode="External"/><Relationship Id="rId1" Type="http://schemas.openxmlformats.org/officeDocument/2006/relationships/themeOverride" Target="../theme/themeOverride12.xml"/></Relationships>
</file>

<file path=word/charts/_rels/chart13.xml.rels><?xml version="1.0" encoding="UTF-8" standalone="yes"?>
<Relationships xmlns="http://schemas.openxmlformats.org/package/2006/relationships"><Relationship Id="rId2" Type="http://schemas.openxmlformats.org/officeDocument/2006/relationships/oleObject" Target="file:///D:\working_document\3GPP_5G_standadization\MUSA_related\RAN1%2395\Template%201%20-%20NOMA_LLS_BLER_vs_SNR%20-merged_v20%20-%20name%20replaced.xlsx" TargetMode="External"/><Relationship Id="rId1" Type="http://schemas.openxmlformats.org/officeDocument/2006/relationships/themeOverride" Target="../theme/themeOverride13.xml"/></Relationships>
</file>

<file path=word/charts/_rels/chart14.xml.rels><?xml version="1.0" encoding="UTF-8" standalone="yes"?>
<Relationships xmlns="http://schemas.openxmlformats.org/package/2006/relationships"><Relationship Id="rId2" Type="http://schemas.openxmlformats.org/officeDocument/2006/relationships/oleObject" Target="file:///D:\working_document\3GPP_5G_standadization\MUSA_related\RAN1%2395\Template%201%20-%20NOMA_LLS_BLER_vs_SNR%20-merged_v20%20-%20name%20replaced.xlsx" TargetMode="External"/><Relationship Id="rId1" Type="http://schemas.openxmlformats.org/officeDocument/2006/relationships/themeOverride" Target="../theme/themeOverride14.xml"/></Relationships>
</file>

<file path=word/charts/_rels/chart15.xml.rels><?xml version="1.0" encoding="UTF-8" standalone="yes"?>
<Relationships xmlns="http://schemas.openxmlformats.org/package/2006/relationships"><Relationship Id="rId2" Type="http://schemas.openxmlformats.org/officeDocument/2006/relationships/oleObject" Target="file:///D:\working_document\3GPP_5G_standadization\MUSA_related\RAN1%2395\Template%201%20-%20NOMA_LLS_BLER_vs_SNR%20-merged_v20%20-%20name%20replaced.xlsx" TargetMode="External"/><Relationship Id="rId1" Type="http://schemas.openxmlformats.org/officeDocument/2006/relationships/themeOverride" Target="../theme/themeOverride15.xml"/></Relationships>
</file>

<file path=word/charts/_rels/chart16.xml.rels><?xml version="1.0" encoding="UTF-8" standalone="yes"?>
<Relationships xmlns="http://schemas.openxmlformats.org/package/2006/relationships"><Relationship Id="rId2" Type="http://schemas.openxmlformats.org/officeDocument/2006/relationships/oleObject" Target="file:///D:\working_document\3GPP_5G_standadization\MUSA_related\RAN1%2395\Template%201%20-%20NOMA_LLS_BLER_vs_SNR%20-merged_v20%20-%20name%20replaced.xlsx" TargetMode="External"/><Relationship Id="rId1" Type="http://schemas.openxmlformats.org/officeDocument/2006/relationships/themeOverride" Target="../theme/themeOverride16.xml"/></Relationships>
</file>

<file path=word/charts/_rels/chart17.xml.rels><?xml version="1.0" encoding="UTF-8" standalone="yes"?>
<Relationships xmlns="http://schemas.openxmlformats.org/package/2006/relationships"><Relationship Id="rId2" Type="http://schemas.openxmlformats.org/officeDocument/2006/relationships/oleObject" Target="file:///D:\working_document\3GPP_5G_standadization\MUSA_related\RAN1%2395\Template%201%20-%20NOMA_LLS_BLER_vs_SNR%20-merged_v20%20-%20name%20replaced.xlsx" TargetMode="External"/><Relationship Id="rId1" Type="http://schemas.openxmlformats.org/officeDocument/2006/relationships/themeOverride" Target="../theme/themeOverride17.xml"/></Relationships>
</file>

<file path=word/charts/_rels/chart18.xml.rels><?xml version="1.0" encoding="UTF-8" standalone="yes"?>
<Relationships xmlns="http://schemas.openxmlformats.org/package/2006/relationships"><Relationship Id="rId2" Type="http://schemas.openxmlformats.org/officeDocument/2006/relationships/oleObject" Target="file:///D:\working_document\3GPP_5G_standadization\MUSA_related\RAN1%2395\Template%201%20-%20NOMA_LLS_BLER_vs_SNR%20-merged_v20%20-%20name%20replaced.xlsx" TargetMode="External"/><Relationship Id="rId1" Type="http://schemas.openxmlformats.org/officeDocument/2006/relationships/themeOverride" Target="../theme/themeOverride18.xml"/></Relationships>
</file>

<file path=word/charts/_rels/chart19.xml.rels><?xml version="1.0" encoding="UTF-8" standalone="yes"?>
<Relationships xmlns="http://schemas.openxmlformats.org/package/2006/relationships"><Relationship Id="rId2" Type="http://schemas.openxmlformats.org/officeDocument/2006/relationships/oleObject" Target="file:///D:\working_document\3GPP_5G_standadization\MUSA_related\RAN1%2395\Template%201%20-%20NOMA_LLS_BLER_vs_SNR%20-merged_v20%20-%20name%20replaced.xlsx" TargetMode="External"/><Relationship Id="rId1" Type="http://schemas.openxmlformats.org/officeDocument/2006/relationships/themeOverride" Target="../theme/themeOverride19.xml"/></Relationships>
</file>

<file path=word/charts/_rels/chart2.xml.rels><?xml version="1.0" encoding="UTF-8" standalone="yes"?>
<Relationships xmlns="http://schemas.openxmlformats.org/package/2006/relationships"><Relationship Id="rId2" Type="http://schemas.openxmlformats.org/officeDocument/2006/relationships/oleObject" Target="file:///D:\working_document\3GPP_5G_standadization\MUSA_related\RAN1%2395\Template%201%20-%20NOMA_LLS_BLER_vs_SNR%20-merged_v20%20-%20name%20replaced.xlsx" TargetMode="External"/><Relationship Id="rId1" Type="http://schemas.openxmlformats.org/officeDocument/2006/relationships/themeOverride" Target="../theme/themeOverride2.xml"/></Relationships>
</file>

<file path=word/charts/_rels/chart20.xml.rels><?xml version="1.0" encoding="UTF-8" standalone="yes"?>
<Relationships xmlns="http://schemas.openxmlformats.org/package/2006/relationships"><Relationship Id="rId2" Type="http://schemas.openxmlformats.org/officeDocument/2006/relationships/oleObject" Target="file:///D:\working_document\3GPP_5G_standadization\MUSA_related\RAN1%2395\Template%201%20-%20NOMA_LLS_BLER_vs_SNR%20-merged_v20%20-%20name%20replaced.xlsx" TargetMode="External"/><Relationship Id="rId1" Type="http://schemas.openxmlformats.org/officeDocument/2006/relationships/themeOverride" Target="../theme/themeOverride20.xml"/></Relationships>
</file>

<file path=word/charts/_rels/chart21.xml.rels><?xml version="1.0" encoding="UTF-8" standalone="yes"?>
<Relationships xmlns="http://schemas.openxmlformats.org/package/2006/relationships"><Relationship Id="rId2" Type="http://schemas.openxmlformats.org/officeDocument/2006/relationships/oleObject" Target="file:///D:\working_document\3GPP_5G_standadization\MUSA_related\RAN1%2395\Template%201%20-%20NOMA_LLS_BLER_vs_SNR%20-merged_v20%20-%20name%20replaced.xlsx" TargetMode="External"/><Relationship Id="rId1" Type="http://schemas.openxmlformats.org/officeDocument/2006/relationships/themeOverride" Target="../theme/themeOverride21.xml"/></Relationships>
</file>

<file path=word/charts/_rels/chart22.xml.rels><?xml version="1.0" encoding="UTF-8" standalone="yes"?>
<Relationships xmlns="http://schemas.openxmlformats.org/package/2006/relationships"><Relationship Id="rId2" Type="http://schemas.openxmlformats.org/officeDocument/2006/relationships/oleObject" Target="file:///D:\working_document\3GPP_5G_standadization\MUSA_related\RAN1%2395\Template%201%20-%20NOMA_LLS_BLER_vs_SNR%20-merged_v20%20-%20name%20replaced.xlsx" TargetMode="External"/><Relationship Id="rId1" Type="http://schemas.openxmlformats.org/officeDocument/2006/relationships/themeOverride" Target="../theme/themeOverride22.xml"/></Relationships>
</file>

<file path=word/charts/_rels/chart23.xml.rels><?xml version="1.0" encoding="UTF-8" standalone="yes"?>
<Relationships xmlns="http://schemas.openxmlformats.org/package/2006/relationships"><Relationship Id="rId2" Type="http://schemas.openxmlformats.org/officeDocument/2006/relationships/oleObject" Target="file:///D:\working_document\3GPP_5G_standadization\MUSA_related\RAN1%2395\Template%201%20-%20NOMA_LLS_BLER_vs_SNR%20-merged_v20%20-%20name%20replaced.xlsx" TargetMode="External"/><Relationship Id="rId1" Type="http://schemas.openxmlformats.org/officeDocument/2006/relationships/themeOverride" Target="../theme/themeOverride23.xml"/></Relationships>
</file>

<file path=word/charts/_rels/chart24.xml.rels><?xml version="1.0" encoding="UTF-8" standalone="yes"?>
<Relationships xmlns="http://schemas.openxmlformats.org/package/2006/relationships"><Relationship Id="rId2" Type="http://schemas.openxmlformats.org/officeDocument/2006/relationships/oleObject" Target="file:///D:\working_document\3GPP_5G_standadization\MUSA_related\RAN1%2395\Template%201%20-%20NOMA_LLS_BLER_vs_SNR%20-merged_v20%20-%20name%20replaced.xlsx" TargetMode="External"/><Relationship Id="rId1" Type="http://schemas.openxmlformats.org/officeDocument/2006/relationships/themeOverride" Target="../theme/themeOverride24.xml"/></Relationships>
</file>

<file path=word/charts/_rels/chart25.xml.rels><?xml version="1.0" encoding="UTF-8" standalone="yes"?>
<Relationships xmlns="http://schemas.openxmlformats.org/package/2006/relationships"><Relationship Id="rId2" Type="http://schemas.openxmlformats.org/officeDocument/2006/relationships/oleObject" Target="file:///D:\working_document\3GPP_5G_standadization\MUSA_related\RAN1%2395\Template%201%20-%20NOMA_LLS_BLER_vs_SNR%20-merged_v20%20-%20name%20replaced.xlsx" TargetMode="External"/><Relationship Id="rId1" Type="http://schemas.openxmlformats.org/officeDocument/2006/relationships/themeOverride" Target="../theme/themeOverride25.xml"/></Relationships>
</file>

<file path=word/charts/_rels/chart26.xml.rels><?xml version="1.0" encoding="UTF-8" standalone="yes"?>
<Relationships xmlns="http://schemas.openxmlformats.org/package/2006/relationships"><Relationship Id="rId2" Type="http://schemas.openxmlformats.org/officeDocument/2006/relationships/oleObject" Target="file:///D:\working_document\3GPP_5G_standadization\MUSA_related\RAN1%2395\Template%201%20-%20NOMA_LLS_BLER_vs_SNR%20-merged_v20%20-%20name%20replaced.xlsx" TargetMode="External"/><Relationship Id="rId1" Type="http://schemas.openxmlformats.org/officeDocument/2006/relationships/themeOverride" Target="../theme/themeOverride26.xml"/></Relationships>
</file>

<file path=word/charts/_rels/chart27.xml.rels><?xml version="1.0" encoding="UTF-8" standalone="yes"?>
<Relationships xmlns="http://schemas.openxmlformats.org/package/2006/relationships"><Relationship Id="rId2" Type="http://schemas.openxmlformats.org/officeDocument/2006/relationships/oleObject" Target="file:///D:\working_document\3GPP_5G_standadization\MUSA_related\RAN1%2395\Template%201%20-%20NOMA_LLS_BLER_vs_SNR%20-merged_v20%20-%20name%20replaced.xlsx" TargetMode="External"/><Relationship Id="rId1" Type="http://schemas.openxmlformats.org/officeDocument/2006/relationships/themeOverride" Target="../theme/themeOverride27.xml"/></Relationships>
</file>

<file path=word/charts/_rels/chart28.xml.rels><?xml version="1.0" encoding="UTF-8" standalone="yes"?>
<Relationships xmlns="http://schemas.openxmlformats.org/package/2006/relationships"><Relationship Id="rId2" Type="http://schemas.openxmlformats.org/officeDocument/2006/relationships/oleObject" Target="file:///D:\working_document\3GPP_5G_standadization\MUSA_related\RAN1%2395\Template%201%20-%20NOMA_LLS_BLER_vs_SNR%20-merged_v20%20-%20name%20replaced.xlsx" TargetMode="External"/><Relationship Id="rId1" Type="http://schemas.openxmlformats.org/officeDocument/2006/relationships/themeOverride" Target="../theme/themeOverride28.xml"/></Relationships>
</file>

<file path=word/charts/_rels/chart29.xml.rels><?xml version="1.0" encoding="UTF-8" standalone="yes"?>
<Relationships xmlns="http://schemas.openxmlformats.org/package/2006/relationships"><Relationship Id="rId2" Type="http://schemas.openxmlformats.org/officeDocument/2006/relationships/oleObject" Target="file:///D:\working_document\3GPP_5G_standadization\MUSA_related\RAN1%2395\Template%201%20-%20NOMA_LLS_BLER_vs_SNR%20-merged_v20%20-%20name%20replaced.xlsx" TargetMode="External"/><Relationship Id="rId1" Type="http://schemas.openxmlformats.org/officeDocument/2006/relationships/themeOverride" Target="../theme/themeOverride29.xml"/></Relationships>
</file>

<file path=word/charts/_rels/chart3.xml.rels><?xml version="1.0" encoding="UTF-8" standalone="yes"?>
<Relationships xmlns="http://schemas.openxmlformats.org/package/2006/relationships"><Relationship Id="rId2" Type="http://schemas.openxmlformats.org/officeDocument/2006/relationships/oleObject" Target="file:///D:\working_document\3GPP_5G_standadization\MUSA_related\RAN1%2395\Template%201%20-%20NOMA_LLS_BLER_vs_SNR%20-merged_v20%20-%20name%20replaced.xlsx" TargetMode="External"/><Relationship Id="rId1" Type="http://schemas.openxmlformats.org/officeDocument/2006/relationships/themeOverride" Target="../theme/themeOverride3.xml"/></Relationships>
</file>

<file path=word/charts/_rels/chart30.xml.rels><?xml version="1.0" encoding="UTF-8" standalone="yes"?>
<Relationships xmlns="http://schemas.openxmlformats.org/package/2006/relationships"><Relationship Id="rId2" Type="http://schemas.openxmlformats.org/officeDocument/2006/relationships/oleObject" Target="file:///D:\working_document\3GPP_5G_standadization\MUSA_related\RAN1%2395\Template%201%20-%20NOMA_LLS_BLER_vs_SNR%20-merged_v20%20-%20name%20replaced.xlsx" TargetMode="External"/><Relationship Id="rId1" Type="http://schemas.openxmlformats.org/officeDocument/2006/relationships/themeOverride" Target="../theme/themeOverride30.xml"/></Relationships>
</file>

<file path=word/charts/_rels/chart31.xml.rels><?xml version="1.0" encoding="UTF-8" standalone="yes"?>
<Relationships xmlns="http://schemas.openxmlformats.org/package/2006/relationships"><Relationship Id="rId2" Type="http://schemas.openxmlformats.org/officeDocument/2006/relationships/oleObject" Target="file:///D:\working_document\3GPP_5G_standadization\MUSA_related\RAN1%2395\Template%201%20-%20NOMA_LLS_BLER_vs_SNR%20-merged_v20%20-%20name%20replaced.xlsx" TargetMode="External"/><Relationship Id="rId1" Type="http://schemas.openxmlformats.org/officeDocument/2006/relationships/themeOverride" Target="../theme/themeOverride31.xml"/></Relationships>
</file>

<file path=word/charts/_rels/chart32.xml.rels><?xml version="1.0" encoding="UTF-8" standalone="yes"?>
<Relationships xmlns="http://schemas.openxmlformats.org/package/2006/relationships"><Relationship Id="rId2" Type="http://schemas.openxmlformats.org/officeDocument/2006/relationships/oleObject" Target="file:///D:\working_document\3GPP_5G_standadization\MUSA_related\RAN1%2395\Template%201%20-%20NOMA_LLS_BLER_vs_SNR%20-merged_v20%20-%20name%20replaced.xlsx" TargetMode="External"/><Relationship Id="rId1" Type="http://schemas.openxmlformats.org/officeDocument/2006/relationships/themeOverride" Target="../theme/themeOverride32.xml"/></Relationships>
</file>

<file path=word/charts/_rels/chart33.xml.rels><?xml version="1.0" encoding="UTF-8" standalone="yes"?>
<Relationships xmlns="http://schemas.openxmlformats.org/package/2006/relationships"><Relationship Id="rId2" Type="http://schemas.openxmlformats.org/officeDocument/2006/relationships/oleObject" Target="file:///D:\working_document\3GPP_5G_standadization\MUSA_related\RAN1%2395\Template%201%20-%20NOMA_LLS_BLER_vs_SNR%20-merged_v20%20-%20name%20replaced.xlsx" TargetMode="External"/><Relationship Id="rId1" Type="http://schemas.openxmlformats.org/officeDocument/2006/relationships/themeOverride" Target="../theme/themeOverride33.xml"/></Relationships>
</file>

<file path=word/charts/_rels/chart34.xml.rels><?xml version="1.0" encoding="UTF-8" standalone="yes"?>
<Relationships xmlns="http://schemas.openxmlformats.org/package/2006/relationships"><Relationship Id="rId2" Type="http://schemas.openxmlformats.org/officeDocument/2006/relationships/oleObject" Target="file:///D:\working_document\3GPP_5G_standadization\MUSA_related\RAN1%2395\Template%201%20-%20NOMA_LLS_BLER_vs_SNR%20-merged_v20%20-%20name%20replaced.xlsx" TargetMode="External"/><Relationship Id="rId1" Type="http://schemas.openxmlformats.org/officeDocument/2006/relationships/themeOverride" Target="../theme/themeOverride34.xml"/></Relationships>
</file>

<file path=word/charts/_rels/chart35.xml.rels><?xml version="1.0" encoding="UTF-8" standalone="yes"?>
<Relationships xmlns="http://schemas.openxmlformats.org/package/2006/relationships"><Relationship Id="rId2" Type="http://schemas.openxmlformats.org/officeDocument/2006/relationships/oleObject" Target="file:///D:\working_document\3GPP_5G_standadization\MUSA_related\RAN1%2395\Template%201%20-%20NOMA_LLS_BLER_vs_SNR%20-merged_v20%20-%20name%20replaced.xlsx" TargetMode="External"/><Relationship Id="rId1" Type="http://schemas.openxmlformats.org/officeDocument/2006/relationships/themeOverride" Target="../theme/themeOverride35.xml"/></Relationships>
</file>

<file path=word/charts/_rels/chart36.xml.rels><?xml version="1.0" encoding="UTF-8" standalone="yes"?>
<Relationships xmlns="http://schemas.openxmlformats.org/package/2006/relationships"><Relationship Id="rId2" Type="http://schemas.openxmlformats.org/officeDocument/2006/relationships/oleObject" Target="file:///D:\working_document\3GPP_5G_standadization\MUSA_related\RAN1%2395\Template%201%20-%20NOMA_LLS_BLER_vs_SNR%20-merged_v20%20-%20name%20replaced.xlsx" TargetMode="External"/><Relationship Id="rId1" Type="http://schemas.openxmlformats.org/officeDocument/2006/relationships/themeOverride" Target="../theme/themeOverride36.xml"/></Relationships>
</file>

<file path=word/charts/_rels/chart37.xml.rels><?xml version="1.0" encoding="UTF-8" standalone="yes"?>
<Relationships xmlns="http://schemas.openxmlformats.org/package/2006/relationships"><Relationship Id="rId2" Type="http://schemas.openxmlformats.org/officeDocument/2006/relationships/oleObject" Target="file:///D:\working_document\3GPP_5G_standadization\MUSA_related\RAN1%2395\Template%201%20-%20NOMA_LLS_BLER_vs_SNR%20-merged_v20%20-%20name%20replaced.xlsx" TargetMode="External"/><Relationship Id="rId1" Type="http://schemas.openxmlformats.org/officeDocument/2006/relationships/themeOverride" Target="../theme/themeOverride37.xml"/></Relationships>
</file>

<file path=word/charts/_rels/chart38.xml.rels><?xml version="1.0" encoding="UTF-8" standalone="yes"?>
<Relationships xmlns="http://schemas.openxmlformats.org/package/2006/relationships"><Relationship Id="rId2" Type="http://schemas.openxmlformats.org/officeDocument/2006/relationships/oleObject" Target="file:///D:\working_document\3GPP_5G_standadization\MUSA_related\RAN1%2395\Template%201%20-%20NOMA_LLS_BLER_vs_SNR%20-merged_v20%20-%20name%20replaced.xlsx" TargetMode="External"/><Relationship Id="rId1" Type="http://schemas.openxmlformats.org/officeDocument/2006/relationships/themeOverride" Target="../theme/themeOverride38.xml"/></Relationships>
</file>

<file path=word/charts/_rels/chart39.xml.rels><?xml version="1.0" encoding="UTF-8" standalone="yes"?>
<Relationships xmlns="http://schemas.openxmlformats.org/package/2006/relationships"><Relationship Id="rId2" Type="http://schemas.openxmlformats.org/officeDocument/2006/relationships/oleObject" Target="file:///D:\working_document\3GPP_5G_standadization\MUSA_related\RAN1%2395\Template%201%20-%20NOMA_LLS_BLER_vs_SNR%20-merged_v20%20-%20name%20replaced.xlsx" TargetMode="External"/><Relationship Id="rId1" Type="http://schemas.openxmlformats.org/officeDocument/2006/relationships/themeOverride" Target="../theme/themeOverride39.xml"/></Relationships>
</file>

<file path=word/charts/_rels/chart4.xml.rels><?xml version="1.0" encoding="UTF-8" standalone="yes"?>
<Relationships xmlns="http://schemas.openxmlformats.org/package/2006/relationships"><Relationship Id="rId2" Type="http://schemas.openxmlformats.org/officeDocument/2006/relationships/oleObject" Target="file:///D:\working_document\3GPP_5G_standadization\MUSA_related\RAN1%2395\Template%201%20-%20NOMA_LLS_BLER_vs_SNR%20-merged_v20%20-%20name%20replaced.xlsx" TargetMode="External"/><Relationship Id="rId1" Type="http://schemas.openxmlformats.org/officeDocument/2006/relationships/themeOverride" Target="../theme/themeOverride4.xml"/></Relationships>
</file>

<file path=word/charts/_rels/chart40.xml.rels><?xml version="1.0" encoding="UTF-8" standalone="yes"?>
<Relationships xmlns="http://schemas.openxmlformats.org/package/2006/relationships"><Relationship Id="rId2" Type="http://schemas.openxmlformats.org/officeDocument/2006/relationships/oleObject" Target="file:///D:\working_document\3GPP_5G_standadization\MUSA_related\RAN1%2395\Template%201%20-%20NOMA_LLS_BLER_vs_SNR%20-merged_v20%20-%20name%20replaced.xlsx" TargetMode="External"/><Relationship Id="rId1" Type="http://schemas.openxmlformats.org/officeDocument/2006/relationships/themeOverride" Target="../theme/themeOverride40.xml"/></Relationships>
</file>

<file path=word/charts/_rels/chart41.xml.rels><?xml version="1.0" encoding="UTF-8" standalone="yes"?>
<Relationships xmlns="http://schemas.openxmlformats.org/package/2006/relationships"><Relationship Id="rId2" Type="http://schemas.openxmlformats.org/officeDocument/2006/relationships/oleObject" Target="file:///D:\working_document\3GPP_5G_standadization\MUSA_related\RAN1%2395\Template%201%20-%20NOMA_LLS_BLER_vs_SNR%20-merged_v20%20-%20name%20replaced.xlsx" TargetMode="External"/><Relationship Id="rId1" Type="http://schemas.openxmlformats.org/officeDocument/2006/relationships/themeOverride" Target="../theme/themeOverride41.xml"/></Relationships>
</file>

<file path=word/charts/_rels/chart42.xml.rels><?xml version="1.0" encoding="UTF-8" standalone="yes"?>
<Relationships xmlns="http://schemas.openxmlformats.org/package/2006/relationships"><Relationship Id="rId2" Type="http://schemas.openxmlformats.org/officeDocument/2006/relationships/oleObject" Target="file:///D:\working_document\3GPP_5G_standadization\MUSA_related\RAN1%2395\Template%201%20-%20NOMA_LLS_BLER_vs_SNR%20-merged_v20%20-%20name%20replaced.xlsx" TargetMode="External"/><Relationship Id="rId1" Type="http://schemas.openxmlformats.org/officeDocument/2006/relationships/themeOverride" Target="../theme/themeOverride42.xml"/></Relationships>
</file>

<file path=word/charts/_rels/chart43.xml.rels><?xml version="1.0" encoding="UTF-8" standalone="yes"?>
<Relationships xmlns="http://schemas.openxmlformats.org/package/2006/relationships"><Relationship Id="rId2" Type="http://schemas.openxmlformats.org/officeDocument/2006/relationships/oleObject" Target="file:///D:\working_document\3GPP_5G_standadization\MUSA_related\Simulation%20parameters\Template_SLS\NOMA_SLS_Calibration-name_replaced%20-%20fina+Nokia.xlsx" TargetMode="External"/><Relationship Id="rId1" Type="http://schemas.openxmlformats.org/officeDocument/2006/relationships/themeOverride" Target="../theme/themeOverride43.xml"/></Relationships>
</file>

<file path=word/charts/_rels/chart44.xml.rels><?xml version="1.0" encoding="UTF-8" standalone="yes"?>
<Relationships xmlns="http://schemas.openxmlformats.org/package/2006/relationships"><Relationship Id="rId2" Type="http://schemas.openxmlformats.org/officeDocument/2006/relationships/oleObject" Target="file:///D:\working_document\3GPP_5G_standadization\MUSA_related\Simulation%20parameters\Template_SLS\NOMA_SLS_Calibration-name_replaced%20-%20fina+Nokia.xlsx" TargetMode="External"/><Relationship Id="rId1" Type="http://schemas.openxmlformats.org/officeDocument/2006/relationships/themeOverride" Target="../theme/themeOverride44.xml"/></Relationships>
</file>

<file path=word/charts/_rels/chart45.xml.rels><?xml version="1.0" encoding="UTF-8" standalone="yes"?>
<Relationships xmlns="http://schemas.openxmlformats.org/package/2006/relationships"><Relationship Id="rId2" Type="http://schemas.openxmlformats.org/officeDocument/2006/relationships/oleObject" Target="file:///D:\working_document\3GPP_5G_standadization\MUSA_related\Simulation%20parameters\Template_SLS\NOMA_SLS_Calibration-name_replaced%20-%20fina+Nokia.xlsx" TargetMode="External"/><Relationship Id="rId1" Type="http://schemas.openxmlformats.org/officeDocument/2006/relationships/themeOverride" Target="../theme/themeOverride45.xml"/></Relationships>
</file>

<file path=word/charts/_rels/chart46.xml.rels><?xml version="1.0" encoding="UTF-8" standalone="yes"?>
<Relationships xmlns="http://schemas.openxmlformats.org/package/2006/relationships"><Relationship Id="rId2" Type="http://schemas.openxmlformats.org/officeDocument/2006/relationships/oleObject" Target="file:///D:\working_document\3GPP_5G_standadization\MUSA_related\Simulation%20parameters\Template_SLS\NOMA_SLS_Calibration-name_replaced%20-%20fina+Nokia.xlsx" TargetMode="External"/><Relationship Id="rId1" Type="http://schemas.openxmlformats.org/officeDocument/2006/relationships/themeOverride" Target="../theme/themeOverride46.xml"/></Relationships>
</file>

<file path=word/charts/_rels/chart47.xml.rels><?xml version="1.0" encoding="UTF-8" standalone="yes"?>
<Relationships xmlns="http://schemas.openxmlformats.org/package/2006/relationships"><Relationship Id="rId2" Type="http://schemas.openxmlformats.org/officeDocument/2006/relationships/oleObject" Target="file:///D:\working_document\3GPP_5G_standadization\MUSA_related\Simulation%20parameters\Template_SLS\NOMA_SLS_Calibration-name_replaced%20-%20fina+Nokia.xlsx" TargetMode="External"/><Relationship Id="rId1" Type="http://schemas.openxmlformats.org/officeDocument/2006/relationships/themeOverride" Target="../theme/themeOverride47.xml"/></Relationships>
</file>

<file path=word/charts/_rels/chart48.xml.rels><?xml version="1.0" encoding="UTF-8" standalone="yes"?>
<Relationships xmlns="http://schemas.openxmlformats.org/package/2006/relationships"><Relationship Id="rId2" Type="http://schemas.openxmlformats.org/officeDocument/2006/relationships/oleObject" Target="file:///D:\working_document\3GPP_5G_standadization\MUSA_related\Simulation%20parameters\Template_SLS\NOMA_SLS_Calibration-name_replaced%20-%20fina+Nokia.xlsx" TargetMode="External"/><Relationship Id="rId1" Type="http://schemas.openxmlformats.org/officeDocument/2006/relationships/themeOverride" Target="../theme/themeOverride48.xml"/></Relationships>
</file>

<file path=word/charts/_rels/chart5.xml.rels><?xml version="1.0" encoding="UTF-8" standalone="yes"?>
<Relationships xmlns="http://schemas.openxmlformats.org/package/2006/relationships"><Relationship Id="rId2" Type="http://schemas.openxmlformats.org/officeDocument/2006/relationships/oleObject" Target="file:///D:\working_document\3GPP_5G_standadization\MUSA_related\RAN1%2395\Template%201%20-%20NOMA_LLS_BLER_vs_SNR%20-merged_v20%20-%20name%20replaced.xlsx" TargetMode="External"/><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oleObject" Target="file:///D:\working_document\3GPP_5G_standadization\MUSA_related\RAN1%2395\Template%201%20-%20NOMA_LLS_BLER_vs_SNR%20-merged_v20%20-%20name%20replaced.xlsx" TargetMode="External"/><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oleObject" Target="file:///D:\working_document\3GPP_5G_standadization\MUSA_related\RAN1%2395\Template%201%20-%20NOMA_LLS_BLER_vs_SNR%20-merged_v20%20-%20name%20replaced.xlsx" TargetMode="External"/><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oleObject" Target="file:///D:\working_document\3GPP_5G_standadization\MUSA_related\RAN1%2395\Template%201%20-%20NOMA_LLS_BLER_vs_SNR%20-merged_v20%20-%20name%20replaced.xlsx" TargetMode="External"/><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oleObject" Target="file:///D:\working_document\3GPP_5G_standadization\MUSA_related\RAN1%2395\Template%201%20-%20NOMA_LLS_BLER_vs_SNR%20-merged_v20%20-%20name%20replaced.xlsx" TargetMode="External"/><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2.47368761321566E-2"/>
          <c:y val="4.6097425605618511E-2"/>
          <c:w val="0.59910928310602618"/>
          <c:h val="0.85668617255418045"/>
        </c:manualLayout>
      </c:layout>
      <c:lineChart>
        <c:grouping val="standard"/>
        <c:varyColors val="0"/>
        <c:ser>
          <c:idx val="1"/>
          <c:order val="0"/>
          <c:tx>
            <c:strRef>
              <c:f>'Case (1)'!$B$26</c:f>
              <c:strCache>
                <c:ptCount val="1"/>
                <c:pt idx="0">
                  <c:v>Source 4/RSMA</c:v>
                </c:pt>
              </c:strCache>
            </c:strRef>
          </c:tx>
          <c:spPr>
            <a:ln w="22225" cap="rnd" cmpd="sng" algn="ctr">
              <a:solidFill>
                <a:schemeClr val="accent2"/>
              </a:solidFill>
              <a:prstDash val="solid"/>
              <a:round/>
            </a:ln>
            <a:effectLst/>
          </c:spPr>
          <c:marker>
            <c:symbol val="square"/>
            <c:size val="6"/>
            <c:spPr>
              <a:solidFill>
                <a:schemeClr val="accent2"/>
              </a:solidFill>
              <a:ln w="9525" cap="flat" cmpd="sng" algn="ctr">
                <a:solidFill>
                  <a:schemeClr val="accent2"/>
                </a:solidFill>
                <a:prstDash val="solid"/>
                <a:round/>
              </a:ln>
              <a:effectLst/>
            </c:spPr>
          </c:marker>
          <c:cat>
            <c:numRef>
              <c:f>'Case (1)'!$A$28:$A$58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(1)'!$B$28:$B$58</c:f>
              <c:numCache>
                <c:formatCode>General</c:formatCode>
                <c:ptCount val="31"/>
                <c:pt idx="4" formatCode="0.0000;[Red]0.0000">
                  <c:v>0.44120000000000004</c:v>
                </c:pt>
                <c:pt idx="5" formatCode="0.0000;[Red]0.0000">
                  <c:v>0.32040000000000013</c:v>
                </c:pt>
                <c:pt idx="6" formatCode="0.0000;[Red]0.0000">
                  <c:v>0.22470000000000004</c:v>
                </c:pt>
                <c:pt idx="7" formatCode="0.0000;[Red]0.0000">
                  <c:v>0.15130000000000005</c:v>
                </c:pt>
                <c:pt idx="8" formatCode="0.0000;[Red]0.0000">
                  <c:v>0.1013</c:v>
                </c:pt>
                <c:pt idx="9" formatCode="0.0000;[Red]0.0000">
                  <c:v>6.500000000000003E-2</c:v>
                </c:pt>
              </c:numCache>
            </c:numRef>
          </c:val>
          <c:smooth val="0"/>
          <c:extLst>
            <c:ext xmlns:c16="http://schemas.microsoft.com/office/drawing/2014/chart" uri="{C3380CC4-5D6E-409C-BE32-E72D297353CC}">
              <c16:uniqueId val="{00000000-8233-4F01-8841-CF1E846A616C}"/>
            </c:ext>
          </c:extLst>
        </c:ser>
        <c:ser>
          <c:idx val="2"/>
          <c:order val="1"/>
          <c:tx>
            <c:strRef>
              <c:f>'Case (1)'!$C$26</c:f>
              <c:strCache>
                <c:ptCount val="1"/>
                <c:pt idx="0">
                  <c:v>Source 12/
ACMA 4/5</c:v>
                </c:pt>
              </c:strCache>
            </c:strRef>
          </c:tx>
          <c:spPr>
            <a:ln w="22225" cap="rnd" cmpd="sng" algn="ctr">
              <a:solidFill>
                <a:schemeClr val="accent3"/>
              </a:solidFill>
              <a:prstDash val="solid"/>
              <a:round/>
            </a:ln>
            <a:effectLst/>
          </c:spPr>
          <c:marker>
            <c:symbol val="triangle"/>
            <c:size val="6"/>
            <c:spPr>
              <a:solidFill>
                <a:schemeClr val="accent3"/>
              </a:solidFill>
              <a:ln w="9525" cap="flat" cmpd="sng" algn="ctr">
                <a:solidFill>
                  <a:schemeClr val="accent3"/>
                </a:solidFill>
                <a:prstDash val="solid"/>
                <a:round/>
              </a:ln>
              <a:effectLst/>
            </c:spPr>
          </c:marker>
          <c:cat>
            <c:numRef>
              <c:f>'Case (1)'!$A$28:$A$58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(1)'!$C$28:$C$58</c:f>
              <c:numCache>
                <c:formatCode>General</c:formatCode>
                <c:ptCount val="31"/>
                <c:pt idx="5" formatCode="0.0000_);[Red]\(0.0000\)">
                  <c:v>0.30471841704718411</c:v>
                </c:pt>
                <c:pt idx="7" formatCode="0.0000_);[Red]\(0.0000\)">
                  <c:v>0.15313935681470106</c:v>
                </c:pt>
                <c:pt idx="9" formatCode="0.0000_);[Red]\(0.0000\)">
                  <c:v>6.7540322580645198E-2</c:v>
                </c:pt>
                <c:pt idx="11" formatCode="0.0000_);[Red]\(0.0000\)">
                  <c:v>2.7057741219763013E-2</c:v>
                </c:pt>
                <c:pt idx="13" formatCode="0.0000_);[Red]\(0.0000\)">
                  <c:v>1.1639004632323802E-2</c:v>
                </c:pt>
              </c:numCache>
            </c:numRef>
          </c:val>
          <c:smooth val="0"/>
          <c:extLst>
            <c:ext xmlns:c16="http://schemas.microsoft.com/office/drawing/2014/chart" uri="{C3380CC4-5D6E-409C-BE32-E72D297353CC}">
              <c16:uniqueId val="{00000001-8233-4F01-8841-CF1E846A616C}"/>
            </c:ext>
          </c:extLst>
        </c:ser>
        <c:ser>
          <c:idx val="3"/>
          <c:order val="2"/>
          <c:tx>
            <c:strRef>
              <c:f>'Case (1)'!$D$26</c:f>
              <c:strCache>
                <c:ptCount val="1"/>
                <c:pt idx="0">
                  <c:v>Source 11 /
 IDMA</c:v>
                </c:pt>
              </c:strCache>
            </c:strRef>
          </c:tx>
          <c:spPr>
            <a:ln w="22225" cap="rnd" cmpd="sng" algn="ctr">
              <a:solidFill>
                <a:schemeClr val="accent4"/>
              </a:solidFill>
              <a:prstDash val="solid"/>
              <a:round/>
            </a:ln>
            <a:effectLst/>
          </c:spPr>
          <c:marker>
            <c:symbol val="x"/>
            <c:size val="6"/>
            <c:spPr>
              <a:noFill/>
              <a:ln w="9525" cap="flat" cmpd="sng" algn="ctr">
                <a:solidFill>
                  <a:schemeClr val="accent4"/>
                </a:solidFill>
                <a:prstDash val="solid"/>
                <a:round/>
              </a:ln>
              <a:effectLst/>
            </c:spPr>
          </c:marker>
          <c:cat>
            <c:numRef>
              <c:f>'Case (1)'!$A$28:$A$58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(1)'!$D$28:$D$58</c:f>
              <c:numCache>
                <c:formatCode>General</c:formatCode>
                <c:ptCount val="31"/>
                <c:pt idx="3" formatCode="0.0000;[Red]0.0000">
                  <c:v>0.59300000000000008</c:v>
                </c:pt>
                <c:pt idx="4" formatCode="0.0000;[Red]0.0000">
                  <c:v>0.46600000000000008</c:v>
                </c:pt>
                <c:pt idx="5" formatCode="0.0000;[Red]0.0000">
                  <c:v>0.33200000000000013</c:v>
                </c:pt>
                <c:pt idx="6" formatCode="0.0000;[Red]0.0000">
                  <c:v>0.23700000000000004</c:v>
                </c:pt>
                <c:pt idx="7" formatCode="0.0000;[Red]0.0000">
                  <c:v>0.16700000000000004</c:v>
                </c:pt>
                <c:pt idx="8" formatCode="0.0000;[Red]0.0000">
                  <c:v>0.10900000000000003</c:v>
                </c:pt>
                <c:pt idx="9" formatCode="0.0000;[Red]0.0000">
                  <c:v>7.4100000000000013E-2</c:v>
                </c:pt>
                <c:pt idx="10" formatCode="0.0000;[Red]0.0000">
                  <c:v>4.2800000000000019E-2</c:v>
                </c:pt>
                <c:pt idx="11" formatCode="0.0000;[Red]0.0000">
                  <c:v>3.210000000000001E-2</c:v>
                </c:pt>
                <c:pt idx="12" formatCode="0.0000;[Red]0.0000">
                  <c:v>1.9800000000000009E-2</c:v>
                </c:pt>
                <c:pt idx="13" formatCode="0.0000;[Red]0.0000">
                  <c:v>1.2200000000000003E-2</c:v>
                </c:pt>
                <c:pt idx="14" formatCode="0.0000;[Red]0.0000">
                  <c:v>8.7500000000000026E-3</c:v>
                </c:pt>
                <c:pt idx="15" formatCode="0.0000;[Red]0.0000">
                  <c:v>4.3300000000000014E-3</c:v>
                </c:pt>
                <c:pt idx="16" formatCode="0.0000;[Red]0.0000">
                  <c:v>3.8300000000000005E-3</c:v>
                </c:pt>
              </c:numCache>
            </c:numRef>
          </c:val>
          <c:smooth val="0"/>
          <c:extLst>
            <c:ext xmlns:c16="http://schemas.microsoft.com/office/drawing/2014/chart" uri="{C3380CC4-5D6E-409C-BE32-E72D297353CC}">
              <c16:uniqueId val="{00000002-8233-4F01-8841-CF1E846A616C}"/>
            </c:ext>
          </c:extLst>
        </c:ser>
        <c:ser>
          <c:idx val="4"/>
          <c:order val="3"/>
          <c:tx>
            <c:strRef>
              <c:f>'Case (1)'!$E$26</c:f>
              <c:strCache>
                <c:ptCount val="1"/>
                <c:pt idx="0">
                  <c:v>Source 2-PDMA- EPA</c:v>
                </c:pt>
              </c:strCache>
            </c:strRef>
          </c:tx>
          <c:spPr>
            <a:ln w="22225" cap="rnd" cmpd="sng" algn="ctr">
              <a:solidFill>
                <a:schemeClr val="accent5"/>
              </a:solidFill>
              <a:prstDash val="solid"/>
              <a:round/>
            </a:ln>
            <a:effectLst/>
          </c:spPr>
          <c:marker>
            <c:symbol val="star"/>
            <c:size val="6"/>
            <c:spPr>
              <a:noFill/>
              <a:ln w="9525" cap="flat" cmpd="sng" algn="ctr">
                <a:solidFill>
                  <a:schemeClr val="accent5"/>
                </a:solidFill>
                <a:prstDash val="solid"/>
                <a:round/>
              </a:ln>
              <a:effectLst/>
            </c:spPr>
          </c:marker>
          <c:cat>
            <c:numRef>
              <c:f>'Case (1)'!$A$28:$A$58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(1)'!$E$28:$E$58</c:f>
              <c:numCache>
                <c:formatCode>General</c:formatCode>
                <c:ptCount val="31"/>
                <c:pt idx="3" formatCode="0.0000;[Red]0.0000">
                  <c:v>0.64859999999999995</c:v>
                </c:pt>
                <c:pt idx="5" formatCode="0.0000;[Red]0.0000">
                  <c:v>0.37920000000000009</c:v>
                </c:pt>
                <c:pt idx="7" formatCode="0.0000;[Red]0.0000">
                  <c:v>0.18650000000000005</c:v>
                </c:pt>
                <c:pt idx="9" formatCode="0.0000;[Red]0.0000">
                  <c:v>8.5000000000000034E-2</c:v>
                </c:pt>
                <c:pt idx="11" formatCode="0.0000;[Red]0.0000">
                  <c:v>3.6100000000000014E-2</c:v>
                </c:pt>
                <c:pt idx="13" formatCode="0.0000;[Red]0.0000">
                  <c:v>1.4400000000000003E-2</c:v>
                </c:pt>
                <c:pt idx="15" formatCode="0.0000;[Red]0.0000">
                  <c:v>5.5000000000000014E-3</c:v>
                </c:pt>
                <c:pt idx="17" formatCode="0.0000;[Red]0.0000">
                  <c:v>2.1000000000000007E-3</c:v>
                </c:pt>
                <c:pt idx="19" formatCode="0.0000;[Red]0.0000">
                  <c:v>8.0000000000000036E-4</c:v>
                </c:pt>
                <c:pt idx="21" formatCode="0.0000;[Red]0.0000">
                  <c:v>3.0000000000000014E-4</c:v>
                </c:pt>
              </c:numCache>
            </c:numRef>
          </c:val>
          <c:smooth val="0"/>
          <c:extLst>
            <c:ext xmlns:c16="http://schemas.microsoft.com/office/drawing/2014/chart" uri="{C3380CC4-5D6E-409C-BE32-E72D297353CC}">
              <c16:uniqueId val="{00000003-8233-4F01-8841-CF1E846A616C}"/>
            </c:ext>
          </c:extLst>
        </c:ser>
        <c:ser>
          <c:idx val="5"/>
          <c:order val="4"/>
          <c:tx>
            <c:strRef>
              <c:f>'Case (1)'!$F$26</c:f>
              <c:strCache>
                <c:ptCount val="1"/>
                <c:pt idx="0">
                  <c:v>Source 2-PDMA-MMSE</c:v>
                </c:pt>
              </c:strCache>
            </c:strRef>
          </c:tx>
          <c:spPr>
            <a:ln w="22225" cap="rnd" cmpd="sng" algn="ctr">
              <a:solidFill>
                <a:schemeClr val="accent6"/>
              </a:solidFill>
              <a:prstDash val="solid"/>
              <a:round/>
            </a:ln>
            <a:effectLst/>
          </c:spPr>
          <c:marker>
            <c:symbol val="circle"/>
            <c:size val="6"/>
            <c:spPr>
              <a:solidFill>
                <a:schemeClr val="accent6"/>
              </a:solidFill>
              <a:ln w="9525" cap="flat" cmpd="sng" algn="ctr">
                <a:solidFill>
                  <a:schemeClr val="accent6"/>
                </a:solidFill>
                <a:prstDash val="solid"/>
                <a:round/>
              </a:ln>
              <a:effectLst/>
            </c:spPr>
          </c:marker>
          <c:cat>
            <c:numRef>
              <c:f>'Case (1)'!$A$28:$A$58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(1)'!$F$28:$F$58</c:f>
              <c:numCache>
                <c:formatCode>General</c:formatCode>
                <c:ptCount val="31"/>
                <c:pt idx="3" formatCode="0.0000_);[Red]\(0.0000\)">
                  <c:v>0.65761666666666718</c:v>
                </c:pt>
                <c:pt idx="5" formatCode="0.0000_);[Red]\(0.0000\)">
                  <c:v>0.39555000000000012</c:v>
                </c:pt>
                <c:pt idx="7" formatCode="0.0000_);[Red]\(0.0000\)">
                  <c:v>0.19323333333333309</c:v>
                </c:pt>
                <c:pt idx="9" formatCode="0.0000;[Red]0.0000">
                  <c:v>8.7116666666666717E-2</c:v>
                </c:pt>
                <c:pt idx="11" formatCode="0.0000;[Red]0.0000">
                  <c:v>3.6883333333333324E-2</c:v>
                </c:pt>
                <c:pt idx="13" formatCode="0.0000;[Red]0.0000">
                  <c:v>1.4666666666666701E-2</c:v>
                </c:pt>
                <c:pt idx="15" formatCode="0.0000;[Red]0.0000">
                  <c:v>5.566666666666672E-3</c:v>
                </c:pt>
                <c:pt idx="17" formatCode="0.0000;[Red]0.0000">
                  <c:v>2.1000000000000007E-3</c:v>
                </c:pt>
                <c:pt idx="19" formatCode="0.0000;[Red]0.0000">
                  <c:v>8.1666666666666769E-4</c:v>
                </c:pt>
                <c:pt idx="21" formatCode="0.0000;[Red]0.0000">
                  <c:v>3.0000000000000014E-4</c:v>
                </c:pt>
              </c:numCache>
            </c:numRef>
          </c:val>
          <c:smooth val="0"/>
          <c:extLst>
            <c:ext xmlns:c16="http://schemas.microsoft.com/office/drawing/2014/chart" uri="{C3380CC4-5D6E-409C-BE32-E72D297353CC}">
              <c16:uniqueId val="{00000004-8233-4F01-8841-CF1E846A616C}"/>
            </c:ext>
          </c:extLst>
        </c:ser>
        <c:ser>
          <c:idx val="6"/>
          <c:order val="5"/>
          <c:tx>
            <c:strRef>
              <c:f>'Case (1)'!$G$26</c:f>
              <c:strCache>
                <c:ptCount val="1"/>
                <c:pt idx="0">
                  <c:v>Source 3 /
 UGMA</c:v>
                </c:pt>
              </c:strCache>
            </c:strRef>
          </c:tx>
          <c:spPr>
            <a:ln w="22225" cap="rnd" cmpd="sng" algn="ctr">
              <a:solidFill>
                <a:schemeClr val="accent1">
                  <a:lumMod val="60000"/>
                </a:schemeClr>
              </a:solidFill>
              <a:prstDash val="solid"/>
              <a:round/>
            </a:ln>
            <a:effectLst/>
          </c:spPr>
          <c:marker>
            <c:symbol val="plus"/>
            <c:size val="6"/>
            <c:spPr>
              <a:noFill/>
              <a:ln w="9525" cap="flat" cmpd="sng" algn="ctr">
                <a:solidFill>
                  <a:schemeClr val="accent1">
                    <a:lumMod val="60000"/>
                  </a:schemeClr>
                </a:solidFill>
                <a:prstDash val="solid"/>
                <a:round/>
              </a:ln>
              <a:effectLst/>
            </c:spPr>
          </c:marker>
          <c:cat>
            <c:numRef>
              <c:f>'Case (1)'!$A$28:$A$58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(1)'!$G$28:$G$58</c:f>
              <c:numCache>
                <c:formatCode>General</c:formatCode>
                <c:ptCount val="31"/>
                <c:pt idx="5" formatCode="0.0000;[Red]0.0000">
                  <c:v>0.32734166666666714</c:v>
                </c:pt>
                <c:pt idx="7" formatCode="0.0000;[Red]0.0000">
                  <c:v>0.15435833333333207</c:v>
                </c:pt>
                <c:pt idx="9" formatCode="0.0000;[Red]0.0000">
                  <c:v>6.9933333333333653E-2</c:v>
                </c:pt>
                <c:pt idx="11" formatCode="0.0000;[Red]0.0000">
                  <c:v>2.9325000000000108E-2</c:v>
                </c:pt>
                <c:pt idx="13" formatCode="0.0000;[Red]0.0000">
                  <c:v>1.1775000000000004E-2</c:v>
                </c:pt>
                <c:pt idx="15" formatCode="0.0000;[Red]0.0000">
                  <c:v>4.7333333333333342E-3</c:v>
                </c:pt>
              </c:numCache>
            </c:numRef>
          </c:val>
          <c:smooth val="0"/>
          <c:extLst>
            <c:ext xmlns:c16="http://schemas.microsoft.com/office/drawing/2014/chart" uri="{C3380CC4-5D6E-409C-BE32-E72D297353CC}">
              <c16:uniqueId val="{00000005-8233-4F01-8841-CF1E846A616C}"/>
            </c:ext>
          </c:extLst>
        </c:ser>
        <c:ser>
          <c:idx val="7"/>
          <c:order val="6"/>
          <c:tx>
            <c:strRef>
              <c:f>'Case (1)'!$H$26</c:f>
              <c:strCache>
                <c:ptCount val="1"/>
                <c:pt idx="0">
                  <c:v>Source 3 /
 MUSA</c:v>
                </c:pt>
              </c:strCache>
            </c:strRef>
          </c:tx>
          <c:spPr>
            <a:ln w="22225" cap="rnd" cmpd="sng" algn="ctr">
              <a:solidFill>
                <a:schemeClr val="accent2">
                  <a:lumMod val="60000"/>
                </a:schemeClr>
              </a:solidFill>
              <a:prstDash val="solid"/>
              <a:round/>
            </a:ln>
            <a:effectLst/>
          </c:spPr>
          <c:marker>
            <c:symbol val="dot"/>
            <c:size val="6"/>
            <c:spPr>
              <a:solidFill>
                <a:schemeClr val="accent2">
                  <a:lumMod val="60000"/>
                </a:schemeClr>
              </a:solidFill>
              <a:ln w="9525" cap="flat" cmpd="sng" algn="ctr">
                <a:solidFill>
                  <a:schemeClr val="accent2">
                    <a:lumMod val="60000"/>
                  </a:schemeClr>
                </a:solidFill>
                <a:prstDash val="solid"/>
                <a:round/>
              </a:ln>
              <a:effectLst/>
            </c:spPr>
          </c:marker>
          <c:cat>
            <c:numRef>
              <c:f>'Case (1)'!$A$28:$A$58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(1)'!$H$28:$H$58</c:f>
              <c:numCache>
                <c:formatCode>General</c:formatCode>
                <c:ptCount val="31"/>
                <c:pt idx="5" formatCode="0.0000;[Red]0.0000">
                  <c:v>0.3266833333333341</c:v>
                </c:pt>
                <c:pt idx="7" formatCode="0.0000;[Red]0.0000">
                  <c:v>0.15339166666666601</c:v>
                </c:pt>
                <c:pt idx="9" formatCode="0.0000;[Red]0.0000">
                  <c:v>6.7683333333333748E-2</c:v>
                </c:pt>
                <c:pt idx="11" formatCode="0.0000;[Red]0.0000">
                  <c:v>2.84666666666668E-2</c:v>
                </c:pt>
                <c:pt idx="13" formatCode="0.0000;[Red]0.0000">
                  <c:v>1.1750000000000003E-2</c:v>
                </c:pt>
                <c:pt idx="15" formatCode="0.0000;[Red]0.0000">
                  <c:v>4.7416666666666735E-3</c:v>
                </c:pt>
              </c:numCache>
            </c:numRef>
          </c:val>
          <c:smooth val="0"/>
          <c:extLst>
            <c:ext xmlns:c16="http://schemas.microsoft.com/office/drawing/2014/chart" uri="{C3380CC4-5D6E-409C-BE32-E72D297353CC}">
              <c16:uniqueId val="{00000006-8233-4F01-8841-CF1E846A616C}"/>
            </c:ext>
          </c:extLst>
        </c:ser>
        <c:ser>
          <c:idx val="8"/>
          <c:order val="7"/>
          <c:tx>
            <c:strRef>
              <c:f>'Case (1)'!$I$26</c:f>
              <c:strCache>
                <c:ptCount val="1"/>
                <c:pt idx="0">
                  <c:v>Source 3 /
SCMA</c:v>
                </c:pt>
              </c:strCache>
            </c:strRef>
          </c:tx>
          <c:spPr>
            <a:ln w="22225" cap="rnd" cmpd="sng" algn="ctr">
              <a:solidFill>
                <a:schemeClr val="accent3">
                  <a:lumMod val="60000"/>
                </a:schemeClr>
              </a:solidFill>
              <a:prstDash val="solid"/>
              <a:round/>
            </a:ln>
            <a:effectLst/>
          </c:spPr>
          <c:marker>
            <c:symbol val="dash"/>
            <c:size val="6"/>
            <c:spPr>
              <a:solidFill>
                <a:schemeClr val="accent3">
                  <a:lumMod val="60000"/>
                </a:schemeClr>
              </a:solidFill>
              <a:ln w="9525" cap="flat" cmpd="sng" algn="ctr">
                <a:solidFill>
                  <a:schemeClr val="accent3">
                    <a:lumMod val="60000"/>
                  </a:schemeClr>
                </a:solidFill>
                <a:prstDash val="solid"/>
                <a:round/>
              </a:ln>
              <a:effectLst/>
            </c:spPr>
          </c:marker>
          <c:cat>
            <c:numRef>
              <c:f>'Case (1)'!$A$28:$A$58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(1)'!$I$28:$I$58</c:f>
              <c:numCache>
                <c:formatCode>General</c:formatCode>
                <c:ptCount val="31"/>
                <c:pt idx="5" formatCode="0.0000;[Red]0.0000">
                  <c:v>0.31483333333333402</c:v>
                </c:pt>
                <c:pt idx="7" formatCode="0.0000;[Red]0.0000">
                  <c:v>0.15428333333333211</c:v>
                </c:pt>
                <c:pt idx="9" formatCode="0.0000;[Red]0.0000">
                  <c:v>6.7983333333333743E-2</c:v>
                </c:pt>
                <c:pt idx="11" formatCode="0.0000;[Red]0.0000">
                  <c:v>2.9066666666666803E-2</c:v>
                </c:pt>
                <c:pt idx="13" formatCode="0.0000;[Red]0.0000">
                  <c:v>1.1683333333333308E-2</c:v>
                </c:pt>
                <c:pt idx="15" formatCode="0.0000;[Red]0.0000">
                  <c:v>4.6333333333333339E-3</c:v>
                </c:pt>
              </c:numCache>
            </c:numRef>
          </c:val>
          <c:smooth val="0"/>
          <c:extLst>
            <c:ext xmlns:c16="http://schemas.microsoft.com/office/drawing/2014/chart" uri="{C3380CC4-5D6E-409C-BE32-E72D297353CC}">
              <c16:uniqueId val="{00000007-8233-4F01-8841-CF1E846A616C}"/>
            </c:ext>
          </c:extLst>
        </c:ser>
        <c:ser>
          <c:idx val="9"/>
          <c:order val="8"/>
          <c:tx>
            <c:strRef>
              <c:f>'Case (1)'!$J$26</c:f>
              <c:strCache>
                <c:ptCount val="1"/>
                <c:pt idx="0">
                  <c:v>Source 3 /
RSMA</c:v>
                </c:pt>
              </c:strCache>
            </c:strRef>
          </c:tx>
          <c:spPr>
            <a:ln w="22225" cap="rnd" cmpd="sng" algn="ctr">
              <a:solidFill>
                <a:schemeClr val="accent4">
                  <a:lumMod val="60000"/>
                </a:schemeClr>
              </a:solidFill>
              <a:prstDash val="solid"/>
              <a:round/>
            </a:ln>
            <a:effectLst/>
          </c:spPr>
          <c:marker>
            <c:symbol val="diamond"/>
            <c:size val="6"/>
            <c:spPr>
              <a:solidFill>
                <a:schemeClr val="accent4">
                  <a:lumMod val="60000"/>
                </a:schemeClr>
              </a:solidFill>
              <a:ln w="9525" cap="flat" cmpd="sng" algn="ctr">
                <a:solidFill>
                  <a:schemeClr val="accent4">
                    <a:lumMod val="60000"/>
                  </a:schemeClr>
                </a:solidFill>
                <a:prstDash val="solid"/>
                <a:round/>
              </a:ln>
              <a:effectLst/>
            </c:spPr>
          </c:marker>
          <c:cat>
            <c:numRef>
              <c:f>'Case (1)'!$A$28:$A$58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(1)'!$J$28:$J$58</c:f>
              <c:numCache>
                <c:formatCode>General</c:formatCode>
                <c:ptCount val="31"/>
                <c:pt idx="5" formatCode="0.0000_);[Red]\(0.0000\)">
                  <c:v>0.32797500000000013</c:v>
                </c:pt>
                <c:pt idx="7" formatCode="0.0000;[Red]0.0000">
                  <c:v>0.15537499999999899</c:v>
                </c:pt>
                <c:pt idx="9" formatCode="0.0000;[Red]0.0000">
                  <c:v>6.7600000000000313E-2</c:v>
                </c:pt>
                <c:pt idx="11" formatCode="0.0000;[Red]0.0000">
                  <c:v>2.9400000000000114E-2</c:v>
                </c:pt>
                <c:pt idx="13" formatCode="0.0000;[Red]0.0000">
                  <c:v>1.1425000000000001E-2</c:v>
                </c:pt>
                <c:pt idx="15" formatCode="0.0000;[Red]0.0000">
                  <c:v>4.4500000000000017E-3</c:v>
                </c:pt>
              </c:numCache>
            </c:numRef>
          </c:val>
          <c:smooth val="0"/>
          <c:extLst>
            <c:ext xmlns:c16="http://schemas.microsoft.com/office/drawing/2014/chart" uri="{C3380CC4-5D6E-409C-BE32-E72D297353CC}">
              <c16:uniqueId val="{00000008-8233-4F01-8841-CF1E846A616C}"/>
            </c:ext>
          </c:extLst>
        </c:ser>
        <c:ser>
          <c:idx val="10"/>
          <c:order val="9"/>
          <c:tx>
            <c:strRef>
              <c:f>'Case (1)'!$K$26</c:f>
              <c:strCache>
                <c:ptCount val="1"/>
                <c:pt idx="0">
                  <c:v>Source 5/SCMA-EPA</c:v>
                </c:pt>
              </c:strCache>
            </c:strRef>
          </c:tx>
          <c:spPr>
            <a:ln w="22225" cap="rnd" cmpd="sng" algn="ctr">
              <a:solidFill>
                <a:schemeClr val="accent5">
                  <a:lumMod val="60000"/>
                </a:schemeClr>
              </a:solidFill>
              <a:prstDash val="solid"/>
              <a:round/>
            </a:ln>
            <a:effectLst/>
          </c:spPr>
          <c:marker>
            <c:symbol val="square"/>
            <c:size val="6"/>
            <c:spPr>
              <a:solidFill>
                <a:schemeClr val="accent5">
                  <a:lumMod val="60000"/>
                </a:schemeClr>
              </a:solidFill>
              <a:ln w="9525" cap="flat" cmpd="sng" algn="ctr">
                <a:solidFill>
                  <a:schemeClr val="accent5">
                    <a:lumMod val="60000"/>
                  </a:schemeClr>
                </a:solidFill>
                <a:prstDash val="solid"/>
                <a:round/>
              </a:ln>
              <a:effectLst/>
            </c:spPr>
          </c:marker>
          <c:cat>
            <c:numRef>
              <c:f>'Case (1)'!$A$28:$A$58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(1)'!$K$28:$K$58</c:f>
              <c:numCache>
                <c:formatCode>General</c:formatCode>
                <c:ptCount val="31"/>
                <c:pt idx="3" formatCode="0.0000;[Red]0.0000">
                  <c:v>0.63100000000000023</c:v>
                </c:pt>
                <c:pt idx="4" formatCode="0.0000;[Red]0.0000">
                  <c:v>0.48635000000000012</c:v>
                </c:pt>
                <c:pt idx="5" formatCode="0.0000;[Red]0.0000">
                  <c:v>0.35561666666666725</c:v>
                </c:pt>
                <c:pt idx="6" formatCode="0.0000;[Red]0.0000">
                  <c:v>0.25218333333333293</c:v>
                </c:pt>
                <c:pt idx="7" formatCode="0.0000;[Red]0.0000">
                  <c:v>0.17493333333333311</c:v>
                </c:pt>
                <c:pt idx="8" formatCode="0.0000;[Red]0.0000">
                  <c:v>0.11785000000000001</c:v>
                </c:pt>
                <c:pt idx="9" formatCode="0.0000;[Red]0.0000">
                  <c:v>7.8700000000000034E-2</c:v>
                </c:pt>
                <c:pt idx="10" formatCode="0.0000;[Red]0.0000">
                  <c:v>5.1383333333333336E-2</c:v>
                </c:pt>
                <c:pt idx="11" formatCode="0.0000;[Red]0.0000">
                  <c:v>3.2683333333333314E-2</c:v>
                </c:pt>
                <c:pt idx="12" formatCode="0.0000;[Red]0.0000">
                  <c:v>2.0850000000000007E-2</c:v>
                </c:pt>
                <c:pt idx="13" formatCode="0.0000;[Red]0.0000">
                  <c:v>1.3483333333333307E-2</c:v>
                </c:pt>
                <c:pt idx="14" formatCode="0.0000;[Red]0.0000">
                  <c:v>8.6500000000000049E-3</c:v>
                </c:pt>
                <c:pt idx="15" formatCode="0.0000;[Red]0.0000">
                  <c:v>4.9833333333333353E-3</c:v>
                </c:pt>
                <c:pt idx="16" formatCode="0.0000;[Red]0.0000">
                  <c:v>3.2333333333333316E-3</c:v>
                </c:pt>
                <c:pt idx="17" formatCode="0.0000;[Red]0.0000">
                  <c:v>1.9333333333333305E-3</c:v>
                </c:pt>
                <c:pt idx="18" formatCode="0.0000;[Red]0.0000">
                  <c:v>1.2000000000000001E-3</c:v>
                </c:pt>
                <c:pt idx="19" formatCode="0.0000;[Red]0.0000">
                  <c:v>7.1666666666666732E-4</c:v>
                </c:pt>
                <c:pt idx="20" formatCode="0.0000;[Red]0.0000">
                  <c:v>3.3333333333333316E-4</c:v>
                </c:pt>
                <c:pt idx="21" formatCode="0.0000;[Red]0.0000">
                  <c:v>1.5000000000000004E-4</c:v>
                </c:pt>
                <c:pt idx="22" formatCode="0.0000;[Red]0.0000">
                  <c:v>8.3333333333333358E-5</c:v>
                </c:pt>
                <c:pt idx="23" formatCode="0.0000;[Red]0.0000">
                  <c:v>3.3333333333333321E-5</c:v>
                </c:pt>
              </c:numCache>
            </c:numRef>
          </c:val>
          <c:smooth val="0"/>
          <c:extLst>
            <c:ext xmlns:c16="http://schemas.microsoft.com/office/drawing/2014/chart" uri="{C3380CC4-5D6E-409C-BE32-E72D297353CC}">
              <c16:uniqueId val="{00000009-8233-4F01-8841-CF1E846A616C}"/>
            </c:ext>
          </c:extLst>
        </c:ser>
        <c:ser>
          <c:idx val="11"/>
          <c:order val="10"/>
          <c:tx>
            <c:strRef>
              <c:f>'Case (1)'!$L$26</c:f>
              <c:strCache>
                <c:ptCount val="1"/>
                <c:pt idx="0">
                  <c:v>Source 5/LCRS-EPA</c:v>
                </c:pt>
              </c:strCache>
            </c:strRef>
          </c:tx>
          <c:spPr>
            <a:ln w="22225" cap="rnd" cmpd="sng" algn="ctr">
              <a:solidFill>
                <a:schemeClr val="accent6">
                  <a:lumMod val="60000"/>
                </a:schemeClr>
              </a:solidFill>
              <a:prstDash val="solid"/>
              <a:round/>
            </a:ln>
            <a:effectLst/>
          </c:spPr>
          <c:marker>
            <c:symbol val="triangle"/>
            <c:size val="6"/>
            <c:spPr>
              <a:solidFill>
                <a:schemeClr val="accent6">
                  <a:lumMod val="60000"/>
                </a:schemeClr>
              </a:solidFill>
              <a:ln w="9525" cap="flat" cmpd="sng" algn="ctr">
                <a:solidFill>
                  <a:schemeClr val="accent6">
                    <a:lumMod val="60000"/>
                  </a:schemeClr>
                </a:solidFill>
                <a:prstDash val="solid"/>
                <a:round/>
              </a:ln>
              <a:effectLst/>
            </c:spPr>
          </c:marker>
          <c:cat>
            <c:numRef>
              <c:f>'Case (1)'!$A$28:$A$58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(1)'!$L$28:$L$58</c:f>
              <c:numCache>
                <c:formatCode>General</c:formatCode>
                <c:ptCount val="31"/>
                <c:pt idx="3" formatCode="0.0000;[Red]0.0000">
                  <c:v>0.64833333333333321</c:v>
                </c:pt>
                <c:pt idx="4" formatCode="0.0000;[Red]0.0000">
                  <c:v>0.50166666666666682</c:v>
                </c:pt>
                <c:pt idx="5" formatCode="0.0000;[Red]0.0000">
                  <c:v>0.36363333333333286</c:v>
                </c:pt>
                <c:pt idx="6" formatCode="0.0000;[Red]0.0000">
                  <c:v>0.25515000000000004</c:v>
                </c:pt>
                <c:pt idx="7" formatCode="0.0000;[Red]0.0000">
                  <c:v>0.17471666666666699</c:v>
                </c:pt>
                <c:pt idx="8" formatCode="0.0000;[Red]0.0000">
                  <c:v>0.11786666666666702</c:v>
                </c:pt>
                <c:pt idx="9" formatCode="0.0000;[Red]0.0000">
                  <c:v>7.828333333333333E-2</c:v>
                </c:pt>
                <c:pt idx="10" formatCode="0.0000;[Red]0.0000">
                  <c:v>5.1466666666666716E-2</c:v>
                </c:pt>
                <c:pt idx="11" formatCode="0.0000;[Red]0.0000">
                  <c:v>3.2400000000000012E-2</c:v>
                </c:pt>
                <c:pt idx="12" formatCode="0.0000;[Red]0.0000">
                  <c:v>2.0500000000000001E-2</c:v>
                </c:pt>
                <c:pt idx="13" formatCode="0.0000;[Red]0.0000">
                  <c:v>1.3400000000000007E-2</c:v>
                </c:pt>
                <c:pt idx="14" formatCode="0.0000;[Red]0.0000">
                  <c:v>8.483333333333334E-3</c:v>
                </c:pt>
                <c:pt idx="15" formatCode="0.0000;[Red]0.0000">
                  <c:v>5.1500000000000009E-3</c:v>
                </c:pt>
                <c:pt idx="16" formatCode="0.0000;[Red]0.0000">
                  <c:v>3.0333333333333315E-3</c:v>
                </c:pt>
                <c:pt idx="17" formatCode="0.0000;[Red]0.0000">
                  <c:v>2.033333333333331E-3</c:v>
                </c:pt>
                <c:pt idx="18" formatCode="0.0000;[Red]0.0000">
                  <c:v>1.1500000000000008E-3</c:v>
                </c:pt>
                <c:pt idx="19" formatCode="0.0000;[Red]0.0000">
                  <c:v>6.3333333333333351E-4</c:v>
                </c:pt>
                <c:pt idx="20" formatCode="0.0000;[Red]0.0000">
                  <c:v>3.5000000000000016E-4</c:v>
                </c:pt>
                <c:pt idx="21" formatCode="0.0000;[Red]0.0000">
                  <c:v>1.5000000000000004E-4</c:v>
                </c:pt>
                <c:pt idx="22" formatCode="0.0000;[Red]0.0000">
                  <c:v>8.3333333333333358E-5</c:v>
                </c:pt>
                <c:pt idx="23" formatCode="0.0000;[Red]0.0000">
                  <c:v>3.3333333333333321E-5</c:v>
                </c:pt>
              </c:numCache>
            </c:numRef>
          </c:val>
          <c:smooth val="0"/>
          <c:extLst>
            <c:ext xmlns:c16="http://schemas.microsoft.com/office/drawing/2014/chart" uri="{C3380CC4-5D6E-409C-BE32-E72D297353CC}">
              <c16:uniqueId val="{0000000A-8233-4F01-8841-CF1E846A616C}"/>
            </c:ext>
          </c:extLst>
        </c:ser>
        <c:ser>
          <c:idx val="12"/>
          <c:order val="11"/>
          <c:tx>
            <c:strRef>
              <c:f>'Case (1)'!$M$26</c:f>
              <c:strCache>
                <c:ptCount val="1"/>
                <c:pt idx="0">
                  <c:v>Source 5/MUSA-bMMSE</c:v>
                </c:pt>
              </c:strCache>
            </c:strRef>
          </c:tx>
          <c:spPr>
            <a:ln w="22225" cap="rnd" cmpd="sng" algn="ctr">
              <a:solidFill>
                <a:schemeClr val="accent1">
                  <a:lumMod val="80000"/>
                  <a:lumOff val="20000"/>
                </a:schemeClr>
              </a:solidFill>
              <a:prstDash val="solid"/>
              <a:round/>
            </a:ln>
            <a:effectLst/>
          </c:spPr>
          <c:marker>
            <c:symbol val="x"/>
            <c:size val="6"/>
            <c:spPr>
              <a:noFill/>
              <a:ln w="9525" cap="flat" cmpd="sng" algn="ctr">
                <a:solidFill>
                  <a:schemeClr val="accent1">
                    <a:lumMod val="80000"/>
                    <a:lumOff val="20000"/>
                  </a:schemeClr>
                </a:solidFill>
                <a:prstDash val="solid"/>
                <a:round/>
              </a:ln>
              <a:effectLst/>
            </c:spPr>
          </c:marker>
          <c:cat>
            <c:numRef>
              <c:f>'Case (1)'!$A$28:$A$58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(1)'!$M$28:$M$58</c:f>
              <c:numCache>
                <c:formatCode>General</c:formatCode>
                <c:ptCount val="31"/>
                <c:pt idx="3" formatCode="0.0000;[Red]0.0000">
                  <c:v>0.67350000000000021</c:v>
                </c:pt>
                <c:pt idx="4" formatCode="0.0000;[Red]0.0000">
                  <c:v>0.52900000000000003</c:v>
                </c:pt>
                <c:pt idx="5" formatCode="0.0000;[Red]0.0000">
                  <c:v>0.38400000000000012</c:v>
                </c:pt>
                <c:pt idx="6" formatCode="0.0000;[Red]0.0000">
                  <c:v>0.27008333333333301</c:v>
                </c:pt>
                <c:pt idx="7" formatCode="0.0000;[Red]0.0000">
                  <c:v>0.18385000000000001</c:v>
                </c:pt>
                <c:pt idx="8" formatCode="0.0000;[Red]0.0000">
                  <c:v>0.12385</c:v>
                </c:pt>
                <c:pt idx="9" formatCode="0.0000;[Red]0.0000">
                  <c:v>8.1633333333333308E-2</c:v>
                </c:pt>
                <c:pt idx="10" formatCode="0.0000;[Red]0.0000">
                  <c:v>5.3283333333333328E-2</c:v>
                </c:pt>
                <c:pt idx="11" formatCode="0.0000;[Red]0.0000">
                  <c:v>3.3800000000000011E-2</c:v>
                </c:pt>
                <c:pt idx="12" formatCode="0.0000;[Red]0.0000">
                  <c:v>2.1700000000000007E-2</c:v>
                </c:pt>
                <c:pt idx="13" formatCode="0.0000;[Red]0.0000">
                  <c:v>1.3433333333333302E-2</c:v>
                </c:pt>
                <c:pt idx="14" formatCode="0.0000;[Red]0.0000">
                  <c:v>8.6333333333333297E-3</c:v>
                </c:pt>
                <c:pt idx="15" formatCode="0.0000;[Red]0.0000">
                  <c:v>5.5000000000000014E-3</c:v>
                </c:pt>
                <c:pt idx="16" formatCode="0.0000;[Red]0.0000">
                  <c:v>3.3166666666666705E-3</c:v>
                </c:pt>
                <c:pt idx="17" formatCode="0.0000;[Red]0.0000">
                  <c:v>2.1166666666666699E-3</c:v>
                </c:pt>
                <c:pt idx="18" formatCode="0.0000;[Red]0.0000">
                  <c:v>1.2833333333333301E-3</c:v>
                </c:pt>
                <c:pt idx="19" formatCode="0.0000;[Red]0.0000">
                  <c:v>7.0000000000000032E-4</c:v>
                </c:pt>
                <c:pt idx="20" formatCode="0.0000;[Red]0.0000">
                  <c:v>4.5000000000000026E-4</c:v>
                </c:pt>
                <c:pt idx="21" formatCode="0.0000;[Red]0.0000">
                  <c:v>2.1666666666666709E-4</c:v>
                </c:pt>
                <c:pt idx="22" formatCode="0.0000;[Red]0.0000">
                  <c:v>1.0000000000000005E-4</c:v>
                </c:pt>
                <c:pt idx="23" formatCode="0.0000;[Red]0.0000">
                  <c:v>3.3333333333333321E-5</c:v>
                </c:pt>
              </c:numCache>
            </c:numRef>
          </c:val>
          <c:smooth val="0"/>
          <c:extLst>
            <c:ext xmlns:c16="http://schemas.microsoft.com/office/drawing/2014/chart" uri="{C3380CC4-5D6E-409C-BE32-E72D297353CC}">
              <c16:uniqueId val="{0000000B-8233-4F01-8841-CF1E846A616C}"/>
            </c:ext>
          </c:extLst>
        </c:ser>
        <c:ser>
          <c:idx val="13"/>
          <c:order val="12"/>
          <c:tx>
            <c:strRef>
              <c:f>'Case (1)'!$N$26</c:f>
              <c:strCache>
                <c:ptCount val="1"/>
                <c:pt idx="0">
                  <c:v>Source 5/MUSA-EPA</c:v>
                </c:pt>
              </c:strCache>
            </c:strRef>
          </c:tx>
          <c:spPr>
            <a:ln w="22225" cap="rnd" cmpd="sng" algn="ctr">
              <a:solidFill>
                <a:schemeClr val="accent2">
                  <a:lumMod val="80000"/>
                  <a:lumOff val="20000"/>
                </a:schemeClr>
              </a:solidFill>
              <a:prstDash val="solid"/>
              <a:round/>
            </a:ln>
            <a:effectLst/>
          </c:spPr>
          <c:marker>
            <c:symbol val="star"/>
            <c:size val="6"/>
            <c:spPr>
              <a:noFill/>
              <a:ln w="9525" cap="flat" cmpd="sng" algn="ctr">
                <a:solidFill>
                  <a:schemeClr val="accent2">
                    <a:lumMod val="80000"/>
                    <a:lumOff val="20000"/>
                  </a:schemeClr>
                </a:solidFill>
                <a:prstDash val="solid"/>
                <a:round/>
              </a:ln>
              <a:effectLst/>
            </c:spPr>
          </c:marker>
          <c:cat>
            <c:numRef>
              <c:f>'Case (1)'!$A$28:$A$58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(1)'!$N$28:$N$58</c:f>
              <c:numCache>
                <c:formatCode>General</c:formatCode>
                <c:ptCount val="31"/>
                <c:pt idx="3" formatCode="0.0000_);[Red]\(0.0000\)">
                  <c:v>0.6373333333333332</c:v>
                </c:pt>
                <c:pt idx="4" formatCode="0.0000_);[Red]\(0.0000\)">
                  <c:v>0.490433333333333</c:v>
                </c:pt>
                <c:pt idx="5" formatCode="0.0000_);[Red]\(0.0000\)">
                  <c:v>0.35726666666666712</c:v>
                </c:pt>
                <c:pt idx="6" formatCode="0.0000;[Red]0.0000">
                  <c:v>0.2534333333333329</c:v>
                </c:pt>
                <c:pt idx="7" formatCode="0.0000;[Red]0.0000">
                  <c:v>0.17495000000000005</c:v>
                </c:pt>
                <c:pt idx="8" formatCode="0.0000;[Red]0.0000">
                  <c:v>0.11801666666666703</c:v>
                </c:pt>
                <c:pt idx="9" formatCode="0.0000;[Red]0.0000">
                  <c:v>7.8816666666666729E-2</c:v>
                </c:pt>
                <c:pt idx="10" formatCode="0.0000;[Red]0.0000">
                  <c:v>5.1950000000000003E-2</c:v>
                </c:pt>
                <c:pt idx="11" formatCode="0.0000;[Red]0.0000">
                  <c:v>3.303333333333331E-2</c:v>
                </c:pt>
                <c:pt idx="12" formatCode="0.0000;[Red]0.0000">
                  <c:v>2.1333333333333308E-2</c:v>
                </c:pt>
                <c:pt idx="13" formatCode="0.0000;[Red]0.0000">
                  <c:v>1.3350000000000002E-2</c:v>
                </c:pt>
                <c:pt idx="14" formatCode="0.0000;[Red]0.0000">
                  <c:v>8.6333333333333297E-3</c:v>
                </c:pt>
                <c:pt idx="15" formatCode="0.0000;[Red]0.0000">
                  <c:v>5.4833333333333348E-3</c:v>
                </c:pt>
                <c:pt idx="16" formatCode="0.0000;[Red]0.0000">
                  <c:v>3.2666666666666712E-3</c:v>
                </c:pt>
                <c:pt idx="17" formatCode="0.0000;[Red]0.0000">
                  <c:v>2.1166666666666699E-3</c:v>
                </c:pt>
                <c:pt idx="18" formatCode="0.0000;[Red]0.0000">
                  <c:v>1.2833333333333301E-3</c:v>
                </c:pt>
                <c:pt idx="19" formatCode="0.0000;[Red]0.0000">
                  <c:v>7.0000000000000032E-4</c:v>
                </c:pt>
                <c:pt idx="20" formatCode="0.0000;[Red]0.0000">
                  <c:v>4.5000000000000026E-4</c:v>
                </c:pt>
                <c:pt idx="21" formatCode="0.0000;[Red]0.0000">
                  <c:v>2.1666666666666709E-4</c:v>
                </c:pt>
                <c:pt idx="22" formatCode="0.0000;[Red]0.0000">
                  <c:v>1.0000000000000005E-4</c:v>
                </c:pt>
                <c:pt idx="23" formatCode="0.0000;[Red]0.0000">
                  <c:v>3.3333333333333321E-5</c:v>
                </c:pt>
              </c:numCache>
            </c:numRef>
          </c:val>
          <c:smooth val="0"/>
          <c:extLst>
            <c:ext xmlns:c16="http://schemas.microsoft.com/office/drawing/2014/chart" uri="{C3380CC4-5D6E-409C-BE32-E72D297353CC}">
              <c16:uniqueId val="{0000000C-8233-4F01-8841-CF1E846A616C}"/>
            </c:ext>
          </c:extLst>
        </c:ser>
        <c:ser>
          <c:idx val="14"/>
          <c:order val="13"/>
          <c:tx>
            <c:strRef>
              <c:f>'Case (1)'!$O$26</c:f>
              <c:strCache>
                <c:ptCount val="1"/>
                <c:pt idx="0">
                  <c:v>Source 5/SL-RSMA-bMMSE</c:v>
                </c:pt>
              </c:strCache>
            </c:strRef>
          </c:tx>
          <c:spPr>
            <a:ln w="22225" cap="rnd" cmpd="sng" algn="ctr">
              <a:solidFill>
                <a:schemeClr val="accent3">
                  <a:lumMod val="80000"/>
                  <a:lumOff val="20000"/>
                </a:schemeClr>
              </a:solidFill>
              <a:prstDash val="solid"/>
              <a:round/>
            </a:ln>
            <a:effectLst/>
          </c:spPr>
          <c:marker>
            <c:symbol val="circle"/>
            <c:size val="6"/>
            <c:spPr>
              <a:solidFill>
                <a:schemeClr val="accent3">
                  <a:lumMod val="80000"/>
                  <a:lumOff val="20000"/>
                </a:schemeClr>
              </a:solidFill>
              <a:ln w="9525" cap="flat" cmpd="sng" algn="ctr">
                <a:solidFill>
                  <a:schemeClr val="accent3">
                    <a:lumMod val="80000"/>
                    <a:lumOff val="20000"/>
                  </a:schemeClr>
                </a:solidFill>
                <a:prstDash val="solid"/>
                <a:round/>
              </a:ln>
              <a:effectLst/>
            </c:spPr>
          </c:marker>
          <c:cat>
            <c:numRef>
              <c:f>'Case (1)'!$A$28:$A$58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(1)'!$O$28:$O$58</c:f>
              <c:numCache>
                <c:formatCode>General</c:formatCode>
                <c:ptCount val="31"/>
                <c:pt idx="3" formatCode="0.0000;[Red]0.0000">
                  <c:v>0.67400000000000027</c:v>
                </c:pt>
                <c:pt idx="4" formatCode="0.0000;[Red]0.0000">
                  <c:v>0.53049999999999997</c:v>
                </c:pt>
                <c:pt idx="5" formatCode="0.0000;[Red]0.0000">
                  <c:v>0.38660000000000011</c:v>
                </c:pt>
                <c:pt idx="6" formatCode="0.0000;[Red]0.0000">
                  <c:v>0.27136666666666714</c:v>
                </c:pt>
                <c:pt idx="7" formatCode="0.0000;[Red]0.0000">
                  <c:v>0.18615000000000001</c:v>
                </c:pt>
                <c:pt idx="8" formatCode="0.0000;[Red]0.0000">
                  <c:v>0.12431666666666702</c:v>
                </c:pt>
                <c:pt idx="9" formatCode="0.0000;[Red]0.0000">
                  <c:v>8.1983333333333283E-2</c:v>
                </c:pt>
                <c:pt idx="10" formatCode="0.0000;[Red]0.0000">
                  <c:v>5.3383333333333338E-2</c:v>
                </c:pt>
                <c:pt idx="11" formatCode="0.0000;[Red]0.0000">
                  <c:v>3.4100000000000005E-2</c:v>
                </c:pt>
                <c:pt idx="12" formatCode="0.0000;[Red]0.0000">
                  <c:v>2.1750000000000002E-2</c:v>
                </c:pt>
                <c:pt idx="13" formatCode="0.0000;[Red]0.0000">
                  <c:v>1.3866666666666704E-2</c:v>
                </c:pt>
                <c:pt idx="14" formatCode="0.0000;[Red]0.0000">
                  <c:v>8.6666666666666767E-3</c:v>
                </c:pt>
                <c:pt idx="15" formatCode="0.0000;[Red]0.0000">
                  <c:v>5.3000000000000018E-3</c:v>
                </c:pt>
                <c:pt idx="16" formatCode="0.0000;[Red]0.0000">
                  <c:v>3.3333333333333309E-3</c:v>
                </c:pt>
                <c:pt idx="17" formatCode="0.0000;[Red]0.0000">
                  <c:v>2.0500000000000002E-3</c:v>
                </c:pt>
                <c:pt idx="18" formatCode="0.0000;[Red]0.0000">
                  <c:v>1.2166666666666701E-3</c:v>
                </c:pt>
                <c:pt idx="19" formatCode="0.0000;[Red]0.0000">
                  <c:v>8.3333333333333339E-4</c:v>
                </c:pt>
                <c:pt idx="20" formatCode="0.0000;[Red]0.0000">
                  <c:v>4.5000000000000026E-4</c:v>
                </c:pt>
                <c:pt idx="21" formatCode="0.0000;[Red]0.0000">
                  <c:v>1.8333333333333309E-4</c:v>
                </c:pt>
                <c:pt idx="22" formatCode="0.0000;[Red]0.0000">
                  <c:v>1.0000000000000005E-4</c:v>
                </c:pt>
                <c:pt idx="23" formatCode="0.0000;[Red]0.0000">
                  <c:v>3.3333333333333321E-5</c:v>
                </c:pt>
              </c:numCache>
            </c:numRef>
          </c:val>
          <c:smooth val="0"/>
          <c:extLst>
            <c:ext xmlns:c16="http://schemas.microsoft.com/office/drawing/2014/chart" uri="{C3380CC4-5D6E-409C-BE32-E72D297353CC}">
              <c16:uniqueId val="{0000000D-8233-4F01-8841-CF1E846A616C}"/>
            </c:ext>
          </c:extLst>
        </c:ser>
        <c:ser>
          <c:idx val="15"/>
          <c:order val="14"/>
          <c:tx>
            <c:strRef>
              <c:f>'Case (1)'!$P$26</c:f>
              <c:strCache>
                <c:ptCount val="1"/>
                <c:pt idx="0">
                  <c:v>Source 5/SL-RSMA-EPA</c:v>
                </c:pt>
              </c:strCache>
            </c:strRef>
          </c:tx>
          <c:spPr>
            <a:ln w="22225" cap="rnd" cmpd="sng" algn="ctr">
              <a:solidFill>
                <a:schemeClr val="accent4">
                  <a:lumMod val="80000"/>
                  <a:lumOff val="20000"/>
                </a:schemeClr>
              </a:solidFill>
              <a:prstDash val="solid"/>
              <a:round/>
            </a:ln>
            <a:effectLst/>
          </c:spPr>
          <c:marker>
            <c:symbol val="plus"/>
            <c:size val="6"/>
            <c:spPr>
              <a:noFill/>
              <a:ln w="9525" cap="flat" cmpd="sng" algn="ctr">
                <a:solidFill>
                  <a:schemeClr val="accent4">
                    <a:lumMod val="80000"/>
                    <a:lumOff val="20000"/>
                  </a:schemeClr>
                </a:solidFill>
                <a:prstDash val="solid"/>
                <a:round/>
              </a:ln>
              <a:effectLst/>
            </c:spPr>
          </c:marker>
          <c:cat>
            <c:numRef>
              <c:f>'Case (1)'!$A$28:$A$58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(1)'!$P$28:$P$58</c:f>
              <c:numCache>
                <c:formatCode>General</c:formatCode>
                <c:ptCount val="31"/>
                <c:pt idx="3" formatCode="0.0000;[Red]0.0000">
                  <c:v>0.63966666666666705</c:v>
                </c:pt>
                <c:pt idx="4" formatCode="0.0000;[Red]0.0000">
                  <c:v>0.49210000000000009</c:v>
                </c:pt>
                <c:pt idx="5" formatCode="0.0000;[Red]0.0000">
                  <c:v>0.36086666666666722</c:v>
                </c:pt>
                <c:pt idx="6" formatCode="0.0000;[Red]0.0000">
                  <c:v>0.25456666666666711</c:v>
                </c:pt>
                <c:pt idx="7" formatCode="0.0000;[Red]0.0000">
                  <c:v>0.17553333333333307</c:v>
                </c:pt>
                <c:pt idx="8" formatCode="0.0000;[Red]0.0000">
                  <c:v>0.11873333333333302</c:v>
                </c:pt>
                <c:pt idx="9" formatCode="0.0000;[Red]0.0000">
                  <c:v>7.8900000000000012E-2</c:v>
                </c:pt>
                <c:pt idx="10" formatCode="0.0000;[Red]0.0000">
                  <c:v>5.1766666666666718E-2</c:v>
                </c:pt>
                <c:pt idx="11" formatCode="0.0000;[Red]0.0000">
                  <c:v>3.3149999999999999E-2</c:v>
                </c:pt>
                <c:pt idx="12" formatCode="0.0000;[Red]0.0000">
                  <c:v>2.1366666666666704E-2</c:v>
                </c:pt>
                <c:pt idx="13" formatCode="0.0000;[Red]0.0000">
                  <c:v>1.3666666666666705E-2</c:v>
                </c:pt>
                <c:pt idx="14" formatCode="0.0000;[Red]0.0000">
                  <c:v>8.5666666666666773E-3</c:v>
                </c:pt>
                <c:pt idx="15" formatCode="0.0000;[Red]0.0000">
                  <c:v>5.333333333333334E-3</c:v>
                </c:pt>
                <c:pt idx="16" formatCode="0.0000;[Red]0.0000">
                  <c:v>3.3000000000000008E-3</c:v>
                </c:pt>
                <c:pt idx="17" formatCode="0.0000;[Red]0.0000">
                  <c:v>2.0666666666666706E-3</c:v>
                </c:pt>
                <c:pt idx="18" formatCode="0.0000;[Red]0.0000">
                  <c:v>1.2333333333333302E-3</c:v>
                </c:pt>
                <c:pt idx="19" formatCode="0.0000;[Red]0.0000">
                  <c:v>8.5000000000000071E-4</c:v>
                </c:pt>
                <c:pt idx="20" formatCode="0.0000;[Red]0.0000">
                  <c:v>4.833333333333335E-4</c:v>
                </c:pt>
                <c:pt idx="21" formatCode="0.0000;[Red]0.0000">
                  <c:v>2.0000000000000009E-4</c:v>
                </c:pt>
                <c:pt idx="22" formatCode="0.0000;[Red]0.0000">
                  <c:v>1.0000000000000005E-4</c:v>
                </c:pt>
                <c:pt idx="23" formatCode="0.0000;[Red]0.0000">
                  <c:v>3.3333333333333321E-5</c:v>
                </c:pt>
              </c:numCache>
            </c:numRef>
          </c:val>
          <c:smooth val="0"/>
          <c:extLst>
            <c:ext xmlns:c16="http://schemas.microsoft.com/office/drawing/2014/chart" uri="{C3380CC4-5D6E-409C-BE32-E72D297353CC}">
              <c16:uniqueId val="{0000000E-8233-4F01-8841-CF1E846A616C}"/>
            </c:ext>
          </c:extLst>
        </c:ser>
        <c:ser>
          <c:idx val="16"/>
          <c:order val="15"/>
          <c:tx>
            <c:strRef>
              <c:f>'Case (1)'!$Q$26</c:f>
              <c:strCache>
                <c:ptCount val="1"/>
                <c:pt idx="0">
                  <c:v>Source 5/ML-RSMA-bMMSE</c:v>
                </c:pt>
              </c:strCache>
            </c:strRef>
          </c:tx>
          <c:spPr>
            <a:ln w="22225" cap="rnd" cmpd="sng" algn="ctr">
              <a:solidFill>
                <a:schemeClr val="accent5">
                  <a:lumMod val="80000"/>
                  <a:lumOff val="20000"/>
                </a:schemeClr>
              </a:solidFill>
              <a:prstDash val="solid"/>
              <a:round/>
            </a:ln>
            <a:effectLst/>
          </c:spPr>
          <c:marker>
            <c:symbol val="dot"/>
            <c:size val="6"/>
            <c:spPr>
              <a:solidFill>
                <a:schemeClr val="accent5">
                  <a:lumMod val="80000"/>
                  <a:lumOff val="20000"/>
                </a:schemeClr>
              </a:solidFill>
              <a:ln w="9525" cap="flat" cmpd="sng" algn="ctr">
                <a:solidFill>
                  <a:schemeClr val="accent5">
                    <a:lumMod val="80000"/>
                    <a:lumOff val="20000"/>
                  </a:schemeClr>
                </a:solidFill>
                <a:prstDash val="solid"/>
                <a:round/>
              </a:ln>
              <a:effectLst/>
            </c:spPr>
          </c:marker>
          <c:cat>
            <c:numRef>
              <c:f>'Case (1)'!$A$28:$A$58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(1)'!$Q$28:$Q$58</c:f>
              <c:numCache>
                <c:formatCode>General</c:formatCode>
                <c:ptCount val="31"/>
                <c:pt idx="3" formatCode="0.0000;[Red]0.0000">
                  <c:v>0.67400000000000027</c:v>
                </c:pt>
                <c:pt idx="4" formatCode="0.0000;[Red]0.0000">
                  <c:v>0.53049999999999997</c:v>
                </c:pt>
                <c:pt idx="5" formatCode="0.0000;[Red]0.0000">
                  <c:v>0.38660000000000011</c:v>
                </c:pt>
                <c:pt idx="6" formatCode="0.0000;[Red]0.0000">
                  <c:v>0.27136666666666714</c:v>
                </c:pt>
                <c:pt idx="7" formatCode="0.0000;[Red]0.0000">
                  <c:v>0.18615000000000001</c:v>
                </c:pt>
                <c:pt idx="8" formatCode="0.0000;[Red]0.0000">
                  <c:v>0.12431666666666702</c:v>
                </c:pt>
                <c:pt idx="9" formatCode="0.0000;[Red]0.0000">
                  <c:v>8.1983333333333283E-2</c:v>
                </c:pt>
                <c:pt idx="10" formatCode="0.0000;[Red]0.0000">
                  <c:v>5.3383333333333338E-2</c:v>
                </c:pt>
                <c:pt idx="11" formatCode="0.0000;[Red]0.0000">
                  <c:v>3.4100000000000005E-2</c:v>
                </c:pt>
                <c:pt idx="12" formatCode="0.0000;[Red]0.0000">
                  <c:v>2.1750000000000002E-2</c:v>
                </c:pt>
                <c:pt idx="13" formatCode="0.0000;[Red]0.0000">
                  <c:v>1.3866666666666704E-2</c:v>
                </c:pt>
                <c:pt idx="14" formatCode="0.0000;[Red]0.0000">
                  <c:v>8.6666666666666767E-3</c:v>
                </c:pt>
                <c:pt idx="15" formatCode="0.0000;[Red]0.0000">
                  <c:v>5.3000000000000018E-3</c:v>
                </c:pt>
                <c:pt idx="16" formatCode="0.0000;[Red]0.0000">
                  <c:v>3.3333333333333309E-3</c:v>
                </c:pt>
                <c:pt idx="17" formatCode="0.0000;[Red]0.0000">
                  <c:v>2.0500000000000002E-3</c:v>
                </c:pt>
                <c:pt idx="18" formatCode="0.0000;[Red]0.0000">
                  <c:v>1.2166666666666701E-3</c:v>
                </c:pt>
                <c:pt idx="19" formatCode="0.0000;[Red]0.0000">
                  <c:v>8.3333333333333339E-4</c:v>
                </c:pt>
                <c:pt idx="20" formatCode="0.0000;[Red]0.0000">
                  <c:v>4.5000000000000026E-4</c:v>
                </c:pt>
                <c:pt idx="21" formatCode="0.0000;[Red]0.0000">
                  <c:v>1.8333333333333309E-4</c:v>
                </c:pt>
                <c:pt idx="22" formatCode="0.0000;[Red]0.0000">
                  <c:v>1.0000000000000005E-4</c:v>
                </c:pt>
                <c:pt idx="23" formatCode="0.0000;[Red]0.0000">
                  <c:v>3.3333333333333321E-5</c:v>
                </c:pt>
              </c:numCache>
            </c:numRef>
          </c:val>
          <c:smooth val="0"/>
          <c:extLst>
            <c:ext xmlns:c16="http://schemas.microsoft.com/office/drawing/2014/chart" uri="{C3380CC4-5D6E-409C-BE32-E72D297353CC}">
              <c16:uniqueId val="{0000000F-8233-4F01-8841-CF1E846A616C}"/>
            </c:ext>
          </c:extLst>
        </c:ser>
        <c:ser>
          <c:idx val="17"/>
          <c:order val="16"/>
          <c:tx>
            <c:strRef>
              <c:f>'Case (1)'!$R$26</c:f>
              <c:strCache>
                <c:ptCount val="1"/>
                <c:pt idx="0">
                  <c:v>Source 5/ML-RSMA-EPA</c:v>
                </c:pt>
              </c:strCache>
            </c:strRef>
          </c:tx>
          <c:spPr>
            <a:ln w="22225" cap="rnd" cmpd="sng" algn="ctr">
              <a:solidFill>
                <a:schemeClr val="accent6">
                  <a:lumMod val="80000"/>
                  <a:lumOff val="20000"/>
                </a:schemeClr>
              </a:solidFill>
              <a:prstDash val="solid"/>
              <a:round/>
            </a:ln>
            <a:effectLst/>
          </c:spPr>
          <c:marker>
            <c:symbol val="dash"/>
            <c:size val="6"/>
            <c:spPr>
              <a:solidFill>
                <a:schemeClr val="accent6">
                  <a:lumMod val="80000"/>
                  <a:lumOff val="20000"/>
                </a:schemeClr>
              </a:solidFill>
              <a:ln w="9525" cap="flat" cmpd="sng" algn="ctr">
                <a:solidFill>
                  <a:schemeClr val="accent6">
                    <a:lumMod val="80000"/>
                    <a:lumOff val="20000"/>
                  </a:schemeClr>
                </a:solidFill>
                <a:prstDash val="solid"/>
                <a:round/>
              </a:ln>
              <a:effectLst/>
            </c:spPr>
          </c:marker>
          <c:cat>
            <c:numRef>
              <c:f>'Case (1)'!$A$28:$A$58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(1)'!$R$28:$R$58</c:f>
              <c:numCache>
                <c:formatCode>General</c:formatCode>
                <c:ptCount val="31"/>
                <c:pt idx="3" formatCode="0.0000;[Red]0.0000">
                  <c:v>0.63966666666666705</c:v>
                </c:pt>
                <c:pt idx="4" formatCode="0.0000;[Red]0.0000">
                  <c:v>0.49210000000000009</c:v>
                </c:pt>
                <c:pt idx="5" formatCode="0.0000;[Red]0.0000">
                  <c:v>0.36086666666666722</c:v>
                </c:pt>
                <c:pt idx="6" formatCode="0.0000;[Red]0.0000">
                  <c:v>0.25456666666666711</c:v>
                </c:pt>
                <c:pt idx="7" formatCode="0.0000;[Red]0.0000">
                  <c:v>0.17553333333333307</c:v>
                </c:pt>
                <c:pt idx="8" formatCode="0.0000;[Red]0.0000">
                  <c:v>0.11873333333333302</c:v>
                </c:pt>
                <c:pt idx="9" formatCode="0.0000;[Red]0.0000">
                  <c:v>7.8900000000000012E-2</c:v>
                </c:pt>
                <c:pt idx="10" formatCode="0.0000;[Red]0.0000">
                  <c:v>5.1766666666666718E-2</c:v>
                </c:pt>
                <c:pt idx="11" formatCode="0.0000;[Red]0.0000">
                  <c:v>3.3149999999999999E-2</c:v>
                </c:pt>
                <c:pt idx="12" formatCode="0.0000;[Red]0.0000">
                  <c:v>2.1366666666666704E-2</c:v>
                </c:pt>
                <c:pt idx="13" formatCode="0.0000;[Red]0.0000">
                  <c:v>1.3666666666666705E-2</c:v>
                </c:pt>
                <c:pt idx="14" formatCode="0.0000;[Red]0.0000">
                  <c:v>8.5666666666666773E-3</c:v>
                </c:pt>
                <c:pt idx="15" formatCode="0.0000;[Red]0.0000">
                  <c:v>5.333333333333334E-3</c:v>
                </c:pt>
                <c:pt idx="16" formatCode="0.0000;[Red]0.0000">
                  <c:v>3.3000000000000008E-3</c:v>
                </c:pt>
                <c:pt idx="17" formatCode="0.0000;[Red]0.0000">
                  <c:v>2.0666666666666706E-3</c:v>
                </c:pt>
                <c:pt idx="18" formatCode="0.0000;[Red]0.0000">
                  <c:v>1.2333333333333302E-3</c:v>
                </c:pt>
                <c:pt idx="19" formatCode="0.0000;[Red]0.0000">
                  <c:v>8.5000000000000071E-4</c:v>
                </c:pt>
                <c:pt idx="20" formatCode="0.0000;[Red]0.0000">
                  <c:v>4.833333333333335E-4</c:v>
                </c:pt>
                <c:pt idx="21" formatCode="0.0000;[Red]0.0000">
                  <c:v>2.0000000000000009E-4</c:v>
                </c:pt>
                <c:pt idx="22" formatCode="0.0000;[Red]0.0000">
                  <c:v>1.0000000000000005E-4</c:v>
                </c:pt>
                <c:pt idx="23" formatCode="0.0000;[Red]0.0000">
                  <c:v>3.3333333333333321E-5</c:v>
                </c:pt>
              </c:numCache>
            </c:numRef>
          </c:val>
          <c:smooth val="0"/>
          <c:extLst>
            <c:ext xmlns:c16="http://schemas.microsoft.com/office/drawing/2014/chart" uri="{C3380CC4-5D6E-409C-BE32-E72D297353CC}">
              <c16:uniqueId val="{00000010-8233-4F01-8841-CF1E846A616C}"/>
            </c:ext>
          </c:extLst>
        </c:ser>
        <c:ser>
          <c:idx val="18"/>
          <c:order val="17"/>
          <c:tx>
            <c:strRef>
              <c:f>'Case (1)'!$S$26</c:f>
              <c:strCache>
                <c:ptCount val="1"/>
                <c:pt idx="0">
                  <c:v>Source 5/IGMA-EPA</c:v>
                </c:pt>
              </c:strCache>
            </c:strRef>
          </c:tx>
          <c:spPr>
            <a:ln w="22225" cap="rnd" cmpd="sng" algn="ctr">
              <a:solidFill>
                <a:schemeClr val="accent1">
                  <a:lumMod val="80000"/>
                </a:schemeClr>
              </a:solidFill>
              <a:prstDash val="solid"/>
              <a:round/>
            </a:ln>
            <a:effectLst/>
          </c:spPr>
          <c:marker>
            <c:symbol val="diamond"/>
            <c:size val="6"/>
            <c:spPr>
              <a:solidFill>
                <a:schemeClr val="accent1">
                  <a:lumMod val="80000"/>
                </a:schemeClr>
              </a:solidFill>
              <a:ln w="9525" cap="flat" cmpd="sng" algn="ctr">
                <a:solidFill>
                  <a:schemeClr val="accent1">
                    <a:lumMod val="80000"/>
                  </a:schemeClr>
                </a:solidFill>
                <a:prstDash val="solid"/>
                <a:round/>
              </a:ln>
              <a:effectLst/>
            </c:spPr>
          </c:marker>
          <c:cat>
            <c:numRef>
              <c:f>'Case (1)'!$A$28:$A$58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(1)'!$S$28:$S$58</c:f>
              <c:numCache>
                <c:formatCode>General</c:formatCode>
                <c:ptCount val="31"/>
                <c:pt idx="3" formatCode="0.0000;[Red]0.0000">
                  <c:v>0.63900000000000023</c:v>
                </c:pt>
                <c:pt idx="4" formatCode="0.0000;[Red]0.0000">
                  <c:v>0.48878333333333301</c:v>
                </c:pt>
                <c:pt idx="5" formatCode="0.0000;[Red]0.0000">
                  <c:v>0.35985000000000011</c:v>
                </c:pt>
                <c:pt idx="6" formatCode="0.0000;[Red]0.0000">
                  <c:v>0.25486666666666713</c:v>
                </c:pt>
                <c:pt idx="7" formatCode="0.0000;[Red]0.0000">
                  <c:v>0.17591666666666705</c:v>
                </c:pt>
                <c:pt idx="8" formatCode="0.0000;[Red]0.0000">
                  <c:v>0.11826666666666708</c:v>
                </c:pt>
                <c:pt idx="9" formatCode="0.0000;[Red]0.0000">
                  <c:v>8.0183333333333301E-2</c:v>
                </c:pt>
                <c:pt idx="10" formatCode="0.0000;[Red]0.0000">
                  <c:v>5.2249999999999991E-2</c:v>
                </c:pt>
                <c:pt idx="11" formatCode="0.0000;[Red]0.0000">
                  <c:v>3.3100000000000004E-2</c:v>
                </c:pt>
                <c:pt idx="12" formatCode="0.0000;[Red]0.0000">
                  <c:v>2.1216666666666713E-2</c:v>
                </c:pt>
                <c:pt idx="13" formatCode="0.0000;[Red]0.0000">
                  <c:v>1.3083333333333304E-2</c:v>
                </c:pt>
                <c:pt idx="14" formatCode="0.0000;[Red]0.0000">
                  <c:v>8.9000000000000086E-3</c:v>
                </c:pt>
                <c:pt idx="15" formatCode="0.0000;[Red]0.0000">
                  <c:v>5.3666666666666724E-3</c:v>
                </c:pt>
                <c:pt idx="16" formatCode="0.0000;[Red]0.0000">
                  <c:v>3.1833333333333323E-3</c:v>
                </c:pt>
                <c:pt idx="17" formatCode="0.0000;[Red]0.0000">
                  <c:v>1.9666666666666708E-3</c:v>
                </c:pt>
                <c:pt idx="18" formatCode="0.0000;[Red]0.0000">
                  <c:v>1.1833333333333305E-3</c:v>
                </c:pt>
                <c:pt idx="19" formatCode="0.0000;[Red]0.0000">
                  <c:v>7.6666666666666734E-4</c:v>
                </c:pt>
                <c:pt idx="20" formatCode="0.0000;[Red]0.0000">
                  <c:v>3.8333333333333324E-4</c:v>
                </c:pt>
                <c:pt idx="21" formatCode="0.0000;[Red]0.0000">
                  <c:v>1.5000000000000004E-4</c:v>
                </c:pt>
                <c:pt idx="22" formatCode="0.0000;[Red]0.0000">
                  <c:v>8.3333333333333358E-5</c:v>
                </c:pt>
                <c:pt idx="23" formatCode="0.0000;[Red]0.0000">
                  <c:v>3.3333333333333321E-5</c:v>
                </c:pt>
              </c:numCache>
            </c:numRef>
          </c:val>
          <c:smooth val="0"/>
          <c:extLst>
            <c:ext xmlns:c16="http://schemas.microsoft.com/office/drawing/2014/chart" uri="{C3380CC4-5D6E-409C-BE32-E72D297353CC}">
              <c16:uniqueId val="{00000011-8233-4F01-8841-CF1E846A616C}"/>
            </c:ext>
          </c:extLst>
        </c:ser>
        <c:ser>
          <c:idx val="19"/>
          <c:order val="18"/>
          <c:tx>
            <c:strRef>
              <c:f>'Case (1)'!$T$26</c:f>
              <c:strCache>
                <c:ptCount val="1"/>
                <c:pt idx="0">
                  <c:v>Source 5/SCMA-MMSE</c:v>
                </c:pt>
              </c:strCache>
            </c:strRef>
          </c:tx>
          <c:spPr>
            <a:ln w="22225" cap="rnd" cmpd="sng" algn="ctr">
              <a:solidFill>
                <a:schemeClr val="accent2">
                  <a:lumMod val="80000"/>
                </a:schemeClr>
              </a:solidFill>
              <a:prstDash val="solid"/>
              <a:round/>
            </a:ln>
            <a:effectLst/>
          </c:spPr>
          <c:marker>
            <c:symbol val="square"/>
            <c:size val="6"/>
            <c:spPr>
              <a:solidFill>
                <a:schemeClr val="accent2">
                  <a:lumMod val="80000"/>
                </a:schemeClr>
              </a:solidFill>
              <a:ln w="9525" cap="flat" cmpd="sng" algn="ctr">
                <a:solidFill>
                  <a:schemeClr val="accent2">
                    <a:lumMod val="80000"/>
                  </a:schemeClr>
                </a:solidFill>
                <a:prstDash val="solid"/>
                <a:round/>
              </a:ln>
              <a:effectLst/>
            </c:spPr>
          </c:marker>
          <c:cat>
            <c:numRef>
              <c:f>'Case (1)'!$A$28:$A$58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(1)'!$T$28:$T$58</c:f>
              <c:numCache>
                <c:formatCode>General</c:formatCode>
                <c:ptCount val="31"/>
                <c:pt idx="3" formatCode="0.0000;[Red]0.0000">
                  <c:v>0.66233333333333322</c:v>
                </c:pt>
                <c:pt idx="4" formatCode="0.0000;[Red]0.0000">
                  <c:v>0.52149999999999996</c:v>
                </c:pt>
                <c:pt idx="5" formatCode="0.0000;[Red]0.0000">
                  <c:v>0.38771666666666721</c:v>
                </c:pt>
                <c:pt idx="6" formatCode="0.0000;[Red]0.0000">
                  <c:v>0.27001666666666713</c:v>
                </c:pt>
                <c:pt idx="7" formatCode="0.0000;[Red]0.0000">
                  <c:v>0.18363333333333307</c:v>
                </c:pt>
                <c:pt idx="8" formatCode="0.0000;[Red]0.0000">
                  <c:v>0.12126666666666704</c:v>
                </c:pt>
                <c:pt idx="9" formatCode="0.0000;[Red]0.0000">
                  <c:v>8.0916666666666734E-2</c:v>
                </c:pt>
                <c:pt idx="10" formatCode="0.0000;[Red]0.0000">
                  <c:v>5.3000000000000012E-2</c:v>
                </c:pt>
                <c:pt idx="11" formatCode="0.0000;[Red]0.0000">
                  <c:v>3.3900000000000007E-2</c:v>
                </c:pt>
                <c:pt idx="12" formatCode="0.0000;[Red]0.0000">
                  <c:v>2.2150000000000006E-2</c:v>
                </c:pt>
                <c:pt idx="13" formatCode="0.0000;[Red]0.0000">
                  <c:v>1.3916666666666704E-2</c:v>
                </c:pt>
                <c:pt idx="14" formatCode="0.0000;[Red]0.0000">
                  <c:v>8.8833333333333368E-3</c:v>
                </c:pt>
                <c:pt idx="15" formatCode="0.0000;[Red]0.0000">
                  <c:v>5.5166666666666732E-3</c:v>
                </c:pt>
                <c:pt idx="16" formatCode="0.0000;[Red]0.0000">
                  <c:v>3.2333333333333316E-3</c:v>
                </c:pt>
                <c:pt idx="17" formatCode="0.0000;[Red]0.0000">
                  <c:v>1.8833333333333308E-3</c:v>
                </c:pt>
                <c:pt idx="18" formatCode="0.0000;[Red]0.0000">
                  <c:v>1.2000000000000001E-3</c:v>
                </c:pt>
                <c:pt idx="19" formatCode="0.0000;[Red]0.0000">
                  <c:v>6.3333333333333351E-4</c:v>
                </c:pt>
                <c:pt idx="20" formatCode="0.0000;[Red]0.0000">
                  <c:v>3.3333333333333316E-4</c:v>
                </c:pt>
                <c:pt idx="21" formatCode="0.0000;[Red]0.0000">
                  <c:v>2.1666666666666709E-4</c:v>
                </c:pt>
                <c:pt idx="22" formatCode="0.0000;[Red]0.0000">
                  <c:v>1.3333333333333307E-4</c:v>
                </c:pt>
                <c:pt idx="23" formatCode="0.0000;[Red]0.0000">
                  <c:v>5.000000000000003E-5</c:v>
                </c:pt>
              </c:numCache>
            </c:numRef>
          </c:val>
          <c:smooth val="0"/>
          <c:extLst>
            <c:ext xmlns:c16="http://schemas.microsoft.com/office/drawing/2014/chart" uri="{C3380CC4-5D6E-409C-BE32-E72D297353CC}">
              <c16:uniqueId val="{00000012-8233-4F01-8841-CF1E846A616C}"/>
            </c:ext>
          </c:extLst>
        </c:ser>
        <c:ser>
          <c:idx val="20"/>
          <c:order val="19"/>
          <c:tx>
            <c:strRef>
              <c:f>'Case (1)'!$U$26</c:f>
              <c:strCache>
                <c:ptCount val="1"/>
                <c:pt idx="0">
                  <c:v>Source 10/IDMA-ESE</c:v>
                </c:pt>
              </c:strCache>
            </c:strRef>
          </c:tx>
          <c:spPr>
            <a:ln w="22225" cap="rnd" cmpd="sng" algn="ctr">
              <a:solidFill>
                <a:schemeClr val="accent3">
                  <a:lumMod val="80000"/>
                </a:schemeClr>
              </a:solidFill>
              <a:prstDash val="solid"/>
              <a:round/>
            </a:ln>
            <a:effectLst/>
          </c:spPr>
          <c:marker>
            <c:symbol val="triangle"/>
            <c:size val="6"/>
            <c:spPr>
              <a:solidFill>
                <a:schemeClr val="accent3">
                  <a:lumMod val="80000"/>
                </a:schemeClr>
              </a:solidFill>
              <a:ln w="9525" cap="flat" cmpd="sng" algn="ctr">
                <a:solidFill>
                  <a:schemeClr val="accent3">
                    <a:lumMod val="80000"/>
                  </a:schemeClr>
                </a:solidFill>
                <a:prstDash val="solid"/>
                <a:round/>
              </a:ln>
              <a:effectLst/>
            </c:spPr>
          </c:marker>
          <c:cat>
            <c:numRef>
              <c:f>'Case (1)'!$A$28:$A$58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(1)'!$U$28:$U$58</c:f>
              <c:numCache>
                <c:formatCode>0.0000_);[Red]\(0.0000\)</c:formatCode>
                <c:ptCount val="31"/>
                <c:pt idx="1">
                  <c:v>0.80740000000000001</c:v>
                </c:pt>
                <c:pt idx="2">
                  <c:v>0.69710000000000027</c:v>
                </c:pt>
                <c:pt idx="3" formatCode="0.0000;[Red]0.0000">
                  <c:v>0.57150000000000001</c:v>
                </c:pt>
                <c:pt idx="4" formatCode="0.0000;[Red]0.0000">
                  <c:v>0.44450000000000006</c:v>
                </c:pt>
                <c:pt idx="5" formatCode="0.0000;[Red]0.0000">
                  <c:v>0.32930000000000015</c:v>
                </c:pt>
                <c:pt idx="6" formatCode="0.0000;[Red]0.0000">
                  <c:v>0.2361</c:v>
                </c:pt>
                <c:pt idx="7" formatCode="0.0000;[Red]0.0000">
                  <c:v>0.16720000000000004</c:v>
                </c:pt>
                <c:pt idx="8" formatCode="0.0000;[Red]0.0000">
                  <c:v>0.11559999999999998</c:v>
                </c:pt>
                <c:pt idx="9" formatCode="0.0000;[Red]0.0000">
                  <c:v>7.760000000000003E-2</c:v>
                </c:pt>
                <c:pt idx="10" formatCode="0.0000;[Red]0.0000">
                  <c:v>5.2800000000000021E-2</c:v>
                </c:pt>
                <c:pt idx="11" formatCode="0.0000;[Red]0.0000">
                  <c:v>3.4599999999999999E-2</c:v>
                </c:pt>
                <c:pt idx="12" formatCode="0.0000;[Red]0.0000">
                  <c:v>2.3299999999999998E-2</c:v>
                </c:pt>
                <c:pt idx="13" formatCode="0.0000;[Red]0.0000">
                  <c:v>1.5800000000000008E-2</c:v>
                </c:pt>
                <c:pt idx="14" formatCode="0.0000;[Red]0.0000">
                  <c:v>1.0200000000000004E-2</c:v>
                </c:pt>
              </c:numCache>
            </c:numRef>
          </c:val>
          <c:smooth val="0"/>
          <c:extLst>
            <c:ext xmlns:c16="http://schemas.microsoft.com/office/drawing/2014/chart" uri="{C3380CC4-5D6E-409C-BE32-E72D297353CC}">
              <c16:uniqueId val="{00000013-8233-4F01-8841-CF1E846A616C}"/>
            </c:ext>
          </c:extLst>
        </c:ser>
        <c:ser>
          <c:idx val="21"/>
          <c:order val="20"/>
          <c:tx>
            <c:strRef>
              <c:f>'Case (1)'!$V$26</c:f>
              <c:strCache>
                <c:ptCount val="1"/>
                <c:pt idx="0">
                  <c:v>Source 6 /
LCRS-MMSEIC</c:v>
                </c:pt>
              </c:strCache>
            </c:strRef>
          </c:tx>
          <c:spPr>
            <a:ln w="22225" cap="rnd" cmpd="sng" algn="ctr">
              <a:solidFill>
                <a:schemeClr val="accent4">
                  <a:lumMod val="80000"/>
                </a:schemeClr>
              </a:solidFill>
              <a:prstDash val="solid"/>
              <a:round/>
            </a:ln>
            <a:effectLst/>
          </c:spPr>
          <c:marker>
            <c:symbol val="x"/>
            <c:size val="6"/>
            <c:spPr>
              <a:noFill/>
              <a:ln w="9525" cap="flat" cmpd="sng" algn="ctr">
                <a:solidFill>
                  <a:schemeClr val="accent4">
                    <a:lumMod val="80000"/>
                  </a:schemeClr>
                </a:solidFill>
                <a:prstDash val="solid"/>
                <a:round/>
              </a:ln>
              <a:effectLst/>
            </c:spPr>
          </c:marker>
          <c:cat>
            <c:numRef>
              <c:f>'Case (1)'!$A$28:$A$58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(1)'!$V$28:$V$58</c:f>
              <c:numCache>
                <c:formatCode>General</c:formatCode>
                <c:ptCount val="31"/>
                <c:pt idx="5" formatCode="0.0000;[Red]0.0000">
                  <c:v>0.36020000000000002</c:v>
                </c:pt>
                <c:pt idx="6" formatCode="0.0000;[Red]0.0000">
                  <c:v>0.24580000000000005</c:v>
                </c:pt>
                <c:pt idx="7" formatCode="0.0000;[Red]0.0000">
                  <c:v>0.16770000000000004</c:v>
                </c:pt>
                <c:pt idx="8" formatCode="0.0000;[Red]0.0000">
                  <c:v>0.11260000000000003</c:v>
                </c:pt>
                <c:pt idx="9" formatCode="0.0000;[Red]0.0000">
                  <c:v>7.5600000000000014E-2</c:v>
                </c:pt>
                <c:pt idx="10" formatCode="0.0000;[Red]0.0000">
                  <c:v>5.0900000000000015E-2</c:v>
                </c:pt>
                <c:pt idx="11" formatCode="0.0000;[Red]0.0000">
                  <c:v>3.4300000000000004E-2</c:v>
                </c:pt>
                <c:pt idx="12" formatCode="0.0000;[Red]0.0000">
                  <c:v>2.1800000000000014E-2</c:v>
                </c:pt>
                <c:pt idx="13" formatCode="0.0000;[Red]0.0000">
                  <c:v>1.3899999999999999E-2</c:v>
                </c:pt>
                <c:pt idx="14" formatCode="0.0000;[Red]0.0000">
                  <c:v>9.4000000000000038E-3</c:v>
                </c:pt>
                <c:pt idx="15" formatCode="0.0000;[Red]0.0000">
                  <c:v>6.4000000000000029E-3</c:v>
                </c:pt>
                <c:pt idx="16" formatCode="0.0000;[Red]0.0000">
                  <c:v>3.7000000000000019E-3</c:v>
                </c:pt>
                <c:pt idx="17" formatCode="0.0000;[Red]0.0000">
                  <c:v>2.200000000000001E-3</c:v>
                </c:pt>
                <c:pt idx="18" formatCode="0.0000;[Red]0.0000">
                  <c:v>1.2000000000000001E-3</c:v>
                </c:pt>
                <c:pt idx="19" formatCode="0.0000;[Red]0.0000">
                  <c:v>7.0000000000000032E-4</c:v>
                </c:pt>
                <c:pt idx="20" formatCode="0.0000;[Red]0.0000">
                  <c:v>0</c:v>
                </c:pt>
                <c:pt idx="21" formatCode="0.0000;[Red]0.0000">
                  <c:v>0</c:v>
                </c:pt>
                <c:pt idx="22" formatCode="0.0000;[Red]0.0000">
                  <c:v>0</c:v>
                </c:pt>
                <c:pt idx="23" formatCode="0.0000;[Red]0.0000">
                  <c:v>2.0000000000000009E-4</c:v>
                </c:pt>
              </c:numCache>
            </c:numRef>
          </c:val>
          <c:smooth val="0"/>
          <c:extLst>
            <c:ext xmlns:c16="http://schemas.microsoft.com/office/drawing/2014/chart" uri="{C3380CC4-5D6E-409C-BE32-E72D297353CC}">
              <c16:uniqueId val="{00000014-8233-4F01-8841-CF1E846A616C}"/>
            </c:ext>
          </c:extLst>
        </c:ser>
        <c:ser>
          <c:idx val="22"/>
          <c:order val="21"/>
          <c:tx>
            <c:strRef>
              <c:f>'Case (1)'!$W$26</c:f>
              <c:strCache>
                <c:ptCount val="1"/>
                <c:pt idx="0">
                  <c:v>Source 8 /
NCMA1</c:v>
                </c:pt>
              </c:strCache>
            </c:strRef>
          </c:tx>
          <c:spPr>
            <a:ln w="22225" cap="rnd" cmpd="sng" algn="ctr">
              <a:solidFill>
                <a:schemeClr val="accent5">
                  <a:lumMod val="80000"/>
                </a:schemeClr>
              </a:solidFill>
              <a:prstDash val="solid"/>
              <a:round/>
            </a:ln>
            <a:effectLst/>
          </c:spPr>
          <c:marker>
            <c:symbol val="star"/>
            <c:size val="6"/>
            <c:spPr>
              <a:noFill/>
              <a:ln w="9525" cap="flat" cmpd="sng" algn="ctr">
                <a:solidFill>
                  <a:schemeClr val="accent5">
                    <a:lumMod val="80000"/>
                  </a:schemeClr>
                </a:solidFill>
                <a:prstDash val="solid"/>
                <a:round/>
              </a:ln>
              <a:effectLst/>
            </c:spPr>
          </c:marker>
          <c:cat>
            <c:numRef>
              <c:f>'Case (1)'!$A$28:$A$58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(1)'!$W$28:$W$58</c:f>
              <c:numCache>
                <c:formatCode>General</c:formatCode>
                <c:ptCount val="31"/>
                <c:pt idx="5" formatCode="0.0000;[Red]0.0000">
                  <c:v>0.34420000000000006</c:v>
                </c:pt>
                <c:pt idx="7" formatCode="0.0000;[Red]0.0000">
                  <c:v>0.16260000000000002</c:v>
                </c:pt>
                <c:pt idx="9" formatCode="0.0000;[Red]0.0000">
                  <c:v>6.790000000000003E-2</c:v>
                </c:pt>
                <c:pt idx="11" formatCode="0.0000;[Red]0.0000">
                  <c:v>2.8899999999999999E-2</c:v>
                </c:pt>
              </c:numCache>
            </c:numRef>
          </c:val>
          <c:smooth val="0"/>
          <c:extLst>
            <c:ext xmlns:c16="http://schemas.microsoft.com/office/drawing/2014/chart" uri="{C3380CC4-5D6E-409C-BE32-E72D297353CC}">
              <c16:uniqueId val="{00000015-8233-4F01-8841-CF1E846A616C}"/>
            </c:ext>
          </c:extLst>
        </c:ser>
        <c:ser>
          <c:idx val="23"/>
          <c:order val="22"/>
          <c:tx>
            <c:strRef>
              <c:f>'Case (1)'!$X$26</c:f>
              <c:strCache>
                <c:ptCount val="1"/>
                <c:pt idx="0">
                  <c:v>Source 8 /
NCMA2</c:v>
                </c:pt>
              </c:strCache>
            </c:strRef>
          </c:tx>
          <c:spPr>
            <a:ln w="22225" cap="rnd" cmpd="sng" algn="ctr">
              <a:solidFill>
                <a:schemeClr val="accent6">
                  <a:lumMod val="80000"/>
                </a:schemeClr>
              </a:solidFill>
              <a:prstDash val="solid"/>
              <a:round/>
            </a:ln>
            <a:effectLst/>
          </c:spPr>
          <c:marker>
            <c:symbol val="circle"/>
            <c:size val="6"/>
            <c:spPr>
              <a:solidFill>
                <a:schemeClr val="accent6">
                  <a:lumMod val="80000"/>
                </a:schemeClr>
              </a:solidFill>
              <a:ln w="9525" cap="flat" cmpd="sng" algn="ctr">
                <a:solidFill>
                  <a:schemeClr val="accent6">
                    <a:lumMod val="80000"/>
                  </a:schemeClr>
                </a:solidFill>
                <a:prstDash val="solid"/>
                <a:round/>
              </a:ln>
              <a:effectLst/>
            </c:spPr>
          </c:marker>
          <c:cat>
            <c:numRef>
              <c:f>'Case (1)'!$A$28:$A$58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(1)'!$X$28:$X$58</c:f>
              <c:numCache>
                <c:formatCode>General</c:formatCode>
                <c:ptCount val="31"/>
                <c:pt idx="5" formatCode="0.0000;[Red]0.0000">
                  <c:v>0.33010000000000012</c:v>
                </c:pt>
                <c:pt idx="7" formatCode="0.0000;[Red]0.0000">
                  <c:v>0.15990000000000004</c:v>
                </c:pt>
                <c:pt idx="9" formatCode="0.0000;[Red]0.0000">
                  <c:v>6.6800000000000012E-2</c:v>
                </c:pt>
                <c:pt idx="11" formatCode="0.0000;[Red]0.0000">
                  <c:v>2.9600000000000008E-2</c:v>
                </c:pt>
              </c:numCache>
            </c:numRef>
          </c:val>
          <c:smooth val="0"/>
          <c:extLst>
            <c:ext xmlns:c16="http://schemas.microsoft.com/office/drawing/2014/chart" uri="{C3380CC4-5D6E-409C-BE32-E72D297353CC}">
              <c16:uniqueId val="{00000016-8233-4F01-8841-CF1E846A616C}"/>
            </c:ext>
          </c:extLst>
        </c:ser>
        <c:ser>
          <c:idx val="26"/>
          <c:order val="25"/>
          <c:tx>
            <c:strRef>
              <c:f>'Case (1)'!$AA$26</c:f>
              <c:strCache>
                <c:ptCount val="1"/>
                <c:pt idx="0">
                  <c:v>Source 1 / MUSA-SIC</c:v>
                </c:pt>
              </c:strCache>
            </c:strRef>
          </c:tx>
          <c:spPr>
            <a:ln w="22225" cap="rnd" cmpd="sng" algn="ctr">
              <a:solidFill>
                <a:schemeClr val="accent3">
                  <a:lumMod val="60000"/>
                  <a:lumOff val="40000"/>
                </a:schemeClr>
              </a:solidFill>
              <a:prstDash val="solid"/>
              <a:round/>
            </a:ln>
            <a:effectLst/>
          </c:spPr>
          <c:marker>
            <c:symbol val="dash"/>
            <c:size val="6"/>
            <c:spPr>
              <a:solidFill>
                <a:schemeClr val="accent3">
                  <a:lumMod val="60000"/>
                  <a:lumOff val="40000"/>
                </a:schemeClr>
              </a:solidFill>
              <a:ln w="9525" cap="flat" cmpd="sng" algn="ctr">
                <a:solidFill>
                  <a:schemeClr val="accent3">
                    <a:lumMod val="60000"/>
                    <a:lumOff val="40000"/>
                  </a:schemeClr>
                </a:solidFill>
                <a:prstDash val="solid"/>
                <a:round/>
              </a:ln>
              <a:effectLst/>
            </c:spPr>
          </c:marker>
          <c:cat>
            <c:numRef>
              <c:f>'Case (1)'!$A$28:$A$58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(1)'!$AA$28:$AA$58</c:f>
              <c:numCache>
                <c:formatCode>General</c:formatCode>
                <c:ptCount val="31"/>
                <c:pt idx="6" formatCode="0.0000;[Red]0.0000">
                  <c:v>0.25740000000000002</c:v>
                </c:pt>
                <c:pt idx="7" formatCode="0.0000;[Red]0.0000">
                  <c:v>0.17990000000000006</c:v>
                </c:pt>
                <c:pt idx="8" formatCode="0.0000;[Red]0.0000">
                  <c:v>0.11950000000000002</c:v>
                </c:pt>
                <c:pt idx="9" formatCode="0.0000;[Red]0.0000">
                  <c:v>7.6100000000000015E-2</c:v>
                </c:pt>
                <c:pt idx="10" formatCode="0.0000;[Red]0.0000">
                  <c:v>5.1400000000000008E-2</c:v>
                </c:pt>
                <c:pt idx="11" formatCode="0.0000;[Red]0.0000">
                  <c:v>2.9100000000000004E-2</c:v>
                </c:pt>
                <c:pt idx="12" formatCode="0.0000;[Red]0.0000">
                  <c:v>2.2800000000000015E-2</c:v>
                </c:pt>
                <c:pt idx="13" formatCode="0.0000;[Red]0.0000">
                  <c:v>1.5100000000000004E-2</c:v>
                </c:pt>
                <c:pt idx="14" formatCode="0.0000;[Red]0.0000">
                  <c:v>8.1000000000000048E-3</c:v>
                </c:pt>
              </c:numCache>
            </c:numRef>
          </c:val>
          <c:smooth val="0"/>
          <c:extLst>
            <c:ext xmlns:c16="http://schemas.microsoft.com/office/drawing/2014/chart" uri="{C3380CC4-5D6E-409C-BE32-E72D297353CC}">
              <c16:uniqueId val="{00000017-8233-4F01-8841-CF1E846A616C}"/>
            </c:ext>
          </c:extLst>
        </c:ser>
        <c:ser>
          <c:idx val="27"/>
          <c:order val="26"/>
          <c:tx>
            <c:strRef>
              <c:f>'Case (1)'!$AB$26</c:f>
              <c:strCache>
                <c:ptCount val="1"/>
                <c:pt idx="0">
                  <c:v>Source 1/
 WSMA</c:v>
                </c:pt>
              </c:strCache>
            </c:strRef>
          </c:tx>
          <c:spPr>
            <a:ln w="22225" cap="rnd" cmpd="sng" algn="ctr">
              <a:solidFill>
                <a:schemeClr val="accent4">
                  <a:lumMod val="60000"/>
                  <a:lumOff val="40000"/>
                </a:schemeClr>
              </a:solidFill>
              <a:prstDash val="solid"/>
              <a:round/>
            </a:ln>
            <a:effectLst/>
          </c:spPr>
          <c:marker>
            <c:symbol val="diamond"/>
            <c:size val="6"/>
            <c:spPr>
              <a:solidFill>
                <a:schemeClr val="accent4">
                  <a:lumMod val="60000"/>
                  <a:lumOff val="40000"/>
                </a:schemeClr>
              </a:solidFill>
              <a:ln w="9525" cap="flat" cmpd="sng" algn="ctr">
                <a:solidFill>
                  <a:schemeClr val="accent4">
                    <a:lumMod val="60000"/>
                    <a:lumOff val="40000"/>
                  </a:schemeClr>
                </a:solidFill>
                <a:prstDash val="solid"/>
                <a:round/>
              </a:ln>
              <a:effectLst/>
            </c:spPr>
          </c:marker>
          <c:cat>
            <c:numRef>
              <c:f>'Case (1)'!$A$28:$A$58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(1)'!$AB$28:$AB$58</c:f>
              <c:numCache>
                <c:formatCode>General</c:formatCode>
                <c:ptCount val="31"/>
                <c:pt idx="6" formatCode="0.0000;[Red]0.0000">
                  <c:v>0.24820000000000006</c:v>
                </c:pt>
                <c:pt idx="7" formatCode="0.0000;[Red]0.0000">
                  <c:v>0.17610000000000001</c:v>
                </c:pt>
                <c:pt idx="8" formatCode="0.0000;[Red]0.0000">
                  <c:v>0.12189999999999998</c:v>
                </c:pt>
                <c:pt idx="9" formatCode="0.0000;[Red]0.0000">
                  <c:v>7.9600000000000032E-2</c:v>
                </c:pt>
                <c:pt idx="10" formatCode="0.0000;[Red]0.0000">
                  <c:v>6.0000000000000019E-2</c:v>
                </c:pt>
                <c:pt idx="11" formatCode="0.0000;[Red]0.0000">
                  <c:v>3.4400000000000014E-2</c:v>
                </c:pt>
                <c:pt idx="12" formatCode="0.0000;[Red]0.0000">
                  <c:v>2.7900000000000008E-2</c:v>
                </c:pt>
                <c:pt idx="13" formatCode="0.0000;[Red]0.0000">
                  <c:v>1.5900000000000008E-2</c:v>
                </c:pt>
                <c:pt idx="14" formatCode="0.0000;[Red]0.0000">
                  <c:v>9.700000000000002E-3</c:v>
                </c:pt>
                <c:pt idx="15" formatCode="0.0000;[Red]0.0000">
                  <c:v>7.0000000000000027E-3</c:v>
                </c:pt>
              </c:numCache>
            </c:numRef>
          </c:val>
          <c:smooth val="0"/>
          <c:extLst>
            <c:ext xmlns:c16="http://schemas.microsoft.com/office/drawing/2014/chart" uri="{C3380CC4-5D6E-409C-BE32-E72D297353CC}">
              <c16:uniqueId val="{00000018-8233-4F01-8841-CF1E846A616C}"/>
            </c:ext>
          </c:extLst>
        </c:ser>
        <c:ser>
          <c:idx val="28"/>
          <c:order val="27"/>
          <c:tx>
            <c:strRef>
              <c:f>'Case (1)'!$AC$26</c:f>
              <c:strCache>
                <c:ptCount val="1"/>
                <c:pt idx="0">
                  <c:v>Source 1/UGMA
</c:v>
                </c:pt>
              </c:strCache>
            </c:strRef>
          </c:tx>
          <c:spPr>
            <a:ln w="22225" cap="rnd" cmpd="sng" algn="ctr">
              <a:solidFill>
                <a:schemeClr val="accent5">
                  <a:lumMod val="60000"/>
                  <a:lumOff val="40000"/>
                </a:schemeClr>
              </a:solidFill>
              <a:prstDash val="solid"/>
              <a:round/>
            </a:ln>
            <a:effectLst/>
          </c:spPr>
          <c:marker>
            <c:symbol val="square"/>
            <c:size val="6"/>
            <c:spPr>
              <a:solidFill>
                <a:schemeClr val="accent5">
                  <a:lumMod val="60000"/>
                  <a:lumOff val="40000"/>
                </a:schemeClr>
              </a:solidFill>
              <a:ln w="9525" cap="flat" cmpd="sng" algn="ctr">
                <a:solidFill>
                  <a:schemeClr val="accent5">
                    <a:lumMod val="60000"/>
                    <a:lumOff val="40000"/>
                  </a:schemeClr>
                </a:solidFill>
                <a:prstDash val="solid"/>
                <a:round/>
              </a:ln>
              <a:effectLst/>
            </c:spPr>
          </c:marker>
          <c:cat>
            <c:numRef>
              <c:f>'Case (1)'!$A$28:$A$58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(1)'!$AC$28:$AC$58</c:f>
              <c:numCache>
                <c:formatCode>General</c:formatCode>
                <c:ptCount val="31"/>
                <c:pt idx="6" formatCode="0.0000;[Red]0.0000">
                  <c:v>0.26490000000000002</c:v>
                </c:pt>
                <c:pt idx="7" formatCode="0.0000;[Red]0.0000">
                  <c:v>0.18180000000000004</c:v>
                </c:pt>
                <c:pt idx="8" formatCode="0.0000;[Red]0.0000">
                  <c:v>0.12559999999999999</c:v>
                </c:pt>
                <c:pt idx="9" formatCode="0.0000;[Red]0.0000">
                  <c:v>8.460000000000005E-2</c:v>
                </c:pt>
                <c:pt idx="10" formatCode="0.0000;[Red]0.0000">
                  <c:v>5.3700000000000019E-2</c:v>
                </c:pt>
                <c:pt idx="11" formatCode="0.0000;[Red]0.0000">
                  <c:v>3.8700000000000005E-2</c:v>
                </c:pt>
                <c:pt idx="12" formatCode="0.0000;[Red]0.0000">
                  <c:v>2.2700000000000008E-2</c:v>
                </c:pt>
                <c:pt idx="13" formatCode="0.0000;[Red]0.0000">
                  <c:v>1.5400000000000006E-2</c:v>
                </c:pt>
                <c:pt idx="14" formatCode="0.0000;[Red]0.0000">
                  <c:v>9.500000000000005E-3</c:v>
                </c:pt>
                <c:pt idx="15" formatCode="0.0000;[Red]0.0000">
                  <c:v>4.8000000000000013E-3</c:v>
                </c:pt>
              </c:numCache>
            </c:numRef>
          </c:val>
          <c:smooth val="0"/>
          <c:extLst>
            <c:ext xmlns:c16="http://schemas.microsoft.com/office/drawing/2014/chart" uri="{C3380CC4-5D6E-409C-BE32-E72D297353CC}">
              <c16:uniqueId val="{00000019-8233-4F01-8841-CF1E846A616C}"/>
            </c:ext>
          </c:extLst>
        </c:ser>
        <c:ser>
          <c:idx val="29"/>
          <c:order val="28"/>
          <c:tx>
            <c:strRef>
              <c:f>'Case (1)'!$AD$26</c:f>
              <c:strCache>
                <c:ptCount val="1"/>
                <c:pt idx="0">
                  <c:v>Source 1 /RSMA
</c:v>
                </c:pt>
              </c:strCache>
            </c:strRef>
          </c:tx>
          <c:cat>
            <c:numRef>
              <c:f>'Case (1)'!$A$28:$A$58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(1)'!$AD$28:$AD$58</c:f>
              <c:numCache>
                <c:formatCode>General</c:formatCode>
                <c:ptCount val="31"/>
                <c:pt idx="6" formatCode="0.0000;[Red]0.0000">
                  <c:v>0.25790000000000002</c:v>
                </c:pt>
                <c:pt idx="7" formatCode="0.0000;[Red]0.0000">
                  <c:v>0.18410000000000001</c:v>
                </c:pt>
                <c:pt idx="8" formatCode="0.0000;[Red]0.0000">
                  <c:v>0.12039999999999998</c:v>
                </c:pt>
                <c:pt idx="9" formatCode="0.0000;[Red]0.0000">
                  <c:v>8.2200000000000009E-2</c:v>
                </c:pt>
                <c:pt idx="10" formatCode="0.0000;[Red]0.0000">
                  <c:v>5.4100000000000016E-2</c:v>
                </c:pt>
                <c:pt idx="11" formatCode="0.0000;[Red]0.0000">
                  <c:v>3.5300000000000005E-2</c:v>
                </c:pt>
                <c:pt idx="12" formatCode="0.0000;[Red]0.0000">
                  <c:v>2.3400000000000004E-2</c:v>
                </c:pt>
                <c:pt idx="13" formatCode="0.0000;[Red]0.0000">
                  <c:v>1.6799999999999999E-2</c:v>
                </c:pt>
                <c:pt idx="14" formatCode="0.0000;[Red]0.0000">
                  <c:v>9.6000000000000044E-3</c:v>
                </c:pt>
                <c:pt idx="15" formatCode="0.0000;[Red]0.0000">
                  <c:v>7.0000000000000027E-3</c:v>
                </c:pt>
              </c:numCache>
            </c:numRef>
          </c:val>
          <c:smooth val="0"/>
          <c:extLst>
            <c:ext xmlns:c16="http://schemas.microsoft.com/office/drawing/2014/chart" uri="{C3380CC4-5D6E-409C-BE32-E72D297353CC}">
              <c16:uniqueId val="{0000001A-8233-4F01-8841-CF1E846A616C}"/>
            </c:ext>
          </c:extLst>
        </c:ser>
        <c:ser>
          <c:idx val="30"/>
          <c:order val="29"/>
          <c:tx>
            <c:strRef>
              <c:f>'Case (1)'!$AE$26</c:f>
              <c:strCache>
                <c:ptCount val="1"/>
                <c:pt idx="0">
                  <c:v>Source 6 /
LCRS-EPA</c:v>
                </c:pt>
              </c:strCache>
            </c:strRef>
          </c:tx>
          <c:cat>
            <c:numRef>
              <c:f>'Case (1)'!$A$28:$A$58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(1)'!$AE$28:$AE$58</c:f>
              <c:numCache>
                <c:formatCode>General</c:formatCode>
                <c:ptCount val="31"/>
                <c:pt idx="5" formatCode="0.0000;[Red]0.0000">
                  <c:v>0.31170000000000009</c:v>
                </c:pt>
                <c:pt idx="6" formatCode="0.0000;[Red]0.0000">
                  <c:v>0.22110000000000002</c:v>
                </c:pt>
                <c:pt idx="7" formatCode="0.0000;[Red]0.0000">
                  <c:v>0.15680000000000005</c:v>
                </c:pt>
                <c:pt idx="8" formatCode="0.0000;[Red]0.0000">
                  <c:v>0.10800000000000003</c:v>
                </c:pt>
                <c:pt idx="9" formatCode="0.0000;[Red]0.0000">
                  <c:v>7.4300000000000047E-2</c:v>
                </c:pt>
                <c:pt idx="10" formatCode="0.0000;[Red]0.0000">
                  <c:v>4.900000000000003E-2</c:v>
                </c:pt>
                <c:pt idx="11" formatCode="0.0000;[Red]0.0000">
                  <c:v>3.2300000000000009E-2</c:v>
                </c:pt>
                <c:pt idx="12" formatCode="0.0000;[Red]0.0000">
                  <c:v>2.0900000000000002E-2</c:v>
                </c:pt>
                <c:pt idx="13" formatCode="0.0000;[Red]0.0000">
                  <c:v>1.3500000000000005E-2</c:v>
                </c:pt>
                <c:pt idx="14" formatCode="0.0000;[Red]0.0000">
                  <c:v>7.2000000000000024E-3</c:v>
                </c:pt>
                <c:pt idx="15" formatCode="0.0000;[Red]0.0000">
                  <c:v>3.8000000000000013E-3</c:v>
                </c:pt>
                <c:pt idx="16" formatCode="0.0000;[Red]0.0000">
                  <c:v>2.9000000000000002E-3</c:v>
                </c:pt>
                <c:pt idx="17" formatCode="0.0000;[Red]0.0000">
                  <c:v>2.3000000000000008E-3</c:v>
                </c:pt>
                <c:pt idx="18" formatCode="0.0000;[Red]0.0000">
                  <c:v>1.2000000000000001E-3</c:v>
                </c:pt>
                <c:pt idx="19" formatCode="0.0000;[Red]0.0000">
                  <c:v>7.0000000000000032E-4</c:v>
                </c:pt>
                <c:pt idx="20" formatCode="0.0000;[Red]0.0000">
                  <c:v>4.0000000000000018E-4</c:v>
                </c:pt>
                <c:pt idx="21" formatCode="0.0000;[Red]0.0000">
                  <c:v>3.0000000000000014E-4</c:v>
                </c:pt>
                <c:pt idx="22" formatCode="0.0000;[Red]0.0000">
                  <c:v>2.0000000000000009E-4</c:v>
                </c:pt>
                <c:pt idx="23" formatCode="0.0000;[Red]0.0000">
                  <c:v>2.0000000000000009E-4</c:v>
                </c:pt>
              </c:numCache>
            </c:numRef>
          </c:val>
          <c:smooth val="0"/>
          <c:extLst>
            <c:ext xmlns:c16="http://schemas.microsoft.com/office/drawing/2014/chart" uri="{C3380CC4-5D6E-409C-BE32-E72D297353CC}">
              <c16:uniqueId val="{0000001B-8233-4F01-8841-CF1E846A616C}"/>
            </c:ext>
          </c:extLst>
        </c:ser>
        <c:ser>
          <c:idx val="31"/>
          <c:order val="30"/>
          <c:tx>
            <c:strRef>
              <c:f>'Case (1)'!$AF$26</c:f>
              <c:strCache>
                <c:ptCount val="1"/>
                <c:pt idx="0">
                  <c:v>Source 1/NOCA</c:v>
                </c:pt>
              </c:strCache>
            </c:strRef>
          </c:tx>
          <c:cat>
            <c:numRef>
              <c:f>'Case (1)'!$A$28:$A$58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(1)'!$AF$28:$AF$58</c:f>
              <c:numCache>
                <c:formatCode>General</c:formatCode>
                <c:ptCount val="31"/>
                <c:pt idx="6" formatCode="0.0000;[Red]0.0000">
                  <c:v>0.25779999999999997</c:v>
                </c:pt>
                <c:pt idx="7" formatCode="0.0000;[Red]0.0000">
                  <c:v>0.18220000000000006</c:v>
                </c:pt>
                <c:pt idx="8" formatCode="0.0000;[Red]0.0000">
                  <c:v>0.12290000000000002</c:v>
                </c:pt>
                <c:pt idx="9" formatCode="0.0000;[Red]0.0000">
                  <c:v>7.9100000000000031E-2</c:v>
                </c:pt>
                <c:pt idx="10" formatCode="0.0000;[Red]0.0000">
                  <c:v>5.2400000000000016E-2</c:v>
                </c:pt>
                <c:pt idx="11" formatCode="0.0000;[Red]0.0000">
                  <c:v>3.2000000000000015E-2</c:v>
                </c:pt>
                <c:pt idx="12" formatCode="0.0000;[Red]0.0000">
                  <c:v>2.2900000000000007E-2</c:v>
                </c:pt>
                <c:pt idx="13" formatCode="0.0000;[Red]0.0000">
                  <c:v>1.4800000000000004E-2</c:v>
                </c:pt>
                <c:pt idx="14" formatCode="0.0000;[Red]0.0000">
                  <c:v>1.0900000000000003E-2</c:v>
                </c:pt>
                <c:pt idx="15" formatCode="0.0000;[Red]0.0000">
                  <c:v>5.7000000000000028E-3</c:v>
                </c:pt>
              </c:numCache>
            </c:numRef>
          </c:val>
          <c:smooth val="0"/>
          <c:extLst>
            <c:ext xmlns:c16="http://schemas.microsoft.com/office/drawing/2014/chart" uri="{C3380CC4-5D6E-409C-BE32-E72D297353CC}">
              <c16:uniqueId val="{0000001C-8233-4F01-8841-CF1E846A616C}"/>
            </c:ext>
          </c:extLst>
        </c:ser>
        <c:ser>
          <c:idx val="32"/>
          <c:order val="31"/>
          <c:tx>
            <c:strRef>
              <c:f>'Case (1)'!$AG$26</c:f>
              <c:strCache>
                <c:ptCount val="1"/>
                <c:pt idx="0">
                  <c:v>Source 1 /
NCMA Original</c:v>
                </c:pt>
              </c:strCache>
            </c:strRef>
          </c:tx>
          <c:cat>
            <c:numRef>
              <c:f>'Case (1)'!$A$28:$A$58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(1)'!$AG$28:$AG$58</c:f>
              <c:numCache>
                <c:formatCode>General</c:formatCode>
                <c:ptCount val="31"/>
                <c:pt idx="6" formatCode="0.0000;[Red]0.0000">
                  <c:v>0.26050000000000001</c:v>
                </c:pt>
                <c:pt idx="7" formatCode="0.0000;[Red]0.0000">
                  <c:v>0.18170000000000006</c:v>
                </c:pt>
                <c:pt idx="8" formatCode="0.0000;[Red]0.0000">
                  <c:v>0.12280000000000002</c:v>
                </c:pt>
                <c:pt idx="9" formatCode="0.0000;[Red]0.0000">
                  <c:v>8.1000000000000016E-2</c:v>
                </c:pt>
                <c:pt idx="10" formatCode="0.0000;[Red]0.0000">
                  <c:v>5.4400000000000025E-2</c:v>
                </c:pt>
                <c:pt idx="11" formatCode="0.0000;[Red]0.0000">
                  <c:v>3.7800000000000014E-2</c:v>
                </c:pt>
                <c:pt idx="12" formatCode="0.0000;[Red]0.0000">
                  <c:v>2.3400000000000004E-2</c:v>
                </c:pt>
                <c:pt idx="13" formatCode="0.0000;[Red]0.0000">
                  <c:v>1.4999999999999998E-2</c:v>
                </c:pt>
                <c:pt idx="14" formatCode="0.0000;[Red]0.0000">
                  <c:v>9.4000000000000038E-3</c:v>
                </c:pt>
                <c:pt idx="15" formatCode="0.0000;[Red]0.0000">
                  <c:v>6.4000000000000029E-3</c:v>
                </c:pt>
              </c:numCache>
            </c:numRef>
          </c:val>
          <c:smooth val="0"/>
          <c:extLst>
            <c:ext xmlns:c16="http://schemas.microsoft.com/office/drawing/2014/chart" uri="{C3380CC4-5D6E-409C-BE32-E72D297353CC}">
              <c16:uniqueId val="{0000001D-8233-4F01-8841-CF1E846A616C}"/>
            </c:ext>
          </c:extLst>
        </c:ser>
        <c:ser>
          <c:idx val="33"/>
          <c:order val="32"/>
          <c:tx>
            <c:strRef>
              <c:f>'Case (1)'!$AH$26</c:f>
              <c:strCache>
                <c:ptCount val="1"/>
                <c:pt idx="0">
                  <c:v>Source 1/NCMA Quantized</c:v>
                </c:pt>
              </c:strCache>
            </c:strRef>
          </c:tx>
          <c:cat>
            <c:numRef>
              <c:f>'Case (1)'!$A$28:$A$58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(1)'!$AH$28:$AH$58</c:f>
              <c:numCache>
                <c:formatCode>General</c:formatCode>
                <c:ptCount val="31"/>
                <c:pt idx="6" formatCode="0.0000;[Red]0.0000">
                  <c:v>0.2621</c:v>
                </c:pt>
                <c:pt idx="7" formatCode="0.0000;[Red]0.0000">
                  <c:v>0.17319999999999999</c:v>
                </c:pt>
                <c:pt idx="8" formatCode="0.0000;[Red]0.0000">
                  <c:v>0.12260000000000003</c:v>
                </c:pt>
                <c:pt idx="9" formatCode="0.0000;[Red]0.0000">
                  <c:v>8.2600000000000021E-2</c:v>
                </c:pt>
                <c:pt idx="10" formatCode="0.0000;[Red]0.0000">
                  <c:v>5.510000000000001E-2</c:v>
                </c:pt>
                <c:pt idx="11" formatCode="0.0000;[Red]0.0000">
                  <c:v>3.2400000000000012E-2</c:v>
                </c:pt>
                <c:pt idx="12" formatCode="0.0000;[Red]0.0000">
                  <c:v>2.0199999999999999E-2</c:v>
                </c:pt>
                <c:pt idx="13" formatCode="0.0000;[Red]0.0000">
                  <c:v>1.4400000000000003E-2</c:v>
                </c:pt>
                <c:pt idx="14" formatCode="0.0000;[Red]0.0000">
                  <c:v>1.0200000000000004E-2</c:v>
                </c:pt>
                <c:pt idx="15" formatCode="0.0000;[Red]0.0000">
                  <c:v>6.1000000000000013E-3</c:v>
                </c:pt>
              </c:numCache>
            </c:numRef>
          </c:val>
          <c:smooth val="0"/>
          <c:extLst>
            <c:ext xmlns:c16="http://schemas.microsoft.com/office/drawing/2014/chart" uri="{C3380CC4-5D6E-409C-BE32-E72D297353CC}">
              <c16:uniqueId val="{0000001E-8233-4F01-8841-CF1E846A616C}"/>
            </c:ext>
          </c:extLst>
        </c:ser>
        <c:ser>
          <c:idx val="34"/>
          <c:order val="33"/>
          <c:tx>
            <c:strRef>
              <c:f>'Case (1)'!$AI$26</c:f>
              <c:strCache>
                <c:ptCount val="1"/>
                <c:pt idx="0">
                  <c:v>Source 9/IGMA</c:v>
                </c:pt>
              </c:strCache>
            </c:strRef>
          </c:tx>
          <c:cat>
            <c:numRef>
              <c:f>'Case (1)'!$A$28:$A$58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(1)'!$AI$28:$AI$58</c:f>
              <c:numCache>
                <c:formatCode>General</c:formatCode>
                <c:ptCount val="31"/>
                <c:pt idx="3">
                  <c:v>0.54991999999999996</c:v>
                </c:pt>
                <c:pt idx="5">
                  <c:v>0.31433000000000011</c:v>
                </c:pt>
                <c:pt idx="7">
                  <c:v>0.14680000000000001</c:v>
                </c:pt>
                <c:pt idx="9">
                  <c:v>6.6049999999999998E-2</c:v>
                </c:pt>
                <c:pt idx="11">
                  <c:v>2.8816999999999999E-2</c:v>
                </c:pt>
                <c:pt idx="13">
                  <c:v>1.2467000000000002E-2</c:v>
                </c:pt>
              </c:numCache>
            </c:numRef>
          </c:val>
          <c:smooth val="0"/>
          <c:extLst>
            <c:ext xmlns:c16="http://schemas.microsoft.com/office/drawing/2014/chart" uri="{C3380CC4-5D6E-409C-BE32-E72D297353CC}">
              <c16:uniqueId val="{0000001F-8233-4F01-8841-CF1E846A616C}"/>
            </c:ext>
          </c:extLst>
        </c:ser>
        <c:ser>
          <c:idx val="35"/>
          <c:order val="34"/>
          <c:tx>
            <c:strRef>
              <c:f>'Case (1)'!$AJ$26</c:f>
              <c:strCache>
                <c:ptCount val="1"/>
                <c:pt idx="0">
                  <c:v>Source 9/MUSA</c:v>
                </c:pt>
              </c:strCache>
            </c:strRef>
          </c:tx>
          <c:cat>
            <c:numRef>
              <c:f>'Case (1)'!$A$28:$A$58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(1)'!$AJ$28:$AJ$58</c:f>
              <c:numCache>
                <c:formatCode>General</c:formatCode>
                <c:ptCount val="31"/>
                <c:pt idx="3">
                  <c:v>0.55000000000000004</c:v>
                </c:pt>
                <c:pt idx="5">
                  <c:v>0.33480000000000021</c:v>
                </c:pt>
                <c:pt idx="7">
                  <c:v>0.16173000000000004</c:v>
                </c:pt>
                <c:pt idx="9">
                  <c:v>7.3933000000000013E-2</c:v>
                </c:pt>
                <c:pt idx="11">
                  <c:v>3.1450000000000006E-2</c:v>
                </c:pt>
                <c:pt idx="13">
                  <c:v>1.3200000000000005E-2</c:v>
                </c:pt>
              </c:numCache>
            </c:numRef>
          </c:val>
          <c:smooth val="0"/>
          <c:extLst>
            <c:ext xmlns:c16="http://schemas.microsoft.com/office/drawing/2014/chart" uri="{C3380CC4-5D6E-409C-BE32-E72D297353CC}">
              <c16:uniqueId val="{00000020-8233-4F01-8841-CF1E846A616C}"/>
            </c:ext>
          </c:extLst>
        </c:ser>
        <c:ser>
          <c:idx val="36"/>
          <c:order val="35"/>
          <c:tx>
            <c:strRef>
              <c:f>'Case (1)'!$AK$26</c:f>
              <c:strCache>
                <c:ptCount val="1"/>
                <c:pt idx="0">
                  <c:v>Source 7 /
 NOCA</c:v>
                </c:pt>
              </c:strCache>
            </c:strRef>
          </c:tx>
          <c:cat>
            <c:numRef>
              <c:f>'Case (1)'!$A$28:$A$58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(1)'!$AK$28:$AK$58</c:f>
              <c:numCache>
                <c:formatCode>General</c:formatCode>
                <c:ptCount val="31"/>
                <c:pt idx="3" formatCode="0.0000;[Red]0.0000">
                  <c:v>0.58319999999999994</c:v>
                </c:pt>
                <c:pt idx="5" formatCode="0.0000;[Red]0.0000">
                  <c:v>0.36220000000000002</c:v>
                </c:pt>
                <c:pt idx="7" formatCode="0.0000;[Red]0.0000">
                  <c:v>0.17469999999999999</c:v>
                </c:pt>
                <c:pt idx="9" formatCode="0.0000;[Red]0.0000">
                  <c:v>7.760000000000003E-2</c:v>
                </c:pt>
                <c:pt idx="11" formatCode="0.0000;[Red]0.0000">
                  <c:v>3.2200000000000013E-2</c:v>
                </c:pt>
                <c:pt idx="13" formatCode="0.0000;[Red]0.0000">
                  <c:v>1.5900000000000008E-2</c:v>
                </c:pt>
                <c:pt idx="15" formatCode="0.0000;[Red]0.0000">
                  <c:v>6.9000000000000025E-3</c:v>
                </c:pt>
              </c:numCache>
            </c:numRef>
          </c:val>
          <c:smooth val="0"/>
          <c:extLst>
            <c:ext xmlns:c16="http://schemas.microsoft.com/office/drawing/2014/chart" uri="{C3380CC4-5D6E-409C-BE32-E72D297353CC}">
              <c16:uniqueId val="{00000021-8233-4F01-8841-CF1E846A616C}"/>
            </c:ext>
          </c:extLst>
        </c:ser>
        <c:ser>
          <c:idx val="37"/>
          <c:order val="36"/>
          <c:tx>
            <c:strRef>
              <c:f>'Case (1)'!$AL$26</c:f>
              <c:strCache>
                <c:ptCount val="1"/>
                <c:pt idx="0">
                  <c:v>Source 10/IDMA-EPA</c:v>
                </c:pt>
              </c:strCache>
            </c:strRef>
          </c:tx>
          <c:cat>
            <c:numRef>
              <c:f>'Case (1)'!$A$28:$A$58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(1)'!$AL$28:$AL$58</c:f>
              <c:numCache>
                <c:formatCode>General</c:formatCode>
                <c:ptCount val="31"/>
                <c:pt idx="5" formatCode="0.0000;[Red]0.0000">
                  <c:v>0.3364000000000002</c:v>
                </c:pt>
                <c:pt idx="6" formatCode="0.0000;[Red]0.0000">
                  <c:v>0.2331</c:v>
                </c:pt>
                <c:pt idx="7" formatCode="0.0000;[Red]0.0000">
                  <c:v>0.15870000000000006</c:v>
                </c:pt>
                <c:pt idx="8" formatCode="0.0000;[Red]0.0000">
                  <c:v>0.10450000000000002</c:v>
                </c:pt>
                <c:pt idx="9" formatCode="0.0000;[Red]0.0000">
                  <c:v>6.9800000000000029E-2</c:v>
                </c:pt>
                <c:pt idx="10" formatCode="0.0000;[Red]0.0000">
                  <c:v>4.5300000000000014E-2</c:v>
                </c:pt>
                <c:pt idx="11" formatCode="0.0000;[Red]0.0000">
                  <c:v>2.9200000000000007E-2</c:v>
                </c:pt>
                <c:pt idx="12" formatCode="0.0000;[Red]0.0000">
                  <c:v>1.8900000000000007E-2</c:v>
                </c:pt>
                <c:pt idx="13" formatCode="0.0000;[Red]0.0000">
                  <c:v>1.2000000000000004E-2</c:v>
                </c:pt>
                <c:pt idx="14" formatCode="0.0000;[Red]0.0000">
                  <c:v>7.3000000000000027E-3</c:v>
                </c:pt>
                <c:pt idx="15" formatCode="0.0000;[Red]0.0000">
                  <c:v>4.3000000000000017E-3</c:v>
                </c:pt>
                <c:pt idx="16" formatCode="0.0000;[Red]0.0000">
                  <c:v>2.6000000000000012E-3</c:v>
                </c:pt>
                <c:pt idx="17" formatCode="0.0000;[Red]0.0000">
                  <c:v>1.6000000000000007E-3</c:v>
                </c:pt>
                <c:pt idx="18" formatCode="0.0000;[Red]0.0000">
                  <c:v>1.0000000000000005E-3</c:v>
                </c:pt>
                <c:pt idx="19" formatCode="0.0000;[Red]0.0000">
                  <c:v>6.0000000000000027E-4</c:v>
                </c:pt>
              </c:numCache>
            </c:numRef>
          </c:val>
          <c:smooth val="0"/>
          <c:extLst>
            <c:ext xmlns:c16="http://schemas.microsoft.com/office/drawing/2014/chart" uri="{C3380CC4-5D6E-409C-BE32-E72D297353CC}">
              <c16:uniqueId val="{00000022-8233-4F01-8841-CF1E846A616C}"/>
            </c:ext>
          </c:extLst>
        </c:ser>
        <c:ser>
          <c:idx val="38"/>
          <c:order val="37"/>
          <c:tx>
            <c:strRef>
              <c:f>'Case (1)'!$AM$26</c:f>
              <c:strCache>
                <c:ptCount val="1"/>
                <c:pt idx="0">
                  <c:v>Source 10/MUSA-EPA</c:v>
                </c:pt>
              </c:strCache>
            </c:strRef>
          </c:tx>
          <c:cat>
            <c:numRef>
              <c:f>'Case (1)'!$A$28:$A$58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(1)'!$AM$28:$AM$58</c:f>
              <c:numCache>
                <c:formatCode>General</c:formatCode>
                <c:ptCount val="31"/>
                <c:pt idx="5" formatCode="0.0000;[Red]0.0000">
                  <c:v>0.3374000000000002</c:v>
                </c:pt>
                <c:pt idx="6" formatCode="0.0000;[Red]0.0000">
                  <c:v>0.24050000000000005</c:v>
                </c:pt>
                <c:pt idx="7" formatCode="0.0000;[Red]0.0000">
                  <c:v>0.16560000000000002</c:v>
                </c:pt>
                <c:pt idx="8" formatCode="0.0000;[Red]0.0000">
                  <c:v>0.11200000000000002</c:v>
                </c:pt>
                <c:pt idx="9" formatCode="0.0000;[Red]0.0000">
                  <c:v>7.5300000000000034E-2</c:v>
                </c:pt>
                <c:pt idx="10" formatCode="0.0000;[Red]0.0000">
                  <c:v>5.0200000000000009E-2</c:v>
                </c:pt>
                <c:pt idx="11" formatCode="0.0000;[Red]0.0000">
                  <c:v>3.2600000000000011E-2</c:v>
                </c:pt>
                <c:pt idx="12" formatCode="0.0000;[Red]0.0000">
                  <c:v>2.1000000000000008E-2</c:v>
                </c:pt>
                <c:pt idx="13" formatCode="0.0000;[Red]0.0000">
                  <c:v>1.4200000000000003E-2</c:v>
                </c:pt>
                <c:pt idx="14" formatCode="0.0000;[Red]0.0000">
                  <c:v>9.3000000000000044E-3</c:v>
                </c:pt>
                <c:pt idx="15" formatCode="0.0000;[Red]0.0000">
                  <c:v>5.9000000000000025E-3</c:v>
                </c:pt>
                <c:pt idx="16" formatCode="0.0000;[Red]0.0000">
                  <c:v>3.5000000000000014E-3</c:v>
                </c:pt>
                <c:pt idx="17" formatCode="0.0000;[Red]0.0000">
                  <c:v>2.3000000000000008E-3</c:v>
                </c:pt>
                <c:pt idx="18" formatCode="0.0000;[Red]0.0000">
                  <c:v>1.5000000000000007E-3</c:v>
                </c:pt>
                <c:pt idx="19" formatCode="0.0000;[Red]0.0000">
                  <c:v>9.0000000000000073E-4</c:v>
                </c:pt>
                <c:pt idx="20" formatCode="0.0000;[Red]0.0000">
                  <c:v>4.0000000000000018E-4</c:v>
                </c:pt>
              </c:numCache>
            </c:numRef>
          </c:val>
          <c:smooth val="0"/>
          <c:extLst>
            <c:ext xmlns:c16="http://schemas.microsoft.com/office/drawing/2014/chart" uri="{C3380CC4-5D6E-409C-BE32-E72D297353CC}">
              <c16:uniqueId val="{00000023-8233-4F01-8841-CF1E846A616C}"/>
            </c:ext>
          </c:extLst>
        </c:ser>
        <c:ser>
          <c:idx val="39"/>
          <c:order val="38"/>
          <c:tx>
            <c:strRef>
              <c:f>'Case (1)'!$AN$26</c:f>
              <c:strCache>
                <c:ptCount val="1"/>
                <c:pt idx="0">
                  <c:v>Source 13 /Legacy-QPSK</c:v>
                </c:pt>
              </c:strCache>
            </c:strRef>
          </c:tx>
          <c:cat>
            <c:numRef>
              <c:f>'Case (1)'!$A$28:$A$58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(1)'!$AN$28:$AN$58</c:f>
              <c:numCache>
                <c:formatCode>General</c:formatCode>
                <c:ptCount val="31"/>
                <c:pt idx="6" formatCode="0.0000;[Red]0.0000">
                  <c:v>0.25700000000000001</c:v>
                </c:pt>
                <c:pt idx="7" formatCode="0.0000;[Red]0.0000">
                  <c:v>0.1706</c:v>
                </c:pt>
                <c:pt idx="8" formatCode="0.0000;[Red]0.0000">
                  <c:v>0.11450000000000002</c:v>
                </c:pt>
                <c:pt idx="9" formatCode="0.0000;[Red]0.0000">
                  <c:v>7.7400000000000024E-2</c:v>
                </c:pt>
                <c:pt idx="10" formatCode="0.0000;[Red]0.0000">
                  <c:v>4.9800000000000018E-2</c:v>
                </c:pt>
                <c:pt idx="11" formatCode="0.0000;[Red]0.0000">
                  <c:v>3.2400000000000012E-2</c:v>
                </c:pt>
                <c:pt idx="12" formatCode="0.0000;[Red]0.0000">
                  <c:v>1.8000000000000006E-2</c:v>
                </c:pt>
              </c:numCache>
            </c:numRef>
          </c:val>
          <c:smooth val="0"/>
          <c:extLst>
            <c:ext xmlns:c16="http://schemas.microsoft.com/office/drawing/2014/chart" uri="{C3380CC4-5D6E-409C-BE32-E72D297353CC}">
              <c16:uniqueId val="{00000024-8233-4F01-8841-CF1E846A616C}"/>
            </c:ext>
          </c:extLst>
        </c:ser>
        <c:ser>
          <c:idx val="40"/>
          <c:order val="39"/>
          <c:tx>
            <c:strRef>
              <c:f>'Case (1)'!$AO$26</c:f>
              <c:strCache>
                <c:ptCount val="1"/>
                <c:pt idx="0">
                  <c:v>Source 13 /Legacy-BPSK</c:v>
                </c:pt>
              </c:strCache>
            </c:strRef>
          </c:tx>
          <c:cat>
            <c:numRef>
              <c:f>'Case (1)'!$A$28:$A$58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(1)'!$AO$28:$AO$58</c:f>
              <c:numCache>
                <c:formatCode>General</c:formatCode>
                <c:ptCount val="31"/>
                <c:pt idx="6" formatCode="0.0000;[Red]0.0000">
                  <c:v>0.2515</c:v>
                </c:pt>
                <c:pt idx="7" formatCode="0.0000;[Red]0.0000">
                  <c:v>0.16440000000000005</c:v>
                </c:pt>
                <c:pt idx="8" formatCode="0.0000;[Red]0.0000">
                  <c:v>0.11050000000000001</c:v>
                </c:pt>
                <c:pt idx="9" formatCode="0.0000;[Red]0.0000">
                  <c:v>7.0300000000000029E-2</c:v>
                </c:pt>
                <c:pt idx="10" formatCode="0.0000;[Red]0.0000">
                  <c:v>4.7100000000000017E-2</c:v>
                </c:pt>
                <c:pt idx="11" formatCode="0.0000;[Red]0.0000">
                  <c:v>3.0000000000000009E-2</c:v>
                </c:pt>
                <c:pt idx="12" formatCode="0.0000;[Red]0.0000">
                  <c:v>1.7400000000000006E-2</c:v>
                </c:pt>
              </c:numCache>
            </c:numRef>
          </c:val>
          <c:smooth val="0"/>
          <c:extLst>
            <c:ext xmlns:c16="http://schemas.microsoft.com/office/drawing/2014/chart" uri="{C3380CC4-5D6E-409C-BE32-E72D297353CC}">
              <c16:uniqueId val="{00000025-8233-4F01-8841-CF1E846A616C}"/>
            </c:ext>
          </c:extLst>
        </c:ser>
        <c:ser>
          <c:idx val="43"/>
          <c:order val="42"/>
          <c:tx>
            <c:strRef>
              <c:f>'Case (1)'!$AR$26</c:f>
              <c:strCache>
                <c:ptCount val="1"/>
                <c:pt idx="0">
                  <c:v>Source 10/SCMA-EPA</c:v>
                </c:pt>
              </c:strCache>
            </c:strRef>
          </c:tx>
          <c:cat>
            <c:numRef>
              <c:f>'Case (1)'!$A$28:$A$58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(1)'!$AR$28:$AR$58</c:f>
              <c:numCache>
                <c:formatCode>General</c:formatCode>
                <c:ptCount val="31"/>
                <c:pt idx="5" formatCode="0.0000;[Red]0.0000">
                  <c:v>0.32260000000000011</c:v>
                </c:pt>
                <c:pt idx="6" formatCode="0.0000;[Red]0.0000">
                  <c:v>0.22730000000000003</c:v>
                </c:pt>
                <c:pt idx="7" formatCode="0.0000;[Red]0.0000">
                  <c:v>0.15770000000000006</c:v>
                </c:pt>
                <c:pt idx="8" formatCode="0.0000;[Red]0.0000">
                  <c:v>0.10670000000000003</c:v>
                </c:pt>
                <c:pt idx="9" formatCode="0.0000;[Red]0.0000">
                  <c:v>7.0400000000000032E-2</c:v>
                </c:pt>
                <c:pt idx="10" formatCode="0.0000;[Red]0.0000">
                  <c:v>4.590000000000001E-2</c:v>
                </c:pt>
                <c:pt idx="11" formatCode="0.0000;[Red]0.0000">
                  <c:v>3.0600000000000002E-2</c:v>
                </c:pt>
                <c:pt idx="12" formatCode="0.0000;[Red]0.0000">
                  <c:v>1.9199999999999998E-2</c:v>
                </c:pt>
                <c:pt idx="13" formatCode="0.0000;[Red]0.0000">
                  <c:v>1.2900000000000003E-2</c:v>
                </c:pt>
                <c:pt idx="14" formatCode="0.0000;[Red]0.0000">
                  <c:v>8.2000000000000007E-3</c:v>
                </c:pt>
                <c:pt idx="15" formatCode="0.0000;[Red]0.0000">
                  <c:v>5.4000000000000029E-3</c:v>
                </c:pt>
                <c:pt idx="16" formatCode="0.0000;[Red]0.0000">
                  <c:v>3.4000000000000007E-3</c:v>
                </c:pt>
                <c:pt idx="17" formatCode="0.0000;[Red]0.0000">
                  <c:v>2.4000000000000002E-3</c:v>
                </c:pt>
                <c:pt idx="18" formatCode="0.0000;[Red]0.0000">
                  <c:v>1.7000000000000003E-3</c:v>
                </c:pt>
                <c:pt idx="19" formatCode="0.0000;[Red]0.0000">
                  <c:v>1.0000000000000005E-3</c:v>
                </c:pt>
                <c:pt idx="20" formatCode="0.0000;[Red]0.0000">
                  <c:v>7.0000000000000032E-4</c:v>
                </c:pt>
              </c:numCache>
            </c:numRef>
          </c:val>
          <c:smooth val="0"/>
          <c:extLst>
            <c:ext xmlns:c16="http://schemas.microsoft.com/office/drawing/2014/chart" uri="{C3380CC4-5D6E-409C-BE32-E72D297353CC}">
              <c16:uniqueId val="{00000026-8233-4F01-8841-CF1E846A616C}"/>
            </c:ext>
          </c:extLst>
        </c:ser>
        <c:ser>
          <c:idx val="44"/>
          <c:order val="43"/>
          <c:tx>
            <c:strRef>
              <c:f>'Case (1)'!$AS$26</c:f>
              <c:strCache>
                <c:ptCount val="1"/>
                <c:pt idx="0">
                  <c:v>Source 14 /
LSSA</c:v>
                </c:pt>
              </c:strCache>
            </c:strRef>
          </c:tx>
          <c:cat>
            <c:numRef>
              <c:f>'Case (1)'!$A$28:$A$58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(1)'!$AS$28:$AS$58</c:f>
              <c:numCache>
                <c:formatCode>General</c:formatCode>
                <c:ptCount val="31"/>
                <c:pt idx="4" formatCode="0.0000;[Red]0.0000">
                  <c:v>0.49166000000000015</c:v>
                </c:pt>
                <c:pt idx="6" formatCode="0.0000;[Red]0.0000">
                  <c:v>0.23750000000000004</c:v>
                </c:pt>
                <c:pt idx="8" formatCode="0.0000;[Red]0.0000">
                  <c:v>0.10416599999999999</c:v>
                </c:pt>
                <c:pt idx="10" formatCode="0.0000;[Red]0.0000">
                  <c:v>4.1100000000000005E-2</c:v>
                </c:pt>
                <c:pt idx="12" formatCode="0.0000;[Red]0.0000">
                  <c:v>1.7600000000000008E-2</c:v>
                </c:pt>
              </c:numCache>
            </c:numRef>
          </c:val>
          <c:smooth val="0"/>
          <c:extLst>
            <c:ext xmlns:c16="http://schemas.microsoft.com/office/drawing/2014/chart" uri="{C3380CC4-5D6E-409C-BE32-E72D297353CC}">
              <c16:uniqueId val="{00000027-8233-4F01-8841-CF1E846A616C}"/>
            </c:ext>
          </c:extLst>
        </c:ser>
        <c:dLbls>
          <c:showLegendKey val="0"/>
          <c:showVal val="0"/>
          <c:showCatName val="0"/>
          <c:showSerName val="0"/>
          <c:showPercent val="0"/>
          <c:showBubbleSize val="0"/>
        </c:dLbls>
        <c:marker val="1"/>
        <c:smooth val="0"/>
        <c:axId val="206264576"/>
        <c:axId val="206278656"/>
        <c:extLst>
          <c:ext xmlns:c15="http://schemas.microsoft.com/office/drawing/2012/chart" uri="{02D57815-91ED-43cb-92C2-25804820EDAC}">
            <c15:filteredLineSeries>
              <c15:ser>
                <c:idx val="24"/>
                <c:order val="23"/>
                <c:tx>
                  <c:strRef>
                    <c:extLst>
                      <c:ext uri="{02D57815-91ED-43cb-92C2-25804820EDAC}">
                        <c15:formulaRef>
                          <c15:sqref>'Case (1)'!$Y$26</c15:sqref>
                        </c15:formulaRef>
                      </c:ext>
                    </c:extLst>
                    <c:strCache>
                      <c:ptCount val="1"/>
                      <c:pt idx="0">
                        <c:v>Source 8 /
MUSA4</c:v>
                      </c:pt>
                    </c:strCache>
                  </c:strRef>
                </c:tx>
                <c:spPr>
                  <a:ln w="22225" cap="rnd" cmpd="sng" algn="ctr">
                    <a:solidFill>
                      <a:schemeClr val="accent1">
                        <a:lumMod val="60000"/>
                        <a:lumOff val="40000"/>
                      </a:schemeClr>
                    </a:solidFill>
                    <a:prstDash val="solid"/>
                    <a:round/>
                  </a:ln>
                  <a:effectLst/>
                </c:spPr>
                <c:marker>
                  <c:symbol val="plus"/>
                  <c:size val="6"/>
                  <c:spPr>
                    <a:noFill/>
                    <a:ln w="9525" cap="flat" cmpd="sng" algn="ctr">
                      <a:solidFill>
                        <a:schemeClr val="accent1">
                          <a:lumMod val="60000"/>
                          <a:lumOff val="40000"/>
                        </a:schemeClr>
                      </a:solidFill>
                      <a:prstDash val="solid"/>
                      <a:round/>
                    </a:ln>
                    <a:effectLst/>
                  </c:spPr>
                </c:marker>
                <c:cat>
                  <c:numRef>
                    <c:extLst>
                      <c:ext uri="{02D57815-91ED-43cb-92C2-25804820EDAC}">
                        <c15:formulaRef>
                          <c15:sqref>'Case (1)'!$A$28:$A$58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c:ext uri="{02D57815-91ED-43cb-92C2-25804820EDAC}">
                        <c15:formulaRef>
                          <c15:sqref>'Case (1)'!$Y$28:$Y$58</c15:sqref>
                        </c15:formulaRef>
                      </c:ext>
                    </c:extLst>
                    <c:numCache>
                      <c:formatCode>General</c:formatCode>
                      <c:ptCount val="31"/>
                    </c:numCache>
                  </c:numRef>
                </c:val>
                <c:smooth val="0"/>
                <c:extLst>
                  <c:ext xmlns:c16="http://schemas.microsoft.com/office/drawing/2014/chart" uri="{C3380CC4-5D6E-409C-BE32-E72D297353CC}">
                    <c16:uniqueId val="{00000028-8233-4F01-8841-CF1E846A616C}"/>
                  </c:ext>
                </c:extLst>
              </c15:ser>
            </c15:filteredLineSeries>
            <c15:filteredLineSeries>
              <c15:ser>
                <c:idx val="25"/>
                <c:order val="24"/>
                <c:tx>
                  <c:strRef>
                    <c:extLst xmlns:c15="http://schemas.microsoft.com/office/drawing/2012/chart">
                      <c:ext xmlns:c15="http://schemas.microsoft.com/office/drawing/2012/chart" uri="{02D57815-91ED-43cb-92C2-25804820EDAC}">
                        <c15:formulaRef>
                          <c15:sqref>'Case (1)'!$Z$26</c15:sqref>
                        </c15:formulaRef>
                      </c:ext>
                    </c:extLst>
                    <c:strCache>
                      <c:ptCount val="1"/>
                      <c:pt idx="0">
                        <c:v>Source 1 /
MUSA-EPA</c:v>
                      </c:pt>
                    </c:strCache>
                  </c:strRef>
                </c:tx>
                <c:spPr>
                  <a:ln w="22225" cap="rnd" cmpd="sng" algn="ctr">
                    <a:solidFill>
                      <a:schemeClr val="accent2">
                        <a:lumMod val="60000"/>
                        <a:lumOff val="40000"/>
                      </a:schemeClr>
                    </a:solidFill>
                    <a:prstDash val="solid"/>
                    <a:round/>
                  </a:ln>
                  <a:effectLst/>
                </c:spPr>
                <c:marker>
                  <c:symbol val="dot"/>
                  <c:size val="6"/>
                  <c:spPr>
                    <a:solidFill>
                      <a:schemeClr val="accent2">
                        <a:lumMod val="60000"/>
                        <a:lumOff val="40000"/>
                      </a:schemeClr>
                    </a:solidFill>
                    <a:ln w="9525" cap="flat" cmpd="sng" algn="ctr">
                      <a:solidFill>
                        <a:schemeClr val="accent2">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(1)'!$Z$28:$Z$58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9-8233-4F01-8841-CF1E846A616C}"/>
                  </c:ext>
                </c:extLst>
              </c15:ser>
            </c15:filteredLineSeries>
            <c15:filteredLineSeries>
              <c15:ser>
                <c:idx val="41"/>
                <c:order val="40"/>
                <c:tx>
                  <c:strRef>
                    <c:extLst xmlns:c15="http://schemas.microsoft.com/office/drawing/2012/chart">
                      <c:ext xmlns:c15="http://schemas.microsoft.com/office/drawing/2012/chart" uri="{02D57815-91ED-43cb-92C2-25804820EDAC}">
                        <c15:formulaRef>
                          <c15:sqref>'Case (1)'!$AP$26</c15:sqref>
                        </c15:formulaRef>
                      </c:ext>
                    </c:extLst>
                    <c:strCache>
                      <c:ptCount val="1"/>
                      <c:pt idx="0">
                        <c:v>Source 2 /MUSA-
 SF4-MMSE</c:v>
                      </c:pt>
                    </c:strCache>
                  </c:strRef>
                </c:tx>
                <c:cat>
                  <c:numRef>
                    <c:extLst xmlns:c15="http://schemas.microsoft.com/office/drawing/2012/chart">
                      <c:ext xmlns:c15="http://schemas.microsoft.com/office/drawing/2012/chart" uri="{02D57815-91ED-43cb-92C2-25804820EDAC}">
                        <c15:formulaRef>
                          <c15:sqref>'Case (1)'!$A$28:$A$58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(1)'!$AP$28:$AP$58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A-8233-4F01-8841-CF1E846A616C}"/>
                  </c:ext>
                </c:extLst>
              </c15:ser>
            </c15:filteredLineSeries>
            <c15:filteredLineSeries>
              <c15:ser>
                <c:idx val="42"/>
                <c:order val="41"/>
                <c:tx>
                  <c:strRef>
                    <c:extLst xmlns:c15="http://schemas.microsoft.com/office/drawing/2012/chart">
                      <c:ext xmlns:c15="http://schemas.microsoft.com/office/drawing/2012/chart" uri="{02D57815-91ED-43cb-92C2-25804820EDAC}">
                        <c15:formulaRef>
                          <c15:sqref>'Case (1)'!$AQ$26</c15:sqref>
                        </c15:formulaRef>
                      </c:ext>
                    </c:extLst>
                    <c:strCache>
                      <c:ptCount val="1"/>
                      <c:pt idx="0">
                        <c:v>Source 2 /MUSA-
 SF2-MMSE</c:v>
                      </c:pt>
                    </c:strCache>
                  </c:strRef>
                </c:tx>
                <c:cat>
                  <c:numRef>
                    <c:extLst xmlns:c15="http://schemas.microsoft.com/office/drawing/2012/chart">
                      <c:ext xmlns:c15="http://schemas.microsoft.com/office/drawing/2012/chart" uri="{02D57815-91ED-43cb-92C2-25804820EDAC}">
                        <c15:formulaRef>
                          <c15:sqref>'Case (1)'!$A$28:$A$58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(1)'!$AQ$28:$AQ$58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B-8233-4F01-8841-CF1E846A616C}"/>
                  </c:ext>
                </c:extLst>
              </c15:ser>
            </c15:filteredLineSeries>
            <c15:filteredLineSeries>
              <c15:ser>
                <c:idx val="45"/>
                <c:order val="44"/>
                <c:tx>
                  <c:strRef>
                    <c:extLst xmlns:c15="http://schemas.microsoft.com/office/drawing/2012/chart">
                      <c:ext xmlns:c15="http://schemas.microsoft.com/office/drawing/2012/chart" uri="{02D57815-91ED-43cb-92C2-25804820EDAC}">
                        <c15:formulaRef>
                          <c15:sqref>'Case (1)'!$AT$26</c15:sqref>
                        </c15:formulaRef>
                      </c:ext>
                    </c:extLst>
                    <c:strCache>
                      <c:ptCount val="1"/>
                    </c:strCache>
                  </c:strRef>
                </c:tx>
                <c:cat>
                  <c:numRef>
                    <c:extLst xmlns:c15="http://schemas.microsoft.com/office/drawing/2012/chart">
                      <c:ext xmlns:c15="http://schemas.microsoft.com/office/drawing/2012/chart" uri="{02D57815-91ED-43cb-92C2-25804820EDAC}">
                        <c15:formulaRef>
                          <c15:sqref>'Case (1)'!$A$28:$A$58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(1)'!$AT$28:$AT$58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C-8233-4F01-8841-CF1E846A616C}"/>
                  </c:ext>
                </c:extLst>
              </c15:ser>
            </c15:filteredLineSeries>
          </c:ext>
        </c:extLst>
      </c:lineChart>
      <c:catAx>
        <c:axId val="206264576"/>
        <c:scaling>
          <c:orientation val="minMax"/>
        </c:scaling>
        <c:delete val="0"/>
        <c:axPos val="b"/>
        <c:majorGridlines>
          <c:spPr>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low"/>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lang="zh-CN" sz="800" b="0" i="0" u="none" strike="noStrike" kern="1200" cap="all" spc="120" normalizeH="0" baseline="0">
                <a:solidFill>
                  <a:schemeClr val="tx1">
                    <a:lumMod val="65000"/>
                    <a:lumOff val="35000"/>
                  </a:schemeClr>
                </a:solidFill>
                <a:latin typeface="+mn-lt"/>
                <a:ea typeface="+mn-ea"/>
                <a:cs typeface="+mn-cs"/>
              </a:defRPr>
            </a:pPr>
            <a:endParaRPr lang="en-US"/>
          </a:p>
        </c:txPr>
        <c:crossAx val="206278656"/>
        <c:crosses val="autoZero"/>
        <c:auto val="1"/>
        <c:lblAlgn val="ctr"/>
        <c:lblOffset val="100"/>
        <c:noMultiLvlLbl val="0"/>
      </c:catAx>
      <c:valAx>
        <c:axId val="206278656"/>
        <c:scaling>
          <c:logBase val="10"/>
          <c:orientation val="minMax"/>
          <c:max val="1"/>
          <c:min val="1.0000000000000004E-2"/>
        </c:scaling>
        <c:delete val="0"/>
        <c:axPos val="l"/>
        <c:minorGridlines>
          <c:spPr>
            <a:ln w="9525" cap="flat" cmpd="sng" algn="ctr">
              <a:solidFill>
                <a:schemeClr val="tx1">
                  <a:lumMod val="5000"/>
                  <a:lumOff val="95000"/>
                </a:schemeClr>
              </a:solidFill>
              <a:prstDash val="solid"/>
              <a:round/>
            </a:ln>
            <a:effectLst/>
          </c:spPr>
        </c:minorGridlines>
        <c:numFmt formatCode="General" sourceLinked="0"/>
        <c:majorTickMark val="none"/>
        <c:minorTickMark val="none"/>
        <c:tickLblPos val="nextTo"/>
        <c:spPr>
          <a:noFill/>
          <a:ln w="9525" cap="flat" cmpd="sng" algn="ctr">
            <a:solidFill>
              <a:schemeClr val="dk1">
                <a:lumMod val="15000"/>
                <a:lumOff val="8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206264576"/>
        <c:crosses val="autoZero"/>
        <c:crossBetween val="midCat"/>
      </c:valAx>
      <c:spPr>
        <a:noFill/>
        <a:ln>
          <a:noFill/>
        </a:ln>
        <a:effectLst/>
      </c:spPr>
    </c:plotArea>
    <c:legend>
      <c:legendPos val="r"/>
      <c:layout>
        <c:manualLayout>
          <c:xMode val="edge"/>
          <c:yMode val="edge"/>
          <c:x val="0.38485078899418274"/>
          <c:y val="2.0890097711357084E-2"/>
          <c:w val="0.6129396516027763"/>
          <c:h val="0.91264119589681769"/>
        </c:manualLayout>
      </c:layout>
      <c:overlay val="0"/>
      <c:spPr>
        <a:noFill/>
        <a:ln>
          <a:noFill/>
        </a:ln>
        <a:effectLst/>
      </c:spPr>
      <c:txPr>
        <a:bodyPr rot="0" spcFirstLastPara="1" vertOverflow="ellipsis" vert="horz" wrap="square" anchor="ctr" anchorCtr="1"/>
        <a:lstStyle/>
        <a:p>
          <a:pPr>
            <a:defRPr lang="zh-CN" sz="500" b="0" i="0" u="none" strike="noStrike" kern="1200" baseline="0">
              <a:solidFill>
                <a:schemeClr val="tx1">
                  <a:lumMod val="65000"/>
                  <a:lumOff val="35000"/>
                </a:schemeClr>
              </a:solidFill>
              <a:latin typeface="+mn-lt"/>
              <a:ea typeface="+mn-ea"/>
              <a:cs typeface="+mn-cs"/>
            </a:defRPr>
          </a:pPr>
          <a:endParaRPr lang="en-US"/>
        </a:p>
      </c:txPr>
    </c:legend>
    <c:plotVisOnly val="1"/>
    <c:dispBlanksAs val="span"/>
    <c:showDLblsOverMax val="0"/>
  </c:chart>
  <c:spPr>
    <a:solidFill>
      <a:schemeClr val="lt1"/>
    </a:solidFill>
    <a:ln w="9525" cap="flat" cmpd="sng" algn="ctr">
      <a:solidFill>
        <a:schemeClr val="tx1">
          <a:lumMod val="15000"/>
          <a:lumOff val="85000"/>
        </a:schemeClr>
      </a:solidFill>
      <a:prstDash val="solid"/>
      <a:round/>
    </a:ln>
    <a:effectLst/>
  </c:spPr>
  <c:txPr>
    <a:bodyPr/>
    <a:lstStyle/>
    <a:p>
      <a:pPr>
        <a:defRPr lang="zh-CN"/>
      </a:pPr>
      <a:endParaRPr lang="en-US"/>
    </a:p>
  </c:txPr>
  <c:externalData r:id="rId2">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2.47368761321566E-2"/>
          <c:y val="4.6097425605618504E-2"/>
          <c:w val="0.42485350051085985"/>
          <c:h val="0.85668617255418045"/>
        </c:manualLayout>
      </c:layout>
      <c:lineChart>
        <c:grouping val="standard"/>
        <c:varyColors val="0"/>
        <c:ser>
          <c:idx val="2"/>
          <c:order val="0"/>
          <c:tx>
            <c:strRef>
              <c:f>'Case (5)'!$B$78</c:f>
              <c:strCache>
                <c:ptCount val="1"/>
                <c:pt idx="0">
                  <c:v>Source 4/RSMA</c:v>
                </c:pt>
              </c:strCache>
            </c:strRef>
          </c:tx>
          <c:spPr>
            <a:ln w="22225" cap="rnd" cmpd="sng" algn="ctr">
              <a:solidFill>
                <a:schemeClr val="accent3"/>
              </a:solidFill>
              <a:prstDash val="solid"/>
              <a:round/>
            </a:ln>
            <a:effectLst/>
          </c:spPr>
          <c:marker>
            <c:symbol val="triangle"/>
            <c:size val="6"/>
            <c:spPr>
              <a:solidFill>
                <a:schemeClr val="accent3"/>
              </a:solidFill>
              <a:ln w="9525" cap="flat" cmpd="sng" algn="ctr">
                <a:solidFill>
                  <a:schemeClr val="accent3"/>
                </a:solidFill>
                <a:prstDash val="solid"/>
                <a:round/>
              </a:ln>
              <a:effectLst/>
            </c:spPr>
          </c:marker>
          <c:cat>
            <c:numRef>
              <c:f>'Case (5)'!$A$80:$A$110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(5)'!$B$80:$B$110</c:f>
              <c:numCache>
                <c:formatCode>General</c:formatCode>
                <c:ptCount val="31"/>
                <c:pt idx="12" formatCode="0.0000;[Red]0.0000">
                  <c:v>0.87750099999999998</c:v>
                </c:pt>
                <c:pt idx="13" formatCode="0.0000;[Red]0.0000">
                  <c:v>0.80266599999999999</c:v>
                </c:pt>
                <c:pt idx="14" formatCode="0.0000;[Red]0.0000">
                  <c:v>0.69333299999999976</c:v>
                </c:pt>
                <c:pt idx="15" formatCode="0.0000;[Red]0.0000">
                  <c:v>0.54900099999999996</c:v>
                </c:pt>
                <c:pt idx="16" formatCode="0.0000;[Red]0.0000">
                  <c:v>0.409833</c:v>
                </c:pt>
                <c:pt idx="17" formatCode="0.0000;[Red]0.0000">
                  <c:v>0.277667</c:v>
                </c:pt>
                <c:pt idx="18" formatCode="0.0000;[Red]0.0000">
                  <c:v>0.17899800000000007</c:v>
                </c:pt>
                <c:pt idx="19" formatCode="0.0000;[Red]0.0000">
                  <c:v>0.10233440000000002</c:v>
                </c:pt>
                <c:pt idx="20" formatCode="0.0000;[Red]0.0000">
                  <c:v>5.7000000000000016E-2</c:v>
                </c:pt>
              </c:numCache>
            </c:numRef>
          </c:val>
          <c:smooth val="0"/>
          <c:extLst>
            <c:ext xmlns:c16="http://schemas.microsoft.com/office/drawing/2014/chart" uri="{C3380CC4-5D6E-409C-BE32-E72D297353CC}">
              <c16:uniqueId val="{00000000-5994-403B-AD65-023958B3F4B9}"/>
            </c:ext>
          </c:extLst>
        </c:ser>
        <c:ser>
          <c:idx val="3"/>
          <c:order val="1"/>
          <c:tx>
            <c:strRef>
              <c:f>'Case (5)'!$C$78</c:f>
              <c:strCache>
                <c:ptCount val="1"/>
                <c:pt idx="0">
                  <c:v>Source 12/
ACMA 4/5</c:v>
                </c:pt>
              </c:strCache>
            </c:strRef>
          </c:tx>
          <c:spPr>
            <a:ln w="22225" cap="rnd" cmpd="sng" algn="ctr">
              <a:solidFill>
                <a:schemeClr val="accent4"/>
              </a:solidFill>
              <a:prstDash val="solid"/>
              <a:round/>
            </a:ln>
            <a:effectLst/>
          </c:spPr>
          <c:marker>
            <c:symbol val="x"/>
            <c:size val="6"/>
            <c:spPr>
              <a:noFill/>
              <a:ln w="9525" cap="flat" cmpd="sng" algn="ctr">
                <a:solidFill>
                  <a:schemeClr val="accent4"/>
                </a:solidFill>
                <a:prstDash val="solid"/>
                <a:round/>
              </a:ln>
              <a:effectLst/>
            </c:spPr>
          </c:marker>
          <c:cat>
            <c:numRef>
              <c:f>'Case (5)'!$A$80:$A$110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(5)'!$C$80:$C$110</c:f>
              <c:numCache>
                <c:formatCode>General</c:formatCode>
                <c:ptCount val="31"/>
                <c:pt idx="14" formatCode="0.0000;[Red]0.0000">
                  <c:v>0.70000000000000018</c:v>
                </c:pt>
                <c:pt idx="16" formatCode="0.0000;[Red]0.0000">
                  <c:v>0.29000000000000009</c:v>
                </c:pt>
                <c:pt idx="18">
                  <c:v>9.9000000000000046E-2</c:v>
                </c:pt>
                <c:pt idx="20" formatCode="0.0000;[Red]0.0000">
                  <c:v>4.2000000000000016E-2</c:v>
                </c:pt>
                <c:pt idx="22" formatCode="0.0000;[Red]0.0000">
                  <c:v>1.7999999999999999E-2</c:v>
                </c:pt>
                <c:pt idx="23" formatCode="0.0000;[Red]0.0000">
                  <c:v>1.0999999999999998E-2</c:v>
                </c:pt>
                <c:pt idx="24" formatCode="0.0000;[Red]0.0000">
                  <c:v>7.4000000000000021E-3</c:v>
                </c:pt>
              </c:numCache>
            </c:numRef>
          </c:val>
          <c:smooth val="0"/>
          <c:extLst>
            <c:ext xmlns:c16="http://schemas.microsoft.com/office/drawing/2014/chart" uri="{C3380CC4-5D6E-409C-BE32-E72D297353CC}">
              <c16:uniqueId val="{00000001-5994-403B-AD65-023958B3F4B9}"/>
            </c:ext>
          </c:extLst>
        </c:ser>
        <c:ser>
          <c:idx val="4"/>
          <c:order val="2"/>
          <c:tx>
            <c:strRef>
              <c:f>'Case (5)'!$D$78</c:f>
              <c:strCache>
                <c:ptCount val="1"/>
                <c:pt idx="0">
                  <c:v>Source 2-PDMA- EPA</c:v>
                </c:pt>
              </c:strCache>
            </c:strRef>
          </c:tx>
          <c:spPr>
            <a:ln w="22225" cap="rnd" cmpd="sng" algn="ctr">
              <a:solidFill>
                <a:schemeClr val="accent5"/>
              </a:solidFill>
              <a:prstDash val="solid"/>
              <a:round/>
            </a:ln>
            <a:effectLst/>
          </c:spPr>
          <c:marker>
            <c:symbol val="star"/>
            <c:size val="6"/>
            <c:spPr>
              <a:noFill/>
              <a:ln w="9525" cap="flat" cmpd="sng" algn="ctr">
                <a:solidFill>
                  <a:schemeClr val="accent5"/>
                </a:solidFill>
                <a:prstDash val="solid"/>
                <a:round/>
              </a:ln>
              <a:effectLst/>
            </c:spPr>
          </c:marker>
          <c:cat>
            <c:numRef>
              <c:f>'Case (5)'!$A$80:$A$110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(5)'!$D$80:$D$110</c:f>
              <c:numCache>
                <c:formatCode>General</c:formatCode>
                <c:ptCount val="31"/>
                <c:pt idx="15" formatCode="0.0000;[Red]0.0000">
                  <c:v>0.65503333333333325</c:v>
                </c:pt>
                <c:pt idx="16" formatCode="0.0000;[Red]0.0000">
                  <c:v>0.48886797563838313</c:v>
                </c:pt>
                <c:pt idx="17" formatCode="0.0000;[Red]0.0000">
                  <c:v>0.34173333333333289</c:v>
                </c:pt>
                <c:pt idx="18" formatCode="0.0000;[Red]0.0000">
                  <c:v>0.22004035769495001</c:v>
                </c:pt>
                <c:pt idx="19" formatCode="0.0000;[Red]0.0000">
                  <c:v>0.13020000000000001</c:v>
                </c:pt>
                <c:pt idx="20" formatCode="0.0000;[Red]0.0000">
                  <c:v>7.5270593581816106E-2</c:v>
                </c:pt>
                <c:pt idx="21" formatCode="0.0000;[Red]0.0000">
                  <c:v>4.4900000000000016E-2</c:v>
                </c:pt>
                <c:pt idx="22" formatCode="0.0000;[Red]0.0000">
                  <c:v>2.705226797778541E-2</c:v>
                </c:pt>
                <c:pt idx="23" formatCode="0.0000;[Red]0.0000">
                  <c:v>1.6366666666666703E-2</c:v>
                </c:pt>
                <c:pt idx="24" formatCode="0.0000;[Red]0.0000">
                  <c:v>9.632834507042257E-3</c:v>
                </c:pt>
                <c:pt idx="25" formatCode="0.0000;[Red]0.0000">
                  <c:v>5.566666666666672E-3</c:v>
                </c:pt>
                <c:pt idx="26" formatCode="0.0000;[Red]0.0000">
                  <c:v>3.3663939940455699E-3</c:v>
                </c:pt>
                <c:pt idx="27" formatCode="0.0000;[Red]0.0000">
                  <c:v>2.2333333333333307E-3</c:v>
                </c:pt>
                <c:pt idx="28" formatCode="0.0000;[Red]0.0000">
                  <c:v>1.4932561834421201E-3</c:v>
                </c:pt>
                <c:pt idx="29" formatCode="0.0000;[Red]0.0000">
                  <c:v>9.6666666666666776E-4</c:v>
                </c:pt>
              </c:numCache>
            </c:numRef>
          </c:val>
          <c:smooth val="0"/>
          <c:extLst>
            <c:ext xmlns:c16="http://schemas.microsoft.com/office/drawing/2014/chart" uri="{C3380CC4-5D6E-409C-BE32-E72D297353CC}">
              <c16:uniqueId val="{00000002-5994-403B-AD65-023958B3F4B9}"/>
            </c:ext>
          </c:extLst>
        </c:ser>
        <c:ser>
          <c:idx val="5"/>
          <c:order val="3"/>
          <c:tx>
            <c:strRef>
              <c:f>'Case (5)'!$E$78</c:f>
              <c:strCache>
                <c:ptCount val="1"/>
                <c:pt idx="0">
                  <c:v>Source 2-PDMA-MMSE</c:v>
                </c:pt>
              </c:strCache>
            </c:strRef>
          </c:tx>
          <c:spPr>
            <a:ln w="22225" cap="rnd" cmpd="sng" algn="ctr">
              <a:solidFill>
                <a:schemeClr val="accent6"/>
              </a:solidFill>
              <a:prstDash val="solid"/>
              <a:round/>
            </a:ln>
            <a:effectLst/>
          </c:spPr>
          <c:marker>
            <c:symbol val="circle"/>
            <c:size val="6"/>
            <c:spPr>
              <a:solidFill>
                <a:schemeClr val="accent6"/>
              </a:solidFill>
              <a:ln w="9525" cap="flat" cmpd="sng" algn="ctr">
                <a:solidFill>
                  <a:schemeClr val="accent6"/>
                </a:solidFill>
                <a:prstDash val="solid"/>
                <a:round/>
              </a:ln>
              <a:effectLst/>
            </c:spPr>
          </c:marker>
          <c:cat>
            <c:numRef>
              <c:f>'Case (5)'!$A$80:$A$110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(5)'!$E$80:$E$110</c:f>
              <c:numCache>
                <c:formatCode>General</c:formatCode>
                <c:ptCount val="31"/>
                <c:pt idx="15" formatCode="0.0000;[Red]0.0000">
                  <c:v>0.72433333333333305</c:v>
                </c:pt>
                <c:pt idx="16" formatCode="0.0000;[Red]0.0000">
                  <c:v>0.59133567001603082</c:v>
                </c:pt>
                <c:pt idx="17" formatCode="0.0000;[Red]0.0000">
                  <c:v>0.44806666666666711</c:v>
                </c:pt>
                <c:pt idx="18" formatCode="0.0000;[Red]0.0000">
                  <c:v>0.31109766331730221</c:v>
                </c:pt>
                <c:pt idx="19" formatCode="0.0000;[Red]0.0000">
                  <c:v>0.19700000000000001</c:v>
                </c:pt>
                <c:pt idx="20" formatCode="0.0000;[Red]0.0000">
                  <c:v>0.11792367671476002</c:v>
                </c:pt>
                <c:pt idx="21" formatCode="0.0000;[Red]0.0000">
                  <c:v>6.8333333333333343E-2</c:v>
                </c:pt>
                <c:pt idx="22" formatCode="0.0000;[Red]0.0000">
                  <c:v>3.8840963156990697E-2</c:v>
                </c:pt>
                <c:pt idx="23" formatCode="0.0000;[Red]0.0000">
                  <c:v>2.2333333333333306E-2</c:v>
                </c:pt>
                <c:pt idx="24" formatCode="0.0000;[Red]0.0000">
                  <c:v>1.2987470657277005E-2</c:v>
                </c:pt>
                <c:pt idx="25" formatCode="0.0000;[Red]0.0000">
                  <c:v>7.8666666666666694E-3</c:v>
                </c:pt>
                <c:pt idx="26" formatCode="0.0000;[Red]0.0000">
                  <c:v>5.0091542139012899E-3</c:v>
                </c:pt>
                <c:pt idx="27" formatCode="0.0000;[Red]0.0000">
                  <c:v>3.4666666666666708E-3</c:v>
                </c:pt>
                <c:pt idx="28" formatCode="0.0000;[Red]0.0000">
                  <c:v>2.6217458204511601E-3</c:v>
                </c:pt>
                <c:pt idx="29" formatCode="0.0000;[Red]0.0000">
                  <c:v>2.1666666666666709E-3</c:v>
                </c:pt>
              </c:numCache>
            </c:numRef>
          </c:val>
          <c:smooth val="0"/>
          <c:extLst>
            <c:ext xmlns:c16="http://schemas.microsoft.com/office/drawing/2014/chart" uri="{C3380CC4-5D6E-409C-BE32-E72D297353CC}">
              <c16:uniqueId val="{00000003-5994-403B-AD65-023958B3F4B9}"/>
            </c:ext>
          </c:extLst>
        </c:ser>
        <c:ser>
          <c:idx val="6"/>
          <c:order val="4"/>
          <c:tx>
            <c:strRef>
              <c:f>'Case (5)'!$F$78</c:f>
              <c:strCache>
                <c:ptCount val="1"/>
                <c:pt idx="0">
                  <c:v>Source 3/
 UGMA</c:v>
                </c:pt>
              </c:strCache>
            </c:strRef>
          </c:tx>
          <c:spPr>
            <a:ln w="22225" cap="rnd" cmpd="sng" algn="ctr">
              <a:solidFill>
                <a:schemeClr val="accent1">
                  <a:lumMod val="60000"/>
                </a:schemeClr>
              </a:solidFill>
              <a:prstDash val="solid"/>
              <a:round/>
            </a:ln>
            <a:effectLst/>
          </c:spPr>
          <c:marker>
            <c:symbol val="plus"/>
            <c:size val="6"/>
            <c:spPr>
              <a:noFill/>
              <a:ln w="9525" cap="flat" cmpd="sng" algn="ctr">
                <a:solidFill>
                  <a:schemeClr val="accent1">
                    <a:lumMod val="60000"/>
                  </a:schemeClr>
                </a:solidFill>
                <a:prstDash val="solid"/>
                <a:round/>
              </a:ln>
              <a:effectLst/>
            </c:spPr>
          </c:marker>
          <c:cat>
            <c:numRef>
              <c:f>'Case (5)'!$A$80:$A$110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(5)'!$F$80:$F$110</c:f>
              <c:numCache>
                <c:formatCode>General</c:formatCode>
                <c:ptCount val="31"/>
                <c:pt idx="15" formatCode="0.0000;[Red]0.0000">
                  <c:v>0.69719166666666721</c:v>
                </c:pt>
                <c:pt idx="17" formatCode="0.0000;[Red]0.0000">
                  <c:v>0.41852499999999826</c:v>
                </c:pt>
                <c:pt idx="19" formatCode="0.0000;[Red]0.0000">
                  <c:v>0.17381666666666701</c:v>
                </c:pt>
                <c:pt idx="21" formatCode="0.0000;[Red]0.0000">
                  <c:v>6.4216666666666034E-2</c:v>
                </c:pt>
                <c:pt idx="23" formatCode="0.0000;[Red]0.0000">
                  <c:v>2.2050000000000201E-2</c:v>
                </c:pt>
                <c:pt idx="25" formatCode="0.0000;[Red]0.0000">
                  <c:v>8.5666666666666703E-3</c:v>
                </c:pt>
              </c:numCache>
            </c:numRef>
          </c:val>
          <c:smooth val="0"/>
          <c:extLst>
            <c:ext xmlns:c16="http://schemas.microsoft.com/office/drawing/2014/chart" uri="{C3380CC4-5D6E-409C-BE32-E72D297353CC}">
              <c16:uniqueId val="{00000004-5994-403B-AD65-023958B3F4B9}"/>
            </c:ext>
          </c:extLst>
        </c:ser>
        <c:ser>
          <c:idx val="8"/>
          <c:order val="6"/>
          <c:tx>
            <c:strRef>
              <c:f>'Case (5)'!$H$78</c:f>
              <c:strCache>
                <c:ptCount val="1"/>
                <c:pt idx="0">
                  <c:v>Source 3/
 MUSA</c:v>
                </c:pt>
              </c:strCache>
            </c:strRef>
          </c:tx>
          <c:spPr>
            <a:ln w="22225" cap="rnd" cmpd="sng" algn="ctr">
              <a:solidFill>
                <a:schemeClr val="accent3">
                  <a:lumMod val="60000"/>
                </a:schemeClr>
              </a:solidFill>
              <a:prstDash val="solid"/>
              <a:round/>
            </a:ln>
            <a:effectLst/>
          </c:spPr>
          <c:marker>
            <c:symbol val="dash"/>
            <c:size val="6"/>
            <c:spPr>
              <a:solidFill>
                <a:schemeClr val="accent3">
                  <a:lumMod val="60000"/>
                </a:schemeClr>
              </a:solidFill>
              <a:ln w="9525" cap="flat" cmpd="sng" algn="ctr">
                <a:solidFill>
                  <a:schemeClr val="accent3">
                    <a:lumMod val="60000"/>
                  </a:schemeClr>
                </a:solidFill>
                <a:prstDash val="solid"/>
                <a:round/>
              </a:ln>
              <a:effectLst/>
            </c:spPr>
          </c:marker>
          <c:cat>
            <c:numRef>
              <c:f>'Case (5)'!$A$80:$A$110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(5)'!$H$80:$H$110</c:f>
              <c:numCache>
                <c:formatCode>General</c:formatCode>
                <c:ptCount val="31"/>
                <c:pt idx="15" formatCode="0.0000;[Red]0.0000">
                  <c:v>0.67839166666666628</c:v>
                </c:pt>
                <c:pt idx="17" formatCode="0.0000;[Red]0.0000">
                  <c:v>0.3955166666666643</c:v>
                </c:pt>
                <c:pt idx="19" formatCode="0.0000;[Red]0.0000">
                  <c:v>0.16680833333333306</c:v>
                </c:pt>
                <c:pt idx="21" formatCode="0.0000;[Red]0.0000">
                  <c:v>6.247499999999942E-2</c:v>
                </c:pt>
                <c:pt idx="23" formatCode="0.0000;[Red]0.0000">
                  <c:v>1.8900000000000108E-2</c:v>
                </c:pt>
                <c:pt idx="25" formatCode="0.0000;[Red]0.0000">
                  <c:v>7.7499999999999921E-3</c:v>
                </c:pt>
              </c:numCache>
            </c:numRef>
          </c:val>
          <c:smooth val="0"/>
          <c:extLst>
            <c:ext xmlns:c16="http://schemas.microsoft.com/office/drawing/2014/chart" uri="{C3380CC4-5D6E-409C-BE32-E72D297353CC}">
              <c16:uniqueId val="{00000005-5994-403B-AD65-023958B3F4B9}"/>
            </c:ext>
          </c:extLst>
        </c:ser>
        <c:ser>
          <c:idx val="9"/>
          <c:order val="7"/>
          <c:tx>
            <c:strRef>
              <c:f>'Case (5)'!$I$78</c:f>
              <c:strCache>
                <c:ptCount val="1"/>
                <c:pt idx="0">
                  <c:v>Source 3/
 SCMA</c:v>
                </c:pt>
              </c:strCache>
            </c:strRef>
          </c:tx>
          <c:spPr>
            <a:ln w="22225" cap="rnd" cmpd="sng" algn="ctr">
              <a:solidFill>
                <a:schemeClr val="accent4">
                  <a:lumMod val="60000"/>
                </a:schemeClr>
              </a:solidFill>
              <a:prstDash val="solid"/>
              <a:round/>
            </a:ln>
            <a:effectLst/>
          </c:spPr>
          <c:marker>
            <c:symbol val="diamond"/>
            <c:size val="6"/>
            <c:spPr>
              <a:solidFill>
                <a:schemeClr val="accent4">
                  <a:lumMod val="60000"/>
                </a:schemeClr>
              </a:solidFill>
              <a:ln w="9525" cap="flat" cmpd="sng" algn="ctr">
                <a:solidFill>
                  <a:schemeClr val="accent4">
                    <a:lumMod val="60000"/>
                  </a:schemeClr>
                </a:solidFill>
                <a:prstDash val="solid"/>
                <a:round/>
              </a:ln>
              <a:effectLst/>
            </c:spPr>
          </c:marker>
          <c:cat>
            <c:numRef>
              <c:f>'Case (5)'!$A$80:$A$110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(5)'!$I$80:$I$110</c:f>
              <c:numCache>
                <c:formatCode>General</c:formatCode>
                <c:ptCount val="31"/>
                <c:pt idx="15" formatCode="0.0000;[Red]0.0000">
                  <c:v>0.59595000000000198</c:v>
                </c:pt>
                <c:pt idx="17" formatCode="0.0000;[Red]0.0000">
                  <c:v>0.31124166666666597</c:v>
                </c:pt>
                <c:pt idx="19" formatCode="0.0000;[Red]0.0000">
                  <c:v>0.12428333333333103</c:v>
                </c:pt>
                <c:pt idx="21" formatCode="0.0000;[Red]0.0000">
                  <c:v>4.4591666666666502E-2</c:v>
                </c:pt>
                <c:pt idx="23" formatCode="0.0000;[Red]0.0000">
                  <c:v>1.65750000000001E-2</c:v>
                </c:pt>
                <c:pt idx="25" formatCode="0.0000;[Red]0.0000">
                  <c:v>6.6583333333333225E-3</c:v>
                </c:pt>
              </c:numCache>
            </c:numRef>
          </c:val>
          <c:smooth val="0"/>
          <c:extLst>
            <c:ext xmlns:c16="http://schemas.microsoft.com/office/drawing/2014/chart" uri="{C3380CC4-5D6E-409C-BE32-E72D297353CC}">
              <c16:uniqueId val="{00000006-5994-403B-AD65-023958B3F4B9}"/>
            </c:ext>
          </c:extLst>
        </c:ser>
        <c:ser>
          <c:idx val="10"/>
          <c:order val="8"/>
          <c:tx>
            <c:strRef>
              <c:f>'Case (5)'!$J$78</c:f>
              <c:strCache>
                <c:ptCount val="1"/>
                <c:pt idx="0">
                  <c:v>Source 3/
 RSMA</c:v>
                </c:pt>
              </c:strCache>
            </c:strRef>
          </c:tx>
          <c:spPr>
            <a:ln w="22225" cap="rnd" cmpd="sng" algn="ctr">
              <a:solidFill>
                <a:schemeClr val="accent5">
                  <a:lumMod val="60000"/>
                </a:schemeClr>
              </a:solidFill>
              <a:prstDash val="solid"/>
              <a:round/>
            </a:ln>
            <a:effectLst/>
          </c:spPr>
          <c:marker>
            <c:symbol val="square"/>
            <c:size val="6"/>
            <c:spPr>
              <a:solidFill>
                <a:schemeClr val="accent5">
                  <a:lumMod val="60000"/>
                </a:schemeClr>
              </a:solidFill>
              <a:ln w="9525" cap="flat" cmpd="sng" algn="ctr">
                <a:solidFill>
                  <a:schemeClr val="accent5">
                    <a:lumMod val="60000"/>
                  </a:schemeClr>
                </a:solidFill>
                <a:prstDash val="solid"/>
                <a:round/>
              </a:ln>
              <a:effectLst/>
            </c:spPr>
          </c:marker>
          <c:cat>
            <c:numRef>
              <c:f>'Case (5)'!$A$80:$A$110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(5)'!$J$80:$J$110</c:f>
              <c:numCache>
                <c:formatCode>General</c:formatCode>
                <c:ptCount val="31"/>
                <c:pt idx="15" formatCode="0.0000;[Red]0.0000">
                  <c:v>0.67474166666666746</c:v>
                </c:pt>
                <c:pt idx="17" formatCode="0.0000;[Red]0.0000">
                  <c:v>0.40190833333333098</c:v>
                </c:pt>
                <c:pt idx="19" formatCode="0.0000;[Red]0.0000">
                  <c:v>0.17173333333333307</c:v>
                </c:pt>
                <c:pt idx="21" formatCode="0.0000;[Red]0.0000">
                  <c:v>5.8466666666666112E-2</c:v>
                </c:pt>
                <c:pt idx="23" formatCode="0.0000;[Red]0.0000">
                  <c:v>2.0125000000000101E-2</c:v>
                </c:pt>
                <c:pt idx="25" formatCode="0.0000;[Red]0.0000">
                  <c:v>6.9583333333333242E-3</c:v>
                </c:pt>
              </c:numCache>
            </c:numRef>
          </c:val>
          <c:smooth val="0"/>
          <c:extLst>
            <c:ext xmlns:c16="http://schemas.microsoft.com/office/drawing/2014/chart" uri="{C3380CC4-5D6E-409C-BE32-E72D297353CC}">
              <c16:uniqueId val="{00000007-5994-403B-AD65-023958B3F4B9}"/>
            </c:ext>
          </c:extLst>
        </c:ser>
        <c:ser>
          <c:idx val="11"/>
          <c:order val="9"/>
          <c:tx>
            <c:strRef>
              <c:f>'Case (5)'!$K$78</c:f>
              <c:strCache>
                <c:ptCount val="1"/>
                <c:pt idx="0">
                  <c:v>Source 5/SCMA-EPA</c:v>
                </c:pt>
              </c:strCache>
            </c:strRef>
          </c:tx>
          <c:spPr>
            <a:ln w="22225" cap="rnd" cmpd="sng" algn="ctr">
              <a:solidFill>
                <a:schemeClr val="accent6">
                  <a:lumMod val="60000"/>
                </a:schemeClr>
              </a:solidFill>
              <a:prstDash val="solid"/>
              <a:round/>
            </a:ln>
            <a:effectLst/>
          </c:spPr>
          <c:marker>
            <c:symbol val="triangle"/>
            <c:size val="6"/>
            <c:spPr>
              <a:solidFill>
                <a:schemeClr val="accent6">
                  <a:lumMod val="60000"/>
                </a:schemeClr>
              </a:solidFill>
              <a:ln w="9525" cap="flat" cmpd="sng" algn="ctr">
                <a:solidFill>
                  <a:schemeClr val="accent6">
                    <a:lumMod val="60000"/>
                  </a:schemeClr>
                </a:solidFill>
                <a:prstDash val="solid"/>
                <a:round/>
              </a:ln>
              <a:effectLst/>
            </c:spPr>
          </c:marker>
          <c:cat>
            <c:numRef>
              <c:f>'Case (5)'!$A$80:$A$110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(5)'!$K$80:$K$110</c:f>
              <c:numCache>
                <c:formatCode>General</c:formatCode>
                <c:ptCount val="31"/>
                <c:pt idx="11" formatCode="0.0000;[Red]0.0000">
                  <c:v>0.93666666666666698</c:v>
                </c:pt>
                <c:pt idx="12" formatCode="0.0000;[Red]0.0000">
                  <c:v>0.88566666666666582</c:v>
                </c:pt>
                <c:pt idx="13" formatCode="0.0000;[Red]0.0000">
                  <c:v>0.81799999999999995</c:v>
                </c:pt>
                <c:pt idx="14" formatCode="0.0000;[Red]0.0000">
                  <c:v>0.70133333333333303</c:v>
                </c:pt>
                <c:pt idx="15" formatCode="0.0000;[Red]0.0000">
                  <c:v>0.56899999999999995</c:v>
                </c:pt>
                <c:pt idx="16" formatCode="0.0000;[Red]0.0000">
                  <c:v>0.416333333333333</c:v>
                </c:pt>
                <c:pt idx="17" formatCode="0.0000;[Red]0.0000">
                  <c:v>0.27216666666666711</c:v>
                </c:pt>
                <c:pt idx="18" formatCode="0.0000;[Red]0.0000">
                  <c:v>0.16520000000000001</c:v>
                </c:pt>
                <c:pt idx="19" formatCode="0.0000;[Red]0.0000">
                  <c:v>9.2066666666666727E-2</c:v>
                </c:pt>
                <c:pt idx="20" formatCode="0.0000;[Red]0.0000">
                  <c:v>5.1466666666666716E-2</c:v>
                </c:pt>
                <c:pt idx="21" formatCode="0.0000;[Red]0.0000">
                  <c:v>2.8899999999999999E-2</c:v>
                </c:pt>
                <c:pt idx="22" formatCode="0.0000;[Red]0.0000">
                  <c:v>1.6600000000000007E-2</c:v>
                </c:pt>
                <c:pt idx="23" formatCode="0.0000;[Red]0.0000">
                  <c:v>9.3000000000000044E-3</c:v>
                </c:pt>
                <c:pt idx="24" formatCode="0.0000;[Red]0.0000">
                  <c:v>5.3666666666666715E-3</c:v>
                </c:pt>
                <c:pt idx="25" formatCode="0.0000;[Red]0.0000">
                  <c:v>3.200000000000001E-3</c:v>
                </c:pt>
                <c:pt idx="26" formatCode="0.0000;[Red]0.0000">
                  <c:v>1.8666666666666706E-3</c:v>
                </c:pt>
                <c:pt idx="27" formatCode="0.0000;[Red]0.0000">
                  <c:v>1.1333333333333304E-3</c:v>
                </c:pt>
                <c:pt idx="28" formatCode="0.0000;[Red]0.0000">
                  <c:v>7.0000000000000021E-4</c:v>
                </c:pt>
                <c:pt idx="29" formatCode="0.0000;[Red]0.0000">
                  <c:v>5.0000000000000023E-4</c:v>
                </c:pt>
                <c:pt idx="30" formatCode="0.0000;[Red]0.0000">
                  <c:v>3.3333333333333311E-4</c:v>
                </c:pt>
              </c:numCache>
            </c:numRef>
          </c:val>
          <c:smooth val="0"/>
          <c:extLst>
            <c:ext xmlns:c16="http://schemas.microsoft.com/office/drawing/2014/chart" uri="{C3380CC4-5D6E-409C-BE32-E72D297353CC}">
              <c16:uniqueId val="{00000008-5994-403B-AD65-023958B3F4B9}"/>
            </c:ext>
          </c:extLst>
        </c:ser>
        <c:ser>
          <c:idx val="12"/>
          <c:order val="10"/>
          <c:tx>
            <c:strRef>
              <c:f>'Case (5)'!$L$78</c:f>
              <c:strCache>
                <c:ptCount val="1"/>
                <c:pt idx="0">
                  <c:v>Source 5/LCRS-EPA</c:v>
                </c:pt>
              </c:strCache>
            </c:strRef>
          </c:tx>
          <c:spPr>
            <a:ln w="22225" cap="rnd" cmpd="sng" algn="ctr">
              <a:solidFill>
                <a:schemeClr val="accent1">
                  <a:lumMod val="80000"/>
                  <a:lumOff val="20000"/>
                </a:schemeClr>
              </a:solidFill>
              <a:prstDash val="solid"/>
              <a:round/>
            </a:ln>
            <a:effectLst/>
          </c:spPr>
          <c:marker>
            <c:symbol val="x"/>
            <c:size val="6"/>
            <c:spPr>
              <a:noFill/>
              <a:ln w="9525" cap="flat" cmpd="sng" algn="ctr">
                <a:solidFill>
                  <a:schemeClr val="accent1">
                    <a:lumMod val="80000"/>
                    <a:lumOff val="20000"/>
                  </a:schemeClr>
                </a:solidFill>
                <a:prstDash val="solid"/>
                <a:round/>
              </a:ln>
              <a:effectLst/>
            </c:spPr>
          </c:marker>
          <c:cat>
            <c:numRef>
              <c:f>'Case (5)'!$A$80:$A$110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(5)'!$L$80:$L$110</c:f>
              <c:numCache>
                <c:formatCode>General</c:formatCode>
                <c:ptCount val="31"/>
                <c:pt idx="11" formatCode="0.0000;[Red]0.0000">
                  <c:v>0.92366666666666697</c:v>
                </c:pt>
                <c:pt idx="12" formatCode="0.0000;[Red]0.0000">
                  <c:v>0.87433333333333318</c:v>
                </c:pt>
                <c:pt idx="13" formatCode="0.0000;[Red]0.0000">
                  <c:v>0.80666666666666698</c:v>
                </c:pt>
                <c:pt idx="14" formatCode="0.0000;[Red]0.0000">
                  <c:v>0.705666666666667</c:v>
                </c:pt>
                <c:pt idx="15" formatCode="0.0000;[Red]0.0000">
                  <c:v>0.59766666666666679</c:v>
                </c:pt>
                <c:pt idx="16" formatCode="0.0000;[Red]0.0000">
                  <c:v>0.44670000000000004</c:v>
                </c:pt>
                <c:pt idx="17" formatCode="0.0000;[Red]0.0000">
                  <c:v>0.30926666666666713</c:v>
                </c:pt>
                <c:pt idx="18" formatCode="0.0000;[Red]0.0000">
                  <c:v>0.19926666666666701</c:v>
                </c:pt>
                <c:pt idx="19" formatCode="0.0000;[Red]0.0000">
                  <c:v>0.12260000000000003</c:v>
                </c:pt>
                <c:pt idx="20" formatCode="0.0000;[Red]0.0000">
                  <c:v>7.5833333333333336E-2</c:v>
                </c:pt>
                <c:pt idx="21" formatCode="0.0000;[Red]0.0000">
                  <c:v>4.7100000000000003E-2</c:v>
                </c:pt>
                <c:pt idx="22" formatCode="0.0000;[Red]0.0000">
                  <c:v>2.9066666666666692E-2</c:v>
                </c:pt>
                <c:pt idx="23" formatCode="0.0000;[Red]0.0000">
                  <c:v>1.8599999999999998E-2</c:v>
                </c:pt>
                <c:pt idx="24" formatCode="0.0000;[Red]0.0000">
                  <c:v>1.2066666666666699E-2</c:v>
                </c:pt>
                <c:pt idx="25" formatCode="0.0000;[Red]0.0000">
                  <c:v>8.9666666666666766E-3</c:v>
                </c:pt>
                <c:pt idx="26" formatCode="0.0000;[Red]0.0000">
                  <c:v>6.400000000000002E-3</c:v>
                </c:pt>
                <c:pt idx="27" formatCode="0.0000;[Red]0.0000">
                  <c:v>5.0333333333333341E-3</c:v>
                </c:pt>
                <c:pt idx="28" formatCode="0.0000;[Red]0.0000">
                  <c:v>4.8000000000000004E-3</c:v>
                </c:pt>
                <c:pt idx="29" formatCode="0.0000;[Red]0.0000">
                  <c:v>3.700000000000001E-3</c:v>
                </c:pt>
                <c:pt idx="30" formatCode="0.0000;[Red]0.0000">
                  <c:v>3.2666666666666712E-3</c:v>
                </c:pt>
              </c:numCache>
            </c:numRef>
          </c:val>
          <c:smooth val="0"/>
          <c:extLst>
            <c:ext xmlns:c16="http://schemas.microsoft.com/office/drawing/2014/chart" uri="{C3380CC4-5D6E-409C-BE32-E72D297353CC}">
              <c16:uniqueId val="{00000009-5994-403B-AD65-023958B3F4B9}"/>
            </c:ext>
          </c:extLst>
        </c:ser>
        <c:ser>
          <c:idx val="13"/>
          <c:order val="11"/>
          <c:tx>
            <c:strRef>
              <c:f>'Case (5)'!$M$78</c:f>
              <c:strCache>
                <c:ptCount val="1"/>
                <c:pt idx="0">
                  <c:v>Source 5/MUSA-bMMSE</c:v>
                </c:pt>
              </c:strCache>
            </c:strRef>
          </c:tx>
          <c:spPr>
            <a:ln w="22225" cap="rnd" cmpd="sng" algn="ctr">
              <a:solidFill>
                <a:schemeClr val="accent2">
                  <a:lumMod val="80000"/>
                  <a:lumOff val="20000"/>
                </a:schemeClr>
              </a:solidFill>
              <a:prstDash val="solid"/>
              <a:round/>
            </a:ln>
            <a:effectLst/>
          </c:spPr>
          <c:marker>
            <c:symbol val="star"/>
            <c:size val="6"/>
            <c:spPr>
              <a:noFill/>
              <a:ln w="9525" cap="flat" cmpd="sng" algn="ctr">
                <a:solidFill>
                  <a:schemeClr val="accent2">
                    <a:lumMod val="80000"/>
                    <a:lumOff val="20000"/>
                  </a:schemeClr>
                </a:solidFill>
                <a:prstDash val="solid"/>
                <a:round/>
              </a:ln>
              <a:effectLst/>
            </c:spPr>
          </c:marker>
          <c:cat>
            <c:numRef>
              <c:f>'Case (5)'!$A$80:$A$110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(5)'!$M$80:$M$110</c:f>
              <c:numCache>
                <c:formatCode>General</c:formatCode>
                <c:ptCount val="31"/>
                <c:pt idx="11" formatCode="0.0000;[Red]0.0000">
                  <c:v>0.96100000000000019</c:v>
                </c:pt>
                <c:pt idx="12" formatCode="0.0000;[Red]0.0000">
                  <c:v>0.92333333333333301</c:v>
                </c:pt>
                <c:pt idx="13" formatCode="0.0000;[Red]0.0000">
                  <c:v>0.86766666666666703</c:v>
                </c:pt>
                <c:pt idx="14" formatCode="0.0000;[Red]0.0000">
                  <c:v>0.78966666666666696</c:v>
                </c:pt>
                <c:pt idx="15" formatCode="0.0000;[Red]0.0000">
                  <c:v>0.68366666666666698</c:v>
                </c:pt>
                <c:pt idx="16" formatCode="0.0000;[Red]0.0000">
                  <c:v>0.539333333333333</c:v>
                </c:pt>
                <c:pt idx="17" formatCode="0.0000;[Red]0.0000">
                  <c:v>0.39316666666666722</c:v>
                </c:pt>
                <c:pt idx="18" formatCode="0.0000;[Red]0.0000">
                  <c:v>0.25929999999999997</c:v>
                </c:pt>
                <c:pt idx="19" formatCode="0.0000;[Red]0.0000">
                  <c:v>0.16719999999999999</c:v>
                </c:pt>
                <c:pt idx="20" formatCode="0.0000;[Red]0.0000">
                  <c:v>9.8366666666666755E-2</c:v>
                </c:pt>
                <c:pt idx="21" formatCode="0.0000;[Red]0.0000">
                  <c:v>5.8766666666666717E-2</c:v>
                </c:pt>
                <c:pt idx="22" formatCode="0.0000;[Red]0.0000">
                  <c:v>3.3533333333333297E-2</c:v>
                </c:pt>
                <c:pt idx="23" formatCode="0.0000;[Red]0.0000">
                  <c:v>2.0000000000000007E-2</c:v>
                </c:pt>
                <c:pt idx="24" formatCode="0.0000;[Red]0.0000">
                  <c:v>1.2500000000000001E-2</c:v>
                </c:pt>
                <c:pt idx="25" formatCode="0.0000;[Red]0.0000">
                  <c:v>7.2000000000000024E-3</c:v>
                </c:pt>
                <c:pt idx="26" formatCode="0.0000;[Red]0.0000">
                  <c:v>4.0333333333333341E-3</c:v>
                </c:pt>
                <c:pt idx="27" formatCode="0.0000;[Red]0.0000">
                  <c:v>2.6333333333333317E-3</c:v>
                </c:pt>
                <c:pt idx="28" formatCode="0.0000;[Red]0.0000">
                  <c:v>1.6333333333333304E-3</c:v>
                </c:pt>
                <c:pt idx="29" formatCode="0.0000;[Red]0.0000">
                  <c:v>1.0333333333333301E-3</c:v>
                </c:pt>
                <c:pt idx="30" formatCode="0.0000;[Red]0.0000">
                  <c:v>7.6666666666666723E-4</c:v>
                </c:pt>
              </c:numCache>
            </c:numRef>
          </c:val>
          <c:smooth val="0"/>
          <c:extLst>
            <c:ext xmlns:c16="http://schemas.microsoft.com/office/drawing/2014/chart" uri="{C3380CC4-5D6E-409C-BE32-E72D297353CC}">
              <c16:uniqueId val="{0000000A-5994-403B-AD65-023958B3F4B9}"/>
            </c:ext>
          </c:extLst>
        </c:ser>
        <c:ser>
          <c:idx val="14"/>
          <c:order val="12"/>
          <c:tx>
            <c:strRef>
              <c:f>'Case (5)'!$N$78</c:f>
              <c:strCache>
                <c:ptCount val="1"/>
                <c:pt idx="0">
                  <c:v>Source 5/MUSA-EPA</c:v>
                </c:pt>
              </c:strCache>
            </c:strRef>
          </c:tx>
          <c:spPr>
            <a:ln w="22225" cap="rnd" cmpd="sng" algn="ctr">
              <a:solidFill>
                <a:schemeClr val="accent3">
                  <a:lumMod val="80000"/>
                  <a:lumOff val="20000"/>
                </a:schemeClr>
              </a:solidFill>
              <a:prstDash val="solid"/>
              <a:round/>
            </a:ln>
            <a:effectLst/>
          </c:spPr>
          <c:marker>
            <c:symbol val="circle"/>
            <c:size val="6"/>
            <c:spPr>
              <a:solidFill>
                <a:schemeClr val="accent3">
                  <a:lumMod val="80000"/>
                  <a:lumOff val="20000"/>
                </a:schemeClr>
              </a:solidFill>
              <a:ln w="9525" cap="flat" cmpd="sng" algn="ctr">
                <a:solidFill>
                  <a:schemeClr val="accent3">
                    <a:lumMod val="80000"/>
                    <a:lumOff val="20000"/>
                  </a:schemeClr>
                </a:solidFill>
                <a:prstDash val="solid"/>
                <a:round/>
              </a:ln>
              <a:effectLst/>
            </c:spPr>
          </c:marker>
          <c:cat>
            <c:numRef>
              <c:f>'Case (5)'!$A$80:$A$110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(5)'!$N$80:$N$110</c:f>
              <c:numCache>
                <c:formatCode>General</c:formatCode>
                <c:ptCount val="31"/>
                <c:pt idx="11" formatCode="0.0000;[Red]0.0000">
                  <c:v>0.95333333333333303</c:v>
                </c:pt>
                <c:pt idx="12" formatCode="0.0000;[Red]0.0000">
                  <c:v>0.90133333333333299</c:v>
                </c:pt>
                <c:pt idx="13" formatCode="0.0000;[Red]0.0000">
                  <c:v>0.82333333333333303</c:v>
                </c:pt>
                <c:pt idx="14" formatCode="0.0000;[Red]0.0000">
                  <c:v>0.70100000000000018</c:v>
                </c:pt>
                <c:pt idx="15" formatCode="0.0000;[Red]0.0000">
                  <c:v>0.54766666666666697</c:v>
                </c:pt>
                <c:pt idx="16" formatCode="0.0000;[Red]0.0000">
                  <c:v>0.40086666666666715</c:v>
                </c:pt>
                <c:pt idx="17" formatCode="0.0000;[Red]0.0000">
                  <c:v>0.26173333333333276</c:v>
                </c:pt>
                <c:pt idx="18" formatCode="0.0000;[Red]0.0000">
                  <c:v>0.160766666666667</c:v>
                </c:pt>
                <c:pt idx="19" formatCode="0.0000;[Red]0.0000">
                  <c:v>9.960000000000005E-2</c:v>
                </c:pt>
                <c:pt idx="20" formatCode="0.0000;[Red]0.0000">
                  <c:v>6.1033333333333321E-2</c:v>
                </c:pt>
                <c:pt idx="21" formatCode="0.0000;[Red]0.0000">
                  <c:v>3.7400000000000017E-2</c:v>
                </c:pt>
                <c:pt idx="22" formatCode="0.0000;[Red]0.0000">
                  <c:v>2.3266666666666692E-2</c:v>
                </c:pt>
                <c:pt idx="23" formatCode="0.0000;[Red]0.0000">
                  <c:v>1.4666666666666701E-2</c:v>
                </c:pt>
                <c:pt idx="24" formatCode="0.0000;[Red]0.0000">
                  <c:v>9.8666666666666781E-3</c:v>
                </c:pt>
                <c:pt idx="25" formatCode="0.0000;[Red]0.0000">
                  <c:v>6.2333333333333355E-3</c:v>
                </c:pt>
                <c:pt idx="26" formatCode="0.0000;[Red]0.0000">
                  <c:v>3.6333333333333317E-3</c:v>
                </c:pt>
                <c:pt idx="27" formatCode="0.0000;[Red]0.0000">
                  <c:v>2.3666666666666701E-3</c:v>
                </c:pt>
                <c:pt idx="28" formatCode="0.0000;[Red]0.0000">
                  <c:v>1.7666666666666705E-3</c:v>
                </c:pt>
                <c:pt idx="29" formatCode="0.0000;[Red]0.0000">
                  <c:v>1.2999999999999995E-3</c:v>
                </c:pt>
                <c:pt idx="30" formatCode="0.0000;[Red]0.0000">
                  <c:v>1.0333333333333301E-3</c:v>
                </c:pt>
              </c:numCache>
            </c:numRef>
          </c:val>
          <c:smooth val="0"/>
          <c:extLst>
            <c:ext xmlns:c16="http://schemas.microsoft.com/office/drawing/2014/chart" uri="{C3380CC4-5D6E-409C-BE32-E72D297353CC}">
              <c16:uniqueId val="{0000000B-5994-403B-AD65-023958B3F4B9}"/>
            </c:ext>
          </c:extLst>
        </c:ser>
        <c:ser>
          <c:idx val="15"/>
          <c:order val="13"/>
          <c:tx>
            <c:strRef>
              <c:f>'Case (5)'!$O$78</c:f>
              <c:strCache>
                <c:ptCount val="1"/>
                <c:pt idx="0">
                  <c:v>Source 5/SL-RSMA-bMMSE</c:v>
                </c:pt>
              </c:strCache>
            </c:strRef>
          </c:tx>
          <c:spPr>
            <a:ln w="22225" cap="rnd" cmpd="sng" algn="ctr">
              <a:solidFill>
                <a:schemeClr val="accent4">
                  <a:lumMod val="80000"/>
                  <a:lumOff val="20000"/>
                </a:schemeClr>
              </a:solidFill>
              <a:prstDash val="solid"/>
              <a:round/>
            </a:ln>
            <a:effectLst/>
          </c:spPr>
          <c:marker>
            <c:symbol val="plus"/>
            <c:size val="6"/>
            <c:spPr>
              <a:noFill/>
              <a:ln w="9525" cap="flat" cmpd="sng" algn="ctr">
                <a:solidFill>
                  <a:schemeClr val="accent4">
                    <a:lumMod val="80000"/>
                    <a:lumOff val="20000"/>
                  </a:schemeClr>
                </a:solidFill>
                <a:prstDash val="solid"/>
                <a:round/>
              </a:ln>
              <a:effectLst/>
            </c:spPr>
          </c:marker>
          <c:cat>
            <c:numRef>
              <c:f>'Case (5)'!$A$80:$A$110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(5)'!$O$80:$O$110</c:f>
              <c:numCache>
                <c:formatCode>General</c:formatCode>
                <c:ptCount val="31"/>
                <c:pt idx="11" formatCode="0.0000;[Red]0.0000">
                  <c:v>0.96100000000000019</c:v>
                </c:pt>
                <c:pt idx="12" formatCode="0.0000;[Red]0.0000">
                  <c:v>0.92800000000000005</c:v>
                </c:pt>
                <c:pt idx="13" formatCode="0.0000;[Red]0.0000">
                  <c:v>0.88366666666666682</c:v>
                </c:pt>
                <c:pt idx="14" formatCode="0.0000;[Red]0.0000">
                  <c:v>0.80600000000000005</c:v>
                </c:pt>
                <c:pt idx="15" formatCode="0.0000;[Red]0.0000">
                  <c:v>0.68333333333333302</c:v>
                </c:pt>
                <c:pt idx="16" formatCode="0.0000;[Red]0.0000">
                  <c:v>0.537333333333333</c:v>
                </c:pt>
                <c:pt idx="17" formatCode="0.0000;[Red]0.0000">
                  <c:v>0.40820000000000001</c:v>
                </c:pt>
                <c:pt idx="18" formatCode="0.0000;[Red]0.0000">
                  <c:v>0.27860000000000001</c:v>
                </c:pt>
                <c:pt idx="19" formatCode="0.0000;[Red]0.0000">
                  <c:v>0.17700000000000005</c:v>
                </c:pt>
                <c:pt idx="20" formatCode="0.0000;[Red]0.0000">
                  <c:v>0.10550000000000002</c:v>
                </c:pt>
                <c:pt idx="21" formatCode="0.0000;[Red]0.0000">
                  <c:v>6.3100000000000003E-2</c:v>
                </c:pt>
                <c:pt idx="22" formatCode="0.0000;[Red]0.0000">
                  <c:v>3.6333333333333315E-2</c:v>
                </c:pt>
                <c:pt idx="23" formatCode="0.0000;[Red]0.0000">
                  <c:v>2.1533333333333311E-2</c:v>
                </c:pt>
                <c:pt idx="24" formatCode="0.0000;[Red]0.0000">
                  <c:v>1.2966666666666701E-2</c:v>
                </c:pt>
                <c:pt idx="25" formatCode="0.0000;[Red]0.0000">
                  <c:v>7.6000000000000017E-3</c:v>
                </c:pt>
                <c:pt idx="26" formatCode="0.0000;[Red]0.0000">
                  <c:v>4.9666666666666722E-3</c:v>
                </c:pt>
                <c:pt idx="27" formatCode="0.0000;[Red]0.0000">
                  <c:v>3.1000000000000012E-3</c:v>
                </c:pt>
                <c:pt idx="28" formatCode="0.0000;[Red]0.0000">
                  <c:v>2.0666666666666702E-3</c:v>
                </c:pt>
                <c:pt idx="29" formatCode="0.0000;[Red]0.0000">
                  <c:v>1.2666666666666701E-3</c:v>
                </c:pt>
                <c:pt idx="30" formatCode="0.0000;[Red]0.0000">
                  <c:v>7.6666666666666723E-4</c:v>
                </c:pt>
              </c:numCache>
            </c:numRef>
          </c:val>
          <c:smooth val="0"/>
          <c:extLst>
            <c:ext xmlns:c16="http://schemas.microsoft.com/office/drawing/2014/chart" uri="{C3380CC4-5D6E-409C-BE32-E72D297353CC}">
              <c16:uniqueId val="{0000000C-5994-403B-AD65-023958B3F4B9}"/>
            </c:ext>
          </c:extLst>
        </c:ser>
        <c:ser>
          <c:idx val="16"/>
          <c:order val="14"/>
          <c:tx>
            <c:strRef>
              <c:f>'Case (5)'!$P$78</c:f>
              <c:strCache>
                <c:ptCount val="1"/>
                <c:pt idx="0">
                  <c:v>Source 5/SL-RSMA-EPA</c:v>
                </c:pt>
              </c:strCache>
            </c:strRef>
          </c:tx>
          <c:spPr>
            <a:ln w="22225" cap="rnd" cmpd="sng" algn="ctr">
              <a:solidFill>
                <a:schemeClr val="accent5">
                  <a:lumMod val="80000"/>
                  <a:lumOff val="20000"/>
                </a:schemeClr>
              </a:solidFill>
              <a:prstDash val="solid"/>
              <a:round/>
            </a:ln>
            <a:effectLst/>
          </c:spPr>
          <c:marker>
            <c:symbol val="dot"/>
            <c:size val="6"/>
            <c:spPr>
              <a:solidFill>
                <a:schemeClr val="accent5">
                  <a:lumMod val="80000"/>
                  <a:lumOff val="20000"/>
                </a:schemeClr>
              </a:solidFill>
              <a:ln w="9525" cap="flat" cmpd="sng" algn="ctr">
                <a:solidFill>
                  <a:schemeClr val="accent5">
                    <a:lumMod val="80000"/>
                    <a:lumOff val="20000"/>
                  </a:schemeClr>
                </a:solidFill>
                <a:prstDash val="solid"/>
                <a:round/>
              </a:ln>
              <a:effectLst/>
            </c:spPr>
          </c:marker>
          <c:cat>
            <c:numRef>
              <c:f>'Case (5)'!$A$80:$A$110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(5)'!$P$80:$P$110</c:f>
              <c:numCache>
                <c:formatCode>General</c:formatCode>
                <c:ptCount val="31"/>
                <c:pt idx="11" formatCode="0.0000;[Red]0.0000">
                  <c:v>0.96700000000000019</c:v>
                </c:pt>
                <c:pt idx="12" formatCode="0.0000;[Red]0.0000">
                  <c:v>0.93166666666666698</c:v>
                </c:pt>
                <c:pt idx="13" formatCode="0.0000;[Red]0.0000">
                  <c:v>0.86700000000000021</c:v>
                </c:pt>
                <c:pt idx="14" formatCode="0.0000;[Red]0.0000">
                  <c:v>0.788333333333333</c:v>
                </c:pt>
                <c:pt idx="15" formatCode="0.0000;[Red]0.0000">
                  <c:v>0.65266666666666695</c:v>
                </c:pt>
                <c:pt idx="16" formatCode="0.0000;[Red]0.0000">
                  <c:v>0.50573333333333303</c:v>
                </c:pt>
                <c:pt idx="17" formatCode="0.0000;[Red]0.0000">
                  <c:v>0.35403333333333287</c:v>
                </c:pt>
                <c:pt idx="18" formatCode="0.0000;[Red]0.0000">
                  <c:v>0.22846666666666701</c:v>
                </c:pt>
                <c:pt idx="19" formatCode="0.0000;[Red]0.0000">
                  <c:v>0.13303333333333306</c:v>
                </c:pt>
                <c:pt idx="20" formatCode="0.0000;[Red]0.0000">
                  <c:v>7.6100000000000001E-2</c:v>
                </c:pt>
                <c:pt idx="21" formatCode="0.0000;[Red]0.0000">
                  <c:v>4.3666666666666701E-2</c:v>
                </c:pt>
                <c:pt idx="22" formatCode="0.0000;[Red]0.0000">
                  <c:v>2.5000000000000001E-2</c:v>
                </c:pt>
                <c:pt idx="23" formatCode="0.0000;[Red]0.0000">
                  <c:v>1.5133333333333301E-2</c:v>
                </c:pt>
                <c:pt idx="24" formatCode="0.0000;[Red]0.0000">
                  <c:v>9.6333333333333306E-3</c:v>
                </c:pt>
                <c:pt idx="25" formatCode="0.0000;[Red]0.0000">
                  <c:v>5.9000000000000025E-3</c:v>
                </c:pt>
                <c:pt idx="26" formatCode="0.0000;[Red]0.0000">
                  <c:v>3.3333333333333309E-3</c:v>
                </c:pt>
                <c:pt idx="27" formatCode="0.0000;[Red]0.0000">
                  <c:v>1.9333333333333305E-3</c:v>
                </c:pt>
                <c:pt idx="28" formatCode="0.0000;[Red]0.0000">
                  <c:v>1.1999999999999999E-3</c:v>
                </c:pt>
                <c:pt idx="29" formatCode="0.0000;[Red]0.0000">
                  <c:v>6.3333333333333351E-4</c:v>
                </c:pt>
                <c:pt idx="30" formatCode="0.0000;[Red]0.0000">
                  <c:v>4.6666666666666704E-4</c:v>
                </c:pt>
              </c:numCache>
            </c:numRef>
          </c:val>
          <c:smooth val="0"/>
          <c:extLst>
            <c:ext xmlns:c16="http://schemas.microsoft.com/office/drawing/2014/chart" uri="{C3380CC4-5D6E-409C-BE32-E72D297353CC}">
              <c16:uniqueId val="{0000000D-5994-403B-AD65-023958B3F4B9}"/>
            </c:ext>
          </c:extLst>
        </c:ser>
        <c:ser>
          <c:idx val="17"/>
          <c:order val="15"/>
          <c:tx>
            <c:strRef>
              <c:f>'Case (5)'!$Q$78</c:f>
              <c:strCache>
                <c:ptCount val="1"/>
                <c:pt idx="0">
                  <c:v>Source 5/ML-RSMA-bMMSE</c:v>
                </c:pt>
              </c:strCache>
            </c:strRef>
          </c:tx>
          <c:spPr>
            <a:ln w="22225" cap="rnd" cmpd="sng" algn="ctr">
              <a:solidFill>
                <a:schemeClr val="accent6">
                  <a:lumMod val="80000"/>
                  <a:lumOff val="20000"/>
                </a:schemeClr>
              </a:solidFill>
              <a:prstDash val="solid"/>
              <a:round/>
            </a:ln>
            <a:effectLst/>
          </c:spPr>
          <c:marker>
            <c:symbol val="dash"/>
            <c:size val="6"/>
            <c:spPr>
              <a:solidFill>
                <a:schemeClr val="accent6">
                  <a:lumMod val="80000"/>
                  <a:lumOff val="20000"/>
                </a:schemeClr>
              </a:solidFill>
              <a:ln w="9525" cap="flat" cmpd="sng" algn="ctr">
                <a:solidFill>
                  <a:schemeClr val="accent6">
                    <a:lumMod val="80000"/>
                    <a:lumOff val="20000"/>
                  </a:schemeClr>
                </a:solidFill>
                <a:prstDash val="solid"/>
                <a:round/>
              </a:ln>
              <a:effectLst/>
            </c:spPr>
          </c:marker>
          <c:cat>
            <c:numRef>
              <c:f>'Case (5)'!$A$80:$A$110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(5)'!$Q$80:$Q$110</c:f>
              <c:numCache>
                <c:formatCode>General</c:formatCode>
                <c:ptCount val="31"/>
                <c:pt idx="11" formatCode="0.0000;[Red]0.0000">
                  <c:v>0.962666666666667</c:v>
                </c:pt>
                <c:pt idx="12" formatCode="0.0000;[Red]0.0000">
                  <c:v>0.92733333333333301</c:v>
                </c:pt>
                <c:pt idx="13" formatCode="0.0000;[Red]0.0000">
                  <c:v>0.87966666666666704</c:v>
                </c:pt>
                <c:pt idx="14" formatCode="0.0000;[Red]0.0000">
                  <c:v>0.80133333333333301</c:v>
                </c:pt>
                <c:pt idx="15" formatCode="0.0000;[Red]0.0000">
                  <c:v>0.69399999999999995</c:v>
                </c:pt>
                <c:pt idx="16" formatCode="0.0000;[Red]0.0000">
                  <c:v>0.54200000000000004</c:v>
                </c:pt>
                <c:pt idx="17" formatCode="0.0000;[Red]0.0000">
                  <c:v>0.41080000000000011</c:v>
                </c:pt>
                <c:pt idx="18" formatCode="0.0000;[Red]0.0000">
                  <c:v>0.27993333333333287</c:v>
                </c:pt>
                <c:pt idx="19" formatCode="0.0000;[Red]0.0000">
                  <c:v>0.17376666666666701</c:v>
                </c:pt>
                <c:pt idx="20" formatCode="0.0000;[Red]0.0000">
                  <c:v>0.10420000000000003</c:v>
                </c:pt>
                <c:pt idx="21" formatCode="0.0000;[Red]0.0000">
                  <c:v>6.1866666666666716E-2</c:v>
                </c:pt>
                <c:pt idx="22" formatCode="0.0000;[Red]0.0000">
                  <c:v>3.4766666666666703E-2</c:v>
                </c:pt>
                <c:pt idx="23" formatCode="0.0000;[Red]0.0000">
                  <c:v>2.0733333333333308E-2</c:v>
                </c:pt>
                <c:pt idx="24" formatCode="0.0000;[Red]0.0000">
                  <c:v>1.1866666666666704E-2</c:v>
                </c:pt>
                <c:pt idx="25" formatCode="0.0000;[Red]0.0000">
                  <c:v>7.3333333333333341E-3</c:v>
                </c:pt>
                <c:pt idx="26" formatCode="0.0000;[Red]0.0000">
                  <c:v>4.2333333333333337E-3</c:v>
                </c:pt>
                <c:pt idx="27" formatCode="0.0000;[Red]0.0000">
                  <c:v>2.533333333333331E-3</c:v>
                </c:pt>
                <c:pt idx="28" formatCode="0.0000;[Red]0.0000">
                  <c:v>1.6333333333333304E-3</c:v>
                </c:pt>
                <c:pt idx="29" formatCode="0.0000;[Red]0.0000">
                  <c:v>1.1333333333333304E-3</c:v>
                </c:pt>
                <c:pt idx="30" formatCode="0.0000;[Red]0.0000">
                  <c:v>7.6666666666666723E-4</c:v>
                </c:pt>
              </c:numCache>
            </c:numRef>
          </c:val>
          <c:smooth val="0"/>
          <c:extLst>
            <c:ext xmlns:c16="http://schemas.microsoft.com/office/drawing/2014/chart" uri="{C3380CC4-5D6E-409C-BE32-E72D297353CC}">
              <c16:uniqueId val="{0000000E-5994-403B-AD65-023958B3F4B9}"/>
            </c:ext>
          </c:extLst>
        </c:ser>
        <c:ser>
          <c:idx val="18"/>
          <c:order val="16"/>
          <c:tx>
            <c:strRef>
              <c:f>'Case (5)'!$R$78</c:f>
              <c:strCache>
                <c:ptCount val="1"/>
                <c:pt idx="0">
                  <c:v>Source 5/ML-RSMA-EPA</c:v>
                </c:pt>
              </c:strCache>
            </c:strRef>
          </c:tx>
          <c:spPr>
            <a:ln w="22225" cap="rnd" cmpd="sng" algn="ctr">
              <a:solidFill>
                <a:schemeClr val="accent1">
                  <a:lumMod val="80000"/>
                </a:schemeClr>
              </a:solidFill>
              <a:prstDash val="solid"/>
              <a:round/>
            </a:ln>
            <a:effectLst/>
          </c:spPr>
          <c:marker>
            <c:symbol val="diamond"/>
            <c:size val="6"/>
            <c:spPr>
              <a:solidFill>
                <a:schemeClr val="accent1">
                  <a:lumMod val="80000"/>
                </a:schemeClr>
              </a:solidFill>
              <a:ln w="9525" cap="flat" cmpd="sng" algn="ctr">
                <a:solidFill>
                  <a:schemeClr val="accent1">
                    <a:lumMod val="80000"/>
                  </a:schemeClr>
                </a:solidFill>
                <a:prstDash val="solid"/>
                <a:round/>
              </a:ln>
              <a:effectLst/>
            </c:spPr>
          </c:marker>
          <c:cat>
            <c:numRef>
              <c:f>'Case (5)'!$A$80:$A$110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(5)'!$R$80:$R$110</c:f>
              <c:numCache>
                <c:formatCode>General</c:formatCode>
                <c:ptCount val="31"/>
                <c:pt idx="11" formatCode="0.0000;[Red]0.0000">
                  <c:v>0.96700000000000019</c:v>
                </c:pt>
                <c:pt idx="12" formatCode="0.0000;[Red]0.0000">
                  <c:v>0.93166666666666698</c:v>
                </c:pt>
                <c:pt idx="13" formatCode="0.0000;[Red]0.0000">
                  <c:v>0.86700000000000021</c:v>
                </c:pt>
                <c:pt idx="14" formatCode="0.0000;[Red]0.0000">
                  <c:v>0.788333333333333</c:v>
                </c:pt>
                <c:pt idx="15" formatCode="0.0000;[Red]0.0000">
                  <c:v>0.65266666666666695</c:v>
                </c:pt>
                <c:pt idx="16" formatCode="0.0000;[Red]0.0000">
                  <c:v>0.50573333333333303</c:v>
                </c:pt>
                <c:pt idx="17" formatCode="0.0000;[Red]0.0000">
                  <c:v>0.35403333333333287</c:v>
                </c:pt>
                <c:pt idx="18" formatCode="0.0000;[Red]0.0000">
                  <c:v>0.22846666666666701</c:v>
                </c:pt>
                <c:pt idx="19" formatCode="0.0000;[Red]0.0000">
                  <c:v>0.13303333333333306</c:v>
                </c:pt>
                <c:pt idx="20" formatCode="0.0000;[Red]0.0000">
                  <c:v>7.6100000000000001E-2</c:v>
                </c:pt>
                <c:pt idx="21" formatCode="0.0000;[Red]0.0000">
                  <c:v>4.3666666666666701E-2</c:v>
                </c:pt>
                <c:pt idx="22" formatCode="0.0000;[Red]0.0000">
                  <c:v>2.5000000000000001E-2</c:v>
                </c:pt>
                <c:pt idx="23" formatCode="0.0000;[Red]0.0000">
                  <c:v>1.5133333333333301E-2</c:v>
                </c:pt>
                <c:pt idx="24" formatCode="0.0000;[Red]0.0000">
                  <c:v>9.6333333333333306E-3</c:v>
                </c:pt>
                <c:pt idx="25" formatCode="0.0000;[Red]0.0000">
                  <c:v>5.9000000000000025E-3</c:v>
                </c:pt>
                <c:pt idx="26" formatCode="0.0000;[Red]0.0000">
                  <c:v>3.3333333333333309E-3</c:v>
                </c:pt>
                <c:pt idx="27" formatCode="0.0000;[Red]0.0000">
                  <c:v>1.9333333333333305E-3</c:v>
                </c:pt>
                <c:pt idx="28" formatCode="0.0000;[Red]0.0000">
                  <c:v>1.1999999999999999E-3</c:v>
                </c:pt>
                <c:pt idx="29" formatCode="0.0000;[Red]0.0000">
                  <c:v>6.3333333333333351E-4</c:v>
                </c:pt>
                <c:pt idx="30" formatCode="0.0000;[Red]0.0000">
                  <c:v>4.6666666666666704E-4</c:v>
                </c:pt>
              </c:numCache>
            </c:numRef>
          </c:val>
          <c:smooth val="0"/>
          <c:extLst>
            <c:ext xmlns:c16="http://schemas.microsoft.com/office/drawing/2014/chart" uri="{C3380CC4-5D6E-409C-BE32-E72D297353CC}">
              <c16:uniqueId val="{0000000F-5994-403B-AD65-023958B3F4B9}"/>
            </c:ext>
          </c:extLst>
        </c:ser>
        <c:ser>
          <c:idx val="19"/>
          <c:order val="17"/>
          <c:tx>
            <c:strRef>
              <c:f>'Case (5)'!$S$78</c:f>
              <c:strCache>
                <c:ptCount val="1"/>
                <c:pt idx="0">
                  <c:v>Source 5/IGMA-EPA</c:v>
                </c:pt>
              </c:strCache>
            </c:strRef>
          </c:tx>
          <c:spPr>
            <a:ln w="22225" cap="rnd" cmpd="sng" algn="ctr">
              <a:solidFill>
                <a:schemeClr val="accent2">
                  <a:lumMod val="80000"/>
                </a:schemeClr>
              </a:solidFill>
              <a:prstDash val="solid"/>
              <a:round/>
            </a:ln>
            <a:effectLst/>
          </c:spPr>
          <c:marker>
            <c:symbol val="square"/>
            <c:size val="6"/>
            <c:spPr>
              <a:solidFill>
                <a:schemeClr val="accent2">
                  <a:lumMod val="80000"/>
                </a:schemeClr>
              </a:solidFill>
              <a:ln w="9525" cap="flat" cmpd="sng" algn="ctr">
                <a:solidFill>
                  <a:schemeClr val="accent2">
                    <a:lumMod val="80000"/>
                  </a:schemeClr>
                </a:solidFill>
                <a:prstDash val="solid"/>
                <a:round/>
              </a:ln>
              <a:effectLst/>
            </c:spPr>
          </c:marker>
          <c:cat>
            <c:numRef>
              <c:f>'Case (5)'!$A$80:$A$110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(5)'!$S$80:$S$110</c:f>
              <c:numCache>
                <c:formatCode>General</c:formatCode>
                <c:ptCount val="31"/>
                <c:pt idx="11" formatCode="0.0000;[Red]0.0000">
                  <c:v>0.92966666666666697</c:v>
                </c:pt>
                <c:pt idx="12" formatCode="0.0000;[Red]0.0000">
                  <c:v>0.87700000000000022</c:v>
                </c:pt>
                <c:pt idx="13" formatCode="0.0000;[Red]0.0000">
                  <c:v>0.79800000000000004</c:v>
                </c:pt>
                <c:pt idx="14" formatCode="0.0000;[Red]0.0000">
                  <c:v>0.69166666666666698</c:v>
                </c:pt>
                <c:pt idx="15" formatCode="0.0000;[Red]0.0000">
                  <c:v>0.54200000000000004</c:v>
                </c:pt>
                <c:pt idx="16" formatCode="0.0000;[Red]0.0000">
                  <c:v>0.40446666666666714</c:v>
                </c:pt>
                <c:pt idx="17" formatCode="0.0000;[Red]0.0000">
                  <c:v>0.26563333333333289</c:v>
                </c:pt>
                <c:pt idx="18" formatCode="0.0000;[Red]0.0000">
                  <c:v>0.16350000000000001</c:v>
                </c:pt>
                <c:pt idx="19" formatCode="0.0000;[Red]0.0000">
                  <c:v>9.5300000000000024E-2</c:v>
                </c:pt>
                <c:pt idx="20" formatCode="0.0000;[Red]0.0000">
                  <c:v>5.376666666666672E-2</c:v>
                </c:pt>
                <c:pt idx="21" formatCode="0.0000;[Red]0.0000">
                  <c:v>3.0833333333333313E-2</c:v>
                </c:pt>
                <c:pt idx="22" formatCode="0.0000;[Red]0.0000">
                  <c:v>1.86333333333333E-2</c:v>
                </c:pt>
                <c:pt idx="23" formatCode="0.0000;[Red]0.0000">
                  <c:v>1.09333333333333E-2</c:v>
                </c:pt>
                <c:pt idx="24" formatCode="0.0000;[Red]0.0000">
                  <c:v>6.9333333333333356E-3</c:v>
                </c:pt>
                <c:pt idx="25" formatCode="0.0000;[Red]0.0000">
                  <c:v>3.7333333333333316E-3</c:v>
                </c:pt>
                <c:pt idx="26" formatCode="0.0000;[Red]0.0000">
                  <c:v>2.200000000000001E-3</c:v>
                </c:pt>
                <c:pt idx="27" formatCode="0.0000;[Red]0.0000">
                  <c:v>1.4666666666666704E-3</c:v>
                </c:pt>
                <c:pt idx="28" formatCode="0.0000;[Red]0.0000">
                  <c:v>1.23333333333333E-3</c:v>
                </c:pt>
                <c:pt idx="29" formatCode="0.0000;[Red]0.0000">
                  <c:v>8.3333333333333317E-4</c:v>
                </c:pt>
                <c:pt idx="30" formatCode="0.0000;[Red]0.0000">
                  <c:v>7.3333333333333356E-4</c:v>
                </c:pt>
              </c:numCache>
            </c:numRef>
          </c:val>
          <c:smooth val="0"/>
          <c:extLst>
            <c:ext xmlns:c16="http://schemas.microsoft.com/office/drawing/2014/chart" uri="{C3380CC4-5D6E-409C-BE32-E72D297353CC}">
              <c16:uniqueId val="{00000010-5994-403B-AD65-023958B3F4B9}"/>
            </c:ext>
          </c:extLst>
        </c:ser>
        <c:ser>
          <c:idx val="20"/>
          <c:order val="18"/>
          <c:tx>
            <c:strRef>
              <c:f>'Case (5)'!$T$78</c:f>
              <c:strCache>
                <c:ptCount val="1"/>
                <c:pt idx="0">
                  <c:v>Source 5/SCMA-MMSE</c:v>
                </c:pt>
              </c:strCache>
            </c:strRef>
          </c:tx>
          <c:spPr>
            <a:ln w="22225" cap="rnd" cmpd="sng" algn="ctr">
              <a:solidFill>
                <a:schemeClr val="accent3">
                  <a:lumMod val="80000"/>
                </a:schemeClr>
              </a:solidFill>
              <a:prstDash val="solid"/>
              <a:round/>
            </a:ln>
            <a:effectLst/>
          </c:spPr>
          <c:marker>
            <c:symbol val="triangle"/>
            <c:size val="6"/>
            <c:spPr>
              <a:solidFill>
                <a:schemeClr val="accent3">
                  <a:lumMod val="80000"/>
                </a:schemeClr>
              </a:solidFill>
              <a:ln w="9525" cap="flat" cmpd="sng" algn="ctr">
                <a:solidFill>
                  <a:schemeClr val="accent3">
                    <a:lumMod val="80000"/>
                  </a:schemeClr>
                </a:solidFill>
                <a:prstDash val="solid"/>
                <a:round/>
              </a:ln>
              <a:effectLst/>
            </c:spPr>
          </c:marker>
          <c:cat>
            <c:numRef>
              <c:f>'Case (5)'!$A$80:$A$110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(5)'!$T$80:$T$110</c:f>
              <c:numCache>
                <c:formatCode>General</c:formatCode>
                <c:ptCount val="31"/>
                <c:pt idx="11" formatCode="0.0000;[Red]0.0000">
                  <c:v>0.96033333333333304</c:v>
                </c:pt>
                <c:pt idx="12" formatCode="0.0000;[Red]0.0000">
                  <c:v>0.92900000000000005</c:v>
                </c:pt>
                <c:pt idx="13" formatCode="0.0000;[Red]0.0000">
                  <c:v>0.87100000000000022</c:v>
                </c:pt>
                <c:pt idx="14" formatCode="0.0000;[Red]0.0000">
                  <c:v>0.792333333333333</c:v>
                </c:pt>
                <c:pt idx="15" formatCode="0.0000;[Red]0.0000">
                  <c:v>0.68966666666666698</c:v>
                </c:pt>
                <c:pt idx="16" formatCode="0.0000;[Red]0.0000">
                  <c:v>0.56333333333333302</c:v>
                </c:pt>
                <c:pt idx="17" formatCode="0.0000;[Red]0.0000">
                  <c:v>0.41603333333333287</c:v>
                </c:pt>
                <c:pt idx="18" formatCode="0.0000;[Red]0.0000">
                  <c:v>0.27923333333333289</c:v>
                </c:pt>
                <c:pt idx="19" formatCode="0.0000;[Red]0.0000">
                  <c:v>0.176666666666667</c:v>
                </c:pt>
                <c:pt idx="20" formatCode="0.0000;[Red]0.0000">
                  <c:v>0.10400000000000002</c:v>
                </c:pt>
                <c:pt idx="21" formatCode="0.0000;[Red]0.0000">
                  <c:v>6.123333333333332E-2</c:v>
                </c:pt>
                <c:pt idx="22" formatCode="0.0000;[Red]0.0000">
                  <c:v>3.5799999999999998E-2</c:v>
                </c:pt>
                <c:pt idx="23" formatCode="0.0000;[Red]0.0000">
                  <c:v>2.2033333333333315E-2</c:v>
                </c:pt>
                <c:pt idx="24" formatCode="0.0000;[Red]0.0000">
                  <c:v>1.2866666666666703E-2</c:v>
                </c:pt>
                <c:pt idx="25" formatCode="0.0000;[Red]0.0000">
                  <c:v>8.0333333333333298E-3</c:v>
                </c:pt>
                <c:pt idx="26" formatCode="0.0000;[Red]0.0000">
                  <c:v>4.3000000000000017E-3</c:v>
                </c:pt>
                <c:pt idx="27" formatCode="0.0000;[Red]0.0000">
                  <c:v>2.3000000000000008E-3</c:v>
                </c:pt>
                <c:pt idx="28" formatCode="0.0000;[Red]0.0000">
                  <c:v>1.23333333333333E-3</c:v>
                </c:pt>
                <c:pt idx="29" formatCode="0.0000;[Red]0.0000">
                  <c:v>9.0000000000000052E-4</c:v>
                </c:pt>
                <c:pt idx="30" formatCode="0.0000;[Red]0.0000">
                  <c:v>5.6666666666666714E-4</c:v>
                </c:pt>
              </c:numCache>
            </c:numRef>
          </c:val>
          <c:smooth val="0"/>
          <c:extLst>
            <c:ext xmlns:c16="http://schemas.microsoft.com/office/drawing/2014/chart" uri="{C3380CC4-5D6E-409C-BE32-E72D297353CC}">
              <c16:uniqueId val="{00000011-5994-403B-AD65-023958B3F4B9}"/>
            </c:ext>
          </c:extLst>
        </c:ser>
        <c:ser>
          <c:idx val="22"/>
          <c:order val="20"/>
          <c:tx>
            <c:strRef>
              <c:f>'Case (5)'!$V$78</c:f>
              <c:strCache>
                <c:ptCount val="1"/>
                <c:pt idx="0">
                  <c:v>Source 10/IDMA-ESE</c:v>
                </c:pt>
              </c:strCache>
            </c:strRef>
          </c:tx>
          <c:spPr>
            <a:ln w="22225" cap="rnd" cmpd="sng" algn="ctr">
              <a:solidFill>
                <a:schemeClr val="accent5">
                  <a:lumMod val="80000"/>
                </a:schemeClr>
              </a:solidFill>
              <a:prstDash val="solid"/>
              <a:round/>
            </a:ln>
            <a:effectLst/>
          </c:spPr>
          <c:marker>
            <c:symbol val="star"/>
            <c:size val="6"/>
            <c:spPr>
              <a:noFill/>
              <a:ln w="9525" cap="flat" cmpd="sng" algn="ctr">
                <a:solidFill>
                  <a:schemeClr val="accent5">
                    <a:lumMod val="80000"/>
                  </a:schemeClr>
                </a:solidFill>
                <a:prstDash val="solid"/>
                <a:round/>
              </a:ln>
              <a:effectLst/>
            </c:spPr>
          </c:marker>
          <c:cat>
            <c:numRef>
              <c:f>'Case (5)'!$A$80:$A$110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(5)'!$V$80:$V$110</c:f>
              <c:numCache>
                <c:formatCode>General</c:formatCode>
                <c:ptCount val="31"/>
                <c:pt idx="7" formatCode="0.0000;[Red]0.0000">
                  <c:v>0.97133333333333005</c:v>
                </c:pt>
                <c:pt idx="8" formatCode="0.0000;[Red]0.0000">
                  <c:v>0.94849999999999701</c:v>
                </c:pt>
                <c:pt idx="9" formatCode="0.0000;[Red]0.0000">
                  <c:v>0.91899999999999804</c:v>
                </c:pt>
                <c:pt idx="10" formatCode="0.0000;[Red]0.0000">
                  <c:v>0.88599999999999901</c:v>
                </c:pt>
                <c:pt idx="11" formatCode="0.0000;[Red]0.0000">
                  <c:v>0.84675000000000022</c:v>
                </c:pt>
                <c:pt idx="12" formatCode="0.0000;[Red]0.0000">
                  <c:v>0.79483333333333395</c:v>
                </c:pt>
                <c:pt idx="13" formatCode="0.0000;[Red]0.0000">
                  <c:v>0.74425000000000119</c:v>
                </c:pt>
                <c:pt idx="14" formatCode="0.0000;[Red]0.0000">
                  <c:v>0.68300000000000005</c:v>
                </c:pt>
                <c:pt idx="15" formatCode="0.0000;[Red]0.0000">
                  <c:v>0.60291666666666599</c:v>
                </c:pt>
                <c:pt idx="16" formatCode="0.0000;[Red]0.0000">
                  <c:v>0.49916666666666715</c:v>
                </c:pt>
                <c:pt idx="17" formatCode="0.0000;[Red]0.0000">
                  <c:v>0.38650000000000012</c:v>
                </c:pt>
                <c:pt idx="18" formatCode="0.0000;[Red]0.0000">
                  <c:v>0.28925000000000001</c:v>
                </c:pt>
                <c:pt idx="19" formatCode="0.0000;[Red]0.0000">
                  <c:v>0.20425000000000001</c:v>
                </c:pt>
                <c:pt idx="20" formatCode="0.0000;[Red]0.0000">
                  <c:v>0.14408333333333306</c:v>
                </c:pt>
                <c:pt idx="21" formatCode="0.0000;[Red]0.0000">
                  <c:v>9.5833333333333298E-2</c:v>
                </c:pt>
                <c:pt idx="22" formatCode="0.0000;[Red]0.0000">
                  <c:v>6.9000000000000228E-2</c:v>
                </c:pt>
                <c:pt idx="23" formatCode="0.0000;[Red]0.0000">
                  <c:v>5.1333333333333425E-2</c:v>
                </c:pt>
                <c:pt idx="24" formatCode="0.0000;[Red]0.0000">
                  <c:v>3.9166666666666697E-2</c:v>
                </c:pt>
                <c:pt idx="25" formatCode="0.0000;[Red]0.0000">
                  <c:v>3.075E-2</c:v>
                </c:pt>
              </c:numCache>
            </c:numRef>
          </c:val>
          <c:smooth val="0"/>
          <c:extLst>
            <c:ext xmlns:c16="http://schemas.microsoft.com/office/drawing/2014/chart" uri="{C3380CC4-5D6E-409C-BE32-E72D297353CC}">
              <c16:uniqueId val="{00000012-5994-403B-AD65-023958B3F4B9}"/>
            </c:ext>
          </c:extLst>
        </c:ser>
        <c:ser>
          <c:idx val="23"/>
          <c:order val="21"/>
          <c:tx>
            <c:strRef>
              <c:f>'Case (5)'!$W$78</c:f>
              <c:strCache>
                <c:ptCount val="1"/>
                <c:pt idx="0">
                  <c:v>Source 6 /
 LCRS-MMSEIC</c:v>
                </c:pt>
              </c:strCache>
            </c:strRef>
          </c:tx>
          <c:spPr>
            <a:ln w="22225" cap="rnd" cmpd="sng" algn="ctr">
              <a:solidFill>
                <a:schemeClr val="accent6">
                  <a:lumMod val="80000"/>
                </a:schemeClr>
              </a:solidFill>
              <a:prstDash val="solid"/>
              <a:round/>
            </a:ln>
            <a:effectLst/>
          </c:spPr>
          <c:marker>
            <c:symbol val="circle"/>
            <c:size val="6"/>
            <c:spPr>
              <a:solidFill>
                <a:schemeClr val="accent6">
                  <a:lumMod val="80000"/>
                </a:schemeClr>
              </a:solidFill>
              <a:ln w="9525" cap="flat" cmpd="sng" algn="ctr">
                <a:solidFill>
                  <a:schemeClr val="accent6">
                    <a:lumMod val="80000"/>
                  </a:schemeClr>
                </a:solidFill>
                <a:prstDash val="solid"/>
                <a:round/>
              </a:ln>
              <a:effectLst/>
            </c:spPr>
          </c:marker>
          <c:cat>
            <c:numRef>
              <c:f>'Case (5)'!$A$80:$A$110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(5)'!$W$80:$W$110</c:f>
              <c:numCache>
                <c:formatCode>General</c:formatCode>
                <c:ptCount val="31"/>
                <c:pt idx="5" formatCode="0.0000;[Red]0.0000">
                  <c:v>0.99950000000000006</c:v>
                </c:pt>
                <c:pt idx="6" formatCode="0.0000;[Red]0.0000">
                  <c:v>0.99519999999999997</c:v>
                </c:pt>
                <c:pt idx="7" formatCode="0.0000;[Red]0.0000">
                  <c:v>0.99099999999999999</c:v>
                </c:pt>
                <c:pt idx="8" formatCode="0.0000;[Red]0.0000">
                  <c:v>0.97670000000000023</c:v>
                </c:pt>
                <c:pt idx="9" formatCode="0.0000;[Red]0.0000">
                  <c:v>0.96270000000000022</c:v>
                </c:pt>
                <c:pt idx="10" formatCode="0.0000;[Red]0.0000">
                  <c:v>0.93480000000000019</c:v>
                </c:pt>
                <c:pt idx="11" formatCode="0.0000;[Red]0.0000">
                  <c:v>0.90769999999999995</c:v>
                </c:pt>
                <c:pt idx="12" formatCode="0.0000;[Red]0.0000">
                  <c:v>0.85640000000000005</c:v>
                </c:pt>
                <c:pt idx="13" formatCode="0.0000;[Red]0.0000">
                  <c:v>0.80800000000000005</c:v>
                </c:pt>
                <c:pt idx="14" formatCode="0.0000;[Red]0.0000">
                  <c:v>0.69510000000000005</c:v>
                </c:pt>
                <c:pt idx="15" formatCode="0.0000;[Red]0.0000">
                  <c:v>0.59799999999999998</c:v>
                </c:pt>
                <c:pt idx="16" formatCode="0.0000;[Red]0.0000">
                  <c:v>0.46140000000000009</c:v>
                </c:pt>
                <c:pt idx="17" formatCode="0.0000;[Red]0.0000">
                  <c:v>0.35600000000000009</c:v>
                </c:pt>
                <c:pt idx="18" formatCode="0.0000;[Red]0.0000">
                  <c:v>0.25640000000000002</c:v>
                </c:pt>
                <c:pt idx="19" formatCode="0.0000;[Red]0.0000">
                  <c:v>0.18470000000000006</c:v>
                </c:pt>
                <c:pt idx="20" formatCode="0.0000;[Red]0.0000">
                  <c:v>0.1368</c:v>
                </c:pt>
                <c:pt idx="21" formatCode="0.0000;[Red]0.0000">
                  <c:v>0.1013</c:v>
                </c:pt>
                <c:pt idx="22" formatCode="0.0000;[Red]0.0000">
                  <c:v>8.0100000000000005E-2</c:v>
                </c:pt>
                <c:pt idx="23" formatCode="0.0000;[Red]0.0000">
                  <c:v>6.3299999999999995E-2</c:v>
                </c:pt>
                <c:pt idx="24" formatCode="0.0000;[Red]0.0000">
                  <c:v>4.5300000000000014E-2</c:v>
                </c:pt>
                <c:pt idx="25" formatCode="0.0000;[Red]0.0000">
                  <c:v>3.2300000000000002E-2</c:v>
                </c:pt>
              </c:numCache>
            </c:numRef>
          </c:val>
          <c:smooth val="0"/>
          <c:extLst>
            <c:ext xmlns:c16="http://schemas.microsoft.com/office/drawing/2014/chart" uri="{C3380CC4-5D6E-409C-BE32-E72D297353CC}">
              <c16:uniqueId val="{00000013-5994-403B-AD65-023958B3F4B9}"/>
            </c:ext>
          </c:extLst>
        </c:ser>
        <c:ser>
          <c:idx val="24"/>
          <c:order val="22"/>
          <c:tx>
            <c:strRef>
              <c:f>'Case (5)'!$X$78</c:f>
              <c:strCache>
                <c:ptCount val="1"/>
                <c:pt idx="0">
                  <c:v>Source 8 /
NCMA1</c:v>
                </c:pt>
              </c:strCache>
            </c:strRef>
          </c:tx>
          <c:spPr>
            <a:ln w="22225" cap="rnd" cmpd="sng" algn="ctr">
              <a:solidFill>
                <a:schemeClr val="accent1">
                  <a:lumMod val="60000"/>
                  <a:lumOff val="40000"/>
                </a:schemeClr>
              </a:solidFill>
              <a:prstDash val="solid"/>
              <a:round/>
            </a:ln>
            <a:effectLst/>
          </c:spPr>
          <c:marker>
            <c:symbol val="plus"/>
            <c:size val="6"/>
            <c:spPr>
              <a:noFill/>
              <a:ln w="9525" cap="flat" cmpd="sng" algn="ctr">
                <a:solidFill>
                  <a:schemeClr val="accent1">
                    <a:lumMod val="60000"/>
                    <a:lumOff val="40000"/>
                  </a:schemeClr>
                </a:solidFill>
                <a:prstDash val="solid"/>
                <a:round/>
              </a:ln>
              <a:effectLst/>
            </c:spPr>
          </c:marker>
          <c:cat>
            <c:numRef>
              <c:f>'Case (5)'!$A$80:$A$110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(5)'!$X$80:$X$110</c:f>
              <c:numCache>
                <c:formatCode>General</c:formatCode>
                <c:ptCount val="31"/>
                <c:pt idx="15" formatCode="0.0000;[Red]0.0000">
                  <c:v>0.66520000000000024</c:v>
                </c:pt>
                <c:pt idx="17" formatCode="0.0000;[Red]0.0000">
                  <c:v>0.47160000000000002</c:v>
                </c:pt>
                <c:pt idx="19" formatCode="0.0000;[Red]0.0000">
                  <c:v>0.30980000000000013</c:v>
                </c:pt>
                <c:pt idx="21" formatCode="0.0000;[Red]0.0000">
                  <c:v>0.19769999999999999</c:v>
                </c:pt>
                <c:pt idx="23" formatCode="0.0000;[Red]0.0000">
                  <c:v>0.13890000000000005</c:v>
                </c:pt>
              </c:numCache>
            </c:numRef>
          </c:val>
          <c:smooth val="0"/>
          <c:extLst>
            <c:ext xmlns:c16="http://schemas.microsoft.com/office/drawing/2014/chart" uri="{C3380CC4-5D6E-409C-BE32-E72D297353CC}">
              <c16:uniqueId val="{00000014-5994-403B-AD65-023958B3F4B9}"/>
            </c:ext>
          </c:extLst>
        </c:ser>
        <c:ser>
          <c:idx val="25"/>
          <c:order val="23"/>
          <c:tx>
            <c:strRef>
              <c:f>'Case (5)'!$Y$78</c:f>
              <c:strCache>
                <c:ptCount val="1"/>
                <c:pt idx="0">
                  <c:v>Source 1 /
MUSA-EPA</c:v>
                </c:pt>
              </c:strCache>
            </c:strRef>
          </c:tx>
          <c:spPr>
            <a:ln w="22225" cap="rnd" cmpd="sng" algn="ctr">
              <a:solidFill>
                <a:schemeClr val="accent2">
                  <a:lumMod val="60000"/>
                  <a:lumOff val="40000"/>
                </a:schemeClr>
              </a:solidFill>
              <a:prstDash val="solid"/>
              <a:round/>
            </a:ln>
            <a:effectLst/>
          </c:spPr>
          <c:marker>
            <c:symbol val="dot"/>
            <c:size val="6"/>
            <c:spPr>
              <a:solidFill>
                <a:schemeClr val="accent2">
                  <a:lumMod val="60000"/>
                  <a:lumOff val="40000"/>
                </a:schemeClr>
              </a:solidFill>
              <a:ln w="9525" cap="flat" cmpd="sng" algn="ctr">
                <a:solidFill>
                  <a:schemeClr val="accent2">
                    <a:lumMod val="60000"/>
                    <a:lumOff val="40000"/>
                  </a:schemeClr>
                </a:solidFill>
                <a:prstDash val="solid"/>
                <a:round/>
              </a:ln>
              <a:effectLst/>
            </c:spPr>
          </c:marker>
          <c:cat>
            <c:numRef>
              <c:f>'Case (5)'!$A$80:$A$110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(5)'!$Y$80:$Y$110</c:f>
              <c:numCache>
                <c:formatCode>General</c:formatCode>
                <c:ptCount val="31"/>
                <c:pt idx="17" formatCode="0.0000;[Red]0.0000">
                  <c:v>0.285943</c:v>
                </c:pt>
                <c:pt idx="18" formatCode="0.0000;[Red]0.0000">
                  <c:v>0.16336700000000001</c:v>
                </c:pt>
                <c:pt idx="19" formatCode="0.0000;[Red]0.0000">
                  <c:v>9.9780000000000021E-2</c:v>
                </c:pt>
                <c:pt idx="20" formatCode="0.0000;[Red]0.0000">
                  <c:v>6.2488000000000016E-2</c:v>
                </c:pt>
                <c:pt idx="21" formatCode="0.0000;[Red]0.0000">
                  <c:v>3.8191999999999997E-2</c:v>
                </c:pt>
                <c:pt idx="22" formatCode="0.0000;[Red]0.0000">
                  <c:v>2.0496E-2</c:v>
                </c:pt>
                <c:pt idx="23" formatCode="0.0000;[Red]0.0000">
                  <c:v>1.2997E-2</c:v>
                </c:pt>
                <c:pt idx="24" formatCode="0.0000;[Red]0.0000">
                  <c:v>8.180000000000005E-3</c:v>
                </c:pt>
                <c:pt idx="25" formatCode="0.0000;[Red]0.0000">
                  <c:v>4.9800000000000018E-3</c:v>
                </c:pt>
              </c:numCache>
            </c:numRef>
          </c:val>
          <c:smooth val="0"/>
          <c:extLst>
            <c:ext xmlns:c16="http://schemas.microsoft.com/office/drawing/2014/chart" uri="{C3380CC4-5D6E-409C-BE32-E72D297353CC}">
              <c16:uniqueId val="{00000015-5994-403B-AD65-023958B3F4B9}"/>
            </c:ext>
          </c:extLst>
        </c:ser>
        <c:ser>
          <c:idx val="26"/>
          <c:order val="24"/>
          <c:tx>
            <c:strRef>
              <c:f>'Case (5)'!$Z$78</c:f>
              <c:strCache>
                <c:ptCount val="1"/>
                <c:pt idx="0">
                  <c:v>Source 1 / MUSA-SIC</c:v>
                </c:pt>
              </c:strCache>
            </c:strRef>
          </c:tx>
          <c:spPr>
            <a:ln w="22225" cap="rnd" cmpd="sng" algn="ctr">
              <a:solidFill>
                <a:schemeClr val="accent3">
                  <a:lumMod val="60000"/>
                  <a:lumOff val="40000"/>
                </a:schemeClr>
              </a:solidFill>
              <a:prstDash val="solid"/>
              <a:round/>
            </a:ln>
            <a:effectLst/>
          </c:spPr>
          <c:marker>
            <c:symbol val="dash"/>
            <c:size val="6"/>
            <c:spPr>
              <a:solidFill>
                <a:schemeClr val="accent3">
                  <a:lumMod val="60000"/>
                  <a:lumOff val="40000"/>
                </a:schemeClr>
              </a:solidFill>
              <a:ln w="9525" cap="flat" cmpd="sng" algn="ctr">
                <a:solidFill>
                  <a:schemeClr val="accent3">
                    <a:lumMod val="60000"/>
                    <a:lumOff val="40000"/>
                  </a:schemeClr>
                </a:solidFill>
                <a:prstDash val="solid"/>
                <a:round/>
              </a:ln>
              <a:effectLst/>
            </c:spPr>
          </c:marker>
          <c:cat>
            <c:numRef>
              <c:f>'Case (5)'!$A$80:$A$110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(5)'!$Z$80:$Z$110</c:f>
              <c:numCache>
                <c:formatCode>General</c:formatCode>
                <c:ptCount val="31"/>
                <c:pt idx="15" formatCode="0.0000;[Red]0.0000">
                  <c:v>0.69530000000000003</c:v>
                </c:pt>
                <c:pt idx="16" formatCode="0.0000;[Red]0.0000">
                  <c:v>0.52990000000000004</c:v>
                </c:pt>
                <c:pt idx="17" formatCode="0.0000;[Red]0.0000">
                  <c:v>0.41840000000000016</c:v>
                </c:pt>
                <c:pt idx="18" formatCode="0.0000;[Red]0.0000">
                  <c:v>0.2748000000000001</c:v>
                </c:pt>
                <c:pt idx="19" formatCode="0.0000;[Red]0.0000">
                  <c:v>0.18800000000000006</c:v>
                </c:pt>
                <c:pt idx="20" formatCode="0.0000;[Red]0.0000">
                  <c:v>0.10340000000000002</c:v>
                </c:pt>
                <c:pt idx="21" formatCode="0.0000;[Red]0.0000">
                  <c:v>5.6800000000000003E-2</c:v>
                </c:pt>
                <c:pt idx="22" formatCode="0.0000;[Red]0.0000">
                  <c:v>3.4300000000000004E-2</c:v>
                </c:pt>
                <c:pt idx="23" formatCode="0.0000;[Red]0.0000">
                  <c:v>2.3299999999999998E-2</c:v>
                </c:pt>
                <c:pt idx="24" formatCode="0.0000;[Red]0.0000">
                  <c:v>1.1700000000000006E-2</c:v>
                </c:pt>
                <c:pt idx="25" formatCode="0.0000;[Red]0.0000">
                  <c:v>6.6000000000000017E-3</c:v>
                </c:pt>
                <c:pt idx="26" formatCode="0.0000;[Red]0.0000">
                  <c:v>5.1000000000000004E-3</c:v>
                </c:pt>
                <c:pt idx="27" formatCode="0.0000;[Red]0.0000">
                  <c:v>3.200000000000001E-3</c:v>
                </c:pt>
                <c:pt idx="28" formatCode="0.0000;[Red]0.0000">
                  <c:v>1.9000000000000009E-3</c:v>
                </c:pt>
                <c:pt idx="29" formatCode="0.0000;[Red]0.0000">
                  <c:v>2.3000000000000008E-3</c:v>
                </c:pt>
                <c:pt idx="30" formatCode="0.0000;[Red]0.0000">
                  <c:v>1.1000000000000005E-3</c:v>
                </c:pt>
              </c:numCache>
            </c:numRef>
          </c:val>
          <c:smooth val="0"/>
          <c:extLst>
            <c:ext xmlns:c16="http://schemas.microsoft.com/office/drawing/2014/chart" uri="{C3380CC4-5D6E-409C-BE32-E72D297353CC}">
              <c16:uniqueId val="{00000016-5994-403B-AD65-023958B3F4B9}"/>
            </c:ext>
          </c:extLst>
        </c:ser>
        <c:ser>
          <c:idx val="27"/>
          <c:order val="25"/>
          <c:tx>
            <c:strRef>
              <c:f>'Case (5)'!$AA$78</c:f>
              <c:strCache>
                <c:ptCount val="1"/>
                <c:pt idx="0">
                  <c:v>Source 1 /SCMA
</c:v>
                </c:pt>
              </c:strCache>
            </c:strRef>
          </c:tx>
          <c:spPr>
            <a:ln w="22225" cap="rnd" cmpd="sng" algn="ctr">
              <a:solidFill>
                <a:schemeClr val="accent4">
                  <a:lumMod val="60000"/>
                  <a:lumOff val="40000"/>
                </a:schemeClr>
              </a:solidFill>
              <a:prstDash val="solid"/>
              <a:round/>
            </a:ln>
            <a:effectLst/>
          </c:spPr>
          <c:marker>
            <c:symbol val="diamond"/>
            <c:size val="6"/>
            <c:spPr>
              <a:solidFill>
                <a:schemeClr val="accent4">
                  <a:lumMod val="60000"/>
                  <a:lumOff val="40000"/>
                </a:schemeClr>
              </a:solidFill>
              <a:ln w="9525" cap="flat" cmpd="sng" algn="ctr">
                <a:solidFill>
                  <a:schemeClr val="accent4">
                    <a:lumMod val="60000"/>
                    <a:lumOff val="40000"/>
                  </a:schemeClr>
                </a:solidFill>
                <a:prstDash val="solid"/>
                <a:round/>
              </a:ln>
              <a:effectLst/>
            </c:spPr>
          </c:marker>
          <c:cat>
            <c:numRef>
              <c:f>'Case (5)'!$A$80:$A$110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(5)'!$AA$80:$AA$110</c:f>
              <c:numCache>
                <c:formatCode>General</c:formatCode>
                <c:ptCount val="31"/>
                <c:pt idx="17" formatCode="0.0000;[Red]0.0000">
                  <c:v>0.32000000000000012</c:v>
                </c:pt>
                <c:pt idx="18" formatCode="0.0000;[Red]0.0000">
                  <c:v>0.20660000000000001</c:v>
                </c:pt>
                <c:pt idx="19" formatCode="0.0000;[Red]0.0000">
                  <c:v>0.1351</c:v>
                </c:pt>
                <c:pt idx="20" formatCode="0.0000;[Red]0.0000">
                  <c:v>8.0400000000000041E-2</c:v>
                </c:pt>
                <c:pt idx="21" formatCode="0.0000;[Red]0.0000">
                  <c:v>4.6699999999999998E-2</c:v>
                </c:pt>
              </c:numCache>
            </c:numRef>
          </c:val>
          <c:smooth val="0"/>
          <c:extLst>
            <c:ext xmlns:c16="http://schemas.microsoft.com/office/drawing/2014/chart" uri="{C3380CC4-5D6E-409C-BE32-E72D297353CC}">
              <c16:uniqueId val="{00000017-5994-403B-AD65-023958B3F4B9}"/>
            </c:ext>
          </c:extLst>
        </c:ser>
        <c:ser>
          <c:idx val="28"/>
          <c:order val="26"/>
          <c:tx>
            <c:strRef>
              <c:f>'Case (5)'!$AB$78</c:f>
              <c:strCache>
                <c:ptCount val="1"/>
                <c:pt idx="0">
                  <c:v>Source 9/IGMA</c:v>
                </c:pt>
              </c:strCache>
            </c:strRef>
          </c:tx>
          <c:spPr>
            <a:ln w="22225" cap="rnd" cmpd="sng" algn="ctr">
              <a:solidFill>
                <a:schemeClr val="accent5">
                  <a:lumMod val="60000"/>
                  <a:lumOff val="40000"/>
                </a:schemeClr>
              </a:solidFill>
              <a:prstDash val="solid"/>
              <a:round/>
            </a:ln>
            <a:effectLst/>
          </c:spPr>
          <c:marker>
            <c:symbol val="square"/>
            <c:size val="6"/>
            <c:spPr>
              <a:solidFill>
                <a:schemeClr val="accent5">
                  <a:lumMod val="60000"/>
                  <a:lumOff val="40000"/>
                </a:schemeClr>
              </a:solidFill>
              <a:ln w="9525" cap="flat" cmpd="sng" algn="ctr">
                <a:solidFill>
                  <a:schemeClr val="accent5">
                    <a:lumMod val="60000"/>
                    <a:lumOff val="40000"/>
                  </a:schemeClr>
                </a:solidFill>
                <a:prstDash val="solid"/>
                <a:round/>
              </a:ln>
              <a:effectLst/>
            </c:spPr>
          </c:marker>
          <c:cat>
            <c:numRef>
              <c:f>'Case (5)'!$A$80:$A$110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(5)'!$AB$80:$AB$110</c:f>
              <c:numCache>
                <c:formatCode>General</c:formatCode>
                <c:ptCount val="31"/>
                <c:pt idx="17">
                  <c:v>0.442</c:v>
                </c:pt>
                <c:pt idx="19">
                  <c:v>0.19133</c:v>
                </c:pt>
                <c:pt idx="21">
                  <c:v>9.850000000000006E-2</c:v>
                </c:pt>
                <c:pt idx="23">
                  <c:v>4.7233000000000004E-2</c:v>
                </c:pt>
                <c:pt idx="25">
                  <c:v>2.9766999999999991E-2</c:v>
                </c:pt>
                <c:pt idx="27">
                  <c:v>1.6000000000000007E-2</c:v>
                </c:pt>
              </c:numCache>
            </c:numRef>
          </c:val>
          <c:smooth val="0"/>
          <c:extLst>
            <c:ext xmlns:c16="http://schemas.microsoft.com/office/drawing/2014/chart" uri="{C3380CC4-5D6E-409C-BE32-E72D297353CC}">
              <c16:uniqueId val="{00000018-5994-403B-AD65-023958B3F4B9}"/>
            </c:ext>
          </c:extLst>
        </c:ser>
        <c:ser>
          <c:idx val="29"/>
          <c:order val="27"/>
          <c:tx>
            <c:strRef>
              <c:f>'Case (5)'!$AC$78</c:f>
              <c:strCache>
                <c:ptCount val="1"/>
                <c:pt idx="0">
                  <c:v>Source 9/MUSA</c:v>
                </c:pt>
              </c:strCache>
            </c:strRef>
          </c:tx>
          <c:spPr>
            <a:ln w="22225" cap="rnd" cmpd="sng" algn="ctr">
              <a:solidFill>
                <a:schemeClr val="accent6">
                  <a:lumMod val="60000"/>
                  <a:lumOff val="40000"/>
                </a:schemeClr>
              </a:solidFill>
              <a:prstDash val="solid"/>
              <a:round/>
            </a:ln>
            <a:effectLst/>
          </c:spPr>
          <c:marker>
            <c:symbol val="triangle"/>
            <c:size val="6"/>
            <c:spPr>
              <a:solidFill>
                <a:schemeClr val="accent6">
                  <a:lumMod val="60000"/>
                  <a:lumOff val="40000"/>
                </a:schemeClr>
              </a:solidFill>
              <a:ln w="9525" cap="flat" cmpd="sng" algn="ctr">
                <a:solidFill>
                  <a:schemeClr val="accent6">
                    <a:lumMod val="60000"/>
                    <a:lumOff val="40000"/>
                  </a:schemeClr>
                </a:solidFill>
                <a:prstDash val="solid"/>
                <a:round/>
              </a:ln>
              <a:effectLst/>
            </c:spPr>
          </c:marker>
          <c:cat>
            <c:numRef>
              <c:f>'Case (5)'!$A$80:$A$110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(5)'!$AC$80:$AC$110</c:f>
              <c:numCache>
                <c:formatCode>General</c:formatCode>
                <c:ptCount val="31"/>
                <c:pt idx="17">
                  <c:v>0.41333000000000014</c:v>
                </c:pt>
                <c:pt idx="19">
                  <c:v>0.40333000000000002</c:v>
                </c:pt>
                <c:pt idx="21">
                  <c:v>0.36380000000000012</c:v>
                </c:pt>
                <c:pt idx="23">
                  <c:v>0.35333000000000014</c:v>
                </c:pt>
                <c:pt idx="25">
                  <c:v>0.34670000000000001</c:v>
                </c:pt>
                <c:pt idx="27">
                  <c:v>0.32190000000000013</c:v>
                </c:pt>
              </c:numCache>
            </c:numRef>
          </c:val>
          <c:smooth val="0"/>
          <c:extLst>
            <c:ext xmlns:c16="http://schemas.microsoft.com/office/drawing/2014/chart" uri="{C3380CC4-5D6E-409C-BE32-E72D297353CC}">
              <c16:uniqueId val="{00000019-5994-403B-AD65-023958B3F4B9}"/>
            </c:ext>
          </c:extLst>
        </c:ser>
        <c:ser>
          <c:idx val="0"/>
          <c:order val="28"/>
          <c:tx>
            <c:strRef>
              <c:f>'Case (5)'!$AD$78</c:f>
              <c:strCache>
                <c:ptCount val="1"/>
                <c:pt idx="0">
                  <c:v>Source 10/IDMA-EPA</c:v>
                </c:pt>
              </c:strCache>
            </c:strRef>
          </c:tx>
          <c:cat>
            <c:numRef>
              <c:f>'Case (5)'!$A$80:$A$110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(5)'!$AD$80:$AD$110</c:f>
              <c:numCache>
                <c:formatCode>General</c:formatCode>
                <c:ptCount val="31"/>
                <c:pt idx="7" formatCode="0.0000;[Red]0.0000">
                  <c:v>0.97049999999999603</c:v>
                </c:pt>
                <c:pt idx="8" formatCode="0.0000;[Red]0.0000">
                  <c:v>0.94749999999999701</c:v>
                </c:pt>
                <c:pt idx="9" formatCode="0.0000;[Red]0.0000">
                  <c:v>0.91649999999999798</c:v>
                </c:pt>
                <c:pt idx="10" formatCode="0.0000;[Red]0.0000">
                  <c:v>0.880083333333332</c:v>
                </c:pt>
                <c:pt idx="11" formatCode="0.0000;[Red]0.0000">
                  <c:v>0.83200000000000018</c:v>
                </c:pt>
                <c:pt idx="12" formatCode="0.0000;[Red]0.0000">
                  <c:v>0.776166666666667</c:v>
                </c:pt>
                <c:pt idx="13" formatCode="0.0000;[Red]0.0000">
                  <c:v>0.71558333333333402</c:v>
                </c:pt>
                <c:pt idx="14" formatCode="0.0000;[Red]0.0000">
                  <c:v>0.64641666666666597</c:v>
                </c:pt>
                <c:pt idx="15" formatCode="0.0000;[Red]0.0000">
                  <c:v>0.55358333333333298</c:v>
                </c:pt>
                <c:pt idx="16" formatCode="0.0000;[Red]0.0000">
                  <c:v>0.447583333333333</c:v>
                </c:pt>
                <c:pt idx="17" formatCode="0.0000;[Red]0.0000">
                  <c:v>0.33591666666666725</c:v>
                </c:pt>
                <c:pt idx="18" formatCode="0.0000;[Red]0.0000">
                  <c:v>0.23750000000000004</c:v>
                </c:pt>
                <c:pt idx="19" formatCode="0.0000;[Red]0.0000">
                  <c:v>0.16058333333333299</c:v>
                </c:pt>
                <c:pt idx="20" formatCode="0.0000;[Red]0.0000">
                  <c:v>0.10075000000000002</c:v>
                </c:pt>
                <c:pt idx="21" formatCode="0.0000;[Red]0.0000">
                  <c:v>5.9000000000000115E-2</c:v>
                </c:pt>
                <c:pt idx="22" formatCode="0.0000;[Red]0.0000">
                  <c:v>3.6500000000000005E-2</c:v>
                </c:pt>
                <c:pt idx="23" formatCode="0.0000;[Red]0.0000">
                  <c:v>2.2583333333333299E-2</c:v>
                </c:pt>
                <c:pt idx="24" formatCode="0.0000;[Red]0.0000">
                  <c:v>1.3166666666666701E-2</c:v>
                </c:pt>
                <c:pt idx="25" formatCode="0.0000;[Red]0.0000">
                  <c:v>7.5833333333333352E-3</c:v>
                </c:pt>
              </c:numCache>
            </c:numRef>
          </c:val>
          <c:smooth val="0"/>
          <c:extLst>
            <c:ext xmlns:c16="http://schemas.microsoft.com/office/drawing/2014/chart" uri="{C3380CC4-5D6E-409C-BE32-E72D297353CC}">
              <c16:uniqueId val="{0000001A-5994-403B-AD65-023958B3F4B9}"/>
            </c:ext>
          </c:extLst>
        </c:ser>
        <c:ser>
          <c:idx val="30"/>
          <c:order val="29"/>
          <c:tx>
            <c:strRef>
              <c:f>'Case (5)'!$AE$78</c:f>
              <c:strCache>
                <c:ptCount val="1"/>
                <c:pt idx="0">
                  <c:v>Source 13 /Legacy-QPSK</c:v>
                </c:pt>
              </c:strCache>
            </c:strRef>
          </c:tx>
          <c:cat>
            <c:numRef>
              <c:f>'Case (5)'!$A$80:$A$110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(5)'!$AE$80:$AE$110</c:f>
              <c:numCache>
                <c:formatCode>General</c:formatCode>
                <c:ptCount val="31"/>
                <c:pt idx="18" formatCode="0.0000;[Red]0.0000">
                  <c:v>0.31410000000000016</c:v>
                </c:pt>
                <c:pt idx="19" formatCode="0.0000;[Red]0.0000">
                  <c:v>0.22500000000000001</c:v>
                </c:pt>
                <c:pt idx="20" formatCode="0.0000;[Red]0.0000">
                  <c:v>0.15780000000000005</c:v>
                </c:pt>
                <c:pt idx="21" formatCode="0.0000;[Red]0.0000">
                  <c:v>0.1123</c:v>
                </c:pt>
                <c:pt idx="22" formatCode="0.0000;[Red]0.0000">
                  <c:v>7.9600000000000004E-2</c:v>
                </c:pt>
                <c:pt idx="23" formatCode="0.0000;[Red]0.0000">
                  <c:v>6.0100000000000015E-2</c:v>
                </c:pt>
              </c:numCache>
            </c:numRef>
          </c:val>
          <c:smooth val="0"/>
          <c:extLst>
            <c:ext xmlns:c16="http://schemas.microsoft.com/office/drawing/2014/chart" uri="{C3380CC4-5D6E-409C-BE32-E72D297353CC}">
              <c16:uniqueId val="{0000001B-5994-403B-AD65-023958B3F4B9}"/>
            </c:ext>
          </c:extLst>
        </c:ser>
        <c:ser>
          <c:idx val="31"/>
          <c:order val="30"/>
          <c:tx>
            <c:strRef>
              <c:f>'Case (5)'!$AF$78</c:f>
              <c:strCache>
                <c:ptCount val="1"/>
                <c:pt idx="0">
                  <c:v>Source 13/Legacy-BPSK</c:v>
                </c:pt>
              </c:strCache>
            </c:strRef>
          </c:tx>
          <c:cat>
            <c:numRef>
              <c:f>'Case (5)'!$A$80:$A$110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(5)'!$AF$80:$AF$110</c:f>
              <c:numCache>
                <c:formatCode>General</c:formatCode>
                <c:ptCount val="31"/>
                <c:pt idx="18" formatCode="0.0000;[Red]0.0000">
                  <c:v>0.3989000000000002</c:v>
                </c:pt>
                <c:pt idx="19" formatCode="0.0000;[Red]0.0000">
                  <c:v>0.28790000000000016</c:v>
                </c:pt>
                <c:pt idx="20" formatCode="0.0000;[Red]0.0000">
                  <c:v>0.1943</c:v>
                </c:pt>
                <c:pt idx="21" formatCode="0.0000;[Red]0.0000">
                  <c:v>0.12740000000000001</c:v>
                </c:pt>
                <c:pt idx="22" formatCode="0.0000;[Red]0.0000">
                  <c:v>7.6999999999999999E-2</c:v>
                </c:pt>
                <c:pt idx="23" formatCode="0.0000;[Red]0.0000">
                  <c:v>4.6599999999999996E-2</c:v>
                </c:pt>
              </c:numCache>
            </c:numRef>
          </c:val>
          <c:smooth val="0"/>
          <c:extLst>
            <c:ext xmlns:c16="http://schemas.microsoft.com/office/drawing/2014/chart" uri="{C3380CC4-5D6E-409C-BE32-E72D297353CC}">
              <c16:uniqueId val="{0000001C-5994-403B-AD65-023958B3F4B9}"/>
            </c:ext>
          </c:extLst>
        </c:ser>
        <c:ser>
          <c:idx val="32"/>
          <c:order val="31"/>
          <c:tx>
            <c:strRef>
              <c:f>'Case (5)'!$AG$78</c:f>
              <c:strCache>
                <c:ptCount val="1"/>
                <c:pt idx="0">
                  <c:v>Source 1 /
SCMA-EPA</c:v>
                </c:pt>
              </c:strCache>
            </c:strRef>
          </c:tx>
          <c:cat>
            <c:numRef>
              <c:f>'Case (5)'!$A$80:$A$110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(5)'!$AG$80:$AG$110</c:f>
              <c:numCache>
                <c:formatCode>General</c:formatCode>
                <c:ptCount val="31"/>
                <c:pt idx="18" formatCode="0.0000;[Red]0.0000">
                  <c:v>0.19206158768246406</c:v>
                </c:pt>
                <c:pt idx="19" formatCode="0.0000;[Red]0.0000">
                  <c:v>0.11617676464707102</c:v>
                </c:pt>
                <c:pt idx="20" formatCode="0.0000;[Red]0.0000">
                  <c:v>7.0185962807438523E-2</c:v>
                </c:pt>
                <c:pt idx="21" formatCode="0.0000;[Red]0.0000">
                  <c:v>3.9792041591681697E-2</c:v>
                </c:pt>
                <c:pt idx="22" formatCode="0.0000;[Red]0.0000">
                  <c:v>2.5394921015796792E-2</c:v>
                </c:pt>
                <c:pt idx="23" formatCode="0.0000;[Red]0.0000">
                  <c:v>1.6996600679864006E-2</c:v>
                </c:pt>
                <c:pt idx="24" formatCode="0.0000;[Red]0.0000">
                  <c:v>1.1497700459908004E-2</c:v>
                </c:pt>
                <c:pt idx="25" formatCode="0.0000;[Red]0.0000">
                  <c:v>7.19856028794241E-3</c:v>
                </c:pt>
              </c:numCache>
            </c:numRef>
          </c:val>
          <c:smooth val="0"/>
          <c:extLst>
            <c:ext xmlns:c16="http://schemas.microsoft.com/office/drawing/2014/chart" uri="{C3380CC4-5D6E-409C-BE32-E72D297353CC}">
              <c16:uniqueId val="{0000001D-5994-403B-AD65-023958B3F4B9}"/>
            </c:ext>
          </c:extLst>
        </c:ser>
        <c:ser>
          <c:idx val="33"/>
          <c:order val="32"/>
          <c:tx>
            <c:strRef>
              <c:f>'Case (5)'!$AH$78</c:f>
              <c:strCache>
                <c:ptCount val="1"/>
                <c:pt idx="0">
                  <c:v>Source 4/SCMA-EPA</c:v>
                </c:pt>
              </c:strCache>
            </c:strRef>
          </c:tx>
          <c:cat>
            <c:numRef>
              <c:f>'Case (5)'!$A$80:$A$110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(5)'!$AH$80:$AH$110</c:f>
              <c:numCache>
                <c:formatCode>General</c:formatCode>
                <c:ptCount val="31"/>
                <c:pt idx="10" formatCode="0.0000;[Red]0.0000">
                  <c:v>0.99725799999999976</c:v>
                </c:pt>
                <c:pt idx="11" formatCode="0.0000;[Red]0.0000">
                  <c:v>0.99016799999999972</c:v>
                </c:pt>
                <c:pt idx="12" formatCode="0.0000;[Red]0.0000">
                  <c:v>0.96713000000000005</c:v>
                </c:pt>
                <c:pt idx="13" formatCode="0.0000;[Red]0.0000">
                  <c:v>0.91663399999999973</c:v>
                </c:pt>
                <c:pt idx="14" formatCode="0.0000;[Red]0.0000">
                  <c:v>0.83144600000000002</c:v>
                </c:pt>
                <c:pt idx="15" formatCode="0.0000;[Red]0.0000">
                  <c:v>0.69259199999999999</c:v>
                </c:pt>
                <c:pt idx="16" formatCode="0.0000;[Red]0.0000">
                  <c:v>0.50811199999999979</c:v>
                </c:pt>
                <c:pt idx="17" formatCode="0.0000;[Red]0.0000">
                  <c:v>0.35410400000000009</c:v>
                </c:pt>
                <c:pt idx="18" formatCode="0.0000;[Red]0.0000">
                  <c:v>0.22881599999999999</c:v>
                </c:pt>
                <c:pt idx="19" formatCode="0.0000;[Red]0.0000">
                  <c:v>0.13649800000000006</c:v>
                </c:pt>
                <c:pt idx="20" formatCode="0.0000;[Red]0.0000">
                  <c:v>8.7342400000000001E-2</c:v>
                </c:pt>
                <c:pt idx="21" formatCode="0.0000;[Red]0.0000">
                  <c:v>5.9221400000000014E-2</c:v>
                </c:pt>
                <c:pt idx="22" formatCode="0.0000;[Red]0.0000">
                  <c:v>3.664860000000001E-2</c:v>
                </c:pt>
                <c:pt idx="23" formatCode="0.0000;[Red]0.0000">
                  <c:v>2.7574600000000008E-2</c:v>
                </c:pt>
                <c:pt idx="24" formatCode="0.0000;[Red]0.0000">
                  <c:v>2.0896800000000007E-2</c:v>
                </c:pt>
                <c:pt idx="25" formatCode="0.0000;[Red]0.0000">
                  <c:v>1.70457E-2</c:v>
                </c:pt>
              </c:numCache>
            </c:numRef>
          </c:val>
          <c:smooth val="0"/>
          <c:extLst>
            <c:ext xmlns:c16="http://schemas.microsoft.com/office/drawing/2014/chart" uri="{C3380CC4-5D6E-409C-BE32-E72D297353CC}">
              <c16:uniqueId val="{0000001E-5994-403B-AD65-023958B3F4B9}"/>
            </c:ext>
          </c:extLst>
        </c:ser>
        <c:ser>
          <c:idx val="34"/>
          <c:order val="33"/>
          <c:tx>
            <c:strRef>
              <c:f>'Case (5)'!$AI$78</c:f>
              <c:strCache>
                <c:ptCount val="1"/>
                <c:pt idx="0">
                  <c:v>Source 14 /LSSA</c:v>
                </c:pt>
              </c:strCache>
            </c:strRef>
          </c:tx>
          <c:cat>
            <c:numRef>
              <c:f>'Case (5)'!$A$80:$A$110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(5)'!$AI$80:$AI$110</c:f>
              <c:numCache>
                <c:formatCode>General</c:formatCode>
                <c:ptCount val="31"/>
                <c:pt idx="15" formatCode="0.0000;[Red]0.0000">
                  <c:v>0.55549999999999999</c:v>
                </c:pt>
                <c:pt idx="17" formatCode="0.0000;[Red]0.0000">
                  <c:v>0.40666600000000008</c:v>
                </c:pt>
                <c:pt idx="19" formatCode="0.0000;[Red]0.0000">
                  <c:v>0.15665999999999999</c:v>
                </c:pt>
                <c:pt idx="21" formatCode="0.0000;[Red]0.0000">
                  <c:v>5.5500000000000015E-2</c:v>
                </c:pt>
                <c:pt idx="23" formatCode="0.0000;[Red]0.0000">
                  <c:v>2.1333000000000008E-2</c:v>
                </c:pt>
              </c:numCache>
            </c:numRef>
          </c:val>
          <c:smooth val="0"/>
          <c:extLst>
            <c:ext xmlns:c16="http://schemas.microsoft.com/office/drawing/2014/chart" uri="{C3380CC4-5D6E-409C-BE32-E72D297353CC}">
              <c16:uniqueId val="{0000001F-5994-403B-AD65-023958B3F4B9}"/>
            </c:ext>
          </c:extLst>
        </c:ser>
        <c:ser>
          <c:idx val="36"/>
          <c:order val="35"/>
          <c:tx>
            <c:strRef>
              <c:f>'Case (5)'!$AK$78</c:f>
              <c:strCache>
                <c:ptCount val="1"/>
                <c:pt idx="0">
                  <c:v>Source 9/IGMA, LMMSE</c:v>
                </c:pt>
              </c:strCache>
            </c:strRef>
          </c:tx>
          <c:cat>
            <c:numRef>
              <c:f>'Case (5)'!$A$80:$A$110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(5)'!$AK$80:$AK$110</c:f>
              <c:numCache>
                <c:formatCode>General</c:formatCode>
                <c:ptCount val="31"/>
                <c:pt idx="17">
                  <c:v>0.442</c:v>
                </c:pt>
                <c:pt idx="19">
                  <c:v>0.19133</c:v>
                </c:pt>
                <c:pt idx="21">
                  <c:v>6.5667000000000003E-2</c:v>
                </c:pt>
                <c:pt idx="23">
                  <c:v>2.1999999999999999E-2</c:v>
                </c:pt>
              </c:numCache>
            </c:numRef>
          </c:val>
          <c:smooth val="0"/>
          <c:extLst>
            <c:ext xmlns:c16="http://schemas.microsoft.com/office/drawing/2014/chart" uri="{C3380CC4-5D6E-409C-BE32-E72D297353CC}">
              <c16:uniqueId val="{00000020-5994-403B-AD65-023958B3F4B9}"/>
            </c:ext>
          </c:extLst>
        </c:ser>
        <c:ser>
          <c:idx val="37"/>
          <c:order val="36"/>
          <c:tx>
            <c:strRef>
              <c:f>'Case (5)'!$AL$78</c:f>
              <c:strCache>
                <c:ptCount val="1"/>
                <c:pt idx="0">
                  <c:v>Source 9/MUSA, LMMSE</c:v>
                </c:pt>
              </c:strCache>
            </c:strRef>
          </c:tx>
          <c:cat>
            <c:numRef>
              <c:f>'Case (5)'!$A$80:$A$110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(5)'!$AL$80:$AL$110</c:f>
              <c:numCache>
                <c:formatCode>General</c:formatCode>
                <c:ptCount val="31"/>
                <c:pt idx="17">
                  <c:v>0.41333000000000014</c:v>
                </c:pt>
                <c:pt idx="19">
                  <c:v>0.2717</c:v>
                </c:pt>
                <c:pt idx="21">
                  <c:v>0.12170000000000003</c:v>
                </c:pt>
                <c:pt idx="23">
                  <c:v>6.2667000000000014E-2</c:v>
                </c:pt>
              </c:numCache>
            </c:numRef>
          </c:val>
          <c:smooth val="0"/>
          <c:extLst>
            <c:ext xmlns:c16="http://schemas.microsoft.com/office/drawing/2014/chart" uri="{C3380CC4-5D6E-409C-BE32-E72D297353CC}">
              <c16:uniqueId val="{00000021-5994-403B-AD65-023958B3F4B9}"/>
            </c:ext>
          </c:extLst>
        </c:ser>
        <c:dLbls>
          <c:showLegendKey val="0"/>
          <c:showVal val="0"/>
          <c:showCatName val="0"/>
          <c:showSerName val="0"/>
          <c:showPercent val="0"/>
          <c:showBubbleSize val="0"/>
        </c:dLbls>
        <c:marker val="1"/>
        <c:smooth val="0"/>
        <c:axId val="278612608"/>
        <c:axId val="278634880"/>
        <c:extLst>
          <c:ext xmlns:c15="http://schemas.microsoft.com/office/drawing/2012/chart" uri="{02D57815-91ED-43cb-92C2-25804820EDAC}">
            <c15:filteredLineSeries>
              <c15:ser>
                <c:idx val="7"/>
                <c:order val="5"/>
                <c:tx>
                  <c:strRef>
                    <c:extLst>
                      <c:ext uri="{02D57815-91ED-43cb-92C2-25804820EDAC}">
                        <c15:formulaRef>
                          <c15:sqref>'Case (5)'!$G$78</c15:sqref>
                        </c15:formulaRef>
                      </c:ext>
                    </c:extLst>
                    <c:strCache>
                      <c:ptCount val="1"/>
                      <c:pt idx="0">
                        <c:v>Source 3/ UGMA2</c:v>
                      </c:pt>
                    </c:strCache>
                  </c:strRef>
                </c:tx>
                <c:spPr>
                  <a:ln w="22225" cap="rnd" cmpd="sng" algn="ctr">
                    <a:solidFill>
                      <a:schemeClr val="accent2">
                        <a:lumMod val="60000"/>
                      </a:schemeClr>
                    </a:solidFill>
                    <a:prstDash val="solid"/>
                    <a:round/>
                  </a:ln>
                  <a:effectLst/>
                </c:spPr>
                <c:marker>
                  <c:symbol val="dot"/>
                  <c:size val="6"/>
                  <c:spPr>
                    <a:solidFill>
                      <a:schemeClr val="accent2">
                        <a:lumMod val="60000"/>
                      </a:schemeClr>
                    </a:solidFill>
                    <a:ln w="9525" cap="flat" cmpd="sng" algn="ctr">
                      <a:solidFill>
                        <a:schemeClr val="accent2">
                          <a:lumMod val="60000"/>
                        </a:schemeClr>
                      </a:solidFill>
                      <a:prstDash val="solid"/>
                      <a:round/>
                    </a:ln>
                    <a:effectLst/>
                  </c:spPr>
                </c:marker>
                <c:cat>
                  <c:numRef>
                    <c:extLst>
                      <c:ext uri="{02D57815-91ED-43cb-92C2-25804820EDAC}">
                        <c15:formulaRef>
                          <c15:sqref>'Case (5)'!$A$80:$A$110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c:ext uri="{02D57815-91ED-43cb-92C2-25804820EDAC}">
                        <c15:formulaRef>
                          <c15:sqref>'Case (5)'!$G$80:$G$110</c15:sqref>
                        </c15:formulaRef>
                      </c:ext>
                    </c:extLst>
                    <c:numCache>
                      <c:formatCode>General</c:formatCode>
                      <c:ptCount val="31"/>
                    </c:numCache>
                  </c:numRef>
                </c:val>
                <c:smooth val="0"/>
                <c:extLst>
                  <c:ext xmlns:c16="http://schemas.microsoft.com/office/drawing/2014/chart" uri="{C3380CC4-5D6E-409C-BE32-E72D297353CC}">
                    <c16:uniqueId val="{00000022-5994-403B-AD65-023958B3F4B9}"/>
                  </c:ext>
                </c:extLst>
              </c15:ser>
            </c15:filteredLineSeries>
            <c15:filteredLineSeries>
              <c15:ser>
                <c:idx val="21"/>
                <c:order val="19"/>
                <c:tx>
                  <c:strRef>
                    <c:extLst xmlns:c15="http://schemas.microsoft.com/office/drawing/2012/chart">
                      <c:ext xmlns:c15="http://schemas.microsoft.com/office/drawing/2012/chart" uri="{02D57815-91ED-43cb-92C2-25804820EDAC}">
                        <c15:formulaRef>
                          <c15:sqref>'Case (5)'!$U$78</c15:sqref>
                        </c15:formulaRef>
                      </c:ext>
                    </c:extLst>
                    <c:strCache>
                      <c:ptCount val="1"/>
                      <c:pt idx="0">
                        <c:v>Source 5/SCMA-MPA</c:v>
                      </c:pt>
                    </c:strCache>
                  </c:strRef>
                </c:tx>
                <c:spPr>
                  <a:ln w="22225" cap="rnd" cmpd="sng" algn="ctr">
                    <a:solidFill>
                      <a:schemeClr val="accent4">
                        <a:lumMod val="80000"/>
                      </a:schemeClr>
                    </a:solidFill>
                    <a:prstDash val="solid"/>
                    <a:round/>
                  </a:ln>
                  <a:effectLst/>
                </c:spPr>
                <c:marker>
                  <c:symbol val="x"/>
                  <c:size val="6"/>
                  <c:spPr>
                    <a:noFill/>
                    <a:ln w="9525" cap="flat" cmpd="sng" algn="ctr">
                      <a:solidFill>
                        <a:schemeClr val="accent4">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(5)'!$A$80:$A$110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(5)'!$U$80:$U$110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3-5994-403B-AD65-023958B3F4B9}"/>
                  </c:ext>
                </c:extLst>
              </c15:ser>
            </c15:filteredLineSeries>
            <c15:filteredLineSeries>
              <c15:ser>
                <c:idx val="35"/>
                <c:order val="34"/>
                <c:tx>
                  <c:strRef>
                    <c:extLst xmlns:c15="http://schemas.microsoft.com/office/drawing/2012/chart">
                      <c:ext xmlns:c15="http://schemas.microsoft.com/office/drawing/2012/chart" uri="{02D57815-91ED-43cb-92C2-25804820EDAC}">
                        <c15:formulaRef>
                          <c15:sqref>'Case (5)'!$AJ$78</c15:sqref>
                        </c15:formulaRef>
                      </c:ext>
                    </c:extLst>
                    <c:strCache>
                      <c:ptCount val="1"/>
                      <c:pt idx="0">
                        <c:v>Source 6 /
 LCRS-EPA</c:v>
                      </c:pt>
                    </c:strCache>
                  </c:strRef>
                </c:tx>
                <c:cat>
                  <c:numRef>
                    <c:extLst xmlns:c15="http://schemas.microsoft.com/office/drawing/2012/chart">
                      <c:ext xmlns:c15="http://schemas.microsoft.com/office/drawing/2012/chart" uri="{02D57815-91ED-43cb-92C2-25804820EDAC}">
                        <c15:formulaRef>
                          <c15:sqref>'Case (5)'!$A$80:$A$110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(5)'!$AJ$80:$AJ$110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4-5994-403B-AD65-023958B3F4B9}"/>
                  </c:ext>
                </c:extLst>
              </c15:ser>
            </c15:filteredLineSeries>
            <c15:filteredLineSeries>
              <c15:ser>
                <c:idx val="38"/>
                <c:order val="37"/>
                <c:tx>
                  <c:strRef>
                    <c:extLst xmlns:c15="http://schemas.microsoft.com/office/drawing/2012/chart">
                      <c:ext xmlns:c15="http://schemas.microsoft.com/office/drawing/2012/chart" uri="{02D57815-91ED-43cb-92C2-25804820EDAC}">
                        <c15:formulaRef>
                          <c15:sqref>'Case (5)'!$AM$78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(5)'!$A$80:$A$110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(5)'!$AM$80:$AM$110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5-5994-403B-AD65-023958B3F4B9}"/>
                  </c:ext>
                </c:extLst>
              </c15:ser>
            </c15:filteredLineSeries>
            <c15:filteredLineSeries>
              <c15:ser>
                <c:idx val="39"/>
                <c:order val="38"/>
                <c:tx>
                  <c:strRef>
                    <c:extLst xmlns:c15="http://schemas.microsoft.com/office/drawing/2012/chart">
                      <c:ext xmlns:c15="http://schemas.microsoft.com/office/drawing/2012/chart" uri="{02D57815-91ED-43cb-92C2-25804820EDAC}">
                        <c15:formulaRef>
                          <c15:sqref>'Case (5)'!$AN$78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(5)'!$A$80:$A$110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(5)'!$AN$80:$AN$110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6-5994-403B-AD65-023958B3F4B9}"/>
                  </c:ext>
                </c:extLst>
              </c15:ser>
            </c15:filteredLineSeries>
            <c15:filteredLineSeries>
              <c15:ser>
                <c:idx val="40"/>
                <c:order val="39"/>
                <c:tx>
                  <c:strRef>
                    <c:extLst xmlns:c15="http://schemas.microsoft.com/office/drawing/2012/chart">
                      <c:ext xmlns:c15="http://schemas.microsoft.com/office/drawing/2012/chart" uri="{02D57815-91ED-43cb-92C2-25804820EDAC}">
                        <c15:formulaRef>
                          <c15:sqref>'Case (5)'!$AO$78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(5)'!$A$80:$A$110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(5)'!$AO$80:$AO$110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7-5994-403B-AD65-023958B3F4B9}"/>
                  </c:ext>
                </c:extLst>
              </c15:ser>
            </c15:filteredLineSeries>
            <c15:filteredLineSeries>
              <c15:ser>
                <c:idx val="41"/>
                <c:order val="40"/>
                <c:tx>
                  <c:strRef>
                    <c:extLst xmlns:c15="http://schemas.microsoft.com/office/drawing/2012/chart">
                      <c:ext xmlns:c15="http://schemas.microsoft.com/office/drawing/2012/chart" uri="{02D57815-91ED-43cb-92C2-25804820EDAC}">
                        <c15:formulaRef>
                          <c15:sqref>'Case (5)'!$AP$78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(5)'!$A$80:$A$110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(5)'!$AP$80:$AP$110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8-5994-403B-AD65-023958B3F4B9}"/>
                  </c:ext>
                </c:extLst>
              </c15:ser>
            </c15:filteredLineSeries>
            <c15:filteredLineSeries>
              <c15:ser>
                <c:idx val="42"/>
                <c:order val="41"/>
                <c:tx>
                  <c:strRef>
                    <c:extLst xmlns:c15="http://schemas.microsoft.com/office/drawing/2012/chart">
                      <c:ext xmlns:c15="http://schemas.microsoft.com/office/drawing/2012/chart" uri="{02D57815-91ED-43cb-92C2-25804820EDAC}">
                        <c15:formulaRef>
                          <c15:sqref>'Case (5)'!$AQ$78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(5)'!$A$80:$A$110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(5)'!$AQ$80:$AQ$110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9-5994-403B-AD65-023958B3F4B9}"/>
                  </c:ext>
                </c:extLst>
              </c15:ser>
            </c15:filteredLineSeries>
            <c15:filteredLineSeries>
              <c15:ser>
                <c:idx val="43"/>
                <c:order val="42"/>
                <c:tx>
                  <c:strRef>
                    <c:extLst xmlns:c15="http://schemas.microsoft.com/office/drawing/2012/chart">
                      <c:ext xmlns:c15="http://schemas.microsoft.com/office/drawing/2012/chart" uri="{02D57815-91ED-43cb-92C2-25804820EDAC}">
                        <c15:formulaRef>
                          <c15:sqref>'Case (5)'!$AR$78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(5)'!$A$80:$A$110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(5)'!$AR$80:$AR$110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A-5994-403B-AD65-023958B3F4B9}"/>
                  </c:ext>
                </c:extLst>
              </c15:ser>
            </c15:filteredLineSeries>
            <c15:filteredLineSeries>
              <c15:ser>
                <c:idx val="44"/>
                <c:order val="43"/>
                <c:tx>
                  <c:strRef>
                    <c:extLst xmlns:c15="http://schemas.microsoft.com/office/drawing/2012/chart">
                      <c:ext xmlns:c15="http://schemas.microsoft.com/office/drawing/2012/chart" uri="{02D57815-91ED-43cb-92C2-25804820EDAC}">
                        <c15:formulaRef>
                          <c15:sqref>'Case (5)'!$AS$78</c15:sqref>
                        </c15:formulaRef>
                      </c:ext>
                    </c:extLst>
                    <c:strCache>
                      <c:ptCount val="1"/>
                    </c:strCache>
                  </c:strRef>
                </c:tx>
                <c:cat>
                  <c:numRef>
                    <c:extLst xmlns:c15="http://schemas.microsoft.com/office/drawing/2012/chart">
                      <c:ext xmlns:c15="http://schemas.microsoft.com/office/drawing/2012/chart" uri="{02D57815-91ED-43cb-92C2-25804820EDAC}">
                        <c15:formulaRef>
                          <c15:sqref>'Case (5)'!$A$80:$A$110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(5)'!$AS$80:$AS$110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B-5994-403B-AD65-023958B3F4B9}"/>
                  </c:ext>
                </c:extLst>
              </c15:ser>
            </c15:filteredLineSeries>
            <c15:filteredLineSeries>
              <c15:ser>
                <c:idx val="45"/>
                <c:order val="44"/>
                <c:tx>
                  <c:strRef>
                    <c:extLst xmlns:c15="http://schemas.microsoft.com/office/drawing/2012/chart">
                      <c:ext xmlns:c15="http://schemas.microsoft.com/office/drawing/2012/chart" uri="{02D57815-91ED-43cb-92C2-25804820EDAC}">
                        <c15:formulaRef>
                          <c15:sqref>'Case (5)'!$AT$78</c15:sqref>
                        </c15:formulaRef>
                      </c:ext>
                    </c:extLst>
                    <c:strCache>
                      <c:ptCount val="1"/>
                    </c:strCache>
                  </c:strRef>
                </c:tx>
                <c:cat>
                  <c:numRef>
                    <c:extLst xmlns:c15="http://schemas.microsoft.com/office/drawing/2012/chart">
                      <c:ext xmlns:c15="http://schemas.microsoft.com/office/drawing/2012/chart" uri="{02D57815-91ED-43cb-92C2-25804820EDAC}">
                        <c15:formulaRef>
                          <c15:sqref>'Case (5)'!$A$80:$A$110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(5)'!$AT$80:$AT$110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C-5994-403B-AD65-023958B3F4B9}"/>
                  </c:ext>
                </c:extLst>
              </c15:ser>
            </c15:filteredLineSeries>
          </c:ext>
        </c:extLst>
      </c:lineChart>
      <c:catAx>
        <c:axId val="278612608"/>
        <c:scaling>
          <c:orientation val="minMax"/>
        </c:scaling>
        <c:delete val="0"/>
        <c:axPos val="b"/>
        <c:majorGridlines>
          <c:spPr>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low"/>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lang="zh-CN" sz="800" b="0" i="0" u="none" strike="noStrike" kern="1200" cap="all" spc="120" normalizeH="0" baseline="0">
                <a:solidFill>
                  <a:schemeClr val="tx1">
                    <a:lumMod val="65000"/>
                    <a:lumOff val="35000"/>
                  </a:schemeClr>
                </a:solidFill>
                <a:latin typeface="+mn-lt"/>
                <a:ea typeface="+mn-ea"/>
                <a:cs typeface="+mn-cs"/>
              </a:defRPr>
            </a:pPr>
            <a:endParaRPr lang="en-US"/>
          </a:p>
        </c:txPr>
        <c:crossAx val="278634880"/>
        <c:crosses val="autoZero"/>
        <c:auto val="1"/>
        <c:lblAlgn val="ctr"/>
        <c:lblOffset val="100"/>
        <c:tickMarkSkip val="2"/>
        <c:noMultiLvlLbl val="0"/>
      </c:catAx>
      <c:valAx>
        <c:axId val="278634880"/>
        <c:scaling>
          <c:logBase val="10"/>
          <c:orientation val="minMax"/>
          <c:max val="1"/>
          <c:min val="1.0000000000000004E-2"/>
        </c:scaling>
        <c:delete val="0"/>
        <c:axPos val="l"/>
        <c:minorGridlines>
          <c:spPr>
            <a:ln w="9525" cap="flat" cmpd="sng" algn="ctr">
              <a:solidFill>
                <a:schemeClr val="tx1">
                  <a:lumMod val="5000"/>
                  <a:lumOff val="95000"/>
                </a:schemeClr>
              </a:solidFill>
              <a:prstDash val="solid"/>
              <a:round/>
            </a:ln>
            <a:effectLst/>
          </c:spPr>
        </c:minorGridlines>
        <c:numFmt formatCode="General" sourceLinked="0"/>
        <c:majorTickMark val="none"/>
        <c:minorTickMark val="none"/>
        <c:tickLblPos val="nextTo"/>
        <c:spPr>
          <a:noFill/>
          <a:ln w="9525" cap="flat" cmpd="sng" algn="ctr">
            <a:solidFill>
              <a:schemeClr val="dk1">
                <a:lumMod val="15000"/>
                <a:lumOff val="8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278612608"/>
        <c:crosses val="autoZero"/>
        <c:crossBetween val="midCat"/>
      </c:valAx>
      <c:spPr>
        <a:noFill/>
        <a:ln>
          <a:noFill/>
        </a:ln>
        <a:effectLst/>
      </c:spPr>
    </c:plotArea>
    <c:legend>
      <c:legendPos val="r"/>
      <c:layout>
        <c:manualLayout>
          <c:xMode val="edge"/>
          <c:yMode val="edge"/>
          <c:x val="0.43017787386057105"/>
          <c:y val="3.7277200083488921E-2"/>
          <c:w val="0.56171256779812562"/>
          <c:h val="0.93989081881052572"/>
        </c:manualLayout>
      </c:layout>
      <c:overlay val="0"/>
      <c:spPr>
        <a:noFill/>
        <a:ln>
          <a:noFill/>
        </a:ln>
        <a:effectLst/>
      </c:spPr>
      <c:txPr>
        <a:bodyPr rot="0" spcFirstLastPara="1" vertOverflow="ellipsis" vert="horz" wrap="square" anchor="ctr" anchorCtr="1"/>
        <a:lstStyle/>
        <a:p>
          <a:pPr>
            <a:defRPr lang="zh-CN" sz="500" b="0" i="0" u="none" strike="noStrike" kern="1200" baseline="0">
              <a:solidFill>
                <a:schemeClr val="tx1">
                  <a:lumMod val="65000"/>
                  <a:lumOff val="35000"/>
                </a:schemeClr>
              </a:solidFill>
              <a:latin typeface="+mn-lt"/>
              <a:ea typeface="+mn-ea"/>
              <a:cs typeface="+mn-cs"/>
            </a:defRPr>
          </a:pPr>
          <a:endParaRPr lang="en-US"/>
        </a:p>
      </c:txPr>
    </c:legend>
    <c:plotVisOnly val="1"/>
    <c:dispBlanksAs val="span"/>
    <c:showDLblsOverMax val="0"/>
  </c:chart>
  <c:spPr>
    <a:solidFill>
      <a:schemeClr val="lt1"/>
    </a:solidFill>
    <a:ln w="9525" cap="flat" cmpd="sng" algn="ctr">
      <a:solidFill>
        <a:schemeClr val="tx1">
          <a:lumMod val="15000"/>
          <a:lumOff val="85000"/>
        </a:schemeClr>
      </a:solidFill>
      <a:prstDash val="solid"/>
      <a:round/>
    </a:ln>
    <a:effectLst/>
  </c:spPr>
  <c:txPr>
    <a:bodyPr/>
    <a:lstStyle/>
    <a:p>
      <a:pPr>
        <a:defRPr lang="zh-CN"/>
      </a:pPr>
      <a:endParaRPr lang="en-US"/>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2.47368761321566E-2"/>
          <c:y val="4.6097425605618504E-2"/>
          <c:w val="0.80655664594985277"/>
          <c:h val="0.85668617255418045"/>
        </c:manualLayout>
      </c:layout>
      <c:lineChart>
        <c:grouping val="standard"/>
        <c:varyColors val="0"/>
        <c:ser>
          <c:idx val="1"/>
          <c:order val="0"/>
          <c:tx>
            <c:strRef>
              <c:f>'Case (14)'!$B$26</c:f>
              <c:strCache>
                <c:ptCount val="1"/>
                <c:pt idx="0">
                  <c:v>Source 11 /
 IDMA</c:v>
                </c:pt>
              </c:strCache>
            </c:strRef>
          </c:tx>
          <c:spPr>
            <a:ln w="22225" cap="rnd" cmpd="sng" algn="ctr">
              <a:solidFill>
                <a:schemeClr val="accent2"/>
              </a:solidFill>
              <a:prstDash val="solid"/>
              <a:round/>
            </a:ln>
            <a:effectLst/>
          </c:spPr>
          <c:marker>
            <c:symbol val="square"/>
            <c:size val="6"/>
            <c:spPr>
              <a:solidFill>
                <a:schemeClr val="accent2"/>
              </a:solidFill>
              <a:ln w="9525" cap="flat" cmpd="sng" algn="ctr">
                <a:solidFill>
                  <a:schemeClr val="accent2"/>
                </a:solidFill>
                <a:prstDash val="solid"/>
                <a:round/>
              </a:ln>
              <a:effectLst/>
            </c:spPr>
          </c:marker>
          <c:cat>
            <c:numRef>
              <c:f>'Case (14)'!$A$28:$A$58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(14)'!$B$28:$B$58</c:f>
              <c:numCache>
                <c:formatCode>0.0000_);[Red]\(0.0000\)</c:formatCode>
                <c:ptCount val="31"/>
                <c:pt idx="0" formatCode="0.0000;[Red]0.0000">
                  <c:v>0.41000000000000009</c:v>
                </c:pt>
                <c:pt idx="1">
                  <c:v>0.15600000000000006</c:v>
                </c:pt>
                <c:pt idx="2">
                  <c:v>4.2400000000000014E-2</c:v>
                </c:pt>
                <c:pt idx="3" formatCode="0.0000;[Red]0.0000">
                  <c:v>7.6200000000000018E-3</c:v>
                </c:pt>
                <c:pt idx="4" formatCode="0.0000;[Red]0.0000">
                  <c:v>7.3400000000000028E-4</c:v>
                </c:pt>
                <c:pt idx="5" formatCode="0.0000;[Red]0.0000">
                  <c:v>1.9800000000000014E-5</c:v>
                </c:pt>
              </c:numCache>
            </c:numRef>
          </c:val>
          <c:smooth val="0"/>
          <c:extLst>
            <c:ext xmlns:c16="http://schemas.microsoft.com/office/drawing/2014/chart" uri="{C3380CC4-5D6E-409C-BE32-E72D297353CC}">
              <c16:uniqueId val="{00000000-4CA6-49A0-A933-BB7E17A0E9AA}"/>
            </c:ext>
          </c:extLst>
        </c:ser>
        <c:ser>
          <c:idx val="2"/>
          <c:order val="1"/>
          <c:tx>
            <c:strRef>
              <c:f>'Case (14)'!$C$26</c:f>
              <c:strCache>
                <c:ptCount val="1"/>
                <c:pt idx="0">
                  <c:v>Source 3/
 UGMA</c:v>
                </c:pt>
              </c:strCache>
            </c:strRef>
          </c:tx>
          <c:spPr>
            <a:ln w="22225" cap="rnd" cmpd="sng" algn="ctr">
              <a:solidFill>
                <a:schemeClr val="accent3"/>
              </a:solidFill>
              <a:prstDash val="solid"/>
              <a:round/>
            </a:ln>
            <a:effectLst/>
          </c:spPr>
          <c:marker>
            <c:symbol val="triangle"/>
            <c:size val="6"/>
            <c:spPr>
              <a:solidFill>
                <a:schemeClr val="accent3"/>
              </a:solidFill>
              <a:ln w="9525" cap="flat" cmpd="sng" algn="ctr">
                <a:solidFill>
                  <a:schemeClr val="accent3"/>
                </a:solidFill>
                <a:prstDash val="solid"/>
                <a:round/>
              </a:ln>
              <a:effectLst/>
            </c:spPr>
          </c:marker>
          <c:cat>
            <c:numRef>
              <c:f>'Case (14)'!$A$28:$A$58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(14)'!$C$28:$C$58</c:f>
              <c:numCache>
                <c:formatCode>0.0000;[Red]0.0000</c:formatCode>
                <c:ptCount val="31"/>
                <c:pt idx="1">
                  <c:v>0.13661166666666694</c:v>
                </c:pt>
                <c:pt idx="3">
                  <c:v>7.0733333333333655E-3</c:v>
                </c:pt>
                <c:pt idx="5">
                  <c:v>7.5000000000000034E-5</c:v>
                </c:pt>
              </c:numCache>
            </c:numRef>
          </c:val>
          <c:smooth val="0"/>
          <c:extLst>
            <c:ext xmlns:c16="http://schemas.microsoft.com/office/drawing/2014/chart" uri="{C3380CC4-5D6E-409C-BE32-E72D297353CC}">
              <c16:uniqueId val="{00000001-4CA6-49A0-A933-BB7E17A0E9AA}"/>
            </c:ext>
          </c:extLst>
        </c:ser>
        <c:ser>
          <c:idx val="3"/>
          <c:order val="2"/>
          <c:tx>
            <c:strRef>
              <c:f>'Case (14)'!$D$26</c:f>
              <c:strCache>
                <c:ptCount val="1"/>
                <c:pt idx="0">
                  <c:v>Source 3/ MUSA</c:v>
                </c:pt>
              </c:strCache>
            </c:strRef>
          </c:tx>
          <c:spPr>
            <a:ln w="22225" cap="rnd" cmpd="sng" algn="ctr">
              <a:solidFill>
                <a:schemeClr val="accent4"/>
              </a:solidFill>
              <a:prstDash val="solid"/>
              <a:round/>
            </a:ln>
            <a:effectLst/>
          </c:spPr>
          <c:marker>
            <c:symbol val="x"/>
            <c:size val="6"/>
            <c:spPr>
              <a:noFill/>
              <a:ln w="9525" cap="flat" cmpd="sng" algn="ctr">
                <a:solidFill>
                  <a:schemeClr val="accent4"/>
                </a:solidFill>
                <a:prstDash val="solid"/>
                <a:round/>
              </a:ln>
              <a:effectLst/>
            </c:spPr>
          </c:marker>
          <c:cat>
            <c:numRef>
              <c:f>'Case (14)'!$A$28:$A$58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(14)'!$D$28:$D$58</c:f>
              <c:numCache>
                <c:formatCode>0.0000;[Red]0.0000</c:formatCode>
                <c:ptCount val="31"/>
                <c:pt idx="1">
                  <c:v>0.13626833333333407</c:v>
                </c:pt>
                <c:pt idx="3">
                  <c:v>6.9450000000000336E-3</c:v>
                </c:pt>
                <c:pt idx="5">
                  <c:v>8.1666666666666777E-5</c:v>
                </c:pt>
              </c:numCache>
            </c:numRef>
          </c:val>
          <c:smooth val="0"/>
          <c:extLst>
            <c:ext xmlns:c16="http://schemas.microsoft.com/office/drawing/2014/chart" uri="{C3380CC4-5D6E-409C-BE32-E72D297353CC}">
              <c16:uniqueId val="{00000002-4CA6-49A0-A933-BB7E17A0E9AA}"/>
            </c:ext>
          </c:extLst>
        </c:ser>
        <c:ser>
          <c:idx val="4"/>
          <c:order val="3"/>
          <c:tx>
            <c:strRef>
              <c:f>'Case (14)'!$E$26</c:f>
              <c:strCache>
                <c:ptCount val="1"/>
                <c:pt idx="0">
                  <c:v>Source 5/SCMA-EPA</c:v>
                </c:pt>
              </c:strCache>
            </c:strRef>
          </c:tx>
          <c:spPr>
            <a:ln w="22225" cap="rnd" cmpd="sng" algn="ctr">
              <a:solidFill>
                <a:schemeClr val="accent5"/>
              </a:solidFill>
              <a:prstDash val="solid"/>
              <a:round/>
            </a:ln>
            <a:effectLst/>
          </c:spPr>
          <c:marker>
            <c:symbol val="star"/>
            <c:size val="6"/>
            <c:spPr>
              <a:noFill/>
              <a:ln w="9525" cap="flat" cmpd="sng" algn="ctr">
                <a:solidFill>
                  <a:schemeClr val="accent5"/>
                </a:solidFill>
                <a:prstDash val="solid"/>
                <a:round/>
              </a:ln>
              <a:effectLst/>
            </c:spPr>
          </c:marker>
          <c:cat>
            <c:numRef>
              <c:f>'Case (14)'!$A$28:$A$58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(14)'!$E$28:$E$58</c:f>
              <c:numCache>
                <c:formatCode>0.0000_);[Red]\(0.0000\)</c:formatCode>
                <c:ptCount val="31"/>
                <c:pt idx="0" formatCode="0.0000;[Red]0.0000">
                  <c:v>0.44776666666666698</c:v>
                </c:pt>
                <c:pt idx="1">
                  <c:v>0.16826666666666701</c:v>
                </c:pt>
                <c:pt idx="2">
                  <c:v>4.1266666666666701E-2</c:v>
                </c:pt>
                <c:pt idx="3" formatCode="0.0000;[Red]0.0000">
                  <c:v>6.7333333333333351E-3</c:v>
                </c:pt>
                <c:pt idx="4" formatCode="0.0000;[Red]0.0000">
                  <c:v>8.0666666666666766E-4</c:v>
                </c:pt>
                <c:pt idx="5" formatCode="0.0000;[Red]0.0000">
                  <c:v>4.6666666666666719E-5</c:v>
                </c:pt>
                <c:pt idx="6" formatCode="0.0000;[Red]0.0000">
                  <c:v>0</c:v>
                </c:pt>
                <c:pt idx="7" formatCode="0.0000;[Red]0.0000">
                  <c:v>0</c:v>
                </c:pt>
                <c:pt idx="8" formatCode="0.0000;[Red]0.0000">
                  <c:v>0</c:v>
                </c:pt>
                <c:pt idx="9" formatCode="0.0000;[Red]0.0000">
                  <c:v>0</c:v>
                </c:pt>
                <c:pt idx="10" formatCode="0.0000;[Red]0.0000">
                  <c:v>0</c:v>
                </c:pt>
                <c:pt idx="11" formatCode="0.0000;[Red]0.0000">
                  <c:v>0</c:v>
                </c:pt>
                <c:pt idx="12" formatCode="0.0000;[Red]0.0000">
                  <c:v>0</c:v>
                </c:pt>
                <c:pt idx="13" formatCode="0.0000;[Red]0.0000">
                  <c:v>0</c:v>
                </c:pt>
                <c:pt idx="14" formatCode="0.0000;[Red]0.0000">
                  <c:v>0</c:v>
                </c:pt>
                <c:pt idx="15" formatCode="0.0000;[Red]0.0000">
                  <c:v>0</c:v>
                </c:pt>
                <c:pt idx="16" formatCode="0.0000;[Red]0.0000">
                  <c:v>0</c:v>
                </c:pt>
                <c:pt idx="17" formatCode="0.0000;[Red]0.0000">
                  <c:v>0</c:v>
                </c:pt>
                <c:pt idx="18" formatCode="0.0000;[Red]0.0000">
                  <c:v>0</c:v>
                </c:pt>
                <c:pt idx="19" formatCode="0.0000;[Red]0.0000">
                  <c:v>0</c:v>
                </c:pt>
                <c:pt idx="20" formatCode="0.0000;[Red]0.0000">
                  <c:v>0</c:v>
                </c:pt>
              </c:numCache>
            </c:numRef>
          </c:val>
          <c:smooth val="0"/>
          <c:extLst>
            <c:ext xmlns:c16="http://schemas.microsoft.com/office/drawing/2014/chart" uri="{C3380CC4-5D6E-409C-BE32-E72D297353CC}">
              <c16:uniqueId val="{00000003-4CA6-49A0-A933-BB7E17A0E9AA}"/>
            </c:ext>
          </c:extLst>
        </c:ser>
        <c:ser>
          <c:idx val="5"/>
          <c:order val="4"/>
          <c:tx>
            <c:strRef>
              <c:f>'Case (14)'!$F$26</c:f>
              <c:strCache>
                <c:ptCount val="1"/>
                <c:pt idx="0">
                  <c:v>Source 5/LCRS-EPA</c:v>
                </c:pt>
              </c:strCache>
            </c:strRef>
          </c:tx>
          <c:spPr>
            <a:ln w="22225" cap="rnd" cmpd="sng" algn="ctr">
              <a:solidFill>
                <a:schemeClr val="accent6"/>
              </a:solidFill>
              <a:prstDash val="solid"/>
              <a:round/>
            </a:ln>
            <a:effectLst/>
          </c:spPr>
          <c:marker>
            <c:symbol val="circle"/>
            <c:size val="6"/>
            <c:spPr>
              <a:solidFill>
                <a:schemeClr val="accent6"/>
              </a:solidFill>
              <a:ln w="9525" cap="flat" cmpd="sng" algn="ctr">
                <a:solidFill>
                  <a:schemeClr val="accent6"/>
                </a:solidFill>
                <a:prstDash val="solid"/>
                <a:round/>
              </a:ln>
              <a:effectLst/>
            </c:spPr>
          </c:marker>
          <c:cat>
            <c:numRef>
              <c:f>'Case (14)'!$A$28:$A$58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(14)'!$F$28:$F$58</c:f>
              <c:numCache>
                <c:formatCode>0.0000;[Red]0.0000</c:formatCode>
                <c:ptCount val="31"/>
                <c:pt idx="0">
                  <c:v>0.45129999999999998</c:v>
                </c:pt>
                <c:pt idx="1">
                  <c:v>0.17150000000000001</c:v>
                </c:pt>
                <c:pt idx="2">
                  <c:v>4.506666666666672E-2</c:v>
                </c:pt>
                <c:pt idx="3">
                  <c:v>8.2333333333333304E-3</c:v>
                </c:pt>
                <c:pt idx="4">
                  <c:v>9.9000000000000086E-4</c:v>
                </c:pt>
                <c:pt idx="5">
                  <c:v>5.6666666666666718E-5</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numCache>
            </c:numRef>
          </c:val>
          <c:smooth val="0"/>
          <c:extLst>
            <c:ext xmlns:c16="http://schemas.microsoft.com/office/drawing/2014/chart" uri="{C3380CC4-5D6E-409C-BE32-E72D297353CC}">
              <c16:uniqueId val="{00000004-4CA6-49A0-A933-BB7E17A0E9AA}"/>
            </c:ext>
          </c:extLst>
        </c:ser>
        <c:ser>
          <c:idx val="6"/>
          <c:order val="5"/>
          <c:tx>
            <c:strRef>
              <c:f>'Case (14)'!$G$26</c:f>
              <c:strCache>
                <c:ptCount val="1"/>
                <c:pt idx="0">
                  <c:v>Source 5/MUSA-bMMSE</c:v>
                </c:pt>
              </c:strCache>
            </c:strRef>
          </c:tx>
          <c:spPr>
            <a:ln w="22225" cap="rnd" cmpd="sng" algn="ctr">
              <a:solidFill>
                <a:schemeClr val="accent1">
                  <a:lumMod val="60000"/>
                </a:schemeClr>
              </a:solidFill>
              <a:prstDash val="solid"/>
              <a:round/>
            </a:ln>
            <a:effectLst/>
          </c:spPr>
          <c:marker>
            <c:symbol val="plus"/>
            <c:size val="6"/>
            <c:spPr>
              <a:noFill/>
              <a:ln w="9525" cap="flat" cmpd="sng" algn="ctr">
                <a:solidFill>
                  <a:schemeClr val="accent1">
                    <a:lumMod val="60000"/>
                  </a:schemeClr>
                </a:solidFill>
                <a:prstDash val="solid"/>
                <a:round/>
              </a:ln>
              <a:effectLst/>
            </c:spPr>
          </c:marker>
          <c:cat>
            <c:numRef>
              <c:f>'Case (14)'!$A$28:$A$58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(14)'!$G$28:$G$58</c:f>
              <c:numCache>
                <c:formatCode>0.0000;[Red]0.0000</c:formatCode>
                <c:ptCount val="31"/>
                <c:pt idx="0">
                  <c:v>0.49860000000000015</c:v>
                </c:pt>
                <c:pt idx="1">
                  <c:v>0.19693333333333307</c:v>
                </c:pt>
                <c:pt idx="2">
                  <c:v>5.3100000000000001E-2</c:v>
                </c:pt>
                <c:pt idx="3">
                  <c:v>9.0000000000000028E-3</c:v>
                </c:pt>
                <c:pt idx="4">
                  <c:v>1.0933333333333301E-3</c:v>
                </c:pt>
                <c:pt idx="5">
                  <c:v>8.3333333333333358E-5</c:v>
                </c:pt>
                <c:pt idx="6">
                  <c:v>6.6666666666666734E-6</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numCache>
            </c:numRef>
          </c:val>
          <c:smooth val="0"/>
          <c:extLst>
            <c:ext xmlns:c16="http://schemas.microsoft.com/office/drawing/2014/chart" uri="{C3380CC4-5D6E-409C-BE32-E72D297353CC}">
              <c16:uniqueId val="{00000005-4CA6-49A0-A933-BB7E17A0E9AA}"/>
            </c:ext>
          </c:extLst>
        </c:ser>
        <c:ser>
          <c:idx val="7"/>
          <c:order val="6"/>
          <c:tx>
            <c:strRef>
              <c:f>'Case (14)'!$H$26</c:f>
              <c:strCache>
                <c:ptCount val="1"/>
                <c:pt idx="0">
                  <c:v>Source 5/MUSA-EPA</c:v>
                </c:pt>
              </c:strCache>
            </c:strRef>
          </c:tx>
          <c:spPr>
            <a:ln w="22225" cap="rnd" cmpd="sng" algn="ctr">
              <a:solidFill>
                <a:schemeClr val="accent2">
                  <a:lumMod val="60000"/>
                </a:schemeClr>
              </a:solidFill>
              <a:prstDash val="solid"/>
              <a:round/>
            </a:ln>
            <a:effectLst/>
          </c:spPr>
          <c:marker>
            <c:symbol val="dot"/>
            <c:size val="6"/>
            <c:spPr>
              <a:solidFill>
                <a:schemeClr val="accent2">
                  <a:lumMod val="60000"/>
                </a:schemeClr>
              </a:solidFill>
              <a:ln w="9525" cap="flat" cmpd="sng" algn="ctr">
                <a:solidFill>
                  <a:schemeClr val="accent2">
                    <a:lumMod val="60000"/>
                  </a:schemeClr>
                </a:solidFill>
                <a:prstDash val="solid"/>
                <a:round/>
              </a:ln>
              <a:effectLst/>
            </c:spPr>
          </c:marker>
          <c:cat>
            <c:numRef>
              <c:f>'Case (14)'!$A$28:$A$58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(14)'!$H$28:$H$58</c:f>
              <c:numCache>
                <c:formatCode>0.0000_);[Red]\(0.0000\)</c:formatCode>
                <c:ptCount val="31"/>
                <c:pt idx="0" formatCode="0.0000;[Red]0.0000">
                  <c:v>0.46290000000000009</c:v>
                </c:pt>
                <c:pt idx="1">
                  <c:v>0.18326666666666699</c:v>
                </c:pt>
                <c:pt idx="2">
                  <c:v>5.1400000000000001E-2</c:v>
                </c:pt>
                <c:pt idx="3">
                  <c:v>8.8333333333333354E-3</c:v>
                </c:pt>
                <c:pt idx="4">
                  <c:v>1.0966666666666705E-3</c:v>
                </c:pt>
                <c:pt idx="5">
                  <c:v>8.0000000000000034E-5</c:v>
                </c:pt>
                <c:pt idx="6" formatCode="0.0000;[Red]0.0000">
                  <c:v>6.6666666666666734E-6</c:v>
                </c:pt>
                <c:pt idx="7" formatCode="0.0000;[Red]0.0000">
                  <c:v>0</c:v>
                </c:pt>
                <c:pt idx="8" formatCode="0.0000;[Red]0.0000">
                  <c:v>0</c:v>
                </c:pt>
                <c:pt idx="9" formatCode="0.0000;[Red]0.0000">
                  <c:v>0</c:v>
                </c:pt>
                <c:pt idx="10" formatCode="0.0000;[Red]0.0000">
                  <c:v>0</c:v>
                </c:pt>
                <c:pt idx="11" formatCode="0.0000;[Red]0.0000">
                  <c:v>0</c:v>
                </c:pt>
                <c:pt idx="12" formatCode="0.0000;[Red]0.0000">
                  <c:v>0</c:v>
                </c:pt>
                <c:pt idx="13" formatCode="0.0000;[Red]0.0000">
                  <c:v>0</c:v>
                </c:pt>
                <c:pt idx="14" formatCode="0.0000;[Red]0.0000">
                  <c:v>0</c:v>
                </c:pt>
                <c:pt idx="15" formatCode="0.0000;[Red]0.0000">
                  <c:v>0</c:v>
                </c:pt>
                <c:pt idx="16" formatCode="0.0000;[Red]0.0000">
                  <c:v>0</c:v>
                </c:pt>
                <c:pt idx="17" formatCode="0.0000;[Red]0.0000">
                  <c:v>0</c:v>
                </c:pt>
                <c:pt idx="18" formatCode="0.0000;[Red]0.0000">
                  <c:v>0</c:v>
                </c:pt>
                <c:pt idx="19" formatCode="0.0000;[Red]0.0000">
                  <c:v>0</c:v>
                </c:pt>
                <c:pt idx="20" formatCode="0.0000;[Red]0.0000">
                  <c:v>0</c:v>
                </c:pt>
              </c:numCache>
            </c:numRef>
          </c:val>
          <c:smooth val="0"/>
          <c:extLst>
            <c:ext xmlns:c16="http://schemas.microsoft.com/office/drawing/2014/chart" uri="{C3380CC4-5D6E-409C-BE32-E72D297353CC}">
              <c16:uniqueId val="{00000006-4CA6-49A0-A933-BB7E17A0E9AA}"/>
            </c:ext>
          </c:extLst>
        </c:ser>
        <c:ser>
          <c:idx val="8"/>
          <c:order val="7"/>
          <c:tx>
            <c:strRef>
              <c:f>'Case (14)'!$I$26</c:f>
              <c:strCache>
                <c:ptCount val="1"/>
                <c:pt idx="0">
                  <c:v>Source 5/SL-RSMA-bMMSE</c:v>
                </c:pt>
              </c:strCache>
            </c:strRef>
          </c:tx>
          <c:spPr>
            <a:ln w="22225" cap="rnd" cmpd="sng" algn="ctr">
              <a:solidFill>
                <a:schemeClr val="accent3">
                  <a:lumMod val="60000"/>
                </a:schemeClr>
              </a:solidFill>
              <a:prstDash val="solid"/>
              <a:round/>
            </a:ln>
            <a:effectLst/>
          </c:spPr>
          <c:marker>
            <c:symbol val="dash"/>
            <c:size val="6"/>
            <c:spPr>
              <a:solidFill>
                <a:schemeClr val="accent3">
                  <a:lumMod val="60000"/>
                </a:schemeClr>
              </a:solidFill>
              <a:ln w="9525" cap="flat" cmpd="sng" algn="ctr">
                <a:solidFill>
                  <a:schemeClr val="accent3">
                    <a:lumMod val="60000"/>
                  </a:schemeClr>
                </a:solidFill>
                <a:prstDash val="solid"/>
                <a:round/>
              </a:ln>
              <a:effectLst/>
            </c:spPr>
          </c:marker>
          <c:cat>
            <c:numRef>
              <c:f>'Case (14)'!$A$28:$A$58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(14)'!$I$28:$I$58</c:f>
              <c:numCache>
                <c:formatCode>0.0000;[Red]0.0000</c:formatCode>
                <c:ptCount val="31"/>
                <c:pt idx="0">
                  <c:v>0.49656666666666721</c:v>
                </c:pt>
                <c:pt idx="1">
                  <c:v>0.19919999999999999</c:v>
                </c:pt>
                <c:pt idx="2">
                  <c:v>5.2700000000000011E-2</c:v>
                </c:pt>
                <c:pt idx="3">
                  <c:v>8.7000000000000046E-3</c:v>
                </c:pt>
                <c:pt idx="4">
                  <c:v>1.22333333333333E-3</c:v>
                </c:pt>
                <c:pt idx="5">
                  <c:v>9.000000000000006E-5</c:v>
                </c:pt>
                <c:pt idx="6">
                  <c:v>1.0000000000000004E-5</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numCache>
            </c:numRef>
          </c:val>
          <c:smooth val="0"/>
          <c:extLst>
            <c:ext xmlns:c16="http://schemas.microsoft.com/office/drawing/2014/chart" uri="{C3380CC4-5D6E-409C-BE32-E72D297353CC}">
              <c16:uniqueId val="{00000007-4CA6-49A0-A933-BB7E17A0E9AA}"/>
            </c:ext>
          </c:extLst>
        </c:ser>
        <c:ser>
          <c:idx val="9"/>
          <c:order val="8"/>
          <c:tx>
            <c:strRef>
              <c:f>'Case (14)'!$J$26</c:f>
              <c:strCache>
                <c:ptCount val="1"/>
                <c:pt idx="0">
                  <c:v>Source 5/SL-RSMA-EPA</c:v>
                </c:pt>
              </c:strCache>
            </c:strRef>
          </c:tx>
          <c:spPr>
            <a:ln w="22225" cap="rnd" cmpd="sng" algn="ctr">
              <a:solidFill>
                <a:schemeClr val="accent4">
                  <a:lumMod val="60000"/>
                </a:schemeClr>
              </a:solidFill>
              <a:prstDash val="solid"/>
              <a:round/>
            </a:ln>
            <a:effectLst/>
          </c:spPr>
          <c:marker>
            <c:symbol val="diamond"/>
            <c:size val="6"/>
            <c:spPr>
              <a:solidFill>
                <a:schemeClr val="accent4">
                  <a:lumMod val="60000"/>
                </a:schemeClr>
              </a:solidFill>
              <a:ln w="9525" cap="flat" cmpd="sng" algn="ctr">
                <a:solidFill>
                  <a:schemeClr val="accent4">
                    <a:lumMod val="60000"/>
                  </a:schemeClr>
                </a:solidFill>
                <a:prstDash val="solid"/>
                <a:round/>
              </a:ln>
              <a:effectLst/>
            </c:spPr>
          </c:marker>
          <c:cat>
            <c:numRef>
              <c:f>'Case (14)'!$A$28:$A$58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(14)'!$J$28:$J$58</c:f>
              <c:numCache>
                <c:formatCode>0.0000;[Red]0.0000</c:formatCode>
                <c:ptCount val="31"/>
                <c:pt idx="0">
                  <c:v>0.4638000000000001</c:v>
                </c:pt>
                <c:pt idx="1">
                  <c:v>0.18250000000000005</c:v>
                </c:pt>
                <c:pt idx="2">
                  <c:v>5.0066666666666718E-2</c:v>
                </c:pt>
                <c:pt idx="3">
                  <c:v>8.5666666666666773E-3</c:v>
                </c:pt>
                <c:pt idx="4">
                  <c:v>1.2166666666666701E-3</c:v>
                </c:pt>
                <c:pt idx="5">
                  <c:v>9.000000000000006E-5</c:v>
                </c:pt>
                <c:pt idx="6">
                  <c:v>1.0000000000000004E-5</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numCache>
            </c:numRef>
          </c:val>
          <c:smooth val="0"/>
          <c:extLst>
            <c:ext xmlns:c16="http://schemas.microsoft.com/office/drawing/2014/chart" uri="{C3380CC4-5D6E-409C-BE32-E72D297353CC}">
              <c16:uniqueId val="{00000008-4CA6-49A0-A933-BB7E17A0E9AA}"/>
            </c:ext>
          </c:extLst>
        </c:ser>
        <c:ser>
          <c:idx val="10"/>
          <c:order val="9"/>
          <c:tx>
            <c:strRef>
              <c:f>'Case (14)'!$K$26</c:f>
              <c:strCache>
                <c:ptCount val="1"/>
                <c:pt idx="0">
                  <c:v>Source 5/ML-RSMA-bMMSE</c:v>
                </c:pt>
              </c:strCache>
            </c:strRef>
          </c:tx>
          <c:spPr>
            <a:ln w="22225" cap="rnd" cmpd="sng" algn="ctr">
              <a:solidFill>
                <a:schemeClr val="accent5">
                  <a:lumMod val="60000"/>
                </a:schemeClr>
              </a:solidFill>
              <a:prstDash val="solid"/>
              <a:round/>
            </a:ln>
            <a:effectLst/>
          </c:spPr>
          <c:marker>
            <c:symbol val="square"/>
            <c:size val="6"/>
            <c:spPr>
              <a:solidFill>
                <a:schemeClr val="accent5">
                  <a:lumMod val="60000"/>
                </a:schemeClr>
              </a:solidFill>
              <a:ln w="9525" cap="flat" cmpd="sng" algn="ctr">
                <a:solidFill>
                  <a:schemeClr val="accent5">
                    <a:lumMod val="60000"/>
                  </a:schemeClr>
                </a:solidFill>
                <a:prstDash val="solid"/>
                <a:round/>
              </a:ln>
              <a:effectLst/>
            </c:spPr>
          </c:marker>
          <c:cat>
            <c:numRef>
              <c:f>'Case (14)'!$A$28:$A$58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(14)'!$K$28:$K$58</c:f>
              <c:numCache>
                <c:formatCode>0.0000;[Red]0.0000</c:formatCode>
                <c:ptCount val="31"/>
                <c:pt idx="0">
                  <c:v>0.49986666666666729</c:v>
                </c:pt>
                <c:pt idx="1">
                  <c:v>0.1903</c:v>
                </c:pt>
                <c:pt idx="2">
                  <c:v>4.8966666666666714E-2</c:v>
                </c:pt>
                <c:pt idx="3">
                  <c:v>7.7666666666666734E-3</c:v>
                </c:pt>
                <c:pt idx="4">
                  <c:v>1.1033333333333301E-3</c:v>
                </c:pt>
                <c:pt idx="5">
                  <c:v>1.2333333333333304E-4</c:v>
                </c:pt>
                <c:pt idx="6">
                  <c:v>6.6666666666666734E-6</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numCache>
            </c:numRef>
          </c:val>
          <c:smooth val="0"/>
          <c:extLst>
            <c:ext xmlns:c16="http://schemas.microsoft.com/office/drawing/2014/chart" uri="{C3380CC4-5D6E-409C-BE32-E72D297353CC}">
              <c16:uniqueId val="{00000009-4CA6-49A0-A933-BB7E17A0E9AA}"/>
            </c:ext>
          </c:extLst>
        </c:ser>
        <c:ser>
          <c:idx val="11"/>
          <c:order val="10"/>
          <c:tx>
            <c:strRef>
              <c:f>'Case (14)'!$L$26</c:f>
              <c:strCache>
                <c:ptCount val="1"/>
                <c:pt idx="0">
                  <c:v>Source 5/ML-RSMA-EPA</c:v>
                </c:pt>
              </c:strCache>
            </c:strRef>
          </c:tx>
          <c:spPr>
            <a:ln w="22225" cap="rnd" cmpd="sng" algn="ctr">
              <a:solidFill>
                <a:schemeClr val="accent6">
                  <a:lumMod val="60000"/>
                </a:schemeClr>
              </a:solidFill>
              <a:prstDash val="solid"/>
              <a:round/>
            </a:ln>
            <a:effectLst/>
          </c:spPr>
          <c:marker>
            <c:symbol val="triangle"/>
            <c:size val="6"/>
            <c:spPr>
              <a:solidFill>
                <a:schemeClr val="accent6">
                  <a:lumMod val="60000"/>
                </a:schemeClr>
              </a:solidFill>
              <a:ln w="9525" cap="flat" cmpd="sng" algn="ctr">
                <a:solidFill>
                  <a:schemeClr val="accent6">
                    <a:lumMod val="60000"/>
                  </a:schemeClr>
                </a:solidFill>
                <a:prstDash val="solid"/>
                <a:round/>
              </a:ln>
              <a:effectLst/>
            </c:spPr>
          </c:marker>
          <c:cat>
            <c:numRef>
              <c:f>'Case (14)'!$A$28:$A$58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(14)'!$L$28:$L$58</c:f>
              <c:numCache>
                <c:formatCode>0.0000;[Red]0.0000</c:formatCode>
                <c:ptCount val="31"/>
                <c:pt idx="0">
                  <c:v>0.4577666666666671</c:v>
                </c:pt>
                <c:pt idx="1">
                  <c:v>0.17269999999999999</c:v>
                </c:pt>
                <c:pt idx="2">
                  <c:v>4.4700000000000011E-2</c:v>
                </c:pt>
                <c:pt idx="3">
                  <c:v>6.633333333333334E-3</c:v>
                </c:pt>
                <c:pt idx="4">
                  <c:v>9.0666666666666771E-4</c:v>
                </c:pt>
                <c:pt idx="5">
                  <c:v>9.6666666666666776E-5</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numCache>
            </c:numRef>
          </c:val>
          <c:smooth val="0"/>
          <c:extLst>
            <c:ext xmlns:c16="http://schemas.microsoft.com/office/drawing/2014/chart" uri="{C3380CC4-5D6E-409C-BE32-E72D297353CC}">
              <c16:uniqueId val="{0000000A-4CA6-49A0-A933-BB7E17A0E9AA}"/>
            </c:ext>
          </c:extLst>
        </c:ser>
        <c:ser>
          <c:idx val="12"/>
          <c:order val="11"/>
          <c:tx>
            <c:strRef>
              <c:f>'Case (14)'!$M$26</c:f>
              <c:strCache>
                <c:ptCount val="1"/>
                <c:pt idx="0">
                  <c:v>Source 5/SCMA-MMSE</c:v>
                </c:pt>
              </c:strCache>
            </c:strRef>
          </c:tx>
          <c:spPr>
            <a:ln w="22225" cap="rnd" cmpd="sng" algn="ctr">
              <a:solidFill>
                <a:schemeClr val="accent1">
                  <a:lumMod val="80000"/>
                  <a:lumOff val="20000"/>
                </a:schemeClr>
              </a:solidFill>
              <a:prstDash val="solid"/>
              <a:round/>
            </a:ln>
            <a:effectLst/>
          </c:spPr>
          <c:marker>
            <c:symbol val="x"/>
            <c:size val="6"/>
            <c:spPr>
              <a:noFill/>
              <a:ln w="9525" cap="flat" cmpd="sng" algn="ctr">
                <a:solidFill>
                  <a:schemeClr val="accent1">
                    <a:lumMod val="80000"/>
                    <a:lumOff val="20000"/>
                  </a:schemeClr>
                </a:solidFill>
                <a:prstDash val="solid"/>
                <a:round/>
              </a:ln>
              <a:effectLst/>
            </c:spPr>
          </c:marker>
          <c:cat>
            <c:numRef>
              <c:f>'Case (14)'!$A$28:$A$58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(14)'!$M$28:$M$58</c:f>
              <c:numCache>
                <c:formatCode>0.0000;[Red]0.0000</c:formatCode>
                <c:ptCount val="31"/>
                <c:pt idx="0">
                  <c:v>0.49836666666666724</c:v>
                </c:pt>
                <c:pt idx="1">
                  <c:v>0.19266666666666696</c:v>
                </c:pt>
                <c:pt idx="2">
                  <c:v>4.7933333333333335E-2</c:v>
                </c:pt>
                <c:pt idx="3">
                  <c:v>7.7666666666666734E-3</c:v>
                </c:pt>
                <c:pt idx="4">
                  <c:v>1.00666666666667E-3</c:v>
                </c:pt>
                <c:pt idx="5">
                  <c:v>7.3333333333333359E-5</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numCache>
            </c:numRef>
          </c:val>
          <c:smooth val="0"/>
          <c:extLst>
            <c:ext xmlns:c16="http://schemas.microsoft.com/office/drawing/2014/chart" uri="{C3380CC4-5D6E-409C-BE32-E72D297353CC}">
              <c16:uniqueId val="{0000000B-4CA6-49A0-A933-BB7E17A0E9AA}"/>
            </c:ext>
          </c:extLst>
        </c:ser>
        <c:ser>
          <c:idx val="13"/>
          <c:order val="12"/>
          <c:tx>
            <c:strRef>
              <c:f>'Case (14)'!$N$26</c:f>
              <c:strCache>
                <c:ptCount val="1"/>
                <c:pt idx="0">
                  <c:v>Source 6 /
LCRS</c:v>
                </c:pt>
              </c:strCache>
            </c:strRef>
          </c:tx>
          <c:spPr>
            <a:ln w="22225" cap="rnd" cmpd="sng" algn="ctr">
              <a:solidFill>
                <a:schemeClr val="accent2">
                  <a:lumMod val="80000"/>
                  <a:lumOff val="20000"/>
                </a:schemeClr>
              </a:solidFill>
              <a:prstDash val="solid"/>
              <a:round/>
            </a:ln>
            <a:effectLst/>
          </c:spPr>
          <c:marker>
            <c:symbol val="star"/>
            <c:size val="6"/>
            <c:spPr>
              <a:noFill/>
              <a:ln w="9525" cap="flat" cmpd="sng" algn="ctr">
                <a:solidFill>
                  <a:schemeClr val="accent2">
                    <a:lumMod val="80000"/>
                    <a:lumOff val="20000"/>
                  </a:schemeClr>
                </a:solidFill>
                <a:prstDash val="solid"/>
                <a:round/>
              </a:ln>
              <a:effectLst/>
            </c:spPr>
          </c:marker>
          <c:cat>
            <c:numRef>
              <c:f>'Case (14)'!$A$28:$A$58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(14)'!$N$28:$N$58</c:f>
              <c:numCache>
                <c:formatCode>0.0000_);[Red]\(0.0000\)</c:formatCode>
                <c:ptCount val="31"/>
                <c:pt idx="0" formatCode="0.0000;[Red]0.0000">
                  <c:v>0.51129999999999998</c:v>
                </c:pt>
                <c:pt idx="1">
                  <c:v>0.23330000000000001</c:v>
                </c:pt>
                <c:pt idx="2">
                  <c:v>6.5000000000000002E-2</c:v>
                </c:pt>
                <c:pt idx="3" formatCode="0.0000;[Red]0.0000">
                  <c:v>9.8000000000000066E-3</c:v>
                </c:pt>
                <c:pt idx="4" formatCode="0.0000;[Red]0.0000">
                  <c:v>1.1000000000000005E-3</c:v>
                </c:pt>
                <c:pt idx="5" formatCode="0.0000;[Red]0.0000">
                  <c:v>1.660000000000001E-4</c:v>
                </c:pt>
              </c:numCache>
            </c:numRef>
          </c:val>
          <c:smooth val="0"/>
          <c:extLst>
            <c:ext xmlns:c16="http://schemas.microsoft.com/office/drawing/2014/chart" uri="{C3380CC4-5D6E-409C-BE32-E72D297353CC}">
              <c16:uniqueId val="{0000000C-4CA6-49A0-A933-BB7E17A0E9AA}"/>
            </c:ext>
          </c:extLst>
        </c:ser>
        <c:ser>
          <c:idx val="14"/>
          <c:order val="13"/>
          <c:tx>
            <c:strRef>
              <c:f>'Case (14)'!$O$26</c:f>
              <c:strCache>
                <c:ptCount val="1"/>
                <c:pt idx="0">
                  <c:v>Source 1 /
MUSA-EPA</c:v>
                </c:pt>
              </c:strCache>
            </c:strRef>
          </c:tx>
          <c:spPr>
            <a:ln w="22225" cap="rnd" cmpd="sng" algn="ctr">
              <a:solidFill>
                <a:schemeClr val="accent3">
                  <a:lumMod val="80000"/>
                  <a:lumOff val="20000"/>
                </a:schemeClr>
              </a:solidFill>
              <a:prstDash val="solid"/>
              <a:round/>
            </a:ln>
            <a:effectLst/>
          </c:spPr>
          <c:marker>
            <c:symbol val="circle"/>
            <c:size val="6"/>
            <c:spPr>
              <a:solidFill>
                <a:schemeClr val="accent3">
                  <a:lumMod val="80000"/>
                  <a:lumOff val="20000"/>
                </a:schemeClr>
              </a:solidFill>
              <a:ln w="9525" cap="flat" cmpd="sng" algn="ctr">
                <a:solidFill>
                  <a:schemeClr val="accent3">
                    <a:lumMod val="80000"/>
                    <a:lumOff val="20000"/>
                  </a:schemeClr>
                </a:solidFill>
                <a:prstDash val="solid"/>
                <a:round/>
              </a:ln>
              <a:effectLst/>
            </c:spPr>
          </c:marker>
          <c:cat>
            <c:numRef>
              <c:f>'Case (14)'!$A$28:$A$58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(14)'!$O$28:$O$58</c:f>
              <c:numCache>
                <c:formatCode>0.0000_);[Red]\(0.0000\)</c:formatCode>
                <c:ptCount val="31"/>
                <c:pt idx="0" formatCode="0.0000;[Red]0.0000">
                  <c:v>0.38256700000000021</c:v>
                </c:pt>
                <c:pt idx="1">
                  <c:v>0.14836700000000005</c:v>
                </c:pt>
                <c:pt idx="2">
                  <c:v>4.1500000000000002E-2</c:v>
                </c:pt>
                <c:pt idx="3" formatCode="0.0000;[Red]0.0000">
                  <c:v>7.3920000000000019E-3</c:v>
                </c:pt>
                <c:pt idx="4" formatCode="0.0000;[Red]0.0000">
                  <c:v>1.1500000000000008E-3</c:v>
                </c:pt>
                <c:pt idx="5" formatCode="0.0000;[Red]0.0000">
                  <c:v>1.2999999999999999E-4</c:v>
                </c:pt>
              </c:numCache>
            </c:numRef>
          </c:val>
          <c:smooth val="0"/>
          <c:extLst>
            <c:ext xmlns:c16="http://schemas.microsoft.com/office/drawing/2014/chart" uri="{C3380CC4-5D6E-409C-BE32-E72D297353CC}">
              <c16:uniqueId val="{0000000D-4CA6-49A0-A933-BB7E17A0E9AA}"/>
            </c:ext>
          </c:extLst>
        </c:ser>
        <c:ser>
          <c:idx val="15"/>
          <c:order val="14"/>
          <c:tx>
            <c:strRef>
              <c:f>'Case (14)'!$P$26</c:f>
              <c:strCache>
                <c:ptCount val="1"/>
                <c:pt idx="0">
                  <c:v>Source 1 / MUSA-SIC</c:v>
                </c:pt>
              </c:strCache>
            </c:strRef>
          </c:tx>
          <c:spPr>
            <a:ln w="22225" cap="rnd" cmpd="sng" algn="ctr">
              <a:solidFill>
                <a:schemeClr val="accent4">
                  <a:lumMod val="80000"/>
                  <a:lumOff val="20000"/>
                </a:schemeClr>
              </a:solidFill>
              <a:prstDash val="solid"/>
              <a:round/>
            </a:ln>
            <a:effectLst/>
          </c:spPr>
          <c:marker>
            <c:symbol val="plus"/>
            <c:size val="6"/>
            <c:spPr>
              <a:noFill/>
              <a:ln w="9525" cap="flat" cmpd="sng" algn="ctr">
                <a:solidFill>
                  <a:schemeClr val="accent4">
                    <a:lumMod val="80000"/>
                    <a:lumOff val="20000"/>
                  </a:schemeClr>
                </a:solidFill>
                <a:prstDash val="solid"/>
                <a:round/>
              </a:ln>
              <a:effectLst/>
            </c:spPr>
          </c:marker>
          <c:cat>
            <c:numRef>
              <c:f>'Case (14)'!$A$28:$A$58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(14)'!$P$28:$P$58</c:f>
              <c:numCache>
                <c:formatCode>General</c:formatCode>
                <c:ptCount val="31"/>
                <c:pt idx="3" formatCode="0.0000;[Red]0.0000">
                  <c:v>9.9800000000000062E-3</c:v>
                </c:pt>
                <c:pt idx="4" formatCode="0.0000;[Red]0.0000">
                  <c:v>1.3799999999999999E-3</c:v>
                </c:pt>
                <c:pt idx="5" formatCode="0.0000;[Red]0.0000">
                  <c:v>1.3999999999999999E-4</c:v>
                </c:pt>
                <c:pt idx="6" formatCode="0.0000;[Red]0.0000">
                  <c:v>0</c:v>
                </c:pt>
              </c:numCache>
            </c:numRef>
          </c:val>
          <c:smooth val="0"/>
          <c:extLst>
            <c:ext xmlns:c16="http://schemas.microsoft.com/office/drawing/2014/chart" uri="{C3380CC4-5D6E-409C-BE32-E72D297353CC}">
              <c16:uniqueId val="{0000000E-4CA6-49A0-A933-BB7E17A0E9AA}"/>
            </c:ext>
          </c:extLst>
        </c:ser>
        <c:ser>
          <c:idx val="16"/>
          <c:order val="15"/>
          <c:tx>
            <c:strRef>
              <c:f>'Case (14)'!$Q$26</c:f>
              <c:strCache>
                <c:ptCount val="1"/>
                <c:pt idx="0">
                  <c:v>Source 4/RSMA</c:v>
                </c:pt>
              </c:strCache>
            </c:strRef>
          </c:tx>
          <c:spPr>
            <a:ln w="22225" cap="rnd" cmpd="sng" algn="ctr">
              <a:solidFill>
                <a:schemeClr val="accent5">
                  <a:lumMod val="80000"/>
                  <a:lumOff val="20000"/>
                </a:schemeClr>
              </a:solidFill>
              <a:prstDash val="solid"/>
              <a:round/>
            </a:ln>
            <a:effectLst/>
          </c:spPr>
          <c:marker>
            <c:symbol val="dot"/>
            <c:size val="6"/>
            <c:spPr>
              <a:solidFill>
                <a:schemeClr val="accent5">
                  <a:lumMod val="80000"/>
                  <a:lumOff val="20000"/>
                </a:schemeClr>
              </a:solidFill>
              <a:ln w="9525" cap="flat" cmpd="sng" algn="ctr">
                <a:solidFill>
                  <a:schemeClr val="accent5">
                    <a:lumMod val="80000"/>
                    <a:lumOff val="20000"/>
                  </a:schemeClr>
                </a:solidFill>
                <a:prstDash val="solid"/>
                <a:round/>
              </a:ln>
              <a:effectLst/>
            </c:spPr>
          </c:marker>
          <c:cat>
            <c:numRef>
              <c:f>'Case (14)'!$A$28:$A$58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(14)'!$Q$28:$Q$58</c:f>
              <c:numCache>
                <c:formatCode>0.0000;[Red]0.0000</c:formatCode>
                <c:ptCount val="31"/>
                <c:pt idx="0">
                  <c:v>0.32550000000000012</c:v>
                </c:pt>
                <c:pt idx="1">
                  <c:v>0.11960000000000003</c:v>
                </c:pt>
                <c:pt idx="2">
                  <c:v>3.3799999999999997E-2</c:v>
                </c:pt>
                <c:pt idx="3">
                  <c:v>6.1000000000000004E-3</c:v>
                </c:pt>
                <c:pt idx="4">
                  <c:v>6.0000000000000027E-4</c:v>
                </c:pt>
                <c:pt idx="5">
                  <c:v>3.3000000000000016E-5</c:v>
                </c:pt>
                <c:pt idx="6">
                  <c:v>0</c:v>
                </c:pt>
              </c:numCache>
            </c:numRef>
          </c:val>
          <c:smooth val="0"/>
          <c:extLst>
            <c:ext xmlns:c16="http://schemas.microsoft.com/office/drawing/2014/chart" uri="{C3380CC4-5D6E-409C-BE32-E72D297353CC}">
              <c16:uniqueId val="{0000000F-4CA6-49A0-A933-BB7E17A0E9AA}"/>
            </c:ext>
          </c:extLst>
        </c:ser>
        <c:ser>
          <c:idx val="17"/>
          <c:order val="16"/>
          <c:tx>
            <c:strRef>
              <c:f>'Case (14)'!$R$26</c:f>
              <c:strCache>
                <c:ptCount val="1"/>
                <c:pt idx="0">
                  <c:v>Source 8 /
NCMA1</c:v>
                </c:pt>
              </c:strCache>
            </c:strRef>
          </c:tx>
          <c:spPr>
            <a:ln w="22225" cap="rnd" cmpd="sng" algn="ctr">
              <a:solidFill>
                <a:schemeClr val="accent6">
                  <a:lumMod val="80000"/>
                  <a:lumOff val="20000"/>
                </a:schemeClr>
              </a:solidFill>
              <a:prstDash val="solid"/>
              <a:round/>
            </a:ln>
            <a:effectLst/>
          </c:spPr>
          <c:marker>
            <c:symbol val="dash"/>
            <c:size val="6"/>
            <c:spPr>
              <a:solidFill>
                <a:schemeClr val="accent6">
                  <a:lumMod val="80000"/>
                  <a:lumOff val="20000"/>
                </a:schemeClr>
              </a:solidFill>
              <a:ln w="9525" cap="flat" cmpd="sng" algn="ctr">
                <a:solidFill>
                  <a:schemeClr val="accent6">
                    <a:lumMod val="80000"/>
                    <a:lumOff val="20000"/>
                  </a:schemeClr>
                </a:solidFill>
                <a:prstDash val="solid"/>
                <a:round/>
              </a:ln>
              <a:effectLst/>
            </c:spPr>
          </c:marker>
          <c:cat>
            <c:numRef>
              <c:f>'Case (14)'!$A$28:$A$58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(14)'!$R$28:$R$58</c:f>
              <c:numCache>
                <c:formatCode>0.0000;[Red]0.0000</c:formatCode>
                <c:ptCount val="31"/>
                <c:pt idx="0">
                  <c:v>0.38520000000000015</c:v>
                </c:pt>
                <c:pt idx="1">
                  <c:v>0.15490000000000007</c:v>
                </c:pt>
                <c:pt idx="2">
                  <c:v>4.4100000000000014E-2</c:v>
                </c:pt>
                <c:pt idx="3">
                  <c:v>8.800000000000004E-3</c:v>
                </c:pt>
                <c:pt idx="4">
                  <c:v>7.0000000000000021E-4</c:v>
                </c:pt>
                <c:pt idx="5">
                  <c:v>2.0000000000000009E-4</c:v>
                </c:pt>
              </c:numCache>
            </c:numRef>
          </c:val>
          <c:smooth val="0"/>
          <c:extLst>
            <c:ext xmlns:c16="http://schemas.microsoft.com/office/drawing/2014/chart" uri="{C3380CC4-5D6E-409C-BE32-E72D297353CC}">
              <c16:uniqueId val="{00000010-4CA6-49A0-A933-BB7E17A0E9AA}"/>
            </c:ext>
          </c:extLst>
        </c:ser>
        <c:ser>
          <c:idx val="18"/>
          <c:order val="17"/>
          <c:tx>
            <c:strRef>
              <c:f>'Case (14)'!$S$26</c:f>
              <c:strCache>
                <c:ptCount val="1"/>
                <c:pt idx="0">
                  <c:v>Source 8 /
NCMA2</c:v>
                </c:pt>
              </c:strCache>
            </c:strRef>
          </c:tx>
          <c:spPr>
            <a:ln w="22225" cap="rnd" cmpd="sng" algn="ctr">
              <a:solidFill>
                <a:schemeClr val="accent1">
                  <a:lumMod val="80000"/>
                </a:schemeClr>
              </a:solidFill>
              <a:prstDash val="solid"/>
              <a:round/>
            </a:ln>
            <a:effectLst/>
          </c:spPr>
          <c:marker>
            <c:symbol val="diamond"/>
            <c:size val="6"/>
            <c:spPr>
              <a:solidFill>
                <a:schemeClr val="accent1">
                  <a:lumMod val="80000"/>
                </a:schemeClr>
              </a:solidFill>
              <a:ln w="9525" cap="flat" cmpd="sng" algn="ctr">
                <a:solidFill>
                  <a:schemeClr val="accent1">
                    <a:lumMod val="80000"/>
                  </a:schemeClr>
                </a:solidFill>
                <a:prstDash val="solid"/>
                <a:round/>
              </a:ln>
              <a:effectLst/>
            </c:spPr>
          </c:marker>
          <c:cat>
            <c:numRef>
              <c:f>'Case (14)'!$A$28:$A$58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(14)'!$S$28:$S$58</c:f>
              <c:numCache>
                <c:formatCode>0.0000;[Red]0.0000</c:formatCode>
                <c:ptCount val="31"/>
                <c:pt idx="0">
                  <c:v>0.38780000000000014</c:v>
                </c:pt>
                <c:pt idx="1">
                  <c:v>0.15830000000000005</c:v>
                </c:pt>
                <c:pt idx="2">
                  <c:v>4.3299999999999998E-2</c:v>
                </c:pt>
                <c:pt idx="3">
                  <c:v>9.1000000000000004E-3</c:v>
                </c:pt>
                <c:pt idx="4">
                  <c:v>7.0000000000000021E-4</c:v>
                </c:pt>
                <c:pt idx="5">
                  <c:v>2.0000000000000009E-4</c:v>
                </c:pt>
              </c:numCache>
            </c:numRef>
          </c:val>
          <c:smooth val="0"/>
          <c:extLst>
            <c:ext xmlns:c16="http://schemas.microsoft.com/office/drawing/2014/chart" uri="{C3380CC4-5D6E-409C-BE32-E72D297353CC}">
              <c16:uniqueId val="{00000011-4CA6-49A0-A933-BB7E17A0E9AA}"/>
            </c:ext>
          </c:extLst>
        </c:ser>
        <c:dLbls>
          <c:showLegendKey val="0"/>
          <c:showVal val="0"/>
          <c:showCatName val="0"/>
          <c:showSerName val="0"/>
          <c:showPercent val="0"/>
          <c:showBubbleSize val="0"/>
        </c:dLbls>
        <c:marker val="1"/>
        <c:smooth val="0"/>
        <c:axId val="278680320"/>
        <c:axId val="278681856"/>
        <c:extLst>
          <c:ext xmlns:c15="http://schemas.microsoft.com/office/drawing/2012/chart" uri="{02D57815-91ED-43cb-92C2-25804820EDAC}">
            <c15:filteredLineSeries>
              <c15:ser>
                <c:idx val="19"/>
                <c:order val="18"/>
                <c:tx>
                  <c:strRef>
                    <c:extLst>
                      <c:ext uri="{02D57815-91ED-43cb-92C2-25804820EDAC}">
                        <c15:formulaRef>
                          <c15:sqref>'Case (14)'!$T$26</c15:sqref>
                        </c15:formulaRef>
                      </c:ext>
                    </c:extLst>
                    <c:strCache>
                      <c:ptCount val="1"/>
                      <c:pt idx="0">
                        <c:v>Company X /
 Scheme Y</c:v>
                      </c:pt>
                    </c:strCache>
                  </c:strRef>
                </c:tx>
                <c:spPr>
                  <a:ln w="22225" cap="rnd" cmpd="sng" algn="ctr">
                    <a:solidFill>
                      <a:schemeClr val="accent2">
                        <a:lumMod val="80000"/>
                      </a:schemeClr>
                    </a:solidFill>
                    <a:prstDash val="solid"/>
                    <a:round/>
                  </a:ln>
                  <a:effectLst/>
                </c:spPr>
                <c:marker>
                  <c:symbol val="square"/>
                  <c:size val="6"/>
                  <c:spPr>
                    <a:solidFill>
                      <a:schemeClr val="accent2">
                        <a:lumMod val="80000"/>
                      </a:schemeClr>
                    </a:solidFill>
                    <a:ln w="9525" cap="flat" cmpd="sng" algn="ctr">
                      <a:solidFill>
                        <a:schemeClr val="accent2">
                          <a:lumMod val="80000"/>
                        </a:schemeClr>
                      </a:solidFill>
                      <a:prstDash val="solid"/>
                      <a:round/>
                    </a:ln>
                    <a:effectLst/>
                  </c:spPr>
                </c:marker>
                <c:cat>
                  <c:numRef>
                    <c:extLst>
                      <c:ext uri="{02D57815-91ED-43cb-92C2-25804820EDAC}">
                        <c15:formulaRef>
                          <c15:sqref>'Case (14)'!$A$28:$A$58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c:ext uri="{02D57815-91ED-43cb-92C2-25804820EDAC}">
                        <c15:formulaRef>
                          <c15:sqref>'Case (14)'!$T$28:$T$58</c15:sqref>
                        </c15:formulaRef>
                      </c:ext>
                    </c:extLst>
                    <c:numCache>
                      <c:formatCode>General</c:formatCode>
                      <c:ptCount val="31"/>
                    </c:numCache>
                  </c:numRef>
                </c:val>
                <c:smooth val="0"/>
                <c:extLst>
                  <c:ext xmlns:c16="http://schemas.microsoft.com/office/drawing/2014/chart" uri="{C3380CC4-5D6E-409C-BE32-E72D297353CC}">
                    <c16:uniqueId val="{00000012-4CA6-49A0-A933-BB7E17A0E9AA}"/>
                  </c:ext>
                </c:extLst>
              </c15:ser>
            </c15:filteredLineSeries>
            <c15:filteredLineSeries>
              <c15:ser>
                <c:idx val="20"/>
                <c:order val="19"/>
                <c:tx>
                  <c:strRef>
                    <c:extLst xmlns:c15="http://schemas.microsoft.com/office/drawing/2012/chart">
                      <c:ext xmlns:c15="http://schemas.microsoft.com/office/drawing/2012/chart" uri="{02D57815-91ED-43cb-92C2-25804820EDAC}">
                        <c15:formulaRef>
                          <c15:sqref>'Case (14)'!$U$26</c15:sqref>
                        </c15:formulaRef>
                      </c:ext>
                    </c:extLst>
                    <c:strCache>
                      <c:ptCount val="1"/>
                      <c:pt idx="0">
                        <c:v>Company X /
 Scheme Y</c:v>
                      </c:pt>
                    </c:strCache>
                  </c:strRef>
                </c:tx>
                <c:spPr>
                  <a:ln w="22225" cap="rnd" cmpd="sng" algn="ctr">
                    <a:solidFill>
                      <a:schemeClr val="accent3">
                        <a:lumMod val="80000"/>
                      </a:schemeClr>
                    </a:solidFill>
                    <a:prstDash val="solid"/>
                    <a:round/>
                  </a:ln>
                  <a:effectLst/>
                </c:spPr>
                <c:marker>
                  <c:symbol val="triangle"/>
                  <c:size val="6"/>
                  <c:spPr>
                    <a:solidFill>
                      <a:schemeClr val="accent3">
                        <a:lumMod val="80000"/>
                      </a:schemeClr>
                    </a:solidFill>
                    <a:ln w="9525" cap="flat" cmpd="sng" algn="ctr">
                      <a:solidFill>
                        <a:schemeClr val="accent3">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(14)'!$A$28:$A$58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(14)'!$U$28:$U$58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3-4CA6-49A0-A933-BB7E17A0E9AA}"/>
                  </c:ext>
                </c:extLst>
              </c15:ser>
            </c15:filteredLineSeries>
            <c15:filteredLineSeries>
              <c15:ser>
                <c:idx val="21"/>
                <c:order val="20"/>
                <c:tx>
                  <c:strRef>
                    <c:extLst xmlns:c15="http://schemas.microsoft.com/office/drawing/2012/chart">
                      <c:ext xmlns:c15="http://schemas.microsoft.com/office/drawing/2012/chart" uri="{02D57815-91ED-43cb-92C2-25804820EDAC}">
                        <c15:formulaRef>
                          <c15:sqref>'Case (14)'!$V$26</c15:sqref>
                        </c15:formulaRef>
                      </c:ext>
                    </c:extLst>
                    <c:strCache>
                      <c:ptCount val="1"/>
                      <c:pt idx="0">
                        <c:v>Company X /
 Scheme Y</c:v>
                      </c:pt>
                    </c:strCache>
                  </c:strRef>
                </c:tx>
                <c:spPr>
                  <a:ln w="22225" cap="rnd" cmpd="sng" algn="ctr">
                    <a:solidFill>
                      <a:schemeClr val="accent4">
                        <a:lumMod val="80000"/>
                      </a:schemeClr>
                    </a:solidFill>
                    <a:prstDash val="solid"/>
                    <a:round/>
                  </a:ln>
                  <a:effectLst/>
                </c:spPr>
                <c:marker>
                  <c:symbol val="x"/>
                  <c:size val="6"/>
                  <c:spPr>
                    <a:noFill/>
                    <a:ln w="9525" cap="flat" cmpd="sng" algn="ctr">
                      <a:solidFill>
                        <a:schemeClr val="accent4">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(14)'!$A$28:$A$58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(14)'!$V$28:$V$58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4-4CA6-49A0-A933-BB7E17A0E9AA}"/>
                  </c:ext>
                </c:extLst>
              </c15:ser>
            </c15:filteredLineSeries>
            <c15:filteredLineSeries>
              <c15:ser>
                <c:idx val="22"/>
                <c:order val="21"/>
                <c:tx>
                  <c:strRef>
                    <c:extLst xmlns:c15="http://schemas.microsoft.com/office/drawing/2012/chart">
                      <c:ext xmlns:c15="http://schemas.microsoft.com/office/drawing/2012/chart" uri="{02D57815-91ED-43cb-92C2-25804820EDAC}">
                        <c15:formulaRef>
                          <c15:sqref>'Case (14)'!$W$26</c15:sqref>
                        </c15:formulaRef>
                      </c:ext>
                    </c:extLst>
                    <c:strCache>
                      <c:ptCount val="1"/>
                      <c:pt idx="0">
                        <c:v>Company X /
 Scheme Y</c:v>
                      </c:pt>
                    </c:strCache>
                  </c:strRef>
                </c:tx>
                <c:spPr>
                  <a:ln w="22225" cap="rnd" cmpd="sng" algn="ctr">
                    <a:solidFill>
                      <a:schemeClr val="accent5">
                        <a:lumMod val="80000"/>
                      </a:schemeClr>
                    </a:solidFill>
                    <a:prstDash val="solid"/>
                    <a:round/>
                  </a:ln>
                  <a:effectLst/>
                </c:spPr>
                <c:marker>
                  <c:symbol val="star"/>
                  <c:size val="6"/>
                  <c:spPr>
                    <a:noFill/>
                    <a:ln w="9525" cap="flat" cmpd="sng" algn="ctr">
                      <a:solidFill>
                        <a:schemeClr val="accent5">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(14)'!$A$28:$A$58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(14)'!$W$28:$W$58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5-4CA6-49A0-A933-BB7E17A0E9AA}"/>
                  </c:ext>
                </c:extLst>
              </c15:ser>
            </c15:filteredLineSeries>
            <c15:filteredLineSeries>
              <c15:ser>
                <c:idx val="23"/>
                <c:order val="22"/>
                <c:tx>
                  <c:strRef>
                    <c:extLst xmlns:c15="http://schemas.microsoft.com/office/drawing/2012/chart">
                      <c:ext xmlns:c15="http://schemas.microsoft.com/office/drawing/2012/chart" uri="{02D57815-91ED-43cb-92C2-25804820EDAC}">
                        <c15:formulaRef>
                          <c15:sqref>'Case (14)'!$X$26</c15:sqref>
                        </c15:formulaRef>
                      </c:ext>
                    </c:extLst>
                    <c:strCache>
                      <c:ptCount val="1"/>
                      <c:pt idx="0">
                        <c:v>Company X /
 Scheme Y</c:v>
                      </c:pt>
                    </c:strCache>
                  </c:strRef>
                </c:tx>
                <c:spPr>
                  <a:ln w="22225" cap="rnd" cmpd="sng" algn="ctr">
                    <a:solidFill>
                      <a:schemeClr val="accent6">
                        <a:lumMod val="80000"/>
                      </a:schemeClr>
                    </a:solidFill>
                    <a:prstDash val="solid"/>
                    <a:round/>
                  </a:ln>
                  <a:effectLst/>
                </c:spPr>
                <c:marker>
                  <c:symbol val="circle"/>
                  <c:size val="6"/>
                  <c:spPr>
                    <a:solidFill>
                      <a:schemeClr val="accent6">
                        <a:lumMod val="80000"/>
                      </a:schemeClr>
                    </a:solidFill>
                    <a:ln w="9525" cap="flat" cmpd="sng" algn="ctr">
                      <a:solidFill>
                        <a:schemeClr val="accent6">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(14)'!$A$28:$A$58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(14)'!$X$28:$X$58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6-4CA6-49A0-A933-BB7E17A0E9AA}"/>
                  </c:ext>
                </c:extLst>
              </c15:ser>
            </c15:filteredLineSeries>
            <c15:filteredLineSeries>
              <c15:ser>
                <c:idx val="24"/>
                <c:order val="23"/>
                <c:tx>
                  <c:strRef>
                    <c:extLst xmlns:c15="http://schemas.microsoft.com/office/drawing/2012/chart">
                      <c:ext xmlns:c15="http://schemas.microsoft.com/office/drawing/2012/chart" uri="{02D57815-91ED-43cb-92C2-25804820EDAC}">
                        <c15:formulaRef>
                          <c15:sqref>'Case (14)'!$Y$26</c15:sqref>
                        </c15:formulaRef>
                      </c:ext>
                    </c:extLst>
                    <c:strCache>
                      <c:ptCount val="1"/>
                      <c:pt idx="0">
                        <c:v>Company X /
 Scheme Y</c:v>
                      </c:pt>
                    </c:strCache>
                  </c:strRef>
                </c:tx>
                <c:spPr>
                  <a:ln w="22225" cap="rnd" cmpd="sng" algn="ctr">
                    <a:solidFill>
                      <a:schemeClr val="accent1">
                        <a:lumMod val="60000"/>
                        <a:lumOff val="40000"/>
                      </a:schemeClr>
                    </a:solidFill>
                    <a:prstDash val="solid"/>
                    <a:round/>
                  </a:ln>
                  <a:effectLst/>
                </c:spPr>
                <c:marker>
                  <c:symbol val="plus"/>
                  <c:size val="6"/>
                  <c:spPr>
                    <a:noFill/>
                    <a:ln w="9525" cap="flat" cmpd="sng" algn="ctr">
                      <a:solidFill>
                        <a:schemeClr val="accent1">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(14)'!$A$28:$A$58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(14)'!$Y$28:$Y$58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7-4CA6-49A0-A933-BB7E17A0E9AA}"/>
                  </c:ext>
                </c:extLst>
              </c15:ser>
            </c15:filteredLineSeries>
            <c15:filteredLineSeries>
              <c15:ser>
                <c:idx val="25"/>
                <c:order val="24"/>
                <c:tx>
                  <c:strRef>
                    <c:extLst xmlns:c15="http://schemas.microsoft.com/office/drawing/2012/chart">
                      <c:ext xmlns:c15="http://schemas.microsoft.com/office/drawing/2012/chart" uri="{02D57815-91ED-43cb-92C2-25804820EDAC}">
                        <c15:formulaRef>
                          <c15:sqref>'Case (14)'!$Z$26</c15:sqref>
                        </c15:formulaRef>
                      </c:ext>
                    </c:extLst>
                    <c:strCache>
                      <c:ptCount val="1"/>
                      <c:pt idx="0">
                        <c:v>Company X /
 Scheme Y</c:v>
                      </c:pt>
                    </c:strCache>
                  </c:strRef>
                </c:tx>
                <c:spPr>
                  <a:ln w="22225" cap="rnd" cmpd="sng" algn="ctr">
                    <a:solidFill>
                      <a:schemeClr val="accent2">
                        <a:lumMod val="60000"/>
                        <a:lumOff val="40000"/>
                      </a:schemeClr>
                    </a:solidFill>
                    <a:prstDash val="solid"/>
                    <a:round/>
                  </a:ln>
                  <a:effectLst/>
                </c:spPr>
                <c:marker>
                  <c:symbol val="dot"/>
                  <c:size val="6"/>
                  <c:spPr>
                    <a:solidFill>
                      <a:schemeClr val="accent2">
                        <a:lumMod val="60000"/>
                        <a:lumOff val="40000"/>
                      </a:schemeClr>
                    </a:solidFill>
                    <a:ln w="9525" cap="flat" cmpd="sng" algn="ctr">
                      <a:solidFill>
                        <a:schemeClr val="accent2">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(14)'!$A$28:$A$58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(14)'!$Z$28:$Z$58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8-4CA6-49A0-A933-BB7E17A0E9AA}"/>
                  </c:ext>
                </c:extLst>
              </c15:ser>
            </c15:filteredLineSeries>
            <c15:filteredLineSeries>
              <c15:ser>
                <c:idx val="26"/>
                <c:order val="25"/>
                <c:tx>
                  <c:strRef>
                    <c:extLst xmlns:c15="http://schemas.microsoft.com/office/drawing/2012/chart">
                      <c:ext xmlns:c15="http://schemas.microsoft.com/office/drawing/2012/chart" uri="{02D57815-91ED-43cb-92C2-25804820EDAC}">
                        <c15:formulaRef>
                          <c15:sqref>'Case (14)'!$AA$26</c15:sqref>
                        </c15:formulaRef>
                      </c:ext>
                    </c:extLst>
                    <c:strCache>
                      <c:ptCount val="1"/>
                      <c:pt idx="0">
                        <c:v>Company X /
 Scheme Y</c:v>
                      </c:pt>
                    </c:strCache>
                  </c:strRef>
                </c:tx>
                <c:spPr>
                  <a:ln w="22225" cap="rnd" cmpd="sng" algn="ctr">
                    <a:solidFill>
                      <a:schemeClr val="accent3">
                        <a:lumMod val="60000"/>
                        <a:lumOff val="40000"/>
                      </a:schemeClr>
                    </a:solidFill>
                    <a:prstDash val="solid"/>
                    <a:round/>
                  </a:ln>
                  <a:effectLst/>
                </c:spPr>
                <c:marker>
                  <c:symbol val="dash"/>
                  <c:size val="6"/>
                  <c:spPr>
                    <a:solidFill>
                      <a:schemeClr val="accent3">
                        <a:lumMod val="60000"/>
                        <a:lumOff val="40000"/>
                      </a:schemeClr>
                    </a:solidFill>
                    <a:ln w="9525" cap="flat" cmpd="sng" algn="ctr">
                      <a:solidFill>
                        <a:schemeClr val="accent3">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(14)'!$A$28:$A$58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(14)'!$AA$28:$AA$58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9-4CA6-49A0-A933-BB7E17A0E9AA}"/>
                  </c:ext>
                </c:extLst>
              </c15:ser>
            </c15:filteredLineSeries>
            <c15:filteredLineSeries>
              <c15:ser>
                <c:idx val="27"/>
                <c:order val="26"/>
                <c:tx>
                  <c:strRef>
                    <c:extLst xmlns:c15="http://schemas.microsoft.com/office/drawing/2012/chart">
                      <c:ext xmlns:c15="http://schemas.microsoft.com/office/drawing/2012/chart" uri="{02D57815-91ED-43cb-92C2-25804820EDAC}">
                        <c15:formulaRef>
                          <c15:sqref>'Case (14)'!$AB$26</c15:sqref>
                        </c15:formulaRef>
                      </c:ext>
                    </c:extLst>
                    <c:strCache>
                      <c:ptCount val="1"/>
                      <c:pt idx="0">
                        <c:v>Company X /
 Scheme Y</c:v>
                      </c:pt>
                    </c:strCache>
                  </c:strRef>
                </c:tx>
                <c:spPr>
                  <a:ln w="22225" cap="rnd" cmpd="sng" algn="ctr">
                    <a:solidFill>
                      <a:schemeClr val="accent4">
                        <a:lumMod val="60000"/>
                        <a:lumOff val="40000"/>
                      </a:schemeClr>
                    </a:solidFill>
                    <a:prstDash val="solid"/>
                    <a:round/>
                  </a:ln>
                  <a:effectLst/>
                </c:spPr>
                <c:marker>
                  <c:symbol val="diamond"/>
                  <c:size val="6"/>
                  <c:spPr>
                    <a:solidFill>
                      <a:schemeClr val="accent4">
                        <a:lumMod val="60000"/>
                        <a:lumOff val="40000"/>
                      </a:schemeClr>
                    </a:solidFill>
                    <a:ln w="9525" cap="flat" cmpd="sng" algn="ctr">
                      <a:solidFill>
                        <a:schemeClr val="accent4">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(14)'!$A$28:$A$58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(14)'!$AB$28:$AB$58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A-4CA6-49A0-A933-BB7E17A0E9AA}"/>
                  </c:ext>
                </c:extLst>
              </c15:ser>
            </c15:filteredLineSeries>
            <c15:filteredLineSeries>
              <c15:ser>
                <c:idx val="28"/>
                <c:order val="27"/>
                <c:tx>
                  <c:strRef>
                    <c:extLst xmlns:c15="http://schemas.microsoft.com/office/drawing/2012/chart">
                      <c:ext xmlns:c15="http://schemas.microsoft.com/office/drawing/2012/chart" uri="{02D57815-91ED-43cb-92C2-25804820EDAC}">
                        <c15:formulaRef>
                          <c15:sqref>'Case (14)'!$AC$26</c15:sqref>
                        </c15:formulaRef>
                      </c:ext>
                    </c:extLst>
                    <c:strCache>
                      <c:ptCount val="1"/>
                      <c:pt idx="0">
                        <c:v>Company X /
 Scheme Y</c:v>
                      </c:pt>
                    </c:strCache>
                  </c:strRef>
                </c:tx>
                <c:spPr>
                  <a:ln w="22225" cap="rnd" cmpd="sng" algn="ctr">
                    <a:solidFill>
                      <a:schemeClr val="accent5">
                        <a:lumMod val="60000"/>
                        <a:lumOff val="40000"/>
                      </a:schemeClr>
                    </a:solidFill>
                    <a:prstDash val="solid"/>
                    <a:round/>
                  </a:ln>
                  <a:effectLst/>
                </c:spPr>
                <c:marker>
                  <c:symbol val="square"/>
                  <c:size val="6"/>
                  <c:spPr>
                    <a:solidFill>
                      <a:schemeClr val="accent5">
                        <a:lumMod val="60000"/>
                        <a:lumOff val="40000"/>
                      </a:schemeClr>
                    </a:solidFill>
                    <a:ln w="9525" cap="flat" cmpd="sng" algn="ctr">
                      <a:solidFill>
                        <a:schemeClr val="accent5">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(14)'!$A$28:$A$58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(14)'!$AC$28:$AC$58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B-4CA6-49A0-A933-BB7E17A0E9AA}"/>
                  </c:ext>
                </c:extLst>
              </c15:ser>
            </c15:filteredLineSeries>
            <c15:filteredLineSeries>
              <c15:ser>
                <c:idx val="29"/>
                <c:order val="28"/>
                <c:tx>
                  <c:strRef>
                    <c:extLst xmlns:c15="http://schemas.microsoft.com/office/drawing/2012/chart">
                      <c:ext xmlns:c15="http://schemas.microsoft.com/office/drawing/2012/chart" uri="{02D57815-91ED-43cb-92C2-25804820EDAC}">
                        <c15:formulaRef>
                          <c15:sqref>'Case (14)'!$AD$26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(14)'!$A$28:$A$58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(14)'!$AD$28:$AD$58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C-4CA6-49A0-A933-BB7E17A0E9AA}"/>
                  </c:ext>
                </c:extLst>
              </c15:ser>
            </c15:filteredLineSeries>
            <c15:filteredLineSeries>
              <c15:ser>
                <c:idx val="30"/>
                <c:order val="29"/>
                <c:tx>
                  <c:strRef>
                    <c:extLst xmlns:c15="http://schemas.microsoft.com/office/drawing/2012/chart">
                      <c:ext xmlns:c15="http://schemas.microsoft.com/office/drawing/2012/chart" uri="{02D57815-91ED-43cb-92C2-25804820EDAC}">
                        <c15:formulaRef>
                          <c15:sqref>'Case (14)'!$AE$26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(14)'!$A$28:$A$58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(14)'!$AE$28:$AE$58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D-4CA6-49A0-A933-BB7E17A0E9AA}"/>
                  </c:ext>
                </c:extLst>
              </c15:ser>
            </c15:filteredLineSeries>
            <c15:filteredLineSeries>
              <c15:ser>
                <c:idx val="31"/>
                <c:order val="30"/>
                <c:tx>
                  <c:strRef>
                    <c:extLst xmlns:c15="http://schemas.microsoft.com/office/drawing/2012/chart">
                      <c:ext xmlns:c15="http://schemas.microsoft.com/office/drawing/2012/chart" uri="{02D57815-91ED-43cb-92C2-25804820EDAC}">
                        <c15:formulaRef>
                          <c15:sqref>'Case (14)'!$AF$26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(14)'!$A$28:$A$58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(14)'!$AF$28:$AF$58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E-4CA6-49A0-A933-BB7E17A0E9AA}"/>
                  </c:ext>
                </c:extLst>
              </c15:ser>
            </c15:filteredLineSeries>
            <c15:filteredLineSeries>
              <c15:ser>
                <c:idx val="32"/>
                <c:order val="31"/>
                <c:tx>
                  <c:strRef>
                    <c:extLst xmlns:c15="http://schemas.microsoft.com/office/drawing/2012/chart">
                      <c:ext xmlns:c15="http://schemas.microsoft.com/office/drawing/2012/chart" uri="{02D57815-91ED-43cb-92C2-25804820EDAC}">
                        <c15:formulaRef>
                          <c15:sqref>'Case (14)'!$AG$26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(14)'!$A$28:$A$58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(14)'!$AG$28:$AG$58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F-4CA6-49A0-A933-BB7E17A0E9AA}"/>
                  </c:ext>
                </c:extLst>
              </c15:ser>
            </c15:filteredLineSeries>
            <c15:filteredLineSeries>
              <c15:ser>
                <c:idx val="33"/>
                <c:order val="32"/>
                <c:tx>
                  <c:strRef>
                    <c:extLst xmlns:c15="http://schemas.microsoft.com/office/drawing/2012/chart">
                      <c:ext xmlns:c15="http://schemas.microsoft.com/office/drawing/2012/chart" uri="{02D57815-91ED-43cb-92C2-25804820EDAC}">
                        <c15:formulaRef>
                          <c15:sqref>'Case (14)'!$AH$26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(14)'!$A$28:$A$58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(14)'!$AH$28:$AH$58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0-4CA6-49A0-A933-BB7E17A0E9AA}"/>
                  </c:ext>
                </c:extLst>
              </c15:ser>
            </c15:filteredLineSeries>
            <c15:filteredLineSeries>
              <c15:ser>
                <c:idx val="34"/>
                <c:order val="33"/>
                <c:tx>
                  <c:strRef>
                    <c:extLst xmlns:c15="http://schemas.microsoft.com/office/drawing/2012/chart">
                      <c:ext xmlns:c15="http://schemas.microsoft.com/office/drawing/2012/chart" uri="{02D57815-91ED-43cb-92C2-25804820EDAC}">
                        <c15:formulaRef>
                          <c15:sqref>'Case (14)'!$AI$26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(14)'!$A$28:$A$58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(14)'!$AI$28:$AI$58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1-4CA6-49A0-A933-BB7E17A0E9AA}"/>
                  </c:ext>
                </c:extLst>
              </c15:ser>
            </c15:filteredLineSeries>
            <c15:filteredLineSeries>
              <c15:ser>
                <c:idx val="35"/>
                <c:order val="34"/>
                <c:tx>
                  <c:strRef>
                    <c:extLst xmlns:c15="http://schemas.microsoft.com/office/drawing/2012/chart">
                      <c:ext xmlns:c15="http://schemas.microsoft.com/office/drawing/2012/chart" uri="{02D57815-91ED-43cb-92C2-25804820EDAC}">
                        <c15:formulaRef>
                          <c15:sqref>'Case (14)'!$AJ$26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(14)'!$A$28:$A$58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(14)'!$AJ$28:$AJ$58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2-4CA6-49A0-A933-BB7E17A0E9AA}"/>
                  </c:ext>
                </c:extLst>
              </c15:ser>
            </c15:filteredLineSeries>
            <c15:filteredLineSeries>
              <c15:ser>
                <c:idx val="36"/>
                <c:order val="35"/>
                <c:tx>
                  <c:strRef>
                    <c:extLst xmlns:c15="http://schemas.microsoft.com/office/drawing/2012/chart">
                      <c:ext xmlns:c15="http://schemas.microsoft.com/office/drawing/2012/chart" uri="{02D57815-91ED-43cb-92C2-25804820EDAC}">
                        <c15:formulaRef>
                          <c15:sqref>'Case (14)'!$AK$26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(14)'!$A$28:$A$58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(14)'!$AK$28:$AK$58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3-4CA6-49A0-A933-BB7E17A0E9AA}"/>
                  </c:ext>
                </c:extLst>
              </c15:ser>
            </c15:filteredLineSeries>
            <c15:filteredLineSeries>
              <c15:ser>
                <c:idx val="37"/>
                <c:order val="36"/>
                <c:tx>
                  <c:strRef>
                    <c:extLst xmlns:c15="http://schemas.microsoft.com/office/drawing/2012/chart">
                      <c:ext xmlns:c15="http://schemas.microsoft.com/office/drawing/2012/chart" uri="{02D57815-91ED-43cb-92C2-25804820EDAC}">
                        <c15:formulaRef>
                          <c15:sqref>'Case (14)'!$AL$26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(14)'!$A$28:$A$58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(14)'!$AL$28:$AL$58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4-4CA6-49A0-A933-BB7E17A0E9AA}"/>
                  </c:ext>
                </c:extLst>
              </c15:ser>
            </c15:filteredLineSeries>
            <c15:filteredLineSeries>
              <c15:ser>
                <c:idx val="38"/>
                <c:order val="37"/>
                <c:tx>
                  <c:strRef>
                    <c:extLst xmlns:c15="http://schemas.microsoft.com/office/drawing/2012/chart">
                      <c:ext xmlns:c15="http://schemas.microsoft.com/office/drawing/2012/chart" uri="{02D57815-91ED-43cb-92C2-25804820EDAC}">
                        <c15:formulaRef>
                          <c15:sqref>'Case (14)'!$AM$26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(14)'!$A$28:$A$58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(14)'!$AM$28:$AM$58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5-4CA6-49A0-A933-BB7E17A0E9AA}"/>
                  </c:ext>
                </c:extLst>
              </c15:ser>
            </c15:filteredLineSeries>
            <c15:filteredLineSeries>
              <c15:ser>
                <c:idx val="39"/>
                <c:order val="38"/>
                <c:tx>
                  <c:strRef>
                    <c:extLst xmlns:c15="http://schemas.microsoft.com/office/drawing/2012/chart">
                      <c:ext xmlns:c15="http://schemas.microsoft.com/office/drawing/2012/chart" uri="{02D57815-91ED-43cb-92C2-25804820EDAC}">
                        <c15:formulaRef>
                          <c15:sqref>'Case (14)'!$AN$26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(14)'!$A$28:$A$58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(14)'!$AN$28:$AN$58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6-4CA6-49A0-A933-BB7E17A0E9AA}"/>
                  </c:ext>
                </c:extLst>
              </c15:ser>
            </c15:filteredLineSeries>
            <c15:filteredLineSeries>
              <c15:ser>
                <c:idx val="40"/>
                <c:order val="39"/>
                <c:tx>
                  <c:strRef>
                    <c:extLst xmlns:c15="http://schemas.microsoft.com/office/drawing/2012/chart">
                      <c:ext xmlns:c15="http://schemas.microsoft.com/office/drawing/2012/chart" uri="{02D57815-91ED-43cb-92C2-25804820EDAC}">
                        <c15:formulaRef>
                          <c15:sqref>'Case (14)'!$AO$26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(14)'!$A$28:$A$58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(14)'!$AO$28:$AO$58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7-4CA6-49A0-A933-BB7E17A0E9AA}"/>
                  </c:ext>
                </c:extLst>
              </c15:ser>
            </c15:filteredLineSeries>
            <c15:filteredLineSeries>
              <c15:ser>
                <c:idx val="41"/>
                <c:order val="40"/>
                <c:tx>
                  <c:strRef>
                    <c:extLst xmlns:c15="http://schemas.microsoft.com/office/drawing/2012/chart">
                      <c:ext xmlns:c15="http://schemas.microsoft.com/office/drawing/2012/chart" uri="{02D57815-91ED-43cb-92C2-25804820EDAC}">
                        <c15:formulaRef>
                          <c15:sqref>'Case (14)'!$AP$26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(14)'!$A$28:$A$58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(14)'!$AP$28:$AP$58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8-4CA6-49A0-A933-BB7E17A0E9AA}"/>
                  </c:ext>
                </c:extLst>
              </c15:ser>
            </c15:filteredLineSeries>
            <c15:filteredLineSeries>
              <c15:ser>
                <c:idx val="42"/>
                <c:order val="41"/>
                <c:tx>
                  <c:strRef>
                    <c:extLst xmlns:c15="http://schemas.microsoft.com/office/drawing/2012/chart">
                      <c:ext xmlns:c15="http://schemas.microsoft.com/office/drawing/2012/chart" uri="{02D57815-91ED-43cb-92C2-25804820EDAC}">
                        <c15:formulaRef>
                          <c15:sqref>'Case (14)'!$AQ$26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(14)'!$A$28:$A$58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(14)'!$AQ$28:$AQ$58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9-4CA6-49A0-A933-BB7E17A0E9AA}"/>
                  </c:ext>
                </c:extLst>
              </c15:ser>
            </c15:filteredLineSeries>
            <c15:filteredLineSeries>
              <c15:ser>
                <c:idx val="43"/>
                <c:order val="42"/>
                <c:tx>
                  <c:strRef>
                    <c:extLst xmlns:c15="http://schemas.microsoft.com/office/drawing/2012/chart">
                      <c:ext xmlns:c15="http://schemas.microsoft.com/office/drawing/2012/chart" uri="{02D57815-91ED-43cb-92C2-25804820EDAC}">
                        <c15:formulaRef>
                          <c15:sqref>'Case (14)'!$AR$26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(14)'!$A$28:$A$58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(14)'!$AR$28:$AR$58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A-4CA6-49A0-A933-BB7E17A0E9AA}"/>
                  </c:ext>
                </c:extLst>
              </c15:ser>
            </c15:filteredLineSeries>
            <c15:filteredLineSeries>
              <c15:ser>
                <c:idx val="44"/>
                <c:order val="43"/>
                <c:tx>
                  <c:strRef>
                    <c:extLst xmlns:c15="http://schemas.microsoft.com/office/drawing/2012/chart">
                      <c:ext xmlns:c15="http://schemas.microsoft.com/office/drawing/2012/chart" uri="{02D57815-91ED-43cb-92C2-25804820EDAC}">
                        <c15:formulaRef>
                          <c15:sqref>'Case (14)'!$AS$26</c15:sqref>
                        </c15:formulaRef>
                      </c:ext>
                    </c:extLst>
                    <c:strCache>
                      <c:ptCount val="1"/>
                    </c:strCache>
                  </c:strRef>
                </c:tx>
                <c:cat>
                  <c:numRef>
                    <c:extLst xmlns:c15="http://schemas.microsoft.com/office/drawing/2012/chart">
                      <c:ext xmlns:c15="http://schemas.microsoft.com/office/drawing/2012/chart" uri="{02D57815-91ED-43cb-92C2-25804820EDAC}">
                        <c15:formulaRef>
                          <c15:sqref>'Case (14)'!$A$28:$A$58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(14)'!$AS$28:$AS$58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B-4CA6-49A0-A933-BB7E17A0E9AA}"/>
                  </c:ext>
                </c:extLst>
              </c15:ser>
            </c15:filteredLineSeries>
            <c15:filteredLineSeries>
              <c15:ser>
                <c:idx val="45"/>
                <c:order val="44"/>
                <c:tx>
                  <c:strRef>
                    <c:extLst xmlns:c15="http://schemas.microsoft.com/office/drawing/2012/chart">
                      <c:ext xmlns:c15="http://schemas.microsoft.com/office/drawing/2012/chart" uri="{02D57815-91ED-43cb-92C2-25804820EDAC}">
                        <c15:formulaRef>
                          <c15:sqref>'Case (14)'!$AT$26</c15:sqref>
                        </c15:formulaRef>
                      </c:ext>
                    </c:extLst>
                    <c:strCache>
                      <c:ptCount val="1"/>
                    </c:strCache>
                  </c:strRef>
                </c:tx>
                <c:cat>
                  <c:numRef>
                    <c:extLst xmlns:c15="http://schemas.microsoft.com/office/drawing/2012/chart">
                      <c:ext xmlns:c15="http://schemas.microsoft.com/office/drawing/2012/chart" uri="{02D57815-91ED-43cb-92C2-25804820EDAC}">
                        <c15:formulaRef>
                          <c15:sqref>'Case (14)'!$A$28:$A$58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(14)'!$AT$28:$AT$58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C-4CA6-49A0-A933-BB7E17A0E9AA}"/>
                  </c:ext>
                </c:extLst>
              </c15:ser>
            </c15:filteredLineSeries>
          </c:ext>
        </c:extLst>
      </c:lineChart>
      <c:catAx>
        <c:axId val="278680320"/>
        <c:scaling>
          <c:orientation val="minMax"/>
        </c:scaling>
        <c:delete val="0"/>
        <c:axPos val="b"/>
        <c:majorGridlines>
          <c:spPr>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low"/>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lang="zh-CN" sz="800" b="0" i="0" u="none" strike="noStrike" kern="1200" cap="all" spc="120" normalizeH="0" baseline="0">
                <a:solidFill>
                  <a:schemeClr val="tx1">
                    <a:lumMod val="65000"/>
                    <a:lumOff val="35000"/>
                  </a:schemeClr>
                </a:solidFill>
                <a:latin typeface="+mn-lt"/>
                <a:ea typeface="+mn-ea"/>
                <a:cs typeface="+mn-cs"/>
              </a:defRPr>
            </a:pPr>
            <a:endParaRPr lang="en-US"/>
          </a:p>
        </c:txPr>
        <c:crossAx val="278681856"/>
        <c:crosses val="autoZero"/>
        <c:auto val="1"/>
        <c:lblAlgn val="ctr"/>
        <c:lblOffset val="100"/>
        <c:noMultiLvlLbl val="0"/>
      </c:catAx>
      <c:valAx>
        <c:axId val="278681856"/>
        <c:scaling>
          <c:logBase val="10"/>
          <c:orientation val="minMax"/>
          <c:max val="1"/>
          <c:min val="1.0000000000000005E-4"/>
        </c:scaling>
        <c:delete val="0"/>
        <c:axPos val="l"/>
        <c:minorGridlines>
          <c:spPr>
            <a:ln w="9525" cap="flat" cmpd="sng" algn="ctr">
              <a:solidFill>
                <a:schemeClr val="tx1">
                  <a:lumMod val="5000"/>
                  <a:lumOff val="95000"/>
                </a:schemeClr>
              </a:solidFill>
              <a:prstDash val="solid"/>
              <a:round/>
            </a:ln>
            <a:effectLst/>
          </c:spPr>
        </c:minorGridlines>
        <c:numFmt formatCode="0.0000;[Red]0.0000" sourceLinked="1"/>
        <c:majorTickMark val="none"/>
        <c:minorTickMark val="none"/>
        <c:tickLblPos val="nextTo"/>
        <c:spPr>
          <a:noFill/>
          <a:ln w="9525" cap="flat" cmpd="sng" algn="ctr">
            <a:solidFill>
              <a:schemeClr val="dk1">
                <a:lumMod val="15000"/>
                <a:lumOff val="8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278680320"/>
        <c:crosses val="autoZero"/>
        <c:crossBetween val="midCat"/>
      </c:valAx>
      <c:spPr>
        <a:noFill/>
        <a:ln>
          <a:noFill/>
        </a:ln>
        <a:effectLst/>
      </c:spPr>
    </c:plotArea>
    <c:legend>
      <c:legendPos val="r"/>
      <c:layout>
        <c:manualLayout>
          <c:xMode val="edge"/>
          <c:yMode val="edge"/>
          <c:x val="0.49272341631499988"/>
          <c:y val="3.932894221043514E-2"/>
          <c:w val="0.50506702428195827"/>
          <c:h val="0.84419263871085903"/>
        </c:manualLayout>
      </c:layout>
      <c:overlay val="0"/>
      <c:spPr>
        <a:noFill/>
        <a:ln>
          <a:noFill/>
        </a:ln>
        <a:effectLst/>
      </c:spPr>
      <c:txPr>
        <a:bodyPr rot="0" spcFirstLastPara="1" vertOverflow="ellipsis" vert="horz" wrap="square" anchor="ctr" anchorCtr="1"/>
        <a:lstStyle/>
        <a:p>
          <a:pPr>
            <a:defRPr lang="zh-CN" sz="700" b="0" i="0" u="none" strike="noStrike" kern="1200" baseline="0">
              <a:solidFill>
                <a:schemeClr val="tx1">
                  <a:lumMod val="65000"/>
                  <a:lumOff val="35000"/>
                </a:schemeClr>
              </a:solidFill>
              <a:latin typeface="+mn-lt"/>
              <a:ea typeface="+mn-ea"/>
              <a:cs typeface="+mn-cs"/>
            </a:defRPr>
          </a:pPr>
          <a:endParaRPr lang="en-US"/>
        </a:p>
      </c:txPr>
    </c:legend>
    <c:plotVisOnly val="1"/>
    <c:dispBlanksAs val="span"/>
    <c:showDLblsOverMax val="0"/>
  </c:chart>
  <c:spPr>
    <a:solidFill>
      <a:schemeClr val="lt1"/>
    </a:solidFill>
    <a:ln w="9525" cap="flat" cmpd="sng" algn="ctr">
      <a:solidFill>
        <a:schemeClr val="tx1">
          <a:lumMod val="15000"/>
          <a:lumOff val="85000"/>
        </a:schemeClr>
      </a:solidFill>
      <a:prstDash val="solid"/>
      <a:round/>
    </a:ln>
    <a:effectLst/>
  </c:spPr>
  <c:txPr>
    <a:bodyPr/>
    <a:lstStyle/>
    <a:p>
      <a:pPr>
        <a:defRPr lang="zh-CN"/>
      </a:pPr>
      <a:endParaRPr lang="en-US"/>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2.47368761321566E-2"/>
          <c:y val="4.6097425605618504E-2"/>
          <c:w val="0.80655664594985277"/>
          <c:h val="0.85668617255418045"/>
        </c:manualLayout>
      </c:layout>
      <c:lineChart>
        <c:grouping val="standard"/>
        <c:varyColors val="0"/>
        <c:ser>
          <c:idx val="2"/>
          <c:order val="0"/>
          <c:tx>
            <c:strRef>
              <c:f>'Case (14)'!$B$78</c:f>
              <c:strCache>
                <c:ptCount val="1"/>
                <c:pt idx="0">
                  <c:v>Source 11 /
 IDMA</c:v>
                </c:pt>
              </c:strCache>
            </c:strRef>
          </c:tx>
          <c:spPr>
            <a:ln w="22225" cap="rnd" cmpd="sng" algn="ctr">
              <a:solidFill>
                <a:schemeClr val="accent3"/>
              </a:solidFill>
              <a:prstDash val="solid"/>
              <a:round/>
            </a:ln>
            <a:effectLst/>
          </c:spPr>
          <c:marker>
            <c:symbol val="triangle"/>
            <c:size val="6"/>
            <c:spPr>
              <a:solidFill>
                <a:schemeClr val="accent3"/>
              </a:solidFill>
              <a:ln w="9525" cap="flat" cmpd="sng" algn="ctr">
                <a:solidFill>
                  <a:schemeClr val="accent3"/>
                </a:solidFill>
                <a:prstDash val="solid"/>
                <a:round/>
              </a:ln>
              <a:effectLst/>
            </c:spPr>
          </c:marker>
          <c:cat>
            <c:numRef>
              <c:f>'Case (14)'!$A$80:$A$110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(14)'!$B$80:$B$110</c:f>
              <c:numCache>
                <c:formatCode>0.0000_);[Red]\(0.0000\)</c:formatCode>
                <c:ptCount val="31"/>
                <c:pt idx="0" formatCode="0.0000;[Red]0.0000">
                  <c:v>0.47200000000000009</c:v>
                </c:pt>
                <c:pt idx="1">
                  <c:v>0.16700000000000001</c:v>
                </c:pt>
                <c:pt idx="2">
                  <c:v>4.1199999999999987E-2</c:v>
                </c:pt>
                <c:pt idx="3" formatCode="0.0000;[Red]0.0000">
                  <c:v>7.0800000000000021E-3</c:v>
                </c:pt>
                <c:pt idx="4" formatCode="0.0000;[Red]0.0000">
                  <c:v>8.9300000000000035E-4</c:v>
                </c:pt>
                <c:pt idx="5" formatCode="0.0000;[Red]0.0000">
                  <c:v>5.9500000000000037E-5</c:v>
                </c:pt>
                <c:pt idx="6" formatCode="0.0000;[Red]0.0000">
                  <c:v>0</c:v>
                </c:pt>
              </c:numCache>
            </c:numRef>
          </c:val>
          <c:smooth val="0"/>
          <c:extLst>
            <c:ext xmlns:c16="http://schemas.microsoft.com/office/drawing/2014/chart" uri="{C3380CC4-5D6E-409C-BE32-E72D297353CC}">
              <c16:uniqueId val="{00000000-D95F-48DD-BDEB-36EE4641359B}"/>
            </c:ext>
          </c:extLst>
        </c:ser>
        <c:ser>
          <c:idx val="3"/>
          <c:order val="1"/>
          <c:tx>
            <c:strRef>
              <c:f>'Case (14)'!$C$78</c:f>
              <c:strCache>
                <c:ptCount val="1"/>
                <c:pt idx="0">
                  <c:v>Source 3/
 UGMA</c:v>
                </c:pt>
              </c:strCache>
            </c:strRef>
          </c:tx>
          <c:spPr>
            <a:ln w="22225" cap="rnd" cmpd="sng" algn="ctr">
              <a:solidFill>
                <a:schemeClr val="accent4"/>
              </a:solidFill>
              <a:prstDash val="solid"/>
              <a:round/>
            </a:ln>
            <a:effectLst/>
          </c:spPr>
          <c:marker>
            <c:symbol val="x"/>
            <c:size val="6"/>
            <c:spPr>
              <a:noFill/>
              <a:ln w="9525" cap="flat" cmpd="sng" algn="ctr">
                <a:solidFill>
                  <a:schemeClr val="accent4"/>
                </a:solidFill>
                <a:prstDash val="solid"/>
                <a:round/>
              </a:ln>
              <a:effectLst/>
            </c:spPr>
          </c:marker>
          <c:cat>
            <c:numRef>
              <c:f>'Case (14)'!$A$80:$A$110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(14)'!$C$80:$C$110</c:f>
              <c:numCache>
                <c:formatCode>0.0000_);[Red]\(0.0000\)</c:formatCode>
                <c:ptCount val="31"/>
                <c:pt idx="1">
                  <c:v>0.15257166666667193</c:v>
                </c:pt>
                <c:pt idx="3" formatCode="0.0000;[Red]0.0000">
                  <c:v>7.0383333333333738E-3</c:v>
                </c:pt>
                <c:pt idx="5" formatCode="0.0000;[Red]0.0000">
                  <c:v>9.1666666666666776E-5</c:v>
                </c:pt>
              </c:numCache>
            </c:numRef>
          </c:val>
          <c:smooth val="0"/>
          <c:extLst>
            <c:ext xmlns:c16="http://schemas.microsoft.com/office/drawing/2014/chart" uri="{C3380CC4-5D6E-409C-BE32-E72D297353CC}">
              <c16:uniqueId val="{00000001-D95F-48DD-BDEB-36EE4641359B}"/>
            </c:ext>
          </c:extLst>
        </c:ser>
        <c:ser>
          <c:idx val="4"/>
          <c:order val="2"/>
          <c:tx>
            <c:strRef>
              <c:f>'Case (14)'!$D$78</c:f>
              <c:strCache>
                <c:ptCount val="1"/>
                <c:pt idx="0">
                  <c:v>Source 3/ MUSA</c:v>
                </c:pt>
              </c:strCache>
            </c:strRef>
          </c:tx>
          <c:spPr>
            <a:ln w="22225" cap="rnd" cmpd="sng" algn="ctr">
              <a:solidFill>
                <a:schemeClr val="accent5"/>
              </a:solidFill>
              <a:prstDash val="solid"/>
              <a:round/>
            </a:ln>
            <a:effectLst/>
          </c:spPr>
          <c:marker>
            <c:symbol val="star"/>
            <c:size val="6"/>
            <c:spPr>
              <a:noFill/>
              <a:ln w="9525" cap="flat" cmpd="sng" algn="ctr">
                <a:solidFill>
                  <a:schemeClr val="accent5"/>
                </a:solidFill>
                <a:prstDash val="solid"/>
                <a:round/>
              </a:ln>
              <a:effectLst/>
            </c:spPr>
          </c:marker>
          <c:cat>
            <c:numRef>
              <c:f>'Case (14)'!$A$80:$A$110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(14)'!$D$80:$D$110</c:f>
              <c:numCache>
                <c:formatCode>0.0000;[Red]0.0000</c:formatCode>
                <c:ptCount val="31"/>
                <c:pt idx="1">
                  <c:v>0.15048333333333908</c:v>
                </c:pt>
                <c:pt idx="3">
                  <c:v>6.8816666666667104E-3</c:v>
                </c:pt>
                <c:pt idx="5">
                  <c:v>7.6666666666666737E-5</c:v>
                </c:pt>
              </c:numCache>
            </c:numRef>
          </c:val>
          <c:smooth val="0"/>
          <c:extLst>
            <c:ext xmlns:c16="http://schemas.microsoft.com/office/drawing/2014/chart" uri="{C3380CC4-5D6E-409C-BE32-E72D297353CC}">
              <c16:uniqueId val="{00000002-D95F-48DD-BDEB-36EE4641359B}"/>
            </c:ext>
          </c:extLst>
        </c:ser>
        <c:ser>
          <c:idx val="5"/>
          <c:order val="3"/>
          <c:tx>
            <c:strRef>
              <c:f>'Case (14)'!$E$78</c:f>
              <c:strCache>
                <c:ptCount val="1"/>
                <c:pt idx="0">
                  <c:v>Source 5/SCMA-EPA</c:v>
                </c:pt>
              </c:strCache>
            </c:strRef>
          </c:tx>
          <c:spPr>
            <a:ln w="22225" cap="rnd" cmpd="sng" algn="ctr">
              <a:solidFill>
                <a:schemeClr val="accent6"/>
              </a:solidFill>
              <a:prstDash val="solid"/>
              <a:round/>
            </a:ln>
            <a:effectLst/>
          </c:spPr>
          <c:marker>
            <c:symbol val="circle"/>
            <c:size val="6"/>
            <c:spPr>
              <a:solidFill>
                <a:schemeClr val="accent6"/>
              </a:solidFill>
              <a:ln w="9525" cap="flat" cmpd="sng" algn="ctr">
                <a:solidFill>
                  <a:schemeClr val="accent6"/>
                </a:solidFill>
                <a:prstDash val="solid"/>
                <a:round/>
              </a:ln>
              <a:effectLst/>
            </c:spPr>
          </c:marker>
          <c:cat>
            <c:numRef>
              <c:f>'Case (14)'!$A$80:$A$110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(14)'!$E$80:$E$110</c:f>
              <c:numCache>
                <c:formatCode>0.0000_);[Red]\(0.0000\)</c:formatCode>
                <c:ptCount val="31"/>
                <c:pt idx="0" formatCode="0.0000;[Red]0.0000">
                  <c:v>0.54168333333333318</c:v>
                </c:pt>
                <c:pt idx="1">
                  <c:v>0.19013333333333299</c:v>
                </c:pt>
                <c:pt idx="2">
                  <c:v>4.328333333333332E-2</c:v>
                </c:pt>
                <c:pt idx="3" formatCode="0.0000;[Red]0.0000">
                  <c:v>6.9666666666666722E-3</c:v>
                </c:pt>
                <c:pt idx="4" formatCode="0.0000;[Red]0.0000">
                  <c:v>8.2833333333333337E-4</c:v>
                </c:pt>
                <c:pt idx="5" formatCode="0.0000;[Red]0.0000">
                  <c:v>6.3333333333333359E-5</c:v>
                </c:pt>
                <c:pt idx="6" formatCode="0.0000;[Red]0.0000">
                  <c:v>3.3333333333333321E-6</c:v>
                </c:pt>
                <c:pt idx="7" formatCode="0.0000;[Red]0.0000">
                  <c:v>1.6666666666666713E-6</c:v>
                </c:pt>
                <c:pt idx="8" formatCode="0.0000;[Red]0.0000">
                  <c:v>1.6666666666666713E-6</c:v>
                </c:pt>
                <c:pt idx="9" formatCode="0.0000;[Red]0.0000">
                  <c:v>0</c:v>
                </c:pt>
                <c:pt idx="10" formatCode="0.0000;[Red]0.0000">
                  <c:v>1.6666666666666713E-6</c:v>
                </c:pt>
                <c:pt idx="11" formatCode="0.0000;[Red]0.0000">
                  <c:v>0</c:v>
                </c:pt>
                <c:pt idx="12" formatCode="0.0000;[Red]0.0000">
                  <c:v>0</c:v>
                </c:pt>
                <c:pt idx="13" formatCode="0.0000;[Red]0.0000">
                  <c:v>0</c:v>
                </c:pt>
                <c:pt idx="14" formatCode="0.0000;[Red]0.0000">
                  <c:v>0</c:v>
                </c:pt>
                <c:pt idx="15" formatCode="0.0000;[Red]0.0000">
                  <c:v>0</c:v>
                </c:pt>
                <c:pt idx="16" formatCode="0.0000;[Red]0.0000">
                  <c:v>0</c:v>
                </c:pt>
                <c:pt idx="17" formatCode="0.0000;[Red]0.0000">
                  <c:v>0</c:v>
                </c:pt>
                <c:pt idx="18" formatCode="0.0000;[Red]0.0000">
                  <c:v>0</c:v>
                </c:pt>
                <c:pt idx="19" formatCode="0.0000;[Red]0.0000">
                  <c:v>0</c:v>
                </c:pt>
                <c:pt idx="20" formatCode="0.0000;[Red]0.0000">
                  <c:v>0</c:v>
                </c:pt>
              </c:numCache>
            </c:numRef>
          </c:val>
          <c:smooth val="0"/>
          <c:extLst>
            <c:ext xmlns:c16="http://schemas.microsoft.com/office/drawing/2014/chart" uri="{C3380CC4-5D6E-409C-BE32-E72D297353CC}">
              <c16:uniqueId val="{00000003-D95F-48DD-BDEB-36EE4641359B}"/>
            </c:ext>
          </c:extLst>
        </c:ser>
        <c:ser>
          <c:idx val="6"/>
          <c:order val="4"/>
          <c:tx>
            <c:strRef>
              <c:f>'Case (14)'!$F$78</c:f>
              <c:strCache>
                <c:ptCount val="1"/>
                <c:pt idx="0">
                  <c:v>Source 5/LCRS-EPA</c:v>
                </c:pt>
              </c:strCache>
            </c:strRef>
          </c:tx>
          <c:spPr>
            <a:ln w="22225" cap="rnd" cmpd="sng" algn="ctr">
              <a:solidFill>
                <a:schemeClr val="accent1">
                  <a:lumMod val="60000"/>
                </a:schemeClr>
              </a:solidFill>
              <a:prstDash val="solid"/>
              <a:round/>
            </a:ln>
            <a:effectLst/>
          </c:spPr>
          <c:marker>
            <c:symbol val="plus"/>
            <c:size val="6"/>
            <c:spPr>
              <a:noFill/>
              <a:ln w="9525" cap="flat" cmpd="sng" algn="ctr">
                <a:solidFill>
                  <a:schemeClr val="accent1">
                    <a:lumMod val="60000"/>
                  </a:schemeClr>
                </a:solidFill>
                <a:prstDash val="solid"/>
                <a:round/>
              </a:ln>
              <a:effectLst/>
            </c:spPr>
          </c:marker>
          <c:cat>
            <c:numRef>
              <c:f>'Case (14)'!$A$80:$A$110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(14)'!$F$80:$F$110</c:f>
              <c:numCache>
                <c:formatCode>0.0000;[Red]0.0000</c:formatCode>
                <c:ptCount val="31"/>
                <c:pt idx="0">
                  <c:v>0.54518333333333302</c:v>
                </c:pt>
                <c:pt idx="1">
                  <c:v>0.19170000000000001</c:v>
                </c:pt>
                <c:pt idx="2">
                  <c:v>4.4600000000000015E-2</c:v>
                </c:pt>
                <c:pt idx="3">
                  <c:v>8.0166666666666754E-3</c:v>
                </c:pt>
                <c:pt idx="4">
                  <c:v>9.4666666666666781E-4</c:v>
                </c:pt>
                <c:pt idx="5">
                  <c:v>5.6666666666666718E-5</c:v>
                </c:pt>
                <c:pt idx="6">
                  <c:v>1.6666666666666713E-6</c:v>
                </c:pt>
                <c:pt idx="7">
                  <c:v>1.6666666666666713E-6</c:v>
                </c:pt>
                <c:pt idx="8">
                  <c:v>0</c:v>
                </c:pt>
                <c:pt idx="9">
                  <c:v>0</c:v>
                </c:pt>
                <c:pt idx="10">
                  <c:v>0</c:v>
                </c:pt>
                <c:pt idx="11">
                  <c:v>0</c:v>
                </c:pt>
                <c:pt idx="12">
                  <c:v>0</c:v>
                </c:pt>
                <c:pt idx="13">
                  <c:v>0</c:v>
                </c:pt>
                <c:pt idx="14">
                  <c:v>0</c:v>
                </c:pt>
                <c:pt idx="15">
                  <c:v>0</c:v>
                </c:pt>
                <c:pt idx="16">
                  <c:v>0</c:v>
                </c:pt>
                <c:pt idx="17">
                  <c:v>0</c:v>
                </c:pt>
                <c:pt idx="18">
                  <c:v>0</c:v>
                </c:pt>
                <c:pt idx="19">
                  <c:v>0</c:v>
                </c:pt>
                <c:pt idx="20">
                  <c:v>0</c:v>
                </c:pt>
              </c:numCache>
            </c:numRef>
          </c:val>
          <c:smooth val="0"/>
          <c:extLst>
            <c:ext xmlns:c16="http://schemas.microsoft.com/office/drawing/2014/chart" uri="{C3380CC4-5D6E-409C-BE32-E72D297353CC}">
              <c16:uniqueId val="{00000004-D95F-48DD-BDEB-36EE4641359B}"/>
            </c:ext>
          </c:extLst>
        </c:ser>
        <c:ser>
          <c:idx val="7"/>
          <c:order val="5"/>
          <c:tx>
            <c:strRef>
              <c:f>'Case (14)'!$G$78</c:f>
              <c:strCache>
                <c:ptCount val="1"/>
                <c:pt idx="0">
                  <c:v>Source 5/MUSA-bMMSE</c:v>
                </c:pt>
              </c:strCache>
            </c:strRef>
          </c:tx>
          <c:spPr>
            <a:ln w="22225" cap="rnd" cmpd="sng" algn="ctr">
              <a:solidFill>
                <a:schemeClr val="accent2">
                  <a:lumMod val="60000"/>
                </a:schemeClr>
              </a:solidFill>
              <a:prstDash val="solid"/>
              <a:round/>
            </a:ln>
            <a:effectLst/>
          </c:spPr>
          <c:marker>
            <c:symbol val="dot"/>
            <c:size val="6"/>
            <c:spPr>
              <a:solidFill>
                <a:schemeClr val="accent2">
                  <a:lumMod val="60000"/>
                </a:schemeClr>
              </a:solidFill>
              <a:ln w="9525" cap="flat" cmpd="sng" algn="ctr">
                <a:solidFill>
                  <a:schemeClr val="accent2">
                    <a:lumMod val="60000"/>
                  </a:schemeClr>
                </a:solidFill>
                <a:prstDash val="solid"/>
                <a:round/>
              </a:ln>
              <a:effectLst/>
            </c:spPr>
          </c:marker>
          <c:cat>
            <c:numRef>
              <c:f>'Case (14)'!$A$80:$A$110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(14)'!$G$80:$G$110</c:f>
              <c:numCache>
                <c:formatCode>0.0000;[Red]0.0000</c:formatCode>
                <c:ptCount val="31"/>
                <c:pt idx="0">
                  <c:v>0.61928333333333319</c:v>
                </c:pt>
                <c:pt idx="1">
                  <c:v>0.23968333333333305</c:v>
                </c:pt>
                <c:pt idx="2">
                  <c:v>5.5583333333333332E-2</c:v>
                </c:pt>
                <c:pt idx="3">
                  <c:v>9.0166666666666746E-3</c:v>
                </c:pt>
                <c:pt idx="4">
                  <c:v>1.1316666666666701E-3</c:v>
                </c:pt>
                <c:pt idx="5">
                  <c:v>1.0333333333333303E-4</c:v>
                </c:pt>
                <c:pt idx="6">
                  <c:v>8.333333333333349E-6</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numCache>
            </c:numRef>
          </c:val>
          <c:smooth val="0"/>
          <c:extLst>
            <c:ext xmlns:c16="http://schemas.microsoft.com/office/drawing/2014/chart" uri="{C3380CC4-5D6E-409C-BE32-E72D297353CC}">
              <c16:uniqueId val="{00000005-D95F-48DD-BDEB-36EE4641359B}"/>
            </c:ext>
          </c:extLst>
        </c:ser>
        <c:ser>
          <c:idx val="8"/>
          <c:order val="6"/>
          <c:tx>
            <c:strRef>
              <c:f>'Case (14)'!$H$78</c:f>
              <c:strCache>
                <c:ptCount val="1"/>
                <c:pt idx="0">
                  <c:v>Source 5/MUSA-EPA</c:v>
                </c:pt>
              </c:strCache>
            </c:strRef>
          </c:tx>
          <c:spPr>
            <a:ln w="22225" cap="rnd" cmpd="sng" algn="ctr">
              <a:solidFill>
                <a:schemeClr val="accent3">
                  <a:lumMod val="60000"/>
                </a:schemeClr>
              </a:solidFill>
              <a:prstDash val="solid"/>
              <a:round/>
            </a:ln>
            <a:effectLst/>
          </c:spPr>
          <c:marker>
            <c:symbol val="dash"/>
            <c:size val="6"/>
            <c:spPr>
              <a:solidFill>
                <a:schemeClr val="accent3">
                  <a:lumMod val="60000"/>
                </a:schemeClr>
              </a:solidFill>
              <a:ln w="9525" cap="flat" cmpd="sng" algn="ctr">
                <a:solidFill>
                  <a:schemeClr val="accent3">
                    <a:lumMod val="60000"/>
                  </a:schemeClr>
                </a:solidFill>
                <a:prstDash val="solid"/>
                <a:round/>
              </a:ln>
              <a:effectLst/>
            </c:spPr>
          </c:marker>
          <c:cat>
            <c:numRef>
              <c:f>'Case (14)'!$A$80:$A$110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(14)'!$H$80:$H$110</c:f>
              <c:numCache>
                <c:formatCode>0.0000_);[Red]\(0.0000\)</c:formatCode>
                <c:ptCount val="31"/>
                <c:pt idx="0" formatCode="0.0000;[Red]0.0000">
                  <c:v>0.55020000000000002</c:v>
                </c:pt>
                <c:pt idx="1">
                  <c:v>0.20191666666666699</c:v>
                </c:pt>
                <c:pt idx="2">
                  <c:v>5.0516666666666717E-2</c:v>
                </c:pt>
                <c:pt idx="3">
                  <c:v>8.7666666666666743E-3</c:v>
                </c:pt>
                <c:pt idx="4">
                  <c:v>1.1233333333333301E-3</c:v>
                </c:pt>
                <c:pt idx="5">
                  <c:v>1.0333333333333303E-4</c:v>
                </c:pt>
                <c:pt idx="6" formatCode="0.0000;[Red]0.0000">
                  <c:v>8.333333333333349E-6</c:v>
                </c:pt>
                <c:pt idx="7" formatCode="0.0000;[Red]0.0000">
                  <c:v>0</c:v>
                </c:pt>
                <c:pt idx="8" formatCode="0.0000;[Red]0.0000">
                  <c:v>0</c:v>
                </c:pt>
                <c:pt idx="9" formatCode="0.0000;[Red]0.0000">
                  <c:v>0</c:v>
                </c:pt>
                <c:pt idx="10" formatCode="0.0000;[Red]0.0000">
                  <c:v>0</c:v>
                </c:pt>
                <c:pt idx="11" formatCode="0.0000;[Red]0.0000">
                  <c:v>0</c:v>
                </c:pt>
                <c:pt idx="12" formatCode="0.0000;[Red]0.0000">
                  <c:v>0</c:v>
                </c:pt>
                <c:pt idx="13" formatCode="0.0000;[Red]0.0000">
                  <c:v>0</c:v>
                </c:pt>
                <c:pt idx="14" formatCode="0.0000;[Red]0.0000">
                  <c:v>0</c:v>
                </c:pt>
                <c:pt idx="15" formatCode="0.0000;[Red]0.0000">
                  <c:v>0</c:v>
                </c:pt>
                <c:pt idx="16" formatCode="0.0000;[Red]0.0000">
                  <c:v>0</c:v>
                </c:pt>
                <c:pt idx="17" formatCode="0.0000;[Red]0.0000">
                  <c:v>0</c:v>
                </c:pt>
                <c:pt idx="18" formatCode="0.0000;[Red]0.0000">
                  <c:v>0</c:v>
                </c:pt>
                <c:pt idx="19" formatCode="0.0000;[Red]0.0000">
                  <c:v>0</c:v>
                </c:pt>
                <c:pt idx="20" formatCode="0.0000;[Red]0.0000">
                  <c:v>0</c:v>
                </c:pt>
              </c:numCache>
            </c:numRef>
          </c:val>
          <c:smooth val="0"/>
          <c:extLst>
            <c:ext xmlns:c16="http://schemas.microsoft.com/office/drawing/2014/chart" uri="{C3380CC4-5D6E-409C-BE32-E72D297353CC}">
              <c16:uniqueId val="{00000006-D95F-48DD-BDEB-36EE4641359B}"/>
            </c:ext>
          </c:extLst>
        </c:ser>
        <c:ser>
          <c:idx val="9"/>
          <c:order val="7"/>
          <c:tx>
            <c:strRef>
              <c:f>'Case (14)'!$I$78</c:f>
              <c:strCache>
                <c:ptCount val="1"/>
                <c:pt idx="0">
                  <c:v>Source 5/SL-RSMA-bMMSE</c:v>
                </c:pt>
              </c:strCache>
            </c:strRef>
          </c:tx>
          <c:spPr>
            <a:ln w="22225" cap="rnd" cmpd="sng" algn="ctr">
              <a:solidFill>
                <a:schemeClr val="accent4">
                  <a:lumMod val="60000"/>
                </a:schemeClr>
              </a:solidFill>
              <a:prstDash val="solid"/>
              <a:round/>
            </a:ln>
            <a:effectLst/>
          </c:spPr>
          <c:marker>
            <c:symbol val="diamond"/>
            <c:size val="6"/>
            <c:spPr>
              <a:solidFill>
                <a:schemeClr val="accent4">
                  <a:lumMod val="60000"/>
                </a:schemeClr>
              </a:solidFill>
              <a:ln w="9525" cap="flat" cmpd="sng" algn="ctr">
                <a:solidFill>
                  <a:schemeClr val="accent4">
                    <a:lumMod val="60000"/>
                  </a:schemeClr>
                </a:solidFill>
                <a:prstDash val="solid"/>
                <a:round/>
              </a:ln>
              <a:effectLst/>
            </c:spPr>
          </c:marker>
          <c:cat>
            <c:numRef>
              <c:f>'Case (14)'!$A$80:$A$110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(14)'!$I$80:$I$110</c:f>
              <c:numCache>
                <c:formatCode>0.0000;[Red]0.0000</c:formatCode>
                <c:ptCount val="31"/>
                <c:pt idx="0">
                  <c:v>0.61998333333333322</c:v>
                </c:pt>
                <c:pt idx="1">
                  <c:v>0.24323333333333311</c:v>
                </c:pt>
                <c:pt idx="2">
                  <c:v>5.4133333333333339E-2</c:v>
                </c:pt>
                <c:pt idx="3">
                  <c:v>9.0500000000000042E-3</c:v>
                </c:pt>
                <c:pt idx="4">
                  <c:v>1.0783333333333305E-3</c:v>
                </c:pt>
                <c:pt idx="5">
                  <c:v>1.1333333333333304E-4</c:v>
                </c:pt>
                <c:pt idx="6">
                  <c:v>5.000000000000003E-6</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numCache>
            </c:numRef>
          </c:val>
          <c:smooth val="0"/>
          <c:extLst>
            <c:ext xmlns:c16="http://schemas.microsoft.com/office/drawing/2014/chart" uri="{C3380CC4-5D6E-409C-BE32-E72D297353CC}">
              <c16:uniqueId val="{00000007-D95F-48DD-BDEB-36EE4641359B}"/>
            </c:ext>
          </c:extLst>
        </c:ser>
        <c:ser>
          <c:idx val="10"/>
          <c:order val="8"/>
          <c:tx>
            <c:strRef>
              <c:f>'Case (14)'!$J$78</c:f>
              <c:strCache>
                <c:ptCount val="1"/>
                <c:pt idx="0">
                  <c:v>Source 5/SL-RSMA-EPA</c:v>
                </c:pt>
              </c:strCache>
            </c:strRef>
          </c:tx>
          <c:spPr>
            <a:ln w="22225" cap="rnd" cmpd="sng" algn="ctr">
              <a:solidFill>
                <a:schemeClr val="accent5">
                  <a:lumMod val="60000"/>
                </a:schemeClr>
              </a:solidFill>
              <a:prstDash val="solid"/>
              <a:round/>
            </a:ln>
            <a:effectLst/>
          </c:spPr>
          <c:marker>
            <c:symbol val="square"/>
            <c:size val="6"/>
            <c:spPr>
              <a:solidFill>
                <a:schemeClr val="accent5">
                  <a:lumMod val="60000"/>
                </a:schemeClr>
              </a:solidFill>
              <a:ln w="9525" cap="flat" cmpd="sng" algn="ctr">
                <a:solidFill>
                  <a:schemeClr val="accent5">
                    <a:lumMod val="60000"/>
                  </a:schemeClr>
                </a:solidFill>
                <a:prstDash val="solid"/>
                <a:round/>
              </a:ln>
              <a:effectLst/>
            </c:spPr>
          </c:marker>
          <c:cat>
            <c:numRef>
              <c:f>'Case (14)'!$A$80:$A$110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(14)'!$J$80:$J$110</c:f>
              <c:numCache>
                <c:formatCode>0.0000;[Red]0.0000</c:formatCode>
                <c:ptCount val="31"/>
                <c:pt idx="0">
                  <c:v>0.54975000000000018</c:v>
                </c:pt>
                <c:pt idx="1">
                  <c:v>0.20271666666666699</c:v>
                </c:pt>
                <c:pt idx="2">
                  <c:v>4.8283333333333317E-2</c:v>
                </c:pt>
                <c:pt idx="3">
                  <c:v>8.7000000000000046E-3</c:v>
                </c:pt>
                <c:pt idx="4">
                  <c:v>1.0800000000000004E-3</c:v>
                </c:pt>
                <c:pt idx="5">
                  <c:v>1.1333333333333304E-4</c:v>
                </c:pt>
                <c:pt idx="6">
                  <c:v>5.000000000000003E-6</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numCache>
            </c:numRef>
          </c:val>
          <c:smooth val="0"/>
          <c:extLst>
            <c:ext xmlns:c16="http://schemas.microsoft.com/office/drawing/2014/chart" uri="{C3380CC4-5D6E-409C-BE32-E72D297353CC}">
              <c16:uniqueId val="{00000008-D95F-48DD-BDEB-36EE4641359B}"/>
            </c:ext>
          </c:extLst>
        </c:ser>
        <c:ser>
          <c:idx val="11"/>
          <c:order val="9"/>
          <c:tx>
            <c:strRef>
              <c:f>'Case (14)'!$K$78</c:f>
              <c:strCache>
                <c:ptCount val="1"/>
                <c:pt idx="0">
                  <c:v>Source 5/ML-RSMA-bMMSE</c:v>
                </c:pt>
              </c:strCache>
            </c:strRef>
          </c:tx>
          <c:spPr>
            <a:ln w="22225" cap="rnd" cmpd="sng" algn="ctr">
              <a:solidFill>
                <a:schemeClr val="accent6">
                  <a:lumMod val="60000"/>
                </a:schemeClr>
              </a:solidFill>
              <a:prstDash val="solid"/>
              <a:round/>
            </a:ln>
            <a:effectLst/>
          </c:spPr>
          <c:marker>
            <c:symbol val="triangle"/>
            <c:size val="6"/>
            <c:spPr>
              <a:solidFill>
                <a:schemeClr val="accent6">
                  <a:lumMod val="60000"/>
                </a:schemeClr>
              </a:solidFill>
              <a:ln w="9525" cap="flat" cmpd="sng" algn="ctr">
                <a:solidFill>
                  <a:schemeClr val="accent6">
                    <a:lumMod val="60000"/>
                  </a:schemeClr>
                </a:solidFill>
                <a:prstDash val="solid"/>
                <a:round/>
              </a:ln>
              <a:effectLst/>
            </c:spPr>
          </c:marker>
          <c:cat>
            <c:numRef>
              <c:f>'Case (14)'!$A$80:$A$110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(14)'!$K$80:$K$110</c:f>
              <c:numCache>
                <c:formatCode>0.0000;[Red]0.0000</c:formatCode>
                <c:ptCount val="31"/>
                <c:pt idx="0">
                  <c:v>0.64381666666666704</c:v>
                </c:pt>
                <c:pt idx="1">
                  <c:v>0.24108333333333307</c:v>
                </c:pt>
                <c:pt idx="2">
                  <c:v>5.2183333333333332E-2</c:v>
                </c:pt>
                <c:pt idx="3">
                  <c:v>8.5500000000000038E-3</c:v>
                </c:pt>
                <c:pt idx="4">
                  <c:v>9.5000000000000043E-4</c:v>
                </c:pt>
                <c:pt idx="5">
                  <c:v>6.8333333333333386E-5</c:v>
                </c:pt>
                <c:pt idx="6">
                  <c:v>1.6666666666666713E-6</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numCache>
            </c:numRef>
          </c:val>
          <c:smooth val="0"/>
          <c:extLst>
            <c:ext xmlns:c16="http://schemas.microsoft.com/office/drawing/2014/chart" uri="{C3380CC4-5D6E-409C-BE32-E72D297353CC}">
              <c16:uniqueId val="{00000009-D95F-48DD-BDEB-36EE4641359B}"/>
            </c:ext>
          </c:extLst>
        </c:ser>
        <c:ser>
          <c:idx val="12"/>
          <c:order val="10"/>
          <c:tx>
            <c:strRef>
              <c:f>'Case (14)'!$L$78</c:f>
              <c:strCache>
                <c:ptCount val="1"/>
                <c:pt idx="0">
                  <c:v>Source 5/ML-RSMA-EPA</c:v>
                </c:pt>
              </c:strCache>
            </c:strRef>
          </c:tx>
          <c:spPr>
            <a:ln w="22225" cap="rnd" cmpd="sng" algn="ctr">
              <a:solidFill>
                <a:schemeClr val="accent1">
                  <a:lumMod val="80000"/>
                  <a:lumOff val="20000"/>
                </a:schemeClr>
              </a:solidFill>
              <a:prstDash val="solid"/>
              <a:round/>
            </a:ln>
            <a:effectLst/>
          </c:spPr>
          <c:marker>
            <c:symbol val="x"/>
            <c:size val="6"/>
            <c:spPr>
              <a:noFill/>
              <a:ln w="9525" cap="flat" cmpd="sng" algn="ctr">
                <a:solidFill>
                  <a:schemeClr val="accent1">
                    <a:lumMod val="80000"/>
                    <a:lumOff val="20000"/>
                  </a:schemeClr>
                </a:solidFill>
                <a:prstDash val="solid"/>
                <a:round/>
              </a:ln>
              <a:effectLst/>
            </c:spPr>
          </c:marker>
          <c:cat>
            <c:numRef>
              <c:f>'Case (14)'!$A$80:$A$110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(14)'!$L$80:$L$110</c:f>
              <c:numCache>
                <c:formatCode>0.0000;[Red]0.0000</c:formatCode>
                <c:ptCount val="31"/>
                <c:pt idx="0">
                  <c:v>0.55600000000000005</c:v>
                </c:pt>
                <c:pt idx="1">
                  <c:v>0.19763333333333299</c:v>
                </c:pt>
                <c:pt idx="2">
                  <c:v>4.6300000000000001E-2</c:v>
                </c:pt>
                <c:pt idx="3">
                  <c:v>7.4166666666666738E-3</c:v>
                </c:pt>
                <c:pt idx="4">
                  <c:v>8.4000000000000036E-4</c:v>
                </c:pt>
                <c:pt idx="5">
                  <c:v>6.5000000000000021E-5</c:v>
                </c:pt>
                <c:pt idx="6">
                  <c:v>1.6666666666666713E-6</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numCache>
            </c:numRef>
          </c:val>
          <c:smooth val="0"/>
          <c:extLst>
            <c:ext xmlns:c16="http://schemas.microsoft.com/office/drawing/2014/chart" uri="{C3380CC4-5D6E-409C-BE32-E72D297353CC}">
              <c16:uniqueId val="{0000000A-D95F-48DD-BDEB-36EE4641359B}"/>
            </c:ext>
          </c:extLst>
        </c:ser>
        <c:ser>
          <c:idx val="13"/>
          <c:order val="11"/>
          <c:tx>
            <c:strRef>
              <c:f>'Case (14)'!$M$78</c:f>
              <c:strCache>
                <c:ptCount val="1"/>
                <c:pt idx="0">
                  <c:v>Source 5/SCMA-MMSE</c:v>
                </c:pt>
              </c:strCache>
            </c:strRef>
          </c:tx>
          <c:spPr>
            <a:ln w="22225" cap="rnd" cmpd="sng" algn="ctr">
              <a:solidFill>
                <a:schemeClr val="accent2">
                  <a:lumMod val="80000"/>
                  <a:lumOff val="20000"/>
                </a:schemeClr>
              </a:solidFill>
              <a:prstDash val="solid"/>
              <a:round/>
            </a:ln>
            <a:effectLst/>
          </c:spPr>
          <c:marker>
            <c:symbol val="star"/>
            <c:size val="6"/>
            <c:spPr>
              <a:noFill/>
              <a:ln w="9525" cap="flat" cmpd="sng" algn="ctr">
                <a:solidFill>
                  <a:schemeClr val="accent2">
                    <a:lumMod val="80000"/>
                    <a:lumOff val="20000"/>
                  </a:schemeClr>
                </a:solidFill>
                <a:prstDash val="solid"/>
                <a:round/>
              </a:ln>
              <a:effectLst/>
            </c:spPr>
          </c:marker>
          <c:cat>
            <c:numRef>
              <c:f>'Case (14)'!$A$80:$A$110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(14)'!$M$80:$M$110</c:f>
              <c:numCache>
                <c:formatCode>0.0000;[Red]0.0000</c:formatCode>
                <c:ptCount val="31"/>
                <c:pt idx="0">
                  <c:v>0.64191666666666702</c:v>
                </c:pt>
                <c:pt idx="1">
                  <c:v>0.24305000000000004</c:v>
                </c:pt>
                <c:pt idx="2">
                  <c:v>5.1016666666666717E-2</c:v>
                </c:pt>
                <c:pt idx="3">
                  <c:v>8.0666666666666682E-3</c:v>
                </c:pt>
                <c:pt idx="4">
                  <c:v>9.9166666666666782E-4</c:v>
                </c:pt>
                <c:pt idx="5">
                  <c:v>7.1666666666666724E-5</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numCache>
            </c:numRef>
          </c:val>
          <c:smooth val="0"/>
          <c:extLst>
            <c:ext xmlns:c16="http://schemas.microsoft.com/office/drawing/2014/chart" uri="{C3380CC4-5D6E-409C-BE32-E72D297353CC}">
              <c16:uniqueId val="{0000000B-D95F-48DD-BDEB-36EE4641359B}"/>
            </c:ext>
          </c:extLst>
        </c:ser>
        <c:ser>
          <c:idx val="14"/>
          <c:order val="12"/>
          <c:tx>
            <c:strRef>
              <c:f>'Case (14)'!$N$78</c:f>
              <c:strCache>
                <c:ptCount val="1"/>
                <c:pt idx="0">
                  <c:v>Source 6 /
LCRS</c:v>
                </c:pt>
              </c:strCache>
            </c:strRef>
          </c:tx>
          <c:spPr>
            <a:ln w="22225" cap="rnd" cmpd="sng" algn="ctr">
              <a:solidFill>
                <a:schemeClr val="accent3">
                  <a:lumMod val="80000"/>
                  <a:lumOff val="20000"/>
                </a:schemeClr>
              </a:solidFill>
              <a:prstDash val="solid"/>
              <a:round/>
            </a:ln>
            <a:effectLst/>
          </c:spPr>
          <c:marker>
            <c:symbol val="circle"/>
            <c:size val="6"/>
            <c:spPr>
              <a:solidFill>
                <a:schemeClr val="accent3">
                  <a:lumMod val="80000"/>
                  <a:lumOff val="20000"/>
                </a:schemeClr>
              </a:solidFill>
              <a:ln w="9525" cap="flat" cmpd="sng" algn="ctr">
                <a:solidFill>
                  <a:schemeClr val="accent3">
                    <a:lumMod val="80000"/>
                    <a:lumOff val="20000"/>
                  </a:schemeClr>
                </a:solidFill>
                <a:prstDash val="solid"/>
                <a:round/>
              </a:ln>
              <a:effectLst/>
            </c:spPr>
          </c:marker>
          <c:cat>
            <c:numRef>
              <c:f>'Case (14)'!$A$80:$A$110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(14)'!$N$80:$N$110</c:f>
              <c:numCache>
                <c:formatCode>0.0000_);[Red]\(0.0000\)</c:formatCode>
                <c:ptCount val="31"/>
                <c:pt idx="0" formatCode="0.0000;[Red]0.0000">
                  <c:v>0.62070000000000025</c:v>
                </c:pt>
                <c:pt idx="1">
                  <c:v>0.28870000000000001</c:v>
                </c:pt>
                <c:pt idx="2">
                  <c:v>6.1499999999999999E-2</c:v>
                </c:pt>
                <c:pt idx="3" formatCode="0.0000;[Red]0.0000">
                  <c:v>1.2E-2</c:v>
                </c:pt>
                <c:pt idx="4" formatCode="0.0000;[Red]0.0000">
                  <c:v>1.2300000000000004E-3</c:v>
                </c:pt>
                <c:pt idx="5" formatCode="0.0000;[Red]0.0000">
                  <c:v>1.660000000000001E-4</c:v>
                </c:pt>
              </c:numCache>
            </c:numRef>
          </c:val>
          <c:smooth val="0"/>
          <c:extLst>
            <c:ext xmlns:c16="http://schemas.microsoft.com/office/drawing/2014/chart" uri="{C3380CC4-5D6E-409C-BE32-E72D297353CC}">
              <c16:uniqueId val="{0000000C-D95F-48DD-BDEB-36EE4641359B}"/>
            </c:ext>
          </c:extLst>
        </c:ser>
        <c:ser>
          <c:idx val="15"/>
          <c:order val="13"/>
          <c:tx>
            <c:strRef>
              <c:f>'Case (14)'!$O$78</c:f>
              <c:strCache>
                <c:ptCount val="1"/>
                <c:pt idx="0">
                  <c:v>Source 1 /
MUSA-EPA</c:v>
                </c:pt>
              </c:strCache>
            </c:strRef>
          </c:tx>
          <c:spPr>
            <a:ln w="22225" cap="rnd" cmpd="sng" algn="ctr">
              <a:solidFill>
                <a:schemeClr val="accent4">
                  <a:lumMod val="80000"/>
                  <a:lumOff val="20000"/>
                </a:schemeClr>
              </a:solidFill>
              <a:prstDash val="solid"/>
              <a:round/>
            </a:ln>
            <a:effectLst/>
          </c:spPr>
          <c:marker>
            <c:symbol val="plus"/>
            <c:size val="6"/>
            <c:spPr>
              <a:noFill/>
              <a:ln w="9525" cap="flat" cmpd="sng" algn="ctr">
                <a:solidFill>
                  <a:schemeClr val="accent4">
                    <a:lumMod val="80000"/>
                    <a:lumOff val="20000"/>
                  </a:schemeClr>
                </a:solidFill>
                <a:prstDash val="solid"/>
                <a:round/>
              </a:ln>
              <a:effectLst/>
            </c:spPr>
          </c:marker>
          <c:cat>
            <c:numRef>
              <c:f>'Case (14)'!$A$80:$A$110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(14)'!$O$80:$O$110</c:f>
              <c:numCache>
                <c:formatCode>0.0000_);[Red]\(0.0000\)</c:formatCode>
                <c:ptCount val="31"/>
                <c:pt idx="0" formatCode="0.0000;[Red]0.0000">
                  <c:v>0.460783</c:v>
                </c:pt>
                <c:pt idx="1">
                  <c:v>0.16869999999999999</c:v>
                </c:pt>
                <c:pt idx="2">
                  <c:v>4.1807000000000004E-2</c:v>
                </c:pt>
                <c:pt idx="3" formatCode="0.0000;[Red]0.0000">
                  <c:v>7.6189999999999999E-3</c:v>
                </c:pt>
                <c:pt idx="4" formatCode="0.0000;[Red]0.0000">
                  <c:v>1.0100000000000005E-3</c:v>
                </c:pt>
              </c:numCache>
            </c:numRef>
          </c:val>
          <c:smooth val="0"/>
          <c:extLst>
            <c:ext xmlns:c16="http://schemas.microsoft.com/office/drawing/2014/chart" uri="{C3380CC4-5D6E-409C-BE32-E72D297353CC}">
              <c16:uniqueId val="{0000000D-D95F-48DD-BDEB-36EE4641359B}"/>
            </c:ext>
          </c:extLst>
        </c:ser>
        <c:ser>
          <c:idx val="16"/>
          <c:order val="14"/>
          <c:tx>
            <c:strRef>
              <c:f>'Case (14)'!$P$78</c:f>
              <c:strCache>
                <c:ptCount val="1"/>
                <c:pt idx="0">
                  <c:v>Source 1 / MUSA-SIC</c:v>
                </c:pt>
              </c:strCache>
            </c:strRef>
          </c:tx>
          <c:spPr>
            <a:ln w="22225" cap="rnd" cmpd="sng" algn="ctr">
              <a:solidFill>
                <a:schemeClr val="accent5">
                  <a:lumMod val="80000"/>
                  <a:lumOff val="20000"/>
                </a:schemeClr>
              </a:solidFill>
              <a:prstDash val="solid"/>
              <a:round/>
            </a:ln>
            <a:effectLst/>
          </c:spPr>
          <c:marker>
            <c:symbol val="dot"/>
            <c:size val="6"/>
            <c:spPr>
              <a:solidFill>
                <a:schemeClr val="accent5">
                  <a:lumMod val="80000"/>
                  <a:lumOff val="20000"/>
                </a:schemeClr>
              </a:solidFill>
              <a:ln w="9525" cap="flat" cmpd="sng" algn="ctr">
                <a:solidFill>
                  <a:schemeClr val="accent5">
                    <a:lumMod val="80000"/>
                    <a:lumOff val="20000"/>
                  </a:schemeClr>
                </a:solidFill>
                <a:prstDash val="solid"/>
                <a:round/>
              </a:ln>
              <a:effectLst/>
            </c:spPr>
          </c:marker>
          <c:cat>
            <c:numRef>
              <c:f>'Case (14)'!$A$80:$A$110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(14)'!$P$80:$P$110</c:f>
              <c:numCache>
                <c:formatCode>General</c:formatCode>
                <c:ptCount val="31"/>
                <c:pt idx="3" formatCode="0.0000;[Red]0.0000">
                  <c:v>1.0980000000000004E-2</c:v>
                </c:pt>
                <c:pt idx="4" formatCode="0.0000;[Red]0.0000">
                  <c:v>1.4599999999999995E-3</c:v>
                </c:pt>
                <c:pt idx="5" formatCode="0.0000;[Red]0.0000">
                  <c:v>1.3999999999999999E-4</c:v>
                </c:pt>
                <c:pt idx="6" formatCode="0.0000;[Red]0.0000">
                  <c:v>2.0000000000000008E-5</c:v>
                </c:pt>
                <c:pt idx="7" formatCode="0.0000;[Red]0.0000">
                  <c:v>0</c:v>
                </c:pt>
                <c:pt idx="8" formatCode="0.0000;[Red]0.0000">
                  <c:v>0</c:v>
                </c:pt>
              </c:numCache>
            </c:numRef>
          </c:val>
          <c:smooth val="0"/>
          <c:extLst>
            <c:ext xmlns:c16="http://schemas.microsoft.com/office/drawing/2014/chart" uri="{C3380CC4-5D6E-409C-BE32-E72D297353CC}">
              <c16:uniqueId val="{0000000E-D95F-48DD-BDEB-36EE4641359B}"/>
            </c:ext>
          </c:extLst>
        </c:ser>
        <c:ser>
          <c:idx val="17"/>
          <c:order val="15"/>
          <c:tx>
            <c:strRef>
              <c:f>'Case (14)'!$Q$78</c:f>
              <c:strCache>
                <c:ptCount val="1"/>
                <c:pt idx="0">
                  <c:v>Source 4/RSMA</c:v>
                </c:pt>
              </c:strCache>
            </c:strRef>
          </c:tx>
          <c:spPr>
            <a:ln w="22225" cap="rnd" cmpd="sng" algn="ctr">
              <a:solidFill>
                <a:schemeClr val="accent6">
                  <a:lumMod val="80000"/>
                  <a:lumOff val="20000"/>
                </a:schemeClr>
              </a:solidFill>
              <a:prstDash val="solid"/>
              <a:round/>
            </a:ln>
            <a:effectLst/>
          </c:spPr>
          <c:marker>
            <c:symbol val="dash"/>
            <c:size val="6"/>
            <c:spPr>
              <a:solidFill>
                <a:schemeClr val="accent6">
                  <a:lumMod val="80000"/>
                  <a:lumOff val="20000"/>
                </a:schemeClr>
              </a:solidFill>
              <a:ln w="9525" cap="flat" cmpd="sng" algn="ctr">
                <a:solidFill>
                  <a:schemeClr val="accent6">
                    <a:lumMod val="80000"/>
                    <a:lumOff val="20000"/>
                  </a:schemeClr>
                </a:solidFill>
                <a:prstDash val="solid"/>
                <a:round/>
              </a:ln>
              <a:effectLst/>
            </c:spPr>
          </c:marker>
          <c:cat>
            <c:numRef>
              <c:f>'Case (14)'!$A$80:$A$110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(14)'!$Q$80:$Q$110</c:f>
              <c:numCache>
                <c:formatCode>0.0000;[Red]0.0000</c:formatCode>
                <c:ptCount val="31"/>
                <c:pt idx="0">
                  <c:v>0.35010000000000002</c:v>
                </c:pt>
                <c:pt idx="1">
                  <c:v>0.12160000000000003</c:v>
                </c:pt>
                <c:pt idx="2">
                  <c:v>3.3000000000000002E-2</c:v>
                </c:pt>
                <c:pt idx="3">
                  <c:v>6.0000000000000019E-3</c:v>
                </c:pt>
                <c:pt idx="4">
                  <c:v>8.0000000000000036E-4</c:v>
                </c:pt>
                <c:pt idx="5">
                  <c:v>1.0000000000000005E-4</c:v>
                </c:pt>
                <c:pt idx="6">
                  <c:v>0</c:v>
                </c:pt>
              </c:numCache>
            </c:numRef>
          </c:val>
          <c:smooth val="0"/>
          <c:extLst>
            <c:ext xmlns:c16="http://schemas.microsoft.com/office/drawing/2014/chart" uri="{C3380CC4-5D6E-409C-BE32-E72D297353CC}">
              <c16:uniqueId val="{0000000F-D95F-48DD-BDEB-36EE4641359B}"/>
            </c:ext>
          </c:extLst>
        </c:ser>
        <c:ser>
          <c:idx val="18"/>
          <c:order val="16"/>
          <c:tx>
            <c:strRef>
              <c:f>'Case (14)'!$R$78</c:f>
              <c:strCache>
                <c:ptCount val="1"/>
                <c:pt idx="0">
                  <c:v>Source 8 /
NCMA1</c:v>
                </c:pt>
              </c:strCache>
            </c:strRef>
          </c:tx>
          <c:spPr>
            <a:ln w="22225" cap="rnd" cmpd="sng" algn="ctr">
              <a:solidFill>
                <a:schemeClr val="accent1">
                  <a:lumMod val="80000"/>
                </a:schemeClr>
              </a:solidFill>
              <a:prstDash val="solid"/>
              <a:round/>
            </a:ln>
            <a:effectLst/>
          </c:spPr>
          <c:marker>
            <c:symbol val="diamond"/>
            <c:size val="6"/>
            <c:spPr>
              <a:solidFill>
                <a:schemeClr val="accent1">
                  <a:lumMod val="80000"/>
                </a:schemeClr>
              </a:solidFill>
              <a:ln w="9525" cap="flat" cmpd="sng" algn="ctr">
                <a:solidFill>
                  <a:schemeClr val="accent1">
                    <a:lumMod val="80000"/>
                  </a:schemeClr>
                </a:solidFill>
                <a:prstDash val="solid"/>
                <a:round/>
              </a:ln>
              <a:effectLst/>
            </c:spPr>
          </c:marker>
          <c:cat>
            <c:numRef>
              <c:f>'Case (14)'!$A$80:$A$110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(14)'!$R$80:$R$110</c:f>
              <c:numCache>
                <c:formatCode>0.0000;[Red]0.0000</c:formatCode>
                <c:ptCount val="31"/>
                <c:pt idx="0">
                  <c:v>0.43340000000000012</c:v>
                </c:pt>
                <c:pt idx="1">
                  <c:v>0.17419999999999999</c:v>
                </c:pt>
                <c:pt idx="2">
                  <c:v>4.9800000000000018E-2</c:v>
                </c:pt>
                <c:pt idx="3">
                  <c:v>9.9000000000000043E-3</c:v>
                </c:pt>
                <c:pt idx="4">
                  <c:v>8.0000000000000036E-4</c:v>
                </c:pt>
                <c:pt idx="5">
                  <c:v>2.0000000000000009E-4</c:v>
                </c:pt>
              </c:numCache>
            </c:numRef>
          </c:val>
          <c:smooth val="0"/>
          <c:extLst>
            <c:ext xmlns:c16="http://schemas.microsoft.com/office/drawing/2014/chart" uri="{C3380CC4-5D6E-409C-BE32-E72D297353CC}">
              <c16:uniqueId val="{00000010-D95F-48DD-BDEB-36EE4641359B}"/>
            </c:ext>
          </c:extLst>
        </c:ser>
        <c:ser>
          <c:idx val="19"/>
          <c:order val="17"/>
          <c:tx>
            <c:strRef>
              <c:f>'Case (14)'!$S$78</c:f>
              <c:strCache>
                <c:ptCount val="1"/>
                <c:pt idx="0">
                  <c:v>Source 8 /
NCMA2</c:v>
                </c:pt>
              </c:strCache>
            </c:strRef>
          </c:tx>
          <c:spPr>
            <a:ln w="22225" cap="rnd" cmpd="sng" algn="ctr">
              <a:solidFill>
                <a:schemeClr val="accent2">
                  <a:lumMod val="80000"/>
                </a:schemeClr>
              </a:solidFill>
              <a:prstDash val="solid"/>
              <a:round/>
            </a:ln>
            <a:effectLst/>
          </c:spPr>
          <c:marker>
            <c:symbol val="square"/>
            <c:size val="6"/>
            <c:spPr>
              <a:solidFill>
                <a:schemeClr val="accent2">
                  <a:lumMod val="80000"/>
                </a:schemeClr>
              </a:solidFill>
              <a:ln w="9525" cap="flat" cmpd="sng" algn="ctr">
                <a:solidFill>
                  <a:schemeClr val="accent2">
                    <a:lumMod val="80000"/>
                  </a:schemeClr>
                </a:solidFill>
                <a:prstDash val="solid"/>
                <a:round/>
              </a:ln>
              <a:effectLst/>
            </c:spPr>
          </c:marker>
          <c:cat>
            <c:numRef>
              <c:f>'Case (14)'!$A$80:$A$110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(14)'!$S$80:$S$110</c:f>
              <c:numCache>
                <c:formatCode>0.0000;[Red]0.0000</c:formatCode>
                <c:ptCount val="31"/>
                <c:pt idx="0">
                  <c:v>0.43890000000000012</c:v>
                </c:pt>
                <c:pt idx="1">
                  <c:v>0.17940000000000006</c:v>
                </c:pt>
                <c:pt idx="2">
                  <c:v>5.1499999999999997E-2</c:v>
                </c:pt>
                <c:pt idx="3">
                  <c:v>1.0600000000000004E-2</c:v>
                </c:pt>
                <c:pt idx="4">
                  <c:v>1.1999999999999999E-3</c:v>
                </c:pt>
                <c:pt idx="5">
                  <c:v>1.0000000000000005E-4</c:v>
                </c:pt>
              </c:numCache>
            </c:numRef>
          </c:val>
          <c:smooth val="0"/>
          <c:extLst>
            <c:ext xmlns:c16="http://schemas.microsoft.com/office/drawing/2014/chart" uri="{C3380CC4-5D6E-409C-BE32-E72D297353CC}">
              <c16:uniqueId val="{00000011-D95F-48DD-BDEB-36EE4641359B}"/>
            </c:ext>
          </c:extLst>
        </c:ser>
        <c:dLbls>
          <c:showLegendKey val="0"/>
          <c:showVal val="0"/>
          <c:showCatName val="0"/>
          <c:showSerName val="0"/>
          <c:showPercent val="0"/>
          <c:showBubbleSize val="0"/>
        </c:dLbls>
        <c:marker val="1"/>
        <c:smooth val="0"/>
        <c:axId val="280316544"/>
        <c:axId val="280330624"/>
        <c:extLst>
          <c:ext xmlns:c15="http://schemas.microsoft.com/office/drawing/2012/chart" uri="{02D57815-91ED-43cb-92C2-25804820EDAC}">
            <c15:filteredLineSeries>
              <c15:ser>
                <c:idx val="20"/>
                <c:order val="18"/>
                <c:tx>
                  <c:strRef>
                    <c:extLst>
                      <c:ext uri="{02D57815-91ED-43cb-92C2-25804820EDAC}">
                        <c15:formulaRef>
                          <c15:sqref>'Case (14)'!$T$78</c15:sqref>
                        </c15:formulaRef>
                      </c:ext>
                    </c:extLst>
                    <c:strCache>
                      <c:ptCount val="1"/>
                      <c:pt idx="0">
                        <c:v>Company X /
 Scheme Y</c:v>
                      </c:pt>
                    </c:strCache>
                  </c:strRef>
                </c:tx>
                <c:spPr>
                  <a:ln w="22225" cap="rnd" cmpd="sng" algn="ctr">
                    <a:solidFill>
                      <a:schemeClr val="accent3">
                        <a:lumMod val="80000"/>
                      </a:schemeClr>
                    </a:solidFill>
                    <a:prstDash val="solid"/>
                    <a:round/>
                  </a:ln>
                  <a:effectLst/>
                </c:spPr>
                <c:marker>
                  <c:symbol val="triangle"/>
                  <c:size val="6"/>
                  <c:spPr>
                    <a:solidFill>
                      <a:schemeClr val="accent3">
                        <a:lumMod val="80000"/>
                      </a:schemeClr>
                    </a:solidFill>
                    <a:ln w="9525" cap="flat" cmpd="sng" algn="ctr">
                      <a:solidFill>
                        <a:schemeClr val="accent3">
                          <a:lumMod val="80000"/>
                        </a:schemeClr>
                      </a:solidFill>
                      <a:prstDash val="solid"/>
                      <a:round/>
                    </a:ln>
                    <a:effectLst/>
                  </c:spPr>
                </c:marker>
                <c:cat>
                  <c:numRef>
                    <c:extLst>
                      <c:ext uri="{02D57815-91ED-43cb-92C2-25804820EDAC}">
                        <c15:formulaRef>
                          <c15:sqref>'Case (14)'!$A$80:$A$110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c:ext uri="{02D57815-91ED-43cb-92C2-25804820EDAC}">
                        <c15:formulaRef>
                          <c15:sqref>'Case (14)'!$T$80:$T$110</c15:sqref>
                        </c15:formulaRef>
                      </c:ext>
                    </c:extLst>
                    <c:numCache>
                      <c:formatCode>General</c:formatCode>
                      <c:ptCount val="31"/>
                    </c:numCache>
                  </c:numRef>
                </c:val>
                <c:smooth val="0"/>
                <c:extLst>
                  <c:ext xmlns:c16="http://schemas.microsoft.com/office/drawing/2014/chart" uri="{C3380CC4-5D6E-409C-BE32-E72D297353CC}">
                    <c16:uniqueId val="{00000012-D95F-48DD-BDEB-36EE4641359B}"/>
                  </c:ext>
                </c:extLst>
              </c15:ser>
            </c15:filteredLineSeries>
            <c15:filteredLineSeries>
              <c15:ser>
                <c:idx val="21"/>
                <c:order val="19"/>
                <c:tx>
                  <c:strRef>
                    <c:extLst xmlns:c15="http://schemas.microsoft.com/office/drawing/2012/chart">
                      <c:ext xmlns:c15="http://schemas.microsoft.com/office/drawing/2012/chart" uri="{02D57815-91ED-43cb-92C2-25804820EDAC}">
                        <c15:formulaRef>
                          <c15:sqref>'Case (14)'!$U$78</c15:sqref>
                        </c15:formulaRef>
                      </c:ext>
                    </c:extLst>
                    <c:strCache>
                      <c:ptCount val="1"/>
                      <c:pt idx="0">
                        <c:v>Company X /
 Scheme Y</c:v>
                      </c:pt>
                    </c:strCache>
                  </c:strRef>
                </c:tx>
                <c:spPr>
                  <a:ln w="22225" cap="rnd" cmpd="sng" algn="ctr">
                    <a:solidFill>
                      <a:schemeClr val="accent4">
                        <a:lumMod val="80000"/>
                      </a:schemeClr>
                    </a:solidFill>
                    <a:prstDash val="solid"/>
                    <a:round/>
                  </a:ln>
                  <a:effectLst/>
                </c:spPr>
                <c:marker>
                  <c:symbol val="x"/>
                  <c:size val="6"/>
                  <c:spPr>
                    <a:noFill/>
                    <a:ln w="9525" cap="flat" cmpd="sng" algn="ctr">
                      <a:solidFill>
                        <a:schemeClr val="accent4">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(14)'!$A$80:$A$110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(14)'!$U$80:$U$110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3-D95F-48DD-BDEB-36EE4641359B}"/>
                  </c:ext>
                </c:extLst>
              </c15:ser>
            </c15:filteredLineSeries>
            <c15:filteredLineSeries>
              <c15:ser>
                <c:idx val="22"/>
                <c:order val="20"/>
                <c:tx>
                  <c:strRef>
                    <c:extLst xmlns:c15="http://schemas.microsoft.com/office/drawing/2012/chart">
                      <c:ext xmlns:c15="http://schemas.microsoft.com/office/drawing/2012/chart" uri="{02D57815-91ED-43cb-92C2-25804820EDAC}">
                        <c15:formulaRef>
                          <c15:sqref>'Case (14)'!$V$78</c15:sqref>
                        </c15:formulaRef>
                      </c:ext>
                    </c:extLst>
                    <c:strCache>
                      <c:ptCount val="1"/>
                      <c:pt idx="0">
                        <c:v>Company X /
 Scheme Y</c:v>
                      </c:pt>
                    </c:strCache>
                  </c:strRef>
                </c:tx>
                <c:spPr>
                  <a:ln w="22225" cap="rnd" cmpd="sng" algn="ctr">
                    <a:solidFill>
                      <a:schemeClr val="accent5">
                        <a:lumMod val="80000"/>
                      </a:schemeClr>
                    </a:solidFill>
                    <a:prstDash val="solid"/>
                    <a:round/>
                  </a:ln>
                  <a:effectLst/>
                </c:spPr>
                <c:marker>
                  <c:symbol val="star"/>
                  <c:size val="6"/>
                  <c:spPr>
                    <a:noFill/>
                    <a:ln w="9525" cap="flat" cmpd="sng" algn="ctr">
                      <a:solidFill>
                        <a:schemeClr val="accent5">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(14)'!$A$80:$A$110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(14)'!$V$80:$V$110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4-D95F-48DD-BDEB-36EE4641359B}"/>
                  </c:ext>
                </c:extLst>
              </c15:ser>
            </c15:filteredLineSeries>
            <c15:filteredLineSeries>
              <c15:ser>
                <c:idx val="23"/>
                <c:order val="21"/>
                <c:tx>
                  <c:strRef>
                    <c:extLst xmlns:c15="http://schemas.microsoft.com/office/drawing/2012/chart">
                      <c:ext xmlns:c15="http://schemas.microsoft.com/office/drawing/2012/chart" uri="{02D57815-91ED-43cb-92C2-25804820EDAC}">
                        <c15:formulaRef>
                          <c15:sqref>'Case (14)'!$W$78</c15:sqref>
                        </c15:formulaRef>
                      </c:ext>
                    </c:extLst>
                    <c:strCache>
                      <c:ptCount val="1"/>
                      <c:pt idx="0">
                        <c:v>Company X /
 Scheme Y</c:v>
                      </c:pt>
                    </c:strCache>
                  </c:strRef>
                </c:tx>
                <c:spPr>
                  <a:ln w="22225" cap="rnd" cmpd="sng" algn="ctr">
                    <a:solidFill>
                      <a:schemeClr val="accent6">
                        <a:lumMod val="80000"/>
                      </a:schemeClr>
                    </a:solidFill>
                    <a:prstDash val="solid"/>
                    <a:round/>
                  </a:ln>
                  <a:effectLst/>
                </c:spPr>
                <c:marker>
                  <c:symbol val="circle"/>
                  <c:size val="6"/>
                  <c:spPr>
                    <a:solidFill>
                      <a:schemeClr val="accent6">
                        <a:lumMod val="80000"/>
                      </a:schemeClr>
                    </a:solidFill>
                    <a:ln w="9525" cap="flat" cmpd="sng" algn="ctr">
                      <a:solidFill>
                        <a:schemeClr val="accent6">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(14)'!$A$80:$A$110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(14)'!$W$80:$W$110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5-D95F-48DD-BDEB-36EE4641359B}"/>
                  </c:ext>
                </c:extLst>
              </c15:ser>
            </c15:filteredLineSeries>
            <c15:filteredLineSeries>
              <c15:ser>
                <c:idx val="24"/>
                <c:order val="22"/>
                <c:tx>
                  <c:strRef>
                    <c:extLst xmlns:c15="http://schemas.microsoft.com/office/drawing/2012/chart">
                      <c:ext xmlns:c15="http://schemas.microsoft.com/office/drawing/2012/chart" uri="{02D57815-91ED-43cb-92C2-25804820EDAC}">
                        <c15:formulaRef>
                          <c15:sqref>'Case (14)'!$X$78</c15:sqref>
                        </c15:formulaRef>
                      </c:ext>
                    </c:extLst>
                    <c:strCache>
                      <c:ptCount val="1"/>
                      <c:pt idx="0">
                        <c:v>Company X /
 Scheme Y</c:v>
                      </c:pt>
                    </c:strCache>
                  </c:strRef>
                </c:tx>
                <c:spPr>
                  <a:ln w="22225" cap="rnd" cmpd="sng" algn="ctr">
                    <a:solidFill>
                      <a:schemeClr val="accent1">
                        <a:lumMod val="60000"/>
                        <a:lumOff val="40000"/>
                      </a:schemeClr>
                    </a:solidFill>
                    <a:prstDash val="solid"/>
                    <a:round/>
                  </a:ln>
                  <a:effectLst/>
                </c:spPr>
                <c:marker>
                  <c:symbol val="plus"/>
                  <c:size val="6"/>
                  <c:spPr>
                    <a:noFill/>
                    <a:ln w="9525" cap="flat" cmpd="sng" algn="ctr">
                      <a:solidFill>
                        <a:schemeClr val="accent1">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(14)'!$A$80:$A$110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(14)'!$X$80:$X$110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6-D95F-48DD-BDEB-36EE4641359B}"/>
                  </c:ext>
                </c:extLst>
              </c15:ser>
            </c15:filteredLineSeries>
            <c15:filteredLineSeries>
              <c15:ser>
                <c:idx val="25"/>
                <c:order val="23"/>
                <c:tx>
                  <c:strRef>
                    <c:extLst xmlns:c15="http://schemas.microsoft.com/office/drawing/2012/chart">
                      <c:ext xmlns:c15="http://schemas.microsoft.com/office/drawing/2012/chart" uri="{02D57815-91ED-43cb-92C2-25804820EDAC}">
                        <c15:formulaRef>
                          <c15:sqref>'Case (14)'!$Y$78</c15:sqref>
                        </c15:formulaRef>
                      </c:ext>
                    </c:extLst>
                    <c:strCache>
                      <c:ptCount val="1"/>
                      <c:pt idx="0">
                        <c:v>Company X /
 Scheme Y</c:v>
                      </c:pt>
                    </c:strCache>
                  </c:strRef>
                </c:tx>
                <c:spPr>
                  <a:ln w="22225" cap="rnd" cmpd="sng" algn="ctr">
                    <a:solidFill>
                      <a:schemeClr val="accent2">
                        <a:lumMod val="60000"/>
                        <a:lumOff val="40000"/>
                      </a:schemeClr>
                    </a:solidFill>
                    <a:prstDash val="solid"/>
                    <a:round/>
                  </a:ln>
                  <a:effectLst/>
                </c:spPr>
                <c:marker>
                  <c:symbol val="dot"/>
                  <c:size val="6"/>
                  <c:spPr>
                    <a:solidFill>
                      <a:schemeClr val="accent2">
                        <a:lumMod val="60000"/>
                        <a:lumOff val="40000"/>
                      </a:schemeClr>
                    </a:solidFill>
                    <a:ln w="9525" cap="flat" cmpd="sng" algn="ctr">
                      <a:solidFill>
                        <a:schemeClr val="accent2">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(14)'!$A$80:$A$110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(14)'!$Y$80:$Y$110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7-D95F-48DD-BDEB-36EE4641359B}"/>
                  </c:ext>
                </c:extLst>
              </c15:ser>
            </c15:filteredLineSeries>
            <c15:filteredLineSeries>
              <c15:ser>
                <c:idx val="26"/>
                <c:order val="24"/>
                <c:tx>
                  <c:strRef>
                    <c:extLst xmlns:c15="http://schemas.microsoft.com/office/drawing/2012/chart">
                      <c:ext xmlns:c15="http://schemas.microsoft.com/office/drawing/2012/chart" uri="{02D57815-91ED-43cb-92C2-25804820EDAC}">
                        <c15:formulaRef>
                          <c15:sqref>'Case (14)'!$Z$78</c15:sqref>
                        </c15:formulaRef>
                      </c:ext>
                    </c:extLst>
                    <c:strCache>
                      <c:ptCount val="1"/>
                      <c:pt idx="0">
                        <c:v>Company X /
 Scheme Y</c:v>
                      </c:pt>
                    </c:strCache>
                  </c:strRef>
                </c:tx>
                <c:spPr>
                  <a:ln w="22225" cap="rnd" cmpd="sng" algn="ctr">
                    <a:solidFill>
                      <a:schemeClr val="accent3">
                        <a:lumMod val="60000"/>
                        <a:lumOff val="40000"/>
                      </a:schemeClr>
                    </a:solidFill>
                    <a:prstDash val="solid"/>
                    <a:round/>
                  </a:ln>
                  <a:effectLst/>
                </c:spPr>
                <c:marker>
                  <c:symbol val="dash"/>
                  <c:size val="6"/>
                  <c:spPr>
                    <a:solidFill>
                      <a:schemeClr val="accent3">
                        <a:lumMod val="60000"/>
                        <a:lumOff val="40000"/>
                      </a:schemeClr>
                    </a:solidFill>
                    <a:ln w="9525" cap="flat" cmpd="sng" algn="ctr">
                      <a:solidFill>
                        <a:schemeClr val="accent3">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(14)'!$A$80:$A$110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(14)'!$Z$80:$Z$110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8-D95F-48DD-BDEB-36EE4641359B}"/>
                  </c:ext>
                </c:extLst>
              </c15:ser>
            </c15:filteredLineSeries>
            <c15:filteredLineSeries>
              <c15:ser>
                <c:idx val="27"/>
                <c:order val="25"/>
                <c:tx>
                  <c:strRef>
                    <c:extLst xmlns:c15="http://schemas.microsoft.com/office/drawing/2012/chart">
                      <c:ext xmlns:c15="http://schemas.microsoft.com/office/drawing/2012/chart" uri="{02D57815-91ED-43cb-92C2-25804820EDAC}">
                        <c15:formulaRef>
                          <c15:sqref>'Case (14)'!$AA$78</c15:sqref>
                        </c15:formulaRef>
                      </c:ext>
                    </c:extLst>
                    <c:strCache>
                      <c:ptCount val="1"/>
                      <c:pt idx="0">
                        <c:v>Company X /
 Scheme Y</c:v>
                      </c:pt>
                    </c:strCache>
                  </c:strRef>
                </c:tx>
                <c:spPr>
                  <a:ln w="22225" cap="rnd" cmpd="sng" algn="ctr">
                    <a:solidFill>
                      <a:schemeClr val="accent4">
                        <a:lumMod val="60000"/>
                        <a:lumOff val="40000"/>
                      </a:schemeClr>
                    </a:solidFill>
                    <a:prstDash val="solid"/>
                    <a:round/>
                  </a:ln>
                  <a:effectLst/>
                </c:spPr>
                <c:marker>
                  <c:symbol val="diamond"/>
                  <c:size val="6"/>
                  <c:spPr>
                    <a:solidFill>
                      <a:schemeClr val="accent4">
                        <a:lumMod val="60000"/>
                        <a:lumOff val="40000"/>
                      </a:schemeClr>
                    </a:solidFill>
                    <a:ln w="9525" cap="flat" cmpd="sng" algn="ctr">
                      <a:solidFill>
                        <a:schemeClr val="accent4">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(14)'!$A$80:$A$110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(14)'!$AA$80:$AA$110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9-D95F-48DD-BDEB-36EE4641359B}"/>
                  </c:ext>
                </c:extLst>
              </c15:ser>
            </c15:filteredLineSeries>
            <c15:filteredLineSeries>
              <c15:ser>
                <c:idx val="28"/>
                <c:order val="26"/>
                <c:tx>
                  <c:strRef>
                    <c:extLst xmlns:c15="http://schemas.microsoft.com/office/drawing/2012/chart">
                      <c:ext xmlns:c15="http://schemas.microsoft.com/office/drawing/2012/chart" uri="{02D57815-91ED-43cb-92C2-25804820EDAC}">
                        <c15:formulaRef>
                          <c15:sqref>'Case (14)'!$AB$78</c15:sqref>
                        </c15:formulaRef>
                      </c:ext>
                    </c:extLst>
                    <c:strCache>
                      <c:ptCount val="1"/>
                      <c:pt idx="0">
                        <c:v>Company X /
 Scheme Y</c:v>
                      </c:pt>
                    </c:strCache>
                  </c:strRef>
                </c:tx>
                <c:spPr>
                  <a:ln w="22225" cap="rnd" cmpd="sng" algn="ctr">
                    <a:solidFill>
                      <a:schemeClr val="accent5">
                        <a:lumMod val="60000"/>
                        <a:lumOff val="40000"/>
                      </a:schemeClr>
                    </a:solidFill>
                    <a:prstDash val="solid"/>
                    <a:round/>
                  </a:ln>
                  <a:effectLst/>
                </c:spPr>
                <c:marker>
                  <c:symbol val="square"/>
                  <c:size val="6"/>
                  <c:spPr>
                    <a:solidFill>
                      <a:schemeClr val="accent5">
                        <a:lumMod val="60000"/>
                        <a:lumOff val="40000"/>
                      </a:schemeClr>
                    </a:solidFill>
                    <a:ln w="9525" cap="flat" cmpd="sng" algn="ctr">
                      <a:solidFill>
                        <a:schemeClr val="accent5">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(14)'!$A$80:$A$110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(14)'!$AB$80:$AB$110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A-D95F-48DD-BDEB-36EE4641359B}"/>
                  </c:ext>
                </c:extLst>
              </c15:ser>
            </c15:filteredLineSeries>
            <c15:filteredLineSeries>
              <c15:ser>
                <c:idx val="29"/>
                <c:order val="27"/>
                <c:tx>
                  <c:strRef>
                    <c:extLst xmlns:c15="http://schemas.microsoft.com/office/drawing/2012/chart">
                      <c:ext xmlns:c15="http://schemas.microsoft.com/office/drawing/2012/chart" uri="{02D57815-91ED-43cb-92C2-25804820EDAC}">
                        <c15:formulaRef>
                          <c15:sqref>'Case (14)'!$AC$78</c15:sqref>
                        </c15:formulaRef>
                      </c:ext>
                    </c:extLst>
                    <c:strCache>
                      <c:ptCount val="1"/>
                      <c:pt idx="0">
                        <c:v>Company X /
 Scheme Y</c:v>
                      </c:pt>
                    </c:strCache>
                  </c:strRef>
                </c:tx>
                <c:spPr>
                  <a:ln w="22225" cap="rnd" cmpd="sng" algn="ctr">
                    <a:solidFill>
                      <a:schemeClr val="accent6">
                        <a:lumMod val="60000"/>
                        <a:lumOff val="40000"/>
                      </a:schemeClr>
                    </a:solidFill>
                    <a:prstDash val="solid"/>
                    <a:round/>
                  </a:ln>
                  <a:effectLst/>
                </c:spPr>
                <c:marker>
                  <c:symbol val="triangle"/>
                  <c:size val="6"/>
                  <c:spPr>
                    <a:solidFill>
                      <a:schemeClr val="accent6">
                        <a:lumMod val="60000"/>
                        <a:lumOff val="40000"/>
                      </a:schemeClr>
                    </a:solidFill>
                    <a:ln w="9525" cap="flat" cmpd="sng" algn="ctr">
                      <a:solidFill>
                        <a:schemeClr val="accent6">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(14)'!$A$80:$A$110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(14)'!$AC$80:$AC$110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B-D95F-48DD-BDEB-36EE4641359B}"/>
                  </c:ext>
                </c:extLst>
              </c15:ser>
            </c15:filteredLineSeries>
            <c15:filteredLineSeries>
              <c15:ser>
                <c:idx val="0"/>
                <c:order val="28"/>
                <c:tx>
                  <c:strRef>
                    <c:extLst xmlns:c15="http://schemas.microsoft.com/office/drawing/2012/chart">
                      <c:ext xmlns:c15="http://schemas.microsoft.com/office/drawing/2012/chart" uri="{02D57815-91ED-43cb-92C2-25804820EDAC}">
                        <c15:formulaRef>
                          <c15:sqref>'Case (14)'!$AD$78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(14)'!$A$80:$A$110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(14)'!$AD$80:$AD$110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C-D95F-48DD-BDEB-36EE4641359B}"/>
                  </c:ext>
                </c:extLst>
              </c15:ser>
            </c15:filteredLineSeries>
            <c15:filteredLineSeries>
              <c15:ser>
                <c:idx val="30"/>
                <c:order val="29"/>
                <c:tx>
                  <c:strRef>
                    <c:extLst xmlns:c15="http://schemas.microsoft.com/office/drawing/2012/chart">
                      <c:ext xmlns:c15="http://schemas.microsoft.com/office/drawing/2012/chart" uri="{02D57815-91ED-43cb-92C2-25804820EDAC}">
                        <c15:formulaRef>
                          <c15:sqref>'Case (14)'!$AE$78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(14)'!$A$80:$A$110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(14)'!$AE$80:$AE$110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D-D95F-48DD-BDEB-36EE4641359B}"/>
                  </c:ext>
                </c:extLst>
              </c15:ser>
            </c15:filteredLineSeries>
            <c15:filteredLineSeries>
              <c15:ser>
                <c:idx val="31"/>
                <c:order val="30"/>
                <c:tx>
                  <c:strRef>
                    <c:extLst xmlns:c15="http://schemas.microsoft.com/office/drawing/2012/chart">
                      <c:ext xmlns:c15="http://schemas.microsoft.com/office/drawing/2012/chart" uri="{02D57815-91ED-43cb-92C2-25804820EDAC}">
                        <c15:formulaRef>
                          <c15:sqref>'Case (14)'!$AF$78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(14)'!$A$80:$A$110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(14)'!$AF$80:$AF$110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E-D95F-48DD-BDEB-36EE4641359B}"/>
                  </c:ext>
                </c:extLst>
              </c15:ser>
            </c15:filteredLineSeries>
            <c15:filteredLineSeries>
              <c15:ser>
                <c:idx val="32"/>
                <c:order val="31"/>
                <c:tx>
                  <c:strRef>
                    <c:extLst xmlns:c15="http://schemas.microsoft.com/office/drawing/2012/chart">
                      <c:ext xmlns:c15="http://schemas.microsoft.com/office/drawing/2012/chart" uri="{02D57815-91ED-43cb-92C2-25804820EDAC}">
                        <c15:formulaRef>
                          <c15:sqref>'Case (14)'!$AG$78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(14)'!$A$80:$A$110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(14)'!$AG$80:$AG$110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F-D95F-48DD-BDEB-36EE4641359B}"/>
                  </c:ext>
                </c:extLst>
              </c15:ser>
            </c15:filteredLineSeries>
            <c15:filteredLineSeries>
              <c15:ser>
                <c:idx val="33"/>
                <c:order val="32"/>
                <c:tx>
                  <c:strRef>
                    <c:extLst xmlns:c15="http://schemas.microsoft.com/office/drawing/2012/chart">
                      <c:ext xmlns:c15="http://schemas.microsoft.com/office/drawing/2012/chart" uri="{02D57815-91ED-43cb-92C2-25804820EDAC}">
                        <c15:formulaRef>
                          <c15:sqref>'Case (14)'!$AH$78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(14)'!$A$80:$A$110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(14)'!$AH$80:$AH$110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0-D95F-48DD-BDEB-36EE4641359B}"/>
                  </c:ext>
                </c:extLst>
              </c15:ser>
            </c15:filteredLineSeries>
            <c15:filteredLineSeries>
              <c15:ser>
                <c:idx val="34"/>
                <c:order val="33"/>
                <c:tx>
                  <c:strRef>
                    <c:extLst xmlns:c15="http://schemas.microsoft.com/office/drawing/2012/chart">
                      <c:ext xmlns:c15="http://schemas.microsoft.com/office/drawing/2012/chart" uri="{02D57815-91ED-43cb-92C2-25804820EDAC}">
                        <c15:formulaRef>
                          <c15:sqref>'Case (14)'!$AI$78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(14)'!$A$80:$A$110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(14)'!$AI$80:$AI$110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1-D95F-48DD-BDEB-36EE4641359B}"/>
                  </c:ext>
                </c:extLst>
              </c15:ser>
            </c15:filteredLineSeries>
            <c15:filteredLineSeries>
              <c15:ser>
                <c:idx val="35"/>
                <c:order val="34"/>
                <c:tx>
                  <c:strRef>
                    <c:extLst xmlns:c15="http://schemas.microsoft.com/office/drawing/2012/chart">
                      <c:ext xmlns:c15="http://schemas.microsoft.com/office/drawing/2012/chart" uri="{02D57815-91ED-43cb-92C2-25804820EDAC}">
                        <c15:formulaRef>
                          <c15:sqref>'Case (14)'!$AJ$78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(14)'!$A$80:$A$110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(14)'!$AJ$80:$AJ$110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2-D95F-48DD-BDEB-36EE4641359B}"/>
                  </c:ext>
                </c:extLst>
              </c15:ser>
            </c15:filteredLineSeries>
            <c15:filteredLineSeries>
              <c15:ser>
                <c:idx val="36"/>
                <c:order val="35"/>
                <c:tx>
                  <c:strRef>
                    <c:extLst xmlns:c15="http://schemas.microsoft.com/office/drawing/2012/chart">
                      <c:ext xmlns:c15="http://schemas.microsoft.com/office/drawing/2012/chart" uri="{02D57815-91ED-43cb-92C2-25804820EDAC}">
                        <c15:formulaRef>
                          <c15:sqref>'Case (14)'!$AK$78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(14)'!$A$80:$A$110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(14)'!$AK$80:$AK$110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3-D95F-48DD-BDEB-36EE4641359B}"/>
                  </c:ext>
                </c:extLst>
              </c15:ser>
            </c15:filteredLineSeries>
            <c15:filteredLineSeries>
              <c15:ser>
                <c:idx val="37"/>
                <c:order val="36"/>
                <c:tx>
                  <c:strRef>
                    <c:extLst xmlns:c15="http://schemas.microsoft.com/office/drawing/2012/chart">
                      <c:ext xmlns:c15="http://schemas.microsoft.com/office/drawing/2012/chart" uri="{02D57815-91ED-43cb-92C2-25804820EDAC}">
                        <c15:formulaRef>
                          <c15:sqref>'Case (14)'!$AL$78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(14)'!$A$80:$A$110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(14)'!$AL$80:$AL$110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4-D95F-48DD-BDEB-36EE4641359B}"/>
                  </c:ext>
                </c:extLst>
              </c15:ser>
            </c15:filteredLineSeries>
            <c15:filteredLineSeries>
              <c15:ser>
                <c:idx val="38"/>
                <c:order val="37"/>
                <c:tx>
                  <c:strRef>
                    <c:extLst xmlns:c15="http://schemas.microsoft.com/office/drawing/2012/chart">
                      <c:ext xmlns:c15="http://schemas.microsoft.com/office/drawing/2012/chart" uri="{02D57815-91ED-43cb-92C2-25804820EDAC}">
                        <c15:formulaRef>
                          <c15:sqref>'Case (14)'!$AM$78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(14)'!$A$80:$A$110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(14)'!$AM$80:$AM$110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5-D95F-48DD-BDEB-36EE4641359B}"/>
                  </c:ext>
                </c:extLst>
              </c15:ser>
            </c15:filteredLineSeries>
            <c15:filteredLineSeries>
              <c15:ser>
                <c:idx val="39"/>
                <c:order val="38"/>
                <c:tx>
                  <c:strRef>
                    <c:extLst xmlns:c15="http://schemas.microsoft.com/office/drawing/2012/chart">
                      <c:ext xmlns:c15="http://schemas.microsoft.com/office/drawing/2012/chart" uri="{02D57815-91ED-43cb-92C2-25804820EDAC}">
                        <c15:formulaRef>
                          <c15:sqref>'Case (14)'!$AN$78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(14)'!$A$80:$A$110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(14)'!$AN$80:$AN$110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6-D95F-48DD-BDEB-36EE4641359B}"/>
                  </c:ext>
                </c:extLst>
              </c15:ser>
            </c15:filteredLineSeries>
            <c15:filteredLineSeries>
              <c15:ser>
                <c:idx val="40"/>
                <c:order val="39"/>
                <c:tx>
                  <c:strRef>
                    <c:extLst xmlns:c15="http://schemas.microsoft.com/office/drawing/2012/chart">
                      <c:ext xmlns:c15="http://schemas.microsoft.com/office/drawing/2012/chart" uri="{02D57815-91ED-43cb-92C2-25804820EDAC}">
                        <c15:formulaRef>
                          <c15:sqref>'Case (14)'!$AO$78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(14)'!$A$80:$A$110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(14)'!$AO$80:$AO$110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7-D95F-48DD-BDEB-36EE4641359B}"/>
                  </c:ext>
                </c:extLst>
              </c15:ser>
            </c15:filteredLineSeries>
            <c15:filteredLineSeries>
              <c15:ser>
                <c:idx val="41"/>
                <c:order val="40"/>
                <c:tx>
                  <c:strRef>
                    <c:extLst xmlns:c15="http://schemas.microsoft.com/office/drawing/2012/chart">
                      <c:ext xmlns:c15="http://schemas.microsoft.com/office/drawing/2012/chart" uri="{02D57815-91ED-43cb-92C2-25804820EDAC}">
                        <c15:formulaRef>
                          <c15:sqref>'Case (14)'!$AP$78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(14)'!$A$80:$A$110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(14)'!$AP$80:$AP$110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8-D95F-48DD-BDEB-36EE4641359B}"/>
                  </c:ext>
                </c:extLst>
              </c15:ser>
            </c15:filteredLineSeries>
            <c15:filteredLineSeries>
              <c15:ser>
                <c:idx val="42"/>
                <c:order val="41"/>
                <c:tx>
                  <c:strRef>
                    <c:extLst xmlns:c15="http://schemas.microsoft.com/office/drawing/2012/chart">
                      <c:ext xmlns:c15="http://schemas.microsoft.com/office/drawing/2012/chart" uri="{02D57815-91ED-43cb-92C2-25804820EDAC}">
                        <c15:formulaRef>
                          <c15:sqref>'Case (14)'!$AQ$78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(14)'!$A$80:$A$110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(14)'!$AQ$80:$AQ$110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9-D95F-48DD-BDEB-36EE4641359B}"/>
                  </c:ext>
                </c:extLst>
              </c15:ser>
            </c15:filteredLineSeries>
            <c15:filteredLineSeries>
              <c15:ser>
                <c:idx val="43"/>
                <c:order val="42"/>
                <c:tx>
                  <c:strRef>
                    <c:extLst xmlns:c15="http://schemas.microsoft.com/office/drawing/2012/chart">
                      <c:ext xmlns:c15="http://schemas.microsoft.com/office/drawing/2012/chart" uri="{02D57815-91ED-43cb-92C2-25804820EDAC}">
                        <c15:formulaRef>
                          <c15:sqref>'Case (14)'!$AR$78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(14)'!$A$80:$A$110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(14)'!$AR$80:$AR$110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A-D95F-48DD-BDEB-36EE4641359B}"/>
                  </c:ext>
                </c:extLst>
              </c15:ser>
            </c15:filteredLineSeries>
            <c15:filteredLineSeries>
              <c15:ser>
                <c:idx val="44"/>
                <c:order val="43"/>
                <c:tx>
                  <c:strRef>
                    <c:extLst xmlns:c15="http://schemas.microsoft.com/office/drawing/2012/chart">
                      <c:ext xmlns:c15="http://schemas.microsoft.com/office/drawing/2012/chart" uri="{02D57815-91ED-43cb-92C2-25804820EDAC}">
                        <c15:formulaRef>
                          <c15:sqref>'Case (14)'!$AS$78</c15:sqref>
                        </c15:formulaRef>
                      </c:ext>
                    </c:extLst>
                    <c:strCache>
                      <c:ptCount val="1"/>
                    </c:strCache>
                  </c:strRef>
                </c:tx>
                <c:cat>
                  <c:numRef>
                    <c:extLst xmlns:c15="http://schemas.microsoft.com/office/drawing/2012/chart">
                      <c:ext xmlns:c15="http://schemas.microsoft.com/office/drawing/2012/chart" uri="{02D57815-91ED-43cb-92C2-25804820EDAC}">
                        <c15:formulaRef>
                          <c15:sqref>'Case (14)'!$A$80:$A$110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(14)'!$AS$80:$AS$110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B-D95F-48DD-BDEB-36EE4641359B}"/>
                  </c:ext>
                </c:extLst>
              </c15:ser>
            </c15:filteredLineSeries>
            <c15:filteredLineSeries>
              <c15:ser>
                <c:idx val="45"/>
                <c:order val="44"/>
                <c:tx>
                  <c:strRef>
                    <c:extLst xmlns:c15="http://schemas.microsoft.com/office/drawing/2012/chart">
                      <c:ext xmlns:c15="http://schemas.microsoft.com/office/drawing/2012/chart" uri="{02D57815-91ED-43cb-92C2-25804820EDAC}">
                        <c15:formulaRef>
                          <c15:sqref>'Case (14)'!$AT$78</c15:sqref>
                        </c15:formulaRef>
                      </c:ext>
                    </c:extLst>
                    <c:strCache>
                      <c:ptCount val="1"/>
                    </c:strCache>
                  </c:strRef>
                </c:tx>
                <c:cat>
                  <c:numRef>
                    <c:extLst xmlns:c15="http://schemas.microsoft.com/office/drawing/2012/chart">
                      <c:ext xmlns:c15="http://schemas.microsoft.com/office/drawing/2012/chart" uri="{02D57815-91ED-43cb-92C2-25804820EDAC}">
                        <c15:formulaRef>
                          <c15:sqref>'Case (14)'!$A$80:$A$110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(14)'!$AT$80:$AT$110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C-D95F-48DD-BDEB-36EE4641359B}"/>
                  </c:ext>
                </c:extLst>
              </c15:ser>
            </c15:filteredLineSeries>
          </c:ext>
        </c:extLst>
      </c:lineChart>
      <c:catAx>
        <c:axId val="280316544"/>
        <c:scaling>
          <c:orientation val="minMax"/>
        </c:scaling>
        <c:delete val="0"/>
        <c:axPos val="b"/>
        <c:majorGridlines>
          <c:spPr>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low"/>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lang="zh-CN" sz="700" b="0" i="0" u="none" strike="noStrike" kern="1200" cap="all" spc="120" normalizeH="0" baseline="0">
                <a:solidFill>
                  <a:schemeClr val="tx1">
                    <a:lumMod val="65000"/>
                    <a:lumOff val="35000"/>
                  </a:schemeClr>
                </a:solidFill>
                <a:latin typeface="+mn-lt"/>
                <a:ea typeface="+mn-ea"/>
                <a:cs typeface="+mn-cs"/>
              </a:defRPr>
            </a:pPr>
            <a:endParaRPr lang="en-US"/>
          </a:p>
        </c:txPr>
        <c:crossAx val="280330624"/>
        <c:crosses val="autoZero"/>
        <c:auto val="1"/>
        <c:lblAlgn val="ctr"/>
        <c:lblOffset val="100"/>
        <c:noMultiLvlLbl val="0"/>
      </c:catAx>
      <c:valAx>
        <c:axId val="280330624"/>
        <c:scaling>
          <c:logBase val="10"/>
          <c:orientation val="minMax"/>
          <c:max val="1"/>
          <c:min val="1.0000000000000005E-4"/>
        </c:scaling>
        <c:delete val="0"/>
        <c:axPos val="l"/>
        <c:minorGridlines>
          <c:spPr>
            <a:ln w="9525" cap="flat" cmpd="sng" algn="ctr">
              <a:solidFill>
                <a:schemeClr val="tx1">
                  <a:lumMod val="5000"/>
                  <a:lumOff val="95000"/>
                </a:schemeClr>
              </a:solidFill>
              <a:prstDash val="solid"/>
              <a:round/>
            </a:ln>
            <a:effectLst/>
          </c:spPr>
        </c:minorGridlines>
        <c:numFmt formatCode="General" sourceLinked="0"/>
        <c:majorTickMark val="none"/>
        <c:minorTickMark val="none"/>
        <c:tickLblPos val="nextTo"/>
        <c:spPr>
          <a:noFill/>
          <a:ln w="9525" cap="flat" cmpd="sng" algn="ctr">
            <a:solidFill>
              <a:schemeClr val="dk1">
                <a:lumMod val="15000"/>
                <a:lumOff val="8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280316544"/>
        <c:crosses val="autoZero"/>
        <c:crossBetween val="midCat"/>
      </c:valAx>
      <c:spPr>
        <a:noFill/>
        <a:ln>
          <a:noFill/>
        </a:ln>
        <a:effectLst/>
      </c:spPr>
    </c:plotArea>
    <c:legend>
      <c:legendPos val="r"/>
      <c:layout>
        <c:manualLayout>
          <c:xMode val="edge"/>
          <c:yMode val="edge"/>
          <c:x val="0.38246498100713272"/>
          <c:y val="3.1131157775530067E-2"/>
          <c:w val="0.60942546065156455"/>
          <c:h val="0.89686688020745375"/>
        </c:manualLayout>
      </c:layout>
      <c:overlay val="0"/>
      <c:spPr>
        <a:noFill/>
        <a:ln>
          <a:noFill/>
        </a:ln>
        <a:effectLst/>
      </c:spPr>
      <c:txPr>
        <a:bodyPr rot="0" spcFirstLastPara="1" vertOverflow="ellipsis" vert="horz" wrap="square" anchor="ctr" anchorCtr="1"/>
        <a:lstStyle/>
        <a:p>
          <a:pPr>
            <a:defRPr lang="zh-CN" sz="700" b="0" i="0" u="none" strike="noStrike" kern="1200" baseline="0">
              <a:solidFill>
                <a:schemeClr val="tx1">
                  <a:lumMod val="65000"/>
                  <a:lumOff val="35000"/>
                </a:schemeClr>
              </a:solidFill>
              <a:latin typeface="+mn-lt"/>
              <a:ea typeface="+mn-ea"/>
              <a:cs typeface="+mn-cs"/>
            </a:defRPr>
          </a:pPr>
          <a:endParaRPr lang="en-US"/>
        </a:p>
      </c:txPr>
    </c:legend>
    <c:plotVisOnly val="1"/>
    <c:dispBlanksAs val="span"/>
    <c:showDLblsOverMax val="0"/>
  </c:chart>
  <c:spPr>
    <a:solidFill>
      <a:schemeClr val="lt1"/>
    </a:solidFill>
    <a:ln w="9525" cap="flat" cmpd="sng" algn="ctr">
      <a:solidFill>
        <a:schemeClr val="tx1">
          <a:lumMod val="15000"/>
          <a:lumOff val="85000"/>
        </a:schemeClr>
      </a:solidFill>
      <a:prstDash val="solid"/>
      <a:round/>
    </a:ln>
    <a:effectLst/>
  </c:spPr>
  <c:txPr>
    <a:bodyPr/>
    <a:lstStyle/>
    <a:p>
      <a:pPr>
        <a:defRPr lang="zh-CN"/>
      </a:pPr>
      <a:endParaRPr lang="en-US"/>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2.47368761321566E-2"/>
          <c:y val="4.6097425605618504E-2"/>
          <c:w val="0.80655664594985277"/>
          <c:h val="0.85668617255418045"/>
        </c:manualLayout>
      </c:layout>
      <c:lineChart>
        <c:grouping val="standard"/>
        <c:varyColors val="0"/>
        <c:ser>
          <c:idx val="1"/>
          <c:order val="0"/>
          <c:tx>
            <c:strRef>
              <c:f>'Case (15)'!$B$26</c:f>
              <c:strCache>
                <c:ptCount val="1"/>
                <c:pt idx="0">
                  <c:v>Source 11 /
 IDMA</c:v>
                </c:pt>
              </c:strCache>
            </c:strRef>
          </c:tx>
          <c:spPr>
            <a:ln w="22225" cap="rnd" cmpd="sng" algn="ctr">
              <a:solidFill>
                <a:schemeClr val="accent2"/>
              </a:solidFill>
              <a:prstDash val="solid"/>
              <a:round/>
            </a:ln>
            <a:effectLst/>
          </c:spPr>
          <c:marker>
            <c:symbol val="square"/>
            <c:size val="6"/>
            <c:spPr>
              <a:solidFill>
                <a:schemeClr val="accent2"/>
              </a:solidFill>
              <a:ln w="9525" cap="flat" cmpd="sng" algn="ctr">
                <a:solidFill>
                  <a:schemeClr val="accent2"/>
                </a:solidFill>
                <a:prstDash val="solid"/>
                <a:round/>
              </a:ln>
              <a:effectLst/>
            </c:spPr>
          </c:marker>
          <c:cat>
            <c:numRef>
              <c:f>'Case (15)'!$A$28:$A$58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(15)'!$B$28:$B$58</c:f>
              <c:numCache>
                <c:formatCode>General</c:formatCode>
                <c:ptCount val="31"/>
                <c:pt idx="8" formatCode="0.0000;[Red]0.0000">
                  <c:v>0.41300000000000009</c:v>
                </c:pt>
                <c:pt idx="9" formatCode="0.0000;[Red]0.0000">
                  <c:v>0.10100000000000002</c:v>
                </c:pt>
                <c:pt idx="10" formatCode="0.0000;[Red]0.0000">
                  <c:v>1.3899999999999999E-2</c:v>
                </c:pt>
                <c:pt idx="11" formatCode="0.0000;[Red]0.0000">
                  <c:v>1.2199999999999995E-3</c:v>
                </c:pt>
                <c:pt idx="12" formatCode="0.0000;[Red]0.0000">
                  <c:v>2.0000000000000009E-4</c:v>
                </c:pt>
                <c:pt idx="13" formatCode="0.0000;[Red]0.0000">
                  <c:v>0</c:v>
                </c:pt>
              </c:numCache>
            </c:numRef>
          </c:val>
          <c:smooth val="0"/>
          <c:extLst>
            <c:ext xmlns:c16="http://schemas.microsoft.com/office/drawing/2014/chart" uri="{C3380CC4-5D6E-409C-BE32-E72D297353CC}">
              <c16:uniqueId val="{00000000-2A17-4CF0-87A6-D3699E11AB4A}"/>
            </c:ext>
          </c:extLst>
        </c:ser>
        <c:ser>
          <c:idx val="2"/>
          <c:order val="1"/>
          <c:tx>
            <c:strRef>
              <c:f>'Case (15)'!$C$26</c:f>
              <c:strCache>
                <c:ptCount val="1"/>
                <c:pt idx="0">
                  <c:v>Source 3/ UGMA</c:v>
                </c:pt>
              </c:strCache>
            </c:strRef>
          </c:tx>
          <c:spPr>
            <a:ln w="22225" cap="rnd" cmpd="sng" algn="ctr">
              <a:solidFill>
                <a:schemeClr val="accent3"/>
              </a:solidFill>
              <a:prstDash val="solid"/>
              <a:round/>
            </a:ln>
            <a:effectLst/>
          </c:spPr>
          <c:marker>
            <c:symbol val="triangle"/>
            <c:size val="6"/>
            <c:spPr>
              <a:solidFill>
                <a:schemeClr val="accent3"/>
              </a:solidFill>
              <a:ln w="9525" cap="flat" cmpd="sng" algn="ctr">
                <a:solidFill>
                  <a:schemeClr val="accent3"/>
                </a:solidFill>
                <a:prstDash val="solid"/>
                <a:round/>
              </a:ln>
              <a:effectLst/>
            </c:spPr>
          </c:marker>
          <c:cat>
            <c:numRef>
              <c:f>'Case (15)'!$A$28:$A$58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(15)'!$C$28:$C$58</c:f>
              <c:numCache>
                <c:formatCode>General</c:formatCode>
                <c:ptCount val="31"/>
                <c:pt idx="10" formatCode="0.0000;[Red]0.0000">
                  <c:v>0.10776750000000702</c:v>
                </c:pt>
                <c:pt idx="12" formatCode="0.0000;[Red]0.0000">
                  <c:v>2.9175000000000112E-3</c:v>
                </c:pt>
                <c:pt idx="14" formatCode="0.0000;[Red]0.0000">
                  <c:v>1.2500000000000007E-5</c:v>
                </c:pt>
              </c:numCache>
            </c:numRef>
          </c:val>
          <c:smooth val="0"/>
          <c:extLst>
            <c:ext xmlns:c16="http://schemas.microsoft.com/office/drawing/2014/chart" uri="{C3380CC4-5D6E-409C-BE32-E72D297353CC}">
              <c16:uniqueId val="{00000001-2A17-4CF0-87A6-D3699E11AB4A}"/>
            </c:ext>
          </c:extLst>
        </c:ser>
        <c:ser>
          <c:idx val="3"/>
          <c:order val="2"/>
          <c:tx>
            <c:strRef>
              <c:f>'Case (15)'!$D$26</c:f>
              <c:strCache>
                <c:ptCount val="1"/>
                <c:pt idx="0">
                  <c:v>Source 3/
 MUSA</c:v>
                </c:pt>
              </c:strCache>
            </c:strRef>
          </c:tx>
          <c:spPr>
            <a:ln w="22225" cap="rnd" cmpd="sng" algn="ctr">
              <a:solidFill>
                <a:schemeClr val="accent4"/>
              </a:solidFill>
              <a:prstDash val="solid"/>
              <a:round/>
            </a:ln>
            <a:effectLst/>
          </c:spPr>
          <c:marker>
            <c:symbol val="x"/>
            <c:size val="6"/>
            <c:spPr>
              <a:noFill/>
              <a:ln w="9525" cap="flat" cmpd="sng" algn="ctr">
                <a:solidFill>
                  <a:schemeClr val="accent4"/>
                </a:solidFill>
                <a:prstDash val="solid"/>
                <a:round/>
              </a:ln>
              <a:effectLst/>
            </c:spPr>
          </c:marker>
          <c:cat>
            <c:numRef>
              <c:f>'Case (15)'!$A$28:$A$58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(15)'!$D$28:$D$58</c:f>
              <c:numCache>
                <c:formatCode>General</c:formatCode>
                <c:ptCount val="31"/>
                <c:pt idx="10" formatCode="0.0000;[Red]0.0000">
                  <c:v>0.107880000000007</c:v>
                </c:pt>
                <c:pt idx="12" formatCode="0.0000;[Red]0.0000">
                  <c:v>3.1050000000000209E-3</c:v>
                </c:pt>
                <c:pt idx="14" formatCode="0.0000;[Red]0.0000">
                  <c:v>2.2500000000000012E-5</c:v>
                </c:pt>
              </c:numCache>
            </c:numRef>
          </c:val>
          <c:smooth val="0"/>
          <c:extLst>
            <c:ext xmlns:c16="http://schemas.microsoft.com/office/drawing/2014/chart" uri="{C3380CC4-5D6E-409C-BE32-E72D297353CC}">
              <c16:uniqueId val="{00000002-2A17-4CF0-87A6-D3699E11AB4A}"/>
            </c:ext>
          </c:extLst>
        </c:ser>
        <c:ser>
          <c:idx val="4"/>
          <c:order val="3"/>
          <c:tx>
            <c:strRef>
              <c:f>'Case (15)'!$E$26</c:f>
              <c:strCache>
                <c:ptCount val="1"/>
                <c:pt idx="0">
                  <c:v>Source 5/SCMA-EPA</c:v>
                </c:pt>
              </c:strCache>
            </c:strRef>
          </c:tx>
          <c:spPr>
            <a:ln w="22225" cap="rnd" cmpd="sng" algn="ctr">
              <a:solidFill>
                <a:schemeClr val="accent5"/>
              </a:solidFill>
              <a:prstDash val="solid"/>
              <a:round/>
            </a:ln>
            <a:effectLst/>
          </c:spPr>
          <c:marker>
            <c:symbol val="star"/>
            <c:size val="6"/>
            <c:spPr>
              <a:noFill/>
              <a:ln w="9525" cap="flat" cmpd="sng" algn="ctr">
                <a:solidFill>
                  <a:schemeClr val="accent5"/>
                </a:solidFill>
                <a:prstDash val="solid"/>
                <a:round/>
              </a:ln>
              <a:effectLst/>
            </c:spPr>
          </c:marker>
          <c:cat>
            <c:numRef>
              <c:f>'Case (15)'!$A$28:$A$58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(15)'!$E$28:$E$58</c:f>
              <c:numCache>
                <c:formatCode>General</c:formatCode>
                <c:ptCount val="31"/>
                <c:pt idx="6" formatCode="0.0000;[Red]0.0000">
                  <c:v>0.95530000000000004</c:v>
                </c:pt>
                <c:pt idx="7" formatCode="0.0000;[Red]0.0000">
                  <c:v>0.75595000000000023</c:v>
                </c:pt>
                <c:pt idx="8" formatCode="0.0000;[Red]0.0000">
                  <c:v>0.3338500000000002</c:v>
                </c:pt>
                <c:pt idx="9" formatCode="0.0000;[Red]0.0000">
                  <c:v>7.0999999999999994E-2</c:v>
                </c:pt>
                <c:pt idx="10" formatCode="0.0000;[Red]0.0000">
                  <c:v>9.0500000000000042E-3</c:v>
                </c:pt>
                <c:pt idx="11" formatCode="0.0000;[Red]0.0000">
                  <c:v>7.8500000000000022E-4</c:v>
                </c:pt>
                <c:pt idx="12" formatCode="0.0000;[Red]0.0000">
                  <c:v>4.5000000000000023E-5</c:v>
                </c:pt>
                <c:pt idx="13" formatCode="0.0000;[Red]0.0000">
                  <c:v>0</c:v>
                </c:pt>
                <c:pt idx="14" formatCode="0.0000;[Red]0.0000">
                  <c:v>0</c:v>
                </c:pt>
                <c:pt idx="15" formatCode="0.0000;[Red]0.0000">
                  <c:v>0</c:v>
                </c:pt>
                <c:pt idx="16" formatCode="0.0000;[Red]0.0000">
                  <c:v>0</c:v>
                </c:pt>
                <c:pt idx="17" formatCode="0.0000;[Red]0.0000">
                  <c:v>0</c:v>
                </c:pt>
                <c:pt idx="18" formatCode="0.0000;[Red]0.0000">
                  <c:v>0</c:v>
                </c:pt>
                <c:pt idx="19" formatCode="0.0000;[Red]0.0000">
                  <c:v>0</c:v>
                </c:pt>
                <c:pt idx="20" formatCode="0.0000;[Red]0.0000">
                  <c:v>0</c:v>
                </c:pt>
                <c:pt idx="21" formatCode="0.0000;[Red]0.0000">
                  <c:v>0</c:v>
                </c:pt>
                <c:pt idx="22" formatCode="0.0000;[Red]0.0000">
                  <c:v>0</c:v>
                </c:pt>
                <c:pt idx="23" formatCode="0.0000;[Red]0.0000">
                  <c:v>0</c:v>
                </c:pt>
                <c:pt idx="24" formatCode="0.0000;[Red]0.0000">
                  <c:v>0</c:v>
                </c:pt>
                <c:pt idx="25" formatCode="0.0000;[Red]0.0000">
                  <c:v>0</c:v>
                </c:pt>
                <c:pt idx="26" formatCode="0.0000;[Red]0.0000">
                  <c:v>0</c:v>
                </c:pt>
              </c:numCache>
            </c:numRef>
          </c:val>
          <c:smooth val="0"/>
          <c:extLst>
            <c:ext xmlns:c16="http://schemas.microsoft.com/office/drawing/2014/chart" uri="{C3380CC4-5D6E-409C-BE32-E72D297353CC}">
              <c16:uniqueId val="{00000003-2A17-4CF0-87A6-D3699E11AB4A}"/>
            </c:ext>
          </c:extLst>
        </c:ser>
        <c:ser>
          <c:idx val="5"/>
          <c:order val="4"/>
          <c:tx>
            <c:strRef>
              <c:f>'Case (15)'!$F$26</c:f>
              <c:strCache>
                <c:ptCount val="1"/>
                <c:pt idx="0">
                  <c:v>Source 5/LCRS-EPA</c:v>
                </c:pt>
              </c:strCache>
            </c:strRef>
          </c:tx>
          <c:spPr>
            <a:ln w="22225" cap="rnd" cmpd="sng" algn="ctr">
              <a:solidFill>
                <a:schemeClr val="accent6"/>
              </a:solidFill>
              <a:prstDash val="solid"/>
              <a:round/>
            </a:ln>
            <a:effectLst/>
          </c:spPr>
          <c:marker>
            <c:symbol val="circle"/>
            <c:size val="6"/>
            <c:spPr>
              <a:solidFill>
                <a:schemeClr val="accent6"/>
              </a:solidFill>
              <a:ln w="9525" cap="flat" cmpd="sng" algn="ctr">
                <a:solidFill>
                  <a:schemeClr val="accent6"/>
                </a:solidFill>
                <a:prstDash val="solid"/>
                <a:round/>
              </a:ln>
              <a:effectLst/>
            </c:spPr>
          </c:marker>
          <c:cat>
            <c:numRef>
              <c:f>'Case (15)'!$A$28:$A$58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(15)'!$F$28:$F$58</c:f>
              <c:numCache>
                <c:formatCode>General</c:formatCode>
                <c:ptCount val="31"/>
                <c:pt idx="6" formatCode="0.0000;[Red]0.0000">
                  <c:v>0.95680000000000021</c:v>
                </c:pt>
                <c:pt idx="7" formatCode="0.0000;[Red]0.0000">
                  <c:v>0.75840000000000019</c:v>
                </c:pt>
                <c:pt idx="8" formatCode="0.0000;[Red]0.0000">
                  <c:v>0.33925000000000011</c:v>
                </c:pt>
                <c:pt idx="9" formatCode="0.0000;[Red]0.0000">
                  <c:v>7.6450000000000004E-2</c:v>
                </c:pt>
                <c:pt idx="10" formatCode="0.0000;[Red]0.0000">
                  <c:v>1.035E-2</c:v>
                </c:pt>
                <c:pt idx="11" formatCode="0.0000;[Red]0.0000">
                  <c:v>9.2000000000000035E-4</c:v>
                </c:pt>
                <c:pt idx="12" formatCode="0.0000;[Red]0.0000">
                  <c:v>5.000000000000003E-5</c:v>
                </c:pt>
                <c:pt idx="13" formatCode="0.0000;[Red]0.0000">
                  <c:v>5.000000000000003E-6</c:v>
                </c:pt>
                <c:pt idx="14" formatCode="0.0000;[Red]0.0000">
                  <c:v>0</c:v>
                </c:pt>
                <c:pt idx="15" formatCode="0.0000;[Red]0.0000">
                  <c:v>0</c:v>
                </c:pt>
                <c:pt idx="16" formatCode="0.0000;[Red]0.0000">
                  <c:v>0</c:v>
                </c:pt>
                <c:pt idx="17" formatCode="0.0000;[Red]0.0000">
                  <c:v>0</c:v>
                </c:pt>
                <c:pt idx="18" formatCode="0.0000;[Red]0.0000">
                  <c:v>0</c:v>
                </c:pt>
                <c:pt idx="19" formatCode="0.0000;[Red]0.0000">
                  <c:v>0</c:v>
                </c:pt>
                <c:pt idx="20" formatCode="0.0000;[Red]0.0000">
                  <c:v>0</c:v>
                </c:pt>
                <c:pt idx="21" formatCode="0.0000;[Red]0.0000">
                  <c:v>0</c:v>
                </c:pt>
                <c:pt idx="22" formatCode="0.0000;[Red]0.0000">
                  <c:v>0</c:v>
                </c:pt>
                <c:pt idx="23" formatCode="0.0000;[Red]0.0000">
                  <c:v>0</c:v>
                </c:pt>
                <c:pt idx="24" formatCode="0.0000;[Red]0.0000">
                  <c:v>0</c:v>
                </c:pt>
                <c:pt idx="25" formatCode="0.0000;[Red]0.0000">
                  <c:v>0</c:v>
                </c:pt>
                <c:pt idx="26" formatCode="0.0000;[Red]0.0000">
                  <c:v>0</c:v>
                </c:pt>
              </c:numCache>
            </c:numRef>
          </c:val>
          <c:smooth val="0"/>
          <c:extLst>
            <c:ext xmlns:c16="http://schemas.microsoft.com/office/drawing/2014/chart" uri="{C3380CC4-5D6E-409C-BE32-E72D297353CC}">
              <c16:uniqueId val="{00000004-2A17-4CF0-87A6-D3699E11AB4A}"/>
            </c:ext>
          </c:extLst>
        </c:ser>
        <c:ser>
          <c:idx val="6"/>
          <c:order val="5"/>
          <c:tx>
            <c:strRef>
              <c:f>'Case (15)'!$G$26</c:f>
              <c:strCache>
                <c:ptCount val="1"/>
                <c:pt idx="0">
                  <c:v>Source 5/MUSA-bMMSE</c:v>
                </c:pt>
              </c:strCache>
            </c:strRef>
          </c:tx>
          <c:spPr>
            <a:ln w="22225" cap="rnd" cmpd="sng" algn="ctr">
              <a:solidFill>
                <a:schemeClr val="accent1">
                  <a:lumMod val="60000"/>
                </a:schemeClr>
              </a:solidFill>
              <a:prstDash val="solid"/>
              <a:round/>
            </a:ln>
            <a:effectLst/>
          </c:spPr>
          <c:marker>
            <c:symbol val="plus"/>
            <c:size val="6"/>
            <c:spPr>
              <a:noFill/>
              <a:ln w="9525" cap="flat" cmpd="sng" algn="ctr">
                <a:solidFill>
                  <a:schemeClr val="accent1">
                    <a:lumMod val="60000"/>
                  </a:schemeClr>
                </a:solidFill>
                <a:prstDash val="solid"/>
                <a:round/>
              </a:ln>
              <a:effectLst/>
            </c:spPr>
          </c:marker>
          <c:cat>
            <c:numRef>
              <c:f>'Case (15)'!$A$28:$A$58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(15)'!$G$28:$G$58</c:f>
              <c:numCache>
                <c:formatCode>General</c:formatCode>
                <c:ptCount val="31"/>
                <c:pt idx="6" formatCode="0.0000;[Red]0.0000">
                  <c:v>0.99470000000000003</c:v>
                </c:pt>
                <c:pt idx="7" formatCode="0.0000;[Red]0.0000">
                  <c:v>0.94915000000000005</c:v>
                </c:pt>
                <c:pt idx="8" formatCode="0.0000;[Red]0.0000">
                  <c:v>0.75915000000000021</c:v>
                </c:pt>
                <c:pt idx="9" formatCode="0.0000;[Red]0.0000">
                  <c:v>0.38575000000000009</c:v>
                </c:pt>
                <c:pt idx="10" formatCode="0.0000;[Red]0.0000">
                  <c:v>0.11015</c:v>
                </c:pt>
                <c:pt idx="11" formatCode="0.0000;[Red]0.0000">
                  <c:v>1.8700000000000008E-2</c:v>
                </c:pt>
                <c:pt idx="12" formatCode="0.0000;[Red]0.0000">
                  <c:v>2.4650000000000002E-3</c:v>
                </c:pt>
                <c:pt idx="13" formatCode="0.0000;[Red]0.0000">
                  <c:v>1.7000000000000007E-4</c:v>
                </c:pt>
                <c:pt idx="14" formatCode="0.0000;[Red]0.0000">
                  <c:v>0</c:v>
                </c:pt>
                <c:pt idx="15" formatCode="0.0000;[Red]0.0000">
                  <c:v>0</c:v>
                </c:pt>
                <c:pt idx="16" formatCode="0.0000;[Red]0.0000">
                  <c:v>0</c:v>
                </c:pt>
                <c:pt idx="17" formatCode="0.0000;[Red]0.0000">
                  <c:v>0</c:v>
                </c:pt>
                <c:pt idx="18" formatCode="0.0000;[Red]0.0000">
                  <c:v>0</c:v>
                </c:pt>
                <c:pt idx="19" formatCode="0.0000;[Red]0.0000">
                  <c:v>0</c:v>
                </c:pt>
                <c:pt idx="20" formatCode="0.0000;[Red]0.0000">
                  <c:v>0</c:v>
                </c:pt>
                <c:pt idx="21" formatCode="0.0000;[Red]0.0000">
                  <c:v>0</c:v>
                </c:pt>
                <c:pt idx="22" formatCode="0.0000;[Red]0.0000">
                  <c:v>0</c:v>
                </c:pt>
                <c:pt idx="23" formatCode="0.0000;[Red]0.0000">
                  <c:v>0</c:v>
                </c:pt>
                <c:pt idx="24" formatCode="0.0000;[Red]0.0000">
                  <c:v>0</c:v>
                </c:pt>
                <c:pt idx="25" formatCode="0.0000;[Red]0.0000">
                  <c:v>0</c:v>
                </c:pt>
                <c:pt idx="26" formatCode="0.0000;[Red]0.0000">
                  <c:v>0</c:v>
                </c:pt>
              </c:numCache>
            </c:numRef>
          </c:val>
          <c:smooth val="0"/>
          <c:extLst>
            <c:ext xmlns:c16="http://schemas.microsoft.com/office/drawing/2014/chart" uri="{C3380CC4-5D6E-409C-BE32-E72D297353CC}">
              <c16:uniqueId val="{00000005-2A17-4CF0-87A6-D3699E11AB4A}"/>
            </c:ext>
          </c:extLst>
        </c:ser>
        <c:ser>
          <c:idx val="7"/>
          <c:order val="6"/>
          <c:tx>
            <c:strRef>
              <c:f>'Case (15)'!$H$26</c:f>
              <c:strCache>
                <c:ptCount val="1"/>
                <c:pt idx="0">
                  <c:v>Source 5/MUSA-EPA</c:v>
                </c:pt>
              </c:strCache>
            </c:strRef>
          </c:tx>
          <c:spPr>
            <a:ln w="22225" cap="rnd" cmpd="sng" algn="ctr">
              <a:solidFill>
                <a:schemeClr val="accent2">
                  <a:lumMod val="60000"/>
                </a:schemeClr>
              </a:solidFill>
              <a:prstDash val="solid"/>
              <a:round/>
            </a:ln>
            <a:effectLst/>
          </c:spPr>
          <c:marker>
            <c:symbol val="dot"/>
            <c:size val="6"/>
            <c:spPr>
              <a:solidFill>
                <a:schemeClr val="accent2">
                  <a:lumMod val="60000"/>
                </a:schemeClr>
              </a:solidFill>
              <a:ln w="9525" cap="flat" cmpd="sng" algn="ctr">
                <a:solidFill>
                  <a:schemeClr val="accent2">
                    <a:lumMod val="60000"/>
                  </a:schemeClr>
                </a:solidFill>
                <a:prstDash val="solid"/>
                <a:round/>
              </a:ln>
              <a:effectLst/>
            </c:spPr>
          </c:marker>
          <c:cat>
            <c:numRef>
              <c:f>'Case (15)'!$A$28:$A$58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(15)'!$H$28:$H$58</c:f>
              <c:numCache>
                <c:formatCode>General</c:formatCode>
                <c:ptCount val="31"/>
                <c:pt idx="6" formatCode="0.0000;[Red]0.0000">
                  <c:v>0.99390000000000001</c:v>
                </c:pt>
                <c:pt idx="7" formatCode="0.0000;[Red]0.0000">
                  <c:v>0.93965000000000021</c:v>
                </c:pt>
                <c:pt idx="8" formatCode="0.0000;[Red]0.0000">
                  <c:v>0.71485000000000021</c:v>
                </c:pt>
                <c:pt idx="9" formatCode="0.0000;[Red]0.0000">
                  <c:v>0.33785000000000021</c:v>
                </c:pt>
                <c:pt idx="10" formatCode="0.0000;[Red]0.0000">
                  <c:v>9.8550000000000082E-2</c:v>
                </c:pt>
                <c:pt idx="11" formatCode="0.0000;[Red]0.0000">
                  <c:v>1.7899999999999999E-2</c:v>
                </c:pt>
                <c:pt idx="12" formatCode="0.0000;[Red]0.0000">
                  <c:v>2.3999999999999998E-3</c:v>
                </c:pt>
                <c:pt idx="13" formatCode="0.0000;[Red]0.0000">
                  <c:v>1.6000000000000009E-4</c:v>
                </c:pt>
                <c:pt idx="14" formatCode="0.0000;[Red]0.0000">
                  <c:v>0</c:v>
                </c:pt>
                <c:pt idx="15" formatCode="0.0000;[Red]0.0000">
                  <c:v>0</c:v>
                </c:pt>
                <c:pt idx="16" formatCode="0.0000;[Red]0.0000">
                  <c:v>0</c:v>
                </c:pt>
                <c:pt idx="17" formatCode="0.0000;[Red]0.0000">
                  <c:v>0</c:v>
                </c:pt>
                <c:pt idx="18" formatCode="0.0000;[Red]0.0000">
                  <c:v>0</c:v>
                </c:pt>
                <c:pt idx="19" formatCode="0.0000;[Red]0.0000">
                  <c:v>0</c:v>
                </c:pt>
                <c:pt idx="20" formatCode="0.0000;[Red]0.0000">
                  <c:v>0</c:v>
                </c:pt>
                <c:pt idx="21" formatCode="0.0000;[Red]0.0000">
                  <c:v>0</c:v>
                </c:pt>
                <c:pt idx="22" formatCode="0.0000;[Red]0.0000">
                  <c:v>0</c:v>
                </c:pt>
                <c:pt idx="23" formatCode="0.0000;[Red]0.0000">
                  <c:v>0</c:v>
                </c:pt>
                <c:pt idx="24" formatCode="0.0000;[Red]0.0000">
                  <c:v>0</c:v>
                </c:pt>
                <c:pt idx="25" formatCode="0.0000;[Red]0.0000">
                  <c:v>0</c:v>
                </c:pt>
                <c:pt idx="26" formatCode="0.0000;[Red]0.0000">
                  <c:v>0</c:v>
                </c:pt>
              </c:numCache>
            </c:numRef>
          </c:val>
          <c:smooth val="0"/>
          <c:extLst>
            <c:ext xmlns:c16="http://schemas.microsoft.com/office/drawing/2014/chart" uri="{C3380CC4-5D6E-409C-BE32-E72D297353CC}">
              <c16:uniqueId val="{00000006-2A17-4CF0-87A6-D3699E11AB4A}"/>
            </c:ext>
          </c:extLst>
        </c:ser>
        <c:ser>
          <c:idx val="8"/>
          <c:order val="7"/>
          <c:tx>
            <c:strRef>
              <c:f>'Case (15)'!$I$26</c:f>
              <c:strCache>
                <c:ptCount val="1"/>
                <c:pt idx="0">
                  <c:v>Source 5/SL-RSMA-bMMSE</c:v>
                </c:pt>
              </c:strCache>
            </c:strRef>
          </c:tx>
          <c:spPr>
            <a:ln w="22225" cap="rnd" cmpd="sng" algn="ctr">
              <a:solidFill>
                <a:schemeClr val="accent3">
                  <a:lumMod val="60000"/>
                </a:schemeClr>
              </a:solidFill>
              <a:prstDash val="solid"/>
              <a:round/>
            </a:ln>
            <a:effectLst/>
          </c:spPr>
          <c:marker>
            <c:symbol val="dash"/>
            <c:size val="6"/>
            <c:spPr>
              <a:solidFill>
                <a:schemeClr val="accent3">
                  <a:lumMod val="60000"/>
                </a:schemeClr>
              </a:solidFill>
              <a:ln w="9525" cap="flat" cmpd="sng" algn="ctr">
                <a:solidFill>
                  <a:schemeClr val="accent3">
                    <a:lumMod val="60000"/>
                  </a:schemeClr>
                </a:solidFill>
                <a:prstDash val="solid"/>
                <a:round/>
              </a:ln>
              <a:effectLst/>
            </c:spPr>
          </c:marker>
          <c:cat>
            <c:numRef>
              <c:f>'Case (15)'!$A$28:$A$58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(15)'!$I$28:$I$58</c:f>
              <c:numCache>
                <c:formatCode>General</c:formatCode>
                <c:ptCount val="31"/>
                <c:pt idx="6" formatCode="0.0000;[Red]0.0000">
                  <c:v>0.99485000000000001</c:v>
                </c:pt>
                <c:pt idx="7" formatCode="0.0000;[Red]0.0000">
                  <c:v>0.94885000000000019</c:v>
                </c:pt>
                <c:pt idx="8" formatCode="0.0000;[Red]0.0000">
                  <c:v>0.75880000000000025</c:v>
                </c:pt>
                <c:pt idx="9" formatCode="0.0000;[Red]0.0000">
                  <c:v>0.38700000000000012</c:v>
                </c:pt>
                <c:pt idx="10" formatCode="0.0000;[Red]0.0000">
                  <c:v>0.10825000000000003</c:v>
                </c:pt>
                <c:pt idx="11" formatCode="0.0000;[Red]0.0000">
                  <c:v>1.9650000000000008E-2</c:v>
                </c:pt>
                <c:pt idx="12" formatCode="0.0000;[Red]0.0000">
                  <c:v>2.3600000000000001E-3</c:v>
                </c:pt>
                <c:pt idx="13" formatCode="0.0000;[Red]0.0000">
                  <c:v>1.7000000000000007E-4</c:v>
                </c:pt>
                <c:pt idx="14" formatCode="0.0000;[Red]0.0000">
                  <c:v>0</c:v>
                </c:pt>
                <c:pt idx="15" formatCode="0.0000;[Red]0.0000">
                  <c:v>0</c:v>
                </c:pt>
                <c:pt idx="16" formatCode="0.0000;[Red]0.0000">
                  <c:v>0</c:v>
                </c:pt>
                <c:pt idx="17" formatCode="0.0000;[Red]0.0000">
                  <c:v>0</c:v>
                </c:pt>
                <c:pt idx="18" formatCode="0.0000;[Red]0.0000">
                  <c:v>0</c:v>
                </c:pt>
                <c:pt idx="19" formatCode="0.0000;[Red]0.0000">
                  <c:v>0</c:v>
                </c:pt>
                <c:pt idx="20" formatCode="0.0000;[Red]0.0000">
                  <c:v>0</c:v>
                </c:pt>
                <c:pt idx="21" formatCode="0.0000;[Red]0.0000">
                  <c:v>0</c:v>
                </c:pt>
                <c:pt idx="22" formatCode="0.0000;[Red]0.0000">
                  <c:v>0</c:v>
                </c:pt>
                <c:pt idx="23" formatCode="0.0000;[Red]0.0000">
                  <c:v>0</c:v>
                </c:pt>
                <c:pt idx="24" formatCode="0.0000;[Red]0.0000">
                  <c:v>0</c:v>
                </c:pt>
                <c:pt idx="25" formatCode="0.0000;[Red]0.0000">
                  <c:v>0</c:v>
                </c:pt>
                <c:pt idx="26" formatCode="0.0000;[Red]0.0000">
                  <c:v>0</c:v>
                </c:pt>
              </c:numCache>
            </c:numRef>
          </c:val>
          <c:smooth val="0"/>
          <c:extLst>
            <c:ext xmlns:c16="http://schemas.microsoft.com/office/drawing/2014/chart" uri="{C3380CC4-5D6E-409C-BE32-E72D297353CC}">
              <c16:uniqueId val="{00000007-2A17-4CF0-87A6-D3699E11AB4A}"/>
            </c:ext>
          </c:extLst>
        </c:ser>
        <c:ser>
          <c:idx val="9"/>
          <c:order val="8"/>
          <c:tx>
            <c:strRef>
              <c:f>'Case (15)'!$J$26</c:f>
              <c:strCache>
                <c:ptCount val="1"/>
                <c:pt idx="0">
                  <c:v>Source 5/SL-RSMA-EPA</c:v>
                </c:pt>
              </c:strCache>
            </c:strRef>
          </c:tx>
          <c:spPr>
            <a:ln w="22225" cap="rnd" cmpd="sng" algn="ctr">
              <a:solidFill>
                <a:schemeClr val="accent4">
                  <a:lumMod val="60000"/>
                </a:schemeClr>
              </a:solidFill>
              <a:prstDash val="solid"/>
              <a:round/>
            </a:ln>
            <a:effectLst/>
          </c:spPr>
          <c:marker>
            <c:symbol val="diamond"/>
            <c:size val="6"/>
            <c:spPr>
              <a:solidFill>
                <a:schemeClr val="accent4">
                  <a:lumMod val="60000"/>
                </a:schemeClr>
              </a:solidFill>
              <a:ln w="9525" cap="flat" cmpd="sng" algn="ctr">
                <a:solidFill>
                  <a:schemeClr val="accent4">
                    <a:lumMod val="60000"/>
                  </a:schemeClr>
                </a:solidFill>
                <a:prstDash val="solid"/>
                <a:round/>
              </a:ln>
              <a:effectLst/>
            </c:spPr>
          </c:marker>
          <c:cat>
            <c:numRef>
              <c:f>'Case (15)'!$A$28:$A$58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(15)'!$J$28:$J$58</c:f>
              <c:numCache>
                <c:formatCode>General</c:formatCode>
                <c:ptCount val="31"/>
                <c:pt idx="6" formatCode="0.0000;[Red]0.0000">
                  <c:v>0.99395</c:v>
                </c:pt>
                <c:pt idx="7" formatCode="0.0000;[Red]0.0000">
                  <c:v>0.94059999999999999</c:v>
                </c:pt>
                <c:pt idx="8" formatCode="0.0000;[Red]0.0000">
                  <c:v>0.71700000000000019</c:v>
                </c:pt>
                <c:pt idx="9" formatCode="0.0000;[Red]0.0000">
                  <c:v>0.33865000000000012</c:v>
                </c:pt>
                <c:pt idx="10" formatCode="0.0000;[Red]0.0000">
                  <c:v>9.7650000000000028E-2</c:v>
                </c:pt>
                <c:pt idx="11" formatCode="0.0000;[Red]0.0000">
                  <c:v>1.8749999999999999E-2</c:v>
                </c:pt>
                <c:pt idx="12" formatCode="0.0000;[Red]0.0000">
                  <c:v>2.3149999999999998E-3</c:v>
                </c:pt>
                <c:pt idx="13" formatCode="0.0000;[Red]0.0000">
                  <c:v>1.6500000000000011E-4</c:v>
                </c:pt>
                <c:pt idx="14" formatCode="0.0000;[Red]0.0000">
                  <c:v>0</c:v>
                </c:pt>
                <c:pt idx="15" formatCode="0.0000;[Red]0.0000">
                  <c:v>0</c:v>
                </c:pt>
                <c:pt idx="16" formatCode="0.0000;[Red]0.0000">
                  <c:v>0</c:v>
                </c:pt>
                <c:pt idx="17" formatCode="0.0000;[Red]0.0000">
                  <c:v>0</c:v>
                </c:pt>
                <c:pt idx="18" formatCode="0.0000;[Red]0.0000">
                  <c:v>0</c:v>
                </c:pt>
                <c:pt idx="19" formatCode="0.0000;[Red]0.0000">
                  <c:v>0</c:v>
                </c:pt>
                <c:pt idx="20" formatCode="0.0000;[Red]0.0000">
                  <c:v>0</c:v>
                </c:pt>
                <c:pt idx="21" formatCode="0.0000;[Red]0.0000">
                  <c:v>0</c:v>
                </c:pt>
                <c:pt idx="22" formatCode="0.0000;[Red]0.0000">
                  <c:v>0</c:v>
                </c:pt>
                <c:pt idx="23" formatCode="0.0000;[Red]0.0000">
                  <c:v>0</c:v>
                </c:pt>
                <c:pt idx="24" formatCode="0.0000;[Red]0.0000">
                  <c:v>0</c:v>
                </c:pt>
                <c:pt idx="25" formatCode="0.0000;[Red]0.0000">
                  <c:v>0</c:v>
                </c:pt>
                <c:pt idx="26" formatCode="0.0000;[Red]0.0000">
                  <c:v>0</c:v>
                </c:pt>
              </c:numCache>
            </c:numRef>
          </c:val>
          <c:smooth val="0"/>
          <c:extLst>
            <c:ext xmlns:c16="http://schemas.microsoft.com/office/drawing/2014/chart" uri="{C3380CC4-5D6E-409C-BE32-E72D297353CC}">
              <c16:uniqueId val="{00000008-2A17-4CF0-87A6-D3699E11AB4A}"/>
            </c:ext>
          </c:extLst>
        </c:ser>
        <c:ser>
          <c:idx val="10"/>
          <c:order val="9"/>
          <c:tx>
            <c:strRef>
              <c:f>'Case (15)'!$K$26</c:f>
              <c:strCache>
                <c:ptCount val="1"/>
                <c:pt idx="0">
                  <c:v>Source 5/ML-RSMA-bMMSE</c:v>
                </c:pt>
              </c:strCache>
            </c:strRef>
          </c:tx>
          <c:spPr>
            <a:ln w="22225" cap="rnd" cmpd="sng" algn="ctr">
              <a:solidFill>
                <a:schemeClr val="accent5">
                  <a:lumMod val="60000"/>
                </a:schemeClr>
              </a:solidFill>
              <a:prstDash val="solid"/>
              <a:round/>
            </a:ln>
            <a:effectLst/>
          </c:spPr>
          <c:marker>
            <c:symbol val="square"/>
            <c:size val="6"/>
            <c:spPr>
              <a:solidFill>
                <a:schemeClr val="accent5">
                  <a:lumMod val="60000"/>
                </a:schemeClr>
              </a:solidFill>
              <a:ln w="9525" cap="flat" cmpd="sng" algn="ctr">
                <a:solidFill>
                  <a:schemeClr val="accent5">
                    <a:lumMod val="60000"/>
                  </a:schemeClr>
                </a:solidFill>
                <a:prstDash val="solid"/>
                <a:round/>
              </a:ln>
              <a:effectLst/>
            </c:spPr>
          </c:marker>
          <c:cat>
            <c:numRef>
              <c:f>'Case (15)'!$A$28:$A$58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(15)'!$K$28:$K$58</c:f>
              <c:numCache>
                <c:formatCode>General</c:formatCode>
                <c:ptCount val="31"/>
                <c:pt idx="6" formatCode="0.0000;[Red]0.0000">
                  <c:v>0.96605000000000019</c:v>
                </c:pt>
                <c:pt idx="7" formatCode="0.0000;[Red]0.0000">
                  <c:v>0.82455000000000001</c:v>
                </c:pt>
                <c:pt idx="8" formatCode="0.0000;[Red]0.0000">
                  <c:v>0.44</c:v>
                </c:pt>
                <c:pt idx="9" formatCode="0.0000;[Red]0.0000">
                  <c:v>9.7900000000000001E-2</c:v>
                </c:pt>
                <c:pt idx="10" formatCode="0.0000;[Red]0.0000">
                  <c:v>1.1299999999999998E-2</c:v>
                </c:pt>
                <c:pt idx="11" formatCode="0.0000;[Red]0.0000">
                  <c:v>1.1000000000000005E-3</c:v>
                </c:pt>
                <c:pt idx="12" formatCode="0.0000;[Red]0.0000">
                  <c:v>5.5000000000000036E-5</c:v>
                </c:pt>
                <c:pt idx="13" formatCode="0.0000;[Red]0.0000">
                  <c:v>0</c:v>
                </c:pt>
                <c:pt idx="14" formatCode="0.0000;[Red]0.0000">
                  <c:v>0</c:v>
                </c:pt>
                <c:pt idx="15" formatCode="0.0000;[Red]0.0000">
                  <c:v>0</c:v>
                </c:pt>
                <c:pt idx="16" formatCode="0.0000;[Red]0.0000">
                  <c:v>0</c:v>
                </c:pt>
                <c:pt idx="17" formatCode="0.0000;[Red]0.0000">
                  <c:v>0</c:v>
                </c:pt>
                <c:pt idx="18" formatCode="0.0000;[Red]0.0000">
                  <c:v>0</c:v>
                </c:pt>
                <c:pt idx="19" formatCode="0.0000;[Red]0.0000">
                  <c:v>0</c:v>
                </c:pt>
                <c:pt idx="20" formatCode="0.0000;[Red]0.0000">
                  <c:v>0</c:v>
                </c:pt>
                <c:pt idx="21" formatCode="0.0000;[Red]0.0000">
                  <c:v>0</c:v>
                </c:pt>
                <c:pt idx="22" formatCode="0.0000;[Red]0.0000">
                  <c:v>0</c:v>
                </c:pt>
                <c:pt idx="23" formatCode="0.0000;[Red]0.0000">
                  <c:v>0</c:v>
                </c:pt>
                <c:pt idx="24" formatCode="0.0000;[Red]0.0000">
                  <c:v>0</c:v>
                </c:pt>
                <c:pt idx="25" formatCode="0.0000;[Red]0.0000">
                  <c:v>0</c:v>
                </c:pt>
                <c:pt idx="26" formatCode="0.0000;[Red]0.0000">
                  <c:v>0</c:v>
                </c:pt>
              </c:numCache>
            </c:numRef>
          </c:val>
          <c:smooth val="0"/>
          <c:extLst>
            <c:ext xmlns:c16="http://schemas.microsoft.com/office/drawing/2014/chart" uri="{C3380CC4-5D6E-409C-BE32-E72D297353CC}">
              <c16:uniqueId val="{00000009-2A17-4CF0-87A6-D3699E11AB4A}"/>
            </c:ext>
          </c:extLst>
        </c:ser>
        <c:ser>
          <c:idx val="11"/>
          <c:order val="10"/>
          <c:tx>
            <c:strRef>
              <c:f>'Case (15)'!$L$26</c:f>
              <c:strCache>
                <c:ptCount val="1"/>
                <c:pt idx="0">
                  <c:v>Source 5/ML-RSMA-EPA</c:v>
                </c:pt>
              </c:strCache>
            </c:strRef>
          </c:tx>
          <c:spPr>
            <a:ln w="22225" cap="rnd" cmpd="sng" algn="ctr">
              <a:solidFill>
                <a:schemeClr val="accent6">
                  <a:lumMod val="60000"/>
                </a:schemeClr>
              </a:solidFill>
              <a:prstDash val="solid"/>
              <a:round/>
            </a:ln>
            <a:effectLst/>
          </c:spPr>
          <c:marker>
            <c:symbol val="triangle"/>
            <c:size val="6"/>
            <c:spPr>
              <a:solidFill>
                <a:schemeClr val="accent6">
                  <a:lumMod val="60000"/>
                </a:schemeClr>
              </a:solidFill>
              <a:ln w="9525" cap="flat" cmpd="sng" algn="ctr">
                <a:solidFill>
                  <a:schemeClr val="accent6">
                    <a:lumMod val="60000"/>
                  </a:schemeClr>
                </a:solidFill>
                <a:prstDash val="solid"/>
                <a:round/>
              </a:ln>
              <a:effectLst/>
            </c:spPr>
          </c:marker>
          <c:cat>
            <c:numRef>
              <c:f>'Case (15)'!$A$28:$A$58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(15)'!$L$28:$L$58</c:f>
              <c:numCache>
                <c:formatCode>General</c:formatCode>
                <c:ptCount val="31"/>
                <c:pt idx="6" formatCode="0.0000;[Red]0.0000">
                  <c:v>0.9649000000000002</c:v>
                </c:pt>
                <c:pt idx="7" formatCode="0.0000;[Red]0.0000">
                  <c:v>0.79995000000000005</c:v>
                </c:pt>
                <c:pt idx="8" formatCode="0.0000;[Red]0.0000">
                  <c:v>0.39830000000000021</c:v>
                </c:pt>
                <c:pt idx="9" formatCode="0.0000;[Red]0.0000">
                  <c:v>8.6250000000000007E-2</c:v>
                </c:pt>
                <c:pt idx="10" formatCode="0.0000;[Red]0.0000">
                  <c:v>1.1400000000000004E-2</c:v>
                </c:pt>
                <c:pt idx="11" formatCode="0.0000;[Red]0.0000">
                  <c:v>1.0950000000000001E-3</c:v>
                </c:pt>
                <c:pt idx="12" formatCode="0.0000;[Red]0.0000">
                  <c:v>6.5000000000000021E-5</c:v>
                </c:pt>
                <c:pt idx="13" formatCode="0.0000;[Red]0.0000">
                  <c:v>0</c:v>
                </c:pt>
                <c:pt idx="14" formatCode="0.0000;[Red]0.0000">
                  <c:v>0</c:v>
                </c:pt>
                <c:pt idx="15" formatCode="0.0000;[Red]0.0000">
                  <c:v>0</c:v>
                </c:pt>
                <c:pt idx="16" formatCode="0.0000;[Red]0.0000">
                  <c:v>0</c:v>
                </c:pt>
                <c:pt idx="17" formatCode="0.0000;[Red]0.0000">
                  <c:v>0</c:v>
                </c:pt>
                <c:pt idx="18" formatCode="0.0000;[Red]0.0000">
                  <c:v>0</c:v>
                </c:pt>
                <c:pt idx="19" formatCode="0.0000;[Red]0.0000">
                  <c:v>0</c:v>
                </c:pt>
                <c:pt idx="20" formatCode="0.0000;[Red]0.0000">
                  <c:v>0</c:v>
                </c:pt>
                <c:pt idx="21" formatCode="0.0000;[Red]0.0000">
                  <c:v>0</c:v>
                </c:pt>
                <c:pt idx="22" formatCode="0.0000;[Red]0.0000">
                  <c:v>0</c:v>
                </c:pt>
                <c:pt idx="23" formatCode="0.0000;[Red]0.0000">
                  <c:v>0</c:v>
                </c:pt>
                <c:pt idx="24" formatCode="0.0000;[Red]0.0000">
                  <c:v>0</c:v>
                </c:pt>
                <c:pt idx="25" formatCode="0.0000;[Red]0.0000">
                  <c:v>0</c:v>
                </c:pt>
                <c:pt idx="26" formatCode="0.0000;[Red]0.0000">
                  <c:v>0</c:v>
                </c:pt>
              </c:numCache>
            </c:numRef>
          </c:val>
          <c:smooth val="0"/>
          <c:extLst>
            <c:ext xmlns:c16="http://schemas.microsoft.com/office/drawing/2014/chart" uri="{C3380CC4-5D6E-409C-BE32-E72D297353CC}">
              <c16:uniqueId val="{0000000A-2A17-4CF0-87A6-D3699E11AB4A}"/>
            </c:ext>
          </c:extLst>
        </c:ser>
        <c:ser>
          <c:idx val="12"/>
          <c:order val="11"/>
          <c:tx>
            <c:strRef>
              <c:f>'Case (15)'!$M$26</c:f>
              <c:strCache>
                <c:ptCount val="1"/>
                <c:pt idx="0">
                  <c:v>Source 5/SCMA-MMSE</c:v>
                </c:pt>
              </c:strCache>
            </c:strRef>
          </c:tx>
          <c:spPr>
            <a:ln w="22225" cap="rnd" cmpd="sng" algn="ctr">
              <a:solidFill>
                <a:schemeClr val="accent1">
                  <a:lumMod val="80000"/>
                  <a:lumOff val="20000"/>
                </a:schemeClr>
              </a:solidFill>
              <a:prstDash val="solid"/>
              <a:round/>
            </a:ln>
            <a:effectLst/>
          </c:spPr>
          <c:marker>
            <c:symbol val="x"/>
            <c:size val="6"/>
            <c:spPr>
              <a:noFill/>
              <a:ln w="9525" cap="flat" cmpd="sng" algn="ctr">
                <a:solidFill>
                  <a:schemeClr val="accent1">
                    <a:lumMod val="80000"/>
                    <a:lumOff val="20000"/>
                  </a:schemeClr>
                </a:solidFill>
                <a:prstDash val="solid"/>
                <a:round/>
              </a:ln>
              <a:effectLst/>
            </c:spPr>
          </c:marker>
          <c:cat>
            <c:numRef>
              <c:f>'Case (15)'!$A$28:$A$58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(15)'!$M$28:$M$58</c:f>
              <c:numCache>
                <c:formatCode>General</c:formatCode>
                <c:ptCount val="31"/>
                <c:pt idx="6" formatCode="0.0000;[Red]0.0000">
                  <c:v>0.96660000000000024</c:v>
                </c:pt>
                <c:pt idx="7" formatCode="0.0000;[Red]0.0000">
                  <c:v>0.82130000000000003</c:v>
                </c:pt>
                <c:pt idx="8" formatCode="0.0000;[Red]0.0000">
                  <c:v>0.44435000000000002</c:v>
                </c:pt>
                <c:pt idx="9" formatCode="0.0000;[Red]0.0000">
                  <c:v>0.10170000000000003</c:v>
                </c:pt>
                <c:pt idx="10" formatCode="0.0000;[Red]0.0000">
                  <c:v>1.0600000000000004E-2</c:v>
                </c:pt>
                <c:pt idx="11" formatCode="0.0000;[Red]0.0000">
                  <c:v>9.9500000000000044E-4</c:v>
                </c:pt>
                <c:pt idx="12" formatCode="0.0000;[Red]0.0000">
                  <c:v>5.5000000000000036E-5</c:v>
                </c:pt>
                <c:pt idx="13" formatCode="0.0000;[Red]0.0000">
                  <c:v>0</c:v>
                </c:pt>
                <c:pt idx="14" formatCode="0.0000;[Red]0.0000">
                  <c:v>0</c:v>
                </c:pt>
                <c:pt idx="15" formatCode="0.0000;[Red]0.0000">
                  <c:v>0</c:v>
                </c:pt>
                <c:pt idx="16" formatCode="0.0000;[Red]0.0000">
                  <c:v>0</c:v>
                </c:pt>
                <c:pt idx="17" formatCode="0.0000;[Red]0.0000">
                  <c:v>0</c:v>
                </c:pt>
                <c:pt idx="18" formatCode="0.0000;[Red]0.0000">
                  <c:v>0</c:v>
                </c:pt>
                <c:pt idx="19" formatCode="0.0000;[Red]0.0000">
                  <c:v>0</c:v>
                </c:pt>
                <c:pt idx="20" formatCode="0.0000;[Red]0.0000">
                  <c:v>0</c:v>
                </c:pt>
                <c:pt idx="21" formatCode="0.0000;[Red]0.0000">
                  <c:v>0</c:v>
                </c:pt>
                <c:pt idx="22" formatCode="0.0000;[Red]0.0000">
                  <c:v>0</c:v>
                </c:pt>
                <c:pt idx="23" formatCode="0.0000;[Red]0.0000">
                  <c:v>0</c:v>
                </c:pt>
                <c:pt idx="24" formatCode="0.0000;[Red]0.0000">
                  <c:v>0</c:v>
                </c:pt>
                <c:pt idx="25" formatCode="0.0000;[Red]0.0000">
                  <c:v>0</c:v>
                </c:pt>
                <c:pt idx="26" formatCode="0.0000;[Red]0.0000">
                  <c:v>0</c:v>
                </c:pt>
              </c:numCache>
            </c:numRef>
          </c:val>
          <c:smooth val="0"/>
          <c:extLst>
            <c:ext xmlns:c16="http://schemas.microsoft.com/office/drawing/2014/chart" uri="{C3380CC4-5D6E-409C-BE32-E72D297353CC}">
              <c16:uniqueId val="{0000000B-2A17-4CF0-87A6-D3699E11AB4A}"/>
            </c:ext>
          </c:extLst>
        </c:ser>
        <c:ser>
          <c:idx val="13"/>
          <c:order val="12"/>
          <c:tx>
            <c:strRef>
              <c:f>'Case (15)'!$N$26</c:f>
              <c:strCache>
                <c:ptCount val="1"/>
                <c:pt idx="0">
                  <c:v>Source 6 /
LCRS</c:v>
                </c:pt>
              </c:strCache>
            </c:strRef>
          </c:tx>
          <c:spPr>
            <a:ln w="22225" cap="rnd" cmpd="sng" algn="ctr">
              <a:solidFill>
                <a:schemeClr val="accent2">
                  <a:lumMod val="80000"/>
                  <a:lumOff val="20000"/>
                </a:schemeClr>
              </a:solidFill>
              <a:prstDash val="solid"/>
              <a:round/>
            </a:ln>
            <a:effectLst/>
          </c:spPr>
          <c:marker>
            <c:symbol val="star"/>
            <c:size val="6"/>
            <c:spPr>
              <a:noFill/>
              <a:ln w="9525" cap="flat" cmpd="sng" algn="ctr">
                <a:solidFill>
                  <a:schemeClr val="accent2">
                    <a:lumMod val="80000"/>
                    <a:lumOff val="20000"/>
                  </a:schemeClr>
                </a:solidFill>
                <a:prstDash val="solid"/>
                <a:round/>
              </a:ln>
              <a:effectLst/>
            </c:spPr>
          </c:marker>
          <c:cat>
            <c:numRef>
              <c:f>'Case (15)'!$A$28:$A$58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(15)'!$N$28:$N$58</c:f>
              <c:numCache>
                <c:formatCode>General</c:formatCode>
                <c:ptCount val="31"/>
                <c:pt idx="5" formatCode="0.0000;[Red]0.0000">
                  <c:v>0.985375000000007</c:v>
                </c:pt>
                <c:pt idx="6" formatCode="0.0000;[Red]0.0000">
                  <c:v>0.93363750000000201</c:v>
                </c:pt>
                <c:pt idx="7" formatCode="0.0000;[Red]0.0000">
                  <c:v>0.76196249999999899</c:v>
                </c:pt>
                <c:pt idx="8" formatCode="0.0000;[Red]0.0000">
                  <c:v>0.4298625000000002</c:v>
                </c:pt>
                <c:pt idx="9" formatCode="0.0000;[Red]0.0000">
                  <c:v>0.13469999999999999</c:v>
                </c:pt>
                <c:pt idx="10" formatCode="0.0000;[Red]0.0000">
                  <c:v>2.7937499999999907E-2</c:v>
                </c:pt>
                <c:pt idx="11" formatCode="0.0000;[Red]0.0000">
                  <c:v>3.87499999999998E-3</c:v>
                </c:pt>
                <c:pt idx="12" formatCode="0.0000;[Red]0.0000">
                  <c:v>2.250000000000001E-4</c:v>
                </c:pt>
                <c:pt idx="13" formatCode="0.0000;[Red]0.0000">
                  <c:v>6.2500000000000028E-5</c:v>
                </c:pt>
              </c:numCache>
            </c:numRef>
          </c:val>
          <c:smooth val="0"/>
          <c:extLst>
            <c:ext xmlns:c16="http://schemas.microsoft.com/office/drawing/2014/chart" uri="{C3380CC4-5D6E-409C-BE32-E72D297353CC}">
              <c16:uniqueId val="{0000000C-2A17-4CF0-87A6-D3699E11AB4A}"/>
            </c:ext>
          </c:extLst>
        </c:ser>
        <c:ser>
          <c:idx val="14"/>
          <c:order val="13"/>
          <c:tx>
            <c:strRef>
              <c:f>'Case (15)'!$O$26</c:f>
              <c:strCache>
                <c:ptCount val="1"/>
                <c:pt idx="0">
                  <c:v>Source 1 /
MUSA-EPA</c:v>
                </c:pt>
              </c:strCache>
            </c:strRef>
          </c:tx>
          <c:spPr>
            <a:ln w="22225" cap="rnd" cmpd="sng" algn="ctr">
              <a:solidFill>
                <a:schemeClr val="accent3">
                  <a:lumMod val="80000"/>
                  <a:lumOff val="20000"/>
                </a:schemeClr>
              </a:solidFill>
              <a:prstDash val="solid"/>
              <a:round/>
            </a:ln>
            <a:effectLst/>
          </c:spPr>
          <c:marker>
            <c:symbol val="circle"/>
            <c:size val="6"/>
            <c:spPr>
              <a:solidFill>
                <a:schemeClr val="accent3">
                  <a:lumMod val="80000"/>
                  <a:lumOff val="20000"/>
                </a:schemeClr>
              </a:solidFill>
              <a:ln w="9525" cap="flat" cmpd="sng" algn="ctr">
                <a:solidFill>
                  <a:schemeClr val="accent3">
                    <a:lumMod val="80000"/>
                    <a:lumOff val="20000"/>
                  </a:schemeClr>
                </a:solidFill>
                <a:prstDash val="solid"/>
                <a:round/>
              </a:ln>
              <a:effectLst/>
            </c:spPr>
          </c:marker>
          <c:cat>
            <c:numRef>
              <c:f>'Case (15)'!$A$28:$A$58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(15)'!$O$28:$O$58</c:f>
              <c:numCache>
                <c:formatCode>General</c:formatCode>
                <c:ptCount val="31"/>
                <c:pt idx="9" formatCode="0.0000;[Red]0.0000">
                  <c:v>0.12450000000000003</c:v>
                </c:pt>
                <c:pt idx="10" formatCode="0.0000;[Red]0.0000">
                  <c:v>2.0400000000000001E-2</c:v>
                </c:pt>
                <c:pt idx="11" formatCode="0.0000;[Red]0.0000">
                  <c:v>2.5999999999999999E-3</c:v>
                </c:pt>
                <c:pt idx="12" formatCode="0.0000;[Red]0.0000">
                  <c:v>2.0000000000000009E-4</c:v>
                </c:pt>
                <c:pt idx="13" formatCode="0.0000;[Red]0.0000">
                  <c:v>0</c:v>
                </c:pt>
              </c:numCache>
            </c:numRef>
          </c:val>
          <c:smooth val="0"/>
          <c:extLst>
            <c:ext xmlns:c16="http://schemas.microsoft.com/office/drawing/2014/chart" uri="{C3380CC4-5D6E-409C-BE32-E72D297353CC}">
              <c16:uniqueId val="{0000000D-2A17-4CF0-87A6-D3699E11AB4A}"/>
            </c:ext>
          </c:extLst>
        </c:ser>
        <c:ser>
          <c:idx val="15"/>
          <c:order val="14"/>
          <c:tx>
            <c:strRef>
              <c:f>'Case (15)'!$P$26</c:f>
              <c:strCache>
                <c:ptCount val="1"/>
                <c:pt idx="0">
                  <c:v>Source 1 /
 MUSA-SIC</c:v>
                </c:pt>
              </c:strCache>
            </c:strRef>
          </c:tx>
          <c:spPr>
            <a:ln w="22225" cap="rnd" cmpd="sng" algn="ctr">
              <a:solidFill>
                <a:schemeClr val="accent4">
                  <a:lumMod val="80000"/>
                  <a:lumOff val="20000"/>
                </a:schemeClr>
              </a:solidFill>
              <a:prstDash val="solid"/>
              <a:round/>
            </a:ln>
            <a:effectLst/>
          </c:spPr>
          <c:marker>
            <c:symbol val="plus"/>
            <c:size val="6"/>
            <c:spPr>
              <a:noFill/>
              <a:ln w="9525" cap="flat" cmpd="sng" algn="ctr">
                <a:solidFill>
                  <a:schemeClr val="accent4">
                    <a:lumMod val="80000"/>
                    <a:lumOff val="20000"/>
                  </a:schemeClr>
                </a:solidFill>
                <a:prstDash val="solid"/>
                <a:round/>
              </a:ln>
              <a:effectLst/>
            </c:spPr>
          </c:marker>
          <c:cat>
            <c:numRef>
              <c:f>'Case (15)'!$A$28:$A$58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(15)'!$P$28:$P$58</c:f>
              <c:numCache>
                <c:formatCode>General</c:formatCode>
                <c:ptCount val="31"/>
                <c:pt idx="9" formatCode="0.0000;[Red]0.0000">
                  <c:v>0.18884000000000006</c:v>
                </c:pt>
                <c:pt idx="10" formatCode="0.0000;[Red]0.0000">
                  <c:v>3.3489999999999999E-2</c:v>
                </c:pt>
                <c:pt idx="11" formatCode="0.0000;[Red]0.0000">
                  <c:v>3.6800000000000018E-3</c:v>
                </c:pt>
                <c:pt idx="12" formatCode="0.0000;[Red]0.0000">
                  <c:v>3.8000000000000013E-4</c:v>
                </c:pt>
                <c:pt idx="13" formatCode="0.0000;[Red]0.0000">
                  <c:v>4.0000000000000017E-5</c:v>
                </c:pt>
                <c:pt idx="14" formatCode="0.0000;[Red]0.0000">
                  <c:v>0</c:v>
                </c:pt>
                <c:pt idx="15" formatCode="0.0000;[Red]0.0000">
                  <c:v>0</c:v>
                </c:pt>
                <c:pt idx="16" formatCode="0.0000;[Red]0.0000">
                  <c:v>0</c:v>
                </c:pt>
                <c:pt idx="17" formatCode="0.0000;[Red]0.0000">
                  <c:v>0</c:v>
                </c:pt>
                <c:pt idx="18" formatCode="0.0000;[Red]0.0000">
                  <c:v>0</c:v>
                </c:pt>
              </c:numCache>
            </c:numRef>
          </c:val>
          <c:smooth val="0"/>
          <c:extLst>
            <c:ext xmlns:c16="http://schemas.microsoft.com/office/drawing/2014/chart" uri="{C3380CC4-5D6E-409C-BE32-E72D297353CC}">
              <c16:uniqueId val="{0000000E-2A17-4CF0-87A6-D3699E11AB4A}"/>
            </c:ext>
          </c:extLst>
        </c:ser>
        <c:ser>
          <c:idx val="16"/>
          <c:order val="15"/>
          <c:tx>
            <c:strRef>
              <c:f>'Case (15)'!$Q$26</c:f>
              <c:strCache>
                <c:ptCount val="1"/>
                <c:pt idx="0">
                  <c:v>Source 4/RSMA</c:v>
                </c:pt>
              </c:strCache>
            </c:strRef>
          </c:tx>
          <c:spPr>
            <a:ln w="22225" cap="rnd" cmpd="sng" algn="ctr">
              <a:solidFill>
                <a:schemeClr val="accent5">
                  <a:lumMod val="80000"/>
                  <a:lumOff val="20000"/>
                </a:schemeClr>
              </a:solidFill>
              <a:prstDash val="solid"/>
              <a:round/>
            </a:ln>
            <a:effectLst/>
          </c:spPr>
          <c:marker>
            <c:symbol val="dot"/>
            <c:size val="6"/>
            <c:spPr>
              <a:solidFill>
                <a:schemeClr val="accent5">
                  <a:lumMod val="80000"/>
                  <a:lumOff val="20000"/>
                </a:schemeClr>
              </a:solidFill>
              <a:ln w="9525" cap="flat" cmpd="sng" algn="ctr">
                <a:solidFill>
                  <a:schemeClr val="accent5">
                    <a:lumMod val="80000"/>
                    <a:lumOff val="20000"/>
                  </a:schemeClr>
                </a:solidFill>
                <a:prstDash val="solid"/>
                <a:round/>
              </a:ln>
              <a:effectLst/>
            </c:spPr>
          </c:marker>
          <c:cat>
            <c:numRef>
              <c:f>'Case (15)'!$A$28:$A$58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(15)'!$Q$28:$Q$58</c:f>
              <c:numCache>
                <c:formatCode>General</c:formatCode>
                <c:ptCount val="31"/>
                <c:pt idx="5" formatCode="0.0000;[Red]0.0000">
                  <c:v>0.98339999999999983</c:v>
                </c:pt>
                <c:pt idx="6" formatCode="0.0000;[Red]0.0000">
                  <c:v>0.9</c:v>
                </c:pt>
                <c:pt idx="7" formatCode="0.0000;[Red]0.0000">
                  <c:v>0.63570000000000026</c:v>
                </c:pt>
                <c:pt idx="8" formatCode="0.0000;[Red]0.0000">
                  <c:v>0.26329999999999998</c:v>
                </c:pt>
                <c:pt idx="9" formatCode="0.0000;[Red]0.0000">
                  <c:v>5.7600000000000012E-2</c:v>
                </c:pt>
                <c:pt idx="10" formatCode="0.0000;[Red]0.0000">
                  <c:v>9.4000000000000038E-3</c:v>
                </c:pt>
                <c:pt idx="11" formatCode="0.0000;[Red]0.0000">
                  <c:v>1.1999999999999999E-3</c:v>
                </c:pt>
                <c:pt idx="12" formatCode="0.0000;[Red]0.0000">
                  <c:v>1.0000000000000005E-4</c:v>
                </c:pt>
                <c:pt idx="13" formatCode="0.0000;[Red]0.0000">
                  <c:v>0</c:v>
                </c:pt>
                <c:pt idx="14" formatCode="0.0000;[Red]0.0000">
                  <c:v>0</c:v>
                </c:pt>
                <c:pt idx="15" formatCode="0.0000;[Red]0.0000">
                  <c:v>0</c:v>
                </c:pt>
              </c:numCache>
            </c:numRef>
          </c:val>
          <c:smooth val="0"/>
          <c:extLst>
            <c:ext xmlns:c16="http://schemas.microsoft.com/office/drawing/2014/chart" uri="{C3380CC4-5D6E-409C-BE32-E72D297353CC}">
              <c16:uniqueId val="{0000000F-2A17-4CF0-87A6-D3699E11AB4A}"/>
            </c:ext>
          </c:extLst>
        </c:ser>
        <c:ser>
          <c:idx val="17"/>
          <c:order val="16"/>
          <c:tx>
            <c:strRef>
              <c:f>'Case (15)'!$R$26</c:f>
              <c:strCache>
                <c:ptCount val="1"/>
                <c:pt idx="0">
                  <c:v>Source 8 / NCMA1</c:v>
                </c:pt>
              </c:strCache>
            </c:strRef>
          </c:tx>
          <c:spPr>
            <a:ln w="22225" cap="rnd" cmpd="sng" algn="ctr">
              <a:solidFill>
                <a:schemeClr val="accent6">
                  <a:lumMod val="80000"/>
                  <a:lumOff val="20000"/>
                </a:schemeClr>
              </a:solidFill>
              <a:prstDash val="solid"/>
              <a:round/>
            </a:ln>
            <a:effectLst/>
          </c:spPr>
          <c:marker>
            <c:symbol val="dash"/>
            <c:size val="6"/>
            <c:spPr>
              <a:solidFill>
                <a:schemeClr val="accent6">
                  <a:lumMod val="80000"/>
                  <a:lumOff val="20000"/>
                </a:schemeClr>
              </a:solidFill>
              <a:ln w="9525" cap="flat" cmpd="sng" algn="ctr">
                <a:solidFill>
                  <a:schemeClr val="accent6">
                    <a:lumMod val="80000"/>
                    <a:lumOff val="20000"/>
                  </a:schemeClr>
                </a:solidFill>
                <a:prstDash val="solid"/>
                <a:round/>
              </a:ln>
              <a:effectLst/>
            </c:spPr>
          </c:marker>
          <c:cat>
            <c:numRef>
              <c:f>'Case (15)'!$A$28:$A$58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(15)'!$R$28:$R$58</c:f>
              <c:numCache>
                <c:formatCode>General</c:formatCode>
                <c:ptCount val="31"/>
                <c:pt idx="7" formatCode="0.0000;[Red]0.0000">
                  <c:v>0.71970000000000023</c:v>
                </c:pt>
                <c:pt idx="8" formatCode="0.0000;[Red]0.0000">
                  <c:v>0.35540000000000016</c:v>
                </c:pt>
                <c:pt idx="9" formatCode="0.0000;[Red]0.0000">
                  <c:v>8.350000000000006E-2</c:v>
                </c:pt>
                <c:pt idx="10" formatCode="0.0000;[Red]0.0000">
                  <c:v>1.3800000000000005E-2</c:v>
                </c:pt>
                <c:pt idx="11" formatCode="0.0000;[Red]0.0000">
                  <c:v>1.5000000000000005E-3</c:v>
                </c:pt>
                <c:pt idx="12" formatCode="0.0000;[Red]0.0000">
                  <c:v>1.4999999999999999E-4</c:v>
                </c:pt>
              </c:numCache>
            </c:numRef>
          </c:val>
          <c:smooth val="0"/>
          <c:extLst>
            <c:ext xmlns:c16="http://schemas.microsoft.com/office/drawing/2014/chart" uri="{C3380CC4-5D6E-409C-BE32-E72D297353CC}">
              <c16:uniqueId val="{00000010-2A17-4CF0-87A6-D3699E11AB4A}"/>
            </c:ext>
          </c:extLst>
        </c:ser>
        <c:ser>
          <c:idx val="18"/>
          <c:order val="17"/>
          <c:tx>
            <c:strRef>
              <c:f>'Case (15)'!$S$26</c:f>
              <c:strCache>
                <c:ptCount val="1"/>
                <c:pt idx="0">
                  <c:v>Source 8 / NCMA2</c:v>
                </c:pt>
              </c:strCache>
            </c:strRef>
          </c:tx>
          <c:spPr>
            <a:ln w="22225" cap="rnd" cmpd="sng" algn="ctr">
              <a:solidFill>
                <a:schemeClr val="accent1">
                  <a:lumMod val="80000"/>
                </a:schemeClr>
              </a:solidFill>
              <a:prstDash val="solid"/>
              <a:round/>
            </a:ln>
            <a:effectLst/>
          </c:spPr>
          <c:marker>
            <c:symbol val="diamond"/>
            <c:size val="6"/>
            <c:spPr>
              <a:solidFill>
                <a:schemeClr val="accent1">
                  <a:lumMod val="80000"/>
                </a:schemeClr>
              </a:solidFill>
              <a:ln w="9525" cap="flat" cmpd="sng" algn="ctr">
                <a:solidFill>
                  <a:schemeClr val="accent1">
                    <a:lumMod val="80000"/>
                  </a:schemeClr>
                </a:solidFill>
                <a:prstDash val="solid"/>
                <a:round/>
              </a:ln>
              <a:effectLst/>
            </c:spPr>
          </c:marker>
          <c:cat>
            <c:numRef>
              <c:f>'Case (15)'!$A$28:$A$58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(15)'!$S$28:$S$58</c:f>
              <c:numCache>
                <c:formatCode>General</c:formatCode>
                <c:ptCount val="31"/>
                <c:pt idx="7" formatCode="0.0000;[Red]0.0000">
                  <c:v>0.92300000000000004</c:v>
                </c:pt>
                <c:pt idx="8" formatCode="0.0000;[Red]0.0000">
                  <c:v>0.72660000000000025</c:v>
                </c:pt>
                <c:pt idx="9" formatCode="0.0000;[Red]0.0000">
                  <c:v>0.38810000000000011</c:v>
                </c:pt>
                <c:pt idx="10" formatCode="0.0000;[Red]0.0000">
                  <c:v>0.1258</c:v>
                </c:pt>
                <c:pt idx="11" formatCode="0.0000;[Red]0.0000">
                  <c:v>2.7700000000000002E-2</c:v>
                </c:pt>
                <c:pt idx="12" formatCode="0.0000;[Red]0.0000">
                  <c:v>4.1000000000000003E-3</c:v>
                </c:pt>
              </c:numCache>
            </c:numRef>
          </c:val>
          <c:smooth val="0"/>
          <c:extLst>
            <c:ext xmlns:c16="http://schemas.microsoft.com/office/drawing/2014/chart" uri="{C3380CC4-5D6E-409C-BE32-E72D297353CC}">
              <c16:uniqueId val="{00000011-2A17-4CF0-87A6-D3699E11AB4A}"/>
            </c:ext>
          </c:extLst>
        </c:ser>
        <c:dLbls>
          <c:showLegendKey val="0"/>
          <c:showVal val="0"/>
          <c:showCatName val="0"/>
          <c:showSerName val="0"/>
          <c:showPercent val="0"/>
          <c:showBubbleSize val="0"/>
        </c:dLbls>
        <c:marker val="1"/>
        <c:smooth val="0"/>
        <c:axId val="294875904"/>
        <c:axId val="294877440"/>
        <c:extLst>
          <c:ext xmlns:c15="http://schemas.microsoft.com/office/drawing/2012/chart" uri="{02D57815-91ED-43cb-92C2-25804820EDAC}">
            <c15:filteredLineSeries>
              <c15:ser>
                <c:idx val="19"/>
                <c:order val="18"/>
                <c:tx>
                  <c:strRef>
                    <c:extLst>
                      <c:ext uri="{02D57815-91ED-43cb-92C2-25804820EDAC}">
                        <c15:formulaRef>
                          <c15:sqref>'Case (15)'!$T$26</c15:sqref>
                        </c15:formulaRef>
                      </c:ext>
                    </c:extLst>
                    <c:strCache>
                      <c:ptCount val="1"/>
                      <c:pt idx="0">
                        <c:v>Company X /
 Scheme Y</c:v>
                      </c:pt>
                    </c:strCache>
                  </c:strRef>
                </c:tx>
                <c:spPr>
                  <a:ln w="22225" cap="rnd" cmpd="sng" algn="ctr">
                    <a:solidFill>
                      <a:schemeClr val="accent2">
                        <a:lumMod val="80000"/>
                      </a:schemeClr>
                    </a:solidFill>
                    <a:prstDash val="solid"/>
                    <a:round/>
                  </a:ln>
                  <a:effectLst/>
                </c:spPr>
                <c:marker>
                  <c:symbol val="square"/>
                  <c:size val="6"/>
                  <c:spPr>
                    <a:solidFill>
                      <a:schemeClr val="accent2">
                        <a:lumMod val="80000"/>
                      </a:schemeClr>
                    </a:solidFill>
                    <a:ln w="9525" cap="flat" cmpd="sng" algn="ctr">
                      <a:solidFill>
                        <a:schemeClr val="accent2">
                          <a:lumMod val="80000"/>
                        </a:schemeClr>
                      </a:solidFill>
                      <a:prstDash val="solid"/>
                      <a:round/>
                    </a:ln>
                    <a:effectLst/>
                  </c:spPr>
                </c:marker>
                <c:cat>
                  <c:numRef>
                    <c:extLst>
                      <c:ext uri="{02D57815-91ED-43cb-92C2-25804820EDAC}">
                        <c15:formulaRef>
                          <c15:sqref>'Case (15)'!$A$28:$A$58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c:ext uri="{02D57815-91ED-43cb-92C2-25804820EDAC}">
                        <c15:formulaRef>
                          <c15:sqref>'Case (15)'!$T$28:$T$58</c15:sqref>
                        </c15:formulaRef>
                      </c:ext>
                    </c:extLst>
                    <c:numCache>
                      <c:formatCode>General</c:formatCode>
                      <c:ptCount val="31"/>
                    </c:numCache>
                  </c:numRef>
                </c:val>
                <c:smooth val="0"/>
                <c:extLst>
                  <c:ext xmlns:c16="http://schemas.microsoft.com/office/drawing/2014/chart" uri="{C3380CC4-5D6E-409C-BE32-E72D297353CC}">
                    <c16:uniqueId val="{00000012-2A17-4CF0-87A6-D3699E11AB4A}"/>
                  </c:ext>
                </c:extLst>
              </c15:ser>
            </c15:filteredLineSeries>
            <c15:filteredLineSeries>
              <c15:ser>
                <c:idx val="20"/>
                <c:order val="19"/>
                <c:tx>
                  <c:strRef>
                    <c:extLst xmlns:c15="http://schemas.microsoft.com/office/drawing/2012/chart">
                      <c:ext xmlns:c15="http://schemas.microsoft.com/office/drawing/2012/chart" uri="{02D57815-91ED-43cb-92C2-25804820EDAC}">
                        <c15:formulaRef>
                          <c15:sqref>'Case (15)'!$U$26</c15:sqref>
                        </c15:formulaRef>
                      </c:ext>
                    </c:extLst>
                    <c:strCache>
                      <c:ptCount val="1"/>
                      <c:pt idx="0">
                        <c:v>Company X /
 Scheme Y</c:v>
                      </c:pt>
                    </c:strCache>
                  </c:strRef>
                </c:tx>
                <c:spPr>
                  <a:ln w="22225" cap="rnd" cmpd="sng" algn="ctr">
                    <a:solidFill>
                      <a:schemeClr val="accent3">
                        <a:lumMod val="80000"/>
                      </a:schemeClr>
                    </a:solidFill>
                    <a:prstDash val="solid"/>
                    <a:round/>
                  </a:ln>
                  <a:effectLst/>
                </c:spPr>
                <c:marker>
                  <c:symbol val="triangle"/>
                  <c:size val="6"/>
                  <c:spPr>
                    <a:solidFill>
                      <a:schemeClr val="accent3">
                        <a:lumMod val="80000"/>
                      </a:schemeClr>
                    </a:solidFill>
                    <a:ln w="9525" cap="flat" cmpd="sng" algn="ctr">
                      <a:solidFill>
                        <a:schemeClr val="accent3">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(15)'!$U$28:$U$58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3-2A17-4CF0-87A6-D3699E11AB4A}"/>
                  </c:ext>
                </c:extLst>
              </c15:ser>
            </c15:filteredLineSeries>
            <c15:filteredLineSeries>
              <c15:ser>
                <c:idx val="21"/>
                <c:order val="20"/>
                <c:tx>
                  <c:strRef>
                    <c:extLst xmlns:c15="http://schemas.microsoft.com/office/drawing/2012/chart">
                      <c:ext xmlns:c15="http://schemas.microsoft.com/office/drawing/2012/chart" uri="{02D57815-91ED-43cb-92C2-25804820EDAC}">
                        <c15:formulaRef>
                          <c15:sqref>'Case (15)'!$V$26</c15:sqref>
                        </c15:formulaRef>
                      </c:ext>
                    </c:extLst>
                    <c:strCache>
                      <c:ptCount val="1"/>
                      <c:pt idx="0">
                        <c:v>Company X /
 Scheme Y</c:v>
                      </c:pt>
                    </c:strCache>
                  </c:strRef>
                </c:tx>
                <c:spPr>
                  <a:ln w="22225" cap="rnd" cmpd="sng" algn="ctr">
                    <a:solidFill>
                      <a:schemeClr val="accent4">
                        <a:lumMod val="80000"/>
                      </a:schemeClr>
                    </a:solidFill>
                    <a:prstDash val="solid"/>
                    <a:round/>
                  </a:ln>
                  <a:effectLst/>
                </c:spPr>
                <c:marker>
                  <c:symbol val="x"/>
                  <c:size val="6"/>
                  <c:spPr>
                    <a:noFill/>
                    <a:ln w="9525" cap="flat" cmpd="sng" algn="ctr">
                      <a:solidFill>
                        <a:schemeClr val="accent4">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(15)'!$V$28:$V$58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4-2A17-4CF0-87A6-D3699E11AB4A}"/>
                  </c:ext>
                </c:extLst>
              </c15:ser>
            </c15:filteredLineSeries>
            <c15:filteredLineSeries>
              <c15:ser>
                <c:idx val="22"/>
                <c:order val="21"/>
                <c:tx>
                  <c:strRef>
                    <c:extLst xmlns:c15="http://schemas.microsoft.com/office/drawing/2012/chart">
                      <c:ext xmlns:c15="http://schemas.microsoft.com/office/drawing/2012/chart" uri="{02D57815-91ED-43cb-92C2-25804820EDAC}">
                        <c15:formulaRef>
                          <c15:sqref>'Case (15)'!$W$26</c15:sqref>
                        </c15:formulaRef>
                      </c:ext>
                    </c:extLst>
                    <c:strCache>
                      <c:ptCount val="1"/>
                      <c:pt idx="0">
                        <c:v>Company X /
 Scheme Y</c:v>
                      </c:pt>
                    </c:strCache>
                  </c:strRef>
                </c:tx>
                <c:spPr>
                  <a:ln w="22225" cap="rnd" cmpd="sng" algn="ctr">
                    <a:solidFill>
                      <a:schemeClr val="accent5">
                        <a:lumMod val="80000"/>
                      </a:schemeClr>
                    </a:solidFill>
                    <a:prstDash val="solid"/>
                    <a:round/>
                  </a:ln>
                  <a:effectLst/>
                </c:spPr>
                <c:marker>
                  <c:symbol val="star"/>
                  <c:size val="6"/>
                  <c:spPr>
                    <a:noFill/>
                    <a:ln w="9525" cap="flat" cmpd="sng" algn="ctr">
                      <a:solidFill>
                        <a:schemeClr val="accent5">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(15)'!$W$28:$W$58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5-2A17-4CF0-87A6-D3699E11AB4A}"/>
                  </c:ext>
                </c:extLst>
              </c15:ser>
            </c15:filteredLineSeries>
            <c15:filteredLineSeries>
              <c15:ser>
                <c:idx val="23"/>
                <c:order val="22"/>
                <c:tx>
                  <c:strRef>
                    <c:extLst xmlns:c15="http://schemas.microsoft.com/office/drawing/2012/chart">
                      <c:ext xmlns:c15="http://schemas.microsoft.com/office/drawing/2012/chart" uri="{02D57815-91ED-43cb-92C2-25804820EDAC}">
                        <c15:formulaRef>
                          <c15:sqref>'Case (15)'!$X$26</c15:sqref>
                        </c15:formulaRef>
                      </c:ext>
                    </c:extLst>
                    <c:strCache>
                      <c:ptCount val="1"/>
                      <c:pt idx="0">
                        <c:v>Company X /
 Scheme Y</c:v>
                      </c:pt>
                    </c:strCache>
                  </c:strRef>
                </c:tx>
                <c:spPr>
                  <a:ln w="22225" cap="rnd" cmpd="sng" algn="ctr">
                    <a:solidFill>
                      <a:schemeClr val="accent6">
                        <a:lumMod val="80000"/>
                      </a:schemeClr>
                    </a:solidFill>
                    <a:prstDash val="solid"/>
                    <a:round/>
                  </a:ln>
                  <a:effectLst/>
                </c:spPr>
                <c:marker>
                  <c:symbol val="circle"/>
                  <c:size val="6"/>
                  <c:spPr>
                    <a:solidFill>
                      <a:schemeClr val="accent6">
                        <a:lumMod val="80000"/>
                      </a:schemeClr>
                    </a:solidFill>
                    <a:ln w="9525" cap="flat" cmpd="sng" algn="ctr">
                      <a:solidFill>
                        <a:schemeClr val="accent6">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(15)'!$X$28:$X$58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6-2A17-4CF0-87A6-D3699E11AB4A}"/>
                  </c:ext>
                </c:extLst>
              </c15:ser>
            </c15:filteredLineSeries>
            <c15:filteredLineSeries>
              <c15:ser>
                <c:idx val="24"/>
                <c:order val="23"/>
                <c:tx>
                  <c:strRef>
                    <c:extLst xmlns:c15="http://schemas.microsoft.com/office/drawing/2012/chart">
                      <c:ext xmlns:c15="http://schemas.microsoft.com/office/drawing/2012/chart" uri="{02D57815-91ED-43cb-92C2-25804820EDAC}">
                        <c15:formulaRef>
                          <c15:sqref>'Case (15)'!$Y$26</c15:sqref>
                        </c15:formulaRef>
                      </c:ext>
                    </c:extLst>
                    <c:strCache>
                      <c:ptCount val="1"/>
                      <c:pt idx="0">
                        <c:v>Company X /
 Scheme Y</c:v>
                      </c:pt>
                    </c:strCache>
                  </c:strRef>
                </c:tx>
                <c:spPr>
                  <a:ln w="22225" cap="rnd" cmpd="sng" algn="ctr">
                    <a:solidFill>
                      <a:schemeClr val="accent1">
                        <a:lumMod val="60000"/>
                        <a:lumOff val="40000"/>
                      </a:schemeClr>
                    </a:solidFill>
                    <a:prstDash val="solid"/>
                    <a:round/>
                  </a:ln>
                  <a:effectLst/>
                </c:spPr>
                <c:marker>
                  <c:symbol val="plus"/>
                  <c:size val="6"/>
                  <c:spPr>
                    <a:noFill/>
                    <a:ln w="9525" cap="flat" cmpd="sng" algn="ctr">
                      <a:solidFill>
                        <a:schemeClr val="accent1">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(15)'!$Y$28:$Y$58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7-2A17-4CF0-87A6-D3699E11AB4A}"/>
                  </c:ext>
                </c:extLst>
              </c15:ser>
            </c15:filteredLineSeries>
            <c15:filteredLineSeries>
              <c15:ser>
                <c:idx val="25"/>
                <c:order val="24"/>
                <c:tx>
                  <c:strRef>
                    <c:extLst xmlns:c15="http://schemas.microsoft.com/office/drawing/2012/chart">
                      <c:ext xmlns:c15="http://schemas.microsoft.com/office/drawing/2012/chart" uri="{02D57815-91ED-43cb-92C2-25804820EDAC}">
                        <c15:formulaRef>
                          <c15:sqref>'Case (15)'!$Z$26</c15:sqref>
                        </c15:formulaRef>
                      </c:ext>
                    </c:extLst>
                    <c:strCache>
                      <c:ptCount val="1"/>
                      <c:pt idx="0">
                        <c:v>Company X /
 Scheme Y</c:v>
                      </c:pt>
                    </c:strCache>
                  </c:strRef>
                </c:tx>
                <c:spPr>
                  <a:ln w="22225" cap="rnd" cmpd="sng" algn="ctr">
                    <a:solidFill>
                      <a:schemeClr val="accent2">
                        <a:lumMod val="60000"/>
                        <a:lumOff val="40000"/>
                      </a:schemeClr>
                    </a:solidFill>
                    <a:prstDash val="solid"/>
                    <a:round/>
                  </a:ln>
                  <a:effectLst/>
                </c:spPr>
                <c:marker>
                  <c:symbol val="dot"/>
                  <c:size val="6"/>
                  <c:spPr>
                    <a:solidFill>
                      <a:schemeClr val="accent2">
                        <a:lumMod val="60000"/>
                        <a:lumOff val="40000"/>
                      </a:schemeClr>
                    </a:solidFill>
                    <a:ln w="9525" cap="flat" cmpd="sng" algn="ctr">
                      <a:solidFill>
                        <a:schemeClr val="accent2">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(15)'!$Z$28:$Z$58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8-2A17-4CF0-87A6-D3699E11AB4A}"/>
                  </c:ext>
                </c:extLst>
              </c15:ser>
            </c15:filteredLineSeries>
            <c15:filteredLineSeries>
              <c15:ser>
                <c:idx val="26"/>
                <c:order val="25"/>
                <c:tx>
                  <c:strRef>
                    <c:extLst xmlns:c15="http://schemas.microsoft.com/office/drawing/2012/chart">
                      <c:ext xmlns:c15="http://schemas.microsoft.com/office/drawing/2012/chart" uri="{02D57815-91ED-43cb-92C2-25804820EDAC}">
                        <c15:formulaRef>
                          <c15:sqref>'Case (15)'!$AA$26</c15:sqref>
                        </c15:formulaRef>
                      </c:ext>
                    </c:extLst>
                    <c:strCache>
                      <c:ptCount val="1"/>
                      <c:pt idx="0">
                        <c:v>Company X /
 Scheme Y</c:v>
                      </c:pt>
                    </c:strCache>
                  </c:strRef>
                </c:tx>
                <c:spPr>
                  <a:ln w="22225" cap="rnd" cmpd="sng" algn="ctr">
                    <a:solidFill>
                      <a:schemeClr val="accent3">
                        <a:lumMod val="60000"/>
                        <a:lumOff val="40000"/>
                      </a:schemeClr>
                    </a:solidFill>
                    <a:prstDash val="solid"/>
                    <a:round/>
                  </a:ln>
                  <a:effectLst/>
                </c:spPr>
                <c:marker>
                  <c:symbol val="dash"/>
                  <c:size val="6"/>
                  <c:spPr>
                    <a:solidFill>
                      <a:schemeClr val="accent3">
                        <a:lumMod val="60000"/>
                        <a:lumOff val="40000"/>
                      </a:schemeClr>
                    </a:solidFill>
                    <a:ln w="9525" cap="flat" cmpd="sng" algn="ctr">
                      <a:solidFill>
                        <a:schemeClr val="accent3">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(15)'!$AA$28:$AA$58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9-2A17-4CF0-87A6-D3699E11AB4A}"/>
                  </c:ext>
                </c:extLst>
              </c15:ser>
            </c15:filteredLineSeries>
            <c15:filteredLineSeries>
              <c15:ser>
                <c:idx val="27"/>
                <c:order val="26"/>
                <c:tx>
                  <c:strRef>
                    <c:extLst xmlns:c15="http://schemas.microsoft.com/office/drawing/2012/chart">
                      <c:ext xmlns:c15="http://schemas.microsoft.com/office/drawing/2012/chart" uri="{02D57815-91ED-43cb-92C2-25804820EDAC}">
                        <c15:formulaRef>
                          <c15:sqref>'Case (15)'!$AB$26</c15:sqref>
                        </c15:formulaRef>
                      </c:ext>
                    </c:extLst>
                    <c:strCache>
                      <c:ptCount val="1"/>
                      <c:pt idx="0">
                        <c:v>Company X /
 Scheme Y</c:v>
                      </c:pt>
                    </c:strCache>
                  </c:strRef>
                </c:tx>
                <c:spPr>
                  <a:ln w="22225" cap="rnd" cmpd="sng" algn="ctr">
                    <a:solidFill>
                      <a:schemeClr val="accent4">
                        <a:lumMod val="60000"/>
                        <a:lumOff val="40000"/>
                      </a:schemeClr>
                    </a:solidFill>
                    <a:prstDash val="solid"/>
                    <a:round/>
                  </a:ln>
                  <a:effectLst/>
                </c:spPr>
                <c:marker>
                  <c:symbol val="diamond"/>
                  <c:size val="6"/>
                  <c:spPr>
                    <a:solidFill>
                      <a:schemeClr val="accent4">
                        <a:lumMod val="60000"/>
                        <a:lumOff val="40000"/>
                      </a:schemeClr>
                    </a:solidFill>
                    <a:ln w="9525" cap="flat" cmpd="sng" algn="ctr">
                      <a:solidFill>
                        <a:schemeClr val="accent4">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(15)'!$AB$28:$AB$58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A-2A17-4CF0-87A6-D3699E11AB4A}"/>
                  </c:ext>
                </c:extLst>
              </c15:ser>
            </c15:filteredLineSeries>
            <c15:filteredLineSeries>
              <c15:ser>
                <c:idx val="28"/>
                <c:order val="27"/>
                <c:tx>
                  <c:strRef>
                    <c:extLst xmlns:c15="http://schemas.microsoft.com/office/drawing/2012/chart">
                      <c:ext xmlns:c15="http://schemas.microsoft.com/office/drawing/2012/chart" uri="{02D57815-91ED-43cb-92C2-25804820EDAC}">
                        <c15:formulaRef>
                          <c15:sqref>'Case (15)'!$AC$26</c15:sqref>
                        </c15:formulaRef>
                      </c:ext>
                    </c:extLst>
                    <c:strCache>
                      <c:ptCount val="1"/>
                      <c:pt idx="0">
                        <c:v>Company X /
 Scheme Y</c:v>
                      </c:pt>
                    </c:strCache>
                  </c:strRef>
                </c:tx>
                <c:spPr>
                  <a:ln w="22225" cap="rnd" cmpd="sng" algn="ctr">
                    <a:solidFill>
                      <a:schemeClr val="accent5">
                        <a:lumMod val="60000"/>
                        <a:lumOff val="40000"/>
                      </a:schemeClr>
                    </a:solidFill>
                    <a:prstDash val="solid"/>
                    <a:round/>
                  </a:ln>
                  <a:effectLst/>
                </c:spPr>
                <c:marker>
                  <c:symbol val="square"/>
                  <c:size val="6"/>
                  <c:spPr>
                    <a:solidFill>
                      <a:schemeClr val="accent5">
                        <a:lumMod val="60000"/>
                        <a:lumOff val="40000"/>
                      </a:schemeClr>
                    </a:solidFill>
                    <a:ln w="9525" cap="flat" cmpd="sng" algn="ctr">
                      <a:solidFill>
                        <a:schemeClr val="accent5">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(15)'!$AC$28:$AC$58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B-2A17-4CF0-87A6-D3699E11AB4A}"/>
                  </c:ext>
                </c:extLst>
              </c15:ser>
            </c15:filteredLineSeries>
            <c15:filteredLineSeries>
              <c15:ser>
                <c:idx val="29"/>
                <c:order val="28"/>
                <c:tx>
                  <c:strRef>
                    <c:extLst xmlns:c15="http://schemas.microsoft.com/office/drawing/2012/chart">
                      <c:ext xmlns:c15="http://schemas.microsoft.com/office/drawing/2012/chart" uri="{02D57815-91ED-43cb-92C2-25804820EDAC}">
                        <c15:formulaRef>
                          <c15:sqref>'Case (15)'!$AD$26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(15)'!$AD$28:$AD$58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C-2A17-4CF0-87A6-D3699E11AB4A}"/>
                  </c:ext>
                </c:extLst>
              </c15:ser>
            </c15:filteredLineSeries>
            <c15:filteredLineSeries>
              <c15:ser>
                <c:idx val="30"/>
                <c:order val="29"/>
                <c:tx>
                  <c:strRef>
                    <c:extLst xmlns:c15="http://schemas.microsoft.com/office/drawing/2012/chart">
                      <c:ext xmlns:c15="http://schemas.microsoft.com/office/drawing/2012/chart" uri="{02D57815-91ED-43cb-92C2-25804820EDAC}">
                        <c15:formulaRef>
                          <c15:sqref>'Case (15)'!$AE$26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(15)'!$AE$28:$AE$58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D-2A17-4CF0-87A6-D3699E11AB4A}"/>
                  </c:ext>
                </c:extLst>
              </c15:ser>
            </c15:filteredLineSeries>
            <c15:filteredLineSeries>
              <c15:ser>
                <c:idx val="31"/>
                <c:order val="30"/>
                <c:tx>
                  <c:strRef>
                    <c:extLst xmlns:c15="http://schemas.microsoft.com/office/drawing/2012/chart">
                      <c:ext xmlns:c15="http://schemas.microsoft.com/office/drawing/2012/chart" uri="{02D57815-91ED-43cb-92C2-25804820EDAC}">
                        <c15:formulaRef>
                          <c15:sqref>'Case (15)'!$AF$26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(15)'!$AF$28:$AF$58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E-2A17-4CF0-87A6-D3699E11AB4A}"/>
                  </c:ext>
                </c:extLst>
              </c15:ser>
            </c15:filteredLineSeries>
            <c15:filteredLineSeries>
              <c15:ser>
                <c:idx val="32"/>
                <c:order val="31"/>
                <c:tx>
                  <c:strRef>
                    <c:extLst xmlns:c15="http://schemas.microsoft.com/office/drawing/2012/chart">
                      <c:ext xmlns:c15="http://schemas.microsoft.com/office/drawing/2012/chart" uri="{02D57815-91ED-43cb-92C2-25804820EDAC}">
                        <c15:formulaRef>
                          <c15:sqref>'Case (15)'!$AG$26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(15)'!$AG$28:$AG$58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F-2A17-4CF0-87A6-D3699E11AB4A}"/>
                  </c:ext>
                </c:extLst>
              </c15:ser>
            </c15:filteredLineSeries>
            <c15:filteredLineSeries>
              <c15:ser>
                <c:idx val="33"/>
                <c:order val="32"/>
                <c:tx>
                  <c:strRef>
                    <c:extLst xmlns:c15="http://schemas.microsoft.com/office/drawing/2012/chart">
                      <c:ext xmlns:c15="http://schemas.microsoft.com/office/drawing/2012/chart" uri="{02D57815-91ED-43cb-92C2-25804820EDAC}">
                        <c15:formulaRef>
                          <c15:sqref>'Case (15)'!$AH$26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(15)'!$AH$28:$AH$58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0-2A17-4CF0-87A6-D3699E11AB4A}"/>
                  </c:ext>
                </c:extLst>
              </c15:ser>
            </c15:filteredLineSeries>
            <c15:filteredLineSeries>
              <c15:ser>
                <c:idx val="34"/>
                <c:order val="33"/>
                <c:tx>
                  <c:strRef>
                    <c:extLst xmlns:c15="http://schemas.microsoft.com/office/drawing/2012/chart">
                      <c:ext xmlns:c15="http://schemas.microsoft.com/office/drawing/2012/chart" uri="{02D57815-91ED-43cb-92C2-25804820EDAC}">
                        <c15:formulaRef>
                          <c15:sqref>'Case (15)'!$AI$26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(15)'!$AI$28:$AI$58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1-2A17-4CF0-87A6-D3699E11AB4A}"/>
                  </c:ext>
                </c:extLst>
              </c15:ser>
            </c15:filteredLineSeries>
            <c15:filteredLineSeries>
              <c15:ser>
                <c:idx val="35"/>
                <c:order val="34"/>
                <c:tx>
                  <c:strRef>
                    <c:extLst xmlns:c15="http://schemas.microsoft.com/office/drawing/2012/chart">
                      <c:ext xmlns:c15="http://schemas.microsoft.com/office/drawing/2012/chart" uri="{02D57815-91ED-43cb-92C2-25804820EDAC}">
                        <c15:formulaRef>
                          <c15:sqref>'Case (15)'!$AJ$26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(15)'!$AJ$28:$AJ$58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2-2A17-4CF0-87A6-D3699E11AB4A}"/>
                  </c:ext>
                </c:extLst>
              </c15:ser>
            </c15:filteredLineSeries>
            <c15:filteredLineSeries>
              <c15:ser>
                <c:idx val="36"/>
                <c:order val="35"/>
                <c:tx>
                  <c:strRef>
                    <c:extLst xmlns:c15="http://schemas.microsoft.com/office/drawing/2012/chart">
                      <c:ext xmlns:c15="http://schemas.microsoft.com/office/drawing/2012/chart" uri="{02D57815-91ED-43cb-92C2-25804820EDAC}">
                        <c15:formulaRef>
                          <c15:sqref>'Case (15)'!$AK$26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(15)'!$AK$28:$AK$58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3-2A17-4CF0-87A6-D3699E11AB4A}"/>
                  </c:ext>
                </c:extLst>
              </c15:ser>
            </c15:filteredLineSeries>
            <c15:filteredLineSeries>
              <c15:ser>
                <c:idx val="37"/>
                <c:order val="36"/>
                <c:tx>
                  <c:strRef>
                    <c:extLst xmlns:c15="http://schemas.microsoft.com/office/drawing/2012/chart">
                      <c:ext xmlns:c15="http://schemas.microsoft.com/office/drawing/2012/chart" uri="{02D57815-91ED-43cb-92C2-25804820EDAC}">
                        <c15:formulaRef>
                          <c15:sqref>'Case (15)'!$AL$26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(15)'!$AL$28:$AL$58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4-2A17-4CF0-87A6-D3699E11AB4A}"/>
                  </c:ext>
                </c:extLst>
              </c15:ser>
            </c15:filteredLineSeries>
            <c15:filteredLineSeries>
              <c15:ser>
                <c:idx val="38"/>
                <c:order val="37"/>
                <c:tx>
                  <c:strRef>
                    <c:extLst xmlns:c15="http://schemas.microsoft.com/office/drawing/2012/chart">
                      <c:ext xmlns:c15="http://schemas.microsoft.com/office/drawing/2012/chart" uri="{02D57815-91ED-43cb-92C2-25804820EDAC}">
                        <c15:formulaRef>
                          <c15:sqref>'Case (15)'!$AM$26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(15)'!$AM$28:$AM$58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5-2A17-4CF0-87A6-D3699E11AB4A}"/>
                  </c:ext>
                </c:extLst>
              </c15:ser>
            </c15:filteredLineSeries>
            <c15:filteredLineSeries>
              <c15:ser>
                <c:idx val="39"/>
                <c:order val="38"/>
                <c:tx>
                  <c:strRef>
                    <c:extLst xmlns:c15="http://schemas.microsoft.com/office/drawing/2012/chart">
                      <c:ext xmlns:c15="http://schemas.microsoft.com/office/drawing/2012/chart" uri="{02D57815-91ED-43cb-92C2-25804820EDAC}">
                        <c15:formulaRef>
                          <c15:sqref>'Case (15)'!$AN$26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(15)'!$AN$28:$AN$58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6-2A17-4CF0-87A6-D3699E11AB4A}"/>
                  </c:ext>
                </c:extLst>
              </c15:ser>
            </c15:filteredLineSeries>
            <c15:filteredLineSeries>
              <c15:ser>
                <c:idx val="40"/>
                <c:order val="39"/>
                <c:tx>
                  <c:strRef>
                    <c:extLst xmlns:c15="http://schemas.microsoft.com/office/drawing/2012/chart">
                      <c:ext xmlns:c15="http://schemas.microsoft.com/office/drawing/2012/chart" uri="{02D57815-91ED-43cb-92C2-25804820EDAC}">
                        <c15:formulaRef>
                          <c15:sqref>'Case (15)'!$AO$26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(15)'!$AO$28:$AO$58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7-2A17-4CF0-87A6-D3699E11AB4A}"/>
                  </c:ext>
                </c:extLst>
              </c15:ser>
            </c15:filteredLineSeries>
            <c15:filteredLineSeries>
              <c15:ser>
                <c:idx val="41"/>
                <c:order val="40"/>
                <c:tx>
                  <c:strRef>
                    <c:extLst xmlns:c15="http://schemas.microsoft.com/office/drawing/2012/chart">
                      <c:ext xmlns:c15="http://schemas.microsoft.com/office/drawing/2012/chart" uri="{02D57815-91ED-43cb-92C2-25804820EDAC}">
                        <c15:formulaRef>
                          <c15:sqref>'Case (15)'!$AP$26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(15)'!$AP$28:$AP$58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8-2A17-4CF0-87A6-D3699E11AB4A}"/>
                  </c:ext>
                </c:extLst>
              </c15:ser>
            </c15:filteredLineSeries>
            <c15:filteredLineSeries>
              <c15:ser>
                <c:idx val="42"/>
                <c:order val="41"/>
                <c:tx>
                  <c:strRef>
                    <c:extLst xmlns:c15="http://schemas.microsoft.com/office/drawing/2012/chart">
                      <c:ext xmlns:c15="http://schemas.microsoft.com/office/drawing/2012/chart" uri="{02D57815-91ED-43cb-92C2-25804820EDAC}">
                        <c15:formulaRef>
                          <c15:sqref>'Case (15)'!$AQ$26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(15)'!$AQ$28:$AQ$58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9-2A17-4CF0-87A6-D3699E11AB4A}"/>
                  </c:ext>
                </c:extLst>
              </c15:ser>
            </c15:filteredLineSeries>
            <c15:filteredLineSeries>
              <c15:ser>
                <c:idx val="43"/>
                <c:order val="42"/>
                <c:tx>
                  <c:strRef>
                    <c:extLst xmlns:c15="http://schemas.microsoft.com/office/drawing/2012/chart">
                      <c:ext xmlns:c15="http://schemas.microsoft.com/office/drawing/2012/chart" uri="{02D57815-91ED-43cb-92C2-25804820EDAC}">
                        <c15:formulaRef>
                          <c15:sqref>'Case (15)'!$AR$26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(15)'!$AR$28:$AR$58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A-2A17-4CF0-87A6-D3699E11AB4A}"/>
                  </c:ext>
                </c:extLst>
              </c15:ser>
            </c15:filteredLineSeries>
            <c15:filteredLineSeries>
              <c15:ser>
                <c:idx val="44"/>
                <c:order val="43"/>
                <c:tx>
                  <c:strRef>
                    <c:extLst xmlns:c15="http://schemas.microsoft.com/office/drawing/2012/chart">
                      <c:ext xmlns:c15="http://schemas.microsoft.com/office/drawing/2012/chart" uri="{02D57815-91ED-43cb-92C2-25804820EDAC}">
                        <c15:formulaRef>
                          <c15:sqref>'Case (15)'!$AS$26</c15:sqref>
                        </c15:formulaRef>
                      </c:ext>
                    </c:extLst>
                    <c:strCache>
                      <c:ptCount val="1"/>
                    </c:strCache>
                  </c:strRef>
                </c:tx>
                <c:cat>
                  <c:numRef>
                    <c:extLst xmlns:c15="http://schemas.microsoft.com/office/drawing/2012/chart">
                      <c:ext xmlns:c15="http://schemas.microsoft.com/office/drawing/2012/chart" uri="{02D57815-91ED-43cb-92C2-25804820EDAC}">
                        <c15:formulaRef>
                          <c15:sqref>'Case (15)'!$A$28:$A$58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(15)'!$AS$28:$AS$58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B-2A17-4CF0-87A6-D3699E11AB4A}"/>
                  </c:ext>
                </c:extLst>
              </c15:ser>
            </c15:filteredLineSeries>
            <c15:filteredLineSeries>
              <c15:ser>
                <c:idx val="45"/>
                <c:order val="44"/>
                <c:tx>
                  <c:strRef>
                    <c:extLst xmlns:c15="http://schemas.microsoft.com/office/drawing/2012/chart">
                      <c:ext xmlns:c15="http://schemas.microsoft.com/office/drawing/2012/chart" uri="{02D57815-91ED-43cb-92C2-25804820EDAC}">
                        <c15:formulaRef>
                          <c15:sqref>'Case (15)'!$AT$26</c15:sqref>
                        </c15:formulaRef>
                      </c:ext>
                    </c:extLst>
                    <c:strCache>
                      <c:ptCount val="1"/>
                    </c:strCache>
                  </c:strRef>
                </c:tx>
                <c:cat>
                  <c:numRef>
                    <c:extLst xmlns:c15="http://schemas.microsoft.com/office/drawing/2012/chart">
                      <c:ext xmlns:c15="http://schemas.microsoft.com/office/drawing/2012/chart" uri="{02D57815-91ED-43cb-92C2-25804820EDAC}">
                        <c15:formulaRef>
                          <c15:sqref>'Case (15)'!$A$28:$A$58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(15)'!$AT$28:$AT$58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C-2A17-4CF0-87A6-D3699E11AB4A}"/>
                  </c:ext>
                </c:extLst>
              </c15:ser>
            </c15:filteredLineSeries>
          </c:ext>
        </c:extLst>
      </c:lineChart>
      <c:catAx>
        <c:axId val="294875904"/>
        <c:scaling>
          <c:orientation val="minMax"/>
        </c:scaling>
        <c:delete val="0"/>
        <c:axPos val="b"/>
        <c:majorGridlines>
          <c:spPr>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low"/>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lang="zh-CN" sz="700" b="0" i="0" u="none" strike="noStrike" kern="1200" cap="all" spc="120" normalizeH="0" baseline="0">
                <a:solidFill>
                  <a:schemeClr val="tx1">
                    <a:lumMod val="65000"/>
                    <a:lumOff val="35000"/>
                  </a:schemeClr>
                </a:solidFill>
                <a:latin typeface="+mn-lt"/>
                <a:ea typeface="+mn-ea"/>
                <a:cs typeface="+mn-cs"/>
              </a:defRPr>
            </a:pPr>
            <a:endParaRPr lang="en-US"/>
          </a:p>
        </c:txPr>
        <c:crossAx val="294877440"/>
        <c:crosses val="autoZero"/>
        <c:auto val="1"/>
        <c:lblAlgn val="ctr"/>
        <c:lblOffset val="100"/>
        <c:noMultiLvlLbl val="0"/>
      </c:catAx>
      <c:valAx>
        <c:axId val="294877440"/>
        <c:scaling>
          <c:logBase val="10"/>
          <c:orientation val="minMax"/>
          <c:max val="1"/>
          <c:min val="1.0000000000000005E-4"/>
        </c:scaling>
        <c:delete val="0"/>
        <c:axPos val="l"/>
        <c:minorGridlines>
          <c:spPr>
            <a:ln w="9525" cap="flat" cmpd="sng" algn="ctr">
              <a:solidFill>
                <a:schemeClr val="tx1">
                  <a:lumMod val="5000"/>
                  <a:lumOff val="95000"/>
                </a:schemeClr>
              </a:solidFill>
              <a:prstDash val="solid"/>
              <a:round/>
            </a:ln>
            <a:effectLst/>
          </c:spPr>
        </c:minorGridlines>
        <c:numFmt formatCode="General" sourceLinked="0"/>
        <c:majorTickMark val="none"/>
        <c:minorTickMark val="none"/>
        <c:tickLblPos val="nextTo"/>
        <c:spPr>
          <a:noFill/>
          <a:ln w="9525" cap="flat" cmpd="sng" algn="ctr">
            <a:solidFill>
              <a:schemeClr val="dk1">
                <a:lumMod val="15000"/>
                <a:lumOff val="8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294875904"/>
        <c:crosses val="autoZero"/>
        <c:crossBetween val="midCat"/>
      </c:valAx>
      <c:spPr>
        <a:noFill/>
        <a:ln>
          <a:noFill/>
        </a:ln>
        <a:effectLst/>
      </c:spPr>
    </c:plotArea>
    <c:legend>
      <c:legendPos val="r"/>
      <c:layout>
        <c:manualLayout>
          <c:xMode val="edge"/>
          <c:yMode val="edge"/>
          <c:x val="0.48235104830338277"/>
          <c:y val="7.006048447765692E-2"/>
          <c:w val="0.51543939229357583"/>
          <c:h val="0.84419263871085903"/>
        </c:manualLayout>
      </c:layout>
      <c:overlay val="0"/>
      <c:spPr>
        <a:noFill/>
        <a:ln>
          <a:noFill/>
        </a:ln>
        <a:effectLst/>
      </c:spPr>
      <c:txPr>
        <a:bodyPr rot="0" spcFirstLastPara="1" vertOverflow="ellipsis" vert="horz" wrap="square" anchor="ctr" anchorCtr="1"/>
        <a:lstStyle/>
        <a:p>
          <a:pPr>
            <a:defRPr lang="zh-CN" sz="700" b="0" i="0" u="none" strike="noStrike" kern="1200" baseline="0">
              <a:solidFill>
                <a:schemeClr val="tx1">
                  <a:lumMod val="65000"/>
                  <a:lumOff val="35000"/>
                </a:schemeClr>
              </a:solidFill>
              <a:latin typeface="+mn-lt"/>
              <a:ea typeface="+mn-ea"/>
              <a:cs typeface="+mn-cs"/>
            </a:defRPr>
          </a:pPr>
          <a:endParaRPr lang="en-US"/>
        </a:p>
      </c:txPr>
    </c:legend>
    <c:plotVisOnly val="1"/>
    <c:dispBlanksAs val="span"/>
    <c:showDLblsOverMax val="0"/>
  </c:chart>
  <c:spPr>
    <a:solidFill>
      <a:schemeClr val="lt1"/>
    </a:solidFill>
    <a:ln w="9525" cap="flat" cmpd="sng" algn="ctr">
      <a:solidFill>
        <a:schemeClr val="tx1">
          <a:lumMod val="15000"/>
          <a:lumOff val="85000"/>
        </a:schemeClr>
      </a:solidFill>
      <a:prstDash val="solid"/>
      <a:round/>
    </a:ln>
    <a:effectLst/>
  </c:spPr>
  <c:txPr>
    <a:bodyPr/>
    <a:lstStyle/>
    <a:p>
      <a:pPr>
        <a:defRPr lang="zh-CN"/>
      </a:pPr>
      <a:endParaRPr lang="en-US"/>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2.47368761321566E-2"/>
          <c:y val="4.6097425605618504E-2"/>
          <c:w val="0.80655664594985277"/>
          <c:h val="0.85668617255418045"/>
        </c:manualLayout>
      </c:layout>
      <c:lineChart>
        <c:grouping val="standard"/>
        <c:varyColors val="0"/>
        <c:ser>
          <c:idx val="2"/>
          <c:order val="0"/>
          <c:tx>
            <c:strRef>
              <c:f>'Case (15)'!$B$78</c:f>
              <c:strCache>
                <c:ptCount val="1"/>
                <c:pt idx="0">
                  <c:v>Source 11 /
 IDMA</c:v>
                </c:pt>
              </c:strCache>
            </c:strRef>
          </c:tx>
          <c:spPr>
            <a:ln w="22225" cap="rnd" cmpd="sng" algn="ctr">
              <a:solidFill>
                <a:schemeClr val="accent3"/>
              </a:solidFill>
              <a:prstDash val="solid"/>
              <a:round/>
            </a:ln>
            <a:effectLst/>
          </c:spPr>
          <c:marker>
            <c:symbol val="triangle"/>
            <c:size val="6"/>
            <c:spPr>
              <a:solidFill>
                <a:schemeClr val="accent3"/>
              </a:solidFill>
              <a:ln w="9525" cap="flat" cmpd="sng" algn="ctr">
                <a:solidFill>
                  <a:schemeClr val="accent3"/>
                </a:solidFill>
                <a:prstDash val="solid"/>
                <a:round/>
              </a:ln>
              <a:effectLst/>
            </c:spPr>
          </c:marker>
          <c:cat>
            <c:numRef>
              <c:f>'Case (15)'!$A$80:$A$110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(15)'!$B$80:$B$110</c:f>
              <c:numCache>
                <c:formatCode>General</c:formatCode>
                <c:ptCount val="31"/>
                <c:pt idx="8" formatCode="0.0000;[Red]0.0000">
                  <c:v>0.71700000000000019</c:v>
                </c:pt>
                <c:pt idx="9" formatCode="0.0000;[Red]0.0000">
                  <c:v>0.26</c:v>
                </c:pt>
                <c:pt idx="10" formatCode="0.0000;[Red]0.0000">
                  <c:v>3.0000000000000002E-2</c:v>
                </c:pt>
                <c:pt idx="11" formatCode="0.0000;[Red]0.0000">
                  <c:v>3.2900000000000008E-3</c:v>
                </c:pt>
                <c:pt idx="12" formatCode="0.0000;[Red]0.0000">
                  <c:v>1.7899999999999999E-4</c:v>
                </c:pt>
              </c:numCache>
            </c:numRef>
          </c:val>
          <c:smooth val="0"/>
          <c:extLst>
            <c:ext xmlns:c16="http://schemas.microsoft.com/office/drawing/2014/chart" uri="{C3380CC4-5D6E-409C-BE32-E72D297353CC}">
              <c16:uniqueId val="{00000000-4F6C-4CD7-AF21-3B87D005FEDB}"/>
            </c:ext>
          </c:extLst>
        </c:ser>
        <c:ser>
          <c:idx val="3"/>
          <c:order val="1"/>
          <c:tx>
            <c:strRef>
              <c:f>'Case (15)'!$C$78</c:f>
              <c:strCache>
                <c:ptCount val="1"/>
                <c:pt idx="0">
                  <c:v>Source 3/ UGMA</c:v>
                </c:pt>
              </c:strCache>
            </c:strRef>
          </c:tx>
          <c:spPr>
            <a:ln w="22225" cap="rnd" cmpd="sng" algn="ctr">
              <a:solidFill>
                <a:schemeClr val="accent4"/>
              </a:solidFill>
              <a:prstDash val="solid"/>
              <a:round/>
            </a:ln>
            <a:effectLst/>
          </c:spPr>
          <c:marker>
            <c:symbol val="x"/>
            <c:size val="6"/>
            <c:spPr>
              <a:noFill/>
              <a:ln w="9525" cap="flat" cmpd="sng" algn="ctr">
                <a:solidFill>
                  <a:schemeClr val="accent4"/>
                </a:solidFill>
                <a:prstDash val="solid"/>
                <a:round/>
              </a:ln>
              <a:effectLst/>
            </c:spPr>
          </c:marker>
          <c:cat>
            <c:numRef>
              <c:f>'Case (15)'!$A$80:$A$110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(15)'!$C$80:$C$110</c:f>
              <c:numCache>
                <c:formatCode>General</c:formatCode>
                <c:ptCount val="31"/>
                <c:pt idx="10" formatCode="0.0000;[Red]0.0000">
                  <c:v>0.17280499999999799</c:v>
                </c:pt>
                <c:pt idx="12" formatCode="0.0000;[Red]0.0000">
                  <c:v>3.2450000000000209E-3</c:v>
                </c:pt>
                <c:pt idx="14" formatCode="0.0000;[Red]0.0000">
                  <c:v>1.1666666666666707E-5</c:v>
                </c:pt>
              </c:numCache>
            </c:numRef>
          </c:val>
          <c:smooth val="0"/>
          <c:extLst>
            <c:ext xmlns:c16="http://schemas.microsoft.com/office/drawing/2014/chart" uri="{C3380CC4-5D6E-409C-BE32-E72D297353CC}">
              <c16:uniqueId val="{00000001-4F6C-4CD7-AF21-3B87D005FEDB}"/>
            </c:ext>
          </c:extLst>
        </c:ser>
        <c:ser>
          <c:idx val="4"/>
          <c:order val="2"/>
          <c:tx>
            <c:strRef>
              <c:f>'Case (15)'!$D$78</c:f>
              <c:strCache>
                <c:ptCount val="1"/>
                <c:pt idx="0">
                  <c:v>Source 3/
 MUSA</c:v>
                </c:pt>
              </c:strCache>
            </c:strRef>
          </c:tx>
          <c:spPr>
            <a:ln w="22225" cap="rnd" cmpd="sng" algn="ctr">
              <a:solidFill>
                <a:schemeClr val="accent5"/>
              </a:solidFill>
              <a:prstDash val="solid"/>
              <a:round/>
            </a:ln>
            <a:effectLst/>
          </c:spPr>
          <c:marker>
            <c:symbol val="star"/>
            <c:size val="6"/>
            <c:spPr>
              <a:noFill/>
              <a:ln w="9525" cap="flat" cmpd="sng" algn="ctr">
                <a:solidFill>
                  <a:schemeClr val="accent5"/>
                </a:solidFill>
                <a:prstDash val="solid"/>
                <a:round/>
              </a:ln>
              <a:effectLst/>
            </c:spPr>
          </c:marker>
          <c:cat>
            <c:numRef>
              <c:f>'Case (15)'!$A$80:$A$110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(15)'!$D$80:$D$110</c:f>
              <c:numCache>
                <c:formatCode>General</c:formatCode>
                <c:ptCount val="31"/>
                <c:pt idx="10" formatCode="0.0000;[Red]0.0000">
                  <c:v>0.15495666666666499</c:v>
                </c:pt>
                <c:pt idx="12" formatCode="0.0000;[Red]0.0000">
                  <c:v>3.4233333333333511E-3</c:v>
                </c:pt>
                <c:pt idx="14" formatCode="0.0000;[Red]0.0000">
                  <c:v>2.1666666666666714E-5</c:v>
                </c:pt>
              </c:numCache>
            </c:numRef>
          </c:val>
          <c:smooth val="0"/>
          <c:extLst>
            <c:ext xmlns:c16="http://schemas.microsoft.com/office/drawing/2014/chart" uri="{C3380CC4-5D6E-409C-BE32-E72D297353CC}">
              <c16:uniqueId val="{00000002-4F6C-4CD7-AF21-3B87D005FEDB}"/>
            </c:ext>
          </c:extLst>
        </c:ser>
        <c:ser>
          <c:idx val="5"/>
          <c:order val="3"/>
          <c:tx>
            <c:strRef>
              <c:f>'Case (15)'!$E$78</c:f>
              <c:strCache>
                <c:ptCount val="1"/>
                <c:pt idx="0">
                  <c:v>Source 5/SCMA-EPA</c:v>
                </c:pt>
              </c:strCache>
            </c:strRef>
          </c:tx>
          <c:spPr>
            <a:ln w="22225" cap="rnd" cmpd="sng" algn="ctr">
              <a:solidFill>
                <a:schemeClr val="accent6"/>
              </a:solidFill>
              <a:prstDash val="solid"/>
              <a:round/>
            </a:ln>
            <a:effectLst/>
          </c:spPr>
          <c:marker>
            <c:symbol val="circle"/>
            <c:size val="6"/>
            <c:spPr>
              <a:solidFill>
                <a:schemeClr val="accent6"/>
              </a:solidFill>
              <a:ln w="9525" cap="flat" cmpd="sng" algn="ctr">
                <a:solidFill>
                  <a:schemeClr val="accent6"/>
                </a:solidFill>
                <a:prstDash val="solid"/>
                <a:round/>
              </a:ln>
              <a:effectLst/>
            </c:spPr>
          </c:marker>
          <c:cat>
            <c:numRef>
              <c:f>'Case (15)'!$A$80:$A$110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(15)'!$E$80:$E$110</c:f>
              <c:numCache>
                <c:formatCode>General</c:formatCode>
                <c:ptCount val="31"/>
                <c:pt idx="6" formatCode="0.0000;[Red]0.0000">
                  <c:v>0.99143333333333272</c:v>
                </c:pt>
                <c:pt idx="7" formatCode="0.0000;[Red]0.0000">
                  <c:v>0.92536666666666678</c:v>
                </c:pt>
                <c:pt idx="8" formatCode="0.0000;[Red]0.0000">
                  <c:v>0.60596666666666699</c:v>
                </c:pt>
                <c:pt idx="9" formatCode="0.0000;[Red]0.0000">
                  <c:v>0.1298</c:v>
                </c:pt>
                <c:pt idx="10" formatCode="0.0000;[Red]0.0000">
                  <c:v>1.0400000000000001E-2</c:v>
                </c:pt>
                <c:pt idx="11" formatCode="0.0000;[Red]0.0000">
                  <c:v>8.0333333333333298E-4</c:v>
                </c:pt>
                <c:pt idx="12" formatCode="0.0000;[Red]0.0000">
                  <c:v>6.0000000000000035E-5</c:v>
                </c:pt>
                <c:pt idx="13" formatCode="0.0000;[Red]0.0000">
                  <c:v>0</c:v>
                </c:pt>
                <c:pt idx="14" formatCode="0.0000;[Red]0.0000">
                  <c:v>0</c:v>
                </c:pt>
                <c:pt idx="15" formatCode="0.0000;[Red]0.0000">
                  <c:v>0</c:v>
                </c:pt>
                <c:pt idx="16" formatCode="0.0000;[Red]0.0000">
                  <c:v>0</c:v>
                </c:pt>
                <c:pt idx="17" formatCode="0.0000;[Red]0.0000">
                  <c:v>0</c:v>
                </c:pt>
                <c:pt idx="18" formatCode="0.0000;[Red]0.0000">
                  <c:v>0</c:v>
                </c:pt>
                <c:pt idx="19" formatCode="0.0000;[Red]0.0000">
                  <c:v>0</c:v>
                </c:pt>
                <c:pt idx="20" formatCode="0.0000;[Red]0.0000">
                  <c:v>0</c:v>
                </c:pt>
                <c:pt idx="21" formatCode="0.0000;[Red]0.0000">
                  <c:v>0</c:v>
                </c:pt>
                <c:pt idx="22" formatCode="0.0000;[Red]0.0000">
                  <c:v>0</c:v>
                </c:pt>
                <c:pt idx="23" formatCode="0.0000;[Red]0.0000">
                  <c:v>0</c:v>
                </c:pt>
                <c:pt idx="24" formatCode="0.0000;[Red]0.0000">
                  <c:v>0</c:v>
                </c:pt>
                <c:pt idx="25" formatCode="0.0000;[Red]0.0000">
                  <c:v>0</c:v>
                </c:pt>
                <c:pt idx="26" formatCode="0.0000;[Red]0.0000">
                  <c:v>0</c:v>
                </c:pt>
              </c:numCache>
            </c:numRef>
          </c:val>
          <c:smooth val="0"/>
          <c:extLst>
            <c:ext xmlns:c16="http://schemas.microsoft.com/office/drawing/2014/chart" uri="{C3380CC4-5D6E-409C-BE32-E72D297353CC}">
              <c16:uniqueId val="{00000003-4F6C-4CD7-AF21-3B87D005FEDB}"/>
            </c:ext>
          </c:extLst>
        </c:ser>
        <c:ser>
          <c:idx val="6"/>
          <c:order val="4"/>
          <c:tx>
            <c:strRef>
              <c:f>'Case (15)'!$F$78</c:f>
              <c:strCache>
                <c:ptCount val="1"/>
                <c:pt idx="0">
                  <c:v>Source 5/LCRS-EPA</c:v>
                </c:pt>
              </c:strCache>
            </c:strRef>
          </c:tx>
          <c:spPr>
            <a:ln w="22225" cap="rnd" cmpd="sng" algn="ctr">
              <a:solidFill>
                <a:schemeClr val="accent1">
                  <a:lumMod val="60000"/>
                </a:schemeClr>
              </a:solidFill>
              <a:prstDash val="solid"/>
              <a:round/>
            </a:ln>
            <a:effectLst/>
          </c:spPr>
          <c:marker>
            <c:symbol val="plus"/>
            <c:size val="6"/>
            <c:spPr>
              <a:noFill/>
              <a:ln w="9525" cap="flat" cmpd="sng" algn="ctr">
                <a:solidFill>
                  <a:schemeClr val="accent1">
                    <a:lumMod val="60000"/>
                  </a:schemeClr>
                </a:solidFill>
                <a:prstDash val="solid"/>
                <a:round/>
              </a:ln>
              <a:effectLst/>
            </c:spPr>
          </c:marker>
          <c:cat>
            <c:numRef>
              <c:f>'Case (15)'!$A$80:$A$110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(15)'!$F$80:$F$110</c:f>
              <c:numCache>
                <c:formatCode>General</c:formatCode>
                <c:ptCount val="31"/>
                <c:pt idx="6" formatCode="0.0000;[Red]0.0000">
                  <c:v>0.99116666666666675</c:v>
                </c:pt>
                <c:pt idx="7" formatCode="0.0000;[Red]0.0000">
                  <c:v>0.92756666666666676</c:v>
                </c:pt>
                <c:pt idx="8" formatCode="0.0000;[Red]0.0000">
                  <c:v>0.6111333333333332</c:v>
                </c:pt>
                <c:pt idx="9" formatCode="0.0000;[Red]0.0000">
                  <c:v>0.1328</c:v>
                </c:pt>
                <c:pt idx="10" formatCode="0.0000;[Red]0.0000">
                  <c:v>1.25666666666667E-2</c:v>
                </c:pt>
                <c:pt idx="11" formatCode="0.0000;[Red]0.0000">
                  <c:v>1.00333333333333E-3</c:v>
                </c:pt>
                <c:pt idx="12" formatCode="0.0000;[Red]0.0000">
                  <c:v>6.0000000000000035E-5</c:v>
                </c:pt>
                <c:pt idx="13" formatCode="0.0000;[Red]0.0000">
                  <c:v>3.3333333333333321E-6</c:v>
                </c:pt>
                <c:pt idx="14" formatCode="0.0000;[Red]0.0000">
                  <c:v>0</c:v>
                </c:pt>
                <c:pt idx="15" formatCode="0.0000;[Red]0.0000">
                  <c:v>0</c:v>
                </c:pt>
                <c:pt idx="16" formatCode="0.0000;[Red]0.0000">
                  <c:v>0</c:v>
                </c:pt>
                <c:pt idx="17" formatCode="0.0000;[Red]0.0000">
                  <c:v>0</c:v>
                </c:pt>
                <c:pt idx="18" formatCode="0.0000;[Red]0.0000">
                  <c:v>0</c:v>
                </c:pt>
                <c:pt idx="19" formatCode="0.0000;[Red]0.0000">
                  <c:v>0</c:v>
                </c:pt>
                <c:pt idx="20" formatCode="0.0000;[Red]0.0000">
                  <c:v>0</c:v>
                </c:pt>
                <c:pt idx="21" formatCode="0.0000;[Red]0.0000">
                  <c:v>0</c:v>
                </c:pt>
                <c:pt idx="22" formatCode="0.0000;[Red]0.0000">
                  <c:v>0</c:v>
                </c:pt>
                <c:pt idx="23" formatCode="0.0000;[Red]0.0000">
                  <c:v>0</c:v>
                </c:pt>
                <c:pt idx="24" formatCode="0.0000;[Red]0.0000">
                  <c:v>0</c:v>
                </c:pt>
                <c:pt idx="25" formatCode="0.0000;[Red]0.0000">
                  <c:v>0</c:v>
                </c:pt>
                <c:pt idx="26" formatCode="0.0000;[Red]0.0000">
                  <c:v>0</c:v>
                </c:pt>
              </c:numCache>
            </c:numRef>
          </c:val>
          <c:smooth val="0"/>
          <c:extLst>
            <c:ext xmlns:c16="http://schemas.microsoft.com/office/drawing/2014/chart" uri="{C3380CC4-5D6E-409C-BE32-E72D297353CC}">
              <c16:uniqueId val="{00000004-4F6C-4CD7-AF21-3B87D005FEDB}"/>
            </c:ext>
          </c:extLst>
        </c:ser>
        <c:ser>
          <c:idx val="7"/>
          <c:order val="5"/>
          <c:tx>
            <c:strRef>
              <c:f>'Case (15)'!$G$78</c:f>
              <c:strCache>
                <c:ptCount val="1"/>
                <c:pt idx="0">
                  <c:v>Source 5/MUSA-bMMSE</c:v>
                </c:pt>
              </c:strCache>
            </c:strRef>
          </c:tx>
          <c:spPr>
            <a:ln w="22225" cap="rnd" cmpd="sng" algn="ctr">
              <a:solidFill>
                <a:schemeClr val="accent2">
                  <a:lumMod val="60000"/>
                </a:schemeClr>
              </a:solidFill>
              <a:prstDash val="solid"/>
              <a:round/>
            </a:ln>
            <a:effectLst/>
          </c:spPr>
          <c:marker>
            <c:symbol val="dot"/>
            <c:size val="6"/>
            <c:spPr>
              <a:solidFill>
                <a:schemeClr val="accent2">
                  <a:lumMod val="60000"/>
                </a:schemeClr>
              </a:solidFill>
              <a:ln w="9525" cap="flat" cmpd="sng" algn="ctr">
                <a:solidFill>
                  <a:schemeClr val="accent2">
                    <a:lumMod val="60000"/>
                  </a:schemeClr>
                </a:solidFill>
                <a:prstDash val="solid"/>
                <a:round/>
              </a:ln>
              <a:effectLst/>
            </c:spPr>
          </c:marker>
          <c:cat>
            <c:numRef>
              <c:f>'Case (15)'!$A$80:$A$110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(15)'!$G$80:$G$110</c:f>
              <c:numCache>
                <c:formatCode>General</c:formatCode>
                <c:ptCount val="31"/>
                <c:pt idx="6" formatCode="0.0000;[Red]0.0000">
                  <c:v>0.99913333333333298</c:v>
                </c:pt>
                <c:pt idx="7" formatCode="0.0000;[Red]0.0000">
                  <c:v>0.98796666666666677</c:v>
                </c:pt>
                <c:pt idx="8" formatCode="0.0000;[Red]0.0000">
                  <c:v>0.91173333333333295</c:v>
                </c:pt>
                <c:pt idx="9" formatCode="0.0000;[Red]0.0000">
                  <c:v>0.60276666666666701</c:v>
                </c:pt>
                <c:pt idx="10" formatCode="0.0000;[Red]0.0000">
                  <c:v>0.16876666666666701</c:v>
                </c:pt>
                <c:pt idx="11" formatCode="0.0000;[Red]0.0000">
                  <c:v>2.1000000000000008E-2</c:v>
                </c:pt>
                <c:pt idx="12" formatCode="0.0000;[Red]0.0000">
                  <c:v>2.3999999999999998E-3</c:v>
                </c:pt>
                <c:pt idx="13" formatCode="0.0000;[Red]0.0000">
                  <c:v>1.6666666666666709E-4</c:v>
                </c:pt>
                <c:pt idx="14" formatCode="0.0000;[Red]0.0000">
                  <c:v>0</c:v>
                </c:pt>
                <c:pt idx="15" formatCode="0.0000;[Red]0.0000">
                  <c:v>0</c:v>
                </c:pt>
                <c:pt idx="16" formatCode="0.0000;[Red]0.0000">
                  <c:v>0</c:v>
                </c:pt>
                <c:pt idx="17" formatCode="0.0000;[Red]0.0000">
                  <c:v>0</c:v>
                </c:pt>
                <c:pt idx="18" formatCode="0.0000;[Red]0.0000">
                  <c:v>0</c:v>
                </c:pt>
                <c:pt idx="19" formatCode="0.0000;[Red]0.0000">
                  <c:v>0</c:v>
                </c:pt>
                <c:pt idx="20" formatCode="0.0000;[Red]0.0000">
                  <c:v>0</c:v>
                </c:pt>
                <c:pt idx="21" formatCode="0.0000;[Red]0.0000">
                  <c:v>0</c:v>
                </c:pt>
                <c:pt idx="22" formatCode="0.0000;[Red]0.0000">
                  <c:v>0</c:v>
                </c:pt>
                <c:pt idx="23" formatCode="0.0000;[Red]0.0000">
                  <c:v>0</c:v>
                </c:pt>
                <c:pt idx="24" formatCode="0.0000;[Red]0.0000">
                  <c:v>0</c:v>
                </c:pt>
                <c:pt idx="25" formatCode="0.0000;[Red]0.0000">
                  <c:v>0</c:v>
                </c:pt>
                <c:pt idx="26" formatCode="0.0000;[Red]0.0000">
                  <c:v>0</c:v>
                </c:pt>
              </c:numCache>
            </c:numRef>
          </c:val>
          <c:smooth val="0"/>
          <c:extLst>
            <c:ext xmlns:c16="http://schemas.microsoft.com/office/drawing/2014/chart" uri="{C3380CC4-5D6E-409C-BE32-E72D297353CC}">
              <c16:uniqueId val="{00000005-4F6C-4CD7-AF21-3B87D005FEDB}"/>
            </c:ext>
          </c:extLst>
        </c:ser>
        <c:ser>
          <c:idx val="8"/>
          <c:order val="6"/>
          <c:tx>
            <c:strRef>
              <c:f>'Case (15)'!$H$78</c:f>
              <c:strCache>
                <c:ptCount val="1"/>
                <c:pt idx="0">
                  <c:v>Source 5/MUSA-EPA</c:v>
                </c:pt>
              </c:strCache>
            </c:strRef>
          </c:tx>
          <c:spPr>
            <a:ln w="22225" cap="rnd" cmpd="sng" algn="ctr">
              <a:solidFill>
                <a:schemeClr val="accent3">
                  <a:lumMod val="60000"/>
                </a:schemeClr>
              </a:solidFill>
              <a:prstDash val="solid"/>
              <a:round/>
            </a:ln>
            <a:effectLst/>
          </c:spPr>
          <c:marker>
            <c:symbol val="dash"/>
            <c:size val="6"/>
            <c:spPr>
              <a:solidFill>
                <a:schemeClr val="accent3">
                  <a:lumMod val="60000"/>
                </a:schemeClr>
              </a:solidFill>
              <a:ln w="9525" cap="flat" cmpd="sng" algn="ctr">
                <a:solidFill>
                  <a:schemeClr val="accent3">
                    <a:lumMod val="60000"/>
                  </a:schemeClr>
                </a:solidFill>
                <a:prstDash val="solid"/>
                <a:round/>
              </a:ln>
              <a:effectLst/>
            </c:spPr>
          </c:marker>
          <c:cat>
            <c:numRef>
              <c:f>'Case (15)'!$A$80:$A$110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(15)'!$H$80:$H$110</c:f>
              <c:numCache>
                <c:formatCode>General</c:formatCode>
                <c:ptCount val="31"/>
                <c:pt idx="6" formatCode="0.0000;[Red]0.0000">
                  <c:v>0.99890000000000001</c:v>
                </c:pt>
                <c:pt idx="7" formatCode="0.0000;[Red]0.0000">
                  <c:v>0.98276666666666679</c:v>
                </c:pt>
                <c:pt idx="8" formatCode="0.0000;[Red]0.0000">
                  <c:v>0.85590000000000022</c:v>
                </c:pt>
                <c:pt idx="9" formatCode="0.0000;[Red]0.0000">
                  <c:v>0.45246666666666713</c:v>
                </c:pt>
                <c:pt idx="10" formatCode="0.0000;[Red]0.0000">
                  <c:v>0.1139</c:v>
                </c:pt>
                <c:pt idx="11" formatCode="0.0000;[Red]0.0000">
                  <c:v>1.8733333333333303E-2</c:v>
                </c:pt>
                <c:pt idx="12" formatCode="0.0000;[Red]0.0000">
                  <c:v>2.33E-3</c:v>
                </c:pt>
                <c:pt idx="13" formatCode="0.0000;[Red]0.0000">
                  <c:v>1.6666666666666709E-4</c:v>
                </c:pt>
                <c:pt idx="14" formatCode="0.0000;[Red]0.0000">
                  <c:v>0</c:v>
                </c:pt>
                <c:pt idx="15" formatCode="0.0000;[Red]0.0000">
                  <c:v>0</c:v>
                </c:pt>
                <c:pt idx="16" formatCode="0.0000;[Red]0.0000">
                  <c:v>0</c:v>
                </c:pt>
                <c:pt idx="17" formatCode="0.0000;[Red]0.0000">
                  <c:v>0</c:v>
                </c:pt>
                <c:pt idx="18" formatCode="0.0000;[Red]0.0000">
                  <c:v>0</c:v>
                </c:pt>
                <c:pt idx="19" formatCode="0.0000;[Red]0.0000">
                  <c:v>0</c:v>
                </c:pt>
                <c:pt idx="20" formatCode="0.0000;[Red]0.0000">
                  <c:v>0</c:v>
                </c:pt>
                <c:pt idx="21" formatCode="0.0000;[Red]0.0000">
                  <c:v>0</c:v>
                </c:pt>
                <c:pt idx="22" formatCode="0.0000;[Red]0.0000">
                  <c:v>0</c:v>
                </c:pt>
                <c:pt idx="23" formatCode="0.0000;[Red]0.0000">
                  <c:v>0</c:v>
                </c:pt>
                <c:pt idx="24" formatCode="0.0000;[Red]0.0000">
                  <c:v>0</c:v>
                </c:pt>
                <c:pt idx="25" formatCode="0.0000;[Red]0.0000">
                  <c:v>0</c:v>
                </c:pt>
                <c:pt idx="26" formatCode="0.0000;[Red]0.0000">
                  <c:v>0</c:v>
                </c:pt>
              </c:numCache>
            </c:numRef>
          </c:val>
          <c:smooth val="0"/>
          <c:extLst>
            <c:ext xmlns:c16="http://schemas.microsoft.com/office/drawing/2014/chart" uri="{C3380CC4-5D6E-409C-BE32-E72D297353CC}">
              <c16:uniqueId val="{00000006-4F6C-4CD7-AF21-3B87D005FEDB}"/>
            </c:ext>
          </c:extLst>
        </c:ser>
        <c:ser>
          <c:idx val="9"/>
          <c:order val="7"/>
          <c:tx>
            <c:strRef>
              <c:f>'Case (15)'!$I$78</c:f>
              <c:strCache>
                <c:ptCount val="1"/>
                <c:pt idx="0">
                  <c:v>Source 5/SL-RSMA-bMMSE</c:v>
                </c:pt>
              </c:strCache>
            </c:strRef>
          </c:tx>
          <c:spPr>
            <a:ln w="22225" cap="rnd" cmpd="sng" algn="ctr">
              <a:solidFill>
                <a:schemeClr val="accent4">
                  <a:lumMod val="60000"/>
                </a:schemeClr>
              </a:solidFill>
              <a:prstDash val="solid"/>
              <a:round/>
            </a:ln>
            <a:effectLst/>
          </c:spPr>
          <c:marker>
            <c:symbol val="diamond"/>
            <c:size val="6"/>
            <c:spPr>
              <a:solidFill>
                <a:schemeClr val="accent4">
                  <a:lumMod val="60000"/>
                </a:schemeClr>
              </a:solidFill>
              <a:ln w="9525" cap="flat" cmpd="sng" algn="ctr">
                <a:solidFill>
                  <a:schemeClr val="accent4">
                    <a:lumMod val="60000"/>
                  </a:schemeClr>
                </a:solidFill>
                <a:prstDash val="solid"/>
                <a:round/>
              </a:ln>
              <a:effectLst/>
            </c:spPr>
          </c:marker>
          <c:cat>
            <c:numRef>
              <c:f>'Case (15)'!$A$80:$A$110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(15)'!$I$80:$I$110</c:f>
              <c:numCache>
                <c:formatCode>General</c:formatCode>
                <c:ptCount val="31"/>
                <c:pt idx="6" formatCode="0.0000;[Red]0.0000">
                  <c:v>0.99896666666666678</c:v>
                </c:pt>
                <c:pt idx="7" formatCode="0.0000;[Red]0.0000">
                  <c:v>0.9873666666666665</c:v>
                </c:pt>
                <c:pt idx="8" formatCode="0.0000;[Red]0.0000">
                  <c:v>0.9110666666666668</c:v>
                </c:pt>
                <c:pt idx="9" formatCode="0.0000;[Red]0.0000">
                  <c:v>0.60790000000000022</c:v>
                </c:pt>
                <c:pt idx="10" formatCode="0.0000;[Red]0.0000">
                  <c:v>0.175166666666667</c:v>
                </c:pt>
                <c:pt idx="11" formatCode="0.0000;[Red]0.0000">
                  <c:v>2.4799999999999999E-2</c:v>
                </c:pt>
                <c:pt idx="12" formatCode="0.0000;[Red]0.0000">
                  <c:v>2.6300000000000008E-3</c:v>
                </c:pt>
                <c:pt idx="13" formatCode="0.0000;[Red]0.0000">
                  <c:v>1.3333333333333301E-4</c:v>
                </c:pt>
                <c:pt idx="14" formatCode="0.0000;[Red]0.0000">
                  <c:v>3.3333333333333321E-6</c:v>
                </c:pt>
                <c:pt idx="15" formatCode="0.0000;[Red]0.0000">
                  <c:v>0</c:v>
                </c:pt>
                <c:pt idx="16" formatCode="0.0000;[Red]0.0000">
                  <c:v>0</c:v>
                </c:pt>
                <c:pt idx="17" formatCode="0.0000;[Red]0.0000">
                  <c:v>0</c:v>
                </c:pt>
                <c:pt idx="18" formatCode="0.0000;[Red]0.0000">
                  <c:v>0</c:v>
                </c:pt>
                <c:pt idx="19" formatCode="0.0000;[Red]0.0000">
                  <c:v>0</c:v>
                </c:pt>
                <c:pt idx="20" formatCode="0.0000;[Red]0.0000">
                  <c:v>0</c:v>
                </c:pt>
                <c:pt idx="21" formatCode="0.0000;[Red]0.0000">
                  <c:v>0</c:v>
                </c:pt>
                <c:pt idx="22" formatCode="0.0000;[Red]0.0000">
                  <c:v>0</c:v>
                </c:pt>
                <c:pt idx="23" formatCode="0.0000;[Red]0.0000">
                  <c:v>0</c:v>
                </c:pt>
                <c:pt idx="24" formatCode="0.0000;[Red]0.0000">
                  <c:v>0</c:v>
                </c:pt>
                <c:pt idx="25" formatCode="0.0000;[Red]0.0000">
                  <c:v>0</c:v>
                </c:pt>
                <c:pt idx="26" formatCode="0.0000;[Red]0.0000">
                  <c:v>0</c:v>
                </c:pt>
              </c:numCache>
            </c:numRef>
          </c:val>
          <c:smooth val="0"/>
          <c:extLst>
            <c:ext xmlns:c16="http://schemas.microsoft.com/office/drawing/2014/chart" uri="{C3380CC4-5D6E-409C-BE32-E72D297353CC}">
              <c16:uniqueId val="{00000007-4F6C-4CD7-AF21-3B87D005FEDB}"/>
            </c:ext>
          </c:extLst>
        </c:ser>
        <c:ser>
          <c:idx val="10"/>
          <c:order val="8"/>
          <c:tx>
            <c:strRef>
              <c:f>'Case (15)'!$J$78</c:f>
              <c:strCache>
                <c:ptCount val="1"/>
                <c:pt idx="0">
                  <c:v>Source 5/SL-RSMA-EPA</c:v>
                </c:pt>
              </c:strCache>
            </c:strRef>
          </c:tx>
          <c:spPr>
            <a:ln w="22225" cap="rnd" cmpd="sng" algn="ctr">
              <a:solidFill>
                <a:schemeClr val="accent5">
                  <a:lumMod val="60000"/>
                </a:schemeClr>
              </a:solidFill>
              <a:prstDash val="solid"/>
              <a:round/>
            </a:ln>
            <a:effectLst/>
          </c:spPr>
          <c:marker>
            <c:symbol val="square"/>
            <c:size val="6"/>
            <c:spPr>
              <a:solidFill>
                <a:schemeClr val="accent5">
                  <a:lumMod val="60000"/>
                </a:schemeClr>
              </a:solidFill>
              <a:ln w="9525" cap="flat" cmpd="sng" algn="ctr">
                <a:solidFill>
                  <a:schemeClr val="accent5">
                    <a:lumMod val="60000"/>
                  </a:schemeClr>
                </a:solidFill>
                <a:prstDash val="solid"/>
                <a:round/>
              </a:ln>
              <a:effectLst/>
            </c:spPr>
          </c:marker>
          <c:cat>
            <c:numRef>
              <c:f>'Case (15)'!$A$80:$A$110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(15)'!$J$80:$J$110</c:f>
              <c:numCache>
                <c:formatCode>General</c:formatCode>
                <c:ptCount val="31"/>
                <c:pt idx="6" formatCode="0.0000;[Red]0.0000">
                  <c:v>0.9987666666666668</c:v>
                </c:pt>
                <c:pt idx="7" formatCode="0.0000;[Red]0.0000">
                  <c:v>0.98309999999999997</c:v>
                </c:pt>
                <c:pt idx="8" formatCode="0.0000;[Red]0.0000">
                  <c:v>0.86843333333333295</c:v>
                </c:pt>
                <c:pt idx="9" formatCode="0.0000;[Red]0.0000">
                  <c:v>0.46973333333333289</c:v>
                </c:pt>
                <c:pt idx="10" formatCode="0.0000;[Red]0.0000">
                  <c:v>0.11613333333333302</c:v>
                </c:pt>
                <c:pt idx="11" formatCode="0.0000;[Red]0.0000">
                  <c:v>1.8466666666666701E-2</c:v>
                </c:pt>
                <c:pt idx="12" formatCode="0.0000;[Red]0.0000">
                  <c:v>2.49666666666667E-3</c:v>
                </c:pt>
                <c:pt idx="13" formatCode="0.0000;[Red]0.0000">
                  <c:v>1.3333333333333301E-4</c:v>
                </c:pt>
                <c:pt idx="14" formatCode="0.0000;[Red]0.0000">
                  <c:v>3.3333333333333321E-6</c:v>
                </c:pt>
                <c:pt idx="15" formatCode="0.0000;[Red]0.0000">
                  <c:v>0</c:v>
                </c:pt>
                <c:pt idx="16" formatCode="0.0000;[Red]0.0000">
                  <c:v>0</c:v>
                </c:pt>
                <c:pt idx="17" formatCode="0.0000;[Red]0.0000">
                  <c:v>0</c:v>
                </c:pt>
                <c:pt idx="18" formatCode="0.0000;[Red]0.0000">
                  <c:v>0</c:v>
                </c:pt>
                <c:pt idx="19" formatCode="0.0000;[Red]0.0000">
                  <c:v>0</c:v>
                </c:pt>
                <c:pt idx="20" formatCode="0.0000;[Red]0.0000">
                  <c:v>0</c:v>
                </c:pt>
                <c:pt idx="21" formatCode="0.0000;[Red]0.0000">
                  <c:v>0</c:v>
                </c:pt>
                <c:pt idx="22" formatCode="0.0000;[Red]0.0000">
                  <c:v>0</c:v>
                </c:pt>
                <c:pt idx="23" formatCode="0.0000;[Red]0.0000">
                  <c:v>0</c:v>
                </c:pt>
                <c:pt idx="24" formatCode="0.0000;[Red]0.0000">
                  <c:v>0</c:v>
                </c:pt>
                <c:pt idx="25" formatCode="0.0000;[Red]0.0000">
                  <c:v>0</c:v>
                </c:pt>
                <c:pt idx="26" formatCode="0.0000;[Red]0.0000">
                  <c:v>0</c:v>
                </c:pt>
              </c:numCache>
            </c:numRef>
          </c:val>
          <c:smooth val="0"/>
          <c:extLst>
            <c:ext xmlns:c16="http://schemas.microsoft.com/office/drawing/2014/chart" uri="{C3380CC4-5D6E-409C-BE32-E72D297353CC}">
              <c16:uniqueId val="{00000008-4F6C-4CD7-AF21-3B87D005FEDB}"/>
            </c:ext>
          </c:extLst>
        </c:ser>
        <c:ser>
          <c:idx val="11"/>
          <c:order val="9"/>
          <c:tx>
            <c:strRef>
              <c:f>'Case (15)'!$K$78</c:f>
              <c:strCache>
                <c:ptCount val="1"/>
                <c:pt idx="0">
                  <c:v>Source 5/ML-RSMA-bMMSE</c:v>
                </c:pt>
              </c:strCache>
            </c:strRef>
          </c:tx>
          <c:spPr>
            <a:ln w="22225" cap="rnd" cmpd="sng" algn="ctr">
              <a:solidFill>
                <a:schemeClr val="accent6">
                  <a:lumMod val="60000"/>
                </a:schemeClr>
              </a:solidFill>
              <a:prstDash val="solid"/>
              <a:round/>
            </a:ln>
            <a:effectLst/>
          </c:spPr>
          <c:marker>
            <c:symbol val="triangle"/>
            <c:size val="6"/>
            <c:spPr>
              <a:solidFill>
                <a:schemeClr val="accent6">
                  <a:lumMod val="60000"/>
                </a:schemeClr>
              </a:solidFill>
              <a:ln w="9525" cap="flat" cmpd="sng" algn="ctr">
                <a:solidFill>
                  <a:schemeClr val="accent6">
                    <a:lumMod val="60000"/>
                  </a:schemeClr>
                </a:solidFill>
                <a:prstDash val="solid"/>
                <a:round/>
              </a:ln>
              <a:effectLst/>
            </c:spPr>
          </c:marker>
          <c:cat>
            <c:numRef>
              <c:f>'Case (15)'!$A$80:$A$110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(15)'!$K$80:$K$110</c:f>
              <c:numCache>
                <c:formatCode>General</c:formatCode>
                <c:ptCount val="31"/>
                <c:pt idx="6" formatCode="0.0000;[Red]0.0000">
                  <c:v>0.9937666666666668</c:v>
                </c:pt>
                <c:pt idx="7" formatCode="0.0000;[Red]0.0000">
                  <c:v>0.95570000000000022</c:v>
                </c:pt>
                <c:pt idx="8" formatCode="0.0000;[Red]0.0000">
                  <c:v>0.758066666666667</c:v>
                </c:pt>
                <c:pt idx="9" formatCode="0.0000;[Red]0.0000">
                  <c:v>0.27610000000000001</c:v>
                </c:pt>
                <c:pt idx="10" formatCode="0.0000;[Red]0.0000">
                  <c:v>2.7966666666666699E-2</c:v>
                </c:pt>
                <c:pt idx="11" formatCode="0.0000;[Red]0.0000">
                  <c:v>1.2199999999999995E-3</c:v>
                </c:pt>
                <c:pt idx="12" formatCode="0.0000;[Red]0.0000">
                  <c:v>6.3333333333333359E-5</c:v>
                </c:pt>
                <c:pt idx="13" formatCode="0.0000;[Red]0.0000">
                  <c:v>0</c:v>
                </c:pt>
                <c:pt idx="14" formatCode="0.0000;[Red]0.0000">
                  <c:v>0</c:v>
                </c:pt>
                <c:pt idx="15" formatCode="0.0000;[Red]0.0000">
                  <c:v>0</c:v>
                </c:pt>
                <c:pt idx="16" formatCode="0.0000;[Red]0.0000">
                  <c:v>0</c:v>
                </c:pt>
                <c:pt idx="17" formatCode="0.0000;[Red]0.0000">
                  <c:v>0</c:v>
                </c:pt>
                <c:pt idx="18" formatCode="0.0000;[Red]0.0000">
                  <c:v>0</c:v>
                </c:pt>
                <c:pt idx="19" formatCode="0.0000;[Red]0.0000">
                  <c:v>0</c:v>
                </c:pt>
                <c:pt idx="20" formatCode="0.0000;[Red]0.0000">
                  <c:v>0</c:v>
                </c:pt>
                <c:pt idx="21" formatCode="0.0000;[Red]0.0000">
                  <c:v>0</c:v>
                </c:pt>
                <c:pt idx="22" formatCode="0.0000;[Red]0.0000">
                  <c:v>0</c:v>
                </c:pt>
                <c:pt idx="23" formatCode="0.0000;[Red]0.0000">
                  <c:v>0</c:v>
                </c:pt>
                <c:pt idx="24" formatCode="0.0000;[Red]0.0000">
                  <c:v>0</c:v>
                </c:pt>
                <c:pt idx="25" formatCode="0.0000;[Red]0.0000">
                  <c:v>0</c:v>
                </c:pt>
                <c:pt idx="26" formatCode="0.0000;[Red]0.0000">
                  <c:v>0</c:v>
                </c:pt>
              </c:numCache>
            </c:numRef>
          </c:val>
          <c:smooth val="0"/>
          <c:extLst>
            <c:ext xmlns:c16="http://schemas.microsoft.com/office/drawing/2014/chart" uri="{C3380CC4-5D6E-409C-BE32-E72D297353CC}">
              <c16:uniqueId val="{00000009-4F6C-4CD7-AF21-3B87D005FEDB}"/>
            </c:ext>
          </c:extLst>
        </c:ser>
        <c:ser>
          <c:idx val="12"/>
          <c:order val="10"/>
          <c:tx>
            <c:strRef>
              <c:f>'Case (15)'!$L$78</c:f>
              <c:strCache>
                <c:ptCount val="1"/>
                <c:pt idx="0">
                  <c:v>Source 5/ML-RSMA-EPA</c:v>
                </c:pt>
              </c:strCache>
            </c:strRef>
          </c:tx>
          <c:spPr>
            <a:ln w="22225" cap="rnd" cmpd="sng" algn="ctr">
              <a:solidFill>
                <a:schemeClr val="accent1">
                  <a:lumMod val="80000"/>
                  <a:lumOff val="20000"/>
                </a:schemeClr>
              </a:solidFill>
              <a:prstDash val="solid"/>
              <a:round/>
            </a:ln>
            <a:effectLst/>
          </c:spPr>
          <c:marker>
            <c:symbol val="x"/>
            <c:size val="6"/>
            <c:spPr>
              <a:noFill/>
              <a:ln w="9525" cap="flat" cmpd="sng" algn="ctr">
                <a:solidFill>
                  <a:schemeClr val="accent1">
                    <a:lumMod val="80000"/>
                    <a:lumOff val="20000"/>
                  </a:schemeClr>
                </a:solidFill>
                <a:prstDash val="solid"/>
                <a:round/>
              </a:ln>
              <a:effectLst/>
            </c:spPr>
          </c:marker>
          <c:cat>
            <c:numRef>
              <c:f>'Case (15)'!$A$80:$A$110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(15)'!$L$80:$L$110</c:f>
              <c:numCache>
                <c:formatCode>General</c:formatCode>
                <c:ptCount val="31"/>
                <c:pt idx="6" formatCode="0.0000;[Red]0.0000">
                  <c:v>0.99316666666666675</c:v>
                </c:pt>
                <c:pt idx="7" formatCode="0.0000;[Red]0.0000">
                  <c:v>0.94550000000000001</c:v>
                </c:pt>
                <c:pt idx="8" formatCode="0.0000;[Red]0.0000">
                  <c:v>0.68089999999999995</c:v>
                </c:pt>
                <c:pt idx="9" formatCode="0.0000;[Red]0.0000">
                  <c:v>0.18523333333333311</c:v>
                </c:pt>
                <c:pt idx="10" formatCode="0.0000;[Red]0.0000">
                  <c:v>1.6166666666666701E-2</c:v>
                </c:pt>
                <c:pt idx="11" formatCode="0.0000;[Red]0.0000">
                  <c:v>1.1833333333333305E-3</c:v>
                </c:pt>
                <c:pt idx="12" formatCode="0.0000;[Red]0.0000">
                  <c:v>6.3333333333333359E-5</c:v>
                </c:pt>
                <c:pt idx="13" formatCode="0.0000;[Red]0.0000">
                  <c:v>0</c:v>
                </c:pt>
                <c:pt idx="14" formatCode="0.0000;[Red]0.0000">
                  <c:v>0</c:v>
                </c:pt>
                <c:pt idx="15" formatCode="0.0000;[Red]0.0000">
                  <c:v>0</c:v>
                </c:pt>
                <c:pt idx="16" formatCode="0.0000;[Red]0.0000">
                  <c:v>0</c:v>
                </c:pt>
                <c:pt idx="17" formatCode="0.0000;[Red]0.0000">
                  <c:v>0</c:v>
                </c:pt>
                <c:pt idx="18" formatCode="0.0000;[Red]0.0000">
                  <c:v>0</c:v>
                </c:pt>
                <c:pt idx="19" formatCode="0.0000;[Red]0.0000">
                  <c:v>0</c:v>
                </c:pt>
                <c:pt idx="20" formatCode="0.0000;[Red]0.0000">
                  <c:v>0</c:v>
                </c:pt>
                <c:pt idx="21" formatCode="0.0000;[Red]0.0000">
                  <c:v>0</c:v>
                </c:pt>
                <c:pt idx="22" formatCode="0.0000;[Red]0.0000">
                  <c:v>0</c:v>
                </c:pt>
                <c:pt idx="23" formatCode="0.0000;[Red]0.0000">
                  <c:v>0</c:v>
                </c:pt>
                <c:pt idx="24" formatCode="0.0000;[Red]0.0000">
                  <c:v>0</c:v>
                </c:pt>
                <c:pt idx="25" formatCode="0.0000;[Red]0.0000">
                  <c:v>0</c:v>
                </c:pt>
                <c:pt idx="26" formatCode="0.0000;[Red]0.0000">
                  <c:v>0</c:v>
                </c:pt>
              </c:numCache>
            </c:numRef>
          </c:val>
          <c:smooth val="0"/>
          <c:extLst>
            <c:ext xmlns:c16="http://schemas.microsoft.com/office/drawing/2014/chart" uri="{C3380CC4-5D6E-409C-BE32-E72D297353CC}">
              <c16:uniqueId val="{0000000A-4F6C-4CD7-AF21-3B87D005FEDB}"/>
            </c:ext>
          </c:extLst>
        </c:ser>
        <c:ser>
          <c:idx val="13"/>
          <c:order val="11"/>
          <c:tx>
            <c:strRef>
              <c:f>'Case (15)'!$M$78</c:f>
              <c:strCache>
                <c:ptCount val="1"/>
                <c:pt idx="0">
                  <c:v>Source 5/SCMA-MMSE</c:v>
                </c:pt>
              </c:strCache>
            </c:strRef>
          </c:tx>
          <c:spPr>
            <a:ln w="22225" cap="rnd" cmpd="sng" algn="ctr">
              <a:solidFill>
                <a:schemeClr val="accent2">
                  <a:lumMod val="80000"/>
                  <a:lumOff val="20000"/>
                </a:schemeClr>
              </a:solidFill>
              <a:prstDash val="solid"/>
              <a:round/>
            </a:ln>
            <a:effectLst/>
          </c:spPr>
          <c:marker>
            <c:symbol val="star"/>
            <c:size val="6"/>
            <c:spPr>
              <a:noFill/>
              <a:ln w="9525" cap="flat" cmpd="sng" algn="ctr">
                <a:solidFill>
                  <a:schemeClr val="accent2">
                    <a:lumMod val="80000"/>
                    <a:lumOff val="20000"/>
                  </a:schemeClr>
                </a:solidFill>
                <a:prstDash val="solid"/>
                <a:round/>
              </a:ln>
              <a:effectLst/>
            </c:spPr>
          </c:marker>
          <c:cat>
            <c:numRef>
              <c:f>'Case (15)'!$A$80:$A$110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(15)'!$M$80:$M$110</c:f>
              <c:numCache>
                <c:formatCode>General</c:formatCode>
                <c:ptCount val="31"/>
                <c:pt idx="6" formatCode="0.0000;[Red]0.0000">
                  <c:v>0.99383333333333301</c:v>
                </c:pt>
                <c:pt idx="7" formatCode="0.0000;[Red]0.0000">
                  <c:v>0.95460000000000023</c:v>
                </c:pt>
                <c:pt idx="8" formatCode="0.0000;[Red]0.0000">
                  <c:v>0.76149999999999995</c:v>
                </c:pt>
                <c:pt idx="9" formatCode="0.0000;[Red]0.0000">
                  <c:v>0.2712</c:v>
                </c:pt>
                <c:pt idx="10" formatCode="0.0000;[Red]0.0000">
                  <c:v>2.2766666666666699E-2</c:v>
                </c:pt>
                <c:pt idx="11" formatCode="0.0000;[Red]0.0000">
                  <c:v>1.1199999999999999E-3</c:v>
                </c:pt>
                <c:pt idx="12" formatCode="0.0000;[Red]0.0000">
                  <c:v>6.6666666666666724E-5</c:v>
                </c:pt>
                <c:pt idx="13" formatCode="0.0000;[Red]0.0000">
                  <c:v>3.3333333333333321E-6</c:v>
                </c:pt>
                <c:pt idx="14" formatCode="0.0000;[Red]0.0000">
                  <c:v>0</c:v>
                </c:pt>
                <c:pt idx="15" formatCode="0.0000;[Red]0.0000">
                  <c:v>0</c:v>
                </c:pt>
                <c:pt idx="16" formatCode="0.0000;[Red]0.0000">
                  <c:v>0</c:v>
                </c:pt>
                <c:pt idx="17" formatCode="0.0000;[Red]0.0000">
                  <c:v>0</c:v>
                </c:pt>
                <c:pt idx="18" formatCode="0.0000;[Red]0.0000">
                  <c:v>0</c:v>
                </c:pt>
                <c:pt idx="19" formatCode="0.0000;[Red]0.0000">
                  <c:v>0</c:v>
                </c:pt>
                <c:pt idx="20" formatCode="0.0000;[Red]0.0000">
                  <c:v>0</c:v>
                </c:pt>
                <c:pt idx="21" formatCode="0.0000;[Red]0.0000">
                  <c:v>0</c:v>
                </c:pt>
                <c:pt idx="22" formatCode="0.0000;[Red]0.0000">
                  <c:v>0</c:v>
                </c:pt>
                <c:pt idx="23" formatCode="0.0000;[Red]0.0000">
                  <c:v>0</c:v>
                </c:pt>
                <c:pt idx="24" formatCode="0.0000;[Red]0.0000">
                  <c:v>0</c:v>
                </c:pt>
                <c:pt idx="25" formatCode="0.0000;[Red]0.0000">
                  <c:v>0</c:v>
                </c:pt>
                <c:pt idx="26" formatCode="0.0000;[Red]0.0000">
                  <c:v>0</c:v>
                </c:pt>
              </c:numCache>
            </c:numRef>
          </c:val>
          <c:smooth val="0"/>
          <c:extLst>
            <c:ext xmlns:c16="http://schemas.microsoft.com/office/drawing/2014/chart" uri="{C3380CC4-5D6E-409C-BE32-E72D297353CC}">
              <c16:uniqueId val="{0000000B-4F6C-4CD7-AF21-3B87D005FEDB}"/>
            </c:ext>
          </c:extLst>
        </c:ser>
        <c:ser>
          <c:idx val="14"/>
          <c:order val="12"/>
          <c:tx>
            <c:strRef>
              <c:f>'Case (15)'!$N$78</c:f>
              <c:strCache>
                <c:ptCount val="1"/>
                <c:pt idx="0">
                  <c:v>Source 6 /
LCRS</c:v>
                </c:pt>
              </c:strCache>
            </c:strRef>
          </c:tx>
          <c:spPr>
            <a:ln w="22225" cap="rnd" cmpd="sng" algn="ctr">
              <a:solidFill>
                <a:schemeClr val="accent3">
                  <a:lumMod val="80000"/>
                  <a:lumOff val="20000"/>
                </a:schemeClr>
              </a:solidFill>
              <a:prstDash val="solid"/>
              <a:round/>
            </a:ln>
            <a:effectLst/>
          </c:spPr>
          <c:marker>
            <c:symbol val="circle"/>
            <c:size val="6"/>
            <c:spPr>
              <a:solidFill>
                <a:schemeClr val="accent3">
                  <a:lumMod val="80000"/>
                  <a:lumOff val="20000"/>
                </a:schemeClr>
              </a:solidFill>
              <a:ln w="9525" cap="flat" cmpd="sng" algn="ctr">
                <a:solidFill>
                  <a:schemeClr val="accent3">
                    <a:lumMod val="80000"/>
                    <a:lumOff val="20000"/>
                  </a:schemeClr>
                </a:solidFill>
                <a:prstDash val="solid"/>
                <a:round/>
              </a:ln>
              <a:effectLst/>
            </c:spPr>
          </c:marker>
          <c:cat>
            <c:numRef>
              <c:f>'Case (15)'!$A$80:$A$110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(15)'!$N$80:$N$110</c:f>
              <c:numCache>
                <c:formatCode>General</c:formatCode>
                <c:ptCount val="31"/>
                <c:pt idx="5" formatCode="0.0000;[Red]0.0000">
                  <c:v>0.99520624303233263</c:v>
                </c:pt>
                <c:pt idx="6" formatCode="0.0000;[Red]0.0000">
                  <c:v>0.97618914901524878</c:v>
                </c:pt>
                <c:pt idx="7" formatCode="0.0000;[Red]0.0000">
                  <c:v>0.90301003344482822</c:v>
                </c:pt>
                <c:pt idx="8" formatCode="0.0000;[Red]0.0000">
                  <c:v>0.66277406168710529</c:v>
                </c:pt>
                <c:pt idx="9" formatCode="0.0000;[Red]0.0000">
                  <c:v>0.24522482348569299</c:v>
                </c:pt>
                <c:pt idx="10" formatCode="0.0000;[Red]0.0000">
                  <c:v>3.8563730955034903E-2</c:v>
                </c:pt>
                <c:pt idx="11" formatCode="0.0000;[Red]0.0000">
                  <c:v>4.2363433667781435E-3</c:v>
                </c:pt>
                <c:pt idx="12" formatCode="0.0000;[Red]0.0000">
                  <c:v>4.7380156075808318E-4</c:v>
                </c:pt>
                <c:pt idx="13" formatCode="0.0000;[Red]0.0000">
                  <c:v>2.7870680044593116E-5</c:v>
                </c:pt>
                <c:pt idx="14" formatCode="0.0000;[Red]0.0000">
                  <c:v>9.2902266815310296E-6</c:v>
                </c:pt>
              </c:numCache>
            </c:numRef>
          </c:val>
          <c:smooth val="0"/>
          <c:extLst>
            <c:ext xmlns:c16="http://schemas.microsoft.com/office/drawing/2014/chart" uri="{C3380CC4-5D6E-409C-BE32-E72D297353CC}">
              <c16:uniqueId val="{0000000C-4F6C-4CD7-AF21-3B87D005FEDB}"/>
            </c:ext>
          </c:extLst>
        </c:ser>
        <c:ser>
          <c:idx val="16"/>
          <c:order val="14"/>
          <c:tx>
            <c:strRef>
              <c:f>'Case (15)'!$P$78</c:f>
              <c:strCache>
                <c:ptCount val="1"/>
                <c:pt idx="0">
                  <c:v>Source 1 /
 MUSA-SIC</c:v>
                </c:pt>
              </c:strCache>
            </c:strRef>
          </c:tx>
          <c:spPr>
            <a:ln w="22225" cap="rnd" cmpd="sng" algn="ctr">
              <a:solidFill>
                <a:schemeClr val="accent5">
                  <a:lumMod val="80000"/>
                  <a:lumOff val="20000"/>
                </a:schemeClr>
              </a:solidFill>
              <a:prstDash val="solid"/>
              <a:round/>
            </a:ln>
            <a:effectLst/>
          </c:spPr>
          <c:marker>
            <c:symbol val="dot"/>
            <c:size val="6"/>
            <c:spPr>
              <a:solidFill>
                <a:schemeClr val="accent5">
                  <a:lumMod val="80000"/>
                  <a:lumOff val="20000"/>
                </a:schemeClr>
              </a:solidFill>
              <a:ln w="9525" cap="flat" cmpd="sng" algn="ctr">
                <a:solidFill>
                  <a:schemeClr val="accent5">
                    <a:lumMod val="80000"/>
                    <a:lumOff val="20000"/>
                  </a:schemeClr>
                </a:solidFill>
                <a:prstDash val="solid"/>
                <a:round/>
              </a:ln>
              <a:effectLst/>
            </c:spPr>
          </c:marker>
          <c:cat>
            <c:numRef>
              <c:f>'Case (15)'!$A$80:$A$110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(15)'!$P$80:$P$110</c:f>
              <c:numCache>
                <c:formatCode>General</c:formatCode>
                <c:ptCount val="31"/>
                <c:pt idx="9" formatCode="0.0000_);[Red]\(0.0000\)">
                  <c:v>0.38290000000000013</c:v>
                </c:pt>
                <c:pt idx="10" formatCode="0.0000_);[Red]\(0.0000\)">
                  <c:v>5.6599999999999998E-2</c:v>
                </c:pt>
                <c:pt idx="11" formatCode="0.0000_);[Red]\(0.0000\)">
                  <c:v>3.0000000000000009E-3</c:v>
                </c:pt>
                <c:pt idx="12" formatCode="0.0000_);[Red]\(0.0000\)">
                  <c:v>1.660000000000001E-4</c:v>
                </c:pt>
                <c:pt idx="13" formatCode="0.0000_);[Red]\(0.0000\)">
                  <c:v>0</c:v>
                </c:pt>
                <c:pt idx="14" formatCode="0.0000_);[Red]\(0.0000\)">
                  <c:v>0</c:v>
                </c:pt>
              </c:numCache>
            </c:numRef>
          </c:val>
          <c:smooth val="0"/>
          <c:extLst>
            <c:ext xmlns:c16="http://schemas.microsoft.com/office/drawing/2014/chart" uri="{C3380CC4-5D6E-409C-BE32-E72D297353CC}">
              <c16:uniqueId val="{0000000D-4F6C-4CD7-AF21-3B87D005FEDB}"/>
            </c:ext>
          </c:extLst>
        </c:ser>
        <c:ser>
          <c:idx val="17"/>
          <c:order val="15"/>
          <c:tx>
            <c:strRef>
              <c:f>'Case (15)'!$Q$78</c:f>
              <c:strCache>
                <c:ptCount val="1"/>
                <c:pt idx="0">
                  <c:v>Source 4/RSMA</c:v>
                </c:pt>
              </c:strCache>
            </c:strRef>
          </c:tx>
          <c:spPr>
            <a:ln w="22225" cap="rnd" cmpd="sng" algn="ctr">
              <a:solidFill>
                <a:schemeClr val="accent6">
                  <a:lumMod val="80000"/>
                  <a:lumOff val="20000"/>
                </a:schemeClr>
              </a:solidFill>
              <a:prstDash val="solid"/>
              <a:round/>
            </a:ln>
            <a:effectLst/>
          </c:spPr>
          <c:marker>
            <c:symbol val="dash"/>
            <c:size val="6"/>
            <c:spPr>
              <a:solidFill>
                <a:schemeClr val="accent6">
                  <a:lumMod val="80000"/>
                  <a:lumOff val="20000"/>
                </a:schemeClr>
              </a:solidFill>
              <a:ln w="9525" cap="flat" cmpd="sng" algn="ctr">
                <a:solidFill>
                  <a:schemeClr val="accent6">
                    <a:lumMod val="80000"/>
                    <a:lumOff val="20000"/>
                  </a:schemeClr>
                </a:solidFill>
                <a:prstDash val="solid"/>
                <a:round/>
              </a:ln>
              <a:effectLst/>
            </c:spPr>
          </c:marker>
          <c:cat>
            <c:numRef>
              <c:f>'Case (15)'!$A$80:$A$110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(15)'!$Q$80:$Q$110</c:f>
              <c:numCache>
                <c:formatCode>General</c:formatCode>
                <c:ptCount val="31"/>
                <c:pt idx="5" formatCode="0.0000;[Red]0.0000">
                  <c:v>0.99409999999999998</c:v>
                </c:pt>
                <c:pt idx="6" formatCode="0.0000;[Red]0.0000">
                  <c:v>0.96819999999999995</c:v>
                </c:pt>
                <c:pt idx="7" formatCode="0.0000;[Red]0.0000">
                  <c:v>0.82430000000000003</c:v>
                </c:pt>
                <c:pt idx="8" formatCode="0.0000;[Red]0.0000">
                  <c:v>0.41750000000000009</c:v>
                </c:pt>
                <c:pt idx="9" formatCode="0.0000;[Red]0.0000">
                  <c:v>8.4400000000000003E-2</c:v>
                </c:pt>
                <c:pt idx="10" formatCode="0.0000;[Red]0.0000">
                  <c:v>9.200000000000005E-3</c:v>
                </c:pt>
                <c:pt idx="11" formatCode="0.0000;[Red]0.0000">
                  <c:v>1.0000000000000005E-3</c:v>
                </c:pt>
                <c:pt idx="12" formatCode="0.0000;[Red]0.0000">
                  <c:v>1.0000000000000005E-4</c:v>
                </c:pt>
                <c:pt idx="13" formatCode="0.0000;[Red]0.0000">
                  <c:v>0</c:v>
                </c:pt>
                <c:pt idx="14" formatCode="0.0000;[Red]0.0000">
                  <c:v>0</c:v>
                </c:pt>
                <c:pt idx="15" formatCode="0.0000;[Red]0.0000">
                  <c:v>0</c:v>
                </c:pt>
              </c:numCache>
            </c:numRef>
          </c:val>
          <c:smooth val="0"/>
          <c:extLst>
            <c:ext xmlns:c16="http://schemas.microsoft.com/office/drawing/2014/chart" uri="{C3380CC4-5D6E-409C-BE32-E72D297353CC}">
              <c16:uniqueId val="{0000000E-4F6C-4CD7-AF21-3B87D005FEDB}"/>
            </c:ext>
          </c:extLst>
        </c:ser>
        <c:dLbls>
          <c:showLegendKey val="0"/>
          <c:showVal val="0"/>
          <c:showCatName val="0"/>
          <c:showSerName val="0"/>
          <c:showPercent val="0"/>
          <c:showBubbleSize val="0"/>
        </c:dLbls>
        <c:marker val="1"/>
        <c:smooth val="0"/>
        <c:axId val="294754560"/>
        <c:axId val="294776832"/>
        <c:extLst>
          <c:ext xmlns:c15="http://schemas.microsoft.com/office/drawing/2012/chart" uri="{02D57815-91ED-43cb-92C2-25804820EDAC}">
            <c15:filteredLineSeries>
              <c15:ser>
                <c:idx val="15"/>
                <c:order val="13"/>
                <c:tx>
                  <c:strRef>
                    <c:extLst>
                      <c:ext uri="{02D57815-91ED-43cb-92C2-25804820EDAC}">
                        <c15:formulaRef>
                          <c15:sqref>'Case (15)'!$O$78</c15:sqref>
                        </c15:formulaRef>
                      </c:ext>
                    </c:extLst>
                    <c:strCache>
                      <c:ptCount val="1"/>
                      <c:pt idx="0">
                        <c:v>Source 1 /
MUSA-EPA</c:v>
                      </c:pt>
                    </c:strCache>
                  </c:strRef>
                </c:tx>
                <c:spPr>
                  <a:ln w="22225" cap="rnd" cmpd="sng" algn="ctr">
                    <a:solidFill>
                      <a:schemeClr val="accent4">
                        <a:lumMod val="80000"/>
                        <a:lumOff val="20000"/>
                      </a:schemeClr>
                    </a:solidFill>
                    <a:prstDash val="solid"/>
                    <a:round/>
                  </a:ln>
                  <a:effectLst/>
                </c:spPr>
                <c:marker>
                  <c:symbol val="plus"/>
                  <c:size val="6"/>
                  <c:spPr>
                    <a:noFill/>
                    <a:ln w="9525" cap="flat" cmpd="sng" algn="ctr">
                      <a:solidFill>
                        <a:schemeClr val="accent4">
                          <a:lumMod val="80000"/>
                          <a:lumOff val="20000"/>
                        </a:schemeClr>
                      </a:solidFill>
                      <a:prstDash val="solid"/>
                      <a:round/>
                    </a:ln>
                    <a:effectLst/>
                  </c:spPr>
                </c:marker>
                <c:cat>
                  <c:numRef>
                    <c:extLst>
                      <c:ext uri="{02D57815-91ED-43cb-92C2-25804820EDAC}">
                        <c15:formulaRef>
                          <c15:sqref>'Case (15)'!$A$80:$A$110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c:ext uri="{02D57815-91ED-43cb-92C2-25804820EDAC}">
                        <c15:formulaRef>
                          <c15:sqref>'Case (15)'!$O$80:$O$110</c15:sqref>
                        </c15:formulaRef>
                      </c:ext>
                    </c:extLst>
                    <c:numCache>
                      <c:formatCode>General</c:formatCode>
                      <c:ptCount val="31"/>
                    </c:numCache>
                  </c:numRef>
                </c:val>
                <c:smooth val="0"/>
                <c:extLst>
                  <c:ext xmlns:c16="http://schemas.microsoft.com/office/drawing/2014/chart" uri="{C3380CC4-5D6E-409C-BE32-E72D297353CC}">
                    <c16:uniqueId val="{0000000F-4F6C-4CD7-AF21-3B87D005FEDB}"/>
                  </c:ext>
                </c:extLst>
              </c15:ser>
            </c15:filteredLineSeries>
            <c15:filteredLineSeries>
              <c15:ser>
                <c:idx val="18"/>
                <c:order val="16"/>
                <c:tx>
                  <c:strRef>
                    <c:extLst xmlns:c15="http://schemas.microsoft.com/office/drawing/2012/chart">
                      <c:ext xmlns:c15="http://schemas.microsoft.com/office/drawing/2012/chart" uri="{02D57815-91ED-43cb-92C2-25804820EDAC}">
                        <c15:formulaRef>
                          <c15:sqref>'Case (15)'!$R$78</c15:sqref>
                        </c15:formulaRef>
                      </c:ext>
                    </c:extLst>
                    <c:strCache>
                      <c:ptCount val="1"/>
                      <c:pt idx="0">
                        <c:v>Source 8 / NCMA1</c:v>
                      </c:pt>
                    </c:strCache>
                  </c:strRef>
                </c:tx>
                <c:spPr>
                  <a:ln w="22225" cap="rnd" cmpd="sng" algn="ctr">
                    <a:solidFill>
                      <a:schemeClr val="accent1">
                        <a:lumMod val="80000"/>
                      </a:schemeClr>
                    </a:solidFill>
                    <a:prstDash val="solid"/>
                    <a:round/>
                  </a:ln>
                  <a:effectLst/>
                </c:spPr>
                <c:marker>
                  <c:symbol val="diamond"/>
                  <c:size val="6"/>
                  <c:spPr>
                    <a:solidFill>
                      <a:schemeClr val="accent1">
                        <a:lumMod val="80000"/>
                      </a:schemeClr>
                    </a:solidFill>
                    <a:ln w="9525" cap="flat" cmpd="sng" algn="ctr">
                      <a:solidFill>
                        <a:schemeClr val="accent1">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(15)'!$A$80:$A$110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(15)'!$R$80:$R$110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0-4F6C-4CD7-AF21-3B87D005FEDB}"/>
                  </c:ext>
                </c:extLst>
              </c15:ser>
            </c15:filteredLineSeries>
            <c15:filteredLineSeries>
              <c15:ser>
                <c:idx val="19"/>
                <c:order val="17"/>
                <c:tx>
                  <c:strRef>
                    <c:extLst xmlns:c15="http://schemas.microsoft.com/office/drawing/2012/chart">
                      <c:ext xmlns:c15="http://schemas.microsoft.com/office/drawing/2012/chart" uri="{02D57815-91ED-43cb-92C2-25804820EDAC}">
                        <c15:formulaRef>
                          <c15:sqref>'Case (15)'!$S$78</c15:sqref>
                        </c15:formulaRef>
                      </c:ext>
                    </c:extLst>
                    <c:strCache>
                      <c:ptCount val="1"/>
                      <c:pt idx="0">
                        <c:v>Source 8 / NCMA2</c:v>
                      </c:pt>
                    </c:strCache>
                  </c:strRef>
                </c:tx>
                <c:spPr>
                  <a:ln w="22225" cap="rnd" cmpd="sng" algn="ctr">
                    <a:solidFill>
                      <a:schemeClr val="accent2">
                        <a:lumMod val="80000"/>
                      </a:schemeClr>
                    </a:solidFill>
                    <a:prstDash val="solid"/>
                    <a:round/>
                  </a:ln>
                  <a:effectLst/>
                </c:spPr>
                <c:marker>
                  <c:symbol val="square"/>
                  <c:size val="6"/>
                  <c:spPr>
                    <a:solidFill>
                      <a:schemeClr val="accent2">
                        <a:lumMod val="80000"/>
                      </a:schemeClr>
                    </a:solidFill>
                    <a:ln w="9525" cap="flat" cmpd="sng" algn="ctr">
                      <a:solidFill>
                        <a:schemeClr val="accent2">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(15)'!$A$80:$A$110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(15)'!$S$80:$S$110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1-4F6C-4CD7-AF21-3B87D005FEDB}"/>
                  </c:ext>
                </c:extLst>
              </c15:ser>
            </c15:filteredLineSeries>
            <c15:filteredLineSeries>
              <c15:ser>
                <c:idx val="20"/>
                <c:order val="18"/>
                <c:tx>
                  <c:strRef>
                    <c:extLst xmlns:c15="http://schemas.microsoft.com/office/drawing/2012/chart">
                      <c:ext xmlns:c15="http://schemas.microsoft.com/office/drawing/2012/chart" uri="{02D57815-91ED-43cb-92C2-25804820EDAC}">
                        <c15:formulaRef>
                          <c15:sqref>'Case (15)'!$T$78</c15:sqref>
                        </c15:formulaRef>
                      </c:ext>
                    </c:extLst>
                    <c:strCache>
                      <c:ptCount val="1"/>
                      <c:pt idx="0">
                        <c:v>Company X /
 Scheme Y</c:v>
                      </c:pt>
                    </c:strCache>
                  </c:strRef>
                </c:tx>
                <c:spPr>
                  <a:ln w="22225" cap="rnd" cmpd="sng" algn="ctr">
                    <a:solidFill>
                      <a:schemeClr val="accent3">
                        <a:lumMod val="80000"/>
                      </a:schemeClr>
                    </a:solidFill>
                    <a:prstDash val="solid"/>
                    <a:round/>
                  </a:ln>
                  <a:effectLst/>
                </c:spPr>
                <c:marker>
                  <c:symbol val="triangle"/>
                  <c:size val="6"/>
                  <c:spPr>
                    <a:solidFill>
                      <a:schemeClr val="accent3">
                        <a:lumMod val="80000"/>
                      </a:schemeClr>
                    </a:solidFill>
                    <a:ln w="9525" cap="flat" cmpd="sng" algn="ctr">
                      <a:solidFill>
                        <a:schemeClr val="accent3">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(15)'!$A$80:$A$110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(15)'!$T$80:$T$110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2-4F6C-4CD7-AF21-3B87D005FEDB}"/>
                  </c:ext>
                </c:extLst>
              </c15:ser>
            </c15:filteredLineSeries>
            <c15:filteredLineSeries>
              <c15:ser>
                <c:idx val="21"/>
                <c:order val="19"/>
                <c:tx>
                  <c:strRef>
                    <c:extLst xmlns:c15="http://schemas.microsoft.com/office/drawing/2012/chart">
                      <c:ext xmlns:c15="http://schemas.microsoft.com/office/drawing/2012/chart" uri="{02D57815-91ED-43cb-92C2-25804820EDAC}">
                        <c15:formulaRef>
                          <c15:sqref>'Case (15)'!$U$78</c15:sqref>
                        </c15:formulaRef>
                      </c:ext>
                    </c:extLst>
                    <c:strCache>
                      <c:ptCount val="1"/>
                      <c:pt idx="0">
                        <c:v>Company X /
 Scheme Y</c:v>
                      </c:pt>
                    </c:strCache>
                  </c:strRef>
                </c:tx>
                <c:spPr>
                  <a:ln w="22225" cap="rnd" cmpd="sng" algn="ctr">
                    <a:solidFill>
                      <a:schemeClr val="accent4">
                        <a:lumMod val="80000"/>
                      </a:schemeClr>
                    </a:solidFill>
                    <a:prstDash val="solid"/>
                    <a:round/>
                  </a:ln>
                  <a:effectLst/>
                </c:spPr>
                <c:marker>
                  <c:symbol val="x"/>
                  <c:size val="6"/>
                  <c:spPr>
                    <a:noFill/>
                    <a:ln w="9525" cap="flat" cmpd="sng" algn="ctr">
                      <a:solidFill>
                        <a:schemeClr val="accent4">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(15)'!$A$80:$A$110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(15)'!$U$80:$U$110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3-4F6C-4CD7-AF21-3B87D005FEDB}"/>
                  </c:ext>
                </c:extLst>
              </c15:ser>
            </c15:filteredLineSeries>
            <c15:filteredLineSeries>
              <c15:ser>
                <c:idx val="22"/>
                <c:order val="20"/>
                <c:tx>
                  <c:strRef>
                    <c:extLst xmlns:c15="http://schemas.microsoft.com/office/drawing/2012/chart">
                      <c:ext xmlns:c15="http://schemas.microsoft.com/office/drawing/2012/chart" uri="{02D57815-91ED-43cb-92C2-25804820EDAC}">
                        <c15:formulaRef>
                          <c15:sqref>'Case (15)'!$V$78</c15:sqref>
                        </c15:formulaRef>
                      </c:ext>
                    </c:extLst>
                    <c:strCache>
                      <c:ptCount val="1"/>
                      <c:pt idx="0">
                        <c:v>Company X /
 Scheme Y</c:v>
                      </c:pt>
                    </c:strCache>
                  </c:strRef>
                </c:tx>
                <c:spPr>
                  <a:ln w="22225" cap="rnd" cmpd="sng" algn="ctr">
                    <a:solidFill>
                      <a:schemeClr val="accent5">
                        <a:lumMod val="80000"/>
                      </a:schemeClr>
                    </a:solidFill>
                    <a:prstDash val="solid"/>
                    <a:round/>
                  </a:ln>
                  <a:effectLst/>
                </c:spPr>
                <c:marker>
                  <c:symbol val="star"/>
                  <c:size val="6"/>
                  <c:spPr>
                    <a:noFill/>
                    <a:ln w="9525" cap="flat" cmpd="sng" algn="ctr">
                      <a:solidFill>
                        <a:schemeClr val="accent5">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(15)'!$A$80:$A$110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(15)'!$V$80:$V$110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4-4F6C-4CD7-AF21-3B87D005FEDB}"/>
                  </c:ext>
                </c:extLst>
              </c15:ser>
            </c15:filteredLineSeries>
            <c15:filteredLineSeries>
              <c15:ser>
                <c:idx val="23"/>
                <c:order val="21"/>
                <c:tx>
                  <c:strRef>
                    <c:extLst xmlns:c15="http://schemas.microsoft.com/office/drawing/2012/chart">
                      <c:ext xmlns:c15="http://schemas.microsoft.com/office/drawing/2012/chart" uri="{02D57815-91ED-43cb-92C2-25804820EDAC}">
                        <c15:formulaRef>
                          <c15:sqref>'Case (15)'!$W$78</c15:sqref>
                        </c15:formulaRef>
                      </c:ext>
                    </c:extLst>
                    <c:strCache>
                      <c:ptCount val="1"/>
                      <c:pt idx="0">
                        <c:v>Company X /
 Scheme Y</c:v>
                      </c:pt>
                    </c:strCache>
                  </c:strRef>
                </c:tx>
                <c:spPr>
                  <a:ln w="22225" cap="rnd" cmpd="sng" algn="ctr">
                    <a:solidFill>
                      <a:schemeClr val="accent6">
                        <a:lumMod val="80000"/>
                      </a:schemeClr>
                    </a:solidFill>
                    <a:prstDash val="solid"/>
                    <a:round/>
                  </a:ln>
                  <a:effectLst/>
                </c:spPr>
                <c:marker>
                  <c:symbol val="circle"/>
                  <c:size val="6"/>
                  <c:spPr>
                    <a:solidFill>
                      <a:schemeClr val="accent6">
                        <a:lumMod val="80000"/>
                      </a:schemeClr>
                    </a:solidFill>
                    <a:ln w="9525" cap="flat" cmpd="sng" algn="ctr">
                      <a:solidFill>
                        <a:schemeClr val="accent6">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(15)'!$A$80:$A$110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(15)'!$W$80:$W$110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5-4F6C-4CD7-AF21-3B87D005FEDB}"/>
                  </c:ext>
                </c:extLst>
              </c15:ser>
            </c15:filteredLineSeries>
            <c15:filteredLineSeries>
              <c15:ser>
                <c:idx val="24"/>
                <c:order val="22"/>
                <c:tx>
                  <c:strRef>
                    <c:extLst xmlns:c15="http://schemas.microsoft.com/office/drawing/2012/chart">
                      <c:ext xmlns:c15="http://schemas.microsoft.com/office/drawing/2012/chart" uri="{02D57815-91ED-43cb-92C2-25804820EDAC}">
                        <c15:formulaRef>
                          <c15:sqref>'Case (15)'!$X$78</c15:sqref>
                        </c15:formulaRef>
                      </c:ext>
                    </c:extLst>
                    <c:strCache>
                      <c:ptCount val="1"/>
                      <c:pt idx="0">
                        <c:v>Company X /
 Scheme Y</c:v>
                      </c:pt>
                    </c:strCache>
                  </c:strRef>
                </c:tx>
                <c:spPr>
                  <a:ln w="22225" cap="rnd" cmpd="sng" algn="ctr">
                    <a:solidFill>
                      <a:schemeClr val="accent1">
                        <a:lumMod val="60000"/>
                        <a:lumOff val="40000"/>
                      </a:schemeClr>
                    </a:solidFill>
                    <a:prstDash val="solid"/>
                    <a:round/>
                  </a:ln>
                  <a:effectLst/>
                </c:spPr>
                <c:marker>
                  <c:symbol val="plus"/>
                  <c:size val="6"/>
                  <c:spPr>
                    <a:noFill/>
                    <a:ln w="9525" cap="flat" cmpd="sng" algn="ctr">
                      <a:solidFill>
                        <a:schemeClr val="accent1">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(15)'!$A$80:$A$110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(15)'!$X$80:$X$110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6-4F6C-4CD7-AF21-3B87D005FEDB}"/>
                  </c:ext>
                </c:extLst>
              </c15:ser>
            </c15:filteredLineSeries>
            <c15:filteredLineSeries>
              <c15:ser>
                <c:idx val="25"/>
                <c:order val="23"/>
                <c:tx>
                  <c:strRef>
                    <c:extLst xmlns:c15="http://schemas.microsoft.com/office/drawing/2012/chart">
                      <c:ext xmlns:c15="http://schemas.microsoft.com/office/drawing/2012/chart" uri="{02D57815-91ED-43cb-92C2-25804820EDAC}">
                        <c15:formulaRef>
                          <c15:sqref>'Case (15)'!$Y$78</c15:sqref>
                        </c15:formulaRef>
                      </c:ext>
                    </c:extLst>
                    <c:strCache>
                      <c:ptCount val="1"/>
                      <c:pt idx="0">
                        <c:v>Company X /
 Scheme Y</c:v>
                      </c:pt>
                    </c:strCache>
                  </c:strRef>
                </c:tx>
                <c:spPr>
                  <a:ln w="22225" cap="rnd" cmpd="sng" algn="ctr">
                    <a:solidFill>
                      <a:schemeClr val="accent2">
                        <a:lumMod val="60000"/>
                        <a:lumOff val="40000"/>
                      </a:schemeClr>
                    </a:solidFill>
                    <a:prstDash val="solid"/>
                    <a:round/>
                  </a:ln>
                  <a:effectLst/>
                </c:spPr>
                <c:marker>
                  <c:symbol val="dot"/>
                  <c:size val="6"/>
                  <c:spPr>
                    <a:solidFill>
                      <a:schemeClr val="accent2">
                        <a:lumMod val="60000"/>
                        <a:lumOff val="40000"/>
                      </a:schemeClr>
                    </a:solidFill>
                    <a:ln w="9525" cap="flat" cmpd="sng" algn="ctr">
                      <a:solidFill>
                        <a:schemeClr val="accent2">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(15)'!$A$80:$A$110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(15)'!$Y$80:$Y$110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7-4F6C-4CD7-AF21-3B87D005FEDB}"/>
                  </c:ext>
                </c:extLst>
              </c15:ser>
            </c15:filteredLineSeries>
            <c15:filteredLineSeries>
              <c15:ser>
                <c:idx val="26"/>
                <c:order val="24"/>
                <c:tx>
                  <c:strRef>
                    <c:extLst xmlns:c15="http://schemas.microsoft.com/office/drawing/2012/chart">
                      <c:ext xmlns:c15="http://schemas.microsoft.com/office/drawing/2012/chart" uri="{02D57815-91ED-43cb-92C2-25804820EDAC}">
                        <c15:formulaRef>
                          <c15:sqref>'Case (15)'!$Z$78</c15:sqref>
                        </c15:formulaRef>
                      </c:ext>
                    </c:extLst>
                    <c:strCache>
                      <c:ptCount val="1"/>
                      <c:pt idx="0">
                        <c:v>Company X /
 Scheme Y</c:v>
                      </c:pt>
                    </c:strCache>
                  </c:strRef>
                </c:tx>
                <c:spPr>
                  <a:ln w="22225" cap="rnd" cmpd="sng" algn="ctr">
                    <a:solidFill>
                      <a:schemeClr val="accent3">
                        <a:lumMod val="60000"/>
                        <a:lumOff val="40000"/>
                      </a:schemeClr>
                    </a:solidFill>
                    <a:prstDash val="solid"/>
                    <a:round/>
                  </a:ln>
                  <a:effectLst/>
                </c:spPr>
                <c:marker>
                  <c:symbol val="dash"/>
                  <c:size val="6"/>
                  <c:spPr>
                    <a:solidFill>
                      <a:schemeClr val="accent3">
                        <a:lumMod val="60000"/>
                        <a:lumOff val="40000"/>
                      </a:schemeClr>
                    </a:solidFill>
                    <a:ln w="9525" cap="flat" cmpd="sng" algn="ctr">
                      <a:solidFill>
                        <a:schemeClr val="accent3">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(15)'!$A$80:$A$110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(15)'!$Z$80:$Z$110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8-4F6C-4CD7-AF21-3B87D005FEDB}"/>
                  </c:ext>
                </c:extLst>
              </c15:ser>
            </c15:filteredLineSeries>
            <c15:filteredLineSeries>
              <c15:ser>
                <c:idx val="27"/>
                <c:order val="25"/>
                <c:tx>
                  <c:strRef>
                    <c:extLst xmlns:c15="http://schemas.microsoft.com/office/drawing/2012/chart">
                      <c:ext xmlns:c15="http://schemas.microsoft.com/office/drawing/2012/chart" uri="{02D57815-91ED-43cb-92C2-25804820EDAC}">
                        <c15:formulaRef>
                          <c15:sqref>'Case (15)'!$AA$78</c15:sqref>
                        </c15:formulaRef>
                      </c:ext>
                    </c:extLst>
                    <c:strCache>
                      <c:ptCount val="1"/>
                      <c:pt idx="0">
                        <c:v>Company X /
 Scheme Y</c:v>
                      </c:pt>
                    </c:strCache>
                  </c:strRef>
                </c:tx>
                <c:spPr>
                  <a:ln w="22225" cap="rnd" cmpd="sng" algn="ctr">
                    <a:solidFill>
                      <a:schemeClr val="accent4">
                        <a:lumMod val="60000"/>
                        <a:lumOff val="40000"/>
                      </a:schemeClr>
                    </a:solidFill>
                    <a:prstDash val="solid"/>
                    <a:round/>
                  </a:ln>
                  <a:effectLst/>
                </c:spPr>
                <c:marker>
                  <c:symbol val="diamond"/>
                  <c:size val="6"/>
                  <c:spPr>
                    <a:solidFill>
                      <a:schemeClr val="accent4">
                        <a:lumMod val="60000"/>
                        <a:lumOff val="40000"/>
                      </a:schemeClr>
                    </a:solidFill>
                    <a:ln w="9525" cap="flat" cmpd="sng" algn="ctr">
                      <a:solidFill>
                        <a:schemeClr val="accent4">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(15)'!$A$80:$A$110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(15)'!$AA$80:$AA$110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9-4F6C-4CD7-AF21-3B87D005FEDB}"/>
                  </c:ext>
                </c:extLst>
              </c15:ser>
            </c15:filteredLineSeries>
            <c15:filteredLineSeries>
              <c15:ser>
                <c:idx val="28"/>
                <c:order val="26"/>
                <c:tx>
                  <c:strRef>
                    <c:extLst xmlns:c15="http://schemas.microsoft.com/office/drawing/2012/chart">
                      <c:ext xmlns:c15="http://schemas.microsoft.com/office/drawing/2012/chart" uri="{02D57815-91ED-43cb-92C2-25804820EDAC}">
                        <c15:formulaRef>
                          <c15:sqref>'Case (15)'!$AB$78</c15:sqref>
                        </c15:formulaRef>
                      </c:ext>
                    </c:extLst>
                    <c:strCache>
                      <c:ptCount val="1"/>
                      <c:pt idx="0">
                        <c:v>Company X /
 Scheme Y</c:v>
                      </c:pt>
                    </c:strCache>
                  </c:strRef>
                </c:tx>
                <c:spPr>
                  <a:ln w="22225" cap="rnd" cmpd="sng" algn="ctr">
                    <a:solidFill>
                      <a:schemeClr val="accent5">
                        <a:lumMod val="60000"/>
                        <a:lumOff val="40000"/>
                      </a:schemeClr>
                    </a:solidFill>
                    <a:prstDash val="solid"/>
                    <a:round/>
                  </a:ln>
                  <a:effectLst/>
                </c:spPr>
                <c:marker>
                  <c:symbol val="square"/>
                  <c:size val="6"/>
                  <c:spPr>
                    <a:solidFill>
                      <a:schemeClr val="accent5">
                        <a:lumMod val="60000"/>
                        <a:lumOff val="40000"/>
                      </a:schemeClr>
                    </a:solidFill>
                    <a:ln w="9525" cap="flat" cmpd="sng" algn="ctr">
                      <a:solidFill>
                        <a:schemeClr val="accent5">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(15)'!$A$80:$A$110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(15)'!$AB$80:$AB$110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A-4F6C-4CD7-AF21-3B87D005FEDB}"/>
                  </c:ext>
                </c:extLst>
              </c15:ser>
            </c15:filteredLineSeries>
            <c15:filteredLineSeries>
              <c15:ser>
                <c:idx val="29"/>
                <c:order val="27"/>
                <c:tx>
                  <c:strRef>
                    <c:extLst xmlns:c15="http://schemas.microsoft.com/office/drawing/2012/chart">
                      <c:ext xmlns:c15="http://schemas.microsoft.com/office/drawing/2012/chart" uri="{02D57815-91ED-43cb-92C2-25804820EDAC}">
                        <c15:formulaRef>
                          <c15:sqref>'Case (15)'!$AC$78</c15:sqref>
                        </c15:formulaRef>
                      </c:ext>
                    </c:extLst>
                    <c:strCache>
                      <c:ptCount val="1"/>
                      <c:pt idx="0">
                        <c:v>Company X /
 Scheme Y</c:v>
                      </c:pt>
                    </c:strCache>
                  </c:strRef>
                </c:tx>
                <c:spPr>
                  <a:ln w="22225" cap="rnd" cmpd="sng" algn="ctr">
                    <a:solidFill>
                      <a:schemeClr val="accent6">
                        <a:lumMod val="60000"/>
                        <a:lumOff val="40000"/>
                      </a:schemeClr>
                    </a:solidFill>
                    <a:prstDash val="solid"/>
                    <a:round/>
                  </a:ln>
                  <a:effectLst/>
                </c:spPr>
                <c:marker>
                  <c:symbol val="triangle"/>
                  <c:size val="6"/>
                  <c:spPr>
                    <a:solidFill>
                      <a:schemeClr val="accent6">
                        <a:lumMod val="60000"/>
                        <a:lumOff val="40000"/>
                      </a:schemeClr>
                    </a:solidFill>
                    <a:ln w="9525" cap="flat" cmpd="sng" algn="ctr">
                      <a:solidFill>
                        <a:schemeClr val="accent6">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(15)'!$A$80:$A$110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(15)'!$AC$80:$AC$110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B-4F6C-4CD7-AF21-3B87D005FEDB}"/>
                  </c:ext>
                </c:extLst>
              </c15:ser>
            </c15:filteredLineSeries>
            <c15:filteredLineSeries>
              <c15:ser>
                <c:idx val="0"/>
                <c:order val="28"/>
                <c:tx>
                  <c:strRef>
                    <c:extLst xmlns:c15="http://schemas.microsoft.com/office/drawing/2012/chart">
                      <c:ext xmlns:c15="http://schemas.microsoft.com/office/drawing/2012/chart" uri="{02D57815-91ED-43cb-92C2-25804820EDAC}">
                        <c15:formulaRef>
                          <c15:sqref>'Case (15)'!$AD$78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(15)'!$A$80:$A$110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(15)'!$AD$80:$AD$110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C-4F6C-4CD7-AF21-3B87D005FEDB}"/>
                  </c:ext>
                </c:extLst>
              </c15:ser>
            </c15:filteredLineSeries>
            <c15:filteredLineSeries>
              <c15:ser>
                <c:idx val="30"/>
                <c:order val="29"/>
                <c:tx>
                  <c:strRef>
                    <c:extLst xmlns:c15="http://schemas.microsoft.com/office/drawing/2012/chart">
                      <c:ext xmlns:c15="http://schemas.microsoft.com/office/drawing/2012/chart" uri="{02D57815-91ED-43cb-92C2-25804820EDAC}">
                        <c15:formulaRef>
                          <c15:sqref>'Case (15)'!$AE$78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(15)'!$A$80:$A$110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(15)'!$AE$80:$AE$110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D-4F6C-4CD7-AF21-3B87D005FEDB}"/>
                  </c:ext>
                </c:extLst>
              </c15:ser>
            </c15:filteredLineSeries>
            <c15:filteredLineSeries>
              <c15:ser>
                <c:idx val="31"/>
                <c:order val="30"/>
                <c:tx>
                  <c:strRef>
                    <c:extLst xmlns:c15="http://schemas.microsoft.com/office/drawing/2012/chart">
                      <c:ext xmlns:c15="http://schemas.microsoft.com/office/drawing/2012/chart" uri="{02D57815-91ED-43cb-92C2-25804820EDAC}">
                        <c15:formulaRef>
                          <c15:sqref>'Case (15)'!$AF$78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(15)'!$A$80:$A$110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(15)'!$AF$80:$AF$110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E-4F6C-4CD7-AF21-3B87D005FEDB}"/>
                  </c:ext>
                </c:extLst>
              </c15:ser>
            </c15:filteredLineSeries>
            <c15:filteredLineSeries>
              <c15:ser>
                <c:idx val="32"/>
                <c:order val="31"/>
                <c:tx>
                  <c:strRef>
                    <c:extLst xmlns:c15="http://schemas.microsoft.com/office/drawing/2012/chart">
                      <c:ext xmlns:c15="http://schemas.microsoft.com/office/drawing/2012/chart" uri="{02D57815-91ED-43cb-92C2-25804820EDAC}">
                        <c15:formulaRef>
                          <c15:sqref>'Case (15)'!$AG$78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(15)'!$A$80:$A$110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(15)'!$AG$80:$AG$110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F-4F6C-4CD7-AF21-3B87D005FEDB}"/>
                  </c:ext>
                </c:extLst>
              </c15:ser>
            </c15:filteredLineSeries>
            <c15:filteredLineSeries>
              <c15:ser>
                <c:idx val="33"/>
                <c:order val="32"/>
                <c:tx>
                  <c:strRef>
                    <c:extLst xmlns:c15="http://schemas.microsoft.com/office/drawing/2012/chart">
                      <c:ext xmlns:c15="http://schemas.microsoft.com/office/drawing/2012/chart" uri="{02D57815-91ED-43cb-92C2-25804820EDAC}">
                        <c15:formulaRef>
                          <c15:sqref>'Case (15)'!$AH$78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(15)'!$A$80:$A$110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(15)'!$AH$80:$AH$110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0-4F6C-4CD7-AF21-3B87D005FEDB}"/>
                  </c:ext>
                </c:extLst>
              </c15:ser>
            </c15:filteredLineSeries>
            <c15:filteredLineSeries>
              <c15:ser>
                <c:idx val="34"/>
                <c:order val="33"/>
                <c:tx>
                  <c:strRef>
                    <c:extLst xmlns:c15="http://schemas.microsoft.com/office/drawing/2012/chart">
                      <c:ext xmlns:c15="http://schemas.microsoft.com/office/drawing/2012/chart" uri="{02D57815-91ED-43cb-92C2-25804820EDAC}">
                        <c15:formulaRef>
                          <c15:sqref>'Case (15)'!$AI$78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(15)'!$A$80:$A$110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(15)'!$AI$80:$AI$110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1-4F6C-4CD7-AF21-3B87D005FEDB}"/>
                  </c:ext>
                </c:extLst>
              </c15:ser>
            </c15:filteredLineSeries>
            <c15:filteredLineSeries>
              <c15:ser>
                <c:idx val="35"/>
                <c:order val="34"/>
                <c:tx>
                  <c:strRef>
                    <c:extLst xmlns:c15="http://schemas.microsoft.com/office/drawing/2012/chart">
                      <c:ext xmlns:c15="http://schemas.microsoft.com/office/drawing/2012/chart" uri="{02D57815-91ED-43cb-92C2-25804820EDAC}">
                        <c15:formulaRef>
                          <c15:sqref>'Case (15)'!$AJ$78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(15)'!$A$80:$A$110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(15)'!$AJ$80:$AJ$110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2-4F6C-4CD7-AF21-3B87D005FEDB}"/>
                  </c:ext>
                </c:extLst>
              </c15:ser>
            </c15:filteredLineSeries>
            <c15:filteredLineSeries>
              <c15:ser>
                <c:idx val="36"/>
                <c:order val="35"/>
                <c:tx>
                  <c:strRef>
                    <c:extLst xmlns:c15="http://schemas.microsoft.com/office/drawing/2012/chart">
                      <c:ext xmlns:c15="http://schemas.microsoft.com/office/drawing/2012/chart" uri="{02D57815-91ED-43cb-92C2-25804820EDAC}">
                        <c15:formulaRef>
                          <c15:sqref>'Case (15)'!$AK$78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(15)'!$A$80:$A$110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(15)'!$AK$80:$AK$110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3-4F6C-4CD7-AF21-3B87D005FEDB}"/>
                  </c:ext>
                </c:extLst>
              </c15:ser>
            </c15:filteredLineSeries>
            <c15:filteredLineSeries>
              <c15:ser>
                <c:idx val="37"/>
                <c:order val="36"/>
                <c:tx>
                  <c:strRef>
                    <c:extLst xmlns:c15="http://schemas.microsoft.com/office/drawing/2012/chart">
                      <c:ext xmlns:c15="http://schemas.microsoft.com/office/drawing/2012/chart" uri="{02D57815-91ED-43cb-92C2-25804820EDAC}">
                        <c15:formulaRef>
                          <c15:sqref>'Case (15)'!$AL$78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(15)'!$A$80:$A$110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(15)'!$AL$80:$AL$110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4-4F6C-4CD7-AF21-3B87D005FEDB}"/>
                  </c:ext>
                </c:extLst>
              </c15:ser>
            </c15:filteredLineSeries>
            <c15:filteredLineSeries>
              <c15:ser>
                <c:idx val="38"/>
                <c:order val="37"/>
                <c:tx>
                  <c:strRef>
                    <c:extLst xmlns:c15="http://schemas.microsoft.com/office/drawing/2012/chart">
                      <c:ext xmlns:c15="http://schemas.microsoft.com/office/drawing/2012/chart" uri="{02D57815-91ED-43cb-92C2-25804820EDAC}">
                        <c15:formulaRef>
                          <c15:sqref>'Case (15)'!$AM$78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(15)'!$A$80:$A$110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(15)'!$AM$80:$AM$110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5-4F6C-4CD7-AF21-3B87D005FEDB}"/>
                  </c:ext>
                </c:extLst>
              </c15:ser>
            </c15:filteredLineSeries>
            <c15:filteredLineSeries>
              <c15:ser>
                <c:idx val="39"/>
                <c:order val="38"/>
                <c:tx>
                  <c:strRef>
                    <c:extLst xmlns:c15="http://schemas.microsoft.com/office/drawing/2012/chart">
                      <c:ext xmlns:c15="http://schemas.microsoft.com/office/drawing/2012/chart" uri="{02D57815-91ED-43cb-92C2-25804820EDAC}">
                        <c15:formulaRef>
                          <c15:sqref>'Case (15)'!$AN$78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(15)'!$A$80:$A$110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(15)'!$AN$80:$AN$110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6-4F6C-4CD7-AF21-3B87D005FEDB}"/>
                  </c:ext>
                </c:extLst>
              </c15:ser>
            </c15:filteredLineSeries>
            <c15:filteredLineSeries>
              <c15:ser>
                <c:idx val="40"/>
                <c:order val="39"/>
                <c:tx>
                  <c:strRef>
                    <c:extLst xmlns:c15="http://schemas.microsoft.com/office/drawing/2012/chart">
                      <c:ext xmlns:c15="http://schemas.microsoft.com/office/drawing/2012/chart" uri="{02D57815-91ED-43cb-92C2-25804820EDAC}">
                        <c15:formulaRef>
                          <c15:sqref>'Case (15)'!$AO$78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(15)'!$A$80:$A$110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(15)'!$AO$80:$AO$110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7-4F6C-4CD7-AF21-3B87D005FEDB}"/>
                  </c:ext>
                </c:extLst>
              </c15:ser>
            </c15:filteredLineSeries>
            <c15:filteredLineSeries>
              <c15:ser>
                <c:idx val="41"/>
                <c:order val="40"/>
                <c:tx>
                  <c:strRef>
                    <c:extLst xmlns:c15="http://schemas.microsoft.com/office/drawing/2012/chart">
                      <c:ext xmlns:c15="http://schemas.microsoft.com/office/drawing/2012/chart" uri="{02D57815-91ED-43cb-92C2-25804820EDAC}">
                        <c15:formulaRef>
                          <c15:sqref>'Case (15)'!$AP$78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(15)'!$A$80:$A$110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(15)'!$AP$80:$AP$110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8-4F6C-4CD7-AF21-3B87D005FEDB}"/>
                  </c:ext>
                </c:extLst>
              </c15:ser>
            </c15:filteredLineSeries>
            <c15:filteredLineSeries>
              <c15:ser>
                <c:idx val="42"/>
                <c:order val="41"/>
                <c:tx>
                  <c:strRef>
                    <c:extLst xmlns:c15="http://schemas.microsoft.com/office/drawing/2012/chart">
                      <c:ext xmlns:c15="http://schemas.microsoft.com/office/drawing/2012/chart" uri="{02D57815-91ED-43cb-92C2-25804820EDAC}">
                        <c15:formulaRef>
                          <c15:sqref>'Case (15)'!$AQ$78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(15)'!$A$80:$A$110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(15)'!$AQ$80:$AQ$110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9-4F6C-4CD7-AF21-3B87D005FEDB}"/>
                  </c:ext>
                </c:extLst>
              </c15:ser>
            </c15:filteredLineSeries>
            <c15:filteredLineSeries>
              <c15:ser>
                <c:idx val="43"/>
                <c:order val="42"/>
                <c:tx>
                  <c:strRef>
                    <c:extLst xmlns:c15="http://schemas.microsoft.com/office/drawing/2012/chart">
                      <c:ext xmlns:c15="http://schemas.microsoft.com/office/drawing/2012/chart" uri="{02D57815-91ED-43cb-92C2-25804820EDAC}">
                        <c15:formulaRef>
                          <c15:sqref>'Case (15)'!$AR$78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(15)'!$A$80:$A$110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(15)'!$AR$80:$AR$110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A-4F6C-4CD7-AF21-3B87D005FEDB}"/>
                  </c:ext>
                </c:extLst>
              </c15:ser>
            </c15:filteredLineSeries>
            <c15:filteredLineSeries>
              <c15:ser>
                <c:idx val="44"/>
                <c:order val="43"/>
                <c:tx>
                  <c:strRef>
                    <c:extLst xmlns:c15="http://schemas.microsoft.com/office/drawing/2012/chart">
                      <c:ext xmlns:c15="http://schemas.microsoft.com/office/drawing/2012/chart" uri="{02D57815-91ED-43cb-92C2-25804820EDAC}">
                        <c15:formulaRef>
                          <c15:sqref>'Case (15)'!$AS$78</c15:sqref>
                        </c15:formulaRef>
                      </c:ext>
                    </c:extLst>
                    <c:strCache>
                      <c:ptCount val="1"/>
                    </c:strCache>
                  </c:strRef>
                </c:tx>
                <c:cat>
                  <c:numRef>
                    <c:extLst xmlns:c15="http://schemas.microsoft.com/office/drawing/2012/chart">
                      <c:ext xmlns:c15="http://schemas.microsoft.com/office/drawing/2012/chart" uri="{02D57815-91ED-43cb-92C2-25804820EDAC}">
                        <c15:formulaRef>
                          <c15:sqref>'Case (15)'!$A$80:$A$110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(15)'!$AS$80:$AS$110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B-4F6C-4CD7-AF21-3B87D005FEDB}"/>
                  </c:ext>
                </c:extLst>
              </c15:ser>
            </c15:filteredLineSeries>
            <c15:filteredLineSeries>
              <c15:ser>
                <c:idx val="45"/>
                <c:order val="44"/>
                <c:tx>
                  <c:strRef>
                    <c:extLst xmlns:c15="http://schemas.microsoft.com/office/drawing/2012/chart">
                      <c:ext xmlns:c15="http://schemas.microsoft.com/office/drawing/2012/chart" uri="{02D57815-91ED-43cb-92C2-25804820EDAC}">
                        <c15:formulaRef>
                          <c15:sqref>'Case (15)'!$AT$78</c15:sqref>
                        </c15:formulaRef>
                      </c:ext>
                    </c:extLst>
                    <c:strCache>
                      <c:ptCount val="1"/>
                    </c:strCache>
                  </c:strRef>
                </c:tx>
                <c:cat>
                  <c:numRef>
                    <c:extLst xmlns:c15="http://schemas.microsoft.com/office/drawing/2012/chart">
                      <c:ext xmlns:c15="http://schemas.microsoft.com/office/drawing/2012/chart" uri="{02D57815-91ED-43cb-92C2-25804820EDAC}">
                        <c15:formulaRef>
                          <c15:sqref>'Case (15)'!$A$80:$A$110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(15)'!$AT$80:$AT$110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C-4F6C-4CD7-AF21-3B87D005FEDB}"/>
                  </c:ext>
                </c:extLst>
              </c15:ser>
            </c15:filteredLineSeries>
          </c:ext>
        </c:extLst>
      </c:lineChart>
      <c:catAx>
        <c:axId val="294754560"/>
        <c:scaling>
          <c:orientation val="minMax"/>
        </c:scaling>
        <c:delete val="0"/>
        <c:axPos val="b"/>
        <c:majorGridlines>
          <c:spPr>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low"/>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lang="zh-CN" sz="700" b="0" i="0" u="none" strike="noStrike" kern="1200" cap="all" spc="120" normalizeH="0" baseline="0">
                <a:solidFill>
                  <a:schemeClr val="tx1">
                    <a:lumMod val="65000"/>
                    <a:lumOff val="35000"/>
                  </a:schemeClr>
                </a:solidFill>
                <a:latin typeface="+mn-lt"/>
                <a:ea typeface="+mn-ea"/>
                <a:cs typeface="+mn-cs"/>
              </a:defRPr>
            </a:pPr>
            <a:endParaRPr lang="en-US"/>
          </a:p>
        </c:txPr>
        <c:crossAx val="294776832"/>
        <c:crosses val="autoZero"/>
        <c:auto val="1"/>
        <c:lblAlgn val="ctr"/>
        <c:lblOffset val="100"/>
        <c:noMultiLvlLbl val="0"/>
      </c:catAx>
      <c:valAx>
        <c:axId val="294776832"/>
        <c:scaling>
          <c:logBase val="10"/>
          <c:orientation val="minMax"/>
          <c:max val="1"/>
          <c:min val="1.0000000000000005E-4"/>
        </c:scaling>
        <c:delete val="0"/>
        <c:axPos val="l"/>
        <c:minorGridlines>
          <c:spPr>
            <a:ln w="9525" cap="flat" cmpd="sng" algn="ctr">
              <a:solidFill>
                <a:schemeClr val="tx1">
                  <a:lumMod val="5000"/>
                  <a:lumOff val="95000"/>
                </a:schemeClr>
              </a:solidFill>
              <a:prstDash val="solid"/>
              <a:round/>
            </a:ln>
            <a:effectLst/>
          </c:spPr>
        </c:minorGridlines>
        <c:numFmt formatCode="General" sourceLinked="0"/>
        <c:majorTickMark val="none"/>
        <c:minorTickMark val="none"/>
        <c:tickLblPos val="nextTo"/>
        <c:spPr>
          <a:noFill/>
          <a:ln w="9525" cap="flat" cmpd="sng" algn="ctr">
            <a:solidFill>
              <a:schemeClr val="dk1">
                <a:lumMod val="15000"/>
                <a:lumOff val="8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294754560"/>
        <c:crosses val="autoZero"/>
        <c:crossBetween val="midCat"/>
      </c:valAx>
      <c:spPr>
        <a:noFill/>
        <a:ln>
          <a:noFill/>
        </a:ln>
        <a:effectLst/>
      </c:spPr>
    </c:plotArea>
    <c:legend>
      <c:legendPos val="r"/>
      <c:layout>
        <c:manualLayout>
          <c:xMode val="edge"/>
          <c:yMode val="edge"/>
          <c:x val="0.47374181950936251"/>
          <c:y val="3.7277200083488921E-2"/>
          <c:w val="0.51814862214933455"/>
          <c:h val="0.89686688020745375"/>
        </c:manualLayout>
      </c:layout>
      <c:overlay val="0"/>
      <c:spPr>
        <a:noFill/>
        <a:ln>
          <a:noFill/>
        </a:ln>
        <a:effectLst/>
      </c:spPr>
      <c:txPr>
        <a:bodyPr rot="0" spcFirstLastPara="1" vertOverflow="ellipsis" vert="horz" wrap="square" anchor="ctr" anchorCtr="1"/>
        <a:lstStyle/>
        <a:p>
          <a:pPr>
            <a:defRPr lang="zh-CN" sz="600" b="0" i="0" u="none" strike="noStrike" kern="1200" baseline="0">
              <a:solidFill>
                <a:schemeClr val="tx1">
                  <a:lumMod val="65000"/>
                  <a:lumOff val="35000"/>
                </a:schemeClr>
              </a:solidFill>
              <a:latin typeface="+mn-lt"/>
              <a:ea typeface="+mn-ea"/>
              <a:cs typeface="+mn-cs"/>
            </a:defRPr>
          </a:pPr>
          <a:endParaRPr lang="en-US"/>
        </a:p>
      </c:txPr>
    </c:legend>
    <c:plotVisOnly val="1"/>
    <c:dispBlanksAs val="span"/>
    <c:showDLblsOverMax val="0"/>
  </c:chart>
  <c:spPr>
    <a:solidFill>
      <a:schemeClr val="lt1"/>
    </a:solidFill>
    <a:ln w="9525" cap="flat" cmpd="sng" algn="ctr">
      <a:solidFill>
        <a:schemeClr val="tx1">
          <a:lumMod val="15000"/>
          <a:lumOff val="85000"/>
        </a:schemeClr>
      </a:solidFill>
      <a:prstDash val="solid"/>
      <a:round/>
    </a:ln>
    <a:effectLst/>
  </c:spPr>
  <c:txPr>
    <a:bodyPr/>
    <a:lstStyle/>
    <a:p>
      <a:pPr>
        <a:defRPr lang="zh-CN"/>
      </a:pPr>
      <a:endParaRPr lang="en-US"/>
    </a:p>
  </c:tx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2.47368761321566E-2"/>
          <c:y val="4.6097425605618504E-2"/>
          <c:w val="0.80655664594985277"/>
          <c:h val="0.85668617255418045"/>
        </c:manualLayout>
      </c:layout>
      <c:lineChart>
        <c:grouping val="standard"/>
        <c:varyColors val="0"/>
        <c:ser>
          <c:idx val="1"/>
          <c:order val="0"/>
          <c:tx>
            <c:strRef>
              <c:f>'Case (16)'!$B$26</c:f>
              <c:strCache>
                <c:ptCount val="1"/>
                <c:pt idx="0">
                  <c:v>Source 11 /
 IDMA</c:v>
                </c:pt>
              </c:strCache>
            </c:strRef>
          </c:tx>
          <c:spPr>
            <a:ln w="22225" cap="rnd" cmpd="sng" algn="ctr">
              <a:solidFill>
                <a:schemeClr val="accent2"/>
              </a:solidFill>
              <a:prstDash val="solid"/>
              <a:round/>
            </a:ln>
            <a:effectLst/>
          </c:spPr>
          <c:marker>
            <c:symbol val="square"/>
            <c:size val="6"/>
            <c:spPr>
              <a:solidFill>
                <a:schemeClr val="accent2"/>
              </a:solidFill>
              <a:ln w="9525" cap="flat" cmpd="sng" algn="ctr">
                <a:solidFill>
                  <a:schemeClr val="accent2"/>
                </a:solidFill>
                <a:prstDash val="solid"/>
                <a:round/>
              </a:ln>
              <a:effectLst/>
            </c:spPr>
          </c:marker>
          <c:cat>
            <c:numRef>
              <c:f>'Case (16)'!$A$28:$A$58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(16)'!$B$28:$B$58</c:f>
              <c:numCache>
                <c:formatCode>General</c:formatCode>
                <c:ptCount val="31"/>
                <c:pt idx="2" formatCode="0.0000_);[Red]\(0.0000\)">
                  <c:v>0.14200000000000004</c:v>
                </c:pt>
                <c:pt idx="3" formatCode="0.0000;[Red]0.0000">
                  <c:v>6.5500000000000003E-2</c:v>
                </c:pt>
                <c:pt idx="4" formatCode="0.0000;[Red]0.0000">
                  <c:v>2.2800000000000008E-2</c:v>
                </c:pt>
                <c:pt idx="5" formatCode="0.0000;[Red]0.0000">
                  <c:v>8.7700000000000035E-3</c:v>
                </c:pt>
                <c:pt idx="6" formatCode="0.0000;[Red]0.0000">
                  <c:v>2.4399999999999999E-3</c:v>
                </c:pt>
                <c:pt idx="7" formatCode="0.0000;[Red]0.0000">
                  <c:v>8.9300000000000035E-4</c:v>
                </c:pt>
              </c:numCache>
            </c:numRef>
          </c:val>
          <c:smooth val="0"/>
          <c:extLst>
            <c:ext xmlns:c16="http://schemas.microsoft.com/office/drawing/2014/chart" uri="{C3380CC4-5D6E-409C-BE32-E72D297353CC}">
              <c16:uniqueId val="{00000000-B5DD-4815-AF56-2A7D4CC46D16}"/>
            </c:ext>
          </c:extLst>
        </c:ser>
        <c:ser>
          <c:idx val="2"/>
          <c:order val="1"/>
          <c:tx>
            <c:strRef>
              <c:f>'Case (16)'!$C$26</c:f>
              <c:strCache>
                <c:ptCount val="1"/>
                <c:pt idx="0">
                  <c:v>Source 5/SCMA-EPA</c:v>
                </c:pt>
              </c:strCache>
            </c:strRef>
          </c:tx>
          <c:spPr>
            <a:ln w="22225" cap="rnd" cmpd="sng" algn="ctr">
              <a:solidFill>
                <a:schemeClr val="accent3"/>
              </a:solidFill>
              <a:prstDash val="solid"/>
              <a:round/>
            </a:ln>
            <a:effectLst/>
          </c:spPr>
          <c:marker>
            <c:symbol val="triangle"/>
            <c:size val="6"/>
            <c:spPr>
              <a:solidFill>
                <a:schemeClr val="accent3"/>
              </a:solidFill>
              <a:ln w="9525" cap="flat" cmpd="sng" algn="ctr">
                <a:solidFill>
                  <a:schemeClr val="accent3"/>
                </a:solidFill>
                <a:prstDash val="solid"/>
                <a:round/>
              </a:ln>
              <a:effectLst/>
            </c:spPr>
          </c:marker>
          <c:cat>
            <c:numRef>
              <c:f>'Case (16)'!$A$28:$A$58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(16)'!$C$28:$C$58</c:f>
              <c:numCache>
                <c:formatCode>0.0000_);[Red]\(0.0000\)</c:formatCode>
                <c:ptCount val="31"/>
                <c:pt idx="0" formatCode="0.0000;[Red]0.0000">
                  <c:v>0.49986666666666729</c:v>
                </c:pt>
                <c:pt idx="1">
                  <c:v>0.300433333333333</c:v>
                </c:pt>
                <c:pt idx="2">
                  <c:v>0.15906666666666699</c:v>
                </c:pt>
                <c:pt idx="3" formatCode="0.0000;[Red]0.0000">
                  <c:v>7.2866666666666732E-2</c:v>
                </c:pt>
                <c:pt idx="4" formatCode="0.0000;[Red]0.0000">
                  <c:v>2.87E-2</c:v>
                </c:pt>
                <c:pt idx="5" formatCode="0.0000;[Red]0.0000">
                  <c:v>1.04333333333333E-2</c:v>
                </c:pt>
                <c:pt idx="6" formatCode="0.0000;[Red]0.0000">
                  <c:v>3.2766666666666699E-3</c:v>
                </c:pt>
                <c:pt idx="7" formatCode="0.0000;[Red]0.0000">
                  <c:v>9.5666666666666773E-4</c:v>
                </c:pt>
                <c:pt idx="8" formatCode="0.0000;[Red]0.0000">
                  <c:v>2.1000000000000009E-4</c:v>
                </c:pt>
                <c:pt idx="9" formatCode="0.0000;[Red]0.0000">
                  <c:v>4.3333333333333354E-5</c:v>
                </c:pt>
                <c:pt idx="10" formatCode="0.0000;[Red]0.0000">
                  <c:v>1.0000000000000004E-5</c:v>
                </c:pt>
                <c:pt idx="11" formatCode="0.0000;[Red]0.0000">
                  <c:v>3.3333333333333321E-6</c:v>
                </c:pt>
                <c:pt idx="12" formatCode="0.0000;[Red]0.0000">
                  <c:v>0</c:v>
                </c:pt>
                <c:pt idx="13" formatCode="0.0000;[Red]0.0000">
                  <c:v>0</c:v>
                </c:pt>
                <c:pt idx="14" formatCode="0.0000;[Red]0.0000">
                  <c:v>0</c:v>
                </c:pt>
                <c:pt idx="15" formatCode="0.0000;[Red]0.0000">
                  <c:v>0</c:v>
                </c:pt>
                <c:pt idx="16" formatCode="0.0000;[Red]0.0000">
                  <c:v>0</c:v>
                </c:pt>
                <c:pt idx="17" formatCode="0.0000;[Red]0.0000">
                  <c:v>0</c:v>
                </c:pt>
                <c:pt idx="18" formatCode="0.0000;[Red]0.0000">
                  <c:v>0</c:v>
                </c:pt>
                <c:pt idx="19" formatCode="0.0000;[Red]0.0000">
                  <c:v>0</c:v>
                </c:pt>
                <c:pt idx="20" formatCode="0.0000;[Red]0.0000">
                  <c:v>0</c:v>
                </c:pt>
              </c:numCache>
            </c:numRef>
          </c:val>
          <c:smooth val="0"/>
          <c:extLst>
            <c:ext xmlns:c16="http://schemas.microsoft.com/office/drawing/2014/chart" uri="{C3380CC4-5D6E-409C-BE32-E72D297353CC}">
              <c16:uniqueId val="{00000001-B5DD-4815-AF56-2A7D4CC46D16}"/>
            </c:ext>
          </c:extLst>
        </c:ser>
        <c:ser>
          <c:idx val="3"/>
          <c:order val="2"/>
          <c:tx>
            <c:strRef>
              <c:f>'Case (16)'!$D$26</c:f>
              <c:strCache>
                <c:ptCount val="1"/>
                <c:pt idx="0">
                  <c:v>Source 5/LCRS-EPA</c:v>
                </c:pt>
              </c:strCache>
            </c:strRef>
          </c:tx>
          <c:spPr>
            <a:ln w="22225" cap="rnd" cmpd="sng" algn="ctr">
              <a:solidFill>
                <a:schemeClr val="accent4"/>
              </a:solidFill>
              <a:prstDash val="solid"/>
              <a:round/>
            </a:ln>
            <a:effectLst/>
          </c:spPr>
          <c:marker>
            <c:symbol val="x"/>
            <c:size val="6"/>
            <c:spPr>
              <a:noFill/>
              <a:ln w="9525" cap="flat" cmpd="sng" algn="ctr">
                <a:solidFill>
                  <a:schemeClr val="accent4"/>
                </a:solidFill>
                <a:prstDash val="solid"/>
                <a:round/>
              </a:ln>
              <a:effectLst/>
            </c:spPr>
          </c:marker>
          <c:cat>
            <c:numRef>
              <c:f>'Case (16)'!$A$28:$A$58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(16)'!$D$28:$D$58</c:f>
              <c:numCache>
                <c:formatCode>0.0000;[Red]0.0000</c:formatCode>
                <c:ptCount val="31"/>
                <c:pt idx="0">
                  <c:v>0.49763333333333293</c:v>
                </c:pt>
                <c:pt idx="1">
                  <c:v>0.30203333333333299</c:v>
                </c:pt>
                <c:pt idx="2">
                  <c:v>0.16086666666666694</c:v>
                </c:pt>
                <c:pt idx="3">
                  <c:v>7.5999999999999998E-2</c:v>
                </c:pt>
                <c:pt idx="4">
                  <c:v>2.9666666666666699E-2</c:v>
                </c:pt>
                <c:pt idx="5">
                  <c:v>1.0533333333333301E-2</c:v>
                </c:pt>
                <c:pt idx="6">
                  <c:v>3.7100000000000011E-3</c:v>
                </c:pt>
                <c:pt idx="7">
                  <c:v>1.0700000000000004E-3</c:v>
                </c:pt>
                <c:pt idx="8">
                  <c:v>2.5666666666666709E-4</c:v>
                </c:pt>
                <c:pt idx="9">
                  <c:v>5.3333333333333354E-5</c:v>
                </c:pt>
                <c:pt idx="10">
                  <c:v>1.6666666666666708E-5</c:v>
                </c:pt>
                <c:pt idx="11">
                  <c:v>6.6666666666666734E-6</c:v>
                </c:pt>
                <c:pt idx="12">
                  <c:v>0</c:v>
                </c:pt>
                <c:pt idx="13">
                  <c:v>0</c:v>
                </c:pt>
                <c:pt idx="14">
                  <c:v>0</c:v>
                </c:pt>
                <c:pt idx="15">
                  <c:v>0</c:v>
                </c:pt>
                <c:pt idx="16">
                  <c:v>0</c:v>
                </c:pt>
                <c:pt idx="17">
                  <c:v>0</c:v>
                </c:pt>
                <c:pt idx="18">
                  <c:v>0</c:v>
                </c:pt>
                <c:pt idx="19">
                  <c:v>0</c:v>
                </c:pt>
                <c:pt idx="20">
                  <c:v>0</c:v>
                </c:pt>
              </c:numCache>
            </c:numRef>
          </c:val>
          <c:smooth val="0"/>
          <c:extLst>
            <c:ext xmlns:c16="http://schemas.microsoft.com/office/drawing/2014/chart" uri="{C3380CC4-5D6E-409C-BE32-E72D297353CC}">
              <c16:uniqueId val="{00000002-B5DD-4815-AF56-2A7D4CC46D16}"/>
            </c:ext>
          </c:extLst>
        </c:ser>
        <c:ser>
          <c:idx val="4"/>
          <c:order val="3"/>
          <c:tx>
            <c:strRef>
              <c:f>'Case (16)'!$E$26</c:f>
              <c:strCache>
                <c:ptCount val="1"/>
                <c:pt idx="0">
                  <c:v>Source 5/MUSA-bMMSE</c:v>
                </c:pt>
              </c:strCache>
            </c:strRef>
          </c:tx>
          <c:spPr>
            <a:ln w="22225" cap="rnd" cmpd="sng" algn="ctr">
              <a:solidFill>
                <a:schemeClr val="accent5"/>
              </a:solidFill>
              <a:prstDash val="solid"/>
              <a:round/>
            </a:ln>
            <a:effectLst/>
          </c:spPr>
          <c:marker>
            <c:symbol val="star"/>
            <c:size val="6"/>
            <c:spPr>
              <a:noFill/>
              <a:ln w="9525" cap="flat" cmpd="sng" algn="ctr">
                <a:solidFill>
                  <a:schemeClr val="accent5"/>
                </a:solidFill>
                <a:prstDash val="solid"/>
                <a:round/>
              </a:ln>
              <a:effectLst/>
            </c:spPr>
          </c:marker>
          <c:cat>
            <c:numRef>
              <c:f>'Case (16)'!$A$28:$A$58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(16)'!$E$28:$E$58</c:f>
              <c:numCache>
                <c:formatCode>0.0000;[Red]0.0000</c:formatCode>
                <c:ptCount val="31"/>
                <c:pt idx="0">
                  <c:v>0.52323333333333299</c:v>
                </c:pt>
                <c:pt idx="1">
                  <c:v>0.32393333333333302</c:v>
                </c:pt>
                <c:pt idx="2">
                  <c:v>0.17130000000000001</c:v>
                </c:pt>
                <c:pt idx="3">
                  <c:v>7.9066666666666729E-2</c:v>
                </c:pt>
                <c:pt idx="4">
                  <c:v>3.303333333333331E-2</c:v>
                </c:pt>
                <c:pt idx="5">
                  <c:v>1.2300000000000004E-2</c:v>
                </c:pt>
                <c:pt idx="6">
                  <c:v>3.9600000000000017E-3</c:v>
                </c:pt>
                <c:pt idx="7">
                  <c:v>1.1666666666666704E-3</c:v>
                </c:pt>
                <c:pt idx="8">
                  <c:v>2.9666666666666708E-4</c:v>
                </c:pt>
                <c:pt idx="9">
                  <c:v>5.3333333333333354E-5</c:v>
                </c:pt>
                <c:pt idx="10">
                  <c:v>6.6666666666666734E-6</c:v>
                </c:pt>
                <c:pt idx="11">
                  <c:v>3.3333333333333321E-6</c:v>
                </c:pt>
                <c:pt idx="12">
                  <c:v>3.3333333333333321E-6</c:v>
                </c:pt>
                <c:pt idx="13">
                  <c:v>3.3333333333333321E-6</c:v>
                </c:pt>
                <c:pt idx="14">
                  <c:v>0</c:v>
                </c:pt>
                <c:pt idx="15">
                  <c:v>0</c:v>
                </c:pt>
                <c:pt idx="16">
                  <c:v>0</c:v>
                </c:pt>
                <c:pt idx="17">
                  <c:v>0</c:v>
                </c:pt>
                <c:pt idx="18">
                  <c:v>0</c:v>
                </c:pt>
                <c:pt idx="19">
                  <c:v>0</c:v>
                </c:pt>
                <c:pt idx="20">
                  <c:v>0</c:v>
                </c:pt>
              </c:numCache>
            </c:numRef>
          </c:val>
          <c:smooth val="0"/>
          <c:extLst>
            <c:ext xmlns:c16="http://schemas.microsoft.com/office/drawing/2014/chart" uri="{C3380CC4-5D6E-409C-BE32-E72D297353CC}">
              <c16:uniqueId val="{00000003-B5DD-4815-AF56-2A7D4CC46D16}"/>
            </c:ext>
          </c:extLst>
        </c:ser>
        <c:ser>
          <c:idx val="5"/>
          <c:order val="4"/>
          <c:tx>
            <c:strRef>
              <c:f>'Case (16)'!$F$26</c:f>
              <c:strCache>
                <c:ptCount val="1"/>
                <c:pt idx="0">
                  <c:v>Source 5/MUSA-EPA</c:v>
                </c:pt>
              </c:strCache>
            </c:strRef>
          </c:tx>
          <c:spPr>
            <a:ln w="22225" cap="rnd" cmpd="sng" algn="ctr">
              <a:solidFill>
                <a:schemeClr val="accent6"/>
              </a:solidFill>
              <a:prstDash val="solid"/>
              <a:round/>
            </a:ln>
            <a:effectLst/>
          </c:spPr>
          <c:marker>
            <c:symbol val="circle"/>
            <c:size val="6"/>
            <c:spPr>
              <a:solidFill>
                <a:schemeClr val="accent6"/>
              </a:solidFill>
              <a:ln w="9525" cap="flat" cmpd="sng" algn="ctr">
                <a:solidFill>
                  <a:schemeClr val="accent6"/>
                </a:solidFill>
                <a:prstDash val="solid"/>
                <a:round/>
              </a:ln>
              <a:effectLst/>
            </c:spPr>
          </c:marker>
          <c:cat>
            <c:numRef>
              <c:f>'Case (16)'!$A$28:$A$58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(16)'!$F$28:$F$58</c:f>
              <c:numCache>
                <c:formatCode>0.0000;[Red]0.0000</c:formatCode>
                <c:ptCount val="31"/>
                <c:pt idx="0">
                  <c:v>0.50383333333333302</c:v>
                </c:pt>
                <c:pt idx="1">
                  <c:v>0.312033333333333</c:v>
                </c:pt>
                <c:pt idx="2">
                  <c:v>0.16546666666666701</c:v>
                </c:pt>
                <c:pt idx="3">
                  <c:v>7.6533333333333328E-2</c:v>
                </c:pt>
                <c:pt idx="4">
                  <c:v>3.2700000000000014E-2</c:v>
                </c:pt>
                <c:pt idx="5">
                  <c:v>1.2233333333333299E-2</c:v>
                </c:pt>
                <c:pt idx="6">
                  <c:v>3.95666666666667E-3</c:v>
                </c:pt>
                <c:pt idx="7">
                  <c:v>1.1600000000000009E-3</c:v>
                </c:pt>
                <c:pt idx="8">
                  <c:v>2.9333333333333311E-4</c:v>
                </c:pt>
                <c:pt idx="9">
                  <c:v>5.3333333333333354E-5</c:v>
                </c:pt>
                <c:pt idx="10">
                  <c:v>6.6666666666666734E-6</c:v>
                </c:pt>
                <c:pt idx="11">
                  <c:v>3.3333333333333321E-6</c:v>
                </c:pt>
                <c:pt idx="12">
                  <c:v>3.3333333333333321E-6</c:v>
                </c:pt>
                <c:pt idx="13">
                  <c:v>3.3333333333333321E-6</c:v>
                </c:pt>
                <c:pt idx="14">
                  <c:v>0</c:v>
                </c:pt>
                <c:pt idx="15">
                  <c:v>0</c:v>
                </c:pt>
                <c:pt idx="16">
                  <c:v>0</c:v>
                </c:pt>
                <c:pt idx="17">
                  <c:v>0</c:v>
                </c:pt>
                <c:pt idx="18">
                  <c:v>0</c:v>
                </c:pt>
                <c:pt idx="19">
                  <c:v>0</c:v>
                </c:pt>
                <c:pt idx="20">
                  <c:v>0</c:v>
                </c:pt>
              </c:numCache>
            </c:numRef>
          </c:val>
          <c:smooth val="0"/>
          <c:extLst>
            <c:ext xmlns:c16="http://schemas.microsoft.com/office/drawing/2014/chart" uri="{C3380CC4-5D6E-409C-BE32-E72D297353CC}">
              <c16:uniqueId val="{00000004-B5DD-4815-AF56-2A7D4CC46D16}"/>
            </c:ext>
          </c:extLst>
        </c:ser>
        <c:ser>
          <c:idx val="6"/>
          <c:order val="5"/>
          <c:tx>
            <c:strRef>
              <c:f>'Case (16)'!$G$26</c:f>
              <c:strCache>
                <c:ptCount val="1"/>
                <c:pt idx="0">
                  <c:v>Source 5/SL-RSMA-bMMSE</c:v>
                </c:pt>
              </c:strCache>
            </c:strRef>
          </c:tx>
          <c:spPr>
            <a:ln w="22225" cap="rnd" cmpd="sng" algn="ctr">
              <a:solidFill>
                <a:schemeClr val="accent1">
                  <a:lumMod val="60000"/>
                </a:schemeClr>
              </a:solidFill>
              <a:prstDash val="solid"/>
              <a:round/>
            </a:ln>
            <a:effectLst/>
          </c:spPr>
          <c:marker>
            <c:symbol val="plus"/>
            <c:size val="6"/>
            <c:spPr>
              <a:noFill/>
              <a:ln w="9525" cap="flat" cmpd="sng" algn="ctr">
                <a:solidFill>
                  <a:schemeClr val="accent1">
                    <a:lumMod val="60000"/>
                  </a:schemeClr>
                </a:solidFill>
                <a:prstDash val="solid"/>
                <a:round/>
              </a:ln>
              <a:effectLst/>
            </c:spPr>
          </c:marker>
          <c:cat>
            <c:numRef>
              <c:f>'Case (16)'!$A$28:$A$58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(16)'!$G$28:$G$58</c:f>
              <c:numCache>
                <c:formatCode>0.0000;[Red]0.0000</c:formatCode>
                <c:ptCount val="31"/>
                <c:pt idx="0">
                  <c:v>0.52500000000000002</c:v>
                </c:pt>
                <c:pt idx="1">
                  <c:v>0.32300000000000012</c:v>
                </c:pt>
                <c:pt idx="2">
                  <c:v>0.1721</c:v>
                </c:pt>
                <c:pt idx="3">
                  <c:v>8.1233333333333282E-2</c:v>
                </c:pt>
                <c:pt idx="4">
                  <c:v>3.2300000000000002E-2</c:v>
                </c:pt>
                <c:pt idx="5">
                  <c:v>1.23333333333333E-2</c:v>
                </c:pt>
                <c:pt idx="6">
                  <c:v>3.9866666666666696E-3</c:v>
                </c:pt>
                <c:pt idx="7">
                  <c:v>1.1400000000000008E-3</c:v>
                </c:pt>
                <c:pt idx="8">
                  <c:v>3.0666666666666711E-4</c:v>
                </c:pt>
                <c:pt idx="9">
                  <c:v>8.0000000000000034E-5</c:v>
                </c:pt>
                <c:pt idx="10">
                  <c:v>1.6666666666666708E-5</c:v>
                </c:pt>
                <c:pt idx="11">
                  <c:v>3.3333333333333321E-6</c:v>
                </c:pt>
                <c:pt idx="12">
                  <c:v>3.3333333333333321E-6</c:v>
                </c:pt>
                <c:pt idx="13">
                  <c:v>0</c:v>
                </c:pt>
                <c:pt idx="14">
                  <c:v>0</c:v>
                </c:pt>
                <c:pt idx="15">
                  <c:v>0</c:v>
                </c:pt>
                <c:pt idx="16">
                  <c:v>0</c:v>
                </c:pt>
                <c:pt idx="17">
                  <c:v>0</c:v>
                </c:pt>
                <c:pt idx="18">
                  <c:v>0</c:v>
                </c:pt>
                <c:pt idx="19">
                  <c:v>0</c:v>
                </c:pt>
                <c:pt idx="20">
                  <c:v>0</c:v>
                </c:pt>
              </c:numCache>
            </c:numRef>
          </c:val>
          <c:smooth val="0"/>
          <c:extLst>
            <c:ext xmlns:c16="http://schemas.microsoft.com/office/drawing/2014/chart" uri="{C3380CC4-5D6E-409C-BE32-E72D297353CC}">
              <c16:uniqueId val="{00000005-B5DD-4815-AF56-2A7D4CC46D16}"/>
            </c:ext>
          </c:extLst>
        </c:ser>
        <c:ser>
          <c:idx val="7"/>
          <c:order val="6"/>
          <c:tx>
            <c:strRef>
              <c:f>'Case (16)'!$H$26</c:f>
              <c:strCache>
                <c:ptCount val="1"/>
                <c:pt idx="0">
                  <c:v>Source 5/SL-RSMA-EPA</c:v>
                </c:pt>
              </c:strCache>
            </c:strRef>
          </c:tx>
          <c:spPr>
            <a:ln w="22225" cap="rnd" cmpd="sng" algn="ctr">
              <a:solidFill>
                <a:schemeClr val="accent2">
                  <a:lumMod val="60000"/>
                </a:schemeClr>
              </a:solidFill>
              <a:prstDash val="solid"/>
              <a:round/>
            </a:ln>
            <a:effectLst/>
          </c:spPr>
          <c:marker>
            <c:symbol val="dot"/>
            <c:size val="6"/>
            <c:spPr>
              <a:solidFill>
                <a:schemeClr val="accent2">
                  <a:lumMod val="60000"/>
                </a:schemeClr>
              </a:solidFill>
              <a:ln w="9525" cap="flat" cmpd="sng" algn="ctr">
                <a:solidFill>
                  <a:schemeClr val="accent2">
                    <a:lumMod val="60000"/>
                  </a:schemeClr>
                </a:solidFill>
                <a:prstDash val="solid"/>
                <a:round/>
              </a:ln>
              <a:effectLst/>
            </c:spPr>
          </c:marker>
          <c:cat>
            <c:numRef>
              <c:f>'Case (16)'!$A$28:$A$58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(16)'!$H$28:$H$58</c:f>
              <c:numCache>
                <c:formatCode>0.0000;[Red]0.0000</c:formatCode>
                <c:ptCount val="31"/>
                <c:pt idx="0">
                  <c:v>0.5078666666666668</c:v>
                </c:pt>
                <c:pt idx="1">
                  <c:v>0.30940000000000012</c:v>
                </c:pt>
                <c:pt idx="2">
                  <c:v>0.16566666666666693</c:v>
                </c:pt>
                <c:pt idx="3">
                  <c:v>7.9100000000000004E-2</c:v>
                </c:pt>
                <c:pt idx="4">
                  <c:v>3.2033333333333316E-2</c:v>
                </c:pt>
                <c:pt idx="5">
                  <c:v>1.2233333333333299E-2</c:v>
                </c:pt>
                <c:pt idx="6">
                  <c:v>3.9699999999999996E-3</c:v>
                </c:pt>
                <c:pt idx="7">
                  <c:v>1.1400000000000008E-3</c:v>
                </c:pt>
                <c:pt idx="8">
                  <c:v>3.0666666666666711E-4</c:v>
                </c:pt>
                <c:pt idx="9">
                  <c:v>8.0000000000000034E-5</c:v>
                </c:pt>
                <c:pt idx="10">
                  <c:v>1.6666666666666708E-5</c:v>
                </c:pt>
                <c:pt idx="11">
                  <c:v>3.3333333333333321E-6</c:v>
                </c:pt>
                <c:pt idx="12">
                  <c:v>3.3333333333333321E-6</c:v>
                </c:pt>
                <c:pt idx="13">
                  <c:v>0</c:v>
                </c:pt>
                <c:pt idx="14">
                  <c:v>0</c:v>
                </c:pt>
                <c:pt idx="15">
                  <c:v>0</c:v>
                </c:pt>
                <c:pt idx="16">
                  <c:v>0</c:v>
                </c:pt>
                <c:pt idx="17">
                  <c:v>0</c:v>
                </c:pt>
                <c:pt idx="18">
                  <c:v>0</c:v>
                </c:pt>
                <c:pt idx="19">
                  <c:v>0</c:v>
                </c:pt>
                <c:pt idx="20">
                  <c:v>0</c:v>
                </c:pt>
              </c:numCache>
            </c:numRef>
          </c:val>
          <c:smooth val="0"/>
          <c:extLst>
            <c:ext xmlns:c16="http://schemas.microsoft.com/office/drawing/2014/chart" uri="{C3380CC4-5D6E-409C-BE32-E72D297353CC}">
              <c16:uniqueId val="{00000006-B5DD-4815-AF56-2A7D4CC46D16}"/>
            </c:ext>
          </c:extLst>
        </c:ser>
        <c:ser>
          <c:idx val="8"/>
          <c:order val="7"/>
          <c:tx>
            <c:strRef>
              <c:f>'Case (16)'!$I$26</c:f>
              <c:strCache>
                <c:ptCount val="1"/>
                <c:pt idx="0">
                  <c:v>Source 5/ML-RSMA-bMMSE</c:v>
                </c:pt>
              </c:strCache>
            </c:strRef>
          </c:tx>
          <c:spPr>
            <a:ln w="22225" cap="rnd" cmpd="sng" algn="ctr">
              <a:solidFill>
                <a:schemeClr val="accent3">
                  <a:lumMod val="60000"/>
                </a:schemeClr>
              </a:solidFill>
              <a:prstDash val="solid"/>
              <a:round/>
            </a:ln>
            <a:effectLst/>
          </c:spPr>
          <c:marker>
            <c:symbol val="dash"/>
            <c:size val="6"/>
            <c:spPr>
              <a:solidFill>
                <a:schemeClr val="accent3">
                  <a:lumMod val="60000"/>
                </a:schemeClr>
              </a:solidFill>
              <a:ln w="9525" cap="flat" cmpd="sng" algn="ctr">
                <a:solidFill>
                  <a:schemeClr val="accent3">
                    <a:lumMod val="60000"/>
                  </a:schemeClr>
                </a:solidFill>
                <a:prstDash val="solid"/>
                <a:round/>
              </a:ln>
              <a:effectLst/>
            </c:spPr>
          </c:marker>
          <c:cat>
            <c:numRef>
              <c:f>'Case (16)'!$A$28:$A$58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(16)'!$I$28:$I$58</c:f>
              <c:numCache>
                <c:formatCode>0.0000;[Red]0.0000</c:formatCode>
                <c:ptCount val="31"/>
                <c:pt idx="0">
                  <c:v>0.52829999999999999</c:v>
                </c:pt>
                <c:pt idx="1">
                  <c:v>0.32290000000000013</c:v>
                </c:pt>
                <c:pt idx="2">
                  <c:v>0.17050000000000001</c:v>
                </c:pt>
                <c:pt idx="3">
                  <c:v>7.7333333333333337E-2</c:v>
                </c:pt>
                <c:pt idx="4">
                  <c:v>3.1633333333333312E-2</c:v>
                </c:pt>
                <c:pt idx="5">
                  <c:v>1.1166666666666701E-2</c:v>
                </c:pt>
                <c:pt idx="6">
                  <c:v>3.7333333333333316E-3</c:v>
                </c:pt>
                <c:pt idx="7">
                  <c:v>9.9333333333333348E-4</c:v>
                </c:pt>
                <c:pt idx="8">
                  <c:v>2.5666666666666709E-4</c:v>
                </c:pt>
                <c:pt idx="9">
                  <c:v>7.0000000000000035E-5</c:v>
                </c:pt>
                <c:pt idx="10">
                  <c:v>6.6666666666666734E-6</c:v>
                </c:pt>
                <c:pt idx="11">
                  <c:v>6.6666666666666734E-6</c:v>
                </c:pt>
                <c:pt idx="12">
                  <c:v>0</c:v>
                </c:pt>
                <c:pt idx="13">
                  <c:v>0</c:v>
                </c:pt>
                <c:pt idx="14">
                  <c:v>0</c:v>
                </c:pt>
                <c:pt idx="15">
                  <c:v>0</c:v>
                </c:pt>
                <c:pt idx="16">
                  <c:v>0</c:v>
                </c:pt>
                <c:pt idx="17">
                  <c:v>0</c:v>
                </c:pt>
                <c:pt idx="18">
                  <c:v>0</c:v>
                </c:pt>
                <c:pt idx="19">
                  <c:v>0</c:v>
                </c:pt>
                <c:pt idx="20">
                  <c:v>0</c:v>
                </c:pt>
              </c:numCache>
            </c:numRef>
          </c:val>
          <c:smooth val="0"/>
          <c:extLst>
            <c:ext xmlns:c16="http://schemas.microsoft.com/office/drawing/2014/chart" uri="{C3380CC4-5D6E-409C-BE32-E72D297353CC}">
              <c16:uniqueId val="{00000007-B5DD-4815-AF56-2A7D4CC46D16}"/>
            </c:ext>
          </c:extLst>
        </c:ser>
        <c:ser>
          <c:idx val="9"/>
          <c:order val="8"/>
          <c:tx>
            <c:strRef>
              <c:f>'Case (16)'!$J$26</c:f>
              <c:strCache>
                <c:ptCount val="1"/>
                <c:pt idx="0">
                  <c:v>Source 5/ML-RSMA-EPA</c:v>
                </c:pt>
              </c:strCache>
            </c:strRef>
          </c:tx>
          <c:spPr>
            <a:ln w="22225" cap="rnd" cmpd="sng" algn="ctr">
              <a:solidFill>
                <a:schemeClr val="accent4">
                  <a:lumMod val="60000"/>
                </a:schemeClr>
              </a:solidFill>
              <a:prstDash val="solid"/>
              <a:round/>
            </a:ln>
            <a:effectLst/>
          </c:spPr>
          <c:marker>
            <c:symbol val="diamond"/>
            <c:size val="6"/>
            <c:spPr>
              <a:solidFill>
                <a:schemeClr val="accent4">
                  <a:lumMod val="60000"/>
                </a:schemeClr>
              </a:solidFill>
              <a:ln w="9525" cap="flat" cmpd="sng" algn="ctr">
                <a:solidFill>
                  <a:schemeClr val="accent4">
                    <a:lumMod val="60000"/>
                  </a:schemeClr>
                </a:solidFill>
                <a:prstDash val="solid"/>
                <a:round/>
              </a:ln>
              <a:effectLst/>
            </c:spPr>
          </c:marker>
          <c:cat>
            <c:numRef>
              <c:f>'Case (16)'!$A$28:$A$58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(16)'!$J$28:$J$58</c:f>
              <c:numCache>
                <c:formatCode>0.0000;[Red]0.0000</c:formatCode>
                <c:ptCount val="31"/>
                <c:pt idx="0">
                  <c:v>0.50626666666666675</c:v>
                </c:pt>
                <c:pt idx="1">
                  <c:v>0.307933333333333</c:v>
                </c:pt>
                <c:pt idx="2">
                  <c:v>0.162066666666667</c:v>
                </c:pt>
                <c:pt idx="3">
                  <c:v>7.3800000000000004E-2</c:v>
                </c:pt>
                <c:pt idx="4">
                  <c:v>2.9500000000000002E-2</c:v>
                </c:pt>
                <c:pt idx="5">
                  <c:v>1.0500000000000004E-2</c:v>
                </c:pt>
                <c:pt idx="6">
                  <c:v>3.563333333333332E-3</c:v>
                </c:pt>
                <c:pt idx="7">
                  <c:v>9.0333333333333335E-4</c:v>
                </c:pt>
                <c:pt idx="8">
                  <c:v>2.5000000000000011E-4</c:v>
                </c:pt>
                <c:pt idx="9">
                  <c:v>6.0000000000000035E-5</c:v>
                </c:pt>
                <c:pt idx="10">
                  <c:v>6.6666666666666734E-6</c:v>
                </c:pt>
                <c:pt idx="11">
                  <c:v>3.3333333333333321E-6</c:v>
                </c:pt>
                <c:pt idx="12">
                  <c:v>0</c:v>
                </c:pt>
                <c:pt idx="13">
                  <c:v>0</c:v>
                </c:pt>
                <c:pt idx="14">
                  <c:v>0</c:v>
                </c:pt>
                <c:pt idx="15">
                  <c:v>0</c:v>
                </c:pt>
                <c:pt idx="16">
                  <c:v>0</c:v>
                </c:pt>
                <c:pt idx="17">
                  <c:v>0</c:v>
                </c:pt>
                <c:pt idx="18">
                  <c:v>0</c:v>
                </c:pt>
                <c:pt idx="19">
                  <c:v>0</c:v>
                </c:pt>
                <c:pt idx="20">
                  <c:v>0</c:v>
                </c:pt>
              </c:numCache>
            </c:numRef>
          </c:val>
          <c:smooth val="0"/>
          <c:extLst>
            <c:ext xmlns:c16="http://schemas.microsoft.com/office/drawing/2014/chart" uri="{C3380CC4-5D6E-409C-BE32-E72D297353CC}">
              <c16:uniqueId val="{00000008-B5DD-4815-AF56-2A7D4CC46D16}"/>
            </c:ext>
          </c:extLst>
        </c:ser>
        <c:ser>
          <c:idx val="10"/>
          <c:order val="9"/>
          <c:tx>
            <c:strRef>
              <c:f>'Case (16)'!$K$26</c:f>
              <c:strCache>
                <c:ptCount val="1"/>
                <c:pt idx="0">
                  <c:v>Source 5/SCMA-MMSE</c:v>
                </c:pt>
              </c:strCache>
            </c:strRef>
          </c:tx>
          <c:spPr>
            <a:ln w="22225" cap="rnd" cmpd="sng" algn="ctr">
              <a:solidFill>
                <a:schemeClr val="accent5">
                  <a:lumMod val="60000"/>
                </a:schemeClr>
              </a:solidFill>
              <a:prstDash val="solid"/>
              <a:round/>
            </a:ln>
            <a:effectLst/>
          </c:spPr>
          <c:marker>
            <c:symbol val="square"/>
            <c:size val="6"/>
            <c:spPr>
              <a:solidFill>
                <a:schemeClr val="accent5">
                  <a:lumMod val="60000"/>
                </a:schemeClr>
              </a:solidFill>
              <a:ln w="9525" cap="flat" cmpd="sng" algn="ctr">
                <a:solidFill>
                  <a:schemeClr val="accent5">
                    <a:lumMod val="60000"/>
                  </a:schemeClr>
                </a:solidFill>
                <a:prstDash val="solid"/>
                <a:round/>
              </a:ln>
              <a:effectLst/>
            </c:spPr>
          </c:marker>
          <c:cat>
            <c:numRef>
              <c:f>'Case (16)'!$A$28:$A$58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(16)'!$K$28:$K$58</c:f>
              <c:numCache>
                <c:formatCode>0.0000;[Red]0.0000</c:formatCode>
                <c:ptCount val="31"/>
                <c:pt idx="0">
                  <c:v>0.5272</c:v>
                </c:pt>
                <c:pt idx="1">
                  <c:v>0.32203333333333301</c:v>
                </c:pt>
                <c:pt idx="2">
                  <c:v>0.17103333333333307</c:v>
                </c:pt>
                <c:pt idx="3">
                  <c:v>7.7866666666666723E-2</c:v>
                </c:pt>
                <c:pt idx="4">
                  <c:v>3.1566666666666701E-2</c:v>
                </c:pt>
                <c:pt idx="5">
                  <c:v>1.1033333333333301E-2</c:v>
                </c:pt>
                <c:pt idx="6">
                  <c:v>3.5900000000000007E-3</c:v>
                </c:pt>
                <c:pt idx="7">
                  <c:v>1.0433333333333301E-3</c:v>
                </c:pt>
                <c:pt idx="8">
                  <c:v>2.3666666666666709E-4</c:v>
                </c:pt>
                <c:pt idx="9">
                  <c:v>5.000000000000003E-5</c:v>
                </c:pt>
                <c:pt idx="10">
                  <c:v>1.0000000000000004E-5</c:v>
                </c:pt>
                <c:pt idx="11">
                  <c:v>3.3333333333333321E-6</c:v>
                </c:pt>
                <c:pt idx="12">
                  <c:v>0</c:v>
                </c:pt>
                <c:pt idx="13">
                  <c:v>0</c:v>
                </c:pt>
                <c:pt idx="14">
                  <c:v>0</c:v>
                </c:pt>
                <c:pt idx="15">
                  <c:v>0</c:v>
                </c:pt>
                <c:pt idx="16">
                  <c:v>0</c:v>
                </c:pt>
                <c:pt idx="17">
                  <c:v>0</c:v>
                </c:pt>
                <c:pt idx="18">
                  <c:v>0</c:v>
                </c:pt>
                <c:pt idx="19">
                  <c:v>0</c:v>
                </c:pt>
                <c:pt idx="20">
                  <c:v>0</c:v>
                </c:pt>
              </c:numCache>
            </c:numRef>
          </c:val>
          <c:smooth val="0"/>
          <c:extLst>
            <c:ext xmlns:c16="http://schemas.microsoft.com/office/drawing/2014/chart" uri="{C3380CC4-5D6E-409C-BE32-E72D297353CC}">
              <c16:uniqueId val="{00000009-B5DD-4815-AF56-2A7D4CC46D16}"/>
            </c:ext>
          </c:extLst>
        </c:ser>
        <c:ser>
          <c:idx val="11"/>
          <c:order val="10"/>
          <c:tx>
            <c:strRef>
              <c:f>'Case (16)'!$L$26</c:f>
              <c:strCache>
                <c:ptCount val="1"/>
                <c:pt idx="0">
                  <c:v>Source 6 /
LCRS</c:v>
                </c:pt>
              </c:strCache>
            </c:strRef>
          </c:tx>
          <c:spPr>
            <a:ln w="22225" cap="rnd" cmpd="sng" algn="ctr">
              <a:solidFill>
                <a:schemeClr val="accent6">
                  <a:lumMod val="60000"/>
                </a:schemeClr>
              </a:solidFill>
              <a:prstDash val="solid"/>
              <a:round/>
            </a:ln>
            <a:effectLst/>
          </c:spPr>
          <c:marker>
            <c:symbol val="triangle"/>
            <c:size val="6"/>
            <c:spPr>
              <a:solidFill>
                <a:schemeClr val="accent6">
                  <a:lumMod val="60000"/>
                </a:schemeClr>
              </a:solidFill>
              <a:ln w="9525" cap="flat" cmpd="sng" algn="ctr">
                <a:solidFill>
                  <a:schemeClr val="accent6">
                    <a:lumMod val="60000"/>
                  </a:schemeClr>
                </a:solidFill>
                <a:prstDash val="solid"/>
                <a:round/>
              </a:ln>
              <a:effectLst/>
            </c:spPr>
          </c:marker>
          <c:cat>
            <c:numRef>
              <c:f>'Case (16)'!$A$28:$A$58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(16)'!$L$28:$L$58</c:f>
              <c:numCache>
                <c:formatCode>General</c:formatCode>
                <c:ptCount val="31"/>
                <c:pt idx="2" formatCode="0.0000_);[Red]\(0.0000\)">
                  <c:v>0.20663888888888801</c:v>
                </c:pt>
                <c:pt idx="3" formatCode="0.0000;[Red]0.0000">
                  <c:v>0.101898148148148</c:v>
                </c:pt>
                <c:pt idx="4" formatCode="0.0000;[Red]0.0000">
                  <c:v>4.2555555555554972E-2</c:v>
                </c:pt>
                <c:pt idx="5" formatCode="0.0000;[Red]0.0000">
                  <c:v>1.6203703703703803E-2</c:v>
                </c:pt>
                <c:pt idx="6" formatCode="0.0000;[Red]0.0000">
                  <c:v>5.2407407407407533E-3</c:v>
                </c:pt>
                <c:pt idx="7" formatCode="0.0000;[Red]0.0000">
                  <c:v>1.47222222222222E-3</c:v>
                </c:pt>
                <c:pt idx="8" formatCode="0.0000;[Red]0.0000">
                  <c:v>3.9814814814814915E-4</c:v>
                </c:pt>
                <c:pt idx="9" formatCode="0.0000;[Red]0.0000">
                  <c:v>1.2037037037036999E-4</c:v>
                </c:pt>
              </c:numCache>
            </c:numRef>
          </c:val>
          <c:smooth val="0"/>
          <c:extLst>
            <c:ext xmlns:c16="http://schemas.microsoft.com/office/drawing/2014/chart" uri="{C3380CC4-5D6E-409C-BE32-E72D297353CC}">
              <c16:uniqueId val="{0000000A-B5DD-4815-AF56-2A7D4CC46D16}"/>
            </c:ext>
          </c:extLst>
        </c:ser>
        <c:ser>
          <c:idx val="12"/>
          <c:order val="11"/>
          <c:tx>
            <c:strRef>
              <c:f>'Case (16)'!$M$26</c:f>
              <c:strCache>
                <c:ptCount val="1"/>
                <c:pt idx="0">
                  <c:v>Source 1 /
MUSA-EPA</c:v>
                </c:pt>
              </c:strCache>
            </c:strRef>
          </c:tx>
          <c:spPr>
            <a:ln w="22225" cap="rnd" cmpd="sng" algn="ctr">
              <a:solidFill>
                <a:schemeClr val="accent1">
                  <a:lumMod val="80000"/>
                  <a:lumOff val="20000"/>
                </a:schemeClr>
              </a:solidFill>
              <a:prstDash val="solid"/>
              <a:round/>
            </a:ln>
            <a:effectLst/>
          </c:spPr>
          <c:marker>
            <c:symbol val="x"/>
            <c:size val="6"/>
            <c:spPr>
              <a:noFill/>
              <a:ln w="9525" cap="flat" cmpd="sng" algn="ctr">
                <a:solidFill>
                  <a:schemeClr val="accent1">
                    <a:lumMod val="80000"/>
                    <a:lumOff val="20000"/>
                  </a:schemeClr>
                </a:solidFill>
                <a:prstDash val="solid"/>
                <a:round/>
              </a:ln>
              <a:effectLst/>
            </c:spPr>
          </c:marker>
          <c:cat>
            <c:numRef>
              <c:f>'Case (16)'!$A$28:$A$58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(16)'!$M$28:$M$58</c:f>
              <c:numCache>
                <c:formatCode>0.0000_);[Red]\(0.0000\)</c:formatCode>
                <c:ptCount val="31"/>
                <c:pt idx="1">
                  <c:v>0.26140000000000002</c:v>
                </c:pt>
                <c:pt idx="2">
                  <c:v>0.13836699999999999</c:v>
                </c:pt>
                <c:pt idx="3" formatCode="0.0000;[Red]0.0000">
                  <c:v>6.0700000000000011E-2</c:v>
                </c:pt>
                <c:pt idx="4" formatCode="0.0000;[Red]0.0000">
                  <c:v>2.4867E-2</c:v>
                </c:pt>
                <c:pt idx="5" formatCode="0.0000;[Red]0.0000">
                  <c:v>8.8670000000000068E-3</c:v>
                </c:pt>
                <c:pt idx="6" formatCode="0.0000;[Red]0.0000">
                  <c:v>2.7700000000000008E-3</c:v>
                </c:pt>
                <c:pt idx="7" formatCode="0.0000;[Red]0.0000">
                  <c:v>8.1000000000000028E-4</c:v>
                </c:pt>
              </c:numCache>
            </c:numRef>
          </c:val>
          <c:smooth val="0"/>
          <c:extLst>
            <c:ext xmlns:c16="http://schemas.microsoft.com/office/drawing/2014/chart" uri="{C3380CC4-5D6E-409C-BE32-E72D297353CC}">
              <c16:uniqueId val="{0000000B-B5DD-4815-AF56-2A7D4CC46D16}"/>
            </c:ext>
          </c:extLst>
        </c:ser>
        <c:ser>
          <c:idx val="13"/>
          <c:order val="12"/>
          <c:tx>
            <c:strRef>
              <c:f>'Case (16)'!$N$26</c:f>
              <c:strCache>
                <c:ptCount val="1"/>
                <c:pt idx="0">
                  <c:v>Source 1 / MUSA-SIC</c:v>
                </c:pt>
              </c:strCache>
            </c:strRef>
          </c:tx>
          <c:spPr>
            <a:ln w="22225" cap="rnd" cmpd="sng" algn="ctr">
              <a:solidFill>
                <a:schemeClr val="accent2">
                  <a:lumMod val="80000"/>
                  <a:lumOff val="20000"/>
                </a:schemeClr>
              </a:solidFill>
              <a:prstDash val="solid"/>
              <a:round/>
            </a:ln>
            <a:effectLst/>
          </c:spPr>
          <c:marker>
            <c:symbol val="star"/>
            <c:size val="6"/>
            <c:spPr>
              <a:noFill/>
              <a:ln w="9525" cap="flat" cmpd="sng" algn="ctr">
                <a:solidFill>
                  <a:schemeClr val="accent2">
                    <a:lumMod val="80000"/>
                    <a:lumOff val="20000"/>
                  </a:schemeClr>
                </a:solidFill>
                <a:prstDash val="solid"/>
                <a:round/>
              </a:ln>
              <a:effectLst/>
            </c:spPr>
          </c:marker>
          <c:cat>
            <c:numRef>
              <c:f>'Case (16)'!$A$28:$A$58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(16)'!$N$28:$N$58</c:f>
              <c:numCache>
                <c:formatCode>General</c:formatCode>
                <c:ptCount val="31"/>
                <c:pt idx="3" formatCode="0.0000;[Red]0.0000">
                  <c:v>7.0733333333333342E-2</c:v>
                </c:pt>
                <c:pt idx="4" formatCode="0.0000;[Red]0.0000">
                  <c:v>2.7466666666666709E-2</c:v>
                </c:pt>
                <c:pt idx="5" formatCode="0.0000;[Red]0.0000">
                  <c:v>1.1500000000000005E-2</c:v>
                </c:pt>
                <c:pt idx="6" formatCode="0.0000;[Red]0.0000">
                  <c:v>2.5666666666666698E-3</c:v>
                </c:pt>
                <c:pt idx="7" formatCode="0.0000;[Red]0.0000">
                  <c:v>1.2666666666666701E-3</c:v>
                </c:pt>
                <c:pt idx="8" formatCode="0.0000;[Red]0.0000">
                  <c:v>3.3333333333333311E-4</c:v>
                </c:pt>
              </c:numCache>
            </c:numRef>
          </c:val>
          <c:smooth val="0"/>
          <c:extLst>
            <c:ext xmlns:c16="http://schemas.microsoft.com/office/drawing/2014/chart" uri="{C3380CC4-5D6E-409C-BE32-E72D297353CC}">
              <c16:uniqueId val="{0000000C-B5DD-4815-AF56-2A7D4CC46D16}"/>
            </c:ext>
          </c:extLst>
        </c:ser>
        <c:ser>
          <c:idx val="14"/>
          <c:order val="13"/>
          <c:tx>
            <c:strRef>
              <c:f>'Case (16)'!$O$26</c:f>
              <c:strCache>
                <c:ptCount val="1"/>
                <c:pt idx="0">
                  <c:v>Source 9/IGMA</c:v>
                </c:pt>
              </c:strCache>
            </c:strRef>
          </c:tx>
          <c:spPr>
            <a:ln w="22225" cap="rnd" cmpd="sng" algn="ctr">
              <a:solidFill>
                <a:schemeClr val="accent3">
                  <a:lumMod val="80000"/>
                  <a:lumOff val="20000"/>
                </a:schemeClr>
              </a:solidFill>
              <a:prstDash val="solid"/>
              <a:round/>
            </a:ln>
            <a:effectLst/>
          </c:spPr>
          <c:marker>
            <c:symbol val="circle"/>
            <c:size val="6"/>
            <c:spPr>
              <a:solidFill>
                <a:schemeClr val="accent3">
                  <a:lumMod val="80000"/>
                  <a:lumOff val="20000"/>
                </a:schemeClr>
              </a:solidFill>
              <a:ln w="9525" cap="flat" cmpd="sng" algn="ctr">
                <a:solidFill>
                  <a:schemeClr val="accent3">
                    <a:lumMod val="80000"/>
                    <a:lumOff val="20000"/>
                  </a:schemeClr>
                </a:solidFill>
                <a:prstDash val="solid"/>
                <a:round/>
              </a:ln>
              <a:effectLst/>
            </c:spPr>
          </c:marker>
          <c:cat>
            <c:numRef>
              <c:f>'Case (16)'!$A$28:$A$58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(16)'!$O$28:$O$58</c:f>
              <c:numCache>
                <c:formatCode>General</c:formatCode>
                <c:ptCount val="31"/>
                <c:pt idx="1">
                  <c:v>0.29580000000000012</c:v>
                </c:pt>
                <c:pt idx="2">
                  <c:v>0.15830000000000005</c:v>
                </c:pt>
                <c:pt idx="3">
                  <c:v>7.0000000000000021E-2</c:v>
                </c:pt>
                <c:pt idx="4">
                  <c:v>2.9624999999999999E-2</c:v>
                </c:pt>
                <c:pt idx="5">
                  <c:v>1.1250000000000001E-2</c:v>
                </c:pt>
              </c:numCache>
            </c:numRef>
          </c:val>
          <c:smooth val="0"/>
          <c:extLst>
            <c:ext xmlns:c16="http://schemas.microsoft.com/office/drawing/2014/chart" uri="{C3380CC4-5D6E-409C-BE32-E72D297353CC}">
              <c16:uniqueId val="{0000000D-B5DD-4815-AF56-2A7D4CC46D16}"/>
            </c:ext>
          </c:extLst>
        </c:ser>
        <c:ser>
          <c:idx val="16"/>
          <c:order val="15"/>
          <c:tx>
            <c:strRef>
              <c:f>'Case (16)'!$Q$26</c:f>
              <c:strCache>
                <c:ptCount val="1"/>
                <c:pt idx="0">
                  <c:v>Source 3/
UGMA</c:v>
                </c:pt>
              </c:strCache>
            </c:strRef>
          </c:tx>
          <c:spPr>
            <a:ln w="22225" cap="rnd" cmpd="sng" algn="ctr">
              <a:solidFill>
                <a:schemeClr val="accent5">
                  <a:lumMod val="80000"/>
                  <a:lumOff val="20000"/>
                </a:schemeClr>
              </a:solidFill>
              <a:prstDash val="solid"/>
              <a:round/>
            </a:ln>
            <a:effectLst/>
          </c:spPr>
          <c:marker>
            <c:symbol val="dot"/>
            <c:size val="6"/>
            <c:spPr>
              <a:solidFill>
                <a:schemeClr val="accent5">
                  <a:lumMod val="80000"/>
                  <a:lumOff val="20000"/>
                </a:schemeClr>
              </a:solidFill>
              <a:ln w="9525" cap="flat" cmpd="sng" algn="ctr">
                <a:solidFill>
                  <a:schemeClr val="accent5">
                    <a:lumMod val="80000"/>
                    <a:lumOff val="20000"/>
                  </a:schemeClr>
                </a:solidFill>
                <a:prstDash val="solid"/>
                <a:round/>
              </a:ln>
              <a:effectLst/>
            </c:spPr>
          </c:marker>
          <c:cat>
            <c:numRef>
              <c:f>'Case (16)'!$A$28:$A$58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(16)'!$Q$28:$Q$58</c:f>
              <c:numCache>
                <c:formatCode>0.0000_);[Red]\(0.0000\)</c:formatCode>
                <c:ptCount val="31"/>
                <c:pt idx="0" formatCode="0.0000;[Red]0.0000">
                  <c:v>0.42882166666667515</c:v>
                </c:pt>
                <c:pt idx="1">
                  <c:v>0.25780666666666513</c:v>
                </c:pt>
                <c:pt idx="2">
                  <c:v>0.13523333333333407</c:v>
                </c:pt>
                <c:pt idx="3" formatCode="0.0000;[Red]0.0000">
                  <c:v>6.3276666666671005E-2</c:v>
                </c:pt>
                <c:pt idx="4" formatCode="0.0000;[Red]0.0000">
                  <c:v>2.6611666666665909E-2</c:v>
                </c:pt>
                <c:pt idx="5" formatCode="0.0000;[Red]0.0000">
                  <c:v>9.9716666666665541E-3</c:v>
                </c:pt>
              </c:numCache>
            </c:numRef>
          </c:val>
          <c:smooth val="0"/>
          <c:extLst>
            <c:ext xmlns:c16="http://schemas.microsoft.com/office/drawing/2014/chart" uri="{C3380CC4-5D6E-409C-BE32-E72D297353CC}">
              <c16:uniqueId val="{0000000E-B5DD-4815-AF56-2A7D4CC46D16}"/>
            </c:ext>
          </c:extLst>
        </c:ser>
        <c:ser>
          <c:idx val="17"/>
          <c:order val="16"/>
          <c:tx>
            <c:strRef>
              <c:f>'Case (16)'!$R$26</c:f>
              <c:strCache>
                <c:ptCount val="1"/>
                <c:pt idx="0">
                  <c:v>Source 3/
MUSA</c:v>
                </c:pt>
              </c:strCache>
            </c:strRef>
          </c:tx>
          <c:spPr>
            <a:ln w="22225" cap="rnd" cmpd="sng" algn="ctr">
              <a:solidFill>
                <a:schemeClr val="accent6">
                  <a:lumMod val="80000"/>
                  <a:lumOff val="20000"/>
                </a:schemeClr>
              </a:solidFill>
              <a:prstDash val="solid"/>
              <a:round/>
            </a:ln>
            <a:effectLst/>
          </c:spPr>
          <c:marker>
            <c:symbol val="dash"/>
            <c:size val="6"/>
            <c:spPr>
              <a:solidFill>
                <a:schemeClr val="accent6">
                  <a:lumMod val="80000"/>
                  <a:lumOff val="20000"/>
                </a:schemeClr>
              </a:solidFill>
              <a:ln w="9525" cap="flat" cmpd="sng" algn="ctr">
                <a:solidFill>
                  <a:schemeClr val="accent6">
                    <a:lumMod val="80000"/>
                    <a:lumOff val="20000"/>
                  </a:schemeClr>
                </a:solidFill>
                <a:prstDash val="solid"/>
                <a:round/>
              </a:ln>
              <a:effectLst/>
            </c:spPr>
          </c:marker>
          <c:cat>
            <c:numRef>
              <c:f>'Case (16)'!$A$28:$A$58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(16)'!$R$28:$R$58</c:f>
              <c:numCache>
                <c:formatCode>0.0000;[Red]0.0000</c:formatCode>
                <c:ptCount val="31"/>
                <c:pt idx="0">
                  <c:v>0.42630000000000812</c:v>
                </c:pt>
                <c:pt idx="1">
                  <c:v>0.25671666666666498</c:v>
                </c:pt>
                <c:pt idx="2">
                  <c:v>0.13462499999999997</c:v>
                </c:pt>
                <c:pt idx="3">
                  <c:v>6.3088333333337632E-2</c:v>
                </c:pt>
                <c:pt idx="4">
                  <c:v>2.6606666666665914E-2</c:v>
                </c:pt>
                <c:pt idx="5">
                  <c:v>9.7899999999998943E-3</c:v>
                </c:pt>
              </c:numCache>
            </c:numRef>
          </c:val>
          <c:smooth val="0"/>
          <c:extLst>
            <c:ext xmlns:c16="http://schemas.microsoft.com/office/drawing/2014/chart" uri="{C3380CC4-5D6E-409C-BE32-E72D297353CC}">
              <c16:uniqueId val="{0000000F-B5DD-4815-AF56-2A7D4CC46D16}"/>
            </c:ext>
          </c:extLst>
        </c:ser>
        <c:ser>
          <c:idx val="18"/>
          <c:order val="17"/>
          <c:tx>
            <c:strRef>
              <c:f>'Case (16)'!$S$26</c:f>
              <c:strCache>
                <c:ptCount val="1"/>
                <c:pt idx="0">
                  <c:v>Source 3/
SCMA</c:v>
                </c:pt>
              </c:strCache>
            </c:strRef>
          </c:tx>
          <c:spPr>
            <a:ln w="22225" cap="rnd" cmpd="sng" algn="ctr">
              <a:solidFill>
                <a:schemeClr val="accent1">
                  <a:lumMod val="80000"/>
                </a:schemeClr>
              </a:solidFill>
              <a:prstDash val="solid"/>
              <a:round/>
            </a:ln>
            <a:effectLst/>
          </c:spPr>
          <c:marker>
            <c:symbol val="diamond"/>
            <c:size val="6"/>
            <c:spPr>
              <a:solidFill>
                <a:schemeClr val="accent1">
                  <a:lumMod val="80000"/>
                </a:schemeClr>
              </a:solidFill>
              <a:ln w="9525" cap="flat" cmpd="sng" algn="ctr">
                <a:solidFill>
                  <a:schemeClr val="accent1">
                    <a:lumMod val="80000"/>
                  </a:schemeClr>
                </a:solidFill>
                <a:prstDash val="solid"/>
                <a:round/>
              </a:ln>
              <a:effectLst/>
            </c:spPr>
          </c:marker>
          <c:cat>
            <c:numRef>
              <c:f>'Case (16)'!$A$28:$A$58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(16)'!$S$28:$S$58</c:f>
              <c:numCache>
                <c:formatCode>0.0000;[Red]0.0000</c:formatCode>
                <c:ptCount val="31"/>
                <c:pt idx="0">
                  <c:v>0.42728666666667514</c:v>
                </c:pt>
                <c:pt idx="1">
                  <c:v>0.25889666666666511</c:v>
                </c:pt>
                <c:pt idx="2">
                  <c:v>0.13822333333333306</c:v>
                </c:pt>
                <c:pt idx="3">
                  <c:v>6.5956666666671313E-2</c:v>
                </c:pt>
                <c:pt idx="4">
                  <c:v>2.7729999999999401E-2</c:v>
                </c:pt>
                <c:pt idx="5">
                  <c:v>1.0621666666666503E-2</c:v>
                </c:pt>
              </c:numCache>
            </c:numRef>
          </c:val>
          <c:smooth val="0"/>
          <c:extLst>
            <c:ext xmlns:c16="http://schemas.microsoft.com/office/drawing/2014/chart" uri="{C3380CC4-5D6E-409C-BE32-E72D297353CC}">
              <c16:uniqueId val="{00000010-B5DD-4815-AF56-2A7D4CC46D16}"/>
            </c:ext>
          </c:extLst>
        </c:ser>
        <c:ser>
          <c:idx val="19"/>
          <c:order val="18"/>
          <c:tx>
            <c:strRef>
              <c:f>'Case (16)'!$T$26</c:f>
              <c:strCache>
                <c:ptCount val="1"/>
                <c:pt idx="0">
                  <c:v>Source 8 / NCMA1</c:v>
                </c:pt>
              </c:strCache>
            </c:strRef>
          </c:tx>
          <c:spPr>
            <a:ln w="22225" cap="rnd" cmpd="sng" algn="ctr">
              <a:solidFill>
                <a:schemeClr val="accent2">
                  <a:lumMod val="80000"/>
                </a:schemeClr>
              </a:solidFill>
              <a:prstDash val="solid"/>
              <a:round/>
            </a:ln>
            <a:effectLst/>
          </c:spPr>
          <c:marker>
            <c:symbol val="square"/>
            <c:size val="6"/>
            <c:spPr>
              <a:solidFill>
                <a:schemeClr val="accent2">
                  <a:lumMod val="80000"/>
                </a:schemeClr>
              </a:solidFill>
              <a:ln w="9525" cap="flat" cmpd="sng" algn="ctr">
                <a:solidFill>
                  <a:schemeClr val="accent2">
                    <a:lumMod val="80000"/>
                  </a:schemeClr>
                </a:solidFill>
                <a:prstDash val="solid"/>
                <a:round/>
              </a:ln>
              <a:effectLst/>
            </c:spPr>
          </c:marker>
          <c:cat>
            <c:numRef>
              <c:f>'Case (16)'!$A$28:$A$58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(16)'!$T$28:$T$58</c:f>
              <c:numCache>
                <c:formatCode>0.0000;[Red]0.0000</c:formatCode>
                <c:ptCount val="31"/>
                <c:pt idx="1">
                  <c:v>0.2752</c:v>
                </c:pt>
                <c:pt idx="2">
                  <c:v>0.1396</c:v>
                </c:pt>
                <c:pt idx="3">
                  <c:v>6.370000000000002E-2</c:v>
                </c:pt>
                <c:pt idx="4">
                  <c:v>2.760000000000001E-2</c:v>
                </c:pt>
                <c:pt idx="5">
                  <c:v>9.9000000000000043E-3</c:v>
                </c:pt>
                <c:pt idx="6">
                  <c:v>2.8000000000000008E-3</c:v>
                </c:pt>
                <c:pt idx="7">
                  <c:v>9.0000000000000052E-4</c:v>
                </c:pt>
              </c:numCache>
            </c:numRef>
          </c:val>
          <c:smooth val="0"/>
          <c:extLst>
            <c:ext xmlns:c16="http://schemas.microsoft.com/office/drawing/2014/chart" uri="{C3380CC4-5D6E-409C-BE32-E72D297353CC}">
              <c16:uniqueId val="{00000011-B5DD-4815-AF56-2A7D4CC46D16}"/>
            </c:ext>
          </c:extLst>
        </c:ser>
        <c:ser>
          <c:idx val="20"/>
          <c:order val="19"/>
          <c:tx>
            <c:strRef>
              <c:f>'Case (16)'!$U$26</c:f>
              <c:strCache>
                <c:ptCount val="1"/>
                <c:pt idx="0">
                  <c:v>Source 8 / NCMA2</c:v>
                </c:pt>
              </c:strCache>
            </c:strRef>
          </c:tx>
          <c:spPr>
            <a:ln w="22225" cap="rnd" cmpd="sng" algn="ctr">
              <a:solidFill>
                <a:schemeClr val="accent3">
                  <a:lumMod val="80000"/>
                </a:schemeClr>
              </a:solidFill>
              <a:prstDash val="solid"/>
              <a:round/>
            </a:ln>
            <a:effectLst/>
          </c:spPr>
          <c:marker>
            <c:symbol val="triangle"/>
            <c:size val="6"/>
            <c:spPr>
              <a:solidFill>
                <a:schemeClr val="accent3">
                  <a:lumMod val="80000"/>
                </a:schemeClr>
              </a:solidFill>
              <a:ln w="9525" cap="flat" cmpd="sng" algn="ctr">
                <a:solidFill>
                  <a:schemeClr val="accent3">
                    <a:lumMod val="80000"/>
                  </a:schemeClr>
                </a:solidFill>
                <a:prstDash val="solid"/>
                <a:round/>
              </a:ln>
              <a:effectLst/>
            </c:spPr>
          </c:marker>
          <c:cat>
            <c:numRef>
              <c:f>'Case (16)'!$A$28:$A$58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(16)'!$U$28:$U$58</c:f>
              <c:numCache>
                <c:formatCode>0.0000;[Red]0.0000</c:formatCode>
                <c:ptCount val="31"/>
                <c:pt idx="1">
                  <c:v>0.2712</c:v>
                </c:pt>
                <c:pt idx="2">
                  <c:v>0.13940000000000005</c:v>
                </c:pt>
                <c:pt idx="3">
                  <c:v>6.2200000000000012E-2</c:v>
                </c:pt>
                <c:pt idx="4">
                  <c:v>2.6900000000000007E-2</c:v>
                </c:pt>
                <c:pt idx="5">
                  <c:v>1.0100000000000001E-2</c:v>
                </c:pt>
                <c:pt idx="6">
                  <c:v>2.700000000000001E-3</c:v>
                </c:pt>
                <c:pt idx="7">
                  <c:v>9.0000000000000052E-4</c:v>
                </c:pt>
              </c:numCache>
            </c:numRef>
          </c:val>
          <c:smooth val="0"/>
          <c:extLst>
            <c:ext xmlns:c16="http://schemas.microsoft.com/office/drawing/2014/chart" uri="{C3380CC4-5D6E-409C-BE32-E72D297353CC}">
              <c16:uniqueId val="{00000012-B5DD-4815-AF56-2A7D4CC46D16}"/>
            </c:ext>
          </c:extLst>
        </c:ser>
        <c:dLbls>
          <c:showLegendKey val="0"/>
          <c:showVal val="0"/>
          <c:showCatName val="0"/>
          <c:showSerName val="0"/>
          <c:showPercent val="0"/>
          <c:showBubbleSize val="0"/>
        </c:dLbls>
        <c:marker val="1"/>
        <c:smooth val="0"/>
        <c:axId val="150157184"/>
        <c:axId val="150158720"/>
        <c:extLst>
          <c:ext xmlns:c15="http://schemas.microsoft.com/office/drawing/2012/chart" uri="{02D57815-91ED-43cb-92C2-25804820EDAC}">
            <c15:filteredLineSeries>
              <c15:ser>
                <c:idx val="15"/>
                <c:order val="14"/>
                <c:tx>
                  <c:strRef>
                    <c:extLst>
                      <c:ext uri="{02D57815-91ED-43cb-92C2-25804820EDAC}">
                        <c15:formulaRef>
                          <c15:sqref>'Case (16)'!$P$26</c15:sqref>
                        </c15:formulaRef>
                      </c:ext>
                    </c:extLst>
                    <c:strCache>
                      <c:ptCount val="1"/>
                      <c:pt idx="0">
                        <c:v>Source 9/MUSA</c:v>
                      </c:pt>
                    </c:strCache>
                  </c:strRef>
                </c:tx>
                <c:spPr>
                  <a:ln w="22225" cap="rnd" cmpd="sng" algn="ctr">
                    <a:solidFill>
                      <a:schemeClr val="accent4">
                        <a:lumMod val="80000"/>
                        <a:lumOff val="20000"/>
                      </a:schemeClr>
                    </a:solidFill>
                    <a:prstDash val="solid"/>
                    <a:round/>
                  </a:ln>
                  <a:effectLst/>
                </c:spPr>
                <c:marker>
                  <c:symbol val="plus"/>
                  <c:size val="6"/>
                  <c:spPr>
                    <a:noFill/>
                    <a:ln w="9525" cap="flat" cmpd="sng" algn="ctr">
                      <a:solidFill>
                        <a:schemeClr val="accent4">
                          <a:lumMod val="80000"/>
                          <a:lumOff val="20000"/>
                        </a:schemeClr>
                      </a:solidFill>
                      <a:prstDash val="solid"/>
                      <a:round/>
                    </a:ln>
                    <a:effectLst/>
                  </c:spPr>
                </c:marker>
                <c:cat>
                  <c:numRef>
                    <c:extLst>
                      <c:ext uri="{02D57815-91ED-43cb-92C2-25804820EDAC}">
                        <c15:formulaRef>
                          <c15:sqref>'Case (16)'!$A$28:$A$58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c:ext uri="{02D57815-91ED-43cb-92C2-25804820EDAC}">
                        <c15:formulaRef>
                          <c15:sqref>'Case (16)'!$P$28:$P$58</c15:sqref>
                        </c15:formulaRef>
                      </c:ext>
                    </c:extLst>
                    <c:numCache>
                      <c:formatCode>General</c:formatCode>
                      <c:ptCount val="31"/>
                    </c:numCache>
                  </c:numRef>
                </c:val>
                <c:smooth val="0"/>
                <c:extLst>
                  <c:ext xmlns:c16="http://schemas.microsoft.com/office/drawing/2014/chart" uri="{C3380CC4-5D6E-409C-BE32-E72D297353CC}">
                    <c16:uniqueId val="{00000013-B5DD-4815-AF56-2A7D4CC46D16}"/>
                  </c:ext>
                </c:extLst>
              </c15:ser>
            </c15:filteredLineSeries>
            <c15:filteredLineSeries>
              <c15:ser>
                <c:idx val="21"/>
                <c:order val="20"/>
                <c:tx>
                  <c:strRef>
                    <c:extLst xmlns:c15="http://schemas.microsoft.com/office/drawing/2012/chart">
                      <c:ext xmlns:c15="http://schemas.microsoft.com/office/drawing/2012/chart" uri="{02D57815-91ED-43cb-92C2-25804820EDAC}">
                        <c15:formulaRef>
                          <c15:sqref>'Case (16)'!$V$26</c15:sqref>
                        </c15:formulaRef>
                      </c:ext>
                    </c:extLst>
                    <c:strCache>
                      <c:ptCount val="1"/>
                      <c:pt idx="0">
                        <c:v>Company X /
 Scheme Y</c:v>
                      </c:pt>
                    </c:strCache>
                  </c:strRef>
                </c:tx>
                <c:spPr>
                  <a:ln w="22225" cap="rnd" cmpd="sng" algn="ctr">
                    <a:solidFill>
                      <a:schemeClr val="accent4">
                        <a:lumMod val="80000"/>
                      </a:schemeClr>
                    </a:solidFill>
                    <a:prstDash val="solid"/>
                    <a:round/>
                  </a:ln>
                  <a:effectLst/>
                </c:spPr>
                <c:marker>
                  <c:symbol val="x"/>
                  <c:size val="6"/>
                  <c:spPr>
                    <a:noFill/>
                    <a:ln w="9525" cap="flat" cmpd="sng" algn="ctr">
                      <a:solidFill>
                        <a:schemeClr val="accent4">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(16)'!$V$28:$V$58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4-B5DD-4815-AF56-2A7D4CC46D16}"/>
                  </c:ext>
                </c:extLst>
              </c15:ser>
            </c15:filteredLineSeries>
            <c15:filteredLineSeries>
              <c15:ser>
                <c:idx val="22"/>
                <c:order val="21"/>
                <c:tx>
                  <c:strRef>
                    <c:extLst xmlns:c15="http://schemas.microsoft.com/office/drawing/2012/chart">
                      <c:ext xmlns:c15="http://schemas.microsoft.com/office/drawing/2012/chart" uri="{02D57815-91ED-43cb-92C2-25804820EDAC}">
                        <c15:formulaRef>
                          <c15:sqref>'Case (16)'!$W$26</c15:sqref>
                        </c15:formulaRef>
                      </c:ext>
                    </c:extLst>
                    <c:strCache>
                      <c:ptCount val="1"/>
                      <c:pt idx="0">
                        <c:v>Company X /
 Scheme Y</c:v>
                      </c:pt>
                    </c:strCache>
                  </c:strRef>
                </c:tx>
                <c:spPr>
                  <a:ln w="22225" cap="rnd" cmpd="sng" algn="ctr">
                    <a:solidFill>
                      <a:schemeClr val="accent5">
                        <a:lumMod val="80000"/>
                      </a:schemeClr>
                    </a:solidFill>
                    <a:prstDash val="solid"/>
                    <a:round/>
                  </a:ln>
                  <a:effectLst/>
                </c:spPr>
                <c:marker>
                  <c:symbol val="star"/>
                  <c:size val="6"/>
                  <c:spPr>
                    <a:noFill/>
                    <a:ln w="9525" cap="flat" cmpd="sng" algn="ctr">
                      <a:solidFill>
                        <a:schemeClr val="accent5">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(16)'!$W$28:$W$58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5-B5DD-4815-AF56-2A7D4CC46D16}"/>
                  </c:ext>
                </c:extLst>
              </c15:ser>
            </c15:filteredLineSeries>
            <c15:filteredLineSeries>
              <c15:ser>
                <c:idx val="23"/>
                <c:order val="22"/>
                <c:tx>
                  <c:strRef>
                    <c:extLst xmlns:c15="http://schemas.microsoft.com/office/drawing/2012/chart">
                      <c:ext xmlns:c15="http://schemas.microsoft.com/office/drawing/2012/chart" uri="{02D57815-91ED-43cb-92C2-25804820EDAC}">
                        <c15:formulaRef>
                          <c15:sqref>'Case (16)'!$X$26</c15:sqref>
                        </c15:formulaRef>
                      </c:ext>
                    </c:extLst>
                    <c:strCache>
                      <c:ptCount val="1"/>
                      <c:pt idx="0">
                        <c:v>Company X /
 Scheme Y</c:v>
                      </c:pt>
                    </c:strCache>
                  </c:strRef>
                </c:tx>
                <c:spPr>
                  <a:ln w="22225" cap="rnd" cmpd="sng" algn="ctr">
                    <a:solidFill>
                      <a:schemeClr val="accent6">
                        <a:lumMod val="80000"/>
                      </a:schemeClr>
                    </a:solidFill>
                    <a:prstDash val="solid"/>
                    <a:round/>
                  </a:ln>
                  <a:effectLst/>
                </c:spPr>
                <c:marker>
                  <c:symbol val="circle"/>
                  <c:size val="6"/>
                  <c:spPr>
                    <a:solidFill>
                      <a:schemeClr val="accent6">
                        <a:lumMod val="80000"/>
                      </a:schemeClr>
                    </a:solidFill>
                    <a:ln w="9525" cap="flat" cmpd="sng" algn="ctr">
                      <a:solidFill>
                        <a:schemeClr val="accent6">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(16)'!$X$28:$X$58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6-B5DD-4815-AF56-2A7D4CC46D16}"/>
                  </c:ext>
                </c:extLst>
              </c15:ser>
            </c15:filteredLineSeries>
            <c15:filteredLineSeries>
              <c15:ser>
                <c:idx val="24"/>
                <c:order val="23"/>
                <c:tx>
                  <c:strRef>
                    <c:extLst xmlns:c15="http://schemas.microsoft.com/office/drawing/2012/chart">
                      <c:ext xmlns:c15="http://schemas.microsoft.com/office/drawing/2012/chart" uri="{02D57815-91ED-43cb-92C2-25804820EDAC}">
                        <c15:formulaRef>
                          <c15:sqref>'Case (16)'!$Y$26</c15:sqref>
                        </c15:formulaRef>
                      </c:ext>
                    </c:extLst>
                    <c:strCache>
                      <c:ptCount val="1"/>
                      <c:pt idx="0">
                        <c:v>Company X /
 Scheme Y</c:v>
                      </c:pt>
                    </c:strCache>
                  </c:strRef>
                </c:tx>
                <c:spPr>
                  <a:ln w="22225" cap="rnd" cmpd="sng" algn="ctr">
                    <a:solidFill>
                      <a:schemeClr val="accent1">
                        <a:lumMod val="60000"/>
                        <a:lumOff val="40000"/>
                      </a:schemeClr>
                    </a:solidFill>
                    <a:prstDash val="solid"/>
                    <a:round/>
                  </a:ln>
                  <a:effectLst/>
                </c:spPr>
                <c:marker>
                  <c:symbol val="plus"/>
                  <c:size val="6"/>
                  <c:spPr>
                    <a:noFill/>
                    <a:ln w="9525" cap="flat" cmpd="sng" algn="ctr">
                      <a:solidFill>
                        <a:schemeClr val="accent1">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(16)'!$Y$28:$Y$58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7-B5DD-4815-AF56-2A7D4CC46D16}"/>
                  </c:ext>
                </c:extLst>
              </c15:ser>
            </c15:filteredLineSeries>
            <c15:filteredLineSeries>
              <c15:ser>
                <c:idx val="25"/>
                <c:order val="24"/>
                <c:tx>
                  <c:strRef>
                    <c:extLst xmlns:c15="http://schemas.microsoft.com/office/drawing/2012/chart">
                      <c:ext xmlns:c15="http://schemas.microsoft.com/office/drawing/2012/chart" uri="{02D57815-91ED-43cb-92C2-25804820EDAC}">
                        <c15:formulaRef>
                          <c15:sqref>'Case (16)'!$Z$26</c15:sqref>
                        </c15:formulaRef>
                      </c:ext>
                    </c:extLst>
                    <c:strCache>
                      <c:ptCount val="1"/>
                      <c:pt idx="0">
                        <c:v>Company X /
 Scheme Y</c:v>
                      </c:pt>
                    </c:strCache>
                  </c:strRef>
                </c:tx>
                <c:spPr>
                  <a:ln w="22225" cap="rnd" cmpd="sng" algn="ctr">
                    <a:solidFill>
                      <a:schemeClr val="accent2">
                        <a:lumMod val="60000"/>
                        <a:lumOff val="40000"/>
                      </a:schemeClr>
                    </a:solidFill>
                    <a:prstDash val="solid"/>
                    <a:round/>
                  </a:ln>
                  <a:effectLst/>
                </c:spPr>
                <c:marker>
                  <c:symbol val="dot"/>
                  <c:size val="6"/>
                  <c:spPr>
                    <a:solidFill>
                      <a:schemeClr val="accent2">
                        <a:lumMod val="60000"/>
                        <a:lumOff val="40000"/>
                      </a:schemeClr>
                    </a:solidFill>
                    <a:ln w="9525" cap="flat" cmpd="sng" algn="ctr">
                      <a:solidFill>
                        <a:schemeClr val="accent2">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(16)'!$Z$28:$Z$58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8-B5DD-4815-AF56-2A7D4CC46D16}"/>
                  </c:ext>
                </c:extLst>
              </c15:ser>
            </c15:filteredLineSeries>
            <c15:filteredLineSeries>
              <c15:ser>
                <c:idx val="26"/>
                <c:order val="25"/>
                <c:tx>
                  <c:strRef>
                    <c:extLst xmlns:c15="http://schemas.microsoft.com/office/drawing/2012/chart">
                      <c:ext xmlns:c15="http://schemas.microsoft.com/office/drawing/2012/chart" uri="{02D57815-91ED-43cb-92C2-25804820EDAC}">
                        <c15:formulaRef>
                          <c15:sqref>'Case (16)'!$AA$26</c15:sqref>
                        </c15:formulaRef>
                      </c:ext>
                    </c:extLst>
                    <c:strCache>
                      <c:ptCount val="1"/>
                      <c:pt idx="0">
                        <c:v>Company X /
 Scheme Y</c:v>
                      </c:pt>
                    </c:strCache>
                  </c:strRef>
                </c:tx>
                <c:spPr>
                  <a:ln w="22225" cap="rnd" cmpd="sng" algn="ctr">
                    <a:solidFill>
                      <a:schemeClr val="accent3">
                        <a:lumMod val="60000"/>
                        <a:lumOff val="40000"/>
                      </a:schemeClr>
                    </a:solidFill>
                    <a:prstDash val="solid"/>
                    <a:round/>
                  </a:ln>
                  <a:effectLst/>
                </c:spPr>
                <c:marker>
                  <c:symbol val="dash"/>
                  <c:size val="6"/>
                  <c:spPr>
                    <a:solidFill>
                      <a:schemeClr val="accent3">
                        <a:lumMod val="60000"/>
                        <a:lumOff val="40000"/>
                      </a:schemeClr>
                    </a:solidFill>
                    <a:ln w="9525" cap="flat" cmpd="sng" algn="ctr">
                      <a:solidFill>
                        <a:schemeClr val="accent3">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(16)'!$AA$28:$AA$58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9-B5DD-4815-AF56-2A7D4CC46D16}"/>
                  </c:ext>
                </c:extLst>
              </c15:ser>
            </c15:filteredLineSeries>
            <c15:filteredLineSeries>
              <c15:ser>
                <c:idx val="27"/>
                <c:order val="26"/>
                <c:tx>
                  <c:strRef>
                    <c:extLst xmlns:c15="http://schemas.microsoft.com/office/drawing/2012/chart">
                      <c:ext xmlns:c15="http://schemas.microsoft.com/office/drawing/2012/chart" uri="{02D57815-91ED-43cb-92C2-25804820EDAC}">
                        <c15:formulaRef>
                          <c15:sqref>'Case (16)'!$AB$26</c15:sqref>
                        </c15:formulaRef>
                      </c:ext>
                    </c:extLst>
                    <c:strCache>
                      <c:ptCount val="1"/>
                      <c:pt idx="0">
                        <c:v>Company X /
 Scheme Y</c:v>
                      </c:pt>
                    </c:strCache>
                  </c:strRef>
                </c:tx>
                <c:spPr>
                  <a:ln w="22225" cap="rnd" cmpd="sng" algn="ctr">
                    <a:solidFill>
                      <a:schemeClr val="accent4">
                        <a:lumMod val="60000"/>
                        <a:lumOff val="40000"/>
                      </a:schemeClr>
                    </a:solidFill>
                    <a:prstDash val="solid"/>
                    <a:round/>
                  </a:ln>
                  <a:effectLst/>
                </c:spPr>
                <c:marker>
                  <c:symbol val="diamond"/>
                  <c:size val="6"/>
                  <c:spPr>
                    <a:solidFill>
                      <a:schemeClr val="accent4">
                        <a:lumMod val="60000"/>
                        <a:lumOff val="40000"/>
                      </a:schemeClr>
                    </a:solidFill>
                    <a:ln w="9525" cap="flat" cmpd="sng" algn="ctr">
                      <a:solidFill>
                        <a:schemeClr val="accent4">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(16)'!$AB$28:$AB$58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A-B5DD-4815-AF56-2A7D4CC46D16}"/>
                  </c:ext>
                </c:extLst>
              </c15:ser>
            </c15:filteredLineSeries>
            <c15:filteredLineSeries>
              <c15:ser>
                <c:idx val="28"/>
                <c:order val="27"/>
                <c:tx>
                  <c:strRef>
                    <c:extLst xmlns:c15="http://schemas.microsoft.com/office/drawing/2012/chart">
                      <c:ext xmlns:c15="http://schemas.microsoft.com/office/drawing/2012/chart" uri="{02D57815-91ED-43cb-92C2-25804820EDAC}">
                        <c15:formulaRef>
                          <c15:sqref>'Case (16)'!$AC$26</c15:sqref>
                        </c15:formulaRef>
                      </c:ext>
                    </c:extLst>
                    <c:strCache>
                      <c:ptCount val="1"/>
                      <c:pt idx="0">
                        <c:v>Company X /
 Scheme Y</c:v>
                      </c:pt>
                    </c:strCache>
                  </c:strRef>
                </c:tx>
                <c:spPr>
                  <a:ln w="22225" cap="rnd" cmpd="sng" algn="ctr">
                    <a:solidFill>
                      <a:schemeClr val="accent5">
                        <a:lumMod val="60000"/>
                        <a:lumOff val="40000"/>
                      </a:schemeClr>
                    </a:solidFill>
                    <a:prstDash val="solid"/>
                    <a:round/>
                  </a:ln>
                  <a:effectLst/>
                </c:spPr>
                <c:marker>
                  <c:symbol val="square"/>
                  <c:size val="6"/>
                  <c:spPr>
                    <a:solidFill>
                      <a:schemeClr val="accent5">
                        <a:lumMod val="60000"/>
                        <a:lumOff val="40000"/>
                      </a:schemeClr>
                    </a:solidFill>
                    <a:ln w="9525" cap="flat" cmpd="sng" algn="ctr">
                      <a:solidFill>
                        <a:schemeClr val="accent5">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(16)'!$AC$28:$AC$58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B-B5DD-4815-AF56-2A7D4CC46D16}"/>
                  </c:ext>
                </c:extLst>
              </c15:ser>
            </c15:filteredLineSeries>
            <c15:filteredLineSeries>
              <c15:ser>
                <c:idx val="29"/>
                <c:order val="28"/>
                <c:tx>
                  <c:strRef>
                    <c:extLst xmlns:c15="http://schemas.microsoft.com/office/drawing/2012/chart">
                      <c:ext xmlns:c15="http://schemas.microsoft.com/office/drawing/2012/chart" uri="{02D57815-91ED-43cb-92C2-25804820EDAC}">
                        <c15:formulaRef>
                          <c15:sqref>'Case (16)'!$AD$26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(16)'!$AD$28:$AD$58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C-B5DD-4815-AF56-2A7D4CC46D16}"/>
                  </c:ext>
                </c:extLst>
              </c15:ser>
            </c15:filteredLineSeries>
            <c15:filteredLineSeries>
              <c15:ser>
                <c:idx val="30"/>
                <c:order val="29"/>
                <c:tx>
                  <c:strRef>
                    <c:extLst xmlns:c15="http://schemas.microsoft.com/office/drawing/2012/chart">
                      <c:ext xmlns:c15="http://schemas.microsoft.com/office/drawing/2012/chart" uri="{02D57815-91ED-43cb-92C2-25804820EDAC}">
                        <c15:formulaRef>
                          <c15:sqref>'Case (16)'!$AE$26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(16)'!$AE$28:$AE$58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D-B5DD-4815-AF56-2A7D4CC46D16}"/>
                  </c:ext>
                </c:extLst>
              </c15:ser>
            </c15:filteredLineSeries>
            <c15:filteredLineSeries>
              <c15:ser>
                <c:idx val="31"/>
                <c:order val="30"/>
                <c:tx>
                  <c:strRef>
                    <c:extLst xmlns:c15="http://schemas.microsoft.com/office/drawing/2012/chart">
                      <c:ext xmlns:c15="http://schemas.microsoft.com/office/drawing/2012/chart" uri="{02D57815-91ED-43cb-92C2-25804820EDAC}">
                        <c15:formulaRef>
                          <c15:sqref>'Case (16)'!$AF$26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(16)'!$AF$28:$AF$58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E-B5DD-4815-AF56-2A7D4CC46D16}"/>
                  </c:ext>
                </c:extLst>
              </c15:ser>
            </c15:filteredLineSeries>
            <c15:filteredLineSeries>
              <c15:ser>
                <c:idx val="32"/>
                <c:order val="31"/>
                <c:tx>
                  <c:strRef>
                    <c:extLst xmlns:c15="http://schemas.microsoft.com/office/drawing/2012/chart">
                      <c:ext xmlns:c15="http://schemas.microsoft.com/office/drawing/2012/chart" uri="{02D57815-91ED-43cb-92C2-25804820EDAC}">
                        <c15:formulaRef>
                          <c15:sqref>'Case (16)'!$AG$26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(16)'!$AG$28:$AG$58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F-B5DD-4815-AF56-2A7D4CC46D16}"/>
                  </c:ext>
                </c:extLst>
              </c15:ser>
            </c15:filteredLineSeries>
            <c15:filteredLineSeries>
              <c15:ser>
                <c:idx val="33"/>
                <c:order val="32"/>
                <c:tx>
                  <c:strRef>
                    <c:extLst xmlns:c15="http://schemas.microsoft.com/office/drawing/2012/chart">
                      <c:ext xmlns:c15="http://schemas.microsoft.com/office/drawing/2012/chart" uri="{02D57815-91ED-43cb-92C2-25804820EDAC}">
                        <c15:formulaRef>
                          <c15:sqref>'Case (16)'!$AH$26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(16)'!$AH$28:$AH$58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0-B5DD-4815-AF56-2A7D4CC46D16}"/>
                  </c:ext>
                </c:extLst>
              </c15:ser>
            </c15:filteredLineSeries>
            <c15:filteredLineSeries>
              <c15:ser>
                <c:idx val="34"/>
                <c:order val="33"/>
                <c:tx>
                  <c:strRef>
                    <c:extLst xmlns:c15="http://schemas.microsoft.com/office/drawing/2012/chart">
                      <c:ext xmlns:c15="http://schemas.microsoft.com/office/drawing/2012/chart" uri="{02D57815-91ED-43cb-92C2-25804820EDAC}">
                        <c15:formulaRef>
                          <c15:sqref>'Case (16)'!$AI$26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(16)'!$AI$28:$AI$58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1-B5DD-4815-AF56-2A7D4CC46D16}"/>
                  </c:ext>
                </c:extLst>
              </c15:ser>
            </c15:filteredLineSeries>
            <c15:filteredLineSeries>
              <c15:ser>
                <c:idx val="35"/>
                <c:order val="34"/>
                <c:tx>
                  <c:strRef>
                    <c:extLst xmlns:c15="http://schemas.microsoft.com/office/drawing/2012/chart">
                      <c:ext xmlns:c15="http://schemas.microsoft.com/office/drawing/2012/chart" uri="{02D57815-91ED-43cb-92C2-25804820EDAC}">
                        <c15:formulaRef>
                          <c15:sqref>'Case (16)'!$AJ$26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(16)'!$AJ$28:$AJ$58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2-B5DD-4815-AF56-2A7D4CC46D16}"/>
                  </c:ext>
                </c:extLst>
              </c15:ser>
            </c15:filteredLineSeries>
            <c15:filteredLineSeries>
              <c15:ser>
                <c:idx val="36"/>
                <c:order val="35"/>
                <c:tx>
                  <c:strRef>
                    <c:extLst xmlns:c15="http://schemas.microsoft.com/office/drawing/2012/chart">
                      <c:ext xmlns:c15="http://schemas.microsoft.com/office/drawing/2012/chart" uri="{02D57815-91ED-43cb-92C2-25804820EDAC}">
                        <c15:formulaRef>
                          <c15:sqref>'Case (16)'!$AK$26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(16)'!$AK$28:$AK$58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3-B5DD-4815-AF56-2A7D4CC46D16}"/>
                  </c:ext>
                </c:extLst>
              </c15:ser>
            </c15:filteredLineSeries>
            <c15:filteredLineSeries>
              <c15:ser>
                <c:idx val="37"/>
                <c:order val="36"/>
                <c:tx>
                  <c:strRef>
                    <c:extLst xmlns:c15="http://schemas.microsoft.com/office/drawing/2012/chart">
                      <c:ext xmlns:c15="http://schemas.microsoft.com/office/drawing/2012/chart" uri="{02D57815-91ED-43cb-92C2-25804820EDAC}">
                        <c15:formulaRef>
                          <c15:sqref>'Case (16)'!$AL$26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(16)'!$AL$28:$AL$58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4-B5DD-4815-AF56-2A7D4CC46D16}"/>
                  </c:ext>
                </c:extLst>
              </c15:ser>
            </c15:filteredLineSeries>
            <c15:filteredLineSeries>
              <c15:ser>
                <c:idx val="38"/>
                <c:order val="37"/>
                <c:tx>
                  <c:strRef>
                    <c:extLst xmlns:c15="http://schemas.microsoft.com/office/drawing/2012/chart">
                      <c:ext xmlns:c15="http://schemas.microsoft.com/office/drawing/2012/chart" uri="{02D57815-91ED-43cb-92C2-25804820EDAC}">
                        <c15:formulaRef>
                          <c15:sqref>'Case (16)'!$AM$26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(16)'!$AM$28:$AM$58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5-B5DD-4815-AF56-2A7D4CC46D16}"/>
                  </c:ext>
                </c:extLst>
              </c15:ser>
            </c15:filteredLineSeries>
            <c15:filteredLineSeries>
              <c15:ser>
                <c:idx val="39"/>
                <c:order val="38"/>
                <c:tx>
                  <c:strRef>
                    <c:extLst xmlns:c15="http://schemas.microsoft.com/office/drawing/2012/chart">
                      <c:ext xmlns:c15="http://schemas.microsoft.com/office/drawing/2012/chart" uri="{02D57815-91ED-43cb-92C2-25804820EDAC}">
                        <c15:formulaRef>
                          <c15:sqref>'Case (16)'!$AN$26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(16)'!$AN$28:$AN$58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6-B5DD-4815-AF56-2A7D4CC46D16}"/>
                  </c:ext>
                </c:extLst>
              </c15:ser>
            </c15:filteredLineSeries>
            <c15:filteredLineSeries>
              <c15:ser>
                <c:idx val="40"/>
                <c:order val="39"/>
                <c:tx>
                  <c:strRef>
                    <c:extLst xmlns:c15="http://schemas.microsoft.com/office/drawing/2012/chart">
                      <c:ext xmlns:c15="http://schemas.microsoft.com/office/drawing/2012/chart" uri="{02D57815-91ED-43cb-92C2-25804820EDAC}">
                        <c15:formulaRef>
                          <c15:sqref>'Case (16)'!$AO$26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(16)'!$AO$28:$AO$58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7-B5DD-4815-AF56-2A7D4CC46D16}"/>
                  </c:ext>
                </c:extLst>
              </c15:ser>
            </c15:filteredLineSeries>
            <c15:filteredLineSeries>
              <c15:ser>
                <c:idx val="41"/>
                <c:order val="40"/>
                <c:tx>
                  <c:strRef>
                    <c:extLst xmlns:c15="http://schemas.microsoft.com/office/drawing/2012/chart">
                      <c:ext xmlns:c15="http://schemas.microsoft.com/office/drawing/2012/chart" uri="{02D57815-91ED-43cb-92C2-25804820EDAC}">
                        <c15:formulaRef>
                          <c15:sqref>'Case (16)'!$AP$26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(16)'!$AP$28:$AP$58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8-B5DD-4815-AF56-2A7D4CC46D16}"/>
                  </c:ext>
                </c:extLst>
              </c15:ser>
            </c15:filteredLineSeries>
            <c15:filteredLineSeries>
              <c15:ser>
                <c:idx val="42"/>
                <c:order val="41"/>
                <c:tx>
                  <c:strRef>
                    <c:extLst xmlns:c15="http://schemas.microsoft.com/office/drawing/2012/chart">
                      <c:ext xmlns:c15="http://schemas.microsoft.com/office/drawing/2012/chart" uri="{02D57815-91ED-43cb-92C2-25804820EDAC}">
                        <c15:formulaRef>
                          <c15:sqref>'Case (16)'!$AQ$26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(16)'!$AQ$28:$AQ$58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9-B5DD-4815-AF56-2A7D4CC46D16}"/>
                  </c:ext>
                </c:extLst>
              </c15:ser>
            </c15:filteredLineSeries>
            <c15:filteredLineSeries>
              <c15:ser>
                <c:idx val="43"/>
                <c:order val="42"/>
                <c:tx>
                  <c:strRef>
                    <c:extLst xmlns:c15="http://schemas.microsoft.com/office/drawing/2012/chart">
                      <c:ext xmlns:c15="http://schemas.microsoft.com/office/drawing/2012/chart" uri="{02D57815-91ED-43cb-92C2-25804820EDAC}">
                        <c15:formulaRef>
                          <c15:sqref>'Case (16)'!$AR$26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(16)'!$AR$28:$AR$58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A-B5DD-4815-AF56-2A7D4CC46D16}"/>
                  </c:ext>
                </c:extLst>
              </c15:ser>
            </c15:filteredLineSeries>
            <c15:filteredLineSeries>
              <c15:ser>
                <c:idx val="44"/>
                <c:order val="43"/>
                <c:tx>
                  <c:strRef>
                    <c:extLst xmlns:c15="http://schemas.microsoft.com/office/drawing/2012/chart">
                      <c:ext xmlns:c15="http://schemas.microsoft.com/office/drawing/2012/chart" uri="{02D57815-91ED-43cb-92C2-25804820EDAC}">
                        <c15:formulaRef>
                          <c15:sqref>'Case (16)'!$AS$26</c15:sqref>
                        </c15:formulaRef>
                      </c:ext>
                    </c:extLst>
                    <c:strCache>
                      <c:ptCount val="1"/>
                    </c:strCache>
                  </c:strRef>
                </c:tx>
                <c:cat>
                  <c:numRef>
                    <c:extLst xmlns:c15="http://schemas.microsoft.com/office/drawing/2012/chart">
                      <c:ext xmlns:c15="http://schemas.microsoft.com/office/drawing/2012/chart" uri="{02D57815-91ED-43cb-92C2-25804820EDAC}">
                        <c15:formulaRef>
                          <c15:sqref>'Case (16)'!$A$28:$A$58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(16)'!$AS$28:$AS$58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B-B5DD-4815-AF56-2A7D4CC46D16}"/>
                  </c:ext>
                </c:extLst>
              </c15:ser>
            </c15:filteredLineSeries>
            <c15:filteredLineSeries>
              <c15:ser>
                <c:idx val="45"/>
                <c:order val="44"/>
                <c:tx>
                  <c:strRef>
                    <c:extLst xmlns:c15="http://schemas.microsoft.com/office/drawing/2012/chart">
                      <c:ext xmlns:c15="http://schemas.microsoft.com/office/drawing/2012/chart" uri="{02D57815-91ED-43cb-92C2-25804820EDAC}">
                        <c15:formulaRef>
                          <c15:sqref>'Case (16)'!$AT$26</c15:sqref>
                        </c15:formulaRef>
                      </c:ext>
                    </c:extLst>
                    <c:strCache>
                      <c:ptCount val="1"/>
                    </c:strCache>
                  </c:strRef>
                </c:tx>
                <c:cat>
                  <c:numRef>
                    <c:extLst xmlns:c15="http://schemas.microsoft.com/office/drawing/2012/chart">
                      <c:ext xmlns:c15="http://schemas.microsoft.com/office/drawing/2012/chart" uri="{02D57815-91ED-43cb-92C2-25804820EDAC}">
                        <c15:formulaRef>
                          <c15:sqref>'Case (16)'!$A$28:$A$58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(16)'!$AT$28:$AT$58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C-B5DD-4815-AF56-2A7D4CC46D16}"/>
                  </c:ext>
                </c:extLst>
              </c15:ser>
            </c15:filteredLineSeries>
          </c:ext>
        </c:extLst>
      </c:lineChart>
      <c:catAx>
        <c:axId val="150157184"/>
        <c:scaling>
          <c:orientation val="minMax"/>
        </c:scaling>
        <c:delete val="0"/>
        <c:axPos val="b"/>
        <c:majorGridlines>
          <c:spPr>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low"/>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lang="zh-CN" sz="700" b="0" i="0" u="none" strike="noStrike" kern="1200" cap="all" spc="120" normalizeH="0" baseline="0">
                <a:solidFill>
                  <a:schemeClr val="tx1">
                    <a:lumMod val="65000"/>
                    <a:lumOff val="35000"/>
                  </a:schemeClr>
                </a:solidFill>
                <a:latin typeface="+mn-lt"/>
                <a:ea typeface="+mn-ea"/>
                <a:cs typeface="+mn-cs"/>
              </a:defRPr>
            </a:pPr>
            <a:endParaRPr lang="en-US"/>
          </a:p>
        </c:txPr>
        <c:crossAx val="150158720"/>
        <c:crosses val="autoZero"/>
        <c:auto val="1"/>
        <c:lblAlgn val="ctr"/>
        <c:lblOffset val="100"/>
        <c:noMultiLvlLbl val="0"/>
      </c:catAx>
      <c:valAx>
        <c:axId val="150158720"/>
        <c:scaling>
          <c:logBase val="10"/>
          <c:orientation val="minMax"/>
          <c:max val="1"/>
          <c:min val="1.0000000000000005E-4"/>
        </c:scaling>
        <c:delete val="0"/>
        <c:axPos val="l"/>
        <c:minorGridlines>
          <c:spPr>
            <a:ln w="9525" cap="flat" cmpd="sng" algn="ctr">
              <a:solidFill>
                <a:schemeClr val="tx1">
                  <a:lumMod val="5000"/>
                  <a:lumOff val="95000"/>
                </a:schemeClr>
              </a:solidFill>
              <a:prstDash val="solid"/>
              <a:round/>
            </a:ln>
            <a:effectLst/>
          </c:spPr>
        </c:minorGridlines>
        <c:numFmt formatCode="General" sourceLinked="1"/>
        <c:majorTickMark val="none"/>
        <c:minorTickMark val="none"/>
        <c:tickLblPos val="nextTo"/>
        <c:spPr>
          <a:noFill/>
          <a:ln w="9525" cap="flat" cmpd="sng" algn="ctr">
            <a:solidFill>
              <a:schemeClr val="dk1">
                <a:lumMod val="15000"/>
                <a:lumOff val="8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50157184"/>
        <c:crosses val="autoZero"/>
        <c:crossBetween val="midCat"/>
      </c:valAx>
      <c:spPr>
        <a:noFill/>
        <a:ln>
          <a:noFill/>
        </a:ln>
        <a:effectLst/>
      </c:spPr>
    </c:plotArea>
    <c:legend>
      <c:legendPos val="r"/>
      <c:layout>
        <c:manualLayout>
          <c:xMode val="edge"/>
          <c:yMode val="edge"/>
          <c:x val="0.42426578743832727"/>
          <c:y val="2.0890097711357084E-2"/>
          <c:w val="0.57352465315863121"/>
          <c:h val="0.93638695439652708"/>
        </c:manualLayout>
      </c:layout>
      <c:overlay val="0"/>
      <c:spPr>
        <a:noFill/>
        <a:ln>
          <a:noFill/>
        </a:ln>
        <a:effectLst/>
      </c:spPr>
      <c:txPr>
        <a:bodyPr rot="0" spcFirstLastPara="1" vertOverflow="ellipsis" vert="horz" wrap="square" anchor="ctr" anchorCtr="1"/>
        <a:lstStyle/>
        <a:p>
          <a:pPr>
            <a:defRPr lang="zh-CN" sz="700" b="0" i="0" u="none" strike="noStrike" kern="1200" baseline="0">
              <a:solidFill>
                <a:schemeClr val="tx1">
                  <a:lumMod val="65000"/>
                  <a:lumOff val="35000"/>
                </a:schemeClr>
              </a:solidFill>
              <a:latin typeface="+mn-lt"/>
              <a:ea typeface="+mn-ea"/>
              <a:cs typeface="+mn-cs"/>
            </a:defRPr>
          </a:pPr>
          <a:endParaRPr lang="en-US"/>
        </a:p>
      </c:txPr>
    </c:legend>
    <c:plotVisOnly val="1"/>
    <c:dispBlanksAs val="span"/>
    <c:showDLblsOverMax val="0"/>
  </c:chart>
  <c:spPr>
    <a:solidFill>
      <a:schemeClr val="lt1"/>
    </a:solidFill>
    <a:ln w="9525" cap="flat" cmpd="sng" algn="ctr">
      <a:solidFill>
        <a:schemeClr val="tx1">
          <a:lumMod val="15000"/>
          <a:lumOff val="85000"/>
        </a:schemeClr>
      </a:solidFill>
      <a:prstDash val="solid"/>
      <a:round/>
    </a:ln>
    <a:effectLst/>
  </c:spPr>
  <c:txPr>
    <a:bodyPr/>
    <a:lstStyle/>
    <a:p>
      <a:pPr>
        <a:defRPr lang="zh-CN"/>
      </a:pPr>
      <a:endParaRPr lang="en-US"/>
    </a:p>
  </c:tx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2.47368761321566E-2"/>
          <c:y val="4.6097425605618504E-2"/>
          <c:w val="0.80655664594985277"/>
          <c:h val="0.85668617255418045"/>
        </c:manualLayout>
      </c:layout>
      <c:lineChart>
        <c:grouping val="standard"/>
        <c:varyColors val="0"/>
        <c:ser>
          <c:idx val="2"/>
          <c:order val="0"/>
          <c:tx>
            <c:strRef>
              <c:f>'Case (16)'!$B$78</c:f>
              <c:strCache>
                <c:ptCount val="1"/>
                <c:pt idx="0">
                  <c:v>Source 11 /
 IDMA</c:v>
                </c:pt>
              </c:strCache>
            </c:strRef>
          </c:tx>
          <c:spPr>
            <a:ln w="22225" cap="rnd" cmpd="sng" algn="ctr">
              <a:solidFill>
                <a:schemeClr val="accent3"/>
              </a:solidFill>
              <a:prstDash val="solid"/>
              <a:round/>
            </a:ln>
            <a:effectLst/>
          </c:spPr>
          <c:marker>
            <c:symbol val="triangle"/>
            <c:size val="6"/>
            <c:spPr>
              <a:solidFill>
                <a:schemeClr val="accent3"/>
              </a:solidFill>
              <a:ln w="9525" cap="flat" cmpd="sng" algn="ctr">
                <a:solidFill>
                  <a:schemeClr val="accent3"/>
                </a:solidFill>
                <a:prstDash val="solid"/>
                <a:round/>
              </a:ln>
              <a:effectLst/>
            </c:spPr>
          </c:marker>
          <c:cat>
            <c:numRef>
              <c:f>'Case (16)'!$A$80:$A$110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(16)'!$B$80:$B$110</c:f>
              <c:numCache>
                <c:formatCode>General</c:formatCode>
                <c:ptCount val="31"/>
                <c:pt idx="2" formatCode="0.0000_);[Red]\(0.0000\)">
                  <c:v>0.14900000000000005</c:v>
                </c:pt>
                <c:pt idx="3" formatCode="0.0000;[Red]0.0000">
                  <c:v>6.4400000000000027E-2</c:v>
                </c:pt>
                <c:pt idx="4" formatCode="0.0000;[Red]0.0000">
                  <c:v>2.47E-2</c:v>
                </c:pt>
                <c:pt idx="5" formatCode="0.0000;[Red]0.0000">
                  <c:v>8.7900000000000027E-3</c:v>
                </c:pt>
                <c:pt idx="6" formatCode="0.0000;[Red]0.0000">
                  <c:v>2.3800000000000002E-3</c:v>
                </c:pt>
                <c:pt idx="7" formatCode="0.0000;[Red]0.0000">
                  <c:v>6.150000000000002E-4</c:v>
                </c:pt>
              </c:numCache>
            </c:numRef>
          </c:val>
          <c:smooth val="0"/>
          <c:extLst>
            <c:ext xmlns:c16="http://schemas.microsoft.com/office/drawing/2014/chart" uri="{C3380CC4-5D6E-409C-BE32-E72D297353CC}">
              <c16:uniqueId val="{00000000-79F4-44FC-BA91-3F805A577D59}"/>
            </c:ext>
          </c:extLst>
        </c:ser>
        <c:ser>
          <c:idx val="3"/>
          <c:order val="1"/>
          <c:tx>
            <c:strRef>
              <c:f>'Case (16)'!$C$78</c:f>
              <c:strCache>
                <c:ptCount val="1"/>
                <c:pt idx="0">
                  <c:v>Source 5/SCMA-EPA</c:v>
                </c:pt>
              </c:strCache>
            </c:strRef>
          </c:tx>
          <c:spPr>
            <a:ln w="22225" cap="rnd" cmpd="sng" algn="ctr">
              <a:solidFill>
                <a:schemeClr val="accent4"/>
              </a:solidFill>
              <a:prstDash val="solid"/>
              <a:round/>
            </a:ln>
            <a:effectLst/>
          </c:spPr>
          <c:marker>
            <c:symbol val="x"/>
            <c:size val="6"/>
            <c:spPr>
              <a:noFill/>
              <a:ln w="9525" cap="flat" cmpd="sng" algn="ctr">
                <a:solidFill>
                  <a:schemeClr val="accent4"/>
                </a:solidFill>
                <a:prstDash val="solid"/>
                <a:round/>
              </a:ln>
              <a:effectLst/>
            </c:spPr>
          </c:marker>
          <c:cat>
            <c:numRef>
              <c:f>'Case (16)'!$A$80:$A$110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(16)'!$C$80:$C$110</c:f>
              <c:numCache>
                <c:formatCode>0.0000_);[Red]\(0.0000\)</c:formatCode>
                <c:ptCount val="31"/>
                <c:pt idx="0" formatCode="0.0000;[Red]0.0000">
                  <c:v>0.55423333333333302</c:v>
                </c:pt>
                <c:pt idx="1">
                  <c:v>0.33280000000000015</c:v>
                </c:pt>
                <c:pt idx="2">
                  <c:v>0.16919999999999999</c:v>
                </c:pt>
                <c:pt idx="3" formatCode="0.0000;[Red]0.0000">
                  <c:v>7.555000000000002E-2</c:v>
                </c:pt>
                <c:pt idx="4" formatCode="0.0000;[Red]0.0000">
                  <c:v>3.0016666666666698E-2</c:v>
                </c:pt>
                <c:pt idx="5" formatCode="0.0000;[Red]0.0000">
                  <c:v>1.0916666666666699E-2</c:v>
                </c:pt>
                <c:pt idx="6" formatCode="0.0000;[Red]0.0000">
                  <c:v>3.1750000000000007E-3</c:v>
                </c:pt>
                <c:pt idx="7" formatCode="0.0000;[Red]0.0000">
                  <c:v>9.1000000000000033E-4</c:v>
                </c:pt>
                <c:pt idx="8" formatCode="0.0000;[Red]0.0000">
                  <c:v>2.0000000000000009E-4</c:v>
                </c:pt>
                <c:pt idx="9" formatCode="0.0000;[Red]0.0000">
                  <c:v>4.6666666666666719E-5</c:v>
                </c:pt>
                <c:pt idx="10" formatCode="0.0000;[Red]0.0000">
                  <c:v>8.333333333333349E-6</c:v>
                </c:pt>
                <c:pt idx="11" formatCode="0.0000;[Red]0.0000">
                  <c:v>5.000000000000003E-6</c:v>
                </c:pt>
                <c:pt idx="12" formatCode="0.0000;[Red]0.0000">
                  <c:v>3.3333333333333321E-6</c:v>
                </c:pt>
                <c:pt idx="13" formatCode="0.0000;[Red]0.0000">
                  <c:v>1.6666666666666713E-6</c:v>
                </c:pt>
                <c:pt idx="14" formatCode="0.0000;[Red]0.0000">
                  <c:v>0</c:v>
                </c:pt>
                <c:pt idx="15" formatCode="0.0000;[Red]0.0000">
                  <c:v>0</c:v>
                </c:pt>
                <c:pt idx="16" formatCode="0.0000;[Red]0.0000">
                  <c:v>0</c:v>
                </c:pt>
                <c:pt idx="17" formatCode="0.0000;[Red]0.0000">
                  <c:v>0</c:v>
                </c:pt>
                <c:pt idx="18" formatCode="0.0000;[Red]0.0000">
                  <c:v>0</c:v>
                </c:pt>
                <c:pt idx="19" formatCode="0.0000;[Red]0.0000">
                  <c:v>0</c:v>
                </c:pt>
                <c:pt idx="20" formatCode="0.0000;[Red]0.0000">
                  <c:v>0</c:v>
                </c:pt>
              </c:numCache>
            </c:numRef>
          </c:val>
          <c:smooth val="0"/>
          <c:extLst>
            <c:ext xmlns:c16="http://schemas.microsoft.com/office/drawing/2014/chart" uri="{C3380CC4-5D6E-409C-BE32-E72D297353CC}">
              <c16:uniqueId val="{00000001-79F4-44FC-BA91-3F805A577D59}"/>
            </c:ext>
          </c:extLst>
        </c:ser>
        <c:ser>
          <c:idx val="4"/>
          <c:order val="2"/>
          <c:tx>
            <c:strRef>
              <c:f>'Case (16)'!$D$78</c:f>
              <c:strCache>
                <c:ptCount val="1"/>
                <c:pt idx="0">
                  <c:v>Source 5/LCRS-EPA</c:v>
                </c:pt>
              </c:strCache>
            </c:strRef>
          </c:tx>
          <c:spPr>
            <a:ln w="22225" cap="rnd" cmpd="sng" algn="ctr">
              <a:solidFill>
                <a:schemeClr val="accent5"/>
              </a:solidFill>
              <a:prstDash val="solid"/>
              <a:round/>
            </a:ln>
            <a:effectLst/>
          </c:spPr>
          <c:marker>
            <c:symbol val="star"/>
            <c:size val="6"/>
            <c:spPr>
              <a:noFill/>
              <a:ln w="9525" cap="flat" cmpd="sng" algn="ctr">
                <a:solidFill>
                  <a:schemeClr val="accent5"/>
                </a:solidFill>
                <a:prstDash val="solid"/>
                <a:round/>
              </a:ln>
              <a:effectLst/>
            </c:spPr>
          </c:marker>
          <c:cat>
            <c:numRef>
              <c:f>'Case (16)'!$A$80:$A$110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(16)'!$D$80:$D$110</c:f>
              <c:numCache>
                <c:formatCode>0.0000;[Red]0.0000</c:formatCode>
                <c:ptCount val="31"/>
                <c:pt idx="0">
                  <c:v>0.55303333333333304</c:v>
                </c:pt>
                <c:pt idx="1">
                  <c:v>0.33098333333333313</c:v>
                </c:pt>
                <c:pt idx="2">
                  <c:v>0.17013333333333305</c:v>
                </c:pt>
                <c:pt idx="3">
                  <c:v>7.7450000000000033E-2</c:v>
                </c:pt>
                <c:pt idx="4">
                  <c:v>3.0966666666666701E-2</c:v>
                </c:pt>
                <c:pt idx="5">
                  <c:v>1.08166666666667E-2</c:v>
                </c:pt>
                <c:pt idx="6">
                  <c:v>3.5083333333333312E-3</c:v>
                </c:pt>
                <c:pt idx="7">
                  <c:v>1.0000000000000005E-3</c:v>
                </c:pt>
                <c:pt idx="8">
                  <c:v>2.2833333333333318E-4</c:v>
                </c:pt>
                <c:pt idx="9">
                  <c:v>5.1666666666666719E-5</c:v>
                </c:pt>
                <c:pt idx="10">
                  <c:v>1.3333333333333304E-5</c:v>
                </c:pt>
                <c:pt idx="11">
                  <c:v>3.3333333333333321E-6</c:v>
                </c:pt>
                <c:pt idx="12">
                  <c:v>1.6666666666666713E-6</c:v>
                </c:pt>
                <c:pt idx="13">
                  <c:v>0</c:v>
                </c:pt>
                <c:pt idx="14">
                  <c:v>0</c:v>
                </c:pt>
                <c:pt idx="15">
                  <c:v>0</c:v>
                </c:pt>
                <c:pt idx="16">
                  <c:v>0</c:v>
                </c:pt>
                <c:pt idx="17">
                  <c:v>0</c:v>
                </c:pt>
                <c:pt idx="18">
                  <c:v>0</c:v>
                </c:pt>
                <c:pt idx="19">
                  <c:v>0</c:v>
                </c:pt>
                <c:pt idx="20">
                  <c:v>0</c:v>
                </c:pt>
              </c:numCache>
            </c:numRef>
          </c:val>
          <c:smooth val="0"/>
          <c:extLst>
            <c:ext xmlns:c16="http://schemas.microsoft.com/office/drawing/2014/chart" uri="{C3380CC4-5D6E-409C-BE32-E72D297353CC}">
              <c16:uniqueId val="{00000002-79F4-44FC-BA91-3F805A577D59}"/>
            </c:ext>
          </c:extLst>
        </c:ser>
        <c:ser>
          <c:idx val="5"/>
          <c:order val="3"/>
          <c:tx>
            <c:strRef>
              <c:f>'Case (16)'!$E$78</c:f>
              <c:strCache>
                <c:ptCount val="1"/>
                <c:pt idx="0">
                  <c:v>Source 5/MUSA-bMMSE</c:v>
                </c:pt>
              </c:strCache>
            </c:strRef>
          </c:tx>
          <c:spPr>
            <a:ln w="22225" cap="rnd" cmpd="sng" algn="ctr">
              <a:solidFill>
                <a:schemeClr val="accent6"/>
              </a:solidFill>
              <a:prstDash val="solid"/>
              <a:round/>
            </a:ln>
            <a:effectLst/>
          </c:spPr>
          <c:marker>
            <c:symbol val="circle"/>
            <c:size val="6"/>
            <c:spPr>
              <a:solidFill>
                <a:schemeClr val="accent6"/>
              </a:solidFill>
              <a:ln w="9525" cap="flat" cmpd="sng" algn="ctr">
                <a:solidFill>
                  <a:schemeClr val="accent6"/>
                </a:solidFill>
                <a:prstDash val="solid"/>
                <a:round/>
              </a:ln>
              <a:effectLst/>
            </c:spPr>
          </c:marker>
          <c:cat>
            <c:numRef>
              <c:f>'Case (16)'!$A$80:$A$110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(16)'!$E$80:$E$110</c:f>
              <c:numCache>
                <c:formatCode>0.0000;[Red]0.0000</c:formatCode>
                <c:ptCount val="31"/>
                <c:pt idx="0">
                  <c:v>0.59381666666666677</c:v>
                </c:pt>
                <c:pt idx="1">
                  <c:v>0.365933333333333</c:v>
                </c:pt>
                <c:pt idx="2">
                  <c:v>0.18823333333333311</c:v>
                </c:pt>
                <c:pt idx="3">
                  <c:v>8.4883333333333283E-2</c:v>
                </c:pt>
                <c:pt idx="4">
                  <c:v>3.4866666666666699E-2</c:v>
                </c:pt>
                <c:pt idx="5">
                  <c:v>1.27666666666667E-2</c:v>
                </c:pt>
                <c:pt idx="6">
                  <c:v>3.9633333333333317E-3</c:v>
                </c:pt>
                <c:pt idx="7">
                  <c:v>1.1150000000000001E-3</c:v>
                </c:pt>
                <c:pt idx="8">
                  <c:v>2.650000000000001E-4</c:v>
                </c:pt>
                <c:pt idx="9">
                  <c:v>5.000000000000003E-5</c:v>
                </c:pt>
                <c:pt idx="10">
                  <c:v>6.6666666666666734E-6</c:v>
                </c:pt>
                <c:pt idx="11">
                  <c:v>1.6666666666666713E-6</c:v>
                </c:pt>
                <c:pt idx="12">
                  <c:v>1.6666666666666713E-6</c:v>
                </c:pt>
                <c:pt idx="13">
                  <c:v>1.6666666666666713E-6</c:v>
                </c:pt>
                <c:pt idx="14">
                  <c:v>0</c:v>
                </c:pt>
                <c:pt idx="15">
                  <c:v>0</c:v>
                </c:pt>
                <c:pt idx="16">
                  <c:v>0</c:v>
                </c:pt>
                <c:pt idx="17">
                  <c:v>0</c:v>
                </c:pt>
                <c:pt idx="18">
                  <c:v>0</c:v>
                </c:pt>
                <c:pt idx="19">
                  <c:v>0</c:v>
                </c:pt>
                <c:pt idx="20">
                  <c:v>0</c:v>
                </c:pt>
              </c:numCache>
            </c:numRef>
          </c:val>
          <c:smooth val="0"/>
          <c:extLst>
            <c:ext xmlns:c16="http://schemas.microsoft.com/office/drawing/2014/chart" uri="{C3380CC4-5D6E-409C-BE32-E72D297353CC}">
              <c16:uniqueId val="{00000003-79F4-44FC-BA91-3F805A577D59}"/>
            </c:ext>
          </c:extLst>
        </c:ser>
        <c:ser>
          <c:idx val="6"/>
          <c:order val="4"/>
          <c:tx>
            <c:strRef>
              <c:f>'Case (16)'!$F$78</c:f>
              <c:strCache>
                <c:ptCount val="1"/>
                <c:pt idx="0">
                  <c:v>Source 5/MUSA-EPA</c:v>
                </c:pt>
              </c:strCache>
            </c:strRef>
          </c:tx>
          <c:spPr>
            <a:ln w="22225" cap="rnd" cmpd="sng" algn="ctr">
              <a:solidFill>
                <a:schemeClr val="accent1">
                  <a:lumMod val="60000"/>
                </a:schemeClr>
              </a:solidFill>
              <a:prstDash val="solid"/>
              <a:round/>
            </a:ln>
            <a:effectLst/>
          </c:spPr>
          <c:marker>
            <c:symbol val="plus"/>
            <c:size val="6"/>
            <c:spPr>
              <a:noFill/>
              <a:ln w="9525" cap="flat" cmpd="sng" algn="ctr">
                <a:solidFill>
                  <a:schemeClr val="accent1">
                    <a:lumMod val="60000"/>
                  </a:schemeClr>
                </a:solidFill>
                <a:prstDash val="solid"/>
                <a:round/>
              </a:ln>
              <a:effectLst/>
            </c:spPr>
          </c:marker>
          <c:cat>
            <c:numRef>
              <c:f>'Case (16)'!$A$80:$A$110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(16)'!$F$80:$F$110</c:f>
              <c:numCache>
                <c:formatCode>0.0000_);[Red]\(0.0000\)</c:formatCode>
                <c:ptCount val="31"/>
                <c:pt idx="0" formatCode="0.0000;[Red]0.0000">
                  <c:v>0.55820000000000003</c:v>
                </c:pt>
                <c:pt idx="1">
                  <c:v>0.33825000000000011</c:v>
                </c:pt>
                <c:pt idx="2">
                  <c:v>0.17506666666666701</c:v>
                </c:pt>
                <c:pt idx="3">
                  <c:v>8.0933333333333329E-2</c:v>
                </c:pt>
                <c:pt idx="4">
                  <c:v>3.32E-2</c:v>
                </c:pt>
                <c:pt idx="5">
                  <c:v>1.27666666666667E-2</c:v>
                </c:pt>
                <c:pt idx="6" formatCode="0.0000;[Red]0.0000">
                  <c:v>3.9183333333333318E-3</c:v>
                </c:pt>
                <c:pt idx="7" formatCode="0.0000;[Red]0.0000">
                  <c:v>1.1050000000000001E-3</c:v>
                </c:pt>
                <c:pt idx="8" formatCode="0.0000;[Red]0.0000">
                  <c:v>2.7333333333333316E-4</c:v>
                </c:pt>
                <c:pt idx="9" formatCode="0.0000;[Red]0.0000">
                  <c:v>4.8333333333333354E-5</c:v>
                </c:pt>
                <c:pt idx="10" formatCode="0.0000;[Red]0.0000">
                  <c:v>8.333333333333349E-6</c:v>
                </c:pt>
                <c:pt idx="11" formatCode="0.0000;[Red]0.0000">
                  <c:v>1.6666666666666713E-6</c:v>
                </c:pt>
                <c:pt idx="12" formatCode="0.0000;[Red]0.0000">
                  <c:v>1.6666666666666713E-6</c:v>
                </c:pt>
                <c:pt idx="13" formatCode="0.0000;[Red]0.0000">
                  <c:v>0</c:v>
                </c:pt>
                <c:pt idx="14" formatCode="0.0000;[Red]0.0000">
                  <c:v>0</c:v>
                </c:pt>
                <c:pt idx="15" formatCode="0.0000;[Red]0.0000">
                  <c:v>0</c:v>
                </c:pt>
                <c:pt idx="16" formatCode="0.0000;[Red]0.0000">
                  <c:v>0</c:v>
                </c:pt>
                <c:pt idx="17" formatCode="0.0000;[Red]0.0000">
                  <c:v>0</c:v>
                </c:pt>
                <c:pt idx="18" formatCode="0.0000;[Red]0.0000">
                  <c:v>0</c:v>
                </c:pt>
                <c:pt idx="19" formatCode="0.0000;[Red]0.0000">
                  <c:v>0</c:v>
                </c:pt>
                <c:pt idx="20" formatCode="0.0000;[Red]0.0000">
                  <c:v>0</c:v>
                </c:pt>
              </c:numCache>
            </c:numRef>
          </c:val>
          <c:smooth val="0"/>
          <c:extLst>
            <c:ext xmlns:c16="http://schemas.microsoft.com/office/drawing/2014/chart" uri="{C3380CC4-5D6E-409C-BE32-E72D297353CC}">
              <c16:uniqueId val="{00000004-79F4-44FC-BA91-3F805A577D59}"/>
            </c:ext>
          </c:extLst>
        </c:ser>
        <c:ser>
          <c:idx val="7"/>
          <c:order val="5"/>
          <c:tx>
            <c:strRef>
              <c:f>'Case (16)'!$G$78</c:f>
              <c:strCache>
                <c:ptCount val="1"/>
                <c:pt idx="0">
                  <c:v>Source 5/SL-RSMA-bMMSE</c:v>
                </c:pt>
              </c:strCache>
            </c:strRef>
          </c:tx>
          <c:spPr>
            <a:ln w="22225" cap="rnd" cmpd="sng" algn="ctr">
              <a:solidFill>
                <a:schemeClr val="accent2">
                  <a:lumMod val="60000"/>
                </a:schemeClr>
              </a:solidFill>
              <a:prstDash val="solid"/>
              <a:round/>
            </a:ln>
            <a:effectLst/>
          </c:spPr>
          <c:marker>
            <c:symbol val="dot"/>
            <c:size val="6"/>
            <c:spPr>
              <a:solidFill>
                <a:schemeClr val="accent2">
                  <a:lumMod val="60000"/>
                </a:schemeClr>
              </a:solidFill>
              <a:ln w="9525" cap="flat" cmpd="sng" algn="ctr">
                <a:solidFill>
                  <a:schemeClr val="accent2">
                    <a:lumMod val="60000"/>
                  </a:schemeClr>
                </a:solidFill>
                <a:prstDash val="solid"/>
                <a:round/>
              </a:ln>
              <a:effectLst/>
            </c:spPr>
          </c:marker>
          <c:cat>
            <c:numRef>
              <c:f>'Case (16)'!$A$80:$A$110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(16)'!$G$80:$G$110</c:f>
              <c:numCache>
                <c:formatCode>0.0000;[Red]0.0000</c:formatCode>
                <c:ptCount val="31"/>
                <c:pt idx="0">
                  <c:v>0.594783333333333</c:v>
                </c:pt>
                <c:pt idx="1">
                  <c:v>0.36861666666666715</c:v>
                </c:pt>
                <c:pt idx="2">
                  <c:v>0.190566666666667</c:v>
                </c:pt>
                <c:pt idx="3">
                  <c:v>8.6383333333333381E-2</c:v>
                </c:pt>
                <c:pt idx="4">
                  <c:v>3.44E-2</c:v>
                </c:pt>
                <c:pt idx="5">
                  <c:v>1.2983333333333303E-2</c:v>
                </c:pt>
                <c:pt idx="6">
                  <c:v>4.0016666666666725E-3</c:v>
                </c:pt>
                <c:pt idx="7">
                  <c:v>1.08333333333333E-3</c:v>
                </c:pt>
                <c:pt idx="8">
                  <c:v>2.7666666666666714E-4</c:v>
                </c:pt>
                <c:pt idx="9">
                  <c:v>6.1666666666666725E-5</c:v>
                </c:pt>
                <c:pt idx="10">
                  <c:v>1.3333333333333304E-5</c:v>
                </c:pt>
                <c:pt idx="11">
                  <c:v>0</c:v>
                </c:pt>
                <c:pt idx="12">
                  <c:v>0</c:v>
                </c:pt>
                <c:pt idx="13">
                  <c:v>0</c:v>
                </c:pt>
                <c:pt idx="14">
                  <c:v>0</c:v>
                </c:pt>
                <c:pt idx="15">
                  <c:v>0</c:v>
                </c:pt>
                <c:pt idx="16">
                  <c:v>0</c:v>
                </c:pt>
                <c:pt idx="17">
                  <c:v>0</c:v>
                </c:pt>
                <c:pt idx="18">
                  <c:v>0</c:v>
                </c:pt>
                <c:pt idx="19">
                  <c:v>0</c:v>
                </c:pt>
                <c:pt idx="20">
                  <c:v>0</c:v>
                </c:pt>
              </c:numCache>
            </c:numRef>
          </c:val>
          <c:smooth val="0"/>
          <c:extLst>
            <c:ext xmlns:c16="http://schemas.microsoft.com/office/drawing/2014/chart" uri="{C3380CC4-5D6E-409C-BE32-E72D297353CC}">
              <c16:uniqueId val="{00000005-79F4-44FC-BA91-3F805A577D59}"/>
            </c:ext>
          </c:extLst>
        </c:ser>
        <c:ser>
          <c:idx val="8"/>
          <c:order val="6"/>
          <c:tx>
            <c:strRef>
              <c:f>'Case (16)'!$H$78</c:f>
              <c:strCache>
                <c:ptCount val="1"/>
                <c:pt idx="0">
                  <c:v>Source 5/SL-RSMA-EPA</c:v>
                </c:pt>
              </c:strCache>
            </c:strRef>
          </c:tx>
          <c:spPr>
            <a:ln w="22225" cap="rnd" cmpd="sng" algn="ctr">
              <a:solidFill>
                <a:schemeClr val="accent3">
                  <a:lumMod val="60000"/>
                </a:schemeClr>
              </a:solidFill>
              <a:prstDash val="solid"/>
              <a:round/>
            </a:ln>
            <a:effectLst/>
          </c:spPr>
          <c:marker>
            <c:symbol val="dash"/>
            <c:size val="6"/>
            <c:spPr>
              <a:solidFill>
                <a:schemeClr val="accent3">
                  <a:lumMod val="60000"/>
                </a:schemeClr>
              </a:solidFill>
              <a:ln w="9525" cap="flat" cmpd="sng" algn="ctr">
                <a:solidFill>
                  <a:schemeClr val="accent3">
                    <a:lumMod val="60000"/>
                  </a:schemeClr>
                </a:solidFill>
                <a:prstDash val="solid"/>
                <a:round/>
              </a:ln>
              <a:effectLst/>
            </c:spPr>
          </c:marker>
          <c:cat>
            <c:numRef>
              <c:f>'Case (16)'!$A$80:$A$110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(16)'!$H$80:$H$110</c:f>
              <c:numCache>
                <c:formatCode>0.0000;[Red]0.0000</c:formatCode>
                <c:ptCount val="31"/>
                <c:pt idx="0">
                  <c:v>0.55940000000000001</c:v>
                </c:pt>
                <c:pt idx="1">
                  <c:v>0.34058333333333302</c:v>
                </c:pt>
                <c:pt idx="2">
                  <c:v>0.176116666666667</c:v>
                </c:pt>
                <c:pt idx="3">
                  <c:v>8.14E-2</c:v>
                </c:pt>
                <c:pt idx="4">
                  <c:v>3.3433333333333315E-2</c:v>
                </c:pt>
                <c:pt idx="5">
                  <c:v>1.285E-2</c:v>
                </c:pt>
                <c:pt idx="6">
                  <c:v>3.9583333333333302E-3</c:v>
                </c:pt>
                <c:pt idx="7">
                  <c:v>1.0900000000000005E-3</c:v>
                </c:pt>
                <c:pt idx="8">
                  <c:v>2.7833333333333323E-4</c:v>
                </c:pt>
                <c:pt idx="9">
                  <c:v>6.1666666666666725E-5</c:v>
                </c:pt>
                <c:pt idx="10">
                  <c:v>1.3333333333333304E-5</c:v>
                </c:pt>
                <c:pt idx="11">
                  <c:v>0</c:v>
                </c:pt>
                <c:pt idx="12">
                  <c:v>0</c:v>
                </c:pt>
                <c:pt idx="13">
                  <c:v>0</c:v>
                </c:pt>
                <c:pt idx="14">
                  <c:v>0</c:v>
                </c:pt>
                <c:pt idx="15">
                  <c:v>0</c:v>
                </c:pt>
                <c:pt idx="16">
                  <c:v>0</c:v>
                </c:pt>
                <c:pt idx="17">
                  <c:v>0</c:v>
                </c:pt>
                <c:pt idx="18">
                  <c:v>0</c:v>
                </c:pt>
                <c:pt idx="19">
                  <c:v>0</c:v>
                </c:pt>
                <c:pt idx="20">
                  <c:v>0</c:v>
                </c:pt>
              </c:numCache>
            </c:numRef>
          </c:val>
          <c:smooth val="0"/>
          <c:extLst>
            <c:ext xmlns:c16="http://schemas.microsoft.com/office/drawing/2014/chart" uri="{C3380CC4-5D6E-409C-BE32-E72D297353CC}">
              <c16:uniqueId val="{00000006-79F4-44FC-BA91-3F805A577D59}"/>
            </c:ext>
          </c:extLst>
        </c:ser>
        <c:ser>
          <c:idx val="9"/>
          <c:order val="7"/>
          <c:tx>
            <c:strRef>
              <c:f>'Case (16)'!$I$78</c:f>
              <c:strCache>
                <c:ptCount val="1"/>
                <c:pt idx="0">
                  <c:v>Source 5/ML-RSMA-bMMSE</c:v>
                </c:pt>
              </c:strCache>
            </c:strRef>
          </c:tx>
          <c:spPr>
            <a:ln w="22225" cap="rnd" cmpd="sng" algn="ctr">
              <a:solidFill>
                <a:schemeClr val="accent4">
                  <a:lumMod val="60000"/>
                </a:schemeClr>
              </a:solidFill>
              <a:prstDash val="solid"/>
              <a:round/>
            </a:ln>
            <a:effectLst/>
          </c:spPr>
          <c:marker>
            <c:symbol val="diamond"/>
            <c:size val="6"/>
            <c:spPr>
              <a:solidFill>
                <a:schemeClr val="accent4">
                  <a:lumMod val="60000"/>
                </a:schemeClr>
              </a:solidFill>
              <a:ln w="9525" cap="flat" cmpd="sng" algn="ctr">
                <a:solidFill>
                  <a:schemeClr val="accent4">
                    <a:lumMod val="60000"/>
                  </a:schemeClr>
                </a:solidFill>
                <a:prstDash val="solid"/>
                <a:round/>
              </a:ln>
              <a:effectLst/>
            </c:spPr>
          </c:marker>
          <c:cat>
            <c:numRef>
              <c:f>'Case (16)'!$A$80:$A$110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(16)'!$I$80:$I$110</c:f>
              <c:numCache>
                <c:formatCode>0.0000;[Red]0.0000</c:formatCode>
                <c:ptCount val="31"/>
                <c:pt idx="0">
                  <c:v>0.6015666666666668</c:v>
                </c:pt>
                <c:pt idx="1">
                  <c:v>0.36875000000000002</c:v>
                </c:pt>
                <c:pt idx="2">
                  <c:v>0.18811666666666699</c:v>
                </c:pt>
                <c:pt idx="3">
                  <c:v>8.2433333333333303E-2</c:v>
                </c:pt>
                <c:pt idx="4">
                  <c:v>3.2083333333333311E-2</c:v>
                </c:pt>
                <c:pt idx="5">
                  <c:v>1.1933333333333301E-2</c:v>
                </c:pt>
                <c:pt idx="6">
                  <c:v>3.5800000000000012E-3</c:v>
                </c:pt>
                <c:pt idx="7">
                  <c:v>1.0233333333333301E-3</c:v>
                </c:pt>
                <c:pt idx="8">
                  <c:v>2.4833333333333315E-4</c:v>
                </c:pt>
                <c:pt idx="9">
                  <c:v>2.5000000000000015E-5</c:v>
                </c:pt>
                <c:pt idx="10">
                  <c:v>1.0000000000000004E-5</c:v>
                </c:pt>
                <c:pt idx="11">
                  <c:v>0</c:v>
                </c:pt>
                <c:pt idx="12">
                  <c:v>0</c:v>
                </c:pt>
                <c:pt idx="13">
                  <c:v>0</c:v>
                </c:pt>
                <c:pt idx="14">
                  <c:v>0</c:v>
                </c:pt>
                <c:pt idx="15">
                  <c:v>0</c:v>
                </c:pt>
                <c:pt idx="16">
                  <c:v>0</c:v>
                </c:pt>
                <c:pt idx="17">
                  <c:v>0</c:v>
                </c:pt>
                <c:pt idx="18">
                  <c:v>0</c:v>
                </c:pt>
                <c:pt idx="19">
                  <c:v>0</c:v>
                </c:pt>
                <c:pt idx="20">
                  <c:v>0</c:v>
                </c:pt>
              </c:numCache>
            </c:numRef>
          </c:val>
          <c:smooth val="0"/>
          <c:extLst>
            <c:ext xmlns:c16="http://schemas.microsoft.com/office/drawing/2014/chart" uri="{C3380CC4-5D6E-409C-BE32-E72D297353CC}">
              <c16:uniqueId val="{00000007-79F4-44FC-BA91-3F805A577D59}"/>
            </c:ext>
          </c:extLst>
        </c:ser>
        <c:ser>
          <c:idx val="10"/>
          <c:order val="8"/>
          <c:tx>
            <c:strRef>
              <c:f>'Case (16)'!$J$78</c:f>
              <c:strCache>
                <c:ptCount val="1"/>
                <c:pt idx="0">
                  <c:v>Source 5/ML-RSMA-EPA</c:v>
                </c:pt>
              </c:strCache>
            </c:strRef>
          </c:tx>
          <c:spPr>
            <a:ln w="22225" cap="rnd" cmpd="sng" algn="ctr">
              <a:solidFill>
                <a:schemeClr val="accent5">
                  <a:lumMod val="60000"/>
                </a:schemeClr>
              </a:solidFill>
              <a:prstDash val="solid"/>
              <a:round/>
            </a:ln>
            <a:effectLst/>
          </c:spPr>
          <c:marker>
            <c:symbol val="square"/>
            <c:size val="6"/>
            <c:spPr>
              <a:solidFill>
                <a:schemeClr val="accent5">
                  <a:lumMod val="60000"/>
                </a:schemeClr>
              </a:solidFill>
              <a:ln w="9525" cap="flat" cmpd="sng" algn="ctr">
                <a:solidFill>
                  <a:schemeClr val="accent5">
                    <a:lumMod val="60000"/>
                  </a:schemeClr>
                </a:solidFill>
                <a:prstDash val="solid"/>
                <a:round/>
              </a:ln>
              <a:effectLst/>
            </c:spPr>
          </c:marker>
          <c:cat>
            <c:numRef>
              <c:f>'Case (16)'!$A$80:$A$110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(16)'!$J$80:$J$110</c:f>
              <c:numCache>
                <c:formatCode>0.0000;[Red]0.0000</c:formatCode>
                <c:ptCount val="31"/>
                <c:pt idx="0">
                  <c:v>0.55866666666666698</c:v>
                </c:pt>
                <c:pt idx="1">
                  <c:v>0.33795000000000014</c:v>
                </c:pt>
                <c:pt idx="2">
                  <c:v>0.17350000000000004</c:v>
                </c:pt>
                <c:pt idx="3">
                  <c:v>7.8183333333333327E-2</c:v>
                </c:pt>
                <c:pt idx="4">
                  <c:v>3.0433333333333305E-2</c:v>
                </c:pt>
                <c:pt idx="5">
                  <c:v>1.1533333333333303E-2</c:v>
                </c:pt>
                <c:pt idx="6">
                  <c:v>3.4199999999999999E-3</c:v>
                </c:pt>
                <c:pt idx="7">
                  <c:v>9.3000000000000049E-4</c:v>
                </c:pt>
                <c:pt idx="8">
                  <c:v>2.2000000000000012E-4</c:v>
                </c:pt>
                <c:pt idx="9">
                  <c:v>2.3333333333333305E-5</c:v>
                </c:pt>
                <c:pt idx="10">
                  <c:v>5.000000000000003E-6</c:v>
                </c:pt>
                <c:pt idx="11">
                  <c:v>0</c:v>
                </c:pt>
                <c:pt idx="12">
                  <c:v>0</c:v>
                </c:pt>
                <c:pt idx="13">
                  <c:v>0</c:v>
                </c:pt>
                <c:pt idx="14">
                  <c:v>0</c:v>
                </c:pt>
                <c:pt idx="15">
                  <c:v>0</c:v>
                </c:pt>
                <c:pt idx="16">
                  <c:v>1.6666666666666713E-6</c:v>
                </c:pt>
                <c:pt idx="17">
                  <c:v>0</c:v>
                </c:pt>
                <c:pt idx="18">
                  <c:v>0</c:v>
                </c:pt>
                <c:pt idx="19">
                  <c:v>0</c:v>
                </c:pt>
                <c:pt idx="20">
                  <c:v>0</c:v>
                </c:pt>
              </c:numCache>
            </c:numRef>
          </c:val>
          <c:smooth val="0"/>
          <c:extLst>
            <c:ext xmlns:c16="http://schemas.microsoft.com/office/drawing/2014/chart" uri="{C3380CC4-5D6E-409C-BE32-E72D297353CC}">
              <c16:uniqueId val="{00000008-79F4-44FC-BA91-3F805A577D59}"/>
            </c:ext>
          </c:extLst>
        </c:ser>
        <c:ser>
          <c:idx val="11"/>
          <c:order val="9"/>
          <c:tx>
            <c:strRef>
              <c:f>'Case (16)'!$K$78</c:f>
              <c:strCache>
                <c:ptCount val="1"/>
                <c:pt idx="0">
                  <c:v>Source 5/SCMA-MMSE</c:v>
                </c:pt>
              </c:strCache>
            </c:strRef>
          </c:tx>
          <c:spPr>
            <a:ln w="22225" cap="rnd" cmpd="sng" algn="ctr">
              <a:solidFill>
                <a:schemeClr val="accent6">
                  <a:lumMod val="60000"/>
                </a:schemeClr>
              </a:solidFill>
              <a:prstDash val="solid"/>
              <a:round/>
            </a:ln>
            <a:effectLst/>
          </c:spPr>
          <c:marker>
            <c:symbol val="triangle"/>
            <c:size val="6"/>
            <c:spPr>
              <a:solidFill>
                <a:schemeClr val="accent6">
                  <a:lumMod val="60000"/>
                </a:schemeClr>
              </a:solidFill>
              <a:ln w="9525" cap="flat" cmpd="sng" algn="ctr">
                <a:solidFill>
                  <a:schemeClr val="accent6">
                    <a:lumMod val="60000"/>
                  </a:schemeClr>
                </a:solidFill>
                <a:prstDash val="solid"/>
                <a:round/>
              </a:ln>
              <a:effectLst/>
            </c:spPr>
          </c:marker>
          <c:cat>
            <c:numRef>
              <c:f>'Case (16)'!$A$80:$A$110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(16)'!$K$80:$K$110</c:f>
              <c:numCache>
                <c:formatCode>0.0000;[Red]0.0000</c:formatCode>
                <c:ptCount val="31"/>
                <c:pt idx="0">
                  <c:v>0.606816666666667</c:v>
                </c:pt>
                <c:pt idx="1">
                  <c:v>0.37013333333333293</c:v>
                </c:pt>
                <c:pt idx="2">
                  <c:v>0.18795000000000006</c:v>
                </c:pt>
                <c:pt idx="3">
                  <c:v>8.2700000000000023E-2</c:v>
                </c:pt>
                <c:pt idx="4">
                  <c:v>3.2350000000000004E-2</c:v>
                </c:pt>
                <c:pt idx="5">
                  <c:v>1.1599999999999996E-2</c:v>
                </c:pt>
                <c:pt idx="6">
                  <c:v>3.4333333333333312E-3</c:v>
                </c:pt>
                <c:pt idx="7">
                  <c:v>1.00166666666667E-3</c:v>
                </c:pt>
                <c:pt idx="8">
                  <c:v>2.3333333333333309E-4</c:v>
                </c:pt>
                <c:pt idx="9">
                  <c:v>4.5000000000000023E-5</c:v>
                </c:pt>
                <c:pt idx="10">
                  <c:v>8.333333333333349E-6</c:v>
                </c:pt>
                <c:pt idx="11">
                  <c:v>3.3333333333333321E-6</c:v>
                </c:pt>
                <c:pt idx="12">
                  <c:v>0</c:v>
                </c:pt>
                <c:pt idx="13">
                  <c:v>0</c:v>
                </c:pt>
                <c:pt idx="14">
                  <c:v>0</c:v>
                </c:pt>
                <c:pt idx="15">
                  <c:v>0</c:v>
                </c:pt>
                <c:pt idx="16">
                  <c:v>0</c:v>
                </c:pt>
                <c:pt idx="17">
                  <c:v>0</c:v>
                </c:pt>
                <c:pt idx="18">
                  <c:v>0</c:v>
                </c:pt>
                <c:pt idx="19">
                  <c:v>0</c:v>
                </c:pt>
                <c:pt idx="20">
                  <c:v>0</c:v>
                </c:pt>
              </c:numCache>
            </c:numRef>
          </c:val>
          <c:smooth val="0"/>
          <c:extLst>
            <c:ext xmlns:c16="http://schemas.microsoft.com/office/drawing/2014/chart" uri="{C3380CC4-5D6E-409C-BE32-E72D297353CC}">
              <c16:uniqueId val="{00000009-79F4-44FC-BA91-3F805A577D59}"/>
            </c:ext>
          </c:extLst>
        </c:ser>
        <c:ser>
          <c:idx val="12"/>
          <c:order val="10"/>
          <c:tx>
            <c:strRef>
              <c:f>'Case (16)'!$L$78</c:f>
              <c:strCache>
                <c:ptCount val="1"/>
                <c:pt idx="0">
                  <c:v>Source 6 /
LCRS</c:v>
                </c:pt>
              </c:strCache>
            </c:strRef>
          </c:tx>
          <c:spPr>
            <a:ln w="22225" cap="rnd" cmpd="sng" algn="ctr">
              <a:solidFill>
                <a:schemeClr val="accent1">
                  <a:lumMod val="80000"/>
                  <a:lumOff val="20000"/>
                </a:schemeClr>
              </a:solidFill>
              <a:prstDash val="solid"/>
              <a:round/>
            </a:ln>
            <a:effectLst/>
          </c:spPr>
          <c:marker>
            <c:symbol val="x"/>
            <c:size val="6"/>
            <c:spPr>
              <a:noFill/>
              <a:ln w="9525" cap="flat" cmpd="sng" algn="ctr">
                <a:solidFill>
                  <a:schemeClr val="accent1">
                    <a:lumMod val="80000"/>
                    <a:lumOff val="20000"/>
                  </a:schemeClr>
                </a:solidFill>
                <a:prstDash val="solid"/>
                <a:round/>
              </a:ln>
              <a:effectLst/>
            </c:spPr>
          </c:marker>
          <c:cat>
            <c:numRef>
              <c:f>'Case (16)'!$A$80:$A$110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(16)'!$L$80:$L$110</c:f>
              <c:numCache>
                <c:formatCode>General</c:formatCode>
                <c:ptCount val="31"/>
                <c:pt idx="2" formatCode="0.0000_);[Red]\(0.0000\)">
                  <c:v>0.25186111111112591</c:v>
                </c:pt>
                <c:pt idx="3" formatCode="0.0000;[Red]0.0000">
                  <c:v>0.111328703703715</c:v>
                </c:pt>
                <c:pt idx="4" formatCode="0.0000;[Red]0.0000">
                  <c:v>4.4962962962965418E-2</c:v>
                </c:pt>
                <c:pt idx="5" formatCode="0.0000;[Red]0.0000">
                  <c:v>1.6361111111110608E-2</c:v>
                </c:pt>
                <c:pt idx="6" formatCode="0.0000;[Red]0.0000">
                  <c:v>5.5787037037037454E-3</c:v>
                </c:pt>
                <c:pt idx="7" formatCode="0.0000;[Red]0.0000">
                  <c:v>1.5555555555555505E-3</c:v>
                </c:pt>
                <c:pt idx="8" formatCode="0.0000;[Red]0.0000">
                  <c:v>4.3981481481481514E-4</c:v>
                </c:pt>
                <c:pt idx="9" formatCode="0.0000;[Red]0.0000">
                  <c:v>9.259259259259271E-5</c:v>
                </c:pt>
              </c:numCache>
            </c:numRef>
          </c:val>
          <c:smooth val="0"/>
          <c:extLst>
            <c:ext xmlns:c16="http://schemas.microsoft.com/office/drawing/2014/chart" uri="{C3380CC4-5D6E-409C-BE32-E72D297353CC}">
              <c16:uniqueId val="{0000000A-79F4-44FC-BA91-3F805A577D59}"/>
            </c:ext>
          </c:extLst>
        </c:ser>
        <c:ser>
          <c:idx val="13"/>
          <c:order val="11"/>
          <c:tx>
            <c:strRef>
              <c:f>'Case (16)'!$M$78</c:f>
              <c:strCache>
                <c:ptCount val="1"/>
                <c:pt idx="0">
                  <c:v>Source 1 /
MUSA-EPA</c:v>
                </c:pt>
              </c:strCache>
            </c:strRef>
          </c:tx>
          <c:spPr>
            <a:ln w="22225" cap="rnd" cmpd="sng" algn="ctr">
              <a:solidFill>
                <a:schemeClr val="accent2">
                  <a:lumMod val="80000"/>
                  <a:lumOff val="20000"/>
                </a:schemeClr>
              </a:solidFill>
              <a:prstDash val="solid"/>
              <a:round/>
            </a:ln>
            <a:effectLst/>
          </c:spPr>
          <c:marker>
            <c:symbol val="star"/>
            <c:size val="6"/>
            <c:spPr>
              <a:noFill/>
              <a:ln w="9525" cap="flat" cmpd="sng" algn="ctr">
                <a:solidFill>
                  <a:schemeClr val="accent2">
                    <a:lumMod val="80000"/>
                    <a:lumOff val="20000"/>
                  </a:schemeClr>
                </a:solidFill>
                <a:prstDash val="solid"/>
                <a:round/>
              </a:ln>
              <a:effectLst/>
            </c:spPr>
          </c:marker>
          <c:cat>
            <c:numRef>
              <c:f>'Case (16)'!$A$80:$A$110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(16)'!$M$80:$M$110</c:f>
              <c:numCache>
                <c:formatCode>0.0000_);[Red]\(0.0000\)</c:formatCode>
                <c:ptCount val="31"/>
                <c:pt idx="1">
                  <c:v>0.29061700000000001</c:v>
                </c:pt>
                <c:pt idx="2">
                  <c:v>0.14390000000000006</c:v>
                </c:pt>
                <c:pt idx="3" formatCode="0.0000;[Red]0.0000">
                  <c:v>6.2067000000000018E-2</c:v>
                </c:pt>
                <c:pt idx="4" formatCode="0.0000;[Red]0.0000">
                  <c:v>2.5350000000000001E-2</c:v>
                </c:pt>
                <c:pt idx="5" formatCode="0.0000;[Red]0.0000">
                  <c:v>9.1750000000000061E-3</c:v>
                </c:pt>
                <c:pt idx="6" formatCode="0.0000;[Red]0.0000">
                  <c:v>2.7900000000000008E-3</c:v>
                </c:pt>
                <c:pt idx="7" formatCode="0.0000;[Red]0.0000">
                  <c:v>7.9000000000000034E-4</c:v>
                </c:pt>
              </c:numCache>
            </c:numRef>
          </c:val>
          <c:smooth val="0"/>
          <c:extLst>
            <c:ext xmlns:c16="http://schemas.microsoft.com/office/drawing/2014/chart" uri="{C3380CC4-5D6E-409C-BE32-E72D297353CC}">
              <c16:uniqueId val="{0000000B-79F4-44FC-BA91-3F805A577D59}"/>
            </c:ext>
          </c:extLst>
        </c:ser>
        <c:ser>
          <c:idx val="14"/>
          <c:order val="12"/>
          <c:tx>
            <c:strRef>
              <c:f>'Case (16)'!$N$78</c:f>
              <c:strCache>
                <c:ptCount val="1"/>
                <c:pt idx="0">
                  <c:v>Source 1 / MUSA-SIC</c:v>
                </c:pt>
              </c:strCache>
            </c:strRef>
          </c:tx>
          <c:spPr>
            <a:ln w="22225" cap="rnd" cmpd="sng" algn="ctr">
              <a:solidFill>
                <a:schemeClr val="accent3">
                  <a:lumMod val="80000"/>
                  <a:lumOff val="20000"/>
                </a:schemeClr>
              </a:solidFill>
              <a:prstDash val="solid"/>
              <a:round/>
            </a:ln>
            <a:effectLst/>
          </c:spPr>
          <c:marker>
            <c:symbol val="circle"/>
            <c:size val="6"/>
            <c:spPr>
              <a:solidFill>
                <a:schemeClr val="accent3">
                  <a:lumMod val="80000"/>
                  <a:lumOff val="20000"/>
                </a:schemeClr>
              </a:solidFill>
              <a:ln w="9525" cap="flat" cmpd="sng" algn="ctr">
                <a:solidFill>
                  <a:schemeClr val="accent3">
                    <a:lumMod val="80000"/>
                    <a:lumOff val="20000"/>
                  </a:schemeClr>
                </a:solidFill>
                <a:prstDash val="solid"/>
                <a:round/>
              </a:ln>
              <a:effectLst/>
            </c:spPr>
          </c:marker>
          <c:cat>
            <c:numRef>
              <c:f>'Case (16)'!$A$80:$A$110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(16)'!$N$80:$N$110</c:f>
              <c:numCache>
                <c:formatCode>General</c:formatCode>
                <c:ptCount val="31"/>
                <c:pt idx="3" formatCode="0.0000;[Red]0.0000">
                  <c:v>6.8000000000000019E-2</c:v>
                </c:pt>
                <c:pt idx="4" formatCode="0.0000;[Red]0.0000">
                  <c:v>3.1066666666666708E-2</c:v>
                </c:pt>
                <c:pt idx="5" formatCode="0.0000;[Red]0.0000">
                  <c:v>9.466666666666677E-3</c:v>
                </c:pt>
                <c:pt idx="6" formatCode="0.0000;[Red]0.0000">
                  <c:v>3.700000000000001E-3</c:v>
                </c:pt>
                <c:pt idx="7" formatCode="0.0000;[Red]0.0000">
                  <c:v>1.1666666666666704E-3</c:v>
                </c:pt>
                <c:pt idx="8" formatCode="0.0000;[Red]0.0000">
                  <c:v>2.0000000000000009E-4</c:v>
                </c:pt>
              </c:numCache>
            </c:numRef>
          </c:val>
          <c:smooth val="0"/>
          <c:extLst>
            <c:ext xmlns:c16="http://schemas.microsoft.com/office/drawing/2014/chart" uri="{C3380CC4-5D6E-409C-BE32-E72D297353CC}">
              <c16:uniqueId val="{0000000C-79F4-44FC-BA91-3F805A577D59}"/>
            </c:ext>
          </c:extLst>
        </c:ser>
        <c:ser>
          <c:idx val="15"/>
          <c:order val="13"/>
          <c:tx>
            <c:strRef>
              <c:f>'Case (16)'!$O$78</c:f>
              <c:strCache>
                <c:ptCount val="1"/>
                <c:pt idx="0">
                  <c:v>Source 9/IGMA</c:v>
                </c:pt>
              </c:strCache>
            </c:strRef>
          </c:tx>
          <c:spPr>
            <a:ln w="22225" cap="rnd" cmpd="sng" algn="ctr">
              <a:solidFill>
                <a:schemeClr val="accent4">
                  <a:lumMod val="80000"/>
                  <a:lumOff val="20000"/>
                </a:schemeClr>
              </a:solidFill>
              <a:prstDash val="solid"/>
              <a:round/>
            </a:ln>
            <a:effectLst/>
          </c:spPr>
          <c:marker>
            <c:symbol val="plus"/>
            <c:size val="6"/>
            <c:spPr>
              <a:noFill/>
              <a:ln w="9525" cap="flat" cmpd="sng" algn="ctr">
                <a:solidFill>
                  <a:schemeClr val="accent4">
                    <a:lumMod val="80000"/>
                    <a:lumOff val="20000"/>
                  </a:schemeClr>
                </a:solidFill>
                <a:prstDash val="solid"/>
                <a:round/>
              </a:ln>
              <a:effectLst/>
            </c:spPr>
          </c:marker>
          <c:cat>
            <c:numRef>
              <c:f>'Case (16)'!$A$80:$A$110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(16)'!$O$80:$O$110</c:f>
              <c:numCache>
                <c:formatCode>General</c:formatCode>
                <c:ptCount val="31"/>
                <c:pt idx="2">
                  <c:v>0.15830000000000005</c:v>
                </c:pt>
                <c:pt idx="3">
                  <c:v>7.0000000000000021E-2</c:v>
                </c:pt>
                <c:pt idx="4">
                  <c:v>2.9624999999999999E-2</c:v>
                </c:pt>
                <c:pt idx="5">
                  <c:v>1.1250000000000001E-2</c:v>
                </c:pt>
              </c:numCache>
            </c:numRef>
          </c:val>
          <c:smooth val="0"/>
          <c:extLst>
            <c:ext xmlns:c16="http://schemas.microsoft.com/office/drawing/2014/chart" uri="{C3380CC4-5D6E-409C-BE32-E72D297353CC}">
              <c16:uniqueId val="{0000000D-79F4-44FC-BA91-3F805A577D59}"/>
            </c:ext>
          </c:extLst>
        </c:ser>
        <c:ser>
          <c:idx val="17"/>
          <c:order val="15"/>
          <c:tx>
            <c:strRef>
              <c:f>'Case (16)'!$Q$78</c:f>
              <c:strCache>
                <c:ptCount val="1"/>
                <c:pt idx="0">
                  <c:v>Source 3/
UGMA</c:v>
                </c:pt>
              </c:strCache>
            </c:strRef>
          </c:tx>
          <c:spPr>
            <a:ln w="22225" cap="rnd" cmpd="sng" algn="ctr">
              <a:solidFill>
                <a:schemeClr val="accent6">
                  <a:lumMod val="80000"/>
                  <a:lumOff val="20000"/>
                </a:schemeClr>
              </a:solidFill>
              <a:prstDash val="solid"/>
              <a:round/>
            </a:ln>
            <a:effectLst/>
          </c:spPr>
          <c:marker>
            <c:symbol val="dash"/>
            <c:size val="6"/>
            <c:spPr>
              <a:solidFill>
                <a:schemeClr val="accent6">
                  <a:lumMod val="80000"/>
                  <a:lumOff val="20000"/>
                </a:schemeClr>
              </a:solidFill>
              <a:ln w="9525" cap="flat" cmpd="sng" algn="ctr">
                <a:solidFill>
                  <a:schemeClr val="accent6">
                    <a:lumMod val="80000"/>
                    <a:lumOff val="20000"/>
                  </a:schemeClr>
                </a:solidFill>
                <a:prstDash val="solid"/>
                <a:round/>
              </a:ln>
              <a:effectLst/>
            </c:spPr>
          </c:marker>
          <c:cat>
            <c:numRef>
              <c:f>'Case (16)'!$A$80:$A$110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(16)'!$Q$80:$Q$110</c:f>
              <c:numCache>
                <c:formatCode>0.0000_);[Red]\(0.0000\)</c:formatCode>
                <c:ptCount val="31"/>
                <c:pt idx="0" formatCode="0.0000;[Red]0.0000">
                  <c:v>0.47207333333333501</c:v>
                </c:pt>
                <c:pt idx="1">
                  <c:v>0.2784516666666671</c:v>
                </c:pt>
                <c:pt idx="2">
                  <c:v>0.142231666666672</c:v>
                </c:pt>
                <c:pt idx="3" formatCode="0.0000;[Red]0.0000">
                  <c:v>6.5771666666666798E-2</c:v>
                </c:pt>
                <c:pt idx="4" formatCode="0.0000;[Red]0.0000">
                  <c:v>2.6668333333332885E-2</c:v>
                </c:pt>
                <c:pt idx="5" formatCode="0.0000;[Red]0.0000">
                  <c:v>1.0045000000000101E-2</c:v>
                </c:pt>
              </c:numCache>
            </c:numRef>
          </c:val>
          <c:smooth val="0"/>
          <c:extLst>
            <c:ext xmlns:c16="http://schemas.microsoft.com/office/drawing/2014/chart" uri="{C3380CC4-5D6E-409C-BE32-E72D297353CC}">
              <c16:uniqueId val="{0000000E-79F4-44FC-BA91-3F805A577D59}"/>
            </c:ext>
          </c:extLst>
        </c:ser>
        <c:ser>
          <c:idx val="18"/>
          <c:order val="16"/>
          <c:tx>
            <c:strRef>
              <c:f>'Case (16)'!$R$78</c:f>
              <c:strCache>
                <c:ptCount val="1"/>
                <c:pt idx="0">
                  <c:v>Source 3/
MUSA</c:v>
                </c:pt>
              </c:strCache>
            </c:strRef>
          </c:tx>
          <c:spPr>
            <a:ln w="22225" cap="rnd" cmpd="sng" algn="ctr">
              <a:solidFill>
                <a:schemeClr val="accent1">
                  <a:lumMod val="80000"/>
                </a:schemeClr>
              </a:solidFill>
              <a:prstDash val="solid"/>
              <a:round/>
            </a:ln>
            <a:effectLst/>
          </c:spPr>
          <c:marker>
            <c:symbol val="diamond"/>
            <c:size val="6"/>
            <c:spPr>
              <a:solidFill>
                <a:schemeClr val="accent1">
                  <a:lumMod val="80000"/>
                </a:schemeClr>
              </a:solidFill>
              <a:ln w="9525" cap="flat" cmpd="sng" algn="ctr">
                <a:solidFill>
                  <a:schemeClr val="accent1">
                    <a:lumMod val="80000"/>
                  </a:schemeClr>
                </a:solidFill>
                <a:prstDash val="solid"/>
                <a:round/>
              </a:ln>
              <a:effectLst/>
            </c:spPr>
          </c:marker>
          <c:cat>
            <c:numRef>
              <c:f>'Case (16)'!$A$80:$A$110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(16)'!$R$80:$R$110</c:f>
              <c:numCache>
                <c:formatCode>0.0000;[Red]0.0000</c:formatCode>
                <c:ptCount val="31"/>
                <c:pt idx="0">
                  <c:v>0.47079500000000191</c:v>
                </c:pt>
                <c:pt idx="1">
                  <c:v>0.278445</c:v>
                </c:pt>
                <c:pt idx="2">
                  <c:v>0.14260500000000501</c:v>
                </c:pt>
                <c:pt idx="3">
                  <c:v>6.5013333333333354E-2</c:v>
                </c:pt>
                <c:pt idx="4">
                  <c:v>2.7419999999999514E-2</c:v>
                </c:pt>
                <c:pt idx="5">
                  <c:v>1.0083333333333401E-2</c:v>
                </c:pt>
              </c:numCache>
            </c:numRef>
          </c:val>
          <c:smooth val="0"/>
          <c:extLst>
            <c:ext xmlns:c16="http://schemas.microsoft.com/office/drawing/2014/chart" uri="{C3380CC4-5D6E-409C-BE32-E72D297353CC}">
              <c16:uniqueId val="{0000000F-79F4-44FC-BA91-3F805A577D59}"/>
            </c:ext>
          </c:extLst>
        </c:ser>
        <c:ser>
          <c:idx val="19"/>
          <c:order val="17"/>
          <c:tx>
            <c:strRef>
              <c:f>'Case (16)'!$S$78</c:f>
              <c:strCache>
                <c:ptCount val="1"/>
                <c:pt idx="0">
                  <c:v>Source 3/
SCMA</c:v>
                </c:pt>
              </c:strCache>
            </c:strRef>
          </c:tx>
          <c:spPr>
            <a:ln w="22225" cap="rnd" cmpd="sng" algn="ctr">
              <a:solidFill>
                <a:schemeClr val="accent2">
                  <a:lumMod val="80000"/>
                </a:schemeClr>
              </a:solidFill>
              <a:prstDash val="solid"/>
              <a:round/>
            </a:ln>
            <a:effectLst/>
          </c:spPr>
          <c:marker>
            <c:symbol val="square"/>
            <c:size val="6"/>
            <c:spPr>
              <a:solidFill>
                <a:schemeClr val="accent2">
                  <a:lumMod val="80000"/>
                </a:schemeClr>
              </a:solidFill>
              <a:ln w="9525" cap="flat" cmpd="sng" algn="ctr">
                <a:solidFill>
                  <a:schemeClr val="accent2">
                    <a:lumMod val="80000"/>
                  </a:schemeClr>
                </a:solidFill>
                <a:prstDash val="solid"/>
                <a:round/>
              </a:ln>
              <a:effectLst/>
            </c:spPr>
          </c:marker>
          <c:cat>
            <c:numRef>
              <c:f>'Case (16)'!$A$80:$A$110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(16)'!$S$80:$S$110</c:f>
              <c:numCache>
                <c:formatCode>0.0000;[Red]0.0000</c:formatCode>
                <c:ptCount val="31"/>
                <c:pt idx="0">
                  <c:v>0.46477666666666811</c:v>
                </c:pt>
                <c:pt idx="1">
                  <c:v>0.28008333333333302</c:v>
                </c:pt>
                <c:pt idx="2">
                  <c:v>0.145341666666672</c:v>
                </c:pt>
                <c:pt idx="3">
                  <c:v>6.7811666666667006E-2</c:v>
                </c:pt>
                <c:pt idx="4">
                  <c:v>2.8463333333332685E-2</c:v>
                </c:pt>
                <c:pt idx="5">
                  <c:v>1.0520000000000104E-2</c:v>
                </c:pt>
              </c:numCache>
            </c:numRef>
          </c:val>
          <c:smooth val="0"/>
          <c:extLst>
            <c:ext xmlns:c16="http://schemas.microsoft.com/office/drawing/2014/chart" uri="{C3380CC4-5D6E-409C-BE32-E72D297353CC}">
              <c16:uniqueId val="{00000010-79F4-44FC-BA91-3F805A577D59}"/>
            </c:ext>
          </c:extLst>
        </c:ser>
        <c:ser>
          <c:idx val="20"/>
          <c:order val="18"/>
          <c:tx>
            <c:strRef>
              <c:f>'Case (16)'!$T$78</c:f>
              <c:strCache>
                <c:ptCount val="1"/>
                <c:pt idx="0">
                  <c:v>Source 8 / NCMA1</c:v>
                </c:pt>
              </c:strCache>
            </c:strRef>
          </c:tx>
          <c:spPr>
            <a:ln w="22225" cap="rnd" cmpd="sng" algn="ctr">
              <a:solidFill>
                <a:schemeClr val="accent3">
                  <a:lumMod val="80000"/>
                </a:schemeClr>
              </a:solidFill>
              <a:prstDash val="solid"/>
              <a:round/>
            </a:ln>
            <a:effectLst/>
          </c:spPr>
          <c:marker>
            <c:symbol val="triangle"/>
            <c:size val="6"/>
            <c:spPr>
              <a:solidFill>
                <a:schemeClr val="accent3">
                  <a:lumMod val="80000"/>
                </a:schemeClr>
              </a:solidFill>
              <a:ln w="9525" cap="flat" cmpd="sng" algn="ctr">
                <a:solidFill>
                  <a:schemeClr val="accent3">
                    <a:lumMod val="80000"/>
                  </a:schemeClr>
                </a:solidFill>
                <a:prstDash val="solid"/>
                <a:round/>
              </a:ln>
              <a:effectLst/>
            </c:spPr>
          </c:marker>
          <c:cat>
            <c:numRef>
              <c:f>'Case (16)'!$A$80:$A$110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(16)'!$T$80:$T$110</c:f>
              <c:numCache>
                <c:formatCode>0.0000;[Red]0.0000</c:formatCode>
                <c:ptCount val="31"/>
                <c:pt idx="1">
                  <c:v>0.31630000000000025</c:v>
                </c:pt>
                <c:pt idx="2">
                  <c:v>0.16009999999999999</c:v>
                </c:pt>
                <c:pt idx="3">
                  <c:v>7.3099999999999998E-2</c:v>
                </c:pt>
                <c:pt idx="4">
                  <c:v>3.1700000000000006E-2</c:v>
                </c:pt>
                <c:pt idx="5">
                  <c:v>1.1400000000000004E-2</c:v>
                </c:pt>
                <c:pt idx="6">
                  <c:v>3.200000000000001E-3</c:v>
                </c:pt>
                <c:pt idx="7">
                  <c:v>1.0000000000000005E-3</c:v>
                </c:pt>
              </c:numCache>
            </c:numRef>
          </c:val>
          <c:smooth val="0"/>
          <c:extLst>
            <c:ext xmlns:c16="http://schemas.microsoft.com/office/drawing/2014/chart" uri="{C3380CC4-5D6E-409C-BE32-E72D297353CC}">
              <c16:uniqueId val="{00000011-79F4-44FC-BA91-3F805A577D59}"/>
            </c:ext>
          </c:extLst>
        </c:ser>
        <c:ser>
          <c:idx val="21"/>
          <c:order val="19"/>
          <c:tx>
            <c:strRef>
              <c:f>'Case (16)'!$U$78</c:f>
              <c:strCache>
                <c:ptCount val="1"/>
                <c:pt idx="0">
                  <c:v>Source 8 / NCMA2</c:v>
                </c:pt>
              </c:strCache>
            </c:strRef>
          </c:tx>
          <c:spPr>
            <a:ln w="22225" cap="rnd" cmpd="sng" algn="ctr">
              <a:solidFill>
                <a:schemeClr val="accent4">
                  <a:lumMod val="80000"/>
                </a:schemeClr>
              </a:solidFill>
              <a:prstDash val="solid"/>
              <a:round/>
            </a:ln>
            <a:effectLst/>
          </c:spPr>
          <c:marker>
            <c:symbol val="x"/>
            <c:size val="6"/>
            <c:spPr>
              <a:noFill/>
              <a:ln w="9525" cap="flat" cmpd="sng" algn="ctr">
                <a:solidFill>
                  <a:schemeClr val="accent4">
                    <a:lumMod val="80000"/>
                  </a:schemeClr>
                </a:solidFill>
                <a:prstDash val="solid"/>
                <a:round/>
              </a:ln>
              <a:effectLst/>
            </c:spPr>
          </c:marker>
          <c:cat>
            <c:numRef>
              <c:f>'Case (16)'!$A$80:$A$110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(16)'!$U$80:$U$110</c:f>
              <c:numCache>
                <c:formatCode>0.0000;[Red]0.0000</c:formatCode>
                <c:ptCount val="31"/>
                <c:pt idx="1">
                  <c:v>0.29980000000000012</c:v>
                </c:pt>
                <c:pt idx="2">
                  <c:v>0.15700000000000006</c:v>
                </c:pt>
                <c:pt idx="3">
                  <c:v>7.1599999999999997E-2</c:v>
                </c:pt>
                <c:pt idx="4">
                  <c:v>3.0100000000000002E-2</c:v>
                </c:pt>
                <c:pt idx="5">
                  <c:v>1.0600000000000004E-2</c:v>
                </c:pt>
                <c:pt idx="6">
                  <c:v>2.3000000000000008E-3</c:v>
                </c:pt>
                <c:pt idx="7">
                  <c:v>1.0000000000000005E-3</c:v>
                </c:pt>
              </c:numCache>
            </c:numRef>
          </c:val>
          <c:smooth val="0"/>
          <c:extLst>
            <c:ext xmlns:c16="http://schemas.microsoft.com/office/drawing/2014/chart" uri="{C3380CC4-5D6E-409C-BE32-E72D297353CC}">
              <c16:uniqueId val="{00000012-79F4-44FC-BA91-3F805A577D59}"/>
            </c:ext>
          </c:extLst>
        </c:ser>
        <c:dLbls>
          <c:showLegendKey val="0"/>
          <c:showVal val="0"/>
          <c:showCatName val="0"/>
          <c:showSerName val="0"/>
          <c:showPercent val="0"/>
          <c:showBubbleSize val="0"/>
        </c:dLbls>
        <c:marker val="1"/>
        <c:smooth val="0"/>
        <c:axId val="150419328"/>
        <c:axId val="150420864"/>
        <c:extLst>
          <c:ext xmlns:c15="http://schemas.microsoft.com/office/drawing/2012/chart" uri="{02D57815-91ED-43cb-92C2-25804820EDAC}">
            <c15:filteredLineSeries>
              <c15:ser>
                <c:idx val="16"/>
                <c:order val="14"/>
                <c:tx>
                  <c:strRef>
                    <c:extLst>
                      <c:ext uri="{02D57815-91ED-43cb-92C2-25804820EDAC}">
                        <c15:formulaRef>
                          <c15:sqref>'Case (16)'!$P$78</c15:sqref>
                        </c15:formulaRef>
                      </c:ext>
                    </c:extLst>
                    <c:strCache>
                      <c:ptCount val="1"/>
                      <c:pt idx="0">
                        <c:v>Source 9/MUSA</c:v>
                      </c:pt>
                    </c:strCache>
                  </c:strRef>
                </c:tx>
                <c:spPr>
                  <a:ln w="22225" cap="rnd" cmpd="sng" algn="ctr">
                    <a:solidFill>
                      <a:schemeClr val="accent5">
                        <a:lumMod val="80000"/>
                        <a:lumOff val="20000"/>
                      </a:schemeClr>
                    </a:solidFill>
                    <a:prstDash val="solid"/>
                    <a:round/>
                  </a:ln>
                  <a:effectLst/>
                </c:spPr>
                <c:marker>
                  <c:symbol val="dot"/>
                  <c:size val="6"/>
                  <c:spPr>
                    <a:solidFill>
                      <a:schemeClr val="accent5">
                        <a:lumMod val="80000"/>
                        <a:lumOff val="20000"/>
                      </a:schemeClr>
                    </a:solidFill>
                    <a:ln w="9525" cap="flat" cmpd="sng" algn="ctr">
                      <a:solidFill>
                        <a:schemeClr val="accent5">
                          <a:lumMod val="80000"/>
                          <a:lumOff val="20000"/>
                        </a:schemeClr>
                      </a:solidFill>
                      <a:prstDash val="solid"/>
                      <a:round/>
                    </a:ln>
                    <a:effectLst/>
                  </c:spPr>
                </c:marker>
                <c:cat>
                  <c:numRef>
                    <c:extLst>
                      <c:ext uri="{02D57815-91ED-43cb-92C2-25804820EDAC}">
                        <c15:formulaRef>
                          <c15:sqref>'Case (16)'!$A$80:$A$110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c:ext uri="{02D57815-91ED-43cb-92C2-25804820EDAC}">
                        <c15:formulaRef>
                          <c15:sqref>'Case (16)'!$P$80:$P$110</c15:sqref>
                        </c15:formulaRef>
                      </c:ext>
                    </c:extLst>
                    <c:numCache>
                      <c:formatCode>General</c:formatCode>
                      <c:ptCount val="31"/>
                    </c:numCache>
                  </c:numRef>
                </c:val>
                <c:smooth val="0"/>
                <c:extLst>
                  <c:ext xmlns:c16="http://schemas.microsoft.com/office/drawing/2014/chart" uri="{C3380CC4-5D6E-409C-BE32-E72D297353CC}">
                    <c16:uniqueId val="{00000013-79F4-44FC-BA91-3F805A577D59}"/>
                  </c:ext>
                </c:extLst>
              </c15:ser>
            </c15:filteredLineSeries>
            <c15:filteredLineSeries>
              <c15:ser>
                <c:idx val="22"/>
                <c:order val="20"/>
                <c:tx>
                  <c:strRef>
                    <c:extLst xmlns:c15="http://schemas.microsoft.com/office/drawing/2012/chart">
                      <c:ext xmlns:c15="http://schemas.microsoft.com/office/drawing/2012/chart" uri="{02D57815-91ED-43cb-92C2-25804820EDAC}">
                        <c15:formulaRef>
                          <c15:sqref>'Case (16)'!$V$78</c15:sqref>
                        </c15:formulaRef>
                      </c:ext>
                    </c:extLst>
                    <c:strCache>
                      <c:ptCount val="1"/>
                      <c:pt idx="0">
                        <c:v>Company X /
 Scheme Y</c:v>
                      </c:pt>
                    </c:strCache>
                  </c:strRef>
                </c:tx>
                <c:spPr>
                  <a:ln w="22225" cap="rnd" cmpd="sng" algn="ctr">
                    <a:solidFill>
                      <a:schemeClr val="accent5">
                        <a:lumMod val="80000"/>
                      </a:schemeClr>
                    </a:solidFill>
                    <a:prstDash val="solid"/>
                    <a:round/>
                  </a:ln>
                  <a:effectLst/>
                </c:spPr>
                <c:marker>
                  <c:symbol val="star"/>
                  <c:size val="6"/>
                  <c:spPr>
                    <a:noFill/>
                    <a:ln w="9525" cap="flat" cmpd="sng" algn="ctr">
                      <a:solidFill>
                        <a:schemeClr val="accent5">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(16)'!$V$80:$V$110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4-79F4-44FC-BA91-3F805A577D59}"/>
                  </c:ext>
                </c:extLst>
              </c15:ser>
            </c15:filteredLineSeries>
            <c15:filteredLineSeries>
              <c15:ser>
                <c:idx val="23"/>
                <c:order val="21"/>
                <c:tx>
                  <c:strRef>
                    <c:extLst xmlns:c15="http://schemas.microsoft.com/office/drawing/2012/chart">
                      <c:ext xmlns:c15="http://schemas.microsoft.com/office/drawing/2012/chart" uri="{02D57815-91ED-43cb-92C2-25804820EDAC}">
                        <c15:formulaRef>
                          <c15:sqref>'Case (16)'!$W$78</c15:sqref>
                        </c15:formulaRef>
                      </c:ext>
                    </c:extLst>
                    <c:strCache>
                      <c:ptCount val="1"/>
                      <c:pt idx="0">
                        <c:v>Company X /
 Scheme Y</c:v>
                      </c:pt>
                    </c:strCache>
                  </c:strRef>
                </c:tx>
                <c:spPr>
                  <a:ln w="22225" cap="rnd" cmpd="sng" algn="ctr">
                    <a:solidFill>
                      <a:schemeClr val="accent6">
                        <a:lumMod val="80000"/>
                      </a:schemeClr>
                    </a:solidFill>
                    <a:prstDash val="solid"/>
                    <a:round/>
                  </a:ln>
                  <a:effectLst/>
                </c:spPr>
                <c:marker>
                  <c:symbol val="circle"/>
                  <c:size val="6"/>
                  <c:spPr>
                    <a:solidFill>
                      <a:schemeClr val="accent6">
                        <a:lumMod val="80000"/>
                      </a:schemeClr>
                    </a:solidFill>
                    <a:ln w="9525" cap="flat" cmpd="sng" algn="ctr">
                      <a:solidFill>
                        <a:schemeClr val="accent6">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(16)'!$W$80:$W$110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5-79F4-44FC-BA91-3F805A577D59}"/>
                  </c:ext>
                </c:extLst>
              </c15:ser>
            </c15:filteredLineSeries>
            <c15:filteredLineSeries>
              <c15:ser>
                <c:idx val="24"/>
                <c:order val="22"/>
                <c:tx>
                  <c:strRef>
                    <c:extLst xmlns:c15="http://schemas.microsoft.com/office/drawing/2012/chart">
                      <c:ext xmlns:c15="http://schemas.microsoft.com/office/drawing/2012/chart" uri="{02D57815-91ED-43cb-92C2-25804820EDAC}">
                        <c15:formulaRef>
                          <c15:sqref>'Case (16)'!$X$78</c15:sqref>
                        </c15:formulaRef>
                      </c:ext>
                    </c:extLst>
                    <c:strCache>
                      <c:ptCount val="1"/>
                      <c:pt idx="0">
                        <c:v>Company X /
 Scheme Y</c:v>
                      </c:pt>
                    </c:strCache>
                  </c:strRef>
                </c:tx>
                <c:spPr>
                  <a:ln w="22225" cap="rnd" cmpd="sng" algn="ctr">
                    <a:solidFill>
                      <a:schemeClr val="accent1">
                        <a:lumMod val="60000"/>
                        <a:lumOff val="40000"/>
                      </a:schemeClr>
                    </a:solidFill>
                    <a:prstDash val="solid"/>
                    <a:round/>
                  </a:ln>
                  <a:effectLst/>
                </c:spPr>
                <c:marker>
                  <c:symbol val="plus"/>
                  <c:size val="6"/>
                  <c:spPr>
                    <a:noFill/>
                    <a:ln w="9525" cap="flat" cmpd="sng" algn="ctr">
                      <a:solidFill>
                        <a:schemeClr val="accent1">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(16)'!$X$80:$X$110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6-79F4-44FC-BA91-3F805A577D59}"/>
                  </c:ext>
                </c:extLst>
              </c15:ser>
            </c15:filteredLineSeries>
            <c15:filteredLineSeries>
              <c15:ser>
                <c:idx val="25"/>
                <c:order val="23"/>
                <c:tx>
                  <c:strRef>
                    <c:extLst xmlns:c15="http://schemas.microsoft.com/office/drawing/2012/chart">
                      <c:ext xmlns:c15="http://schemas.microsoft.com/office/drawing/2012/chart" uri="{02D57815-91ED-43cb-92C2-25804820EDAC}">
                        <c15:formulaRef>
                          <c15:sqref>'Case (16)'!$Y$78</c15:sqref>
                        </c15:formulaRef>
                      </c:ext>
                    </c:extLst>
                    <c:strCache>
                      <c:ptCount val="1"/>
                      <c:pt idx="0">
                        <c:v>Company X /
 Scheme Y</c:v>
                      </c:pt>
                    </c:strCache>
                  </c:strRef>
                </c:tx>
                <c:spPr>
                  <a:ln w="22225" cap="rnd" cmpd="sng" algn="ctr">
                    <a:solidFill>
                      <a:schemeClr val="accent2">
                        <a:lumMod val="60000"/>
                        <a:lumOff val="40000"/>
                      </a:schemeClr>
                    </a:solidFill>
                    <a:prstDash val="solid"/>
                    <a:round/>
                  </a:ln>
                  <a:effectLst/>
                </c:spPr>
                <c:marker>
                  <c:symbol val="dot"/>
                  <c:size val="6"/>
                  <c:spPr>
                    <a:solidFill>
                      <a:schemeClr val="accent2">
                        <a:lumMod val="60000"/>
                        <a:lumOff val="40000"/>
                      </a:schemeClr>
                    </a:solidFill>
                    <a:ln w="9525" cap="flat" cmpd="sng" algn="ctr">
                      <a:solidFill>
                        <a:schemeClr val="accent2">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(16)'!$Y$80:$Y$110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7-79F4-44FC-BA91-3F805A577D59}"/>
                  </c:ext>
                </c:extLst>
              </c15:ser>
            </c15:filteredLineSeries>
            <c15:filteredLineSeries>
              <c15:ser>
                <c:idx val="26"/>
                <c:order val="24"/>
                <c:tx>
                  <c:strRef>
                    <c:extLst xmlns:c15="http://schemas.microsoft.com/office/drawing/2012/chart">
                      <c:ext xmlns:c15="http://schemas.microsoft.com/office/drawing/2012/chart" uri="{02D57815-91ED-43cb-92C2-25804820EDAC}">
                        <c15:formulaRef>
                          <c15:sqref>'Case (16)'!$Z$78</c15:sqref>
                        </c15:formulaRef>
                      </c:ext>
                    </c:extLst>
                    <c:strCache>
                      <c:ptCount val="1"/>
                      <c:pt idx="0">
                        <c:v>Company X /
 Scheme Y</c:v>
                      </c:pt>
                    </c:strCache>
                  </c:strRef>
                </c:tx>
                <c:spPr>
                  <a:ln w="22225" cap="rnd" cmpd="sng" algn="ctr">
                    <a:solidFill>
                      <a:schemeClr val="accent3">
                        <a:lumMod val="60000"/>
                        <a:lumOff val="40000"/>
                      </a:schemeClr>
                    </a:solidFill>
                    <a:prstDash val="solid"/>
                    <a:round/>
                  </a:ln>
                  <a:effectLst/>
                </c:spPr>
                <c:marker>
                  <c:symbol val="dash"/>
                  <c:size val="6"/>
                  <c:spPr>
                    <a:solidFill>
                      <a:schemeClr val="accent3">
                        <a:lumMod val="60000"/>
                        <a:lumOff val="40000"/>
                      </a:schemeClr>
                    </a:solidFill>
                    <a:ln w="9525" cap="flat" cmpd="sng" algn="ctr">
                      <a:solidFill>
                        <a:schemeClr val="accent3">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(16)'!$Z$80:$Z$110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8-79F4-44FC-BA91-3F805A577D59}"/>
                  </c:ext>
                </c:extLst>
              </c15:ser>
            </c15:filteredLineSeries>
            <c15:filteredLineSeries>
              <c15:ser>
                <c:idx val="27"/>
                <c:order val="25"/>
                <c:tx>
                  <c:strRef>
                    <c:extLst xmlns:c15="http://schemas.microsoft.com/office/drawing/2012/chart">
                      <c:ext xmlns:c15="http://schemas.microsoft.com/office/drawing/2012/chart" uri="{02D57815-91ED-43cb-92C2-25804820EDAC}">
                        <c15:formulaRef>
                          <c15:sqref>'Case (16)'!$AA$78</c15:sqref>
                        </c15:formulaRef>
                      </c:ext>
                    </c:extLst>
                    <c:strCache>
                      <c:ptCount val="1"/>
                      <c:pt idx="0">
                        <c:v>Company X /
 Scheme Y</c:v>
                      </c:pt>
                    </c:strCache>
                  </c:strRef>
                </c:tx>
                <c:spPr>
                  <a:ln w="22225" cap="rnd" cmpd="sng" algn="ctr">
                    <a:solidFill>
                      <a:schemeClr val="accent4">
                        <a:lumMod val="60000"/>
                        <a:lumOff val="40000"/>
                      </a:schemeClr>
                    </a:solidFill>
                    <a:prstDash val="solid"/>
                    <a:round/>
                  </a:ln>
                  <a:effectLst/>
                </c:spPr>
                <c:marker>
                  <c:symbol val="diamond"/>
                  <c:size val="6"/>
                  <c:spPr>
                    <a:solidFill>
                      <a:schemeClr val="accent4">
                        <a:lumMod val="60000"/>
                        <a:lumOff val="40000"/>
                      </a:schemeClr>
                    </a:solidFill>
                    <a:ln w="9525" cap="flat" cmpd="sng" algn="ctr">
                      <a:solidFill>
                        <a:schemeClr val="accent4">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(16)'!$AA$80:$AA$110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9-79F4-44FC-BA91-3F805A577D59}"/>
                  </c:ext>
                </c:extLst>
              </c15:ser>
            </c15:filteredLineSeries>
            <c15:filteredLineSeries>
              <c15:ser>
                <c:idx val="28"/>
                <c:order val="26"/>
                <c:tx>
                  <c:strRef>
                    <c:extLst xmlns:c15="http://schemas.microsoft.com/office/drawing/2012/chart">
                      <c:ext xmlns:c15="http://schemas.microsoft.com/office/drawing/2012/chart" uri="{02D57815-91ED-43cb-92C2-25804820EDAC}">
                        <c15:formulaRef>
                          <c15:sqref>'Case (16)'!$AB$78</c15:sqref>
                        </c15:formulaRef>
                      </c:ext>
                    </c:extLst>
                    <c:strCache>
                      <c:ptCount val="1"/>
                      <c:pt idx="0">
                        <c:v>Company X /
 Scheme Y</c:v>
                      </c:pt>
                    </c:strCache>
                  </c:strRef>
                </c:tx>
                <c:spPr>
                  <a:ln w="22225" cap="rnd" cmpd="sng" algn="ctr">
                    <a:solidFill>
                      <a:schemeClr val="accent5">
                        <a:lumMod val="60000"/>
                        <a:lumOff val="40000"/>
                      </a:schemeClr>
                    </a:solidFill>
                    <a:prstDash val="solid"/>
                    <a:round/>
                  </a:ln>
                  <a:effectLst/>
                </c:spPr>
                <c:marker>
                  <c:symbol val="square"/>
                  <c:size val="6"/>
                  <c:spPr>
                    <a:solidFill>
                      <a:schemeClr val="accent5">
                        <a:lumMod val="60000"/>
                        <a:lumOff val="40000"/>
                      </a:schemeClr>
                    </a:solidFill>
                    <a:ln w="9525" cap="flat" cmpd="sng" algn="ctr">
                      <a:solidFill>
                        <a:schemeClr val="accent5">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(16)'!$AB$80:$AB$110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A-79F4-44FC-BA91-3F805A577D59}"/>
                  </c:ext>
                </c:extLst>
              </c15:ser>
            </c15:filteredLineSeries>
            <c15:filteredLineSeries>
              <c15:ser>
                <c:idx val="29"/>
                <c:order val="27"/>
                <c:tx>
                  <c:strRef>
                    <c:extLst xmlns:c15="http://schemas.microsoft.com/office/drawing/2012/chart">
                      <c:ext xmlns:c15="http://schemas.microsoft.com/office/drawing/2012/chart" uri="{02D57815-91ED-43cb-92C2-25804820EDAC}">
                        <c15:formulaRef>
                          <c15:sqref>'Case (16)'!$AC$78</c15:sqref>
                        </c15:formulaRef>
                      </c:ext>
                    </c:extLst>
                    <c:strCache>
                      <c:ptCount val="1"/>
                      <c:pt idx="0">
                        <c:v>Company X /
 Scheme Y</c:v>
                      </c:pt>
                    </c:strCache>
                  </c:strRef>
                </c:tx>
                <c:spPr>
                  <a:ln w="22225" cap="rnd" cmpd="sng" algn="ctr">
                    <a:solidFill>
                      <a:schemeClr val="accent6">
                        <a:lumMod val="60000"/>
                        <a:lumOff val="40000"/>
                      </a:schemeClr>
                    </a:solidFill>
                    <a:prstDash val="solid"/>
                    <a:round/>
                  </a:ln>
                  <a:effectLst/>
                </c:spPr>
                <c:marker>
                  <c:symbol val="triangle"/>
                  <c:size val="6"/>
                  <c:spPr>
                    <a:solidFill>
                      <a:schemeClr val="accent6">
                        <a:lumMod val="60000"/>
                        <a:lumOff val="40000"/>
                      </a:schemeClr>
                    </a:solidFill>
                    <a:ln w="9525" cap="flat" cmpd="sng" algn="ctr">
                      <a:solidFill>
                        <a:schemeClr val="accent6">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(16)'!$AC$80:$AC$110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B-79F4-44FC-BA91-3F805A577D59}"/>
                  </c:ext>
                </c:extLst>
              </c15:ser>
            </c15:filteredLineSeries>
            <c15:filteredLineSeries>
              <c15:ser>
                <c:idx val="0"/>
                <c:order val="28"/>
                <c:tx>
                  <c:strRef>
                    <c:extLst xmlns:c15="http://schemas.microsoft.com/office/drawing/2012/chart">
                      <c:ext xmlns:c15="http://schemas.microsoft.com/office/drawing/2012/chart" uri="{02D57815-91ED-43cb-92C2-25804820EDAC}">
                        <c15:formulaRef>
                          <c15:sqref>'Case (16)'!$AD$78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(16)'!$AD$80:$AD$110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C-79F4-44FC-BA91-3F805A577D59}"/>
                  </c:ext>
                </c:extLst>
              </c15:ser>
            </c15:filteredLineSeries>
            <c15:filteredLineSeries>
              <c15:ser>
                <c:idx val="30"/>
                <c:order val="29"/>
                <c:tx>
                  <c:strRef>
                    <c:extLst xmlns:c15="http://schemas.microsoft.com/office/drawing/2012/chart">
                      <c:ext xmlns:c15="http://schemas.microsoft.com/office/drawing/2012/chart" uri="{02D57815-91ED-43cb-92C2-25804820EDAC}">
                        <c15:formulaRef>
                          <c15:sqref>'Case (16)'!$AE$78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(16)'!$AE$80:$AE$110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D-79F4-44FC-BA91-3F805A577D59}"/>
                  </c:ext>
                </c:extLst>
              </c15:ser>
            </c15:filteredLineSeries>
            <c15:filteredLineSeries>
              <c15:ser>
                <c:idx val="31"/>
                <c:order val="30"/>
                <c:tx>
                  <c:strRef>
                    <c:extLst xmlns:c15="http://schemas.microsoft.com/office/drawing/2012/chart">
                      <c:ext xmlns:c15="http://schemas.microsoft.com/office/drawing/2012/chart" uri="{02D57815-91ED-43cb-92C2-25804820EDAC}">
                        <c15:formulaRef>
                          <c15:sqref>'Case (16)'!$AF$78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(16)'!$AF$80:$AF$110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E-79F4-44FC-BA91-3F805A577D59}"/>
                  </c:ext>
                </c:extLst>
              </c15:ser>
            </c15:filteredLineSeries>
            <c15:filteredLineSeries>
              <c15:ser>
                <c:idx val="32"/>
                <c:order val="31"/>
                <c:tx>
                  <c:strRef>
                    <c:extLst xmlns:c15="http://schemas.microsoft.com/office/drawing/2012/chart">
                      <c:ext xmlns:c15="http://schemas.microsoft.com/office/drawing/2012/chart" uri="{02D57815-91ED-43cb-92C2-25804820EDAC}">
                        <c15:formulaRef>
                          <c15:sqref>'Case (16)'!$AG$78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(16)'!$AG$80:$AG$110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F-79F4-44FC-BA91-3F805A577D59}"/>
                  </c:ext>
                </c:extLst>
              </c15:ser>
            </c15:filteredLineSeries>
            <c15:filteredLineSeries>
              <c15:ser>
                <c:idx val="33"/>
                <c:order val="32"/>
                <c:tx>
                  <c:strRef>
                    <c:extLst xmlns:c15="http://schemas.microsoft.com/office/drawing/2012/chart">
                      <c:ext xmlns:c15="http://schemas.microsoft.com/office/drawing/2012/chart" uri="{02D57815-91ED-43cb-92C2-25804820EDAC}">
                        <c15:formulaRef>
                          <c15:sqref>'Case (16)'!$AH$78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(16)'!$AH$80:$AH$110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0-79F4-44FC-BA91-3F805A577D59}"/>
                  </c:ext>
                </c:extLst>
              </c15:ser>
            </c15:filteredLineSeries>
            <c15:filteredLineSeries>
              <c15:ser>
                <c:idx val="34"/>
                <c:order val="33"/>
                <c:tx>
                  <c:strRef>
                    <c:extLst xmlns:c15="http://schemas.microsoft.com/office/drawing/2012/chart">
                      <c:ext xmlns:c15="http://schemas.microsoft.com/office/drawing/2012/chart" uri="{02D57815-91ED-43cb-92C2-25804820EDAC}">
                        <c15:formulaRef>
                          <c15:sqref>'Case (16)'!$AI$78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(16)'!$AI$80:$AI$110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1-79F4-44FC-BA91-3F805A577D59}"/>
                  </c:ext>
                </c:extLst>
              </c15:ser>
            </c15:filteredLineSeries>
            <c15:filteredLineSeries>
              <c15:ser>
                <c:idx val="35"/>
                <c:order val="34"/>
                <c:tx>
                  <c:strRef>
                    <c:extLst xmlns:c15="http://schemas.microsoft.com/office/drawing/2012/chart">
                      <c:ext xmlns:c15="http://schemas.microsoft.com/office/drawing/2012/chart" uri="{02D57815-91ED-43cb-92C2-25804820EDAC}">
                        <c15:formulaRef>
                          <c15:sqref>'Case (16)'!$AJ$78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(16)'!$AJ$80:$AJ$110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2-79F4-44FC-BA91-3F805A577D59}"/>
                  </c:ext>
                </c:extLst>
              </c15:ser>
            </c15:filteredLineSeries>
            <c15:filteredLineSeries>
              <c15:ser>
                <c:idx val="36"/>
                <c:order val="35"/>
                <c:tx>
                  <c:strRef>
                    <c:extLst xmlns:c15="http://schemas.microsoft.com/office/drawing/2012/chart">
                      <c:ext xmlns:c15="http://schemas.microsoft.com/office/drawing/2012/chart" uri="{02D57815-91ED-43cb-92C2-25804820EDAC}">
                        <c15:formulaRef>
                          <c15:sqref>'Case (16)'!$AK$78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(16)'!$AK$80:$AK$110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3-79F4-44FC-BA91-3F805A577D59}"/>
                  </c:ext>
                </c:extLst>
              </c15:ser>
            </c15:filteredLineSeries>
            <c15:filteredLineSeries>
              <c15:ser>
                <c:idx val="37"/>
                <c:order val="36"/>
                <c:tx>
                  <c:strRef>
                    <c:extLst xmlns:c15="http://schemas.microsoft.com/office/drawing/2012/chart">
                      <c:ext xmlns:c15="http://schemas.microsoft.com/office/drawing/2012/chart" uri="{02D57815-91ED-43cb-92C2-25804820EDAC}">
                        <c15:formulaRef>
                          <c15:sqref>'Case (16)'!$AL$78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(16)'!$AL$80:$AL$110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4-79F4-44FC-BA91-3F805A577D59}"/>
                  </c:ext>
                </c:extLst>
              </c15:ser>
            </c15:filteredLineSeries>
            <c15:filteredLineSeries>
              <c15:ser>
                <c:idx val="38"/>
                <c:order val="37"/>
                <c:tx>
                  <c:strRef>
                    <c:extLst xmlns:c15="http://schemas.microsoft.com/office/drawing/2012/chart">
                      <c:ext xmlns:c15="http://schemas.microsoft.com/office/drawing/2012/chart" uri="{02D57815-91ED-43cb-92C2-25804820EDAC}">
                        <c15:formulaRef>
                          <c15:sqref>'Case (16)'!$AM$78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(16)'!$AM$80:$AM$110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5-79F4-44FC-BA91-3F805A577D59}"/>
                  </c:ext>
                </c:extLst>
              </c15:ser>
            </c15:filteredLineSeries>
            <c15:filteredLineSeries>
              <c15:ser>
                <c:idx val="39"/>
                <c:order val="38"/>
                <c:tx>
                  <c:strRef>
                    <c:extLst xmlns:c15="http://schemas.microsoft.com/office/drawing/2012/chart">
                      <c:ext xmlns:c15="http://schemas.microsoft.com/office/drawing/2012/chart" uri="{02D57815-91ED-43cb-92C2-25804820EDAC}">
                        <c15:formulaRef>
                          <c15:sqref>'Case (16)'!$AN$78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(16)'!$AN$80:$AN$110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6-79F4-44FC-BA91-3F805A577D59}"/>
                  </c:ext>
                </c:extLst>
              </c15:ser>
            </c15:filteredLineSeries>
            <c15:filteredLineSeries>
              <c15:ser>
                <c:idx val="40"/>
                <c:order val="39"/>
                <c:tx>
                  <c:strRef>
                    <c:extLst xmlns:c15="http://schemas.microsoft.com/office/drawing/2012/chart">
                      <c:ext xmlns:c15="http://schemas.microsoft.com/office/drawing/2012/chart" uri="{02D57815-91ED-43cb-92C2-25804820EDAC}">
                        <c15:formulaRef>
                          <c15:sqref>'Case (16)'!$AO$78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(16)'!$AO$80:$AO$110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7-79F4-44FC-BA91-3F805A577D59}"/>
                  </c:ext>
                </c:extLst>
              </c15:ser>
            </c15:filteredLineSeries>
            <c15:filteredLineSeries>
              <c15:ser>
                <c:idx val="41"/>
                <c:order val="40"/>
                <c:tx>
                  <c:strRef>
                    <c:extLst xmlns:c15="http://schemas.microsoft.com/office/drawing/2012/chart">
                      <c:ext xmlns:c15="http://schemas.microsoft.com/office/drawing/2012/chart" uri="{02D57815-91ED-43cb-92C2-25804820EDAC}">
                        <c15:formulaRef>
                          <c15:sqref>'Case (16)'!$AP$78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(16)'!$AP$80:$AP$110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8-79F4-44FC-BA91-3F805A577D59}"/>
                  </c:ext>
                </c:extLst>
              </c15:ser>
            </c15:filteredLineSeries>
            <c15:filteredLineSeries>
              <c15:ser>
                <c:idx val="42"/>
                <c:order val="41"/>
                <c:tx>
                  <c:strRef>
                    <c:extLst xmlns:c15="http://schemas.microsoft.com/office/drawing/2012/chart">
                      <c:ext xmlns:c15="http://schemas.microsoft.com/office/drawing/2012/chart" uri="{02D57815-91ED-43cb-92C2-25804820EDAC}">
                        <c15:formulaRef>
                          <c15:sqref>'Case (16)'!$AQ$78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(16)'!$AQ$80:$AQ$110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9-79F4-44FC-BA91-3F805A577D59}"/>
                  </c:ext>
                </c:extLst>
              </c15:ser>
            </c15:filteredLineSeries>
            <c15:filteredLineSeries>
              <c15:ser>
                <c:idx val="43"/>
                <c:order val="42"/>
                <c:tx>
                  <c:strRef>
                    <c:extLst xmlns:c15="http://schemas.microsoft.com/office/drawing/2012/chart">
                      <c:ext xmlns:c15="http://schemas.microsoft.com/office/drawing/2012/chart" uri="{02D57815-91ED-43cb-92C2-25804820EDAC}">
                        <c15:formulaRef>
                          <c15:sqref>'Case (16)'!$AR$78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(16)'!$AR$80:$AR$110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A-79F4-44FC-BA91-3F805A577D59}"/>
                  </c:ext>
                </c:extLst>
              </c15:ser>
            </c15:filteredLineSeries>
            <c15:filteredLineSeries>
              <c15:ser>
                <c:idx val="44"/>
                <c:order val="43"/>
                <c:tx>
                  <c:strRef>
                    <c:extLst xmlns:c15="http://schemas.microsoft.com/office/drawing/2012/chart">
                      <c:ext xmlns:c15="http://schemas.microsoft.com/office/drawing/2012/chart" uri="{02D57815-91ED-43cb-92C2-25804820EDAC}">
                        <c15:formulaRef>
                          <c15:sqref>'Case (16)'!$AS$78</c15:sqref>
                        </c15:formulaRef>
                      </c:ext>
                    </c:extLst>
                    <c:strCache>
                      <c:ptCount val="1"/>
                    </c:strCache>
                  </c:strRef>
                </c:tx>
                <c:cat>
                  <c:numRef>
                    <c:extLst xmlns:c15="http://schemas.microsoft.com/office/drawing/2012/chart">
                      <c:ext xmlns:c15="http://schemas.microsoft.com/office/drawing/2012/chart" uri="{02D57815-91ED-43cb-92C2-25804820EDAC}">
                        <c15:formulaRef>
                          <c15:sqref>'Case (16)'!$A$80:$A$110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(16)'!$AS$80:$AS$110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B-79F4-44FC-BA91-3F805A577D59}"/>
                  </c:ext>
                </c:extLst>
              </c15:ser>
            </c15:filteredLineSeries>
            <c15:filteredLineSeries>
              <c15:ser>
                <c:idx val="45"/>
                <c:order val="44"/>
                <c:tx>
                  <c:strRef>
                    <c:extLst xmlns:c15="http://schemas.microsoft.com/office/drawing/2012/chart">
                      <c:ext xmlns:c15="http://schemas.microsoft.com/office/drawing/2012/chart" uri="{02D57815-91ED-43cb-92C2-25804820EDAC}">
                        <c15:formulaRef>
                          <c15:sqref>'Case (16)'!$AT$78</c15:sqref>
                        </c15:formulaRef>
                      </c:ext>
                    </c:extLst>
                    <c:strCache>
                      <c:ptCount val="1"/>
                    </c:strCache>
                  </c:strRef>
                </c:tx>
                <c:cat>
                  <c:numRef>
                    <c:extLst xmlns:c15="http://schemas.microsoft.com/office/drawing/2012/chart">
                      <c:ext xmlns:c15="http://schemas.microsoft.com/office/drawing/2012/chart" uri="{02D57815-91ED-43cb-92C2-25804820EDAC}">
                        <c15:formulaRef>
                          <c15:sqref>'Case (16)'!$A$80:$A$110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(16)'!$AT$80:$AT$110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C-79F4-44FC-BA91-3F805A577D59}"/>
                  </c:ext>
                </c:extLst>
              </c15:ser>
            </c15:filteredLineSeries>
          </c:ext>
        </c:extLst>
      </c:lineChart>
      <c:catAx>
        <c:axId val="150419328"/>
        <c:scaling>
          <c:orientation val="minMax"/>
        </c:scaling>
        <c:delete val="0"/>
        <c:axPos val="b"/>
        <c:majorGridlines>
          <c:spPr>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low"/>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lang="zh-CN" sz="700" b="0" i="0" u="none" strike="noStrike" kern="1200" cap="all" spc="120" normalizeH="0" baseline="0">
                <a:solidFill>
                  <a:schemeClr val="tx1">
                    <a:lumMod val="65000"/>
                    <a:lumOff val="35000"/>
                  </a:schemeClr>
                </a:solidFill>
                <a:latin typeface="+mn-lt"/>
                <a:ea typeface="+mn-ea"/>
                <a:cs typeface="+mn-cs"/>
              </a:defRPr>
            </a:pPr>
            <a:endParaRPr lang="en-US"/>
          </a:p>
        </c:txPr>
        <c:crossAx val="150420864"/>
        <c:crosses val="autoZero"/>
        <c:auto val="1"/>
        <c:lblAlgn val="ctr"/>
        <c:lblOffset val="100"/>
        <c:noMultiLvlLbl val="0"/>
      </c:catAx>
      <c:valAx>
        <c:axId val="150420864"/>
        <c:scaling>
          <c:logBase val="10"/>
          <c:orientation val="minMax"/>
          <c:max val="1"/>
          <c:min val="1.0000000000000005E-4"/>
        </c:scaling>
        <c:delete val="0"/>
        <c:axPos val="l"/>
        <c:minorGridlines>
          <c:spPr>
            <a:ln w="9525" cap="flat" cmpd="sng" algn="ctr">
              <a:solidFill>
                <a:schemeClr val="tx1">
                  <a:lumMod val="5000"/>
                  <a:lumOff val="95000"/>
                </a:schemeClr>
              </a:solidFill>
              <a:prstDash val="solid"/>
              <a:round/>
            </a:ln>
            <a:effectLst/>
          </c:spPr>
        </c:minorGridlines>
        <c:numFmt formatCode="General" sourceLinked="0"/>
        <c:majorTickMark val="none"/>
        <c:minorTickMark val="none"/>
        <c:tickLblPos val="nextTo"/>
        <c:spPr>
          <a:noFill/>
          <a:ln w="9525" cap="flat" cmpd="sng" algn="ctr">
            <a:solidFill>
              <a:schemeClr val="dk1">
                <a:lumMod val="15000"/>
                <a:lumOff val="8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50419328"/>
        <c:crosses val="autoZero"/>
        <c:crossBetween val="midCat"/>
      </c:valAx>
      <c:spPr>
        <a:noFill/>
        <a:ln>
          <a:noFill/>
        </a:ln>
        <a:effectLst/>
      </c:spPr>
    </c:plotArea>
    <c:legend>
      <c:legendPos val="r"/>
      <c:layout>
        <c:manualLayout>
          <c:xMode val="edge"/>
          <c:yMode val="edge"/>
          <c:x val="0.41565655864430695"/>
          <c:y val="3.7277200083488921E-2"/>
          <c:w val="0.57623388301438971"/>
          <c:h val="0.93374453731083285"/>
        </c:manualLayout>
      </c:layout>
      <c:overlay val="0"/>
      <c:spPr>
        <a:noFill/>
        <a:ln>
          <a:noFill/>
        </a:ln>
        <a:effectLst/>
      </c:spPr>
      <c:txPr>
        <a:bodyPr rot="0" spcFirstLastPara="1" vertOverflow="ellipsis" vert="horz" wrap="square" anchor="ctr" anchorCtr="1"/>
        <a:lstStyle/>
        <a:p>
          <a:pPr>
            <a:defRPr lang="zh-CN" sz="700" b="0" i="0" u="none" strike="noStrike" kern="1200" baseline="0">
              <a:solidFill>
                <a:schemeClr val="tx1">
                  <a:lumMod val="65000"/>
                  <a:lumOff val="35000"/>
                </a:schemeClr>
              </a:solidFill>
              <a:latin typeface="+mn-lt"/>
              <a:ea typeface="+mn-ea"/>
              <a:cs typeface="+mn-cs"/>
            </a:defRPr>
          </a:pPr>
          <a:endParaRPr lang="en-US"/>
        </a:p>
      </c:txPr>
    </c:legend>
    <c:plotVisOnly val="1"/>
    <c:dispBlanksAs val="span"/>
    <c:showDLblsOverMax val="0"/>
  </c:chart>
  <c:spPr>
    <a:solidFill>
      <a:schemeClr val="lt1"/>
    </a:solidFill>
    <a:ln w="9525" cap="flat" cmpd="sng" algn="ctr">
      <a:solidFill>
        <a:schemeClr val="tx1">
          <a:lumMod val="15000"/>
          <a:lumOff val="85000"/>
        </a:schemeClr>
      </a:solidFill>
      <a:prstDash val="solid"/>
      <a:round/>
    </a:ln>
    <a:effectLst/>
  </c:spPr>
  <c:txPr>
    <a:bodyPr/>
    <a:lstStyle/>
    <a:p>
      <a:pPr>
        <a:defRPr lang="zh-CN"/>
      </a:pPr>
      <a:endParaRPr lang="en-US"/>
    </a:p>
  </c:txPr>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2.47368761321566E-2"/>
          <c:y val="4.6097425605618504E-2"/>
          <c:w val="0.5410240222409709"/>
          <c:h val="0.85668617255418045"/>
        </c:manualLayout>
      </c:layout>
      <c:lineChart>
        <c:grouping val="standard"/>
        <c:varyColors val="0"/>
        <c:ser>
          <c:idx val="1"/>
          <c:order val="0"/>
          <c:tx>
            <c:strRef>
              <c:f>'Case (17)'!$B$26</c:f>
              <c:strCache>
                <c:ptCount val="1"/>
                <c:pt idx="0">
                  <c:v>Source 11 /
 IDMA</c:v>
                </c:pt>
              </c:strCache>
            </c:strRef>
          </c:tx>
          <c:spPr>
            <a:ln w="22225" cap="rnd" cmpd="sng" algn="ctr">
              <a:solidFill>
                <a:schemeClr val="accent2"/>
              </a:solidFill>
              <a:prstDash val="solid"/>
              <a:round/>
            </a:ln>
            <a:effectLst/>
          </c:spPr>
          <c:marker>
            <c:symbol val="square"/>
            <c:size val="6"/>
            <c:spPr>
              <a:solidFill>
                <a:schemeClr val="accent2"/>
              </a:solidFill>
              <a:ln w="9525" cap="flat" cmpd="sng" algn="ctr">
                <a:solidFill>
                  <a:schemeClr val="accent2"/>
                </a:solidFill>
                <a:prstDash val="solid"/>
                <a:round/>
              </a:ln>
              <a:effectLst/>
            </c:spPr>
          </c:marker>
          <c:cat>
            <c:numRef>
              <c:f>'Case (17)'!$A$28:$A$58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(17)'!$B$28:$B$58</c:f>
              <c:numCache>
                <c:formatCode>General</c:formatCode>
                <c:ptCount val="31"/>
                <c:pt idx="9" formatCode="0.0000;[Red]0.0000">
                  <c:v>0.23400000000000001</c:v>
                </c:pt>
                <c:pt idx="10" formatCode="0.0000;[Red]0.0000">
                  <c:v>0.1</c:v>
                </c:pt>
                <c:pt idx="11" formatCode="0.0000;[Red]0.0000">
                  <c:v>3.7500000000000006E-2</c:v>
                </c:pt>
                <c:pt idx="12" formatCode="0.0000;[Red]0.0000">
                  <c:v>1.2900000000000003E-2</c:v>
                </c:pt>
                <c:pt idx="13" formatCode="0.0000;[Red]0.0000">
                  <c:v>3.7800000000000012E-3</c:v>
                </c:pt>
                <c:pt idx="14" formatCode="0.0000;[Red]0.0000">
                  <c:v>2.1199999999999999E-3</c:v>
                </c:pt>
                <c:pt idx="15" formatCode="0.0000;[Red]0.0000">
                  <c:v>7.6000000000000026E-4</c:v>
                </c:pt>
              </c:numCache>
            </c:numRef>
          </c:val>
          <c:smooth val="0"/>
          <c:extLst>
            <c:ext xmlns:c16="http://schemas.microsoft.com/office/drawing/2014/chart" uri="{C3380CC4-5D6E-409C-BE32-E72D297353CC}">
              <c16:uniqueId val="{00000000-9A16-418D-9565-AD493259DE75}"/>
            </c:ext>
          </c:extLst>
        </c:ser>
        <c:ser>
          <c:idx val="2"/>
          <c:order val="1"/>
          <c:tx>
            <c:strRef>
              <c:f>'Case (17)'!$C$26</c:f>
              <c:strCache>
                <c:ptCount val="1"/>
                <c:pt idx="0">
                  <c:v>Source 5/SCMA-EPA</c:v>
                </c:pt>
              </c:strCache>
            </c:strRef>
          </c:tx>
          <c:spPr>
            <a:ln w="22225" cap="rnd" cmpd="sng" algn="ctr">
              <a:solidFill>
                <a:schemeClr val="accent3"/>
              </a:solidFill>
              <a:prstDash val="solid"/>
              <a:round/>
            </a:ln>
            <a:effectLst/>
          </c:spPr>
          <c:marker>
            <c:symbol val="triangle"/>
            <c:size val="6"/>
            <c:spPr>
              <a:solidFill>
                <a:schemeClr val="accent3"/>
              </a:solidFill>
              <a:ln w="9525" cap="flat" cmpd="sng" algn="ctr">
                <a:solidFill>
                  <a:schemeClr val="accent3"/>
                </a:solidFill>
                <a:prstDash val="solid"/>
                <a:round/>
              </a:ln>
              <a:effectLst/>
            </c:spPr>
          </c:marker>
          <c:cat>
            <c:numRef>
              <c:f>'Case (17)'!$A$28:$A$58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(17)'!$C$28:$C$58</c:f>
              <c:numCache>
                <c:formatCode>General</c:formatCode>
                <c:ptCount val="31"/>
                <c:pt idx="6" formatCode="0.0000;[Red]0.0000">
                  <c:v>0.84400000000000019</c:v>
                </c:pt>
                <c:pt idx="7" formatCode="0.0000;[Red]0.0000">
                  <c:v>0.65335000000000021</c:v>
                </c:pt>
                <c:pt idx="8" formatCode="0.0000;[Red]0.0000">
                  <c:v>0.42175000000000001</c:v>
                </c:pt>
                <c:pt idx="9" formatCode="0.0000;[Red]0.0000">
                  <c:v>0.21475000000000005</c:v>
                </c:pt>
                <c:pt idx="10" formatCode="0.0000;[Red]0.0000">
                  <c:v>9.2600000000000002E-2</c:v>
                </c:pt>
                <c:pt idx="11" formatCode="0.0000;[Red]0.0000">
                  <c:v>3.5950000000000003E-2</c:v>
                </c:pt>
                <c:pt idx="12" formatCode="0.0000;[Red]0.0000">
                  <c:v>1.3299999999999998E-2</c:v>
                </c:pt>
                <c:pt idx="13" formatCode="0.0000;[Red]0.0000">
                  <c:v>4.2050000000000004E-3</c:v>
                </c:pt>
                <c:pt idx="14" formatCode="0.0000;[Red]0.0000">
                  <c:v>1.0449999999999999E-3</c:v>
                </c:pt>
                <c:pt idx="15" formatCode="0.0000;[Red]0.0000">
                  <c:v>3.1500000000000018E-4</c:v>
                </c:pt>
                <c:pt idx="16" formatCode="0.0000;[Red]0.0000">
                  <c:v>6.0000000000000035E-5</c:v>
                </c:pt>
                <c:pt idx="17" formatCode="0.0000;[Red]0.0000">
                  <c:v>2.0000000000000008E-5</c:v>
                </c:pt>
                <c:pt idx="18" formatCode="0.0000;[Red]0.0000">
                  <c:v>0</c:v>
                </c:pt>
                <c:pt idx="19" formatCode="0.0000;[Red]0.0000">
                  <c:v>0</c:v>
                </c:pt>
                <c:pt idx="20" formatCode="0.0000;[Red]0.0000">
                  <c:v>0</c:v>
                </c:pt>
                <c:pt idx="21" formatCode="0.0000;[Red]0.0000">
                  <c:v>0</c:v>
                </c:pt>
                <c:pt idx="22" formatCode="0.0000;[Red]0.0000">
                  <c:v>0</c:v>
                </c:pt>
                <c:pt idx="23" formatCode="0.0000;[Red]0.0000">
                  <c:v>0</c:v>
                </c:pt>
                <c:pt idx="24" formatCode="0.0000;[Red]0.0000">
                  <c:v>0</c:v>
                </c:pt>
                <c:pt idx="25" formatCode="0.0000;[Red]0.0000">
                  <c:v>0</c:v>
                </c:pt>
                <c:pt idx="26" formatCode="0.0000;[Red]0.0000">
                  <c:v>0</c:v>
                </c:pt>
              </c:numCache>
            </c:numRef>
          </c:val>
          <c:smooth val="0"/>
          <c:extLst>
            <c:ext xmlns:c16="http://schemas.microsoft.com/office/drawing/2014/chart" uri="{C3380CC4-5D6E-409C-BE32-E72D297353CC}">
              <c16:uniqueId val="{00000001-9A16-418D-9565-AD493259DE75}"/>
            </c:ext>
          </c:extLst>
        </c:ser>
        <c:ser>
          <c:idx val="3"/>
          <c:order val="2"/>
          <c:tx>
            <c:strRef>
              <c:f>'Case (17)'!$D$26</c:f>
              <c:strCache>
                <c:ptCount val="1"/>
                <c:pt idx="0">
                  <c:v>Source 5/LCRS-EPA</c:v>
                </c:pt>
              </c:strCache>
            </c:strRef>
          </c:tx>
          <c:spPr>
            <a:ln w="22225" cap="rnd" cmpd="sng" algn="ctr">
              <a:solidFill>
                <a:schemeClr val="accent4"/>
              </a:solidFill>
              <a:prstDash val="solid"/>
              <a:round/>
            </a:ln>
            <a:effectLst/>
          </c:spPr>
          <c:marker>
            <c:symbol val="x"/>
            <c:size val="6"/>
            <c:spPr>
              <a:noFill/>
              <a:ln w="9525" cap="flat" cmpd="sng" algn="ctr">
                <a:solidFill>
                  <a:schemeClr val="accent4"/>
                </a:solidFill>
                <a:prstDash val="solid"/>
                <a:round/>
              </a:ln>
              <a:effectLst/>
            </c:spPr>
          </c:marker>
          <c:cat>
            <c:numRef>
              <c:f>'Case (17)'!$A$28:$A$58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(17)'!$D$28:$D$58</c:f>
              <c:numCache>
                <c:formatCode>General</c:formatCode>
                <c:ptCount val="31"/>
                <c:pt idx="6" formatCode="0.0000;[Red]0.0000">
                  <c:v>0.84605000000000019</c:v>
                </c:pt>
                <c:pt idx="7" formatCode="0.0000;[Red]0.0000">
                  <c:v>0.65795000000000026</c:v>
                </c:pt>
                <c:pt idx="8" formatCode="0.0000;[Red]0.0000">
                  <c:v>0.42430000000000012</c:v>
                </c:pt>
                <c:pt idx="9" formatCode="0.0000;[Red]0.0000">
                  <c:v>0.21515000000000001</c:v>
                </c:pt>
                <c:pt idx="10" formatCode="0.0000;[Red]0.0000">
                  <c:v>9.4350000000000031E-2</c:v>
                </c:pt>
                <c:pt idx="11" formatCode="0.0000;[Red]0.0000">
                  <c:v>3.7150000000000002E-2</c:v>
                </c:pt>
                <c:pt idx="12" formatCode="0.0000;[Red]0.0000">
                  <c:v>1.3899999999999999E-2</c:v>
                </c:pt>
                <c:pt idx="13" formatCode="0.0000;[Red]0.0000">
                  <c:v>4.4200000000000003E-3</c:v>
                </c:pt>
                <c:pt idx="14" formatCode="0.0000;[Red]0.0000">
                  <c:v>1.1850000000000005E-3</c:v>
                </c:pt>
                <c:pt idx="15" formatCode="0.0000;[Red]0.0000">
                  <c:v>3.3500000000000012E-4</c:v>
                </c:pt>
                <c:pt idx="16" formatCode="0.0000;[Red]0.0000">
                  <c:v>7.5000000000000034E-5</c:v>
                </c:pt>
                <c:pt idx="17" formatCode="0.0000;[Red]0.0000">
                  <c:v>2.5000000000000015E-5</c:v>
                </c:pt>
                <c:pt idx="18" formatCode="0.0000;[Red]0.0000">
                  <c:v>0</c:v>
                </c:pt>
                <c:pt idx="19" formatCode="0.0000;[Red]0.0000">
                  <c:v>0</c:v>
                </c:pt>
                <c:pt idx="20" formatCode="0.0000;[Red]0.0000">
                  <c:v>0</c:v>
                </c:pt>
                <c:pt idx="21" formatCode="0.0000;[Red]0.0000">
                  <c:v>0</c:v>
                </c:pt>
                <c:pt idx="22" formatCode="0.0000;[Red]0.0000">
                  <c:v>0</c:v>
                </c:pt>
                <c:pt idx="23" formatCode="0.0000;[Red]0.0000">
                  <c:v>0</c:v>
                </c:pt>
                <c:pt idx="24" formatCode="0.0000;[Red]0.0000">
                  <c:v>0</c:v>
                </c:pt>
                <c:pt idx="25" formatCode="0.0000;[Red]0.0000">
                  <c:v>0</c:v>
                </c:pt>
                <c:pt idx="26" formatCode="0.0000;[Red]0.0000">
                  <c:v>0</c:v>
                </c:pt>
              </c:numCache>
            </c:numRef>
          </c:val>
          <c:smooth val="0"/>
          <c:extLst>
            <c:ext xmlns:c16="http://schemas.microsoft.com/office/drawing/2014/chart" uri="{C3380CC4-5D6E-409C-BE32-E72D297353CC}">
              <c16:uniqueId val="{00000002-9A16-418D-9565-AD493259DE75}"/>
            </c:ext>
          </c:extLst>
        </c:ser>
        <c:ser>
          <c:idx val="4"/>
          <c:order val="3"/>
          <c:tx>
            <c:strRef>
              <c:f>'Case (17)'!$E$26</c:f>
              <c:strCache>
                <c:ptCount val="1"/>
                <c:pt idx="0">
                  <c:v>Source 5/MUSA-bMMSE</c:v>
                </c:pt>
              </c:strCache>
            </c:strRef>
          </c:tx>
          <c:spPr>
            <a:ln w="22225" cap="rnd" cmpd="sng" algn="ctr">
              <a:solidFill>
                <a:schemeClr val="accent5"/>
              </a:solidFill>
              <a:prstDash val="solid"/>
              <a:round/>
            </a:ln>
            <a:effectLst/>
          </c:spPr>
          <c:marker>
            <c:symbol val="star"/>
            <c:size val="6"/>
            <c:spPr>
              <a:noFill/>
              <a:ln w="9525" cap="flat" cmpd="sng" algn="ctr">
                <a:solidFill>
                  <a:schemeClr val="accent5"/>
                </a:solidFill>
                <a:prstDash val="solid"/>
                <a:round/>
              </a:ln>
              <a:effectLst/>
            </c:spPr>
          </c:marker>
          <c:cat>
            <c:numRef>
              <c:f>'Case (17)'!$A$28:$A$58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(17)'!$E$28:$E$58</c:f>
              <c:numCache>
                <c:formatCode>General</c:formatCode>
                <c:ptCount val="31"/>
                <c:pt idx="6" formatCode="0.0000;[Red]0.0000">
                  <c:v>0.9367000000000002</c:v>
                </c:pt>
                <c:pt idx="7" formatCode="0.0000;[Red]0.0000">
                  <c:v>0.82340000000000002</c:v>
                </c:pt>
                <c:pt idx="8" formatCode="0.0000;[Red]0.0000">
                  <c:v>0.63120000000000021</c:v>
                </c:pt>
                <c:pt idx="9" formatCode="0.0000;[Red]0.0000">
                  <c:v>0.41490000000000016</c:v>
                </c:pt>
                <c:pt idx="10" formatCode="0.0000;[Red]0.0000">
                  <c:v>0.22145000000000001</c:v>
                </c:pt>
                <c:pt idx="11" formatCode="0.0000;[Red]0.0000">
                  <c:v>0.10305</c:v>
                </c:pt>
                <c:pt idx="12" formatCode="0.0000;[Red]0.0000">
                  <c:v>4.3900000000000002E-2</c:v>
                </c:pt>
                <c:pt idx="13" formatCode="0.0000;[Red]0.0000">
                  <c:v>1.7350000000000001E-2</c:v>
                </c:pt>
                <c:pt idx="14" formatCode="0.0000;[Red]0.0000">
                  <c:v>5.7000000000000019E-3</c:v>
                </c:pt>
                <c:pt idx="15" formatCode="0.0000;[Red]0.0000">
                  <c:v>1.8950000000000009E-3</c:v>
                </c:pt>
                <c:pt idx="16" formatCode="0.0000;[Red]0.0000">
                  <c:v>5.0000000000000023E-4</c:v>
                </c:pt>
                <c:pt idx="17" formatCode="0.0000;[Red]0.0000">
                  <c:v>1.6500000000000011E-4</c:v>
                </c:pt>
                <c:pt idx="18" formatCode="0.0000;[Red]0.0000">
                  <c:v>2.0000000000000008E-5</c:v>
                </c:pt>
                <c:pt idx="19" formatCode="0.0000;[Red]0.0000">
                  <c:v>5.000000000000003E-6</c:v>
                </c:pt>
                <c:pt idx="20" formatCode="0.0000;[Red]0.0000">
                  <c:v>0</c:v>
                </c:pt>
                <c:pt idx="21" formatCode="0.0000;[Red]0.0000">
                  <c:v>0</c:v>
                </c:pt>
                <c:pt idx="22" formatCode="0.0000;[Red]0.0000">
                  <c:v>0</c:v>
                </c:pt>
                <c:pt idx="23" formatCode="0.0000;[Red]0.0000">
                  <c:v>0</c:v>
                </c:pt>
                <c:pt idx="24" formatCode="0.0000;[Red]0.0000">
                  <c:v>0</c:v>
                </c:pt>
                <c:pt idx="25" formatCode="0.0000;[Red]0.0000">
                  <c:v>0</c:v>
                </c:pt>
                <c:pt idx="26" formatCode="0.0000;[Red]0.0000">
                  <c:v>0</c:v>
                </c:pt>
              </c:numCache>
            </c:numRef>
          </c:val>
          <c:smooth val="0"/>
          <c:extLst>
            <c:ext xmlns:c16="http://schemas.microsoft.com/office/drawing/2014/chart" uri="{C3380CC4-5D6E-409C-BE32-E72D297353CC}">
              <c16:uniqueId val="{00000003-9A16-418D-9565-AD493259DE75}"/>
            </c:ext>
          </c:extLst>
        </c:ser>
        <c:ser>
          <c:idx val="5"/>
          <c:order val="4"/>
          <c:tx>
            <c:strRef>
              <c:f>'Case (17)'!$F$26</c:f>
              <c:strCache>
                <c:ptCount val="1"/>
                <c:pt idx="0">
                  <c:v>Source 5/MUSA-EPA</c:v>
                </c:pt>
              </c:strCache>
            </c:strRef>
          </c:tx>
          <c:spPr>
            <a:ln w="22225" cap="rnd" cmpd="sng" algn="ctr">
              <a:solidFill>
                <a:schemeClr val="accent6"/>
              </a:solidFill>
              <a:prstDash val="solid"/>
              <a:round/>
            </a:ln>
            <a:effectLst/>
          </c:spPr>
          <c:marker>
            <c:symbol val="circle"/>
            <c:size val="6"/>
            <c:spPr>
              <a:solidFill>
                <a:schemeClr val="accent6"/>
              </a:solidFill>
              <a:ln w="9525" cap="flat" cmpd="sng" algn="ctr">
                <a:solidFill>
                  <a:schemeClr val="accent6"/>
                </a:solidFill>
                <a:prstDash val="solid"/>
                <a:round/>
              </a:ln>
              <a:effectLst/>
            </c:spPr>
          </c:marker>
          <c:cat>
            <c:numRef>
              <c:f>'Case (17)'!$A$28:$A$58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(17)'!$F$28:$F$58</c:f>
              <c:numCache>
                <c:formatCode>General</c:formatCode>
                <c:ptCount val="31"/>
                <c:pt idx="6" formatCode="0.0000;[Red]0.0000">
                  <c:v>0.93275000000000019</c:v>
                </c:pt>
                <c:pt idx="7" formatCode="0.0000;[Red]0.0000">
                  <c:v>0.81035000000000001</c:v>
                </c:pt>
                <c:pt idx="8" formatCode="0.0000;[Red]0.0000">
                  <c:v>0.60929999999999995</c:v>
                </c:pt>
                <c:pt idx="9" formatCode="0.0000;[Red]0.0000">
                  <c:v>0.39325000000000015</c:v>
                </c:pt>
                <c:pt idx="10" formatCode="0.0000;[Red]0.0000">
                  <c:v>0.20910000000000001</c:v>
                </c:pt>
                <c:pt idx="11" formatCode="0.0000;[Red]0.0000">
                  <c:v>9.7450000000000023E-2</c:v>
                </c:pt>
                <c:pt idx="12" formatCode="0.0000;[Red]0.0000">
                  <c:v>4.2600000000000013E-2</c:v>
                </c:pt>
                <c:pt idx="13" formatCode="0.0000;[Red]0.0000">
                  <c:v>1.7049999999999999E-2</c:v>
                </c:pt>
                <c:pt idx="14" formatCode="0.0000;[Red]0.0000">
                  <c:v>5.6500000000000014E-3</c:v>
                </c:pt>
                <c:pt idx="15" formatCode="0.0000;[Red]0.0000">
                  <c:v>1.8850000000000008E-3</c:v>
                </c:pt>
                <c:pt idx="16" formatCode="0.0000;[Red]0.0000">
                  <c:v>5.0000000000000023E-4</c:v>
                </c:pt>
                <c:pt idx="17" formatCode="0.0000;[Red]0.0000">
                  <c:v>1.6500000000000011E-4</c:v>
                </c:pt>
                <c:pt idx="18" formatCode="0.0000;[Red]0.0000">
                  <c:v>2.0000000000000008E-5</c:v>
                </c:pt>
                <c:pt idx="19" formatCode="0.0000;[Red]0.0000">
                  <c:v>5.000000000000003E-6</c:v>
                </c:pt>
                <c:pt idx="20" formatCode="0.0000;[Red]0.0000">
                  <c:v>0</c:v>
                </c:pt>
                <c:pt idx="21" formatCode="0.0000;[Red]0.0000">
                  <c:v>0</c:v>
                </c:pt>
                <c:pt idx="22" formatCode="0.0000;[Red]0.0000">
                  <c:v>0</c:v>
                </c:pt>
                <c:pt idx="23" formatCode="0.0000;[Red]0.0000">
                  <c:v>0</c:v>
                </c:pt>
                <c:pt idx="24" formatCode="0.0000;[Red]0.0000">
                  <c:v>0</c:v>
                </c:pt>
                <c:pt idx="25" formatCode="0.0000;[Red]0.0000">
                  <c:v>0</c:v>
                </c:pt>
                <c:pt idx="26" formatCode="0.0000;[Red]0.0000">
                  <c:v>0</c:v>
                </c:pt>
              </c:numCache>
            </c:numRef>
          </c:val>
          <c:smooth val="0"/>
          <c:extLst>
            <c:ext xmlns:c16="http://schemas.microsoft.com/office/drawing/2014/chart" uri="{C3380CC4-5D6E-409C-BE32-E72D297353CC}">
              <c16:uniqueId val="{00000004-9A16-418D-9565-AD493259DE75}"/>
            </c:ext>
          </c:extLst>
        </c:ser>
        <c:ser>
          <c:idx val="6"/>
          <c:order val="5"/>
          <c:tx>
            <c:strRef>
              <c:f>'Case (17)'!$G$26</c:f>
              <c:strCache>
                <c:ptCount val="1"/>
                <c:pt idx="0">
                  <c:v>Source 5/SL-RSMA-bMMSE</c:v>
                </c:pt>
              </c:strCache>
            </c:strRef>
          </c:tx>
          <c:spPr>
            <a:ln w="22225" cap="rnd" cmpd="sng" algn="ctr">
              <a:solidFill>
                <a:schemeClr val="accent1">
                  <a:lumMod val="60000"/>
                </a:schemeClr>
              </a:solidFill>
              <a:prstDash val="solid"/>
              <a:round/>
            </a:ln>
            <a:effectLst/>
          </c:spPr>
          <c:marker>
            <c:symbol val="plus"/>
            <c:size val="6"/>
            <c:spPr>
              <a:noFill/>
              <a:ln w="9525" cap="flat" cmpd="sng" algn="ctr">
                <a:solidFill>
                  <a:schemeClr val="accent1">
                    <a:lumMod val="60000"/>
                  </a:schemeClr>
                </a:solidFill>
                <a:prstDash val="solid"/>
                <a:round/>
              </a:ln>
              <a:effectLst/>
            </c:spPr>
          </c:marker>
          <c:cat>
            <c:numRef>
              <c:f>'Case (17)'!$A$28:$A$58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(17)'!$G$28:$G$58</c:f>
              <c:numCache>
                <c:formatCode>General</c:formatCode>
                <c:ptCount val="31"/>
                <c:pt idx="6" formatCode="0.0000;[Red]0.0000">
                  <c:v>0.93745000000000001</c:v>
                </c:pt>
                <c:pt idx="7" formatCode="0.0000;[Red]0.0000">
                  <c:v>0.82130000000000003</c:v>
                </c:pt>
                <c:pt idx="8" formatCode="0.0000;[Red]0.0000">
                  <c:v>0.62960000000000038</c:v>
                </c:pt>
                <c:pt idx="9" formatCode="0.0000;[Red]0.0000">
                  <c:v>0.41225000000000001</c:v>
                </c:pt>
                <c:pt idx="10" formatCode="0.0000;[Red]0.0000">
                  <c:v>0.2205</c:v>
                </c:pt>
                <c:pt idx="11" formatCode="0.0000;[Red]0.0000">
                  <c:v>0.10205</c:v>
                </c:pt>
                <c:pt idx="12" formatCode="0.0000;[Red]0.0000">
                  <c:v>4.4700000000000011E-2</c:v>
                </c:pt>
                <c:pt idx="13" formatCode="0.0000;[Red]0.0000">
                  <c:v>1.7749999999999998E-2</c:v>
                </c:pt>
                <c:pt idx="14" formatCode="0.0000;[Red]0.0000">
                  <c:v>5.9500000000000022E-3</c:v>
                </c:pt>
                <c:pt idx="15" formatCode="0.0000;[Red]0.0000">
                  <c:v>1.8300000000000009E-3</c:v>
                </c:pt>
                <c:pt idx="16" formatCode="0.0000;[Red]0.0000">
                  <c:v>5.1000000000000004E-4</c:v>
                </c:pt>
                <c:pt idx="17" formatCode="0.0000;[Red]0.0000">
                  <c:v>1.6500000000000011E-4</c:v>
                </c:pt>
                <c:pt idx="18" formatCode="0.0000;[Red]0.0000">
                  <c:v>3.0000000000000018E-5</c:v>
                </c:pt>
                <c:pt idx="19" formatCode="0.0000;[Red]0.0000">
                  <c:v>5.000000000000003E-6</c:v>
                </c:pt>
                <c:pt idx="20" formatCode="0.0000;[Red]0.0000">
                  <c:v>0</c:v>
                </c:pt>
                <c:pt idx="21" formatCode="0.0000;[Red]0.0000">
                  <c:v>0</c:v>
                </c:pt>
                <c:pt idx="22" formatCode="0.0000;[Red]0.0000">
                  <c:v>0</c:v>
                </c:pt>
                <c:pt idx="23" formatCode="0.0000;[Red]0.0000">
                  <c:v>0</c:v>
                </c:pt>
                <c:pt idx="24" formatCode="0.0000;[Red]0.0000">
                  <c:v>0</c:v>
                </c:pt>
                <c:pt idx="25" formatCode="0.0000;[Red]0.0000">
                  <c:v>0</c:v>
                </c:pt>
                <c:pt idx="26" formatCode="0.0000;[Red]0.0000">
                  <c:v>0</c:v>
                </c:pt>
              </c:numCache>
            </c:numRef>
          </c:val>
          <c:smooth val="0"/>
          <c:extLst>
            <c:ext xmlns:c16="http://schemas.microsoft.com/office/drawing/2014/chart" uri="{C3380CC4-5D6E-409C-BE32-E72D297353CC}">
              <c16:uniqueId val="{00000005-9A16-418D-9565-AD493259DE75}"/>
            </c:ext>
          </c:extLst>
        </c:ser>
        <c:ser>
          <c:idx val="7"/>
          <c:order val="6"/>
          <c:tx>
            <c:strRef>
              <c:f>'Case (17)'!$H$26</c:f>
              <c:strCache>
                <c:ptCount val="1"/>
                <c:pt idx="0">
                  <c:v>Source 5/SL-RSMA-EPA</c:v>
                </c:pt>
              </c:strCache>
            </c:strRef>
          </c:tx>
          <c:spPr>
            <a:ln w="22225" cap="rnd" cmpd="sng" algn="ctr">
              <a:solidFill>
                <a:schemeClr val="accent2">
                  <a:lumMod val="60000"/>
                </a:schemeClr>
              </a:solidFill>
              <a:prstDash val="solid"/>
              <a:round/>
            </a:ln>
            <a:effectLst/>
          </c:spPr>
          <c:marker>
            <c:symbol val="dot"/>
            <c:size val="6"/>
            <c:spPr>
              <a:solidFill>
                <a:schemeClr val="accent2">
                  <a:lumMod val="60000"/>
                </a:schemeClr>
              </a:solidFill>
              <a:ln w="9525" cap="flat" cmpd="sng" algn="ctr">
                <a:solidFill>
                  <a:schemeClr val="accent2">
                    <a:lumMod val="60000"/>
                  </a:schemeClr>
                </a:solidFill>
                <a:prstDash val="solid"/>
                <a:round/>
              </a:ln>
              <a:effectLst/>
            </c:spPr>
          </c:marker>
          <c:cat>
            <c:numRef>
              <c:f>'Case (17)'!$A$28:$A$58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(17)'!$H$28:$H$58</c:f>
              <c:numCache>
                <c:formatCode>General</c:formatCode>
                <c:ptCount val="31"/>
                <c:pt idx="6" formatCode="0.0000;[Red]0.0000">
                  <c:v>0.93210000000000004</c:v>
                </c:pt>
                <c:pt idx="7" formatCode="0.0000;[Red]0.0000">
                  <c:v>0.80694999999999995</c:v>
                </c:pt>
                <c:pt idx="8" formatCode="0.0000;[Red]0.0000">
                  <c:v>0.60825000000000018</c:v>
                </c:pt>
                <c:pt idx="9" formatCode="0.0000;[Red]0.0000">
                  <c:v>0.38935000000000014</c:v>
                </c:pt>
                <c:pt idx="10" formatCode="0.0000;[Red]0.0000">
                  <c:v>0.21010000000000001</c:v>
                </c:pt>
                <c:pt idx="11" formatCode="0.0000;[Red]0.0000">
                  <c:v>9.8150000000000057E-2</c:v>
                </c:pt>
                <c:pt idx="12" formatCode="0.0000;[Red]0.0000">
                  <c:v>4.385E-2</c:v>
                </c:pt>
                <c:pt idx="13" formatCode="0.0000;[Red]0.0000">
                  <c:v>1.755E-2</c:v>
                </c:pt>
                <c:pt idx="14" formatCode="0.0000;[Red]0.0000">
                  <c:v>5.9500000000000022E-3</c:v>
                </c:pt>
                <c:pt idx="15" formatCode="0.0000;[Red]0.0000">
                  <c:v>1.8250000000000004E-3</c:v>
                </c:pt>
                <c:pt idx="16" formatCode="0.0000;[Red]0.0000">
                  <c:v>5.1000000000000004E-4</c:v>
                </c:pt>
                <c:pt idx="17" formatCode="0.0000;[Red]0.0000">
                  <c:v>1.6500000000000011E-4</c:v>
                </c:pt>
                <c:pt idx="18" formatCode="0.0000;[Red]0.0000">
                  <c:v>3.0000000000000018E-5</c:v>
                </c:pt>
                <c:pt idx="19" formatCode="0.0000;[Red]0.0000">
                  <c:v>5.000000000000003E-6</c:v>
                </c:pt>
                <c:pt idx="20" formatCode="0.0000;[Red]0.0000">
                  <c:v>0</c:v>
                </c:pt>
                <c:pt idx="21" formatCode="0.0000;[Red]0.0000">
                  <c:v>0</c:v>
                </c:pt>
                <c:pt idx="22" formatCode="0.0000;[Red]0.0000">
                  <c:v>0</c:v>
                </c:pt>
                <c:pt idx="23" formatCode="0.0000;[Red]0.0000">
                  <c:v>0</c:v>
                </c:pt>
                <c:pt idx="24" formatCode="0.0000;[Red]0.0000">
                  <c:v>0</c:v>
                </c:pt>
                <c:pt idx="25" formatCode="0.0000;[Red]0.0000">
                  <c:v>0</c:v>
                </c:pt>
                <c:pt idx="26" formatCode="0.0000;[Red]0.0000">
                  <c:v>0</c:v>
                </c:pt>
              </c:numCache>
            </c:numRef>
          </c:val>
          <c:smooth val="0"/>
          <c:extLst>
            <c:ext xmlns:c16="http://schemas.microsoft.com/office/drawing/2014/chart" uri="{C3380CC4-5D6E-409C-BE32-E72D297353CC}">
              <c16:uniqueId val="{00000006-9A16-418D-9565-AD493259DE75}"/>
            </c:ext>
          </c:extLst>
        </c:ser>
        <c:ser>
          <c:idx val="8"/>
          <c:order val="7"/>
          <c:tx>
            <c:strRef>
              <c:f>'Case (17)'!$I$26</c:f>
              <c:strCache>
                <c:ptCount val="1"/>
                <c:pt idx="0">
                  <c:v>Source 5/ML-RSMA-bMMSE</c:v>
                </c:pt>
              </c:strCache>
            </c:strRef>
          </c:tx>
          <c:spPr>
            <a:ln w="22225" cap="rnd" cmpd="sng" algn="ctr">
              <a:solidFill>
                <a:schemeClr val="accent3">
                  <a:lumMod val="60000"/>
                </a:schemeClr>
              </a:solidFill>
              <a:prstDash val="solid"/>
              <a:round/>
            </a:ln>
            <a:effectLst/>
          </c:spPr>
          <c:marker>
            <c:symbol val="dash"/>
            <c:size val="6"/>
            <c:spPr>
              <a:solidFill>
                <a:schemeClr val="accent3">
                  <a:lumMod val="60000"/>
                </a:schemeClr>
              </a:solidFill>
              <a:ln w="9525" cap="flat" cmpd="sng" algn="ctr">
                <a:solidFill>
                  <a:schemeClr val="accent3">
                    <a:lumMod val="60000"/>
                  </a:schemeClr>
                </a:solidFill>
                <a:prstDash val="solid"/>
                <a:round/>
              </a:ln>
              <a:effectLst/>
            </c:spPr>
          </c:marker>
          <c:cat>
            <c:numRef>
              <c:f>'Case (17)'!$A$28:$A$58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(17)'!$I$28:$I$58</c:f>
              <c:numCache>
                <c:formatCode>General</c:formatCode>
                <c:ptCount val="31"/>
                <c:pt idx="6" formatCode="0.0000;[Red]0.0000">
                  <c:v>0.8651000000000002</c:v>
                </c:pt>
                <c:pt idx="7" formatCode="0.0000;[Red]0.0000">
                  <c:v>0.69225000000000003</c:v>
                </c:pt>
                <c:pt idx="8" formatCode="0.0000;[Red]0.0000">
                  <c:v>0.46750000000000008</c:v>
                </c:pt>
                <c:pt idx="9" formatCode="0.0000;[Red]0.0000">
                  <c:v>0.24560000000000001</c:v>
                </c:pt>
                <c:pt idx="10" formatCode="0.0000;[Red]0.0000">
                  <c:v>0.10224999999999998</c:v>
                </c:pt>
                <c:pt idx="11" formatCode="0.0000;[Red]0.0000">
                  <c:v>3.9050000000000001E-2</c:v>
                </c:pt>
                <c:pt idx="12" formatCode="0.0000;[Red]0.0000">
                  <c:v>1.405E-2</c:v>
                </c:pt>
                <c:pt idx="13" formatCode="0.0000;[Red]0.0000">
                  <c:v>4.5200000000000014E-3</c:v>
                </c:pt>
                <c:pt idx="14" formatCode="0.0000;[Red]0.0000">
                  <c:v>1.2500000000000005E-3</c:v>
                </c:pt>
                <c:pt idx="15" formatCode="0.0000;[Red]0.0000">
                  <c:v>3.3500000000000012E-4</c:v>
                </c:pt>
                <c:pt idx="16" formatCode="0.0000;[Red]0.0000">
                  <c:v>6.5000000000000021E-5</c:v>
                </c:pt>
                <c:pt idx="17" formatCode="0.0000;[Red]0.0000">
                  <c:v>2.0000000000000008E-5</c:v>
                </c:pt>
                <c:pt idx="18" formatCode="0.0000;[Red]0.0000">
                  <c:v>0</c:v>
                </c:pt>
                <c:pt idx="19" formatCode="0.0000;[Red]0.0000">
                  <c:v>0</c:v>
                </c:pt>
                <c:pt idx="20" formatCode="0.0000;[Red]0.0000">
                  <c:v>0</c:v>
                </c:pt>
                <c:pt idx="21" formatCode="0.0000;[Red]0.0000">
                  <c:v>0</c:v>
                </c:pt>
                <c:pt idx="22" formatCode="0.0000;[Red]0.0000">
                  <c:v>0</c:v>
                </c:pt>
                <c:pt idx="23" formatCode="0.0000;[Red]0.0000">
                  <c:v>0</c:v>
                </c:pt>
                <c:pt idx="24" formatCode="0.0000;[Red]0.0000">
                  <c:v>0</c:v>
                </c:pt>
                <c:pt idx="25" formatCode="0.0000;[Red]0.0000">
                  <c:v>0</c:v>
                </c:pt>
                <c:pt idx="26" formatCode="0.0000;[Red]0.0000">
                  <c:v>0</c:v>
                </c:pt>
              </c:numCache>
            </c:numRef>
          </c:val>
          <c:smooth val="0"/>
          <c:extLst>
            <c:ext xmlns:c16="http://schemas.microsoft.com/office/drawing/2014/chart" uri="{C3380CC4-5D6E-409C-BE32-E72D297353CC}">
              <c16:uniqueId val="{00000007-9A16-418D-9565-AD493259DE75}"/>
            </c:ext>
          </c:extLst>
        </c:ser>
        <c:ser>
          <c:idx val="9"/>
          <c:order val="8"/>
          <c:tx>
            <c:strRef>
              <c:f>'Case (17)'!$J$26</c:f>
              <c:strCache>
                <c:ptCount val="1"/>
                <c:pt idx="0">
                  <c:v>Source 5/ML-RSMA-EPA</c:v>
                </c:pt>
              </c:strCache>
            </c:strRef>
          </c:tx>
          <c:spPr>
            <a:ln w="22225" cap="rnd" cmpd="sng" algn="ctr">
              <a:solidFill>
                <a:schemeClr val="accent4">
                  <a:lumMod val="60000"/>
                </a:schemeClr>
              </a:solidFill>
              <a:prstDash val="solid"/>
              <a:round/>
            </a:ln>
            <a:effectLst/>
          </c:spPr>
          <c:marker>
            <c:symbol val="diamond"/>
            <c:size val="6"/>
            <c:spPr>
              <a:solidFill>
                <a:schemeClr val="accent4">
                  <a:lumMod val="60000"/>
                </a:schemeClr>
              </a:solidFill>
              <a:ln w="9525" cap="flat" cmpd="sng" algn="ctr">
                <a:solidFill>
                  <a:schemeClr val="accent4">
                    <a:lumMod val="60000"/>
                  </a:schemeClr>
                </a:solidFill>
                <a:prstDash val="solid"/>
                <a:round/>
              </a:ln>
              <a:effectLst/>
            </c:spPr>
          </c:marker>
          <c:cat>
            <c:numRef>
              <c:f>'Case (17)'!$A$28:$A$58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(17)'!$J$28:$J$58</c:f>
              <c:numCache>
                <c:formatCode>General</c:formatCode>
                <c:ptCount val="31"/>
                <c:pt idx="6" formatCode="0.0000;[Red]0.0000">
                  <c:v>0.85880000000000023</c:v>
                </c:pt>
                <c:pt idx="7" formatCode="0.0000;[Red]0.0000">
                  <c:v>0.68070000000000019</c:v>
                </c:pt>
                <c:pt idx="8" formatCode="0.0000;[Red]0.0000">
                  <c:v>0.44955000000000001</c:v>
                </c:pt>
                <c:pt idx="9" formatCode="0.0000;[Red]0.0000">
                  <c:v>0.23319999999999999</c:v>
                </c:pt>
                <c:pt idx="10" formatCode="0.0000;[Red]0.0000">
                  <c:v>9.8100000000000034E-2</c:v>
                </c:pt>
                <c:pt idx="11" formatCode="0.0000;[Red]0.0000">
                  <c:v>3.8650000000000004E-2</c:v>
                </c:pt>
                <c:pt idx="12" formatCode="0.0000;[Red]0.0000">
                  <c:v>1.3599999999999998E-2</c:v>
                </c:pt>
                <c:pt idx="13" formatCode="0.0000;[Red]0.0000">
                  <c:v>4.5849999999999997E-3</c:v>
                </c:pt>
                <c:pt idx="14" formatCode="0.0000;[Red]0.0000">
                  <c:v>1.2650000000000001E-3</c:v>
                </c:pt>
                <c:pt idx="15" formatCode="0.0000;[Red]0.0000">
                  <c:v>3.2500000000000015E-4</c:v>
                </c:pt>
                <c:pt idx="16" formatCode="0.0000;[Red]0.0000">
                  <c:v>7.0000000000000035E-5</c:v>
                </c:pt>
                <c:pt idx="17" formatCode="0.0000;[Red]0.0000">
                  <c:v>2.0000000000000008E-5</c:v>
                </c:pt>
                <c:pt idx="18" formatCode="0.0000;[Red]0.0000">
                  <c:v>0</c:v>
                </c:pt>
                <c:pt idx="19" formatCode="0.0000;[Red]0.0000">
                  <c:v>0</c:v>
                </c:pt>
                <c:pt idx="20" formatCode="0.0000;[Red]0.0000">
                  <c:v>0</c:v>
                </c:pt>
                <c:pt idx="21" formatCode="0.0000;[Red]0.0000">
                  <c:v>0</c:v>
                </c:pt>
                <c:pt idx="22" formatCode="0.0000;[Red]0.0000">
                  <c:v>0</c:v>
                </c:pt>
                <c:pt idx="23" formatCode="0.0000;[Red]0.0000">
                  <c:v>0</c:v>
                </c:pt>
                <c:pt idx="24" formatCode="0.0000;[Red]0.0000">
                  <c:v>0</c:v>
                </c:pt>
                <c:pt idx="25" formatCode="0.0000;[Red]0.0000">
                  <c:v>0</c:v>
                </c:pt>
                <c:pt idx="26" formatCode="0.0000;[Red]0.0000">
                  <c:v>0</c:v>
                </c:pt>
              </c:numCache>
            </c:numRef>
          </c:val>
          <c:smooth val="0"/>
          <c:extLst>
            <c:ext xmlns:c16="http://schemas.microsoft.com/office/drawing/2014/chart" uri="{C3380CC4-5D6E-409C-BE32-E72D297353CC}">
              <c16:uniqueId val="{00000008-9A16-418D-9565-AD493259DE75}"/>
            </c:ext>
          </c:extLst>
        </c:ser>
        <c:ser>
          <c:idx val="10"/>
          <c:order val="9"/>
          <c:tx>
            <c:strRef>
              <c:f>'Case (17)'!$K$26</c:f>
              <c:strCache>
                <c:ptCount val="1"/>
                <c:pt idx="0">
                  <c:v>Source 5/SCMA-MMSE</c:v>
                </c:pt>
              </c:strCache>
            </c:strRef>
          </c:tx>
          <c:spPr>
            <a:ln w="22225" cap="rnd" cmpd="sng" algn="ctr">
              <a:solidFill>
                <a:schemeClr val="accent5">
                  <a:lumMod val="60000"/>
                </a:schemeClr>
              </a:solidFill>
              <a:prstDash val="solid"/>
              <a:round/>
            </a:ln>
            <a:effectLst/>
          </c:spPr>
          <c:marker>
            <c:symbol val="square"/>
            <c:size val="6"/>
            <c:spPr>
              <a:solidFill>
                <a:schemeClr val="accent5">
                  <a:lumMod val="60000"/>
                </a:schemeClr>
              </a:solidFill>
              <a:ln w="9525" cap="flat" cmpd="sng" algn="ctr">
                <a:solidFill>
                  <a:schemeClr val="accent5">
                    <a:lumMod val="60000"/>
                  </a:schemeClr>
                </a:solidFill>
                <a:prstDash val="solid"/>
                <a:round/>
              </a:ln>
              <a:effectLst/>
            </c:spPr>
          </c:marker>
          <c:cat>
            <c:numRef>
              <c:f>'Case (17)'!$A$28:$A$58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(17)'!$K$28:$K$58</c:f>
              <c:numCache>
                <c:formatCode>General</c:formatCode>
                <c:ptCount val="31"/>
                <c:pt idx="6" formatCode="0.0000;[Red]0.0000">
                  <c:v>0.8651500000000002</c:v>
                </c:pt>
                <c:pt idx="7" formatCode="0.0000;[Red]0.0000">
                  <c:v>0.69350000000000001</c:v>
                </c:pt>
                <c:pt idx="8" formatCode="0.0000;[Red]0.0000">
                  <c:v>0.46240000000000009</c:v>
                </c:pt>
                <c:pt idx="9" formatCode="0.0000;[Red]0.0000">
                  <c:v>0.24680000000000005</c:v>
                </c:pt>
                <c:pt idx="10" formatCode="0.0000;[Red]0.0000">
                  <c:v>0.10440000000000002</c:v>
                </c:pt>
                <c:pt idx="11" formatCode="0.0000;[Red]0.0000">
                  <c:v>3.9350000000000003E-2</c:v>
                </c:pt>
                <c:pt idx="12" formatCode="0.0000;[Red]0.0000">
                  <c:v>1.465E-2</c:v>
                </c:pt>
                <c:pt idx="13" formatCode="0.0000;[Red]0.0000">
                  <c:v>4.5350000000000017E-3</c:v>
                </c:pt>
                <c:pt idx="14" formatCode="0.0000;[Red]0.0000">
                  <c:v>1.1349999999999999E-3</c:v>
                </c:pt>
                <c:pt idx="15" formatCode="0.0000;[Red]0.0000">
                  <c:v>3.4000000000000013E-4</c:v>
                </c:pt>
                <c:pt idx="16" formatCode="0.0000;[Red]0.0000">
                  <c:v>6.5000000000000021E-5</c:v>
                </c:pt>
                <c:pt idx="17" formatCode="0.0000;[Red]0.0000">
                  <c:v>2.0000000000000008E-5</c:v>
                </c:pt>
                <c:pt idx="18" formatCode="0.0000;[Red]0.0000">
                  <c:v>0</c:v>
                </c:pt>
                <c:pt idx="19" formatCode="0.0000;[Red]0.0000">
                  <c:v>0</c:v>
                </c:pt>
                <c:pt idx="20" formatCode="0.0000;[Red]0.0000">
                  <c:v>0</c:v>
                </c:pt>
                <c:pt idx="21" formatCode="0.0000;[Red]0.0000">
                  <c:v>0</c:v>
                </c:pt>
                <c:pt idx="22" formatCode="0.0000;[Red]0.0000">
                  <c:v>0</c:v>
                </c:pt>
                <c:pt idx="23" formatCode="0.0000;[Red]0.0000">
                  <c:v>0</c:v>
                </c:pt>
                <c:pt idx="24" formatCode="0.0000;[Red]0.0000">
                  <c:v>0</c:v>
                </c:pt>
                <c:pt idx="25" formatCode="0.0000;[Red]0.0000">
                  <c:v>0</c:v>
                </c:pt>
                <c:pt idx="26" formatCode="0.0000;[Red]0.0000">
                  <c:v>0</c:v>
                </c:pt>
              </c:numCache>
            </c:numRef>
          </c:val>
          <c:smooth val="0"/>
          <c:extLst>
            <c:ext xmlns:c16="http://schemas.microsoft.com/office/drawing/2014/chart" uri="{C3380CC4-5D6E-409C-BE32-E72D297353CC}">
              <c16:uniqueId val="{00000009-9A16-418D-9565-AD493259DE75}"/>
            </c:ext>
          </c:extLst>
        </c:ser>
        <c:ser>
          <c:idx val="11"/>
          <c:order val="10"/>
          <c:tx>
            <c:strRef>
              <c:f>'Case (17)'!$L$26</c:f>
              <c:strCache>
                <c:ptCount val="1"/>
                <c:pt idx="0">
                  <c:v>Source 6 /
LCRS</c:v>
                </c:pt>
              </c:strCache>
            </c:strRef>
          </c:tx>
          <c:spPr>
            <a:ln w="22225" cap="rnd" cmpd="sng" algn="ctr">
              <a:solidFill>
                <a:schemeClr val="accent6">
                  <a:lumMod val="60000"/>
                </a:schemeClr>
              </a:solidFill>
              <a:prstDash val="solid"/>
              <a:round/>
            </a:ln>
            <a:effectLst/>
          </c:spPr>
          <c:marker>
            <c:symbol val="triangle"/>
            <c:size val="6"/>
            <c:spPr>
              <a:solidFill>
                <a:schemeClr val="accent6">
                  <a:lumMod val="60000"/>
                </a:schemeClr>
              </a:solidFill>
              <a:ln w="9525" cap="flat" cmpd="sng" algn="ctr">
                <a:solidFill>
                  <a:schemeClr val="accent6">
                    <a:lumMod val="60000"/>
                  </a:schemeClr>
                </a:solidFill>
                <a:prstDash val="solid"/>
                <a:round/>
              </a:ln>
              <a:effectLst/>
            </c:spPr>
          </c:marker>
          <c:cat>
            <c:numRef>
              <c:f>'Case (17)'!$A$28:$A$58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(17)'!$L$28:$L$58</c:f>
              <c:numCache>
                <c:formatCode>General</c:formatCode>
                <c:ptCount val="31"/>
                <c:pt idx="8" formatCode="0.0000;[Red]0.0000">
                  <c:v>0.46598750000000011</c:v>
                </c:pt>
                <c:pt idx="9" formatCode="0.0000;[Red]0.0000">
                  <c:v>0.26518750000000102</c:v>
                </c:pt>
                <c:pt idx="10" formatCode="0.0000;[Red]0.0000">
                  <c:v>0.12325000000000003</c:v>
                </c:pt>
                <c:pt idx="11" formatCode="0.0000;[Red]0.0000">
                  <c:v>4.8325E-2</c:v>
                </c:pt>
                <c:pt idx="12" formatCode="0.0000;[Red]0.0000">
                  <c:v>1.7799999999999799E-2</c:v>
                </c:pt>
                <c:pt idx="13" formatCode="0.0000;[Red]0.0000">
                  <c:v>5.7249999999999497E-3</c:v>
                </c:pt>
                <c:pt idx="14" formatCode="0.0000;[Red]0.0000">
                  <c:v>1.5750000000000004E-3</c:v>
                </c:pt>
                <c:pt idx="15" formatCode="0.0000;[Red]0.0000">
                  <c:v>4.3750000000000017E-4</c:v>
                </c:pt>
              </c:numCache>
            </c:numRef>
          </c:val>
          <c:smooth val="0"/>
          <c:extLst>
            <c:ext xmlns:c16="http://schemas.microsoft.com/office/drawing/2014/chart" uri="{C3380CC4-5D6E-409C-BE32-E72D297353CC}">
              <c16:uniqueId val="{0000000A-9A16-418D-9565-AD493259DE75}"/>
            </c:ext>
          </c:extLst>
        </c:ser>
        <c:ser>
          <c:idx val="13"/>
          <c:order val="12"/>
          <c:tx>
            <c:strRef>
              <c:f>'Case (17)'!$N$26</c:f>
              <c:strCache>
                <c:ptCount val="1"/>
                <c:pt idx="0">
                  <c:v>Source 1 /
 MUSA-SIC</c:v>
                </c:pt>
              </c:strCache>
            </c:strRef>
          </c:tx>
          <c:spPr>
            <a:ln w="22225" cap="rnd" cmpd="sng" algn="ctr">
              <a:solidFill>
                <a:schemeClr val="accent2">
                  <a:lumMod val="80000"/>
                  <a:lumOff val="20000"/>
                </a:schemeClr>
              </a:solidFill>
              <a:prstDash val="solid"/>
              <a:round/>
            </a:ln>
            <a:effectLst/>
          </c:spPr>
          <c:marker>
            <c:symbol val="star"/>
            <c:size val="6"/>
            <c:spPr>
              <a:noFill/>
              <a:ln w="9525" cap="flat" cmpd="sng" algn="ctr">
                <a:solidFill>
                  <a:schemeClr val="accent2">
                    <a:lumMod val="80000"/>
                    <a:lumOff val="20000"/>
                  </a:schemeClr>
                </a:solidFill>
                <a:prstDash val="solid"/>
                <a:round/>
              </a:ln>
              <a:effectLst/>
            </c:spPr>
          </c:marker>
          <c:cat>
            <c:numRef>
              <c:f>'Case (17)'!$A$28:$A$58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(17)'!$N$28:$N$58</c:f>
              <c:numCache>
                <c:formatCode>General</c:formatCode>
                <c:ptCount val="31"/>
                <c:pt idx="9" formatCode="0.0000_);[Red]\(0.0000\)">
                  <c:v>0.29596000000000011</c:v>
                </c:pt>
                <c:pt idx="10" formatCode="0.0000_);[Red]\(0.0000\)">
                  <c:v>0.13766</c:v>
                </c:pt>
                <c:pt idx="11" formatCode="0.0000_);[Red]\(0.0000\)">
                  <c:v>5.4120000000000015E-2</c:v>
                </c:pt>
                <c:pt idx="12" formatCode="0.0000_);[Red]\(0.0000\)">
                  <c:v>1.8990000000000003E-2</c:v>
                </c:pt>
                <c:pt idx="13" formatCode="0.0000_);[Red]\(0.0000\)">
                  <c:v>6.3300000000000023E-3</c:v>
                </c:pt>
                <c:pt idx="14" formatCode="0.0000_);[Red]\(0.0000\)">
                  <c:v>1.7400000000000004E-3</c:v>
                </c:pt>
                <c:pt idx="15" formatCode="0.0000_);[Red]\(0.0000\)">
                  <c:v>5.4000000000000022E-4</c:v>
                </c:pt>
                <c:pt idx="16" formatCode="0.0000_);[Red]\(0.0000\)">
                  <c:v>6.0000000000000035E-5</c:v>
                </c:pt>
                <c:pt idx="17" formatCode="0.0000_);[Red]\(0.0000\)">
                  <c:v>2.0000000000000008E-5</c:v>
                </c:pt>
                <c:pt idx="18" formatCode="0.0000_);[Red]\(0.0000\)">
                  <c:v>0</c:v>
                </c:pt>
              </c:numCache>
            </c:numRef>
          </c:val>
          <c:smooth val="0"/>
          <c:extLst>
            <c:ext xmlns:c16="http://schemas.microsoft.com/office/drawing/2014/chart" uri="{C3380CC4-5D6E-409C-BE32-E72D297353CC}">
              <c16:uniqueId val="{0000000B-9A16-418D-9565-AD493259DE75}"/>
            </c:ext>
          </c:extLst>
        </c:ser>
        <c:ser>
          <c:idx val="14"/>
          <c:order val="13"/>
          <c:tx>
            <c:strRef>
              <c:f>'Case (17)'!$O$26</c:f>
              <c:strCache>
                <c:ptCount val="1"/>
                <c:pt idx="0">
                  <c:v>Source 9/IGMA</c:v>
                </c:pt>
              </c:strCache>
            </c:strRef>
          </c:tx>
          <c:spPr>
            <a:ln w="22225" cap="rnd" cmpd="sng" algn="ctr">
              <a:solidFill>
                <a:schemeClr val="accent3">
                  <a:lumMod val="80000"/>
                  <a:lumOff val="20000"/>
                </a:schemeClr>
              </a:solidFill>
              <a:prstDash val="solid"/>
              <a:round/>
            </a:ln>
            <a:effectLst/>
          </c:spPr>
          <c:marker>
            <c:symbol val="circle"/>
            <c:size val="6"/>
            <c:spPr>
              <a:solidFill>
                <a:schemeClr val="accent3">
                  <a:lumMod val="80000"/>
                  <a:lumOff val="20000"/>
                </a:schemeClr>
              </a:solidFill>
              <a:ln w="9525" cap="flat" cmpd="sng" algn="ctr">
                <a:solidFill>
                  <a:schemeClr val="accent3">
                    <a:lumMod val="80000"/>
                    <a:lumOff val="20000"/>
                  </a:schemeClr>
                </a:solidFill>
                <a:prstDash val="solid"/>
                <a:round/>
              </a:ln>
              <a:effectLst/>
            </c:spPr>
          </c:marker>
          <c:cat>
            <c:numRef>
              <c:f>'Case (17)'!$A$28:$A$58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(17)'!$O$28:$O$58</c:f>
              <c:numCache>
                <c:formatCode>General</c:formatCode>
                <c:ptCount val="31"/>
                <c:pt idx="10">
                  <c:v>0.20238</c:v>
                </c:pt>
                <c:pt idx="11">
                  <c:v>9.875000000000006E-2</c:v>
                </c:pt>
                <c:pt idx="12">
                  <c:v>4.1374999999999995E-2</c:v>
                </c:pt>
                <c:pt idx="13">
                  <c:v>1.8124999999999999E-2</c:v>
                </c:pt>
              </c:numCache>
            </c:numRef>
          </c:val>
          <c:smooth val="0"/>
          <c:extLst>
            <c:ext xmlns:c16="http://schemas.microsoft.com/office/drawing/2014/chart" uri="{C3380CC4-5D6E-409C-BE32-E72D297353CC}">
              <c16:uniqueId val="{0000000C-9A16-418D-9565-AD493259DE75}"/>
            </c:ext>
          </c:extLst>
        </c:ser>
        <c:ser>
          <c:idx val="16"/>
          <c:order val="15"/>
          <c:tx>
            <c:strRef>
              <c:f>'Case (17)'!$Q$26</c:f>
              <c:strCache>
                <c:ptCount val="1"/>
                <c:pt idx="0">
                  <c:v>Source 3/
UGMA</c:v>
                </c:pt>
              </c:strCache>
            </c:strRef>
          </c:tx>
          <c:spPr>
            <a:ln w="22225" cap="rnd" cmpd="sng" algn="ctr">
              <a:solidFill>
                <a:schemeClr val="accent5">
                  <a:lumMod val="80000"/>
                  <a:lumOff val="20000"/>
                </a:schemeClr>
              </a:solidFill>
              <a:prstDash val="solid"/>
              <a:round/>
            </a:ln>
            <a:effectLst/>
          </c:spPr>
          <c:marker>
            <c:symbol val="dot"/>
            <c:size val="6"/>
            <c:spPr>
              <a:solidFill>
                <a:schemeClr val="accent5">
                  <a:lumMod val="80000"/>
                  <a:lumOff val="20000"/>
                </a:schemeClr>
              </a:solidFill>
              <a:ln w="9525" cap="flat" cmpd="sng" algn="ctr">
                <a:solidFill>
                  <a:schemeClr val="accent5">
                    <a:lumMod val="80000"/>
                    <a:lumOff val="20000"/>
                  </a:schemeClr>
                </a:solidFill>
                <a:prstDash val="solid"/>
                <a:round/>
              </a:ln>
              <a:effectLst/>
            </c:spPr>
          </c:marker>
          <c:cat>
            <c:numRef>
              <c:f>'Case (17)'!$A$28:$A$58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(17)'!$Q$28:$Q$58</c:f>
              <c:numCache>
                <c:formatCode>General</c:formatCode>
                <c:ptCount val="31"/>
                <c:pt idx="9" formatCode="0.0000;[Red]0.0000">
                  <c:v>0.40048500000001108</c:v>
                </c:pt>
                <c:pt idx="10" formatCode="0.0000;[Red]0.0000">
                  <c:v>0.22228999999999599</c:v>
                </c:pt>
                <c:pt idx="11" formatCode="0.0000;[Red]0.0000">
                  <c:v>0.10820750000000702</c:v>
                </c:pt>
                <c:pt idx="12" formatCode="0.0000;[Red]0.0000">
                  <c:v>4.576250000000192E-2</c:v>
                </c:pt>
                <c:pt idx="13" formatCode="0.0000;[Red]0.0000">
                  <c:v>1.7777499999999499E-2</c:v>
                </c:pt>
                <c:pt idx="14" formatCode="0.0000;[Red]0.0000">
                  <c:v>6.2000000000000622E-3</c:v>
                </c:pt>
              </c:numCache>
            </c:numRef>
          </c:val>
          <c:smooth val="0"/>
          <c:extLst>
            <c:ext xmlns:c16="http://schemas.microsoft.com/office/drawing/2014/chart" uri="{C3380CC4-5D6E-409C-BE32-E72D297353CC}">
              <c16:uniqueId val="{0000000D-9A16-418D-9565-AD493259DE75}"/>
            </c:ext>
          </c:extLst>
        </c:ser>
        <c:ser>
          <c:idx val="17"/>
          <c:order val="16"/>
          <c:tx>
            <c:strRef>
              <c:f>'Case (17)'!$R$26</c:f>
              <c:strCache>
                <c:ptCount val="1"/>
                <c:pt idx="0">
                  <c:v>Source 3/
MUSA</c:v>
                </c:pt>
              </c:strCache>
            </c:strRef>
          </c:tx>
          <c:spPr>
            <a:ln w="22225" cap="rnd" cmpd="sng" algn="ctr">
              <a:solidFill>
                <a:schemeClr val="accent6">
                  <a:lumMod val="80000"/>
                  <a:lumOff val="20000"/>
                </a:schemeClr>
              </a:solidFill>
              <a:prstDash val="solid"/>
              <a:round/>
            </a:ln>
            <a:effectLst/>
          </c:spPr>
          <c:marker>
            <c:symbol val="dash"/>
            <c:size val="6"/>
            <c:spPr>
              <a:solidFill>
                <a:schemeClr val="accent6">
                  <a:lumMod val="80000"/>
                  <a:lumOff val="20000"/>
                </a:schemeClr>
              </a:solidFill>
              <a:ln w="9525" cap="flat" cmpd="sng" algn="ctr">
                <a:solidFill>
                  <a:schemeClr val="accent6">
                    <a:lumMod val="80000"/>
                    <a:lumOff val="20000"/>
                  </a:schemeClr>
                </a:solidFill>
                <a:prstDash val="solid"/>
                <a:round/>
              </a:ln>
              <a:effectLst/>
            </c:spPr>
          </c:marker>
          <c:cat>
            <c:numRef>
              <c:f>'Case (17)'!$A$28:$A$58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(17)'!$R$28:$R$58</c:f>
              <c:numCache>
                <c:formatCode>General</c:formatCode>
                <c:ptCount val="31"/>
                <c:pt idx="9" formatCode="0.0000;[Red]0.0000">
                  <c:v>0.38488500000001113</c:v>
                </c:pt>
                <c:pt idx="10" formatCode="0.0000;[Red]0.0000">
                  <c:v>0.21238249999999606</c:v>
                </c:pt>
                <c:pt idx="11" formatCode="0.0000;[Red]0.0000">
                  <c:v>0.102835000000008</c:v>
                </c:pt>
                <c:pt idx="12" formatCode="0.0000;[Red]0.0000">
                  <c:v>4.4227500000001814E-2</c:v>
                </c:pt>
                <c:pt idx="13" formatCode="0.0000;[Red]0.0000">
                  <c:v>1.8022499999999501E-2</c:v>
                </c:pt>
                <c:pt idx="14" formatCode="0.0000;[Red]0.0000">
                  <c:v>6.1300000000000625E-3</c:v>
                </c:pt>
              </c:numCache>
            </c:numRef>
          </c:val>
          <c:smooth val="0"/>
          <c:extLst>
            <c:ext xmlns:c16="http://schemas.microsoft.com/office/drawing/2014/chart" uri="{C3380CC4-5D6E-409C-BE32-E72D297353CC}">
              <c16:uniqueId val="{0000000E-9A16-418D-9565-AD493259DE75}"/>
            </c:ext>
          </c:extLst>
        </c:ser>
        <c:ser>
          <c:idx val="18"/>
          <c:order val="17"/>
          <c:tx>
            <c:strRef>
              <c:f>'Case (17)'!$S$26</c:f>
              <c:strCache>
                <c:ptCount val="1"/>
                <c:pt idx="0">
                  <c:v>Source 3/
SCMA</c:v>
                </c:pt>
              </c:strCache>
            </c:strRef>
          </c:tx>
          <c:spPr>
            <a:ln w="22225" cap="rnd" cmpd="sng" algn="ctr">
              <a:solidFill>
                <a:schemeClr val="accent1">
                  <a:lumMod val="80000"/>
                </a:schemeClr>
              </a:solidFill>
              <a:prstDash val="solid"/>
              <a:round/>
            </a:ln>
            <a:effectLst/>
          </c:spPr>
          <c:marker>
            <c:symbol val="diamond"/>
            <c:size val="6"/>
            <c:spPr>
              <a:solidFill>
                <a:schemeClr val="accent1">
                  <a:lumMod val="80000"/>
                </a:schemeClr>
              </a:solidFill>
              <a:ln w="9525" cap="flat" cmpd="sng" algn="ctr">
                <a:solidFill>
                  <a:schemeClr val="accent1">
                    <a:lumMod val="80000"/>
                  </a:schemeClr>
                </a:solidFill>
                <a:prstDash val="solid"/>
                <a:round/>
              </a:ln>
              <a:effectLst/>
            </c:spPr>
          </c:marker>
          <c:cat>
            <c:numRef>
              <c:f>'Case (17)'!$A$28:$A$58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(17)'!$S$28:$S$58</c:f>
              <c:numCache>
                <c:formatCode>General</c:formatCode>
                <c:ptCount val="31"/>
                <c:pt idx="9" formatCode="0.0000;[Red]0.0000">
                  <c:v>0.372797500000011</c:v>
                </c:pt>
                <c:pt idx="10" formatCode="0.0000;[Red]0.0000">
                  <c:v>0.20698749999999608</c:v>
                </c:pt>
                <c:pt idx="11" formatCode="0.0000;[Red]0.0000">
                  <c:v>0.10120500000000904</c:v>
                </c:pt>
                <c:pt idx="12" formatCode="0.0000;[Red]0.0000">
                  <c:v>4.4380000000001821E-2</c:v>
                </c:pt>
                <c:pt idx="13" formatCode="0.0000;[Red]0.0000">
                  <c:v>1.7229999999999499E-2</c:v>
                </c:pt>
                <c:pt idx="14" formatCode="0.0000;[Red]0.0000">
                  <c:v>6.1700000000000635E-3</c:v>
                </c:pt>
              </c:numCache>
            </c:numRef>
          </c:val>
          <c:smooth val="0"/>
          <c:extLst>
            <c:ext xmlns:c16="http://schemas.microsoft.com/office/drawing/2014/chart" uri="{C3380CC4-5D6E-409C-BE32-E72D297353CC}">
              <c16:uniqueId val="{0000000F-9A16-418D-9565-AD493259DE75}"/>
            </c:ext>
          </c:extLst>
        </c:ser>
        <c:ser>
          <c:idx val="19"/>
          <c:order val="18"/>
          <c:tx>
            <c:strRef>
              <c:f>'Case (17)'!$T$26</c:f>
              <c:strCache>
                <c:ptCount val="1"/>
                <c:pt idx="0">
                  <c:v>Source 8 / NCMA1</c:v>
                </c:pt>
              </c:strCache>
            </c:strRef>
          </c:tx>
          <c:spPr>
            <a:ln w="22225" cap="rnd" cmpd="sng" algn="ctr">
              <a:solidFill>
                <a:schemeClr val="accent2">
                  <a:lumMod val="80000"/>
                </a:schemeClr>
              </a:solidFill>
              <a:prstDash val="solid"/>
              <a:round/>
            </a:ln>
            <a:effectLst/>
          </c:spPr>
          <c:marker>
            <c:symbol val="square"/>
            <c:size val="6"/>
            <c:spPr>
              <a:solidFill>
                <a:schemeClr val="accent2">
                  <a:lumMod val="80000"/>
                </a:schemeClr>
              </a:solidFill>
              <a:ln w="9525" cap="flat" cmpd="sng" algn="ctr">
                <a:solidFill>
                  <a:schemeClr val="accent2">
                    <a:lumMod val="80000"/>
                  </a:schemeClr>
                </a:solidFill>
                <a:prstDash val="solid"/>
                <a:round/>
              </a:ln>
              <a:effectLst/>
            </c:spPr>
          </c:marker>
          <c:cat>
            <c:numRef>
              <c:f>'Case (17)'!$A$28:$A$58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(17)'!$T$28:$T$58</c:f>
              <c:numCache>
                <c:formatCode>General</c:formatCode>
                <c:ptCount val="31"/>
                <c:pt idx="8" formatCode="0.0000;[Red]0.0000">
                  <c:v>0.41080000000000011</c:v>
                </c:pt>
                <c:pt idx="9" formatCode="0.0000;[Red]0.0000">
                  <c:v>0.22009999999999999</c:v>
                </c:pt>
                <c:pt idx="10" formatCode="0.0000;[Red]0.0000">
                  <c:v>9.330000000000005E-2</c:v>
                </c:pt>
                <c:pt idx="11" formatCode="0.0000;[Red]0.0000">
                  <c:v>4.2600000000000013E-2</c:v>
                </c:pt>
                <c:pt idx="12" formatCode="0.0000;[Red]0.0000">
                  <c:v>1.2699999999999998E-2</c:v>
                </c:pt>
                <c:pt idx="13" formatCode="0.0000;[Red]0.0000">
                  <c:v>4.3000000000000017E-3</c:v>
                </c:pt>
                <c:pt idx="14" formatCode="0.0000;[Red]0.0000">
                  <c:v>1.0000000000000005E-3</c:v>
                </c:pt>
              </c:numCache>
            </c:numRef>
          </c:val>
          <c:smooth val="0"/>
          <c:extLst>
            <c:ext xmlns:c16="http://schemas.microsoft.com/office/drawing/2014/chart" uri="{C3380CC4-5D6E-409C-BE32-E72D297353CC}">
              <c16:uniqueId val="{00000010-9A16-418D-9565-AD493259DE75}"/>
            </c:ext>
          </c:extLst>
        </c:ser>
        <c:ser>
          <c:idx val="20"/>
          <c:order val="19"/>
          <c:tx>
            <c:strRef>
              <c:f>'Case (17)'!$U$26</c:f>
              <c:strCache>
                <c:ptCount val="1"/>
                <c:pt idx="0">
                  <c:v>Source 8 / NCMA2</c:v>
                </c:pt>
              </c:strCache>
            </c:strRef>
          </c:tx>
          <c:spPr>
            <a:ln w="22225" cap="rnd" cmpd="sng" algn="ctr">
              <a:solidFill>
                <a:schemeClr val="accent3">
                  <a:lumMod val="80000"/>
                </a:schemeClr>
              </a:solidFill>
              <a:prstDash val="solid"/>
              <a:round/>
            </a:ln>
            <a:effectLst/>
          </c:spPr>
          <c:marker>
            <c:symbol val="triangle"/>
            <c:size val="6"/>
            <c:spPr>
              <a:solidFill>
                <a:schemeClr val="accent3">
                  <a:lumMod val="80000"/>
                </a:schemeClr>
              </a:solidFill>
              <a:ln w="9525" cap="flat" cmpd="sng" algn="ctr">
                <a:solidFill>
                  <a:schemeClr val="accent3">
                    <a:lumMod val="80000"/>
                  </a:schemeClr>
                </a:solidFill>
                <a:prstDash val="solid"/>
                <a:round/>
              </a:ln>
              <a:effectLst/>
            </c:spPr>
          </c:marker>
          <c:cat>
            <c:numRef>
              <c:f>'Case (17)'!$A$28:$A$58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(17)'!$U$28:$U$58</c:f>
              <c:numCache>
                <c:formatCode>General</c:formatCode>
                <c:ptCount val="31"/>
                <c:pt idx="8" formatCode="0.0000;[Red]0.0000">
                  <c:v>0.60680000000000023</c:v>
                </c:pt>
                <c:pt idx="9" formatCode="0.0000;[Red]0.0000">
                  <c:v>0.3979000000000002</c:v>
                </c:pt>
                <c:pt idx="10" formatCode="0.0000;[Red]0.0000">
                  <c:v>0.22270000000000001</c:v>
                </c:pt>
                <c:pt idx="11" formatCode="0.0000;[Red]0.0000">
                  <c:v>0.1109</c:v>
                </c:pt>
                <c:pt idx="12" formatCode="0.0000;[Red]0.0000">
                  <c:v>4.7300000000000016E-2</c:v>
                </c:pt>
                <c:pt idx="13" formatCode="0.0000;[Red]0.0000">
                  <c:v>1.7899999999999999E-2</c:v>
                </c:pt>
                <c:pt idx="14" formatCode="0.0000;[Red]0.0000">
                  <c:v>5.8000000000000013E-3</c:v>
                </c:pt>
              </c:numCache>
            </c:numRef>
          </c:val>
          <c:smooth val="0"/>
          <c:extLst>
            <c:ext xmlns:c16="http://schemas.microsoft.com/office/drawing/2014/chart" uri="{C3380CC4-5D6E-409C-BE32-E72D297353CC}">
              <c16:uniqueId val="{00000011-9A16-418D-9565-AD493259DE75}"/>
            </c:ext>
          </c:extLst>
        </c:ser>
        <c:dLbls>
          <c:showLegendKey val="0"/>
          <c:showVal val="0"/>
          <c:showCatName val="0"/>
          <c:showSerName val="0"/>
          <c:showPercent val="0"/>
          <c:showBubbleSize val="0"/>
        </c:dLbls>
        <c:marker val="1"/>
        <c:smooth val="0"/>
        <c:axId val="295832960"/>
        <c:axId val="295871616"/>
        <c:extLst>
          <c:ext xmlns:c15="http://schemas.microsoft.com/office/drawing/2012/chart" uri="{02D57815-91ED-43cb-92C2-25804820EDAC}">
            <c15:filteredLineSeries>
              <c15:ser>
                <c:idx val="12"/>
                <c:order val="11"/>
                <c:tx>
                  <c:strRef>
                    <c:extLst>
                      <c:ext uri="{02D57815-91ED-43cb-92C2-25804820EDAC}">
                        <c15:formulaRef>
                          <c15:sqref>'Case (17)'!$M$26</c15:sqref>
                        </c15:formulaRef>
                      </c:ext>
                    </c:extLst>
                    <c:strCache>
                      <c:ptCount val="1"/>
                      <c:pt idx="0">
                        <c:v>Source 1 /
MUSA-EPA</c:v>
                      </c:pt>
                    </c:strCache>
                  </c:strRef>
                </c:tx>
                <c:spPr>
                  <a:ln w="22225" cap="rnd" cmpd="sng" algn="ctr">
                    <a:solidFill>
                      <a:schemeClr val="accent1">
                        <a:lumMod val="80000"/>
                        <a:lumOff val="20000"/>
                      </a:schemeClr>
                    </a:solidFill>
                    <a:prstDash val="solid"/>
                    <a:round/>
                  </a:ln>
                  <a:effectLst/>
                </c:spPr>
                <c:marker>
                  <c:symbol val="x"/>
                  <c:size val="6"/>
                  <c:spPr>
                    <a:noFill/>
                    <a:ln w="9525" cap="flat" cmpd="sng" algn="ctr">
                      <a:solidFill>
                        <a:schemeClr val="accent1">
                          <a:lumMod val="80000"/>
                          <a:lumOff val="20000"/>
                        </a:schemeClr>
                      </a:solidFill>
                      <a:prstDash val="solid"/>
                      <a:round/>
                    </a:ln>
                    <a:effectLst/>
                  </c:spPr>
                </c:marker>
                <c:cat>
                  <c:numRef>
                    <c:extLst>
                      <c:ext uri="{02D57815-91ED-43cb-92C2-25804820EDAC}">
                        <c15:formulaRef>
                          <c15:sqref>'Case (17)'!$A$28:$A$58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c:ext uri="{02D57815-91ED-43cb-92C2-25804820EDAC}">
                        <c15:formulaRef>
                          <c15:sqref>'Case (17)'!$M$28:$M$58</c15:sqref>
                        </c15:formulaRef>
                      </c:ext>
                    </c:extLst>
                    <c:numCache>
                      <c:formatCode>General</c:formatCode>
                      <c:ptCount val="31"/>
                    </c:numCache>
                  </c:numRef>
                </c:val>
                <c:smooth val="0"/>
                <c:extLst>
                  <c:ext xmlns:c16="http://schemas.microsoft.com/office/drawing/2014/chart" uri="{C3380CC4-5D6E-409C-BE32-E72D297353CC}">
                    <c16:uniqueId val="{00000012-9A16-418D-9565-AD493259DE75}"/>
                  </c:ext>
                </c:extLst>
              </c15:ser>
            </c15:filteredLineSeries>
            <c15:filteredLineSeries>
              <c15:ser>
                <c:idx val="15"/>
                <c:order val="14"/>
                <c:tx>
                  <c:strRef>
                    <c:extLst xmlns:c15="http://schemas.microsoft.com/office/drawing/2012/chart">
                      <c:ext xmlns:c15="http://schemas.microsoft.com/office/drawing/2012/chart" uri="{02D57815-91ED-43cb-92C2-25804820EDAC}">
                        <c15:formulaRef>
                          <c15:sqref>'Case (17)'!$P$26</c15:sqref>
                        </c15:formulaRef>
                      </c:ext>
                    </c:extLst>
                    <c:strCache>
                      <c:ptCount val="1"/>
                      <c:pt idx="0">
                        <c:v>Source 9/MUSA</c:v>
                      </c:pt>
                    </c:strCache>
                  </c:strRef>
                </c:tx>
                <c:spPr>
                  <a:ln w="22225" cap="rnd" cmpd="sng" algn="ctr">
                    <a:solidFill>
                      <a:schemeClr val="accent4">
                        <a:lumMod val="80000"/>
                        <a:lumOff val="20000"/>
                      </a:schemeClr>
                    </a:solidFill>
                    <a:prstDash val="solid"/>
                    <a:round/>
                  </a:ln>
                  <a:effectLst/>
                </c:spPr>
                <c:marker>
                  <c:symbol val="plus"/>
                  <c:size val="6"/>
                  <c:spPr>
                    <a:noFill/>
                    <a:ln w="9525" cap="flat" cmpd="sng" algn="ctr">
                      <a:solidFill>
                        <a:schemeClr val="accent4">
                          <a:lumMod val="80000"/>
                          <a:lumOff val="2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(17)'!$A$28:$A$58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(17)'!$P$28:$P$58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3-9A16-418D-9565-AD493259DE75}"/>
                  </c:ext>
                </c:extLst>
              </c15:ser>
            </c15:filteredLineSeries>
            <c15:filteredLineSeries>
              <c15:ser>
                <c:idx val="21"/>
                <c:order val="20"/>
                <c:tx>
                  <c:strRef>
                    <c:extLst xmlns:c15="http://schemas.microsoft.com/office/drawing/2012/chart">
                      <c:ext xmlns:c15="http://schemas.microsoft.com/office/drawing/2012/chart" uri="{02D57815-91ED-43cb-92C2-25804820EDAC}">
                        <c15:formulaRef>
                          <c15:sqref>'Case (17)'!$V$26</c15:sqref>
                        </c15:formulaRef>
                      </c:ext>
                    </c:extLst>
                    <c:strCache>
                      <c:ptCount val="1"/>
                      <c:pt idx="0">
                        <c:v>Company X /
 Scheme Y</c:v>
                      </c:pt>
                    </c:strCache>
                  </c:strRef>
                </c:tx>
                <c:spPr>
                  <a:ln w="22225" cap="rnd" cmpd="sng" algn="ctr">
                    <a:solidFill>
                      <a:schemeClr val="accent4">
                        <a:lumMod val="80000"/>
                      </a:schemeClr>
                    </a:solidFill>
                    <a:prstDash val="solid"/>
                    <a:round/>
                  </a:ln>
                  <a:effectLst/>
                </c:spPr>
                <c:marker>
                  <c:symbol val="x"/>
                  <c:size val="6"/>
                  <c:spPr>
                    <a:noFill/>
                    <a:ln w="9525" cap="flat" cmpd="sng" algn="ctr">
                      <a:solidFill>
                        <a:schemeClr val="accent4">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(17)'!$A$28:$A$58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(17)'!$V$28:$V$58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4-9A16-418D-9565-AD493259DE75}"/>
                  </c:ext>
                </c:extLst>
              </c15:ser>
            </c15:filteredLineSeries>
            <c15:filteredLineSeries>
              <c15:ser>
                <c:idx val="22"/>
                <c:order val="21"/>
                <c:tx>
                  <c:strRef>
                    <c:extLst xmlns:c15="http://schemas.microsoft.com/office/drawing/2012/chart">
                      <c:ext xmlns:c15="http://schemas.microsoft.com/office/drawing/2012/chart" uri="{02D57815-91ED-43cb-92C2-25804820EDAC}">
                        <c15:formulaRef>
                          <c15:sqref>'Case (17)'!$W$26</c15:sqref>
                        </c15:formulaRef>
                      </c:ext>
                    </c:extLst>
                    <c:strCache>
                      <c:ptCount val="1"/>
                      <c:pt idx="0">
                        <c:v>Company X /
 Scheme Y</c:v>
                      </c:pt>
                    </c:strCache>
                  </c:strRef>
                </c:tx>
                <c:spPr>
                  <a:ln w="22225" cap="rnd" cmpd="sng" algn="ctr">
                    <a:solidFill>
                      <a:schemeClr val="accent5">
                        <a:lumMod val="80000"/>
                      </a:schemeClr>
                    </a:solidFill>
                    <a:prstDash val="solid"/>
                    <a:round/>
                  </a:ln>
                  <a:effectLst/>
                </c:spPr>
                <c:marker>
                  <c:symbol val="star"/>
                  <c:size val="6"/>
                  <c:spPr>
                    <a:noFill/>
                    <a:ln w="9525" cap="flat" cmpd="sng" algn="ctr">
                      <a:solidFill>
                        <a:schemeClr val="accent5">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(17)'!$A$28:$A$58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(17)'!$W$28:$W$58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5-9A16-418D-9565-AD493259DE75}"/>
                  </c:ext>
                </c:extLst>
              </c15:ser>
            </c15:filteredLineSeries>
            <c15:filteredLineSeries>
              <c15:ser>
                <c:idx val="23"/>
                <c:order val="22"/>
                <c:tx>
                  <c:strRef>
                    <c:extLst xmlns:c15="http://schemas.microsoft.com/office/drawing/2012/chart">
                      <c:ext xmlns:c15="http://schemas.microsoft.com/office/drawing/2012/chart" uri="{02D57815-91ED-43cb-92C2-25804820EDAC}">
                        <c15:formulaRef>
                          <c15:sqref>'Case (17)'!$X$26</c15:sqref>
                        </c15:formulaRef>
                      </c:ext>
                    </c:extLst>
                    <c:strCache>
                      <c:ptCount val="1"/>
                      <c:pt idx="0">
                        <c:v>Company X /
 Scheme Y</c:v>
                      </c:pt>
                    </c:strCache>
                  </c:strRef>
                </c:tx>
                <c:spPr>
                  <a:ln w="22225" cap="rnd" cmpd="sng" algn="ctr">
                    <a:solidFill>
                      <a:schemeClr val="accent6">
                        <a:lumMod val="80000"/>
                      </a:schemeClr>
                    </a:solidFill>
                    <a:prstDash val="solid"/>
                    <a:round/>
                  </a:ln>
                  <a:effectLst/>
                </c:spPr>
                <c:marker>
                  <c:symbol val="circle"/>
                  <c:size val="6"/>
                  <c:spPr>
                    <a:solidFill>
                      <a:schemeClr val="accent6">
                        <a:lumMod val="80000"/>
                      </a:schemeClr>
                    </a:solidFill>
                    <a:ln w="9525" cap="flat" cmpd="sng" algn="ctr">
                      <a:solidFill>
                        <a:schemeClr val="accent6">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(17)'!$A$28:$A$58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(17)'!$X$28:$X$58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6-9A16-418D-9565-AD493259DE75}"/>
                  </c:ext>
                </c:extLst>
              </c15:ser>
            </c15:filteredLineSeries>
            <c15:filteredLineSeries>
              <c15:ser>
                <c:idx val="24"/>
                <c:order val="23"/>
                <c:tx>
                  <c:strRef>
                    <c:extLst xmlns:c15="http://schemas.microsoft.com/office/drawing/2012/chart">
                      <c:ext xmlns:c15="http://schemas.microsoft.com/office/drawing/2012/chart" uri="{02D57815-91ED-43cb-92C2-25804820EDAC}">
                        <c15:formulaRef>
                          <c15:sqref>'Case (17)'!$Y$26</c15:sqref>
                        </c15:formulaRef>
                      </c:ext>
                    </c:extLst>
                    <c:strCache>
                      <c:ptCount val="1"/>
                      <c:pt idx="0">
                        <c:v>Company X /
 Scheme Y</c:v>
                      </c:pt>
                    </c:strCache>
                  </c:strRef>
                </c:tx>
                <c:spPr>
                  <a:ln w="22225" cap="rnd" cmpd="sng" algn="ctr">
                    <a:solidFill>
                      <a:schemeClr val="accent1">
                        <a:lumMod val="60000"/>
                        <a:lumOff val="40000"/>
                      </a:schemeClr>
                    </a:solidFill>
                    <a:prstDash val="solid"/>
                    <a:round/>
                  </a:ln>
                  <a:effectLst/>
                </c:spPr>
                <c:marker>
                  <c:symbol val="plus"/>
                  <c:size val="6"/>
                  <c:spPr>
                    <a:noFill/>
                    <a:ln w="9525" cap="flat" cmpd="sng" algn="ctr">
                      <a:solidFill>
                        <a:schemeClr val="accent1">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(17)'!$A$28:$A$58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(17)'!$Y$28:$Y$58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7-9A16-418D-9565-AD493259DE75}"/>
                  </c:ext>
                </c:extLst>
              </c15:ser>
            </c15:filteredLineSeries>
            <c15:filteredLineSeries>
              <c15:ser>
                <c:idx val="25"/>
                <c:order val="24"/>
                <c:tx>
                  <c:strRef>
                    <c:extLst xmlns:c15="http://schemas.microsoft.com/office/drawing/2012/chart">
                      <c:ext xmlns:c15="http://schemas.microsoft.com/office/drawing/2012/chart" uri="{02D57815-91ED-43cb-92C2-25804820EDAC}">
                        <c15:formulaRef>
                          <c15:sqref>'Case (17)'!$Z$26</c15:sqref>
                        </c15:formulaRef>
                      </c:ext>
                    </c:extLst>
                    <c:strCache>
                      <c:ptCount val="1"/>
                      <c:pt idx="0">
                        <c:v>Company X /
 Scheme Y</c:v>
                      </c:pt>
                    </c:strCache>
                  </c:strRef>
                </c:tx>
                <c:spPr>
                  <a:ln w="22225" cap="rnd" cmpd="sng" algn="ctr">
                    <a:solidFill>
                      <a:schemeClr val="accent2">
                        <a:lumMod val="60000"/>
                        <a:lumOff val="40000"/>
                      </a:schemeClr>
                    </a:solidFill>
                    <a:prstDash val="solid"/>
                    <a:round/>
                  </a:ln>
                  <a:effectLst/>
                </c:spPr>
                <c:marker>
                  <c:symbol val="dot"/>
                  <c:size val="6"/>
                  <c:spPr>
                    <a:solidFill>
                      <a:schemeClr val="accent2">
                        <a:lumMod val="60000"/>
                        <a:lumOff val="40000"/>
                      </a:schemeClr>
                    </a:solidFill>
                    <a:ln w="9525" cap="flat" cmpd="sng" algn="ctr">
                      <a:solidFill>
                        <a:schemeClr val="accent2">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(17)'!$A$28:$A$58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(17)'!$Z$28:$Z$58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8-9A16-418D-9565-AD493259DE75}"/>
                  </c:ext>
                </c:extLst>
              </c15:ser>
            </c15:filteredLineSeries>
            <c15:filteredLineSeries>
              <c15:ser>
                <c:idx val="26"/>
                <c:order val="25"/>
                <c:tx>
                  <c:strRef>
                    <c:extLst xmlns:c15="http://schemas.microsoft.com/office/drawing/2012/chart">
                      <c:ext xmlns:c15="http://schemas.microsoft.com/office/drawing/2012/chart" uri="{02D57815-91ED-43cb-92C2-25804820EDAC}">
                        <c15:formulaRef>
                          <c15:sqref>'Case (17)'!$AA$26</c15:sqref>
                        </c15:formulaRef>
                      </c:ext>
                    </c:extLst>
                    <c:strCache>
                      <c:ptCount val="1"/>
                      <c:pt idx="0">
                        <c:v>Company X /
 Scheme Y</c:v>
                      </c:pt>
                    </c:strCache>
                  </c:strRef>
                </c:tx>
                <c:spPr>
                  <a:ln w="22225" cap="rnd" cmpd="sng" algn="ctr">
                    <a:solidFill>
                      <a:schemeClr val="accent3">
                        <a:lumMod val="60000"/>
                        <a:lumOff val="40000"/>
                      </a:schemeClr>
                    </a:solidFill>
                    <a:prstDash val="solid"/>
                    <a:round/>
                  </a:ln>
                  <a:effectLst/>
                </c:spPr>
                <c:marker>
                  <c:symbol val="dash"/>
                  <c:size val="6"/>
                  <c:spPr>
                    <a:solidFill>
                      <a:schemeClr val="accent3">
                        <a:lumMod val="60000"/>
                        <a:lumOff val="40000"/>
                      </a:schemeClr>
                    </a:solidFill>
                    <a:ln w="9525" cap="flat" cmpd="sng" algn="ctr">
                      <a:solidFill>
                        <a:schemeClr val="accent3">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(17)'!$A$28:$A$58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(17)'!$AA$28:$AA$58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9-9A16-418D-9565-AD493259DE75}"/>
                  </c:ext>
                </c:extLst>
              </c15:ser>
            </c15:filteredLineSeries>
            <c15:filteredLineSeries>
              <c15:ser>
                <c:idx val="27"/>
                <c:order val="26"/>
                <c:tx>
                  <c:strRef>
                    <c:extLst xmlns:c15="http://schemas.microsoft.com/office/drawing/2012/chart">
                      <c:ext xmlns:c15="http://schemas.microsoft.com/office/drawing/2012/chart" uri="{02D57815-91ED-43cb-92C2-25804820EDAC}">
                        <c15:formulaRef>
                          <c15:sqref>'Case (17)'!$AB$26</c15:sqref>
                        </c15:formulaRef>
                      </c:ext>
                    </c:extLst>
                    <c:strCache>
                      <c:ptCount val="1"/>
                      <c:pt idx="0">
                        <c:v>Company X /
 Scheme Y</c:v>
                      </c:pt>
                    </c:strCache>
                  </c:strRef>
                </c:tx>
                <c:spPr>
                  <a:ln w="22225" cap="rnd" cmpd="sng" algn="ctr">
                    <a:solidFill>
                      <a:schemeClr val="accent4">
                        <a:lumMod val="60000"/>
                        <a:lumOff val="40000"/>
                      </a:schemeClr>
                    </a:solidFill>
                    <a:prstDash val="solid"/>
                    <a:round/>
                  </a:ln>
                  <a:effectLst/>
                </c:spPr>
                <c:marker>
                  <c:symbol val="diamond"/>
                  <c:size val="6"/>
                  <c:spPr>
                    <a:solidFill>
                      <a:schemeClr val="accent4">
                        <a:lumMod val="60000"/>
                        <a:lumOff val="40000"/>
                      </a:schemeClr>
                    </a:solidFill>
                    <a:ln w="9525" cap="flat" cmpd="sng" algn="ctr">
                      <a:solidFill>
                        <a:schemeClr val="accent4">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(17)'!$A$28:$A$58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(17)'!$AB$28:$AB$58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A-9A16-418D-9565-AD493259DE75}"/>
                  </c:ext>
                </c:extLst>
              </c15:ser>
            </c15:filteredLineSeries>
            <c15:filteredLineSeries>
              <c15:ser>
                <c:idx val="28"/>
                <c:order val="27"/>
                <c:tx>
                  <c:strRef>
                    <c:extLst xmlns:c15="http://schemas.microsoft.com/office/drawing/2012/chart">
                      <c:ext xmlns:c15="http://schemas.microsoft.com/office/drawing/2012/chart" uri="{02D57815-91ED-43cb-92C2-25804820EDAC}">
                        <c15:formulaRef>
                          <c15:sqref>'Case (17)'!$AC$26</c15:sqref>
                        </c15:formulaRef>
                      </c:ext>
                    </c:extLst>
                    <c:strCache>
                      <c:ptCount val="1"/>
                      <c:pt idx="0">
                        <c:v>Company X /
 Scheme Y</c:v>
                      </c:pt>
                    </c:strCache>
                  </c:strRef>
                </c:tx>
                <c:spPr>
                  <a:ln w="22225" cap="rnd" cmpd="sng" algn="ctr">
                    <a:solidFill>
                      <a:schemeClr val="accent5">
                        <a:lumMod val="60000"/>
                        <a:lumOff val="40000"/>
                      </a:schemeClr>
                    </a:solidFill>
                    <a:prstDash val="solid"/>
                    <a:round/>
                  </a:ln>
                  <a:effectLst/>
                </c:spPr>
                <c:marker>
                  <c:symbol val="square"/>
                  <c:size val="6"/>
                  <c:spPr>
                    <a:solidFill>
                      <a:schemeClr val="accent5">
                        <a:lumMod val="60000"/>
                        <a:lumOff val="40000"/>
                      </a:schemeClr>
                    </a:solidFill>
                    <a:ln w="9525" cap="flat" cmpd="sng" algn="ctr">
                      <a:solidFill>
                        <a:schemeClr val="accent5">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(17)'!$A$28:$A$58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(17)'!$AC$28:$AC$58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B-9A16-418D-9565-AD493259DE75}"/>
                  </c:ext>
                </c:extLst>
              </c15:ser>
            </c15:filteredLineSeries>
            <c15:filteredLineSeries>
              <c15:ser>
                <c:idx val="29"/>
                <c:order val="28"/>
                <c:tx>
                  <c:strRef>
                    <c:extLst xmlns:c15="http://schemas.microsoft.com/office/drawing/2012/chart">
                      <c:ext xmlns:c15="http://schemas.microsoft.com/office/drawing/2012/chart" uri="{02D57815-91ED-43cb-92C2-25804820EDAC}">
                        <c15:formulaRef>
                          <c15:sqref>'Case (17)'!$AD$26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(17)'!$A$28:$A$58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(17)'!$AD$28:$AD$58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C-9A16-418D-9565-AD493259DE75}"/>
                  </c:ext>
                </c:extLst>
              </c15:ser>
            </c15:filteredLineSeries>
            <c15:filteredLineSeries>
              <c15:ser>
                <c:idx val="30"/>
                <c:order val="29"/>
                <c:tx>
                  <c:strRef>
                    <c:extLst xmlns:c15="http://schemas.microsoft.com/office/drawing/2012/chart">
                      <c:ext xmlns:c15="http://schemas.microsoft.com/office/drawing/2012/chart" uri="{02D57815-91ED-43cb-92C2-25804820EDAC}">
                        <c15:formulaRef>
                          <c15:sqref>'Case (17)'!$AE$26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(17)'!$A$28:$A$58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(17)'!$AE$28:$AE$58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D-9A16-418D-9565-AD493259DE75}"/>
                  </c:ext>
                </c:extLst>
              </c15:ser>
            </c15:filteredLineSeries>
            <c15:filteredLineSeries>
              <c15:ser>
                <c:idx val="31"/>
                <c:order val="30"/>
                <c:tx>
                  <c:strRef>
                    <c:extLst xmlns:c15="http://schemas.microsoft.com/office/drawing/2012/chart">
                      <c:ext xmlns:c15="http://schemas.microsoft.com/office/drawing/2012/chart" uri="{02D57815-91ED-43cb-92C2-25804820EDAC}">
                        <c15:formulaRef>
                          <c15:sqref>'Case (17)'!$AF$26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(17)'!$A$28:$A$58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(17)'!$AF$28:$AF$58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E-9A16-418D-9565-AD493259DE75}"/>
                  </c:ext>
                </c:extLst>
              </c15:ser>
            </c15:filteredLineSeries>
            <c15:filteredLineSeries>
              <c15:ser>
                <c:idx val="32"/>
                <c:order val="31"/>
                <c:tx>
                  <c:strRef>
                    <c:extLst xmlns:c15="http://schemas.microsoft.com/office/drawing/2012/chart">
                      <c:ext xmlns:c15="http://schemas.microsoft.com/office/drawing/2012/chart" uri="{02D57815-91ED-43cb-92C2-25804820EDAC}">
                        <c15:formulaRef>
                          <c15:sqref>'Case (17)'!$AG$26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(17)'!$A$28:$A$58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(17)'!$AG$28:$AG$58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F-9A16-418D-9565-AD493259DE75}"/>
                  </c:ext>
                </c:extLst>
              </c15:ser>
            </c15:filteredLineSeries>
            <c15:filteredLineSeries>
              <c15:ser>
                <c:idx val="33"/>
                <c:order val="32"/>
                <c:tx>
                  <c:strRef>
                    <c:extLst xmlns:c15="http://schemas.microsoft.com/office/drawing/2012/chart">
                      <c:ext xmlns:c15="http://schemas.microsoft.com/office/drawing/2012/chart" uri="{02D57815-91ED-43cb-92C2-25804820EDAC}">
                        <c15:formulaRef>
                          <c15:sqref>'Case (17)'!$AH$26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(17)'!$A$28:$A$58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(17)'!$AH$28:$AH$58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0-9A16-418D-9565-AD493259DE75}"/>
                  </c:ext>
                </c:extLst>
              </c15:ser>
            </c15:filteredLineSeries>
            <c15:filteredLineSeries>
              <c15:ser>
                <c:idx val="34"/>
                <c:order val="33"/>
                <c:tx>
                  <c:strRef>
                    <c:extLst xmlns:c15="http://schemas.microsoft.com/office/drawing/2012/chart">
                      <c:ext xmlns:c15="http://schemas.microsoft.com/office/drawing/2012/chart" uri="{02D57815-91ED-43cb-92C2-25804820EDAC}">
                        <c15:formulaRef>
                          <c15:sqref>'Case (17)'!$AI$26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(17)'!$A$28:$A$58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(17)'!$AI$28:$AI$58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1-9A16-418D-9565-AD493259DE75}"/>
                  </c:ext>
                </c:extLst>
              </c15:ser>
            </c15:filteredLineSeries>
            <c15:filteredLineSeries>
              <c15:ser>
                <c:idx val="35"/>
                <c:order val="34"/>
                <c:tx>
                  <c:strRef>
                    <c:extLst xmlns:c15="http://schemas.microsoft.com/office/drawing/2012/chart">
                      <c:ext xmlns:c15="http://schemas.microsoft.com/office/drawing/2012/chart" uri="{02D57815-91ED-43cb-92C2-25804820EDAC}">
                        <c15:formulaRef>
                          <c15:sqref>'Case (17)'!$AJ$26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(17)'!$A$28:$A$58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(17)'!$AJ$28:$AJ$58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2-9A16-418D-9565-AD493259DE75}"/>
                  </c:ext>
                </c:extLst>
              </c15:ser>
            </c15:filteredLineSeries>
            <c15:filteredLineSeries>
              <c15:ser>
                <c:idx val="36"/>
                <c:order val="35"/>
                <c:tx>
                  <c:strRef>
                    <c:extLst xmlns:c15="http://schemas.microsoft.com/office/drawing/2012/chart">
                      <c:ext xmlns:c15="http://schemas.microsoft.com/office/drawing/2012/chart" uri="{02D57815-91ED-43cb-92C2-25804820EDAC}">
                        <c15:formulaRef>
                          <c15:sqref>'Case (17)'!$AK$26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(17)'!$A$28:$A$58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(17)'!$AK$28:$AK$58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3-9A16-418D-9565-AD493259DE75}"/>
                  </c:ext>
                </c:extLst>
              </c15:ser>
            </c15:filteredLineSeries>
            <c15:filteredLineSeries>
              <c15:ser>
                <c:idx val="37"/>
                <c:order val="36"/>
                <c:tx>
                  <c:strRef>
                    <c:extLst xmlns:c15="http://schemas.microsoft.com/office/drawing/2012/chart">
                      <c:ext xmlns:c15="http://schemas.microsoft.com/office/drawing/2012/chart" uri="{02D57815-91ED-43cb-92C2-25804820EDAC}">
                        <c15:formulaRef>
                          <c15:sqref>'Case (17)'!$AL$26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(17)'!$A$28:$A$58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(17)'!$AL$28:$AL$58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4-9A16-418D-9565-AD493259DE75}"/>
                  </c:ext>
                </c:extLst>
              </c15:ser>
            </c15:filteredLineSeries>
            <c15:filteredLineSeries>
              <c15:ser>
                <c:idx val="38"/>
                <c:order val="37"/>
                <c:tx>
                  <c:strRef>
                    <c:extLst xmlns:c15="http://schemas.microsoft.com/office/drawing/2012/chart">
                      <c:ext xmlns:c15="http://schemas.microsoft.com/office/drawing/2012/chart" uri="{02D57815-91ED-43cb-92C2-25804820EDAC}">
                        <c15:formulaRef>
                          <c15:sqref>'Case (17)'!$AM$26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(17)'!$A$28:$A$58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(17)'!$AM$28:$AM$58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5-9A16-418D-9565-AD493259DE75}"/>
                  </c:ext>
                </c:extLst>
              </c15:ser>
            </c15:filteredLineSeries>
            <c15:filteredLineSeries>
              <c15:ser>
                <c:idx val="39"/>
                <c:order val="38"/>
                <c:tx>
                  <c:strRef>
                    <c:extLst xmlns:c15="http://schemas.microsoft.com/office/drawing/2012/chart">
                      <c:ext xmlns:c15="http://schemas.microsoft.com/office/drawing/2012/chart" uri="{02D57815-91ED-43cb-92C2-25804820EDAC}">
                        <c15:formulaRef>
                          <c15:sqref>'Case (17)'!$AN$26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(17)'!$A$28:$A$58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(17)'!$AN$28:$AN$58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6-9A16-418D-9565-AD493259DE75}"/>
                  </c:ext>
                </c:extLst>
              </c15:ser>
            </c15:filteredLineSeries>
            <c15:filteredLineSeries>
              <c15:ser>
                <c:idx val="40"/>
                <c:order val="39"/>
                <c:tx>
                  <c:strRef>
                    <c:extLst xmlns:c15="http://schemas.microsoft.com/office/drawing/2012/chart">
                      <c:ext xmlns:c15="http://schemas.microsoft.com/office/drawing/2012/chart" uri="{02D57815-91ED-43cb-92C2-25804820EDAC}">
                        <c15:formulaRef>
                          <c15:sqref>'Case (17)'!$AO$26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(17)'!$A$28:$A$58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(17)'!$AO$28:$AO$58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7-9A16-418D-9565-AD493259DE75}"/>
                  </c:ext>
                </c:extLst>
              </c15:ser>
            </c15:filteredLineSeries>
            <c15:filteredLineSeries>
              <c15:ser>
                <c:idx val="41"/>
                <c:order val="40"/>
                <c:tx>
                  <c:strRef>
                    <c:extLst xmlns:c15="http://schemas.microsoft.com/office/drawing/2012/chart">
                      <c:ext xmlns:c15="http://schemas.microsoft.com/office/drawing/2012/chart" uri="{02D57815-91ED-43cb-92C2-25804820EDAC}">
                        <c15:formulaRef>
                          <c15:sqref>'Case (17)'!$AP$26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(17)'!$A$28:$A$58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(17)'!$AP$28:$AP$58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8-9A16-418D-9565-AD493259DE75}"/>
                  </c:ext>
                </c:extLst>
              </c15:ser>
            </c15:filteredLineSeries>
            <c15:filteredLineSeries>
              <c15:ser>
                <c:idx val="42"/>
                <c:order val="41"/>
                <c:tx>
                  <c:strRef>
                    <c:extLst xmlns:c15="http://schemas.microsoft.com/office/drawing/2012/chart">
                      <c:ext xmlns:c15="http://schemas.microsoft.com/office/drawing/2012/chart" uri="{02D57815-91ED-43cb-92C2-25804820EDAC}">
                        <c15:formulaRef>
                          <c15:sqref>'Case (17)'!$AQ$26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(17)'!$A$28:$A$58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(17)'!$AQ$28:$AQ$58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9-9A16-418D-9565-AD493259DE75}"/>
                  </c:ext>
                </c:extLst>
              </c15:ser>
            </c15:filteredLineSeries>
            <c15:filteredLineSeries>
              <c15:ser>
                <c:idx val="43"/>
                <c:order val="42"/>
                <c:tx>
                  <c:strRef>
                    <c:extLst xmlns:c15="http://schemas.microsoft.com/office/drawing/2012/chart">
                      <c:ext xmlns:c15="http://schemas.microsoft.com/office/drawing/2012/chart" uri="{02D57815-91ED-43cb-92C2-25804820EDAC}">
                        <c15:formulaRef>
                          <c15:sqref>'Case (17)'!$AR$26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(17)'!$A$28:$A$58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(17)'!$AR$28:$AR$58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A-9A16-418D-9565-AD493259DE75}"/>
                  </c:ext>
                </c:extLst>
              </c15:ser>
            </c15:filteredLineSeries>
            <c15:filteredLineSeries>
              <c15:ser>
                <c:idx val="44"/>
                <c:order val="43"/>
                <c:tx>
                  <c:strRef>
                    <c:extLst xmlns:c15="http://schemas.microsoft.com/office/drawing/2012/chart">
                      <c:ext xmlns:c15="http://schemas.microsoft.com/office/drawing/2012/chart" uri="{02D57815-91ED-43cb-92C2-25804820EDAC}">
                        <c15:formulaRef>
                          <c15:sqref>'Case (17)'!$AS$26</c15:sqref>
                        </c15:formulaRef>
                      </c:ext>
                    </c:extLst>
                    <c:strCache>
                      <c:ptCount val="1"/>
                    </c:strCache>
                  </c:strRef>
                </c:tx>
                <c:cat>
                  <c:numRef>
                    <c:extLst xmlns:c15="http://schemas.microsoft.com/office/drawing/2012/chart">
                      <c:ext xmlns:c15="http://schemas.microsoft.com/office/drawing/2012/chart" uri="{02D57815-91ED-43cb-92C2-25804820EDAC}">
                        <c15:formulaRef>
                          <c15:sqref>'Case (17)'!$A$28:$A$58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(17)'!$AS$28:$AS$58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B-9A16-418D-9565-AD493259DE75}"/>
                  </c:ext>
                </c:extLst>
              </c15:ser>
            </c15:filteredLineSeries>
            <c15:filteredLineSeries>
              <c15:ser>
                <c:idx val="45"/>
                <c:order val="44"/>
                <c:tx>
                  <c:strRef>
                    <c:extLst xmlns:c15="http://schemas.microsoft.com/office/drawing/2012/chart">
                      <c:ext xmlns:c15="http://schemas.microsoft.com/office/drawing/2012/chart" uri="{02D57815-91ED-43cb-92C2-25804820EDAC}">
                        <c15:formulaRef>
                          <c15:sqref>'Case (17)'!$AT$26</c15:sqref>
                        </c15:formulaRef>
                      </c:ext>
                    </c:extLst>
                    <c:strCache>
                      <c:ptCount val="1"/>
                    </c:strCache>
                  </c:strRef>
                </c:tx>
                <c:cat>
                  <c:numRef>
                    <c:extLst xmlns:c15="http://schemas.microsoft.com/office/drawing/2012/chart">
                      <c:ext xmlns:c15="http://schemas.microsoft.com/office/drawing/2012/chart" uri="{02D57815-91ED-43cb-92C2-25804820EDAC}">
                        <c15:formulaRef>
                          <c15:sqref>'Case (17)'!$A$28:$A$58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(17)'!$AT$28:$AT$58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C-9A16-418D-9565-AD493259DE75}"/>
                  </c:ext>
                </c:extLst>
              </c15:ser>
            </c15:filteredLineSeries>
          </c:ext>
        </c:extLst>
      </c:lineChart>
      <c:catAx>
        <c:axId val="295832960"/>
        <c:scaling>
          <c:orientation val="minMax"/>
        </c:scaling>
        <c:delete val="0"/>
        <c:axPos val="b"/>
        <c:majorGridlines>
          <c:spPr>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low"/>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lang="zh-CN" sz="800" b="0" i="0" u="none" strike="noStrike" kern="1200" cap="all" spc="120" normalizeH="0" baseline="0">
                <a:solidFill>
                  <a:schemeClr val="tx1">
                    <a:lumMod val="65000"/>
                    <a:lumOff val="35000"/>
                  </a:schemeClr>
                </a:solidFill>
                <a:latin typeface="+mn-lt"/>
                <a:ea typeface="+mn-ea"/>
                <a:cs typeface="+mn-cs"/>
              </a:defRPr>
            </a:pPr>
            <a:endParaRPr lang="en-US"/>
          </a:p>
        </c:txPr>
        <c:crossAx val="295871616"/>
        <c:crosses val="autoZero"/>
        <c:auto val="1"/>
        <c:lblAlgn val="ctr"/>
        <c:lblOffset val="100"/>
        <c:noMultiLvlLbl val="0"/>
      </c:catAx>
      <c:valAx>
        <c:axId val="295871616"/>
        <c:scaling>
          <c:logBase val="10"/>
          <c:orientation val="minMax"/>
          <c:max val="1"/>
          <c:min val="1.0000000000000005E-4"/>
        </c:scaling>
        <c:delete val="0"/>
        <c:axPos val="l"/>
        <c:minorGridlines>
          <c:spPr>
            <a:ln w="9525" cap="flat" cmpd="sng" algn="ctr">
              <a:solidFill>
                <a:schemeClr val="tx1">
                  <a:lumMod val="5000"/>
                  <a:lumOff val="95000"/>
                </a:schemeClr>
              </a:solidFill>
              <a:prstDash val="solid"/>
              <a:round/>
            </a:ln>
            <a:effectLst/>
          </c:spPr>
        </c:minorGridlines>
        <c:numFmt formatCode="General" sourceLinked="1"/>
        <c:majorTickMark val="none"/>
        <c:minorTickMark val="none"/>
        <c:tickLblPos val="nextTo"/>
        <c:spPr>
          <a:noFill/>
          <a:ln w="9525" cap="flat" cmpd="sng" algn="ctr">
            <a:solidFill>
              <a:schemeClr val="dk1">
                <a:lumMod val="15000"/>
                <a:lumOff val="8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295832960"/>
        <c:crosses val="autoZero"/>
        <c:crossBetween val="midCat"/>
      </c:valAx>
      <c:spPr>
        <a:noFill/>
        <a:ln>
          <a:noFill/>
        </a:ln>
        <a:effectLst/>
      </c:spPr>
    </c:plotArea>
    <c:legend>
      <c:legendPos val="r"/>
      <c:layout>
        <c:manualLayout>
          <c:xMode val="edge"/>
          <c:yMode val="edge"/>
          <c:x val="0.54873420357773184"/>
          <c:y val="3.932894221043514E-2"/>
          <c:w val="0.44905623701922642"/>
          <c:h val="0.91180182839775625"/>
        </c:manualLayout>
      </c:layout>
      <c:overlay val="0"/>
      <c:spPr>
        <a:noFill/>
        <a:ln>
          <a:noFill/>
        </a:ln>
        <a:effectLst/>
      </c:spPr>
      <c:txPr>
        <a:bodyPr rot="0" spcFirstLastPara="1" vertOverflow="ellipsis" vert="horz" wrap="square" anchor="ctr" anchorCtr="1"/>
        <a:lstStyle/>
        <a:p>
          <a:pPr>
            <a:defRPr lang="zh-CN" sz="700" b="0" i="0" u="none" strike="noStrike" kern="1200" baseline="0">
              <a:solidFill>
                <a:schemeClr val="tx1">
                  <a:lumMod val="65000"/>
                  <a:lumOff val="35000"/>
                </a:schemeClr>
              </a:solidFill>
              <a:latin typeface="+mn-lt"/>
              <a:ea typeface="+mn-ea"/>
              <a:cs typeface="+mn-cs"/>
            </a:defRPr>
          </a:pPr>
          <a:endParaRPr lang="en-US"/>
        </a:p>
      </c:txPr>
    </c:legend>
    <c:plotVisOnly val="1"/>
    <c:dispBlanksAs val="span"/>
    <c:showDLblsOverMax val="0"/>
  </c:chart>
  <c:spPr>
    <a:solidFill>
      <a:schemeClr val="lt1"/>
    </a:solidFill>
    <a:ln w="9525" cap="flat" cmpd="sng" algn="ctr">
      <a:solidFill>
        <a:schemeClr val="tx1">
          <a:lumMod val="15000"/>
          <a:lumOff val="85000"/>
        </a:schemeClr>
      </a:solidFill>
      <a:prstDash val="solid"/>
      <a:round/>
    </a:ln>
    <a:effectLst/>
  </c:spPr>
  <c:txPr>
    <a:bodyPr/>
    <a:lstStyle/>
    <a:p>
      <a:pPr>
        <a:defRPr lang="zh-CN"/>
      </a:pPr>
      <a:endParaRPr lang="en-US"/>
    </a:p>
  </c:txPr>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2.47368761321566E-2"/>
          <c:y val="4.6097425605618504E-2"/>
          <c:w val="0.56799217907117483"/>
          <c:h val="0.85668617255418045"/>
        </c:manualLayout>
      </c:layout>
      <c:lineChart>
        <c:grouping val="standard"/>
        <c:varyColors val="0"/>
        <c:ser>
          <c:idx val="3"/>
          <c:order val="1"/>
          <c:tx>
            <c:strRef>
              <c:f>'Case (17)'!$C$78</c:f>
              <c:strCache>
                <c:ptCount val="1"/>
                <c:pt idx="0">
                  <c:v>Source 5/SCMA-EPA</c:v>
                </c:pt>
              </c:strCache>
            </c:strRef>
          </c:tx>
          <c:spPr>
            <a:ln w="22225" cap="rnd" cmpd="sng" algn="ctr">
              <a:solidFill>
                <a:schemeClr val="accent4"/>
              </a:solidFill>
              <a:prstDash val="solid"/>
              <a:round/>
            </a:ln>
            <a:effectLst/>
          </c:spPr>
          <c:marker>
            <c:symbol val="x"/>
            <c:size val="6"/>
            <c:spPr>
              <a:noFill/>
              <a:ln w="9525" cap="flat" cmpd="sng" algn="ctr">
                <a:solidFill>
                  <a:schemeClr val="accent4"/>
                </a:solidFill>
                <a:prstDash val="solid"/>
                <a:round/>
              </a:ln>
              <a:effectLst/>
            </c:spPr>
          </c:marker>
          <c:cat>
            <c:numRef>
              <c:f>'Case (17)'!$A$80:$A$110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(17)'!$C$80:$C$110</c:f>
              <c:numCache>
                <c:formatCode>General</c:formatCode>
                <c:ptCount val="31"/>
                <c:pt idx="6" formatCode="0.0000;[Red]0.0000">
                  <c:v>0.91853333333333298</c:v>
                </c:pt>
                <c:pt idx="7" formatCode="0.0000;[Red]0.0000">
                  <c:v>0.77660000000000029</c:v>
                </c:pt>
                <c:pt idx="8" formatCode="0.0000;[Red]0.0000">
                  <c:v>0.54200000000000004</c:v>
                </c:pt>
                <c:pt idx="9" formatCode="0.0000;[Red]0.0000">
                  <c:v>0.28210000000000002</c:v>
                </c:pt>
                <c:pt idx="10" formatCode="0.0000;[Red]0.0000">
                  <c:v>0.11056666666666699</c:v>
                </c:pt>
                <c:pt idx="11" formatCode="0.0000;[Red]0.0000">
                  <c:v>3.9466666666666698E-2</c:v>
                </c:pt>
                <c:pt idx="12" formatCode="0.0000;[Red]0.0000">
                  <c:v>1.3666666666666704E-2</c:v>
                </c:pt>
                <c:pt idx="13" formatCode="0.0000;[Red]0.0000">
                  <c:v>4.2200000000000015E-3</c:v>
                </c:pt>
                <c:pt idx="14" formatCode="0.0000;[Red]0.0000">
                  <c:v>1.0433333333333301E-3</c:v>
                </c:pt>
                <c:pt idx="15" formatCode="0.0000;[Red]0.0000">
                  <c:v>2.9000000000000011E-4</c:v>
                </c:pt>
                <c:pt idx="16" formatCode="0.0000;[Red]0.0000">
                  <c:v>5.000000000000003E-5</c:v>
                </c:pt>
                <c:pt idx="17" formatCode="0.0000;[Red]0.0000">
                  <c:v>1.6666666666666708E-5</c:v>
                </c:pt>
                <c:pt idx="18" formatCode="0.0000;[Red]0.0000">
                  <c:v>0</c:v>
                </c:pt>
                <c:pt idx="19" formatCode="0.0000;[Red]0.0000">
                  <c:v>0</c:v>
                </c:pt>
                <c:pt idx="20" formatCode="0.0000;[Red]0.0000">
                  <c:v>0</c:v>
                </c:pt>
                <c:pt idx="21" formatCode="0.0000;[Red]0.0000">
                  <c:v>0</c:v>
                </c:pt>
                <c:pt idx="22" formatCode="0.0000;[Red]0.0000">
                  <c:v>0</c:v>
                </c:pt>
                <c:pt idx="23" formatCode="0.0000;[Red]0.0000">
                  <c:v>0</c:v>
                </c:pt>
                <c:pt idx="24" formatCode="0.0000;[Red]0.0000">
                  <c:v>0</c:v>
                </c:pt>
                <c:pt idx="25" formatCode="0.0000;[Red]0.0000">
                  <c:v>0</c:v>
                </c:pt>
                <c:pt idx="26" formatCode="0.0000;[Red]0.0000">
                  <c:v>0</c:v>
                </c:pt>
              </c:numCache>
            </c:numRef>
          </c:val>
          <c:smooth val="0"/>
          <c:extLst>
            <c:ext xmlns:c16="http://schemas.microsoft.com/office/drawing/2014/chart" uri="{C3380CC4-5D6E-409C-BE32-E72D297353CC}">
              <c16:uniqueId val="{00000000-13AF-4712-A2F6-01D75E45C71A}"/>
            </c:ext>
          </c:extLst>
        </c:ser>
        <c:ser>
          <c:idx val="4"/>
          <c:order val="2"/>
          <c:tx>
            <c:strRef>
              <c:f>'Case (17)'!$D$78</c:f>
              <c:strCache>
                <c:ptCount val="1"/>
                <c:pt idx="0">
                  <c:v>Source 5/LCRS-EPA</c:v>
                </c:pt>
              </c:strCache>
            </c:strRef>
          </c:tx>
          <c:spPr>
            <a:ln w="22225" cap="rnd" cmpd="sng" algn="ctr">
              <a:solidFill>
                <a:schemeClr val="accent5"/>
              </a:solidFill>
              <a:prstDash val="solid"/>
              <a:round/>
            </a:ln>
            <a:effectLst/>
          </c:spPr>
          <c:marker>
            <c:symbol val="star"/>
            <c:size val="6"/>
            <c:spPr>
              <a:noFill/>
              <a:ln w="9525" cap="flat" cmpd="sng" algn="ctr">
                <a:solidFill>
                  <a:schemeClr val="accent5"/>
                </a:solidFill>
                <a:prstDash val="solid"/>
                <a:round/>
              </a:ln>
              <a:effectLst/>
            </c:spPr>
          </c:marker>
          <c:cat>
            <c:numRef>
              <c:f>'Case (17)'!$A$80:$A$110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(17)'!$D$80:$D$110</c:f>
              <c:numCache>
                <c:formatCode>General</c:formatCode>
                <c:ptCount val="31"/>
                <c:pt idx="6" formatCode="0.0000;[Red]0.0000">
                  <c:v>0.91583333333333328</c:v>
                </c:pt>
                <c:pt idx="7" formatCode="0.0000;[Red]0.0000">
                  <c:v>0.77770000000000028</c:v>
                </c:pt>
                <c:pt idx="8" formatCode="0.0000;[Red]0.0000">
                  <c:v>0.54179999999999995</c:v>
                </c:pt>
                <c:pt idx="9" formatCode="0.0000;[Red]0.0000">
                  <c:v>0.28216666666666712</c:v>
                </c:pt>
                <c:pt idx="10" formatCode="0.0000;[Red]0.0000">
                  <c:v>0.111</c:v>
                </c:pt>
                <c:pt idx="11" formatCode="0.0000;[Red]0.0000">
                  <c:v>4.0666666666666712E-2</c:v>
                </c:pt>
                <c:pt idx="12" formatCode="0.0000;[Red]0.0000">
                  <c:v>1.41333333333333E-2</c:v>
                </c:pt>
                <c:pt idx="13" formatCode="0.0000;[Red]0.0000">
                  <c:v>4.4800000000000022E-3</c:v>
                </c:pt>
                <c:pt idx="14" formatCode="0.0000;[Red]0.0000">
                  <c:v>1.2066666666666701E-3</c:v>
                </c:pt>
                <c:pt idx="15" formatCode="0.0000;[Red]0.0000">
                  <c:v>2.9666666666666708E-4</c:v>
                </c:pt>
                <c:pt idx="16" formatCode="0.0000;[Red]0.0000">
                  <c:v>7.0000000000000035E-5</c:v>
                </c:pt>
                <c:pt idx="17" formatCode="0.0000;[Red]0.0000">
                  <c:v>2.0000000000000008E-5</c:v>
                </c:pt>
                <c:pt idx="18" formatCode="0.0000;[Red]0.0000">
                  <c:v>0</c:v>
                </c:pt>
                <c:pt idx="19" formatCode="0.0000;[Red]0.0000">
                  <c:v>0</c:v>
                </c:pt>
                <c:pt idx="20" formatCode="0.0000;[Red]0.0000">
                  <c:v>0</c:v>
                </c:pt>
                <c:pt idx="21" formatCode="0.0000;[Red]0.0000">
                  <c:v>0</c:v>
                </c:pt>
                <c:pt idx="22" formatCode="0.0000;[Red]0.0000">
                  <c:v>0</c:v>
                </c:pt>
                <c:pt idx="23" formatCode="0.0000;[Red]0.0000">
                  <c:v>0</c:v>
                </c:pt>
                <c:pt idx="24" formatCode="0.0000;[Red]0.0000">
                  <c:v>0</c:v>
                </c:pt>
                <c:pt idx="25" formatCode="0.0000;[Red]0.0000">
                  <c:v>0</c:v>
                </c:pt>
                <c:pt idx="26" formatCode="0.0000;[Red]0.0000">
                  <c:v>0</c:v>
                </c:pt>
              </c:numCache>
            </c:numRef>
          </c:val>
          <c:smooth val="0"/>
          <c:extLst>
            <c:ext xmlns:c16="http://schemas.microsoft.com/office/drawing/2014/chart" uri="{C3380CC4-5D6E-409C-BE32-E72D297353CC}">
              <c16:uniqueId val="{00000001-13AF-4712-A2F6-01D75E45C71A}"/>
            </c:ext>
          </c:extLst>
        </c:ser>
        <c:ser>
          <c:idx val="5"/>
          <c:order val="3"/>
          <c:tx>
            <c:strRef>
              <c:f>'Case (17)'!$E$78</c:f>
              <c:strCache>
                <c:ptCount val="1"/>
                <c:pt idx="0">
                  <c:v>Source 5/MUSA-bMMSE</c:v>
                </c:pt>
              </c:strCache>
            </c:strRef>
          </c:tx>
          <c:spPr>
            <a:ln w="22225" cap="rnd" cmpd="sng" algn="ctr">
              <a:solidFill>
                <a:schemeClr val="accent6"/>
              </a:solidFill>
              <a:prstDash val="solid"/>
              <a:round/>
            </a:ln>
            <a:effectLst/>
          </c:spPr>
          <c:marker>
            <c:symbol val="circle"/>
            <c:size val="6"/>
            <c:spPr>
              <a:solidFill>
                <a:schemeClr val="accent6"/>
              </a:solidFill>
              <a:ln w="9525" cap="flat" cmpd="sng" algn="ctr">
                <a:solidFill>
                  <a:schemeClr val="accent6"/>
                </a:solidFill>
                <a:prstDash val="solid"/>
                <a:round/>
              </a:ln>
              <a:effectLst/>
            </c:spPr>
          </c:marker>
          <c:cat>
            <c:numRef>
              <c:f>'Case (17)'!$A$80:$A$110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(17)'!$E$80:$E$110</c:f>
              <c:numCache>
                <c:formatCode>General</c:formatCode>
                <c:ptCount val="31"/>
                <c:pt idx="6" formatCode="0.0000;[Red]0.0000">
                  <c:v>0.96860000000000024</c:v>
                </c:pt>
                <c:pt idx="7" formatCode="0.0000;[Red]0.0000">
                  <c:v>0.89833333333333298</c:v>
                </c:pt>
                <c:pt idx="8" formatCode="0.0000;[Red]0.0000">
                  <c:v>0.74663333333333326</c:v>
                </c:pt>
                <c:pt idx="9" formatCode="0.0000;[Red]0.0000">
                  <c:v>0.51200000000000001</c:v>
                </c:pt>
                <c:pt idx="10" formatCode="0.0000;[Red]0.0000">
                  <c:v>0.27366666666666711</c:v>
                </c:pt>
                <c:pt idx="11" formatCode="0.0000;[Red]0.0000">
                  <c:v>0.11920000000000003</c:v>
                </c:pt>
                <c:pt idx="12" formatCode="0.0000;[Red]0.0000">
                  <c:v>4.7333333333333338E-2</c:v>
                </c:pt>
                <c:pt idx="13" formatCode="0.0000;[Red]0.0000">
                  <c:v>1.8200000000000008E-2</c:v>
                </c:pt>
                <c:pt idx="14" formatCode="0.0000;[Red]0.0000">
                  <c:v>6.2000000000000024E-3</c:v>
                </c:pt>
                <c:pt idx="15" formatCode="0.0000;[Red]0.0000">
                  <c:v>1.8966666666666708E-3</c:v>
                </c:pt>
                <c:pt idx="16" formatCode="0.0000;[Red]0.0000">
                  <c:v>5.1000000000000004E-4</c:v>
                </c:pt>
                <c:pt idx="17" formatCode="0.0000;[Red]0.0000">
                  <c:v>1.6000000000000009E-4</c:v>
                </c:pt>
                <c:pt idx="18" formatCode="0.0000;[Red]0.0000">
                  <c:v>1.6666666666666708E-5</c:v>
                </c:pt>
                <c:pt idx="19" formatCode="0.0000;[Red]0.0000">
                  <c:v>6.6666666666666734E-6</c:v>
                </c:pt>
                <c:pt idx="20" formatCode="0.0000;[Red]0.0000">
                  <c:v>0</c:v>
                </c:pt>
                <c:pt idx="21" formatCode="0.0000;[Red]0.0000">
                  <c:v>0</c:v>
                </c:pt>
                <c:pt idx="22" formatCode="0.0000;[Red]0.0000">
                  <c:v>0</c:v>
                </c:pt>
                <c:pt idx="23" formatCode="0.0000;[Red]0.0000">
                  <c:v>0</c:v>
                </c:pt>
                <c:pt idx="24" formatCode="0.0000;[Red]0.0000">
                  <c:v>0</c:v>
                </c:pt>
                <c:pt idx="25" formatCode="0.0000;[Red]0.0000">
                  <c:v>0</c:v>
                </c:pt>
                <c:pt idx="26" formatCode="0.0000;[Red]0.0000">
                  <c:v>0</c:v>
                </c:pt>
              </c:numCache>
            </c:numRef>
          </c:val>
          <c:smooth val="0"/>
          <c:extLst>
            <c:ext xmlns:c16="http://schemas.microsoft.com/office/drawing/2014/chart" uri="{C3380CC4-5D6E-409C-BE32-E72D297353CC}">
              <c16:uniqueId val="{00000002-13AF-4712-A2F6-01D75E45C71A}"/>
            </c:ext>
          </c:extLst>
        </c:ser>
        <c:ser>
          <c:idx val="6"/>
          <c:order val="4"/>
          <c:tx>
            <c:strRef>
              <c:f>'Case (17)'!$F$78</c:f>
              <c:strCache>
                <c:ptCount val="1"/>
                <c:pt idx="0">
                  <c:v>Source 5/MUSA-EPA</c:v>
                </c:pt>
              </c:strCache>
            </c:strRef>
          </c:tx>
          <c:spPr>
            <a:ln w="22225" cap="rnd" cmpd="sng" algn="ctr">
              <a:solidFill>
                <a:schemeClr val="accent1">
                  <a:lumMod val="60000"/>
                </a:schemeClr>
              </a:solidFill>
              <a:prstDash val="solid"/>
              <a:round/>
            </a:ln>
            <a:effectLst/>
          </c:spPr>
          <c:marker>
            <c:symbol val="plus"/>
            <c:size val="6"/>
            <c:spPr>
              <a:noFill/>
              <a:ln w="9525" cap="flat" cmpd="sng" algn="ctr">
                <a:solidFill>
                  <a:schemeClr val="accent1">
                    <a:lumMod val="60000"/>
                  </a:schemeClr>
                </a:solidFill>
                <a:prstDash val="solid"/>
                <a:round/>
              </a:ln>
              <a:effectLst/>
            </c:spPr>
          </c:marker>
          <c:cat>
            <c:numRef>
              <c:f>'Case (17)'!$A$80:$A$110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(17)'!$F$80:$F$110</c:f>
              <c:numCache>
                <c:formatCode>General</c:formatCode>
                <c:ptCount val="31"/>
                <c:pt idx="6" formatCode="0.0000;[Red]0.0000">
                  <c:v>0.96263333333333323</c:v>
                </c:pt>
                <c:pt idx="7" formatCode="0.0000;[Red]0.0000">
                  <c:v>0.87813333333333321</c:v>
                </c:pt>
                <c:pt idx="8" formatCode="0.0000;[Red]0.0000">
                  <c:v>0.70046666666666679</c:v>
                </c:pt>
                <c:pt idx="9" formatCode="0.0000;[Red]0.0000">
                  <c:v>0.45790000000000008</c:v>
                </c:pt>
                <c:pt idx="10" formatCode="0.0000;[Red]0.0000">
                  <c:v>0.2356</c:v>
                </c:pt>
                <c:pt idx="11" formatCode="0.0000;[Red]0.0000">
                  <c:v>0.10643333333333302</c:v>
                </c:pt>
                <c:pt idx="12" formatCode="0.0000;[Red]0.0000">
                  <c:v>4.4299999999999999E-2</c:v>
                </c:pt>
                <c:pt idx="13" formatCode="0.0000;[Red]0.0000">
                  <c:v>1.7500000000000005E-2</c:v>
                </c:pt>
                <c:pt idx="14" formatCode="0.0000;[Red]0.0000">
                  <c:v>6.0666666666666716E-3</c:v>
                </c:pt>
                <c:pt idx="15" formatCode="0.0000;[Red]0.0000">
                  <c:v>1.8866666666666708E-3</c:v>
                </c:pt>
                <c:pt idx="16" formatCode="0.0000;[Red]0.0000">
                  <c:v>5.033333333333335E-4</c:v>
                </c:pt>
                <c:pt idx="17" formatCode="0.0000;[Red]0.0000">
                  <c:v>1.6000000000000009E-4</c:v>
                </c:pt>
                <c:pt idx="18" formatCode="0.0000;[Red]0.0000">
                  <c:v>1.6666666666666708E-5</c:v>
                </c:pt>
                <c:pt idx="19" formatCode="0.0000;[Red]0.0000">
                  <c:v>6.6666666666666734E-6</c:v>
                </c:pt>
                <c:pt idx="20" formatCode="0.0000;[Red]0.0000">
                  <c:v>0</c:v>
                </c:pt>
                <c:pt idx="21" formatCode="0.0000;[Red]0.0000">
                  <c:v>0</c:v>
                </c:pt>
                <c:pt idx="22" formatCode="0.0000;[Red]0.0000">
                  <c:v>0</c:v>
                </c:pt>
                <c:pt idx="23" formatCode="0.0000;[Red]0.0000">
                  <c:v>0</c:v>
                </c:pt>
                <c:pt idx="24" formatCode="0.0000;[Red]0.0000">
                  <c:v>0</c:v>
                </c:pt>
                <c:pt idx="25" formatCode="0.0000;[Red]0.0000">
                  <c:v>0</c:v>
                </c:pt>
                <c:pt idx="26" formatCode="0.0000;[Red]0.0000">
                  <c:v>0</c:v>
                </c:pt>
              </c:numCache>
            </c:numRef>
          </c:val>
          <c:smooth val="0"/>
          <c:extLst>
            <c:ext xmlns:c16="http://schemas.microsoft.com/office/drawing/2014/chart" uri="{C3380CC4-5D6E-409C-BE32-E72D297353CC}">
              <c16:uniqueId val="{00000003-13AF-4712-A2F6-01D75E45C71A}"/>
            </c:ext>
          </c:extLst>
        </c:ser>
        <c:ser>
          <c:idx val="7"/>
          <c:order val="5"/>
          <c:tx>
            <c:strRef>
              <c:f>'Case (17)'!$G$78</c:f>
              <c:strCache>
                <c:ptCount val="1"/>
                <c:pt idx="0">
                  <c:v>Source 5/SL-RSMA-bMMSE</c:v>
                </c:pt>
              </c:strCache>
            </c:strRef>
          </c:tx>
          <c:spPr>
            <a:ln w="22225" cap="rnd" cmpd="sng" algn="ctr">
              <a:solidFill>
                <a:schemeClr val="accent2">
                  <a:lumMod val="60000"/>
                </a:schemeClr>
              </a:solidFill>
              <a:prstDash val="solid"/>
              <a:round/>
            </a:ln>
            <a:effectLst/>
          </c:spPr>
          <c:marker>
            <c:symbol val="dot"/>
            <c:size val="6"/>
            <c:spPr>
              <a:solidFill>
                <a:schemeClr val="accent2">
                  <a:lumMod val="60000"/>
                </a:schemeClr>
              </a:solidFill>
              <a:ln w="9525" cap="flat" cmpd="sng" algn="ctr">
                <a:solidFill>
                  <a:schemeClr val="accent2">
                    <a:lumMod val="60000"/>
                  </a:schemeClr>
                </a:solidFill>
                <a:prstDash val="solid"/>
                <a:round/>
              </a:ln>
              <a:effectLst/>
            </c:spPr>
          </c:marker>
          <c:cat>
            <c:numRef>
              <c:f>'Case (17)'!$A$80:$A$110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(17)'!$G$80:$G$110</c:f>
              <c:numCache>
                <c:formatCode>General</c:formatCode>
                <c:ptCount val="31"/>
                <c:pt idx="6" formatCode="0.0000;[Red]0.0000">
                  <c:v>0.96663333333333323</c:v>
                </c:pt>
                <c:pt idx="7" formatCode="0.0000;[Red]0.0000">
                  <c:v>0.89743333333333297</c:v>
                </c:pt>
                <c:pt idx="8" formatCode="0.0000;[Red]0.0000">
                  <c:v>0.74543333333333295</c:v>
                </c:pt>
                <c:pt idx="9" formatCode="0.0000;[Red]0.0000">
                  <c:v>0.51363333333333305</c:v>
                </c:pt>
                <c:pt idx="10" formatCode="0.0000;[Red]0.0000">
                  <c:v>0.2816333333333329</c:v>
                </c:pt>
                <c:pt idx="11" formatCode="0.0000;[Red]0.0000">
                  <c:v>0.12313333333333303</c:v>
                </c:pt>
                <c:pt idx="12" formatCode="0.0000;[Red]0.0000">
                  <c:v>4.9333333333333347E-2</c:v>
                </c:pt>
                <c:pt idx="13" formatCode="0.0000;[Red]0.0000">
                  <c:v>1.7633333333333299E-2</c:v>
                </c:pt>
                <c:pt idx="14" formatCode="0.0000;[Red]0.0000">
                  <c:v>6.2333333333333355E-3</c:v>
                </c:pt>
                <c:pt idx="15" formatCode="0.0000;[Red]0.0000">
                  <c:v>1.9166666666666709E-3</c:v>
                </c:pt>
                <c:pt idx="16" formatCode="0.0000;[Red]0.0000">
                  <c:v>5.1666666666666712E-4</c:v>
                </c:pt>
                <c:pt idx="17" formatCode="0.0000;[Red]0.0000">
                  <c:v>1.7666666666666707E-4</c:v>
                </c:pt>
                <c:pt idx="18" formatCode="0.0000;[Red]0.0000">
                  <c:v>2.6666666666666717E-5</c:v>
                </c:pt>
                <c:pt idx="19" formatCode="0.0000;[Red]0.0000">
                  <c:v>1.3333333333333304E-5</c:v>
                </c:pt>
                <c:pt idx="20" formatCode="0.0000;[Red]0.0000">
                  <c:v>0</c:v>
                </c:pt>
                <c:pt idx="21" formatCode="0.0000;[Red]0.0000">
                  <c:v>0</c:v>
                </c:pt>
                <c:pt idx="22" formatCode="0.0000;[Red]0.0000">
                  <c:v>0</c:v>
                </c:pt>
                <c:pt idx="23" formatCode="0.0000;[Red]0.0000">
                  <c:v>0</c:v>
                </c:pt>
                <c:pt idx="24" formatCode="0.0000;[Red]0.0000">
                  <c:v>0</c:v>
                </c:pt>
                <c:pt idx="25" formatCode="0.0000;[Red]0.0000">
                  <c:v>0</c:v>
                </c:pt>
                <c:pt idx="26" formatCode="0.0000;[Red]0.0000">
                  <c:v>0</c:v>
                </c:pt>
              </c:numCache>
            </c:numRef>
          </c:val>
          <c:smooth val="0"/>
          <c:extLst>
            <c:ext xmlns:c16="http://schemas.microsoft.com/office/drawing/2014/chart" uri="{C3380CC4-5D6E-409C-BE32-E72D297353CC}">
              <c16:uniqueId val="{00000004-13AF-4712-A2F6-01D75E45C71A}"/>
            </c:ext>
          </c:extLst>
        </c:ser>
        <c:ser>
          <c:idx val="8"/>
          <c:order val="6"/>
          <c:tx>
            <c:strRef>
              <c:f>'Case (17)'!$H$78</c:f>
              <c:strCache>
                <c:ptCount val="1"/>
                <c:pt idx="0">
                  <c:v>Source 5/SL-RSMA-EPA</c:v>
                </c:pt>
              </c:strCache>
            </c:strRef>
          </c:tx>
          <c:spPr>
            <a:ln w="22225" cap="rnd" cmpd="sng" algn="ctr">
              <a:solidFill>
                <a:schemeClr val="accent3">
                  <a:lumMod val="60000"/>
                </a:schemeClr>
              </a:solidFill>
              <a:prstDash val="solid"/>
              <a:round/>
            </a:ln>
            <a:effectLst/>
          </c:spPr>
          <c:marker>
            <c:symbol val="dash"/>
            <c:size val="6"/>
            <c:spPr>
              <a:solidFill>
                <a:schemeClr val="accent3">
                  <a:lumMod val="60000"/>
                </a:schemeClr>
              </a:solidFill>
              <a:ln w="9525" cap="flat" cmpd="sng" algn="ctr">
                <a:solidFill>
                  <a:schemeClr val="accent3">
                    <a:lumMod val="60000"/>
                  </a:schemeClr>
                </a:solidFill>
                <a:prstDash val="solid"/>
                <a:round/>
              </a:ln>
              <a:effectLst/>
            </c:spPr>
          </c:marker>
          <c:cat>
            <c:numRef>
              <c:f>'Case (17)'!$A$80:$A$110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(17)'!$H$80:$H$110</c:f>
              <c:numCache>
                <c:formatCode>General</c:formatCode>
                <c:ptCount val="31"/>
                <c:pt idx="6" formatCode="0.0000;[Red]0.0000">
                  <c:v>0.96243333333333303</c:v>
                </c:pt>
                <c:pt idx="7" formatCode="0.0000;[Red]0.0000">
                  <c:v>0.88049999999999973</c:v>
                </c:pt>
                <c:pt idx="8" formatCode="0.0000;[Red]0.0000">
                  <c:v>0.70376666666666698</c:v>
                </c:pt>
                <c:pt idx="9" formatCode="0.0000;[Red]0.0000">
                  <c:v>0.4622</c:v>
                </c:pt>
                <c:pt idx="10" formatCode="0.0000;[Red]0.0000">
                  <c:v>0.24180000000000001</c:v>
                </c:pt>
                <c:pt idx="11" formatCode="0.0000;[Red]0.0000">
                  <c:v>0.106833333333333</c:v>
                </c:pt>
                <c:pt idx="12" formatCode="0.0000;[Red]0.0000">
                  <c:v>4.4233333333333333E-2</c:v>
                </c:pt>
                <c:pt idx="13" formatCode="0.0000;[Red]0.0000">
                  <c:v>1.6799999999999999E-2</c:v>
                </c:pt>
                <c:pt idx="14" formatCode="0.0000;[Red]0.0000">
                  <c:v>6.1000000000000004E-3</c:v>
                </c:pt>
                <c:pt idx="15" formatCode="0.0000;[Red]0.0000">
                  <c:v>1.8833333333333308E-3</c:v>
                </c:pt>
                <c:pt idx="16" formatCode="0.0000;[Red]0.0000">
                  <c:v>5.1333333333333341E-4</c:v>
                </c:pt>
                <c:pt idx="17" formatCode="0.0000;[Red]0.0000">
                  <c:v>1.7666666666666707E-4</c:v>
                </c:pt>
                <c:pt idx="18" formatCode="0.0000;[Red]0.0000">
                  <c:v>2.6666666666666717E-5</c:v>
                </c:pt>
                <c:pt idx="19" formatCode="0.0000;[Red]0.0000">
                  <c:v>1.3333333333333304E-5</c:v>
                </c:pt>
                <c:pt idx="20" formatCode="0.0000;[Red]0.0000">
                  <c:v>0</c:v>
                </c:pt>
                <c:pt idx="21" formatCode="0.0000;[Red]0.0000">
                  <c:v>0</c:v>
                </c:pt>
                <c:pt idx="22" formatCode="0.0000;[Red]0.0000">
                  <c:v>0</c:v>
                </c:pt>
                <c:pt idx="23" formatCode="0.0000;[Red]0.0000">
                  <c:v>0</c:v>
                </c:pt>
                <c:pt idx="24" formatCode="0.0000;[Red]0.0000">
                  <c:v>0</c:v>
                </c:pt>
                <c:pt idx="25" formatCode="0.0000;[Red]0.0000">
                  <c:v>0</c:v>
                </c:pt>
                <c:pt idx="26" formatCode="0.0000;[Red]0.0000">
                  <c:v>0</c:v>
                </c:pt>
              </c:numCache>
            </c:numRef>
          </c:val>
          <c:smooth val="0"/>
          <c:extLst>
            <c:ext xmlns:c16="http://schemas.microsoft.com/office/drawing/2014/chart" uri="{C3380CC4-5D6E-409C-BE32-E72D297353CC}">
              <c16:uniqueId val="{00000005-13AF-4712-A2F6-01D75E45C71A}"/>
            </c:ext>
          </c:extLst>
        </c:ser>
        <c:ser>
          <c:idx val="9"/>
          <c:order val="7"/>
          <c:tx>
            <c:strRef>
              <c:f>'Case (17)'!$I$78</c:f>
              <c:strCache>
                <c:ptCount val="1"/>
                <c:pt idx="0">
                  <c:v>Source 5/ML-RSMA-bMMSE</c:v>
                </c:pt>
              </c:strCache>
            </c:strRef>
          </c:tx>
          <c:spPr>
            <a:ln w="22225" cap="rnd" cmpd="sng" algn="ctr">
              <a:solidFill>
                <a:schemeClr val="accent4">
                  <a:lumMod val="60000"/>
                </a:schemeClr>
              </a:solidFill>
              <a:prstDash val="solid"/>
              <a:round/>
            </a:ln>
            <a:effectLst/>
          </c:spPr>
          <c:marker>
            <c:symbol val="diamond"/>
            <c:size val="6"/>
            <c:spPr>
              <a:solidFill>
                <a:schemeClr val="accent4">
                  <a:lumMod val="60000"/>
                </a:schemeClr>
              </a:solidFill>
              <a:ln w="9525" cap="flat" cmpd="sng" algn="ctr">
                <a:solidFill>
                  <a:schemeClr val="accent4">
                    <a:lumMod val="60000"/>
                  </a:schemeClr>
                </a:solidFill>
                <a:prstDash val="solid"/>
                <a:round/>
              </a:ln>
              <a:effectLst/>
            </c:spPr>
          </c:marker>
          <c:cat>
            <c:numRef>
              <c:f>'Case (17)'!$A$80:$A$110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(17)'!$I$80:$I$110</c:f>
              <c:numCache>
                <c:formatCode>General</c:formatCode>
                <c:ptCount val="31"/>
                <c:pt idx="6" formatCode="0.0000;[Red]0.0000">
                  <c:v>0.93300000000000005</c:v>
                </c:pt>
                <c:pt idx="7" formatCode="0.0000;[Red]0.0000">
                  <c:v>0.82083333333333319</c:v>
                </c:pt>
                <c:pt idx="8" formatCode="0.0000;[Red]0.0000">
                  <c:v>0.61753333333333305</c:v>
                </c:pt>
                <c:pt idx="9" formatCode="0.0000;[Red]0.0000">
                  <c:v>0.35093333333333299</c:v>
                </c:pt>
                <c:pt idx="10" formatCode="0.0000;[Red]0.0000">
                  <c:v>0.1396</c:v>
                </c:pt>
                <c:pt idx="11" formatCode="0.0000;[Red]0.0000">
                  <c:v>4.6466666666666712E-2</c:v>
                </c:pt>
                <c:pt idx="12" formatCode="0.0000;[Red]0.0000">
                  <c:v>1.4966666666666701E-2</c:v>
                </c:pt>
                <c:pt idx="13" formatCode="0.0000;[Red]0.0000">
                  <c:v>4.6766666666666718E-3</c:v>
                </c:pt>
                <c:pt idx="14" formatCode="0.0000;[Red]0.0000">
                  <c:v>1.2500000000000005E-3</c:v>
                </c:pt>
                <c:pt idx="15" formatCode="0.0000;[Red]0.0000">
                  <c:v>2.9333333333333311E-4</c:v>
                </c:pt>
                <c:pt idx="16" formatCode="0.0000;[Red]0.0000">
                  <c:v>6.3333333333333359E-5</c:v>
                </c:pt>
                <c:pt idx="17" formatCode="0.0000;[Red]0.0000">
                  <c:v>1.6666666666666708E-5</c:v>
                </c:pt>
                <c:pt idx="18" formatCode="0.0000;[Red]0.0000">
                  <c:v>3.3333333333333321E-6</c:v>
                </c:pt>
                <c:pt idx="19" formatCode="0.0000;[Red]0.0000">
                  <c:v>0</c:v>
                </c:pt>
                <c:pt idx="20" formatCode="0.0000;[Red]0.0000">
                  <c:v>0</c:v>
                </c:pt>
                <c:pt idx="21" formatCode="0.0000;[Red]0.0000">
                  <c:v>0</c:v>
                </c:pt>
                <c:pt idx="22" formatCode="0.0000;[Red]0.0000">
                  <c:v>0</c:v>
                </c:pt>
                <c:pt idx="23" formatCode="0.0000;[Red]0.0000">
                  <c:v>0</c:v>
                </c:pt>
                <c:pt idx="24" formatCode="0.0000;[Red]0.0000">
                  <c:v>0</c:v>
                </c:pt>
                <c:pt idx="25" formatCode="0.0000;[Red]0.0000">
                  <c:v>0</c:v>
                </c:pt>
                <c:pt idx="26" formatCode="0.0000;[Red]0.0000">
                  <c:v>0</c:v>
                </c:pt>
              </c:numCache>
            </c:numRef>
          </c:val>
          <c:smooth val="0"/>
          <c:extLst>
            <c:ext xmlns:c16="http://schemas.microsoft.com/office/drawing/2014/chart" uri="{C3380CC4-5D6E-409C-BE32-E72D297353CC}">
              <c16:uniqueId val="{00000006-13AF-4712-A2F6-01D75E45C71A}"/>
            </c:ext>
          </c:extLst>
        </c:ser>
        <c:ser>
          <c:idx val="10"/>
          <c:order val="8"/>
          <c:tx>
            <c:strRef>
              <c:f>'Case (17)'!$J$78</c:f>
              <c:strCache>
                <c:ptCount val="1"/>
                <c:pt idx="0">
                  <c:v>Source 5/ML-RSMA-EPA</c:v>
                </c:pt>
              </c:strCache>
            </c:strRef>
          </c:tx>
          <c:spPr>
            <a:ln w="22225" cap="rnd" cmpd="sng" algn="ctr">
              <a:solidFill>
                <a:schemeClr val="accent5">
                  <a:lumMod val="60000"/>
                </a:schemeClr>
              </a:solidFill>
              <a:prstDash val="solid"/>
              <a:round/>
            </a:ln>
            <a:effectLst/>
          </c:spPr>
          <c:marker>
            <c:symbol val="square"/>
            <c:size val="6"/>
            <c:spPr>
              <a:solidFill>
                <a:schemeClr val="accent5">
                  <a:lumMod val="60000"/>
                </a:schemeClr>
              </a:solidFill>
              <a:ln w="9525" cap="flat" cmpd="sng" algn="ctr">
                <a:solidFill>
                  <a:schemeClr val="accent5">
                    <a:lumMod val="60000"/>
                  </a:schemeClr>
                </a:solidFill>
                <a:prstDash val="solid"/>
                <a:round/>
              </a:ln>
              <a:effectLst/>
            </c:spPr>
          </c:marker>
          <c:cat>
            <c:numRef>
              <c:f>'Case (17)'!$A$80:$A$110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(17)'!$J$80:$J$110</c:f>
              <c:numCache>
                <c:formatCode>General</c:formatCode>
                <c:ptCount val="31"/>
                <c:pt idx="6" formatCode="0.0000;[Red]0.0000">
                  <c:v>0.926433333333333</c:v>
                </c:pt>
                <c:pt idx="7" formatCode="0.0000;[Red]0.0000">
                  <c:v>0.80193333333333305</c:v>
                </c:pt>
                <c:pt idx="8" formatCode="0.0000;[Red]0.0000">
                  <c:v>0.581633333333333</c:v>
                </c:pt>
                <c:pt idx="9" formatCode="0.0000;[Red]0.0000">
                  <c:v>0.31443333333333301</c:v>
                </c:pt>
                <c:pt idx="10" formatCode="0.0000;[Red]0.0000">
                  <c:v>0.12486666666666703</c:v>
                </c:pt>
                <c:pt idx="11" formatCode="0.0000;[Red]0.0000">
                  <c:v>4.3566666666666712E-2</c:v>
                </c:pt>
                <c:pt idx="12" formatCode="0.0000;[Red]0.0000">
                  <c:v>1.5299999999999998E-2</c:v>
                </c:pt>
                <c:pt idx="13" formatCode="0.0000;[Red]0.0000">
                  <c:v>4.7233333333333337E-3</c:v>
                </c:pt>
                <c:pt idx="14" formatCode="0.0000;[Red]0.0000">
                  <c:v>1.2500000000000005E-3</c:v>
                </c:pt>
                <c:pt idx="15" formatCode="0.0000;[Red]0.0000">
                  <c:v>3.1000000000000011E-4</c:v>
                </c:pt>
                <c:pt idx="16" formatCode="0.0000;[Red]0.0000">
                  <c:v>7.0000000000000035E-5</c:v>
                </c:pt>
                <c:pt idx="17" formatCode="0.0000;[Red]0.0000">
                  <c:v>2.0000000000000008E-5</c:v>
                </c:pt>
                <c:pt idx="18" formatCode="0.0000;[Red]0.0000">
                  <c:v>3.3333333333333321E-6</c:v>
                </c:pt>
                <c:pt idx="19" formatCode="0.0000;[Red]0.0000">
                  <c:v>0</c:v>
                </c:pt>
                <c:pt idx="20" formatCode="0.0000;[Red]0.0000">
                  <c:v>0</c:v>
                </c:pt>
                <c:pt idx="21" formatCode="0.0000;[Red]0.0000">
                  <c:v>0</c:v>
                </c:pt>
                <c:pt idx="22" formatCode="0.0000;[Red]0.0000">
                  <c:v>0</c:v>
                </c:pt>
                <c:pt idx="23" formatCode="0.0000;[Red]0.0000">
                  <c:v>0</c:v>
                </c:pt>
                <c:pt idx="24" formatCode="0.0000;[Red]0.0000">
                  <c:v>0</c:v>
                </c:pt>
                <c:pt idx="25" formatCode="0.0000;[Red]0.0000">
                  <c:v>0</c:v>
                </c:pt>
                <c:pt idx="26" formatCode="0.0000;[Red]0.0000">
                  <c:v>0</c:v>
                </c:pt>
              </c:numCache>
            </c:numRef>
          </c:val>
          <c:smooth val="0"/>
          <c:extLst>
            <c:ext xmlns:c16="http://schemas.microsoft.com/office/drawing/2014/chart" uri="{C3380CC4-5D6E-409C-BE32-E72D297353CC}">
              <c16:uniqueId val="{00000007-13AF-4712-A2F6-01D75E45C71A}"/>
            </c:ext>
          </c:extLst>
        </c:ser>
        <c:ser>
          <c:idx val="11"/>
          <c:order val="9"/>
          <c:tx>
            <c:strRef>
              <c:f>'Case (17)'!$K$78</c:f>
              <c:strCache>
                <c:ptCount val="1"/>
                <c:pt idx="0">
                  <c:v>Source 5/SCMA-MMSE</c:v>
                </c:pt>
              </c:strCache>
            </c:strRef>
          </c:tx>
          <c:spPr>
            <a:ln w="22225" cap="rnd" cmpd="sng" algn="ctr">
              <a:solidFill>
                <a:schemeClr val="accent6">
                  <a:lumMod val="60000"/>
                </a:schemeClr>
              </a:solidFill>
              <a:prstDash val="solid"/>
              <a:round/>
            </a:ln>
            <a:effectLst/>
          </c:spPr>
          <c:marker>
            <c:symbol val="triangle"/>
            <c:size val="6"/>
            <c:spPr>
              <a:solidFill>
                <a:schemeClr val="accent6">
                  <a:lumMod val="60000"/>
                </a:schemeClr>
              </a:solidFill>
              <a:ln w="9525" cap="flat" cmpd="sng" algn="ctr">
                <a:solidFill>
                  <a:schemeClr val="accent6">
                    <a:lumMod val="60000"/>
                  </a:schemeClr>
                </a:solidFill>
                <a:prstDash val="solid"/>
                <a:round/>
              </a:ln>
              <a:effectLst/>
            </c:spPr>
          </c:marker>
          <c:cat>
            <c:numRef>
              <c:f>'Case (17)'!$A$80:$A$110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(17)'!$K$80:$K$110</c:f>
              <c:numCache>
                <c:formatCode>General</c:formatCode>
                <c:ptCount val="31"/>
                <c:pt idx="6" formatCode="0.0000;[Red]0.0000">
                  <c:v>0.93236666666666679</c:v>
                </c:pt>
                <c:pt idx="7" formatCode="0.0000;[Red]0.0000">
                  <c:v>0.82033333333333303</c:v>
                </c:pt>
                <c:pt idx="8" formatCode="0.0000;[Red]0.0000">
                  <c:v>0.61790000000000023</c:v>
                </c:pt>
                <c:pt idx="9" formatCode="0.0000;[Red]0.0000">
                  <c:v>0.34916666666666712</c:v>
                </c:pt>
                <c:pt idx="10" formatCode="0.0000;[Red]0.0000">
                  <c:v>0.14173333333333307</c:v>
                </c:pt>
                <c:pt idx="11" formatCode="0.0000;[Red]0.0000">
                  <c:v>4.6366666666666716E-2</c:v>
                </c:pt>
                <c:pt idx="12" formatCode="0.0000;[Red]0.0000">
                  <c:v>1.5400000000000004E-2</c:v>
                </c:pt>
                <c:pt idx="13" formatCode="0.0000;[Red]0.0000">
                  <c:v>4.6633333333333318E-3</c:v>
                </c:pt>
                <c:pt idx="14" formatCode="0.0000;[Red]0.0000">
                  <c:v>1.1366666666666704E-3</c:v>
                </c:pt>
                <c:pt idx="15" formatCode="0.0000;[Red]0.0000">
                  <c:v>3.0666666666666711E-4</c:v>
                </c:pt>
                <c:pt idx="16" formatCode="0.0000;[Red]0.0000">
                  <c:v>5.6666666666666718E-5</c:v>
                </c:pt>
                <c:pt idx="17" formatCode="0.0000;[Red]0.0000">
                  <c:v>1.6666666666666708E-5</c:v>
                </c:pt>
                <c:pt idx="18" formatCode="0.0000;[Red]0.0000">
                  <c:v>0</c:v>
                </c:pt>
                <c:pt idx="19" formatCode="0.0000;[Red]0.0000">
                  <c:v>0</c:v>
                </c:pt>
                <c:pt idx="20" formatCode="0.0000;[Red]0.0000">
                  <c:v>0</c:v>
                </c:pt>
                <c:pt idx="21" formatCode="0.0000;[Red]0.0000">
                  <c:v>0</c:v>
                </c:pt>
                <c:pt idx="22" formatCode="0.0000;[Red]0.0000">
                  <c:v>0</c:v>
                </c:pt>
                <c:pt idx="23" formatCode="0.0000;[Red]0.0000">
                  <c:v>0</c:v>
                </c:pt>
                <c:pt idx="24" formatCode="0.0000;[Red]0.0000">
                  <c:v>0</c:v>
                </c:pt>
                <c:pt idx="25" formatCode="0.0000;[Red]0.0000">
                  <c:v>0</c:v>
                </c:pt>
                <c:pt idx="26" formatCode="0.0000;[Red]0.0000">
                  <c:v>0</c:v>
                </c:pt>
              </c:numCache>
            </c:numRef>
          </c:val>
          <c:smooth val="0"/>
          <c:extLst>
            <c:ext xmlns:c16="http://schemas.microsoft.com/office/drawing/2014/chart" uri="{C3380CC4-5D6E-409C-BE32-E72D297353CC}">
              <c16:uniqueId val="{00000008-13AF-4712-A2F6-01D75E45C71A}"/>
            </c:ext>
          </c:extLst>
        </c:ser>
        <c:ser>
          <c:idx val="12"/>
          <c:order val="10"/>
          <c:tx>
            <c:strRef>
              <c:f>'Case (17)'!$L$78</c:f>
              <c:strCache>
                <c:ptCount val="1"/>
                <c:pt idx="0">
                  <c:v>Source 6 /
LCRS</c:v>
                </c:pt>
              </c:strCache>
            </c:strRef>
          </c:tx>
          <c:spPr>
            <a:ln w="22225" cap="rnd" cmpd="sng" algn="ctr">
              <a:solidFill>
                <a:schemeClr val="accent1">
                  <a:lumMod val="80000"/>
                  <a:lumOff val="20000"/>
                </a:schemeClr>
              </a:solidFill>
              <a:prstDash val="solid"/>
              <a:round/>
            </a:ln>
            <a:effectLst/>
          </c:spPr>
          <c:marker>
            <c:symbol val="x"/>
            <c:size val="6"/>
            <c:spPr>
              <a:noFill/>
              <a:ln w="9525" cap="flat" cmpd="sng" algn="ctr">
                <a:solidFill>
                  <a:schemeClr val="accent1">
                    <a:lumMod val="80000"/>
                    <a:lumOff val="20000"/>
                  </a:schemeClr>
                </a:solidFill>
                <a:prstDash val="solid"/>
                <a:round/>
              </a:ln>
              <a:effectLst/>
            </c:spPr>
          </c:marker>
          <c:cat>
            <c:numRef>
              <c:f>'Case (17)'!$A$80:$A$110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(17)'!$L$80:$L$110</c:f>
              <c:numCache>
                <c:formatCode>General</c:formatCode>
                <c:ptCount val="31"/>
                <c:pt idx="8" formatCode="0.0000;[Red]0.0000">
                  <c:v>0.59393518518518673</c:v>
                </c:pt>
                <c:pt idx="9" formatCode="0.0000;[Red]0.0000">
                  <c:v>0.34418518518518598</c:v>
                </c:pt>
                <c:pt idx="10" formatCode="0.0000;[Red]0.0000">
                  <c:v>0.154768518518518</c:v>
                </c:pt>
                <c:pt idx="11" formatCode="0.0000;[Red]0.0000">
                  <c:v>5.6824074074073E-2</c:v>
                </c:pt>
                <c:pt idx="12" formatCode="0.0000;[Red]0.0000">
                  <c:v>1.9722222222222207E-2</c:v>
                </c:pt>
                <c:pt idx="13" formatCode="0.0000;[Red]0.0000">
                  <c:v>6.1759259259259796E-3</c:v>
                </c:pt>
                <c:pt idx="14" formatCode="0.0000;[Red]0.0000">
                  <c:v>1.9074074074074004E-3</c:v>
                </c:pt>
                <c:pt idx="15" formatCode="0.0000;[Red]0.0000">
                  <c:v>4.5370370370370399E-4</c:v>
                </c:pt>
              </c:numCache>
            </c:numRef>
          </c:val>
          <c:smooth val="0"/>
          <c:extLst>
            <c:ext xmlns:c16="http://schemas.microsoft.com/office/drawing/2014/chart" uri="{C3380CC4-5D6E-409C-BE32-E72D297353CC}">
              <c16:uniqueId val="{00000009-13AF-4712-A2F6-01D75E45C71A}"/>
            </c:ext>
          </c:extLst>
        </c:ser>
        <c:ser>
          <c:idx val="14"/>
          <c:order val="12"/>
          <c:tx>
            <c:strRef>
              <c:f>'Case (17)'!$N$78</c:f>
              <c:strCache>
                <c:ptCount val="1"/>
                <c:pt idx="0">
                  <c:v>Source 1 /
 MUSA-SIC</c:v>
                </c:pt>
              </c:strCache>
            </c:strRef>
          </c:tx>
          <c:spPr>
            <a:ln w="22225" cap="rnd" cmpd="sng" algn="ctr">
              <a:solidFill>
                <a:schemeClr val="accent3">
                  <a:lumMod val="80000"/>
                  <a:lumOff val="20000"/>
                </a:schemeClr>
              </a:solidFill>
              <a:prstDash val="solid"/>
              <a:round/>
            </a:ln>
            <a:effectLst/>
          </c:spPr>
          <c:marker>
            <c:symbol val="circle"/>
            <c:size val="6"/>
            <c:spPr>
              <a:solidFill>
                <a:schemeClr val="accent3">
                  <a:lumMod val="80000"/>
                  <a:lumOff val="20000"/>
                </a:schemeClr>
              </a:solidFill>
              <a:ln w="9525" cap="flat" cmpd="sng" algn="ctr">
                <a:solidFill>
                  <a:schemeClr val="accent3">
                    <a:lumMod val="80000"/>
                    <a:lumOff val="20000"/>
                  </a:schemeClr>
                </a:solidFill>
                <a:prstDash val="solid"/>
                <a:round/>
              </a:ln>
              <a:effectLst/>
            </c:spPr>
          </c:marker>
          <c:cat>
            <c:numRef>
              <c:f>'Case (17)'!$A$80:$A$110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(17)'!$N$80:$N$110</c:f>
              <c:numCache>
                <c:formatCode>General</c:formatCode>
                <c:ptCount val="31"/>
                <c:pt idx="9" formatCode="0.0000;[Red]0.0000">
                  <c:v>0.41741000000000011</c:v>
                </c:pt>
                <c:pt idx="10" formatCode="0.0000;[Red]0.0000">
                  <c:v>0.18769000000000005</c:v>
                </c:pt>
                <c:pt idx="11" formatCode="0.0000;[Red]0.0000">
                  <c:v>6.4879999999999993E-2</c:v>
                </c:pt>
                <c:pt idx="12" formatCode="0.0000;[Red]0.0000">
                  <c:v>2.0989999999999998E-2</c:v>
                </c:pt>
                <c:pt idx="13" formatCode="0.0000;[Red]0.0000">
                  <c:v>6.4100000000000034E-3</c:v>
                </c:pt>
                <c:pt idx="14" formatCode="0.0000;[Red]0.0000">
                  <c:v>1.940000000000001E-3</c:v>
                </c:pt>
                <c:pt idx="15" formatCode="0.0000;[Red]0.0000">
                  <c:v>3.7000000000000016E-4</c:v>
                </c:pt>
                <c:pt idx="16" formatCode="0.0000;[Red]0.0000">
                  <c:v>1.0000000000000005E-4</c:v>
                </c:pt>
                <c:pt idx="17" formatCode="0.0000;[Red]0.0000">
                  <c:v>1.0000000000000004E-5</c:v>
                </c:pt>
                <c:pt idx="18" formatCode="0.0000;[Red]0.0000">
                  <c:v>0</c:v>
                </c:pt>
              </c:numCache>
            </c:numRef>
          </c:val>
          <c:smooth val="0"/>
          <c:extLst>
            <c:ext xmlns:c16="http://schemas.microsoft.com/office/drawing/2014/chart" uri="{C3380CC4-5D6E-409C-BE32-E72D297353CC}">
              <c16:uniqueId val="{0000000A-13AF-4712-A2F6-01D75E45C71A}"/>
            </c:ext>
          </c:extLst>
        </c:ser>
        <c:ser>
          <c:idx val="15"/>
          <c:order val="13"/>
          <c:tx>
            <c:strRef>
              <c:f>'Case (17)'!$O$78</c:f>
              <c:strCache>
                <c:ptCount val="1"/>
                <c:pt idx="0">
                  <c:v>Source 9/IGMA</c:v>
                </c:pt>
              </c:strCache>
            </c:strRef>
          </c:tx>
          <c:spPr>
            <a:ln w="22225" cap="rnd" cmpd="sng" algn="ctr">
              <a:solidFill>
                <a:schemeClr val="accent4">
                  <a:lumMod val="80000"/>
                  <a:lumOff val="20000"/>
                </a:schemeClr>
              </a:solidFill>
              <a:prstDash val="solid"/>
              <a:round/>
            </a:ln>
            <a:effectLst/>
          </c:spPr>
          <c:marker>
            <c:symbol val="plus"/>
            <c:size val="6"/>
            <c:spPr>
              <a:noFill/>
              <a:ln w="9525" cap="flat" cmpd="sng" algn="ctr">
                <a:solidFill>
                  <a:schemeClr val="accent4">
                    <a:lumMod val="80000"/>
                    <a:lumOff val="20000"/>
                  </a:schemeClr>
                </a:solidFill>
                <a:prstDash val="solid"/>
                <a:round/>
              </a:ln>
              <a:effectLst/>
            </c:spPr>
          </c:marker>
          <c:cat>
            <c:numRef>
              <c:f>'Case (17)'!$A$80:$A$110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(17)'!$O$80:$O$110</c:f>
              <c:numCache>
                <c:formatCode>General</c:formatCode>
                <c:ptCount val="31"/>
                <c:pt idx="10">
                  <c:v>0.22108</c:v>
                </c:pt>
                <c:pt idx="11">
                  <c:v>0.10142000000000002</c:v>
                </c:pt>
                <c:pt idx="12">
                  <c:v>4.5083000000000019E-2</c:v>
                </c:pt>
                <c:pt idx="13">
                  <c:v>1.5917000000000001E-2</c:v>
                </c:pt>
              </c:numCache>
            </c:numRef>
          </c:val>
          <c:smooth val="0"/>
          <c:extLst>
            <c:ext xmlns:c16="http://schemas.microsoft.com/office/drawing/2014/chart" uri="{C3380CC4-5D6E-409C-BE32-E72D297353CC}">
              <c16:uniqueId val="{0000000B-13AF-4712-A2F6-01D75E45C71A}"/>
            </c:ext>
          </c:extLst>
        </c:ser>
        <c:ser>
          <c:idx val="17"/>
          <c:order val="15"/>
          <c:tx>
            <c:strRef>
              <c:f>'Case (17)'!$Q$78</c:f>
              <c:strCache>
                <c:ptCount val="1"/>
                <c:pt idx="0">
                  <c:v>Source 3/
UGMA</c:v>
                </c:pt>
              </c:strCache>
            </c:strRef>
          </c:tx>
          <c:spPr>
            <a:ln w="22225" cap="rnd" cmpd="sng" algn="ctr">
              <a:solidFill>
                <a:schemeClr val="accent6">
                  <a:lumMod val="80000"/>
                  <a:lumOff val="20000"/>
                </a:schemeClr>
              </a:solidFill>
              <a:prstDash val="solid"/>
              <a:round/>
            </a:ln>
            <a:effectLst/>
          </c:spPr>
          <c:marker>
            <c:symbol val="dash"/>
            <c:size val="6"/>
            <c:spPr>
              <a:solidFill>
                <a:schemeClr val="accent6">
                  <a:lumMod val="80000"/>
                  <a:lumOff val="20000"/>
                </a:schemeClr>
              </a:solidFill>
              <a:ln w="9525" cap="flat" cmpd="sng" algn="ctr">
                <a:solidFill>
                  <a:schemeClr val="accent6">
                    <a:lumMod val="80000"/>
                    <a:lumOff val="20000"/>
                  </a:schemeClr>
                </a:solidFill>
                <a:prstDash val="solid"/>
                <a:round/>
              </a:ln>
              <a:effectLst/>
            </c:spPr>
          </c:marker>
          <c:cat>
            <c:numRef>
              <c:f>'Case (17)'!$A$80:$A$110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(17)'!$Q$80:$Q$110</c:f>
              <c:numCache>
                <c:formatCode>General</c:formatCode>
                <c:ptCount val="31"/>
                <c:pt idx="9" formatCode="0.0000;[Red]0.0000">
                  <c:v>0.50533500000000098</c:v>
                </c:pt>
                <c:pt idx="10" formatCode="0.0000;[Red]0.0000">
                  <c:v>0.26759666666666498</c:v>
                </c:pt>
                <c:pt idx="11" formatCode="0.0000;[Red]0.0000">
                  <c:v>0.12468666666666905</c:v>
                </c:pt>
                <c:pt idx="12" formatCode="0.0000;[Red]0.0000">
                  <c:v>5.1790000000002619E-2</c:v>
                </c:pt>
                <c:pt idx="13" formatCode="0.0000;[Red]0.0000">
                  <c:v>1.8766666666666106E-2</c:v>
                </c:pt>
                <c:pt idx="14" formatCode="0.0000;[Red]0.0000">
                  <c:v>6.3400000000000635E-3</c:v>
                </c:pt>
              </c:numCache>
            </c:numRef>
          </c:val>
          <c:smooth val="0"/>
          <c:extLst>
            <c:ext xmlns:c16="http://schemas.microsoft.com/office/drawing/2014/chart" uri="{C3380CC4-5D6E-409C-BE32-E72D297353CC}">
              <c16:uniqueId val="{0000000C-13AF-4712-A2F6-01D75E45C71A}"/>
            </c:ext>
          </c:extLst>
        </c:ser>
        <c:ser>
          <c:idx val="18"/>
          <c:order val="16"/>
          <c:tx>
            <c:strRef>
              <c:f>'Case (17)'!$R$78</c:f>
              <c:strCache>
                <c:ptCount val="1"/>
                <c:pt idx="0">
                  <c:v>Source 3/
MUSA</c:v>
                </c:pt>
              </c:strCache>
            </c:strRef>
          </c:tx>
          <c:spPr>
            <a:ln w="22225" cap="rnd" cmpd="sng" algn="ctr">
              <a:solidFill>
                <a:schemeClr val="accent1">
                  <a:lumMod val="80000"/>
                </a:schemeClr>
              </a:solidFill>
              <a:prstDash val="solid"/>
              <a:round/>
            </a:ln>
            <a:effectLst/>
          </c:spPr>
          <c:marker>
            <c:symbol val="diamond"/>
            <c:size val="6"/>
            <c:spPr>
              <a:solidFill>
                <a:schemeClr val="accent1">
                  <a:lumMod val="80000"/>
                </a:schemeClr>
              </a:solidFill>
              <a:ln w="9525" cap="flat" cmpd="sng" algn="ctr">
                <a:solidFill>
                  <a:schemeClr val="accent1">
                    <a:lumMod val="80000"/>
                  </a:schemeClr>
                </a:solidFill>
                <a:prstDash val="solid"/>
                <a:round/>
              </a:ln>
              <a:effectLst/>
            </c:spPr>
          </c:marker>
          <c:cat>
            <c:numRef>
              <c:f>'Case (17)'!$A$80:$A$110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(17)'!$R$80:$R$110</c:f>
              <c:numCache>
                <c:formatCode>General</c:formatCode>
                <c:ptCount val="31"/>
                <c:pt idx="9" formatCode="0.0000;[Red]0.0000">
                  <c:v>0.46854166666666902</c:v>
                </c:pt>
                <c:pt idx="10" formatCode="0.0000;[Red]0.0000">
                  <c:v>0.25184666666666511</c:v>
                </c:pt>
                <c:pt idx="11" formatCode="0.0000;[Red]0.0000">
                  <c:v>0.11409166666667203</c:v>
                </c:pt>
                <c:pt idx="12" formatCode="0.0000;[Red]0.0000">
                  <c:v>4.7825000000002102E-2</c:v>
                </c:pt>
                <c:pt idx="13" formatCode="0.0000;[Red]0.0000">
                  <c:v>1.8108333333332803E-2</c:v>
                </c:pt>
                <c:pt idx="14" formatCode="0.0000;[Red]0.0000">
                  <c:v>6.3816666666667221E-3</c:v>
                </c:pt>
              </c:numCache>
            </c:numRef>
          </c:val>
          <c:smooth val="0"/>
          <c:extLst>
            <c:ext xmlns:c16="http://schemas.microsoft.com/office/drawing/2014/chart" uri="{C3380CC4-5D6E-409C-BE32-E72D297353CC}">
              <c16:uniqueId val="{0000000D-13AF-4712-A2F6-01D75E45C71A}"/>
            </c:ext>
          </c:extLst>
        </c:ser>
        <c:ser>
          <c:idx val="19"/>
          <c:order val="17"/>
          <c:tx>
            <c:strRef>
              <c:f>'Case (17)'!$S$78</c:f>
              <c:strCache>
                <c:ptCount val="1"/>
                <c:pt idx="0">
                  <c:v>Source 3/
SCMA</c:v>
                </c:pt>
              </c:strCache>
            </c:strRef>
          </c:tx>
          <c:spPr>
            <a:ln w="22225" cap="rnd" cmpd="sng" algn="ctr">
              <a:solidFill>
                <a:schemeClr val="accent2">
                  <a:lumMod val="80000"/>
                </a:schemeClr>
              </a:solidFill>
              <a:prstDash val="solid"/>
              <a:round/>
            </a:ln>
            <a:effectLst/>
          </c:spPr>
          <c:marker>
            <c:symbol val="square"/>
            <c:size val="6"/>
            <c:spPr>
              <a:solidFill>
                <a:schemeClr val="accent2">
                  <a:lumMod val="80000"/>
                </a:schemeClr>
              </a:solidFill>
              <a:ln w="9525" cap="flat" cmpd="sng" algn="ctr">
                <a:solidFill>
                  <a:schemeClr val="accent2">
                    <a:lumMod val="80000"/>
                  </a:schemeClr>
                </a:solidFill>
                <a:prstDash val="solid"/>
                <a:round/>
              </a:ln>
              <a:effectLst/>
            </c:spPr>
          </c:marker>
          <c:cat>
            <c:numRef>
              <c:f>'Case (17)'!$A$80:$A$110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(17)'!$S$80:$S$110</c:f>
              <c:numCache>
                <c:formatCode>General</c:formatCode>
                <c:ptCount val="31"/>
                <c:pt idx="9" formatCode="0.0000;[Red]0.0000">
                  <c:v>0.440079</c:v>
                </c:pt>
                <c:pt idx="10" formatCode="0.0000;[Red]0.0000">
                  <c:v>0.24012166666666193</c:v>
                </c:pt>
                <c:pt idx="11" formatCode="0.0000;[Red]0.0000">
                  <c:v>0.11102500000000599</c:v>
                </c:pt>
                <c:pt idx="12" formatCode="0.0000;[Red]0.0000">
                  <c:v>4.7051666666668698E-2</c:v>
                </c:pt>
                <c:pt idx="13" formatCode="0.0000;[Red]0.0000">
                  <c:v>1.8124999999999499E-2</c:v>
                </c:pt>
                <c:pt idx="14" formatCode="0.0000;[Red]0.0000">
                  <c:v>6.3983333333333921E-3</c:v>
                </c:pt>
              </c:numCache>
            </c:numRef>
          </c:val>
          <c:smooth val="0"/>
          <c:extLst>
            <c:ext xmlns:c16="http://schemas.microsoft.com/office/drawing/2014/chart" uri="{C3380CC4-5D6E-409C-BE32-E72D297353CC}">
              <c16:uniqueId val="{0000000E-13AF-4712-A2F6-01D75E45C71A}"/>
            </c:ext>
          </c:extLst>
        </c:ser>
        <c:ser>
          <c:idx val="20"/>
          <c:order val="18"/>
          <c:tx>
            <c:strRef>
              <c:f>'Case (17)'!$T$78</c:f>
              <c:strCache>
                <c:ptCount val="1"/>
                <c:pt idx="0">
                  <c:v>Source 8 / NCMA1</c:v>
                </c:pt>
              </c:strCache>
            </c:strRef>
          </c:tx>
          <c:spPr>
            <a:ln w="22225" cap="rnd" cmpd="sng" algn="ctr">
              <a:solidFill>
                <a:schemeClr val="accent3">
                  <a:lumMod val="80000"/>
                </a:schemeClr>
              </a:solidFill>
              <a:prstDash val="solid"/>
              <a:round/>
            </a:ln>
            <a:effectLst/>
          </c:spPr>
          <c:marker>
            <c:symbol val="triangle"/>
            <c:size val="6"/>
            <c:spPr>
              <a:solidFill>
                <a:schemeClr val="accent3">
                  <a:lumMod val="80000"/>
                </a:schemeClr>
              </a:solidFill>
              <a:ln w="9525" cap="flat" cmpd="sng" algn="ctr">
                <a:solidFill>
                  <a:schemeClr val="accent3">
                    <a:lumMod val="80000"/>
                  </a:schemeClr>
                </a:solidFill>
                <a:prstDash val="solid"/>
                <a:round/>
              </a:ln>
              <a:effectLst/>
            </c:spPr>
          </c:marker>
          <c:cat>
            <c:numRef>
              <c:f>'Case (17)'!$A$80:$A$110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(17)'!$T$80:$T$110</c:f>
              <c:numCache>
                <c:formatCode>General</c:formatCode>
                <c:ptCount val="31"/>
                <c:pt idx="8" formatCode="0.0000;[Red]0.0000">
                  <c:v>0.56399999999999995</c:v>
                </c:pt>
                <c:pt idx="9" formatCode="0.0000;[Red]0.0000">
                  <c:v>0.30250000000000016</c:v>
                </c:pt>
                <c:pt idx="10" formatCode="0.0000;[Red]0.0000">
                  <c:v>0.1283</c:v>
                </c:pt>
                <c:pt idx="11" formatCode="0.0000;[Red]0.0000">
                  <c:v>5.8299999999999998E-2</c:v>
                </c:pt>
                <c:pt idx="12" formatCode="0.0000;[Red]0.0000">
                  <c:v>1.7500000000000005E-2</c:v>
                </c:pt>
                <c:pt idx="13" formatCode="0.0000;[Red]0.0000">
                  <c:v>5.8000000000000013E-3</c:v>
                </c:pt>
                <c:pt idx="14" formatCode="0.0000;[Red]0.0000">
                  <c:v>1.5000000000000005E-3</c:v>
                </c:pt>
              </c:numCache>
            </c:numRef>
          </c:val>
          <c:smooth val="0"/>
          <c:extLst>
            <c:ext xmlns:c16="http://schemas.microsoft.com/office/drawing/2014/chart" uri="{C3380CC4-5D6E-409C-BE32-E72D297353CC}">
              <c16:uniqueId val="{0000000F-13AF-4712-A2F6-01D75E45C71A}"/>
            </c:ext>
          </c:extLst>
        </c:ser>
        <c:ser>
          <c:idx val="21"/>
          <c:order val="19"/>
          <c:tx>
            <c:strRef>
              <c:f>'Case (17)'!$U$78</c:f>
              <c:strCache>
                <c:ptCount val="1"/>
                <c:pt idx="0">
                  <c:v>Source 8 / NCMA2</c:v>
                </c:pt>
              </c:strCache>
            </c:strRef>
          </c:tx>
          <c:spPr>
            <a:ln w="22225" cap="rnd" cmpd="sng" algn="ctr">
              <a:solidFill>
                <a:schemeClr val="accent4">
                  <a:lumMod val="80000"/>
                </a:schemeClr>
              </a:solidFill>
              <a:prstDash val="solid"/>
              <a:round/>
            </a:ln>
            <a:effectLst/>
          </c:spPr>
          <c:marker>
            <c:symbol val="x"/>
            <c:size val="6"/>
            <c:spPr>
              <a:noFill/>
              <a:ln w="9525" cap="flat" cmpd="sng" algn="ctr">
                <a:solidFill>
                  <a:schemeClr val="accent4">
                    <a:lumMod val="80000"/>
                  </a:schemeClr>
                </a:solidFill>
                <a:prstDash val="solid"/>
                <a:round/>
              </a:ln>
              <a:effectLst/>
            </c:spPr>
          </c:marker>
          <c:cat>
            <c:numRef>
              <c:f>'Case (17)'!$A$80:$A$110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(17)'!$U$80:$U$110</c:f>
              <c:numCache>
                <c:formatCode>General</c:formatCode>
                <c:ptCount val="31"/>
                <c:pt idx="8" formatCode="0.0000;[Red]0.0000">
                  <c:v>0.70360000000000023</c:v>
                </c:pt>
                <c:pt idx="9" formatCode="0.0000;[Red]0.0000">
                  <c:v>0.47180000000000011</c:v>
                </c:pt>
                <c:pt idx="10" formatCode="0.0000;[Red]0.0000">
                  <c:v>0.26679999999999998</c:v>
                </c:pt>
                <c:pt idx="11" formatCode="0.0000;[Red]0.0000">
                  <c:v>0.1263</c:v>
                </c:pt>
                <c:pt idx="12" formatCode="0.0000;[Red]0.0000">
                  <c:v>5.2900000000000016E-2</c:v>
                </c:pt>
                <c:pt idx="13" formatCode="0.0000;[Red]0.0000">
                  <c:v>1.9599999999999999E-2</c:v>
                </c:pt>
                <c:pt idx="14" formatCode="0.0000;[Red]0.0000">
                  <c:v>6.5000000000000023E-3</c:v>
                </c:pt>
              </c:numCache>
            </c:numRef>
          </c:val>
          <c:smooth val="0"/>
          <c:extLst>
            <c:ext xmlns:c16="http://schemas.microsoft.com/office/drawing/2014/chart" uri="{C3380CC4-5D6E-409C-BE32-E72D297353CC}">
              <c16:uniqueId val="{00000010-13AF-4712-A2F6-01D75E45C71A}"/>
            </c:ext>
          </c:extLst>
        </c:ser>
        <c:dLbls>
          <c:showLegendKey val="0"/>
          <c:showVal val="0"/>
          <c:showCatName val="0"/>
          <c:showSerName val="0"/>
          <c:showPercent val="0"/>
          <c:showBubbleSize val="0"/>
        </c:dLbls>
        <c:marker val="1"/>
        <c:smooth val="0"/>
        <c:axId val="297177088"/>
        <c:axId val="297178624"/>
        <c:extLst>
          <c:ext xmlns:c15="http://schemas.microsoft.com/office/drawing/2012/chart" uri="{02D57815-91ED-43cb-92C2-25804820EDAC}">
            <c15:filteredLineSeries>
              <c15:ser>
                <c:idx val="2"/>
                <c:order val="0"/>
                <c:tx>
                  <c:strRef>
                    <c:extLst>
                      <c:ext uri="{02D57815-91ED-43cb-92C2-25804820EDAC}">
                        <c15:formulaRef>
                          <c15:sqref>'Case (17)'!$B$78</c15:sqref>
                        </c15:formulaRef>
                      </c:ext>
                    </c:extLst>
                    <c:strCache>
                      <c:ptCount val="1"/>
                      <c:pt idx="0">
                        <c:v>Source 11 /
 IDMA</c:v>
                      </c:pt>
                    </c:strCache>
                  </c:strRef>
                </c:tx>
                <c:spPr>
                  <a:ln w="22225" cap="rnd" cmpd="sng" algn="ctr">
                    <a:solidFill>
                      <a:schemeClr val="accent3"/>
                    </a:solidFill>
                    <a:prstDash val="solid"/>
                    <a:round/>
                  </a:ln>
                  <a:effectLst/>
                </c:spPr>
                <c:marker>
                  <c:symbol val="triangle"/>
                  <c:size val="6"/>
                  <c:spPr>
                    <a:solidFill>
                      <a:schemeClr val="accent3"/>
                    </a:solidFill>
                    <a:ln w="9525" cap="flat" cmpd="sng" algn="ctr">
                      <a:solidFill>
                        <a:schemeClr val="accent3"/>
                      </a:solidFill>
                      <a:prstDash val="solid"/>
                      <a:round/>
                    </a:ln>
                    <a:effectLst/>
                  </c:spPr>
                </c:marker>
                <c:cat>
                  <c:numRef>
                    <c:extLst>
                      <c:ext uri="{02D57815-91ED-43cb-92C2-25804820EDAC}">
                        <c15:formulaRef>
                          <c15:sqref>'Case (17)'!$A$80:$A$110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c:ext uri="{02D57815-91ED-43cb-92C2-25804820EDAC}">
                        <c15:formulaRef>
                          <c15:sqref>'Case (17)'!$B$80:$B$110</c15:sqref>
                        </c15:formulaRef>
                      </c:ext>
                    </c:extLst>
                    <c:numCache>
                      <c:formatCode>General</c:formatCode>
                      <c:ptCount val="31"/>
                    </c:numCache>
                  </c:numRef>
                </c:val>
                <c:smooth val="0"/>
                <c:extLst>
                  <c:ext xmlns:c16="http://schemas.microsoft.com/office/drawing/2014/chart" uri="{C3380CC4-5D6E-409C-BE32-E72D297353CC}">
                    <c16:uniqueId val="{00000011-13AF-4712-A2F6-01D75E45C71A}"/>
                  </c:ext>
                </c:extLst>
              </c15:ser>
            </c15:filteredLineSeries>
            <c15:filteredLineSeries>
              <c15:ser>
                <c:idx val="13"/>
                <c:order val="11"/>
                <c:tx>
                  <c:strRef>
                    <c:extLst xmlns:c15="http://schemas.microsoft.com/office/drawing/2012/chart">
                      <c:ext xmlns:c15="http://schemas.microsoft.com/office/drawing/2012/chart" uri="{02D57815-91ED-43cb-92C2-25804820EDAC}">
                        <c15:formulaRef>
                          <c15:sqref>'Case (17)'!$M$78</c15:sqref>
                        </c15:formulaRef>
                      </c:ext>
                    </c:extLst>
                    <c:strCache>
                      <c:ptCount val="1"/>
                      <c:pt idx="0">
                        <c:v>Source 1 /
MUSA-EPA</c:v>
                      </c:pt>
                    </c:strCache>
                  </c:strRef>
                </c:tx>
                <c:spPr>
                  <a:ln w="22225" cap="rnd" cmpd="sng" algn="ctr">
                    <a:solidFill>
                      <a:schemeClr val="accent2">
                        <a:lumMod val="80000"/>
                        <a:lumOff val="20000"/>
                      </a:schemeClr>
                    </a:solidFill>
                    <a:prstDash val="solid"/>
                    <a:round/>
                  </a:ln>
                  <a:effectLst/>
                </c:spPr>
                <c:marker>
                  <c:symbol val="star"/>
                  <c:size val="6"/>
                  <c:spPr>
                    <a:noFill/>
                    <a:ln w="9525" cap="flat" cmpd="sng" algn="ctr">
                      <a:solidFill>
                        <a:schemeClr val="accent2">
                          <a:lumMod val="80000"/>
                          <a:lumOff val="2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(17)'!$A$80:$A$110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(17)'!$M$80:$M$110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2-13AF-4712-A2F6-01D75E45C71A}"/>
                  </c:ext>
                </c:extLst>
              </c15:ser>
            </c15:filteredLineSeries>
            <c15:filteredLineSeries>
              <c15:ser>
                <c:idx val="16"/>
                <c:order val="14"/>
                <c:tx>
                  <c:strRef>
                    <c:extLst xmlns:c15="http://schemas.microsoft.com/office/drawing/2012/chart">
                      <c:ext xmlns:c15="http://schemas.microsoft.com/office/drawing/2012/chart" uri="{02D57815-91ED-43cb-92C2-25804820EDAC}">
                        <c15:formulaRef>
                          <c15:sqref>'Case (17)'!$P$78</c15:sqref>
                        </c15:formulaRef>
                      </c:ext>
                    </c:extLst>
                    <c:strCache>
                      <c:ptCount val="1"/>
                      <c:pt idx="0">
                        <c:v>Source 9/MUSA</c:v>
                      </c:pt>
                    </c:strCache>
                  </c:strRef>
                </c:tx>
                <c:spPr>
                  <a:ln w="22225" cap="rnd" cmpd="sng" algn="ctr">
                    <a:solidFill>
                      <a:schemeClr val="accent5">
                        <a:lumMod val="80000"/>
                        <a:lumOff val="20000"/>
                      </a:schemeClr>
                    </a:solidFill>
                    <a:prstDash val="solid"/>
                    <a:round/>
                  </a:ln>
                  <a:effectLst/>
                </c:spPr>
                <c:marker>
                  <c:symbol val="dot"/>
                  <c:size val="6"/>
                  <c:spPr>
                    <a:solidFill>
                      <a:schemeClr val="accent5">
                        <a:lumMod val="80000"/>
                        <a:lumOff val="20000"/>
                      </a:schemeClr>
                    </a:solidFill>
                    <a:ln w="9525" cap="flat" cmpd="sng" algn="ctr">
                      <a:solidFill>
                        <a:schemeClr val="accent5">
                          <a:lumMod val="80000"/>
                          <a:lumOff val="2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(17)'!$A$80:$A$110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(17)'!$P$80:$P$110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3-13AF-4712-A2F6-01D75E45C71A}"/>
                  </c:ext>
                </c:extLst>
              </c15:ser>
            </c15:filteredLineSeries>
            <c15:filteredLineSeries>
              <c15:ser>
                <c:idx val="22"/>
                <c:order val="20"/>
                <c:tx>
                  <c:strRef>
                    <c:extLst xmlns:c15="http://schemas.microsoft.com/office/drawing/2012/chart">
                      <c:ext xmlns:c15="http://schemas.microsoft.com/office/drawing/2012/chart" uri="{02D57815-91ED-43cb-92C2-25804820EDAC}">
                        <c15:formulaRef>
                          <c15:sqref>'Case (17)'!$V$78</c15:sqref>
                        </c15:formulaRef>
                      </c:ext>
                    </c:extLst>
                    <c:strCache>
                      <c:ptCount val="1"/>
                      <c:pt idx="0">
                        <c:v>Company X /
 Scheme Y</c:v>
                      </c:pt>
                    </c:strCache>
                  </c:strRef>
                </c:tx>
                <c:spPr>
                  <a:ln w="22225" cap="rnd" cmpd="sng" algn="ctr">
                    <a:solidFill>
                      <a:schemeClr val="accent5">
                        <a:lumMod val="80000"/>
                      </a:schemeClr>
                    </a:solidFill>
                    <a:prstDash val="solid"/>
                    <a:round/>
                  </a:ln>
                  <a:effectLst/>
                </c:spPr>
                <c:marker>
                  <c:symbol val="star"/>
                  <c:size val="6"/>
                  <c:spPr>
                    <a:noFill/>
                    <a:ln w="9525" cap="flat" cmpd="sng" algn="ctr">
                      <a:solidFill>
                        <a:schemeClr val="accent5">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(17)'!$A$80:$A$110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(17)'!$V$80:$V$110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4-13AF-4712-A2F6-01D75E45C71A}"/>
                  </c:ext>
                </c:extLst>
              </c15:ser>
            </c15:filteredLineSeries>
            <c15:filteredLineSeries>
              <c15:ser>
                <c:idx val="23"/>
                <c:order val="21"/>
                <c:tx>
                  <c:strRef>
                    <c:extLst xmlns:c15="http://schemas.microsoft.com/office/drawing/2012/chart">
                      <c:ext xmlns:c15="http://schemas.microsoft.com/office/drawing/2012/chart" uri="{02D57815-91ED-43cb-92C2-25804820EDAC}">
                        <c15:formulaRef>
                          <c15:sqref>'Case (17)'!$W$78</c15:sqref>
                        </c15:formulaRef>
                      </c:ext>
                    </c:extLst>
                    <c:strCache>
                      <c:ptCount val="1"/>
                      <c:pt idx="0">
                        <c:v>Company X /
 Scheme Y</c:v>
                      </c:pt>
                    </c:strCache>
                  </c:strRef>
                </c:tx>
                <c:spPr>
                  <a:ln w="22225" cap="rnd" cmpd="sng" algn="ctr">
                    <a:solidFill>
                      <a:schemeClr val="accent6">
                        <a:lumMod val="80000"/>
                      </a:schemeClr>
                    </a:solidFill>
                    <a:prstDash val="solid"/>
                    <a:round/>
                  </a:ln>
                  <a:effectLst/>
                </c:spPr>
                <c:marker>
                  <c:symbol val="circle"/>
                  <c:size val="6"/>
                  <c:spPr>
                    <a:solidFill>
                      <a:schemeClr val="accent6">
                        <a:lumMod val="80000"/>
                      </a:schemeClr>
                    </a:solidFill>
                    <a:ln w="9525" cap="flat" cmpd="sng" algn="ctr">
                      <a:solidFill>
                        <a:schemeClr val="accent6">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(17)'!$A$80:$A$110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(17)'!$W$80:$W$110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5-13AF-4712-A2F6-01D75E45C71A}"/>
                  </c:ext>
                </c:extLst>
              </c15:ser>
            </c15:filteredLineSeries>
            <c15:filteredLineSeries>
              <c15:ser>
                <c:idx val="24"/>
                <c:order val="22"/>
                <c:tx>
                  <c:strRef>
                    <c:extLst xmlns:c15="http://schemas.microsoft.com/office/drawing/2012/chart">
                      <c:ext xmlns:c15="http://schemas.microsoft.com/office/drawing/2012/chart" uri="{02D57815-91ED-43cb-92C2-25804820EDAC}">
                        <c15:formulaRef>
                          <c15:sqref>'Case (17)'!$X$78</c15:sqref>
                        </c15:formulaRef>
                      </c:ext>
                    </c:extLst>
                    <c:strCache>
                      <c:ptCount val="1"/>
                      <c:pt idx="0">
                        <c:v>Company X /
 Scheme Y</c:v>
                      </c:pt>
                    </c:strCache>
                  </c:strRef>
                </c:tx>
                <c:spPr>
                  <a:ln w="22225" cap="rnd" cmpd="sng" algn="ctr">
                    <a:solidFill>
                      <a:schemeClr val="accent1">
                        <a:lumMod val="60000"/>
                        <a:lumOff val="40000"/>
                      </a:schemeClr>
                    </a:solidFill>
                    <a:prstDash val="solid"/>
                    <a:round/>
                  </a:ln>
                  <a:effectLst/>
                </c:spPr>
                <c:marker>
                  <c:symbol val="plus"/>
                  <c:size val="6"/>
                  <c:spPr>
                    <a:noFill/>
                    <a:ln w="9525" cap="flat" cmpd="sng" algn="ctr">
                      <a:solidFill>
                        <a:schemeClr val="accent1">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(17)'!$A$80:$A$110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(17)'!$X$80:$X$110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6-13AF-4712-A2F6-01D75E45C71A}"/>
                  </c:ext>
                </c:extLst>
              </c15:ser>
            </c15:filteredLineSeries>
            <c15:filteredLineSeries>
              <c15:ser>
                <c:idx val="25"/>
                <c:order val="23"/>
                <c:tx>
                  <c:strRef>
                    <c:extLst xmlns:c15="http://schemas.microsoft.com/office/drawing/2012/chart">
                      <c:ext xmlns:c15="http://schemas.microsoft.com/office/drawing/2012/chart" uri="{02D57815-91ED-43cb-92C2-25804820EDAC}">
                        <c15:formulaRef>
                          <c15:sqref>'Case (17)'!$Y$78</c15:sqref>
                        </c15:formulaRef>
                      </c:ext>
                    </c:extLst>
                    <c:strCache>
                      <c:ptCount val="1"/>
                      <c:pt idx="0">
                        <c:v>Company X /
 Scheme Y</c:v>
                      </c:pt>
                    </c:strCache>
                  </c:strRef>
                </c:tx>
                <c:spPr>
                  <a:ln w="22225" cap="rnd" cmpd="sng" algn="ctr">
                    <a:solidFill>
                      <a:schemeClr val="accent2">
                        <a:lumMod val="60000"/>
                        <a:lumOff val="40000"/>
                      </a:schemeClr>
                    </a:solidFill>
                    <a:prstDash val="solid"/>
                    <a:round/>
                  </a:ln>
                  <a:effectLst/>
                </c:spPr>
                <c:marker>
                  <c:symbol val="dot"/>
                  <c:size val="6"/>
                  <c:spPr>
                    <a:solidFill>
                      <a:schemeClr val="accent2">
                        <a:lumMod val="60000"/>
                        <a:lumOff val="40000"/>
                      </a:schemeClr>
                    </a:solidFill>
                    <a:ln w="9525" cap="flat" cmpd="sng" algn="ctr">
                      <a:solidFill>
                        <a:schemeClr val="accent2">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(17)'!$A$80:$A$110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(17)'!$Y$80:$Y$110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7-13AF-4712-A2F6-01D75E45C71A}"/>
                  </c:ext>
                </c:extLst>
              </c15:ser>
            </c15:filteredLineSeries>
            <c15:filteredLineSeries>
              <c15:ser>
                <c:idx val="26"/>
                <c:order val="24"/>
                <c:tx>
                  <c:strRef>
                    <c:extLst xmlns:c15="http://schemas.microsoft.com/office/drawing/2012/chart">
                      <c:ext xmlns:c15="http://schemas.microsoft.com/office/drawing/2012/chart" uri="{02D57815-91ED-43cb-92C2-25804820EDAC}">
                        <c15:formulaRef>
                          <c15:sqref>'Case (17)'!$Z$78</c15:sqref>
                        </c15:formulaRef>
                      </c:ext>
                    </c:extLst>
                    <c:strCache>
                      <c:ptCount val="1"/>
                      <c:pt idx="0">
                        <c:v>Company X /
 Scheme Y</c:v>
                      </c:pt>
                    </c:strCache>
                  </c:strRef>
                </c:tx>
                <c:spPr>
                  <a:ln w="22225" cap="rnd" cmpd="sng" algn="ctr">
                    <a:solidFill>
                      <a:schemeClr val="accent3">
                        <a:lumMod val="60000"/>
                        <a:lumOff val="40000"/>
                      </a:schemeClr>
                    </a:solidFill>
                    <a:prstDash val="solid"/>
                    <a:round/>
                  </a:ln>
                  <a:effectLst/>
                </c:spPr>
                <c:marker>
                  <c:symbol val="dash"/>
                  <c:size val="6"/>
                  <c:spPr>
                    <a:solidFill>
                      <a:schemeClr val="accent3">
                        <a:lumMod val="60000"/>
                        <a:lumOff val="40000"/>
                      </a:schemeClr>
                    </a:solidFill>
                    <a:ln w="9525" cap="flat" cmpd="sng" algn="ctr">
                      <a:solidFill>
                        <a:schemeClr val="accent3">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(17)'!$A$80:$A$110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(17)'!$Z$80:$Z$110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8-13AF-4712-A2F6-01D75E45C71A}"/>
                  </c:ext>
                </c:extLst>
              </c15:ser>
            </c15:filteredLineSeries>
            <c15:filteredLineSeries>
              <c15:ser>
                <c:idx val="27"/>
                <c:order val="25"/>
                <c:tx>
                  <c:strRef>
                    <c:extLst xmlns:c15="http://schemas.microsoft.com/office/drawing/2012/chart">
                      <c:ext xmlns:c15="http://schemas.microsoft.com/office/drawing/2012/chart" uri="{02D57815-91ED-43cb-92C2-25804820EDAC}">
                        <c15:formulaRef>
                          <c15:sqref>'Case (17)'!$AA$78</c15:sqref>
                        </c15:formulaRef>
                      </c:ext>
                    </c:extLst>
                    <c:strCache>
                      <c:ptCount val="1"/>
                      <c:pt idx="0">
                        <c:v>Company X /
 Scheme Y</c:v>
                      </c:pt>
                    </c:strCache>
                  </c:strRef>
                </c:tx>
                <c:spPr>
                  <a:ln w="22225" cap="rnd" cmpd="sng" algn="ctr">
                    <a:solidFill>
                      <a:schemeClr val="accent4">
                        <a:lumMod val="60000"/>
                        <a:lumOff val="40000"/>
                      </a:schemeClr>
                    </a:solidFill>
                    <a:prstDash val="solid"/>
                    <a:round/>
                  </a:ln>
                  <a:effectLst/>
                </c:spPr>
                <c:marker>
                  <c:symbol val="diamond"/>
                  <c:size val="6"/>
                  <c:spPr>
                    <a:solidFill>
                      <a:schemeClr val="accent4">
                        <a:lumMod val="60000"/>
                        <a:lumOff val="40000"/>
                      </a:schemeClr>
                    </a:solidFill>
                    <a:ln w="9525" cap="flat" cmpd="sng" algn="ctr">
                      <a:solidFill>
                        <a:schemeClr val="accent4">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(17)'!$A$80:$A$110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(17)'!$AA$80:$AA$110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9-13AF-4712-A2F6-01D75E45C71A}"/>
                  </c:ext>
                </c:extLst>
              </c15:ser>
            </c15:filteredLineSeries>
            <c15:filteredLineSeries>
              <c15:ser>
                <c:idx val="28"/>
                <c:order val="26"/>
                <c:tx>
                  <c:strRef>
                    <c:extLst xmlns:c15="http://schemas.microsoft.com/office/drawing/2012/chart">
                      <c:ext xmlns:c15="http://schemas.microsoft.com/office/drawing/2012/chart" uri="{02D57815-91ED-43cb-92C2-25804820EDAC}">
                        <c15:formulaRef>
                          <c15:sqref>'Case (17)'!$AB$78</c15:sqref>
                        </c15:formulaRef>
                      </c:ext>
                    </c:extLst>
                    <c:strCache>
                      <c:ptCount val="1"/>
                      <c:pt idx="0">
                        <c:v>Company X /
 Scheme Y</c:v>
                      </c:pt>
                    </c:strCache>
                  </c:strRef>
                </c:tx>
                <c:spPr>
                  <a:ln w="22225" cap="rnd" cmpd="sng" algn="ctr">
                    <a:solidFill>
                      <a:schemeClr val="accent5">
                        <a:lumMod val="60000"/>
                        <a:lumOff val="40000"/>
                      </a:schemeClr>
                    </a:solidFill>
                    <a:prstDash val="solid"/>
                    <a:round/>
                  </a:ln>
                  <a:effectLst/>
                </c:spPr>
                <c:marker>
                  <c:symbol val="square"/>
                  <c:size val="6"/>
                  <c:spPr>
                    <a:solidFill>
                      <a:schemeClr val="accent5">
                        <a:lumMod val="60000"/>
                        <a:lumOff val="40000"/>
                      </a:schemeClr>
                    </a:solidFill>
                    <a:ln w="9525" cap="flat" cmpd="sng" algn="ctr">
                      <a:solidFill>
                        <a:schemeClr val="accent5">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(17)'!$A$80:$A$110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(17)'!$AB$80:$AB$110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A-13AF-4712-A2F6-01D75E45C71A}"/>
                  </c:ext>
                </c:extLst>
              </c15:ser>
            </c15:filteredLineSeries>
            <c15:filteredLineSeries>
              <c15:ser>
                <c:idx val="29"/>
                <c:order val="27"/>
                <c:tx>
                  <c:strRef>
                    <c:extLst xmlns:c15="http://schemas.microsoft.com/office/drawing/2012/chart">
                      <c:ext xmlns:c15="http://schemas.microsoft.com/office/drawing/2012/chart" uri="{02D57815-91ED-43cb-92C2-25804820EDAC}">
                        <c15:formulaRef>
                          <c15:sqref>'Case (17)'!$AC$78</c15:sqref>
                        </c15:formulaRef>
                      </c:ext>
                    </c:extLst>
                    <c:strCache>
                      <c:ptCount val="1"/>
                      <c:pt idx="0">
                        <c:v>Company X /
 Scheme Y</c:v>
                      </c:pt>
                    </c:strCache>
                  </c:strRef>
                </c:tx>
                <c:spPr>
                  <a:ln w="22225" cap="rnd" cmpd="sng" algn="ctr">
                    <a:solidFill>
                      <a:schemeClr val="accent6">
                        <a:lumMod val="60000"/>
                        <a:lumOff val="40000"/>
                      </a:schemeClr>
                    </a:solidFill>
                    <a:prstDash val="solid"/>
                    <a:round/>
                  </a:ln>
                  <a:effectLst/>
                </c:spPr>
                <c:marker>
                  <c:symbol val="triangle"/>
                  <c:size val="6"/>
                  <c:spPr>
                    <a:solidFill>
                      <a:schemeClr val="accent6">
                        <a:lumMod val="60000"/>
                        <a:lumOff val="40000"/>
                      </a:schemeClr>
                    </a:solidFill>
                    <a:ln w="9525" cap="flat" cmpd="sng" algn="ctr">
                      <a:solidFill>
                        <a:schemeClr val="accent6">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(17)'!$A$80:$A$110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(17)'!$AC$80:$AC$110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B-13AF-4712-A2F6-01D75E45C71A}"/>
                  </c:ext>
                </c:extLst>
              </c15:ser>
            </c15:filteredLineSeries>
            <c15:filteredLineSeries>
              <c15:ser>
                <c:idx val="0"/>
                <c:order val="28"/>
                <c:tx>
                  <c:strRef>
                    <c:extLst xmlns:c15="http://schemas.microsoft.com/office/drawing/2012/chart">
                      <c:ext xmlns:c15="http://schemas.microsoft.com/office/drawing/2012/chart" uri="{02D57815-91ED-43cb-92C2-25804820EDAC}">
                        <c15:formulaRef>
                          <c15:sqref>'Case (17)'!$AD$78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(17)'!$A$80:$A$110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(17)'!$AD$80:$AD$110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C-13AF-4712-A2F6-01D75E45C71A}"/>
                  </c:ext>
                </c:extLst>
              </c15:ser>
            </c15:filteredLineSeries>
            <c15:filteredLineSeries>
              <c15:ser>
                <c:idx val="30"/>
                <c:order val="29"/>
                <c:tx>
                  <c:strRef>
                    <c:extLst xmlns:c15="http://schemas.microsoft.com/office/drawing/2012/chart">
                      <c:ext xmlns:c15="http://schemas.microsoft.com/office/drawing/2012/chart" uri="{02D57815-91ED-43cb-92C2-25804820EDAC}">
                        <c15:formulaRef>
                          <c15:sqref>'Case (17)'!$AE$78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(17)'!$A$80:$A$110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(17)'!$AE$80:$AE$110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D-13AF-4712-A2F6-01D75E45C71A}"/>
                  </c:ext>
                </c:extLst>
              </c15:ser>
            </c15:filteredLineSeries>
            <c15:filteredLineSeries>
              <c15:ser>
                <c:idx val="31"/>
                <c:order val="30"/>
                <c:tx>
                  <c:strRef>
                    <c:extLst xmlns:c15="http://schemas.microsoft.com/office/drawing/2012/chart">
                      <c:ext xmlns:c15="http://schemas.microsoft.com/office/drawing/2012/chart" uri="{02D57815-91ED-43cb-92C2-25804820EDAC}">
                        <c15:formulaRef>
                          <c15:sqref>'Case (17)'!$AF$78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(17)'!$A$80:$A$110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(17)'!$AF$80:$AF$110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E-13AF-4712-A2F6-01D75E45C71A}"/>
                  </c:ext>
                </c:extLst>
              </c15:ser>
            </c15:filteredLineSeries>
            <c15:filteredLineSeries>
              <c15:ser>
                <c:idx val="32"/>
                <c:order val="31"/>
                <c:tx>
                  <c:strRef>
                    <c:extLst xmlns:c15="http://schemas.microsoft.com/office/drawing/2012/chart">
                      <c:ext xmlns:c15="http://schemas.microsoft.com/office/drawing/2012/chart" uri="{02D57815-91ED-43cb-92C2-25804820EDAC}">
                        <c15:formulaRef>
                          <c15:sqref>'Case (17)'!$AG$78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(17)'!$A$80:$A$110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(17)'!$AG$80:$AG$110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F-13AF-4712-A2F6-01D75E45C71A}"/>
                  </c:ext>
                </c:extLst>
              </c15:ser>
            </c15:filteredLineSeries>
            <c15:filteredLineSeries>
              <c15:ser>
                <c:idx val="33"/>
                <c:order val="32"/>
                <c:tx>
                  <c:strRef>
                    <c:extLst xmlns:c15="http://schemas.microsoft.com/office/drawing/2012/chart">
                      <c:ext xmlns:c15="http://schemas.microsoft.com/office/drawing/2012/chart" uri="{02D57815-91ED-43cb-92C2-25804820EDAC}">
                        <c15:formulaRef>
                          <c15:sqref>'Case (17)'!$AH$78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(17)'!$A$80:$A$110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(17)'!$AH$80:$AH$110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0-13AF-4712-A2F6-01D75E45C71A}"/>
                  </c:ext>
                </c:extLst>
              </c15:ser>
            </c15:filteredLineSeries>
            <c15:filteredLineSeries>
              <c15:ser>
                <c:idx val="34"/>
                <c:order val="33"/>
                <c:tx>
                  <c:strRef>
                    <c:extLst xmlns:c15="http://schemas.microsoft.com/office/drawing/2012/chart">
                      <c:ext xmlns:c15="http://schemas.microsoft.com/office/drawing/2012/chart" uri="{02D57815-91ED-43cb-92C2-25804820EDAC}">
                        <c15:formulaRef>
                          <c15:sqref>'Case (17)'!$AI$78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(17)'!$A$80:$A$110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(17)'!$AI$80:$AI$110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1-13AF-4712-A2F6-01D75E45C71A}"/>
                  </c:ext>
                </c:extLst>
              </c15:ser>
            </c15:filteredLineSeries>
            <c15:filteredLineSeries>
              <c15:ser>
                <c:idx val="35"/>
                <c:order val="34"/>
                <c:tx>
                  <c:strRef>
                    <c:extLst xmlns:c15="http://schemas.microsoft.com/office/drawing/2012/chart">
                      <c:ext xmlns:c15="http://schemas.microsoft.com/office/drawing/2012/chart" uri="{02D57815-91ED-43cb-92C2-25804820EDAC}">
                        <c15:formulaRef>
                          <c15:sqref>'Case (17)'!$AJ$78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(17)'!$A$80:$A$110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(17)'!$AJ$80:$AJ$110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2-13AF-4712-A2F6-01D75E45C71A}"/>
                  </c:ext>
                </c:extLst>
              </c15:ser>
            </c15:filteredLineSeries>
            <c15:filteredLineSeries>
              <c15:ser>
                <c:idx val="36"/>
                <c:order val="35"/>
                <c:tx>
                  <c:strRef>
                    <c:extLst xmlns:c15="http://schemas.microsoft.com/office/drawing/2012/chart">
                      <c:ext xmlns:c15="http://schemas.microsoft.com/office/drawing/2012/chart" uri="{02D57815-91ED-43cb-92C2-25804820EDAC}">
                        <c15:formulaRef>
                          <c15:sqref>'Case (17)'!$AK$78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(17)'!$A$80:$A$110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(17)'!$AK$80:$AK$110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3-13AF-4712-A2F6-01D75E45C71A}"/>
                  </c:ext>
                </c:extLst>
              </c15:ser>
            </c15:filteredLineSeries>
            <c15:filteredLineSeries>
              <c15:ser>
                <c:idx val="37"/>
                <c:order val="36"/>
                <c:tx>
                  <c:strRef>
                    <c:extLst xmlns:c15="http://schemas.microsoft.com/office/drawing/2012/chart">
                      <c:ext xmlns:c15="http://schemas.microsoft.com/office/drawing/2012/chart" uri="{02D57815-91ED-43cb-92C2-25804820EDAC}">
                        <c15:formulaRef>
                          <c15:sqref>'Case (17)'!$AL$78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(17)'!$A$80:$A$110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(17)'!$AL$80:$AL$110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4-13AF-4712-A2F6-01D75E45C71A}"/>
                  </c:ext>
                </c:extLst>
              </c15:ser>
            </c15:filteredLineSeries>
            <c15:filteredLineSeries>
              <c15:ser>
                <c:idx val="38"/>
                <c:order val="37"/>
                <c:tx>
                  <c:strRef>
                    <c:extLst xmlns:c15="http://schemas.microsoft.com/office/drawing/2012/chart">
                      <c:ext xmlns:c15="http://schemas.microsoft.com/office/drawing/2012/chart" uri="{02D57815-91ED-43cb-92C2-25804820EDAC}">
                        <c15:formulaRef>
                          <c15:sqref>'Case (17)'!$AM$78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(17)'!$A$80:$A$110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(17)'!$AM$80:$AM$110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5-13AF-4712-A2F6-01D75E45C71A}"/>
                  </c:ext>
                </c:extLst>
              </c15:ser>
            </c15:filteredLineSeries>
            <c15:filteredLineSeries>
              <c15:ser>
                <c:idx val="39"/>
                <c:order val="38"/>
                <c:tx>
                  <c:strRef>
                    <c:extLst xmlns:c15="http://schemas.microsoft.com/office/drawing/2012/chart">
                      <c:ext xmlns:c15="http://schemas.microsoft.com/office/drawing/2012/chart" uri="{02D57815-91ED-43cb-92C2-25804820EDAC}">
                        <c15:formulaRef>
                          <c15:sqref>'Case (17)'!$AN$78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(17)'!$A$80:$A$110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(17)'!$AN$80:$AN$110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6-13AF-4712-A2F6-01D75E45C71A}"/>
                  </c:ext>
                </c:extLst>
              </c15:ser>
            </c15:filteredLineSeries>
            <c15:filteredLineSeries>
              <c15:ser>
                <c:idx val="40"/>
                <c:order val="39"/>
                <c:tx>
                  <c:strRef>
                    <c:extLst xmlns:c15="http://schemas.microsoft.com/office/drawing/2012/chart">
                      <c:ext xmlns:c15="http://schemas.microsoft.com/office/drawing/2012/chart" uri="{02D57815-91ED-43cb-92C2-25804820EDAC}">
                        <c15:formulaRef>
                          <c15:sqref>'Case (17)'!$AO$78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(17)'!$A$80:$A$110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(17)'!$AO$80:$AO$110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7-13AF-4712-A2F6-01D75E45C71A}"/>
                  </c:ext>
                </c:extLst>
              </c15:ser>
            </c15:filteredLineSeries>
            <c15:filteredLineSeries>
              <c15:ser>
                <c:idx val="41"/>
                <c:order val="40"/>
                <c:tx>
                  <c:strRef>
                    <c:extLst xmlns:c15="http://schemas.microsoft.com/office/drawing/2012/chart">
                      <c:ext xmlns:c15="http://schemas.microsoft.com/office/drawing/2012/chart" uri="{02D57815-91ED-43cb-92C2-25804820EDAC}">
                        <c15:formulaRef>
                          <c15:sqref>'Case (17)'!$AP$78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(17)'!$A$80:$A$110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(17)'!$AP$80:$AP$110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8-13AF-4712-A2F6-01D75E45C71A}"/>
                  </c:ext>
                </c:extLst>
              </c15:ser>
            </c15:filteredLineSeries>
            <c15:filteredLineSeries>
              <c15:ser>
                <c:idx val="42"/>
                <c:order val="41"/>
                <c:tx>
                  <c:strRef>
                    <c:extLst xmlns:c15="http://schemas.microsoft.com/office/drawing/2012/chart">
                      <c:ext xmlns:c15="http://schemas.microsoft.com/office/drawing/2012/chart" uri="{02D57815-91ED-43cb-92C2-25804820EDAC}">
                        <c15:formulaRef>
                          <c15:sqref>'Case (17)'!$AQ$78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(17)'!$A$80:$A$110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(17)'!$AQ$80:$AQ$110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9-13AF-4712-A2F6-01D75E45C71A}"/>
                  </c:ext>
                </c:extLst>
              </c15:ser>
            </c15:filteredLineSeries>
            <c15:filteredLineSeries>
              <c15:ser>
                <c:idx val="43"/>
                <c:order val="42"/>
                <c:tx>
                  <c:strRef>
                    <c:extLst xmlns:c15="http://schemas.microsoft.com/office/drawing/2012/chart">
                      <c:ext xmlns:c15="http://schemas.microsoft.com/office/drawing/2012/chart" uri="{02D57815-91ED-43cb-92C2-25804820EDAC}">
                        <c15:formulaRef>
                          <c15:sqref>'Case (17)'!$AR$78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(17)'!$A$80:$A$110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(17)'!$AR$80:$AR$110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A-13AF-4712-A2F6-01D75E45C71A}"/>
                  </c:ext>
                </c:extLst>
              </c15:ser>
            </c15:filteredLineSeries>
            <c15:filteredLineSeries>
              <c15:ser>
                <c:idx val="44"/>
                <c:order val="43"/>
                <c:tx>
                  <c:strRef>
                    <c:extLst xmlns:c15="http://schemas.microsoft.com/office/drawing/2012/chart">
                      <c:ext xmlns:c15="http://schemas.microsoft.com/office/drawing/2012/chart" uri="{02D57815-91ED-43cb-92C2-25804820EDAC}">
                        <c15:formulaRef>
                          <c15:sqref>'Case (17)'!$AS$78</c15:sqref>
                        </c15:formulaRef>
                      </c:ext>
                    </c:extLst>
                    <c:strCache>
                      <c:ptCount val="1"/>
                    </c:strCache>
                  </c:strRef>
                </c:tx>
                <c:cat>
                  <c:numRef>
                    <c:extLst xmlns:c15="http://schemas.microsoft.com/office/drawing/2012/chart">
                      <c:ext xmlns:c15="http://schemas.microsoft.com/office/drawing/2012/chart" uri="{02D57815-91ED-43cb-92C2-25804820EDAC}">
                        <c15:formulaRef>
                          <c15:sqref>'Case (17)'!$A$80:$A$110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(17)'!$AS$80:$AS$110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B-13AF-4712-A2F6-01D75E45C71A}"/>
                  </c:ext>
                </c:extLst>
              </c15:ser>
            </c15:filteredLineSeries>
            <c15:filteredLineSeries>
              <c15:ser>
                <c:idx val="45"/>
                <c:order val="44"/>
                <c:tx>
                  <c:strRef>
                    <c:extLst xmlns:c15="http://schemas.microsoft.com/office/drawing/2012/chart">
                      <c:ext xmlns:c15="http://schemas.microsoft.com/office/drawing/2012/chart" uri="{02D57815-91ED-43cb-92C2-25804820EDAC}">
                        <c15:formulaRef>
                          <c15:sqref>'Case (17)'!$AT$78</c15:sqref>
                        </c15:formulaRef>
                      </c:ext>
                    </c:extLst>
                    <c:strCache>
                      <c:ptCount val="1"/>
                    </c:strCache>
                  </c:strRef>
                </c:tx>
                <c:cat>
                  <c:numRef>
                    <c:extLst xmlns:c15="http://schemas.microsoft.com/office/drawing/2012/chart">
                      <c:ext xmlns:c15="http://schemas.microsoft.com/office/drawing/2012/chart" uri="{02D57815-91ED-43cb-92C2-25804820EDAC}">
                        <c15:formulaRef>
                          <c15:sqref>'Case (17)'!$A$80:$A$110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(17)'!$AT$80:$AT$110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C-13AF-4712-A2F6-01D75E45C71A}"/>
                  </c:ext>
                </c:extLst>
              </c15:ser>
            </c15:filteredLineSeries>
          </c:ext>
        </c:extLst>
      </c:lineChart>
      <c:catAx>
        <c:axId val="297177088"/>
        <c:scaling>
          <c:orientation val="minMax"/>
        </c:scaling>
        <c:delete val="0"/>
        <c:axPos val="b"/>
        <c:majorGridlines>
          <c:spPr>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low"/>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lang="zh-CN" sz="800" b="0" i="0" u="none" strike="noStrike" kern="1200" cap="all" spc="120" normalizeH="0" baseline="0">
                <a:solidFill>
                  <a:schemeClr val="tx1">
                    <a:lumMod val="65000"/>
                    <a:lumOff val="35000"/>
                  </a:schemeClr>
                </a:solidFill>
                <a:latin typeface="+mn-lt"/>
                <a:ea typeface="+mn-ea"/>
                <a:cs typeface="+mn-cs"/>
              </a:defRPr>
            </a:pPr>
            <a:endParaRPr lang="en-US"/>
          </a:p>
        </c:txPr>
        <c:crossAx val="297178624"/>
        <c:crosses val="autoZero"/>
        <c:auto val="1"/>
        <c:lblAlgn val="ctr"/>
        <c:lblOffset val="100"/>
        <c:noMultiLvlLbl val="0"/>
      </c:catAx>
      <c:valAx>
        <c:axId val="297178624"/>
        <c:scaling>
          <c:logBase val="10"/>
          <c:orientation val="minMax"/>
          <c:max val="1"/>
          <c:min val="1.0000000000000005E-4"/>
        </c:scaling>
        <c:delete val="0"/>
        <c:axPos val="l"/>
        <c:minorGridlines>
          <c:spPr>
            <a:ln w="9525" cap="flat" cmpd="sng" algn="ctr">
              <a:solidFill>
                <a:schemeClr val="tx1">
                  <a:lumMod val="5000"/>
                  <a:lumOff val="95000"/>
                </a:schemeClr>
              </a:solidFill>
              <a:prstDash val="solid"/>
              <a:round/>
            </a:ln>
            <a:effectLst/>
          </c:spPr>
        </c:minorGridlines>
        <c:numFmt formatCode="General" sourceLinked="0"/>
        <c:majorTickMark val="none"/>
        <c:minorTickMark val="none"/>
        <c:tickLblPos val="nextTo"/>
        <c:spPr>
          <a:noFill/>
          <a:ln w="9525" cap="flat" cmpd="sng" algn="ctr">
            <a:solidFill>
              <a:schemeClr val="dk1">
                <a:lumMod val="15000"/>
                <a:lumOff val="8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297177088"/>
        <c:crosses val="autoZero"/>
        <c:crossBetween val="midCat"/>
      </c:valAx>
      <c:spPr>
        <a:noFill/>
        <a:ln>
          <a:noFill/>
        </a:ln>
        <a:effectLst/>
      </c:spPr>
    </c:plotArea>
    <c:legend>
      <c:legendPos val="r"/>
      <c:layout>
        <c:manualLayout>
          <c:xMode val="edge"/>
          <c:yMode val="edge"/>
          <c:x val="0.51315681795350754"/>
          <c:y val="3.7277200083488921E-2"/>
          <c:w val="0.4787336237051894"/>
          <c:h val="0.89686688020745375"/>
        </c:manualLayout>
      </c:layout>
      <c:overlay val="0"/>
      <c:spPr>
        <a:noFill/>
        <a:ln>
          <a:noFill/>
        </a:ln>
        <a:effectLst/>
      </c:spPr>
      <c:txPr>
        <a:bodyPr rot="0" spcFirstLastPara="1" vertOverflow="ellipsis" vert="horz" wrap="square" anchor="ctr" anchorCtr="1"/>
        <a:lstStyle/>
        <a:p>
          <a:pPr>
            <a:defRPr lang="zh-CN" sz="700" b="0" i="0" u="none" strike="noStrike" kern="1200" baseline="0">
              <a:solidFill>
                <a:schemeClr val="tx1">
                  <a:lumMod val="65000"/>
                  <a:lumOff val="35000"/>
                </a:schemeClr>
              </a:solidFill>
              <a:latin typeface="+mn-lt"/>
              <a:ea typeface="+mn-ea"/>
              <a:cs typeface="+mn-cs"/>
            </a:defRPr>
          </a:pPr>
          <a:endParaRPr lang="en-US"/>
        </a:p>
      </c:txPr>
    </c:legend>
    <c:plotVisOnly val="1"/>
    <c:dispBlanksAs val="span"/>
    <c:showDLblsOverMax val="0"/>
  </c:chart>
  <c:spPr>
    <a:solidFill>
      <a:schemeClr val="lt1"/>
    </a:solidFill>
    <a:ln w="9525" cap="flat" cmpd="sng" algn="ctr">
      <a:solidFill>
        <a:schemeClr val="tx1">
          <a:lumMod val="15000"/>
          <a:lumOff val="85000"/>
        </a:schemeClr>
      </a:solidFill>
      <a:prstDash val="solid"/>
      <a:round/>
    </a:ln>
    <a:effectLst/>
  </c:spPr>
  <c:txPr>
    <a:bodyPr/>
    <a:lstStyle/>
    <a:p>
      <a:pPr>
        <a:defRPr lang="zh-CN"/>
      </a:pPr>
      <a:endParaRPr lang="en-US"/>
    </a:p>
  </c:txPr>
  <c:externalData r:id="rId2">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2.47368761321566E-2"/>
          <c:y val="4.6097425605618504E-2"/>
          <c:w val="0.59081138869673211"/>
          <c:h val="0.85668617255418045"/>
        </c:manualLayout>
      </c:layout>
      <c:lineChart>
        <c:grouping val="standard"/>
        <c:varyColors val="0"/>
        <c:ser>
          <c:idx val="1"/>
          <c:order val="0"/>
          <c:tx>
            <c:strRef>
              <c:f>'Case (18)'!$B$26</c:f>
              <c:strCache>
                <c:ptCount val="1"/>
                <c:pt idx="0">
                  <c:v>Source 4/RSMA</c:v>
                </c:pt>
              </c:strCache>
            </c:strRef>
          </c:tx>
          <c:spPr>
            <a:ln w="22225" cap="rnd" cmpd="sng" algn="ctr">
              <a:solidFill>
                <a:schemeClr val="accent2"/>
              </a:solidFill>
              <a:prstDash val="solid"/>
              <a:round/>
            </a:ln>
            <a:effectLst/>
          </c:spPr>
          <c:marker>
            <c:symbol val="square"/>
            <c:size val="6"/>
            <c:spPr>
              <a:solidFill>
                <a:schemeClr val="accent2"/>
              </a:solidFill>
              <a:ln w="9525" cap="flat" cmpd="sng" algn="ctr">
                <a:solidFill>
                  <a:schemeClr val="accent2"/>
                </a:solidFill>
                <a:prstDash val="solid"/>
                <a:round/>
              </a:ln>
              <a:effectLst/>
            </c:spPr>
          </c:marker>
          <c:cat>
            <c:numRef>
              <c:f>'Case (18)'!$A$28:$A$58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(18)'!$B$28:$B$58</c:f>
              <c:numCache>
                <c:formatCode>0.0000_);[Red]\(0.0000\)</c:formatCode>
                <c:ptCount val="31"/>
                <c:pt idx="0" formatCode="0.0000;[Red]0.0000">
                  <c:v>0.37100000000000011</c:v>
                </c:pt>
                <c:pt idx="1">
                  <c:v>0.2296</c:v>
                </c:pt>
                <c:pt idx="2">
                  <c:v>0.12170000000000003</c:v>
                </c:pt>
                <c:pt idx="3" formatCode="0.0000;[Red]0.0000">
                  <c:v>6.0000000000000019E-2</c:v>
                </c:pt>
              </c:numCache>
            </c:numRef>
          </c:val>
          <c:smooth val="0"/>
          <c:extLst>
            <c:ext xmlns:c16="http://schemas.microsoft.com/office/drawing/2014/chart" uri="{C3380CC4-5D6E-409C-BE32-E72D297353CC}">
              <c16:uniqueId val="{00000000-FC46-498B-93C2-FC61DA3B9970}"/>
            </c:ext>
          </c:extLst>
        </c:ser>
        <c:ser>
          <c:idx val="2"/>
          <c:order val="1"/>
          <c:tx>
            <c:strRef>
              <c:f>'Case (18)'!$C$26</c:f>
              <c:strCache>
                <c:ptCount val="1"/>
                <c:pt idx="0">
                  <c:v>Source 11 /
 IDMA</c:v>
                </c:pt>
              </c:strCache>
            </c:strRef>
          </c:tx>
          <c:spPr>
            <a:ln w="22225" cap="rnd" cmpd="sng" algn="ctr">
              <a:solidFill>
                <a:schemeClr val="accent3"/>
              </a:solidFill>
              <a:prstDash val="solid"/>
              <a:round/>
            </a:ln>
            <a:effectLst/>
          </c:spPr>
          <c:marker>
            <c:symbol val="triangle"/>
            <c:size val="6"/>
            <c:spPr>
              <a:solidFill>
                <a:schemeClr val="accent3"/>
              </a:solidFill>
              <a:ln w="9525" cap="flat" cmpd="sng" algn="ctr">
                <a:solidFill>
                  <a:schemeClr val="accent3"/>
                </a:solidFill>
                <a:prstDash val="solid"/>
                <a:round/>
              </a:ln>
              <a:effectLst/>
            </c:spPr>
          </c:marker>
          <c:cat>
            <c:numRef>
              <c:f>'Case (18)'!$A$28:$A$58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(18)'!$C$28:$C$58</c:f>
              <c:numCache>
                <c:formatCode>0.0000_);[Red]\(0.0000\)</c:formatCode>
                <c:ptCount val="31"/>
                <c:pt idx="0" formatCode="0.0000;[Red]0.0000">
                  <c:v>0.41300000000000009</c:v>
                </c:pt>
                <c:pt idx="1">
                  <c:v>0.24900000000000005</c:v>
                </c:pt>
                <c:pt idx="2">
                  <c:v>0.13900000000000001</c:v>
                </c:pt>
                <c:pt idx="3" formatCode="0.0000;[Red]0.0000">
                  <c:v>7.5900000000000009E-2</c:v>
                </c:pt>
                <c:pt idx="4" formatCode="0.0000;[Red]0.0000">
                  <c:v>3.44E-2</c:v>
                </c:pt>
                <c:pt idx="5" formatCode="0.0000;[Red]0.0000">
                  <c:v>1.5800000000000008E-2</c:v>
                </c:pt>
                <c:pt idx="6" formatCode="0.0000;[Red]0.0000">
                  <c:v>7.4200000000000021E-3</c:v>
                </c:pt>
                <c:pt idx="7" formatCode="0.0000;[Red]0.0000">
                  <c:v>3.0000000000000009E-3</c:v>
                </c:pt>
                <c:pt idx="8" formatCode="0.0000;[Red]0.0000">
                  <c:v>1.5800000000000005E-3</c:v>
                </c:pt>
                <c:pt idx="9" formatCode="0.0000;[Red]0.0000">
                  <c:v>5.0000000000000023E-4</c:v>
                </c:pt>
              </c:numCache>
            </c:numRef>
          </c:val>
          <c:smooth val="0"/>
          <c:extLst>
            <c:ext xmlns:c16="http://schemas.microsoft.com/office/drawing/2014/chart" uri="{C3380CC4-5D6E-409C-BE32-E72D297353CC}">
              <c16:uniqueId val="{00000001-FC46-498B-93C2-FC61DA3B9970}"/>
            </c:ext>
          </c:extLst>
        </c:ser>
        <c:ser>
          <c:idx val="3"/>
          <c:order val="2"/>
          <c:tx>
            <c:strRef>
              <c:f>'Case (18)'!$D$26</c:f>
              <c:strCache>
                <c:ptCount val="1"/>
                <c:pt idx="0">
                  <c:v>Source 2-PDMA- EPA</c:v>
                </c:pt>
              </c:strCache>
            </c:strRef>
          </c:tx>
          <c:spPr>
            <a:ln w="22225" cap="rnd" cmpd="sng" algn="ctr">
              <a:solidFill>
                <a:schemeClr val="accent4"/>
              </a:solidFill>
              <a:prstDash val="solid"/>
              <a:round/>
            </a:ln>
            <a:effectLst/>
          </c:spPr>
          <c:marker>
            <c:symbol val="x"/>
            <c:size val="6"/>
            <c:spPr>
              <a:noFill/>
              <a:ln w="9525" cap="flat" cmpd="sng" algn="ctr">
                <a:solidFill>
                  <a:schemeClr val="accent4"/>
                </a:solidFill>
                <a:prstDash val="solid"/>
                <a:round/>
              </a:ln>
              <a:effectLst/>
            </c:spPr>
          </c:marker>
          <c:cat>
            <c:numRef>
              <c:f>'Case (18)'!$A$28:$A$58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(18)'!$D$28:$D$58</c:f>
              <c:numCache>
                <c:formatCode>0.0000;[Red]0.0000</c:formatCode>
                <c:ptCount val="31"/>
                <c:pt idx="0">
                  <c:v>0.45635000000000009</c:v>
                </c:pt>
                <c:pt idx="1">
                  <c:v>0.28398333333333298</c:v>
                </c:pt>
                <c:pt idx="2">
                  <c:v>0.15591666666666706</c:v>
                </c:pt>
                <c:pt idx="3">
                  <c:v>8.0450000000000008E-2</c:v>
                </c:pt>
                <c:pt idx="4">
                  <c:v>3.9816666666666702E-2</c:v>
                </c:pt>
                <c:pt idx="5">
                  <c:v>1.83166666666667E-2</c:v>
                </c:pt>
                <c:pt idx="6">
                  <c:v>8.0666666666666786E-3</c:v>
                </c:pt>
                <c:pt idx="7">
                  <c:v>3.7166666666666711E-3</c:v>
                </c:pt>
                <c:pt idx="8">
                  <c:v>1.6000000000000005E-3</c:v>
                </c:pt>
              </c:numCache>
            </c:numRef>
          </c:val>
          <c:smooth val="0"/>
          <c:extLst>
            <c:ext xmlns:c16="http://schemas.microsoft.com/office/drawing/2014/chart" uri="{C3380CC4-5D6E-409C-BE32-E72D297353CC}">
              <c16:uniqueId val="{00000002-FC46-498B-93C2-FC61DA3B9970}"/>
            </c:ext>
          </c:extLst>
        </c:ser>
        <c:ser>
          <c:idx val="4"/>
          <c:order val="3"/>
          <c:tx>
            <c:strRef>
              <c:f>'Case (18)'!$E$26</c:f>
              <c:strCache>
                <c:ptCount val="1"/>
                <c:pt idx="0">
                  <c:v>Source 2-PDMA- MMSE</c:v>
                </c:pt>
              </c:strCache>
            </c:strRef>
          </c:tx>
          <c:spPr>
            <a:ln w="22225" cap="rnd" cmpd="sng" algn="ctr">
              <a:solidFill>
                <a:schemeClr val="accent5"/>
              </a:solidFill>
              <a:prstDash val="solid"/>
              <a:round/>
            </a:ln>
            <a:effectLst/>
          </c:spPr>
          <c:marker>
            <c:symbol val="star"/>
            <c:size val="6"/>
            <c:spPr>
              <a:noFill/>
              <a:ln w="9525" cap="flat" cmpd="sng" algn="ctr">
                <a:solidFill>
                  <a:schemeClr val="accent5"/>
                </a:solidFill>
                <a:prstDash val="solid"/>
                <a:round/>
              </a:ln>
              <a:effectLst/>
            </c:spPr>
          </c:marker>
          <c:cat>
            <c:numRef>
              <c:f>'Case (18)'!$A$28:$A$58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(18)'!$E$28:$E$58</c:f>
              <c:numCache>
                <c:formatCode>0.0000;[Red]0.0000</c:formatCode>
                <c:ptCount val="31"/>
                <c:pt idx="0">
                  <c:v>0.49183333333333301</c:v>
                </c:pt>
                <c:pt idx="1">
                  <c:v>0.31338333333333313</c:v>
                </c:pt>
                <c:pt idx="2">
                  <c:v>0.17388333333333306</c:v>
                </c:pt>
                <c:pt idx="3">
                  <c:v>8.8366666666666746E-2</c:v>
                </c:pt>
                <c:pt idx="4">
                  <c:v>4.268333333333333E-2</c:v>
                </c:pt>
                <c:pt idx="5">
                  <c:v>1.9150000000000007E-2</c:v>
                </c:pt>
                <c:pt idx="6">
                  <c:v>8.1833333333333307E-3</c:v>
                </c:pt>
                <c:pt idx="7">
                  <c:v>3.7833333333333326E-3</c:v>
                </c:pt>
                <c:pt idx="8">
                  <c:v>1.6166666666666705E-3</c:v>
                </c:pt>
              </c:numCache>
            </c:numRef>
          </c:val>
          <c:smooth val="0"/>
          <c:extLst>
            <c:ext xmlns:c16="http://schemas.microsoft.com/office/drawing/2014/chart" uri="{C3380CC4-5D6E-409C-BE32-E72D297353CC}">
              <c16:uniqueId val="{00000003-FC46-498B-93C2-FC61DA3B9970}"/>
            </c:ext>
          </c:extLst>
        </c:ser>
        <c:ser>
          <c:idx val="5"/>
          <c:order val="4"/>
          <c:tx>
            <c:strRef>
              <c:f>'Case (18)'!$F$26</c:f>
              <c:strCache>
                <c:ptCount val="1"/>
                <c:pt idx="0">
                  <c:v>Source 3/
 UGMA</c:v>
                </c:pt>
              </c:strCache>
            </c:strRef>
          </c:tx>
          <c:spPr>
            <a:ln w="22225" cap="rnd" cmpd="sng" algn="ctr">
              <a:solidFill>
                <a:schemeClr val="accent6"/>
              </a:solidFill>
              <a:prstDash val="solid"/>
              <a:round/>
            </a:ln>
            <a:effectLst/>
          </c:spPr>
          <c:marker>
            <c:symbol val="circle"/>
            <c:size val="6"/>
            <c:spPr>
              <a:solidFill>
                <a:schemeClr val="accent6"/>
              </a:solidFill>
              <a:ln w="9525" cap="flat" cmpd="sng" algn="ctr">
                <a:solidFill>
                  <a:schemeClr val="accent6"/>
                </a:solidFill>
                <a:prstDash val="solid"/>
                <a:round/>
              </a:ln>
              <a:effectLst/>
            </c:spPr>
          </c:marker>
          <c:cat>
            <c:numRef>
              <c:f>'Case (18)'!$A$28:$A$58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(18)'!$F$28:$F$58</c:f>
              <c:numCache>
                <c:formatCode>0.0000_);[Red]\(0.0000\)</c:formatCode>
                <c:ptCount val="31"/>
                <c:pt idx="0" formatCode="0.0000;[Red]0.0000">
                  <c:v>0.39083333333333298</c:v>
                </c:pt>
                <c:pt idx="1">
                  <c:v>0.231116666666666</c:v>
                </c:pt>
                <c:pt idx="2" formatCode="0.0000;[Red]0.0000">
                  <c:v>0.12749999999999906</c:v>
                </c:pt>
                <c:pt idx="3" formatCode="0.0000;[Red]0.0000">
                  <c:v>6.5075000000000396E-2</c:v>
                </c:pt>
                <c:pt idx="4" formatCode="0.0000;[Red]0.0000">
                  <c:v>3.0625000000000114E-2</c:v>
                </c:pt>
                <c:pt idx="5" formatCode="0.0000;[Red]0.0000">
                  <c:v>1.4274999999999998E-2</c:v>
                </c:pt>
              </c:numCache>
            </c:numRef>
          </c:val>
          <c:smooth val="0"/>
          <c:extLst>
            <c:ext xmlns:c16="http://schemas.microsoft.com/office/drawing/2014/chart" uri="{C3380CC4-5D6E-409C-BE32-E72D297353CC}">
              <c16:uniqueId val="{00000004-FC46-498B-93C2-FC61DA3B9970}"/>
            </c:ext>
          </c:extLst>
        </c:ser>
        <c:ser>
          <c:idx val="6"/>
          <c:order val="5"/>
          <c:tx>
            <c:strRef>
              <c:f>'Case (18)'!$G$26</c:f>
              <c:strCache>
                <c:ptCount val="1"/>
                <c:pt idx="0">
                  <c:v>Source 3/
 MUSA</c:v>
                </c:pt>
              </c:strCache>
            </c:strRef>
          </c:tx>
          <c:spPr>
            <a:ln w="22225" cap="rnd" cmpd="sng" algn="ctr">
              <a:solidFill>
                <a:schemeClr val="accent1">
                  <a:lumMod val="60000"/>
                </a:schemeClr>
              </a:solidFill>
              <a:prstDash val="solid"/>
              <a:round/>
            </a:ln>
            <a:effectLst/>
          </c:spPr>
          <c:marker>
            <c:symbol val="plus"/>
            <c:size val="6"/>
            <c:spPr>
              <a:noFill/>
              <a:ln w="9525" cap="flat" cmpd="sng" algn="ctr">
                <a:solidFill>
                  <a:schemeClr val="accent1">
                    <a:lumMod val="60000"/>
                  </a:schemeClr>
                </a:solidFill>
                <a:prstDash val="solid"/>
                <a:round/>
              </a:ln>
              <a:effectLst/>
            </c:spPr>
          </c:marker>
          <c:cat>
            <c:numRef>
              <c:f>'Case (18)'!$A$28:$A$58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(18)'!$G$28:$G$58</c:f>
              <c:numCache>
                <c:formatCode>0.0000;[Red]0.0000</c:formatCode>
                <c:ptCount val="31"/>
                <c:pt idx="0">
                  <c:v>0.38881666666666626</c:v>
                </c:pt>
                <c:pt idx="1">
                  <c:v>0.23208333333333306</c:v>
                </c:pt>
                <c:pt idx="2">
                  <c:v>0.12634166666666594</c:v>
                </c:pt>
                <c:pt idx="3">
                  <c:v>6.3908333333333803E-2</c:v>
                </c:pt>
                <c:pt idx="4">
                  <c:v>3.1300000000000099E-2</c:v>
                </c:pt>
                <c:pt idx="5">
                  <c:v>1.40083333333333E-2</c:v>
                </c:pt>
              </c:numCache>
            </c:numRef>
          </c:val>
          <c:smooth val="0"/>
          <c:extLst>
            <c:ext xmlns:c16="http://schemas.microsoft.com/office/drawing/2014/chart" uri="{C3380CC4-5D6E-409C-BE32-E72D297353CC}">
              <c16:uniqueId val="{00000005-FC46-498B-93C2-FC61DA3B9970}"/>
            </c:ext>
          </c:extLst>
        </c:ser>
        <c:ser>
          <c:idx val="7"/>
          <c:order val="6"/>
          <c:tx>
            <c:strRef>
              <c:f>'Case (18)'!$H$26</c:f>
              <c:strCache>
                <c:ptCount val="1"/>
                <c:pt idx="0">
                  <c:v>Source 5/SCMA-EPA</c:v>
                </c:pt>
              </c:strCache>
            </c:strRef>
          </c:tx>
          <c:spPr>
            <a:ln w="22225" cap="rnd" cmpd="sng" algn="ctr">
              <a:solidFill>
                <a:schemeClr val="accent2">
                  <a:lumMod val="60000"/>
                </a:schemeClr>
              </a:solidFill>
              <a:prstDash val="solid"/>
              <a:round/>
            </a:ln>
            <a:effectLst/>
          </c:spPr>
          <c:marker>
            <c:symbol val="dot"/>
            <c:size val="6"/>
            <c:spPr>
              <a:solidFill>
                <a:schemeClr val="accent2">
                  <a:lumMod val="60000"/>
                </a:schemeClr>
              </a:solidFill>
              <a:ln w="9525" cap="flat" cmpd="sng" algn="ctr">
                <a:solidFill>
                  <a:schemeClr val="accent2">
                    <a:lumMod val="60000"/>
                  </a:schemeClr>
                </a:solidFill>
                <a:prstDash val="solid"/>
                <a:round/>
              </a:ln>
              <a:effectLst/>
            </c:spPr>
          </c:marker>
          <c:cat>
            <c:numRef>
              <c:f>'Case (18)'!$A$28:$A$58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(18)'!$H$28:$H$58</c:f>
              <c:numCache>
                <c:formatCode>0.0000_);[Red]\(0.0000\)</c:formatCode>
                <c:ptCount val="31"/>
                <c:pt idx="0" formatCode="0.0000;[Red]0.0000">
                  <c:v>0.45836666666666714</c:v>
                </c:pt>
                <c:pt idx="1">
                  <c:v>0.28098333333333297</c:v>
                </c:pt>
                <c:pt idx="2">
                  <c:v>0.15728333333333311</c:v>
                </c:pt>
                <c:pt idx="3" formatCode="0.0000;[Red]0.0000">
                  <c:v>8.1666666666666735E-2</c:v>
                </c:pt>
                <c:pt idx="4" formatCode="0.0000;[Red]0.0000">
                  <c:v>4.0216666666666713E-2</c:v>
                </c:pt>
                <c:pt idx="5" formatCode="0.0000;[Red]0.0000">
                  <c:v>1.8616666666666701E-2</c:v>
                </c:pt>
                <c:pt idx="6" formatCode="0.0000;[Red]0.0000">
                  <c:v>8.3833333333333346E-3</c:v>
                </c:pt>
                <c:pt idx="7" formatCode="0.0000;[Red]0.0000">
                  <c:v>3.6666666666666709E-3</c:v>
                </c:pt>
                <c:pt idx="8" formatCode="0.0000;[Red]0.0000">
                  <c:v>1.4666666666666704E-3</c:v>
                </c:pt>
                <c:pt idx="9" formatCode="0.0000;[Red]0.0000">
                  <c:v>4.6666666666666704E-4</c:v>
                </c:pt>
                <c:pt idx="10" formatCode="0.0000;[Red]0.0000">
                  <c:v>1.1666666666666706E-4</c:v>
                </c:pt>
                <c:pt idx="11" formatCode="0.0000;[Red]0.0000">
                  <c:v>3.3333333333333315E-5</c:v>
                </c:pt>
                <c:pt idx="12" formatCode="0.0000;[Red]0.0000">
                  <c:v>0</c:v>
                </c:pt>
                <c:pt idx="13" formatCode="0.0000;[Red]0.0000">
                  <c:v>0</c:v>
                </c:pt>
                <c:pt idx="14" formatCode="0.0000;[Red]0.0000">
                  <c:v>0</c:v>
                </c:pt>
                <c:pt idx="15" formatCode="0.0000;[Red]0.0000">
                  <c:v>0</c:v>
                </c:pt>
                <c:pt idx="16" formatCode="0.0000;[Red]0.0000">
                  <c:v>0</c:v>
                </c:pt>
                <c:pt idx="17" formatCode="0.0000;[Red]0.0000">
                  <c:v>0</c:v>
                </c:pt>
                <c:pt idx="18" formatCode="0.0000;[Red]0.0000">
                  <c:v>0</c:v>
                </c:pt>
                <c:pt idx="19" formatCode="0.0000;[Red]0.0000">
                  <c:v>0</c:v>
                </c:pt>
                <c:pt idx="20" formatCode="0.0000;[Red]0.0000">
                  <c:v>0</c:v>
                </c:pt>
              </c:numCache>
            </c:numRef>
          </c:val>
          <c:smooth val="0"/>
          <c:extLst>
            <c:ext xmlns:c16="http://schemas.microsoft.com/office/drawing/2014/chart" uri="{C3380CC4-5D6E-409C-BE32-E72D297353CC}">
              <c16:uniqueId val="{00000006-FC46-498B-93C2-FC61DA3B9970}"/>
            </c:ext>
          </c:extLst>
        </c:ser>
        <c:ser>
          <c:idx val="8"/>
          <c:order val="7"/>
          <c:tx>
            <c:strRef>
              <c:f>'Case (18)'!$I$26</c:f>
              <c:strCache>
                <c:ptCount val="1"/>
                <c:pt idx="0">
                  <c:v>Source 5/LCRS-EPA</c:v>
                </c:pt>
              </c:strCache>
            </c:strRef>
          </c:tx>
          <c:spPr>
            <a:ln w="22225" cap="rnd" cmpd="sng" algn="ctr">
              <a:solidFill>
                <a:schemeClr val="accent3">
                  <a:lumMod val="60000"/>
                </a:schemeClr>
              </a:solidFill>
              <a:prstDash val="solid"/>
              <a:round/>
            </a:ln>
            <a:effectLst/>
          </c:spPr>
          <c:marker>
            <c:symbol val="dash"/>
            <c:size val="6"/>
            <c:spPr>
              <a:solidFill>
                <a:schemeClr val="accent3">
                  <a:lumMod val="60000"/>
                </a:schemeClr>
              </a:solidFill>
              <a:ln w="9525" cap="flat" cmpd="sng" algn="ctr">
                <a:solidFill>
                  <a:schemeClr val="accent3">
                    <a:lumMod val="60000"/>
                  </a:schemeClr>
                </a:solidFill>
                <a:prstDash val="solid"/>
                <a:round/>
              </a:ln>
              <a:effectLst/>
            </c:spPr>
          </c:marker>
          <c:cat>
            <c:numRef>
              <c:f>'Case (18)'!$A$28:$A$58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(18)'!$I$28:$I$58</c:f>
              <c:numCache>
                <c:formatCode>0.0000;[Red]0.0000</c:formatCode>
                <c:ptCount val="31"/>
                <c:pt idx="0">
                  <c:v>0.46976666666666711</c:v>
                </c:pt>
                <c:pt idx="1">
                  <c:v>0.28936666666666722</c:v>
                </c:pt>
                <c:pt idx="2">
                  <c:v>0.15985000000000005</c:v>
                </c:pt>
                <c:pt idx="3">
                  <c:v>8.2783333333333278E-2</c:v>
                </c:pt>
                <c:pt idx="4">
                  <c:v>4.0516666666666715E-2</c:v>
                </c:pt>
                <c:pt idx="5">
                  <c:v>1.82166666666667E-2</c:v>
                </c:pt>
                <c:pt idx="6">
                  <c:v>8.2833333333333335E-3</c:v>
                </c:pt>
                <c:pt idx="7">
                  <c:v>3.033333333333331E-3</c:v>
                </c:pt>
                <c:pt idx="8">
                  <c:v>1.2166666666666701E-3</c:v>
                </c:pt>
                <c:pt idx="9">
                  <c:v>4.0000000000000018E-4</c:v>
                </c:pt>
                <c:pt idx="10">
                  <c:v>1.6666666666666709E-4</c:v>
                </c:pt>
                <c:pt idx="11">
                  <c:v>6.6666666666666724E-5</c:v>
                </c:pt>
                <c:pt idx="12">
                  <c:v>1.6666666666666708E-5</c:v>
                </c:pt>
                <c:pt idx="13">
                  <c:v>0</c:v>
                </c:pt>
                <c:pt idx="14">
                  <c:v>0</c:v>
                </c:pt>
                <c:pt idx="15">
                  <c:v>0</c:v>
                </c:pt>
                <c:pt idx="16">
                  <c:v>0</c:v>
                </c:pt>
                <c:pt idx="17">
                  <c:v>0</c:v>
                </c:pt>
                <c:pt idx="18">
                  <c:v>0</c:v>
                </c:pt>
                <c:pt idx="19">
                  <c:v>0</c:v>
                </c:pt>
                <c:pt idx="20">
                  <c:v>0</c:v>
                </c:pt>
              </c:numCache>
            </c:numRef>
          </c:val>
          <c:smooth val="0"/>
          <c:extLst>
            <c:ext xmlns:c16="http://schemas.microsoft.com/office/drawing/2014/chart" uri="{C3380CC4-5D6E-409C-BE32-E72D297353CC}">
              <c16:uniqueId val="{00000007-FC46-498B-93C2-FC61DA3B9970}"/>
            </c:ext>
          </c:extLst>
        </c:ser>
        <c:ser>
          <c:idx val="9"/>
          <c:order val="8"/>
          <c:tx>
            <c:strRef>
              <c:f>'Case (18)'!$J$26</c:f>
              <c:strCache>
                <c:ptCount val="1"/>
                <c:pt idx="0">
                  <c:v>Source 5/MUSA-bMMSE</c:v>
                </c:pt>
              </c:strCache>
            </c:strRef>
          </c:tx>
          <c:spPr>
            <a:ln w="22225" cap="rnd" cmpd="sng" algn="ctr">
              <a:solidFill>
                <a:schemeClr val="accent4">
                  <a:lumMod val="60000"/>
                </a:schemeClr>
              </a:solidFill>
              <a:prstDash val="solid"/>
              <a:round/>
            </a:ln>
            <a:effectLst/>
          </c:spPr>
          <c:marker>
            <c:symbol val="diamond"/>
            <c:size val="6"/>
            <c:spPr>
              <a:solidFill>
                <a:schemeClr val="accent4">
                  <a:lumMod val="60000"/>
                </a:schemeClr>
              </a:solidFill>
              <a:ln w="9525" cap="flat" cmpd="sng" algn="ctr">
                <a:solidFill>
                  <a:schemeClr val="accent4">
                    <a:lumMod val="60000"/>
                  </a:schemeClr>
                </a:solidFill>
                <a:prstDash val="solid"/>
                <a:round/>
              </a:ln>
              <a:effectLst/>
            </c:spPr>
          </c:marker>
          <c:cat>
            <c:numRef>
              <c:f>'Case (18)'!$A$28:$A$58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(18)'!$J$28:$J$58</c:f>
              <c:numCache>
                <c:formatCode>0.0000;[Red]0.0000</c:formatCode>
                <c:ptCount val="31"/>
                <c:pt idx="0">
                  <c:v>0.49998333333333311</c:v>
                </c:pt>
                <c:pt idx="1">
                  <c:v>0.31198333333333311</c:v>
                </c:pt>
                <c:pt idx="2">
                  <c:v>0.17285</c:v>
                </c:pt>
                <c:pt idx="3">
                  <c:v>8.7250000000000008E-2</c:v>
                </c:pt>
                <c:pt idx="4">
                  <c:v>4.1950000000000001E-2</c:v>
                </c:pt>
                <c:pt idx="5">
                  <c:v>1.9333333333333303E-2</c:v>
                </c:pt>
                <c:pt idx="6">
                  <c:v>8.2333333333333304E-3</c:v>
                </c:pt>
                <c:pt idx="7">
                  <c:v>3.4000000000000007E-3</c:v>
                </c:pt>
                <c:pt idx="8">
                  <c:v>1.2500000000000005E-3</c:v>
                </c:pt>
                <c:pt idx="9">
                  <c:v>5.3333333333333347E-4</c:v>
                </c:pt>
                <c:pt idx="10">
                  <c:v>2.1666666666666709E-4</c:v>
                </c:pt>
                <c:pt idx="11">
                  <c:v>1.1666666666666706E-4</c:v>
                </c:pt>
                <c:pt idx="12">
                  <c:v>0</c:v>
                </c:pt>
                <c:pt idx="13">
                  <c:v>0</c:v>
                </c:pt>
                <c:pt idx="14">
                  <c:v>0</c:v>
                </c:pt>
                <c:pt idx="15">
                  <c:v>0</c:v>
                </c:pt>
                <c:pt idx="16">
                  <c:v>0</c:v>
                </c:pt>
                <c:pt idx="17">
                  <c:v>0</c:v>
                </c:pt>
                <c:pt idx="18">
                  <c:v>0</c:v>
                </c:pt>
                <c:pt idx="19">
                  <c:v>0</c:v>
                </c:pt>
                <c:pt idx="20">
                  <c:v>0</c:v>
                </c:pt>
              </c:numCache>
            </c:numRef>
          </c:val>
          <c:smooth val="0"/>
          <c:extLst>
            <c:ext xmlns:c16="http://schemas.microsoft.com/office/drawing/2014/chart" uri="{C3380CC4-5D6E-409C-BE32-E72D297353CC}">
              <c16:uniqueId val="{00000008-FC46-498B-93C2-FC61DA3B9970}"/>
            </c:ext>
          </c:extLst>
        </c:ser>
        <c:ser>
          <c:idx val="10"/>
          <c:order val="9"/>
          <c:tx>
            <c:strRef>
              <c:f>'Case (18)'!$K$26</c:f>
              <c:strCache>
                <c:ptCount val="1"/>
                <c:pt idx="0">
                  <c:v>Source 5/MUSA-EPA</c:v>
                </c:pt>
              </c:strCache>
            </c:strRef>
          </c:tx>
          <c:spPr>
            <a:ln w="22225" cap="rnd" cmpd="sng" algn="ctr">
              <a:solidFill>
                <a:schemeClr val="accent5">
                  <a:lumMod val="60000"/>
                </a:schemeClr>
              </a:solidFill>
              <a:prstDash val="solid"/>
              <a:round/>
            </a:ln>
            <a:effectLst/>
          </c:spPr>
          <c:marker>
            <c:symbol val="square"/>
            <c:size val="6"/>
            <c:spPr>
              <a:solidFill>
                <a:schemeClr val="accent5">
                  <a:lumMod val="60000"/>
                </a:schemeClr>
              </a:solidFill>
              <a:ln w="9525" cap="flat" cmpd="sng" algn="ctr">
                <a:solidFill>
                  <a:schemeClr val="accent5">
                    <a:lumMod val="60000"/>
                  </a:schemeClr>
                </a:solidFill>
                <a:prstDash val="solid"/>
                <a:round/>
              </a:ln>
              <a:effectLst/>
            </c:spPr>
          </c:marker>
          <c:cat>
            <c:numRef>
              <c:f>'Case (18)'!$A$28:$A$58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(18)'!$K$28:$K$58</c:f>
              <c:numCache>
                <c:formatCode>0.0000_);[Red]\(0.0000\)</c:formatCode>
                <c:ptCount val="31"/>
                <c:pt idx="0" formatCode="0.0000;[Red]0.0000">
                  <c:v>0.47293333333333293</c:v>
                </c:pt>
                <c:pt idx="1">
                  <c:v>0.29291666666666721</c:v>
                </c:pt>
                <c:pt idx="2">
                  <c:v>0.16423333333333306</c:v>
                </c:pt>
                <c:pt idx="3">
                  <c:v>8.390000000000003E-2</c:v>
                </c:pt>
                <c:pt idx="4">
                  <c:v>4.0916666666666719E-2</c:v>
                </c:pt>
                <c:pt idx="5">
                  <c:v>1.9199999999999998E-2</c:v>
                </c:pt>
                <c:pt idx="6" formatCode="0.0000;[Red]0.0000">
                  <c:v>8.2000000000000007E-3</c:v>
                </c:pt>
                <c:pt idx="7" formatCode="0.0000;[Red]0.0000">
                  <c:v>3.4000000000000007E-3</c:v>
                </c:pt>
                <c:pt idx="8" formatCode="0.0000;[Red]0.0000">
                  <c:v>1.2500000000000005E-3</c:v>
                </c:pt>
                <c:pt idx="9" formatCode="0.0000;[Red]0.0000">
                  <c:v>5.3333333333333347E-4</c:v>
                </c:pt>
                <c:pt idx="10" formatCode="0.0000;[Red]0.0000">
                  <c:v>2.1666666666666709E-4</c:v>
                </c:pt>
                <c:pt idx="11" formatCode="0.0000;[Red]0.0000">
                  <c:v>1.1666666666666706E-4</c:v>
                </c:pt>
                <c:pt idx="12" formatCode="0.0000;[Red]0.0000">
                  <c:v>0</c:v>
                </c:pt>
                <c:pt idx="13" formatCode="0.0000;[Red]0.0000">
                  <c:v>0</c:v>
                </c:pt>
                <c:pt idx="14" formatCode="0.0000;[Red]0.0000">
                  <c:v>0</c:v>
                </c:pt>
                <c:pt idx="15" formatCode="0.0000;[Red]0.0000">
                  <c:v>0</c:v>
                </c:pt>
                <c:pt idx="16" formatCode="0.0000;[Red]0.0000">
                  <c:v>0</c:v>
                </c:pt>
                <c:pt idx="17" formatCode="0.0000;[Red]0.0000">
                  <c:v>0</c:v>
                </c:pt>
                <c:pt idx="18" formatCode="0.0000;[Red]0.0000">
                  <c:v>0</c:v>
                </c:pt>
                <c:pt idx="19" formatCode="0.0000;[Red]0.0000">
                  <c:v>0</c:v>
                </c:pt>
                <c:pt idx="20" formatCode="0.0000;[Red]0.0000">
                  <c:v>0</c:v>
                </c:pt>
              </c:numCache>
            </c:numRef>
          </c:val>
          <c:smooth val="0"/>
          <c:extLst>
            <c:ext xmlns:c16="http://schemas.microsoft.com/office/drawing/2014/chart" uri="{C3380CC4-5D6E-409C-BE32-E72D297353CC}">
              <c16:uniqueId val="{00000009-FC46-498B-93C2-FC61DA3B9970}"/>
            </c:ext>
          </c:extLst>
        </c:ser>
        <c:ser>
          <c:idx val="11"/>
          <c:order val="10"/>
          <c:tx>
            <c:strRef>
              <c:f>'Case (18)'!$L$26</c:f>
              <c:strCache>
                <c:ptCount val="1"/>
                <c:pt idx="0">
                  <c:v>Source 5/SL-RSMA-bMMSE</c:v>
                </c:pt>
              </c:strCache>
            </c:strRef>
          </c:tx>
          <c:spPr>
            <a:ln w="22225" cap="rnd" cmpd="sng" algn="ctr">
              <a:solidFill>
                <a:schemeClr val="accent6">
                  <a:lumMod val="60000"/>
                </a:schemeClr>
              </a:solidFill>
              <a:prstDash val="solid"/>
              <a:round/>
            </a:ln>
            <a:effectLst/>
          </c:spPr>
          <c:marker>
            <c:symbol val="triangle"/>
            <c:size val="6"/>
            <c:spPr>
              <a:solidFill>
                <a:schemeClr val="accent6">
                  <a:lumMod val="60000"/>
                </a:schemeClr>
              </a:solidFill>
              <a:ln w="9525" cap="flat" cmpd="sng" algn="ctr">
                <a:solidFill>
                  <a:schemeClr val="accent6">
                    <a:lumMod val="60000"/>
                  </a:schemeClr>
                </a:solidFill>
                <a:prstDash val="solid"/>
                <a:round/>
              </a:ln>
              <a:effectLst/>
            </c:spPr>
          </c:marker>
          <c:cat>
            <c:numRef>
              <c:f>'Case (18)'!$A$28:$A$58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(18)'!$L$28:$L$58</c:f>
              <c:numCache>
                <c:formatCode>0.0000;[Red]0.0000</c:formatCode>
                <c:ptCount val="31"/>
                <c:pt idx="0">
                  <c:v>0.47173333333333289</c:v>
                </c:pt>
                <c:pt idx="1">
                  <c:v>0.29496666666666721</c:v>
                </c:pt>
                <c:pt idx="2">
                  <c:v>0.16703333333333306</c:v>
                </c:pt>
                <c:pt idx="3">
                  <c:v>8.6050000000000029E-2</c:v>
                </c:pt>
                <c:pt idx="4">
                  <c:v>4.2000000000000016E-2</c:v>
                </c:pt>
                <c:pt idx="5">
                  <c:v>1.8783333333333301E-2</c:v>
                </c:pt>
                <c:pt idx="6">
                  <c:v>8.3500000000000067E-3</c:v>
                </c:pt>
                <c:pt idx="7">
                  <c:v>3.5166666666666701E-3</c:v>
                </c:pt>
                <c:pt idx="8">
                  <c:v>1.2833333333333301E-3</c:v>
                </c:pt>
                <c:pt idx="9">
                  <c:v>5.3333333333333347E-4</c:v>
                </c:pt>
                <c:pt idx="10">
                  <c:v>1.8333333333333309E-4</c:v>
                </c:pt>
                <c:pt idx="11">
                  <c:v>6.6666666666666724E-5</c:v>
                </c:pt>
                <c:pt idx="12">
                  <c:v>1.6666666666666708E-5</c:v>
                </c:pt>
                <c:pt idx="13">
                  <c:v>0</c:v>
                </c:pt>
                <c:pt idx="14">
                  <c:v>0</c:v>
                </c:pt>
                <c:pt idx="15">
                  <c:v>0</c:v>
                </c:pt>
                <c:pt idx="16">
                  <c:v>0</c:v>
                </c:pt>
                <c:pt idx="17">
                  <c:v>0</c:v>
                </c:pt>
                <c:pt idx="18">
                  <c:v>0</c:v>
                </c:pt>
                <c:pt idx="19">
                  <c:v>0</c:v>
                </c:pt>
                <c:pt idx="20">
                  <c:v>0</c:v>
                </c:pt>
              </c:numCache>
            </c:numRef>
          </c:val>
          <c:smooth val="0"/>
          <c:extLst>
            <c:ext xmlns:c16="http://schemas.microsoft.com/office/drawing/2014/chart" uri="{C3380CC4-5D6E-409C-BE32-E72D297353CC}">
              <c16:uniqueId val="{0000000A-FC46-498B-93C2-FC61DA3B9970}"/>
            </c:ext>
          </c:extLst>
        </c:ser>
        <c:ser>
          <c:idx val="12"/>
          <c:order val="11"/>
          <c:tx>
            <c:strRef>
              <c:f>'Case (18)'!$M$26</c:f>
              <c:strCache>
                <c:ptCount val="1"/>
                <c:pt idx="0">
                  <c:v>Source 5/SL-RSMA-EPA</c:v>
                </c:pt>
              </c:strCache>
            </c:strRef>
          </c:tx>
          <c:spPr>
            <a:ln w="22225" cap="rnd" cmpd="sng" algn="ctr">
              <a:solidFill>
                <a:schemeClr val="accent1">
                  <a:lumMod val="80000"/>
                  <a:lumOff val="20000"/>
                </a:schemeClr>
              </a:solidFill>
              <a:prstDash val="solid"/>
              <a:round/>
            </a:ln>
            <a:effectLst/>
          </c:spPr>
          <c:marker>
            <c:symbol val="x"/>
            <c:size val="6"/>
            <c:spPr>
              <a:noFill/>
              <a:ln w="9525" cap="flat" cmpd="sng" algn="ctr">
                <a:solidFill>
                  <a:schemeClr val="accent1">
                    <a:lumMod val="80000"/>
                    <a:lumOff val="20000"/>
                  </a:schemeClr>
                </a:solidFill>
                <a:prstDash val="solid"/>
                <a:round/>
              </a:ln>
              <a:effectLst/>
            </c:spPr>
          </c:marker>
          <c:cat>
            <c:numRef>
              <c:f>'Case (18)'!$A$28:$A$58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(18)'!$M$28:$M$58</c:f>
              <c:numCache>
                <c:formatCode>0.0000;[Red]0.0000</c:formatCode>
                <c:ptCount val="31"/>
                <c:pt idx="0">
                  <c:v>0.45508333333333301</c:v>
                </c:pt>
                <c:pt idx="1">
                  <c:v>0.2818833333333331</c:v>
                </c:pt>
                <c:pt idx="2">
                  <c:v>0.15980000000000005</c:v>
                </c:pt>
                <c:pt idx="3">
                  <c:v>8.3133333333333295E-2</c:v>
                </c:pt>
                <c:pt idx="4">
                  <c:v>4.0599999999999997E-2</c:v>
                </c:pt>
                <c:pt idx="5">
                  <c:v>1.8533333333333301E-2</c:v>
                </c:pt>
                <c:pt idx="6">
                  <c:v>8.3166666666666771E-3</c:v>
                </c:pt>
                <c:pt idx="7">
                  <c:v>3.5000000000000009E-3</c:v>
                </c:pt>
                <c:pt idx="8">
                  <c:v>1.2833333333333301E-3</c:v>
                </c:pt>
                <c:pt idx="9">
                  <c:v>5.3333333333333347E-4</c:v>
                </c:pt>
                <c:pt idx="10">
                  <c:v>1.8333333333333309E-4</c:v>
                </c:pt>
                <c:pt idx="11">
                  <c:v>6.6666666666666724E-5</c:v>
                </c:pt>
                <c:pt idx="12">
                  <c:v>1.6666666666666708E-5</c:v>
                </c:pt>
                <c:pt idx="13">
                  <c:v>0</c:v>
                </c:pt>
                <c:pt idx="14">
                  <c:v>0</c:v>
                </c:pt>
                <c:pt idx="15">
                  <c:v>0</c:v>
                </c:pt>
                <c:pt idx="16">
                  <c:v>0</c:v>
                </c:pt>
                <c:pt idx="17">
                  <c:v>0</c:v>
                </c:pt>
                <c:pt idx="18">
                  <c:v>0</c:v>
                </c:pt>
                <c:pt idx="19">
                  <c:v>0</c:v>
                </c:pt>
                <c:pt idx="20">
                  <c:v>0</c:v>
                </c:pt>
              </c:numCache>
            </c:numRef>
          </c:val>
          <c:smooth val="0"/>
          <c:extLst>
            <c:ext xmlns:c16="http://schemas.microsoft.com/office/drawing/2014/chart" uri="{C3380CC4-5D6E-409C-BE32-E72D297353CC}">
              <c16:uniqueId val="{0000000B-FC46-498B-93C2-FC61DA3B9970}"/>
            </c:ext>
          </c:extLst>
        </c:ser>
        <c:ser>
          <c:idx val="13"/>
          <c:order val="12"/>
          <c:tx>
            <c:strRef>
              <c:f>'Case (18)'!$N$26</c:f>
              <c:strCache>
                <c:ptCount val="1"/>
                <c:pt idx="0">
                  <c:v>Source 5/ML-RSMA-bMMSE</c:v>
                </c:pt>
              </c:strCache>
            </c:strRef>
          </c:tx>
          <c:spPr>
            <a:ln w="22225" cap="rnd" cmpd="sng" algn="ctr">
              <a:solidFill>
                <a:schemeClr val="accent2">
                  <a:lumMod val="80000"/>
                  <a:lumOff val="20000"/>
                </a:schemeClr>
              </a:solidFill>
              <a:prstDash val="solid"/>
              <a:round/>
            </a:ln>
            <a:effectLst/>
          </c:spPr>
          <c:marker>
            <c:symbol val="star"/>
            <c:size val="6"/>
            <c:spPr>
              <a:noFill/>
              <a:ln w="9525" cap="flat" cmpd="sng" algn="ctr">
                <a:solidFill>
                  <a:schemeClr val="accent2">
                    <a:lumMod val="80000"/>
                    <a:lumOff val="20000"/>
                  </a:schemeClr>
                </a:solidFill>
                <a:prstDash val="solid"/>
                <a:round/>
              </a:ln>
              <a:effectLst/>
            </c:spPr>
          </c:marker>
          <c:cat>
            <c:numRef>
              <c:f>'Case (18)'!$A$28:$A$58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(18)'!$N$28:$N$58</c:f>
              <c:numCache>
                <c:formatCode>0.0000;[Red]0.0000</c:formatCode>
                <c:ptCount val="31"/>
                <c:pt idx="0">
                  <c:v>0.47173333333333289</c:v>
                </c:pt>
                <c:pt idx="1">
                  <c:v>0.29496666666666721</c:v>
                </c:pt>
                <c:pt idx="2">
                  <c:v>0.16703333333333306</c:v>
                </c:pt>
                <c:pt idx="3">
                  <c:v>8.6050000000000029E-2</c:v>
                </c:pt>
                <c:pt idx="4">
                  <c:v>4.2000000000000016E-2</c:v>
                </c:pt>
                <c:pt idx="5">
                  <c:v>1.8783333333333301E-2</c:v>
                </c:pt>
                <c:pt idx="6">
                  <c:v>8.3500000000000067E-3</c:v>
                </c:pt>
                <c:pt idx="7">
                  <c:v>3.5166666666666701E-3</c:v>
                </c:pt>
                <c:pt idx="8">
                  <c:v>1.2833333333333301E-3</c:v>
                </c:pt>
                <c:pt idx="9">
                  <c:v>5.3333333333333347E-4</c:v>
                </c:pt>
                <c:pt idx="10">
                  <c:v>1.8333333333333309E-4</c:v>
                </c:pt>
                <c:pt idx="11">
                  <c:v>6.6666666666666724E-5</c:v>
                </c:pt>
                <c:pt idx="12">
                  <c:v>1.6666666666666708E-5</c:v>
                </c:pt>
                <c:pt idx="13">
                  <c:v>0</c:v>
                </c:pt>
                <c:pt idx="14">
                  <c:v>0</c:v>
                </c:pt>
                <c:pt idx="15">
                  <c:v>0</c:v>
                </c:pt>
                <c:pt idx="16">
                  <c:v>0</c:v>
                </c:pt>
                <c:pt idx="17">
                  <c:v>0</c:v>
                </c:pt>
                <c:pt idx="18">
                  <c:v>0</c:v>
                </c:pt>
                <c:pt idx="19">
                  <c:v>0</c:v>
                </c:pt>
                <c:pt idx="20">
                  <c:v>0</c:v>
                </c:pt>
              </c:numCache>
            </c:numRef>
          </c:val>
          <c:smooth val="0"/>
          <c:extLst>
            <c:ext xmlns:c16="http://schemas.microsoft.com/office/drawing/2014/chart" uri="{C3380CC4-5D6E-409C-BE32-E72D297353CC}">
              <c16:uniqueId val="{0000000C-FC46-498B-93C2-FC61DA3B9970}"/>
            </c:ext>
          </c:extLst>
        </c:ser>
        <c:ser>
          <c:idx val="14"/>
          <c:order val="13"/>
          <c:tx>
            <c:strRef>
              <c:f>'Case (18)'!$O$26</c:f>
              <c:strCache>
                <c:ptCount val="1"/>
                <c:pt idx="0">
                  <c:v>Source 5/ML-RSMA-EPA</c:v>
                </c:pt>
              </c:strCache>
            </c:strRef>
          </c:tx>
          <c:spPr>
            <a:ln w="22225" cap="rnd" cmpd="sng" algn="ctr">
              <a:solidFill>
                <a:schemeClr val="accent3">
                  <a:lumMod val="80000"/>
                  <a:lumOff val="20000"/>
                </a:schemeClr>
              </a:solidFill>
              <a:prstDash val="solid"/>
              <a:round/>
            </a:ln>
            <a:effectLst/>
          </c:spPr>
          <c:marker>
            <c:symbol val="circle"/>
            <c:size val="6"/>
            <c:spPr>
              <a:solidFill>
                <a:schemeClr val="accent3">
                  <a:lumMod val="80000"/>
                  <a:lumOff val="20000"/>
                </a:schemeClr>
              </a:solidFill>
              <a:ln w="9525" cap="flat" cmpd="sng" algn="ctr">
                <a:solidFill>
                  <a:schemeClr val="accent3">
                    <a:lumMod val="80000"/>
                    <a:lumOff val="20000"/>
                  </a:schemeClr>
                </a:solidFill>
                <a:prstDash val="solid"/>
                <a:round/>
              </a:ln>
              <a:effectLst/>
            </c:spPr>
          </c:marker>
          <c:cat>
            <c:numRef>
              <c:f>'Case (18)'!$A$28:$A$58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(18)'!$O$28:$O$58</c:f>
              <c:numCache>
                <c:formatCode>0.0000;[Red]0.0000</c:formatCode>
                <c:ptCount val="31"/>
                <c:pt idx="0">
                  <c:v>0.45508333333333301</c:v>
                </c:pt>
                <c:pt idx="1">
                  <c:v>0.2818833333333331</c:v>
                </c:pt>
                <c:pt idx="2">
                  <c:v>0.15980000000000005</c:v>
                </c:pt>
                <c:pt idx="3">
                  <c:v>8.3133333333333295E-2</c:v>
                </c:pt>
                <c:pt idx="4">
                  <c:v>4.0599999999999997E-2</c:v>
                </c:pt>
                <c:pt idx="5">
                  <c:v>1.8533333333333301E-2</c:v>
                </c:pt>
                <c:pt idx="6">
                  <c:v>8.3166666666666771E-3</c:v>
                </c:pt>
                <c:pt idx="7">
                  <c:v>3.5000000000000009E-3</c:v>
                </c:pt>
                <c:pt idx="8">
                  <c:v>1.2833333333333301E-3</c:v>
                </c:pt>
                <c:pt idx="9">
                  <c:v>5.3333333333333347E-4</c:v>
                </c:pt>
                <c:pt idx="10">
                  <c:v>1.8333333333333309E-4</c:v>
                </c:pt>
                <c:pt idx="11">
                  <c:v>6.6666666666666724E-5</c:v>
                </c:pt>
                <c:pt idx="12">
                  <c:v>1.6666666666666708E-5</c:v>
                </c:pt>
                <c:pt idx="13">
                  <c:v>0</c:v>
                </c:pt>
                <c:pt idx="14">
                  <c:v>0</c:v>
                </c:pt>
                <c:pt idx="15">
                  <c:v>0</c:v>
                </c:pt>
                <c:pt idx="16">
                  <c:v>0</c:v>
                </c:pt>
                <c:pt idx="17">
                  <c:v>0</c:v>
                </c:pt>
                <c:pt idx="18">
                  <c:v>0</c:v>
                </c:pt>
                <c:pt idx="19">
                  <c:v>0</c:v>
                </c:pt>
                <c:pt idx="20">
                  <c:v>0</c:v>
                </c:pt>
              </c:numCache>
            </c:numRef>
          </c:val>
          <c:smooth val="0"/>
          <c:extLst>
            <c:ext xmlns:c16="http://schemas.microsoft.com/office/drawing/2014/chart" uri="{C3380CC4-5D6E-409C-BE32-E72D297353CC}">
              <c16:uniqueId val="{0000000D-FC46-498B-93C2-FC61DA3B9970}"/>
            </c:ext>
          </c:extLst>
        </c:ser>
        <c:ser>
          <c:idx val="15"/>
          <c:order val="14"/>
          <c:tx>
            <c:strRef>
              <c:f>'Case (18)'!$P$26</c:f>
              <c:strCache>
                <c:ptCount val="1"/>
                <c:pt idx="0">
                  <c:v>Source 5/SCMA-MMSE</c:v>
                </c:pt>
              </c:strCache>
            </c:strRef>
          </c:tx>
          <c:spPr>
            <a:ln w="22225" cap="rnd" cmpd="sng" algn="ctr">
              <a:solidFill>
                <a:schemeClr val="accent4">
                  <a:lumMod val="80000"/>
                  <a:lumOff val="20000"/>
                </a:schemeClr>
              </a:solidFill>
              <a:prstDash val="solid"/>
              <a:round/>
            </a:ln>
            <a:effectLst/>
          </c:spPr>
          <c:marker>
            <c:symbol val="plus"/>
            <c:size val="6"/>
            <c:spPr>
              <a:noFill/>
              <a:ln w="9525" cap="flat" cmpd="sng" algn="ctr">
                <a:solidFill>
                  <a:schemeClr val="accent4">
                    <a:lumMod val="80000"/>
                    <a:lumOff val="20000"/>
                  </a:schemeClr>
                </a:solidFill>
                <a:prstDash val="solid"/>
                <a:round/>
              </a:ln>
              <a:effectLst/>
            </c:spPr>
          </c:marker>
          <c:cat>
            <c:numRef>
              <c:f>'Case (18)'!$A$28:$A$58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(18)'!$P$28:$P$58</c:f>
              <c:numCache>
                <c:formatCode>0.0000;[Red]0.0000</c:formatCode>
                <c:ptCount val="31"/>
                <c:pt idx="0">
                  <c:v>0.48983333333333301</c:v>
                </c:pt>
                <c:pt idx="1">
                  <c:v>0.30313333333333287</c:v>
                </c:pt>
                <c:pt idx="2">
                  <c:v>0.1686</c:v>
                </c:pt>
                <c:pt idx="3">
                  <c:v>8.6216666666666705E-2</c:v>
                </c:pt>
                <c:pt idx="4">
                  <c:v>4.1366666666666704E-2</c:v>
                </c:pt>
                <c:pt idx="5">
                  <c:v>1.8149999999999999E-2</c:v>
                </c:pt>
                <c:pt idx="6">
                  <c:v>8.2666666666666739E-3</c:v>
                </c:pt>
                <c:pt idx="7">
                  <c:v>3.1333333333333317E-3</c:v>
                </c:pt>
                <c:pt idx="8">
                  <c:v>1.2500000000000005E-3</c:v>
                </c:pt>
                <c:pt idx="9">
                  <c:v>4.500000000000002E-4</c:v>
                </c:pt>
                <c:pt idx="10">
                  <c:v>1.8333333333333309E-4</c:v>
                </c:pt>
                <c:pt idx="11">
                  <c:v>8.3333333333333358E-5</c:v>
                </c:pt>
                <c:pt idx="12">
                  <c:v>0</c:v>
                </c:pt>
                <c:pt idx="13">
                  <c:v>0</c:v>
                </c:pt>
                <c:pt idx="14">
                  <c:v>0</c:v>
                </c:pt>
                <c:pt idx="15">
                  <c:v>0</c:v>
                </c:pt>
                <c:pt idx="16">
                  <c:v>0</c:v>
                </c:pt>
                <c:pt idx="17">
                  <c:v>0</c:v>
                </c:pt>
                <c:pt idx="18">
                  <c:v>0</c:v>
                </c:pt>
                <c:pt idx="19">
                  <c:v>0</c:v>
                </c:pt>
                <c:pt idx="20">
                  <c:v>0</c:v>
                </c:pt>
              </c:numCache>
            </c:numRef>
          </c:val>
          <c:smooth val="0"/>
          <c:extLst>
            <c:ext xmlns:c16="http://schemas.microsoft.com/office/drawing/2014/chart" uri="{C3380CC4-5D6E-409C-BE32-E72D297353CC}">
              <c16:uniqueId val="{0000000E-FC46-498B-93C2-FC61DA3B9970}"/>
            </c:ext>
          </c:extLst>
        </c:ser>
        <c:ser>
          <c:idx val="16"/>
          <c:order val="15"/>
          <c:tx>
            <c:strRef>
              <c:f>'Case (18)'!$Q$26</c:f>
              <c:strCache>
                <c:ptCount val="1"/>
                <c:pt idx="0">
                  <c:v>Source 6 /
LCRS</c:v>
                </c:pt>
              </c:strCache>
            </c:strRef>
          </c:tx>
          <c:spPr>
            <a:ln w="22225" cap="rnd" cmpd="sng" algn="ctr">
              <a:solidFill>
                <a:schemeClr val="accent5">
                  <a:lumMod val="80000"/>
                  <a:lumOff val="20000"/>
                </a:schemeClr>
              </a:solidFill>
              <a:prstDash val="solid"/>
              <a:round/>
            </a:ln>
            <a:effectLst/>
          </c:spPr>
          <c:marker>
            <c:symbol val="dot"/>
            <c:size val="6"/>
            <c:spPr>
              <a:solidFill>
                <a:schemeClr val="accent5">
                  <a:lumMod val="80000"/>
                  <a:lumOff val="20000"/>
                </a:schemeClr>
              </a:solidFill>
              <a:ln w="9525" cap="flat" cmpd="sng" algn="ctr">
                <a:solidFill>
                  <a:schemeClr val="accent5">
                    <a:lumMod val="80000"/>
                    <a:lumOff val="20000"/>
                  </a:schemeClr>
                </a:solidFill>
                <a:prstDash val="solid"/>
                <a:round/>
              </a:ln>
              <a:effectLst/>
            </c:spPr>
          </c:marker>
          <c:cat>
            <c:numRef>
              <c:f>'Case (18)'!$A$28:$A$58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(18)'!$Q$28:$Q$58</c:f>
              <c:numCache>
                <c:formatCode>0.0000_);[Red]\(0.0000\)</c:formatCode>
                <c:ptCount val="31"/>
                <c:pt idx="0" formatCode="0.0000;[Red]0.0000">
                  <c:v>0.59799999999999598</c:v>
                </c:pt>
                <c:pt idx="1">
                  <c:v>0.39269444444444512</c:v>
                </c:pt>
                <c:pt idx="2">
                  <c:v>0.21888888888888405</c:v>
                </c:pt>
                <c:pt idx="3" formatCode="0.0000;[Red]0.0000">
                  <c:v>0.11452777777777599</c:v>
                </c:pt>
                <c:pt idx="4" formatCode="0.0000;[Red]0.0000">
                  <c:v>5.3472222222222414E-2</c:v>
                </c:pt>
                <c:pt idx="5" formatCode="0.0000;[Red]0.0000">
                  <c:v>2.3777777777778113E-2</c:v>
                </c:pt>
                <c:pt idx="6" formatCode="0.0000;[Red]0.0000">
                  <c:v>1.1555555555555505E-2</c:v>
                </c:pt>
                <c:pt idx="7" formatCode="0.0000;[Red]0.0000">
                  <c:v>4.2777777777777701E-3</c:v>
                </c:pt>
                <c:pt idx="8" formatCode="0.0000;[Red]0.0000">
                  <c:v>2.1111111111111109E-3</c:v>
                </c:pt>
                <c:pt idx="9" formatCode="0.0000;[Red]0.0000">
                  <c:v>7.222222222222223E-4</c:v>
                </c:pt>
                <c:pt idx="10" formatCode="0.0000;[Red]0.0000">
                  <c:v>2.7777777777777827E-4</c:v>
                </c:pt>
              </c:numCache>
            </c:numRef>
          </c:val>
          <c:smooth val="0"/>
          <c:extLst>
            <c:ext xmlns:c16="http://schemas.microsoft.com/office/drawing/2014/chart" uri="{C3380CC4-5D6E-409C-BE32-E72D297353CC}">
              <c16:uniqueId val="{0000000F-FC46-498B-93C2-FC61DA3B9970}"/>
            </c:ext>
          </c:extLst>
        </c:ser>
        <c:ser>
          <c:idx val="17"/>
          <c:order val="16"/>
          <c:tx>
            <c:strRef>
              <c:f>'Case (18)'!$R$26</c:f>
              <c:strCache>
                <c:ptCount val="1"/>
                <c:pt idx="0">
                  <c:v>Source 7/NOCA</c:v>
                </c:pt>
              </c:strCache>
            </c:strRef>
          </c:tx>
          <c:spPr>
            <a:ln w="22225" cap="rnd" cmpd="sng" algn="ctr">
              <a:solidFill>
                <a:schemeClr val="accent6">
                  <a:lumMod val="80000"/>
                  <a:lumOff val="20000"/>
                </a:schemeClr>
              </a:solidFill>
              <a:prstDash val="solid"/>
              <a:round/>
            </a:ln>
            <a:effectLst/>
          </c:spPr>
          <c:marker>
            <c:symbol val="dash"/>
            <c:size val="6"/>
            <c:spPr>
              <a:solidFill>
                <a:schemeClr val="accent6">
                  <a:lumMod val="80000"/>
                  <a:lumOff val="20000"/>
                </a:schemeClr>
              </a:solidFill>
              <a:ln w="9525" cap="flat" cmpd="sng" algn="ctr">
                <a:solidFill>
                  <a:schemeClr val="accent6">
                    <a:lumMod val="80000"/>
                    <a:lumOff val="20000"/>
                  </a:schemeClr>
                </a:solidFill>
                <a:prstDash val="solid"/>
                <a:round/>
              </a:ln>
              <a:effectLst/>
            </c:spPr>
          </c:marker>
          <c:cat>
            <c:numRef>
              <c:f>'Case (18)'!$A$28:$A$58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(18)'!$R$28:$R$58</c:f>
              <c:numCache>
                <c:formatCode>0.0000;[Red]0.0000</c:formatCode>
                <c:ptCount val="31"/>
                <c:pt idx="0">
                  <c:v>0.46310000000000001</c:v>
                </c:pt>
                <c:pt idx="1">
                  <c:v>0.32240000000000013</c:v>
                </c:pt>
                <c:pt idx="2">
                  <c:v>0.18370000000000006</c:v>
                </c:pt>
                <c:pt idx="3">
                  <c:v>0.10390000000000002</c:v>
                </c:pt>
                <c:pt idx="4">
                  <c:v>5.0100000000000013E-2</c:v>
                </c:pt>
                <c:pt idx="5">
                  <c:v>2.4199999999999992E-2</c:v>
                </c:pt>
              </c:numCache>
            </c:numRef>
          </c:val>
          <c:smooth val="0"/>
          <c:extLst>
            <c:ext xmlns:c16="http://schemas.microsoft.com/office/drawing/2014/chart" uri="{C3380CC4-5D6E-409C-BE32-E72D297353CC}">
              <c16:uniqueId val="{00000010-FC46-498B-93C2-FC61DA3B9970}"/>
            </c:ext>
          </c:extLst>
        </c:ser>
        <c:ser>
          <c:idx val="18"/>
          <c:order val="17"/>
          <c:tx>
            <c:strRef>
              <c:f>'Case (18)'!$S$26</c:f>
              <c:strCache>
                <c:ptCount val="1"/>
                <c:pt idx="0">
                  <c:v>Source 1 /
MUSA-EPA</c:v>
                </c:pt>
              </c:strCache>
            </c:strRef>
          </c:tx>
          <c:spPr>
            <a:ln w="22225" cap="rnd" cmpd="sng" algn="ctr">
              <a:solidFill>
                <a:schemeClr val="accent1">
                  <a:lumMod val="80000"/>
                </a:schemeClr>
              </a:solidFill>
              <a:prstDash val="solid"/>
              <a:round/>
            </a:ln>
            <a:effectLst/>
          </c:spPr>
          <c:marker>
            <c:symbol val="diamond"/>
            <c:size val="6"/>
            <c:spPr>
              <a:solidFill>
                <a:schemeClr val="accent1">
                  <a:lumMod val="80000"/>
                </a:schemeClr>
              </a:solidFill>
              <a:ln w="9525" cap="flat" cmpd="sng" algn="ctr">
                <a:solidFill>
                  <a:schemeClr val="accent1">
                    <a:lumMod val="80000"/>
                  </a:schemeClr>
                </a:solidFill>
                <a:prstDash val="solid"/>
                <a:round/>
              </a:ln>
              <a:effectLst/>
            </c:spPr>
          </c:marker>
          <c:cat>
            <c:numRef>
              <c:f>'Case (18)'!$A$28:$A$58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(18)'!$S$28:$S$58</c:f>
              <c:numCache>
                <c:formatCode>0.0000_);[Red]\(0.0000\)</c:formatCode>
                <c:ptCount val="31"/>
                <c:pt idx="1">
                  <c:v>0.26965</c:v>
                </c:pt>
                <c:pt idx="2">
                  <c:v>0.14838299999999999</c:v>
                </c:pt>
                <c:pt idx="3" formatCode="0.0000;[Red]0.0000">
                  <c:v>7.5983000000000023E-2</c:v>
                </c:pt>
                <c:pt idx="4" formatCode="0.0000;[Red]0.0000">
                  <c:v>3.7558000000000001E-2</c:v>
                </c:pt>
                <c:pt idx="5" formatCode="0.0000;[Red]0.0000">
                  <c:v>1.72E-2</c:v>
                </c:pt>
                <c:pt idx="6" formatCode="0.0000;[Red]0.0000">
                  <c:v>7.2670000000000018E-3</c:v>
                </c:pt>
                <c:pt idx="7" formatCode="0.0000;[Red]0.0000">
                  <c:v>3.0420000000000009E-3</c:v>
                </c:pt>
              </c:numCache>
            </c:numRef>
          </c:val>
          <c:smooth val="0"/>
          <c:extLst>
            <c:ext xmlns:c16="http://schemas.microsoft.com/office/drawing/2014/chart" uri="{C3380CC4-5D6E-409C-BE32-E72D297353CC}">
              <c16:uniqueId val="{00000011-FC46-498B-93C2-FC61DA3B9970}"/>
            </c:ext>
          </c:extLst>
        </c:ser>
        <c:ser>
          <c:idx val="19"/>
          <c:order val="18"/>
          <c:tx>
            <c:strRef>
              <c:f>'Case (18)'!$T$26</c:f>
              <c:strCache>
                <c:ptCount val="1"/>
                <c:pt idx="0">
                  <c:v>Source 1 / MUSA-SIC</c:v>
                </c:pt>
              </c:strCache>
            </c:strRef>
          </c:tx>
          <c:spPr>
            <a:ln w="22225" cap="rnd" cmpd="sng" algn="ctr">
              <a:solidFill>
                <a:schemeClr val="accent2">
                  <a:lumMod val="80000"/>
                </a:schemeClr>
              </a:solidFill>
              <a:prstDash val="solid"/>
              <a:round/>
            </a:ln>
            <a:effectLst/>
          </c:spPr>
          <c:marker>
            <c:symbol val="square"/>
            <c:size val="6"/>
            <c:spPr>
              <a:solidFill>
                <a:schemeClr val="accent2">
                  <a:lumMod val="80000"/>
                </a:schemeClr>
              </a:solidFill>
              <a:ln w="9525" cap="flat" cmpd="sng" algn="ctr">
                <a:solidFill>
                  <a:schemeClr val="accent2">
                    <a:lumMod val="80000"/>
                  </a:schemeClr>
                </a:solidFill>
                <a:prstDash val="solid"/>
                <a:round/>
              </a:ln>
              <a:effectLst/>
            </c:spPr>
          </c:marker>
          <c:cat>
            <c:numRef>
              <c:f>'Case (18)'!$A$28:$A$58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(18)'!$T$28:$T$58</c:f>
              <c:numCache>
                <c:formatCode>0.0000_);[Red]\(0.0000\)</c:formatCode>
                <c:ptCount val="31"/>
                <c:pt idx="1">
                  <c:v>0.27</c:v>
                </c:pt>
                <c:pt idx="2">
                  <c:v>0.15000000000000005</c:v>
                </c:pt>
                <c:pt idx="3" formatCode="0.0000;[Red]0.0000">
                  <c:v>8.460000000000005E-2</c:v>
                </c:pt>
                <c:pt idx="4" formatCode="0.0000;[Red]0.0000">
                  <c:v>3.6400000000000016E-2</c:v>
                </c:pt>
                <c:pt idx="5" formatCode="0.0000;[Red]0.0000">
                  <c:v>1.9000000000000006E-2</c:v>
                </c:pt>
                <c:pt idx="6" formatCode="0.0000;[Red]0.0000">
                  <c:v>7.2000000000000024E-3</c:v>
                </c:pt>
                <c:pt idx="7" formatCode="0.0000;[Red]0.0000">
                  <c:v>4.1999999999999997E-3</c:v>
                </c:pt>
              </c:numCache>
            </c:numRef>
          </c:val>
          <c:smooth val="0"/>
          <c:extLst>
            <c:ext xmlns:c16="http://schemas.microsoft.com/office/drawing/2014/chart" uri="{C3380CC4-5D6E-409C-BE32-E72D297353CC}">
              <c16:uniqueId val="{00000012-FC46-498B-93C2-FC61DA3B9970}"/>
            </c:ext>
          </c:extLst>
        </c:ser>
        <c:ser>
          <c:idx val="20"/>
          <c:order val="19"/>
          <c:tx>
            <c:strRef>
              <c:f>'Case (18)'!$U$26</c:f>
              <c:strCache>
                <c:ptCount val="1"/>
                <c:pt idx="0">
                  <c:v>Source 9/IGMA</c:v>
                </c:pt>
              </c:strCache>
            </c:strRef>
          </c:tx>
          <c:spPr>
            <a:ln w="22225" cap="rnd" cmpd="sng" algn="ctr">
              <a:solidFill>
                <a:schemeClr val="accent3">
                  <a:lumMod val="80000"/>
                </a:schemeClr>
              </a:solidFill>
              <a:prstDash val="solid"/>
              <a:round/>
            </a:ln>
            <a:effectLst/>
          </c:spPr>
          <c:marker>
            <c:symbol val="triangle"/>
            <c:size val="6"/>
            <c:spPr>
              <a:solidFill>
                <a:schemeClr val="accent3">
                  <a:lumMod val="80000"/>
                </a:schemeClr>
              </a:solidFill>
              <a:ln w="9525" cap="flat" cmpd="sng" algn="ctr">
                <a:solidFill>
                  <a:schemeClr val="accent3">
                    <a:lumMod val="80000"/>
                  </a:schemeClr>
                </a:solidFill>
                <a:prstDash val="solid"/>
                <a:round/>
              </a:ln>
              <a:effectLst/>
            </c:spPr>
          </c:marker>
          <c:cat>
            <c:numRef>
              <c:f>'Case (18)'!$A$28:$A$58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(18)'!$U$28:$U$58</c:f>
              <c:numCache>
                <c:formatCode>General</c:formatCode>
                <c:ptCount val="31"/>
                <c:pt idx="0">
                  <c:v>0.42500000000000016</c:v>
                </c:pt>
                <c:pt idx="1">
                  <c:v>0.21570000000000006</c:v>
                </c:pt>
                <c:pt idx="2">
                  <c:v>0.11508</c:v>
                </c:pt>
                <c:pt idx="3">
                  <c:v>6.200000000000002E-2</c:v>
                </c:pt>
                <c:pt idx="4">
                  <c:v>3.2583000000000015E-2</c:v>
                </c:pt>
                <c:pt idx="5">
                  <c:v>1.3700000000000006E-2</c:v>
                </c:pt>
              </c:numCache>
            </c:numRef>
          </c:val>
          <c:smooth val="0"/>
          <c:extLst>
            <c:ext xmlns:c16="http://schemas.microsoft.com/office/drawing/2014/chart" uri="{C3380CC4-5D6E-409C-BE32-E72D297353CC}">
              <c16:uniqueId val="{00000013-FC46-498B-93C2-FC61DA3B9970}"/>
            </c:ext>
          </c:extLst>
        </c:ser>
        <c:ser>
          <c:idx val="21"/>
          <c:order val="20"/>
          <c:tx>
            <c:strRef>
              <c:f>'Case (18)'!$V$26</c:f>
              <c:strCache>
                <c:ptCount val="1"/>
                <c:pt idx="0">
                  <c:v>Source 9/MUSA</c:v>
                </c:pt>
              </c:strCache>
            </c:strRef>
          </c:tx>
          <c:spPr>
            <a:ln w="22225" cap="rnd" cmpd="sng" algn="ctr">
              <a:solidFill>
                <a:schemeClr val="accent4">
                  <a:lumMod val="80000"/>
                </a:schemeClr>
              </a:solidFill>
              <a:prstDash val="solid"/>
              <a:round/>
            </a:ln>
            <a:effectLst/>
          </c:spPr>
          <c:marker>
            <c:symbol val="x"/>
            <c:size val="6"/>
            <c:spPr>
              <a:noFill/>
              <a:ln w="9525" cap="flat" cmpd="sng" algn="ctr">
                <a:solidFill>
                  <a:schemeClr val="accent4">
                    <a:lumMod val="80000"/>
                  </a:schemeClr>
                </a:solidFill>
                <a:prstDash val="solid"/>
                <a:round/>
              </a:ln>
              <a:effectLst/>
            </c:spPr>
          </c:marker>
          <c:cat>
            <c:numRef>
              <c:f>'Case (18)'!$A$28:$A$58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(18)'!$V$28:$V$58</c:f>
              <c:numCache>
                <c:formatCode>General</c:formatCode>
                <c:ptCount val="31"/>
                <c:pt idx="0">
                  <c:v>0.3820800000000002</c:v>
                </c:pt>
                <c:pt idx="1">
                  <c:v>0.23325000000000001</c:v>
                </c:pt>
                <c:pt idx="2">
                  <c:v>0.13850000000000001</c:v>
                </c:pt>
                <c:pt idx="3">
                  <c:v>7.22E-2</c:v>
                </c:pt>
                <c:pt idx="4">
                  <c:v>3.5900000000000001E-2</c:v>
                </c:pt>
                <c:pt idx="5">
                  <c:v>1.7283E-2</c:v>
                </c:pt>
              </c:numCache>
            </c:numRef>
          </c:val>
          <c:smooth val="0"/>
          <c:extLst>
            <c:ext xmlns:c16="http://schemas.microsoft.com/office/drawing/2014/chart" uri="{C3380CC4-5D6E-409C-BE32-E72D297353CC}">
              <c16:uniqueId val="{00000014-FC46-498B-93C2-FC61DA3B9970}"/>
            </c:ext>
          </c:extLst>
        </c:ser>
        <c:ser>
          <c:idx val="22"/>
          <c:order val="21"/>
          <c:tx>
            <c:strRef>
              <c:f>'Case (18)'!$W$26</c:f>
              <c:strCache>
                <c:ptCount val="1"/>
                <c:pt idx="0">
                  <c:v>Source 13 /Legacy-QPSK</c:v>
                </c:pt>
              </c:strCache>
            </c:strRef>
          </c:tx>
          <c:spPr>
            <a:ln w="22225" cap="rnd" cmpd="sng" algn="ctr">
              <a:solidFill>
                <a:schemeClr val="accent5">
                  <a:lumMod val="80000"/>
                </a:schemeClr>
              </a:solidFill>
              <a:prstDash val="solid"/>
              <a:round/>
            </a:ln>
            <a:effectLst/>
          </c:spPr>
          <c:marker>
            <c:symbol val="star"/>
            <c:size val="6"/>
            <c:spPr>
              <a:noFill/>
              <a:ln w="9525" cap="flat" cmpd="sng" algn="ctr">
                <a:solidFill>
                  <a:schemeClr val="accent5">
                    <a:lumMod val="80000"/>
                  </a:schemeClr>
                </a:solidFill>
                <a:prstDash val="solid"/>
                <a:round/>
              </a:ln>
              <a:effectLst/>
            </c:spPr>
          </c:marker>
          <c:cat>
            <c:numRef>
              <c:f>'Case (18)'!$A$28:$A$58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(18)'!$W$28:$W$58</c:f>
              <c:numCache>
                <c:formatCode>0.0000;[Red]0.0000</c:formatCode>
                <c:ptCount val="31"/>
                <c:pt idx="1">
                  <c:v>0.26700000000000002</c:v>
                </c:pt>
                <c:pt idx="2">
                  <c:v>0.14500000000000005</c:v>
                </c:pt>
                <c:pt idx="3">
                  <c:v>7.350000000000001E-2</c:v>
                </c:pt>
                <c:pt idx="4">
                  <c:v>3.5999999999999997E-2</c:v>
                </c:pt>
                <c:pt idx="5">
                  <c:v>1.5100000000000004E-2</c:v>
                </c:pt>
                <c:pt idx="6">
                  <c:v>7.5000000000000032E-3</c:v>
                </c:pt>
              </c:numCache>
            </c:numRef>
          </c:val>
          <c:smooth val="0"/>
          <c:extLst>
            <c:ext xmlns:c16="http://schemas.microsoft.com/office/drawing/2014/chart" uri="{C3380CC4-5D6E-409C-BE32-E72D297353CC}">
              <c16:uniqueId val="{00000015-FC46-498B-93C2-FC61DA3B9970}"/>
            </c:ext>
          </c:extLst>
        </c:ser>
        <c:ser>
          <c:idx val="23"/>
          <c:order val="22"/>
          <c:tx>
            <c:strRef>
              <c:f>'Case (18)'!$X$26</c:f>
              <c:strCache>
                <c:ptCount val="1"/>
                <c:pt idx="0">
                  <c:v>Source 13/Legacy-BPSK</c:v>
                </c:pt>
              </c:strCache>
            </c:strRef>
          </c:tx>
          <c:spPr>
            <a:ln w="22225" cap="rnd" cmpd="sng" algn="ctr">
              <a:solidFill>
                <a:schemeClr val="accent6">
                  <a:lumMod val="80000"/>
                </a:schemeClr>
              </a:solidFill>
              <a:prstDash val="solid"/>
              <a:round/>
            </a:ln>
            <a:effectLst/>
          </c:spPr>
          <c:marker>
            <c:symbol val="circle"/>
            <c:size val="6"/>
            <c:spPr>
              <a:solidFill>
                <a:schemeClr val="accent6">
                  <a:lumMod val="80000"/>
                </a:schemeClr>
              </a:solidFill>
              <a:ln w="9525" cap="flat" cmpd="sng" algn="ctr">
                <a:solidFill>
                  <a:schemeClr val="accent6">
                    <a:lumMod val="80000"/>
                  </a:schemeClr>
                </a:solidFill>
                <a:prstDash val="solid"/>
                <a:round/>
              </a:ln>
              <a:effectLst/>
            </c:spPr>
          </c:marker>
          <c:cat>
            <c:numRef>
              <c:f>'Case (18)'!$A$28:$A$58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(18)'!$X$28:$X$58</c:f>
              <c:numCache>
                <c:formatCode>0.0000;[Red]0.0000</c:formatCode>
                <c:ptCount val="31"/>
                <c:pt idx="1">
                  <c:v>0.26100000000000001</c:v>
                </c:pt>
                <c:pt idx="2">
                  <c:v>0.1376</c:v>
                </c:pt>
                <c:pt idx="3">
                  <c:v>7.0000000000000021E-2</c:v>
                </c:pt>
                <c:pt idx="4">
                  <c:v>3.4300000000000004E-2</c:v>
                </c:pt>
                <c:pt idx="5">
                  <c:v>1.5500000000000005E-2</c:v>
                </c:pt>
                <c:pt idx="6">
                  <c:v>7.0000000000000019E-3</c:v>
                </c:pt>
              </c:numCache>
            </c:numRef>
          </c:val>
          <c:smooth val="0"/>
          <c:extLst>
            <c:ext xmlns:c16="http://schemas.microsoft.com/office/drawing/2014/chart" uri="{C3380CC4-5D6E-409C-BE32-E72D297353CC}">
              <c16:uniqueId val="{00000016-FC46-498B-93C2-FC61DA3B9970}"/>
            </c:ext>
          </c:extLst>
        </c:ser>
        <c:ser>
          <c:idx val="24"/>
          <c:order val="23"/>
          <c:tx>
            <c:strRef>
              <c:f>'Case (18)'!$Y$26</c:f>
              <c:strCache>
                <c:ptCount val="1"/>
                <c:pt idx="0">
                  <c:v>Source 14 /LSSA</c:v>
                </c:pt>
              </c:strCache>
            </c:strRef>
          </c:tx>
          <c:spPr>
            <a:ln w="22225" cap="rnd" cmpd="sng" algn="ctr">
              <a:solidFill>
                <a:schemeClr val="accent1">
                  <a:lumMod val="60000"/>
                  <a:lumOff val="40000"/>
                </a:schemeClr>
              </a:solidFill>
              <a:prstDash val="solid"/>
              <a:round/>
            </a:ln>
            <a:effectLst/>
          </c:spPr>
          <c:marker>
            <c:symbol val="plus"/>
            <c:size val="6"/>
            <c:spPr>
              <a:noFill/>
              <a:ln w="9525" cap="flat" cmpd="sng" algn="ctr">
                <a:solidFill>
                  <a:schemeClr val="accent1">
                    <a:lumMod val="60000"/>
                    <a:lumOff val="40000"/>
                  </a:schemeClr>
                </a:solidFill>
                <a:prstDash val="solid"/>
                <a:round/>
              </a:ln>
              <a:effectLst/>
            </c:spPr>
          </c:marker>
          <c:cat>
            <c:numRef>
              <c:f>'Case (18)'!$A$28:$A$58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(18)'!$Y$28:$Y$58</c:f>
              <c:numCache>
                <c:formatCode>0.0000_);[Red]\(0.0000\)</c:formatCode>
                <c:ptCount val="31"/>
                <c:pt idx="0" formatCode="0.0000;[Red]0.0000">
                  <c:v>0.44</c:v>
                </c:pt>
                <c:pt idx="1">
                  <c:v>0.31666600000000011</c:v>
                </c:pt>
                <c:pt idx="2">
                  <c:v>0.15166660000000001</c:v>
                </c:pt>
                <c:pt idx="3">
                  <c:v>7.290000000000002E-2</c:v>
                </c:pt>
                <c:pt idx="4">
                  <c:v>3.3700000000000001E-2</c:v>
                </c:pt>
                <c:pt idx="5">
                  <c:v>1.4670000000000001E-2</c:v>
                </c:pt>
                <c:pt idx="6" formatCode="0.0000;[Red]0.0000">
                  <c:v>7.4000000000000021E-3</c:v>
                </c:pt>
              </c:numCache>
            </c:numRef>
          </c:val>
          <c:smooth val="0"/>
          <c:extLst>
            <c:ext xmlns:c16="http://schemas.microsoft.com/office/drawing/2014/chart" uri="{C3380CC4-5D6E-409C-BE32-E72D297353CC}">
              <c16:uniqueId val="{00000017-FC46-498B-93C2-FC61DA3B9970}"/>
            </c:ext>
          </c:extLst>
        </c:ser>
        <c:ser>
          <c:idx val="25"/>
          <c:order val="24"/>
          <c:tx>
            <c:strRef>
              <c:f>'Case (18)'!$Z$26</c:f>
              <c:strCache>
                <c:ptCount val="1"/>
                <c:pt idx="0">
                  <c:v>Source 8 / NCMA1</c:v>
                </c:pt>
              </c:strCache>
            </c:strRef>
          </c:tx>
          <c:spPr>
            <a:ln w="22225" cap="rnd" cmpd="sng" algn="ctr">
              <a:solidFill>
                <a:schemeClr val="accent2">
                  <a:lumMod val="60000"/>
                  <a:lumOff val="40000"/>
                </a:schemeClr>
              </a:solidFill>
              <a:prstDash val="solid"/>
              <a:round/>
            </a:ln>
            <a:effectLst/>
          </c:spPr>
          <c:marker>
            <c:symbol val="dot"/>
            <c:size val="6"/>
            <c:spPr>
              <a:solidFill>
                <a:schemeClr val="accent2">
                  <a:lumMod val="60000"/>
                  <a:lumOff val="40000"/>
                </a:schemeClr>
              </a:solidFill>
              <a:ln w="9525" cap="flat" cmpd="sng" algn="ctr">
                <a:solidFill>
                  <a:schemeClr val="accent2">
                    <a:lumMod val="60000"/>
                    <a:lumOff val="40000"/>
                  </a:schemeClr>
                </a:solidFill>
                <a:prstDash val="solid"/>
                <a:round/>
              </a:ln>
              <a:effectLst/>
            </c:spPr>
          </c:marker>
          <c:cat>
            <c:numRef>
              <c:f>'Case (18)'!$A$28:$A$58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(18)'!$Z$28:$Z$58</c:f>
              <c:numCache>
                <c:formatCode>0.0000;[Red]0.0000</c:formatCode>
                <c:ptCount val="31"/>
                <c:pt idx="0">
                  <c:v>0.40900000000000009</c:v>
                </c:pt>
                <c:pt idx="1">
                  <c:v>0.24230000000000004</c:v>
                </c:pt>
                <c:pt idx="2">
                  <c:v>0.14300000000000004</c:v>
                </c:pt>
                <c:pt idx="3">
                  <c:v>7.4300000000000033E-2</c:v>
                </c:pt>
                <c:pt idx="4">
                  <c:v>3.2300000000000002E-2</c:v>
                </c:pt>
                <c:pt idx="5">
                  <c:v>1.9800000000000009E-2</c:v>
                </c:pt>
              </c:numCache>
            </c:numRef>
          </c:val>
          <c:smooth val="0"/>
          <c:extLst>
            <c:ext xmlns:c16="http://schemas.microsoft.com/office/drawing/2014/chart" uri="{C3380CC4-5D6E-409C-BE32-E72D297353CC}">
              <c16:uniqueId val="{00000018-FC46-498B-93C2-FC61DA3B9970}"/>
            </c:ext>
          </c:extLst>
        </c:ser>
        <c:ser>
          <c:idx val="26"/>
          <c:order val="25"/>
          <c:tx>
            <c:strRef>
              <c:f>'Case (18)'!$AA$26</c:f>
              <c:strCache>
                <c:ptCount val="1"/>
                <c:pt idx="0">
                  <c:v>Source 8 / NCMA2</c:v>
                </c:pt>
              </c:strCache>
            </c:strRef>
          </c:tx>
          <c:spPr>
            <a:ln w="22225" cap="rnd" cmpd="sng" algn="ctr">
              <a:solidFill>
                <a:schemeClr val="accent3">
                  <a:lumMod val="60000"/>
                  <a:lumOff val="40000"/>
                </a:schemeClr>
              </a:solidFill>
              <a:prstDash val="solid"/>
              <a:round/>
            </a:ln>
            <a:effectLst/>
          </c:spPr>
          <c:marker>
            <c:symbol val="dash"/>
            <c:size val="6"/>
            <c:spPr>
              <a:solidFill>
                <a:schemeClr val="accent3">
                  <a:lumMod val="60000"/>
                  <a:lumOff val="40000"/>
                </a:schemeClr>
              </a:solidFill>
              <a:ln w="9525" cap="flat" cmpd="sng" algn="ctr">
                <a:solidFill>
                  <a:schemeClr val="accent3">
                    <a:lumMod val="60000"/>
                    <a:lumOff val="40000"/>
                  </a:schemeClr>
                </a:solidFill>
                <a:prstDash val="solid"/>
                <a:round/>
              </a:ln>
              <a:effectLst/>
            </c:spPr>
          </c:marker>
          <c:cat>
            <c:numRef>
              <c:f>'Case (18)'!$A$28:$A$58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(18)'!$AA$28:$AA$58</c:f>
              <c:numCache>
                <c:formatCode>0.0000;[Red]0.0000</c:formatCode>
                <c:ptCount val="31"/>
                <c:pt idx="0">
                  <c:v>0.40870000000000001</c:v>
                </c:pt>
                <c:pt idx="1">
                  <c:v>0.24700000000000005</c:v>
                </c:pt>
                <c:pt idx="2">
                  <c:v>0.1396</c:v>
                </c:pt>
                <c:pt idx="3">
                  <c:v>7.010000000000001E-2</c:v>
                </c:pt>
                <c:pt idx="4">
                  <c:v>3.2900000000000006E-2</c:v>
                </c:pt>
                <c:pt idx="5">
                  <c:v>1.6299999999999999E-2</c:v>
                </c:pt>
              </c:numCache>
            </c:numRef>
          </c:val>
          <c:smooth val="0"/>
          <c:extLst>
            <c:ext xmlns:c16="http://schemas.microsoft.com/office/drawing/2014/chart" uri="{C3380CC4-5D6E-409C-BE32-E72D297353CC}">
              <c16:uniqueId val="{00000019-FC46-498B-93C2-FC61DA3B9970}"/>
            </c:ext>
          </c:extLst>
        </c:ser>
        <c:dLbls>
          <c:showLegendKey val="0"/>
          <c:showVal val="0"/>
          <c:showCatName val="0"/>
          <c:showSerName val="0"/>
          <c:showPercent val="0"/>
          <c:showBubbleSize val="0"/>
        </c:dLbls>
        <c:marker val="1"/>
        <c:smooth val="0"/>
        <c:axId val="297826944"/>
        <c:axId val="297853312"/>
        <c:extLst>
          <c:ext xmlns:c15="http://schemas.microsoft.com/office/drawing/2012/chart" uri="{02D57815-91ED-43cb-92C2-25804820EDAC}">
            <c15:filteredLineSeries>
              <c15:ser>
                <c:idx val="27"/>
                <c:order val="26"/>
                <c:tx>
                  <c:strRef>
                    <c:extLst>
                      <c:ext uri="{02D57815-91ED-43cb-92C2-25804820EDAC}">
                        <c15:formulaRef>
                          <c15:sqref>'Case (18)'!$AB$26</c15:sqref>
                        </c15:formulaRef>
                      </c:ext>
                    </c:extLst>
                    <c:strCache>
                      <c:ptCount val="1"/>
                      <c:pt idx="0">
                        <c:v>Company X /
 Scheme Y</c:v>
                      </c:pt>
                    </c:strCache>
                  </c:strRef>
                </c:tx>
                <c:spPr>
                  <a:ln w="22225" cap="rnd" cmpd="sng" algn="ctr">
                    <a:solidFill>
                      <a:schemeClr val="accent4">
                        <a:lumMod val="60000"/>
                        <a:lumOff val="40000"/>
                      </a:schemeClr>
                    </a:solidFill>
                    <a:prstDash val="solid"/>
                    <a:round/>
                  </a:ln>
                  <a:effectLst/>
                </c:spPr>
                <c:marker>
                  <c:symbol val="diamond"/>
                  <c:size val="6"/>
                  <c:spPr>
                    <a:solidFill>
                      <a:schemeClr val="accent4">
                        <a:lumMod val="60000"/>
                        <a:lumOff val="40000"/>
                      </a:schemeClr>
                    </a:solidFill>
                    <a:ln w="9525" cap="flat" cmpd="sng" algn="ctr">
                      <a:solidFill>
                        <a:schemeClr val="accent4">
                          <a:lumMod val="60000"/>
                          <a:lumOff val="40000"/>
                        </a:schemeClr>
                      </a:solidFill>
                      <a:prstDash val="solid"/>
                      <a:round/>
                    </a:ln>
                    <a:effectLst/>
                  </c:spPr>
                </c:marker>
                <c:cat>
                  <c:numRef>
                    <c:extLst>
                      <c:ext uri="{02D57815-91ED-43cb-92C2-25804820EDAC}">
                        <c15:formulaRef>
                          <c15:sqref>'Case (18)'!$A$28:$A$58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c:ext uri="{02D57815-91ED-43cb-92C2-25804820EDAC}">
                        <c15:formulaRef>
                          <c15:sqref>'Case (18)'!$AB$28:$AB$58</c15:sqref>
                        </c15:formulaRef>
                      </c:ext>
                    </c:extLst>
                    <c:numCache>
                      <c:formatCode>General</c:formatCode>
                      <c:ptCount val="31"/>
                    </c:numCache>
                  </c:numRef>
                </c:val>
                <c:smooth val="0"/>
                <c:extLst>
                  <c:ext xmlns:c16="http://schemas.microsoft.com/office/drawing/2014/chart" uri="{C3380CC4-5D6E-409C-BE32-E72D297353CC}">
                    <c16:uniqueId val="{0000001A-FC46-498B-93C2-FC61DA3B9970}"/>
                  </c:ext>
                </c:extLst>
              </c15:ser>
            </c15:filteredLineSeries>
            <c15:filteredLineSeries>
              <c15:ser>
                <c:idx val="28"/>
                <c:order val="27"/>
                <c:tx>
                  <c:strRef>
                    <c:extLst xmlns:c15="http://schemas.microsoft.com/office/drawing/2012/chart">
                      <c:ext xmlns:c15="http://schemas.microsoft.com/office/drawing/2012/chart" uri="{02D57815-91ED-43cb-92C2-25804820EDAC}">
                        <c15:formulaRef>
                          <c15:sqref>'Case (18)'!$AC$26</c15:sqref>
                        </c15:formulaRef>
                      </c:ext>
                    </c:extLst>
                    <c:strCache>
                      <c:ptCount val="1"/>
                      <c:pt idx="0">
                        <c:v>Company X /
 Scheme Y</c:v>
                      </c:pt>
                    </c:strCache>
                  </c:strRef>
                </c:tx>
                <c:spPr>
                  <a:ln w="22225" cap="rnd" cmpd="sng" algn="ctr">
                    <a:solidFill>
                      <a:schemeClr val="accent5">
                        <a:lumMod val="60000"/>
                        <a:lumOff val="40000"/>
                      </a:schemeClr>
                    </a:solidFill>
                    <a:prstDash val="solid"/>
                    <a:round/>
                  </a:ln>
                  <a:effectLst/>
                </c:spPr>
                <c:marker>
                  <c:symbol val="square"/>
                  <c:size val="6"/>
                  <c:spPr>
                    <a:solidFill>
                      <a:schemeClr val="accent5">
                        <a:lumMod val="60000"/>
                        <a:lumOff val="40000"/>
                      </a:schemeClr>
                    </a:solidFill>
                    <a:ln w="9525" cap="flat" cmpd="sng" algn="ctr">
                      <a:solidFill>
                        <a:schemeClr val="accent5">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(18)'!$A$28:$A$58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(18)'!$AC$28:$AC$58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B-FC46-498B-93C2-FC61DA3B9970}"/>
                  </c:ext>
                </c:extLst>
              </c15:ser>
            </c15:filteredLineSeries>
            <c15:filteredLineSeries>
              <c15:ser>
                <c:idx val="29"/>
                <c:order val="28"/>
                <c:tx>
                  <c:strRef>
                    <c:extLst xmlns:c15="http://schemas.microsoft.com/office/drawing/2012/chart">
                      <c:ext xmlns:c15="http://schemas.microsoft.com/office/drawing/2012/chart" uri="{02D57815-91ED-43cb-92C2-25804820EDAC}">
                        <c15:formulaRef>
                          <c15:sqref>'Case (18)'!$AD$26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(18)'!$A$28:$A$58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(18)'!$AD$28:$AD$58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C-FC46-498B-93C2-FC61DA3B9970}"/>
                  </c:ext>
                </c:extLst>
              </c15:ser>
            </c15:filteredLineSeries>
            <c15:filteredLineSeries>
              <c15:ser>
                <c:idx val="30"/>
                <c:order val="29"/>
                <c:tx>
                  <c:strRef>
                    <c:extLst xmlns:c15="http://schemas.microsoft.com/office/drawing/2012/chart">
                      <c:ext xmlns:c15="http://schemas.microsoft.com/office/drawing/2012/chart" uri="{02D57815-91ED-43cb-92C2-25804820EDAC}">
                        <c15:formulaRef>
                          <c15:sqref>'Case (18)'!$AE$26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(18)'!$A$28:$A$58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(18)'!$AE$28:$AE$58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D-FC46-498B-93C2-FC61DA3B9970}"/>
                  </c:ext>
                </c:extLst>
              </c15:ser>
            </c15:filteredLineSeries>
            <c15:filteredLineSeries>
              <c15:ser>
                <c:idx val="31"/>
                <c:order val="30"/>
                <c:tx>
                  <c:strRef>
                    <c:extLst xmlns:c15="http://schemas.microsoft.com/office/drawing/2012/chart">
                      <c:ext xmlns:c15="http://schemas.microsoft.com/office/drawing/2012/chart" uri="{02D57815-91ED-43cb-92C2-25804820EDAC}">
                        <c15:formulaRef>
                          <c15:sqref>'Case (18)'!$AF$26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(18)'!$A$28:$A$58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(18)'!$AF$28:$AF$58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E-FC46-498B-93C2-FC61DA3B9970}"/>
                  </c:ext>
                </c:extLst>
              </c15:ser>
            </c15:filteredLineSeries>
            <c15:filteredLineSeries>
              <c15:ser>
                <c:idx val="32"/>
                <c:order val="31"/>
                <c:tx>
                  <c:strRef>
                    <c:extLst xmlns:c15="http://schemas.microsoft.com/office/drawing/2012/chart">
                      <c:ext xmlns:c15="http://schemas.microsoft.com/office/drawing/2012/chart" uri="{02D57815-91ED-43cb-92C2-25804820EDAC}">
                        <c15:formulaRef>
                          <c15:sqref>'Case (18)'!$AG$26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(18)'!$A$28:$A$58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(18)'!$AG$28:$AG$58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F-FC46-498B-93C2-FC61DA3B9970}"/>
                  </c:ext>
                </c:extLst>
              </c15:ser>
            </c15:filteredLineSeries>
            <c15:filteredLineSeries>
              <c15:ser>
                <c:idx val="33"/>
                <c:order val="32"/>
                <c:tx>
                  <c:strRef>
                    <c:extLst xmlns:c15="http://schemas.microsoft.com/office/drawing/2012/chart">
                      <c:ext xmlns:c15="http://schemas.microsoft.com/office/drawing/2012/chart" uri="{02D57815-91ED-43cb-92C2-25804820EDAC}">
                        <c15:formulaRef>
                          <c15:sqref>'Case (18)'!$AH$26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(18)'!$A$28:$A$58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(18)'!$AH$28:$AH$58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0-FC46-498B-93C2-FC61DA3B9970}"/>
                  </c:ext>
                </c:extLst>
              </c15:ser>
            </c15:filteredLineSeries>
            <c15:filteredLineSeries>
              <c15:ser>
                <c:idx val="34"/>
                <c:order val="33"/>
                <c:tx>
                  <c:strRef>
                    <c:extLst xmlns:c15="http://schemas.microsoft.com/office/drawing/2012/chart">
                      <c:ext xmlns:c15="http://schemas.microsoft.com/office/drawing/2012/chart" uri="{02D57815-91ED-43cb-92C2-25804820EDAC}">
                        <c15:formulaRef>
                          <c15:sqref>'Case (18)'!$AI$26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(18)'!$A$28:$A$58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(18)'!$AI$28:$AI$58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1-FC46-498B-93C2-FC61DA3B9970}"/>
                  </c:ext>
                </c:extLst>
              </c15:ser>
            </c15:filteredLineSeries>
            <c15:filteredLineSeries>
              <c15:ser>
                <c:idx val="35"/>
                <c:order val="34"/>
                <c:tx>
                  <c:strRef>
                    <c:extLst xmlns:c15="http://schemas.microsoft.com/office/drawing/2012/chart">
                      <c:ext xmlns:c15="http://schemas.microsoft.com/office/drawing/2012/chart" uri="{02D57815-91ED-43cb-92C2-25804820EDAC}">
                        <c15:formulaRef>
                          <c15:sqref>'Case (18)'!$AJ$26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(18)'!$A$28:$A$58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(18)'!$AJ$28:$AJ$58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2-FC46-498B-93C2-FC61DA3B9970}"/>
                  </c:ext>
                </c:extLst>
              </c15:ser>
            </c15:filteredLineSeries>
            <c15:filteredLineSeries>
              <c15:ser>
                <c:idx val="36"/>
                <c:order val="35"/>
                <c:tx>
                  <c:strRef>
                    <c:extLst xmlns:c15="http://schemas.microsoft.com/office/drawing/2012/chart">
                      <c:ext xmlns:c15="http://schemas.microsoft.com/office/drawing/2012/chart" uri="{02D57815-91ED-43cb-92C2-25804820EDAC}">
                        <c15:formulaRef>
                          <c15:sqref>'Case (18)'!$AK$26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(18)'!$A$28:$A$58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(18)'!$AK$28:$AK$58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3-FC46-498B-93C2-FC61DA3B9970}"/>
                  </c:ext>
                </c:extLst>
              </c15:ser>
            </c15:filteredLineSeries>
            <c15:filteredLineSeries>
              <c15:ser>
                <c:idx val="37"/>
                <c:order val="36"/>
                <c:tx>
                  <c:strRef>
                    <c:extLst xmlns:c15="http://schemas.microsoft.com/office/drawing/2012/chart">
                      <c:ext xmlns:c15="http://schemas.microsoft.com/office/drawing/2012/chart" uri="{02D57815-91ED-43cb-92C2-25804820EDAC}">
                        <c15:formulaRef>
                          <c15:sqref>'Case (18)'!$AL$26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(18)'!$A$28:$A$58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(18)'!$AL$28:$AL$58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4-FC46-498B-93C2-FC61DA3B9970}"/>
                  </c:ext>
                </c:extLst>
              </c15:ser>
            </c15:filteredLineSeries>
            <c15:filteredLineSeries>
              <c15:ser>
                <c:idx val="38"/>
                <c:order val="37"/>
                <c:tx>
                  <c:strRef>
                    <c:extLst xmlns:c15="http://schemas.microsoft.com/office/drawing/2012/chart">
                      <c:ext xmlns:c15="http://schemas.microsoft.com/office/drawing/2012/chart" uri="{02D57815-91ED-43cb-92C2-25804820EDAC}">
                        <c15:formulaRef>
                          <c15:sqref>'Case (18)'!$AM$26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(18)'!$A$28:$A$58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(18)'!$AM$28:$AM$58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5-FC46-498B-93C2-FC61DA3B9970}"/>
                  </c:ext>
                </c:extLst>
              </c15:ser>
            </c15:filteredLineSeries>
            <c15:filteredLineSeries>
              <c15:ser>
                <c:idx val="39"/>
                <c:order val="38"/>
                <c:tx>
                  <c:strRef>
                    <c:extLst xmlns:c15="http://schemas.microsoft.com/office/drawing/2012/chart">
                      <c:ext xmlns:c15="http://schemas.microsoft.com/office/drawing/2012/chart" uri="{02D57815-91ED-43cb-92C2-25804820EDAC}">
                        <c15:formulaRef>
                          <c15:sqref>'Case (18)'!$AN$26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(18)'!$A$28:$A$58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(18)'!$AN$28:$AN$58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6-FC46-498B-93C2-FC61DA3B9970}"/>
                  </c:ext>
                </c:extLst>
              </c15:ser>
            </c15:filteredLineSeries>
            <c15:filteredLineSeries>
              <c15:ser>
                <c:idx val="40"/>
                <c:order val="39"/>
                <c:tx>
                  <c:strRef>
                    <c:extLst xmlns:c15="http://schemas.microsoft.com/office/drawing/2012/chart">
                      <c:ext xmlns:c15="http://schemas.microsoft.com/office/drawing/2012/chart" uri="{02D57815-91ED-43cb-92C2-25804820EDAC}">
                        <c15:formulaRef>
                          <c15:sqref>'Case (18)'!$AO$26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(18)'!$A$28:$A$58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(18)'!$AO$28:$AO$58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7-FC46-498B-93C2-FC61DA3B9970}"/>
                  </c:ext>
                </c:extLst>
              </c15:ser>
            </c15:filteredLineSeries>
            <c15:filteredLineSeries>
              <c15:ser>
                <c:idx val="41"/>
                <c:order val="40"/>
                <c:tx>
                  <c:strRef>
                    <c:extLst xmlns:c15="http://schemas.microsoft.com/office/drawing/2012/chart">
                      <c:ext xmlns:c15="http://schemas.microsoft.com/office/drawing/2012/chart" uri="{02D57815-91ED-43cb-92C2-25804820EDAC}">
                        <c15:formulaRef>
                          <c15:sqref>'Case (18)'!$AP$26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(18)'!$A$28:$A$58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(18)'!$AP$28:$AP$58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8-FC46-498B-93C2-FC61DA3B9970}"/>
                  </c:ext>
                </c:extLst>
              </c15:ser>
            </c15:filteredLineSeries>
            <c15:filteredLineSeries>
              <c15:ser>
                <c:idx val="42"/>
                <c:order val="41"/>
                <c:tx>
                  <c:strRef>
                    <c:extLst xmlns:c15="http://schemas.microsoft.com/office/drawing/2012/chart">
                      <c:ext xmlns:c15="http://schemas.microsoft.com/office/drawing/2012/chart" uri="{02D57815-91ED-43cb-92C2-25804820EDAC}">
                        <c15:formulaRef>
                          <c15:sqref>'Case (18)'!$AQ$26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(18)'!$A$28:$A$58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(18)'!$AQ$28:$AQ$58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9-FC46-498B-93C2-FC61DA3B9970}"/>
                  </c:ext>
                </c:extLst>
              </c15:ser>
            </c15:filteredLineSeries>
            <c15:filteredLineSeries>
              <c15:ser>
                <c:idx val="43"/>
                <c:order val="42"/>
                <c:tx>
                  <c:strRef>
                    <c:extLst xmlns:c15="http://schemas.microsoft.com/office/drawing/2012/chart">
                      <c:ext xmlns:c15="http://schemas.microsoft.com/office/drawing/2012/chart" uri="{02D57815-91ED-43cb-92C2-25804820EDAC}">
                        <c15:formulaRef>
                          <c15:sqref>'Case (18)'!$AR$26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(18)'!$A$28:$A$58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(18)'!$AR$28:$AR$58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A-FC46-498B-93C2-FC61DA3B9970}"/>
                  </c:ext>
                </c:extLst>
              </c15:ser>
            </c15:filteredLineSeries>
            <c15:filteredLineSeries>
              <c15:ser>
                <c:idx val="44"/>
                <c:order val="43"/>
                <c:tx>
                  <c:strRef>
                    <c:extLst xmlns:c15="http://schemas.microsoft.com/office/drawing/2012/chart">
                      <c:ext xmlns:c15="http://schemas.microsoft.com/office/drawing/2012/chart" uri="{02D57815-91ED-43cb-92C2-25804820EDAC}">
                        <c15:formulaRef>
                          <c15:sqref>'Case (18)'!$AS$26</c15:sqref>
                        </c15:formulaRef>
                      </c:ext>
                    </c:extLst>
                    <c:strCache>
                      <c:ptCount val="1"/>
                    </c:strCache>
                  </c:strRef>
                </c:tx>
                <c:cat>
                  <c:numRef>
                    <c:extLst xmlns:c15="http://schemas.microsoft.com/office/drawing/2012/chart">
                      <c:ext xmlns:c15="http://schemas.microsoft.com/office/drawing/2012/chart" uri="{02D57815-91ED-43cb-92C2-25804820EDAC}">
                        <c15:formulaRef>
                          <c15:sqref>'Case (18)'!$A$28:$A$58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(18)'!$AS$28:$AS$58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B-FC46-498B-93C2-FC61DA3B9970}"/>
                  </c:ext>
                </c:extLst>
              </c15:ser>
            </c15:filteredLineSeries>
            <c15:filteredLineSeries>
              <c15:ser>
                <c:idx val="45"/>
                <c:order val="44"/>
                <c:tx>
                  <c:strRef>
                    <c:extLst xmlns:c15="http://schemas.microsoft.com/office/drawing/2012/chart">
                      <c:ext xmlns:c15="http://schemas.microsoft.com/office/drawing/2012/chart" uri="{02D57815-91ED-43cb-92C2-25804820EDAC}">
                        <c15:formulaRef>
                          <c15:sqref>'Case (18)'!$AT$26</c15:sqref>
                        </c15:formulaRef>
                      </c:ext>
                    </c:extLst>
                    <c:strCache>
                      <c:ptCount val="1"/>
                    </c:strCache>
                  </c:strRef>
                </c:tx>
                <c:cat>
                  <c:numRef>
                    <c:extLst xmlns:c15="http://schemas.microsoft.com/office/drawing/2012/chart">
                      <c:ext xmlns:c15="http://schemas.microsoft.com/office/drawing/2012/chart" uri="{02D57815-91ED-43cb-92C2-25804820EDAC}">
                        <c15:formulaRef>
                          <c15:sqref>'Case (18)'!$A$28:$A$58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(18)'!$AT$28:$AT$58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C-FC46-498B-93C2-FC61DA3B9970}"/>
                  </c:ext>
                </c:extLst>
              </c15:ser>
            </c15:filteredLineSeries>
          </c:ext>
        </c:extLst>
      </c:lineChart>
      <c:catAx>
        <c:axId val="297826944"/>
        <c:scaling>
          <c:orientation val="minMax"/>
        </c:scaling>
        <c:delete val="0"/>
        <c:axPos val="b"/>
        <c:majorGridlines>
          <c:spPr>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low"/>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lang="zh-CN" sz="800" b="0" i="0" u="none" strike="noStrike" kern="1200" cap="all" spc="120" normalizeH="0" baseline="0">
                <a:solidFill>
                  <a:schemeClr val="tx1">
                    <a:lumMod val="65000"/>
                    <a:lumOff val="35000"/>
                  </a:schemeClr>
                </a:solidFill>
                <a:latin typeface="+mn-lt"/>
                <a:ea typeface="+mn-ea"/>
                <a:cs typeface="+mn-cs"/>
              </a:defRPr>
            </a:pPr>
            <a:endParaRPr lang="en-US"/>
          </a:p>
        </c:txPr>
        <c:crossAx val="297853312"/>
        <c:crosses val="autoZero"/>
        <c:auto val="1"/>
        <c:lblAlgn val="ctr"/>
        <c:lblOffset val="100"/>
        <c:noMultiLvlLbl val="0"/>
      </c:catAx>
      <c:valAx>
        <c:axId val="297853312"/>
        <c:scaling>
          <c:logBase val="10"/>
          <c:orientation val="minMax"/>
          <c:max val="1"/>
          <c:min val="1.0000000000000005E-4"/>
        </c:scaling>
        <c:delete val="0"/>
        <c:axPos val="l"/>
        <c:minorGridlines>
          <c:spPr>
            <a:ln w="9525" cap="flat" cmpd="sng" algn="ctr">
              <a:solidFill>
                <a:schemeClr val="tx1">
                  <a:lumMod val="5000"/>
                  <a:lumOff val="95000"/>
                </a:schemeClr>
              </a:solidFill>
              <a:prstDash val="solid"/>
              <a:round/>
            </a:ln>
            <a:effectLst/>
          </c:spPr>
        </c:minorGridlines>
        <c:numFmt formatCode="General" sourceLinked="0"/>
        <c:majorTickMark val="none"/>
        <c:minorTickMark val="none"/>
        <c:tickLblPos val="nextTo"/>
        <c:spPr>
          <a:noFill/>
          <a:ln w="9525" cap="flat" cmpd="sng" algn="ctr">
            <a:solidFill>
              <a:schemeClr val="dk1">
                <a:lumMod val="15000"/>
                <a:lumOff val="8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297826944"/>
        <c:crosses val="autoZero"/>
        <c:crossBetween val="midCat"/>
      </c:valAx>
      <c:spPr>
        <a:noFill/>
        <a:ln>
          <a:noFill/>
        </a:ln>
        <a:effectLst/>
      </c:spPr>
    </c:plotArea>
    <c:legend>
      <c:legendPos val="r"/>
      <c:layout>
        <c:manualLayout>
          <c:xMode val="edge"/>
          <c:yMode val="edge"/>
          <c:x val="0.38899973619882938"/>
          <c:y val="7.006048447765692E-2"/>
          <c:w val="0.60879070439812955"/>
          <c:h val="0.84419263871085903"/>
        </c:manualLayout>
      </c:layout>
      <c:overlay val="0"/>
      <c:spPr>
        <a:noFill/>
        <a:ln>
          <a:noFill/>
        </a:ln>
        <a:effectLst/>
      </c:spPr>
      <c:txPr>
        <a:bodyPr rot="0" spcFirstLastPara="1" vertOverflow="ellipsis" vert="horz" wrap="square" anchor="ctr" anchorCtr="1"/>
        <a:lstStyle/>
        <a:p>
          <a:pPr>
            <a:defRPr lang="zh-CN" sz="600" b="0" i="0" u="none" strike="noStrike" kern="1200" baseline="0">
              <a:solidFill>
                <a:schemeClr val="tx1">
                  <a:lumMod val="65000"/>
                  <a:lumOff val="35000"/>
                </a:schemeClr>
              </a:solidFill>
              <a:latin typeface="+mn-lt"/>
              <a:ea typeface="+mn-ea"/>
              <a:cs typeface="+mn-cs"/>
            </a:defRPr>
          </a:pPr>
          <a:endParaRPr lang="en-US"/>
        </a:p>
      </c:txPr>
    </c:legend>
    <c:plotVisOnly val="1"/>
    <c:dispBlanksAs val="span"/>
    <c:showDLblsOverMax val="0"/>
  </c:chart>
  <c:spPr>
    <a:solidFill>
      <a:schemeClr val="lt1"/>
    </a:solidFill>
    <a:ln w="9525" cap="flat" cmpd="sng" algn="ctr">
      <a:solidFill>
        <a:schemeClr val="tx1">
          <a:lumMod val="15000"/>
          <a:lumOff val="85000"/>
        </a:schemeClr>
      </a:solidFill>
      <a:prstDash val="solid"/>
      <a:round/>
    </a:ln>
    <a:effectLst/>
  </c:spPr>
  <c:txPr>
    <a:bodyPr/>
    <a:lstStyle/>
    <a:p>
      <a:pPr>
        <a:defRPr lang="zh-CN"/>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2.47368761321566E-2"/>
          <c:y val="4.6097425605618504E-2"/>
          <c:w val="0.58251349428743837"/>
          <c:h val="0.85668617255418045"/>
        </c:manualLayout>
      </c:layout>
      <c:lineChart>
        <c:grouping val="standard"/>
        <c:varyColors val="0"/>
        <c:ser>
          <c:idx val="2"/>
          <c:order val="0"/>
          <c:tx>
            <c:strRef>
              <c:f>'Case (1)'!$B$78</c:f>
              <c:strCache>
                <c:ptCount val="1"/>
                <c:pt idx="0">
                  <c:v>Source 4/RSMA</c:v>
                </c:pt>
              </c:strCache>
            </c:strRef>
          </c:tx>
          <c:spPr>
            <a:ln w="22225" cap="rnd" cmpd="sng" algn="ctr">
              <a:solidFill>
                <a:schemeClr val="accent3"/>
              </a:solidFill>
              <a:prstDash val="solid"/>
              <a:round/>
            </a:ln>
            <a:effectLst/>
          </c:spPr>
          <c:marker>
            <c:symbol val="triangle"/>
            <c:size val="6"/>
            <c:spPr>
              <a:solidFill>
                <a:schemeClr val="accent3"/>
              </a:solidFill>
              <a:ln w="9525" cap="flat" cmpd="sng" algn="ctr">
                <a:solidFill>
                  <a:schemeClr val="accent3"/>
                </a:solidFill>
                <a:prstDash val="solid"/>
                <a:round/>
              </a:ln>
              <a:effectLst/>
            </c:spPr>
          </c:marker>
          <c:cat>
            <c:numRef>
              <c:f>'Case (1)'!$A$80:$A$110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(1)'!$B$80:$B$110</c:f>
              <c:numCache>
                <c:formatCode>General</c:formatCode>
                <c:ptCount val="31"/>
                <c:pt idx="5" formatCode="0.0000;[Red]0.0000">
                  <c:v>0.3999000000000002</c:v>
                </c:pt>
                <c:pt idx="6" formatCode="0.0000;[Red]0.0000">
                  <c:v>0.27140000000000009</c:v>
                </c:pt>
                <c:pt idx="7" formatCode="0.0000;[Red]0.0000">
                  <c:v>0.17990000000000006</c:v>
                </c:pt>
                <c:pt idx="8" formatCode="0.0000;[Red]0.0000">
                  <c:v>0.11650000000000002</c:v>
                </c:pt>
                <c:pt idx="9" formatCode="0.0000;[Red]0.0000">
                  <c:v>7.5790000000000024E-2</c:v>
                </c:pt>
                <c:pt idx="10" formatCode="0.0000;[Red]0.0000">
                  <c:v>4.8829999999999998E-2</c:v>
                </c:pt>
              </c:numCache>
            </c:numRef>
          </c:val>
          <c:smooth val="0"/>
          <c:extLst>
            <c:ext xmlns:c16="http://schemas.microsoft.com/office/drawing/2014/chart" uri="{C3380CC4-5D6E-409C-BE32-E72D297353CC}">
              <c16:uniqueId val="{00000000-6D29-4E37-89B4-8FE627869D41}"/>
            </c:ext>
          </c:extLst>
        </c:ser>
        <c:ser>
          <c:idx val="3"/>
          <c:order val="1"/>
          <c:tx>
            <c:strRef>
              <c:f>'Case (1)'!$C$78</c:f>
              <c:strCache>
                <c:ptCount val="1"/>
                <c:pt idx="0">
                  <c:v>Source 12/
ACMA 4/5</c:v>
                </c:pt>
              </c:strCache>
            </c:strRef>
          </c:tx>
          <c:spPr>
            <a:ln w="22225" cap="rnd" cmpd="sng" algn="ctr">
              <a:solidFill>
                <a:schemeClr val="accent4"/>
              </a:solidFill>
              <a:prstDash val="solid"/>
              <a:round/>
            </a:ln>
            <a:effectLst/>
          </c:spPr>
          <c:marker>
            <c:symbol val="x"/>
            <c:size val="6"/>
            <c:spPr>
              <a:noFill/>
              <a:ln w="9525" cap="flat" cmpd="sng" algn="ctr">
                <a:solidFill>
                  <a:schemeClr val="accent4"/>
                </a:solidFill>
                <a:prstDash val="solid"/>
                <a:round/>
              </a:ln>
              <a:effectLst/>
            </c:spPr>
          </c:marker>
          <c:cat>
            <c:numRef>
              <c:f>'Case (1)'!$A$80:$A$110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(1)'!$C$80:$C$110</c:f>
              <c:numCache>
                <c:formatCode>General</c:formatCode>
                <c:ptCount val="31"/>
                <c:pt idx="5">
                  <c:v>0.405155054369714</c:v>
                </c:pt>
                <c:pt idx="7">
                  <c:v>0.18046594982078906</c:v>
                </c:pt>
                <c:pt idx="9">
                  <c:v>7.2469019494166328E-2</c:v>
                </c:pt>
                <c:pt idx="11">
                  <c:v>2.91675165360296E-2</c:v>
                </c:pt>
                <c:pt idx="13">
                  <c:v>1.2169003115264799E-2</c:v>
                </c:pt>
              </c:numCache>
            </c:numRef>
          </c:val>
          <c:smooth val="0"/>
          <c:extLst>
            <c:ext xmlns:c16="http://schemas.microsoft.com/office/drawing/2014/chart" uri="{C3380CC4-5D6E-409C-BE32-E72D297353CC}">
              <c16:uniqueId val="{00000001-6D29-4E37-89B4-8FE627869D41}"/>
            </c:ext>
          </c:extLst>
        </c:ser>
        <c:ser>
          <c:idx val="4"/>
          <c:order val="2"/>
          <c:tx>
            <c:strRef>
              <c:f>'Case (1)'!$D$78</c:f>
              <c:strCache>
                <c:ptCount val="1"/>
                <c:pt idx="0">
                  <c:v>Source 11 /
 IDMA</c:v>
                </c:pt>
              </c:strCache>
            </c:strRef>
          </c:tx>
          <c:spPr>
            <a:ln w="22225" cap="rnd" cmpd="sng" algn="ctr">
              <a:solidFill>
                <a:schemeClr val="accent5"/>
              </a:solidFill>
              <a:prstDash val="solid"/>
              <a:round/>
            </a:ln>
            <a:effectLst/>
          </c:spPr>
          <c:marker>
            <c:symbol val="star"/>
            <c:size val="6"/>
            <c:spPr>
              <a:noFill/>
              <a:ln w="9525" cap="flat" cmpd="sng" algn="ctr">
                <a:solidFill>
                  <a:schemeClr val="accent5"/>
                </a:solidFill>
                <a:prstDash val="solid"/>
                <a:round/>
              </a:ln>
              <a:effectLst/>
            </c:spPr>
          </c:marker>
          <c:cat>
            <c:numRef>
              <c:f>'Case (1)'!$A$80:$A$110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(1)'!$D$80:$D$110</c:f>
              <c:numCache>
                <c:formatCode>General</c:formatCode>
                <c:ptCount val="31"/>
                <c:pt idx="3" formatCode="0.0000;[Red]0.0000">
                  <c:v>0.74100000000000021</c:v>
                </c:pt>
                <c:pt idx="4" formatCode="0.0000;[Red]0.0000">
                  <c:v>0.58299999999999996</c:v>
                </c:pt>
                <c:pt idx="5" formatCode="0.0000;[Red]0.0000">
                  <c:v>0.42900000000000016</c:v>
                </c:pt>
                <c:pt idx="6" formatCode="0.0000;[Red]0.0000">
                  <c:v>0.28400000000000009</c:v>
                </c:pt>
                <c:pt idx="7" formatCode="0.0000;[Red]0.0000">
                  <c:v>0.18300000000000005</c:v>
                </c:pt>
                <c:pt idx="8" formatCode="0.0000;[Red]0.0000">
                  <c:v>0.12000000000000002</c:v>
                </c:pt>
                <c:pt idx="9" formatCode="0.0000;[Red]0.0000">
                  <c:v>7.7800000000000022E-2</c:v>
                </c:pt>
                <c:pt idx="10" formatCode="0.0000;[Red]0.0000">
                  <c:v>5.1499999999999997E-2</c:v>
                </c:pt>
                <c:pt idx="11" formatCode="0.0000;[Red]0.0000">
                  <c:v>3.1900000000000005E-2</c:v>
                </c:pt>
                <c:pt idx="12" formatCode="0.0000;[Red]0.0000">
                  <c:v>2.4799999999999999E-2</c:v>
                </c:pt>
                <c:pt idx="13" formatCode="0.0000;[Red]0.0000">
                  <c:v>1.2500000000000001E-2</c:v>
                </c:pt>
                <c:pt idx="14" formatCode="0.0000;[Red]0.0000">
                  <c:v>7.1700000000000019E-3</c:v>
                </c:pt>
              </c:numCache>
            </c:numRef>
          </c:val>
          <c:smooth val="0"/>
          <c:extLst>
            <c:ext xmlns:c16="http://schemas.microsoft.com/office/drawing/2014/chart" uri="{C3380CC4-5D6E-409C-BE32-E72D297353CC}">
              <c16:uniqueId val="{00000002-6D29-4E37-89B4-8FE627869D41}"/>
            </c:ext>
          </c:extLst>
        </c:ser>
        <c:ser>
          <c:idx val="6"/>
          <c:order val="4"/>
          <c:tx>
            <c:strRef>
              <c:f>'Case (1)'!$F$78</c:f>
              <c:strCache>
                <c:ptCount val="1"/>
                <c:pt idx="0">
                  <c:v>Source 2-PDMA-MMSE</c:v>
                </c:pt>
              </c:strCache>
            </c:strRef>
          </c:tx>
          <c:spPr>
            <a:ln w="22225" cap="rnd" cmpd="sng" algn="ctr">
              <a:solidFill>
                <a:schemeClr val="accent1">
                  <a:lumMod val="60000"/>
                </a:schemeClr>
              </a:solidFill>
              <a:prstDash val="solid"/>
              <a:round/>
            </a:ln>
            <a:effectLst/>
          </c:spPr>
          <c:marker>
            <c:symbol val="plus"/>
            <c:size val="6"/>
            <c:spPr>
              <a:noFill/>
              <a:ln w="9525" cap="flat" cmpd="sng" algn="ctr">
                <a:solidFill>
                  <a:schemeClr val="accent1">
                    <a:lumMod val="60000"/>
                  </a:schemeClr>
                </a:solidFill>
                <a:prstDash val="solid"/>
                <a:round/>
              </a:ln>
              <a:effectLst/>
            </c:spPr>
          </c:marker>
          <c:cat>
            <c:numRef>
              <c:f>'Case (1)'!$A$80:$A$110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(1)'!$F$80:$F$110</c:f>
              <c:numCache>
                <c:formatCode>General</c:formatCode>
                <c:ptCount val="31"/>
                <c:pt idx="3" formatCode="0.0000_);[Red]\(0.0000\)">
                  <c:v>0.83159166666666695</c:v>
                </c:pt>
                <c:pt idx="4" formatCode="0.0000_);[Red]\(0.0000\)">
                  <c:v>0.73762840393478746</c:v>
                </c:pt>
                <c:pt idx="5" formatCode="0.0000_);[Red]\(0.0000\)">
                  <c:v>0.59139999999999981</c:v>
                </c:pt>
                <c:pt idx="6" formatCode="0.0000;[Red]0.0000">
                  <c:v>0.427207012731879</c:v>
                </c:pt>
                <c:pt idx="7" formatCode="0.0000;[Red]0.0000">
                  <c:v>0.27935000000000015</c:v>
                </c:pt>
                <c:pt idx="8" formatCode="0.0000;[Red]0.0000">
                  <c:v>0.17435083680436306</c:v>
                </c:pt>
                <c:pt idx="9" formatCode="0.0000;[Red]0.0000">
                  <c:v>0.10761666666666703</c:v>
                </c:pt>
                <c:pt idx="10" formatCode="0.0000;[Red]0.0000">
                  <c:v>6.724172338400318E-2</c:v>
                </c:pt>
                <c:pt idx="11" formatCode="0.0000;[Red]0.0000">
                  <c:v>4.3183333333333324E-2</c:v>
                </c:pt>
                <c:pt idx="12" formatCode="0.0000;[Red]0.0000">
                  <c:v>2.7238519659624413E-2</c:v>
                </c:pt>
                <c:pt idx="13" formatCode="0.0000;[Red]0.0000">
                  <c:v>1.6700000000000007E-2</c:v>
                </c:pt>
                <c:pt idx="14" formatCode="0.0000;[Red]0.0000">
                  <c:v>1.0228156310832504E-2</c:v>
                </c:pt>
                <c:pt idx="15" formatCode="0.0000;[Red]0.0000">
                  <c:v>6.4583333333333342E-3</c:v>
                </c:pt>
                <c:pt idx="16" formatCode="0.0000;[Red]0.0000">
                  <c:v>4.1686467637123623E-3</c:v>
                </c:pt>
                <c:pt idx="17" formatCode="0.0000;[Red]0.0000">
                  <c:v>2.7333333333333307E-3</c:v>
                </c:pt>
                <c:pt idx="18" formatCode="0.0000;[Red]0.0000">
                  <c:v>1.7451733009847701E-3</c:v>
                </c:pt>
                <c:pt idx="19" formatCode="0.0000;[Red]0.0000">
                  <c:v>1.0750000000000004E-3</c:v>
                </c:pt>
              </c:numCache>
            </c:numRef>
          </c:val>
          <c:smooth val="0"/>
          <c:extLst>
            <c:ext xmlns:c16="http://schemas.microsoft.com/office/drawing/2014/chart" uri="{C3380CC4-5D6E-409C-BE32-E72D297353CC}">
              <c16:uniqueId val="{00000003-6D29-4E37-89B4-8FE627869D41}"/>
            </c:ext>
          </c:extLst>
        </c:ser>
        <c:ser>
          <c:idx val="7"/>
          <c:order val="5"/>
          <c:tx>
            <c:strRef>
              <c:f>'Case (1)'!$G$78</c:f>
              <c:strCache>
                <c:ptCount val="1"/>
                <c:pt idx="0">
                  <c:v>Source 3 /
 UGMA</c:v>
                </c:pt>
              </c:strCache>
            </c:strRef>
          </c:tx>
          <c:spPr>
            <a:ln w="22225" cap="rnd" cmpd="sng" algn="ctr">
              <a:solidFill>
                <a:schemeClr val="accent2">
                  <a:lumMod val="60000"/>
                </a:schemeClr>
              </a:solidFill>
              <a:prstDash val="solid"/>
              <a:round/>
            </a:ln>
            <a:effectLst/>
          </c:spPr>
          <c:marker>
            <c:symbol val="dot"/>
            <c:size val="6"/>
            <c:spPr>
              <a:solidFill>
                <a:schemeClr val="accent2">
                  <a:lumMod val="60000"/>
                </a:schemeClr>
              </a:solidFill>
              <a:ln w="9525" cap="flat" cmpd="sng" algn="ctr">
                <a:solidFill>
                  <a:schemeClr val="accent2">
                    <a:lumMod val="60000"/>
                  </a:schemeClr>
                </a:solidFill>
                <a:prstDash val="solid"/>
                <a:round/>
              </a:ln>
              <a:effectLst/>
            </c:spPr>
          </c:marker>
          <c:cat>
            <c:numRef>
              <c:f>'Case (1)'!$A$80:$A$110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(1)'!$G$80:$G$110</c:f>
              <c:numCache>
                <c:formatCode>General</c:formatCode>
                <c:ptCount val="31"/>
                <c:pt idx="5" formatCode="0.0000;[Red]0.0000">
                  <c:v>0.46547083333333311</c:v>
                </c:pt>
                <c:pt idx="7" formatCode="0.0000;[Red]0.0000">
                  <c:v>0.18487916666666601</c:v>
                </c:pt>
                <c:pt idx="9" formatCode="0.0000;[Red]0.0000">
                  <c:v>7.5270833333333509E-2</c:v>
                </c:pt>
                <c:pt idx="11" formatCode="0.0000;[Red]0.0000">
                  <c:v>3.0875000000000118E-2</c:v>
                </c:pt>
                <c:pt idx="13" formatCode="0.0000;[Red]0.0000">
                  <c:v>1.1854166666666605E-2</c:v>
                </c:pt>
                <c:pt idx="15" formatCode="0.0000;[Red]0.0000">
                  <c:v>4.4208333333333322E-3</c:v>
                </c:pt>
              </c:numCache>
            </c:numRef>
          </c:val>
          <c:smooth val="0"/>
          <c:extLst>
            <c:ext xmlns:c16="http://schemas.microsoft.com/office/drawing/2014/chart" uri="{C3380CC4-5D6E-409C-BE32-E72D297353CC}">
              <c16:uniqueId val="{00000004-6D29-4E37-89B4-8FE627869D41}"/>
            </c:ext>
          </c:extLst>
        </c:ser>
        <c:ser>
          <c:idx val="8"/>
          <c:order val="6"/>
          <c:tx>
            <c:strRef>
              <c:f>'Case (1)'!$H$78</c:f>
              <c:strCache>
                <c:ptCount val="1"/>
                <c:pt idx="0">
                  <c:v>Source 3 /
 MUSA</c:v>
                </c:pt>
              </c:strCache>
            </c:strRef>
          </c:tx>
          <c:spPr>
            <a:ln w="22225" cap="rnd" cmpd="sng" algn="ctr">
              <a:solidFill>
                <a:schemeClr val="accent3">
                  <a:lumMod val="60000"/>
                </a:schemeClr>
              </a:solidFill>
              <a:prstDash val="solid"/>
              <a:round/>
            </a:ln>
            <a:effectLst/>
          </c:spPr>
          <c:marker>
            <c:symbol val="dash"/>
            <c:size val="6"/>
            <c:spPr>
              <a:solidFill>
                <a:schemeClr val="accent3">
                  <a:lumMod val="60000"/>
                </a:schemeClr>
              </a:solidFill>
              <a:ln w="9525" cap="flat" cmpd="sng" algn="ctr">
                <a:solidFill>
                  <a:schemeClr val="accent3">
                    <a:lumMod val="60000"/>
                  </a:schemeClr>
                </a:solidFill>
                <a:prstDash val="solid"/>
                <a:round/>
              </a:ln>
              <a:effectLst/>
            </c:spPr>
          </c:marker>
          <c:cat>
            <c:numRef>
              <c:f>'Case (1)'!$A$80:$A$110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(1)'!$H$80:$H$110</c:f>
              <c:numCache>
                <c:formatCode>General</c:formatCode>
                <c:ptCount val="31"/>
                <c:pt idx="5" formatCode="0.0000;[Red]0.0000">
                  <c:v>0.4580208333333331</c:v>
                </c:pt>
                <c:pt idx="7" formatCode="0.0000;[Red]0.0000">
                  <c:v>0.18610833333333207</c:v>
                </c:pt>
                <c:pt idx="9" formatCode="0.0000;[Red]0.0000">
                  <c:v>7.4108333333333526E-2</c:v>
                </c:pt>
                <c:pt idx="11" formatCode="0.0000;[Red]0.0000">
                  <c:v>3.0179166666666809E-2</c:v>
                </c:pt>
                <c:pt idx="13" formatCode="0.0000;[Red]0.0000">
                  <c:v>1.1687500000000005E-2</c:v>
                </c:pt>
                <c:pt idx="15" formatCode="0.0000;[Red]0.0000">
                  <c:v>4.7208333333333321E-3</c:v>
                </c:pt>
              </c:numCache>
            </c:numRef>
          </c:val>
          <c:smooth val="0"/>
          <c:extLst>
            <c:ext xmlns:c16="http://schemas.microsoft.com/office/drawing/2014/chart" uri="{C3380CC4-5D6E-409C-BE32-E72D297353CC}">
              <c16:uniqueId val="{00000005-6D29-4E37-89B4-8FE627869D41}"/>
            </c:ext>
          </c:extLst>
        </c:ser>
        <c:ser>
          <c:idx val="9"/>
          <c:order val="7"/>
          <c:tx>
            <c:strRef>
              <c:f>'Case (1)'!$I$78</c:f>
              <c:strCache>
                <c:ptCount val="1"/>
                <c:pt idx="0">
                  <c:v>Source 3 /
SCMA</c:v>
                </c:pt>
              </c:strCache>
            </c:strRef>
          </c:tx>
          <c:spPr>
            <a:ln w="22225" cap="rnd" cmpd="sng" algn="ctr">
              <a:solidFill>
                <a:schemeClr val="accent4">
                  <a:lumMod val="60000"/>
                </a:schemeClr>
              </a:solidFill>
              <a:prstDash val="solid"/>
              <a:round/>
            </a:ln>
            <a:effectLst/>
          </c:spPr>
          <c:marker>
            <c:symbol val="diamond"/>
            <c:size val="6"/>
            <c:spPr>
              <a:solidFill>
                <a:schemeClr val="accent4">
                  <a:lumMod val="60000"/>
                </a:schemeClr>
              </a:solidFill>
              <a:ln w="9525" cap="flat" cmpd="sng" algn="ctr">
                <a:solidFill>
                  <a:schemeClr val="accent4">
                    <a:lumMod val="60000"/>
                  </a:schemeClr>
                </a:solidFill>
                <a:prstDash val="solid"/>
                <a:round/>
              </a:ln>
              <a:effectLst/>
            </c:spPr>
          </c:marker>
          <c:cat>
            <c:numRef>
              <c:f>'Case (1)'!$A$80:$A$110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(1)'!$I$80:$I$110</c:f>
              <c:numCache>
                <c:formatCode>General</c:formatCode>
                <c:ptCount val="31"/>
                <c:pt idx="5" formatCode="0.0000;[Red]0.0000">
                  <c:v>0.45606666666666712</c:v>
                </c:pt>
                <c:pt idx="7" formatCode="0.0000;[Red]0.0000">
                  <c:v>0.20492916666666605</c:v>
                </c:pt>
                <c:pt idx="9" formatCode="0.0000;[Red]0.0000">
                  <c:v>7.9354166666666698E-2</c:v>
                </c:pt>
                <c:pt idx="11" formatCode="0.0000;[Red]0.0000">
                  <c:v>3.1312500000000097E-2</c:v>
                </c:pt>
                <c:pt idx="13" formatCode="0.0000;[Red]0.0000">
                  <c:v>1.22791666666666E-2</c:v>
                </c:pt>
                <c:pt idx="15" formatCode="0.0000;[Red]0.0000">
                  <c:v>4.779166666666672E-3</c:v>
                </c:pt>
              </c:numCache>
            </c:numRef>
          </c:val>
          <c:smooth val="0"/>
          <c:extLst>
            <c:ext xmlns:c16="http://schemas.microsoft.com/office/drawing/2014/chart" uri="{C3380CC4-5D6E-409C-BE32-E72D297353CC}">
              <c16:uniqueId val="{00000006-6D29-4E37-89B4-8FE627869D41}"/>
            </c:ext>
          </c:extLst>
        </c:ser>
        <c:ser>
          <c:idx val="11"/>
          <c:order val="9"/>
          <c:tx>
            <c:strRef>
              <c:f>'Case (1)'!$K$78</c:f>
              <c:strCache>
                <c:ptCount val="1"/>
                <c:pt idx="0">
                  <c:v>Source 5/SCMA-EPA</c:v>
                </c:pt>
              </c:strCache>
            </c:strRef>
          </c:tx>
          <c:spPr>
            <a:ln w="22225" cap="rnd" cmpd="sng" algn="ctr">
              <a:solidFill>
                <a:schemeClr val="accent6">
                  <a:lumMod val="60000"/>
                </a:schemeClr>
              </a:solidFill>
              <a:prstDash val="solid"/>
              <a:round/>
            </a:ln>
            <a:effectLst/>
          </c:spPr>
          <c:marker>
            <c:symbol val="triangle"/>
            <c:size val="6"/>
            <c:spPr>
              <a:solidFill>
                <a:schemeClr val="accent6">
                  <a:lumMod val="60000"/>
                </a:schemeClr>
              </a:solidFill>
              <a:ln w="9525" cap="flat" cmpd="sng" algn="ctr">
                <a:solidFill>
                  <a:schemeClr val="accent6">
                    <a:lumMod val="60000"/>
                  </a:schemeClr>
                </a:solidFill>
                <a:prstDash val="solid"/>
                <a:round/>
              </a:ln>
              <a:effectLst/>
            </c:spPr>
          </c:marker>
          <c:cat>
            <c:numRef>
              <c:f>'Case (1)'!$A$80:$A$110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(1)'!$K$80:$K$110</c:f>
              <c:numCache>
                <c:formatCode>General</c:formatCode>
                <c:ptCount val="31"/>
                <c:pt idx="3" formatCode="0.0000;[Red]0.0000">
                  <c:v>0.81016666666666681</c:v>
                </c:pt>
                <c:pt idx="4" formatCode="0.0000;[Red]0.0000">
                  <c:v>0.68141666666666678</c:v>
                </c:pt>
                <c:pt idx="5" formatCode="0.0000;[Red]0.0000">
                  <c:v>0.51158333333333272</c:v>
                </c:pt>
                <c:pt idx="6" formatCode="0.0000;[Red]0.0000">
                  <c:v>0.34783333333333299</c:v>
                </c:pt>
                <c:pt idx="7" formatCode="0.0000;[Red]0.0000">
                  <c:v>0.21574166666666705</c:v>
                </c:pt>
                <c:pt idx="8" formatCode="0.0000;[Red]0.0000">
                  <c:v>0.13318333333333299</c:v>
                </c:pt>
                <c:pt idx="9" formatCode="0.0000;[Red]0.0000">
                  <c:v>8.3233333333333298E-2</c:v>
                </c:pt>
                <c:pt idx="10" formatCode="0.0000;[Red]0.0000">
                  <c:v>5.2658333333333321E-2</c:v>
                </c:pt>
                <c:pt idx="11" formatCode="0.0000;[Red]0.0000">
                  <c:v>3.3450000000000001E-2</c:v>
                </c:pt>
                <c:pt idx="12" formatCode="0.0000;[Red]0.0000">
                  <c:v>2.1700000000000001E-2</c:v>
                </c:pt>
                <c:pt idx="13" formatCode="0.0000;[Red]0.0000">
                  <c:v>1.3508333333333301E-2</c:v>
                </c:pt>
                <c:pt idx="14" formatCode="0.0000;[Red]0.0000">
                  <c:v>8.5333333333333303E-3</c:v>
                </c:pt>
                <c:pt idx="15" formatCode="0.0000;[Red]0.0000">
                  <c:v>5.2500000000000021E-3</c:v>
                </c:pt>
                <c:pt idx="16" formatCode="0.0000;[Red]0.0000">
                  <c:v>3.1500000000000009E-3</c:v>
                </c:pt>
                <c:pt idx="17" formatCode="0.0000;[Red]0.0000">
                  <c:v>1.8750000000000004E-3</c:v>
                </c:pt>
                <c:pt idx="18" formatCode="0.0000;[Red]0.0000">
                  <c:v>1.1500000000000008E-3</c:v>
                </c:pt>
                <c:pt idx="19" formatCode="0.0000;[Red]0.0000">
                  <c:v>6.4166666666666734E-4</c:v>
                </c:pt>
                <c:pt idx="20" formatCode="0.0000;[Red]0.0000">
                  <c:v>3.3333333333333311E-4</c:v>
                </c:pt>
                <c:pt idx="21" formatCode="0.0000;[Red]0.0000">
                  <c:v>2.1666666666666709E-4</c:v>
                </c:pt>
                <c:pt idx="22" formatCode="0.0000;[Red]0.0000">
                  <c:v>1.2500000000000006E-4</c:v>
                </c:pt>
                <c:pt idx="23" formatCode="0.0000;[Red]0.0000">
                  <c:v>3.3333333333333315E-5</c:v>
                </c:pt>
              </c:numCache>
            </c:numRef>
          </c:val>
          <c:smooth val="0"/>
          <c:extLst>
            <c:ext xmlns:c16="http://schemas.microsoft.com/office/drawing/2014/chart" uri="{C3380CC4-5D6E-409C-BE32-E72D297353CC}">
              <c16:uniqueId val="{00000007-6D29-4E37-89B4-8FE627869D41}"/>
            </c:ext>
          </c:extLst>
        </c:ser>
        <c:ser>
          <c:idx val="12"/>
          <c:order val="10"/>
          <c:tx>
            <c:strRef>
              <c:f>'Case (1)'!$L$78</c:f>
              <c:strCache>
                <c:ptCount val="1"/>
                <c:pt idx="0">
                  <c:v>Source 5/LCRS-EPA</c:v>
                </c:pt>
              </c:strCache>
            </c:strRef>
          </c:tx>
          <c:spPr>
            <a:ln w="22225" cap="rnd" cmpd="sng" algn="ctr">
              <a:solidFill>
                <a:schemeClr val="accent1">
                  <a:lumMod val="80000"/>
                  <a:lumOff val="20000"/>
                </a:schemeClr>
              </a:solidFill>
              <a:prstDash val="solid"/>
              <a:round/>
            </a:ln>
            <a:effectLst/>
          </c:spPr>
          <c:marker>
            <c:symbol val="x"/>
            <c:size val="6"/>
            <c:spPr>
              <a:noFill/>
              <a:ln w="9525" cap="flat" cmpd="sng" algn="ctr">
                <a:solidFill>
                  <a:schemeClr val="accent1">
                    <a:lumMod val="80000"/>
                    <a:lumOff val="20000"/>
                  </a:schemeClr>
                </a:solidFill>
                <a:prstDash val="solid"/>
                <a:round/>
              </a:ln>
              <a:effectLst/>
            </c:spPr>
          </c:marker>
          <c:cat>
            <c:numRef>
              <c:f>'Case (1)'!$A$80:$A$110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(1)'!$L$80:$L$110</c:f>
              <c:numCache>
                <c:formatCode>General</c:formatCode>
                <c:ptCount val="31"/>
                <c:pt idx="3" formatCode="0.0000;[Red]0.0000">
                  <c:v>0.82533333333333303</c:v>
                </c:pt>
                <c:pt idx="4" formatCode="0.0000;[Red]0.0000">
                  <c:v>0.70983333333333321</c:v>
                </c:pt>
                <c:pt idx="5" formatCode="0.0000;[Red]0.0000">
                  <c:v>0.54241666666666677</c:v>
                </c:pt>
                <c:pt idx="6" formatCode="0.0000;[Red]0.0000">
                  <c:v>0.37228333333333302</c:v>
                </c:pt>
                <c:pt idx="7" formatCode="0.0000;[Red]0.0000">
                  <c:v>0.22891666666666699</c:v>
                </c:pt>
                <c:pt idx="8" formatCode="0.0000;[Red]0.0000">
                  <c:v>0.137075</c:v>
                </c:pt>
                <c:pt idx="9" formatCode="0.0000;[Red]0.0000">
                  <c:v>8.4341666666666634E-2</c:v>
                </c:pt>
                <c:pt idx="10" formatCode="0.0000;[Red]0.0000">
                  <c:v>5.2741666666666701E-2</c:v>
                </c:pt>
                <c:pt idx="11" formatCode="0.0000;[Red]0.0000">
                  <c:v>3.3349999999999998E-2</c:v>
                </c:pt>
                <c:pt idx="12" formatCode="0.0000;[Red]0.0000">
                  <c:v>2.1483333333333306E-2</c:v>
                </c:pt>
                <c:pt idx="13" formatCode="0.0000;[Red]0.0000">
                  <c:v>1.3575E-2</c:v>
                </c:pt>
                <c:pt idx="14" formatCode="0.0000;[Red]0.0000">
                  <c:v>8.5083333333333296E-3</c:v>
                </c:pt>
                <c:pt idx="15" formatCode="0.0000;[Red]0.0000">
                  <c:v>5.0000000000000018E-3</c:v>
                </c:pt>
                <c:pt idx="16" formatCode="0.0000;[Red]0.0000">
                  <c:v>3.1000000000000012E-3</c:v>
                </c:pt>
                <c:pt idx="17" formatCode="0.0000;[Red]0.0000">
                  <c:v>1.8166666666666704E-3</c:v>
                </c:pt>
                <c:pt idx="18" formatCode="0.0000;[Red]0.0000">
                  <c:v>1.0583333333333304E-3</c:v>
                </c:pt>
                <c:pt idx="19" formatCode="0.0000;[Red]0.0000">
                  <c:v>6.7500000000000025E-4</c:v>
                </c:pt>
                <c:pt idx="20" formatCode="0.0000;[Red]0.0000">
                  <c:v>3.8333333333333318E-4</c:v>
                </c:pt>
                <c:pt idx="21" formatCode="0.0000;[Red]0.0000">
                  <c:v>2.0000000000000009E-4</c:v>
                </c:pt>
                <c:pt idx="22" formatCode="0.0000;[Red]0.0000">
                  <c:v>8.3333333333333453E-5</c:v>
                </c:pt>
                <c:pt idx="23" formatCode="0.0000;[Red]0.0000">
                  <c:v>5.000000000000003E-5</c:v>
                </c:pt>
              </c:numCache>
            </c:numRef>
          </c:val>
          <c:smooth val="0"/>
          <c:extLst>
            <c:ext xmlns:c16="http://schemas.microsoft.com/office/drawing/2014/chart" uri="{C3380CC4-5D6E-409C-BE32-E72D297353CC}">
              <c16:uniqueId val="{00000008-6D29-4E37-89B4-8FE627869D41}"/>
            </c:ext>
          </c:extLst>
        </c:ser>
        <c:ser>
          <c:idx val="13"/>
          <c:order val="11"/>
          <c:tx>
            <c:strRef>
              <c:f>'Case (1)'!$M$78</c:f>
              <c:strCache>
                <c:ptCount val="1"/>
                <c:pt idx="0">
                  <c:v>Source 5/MUSA-bMMSE</c:v>
                </c:pt>
              </c:strCache>
            </c:strRef>
          </c:tx>
          <c:spPr>
            <a:ln w="22225" cap="rnd" cmpd="sng" algn="ctr">
              <a:solidFill>
                <a:schemeClr val="accent2">
                  <a:lumMod val="80000"/>
                  <a:lumOff val="20000"/>
                </a:schemeClr>
              </a:solidFill>
              <a:prstDash val="solid"/>
              <a:round/>
            </a:ln>
            <a:effectLst/>
          </c:spPr>
          <c:marker>
            <c:symbol val="star"/>
            <c:size val="6"/>
            <c:spPr>
              <a:noFill/>
              <a:ln w="9525" cap="flat" cmpd="sng" algn="ctr">
                <a:solidFill>
                  <a:schemeClr val="accent2">
                    <a:lumMod val="80000"/>
                    <a:lumOff val="20000"/>
                  </a:schemeClr>
                </a:solidFill>
                <a:prstDash val="solid"/>
                <a:round/>
              </a:ln>
              <a:effectLst/>
            </c:spPr>
          </c:marker>
          <c:cat>
            <c:numRef>
              <c:f>'Case (1)'!$A$80:$A$110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(1)'!$M$80:$M$110</c:f>
              <c:numCache>
                <c:formatCode>General</c:formatCode>
                <c:ptCount val="31"/>
                <c:pt idx="3" formatCode="0.0000;[Red]0.0000">
                  <c:v>0.86650000000000005</c:v>
                </c:pt>
                <c:pt idx="4" formatCode="0.0000;[Red]0.0000">
                  <c:v>0.76408333333333323</c:v>
                </c:pt>
                <c:pt idx="5" formatCode="0.0000;[Red]0.0000">
                  <c:v>0.62608333333333321</c:v>
                </c:pt>
                <c:pt idx="6" formatCode="0.0000;[Red]0.0000">
                  <c:v>0.44375833333333287</c:v>
                </c:pt>
                <c:pt idx="7" formatCode="0.0000;[Red]0.0000">
                  <c:v>0.27416666666666711</c:v>
                </c:pt>
                <c:pt idx="8" formatCode="0.0000;[Red]0.0000">
                  <c:v>0.15619166666666701</c:v>
                </c:pt>
                <c:pt idx="9" formatCode="0.0000;[Red]0.0000">
                  <c:v>9.1975000000000001E-2</c:v>
                </c:pt>
                <c:pt idx="10" formatCode="0.0000;[Red]0.0000">
                  <c:v>5.5608333333333322E-2</c:v>
                </c:pt>
                <c:pt idx="11" formatCode="0.0000;[Red]0.0000">
                  <c:v>3.5116666666666699E-2</c:v>
                </c:pt>
                <c:pt idx="12" formatCode="0.0000;[Red]0.0000">
                  <c:v>2.213333333333331E-2</c:v>
                </c:pt>
                <c:pt idx="13" formatCode="0.0000;[Red]0.0000">
                  <c:v>1.3750000000000004E-2</c:v>
                </c:pt>
                <c:pt idx="14" formatCode="0.0000;[Red]0.0000">
                  <c:v>8.483333333333334E-3</c:v>
                </c:pt>
                <c:pt idx="15" formatCode="0.0000;[Red]0.0000">
                  <c:v>5.3249999999999981E-3</c:v>
                </c:pt>
                <c:pt idx="16" formatCode="0.0000;[Red]0.0000">
                  <c:v>3.1416666666666711E-3</c:v>
                </c:pt>
                <c:pt idx="17" formatCode="0.0000;[Red]0.0000">
                  <c:v>1.8666666666666706E-3</c:v>
                </c:pt>
                <c:pt idx="18" formatCode="0.0000;[Red]0.0000">
                  <c:v>1.0750000000000004E-3</c:v>
                </c:pt>
                <c:pt idx="19" formatCode="0.0000;[Red]0.0000">
                  <c:v>5.9166666666666732E-4</c:v>
                </c:pt>
                <c:pt idx="20" formatCode="0.0000;[Red]0.0000">
                  <c:v>3.500000000000001E-4</c:v>
                </c:pt>
                <c:pt idx="21" formatCode="0.0000;[Red]0.0000">
                  <c:v>2.0000000000000009E-4</c:v>
                </c:pt>
                <c:pt idx="22" formatCode="0.0000;[Red]0.0000">
                  <c:v>7.5000000000000034E-5</c:v>
                </c:pt>
                <c:pt idx="23" formatCode="0.0000;[Red]0.0000">
                  <c:v>3.3333333333333315E-5</c:v>
                </c:pt>
              </c:numCache>
            </c:numRef>
          </c:val>
          <c:smooth val="0"/>
          <c:extLst>
            <c:ext xmlns:c16="http://schemas.microsoft.com/office/drawing/2014/chart" uri="{C3380CC4-5D6E-409C-BE32-E72D297353CC}">
              <c16:uniqueId val="{00000009-6D29-4E37-89B4-8FE627869D41}"/>
            </c:ext>
          </c:extLst>
        </c:ser>
        <c:ser>
          <c:idx val="14"/>
          <c:order val="12"/>
          <c:tx>
            <c:strRef>
              <c:f>'Case (1)'!$N$78</c:f>
              <c:strCache>
                <c:ptCount val="1"/>
                <c:pt idx="0">
                  <c:v>Source 5/MUSA-EPA</c:v>
                </c:pt>
              </c:strCache>
            </c:strRef>
          </c:tx>
          <c:spPr>
            <a:ln w="22225" cap="rnd" cmpd="sng" algn="ctr">
              <a:solidFill>
                <a:schemeClr val="accent3">
                  <a:lumMod val="80000"/>
                  <a:lumOff val="20000"/>
                </a:schemeClr>
              </a:solidFill>
              <a:prstDash val="solid"/>
              <a:round/>
            </a:ln>
            <a:effectLst/>
          </c:spPr>
          <c:marker>
            <c:symbol val="circle"/>
            <c:size val="6"/>
            <c:spPr>
              <a:solidFill>
                <a:schemeClr val="accent3">
                  <a:lumMod val="80000"/>
                  <a:lumOff val="20000"/>
                </a:schemeClr>
              </a:solidFill>
              <a:ln w="9525" cap="flat" cmpd="sng" algn="ctr">
                <a:solidFill>
                  <a:schemeClr val="accent3">
                    <a:lumMod val="80000"/>
                    <a:lumOff val="20000"/>
                  </a:schemeClr>
                </a:solidFill>
                <a:prstDash val="solid"/>
                <a:round/>
              </a:ln>
              <a:effectLst/>
            </c:spPr>
          </c:marker>
          <c:cat>
            <c:numRef>
              <c:f>'Case (1)'!$A$80:$A$110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(1)'!$N$80:$N$110</c:f>
              <c:numCache>
                <c:formatCode>General</c:formatCode>
                <c:ptCount val="31"/>
                <c:pt idx="3" formatCode="0.0000_);[Red]\(0.0000\)">
                  <c:v>0.81566666666666698</c:v>
                </c:pt>
                <c:pt idx="4" formatCode="0.0000_);[Red]\(0.0000\)">
                  <c:v>0.6947500000000002</c:v>
                </c:pt>
                <c:pt idx="5" formatCode="0.0000_);[Red]\(0.0000\)">
                  <c:v>0.52708333333333302</c:v>
                </c:pt>
                <c:pt idx="6" formatCode="0.0000;[Red]0.0000">
                  <c:v>0.35741666666666722</c:v>
                </c:pt>
                <c:pt idx="7" formatCode="0.0000;[Red]0.0000">
                  <c:v>0.222016666666667</c:v>
                </c:pt>
                <c:pt idx="8" formatCode="0.0000;[Red]0.0000">
                  <c:v>0.13510833333333305</c:v>
                </c:pt>
                <c:pt idx="9" formatCode="0.0000;[Red]0.0000">
                  <c:v>8.4250000000000047E-2</c:v>
                </c:pt>
                <c:pt idx="10" formatCode="0.0000;[Red]0.0000">
                  <c:v>5.3274999999999996E-2</c:v>
                </c:pt>
                <c:pt idx="11" formatCode="0.0000;[Red]0.0000">
                  <c:v>3.3850000000000005E-2</c:v>
                </c:pt>
                <c:pt idx="12" formatCode="0.0000;[Red]0.0000">
                  <c:v>2.1500000000000002E-2</c:v>
                </c:pt>
                <c:pt idx="13" formatCode="0.0000;[Red]0.0000">
                  <c:v>1.34166666666667E-2</c:v>
                </c:pt>
                <c:pt idx="14" formatCode="0.0000;[Red]0.0000">
                  <c:v>8.391666666666674E-3</c:v>
                </c:pt>
                <c:pt idx="15" formatCode="0.0000;[Red]0.0000">
                  <c:v>5.3166666666666718E-3</c:v>
                </c:pt>
                <c:pt idx="16" formatCode="0.0000;[Red]0.0000">
                  <c:v>3.125000000000001E-3</c:v>
                </c:pt>
                <c:pt idx="17" formatCode="0.0000;[Red]0.0000">
                  <c:v>1.8583333333333305E-3</c:v>
                </c:pt>
                <c:pt idx="18" formatCode="0.0000;[Red]0.0000">
                  <c:v>1.0583333333333304E-3</c:v>
                </c:pt>
                <c:pt idx="19" formatCode="0.0000;[Red]0.0000">
                  <c:v>5.9166666666666732E-4</c:v>
                </c:pt>
                <c:pt idx="20" formatCode="0.0000;[Red]0.0000">
                  <c:v>3.500000000000001E-4</c:v>
                </c:pt>
                <c:pt idx="21" formatCode="0.0000;[Red]0.0000">
                  <c:v>2.0000000000000009E-4</c:v>
                </c:pt>
                <c:pt idx="22" formatCode="0.0000;[Red]0.0000">
                  <c:v>7.5000000000000034E-5</c:v>
                </c:pt>
                <c:pt idx="23" formatCode="0.0000;[Red]0.0000">
                  <c:v>3.3333333333333315E-5</c:v>
                </c:pt>
              </c:numCache>
            </c:numRef>
          </c:val>
          <c:smooth val="0"/>
          <c:extLst>
            <c:ext xmlns:c16="http://schemas.microsoft.com/office/drawing/2014/chart" uri="{C3380CC4-5D6E-409C-BE32-E72D297353CC}">
              <c16:uniqueId val="{0000000A-6D29-4E37-89B4-8FE627869D41}"/>
            </c:ext>
          </c:extLst>
        </c:ser>
        <c:ser>
          <c:idx val="15"/>
          <c:order val="13"/>
          <c:tx>
            <c:strRef>
              <c:f>'Case (1)'!$O$78</c:f>
              <c:strCache>
                <c:ptCount val="1"/>
                <c:pt idx="0">
                  <c:v>Source 5/SL-RSMA-bMMSE</c:v>
                </c:pt>
              </c:strCache>
            </c:strRef>
          </c:tx>
          <c:spPr>
            <a:ln w="22225" cap="rnd" cmpd="sng" algn="ctr">
              <a:solidFill>
                <a:schemeClr val="accent4">
                  <a:lumMod val="80000"/>
                  <a:lumOff val="20000"/>
                </a:schemeClr>
              </a:solidFill>
              <a:prstDash val="solid"/>
              <a:round/>
            </a:ln>
            <a:effectLst/>
          </c:spPr>
          <c:marker>
            <c:symbol val="plus"/>
            <c:size val="6"/>
            <c:spPr>
              <a:noFill/>
              <a:ln w="9525" cap="flat" cmpd="sng" algn="ctr">
                <a:solidFill>
                  <a:schemeClr val="accent4">
                    <a:lumMod val="80000"/>
                    <a:lumOff val="20000"/>
                  </a:schemeClr>
                </a:solidFill>
                <a:prstDash val="solid"/>
                <a:round/>
              </a:ln>
              <a:effectLst/>
            </c:spPr>
          </c:marker>
          <c:cat>
            <c:numRef>
              <c:f>'Case (1)'!$A$80:$A$110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(1)'!$O$80:$O$110</c:f>
              <c:numCache>
                <c:formatCode>General</c:formatCode>
                <c:ptCount val="31"/>
                <c:pt idx="3" formatCode="0.0000;[Red]0.0000">
                  <c:v>0.86150000000000004</c:v>
                </c:pt>
                <c:pt idx="4" formatCode="0.0000;[Red]0.0000">
                  <c:v>0.76791666666666702</c:v>
                </c:pt>
                <c:pt idx="5" formatCode="0.0000;[Red]0.0000">
                  <c:v>0.62325000000000019</c:v>
                </c:pt>
                <c:pt idx="6" formatCode="0.0000;[Red]0.0000">
                  <c:v>0.44920000000000004</c:v>
                </c:pt>
                <c:pt idx="7" formatCode="0.0000;[Red]0.0000">
                  <c:v>0.2803416666666671</c:v>
                </c:pt>
                <c:pt idx="8" formatCode="0.0000;[Red]0.0000">
                  <c:v>0.16033333333333299</c:v>
                </c:pt>
                <c:pt idx="9" formatCode="0.0000;[Red]0.0000">
                  <c:v>9.3191666666666742E-2</c:v>
                </c:pt>
                <c:pt idx="10" formatCode="0.0000;[Red]0.0000">
                  <c:v>5.6858333333333316E-2</c:v>
                </c:pt>
                <c:pt idx="11" formatCode="0.0000;[Red]0.0000">
                  <c:v>3.5608333333333297E-2</c:v>
                </c:pt>
                <c:pt idx="12" formatCode="0.0000;[Red]0.0000">
                  <c:v>2.2308333333333302E-2</c:v>
                </c:pt>
                <c:pt idx="13" formatCode="0.0000;[Red]0.0000">
                  <c:v>1.3825000000000004E-2</c:v>
                </c:pt>
                <c:pt idx="14" formatCode="0.0000;[Red]0.0000">
                  <c:v>8.7333333333333308E-3</c:v>
                </c:pt>
                <c:pt idx="15" formatCode="0.0000;[Red]0.0000">
                  <c:v>5.3416666666666734E-3</c:v>
                </c:pt>
                <c:pt idx="16" formatCode="0.0000;[Red]0.0000">
                  <c:v>3.2083333333333317E-3</c:v>
                </c:pt>
                <c:pt idx="17" formatCode="0.0000;[Red]0.0000">
                  <c:v>1.9250000000000005E-3</c:v>
                </c:pt>
                <c:pt idx="18" formatCode="0.0000;[Red]0.0000">
                  <c:v>1.0583333333333304E-3</c:v>
                </c:pt>
                <c:pt idx="19" formatCode="0.0000;[Red]0.0000">
                  <c:v>6.6666666666666719E-4</c:v>
                </c:pt>
                <c:pt idx="20" formatCode="0.0000;[Red]0.0000">
                  <c:v>4.0000000000000018E-4</c:v>
                </c:pt>
                <c:pt idx="21" formatCode="0.0000;[Red]0.0000">
                  <c:v>2.0833333333333313E-4</c:v>
                </c:pt>
                <c:pt idx="22" formatCode="0.0000;[Red]0.0000">
                  <c:v>1.3333333333333301E-4</c:v>
                </c:pt>
                <c:pt idx="23" formatCode="0.0000;[Red]0.0000">
                  <c:v>5.000000000000003E-5</c:v>
                </c:pt>
              </c:numCache>
            </c:numRef>
          </c:val>
          <c:smooth val="0"/>
          <c:extLst>
            <c:ext xmlns:c16="http://schemas.microsoft.com/office/drawing/2014/chart" uri="{C3380CC4-5D6E-409C-BE32-E72D297353CC}">
              <c16:uniqueId val="{0000000B-6D29-4E37-89B4-8FE627869D41}"/>
            </c:ext>
          </c:extLst>
        </c:ser>
        <c:ser>
          <c:idx val="16"/>
          <c:order val="14"/>
          <c:tx>
            <c:strRef>
              <c:f>'Case (1)'!$P$78</c:f>
              <c:strCache>
                <c:ptCount val="1"/>
                <c:pt idx="0">
                  <c:v>Source 5/SL-RSMA-EPA</c:v>
                </c:pt>
              </c:strCache>
            </c:strRef>
          </c:tx>
          <c:spPr>
            <a:ln w="22225" cap="rnd" cmpd="sng" algn="ctr">
              <a:solidFill>
                <a:schemeClr val="accent5">
                  <a:lumMod val="80000"/>
                  <a:lumOff val="20000"/>
                </a:schemeClr>
              </a:solidFill>
              <a:prstDash val="solid"/>
              <a:round/>
            </a:ln>
            <a:effectLst/>
          </c:spPr>
          <c:marker>
            <c:symbol val="dot"/>
            <c:size val="6"/>
            <c:spPr>
              <a:solidFill>
                <a:schemeClr val="accent5">
                  <a:lumMod val="80000"/>
                  <a:lumOff val="20000"/>
                </a:schemeClr>
              </a:solidFill>
              <a:ln w="9525" cap="flat" cmpd="sng" algn="ctr">
                <a:solidFill>
                  <a:schemeClr val="accent5">
                    <a:lumMod val="80000"/>
                    <a:lumOff val="20000"/>
                  </a:schemeClr>
                </a:solidFill>
                <a:prstDash val="solid"/>
                <a:round/>
              </a:ln>
              <a:effectLst/>
            </c:spPr>
          </c:marker>
          <c:cat>
            <c:numRef>
              <c:f>'Case (1)'!$A$80:$A$110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(1)'!$P$80:$P$110</c:f>
              <c:numCache>
                <c:formatCode>General</c:formatCode>
                <c:ptCount val="31"/>
                <c:pt idx="3" formatCode="0.0000;[Red]0.0000">
                  <c:v>0.81808333333333305</c:v>
                </c:pt>
                <c:pt idx="4" formatCode="0.0000;[Red]0.0000">
                  <c:v>0.68966666666666698</c:v>
                </c:pt>
                <c:pt idx="5" formatCode="0.0000;[Red]0.0000">
                  <c:v>0.52533333333333299</c:v>
                </c:pt>
                <c:pt idx="6" formatCode="0.0000;[Red]0.0000">
                  <c:v>0.36238333333333311</c:v>
                </c:pt>
                <c:pt idx="7" formatCode="0.0000;[Red]0.0000">
                  <c:v>0.22534999999999999</c:v>
                </c:pt>
                <c:pt idx="8" formatCode="0.0000;[Red]0.0000">
                  <c:v>0.13664166666666697</c:v>
                </c:pt>
                <c:pt idx="9" formatCode="0.0000;[Red]0.0000">
                  <c:v>8.4850000000000037E-2</c:v>
                </c:pt>
                <c:pt idx="10" formatCode="0.0000;[Red]0.0000">
                  <c:v>5.3716666666666718E-2</c:v>
                </c:pt>
                <c:pt idx="11" formatCode="0.0000;[Red]0.0000">
                  <c:v>3.4366666666666698E-2</c:v>
                </c:pt>
                <c:pt idx="12" formatCode="0.0000;[Red]0.0000">
                  <c:v>2.17583333333333E-2</c:v>
                </c:pt>
                <c:pt idx="13" formatCode="0.0000;[Red]0.0000">
                  <c:v>1.3683333333333304E-2</c:v>
                </c:pt>
                <c:pt idx="14" formatCode="0.0000;[Red]0.0000">
                  <c:v>8.6750000000000039E-3</c:v>
                </c:pt>
                <c:pt idx="15" formatCode="0.0000;[Red]0.0000">
                  <c:v>5.2916666666666719E-3</c:v>
                </c:pt>
                <c:pt idx="16" formatCode="0.0000;[Red]0.0000">
                  <c:v>3.2083333333333317E-3</c:v>
                </c:pt>
                <c:pt idx="17" formatCode="0.0000;[Red]0.0000">
                  <c:v>1.9333333333333305E-3</c:v>
                </c:pt>
                <c:pt idx="18" formatCode="0.0000;[Red]0.0000">
                  <c:v>1.0666666666666704E-3</c:v>
                </c:pt>
                <c:pt idx="19" formatCode="0.0000;[Red]0.0000">
                  <c:v>6.6666666666666719E-4</c:v>
                </c:pt>
                <c:pt idx="20" formatCode="0.0000;[Red]0.0000">
                  <c:v>4.0000000000000018E-4</c:v>
                </c:pt>
                <c:pt idx="21" formatCode="0.0000;[Red]0.0000">
                  <c:v>2.0833333333333313E-4</c:v>
                </c:pt>
                <c:pt idx="22" formatCode="0.0000;[Red]0.0000">
                  <c:v>1.5833333333333305E-4</c:v>
                </c:pt>
                <c:pt idx="23" formatCode="0.0000;[Red]0.0000">
                  <c:v>5.000000000000003E-5</c:v>
                </c:pt>
              </c:numCache>
            </c:numRef>
          </c:val>
          <c:smooth val="0"/>
          <c:extLst>
            <c:ext xmlns:c16="http://schemas.microsoft.com/office/drawing/2014/chart" uri="{C3380CC4-5D6E-409C-BE32-E72D297353CC}">
              <c16:uniqueId val="{0000000C-6D29-4E37-89B4-8FE627869D41}"/>
            </c:ext>
          </c:extLst>
        </c:ser>
        <c:ser>
          <c:idx val="17"/>
          <c:order val="15"/>
          <c:tx>
            <c:strRef>
              <c:f>'Case (1)'!$Q$78</c:f>
              <c:strCache>
                <c:ptCount val="1"/>
                <c:pt idx="0">
                  <c:v>Source 5/ML-RSMA-bMMSE</c:v>
                </c:pt>
              </c:strCache>
            </c:strRef>
          </c:tx>
          <c:spPr>
            <a:ln w="22225" cap="rnd" cmpd="sng" algn="ctr">
              <a:solidFill>
                <a:schemeClr val="accent6">
                  <a:lumMod val="80000"/>
                  <a:lumOff val="20000"/>
                </a:schemeClr>
              </a:solidFill>
              <a:prstDash val="solid"/>
              <a:round/>
            </a:ln>
            <a:effectLst/>
          </c:spPr>
          <c:marker>
            <c:symbol val="dash"/>
            <c:size val="6"/>
            <c:spPr>
              <a:solidFill>
                <a:schemeClr val="accent6">
                  <a:lumMod val="80000"/>
                  <a:lumOff val="20000"/>
                </a:schemeClr>
              </a:solidFill>
              <a:ln w="9525" cap="flat" cmpd="sng" algn="ctr">
                <a:solidFill>
                  <a:schemeClr val="accent6">
                    <a:lumMod val="80000"/>
                    <a:lumOff val="20000"/>
                  </a:schemeClr>
                </a:solidFill>
                <a:prstDash val="solid"/>
                <a:round/>
              </a:ln>
              <a:effectLst/>
            </c:spPr>
          </c:marker>
          <c:cat>
            <c:numRef>
              <c:f>'Case (1)'!$A$80:$A$110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(1)'!$Q$80:$Q$110</c:f>
              <c:numCache>
                <c:formatCode>General</c:formatCode>
                <c:ptCount val="31"/>
                <c:pt idx="3" formatCode="0.0000;[Red]0.0000">
                  <c:v>0.86250000000000004</c:v>
                </c:pt>
                <c:pt idx="4" formatCode="0.0000;[Red]0.0000">
                  <c:v>0.7713333333333332</c:v>
                </c:pt>
                <c:pt idx="5" formatCode="0.0000;[Red]0.0000">
                  <c:v>0.62566666666666604</c:v>
                </c:pt>
                <c:pt idx="6" formatCode="0.0000;[Red]0.0000">
                  <c:v>0.448625</c:v>
                </c:pt>
                <c:pt idx="7" formatCode="0.0000;[Red]0.0000">
                  <c:v>0.27859166666666701</c:v>
                </c:pt>
                <c:pt idx="8" formatCode="0.0000;[Red]0.0000">
                  <c:v>0.15940833333333315</c:v>
                </c:pt>
                <c:pt idx="9" formatCode="0.0000;[Red]0.0000">
                  <c:v>9.240000000000001E-2</c:v>
                </c:pt>
                <c:pt idx="10" formatCode="0.0000;[Red]0.0000">
                  <c:v>5.6124999999999987E-2</c:v>
                </c:pt>
                <c:pt idx="11" formatCode="0.0000;[Red]0.0000">
                  <c:v>3.5508333333333301E-2</c:v>
                </c:pt>
                <c:pt idx="12" formatCode="0.0000;[Red]0.0000">
                  <c:v>2.2391666666666706E-2</c:v>
                </c:pt>
                <c:pt idx="13" formatCode="0.0000;[Red]0.0000">
                  <c:v>1.3875000000000004E-2</c:v>
                </c:pt>
                <c:pt idx="14" formatCode="0.0000;[Red]0.0000">
                  <c:v>8.6666666666666663E-3</c:v>
                </c:pt>
                <c:pt idx="15" formatCode="0.0000;[Red]0.0000">
                  <c:v>5.3833333333333337E-3</c:v>
                </c:pt>
                <c:pt idx="16" formatCode="0.0000;[Red]0.0000">
                  <c:v>3.2416666666666718E-3</c:v>
                </c:pt>
                <c:pt idx="17" formatCode="0.0000;[Red]0.0000">
                  <c:v>1.9250000000000005E-3</c:v>
                </c:pt>
                <c:pt idx="18" formatCode="0.0000;[Red]0.0000">
                  <c:v>1.08333333333333E-3</c:v>
                </c:pt>
                <c:pt idx="19" formatCode="0.0000;[Red]0.0000">
                  <c:v>6.3333333333333351E-4</c:v>
                </c:pt>
                <c:pt idx="20" formatCode="0.0000;[Red]0.0000">
                  <c:v>3.3333333333333311E-4</c:v>
                </c:pt>
                <c:pt idx="21" formatCode="0.0000;[Red]0.0000">
                  <c:v>2.0000000000000009E-4</c:v>
                </c:pt>
                <c:pt idx="22" formatCode="0.0000;[Red]0.0000">
                  <c:v>1.0833333333333304E-4</c:v>
                </c:pt>
                <c:pt idx="23" formatCode="0.0000;[Red]0.0000">
                  <c:v>2.5000000000000015E-5</c:v>
                </c:pt>
              </c:numCache>
            </c:numRef>
          </c:val>
          <c:smooth val="0"/>
          <c:extLst>
            <c:ext xmlns:c16="http://schemas.microsoft.com/office/drawing/2014/chart" uri="{C3380CC4-5D6E-409C-BE32-E72D297353CC}">
              <c16:uniqueId val="{0000000D-6D29-4E37-89B4-8FE627869D41}"/>
            </c:ext>
          </c:extLst>
        </c:ser>
        <c:ser>
          <c:idx val="18"/>
          <c:order val="16"/>
          <c:tx>
            <c:strRef>
              <c:f>'Case (1)'!$R$78</c:f>
              <c:strCache>
                <c:ptCount val="1"/>
                <c:pt idx="0">
                  <c:v>Source 5/ML-RSMA-EPA</c:v>
                </c:pt>
              </c:strCache>
            </c:strRef>
          </c:tx>
          <c:spPr>
            <a:ln w="22225" cap="rnd" cmpd="sng" algn="ctr">
              <a:solidFill>
                <a:schemeClr val="accent1">
                  <a:lumMod val="80000"/>
                </a:schemeClr>
              </a:solidFill>
              <a:prstDash val="solid"/>
              <a:round/>
            </a:ln>
            <a:effectLst/>
          </c:spPr>
          <c:marker>
            <c:symbol val="diamond"/>
            <c:size val="6"/>
            <c:spPr>
              <a:solidFill>
                <a:schemeClr val="accent1">
                  <a:lumMod val="80000"/>
                </a:schemeClr>
              </a:solidFill>
              <a:ln w="9525" cap="flat" cmpd="sng" algn="ctr">
                <a:solidFill>
                  <a:schemeClr val="accent1">
                    <a:lumMod val="80000"/>
                  </a:schemeClr>
                </a:solidFill>
                <a:prstDash val="solid"/>
                <a:round/>
              </a:ln>
              <a:effectLst/>
            </c:spPr>
          </c:marker>
          <c:cat>
            <c:numRef>
              <c:f>'Case (1)'!$A$80:$A$110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(1)'!$R$80:$R$110</c:f>
              <c:numCache>
                <c:formatCode>General</c:formatCode>
                <c:ptCount val="31"/>
                <c:pt idx="3" formatCode="0.0000;[Red]0.0000">
                  <c:v>0.81808333333333305</c:v>
                </c:pt>
                <c:pt idx="4" formatCode="0.0000;[Red]0.0000">
                  <c:v>0.68966666666666698</c:v>
                </c:pt>
                <c:pt idx="5" formatCode="0.0000;[Red]0.0000">
                  <c:v>0.52533333333333299</c:v>
                </c:pt>
                <c:pt idx="6" formatCode="0.0000;[Red]0.0000">
                  <c:v>0.36238333333333311</c:v>
                </c:pt>
                <c:pt idx="7" formatCode="0.0000;[Red]0.0000">
                  <c:v>0.22534999999999999</c:v>
                </c:pt>
                <c:pt idx="8" formatCode="0.0000;[Red]0.0000">
                  <c:v>0.13664166666666697</c:v>
                </c:pt>
                <c:pt idx="9" formatCode="0.0000;[Red]0.0000">
                  <c:v>8.4850000000000037E-2</c:v>
                </c:pt>
                <c:pt idx="10" formatCode="0.0000;[Red]0.0000">
                  <c:v>5.3716666666666718E-2</c:v>
                </c:pt>
                <c:pt idx="11" formatCode="0.0000;[Red]0.0000">
                  <c:v>3.4366666666666698E-2</c:v>
                </c:pt>
                <c:pt idx="12" formatCode="0.0000;[Red]0.0000">
                  <c:v>2.17583333333333E-2</c:v>
                </c:pt>
                <c:pt idx="13" formatCode="0.0000;[Red]0.0000">
                  <c:v>1.3683333333333304E-2</c:v>
                </c:pt>
                <c:pt idx="14" formatCode="0.0000;[Red]0.0000">
                  <c:v>8.6750000000000039E-3</c:v>
                </c:pt>
                <c:pt idx="15" formatCode="0.0000;[Red]0.0000">
                  <c:v>5.2916666666666719E-3</c:v>
                </c:pt>
                <c:pt idx="16" formatCode="0.0000;[Red]0.0000">
                  <c:v>3.2083333333333317E-3</c:v>
                </c:pt>
                <c:pt idx="17" formatCode="0.0000;[Red]0.0000">
                  <c:v>1.9333333333333305E-3</c:v>
                </c:pt>
                <c:pt idx="18" formatCode="0.0000;[Red]0.0000">
                  <c:v>1.0666666666666704E-3</c:v>
                </c:pt>
                <c:pt idx="19" formatCode="0.0000;[Red]0.0000">
                  <c:v>6.6666666666666719E-4</c:v>
                </c:pt>
                <c:pt idx="20" formatCode="0.0000;[Red]0.0000">
                  <c:v>4.0000000000000018E-4</c:v>
                </c:pt>
                <c:pt idx="21" formatCode="0.0000;[Red]0.0000">
                  <c:v>2.0833333333333313E-4</c:v>
                </c:pt>
                <c:pt idx="22" formatCode="0.0000;[Red]0.0000">
                  <c:v>1.5833333333333305E-4</c:v>
                </c:pt>
                <c:pt idx="23" formatCode="0.0000;[Red]0.0000">
                  <c:v>5.000000000000003E-5</c:v>
                </c:pt>
              </c:numCache>
            </c:numRef>
          </c:val>
          <c:smooth val="0"/>
          <c:extLst>
            <c:ext xmlns:c16="http://schemas.microsoft.com/office/drawing/2014/chart" uri="{C3380CC4-5D6E-409C-BE32-E72D297353CC}">
              <c16:uniqueId val="{0000000E-6D29-4E37-89B4-8FE627869D41}"/>
            </c:ext>
          </c:extLst>
        </c:ser>
        <c:ser>
          <c:idx val="19"/>
          <c:order val="17"/>
          <c:tx>
            <c:strRef>
              <c:f>'Case (1)'!$S$78</c:f>
              <c:strCache>
                <c:ptCount val="1"/>
                <c:pt idx="0">
                  <c:v>Source 5/IGMA-EPA</c:v>
                </c:pt>
              </c:strCache>
            </c:strRef>
          </c:tx>
          <c:spPr>
            <a:ln w="22225" cap="rnd" cmpd="sng" algn="ctr">
              <a:solidFill>
                <a:schemeClr val="accent2">
                  <a:lumMod val="80000"/>
                </a:schemeClr>
              </a:solidFill>
              <a:prstDash val="solid"/>
              <a:round/>
            </a:ln>
            <a:effectLst/>
          </c:spPr>
          <c:marker>
            <c:symbol val="square"/>
            <c:size val="6"/>
            <c:spPr>
              <a:solidFill>
                <a:schemeClr val="accent2">
                  <a:lumMod val="80000"/>
                </a:schemeClr>
              </a:solidFill>
              <a:ln w="9525" cap="flat" cmpd="sng" algn="ctr">
                <a:solidFill>
                  <a:schemeClr val="accent2">
                    <a:lumMod val="80000"/>
                  </a:schemeClr>
                </a:solidFill>
                <a:prstDash val="solid"/>
                <a:round/>
              </a:ln>
              <a:effectLst/>
            </c:spPr>
          </c:marker>
          <c:cat>
            <c:numRef>
              <c:f>'Case (1)'!$A$80:$A$110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(1)'!$S$80:$S$110</c:f>
              <c:numCache>
                <c:formatCode>General</c:formatCode>
                <c:ptCount val="31"/>
                <c:pt idx="3" formatCode="0.0000;[Red]0.0000">
                  <c:v>0.81391666666666673</c:v>
                </c:pt>
                <c:pt idx="4" formatCode="0.0000;[Red]0.0000">
                  <c:v>0.68708333333333305</c:v>
                </c:pt>
                <c:pt idx="5" formatCode="0.0000;[Red]0.0000">
                  <c:v>0.52333333333333298</c:v>
                </c:pt>
                <c:pt idx="6" formatCode="0.0000;[Red]0.0000">
                  <c:v>0.35835000000000011</c:v>
                </c:pt>
                <c:pt idx="7" formatCode="0.0000;[Red]0.0000">
                  <c:v>0.22117499999999995</c:v>
                </c:pt>
                <c:pt idx="8" formatCode="0.0000;[Red]0.0000">
                  <c:v>0.135866666666667</c:v>
                </c:pt>
                <c:pt idx="9" formatCode="0.0000;[Red]0.0000">
                  <c:v>8.4916666666666737E-2</c:v>
                </c:pt>
                <c:pt idx="10" formatCode="0.0000;[Red]0.0000">
                  <c:v>5.3666666666666599E-2</c:v>
                </c:pt>
                <c:pt idx="11" formatCode="0.0000;[Red]0.0000">
                  <c:v>3.4075000000000015E-2</c:v>
                </c:pt>
                <c:pt idx="12" formatCode="0.0000;[Red]0.0000">
                  <c:v>2.1483333333333306E-2</c:v>
                </c:pt>
                <c:pt idx="13" formatCode="0.0000;[Red]0.0000">
                  <c:v>1.3508333333333301E-2</c:v>
                </c:pt>
                <c:pt idx="14" formatCode="0.0000;[Red]0.0000">
                  <c:v>8.3250000000000043E-3</c:v>
                </c:pt>
                <c:pt idx="15" formatCode="0.0000;[Red]0.0000">
                  <c:v>5.2750000000000019E-3</c:v>
                </c:pt>
                <c:pt idx="16" formatCode="0.0000;[Red]0.0000">
                  <c:v>3.3083333333333307E-3</c:v>
                </c:pt>
                <c:pt idx="17" formatCode="0.0000;[Red]0.0000">
                  <c:v>1.8833333333333308E-3</c:v>
                </c:pt>
                <c:pt idx="18" formatCode="0.0000;[Red]0.0000">
                  <c:v>1.0750000000000004E-3</c:v>
                </c:pt>
                <c:pt idx="19" formatCode="0.0000;[Red]0.0000">
                  <c:v>6.500000000000003E-4</c:v>
                </c:pt>
                <c:pt idx="20" formatCode="0.0000;[Red]0.0000">
                  <c:v>3.4166666666666698E-4</c:v>
                </c:pt>
                <c:pt idx="21" formatCode="0.0000;[Red]0.0000">
                  <c:v>2.4166666666666697E-4</c:v>
                </c:pt>
                <c:pt idx="22" formatCode="0.0000;[Red]0.0000">
                  <c:v>1.4999999999999999E-4</c:v>
                </c:pt>
                <c:pt idx="23" formatCode="0.0000;[Red]0.0000">
                  <c:v>6.6666666666666724E-5</c:v>
                </c:pt>
              </c:numCache>
            </c:numRef>
          </c:val>
          <c:smooth val="0"/>
          <c:extLst>
            <c:ext xmlns:c16="http://schemas.microsoft.com/office/drawing/2014/chart" uri="{C3380CC4-5D6E-409C-BE32-E72D297353CC}">
              <c16:uniqueId val="{0000000F-6D29-4E37-89B4-8FE627869D41}"/>
            </c:ext>
          </c:extLst>
        </c:ser>
        <c:ser>
          <c:idx val="20"/>
          <c:order val="18"/>
          <c:tx>
            <c:strRef>
              <c:f>'Case (1)'!$T$78</c:f>
              <c:strCache>
                <c:ptCount val="1"/>
                <c:pt idx="0">
                  <c:v>Source 5/SCMA-MMSE</c:v>
                </c:pt>
              </c:strCache>
            </c:strRef>
          </c:tx>
          <c:spPr>
            <a:ln w="22225" cap="rnd" cmpd="sng" algn="ctr">
              <a:solidFill>
                <a:schemeClr val="accent3">
                  <a:lumMod val="80000"/>
                </a:schemeClr>
              </a:solidFill>
              <a:prstDash val="solid"/>
              <a:round/>
            </a:ln>
            <a:effectLst/>
          </c:spPr>
          <c:marker>
            <c:symbol val="triangle"/>
            <c:size val="6"/>
            <c:spPr>
              <a:solidFill>
                <a:schemeClr val="accent3">
                  <a:lumMod val="80000"/>
                </a:schemeClr>
              </a:solidFill>
              <a:ln w="9525" cap="flat" cmpd="sng" algn="ctr">
                <a:solidFill>
                  <a:schemeClr val="accent3">
                    <a:lumMod val="80000"/>
                  </a:schemeClr>
                </a:solidFill>
                <a:prstDash val="solid"/>
                <a:round/>
              </a:ln>
              <a:effectLst/>
            </c:spPr>
          </c:marker>
          <c:cat>
            <c:numRef>
              <c:f>'Case (1)'!$A$80:$A$110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(1)'!$T$80:$T$110</c:f>
              <c:numCache>
                <c:formatCode>General</c:formatCode>
                <c:ptCount val="31"/>
                <c:pt idx="3" formatCode="0.0000;[Red]0.0000">
                  <c:v>0.84016666666666673</c:v>
                </c:pt>
                <c:pt idx="4" formatCode="0.0000;[Red]0.0000">
                  <c:v>0.73425000000000018</c:v>
                </c:pt>
                <c:pt idx="5" formatCode="0.0000;[Red]0.0000">
                  <c:v>0.57791666666666697</c:v>
                </c:pt>
                <c:pt idx="6" formatCode="0.0000;[Red]0.0000">
                  <c:v>0.40137500000000015</c:v>
                </c:pt>
                <c:pt idx="7" formatCode="0.0000;[Red]0.0000">
                  <c:v>0.24893333333333312</c:v>
                </c:pt>
                <c:pt idx="8" formatCode="0.0000;[Red]0.0000">
                  <c:v>0.14833333333333307</c:v>
                </c:pt>
                <c:pt idx="9" formatCode="0.0000;[Red]0.0000">
                  <c:v>8.9941666666666642E-2</c:v>
                </c:pt>
                <c:pt idx="10" formatCode="0.0000;[Red]0.0000">
                  <c:v>5.6149999999999985E-2</c:v>
                </c:pt>
                <c:pt idx="11" formatCode="0.0000;[Red]0.0000">
                  <c:v>3.4983333333333297E-2</c:v>
                </c:pt>
                <c:pt idx="12" formatCode="0.0000;[Red]0.0000">
                  <c:v>2.1858333333333299E-2</c:v>
                </c:pt>
                <c:pt idx="13" formatCode="0.0000;[Red]0.0000">
                  <c:v>1.3791666666666704E-2</c:v>
                </c:pt>
                <c:pt idx="14" formatCode="0.0000;[Red]0.0000">
                  <c:v>8.8500000000000072E-3</c:v>
                </c:pt>
                <c:pt idx="15" formatCode="0.0000;[Red]0.0000">
                  <c:v>5.2833333333333352E-3</c:v>
                </c:pt>
                <c:pt idx="16" formatCode="0.0000;[Red]0.0000">
                  <c:v>3.1916666666666699E-3</c:v>
                </c:pt>
                <c:pt idx="17" formatCode="0.0000;[Red]0.0000">
                  <c:v>1.8000000000000008E-3</c:v>
                </c:pt>
                <c:pt idx="18" formatCode="0.0000;[Red]0.0000">
                  <c:v>1.1333333333333304E-3</c:v>
                </c:pt>
                <c:pt idx="19" formatCode="0.0000;[Red]0.0000">
                  <c:v>6.3333333333333351E-4</c:v>
                </c:pt>
                <c:pt idx="20" formatCode="0.0000;[Red]0.0000">
                  <c:v>3.5833333333333323E-4</c:v>
                </c:pt>
                <c:pt idx="21" formatCode="0.0000;[Red]0.0000">
                  <c:v>1.8333333333333309E-4</c:v>
                </c:pt>
                <c:pt idx="22" formatCode="0.0000;[Red]0.0000">
                  <c:v>9.1666666666666776E-5</c:v>
                </c:pt>
                <c:pt idx="23" formatCode="0.0000;[Red]0.0000">
                  <c:v>5.000000000000003E-5</c:v>
                </c:pt>
              </c:numCache>
            </c:numRef>
          </c:val>
          <c:smooth val="0"/>
          <c:extLst>
            <c:ext xmlns:c16="http://schemas.microsoft.com/office/drawing/2014/chart" uri="{C3380CC4-5D6E-409C-BE32-E72D297353CC}">
              <c16:uniqueId val="{00000010-6D29-4E37-89B4-8FE627869D41}"/>
            </c:ext>
          </c:extLst>
        </c:ser>
        <c:ser>
          <c:idx val="21"/>
          <c:order val="19"/>
          <c:tx>
            <c:strRef>
              <c:f>'Case (1)'!$U$78</c:f>
              <c:strCache>
                <c:ptCount val="1"/>
                <c:pt idx="0">
                  <c:v>Source 10/IDMA-ESE</c:v>
                </c:pt>
              </c:strCache>
            </c:strRef>
          </c:tx>
          <c:spPr>
            <a:ln w="22225" cap="rnd" cmpd="sng" algn="ctr">
              <a:solidFill>
                <a:schemeClr val="accent4">
                  <a:lumMod val="80000"/>
                </a:schemeClr>
              </a:solidFill>
              <a:prstDash val="solid"/>
              <a:round/>
            </a:ln>
            <a:effectLst/>
          </c:spPr>
          <c:marker>
            <c:symbol val="x"/>
            <c:size val="6"/>
            <c:spPr>
              <a:noFill/>
              <a:ln w="9525" cap="flat" cmpd="sng" algn="ctr">
                <a:solidFill>
                  <a:schemeClr val="accent4">
                    <a:lumMod val="80000"/>
                  </a:schemeClr>
                </a:solidFill>
                <a:prstDash val="solid"/>
                <a:round/>
              </a:ln>
              <a:effectLst/>
            </c:spPr>
          </c:marker>
          <c:cat>
            <c:numRef>
              <c:f>'Case (1)'!$A$80:$A$110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(1)'!$U$80:$U$110</c:f>
              <c:numCache>
                <c:formatCode>0.0000_);[Red]\(0.0000\)</c:formatCode>
                <c:ptCount val="31"/>
                <c:pt idx="1">
                  <c:v>0.91220000000000001</c:v>
                </c:pt>
                <c:pt idx="2">
                  <c:v>0.85350000000000004</c:v>
                </c:pt>
                <c:pt idx="3" formatCode="0.0000;[Red]0.0000">
                  <c:v>0.76190000000000024</c:v>
                </c:pt>
                <c:pt idx="4" formatCode="0.0000;[Red]0.0000">
                  <c:v>0.63910000000000022</c:v>
                </c:pt>
                <c:pt idx="5" formatCode="0.0000;[Red]0.0000">
                  <c:v>0.47950000000000009</c:v>
                </c:pt>
                <c:pt idx="6" formatCode="0.0000;[Red]0.0000">
                  <c:v>0.31090000000000012</c:v>
                </c:pt>
                <c:pt idx="7" formatCode="0.0000;[Red]0.0000">
                  <c:v>0.1948</c:v>
                </c:pt>
                <c:pt idx="8" formatCode="0.0000;[Red]0.0000">
                  <c:v>0.12420000000000003</c:v>
                </c:pt>
                <c:pt idx="9" formatCode="0.0000;[Red]0.0000">
                  <c:v>7.85E-2</c:v>
                </c:pt>
                <c:pt idx="10" formatCode="0.0000;[Red]0.0000">
                  <c:v>5.0700000000000016E-2</c:v>
                </c:pt>
                <c:pt idx="11" formatCode="0.0000;[Red]0.0000">
                  <c:v>3.2500000000000001E-2</c:v>
                </c:pt>
                <c:pt idx="12" formatCode="0.0000;[Red]0.0000">
                  <c:v>2.1399999999999999E-2</c:v>
                </c:pt>
                <c:pt idx="13" formatCode="0.0000;[Red]0.0000">
                  <c:v>1.4500000000000001E-2</c:v>
                </c:pt>
              </c:numCache>
            </c:numRef>
          </c:val>
          <c:smooth val="0"/>
          <c:extLst>
            <c:ext xmlns:c16="http://schemas.microsoft.com/office/drawing/2014/chart" uri="{C3380CC4-5D6E-409C-BE32-E72D297353CC}">
              <c16:uniqueId val="{00000011-6D29-4E37-89B4-8FE627869D41}"/>
            </c:ext>
          </c:extLst>
        </c:ser>
        <c:ser>
          <c:idx val="22"/>
          <c:order val="20"/>
          <c:tx>
            <c:strRef>
              <c:f>'Case (1)'!$V$78</c:f>
              <c:strCache>
                <c:ptCount val="1"/>
                <c:pt idx="0">
                  <c:v>Source 6 /
LCRS-MMSEIC</c:v>
                </c:pt>
              </c:strCache>
            </c:strRef>
          </c:tx>
          <c:spPr>
            <a:ln w="22225" cap="rnd" cmpd="sng" algn="ctr">
              <a:solidFill>
                <a:schemeClr val="accent5">
                  <a:lumMod val="80000"/>
                </a:schemeClr>
              </a:solidFill>
              <a:prstDash val="solid"/>
              <a:round/>
            </a:ln>
            <a:effectLst/>
          </c:spPr>
          <c:marker>
            <c:symbol val="star"/>
            <c:size val="6"/>
            <c:spPr>
              <a:noFill/>
              <a:ln w="9525" cap="flat" cmpd="sng" algn="ctr">
                <a:solidFill>
                  <a:schemeClr val="accent5">
                    <a:lumMod val="80000"/>
                  </a:schemeClr>
                </a:solidFill>
                <a:prstDash val="solid"/>
                <a:round/>
              </a:ln>
              <a:effectLst/>
            </c:spPr>
          </c:marker>
          <c:cat>
            <c:numRef>
              <c:f>'Case (1)'!$A$80:$A$110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(1)'!$V$80:$V$110</c:f>
              <c:numCache>
                <c:formatCode>General</c:formatCode>
                <c:ptCount val="31"/>
                <c:pt idx="5" formatCode="0.0000;[Red]0.0000">
                  <c:v>0.51019999999999999</c:v>
                </c:pt>
                <c:pt idx="6" formatCode="0.0000;[Red]0.0000">
                  <c:v>0.3374000000000002</c:v>
                </c:pt>
                <c:pt idx="7" formatCode="0.0000;[Red]0.0000">
                  <c:v>0.22320000000000001</c:v>
                </c:pt>
                <c:pt idx="8" formatCode="0.0000;[Red]0.0000">
                  <c:v>0.13600000000000001</c:v>
                </c:pt>
                <c:pt idx="9" formatCode="0.0000;[Red]0.0000">
                  <c:v>8.2900000000000001E-2</c:v>
                </c:pt>
                <c:pt idx="10" formatCode="0.0000;[Red]0.0000">
                  <c:v>5.3600000000000002E-2</c:v>
                </c:pt>
                <c:pt idx="11" formatCode="0.0000;[Red]0.0000">
                  <c:v>3.4700000000000002E-2</c:v>
                </c:pt>
                <c:pt idx="12" formatCode="0.0000;[Red]0.0000">
                  <c:v>2.1700000000000001E-2</c:v>
                </c:pt>
                <c:pt idx="13" formatCode="0.0000;[Red]0.0000">
                  <c:v>1.3599999999999998E-2</c:v>
                </c:pt>
                <c:pt idx="14" formatCode="0.0000;[Red]0.0000">
                  <c:v>7.700000000000002E-3</c:v>
                </c:pt>
                <c:pt idx="15" formatCode="0.0000;[Red]0.0000">
                  <c:v>4.3000000000000017E-3</c:v>
                </c:pt>
                <c:pt idx="16" formatCode="0.0000;[Red]0.0000">
                  <c:v>2.8999999999999998E-3</c:v>
                </c:pt>
                <c:pt idx="17" formatCode="0.0000;[Red]0.0000">
                  <c:v>2.0000000000000009E-3</c:v>
                </c:pt>
                <c:pt idx="18" formatCode="0.0000;[Red]0.0000">
                  <c:v>9.0000000000000052E-4</c:v>
                </c:pt>
                <c:pt idx="19" formatCode="0.0000;[Red]0.0000">
                  <c:v>4.0000000000000018E-4</c:v>
                </c:pt>
                <c:pt idx="20" formatCode="0.0000;[Red]0.0000">
                  <c:v>3.0000000000000014E-4</c:v>
                </c:pt>
                <c:pt idx="21" formatCode="0.0000;[Red]0.0000">
                  <c:v>3.0000000000000014E-4</c:v>
                </c:pt>
                <c:pt idx="22" formatCode="0.0000;[Red]0.0000">
                  <c:v>1.0000000000000005E-4</c:v>
                </c:pt>
                <c:pt idx="23" formatCode="0.0000;[Red]0.0000">
                  <c:v>1.0000000000000005E-4</c:v>
                </c:pt>
                <c:pt idx="24" formatCode="0.0000;[Red]0.0000">
                  <c:v>1.0000000000000005E-4</c:v>
                </c:pt>
                <c:pt idx="25" formatCode="0.0000;[Red]0.0000">
                  <c:v>1.0000000000000005E-4</c:v>
                </c:pt>
              </c:numCache>
            </c:numRef>
          </c:val>
          <c:smooth val="0"/>
          <c:extLst>
            <c:ext xmlns:c16="http://schemas.microsoft.com/office/drawing/2014/chart" uri="{C3380CC4-5D6E-409C-BE32-E72D297353CC}">
              <c16:uniqueId val="{00000012-6D29-4E37-89B4-8FE627869D41}"/>
            </c:ext>
          </c:extLst>
        </c:ser>
        <c:ser>
          <c:idx val="23"/>
          <c:order val="21"/>
          <c:tx>
            <c:strRef>
              <c:f>'Case (1)'!$W$78</c:f>
              <c:strCache>
                <c:ptCount val="1"/>
                <c:pt idx="0">
                  <c:v>Source 8 /
NCMA1</c:v>
                </c:pt>
              </c:strCache>
            </c:strRef>
          </c:tx>
          <c:spPr>
            <a:ln w="22225" cap="rnd" cmpd="sng" algn="ctr">
              <a:solidFill>
                <a:schemeClr val="accent6">
                  <a:lumMod val="80000"/>
                </a:schemeClr>
              </a:solidFill>
              <a:prstDash val="solid"/>
              <a:round/>
            </a:ln>
            <a:effectLst/>
          </c:spPr>
          <c:marker>
            <c:symbol val="circle"/>
            <c:size val="6"/>
            <c:spPr>
              <a:solidFill>
                <a:schemeClr val="accent6">
                  <a:lumMod val="80000"/>
                </a:schemeClr>
              </a:solidFill>
              <a:ln w="9525" cap="flat" cmpd="sng" algn="ctr">
                <a:solidFill>
                  <a:schemeClr val="accent6">
                    <a:lumMod val="80000"/>
                  </a:schemeClr>
                </a:solidFill>
                <a:prstDash val="solid"/>
                <a:round/>
              </a:ln>
              <a:effectLst/>
            </c:spPr>
          </c:marker>
          <c:cat>
            <c:numRef>
              <c:f>'Case (1)'!$A$80:$A$110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(1)'!$W$80:$W$110</c:f>
              <c:numCache>
                <c:formatCode>General</c:formatCode>
                <c:ptCount val="31"/>
                <c:pt idx="5" formatCode="0.0000;[Red]0.0000">
                  <c:v>0.56299999999999994</c:v>
                </c:pt>
                <c:pt idx="7" formatCode="0.0000;[Red]0.0000">
                  <c:v>0.24880000000000005</c:v>
                </c:pt>
                <c:pt idx="9" formatCode="0.0000;[Red]0.0000">
                  <c:v>8.7400000000000005E-2</c:v>
                </c:pt>
                <c:pt idx="11" formatCode="0.0000;[Red]0.0000">
                  <c:v>3.2500000000000001E-2</c:v>
                </c:pt>
              </c:numCache>
            </c:numRef>
          </c:val>
          <c:smooth val="0"/>
          <c:extLst>
            <c:ext xmlns:c16="http://schemas.microsoft.com/office/drawing/2014/chart" uri="{C3380CC4-5D6E-409C-BE32-E72D297353CC}">
              <c16:uniqueId val="{00000013-6D29-4E37-89B4-8FE627869D41}"/>
            </c:ext>
          </c:extLst>
        </c:ser>
        <c:ser>
          <c:idx val="24"/>
          <c:order val="22"/>
          <c:tx>
            <c:strRef>
              <c:f>'Case (1)'!$X$78</c:f>
              <c:strCache>
                <c:ptCount val="1"/>
                <c:pt idx="0">
                  <c:v>Source 8 /
NCMA2</c:v>
                </c:pt>
              </c:strCache>
            </c:strRef>
          </c:tx>
          <c:spPr>
            <a:ln w="22225" cap="rnd" cmpd="sng" algn="ctr">
              <a:solidFill>
                <a:schemeClr val="accent1">
                  <a:lumMod val="60000"/>
                  <a:lumOff val="40000"/>
                </a:schemeClr>
              </a:solidFill>
              <a:prstDash val="solid"/>
              <a:round/>
            </a:ln>
            <a:effectLst/>
          </c:spPr>
          <c:marker>
            <c:symbol val="plus"/>
            <c:size val="6"/>
            <c:spPr>
              <a:noFill/>
              <a:ln w="9525" cap="flat" cmpd="sng" algn="ctr">
                <a:solidFill>
                  <a:schemeClr val="accent1">
                    <a:lumMod val="60000"/>
                    <a:lumOff val="40000"/>
                  </a:schemeClr>
                </a:solidFill>
                <a:prstDash val="solid"/>
                <a:round/>
              </a:ln>
              <a:effectLst/>
            </c:spPr>
          </c:marker>
          <c:cat>
            <c:numRef>
              <c:f>'Case (1)'!$A$80:$A$110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(1)'!$X$80:$X$110</c:f>
              <c:numCache>
                <c:formatCode>General</c:formatCode>
                <c:ptCount val="31"/>
                <c:pt idx="5" formatCode="0.0000;[Red]0.0000">
                  <c:v>0.50780000000000003</c:v>
                </c:pt>
                <c:pt idx="7" formatCode="0.0000;[Red]0.0000">
                  <c:v>0.224</c:v>
                </c:pt>
                <c:pt idx="9" formatCode="0.0000;[Red]0.0000">
                  <c:v>8.3000000000000032E-2</c:v>
                </c:pt>
                <c:pt idx="11" formatCode="0.0000;[Red]0.0000">
                  <c:v>3.100000000000001E-2</c:v>
                </c:pt>
              </c:numCache>
            </c:numRef>
          </c:val>
          <c:smooth val="0"/>
          <c:extLst>
            <c:ext xmlns:c16="http://schemas.microsoft.com/office/drawing/2014/chart" uri="{C3380CC4-5D6E-409C-BE32-E72D297353CC}">
              <c16:uniqueId val="{00000014-6D29-4E37-89B4-8FE627869D41}"/>
            </c:ext>
          </c:extLst>
        </c:ser>
        <c:ser>
          <c:idx val="25"/>
          <c:order val="23"/>
          <c:tx>
            <c:strRef>
              <c:f>'Case (1)'!$Y$78</c:f>
              <c:strCache>
                <c:ptCount val="1"/>
                <c:pt idx="0">
                  <c:v>Source 8 /
MUSA4</c:v>
                </c:pt>
              </c:strCache>
            </c:strRef>
          </c:tx>
          <c:spPr>
            <a:ln w="22225" cap="rnd" cmpd="sng" algn="ctr">
              <a:solidFill>
                <a:schemeClr val="accent2">
                  <a:lumMod val="60000"/>
                  <a:lumOff val="40000"/>
                </a:schemeClr>
              </a:solidFill>
              <a:prstDash val="solid"/>
              <a:round/>
            </a:ln>
            <a:effectLst/>
          </c:spPr>
          <c:marker>
            <c:symbol val="dot"/>
            <c:size val="6"/>
            <c:spPr>
              <a:solidFill>
                <a:schemeClr val="accent2">
                  <a:lumMod val="60000"/>
                  <a:lumOff val="40000"/>
                </a:schemeClr>
              </a:solidFill>
              <a:ln w="9525" cap="flat" cmpd="sng" algn="ctr">
                <a:solidFill>
                  <a:schemeClr val="accent2">
                    <a:lumMod val="60000"/>
                    <a:lumOff val="40000"/>
                  </a:schemeClr>
                </a:solidFill>
                <a:prstDash val="solid"/>
                <a:round/>
              </a:ln>
              <a:effectLst/>
            </c:spPr>
          </c:marker>
          <c:cat>
            <c:numRef>
              <c:f>'Case (1)'!$A$80:$A$110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(1)'!$Y$80:$Y$110</c:f>
              <c:numCache>
                <c:formatCode>General</c:formatCode>
                <c:ptCount val="31"/>
                <c:pt idx="5" formatCode="0.0000;[Red]0.0000">
                  <c:v>0.48030000000000012</c:v>
                </c:pt>
                <c:pt idx="7" formatCode="0.0000;[Red]0.0000">
                  <c:v>0.21720000000000006</c:v>
                </c:pt>
                <c:pt idx="9" formatCode="0.0000;[Red]0.0000">
                  <c:v>8.5400000000000004E-2</c:v>
                </c:pt>
                <c:pt idx="11" formatCode="0.0000;[Red]0.0000">
                  <c:v>3.3399999999999999E-2</c:v>
                </c:pt>
              </c:numCache>
            </c:numRef>
          </c:val>
          <c:smooth val="0"/>
          <c:extLst>
            <c:ext xmlns:c16="http://schemas.microsoft.com/office/drawing/2014/chart" uri="{C3380CC4-5D6E-409C-BE32-E72D297353CC}">
              <c16:uniqueId val="{00000015-6D29-4E37-89B4-8FE627869D41}"/>
            </c:ext>
          </c:extLst>
        </c:ser>
        <c:ser>
          <c:idx val="27"/>
          <c:order val="25"/>
          <c:tx>
            <c:strRef>
              <c:f>'Case (1)'!$AA$78</c:f>
              <c:strCache>
                <c:ptCount val="1"/>
                <c:pt idx="0">
                  <c:v>Source 1 / MUSA-SIC</c:v>
                </c:pt>
              </c:strCache>
            </c:strRef>
          </c:tx>
          <c:spPr>
            <a:ln w="22225" cap="rnd" cmpd="sng" algn="ctr">
              <a:solidFill>
                <a:schemeClr val="accent4">
                  <a:lumMod val="60000"/>
                  <a:lumOff val="40000"/>
                </a:schemeClr>
              </a:solidFill>
              <a:prstDash val="solid"/>
              <a:round/>
            </a:ln>
            <a:effectLst/>
          </c:spPr>
          <c:marker>
            <c:symbol val="diamond"/>
            <c:size val="6"/>
            <c:spPr>
              <a:solidFill>
                <a:schemeClr val="accent4">
                  <a:lumMod val="60000"/>
                  <a:lumOff val="40000"/>
                </a:schemeClr>
              </a:solidFill>
              <a:ln w="9525" cap="flat" cmpd="sng" algn="ctr">
                <a:solidFill>
                  <a:schemeClr val="accent4">
                    <a:lumMod val="60000"/>
                    <a:lumOff val="40000"/>
                  </a:schemeClr>
                </a:solidFill>
                <a:prstDash val="solid"/>
                <a:round/>
              </a:ln>
              <a:effectLst/>
            </c:spPr>
          </c:marker>
          <c:cat>
            <c:numRef>
              <c:f>'Case (1)'!$A$80:$A$110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(1)'!$AA$80:$AA$110</c:f>
              <c:numCache>
                <c:formatCode>General</c:formatCode>
                <c:ptCount val="31"/>
                <c:pt idx="6" formatCode="0.0000;[Red]0.0000">
                  <c:v>0.34760000000000002</c:v>
                </c:pt>
                <c:pt idx="7" formatCode="0.0000;[Red]0.0000">
                  <c:v>0.23380000000000001</c:v>
                </c:pt>
                <c:pt idx="8" formatCode="0.0000;[Red]0.0000">
                  <c:v>0.14000000000000001</c:v>
                </c:pt>
                <c:pt idx="9" formatCode="0.0000;[Red]0.0000">
                  <c:v>8.6000000000000021E-2</c:v>
                </c:pt>
                <c:pt idx="10" formatCode="0.0000;[Red]0.0000">
                  <c:v>5.9300000000000019E-2</c:v>
                </c:pt>
                <c:pt idx="11" formatCode="0.0000;[Red]0.0000">
                  <c:v>4.0000000000000015E-2</c:v>
                </c:pt>
                <c:pt idx="12" formatCode="0.0000;[Red]0.0000">
                  <c:v>2.5000000000000001E-2</c:v>
                </c:pt>
                <c:pt idx="13" formatCode="0.0000;[Red]0.0000">
                  <c:v>1.4700000000000001E-2</c:v>
                </c:pt>
                <c:pt idx="14" formatCode="0.0000;[Red]0.0000">
                  <c:v>1.0400000000000001E-2</c:v>
                </c:pt>
              </c:numCache>
            </c:numRef>
          </c:val>
          <c:smooth val="0"/>
          <c:extLst>
            <c:ext xmlns:c16="http://schemas.microsoft.com/office/drawing/2014/chart" uri="{C3380CC4-5D6E-409C-BE32-E72D297353CC}">
              <c16:uniqueId val="{00000016-6D29-4E37-89B4-8FE627869D41}"/>
            </c:ext>
          </c:extLst>
        </c:ser>
        <c:ser>
          <c:idx val="34"/>
          <c:order val="33"/>
          <c:tx>
            <c:strRef>
              <c:f>'Case (1)'!$AI$78</c:f>
              <c:strCache>
                <c:ptCount val="1"/>
                <c:pt idx="0">
                  <c:v>Source 9/IGMA</c:v>
                </c:pt>
              </c:strCache>
            </c:strRef>
          </c:tx>
          <c:cat>
            <c:numRef>
              <c:f>'Case (1)'!$A$80:$A$110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(1)'!$AI$80:$AI$110</c:f>
              <c:numCache>
                <c:formatCode>General</c:formatCode>
                <c:ptCount val="31"/>
                <c:pt idx="0" formatCode="0.0000;[Red]0.0000">
                  <c:v>0.94666666666666699</c:v>
                </c:pt>
                <c:pt idx="3" formatCode="0.0000;[Red]0.0000">
                  <c:v>0.74000000000000021</c:v>
                </c:pt>
                <c:pt idx="5" formatCode="0.0000;[Red]0.0000">
                  <c:v>0.40758293838862625</c:v>
                </c:pt>
                <c:pt idx="6" formatCode="0.0000;[Red]0.0000">
                  <c:v>0.26541666666666713</c:v>
                </c:pt>
                <c:pt idx="7" formatCode="0.0000;[Red]0.0000">
                  <c:v>0.17638266068759301</c:v>
                </c:pt>
                <c:pt idx="8" formatCode="0.0000;[Red]0.0000">
                  <c:v>0.10625000000000002</c:v>
                </c:pt>
                <c:pt idx="9" formatCode="0.0000;[Red]0.0000">
                  <c:v>6.8660394265233002E-2</c:v>
                </c:pt>
                <c:pt idx="10" formatCode="0.0000;[Red]0.0000">
                  <c:v>4.1666666666666699E-2</c:v>
                </c:pt>
                <c:pt idx="11" formatCode="0.0000;[Red]0.0000">
                  <c:v>2.801318267419961E-2</c:v>
                </c:pt>
                <c:pt idx="12" formatCode="0.0000;[Red]0.0000">
                  <c:v>1.9166666666666703E-2</c:v>
                </c:pt>
                <c:pt idx="13" formatCode="0.0000;[Red]0.0000">
                  <c:v>1.1686991869918706E-2</c:v>
                </c:pt>
                <c:pt idx="14" formatCode="0.0000;[Red]0.0000">
                  <c:v>8.7500000000000008E-3</c:v>
                </c:pt>
              </c:numCache>
            </c:numRef>
          </c:val>
          <c:smooth val="0"/>
          <c:extLst>
            <c:ext xmlns:c16="http://schemas.microsoft.com/office/drawing/2014/chart" uri="{C3380CC4-5D6E-409C-BE32-E72D297353CC}">
              <c16:uniqueId val="{00000017-6D29-4E37-89B4-8FE627869D41}"/>
            </c:ext>
          </c:extLst>
        </c:ser>
        <c:ser>
          <c:idx val="35"/>
          <c:order val="34"/>
          <c:tx>
            <c:strRef>
              <c:f>'Case (1)'!$AJ$78</c:f>
              <c:strCache>
                <c:ptCount val="1"/>
                <c:pt idx="0">
                  <c:v>Source 9/MUSA</c:v>
                </c:pt>
              </c:strCache>
            </c:strRef>
          </c:tx>
          <c:cat>
            <c:numRef>
              <c:f>'Case (1)'!$A$80:$A$110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(1)'!$AJ$80:$AJ$110</c:f>
              <c:numCache>
                <c:formatCode>General</c:formatCode>
                <c:ptCount val="31"/>
                <c:pt idx="5">
                  <c:v>0.46240000000000009</c:v>
                </c:pt>
                <c:pt idx="7">
                  <c:v>0.18350000000000005</c:v>
                </c:pt>
                <c:pt idx="9">
                  <c:v>7.8708000000000014E-2</c:v>
                </c:pt>
                <c:pt idx="11">
                  <c:v>3.2250000000000015E-2</c:v>
                </c:pt>
              </c:numCache>
            </c:numRef>
          </c:val>
          <c:smooth val="0"/>
          <c:extLst>
            <c:ext xmlns:c16="http://schemas.microsoft.com/office/drawing/2014/chart" uri="{C3380CC4-5D6E-409C-BE32-E72D297353CC}">
              <c16:uniqueId val="{00000018-6D29-4E37-89B4-8FE627869D41}"/>
            </c:ext>
          </c:extLst>
        </c:ser>
        <c:ser>
          <c:idx val="36"/>
          <c:order val="35"/>
          <c:tx>
            <c:strRef>
              <c:f>'Case (1)'!$AK$78</c:f>
              <c:strCache>
                <c:ptCount val="1"/>
                <c:pt idx="0">
                  <c:v>Source 7 /
 NOCA</c:v>
                </c:pt>
              </c:strCache>
            </c:strRef>
          </c:tx>
          <c:cat>
            <c:numRef>
              <c:f>'Case (1)'!$A$80:$A$110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(1)'!$AK$80:$AK$110</c:f>
              <c:numCache>
                <c:formatCode>General</c:formatCode>
                <c:ptCount val="31"/>
                <c:pt idx="3" formatCode="0.0000;[Red]0.0000">
                  <c:v>0.67900000000000038</c:v>
                </c:pt>
                <c:pt idx="5" formatCode="0.0000;[Red]0.0000">
                  <c:v>0.39020000000000016</c:v>
                </c:pt>
                <c:pt idx="7" formatCode="0.0000;[Red]0.0000">
                  <c:v>0.1968</c:v>
                </c:pt>
                <c:pt idx="9" formatCode="0.0000;[Red]0.0000">
                  <c:v>9.0300000000000005E-2</c:v>
                </c:pt>
                <c:pt idx="11" formatCode="0.0000;[Red]0.0000">
                  <c:v>3.7999999999999999E-2</c:v>
                </c:pt>
                <c:pt idx="13" formatCode="0.0000;[Red]0.0000">
                  <c:v>1.5699999999999999E-2</c:v>
                </c:pt>
                <c:pt idx="15" formatCode="0.0000;[Red]0.0000">
                  <c:v>6.2000000000000024E-3</c:v>
                </c:pt>
              </c:numCache>
            </c:numRef>
          </c:val>
          <c:smooth val="0"/>
          <c:extLst>
            <c:ext xmlns:c16="http://schemas.microsoft.com/office/drawing/2014/chart" uri="{C3380CC4-5D6E-409C-BE32-E72D297353CC}">
              <c16:uniqueId val="{00000019-6D29-4E37-89B4-8FE627869D41}"/>
            </c:ext>
          </c:extLst>
        </c:ser>
        <c:ser>
          <c:idx val="37"/>
          <c:order val="36"/>
          <c:tx>
            <c:strRef>
              <c:f>'Case (1)'!$AL$78</c:f>
              <c:strCache>
                <c:ptCount val="1"/>
                <c:pt idx="0">
                  <c:v>Source 10/IDMA-EPA</c:v>
                </c:pt>
              </c:strCache>
            </c:strRef>
          </c:tx>
          <c:cat>
            <c:numRef>
              <c:f>'Case (1)'!$A$80:$A$110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(1)'!$AL$80:$AL$110</c:f>
              <c:numCache>
                <c:formatCode>General</c:formatCode>
                <c:ptCount val="31"/>
                <c:pt idx="5" formatCode="0.0000;[Red]0.0000">
                  <c:v>0.5333</c:v>
                </c:pt>
                <c:pt idx="6" formatCode="0.0000;[Red]0.0000">
                  <c:v>0.37140000000000012</c:v>
                </c:pt>
                <c:pt idx="7" formatCode="0.0000;[Red]0.0000">
                  <c:v>0.23490000000000005</c:v>
                </c:pt>
                <c:pt idx="8" formatCode="0.0000;[Red]0.0000">
                  <c:v>0.13930000000000001</c:v>
                </c:pt>
                <c:pt idx="9" formatCode="0.0000;[Red]0.0000">
                  <c:v>8.1800000000000025E-2</c:v>
                </c:pt>
                <c:pt idx="10" formatCode="0.0000;[Red]0.0000">
                  <c:v>4.9600000000000012E-2</c:v>
                </c:pt>
                <c:pt idx="11" formatCode="0.0000;[Red]0.0000">
                  <c:v>3.1399999999999997E-2</c:v>
                </c:pt>
                <c:pt idx="12" formatCode="0.0000;[Red]0.0000">
                  <c:v>1.9500000000000007E-2</c:v>
                </c:pt>
                <c:pt idx="13" formatCode="0.0000;[Red]0.0000">
                  <c:v>1.2200000000000001E-2</c:v>
                </c:pt>
                <c:pt idx="14" formatCode="0.0000;[Red]0.0000">
                  <c:v>7.3000000000000018E-3</c:v>
                </c:pt>
                <c:pt idx="15" formatCode="0.0000;[Red]0.0000">
                  <c:v>4.400000000000002E-3</c:v>
                </c:pt>
                <c:pt idx="16" formatCode="0.0000;[Red]0.0000">
                  <c:v>2.8000000000000008E-3</c:v>
                </c:pt>
                <c:pt idx="17" formatCode="0.0000;[Red]0.0000">
                  <c:v>1.7000000000000003E-3</c:v>
                </c:pt>
                <c:pt idx="18" formatCode="0.0000;[Red]0.0000">
                  <c:v>1.1000000000000005E-3</c:v>
                </c:pt>
                <c:pt idx="19" formatCode="0.0000;[Red]0.0000">
                  <c:v>8.0000000000000036E-4</c:v>
                </c:pt>
                <c:pt idx="20" formatCode="0.0000;[Red]0.0000">
                  <c:v>4.0000000000000018E-4</c:v>
                </c:pt>
              </c:numCache>
            </c:numRef>
          </c:val>
          <c:smooth val="0"/>
          <c:extLst>
            <c:ext xmlns:c16="http://schemas.microsoft.com/office/drawing/2014/chart" uri="{C3380CC4-5D6E-409C-BE32-E72D297353CC}">
              <c16:uniqueId val="{0000001A-6D29-4E37-89B4-8FE627869D41}"/>
            </c:ext>
          </c:extLst>
        </c:ser>
        <c:ser>
          <c:idx val="38"/>
          <c:order val="37"/>
          <c:tx>
            <c:strRef>
              <c:f>'Case (1)'!$AM$78</c:f>
              <c:strCache>
                <c:ptCount val="1"/>
                <c:pt idx="0">
                  <c:v>Source 10/MUSA-EPA</c:v>
                </c:pt>
              </c:strCache>
            </c:strRef>
          </c:tx>
          <c:cat>
            <c:numRef>
              <c:f>'Case (1)'!$A$80:$A$110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(1)'!$AM$80:$AM$110</c:f>
              <c:numCache>
                <c:formatCode>General</c:formatCode>
                <c:ptCount val="31"/>
                <c:pt idx="5" formatCode="0.0000;[Red]0.0000">
                  <c:v>0.48520000000000002</c:v>
                </c:pt>
                <c:pt idx="6" formatCode="0.0000;[Red]0.0000">
                  <c:v>0.33620000000000011</c:v>
                </c:pt>
                <c:pt idx="7" formatCode="0.0000;[Red]0.0000">
                  <c:v>0.22</c:v>
                </c:pt>
                <c:pt idx="8" formatCode="0.0000;[Red]0.0000">
                  <c:v>0.14219999999999999</c:v>
                </c:pt>
                <c:pt idx="9" formatCode="0.0000;[Red]0.0000">
                  <c:v>9.0200000000000002E-2</c:v>
                </c:pt>
                <c:pt idx="10" formatCode="0.0000;[Red]0.0000">
                  <c:v>5.6700000000000014E-2</c:v>
                </c:pt>
                <c:pt idx="11" formatCode="0.0000;[Red]0.0000">
                  <c:v>3.6799999999999999E-2</c:v>
                </c:pt>
                <c:pt idx="12" formatCode="0.0000;[Red]0.0000">
                  <c:v>2.3299999999999998E-2</c:v>
                </c:pt>
                <c:pt idx="13" formatCode="0.0000;[Red]0.0000">
                  <c:v>1.4600000000000004E-2</c:v>
                </c:pt>
                <c:pt idx="14" formatCode="0.0000;[Red]0.0000">
                  <c:v>8.800000000000004E-3</c:v>
                </c:pt>
                <c:pt idx="15" formatCode="0.0000;[Red]0.0000">
                  <c:v>6.3000000000000018E-3</c:v>
                </c:pt>
                <c:pt idx="16" formatCode="0.0000;[Red]0.0000">
                  <c:v>3.5000000000000009E-3</c:v>
                </c:pt>
                <c:pt idx="17" formatCode="0.0000;[Red]0.0000">
                  <c:v>2.3000000000000008E-3</c:v>
                </c:pt>
                <c:pt idx="18" formatCode="0.0000;[Red]0.0000">
                  <c:v>1.4000000000000004E-3</c:v>
                </c:pt>
                <c:pt idx="19" formatCode="0.0000;[Red]0.0000">
                  <c:v>8.0000000000000036E-4</c:v>
                </c:pt>
                <c:pt idx="20" formatCode="0.0000;[Red]0.0000">
                  <c:v>8.0000000000000036E-4</c:v>
                </c:pt>
              </c:numCache>
            </c:numRef>
          </c:val>
          <c:smooth val="0"/>
          <c:extLst>
            <c:ext xmlns:c16="http://schemas.microsoft.com/office/drawing/2014/chart" uri="{C3380CC4-5D6E-409C-BE32-E72D297353CC}">
              <c16:uniqueId val="{0000001B-6D29-4E37-89B4-8FE627869D41}"/>
            </c:ext>
          </c:extLst>
        </c:ser>
        <c:ser>
          <c:idx val="39"/>
          <c:order val="38"/>
          <c:tx>
            <c:strRef>
              <c:f>'Case (1)'!$AN$78</c:f>
              <c:strCache>
                <c:ptCount val="1"/>
                <c:pt idx="0">
                  <c:v>Source 13 /Legacy-QPSK</c:v>
                </c:pt>
              </c:strCache>
            </c:strRef>
          </c:tx>
          <c:cat>
            <c:numRef>
              <c:f>'Case (1)'!$A$80:$A$110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(1)'!$AN$80:$AN$110</c:f>
              <c:numCache>
                <c:formatCode>General</c:formatCode>
                <c:ptCount val="31"/>
                <c:pt idx="6" formatCode="0.0000;[Red]0.0000">
                  <c:v>0.47570000000000001</c:v>
                </c:pt>
                <c:pt idx="7" formatCode="0.0000;[Red]0.0000">
                  <c:v>0.29830000000000012</c:v>
                </c:pt>
                <c:pt idx="8" formatCode="0.0000;[Red]0.0000">
                  <c:v>0.16389999999999999</c:v>
                </c:pt>
                <c:pt idx="9" formatCode="0.0000;[Red]0.0000">
                  <c:v>9.0400000000000022E-2</c:v>
                </c:pt>
                <c:pt idx="10" formatCode="0.0000;[Red]0.0000">
                  <c:v>5.3100000000000001E-2</c:v>
                </c:pt>
                <c:pt idx="11" formatCode="0.0000;[Red]0.0000">
                  <c:v>3.09E-2</c:v>
                </c:pt>
                <c:pt idx="12" formatCode="0.0000;[Red]0.0000">
                  <c:v>1.9099999999999999E-2</c:v>
                </c:pt>
              </c:numCache>
            </c:numRef>
          </c:val>
          <c:smooth val="0"/>
          <c:extLst>
            <c:ext xmlns:c16="http://schemas.microsoft.com/office/drawing/2014/chart" uri="{C3380CC4-5D6E-409C-BE32-E72D297353CC}">
              <c16:uniqueId val="{0000001C-6D29-4E37-89B4-8FE627869D41}"/>
            </c:ext>
          </c:extLst>
        </c:ser>
        <c:ser>
          <c:idx val="40"/>
          <c:order val="39"/>
          <c:tx>
            <c:strRef>
              <c:f>'Case (1)'!$AO$78</c:f>
              <c:strCache>
                <c:ptCount val="1"/>
                <c:pt idx="0">
                  <c:v>Source 13 /Legacy-BPSK</c:v>
                </c:pt>
              </c:strCache>
            </c:strRef>
          </c:tx>
          <c:cat>
            <c:numRef>
              <c:f>'Case (1)'!$A$80:$A$110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(1)'!$AO$80:$AO$110</c:f>
              <c:numCache>
                <c:formatCode>General</c:formatCode>
                <c:ptCount val="31"/>
                <c:pt idx="6" formatCode="0.0000;[Red]0.0000">
                  <c:v>0.42160000000000009</c:v>
                </c:pt>
                <c:pt idx="7" formatCode="0.0000;[Red]0.0000">
                  <c:v>0.25569999999999998</c:v>
                </c:pt>
                <c:pt idx="8" formatCode="0.0000;[Red]0.0000">
                  <c:v>0.14350000000000004</c:v>
                </c:pt>
                <c:pt idx="9" formatCode="0.0000;[Red]0.0000">
                  <c:v>8.4000000000000047E-2</c:v>
                </c:pt>
                <c:pt idx="10" formatCode="0.0000;[Red]0.0000">
                  <c:v>5.1299999999999998E-2</c:v>
                </c:pt>
                <c:pt idx="11" formatCode="0.0000;[Red]0.0000">
                  <c:v>3.2300000000000002E-2</c:v>
                </c:pt>
                <c:pt idx="12" formatCode="0.0000;[Red]0.0000">
                  <c:v>1.72E-2</c:v>
                </c:pt>
              </c:numCache>
            </c:numRef>
          </c:val>
          <c:smooth val="0"/>
          <c:extLst>
            <c:ext xmlns:c16="http://schemas.microsoft.com/office/drawing/2014/chart" uri="{C3380CC4-5D6E-409C-BE32-E72D297353CC}">
              <c16:uniqueId val="{0000001D-6D29-4E37-89B4-8FE627869D41}"/>
            </c:ext>
          </c:extLst>
        </c:ser>
        <c:ser>
          <c:idx val="41"/>
          <c:order val="40"/>
          <c:tx>
            <c:strRef>
              <c:f>'Case (1)'!$AP$78</c:f>
              <c:strCache>
                <c:ptCount val="1"/>
                <c:pt idx="0">
                  <c:v>Source 2 /MUSA-
 SF4-MMSE</c:v>
                </c:pt>
              </c:strCache>
            </c:strRef>
          </c:tx>
          <c:cat>
            <c:numRef>
              <c:f>'Case (1)'!$A$80:$A$110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(1)'!$AP$80:$AP$110</c:f>
              <c:numCache>
                <c:formatCode>General</c:formatCode>
                <c:ptCount val="31"/>
                <c:pt idx="3" formatCode="0.0000;[Red]0.0000">
                  <c:v>0.81729166666666719</c:v>
                </c:pt>
                <c:pt idx="4" formatCode="0.0000;[Red]0.0000">
                  <c:v>0.71381864085938418</c:v>
                </c:pt>
                <c:pt idx="5" formatCode="0.0000;[Red]0.0000">
                  <c:v>0.56665833333333326</c:v>
                </c:pt>
                <c:pt idx="6" formatCode="0.0000;[Red]0.0000">
                  <c:v>0.40698969247394912</c:v>
                </c:pt>
                <c:pt idx="7" formatCode="0.0000;[Red]0.0000">
                  <c:v>0.26599166666666701</c:v>
                </c:pt>
                <c:pt idx="8" formatCode="0.0000;[Red]0.0000">
                  <c:v>0.16737154757815195</c:v>
                </c:pt>
                <c:pt idx="9" formatCode="0.0000;[Red]0.0000">
                  <c:v>0.10495</c:v>
                </c:pt>
                <c:pt idx="10" formatCode="0.0000;[Red]0.0000">
                  <c:v>6.6081408880110007E-2</c:v>
                </c:pt>
                <c:pt idx="11" formatCode="0.0000;[Red]0.0000">
                  <c:v>4.2141666666666695E-2</c:v>
                </c:pt>
                <c:pt idx="12" formatCode="0.0000;[Red]0.0000">
                  <c:v>2.6483025234741799E-2</c:v>
                </c:pt>
                <c:pt idx="13" formatCode="0.0000;[Red]0.0000">
                  <c:v>1.6341666666666706E-2</c:v>
                </c:pt>
                <c:pt idx="14" formatCode="0.0000;[Red]0.0000">
                  <c:v>1.0028156847589601E-2</c:v>
                </c:pt>
                <c:pt idx="15" formatCode="0.0000;[Red]0.0000">
                  <c:v>6.2666666666666721E-3</c:v>
                </c:pt>
                <c:pt idx="16" formatCode="0.0000;[Red]0.0000">
                  <c:v>3.9960140415664716E-3</c:v>
                </c:pt>
                <c:pt idx="17" formatCode="0.0000;[Red]0.0000">
                  <c:v>2.5999999999999999E-3</c:v>
                </c:pt>
                <c:pt idx="18" formatCode="0.0000;[Red]0.0000">
                  <c:v>1.6471619861445105E-3</c:v>
                </c:pt>
              </c:numCache>
            </c:numRef>
          </c:val>
          <c:smooth val="0"/>
          <c:extLst>
            <c:ext xmlns:c16="http://schemas.microsoft.com/office/drawing/2014/chart" uri="{C3380CC4-5D6E-409C-BE32-E72D297353CC}">
              <c16:uniqueId val="{0000001E-6D29-4E37-89B4-8FE627869D41}"/>
            </c:ext>
          </c:extLst>
        </c:ser>
        <c:ser>
          <c:idx val="42"/>
          <c:order val="41"/>
          <c:tx>
            <c:strRef>
              <c:f>'Case (1)'!$AQ$78</c:f>
              <c:strCache>
                <c:ptCount val="1"/>
                <c:pt idx="0">
                  <c:v>Source 2 /MUSA-
 SF2-MMSE</c:v>
                </c:pt>
              </c:strCache>
            </c:strRef>
          </c:tx>
          <c:cat>
            <c:numRef>
              <c:f>'Case (1)'!$A$80:$A$110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(1)'!$AQ$80:$AQ$110</c:f>
              <c:numCache>
                <c:formatCode>General</c:formatCode>
                <c:ptCount val="31"/>
                <c:pt idx="3" formatCode="0.0000;[Red]0.0000">
                  <c:v>0.8504916666666672</c:v>
                </c:pt>
                <c:pt idx="4" formatCode="0.0000;[Red]0.0000">
                  <c:v>0.78053159084077572</c:v>
                </c:pt>
                <c:pt idx="5" formatCode="0.0000;[Red]0.0000">
                  <c:v>0.67135000000000022</c:v>
                </c:pt>
                <c:pt idx="6" formatCode="0.0000;[Red]0.0000">
                  <c:v>0.53797465915922404</c:v>
                </c:pt>
                <c:pt idx="7" formatCode="0.0000;[Red]0.0000">
                  <c:v>0.39543333333333308</c:v>
                </c:pt>
                <c:pt idx="8" formatCode="0.0000;[Red]0.0000">
                  <c:v>0.26000727252232891</c:v>
                </c:pt>
                <c:pt idx="9" formatCode="0.0000;[Red]0.0000">
                  <c:v>0.15299166666666705</c:v>
                </c:pt>
                <c:pt idx="10" formatCode="0.0000;[Red]0.0000">
                  <c:v>8.9722292418126723E-2</c:v>
                </c:pt>
                <c:pt idx="11" formatCode="0.0000;[Red]0.0000">
                  <c:v>5.6683333333333322E-2</c:v>
                </c:pt>
                <c:pt idx="12" formatCode="0.0000;[Red]0.0000">
                  <c:v>3.6211891138497702E-2</c:v>
                </c:pt>
                <c:pt idx="13" formatCode="0.0000;[Red]0.0000">
                  <c:v>2.2908333333333301E-2</c:v>
                </c:pt>
                <c:pt idx="14" formatCode="0.0000;[Red]0.0000">
                  <c:v>1.4570768027882701E-2</c:v>
                </c:pt>
                <c:pt idx="15" formatCode="0.0000;[Red]0.0000">
                  <c:v>9.5250000000000039E-3</c:v>
                </c:pt>
                <c:pt idx="16" formatCode="0.0000;[Red]0.0000">
                  <c:v>6.3904534166380417E-3</c:v>
                </c:pt>
                <c:pt idx="17" formatCode="0.0000;[Red]0.0000">
                  <c:v>4.4333333333333351E-3</c:v>
                </c:pt>
                <c:pt idx="18" formatCode="0.0000;[Red]0.0000">
                  <c:v>3.1486683055651E-3</c:v>
                </c:pt>
              </c:numCache>
            </c:numRef>
          </c:val>
          <c:smooth val="0"/>
          <c:extLst>
            <c:ext xmlns:c16="http://schemas.microsoft.com/office/drawing/2014/chart" uri="{C3380CC4-5D6E-409C-BE32-E72D297353CC}">
              <c16:uniqueId val="{0000001F-6D29-4E37-89B4-8FE627869D41}"/>
            </c:ext>
          </c:extLst>
        </c:ser>
        <c:ser>
          <c:idx val="43"/>
          <c:order val="42"/>
          <c:tx>
            <c:strRef>
              <c:f>'Case (1)'!$AR$78</c:f>
              <c:strCache>
                <c:ptCount val="1"/>
                <c:pt idx="0">
                  <c:v>Source 10/SCMA-EPA</c:v>
                </c:pt>
              </c:strCache>
            </c:strRef>
          </c:tx>
          <c:cat>
            <c:numRef>
              <c:f>'Case (1)'!$A$80:$A$110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(1)'!$AR$80:$AR$110</c:f>
              <c:numCache>
                <c:formatCode>General</c:formatCode>
                <c:ptCount val="31"/>
                <c:pt idx="5" formatCode="0.0000;[Red]0.0000">
                  <c:v>0.43850000000000011</c:v>
                </c:pt>
                <c:pt idx="6" formatCode="0.0000;[Red]0.0000">
                  <c:v>0.29950000000000015</c:v>
                </c:pt>
                <c:pt idx="7" formatCode="0.0000;[Red]0.0000">
                  <c:v>0.19589999999999999</c:v>
                </c:pt>
                <c:pt idx="8" formatCode="0.0000;[Red]0.0000">
                  <c:v>0.12540000000000001</c:v>
                </c:pt>
                <c:pt idx="9" formatCode="0.0000;[Red]0.0000">
                  <c:v>7.7700000000000033E-2</c:v>
                </c:pt>
                <c:pt idx="10" formatCode="0.0000;[Red]0.0000">
                  <c:v>4.9000000000000016E-2</c:v>
                </c:pt>
                <c:pt idx="11" formatCode="0.0000;[Red]0.0000">
                  <c:v>3.1399999999999997E-2</c:v>
                </c:pt>
                <c:pt idx="12" formatCode="0.0000;[Red]0.0000">
                  <c:v>2.0799999999999999E-2</c:v>
                </c:pt>
                <c:pt idx="13" formatCode="0.0000;[Red]0.0000">
                  <c:v>1.2400000000000001E-2</c:v>
                </c:pt>
                <c:pt idx="14" formatCode="0.0000;[Red]0.0000">
                  <c:v>8.3000000000000036E-3</c:v>
                </c:pt>
                <c:pt idx="15" formatCode="0.0000;[Red]0.0000">
                  <c:v>5.0000000000000018E-3</c:v>
                </c:pt>
                <c:pt idx="16" formatCode="0.0000;[Red]0.0000">
                  <c:v>2.8999999999999998E-3</c:v>
                </c:pt>
                <c:pt idx="17" formatCode="0.0000;[Red]0.0000">
                  <c:v>1.8000000000000008E-3</c:v>
                </c:pt>
                <c:pt idx="18" formatCode="0.0000;[Red]0.0000">
                  <c:v>1.0000000000000005E-3</c:v>
                </c:pt>
                <c:pt idx="19" formatCode="0.0000;[Red]0.0000">
                  <c:v>9.0000000000000052E-4</c:v>
                </c:pt>
                <c:pt idx="20" formatCode="0.0000;[Red]0.0000">
                  <c:v>4.0000000000000018E-4</c:v>
                </c:pt>
              </c:numCache>
            </c:numRef>
          </c:val>
          <c:smooth val="0"/>
          <c:extLst>
            <c:ext xmlns:c16="http://schemas.microsoft.com/office/drawing/2014/chart" uri="{C3380CC4-5D6E-409C-BE32-E72D297353CC}">
              <c16:uniqueId val="{00000020-6D29-4E37-89B4-8FE627869D41}"/>
            </c:ext>
          </c:extLst>
        </c:ser>
        <c:ser>
          <c:idx val="44"/>
          <c:order val="43"/>
          <c:tx>
            <c:strRef>
              <c:f>'Case (1)'!$AS$78</c:f>
              <c:strCache>
                <c:ptCount val="1"/>
                <c:pt idx="0">
                  <c:v>Source 14 /
LSSA</c:v>
                </c:pt>
              </c:strCache>
            </c:strRef>
          </c:tx>
          <c:cat>
            <c:numRef>
              <c:f>'Case (1)'!$A$80:$A$110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(1)'!$AS$80:$AS$110</c:f>
              <c:numCache>
                <c:formatCode>General</c:formatCode>
                <c:ptCount val="31"/>
                <c:pt idx="5" formatCode="0.0000;[Red]0.0000">
                  <c:v>0.35833000000000015</c:v>
                </c:pt>
                <c:pt idx="7" formatCode="0.0000;[Red]0.0000">
                  <c:v>0.17666000000000001</c:v>
                </c:pt>
                <c:pt idx="9" formatCode="0.0000;[Red]0.0000">
                  <c:v>7.1199999999999999E-2</c:v>
                </c:pt>
                <c:pt idx="11" formatCode="0.0000;[Red]0.0000">
                  <c:v>2.700000000000001E-2</c:v>
                </c:pt>
                <c:pt idx="13" formatCode="0.0000;[Red]0.0000">
                  <c:v>9.6250000000000051E-3</c:v>
                </c:pt>
              </c:numCache>
            </c:numRef>
          </c:val>
          <c:smooth val="0"/>
          <c:extLst>
            <c:ext xmlns:c16="http://schemas.microsoft.com/office/drawing/2014/chart" uri="{C3380CC4-5D6E-409C-BE32-E72D297353CC}">
              <c16:uniqueId val="{00000021-6D29-4E37-89B4-8FE627869D41}"/>
            </c:ext>
          </c:extLst>
        </c:ser>
        <c:dLbls>
          <c:showLegendKey val="0"/>
          <c:showVal val="0"/>
          <c:showCatName val="0"/>
          <c:showSerName val="0"/>
          <c:showPercent val="0"/>
          <c:showBubbleSize val="0"/>
        </c:dLbls>
        <c:marker val="1"/>
        <c:smooth val="0"/>
        <c:axId val="196077440"/>
        <c:axId val="196078976"/>
        <c:extLst>
          <c:ext xmlns:c15="http://schemas.microsoft.com/office/drawing/2012/chart" uri="{02D57815-91ED-43cb-92C2-25804820EDAC}">
            <c15:filteredLineSeries>
              <c15:ser>
                <c:idx val="5"/>
                <c:order val="3"/>
                <c:tx>
                  <c:strRef>
                    <c:extLst>
                      <c:ext uri="{02D57815-91ED-43cb-92C2-25804820EDAC}">
                        <c15:formulaRef>
                          <c15:sqref>'Case (1)'!$E$78</c15:sqref>
                        </c15:formulaRef>
                      </c:ext>
                    </c:extLst>
                    <c:strCache>
                      <c:ptCount val="1"/>
                      <c:pt idx="0">
                        <c:v>Source 2-PDMA- EPA</c:v>
                      </c:pt>
                    </c:strCache>
                  </c:strRef>
                </c:tx>
                <c:spPr>
                  <a:ln w="22225" cap="rnd" cmpd="sng" algn="ctr">
                    <a:solidFill>
                      <a:schemeClr val="accent6"/>
                    </a:solidFill>
                    <a:prstDash val="solid"/>
                    <a:round/>
                  </a:ln>
                  <a:effectLst/>
                </c:spPr>
                <c:marker>
                  <c:symbol val="circle"/>
                  <c:size val="6"/>
                  <c:spPr>
                    <a:solidFill>
                      <a:schemeClr val="accent6"/>
                    </a:solidFill>
                    <a:ln w="9525" cap="flat" cmpd="sng" algn="ctr">
                      <a:solidFill>
                        <a:schemeClr val="accent6"/>
                      </a:solidFill>
                      <a:prstDash val="solid"/>
                      <a:round/>
                    </a:ln>
                    <a:effectLst/>
                  </c:spPr>
                </c:marker>
                <c:cat>
                  <c:numRef>
                    <c:extLst>
                      <c:ext uri="{02D57815-91ED-43cb-92C2-25804820EDAC}">
                        <c15:formulaRef>
                          <c15:sqref>'Case (1)'!$A$80:$A$110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c:ext uri="{02D57815-91ED-43cb-92C2-25804820EDAC}">
                        <c15:formulaRef>
                          <c15:sqref>'Case (1)'!$E$80:$E$110</c15:sqref>
                        </c15:formulaRef>
                      </c:ext>
                    </c:extLst>
                    <c:numCache>
                      <c:formatCode>General</c:formatCode>
                      <c:ptCount val="31"/>
                    </c:numCache>
                  </c:numRef>
                </c:val>
                <c:smooth val="0"/>
                <c:extLst>
                  <c:ext xmlns:c16="http://schemas.microsoft.com/office/drawing/2014/chart" uri="{C3380CC4-5D6E-409C-BE32-E72D297353CC}">
                    <c16:uniqueId val="{00000022-6D29-4E37-89B4-8FE627869D41}"/>
                  </c:ext>
                </c:extLst>
              </c15:ser>
            </c15:filteredLineSeries>
            <c15:filteredLineSeries>
              <c15:ser>
                <c:idx val="10"/>
                <c:order val="8"/>
                <c:tx>
                  <c:strRef>
                    <c:extLst xmlns:c15="http://schemas.microsoft.com/office/drawing/2012/chart">
                      <c:ext xmlns:c15="http://schemas.microsoft.com/office/drawing/2012/chart" uri="{02D57815-91ED-43cb-92C2-25804820EDAC}">
                        <c15:formulaRef>
                          <c15:sqref>'Case (1)'!$J$78</c15:sqref>
                        </c15:formulaRef>
                      </c:ext>
                    </c:extLst>
                    <c:strCache>
                      <c:ptCount val="1"/>
                      <c:pt idx="0">
                        <c:v>Source 3 /
RSMA</c:v>
                      </c:pt>
                    </c:strCache>
                  </c:strRef>
                </c:tx>
                <c:spPr>
                  <a:ln w="22225" cap="rnd" cmpd="sng" algn="ctr">
                    <a:solidFill>
                      <a:schemeClr val="accent5">
                        <a:lumMod val="60000"/>
                      </a:schemeClr>
                    </a:solidFill>
                    <a:prstDash val="solid"/>
                    <a:round/>
                  </a:ln>
                  <a:effectLst/>
                </c:spPr>
                <c:marker>
                  <c:symbol val="square"/>
                  <c:size val="6"/>
                  <c:spPr>
                    <a:solidFill>
                      <a:schemeClr val="accent5">
                        <a:lumMod val="60000"/>
                      </a:schemeClr>
                    </a:solidFill>
                    <a:ln w="9525" cap="flat" cmpd="sng" algn="ctr">
                      <a:solidFill>
                        <a:schemeClr val="accent5">
                          <a:lumMod val="6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(1)'!$J$80:$J$110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3-6D29-4E37-89B4-8FE627869D41}"/>
                  </c:ext>
                </c:extLst>
              </c15:ser>
            </c15:filteredLineSeries>
            <c15:filteredLineSeries>
              <c15:ser>
                <c:idx val="26"/>
                <c:order val="24"/>
                <c:tx>
                  <c:strRef>
                    <c:extLst xmlns:c15="http://schemas.microsoft.com/office/drawing/2012/chart">
                      <c:ext xmlns:c15="http://schemas.microsoft.com/office/drawing/2012/chart" uri="{02D57815-91ED-43cb-92C2-25804820EDAC}">
                        <c15:formulaRef>
                          <c15:sqref>'Case (1)'!$Z$78</c15:sqref>
                        </c15:formulaRef>
                      </c:ext>
                    </c:extLst>
                    <c:strCache>
                      <c:ptCount val="1"/>
                      <c:pt idx="0">
                        <c:v>Source 1 /
MUSA-EPA</c:v>
                      </c:pt>
                    </c:strCache>
                  </c:strRef>
                </c:tx>
                <c:spPr>
                  <a:ln w="22225" cap="rnd" cmpd="sng" algn="ctr">
                    <a:solidFill>
                      <a:schemeClr val="accent3">
                        <a:lumMod val="60000"/>
                        <a:lumOff val="40000"/>
                      </a:schemeClr>
                    </a:solidFill>
                    <a:prstDash val="solid"/>
                    <a:round/>
                  </a:ln>
                  <a:effectLst/>
                </c:spPr>
                <c:marker>
                  <c:symbol val="dash"/>
                  <c:size val="6"/>
                  <c:spPr>
                    <a:solidFill>
                      <a:schemeClr val="accent3">
                        <a:lumMod val="60000"/>
                        <a:lumOff val="40000"/>
                      </a:schemeClr>
                    </a:solidFill>
                    <a:ln w="9525" cap="flat" cmpd="sng" algn="ctr">
                      <a:solidFill>
                        <a:schemeClr val="accent3">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(1)'!$Z$80:$Z$110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4-6D29-4E37-89B4-8FE627869D41}"/>
                  </c:ext>
                </c:extLst>
              </c15:ser>
            </c15:filteredLineSeries>
            <c15:filteredLineSeries>
              <c15:ser>
                <c:idx val="28"/>
                <c:order val="26"/>
                <c:tx>
                  <c:strRef>
                    <c:extLst xmlns:c15="http://schemas.microsoft.com/office/drawing/2012/chart">
                      <c:ext xmlns:c15="http://schemas.microsoft.com/office/drawing/2012/chart" uri="{02D57815-91ED-43cb-92C2-25804820EDAC}">
                        <c15:formulaRef>
                          <c15:sqref>'Case (1)'!$AB$78</c15:sqref>
                        </c15:formulaRef>
                      </c:ext>
                    </c:extLst>
                    <c:strCache>
                      <c:ptCount val="1"/>
                      <c:pt idx="0">
                        <c:v>Source 1/
 WSMA</c:v>
                      </c:pt>
                    </c:strCache>
                  </c:strRef>
                </c:tx>
                <c:spPr>
                  <a:ln w="22225" cap="rnd" cmpd="sng" algn="ctr">
                    <a:solidFill>
                      <a:schemeClr val="accent5">
                        <a:lumMod val="60000"/>
                        <a:lumOff val="40000"/>
                      </a:schemeClr>
                    </a:solidFill>
                    <a:prstDash val="solid"/>
                    <a:round/>
                  </a:ln>
                  <a:effectLst/>
                </c:spPr>
                <c:marker>
                  <c:symbol val="square"/>
                  <c:size val="6"/>
                  <c:spPr>
                    <a:solidFill>
                      <a:schemeClr val="accent5">
                        <a:lumMod val="60000"/>
                        <a:lumOff val="40000"/>
                      </a:schemeClr>
                    </a:solidFill>
                    <a:ln w="9525" cap="flat" cmpd="sng" algn="ctr">
                      <a:solidFill>
                        <a:schemeClr val="accent5">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(1)'!$AB$80:$AB$110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5-6D29-4E37-89B4-8FE627869D41}"/>
                  </c:ext>
                </c:extLst>
              </c15:ser>
            </c15:filteredLineSeries>
            <c15:filteredLineSeries>
              <c15:ser>
                <c:idx val="29"/>
                <c:order val="27"/>
                <c:tx>
                  <c:strRef>
                    <c:extLst xmlns:c15="http://schemas.microsoft.com/office/drawing/2012/chart">
                      <c:ext xmlns:c15="http://schemas.microsoft.com/office/drawing/2012/chart" uri="{02D57815-91ED-43cb-92C2-25804820EDAC}">
                        <c15:formulaRef>
                          <c15:sqref>'Case (1)'!$AC$78</c15:sqref>
                        </c15:formulaRef>
                      </c:ext>
                    </c:extLst>
                    <c:strCache>
                      <c:ptCount val="1"/>
                      <c:pt idx="0">
                        <c:v>Source 1/UGMA
</c:v>
                      </c:pt>
                    </c:strCache>
                  </c:strRef>
                </c:tx>
                <c:spPr>
                  <a:ln w="22225" cap="rnd" cmpd="sng" algn="ctr">
                    <a:solidFill>
                      <a:schemeClr val="accent6">
                        <a:lumMod val="60000"/>
                        <a:lumOff val="40000"/>
                      </a:schemeClr>
                    </a:solidFill>
                    <a:prstDash val="solid"/>
                    <a:round/>
                  </a:ln>
                  <a:effectLst/>
                </c:spPr>
                <c:marker>
                  <c:symbol val="triangle"/>
                  <c:size val="6"/>
                  <c:spPr>
                    <a:solidFill>
                      <a:schemeClr val="accent6">
                        <a:lumMod val="60000"/>
                        <a:lumOff val="40000"/>
                      </a:schemeClr>
                    </a:solidFill>
                    <a:ln w="9525" cap="flat" cmpd="sng" algn="ctr">
                      <a:solidFill>
                        <a:schemeClr val="accent6">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(1)'!$AC$80:$AC$110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6-6D29-4E37-89B4-8FE627869D41}"/>
                  </c:ext>
                </c:extLst>
              </c15:ser>
            </c15:filteredLineSeries>
            <c15:filteredLineSeries>
              <c15:ser>
                <c:idx val="0"/>
                <c:order val="28"/>
                <c:tx>
                  <c:strRef>
                    <c:extLst xmlns:c15="http://schemas.microsoft.com/office/drawing/2012/chart">
                      <c:ext xmlns:c15="http://schemas.microsoft.com/office/drawing/2012/chart" uri="{02D57815-91ED-43cb-92C2-25804820EDAC}">
                        <c15:formulaRef>
                          <c15:sqref>'Case (1)'!$AD$78</c15:sqref>
                        </c15:formulaRef>
                      </c:ext>
                    </c:extLst>
                    <c:strCache>
                      <c:ptCount val="1"/>
                      <c:pt idx="0">
                        <c:v>Source 1 /RSMA
</c:v>
                      </c:pt>
                    </c:strCache>
                  </c:strRef>
                </c:tx>
                <c:cat>
                  <c:numRef>
                    <c:extLst xmlns:c15="http://schemas.microsoft.com/office/drawing/2012/chart">
                      <c:ext xmlns:c15="http://schemas.microsoft.com/office/drawing/2012/chart" uri="{02D57815-91ED-43cb-92C2-25804820EDAC}">
                        <c15:formulaRef>
                          <c15:sqref>'Case (1)'!$A$80:$A$110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(1)'!$AD$80:$AD$110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7-6D29-4E37-89B4-8FE627869D41}"/>
                  </c:ext>
                </c:extLst>
              </c15:ser>
            </c15:filteredLineSeries>
            <c15:filteredLineSeries>
              <c15:ser>
                <c:idx val="30"/>
                <c:order val="29"/>
                <c:tx>
                  <c:strRef>
                    <c:extLst xmlns:c15="http://schemas.microsoft.com/office/drawing/2012/chart">
                      <c:ext xmlns:c15="http://schemas.microsoft.com/office/drawing/2012/chart" uri="{02D57815-91ED-43cb-92C2-25804820EDAC}">
                        <c15:formulaRef>
                          <c15:sqref>'Case (1)'!$AE$78</c15:sqref>
                        </c15:formulaRef>
                      </c:ext>
                    </c:extLst>
                    <c:strCache>
                      <c:ptCount val="1"/>
                      <c:pt idx="0">
                        <c:v>Source 6 /
LCRS-EPA</c:v>
                      </c:pt>
                    </c:strCache>
                  </c:strRef>
                </c:tx>
                <c:cat>
                  <c:numRef>
                    <c:extLst xmlns:c15="http://schemas.microsoft.com/office/drawing/2012/chart">
                      <c:ext xmlns:c15="http://schemas.microsoft.com/office/drawing/2012/chart" uri="{02D57815-91ED-43cb-92C2-25804820EDAC}">
                        <c15:formulaRef>
                          <c15:sqref>'Case (1)'!$A$80:$A$110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(1)'!$AE$80:$AE$110</c15:sqref>
                        </c15:formulaRef>
                      </c:ext>
                    </c:extLst>
                    <c:numCache>
                      <c:formatCode>General</c:formatCode>
                      <c:ptCount val="31"/>
                      <c:pt idx="5" formatCode="0.0000;[Red]0.0000">
                        <c:v>0.44419999999999998</c:v>
                      </c:pt>
                      <c:pt idx="6" formatCode="0.0000;[Red]0.0000">
                        <c:v>0.2873</c:v>
                      </c:pt>
                      <c:pt idx="7" formatCode="0.0000;[Red]0.0000">
                        <c:v>0.18579999999999999</c:v>
                      </c:pt>
                      <c:pt idx="8" formatCode="0.0000;[Red]0.0000">
                        <c:v>0.1169</c:v>
                      </c:pt>
                      <c:pt idx="9" formatCode="0.0000;[Red]0.0000">
                        <c:v>7.3499999999999996E-2</c:v>
                      </c:pt>
                      <c:pt idx="10" formatCode="0.0000;[Red]0.0000">
                        <c:v>4.7899999999999998E-2</c:v>
                      </c:pt>
                      <c:pt idx="11" formatCode="0.0000;[Red]0.0000">
                        <c:v>3.1199999999999999E-2</c:v>
                      </c:pt>
                      <c:pt idx="12" formatCode="0.0000;[Red]0.0000">
                        <c:v>2.06E-2</c:v>
                      </c:pt>
                      <c:pt idx="13" formatCode="0.0000;[Red]0.0000">
                        <c:v>1.37E-2</c:v>
                      </c:pt>
                      <c:pt idx="14" formatCode="0.0000;[Red]0.0000">
                        <c:v>9.1000000000000004E-3</c:v>
                      </c:pt>
                      <c:pt idx="15" formatCode="0.0000;[Red]0.0000">
                        <c:v>6.1000000000000004E-3</c:v>
                      </c:pt>
                      <c:pt idx="16" formatCode="0.0000;[Red]0.0000">
                        <c:v>3.5999999999999999E-3</c:v>
                      </c:pt>
                      <c:pt idx="17" formatCode="0.0000;[Red]0.0000">
                        <c:v>2.0999999999999999E-3</c:v>
                      </c:pt>
                      <c:pt idx="18" formatCode="0.0000;[Red]0.0000">
                        <c:v>1.1999999999999999E-3</c:v>
                      </c:pt>
                      <c:pt idx="19" formatCode="0.0000;[Red]0.0000">
                        <c:v>6.9999999999999999E-4</c:v>
                      </c:pt>
                      <c:pt idx="20" formatCode="0.0000;[Red]0.0000">
                        <c:v>2.0000000000000001E-4</c:v>
                      </c:pt>
                      <c:pt idx="21" formatCode="0.0000;[Red]0.0000">
                        <c:v>1E-4</c:v>
                      </c:pt>
                      <c:pt idx="22" formatCode="0.0000;[Red]0.0000">
                        <c:v>1E-4</c:v>
                      </c:pt>
                      <c:pt idx="23" formatCode="0.0000;[Red]0.0000">
                        <c:v>1E-4</c:v>
                      </c:pt>
                    </c:numCache>
                  </c:numRef>
                </c:val>
                <c:smooth val="0"/>
                <c:extLst xmlns:c15="http://schemas.microsoft.com/office/drawing/2012/chart">
                  <c:ext xmlns:c16="http://schemas.microsoft.com/office/drawing/2014/chart" uri="{C3380CC4-5D6E-409C-BE32-E72D297353CC}">
                    <c16:uniqueId val="{00000028-6D29-4E37-89B4-8FE627869D41}"/>
                  </c:ext>
                </c:extLst>
              </c15:ser>
            </c15:filteredLineSeries>
            <c15:filteredLineSeries>
              <c15:ser>
                <c:idx val="31"/>
                <c:order val="30"/>
                <c:tx>
                  <c:strRef>
                    <c:extLst xmlns:c15="http://schemas.microsoft.com/office/drawing/2012/chart">
                      <c:ext xmlns:c15="http://schemas.microsoft.com/office/drawing/2012/chart" uri="{02D57815-91ED-43cb-92C2-25804820EDAC}">
                        <c15:formulaRef>
                          <c15:sqref>'Case (1)'!$AF$78</c15:sqref>
                        </c15:formulaRef>
                      </c:ext>
                    </c:extLst>
                    <c:strCache>
                      <c:ptCount val="1"/>
                      <c:pt idx="0">
                        <c:v>Source 1/NOCA</c:v>
                      </c:pt>
                    </c:strCache>
                  </c:strRef>
                </c:tx>
                <c:cat>
                  <c:numRef>
                    <c:extLst xmlns:c15="http://schemas.microsoft.com/office/drawing/2012/chart">
                      <c:ext xmlns:c15="http://schemas.microsoft.com/office/drawing/2012/chart" uri="{02D57815-91ED-43cb-92C2-25804820EDAC}">
                        <c15:formulaRef>
                          <c15:sqref>'Case (1)'!$A$80:$A$110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(1)'!$AF$80:$AF$110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9-6D29-4E37-89B4-8FE627869D41}"/>
                  </c:ext>
                </c:extLst>
              </c15:ser>
            </c15:filteredLineSeries>
            <c15:filteredLineSeries>
              <c15:ser>
                <c:idx val="32"/>
                <c:order val="31"/>
                <c:tx>
                  <c:strRef>
                    <c:extLst xmlns:c15="http://schemas.microsoft.com/office/drawing/2012/chart">
                      <c:ext xmlns:c15="http://schemas.microsoft.com/office/drawing/2012/chart" uri="{02D57815-91ED-43cb-92C2-25804820EDAC}">
                        <c15:formulaRef>
                          <c15:sqref>'Case (1)'!$AG$78</c15:sqref>
                        </c15:formulaRef>
                      </c:ext>
                    </c:extLst>
                    <c:strCache>
                      <c:ptCount val="1"/>
                      <c:pt idx="0">
                        <c:v>Source 1 /
NCMA Original</c:v>
                      </c:pt>
                    </c:strCache>
                  </c:strRef>
                </c:tx>
                <c:cat>
                  <c:numRef>
                    <c:extLst xmlns:c15="http://schemas.microsoft.com/office/drawing/2012/chart">
                      <c:ext xmlns:c15="http://schemas.microsoft.com/office/drawing/2012/chart" uri="{02D57815-91ED-43cb-92C2-25804820EDAC}">
                        <c15:formulaRef>
                          <c15:sqref>'Case (1)'!$A$80:$A$110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(1)'!$AG$80:$AG$110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A-6D29-4E37-89B4-8FE627869D41}"/>
                  </c:ext>
                </c:extLst>
              </c15:ser>
            </c15:filteredLineSeries>
            <c15:filteredLineSeries>
              <c15:ser>
                <c:idx val="33"/>
                <c:order val="32"/>
                <c:tx>
                  <c:strRef>
                    <c:extLst xmlns:c15="http://schemas.microsoft.com/office/drawing/2012/chart">
                      <c:ext xmlns:c15="http://schemas.microsoft.com/office/drawing/2012/chart" uri="{02D57815-91ED-43cb-92C2-25804820EDAC}">
                        <c15:formulaRef>
                          <c15:sqref>'Case (1)'!$AH$78</c15:sqref>
                        </c15:formulaRef>
                      </c:ext>
                    </c:extLst>
                    <c:strCache>
                      <c:ptCount val="1"/>
                      <c:pt idx="0">
                        <c:v>Source 1/NCMA Quantized</c:v>
                      </c:pt>
                    </c:strCache>
                  </c:strRef>
                </c:tx>
                <c:cat>
                  <c:numRef>
                    <c:extLst xmlns:c15="http://schemas.microsoft.com/office/drawing/2012/chart">
                      <c:ext xmlns:c15="http://schemas.microsoft.com/office/drawing/2012/chart" uri="{02D57815-91ED-43cb-92C2-25804820EDAC}">
                        <c15:formulaRef>
                          <c15:sqref>'Case (1)'!$A$80:$A$110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(1)'!$AH$80:$AH$110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B-6D29-4E37-89B4-8FE627869D41}"/>
                  </c:ext>
                </c:extLst>
              </c15:ser>
            </c15:filteredLineSeries>
            <c15:filteredLineSeries>
              <c15:ser>
                <c:idx val="45"/>
                <c:order val="44"/>
                <c:tx>
                  <c:strRef>
                    <c:extLst xmlns:c15="http://schemas.microsoft.com/office/drawing/2012/chart">
                      <c:ext xmlns:c15="http://schemas.microsoft.com/office/drawing/2012/chart" uri="{02D57815-91ED-43cb-92C2-25804820EDAC}">
                        <c15:formulaRef>
                          <c15:sqref>'Case (1)'!$AT$78</c15:sqref>
                        </c15:formulaRef>
                      </c:ext>
                    </c:extLst>
                    <c:strCache>
                      <c:ptCount val="1"/>
                    </c:strCache>
                  </c:strRef>
                </c:tx>
                <c:cat>
                  <c:numRef>
                    <c:extLst xmlns:c15="http://schemas.microsoft.com/office/drawing/2012/chart">
                      <c:ext xmlns:c15="http://schemas.microsoft.com/office/drawing/2012/chart" uri="{02D57815-91ED-43cb-92C2-25804820EDAC}">
                        <c15:formulaRef>
                          <c15:sqref>'Case (1)'!$A$80:$A$110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(1)'!$AT$80:$AT$110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C-6D29-4E37-89B4-8FE627869D41}"/>
                  </c:ext>
                </c:extLst>
              </c15:ser>
            </c15:filteredLineSeries>
          </c:ext>
        </c:extLst>
      </c:lineChart>
      <c:catAx>
        <c:axId val="196077440"/>
        <c:scaling>
          <c:orientation val="minMax"/>
        </c:scaling>
        <c:delete val="0"/>
        <c:axPos val="b"/>
        <c:majorGridlines>
          <c:spPr>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low"/>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lang="zh-CN" sz="800" b="0" i="0" u="none" strike="noStrike" kern="1200" cap="all" spc="120" normalizeH="0" baseline="0">
                <a:solidFill>
                  <a:schemeClr val="tx1">
                    <a:lumMod val="65000"/>
                    <a:lumOff val="35000"/>
                  </a:schemeClr>
                </a:solidFill>
                <a:latin typeface="+mn-lt"/>
                <a:ea typeface="+mn-ea"/>
                <a:cs typeface="+mn-cs"/>
              </a:defRPr>
            </a:pPr>
            <a:endParaRPr lang="en-US"/>
          </a:p>
        </c:txPr>
        <c:crossAx val="196078976"/>
        <c:crosses val="autoZero"/>
        <c:auto val="1"/>
        <c:lblAlgn val="ctr"/>
        <c:lblOffset val="100"/>
        <c:noMultiLvlLbl val="0"/>
      </c:catAx>
      <c:valAx>
        <c:axId val="196078976"/>
        <c:scaling>
          <c:logBase val="10"/>
          <c:orientation val="minMax"/>
          <c:max val="1"/>
          <c:min val="1.0000000000000004E-2"/>
        </c:scaling>
        <c:delete val="0"/>
        <c:axPos val="l"/>
        <c:minorGridlines>
          <c:spPr>
            <a:ln w="9525" cap="flat" cmpd="sng" algn="ctr">
              <a:solidFill>
                <a:schemeClr val="tx1">
                  <a:lumMod val="5000"/>
                  <a:lumOff val="95000"/>
                </a:schemeClr>
              </a:solidFill>
              <a:prstDash val="solid"/>
              <a:round/>
            </a:ln>
            <a:effectLst/>
          </c:spPr>
        </c:minorGridlines>
        <c:numFmt formatCode="General" sourceLinked="0"/>
        <c:majorTickMark val="none"/>
        <c:minorTickMark val="none"/>
        <c:tickLblPos val="nextTo"/>
        <c:spPr>
          <a:noFill/>
          <a:ln w="9525" cap="flat" cmpd="sng" algn="ctr">
            <a:solidFill>
              <a:schemeClr val="dk1">
                <a:lumMod val="15000"/>
                <a:lumOff val="8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96077440"/>
        <c:crosses val="autoZero"/>
        <c:crossBetween val="midCat"/>
      </c:valAx>
      <c:spPr>
        <a:noFill/>
        <a:ln>
          <a:noFill/>
        </a:ln>
        <a:effectLst/>
      </c:spPr>
    </c:plotArea>
    <c:legend>
      <c:legendPos val="r"/>
      <c:layout>
        <c:manualLayout>
          <c:xMode val="edge"/>
          <c:yMode val="edge"/>
          <c:x val="0.38453945460945582"/>
          <c:y val="3.7277200083488921E-2"/>
          <c:w val="0.60735098704924073"/>
          <c:h val="0.89686688020745375"/>
        </c:manualLayout>
      </c:layout>
      <c:overlay val="0"/>
      <c:spPr>
        <a:noFill/>
        <a:ln>
          <a:noFill/>
        </a:ln>
        <a:effectLst/>
      </c:spPr>
      <c:txPr>
        <a:bodyPr rot="0" spcFirstLastPara="1" vertOverflow="ellipsis" vert="horz" wrap="square" anchor="ctr" anchorCtr="1"/>
        <a:lstStyle/>
        <a:p>
          <a:pPr>
            <a:defRPr lang="zh-CN" sz="500" b="0" i="0" u="none" strike="noStrike" kern="1200" baseline="0">
              <a:solidFill>
                <a:schemeClr val="tx1">
                  <a:lumMod val="65000"/>
                  <a:lumOff val="35000"/>
                </a:schemeClr>
              </a:solidFill>
              <a:latin typeface="+mn-lt"/>
              <a:ea typeface="+mn-ea"/>
              <a:cs typeface="+mn-cs"/>
            </a:defRPr>
          </a:pPr>
          <a:endParaRPr lang="en-US"/>
        </a:p>
      </c:txPr>
    </c:legend>
    <c:plotVisOnly val="1"/>
    <c:dispBlanksAs val="span"/>
    <c:showDLblsOverMax val="0"/>
  </c:chart>
  <c:spPr>
    <a:solidFill>
      <a:schemeClr val="lt1"/>
    </a:solidFill>
    <a:ln w="9525" cap="flat" cmpd="sng" algn="ctr">
      <a:solidFill>
        <a:schemeClr val="tx1">
          <a:lumMod val="15000"/>
          <a:lumOff val="85000"/>
        </a:schemeClr>
      </a:solidFill>
      <a:prstDash val="solid"/>
      <a:round/>
    </a:ln>
    <a:effectLst/>
  </c:spPr>
  <c:txPr>
    <a:bodyPr/>
    <a:lstStyle/>
    <a:p>
      <a:pPr>
        <a:defRPr lang="zh-CN"/>
      </a:pPr>
      <a:endParaRPr lang="en-US"/>
    </a:p>
  </c:txPr>
  <c:externalData r:id="rId2">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2.47368761321566E-2"/>
          <c:y val="4.6097425605618504E-2"/>
          <c:w val="0.80655664594985277"/>
          <c:h val="0.85668617255418045"/>
        </c:manualLayout>
      </c:layout>
      <c:lineChart>
        <c:grouping val="standard"/>
        <c:varyColors val="0"/>
        <c:ser>
          <c:idx val="2"/>
          <c:order val="0"/>
          <c:tx>
            <c:strRef>
              <c:f>'Case (18)'!$B$78</c:f>
              <c:strCache>
                <c:ptCount val="1"/>
                <c:pt idx="0">
                  <c:v>Source 4/RSMA</c:v>
                </c:pt>
              </c:strCache>
            </c:strRef>
          </c:tx>
          <c:spPr>
            <a:ln w="22225" cap="rnd" cmpd="sng" algn="ctr">
              <a:solidFill>
                <a:schemeClr val="accent3"/>
              </a:solidFill>
              <a:prstDash val="solid"/>
              <a:round/>
            </a:ln>
            <a:effectLst/>
          </c:spPr>
          <c:marker>
            <c:symbol val="triangle"/>
            <c:size val="6"/>
            <c:spPr>
              <a:solidFill>
                <a:schemeClr val="accent3"/>
              </a:solidFill>
              <a:ln w="9525" cap="flat" cmpd="sng" algn="ctr">
                <a:solidFill>
                  <a:schemeClr val="accent3"/>
                </a:solidFill>
                <a:prstDash val="solid"/>
                <a:round/>
              </a:ln>
              <a:effectLst/>
            </c:spPr>
          </c:marker>
          <c:cat>
            <c:numRef>
              <c:f>'Case (18)'!$A$80:$A$110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(18)'!$B$80:$B$110</c:f>
              <c:numCache>
                <c:formatCode>0.0000_);[Red]\(0.0000\)</c:formatCode>
                <c:ptCount val="31"/>
                <c:pt idx="0" formatCode="0.0000;[Red]0.0000">
                  <c:v>0.43100000000000016</c:v>
                </c:pt>
                <c:pt idx="1">
                  <c:v>0.24790000000000006</c:v>
                </c:pt>
                <c:pt idx="2">
                  <c:v>0.13469999999999999</c:v>
                </c:pt>
                <c:pt idx="3" formatCode="0.0000;[Red]0.0000">
                  <c:v>6.4280000000000004E-2</c:v>
                </c:pt>
              </c:numCache>
            </c:numRef>
          </c:val>
          <c:smooth val="0"/>
          <c:extLst>
            <c:ext xmlns:c16="http://schemas.microsoft.com/office/drawing/2014/chart" uri="{C3380CC4-5D6E-409C-BE32-E72D297353CC}">
              <c16:uniqueId val="{00000000-F191-46DA-B847-A53C7BD214DD}"/>
            </c:ext>
          </c:extLst>
        </c:ser>
        <c:ser>
          <c:idx val="3"/>
          <c:order val="1"/>
          <c:tx>
            <c:strRef>
              <c:f>'Case (18)'!$C$78</c:f>
              <c:strCache>
                <c:ptCount val="1"/>
                <c:pt idx="0">
                  <c:v>Source 11 /
 IDMA</c:v>
                </c:pt>
              </c:strCache>
            </c:strRef>
          </c:tx>
          <c:spPr>
            <a:ln w="22225" cap="rnd" cmpd="sng" algn="ctr">
              <a:solidFill>
                <a:schemeClr val="accent4"/>
              </a:solidFill>
              <a:prstDash val="solid"/>
              <a:round/>
            </a:ln>
            <a:effectLst/>
          </c:spPr>
          <c:marker>
            <c:symbol val="x"/>
            <c:size val="6"/>
            <c:spPr>
              <a:noFill/>
              <a:ln w="9525" cap="flat" cmpd="sng" algn="ctr">
                <a:solidFill>
                  <a:schemeClr val="accent4"/>
                </a:solidFill>
                <a:prstDash val="solid"/>
                <a:round/>
              </a:ln>
              <a:effectLst/>
            </c:spPr>
          </c:marker>
          <c:cat>
            <c:numRef>
              <c:f>'Case (18)'!$A$80:$A$110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(18)'!$C$80:$C$110</c:f>
              <c:numCache>
                <c:formatCode>0.0000_);[Red]\(0.0000\)</c:formatCode>
                <c:ptCount val="31"/>
                <c:pt idx="0" formatCode="0.0000;[Red]0.0000">
                  <c:v>0.47800000000000009</c:v>
                </c:pt>
                <c:pt idx="1">
                  <c:v>0.28000000000000008</c:v>
                </c:pt>
                <c:pt idx="2">
                  <c:v>0.15300000000000005</c:v>
                </c:pt>
                <c:pt idx="3" formatCode="0.0000;[Red]0.0000">
                  <c:v>7.85E-2</c:v>
                </c:pt>
                <c:pt idx="4" formatCode="0.0000;[Red]0.0000">
                  <c:v>3.6900000000000002E-2</c:v>
                </c:pt>
                <c:pt idx="5" formatCode="0.0000;[Red]0.0000">
                  <c:v>1.5500000000000005E-2</c:v>
                </c:pt>
                <c:pt idx="6" formatCode="0.0000;[Red]0.0000">
                  <c:v>7.5000000000000032E-3</c:v>
                </c:pt>
                <c:pt idx="7" formatCode="0.0000;[Red]0.0000">
                  <c:v>2.2500000000000007E-3</c:v>
                </c:pt>
                <c:pt idx="8" formatCode="0.0000;[Red]0.0000">
                  <c:v>1.8300000000000009E-3</c:v>
                </c:pt>
              </c:numCache>
            </c:numRef>
          </c:val>
          <c:smooth val="0"/>
          <c:extLst>
            <c:ext xmlns:c16="http://schemas.microsoft.com/office/drawing/2014/chart" uri="{C3380CC4-5D6E-409C-BE32-E72D297353CC}">
              <c16:uniqueId val="{00000001-F191-46DA-B847-A53C7BD214DD}"/>
            </c:ext>
          </c:extLst>
        </c:ser>
        <c:ser>
          <c:idx val="4"/>
          <c:order val="2"/>
          <c:tx>
            <c:strRef>
              <c:f>'Case (18)'!$D$78</c:f>
              <c:strCache>
                <c:ptCount val="1"/>
                <c:pt idx="0">
                  <c:v>Source 2-PDMA- EPA</c:v>
                </c:pt>
              </c:strCache>
            </c:strRef>
          </c:tx>
          <c:spPr>
            <a:ln w="22225" cap="rnd" cmpd="sng" algn="ctr">
              <a:solidFill>
                <a:schemeClr val="accent5"/>
              </a:solidFill>
              <a:prstDash val="solid"/>
              <a:round/>
            </a:ln>
            <a:effectLst/>
          </c:spPr>
          <c:marker>
            <c:symbol val="star"/>
            <c:size val="6"/>
            <c:spPr>
              <a:noFill/>
              <a:ln w="9525" cap="flat" cmpd="sng" algn="ctr">
                <a:solidFill>
                  <a:schemeClr val="accent5"/>
                </a:solidFill>
                <a:prstDash val="solid"/>
                <a:round/>
              </a:ln>
              <a:effectLst/>
            </c:spPr>
          </c:marker>
          <c:cat>
            <c:numRef>
              <c:f>'Case (18)'!$A$80:$A$110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(18)'!$D$80:$D$110</c:f>
              <c:numCache>
                <c:formatCode>0.0000_);[Red]\(0.0000\)</c:formatCode>
                <c:ptCount val="31"/>
                <c:pt idx="0" formatCode="0.0000;[Red]0.0000">
                  <c:v>0.5758000000000002</c:v>
                </c:pt>
                <c:pt idx="1">
                  <c:v>0.36179166666666701</c:v>
                </c:pt>
                <c:pt idx="2">
                  <c:v>0.19743333333333307</c:v>
                </c:pt>
                <c:pt idx="3" formatCode="0.0000;[Red]0.0000">
                  <c:v>9.9050000000000055E-2</c:v>
                </c:pt>
                <c:pt idx="4" formatCode="0.0000;[Red]0.0000">
                  <c:v>4.7550000000000002E-2</c:v>
                </c:pt>
                <c:pt idx="5" formatCode="0.0000;[Red]0.0000">
                  <c:v>2.2741666666666716E-2</c:v>
                </c:pt>
                <c:pt idx="6" formatCode="0.0000;[Red]0.0000">
                  <c:v>1.0066666666666701E-2</c:v>
                </c:pt>
                <c:pt idx="7" formatCode="0.0000;[Red]0.0000">
                  <c:v>4.2750000000000019E-3</c:v>
                </c:pt>
                <c:pt idx="8" formatCode="0.0000;[Red]0.0000">
                  <c:v>1.9750000000000011E-3</c:v>
                </c:pt>
                <c:pt idx="9" formatCode="0.0000;[Red]0.0000">
                  <c:v>7.2500000000000038E-4</c:v>
                </c:pt>
              </c:numCache>
            </c:numRef>
          </c:val>
          <c:smooth val="0"/>
          <c:extLst>
            <c:ext xmlns:c16="http://schemas.microsoft.com/office/drawing/2014/chart" uri="{C3380CC4-5D6E-409C-BE32-E72D297353CC}">
              <c16:uniqueId val="{00000002-F191-46DA-B847-A53C7BD214DD}"/>
            </c:ext>
          </c:extLst>
        </c:ser>
        <c:ser>
          <c:idx val="5"/>
          <c:order val="3"/>
          <c:tx>
            <c:strRef>
              <c:f>'Case (18)'!$E$78</c:f>
              <c:strCache>
                <c:ptCount val="1"/>
                <c:pt idx="0">
                  <c:v>Source 2-PDMA- MMSE</c:v>
                </c:pt>
              </c:strCache>
            </c:strRef>
          </c:tx>
          <c:spPr>
            <a:ln w="22225" cap="rnd" cmpd="sng" algn="ctr">
              <a:solidFill>
                <a:schemeClr val="accent6"/>
              </a:solidFill>
              <a:prstDash val="solid"/>
              <a:round/>
            </a:ln>
            <a:effectLst/>
          </c:spPr>
          <c:marker>
            <c:symbol val="circle"/>
            <c:size val="6"/>
            <c:spPr>
              <a:solidFill>
                <a:schemeClr val="accent6"/>
              </a:solidFill>
              <a:ln w="9525" cap="flat" cmpd="sng" algn="ctr">
                <a:solidFill>
                  <a:schemeClr val="accent6"/>
                </a:solidFill>
                <a:prstDash val="solid"/>
                <a:round/>
              </a:ln>
              <a:effectLst/>
            </c:spPr>
          </c:marker>
          <c:cat>
            <c:numRef>
              <c:f>'Case (18)'!$A$80:$A$110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(18)'!$E$80:$E$110</c:f>
              <c:numCache>
                <c:formatCode>0.0000;[Red]0.0000</c:formatCode>
                <c:ptCount val="31"/>
                <c:pt idx="0">
                  <c:v>0.60327777777777802</c:v>
                </c:pt>
                <c:pt idx="1">
                  <c:v>0.38977777777777822</c:v>
                </c:pt>
                <c:pt idx="2">
                  <c:v>0.21497222222222206</c:v>
                </c:pt>
                <c:pt idx="3">
                  <c:v>0.10729166666666703</c:v>
                </c:pt>
                <c:pt idx="4">
                  <c:v>5.0930555555555583E-2</c:v>
                </c:pt>
                <c:pt idx="5">
                  <c:v>2.4236111111111111E-2</c:v>
                </c:pt>
                <c:pt idx="6">
                  <c:v>1.0958333333333301E-2</c:v>
                </c:pt>
                <c:pt idx="7">
                  <c:v>4.5555555555555601E-3</c:v>
                </c:pt>
                <c:pt idx="8">
                  <c:v>2.05555555555556E-3</c:v>
                </c:pt>
                <c:pt idx="9">
                  <c:v>8.6111111111111089E-4</c:v>
                </c:pt>
              </c:numCache>
            </c:numRef>
          </c:val>
          <c:smooth val="0"/>
          <c:extLst>
            <c:ext xmlns:c16="http://schemas.microsoft.com/office/drawing/2014/chart" uri="{C3380CC4-5D6E-409C-BE32-E72D297353CC}">
              <c16:uniqueId val="{00000003-F191-46DA-B847-A53C7BD214DD}"/>
            </c:ext>
          </c:extLst>
        </c:ser>
        <c:ser>
          <c:idx val="6"/>
          <c:order val="4"/>
          <c:tx>
            <c:strRef>
              <c:f>'Case (18)'!$F$78</c:f>
              <c:strCache>
                <c:ptCount val="1"/>
                <c:pt idx="0">
                  <c:v>Source 3/
 UGMA</c:v>
                </c:pt>
              </c:strCache>
            </c:strRef>
          </c:tx>
          <c:spPr>
            <a:ln w="22225" cap="rnd" cmpd="sng" algn="ctr">
              <a:solidFill>
                <a:schemeClr val="accent1">
                  <a:lumMod val="60000"/>
                </a:schemeClr>
              </a:solidFill>
              <a:prstDash val="solid"/>
              <a:round/>
            </a:ln>
            <a:effectLst/>
          </c:spPr>
          <c:marker>
            <c:symbol val="plus"/>
            <c:size val="6"/>
            <c:spPr>
              <a:noFill/>
              <a:ln w="9525" cap="flat" cmpd="sng" algn="ctr">
                <a:solidFill>
                  <a:schemeClr val="accent1">
                    <a:lumMod val="60000"/>
                  </a:schemeClr>
                </a:solidFill>
                <a:prstDash val="solid"/>
                <a:round/>
              </a:ln>
              <a:effectLst/>
            </c:spPr>
          </c:marker>
          <c:cat>
            <c:numRef>
              <c:f>'Case (18)'!$A$80:$A$110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(18)'!$F$80:$F$110</c:f>
              <c:numCache>
                <c:formatCode>0.0000_);[Red]\(0.0000\)</c:formatCode>
                <c:ptCount val="31"/>
                <c:pt idx="0" formatCode="0.0000;[Red]0.0000">
                  <c:v>0.47000000000000008</c:v>
                </c:pt>
                <c:pt idx="1">
                  <c:v>0.27175416666666702</c:v>
                </c:pt>
                <c:pt idx="2" formatCode="0.0000;[Red]0.0000">
                  <c:v>0.13958333333333306</c:v>
                </c:pt>
                <c:pt idx="3" formatCode="0.0000;[Red]0.0000">
                  <c:v>6.7279166666666973E-2</c:v>
                </c:pt>
                <c:pt idx="4" formatCode="0.0000;[Red]0.0000">
                  <c:v>3.2033333333333511E-2</c:v>
                </c:pt>
                <c:pt idx="5" formatCode="0.0000;[Red]0.0000">
                  <c:v>1.43375E-2</c:v>
                </c:pt>
              </c:numCache>
            </c:numRef>
          </c:val>
          <c:smooth val="0"/>
          <c:extLst>
            <c:ext xmlns:c16="http://schemas.microsoft.com/office/drawing/2014/chart" uri="{C3380CC4-5D6E-409C-BE32-E72D297353CC}">
              <c16:uniqueId val="{00000004-F191-46DA-B847-A53C7BD214DD}"/>
            </c:ext>
          </c:extLst>
        </c:ser>
        <c:ser>
          <c:idx val="7"/>
          <c:order val="5"/>
          <c:tx>
            <c:strRef>
              <c:f>'Case (18)'!$G$78</c:f>
              <c:strCache>
                <c:ptCount val="1"/>
                <c:pt idx="0">
                  <c:v>Source 3/
 MUSA</c:v>
                </c:pt>
              </c:strCache>
            </c:strRef>
          </c:tx>
          <c:spPr>
            <a:ln w="22225" cap="rnd" cmpd="sng" algn="ctr">
              <a:solidFill>
                <a:schemeClr val="accent2">
                  <a:lumMod val="60000"/>
                </a:schemeClr>
              </a:solidFill>
              <a:prstDash val="solid"/>
              <a:round/>
            </a:ln>
            <a:effectLst/>
          </c:spPr>
          <c:marker>
            <c:symbol val="dot"/>
            <c:size val="6"/>
            <c:spPr>
              <a:solidFill>
                <a:schemeClr val="accent2">
                  <a:lumMod val="60000"/>
                </a:schemeClr>
              </a:solidFill>
              <a:ln w="9525" cap="flat" cmpd="sng" algn="ctr">
                <a:solidFill>
                  <a:schemeClr val="accent2">
                    <a:lumMod val="60000"/>
                  </a:schemeClr>
                </a:solidFill>
                <a:prstDash val="solid"/>
                <a:round/>
              </a:ln>
              <a:effectLst/>
            </c:spPr>
          </c:marker>
          <c:cat>
            <c:numRef>
              <c:f>'Case (18)'!$A$80:$A$110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(18)'!$G$80:$G$110</c:f>
              <c:numCache>
                <c:formatCode>0.0000;[Red]0.0000</c:formatCode>
                <c:ptCount val="31"/>
                <c:pt idx="0">
                  <c:v>0.46768750000000009</c:v>
                </c:pt>
                <c:pt idx="1">
                  <c:v>0.26892083333333311</c:v>
                </c:pt>
                <c:pt idx="2">
                  <c:v>0.13744999999999907</c:v>
                </c:pt>
                <c:pt idx="3">
                  <c:v>6.7808333333333734E-2</c:v>
                </c:pt>
                <c:pt idx="4">
                  <c:v>3.1945833333333506E-2</c:v>
                </c:pt>
                <c:pt idx="5">
                  <c:v>1.4095833333333301E-2</c:v>
                </c:pt>
              </c:numCache>
            </c:numRef>
          </c:val>
          <c:smooth val="0"/>
          <c:extLst>
            <c:ext xmlns:c16="http://schemas.microsoft.com/office/drawing/2014/chart" uri="{C3380CC4-5D6E-409C-BE32-E72D297353CC}">
              <c16:uniqueId val="{00000005-F191-46DA-B847-A53C7BD214DD}"/>
            </c:ext>
          </c:extLst>
        </c:ser>
        <c:ser>
          <c:idx val="8"/>
          <c:order val="6"/>
          <c:tx>
            <c:strRef>
              <c:f>'Case (18)'!$H$78</c:f>
              <c:strCache>
                <c:ptCount val="1"/>
                <c:pt idx="0">
                  <c:v>Source 5/SCMA-EPA</c:v>
                </c:pt>
              </c:strCache>
            </c:strRef>
          </c:tx>
          <c:spPr>
            <a:ln w="22225" cap="rnd" cmpd="sng" algn="ctr">
              <a:solidFill>
                <a:schemeClr val="accent3">
                  <a:lumMod val="60000"/>
                </a:schemeClr>
              </a:solidFill>
              <a:prstDash val="solid"/>
              <a:round/>
            </a:ln>
            <a:effectLst/>
          </c:spPr>
          <c:marker>
            <c:symbol val="dash"/>
            <c:size val="6"/>
            <c:spPr>
              <a:solidFill>
                <a:schemeClr val="accent3">
                  <a:lumMod val="60000"/>
                </a:schemeClr>
              </a:solidFill>
              <a:ln w="9525" cap="flat" cmpd="sng" algn="ctr">
                <a:solidFill>
                  <a:schemeClr val="accent3">
                    <a:lumMod val="60000"/>
                  </a:schemeClr>
                </a:solidFill>
                <a:prstDash val="solid"/>
                <a:round/>
              </a:ln>
              <a:effectLst/>
            </c:spPr>
          </c:marker>
          <c:cat>
            <c:numRef>
              <c:f>'Case (18)'!$A$80:$A$110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(18)'!$H$80:$H$110</c:f>
              <c:numCache>
                <c:formatCode>0.0000_);[Red]\(0.0000\)</c:formatCode>
                <c:ptCount val="31"/>
                <c:pt idx="0" formatCode="0.0000;[Red]0.0000">
                  <c:v>0.5625</c:v>
                </c:pt>
                <c:pt idx="1">
                  <c:v>0.3327833333333331</c:v>
                </c:pt>
                <c:pt idx="2">
                  <c:v>0.17431666666666701</c:v>
                </c:pt>
                <c:pt idx="3" formatCode="0.0000;[Red]0.0000">
                  <c:v>8.5391666666666727E-2</c:v>
                </c:pt>
                <c:pt idx="4" formatCode="0.0000;[Red]0.0000">
                  <c:v>4.0425000000000003E-2</c:v>
                </c:pt>
                <c:pt idx="5" formatCode="0.0000;[Red]0.0000">
                  <c:v>1.8499999999999999E-2</c:v>
                </c:pt>
                <c:pt idx="6" formatCode="0.0000;[Red]0.0000">
                  <c:v>8.3500000000000067E-3</c:v>
                </c:pt>
                <c:pt idx="7" formatCode="0.0000;[Red]0.0000">
                  <c:v>3.5583333333333309E-3</c:v>
                </c:pt>
                <c:pt idx="8" formatCode="0.0000;[Red]0.0000">
                  <c:v>1.3833333333333304E-3</c:v>
                </c:pt>
                <c:pt idx="9" formatCode="0.0000;[Red]0.0000">
                  <c:v>4.500000000000002E-4</c:v>
                </c:pt>
                <c:pt idx="10" formatCode="0.0000;[Red]0.0000">
                  <c:v>1.2500000000000006E-4</c:v>
                </c:pt>
                <c:pt idx="11" formatCode="0.0000;[Red]0.0000">
                  <c:v>2.5000000000000015E-5</c:v>
                </c:pt>
                <c:pt idx="12" formatCode="0.0000;[Red]0.0000">
                  <c:v>0</c:v>
                </c:pt>
                <c:pt idx="13" formatCode="0.0000;[Red]0.0000">
                  <c:v>0</c:v>
                </c:pt>
                <c:pt idx="14" formatCode="0.0000;[Red]0.0000">
                  <c:v>0</c:v>
                </c:pt>
                <c:pt idx="15" formatCode="0.0000;[Red]0.0000">
                  <c:v>0</c:v>
                </c:pt>
                <c:pt idx="16" formatCode="0.0000;[Red]0.0000">
                  <c:v>0</c:v>
                </c:pt>
                <c:pt idx="17" formatCode="0.0000;[Red]0.0000">
                  <c:v>0</c:v>
                </c:pt>
                <c:pt idx="18" formatCode="0.0000;[Red]0.0000">
                  <c:v>0</c:v>
                </c:pt>
                <c:pt idx="19" formatCode="0.0000;[Red]0.0000">
                  <c:v>0</c:v>
                </c:pt>
                <c:pt idx="20" formatCode="0.0000;[Red]0.0000">
                  <c:v>0</c:v>
                </c:pt>
              </c:numCache>
            </c:numRef>
          </c:val>
          <c:smooth val="0"/>
          <c:extLst>
            <c:ext xmlns:c16="http://schemas.microsoft.com/office/drawing/2014/chart" uri="{C3380CC4-5D6E-409C-BE32-E72D297353CC}">
              <c16:uniqueId val="{00000006-F191-46DA-B847-A53C7BD214DD}"/>
            </c:ext>
          </c:extLst>
        </c:ser>
        <c:ser>
          <c:idx val="9"/>
          <c:order val="7"/>
          <c:tx>
            <c:strRef>
              <c:f>'Case (18)'!$I$78</c:f>
              <c:strCache>
                <c:ptCount val="1"/>
                <c:pt idx="0">
                  <c:v>Source 5/LCRS-EPA</c:v>
                </c:pt>
              </c:strCache>
            </c:strRef>
          </c:tx>
          <c:spPr>
            <a:ln w="22225" cap="rnd" cmpd="sng" algn="ctr">
              <a:solidFill>
                <a:schemeClr val="accent4">
                  <a:lumMod val="60000"/>
                </a:schemeClr>
              </a:solidFill>
              <a:prstDash val="solid"/>
              <a:round/>
            </a:ln>
            <a:effectLst/>
          </c:spPr>
          <c:marker>
            <c:symbol val="diamond"/>
            <c:size val="6"/>
            <c:spPr>
              <a:solidFill>
                <a:schemeClr val="accent4">
                  <a:lumMod val="60000"/>
                </a:schemeClr>
              </a:solidFill>
              <a:ln w="9525" cap="flat" cmpd="sng" algn="ctr">
                <a:solidFill>
                  <a:schemeClr val="accent4">
                    <a:lumMod val="60000"/>
                  </a:schemeClr>
                </a:solidFill>
                <a:prstDash val="solid"/>
                <a:round/>
              </a:ln>
              <a:effectLst/>
            </c:spPr>
          </c:marker>
          <c:cat>
            <c:numRef>
              <c:f>'Case (18)'!$A$80:$A$110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(18)'!$I$80:$I$110</c:f>
              <c:numCache>
                <c:formatCode>0.0000;[Red]0.0000</c:formatCode>
                <c:ptCount val="31"/>
                <c:pt idx="0">
                  <c:v>0.57525000000000004</c:v>
                </c:pt>
                <c:pt idx="1">
                  <c:v>0.3403083333333331</c:v>
                </c:pt>
                <c:pt idx="2">
                  <c:v>0.17781666666666701</c:v>
                </c:pt>
                <c:pt idx="3">
                  <c:v>8.6300000000000002E-2</c:v>
                </c:pt>
                <c:pt idx="4">
                  <c:v>4.1124999999999995E-2</c:v>
                </c:pt>
                <c:pt idx="5">
                  <c:v>1.8550000000000001E-2</c:v>
                </c:pt>
                <c:pt idx="6">
                  <c:v>8.2833333333333335E-3</c:v>
                </c:pt>
                <c:pt idx="7">
                  <c:v>3.441666666666671E-3</c:v>
                </c:pt>
                <c:pt idx="8">
                  <c:v>1.40833333333333E-3</c:v>
                </c:pt>
                <c:pt idx="9">
                  <c:v>4.4166666666666725E-4</c:v>
                </c:pt>
                <c:pt idx="10">
                  <c:v>1.4166666666666703E-4</c:v>
                </c:pt>
                <c:pt idx="11">
                  <c:v>5.8333333333333353E-5</c:v>
                </c:pt>
                <c:pt idx="12">
                  <c:v>2.5000000000000015E-5</c:v>
                </c:pt>
                <c:pt idx="13">
                  <c:v>8.3333333333333371E-6</c:v>
                </c:pt>
                <c:pt idx="14">
                  <c:v>8.3333333333333371E-6</c:v>
                </c:pt>
                <c:pt idx="15">
                  <c:v>0</c:v>
                </c:pt>
                <c:pt idx="16">
                  <c:v>0</c:v>
                </c:pt>
                <c:pt idx="17">
                  <c:v>0</c:v>
                </c:pt>
                <c:pt idx="18">
                  <c:v>0</c:v>
                </c:pt>
                <c:pt idx="19">
                  <c:v>0</c:v>
                </c:pt>
                <c:pt idx="20">
                  <c:v>0</c:v>
                </c:pt>
              </c:numCache>
            </c:numRef>
          </c:val>
          <c:smooth val="0"/>
          <c:extLst>
            <c:ext xmlns:c16="http://schemas.microsoft.com/office/drawing/2014/chart" uri="{C3380CC4-5D6E-409C-BE32-E72D297353CC}">
              <c16:uniqueId val="{00000007-F191-46DA-B847-A53C7BD214DD}"/>
            </c:ext>
          </c:extLst>
        </c:ser>
        <c:ser>
          <c:idx val="10"/>
          <c:order val="8"/>
          <c:tx>
            <c:strRef>
              <c:f>'Case (18)'!$J$78</c:f>
              <c:strCache>
                <c:ptCount val="1"/>
                <c:pt idx="0">
                  <c:v>Source 5/MUSA-bMMSE</c:v>
                </c:pt>
              </c:strCache>
            </c:strRef>
          </c:tx>
          <c:spPr>
            <a:ln w="22225" cap="rnd" cmpd="sng" algn="ctr">
              <a:solidFill>
                <a:schemeClr val="accent5">
                  <a:lumMod val="60000"/>
                </a:schemeClr>
              </a:solidFill>
              <a:prstDash val="solid"/>
              <a:round/>
            </a:ln>
            <a:effectLst/>
          </c:spPr>
          <c:marker>
            <c:symbol val="square"/>
            <c:size val="6"/>
            <c:spPr>
              <a:solidFill>
                <a:schemeClr val="accent5">
                  <a:lumMod val="60000"/>
                </a:schemeClr>
              </a:solidFill>
              <a:ln w="9525" cap="flat" cmpd="sng" algn="ctr">
                <a:solidFill>
                  <a:schemeClr val="accent5">
                    <a:lumMod val="60000"/>
                  </a:schemeClr>
                </a:solidFill>
                <a:prstDash val="solid"/>
                <a:round/>
              </a:ln>
              <a:effectLst/>
            </c:spPr>
          </c:marker>
          <c:cat>
            <c:numRef>
              <c:f>'Case (18)'!$A$80:$A$110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(18)'!$J$80:$J$110</c:f>
              <c:numCache>
                <c:formatCode>0.0000;[Red]0.0000</c:formatCode>
                <c:ptCount val="31"/>
                <c:pt idx="0">
                  <c:v>0.64591666666666703</c:v>
                </c:pt>
                <c:pt idx="1">
                  <c:v>0.3907083333333331</c:v>
                </c:pt>
                <c:pt idx="2">
                  <c:v>0.20145000000000005</c:v>
                </c:pt>
                <c:pt idx="3">
                  <c:v>9.5425000000000051E-2</c:v>
                </c:pt>
                <c:pt idx="4">
                  <c:v>4.3866666666666713E-2</c:v>
                </c:pt>
                <c:pt idx="5">
                  <c:v>1.9858333333333301E-2</c:v>
                </c:pt>
                <c:pt idx="6">
                  <c:v>8.6916666666666739E-3</c:v>
                </c:pt>
                <c:pt idx="7">
                  <c:v>3.6916666666666712E-3</c:v>
                </c:pt>
                <c:pt idx="8">
                  <c:v>1.4666666666666704E-3</c:v>
                </c:pt>
                <c:pt idx="9">
                  <c:v>4.2500000000000019E-4</c:v>
                </c:pt>
                <c:pt idx="10">
                  <c:v>1.3333333333333301E-4</c:v>
                </c:pt>
                <c:pt idx="11">
                  <c:v>2.5000000000000015E-5</c:v>
                </c:pt>
                <c:pt idx="12">
                  <c:v>1.6666666666666708E-5</c:v>
                </c:pt>
                <c:pt idx="13">
                  <c:v>0</c:v>
                </c:pt>
                <c:pt idx="14">
                  <c:v>0</c:v>
                </c:pt>
                <c:pt idx="15">
                  <c:v>0</c:v>
                </c:pt>
                <c:pt idx="16">
                  <c:v>0</c:v>
                </c:pt>
                <c:pt idx="17">
                  <c:v>0</c:v>
                </c:pt>
                <c:pt idx="18">
                  <c:v>0</c:v>
                </c:pt>
                <c:pt idx="19">
                  <c:v>0</c:v>
                </c:pt>
                <c:pt idx="20">
                  <c:v>0</c:v>
                </c:pt>
              </c:numCache>
            </c:numRef>
          </c:val>
          <c:smooth val="0"/>
          <c:extLst>
            <c:ext xmlns:c16="http://schemas.microsoft.com/office/drawing/2014/chart" uri="{C3380CC4-5D6E-409C-BE32-E72D297353CC}">
              <c16:uniqueId val="{00000008-F191-46DA-B847-A53C7BD214DD}"/>
            </c:ext>
          </c:extLst>
        </c:ser>
        <c:ser>
          <c:idx val="11"/>
          <c:order val="9"/>
          <c:tx>
            <c:strRef>
              <c:f>'Case (18)'!$K$78</c:f>
              <c:strCache>
                <c:ptCount val="1"/>
                <c:pt idx="0">
                  <c:v>Source 5/MUSA-EPA</c:v>
                </c:pt>
              </c:strCache>
            </c:strRef>
          </c:tx>
          <c:spPr>
            <a:ln w="22225" cap="rnd" cmpd="sng" algn="ctr">
              <a:solidFill>
                <a:schemeClr val="accent6">
                  <a:lumMod val="60000"/>
                </a:schemeClr>
              </a:solidFill>
              <a:prstDash val="solid"/>
              <a:round/>
            </a:ln>
            <a:effectLst/>
          </c:spPr>
          <c:marker>
            <c:symbol val="triangle"/>
            <c:size val="6"/>
            <c:spPr>
              <a:solidFill>
                <a:schemeClr val="accent6">
                  <a:lumMod val="60000"/>
                </a:schemeClr>
              </a:solidFill>
              <a:ln w="9525" cap="flat" cmpd="sng" algn="ctr">
                <a:solidFill>
                  <a:schemeClr val="accent6">
                    <a:lumMod val="60000"/>
                  </a:schemeClr>
                </a:solidFill>
                <a:prstDash val="solid"/>
                <a:round/>
              </a:ln>
              <a:effectLst/>
            </c:spPr>
          </c:marker>
          <c:cat>
            <c:numRef>
              <c:f>'Case (18)'!$A$80:$A$110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(18)'!$K$80:$K$110</c:f>
              <c:numCache>
                <c:formatCode>0.0000_);[Red]\(0.0000\)</c:formatCode>
                <c:ptCount val="31"/>
                <c:pt idx="0" formatCode="0.0000;[Red]0.0000">
                  <c:v>0.58366666666666678</c:v>
                </c:pt>
                <c:pt idx="1">
                  <c:v>0.34242500000000015</c:v>
                </c:pt>
                <c:pt idx="2">
                  <c:v>0.18111666666666701</c:v>
                </c:pt>
                <c:pt idx="3">
                  <c:v>8.8433333333333294E-2</c:v>
                </c:pt>
                <c:pt idx="4">
                  <c:v>4.2116666666666719E-2</c:v>
                </c:pt>
                <c:pt idx="5">
                  <c:v>1.9416666666666707E-2</c:v>
                </c:pt>
                <c:pt idx="6" formatCode="0.0000;[Red]0.0000">
                  <c:v>8.5250000000000031E-3</c:v>
                </c:pt>
                <c:pt idx="7" formatCode="0.0000;[Red]0.0000">
                  <c:v>3.6583333333333311E-3</c:v>
                </c:pt>
                <c:pt idx="8" formatCode="0.0000;[Red]0.0000">
                  <c:v>1.4750000000000004E-3</c:v>
                </c:pt>
                <c:pt idx="9" formatCode="0.0000;[Red]0.0000">
                  <c:v>4.2500000000000019E-4</c:v>
                </c:pt>
                <c:pt idx="10" formatCode="0.0000;[Red]0.0000">
                  <c:v>1.4166666666666703E-4</c:v>
                </c:pt>
                <c:pt idx="11" formatCode="0.0000;[Red]0.0000">
                  <c:v>2.5000000000000015E-5</c:v>
                </c:pt>
                <c:pt idx="12" formatCode="0.0000;[Red]0.0000">
                  <c:v>2.5000000000000015E-5</c:v>
                </c:pt>
                <c:pt idx="13" formatCode="0.0000;[Red]0.0000">
                  <c:v>0</c:v>
                </c:pt>
                <c:pt idx="14" formatCode="0.0000;[Red]0.0000">
                  <c:v>8.3333333333333371E-6</c:v>
                </c:pt>
                <c:pt idx="15" formatCode="0.0000;[Red]0.0000">
                  <c:v>0</c:v>
                </c:pt>
                <c:pt idx="16" formatCode="0.0000;[Red]0.0000">
                  <c:v>0</c:v>
                </c:pt>
                <c:pt idx="17" formatCode="0.0000;[Red]0.0000">
                  <c:v>0</c:v>
                </c:pt>
                <c:pt idx="18" formatCode="0.0000;[Red]0.0000">
                  <c:v>0</c:v>
                </c:pt>
                <c:pt idx="19" formatCode="0.0000;[Red]0.0000">
                  <c:v>0</c:v>
                </c:pt>
                <c:pt idx="20" formatCode="0.0000;[Red]0.0000">
                  <c:v>0</c:v>
                </c:pt>
              </c:numCache>
            </c:numRef>
          </c:val>
          <c:smooth val="0"/>
          <c:extLst>
            <c:ext xmlns:c16="http://schemas.microsoft.com/office/drawing/2014/chart" uri="{C3380CC4-5D6E-409C-BE32-E72D297353CC}">
              <c16:uniqueId val="{00000009-F191-46DA-B847-A53C7BD214DD}"/>
            </c:ext>
          </c:extLst>
        </c:ser>
        <c:ser>
          <c:idx val="12"/>
          <c:order val="10"/>
          <c:tx>
            <c:strRef>
              <c:f>'Case (18)'!$L$78</c:f>
              <c:strCache>
                <c:ptCount val="1"/>
                <c:pt idx="0">
                  <c:v>Source 5/SL-RSMA-bMMSE</c:v>
                </c:pt>
              </c:strCache>
            </c:strRef>
          </c:tx>
          <c:spPr>
            <a:ln w="22225" cap="rnd" cmpd="sng" algn="ctr">
              <a:solidFill>
                <a:schemeClr val="accent1">
                  <a:lumMod val="80000"/>
                  <a:lumOff val="20000"/>
                </a:schemeClr>
              </a:solidFill>
              <a:prstDash val="solid"/>
              <a:round/>
            </a:ln>
            <a:effectLst/>
          </c:spPr>
          <c:marker>
            <c:symbol val="x"/>
            <c:size val="6"/>
            <c:spPr>
              <a:noFill/>
              <a:ln w="9525" cap="flat" cmpd="sng" algn="ctr">
                <a:solidFill>
                  <a:schemeClr val="accent1">
                    <a:lumMod val="80000"/>
                    <a:lumOff val="20000"/>
                  </a:schemeClr>
                </a:solidFill>
                <a:prstDash val="solid"/>
                <a:round/>
              </a:ln>
              <a:effectLst/>
            </c:spPr>
          </c:marker>
          <c:cat>
            <c:numRef>
              <c:f>'Case (18)'!$A$80:$A$110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(18)'!$L$80:$L$110</c:f>
              <c:numCache>
                <c:formatCode>0.0000;[Red]0.0000</c:formatCode>
                <c:ptCount val="31"/>
                <c:pt idx="0">
                  <c:v>0.58875</c:v>
                </c:pt>
                <c:pt idx="1">
                  <c:v>0.35737500000000011</c:v>
                </c:pt>
                <c:pt idx="2">
                  <c:v>0.190491666666667</c:v>
                </c:pt>
                <c:pt idx="3">
                  <c:v>9.2816666666666728E-2</c:v>
                </c:pt>
                <c:pt idx="4">
                  <c:v>4.3591666666666702E-2</c:v>
                </c:pt>
                <c:pt idx="5">
                  <c:v>1.9641666666666707E-2</c:v>
                </c:pt>
                <c:pt idx="6">
                  <c:v>8.4500000000000044E-3</c:v>
                </c:pt>
                <c:pt idx="7">
                  <c:v>3.6666666666666709E-3</c:v>
                </c:pt>
                <c:pt idx="8">
                  <c:v>1.5416666666666701E-3</c:v>
                </c:pt>
                <c:pt idx="9">
                  <c:v>5.7500000000000021E-4</c:v>
                </c:pt>
                <c:pt idx="10">
                  <c:v>1.1666666666666706E-4</c:v>
                </c:pt>
                <c:pt idx="11">
                  <c:v>3.3333333333333315E-5</c:v>
                </c:pt>
                <c:pt idx="12">
                  <c:v>0</c:v>
                </c:pt>
                <c:pt idx="13">
                  <c:v>0</c:v>
                </c:pt>
                <c:pt idx="14">
                  <c:v>0</c:v>
                </c:pt>
                <c:pt idx="15">
                  <c:v>0</c:v>
                </c:pt>
                <c:pt idx="16">
                  <c:v>0</c:v>
                </c:pt>
                <c:pt idx="17">
                  <c:v>0</c:v>
                </c:pt>
                <c:pt idx="18">
                  <c:v>0</c:v>
                </c:pt>
                <c:pt idx="19">
                  <c:v>0</c:v>
                </c:pt>
                <c:pt idx="20">
                  <c:v>0</c:v>
                </c:pt>
              </c:numCache>
            </c:numRef>
          </c:val>
          <c:smooth val="0"/>
          <c:extLst>
            <c:ext xmlns:c16="http://schemas.microsoft.com/office/drawing/2014/chart" uri="{C3380CC4-5D6E-409C-BE32-E72D297353CC}">
              <c16:uniqueId val="{0000000A-F191-46DA-B847-A53C7BD214DD}"/>
            </c:ext>
          </c:extLst>
        </c:ser>
        <c:ser>
          <c:idx val="13"/>
          <c:order val="11"/>
          <c:tx>
            <c:strRef>
              <c:f>'Case (18)'!$M$78</c:f>
              <c:strCache>
                <c:ptCount val="1"/>
                <c:pt idx="0">
                  <c:v>Source 5/SL-RSMA-EPA</c:v>
                </c:pt>
              </c:strCache>
            </c:strRef>
          </c:tx>
          <c:spPr>
            <a:ln w="22225" cap="rnd" cmpd="sng" algn="ctr">
              <a:solidFill>
                <a:schemeClr val="accent2">
                  <a:lumMod val="80000"/>
                  <a:lumOff val="20000"/>
                </a:schemeClr>
              </a:solidFill>
              <a:prstDash val="solid"/>
              <a:round/>
            </a:ln>
            <a:effectLst/>
          </c:spPr>
          <c:marker>
            <c:symbol val="star"/>
            <c:size val="6"/>
            <c:spPr>
              <a:noFill/>
              <a:ln w="9525" cap="flat" cmpd="sng" algn="ctr">
                <a:solidFill>
                  <a:schemeClr val="accent2">
                    <a:lumMod val="80000"/>
                    <a:lumOff val="20000"/>
                  </a:schemeClr>
                </a:solidFill>
                <a:prstDash val="solid"/>
                <a:round/>
              </a:ln>
              <a:effectLst/>
            </c:spPr>
          </c:marker>
          <c:cat>
            <c:numRef>
              <c:f>'Case (18)'!$A$80:$A$110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(18)'!$M$80:$M$110</c:f>
              <c:numCache>
                <c:formatCode>0.0000;[Red]0.0000</c:formatCode>
                <c:ptCount val="31"/>
                <c:pt idx="0">
                  <c:v>0.54325000000000001</c:v>
                </c:pt>
                <c:pt idx="1">
                  <c:v>0.32411666666666722</c:v>
                </c:pt>
                <c:pt idx="2">
                  <c:v>0.17422499999999999</c:v>
                </c:pt>
                <c:pt idx="3">
                  <c:v>8.6725000000000052E-2</c:v>
                </c:pt>
                <c:pt idx="4">
                  <c:v>4.1424999999999997E-2</c:v>
                </c:pt>
                <c:pt idx="5">
                  <c:v>1.9108333333333307E-2</c:v>
                </c:pt>
                <c:pt idx="6">
                  <c:v>8.2916666666666729E-3</c:v>
                </c:pt>
                <c:pt idx="7">
                  <c:v>3.6666666666666709E-3</c:v>
                </c:pt>
                <c:pt idx="8">
                  <c:v>1.5083333333333305E-3</c:v>
                </c:pt>
                <c:pt idx="9">
                  <c:v>5.7500000000000021E-4</c:v>
                </c:pt>
                <c:pt idx="10">
                  <c:v>1.1666666666666706E-4</c:v>
                </c:pt>
                <c:pt idx="11">
                  <c:v>3.3333333333333315E-5</c:v>
                </c:pt>
                <c:pt idx="12">
                  <c:v>0</c:v>
                </c:pt>
                <c:pt idx="13">
                  <c:v>0</c:v>
                </c:pt>
                <c:pt idx="14">
                  <c:v>0</c:v>
                </c:pt>
                <c:pt idx="15">
                  <c:v>0</c:v>
                </c:pt>
                <c:pt idx="16">
                  <c:v>0</c:v>
                </c:pt>
                <c:pt idx="17">
                  <c:v>0</c:v>
                </c:pt>
                <c:pt idx="18">
                  <c:v>0</c:v>
                </c:pt>
                <c:pt idx="19">
                  <c:v>0</c:v>
                </c:pt>
                <c:pt idx="20">
                  <c:v>0</c:v>
                </c:pt>
              </c:numCache>
            </c:numRef>
          </c:val>
          <c:smooth val="0"/>
          <c:extLst>
            <c:ext xmlns:c16="http://schemas.microsoft.com/office/drawing/2014/chart" uri="{C3380CC4-5D6E-409C-BE32-E72D297353CC}">
              <c16:uniqueId val="{0000000B-F191-46DA-B847-A53C7BD214DD}"/>
            </c:ext>
          </c:extLst>
        </c:ser>
        <c:ser>
          <c:idx val="14"/>
          <c:order val="12"/>
          <c:tx>
            <c:strRef>
              <c:f>'Case (18)'!$N$78</c:f>
              <c:strCache>
                <c:ptCount val="1"/>
                <c:pt idx="0">
                  <c:v>Source 5/ML-RSMA-bMMSE</c:v>
                </c:pt>
              </c:strCache>
            </c:strRef>
          </c:tx>
          <c:spPr>
            <a:ln w="22225" cap="rnd" cmpd="sng" algn="ctr">
              <a:solidFill>
                <a:schemeClr val="accent3">
                  <a:lumMod val="80000"/>
                  <a:lumOff val="20000"/>
                </a:schemeClr>
              </a:solidFill>
              <a:prstDash val="solid"/>
              <a:round/>
            </a:ln>
            <a:effectLst/>
          </c:spPr>
          <c:marker>
            <c:symbol val="circle"/>
            <c:size val="6"/>
            <c:spPr>
              <a:solidFill>
                <a:schemeClr val="accent3">
                  <a:lumMod val="80000"/>
                  <a:lumOff val="20000"/>
                </a:schemeClr>
              </a:solidFill>
              <a:ln w="9525" cap="flat" cmpd="sng" algn="ctr">
                <a:solidFill>
                  <a:schemeClr val="accent3">
                    <a:lumMod val="80000"/>
                    <a:lumOff val="20000"/>
                  </a:schemeClr>
                </a:solidFill>
                <a:prstDash val="solid"/>
                <a:round/>
              </a:ln>
              <a:effectLst/>
            </c:spPr>
          </c:marker>
          <c:cat>
            <c:numRef>
              <c:f>'Case (18)'!$A$80:$A$110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(18)'!$N$80:$N$110</c:f>
              <c:numCache>
                <c:formatCode>0.0000;[Red]0.0000</c:formatCode>
                <c:ptCount val="31"/>
                <c:pt idx="0">
                  <c:v>0.58875</c:v>
                </c:pt>
                <c:pt idx="1">
                  <c:v>0.35737500000000011</c:v>
                </c:pt>
                <c:pt idx="2">
                  <c:v>0.190491666666667</c:v>
                </c:pt>
                <c:pt idx="3">
                  <c:v>9.2816666666666728E-2</c:v>
                </c:pt>
                <c:pt idx="4">
                  <c:v>4.3591666666666702E-2</c:v>
                </c:pt>
                <c:pt idx="5">
                  <c:v>1.9641666666666707E-2</c:v>
                </c:pt>
                <c:pt idx="6">
                  <c:v>8.4500000000000044E-3</c:v>
                </c:pt>
                <c:pt idx="7">
                  <c:v>3.6666666666666709E-3</c:v>
                </c:pt>
                <c:pt idx="8">
                  <c:v>1.5416666666666701E-3</c:v>
                </c:pt>
                <c:pt idx="9">
                  <c:v>5.7500000000000021E-4</c:v>
                </c:pt>
                <c:pt idx="10">
                  <c:v>1.1666666666666706E-4</c:v>
                </c:pt>
                <c:pt idx="11">
                  <c:v>3.3333333333333315E-5</c:v>
                </c:pt>
                <c:pt idx="12">
                  <c:v>0</c:v>
                </c:pt>
                <c:pt idx="13">
                  <c:v>0</c:v>
                </c:pt>
                <c:pt idx="14">
                  <c:v>0</c:v>
                </c:pt>
                <c:pt idx="15">
                  <c:v>0</c:v>
                </c:pt>
                <c:pt idx="16">
                  <c:v>0</c:v>
                </c:pt>
                <c:pt idx="17">
                  <c:v>0</c:v>
                </c:pt>
                <c:pt idx="18">
                  <c:v>0</c:v>
                </c:pt>
                <c:pt idx="19">
                  <c:v>0</c:v>
                </c:pt>
                <c:pt idx="20">
                  <c:v>0</c:v>
                </c:pt>
              </c:numCache>
            </c:numRef>
          </c:val>
          <c:smooth val="0"/>
          <c:extLst>
            <c:ext xmlns:c16="http://schemas.microsoft.com/office/drawing/2014/chart" uri="{C3380CC4-5D6E-409C-BE32-E72D297353CC}">
              <c16:uniqueId val="{0000000C-F191-46DA-B847-A53C7BD214DD}"/>
            </c:ext>
          </c:extLst>
        </c:ser>
        <c:ser>
          <c:idx val="15"/>
          <c:order val="13"/>
          <c:tx>
            <c:strRef>
              <c:f>'Case (18)'!$O$78</c:f>
              <c:strCache>
                <c:ptCount val="1"/>
                <c:pt idx="0">
                  <c:v>Source 5/ML-RSMA-EPA</c:v>
                </c:pt>
              </c:strCache>
            </c:strRef>
          </c:tx>
          <c:spPr>
            <a:ln w="22225" cap="rnd" cmpd="sng" algn="ctr">
              <a:solidFill>
                <a:schemeClr val="accent4">
                  <a:lumMod val="80000"/>
                  <a:lumOff val="20000"/>
                </a:schemeClr>
              </a:solidFill>
              <a:prstDash val="solid"/>
              <a:round/>
            </a:ln>
            <a:effectLst/>
          </c:spPr>
          <c:marker>
            <c:symbol val="plus"/>
            <c:size val="6"/>
            <c:spPr>
              <a:noFill/>
              <a:ln w="9525" cap="flat" cmpd="sng" algn="ctr">
                <a:solidFill>
                  <a:schemeClr val="accent4">
                    <a:lumMod val="80000"/>
                    <a:lumOff val="20000"/>
                  </a:schemeClr>
                </a:solidFill>
                <a:prstDash val="solid"/>
                <a:round/>
              </a:ln>
              <a:effectLst/>
            </c:spPr>
          </c:marker>
          <c:cat>
            <c:numRef>
              <c:f>'Case (18)'!$A$80:$A$110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(18)'!$O$80:$O$110</c:f>
              <c:numCache>
                <c:formatCode>0.0000;[Red]0.0000</c:formatCode>
                <c:ptCount val="31"/>
                <c:pt idx="0">
                  <c:v>0.54325000000000001</c:v>
                </c:pt>
                <c:pt idx="1">
                  <c:v>0.32411666666666722</c:v>
                </c:pt>
                <c:pt idx="2">
                  <c:v>0.17422499999999999</c:v>
                </c:pt>
                <c:pt idx="3">
                  <c:v>8.6725000000000052E-2</c:v>
                </c:pt>
                <c:pt idx="4">
                  <c:v>4.1424999999999997E-2</c:v>
                </c:pt>
                <c:pt idx="5">
                  <c:v>1.9108333333333307E-2</c:v>
                </c:pt>
                <c:pt idx="6">
                  <c:v>8.2916666666666729E-3</c:v>
                </c:pt>
                <c:pt idx="7">
                  <c:v>3.6666666666666709E-3</c:v>
                </c:pt>
                <c:pt idx="8">
                  <c:v>1.5083333333333305E-3</c:v>
                </c:pt>
                <c:pt idx="9">
                  <c:v>5.7500000000000021E-4</c:v>
                </c:pt>
                <c:pt idx="10">
                  <c:v>1.1666666666666706E-4</c:v>
                </c:pt>
                <c:pt idx="11">
                  <c:v>3.3333333333333315E-5</c:v>
                </c:pt>
                <c:pt idx="12">
                  <c:v>0</c:v>
                </c:pt>
                <c:pt idx="13">
                  <c:v>0</c:v>
                </c:pt>
                <c:pt idx="14">
                  <c:v>0</c:v>
                </c:pt>
                <c:pt idx="15">
                  <c:v>0</c:v>
                </c:pt>
                <c:pt idx="16">
                  <c:v>0</c:v>
                </c:pt>
                <c:pt idx="17">
                  <c:v>0</c:v>
                </c:pt>
                <c:pt idx="18">
                  <c:v>0</c:v>
                </c:pt>
                <c:pt idx="19">
                  <c:v>0</c:v>
                </c:pt>
                <c:pt idx="20">
                  <c:v>0</c:v>
                </c:pt>
              </c:numCache>
            </c:numRef>
          </c:val>
          <c:smooth val="0"/>
          <c:extLst>
            <c:ext xmlns:c16="http://schemas.microsoft.com/office/drawing/2014/chart" uri="{C3380CC4-5D6E-409C-BE32-E72D297353CC}">
              <c16:uniqueId val="{0000000D-F191-46DA-B847-A53C7BD214DD}"/>
            </c:ext>
          </c:extLst>
        </c:ser>
        <c:ser>
          <c:idx val="16"/>
          <c:order val="14"/>
          <c:tx>
            <c:strRef>
              <c:f>'Case (18)'!$P$78</c:f>
              <c:strCache>
                <c:ptCount val="1"/>
                <c:pt idx="0">
                  <c:v>Source 5/SCMA-MMSE</c:v>
                </c:pt>
              </c:strCache>
            </c:strRef>
          </c:tx>
          <c:spPr>
            <a:ln w="22225" cap="rnd" cmpd="sng" algn="ctr">
              <a:solidFill>
                <a:schemeClr val="accent5">
                  <a:lumMod val="80000"/>
                  <a:lumOff val="20000"/>
                </a:schemeClr>
              </a:solidFill>
              <a:prstDash val="solid"/>
              <a:round/>
            </a:ln>
            <a:effectLst/>
          </c:spPr>
          <c:marker>
            <c:symbol val="dot"/>
            <c:size val="6"/>
            <c:spPr>
              <a:solidFill>
                <a:schemeClr val="accent5">
                  <a:lumMod val="80000"/>
                  <a:lumOff val="20000"/>
                </a:schemeClr>
              </a:solidFill>
              <a:ln w="9525" cap="flat" cmpd="sng" algn="ctr">
                <a:solidFill>
                  <a:schemeClr val="accent5">
                    <a:lumMod val="80000"/>
                    <a:lumOff val="20000"/>
                  </a:schemeClr>
                </a:solidFill>
                <a:prstDash val="solid"/>
                <a:round/>
              </a:ln>
              <a:effectLst/>
            </c:spPr>
          </c:marker>
          <c:cat>
            <c:numRef>
              <c:f>'Case (18)'!$A$80:$A$110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(18)'!$P$80:$P$110</c:f>
              <c:numCache>
                <c:formatCode>0.0000;[Red]0.0000</c:formatCode>
                <c:ptCount val="31"/>
                <c:pt idx="0">
                  <c:v>0.62000000000000022</c:v>
                </c:pt>
                <c:pt idx="1">
                  <c:v>0.37501666666666722</c:v>
                </c:pt>
                <c:pt idx="2">
                  <c:v>0.19264166666666693</c:v>
                </c:pt>
                <c:pt idx="3">
                  <c:v>9.1775000000000023E-2</c:v>
                </c:pt>
                <c:pt idx="4">
                  <c:v>4.2508333333333329E-2</c:v>
                </c:pt>
                <c:pt idx="5">
                  <c:v>1.9008333333333308E-2</c:v>
                </c:pt>
                <c:pt idx="6">
                  <c:v>8.4750000000000086E-3</c:v>
                </c:pt>
                <c:pt idx="7">
                  <c:v>3.6000000000000012E-3</c:v>
                </c:pt>
                <c:pt idx="8">
                  <c:v>1.40833333333333E-3</c:v>
                </c:pt>
                <c:pt idx="9">
                  <c:v>4.6666666666666704E-4</c:v>
                </c:pt>
                <c:pt idx="10">
                  <c:v>1.2500000000000006E-4</c:v>
                </c:pt>
                <c:pt idx="11">
                  <c:v>2.5000000000000015E-5</c:v>
                </c:pt>
                <c:pt idx="12">
                  <c:v>0</c:v>
                </c:pt>
                <c:pt idx="13">
                  <c:v>0</c:v>
                </c:pt>
                <c:pt idx="14">
                  <c:v>0</c:v>
                </c:pt>
                <c:pt idx="15">
                  <c:v>0</c:v>
                </c:pt>
                <c:pt idx="16">
                  <c:v>0</c:v>
                </c:pt>
                <c:pt idx="17">
                  <c:v>0</c:v>
                </c:pt>
                <c:pt idx="18">
                  <c:v>0</c:v>
                </c:pt>
                <c:pt idx="19">
                  <c:v>0</c:v>
                </c:pt>
                <c:pt idx="20">
                  <c:v>0</c:v>
                </c:pt>
              </c:numCache>
            </c:numRef>
          </c:val>
          <c:smooth val="0"/>
          <c:extLst>
            <c:ext xmlns:c16="http://schemas.microsoft.com/office/drawing/2014/chart" uri="{C3380CC4-5D6E-409C-BE32-E72D297353CC}">
              <c16:uniqueId val="{0000000E-F191-46DA-B847-A53C7BD214DD}"/>
            </c:ext>
          </c:extLst>
        </c:ser>
        <c:ser>
          <c:idx val="18"/>
          <c:order val="16"/>
          <c:tx>
            <c:strRef>
              <c:f>'Case (18)'!$R$78</c:f>
              <c:strCache>
                <c:ptCount val="1"/>
                <c:pt idx="0">
                  <c:v>Source 7/NOCA</c:v>
                </c:pt>
              </c:strCache>
            </c:strRef>
          </c:tx>
          <c:spPr>
            <a:ln w="22225" cap="rnd" cmpd="sng" algn="ctr">
              <a:solidFill>
                <a:schemeClr val="accent1">
                  <a:lumMod val="80000"/>
                </a:schemeClr>
              </a:solidFill>
              <a:prstDash val="solid"/>
              <a:round/>
            </a:ln>
            <a:effectLst/>
          </c:spPr>
          <c:marker>
            <c:symbol val="diamond"/>
            <c:size val="6"/>
            <c:spPr>
              <a:solidFill>
                <a:schemeClr val="accent1">
                  <a:lumMod val="80000"/>
                </a:schemeClr>
              </a:solidFill>
              <a:ln w="9525" cap="flat" cmpd="sng" algn="ctr">
                <a:solidFill>
                  <a:schemeClr val="accent1">
                    <a:lumMod val="80000"/>
                  </a:schemeClr>
                </a:solidFill>
                <a:prstDash val="solid"/>
                <a:round/>
              </a:ln>
              <a:effectLst/>
            </c:spPr>
          </c:marker>
          <c:cat>
            <c:numRef>
              <c:f>'Case (18)'!$A$80:$A$110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(18)'!$R$80:$R$110</c:f>
              <c:numCache>
                <c:formatCode>0.0000;[Red]0.0000</c:formatCode>
                <c:ptCount val="31"/>
                <c:pt idx="0">
                  <c:v>0.55059999999999998</c:v>
                </c:pt>
                <c:pt idx="1">
                  <c:v>0.38850000000000012</c:v>
                </c:pt>
                <c:pt idx="2">
                  <c:v>0.21330000000000005</c:v>
                </c:pt>
                <c:pt idx="3">
                  <c:v>0.11710000000000002</c:v>
                </c:pt>
                <c:pt idx="4">
                  <c:v>5.62E-2</c:v>
                </c:pt>
                <c:pt idx="5">
                  <c:v>2.6900000000000007E-2</c:v>
                </c:pt>
              </c:numCache>
            </c:numRef>
          </c:val>
          <c:smooth val="0"/>
          <c:extLst>
            <c:ext xmlns:c16="http://schemas.microsoft.com/office/drawing/2014/chart" uri="{C3380CC4-5D6E-409C-BE32-E72D297353CC}">
              <c16:uniqueId val="{0000000F-F191-46DA-B847-A53C7BD214DD}"/>
            </c:ext>
          </c:extLst>
        </c:ser>
        <c:ser>
          <c:idx val="19"/>
          <c:order val="17"/>
          <c:tx>
            <c:strRef>
              <c:f>'Case (18)'!$S$78</c:f>
              <c:strCache>
                <c:ptCount val="1"/>
                <c:pt idx="0">
                  <c:v>Source 1 /
MUSA-EPA</c:v>
                </c:pt>
              </c:strCache>
            </c:strRef>
          </c:tx>
          <c:spPr>
            <a:ln w="22225" cap="rnd" cmpd="sng" algn="ctr">
              <a:solidFill>
                <a:schemeClr val="accent2">
                  <a:lumMod val="80000"/>
                </a:schemeClr>
              </a:solidFill>
              <a:prstDash val="solid"/>
              <a:round/>
            </a:ln>
            <a:effectLst/>
          </c:spPr>
          <c:marker>
            <c:symbol val="square"/>
            <c:size val="6"/>
            <c:spPr>
              <a:solidFill>
                <a:schemeClr val="accent2">
                  <a:lumMod val="80000"/>
                </a:schemeClr>
              </a:solidFill>
              <a:ln w="9525" cap="flat" cmpd="sng" algn="ctr">
                <a:solidFill>
                  <a:schemeClr val="accent2">
                    <a:lumMod val="80000"/>
                  </a:schemeClr>
                </a:solidFill>
                <a:prstDash val="solid"/>
                <a:round/>
              </a:ln>
              <a:effectLst/>
            </c:spPr>
          </c:marker>
          <c:cat>
            <c:numRef>
              <c:f>'Case (18)'!$A$80:$A$110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(18)'!$S$80:$S$110</c:f>
              <c:numCache>
                <c:formatCode>0.0000_);[Red]\(0.0000\)</c:formatCode>
                <c:ptCount val="31"/>
                <c:pt idx="1">
                  <c:v>0.33613300000000002</c:v>
                </c:pt>
                <c:pt idx="2">
                  <c:v>0.17083300000000001</c:v>
                </c:pt>
                <c:pt idx="3" formatCode="0.0000;[Red]0.0000">
                  <c:v>8.255000000000004E-2</c:v>
                </c:pt>
              </c:numCache>
            </c:numRef>
          </c:val>
          <c:smooth val="0"/>
          <c:extLst>
            <c:ext xmlns:c16="http://schemas.microsoft.com/office/drawing/2014/chart" uri="{C3380CC4-5D6E-409C-BE32-E72D297353CC}">
              <c16:uniqueId val="{00000010-F191-46DA-B847-A53C7BD214DD}"/>
            </c:ext>
          </c:extLst>
        </c:ser>
        <c:ser>
          <c:idx val="20"/>
          <c:order val="18"/>
          <c:tx>
            <c:strRef>
              <c:f>'Case (18)'!$T$78</c:f>
              <c:strCache>
                <c:ptCount val="1"/>
                <c:pt idx="0">
                  <c:v>Source 1 / MUSA-SIC</c:v>
                </c:pt>
              </c:strCache>
            </c:strRef>
          </c:tx>
          <c:spPr>
            <a:ln w="22225" cap="rnd" cmpd="sng" algn="ctr">
              <a:solidFill>
                <a:schemeClr val="accent3">
                  <a:lumMod val="80000"/>
                </a:schemeClr>
              </a:solidFill>
              <a:prstDash val="solid"/>
              <a:round/>
            </a:ln>
            <a:effectLst/>
          </c:spPr>
          <c:marker>
            <c:symbol val="triangle"/>
            <c:size val="6"/>
            <c:spPr>
              <a:solidFill>
                <a:schemeClr val="accent3">
                  <a:lumMod val="80000"/>
                </a:schemeClr>
              </a:solidFill>
              <a:ln w="9525" cap="flat" cmpd="sng" algn="ctr">
                <a:solidFill>
                  <a:schemeClr val="accent3">
                    <a:lumMod val="80000"/>
                  </a:schemeClr>
                </a:solidFill>
                <a:prstDash val="solid"/>
                <a:round/>
              </a:ln>
              <a:effectLst/>
            </c:spPr>
          </c:marker>
          <c:cat>
            <c:numRef>
              <c:f>'Case (18)'!$A$80:$A$110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(18)'!$T$80:$T$110</c:f>
              <c:numCache>
                <c:formatCode>0.0000_);[Red]\(0.0000\)</c:formatCode>
                <c:ptCount val="31"/>
                <c:pt idx="1">
                  <c:v>0.33610000000000012</c:v>
                </c:pt>
                <c:pt idx="2">
                  <c:v>0.18970000000000006</c:v>
                </c:pt>
                <c:pt idx="3" formatCode="0.0000;[Red]0.0000">
                  <c:v>9.3900000000000067E-2</c:v>
                </c:pt>
                <c:pt idx="4" formatCode="0.0000;[Red]0.0000">
                  <c:v>4.9900000000000014E-2</c:v>
                </c:pt>
                <c:pt idx="5" formatCode="0.0000;[Red]0.0000">
                  <c:v>1.9599999999999999E-2</c:v>
                </c:pt>
                <c:pt idx="6" formatCode="0.0000;[Red]0.0000">
                  <c:v>8.7000000000000046E-3</c:v>
                </c:pt>
              </c:numCache>
            </c:numRef>
          </c:val>
          <c:smooth val="0"/>
          <c:extLst>
            <c:ext xmlns:c16="http://schemas.microsoft.com/office/drawing/2014/chart" uri="{C3380CC4-5D6E-409C-BE32-E72D297353CC}">
              <c16:uniqueId val="{00000011-F191-46DA-B847-A53C7BD214DD}"/>
            </c:ext>
          </c:extLst>
        </c:ser>
        <c:ser>
          <c:idx val="21"/>
          <c:order val="19"/>
          <c:tx>
            <c:strRef>
              <c:f>'Case (18)'!$U$78</c:f>
              <c:strCache>
                <c:ptCount val="1"/>
                <c:pt idx="0">
                  <c:v>Source 9/IGMA</c:v>
                </c:pt>
              </c:strCache>
            </c:strRef>
          </c:tx>
          <c:spPr>
            <a:ln w="22225" cap="rnd" cmpd="sng" algn="ctr">
              <a:solidFill>
                <a:schemeClr val="accent4">
                  <a:lumMod val="80000"/>
                </a:schemeClr>
              </a:solidFill>
              <a:prstDash val="solid"/>
              <a:round/>
            </a:ln>
            <a:effectLst/>
          </c:spPr>
          <c:marker>
            <c:symbol val="x"/>
            <c:size val="6"/>
            <c:spPr>
              <a:noFill/>
              <a:ln w="9525" cap="flat" cmpd="sng" algn="ctr">
                <a:solidFill>
                  <a:schemeClr val="accent4">
                    <a:lumMod val="80000"/>
                  </a:schemeClr>
                </a:solidFill>
                <a:prstDash val="solid"/>
                <a:round/>
              </a:ln>
              <a:effectLst/>
            </c:spPr>
          </c:marker>
          <c:cat>
            <c:numRef>
              <c:f>'Case (18)'!$A$80:$A$110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(18)'!$U$80:$U$110</c:f>
              <c:numCache>
                <c:formatCode>General</c:formatCode>
                <c:ptCount val="31"/>
                <c:pt idx="1">
                  <c:v>0.25</c:v>
                </c:pt>
                <c:pt idx="2">
                  <c:v>0.12039999999999998</c:v>
                </c:pt>
                <c:pt idx="3">
                  <c:v>6.7900000000000002E-2</c:v>
                </c:pt>
                <c:pt idx="4">
                  <c:v>3.3099999999999997E-2</c:v>
                </c:pt>
                <c:pt idx="5">
                  <c:v>1.5100000000000004E-2</c:v>
                </c:pt>
              </c:numCache>
            </c:numRef>
          </c:val>
          <c:smooth val="0"/>
          <c:extLst>
            <c:ext xmlns:c16="http://schemas.microsoft.com/office/drawing/2014/chart" uri="{C3380CC4-5D6E-409C-BE32-E72D297353CC}">
              <c16:uniqueId val="{00000012-F191-46DA-B847-A53C7BD214DD}"/>
            </c:ext>
          </c:extLst>
        </c:ser>
        <c:ser>
          <c:idx val="22"/>
          <c:order val="20"/>
          <c:tx>
            <c:strRef>
              <c:f>'Case (18)'!$V$78</c:f>
              <c:strCache>
                <c:ptCount val="1"/>
                <c:pt idx="0">
                  <c:v>Source 9/MUSA</c:v>
                </c:pt>
              </c:strCache>
            </c:strRef>
          </c:tx>
          <c:spPr>
            <a:ln w="22225" cap="rnd" cmpd="sng" algn="ctr">
              <a:solidFill>
                <a:schemeClr val="accent5">
                  <a:lumMod val="80000"/>
                </a:schemeClr>
              </a:solidFill>
              <a:prstDash val="solid"/>
              <a:round/>
            </a:ln>
            <a:effectLst/>
          </c:spPr>
          <c:marker>
            <c:symbol val="star"/>
            <c:size val="6"/>
            <c:spPr>
              <a:noFill/>
              <a:ln w="9525" cap="flat" cmpd="sng" algn="ctr">
                <a:solidFill>
                  <a:schemeClr val="accent5">
                    <a:lumMod val="80000"/>
                  </a:schemeClr>
                </a:solidFill>
                <a:prstDash val="solid"/>
                <a:round/>
              </a:ln>
              <a:effectLst/>
            </c:spPr>
          </c:marker>
          <c:cat>
            <c:numRef>
              <c:f>'Case (18)'!$A$80:$A$110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(18)'!$V$80:$V$110</c:f>
              <c:numCache>
                <c:formatCode>General</c:formatCode>
                <c:ptCount val="31"/>
                <c:pt idx="1">
                  <c:v>0.3000000000000001</c:v>
                </c:pt>
                <c:pt idx="2">
                  <c:v>0.14169999999999999</c:v>
                </c:pt>
                <c:pt idx="3">
                  <c:v>7.7200000000000019E-2</c:v>
                </c:pt>
                <c:pt idx="4">
                  <c:v>4.2917000000000018E-2</c:v>
                </c:pt>
                <c:pt idx="5">
                  <c:v>1.8700000000000008E-2</c:v>
                </c:pt>
              </c:numCache>
            </c:numRef>
          </c:val>
          <c:smooth val="0"/>
          <c:extLst>
            <c:ext xmlns:c16="http://schemas.microsoft.com/office/drawing/2014/chart" uri="{C3380CC4-5D6E-409C-BE32-E72D297353CC}">
              <c16:uniqueId val="{00000013-F191-46DA-B847-A53C7BD214DD}"/>
            </c:ext>
          </c:extLst>
        </c:ser>
        <c:ser>
          <c:idx val="23"/>
          <c:order val="21"/>
          <c:tx>
            <c:strRef>
              <c:f>'Case (18)'!$W$78</c:f>
              <c:strCache>
                <c:ptCount val="1"/>
                <c:pt idx="0">
                  <c:v>Source 13 /Legacy-QPSK</c:v>
                </c:pt>
              </c:strCache>
            </c:strRef>
          </c:tx>
          <c:spPr>
            <a:ln w="22225" cap="rnd" cmpd="sng" algn="ctr">
              <a:solidFill>
                <a:schemeClr val="accent6">
                  <a:lumMod val="80000"/>
                </a:schemeClr>
              </a:solidFill>
              <a:prstDash val="solid"/>
              <a:round/>
            </a:ln>
            <a:effectLst/>
          </c:spPr>
          <c:marker>
            <c:symbol val="circle"/>
            <c:size val="6"/>
            <c:spPr>
              <a:solidFill>
                <a:schemeClr val="accent6">
                  <a:lumMod val="80000"/>
                </a:schemeClr>
              </a:solidFill>
              <a:ln w="9525" cap="flat" cmpd="sng" algn="ctr">
                <a:solidFill>
                  <a:schemeClr val="accent6">
                    <a:lumMod val="80000"/>
                  </a:schemeClr>
                </a:solidFill>
                <a:prstDash val="solid"/>
                <a:round/>
              </a:ln>
              <a:effectLst/>
            </c:spPr>
          </c:marker>
          <c:cat>
            <c:numRef>
              <c:f>'Case (18)'!$A$80:$A$110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(18)'!$W$80:$W$110</c:f>
              <c:numCache>
                <c:formatCode>0.0000;[Red]0.0000</c:formatCode>
                <c:ptCount val="31"/>
                <c:pt idx="1">
                  <c:v>0.36740000000000012</c:v>
                </c:pt>
                <c:pt idx="2">
                  <c:v>0.18010000000000001</c:v>
                </c:pt>
                <c:pt idx="3">
                  <c:v>8.3400000000000002E-2</c:v>
                </c:pt>
                <c:pt idx="4">
                  <c:v>3.6900000000000002E-2</c:v>
                </c:pt>
                <c:pt idx="5">
                  <c:v>1.6400000000000001E-2</c:v>
                </c:pt>
                <c:pt idx="6">
                  <c:v>7.4000000000000021E-3</c:v>
                </c:pt>
              </c:numCache>
            </c:numRef>
          </c:val>
          <c:smooth val="0"/>
          <c:extLst>
            <c:ext xmlns:c16="http://schemas.microsoft.com/office/drawing/2014/chart" uri="{C3380CC4-5D6E-409C-BE32-E72D297353CC}">
              <c16:uniqueId val="{00000014-F191-46DA-B847-A53C7BD214DD}"/>
            </c:ext>
          </c:extLst>
        </c:ser>
        <c:ser>
          <c:idx val="24"/>
          <c:order val="22"/>
          <c:tx>
            <c:strRef>
              <c:f>'Case (18)'!$X$78</c:f>
              <c:strCache>
                <c:ptCount val="1"/>
                <c:pt idx="0">
                  <c:v>Source 13/Legacy-BPSK</c:v>
                </c:pt>
              </c:strCache>
            </c:strRef>
          </c:tx>
          <c:spPr>
            <a:ln w="22225" cap="rnd" cmpd="sng" algn="ctr">
              <a:solidFill>
                <a:schemeClr val="accent1">
                  <a:lumMod val="60000"/>
                  <a:lumOff val="40000"/>
                </a:schemeClr>
              </a:solidFill>
              <a:prstDash val="solid"/>
              <a:round/>
            </a:ln>
            <a:effectLst/>
          </c:spPr>
          <c:marker>
            <c:symbol val="plus"/>
            <c:size val="6"/>
            <c:spPr>
              <a:noFill/>
              <a:ln w="9525" cap="flat" cmpd="sng" algn="ctr">
                <a:solidFill>
                  <a:schemeClr val="accent1">
                    <a:lumMod val="60000"/>
                    <a:lumOff val="40000"/>
                  </a:schemeClr>
                </a:solidFill>
                <a:prstDash val="solid"/>
                <a:round/>
              </a:ln>
              <a:effectLst/>
            </c:spPr>
          </c:marker>
          <c:cat>
            <c:numRef>
              <c:f>'Case (18)'!$A$80:$A$110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(18)'!$X$80:$X$110</c:f>
              <c:numCache>
                <c:formatCode>0.0000;[Red]0.0000</c:formatCode>
                <c:ptCount val="31"/>
                <c:pt idx="1">
                  <c:v>0.3449000000000001</c:v>
                </c:pt>
                <c:pt idx="2">
                  <c:v>0.1686</c:v>
                </c:pt>
                <c:pt idx="3">
                  <c:v>7.8100000000000003E-2</c:v>
                </c:pt>
                <c:pt idx="4">
                  <c:v>3.49E-2</c:v>
                </c:pt>
                <c:pt idx="5">
                  <c:v>1.5100000000000004E-2</c:v>
                </c:pt>
                <c:pt idx="6">
                  <c:v>7.8000000000000022E-3</c:v>
                </c:pt>
              </c:numCache>
            </c:numRef>
          </c:val>
          <c:smooth val="0"/>
          <c:extLst>
            <c:ext xmlns:c16="http://schemas.microsoft.com/office/drawing/2014/chart" uri="{C3380CC4-5D6E-409C-BE32-E72D297353CC}">
              <c16:uniqueId val="{00000015-F191-46DA-B847-A53C7BD214DD}"/>
            </c:ext>
          </c:extLst>
        </c:ser>
        <c:ser>
          <c:idx val="25"/>
          <c:order val="23"/>
          <c:tx>
            <c:strRef>
              <c:f>'Case (18)'!$Y$78</c:f>
              <c:strCache>
                <c:ptCount val="1"/>
                <c:pt idx="0">
                  <c:v>Source 14 /LSSA</c:v>
                </c:pt>
              </c:strCache>
            </c:strRef>
          </c:tx>
          <c:spPr>
            <a:ln w="22225" cap="rnd" cmpd="sng" algn="ctr">
              <a:solidFill>
                <a:schemeClr val="accent2">
                  <a:lumMod val="60000"/>
                  <a:lumOff val="40000"/>
                </a:schemeClr>
              </a:solidFill>
              <a:prstDash val="solid"/>
              <a:round/>
            </a:ln>
            <a:effectLst/>
          </c:spPr>
          <c:marker>
            <c:symbol val="dot"/>
            <c:size val="6"/>
            <c:spPr>
              <a:solidFill>
                <a:schemeClr val="accent2">
                  <a:lumMod val="60000"/>
                  <a:lumOff val="40000"/>
                </a:schemeClr>
              </a:solidFill>
              <a:ln w="9525" cap="flat" cmpd="sng" algn="ctr">
                <a:solidFill>
                  <a:schemeClr val="accent2">
                    <a:lumMod val="60000"/>
                    <a:lumOff val="40000"/>
                  </a:schemeClr>
                </a:solidFill>
                <a:prstDash val="solid"/>
                <a:round/>
              </a:ln>
              <a:effectLst/>
            </c:spPr>
          </c:marker>
          <c:cat>
            <c:numRef>
              <c:f>'Case (18)'!$A$80:$A$110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(18)'!$Y$80:$Y$110</c:f>
              <c:numCache>
                <c:formatCode>0.0000_);[Red]\(0.0000\)</c:formatCode>
                <c:ptCount val="31"/>
                <c:pt idx="0" formatCode="0.0000;[Red]0.0000">
                  <c:v>0.48558800000000013</c:v>
                </c:pt>
                <c:pt idx="1">
                  <c:v>0.31250000000000011</c:v>
                </c:pt>
                <c:pt idx="2">
                  <c:v>0.15083299999999999</c:v>
                </c:pt>
                <c:pt idx="3">
                  <c:v>7.4166600000000027E-2</c:v>
                </c:pt>
                <c:pt idx="4">
                  <c:v>3.4416660000000002E-2</c:v>
                </c:pt>
                <c:pt idx="5" formatCode="0.0000;[Red]0.0000">
                  <c:v>1.6125000000000007E-2</c:v>
                </c:pt>
              </c:numCache>
            </c:numRef>
          </c:val>
          <c:smooth val="0"/>
          <c:extLst>
            <c:ext xmlns:c16="http://schemas.microsoft.com/office/drawing/2014/chart" uri="{C3380CC4-5D6E-409C-BE32-E72D297353CC}">
              <c16:uniqueId val="{00000016-F191-46DA-B847-A53C7BD214DD}"/>
            </c:ext>
          </c:extLst>
        </c:ser>
        <c:ser>
          <c:idx val="26"/>
          <c:order val="24"/>
          <c:tx>
            <c:strRef>
              <c:f>'Case (18)'!$Z$78</c:f>
              <c:strCache>
                <c:ptCount val="1"/>
                <c:pt idx="0">
                  <c:v>Source 8 / NCMA1</c:v>
                </c:pt>
              </c:strCache>
            </c:strRef>
          </c:tx>
          <c:spPr>
            <a:ln w="22225" cap="rnd" cmpd="sng" algn="ctr">
              <a:solidFill>
                <a:schemeClr val="accent3">
                  <a:lumMod val="60000"/>
                  <a:lumOff val="40000"/>
                </a:schemeClr>
              </a:solidFill>
              <a:prstDash val="solid"/>
              <a:round/>
            </a:ln>
            <a:effectLst/>
          </c:spPr>
          <c:marker>
            <c:symbol val="dash"/>
            <c:size val="6"/>
            <c:spPr>
              <a:solidFill>
                <a:schemeClr val="accent3">
                  <a:lumMod val="60000"/>
                  <a:lumOff val="40000"/>
                </a:schemeClr>
              </a:solidFill>
              <a:ln w="9525" cap="flat" cmpd="sng" algn="ctr">
                <a:solidFill>
                  <a:schemeClr val="accent3">
                    <a:lumMod val="60000"/>
                    <a:lumOff val="40000"/>
                  </a:schemeClr>
                </a:solidFill>
                <a:prstDash val="solid"/>
                <a:round/>
              </a:ln>
              <a:effectLst/>
            </c:spPr>
          </c:marker>
          <c:cat>
            <c:numRef>
              <c:f>'Case (18)'!$A$80:$A$110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(18)'!$Z$80:$Z$110</c:f>
              <c:numCache>
                <c:formatCode>0.0000;[Red]0.0000</c:formatCode>
                <c:ptCount val="31"/>
                <c:pt idx="0">
                  <c:v>0.51900000000000002</c:v>
                </c:pt>
                <c:pt idx="1">
                  <c:v>0.31360000000000016</c:v>
                </c:pt>
                <c:pt idx="2">
                  <c:v>0.17990000000000006</c:v>
                </c:pt>
                <c:pt idx="3">
                  <c:v>9.5200000000000007E-2</c:v>
                </c:pt>
                <c:pt idx="4">
                  <c:v>4.8800000000000003E-2</c:v>
                </c:pt>
                <c:pt idx="5">
                  <c:v>2.5600000000000008E-2</c:v>
                </c:pt>
              </c:numCache>
            </c:numRef>
          </c:val>
          <c:smooth val="0"/>
          <c:extLst>
            <c:ext xmlns:c16="http://schemas.microsoft.com/office/drawing/2014/chart" uri="{C3380CC4-5D6E-409C-BE32-E72D297353CC}">
              <c16:uniqueId val="{00000017-F191-46DA-B847-A53C7BD214DD}"/>
            </c:ext>
          </c:extLst>
        </c:ser>
        <c:ser>
          <c:idx val="27"/>
          <c:order val="25"/>
          <c:tx>
            <c:strRef>
              <c:f>'Case (18)'!$AA$78</c:f>
              <c:strCache>
                <c:ptCount val="1"/>
                <c:pt idx="0">
                  <c:v>Source 8 / NCMA2</c:v>
                </c:pt>
              </c:strCache>
            </c:strRef>
          </c:tx>
          <c:spPr>
            <a:ln w="22225" cap="rnd" cmpd="sng" algn="ctr">
              <a:solidFill>
                <a:schemeClr val="accent4">
                  <a:lumMod val="60000"/>
                  <a:lumOff val="40000"/>
                </a:schemeClr>
              </a:solidFill>
              <a:prstDash val="solid"/>
              <a:round/>
            </a:ln>
            <a:effectLst/>
          </c:spPr>
          <c:marker>
            <c:symbol val="diamond"/>
            <c:size val="6"/>
            <c:spPr>
              <a:solidFill>
                <a:schemeClr val="accent4">
                  <a:lumMod val="60000"/>
                  <a:lumOff val="40000"/>
                </a:schemeClr>
              </a:solidFill>
              <a:ln w="9525" cap="flat" cmpd="sng" algn="ctr">
                <a:solidFill>
                  <a:schemeClr val="accent4">
                    <a:lumMod val="60000"/>
                    <a:lumOff val="40000"/>
                  </a:schemeClr>
                </a:solidFill>
                <a:prstDash val="solid"/>
                <a:round/>
              </a:ln>
              <a:effectLst/>
            </c:spPr>
          </c:marker>
          <c:cat>
            <c:numRef>
              <c:f>'Case (18)'!$A$80:$A$110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(18)'!$AA$80:$AA$110</c:f>
              <c:numCache>
                <c:formatCode>0.0000;[Red]0.0000</c:formatCode>
                <c:ptCount val="31"/>
                <c:pt idx="0">
                  <c:v>0.51129999999999998</c:v>
                </c:pt>
                <c:pt idx="1">
                  <c:v>0.30990000000000012</c:v>
                </c:pt>
                <c:pt idx="2">
                  <c:v>0.17510000000000001</c:v>
                </c:pt>
                <c:pt idx="3">
                  <c:v>8.8100000000000067E-2</c:v>
                </c:pt>
                <c:pt idx="4">
                  <c:v>4.1300000000000003E-2</c:v>
                </c:pt>
                <c:pt idx="5">
                  <c:v>2.0500000000000001E-2</c:v>
                </c:pt>
              </c:numCache>
            </c:numRef>
          </c:val>
          <c:smooth val="0"/>
          <c:extLst>
            <c:ext xmlns:c16="http://schemas.microsoft.com/office/drawing/2014/chart" uri="{C3380CC4-5D6E-409C-BE32-E72D297353CC}">
              <c16:uniqueId val="{00000018-F191-46DA-B847-A53C7BD214DD}"/>
            </c:ext>
          </c:extLst>
        </c:ser>
        <c:dLbls>
          <c:showLegendKey val="0"/>
          <c:showVal val="0"/>
          <c:showCatName val="0"/>
          <c:showSerName val="0"/>
          <c:showPercent val="0"/>
          <c:showBubbleSize val="0"/>
        </c:dLbls>
        <c:marker val="1"/>
        <c:smooth val="0"/>
        <c:axId val="298414080"/>
        <c:axId val="298415616"/>
        <c:extLst>
          <c:ext xmlns:c15="http://schemas.microsoft.com/office/drawing/2012/chart" uri="{02D57815-91ED-43cb-92C2-25804820EDAC}">
            <c15:filteredLineSeries>
              <c15:ser>
                <c:idx val="17"/>
                <c:order val="15"/>
                <c:tx>
                  <c:strRef>
                    <c:extLst>
                      <c:ext uri="{02D57815-91ED-43cb-92C2-25804820EDAC}">
                        <c15:formulaRef>
                          <c15:sqref>'Case (18)'!$Q$78</c15:sqref>
                        </c15:formulaRef>
                      </c:ext>
                    </c:extLst>
                    <c:strCache>
                      <c:ptCount val="1"/>
                      <c:pt idx="0">
                        <c:v>Source 6 /
LCRS</c:v>
                      </c:pt>
                    </c:strCache>
                  </c:strRef>
                </c:tx>
                <c:spPr>
                  <a:ln w="22225" cap="rnd" cmpd="sng" algn="ctr">
                    <a:solidFill>
                      <a:schemeClr val="accent6">
                        <a:lumMod val="80000"/>
                        <a:lumOff val="20000"/>
                      </a:schemeClr>
                    </a:solidFill>
                    <a:prstDash val="solid"/>
                    <a:round/>
                  </a:ln>
                  <a:effectLst/>
                </c:spPr>
                <c:marker>
                  <c:symbol val="dash"/>
                  <c:size val="6"/>
                  <c:spPr>
                    <a:solidFill>
                      <a:schemeClr val="accent6">
                        <a:lumMod val="80000"/>
                        <a:lumOff val="20000"/>
                      </a:schemeClr>
                    </a:solidFill>
                    <a:ln w="9525" cap="flat" cmpd="sng" algn="ctr">
                      <a:solidFill>
                        <a:schemeClr val="accent6">
                          <a:lumMod val="80000"/>
                          <a:lumOff val="20000"/>
                        </a:schemeClr>
                      </a:solidFill>
                      <a:prstDash val="solid"/>
                      <a:round/>
                    </a:ln>
                    <a:effectLst/>
                  </c:spPr>
                </c:marker>
                <c:cat>
                  <c:numRef>
                    <c:extLst>
                      <c:ext uri="{02D57815-91ED-43cb-92C2-25804820EDAC}">
                        <c15:formulaRef>
                          <c15:sqref>'Case (18)'!$A$80:$A$110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c:ext uri="{02D57815-91ED-43cb-92C2-25804820EDAC}">
                        <c15:formulaRef>
                          <c15:sqref>'Case (18)'!$Q$80:$Q$110</c15:sqref>
                        </c15:formulaRef>
                      </c:ext>
                    </c:extLst>
                    <c:numCache>
                      <c:formatCode>General</c:formatCode>
                      <c:ptCount val="31"/>
                    </c:numCache>
                  </c:numRef>
                </c:val>
                <c:smooth val="0"/>
                <c:extLst>
                  <c:ext xmlns:c16="http://schemas.microsoft.com/office/drawing/2014/chart" uri="{C3380CC4-5D6E-409C-BE32-E72D297353CC}">
                    <c16:uniqueId val="{00000019-F191-46DA-B847-A53C7BD214DD}"/>
                  </c:ext>
                </c:extLst>
              </c15:ser>
            </c15:filteredLineSeries>
            <c15:filteredLineSeries>
              <c15:ser>
                <c:idx val="28"/>
                <c:order val="26"/>
                <c:tx>
                  <c:strRef>
                    <c:extLst xmlns:c15="http://schemas.microsoft.com/office/drawing/2012/chart">
                      <c:ext xmlns:c15="http://schemas.microsoft.com/office/drawing/2012/chart" uri="{02D57815-91ED-43cb-92C2-25804820EDAC}">
                        <c15:formulaRef>
                          <c15:sqref>'Case (18)'!$AB$78</c15:sqref>
                        </c15:formulaRef>
                      </c:ext>
                    </c:extLst>
                    <c:strCache>
                      <c:ptCount val="1"/>
                      <c:pt idx="0">
                        <c:v>Company X /
 Scheme Y</c:v>
                      </c:pt>
                    </c:strCache>
                  </c:strRef>
                </c:tx>
                <c:spPr>
                  <a:ln w="22225" cap="rnd" cmpd="sng" algn="ctr">
                    <a:solidFill>
                      <a:schemeClr val="accent5">
                        <a:lumMod val="60000"/>
                        <a:lumOff val="40000"/>
                      </a:schemeClr>
                    </a:solidFill>
                    <a:prstDash val="solid"/>
                    <a:round/>
                  </a:ln>
                  <a:effectLst/>
                </c:spPr>
                <c:marker>
                  <c:symbol val="square"/>
                  <c:size val="6"/>
                  <c:spPr>
                    <a:solidFill>
                      <a:schemeClr val="accent5">
                        <a:lumMod val="60000"/>
                        <a:lumOff val="40000"/>
                      </a:schemeClr>
                    </a:solidFill>
                    <a:ln w="9525" cap="flat" cmpd="sng" algn="ctr">
                      <a:solidFill>
                        <a:schemeClr val="accent5">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(18)'!$A$80:$A$110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(18)'!$AB$80:$AB$110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A-F191-46DA-B847-A53C7BD214DD}"/>
                  </c:ext>
                </c:extLst>
              </c15:ser>
            </c15:filteredLineSeries>
            <c15:filteredLineSeries>
              <c15:ser>
                <c:idx val="29"/>
                <c:order val="27"/>
                <c:tx>
                  <c:strRef>
                    <c:extLst xmlns:c15="http://schemas.microsoft.com/office/drawing/2012/chart">
                      <c:ext xmlns:c15="http://schemas.microsoft.com/office/drawing/2012/chart" uri="{02D57815-91ED-43cb-92C2-25804820EDAC}">
                        <c15:formulaRef>
                          <c15:sqref>'Case (18)'!$AC$78</c15:sqref>
                        </c15:formulaRef>
                      </c:ext>
                    </c:extLst>
                    <c:strCache>
                      <c:ptCount val="1"/>
                      <c:pt idx="0">
                        <c:v>Company X /
 Scheme Y</c:v>
                      </c:pt>
                    </c:strCache>
                  </c:strRef>
                </c:tx>
                <c:spPr>
                  <a:ln w="22225" cap="rnd" cmpd="sng" algn="ctr">
                    <a:solidFill>
                      <a:schemeClr val="accent6">
                        <a:lumMod val="60000"/>
                        <a:lumOff val="40000"/>
                      </a:schemeClr>
                    </a:solidFill>
                    <a:prstDash val="solid"/>
                    <a:round/>
                  </a:ln>
                  <a:effectLst/>
                </c:spPr>
                <c:marker>
                  <c:symbol val="triangle"/>
                  <c:size val="6"/>
                  <c:spPr>
                    <a:solidFill>
                      <a:schemeClr val="accent6">
                        <a:lumMod val="60000"/>
                        <a:lumOff val="40000"/>
                      </a:schemeClr>
                    </a:solidFill>
                    <a:ln w="9525" cap="flat" cmpd="sng" algn="ctr">
                      <a:solidFill>
                        <a:schemeClr val="accent6">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(18)'!$A$80:$A$110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(18)'!$AC$80:$AC$110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B-F191-46DA-B847-A53C7BD214DD}"/>
                  </c:ext>
                </c:extLst>
              </c15:ser>
            </c15:filteredLineSeries>
            <c15:filteredLineSeries>
              <c15:ser>
                <c:idx val="0"/>
                <c:order val="28"/>
                <c:tx>
                  <c:strRef>
                    <c:extLst xmlns:c15="http://schemas.microsoft.com/office/drawing/2012/chart">
                      <c:ext xmlns:c15="http://schemas.microsoft.com/office/drawing/2012/chart" uri="{02D57815-91ED-43cb-92C2-25804820EDAC}">
                        <c15:formulaRef>
                          <c15:sqref>'Case (18)'!$AD$78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(18)'!$A$80:$A$110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(18)'!$AD$80:$AD$110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C-F191-46DA-B847-A53C7BD214DD}"/>
                  </c:ext>
                </c:extLst>
              </c15:ser>
            </c15:filteredLineSeries>
            <c15:filteredLineSeries>
              <c15:ser>
                <c:idx val="30"/>
                <c:order val="29"/>
                <c:tx>
                  <c:strRef>
                    <c:extLst xmlns:c15="http://schemas.microsoft.com/office/drawing/2012/chart">
                      <c:ext xmlns:c15="http://schemas.microsoft.com/office/drawing/2012/chart" uri="{02D57815-91ED-43cb-92C2-25804820EDAC}">
                        <c15:formulaRef>
                          <c15:sqref>'Case (18)'!$AE$78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(18)'!$A$80:$A$110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(18)'!$AE$80:$AE$110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D-F191-46DA-B847-A53C7BD214DD}"/>
                  </c:ext>
                </c:extLst>
              </c15:ser>
            </c15:filteredLineSeries>
            <c15:filteredLineSeries>
              <c15:ser>
                <c:idx val="31"/>
                <c:order val="30"/>
                <c:tx>
                  <c:strRef>
                    <c:extLst xmlns:c15="http://schemas.microsoft.com/office/drawing/2012/chart">
                      <c:ext xmlns:c15="http://schemas.microsoft.com/office/drawing/2012/chart" uri="{02D57815-91ED-43cb-92C2-25804820EDAC}">
                        <c15:formulaRef>
                          <c15:sqref>'Case (18)'!$AF$78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(18)'!$A$80:$A$110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(18)'!$AF$80:$AF$110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E-F191-46DA-B847-A53C7BD214DD}"/>
                  </c:ext>
                </c:extLst>
              </c15:ser>
            </c15:filteredLineSeries>
            <c15:filteredLineSeries>
              <c15:ser>
                <c:idx val="32"/>
                <c:order val="31"/>
                <c:tx>
                  <c:strRef>
                    <c:extLst xmlns:c15="http://schemas.microsoft.com/office/drawing/2012/chart">
                      <c:ext xmlns:c15="http://schemas.microsoft.com/office/drawing/2012/chart" uri="{02D57815-91ED-43cb-92C2-25804820EDAC}">
                        <c15:formulaRef>
                          <c15:sqref>'Case (18)'!$AG$78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(18)'!$A$80:$A$110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(18)'!$AG$80:$AG$110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F-F191-46DA-B847-A53C7BD214DD}"/>
                  </c:ext>
                </c:extLst>
              </c15:ser>
            </c15:filteredLineSeries>
            <c15:filteredLineSeries>
              <c15:ser>
                <c:idx val="33"/>
                <c:order val="32"/>
                <c:tx>
                  <c:strRef>
                    <c:extLst xmlns:c15="http://schemas.microsoft.com/office/drawing/2012/chart">
                      <c:ext xmlns:c15="http://schemas.microsoft.com/office/drawing/2012/chart" uri="{02D57815-91ED-43cb-92C2-25804820EDAC}">
                        <c15:formulaRef>
                          <c15:sqref>'Case (18)'!$AH$78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(18)'!$A$80:$A$110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(18)'!$AH$80:$AH$110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0-F191-46DA-B847-A53C7BD214DD}"/>
                  </c:ext>
                </c:extLst>
              </c15:ser>
            </c15:filteredLineSeries>
            <c15:filteredLineSeries>
              <c15:ser>
                <c:idx val="34"/>
                <c:order val="33"/>
                <c:tx>
                  <c:strRef>
                    <c:extLst xmlns:c15="http://schemas.microsoft.com/office/drawing/2012/chart">
                      <c:ext xmlns:c15="http://schemas.microsoft.com/office/drawing/2012/chart" uri="{02D57815-91ED-43cb-92C2-25804820EDAC}">
                        <c15:formulaRef>
                          <c15:sqref>'Case (18)'!$AI$78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(18)'!$A$80:$A$110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(18)'!$AI$80:$AI$110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1-F191-46DA-B847-A53C7BD214DD}"/>
                  </c:ext>
                </c:extLst>
              </c15:ser>
            </c15:filteredLineSeries>
            <c15:filteredLineSeries>
              <c15:ser>
                <c:idx val="35"/>
                <c:order val="34"/>
                <c:tx>
                  <c:strRef>
                    <c:extLst xmlns:c15="http://schemas.microsoft.com/office/drawing/2012/chart">
                      <c:ext xmlns:c15="http://schemas.microsoft.com/office/drawing/2012/chart" uri="{02D57815-91ED-43cb-92C2-25804820EDAC}">
                        <c15:formulaRef>
                          <c15:sqref>'Case (18)'!$AJ$78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(18)'!$A$80:$A$110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(18)'!$AJ$80:$AJ$110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2-F191-46DA-B847-A53C7BD214DD}"/>
                  </c:ext>
                </c:extLst>
              </c15:ser>
            </c15:filteredLineSeries>
            <c15:filteredLineSeries>
              <c15:ser>
                <c:idx val="36"/>
                <c:order val="35"/>
                <c:tx>
                  <c:strRef>
                    <c:extLst xmlns:c15="http://schemas.microsoft.com/office/drawing/2012/chart">
                      <c:ext xmlns:c15="http://schemas.microsoft.com/office/drawing/2012/chart" uri="{02D57815-91ED-43cb-92C2-25804820EDAC}">
                        <c15:formulaRef>
                          <c15:sqref>'Case (18)'!$AK$78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(18)'!$A$80:$A$110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(18)'!$AK$80:$AK$110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3-F191-46DA-B847-A53C7BD214DD}"/>
                  </c:ext>
                </c:extLst>
              </c15:ser>
            </c15:filteredLineSeries>
            <c15:filteredLineSeries>
              <c15:ser>
                <c:idx val="37"/>
                <c:order val="36"/>
                <c:tx>
                  <c:strRef>
                    <c:extLst xmlns:c15="http://schemas.microsoft.com/office/drawing/2012/chart">
                      <c:ext xmlns:c15="http://schemas.microsoft.com/office/drawing/2012/chart" uri="{02D57815-91ED-43cb-92C2-25804820EDAC}">
                        <c15:formulaRef>
                          <c15:sqref>'Case (18)'!$AL$78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(18)'!$A$80:$A$110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(18)'!$AL$80:$AL$110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4-F191-46DA-B847-A53C7BD214DD}"/>
                  </c:ext>
                </c:extLst>
              </c15:ser>
            </c15:filteredLineSeries>
            <c15:filteredLineSeries>
              <c15:ser>
                <c:idx val="38"/>
                <c:order val="37"/>
                <c:tx>
                  <c:strRef>
                    <c:extLst xmlns:c15="http://schemas.microsoft.com/office/drawing/2012/chart">
                      <c:ext xmlns:c15="http://schemas.microsoft.com/office/drawing/2012/chart" uri="{02D57815-91ED-43cb-92C2-25804820EDAC}">
                        <c15:formulaRef>
                          <c15:sqref>'Case (18)'!$AM$78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(18)'!$A$80:$A$110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(18)'!$AM$80:$AM$110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5-F191-46DA-B847-A53C7BD214DD}"/>
                  </c:ext>
                </c:extLst>
              </c15:ser>
            </c15:filteredLineSeries>
            <c15:filteredLineSeries>
              <c15:ser>
                <c:idx val="39"/>
                <c:order val="38"/>
                <c:tx>
                  <c:strRef>
                    <c:extLst xmlns:c15="http://schemas.microsoft.com/office/drawing/2012/chart">
                      <c:ext xmlns:c15="http://schemas.microsoft.com/office/drawing/2012/chart" uri="{02D57815-91ED-43cb-92C2-25804820EDAC}">
                        <c15:formulaRef>
                          <c15:sqref>'Case (18)'!$AN$78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(18)'!$A$80:$A$110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(18)'!$AN$80:$AN$110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6-F191-46DA-B847-A53C7BD214DD}"/>
                  </c:ext>
                </c:extLst>
              </c15:ser>
            </c15:filteredLineSeries>
            <c15:filteredLineSeries>
              <c15:ser>
                <c:idx val="40"/>
                <c:order val="39"/>
                <c:tx>
                  <c:strRef>
                    <c:extLst xmlns:c15="http://schemas.microsoft.com/office/drawing/2012/chart">
                      <c:ext xmlns:c15="http://schemas.microsoft.com/office/drawing/2012/chart" uri="{02D57815-91ED-43cb-92C2-25804820EDAC}">
                        <c15:formulaRef>
                          <c15:sqref>'Case (18)'!$AO$78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(18)'!$A$80:$A$110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(18)'!$AO$80:$AO$110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7-F191-46DA-B847-A53C7BD214DD}"/>
                  </c:ext>
                </c:extLst>
              </c15:ser>
            </c15:filteredLineSeries>
            <c15:filteredLineSeries>
              <c15:ser>
                <c:idx val="41"/>
                <c:order val="40"/>
                <c:tx>
                  <c:strRef>
                    <c:extLst xmlns:c15="http://schemas.microsoft.com/office/drawing/2012/chart">
                      <c:ext xmlns:c15="http://schemas.microsoft.com/office/drawing/2012/chart" uri="{02D57815-91ED-43cb-92C2-25804820EDAC}">
                        <c15:formulaRef>
                          <c15:sqref>'Case (18)'!$AP$78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(18)'!$A$80:$A$110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(18)'!$AP$80:$AP$110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8-F191-46DA-B847-A53C7BD214DD}"/>
                  </c:ext>
                </c:extLst>
              </c15:ser>
            </c15:filteredLineSeries>
            <c15:filteredLineSeries>
              <c15:ser>
                <c:idx val="42"/>
                <c:order val="41"/>
                <c:tx>
                  <c:strRef>
                    <c:extLst xmlns:c15="http://schemas.microsoft.com/office/drawing/2012/chart">
                      <c:ext xmlns:c15="http://schemas.microsoft.com/office/drawing/2012/chart" uri="{02D57815-91ED-43cb-92C2-25804820EDAC}">
                        <c15:formulaRef>
                          <c15:sqref>'Case (18)'!$AQ$78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(18)'!$A$80:$A$110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(18)'!$AQ$80:$AQ$110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9-F191-46DA-B847-A53C7BD214DD}"/>
                  </c:ext>
                </c:extLst>
              </c15:ser>
            </c15:filteredLineSeries>
            <c15:filteredLineSeries>
              <c15:ser>
                <c:idx val="43"/>
                <c:order val="42"/>
                <c:tx>
                  <c:strRef>
                    <c:extLst xmlns:c15="http://schemas.microsoft.com/office/drawing/2012/chart">
                      <c:ext xmlns:c15="http://schemas.microsoft.com/office/drawing/2012/chart" uri="{02D57815-91ED-43cb-92C2-25804820EDAC}">
                        <c15:formulaRef>
                          <c15:sqref>'Case (18)'!$AR$78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(18)'!$A$80:$A$110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(18)'!$AR$80:$AR$110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A-F191-46DA-B847-A53C7BD214DD}"/>
                  </c:ext>
                </c:extLst>
              </c15:ser>
            </c15:filteredLineSeries>
            <c15:filteredLineSeries>
              <c15:ser>
                <c:idx val="44"/>
                <c:order val="43"/>
                <c:tx>
                  <c:strRef>
                    <c:extLst xmlns:c15="http://schemas.microsoft.com/office/drawing/2012/chart">
                      <c:ext xmlns:c15="http://schemas.microsoft.com/office/drawing/2012/chart" uri="{02D57815-91ED-43cb-92C2-25804820EDAC}">
                        <c15:formulaRef>
                          <c15:sqref>'Case (18)'!$AS$78</c15:sqref>
                        </c15:formulaRef>
                      </c:ext>
                    </c:extLst>
                    <c:strCache>
                      <c:ptCount val="1"/>
                    </c:strCache>
                  </c:strRef>
                </c:tx>
                <c:cat>
                  <c:numRef>
                    <c:extLst xmlns:c15="http://schemas.microsoft.com/office/drawing/2012/chart">
                      <c:ext xmlns:c15="http://schemas.microsoft.com/office/drawing/2012/chart" uri="{02D57815-91ED-43cb-92C2-25804820EDAC}">
                        <c15:formulaRef>
                          <c15:sqref>'Case (18)'!$A$80:$A$110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(18)'!$AS$80:$AS$110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B-F191-46DA-B847-A53C7BD214DD}"/>
                  </c:ext>
                </c:extLst>
              </c15:ser>
            </c15:filteredLineSeries>
            <c15:filteredLineSeries>
              <c15:ser>
                <c:idx val="45"/>
                <c:order val="44"/>
                <c:tx>
                  <c:strRef>
                    <c:extLst xmlns:c15="http://schemas.microsoft.com/office/drawing/2012/chart">
                      <c:ext xmlns:c15="http://schemas.microsoft.com/office/drawing/2012/chart" uri="{02D57815-91ED-43cb-92C2-25804820EDAC}">
                        <c15:formulaRef>
                          <c15:sqref>'Case (18)'!$AT$78</c15:sqref>
                        </c15:formulaRef>
                      </c:ext>
                    </c:extLst>
                    <c:strCache>
                      <c:ptCount val="1"/>
                    </c:strCache>
                  </c:strRef>
                </c:tx>
                <c:cat>
                  <c:numRef>
                    <c:extLst xmlns:c15="http://schemas.microsoft.com/office/drawing/2012/chart">
                      <c:ext xmlns:c15="http://schemas.microsoft.com/office/drawing/2012/chart" uri="{02D57815-91ED-43cb-92C2-25804820EDAC}">
                        <c15:formulaRef>
                          <c15:sqref>'Case (18)'!$A$80:$A$110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(18)'!$AT$80:$AT$110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C-F191-46DA-B847-A53C7BD214DD}"/>
                  </c:ext>
                </c:extLst>
              </c15:ser>
            </c15:filteredLineSeries>
          </c:ext>
        </c:extLst>
      </c:lineChart>
      <c:catAx>
        <c:axId val="298414080"/>
        <c:scaling>
          <c:orientation val="minMax"/>
        </c:scaling>
        <c:delete val="0"/>
        <c:axPos val="b"/>
        <c:majorGridlines>
          <c:spPr>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low"/>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lang="zh-CN" sz="700" b="0" i="0" u="none" strike="noStrike" kern="1200" cap="all" spc="120" normalizeH="0" baseline="0">
                <a:solidFill>
                  <a:schemeClr val="tx1">
                    <a:lumMod val="65000"/>
                    <a:lumOff val="35000"/>
                  </a:schemeClr>
                </a:solidFill>
                <a:latin typeface="+mn-lt"/>
                <a:ea typeface="+mn-ea"/>
                <a:cs typeface="+mn-cs"/>
              </a:defRPr>
            </a:pPr>
            <a:endParaRPr lang="en-US"/>
          </a:p>
        </c:txPr>
        <c:crossAx val="298415616"/>
        <c:crosses val="autoZero"/>
        <c:auto val="1"/>
        <c:lblAlgn val="ctr"/>
        <c:lblOffset val="100"/>
        <c:noMultiLvlLbl val="0"/>
      </c:catAx>
      <c:valAx>
        <c:axId val="298415616"/>
        <c:scaling>
          <c:logBase val="10"/>
          <c:orientation val="minMax"/>
          <c:max val="1"/>
          <c:min val="1.0000000000000005E-4"/>
        </c:scaling>
        <c:delete val="0"/>
        <c:axPos val="l"/>
        <c:minorGridlines>
          <c:spPr>
            <a:ln w="9525" cap="flat" cmpd="sng" algn="ctr">
              <a:solidFill>
                <a:schemeClr val="tx1">
                  <a:lumMod val="5000"/>
                  <a:lumOff val="95000"/>
                </a:schemeClr>
              </a:solidFill>
              <a:prstDash val="solid"/>
              <a:round/>
            </a:ln>
            <a:effectLst/>
          </c:spPr>
        </c:minorGridlines>
        <c:numFmt formatCode="0.0000;[Red]0.0000" sourceLinked="1"/>
        <c:majorTickMark val="none"/>
        <c:minorTickMark val="none"/>
        <c:tickLblPos val="nextTo"/>
        <c:spPr>
          <a:noFill/>
          <a:ln w="9525" cap="flat" cmpd="sng" algn="ctr">
            <a:solidFill>
              <a:schemeClr val="dk1">
                <a:lumMod val="15000"/>
                <a:lumOff val="8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298414080"/>
        <c:crosses val="autoZero"/>
        <c:crossBetween val="midCat"/>
      </c:valAx>
      <c:spPr>
        <a:noFill/>
        <a:ln>
          <a:noFill/>
        </a:ln>
        <a:effectLst/>
      </c:spPr>
    </c:plotArea>
    <c:legend>
      <c:legendPos val="r"/>
      <c:layout>
        <c:manualLayout>
          <c:xMode val="edge"/>
          <c:yMode val="edge"/>
          <c:x val="0.39283734901874962"/>
          <c:y val="3.7277200083488921E-2"/>
          <c:w val="0.59905309263994733"/>
          <c:h val="0.89686688020745375"/>
        </c:manualLayout>
      </c:layout>
      <c:overlay val="0"/>
      <c:spPr>
        <a:noFill/>
        <a:ln>
          <a:noFill/>
        </a:ln>
        <a:effectLst/>
      </c:spPr>
      <c:txPr>
        <a:bodyPr rot="0" spcFirstLastPara="1" vertOverflow="ellipsis" vert="horz" wrap="square" anchor="ctr" anchorCtr="1"/>
        <a:lstStyle/>
        <a:p>
          <a:pPr>
            <a:defRPr lang="zh-CN" sz="600" b="0" i="0" u="none" strike="noStrike" kern="1200" baseline="0">
              <a:solidFill>
                <a:schemeClr val="tx1">
                  <a:lumMod val="65000"/>
                  <a:lumOff val="35000"/>
                </a:schemeClr>
              </a:solidFill>
              <a:latin typeface="+mn-lt"/>
              <a:ea typeface="+mn-ea"/>
              <a:cs typeface="+mn-cs"/>
            </a:defRPr>
          </a:pPr>
          <a:endParaRPr lang="en-US"/>
        </a:p>
      </c:txPr>
    </c:legend>
    <c:plotVisOnly val="1"/>
    <c:dispBlanksAs val="span"/>
    <c:showDLblsOverMax val="0"/>
  </c:chart>
  <c:spPr>
    <a:solidFill>
      <a:schemeClr val="lt1"/>
    </a:solidFill>
    <a:ln w="9525" cap="flat" cmpd="sng" algn="ctr">
      <a:solidFill>
        <a:schemeClr val="tx1">
          <a:lumMod val="15000"/>
          <a:lumOff val="85000"/>
        </a:schemeClr>
      </a:solidFill>
      <a:prstDash val="solid"/>
      <a:round/>
    </a:ln>
    <a:effectLst/>
  </c:spPr>
  <c:txPr>
    <a:bodyPr/>
    <a:lstStyle/>
    <a:p>
      <a:pPr>
        <a:defRPr lang="zh-CN"/>
      </a:pPr>
      <a:endParaRPr lang="en-US"/>
    </a:p>
  </c:txPr>
  <c:externalData r:id="rId2">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2.47368761321566E-2"/>
          <c:y val="4.6097425605618504E-2"/>
          <c:w val="0.45182165734106389"/>
          <c:h val="0.85668617255418045"/>
        </c:manualLayout>
      </c:layout>
      <c:lineChart>
        <c:grouping val="standard"/>
        <c:varyColors val="0"/>
        <c:ser>
          <c:idx val="1"/>
          <c:order val="0"/>
          <c:tx>
            <c:strRef>
              <c:f>'Case (19)'!$B$26</c:f>
              <c:strCache>
                <c:ptCount val="1"/>
                <c:pt idx="0">
                  <c:v>Source 4/RSMA</c:v>
                </c:pt>
              </c:strCache>
            </c:strRef>
          </c:tx>
          <c:spPr>
            <a:ln w="22225" cap="rnd" cmpd="sng" algn="ctr">
              <a:solidFill>
                <a:schemeClr val="accent2"/>
              </a:solidFill>
              <a:prstDash val="solid"/>
              <a:round/>
            </a:ln>
            <a:effectLst/>
          </c:spPr>
          <c:marker>
            <c:symbol val="square"/>
            <c:size val="6"/>
            <c:spPr>
              <a:solidFill>
                <a:schemeClr val="accent2"/>
              </a:solidFill>
              <a:ln w="9525" cap="flat" cmpd="sng" algn="ctr">
                <a:solidFill>
                  <a:schemeClr val="accent2"/>
                </a:solidFill>
                <a:prstDash val="solid"/>
                <a:round/>
              </a:ln>
              <a:effectLst/>
            </c:spPr>
          </c:marker>
          <c:cat>
            <c:numRef>
              <c:f>'Case (19)'!$A$28:$A$58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(19)'!$B$28:$B$58</c:f>
              <c:numCache>
                <c:formatCode>General</c:formatCode>
                <c:ptCount val="31"/>
                <c:pt idx="5" formatCode="0.0000;[Red]0.0000">
                  <c:v>0.62500000000000022</c:v>
                </c:pt>
                <c:pt idx="6" formatCode="0.0000;[Red]0.0000">
                  <c:v>0.36950000000000011</c:v>
                </c:pt>
                <c:pt idx="7" formatCode="0.0000;[Red]0.0000">
                  <c:v>0.21300000000000005</c:v>
                </c:pt>
                <c:pt idx="8" formatCode="0.0000;[Red]0.0000">
                  <c:v>0.10600000000000002</c:v>
                </c:pt>
                <c:pt idx="9" formatCode="0.0000;[Red]0.0000">
                  <c:v>5.3620000000000001E-2</c:v>
                </c:pt>
              </c:numCache>
            </c:numRef>
          </c:val>
          <c:smooth val="0"/>
          <c:extLst>
            <c:ext xmlns:c16="http://schemas.microsoft.com/office/drawing/2014/chart" uri="{C3380CC4-5D6E-409C-BE32-E72D297353CC}">
              <c16:uniqueId val="{00000000-73D1-48F5-BE24-4E7FEE390E39}"/>
            </c:ext>
          </c:extLst>
        </c:ser>
        <c:ser>
          <c:idx val="2"/>
          <c:order val="1"/>
          <c:tx>
            <c:strRef>
              <c:f>'Case (19)'!$C$26</c:f>
              <c:strCache>
                <c:ptCount val="1"/>
                <c:pt idx="0">
                  <c:v>Source 11 /
 IDMA</c:v>
                </c:pt>
              </c:strCache>
            </c:strRef>
          </c:tx>
          <c:spPr>
            <a:ln w="22225" cap="rnd" cmpd="sng" algn="ctr">
              <a:solidFill>
                <a:schemeClr val="accent3"/>
              </a:solidFill>
              <a:prstDash val="solid"/>
              <a:round/>
            </a:ln>
            <a:effectLst/>
          </c:spPr>
          <c:marker>
            <c:symbol val="triangle"/>
            <c:size val="6"/>
            <c:spPr>
              <a:solidFill>
                <a:schemeClr val="accent3"/>
              </a:solidFill>
              <a:ln w="9525" cap="flat" cmpd="sng" algn="ctr">
                <a:solidFill>
                  <a:schemeClr val="accent3"/>
                </a:solidFill>
                <a:prstDash val="solid"/>
                <a:round/>
              </a:ln>
              <a:effectLst/>
            </c:spPr>
          </c:marker>
          <c:cat>
            <c:numRef>
              <c:f>'Case (19)'!$A$28:$A$58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(19)'!$C$28:$C$58</c:f>
              <c:numCache>
                <c:formatCode>General</c:formatCode>
                <c:ptCount val="31"/>
                <c:pt idx="2" formatCode="0.0000_);[Red]\(0.0000\)">
                  <c:v>0.98399999999999999</c:v>
                </c:pt>
                <c:pt idx="3" formatCode="0.0000;[Red]0.0000">
                  <c:v>0.94000000000000017</c:v>
                </c:pt>
                <c:pt idx="4" formatCode="0.0000;[Red]0.0000">
                  <c:v>0.85700000000000021</c:v>
                </c:pt>
                <c:pt idx="5" formatCode="0.0000;[Red]0.0000">
                  <c:v>0.69599999999999995</c:v>
                </c:pt>
                <c:pt idx="6" formatCode="0.0000;[Red]0.0000">
                  <c:v>0.47600000000000009</c:v>
                </c:pt>
                <c:pt idx="7" formatCode="0.0000;[Red]0.0000">
                  <c:v>0.26900000000000002</c:v>
                </c:pt>
                <c:pt idx="8" formatCode="0.0000;[Red]0.0000">
                  <c:v>0.13700000000000001</c:v>
                </c:pt>
                <c:pt idx="9" formatCode="0.0000;[Red]0.0000">
                  <c:v>6.4000000000000029E-2</c:v>
                </c:pt>
                <c:pt idx="10" formatCode="0.0000;[Red]0.0000">
                  <c:v>2.6900000000000007E-2</c:v>
                </c:pt>
                <c:pt idx="11" formatCode="0.0000;[Red]0.0000">
                  <c:v>1.0999999999999998E-2</c:v>
                </c:pt>
                <c:pt idx="12" formatCode="0.0000;[Red]0.0000">
                  <c:v>5.7000000000000019E-3</c:v>
                </c:pt>
                <c:pt idx="13" formatCode="0.0000;[Red]0.0000">
                  <c:v>3.700000000000001E-3</c:v>
                </c:pt>
                <c:pt idx="14" formatCode="0.0000;[Red]0.0000">
                  <c:v>3.5000000000000009E-3</c:v>
                </c:pt>
                <c:pt idx="15" formatCode="0.0000;[Red]0.0000">
                  <c:v>4.5000000000000014E-3</c:v>
                </c:pt>
              </c:numCache>
            </c:numRef>
          </c:val>
          <c:smooth val="0"/>
          <c:extLst>
            <c:ext xmlns:c16="http://schemas.microsoft.com/office/drawing/2014/chart" uri="{C3380CC4-5D6E-409C-BE32-E72D297353CC}">
              <c16:uniqueId val="{00000001-73D1-48F5-BE24-4E7FEE390E39}"/>
            </c:ext>
          </c:extLst>
        </c:ser>
        <c:ser>
          <c:idx val="3"/>
          <c:order val="2"/>
          <c:tx>
            <c:strRef>
              <c:f>'Case (19)'!$D$26</c:f>
              <c:strCache>
                <c:ptCount val="1"/>
                <c:pt idx="0">
                  <c:v>Source 2-PDMA- EPA</c:v>
                </c:pt>
              </c:strCache>
            </c:strRef>
          </c:tx>
          <c:spPr>
            <a:ln w="22225" cap="rnd" cmpd="sng" algn="ctr">
              <a:solidFill>
                <a:schemeClr val="accent4"/>
              </a:solidFill>
              <a:prstDash val="solid"/>
              <a:round/>
            </a:ln>
            <a:effectLst/>
          </c:spPr>
          <c:marker>
            <c:symbol val="x"/>
            <c:size val="6"/>
            <c:spPr>
              <a:noFill/>
              <a:ln w="9525" cap="flat" cmpd="sng" algn="ctr">
                <a:solidFill>
                  <a:schemeClr val="accent4"/>
                </a:solidFill>
                <a:prstDash val="solid"/>
                <a:round/>
              </a:ln>
              <a:effectLst/>
            </c:spPr>
          </c:marker>
          <c:cat>
            <c:numRef>
              <c:f>'Case (19)'!$A$28:$A$58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(19)'!$D$28:$D$58</c:f>
              <c:numCache>
                <c:formatCode>General</c:formatCode>
                <c:ptCount val="31"/>
                <c:pt idx="7" formatCode="0.0000;[Red]0.0000">
                  <c:v>0.40192500000000014</c:v>
                </c:pt>
                <c:pt idx="8" formatCode="0.0000;[Red]0.0000">
                  <c:v>0.21880000000000005</c:v>
                </c:pt>
                <c:pt idx="9" formatCode="0.0000;[Red]0.0000">
                  <c:v>0.10692500000000005</c:v>
                </c:pt>
                <c:pt idx="10" formatCode="0.0000;[Red]0.0000">
                  <c:v>4.9100000000000019E-2</c:v>
                </c:pt>
                <c:pt idx="11" formatCode="0.0000;[Red]0.0000">
                  <c:v>2.2575000000000008E-2</c:v>
                </c:pt>
                <c:pt idx="12" formatCode="0.0000;[Red]0.0000">
                  <c:v>1.0024999999999999E-2</c:v>
                </c:pt>
                <c:pt idx="13" formatCode="0.0000;[Red]0.0000">
                  <c:v>4.7500000000000016E-3</c:v>
                </c:pt>
                <c:pt idx="14" formatCode="0.0000;[Red]0.0000">
                  <c:v>1.9500000000000006E-3</c:v>
                </c:pt>
                <c:pt idx="15" formatCode="0.0000;[Red]0.0000">
                  <c:v>7.2500000000000038E-4</c:v>
                </c:pt>
              </c:numCache>
            </c:numRef>
          </c:val>
          <c:smooth val="0"/>
          <c:extLst>
            <c:ext xmlns:c16="http://schemas.microsoft.com/office/drawing/2014/chart" uri="{C3380CC4-5D6E-409C-BE32-E72D297353CC}">
              <c16:uniqueId val="{00000002-73D1-48F5-BE24-4E7FEE390E39}"/>
            </c:ext>
          </c:extLst>
        </c:ser>
        <c:ser>
          <c:idx val="4"/>
          <c:order val="3"/>
          <c:tx>
            <c:strRef>
              <c:f>'Case (19)'!$E$26</c:f>
              <c:strCache>
                <c:ptCount val="1"/>
                <c:pt idx="0">
                  <c:v>Source 2-PDMA- MMSE</c:v>
                </c:pt>
              </c:strCache>
            </c:strRef>
          </c:tx>
          <c:spPr>
            <a:ln w="22225" cap="rnd" cmpd="sng" algn="ctr">
              <a:solidFill>
                <a:schemeClr val="accent5"/>
              </a:solidFill>
              <a:prstDash val="solid"/>
              <a:round/>
            </a:ln>
            <a:effectLst/>
          </c:spPr>
          <c:marker>
            <c:symbol val="star"/>
            <c:size val="6"/>
            <c:spPr>
              <a:noFill/>
              <a:ln w="9525" cap="flat" cmpd="sng" algn="ctr">
                <a:solidFill>
                  <a:schemeClr val="accent5"/>
                </a:solidFill>
                <a:prstDash val="solid"/>
                <a:round/>
              </a:ln>
              <a:effectLst/>
            </c:spPr>
          </c:marker>
          <c:cat>
            <c:numRef>
              <c:f>'Case (19)'!$A$28:$A$58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(19)'!$E$28:$E$58</c:f>
              <c:numCache>
                <c:formatCode>General</c:formatCode>
                <c:ptCount val="31"/>
                <c:pt idx="7" formatCode="0.0000;[Red]0.0000">
                  <c:v>0.40657500000000002</c:v>
                </c:pt>
                <c:pt idx="8" formatCode="0.0000;[Red]0.0000">
                  <c:v>0.22182499999999997</c:v>
                </c:pt>
                <c:pt idx="9" formatCode="0.0000;[Red]0.0000">
                  <c:v>0.10750000000000003</c:v>
                </c:pt>
                <c:pt idx="10" formatCode="0.0000;[Red]0.0000">
                  <c:v>4.8624999999999995E-2</c:v>
                </c:pt>
                <c:pt idx="11" formatCode="0.0000;[Red]0.0000">
                  <c:v>2.2500000000000006E-2</c:v>
                </c:pt>
                <c:pt idx="12" formatCode="0.0000;[Red]0.0000">
                  <c:v>9.5250000000000039E-3</c:v>
                </c:pt>
                <c:pt idx="13" formatCode="0.0000;[Red]0.0000">
                  <c:v>4.5500000000000002E-3</c:v>
                </c:pt>
                <c:pt idx="14" formatCode="0.0000;[Red]0.0000">
                  <c:v>1.9750000000000011E-3</c:v>
                </c:pt>
                <c:pt idx="15" formatCode="0.0000;[Red]0.0000">
                  <c:v>7.2500000000000038E-4</c:v>
                </c:pt>
              </c:numCache>
            </c:numRef>
          </c:val>
          <c:smooth val="0"/>
          <c:extLst>
            <c:ext xmlns:c16="http://schemas.microsoft.com/office/drawing/2014/chart" uri="{C3380CC4-5D6E-409C-BE32-E72D297353CC}">
              <c16:uniqueId val="{00000003-73D1-48F5-BE24-4E7FEE390E39}"/>
            </c:ext>
          </c:extLst>
        </c:ser>
        <c:ser>
          <c:idx val="5"/>
          <c:order val="4"/>
          <c:tx>
            <c:strRef>
              <c:f>'Case (19)'!$F$26</c:f>
              <c:strCache>
                <c:ptCount val="1"/>
                <c:pt idx="0">
                  <c:v>Source 3 /
UGMA</c:v>
                </c:pt>
              </c:strCache>
            </c:strRef>
          </c:tx>
          <c:spPr>
            <a:ln w="22225" cap="rnd" cmpd="sng" algn="ctr">
              <a:solidFill>
                <a:schemeClr val="accent6"/>
              </a:solidFill>
              <a:prstDash val="solid"/>
              <a:round/>
            </a:ln>
            <a:effectLst/>
          </c:spPr>
          <c:marker>
            <c:symbol val="circle"/>
            <c:size val="6"/>
            <c:spPr>
              <a:solidFill>
                <a:schemeClr val="accent6"/>
              </a:solidFill>
              <a:ln w="9525" cap="flat" cmpd="sng" algn="ctr">
                <a:solidFill>
                  <a:schemeClr val="accent6"/>
                </a:solidFill>
                <a:prstDash val="solid"/>
                <a:round/>
              </a:ln>
              <a:effectLst/>
            </c:spPr>
          </c:marker>
          <c:cat>
            <c:numRef>
              <c:f>'Case (19)'!$A$28:$A$58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(19)'!$F$28:$F$58</c:f>
              <c:numCache>
                <c:formatCode>General</c:formatCode>
                <c:ptCount val="31"/>
                <c:pt idx="7" formatCode="0.0000;[Red]0.0000">
                  <c:v>0.32817499999999933</c:v>
                </c:pt>
                <c:pt idx="8" formatCode="0.0000;[Red]0.0000">
                  <c:v>0.17178125000000005</c:v>
                </c:pt>
                <c:pt idx="9" formatCode="0.0000;[Red]0.0000">
                  <c:v>8.4856249999998731E-2</c:v>
                </c:pt>
                <c:pt idx="10" formatCode="0.0000;[Red]0.0000">
                  <c:v>3.8925000000000001E-2</c:v>
                </c:pt>
                <c:pt idx="11" formatCode="0.0000;[Red]0.0000">
                  <c:v>1.75187500000001E-2</c:v>
                </c:pt>
                <c:pt idx="12" formatCode="0.0000;[Red]0.0000">
                  <c:v>7.3124999999999917E-3</c:v>
                </c:pt>
                <c:pt idx="13" formatCode="0.0000;[Red]0.0000">
                  <c:v>3.093750000000001E-3</c:v>
                </c:pt>
              </c:numCache>
            </c:numRef>
          </c:val>
          <c:smooth val="0"/>
          <c:extLst>
            <c:ext xmlns:c16="http://schemas.microsoft.com/office/drawing/2014/chart" uri="{C3380CC4-5D6E-409C-BE32-E72D297353CC}">
              <c16:uniqueId val="{00000004-73D1-48F5-BE24-4E7FEE390E39}"/>
            </c:ext>
          </c:extLst>
        </c:ser>
        <c:ser>
          <c:idx val="6"/>
          <c:order val="5"/>
          <c:tx>
            <c:strRef>
              <c:f>'Case (19)'!$G$26</c:f>
              <c:strCache>
                <c:ptCount val="1"/>
                <c:pt idx="0">
                  <c:v>Source 3 /
MUSA</c:v>
                </c:pt>
              </c:strCache>
            </c:strRef>
          </c:tx>
          <c:spPr>
            <a:ln w="22225" cap="rnd" cmpd="sng" algn="ctr">
              <a:solidFill>
                <a:schemeClr val="accent1">
                  <a:lumMod val="60000"/>
                </a:schemeClr>
              </a:solidFill>
              <a:prstDash val="solid"/>
              <a:round/>
            </a:ln>
            <a:effectLst/>
          </c:spPr>
          <c:marker>
            <c:symbol val="plus"/>
            <c:size val="6"/>
            <c:spPr>
              <a:noFill/>
              <a:ln w="9525" cap="flat" cmpd="sng" algn="ctr">
                <a:solidFill>
                  <a:schemeClr val="accent1">
                    <a:lumMod val="60000"/>
                  </a:schemeClr>
                </a:solidFill>
                <a:prstDash val="solid"/>
                <a:round/>
              </a:ln>
              <a:effectLst/>
            </c:spPr>
          </c:marker>
          <c:cat>
            <c:numRef>
              <c:f>'Case (19)'!$A$28:$A$58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(19)'!$G$28:$G$58</c:f>
              <c:numCache>
                <c:formatCode>General</c:formatCode>
                <c:ptCount val="31"/>
                <c:pt idx="7" formatCode="0.0000;[Red]0.0000">
                  <c:v>0.32037499999999941</c:v>
                </c:pt>
                <c:pt idx="8" formatCode="0.0000;[Red]0.0000">
                  <c:v>0.17123750000000001</c:v>
                </c:pt>
                <c:pt idx="9" formatCode="0.0000;[Red]0.0000">
                  <c:v>8.3112499999998701E-2</c:v>
                </c:pt>
                <c:pt idx="10" formatCode="0.0000;[Red]0.0000">
                  <c:v>3.9574999999999999E-2</c:v>
                </c:pt>
                <c:pt idx="11" formatCode="0.0000;[Red]0.0000">
                  <c:v>1.7700000000000101E-2</c:v>
                </c:pt>
                <c:pt idx="12" formatCode="0.0000;[Red]0.0000">
                  <c:v>7.4374999999999832E-3</c:v>
                </c:pt>
                <c:pt idx="13" formatCode="0.0000;[Red]0.0000">
                  <c:v>3.1124999999999998E-3</c:v>
                </c:pt>
              </c:numCache>
            </c:numRef>
          </c:val>
          <c:smooth val="0"/>
          <c:extLst>
            <c:ext xmlns:c16="http://schemas.microsoft.com/office/drawing/2014/chart" uri="{C3380CC4-5D6E-409C-BE32-E72D297353CC}">
              <c16:uniqueId val="{00000005-73D1-48F5-BE24-4E7FEE390E39}"/>
            </c:ext>
          </c:extLst>
        </c:ser>
        <c:ser>
          <c:idx val="7"/>
          <c:order val="6"/>
          <c:tx>
            <c:strRef>
              <c:f>'Case (19)'!$H$26</c:f>
              <c:strCache>
                <c:ptCount val="1"/>
                <c:pt idx="0">
                  <c:v>Source 5/SCMA-EPA</c:v>
                </c:pt>
              </c:strCache>
            </c:strRef>
          </c:tx>
          <c:spPr>
            <a:ln w="22225" cap="rnd" cmpd="sng" algn="ctr">
              <a:solidFill>
                <a:schemeClr val="accent2">
                  <a:lumMod val="60000"/>
                </a:schemeClr>
              </a:solidFill>
              <a:prstDash val="solid"/>
              <a:round/>
            </a:ln>
            <a:effectLst/>
          </c:spPr>
          <c:marker>
            <c:symbol val="dot"/>
            <c:size val="6"/>
            <c:spPr>
              <a:solidFill>
                <a:schemeClr val="accent2">
                  <a:lumMod val="60000"/>
                </a:schemeClr>
              </a:solidFill>
              <a:ln w="9525" cap="flat" cmpd="sng" algn="ctr">
                <a:solidFill>
                  <a:schemeClr val="accent2">
                    <a:lumMod val="60000"/>
                  </a:schemeClr>
                </a:solidFill>
                <a:prstDash val="solid"/>
                <a:round/>
              </a:ln>
              <a:effectLst/>
            </c:spPr>
          </c:marker>
          <c:cat>
            <c:numRef>
              <c:f>'Case (19)'!$A$28:$A$58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(19)'!$H$28:$H$58</c:f>
              <c:numCache>
                <c:formatCode>General</c:formatCode>
                <c:ptCount val="31"/>
                <c:pt idx="4" formatCode="0.0000;[Red]0.0000">
                  <c:v>0.88524999999999998</c:v>
                </c:pt>
                <c:pt idx="5" formatCode="0.0000;[Red]0.0000">
                  <c:v>0.7270000000000002</c:v>
                </c:pt>
                <c:pt idx="6" formatCode="0.0000;[Red]0.0000">
                  <c:v>0.50549999999999973</c:v>
                </c:pt>
                <c:pt idx="7" formatCode="0.0000;[Red]0.0000">
                  <c:v>0.28862500000000002</c:v>
                </c:pt>
                <c:pt idx="8" formatCode="0.0000;[Red]0.0000">
                  <c:v>0.13895000000000005</c:v>
                </c:pt>
                <c:pt idx="9" formatCode="0.0000;[Red]0.0000">
                  <c:v>6.4125000000000001E-2</c:v>
                </c:pt>
                <c:pt idx="10" formatCode="0.0000;[Red]0.0000">
                  <c:v>2.8149999999999998E-2</c:v>
                </c:pt>
                <c:pt idx="11" formatCode="0.0000;[Red]0.0000">
                  <c:v>1.1675000000000001E-2</c:v>
                </c:pt>
                <c:pt idx="12" formatCode="0.0000;[Red]0.0000">
                  <c:v>5.1250000000000002E-3</c:v>
                </c:pt>
                <c:pt idx="13" formatCode="0.0000;[Red]0.0000">
                  <c:v>1.9250000000000005E-3</c:v>
                </c:pt>
                <c:pt idx="14" formatCode="0.0000;[Red]0.0000">
                  <c:v>7.2500000000000038E-4</c:v>
                </c:pt>
                <c:pt idx="15" formatCode="0.0000;[Red]0.0000">
                  <c:v>3.7500000000000012E-4</c:v>
                </c:pt>
                <c:pt idx="16" formatCode="0.0000;[Red]0.0000">
                  <c:v>1.2500000000000006E-4</c:v>
                </c:pt>
                <c:pt idx="17" formatCode="0.0000;[Red]0.0000">
                  <c:v>5.000000000000003E-5</c:v>
                </c:pt>
                <c:pt idx="18" formatCode="0.0000;[Red]0.0000">
                  <c:v>5.000000000000003E-5</c:v>
                </c:pt>
                <c:pt idx="19" formatCode="0.0000;[Red]0.0000">
                  <c:v>2.5000000000000015E-5</c:v>
                </c:pt>
                <c:pt idx="20" formatCode="0.0000;[Red]0.0000">
                  <c:v>0</c:v>
                </c:pt>
                <c:pt idx="21" formatCode="0.0000;[Red]0.0000">
                  <c:v>0</c:v>
                </c:pt>
                <c:pt idx="22" formatCode="0.0000;[Red]0.0000">
                  <c:v>0</c:v>
                </c:pt>
                <c:pt idx="23" formatCode="0.0000;[Red]0.0000">
                  <c:v>0</c:v>
                </c:pt>
                <c:pt idx="24" formatCode="0.0000;[Red]0.0000">
                  <c:v>0</c:v>
                </c:pt>
              </c:numCache>
            </c:numRef>
          </c:val>
          <c:smooth val="0"/>
          <c:extLst>
            <c:ext xmlns:c16="http://schemas.microsoft.com/office/drawing/2014/chart" uri="{C3380CC4-5D6E-409C-BE32-E72D297353CC}">
              <c16:uniqueId val="{00000006-73D1-48F5-BE24-4E7FEE390E39}"/>
            </c:ext>
          </c:extLst>
        </c:ser>
        <c:ser>
          <c:idx val="8"/>
          <c:order val="7"/>
          <c:tx>
            <c:strRef>
              <c:f>'Case (19)'!$I$26</c:f>
              <c:strCache>
                <c:ptCount val="1"/>
                <c:pt idx="0">
                  <c:v>Source 5/LCRS-EPA</c:v>
                </c:pt>
              </c:strCache>
            </c:strRef>
          </c:tx>
          <c:spPr>
            <a:ln w="22225" cap="rnd" cmpd="sng" algn="ctr">
              <a:solidFill>
                <a:schemeClr val="accent3">
                  <a:lumMod val="60000"/>
                </a:schemeClr>
              </a:solidFill>
              <a:prstDash val="solid"/>
              <a:round/>
            </a:ln>
            <a:effectLst/>
          </c:spPr>
          <c:marker>
            <c:symbol val="dash"/>
            <c:size val="6"/>
            <c:spPr>
              <a:solidFill>
                <a:schemeClr val="accent3">
                  <a:lumMod val="60000"/>
                </a:schemeClr>
              </a:solidFill>
              <a:ln w="9525" cap="flat" cmpd="sng" algn="ctr">
                <a:solidFill>
                  <a:schemeClr val="accent3">
                    <a:lumMod val="60000"/>
                  </a:schemeClr>
                </a:solidFill>
                <a:prstDash val="solid"/>
                <a:round/>
              </a:ln>
              <a:effectLst/>
            </c:spPr>
          </c:marker>
          <c:cat>
            <c:numRef>
              <c:f>'Case (19)'!$A$28:$A$58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(19)'!$I$28:$I$58</c:f>
              <c:numCache>
                <c:formatCode>General</c:formatCode>
                <c:ptCount val="31"/>
                <c:pt idx="4" formatCode="0.0000;[Red]0.0000">
                  <c:v>0.88575000000000004</c:v>
                </c:pt>
                <c:pt idx="5" formatCode="0.0000;[Red]0.0000">
                  <c:v>0.72850000000000004</c:v>
                </c:pt>
                <c:pt idx="6" formatCode="0.0000;[Red]0.0000">
                  <c:v>0.50900000000000001</c:v>
                </c:pt>
                <c:pt idx="7" formatCode="0.0000;[Red]0.0000">
                  <c:v>0.28942500000000021</c:v>
                </c:pt>
                <c:pt idx="8" formatCode="0.0000;[Red]0.0000">
                  <c:v>0.13992499999999999</c:v>
                </c:pt>
                <c:pt idx="9" formatCode="0.0000;[Red]0.0000">
                  <c:v>6.585000000000002E-2</c:v>
                </c:pt>
                <c:pt idx="10" formatCode="0.0000;[Red]0.0000">
                  <c:v>2.8975000000000008E-2</c:v>
                </c:pt>
                <c:pt idx="11" formatCode="0.0000;[Red]0.0000">
                  <c:v>1.2425E-2</c:v>
                </c:pt>
                <c:pt idx="12" formatCode="0.0000;[Red]0.0000">
                  <c:v>5.025E-3</c:v>
                </c:pt>
                <c:pt idx="13" formatCode="0.0000;[Red]0.0000">
                  <c:v>2.0999999999999999E-3</c:v>
                </c:pt>
                <c:pt idx="14" formatCode="0.0000;[Red]0.0000">
                  <c:v>7.750000000000003E-4</c:v>
                </c:pt>
                <c:pt idx="15" formatCode="0.0000;[Red]0.0000">
                  <c:v>4.2500000000000019E-4</c:v>
                </c:pt>
                <c:pt idx="16" formatCode="0.0000;[Red]0.0000">
                  <c:v>1.4999999999999999E-4</c:v>
                </c:pt>
                <c:pt idx="17" formatCode="0.0000;[Red]0.0000">
                  <c:v>5.000000000000003E-5</c:v>
                </c:pt>
                <c:pt idx="18" formatCode="0.0000;[Red]0.0000">
                  <c:v>5.000000000000003E-5</c:v>
                </c:pt>
                <c:pt idx="19" formatCode="0.0000;[Red]0.0000">
                  <c:v>0</c:v>
                </c:pt>
                <c:pt idx="20" formatCode="0.0000;[Red]0.0000">
                  <c:v>0</c:v>
                </c:pt>
                <c:pt idx="21" formatCode="0.0000;[Red]0.0000">
                  <c:v>0</c:v>
                </c:pt>
                <c:pt idx="22" formatCode="0.0000;[Red]0.0000">
                  <c:v>0</c:v>
                </c:pt>
                <c:pt idx="23" formatCode="0.0000;[Red]0.0000">
                  <c:v>0</c:v>
                </c:pt>
                <c:pt idx="24" formatCode="0.0000;[Red]0.0000">
                  <c:v>0</c:v>
                </c:pt>
              </c:numCache>
            </c:numRef>
          </c:val>
          <c:smooth val="0"/>
          <c:extLst>
            <c:ext xmlns:c16="http://schemas.microsoft.com/office/drawing/2014/chart" uri="{C3380CC4-5D6E-409C-BE32-E72D297353CC}">
              <c16:uniqueId val="{00000007-73D1-48F5-BE24-4E7FEE390E39}"/>
            </c:ext>
          </c:extLst>
        </c:ser>
        <c:ser>
          <c:idx val="9"/>
          <c:order val="8"/>
          <c:tx>
            <c:strRef>
              <c:f>'Case (19)'!$J$26</c:f>
              <c:strCache>
                <c:ptCount val="1"/>
                <c:pt idx="0">
                  <c:v>Source 5/MUSA-bMMSE</c:v>
                </c:pt>
              </c:strCache>
            </c:strRef>
          </c:tx>
          <c:spPr>
            <a:ln w="22225" cap="rnd" cmpd="sng" algn="ctr">
              <a:solidFill>
                <a:schemeClr val="accent4">
                  <a:lumMod val="60000"/>
                </a:schemeClr>
              </a:solidFill>
              <a:prstDash val="solid"/>
              <a:round/>
            </a:ln>
            <a:effectLst/>
          </c:spPr>
          <c:marker>
            <c:symbol val="diamond"/>
            <c:size val="6"/>
            <c:spPr>
              <a:solidFill>
                <a:schemeClr val="accent4">
                  <a:lumMod val="60000"/>
                </a:schemeClr>
              </a:solidFill>
              <a:ln w="9525" cap="flat" cmpd="sng" algn="ctr">
                <a:solidFill>
                  <a:schemeClr val="accent4">
                    <a:lumMod val="60000"/>
                  </a:schemeClr>
                </a:solidFill>
                <a:prstDash val="solid"/>
                <a:round/>
              </a:ln>
              <a:effectLst/>
            </c:spPr>
          </c:marker>
          <c:cat>
            <c:numRef>
              <c:f>'Case (19)'!$A$28:$A$58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(19)'!$J$28:$J$58</c:f>
              <c:numCache>
                <c:formatCode>General</c:formatCode>
                <c:ptCount val="31"/>
                <c:pt idx="4" formatCode="0.0000;[Red]0.0000">
                  <c:v>0.91425000000000001</c:v>
                </c:pt>
                <c:pt idx="5" formatCode="0.0000;[Red]0.0000">
                  <c:v>0.78174999999999994</c:v>
                </c:pt>
                <c:pt idx="6" formatCode="0.0000;[Red]0.0000">
                  <c:v>0.58099999999999996</c:v>
                </c:pt>
                <c:pt idx="7" formatCode="0.0000;[Red]0.0000">
                  <c:v>0.36765000000000009</c:v>
                </c:pt>
                <c:pt idx="8" formatCode="0.0000;[Red]0.0000">
                  <c:v>0.19589999999999999</c:v>
                </c:pt>
                <c:pt idx="9" formatCode="0.0000;[Red]0.0000">
                  <c:v>9.5075000000000007E-2</c:v>
                </c:pt>
                <c:pt idx="10" formatCode="0.0000;[Red]0.0000">
                  <c:v>4.2549999999999998E-2</c:v>
                </c:pt>
                <c:pt idx="11" formatCode="0.0000;[Red]0.0000">
                  <c:v>1.8650000000000003E-2</c:v>
                </c:pt>
                <c:pt idx="12" formatCode="0.0000;[Red]0.0000">
                  <c:v>7.7500000000000034E-3</c:v>
                </c:pt>
                <c:pt idx="13" formatCode="0.0000;[Red]0.0000">
                  <c:v>3.1000000000000012E-3</c:v>
                </c:pt>
                <c:pt idx="14" formatCode="0.0000;[Red]0.0000">
                  <c:v>1.1750000000000005E-3</c:v>
                </c:pt>
                <c:pt idx="15" formatCode="0.0000;[Red]0.0000">
                  <c:v>5.5000000000000025E-4</c:v>
                </c:pt>
                <c:pt idx="16" formatCode="0.0000;[Red]0.0000">
                  <c:v>3.0000000000000014E-4</c:v>
                </c:pt>
                <c:pt idx="17" formatCode="0.0000;[Red]0.0000">
                  <c:v>7.5000000000000034E-5</c:v>
                </c:pt>
                <c:pt idx="18" formatCode="0.0000;[Red]0.0000">
                  <c:v>5.000000000000003E-5</c:v>
                </c:pt>
                <c:pt idx="19" formatCode="0.0000;[Red]0.0000">
                  <c:v>5.000000000000003E-5</c:v>
                </c:pt>
                <c:pt idx="20" formatCode="0.0000;[Red]0.0000">
                  <c:v>0</c:v>
                </c:pt>
                <c:pt idx="21" formatCode="0.0000;[Red]0.0000">
                  <c:v>0</c:v>
                </c:pt>
                <c:pt idx="22" formatCode="0.0000;[Red]0.0000">
                  <c:v>0</c:v>
                </c:pt>
                <c:pt idx="23" formatCode="0.0000;[Red]0.0000">
                  <c:v>0</c:v>
                </c:pt>
                <c:pt idx="24" formatCode="0.0000;[Red]0.0000">
                  <c:v>0</c:v>
                </c:pt>
              </c:numCache>
            </c:numRef>
          </c:val>
          <c:smooth val="0"/>
          <c:extLst>
            <c:ext xmlns:c16="http://schemas.microsoft.com/office/drawing/2014/chart" uri="{C3380CC4-5D6E-409C-BE32-E72D297353CC}">
              <c16:uniqueId val="{00000008-73D1-48F5-BE24-4E7FEE390E39}"/>
            </c:ext>
          </c:extLst>
        </c:ser>
        <c:ser>
          <c:idx val="10"/>
          <c:order val="9"/>
          <c:tx>
            <c:strRef>
              <c:f>'Case (19)'!$K$26</c:f>
              <c:strCache>
                <c:ptCount val="1"/>
                <c:pt idx="0">
                  <c:v>Source 5/MUSA-EPA</c:v>
                </c:pt>
              </c:strCache>
            </c:strRef>
          </c:tx>
          <c:spPr>
            <a:ln w="22225" cap="rnd" cmpd="sng" algn="ctr">
              <a:solidFill>
                <a:schemeClr val="accent5">
                  <a:lumMod val="60000"/>
                </a:schemeClr>
              </a:solidFill>
              <a:prstDash val="solid"/>
              <a:round/>
            </a:ln>
            <a:effectLst/>
          </c:spPr>
          <c:marker>
            <c:symbol val="square"/>
            <c:size val="6"/>
            <c:spPr>
              <a:solidFill>
                <a:schemeClr val="accent5">
                  <a:lumMod val="60000"/>
                </a:schemeClr>
              </a:solidFill>
              <a:ln w="9525" cap="flat" cmpd="sng" algn="ctr">
                <a:solidFill>
                  <a:schemeClr val="accent5">
                    <a:lumMod val="60000"/>
                  </a:schemeClr>
                </a:solidFill>
                <a:prstDash val="solid"/>
                <a:round/>
              </a:ln>
              <a:effectLst/>
            </c:spPr>
          </c:marker>
          <c:cat>
            <c:numRef>
              <c:f>'Case (19)'!$A$28:$A$58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(19)'!$K$28:$K$58</c:f>
              <c:numCache>
                <c:formatCode>General</c:formatCode>
                <c:ptCount val="31"/>
                <c:pt idx="4" formatCode="0.0000_);[Red]\(0.0000\)">
                  <c:v>0.90075000000000005</c:v>
                </c:pt>
                <c:pt idx="5" formatCode="0.0000_);[Red]\(0.0000\)">
                  <c:v>0.75075000000000025</c:v>
                </c:pt>
                <c:pt idx="6" formatCode="0.0000;[Red]0.0000">
                  <c:v>0.54400000000000004</c:v>
                </c:pt>
                <c:pt idx="7" formatCode="0.0000;[Red]0.0000">
                  <c:v>0.33497500000000013</c:v>
                </c:pt>
                <c:pt idx="8" formatCode="0.0000;[Red]0.0000">
                  <c:v>0.17705000000000001</c:v>
                </c:pt>
                <c:pt idx="9" formatCode="0.0000;[Red]0.0000">
                  <c:v>8.7500000000000008E-2</c:v>
                </c:pt>
                <c:pt idx="10" formatCode="0.0000;[Red]0.0000">
                  <c:v>4.0274999999999984E-2</c:v>
                </c:pt>
                <c:pt idx="11" formatCode="0.0000;[Red]0.0000">
                  <c:v>1.8075000000000001E-2</c:v>
                </c:pt>
                <c:pt idx="12" formatCode="0.0000;[Red]0.0000">
                  <c:v>7.6750000000000021E-3</c:v>
                </c:pt>
                <c:pt idx="13" formatCode="0.0000;[Red]0.0000">
                  <c:v>3.1000000000000012E-3</c:v>
                </c:pt>
                <c:pt idx="14" formatCode="0.0000;[Red]0.0000">
                  <c:v>1.1750000000000005E-3</c:v>
                </c:pt>
                <c:pt idx="15" formatCode="0.0000;[Red]0.0000">
                  <c:v>5.5000000000000025E-4</c:v>
                </c:pt>
                <c:pt idx="16" formatCode="0.0000;[Red]0.0000">
                  <c:v>3.0000000000000014E-4</c:v>
                </c:pt>
                <c:pt idx="17" formatCode="0.0000;[Red]0.0000">
                  <c:v>7.5000000000000034E-5</c:v>
                </c:pt>
                <c:pt idx="18" formatCode="0.0000;[Red]0.0000">
                  <c:v>5.000000000000003E-5</c:v>
                </c:pt>
                <c:pt idx="19" formatCode="0.0000;[Red]0.0000">
                  <c:v>5.000000000000003E-5</c:v>
                </c:pt>
                <c:pt idx="20" formatCode="0.0000;[Red]0.0000">
                  <c:v>0</c:v>
                </c:pt>
                <c:pt idx="21" formatCode="0.0000;[Red]0.0000">
                  <c:v>0</c:v>
                </c:pt>
                <c:pt idx="22" formatCode="0.0000;[Red]0.0000">
                  <c:v>0</c:v>
                </c:pt>
                <c:pt idx="23" formatCode="0.0000;[Red]0.0000">
                  <c:v>0</c:v>
                </c:pt>
                <c:pt idx="24" formatCode="0.0000;[Red]0.0000">
                  <c:v>0</c:v>
                </c:pt>
              </c:numCache>
            </c:numRef>
          </c:val>
          <c:smooth val="0"/>
          <c:extLst>
            <c:ext xmlns:c16="http://schemas.microsoft.com/office/drawing/2014/chart" uri="{C3380CC4-5D6E-409C-BE32-E72D297353CC}">
              <c16:uniqueId val="{00000009-73D1-48F5-BE24-4E7FEE390E39}"/>
            </c:ext>
          </c:extLst>
        </c:ser>
        <c:ser>
          <c:idx val="11"/>
          <c:order val="10"/>
          <c:tx>
            <c:strRef>
              <c:f>'Case (19)'!$L$26</c:f>
              <c:strCache>
                <c:ptCount val="1"/>
                <c:pt idx="0">
                  <c:v>Source 5/SL-RSMA-bMMSE</c:v>
                </c:pt>
              </c:strCache>
            </c:strRef>
          </c:tx>
          <c:spPr>
            <a:ln w="22225" cap="rnd" cmpd="sng" algn="ctr">
              <a:solidFill>
                <a:schemeClr val="accent6">
                  <a:lumMod val="60000"/>
                </a:schemeClr>
              </a:solidFill>
              <a:prstDash val="solid"/>
              <a:round/>
            </a:ln>
            <a:effectLst/>
          </c:spPr>
          <c:marker>
            <c:symbol val="triangle"/>
            <c:size val="6"/>
            <c:spPr>
              <a:solidFill>
                <a:schemeClr val="accent6">
                  <a:lumMod val="60000"/>
                </a:schemeClr>
              </a:solidFill>
              <a:ln w="9525" cap="flat" cmpd="sng" algn="ctr">
                <a:solidFill>
                  <a:schemeClr val="accent6">
                    <a:lumMod val="60000"/>
                  </a:schemeClr>
                </a:solidFill>
                <a:prstDash val="solid"/>
                <a:round/>
              </a:ln>
              <a:effectLst/>
            </c:spPr>
          </c:marker>
          <c:cat>
            <c:numRef>
              <c:f>'Case (19)'!$A$28:$A$58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(19)'!$L$28:$L$58</c:f>
              <c:numCache>
                <c:formatCode>General</c:formatCode>
                <c:ptCount val="31"/>
                <c:pt idx="4" formatCode="0.0000;[Red]0.0000">
                  <c:v>0.91325000000000001</c:v>
                </c:pt>
                <c:pt idx="5" formatCode="0.0000;[Red]0.0000">
                  <c:v>0.78774999999999995</c:v>
                </c:pt>
                <c:pt idx="6" formatCode="0.0000;[Red]0.0000">
                  <c:v>0.58474999999999999</c:v>
                </c:pt>
                <c:pt idx="7" formatCode="0.0000;[Red]0.0000">
                  <c:v>0.37552500000000011</c:v>
                </c:pt>
                <c:pt idx="8" formatCode="0.0000;[Red]0.0000">
                  <c:v>0.19950000000000001</c:v>
                </c:pt>
                <c:pt idx="9" formatCode="0.0000;[Red]0.0000">
                  <c:v>9.5825000000000063E-2</c:v>
                </c:pt>
                <c:pt idx="10" formatCode="0.0000;[Red]0.0000">
                  <c:v>4.3574999999999996E-2</c:v>
                </c:pt>
                <c:pt idx="11" formatCode="0.0000;[Red]0.0000">
                  <c:v>1.9325000000000005E-2</c:v>
                </c:pt>
                <c:pt idx="12" formatCode="0.0000;[Red]0.0000">
                  <c:v>8.2250000000000031E-3</c:v>
                </c:pt>
                <c:pt idx="13" formatCode="0.0000;[Red]0.0000">
                  <c:v>3.0500000000000002E-3</c:v>
                </c:pt>
                <c:pt idx="14" formatCode="0.0000;[Red]0.0000">
                  <c:v>1.3500000000000005E-3</c:v>
                </c:pt>
                <c:pt idx="15" formatCode="0.0000;[Red]0.0000">
                  <c:v>5.2500000000000018E-4</c:v>
                </c:pt>
                <c:pt idx="16" formatCode="0.0000;[Red]0.0000">
                  <c:v>2.5000000000000011E-4</c:v>
                </c:pt>
                <c:pt idx="17" formatCode="0.0000;[Red]0.0000">
                  <c:v>1.0000000000000005E-4</c:v>
                </c:pt>
                <c:pt idx="18" formatCode="0.0000;[Red]0.0000">
                  <c:v>5.000000000000003E-5</c:v>
                </c:pt>
                <c:pt idx="19" formatCode="0.0000;[Red]0.0000">
                  <c:v>2.5000000000000015E-5</c:v>
                </c:pt>
                <c:pt idx="20" formatCode="0.0000;[Red]0.0000">
                  <c:v>0</c:v>
                </c:pt>
                <c:pt idx="21" formatCode="0.0000;[Red]0.0000">
                  <c:v>0</c:v>
                </c:pt>
                <c:pt idx="22" formatCode="0.0000;[Red]0.0000">
                  <c:v>0</c:v>
                </c:pt>
                <c:pt idx="23" formatCode="0.0000;[Red]0.0000">
                  <c:v>0</c:v>
                </c:pt>
                <c:pt idx="24" formatCode="0.0000;[Red]0.0000">
                  <c:v>0</c:v>
                </c:pt>
              </c:numCache>
            </c:numRef>
          </c:val>
          <c:smooth val="0"/>
          <c:extLst>
            <c:ext xmlns:c16="http://schemas.microsoft.com/office/drawing/2014/chart" uri="{C3380CC4-5D6E-409C-BE32-E72D297353CC}">
              <c16:uniqueId val="{0000000A-73D1-48F5-BE24-4E7FEE390E39}"/>
            </c:ext>
          </c:extLst>
        </c:ser>
        <c:ser>
          <c:idx val="12"/>
          <c:order val="11"/>
          <c:tx>
            <c:strRef>
              <c:f>'Case (19)'!$M$26</c:f>
              <c:strCache>
                <c:ptCount val="1"/>
                <c:pt idx="0">
                  <c:v>Source 5/SL-RSMA-EPA</c:v>
                </c:pt>
              </c:strCache>
            </c:strRef>
          </c:tx>
          <c:spPr>
            <a:ln w="22225" cap="rnd" cmpd="sng" algn="ctr">
              <a:solidFill>
                <a:schemeClr val="accent1">
                  <a:lumMod val="80000"/>
                  <a:lumOff val="20000"/>
                </a:schemeClr>
              </a:solidFill>
              <a:prstDash val="solid"/>
              <a:round/>
            </a:ln>
            <a:effectLst/>
          </c:spPr>
          <c:marker>
            <c:symbol val="x"/>
            <c:size val="6"/>
            <c:spPr>
              <a:noFill/>
              <a:ln w="9525" cap="flat" cmpd="sng" algn="ctr">
                <a:solidFill>
                  <a:schemeClr val="accent1">
                    <a:lumMod val="80000"/>
                    <a:lumOff val="20000"/>
                  </a:schemeClr>
                </a:solidFill>
                <a:prstDash val="solid"/>
                <a:round/>
              </a:ln>
              <a:effectLst/>
            </c:spPr>
          </c:marker>
          <c:cat>
            <c:numRef>
              <c:f>'Case (19)'!$A$28:$A$58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(19)'!$M$28:$M$58</c:f>
              <c:numCache>
                <c:formatCode>General</c:formatCode>
                <c:ptCount val="31"/>
                <c:pt idx="4" formatCode="0.0000;[Red]0.0000">
                  <c:v>0.89800000000000002</c:v>
                </c:pt>
                <c:pt idx="5" formatCode="0.0000;[Red]0.0000">
                  <c:v>0.75849999999999995</c:v>
                </c:pt>
                <c:pt idx="6" formatCode="0.0000;[Red]0.0000">
                  <c:v>0.53949999999999998</c:v>
                </c:pt>
                <c:pt idx="7" formatCode="0.0000;[Red]0.0000">
                  <c:v>0.33525000000000016</c:v>
                </c:pt>
                <c:pt idx="8" formatCode="0.0000;[Red]0.0000">
                  <c:v>0.17902499999999999</c:v>
                </c:pt>
                <c:pt idx="9" formatCode="0.0000;[Red]0.0000">
                  <c:v>8.7725000000000067E-2</c:v>
                </c:pt>
                <c:pt idx="10" formatCode="0.0000;[Red]0.0000">
                  <c:v>4.1374999999999995E-2</c:v>
                </c:pt>
                <c:pt idx="11" formatCode="0.0000;[Red]0.0000">
                  <c:v>1.8275E-2</c:v>
                </c:pt>
                <c:pt idx="12" formatCode="0.0000;[Red]0.0000">
                  <c:v>8.0000000000000054E-3</c:v>
                </c:pt>
                <c:pt idx="13" formatCode="0.0000;[Red]0.0000">
                  <c:v>2.9750000000000002E-3</c:v>
                </c:pt>
                <c:pt idx="14" formatCode="0.0000;[Red]0.0000">
                  <c:v>1.3500000000000005E-3</c:v>
                </c:pt>
                <c:pt idx="15" formatCode="0.0000;[Red]0.0000">
                  <c:v>5.2500000000000018E-4</c:v>
                </c:pt>
                <c:pt idx="16" formatCode="0.0000;[Red]0.0000">
                  <c:v>2.250000000000001E-4</c:v>
                </c:pt>
                <c:pt idx="17" formatCode="0.0000;[Red]0.0000">
                  <c:v>1.0000000000000005E-4</c:v>
                </c:pt>
                <c:pt idx="18" formatCode="0.0000;[Red]0.0000">
                  <c:v>5.000000000000003E-5</c:v>
                </c:pt>
                <c:pt idx="19" formatCode="0.0000;[Red]0.0000">
                  <c:v>2.5000000000000015E-5</c:v>
                </c:pt>
                <c:pt idx="20" formatCode="0.0000;[Red]0.0000">
                  <c:v>0</c:v>
                </c:pt>
                <c:pt idx="21" formatCode="0.0000;[Red]0.0000">
                  <c:v>0</c:v>
                </c:pt>
                <c:pt idx="22" formatCode="0.0000;[Red]0.0000">
                  <c:v>0</c:v>
                </c:pt>
                <c:pt idx="23" formatCode="0.0000;[Red]0.0000">
                  <c:v>0</c:v>
                </c:pt>
                <c:pt idx="24" formatCode="0.0000;[Red]0.0000">
                  <c:v>0</c:v>
                </c:pt>
              </c:numCache>
            </c:numRef>
          </c:val>
          <c:smooth val="0"/>
          <c:extLst>
            <c:ext xmlns:c16="http://schemas.microsoft.com/office/drawing/2014/chart" uri="{C3380CC4-5D6E-409C-BE32-E72D297353CC}">
              <c16:uniqueId val="{0000000B-73D1-48F5-BE24-4E7FEE390E39}"/>
            </c:ext>
          </c:extLst>
        </c:ser>
        <c:ser>
          <c:idx val="13"/>
          <c:order val="12"/>
          <c:tx>
            <c:strRef>
              <c:f>'Case (19)'!$N$26</c:f>
              <c:strCache>
                <c:ptCount val="1"/>
                <c:pt idx="0">
                  <c:v>Source 5/ML-RSMA-bMMSE</c:v>
                </c:pt>
              </c:strCache>
            </c:strRef>
          </c:tx>
          <c:spPr>
            <a:ln w="22225" cap="rnd" cmpd="sng" algn="ctr">
              <a:solidFill>
                <a:schemeClr val="accent2">
                  <a:lumMod val="80000"/>
                  <a:lumOff val="20000"/>
                </a:schemeClr>
              </a:solidFill>
              <a:prstDash val="solid"/>
              <a:round/>
            </a:ln>
            <a:effectLst/>
          </c:spPr>
          <c:marker>
            <c:symbol val="star"/>
            <c:size val="6"/>
            <c:spPr>
              <a:noFill/>
              <a:ln w="9525" cap="flat" cmpd="sng" algn="ctr">
                <a:solidFill>
                  <a:schemeClr val="accent2">
                    <a:lumMod val="80000"/>
                    <a:lumOff val="20000"/>
                  </a:schemeClr>
                </a:solidFill>
                <a:prstDash val="solid"/>
                <a:round/>
              </a:ln>
              <a:effectLst/>
            </c:spPr>
          </c:marker>
          <c:cat>
            <c:numRef>
              <c:f>'Case (19)'!$A$28:$A$58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(19)'!$N$28:$N$58</c:f>
              <c:numCache>
                <c:formatCode>General</c:formatCode>
                <c:ptCount val="31"/>
                <c:pt idx="4" formatCode="0.0000;[Red]0.0000">
                  <c:v>0.90525</c:v>
                </c:pt>
                <c:pt idx="5" formatCode="0.0000;[Red]0.0000">
                  <c:v>0.77450000000000019</c:v>
                </c:pt>
                <c:pt idx="6" formatCode="0.0000;[Red]0.0000">
                  <c:v>0.55225000000000002</c:v>
                </c:pt>
                <c:pt idx="7" formatCode="0.0000;[Red]0.0000">
                  <c:v>0.32880000000000015</c:v>
                </c:pt>
                <c:pt idx="8" formatCode="0.0000;[Red]0.0000">
                  <c:v>0.15885000000000005</c:v>
                </c:pt>
                <c:pt idx="9" formatCode="0.0000;[Red]0.0000">
                  <c:v>7.0550000000000002E-2</c:v>
                </c:pt>
                <c:pt idx="10" formatCode="0.0000;[Red]0.0000">
                  <c:v>3.0624999999999999E-2</c:v>
                </c:pt>
                <c:pt idx="11" formatCode="0.0000;[Red]0.0000">
                  <c:v>1.2324999999999999E-2</c:v>
                </c:pt>
                <c:pt idx="12" formatCode="0.0000;[Red]0.0000">
                  <c:v>5.1749999999999999E-3</c:v>
                </c:pt>
                <c:pt idx="13" formatCode="0.0000;[Red]0.0000">
                  <c:v>1.9250000000000005E-3</c:v>
                </c:pt>
                <c:pt idx="14" formatCode="0.0000;[Red]0.0000">
                  <c:v>8.2500000000000032E-4</c:v>
                </c:pt>
                <c:pt idx="15" formatCode="0.0000;[Red]0.0000">
                  <c:v>4.0000000000000018E-4</c:v>
                </c:pt>
                <c:pt idx="16" formatCode="0.0000;[Red]0.0000">
                  <c:v>1.7500000000000005E-4</c:v>
                </c:pt>
                <c:pt idx="17" formatCode="0.0000;[Red]0.0000">
                  <c:v>7.5000000000000034E-5</c:v>
                </c:pt>
                <c:pt idx="18" formatCode="0.0000;[Red]0.0000">
                  <c:v>5.000000000000003E-5</c:v>
                </c:pt>
                <c:pt idx="19" formatCode="0.0000;[Red]0.0000">
                  <c:v>0</c:v>
                </c:pt>
                <c:pt idx="20" formatCode="0.0000;[Red]0.0000">
                  <c:v>0</c:v>
                </c:pt>
                <c:pt idx="21" formatCode="0.0000;[Red]0.0000">
                  <c:v>0</c:v>
                </c:pt>
                <c:pt idx="22" formatCode="0.0000;[Red]0.0000">
                  <c:v>0</c:v>
                </c:pt>
                <c:pt idx="23" formatCode="0.0000;[Red]0.0000">
                  <c:v>0</c:v>
                </c:pt>
                <c:pt idx="24" formatCode="0.0000;[Red]0.0000">
                  <c:v>0</c:v>
                </c:pt>
              </c:numCache>
            </c:numRef>
          </c:val>
          <c:smooth val="0"/>
          <c:extLst>
            <c:ext xmlns:c16="http://schemas.microsoft.com/office/drawing/2014/chart" uri="{C3380CC4-5D6E-409C-BE32-E72D297353CC}">
              <c16:uniqueId val="{0000000C-73D1-48F5-BE24-4E7FEE390E39}"/>
            </c:ext>
          </c:extLst>
        </c:ser>
        <c:ser>
          <c:idx val="14"/>
          <c:order val="13"/>
          <c:tx>
            <c:strRef>
              <c:f>'Case (19)'!$O$26</c:f>
              <c:strCache>
                <c:ptCount val="1"/>
                <c:pt idx="0">
                  <c:v>Source 5/ML-RSMA-EPA</c:v>
                </c:pt>
              </c:strCache>
            </c:strRef>
          </c:tx>
          <c:spPr>
            <a:ln w="22225" cap="rnd" cmpd="sng" algn="ctr">
              <a:solidFill>
                <a:schemeClr val="accent3">
                  <a:lumMod val="80000"/>
                  <a:lumOff val="20000"/>
                </a:schemeClr>
              </a:solidFill>
              <a:prstDash val="solid"/>
              <a:round/>
            </a:ln>
            <a:effectLst/>
          </c:spPr>
          <c:marker>
            <c:symbol val="circle"/>
            <c:size val="6"/>
            <c:spPr>
              <a:solidFill>
                <a:schemeClr val="accent3">
                  <a:lumMod val="80000"/>
                  <a:lumOff val="20000"/>
                </a:schemeClr>
              </a:solidFill>
              <a:ln w="9525" cap="flat" cmpd="sng" algn="ctr">
                <a:solidFill>
                  <a:schemeClr val="accent3">
                    <a:lumMod val="80000"/>
                    <a:lumOff val="20000"/>
                  </a:schemeClr>
                </a:solidFill>
                <a:prstDash val="solid"/>
                <a:round/>
              </a:ln>
              <a:effectLst/>
            </c:spPr>
          </c:marker>
          <c:cat>
            <c:numRef>
              <c:f>'Case (19)'!$A$28:$A$58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(19)'!$O$28:$O$58</c:f>
              <c:numCache>
                <c:formatCode>General</c:formatCode>
                <c:ptCount val="31"/>
                <c:pt idx="4" formatCode="0.0000;[Red]0.0000">
                  <c:v>0.89675000000000005</c:v>
                </c:pt>
                <c:pt idx="5" formatCode="0.0000;[Red]0.0000">
                  <c:v>0.75175000000000025</c:v>
                </c:pt>
                <c:pt idx="6" formatCode="0.0000;[Red]0.0000">
                  <c:v>0.53</c:v>
                </c:pt>
                <c:pt idx="7" formatCode="0.0000;[Red]0.0000">
                  <c:v>0.30910000000000015</c:v>
                </c:pt>
                <c:pt idx="8" formatCode="0.0000;[Red]0.0000">
                  <c:v>0.15045000000000006</c:v>
                </c:pt>
                <c:pt idx="9" formatCode="0.0000;[Red]0.0000">
                  <c:v>6.9150000000000003E-2</c:v>
                </c:pt>
                <c:pt idx="10" formatCode="0.0000;[Red]0.0000">
                  <c:v>3.075E-2</c:v>
                </c:pt>
                <c:pt idx="11" formatCode="0.0000;[Red]0.0000">
                  <c:v>1.265E-2</c:v>
                </c:pt>
                <c:pt idx="12" formatCode="0.0000;[Red]0.0000">
                  <c:v>5.1749999999999999E-3</c:v>
                </c:pt>
                <c:pt idx="13" formatCode="0.0000;[Red]0.0000">
                  <c:v>2.0500000000000002E-3</c:v>
                </c:pt>
                <c:pt idx="14" formatCode="0.0000;[Red]0.0000">
                  <c:v>9.0000000000000052E-4</c:v>
                </c:pt>
                <c:pt idx="15" formatCode="0.0000;[Red]0.0000">
                  <c:v>3.7500000000000012E-4</c:v>
                </c:pt>
                <c:pt idx="16" formatCode="0.0000;[Red]0.0000">
                  <c:v>1.7500000000000005E-4</c:v>
                </c:pt>
                <c:pt idx="17" formatCode="0.0000;[Red]0.0000">
                  <c:v>7.5000000000000034E-5</c:v>
                </c:pt>
                <c:pt idx="18" formatCode="0.0000;[Red]0.0000">
                  <c:v>5.000000000000003E-5</c:v>
                </c:pt>
                <c:pt idx="19" formatCode="0.0000;[Red]0.0000">
                  <c:v>0</c:v>
                </c:pt>
                <c:pt idx="20" formatCode="0.0000;[Red]0.0000">
                  <c:v>0</c:v>
                </c:pt>
                <c:pt idx="21" formatCode="0.0000;[Red]0.0000">
                  <c:v>0</c:v>
                </c:pt>
                <c:pt idx="22" formatCode="0.0000;[Red]0.0000">
                  <c:v>0</c:v>
                </c:pt>
                <c:pt idx="23" formatCode="0.0000;[Red]0.0000">
                  <c:v>0</c:v>
                </c:pt>
                <c:pt idx="24" formatCode="0.0000;[Red]0.0000">
                  <c:v>0</c:v>
                </c:pt>
              </c:numCache>
            </c:numRef>
          </c:val>
          <c:smooth val="0"/>
          <c:extLst>
            <c:ext xmlns:c16="http://schemas.microsoft.com/office/drawing/2014/chart" uri="{C3380CC4-5D6E-409C-BE32-E72D297353CC}">
              <c16:uniqueId val="{0000000D-73D1-48F5-BE24-4E7FEE390E39}"/>
            </c:ext>
          </c:extLst>
        </c:ser>
        <c:ser>
          <c:idx val="15"/>
          <c:order val="14"/>
          <c:tx>
            <c:strRef>
              <c:f>'Case (19)'!$P$26</c:f>
              <c:strCache>
                <c:ptCount val="1"/>
                <c:pt idx="0">
                  <c:v>Source 5/SCMA-MMSE</c:v>
                </c:pt>
              </c:strCache>
            </c:strRef>
          </c:tx>
          <c:spPr>
            <a:ln w="22225" cap="rnd" cmpd="sng" algn="ctr">
              <a:solidFill>
                <a:schemeClr val="accent4">
                  <a:lumMod val="80000"/>
                  <a:lumOff val="20000"/>
                </a:schemeClr>
              </a:solidFill>
              <a:prstDash val="solid"/>
              <a:round/>
            </a:ln>
            <a:effectLst/>
          </c:spPr>
          <c:marker>
            <c:symbol val="plus"/>
            <c:size val="6"/>
            <c:spPr>
              <a:noFill/>
              <a:ln w="9525" cap="flat" cmpd="sng" algn="ctr">
                <a:solidFill>
                  <a:schemeClr val="accent4">
                    <a:lumMod val="80000"/>
                    <a:lumOff val="20000"/>
                  </a:schemeClr>
                </a:solidFill>
                <a:prstDash val="solid"/>
                <a:round/>
              </a:ln>
              <a:effectLst/>
            </c:spPr>
          </c:marker>
          <c:cat>
            <c:numRef>
              <c:f>'Case (19)'!$A$28:$A$58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(19)'!$P$28:$P$58</c:f>
              <c:numCache>
                <c:formatCode>General</c:formatCode>
                <c:ptCount val="31"/>
                <c:pt idx="4" formatCode="0.0000;[Red]0.0000">
                  <c:v>0.90049999999999997</c:v>
                </c:pt>
                <c:pt idx="5" formatCode="0.0000;[Red]0.0000">
                  <c:v>0.77300000000000024</c:v>
                </c:pt>
                <c:pt idx="6" formatCode="0.0000;[Red]0.0000">
                  <c:v>0.55200000000000005</c:v>
                </c:pt>
                <c:pt idx="7" formatCode="0.0000;[Red]0.0000">
                  <c:v>0.33220000000000011</c:v>
                </c:pt>
                <c:pt idx="8" formatCode="0.0000;[Red]0.0000">
                  <c:v>0.15835000000000005</c:v>
                </c:pt>
                <c:pt idx="9" formatCode="0.0000;[Red]0.0000">
                  <c:v>7.0150000000000004E-2</c:v>
                </c:pt>
                <c:pt idx="10" formatCode="0.0000;[Red]0.0000">
                  <c:v>3.0575000000000008E-2</c:v>
                </c:pt>
                <c:pt idx="11" formatCode="0.0000;[Red]0.0000">
                  <c:v>1.2074999999999997E-2</c:v>
                </c:pt>
                <c:pt idx="12" formatCode="0.0000;[Red]0.0000">
                  <c:v>5.3500000000000015E-3</c:v>
                </c:pt>
                <c:pt idx="13" formatCode="0.0000;[Red]0.0000">
                  <c:v>2.0500000000000002E-3</c:v>
                </c:pt>
                <c:pt idx="14" formatCode="0.0000;[Red]0.0000">
                  <c:v>7.750000000000003E-4</c:v>
                </c:pt>
                <c:pt idx="15" formatCode="0.0000;[Red]0.0000">
                  <c:v>3.7500000000000012E-4</c:v>
                </c:pt>
                <c:pt idx="16" formatCode="0.0000;[Red]0.0000">
                  <c:v>1.4999999999999999E-4</c:v>
                </c:pt>
                <c:pt idx="17" formatCode="0.0000;[Red]0.0000">
                  <c:v>5.000000000000003E-5</c:v>
                </c:pt>
                <c:pt idx="18" formatCode="0.0000;[Red]0.0000">
                  <c:v>5.000000000000003E-5</c:v>
                </c:pt>
                <c:pt idx="19" formatCode="0.0000;[Red]0.0000">
                  <c:v>2.5000000000000015E-5</c:v>
                </c:pt>
                <c:pt idx="20" formatCode="0.0000;[Red]0.0000">
                  <c:v>0</c:v>
                </c:pt>
                <c:pt idx="21" formatCode="0.0000;[Red]0.0000">
                  <c:v>0</c:v>
                </c:pt>
                <c:pt idx="22" formatCode="0.0000;[Red]0.0000">
                  <c:v>0</c:v>
                </c:pt>
                <c:pt idx="23" formatCode="0.0000;[Red]0.0000">
                  <c:v>0</c:v>
                </c:pt>
                <c:pt idx="24" formatCode="0.0000;[Red]0.0000">
                  <c:v>0</c:v>
                </c:pt>
              </c:numCache>
            </c:numRef>
          </c:val>
          <c:smooth val="0"/>
          <c:extLst>
            <c:ext xmlns:c16="http://schemas.microsoft.com/office/drawing/2014/chart" uri="{C3380CC4-5D6E-409C-BE32-E72D297353CC}">
              <c16:uniqueId val="{0000000E-73D1-48F5-BE24-4E7FEE390E39}"/>
            </c:ext>
          </c:extLst>
        </c:ser>
        <c:ser>
          <c:idx val="16"/>
          <c:order val="15"/>
          <c:tx>
            <c:strRef>
              <c:f>'Case (19)'!$Q$26</c:f>
              <c:strCache>
                <c:ptCount val="1"/>
                <c:pt idx="0">
                  <c:v>Source 6 /
LCRS</c:v>
                </c:pt>
              </c:strCache>
            </c:strRef>
          </c:tx>
          <c:spPr>
            <a:ln w="22225" cap="rnd" cmpd="sng" algn="ctr">
              <a:solidFill>
                <a:schemeClr val="accent5">
                  <a:lumMod val="80000"/>
                  <a:lumOff val="20000"/>
                </a:schemeClr>
              </a:solidFill>
              <a:prstDash val="solid"/>
              <a:round/>
            </a:ln>
            <a:effectLst/>
          </c:spPr>
          <c:marker>
            <c:symbol val="dot"/>
            <c:size val="6"/>
            <c:spPr>
              <a:solidFill>
                <a:schemeClr val="accent5">
                  <a:lumMod val="80000"/>
                  <a:lumOff val="20000"/>
                </a:schemeClr>
              </a:solidFill>
              <a:ln w="9525" cap="flat" cmpd="sng" algn="ctr">
                <a:solidFill>
                  <a:schemeClr val="accent5">
                    <a:lumMod val="80000"/>
                    <a:lumOff val="20000"/>
                  </a:schemeClr>
                </a:solidFill>
                <a:prstDash val="solid"/>
                <a:round/>
              </a:ln>
              <a:effectLst/>
            </c:spPr>
          </c:marker>
          <c:cat>
            <c:numRef>
              <c:f>'Case (19)'!$A$28:$A$58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(19)'!$Q$28:$Q$58</c:f>
              <c:numCache>
                <c:formatCode>General</c:formatCode>
                <c:ptCount val="31"/>
                <c:pt idx="2" formatCode="0.0000_);[Red]\(0.0000\)">
                  <c:v>0.98291666666666877</c:v>
                </c:pt>
                <c:pt idx="3" formatCode="0.0000;[Red]0.0000">
                  <c:v>0.94845833333333418</c:v>
                </c:pt>
                <c:pt idx="4" formatCode="0.0000;[Red]0.0000">
                  <c:v>0.8827916666666632</c:v>
                </c:pt>
                <c:pt idx="5" formatCode="0.0000;[Red]0.0000">
                  <c:v>0.74445833333333222</c:v>
                </c:pt>
                <c:pt idx="6" formatCode="0.0000;[Red]0.0000">
                  <c:v>0.54225000000000101</c:v>
                </c:pt>
                <c:pt idx="7" formatCode="0.0000;[Red]0.0000">
                  <c:v>0.32533333333333297</c:v>
                </c:pt>
                <c:pt idx="8" formatCode="0.0000;[Red]0.0000">
                  <c:v>0.16875000000000001</c:v>
                </c:pt>
                <c:pt idx="9" formatCode="0.0000;[Red]0.0000">
                  <c:v>8.0416666666666206E-2</c:v>
                </c:pt>
                <c:pt idx="10" formatCode="0.0000;[Red]0.0000">
                  <c:v>3.8416666666666204E-2</c:v>
                </c:pt>
                <c:pt idx="11" formatCode="0.0000;[Red]0.0000">
                  <c:v>1.5416666666666601E-2</c:v>
                </c:pt>
                <c:pt idx="12" formatCode="0.0000;[Red]0.0000">
                  <c:v>6.7083333333333439E-3</c:v>
                </c:pt>
                <c:pt idx="13" formatCode="0.0000;[Red]0.0000">
                  <c:v>3.5833333333333416E-3</c:v>
                </c:pt>
                <c:pt idx="14" formatCode="0.0000;[Red]0.0000">
                  <c:v>9.5833333333333469E-4</c:v>
                </c:pt>
              </c:numCache>
            </c:numRef>
          </c:val>
          <c:smooth val="0"/>
          <c:extLst>
            <c:ext xmlns:c16="http://schemas.microsoft.com/office/drawing/2014/chart" uri="{C3380CC4-5D6E-409C-BE32-E72D297353CC}">
              <c16:uniqueId val="{0000000F-73D1-48F5-BE24-4E7FEE390E39}"/>
            </c:ext>
          </c:extLst>
        </c:ser>
        <c:ser>
          <c:idx val="18"/>
          <c:order val="17"/>
          <c:tx>
            <c:strRef>
              <c:f>'Case (19)'!$S$26</c:f>
              <c:strCache>
                <c:ptCount val="1"/>
                <c:pt idx="0">
                  <c:v>Source 1 / MUSA-SIC</c:v>
                </c:pt>
              </c:strCache>
            </c:strRef>
          </c:tx>
          <c:spPr>
            <a:ln w="22225" cap="rnd" cmpd="sng" algn="ctr">
              <a:solidFill>
                <a:schemeClr val="accent1">
                  <a:lumMod val="80000"/>
                </a:schemeClr>
              </a:solidFill>
              <a:prstDash val="solid"/>
              <a:round/>
            </a:ln>
            <a:effectLst/>
          </c:spPr>
          <c:marker>
            <c:symbol val="diamond"/>
            <c:size val="6"/>
            <c:spPr>
              <a:solidFill>
                <a:schemeClr val="accent1">
                  <a:lumMod val="80000"/>
                </a:schemeClr>
              </a:solidFill>
              <a:ln w="9525" cap="flat" cmpd="sng" algn="ctr">
                <a:solidFill>
                  <a:schemeClr val="accent1">
                    <a:lumMod val="80000"/>
                  </a:schemeClr>
                </a:solidFill>
                <a:prstDash val="solid"/>
                <a:round/>
              </a:ln>
              <a:effectLst/>
            </c:spPr>
          </c:marker>
          <c:cat>
            <c:numRef>
              <c:f>'Case (19)'!$A$28:$A$58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(19)'!$S$28:$S$58</c:f>
              <c:numCache>
                <c:formatCode>General</c:formatCode>
                <c:ptCount val="31"/>
                <c:pt idx="7" formatCode="0.0000;[Red]0.0000">
                  <c:v>0.40900000000000009</c:v>
                </c:pt>
                <c:pt idx="8" formatCode="0.0000;[Red]0.0000">
                  <c:v>0.21440000000000006</c:v>
                </c:pt>
                <c:pt idx="9" formatCode="0.0000;[Red]0.0000">
                  <c:v>9.540000000000004E-2</c:v>
                </c:pt>
                <c:pt idx="10" formatCode="0.0000;[Red]0.0000">
                  <c:v>4.4200000000000003E-2</c:v>
                </c:pt>
                <c:pt idx="11" formatCode="0.0000;[Red]0.0000">
                  <c:v>1.8400000000000007E-2</c:v>
                </c:pt>
                <c:pt idx="12" formatCode="0.0000;[Red]0.0000">
                  <c:v>8.3000000000000036E-3</c:v>
                </c:pt>
                <c:pt idx="13" formatCode="0.0000;[Red]0.0000">
                  <c:v>3.8000000000000009E-3</c:v>
                </c:pt>
                <c:pt idx="14" formatCode="0.0000;[Red]0.0000">
                  <c:v>1.7000000000000003E-3</c:v>
                </c:pt>
                <c:pt idx="15" formatCode="0.0000;[Red]0.0000">
                  <c:v>3.0000000000000014E-4</c:v>
                </c:pt>
              </c:numCache>
            </c:numRef>
          </c:val>
          <c:smooth val="0"/>
          <c:extLst>
            <c:ext xmlns:c16="http://schemas.microsoft.com/office/drawing/2014/chart" uri="{C3380CC4-5D6E-409C-BE32-E72D297353CC}">
              <c16:uniqueId val="{00000010-73D1-48F5-BE24-4E7FEE390E39}"/>
            </c:ext>
          </c:extLst>
        </c:ser>
        <c:ser>
          <c:idx val="19"/>
          <c:order val="18"/>
          <c:tx>
            <c:strRef>
              <c:f>'Case (19)'!$T$26</c:f>
              <c:strCache>
                <c:ptCount val="1"/>
                <c:pt idx="0">
                  <c:v>Source 9/IGMA</c:v>
                </c:pt>
              </c:strCache>
            </c:strRef>
          </c:tx>
          <c:spPr>
            <a:ln w="22225" cap="rnd" cmpd="sng" algn="ctr">
              <a:solidFill>
                <a:schemeClr val="accent2">
                  <a:lumMod val="80000"/>
                </a:schemeClr>
              </a:solidFill>
              <a:prstDash val="solid"/>
              <a:round/>
            </a:ln>
            <a:effectLst/>
          </c:spPr>
          <c:marker>
            <c:symbol val="square"/>
            <c:size val="6"/>
            <c:spPr>
              <a:solidFill>
                <a:schemeClr val="accent2">
                  <a:lumMod val="80000"/>
                </a:schemeClr>
              </a:solidFill>
              <a:ln w="9525" cap="flat" cmpd="sng" algn="ctr">
                <a:solidFill>
                  <a:schemeClr val="accent2">
                    <a:lumMod val="80000"/>
                  </a:schemeClr>
                </a:solidFill>
                <a:prstDash val="solid"/>
                <a:round/>
              </a:ln>
              <a:effectLst/>
            </c:spPr>
          </c:marker>
          <c:cat>
            <c:numRef>
              <c:f>'Case (19)'!$A$28:$A$58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(19)'!$T$28:$T$58</c:f>
              <c:numCache>
                <c:formatCode>General</c:formatCode>
                <c:ptCount val="31"/>
                <c:pt idx="7">
                  <c:v>0.31150000000000011</c:v>
                </c:pt>
                <c:pt idx="9">
                  <c:v>8.1680000000000003E-2</c:v>
                </c:pt>
                <c:pt idx="11">
                  <c:v>1.8620000000000008E-2</c:v>
                </c:pt>
                <c:pt idx="13">
                  <c:v>3.700000000000001E-3</c:v>
                </c:pt>
              </c:numCache>
            </c:numRef>
          </c:val>
          <c:smooth val="0"/>
          <c:extLst>
            <c:ext xmlns:c16="http://schemas.microsoft.com/office/drawing/2014/chart" uri="{C3380CC4-5D6E-409C-BE32-E72D297353CC}">
              <c16:uniqueId val="{00000011-73D1-48F5-BE24-4E7FEE390E39}"/>
            </c:ext>
          </c:extLst>
        </c:ser>
        <c:ser>
          <c:idx val="20"/>
          <c:order val="19"/>
          <c:tx>
            <c:strRef>
              <c:f>'Case (19)'!$U$26</c:f>
              <c:strCache>
                <c:ptCount val="1"/>
                <c:pt idx="0">
                  <c:v>Source 9/MUSA</c:v>
                </c:pt>
              </c:strCache>
            </c:strRef>
          </c:tx>
          <c:spPr>
            <a:ln w="22225" cap="rnd" cmpd="sng" algn="ctr">
              <a:solidFill>
                <a:schemeClr val="accent3">
                  <a:lumMod val="80000"/>
                </a:schemeClr>
              </a:solidFill>
              <a:prstDash val="solid"/>
              <a:round/>
            </a:ln>
            <a:effectLst/>
          </c:spPr>
          <c:marker>
            <c:symbol val="triangle"/>
            <c:size val="6"/>
            <c:spPr>
              <a:solidFill>
                <a:schemeClr val="accent3">
                  <a:lumMod val="80000"/>
                </a:schemeClr>
              </a:solidFill>
              <a:ln w="9525" cap="flat" cmpd="sng" algn="ctr">
                <a:solidFill>
                  <a:schemeClr val="accent3">
                    <a:lumMod val="80000"/>
                  </a:schemeClr>
                </a:solidFill>
                <a:prstDash val="solid"/>
                <a:round/>
              </a:ln>
              <a:effectLst/>
            </c:spPr>
          </c:marker>
          <c:cat>
            <c:numRef>
              <c:f>'Case (19)'!$A$28:$A$58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(19)'!$U$28:$U$58</c:f>
              <c:numCache>
                <c:formatCode>General</c:formatCode>
                <c:ptCount val="31"/>
                <c:pt idx="7">
                  <c:v>0.3600000000000001</c:v>
                </c:pt>
                <c:pt idx="9">
                  <c:v>8.8400000000000006E-2</c:v>
                </c:pt>
                <c:pt idx="11">
                  <c:v>1.8200000000000008E-2</c:v>
                </c:pt>
                <c:pt idx="13">
                  <c:v>3.8750000000000008E-3</c:v>
                </c:pt>
              </c:numCache>
            </c:numRef>
          </c:val>
          <c:smooth val="0"/>
          <c:extLst>
            <c:ext xmlns:c16="http://schemas.microsoft.com/office/drawing/2014/chart" uri="{C3380CC4-5D6E-409C-BE32-E72D297353CC}">
              <c16:uniqueId val="{00000012-73D1-48F5-BE24-4E7FEE390E39}"/>
            </c:ext>
          </c:extLst>
        </c:ser>
        <c:ser>
          <c:idx val="21"/>
          <c:order val="20"/>
          <c:tx>
            <c:strRef>
              <c:f>'Case (19)'!$V$26</c:f>
              <c:strCache>
                <c:ptCount val="1"/>
                <c:pt idx="0">
                  <c:v>Source 13 /Legacy-QPSK</c:v>
                </c:pt>
              </c:strCache>
            </c:strRef>
          </c:tx>
          <c:spPr>
            <a:ln w="22225" cap="rnd" cmpd="sng" algn="ctr">
              <a:solidFill>
                <a:schemeClr val="accent4">
                  <a:lumMod val="80000"/>
                </a:schemeClr>
              </a:solidFill>
              <a:prstDash val="solid"/>
              <a:round/>
            </a:ln>
            <a:effectLst/>
          </c:spPr>
          <c:marker>
            <c:symbol val="x"/>
            <c:size val="6"/>
            <c:spPr>
              <a:noFill/>
              <a:ln w="9525" cap="flat" cmpd="sng" algn="ctr">
                <a:solidFill>
                  <a:schemeClr val="accent4">
                    <a:lumMod val="80000"/>
                  </a:schemeClr>
                </a:solidFill>
                <a:prstDash val="solid"/>
                <a:round/>
              </a:ln>
              <a:effectLst/>
            </c:spPr>
          </c:marker>
          <c:cat>
            <c:numRef>
              <c:f>'Case (19)'!$A$28:$A$58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(19)'!$V$28:$V$58</c:f>
              <c:numCache>
                <c:formatCode>General</c:formatCode>
                <c:ptCount val="31"/>
                <c:pt idx="7" formatCode="0.0000;[Red]0.0000">
                  <c:v>0.2788000000000001</c:v>
                </c:pt>
                <c:pt idx="8" formatCode="0.0000;[Red]0.0000">
                  <c:v>0.13289999999999999</c:v>
                </c:pt>
                <c:pt idx="9" formatCode="0.0000;[Red]0.0000">
                  <c:v>6.1699999999999998E-2</c:v>
                </c:pt>
                <c:pt idx="10" formatCode="0.0000;[Red]0.0000">
                  <c:v>2.6100000000000002E-2</c:v>
                </c:pt>
                <c:pt idx="11" formatCode="0.0000;[Red]0.0000">
                  <c:v>1.2100000000000001E-2</c:v>
                </c:pt>
                <c:pt idx="12" formatCode="0.0000;[Red]0.0000">
                  <c:v>6.1000000000000004E-3</c:v>
                </c:pt>
              </c:numCache>
            </c:numRef>
          </c:val>
          <c:smooth val="0"/>
          <c:extLst>
            <c:ext xmlns:c16="http://schemas.microsoft.com/office/drawing/2014/chart" uri="{C3380CC4-5D6E-409C-BE32-E72D297353CC}">
              <c16:uniqueId val="{00000013-73D1-48F5-BE24-4E7FEE390E39}"/>
            </c:ext>
          </c:extLst>
        </c:ser>
        <c:ser>
          <c:idx val="22"/>
          <c:order val="21"/>
          <c:tx>
            <c:strRef>
              <c:f>'Case (19)'!$W$26</c:f>
              <c:strCache>
                <c:ptCount val="1"/>
                <c:pt idx="0">
                  <c:v>Source 13/Legacy-BPSK</c:v>
                </c:pt>
              </c:strCache>
            </c:strRef>
          </c:tx>
          <c:spPr>
            <a:ln w="22225" cap="rnd" cmpd="sng" algn="ctr">
              <a:solidFill>
                <a:schemeClr val="accent5">
                  <a:lumMod val="80000"/>
                </a:schemeClr>
              </a:solidFill>
              <a:prstDash val="solid"/>
              <a:round/>
            </a:ln>
            <a:effectLst/>
          </c:spPr>
          <c:marker>
            <c:symbol val="star"/>
            <c:size val="6"/>
            <c:spPr>
              <a:noFill/>
              <a:ln w="9525" cap="flat" cmpd="sng" algn="ctr">
                <a:solidFill>
                  <a:schemeClr val="accent5">
                    <a:lumMod val="80000"/>
                  </a:schemeClr>
                </a:solidFill>
                <a:prstDash val="solid"/>
                <a:round/>
              </a:ln>
              <a:effectLst/>
            </c:spPr>
          </c:marker>
          <c:cat>
            <c:numRef>
              <c:f>'Case (19)'!$A$28:$A$58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(19)'!$W$28:$W$58</c:f>
              <c:numCache>
                <c:formatCode>General</c:formatCode>
                <c:ptCount val="31"/>
                <c:pt idx="7" formatCode="0.0000;[Red]0.0000">
                  <c:v>0.39460000000000012</c:v>
                </c:pt>
                <c:pt idx="8" formatCode="0.0000;[Red]0.0000">
                  <c:v>0.21600000000000005</c:v>
                </c:pt>
                <c:pt idx="9" formatCode="0.0000;[Red]0.0000">
                  <c:v>0.10110000000000002</c:v>
                </c:pt>
                <c:pt idx="10" formatCode="0.0000;[Red]0.0000">
                  <c:v>4.6899999999999997E-2</c:v>
                </c:pt>
                <c:pt idx="11" formatCode="0.0000;[Red]0.0000">
                  <c:v>2.0600000000000007E-2</c:v>
                </c:pt>
                <c:pt idx="12" formatCode="0.0000;[Red]0.0000">
                  <c:v>9.0000000000000028E-3</c:v>
                </c:pt>
              </c:numCache>
            </c:numRef>
          </c:val>
          <c:smooth val="0"/>
          <c:extLst>
            <c:ext xmlns:c16="http://schemas.microsoft.com/office/drawing/2014/chart" uri="{C3380CC4-5D6E-409C-BE32-E72D297353CC}">
              <c16:uniqueId val="{00000014-73D1-48F5-BE24-4E7FEE390E39}"/>
            </c:ext>
          </c:extLst>
        </c:ser>
        <c:ser>
          <c:idx val="23"/>
          <c:order val="22"/>
          <c:tx>
            <c:strRef>
              <c:f>'Case (19)'!$X$26</c:f>
              <c:strCache>
                <c:ptCount val="1"/>
                <c:pt idx="0">
                  <c:v>Source 14 / LSSA</c:v>
                </c:pt>
              </c:strCache>
            </c:strRef>
          </c:tx>
          <c:spPr>
            <a:ln w="22225" cap="rnd" cmpd="sng" algn="ctr">
              <a:solidFill>
                <a:schemeClr val="accent6">
                  <a:lumMod val="80000"/>
                </a:schemeClr>
              </a:solidFill>
              <a:prstDash val="solid"/>
              <a:round/>
            </a:ln>
            <a:effectLst/>
          </c:spPr>
          <c:marker>
            <c:symbol val="circle"/>
            <c:size val="6"/>
            <c:spPr>
              <a:solidFill>
                <a:schemeClr val="accent6">
                  <a:lumMod val="80000"/>
                </a:schemeClr>
              </a:solidFill>
              <a:ln w="9525" cap="flat" cmpd="sng" algn="ctr">
                <a:solidFill>
                  <a:schemeClr val="accent6">
                    <a:lumMod val="80000"/>
                  </a:schemeClr>
                </a:solidFill>
                <a:prstDash val="solid"/>
                <a:round/>
              </a:ln>
              <a:effectLst/>
            </c:spPr>
          </c:marker>
          <c:cat>
            <c:numRef>
              <c:f>'Case (19)'!$A$28:$A$58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(19)'!$X$28:$X$58</c:f>
              <c:numCache>
                <c:formatCode>General</c:formatCode>
                <c:ptCount val="31"/>
                <c:pt idx="7" formatCode="0.0000;[Red]0.0000">
                  <c:v>0.42500000000000016</c:v>
                </c:pt>
                <c:pt idx="8" formatCode="0.0000;[Red]0.0000">
                  <c:v>0.23750000000000004</c:v>
                </c:pt>
                <c:pt idx="9" formatCode="0.0000;[Red]0.0000">
                  <c:v>0.10950000000000003</c:v>
                </c:pt>
                <c:pt idx="10" formatCode="0.0000;[Red]0.0000">
                  <c:v>4.4500000000000019E-2</c:v>
                </c:pt>
                <c:pt idx="11" formatCode="0.0000;[Red]0.0000">
                  <c:v>1.8624999999999999E-2</c:v>
                </c:pt>
              </c:numCache>
            </c:numRef>
          </c:val>
          <c:smooth val="0"/>
          <c:extLst>
            <c:ext xmlns:c16="http://schemas.microsoft.com/office/drawing/2014/chart" uri="{C3380CC4-5D6E-409C-BE32-E72D297353CC}">
              <c16:uniqueId val="{00000015-73D1-48F5-BE24-4E7FEE390E39}"/>
            </c:ext>
          </c:extLst>
        </c:ser>
        <c:ser>
          <c:idx val="24"/>
          <c:order val="23"/>
          <c:tx>
            <c:strRef>
              <c:f>'Case (19)'!$Y$26</c:f>
              <c:strCache>
                <c:ptCount val="1"/>
                <c:pt idx="0">
                  <c:v>Source 8 / NCMA1</c:v>
                </c:pt>
              </c:strCache>
            </c:strRef>
          </c:tx>
          <c:spPr>
            <a:ln w="22225" cap="rnd" cmpd="sng" algn="ctr">
              <a:solidFill>
                <a:schemeClr val="accent1">
                  <a:lumMod val="60000"/>
                  <a:lumOff val="40000"/>
                </a:schemeClr>
              </a:solidFill>
              <a:prstDash val="solid"/>
              <a:round/>
            </a:ln>
            <a:effectLst/>
          </c:spPr>
          <c:marker>
            <c:symbol val="plus"/>
            <c:size val="6"/>
            <c:spPr>
              <a:noFill/>
              <a:ln w="9525" cap="flat" cmpd="sng" algn="ctr">
                <a:solidFill>
                  <a:schemeClr val="accent1">
                    <a:lumMod val="60000"/>
                    <a:lumOff val="40000"/>
                  </a:schemeClr>
                </a:solidFill>
                <a:prstDash val="solid"/>
                <a:round/>
              </a:ln>
              <a:effectLst/>
            </c:spPr>
          </c:marker>
          <c:cat>
            <c:numRef>
              <c:f>'Case (19)'!$A$28:$A$58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(19)'!$Y$28:$Y$58</c:f>
              <c:numCache>
                <c:formatCode>General</c:formatCode>
                <c:ptCount val="31"/>
                <c:pt idx="7" formatCode="0.0000;[Red]0.0000">
                  <c:v>0.2707</c:v>
                </c:pt>
                <c:pt idx="8" formatCode="0.0000;[Red]0.0000">
                  <c:v>0.1338</c:v>
                </c:pt>
                <c:pt idx="9" formatCode="0.0000;[Red]0.0000">
                  <c:v>5.62E-2</c:v>
                </c:pt>
                <c:pt idx="10" formatCode="0.0000;[Red]0.0000">
                  <c:v>2.5200000000000007E-2</c:v>
                </c:pt>
                <c:pt idx="11" formatCode="0.0000;[Red]0.0000">
                  <c:v>1.1800000000000005E-2</c:v>
                </c:pt>
                <c:pt idx="12" formatCode="0.0000;[Red]0.0000">
                  <c:v>4.9000000000000024E-3</c:v>
                </c:pt>
              </c:numCache>
            </c:numRef>
          </c:val>
          <c:smooth val="0"/>
          <c:extLst>
            <c:ext xmlns:c16="http://schemas.microsoft.com/office/drawing/2014/chart" uri="{C3380CC4-5D6E-409C-BE32-E72D297353CC}">
              <c16:uniqueId val="{00000016-73D1-48F5-BE24-4E7FEE390E39}"/>
            </c:ext>
          </c:extLst>
        </c:ser>
        <c:ser>
          <c:idx val="25"/>
          <c:order val="24"/>
          <c:tx>
            <c:strRef>
              <c:f>'Case (19)'!$Z$26</c:f>
              <c:strCache>
                <c:ptCount val="1"/>
                <c:pt idx="0">
                  <c:v>Source 8 / NCMA2</c:v>
                </c:pt>
              </c:strCache>
            </c:strRef>
          </c:tx>
          <c:spPr>
            <a:ln w="22225" cap="rnd" cmpd="sng" algn="ctr">
              <a:solidFill>
                <a:schemeClr val="accent2">
                  <a:lumMod val="60000"/>
                  <a:lumOff val="40000"/>
                </a:schemeClr>
              </a:solidFill>
              <a:prstDash val="solid"/>
              <a:round/>
            </a:ln>
            <a:effectLst/>
          </c:spPr>
          <c:marker>
            <c:symbol val="dot"/>
            <c:size val="6"/>
            <c:spPr>
              <a:solidFill>
                <a:schemeClr val="accent2">
                  <a:lumMod val="60000"/>
                  <a:lumOff val="40000"/>
                </a:schemeClr>
              </a:solidFill>
              <a:ln w="9525" cap="flat" cmpd="sng" algn="ctr">
                <a:solidFill>
                  <a:schemeClr val="accent2">
                    <a:lumMod val="60000"/>
                    <a:lumOff val="40000"/>
                  </a:schemeClr>
                </a:solidFill>
                <a:prstDash val="solid"/>
                <a:round/>
              </a:ln>
              <a:effectLst/>
            </c:spPr>
          </c:marker>
          <c:cat>
            <c:numRef>
              <c:f>'Case (19)'!$A$28:$A$58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(19)'!$Z$28:$Z$58</c:f>
              <c:numCache>
                <c:formatCode>General</c:formatCode>
                <c:ptCount val="31"/>
                <c:pt idx="7" formatCode="0.0000;[Red]0.0000">
                  <c:v>0.35250000000000009</c:v>
                </c:pt>
                <c:pt idx="8" formatCode="0.0000;[Red]0.0000">
                  <c:v>0.19139999999999999</c:v>
                </c:pt>
                <c:pt idx="9" formatCode="0.0000;[Red]0.0000">
                  <c:v>8.9200000000000029E-2</c:v>
                </c:pt>
                <c:pt idx="10" formatCode="0.0000;[Red]0.0000">
                  <c:v>4.2000000000000016E-2</c:v>
                </c:pt>
                <c:pt idx="11" formatCode="0.0000;[Red]0.0000">
                  <c:v>1.9800000000000009E-2</c:v>
                </c:pt>
                <c:pt idx="12" formatCode="0.0000;[Red]0.0000">
                  <c:v>7.9000000000000042E-3</c:v>
                </c:pt>
              </c:numCache>
            </c:numRef>
          </c:val>
          <c:smooth val="0"/>
          <c:extLst>
            <c:ext xmlns:c16="http://schemas.microsoft.com/office/drawing/2014/chart" uri="{C3380CC4-5D6E-409C-BE32-E72D297353CC}">
              <c16:uniqueId val="{00000017-73D1-48F5-BE24-4E7FEE390E39}"/>
            </c:ext>
          </c:extLst>
        </c:ser>
        <c:ser>
          <c:idx val="26"/>
          <c:order val="25"/>
          <c:tx>
            <c:strRef>
              <c:f>'Case (19)'!$AA$26</c:f>
              <c:strCache>
                <c:ptCount val="1"/>
                <c:pt idx="0">
                  <c:v>Source 9/IGMA, LMMSE</c:v>
                </c:pt>
              </c:strCache>
            </c:strRef>
          </c:tx>
          <c:spPr>
            <a:ln w="22225" cap="rnd" cmpd="sng" algn="ctr">
              <a:solidFill>
                <a:schemeClr val="accent3">
                  <a:lumMod val="60000"/>
                  <a:lumOff val="40000"/>
                </a:schemeClr>
              </a:solidFill>
              <a:prstDash val="solid"/>
              <a:round/>
            </a:ln>
            <a:effectLst/>
          </c:spPr>
          <c:marker>
            <c:symbol val="dash"/>
            <c:size val="6"/>
            <c:spPr>
              <a:solidFill>
                <a:schemeClr val="accent3">
                  <a:lumMod val="60000"/>
                  <a:lumOff val="40000"/>
                </a:schemeClr>
              </a:solidFill>
              <a:ln w="9525" cap="flat" cmpd="sng" algn="ctr">
                <a:solidFill>
                  <a:schemeClr val="accent3">
                    <a:lumMod val="60000"/>
                    <a:lumOff val="40000"/>
                  </a:schemeClr>
                </a:solidFill>
                <a:prstDash val="solid"/>
                <a:round/>
              </a:ln>
              <a:effectLst/>
            </c:spPr>
          </c:marker>
          <c:cat>
            <c:numRef>
              <c:f>'Case (19)'!$A$28:$A$58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(19)'!$AA$28:$AA$58</c:f>
              <c:numCache>
                <c:formatCode>General</c:formatCode>
                <c:ptCount val="31"/>
                <c:pt idx="7" formatCode="0.0000;[Red]0.0000">
                  <c:v>0.29750000000000015</c:v>
                </c:pt>
                <c:pt idx="9" formatCode="0.0000;[Red]0.0000">
                  <c:v>7.6200000000000004E-2</c:v>
                </c:pt>
                <c:pt idx="11" formatCode="0.0000;[Red]0.0000">
                  <c:v>1.6299999999999999E-2</c:v>
                </c:pt>
              </c:numCache>
            </c:numRef>
          </c:val>
          <c:smooth val="0"/>
          <c:extLst>
            <c:ext xmlns:c16="http://schemas.microsoft.com/office/drawing/2014/chart" uri="{C3380CC4-5D6E-409C-BE32-E72D297353CC}">
              <c16:uniqueId val="{00000018-73D1-48F5-BE24-4E7FEE390E39}"/>
            </c:ext>
          </c:extLst>
        </c:ser>
        <c:dLbls>
          <c:showLegendKey val="0"/>
          <c:showVal val="0"/>
          <c:showCatName val="0"/>
          <c:showSerName val="0"/>
          <c:showPercent val="0"/>
          <c:showBubbleSize val="0"/>
        </c:dLbls>
        <c:marker val="1"/>
        <c:smooth val="0"/>
        <c:axId val="298828928"/>
        <c:axId val="298830464"/>
        <c:extLst>
          <c:ext xmlns:c15="http://schemas.microsoft.com/office/drawing/2012/chart" uri="{02D57815-91ED-43cb-92C2-25804820EDAC}">
            <c15:filteredLineSeries>
              <c15:ser>
                <c:idx val="17"/>
                <c:order val="16"/>
                <c:tx>
                  <c:strRef>
                    <c:extLst>
                      <c:ext uri="{02D57815-91ED-43cb-92C2-25804820EDAC}">
                        <c15:formulaRef>
                          <c15:sqref>'Case (19)'!$R$26</c15:sqref>
                        </c15:formulaRef>
                      </c:ext>
                    </c:extLst>
                    <c:strCache>
                      <c:ptCount val="1"/>
                      <c:pt idx="0">
                        <c:v>Source 1 /
MUSA-EPA</c:v>
                      </c:pt>
                    </c:strCache>
                  </c:strRef>
                </c:tx>
                <c:spPr>
                  <a:ln w="22225" cap="rnd" cmpd="sng" algn="ctr">
                    <a:solidFill>
                      <a:schemeClr val="accent6">
                        <a:lumMod val="80000"/>
                        <a:lumOff val="20000"/>
                      </a:schemeClr>
                    </a:solidFill>
                    <a:prstDash val="solid"/>
                    <a:round/>
                  </a:ln>
                  <a:effectLst/>
                </c:spPr>
                <c:marker>
                  <c:symbol val="dash"/>
                  <c:size val="6"/>
                  <c:spPr>
                    <a:solidFill>
                      <a:schemeClr val="accent6">
                        <a:lumMod val="80000"/>
                        <a:lumOff val="20000"/>
                      </a:schemeClr>
                    </a:solidFill>
                    <a:ln w="9525" cap="flat" cmpd="sng" algn="ctr">
                      <a:solidFill>
                        <a:schemeClr val="accent6">
                          <a:lumMod val="80000"/>
                          <a:lumOff val="20000"/>
                        </a:schemeClr>
                      </a:solidFill>
                      <a:prstDash val="solid"/>
                      <a:round/>
                    </a:ln>
                    <a:effectLst/>
                  </c:spPr>
                </c:marker>
                <c:cat>
                  <c:numRef>
                    <c:extLst>
                      <c:ext uri="{02D57815-91ED-43cb-92C2-25804820EDAC}">
                        <c15:formulaRef>
                          <c15:sqref>'Case (19)'!$A$28:$A$58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c:ext uri="{02D57815-91ED-43cb-92C2-25804820EDAC}">
                        <c15:formulaRef>
                          <c15:sqref>'Case (19)'!$R$28:$R$58</c15:sqref>
                        </c15:formulaRef>
                      </c:ext>
                    </c:extLst>
                    <c:numCache>
                      <c:formatCode>General</c:formatCode>
                      <c:ptCount val="31"/>
                    </c:numCache>
                  </c:numRef>
                </c:val>
                <c:smooth val="0"/>
                <c:extLst>
                  <c:ext xmlns:c16="http://schemas.microsoft.com/office/drawing/2014/chart" uri="{C3380CC4-5D6E-409C-BE32-E72D297353CC}">
                    <c16:uniqueId val="{00000019-73D1-48F5-BE24-4E7FEE390E39}"/>
                  </c:ext>
                </c:extLst>
              </c15:ser>
            </c15:filteredLineSeries>
            <c15:filteredLineSeries>
              <c15:ser>
                <c:idx val="27"/>
                <c:order val="26"/>
                <c:tx>
                  <c:strRef>
                    <c:extLst xmlns:c15="http://schemas.microsoft.com/office/drawing/2012/chart">
                      <c:ext xmlns:c15="http://schemas.microsoft.com/office/drawing/2012/chart" uri="{02D57815-91ED-43cb-92C2-25804820EDAC}">
                        <c15:formulaRef>
                          <c15:sqref>'Case (19)'!$AB$26</c15:sqref>
                        </c15:formulaRef>
                      </c:ext>
                    </c:extLst>
                    <c:strCache>
                      <c:ptCount val="1"/>
                      <c:pt idx="0">
                        <c:v>Company X /
 Scheme Y</c:v>
                      </c:pt>
                    </c:strCache>
                  </c:strRef>
                </c:tx>
                <c:spPr>
                  <a:ln w="22225" cap="rnd" cmpd="sng" algn="ctr">
                    <a:solidFill>
                      <a:schemeClr val="accent4">
                        <a:lumMod val="60000"/>
                        <a:lumOff val="40000"/>
                      </a:schemeClr>
                    </a:solidFill>
                    <a:prstDash val="solid"/>
                    <a:round/>
                  </a:ln>
                  <a:effectLst/>
                </c:spPr>
                <c:marker>
                  <c:symbol val="diamond"/>
                  <c:size val="6"/>
                  <c:spPr>
                    <a:solidFill>
                      <a:schemeClr val="accent4">
                        <a:lumMod val="60000"/>
                        <a:lumOff val="40000"/>
                      </a:schemeClr>
                    </a:solidFill>
                    <a:ln w="9525" cap="flat" cmpd="sng" algn="ctr">
                      <a:solidFill>
                        <a:schemeClr val="accent4">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(19)'!$A$28:$A$58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(19)'!$AB$28:$AB$58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A-73D1-48F5-BE24-4E7FEE390E39}"/>
                  </c:ext>
                </c:extLst>
              </c15:ser>
            </c15:filteredLineSeries>
            <c15:filteredLineSeries>
              <c15:ser>
                <c:idx val="28"/>
                <c:order val="27"/>
                <c:tx>
                  <c:strRef>
                    <c:extLst xmlns:c15="http://schemas.microsoft.com/office/drawing/2012/chart">
                      <c:ext xmlns:c15="http://schemas.microsoft.com/office/drawing/2012/chart" uri="{02D57815-91ED-43cb-92C2-25804820EDAC}">
                        <c15:formulaRef>
                          <c15:sqref>'Case (19)'!$AC$26</c15:sqref>
                        </c15:formulaRef>
                      </c:ext>
                    </c:extLst>
                    <c:strCache>
                      <c:ptCount val="1"/>
                      <c:pt idx="0">
                        <c:v>Company X /
 Scheme Y</c:v>
                      </c:pt>
                    </c:strCache>
                  </c:strRef>
                </c:tx>
                <c:spPr>
                  <a:ln w="22225" cap="rnd" cmpd="sng" algn="ctr">
                    <a:solidFill>
                      <a:schemeClr val="accent5">
                        <a:lumMod val="60000"/>
                        <a:lumOff val="40000"/>
                      </a:schemeClr>
                    </a:solidFill>
                    <a:prstDash val="solid"/>
                    <a:round/>
                  </a:ln>
                  <a:effectLst/>
                </c:spPr>
                <c:marker>
                  <c:symbol val="square"/>
                  <c:size val="6"/>
                  <c:spPr>
                    <a:solidFill>
                      <a:schemeClr val="accent5">
                        <a:lumMod val="60000"/>
                        <a:lumOff val="40000"/>
                      </a:schemeClr>
                    </a:solidFill>
                    <a:ln w="9525" cap="flat" cmpd="sng" algn="ctr">
                      <a:solidFill>
                        <a:schemeClr val="accent5">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(19)'!$A$28:$A$58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(19)'!$AC$28:$AC$58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B-73D1-48F5-BE24-4E7FEE390E39}"/>
                  </c:ext>
                </c:extLst>
              </c15:ser>
            </c15:filteredLineSeries>
            <c15:filteredLineSeries>
              <c15:ser>
                <c:idx val="29"/>
                <c:order val="28"/>
                <c:tx>
                  <c:strRef>
                    <c:extLst xmlns:c15="http://schemas.microsoft.com/office/drawing/2012/chart">
                      <c:ext xmlns:c15="http://schemas.microsoft.com/office/drawing/2012/chart" uri="{02D57815-91ED-43cb-92C2-25804820EDAC}">
                        <c15:formulaRef>
                          <c15:sqref>'Case (19)'!$AD$26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(19)'!$A$28:$A$58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(19)'!$AD$28:$AD$58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C-73D1-48F5-BE24-4E7FEE390E39}"/>
                  </c:ext>
                </c:extLst>
              </c15:ser>
            </c15:filteredLineSeries>
            <c15:filteredLineSeries>
              <c15:ser>
                <c:idx val="30"/>
                <c:order val="29"/>
                <c:tx>
                  <c:strRef>
                    <c:extLst xmlns:c15="http://schemas.microsoft.com/office/drawing/2012/chart">
                      <c:ext xmlns:c15="http://schemas.microsoft.com/office/drawing/2012/chart" uri="{02D57815-91ED-43cb-92C2-25804820EDAC}">
                        <c15:formulaRef>
                          <c15:sqref>'Case (19)'!$AE$26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(19)'!$A$28:$A$58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(19)'!$AE$28:$AE$58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D-73D1-48F5-BE24-4E7FEE390E39}"/>
                  </c:ext>
                </c:extLst>
              </c15:ser>
            </c15:filteredLineSeries>
            <c15:filteredLineSeries>
              <c15:ser>
                <c:idx val="31"/>
                <c:order val="30"/>
                <c:tx>
                  <c:strRef>
                    <c:extLst xmlns:c15="http://schemas.microsoft.com/office/drawing/2012/chart">
                      <c:ext xmlns:c15="http://schemas.microsoft.com/office/drawing/2012/chart" uri="{02D57815-91ED-43cb-92C2-25804820EDAC}">
                        <c15:formulaRef>
                          <c15:sqref>'Case (19)'!$AF$26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(19)'!$A$28:$A$58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(19)'!$AF$28:$AF$58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E-73D1-48F5-BE24-4E7FEE390E39}"/>
                  </c:ext>
                </c:extLst>
              </c15:ser>
            </c15:filteredLineSeries>
            <c15:filteredLineSeries>
              <c15:ser>
                <c:idx val="32"/>
                <c:order val="31"/>
                <c:tx>
                  <c:strRef>
                    <c:extLst xmlns:c15="http://schemas.microsoft.com/office/drawing/2012/chart">
                      <c:ext xmlns:c15="http://schemas.microsoft.com/office/drawing/2012/chart" uri="{02D57815-91ED-43cb-92C2-25804820EDAC}">
                        <c15:formulaRef>
                          <c15:sqref>'Case (19)'!$AG$26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(19)'!$A$28:$A$58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(19)'!$AG$28:$AG$58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F-73D1-48F5-BE24-4E7FEE390E39}"/>
                  </c:ext>
                </c:extLst>
              </c15:ser>
            </c15:filteredLineSeries>
            <c15:filteredLineSeries>
              <c15:ser>
                <c:idx val="33"/>
                <c:order val="32"/>
                <c:tx>
                  <c:strRef>
                    <c:extLst xmlns:c15="http://schemas.microsoft.com/office/drawing/2012/chart">
                      <c:ext xmlns:c15="http://schemas.microsoft.com/office/drawing/2012/chart" uri="{02D57815-91ED-43cb-92C2-25804820EDAC}">
                        <c15:formulaRef>
                          <c15:sqref>'Case (19)'!$AH$26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(19)'!$A$28:$A$58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(19)'!$AH$28:$AH$58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0-73D1-48F5-BE24-4E7FEE390E39}"/>
                  </c:ext>
                </c:extLst>
              </c15:ser>
            </c15:filteredLineSeries>
            <c15:filteredLineSeries>
              <c15:ser>
                <c:idx val="34"/>
                <c:order val="33"/>
                <c:tx>
                  <c:strRef>
                    <c:extLst xmlns:c15="http://schemas.microsoft.com/office/drawing/2012/chart">
                      <c:ext xmlns:c15="http://schemas.microsoft.com/office/drawing/2012/chart" uri="{02D57815-91ED-43cb-92C2-25804820EDAC}">
                        <c15:formulaRef>
                          <c15:sqref>'Case (19)'!$AI$26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(19)'!$A$28:$A$58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(19)'!$AI$28:$AI$58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1-73D1-48F5-BE24-4E7FEE390E39}"/>
                  </c:ext>
                </c:extLst>
              </c15:ser>
            </c15:filteredLineSeries>
            <c15:filteredLineSeries>
              <c15:ser>
                <c:idx val="35"/>
                <c:order val="34"/>
                <c:tx>
                  <c:strRef>
                    <c:extLst xmlns:c15="http://schemas.microsoft.com/office/drawing/2012/chart">
                      <c:ext xmlns:c15="http://schemas.microsoft.com/office/drawing/2012/chart" uri="{02D57815-91ED-43cb-92C2-25804820EDAC}">
                        <c15:formulaRef>
                          <c15:sqref>'Case (19)'!$AJ$26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(19)'!$A$28:$A$58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(19)'!$AJ$28:$AJ$58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2-73D1-48F5-BE24-4E7FEE390E39}"/>
                  </c:ext>
                </c:extLst>
              </c15:ser>
            </c15:filteredLineSeries>
            <c15:filteredLineSeries>
              <c15:ser>
                <c:idx val="36"/>
                <c:order val="35"/>
                <c:tx>
                  <c:strRef>
                    <c:extLst xmlns:c15="http://schemas.microsoft.com/office/drawing/2012/chart">
                      <c:ext xmlns:c15="http://schemas.microsoft.com/office/drawing/2012/chart" uri="{02D57815-91ED-43cb-92C2-25804820EDAC}">
                        <c15:formulaRef>
                          <c15:sqref>'Case (19)'!$AK$26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(19)'!$A$28:$A$58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(19)'!$AK$28:$AK$58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3-73D1-48F5-BE24-4E7FEE390E39}"/>
                  </c:ext>
                </c:extLst>
              </c15:ser>
            </c15:filteredLineSeries>
            <c15:filteredLineSeries>
              <c15:ser>
                <c:idx val="37"/>
                <c:order val="36"/>
                <c:tx>
                  <c:strRef>
                    <c:extLst xmlns:c15="http://schemas.microsoft.com/office/drawing/2012/chart">
                      <c:ext xmlns:c15="http://schemas.microsoft.com/office/drawing/2012/chart" uri="{02D57815-91ED-43cb-92C2-25804820EDAC}">
                        <c15:formulaRef>
                          <c15:sqref>'Case (19)'!$AL$26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(19)'!$A$28:$A$58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(19)'!$AL$28:$AL$58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4-73D1-48F5-BE24-4E7FEE390E39}"/>
                  </c:ext>
                </c:extLst>
              </c15:ser>
            </c15:filteredLineSeries>
            <c15:filteredLineSeries>
              <c15:ser>
                <c:idx val="38"/>
                <c:order val="37"/>
                <c:tx>
                  <c:strRef>
                    <c:extLst xmlns:c15="http://schemas.microsoft.com/office/drawing/2012/chart">
                      <c:ext xmlns:c15="http://schemas.microsoft.com/office/drawing/2012/chart" uri="{02D57815-91ED-43cb-92C2-25804820EDAC}">
                        <c15:formulaRef>
                          <c15:sqref>'Case (19)'!$AM$26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(19)'!$A$28:$A$58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(19)'!$AM$28:$AM$58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5-73D1-48F5-BE24-4E7FEE390E39}"/>
                  </c:ext>
                </c:extLst>
              </c15:ser>
            </c15:filteredLineSeries>
            <c15:filteredLineSeries>
              <c15:ser>
                <c:idx val="39"/>
                <c:order val="38"/>
                <c:tx>
                  <c:strRef>
                    <c:extLst xmlns:c15="http://schemas.microsoft.com/office/drawing/2012/chart">
                      <c:ext xmlns:c15="http://schemas.microsoft.com/office/drawing/2012/chart" uri="{02D57815-91ED-43cb-92C2-25804820EDAC}">
                        <c15:formulaRef>
                          <c15:sqref>'Case (19)'!$AN$26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(19)'!$A$28:$A$58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(19)'!$AN$28:$AN$58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6-73D1-48F5-BE24-4E7FEE390E39}"/>
                  </c:ext>
                </c:extLst>
              </c15:ser>
            </c15:filteredLineSeries>
            <c15:filteredLineSeries>
              <c15:ser>
                <c:idx val="40"/>
                <c:order val="39"/>
                <c:tx>
                  <c:strRef>
                    <c:extLst xmlns:c15="http://schemas.microsoft.com/office/drawing/2012/chart">
                      <c:ext xmlns:c15="http://schemas.microsoft.com/office/drawing/2012/chart" uri="{02D57815-91ED-43cb-92C2-25804820EDAC}">
                        <c15:formulaRef>
                          <c15:sqref>'Case (19)'!$AO$26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(19)'!$A$28:$A$58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(19)'!$AO$28:$AO$58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7-73D1-48F5-BE24-4E7FEE390E39}"/>
                  </c:ext>
                </c:extLst>
              </c15:ser>
            </c15:filteredLineSeries>
            <c15:filteredLineSeries>
              <c15:ser>
                <c:idx val="41"/>
                <c:order val="40"/>
                <c:tx>
                  <c:strRef>
                    <c:extLst xmlns:c15="http://schemas.microsoft.com/office/drawing/2012/chart">
                      <c:ext xmlns:c15="http://schemas.microsoft.com/office/drawing/2012/chart" uri="{02D57815-91ED-43cb-92C2-25804820EDAC}">
                        <c15:formulaRef>
                          <c15:sqref>'Case (19)'!$AP$26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(19)'!$A$28:$A$58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(19)'!$AP$28:$AP$58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8-73D1-48F5-BE24-4E7FEE390E39}"/>
                  </c:ext>
                </c:extLst>
              </c15:ser>
            </c15:filteredLineSeries>
            <c15:filteredLineSeries>
              <c15:ser>
                <c:idx val="42"/>
                <c:order val="41"/>
                <c:tx>
                  <c:strRef>
                    <c:extLst xmlns:c15="http://schemas.microsoft.com/office/drawing/2012/chart">
                      <c:ext xmlns:c15="http://schemas.microsoft.com/office/drawing/2012/chart" uri="{02D57815-91ED-43cb-92C2-25804820EDAC}">
                        <c15:formulaRef>
                          <c15:sqref>'Case (19)'!$AQ$26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(19)'!$A$28:$A$58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(19)'!$AQ$28:$AQ$58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9-73D1-48F5-BE24-4E7FEE390E39}"/>
                  </c:ext>
                </c:extLst>
              </c15:ser>
            </c15:filteredLineSeries>
            <c15:filteredLineSeries>
              <c15:ser>
                <c:idx val="43"/>
                <c:order val="42"/>
                <c:tx>
                  <c:strRef>
                    <c:extLst xmlns:c15="http://schemas.microsoft.com/office/drawing/2012/chart">
                      <c:ext xmlns:c15="http://schemas.microsoft.com/office/drawing/2012/chart" uri="{02D57815-91ED-43cb-92C2-25804820EDAC}">
                        <c15:formulaRef>
                          <c15:sqref>'Case (19)'!$AR$26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(19)'!$A$28:$A$58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(19)'!$AR$28:$AR$58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A-73D1-48F5-BE24-4E7FEE390E39}"/>
                  </c:ext>
                </c:extLst>
              </c15:ser>
            </c15:filteredLineSeries>
            <c15:filteredLineSeries>
              <c15:ser>
                <c:idx val="44"/>
                <c:order val="43"/>
                <c:tx>
                  <c:strRef>
                    <c:extLst xmlns:c15="http://schemas.microsoft.com/office/drawing/2012/chart">
                      <c:ext xmlns:c15="http://schemas.microsoft.com/office/drawing/2012/chart" uri="{02D57815-91ED-43cb-92C2-25804820EDAC}">
                        <c15:formulaRef>
                          <c15:sqref>'Case (19)'!$AS$26</c15:sqref>
                        </c15:formulaRef>
                      </c:ext>
                    </c:extLst>
                    <c:strCache>
                      <c:ptCount val="1"/>
                    </c:strCache>
                  </c:strRef>
                </c:tx>
                <c:cat>
                  <c:numRef>
                    <c:extLst xmlns:c15="http://schemas.microsoft.com/office/drawing/2012/chart">
                      <c:ext xmlns:c15="http://schemas.microsoft.com/office/drawing/2012/chart" uri="{02D57815-91ED-43cb-92C2-25804820EDAC}">
                        <c15:formulaRef>
                          <c15:sqref>'Case (19)'!$A$28:$A$58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(19)'!$AS$28:$AS$58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B-73D1-48F5-BE24-4E7FEE390E39}"/>
                  </c:ext>
                </c:extLst>
              </c15:ser>
            </c15:filteredLineSeries>
            <c15:filteredLineSeries>
              <c15:ser>
                <c:idx val="45"/>
                <c:order val="44"/>
                <c:tx>
                  <c:strRef>
                    <c:extLst xmlns:c15="http://schemas.microsoft.com/office/drawing/2012/chart">
                      <c:ext xmlns:c15="http://schemas.microsoft.com/office/drawing/2012/chart" uri="{02D57815-91ED-43cb-92C2-25804820EDAC}">
                        <c15:formulaRef>
                          <c15:sqref>'Case (19)'!$AT$26</c15:sqref>
                        </c15:formulaRef>
                      </c:ext>
                    </c:extLst>
                    <c:strCache>
                      <c:ptCount val="1"/>
                    </c:strCache>
                  </c:strRef>
                </c:tx>
                <c:cat>
                  <c:numRef>
                    <c:extLst xmlns:c15="http://schemas.microsoft.com/office/drawing/2012/chart">
                      <c:ext xmlns:c15="http://schemas.microsoft.com/office/drawing/2012/chart" uri="{02D57815-91ED-43cb-92C2-25804820EDAC}">
                        <c15:formulaRef>
                          <c15:sqref>'Case (19)'!$A$28:$A$58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(19)'!$AT$28:$AT$58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C-73D1-48F5-BE24-4E7FEE390E39}"/>
                  </c:ext>
                </c:extLst>
              </c15:ser>
            </c15:filteredLineSeries>
          </c:ext>
        </c:extLst>
      </c:lineChart>
      <c:catAx>
        <c:axId val="298828928"/>
        <c:scaling>
          <c:orientation val="minMax"/>
        </c:scaling>
        <c:delete val="0"/>
        <c:axPos val="b"/>
        <c:majorGridlines>
          <c:spPr>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low"/>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lang="zh-CN" sz="800" b="0" i="0" u="none" strike="noStrike" kern="1200" cap="all" spc="120" normalizeH="0" baseline="0">
                <a:solidFill>
                  <a:schemeClr val="tx1">
                    <a:lumMod val="65000"/>
                    <a:lumOff val="35000"/>
                  </a:schemeClr>
                </a:solidFill>
                <a:latin typeface="+mn-lt"/>
                <a:ea typeface="+mn-ea"/>
                <a:cs typeface="+mn-cs"/>
              </a:defRPr>
            </a:pPr>
            <a:endParaRPr lang="en-US"/>
          </a:p>
        </c:txPr>
        <c:crossAx val="298830464"/>
        <c:crosses val="autoZero"/>
        <c:auto val="1"/>
        <c:lblAlgn val="ctr"/>
        <c:lblOffset val="100"/>
        <c:tickMarkSkip val="2"/>
        <c:noMultiLvlLbl val="0"/>
      </c:catAx>
      <c:valAx>
        <c:axId val="298830464"/>
        <c:scaling>
          <c:logBase val="10"/>
          <c:orientation val="minMax"/>
          <c:max val="1"/>
          <c:min val="1.0000000000000004E-2"/>
        </c:scaling>
        <c:delete val="0"/>
        <c:axPos val="l"/>
        <c:minorGridlines>
          <c:spPr>
            <a:ln w="9525" cap="flat" cmpd="sng" algn="ctr">
              <a:solidFill>
                <a:schemeClr val="tx1">
                  <a:lumMod val="5000"/>
                  <a:lumOff val="95000"/>
                </a:schemeClr>
              </a:solidFill>
              <a:prstDash val="solid"/>
              <a:round/>
            </a:ln>
            <a:effectLst/>
          </c:spPr>
        </c:minorGridlines>
        <c:numFmt formatCode="General" sourceLinked="0"/>
        <c:majorTickMark val="none"/>
        <c:minorTickMark val="none"/>
        <c:tickLblPos val="nextTo"/>
        <c:spPr>
          <a:noFill/>
          <a:ln w="9525" cap="flat" cmpd="sng" algn="ctr">
            <a:solidFill>
              <a:schemeClr val="dk1">
                <a:lumMod val="15000"/>
                <a:lumOff val="8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298828928"/>
        <c:crosses val="autoZero"/>
        <c:crossBetween val="midCat"/>
      </c:valAx>
      <c:spPr>
        <a:noFill/>
        <a:ln>
          <a:noFill/>
        </a:ln>
        <a:effectLst/>
      </c:spPr>
    </c:plotArea>
    <c:legend>
      <c:legendPos val="r"/>
      <c:layout>
        <c:manualLayout>
          <c:xMode val="edge"/>
          <c:yMode val="edge"/>
          <c:x val="0.44708499706388505"/>
          <c:y val="4.5475223710127806E-2"/>
          <c:w val="0.55070544353307405"/>
          <c:h val="0.9056555468980636"/>
        </c:manualLayout>
      </c:layout>
      <c:overlay val="0"/>
      <c:spPr>
        <a:noFill/>
        <a:ln>
          <a:noFill/>
        </a:ln>
        <a:effectLst/>
      </c:spPr>
      <c:txPr>
        <a:bodyPr rot="0" spcFirstLastPara="1" vertOverflow="ellipsis" vert="horz" wrap="square" anchor="ctr" anchorCtr="1"/>
        <a:lstStyle/>
        <a:p>
          <a:pPr>
            <a:defRPr lang="zh-CN" sz="500" b="0" i="0" u="none" strike="noStrike" kern="1200" baseline="0">
              <a:solidFill>
                <a:schemeClr val="tx1">
                  <a:lumMod val="65000"/>
                  <a:lumOff val="35000"/>
                </a:schemeClr>
              </a:solidFill>
              <a:latin typeface="+mn-lt"/>
              <a:ea typeface="+mn-ea"/>
              <a:cs typeface="+mn-cs"/>
            </a:defRPr>
          </a:pPr>
          <a:endParaRPr lang="en-US"/>
        </a:p>
      </c:txPr>
    </c:legend>
    <c:plotVisOnly val="1"/>
    <c:dispBlanksAs val="span"/>
    <c:showDLblsOverMax val="0"/>
  </c:chart>
  <c:spPr>
    <a:solidFill>
      <a:schemeClr val="lt1"/>
    </a:solidFill>
    <a:ln w="9525" cap="flat" cmpd="sng" algn="ctr">
      <a:solidFill>
        <a:schemeClr val="tx1">
          <a:lumMod val="15000"/>
          <a:lumOff val="85000"/>
        </a:schemeClr>
      </a:solidFill>
      <a:prstDash val="solid"/>
      <a:round/>
    </a:ln>
    <a:effectLst/>
  </c:spPr>
  <c:txPr>
    <a:bodyPr/>
    <a:lstStyle/>
    <a:p>
      <a:pPr>
        <a:defRPr lang="zh-CN"/>
      </a:pPr>
      <a:endParaRPr lang="en-US"/>
    </a:p>
  </c:txPr>
  <c:externalData r:id="rId2">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2.47368761321566E-2"/>
          <c:y val="4.6097425605618504E-2"/>
          <c:w val="0.5140558654107662"/>
          <c:h val="0.85668617255418045"/>
        </c:manualLayout>
      </c:layout>
      <c:lineChart>
        <c:grouping val="standard"/>
        <c:varyColors val="0"/>
        <c:ser>
          <c:idx val="2"/>
          <c:order val="0"/>
          <c:tx>
            <c:strRef>
              <c:f>'Case (19)'!$B$78</c:f>
              <c:strCache>
                <c:ptCount val="1"/>
                <c:pt idx="0">
                  <c:v>Source 4/RSMA</c:v>
                </c:pt>
              </c:strCache>
            </c:strRef>
          </c:tx>
          <c:spPr>
            <a:ln w="22225" cap="rnd" cmpd="sng" algn="ctr">
              <a:solidFill>
                <a:schemeClr val="accent3"/>
              </a:solidFill>
              <a:prstDash val="solid"/>
              <a:round/>
            </a:ln>
            <a:effectLst/>
          </c:spPr>
          <c:marker>
            <c:symbol val="triangle"/>
            <c:size val="6"/>
            <c:spPr>
              <a:solidFill>
                <a:schemeClr val="accent3"/>
              </a:solidFill>
              <a:ln w="9525" cap="flat" cmpd="sng" algn="ctr">
                <a:solidFill>
                  <a:schemeClr val="accent3"/>
                </a:solidFill>
                <a:prstDash val="solid"/>
                <a:round/>
              </a:ln>
              <a:effectLst/>
            </c:spPr>
          </c:marker>
          <c:cat>
            <c:numRef>
              <c:f>'Case (19)'!$A$80:$A$110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(19)'!$B$80:$B$110</c:f>
              <c:numCache>
                <c:formatCode>General</c:formatCode>
                <c:ptCount val="31"/>
                <c:pt idx="6" formatCode="0.0000;[Red]0.0000">
                  <c:v>0.82270000000000021</c:v>
                </c:pt>
                <c:pt idx="7" formatCode="0.0000;[Red]0.0000">
                  <c:v>0.60560000000000025</c:v>
                </c:pt>
                <c:pt idx="8" formatCode="0.0000;[Red]0.0000">
                  <c:v>0.30600000000000016</c:v>
                </c:pt>
                <c:pt idx="9" formatCode="0.0000;[Red]0.0000">
                  <c:v>0.10249999999999998</c:v>
                </c:pt>
                <c:pt idx="10" formatCode="0.0000;[Red]0.0000">
                  <c:v>4.5460000000000014E-2</c:v>
                </c:pt>
              </c:numCache>
            </c:numRef>
          </c:val>
          <c:smooth val="0"/>
          <c:extLst>
            <c:ext xmlns:c16="http://schemas.microsoft.com/office/drawing/2014/chart" uri="{C3380CC4-5D6E-409C-BE32-E72D297353CC}">
              <c16:uniqueId val="{00000000-3FD7-4C45-BDA9-5D39B2FC8EE5}"/>
            </c:ext>
          </c:extLst>
        </c:ser>
        <c:ser>
          <c:idx val="4"/>
          <c:order val="2"/>
          <c:tx>
            <c:strRef>
              <c:f>'Case (19)'!$D$78</c:f>
              <c:strCache>
                <c:ptCount val="1"/>
                <c:pt idx="0">
                  <c:v>Source 2-PDMA- EPA</c:v>
                </c:pt>
              </c:strCache>
            </c:strRef>
          </c:tx>
          <c:spPr>
            <a:ln w="22225" cap="rnd" cmpd="sng" algn="ctr">
              <a:solidFill>
                <a:schemeClr val="accent5"/>
              </a:solidFill>
              <a:prstDash val="solid"/>
              <a:round/>
            </a:ln>
            <a:effectLst/>
          </c:spPr>
          <c:marker>
            <c:symbol val="star"/>
            <c:size val="6"/>
            <c:spPr>
              <a:noFill/>
              <a:ln w="9525" cap="flat" cmpd="sng" algn="ctr">
                <a:solidFill>
                  <a:schemeClr val="accent5"/>
                </a:solidFill>
                <a:prstDash val="solid"/>
                <a:round/>
              </a:ln>
              <a:effectLst/>
            </c:spPr>
          </c:marker>
          <c:cat>
            <c:numRef>
              <c:f>'Case (19)'!$A$80:$A$110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(19)'!$D$80:$D$110</c:f>
              <c:numCache>
                <c:formatCode>General</c:formatCode>
                <c:ptCount val="31"/>
                <c:pt idx="7" formatCode="0.0000;[Red]0.0000">
                  <c:v>0.91285000000000005</c:v>
                </c:pt>
                <c:pt idx="8" formatCode="0.0000;[Red]0.0000">
                  <c:v>0.74683750000000004</c:v>
                </c:pt>
                <c:pt idx="9" formatCode="0.0000;[Red]0.0000">
                  <c:v>0.46292500000000014</c:v>
                </c:pt>
                <c:pt idx="10" formatCode="0.0000;[Red]0.0000">
                  <c:v>0.21913750000000001</c:v>
                </c:pt>
                <c:pt idx="11" formatCode="0.0000;[Red]0.0000">
                  <c:v>9.3462500000000004E-2</c:v>
                </c:pt>
                <c:pt idx="12" formatCode="0.0000;[Red]0.0000">
                  <c:v>4.1974999999999985E-2</c:v>
                </c:pt>
                <c:pt idx="13" formatCode="0.0000;[Red]0.0000">
                  <c:v>1.8162500000000008E-2</c:v>
                </c:pt>
                <c:pt idx="14" formatCode="0.0000;[Red]0.0000">
                  <c:v>7.9625000000000008E-3</c:v>
                </c:pt>
                <c:pt idx="15" formatCode="0.0000;[Red]0.0000">
                  <c:v>3.6250000000000011E-3</c:v>
                </c:pt>
                <c:pt idx="16" formatCode="0.0000;[Red]0.0000">
                  <c:v>1.4625000000000005E-3</c:v>
                </c:pt>
                <c:pt idx="17" formatCode="0.0000;[Red]0.0000">
                  <c:v>5.7500000000000021E-4</c:v>
                </c:pt>
              </c:numCache>
            </c:numRef>
          </c:val>
          <c:smooth val="0"/>
          <c:extLst>
            <c:ext xmlns:c16="http://schemas.microsoft.com/office/drawing/2014/chart" uri="{C3380CC4-5D6E-409C-BE32-E72D297353CC}">
              <c16:uniqueId val="{00000001-3FD7-4C45-BDA9-5D39B2FC8EE5}"/>
            </c:ext>
          </c:extLst>
        </c:ser>
        <c:ser>
          <c:idx val="5"/>
          <c:order val="3"/>
          <c:tx>
            <c:strRef>
              <c:f>'Case (19)'!$E$78</c:f>
              <c:strCache>
                <c:ptCount val="1"/>
                <c:pt idx="0">
                  <c:v>Source 2-PDMA- MMSE</c:v>
                </c:pt>
              </c:strCache>
            </c:strRef>
          </c:tx>
          <c:spPr>
            <a:ln w="22225" cap="rnd" cmpd="sng" algn="ctr">
              <a:solidFill>
                <a:schemeClr val="accent6"/>
              </a:solidFill>
              <a:prstDash val="solid"/>
              <a:round/>
            </a:ln>
            <a:effectLst/>
          </c:spPr>
          <c:marker>
            <c:symbol val="circle"/>
            <c:size val="6"/>
            <c:spPr>
              <a:solidFill>
                <a:schemeClr val="accent6"/>
              </a:solidFill>
              <a:ln w="9525" cap="flat" cmpd="sng" algn="ctr">
                <a:solidFill>
                  <a:schemeClr val="accent6"/>
                </a:solidFill>
                <a:prstDash val="solid"/>
                <a:round/>
              </a:ln>
              <a:effectLst/>
            </c:spPr>
          </c:marker>
          <c:cat>
            <c:numRef>
              <c:f>'Case (19)'!$A$80:$A$110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(19)'!$E$80:$E$110</c:f>
              <c:numCache>
                <c:formatCode>General</c:formatCode>
                <c:ptCount val="31"/>
                <c:pt idx="7" formatCode="0.0000;[Red]0.0000">
                  <c:v>0.9216375</c:v>
                </c:pt>
                <c:pt idx="8" formatCode="0.0000;[Red]0.0000">
                  <c:v>0.80600000000000005</c:v>
                </c:pt>
                <c:pt idx="9" formatCode="0.0000;[Red]0.0000">
                  <c:v>0.56510000000000005</c:v>
                </c:pt>
                <c:pt idx="10" formatCode="0.0000;[Red]0.0000">
                  <c:v>0.27592500000000014</c:v>
                </c:pt>
                <c:pt idx="11" formatCode="0.0000;[Red]0.0000">
                  <c:v>0.10804999999999998</c:v>
                </c:pt>
                <c:pt idx="12" formatCode="0.0000;[Red]0.0000">
                  <c:v>4.480000000000002E-2</c:v>
                </c:pt>
                <c:pt idx="13" formatCode="0.0000;[Red]0.0000">
                  <c:v>1.8612500000000008E-2</c:v>
                </c:pt>
                <c:pt idx="14" formatCode="0.0000;[Red]0.0000">
                  <c:v>8.1875000000000038E-3</c:v>
                </c:pt>
                <c:pt idx="15" formatCode="0.0000;[Red]0.0000">
                  <c:v>3.700000000000001E-3</c:v>
                </c:pt>
                <c:pt idx="16" formatCode="0.0000;[Red]0.0000">
                  <c:v>1.4875000000000001E-3</c:v>
                </c:pt>
                <c:pt idx="17" formatCode="0.0000;[Red]0.0000">
                  <c:v>5.5000000000000025E-4</c:v>
                </c:pt>
              </c:numCache>
            </c:numRef>
          </c:val>
          <c:smooth val="0"/>
          <c:extLst>
            <c:ext xmlns:c16="http://schemas.microsoft.com/office/drawing/2014/chart" uri="{C3380CC4-5D6E-409C-BE32-E72D297353CC}">
              <c16:uniqueId val="{00000002-3FD7-4C45-BDA9-5D39B2FC8EE5}"/>
            </c:ext>
          </c:extLst>
        </c:ser>
        <c:ser>
          <c:idx val="6"/>
          <c:order val="4"/>
          <c:tx>
            <c:strRef>
              <c:f>'Case (19)'!$F$78</c:f>
              <c:strCache>
                <c:ptCount val="1"/>
                <c:pt idx="0">
                  <c:v>Source 3 /
UGMA</c:v>
                </c:pt>
              </c:strCache>
            </c:strRef>
          </c:tx>
          <c:spPr>
            <a:ln w="22225" cap="rnd" cmpd="sng" algn="ctr">
              <a:solidFill>
                <a:schemeClr val="accent1">
                  <a:lumMod val="60000"/>
                </a:schemeClr>
              </a:solidFill>
              <a:prstDash val="solid"/>
              <a:round/>
            </a:ln>
            <a:effectLst/>
          </c:spPr>
          <c:marker>
            <c:symbol val="plus"/>
            <c:size val="6"/>
            <c:spPr>
              <a:noFill/>
              <a:ln w="9525" cap="flat" cmpd="sng" algn="ctr">
                <a:solidFill>
                  <a:schemeClr val="accent1">
                    <a:lumMod val="60000"/>
                  </a:schemeClr>
                </a:solidFill>
                <a:prstDash val="solid"/>
                <a:round/>
              </a:ln>
              <a:effectLst/>
            </c:spPr>
          </c:marker>
          <c:cat>
            <c:numRef>
              <c:f>'Case (19)'!$A$80:$A$110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(19)'!$F$80:$F$110</c:f>
              <c:numCache>
                <c:formatCode>General</c:formatCode>
                <c:ptCount val="31"/>
                <c:pt idx="9" formatCode="0.0000;[Red]0.0000">
                  <c:v>0.15280624999999906</c:v>
                </c:pt>
                <c:pt idx="10" formatCode="0.0000;[Red]0.0000">
                  <c:v>4.875625000000032E-2</c:v>
                </c:pt>
                <c:pt idx="11" formatCode="0.0000;[Red]0.0000">
                  <c:v>1.8725000000000006E-2</c:v>
                </c:pt>
                <c:pt idx="12" formatCode="0.0000;[Red]0.0000">
                  <c:v>7.6687499999999915E-3</c:v>
                </c:pt>
                <c:pt idx="13" formatCode="0.0000;[Red]0.0000">
                  <c:v>3.2625000000000011E-3</c:v>
                </c:pt>
              </c:numCache>
            </c:numRef>
          </c:val>
          <c:smooth val="0"/>
          <c:extLst>
            <c:ext xmlns:c16="http://schemas.microsoft.com/office/drawing/2014/chart" uri="{C3380CC4-5D6E-409C-BE32-E72D297353CC}">
              <c16:uniqueId val="{00000003-3FD7-4C45-BDA9-5D39B2FC8EE5}"/>
            </c:ext>
          </c:extLst>
        </c:ser>
        <c:ser>
          <c:idx val="7"/>
          <c:order val="5"/>
          <c:tx>
            <c:strRef>
              <c:f>'Case (19)'!$G$78</c:f>
              <c:strCache>
                <c:ptCount val="1"/>
                <c:pt idx="0">
                  <c:v>Source 3 /
MUSA</c:v>
                </c:pt>
              </c:strCache>
            </c:strRef>
          </c:tx>
          <c:spPr>
            <a:ln w="22225" cap="rnd" cmpd="sng" algn="ctr">
              <a:solidFill>
                <a:schemeClr val="accent2">
                  <a:lumMod val="60000"/>
                </a:schemeClr>
              </a:solidFill>
              <a:prstDash val="solid"/>
              <a:round/>
            </a:ln>
            <a:effectLst/>
          </c:spPr>
          <c:marker>
            <c:symbol val="dot"/>
            <c:size val="6"/>
            <c:spPr>
              <a:solidFill>
                <a:schemeClr val="accent2">
                  <a:lumMod val="60000"/>
                </a:schemeClr>
              </a:solidFill>
              <a:ln w="9525" cap="flat" cmpd="sng" algn="ctr">
                <a:solidFill>
                  <a:schemeClr val="accent2">
                    <a:lumMod val="60000"/>
                  </a:schemeClr>
                </a:solidFill>
                <a:prstDash val="solid"/>
                <a:round/>
              </a:ln>
              <a:effectLst/>
            </c:spPr>
          </c:marker>
          <c:cat>
            <c:numRef>
              <c:f>'Case (19)'!$A$80:$A$110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(19)'!$G$80:$G$110</c:f>
              <c:numCache>
                <c:formatCode>General</c:formatCode>
                <c:ptCount val="31"/>
                <c:pt idx="9" formatCode="0.0000;[Red]0.0000">
                  <c:v>0.13959374999999899</c:v>
                </c:pt>
                <c:pt idx="10" formatCode="0.0000;[Red]0.0000">
                  <c:v>4.8600000000000303E-2</c:v>
                </c:pt>
                <c:pt idx="11" formatCode="0.0000;[Red]0.0000">
                  <c:v>1.8825000000000001E-2</c:v>
                </c:pt>
                <c:pt idx="12" formatCode="0.0000;[Red]0.0000">
                  <c:v>8.1437499999999947E-3</c:v>
                </c:pt>
                <c:pt idx="13" formatCode="0.0000;[Red]0.0000">
                  <c:v>3.33125E-3</c:v>
                </c:pt>
              </c:numCache>
            </c:numRef>
          </c:val>
          <c:smooth val="0"/>
          <c:extLst>
            <c:ext xmlns:c16="http://schemas.microsoft.com/office/drawing/2014/chart" uri="{C3380CC4-5D6E-409C-BE32-E72D297353CC}">
              <c16:uniqueId val="{00000004-3FD7-4C45-BDA9-5D39B2FC8EE5}"/>
            </c:ext>
          </c:extLst>
        </c:ser>
        <c:ser>
          <c:idx val="8"/>
          <c:order val="6"/>
          <c:tx>
            <c:strRef>
              <c:f>'Case (19)'!$H$78</c:f>
              <c:strCache>
                <c:ptCount val="1"/>
                <c:pt idx="0">
                  <c:v>Source 5/SCMA-EPA</c:v>
                </c:pt>
              </c:strCache>
            </c:strRef>
          </c:tx>
          <c:spPr>
            <a:ln w="22225" cap="rnd" cmpd="sng" algn="ctr">
              <a:solidFill>
                <a:schemeClr val="accent3">
                  <a:lumMod val="60000"/>
                </a:schemeClr>
              </a:solidFill>
              <a:prstDash val="solid"/>
              <a:round/>
            </a:ln>
            <a:effectLst/>
          </c:spPr>
          <c:marker>
            <c:symbol val="dash"/>
            <c:size val="6"/>
            <c:spPr>
              <a:solidFill>
                <a:schemeClr val="accent3">
                  <a:lumMod val="60000"/>
                </a:schemeClr>
              </a:solidFill>
              <a:ln w="9525" cap="flat" cmpd="sng" algn="ctr">
                <a:solidFill>
                  <a:schemeClr val="accent3">
                    <a:lumMod val="60000"/>
                  </a:schemeClr>
                </a:solidFill>
                <a:prstDash val="solid"/>
                <a:round/>
              </a:ln>
              <a:effectLst/>
            </c:spPr>
          </c:marker>
          <c:cat>
            <c:numRef>
              <c:f>'Case (19)'!$A$80:$A$110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(19)'!$H$80:$H$110</c:f>
              <c:numCache>
                <c:formatCode>General</c:formatCode>
                <c:ptCount val="31"/>
                <c:pt idx="4" formatCode="0.0000;[Red]0.0000">
                  <c:v>0.98524999999999996</c:v>
                </c:pt>
                <c:pt idx="5" formatCode="0.0000;[Red]0.0000">
                  <c:v>0.95762499999999995</c:v>
                </c:pt>
                <c:pt idx="6" formatCode="0.0000;[Red]0.0000">
                  <c:v>0.89287499999999997</c:v>
                </c:pt>
                <c:pt idx="7" formatCode="0.0000;[Red]0.0000">
                  <c:v>0.7552500000000002</c:v>
                </c:pt>
                <c:pt idx="8" formatCode="0.0000;[Red]0.0000">
                  <c:v>0.45591250000000011</c:v>
                </c:pt>
                <c:pt idx="9" formatCode="0.0000;[Red]0.0000">
                  <c:v>0.15727500000000005</c:v>
                </c:pt>
                <c:pt idx="10" formatCode="0.0000;[Red]0.0000">
                  <c:v>4.2537500000000013E-2</c:v>
                </c:pt>
                <c:pt idx="11" formatCode="0.0000;[Red]0.0000">
                  <c:v>1.5350000000000001E-2</c:v>
                </c:pt>
                <c:pt idx="12" formatCode="0.0000;[Red]0.0000">
                  <c:v>6.3500000000000015E-3</c:v>
                </c:pt>
                <c:pt idx="13" formatCode="0.0000;[Red]0.0000">
                  <c:v>2.5500000000000002E-3</c:v>
                </c:pt>
                <c:pt idx="14" formatCode="0.0000;[Red]0.0000">
                  <c:v>9.6250000000000036E-4</c:v>
                </c:pt>
                <c:pt idx="15" formatCode="0.0000;[Red]0.0000">
                  <c:v>4.0000000000000018E-4</c:v>
                </c:pt>
                <c:pt idx="16" formatCode="0.0000;[Red]0.0000">
                  <c:v>1.3750000000000006E-4</c:v>
                </c:pt>
                <c:pt idx="17" formatCode="0.0000;[Red]0.0000">
                  <c:v>3.7500000000000017E-5</c:v>
                </c:pt>
                <c:pt idx="18" formatCode="0.0000;[Red]0.0000">
                  <c:v>0</c:v>
                </c:pt>
                <c:pt idx="19" formatCode="0.0000;[Red]0.0000">
                  <c:v>0</c:v>
                </c:pt>
                <c:pt idx="20" formatCode="0.0000;[Red]0.0000">
                  <c:v>0</c:v>
                </c:pt>
                <c:pt idx="21" formatCode="0.0000;[Red]0.0000">
                  <c:v>0</c:v>
                </c:pt>
                <c:pt idx="22" formatCode="0.0000;[Red]0.0000">
                  <c:v>0</c:v>
                </c:pt>
                <c:pt idx="23" formatCode="0.0000;[Red]0.0000">
                  <c:v>1.2500000000000007E-5</c:v>
                </c:pt>
                <c:pt idx="24" formatCode="0.0000;[Red]0.0000">
                  <c:v>0</c:v>
                </c:pt>
              </c:numCache>
            </c:numRef>
          </c:val>
          <c:smooth val="0"/>
          <c:extLst>
            <c:ext xmlns:c16="http://schemas.microsoft.com/office/drawing/2014/chart" uri="{C3380CC4-5D6E-409C-BE32-E72D297353CC}">
              <c16:uniqueId val="{00000005-3FD7-4C45-BDA9-5D39B2FC8EE5}"/>
            </c:ext>
          </c:extLst>
        </c:ser>
        <c:ser>
          <c:idx val="9"/>
          <c:order val="7"/>
          <c:tx>
            <c:strRef>
              <c:f>'Case (19)'!$I$78</c:f>
              <c:strCache>
                <c:ptCount val="1"/>
                <c:pt idx="0">
                  <c:v>Source 5/LCRS-EPA</c:v>
                </c:pt>
              </c:strCache>
            </c:strRef>
          </c:tx>
          <c:spPr>
            <a:ln w="22225" cap="rnd" cmpd="sng" algn="ctr">
              <a:solidFill>
                <a:schemeClr val="accent4">
                  <a:lumMod val="60000"/>
                </a:schemeClr>
              </a:solidFill>
              <a:prstDash val="solid"/>
              <a:round/>
            </a:ln>
            <a:effectLst/>
          </c:spPr>
          <c:marker>
            <c:symbol val="diamond"/>
            <c:size val="6"/>
            <c:spPr>
              <a:solidFill>
                <a:schemeClr val="accent4">
                  <a:lumMod val="60000"/>
                </a:schemeClr>
              </a:solidFill>
              <a:ln w="9525" cap="flat" cmpd="sng" algn="ctr">
                <a:solidFill>
                  <a:schemeClr val="accent4">
                    <a:lumMod val="60000"/>
                  </a:schemeClr>
                </a:solidFill>
                <a:prstDash val="solid"/>
                <a:round/>
              </a:ln>
              <a:effectLst/>
            </c:spPr>
          </c:marker>
          <c:cat>
            <c:numRef>
              <c:f>'Case (19)'!$A$80:$A$110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(19)'!$I$80:$I$110</c:f>
              <c:numCache>
                <c:formatCode>General</c:formatCode>
                <c:ptCount val="31"/>
                <c:pt idx="4" formatCode="0.0000;[Red]0.0000">
                  <c:v>0.98412500000000003</c:v>
                </c:pt>
                <c:pt idx="5" formatCode="0.0000;[Red]0.0000">
                  <c:v>0.95925000000000005</c:v>
                </c:pt>
                <c:pt idx="6" formatCode="0.0000;[Red]0.0000">
                  <c:v>0.89900000000000002</c:v>
                </c:pt>
                <c:pt idx="7" formatCode="0.0000;[Red]0.0000">
                  <c:v>0.78212499999999996</c:v>
                </c:pt>
                <c:pt idx="8" formatCode="0.0000;[Red]0.0000">
                  <c:v>0.52825</c:v>
                </c:pt>
                <c:pt idx="9" formatCode="0.0000;[Red]0.0000">
                  <c:v>0.1988</c:v>
                </c:pt>
                <c:pt idx="10" formatCode="0.0000;[Red]0.0000">
                  <c:v>4.8687500000000002E-2</c:v>
                </c:pt>
                <c:pt idx="11" formatCode="0.0000;[Red]0.0000">
                  <c:v>1.435E-2</c:v>
                </c:pt>
                <c:pt idx="12" formatCode="0.0000;[Red]0.0000">
                  <c:v>5.5875000000000013E-3</c:v>
                </c:pt>
                <c:pt idx="13" formatCode="0.0000;[Red]0.0000">
                  <c:v>2.3500000000000001E-3</c:v>
                </c:pt>
                <c:pt idx="14" formatCode="0.0000;[Red]0.0000">
                  <c:v>8.7500000000000034E-4</c:v>
                </c:pt>
                <c:pt idx="15" formatCode="0.0000;[Red]0.0000">
                  <c:v>3.1250000000000011E-4</c:v>
                </c:pt>
                <c:pt idx="16" formatCode="0.0000;[Red]0.0000">
                  <c:v>1.2500000000000006E-4</c:v>
                </c:pt>
                <c:pt idx="17" formatCode="0.0000;[Red]0.0000">
                  <c:v>1.2500000000000007E-5</c:v>
                </c:pt>
                <c:pt idx="18" formatCode="0.0000;[Red]0.0000">
                  <c:v>0</c:v>
                </c:pt>
                <c:pt idx="19" formatCode="0.0000;[Red]0.0000">
                  <c:v>1.2500000000000007E-5</c:v>
                </c:pt>
                <c:pt idx="20" formatCode="0.0000;[Red]0.0000">
                  <c:v>0</c:v>
                </c:pt>
                <c:pt idx="21" formatCode="0.0000;[Red]0.0000">
                  <c:v>0</c:v>
                </c:pt>
                <c:pt idx="22" formatCode="0.0000;[Red]0.0000">
                  <c:v>0</c:v>
                </c:pt>
                <c:pt idx="23" formatCode="0.0000;[Red]0.0000">
                  <c:v>0</c:v>
                </c:pt>
                <c:pt idx="24" formatCode="0.0000;[Red]0.0000">
                  <c:v>0</c:v>
                </c:pt>
              </c:numCache>
            </c:numRef>
          </c:val>
          <c:smooth val="0"/>
          <c:extLst>
            <c:ext xmlns:c16="http://schemas.microsoft.com/office/drawing/2014/chart" uri="{C3380CC4-5D6E-409C-BE32-E72D297353CC}">
              <c16:uniqueId val="{00000006-3FD7-4C45-BDA9-5D39B2FC8EE5}"/>
            </c:ext>
          </c:extLst>
        </c:ser>
        <c:ser>
          <c:idx val="10"/>
          <c:order val="8"/>
          <c:tx>
            <c:strRef>
              <c:f>'Case (19)'!$J$78</c:f>
              <c:strCache>
                <c:ptCount val="1"/>
                <c:pt idx="0">
                  <c:v>Source 5/MUSA-bMMSE</c:v>
                </c:pt>
              </c:strCache>
            </c:strRef>
          </c:tx>
          <c:spPr>
            <a:ln w="22225" cap="rnd" cmpd="sng" algn="ctr">
              <a:solidFill>
                <a:schemeClr val="accent5">
                  <a:lumMod val="60000"/>
                </a:schemeClr>
              </a:solidFill>
              <a:prstDash val="solid"/>
              <a:round/>
            </a:ln>
            <a:effectLst/>
          </c:spPr>
          <c:marker>
            <c:symbol val="square"/>
            <c:size val="6"/>
            <c:spPr>
              <a:solidFill>
                <a:schemeClr val="accent5">
                  <a:lumMod val="60000"/>
                </a:schemeClr>
              </a:solidFill>
              <a:ln w="9525" cap="flat" cmpd="sng" algn="ctr">
                <a:solidFill>
                  <a:schemeClr val="accent5">
                    <a:lumMod val="60000"/>
                  </a:schemeClr>
                </a:solidFill>
                <a:prstDash val="solid"/>
                <a:round/>
              </a:ln>
              <a:effectLst/>
            </c:spPr>
          </c:marker>
          <c:cat>
            <c:numRef>
              <c:f>'Case (19)'!$A$80:$A$110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(19)'!$J$80:$J$110</c:f>
              <c:numCache>
                <c:formatCode>General</c:formatCode>
                <c:ptCount val="31"/>
                <c:pt idx="4" formatCode="0.0000;[Red]0.0000">
                  <c:v>0.98675000000000002</c:v>
                </c:pt>
                <c:pt idx="5" formatCode="0.0000;[Red]0.0000">
                  <c:v>0.96337499999999998</c:v>
                </c:pt>
                <c:pt idx="6" formatCode="0.0000;[Red]0.0000">
                  <c:v>0.90849999999999997</c:v>
                </c:pt>
                <c:pt idx="7" formatCode="0.0000;[Red]0.0000">
                  <c:v>0.79675000000000018</c:v>
                </c:pt>
                <c:pt idx="8" formatCode="0.0000;[Red]0.0000">
                  <c:v>0.55225000000000002</c:v>
                </c:pt>
                <c:pt idx="9" formatCode="0.0000;[Red]0.0000">
                  <c:v>0.21941250000000007</c:v>
                </c:pt>
                <c:pt idx="10" formatCode="0.0000;[Red]0.0000">
                  <c:v>6.5962500000000021E-2</c:v>
                </c:pt>
                <c:pt idx="11" formatCode="0.0000;[Red]0.0000">
                  <c:v>2.1774999999999999E-2</c:v>
                </c:pt>
                <c:pt idx="12" formatCode="0.0000;[Red]0.0000">
                  <c:v>8.6125000000000038E-3</c:v>
                </c:pt>
                <c:pt idx="13" formatCode="0.0000;[Red]0.0000">
                  <c:v>3.5500000000000002E-3</c:v>
                </c:pt>
                <c:pt idx="14" formatCode="0.0000;[Red]0.0000">
                  <c:v>1.5000000000000005E-3</c:v>
                </c:pt>
                <c:pt idx="15" formatCode="0.0000;[Red]0.0000">
                  <c:v>5.5000000000000025E-4</c:v>
                </c:pt>
                <c:pt idx="16" formatCode="0.0000;[Red]0.0000">
                  <c:v>1.8750000000000006E-4</c:v>
                </c:pt>
                <c:pt idx="17" formatCode="0.0000;[Red]0.0000">
                  <c:v>2.5000000000000015E-5</c:v>
                </c:pt>
                <c:pt idx="18" formatCode="0.0000;[Red]0.0000">
                  <c:v>1.2500000000000007E-5</c:v>
                </c:pt>
                <c:pt idx="19" formatCode="0.0000;[Red]0.0000">
                  <c:v>0</c:v>
                </c:pt>
                <c:pt idx="20" formatCode="0.0000;[Red]0.0000">
                  <c:v>0</c:v>
                </c:pt>
                <c:pt idx="21" formatCode="0.0000;[Red]0.0000">
                  <c:v>0</c:v>
                </c:pt>
                <c:pt idx="22" formatCode="0.0000;[Red]0.0000">
                  <c:v>0</c:v>
                </c:pt>
                <c:pt idx="23" formatCode="0.0000;[Red]0.0000">
                  <c:v>0</c:v>
                </c:pt>
                <c:pt idx="24" formatCode="0.0000;[Red]0.0000">
                  <c:v>0</c:v>
                </c:pt>
              </c:numCache>
            </c:numRef>
          </c:val>
          <c:smooth val="0"/>
          <c:extLst>
            <c:ext xmlns:c16="http://schemas.microsoft.com/office/drawing/2014/chart" uri="{C3380CC4-5D6E-409C-BE32-E72D297353CC}">
              <c16:uniqueId val="{00000007-3FD7-4C45-BDA9-5D39B2FC8EE5}"/>
            </c:ext>
          </c:extLst>
        </c:ser>
        <c:ser>
          <c:idx val="11"/>
          <c:order val="9"/>
          <c:tx>
            <c:strRef>
              <c:f>'Case (19)'!$K$78</c:f>
              <c:strCache>
                <c:ptCount val="1"/>
                <c:pt idx="0">
                  <c:v>Source 5/MUSA-EPA</c:v>
                </c:pt>
              </c:strCache>
            </c:strRef>
          </c:tx>
          <c:spPr>
            <a:ln w="22225" cap="rnd" cmpd="sng" algn="ctr">
              <a:solidFill>
                <a:schemeClr val="accent6">
                  <a:lumMod val="60000"/>
                </a:schemeClr>
              </a:solidFill>
              <a:prstDash val="solid"/>
              <a:round/>
            </a:ln>
            <a:effectLst/>
          </c:spPr>
          <c:marker>
            <c:symbol val="triangle"/>
            <c:size val="6"/>
            <c:spPr>
              <a:solidFill>
                <a:schemeClr val="accent6">
                  <a:lumMod val="60000"/>
                </a:schemeClr>
              </a:solidFill>
              <a:ln w="9525" cap="flat" cmpd="sng" algn="ctr">
                <a:solidFill>
                  <a:schemeClr val="accent6">
                    <a:lumMod val="60000"/>
                  </a:schemeClr>
                </a:solidFill>
                <a:prstDash val="solid"/>
                <a:round/>
              </a:ln>
              <a:effectLst/>
            </c:spPr>
          </c:marker>
          <c:cat>
            <c:numRef>
              <c:f>'Case (19)'!$A$80:$A$110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(19)'!$K$80:$K$110</c:f>
              <c:numCache>
                <c:formatCode>General</c:formatCode>
                <c:ptCount val="31"/>
                <c:pt idx="4" formatCode="0.0000_);[Red]\(0.0000\)">
                  <c:v>0.984375</c:v>
                </c:pt>
                <c:pt idx="5" formatCode="0.0000_);[Red]\(0.0000\)">
                  <c:v>0.95025000000000004</c:v>
                </c:pt>
                <c:pt idx="6" formatCode="0.0000;[Red]0.0000">
                  <c:v>0.87412500000000026</c:v>
                </c:pt>
                <c:pt idx="7" formatCode="0.0000;[Red]0.0000">
                  <c:v>0.71562500000000029</c:v>
                </c:pt>
                <c:pt idx="8" formatCode="0.0000;[Red]0.0000">
                  <c:v>0.39398750000000027</c:v>
                </c:pt>
                <c:pt idx="9" formatCode="0.0000;[Red]0.0000">
                  <c:v>0.1431625</c:v>
                </c:pt>
                <c:pt idx="10" formatCode="0.0000;[Red]0.0000">
                  <c:v>4.921250000000002E-2</c:v>
                </c:pt>
                <c:pt idx="11" formatCode="0.0000;[Red]0.0000">
                  <c:v>2.0237499999999999E-2</c:v>
                </c:pt>
                <c:pt idx="12" formatCode="0.0000;[Red]0.0000">
                  <c:v>8.2250000000000031E-3</c:v>
                </c:pt>
                <c:pt idx="13" formatCode="0.0000;[Red]0.0000">
                  <c:v>3.5125000000000009E-3</c:v>
                </c:pt>
                <c:pt idx="14" formatCode="0.0000;[Red]0.0000">
                  <c:v>1.4625000000000005E-3</c:v>
                </c:pt>
                <c:pt idx="15" formatCode="0.0000;[Red]0.0000">
                  <c:v>5.3750000000000022E-4</c:v>
                </c:pt>
                <c:pt idx="16" formatCode="0.0000;[Red]0.0000">
                  <c:v>1.8750000000000006E-4</c:v>
                </c:pt>
                <c:pt idx="17" formatCode="0.0000;[Red]0.0000">
                  <c:v>2.5000000000000015E-5</c:v>
                </c:pt>
                <c:pt idx="18" formatCode="0.0000;[Red]0.0000">
                  <c:v>1.2500000000000007E-5</c:v>
                </c:pt>
                <c:pt idx="19" formatCode="0.0000;[Red]0.0000">
                  <c:v>0</c:v>
                </c:pt>
                <c:pt idx="20" formatCode="0.0000;[Red]0.0000">
                  <c:v>0</c:v>
                </c:pt>
                <c:pt idx="21" formatCode="0.0000;[Red]0.0000">
                  <c:v>0</c:v>
                </c:pt>
                <c:pt idx="22" formatCode="0.0000;[Red]0.0000">
                  <c:v>0</c:v>
                </c:pt>
                <c:pt idx="23" formatCode="0.0000;[Red]0.0000">
                  <c:v>0</c:v>
                </c:pt>
                <c:pt idx="24" formatCode="0.0000;[Red]0.0000">
                  <c:v>0</c:v>
                </c:pt>
              </c:numCache>
            </c:numRef>
          </c:val>
          <c:smooth val="0"/>
          <c:extLst>
            <c:ext xmlns:c16="http://schemas.microsoft.com/office/drawing/2014/chart" uri="{C3380CC4-5D6E-409C-BE32-E72D297353CC}">
              <c16:uniqueId val="{00000008-3FD7-4C45-BDA9-5D39B2FC8EE5}"/>
            </c:ext>
          </c:extLst>
        </c:ser>
        <c:ser>
          <c:idx val="12"/>
          <c:order val="10"/>
          <c:tx>
            <c:strRef>
              <c:f>'Case (19)'!$L$78</c:f>
              <c:strCache>
                <c:ptCount val="1"/>
                <c:pt idx="0">
                  <c:v>Source 5/SL-RSMA-bMMSE</c:v>
                </c:pt>
              </c:strCache>
            </c:strRef>
          </c:tx>
          <c:spPr>
            <a:ln w="22225" cap="rnd" cmpd="sng" algn="ctr">
              <a:solidFill>
                <a:schemeClr val="accent1">
                  <a:lumMod val="80000"/>
                  <a:lumOff val="20000"/>
                </a:schemeClr>
              </a:solidFill>
              <a:prstDash val="solid"/>
              <a:round/>
            </a:ln>
            <a:effectLst/>
          </c:spPr>
          <c:marker>
            <c:symbol val="x"/>
            <c:size val="6"/>
            <c:spPr>
              <a:noFill/>
              <a:ln w="9525" cap="flat" cmpd="sng" algn="ctr">
                <a:solidFill>
                  <a:schemeClr val="accent1">
                    <a:lumMod val="80000"/>
                    <a:lumOff val="20000"/>
                  </a:schemeClr>
                </a:solidFill>
                <a:prstDash val="solid"/>
                <a:round/>
              </a:ln>
              <a:effectLst/>
            </c:spPr>
          </c:marker>
          <c:cat>
            <c:numRef>
              <c:f>'Case (19)'!$A$80:$A$110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(19)'!$L$80:$L$110</c:f>
              <c:numCache>
                <c:formatCode>General</c:formatCode>
                <c:ptCount val="31"/>
                <c:pt idx="4" formatCode="0.0000;[Red]0.0000">
                  <c:v>0.98649999999999982</c:v>
                </c:pt>
                <c:pt idx="5" formatCode="0.0000;[Red]0.0000">
                  <c:v>0.96175000000000022</c:v>
                </c:pt>
                <c:pt idx="6" formatCode="0.0000;[Red]0.0000">
                  <c:v>0.91300000000000003</c:v>
                </c:pt>
                <c:pt idx="7" formatCode="0.0000;[Red]0.0000">
                  <c:v>0.79887500000000022</c:v>
                </c:pt>
                <c:pt idx="8" formatCode="0.0000;[Red]0.0000">
                  <c:v>0.56499999999999995</c:v>
                </c:pt>
                <c:pt idx="9" formatCode="0.0000;[Red]0.0000">
                  <c:v>0.2393875</c:v>
                </c:pt>
                <c:pt idx="10" formatCode="0.0000;[Red]0.0000">
                  <c:v>7.0362500000000022E-2</c:v>
                </c:pt>
                <c:pt idx="11" formatCode="0.0000;[Red]0.0000">
                  <c:v>2.3375000000000007E-2</c:v>
                </c:pt>
                <c:pt idx="12" formatCode="0.0000;[Red]0.0000">
                  <c:v>8.7250000000000053E-3</c:v>
                </c:pt>
                <c:pt idx="13" formatCode="0.0000;[Red]0.0000">
                  <c:v>3.712500000000001E-3</c:v>
                </c:pt>
                <c:pt idx="14" formatCode="0.0000;[Red]0.0000">
                  <c:v>1.4250000000000001E-3</c:v>
                </c:pt>
                <c:pt idx="15" formatCode="0.0000;[Red]0.0000">
                  <c:v>6.1249999999999998E-4</c:v>
                </c:pt>
                <c:pt idx="16" formatCode="0.0000;[Red]0.0000">
                  <c:v>2.125000000000001E-4</c:v>
                </c:pt>
                <c:pt idx="17" formatCode="0.0000;[Red]0.0000">
                  <c:v>6.2500000000000028E-5</c:v>
                </c:pt>
                <c:pt idx="18" formatCode="0.0000;[Red]0.0000">
                  <c:v>0</c:v>
                </c:pt>
                <c:pt idx="19" formatCode="0.0000;[Red]0.0000">
                  <c:v>0</c:v>
                </c:pt>
                <c:pt idx="20" formatCode="0.0000;[Red]0.0000">
                  <c:v>0</c:v>
                </c:pt>
                <c:pt idx="21" formatCode="0.0000;[Red]0.0000">
                  <c:v>0</c:v>
                </c:pt>
                <c:pt idx="22" formatCode="0.0000;[Red]0.0000">
                  <c:v>0</c:v>
                </c:pt>
                <c:pt idx="23" formatCode="0.0000;[Red]0.0000">
                  <c:v>0</c:v>
                </c:pt>
                <c:pt idx="24" formatCode="0.0000;[Red]0.0000">
                  <c:v>0</c:v>
                </c:pt>
              </c:numCache>
            </c:numRef>
          </c:val>
          <c:smooth val="0"/>
          <c:extLst>
            <c:ext xmlns:c16="http://schemas.microsoft.com/office/drawing/2014/chart" uri="{C3380CC4-5D6E-409C-BE32-E72D297353CC}">
              <c16:uniqueId val="{00000009-3FD7-4C45-BDA9-5D39B2FC8EE5}"/>
            </c:ext>
          </c:extLst>
        </c:ser>
        <c:ser>
          <c:idx val="13"/>
          <c:order val="11"/>
          <c:tx>
            <c:strRef>
              <c:f>'Case (19)'!$M$78</c:f>
              <c:strCache>
                <c:ptCount val="1"/>
                <c:pt idx="0">
                  <c:v>Source 5/SL-RSMA-EPA</c:v>
                </c:pt>
              </c:strCache>
            </c:strRef>
          </c:tx>
          <c:spPr>
            <a:ln w="22225" cap="rnd" cmpd="sng" algn="ctr">
              <a:solidFill>
                <a:schemeClr val="accent2">
                  <a:lumMod val="80000"/>
                  <a:lumOff val="20000"/>
                </a:schemeClr>
              </a:solidFill>
              <a:prstDash val="solid"/>
              <a:round/>
            </a:ln>
            <a:effectLst/>
          </c:spPr>
          <c:marker>
            <c:symbol val="star"/>
            <c:size val="6"/>
            <c:spPr>
              <a:noFill/>
              <a:ln w="9525" cap="flat" cmpd="sng" algn="ctr">
                <a:solidFill>
                  <a:schemeClr val="accent2">
                    <a:lumMod val="80000"/>
                    <a:lumOff val="20000"/>
                  </a:schemeClr>
                </a:solidFill>
                <a:prstDash val="solid"/>
                <a:round/>
              </a:ln>
              <a:effectLst/>
            </c:spPr>
          </c:marker>
          <c:cat>
            <c:numRef>
              <c:f>'Case (19)'!$A$80:$A$110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(19)'!$M$80:$M$110</c:f>
              <c:numCache>
                <c:formatCode>General</c:formatCode>
                <c:ptCount val="31"/>
                <c:pt idx="4" formatCode="0.0000;[Red]0.0000">
                  <c:v>0.98387500000000028</c:v>
                </c:pt>
                <c:pt idx="5" formatCode="0.0000;[Red]0.0000">
                  <c:v>0.95450000000000002</c:v>
                </c:pt>
                <c:pt idx="6" formatCode="0.0000;[Red]0.0000">
                  <c:v>0.88100000000000001</c:v>
                </c:pt>
                <c:pt idx="7" formatCode="0.0000;[Red]0.0000">
                  <c:v>0.71850000000000003</c:v>
                </c:pt>
                <c:pt idx="8" formatCode="0.0000;[Red]0.0000">
                  <c:v>0.41587500000000022</c:v>
                </c:pt>
                <c:pt idx="9" formatCode="0.0000;[Red]0.0000">
                  <c:v>0.15550000000000005</c:v>
                </c:pt>
                <c:pt idx="10" formatCode="0.0000;[Red]0.0000">
                  <c:v>5.211250000000002E-2</c:v>
                </c:pt>
                <c:pt idx="11" formatCode="0.0000;[Red]0.0000">
                  <c:v>2.0675000000000006E-2</c:v>
                </c:pt>
                <c:pt idx="12" formatCode="0.0000;[Red]0.0000">
                  <c:v>8.3875000000000061E-3</c:v>
                </c:pt>
                <c:pt idx="13" formatCode="0.0000;[Red]0.0000">
                  <c:v>3.5750000000000009E-3</c:v>
                </c:pt>
                <c:pt idx="14" formatCode="0.0000;[Red]0.0000">
                  <c:v>1.4250000000000001E-3</c:v>
                </c:pt>
                <c:pt idx="15" formatCode="0.0000;[Red]0.0000">
                  <c:v>6.1249999999999998E-4</c:v>
                </c:pt>
                <c:pt idx="16" formatCode="0.0000;[Red]0.0000">
                  <c:v>2.0000000000000009E-4</c:v>
                </c:pt>
                <c:pt idx="17" formatCode="0.0000;[Red]0.0000">
                  <c:v>7.5000000000000034E-5</c:v>
                </c:pt>
                <c:pt idx="18" formatCode="0.0000;[Red]0.0000">
                  <c:v>1.2500000000000007E-5</c:v>
                </c:pt>
                <c:pt idx="19" formatCode="0.0000;[Red]0.0000">
                  <c:v>0</c:v>
                </c:pt>
                <c:pt idx="20" formatCode="0.0000;[Red]0.0000">
                  <c:v>0</c:v>
                </c:pt>
                <c:pt idx="21" formatCode="0.0000;[Red]0.0000">
                  <c:v>0</c:v>
                </c:pt>
                <c:pt idx="22" formatCode="0.0000;[Red]0.0000">
                  <c:v>0</c:v>
                </c:pt>
                <c:pt idx="23" formatCode="0.0000;[Red]0.0000">
                  <c:v>0</c:v>
                </c:pt>
                <c:pt idx="24" formatCode="0.0000;[Red]0.0000">
                  <c:v>0</c:v>
                </c:pt>
              </c:numCache>
            </c:numRef>
          </c:val>
          <c:smooth val="0"/>
          <c:extLst>
            <c:ext xmlns:c16="http://schemas.microsoft.com/office/drawing/2014/chart" uri="{C3380CC4-5D6E-409C-BE32-E72D297353CC}">
              <c16:uniqueId val="{0000000A-3FD7-4C45-BDA9-5D39B2FC8EE5}"/>
            </c:ext>
          </c:extLst>
        </c:ser>
        <c:ser>
          <c:idx val="14"/>
          <c:order val="12"/>
          <c:tx>
            <c:strRef>
              <c:f>'Case (19)'!$N$78</c:f>
              <c:strCache>
                <c:ptCount val="1"/>
                <c:pt idx="0">
                  <c:v>Source 5/ML-RSMA-bMMSE</c:v>
                </c:pt>
              </c:strCache>
            </c:strRef>
          </c:tx>
          <c:spPr>
            <a:ln w="22225" cap="rnd" cmpd="sng" algn="ctr">
              <a:solidFill>
                <a:schemeClr val="accent3">
                  <a:lumMod val="80000"/>
                  <a:lumOff val="20000"/>
                </a:schemeClr>
              </a:solidFill>
              <a:prstDash val="solid"/>
              <a:round/>
            </a:ln>
            <a:effectLst/>
          </c:spPr>
          <c:marker>
            <c:symbol val="circle"/>
            <c:size val="6"/>
            <c:spPr>
              <a:solidFill>
                <a:schemeClr val="accent3">
                  <a:lumMod val="80000"/>
                  <a:lumOff val="20000"/>
                </a:schemeClr>
              </a:solidFill>
              <a:ln w="9525" cap="flat" cmpd="sng" algn="ctr">
                <a:solidFill>
                  <a:schemeClr val="accent3">
                    <a:lumMod val="80000"/>
                    <a:lumOff val="20000"/>
                  </a:schemeClr>
                </a:solidFill>
                <a:prstDash val="solid"/>
                <a:round/>
              </a:ln>
              <a:effectLst/>
            </c:spPr>
          </c:marker>
          <c:cat>
            <c:numRef>
              <c:f>'Case (19)'!$A$80:$A$110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(19)'!$N$80:$N$110</c:f>
              <c:numCache>
                <c:formatCode>General</c:formatCode>
                <c:ptCount val="31"/>
                <c:pt idx="4" formatCode="0.0000;[Red]0.0000">
                  <c:v>0.98687499999999972</c:v>
                </c:pt>
                <c:pt idx="5" formatCode="0.0000;[Red]0.0000">
                  <c:v>0.96475000000000022</c:v>
                </c:pt>
                <c:pt idx="6" formatCode="0.0000;[Red]0.0000">
                  <c:v>0.91162500000000024</c:v>
                </c:pt>
                <c:pt idx="7" formatCode="0.0000;[Red]0.0000">
                  <c:v>0.79575000000000018</c:v>
                </c:pt>
                <c:pt idx="8" formatCode="0.0000;[Red]0.0000">
                  <c:v>0.55062500000000025</c:v>
                </c:pt>
                <c:pt idx="9" formatCode="0.0000;[Red]0.0000">
                  <c:v>0.24025000000000005</c:v>
                </c:pt>
                <c:pt idx="10" formatCode="0.0000;[Red]0.0000">
                  <c:v>7.0949999999999999E-2</c:v>
                </c:pt>
                <c:pt idx="11" formatCode="0.0000;[Red]0.0000">
                  <c:v>2.2825000000000008E-2</c:v>
                </c:pt>
                <c:pt idx="12" formatCode="0.0000;[Red]0.0000">
                  <c:v>8.9250000000000041E-3</c:v>
                </c:pt>
                <c:pt idx="13" formatCode="0.0000;[Red]0.0000">
                  <c:v>3.8000000000000009E-3</c:v>
                </c:pt>
                <c:pt idx="14" formatCode="0.0000;[Red]0.0000">
                  <c:v>1.4625000000000005E-3</c:v>
                </c:pt>
                <c:pt idx="15" formatCode="0.0000;[Red]0.0000">
                  <c:v>5.6249999999999996E-4</c:v>
                </c:pt>
                <c:pt idx="16" formatCode="0.0000;[Red]0.0000">
                  <c:v>2.0000000000000009E-4</c:v>
                </c:pt>
                <c:pt idx="17" formatCode="0.0000;[Red]0.0000">
                  <c:v>3.7500000000000017E-5</c:v>
                </c:pt>
                <c:pt idx="18" formatCode="0.0000;[Red]0.0000">
                  <c:v>0</c:v>
                </c:pt>
                <c:pt idx="19" formatCode="0.0000;[Red]0.0000">
                  <c:v>0</c:v>
                </c:pt>
                <c:pt idx="20" formatCode="0.0000;[Red]0.0000">
                  <c:v>0</c:v>
                </c:pt>
                <c:pt idx="21" formatCode="0.0000;[Red]0.0000">
                  <c:v>0</c:v>
                </c:pt>
                <c:pt idx="22" formatCode="0.0000;[Red]0.0000">
                  <c:v>0</c:v>
                </c:pt>
                <c:pt idx="23" formatCode="0.0000;[Red]0.0000">
                  <c:v>0</c:v>
                </c:pt>
                <c:pt idx="24" formatCode="0.0000;[Red]0.0000">
                  <c:v>0</c:v>
                </c:pt>
              </c:numCache>
            </c:numRef>
          </c:val>
          <c:smooth val="0"/>
          <c:extLst>
            <c:ext xmlns:c16="http://schemas.microsoft.com/office/drawing/2014/chart" uri="{C3380CC4-5D6E-409C-BE32-E72D297353CC}">
              <c16:uniqueId val="{0000000B-3FD7-4C45-BDA9-5D39B2FC8EE5}"/>
            </c:ext>
          </c:extLst>
        </c:ser>
        <c:ser>
          <c:idx val="15"/>
          <c:order val="13"/>
          <c:tx>
            <c:strRef>
              <c:f>'Case (19)'!$O$78</c:f>
              <c:strCache>
                <c:ptCount val="1"/>
                <c:pt idx="0">
                  <c:v>Source 5/ML-RSMA-EPA</c:v>
                </c:pt>
              </c:strCache>
            </c:strRef>
          </c:tx>
          <c:spPr>
            <a:ln w="22225" cap="rnd" cmpd="sng" algn="ctr">
              <a:solidFill>
                <a:schemeClr val="accent4">
                  <a:lumMod val="80000"/>
                  <a:lumOff val="20000"/>
                </a:schemeClr>
              </a:solidFill>
              <a:prstDash val="solid"/>
              <a:round/>
            </a:ln>
            <a:effectLst/>
          </c:spPr>
          <c:marker>
            <c:symbol val="plus"/>
            <c:size val="6"/>
            <c:spPr>
              <a:noFill/>
              <a:ln w="9525" cap="flat" cmpd="sng" algn="ctr">
                <a:solidFill>
                  <a:schemeClr val="accent4">
                    <a:lumMod val="80000"/>
                    <a:lumOff val="20000"/>
                  </a:schemeClr>
                </a:solidFill>
                <a:prstDash val="solid"/>
                <a:round/>
              </a:ln>
              <a:effectLst/>
            </c:spPr>
          </c:marker>
          <c:cat>
            <c:numRef>
              <c:f>'Case (19)'!$A$80:$A$110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(19)'!$O$80:$O$110</c:f>
              <c:numCache>
                <c:formatCode>General</c:formatCode>
                <c:ptCount val="31"/>
                <c:pt idx="4" formatCode="0.0000;[Red]0.0000">
                  <c:v>0.98387500000000028</c:v>
                </c:pt>
                <c:pt idx="5" formatCode="0.0000;[Red]0.0000">
                  <c:v>0.95450000000000002</c:v>
                </c:pt>
                <c:pt idx="6" formatCode="0.0000;[Red]0.0000">
                  <c:v>0.88100000000000001</c:v>
                </c:pt>
                <c:pt idx="7" formatCode="0.0000;[Red]0.0000">
                  <c:v>0.71850000000000003</c:v>
                </c:pt>
                <c:pt idx="8" formatCode="0.0000;[Red]0.0000">
                  <c:v>0.41587500000000022</c:v>
                </c:pt>
                <c:pt idx="9" formatCode="0.0000;[Red]0.0000">
                  <c:v>0.15550000000000005</c:v>
                </c:pt>
                <c:pt idx="10" formatCode="0.0000;[Red]0.0000">
                  <c:v>5.211250000000002E-2</c:v>
                </c:pt>
                <c:pt idx="11" formatCode="0.0000;[Red]0.0000">
                  <c:v>2.0675000000000006E-2</c:v>
                </c:pt>
                <c:pt idx="12" formatCode="0.0000;[Red]0.0000">
                  <c:v>8.3875000000000061E-3</c:v>
                </c:pt>
                <c:pt idx="13" formatCode="0.0000;[Red]0.0000">
                  <c:v>3.5750000000000009E-3</c:v>
                </c:pt>
                <c:pt idx="14" formatCode="0.0000;[Red]0.0000">
                  <c:v>1.4250000000000001E-3</c:v>
                </c:pt>
                <c:pt idx="15" formatCode="0.0000;[Red]0.0000">
                  <c:v>6.1249999999999998E-4</c:v>
                </c:pt>
                <c:pt idx="16" formatCode="0.0000;[Red]0.0000">
                  <c:v>2.0000000000000009E-4</c:v>
                </c:pt>
                <c:pt idx="17" formatCode="0.0000;[Red]0.0000">
                  <c:v>7.5000000000000034E-5</c:v>
                </c:pt>
                <c:pt idx="18" formatCode="0.0000;[Red]0.0000">
                  <c:v>1.2500000000000007E-5</c:v>
                </c:pt>
                <c:pt idx="19" formatCode="0.0000;[Red]0.0000">
                  <c:v>0</c:v>
                </c:pt>
                <c:pt idx="20" formatCode="0.0000;[Red]0.0000">
                  <c:v>0</c:v>
                </c:pt>
                <c:pt idx="21" formatCode="0.0000;[Red]0.0000">
                  <c:v>0</c:v>
                </c:pt>
                <c:pt idx="22" formatCode="0.0000;[Red]0.0000">
                  <c:v>0</c:v>
                </c:pt>
                <c:pt idx="23" formatCode="0.0000;[Red]0.0000">
                  <c:v>0</c:v>
                </c:pt>
                <c:pt idx="24" formatCode="0.0000;[Red]0.0000">
                  <c:v>0</c:v>
                </c:pt>
              </c:numCache>
            </c:numRef>
          </c:val>
          <c:smooth val="0"/>
          <c:extLst>
            <c:ext xmlns:c16="http://schemas.microsoft.com/office/drawing/2014/chart" uri="{C3380CC4-5D6E-409C-BE32-E72D297353CC}">
              <c16:uniqueId val="{0000000C-3FD7-4C45-BDA9-5D39B2FC8EE5}"/>
            </c:ext>
          </c:extLst>
        </c:ser>
        <c:ser>
          <c:idx val="16"/>
          <c:order val="14"/>
          <c:tx>
            <c:strRef>
              <c:f>'Case (19)'!$P$78</c:f>
              <c:strCache>
                <c:ptCount val="1"/>
                <c:pt idx="0">
                  <c:v>Source 5/SCMA-MMSE</c:v>
                </c:pt>
              </c:strCache>
            </c:strRef>
          </c:tx>
          <c:spPr>
            <a:ln w="22225" cap="rnd" cmpd="sng" algn="ctr">
              <a:solidFill>
                <a:schemeClr val="accent5">
                  <a:lumMod val="80000"/>
                  <a:lumOff val="20000"/>
                </a:schemeClr>
              </a:solidFill>
              <a:prstDash val="solid"/>
              <a:round/>
            </a:ln>
            <a:effectLst/>
          </c:spPr>
          <c:marker>
            <c:symbol val="dot"/>
            <c:size val="6"/>
            <c:spPr>
              <a:solidFill>
                <a:schemeClr val="accent5">
                  <a:lumMod val="80000"/>
                  <a:lumOff val="20000"/>
                </a:schemeClr>
              </a:solidFill>
              <a:ln w="9525" cap="flat" cmpd="sng" algn="ctr">
                <a:solidFill>
                  <a:schemeClr val="accent5">
                    <a:lumMod val="80000"/>
                    <a:lumOff val="20000"/>
                  </a:schemeClr>
                </a:solidFill>
                <a:prstDash val="solid"/>
                <a:round/>
              </a:ln>
              <a:effectLst/>
            </c:spPr>
          </c:marker>
          <c:cat>
            <c:numRef>
              <c:f>'Case (19)'!$A$80:$A$110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(19)'!$P$80:$P$110</c:f>
              <c:numCache>
                <c:formatCode>General</c:formatCode>
                <c:ptCount val="31"/>
                <c:pt idx="4" formatCode="0.0000;[Red]0.0000">
                  <c:v>0.98787499999999973</c:v>
                </c:pt>
                <c:pt idx="5" formatCode="0.0000;[Red]0.0000">
                  <c:v>0.96212500000000023</c:v>
                </c:pt>
                <c:pt idx="6" formatCode="0.0000;[Red]0.0000">
                  <c:v>0.90862500000000024</c:v>
                </c:pt>
                <c:pt idx="7" formatCode="0.0000;[Red]0.0000">
                  <c:v>0.79887500000000022</c:v>
                </c:pt>
                <c:pt idx="8" formatCode="0.0000;[Red]0.0000">
                  <c:v>0.55449999999999999</c:v>
                </c:pt>
                <c:pt idx="9" formatCode="0.0000;[Red]0.0000">
                  <c:v>0.23606250000000001</c:v>
                </c:pt>
                <c:pt idx="10" formatCode="0.0000;[Red]0.0000">
                  <c:v>6.9837500000000025E-2</c:v>
                </c:pt>
                <c:pt idx="11" formatCode="0.0000;[Red]0.0000">
                  <c:v>2.2124999999999999E-2</c:v>
                </c:pt>
                <c:pt idx="12" formatCode="0.0000;[Red]0.0000">
                  <c:v>8.7625000000000064E-3</c:v>
                </c:pt>
                <c:pt idx="13" formatCode="0.0000;[Red]0.0000">
                  <c:v>3.5500000000000002E-3</c:v>
                </c:pt>
                <c:pt idx="14" formatCode="0.0000;[Red]0.0000">
                  <c:v>1.4000000000000004E-3</c:v>
                </c:pt>
                <c:pt idx="15" formatCode="0.0000;[Red]0.0000">
                  <c:v>6.2500000000000023E-4</c:v>
                </c:pt>
                <c:pt idx="16" formatCode="0.0000;[Red]0.0000">
                  <c:v>2.5000000000000011E-4</c:v>
                </c:pt>
                <c:pt idx="17" formatCode="0.0000;[Red]0.0000">
                  <c:v>6.2500000000000028E-5</c:v>
                </c:pt>
                <c:pt idx="18" formatCode="0.0000;[Red]0.0000">
                  <c:v>0</c:v>
                </c:pt>
                <c:pt idx="19" formatCode="0.0000;[Red]0.0000">
                  <c:v>0</c:v>
                </c:pt>
                <c:pt idx="20" formatCode="0.0000;[Red]0.0000">
                  <c:v>0</c:v>
                </c:pt>
                <c:pt idx="21" formatCode="0.0000;[Red]0.0000">
                  <c:v>0</c:v>
                </c:pt>
                <c:pt idx="22" formatCode="0.0000;[Red]0.0000">
                  <c:v>0</c:v>
                </c:pt>
                <c:pt idx="23" formatCode="0.0000;[Red]0.0000">
                  <c:v>0</c:v>
                </c:pt>
                <c:pt idx="24" formatCode="0.0000;[Red]0.0000">
                  <c:v>0</c:v>
                </c:pt>
              </c:numCache>
            </c:numRef>
          </c:val>
          <c:smooth val="0"/>
          <c:extLst>
            <c:ext xmlns:c16="http://schemas.microsoft.com/office/drawing/2014/chart" uri="{C3380CC4-5D6E-409C-BE32-E72D297353CC}">
              <c16:uniqueId val="{0000000D-3FD7-4C45-BDA9-5D39B2FC8EE5}"/>
            </c:ext>
          </c:extLst>
        </c:ser>
        <c:ser>
          <c:idx val="18"/>
          <c:order val="16"/>
          <c:tx>
            <c:strRef>
              <c:f>'Case (19)'!$R$78</c:f>
              <c:strCache>
                <c:ptCount val="1"/>
                <c:pt idx="0">
                  <c:v>Source 1 /
MUSA-EPA</c:v>
                </c:pt>
              </c:strCache>
            </c:strRef>
          </c:tx>
          <c:spPr>
            <a:ln w="22225" cap="rnd" cmpd="sng" algn="ctr">
              <a:solidFill>
                <a:schemeClr val="accent1">
                  <a:lumMod val="80000"/>
                </a:schemeClr>
              </a:solidFill>
              <a:prstDash val="solid"/>
              <a:round/>
            </a:ln>
            <a:effectLst/>
          </c:spPr>
          <c:marker>
            <c:symbol val="diamond"/>
            <c:size val="6"/>
            <c:spPr>
              <a:solidFill>
                <a:schemeClr val="accent1">
                  <a:lumMod val="80000"/>
                </a:schemeClr>
              </a:solidFill>
              <a:ln w="9525" cap="flat" cmpd="sng" algn="ctr">
                <a:solidFill>
                  <a:schemeClr val="accent1">
                    <a:lumMod val="80000"/>
                  </a:schemeClr>
                </a:solidFill>
                <a:prstDash val="solid"/>
                <a:round/>
              </a:ln>
              <a:effectLst/>
            </c:spPr>
          </c:marker>
          <c:cat>
            <c:numRef>
              <c:f>'Case (19)'!$A$80:$A$110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(19)'!$R$80:$R$110</c:f>
              <c:numCache>
                <c:formatCode>General</c:formatCode>
                <c:ptCount val="31"/>
                <c:pt idx="7" formatCode="0.0000;[Red]0.0000">
                  <c:v>0.72760000000000025</c:v>
                </c:pt>
                <c:pt idx="8" formatCode="0.0000;[Red]0.0000">
                  <c:v>0.45790000000000008</c:v>
                </c:pt>
                <c:pt idx="9" formatCode="0.0000;[Red]0.0000">
                  <c:v>0.15720000000000006</c:v>
                </c:pt>
                <c:pt idx="10" formatCode="0.0000;[Red]0.0000">
                  <c:v>5.6300000000000003E-2</c:v>
                </c:pt>
                <c:pt idx="11" formatCode="0.0000;[Red]0.0000">
                  <c:v>2.4299999999999999E-2</c:v>
                </c:pt>
              </c:numCache>
            </c:numRef>
          </c:val>
          <c:smooth val="0"/>
          <c:extLst>
            <c:ext xmlns:c16="http://schemas.microsoft.com/office/drawing/2014/chart" uri="{C3380CC4-5D6E-409C-BE32-E72D297353CC}">
              <c16:uniqueId val="{0000000E-3FD7-4C45-BDA9-5D39B2FC8EE5}"/>
            </c:ext>
          </c:extLst>
        </c:ser>
        <c:ser>
          <c:idx val="19"/>
          <c:order val="17"/>
          <c:tx>
            <c:strRef>
              <c:f>'Case (19)'!$S$78</c:f>
              <c:strCache>
                <c:ptCount val="1"/>
                <c:pt idx="0">
                  <c:v>Source 1 / MUSA-SIC</c:v>
                </c:pt>
              </c:strCache>
            </c:strRef>
          </c:tx>
          <c:spPr>
            <a:ln w="22225" cap="rnd" cmpd="sng" algn="ctr">
              <a:solidFill>
                <a:schemeClr val="accent2">
                  <a:lumMod val="80000"/>
                </a:schemeClr>
              </a:solidFill>
              <a:prstDash val="solid"/>
              <a:round/>
            </a:ln>
            <a:effectLst/>
          </c:spPr>
          <c:marker>
            <c:symbol val="square"/>
            <c:size val="6"/>
            <c:spPr>
              <a:solidFill>
                <a:schemeClr val="accent2">
                  <a:lumMod val="80000"/>
                </a:schemeClr>
              </a:solidFill>
              <a:ln w="9525" cap="flat" cmpd="sng" algn="ctr">
                <a:solidFill>
                  <a:schemeClr val="accent2">
                    <a:lumMod val="80000"/>
                  </a:schemeClr>
                </a:solidFill>
                <a:prstDash val="solid"/>
                <a:round/>
              </a:ln>
              <a:effectLst/>
            </c:spPr>
          </c:marker>
          <c:cat>
            <c:numRef>
              <c:f>'Case (19)'!$A$80:$A$110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(19)'!$S$80:$S$110</c:f>
              <c:numCache>
                <c:formatCode>General</c:formatCode>
                <c:ptCount val="31"/>
                <c:pt idx="7" formatCode="0.0000;[Red]0.0000">
                  <c:v>0.7964</c:v>
                </c:pt>
                <c:pt idx="8" formatCode="0.0000;[Red]0.0000">
                  <c:v>0.58199999999999996</c:v>
                </c:pt>
                <c:pt idx="9" formatCode="0.0000;[Red]0.0000">
                  <c:v>0.26140000000000002</c:v>
                </c:pt>
                <c:pt idx="10" formatCode="0.0000;[Red]0.0000">
                  <c:v>8.9600000000000068E-2</c:v>
                </c:pt>
                <c:pt idx="11" formatCode="0.0000;[Red]0.0000">
                  <c:v>3.2600000000000011E-2</c:v>
                </c:pt>
                <c:pt idx="12" formatCode="0.0000;[Red]0.0000">
                  <c:v>1.1400000000000004E-2</c:v>
                </c:pt>
                <c:pt idx="13" formatCode="0.0000;[Red]0.0000">
                  <c:v>5.400000000000002E-3</c:v>
                </c:pt>
                <c:pt idx="14" formatCode="0.0000;[Red]0.0000">
                  <c:v>1.6000000000000005E-3</c:v>
                </c:pt>
                <c:pt idx="15" formatCode="0.0000;[Red]0.0000">
                  <c:v>6.0000000000000027E-4</c:v>
                </c:pt>
                <c:pt idx="16" formatCode="0.0000;[Red]0.0000">
                  <c:v>2.0000000000000009E-4</c:v>
                </c:pt>
                <c:pt idx="17" formatCode="0.0000;[Red]0.0000">
                  <c:v>0</c:v>
                </c:pt>
              </c:numCache>
            </c:numRef>
          </c:val>
          <c:smooth val="0"/>
          <c:extLst>
            <c:ext xmlns:c16="http://schemas.microsoft.com/office/drawing/2014/chart" uri="{C3380CC4-5D6E-409C-BE32-E72D297353CC}">
              <c16:uniqueId val="{0000000F-3FD7-4C45-BDA9-5D39B2FC8EE5}"/>
            </c:ext>
          </c:extLst>
        </c:ser>
        <c:ser>
          <c:idx val="20"/>
          <c:order val="18"/>
          <c:tx>
            <c:strRef>
              <c:f>'Case (19)'!$T$78</c:f>
              <c:strCache>
                <c:ptCount val="1"/>
                <c:pt idx="0">
                  <c:v>Source 9/IGMA</c:v>
                </c:pt>
              </c:strCache>
            </c:strRef>
          </c:tx>
          <c:spPr>
            <a:ln w="22225" cap="rnd" cmpd="sng" algn="ctr">
              <a:solidFill>
                <a:schemeClr val="accent3">
                  <a:lumMod val="80000"/>
                </a:schemeClr>
              </a:solidFill>
              <a:prstDash val="solid"/>
              <a:round/>
            </a:ln>
            <a:effectLst/>
          </c:spPr>
          <c:marker>
            <c:symbol val="triangle"/>
            <c:size val="6"/>
            <c:spPr>
              <a:solidFill>
                <a:schemeClr val="accent3">
                  <a:lumMod val="80000"/>
                </a:schemeClr>
              </a:solidFill>
              <a:ln w="9525" cap="flat" cmpd="sng" algn="ctr">
                <a:solidFill>
                  <a:schemeClr val="accent3">
                    <a:lumMod val="80000"/>
                  </a:schemeClr>
                </a:solidFill>
                <a:prstDash val="solid"/>
                <a:round/>
              </a:ln>
              <a:effectLst/>
            </c:spPr>
          </c:marker>
          <c:cat>
            <c:numRef>
              <c:f>'Case (19)'!$A$80:$A$110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(19)'!$T$80:$T$110</c:f>
              <c:numCache>
                <c:formatCode>General</c:formatCode>
                <c:ptCount val="31"/>
                <c:pt idx="7">
                  <c:v>0.7048000000000002</c:v>
                </c:pt>
                <c:pt idx="8">
                  <c:v>0.35560000000000008</c:v>
                </c:pt>
                <c:pt idx="9">
                  <c:v>0.15006000000000005</c:v>
                </c:pt>
                <c:pt idx="10">
                  <c:v>4.7900000000000012E-2</c:v>
                </c:pt>
                <c:pt idx="11">
                  <c:v>2.1062999999999998E-2</c:v>
                </c:pt>
                <c:pt idx="12">
                  <c:v>8.3750000000000074E-3</c:v>
                </c:pt>
              </c:numCache>
            </c:numRef>
          </c:val>
          <c:smooth val="0"/>
          <c:extLst>
            <c:ext xmlns:c16="http://schemas.microsoft.com/office/drawing/2014/chart" uri="{C3380CC4-5D6E-409C-BE32-E72D297353CC}">
              <c16:uniqueId val="{00000010-3FD7-4C45-BDA9-5D39B2FC8EE5}"/>
            </c:ext>
          </c:extLst>
        </c:ser>
        <c:ser>
          <c:idx val="21"/>
          <c:order val="19"/>
          <c:tx>
            <c:strRef>
              <c:f>'Case (19)'!$U$78</c:f>
              <c:strCache>
                <c:ptCount val="1"/>
                <c:pt idx="0">
                  <c:v>Source 9/MUSA</c:v>
                </c:pt>
              </c:strCache>
            </c:strRef>
          </c:tx>
          <c:spPr>
            <a:ln w="22225" cap="rnd" cmpd="sng" algn="ctr">
              <a:solidFill>
                <a:schemeClr val="accent4">
                  <a:lumMod val="80000"/>
                </a:schemeClr>
              </a:solidFill>
              <a:prstDash val="solid"/>
              <a:round/>
            </a:ln>
            <a:effectLst/>
          </c:spPr>
          <c:marker>
            <c:symbol val="x"/>
            <c:size val="6"/>
            <c:spPr>
              <a:noFill/>
              <a:ln w="9525" cap="flat" cmpd="sng" algn="ctr">
                <a:solidFill>
                  <a:schemeClr val="accent4">
                    <a:lumMod val="80000"/>
                  </a:schemeClr>
                </a:solidFill>
                <a:prstDash val="solid"/>
                <a:round/>
              </a:ln>
              <a:effectLst/>
            </c:spPr>
          </c:marker>
          <c:cat>
            <c:numRef>
              <c:f>'Case (19)'!$A$80:$A$110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(19)'!$U$80:$U$110</c:f>
              <c:numCache>
                <c:formatCode>General</c:formatCode>
                <c:ptCount val="31"/>
                <c:pt idx="9">
                  <c:v>0.20870000000000005</c:v>
                </c:pt>
                <c:pt idx="10">
                  <c:v>7.920000000000002E-2</c:v>
                </c:pt>
                <c:pt idx="11">
                  <c:v>2.4299999999999999E-2</c:v>
                </c:pt>
                <c:pt idx="12">
                  <c:v>1.1500000000000005E-2</c:v>
                </c:pt>
              </c:numCache>
            </c:numRef>
          </c:val>
          <c:smooth val="0"/>
          <c:extLst>
            <c:ext xmlns:c16="http://schemas.microsoft.com/office/drawing/2014/chart" uri="{C3380CC4-5D6E-409C-BE32-E72D297353CC}">
              <c16:uniqueId val="{00000011-3FD7-4C45-BDA9-5D39B2FC8EE5}"/>
            </c:ext>
          </c:extLst>
        </c:ser>
        <c:ser>
          <c:idx val="22"/>
          <c:order val="20"/>
          <c:tx>
            <c:strRef>
              <c:f>'Case (19)'!$V$78</c:f>
              <c:strCache>
                <c:ptCount val="1"/>
                <c:pt idx="0">
                  <c:v>Source 13 /Legacy-QPSK</c:v>
                </c:pt>
              </c:strCache>
            </c:strRef>
          </c:tx>
          <c:spPr>
            <a:ln w="22225" cap="rnd" cmpd="sng" algn="ctr">
              <a:solidFill>
                <a:schemeClr val="accent5">
                  <a:lumMod val="80000"/>
                </a:schemeClr>
              </a:solidFill>
              <a:prstDash val="solid"/>
              <a:round/>
            </a:ln>
            <a:effectLst/>
          </c:spPr>
          <c:marker>
            <c:symbol val="star"/>
            <c:size val="6"/>
            <c:spPr>
              <a:noFill/>
              <a:ln w="9525" cap="flat" cmpd="sng" algn="ctr">
                <a:solidFill>
                  <a:schemeClr val="accent5">
                    <a:lumMod val="80000"/>
                  </a:schemeClr>
                </a:solidFill>
                <a:prstDash val="solid"/>
                <a:round/>
              </a:ln>
              <a:effectLst/>
            </c:spPr>
          </c:marker>
          <c:cat>
            <c:numRef>
              <c:f>'Case (19)'!$A$80:$A$110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(19)'!$V$80:$V$110</c:f>
              <c:numCache>
                <c:formatCode>General</c:formatCode>
                <c:ptCount val="31"/>
                <c:pt idx="9" formatCode="0.0000;[Red]0.0000">
                  <c:v>0.19</c:v>
                </c:pt>
                <c:pt idx="10" formatCode="0.0000;[Red]0.0000">
                  <c:v>0.05</c:v>
                </c:pt>
                <c:pt idx="11" formatCode="0.0000;[Red]0.0000">
                  <c:v>1.5500000000000005E-2</c:v>
                </c:pt>
                <c:pt idx="12" formatCode="0.0000;[Red]0.0000">
                  <c:v>6.0000000000000019E-3</c:v>
                </c:pt>
                <c:pt idx="13" formatCode="0.0000;[Red]0.0000">
                  <c:v>2.0999999999999999E-3</c:v>
                </c:pt>
                <c:pt idx="14" formatCode="0.0000;[Red]0.0000">
                  <c:v>1.2999999999999995E-3</c:v>
                </c:pt>
              </c:numCache>
            </c:numRef>
          </c:val>
          <c:smooth val="0"/>
          <c:extLst>
            <c:ext xmlns:c16="http://schemas.microsoft.com/office/drawing/2014/chart" uri="{C3380CC4-5D6E-409C-BE32-E72D297353CC}">
              <c16:uniqueId val="{00000012-3FD7-4C45-BDA9-5D39B2FC8EE5}"/>
            </c:ext>
          </c:extLst>
        </c:ser>
        <c:ser>
          <c:idx val="23"/>
          <c:order val="21"/>
          <c:tx>
            <c:strRef>
              <c:f>'Case (19)'!$W$78</c:f>
              <c:strCache>
                <c:ptCount val="1"/>
                <c:pt idx="0">
                  <c:v>Source 13/Legacy-BPSK</c:v>
                </c:pt>
              </c:strCache>
            </c:strRef>
          </c:tx>
          <c:spPr>
            <a:ln w="22225" cap="rnd" cmpd="sng" algn="ctr">
              <a:solidFill>
                <a:schemeClr val="accent6">
                  <a:lumMod val="80000"/>
                </a:schemeClr>
              </a:solidFill>
              <a:prstDash val="solid"/>
              <a:round/>
            </a:ln>
            <a:effectLst/>
          </c:spPr>
          <c:marker>
            <c:symbol val="circle"/>
            <c:size val="6"/>
            <c:spPr>
              <a:solidFill>
                <a:schemeClr val="accent6">
                  <a:lumMod val="80000"/>
                </a:schemeClr>
              </a:solidFill>
              <a:ln w="9525" cap="flat" cmpd="sng" algn="ctr">
                <a:solidFill>
                  <a:schemeClr val="accent6">
                    <a:lumMod val="80000"/>
                  </a:schemeClr>
                </a:solidFill>
                <a:prstDash val="solid"/>
                <a:round/>
              </a:ln>
              <a:effectLst/>
            </c:spPr>
          </c:marker>
          <c:cat>
            <c:numRef>
              <c:f>'Case (19)'!$A$80:$A$110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(19)'!$W$80:$W$110</c:f>
              <c:numCache>
                <c:formatCode>General</c:formatCode>
                <c:ptCount val="31"/>
                <c:pt idx="9" formatCode="0.0000;[Red]0.0000">
                  <c:v>0.2641</c:v>
                </c:pt>
                <c:pt idx="10" formatCode="0.0000;[Red]0.0000">
                  <c:v>8.4100000000000022E-2</c:v>
                </c:pt>
                <c:pt idx="11" formatCode="0.0000;[Red]0.0000">
                  <c:v>2.3900000000000001E-2</c:v>
                </c:pt>
                <c:pt idx="12" formatCode="0.0000;[Red]0.0000">
                  <c:v>9.6000000000000026E-3</c:v>
                </c:pt>
                <c:pt idx="13" formatCode="0.0000;[Red]0.0000">
                  <c:v>4.400000000000002E-3</c:v>
                </c:pt>
                <c:pt idx="14" formatCode="0.0000;[Red]0.0000">
                  <c:v>1.4000000000000004E-3</c:v>
                </c:pt>
              </c:numCache>
            </c:numRef>
          </c:val>
          <c:smooth val="0"/>
          <c:extLst>
            <c:ext xmlns:c16="http://schemas.microsoft.com/office/drawing/2014/chart" uri="{C3380CC4-5D6E-409C-BE32-E72D297353CC}">
              <c16:uniqueId val="{00000013-3FD7-4C45-BDA9-5D39B2FC8EE5}"/>
            </c:ext>
          </c:extLst>
        </c:ser>
        <c:ser>
          <c:idx val="24"/>
          <c:order val="22"/>
          <c:tx>
            <c:strRef>
              <c:f>'Case (19)'!$X$78</c:f>
              <c:strCache>
                <c:ptCount val="1"/>
                <c:pt idx="0">
                  <c:v>Source 14 / LSSA</c:v>
                </c:pt>
              </c:strCache>
            </c:strRef>
          </c:tx>
          <c:spPr>
            <a:ln w="22225" cap="rnd" cmpd="sng" algn="ctr">
              <a:solidFill>
                <a:schemeClr val="accent1">
                  <a:lumMod val="60000"/>
                  <a:lumOff val="40000"/>
                </a:schemeClr>
              </a:solidFill>
              <a:prstDash val="solid"/>
              <a:round/>
            </a:ln>
            <a:effectLst/>
          </c:spPr>
          <c:marker>
            <c:symbol val="plus"/>
            <c:size val="6"/>
            <c:spPr>
              <a:noFill/>
              <a:ln w="9525" cap="flat" cmpd="sng" algn="ctr">
                <a:solidFill>
                  <a:schemeClr val="accent1">
                    <a:lumMod val="60000"/>
                    <a:lumOff val="40000"/>
                  </a:schemeClr>
                </a:solidFill>
                <a:prstDash val="solid"/>
                <a:round/>
              </a:ln>
              <a:effectLst/>
            </c:spPr>
          </c:marker>
          <c:cat>
            <c:numRef>
              <c:f>'Case (19)'!$A$80:$A$110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(19)'!$X$80:$X$110</c:f>
              <c:numCache>
                <c:formatCode>General</c:formatCode>
                <c:ptCount val="31"/>
                <c:pt idx="9" formatCode="0.0000;[Red]0.0000">
                  <c:v>0.53</c:v>
                </c:pt>
                <c:pt idx="10" formatCode="0.0000;[Red]0.0000">
                  <c:v>0.29250000000000009</c:v>
                </c:pt>
                <c:pt idx="11" formatCode="0.0000;[Red]0.0000">
                  <c:v>0.14125000000000001</c:v>
                </c:pt>
                <c:pt idx="12" formatCode="0.0000;[Red]0.0000">
                  <c:v>6.4125000000000001E-2</c:v>
                </c:pt>
                <c:pt idx="13" formatCode="0.0000;[Red]0.0000">
                  <c:v>2.1875000000000006E-2</c:v>
                </c:pt>
              </c:numCache>
            </c:numRef>
          </c:val>
          <c:smooth val="0"/>
          <c:extLst>
            <c:ext xmlns:c16="http://schemas.microsoft.com/office/drawing/2014/chart" uri="{C3380CC4-5D6E-409C-BE32-E72D297353CC}">
              <c16:uniqueId val="{00000014-3FD7-4C45-BDA9-5D39B2FC8EE5}"/>
            </c:ext>
          </c:extLst>
        </c:ser>
        <c:ser>
          <c:idx val="27"/>
          <c:order val="25"/>
          <c:tx>
            <c:strRef>
              <c:f>'Case (19)'!$AA$78</c:f>
              <c:strCache>
                <c:ptCount val="1"/>
                <c:pt idx="0">
                  <c:v>Source 9/IGMA, LMMSE</c:v>
                </c:pt>
              </c:strCache>
            </c:strRef>
          </c:tx>
          <c:spPr>
            <a:ln w="22225" cap="rnd" cmpd="sng" algn="ctr">
              <a:solidFill>
                <a:schemeClr val="accent4">
                  <a:lumMod val="60000"/>
                  <a:lumOff val="40000"/>
                </a:schemeClr>
              </a:solidFill>
              <a:prstDash val="solid"/>
              <a:round/>
            </a:ln>
            <a:effectLst/>
          </c:spPr>
          <c:marker>
            <c:symbol val="diamond"/>
            <c:size val="6"/>
            <c:spPr>
              <a:solidFill>
                <a:schemeClr val="accent4">
                  <a:lumMod val="60000"/>
                  <a:lumOff val="40000"/>
                </a:schemeClr>
              </a:solidFill>
              <a:ln w="9525" cap="flat" cmpd="sng" algn="ctr">
                <a:solidFill>
                  <a:schemeClr val="accent4">
                    <a:lumMod val="60000"/>
                    <a:lumOff val="40000"/>
                  </a:schemeClr>
                </a:solidFill>
                <a:prstDash val="solid"/>
                <a:round/>
              </a:ln>
              <a:effectLst/>
            </c:spPr>
          </c:marker>
          <c:cat>
            <c:numRef>
              <c:f>'Case (19)'!$A$80:$A$110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(19)'!$AA$80:$AA$110</c:f>
              <c:numCache>
                <c:formatCode>General</c:formatCode>
                <c:ptCount val="31"/>
                <c:pt idx="7" formatCode="0.0000;[Red]0.0000">
                  <c:v>0.73129999999999995</c:v>
                </c:pt>
                <c:pt idx="9" formatCode="0.0000;[Red]0.0000">
                  <c:v>0.1328</c:v>
                </c:pt>
                <c:pt idx="11" formatCode="0.0000;[Red]0.0000">
                  <c:v>2.0000000000000007E-2</c:v>
                </c:pt>
              </c:numCache>
            </c:numRef>
          </c:val>
          <c:smooth val="0"/>
          <c:extLst>
            <c:ext xmlns:c16="http://schemas.microsoft.com/office/drawing/2014/chart" uri="{C3380CC4-5D6E-409C-BE32-E72D297353CC}">
              <c16:uniqueId val="{00000015-3FD7-4C45-BDA9-5D39B2FC8EE5}"/>
            </c:ext>
          </c:extLst>
        </c:ser>
        <c:dLbls>
          <c:showLegendKey val="0"/>
          <c:showVal val="0"/>
          <c:showCatName val="0"/>
          <c:showSerName val="0"/>
          <c:showPercent val="0"/>
          <c:showBubbleSize val="0"/>
        </c:dLbls>
        <c:marker val="1"/>
        <c:smooth val="0"/>
        <c:axId val="299275776"/>
        <c:axId val="299277312"/>
        <c:extLst>
          <c:ext xmlns:c15="http://schemas.microsoft.com/office/drawing/2012/chart" uri="{02D57815-91ED-43cb-92C2-25804820EDAC}">
            <c15:filteredLineSeries>
              <c15:ser>
                <c:idx val="3"/>
                <c:order val="1"/>
                <c:tx>
                  <c:strRef>
                    <c:extLst>
                      <c:ext uri="{02D57815-91ED-43cb-92C2-25804820EDAC}">
                        <c15:formulaRef>
                          <c15:sqref>'Case (19)'!$C$78</c15:sqref>
                        </c15:formulaRef>
                      </c:ext>
                    </c:extLst>
                    <c:strCache>
                      <c:ptCount val="1"/>
                      <c:pt idx="0">
                        <c:v>Source 11 /
 IDMA</c:v>
                      </c:pt>
                    </c:strCache>
                  </c:strRef>
                </c:tx>
                <c:spPr>
                  <a:ln w="22225" cap="rnd" cmpd="sng" algn="ctr">
                    <a:solidFill>
                      <a:schemeClr val="accent4"/>
                    </a:solidFill>
                    <a:prstDash val="solid"/>
                    <a:round/>
                  </a:ln>
                  <a:effectLst/>
                </c:spPr>
                <c:marker>
                  <c:symbol val="x"/>
                  <c:size val="6"/>
                  <c:spPr>
                    <a:noFill/>
                    <a:ln w="9525" cap="flat" cmpd="sng" algn="ctr">
                      <a:solidFill>
                        <a:schemeClr val="accent4"/>
                      </a:solidFill>
                      <a:prstDash val="solid"/>
                      <a:round/>
                    </a:ln>
                    <a:effectLst/>
                  </c:spPr>
                </c:marker>
                <c:cat>
                  <c:numRef>
                    <c:extLst>
                      <c:ext uri="{02D57815-91ED-43cb-92C2-25804820EDAC}">
                        <c15:formulaRef>
                          <c15:sqref>'Case (19)'!$A$80:$A$110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c:ext uri="{02D57815-91ED-43cb-92C2-25804820EDAC}">
                        <c15:formulaRef>
                          <c15:sqref>'Case (19)'!$C$80:$C$110</c15:sqref>
                        </c15:formulaRef>
                      </c:ext>
                    </c:extLst>
                    <c:numCache>
                      <c:formatCode>General</c:formatCode>
                      <c:ptCount val="31"/>
                    </c:numCache>
                  </c:numRef>
                </c:val>
                <c:smooth val="0"/>
                <c:extLst>
                  <c:ext xmlns:c16="http://schemas.microsoft.com/office/drawing/2014/chart" uri="{C3380CC4-5D6E-409C-BE32-E72D297353CC}">
                    <c16:uniqueId val="{00000016-3FD7-4C45-BDA9-5D39B2FC8EE5}"/>
                  </c:ext>
                </c:extLst>
              </c15:ser>
            </c15:filteredLineSeries>
            <c15:filteredLineSeries>
              <c15:ser>
                <c:idx val="17"/>
                <c:order val="15"/>
                <c:tx>
                  <c:strRef>
                    <c:extLst xmlns:c15="http://schemas.microsoft.com/office/drawing/2012/chart">
                      <c:ext xmlns:c15="http://schemas.microsoft.com/office/drawing/2012/chart" uri="{02D57815-91ED-43cb-92C2-25804820EDAC}">
                        <c15:formulaRef>
                          <c15:sqref>'Case (19)'!$Q$78</c15:sqref>
                        </c15:formulaRef>
                      </c:ext>
                    </c:extLst>
                    <c:strCache>
                      <c:ptCount val="1"/>
                      <c:pt idx="0">
                        <c:v>Source 6 /
LCRS</c:v>
                      </c:pt>
                    </c:strCache>
                  </c:strRef>
                </c:tx>
                <c:spPr>
                  <a:ln w="22225" cap="rnd" cmpd="sng" algn="ctr">
                    <a:solidFill>
                      <a:schemeClr val="accent6">
                        <a:lumMod val="80000"/>
                        <a:lumOff val="20000"/>
                      </a:schemeClr>
                    </a:solidFill>
                    <a:prstDash val="solid"/>
                    <a:round/>
                  </a:ln>
                  <a:effectLst/>
                </c:spPr>
                <c:marker>
                  <c:symbol val="dash"/>
                  <c:size val="6"/>
                  <c:spPr>
                    <a:solidFill>
                      <a:schemeClr val="accent6">
                        <a:lumMod val="80000"/>
                        <a:lumOff val="20000"/>
                      </a:schemeClr>
                    </a:solidFill>
                    <a:ln w="9525" cap="flat" cmpd="sng" algn="ctr">
                      <a:solidFill>
                        <a:schemeClr val="accent6">
                          <a:lumMod val="80000"/>
                          <a:lumOff val="2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(19)'!$A$80:$A$110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(19)'!$Q$80:$Q$110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7-3FD7-4C45-BDA9-5D39B2FC8EE5}"/>
                  </c:ext>
                </c:extLst>
              </c15:ser>
            </c15:filteredLineSeries>
            <c15:filteredLineSeries>
              <c15:ser>
                <c:idx val="25"/>
                <c:order val="23"/>
                <c:tx>
                  <c:strRef>
                    <c:extLst xmlns:c15="http://schemas.microsoft.com/office/drawing/2012/chart">
                      <c:ext xmlns:c15="http://schemas.microsoft.com/office/drawing/2012/chart" uri="{02D57815-91ED-43cb-92C2-25804820EDAC}">
                        <c15:formulaRef>
                          <c15:sqref>'Case (19)'!$Y$78</c15:sqref>
                        </c15:formulaRef>
                      </c:ext>
                    </c:extLst>
                    <c:strCache>
                      <c:ptCount val="1"/>
                      <c:pt idx="0">
                        <c:v>Source 8 / NCMA1</c:v>
                      </c:pt>
                    </c:strCache>
                  </c:strRef>
                </c:tx>
                <c:spPr>
                  <a:ln w="22225" cap="rnd" cmpd="sng" algn="ctr">
                    <a:solidFill>
                      <a:schemeClr val="accent2">
                        <a:lumMod val="60000"/>
                        <a:lumOff val="40000"/>
                      </a:schemeClr>
                    </a:solidFill>
                    <a:prstDash val="solid"/>
                    <a:round/>
                  </a:ln>
                  <a:effectLst/>
                </c:spPr>
                <c:marker>
                  <c:symbol val="dot"/>
                  <c:size val="6"/>
                  <c:spPr>
                    <a:solidFill>
                      <a:schemeClr val="accent2">
                        <a:lumMod val="60000"/>
                        <a:lumOff val="40000"/>
                      </a:schemeClr>
                    </a:solidFill>
                    <a:ln w="9525" cap="flat" cmpd="sng" algn="ctr">
                      <a:solidFill>
                        <a:schemeClr val="accent2">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(19)'!$A$80:$A$110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(19)'!$Y$80:$Y$110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8-3FD7-4C45-BDA9-5D39B2FC8EE5}"/>
                  </c:ext>
                </c:extLst>
              </c15:ser>
            </c15:filteredLineSeries>
            <c15:filteredLineSeries>
              <c15:ser>
                <c:idx val="26"/>
                <c:order val="24"/>
                <c:tx>
                  <c:strRef>
                    <c:extLst xmlns:c15="http://schemas.microsoft.com/office/drawing/2012/chart">
                      <c:ext xmlns:c15="http://schemas.microsoft.com/office/drawing/2012/chart" uri="{02D57815-91ED-43cb-92C2-25804820EDAC}">
                        <c15:formulaRef>
                          <c15:sqref>'Case (19)'!$Z$78</c15:sqref>
                        </c15:formulaRef>
                      </c:ext>
                    </c:extLst>
                    <c:strCache>
                      <c:ptCount val="1"/>
                      <c:pt idx="0">
                        <c:v>Source 8 / NCMA2</c:v>
                      </c:pt>
                    </c:strCache>
                  </c:strRef>
                </c:tx>
                <c:spPr>
                  <a:ln w="22225" cap="rnd" cmpd="sng" algn="ctr">
                    <a:solidFill>
                      <a:schemeClr val="accent3">
                        <a:lumMod val="60000"/>
                        <a:lumOff val="40000"/>
                      </a:schemeClr>
                    </a:solidFill>
                    <a:prstDash val="solid"/>
                    <a:round/>
                  </a:ln>
                  <a:effectLst/>
                </c:spPr>
                <c:marker>
                  <c:symbol val="dash"/>
                  <c:size val="6"/>
                  <c:spPr>
                    <a:solidFill>
                      <a:schemeClr val="accent3">
                        <a:lumMod val="60000"/>
                        <a:lumOff val="40000"/>
                      </a:schemeClr>
                    </a:solidFill>
                    <a:ln w="9525" cap="flat" cmpd="sng" algn="ctr">
                      <a:solidFill>
                        <a:schemeClr val="accent3">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(19)'!$A$80:$A$110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(19)'!$Z$80:$Z$110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9-3FD7-4C45-BDA9-5D39B2FC8EE5}"/>
                  </c:ext>
                </c:extLst>
              </c15:ser>
            </c15:filteredLineSeries>
            <c15:filteredLineSeries>
              <c15:ser>
                <c:idx val="28"/>
                <c:order val="26"/>
                <c:tx>
                  <c:strRef>
                    <c:extLst xmlns:c15="http://schemas.microsoft.com/office/drawing/2012/chart">
                      <c:ext xmlns:c15="http://schemas.microsoft.com/office/drawing/2012/chart" uri="{02D57815-91ED-43cb-92C2-25804820EDAC}">
                        <c15:formulaRef>
                          <c15:sqref>'Case (19)'!$AB$78</c15:sqref>
                        </c15:formulaRef>
                      </c:ext>
                    </c:extLst>
                    <c:strCache>
                      <c:ptCount val="1"/>
                      <c:pt idx="0">
                        <c:v>Company X /
 Scheme Y</c:v>
                      </c:pt>
                    </c:strCache>
                  </c:strRef>
                </c:tx>
                <c:spPr>
                  <a:ln w="22225" cap="rnd" cmpd="sng" algn="ctr">
                    <a:solidFill>
                      <a:schemeClr val="accent5">
                        <a:lumMod val="60000"/>
                        <a:lumOff val="40000"/>
                      </a:schemeClr>
                    </a:solidFill>
                    <a:prstDash val="solid"/>
                    <a:round/>
                  </a:ln>
                  <a:effectLst/>
                </c:spPr>
                <c:marker>
                  <c:symbol val="square"/>
                  <c:size val="6"/>
                  <c:spPr>
                    <a:solidFill>
                      <a:schemeClr val="accent5">
                        <a:lumMod val="60000"/>
                        <a:lumOff val="40000"/>
                      </a:schemeClr>
                    </a:solidFill>
                    <a:ln w="9525" cap="flat" cmpd="sng" algn="ctr">
                      <a:solidFill>
                        <a:schemeClr val="accent5">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(19)'!$A$80:$A$110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(19)'!$AB$80:$AB$110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A-3FD7-4C45-BDA9-5D39B2FC8EE5}"/>
                  </c:ext>
                </c:extLst>
              </c15:ser>
            </c15:filteredLineSeries>
            <c15:filteredLineSeries>
              <c15:ser>
                <c:idx val="29"/>
                <c:order val="27"/>
                <c:tx>
                  <c:strRef>
                    <c:extLst xmlns:c15="http://schemas.microsoft.com/office/drawing/2012/chart">
                      <c:ext xmlns:c15="http://schemas.microsoft.com/office/drawing/2012/chart" uri="{02D57815-91ED-43cb-92C2-25804820EDAC}">
                        <c15:formulaRef>
                          <c15:sqref>'Case (19)'!$AC$78</c15:sqref>
                        </c15:formulaRef>
                      </c:ext>
                    </c:extLst>
                    <c:strCache>
                      <c:ptCount val="1"/>
                      <c:pt idx="0">
                        <c:v>Company X /
 Scheme Y</c:v>
                      </c:pt>
                    </c:strCache>
                  </c:strRef>
                </c:tx>
                <c:spPr>
                  <a:ln w="22225" cap="rnd" cmpd="sng" algn="ctr">
                    <a:solidFill>
                      <a:schemeClr val="accent6">
                        <a:lumMod val="60000"/>
                        <a:lumOff val="40000"/>
                      </a:schemeClr>
                    </a:solidFill>
                    <a:prstDash val="solid"/>
                    <a:round/>
                  </a:ln>
                  <a:effectLst/>
                </c:spPr>
                <c:marker>
                  <c:symbol val="triangle"/>
                  <c:size val="6"/>
                  <c:spPr>
                    <a:solidFill>
                      <a:schemeClr val="accent6">
                        <a:lumMod val="60000"/>
                        <a:lumOff val="40000"/>
                      </a:schemeClr>
                    </a:solidFill>
                    <a:ln w="9525" cap="flat" cmpd="sng" algn="ctr">
                      <a:solidFill>
                        <a:schemeClr val="accent6">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(19)'!$A$80:$A$110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(19)'!$AC$80:$AC$110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B-3FD7-4C45-BDA9-5D39B2FC8EE5}"/>
                  </c:ext>
                </c:extLst>
              </c15:ser>
            </c15:filteredLineSeries>
            <c15:filteredLineSeries>
              <c15:ser>
                <c:idx val="0"/>
                <c:order val="28"/>
                <c:tx>
                  <c:strRef>
                    <c:extLst xmlns:c15="http://schemas.microsoft.com/office/drawing/2012/chart">
                      <c:ext xmlns:c15="http://schemas.microsoft.com/office/drawing/2012/chart" uri="{02D57815-91ED-43cb-92C2-25804820EDAC}">
                        <c15:formulaRef>
                          <c15:sqref>'Case (19)'!$AD$78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(19)'!$A$80:$A$110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(19)'!$AD$80:$AD$110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C-3FD7-4C45-BDA9-5D39B2FC8EE5}"/>
                  </c:ext>
                </c:extLst>
              </c15:ser>
            </c15:filteredLineSeries>
            <c15:filteredLineSeries>
              <c15:ser>
                <c:idx val="30"/>
                <c:order val="29"/>
                <c:tx>
                  <c:strRef>
                    <c:extLst xmlns:c15="http://schemas.microsoft.com/office/drawing/2012/chart">
                      <c:ext xmlns:c15="http://schemas.microsoft.com/office/drawing/2012/chart" uri="{02D57815-91ED-43cb-92C2-25804820EDAC}">
                        <c15:formulaRef>
                          <c15:sqref>'Case (19)'!$AE$78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(19)'!$A$80:$A$110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(19)'!$AE$80:$AE$110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D-3FD7-4C45-BDA9-5D39B2FC8EE5}"/>
                  </c:ext>
                </c:extLst>
              </c15:ser>
            </c15:filteredLineSeries>
            <c15:filteredLineSeries>
              <c15:ser>
                <c:idx val="31"/>
                <c:order val="30"/>
                <c:tx>
                  <c:strRef>
                    <c:extLst xmlns:c15="http://schemas.microsoft.com/office/drawing/2012/chart">
                      <c:ext xmlns:c15="http://schemas.microsoft.com/office/drawing/2012/chart" uri="{02D57815-91ED-43cb-92C2-25804820EDAC}">
                        <c15:formulaRef>
                          <c15:sqref>'Case (19)'!$AF$78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(19)'!$A$80:$A$110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(19)'!$AF$80:$AF$110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E-3FD7-4C45-BDA9-5D39B2FC8EE5}"/>
                  </c:ext>
                </c:extLst>
              </c15:ser>
            </c15:filteredLineSeries>
            <c15:filteredLineSeries>
              <c15:ser>
                <c:idx val="32"/>
                <c:order val="31"/>
                <c:tx>
                  <c:strRef>
                    <c:extLst xmlns:c15="http://schemas.microsoft.com/office/drawing/2012/chart">
                      <c:ext xmlns:c15="http://schemas.microsoft.com/office/drawing/2012/chart" uri="{02D57815-91ED-43cb-92C2-25804820EDAC}">
                        <c15:formulaRef>
                          <c15:sqref>'Case (19)'!$AG$78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(19)'!$A$80:$A$110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(19)'!$AG$80:$AG$110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F-3FD7-4C45-BDA9-5D39B2FC8EE5}"/>
                  </c:ext>
                </c:extLst>
              </c15:ser>
            </c15:filteredLineSeries>
            <c15:filteredLineSeries>
              <c15:ser>
                <c:idx val="33"/>
                <c:order val="32"/>
                <c:tx>
                  <c:strRef>
                    <c:extLst xmlns:c15="http://schemas.microsoft.com/office/drawing/2012/chart">
                      <c:ext xmlns:c15="http://schemas.microsoft.com/office/drawing/2012/chart" uri="{02D57815-91ED-43cb-92C2-25804820EDAC}">
                        <c15:formulaRef>
                          <c15:sqref>'Case (19)'!$AH$78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(19)'!$A$80:$A$110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(19)'!$AH$80:$AH$110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0-3FD7-4C45-BDA9-5D39B2FC8EE5}"/>
                  </c:ext>
                </c:extLst>
              </c15:ser>
            </c15:filteredLineSeries>
            <c15:filteredLineSeries>
              <c15:ser>
                <c:idx val="34"/>
                <c:order val="33"/>
                <c:tx>
                  <c:strRef>
                    <c:extLst xmlns:c15="http://schemas.microsoft.com/office/drawing/2012/chart">
                      <c:ext xmlns:c15="http://schemas.microsoft.com/office/drawing/2012/chart" uri="{02D57815-91ED-43cb-92C2-25804820EDAC}">
                        <c15:formulaRef>
                          <c15:sqref>'Case (19)'!$AI$78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(19)'!$A$80:$A$110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(19)'!$AI$80:$AI$110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1-3FD7-4C45-BDA9-5D39B2FC8EE5}"/>
                  </c:ext>
                </c:extLst>
              </c15:ser>
            </c15:filteredLineSeries>
            <c15:filteredLineSeries>
              <c15:ser>
                <c:idx val="35"/>
                <c:order val="34"/>
                <c:tx>
                  <c:strRef>
                    <c:extLst xmlns:c15="http://schemas.microsoft.com/office/drawing/2012/chart">
                      <c:ext xmlns:c15="http://schemas.microsoft.com/office/drawing/2012/chart" uri="{02D57815-91ED-43cb-92C2-25804820EDAC}">
                        <c15:formulaRef>
                          <c15:sqref>'Case (19)'!$AJ$78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(19)'!$A$80:$A$110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(19)'!$AJ$80:$AJ$110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2-3FD7-4C45-BDA9-5D39B2FC8EE5}"/>
                  </c:ext>
                </c:extLst>
              </c15:ser>
            </c15:filteredLineSeries>
            <c15:filteredLineSeries>
              <c15:ser>
                <c:idx val="36"/>
                <c:order val="35"/>
                <c:tx>
                  <c:strRef>
                    <c:extLst xmlns:c15="http://schemas.microsoft.com/office/drawing/2012/chart">
                      <c:ext xmlns:c15="http://schemas.microsoft.com/office/drawing/2012/chart" uri="{02D57815-91ED-43cb-92C2-25804820EDAC}">
                        <c15:formulaRef>
                          <c15:sqref>'Case (19)'!$AK$78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(19)'!$A$80:$A$110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(19)'!$AK$80:$AK$110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3-3FD7-4C45-BDA9-5D39B2FC8EE5}"/>
                  </c:ext>
                </c:extLst>
              </c15:ser>
            </c15:filteredLineSeries>
            <c15:filteredLineSeries>
              <c15:ser>
                <c:idx val="37"/>
                <c:order val="36"/>
                <c:tx>
                  <c:strRef>
                    <c:extLst xmlns:c15="http://schemas.microsoft.com/office/drawing/2012/chart">
                      <c:ext xmlns:c15="http://schemas.microsoft.com/office/drawing/2012/chart" uri="{02D57815-91ED-43cb-92C2-25804820EDAC}">
                        <c15:formulaRef>
                          <c15:sqref>'Case (19)'!$AL$78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(19)'!$A$80:$A$110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(19)'!$AL$80:$AL$110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4-3FD7-4C45-BDA9-5D39B2FC8EE5}"/>
                  </c:ext>
                </c:extLst>
              </c15:ser>
            </c15:filteredLineSeries>
            <c15:filteredLineSeries>
              <c15:ser>
                <c:idx val="38"/>
                <c:order val="37"/>
                <c:tx>
                  <c:strRef>
                    <c:extLst xmlns:c15="http://schemas.microsoft.com/office/drawing/2012/chart">
                      <c:ext xmlns:c15="http://schemas.microsoft.com/office/drawing/2012/chart" uri="{02D57815-91ED-43cb-92C2-25804820EDAC}">
                        <c15:formulaRef>
                          <c15:sqref>'Case (19)'!$AM$78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(19)'!$A$80:$A$110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(19)'!$AM$80:$AM$110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5-3FD7-4C45-BDA9-5D39B2FC8EE5}"/>
                  </c:ext>
                </c:extLst>
              </c15:ser>
            </c15:filteredLineSeries>
            <c15:filteredLineSeries>
              <c15:ser>
                <c:idx val="39"/>
                <c:order val="38"/>
                <c:tx>
                  <c:strRef>
                    <c:extLst xmlns:c15="http://schemas.microsoft.com/office/drawing/2012/chart">
                      <c:ext xmlns:c15="http://schemas.microsoft.com/office/drawing/2012/chart" uri="{02D57815-91ED-43cb-92C2-25804820EDAC}">
                        <c15:formulaRef>
                          <c15:sqref>'Case (19)'!$AN$78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(19)'!$A$80:$A$110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(19)'!$AN$80:$AN$110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6-3FD7-4C45-BDA9-5D39B2FC8EE5}"/>
                  </c:ext>
                </c:extLst>
              </c15:ser>
            </c15:filteredLineSeries>
            <c15:filteredLineSeries>
              <c15:ser>
                <c:idx val="40"/>
                <c:order val="39"/>
                <c:tx>
                  <c:strRef>
                    <c:extLst xmlns:c15="http://schemas.microsoft.com/office/drawing/2012/chart">
                      <c:ext xmlns:c15="http://schemas.microsoft.com/office/drawing/2012/chart" uri="{02D57815-91ED-43cb-92C2-25804820EDAC}">
                        <c15:formulaRef>
                          <c15:sqref>'Case (19)'!$AO$78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(19)'!$A$80:$A$110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(19)'!$AO$80:$AO$110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7-3FD7-4C45-BDA9-5D39B2FC8EE5}"/>
                  </c:ext>
                </c:extLst>
              </c15:ser>
            </c15:filteredLineSeries>
            <c15:filteredLineSeries>
              <c15:ser>
                <c:idx val="41"/>
                <c:order val="40"/>
                <c:tx>
                  <c:strRef>
                    <c:extLst xmlns:c15="http://schemas.microsoft.com/office/drawing/2012/chart">
                      <c:ext xmlns:c15="http://schemas.microsoft.com/office/drawing/2012/chart" uri="{02D57815-91ED-43cb-92C2-25804820EDAC}">
                        <c15:formulaRef>
                          <c15:sqref>'Case (19)'!$AP$78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(19)'!$A$80:$A$110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(19)'!$AP$80:$AP$110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8-3FD7-4C45-BDA9-5D39B2FC8EE5}"/>
                  </c:ext>
                </c:extLst>
              </c15:ser>
            </c15:filteredLineSeries>
            <c15:filteredLineSeries>
              <c15:ser>
                <c:idx val="42"/>
                <c:order val="41"/>
                <c:tx>
                  <c:strRef>
                    <c:extLst xmlns:c15="http://schemas.microsoft.com/office/drawing/2012/chart">
                      <c:ext xmlns:c15="http://schemas.microsoft.com/office/drawing/2012/chart" uri="{02D57815-91ED-43cb-92C2-25804820EDAC}">
                        <c15:formulaRef>
                          <c15:sqref>'Case (19)'!$AQ$78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(19)'!$A$80:$A$110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(19)'!$AQ$80:$AQ$110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9-3FD7-4C45-BDA9-5D39B2FC8EE5}"/>
                  </c:ext>
                </c:extLst>
              </c15:ser>
            </c15:filteredLineSeries>
            <c15:filteredLineSeries>
              <c15:ser>
                <c:idx val="43"/>
                <c:order val="42"/>
                <c:tx>
                  <c:strRef>
                    <c:extLst xmlns:c15="http://schemas.microsoft.com/office/drawing/2012/chart">
                      <c:ext xmlns:c15="http://schemas.microsoft.com/office/drawing/2012/chart" uri="{02D57815-91ED-43cb-92C2-25804820EDAC}">
                        <c15:formulaRef>
                          <c15:sqref>'Case (19)'!$AR$78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(19)'!$A$80:$A$110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(19)'!$AR$80:$AR$110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A-3FD7-4C45-BDA9-5D39B2FC8EE5}"/>
                  </c:ext>
                </c:extLst>
              </c15:ser>
            </c15:filteredLineSeries>
            <c15:filteredLineSeries>
              <c15:ser>
                <c:idx val="44"/>
                <c:order val="43"/>
                <c:tx>
                  <c:strRef>
                    <c:extLst xmlns:c15="http://schemas.microsoft.com/office/drawing/2012/chart">
                      <c:ext xmlns:c15="http://schemas.microsoft.com/office/drawing/2012/chart" uri="{02D57815-91ED-43cb-92C2-25804820EDAC}">
                        <c15:formulaRef>
                          <c15:sqref>'Case (19)'!$AS$78</c15:sqref>
                        </c15:formulaRef>
                      </c:ext>
                    </c:extLst>
                    <c:strCache>
                      <c:ptCount val="1"/>
                    </c:strCache>
                  </c:strRef>
                </c:tx>
                <c:cat>
                  <c:numRef>
                    <c:extLst xmlns:c15="http://schemas.microsoft.com/office/drawing/2012/chart">
                      <c:ext xmlns:c15="http://schemas.microsoft.com/office/drawing/2012/chart" uri="{02D57815-91ED-43cb-92C2-25804820EDAC}">
                        <c15:formulaRef>
                          <c15:sqref>'Case (19)'!$A$80:$A$110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(19)'!$AS$80:$AS$110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B-3FD7-4C45-BDA9-5D39B2FC8EE5}"/>
                  </c:ext>
                </c:extLst>
              </c15:ser>
            </c15:filteredLineSeries>
            <c15:filteredLineSeries>
              <c15:ser>
                <c:idx val="45"/>
                <c:order val="44"/>
                <c:tx>
                  <c:strRef>
                    <c:extLst xmlns:c15="http://schemas.microsoft.com/office/drawing/2012/chart">
                      <c:ext xmlns:c15="http://schemas.microsoft.com/office/drawing/2012/chart" uri="{02D57815-91ED-43cb-92C2-25804820EDAC}">
                        <c15:formulaRef>
                          <c15:sqref>'Case (19)'!$AT$78</c15:sqref>
                        </c15:formulaRef>
                      </c:ext>
                    </c:extLst>
                    <c:strCache>
                      <c:ptCount val="1"/>
                    </c:strCache>
                  </c:strRef>
                </c:tx>
                <c:cat>
                  <c:numRef>
                    <c:extLst xmlns:c15="http://schemas.microsoft.com/office/drawing/2012/chart">
                      <c:ext xmlns:c15="http://schemas.microsoft.com/office/drawing/2012/chart" uri="{02D57815-91ED-43cb-92C2-25804820EDAC}">
                        <c15:formulaRef>
                          <c15:sqref>'Case (19)'!$A$80:$A$110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(19)'!$AT$80:$AT$110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C-3FD7-4C45-BDA9-5D39B2FC8EE5}"/>
                  </c:ext>
                </c:extLst>
              </c15:ser>
            </c15:filteredLineSeries>
          </c:ext>
        </c:extLst>
      </c:lineChart>
      <c:catAx>
        <c:axId val="299275776"/>
        <c:scaling>
          <c:orientation val="minMax"/>
        </c:scaling>
        <c:delete val="0"/>
        <c:axPos val="b"/>
        <c:majorGridlines>
          <c:spPr>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low"/>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lang="zh-CN" sz="800" b="0" i="0" u="none" strike="noStrike" kern="1200" cap="all" spc="120" normalizeH="0" baseline="0">
                <a:solidFill>
                  <a:schemeClr val="tx1">
                    <a:lumMod val="65000"/>
                    <a:lumOff val="35000"/>
                  </a:schemeClr>
                </a:solidFill>
                <a:latin typeface="+mn-lt"/>
                <a:ea typeface="+mn-ea"/>
                <a:cs typeface="+mn-cs"/>
              </a:defRPr>
            </a:pPr>
            <a:endParaRPr lang="en-US"/>
          </a:p>
        </c:txPr>
        <c:crossAx val="299277312"/>
        <c:crosses val="autoZero"/>
        <c:auto val="1"/>
        <c:lblAlgn val="ctr"/>
        <c:lblOffset val="100"/>
        <c:tickMarkSkip val="2"/>
        <c:noMultiLvlLbl val="0"/>
      </c:catAx>
      <c:valAx>
        <c:axId val="299277312"/>
        <c:scaling>
          <c:logBase val="10"/>
          <c:orientation val="minMax"/>
          <c:max val="1"/>
          <c:min val="1.0000000000000004E-2"/>
        </c:scaling>
        <c:delete val="0"/>
        <c:axPos val="l"/>
        <c:minorGridlines>
          <c:spPr>
            <a:ln w="9525" cap="flat" cmpd="sng" algn="ctr">
              <a:solidFill>
                <a:schemeClr val="tx1">
                  <a:lumMod val="5000"/>
                  <a:lumOff val="95000"/>
                </a:schemeClr>
              </a:solidFill>
              <a:prstDash val="solid"/>
              <a:round/>
            </a:ln>
            <a:effectLst/>
          </c:spPr>
        </c:minorGridlines>
        <c:numFmt formatCode="General" sourceLinked="0"/>
        <c:majorTickMark val="none"/>
        <c:minorTickMark val="none"/>
        <c:tickLblPos val="nextTo"/>
        <c:spPr>
          <a:noFill/>
          <a:ln w="9525" cap="flat" cmpd="sng" algn="ctr">
            <a:solidFill>
              <a:schemeClr val="dk1">
                <a:lumMod val="15000"/>
                <a:lumOff val="8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299275776"/>
        <c:crosses val="autoZero"/>
        <c:crossBetween val="midCat"/>
      </c:valAx>
      <c:spPr>
        <a:noFill/>
        <a:ln>
          <a:noFill/>
        </a:ln>
        <a:effectLst/>
      </c:spPr>
    </c:plotArea>
    <c:legend>
      <c:legendPos val="r"/>
      <c:layout>
        <c:manualLayout>
          <c:xMode val="edge"/>
          <c:yMode val="edge"/>
          <c:x val="0.50693339714653707"/>
          <c:y val="3.7277200083488921E-2"/>
          <c:w val="0.48495704451215976"/>
          <c:h val="0.92145197431144721"/>
        </c:manualLayout>
      </c:layout>
      <c:overlay val="0"/>
      <c:spPr>
        <a:noFill/>
        <a:ln>
          <a:noFill/>
        </a:ln>
        <a:effectLst/>
      </c:spPr>
      <c:txPr>
        <a:bodyPr rot="0" spcFirstLastPara="1" vertOverflow="ellipsis" vert="horz" wrap="square" anchor="ctr" anchorCtr="1"/>
        <a:lstStyle/>
        <a:p>
          <a:pPr>
            <a:defRPr lang="zh-CN" sz="600" b="0" i="0" u="none" strike="noStrike" kern="1200" baseline="0">
              <a:solidFill>
                <a:schemeClr val="tx1">
                  <a:lumMod val="65000"/>
                  <a:lumOff val="35000"/>
                </a:schemeClr>
              </a:solidFill>
              <a:latin typeface="+mn-lt"/>
              <a:ea typeface="+mn-ea"/>
              <a:cs typeface="+mn-cs"/>
            </a:defRPr>
          </a:pPr>
          <a:endParaRPr lang="en-US"/>
        </a:p>
      </c:txPr>
    </c:legend>
    <c:plotVisOnly val="1"/>
    <c:dispBlanksAs val="span"/>
    <c:showDLblsOverMax val="0"/>
  </c:chart>
  <c:spPr>
    <a:solidFill>
      <a:schemeClr val="lt1"/>
    </a:solidFill>
    <a:ln w="9525" cap="flat" cmpd="sng" algn="ctr">
      <a:solidFill>
        <a:schemeClr val="tx1">
          <a:lumMod val="15000"/>
          <a:lumOff val="85000"/>
        </a:schemeClr>
      </a:solidFill>
      <a:prstDash val="solid"/>
      <a:round/>
    </a:ln>
    <a:effectLst/>
  </c:spPr>
  <c:txPr>
    <a:bodyPr/>
    <a:lstStyle/>
    <a:p>
      <a:pPr>
        <a:defRPr lang="zh-CN"/>
      </a:pPr>
      <a:endParaRPr lang="en-US"/>
    </a:p>
  </c:txPr>
  <c:externalData r:id="rId2">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2.47368761321566E-2"/>
          <c:y val="4.6097425605618504E-2"/>
          <c:w val="0.5016090237968257"/>
          <c:h val="0.85668617255418045"/>
        </c:manualLayout>
      </c:layout>
      <c:lineChart>
        <c:grouping val="standard"/>
        <c:varyColors val="0"/>
        <c:ser>
          <c:idx val="1"/>
          <c:order val="0"/>
          <c:tx>
            <c:strRef>
              <c:f>'Case (20)'!$B$26</c:f>
              <c:strCache>
                <c:ptCount val="1"/>
                <c:pt idx="0">
                  <c:v>Source 4/RSMA</c:v>
                </c:pt>
              </c:strCache>
            </c:strRef>
          </c:tx>
          <c:spPr>
            <a:ln w="22225" cap="rnd" cmpd="sng" algn="ctr">
              <a:solidFill>
                <a:schemeClr val="accent2"/>
              </a:solidFill>
              <a:prstDash val="solid"/>
              <a:round/>
            </a:ln>
            <a:effectLst/>
          </c:spPr>
          <c:marker>
            <c:symbol val="square"/>
            <c:size val="6"/>
            <c:spPr>
              <a:solidFill>
                <a:schemeClr val="accent2"/>
              </a:solidFill>
              <a:ln w="9525" cap="flat" cmpd="sng" algn="ctr">
                <a:solidFill>
                  <a:schemeClr val="accent2"/>
                </a:solidFill>
                <a:prstDash val="solid"/>
                <a:round/>
              </a:ln>
              <a:effectLst/>
            </c:spPr>
          </c:marker>
          <c:cat>
            <c:numRef>
              <c:f>'Case (20)'!$A$28:$A$58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(20)'!$B$28:$B$58</c:f>
              <c:numCache>
                <c:formatCode>General</c:formatCode>
                <c:ptCount val="31"/>
                <c:pt idx="9" formatCode="0.0000;[Red]0.0000">
                  <c:v>0.42900000000000016</c:v>
                </c:pt>
                <c:pt idx="10" formatCode="0.0000;[Red]0.0000">
                  <c:v>0.24850000000000005</c:v>
                </c:pt>
                <c:pt idx="11" formatCode="0.0000;[Red]0.0000">
                  <c:v>0.1283</c:v>
                </c:pt>
                <c:pt idx="12" formatCode="0.0000;[Red]0.0000">
                  <c:v>5.7750000000000017E-2</c:v>
                </c:pt>
                <c:pt idx="13" formatCode="0.0000;[Red]0.0000">
                  <c:v>2.4500000000000001E-2</c:v>
                </c:pt>
              </c:numCache>
            </c:numRef>
          </c:val>
          <c:smooth val="0"/>
          <c:extLst>
            <c:ext xmlns:c16="http://schemas.microsoft.com/office/drawing/2014/chart" uri="{C3380CC4-5D6E-409C-BE32-E72D297353CC}">
              <c16:uniqueId val="{00000000-D871-4690-8216-411D7DB849F3}"/>
            </c:ext>
          </c:extLst>
        </c:ser>
        <c:ser>
          <c:idx val="2"/>
          <c:order val="1"/>
          <c:tx>
            <c:strRef>
              <c:f>'Case (20)'!$C$26</c:f>
              <c:strCache>
                <c:ptCount val="1"/>
                <c:pt idx="0">
                  <c:v>Source 2-PDMA- EPA</c:v>
                </c:pt>
              </c:strCache>
            </c:strRef>
          </c:tx>
          <c:spPr>
            <a:ln w="22225" cap="rnd" cmpd="sng" algn="ctr">
              <a:solidFill>
                <a:schemeClr val="accent3"/>
              </a:solidFill>
              <a:prstDash val="solid"/>
              <a:round/>
            </a:ln>
            <a:effectLst/>
          </c:spPr>
          <c:marker>
            <c:symbol val="triangle"/>
            <c:size val="6"/>
            <c:spPr>
              <a:solidFill>
                <a:schemeClr val="accent3"/>
              </a:solidFill>
              <a:ln w="9525" cap="flat" cmpd="sng" algn="ctr">
                <a:solidFill>
                  <a:schemeClr val="accent3"/>
                </a:solidFill>
                <a:prstDash val="solid"/>
                <a:round/>
              </a:ln>
              <a:effectLst/>
            </c:spPr>
          </c:marker>
          <c:cat>
            <c:numRef>
              <c:f>'Case (20)'!$A$28:$A$58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(20)'!$C$28:$C$58</c:f>
              <c:numCache>
                <c:formatCode>General</c:formatCode>
                <c:ptCount val="31"/>
                <c:pt idx="9" formatCode="0.0000;[Red]0.0000">
                  <c:v>0.78174999999999994</c:v>
                </c:pt>
                <c:pt idx="10" formatCode="0.0000;[Red]0.0000">
                  <c:v>0.59399999999999997</c:v>
                </c:pt>
                <c:pt idx="11" formatCode="0.0000;[Red]0.0000">
                  <c:v>0.39500000000000013</c:v>
                </c:pt>
                <c:pt idx="12" formatCode="0.0000;[Red]0.0000">
                  <c:v>0.22633333333333305</c:v>
                </c:pt>
                <c:pt idx="13" formatCode="0.0000;[Red]0.0000">
                  <c:v>0.11416666666666703</c:v>
                </c:pt>
                <c:pt idx="14" formatCode="0.0000;[Red]0.0000">
                  <c:v>5.6166666666666712E-2</c:v>
                </c:pt>
                <c:pt idx="15" formatCode="0.0000;[Red]0.0000">
                  <c:v>2.5999999999999999E-2</c:v>
                </c:pt>
                <c:pt idx="16" formatCode="0.0000;[Red]0.0000">
                  <c:v>1.23333333333333E-2</c:v>
                </c:pt>
                <c:pt idx="17" formatCode="0.0000;[Red]0.0000">
                  <c:v>5.7500000000000016E-3</c:v>
                </c:pt>
                <c:pt idx="18" formatCode="0.0000;[Red]0.0000">
                  <c:v>2.416666666666669E-3</c:v>
                </c:pt>
                <c:pt idx="19" formatCode="0.0000;[Red]0.0000">
                  <c:v>5.8333333333333349E-4</c:v>
                </c:pt>
              </c:numCache>
            </c:numRef>
          </c:val>
          <c:smooth val="0"/>
          <c:extLst>
            <c:ext xmlns:c16="http://schemas.microsoft.com/office/drawing/2014/chart" uri="{C3380CC4-5D6E-409C-BE32-E72D297353CC}">
              <c16:uniqueId val="{00000001-D871-4690-8216-411D7DB849F3}"/>
            </c:ext>
          </c:extLst>
        </c:ser>
        <c:ser>
          <c:idx val="3"/>
          <c:order val="2"/>
          <c:tx>
            <c:strRef>
              <c:f>'Case (20)'!$D$26</c:f>
              <c:strCache>
                <c:ptCount val="1"/>
                <c:pt idx="0">
                  <c:v>Source 2-PDMA- MMSE</c:v>
                </c:pt>
              </c:strCache>
            </c:strRef>
          </c:tx>
          <c:spPr>
            <a:ln w="22225" cap="rnd" cmpd="sng" algn="ctr">
              <a:solidFill>
                <a:schemeClr val="accent4"/>
              </a:solidFill>
              <a:prstDash val="solid"/>
              <a:round/>
            </a:ln>
            <a:effectLst/>
          </c:spPr>
          <c:marker>
            <c:symbol val="x"/>
            <c:size val="6"/>
            <c:spPr>
              <a:noFill/>
              <a:ln w="9525" cap="flat" cmpd="sng" algn="ctr">
                <a:solidFill>
                  <a:schemeClr val="accent4"/>
                </a:solidFill>
                <a:prstDash val="solid"/>
                <a:round/>
              </a:ln>
              <a:effectLst/>
            </c:spPr>
          </c:marker>
          <c:cat>
            <c:numRef>
              <c:f>'Case (20)'!$A$28:$A$58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(20)'!$D$28:$D$58</c:f>
              <c:numCache>
                <c:formatCode>General</c:formatCode>
                <c:ptCount val="31"/>
                <c:pt idx="9" formatCode="0.0000;[Red]0.0000">
                  <c:v>0.79966666666666697</c:v>
                </c:pt>
                <c:pt idx="10" formatCode="0.0000;[Red]0.0000">
                  <c:v>0.62041666666666673</c:v>
                </c:pt>
                <c:pt idx="11" formatCode="0.0000;[Red]0.0000">
                  <c:v>0.41741666666666721</c:v>
                </c:pt>
                <c:pt idx="12" formatCode="0.0000;[Red]0.0000">
                  <c:v>0.24191666666666706</c:v>
                </c:pt>
                <c:pt idx="13" formatCode="0.0000;[Red]0.0000">
                  <c:v>0.120583333333333</c:v>
                </c:pt>
                <c:pt idx="14" formatCode="0.0000;[Red]0.0000">
                  <c:v>5.6416666666666719E-2</c:v>
                </c:pt>
                <c:pt idx="15" formatCode="0.0000;[Red]0.0000">
                  <c:v>2.5083333333333308E-2</c:v>
                </c:pt>
                <c:pt idx="16" formatCode="0.0000;[Red]0.0000">
                  <c:v>1.20833333333333E-2</c:v>
                </c:pt>
                <c:pt idx="17" formatCode="0.0000;[Red]0.0000">
                  <c:v>5.5000000000000014E-3</c:v>
                </c:pt>
                <c:pt idx="18" formatCode="0.0000;[Red]0.0000">
                  <c:v>2.416666666666669E-3</c:v>
                </c:pt>
                <c:pt idx="19" formatCode="0.0000;[Red]0.0000">
                  <c:v>6.6666666666666719E-4</c:v>
                </c:pt>
              </c:numCache>
            </c:numRef>
          </c:val>
          <c:smooth val="0"/>
          <c:extLst>
            <c:ext xmlns:c16="http://schemas.microsoft.com/office/drawing/2014/chart" uri="{C3380CC4-5D6E-409C-BE32-E72D297353CC}">
              <c16:uniqueId val="{00000002-D871-4690-8216-411D7DB849F3}"/>
            </c:ext>
          </c:extLst>
        </c:ser>
        <c:ser>
          <c:idx val="4"/>
          <c:order val="3"/>
          <c:tx>
            <c:strRef>
              <c:f>'Case (20)'!$E$26</c:f>
              <c:strCache>
                <c:ptCount val="1"/>
                <c:pt idx="0">
                  <c:v>Source 3/ UGMA</c:v>
                </c:pt>
              </c:strCache>
            </c:strRef>
          </c:tx>
          <c:spPr>
            <a:ln w="22225" cap="rnd" cmpd="sng" algn="ctr">
              <a:solidFill>
                <a:schemeClr val="accent5"/>
              </a:solidFill>
              <a:prstDash val="solid"/>
              <a:round/>
            </a:ln>
            <a:effectLst/>
          </c:spPr>
          <c:marker>
            <c:symbol val="star"/>
            <c:size val="6"/>
            <c:spPr>
              <a:noFill/>
              <a:ln w="9525" cap="flat" cmpd="sng" algn="ctr">
                <a:solidFill>
                  <a:schemeClr val="accent5"/>
                </a:solidFill>
                <a:prstDash val="solid"/>
                <a:round/>
              </a:ln>
              <a:effectLst/>
            </c:spPr>
          </c:marker>
          <c:cat>
            <c:numRef>
              <c:f>'Case (20)'!$A$28:$A$58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(20)'!$E$28:$E$58</c:f>
              <c:numCache>
                <c:formatCode>General</c:formatCode>
                <c:ptCount val="31"/>
                <c:pt idx="7" formatCode="0.0000;[Red]0.0000">
                  <c:v>0.94728750000000783</c:v>
                </c:pt>
                <c:pt idx="8" formatCode="0.0000;[Red]0.0000">
                  <c:v>0.86082500000000528</c:v>
                </c:pt>
                <c:pt idx="9" formatCode="0.0000;[Red]0.0000">
                  <c:v>0.69947499999999996</c:v>
                </c:pt>
                <c:pt idx="10" formatCode="0.0000;[Red]0.0000">
                  <c:v>0.51362500000000022</c:v>
                </c:pt>
                <c:pt idx="11" formatCode="0.0000;[Red]0.0000">
                  <c:v>0.33338749999999934</c:v>
                </c:pt>
                <c:pt idx="12" formatCode="0.0000;[Red]0.0000">
                  <c:v>0.17922500000000005</c:v>
                </c:pt>
                <c:pt idx="13" formatCode="0.0000;[Red]0.0000">
                  <c:v>9.6612499999998422E-2</c:v>
                </c:pt>
              </c:numCache>
            </c:numRef>
          </c:val>
          <c:smooth val="0"/>
          <c:extLst>
            <c:ext xmlns:c16="http://schemas.microsoft.com/office/drawing/2014/chart" uri="{C3380CC4-5D6E-409C-BE32-E72D297353CC}">
              <c16:uniqueId val="{00000003-D871-4690-8216-411D7DB849F3}"/>
            </c:ext>
          </c:extLst>
        </c:ser>
        <c:ser>
          <c:idx val="5"/>
          <c:order val="4"/>
          <c:tx>
            <c:strRef>
              <c:f>'Case (20)'!$F$26</c:f>
              <c:strCache>
                <c:ptCount val="1"/>
                <c:pt idx="0">
                  <c:v>Source 3/
 MUSA</c:v>
                </c:pt>
              </c:strCache>
            </c:strRef>
          </c:tx>
          <c:spPr>
            <a:ln w="22225" cap="rnd" cmpd="sng" algn="ctr">
              <a:solidFill>
                <a:schemeClr val="accent6"/>
              </a:solidFill>
              <a:prstDash val="solid"/>
              <a:round/>
            </a:ln>
            <a:effectLst/>
          </c:spPr>
          <c:marker>
            <c:symbol val="circle"/>
            <c:size val="6"/>
            <c:spPr>
              <a:solidFill>
                <a:schemeClr val="accent6"/>
              </a:solidFill>
              <a:ln w="9525" cap="flat" cmpd="sng" algn="ctr">
                <a:solidFill>
                  <a:schemeClr val="accent6"/>
                </a:solidFill>
                <a:prstDash val="solid"/>
                <a:round/>
              </a:ln>
              <a:effectLst/>
            </c:spPr>
          </c:marker>
          <c:cat>
            <c:numRef>
              <c:f>'Case (20)'!$A$28:$A$58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(20)'!$F$28:$F$58</c:f>
              <c:numCache>
                <c:formatCode>General</c:formatCode>
                <c:ptCount val="31"/>
                <c:pt idx="7" formatCode="0.0000;[Red]0.0000">
                  <c:v>0.942737500000008</c:v>
                </c:pt>
                <c:pt idx="8" formatCode="0.0000;[Red]0.0000">
                  <c:v>0.8504750000000042</c:v>
                </c:pt>
                <c:pt idx="9" formatCode="0.0000;[Red]0.0000">
                  <c:v>0.69322499999999998</c:v>
                </c:pt>
                <c:pt idx="10" formatCode="0.0000;[Red]0.0000">
                  <c:v>0.503</c:v>
                </c:pt>
                <c:pt idx="11" formatCode="0.0000;[Red]0.0000">
                  <c:v>0.32431249999999934</c:v>
                </c:pt>
                <c:pt idx="12" formatCode="0.0000;[Red]0.0000">
                  <c:v>0.17402500000000001</c:v>
                </c:pt>
                <c:pt idx="13" formatCode="0.0000;[Red]0.0000">
                  <c:v>9.3649999999998471E-2</c:v>
                </c:pt>
              </c:numCache>
            </c:numRef>
          </c:val>
          <c:smooth val="0"/>
          <c:extLst>
            <c:ext xmlns:c16="http://schemas.microsoft.com/office/drawing/2014/chart" uri="{C3380CC4-5D6E-409C-BE32-E72D297353CC}">
              <c16:uniqueId val="{00000004-D871-4690-8216-411D7DB849F3}"/>
            </c:ext>
          </c:extLst>
        </c:ser>
        <c:ser>
          <c:idx val="6"/>
          <c:order val="5"/>
          <c:tx>
            <c:strRef>
              <c:f>'Case (20)'!$G$26</c:f>
              <c:strCache>
                <c:ptCount val="1"/>
                <c:pt idx="0">
                  <c:v>Source 5/SCMA-EPA</c:v>
                </c:pt>
              </c:strCache>
            </c:strRef>
          </c:tx>
          <c:spPr>
            <a:ln w="22225" cap="rnd" cmpd="sng" algn="ctr">
              <a:solidFill>
                <a:schemeClr val="accent1">
                  <a:lumMod val="60000"/>
                </a:schemeClr>
              </a:solidFill>
              <a:prstDash val="solid"/>
              <a:round/>
            </a:ln>
            <a:effectLst/>
          </c:spPr>
          <c:marker>
            <c:symbol val="plus"/>
            <c:size val="6"/>
            <c:spPr>
              <a:noFill/>
              <a:ln w="9525" cap="flat" cmpd="sng" algn="ctr">
                <a:solidFill>
                  <a:schemeClr val="accent1">
                    <a:lumMod val="60000"/>
                  </a:schemeClr>
                </a:solidFill>
                <a:prstDash val="solid"/>
                <a:round/>
              </a:ln>
              <a:effectLst/>
            </c:spPr>
          </c:marker>
          <c:cat>
            <c:numRef>
              <c:f>'Case (20)'!$A$28:$A$58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(20)'!$G$28:$G$58</c:f>
              <c:numCache>
                <c:formatCode>General</c:formatCode>
                <c:ptCount val="31"/>
                <c:pt idx="8" formatCode="0.0000;[Red]0.0000">
                  <c:v>0.6855</c:v>
                </c:pt>
                <c:pt idx="9" formatCode="0.0000;[Red]0.0000">
                  <c:v>0.46190000000000009</c:v>
                </c:pt>
                <c:pt idx="10" formatCode="0.0000;[Red]0.0000">
                  <c:v>0.26995000000000002</c:v>
                </c:pt>
                <c:pt idx="11" formatCode="0.0000;[Red]0.0000">
                  <c:v>0.13945000000000005</c:v>
                </c:pt>
                <c:pt idx="12" formatCode="0.0000;[Red]0.0000">
                  <c:v>6.6650000000000001E-2</c:v>
                </c:pt>
                <c:pt idx="13" formatCode="0.0000;[Red]0.0000">
                  <c:v>2.8349999999999997E-2</c:v>
                </c:pt>
                <c:pt idx="14" formatCode="0.0000;[Red]0.0000">
                  <c:v>1.3450000000000004E-2</c:v>
                </c:pt>
                <c:pt idx="15" formatCode="0.0000;[Red]0.0000">
                  <c:v>4.7000000000000019E-3</c:v>
                </c:pt>
                <c:pt idx="16" formatCode="0.0000;[Red]0.0000">
                  <c:v>1.8500000000000005E-3</c:v>
                </c:pt>
                <c:pt idx="17" formatCode="0.0000;[Red]0.0000">
                  <c:v>8.5000000000000071E-4</c:v>
                </c:pt>
                <c:pt idx="18" formatCode="0.0000;[Red]0.0000">
                  <c:v>4.0000000000000018E-4</c:v>
                </c:pt>
                <c:pt idx="19" formatCode="0.0000;[Red]0.0000">
                  <c:v>1.0000000000000005E-4</c:v>
                </c:pt>
                <c:pt idx="20" formatCode="0.0000;[Red]0.0000">
                  <c:v>1.0000000000000005E-4</c:v>
                </c:pt>
                <c:pt idx="21" formatCode="0.0000;[Red]0.0000">
                  <c:v>0</c:v>
                </c:pt>
                <c:pt idx="22" formatCode="0.0000;[Red]0.0000">
                  <c:v>0</c:v>
                </c:pt>
                <c:pt idx="23" formatCode="0.0000;[Red]0.0000">
                  <c:v>0</c:v>
                </c:pt>
                <c:pt idx="24" formatCode="0.0000;[Red]0.0000">
                  <c:v>0</c:v>
                </c:pt>
                <c:pt idx="25" formatCode="0.0000;[Red]0.0000">
                  <c:v>0</c:v>
                </c:pt>
                <c:pt idx="26" formatCode="0.0000;[Red]0.0000">
                  <c:v>0</c:v>
                </c:pt>
                <c:pt idx="27" formatCode="0.0000;[Red]0.0000">
                  <c:v>0</c:v>
                </c:pt>
                <c:pt idx="28" formatCode="0.0000;[Red]0.0000">
                  <c:v>0</c:v>
                </c:pt>
              </c:numCache>
            </c:numRef>
          </c:val>
          <c:smooth val="0"/>
          <c:extLst>
            <c:ext xmlns:c16="http://schemas.microsoft.com/office/drawing/2014/chart" uri="{C3380CC4-5D6E-409C-BE32-E72D297353CC}">
              <c16:uniqueId val="{00000005-D871-4690-8216-411D7DB849F3}"/>
            </c:ext>
          </c:extLst>
        </c:ser>
        <c:ser>
          <c:idx val="7"/>
          <c:order val="6"/>
          <c:tx>
            <c:strRef>
              <c:f>'Case (20)'!$H$26</c:f>
              <c:strCache>
                <c:ptCount val="1"/>
                <c:pt idx="0">
                  <c:v>Source 5/LCRS-EPA</c:v>
                </c:pt>
              </c:strCache>
            </c:strRef>
          </c:tx>
          <c:spPr>
            <a:ln w="22225" cap="rnd" cmpd="sng" algn="ctr">
              <a:solidFill>
                <a:schemeClr val="accent2">
                  <a:lumMod val="60000"/>
                </a:schemeClr>
              </a:solidFill>
              <a:prstDash val="solid"/>
              <a:round/>
            </a:ln>
            <a:effectLst/>
          </c:spPr>
          <c:marker>
            <c:symbol val="dot"/>
            <c:size val="6"/>
            <c:spPr>
              <a:solidFill>
                <a:schemeClr val="accent2">
                  <a:lumMod val="60000"/>
                </a:schemeClr>
              </a:solidFill>
              <a:ln w="9525" cap="flat" cmpd="sng" algn="ctr">
                <a:solidFill>
                  <a:schemeClr val="accent2">
                    <a:lumMod val="60000"/>
                  </a:schemeClr>
                </a:solidFill>
                <a:prstDash val="solid"/>
                <a:round/>
              </a:ln>
              <a:effectLst/>
            </c:spPr>
          </c:marker>
          <c:cat>
            <c:numRef>
              <c:f>'Case (20)'!$A$28:$A$58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(20)'!$H$28:$H$58</c:f>
              <c:numCache>
                <c:formatCode>General</c:formatCode>
                <c:ptCount val="31"/>
                <c:pt idx="8" formatCode="0.0000;[Red]0.0000">
                  <c:v>0.6835</c:v>
                </c:pt>
                <c:pt idx="9" formatCode="0.0000;[Red]0.0000">
                  <c:v>0.4643500000000001</c:v>
                </c:pt>
                <c:pt idx="10" formatCode="0.0000;[Red]0.0000">
                  <c:v>0.26815</c:v>
                </c:pt>
                <c:pt idx="11" formatCode="0.0000;[Red]0.0000">
                  <c:v>0.13990000000000005</c:v>
                </c:pt>
                <c:pt idx="12" formatCode="0.0000;[Red]0.0000">
                  <c:v>6.635000000000002E-2</c:v>
                </c:pt>
                <c:pt idx="13" formatCode="0.0000;[Red]0.0000">
                  <c:v>2.9800000000000007E-2</c:v>
                </c:pt>
                <c:pt idx="14" formatCode="0.0000;[Red]0.0000">
                  <c:v>1.3650000000000001E-2</c:v>
                </c:pt>
                <c:pt idx="15" formatCode="0.0000;[Red]0.0000">
                  <c:v>4.7500000000000016E-3</c:v>
                </c:pt>
                <c:pt idx="16" formatCode="0.0000;[Red]0.0000">
                  <c:v>2.0999999999999999E-3</c:v>
                </c:pt>
                <c:pt idx="17" formatCode="0.0000;[Red]0.0000">
                  <c:v>9.5000000000000043E-4</c:v>
                </c:pt>
                <c:pt idx="18" formatCode="0.0000;[Red]0.0000">
                  <c:v>3.0000000000000014E-4</c:v>
                </c:pt>
                <c:pt idx="19" formatCode="0.0000;[Red]0.0000">
                  <c:v>1.0000000000000005E-4</c:v>
                </c:pt>
                <c:pt idx="20" formatCode="0.0000;[Red]0.0000">
                  <c:v>1.0000000000000005E-4</c:v>
                </c:pt>
                <c:pt idx="21" formatCode="0.0000;[Red]0.0000">
                  <c:v>0</c:v>
                </c:pt>
                <c:pt idx="22" formatCode="0.0000;[Red]0.0000">
                  <c:v>0</c:v>
                </c:pt>
                <c:pt idx="23" formatCode="0.0000;[Red]0.0000">
                  <c:v>0</c:v>
                </c:pt>
                <c:pt idx="24" formatCode="0.0000;[Red]0.0000">
                  <c:v>0</c:v>
                </c:pt>
                <c:pt idx="25" formatCode="0.0000;[Red]0.0000">
                  <c:v>0</c:v>
                </c:pt>
                <c:pt idx="26" formatCode="0.0000;[Red]0.0000">
                  <c:v>0</c:v>
                </c:pt>
                <c:pt idx="27" formatCode="0.0000;[Red]0.0000">
                  <c:v>0</c:v>
                </c:pt>
                <c:pt idx="28" formatCode="0.0000;[Red]0.0000">
                  <c:v>0</c:v>
                </c:pt>
              </c:numCache>
            </c:numRef>
          </c:val>
          <c:smooth val="0"/>
          <c:extLst>
            <c:ext xmlns:c16="http://schemas.microsoft.com/office/drawing/2014/chart" uri="{C3380CC4-5D6E-409C-BE32-E72D297353CC}">
              <c16:uniqueId val="{00000006-D871-4690-8216-411D7DB849F3}"/>
            </c:ext>
          </c:extLst>
        </c:ser>
        <c:ser>
          <c:idx val="8"/>
          <c:order val="7"/>
          <c:tx>
            <c:strRef>
              <c:f>'Case (20)'!$I$26</c:f>
              <c:strCache>
                <c:ptCount val="1"/>
                <c:pt idx="0">
                  <c:v>Source 5/MUSA-bMMSE</c:v>
                </c:pt>
              </c:strCache>
            </c:strRef>
          </c:tx>
          <c:spPr>
            <a:ln w="22225" cap="rnd" cmpd="sng" algn="ctr">
              <a:solidFill>
                <a:schemeClr val="accent3">
                  <a:lumMod val="60000"/>
                </a:schemeClr>
              </a:solidFill>
              <a:prstDash val="solid"/>
              <a:round/>
            </a:ln>
            <a:effectLst/>
          </c:spPr>
          <c:marker>
            <c:symbol val="dash"/>
            <c:size val="6"/>
            <c:spPr>
              <a:solidFill>
                <a:schemeClr val="accent3">
                  <a:lumMod val="60000"/>
                </a:schemeClr>
              </a:solidFill>
              <a:ln w="9525" cap="flat" cmpd="sng" algn="ctr">
                <a:solidFill>
                  <a:schemeClr val="accent3">
                    <a:lumMod val="60000"/>
                  </a:schemeClr>
                </a:solidFill>
                <a:prstDash val="solid"/>
                <a:round/>
              </a:ln>
              <a:effectLst/>
            </c:spPr>
          </c:marker>
          <c:cat>
            <c:numRef>
              <c:f>'Case (20)'!$A$28:$A$58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(20)'!$I$28:$I$58</c:f>
              <c:numCache>
                <c:formatCode>General</c:formatCode>
                <c:ptCount val="31"/>
                <c:pt idx="8" formatCode="0.0000;[Red]0.0000">
                  <c:v>0.87150000000000005</c:v>
                </c:pt>
                <c:pt idx="9" formatCode="0.0000;[Red]0.0000">
                  <c:v>0.73350000000000004</c:v>
                </c:pt>
                <c:pt idx="10" formatCode="0.0000;[Red]0.0000">
                  <c:v>0.53300000000000003</c:v>
                </c:pt>
                <c:pt idx="11" formatCode="0.0000;[Red]0.0000">
                  <c:v>0.34305000000000002</c:v>
                </c:pt>
                <c:pt idx="12" formatCode="0.0000;[Red]0.0000">
                  <c:v>0.19134999999999999</c:v>
                </c:pt>
                <c:pt idx="13" formatCode="0.0000;[Red]0.0000">
                  <c:v>9.8200000000000051E-2</c:v>
                </c:pt>
                <c:pt idx="14" formatCode="0.0000;[Red]0.0000">
                  <c:v>4.7400000000000019E-2</c:v>
                </c:pt>
                <c:pt idx="15" formatCode="0.0000;[Red]0.0000">
                  <c:v>2.1500000000000002E-2</c:v>
                </c:pt>
                <c:pt idx="16" formatCode="0.0000;[Red]0.0000">
                  <c:v>9.7500000000000035E-3</c:v>
                </c:pt>
                <c:pt idx="17" formatCode="0.0000;[Red]0.0000">
                  <c:v>3.700000000000001E-3</c:v>
                </c:pt>
                <c:pt idx="18" formatCode="0.0000;[Red]0.0000">
                  <c:v>1.5499999999999999E-3</c:v>
                </c:pt>
                <c:pt idx="19" formatCode="0.0000;[Red]0.0000">
                  <c:v>7.0000000000000021E-4</c:v>
                </c:pt>
                <c:pt idx="20" formatCode="0.0000;[Red]0.0000">
                  <c:v>2.5000000000000011E-4</c:v>
                </c:pt>
                <c:pt idx="21" formatCode="0.0000;[Red]0.0000">
                  <c:v>1.0000000000000005E-4</c:v>
                </c:pt>
                <c:pt idx="22" formatCode="0.0000;[Red]0.0000">
                  <c:v>1.0000000000000005E-4</c:v>
                </c:pt>
                <c:pt idx="23" formatCode="0.0000;[Red]0.0000">
                  <c:v>5.000000000000003E-5</c:v>
                </c:pt>
                <c:pt idx="24" formatCode="0.0000;[Red]0.0000">
                  <c:v>0</c:v>
                </c:pt>
                <c:pt idx="25" formatCode="0.0000;[Red]0.0000">
                  <c:v>0</c:v>
                </c:pt>
                <c:pt idx="26" formatCode="0.0000;[Red]0.0000">
                  <c:v>0</c:v>
                </c:pt>
                <c:pt idx="27" formatCode="0.0000;[Red]0.0000">
                  <c:v>0</c:v>
                </c:pt>
                <c:pt idx="28" formatCode="0.0000;[Red]0.0000">
                  <c:v>0</c:v>
                </c:pt>
              </c:numCache>
            </c:numRef>
          </c:val>
          <c:smooth val="0"/>
          <c:extLst>
            <c:ext xmlns:c16="http://schemas.microsoft.com/office/drawing/2014/chart" uri="{C3380CC4-5D6E-409C-BE32-E72D297353CC}">
              <c16:uniqueId val="{00000007-D871-4690-8216-411D7DB849F3}"/>
            </c:ext>
          </c:extLst>
        </c:ser>
        <c:ser>
          <c:idx val="9"/>
          <c:order val="8"/>
          <c:tx>
            <c:strRef>
              <c:f>'Case (20)'!$J$26</c:f>
              <c:strCache>
                <c:ptCount val="1"/>
                <c:pt idx="0">
                  <c:v>Source 5/MUSA-EPA</c:v>
                </c:pt>
              </c:strCache>
            </c:strRef>
          </c:tx>
          <c:spPr>
            <a:ln w="22225" cap="rnd" cmpd="sng" algn="ctr">
              <a:solidFill>
                <a:schemeClr val="accent4">
                  <a:lumMod val="60000"/>
                </a:schemeClr>
              </a:solidFill>
              <a:prstDash val="solid"/>
              <a:round/>
            </a:ln>
            <a:effectLst/>
          </c:spPr>
          <c:marker>
            <c:symbol val="diamond"/>
            <c:size val="6"/>
            <c:spPr>
              <a:solidFill>
                <a:schemeClr val="accent4">
                  <a:lumMod val="60000"/>
                </a:schemeClr>
              </a:solidFill>
              <a:ln w="9525" cap="flat" cmpd="sng" algn="ctr">
                <a:solidFill>
                  <a:schemeClr val="accent4">
                    <a:lumMod val="60000"/>
                  </a:schemeClr>
                </a:solidFill>
                <a:prstDash val="solid"/>
                <a:round/>
              </a:ln>
              <a:effectLst/>
            </c:spPr>
          </c:marker>
          <c:cat>
            <c:numRef>
              <c:f>'Case (20)'!$A$28:$A$58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(20)'!$J$28:$J$58</c:f>
              <c:numCache>
                <c:formatCode>General</c:formatCode>
                <c:ptCount val="31"/>
                <c:pt idx="8" formatCode="0.0000;[Red]0.0000">
                  <c:v>0.85850000000000004</c:v>
                </c:pt>
                <c:pt idx="9" formatCode="0.0000;[Red]0.0000">
                  <c:v>0.70950000000000002</c:v>
                </c:pt>
                <c:pt idx="10" formatCode="0.0000;[Red]0.0000">
                  <c:v>0.50509999999999999</c:v>
                </c:pt>
                <c:pt idx="11" formatCode="0.0000;[Red]0.0000">
                  <c:v>0.31585000000000013</c:v>
                </c:pt>
                <c:pt idx="12" formatCode="0.0000;[Red]0.0000">
                  <c:v>0.17750000000000005</c:v>
                </c:pt>
                <c:pt idx="13" formatCode="0.0000;[Red]0.0000">
                  <c:v>9.3250000000000041E-2</c:v>
                </c:pt>
                <c:pt idx="14" formatCode="0.0000;[Red]0.0000">
                  <c:v>4.4650000000000002E-2</c:v>
                </c:pt>
                <c:pt idx="15" formatCode="0.0000;[Red]0.0000">
                  <c:v>2.1300000000000006E-2</c:v>
                </c:pt>
                <c:pt idx="16" formatCode="0.0000;[Red]0.0000">
                  <c:v>9.4000000000000038E-3</c:v>
                </c:pt>
                <c:pt idx="17" formatCode="0.0000;[Red]0.0000">
                  <c:v>3.6500000000000009E-3</c:v>
                </c:pt>
                <c:pt idx="18" formatCode="0.0000;[Red]0.0000">
                  <c:v>1.5499999999999999E-3</c:v>
                </c:pt>
                <c:pt idx="19" formatCode="0.0000;[Red]0.0000">
                  <c:v>7.0000000000000021E-4</c:v>
                </c:pt>
                <c:pt idx="20" formatCode="0.0000;[Red]0.0000">
                  <c:v>2.5000000000000011E-4</c:v>
                </c:pt>
                <c:pt idx="21" formatCode="0.0000;[Red]0.0000">
                  <c:v>1.0000000000000005E-4</c:v>
                </c:pt>
                <c:pt idx="22" formatCode="0.0000;[Red]0.0000">
                  <c:v>1.0000000000000005E-4</c:v>
                </c:pt>
                <c:pt idx="23" formatCode="0.0000;[Red]0.0000">
                  <c:v>5.000000000000003E-5</c:v>
                </c:pt>
                <c:pt idx="24" formatCode="0.0000;[Red]0.0000">
                  <c:v>0</c:v>
                </c:pt>
                <c:pt idx="25" formatCode="0.0000;[Red]0.0000">
                  <c:v>0</c:v>
                </c:pt>
                <c:pt idx="26" formatCode="0.0000;[Red]0.0000">
                  <c:v>0</c:v>
                </c:pt>
                <c:pt idx="27" formatCode="0.0000;[Red]0.0000">
                  <c:v>0</c:v>
                </c:pt>
                <c:pt idx="28" formatCode="0.0000;[Red]0.0000">
                  <c:v>0</c:v>
                </c:pt>
              </c:numCache>
            </c:numRef>
          </c:val>
          <c:smooth val="0"/>
          <c:extLst>
            <c:ext xmlns:c16="http://schemas.microsoft.com/office/drawing/2014/chart" uri="{C3380CC4-5D6E-409C-BE32-E72D297353CC}">
              <c16:uniqueId val="{00000008-D871-4690-8216-411D7DB849F3}"/>
            </c:ext>
          </c:extLst>
        </c:ser>
        <c:ser>
          <c:idx val="10"/>
          <c:order val="9"/>
          <c:tx>
            <c:strRef>
              <c:f>'Case (20)'!$K$26</c:f>
              <c:strCache>
                <c:ptCount val="1"/>
                <c:pt idx="0">
                  <c:v>Source 5/SL-RSMA-bMMSE</c:v>
                </c:pt>
              </c:strCache>
            </c:strRef>
          </c:tx>
          <c:spPr>
            <a:ln w="22225" cap="rnd" cmpd="sng" algn="ctr">
              <a:solidFill>
                <a:schemeClr val="accent5">
                  <a:lumMod val="60000"/>
                </a:schemeClr>
              </a:solidFill>
              <a:prstDash val="solid"/>
              <a:round/>
            </a:ln>
            <a:effectLst/>
          </c:spPr>
          <c:marker>
            <c:symbol val="square"/>
            <c:size val="6"/>
            <c:spPr>
              <a:solidFill>
                <a:schemeClr val="accent5">
                  <a:lumMod val="60000"/>
                </a:schemeClr>
              </a:solidFill>
              <a:ln w="9525" cap="flat" cmpd="sng" algn="ctr">
                <a:solidFill>
                  <a:schemeClr val="accent5">
                    <a:lumMod val="60000"/>
                  </a:schemeClr>
                </a:solidFill>
                <a:prstDash val="solid"/>
                <a:round/>
              </a:ln>
              <a:effectLst/>
            </c:spPr>
          </c:marker>
          <c:cat>
            <c:numRef>
              <c:f>'Case (20)'!$A$28:$A$58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(20)'!$K$28:$K$58</c:f>
              <c:numCache>
                <c:formatCode>General</c:formatCode>
                <c:ptCount val="31"/>
                <c:pt idx="8" formatCode="0.0000;[Red]0.0000">
                  <c:v>0.87200000000000022</c:v>
                </c:pt>
                <c:pt idx="9" formatCode="0.0000;[Red]0.0000">
                  <c:v>0.73750000000000004</c:v>
                </c:pt>
                <c:pt idx="10" formatCode="0.0000;[Red]0.0000">
                  <c:v>0.53700000000000003</c:v>
                </c:pt>
                <c:pt idx="11" formatCode="0.0000;[Red]0.0000">
                  <c:v>0.34175</c:v>
                </c:pt>
                <c:pt idx="12" formatCode="0.0000;[Red]0.0000">
                  <c:v>0.18980000000000005</c:v>
                </c:pt>
                <c:pt idx="13" formatCode="0.0000;[Red]0.0000">
                  <c:v>9.8450000000000037E-2</c:v>
                </c:pt>
                <c:pt idx="14" formatCode="0.0000;[Red]0.0000">
                  <c:v>4.6949999999999985E-2</c:v>
                </c:pt>
                <c:pt idx="15" formatCode="0.0000;[Red]0.0000">
                  <c:v>2.1450000000000007E-2</c:v>
                </c:pt>
                <c:pt idx="16" formatCode="0.0000;[Red]0.0000">
                  <c:v>9.950000000000004E-3</c:v>
                </c:pt>
                <c:pt idx="17" formatCode="0.0000;[Red]0.0000">
                  <c:v>3.3000000000000008E-3</c:v>
                </c:pt>
                <c:pt idx="18" formatCode="0.0000;[Red]0.0000">
                  <c:v>1.4499999999999995E-3</c:v>
                </c:pt>
                <c:pt idx="19" formatCode="0.0000;[Red]0.0000">
                  <c:v>7.0000000000000021E-4</c:v>
                </c:pt>
                <c:pt idx="20" formatCode="0.0000;[Red]0.0000">
                  <c:v>2.0000000000000009E-4</c:v>
                </c:pt>
                <c:pt idx="21" formatCode="0.0000;[Red]0.0000">
                  <c:v>1.0000000000000005E-4</c:v>
                </c:pt>
                <c:pt idx="22" formatCode="0.0000;[Red]0.0000">
                  <c:v>1.0000000000000005E-4</c:v>
                </c:pt>
                <c:pt idx="23" formatCode="0.0000;[Red]0.0000">
                  <c:v>0</c:v>
                </c:pt>
                <c:pt idx="24" formatCode="0.0000;[Red]0.0000">
                  <c:v>0</c:v>
                </c:pt>
                <c:pt idx="25" formatCode="0.0000;[Red]0.0000">
                  <c:v>0</c:v>
                </c:pt>
                <c:pt idx="26" formatCode="0.0000;[Red]0.0000">
                  <c:v>0</c:v>
                </c:pt>
                <c:pt idx="27" formatCode="0.0000;[Red]0.0000">
                  <c:v>0</c:v>
                </c:pt>
                <c:pt idx="28" formatCode="0.0000;[Red]0.0000">
                  <c:v>0</c:v>
                </c:pt>
              </c:numCache>
            </c:numRef>
          </c:val>
          <c:smooth val="0"/>
          <c:extLst>
            <c:ext xmlns:c16="http://schemas.microsoft.com/office/drawing/2014/chart" uri="{C3380CC4-5D6E-409C-BE32-E72D297353CC}">
              <c16:uniqueId val="{00000009-D871-4690-8216-411D7DB849F3}"/>
            </c:ext>
          </c:extLst>
        </c:ser>
        <c:ser>
          <c:idx val="11"/>
          <c:order val="10"/>
          <c:tx>
            <c:strRef>
              <c:f>'Case (20)'!$L$26</c:f>
              <c:strCache>
                <c:ptCount val="1"/>
                <c:pt idx="0">
                  <c:v>Source 5/SL-RSMA-EPA</c:v>
                </c:pt>
              </c:strCache>
            </c:strRef>
          </c:tx>
          <c:spPr>
            <a:ln w="22225" cap="rnd" cmpd="sng" algn="ctr">
              <a:solidFill>
                <a:schemeClr val="accent6">
                  <a:lumMod val="60000"/>
                </a:schemeClr>
              </a:solidFill>
              <a:prstDash val="solid"/>
              <a:round/>
            </a:ln>
            <a:effectLst/>
          </c:spPr>
          <c:marker>
            <c:symbol val="triangle"/>
            <c:size val="6"/>
            <c:spPr>
              <a:solidFill>
                <a:schemeClr val="accent6">
                  <a:lumMod val="60000"/>
                </a:schemeClr>
              </a:solidFill>
              <a:ln w="9525" cap="flat" cmpd="sng" algn="ctr">
                <a:solidFill>
                  <a:schemeClr val="accent6">
                    <a:lumMod val="60000"/>
                  </a:schemeClr>
                </a:solidFill>
                <a:prstDash val="solid"/>
                <a:round/>
              </a:ln>
              <a:effectLst/>
            </c:spPr>
          </c:marker>
          <c:cat>
            <c:numRef>
              <c:f>'Case (20)'!$A$28:$A$58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(20)'!$L$28:$L$58</c:f>
              <c:numCache>
                <c:formatCode>General</c:formatCode>
                <c:ptCount val="31"/>
                <c:pt idx="8" formatCode="0.0000;[Red]0.0000">
                  <c:v>0.86150000000000004</c:v>
                </c:pt>
                <c:pt idx="9" formatCode="0.0000;[Red]0.0000">
                  <c:v>0.70450000000000002</c:v>
                </c:pt>
                <c:pt idx="10" formatCode="0.0000;[Red]0.0000">
                  <c:v>0.504</c:v>
                </c:pt>
                <c:pt idx="11" formatCode="0.0000;[Red]0.0000">
                  <c:v>0.31725000000000009</c:v>
                </c:pt>
                <c:pt idx="12" formatCode="0.0000;[Red]0.0000">
                  <c:v>0.17690000000000006</c:v>
                </c:pt>
                <c:pt idx="13" formatCode="0.0000;[Red]0.0000">
                  <c:v>9.4200000000000006E-2</c:v>
                </c:pt>
                <c:pt idx="14" formatCode="0.0000;[Red]0.0000">
                  <c:v>4.5400000000000003E-2</c:v>
                </c:pt>
                <c:pt idx="15" formatCode="0.0000;[Red]0.0000">
                  <c:v>2.1250000000000002E-2</c:v>
                </c:pt>
                <c:pt idx="16" formatCode="0.0000;[Red]0.0000">
                  <c:v>9.7500000000000035E-3</c:v>
                </c:pt>
                <c:pt idx="17" formatCode="0.0000;[Red]0.0000">
                  <c:v>3.3500000000000001E-3</c:v>
                </c:pt>
                <c:pt idx="18" formatCode="0.0000;[Red]0.0000">
                  <c:v>1.4499999999999995E-3</c:v>
                </c:pt>
                <c:pt idx="19" formatCode="0.0000;[Red]0.0000">
                  <c:v>7.0000000000000021E-4</c:v>
                </c:pt>
                <c:pt idx="20" formatCode="0.0000;[Red]0.0000">
                  <c:v>2.0000000000000009E-4</c:v>
                </c:pt>
                <c:pt idx="21" formatCode="0.0000;[Red]0.0000">
                  <c:v>1.0000000000000005E-4</c:v>
                </c:pt>
                <c:pt idx="22" formatCode="0.0000;[Red]0.0000">
                  <c:v>1.0000000000000005E-4</c:v>
                </c:pt>
                <c:pt idx="23" formatCode="0.0000;[Red]0.0000">
                  <c:v>0</c:v>
                </c:pt>
                <c:pt idx="24" formatCode="0.0000;[Red]0.0000">
                  <c:v>0</c:v>
                </c:pt>
                <c:pt idx="25" formatCode="0.0000;[Red]0.0000">
                  <c:v>0</c:v>
                </c:pt>
                <c:pt idx="26" formatCode="0.0000;[Red]0.0000">
                  <c:v>0</c:v>
                </c:pt>
                <c:pt idx="27" formatCode="0.0000;[Red]0.0000">
                  <c:v>0</c:v>
                </c:pt>
                <c:pt idx="28" formatCode="0.0000;[Red]0.0000">
                  <c:v>0</c:v>
                </c:pt>
              </c:numCache>
            </c:numRef>
          </c:val>
          <c:smooth val="0"/>
          <c:extLst>
            <c:ext xmlns:c16="http://schemas.microsoft.com/office/drawing/2014/chart" uri="{C3380CC4-5D6E-409C-BE32-E72D297353CC}">
              <c16:uniqueId val="{0000000A-D871-4690-8216-411D7DB849F3}"/>
            </c:ext>
          </c:extLst>
        </c:ser>
        <c:ser>
          <c:idx val="12"/>
          <c:order val="11"/>
          <c:tx>
            <c:strRef>
              <c:f>'Case (20)'!$M$26</c:f>
              <c:strCache>
                <c:ptCount val="1"/>
                <c:pt idx="0">
                  <c:v>Source 5/ML-RSMA-bMMSE</c:v>
                </c:pt>
              </c:strCache>
            </c:strRef>
          </c:tx>
          <c:spPr>
            <a:ln w="22225" cap="rnd" cmpd="sng" algn="ctr">
              <a:solidFill>
                <a:schemeClr val="accent1">
                  <a:lumMod val="80000"/>
                  <a:lumOff val="20000"/>
                </a:schemeClr>
              </a:solidFill>
              <a:prstDash val="solid"/>
              <a:round/>
            </a:ln>
            <a:effectLst/>
          </c:spPr>
          <c:marker>
            <c:symbol val="x"/>
            <c:size val="6"/>
            <c:spPr>
              <a:noFill/>
              <a:ln w="9525" cap="flat" cmpd="sng" algn="ctr">
                <a:solidFill>
                  <a:schemeClr val="accent1">
                    <a:lumMod val="80000"/>
                    <a:lumOff val="20000"/>
                  </a:schemeClr>
                </a:solidFill>
                <a:prstDash val="solid"/>
                <a:round/>
              </a:ln>
              <a:effectLst/>
            </c:spPr>
          </c:marker>
          <c:cat>
            <c:numRef>
              <c:f>'Case (20)'!$A$28:$A$58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(20)'!$M$28:$M$58</c:f>
              <c:numCache>
                <c:formatCode>General</c:formatCode>
                <c:ptCount val="31"/>
                <c:pt idx="8" formatCode="0.0000;[Red]0.0000">
                  <c:v>0.71250000000000002</c:v>
                </c:pt>
                <c:pt idx="9" formatCode="0.0000;[Red]0.0000">
                  <c:v>0.50049999999999972</c:v>
                </c:pt>
                <c:pt idx="10" formatCode="0.0000;[Red]0.0000">
                  <c:v>0.30820000000000008</c:v>
                </c:pt>
                <c:pt idx="11" formatCode="0.0000;[Red]0.0000">
                  <c:v>0.15870000000000006</c:v>
                </c:pt>
                <c:pt idx="12" formatCode="0.0000;[Red]0.0000">
                  <c:v>7.4050000000000032E-2</c:v>
                </c:pt>
                <c:pt idx="13" formatCode="0.0000;[Red]0.0000">
                  <c:v>3.1050000000000008E-2</c:v>
                </c:pt>
                <c:pt idx="14" formatCode="0.0000;[Red]0.0000">
                  <c:v>1.455E-2</c:v>
                </c:pt>
                <c:pt idx="15" formatCode="0.0000;[Red]0.0000">
                  <c:v>5.1999999999999998E-3</c:v>
                </c:pt>
                <c:pt idx="16" formatCode="0.0000;[Red]0.0000">
                  <c:v>2.0500000000000002E-3</c:v>
                </c:pt>
                <c:pt idx="17" formatCode="0.0000;[Red]0.0000">
                  <c:v>8.5000000000000071E-4</c:v>
                </c:pt>
                <c:pt idx="18" formatCode="0.0000;[Red]0.0000">
                  <c:v>2.0000000000000009E-4</c:v>
                </c:pt>
                <c:pt idx="19" formatCode="0.0000;[Red]0.0000">
                  <c:v>1.0000000000000005E-4</c:v>
                </c:pt>
                <c:pt idx="20" formatCode="0.0000;[Red]0.0000">
                  <c:v>1.0000000000000005E-4</c:v>
                </c:pt>
                <c:pt idx="21" formatCode="0.0000;[Red]0.0000">
                  <c:v>0</c:v>
                </c:pt>
                <c:pt idx="22" formatCode="0.0000;[Red]0.0000">
                  <c:v>0</c:v>
                </c:pt>
                <c:pt idx="23" formatCode="0.0000;[Red]0.0000">
                  <c:v>0</c:v>
                </c:pt>
                <c:pt idx="24" formatCode="0.0000;[Red]0.0000">
                  <c:v>0</c:v>
                </c:pt>
                <c:pt idx="25" formatCode="0.0000;[Red]0.0000">
                  <c:v>0</c:v>
                </c:pt>
                <c:pt idx="26" formatCode="0.0000;[Red]0.0000">
                  <c:v>0</c:v>
                </c:pt>
                <c:pt idx="27" formatCode="0.0000;[Red]0.0000">
                  <c:v>0</c:v>
                </c:pt>
                <c:pt idx="28" formatCode="0.0000;[Red]0.0000">
                  <c:v>0</c:v>
                </c:pt>
              </c:numCache>
            </c:numRef>
          </c:val>
          <c:smooth val="0"/>
          <c:extLst>
            <c:ext xmlns:c16="http://schemas.microsoft.com/office/drawing/2014/chart" uri="{C3380CC4-5D6E-409C-BE32-E72D297353CC}">
              <c16:uniqueId val="{0000000B-D871-4690-8216-411D7DB849F3}"/>
            </c:ext>
          </c:extLst>
        </c:ser>
        <c:ser>
          <c:idx val="13"/>
          <c:order val="12"/>
          <c:tx>
            <c:strRef>
              <c:f>'Case (20)'!$N$26</c:f>
              <c:strCache>
                <c:ptCount val="1"/>
                <c:pt idx="0">
                  <c:v>Source 5/ML-RSMA-EPA</c:v>
                </c:pt>
              </c:strCache>
            </c:strRef>
          </c:tx>
          <c:spPr>
            <a:ln w="22225" cap="rnd" cmpd="sng" algn="ctr">
              <a:solidFill>
                <a:schemeClr val="accent2">
                  <a:lumMod val="80000"/>
                  <a:lumOff val="20000"/>
                </a:schemeClr>
              </a:solidFill>
              <a:prstDash val="solid"/>
              <a:round/>
            </a:ln>
            <a:effectLst/>
          </c:spPr>
          <c:marker>
            <c:symbol val="star"/>
            <c:size val="6"/>
            <c:spPr>
              <a:noFill/>
              <a:ln w="9525" cap="flat" cmpd="sng" algn="ctr">
                <a:solidFill>
                  <a:schemeClr val="accent2">
                    <a:lumMod val="80000"/>
                    <a:lumOff val="20000"/>
                  </a:schemeClr>
                </a:solidFill>
                <a:prstDash val="solid"/>
                <a:round/>
              </a:ln>
              <a:effectLst/>
            </c:spPr>
          </c:marker>
          <c:cat>
            <c:numRef>
              <c:f>'Case (20)'!$A$28:$A$58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(20)'!$N$28:$N$58</c:f>
              <c:numCache>
                <c:formatCode>General</c:formatCode>
                <c:ptCount val="31"/>
                <c:pt idx="8" formatCode="0.0000;[Red]0.0000">
                  <c:v>0.70200000000000018</c:v>
                </c:pt>
                <c:pt idx="9" formatCode="0.0000;[Red]0.0000">
                  <c:v>0.48895000000000011</c:v>
                </c:pt>
                <c:pt idx="10" formatCode="0.0000;[Red]0.0000">
                  <c:v>0.29000000000000009</c:v>
                </c:pt>
                <c:pt idx="11" formatCode="0.0000;[Red]0.0000">
                  <c:v>0.15080000000000005</c:v>
                </c:pt>
                <c:pt idx="12" formatCode="0.0000;[Red]0.0000">
                  <c:v>7.0849999999999996E-2</c:v>
                </c:pt>
                <c:pt idx="13" formatCode="0.0000;[Red]0.0000">
                  <c:v>3.0800000000000008E-2</c:v>
                </c:pt>
                <c:pt idx="14" formatCode="0.0000;[Red]0.0000">
                  <c:v>1.4500000000000001E-2</c:v>
                </c:pt>
                <c:pt idx="15" formatCode="0.0000;[Red]0.0000">
                  <c:v>5.2500000000000021E-3</c:v>
                </c:pt>
                <c:pt idx="16" formatCode="0.0000;[Red]0.0000">
                  <c:v>2.0999999999999999E-3</c:v>
                </c:pt>
                <c:pt idx="17" formatCode="0.0000;[Red]0.0000">
                  <c:v>9.0000000000000052E-4</c:v>
                </c:pt>
                <c:pt idx="18" formatCode="0.0000;[Red]0.0000">
                  <c:v>2.5000000000000011E-4</c:v>
                </c:pt>
                <c:pt idx="19" formatCode="0.0000;[Red]0.0000">
                  <c:v>1.0000000000000005E-4</c:v>
                </c:pt>
                <c:pt idx="20" formatCode="0.0000;[Red]0.0000">
                  <c:v>1.0000000000000005E-4</c:v>
                </c:pt>
                <c:pt idx="21" formatCode="0.0000;[Red]0.0000">
                  <c:v>5.000000000000003E-5</c:v>
                </c:pt>
                <c:pt idx="22" formatCode="0.0000;[Red]0.0000">
                  <c:v>0</c:v>
                </c:pt>
                <c:pt idx="23" formatCode="0.0000;[Red]0.0000">
                  <c:v>0</c:v>
                </c:pt>
                <c:pt idx="24" formatCode="0.0000;[Red]0.0000">
                  <c:v>0</c:v>
                </c:pt>
                <c:pt idx="25" formatCode="0.0000;[Red]0.0000">
                  <c:v>0</c:v>
                </c:pt>
                <c:pt idx="26" formatCode="0.0000;[Red]0.0000">
                  <c:v>0</c:v>
                </c:pt>
                <c:pt idx="27" formatCode="0.0000;[Red]0.0000">
                  <c:v>0</c:v>
                </c:pt>
                <c:pt idx="28" formatCode="0.0000;[Red]0.0000">
                  <c:v>0</c:v>
                </c:pt>
              </c:numCache>
            </c:numRef>
          </c:val>
          <c:smooth val="0"/>
          <c:extLst>
            <c:ext xmlns:c16="http://schemas.microsoft.com/office/drawing/2014/chart" uri="{C3380CC4-5D6E-409C-BE32-E72D297353CC}">
              <c16:uniqueId val="{0000000C-D871-4690-8216-411D7DB849F3}"/>
            </c:ext>
          </c:extLst>
        </c:ser>
        <c:ser>
          <c:idx val="14"/>
          <c:order val="13"/>
          <c:tx>
            <c:strRef>
              <c:f>'Case (20)'!$O$26</c:f>
              <c:strCache>
                <c:ptCount val="1"/>
                <c:pt idx="0">
                  <c:v>Source 5/SCMA-MMSE</c:v>
                </c:pt>
              </c:strCache>
            </c:strRef>
          </c:tx>
          <c:spPr>
            <a:ln w="22225" cap="rnd" cmpd="sng" algn="ctr">
              <a:solidFill>
                <a:schemeClr val="accent3">
                  <a:lumMod val="80000"/>
                  <a:lumOff val="20000"/>
                </a:schemeClr>
              </a:solidFill>
              <a:prstDash val="solid"/>
              <a:round/>
            </a:ln>
            <a:effectLst/>
          </c:spPr>
          <c:marker>
            <c:symbol val="circle"/>
            <c:size val="6"/>
            <c:spPr>
              <a:solidFill>
                <a:schemeClr val="accent3">
                  <a:lumMod val="80000"/>
                  <a:lumOff val="20000"/>
                </a:schemeClr>
              </a:solidFill>
              <a:ln w="9525" cap="flat" cmpd="sng" algn="ctr">
                <a:solidFill>
                  <a:schemeClr val="accent3">
                    <a:lumMod val="80000"/>
                    <a:lumOff val="20000"/>
                  </a:schemeClr>
                </a:solidFill>
                <a:prstDash val="solid"/>
                <a:round/>
              </a:ln>
              <a:effectLst/>
            </c:spPr>
          </c:marker>
          <c:cat>
            <c:numRef>
              <c:f>'Case (20)'!$A$28:$A$58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(20)'!$O$28:$O$58</c:f>
              <c:numCache>
                <c:formatCode>General</c:formatCode>
                <c:ptCount val="31"/>
                <c:pt idx="8" formatCode="0.0000;[Red]0.0000">
                  <c:v>0.71800000000000019</c:v>
                </c:pt>
                <c:pt idx="9" formatCode="0.0000;[Red]0.0000">
                  <c:v>0.501</c:v>
                </c:pt>
                <c:pt idx="10" formatCode="0.0000;[Red]0.0000">
                  <c:v>0.30790000000000012</c:v>
                </c:pt>
                <c:pt idx="11" formatCode="0.0000;[Red]0.0000">
                  <c:v>0.15730000000000005</c:v>
                </c:pt>
                <c:pt idx="12" formatCode="0.0000;[Red]0.0000">
                  <c:v>7.5450000000000003E-2</c:v>
                </c:pt>
                <c:pt idx="13" formatCode="0.0000;[Red]0.0000">
                  <c:v>3.1050000000000008E-2</c:v>
                </c:pt>
                <c:pt idx="14" formatCode="0.0000;[Red]0.0000">
                  <c:v>1.4149999999999998E-2</c:v>
                </c:pt>
                <c:pt idx="15" formatCode="0.0000;[Red]0.0000">
                  <c:v>4.9500000000000021E-3</c:v>
                </c:pt>
                <c:pt idx="16" formatCode="0.0000;[Red]0.0000">
                  <c:v>1.9500000000000006E-3</c:v>
                </c:pt>
                <c:pt idx="17" formatCode="0.0000;[Red]0.0000">
                  <c:v>8.5000000000000071E-4</c:v>
                </c:pt>
                <c:pt idx="18" formatCode="0.0000;[Red]0.0000">
                  <c:v>4.500000000000002E-4</c:v>
                </c:pt>
                <c:pt idx="19" formatCode="0.0000;[Red]0.0000">
                  <c:v>1.0000000000000005E-4</c:v>
                </c:pt>
                <c:pt idx="20" formatCode="0.0000;[Red]0.0000">
                  <c:v>1.0000000000000005E-4</c:v>
                </c:pt>
                <c:pt idx="21" formatCode="0.0000;[Red]0.0000">
                  <c:v>0</c:v>
                </c:pt>
                <c:pt idx="22" formatCode="0.0000;[Red]0.0000">
                  <c:v>0</c:v>
                </c:pt>
                <c:pt idx="23" formatCode="0.0000;[Red]0.0000">
                  <c:v>0</c:v>
                </c:pt>
                <c:pt idx="24" formatCode="0.0000;[Red]0.0000">
                  <c:v>0</c:v>
                </c:pt>
                <c:pt idx="25" formatCode="0.0000;[Red]0.0000">
                  <c:v>0</c:v>
                </c:pt>
                <c:pt idx="26" formatCode="0.0000;[Red]0.0000">
                  <c:v>0</c:v>
                </c:pt>
                <c:pt idx="27" formatCode="0.0000;[Red]0.0000">
                  <c:v>0</c:v>
                </c:pt>
                <c:pt idx="28" formatCode="0.0000;[Red]0.0000">
                  <c:v>0</c:v>
                </c:pt>
              </c:numCache>
            </c:numRef>
          </c:val>
          <c:smooth val="0"/>
          <c:extLst>
            <c:ext xmlns:c16="http://schemas.microsoft.com/office/drawing/2014/chart" uri="{C3380CC4-5D6E-409C-BE32-E72D297353CC}">
              <c16:uniqueId val="{0000000D-D871-4690-8216-411D7DB849F3}"/>
            </c:ext>
          </c:extLst>
        </c:ser>
        <c:ser>
          <c:idx val="15"/>
          <c:order val="14"/>
          <c:tx>
            <c:strRef>
              <c:f>'Case (20)'!$P$26</c:f>
              <c:strCache>
                <c:ptCount val="1"/>
                <c:pt idx="0">
                  <c:v>Source 6 /
LCRS</c:v>
                </c:pt>
              </c:strCache>
            </c:strRef>
          </c:tx>
          <c:spPr>
            <a:ln w="22225" cap="rnd" cmpd="sng" algn="ctr">
              <a:solidFill>
                <a:schemeClr val="accent4">
                  <a:lumMod val="80000"/>
                  <a:lumOff val="20000"/>
                </a:schemeClr>
              </a:solidFill>
              <a:prstDash val="solid"/>
              <a:round/>
            </a:ln>
            <a:effectLst/>
          </c:spPr>
          <c:marker>
            <c:symbol val="plus"/>
            <c:size val="6"/>
            <c:spPr>
              <a:noFill/>
              <a:ln w="9525" cap="flat" cmpd="sng" algn="ctr">
                <a:solidFill>
                  <a:schemeClr val="accent4">
                    <a:lumMod val="80000"/>
                    <a:lumOff val="20000"/>
                  </a:schemeClr>
                </a:solidFill>
                <a:prstDash val="solid"/>
                <a:round/>
              </a:ln>
              <a:effectLst/>
            </c:spPr>
          </c:marker>
          <c:cat>
            <c:numRef>
              <c:f>'Case (20)'!$A$28:$A$58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(20)'!$P$28:$P$58</c:f>
              <c:numCache>
                <c:formatCode>General</c:formatCode>
                <c:ptCount val="31"/>
                <c:pt idx="6" formatCode="0.0000;[Red]0.0000">
                  <c:v>0.9405</c:v>
                </c:pt>
                <c:pt idx="7" formatCode="0.0000;[Red]0.0000">
                  <c:v>0.84616666666666696</c:v>
                </c:pt>
                <c:pt idx="8" formatCode="0.0000;[Red]0.0000">
                  <c:v>0.69541666666666679</c:v>
                </c:pt>
                <c:pt idx="9" formatCode="0.0000;[Red]0.0000">
                  <c:v>0.48941666666666722</c:v>
                </c:pt>
                <c:pt idx="10" formatCode="0.0000;[Red]0.0000">
                  <c:v>0.2955000000000001</c:v>
                </c:pt>
                <c:pt idx="11" formatCode="0.0000;[Red]0.0000">
                  <c:v>0.16300000000000001</c:v>
                </c:pt>
                <c:pt idx="12" formatCode="0.0000;[Red]0.0000">
                  <c:v>7.5833333333333336E-2</c:v>
                </c:pt>
                <c:pt idx="13" formatCode="0.0000;[Red]0.0000">
                  <c:v>3.4500000000000003E-2</c:v>
                </c:pt>
                <c:pt idx="14" formatCode="0.0000;[Red]0.0000">
                  <c:v>1.5333333333333301E-2</c:v>
                </c:pt>
                <c:pt idx="15" formatCode="0.0000;[Red]0.0000">
                  <c:v>6.5833333333333438E-3</c:v>
                </c:pt>
                <c:pt idx="16" formatCode="0.0000;[Red]0.0000">
                  <c:v>2.0000000000000009E-3</c:v>
                </c:pt>
                <c:pt idx="17" formatCode="0.0000;[Red]0.0000">
                  <c:v>9.1666666666666773E-4</c:v>
                </c:pt>
                <c:pt idx="18" formatCode="0.0000;[Red]0.0000">
                  <c:v>3.3333333333333311E-4</c:v>
                </c:pt>
              </c:numCache>
            </c:numRef>
          </c:val>
          <c:smooth val="0"/>
          <c:extLst>
            <c:ext xmlns:c16="http://schemas.microsoft.com/office/drawing/2014/chart" uri="{C3380CC4-5D6E-409C-BE32-E72D297353CC}">
              <c16:uniqueId val="{0000000E-D871-4690-8216-411D7DB849F3}"/>
            </c:ext>
          </c:extLst>
        </c:ser>
        <c:ser>
          <c:idx val="17"/>
          <c:order val="16"/>
          <c:tx>
            <c:strRef>
              <c:f>'Case (20)'!$R$26</c:f>
              <c:strCache>
                <c:ptCount val="1"/>
                <c:pt idx="0">
                  <c:v>Source 1 / MUSA-SIC</c:v>
                </c:pt>
              </c:strCache>
            </c:strRef>
          </c:tx>
          <c:spPr>
            <a:ln w="22225" cap="rnd" cmpd="sng" algn="ctr">
              <a:solidFill>
                <a:schemeClr val="accent6">
                  <a:lumMod val="80000"/>
                  <a:lumOff val="20000"/>
                </a:schemeClr>
              </a:solidFill>
              <a:prstDash val="solid"/>
              <a:round/>
            </a:ln>
            <a:effectLst/>
          </c:spPr>
          <c:marker>
            <c:symbol val="dash"/>
            <c:size val="6"/>
            <c:spPr>
              <a:solidFill>
                <a:schemeClr val="accent6">
                  <a:lumMod val="80000"/>
                  <a:lumOff val="20000"/>
                </a:schemeClr>
              </a:solidFill>
              <a:ln w="9525" cap="flat" cmpd="sng" algn="ctr">
                <a:solidFill>
                  <a:schemeClr val="accent6">
                    <a:lumMod val="80000"/>
                    <a:lumOff val="20000"/>
                  </a:schemeClr>
                </a:solidFill>
                <a:prstDash val="solid"/>
                <a:round/>
              </a:ln>
              <a:effectLst/>
            </c:spPr>
          </c:marker>
          <c:cat>
            <c:numRef>
              <c:f>'Case (20)'!$A$28:$A$58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(20)'!$R$28:$R$58</c:f>
              <c:numCache>
                <c:formatCode>General</c:formatCode>
                <c:ptCount val="31"/>
                <c:pt idx="9" formatCode="0.0000;[Red]0.0000">
                  <c:v>0.54200000000000004</c:v>
                </c:pt>
                <c:pt idx="10" formatCode="0.0000;[Red]0.0000">
                  <c:v>0.34460000000000002</c:v>
                </c:pt>
                <c:pt idx="11" formatCode="0.0000;[Red]0.0000">
                  <c:v>0.19170000000000001</c:v>
                </c:pt>
                <c:pt idx="12" formatCode="0.0000;[Red]0.0000">
                  <c:v>8.5100000000000023E-2</c:v>
                </c:pt>
                <c:pt idx="13" formatCode="0.0000;[Red]0.0000">
                  <c:v>3.9100000000000003E-2</c:v>
                </c:pt>
                <c:pt idx="14" formatCode="0.0000;[Red]0.0000">
                  <c:v>1.9400000000000008E-2</c:v>
                </c:pt>
              </c:numCache>
            </c:numRef>
          </c:val>
          <c:smooth val="0"/>
          <c:extLst>
            <c:ext xmlns:c16="http://schemas.microsoft.com/office/drawing/2014/chart" uri="{C3380CC4-5D6E-409C-BE32-E72D297353CC}">
              <c16:uniqueId val="{0000000F-D871-4690-8216-411D7DB849F3}"/>
            </c:ext>
          </c:extLst>
        </c:ser>
        <c:ser>
          <c:idx val="18"/>
          <c:order val="17"/>
          <c:tx>
            <c:strRef>
              <c:f>'Case (20)'!$S$26</c:f>
              <c:strCache>
                <c:ptCount val="1"/>
                <c:pt idx="0">
                  <c:v>Source 9/IGMA</c:v>
                </c:pt>
              </c:strCache>
            </c:strRef>
          </c:tx>
          <c:spPr>
            <a:ln w="22225" cap="rnd" cmpd="sng" algn="ctr">
              <a:solidFill>
                <a:schemeClr val="accent1">
                  <a:lumMod val="80000"/>
                </a:schemeClr>
              </a:solidFill>
              <a:prstDash val="solid"/>
              <a:round/>
            </a:ln>
            <a:effectLst/>
          </c:spPr>
          <c:marker>
            <c:symbol val="diamond"/>
            <c:size val="6"/>
            <c:spPr>
              <a:solidFill>
                <a:schemeClr val="accent1">
                  <a:lumMod val="80000"/>
                </a:schemeClr>
              </a:solidFill>
              <a:ln w="9525" cap="flat" cmpd="sng" algn="ctr">
                <a:solidFill>
                  <a:schemeClr val="accent1">
                    <a:lumMod val="80000"/>
                  </a:schemeClr>
                </a:solidFill>
                <a:prstDash val="solid"/>
                <a:round/>
              </a:ln>
              <a:effectLst/>
            </c:spPr>
          </c:marker>
          <c:cat>
            <c:numRef>
              <c:f>'Case (20)'!$A$28:$A$58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(20)'!$S$28:$S$58</c:f>
              <c:numCache>
                <c:formatCode>General</c:formatCode>
                <c:ptCount val="31"/>
                <c:pt idx="9">
                  <c:v>0.69000000000000017</c:v>
                </c:pt>
                <c:pt idx="11">
                  <c:v>0.31710000000000016</c:v>
                </c:pt>
                <c:pt idx="13">
                  <c:v>9.650000000000003E-2</c:v>
                </c:pt>
                <c:pt idx="15">
                  <c:v>2.215E-2</c:v>
                </c:pt>
                <c:pt idx="17">
                  <c:v>4.9000000000000024E-3</c:v>
                </c:pt>
                <c:pt idx="19">
                  <c:v>9.0000000000000052E-4</c:v>
                </c:pt>
              </c:numCache>
            </c:numRef>
          </c:val>
          <c:smooth val="0"/>
          <c:extLst>
            <c:ext xmlns:c16="http://schemas.microsoft.com/office/drawing/2014/chart" uri="{C3380CC4-5D6E-409C-BE32-E72D297353CC}">
              <c16:uniqueId val="{00000010-D871-4690-8216-411D7DB849F3}"/>
            </c:ext>
          </c:extLst>
        </c:ser>
        <c:ser>
          <c:idx val="19"/>
          <c:order val="18"/>
          <c:tx>
            <c:strRef>
              <c:f>'Case (20)'!$T$26</c:f>
              <c:strCache>
                <c:ptCount val="1"/>
                <c:pt idx="0">
                  <c:v>Source 9/MUSA</c:v>
                </c:pt>
              </c:strCache>
            </c:strRef>
          </c:tx>
          <c:spPr>
            <a:ln w="22225" cap="rnd" cmpd="sng" algn="ctr">
              <a:solidFill>
                <a:schemeClr val="accent2">
                  <a:lumMod val="80000"/>
                </a:schemeClr>
              </a:solidFill>
              <a:prstDash val="solid"/>
              <a:round/>
            </a:ln>
            <a:effectLst/>
          </c:spPr>
          <c:marker>
            <c:symbol val="square"/>
            <c:size val="6"/>
            <c:spPr>
              <a:solidFill>
                <a:schemeClr val="accent2">
                  <a:lumMod val="80000"/>
                </a:schemeClr>
              </a:solidFill>
              <a:ln w="9525" cap="flat" cmpd="sng" algn="ctr">
                <a:solidFill>
                  <a:schemeClr val="accent2">
                    <a:lumMod val="80000"/>
                  </a:schemeClr>
                </a:solidFill>
                <a:prstDash val="solid"/>
                <a:round/>
              </a:ln>
              <a:effectLst/>
            </c:spPr>
          </c:marker>
          <c:cat>
            <c:numRef>
              <c:f>'Case (20)'!$A$28:$A$58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(20)'!$T$28:$T$58</c:f>
              <c:numCache>
                <c:formatCode>General</c:formatCode>
                <c:ptCount val="31"/>
                <c:pt idx="9">
                  <c:v>0.7300000000000002</c:v>
                </c:pt>
                <c:pt idx="11">
                  <c:v>0.33170000000000016</c:v>
                </c:pt>
                <c:pt idx="13">
                  <c:v>0.10614999999999998</c:v>
                </c:pt>
                <c:pt idx="15">
                  <c:v>2.7900000000000008E-2</c:v>
                </c:pt>
                <c:pt idx="17">
                  <c:v>9.9000000000000043E-3</c:v>
                </c:pt>
              </c:numCache>
            </c:numRef>
          </c:val>
          <c:smooth val="0"/>
          <c:extLst>
            <c:ext xmlns:c16="http://schemas.microsoft.com/office/drawing/2014/chart" uri="{C3380CC4-5D6E-409C-BE32-E72D297353CC}">
              <c16:uniqueId val="{00000011-D871-4690-8216-411D7DB849F3}"/>
            </c:ext>
          </c:extLst>
        </c:ser>
        <c:ser>
          <c:idx val="20"/>
          <c:order val="19"/>
          <c:tx>
            <c:strRef>
              <c:f>'Case (20)'!$U$26</c:f>
              <c:strCache>
                <c:ptCount val="1"/>
                <c:pt idx="0">
                  <c:v>Source 13 /Legacy-QPSK</c:v>
                </c:pt>
              </c:strCache>
            </c:strRef>
          </c:tx>
          <c:spPr>
            <a:ln w="22225" cap="rnd" cmpd="sng" algn="ctr">
              <a:solidFill>
                <a:schemeClr val="accent3">
                  <a:lumMod val="80000"/>
                </a:schemeClr>
              </a:solidFill>
              <a:prstDash val="solid"/>
              <a:round/>
            </a:ln>
            <a:effectLst/>
          </c:spPr>
          <c:marker>
            <c:symbol val="triangle"/>
            <c:size val="6"/>
            <c:spPr>
              <a:solidFill>
                <a:schemeClr val="accent3">
                  <a:lumMod val="80000"/>
                </a:schemeClr>
              </a:solidFill>
              <a:ln w="9525" cap="flat" cmpd="sng" algn="ctr">
                <a:solidFill>
                  <a:schemeClr val="accent3">
                    <a:lumMod val="80000"/>
                  </a:schemeClr>
                </a:solidFill>
                <a:prstDash val="solid"/>
                <a:round/>
              </a:ln>
              <a:effectLst/>
            </c:spPr>
          </c:marker>
          <c:cat>
            <c:numRef>
              <c:f>'Case (20)'!$A$28:$A$58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(20)'!$U$28:$U$58</c:f>
              <c:numCache>
                <c:formatCode>General</c:formatCode>
                <c:ptCount val="31"/>
                <c:pt idx="10" formatCode="0.0000;[Red]0.0000">
                  <c:v>0.27740000000000009</c:v>
                </c:pt>
                <c:pt idx="11" formatCode="0.0000;[Red]0.0000">
                  <c:v>0.14319999999999999</c:v>
                </c:pt>
                <c:pt idx="12" formatCode="0.0000;[Red]0.0000">
                  <c:v>6.7900000000000002E-2</c:v>
                </c:pt>
                <c:pt idx="13" formatCode="0.0000;[Red]0.0000">
                  <c:v>2.8500000000000001E-2</c:v>
                </c:pt>
                <c:pt idx="14" formatCode="0.0000;[Red]0.0000">
                  <c:v>1.3599999999999998E-2</c:v>
                </c:pt>
                <c:pt idx="15" formatCode="0.0000;[Red]0.0000">
                  <c:v>6.1000000000000004E-3</c:v>
                </c:pt>
                <c:pt idx="16" formatCode="0.0000;[Red]0.0000">
                  <c:v>1.9000000000000009E-3</c:v>
                </c:pt>
              </c:numCache>
            </c:numRef>
          </c:val>
          <c:smooth val="0"/>
          <c:extLst>
            <c:ext xmlns:c16="http://schemas.microsoft.com/office/drawing/2014/chart" uri="{C3380CC4-5D6E-409C-BE32-E72D297353CC}">
              <c16:uniqueId val="{00000012-D871-4690-8216-411D7DB849F3}"/>
            </c:ext>
          </c:extLst>
        </c:ser>
        <c:ser>
          <c:idx val="21"/>
          <c:order val="20"/>
          <c:tx>
            <c:strRef>
              <c:f>'Case (20)'!$V$26</c:f>
              <c:strCache>
                <c:ptCount val="1"/>
                <c:pt idx="0">
                  <c:v>Source 13/Legacy-BPSK</c:v>
                </c:pt>
              </c:strCache>
            </c:strRef>
          </c:tx>
          <c:spPr>
            <a:ln w="22225" cap="rnd" cmpd="sng" algn="ctr">
              <a:solidFill>
                <a:schemeClr val="accent4">
                  <a:lumMod val="80000"/>
                </a:schemeClr>
              </a:solidFill>
              <a:prstDash val="solid"/>
              <a:round/>
            </a:ln>
            <a:effectLst/>
          </c:spPr>
          <c:marker>
            <c:symbol val="x"/>
            <c:size val="6"/>
            <c:spPr>
              <a:noFill/>
              <a:ln w="9525" cap="flat" cmpd="sng" algn="ctr">
                <a:solidFill>
                  <a:schemeClr val="accent4">
                    <a:lumMod val="80000"/>
                  </a:schemeClr>
                </a:solidFill>
                <a:prstDash val="solid"/>
                <a:round/>
              </a:ln>
              <a:effectLst/>
            </c:spPr>
          </c:marker>
          <c:cat>
            <c:numRef>
              <c:f>'Case (20)'!$A$28:$A$58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(20)'!$V$28:$V$58</c:f>
              <c:numCache>
                <c:formatCode>General</c:formatCode>
                <c:ptCount val="31"/>
                <c:pt idx="10" formatCode="0.0000;[Red]0.0000">
                  <c:v>0.58160000000000001</c:v>
                </c:pt>
                <c:pt idx="11" formatCode="0.0000;[Red]0.0000">
                  <c:v>0.38870000000000016</c:v>
                </c:pt>
                <c:pt idx="12" formatCode="0.0000;[Red]0.0000">
                  <c:v>0.23380000000000001</c:v>
                </c:pt>
                <c:pt idx="13" formatCode="0.0000;[Red]0.0000">
                  <c:v>0.12100000000000002</c:v>
                </c:pt>
                <c:pt idx="14" formatCode="0.0000;[Red]0.0000">
                  <c:v>5.5800000000000016E-2</c:v>
                </c:pt>
                <c:pt idx="15" formatCode="0.0000;[Red]0.0000">
                  <c:v>2.41E-2</c:v>
                </c:pt>
                <c:pt idx="16" formatCode="0.0000;[Red]0.0000">
                  <c:v>1.1400000000000004E-2</c:v>
                </c:pt>
              </c:numCache>
            </c:numRef>
          </c:val>
          <c:smooth val="0"/>
          <c:extLst>
            <c:ext xmlns:c16="http://schemas.microsoft.com/office/drawing/2014/chart" uri="{C3380CC4-5D6E-409C-BE32-E72D297353CC}">
              <c16:uniqueId val="{00000013-D871-4690-8216-411D7DB849F3}"/>
            </c:ext>
          </c:extLst>
        </c:ser>
        <c:ser>
          <c:idx val="22"/>
          <c:order val="21"/>
          <c:tx>
            <c:strRef>
              <c:f>'Case (20)'!$W$26</c:f>
              <c:strCache>
                <c:ptCount val="1"/>
                <c:pt idx="0">
                  <c:v>Source 14 / LSSA</c:v>
                </c:pt>
              </c:strCache>
            </c:strRef>
          </c:tx>
          <c:spPr>
            <a:ln w="22225" cap="rnd" cmpd="sng" algn="ctr">
              <a:solidFill>
                <a:schemeClr val="accent5">
                  <a:lumMod val="80000"/>
                </a:schemeClr>
              </a:solidFill>
              <a:prstDash val="solid"/>
              <a:round/>
            </a:ln>
            <a:effectLst/>
          </c:spPr>
          <c:marker>
            <c:symbol val="star"/>
            <c:size val="6"/>
            <c:spPr>
              <a:noFill/>
              <a:ln w="9525" cap="flat" cmpd="sng" algn="ctr">
                <a:solidFill>
                  <a:schemeClr val="accent5">
                    <a:lumMod val="80000"/>
                  </a:schemeClr>
                </a:solidFill>
                <a:prstDash val="solid"/>
                <a:round/>
              </a:ln>
              <a:effectLst/>
            </c:spPr>
          </c:marker>
          <c:cat>
            <c:numRef>
              <c:f>'Case (20)'!$A$28:$A$58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(20)'!$W$28:$W$58</c:f>
              <c:numCache>
                <c:formatCode>General</c:formatCode>
                <c:ptCount val="31"/>
                <c:pt idx="9" formatCode="0.0000;[Red]0.0000">
                  <c:v>0.47500000000000009</c:v>
                </c:pt>
                <c:pt idx="10" formatCode="0.0000;[Red]0.0000">
                  <c:v>0.31500000000000011</c:v>
                </c:pt>
                <c:pt idx="11" formatCode="0.0000;[Red]0.0000">
                  <c:v>0.17500000000000004</c:v>
                </c:pt>
                <c:pt idx="12" formatCode="0.0000;[Red]0.0000">
                  <c:v>8.7500000000000008E-2</c:v>
                </c:pt>
                <c:pt idx="13" formatCode="0.0000;[Red]0.0000">
                  <c:v>4.4249999999999998E-2</c:v>
                </c:pt>
                <c:pt idx="14" formatCode="0.0000;[Red]0.0000">
                  <c:v>2.1000000000000008E-2</c:v>
                </c:pt>
              </c:numCache>
            </c:numRef>
          </c:val>
          <c:smooth val="0"/>
          <c:extLst>
            <c:ext xmlns:c16="http://schemas.microsoft.com/office/drawing/2014/chart" uri="{C3380CC4-5D6E-409C-BE32-E72D297353CC}">
              <c16:uniqueId val="{00000014-D871-4690-8216-411D7DB849F3}"/>
            </c:ext>
          </c:extLst>
        </c:ser>
        <c:ser>
          <c:idx val="23"/>
          <c:order val="22"/>
          <c:tx>
            <c:strRef>
              <c:f>'Case (20)'!$X$26</c:f>
              <c:strCache>
                <c:ptCount val="1"/>
                <c:pt idx="0">
                  <c:v>Source 8 / NCMA1</c:v>
                </c:pt>
              </c:strCache>
            </c:strRef>
          </c:tx>
          <c:spPr>
            <a:ln w="22225" cap="rnd" cmpd="sng" algn="ctr">
              <a:solidFill>
                <a:schemeClr val="accent6">
                  <a:lumMod val="80000"/>
                </a:schemeClr>
              </a:solidFill>
              <a:prstDash val="solid"/>
              <a:round/>
            </a:ln>
            <a:effectLst/>
          </c:spPr>
          <c:marker>
            <c:symbol val="circle"/>
            <c:size val="6"/>
            <c:spPr>
              <a:solidFill>
                <a:schemeClr val="accent6">
                  <a:lumMod val="80000"/>
                </a:schemeClr>
              </a:solidFill>
              <a:ln w="9525" cap="flat" cmpd="sng" algn="ctr">
                <a:solidFill>
                  <a:schemeClr val="accent6">
                    <a:lumMod val="80000"/>
                  </a:schemeClr>
                </a:solidFill>
                <a:prstDash val="solid"/>
                <a:round/>
              </a:ln>
              <a:effectLst/>
            </c:spPr>
          </c:marker>
          <c:cat>
            <c:numRef>
              <c:f>'Case (20)'!$A$28:$A$58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(20)'!$X$28:$X$58</c:f>
              <c:numCache>
                <c:formatCode>General</c:formatCode>
                <c:ptCount val="31"/>
                <c:pt idx="9" formatCode="0.0000;[Red]0.0000">
                  <c:v>0.46150000000000002</c:v>
                </c:pt>
                <c:pt idx="10" formatCode="0.0000;[Red]0.0000">
                  <c:v>0.2621</c:v>
                </c:pt>
                <c:pt idx="11" formatCode="0.0000;[Red]0.0000">
                  <c:v>0.14280000000000001</c:v>
                </c:pt>
                <c:pt idx="12" formatCode="0.0000;[Red]0.0000">
                  <c:v>6.9700000000000026E-2</c:v>
                </c:pt>
                <c:pt idx="13" formatCode="0.0000;[Red]0.0000">
                  <c:v>3.100000000000001E-2</c:v>
                </c:pt>
                <c:pt idx="14" formatCode="0.0000;[Red]0.0000">
                  <c:v>1.3200000000000005E-2</c:v>
                </c:pt>
                <c:pt idx="15" formatCode="0.0000;[Red]0.0000">
                  <c:v>4.9000000000000024E-3</c:v>
                </c:pt>
              </c:numCache>
            </c:numRef>
          </c:val>
          <c:smooth val="0"/>
          <c:extLst>
            <c:ext xmlns:c16="http://schemas.microsoft.com/office/drawing/2014/chart" uri="{C3380CC4-5D6E-409C-BE32-E72D297353CC}">
              <c16:uniqueId val="{00000015-D871-4690-8216-411D7DB849F3}"/>
            </c:ext>
          </c:extLst>
        </c:ser>
        <c:ser>
          <c:idx val="24"/>
          <c:order val="23"/>
          <c:tx>
            <c:strRef>
              <c:f>'Case (20)'!$Y$26</c:f>
              <c:strCache>
                <c:ptCount val="1"/>
                <c:pt idx="0">
                  <c:v>Source 8 / NCMA2</c:v>
                </c:pt>
              </c:strCache>
            </c:strRef>
          </c:tx>
          <c:spPr>
            <a:ln w="22225" cap="rnd" cmpd="sng" algn="ctr">
              <a:solidFill>
                <a:schemeClr val="accent1">
                  <a:lumMod val="60000"/>
                  <a:lumOff val="40000"/>
                </a:schemeClr>
              </a:solidFill>
              <a:prstDash val="solid"/>
              <a:round/>
            </a:ln>
            <a:effectLst/>
          </c:spPr>
          <c:marker>
            <c:symbol val="plus"/>
            <c:size val="6"/>
            <c:spPr>
              <a:noFill/>
              <a:ln w="9525" cap="flat" cmpd="sng" algn="ctr">
                <a:solidFill>
                  <a:schemeClr val="accent1">
                    <a:lumMod val="60000"/>
                    <a:lumOff val="40000"/>
                  </a:schemeClr>
                </a:solidFill>
                <a:prstDash val="solid"/>
                <a:round/>
              </a:ln>
              <a:effectLst/>
            </c:spPr>
          </c:marker>
          <c:cat>
            <c:numRef>
              <c:f>'Case (20)'!$A$28:$A$58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(20)'!$Y$28:$Y$58</c:f>
              <c:numCache>
                <c:formatCode>General</c:formatCode>
                <c:ptCount val="31"/>
                <c:pt idx="9" formatCode="0.0000;[Red]0.0000">
                  <c:v>0.75980000000000025</c:v>
                </c:pt>
                <c:pt idx="10" formatCode="0.0000;[Red]0.0000">
                  <c:v>0.56459999999999999</c:v>
                </c:pt>
                <c:pt idx="11" formatCode="0.0000;[Red]0.0000">
                  <c:v>0.37380000000000013</c:v>
                </c:pt>
                <c:pt idx="12" formatCode="0.0000;[Red]0.0000">
                  <c:v>0.21590000000000006</c:v>
                </c:pt>
                <c:pt idx="13" formatCode="0.0000;[Red]0.0000">
                  <c:v>0.11370000000000002</c:v>
                </c:pt>
                <c:pt idx="14" formatCode="0.0000;[Red]0.0000">
                  <c:v>5.6700000000000014E-2</c:v>
                </c:pt>
                <c:pt idx="15" formatCode="0.0000;[Red]0.0000">
                  <c:v>2.700000000000001E-2</c:v>
                </c:pt>
              </c:numCache>
            </c:numRef>
          </c:val>
          <c:smooth val="0"/>
          <c:extLst>
            <c:ext xmlns:c16="http://schemas.microsoft.com/office/drawing/2014/chart" uri="{C3380CC4-5D6E-409C-BE32-E72D297353CC}">
              <c16:uniqueId val="{00000016-D871-4690-8216-411D7DB849F3}"/>
            </c:ext>
          </c:extLst>
        </c:ser>
        <c:ser>
          <c:idx val="25"/>
          <c:order val="24"/>
          <c:tx>
            <c:strRef>
              <c:f>'Case (20)'!$Z$26</c:f>
              <c:strCache>
                <c:ptCount val="1"/>
                <c:pt idx="0">
                  <c:v>Soource 9/IGMA, LMMSE</c:v>
                </c:pt>
              </c:strCache>
            </c:strRef>
          </c:tx>
          <c:spPr>
            <a:ln w="22225" cap="rnd" cmpd="sng" algn="ctr">
              <a:solidFill>
                <a:schemeClr val="accent2">
                  <a:lumMod val="60000"/>
                  <a:lumOff val="40000"/>
                </a:schemeClr>
              </a:solidFill>
              <a:prstDash val="solid"/>
              <a:round/>
            </a:ln>
            <a:effectLst/>
          </c:spPr>
          <c:marker>
            <c:symbol val="dot"/>
            <c:size val="6"/>
            <c:spPr>
              <a:solidFill>
                <a:schemeClr val="accent2">
                  <a:lumMod val="60000"/>
                  <a:lumOff val="40000"/>
                </a:schemeClr>
              </a:solidFill>
              <a:ln w="9525" cap="flat" cmpd="sng" algn="ctr">
                <a:solidFill>
                  <a:schemeClr val="accent2">
                    <a:lumMod val="60000"/>
                    <a:lumOff val="40000"/>
                  </a:schemeClr>
                </a:solidFill>
                <a:prstDash val="solid"/>
                <a:round/>
              </a:ln>
              <a:effectLst/>
            </c:spPr>
          </c:marker>
          <c:cat>
            <c:numRef>
              <c:f>'Case (20)'!$A$28:$A$58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(20)'!$Z$28:$Z$58</c:f>
              <c:numCache>
                <c:formatCode>General</c:formatCode>
                <c:ptCount val="31"/>
                <c:pt idx="11" formatCode="0.0000;[Red]0.0000">
                  <c:v>0.33120000000000016</c:v>
                </c:pt>
                <c:pt idx="12" formatCode="0.0000;[Red]0.0000">
                  <c:v>0.17300000000000001</c:v>
                </c:pt>
                <c:pt idx="13" formatCode="0.0000;[Red]0.0000">
                  <c:v>9.1000000000000025E-2</c:v>
                </c:pt>
                <c:pt idx="14" formatCode="0.0000;[Red]0.0000">
                  <c:v>4.5000000000000012E-2</c:v>
                </c:pt>
                <c:pt idx="15" formatCode="0.0000;[Red]0.0000">
                  <c:v>2.1800000000000007E-2</c:v>
                </c:pt>
              </c:numCache>
            </c:numRef>
          </c:val>
          <c:smooth val="0"/>
          <c:extLst>
            <c:ext xmlns:c16="http://schemas.microsoft.com/office/drawing/2014/chart" uri="{C3380CC4-5D6E-409C-BE32-E72D297353CC}">
              <c16:uniqueId val="{00000017-D871-4690-8216-411D7DB849F3}"/>
            </c:ext>
          </c:extLst>
        </c:ser>
        <c:dLbls>
          <c:showLegendKey val="0"/>
          <c:showVal val="0"/>
          <c:showCatName val="0"/>
          <c:showSerName val="0"/>
          <c:showPercent val="0"/>
          <c:showBubbleSize val="0"/>
        </c:dLbls>
        <c:marker val="1"/>
        <c:smooth val="0"/>
        <c:axId val="300508288"/>
        <c:axId val="300509824"/>
        <c:extLst>
          <c:ext xmlns:c15="http://schemas.microsoft.com/office/drawing/2012/chart" uri="{02D57815-91ED-43cb-92C2-25804820EDAC}">
            <c15:filteredLineSeries>
              <c15:ser>
                <c:idx val="16"/>
                <c:order val="15"/>
                <c:tx>
                  <c:strRef>
                    <c:extLst>
                      <c:ext uri="{02D57815-91ED-43cb-92C2-25804820EDAC}">
                        <c15:formulaRef>
                          <c15:sqref>'Case (20)'!$Q$26</c15:sqref>
                        </c15:formulaRef>
                      </c:ext>
                    </c:extLst>
                    <c:strCache>
                      <c:ptCount val="1"/>
                      <c:pt idx="0">
                        <c:v>Source 1 /
MUSA-EPA</c:v>
                      </c:pt>
                    </c:strCache>
                  </c:strRef>
                </c:tx>
                <c:spPr>
                  <a:ln w="22225" cap="rnd" cmpd="sng" algn="ctr">
                    <a:solidFill>
                      <a:schemeClr val="accent5">
                        <a:lumMod val="80000"/>
                        <a:lumOff val="20000"/>
                      </a:schemeClr>
                    </a:solidFill>
                    <a:prstDash val="solid"/>
                    <a:round/>
                  </a:ln>
                  <a:effectLst/>
                </c:spPr>
                <c:marker>
                  <c:symbol val="dot"/>
                  <c:size val="6"/>
                  <c:spPr>
                    <a:solidFill>
                      <a:schemeClr val="accent5">
                        <a:lumMod val="80000"/>
                        <a:lumOff val="20000"/>
                      </a:schemeClr>
                    </a:solidFill>
                    <a:ln w="9525" cap="flat" cmpd="sng" algn="ctr">
                      <a:solidFill>
                        <a:schemeClr val="accent5">
                          <a:lumMod val="80000"/>
                          <a:lumOff val="20000"/>
                        </a:schemeClr>
                      </a:solidFill>
                      <a:prstDash val="solid"/>
                      <a:round/>
                    </a:ln>
                    <a:effectLst/>
                  </c:spPr>
                </c:marker>
                <c:cat>
                  <c:numRef>
                    <c:extLst>
                      <c:ext uri="{02D57815-91ED-43cb-92C2-25804820EDAC}">
                        <c15:formulaRef>
                          <c15:sqref>'Case (20)'!$A$28:$A$58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c:ext uri="{02D57815-91ED-43cb-92C2-25804820EDAC}">
                        <c15:formulaRef>
                          <c15:sqref>'Case (20)'!$Q$28:$Q$58</c15:sqref>
                        </c15:formulaRef>
                      </c:ext>
                    </c:extLst>
                    <c:numCache>
                      <c:formatCode>General</c:formatCode>
                      <c:ptCount val="31"/>
                    </c:numCache>
                  </c:numRef>
                </c:val>
                <c:smooth val="0"/>
                <c:extLst>
                  <c:ext xmlns:c16="http://schemas.microsoft.com/office/drawing/2014/chart" uri="{C3380CC4-5D6E-409C-BE32-E72D297353CC}">
                    <c16:uniqueId val="{00000018-D871-4690-8216-411D7DB849F3}"/>
                  </c:ext>
                </c:extLst>
              </c15:ser>
            </c15:filteredLineSeries>
            <c15:filteredLineSeries>
              <c15:ser>
                <c:idx val="26"/>
                <c:order val="25"/>
                <c:tx>
                  <c:strRef>
                    <c:extLst xmlns:c15="http://schemas.microsoft.com/office/drawing/2012/chart">
                      <c:ext xmlns:c15="http://schemas.microsoft.com/office/drawing/2012/chart" uri="{02D57815-91ED-43cb-92C2-25804820EDAC}">
                        <c15:formulaRef>
                          <c15:sqref>'Case (20)'!$AA$26</c15:sqref>
                        </c15:formulaRef>
                      </c:ext>
                    </c:extLst>
                    <c:strCache>
                      <c:ptCount val="1"/>
                      <c:pt idx="0">
                        <c:v>Company X /
 Scheme Y</c:v>
                      </c:pt>
                    </c:strCache>
                  </c:strRef>
                </c:tx>
                <c:spPr>
                  <a:ln w="22225" cap="rnd" cmpd="sng" algn="ctr">
                    <a:solidFill>
                      <a:schemeClr val="accent3">
                        <a:lumMod val="60000"/>
                        <a:lumOff val="40000"/>
                      </a:schemeClr>
                    </a:solidFill>
                    <a:prstDash val="solid"/>
                    <a:round/>
                  </a:ln>
                  <a:effectLst/>
                </c:spPr>
                <c:marker>
                  <c:symbol val="dash"/>
                  <c:size val="6"/>
                  <c:spPr>
                    <a:solidFill>
                      <a:schemeClr val="accent3">
                        <a:lumMod val="60000"/>
                        <a:lumOff val="40000"/>
                      </a:schemeClr>
                    </a:solidFill>
                    <a:ln w="9525" cap="flat" cmpd="sng" algn="ctr">
                      <a:solidFill>
                        <a:schemeClr val="accent3">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(20)'!$A$28:$A$58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(20)'!$AA$28:$AA$58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9-D871-4690-8216-411D7DB849F3}"/>
                  </c:ext>
                </c:extLst>
              </c15:ser>
            </c15:filteredLineSeries>
            <c15:filteredLineSeries>
              <c15:ser>
                <c:idx val="27"/>
                <c:order val="26"/>
                <c:tx>
                  <c:strRef>
                    <c:extLst xmlns:c15="http://schemas.microsoft.com/office/drawing/2012/chart">
                      <c:ext xmlns:c15="http://schemas.microsoft.com/office/drawing/2012/chart" uri="{02D57815-91ED-43cb-92C2-25804820EDAC}">
                        <c15:formulaRef>
                          <c15:sqref>'Case (20)'!$AB$26</c15:sqref>
                        </c15:formulaRef>
                      </c:ext>
                    </c:extLst>
                    <c:strCache>
                      <c:ptCount val="1"/>
                      <c:pt idx="0">
                        <c:v>Company X /
 Scheme Y</c:v>
                      </c:pt>
                    </c:strCache>
                  </c:strRef>
                </c:tx>
                <c:spPr>
                  <a:ln w="22225" cap="rnd" cmpd="sng" algn="ctr">
                    <a:solidFill>
                      <a:schemeClr val="accent4">
                        <a:lumMod val="60000"/>
                        <a:lumOff val="40000"/>
                      </a:schemeClr>
                    </a:solidFill>
                    <a:prstDash val="solid"/>
                    <a:round/>
                  </a:ln>
                  <a:effectLst/>
                </c:spPr>
                <c:marker>
                  <c:symbol val="diamond"/>
                  <c:size val="6"/>
                  <c:spPr>
                    <a:solidFill>
                      <a:schemeClr val="accent4">
                        <a:lumMod val="60000"/>
                        <a:lumOff val="40000"/>
                      </a:schemeClr>
                    </a:solidFill>
                    <a:ln w="9525" cap="flat" cmpd="sng" algn="ctr">
                      <a:solidFill>
                        <a:schemeClr val="accent4">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(20)'!$A$28:$A$58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(20)'!$AB$28:$AB$58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A-D871-4690-8216-411D7DB849F3}"/>
                  </c:ext>
                </c:extLst>
              </c15:ser>
            </c15:filteredLineSeries>
            <c15:filteredLineSeries>
              <c15:ser>
                <c:idx val="28"/>
                <c:order val="27"/>
                <c:tx>
                  <c:strRef>
                    <c:extLst xmlns:c15="http://schemas.microsoft.com/office/drawing/2012/chart">
                      <c:ext xmlns:c15="http://schemas.microsoft.com/office/drawing/2012/chart" uri="{02D57815-91ED-43cb-92C2-25804820EDAC}">
                        <c15:formulaRef>
                          <c15:sqref>'Case (20)'!$AC$26</c15:sqref>
                        </c15:formulaRef>
                      </c:ext>
                    </c:extLst>
                    <c:strCache>
                      <c:ptCount val="1"/>
                      <c:pt idx="0">
                        <c:v>Company X /
 Scheme Y</c:v>
                      </c:pt>
                    </c:strCache>
                  </c:strRef>
                </c:tx>
                <c:spPr>
                  <a:ln w="22225" cap="rnd" cmpd="sng" algn="ctr">
                    <a:solidFill>
                      <a:schemeClr val="accent5">
                        <a:lumMod val="60000"/>
                        <a:lumOff val="40000"/>
                      </a:schemeClr>
                    </a:solidFill>
                    <a:prstDash val="solid"/>
                    <a:round/>
                  </a:ln>
                  <a:effectLst/>
                </c:spPr>
                <c:marker>
                  <c:symbol val="square"/>
                  <c:size val="6"/>
                  <c:spPr>
                    <a:solidFill>
                      <a:schemeClr val="accent5">
                        <a:lumMod val="60000"/>
                        <a:lumOff val="40000"/>
                      </a:schemeClr>
                    </a:solidFill>
                    <a:ln w="9525" cap="flat" cmpd="sng" algn="ctr">
                      <a:solidFill>
                        <a:schemeClr val="accent5">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(20)'!$A$28:$A$58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(20)'!$AC$28:$AC$58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B-D871-4690-8216-411D7DB849F3}"/>
                  </c:ext>
                </c:extLst>
              </c15:ser>
            </c15:filteredLineSeries>
            <c15:filteredLineSeries>
              <c15:ser>
                <c:idx val="29"/>
                <c:order val="28"/>
                <c:tx>
                  <c:strRef>
                    <c:extLst xmlns:c15="http://schemas.microsoft.com/office/drawing/2012/chart">
                      <c:ext xmlns:c15="http://schemas.microsoft.com/office/drawing/2012/chart" uri="{02D57815-91ED-43cb-92C2-25804820EDAC}">
                        <c15:formulaRef>
                          <c15:sqref>'Case (20)'!$AD$26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(20)'!$A$28:$A$58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(20)'!$AD$28:$AD$58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C-D871-4690-8216-411D7DB849F3}"/>
                  </c:ext>
                </c:extLst>
              </c15:ser>
            </c15:filteredLineSeries>
            <c15:filteredLineSeries>
              <c15:ser>
                <c:idx val="30"/>
                <c:order val="29"/>
                <c:tx>
                  <c:strRef>
                    <c:extLst xmlns:c15="http://schemas.microsoft.com/office/drawing/2012/chart">
                      <c:ext xmlns:c15="http://schemas.microsoft.com/office/drawing/2012/chart" uri="{02D57815-91ED-43cb-92C2-25804820EDAC}">
                        <c15:formulaRef>
                          <c15:sqref>'Case (20)'!$AE$26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(20)'!$A$28:$A$58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(20)'!$AE$28:$AE$58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D-D871-4690-8216-411D7DB849F3}"/>
                  </c:ext>
                </c:extLst>
              </c15:ser>
            </c15:filteredLineSeries>
            <c15:filteredLineSeries>
              <c15:ser>
                <c:idx val="31"/>
                <c:order val="30"/>
                <c:tx>
                  <c:strRef>
                    <c:extLst xmlns:c15="http://schemas.microsoft.com/office/drawing/2012/chart">
                      <c:ext xmlns:c15="http://schemas.microsoft.com/office/drawing/2012/chart" uri="{02D57815-91ED-43cb-92C2-25804820EDAC}">
                        <c15:formulaRef>
                          <c15:sqref>'Case (20)'!$AF$26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(20)'!$A$28:$A$58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(20)'!$AF$28:$AF$58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E-D871-4690-8216-411D7DB849F3}"/>
                  </c:ext>
                </c:extLst>
              </c15:ser>
            </c15:filteredLineSeries>
            <c15:filteredLineSeries>
              <c15:ser>
                <c:idx val="32"/>
                <c:order val="31"/>
                <c:tx>
                  <c:strRef>
                    <c:extLst xmlns:c15="http://schemas.microsoft.com/office/drawing/2012/chart">
                      <c:ext xmlns:c15="http://schemas.microsoft.com/office/drawing/2012/chart" uri="{02D57815-91ED-43cb-92C2-25804820EDAC}">
                        <c15:formulaRef>
                          <c15:sqref>'Case (20)'!$AG$26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(20)'!$A$28:$A$58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(20)'!$AG$28:$AG$58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F-D871-4690-8216-411D7DB849F3}"/>
                  </c:ext>
                </c:extLst>
              </c15:ser>
            </c15:filteredLineSeries>
            <c15:filteredLineSeries>
              <c15:ser>
                <c:idx val="33"/>
                <c:order val="32"/>
                <c:tx>
                  <c:strRef>
                    <c:extLst xmlns:c15="http://schemas.microsoft.com/office/drawing/2012/chart">
                      <c:ext xmlns:c15="http://schemas.microsoft.com/office/drawing/2012/chart" uri="{02D57815-91ED-43cb-92C2-25804820EDAC}">
                        <c15:formulaRef>
                          <c15:sqref>'Case (20)'!$AH$26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(20)'!$A$28:$A$58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(20)'!$AH$28:$AH$58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0-D871-4690-8216-411D7DB849F3}"/>
                  </c:ext>
                </c:extLst>
              </c15:ser>
            </c15:filteredLineSeries>
            <c15:filteredLineSeries>
              <c15:ser>
                <c:idx val="34"/>
                <c:order val="33"/>
                <c:tx>
                  <c:strRef>
                    <c:extLst xmlns:c15="http://schemas.microsoft.com/office/drawing/2012/chart">
                      <c:ext xmlns:c15="http://schemas.microsoft.com/office/drawing/2012/chart" uri="{02D57815-91ED-43cb-92C2-25804820EDAC}">
                        <c15:formulaRef>
                          <c15:sqref>'Case (20)'!$AI$26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(20)'!$A$28:$A$58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(20)'!$AI$28:$AI$58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1-D871-4690-8216-411D7DB849F3}"/>
                  </c:ext>
                </c:extLst>
              </c15:ser>
            </c15:filteredLineSeries>
            <c15:filteredLineSeries>
              <c15:ser>
                <c:idx val="35"/>
                <c:order val="34"/>
                <c:tx>
                  <c:strRef>
                    <c:extLst xmlns:c15="http://schemas.microsoft.com/office/drawing/2012/chart">
                      <c:ext xmlns:c15="http://schemas.microsoft.com/office/drawing/2012/chart" uri="{02D57815-91ED-43cb-92C2-25804820EDAC}">
                        <c15:formulaRef>
                          <c15:sqref>'Case (20)'!$AJ$26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(20)'!$A$28:$A$58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(20)'!$AJ$28:$AJ$58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2-D871-4690-8216-411D7DB849F3}"/>
                  </c:ext>
                </c:extLst>
              </c15:ser>
            </c15:filteredLineSeries>
            <c15:filteredLineSeries>
              <c15:ser>
                <c:idx val="36"/>
                <c:order val="35"/>
                <c:tx>
                  <c:strRef>
                    <c:extLst xmlns:c15="http://schemas.microsoft.com/office/drawing/2012/chart">
                      <c:ext xmlns:c15="http://schemas.microsoft.com/office/drawing/2012/chart" uri="{02D57815-91ED-43cb-92C2-25804820EDAC}">
                        <c15:formulaRef>
                          <c15:sqref>'Case (20)'!$AK$26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(20)'!$A$28:$A$58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(20)'!$AK$28:$AK$58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3-D871-4690-8216-411D7DB849F3}"/>
                  </c:ext>
                </c:extLst>
              </c15:ser>
            </c15:filteredLineSeries>
            <c15:filteredLineSeries>
              <c15:ser>
                <c:idx val="37"/>
                <c:order val="36"/>
                <c:tx>
                  <c:strRef>
                    <c:extLst xmlns:c15="http://schemas.microsoft.com/office/drawing/2012/chart">
                      <c:ext xmlns:c15="http://schemas.microsoft.com/office/drawing/2012/chart" uri="{02D57815-91ED-43cb-92C2-25804820EDAC}">
                        <c15:formulaRef>
                          <c15:sqref>'Case (20)'!$AL$26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(20)'!$A$28:$A$58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(20)'!$AL$28:$AL$58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4-D871-4690-8216-411D7DB849F3}"/>
                  </c:ext>
                </c:extLst>
              </c15:ser>
            </c15:filteredLineSeries>
            <c15:filteredLineSeries>
              <c15:ser>
                <c:idx val="38"/>
                <c:order val="37"/>
                <c:tx>
                  <c:strRef>
                    <c:extLst xmlns:c15="http://schemas.microsoft.com/office/drawing/2012/chart">
                      <c:ext xmlns:c15="http://schemas.microsoft.com/office/drawing/2012/chart" uri="{02D57815-91ED-43cb-92C2-25804820EDAC}">
                        <c15:formulaRef>
                          <c15:sqref>'Case (20)'!$AM$26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(20)'!$A$28:$A$58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(20)'!$AM$28:$AM$58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5-D871-4690-8216-411D7DB849F3}"/>
                  </c:ext>
                </c:extLst>
              </c15:ser>
            </c15:filteredLineSeries>
            <c15:filteredLineSeries>
              <c15:ser>
                <c:idx val="39"/>
                <c:order val="38"/>
                <c:tx>
                  <c:strRef>
                    <c:extLst xmlns:c15="http://schemas.microsoft.com/office/drawing/2012/chart">
                      <c:ext xmlns:c15="http://schemas.microsoft.com/office/drawing/2012/chart" uri="{02D57815-91ED-43cb-92C2-25804820EDAC}">
                        <c15:formulaRef>
                          <c15:sqref>'Case (20)'!$AN$26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(20)'!$A$28:$A$58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(20)'!$AN$28:$AN$58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6-D871-4690-8216-411D7DB849F3}"/>
                  </c:ext>
                </c:extLst>
              </c15:ser>
            </c15:filteredLineSeries>
            <c15:filteredLineSeries>
              <c15:ser>
                <c:idx val="40"/>
                <c:order val="39"/>
                <c:tx>
                  <c:strRef>
                    <c:extLst xmlns:c15="http://schemas.microsoft.com/office/drawing/2012/chart">
                      <c:ext xmlns:c15="http://schemas.microsoft.com/office/drawing/2012/chart" uri="{02D57815-91ED-43cb-92C2-25804820EDAC}">
                        <c15:formulaRef>
                          <c15:sqref>'Case (20)'!$AO$26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(20)'!$A$28:$A$58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(20)'!$AO$28:$AO$58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7-D871-4690-8216-411D7DB849F3}"/>
                  </c:ext>
                </c:extLst>
              </c15:ser>
            </c15:filteredLineSeries>
            <c15:filteredLineSeries>
              <c15:ser>
                <c:idx val="41"/>
                <c:order val="40"/>
                <c:tx>
                  <c:strRef>
                    <c:extLst xmlns:c15="http://schemas.microsoft.com/office/drawing/2012/chart">
                      <c:ext xmlns:c15="http://schemas.microsoft.com/office/drawing/2012/chart" uri="{02D57815-91ED-43cb-92C2-25804820EDAC}">
                        <c15:formulaRef>
                          <c15:sqref>'Case (20)'!$AP$26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(20)'!$A$28:$A$58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(20)'!$AP$28:$AP$58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8-D871-4690-8216-411D7DB849F3}"/>
                  </c:ext>
                </c:extLst>
              </c15:ser>
            </c15:filteredLineSeries>
            <c15:filteredLineSeries>
              <c15:ser>
                <c:idx val="42"/>
                <c:order val="41"/>
                <c:tx>
                  <c:strRef>
                    <c:extLst xmlns:c15="http://schemas.microsoft.com/office/drawing/2012/chart">
                      <c:ext xmlns:c15="http://schemas.microsoft.com/office/drawing/2012/chart" uri="{02D57815-91ED-43cb-92C2-25804820EDAC}">
                        <c15:formulaRef>
                          <c15:sqref>'Case (20)'!$AQ$26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(20)'!$A$28:$A$58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(20)'!$AQ$28:$AQ$58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9-D871-4690-8216-411D7DB849F3}"/>
                  </c:ext>
                </c:extLst>
              </c15:ser>
            </c15:filteredLineSeries>
            <c15:filteredLineSeries>
              <c15:ser>
                <c:idx val="43"/>
                <c:order val="42"/>
                <c:tx>
                  <c:strRef>
                    <c:extLst xmlns:c15="http://schemas.microsoft.com/office/drawing/2012/chart">
                      <c:ext xmlns:c15="http://schemas.microsoft.com/office/drawing/2012/chart" uri="{02D57815-91ED-43cb-92C2-25804820EDAC}">
                        <c15:formulaRef>
                          <c15:sqref>'Case (20)'!$AR$26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(20)'!$A$28:$A$58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(20)'!$AR$28:$AR$58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A-D871-4690-8216-411D7DB849F3}"/>
                  </c:ext>
                </c:extLst>
              </c15:ser>
            </c15:filteredLineSeries>
            <c15:filteredLineSeries>
              <c15:ser>
                <c:idx val="44"/>
                <c:order val="43"/>
                <c:tx>
                  <c:strRef>
                    <c:extLst xmlns:c15="http://schemas.microsoft.com/office/drawing/2012/chart">
                      <c:ext xmlns:c15="http://schemas.microsoft.com/office/drawing/2012/chart" uri="{02D57815-91ED-43cb-92C2-25804820EDAC}">
                        <c15:formulaRef>
                          <c15:sqref>'Case (20)'!$AS$26</c15:sqref>
                        </c15:formulaRef>
                      </c:ext>
                    </c:extLst>
                    <c:strCache>
                      <c:ptCount val="1"/>
                    </c:strCache>
                  </c:strRef>
                </c:tx>
                <c:cat>
                  <c:numRef>
                    <c:extLst xmlns:c15="http://schemas.microsoft.com/office/drawing/2012/chart">
                      <c:ext xmlns:c15="http://schemas.microsoft.com/office/drawing/2012/chart" uri="{02D57815-91ED-43cb-92C2-25804820EDAC}">
                        <c15:formulaRef>
                          <c15:sqref>'Case (20)'!$A$28:$A$58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(20)'!$AS$28:$AS$58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B-D871-4690-8216-411D7DB849F3}"/>
                  </c:ext>
                </c:extLst>
              </c15:ser>
            </c15:filteredLineSeries>
            <c15:filteredLineSeries>
              <c15:ser>
                <c:idx val="45"/>
                <c:order val="44"/>
                <c:tx>
                  <c:strRef>
                    <c:extLst xmlns:c15="http://schemas.microsoft.com/office/drawing/2012/chart">
                      <c:ext xmlns:c15="http://schemas.microsoft.com/office/drawing/2012/chart" uri="{02D57815-91ED-43cb-92C2-25804820EDAC}">
                        <c15:formulaRef>
                          <c15:sqref>'Case (20)'!$AT$26</c15:sqref>
                        </c15:formulaRef>
                      </c:ext>
                    </c:extLst>
                    <c:strCache>
                      <c:ptCount val="1"/>
                    </c:strCache>
                  </c:strRef>
                </c:tx>
                <c:cat>
                  <c:numRef>
                    <c:extLst xmlns:c15="http://schemas.microsoft.com/office/drawing/2012/chart">
                      <c:ext xmlns:c15="http://schemas.microsoft.com/office/drawing/2012/chart" uri="{02D57815-91ED-43cb-92C2-25804820EDAC}">
                        <c15:formulaRef>
                          <c15:sqref>'Case (20)'!$A$28:$A$58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(20)'!$AT$28:$AT$58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C-D871-4690-8216-411D7DB849F3}"/>
                  </c:ext>
                </c:extLst>
              </c15:ser>
            </c15:filteredLineSeries>
          </c:ext>
        </c:extLst>
      </c:lineChart>
      <c:catAx>
        <c:axId val="300508288"/>
        <c:scaling>
          <c:orientation val="minMax"/>
        </c:scaling>
        <c:delete val="0"/>
        <c:axPos val="b"/>
        <c:majorGridlines>
          <c:spPr>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low"/>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lang="zh-CN" sz="800" b="0" i="0" u="none" strike="noStrike" kern="1200" cap="all" spc="120" normalizeH="0" baseline="0">
                <a:solidFill>
                  <a:schemeClr val="tx1">
                    <a:lumMod val="65000"/>
                    <a:lumOff val="35000"/>
                  </a:schemeClr>
                </a:solidFill>
                <a:latin typeface="+mn-lt"/>
                <a:ea typeface="+mn-ea"/>
                <a:cs typeface="+mn-cs"/>
              </a:defRPr>
            </a:pPr>
            <a:endParaRPr lang="en-US"/>
          </a:p>
        </c:txPr>
        <c:crossAx val="300509824"/>
        <c:crosses val="autoZero"/>
        <c:auto val="1"/>
        <c:lblAlgn val="ctr"/>
        <c:lblOffset val="100"/>
        <c:tickMarkSkip val="2"/>
        <c:noMultiLvlLbl val="0"/>
      </c:catAx>
      <c:valAx>
        <c:axId val="300509824"/>
        <c:scaling>
          <c:logBase val="10"/>
          <c:orientation val="minMax"/>
          <c:max val="1"/>
          <c:min val="1.0000000000000004E-2"/>
        </c:scaling>
        <c:delete val="0"/>
        <c:axPos val="l"/>
        <c:minorGridlines>
          <c:spPr>
            <a:ln w="9525" cap="flat" cmpd="sng" algn="ctr">
              <a:solidFill>
                <a:schemeClr val="tx1">
                  <a:lumMod val="5000"/>
                  <a:lumOff val="95000"/>
                </a:schemeClr>
              </a:solidFill>
              <a:prstDash val="solid"/>
              <a:round/>
            </a:ln>
            <a:effectLst/>
          </c:spPr>
        </c:minorGridlines>
        <c:numFmt formatCode="General" sourceLinked="0"/>
        <c:majorTickMark val="none"/>
        <c:minorTickMark val="none"/>
        <c:tickLblPos val="nextTo"/>
        <c:spPr>
          <a:noFill/>
          <a:ln w="9525" cap="flat" cmpd="sng" algn="ctr">
            <a:solidFill>
              <a:schemeClr val="dk1">
                <a:lumMod val="15000"/>
                <a:lumOff val="8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300508288"/>
        <c:crosses val="autoZero"/>
        <c:crossBetween val="midCat"/>
      </c:valAx>
      <c:spPr>
        <a:noFill/>
        <a:ln>
          <a:noFill/>
        </a:ln>
        <a:effectLst/>
      </c:spPr>
    </c:plotArea>
    <c:legend>
      <c:legendPos val="r"/>
      <c:layout>
        <c:manualLayout>
          <c:xMode val="edge"/>
          <c:yMode val="edge"/>
          <c:x val="0.51554262594055711"/>
          <c:y val="2.4512532122790147E-3"/>
          <c:w val="0.48224781465640104"/>
          <c:h val="0.96681733928925739"/>
        </c:manualLayout>
      </c:layout>
      <c:overlay val="0"/>
      <c:spPr>
        <a:noFill/>
        <a:ln>
          <a:noFill/>
        </a:ln>
        <a:effectLst/>
      </c:spPr>
      <c:txPr>
        <a:bodyPr rot="0" spcFirstLastPara="1" vertOverflow="ellipsis" vert="horz" wrap="square" anchor="ctr" anchorCtr="1"/>
        <a:lstStyle/>
        <a:p>
          <a:pPr>
            <a:defRPr lang="zh-CN" sz="600" b="0" i="0" u="none" strike="noStrike" kern="1200" baseline="0">
              <a:solidFill>
                <a:schemeClr val="tx1">
                  <a:lumMod val="65000"/>
                  <a:lumOff val="35000"/>
                </a:schemeClr>
              </a:solidFill>
              <a:latin typeface="+mn-lt"/>
              <a:ea typeface="+mn-ea"/>
              <a:cs typeface="+mn-cs"/>
            </a:defRPr>
          </a:pPr>
          <a:endParaRPr lang="en-US"/>
        </a:p>
      </c:txPr>
    </c:legend>
    <c:plotVisOnly val="1"/>
    <c:dispBlanksAs val="span"/>
    <c:showDLblsOverMax val="0"/>
  </c:chart>
  <c:spPr>
    <a:solidFill>
      <a:schemeClr val="lt1"/>
    </a:solidFill>
    <a:ln w="9525" cap="flat" cmpd="sng" algn="ctr">
      <a:solidFill>
        <a:schemeClr val="tx1">
          <a:lumMod val="15000"/>
          <a:lumOff val="85000"/>
        </a:schemeClr>
      </a:solidFill>
      <a:prstDash val="solid"/>
      <a:round/>
    </a:ln>
    <a:effectLst/>
  </c:spPr>
  <c:txPr>
    <a:bodyPr/>
    <a:lstStyle/>
    <a:p>
      <a:pPr>
        <a:defRPr lang="zh-CN"/>
      </a:pPr>
      <a:endParaRPr lang="en-US"/>
    </a:p>
  </c:txPr>
  <c:externalData r:id="rId2">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2.47368761321566E-2"/>
          <c:y val="4.6097425605618504E-2"/>
          <c:w val="0.50575797100147268"/>
          <c:h val="0.85668617255418045"/>
        </c:manualLayout>
      </c:layout>
      <c:lineChart>
        <c:grouping val="standard"/>
        <c:varyColors val="0"/>
        <c:ser>
          <c:idx val="2"/>
          <c:order val="0"/>
          <c:tx>
            <c:strRef>
              <c:f>'Case (20)'!$B$78</c:f>
              <c:strCache>
                <c:ptCount val="1"/>
                <c:pt idx="0">
                  <c:v>Source 4/RSMA</c:v>
                </c:pt>
              </c:strCache>
            </c:strRef>
          </c:tx>
          <c:spPr>
            <a:ln w="22225" cap="rnd" cmpd="sng" algn="ctr">
              <a:solidFill>
                <a:schemeClr val="accent3"/>
              </a:solidFill>
              <a:prstDash val="solid"/>
              <a:round/>
            </a:ln>
            <a:effectLst/>
          </c:spPr>
          <c:marker>
            <c:symbol val="triangle"/>
            <c:size val="6"/>
            <c:spPr>
              <a:solidFill>
                <a:schemeClr val="accent3"/>
              </a:solidFill>
              <a:ln w="9525" cap="flat" cmpd="sng" algn="ctr">
                <a:solidFill>
                  <a:schemeClr val="accent3"/>
                </a:solidFill>
                <a:prstDash val="solid"/>
                <a:round/>
              </a:ln>
              <a:effectLst/>
            </c:spPr>
          </c:marker>
          <c:cat>
            <c:numRef>
              <c:f>'Case (20)'!$A$80:$A$110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(20)'!$B$80:$B$110</c:f>
              <c:numCache>
                <c:formatCode>General</c:formatCode>
                <c:ptCount val="31"/>
                <c:pt idx="9" formatCode="0.0000;[Red]0.0000">
                  <c:v>0.70600000000000018</c:v>
                </c:pt>
                <c:pt idx="10" formatCode="0.0000;[Red]0.0000">
                  <c:v>0.4551</c:v>
                </c:pt>
                <c:pt idx="11" formatCode="0.0000;[Red]0.0000">
                  <c:v>0.23810000000000001</c:v>
                </c:pt>
                <c:pt idx="12" formatCode="0.0000;[Red]0.0000">
                  <c:v>8.7620000000000031E-2</c:v>
                </c:pt>
                <c:pt idx="13" formatCode="0.0000;[Red]0.0000">
                  <c:v>3.2000000000000015E-2</c:v>
                </c:pt>
              </c:numCache>
            </c:numRef>
          </c:val>
          <c:smooth val="0"/>
          <c:extLst>
            <c:ext xmlns:c16="http://schemas.microsoft.com/office/drawing/2014/chart" uri="{C3380CC4-5D6E-409C-BE32-E72D297353CC}">
              <c16:uniqueId val="{00000000-7F1B-4AB8-8202-A98A55725FA8}"/>
            </c:ext>
          </c:extLst>
        </c:ser>
        <c:ser>
          <c:idx val="3"/>
          <c:order val="1"/>
          <c:tx>
            <c:strRef>
              <c:f>'Case (20)'!$C$78</c:f>
              <c:strCache>
                <c:ptCount val="1"/>
                <c:pt idx="0">
                  <c:v>Source 2-PDMA- EPA</c:v>
                </c:pt>
              </c:strCache>
            </c:strRef>
          </c:tx>
          <c:spPr>
            <a:ln w="22225" cap="rnd" cmpd="sng" algn="ctr">
              <a:solidFill>
                <a:schemeClr val="accent4"/>
              </a:solidFill>
              <a:prstDash val="solid"/>
              <a:round/>
            </a:ln>
            <a:effectLst/>
          </c:spPr>
          <c:marker>
            <c:symbol val="x"/>
            <c:size val="6"/>
            <c:spPr>
              <a:noFill/>
              <a:ln w="9525" cap="flat" cmpd="sng" algn="ctr">
                <a:solidFill>
                  <a:schemeClr val="accent4"/>
                </a:solidFill>
                <a:prstDash val="solid"/>
                <a:round/>
              </a:ln>
              <a:effectLst/>
            </c:spPr>
          </c:marker>
          <c:cat>
            <c:numRef>
              <c:f>'Case (20)'!$A$80:$A$110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(20)'!$C$80:$C$110</c:f>
              <c:numCache>
                <c:formatCode>General</c:formatCode>
                <c:ptCount val="31"/>
                <c:pt idx="9" formatCode="0.0000;[Red]0.0000">
                  <c:v>0.92129166666666695</c:v>
                </c:pt>
                <c:pt idx="10" formatCode="0.0000;[Red]0.0000">
                  <c:v>0.80091666666666683</c:v>
                </c:pt>
                <c:pt idx="11" formatCode="0.0000;[Red]0.0000">
                  <c:v>0.58141666666666658</c:v>
                </c:pt>
                <c:pt idx="12" formatCode="0.0000;[Red]0.0000">
                  <c:v>0.32616666666666722</c:v>
                </c:pt>
                <c:pt idx="13" formatCode="0.0000;[Red]0.0000">
                  <c:v>0.14779166666666699</c:v>
                </c:pt>
                <c:pt idx="14" formatCode="0.0000;[Red]0.0000">
                  <c:v>6.2083333333333338E-2</c:v>
                </c:pt>
                <c:pt idx="15" formatCode="0.0000;[Red]0.0000">
                  <c:v>2.758333333333331E-2</c:v>
                </c:pt>
                <c:pt idx="16" formatCode="0.0000;[Red]0.0000">
                  <c:v>1.2541666666666701E-2</c:v>
                </c:pt>
                <c:pt idx="17" formatCode="0.0000;[Red]0.0000">
                  <c:v>6.1666666666666719E-3</c:v>
                </c:pt>
                <c:pt idx="18" formatCode="0.0000;[Red]0.0000">
                  <c:v>2.625000000000001E-3</c:v>
                </c:pt>
                <c:pt idx="19" formatCode="0.0000;[Red]0.0000">
                  <c:v>9.5833333333333328E-4</c:v>
                </c:pt>
              </c:numCache>
            </c:numRef>
          </c:val>
          <c:smooth val="0"/>
          <c:extLst>
            <c:ext xmlns:c16="http://schemas.microsoft.com/office/drawing/2014/chart" uri="{C3380CC4-5D6E-409C-BE32-E72D297353CC}">
              <c16:uniqueId val="{00000001-7F1B-4AB8-8202-A98A55725FA8}"/>
            </c:ext>
          </c:extLst>
        </c:ser>
        <c:ser>
          <c:idx val="4"/>
          <c:order val="2"/>
          <c:tx>
            <c:strRef>
              <c:f>'Case (20)'!$D$78</c:f>
              <c:strCache>
                <c:ptCount val="1"/>
                <c:pt idx="0">
                  <c:v>Source 2-PDMA- MMSE</c:v>
                </c:pt>
              </c:strCache>
            </c:strRef>
          </c:tx>
          <c:spPr>
            <a:ln w="22225" cap="rnd" cmpd="sng" algn="ctr">
              <a:solidFill>
                <a:schemeClr val="accent5"/>
              </a:solidFill>
              <a:prstDash val="solid"/>
              <a:round/>
            </a:ln>
            <a:effectLst/>
          </c:spPr>
          <c:marker>
            <c:symbol val="star"/>
            <c:size val="6"/>
            <c:spPr>
              <a:noFill/>
              <a:ln w="9525" cap="flat" cmpd="sng" algn="ctr">
                <a:solidFill>
                  <a:schemeClr val="accent5"/>
                </a:solidFill>
                <a:prstDash val="solid"/>
                <a:round/>
              </a:ln>
              <a:effectLst/>
            </c:spPr>
          </c:marker>
          <c:cat>
            <c:numRef>
              <c:f>'Case (20)'!$A$80:$A$110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(20)'!$D$80:$D$110</c:f>
              <c:numCache>
                <c:formatCode>General</c:formatCode>
                <c:ptCount val="31"/>
                <c:pt idx="9" formatCode="0.0000;[Red]0.0000">
                  <c:v>0.93241666666666678</c:v>
                </c:pt>
                <c:pt idx="10" formatCode="0.0000;[Red]0.0000">
                  <c:v>0.83862499999999995</c:v>
                </c:pt>
                <c:pt idx="11" formatCode="0.0000;[Red]0.0000">
                  <c:v>0.65737500000000026</c:v>
                </c:pt>
                <c:pt idx="12" formatCode="0.0000;[Red]0.0000">
                  <c:v>0.39962500000000012</c:v>
                </c:pt>
                <c:pt idx="13" formatCode="0.0000;[Red]0.0000">
                  <c:v>0.182166666666667</c:v>
                </c:pt>
                <c:pt idx="14" formatCode="0.0000;[Red]0.0000">
                  <c:v>7.1083333333333429E-2</c:v>
                </c:pt>
                <c:pt idx="15" formatCode="0.0000;[Red]0.0000">
                  <c:v>2.8208333333333301E-2</c:v>
                </c:pt>
                <c:pt idx="16" formatCode="0.0000;[Red]0.0000">
                  <c:v>1.225E-2</c:v>
                </c:pt>
                <c:pt idx="17" formatCode="0.0000;[Red]0.0000">
                  <c:v>5.9166666666666734E-3</c:v>
                </c:pt>
                <c:pt idx="18" formatCode="0.0000;[Red]0.0000">
                  <c:v>2.625000000000001E-3</c:v>
                </c:pt>
                <c:pt idx="19" formatCode="0.0000;[Red]0.0000">
                  <c:v>9.5833333333333328E-4</c:v>
                </c:pt>
              </c:numCache>
            </c:numRef>
          </c:val>
          <c:smooth val="0"/>
          <c:extLst>
            <c:ext xmlns:c16="http://schemas.microsoft.com/office/drawing/2014/chart" uri="{C3380CC4-5D6E-409C-BE32-E72D297353CC}">
              <c16:uniqueId val="{00000002-7F1B-4AB8-8202-A98A55725FA8}"/>
            </c:ext>
          </c:extLst>
        </c:ser>
        <c:ser>
          <c:idx val="5"/>
          <c:order val="3"/>
          <c:tx>
            <c:strRef>
              <c:f>'Case (20)'!$E$78</c:f>
              <c:strCache>
                <c:ptCount val="1"/>
                <c:pt idx="0">
                  <c:v>Source 3/ UGMA</c:v>
                </c:pt>
              </c:strCache>
            </c:strRef>
          </c:tx>
          <c:spPr>
            <a:ln w="22225" cap="rnd" cmpd="sng" algn="ctr">
              <a:solidFill>
                <a:schemeClr val="accent6"/>
              </a:solidFill>
              <a:prstDash val="solid"/>
              <a:round/>
            </a:ln>
            <a:effectLst/>
          </c:spPr>
          <c:marker>
            <c:symbol val="circle"/>
            <c:size val="6"/>
            <c:spPr>
              <a:solidFill>
                <a:schemeClr val="accent6"/>
              </a:solidFill>
              <a:ln w="9525" cap="flat" cmpd="sng" algn="ctr">
                <a:solidFill>
                  <a:schemeClr val="accent6"/>
                </a:solidFill>
                <a:prstDash val="solid"/>
                <a:round/>
              </a:ln>
              <a:effectLst/>
            </c:spPr>
          </c:marker>
          <c:cat>
            <c:numRef>
              <c:f>'Case (20)'!$A$80:$A$110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(20)'!$E$80:$E$110</c:f>
              <c:numCache>
                <c:formatCode>General</c:formatCode>
                <c:ptCount val="31"/>
                <c:pt idx="7" formatCode="0.0000;[Red]0.0000">
                  <c:v>0.98691250000000375</c:v>
                </c:pt>
                <c:pt idx="9" formatCode="0.0000;[Red]0.0000">
                  <c:v>0.90306250000000676</c:v>
                </c:pt>
                <c:pt idx="11" formatCode="0.0000;[Red]0.0000">
                  <c:v>0.55046875000000073</c:v>
                </c:pt>
                <c:pt idx="13" formatCode="0.0000;[Red]0.0000">
                  <c:v>0.14001249999999907</c:v>
                </c:pt>
                <c:pt idx="15" formatCode="0.0000;[Red]0.0000">
                  <c:v>2.3687500000000201E-2</c:v>
                </c:pt>
                <c:pt idx="17" formatCode="0.0000;[Red]0.0000">
                  <c:v>4.0624999999999897E-3</c:v>
                </c:pt>
              </c:numCache>
            </c:numRef>
          </c:val>
          <c:smooth val="0"/>
          <c:extLst>
            <c:ext xmlns:c16="http://schemas.microsoft.com/office/drawing/2014/chart" uri="{C3380CC4-5D6E-409C-BE32-E72D297353CC}">
              <c16:uniqueId val="{00000003-7F1B-4AB8-8202-A98A55725FA8}"/>
            </c:ext>
          </c:extLst>
        </c:ser>
        <c:ser>
          <c:idx val="6"/>
          <c:order val="4"/>
          <c:tx>
            <c:strRef>
              <c:f>'Case (20)'!$F$78</c:f>
              <c:strCache>
                <c:ptCount val="1"/>
                <c:pt idx="0">
                  <c:v>Source 3/
 MUSA</c:v>
                </c:pt>
              </c:strCache>
            </c:strRef>
          </c:tx>
          <c:spPr>
            <a:ln w="22225" cap="rnd" cmpd="sng" algn="ctr">
              <a:solidFill>
                <a:schemeClr val="accent1">
                  <a:lumMod val="60000"/>
                </a:schemeClr>
              </a:solidFill>
              <a:prstDash val="solid"/>
              <a:round/>
            </a:ln>
            <a:effectLst/>
          </c:spPr>
          <c:marker>
            <c:symbol val="plus"/>
            <c:size val="6"/>
            <c:spPr>
              <a:noFill/>
              <a:ln w="9525" cap="flat" cmpd="sng" algn="ctr">
                <a:solidFill>
                  <a:schemeClr val="accent1">
                    <a:lumMod val="60000"/>
                  </a:schemeClr>
                </a:solidFill>
                <a:prstDash val="solid"/>
                <a:round/>
              </a:ln>
              <a:effectLst/>
            </c:spPr>
          </c:marker>
          <c:cat>
            <c:numRef>
              <c:f>'Case (20)'!$A$80:$A$110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(20)'!$F$80:$F$110</c:f>
              <c:numCache>
                <c:formatCode>General</c:formatCode>
                <c:ptCount val="31"/>
                <c:pt idx="7" formatCode="0.0000;[Red]0.0000">
                  <c:v>0.98660000000000403</c:v>
                </c:pt>
                <c:pt idx="9" formatCode="0.0000;[Red]0.0000">
                  <c:v>0.89578125000000719</c:v>
                </c:pt>
                <c:pt idx="11" formatCode="0.0000;[Red]0.0000">
                  <c:v>0.55283125000000122</c:v>
                </c:pt>
                <c:pt idx="13" formatCode="0.0000;[Red]0.0000">
                  <c:v>0.15484999999999907</c:v>
                </c:pt>
                <c:pt idx="15" formatCode="0.0000;[Red]0.0000">
                  <c:v>2.2881250000000214E-2</c:v>
                </c:pt>
                <c:pt idx="17" formatCode="0.0000;[Red]0.0000">
                  <c:v>4.0374999999999916E-3</c:v>
                </c:pt>
              </c:numCache>
            </c:numRef>
          </c:val>
          <c:smooth val="0"/>
          <c:extLst>
            <c:ext xmlns:c16="http://schemas.microsoft.com/office/drawing/2014/chart" uri="{C3380CC4-5D6E-409C-BE32-E72D297353CC}">
              <c16:uniqueId val="{00000004-7F1B-4AB8-8202-A98A55725FA8}"/>
            </c:ext>
          </c:extLst>
        </c:ser>
        <c:ser>
          <c:idx val="7"/>
          <c:order val="5"/>
          <c:tx>
            <c:strRef>
              <c:f>'Case (20)'!$G$78</c:f>
              <c:strCache>
                <c:ptCount val="1"/>
                <c:pt idx="0">
                  <c:v>Source 5/SCMA-EPA</c:v>
                </c:pt>
              </c:strCache>
            </c:strRef>
          </c:tx>
          <c:spPr>
            <a:ln w="22225" cap="rnd" cmpd="sng" algn="ctr">
              <a:solidFill>
                <a:schemeClr val="accent2">
                  <a:lumMod val="60000"/>
                </a:schemeClr>
              </a:solidFill>
              <a:prstDash val="solid"/>
              <a:round/>
            </a:ln>
            <a:effectLst/>
          </c:spPr>
          <c:marker>
            <c:symbol val="dot"/>
            <c:size val="6"/>
            <c:spPr>
              <a:solidFill>
                <a:schemeClr val="accent2">
                  <a:lumMod val="60000"/>
                </a:schemeClr>
              </a:solidFill>
              <a:ln w="9525" cap="flat" cmpd="sng" algn="ctr">
                <a:solidFill>
                  <a:schemeClr val="accent2">
                    <a:lumMod val="60000"/>
                  </a:schemeClr>
                </a:solidFill>
                <a:prstDash val="solid"/>
                <a:round/>
              </a:ln>
              <a:effectLst/>
            </c:spPr>
          </c:marker>
          <c:cat>
            <c:numRef>
              <c:f>'Case (20)'!$A$80:$A$110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(20)'!$G$80:$G$110</c:f>
              <c:numCache>
                <c:formatCode>General</c:formatCode>
                <c:ptCount val="31"/>
                <c:pt idx="8" formatCode="0.0000;[Red]0.0000">
                  <c:v>0.90700000000000003</c:v>
                </c:pt>
                <c:pt idx="9" formatCode="0.0000;[Red]0.0000">
                  <c:v>0.79174999999999995</c:v>
                </c:pt>
                <c:pt idx="10" formatCode="0.0000;[Red]0.0000">
                  <c:v>0.54925000000000002</c:v>
                </c:pt>
                <c:pt idx="11" formatCode="0.0000;[Red]0.0000">
                  <c:v>0.28915000000000002</c:v>
                </c:pt>
                <c:pt idx="12" formatCode="0.0000;[Red]0.0000">
                  <c:v>0.11075</c:v>
                </c:pt>
                <c:pt idx="13" formatCode="0.0000;[Red]0.0000">
                  <c:v>3.8374999999999999E-2</c:v>
                </c:pt>
                <c:pt idx="14" formatCode="0.0000;[Red]0.0000">
                  <c:v>1.4400000000000001E-2</c:v>
                </c:pt>
                <c:pt idx="15" formatCode="0.0000;[Red]0.0000">
                  <c:v>5.5000000000000014E-3</c:v>
                </c:pt>
                <c:pt idx="16" formatCode="0.0000;[Red]0.0000">
                  <c:v>2.3500000000000001E-3</c:v>
                </c:pt>
                <c:pt idx="17" formatCode="0.0000;[Red]0.0000">
                  <c:v>9.2500000000000037E-4</c:v>
                </c:pt>
                <c:pt idx="18" formatCode="0.0000;[Red]0.0000">
                  <c:v>3.7500000000000012E-4</c:v>
                </c:pt>
                <c:pt idx="19" formatCode="0.0000;[Red]0.0000">
                  <c:v>1.4999999999999999E-4</c:v>
                </c:pt>
                <c:pt idx="20" formatCode="0.0000;[Red]0.0000">
                  <c:v>5.000000000000003E-5</c:v>
                </c:pt>
                <c:pt idx="21" formatCode="0.0000;[Red]0.0000">
                  <c:v>0</c:v>
                </c:pt>
                <c:pt idx="22" formatCode="0.0000;[Red]0.0000">
                  <c:v>0</c:v>
                </c:pt>
                <c:pt idx="23" formatCode="0.0000;[Red]0.0000">
                  <c:v>0</c:v>
                </c:pt>
                <c:pt idx="24" formatCode="0.0000;[Red]0.0000">
                  <c:v>0</c:v>
                </c:pt>
                <c:pt idx="25" formatCode="0.0000;[Red]0.0000">
                  <c:v>0</c:v>
                </c:pt>
                <c:pt idx="26" formatCode="0.0000;[Red]0.0000">
                  <c:v>0</c:v>
                </c:pt>
                <c:pt idx="27" formatCode="0.0000;[Red]0.0000">
                  <c:v>0</c:v>
                </c:pt>
                <c:pt idx="28" formatCode="0.0000;[Red]0.0000">
                  <c:v>0</c:v>
                </c:pt>
              </c:numCache>
            </c:numRef>
          </c:val>
          <c:smooth val="0"/>
          <c:extLst>
            <c:ext xmlns:c16="http://schemas.microsoft.com/office/drawing/2014/chart" uri="{C3380CC4-5D6E-409C-BE32-E72D297353CC}">
              <c16:uniqueId val="{00000005-7F1B-4AB8-8202-A98A55725FA8}"/>
            </c:ext>
          </c:extLst>
        </c:ser>
        <c:ser>
          <c:idx val="8"/>
          <c:order val="6"/>
          <c:tx>
            <c:strRef>
              <c:f>'Case (20)'!$H$78</c:f>
              <c:strCache>
                <c:ptCount val="1"/>
                <c:pt idx="0">
                  <c:v>Source 5/LCRS-EPA</c:v>
                </c:pt>
              </c:strCache>
            </c:strRef>
          </c:tx>
          <c:spPr>
            <a:ln w="22225" cap="rnd" cmpd="sng" algn="ctr">
              <a:solidFill>
                <a:schemeClr val="accent3">
                  <a:lumMod val="60000"/>
                </a:schemeClr>
              </a:solidFill>
              <a:prstDash val="solid"/>
              <a:round/>
            </a:ln>
            <a:effectLst/>
          </c:spPr>
          <c:marker>
            <c:symbol val="dash"/>
            <c:size val="6"/>
            <c:spPr>
              <a:solidFill>
                <a:schemeClr val="accent3">
                  <a:lumMod val="60000"/>
                </a:schemeClr>
              </a:solidFill>
              <a:ln w="9525" cap="flat" cmpd="sng" algn="ctr">
                <a:solidFill>
                  <a:schemeClr val="accent3">
                    <a:lumMod val="60000"/>
                  </a:schemeClr>
                </a:solidFill>
                <a:prstDash val="solid"/>
                <a:round/>
              </a:ln>
              <a:effectLst/>
            </c:spPr>
          </c:marker>
          <c:cat>
            <c:numRef>
              <c:f>'Case (20)'!$A$80:$A$110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(20)'!$H$80:$H$110</c:f>
              <c:numCache>
                <c:formatCode>General</c:formatCode>
                <c:ptCount val="31"/>
                <c:pt idx="8" formatCode="0.0000;[Red]0.0000">
                  <c:v>0.90825</c:v>
                </c:pt>
                <c:pt idx="9" formatCode="0.0000;[Red]0.0000">
                  <c:v>0.79625000000000001</c:v>
                </c:pt>
                <c:pt idx="10" formatCode="0.0000;[Red]0.0000">
                  <c:v>0.55525000000000002</c:v>
                </c:pt>
                <c:pt idx="11" formatCode="0.0000;[Red]0.0000">
                  <c:v>0.28860000000000002</c:v>
                </c:pt>
                <c:pt idx="12" formatCode="0.0000;[Red]0.0000">
                  <c:v>0.11152500000000003</c:v>
                </c:pt>
                <c:pt idx="13" formatCode="0.0000;[Red]0.0000">
                  <c:v>4.0300000000000016E-2</c:v>
                </c:pt>
                <c:pt idx="14" formatCode="0.0000;[Red]0.0000">
                  <c:v>1.455E-2</c:v>
                </c:pt>
                <c:pt idx="15" formatCode="0.0000;[Red]0.0000">
                  <c:v>5.6500000000000014E-3</c:v>
                </c:pt>
                <c:pt idx="16" formatCode="0.0000;[Red]0.0000">
                  <c:v>2.5250000000000008E-3</c:v>
                </c:pt>
                <c:pt idx="17" formatCode="0.0000;[Red]0.0000">
                  <c:v>1.0000000000000005E-3</c:v>
                </c:pt>
                <c:pt idx="18" formatCode="0.0000;[Red]0.0000">
                  <c:v>3.2500000000000015E-4</c:v>
                </c:pt>
                <c:pt idx="19" formatCode="0.0000;[Red]0.0000">
                  <c:v>1.4999999999999999E-4</c:v>
                </c:pt>
                <c:pt idx="20" formatCode="0.0000;[Red]0.0000">
                  <c:v>5.000000000000003E-5</c:v>
                </c:pt>
                <c:pt idx="21" formatCode="0.0000;[Red]0.0000">
                  <c:v>0</c:v>
                </c:pt>
                <c:pt idx="22" formatCode="0.0000;[Red]0.0000">
                  <c:v>0</c:v>
                </c:pt>
                <c:pt idx="23" formatCode="0.0000;[Red]0.0000">
                  <c:v>0</c:v>
                </c:pt>
                <c:pt idx="24" formatCode="0.0000;[Red]0.0000">
                  <c:v>0</c:v>
                </c:pt>
                <c:pt idx="25" formatCode="0.0000;[Red]0.0000">
                  <c:v>0</c:v>
                </c:pt>
                <c:pt idx="26" formatCode="0.0000;[Red]0.0000">
                  <c:v>0</c:v>
                </c:pt>
                <c:pt idx="27" formatCode="0.0000;[Red]0.0000">
                  <c:v>0</c:v>
                </c:pt>
                <c:pt idx="28" formatCode="0.0000;[Red]0.0000">
                  <c:v>0</c:v>
                </c:pt>
              </c:numCache>
            </c:numRef>
          </c:val>
          <c:smooth val="0"/>
          <c:extLst>
            <c:ext xmlns:c16="http://schemas.microsoft.com/office/drawing/2014/chart" uri="{C3380CC4-5D6E-409C-BE32-E72D297353CC}">
              <c16:uniqueId val="{00000006-7F1B-4AB8-8202-A98A55725FA8}"/>
            </c:ext>
          </c:extLst>
        </c:ser>
        <c:ser>
          <c:idx val="9"/>
          <c:order val="7"/>
          <c:tx>
            <c:strRef>
              <c:f>'Case (20)'!$I$78</c:f>
              <c:strCache>
                <c:ptCount val="1"/>
                <c:pt idx="0">
                  <c:v>Source 5/MUSA-bMMSE</c:v>
                </c:pt>
              </c:strCache>
            </c:strRef>
          </c:tx>
          <c:spPr>
            <a:ln w="22225" cap="rnd" cmpd="sng" algn="ctr">
              <a:solidFill>
                <a:schemeClr val="accent4">
                  <a:lumMod val="60000"/>
                </a:schemeClr>
              </a:solidFill>
              <a:prstDash val="solid"/>
              <a:round/>
            </a:ln>
            <a:effectLst/>
          </c:spPr>
          <c:marker>
            <c:symbol val="diamond"/>
            <c:size val="6"/>
            <c:spPr>
              <a:solidFill>
                <a:schemeClr val="accent4">
                  <a:lumMod val="60000"/>
                </a:schemeClr>
              </a:solidFill>
              <a:ln w="9525" cap="flat" cmpd="sng" algn="ctr">
                <a:solidFill>
                  <a:schemeClr val="accent4">
                    <a:lumMod val="60000"/>
                  </a:schemeClr>
                </a:solidFill>
                <a:prstDash val="solid"/>
                <a:round/>
              </a:ln>
              <a:effectLst/>
            </c:spPr>
          </c:marker>
          <c:cat>
            <c:numRef>
              <c:f>'Case (20)'!$A$80:$A$110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(20)'!$I$80:$I$110</c:f>
              <c:numCache>
                <c:formatCode>General</c:formatCode>
                <c:ptCount val="31"/>
                <c:pt idx="8" formatCode="0.0000;[Red]0.0000">
                  <c:v>0.97550000000000003</c:v>
                </c:pt>
                <c:pt idx="9" formatCode="0.0000;[Red]0.0000">
                  <c:v>0.92549999999999999</c:v>
                </c:pt>
                <c:pt idx="10" formatCode="0.0000;[Red]0.0000">
                  <c:v>0.82725000000000004</c:v>
                </c:pt>
                <c:pt idx="11" formatCode="0.0000;[Red]0.0000">
                  <c:v>0.6030000000000002</c:v>
                </c:pt>
                <c:pt idx="12" formatCode="0.0000;[Red]0.0000">
                  <c:v>0.35810000000000008</c:v>
                </c:pt>
                <c:pt idx="13" formatCode="0.0000;[Red]0.0000">
                  <c:v>0.16264999999999999</c:v>
                </c:pt>
                <c:pt idx="14" formatCode="0.0000;[Red]0.0000">
                  <c:v>6.4025000000000012E-2</c:v>
                </c:pt>
                <c:pt idx="15" formatCode="0.0000;[Red]0.0000">
                  <c:v>2.5749999999999999E-2</c:v>
                </c:pt>
                <c:pt idx="16" formatCode="0.0000;[Red]0.0000">
                  <c:v>1.0574999999999998E-2</c:v>
                </c:pt>
                <c:pt idx="17" formatCode="0.0000;[Red]0.0000">
                  <c:v>4.400000000000002E-3</c:v>
                </c:pt>
                <c:pt idx="18" formatCode="0.0000;[Red]0.0000">
                  <c:v>1.9000000000000009E-3</c:v>
                </c:pt>
                <c:pt idx="19" formatCode="0.0000;[Red]0.0000">
                  <c:v>7.5000000000000023E-4</c:v>
                </c:pt>
                <c:pt idx="20" formatCode="0.0000;[Red]0.0000">
                  <c:v>2.5000000000000011E-4</c:v>
                </c:pt>
                <c:pt idx="21" formatCode="0.0000;[Red]0.0000">
                  <c:v>7.5000000000000034E-5</c:v>
                </c:pt>
                <c:pt idx="22" formatCode="0.0000;[Red]0.0000">
                  <c:v>5.000000000000003E-5</c:v>
                </c:pt>
                <c:pt idx="23" formatCode="0.0000;[Red]0.0000">
                  <c:v>2.5000000000000015E-5</c:v>
                </c:pt>
                <c:pt idx="24" formatCode="0.0000;[Red]0.0000">
                  <c:v>0</c:v>
                </c:pt>
                <c:pt idx="25" formatCode="0.0000;[Red]0.0000">
                  <c:v>0</c:v>
                </c:pt>
                <c:pt idx="26" formatCode="0.0000;[Red]0.0000">
                  <c:v>0</c:v>
                </c:pt>
                <c:pt idx="27" formatCode="0.0000;[Red]0.0000">
                  <c:v>0</c:v>
                </c:pt>
                <c:pt idx="28" formatCode="0.0000;[Red]0.0000">
                  <c:v>0</c:v>
                </c:pt>
              </c:numCache>
            </c:numRef>
          </c:val>
          <c:smooth val="0"/>
          <c:extLst>
            <c:ext xmlns:c16="http://schemas.microsoft.com/office/drawing/2014/chart" uri="{C3380CC4-5D6E-409C-BE32-E72D297353CC}">
              <c16:uniqueId val="{00000007-7F1B-4AB8-8202-A98A55725FA8}"/>
            </c:ext>
          </c:extLst>
        </c:ser>
        <c:ser>
          <c:idx val="10"/>
          <c:order val="8"/>
          <c:tx>
            <c:strRef>
              <c:f>'Case (20)'!$J$78</c:f>
              <c:strCache>
                <c:ptCount val="1"/>
                <c:pt idx="0">
                  <c:v>Source 5/MUSA-EPA</c:v>
                </c:pt>
              </c:strCache>
            </c:strRef>
          </c:tx>
          <c:spPr>
            <a:ln w="22225" cap="rnd" cmpd="sng" algn="ctr">
              <a:solidFill>
                <a:schemeClr val="accent5">
                  <a:lumMod val="60000"/>
                </a:schemeClr>
              </a:solidFill>
              <a:prstDash val="solid"/>
              <a:round/>
            </a:ln>
            <a:effectLst/>
          </c:spPr>
          <c:marker>
            <c:symbol val="square"/>
            <c:size val="6"/>
            <c:spPr>
              <a:solidFill>
                <a:schemeClr val="accent5">
                  <a:lumMod val="60000"/>
                </a:schemeClr>
              </a:solidFill>
              <a:ln w="9525" cap="flat" cmpd="sng" algn="ctr">
                <a:solidFill>
                  <a:schemeClr val="accent5">
                    <a:lumMod val="60000"/>
                  </a:schemeClr>
                </a:solidFill>
                <a:prstDash val="solid"/>
                <a:round/>
              </a:ln>
              <a:effectLst/>
            </c:spPr>
          </c:marker>
          <c:cat>
            <c:numRef>
              <c:f>'Case (20)'!$A$80:$A$110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(20)'!$J$80:$J$110</c:f>
              <c:numCache>
                <c:formatCode>General</c:formatCode>
                <c:ptCount val="31"/>
                <c:pt idx="8" formatCode="0.0000;[Red]0.0000">
                  <c:v>0.96525000000000005</c:v>
                </c:pt>
                <c:pt idx="9" formatCode="0.0000;[Red]0.0000">
                  <c:v>0.89300000000000002</c:v>
                </c:pt>
                <c:pt idx="10" formatCode="0.0000;[Red]0.0000">
                  <c:v>0.72950000000000004</c:v>
                </c:pt>
                <c:pt idx="11" formatCode="0.0000;[Red]0.0000">
                  <c:v>0.49657500000000021</c:v>
                </c:pt>
                <c:pt idx="12" formatCode="0.0000;[Red]0.0000">
                  <c:v>0.26675000000000004</c:v>
                </c:pt>
                <c:pt idx="13" formatCode="0.0000;[Red]0.0000">
                  <c:v>0.129325</c:v>
                </c:pt>
                <c:pt idx="14" formatCode="0.0000;[Red]0.0000">
                  <c:v>5.7224999999999998E-2</c:v>
                </c:pt>
                <c:pt idx="15" formatCode="0.0000;[Red]0.0000">
                  <c:v>2.5350000000000001E-2</c:v>
                </c:pt>
                <c:pt idx="16" formatCode="0.0000;[Red]0.0000">
                  <c:v>1.1275E-2</c:v>
                </c:pt>
                <c:pt idx="17" formatCode="0.0000;[Red]0.0000">
                  <c:v>4.3249999999999981E-3</c:v>
                </c:pt>
                <c:pt idx="18" formatCode="0.0000;[Red]0.0000">
                  <c:v>2.0250000000000008E-3</c:v>
                </c:pt>
                <c:pt idx="19" formatCode="0.0000;[Red]0.0000">
                  <c:v>6.7500000000000025E-4</c:v>
                </c:pt>
                <c:pt idx="20" formatCode="0.0000;[Red]0.0000">
                  <c:v>2.5000000000000011E-4</c:v>
                </c:pt>
                <c:pt idx="21" formatCode="0.0000;[Red]0.0000">
                  <c:v>7.5000000000000034E-5</c:v>
                </c:pt>
                <c:pt idx="22" formatCode="0.0000;[Red]0.0000">
                  <c:v>5.000000000000003E-5</c:v>
                </c:pt>
                <c:pt idx="23" formatCode="0.0000;[Red]0.0000">
                  <c:v>2.5000000000000015E-5</c:v>
                </c:pt>
                <c:pt idx="24" formatCode="0.0000;[Red]0.0000">
                  <c:v>0</c:v>
                </c:pt>
                <c:pt idx="25" formatCode="0.0000;[Red]0.0000">
                  <c:v>0</c:v>
                </c:pt>
                <c:pt idx="26" formatCode="0.0000;[Red]0.0000">
                  <c:v>0</c:v>
                </c:pt>
                <c:pt idx="27" formatCode="0.0000;[Red]0.0000">
                  <c:v>0</c:v>
                </c:pt>
                <c:pt idx="28" formatCode="0.0000;[Red]0.0000">
                  <c:v>0</c:v>
                </c:pt>
              </c:numCache>
            </c:numRef>
          </c:val>
          <c:smooth val="0"/>
          <c:extLst>
            <c:ext xmlns:c16="http://schemas.microsoft.com/office/drawing/2014/chart" uri="{C3380CC4-5D6E-409C-BE32-E72D297353CC}">
              <c16:uniqueId val="{00000008-7F1B-4AB8-8202-A98A55725FA8}"/>
            </c:ext>
          </c:extLst>
        </c:ser>
        <c:ser>
          <c:idx val="11"/>
          <c:order val="9"/>
          <c:tx>
            <c:strRef>
              <c:f>'Case (20)'!$K$78</c:f>
              <c:strCache>
                <c:ptCount val="1"/>
                <c:pt idx="0">
                  <c:v>Source 5/SL-RSMA-bMMSE</c:v>
                </c:pt>
              </c:strCache>
            </c:strRef>
          </c:tx>
          <c:spPr>
            <a:ln w="22225" cap="rnd" cmpd="sng" algn="ctr">
              <a:solidFill>
                <a:schemeClr val="accent6">
                  <a:lumMod val="60000"/>
                </a:schemeClr>
              </a:solidFill>
              <a:prstDash val="solid"/>
              <a:round/>
            </a:ln>
            <a:effectLst/>
          </c:spPr>
          <c:marker>
            <c:symbol val="triangle"/>
            <c:size val="6"/>
            <c:spPr>
              <a:solidFill>
                <a:schemeClr val="accent6">
                  <a:lumMod val="60000"/>
                </a:schemeClr>
              </a:solidFill>
              <a:ln w="9525" cap="flat" cmpd="sng" algn="ctr">
                <a:solidFill>
                  <a:schemeClr val="accent6">
                    <a:lumMod val="60000"/>
                  </a:schemeClr>
                </a:solidFill>
                <a:prstDash val="solid"/>
                <a:round/>
              </a:ln>
              <a:effectLst/>
            </c:spPr>
          </c:marker>
          <c:cat>
            <c:numRef>
              <c:f>'Case (20)'!$A$80:$A$110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(20)'!$K$80:$K$110</c:f>
              <c:numCache>
                <c:formatCode>General</c:formatCode>
                <c:ptCount val="31"/>
                <c:pt idx="8" formatCode="0.0000;[Red]0.0000">
                  <c:v>0.9730000000000002</c:v>
                </c:pt>
                <c:pt idx="9" formatCode="0.0000;[Red]0.0000">
                  <c:v>0.92549999999999999</c:v>
                </c:pt>
                <c:pt idx="10" formatCode="0.0000;[Red]0.0000">
                  <c:v>0.80875000000000019</c:v>
                </c:pt>
                <c:pt idx="11" formatCode="0.0000;[Red]0.0000">
                  <c:v>0.60950000000000004</c:v>
                </c:pt>
                <c:pt idx="12" formatCode="0.0000;[Red]0.0000">
                  <c:v>0.36562500000000014</c:v>
                </c:pt>
                <c:pt idx="13" formatCode="0.0000;[Red]0.0000">
                  <c:v>0.1696</c:v>
                </c:pt>
                <c:pt idx="14" formatCode="0.0000;[Red]0.0000">
                  <c:v>6.8025000000000002E-2</c:v>
                </c:pt>
                <c:pt idx="15" formatCode="0.0000;[Red]0.0000">
                  <c:v>2.6575000000000008E-2</c:v>
                </c:pt>
                <c:pt idx="16" formatCode="0.0000;[Red]0.0000">
                  <c:v>1.1375000000000001E-2</c:v>
                </c:pt>
                <c:pt idx="17" formatCode="0.0000;[Red]0.0000">
                  <c:v>4.624999999999998E-3</c:v>
                </c:pt>
                <c:pt idx="18" formatCode="0.0000;[Red]0.0000">
                  <c:v>1.8500000000000005E-3</c:v>
                </c:pt>
                <c:pt idx="19" formatCode="0.0000;[Red]0.0000">
                  <c:v>7.0000000000000021E-4</c:v>
                </c:pt>
                <c:pt idx="20" formatCode="0.0000;[Red]0.0000">
                  <c:v>2.7500000000000012E-4</c:v>
                </c:pt>
                <c:pt idx="21" formatCode="0.0000;[Red]0.0000">
                  <c:v>7.5000000000000034E-5</c:v>
                </c:pt>
                <c:pt idx="22" formatCode="0.0000;[Red]0.0000">
                  <c:v>5.000000000000003E-5</c:v>
                </c:pt>
                <c:pt idx="23" formatCode="0.0000;[Red]0.0000">
                  <c:v>2.5000000000000015E-5</c:v>
                </c:pt>
                <c:pt idx="24" formatCode="0.0000;[Red]0.0000">
                  <c:v>0</c:v>
                </c:pt>
                <c:pt idx="25" formatCode="0.0000;[Red]0.0000">
                  <c:v>0</c:v>
                </c:pt>
                <c:pt idx="26" formatCode="0.0000;[Red]0.0000">
                  <c:v>0</c:v>
                </c:pt>
                <c:pt idx="27" formatCode="0.0000;[Red]0.0000">
                  <c:v>0</c:v>
                </c:pt>
                <c:pt idx="28" formatCode="0.0000;[Red]0.0000">
                  <c:v>0</c:v>
                </c:pt>
              </c:numCache>
            </c:numRef>
          </c:val>
          <c:smooth val="0"/>
          <c:extLst>
            <c:ext xmlns:c16="http://schemas.microsoft.com/office/drawing/2014/chart" uri="{C3380CC4-5D6E-409C-BE32-E72D297353CC}">
              <c16:uniqueId val="{00000009-7F1B-4AB8-8202-A98A55725FA8}"/>
            </c:ext>
          </c:extLst>
        </c:ser>
        <c:ser>
          <c:idx val="12"/>
          <c:order val="10"/>
          <c:tx>
            <c:strRef>
              <c:f>'Case (20)'!$L$78</c:f>
              <c:strCache>
                <c:ptCount val="1"/>
                <c:pt idx="0">
                  <c:v>Source 5/SL-RSMA-EPA</c:v>
                </c:pt>
              </c:strCache>
            </c:strRef>
          </c:tx>
          <c:spPr>
            <a:ln w="22225" cap="rnd" cmpd="sng" algn="ctr">
              <a:solidFill>
                <a:schemeClr val="accent1">
                  <a:lumMod val="80000"/>
                  <a:lumOff val="20000"/>
                </a:schemeClr>
              </a:solidFill>
              <a:prstDash val="solid"/>
              <a:round/>
            </a:ln>
            <a:effectLst/>
          </c:spPr>
          <c:marker>
            <c:symbol val="x"/>
            <c:size val="6"/>
            <c:spPr>
              <a:noFill/>
              <a:ln w="9525" cap="flat" cmpd="sng" algn="ctr">
                <a:solidFill>
                  <a:schemeClr val="accent1">
                    <a:lumMod val="80000"/>
                    <a:lumOff val="20000"/>
                  </a:schemeClr>
                </a:solidFill>
                <a:prstDash val="solid"/>
                <a:round/>
              </a:ln>
              <a:effectLst/>
            </c:spPr>
          </c:marker>
          <c:cat>
            <c:numRef>
              <c:f>'Case (20)'!$A$80:$A$110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(20)'!$L$80:$L$110</c:f>
              <c:numCache>
                <c:formatCode>General</c:formatCode>
                <c:ptCount val="31"/>
                <c:pt idx="8" formatCode="0.0000;[Red]0.0000">
                  <c:v>0.96450000000000002</c:v>
                </c:pt>
                <c:pt idx="9" formatCode="0.0000;[Red]0.0000">
                  <c:v>0.89024999999999999</c:v>
                </c:pt>
                <c:pt idx="10" formatCode="0.0000;[Red]0.0000">
                  <c:v>0.72850000000000004</c:v>
                </c:pt>
                <c:pt idx="11" formatCode="0.0000;[Red]0.0000">
                  <c:v>0.49192500000000011</c:v>
                </c:pt>
                <c:pt idx="12" formatCode="0.0000;[Red]0.0000">
                  <c:v>0.26657500000000001</c:v>
                </c:pt>
                <c:pt idx="13" formatCode="0.0000;[Red]0.0000">
                  <c:v>0.12664999999999998</c:v>
                </c:pt>
                <c:pt idx="14" formatCode="0.0000;[Red]0.0000">
                  <c:v>5.6024999999999998E-2</c:v>
                </c:pt>
                <c:pt idx="15" formatCode="0.0000;[Red]0.0000">
                  <c:v>2.5075000000000014E-2</c:v>
                </c:pt>
                <c:pt idx="16" formatCode="0.0000;[Red]0.0000">
                  <c:v>1.1225000000000004E-2</c:v>
                </c:pt>
                <c:pt idx="17" formatCode="0.0000;[Red]0.0000">
                  <c:v>4.5000000000000014E-3</c:v>
                </c:pt>
                <c:pt idx="18" formatCode="0.0000;[Red]0.0000">
                  <c:v>1.9000000000000009E-3</c:v>
                </c:pt>
                <c:pt idx="19" formatCode="0.0000;[Red]0.0000">
                  <c:v>7.5000000000000023E-4</c:v>
                </c:pt>
                <c:pt idx="20" formatCode="0.0000;[Red]0.0000">
                  <c:v>2.7500000000000012E-4</c:v>
                </c:pt>
                <c:pt idx="21" formatCode="0.0000;[Red]0.0000">
                  <c:v>7.5000000000000034E-5</c:v>
                </c:pt>
                <c:pt idx="22" formatCode="0.0000;[Red]0.0000">
                  <c:v>5.000000000000003E-5</c:v>
                </c:pt>
                <c:pt idx="23" formatCode="0.0000;[Red]0.0000">
                  <c:v>2.5000000000000015E-5</c:v>
                </c:pt>
                <c:pt idx="24" formatCode="0.0000;[Red]0.0000">
                  <c:v>0</c:v>
                </c:pt>
                <c:pt idx="25" formatCode="0.0000;[Red]0.0000">
                  <c:v>0</c:v>
                </c:pt>
                <c:pt idx="26" formatCode="0.0000;[Red]0.0000">
                  <c:v>0</c:v>
                </c:pt>
                <c:pt idx="27" formatCode="0.0000;[Red]0.0000">
                  <c:v>0</c:v>
                </c:pt>
                <c:pt idx="28" formatCode="0.0000;[Red]0.0000">
                  <c:v>0</c:v>
                </c:pt>
              </c:numCache>
            </c:numRef>
          </c:val>
          <c:smooth val="0"/>
          <c:extLst>
            <c:ext xmlns:c16="http://schemas.microsoft.com/office/drawing/2014/chart" uri="{C3380CC4-5D6E-409C-BE32-E72D297353CC}">
              <c16:uniqueId val="{0000000A-7F1B-4AB8-8202-A98A55725FA8}"/>
            </c:ext>
          </c:extLst>
        </c:ser>
        <c:ser>
          <c:idx val="13"/>
          <c:order val="11"/>
          <c:tx>
            <c:strRef>
              <c:f>'Case (20)'!$M$78</c:f>
              <c:strCache>
                <c:ptCount val="1"/>
                <c:pt idx="0">
                  <c:v>Source 5/ML-RSMA-bMMSE</c:v>
                </c:pt>
              </c:strCache>
            </c:strRef>
          </c:tx>
          <c:spPr>
            <a:ln w="22225" cap="rnd" cmpd="sng" algn="ctr">
              <a:solidFill>
                <a:schemeClr val="accent2">
                  <a:lumMod val="80000"/>
                  <a:lumOff val="20000"/>
                </a:schemeClr>
              </a:solidFill>
              <a:prstDash val="solid"/>
              <a:round/>
            </a:ln>
            <a:effectLst/>
          </c:spPr>
          <c:marker>
            <c:symbol val="star"/>
            <c:size val="6"/>
            <c:spPr>
              <a:noFill/>
              <a:ln w="9525" cap="flat" cmpd="sng" algn="ctr">
                <a:solidFill>
                  <a:schemeClr val="accent2">
                    <a:lumMod val="80000"/>
                    <a:lumOff val="20000"/>
                  </a:schemeClr>
                </a:solidFill>
                <a:prstDash val="solid"/>
                <a:round/>
              </a:ln>
              <a:effectLst/>
            </c:spPr>
          </c:marker>
          <c:cat>
            <c:numRef>
              <c:f>'Case (20)'!$A$80:$A$110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(20)'!$M$80:$M$110</c:f>
              <c:numCache>
                <c:formatCode>General</c:formatCode>
                <c:ptCount val="31"/>
                <c:pt idx="8" formatCode="0.0000;[Red]0.0000">
                  <c:v>0.93125000000000002</c:v>
                </c:pt>
                <c:pt idx="9" formatCode="0.0000;[Red]0.0000">
                  <c:v>0.84350000000000003</c:v>
                </c:pt>
                <c:pt idx="10" formatCode="0.0000;[Red]0.0000">
                  <c:v>0.66175000000000028</c:v>
                </c:pt>
                <c:pt idx="11" formatCode="0.0000;[Red]0.0000">
                  <c:v>0.41280000000000011</c:v>
                </c:pt>
                <c:pt idx="12" formatCode="0.0000;[Red]0.0000">
                  <c:v>0.18142500000000006</c:v>
                </c:pt>
                <c:pt idx="13" formatCode="0.0000;[Red]0.0000">
                  <c:v>6.0825000000000004E-2</c:v>
                </c:pt>
                <c:pt idx="14" formatCode="0.0000;[Red]0.0000">
                  <c:v>2.085E-2</c:v>
                </c:pt>
                <c:pt idx="15" formatCode="0.0000;[Red]0.0000">
                  <c:v>6.5250000000000004E-3</c:v>
                </c:pt>
                <c:pt idx="16" formatCode="0.0000;[Red]0.0000">
                  <c:v>2.6500000000000009E-3</c:v>
                </c:pt>
                <c:pt idx="17" formatCode="0.0000;[Red]0.0000">
                  <c:v>1.0000000000000005E-3</c:v>
                </c:pt>
                <c:pt idx="18" formatCode="0.0000;[Red]0.0000">
                  <c:v>3.2500000000000015E-4</c:v>
                </c:pt>
                <c:pt idx="19" formatCode="0.0000;[Red]0.0000">
                  <c:v>1.2500000000000006E-4</c:v>
                </c:pt>
                <c:pt idx="20" formatCode="0.0000;[Red]0.0000">
                  <c:v>5.000000000000003E-5</c:v>
                </c:pt>
                <c:pt idx="21" formatCode="0.0000;[Red]0.0000">
                  <c:v>2.5000000000000015E-5</c:v>
                </c:pt>
                <c:pt idx="22" formatCode="0.0000;[Red]0.0000">
                  <c:v>0</c:v>
                </c:pt>
                <c:pt idx="23" formatCode="0.0000;[Red]0.0000">
                  <c:v>0</c:v>
                </c:pt>
                <c:pt idx="24" formatCode="0.0000;[Red]0.0000">
                  <c:v>0</c:v>
                </c:pt>
                <c:pt idx="25" formatCode="0.0000;[Red]0.0000">
                  <c:v>0</c:v>
                </c:pt>
                <c:pt idx="26" formatCode="0.0000;[Red]0.0000">
                  <c:v>0</c:v>
                </c:pt>
                <c:pt idx="27" formatCode="0.0000;[Red]0.0000">
                  <c:v>0</c:v>
                </c:pt>
                <c:pt idx="28" formatCode="0.0000;[Red]0.0000">
                  <c:v>0</c:v>
                </c:pt>
              </c:numCache>
            </c:numRef>
          </c:val>
          <c:smooth val="0"/>
          <c:extLst>
            <c:ext xmlns:c16="http://schemas.microsoft.com/office/drawing/2014/chart" uri="{C3380CC4-5D6E-409C-BE32-E72D297353CC}">
              <c16:uniqueId val="{0000000B-7F1B-4AB8-8202-A98A55725FA8}"/>
            </c:ext>
          </c:extLst>
        </c:ser>
        <c:ser>
          <c:idx val="14"/>
          <c:order val="12"/>
          <c:tx>
            <c:strRef>
              <c:f>'Case (20)'!$N$78</c:f>
              <c:strCache>
                <c:ptCount val="1"/>
                <c:pt idx="0">
                  <c:v>Source 5/ML-RSMA-EPA</c:v>
                </c:pt>
              </c:strCache>
            </c:strRef>
          </c:tx>
          <c:spPr>
            <a:ln w="22225" cap="rnd" cmpd="sng" algn="ctr">
              <a:solidFill>
                <a:schemeClr val="accent3">
                  <a:lumMod val="80000"/>
                  <a:lumOff val="20000"/>
                </a:schemeClr>
              </a:solidFill>
              <a:prstDash val="solid"/>
              <a:round/>
            </a:ln>
            <a:effectLst/>
          </c:spPr>
          <c:marker>
            <c:symbol val="circle"/>
            <c:size val="6"/>
            <c:spPr>
              <a:solidFill>
                <a:schemeClr val="accent3">
                  <a:lumMod val="80000"/>
                  <a:lumOff val="20000"/>
                </a:schemeClr>
              </a:solidFill>
              <a:ln w="9525" cap="flat" cmpd="sng" algn="ctr">
                <a:solidFill>
                  <a:schemeClr val="accent3">
                    <a:lumMod val="80000"/>
                    <a:lumOff val="20000"/>
                  </a:schemeClr>
                </a:solidFill>
                <a:prstDash val="solid"/>
                <a:round/>
              </a:ln>
              <a:effectLst/>
            </c:spPr>
          </c:marker>
          <c:cat>
            <c:numRef>
              <c:f>'Case (20)'!$A$80:$A$110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(20)'!$N$80:$N$110</c:f>
              <c:numCache>
                <c:formatCode>General</c:formatCode>
                <c:ptCount val="31"/>
                <c:pt idx="8" formatCode="0.0000;[Red]0.0000">
                  <c:v>0.92200000000000004</c:v>
                </c:pt>
                <c:pt idx="9" formatCode="0.0000;[Red]0.0000">
                  <c:v>0.8165</c:v>
                </c:pt>
                <c:pt idx="10" formatCode="0.0000;[Red]0.0000">
                  <c:v>0.59475</c:v>
                </c:pt>
                <c:pt idx="11" formatCode="0.0000;[Red]0.0000">
                  <c:v>0.33082500000000026</c:v>
                </c:pt>
                <c:pt idx="12" formatCode="0.0000;[Red]0.0000">
                  <c:v>0.13014999999999999</c:v>
                </c:pt>
                <c:pt idx="13" formatCode="0.0000;[Red]0.0000">
                  <c:v>4.6649999999999976E-2</c:v>
                </c:pt>
                <c:pt idx="14" formatCode="0.0000;[Red]0.0000">
                  <c:v>1.7024999999999998E-2</c:v>
                </c:pt>
                <c:pt idx="15" formatCode="0.0000;[Red]0.0000">
                  <c:v>6.3249999999999982E-3</c:v>
                </c:pt>
                <c:pt idx="16" formatCode="0.0000;[Red]0.0000">
                  <c:v>2.575E-3</c:v>
                </c:pt>
                <c:pt idx="17" formatCode="0.0000;[Red]0.0000">
                  <c:v>1.0499999999999995E-3</c:v>
                </c:pt>
                <c:pt idx="18" formatCode="0.0000;[Red]0.0000">
                  <c:v>3.2500000000000015E-4</c:v>
                </c:pt>
                <c:pt idx="19" formatCode="0.0000;[Red]0.0000">
                  <c:v>1.2500000000000006E-4</c:v>
                </c:pt>
                <c:pt idx="20" formatCode="0.0000;[Red]0.0000">
                  <c:v>5.000000000000003E-5</c:v>
                </c:pt>
                <c:pt idx="21" formatCode="0.0000;[Red]0.0000">
                  <c:v>2.5000000000000015E-5</c:v>
                </c:pt>
                <c:pt idx="22" formatCode="0.0000;[Red]0.0000">
                  <c:v>0</c:v>
                </c:pt>
                <c:pt idx="23" formatCode="0.0000;[Red]0.0000">
                  <c:v>0</c:v>
                </c:pt>
                <c:pt idx="24" formatCode="0.0000;[Red]0.0000">
                  <c:v>0</c:v>
                </c:pt>
                <c:pt idx="25" formatCode="0.0000;[Red]0.0000">
                  <c:v>0</c:v>
                </c:pt>
                <c:pt idx="26" formatCode="0.0000;[Red]0.0000">
                  <c:v>0</c:v>
                </c:pt>
                <c:pt idx="27" formatCode="0.0000;[Red]0.0000">
                  <c:v>0</c:v>
                </c:pt>
                <c:pt idx="28" formatCode="0.0000;[Red]0.0000">
                  <c:v>0</c:v>
                </c:pt>
              </c:numCache>
            </c:numRef>
          </c:val>
          <c:smooth val="0"/>
          <c:extLst>
            <c:ext xmlns:c16="http://schemas.microsoft.com/office/drawing/2014/chart" uri="{C3380CC4-5D6E-409C-BE32-E72D297353CC}">
              <c16:uniqueId val="{0000000C-7F1B-4AB8-8202-A98A55725FA8}"/>
            </c:ext>
          </c:extLst>
        </c:ser>
        <c:ser>
          <c:idx val="15"/>
          <c:order val="13"/>
          <c:tx>
            <c:strRef>
              <c:f>'Case (20)'!$O$78</c:f>
              <c:strCache>
                <c:ptCount val="1"/>
                <c:pt idx="0">
                  <c:v>Source 5/SCMA-MMSE</c:v>
                </c:pt>
              </c:strCache>
            </c:strRef>
          </c:tx>
          <c:spPr>
            <a:ln w="22225" cap="rnd" cmpd="sng" algn="ctr">
              <a:solidFill>
                <a:schemeClr val="accent4">
                  <a:lumMod val="80000"/>
                  <a:lumOff val="20000"/>
                </a:schemeClr>
              </a:solidFill>
              <a:prstDash val="solid"/>
              <a:round/>
            </a:ln>
            <a:effectLst/>
          </c:spPr>
          <c:marker>
            <c:symbol val="plus"/>
            <c:size val="6"/>
            <c:spPr>
              <a:noFill/>
              <a:ln w="9525" cap="flat" cmpd="sng" algn="ctr">
                <a:solidFill>
                  <a:schemeClr val="accent4">
                    <a:lumMod val="80000"/>
                    <a:lumOff val="20000"/>
                  </a:schemeClr>
                </a:solidFill>
                <a:prstDash val="solid"/>
                <a:round/>
              </a:ln>
              <a:effectLst/>
            </c:spPr>
          </c:marker>
          <c:cat>
            <c:numRef>
              <c:f>'Case (20)'!$A$80:$A$110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(20)'!$O$80:$O$110</c:f>
              <c:numCache>
                <c:formatCode>General</c:formatCode>
                <c:ptCount val="31"/>
                <c:pt idx="8" formatCode="0.0000;[Red]0.0000">
                  <c:v>0.92500000000000004</c:v>
                </c:pt>
                <c:pt idx="9" formatCode="0.0000;[Red]0.0000">
                  <c:v>0.8490000000000002</c:v>
                </c:pt>
                <c:pt idx="10" formatCode="0.0000;[Red]0.0000">
                  <c:v>0.67475000000000041</c:v>
                </c:pt>
                <c:pt idx="11" formatCode="0.0000;[Red]0.0000">
                  <c:v>0.41732500000000011</c:v>
                </c:pt>
                <c:pt idx="12" formatCode="0.0000;[Red]0.0000">
                  <c:v>0.18375000000000005</c:v>
                </c:pt>
                <c:pt idx="13" formatCode="0.0000;[Red]0.0000">
                  <c:v>6.2125E-2</c:v>
                </c:pt>
                <c:pt idx="14" formatCode="0.0000;[Red]0.0000">
                  <c:v>2.095E-2</c:v>
                </c:pt>
                <c:pt idx="15" formatCode="0.0000;[Red]0.0000">
                  <c:v>6.5000000000000023E-3</c:v>
                </c:pt>
                <c:pt idx="16" formatCode="0.0000;[Red]0.0000">
                  <c:v>2.7250000000000009E-3</c:v>
                </c:pt>
                <c:pt idx="17" formatCode="0.0000;[Red]0.0000">
                  <c:v>9.5000000000000043E-4</c:v>
                </c:pt>
                <c:pt idx="18" formatCode="0.0000;[Red]0.0000">
                  <c:v>4.0000000000000018E-4</c:v>
                </c:pt>
                <c:pt idx="19" formatCode="0.0000;[Red]0.0000">
                  <c:v>1.4999999999999999E-4</c:v>
                </c:pt>
                <c:pt idx="20" formatCode="0.0000;[Red]0.0000">
                  <c:v>5.000000000000003E-5</c:v>
                </c:pt>
                <c:pt idx="21" formatCode="0.0000;[Red]0.0000">
                  <c:v>0</c:v>
                </c:pt>
                <c:pt idx="22" formatCode="0.0000;[Red]0.0000">
                  <c:v>0</c:v>
                </c:pt>
                <c:pt idx="23" formatCode="0.0000;[Red]0.0000">
                  <c:v>0</c:v>
                </c:pt>
                <c:pt idx="24" formatCode="0.0000;[Red]0.0000">
                  <c:v>0</c:v>
                </c:pt>
                <c:pt idx="25" formatCode="0.0000;[Red]0.0000">
                  <c:v>0</c:v>
                </c:pt>
                <c:pt idx="26" formatCode="0.0000;[Red]0.0000">
                  <c:v>0</c:v>
                </c:pt>
                <c:pt idx="27" formatCode="0.0000;[Red]0.0000">
                  <c:v>0</c:v>
                </c:pt>
                <c:pt idx="28" formatCode="0.0000;[Red]0.0000">
                  <c:v>0</c:v>
                </c:pt>
              </c:numCache>
            </c:numRef>
          </c:val>
          <c:smooth val="0"/>
          <c:extLst>
            <c:ext xmlns:c16="http://schemas.microsoft.com/office/drawing/2014/chart" uri="{C3380CC4-5D6E-409C-BE32-E72D297353CC}">
              <c16:uniqueId val="{0000000D-7F1B-4AB8-8202-A98A55725FA8}"/>
            </c:ext>
          </c:extLst>
        </c:ser>
        <c:ser>
          <c:idx val="16"/>
          <c:order val="14"/>
          <c:tx>
            <c:strRef>
              <c:f>'Case (20)'!$P$78</c:f>
              <c:strCache>
                <c:ptCount val="1"/>
                <c:pt idx="0">
                  <c:v>Source 6 /
LCRS</c:v>
                </c:pt>
              </c:strCache>
            </c:strRef>
          </c:tx>
          <c:spPr>
            <a:ln w="22225" cap="rnd" cmpd="sng" algn="ctr">
              <a:solidFill>
                <a:schemeClr val="accent5">
                  <a:lumMod val="80000"/>
                  <a:lumOff val="20000"/>
                </a:schemeClr>
              </a:solidFill>
              <a:prstDash val="solid"/>
              <a:round/>
            </a:ln>
            <a:effectLst/>
          </c:spPr>
          <c:marker>
            <c:symbol val="dot"/>
            <c:size val="6"/>
            <c:spPr>
              <a:solidFill>
                <a:schemeClr val="accent5">
                  <a:lumMod val="80000"/>
                  <a:lumOff val="20000"/>
                </a:schemeClr>
              </a:solidFill>
              <a:ln w="9525" cap="flat" cmpd="sng" algn="ctr">
                <a:solidFill>
                  <a:schemeClr val="accent5">
                    <a:lumMod val="80000"/>
                    <a:lumOff val="20000"/>
                  </a:schemeClr>
                </a:solidFill>
                <a:prstDash val="solid"/>
                <a:round/>
              </a:ln>
              <a:effectLst/>
            </c:spPr>
          </c:marker>
          <c:cat>
            <c:numRef>
              <c:f>'Case (20)'!$A$80:$A$110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(20)'!$P$80:$P$110</c:f>
              <c:numCache>
                <c:formatCode>General</c:formatCode>
                <c:ptCount val="31"/>
                <c:pt idx="6" formatCode="0.0000;[Red]0.0000">
                  <c:v>0.98380000000000001</c:v>
                </c:pt>
                <c:pt idx="8" formatCode="0.0000;[Red]0.0000">
                  <c:v>0.91039999999999999</c:v>
                </c:pt>
                <c:pt idx="10" formatCode="0.0000;[Red]0.0000">
                  <c:v>0.63449999999999995</c:v>
                </c:pt>
                <c:pt idx="12" formatCode="0.0000;[Red]0.0000">
                  <c:v>0.18500000000000005</c:v>
                </c:pt>
                <c:pt idx="14" formatCode="0.0000;[Red]0.0000">
                  <c:v>2.342E-2</c:v>
                </c:pt>
                <c:pt idx="16" formatCode="0.0000;[Red]0.0000">
                  <c:v>3.2500000000000016E-3</c:v>
                </c:pt>
              </c:numCache>
            </c:numRef>
          </c:val>
          <c:smooth val="0"/>
          <c:extLst>
            <c:ext xmlns:c16="http://schemas.microsoft.com/office/drawing/2014/chart" uri="{C3380CC4-5D6E-409C-BE32-E72D297353CC}">
              <c16:uniqueId val="{0000000E-7F1B-4AB8-8202-A98A55725FA8}"/>
            </c:ext>
          </c:extLst>
        </c:ser>
        <c:ser>
          <c:idx val="17"/>
          <c:order val="15"/>
          <c:tx>
            <c:strRef>
              <c:f>'Case (20)'!$Q$78</c:f>
              <c:strCache>
                <c:ptCount val="1"/>
                <c:pt idx="0">
                  <c:v>Source 1 /
MUSA-EPA</c:v>
                </c:pt>
              </c:strCache>
            </c:strRef>
          </c:tx>
          <c:spPr>
            <a:ln w="22225" cap="rnd" cmpd="sng" algn="ctr">
              <a:solidFill>
                <a:schemeClr val="accent6">
                  <a:lumMod val="80000"/>
                  <a:lumOff val="20000"/>
                </a:schemeClr>
              </a:solidFill>
              <a:prstDash val="solid"/>
              <a:round/>
            </a:ln>
            <a:effectLst/>
          </c:spPr>
          <c:marker>
            <c:symbol val="dash"/>
            <c:size val="6"/>
            <c:spPr>
              <a:solidFill>
                <a:schemeClr val="accent6">
                  <a:lumMod val="80000"/>
                  <a:lumOff val="20000"/>
                </a:schemeClr>
              </a:solidFill>
              <a:ln w="9525" cap="flat" cmpd="sng" algn="ctr">
                <a:solidFill>
                  <a:schemeClr val="accent6">
                    <a:lumMod val="80000"/>
                    <a:lumOff val="20000"/>
                  </a:schemeClr>
                </a:solidFill>
                <a:prstDash val="solid"/>
                <a:round/>
              </a:ln>
              <a:effectLst/>
            </c:spPr>
          </c:marker>
          <c:cat>
            <c:numRef>
              <c:f>'Case (20)'!$A$80:$A$110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(20)'!$Q$80:$Q$110</c:f>
              <c:numCache>
                <c:formatCode>General</c:formatCode>
                <c:ptCount val="31"/>
                <c:pt idx="11" formatCode="0.0000;[Red]0.0000">
                  <c:v>0.40210000000000001</c:v>
                </c:pt>
                <c:pt idx="12" formatCode="0.0000;[Red]0.0000">
                  <c:v>0.17450000000000004</c:v>
                </c:pt>
                <c:pt idx="13" formatCode="0.0000;[Red]0.0000">
                  <c:v>6.0900000000000003E-2</c:v>
                </c:pt>
                <c:pt idx="14" formatCode="0.0000;[Red]0.0000">
                  <c:v>2.0299999999999999E-2</c:v>
                </c:pt>
                <c:pt idx="15" formatCode="0.0000;[Red]0.0000">
                  <c:v>8.1000000000000048E-3</c:v>
                </c:pt>
              </c:numCache>
            </c:numRef>
          </c:val>
          <c:smooth val="0"/>
          <c:extLst>
            <c:ext xmlns:c16="http://schemas.microsoft.com/office/drawing/2014/chart" uri="{C3380CC4-5D6E-409C-BE32-E72D297353CC}">
              <c16:uniqueId val="{0000000F-7F1B-4AB8-8202-A98A55725FA8}"/>
            </c:ext>
          </c:extLst>
        </c:ser>
        <c:ser>
          <c:idx val="18"/>
          <c:order val="16"/>
          <c:tx>
            <c:strRef>
              <c:f>'Case (20)'!$R$78</c:f>
              <c:strCache>
                <c:ptCount val="1"/>
                <c:pt idx="0">
                  <c:v>Source 1 / MUSA-SIC</c:v>
                </c:pt>
              </c:strCache>
            </c:strRef>
          </c:tx>
          <c:spPr>
            <a:ln w="22225" cap="rnd" cmpd="sng" algn="ctr">
              <a:solidFill>
                <a:schemeClr val="accent1">
                  <a:lumMod val="80000"/>
                </a:schemeClr>
              </a:solidFill>
              <a:prstDash val="solid"/>
              <a:round/>
            </a:ln>
            <a:effectLst/>
          </c:spPr>
          <c:marker>
            <c:symbol val="diamond"/>
            <c:size val="6"/>
            <c:spPr>
              <a:solidFill>
                <a:schemeClr val="accent1">
                  <a:lumMod val="80000"/>
                </a:schemeClr>
              </a:solidFill>
              <a:ln w="9525" cap="flat" cmpd="sng" algn="ctr">
                <a:solidFill>
                  <a:schemeClr val="accent1">
                    <a:lumMod val="80000"/>
                  </a:schemeClr>
                </a:solidFill>
                <a:prstDash val="solid"/>
                <a:round/>
              </a:ln>
              <a:effectLst/>
            </c:spPr>
          </c:marker>
          <c:cat>
            <c:numRef>
              <c:f>'Case (20)'!$A$80:$A$110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(20)'!$R$80:$R$110</c:f>
              <c:numCache>
                <c:formatCode>General</c:formatCode>
                <c:ptCount val="31"/>
                <c:pt idx="9" formatCode="0.0000;[Red]0.0000">
                  <c:v>0.86350000000000005</c:v>
                </c:pt>
                <c:pt idx="10" formatCode="0.0000;[Red]0.0000">
                  <c:v>0.71430000000000005</c:v>
                </c:pt>
                <c:pt idx="11" formatCode="0.0000;[Red]0.0000">
                  <c:v>0.47380000000000011</c:v>
                </c:pt>
                <c:pt idx="12" formatCode="0.0000;[Red]0.0000">
                  <c:v>0.25490000000000002</c:v>
                </c:pt>
                <c:pt idx="13" formatCode="0.0000;[Red]0.0000">
                  <c:v>8.6400000000000018E-2</c:v>
                </c:pt>
                <c:pt idx="14" formatCode="0.0000;[Red]0.0000">
                  <c:v>3.2800000000000017E-2</c:v>
                </c:pt>
                <c:pt idx="15" formatCode="0.0000;[Red]0.0000">
                  <c:v>1.1400000000000004E-2</c:v>
                </c:pt>
              </c:numCache>
            </c:numRef>
          </c:val>
          <c:smooth val="0"/>
          <c:extLst>
            <c:ext xmlns:c16="http://schemas.microsoft.com/office/drawing/2014/chart" uri="{C3380CC4-5D6E-409C-BE32-E72D297353CC}">
              <c16:uniqueId val="{00000010-7F1B-4AB8-8202-A98A55725FA8}"/>
            </c:ext>
          </c:extLst>
        </c:ser>
        <c:ser>
          <c:idx val="19"/>
          <c:order val="17"/>
          <c:tx>
            <c:strRef>
              <c:f>'Case (20)'!$S$78</c:f>
              <c:strCache>
                <c:ptCount val="1"/>
                <c:pt idx="0">
                  <c:v>Source 9/IGMA</c:v>
                </c:pt>
              </c:strCache>
            </c:strRef>
          </c:tx>
          <c:spPr>
            <a:ln w="22225" cap="rnd" cmpd="sng" algn="ctr">
              <a:solidFill>
                <a:schemeClr val="accent2">
                  <a:lumMod val="80000"/>
                </a:schemeClr>
              </a:solidFill>
              <a:prstDash val="solid"/>
              <a:round/>
            </a:ln>
            <a:effectLst/>
          </c:spPr>
          <c:marker>
            <c:symbol val="square"/>
            <c:size val="6"/>
            <c:spPr>
              <a:solidFill>
                <a:schemeClr val="accent2">
                  <a:lumMod val="80000"/>
                </a:schemeClr>
              </a:solidFill>
              <a:ln w="9525" cap="flat" cmpd="sng" algn="ctr">
                <a:solidFill>
                  <a:schemeClr val="accent2">
                    <a:lumMod val="80000"/>
                  </a:schemeClr>
                </a:solidFill>
                <a:prstDash val="solid"/>
                <a:round/>
              </a:ln>
              <a:effectLst/>
            </c:spPr>
          </c:marker>
          <c:cat>
            <c:numRef>
              <c:f>'Case (20)'!$A$80:$A$110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(20)'!$S$80:$S$110</c:f>
              <c:numCache>
                <c:formatCode>General</c:formatCode>
                <c:ptCount val="31"/>
                <c:pt idx="9">
                  <c:v>0.89900000000000002</c:v>
                </c:pt>
                <c:pt idx="11">
                  <c:v>0.53625</c:v>
                </c:pt>
                <c:pt idx="13">
                  <c:v>0.13838</c:v>
                </c:pt>
                <c:pt idx="15">
                  <c:v>2.8875000000000008E-2</c:v>
                </c:pt>
                <c:pt idx="17">
                  <c:v>7.0000000000000019E-3</c:v>
                </c:pt>
              </c:numCache>
            </c:numRef>
          </c:val>
          <c:smooth val="0"/>
          <c:extLst>
            <c:ext xmlns:c16="http://schemas.microsoft.com/office/drawing/2014/chart" uri="{C3380CC4-5D6E-409C-BE32-E72D297353CC}">
              <c16:uniqueId val="{00000011-7F1B-4AB8-8202-A98A55725FA8}"/>
            </c:ext>
          </c:extLst>
        </c:ser>
        <c:ser>
          <c:idx val="20"/>
          <c:order val="18"/>
          <c:tx>
            <c:strRef>
              <c:f>'Case (20)'!$T$78</c:f>
              <c:strCache>
                <c:ptCount val="1"/>
                <c:pt idx="0">
                  <c:v>Source 9/MUSA</c:v>
                </c:pt>
              </c:strCache>
            </c:strRef>
          </c:tx>
          <c:spPr>
            <a:ln w="22225" cap="rnd" cmpd="sng" algn="ctr">
              <a:solidFill>
                <a:schemeClr val="accent3">
                  <a:lumMod val="80000"/>
                </a:schemeClr>
              </a:solidFill>
              <a:prstDash val="solid"/>
              <a:round/>
            </a:ln>
            <a:effectLst/>
          </c:spPr>
          <c:marker>
            <c:symbol val="triangle"/>
            <c:size val="6"/>
            <c:spPr>
              <a:solidFill>
                <a:schemeClr val="accent3">
                  <a:lumMod val="80000"/>
                </a:schemeClr>
              </a:solidFill>
              <a:ln w="9525" cap="flat" cmpd="sng" algn="ctr">
                <a:solidFill>
                  <a:schemeClr val="accent3">
                    <a:lumMod val="80000"/>
                  </a:schemeClr>
                </a:solidFill>
                <a:prstDash val="solid"/>
                <a:round/>
              </a:ln>
              <a:effectLst/>
            </c:spPr>
          </c:marker>
          <c:cat>
            <c:numRef>
              <c:f>'Case (20)'!$A$80:$A$110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(20)'!$T$80:$T$110</c:f>
              <c:numCache>
                <c:formatCode>General</c:formatCode>
                <c:ptCount val="31"/>
                <c:pt idx="11">
                  <c:v>0.50749999999999973</c:v>
                </c:pt>
                <c:pt idx="13">
                  <c:v>0.15490000000000007</c:v>
                </c:pt>
                <c:pt idx="15">
                  <c:v>4.9600000000000012E-2</c:v>
                </c:pt>
                <c:pt idx="17">
                  <c:v>2.5700000000000001E-2</c:v>
                </c:pt>
              </c:numCache>
            </c:numRef>
          </c:val>
          <c:smooth val="0"/>
          <c:extLst>
            <c:ext xmlns:c16="http://schemas.microsoft.com/office/drawing/2014/chart" uri="{C3380CC4-5D6E-409C-BE32-E72D297353CC}">
              <c16:uniqueId val="{00000012-7F1B-4AB8-8202-A98A55725FA8}"/>
            </c:ext>
          </c:extLst>
        </c:ser>
        <c:ser>
          <c:idx val="21"/>
          <c:order val="19"/>
          <c:tx>
            <c:strRef>
              <c:f>'Case (20)'!$U$78</c:f>
              <c:strCache>
                <c:ptCount val="1"/>
                <c:pt idx="0">
                  <c:v>Source 13 /Legacy-QPSK</c:v>
                </c:pt>
              </c:strCache>
            </c:strRef>
          </c:tx>
          <c:spPr>
            <a:ln w="22225" cap="rnd" cmpd="sng" algn="ctr">
              <a:solidFill>
                <a:schemeClr val="accent4">
                  <a:lumMod val="80000"/>
                </a:schemeClr>
              </a:solidFill>
              <a:prstDash val="solid"/>
              <a:round/>
            </a:ln>
            <a:effectLst/>
          </c:spPr>
          <c:marker>
            <c:symbol val="x"/>
            <c:size val="6"/>
            <c:spPr>
              <a:noFill/>
              <a:ln w="9525" cap="flat" cmpd="sng" algn="ctr">
                <a:solidFill>
                  <a:schemeClr val="accent4">
                    <a:lumMod val="80000"/>
                  </a:schemeClr>
                </a:solidFill>
                <a:prstDash val="solid"/>
                <a:round/>
              </a:ln>
              <a:effectLst/>
            </c:spPr>
          </c:marker>
          <c:cat>
            <c:numRef>
              <c:f>'Case (20)'!$A$80:$A$110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(20)'!$U$80:$U$110</c:f>
              <c:numCache>
                <c:formatCode>General</c:formatCode>
                <c:ptCount val="31"/>
                <c:pt idx="11" formatCode="0.0000;[Red]0.0000">
                  <c:v>0.34530000000000011</c:v>
                </c:pt>
                <c:pt idx="12" formatCode="0.0000;[Red]0.0000">
                  <c:v>0.14380000000000001</c:v>
                </c:pt>
                <c:pt idx="13" formatCode="0.0000;[Red]0.0000">
                  <c:v>0.05</c:v>
                </c:pt>
                <c:pt idx="14" formatCode="0.0000;[Red]0.0000">
                  <c:v>1.6500000000000008E-2</c:v>
                </c:pt>
                <c:pt idx="15" formatCode="0.0000;[Red]0.0000">
                  <c:v>6.0000000000000019E-3</c:v>
                </c:pt>
                <c:pt idx="16" formatCode="0.0000;[Red]0.0000">
                  <c:v>2.0999999999999999E-3</c:v>
                </c:pt>
                <c:pt idx="17" formatCode="0.0000;[Red]0.0000">
                  <c:v>1.1000000000000005E-3</c:v>
                </c:pt>
              </c:numCache>
            </c:numRef>
          </c:val>
          <c:smooth val="0"/>
          <c:extLst>
            <c:ext xmlns:c16="http://schemas.microsoft.com/office/drawing/2014/chart" uri="{C3380CC4-5D6E-409C-BE32-E72D297353CC}">
              <c16:uniqueId val="{00000013-7F1B-4AB8-8202-A98A55725FA8}"/>
            </c:ext>
          </c:extLst>
        </c:ser>
        <c:ser>
          <c:idx val="22"/>
          <c:order val="20"/>
          <c:tx>
            <c:strRef>
              <c:f>'Case (20)'!$V$78</c:f>
              <c:strCache>
                <c:ptCount val="1"/>
                <c:pt idx="0">
                  <c:v>Source 13/Legacy-BPSK</c:v>
                </c:pt>
              </c:strCache>
            </c:strRef>
          </c:tx>
          <c:spPr>
            <a:ln w="22225" cap="rnd" cmpd="sng" algn="ctr">
              <a:solidFill>
                <a:schemeClr val="accent5">
                  <a:lumMod val="80000"/>
                </a:schemeClr>
              </a:solidFill>
              <a:prstDash val="solid"/>
              <a:round/>
            </a:ln>
            <a:effectLst/>
          </c:spPr>
          <c:marker>
            <c:symbol val="star"/>
            <c:size val="6"/>
            <c:spPr>
              <a:noFill/>
              <a:ln w="9525" cap="flat" cmpd="sng" algn="ctr">
                <a:solidFill>
                  <a:schemeClr val="accent5">
                    <a:lumMod val="80000"/>
                  </a:schemeClr>
                </a:solidFill>
                <a:prstDash val="solid"/>
                <a:round/>
              </a:ln>
              <a:effectLst/>
            </c:spPr>
          </c:marker>
          <c:cat>
            <c:numRef>
              <c:f>'Case (20)'!$A$80:$A$110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(20)'!$V$80:$V$110</c:f>
              <c:numCache>
                <c:formatCode>General</c:formatCode>
                <c:ptCount val="31"/>
                <c:pt idx="11" formatCode="0.0000;[Red]0.0000">
                  <c:v>0.66240000000000021</c:v>
                </c:pt>
                <c:pt idx="12" formatCode="0.0000;[Red]0.0000">
                  <c:v>0.4466</c:v>
                </c:pt>
                <c:pt idx="13" formatCode="0.0000;[Red]0.0000">
                  <c:v>0.2276</c:v>
                </c:pt>
                <c:pt idx="14" formatCode="0.0000;[Red]0.0000">
                  <c:v>9.9800000000000028E-2</c:v>
                </c:pt>
                <c:pt idx="15" formatCode="0.0000;[Red]0.0000">
                  <c:v>3.3500000000000002E-2</c:v>
                </c:pt>
                <c:pt idx="16" formatCode="0.0000;[Red]0.0000">
                  <c:v>1.3599999999999998E-2</c:v>
                </c:pt>
                <c:pt idx="17" formatCode="0.0000;[Red]0.0000">
                  <c:v>5.1999999999999998E-3</c:v>
                </c:pt>
              </c:numCache>
            </c:numRef>
          </c:val>
          <c:smooth val="0"/>
          <c:extLst>
            <c:ext xmlns:c16="http://schemas.microsoft.com/office/drawing/2014/chart" uri="{C3380CC4-5D6E-409C-BE32-E72D297353CC}">
              <c16:uniqueId val="{00000014-7F1B-4AB8-8202-A98A55725FA8}"/>
            </c:ext>
          </c:extLst>
        </c:ser>
        <c:ser>
          <c:idx val="23"/>
          <c:order val="21"/>
          <c:tx>
            <c:strRef>
              <c:f>'Case (20)'!$W$78</c:f>
              <c:strCache>
                <c:ptCount val="1"/>
                <c:pt idx="0">
                  <c:v>Source 14 / LSSA</c:v>
                </c:pt>
              </c:strCache>
            </c:strRef>
          </c:tx>
          <c:spPr>
            <a:ln w="22225" cap="rnd" cmpd="sng" algn="ctr">
              <a:solidFill>
                <a:schemeClr val="accent6">
                  <a:lumMod val="80000"/>
                </a:schemeClr>
              </a:solidFill>
              <a:prstDash val="solid"/>
              <a:round/>
            </a:ln>
            <a:effectLst/>
          </c:spPr>
          <c:marker>
            <c:symbol val="circle"/>
            <c:size val="6"/>
            <c:spPr>
              <a:solidFill>
                <a:schemeClr val="accent6">
                  <a:lumMod val="80000"/>
                </a:schemeClr>
              </a:solidFill>
              <a:ln w="9525" cap="flat" cmpd="sng" algn="ctr">
                <a:solidFill>
                  <a:schemeClr val="accent6">
                    <a:lumMod val="80000"/>
                  </a:schemeClr>
                </a:solidFill>
                <a:prstDash val="solid"/>
                <a:round/>
              </a:ln>
              <a:effectLst/>
            </c:spPr>
          </c:marker>
          <c:cat>
            <c:numRef>
              <c:f>'Case (20)'!$A$80:$A$110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(20)'!$W$80:$W$110</c:f>
              <c:numCache>
                <c:formatCode>General</c:formatCode>
                <c:ptCount val="31"/>
                <c:pt idx="10" formatCode="0.0000;[Red]0.0000">
                  <c:v>0.59799999999999998</c:v>
                </c:pt>
                <c:pt idx="11" formatCode="0.0000;[Red]0.0000">
                  <c:v>0.42500000000000016</c:v>
                </c:pt>
                <c:pt idx="12" formatCode="0.0000;[Red]0.0000">
                  <c:v>0.3000000000000001</c:v>
                </c:pt>
                <c:pt idx="13" formatCode="0.0000;[Red]0.0000">
                  <c:v>0.17</c:v>
                </c:pt>
                <c:pt idx="14" formatCode="0.0000;[Red]0.0000">
                  <c:v>7.2500000000000023E-2</c:v>
                </c:pt>
                <c:pt idx="15" formatCode="0.0000;[Red]0.0000">
                  <c:v>3.3250000000000002E-2</c:v>
                </c:pt>
                <c:pt idx="16" formatCode="0.0000;[Red]0.0000">
                  <c:v>1.3890000000000001E-2</c:v>
                </c:pt>
              </c:numCache>
            </c:numRef>
          </c:val>
          <c:smooth val="0"/>
          <c:extLst>
            <c:ext xmlns:c16="http://schemas.microsoft.com/office/drawing/2014/chart" uri="{C3380CC4-5D6E-409C-BE32-E72D297353CC}">
              <c16:uniqueId val="{00000015-7F1B-4AB8-8202-A98A55725FA8}"/>
            </c:ext>
          </c:extLst>
        </c:ser>
        <c:ser>
          <c:idx val="26"/>
          <c:order val="24"/>
          <c:tx>
            <c:strRef>
              <c:f>'Case (20)'!$Z$78</c:f>
              <c:strCache>
                <c:ptCount val="1"/>
                <c:pt idx="0">
                  <c:v>Soource 9/IGMA, LMMSE</c:v>
                </c:pt>
              </c:strCache>
            </c:strRef>
          </c:tx>
          <c:spPr>
            <a:ln w="22225" cap="rnd" cmpd="sng" algn="ctr">
              <a:solidFill>
                <a:schemeClr val="accent3">
                  <a:lumMod val="60000"/>
                  <a:lumOff val="40000"/>
                </a:schemeClr>
              </a:solidFill>
              <a:prstDash val="solid"/>
              <a:round/>
            </a:ln>
            <a:effectLst/>
          </c:spPr>
          <c:marker>
            <c:symbol val="dash"/>
            <c:size val="6"/>
            <c:spPr>
              <a:solidFill>
                <a:schemeClr val="accent3">
                  <a:lumMod val="60000"/>
                  <a:lumOff val="40000"/>
                </a:schemeClr>
              </a:solidFill>
              <a:ln w="9525" cap="flat" cmpd="sng" algn="ctr">
                <a:solidFill>
                  <a:schemeClr val="accent3">
                    <a:lumMod val="60000"/>
                    <a:lumOff val="40000"/>
                  </a:schemeClr>
                </a:solidFill>
                <a:prstDash val="solid"/>
                <a:round/>
              </a:ln>
              <a:effectLst/>
            </c:spPr>
          </c:marker>
          <c:cat>
            <c:numRef>
              <c:f>'Case (20)'!$A$80:$A$110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(20)'!$Z$80:$Z$110</c:f>
              <c:numCache>
                <c:formatCode>General</c:formatCode>
                <c:ptCount val="31"/>
                <c:pt idx="11" formatCode="0.0000;[Red]0.0000">
                  <c:v>0.52500000000000002</c:v>
                </c:pt>
                <c:pt idx="12" formatCode="0.0000;[Red]0.0000">
                  <c:v>0.26300000000000001</c:v>
                </c:pt>
                <c:pt idx="13" formatCode="0.0000;[Red]0.0000">
                  <c:v>0.13250000000000001</c:v>
                </c:pt>
                <c:pt idx="14" formatCode="0.0000;[Red]0.0000">
                  <c:v>5.7600000000000012E-2</c:v>
                </c:pt>
                <c:pt idx="15" formatCode="0.0000;[Red]0.0000">
                  <c:v>2.5000000000000001E-2</c:v>
                </c:pt>
              </c:numCache>
            </c:numRef>
          </c:val>
          <c:smooth val="0"/>
          <c:extLst>
            <c:ext xmlns:c16="http://schemas.microsoft.com/office/drawing/2014/chart" uri="{C3380CC4-5D6E-409C-BE32-E72D297353CC}">
              <c16:uniqueId val="{00000016-7F1B-4AB8-8202-A98A55725FA8}"/>
            </c:ext>
          </c:extLst>
        </c:ser>
        <c:dLbls>
          <c:showLegendKey val="0"/>
          <c:showVal val="0"/>
          <c:showCatName val="0"/>
          <c:showSerName val="0"/>
          <c:showPercent val="0"/>
          <c:showBubbleSize val="0"/>
        </c:dLbls>
        <c:marker val="1"/>
        <c:smooth val="0"/>
        <c:axId val="301030400"/>
        <c:axId val="301044480"/>
        <c:extLst>
          <c:ext xmlns:c15="http://schemas.microsoft.com/office/drawing/2012/chart" uri="{02D57815-91ED-43cb-92C2-25804820EDAC}">
            <c15:filteredLineSeries>
              <c15:ser>
                <c:idx val="24"/>
                <c:order val="22"/>
                <c:tx>
                  <c:strRef>
                    <c:extLst>
                      <c:ext uri="{02D57815-91ED-43cb-92C2-25804820EDAC}">
                        <c15:formulaRef>
                          <c15:sqref>'Case (20)'!$X$78</c15:sqref>
                        </c15:formulaRef>
                      </c:ext>
                    </c:extLst>
                    <c:strCache>
                      <c:ptCount val="1"/>
                      <c:pt idx="0">
                        <c:v>Source 8 / NCMA1</c:v>
                      </c:pt>
                    </c:strCache>
                  </c:strRef>
                </c:tx>
                <c:spPr>
                  <a:ln w="22225" cap="rnd" cmpd="sng" algn="ctr">
                    <a:solidFill>
                      <a:schemeClr val="accent1">
                        <a:lumMod val="60000"/>
                        <a:lumOff val="40000"/>
                      </a:schemeClr>
                    </a:solidFill>
                    <a:prstDash val="solid"/>
                    <a:round/>
                  </a:ln>
                  <a:effectLst/>
                </c:spPr>
                <c:marker>
                  <c:symbol val="plus"/>
                  <c:size val="6"/>
                  <c:spPr>
                    <a:noFill/>
                    <a:ln w="9525" cap="flat" cmpd="sng" algn="ctr">
                      <a:solidFill>
                        <a:schemeClr val="accent1">
                          <a:lumMod val="60000"/>
                          <a:lumOff val="40000"/>
                        </a:schemeClr>
                      </a:solidFill>
                      <a:prstDash val="solid"/>
                      <a:round/>
                    </a:ln>
                    <a:effectLst/>
                  </c:spPr>
                </c:marker>
                <c:cat>
                  <c:numRef>
                    <c:extLst>
                      <c:ext uri="{02D57815-91ED-43cb-92C2-25804820EDAC}">
                        <c15:formulaRef>
                          <c15:sqref>'Case (20)'!$A$80:$A$110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c:ext uri="{02D57815-91ED-43cb-92C2-25804820EDAC}">
                        <c15:formulaRef>
                          <c15:sqref>'Case (20)'!$X$80:$X$110</c15:sqref>
                        </c15:formulaRef>
                      </c:ext>
                    </c:extLst>
                    <c:numCache>
                      <c:formatCode>General</c:formatCode>
                      <c:ptCount val="31"/>
                    </c:numCache>
                  </c:numRef>
                </c:val>
                <c:smooth val="0"/>
                <c:extLst>
                  <c:ext xmlns:c16="http://schemas.microsoft.com/office/drawing/2014/chart" uri="{C3380CC4-5D6E-409C-BE32-E72D297353CC}">
                    <c16:uniqueId val="{00000017-7F1B-4AB8-8202-A98A55725FA8}"/>
                  </c:ext>
                </c:extLst>
              </c15:ser>
            </c15:filteredLineSeries>
            <c15:filteredLineSeries>
              <c15:ser>
                <c:idx val="25"/>
                <c:order val="23"/>
                <c:tx>
                  <c:strRef>
                    <c:extLst xmlns:c15="http://schemas.microsoft.com/office/drawing/2012/chart">
                      <c:ext xmlns:c15="http://schemas.microsoft.com/office/drawing/2012/chart" uri="{02D57815-91ED-43cb-92C2-25804820EDAC}">
                        <c15:formulaRef>
                          <c15:sqref>'Case (20)'!$Y$78</c15:sqref>
                        </c15:formulaRef>
                      </c:ext>
                    </c:extLst>
                    <c:strCache>
                      <c:ptCount val="1"/>
                      <c:pt idx="0">
                        <c:v>Source 8 / NCMA2</c:v>
                      </c:pt>
                    </c:strCache>
                  </c:strRef>
                </c:tx>
                <c:spPr>
                  <a:ln w="22225" cap="rnd" cmpd="sng" algn="ctr">
                    <a:solidFill>
                      <a:schemeClr val="accent2">
                        <a:lumMod val="60000"/>
                        <a:lumOff val="40000"/>
                      </a:schemeClr>
                    </a:solidFill>
                    <a:prstDash val="solid"/>
                    <a:round/>
                  </a:ln>
                  <a:effectLst/>
                </c:spPr>
                <c:marker>
                  <c:symbol val="dot"/>
                  <c:size val="6"/>
                  <c:spPr>
                    <a:solidFill>
                      <a:schemeClr val="accent2">
                        <a:lumMod val="60000"/>
                        <a:lumOff val="40000"/>
                      </a:schemeClr>
                    </a:solidFill>
                    <a:ln w="9525" cap="flat" cmpd="sng" algn="ctr">
                      <a:solidFill>
                        <a:schemeClr val="accent2">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(20)'!$A$80:$A$110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(20)'!$Y$80:$Y$110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8-7F1B-4AB8-8202-A98A55725FA8}"/>
                  </c:ext>
                </c:extLst>
              </c15:ser>
            </c15:filteredLineSeries>
            <c15:filteredLineSeries>
              <c15:ser>
                <c:idx val="27"/>
                <c:order val="25"/>
                <c:tx>
                  <c:strRef>
                    <c:extLst xmlns:c15="http://schemas.microsoft.com/office/drawing/2012/chart">
                      <c:ext xmlns:c15="http://schemas.microsoft.com/office/drawing/2012/chart" uri="{02D57815-91ED-43cb-92C2-25804820EDAC}">
                        <c15:formulaRef>
                          <c15:sqref>'Case (20)'!$AA$78</c15:sqref>
                        </c15:formulaRef>
                      </c:ext>
                    </c:extLst>
                    <c:strCache>
                      <c:ptCount val="1"/>
                      <c:pt idx="0">
                        <c:v>Company X /
 Scheme Y</c:v>
                      </c:pt>
                    </c:strCache>
                  </c:strRef>
                </c:tx>
                <c:spPr>
                  <a:ln w="22225" cap="rnd" cmpd="sng" algn="ctr">
                    <a:solidFill>
                      <a:schemeClr val="accent4">
                        <a:lumMod val="60000"/>
                        <a:lumOff val="40000"/>
                      </a:schemeClr>
                    </a:solidFill>
                    <a:prstDash val="solid"/>
                    <a:round/>
                  </a:ln>
                  <a:effectLst/>
                </c:spPr>
                <c:marker>
                  <c:symbol val="diamond"/>
                  <c:size val="6"/>
                  <c:spPr>
                    <a:solidFill>
                      <a:schemeClr val="accent4">
                        <a:lumMod val="60000"/>
                        <a:lumOff val="40000"/>
                      </a:schemeClr>
                    </a:solidFill>
                    <a:ln w="9525" cap="flat" cmpd="sng" algn="ctr">
                      <a:solidFill>
                        <a:schemeClr val="accent4">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(20)'!$A$80:$A$110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(20)'!$AA$80:$AA$110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9-7F1B-4AB8-8202-A98A55725FA8}"/>
                  </c:ext>
                </c:extLst>
              </c15:ser>
            </c15:filteredLineSeries>
            <c15:filteredLineSeries>
              <c15:ser>
                <c:idx val="28"/>
                <c:order val="26"/>
                <c:tx>
                  <c:strRef>
                    <c:extLst xmlns:c15="http://schemas.microsoft.com/office/drawing/2012/chart">
                      <c:ext xmlns:c15="http://schemas.microsoft.com/office/drawing/2012/chart" uri="{02D57815-91ED-43cb-92C2-25804820EDAC}">
                        <c15:formulaRef>
                          <c15:sqref>'Case (20)'!$AB$78</c15:sqref>
                        </c15:formulaRef>
                      </c:ext>
                    </c:extLst>
                    <c:strCache>
                      <c:ptCount val="1"/>
                      <c:pt idx="0">
                        <c:v>Company X /
 Scheme Y</c:v>
                      </c:pt>
                    </c:strCache>
                  </c:strRef>
                </c:tx>
                <c:spPr>
                  <a:ln w="22225" cap="rnd" cmpd="sng" algn="ctr">
                    <a:solidFill>
                      <a:schemeClr val="accent5">
                        <a:lumMod val="60000"/>
                        <a:lumOff val="40000"/>
                      </a:schemeClr>
                    </a:solidFill>
                    <a:prstDash val="solid"/>
                    <a:round/>
                  </a:ln>
                  <a:effectLst/>
                </c:spPr>
                <c:marker>
                  <c:symbol val="square"/>
                  <c:size val="6"/>
                  <c:spPr>
                    <a:solidFill>
                      <a:schemeClr val="accent5">
                        <a:lumMod val="60000"/>
                        <a:lumOff val="40000"/>
                      </a:schemeClr>
                    </a:solidFill>
                    <a:ln w="9525" cap="flat" cmpd="sng" algn="ctr">
                      <a:solidFill>
                        <a:schemeClr val="accent5">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(20)'!$A$80:$A$110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(20)'!$AB$80:$AB$110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A-7F1B-4AB8-8202-A98A55725FA8}"/>
                  </c:ext>
                </c:extLst>
              </c15:ser>
            </c15:filteredLineSeries>
            <c15:filteredLineSeries>
              <c15:ser>
                <c:idx val="29"/>
                <c:order val="27"/>
                <c:tx>
                  <c:strRef>
                    <c:extLst xmlns:c15="http://schemas.microsoft.com/office/drawing/2012/chart">
                      <c:ext xmlns:c15="http://schemas.microsoft.com/office/drawing/2012/chart" uri="{02D57815-91ED-43cb-92C2-25804820EDAC}">
                        <c15:formulaRef>
                          <c15:sqref>'Case (20)'!$AC$78</c15:sqref>
                        </c15:formulaRef>
                      </c:ext>
                    </c:extLst>
                    <c:strCache>
                      <c:ptCount val="1"/>
                      <c:pt idx="0">
                        <c:v>Company X /
 Scheme Y</c:v>
                      </c:pt>
                    </c:strCache>
                  </c:strRef>
                </c:tx>
                <c:spPr>
                  <a:ln w="22225" cap="rnd" cmpd="sng" algn="ctr">
                    <a:solidFill>
                      <a:schemeClr val="accent6">
                        <a:lumMod val="60000"/>
                        <a:lumOff val="40000"/>
                      </a:schemeClr>
                    </a:solidFill>
                    <a:prstDash val="solid"/>
                    <a:round/>
                  </a:ln>
                  <a:effectLst/>
                </c:spPr>
                <c:marker>
                  <c:symbol val="triangle"/>
                  <c:size val="6"/>
                  <c:spPr>
                    <a:solidFill>
                      <a:schemeClr val="accent6">
                        <a:lumMod val="60000"/>
                        <a:lumOff val="40000"/>
                      </a:schemeClr>
                    </a:solidFill>
                    <a:ln w="9525" cap="flat" cmpd="sng" algn="ctr">
                      <a:solidFill>
                        <a:schemeClr val="accent6">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(20)'!$A$80:$A$110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(20)'!$AC$80:$AC$110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B-7F1B-4AB8-8202-A98A55725FA8}"/>
                  </c:ext>
                </c:extLst>
              </c15:ser>
            </c15:filteredLineSeries>
            <c15:filteredLineSeries>
              <c15:ser>
                <c:idx val="0"/>
                <c:order val="28"/>
                <c:tx>
                  <c:strRef>
                    <c:extLst xmlns:c15="http://schemas.microsoft.com/office/drawing/2012/chart">
                      <c:ext xmlns:c15="http://schemas.microsoft.com/office/drawing/2012/chart" uri="{02D57815-91ED-43cb-92C2-25804820EDAC}">
                        <c15:formulaRef>
                          <c15:sqref>'Case (20)'!$AD$78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(20)'!$A$80:$A$110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(20)'!$AD$80:$AD$110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C-7F1B-4AB8-8202-A98A55725FA8}"/>
                  </c:ext>
                </c:extLst>
              </c15:ser>
            </c15:filteredLineSeries>
            <c15:filteredLineSeries>
              <c15:ser>
                <c:idx val="30"/>
                <c:order val="29"/>
                <c:tx>
                  <c:strRef>
                    <c:extLst xmlns:c15="http://schemas.microsoft.com/office/drawing/2012/chart">
                      <c:ext xmlns:c15="http://schemas.microsoft.com/office/drawing/2012/chart" uri="{02D57815-91ED-43cb-92C2-25804820EDAC}">
                        <c15:formulaRef>
                          <c15:sqref>'Case (20)'!$AE$78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(20)'!$A$80:$A$110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(20)'!$AE$80:$AE$110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D-7F1B-4AB8-8202-A98A55725FA8}"/>
                  </c:ext>
                </c:extLst>
              </c15:ser>
            </c15:filteredLineSeries>
            <c15:filteredLineSeries>
              <c15:ser>
                <c:idx val="31"/>
                <c:order val="30"/>
                <c:tx>
                  <c:strRef>
                    <c:extLst xmlns:c15="http://schemas.microsoft.com/office/drawing/2012/chart">
                      <c:ext xmlns:c15="http://schemas.microsoft.com/office/drawing/2012/chart" uri="{02D57815-91ED-43cb-92C2-25804820EDAC}">
                        <c15:formulaRef>
                          <c15:sqref>'Case (20)'!$AF$78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(20)'!$A$80:$A$110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(20)'!$AF$80:$AF$110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E-7F1B-4AB8-8202-A98A55725FA8}"/>
                  </c:ext>
                </c:extLst>
              </c15:ser>
            </c15:filteredLineSeries>
            <c15:filteredLineSeries>
              <c15:ser>
                <c:idx val="32"/>
                <c:order val="31"/>
                <c:tx>
                  <c:strRef>
                    <c:extLst xmlns:c15="http://schemas.microsoft.com/office/drawing/2012/chart">
                      <c:ext xmlns:c15="http://schemas.microsoft.com/office/drawing/2012/chart" uri="{02D57815-91ED-43cb-92C2-25804820EDAC}">
                        <c15:formulaRef>
                          <c15:sqref>'Case (20)'!$AG$78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(20)'!$A$80:$A$110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(20)'!$AG$80:$AG$110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F-7F1B-4AB8-8202-A98A55725FA8}"/>
                  </c:ext>
                </c:extLst>
              </c15:ser>
            </c15:filteredLineSeries>
            <c15:filteredLineSeries>
              <c15:ser>
                <c:idx val="33"/>
                <c:order val="32"/>
                <c:tx>
                  <c:strRef>
                    <c:extLst xmlns:c15="http://schemas.microsoft.com/office/drawing/2012/chart">
                      <c:ext xmlns:c15="http://schemas.microsoft.com/office/drawing/2012/chart" uri="{02D57815-91ED-43cb-92C2-25804820EDAC}">
                        <c15:formulaRef>
                          <c15:sqref>'Case (20)'!$AH$78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(20)'!$A$80:$A$110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(20)'!$AH$80:$AH$110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0-7F1B-4AB8-8202-A98A55725FA8}"/>
                  </c:ext>
                </c:extLst>
              </c15:ser>
            </c15:filteredLineSeries>
            <c15:filteredLineSeries>
              <c15:ser>
                <c:idx val="34"/>
                <c:order val="33"/>
                <c:tx>
                  <c:strRef>
                    <c:extLst xmlns:c15="http://schemas.microsoft.com/office/drawing/2012/chart">
                      <c:ext xmlns:c15="http://schemas.microsoft.com/office/drawing/2012/chart" uri="{02D57815-91ED-43cb-92C2-25804820EDAC}">
                        <c15:formulaRef>
                          <c15:sqref>'Case (20)'!$AI$78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(20)'!$A$80:$A$110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(20)'!$AI$80:$AI$110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1-7F1B-4AB8-8202-A98A55725FA8}"/>
                  </c:ext>
                </c:extLst>
              </c15:ser>
            </c15:filteredLineSeries>
            <c15:filteredLineSeries>
              <c15:ser>
                <c:idx val="35"/>
                <c:order val="34"/>
                <c:tx>
                  <c:strRef>
                    <c:extLst xmlns:c15="http://schemas.microsoft.com/office/drawing/2012/chart">
                      <c:ext xmlns:c15="http://schemas.microsoft.com/office/drawing/2012/chart" uri="{02D57815-91ED-43cb-92C2-25804820EDAC}">
                        <c15:formulaRef>
                          <c15:sqref>'Case (20)'!$AJ$78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(20)'!$A$80:$A$110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(20)'!$AJ$80:$AJ$110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2-7F1B-4AB8-8202-A98A55725FA8}"/>
                  </c:ext>
                </c:extLst>
              </c15:ser>
            </c15:filteredLineSeries>
            <c15:filteredLineSeries>
              <c15:ser>
                <c:idx val="36"/>
                <c:order val="35"/>
                <c:tx>
                  <c:strRef>
                    <c:extLst xmlns:c15="http://schemas.microsoft.com/office/drawing/2012/chart">
                      <c:ext xmlns:c15="http://schemas.microsoft.com/office/drawing/2012/chart" uri="{02D57815-91ED-43cb-92C2-25804820EDAC}">
                        <c15:formulaRef>
                          <c15:sqref>'Case (20)'!$AK$78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(20)'!$A$80:$A$110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(20)'!$AK$80:$AK$110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3-7F1B-4AB8-8202-A98A55725FA8}"/>
                  </c:ext>
                </c:extLst>
              </c15:ser>
            </c15:filteredLineSeries>
            <c15:filteredLineSeries>
              <c15:ser>
                <c:idx val="37"/>
                <c:order val="36"/>
                <c:tx>
                  <c:strRef>
                    <c:extLst xmlns:c15="http://schemas.microsoft.com/office/drawing/2012/chart">
                      <c:ext xmlns:c15="http://schemas.microsoft.com/office/drawing/2012/chart" uri="{02D57815-91ED-43cb-92C2-25804820EDAC}">
                        <c15:formulaRef>
                          <c15:sqref>'Case (20)'!$AL$78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(20)'!$A$80:$A$110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(20)'!$AL$80:$AL$110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4-7F1B-4AB8-8202-A98A55725FA8}"/>
                  </c:ext>
                </c:extLst>
              </c15:ser>
            </c15:filteredLineSeries>
            <c15:filteredLineSeries>
              <c15:ser>
                <c:idx val="38"/>
                <c:order val="37"/>
                <c:tx>
                  <c:strRef>
                    <c:extLst xmlns:c15="http://schemas.microsoft.com/office/drawing/2012/chart">
                      <c:ext xmlns:c15="http://schemas.microsoft.com/office/drawing/2012/chart" uri="{02D57815-91ED-43cb-92C2-25804820EDAC}">
                        <c15:formulaRef>
                          <c15:sqref>'Case (20)'!$AM$78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(20)'!$A$80:$A$110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(20)'!$AM$80:$AM$110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5-7F1B-4AB8-8202-A98A55725FA8}"/>
                  </c:ext>
                </c:extLst>
              </c15:ser>
            </c15:filteredLineSeries>
            <c15:filteredLineSeries>
              <c15:ser>
                <c:idx val="39"/>
                <c:order val="38"/>
                <c:tx>
                  <c:strRef>
                    <c:extLst xmlns:c15="http://schemas.microsoft.com/office/drawing/2012/chart">
                      <c:ext xmlns:c15="http://schemas.microsoft.com/office/drawing/2012/chart" uri="{02D57815-91ED-43cb-92C2-25804820EDAC}">
                        <c15:formulaRef>
                          <c15:sqref>'Case (20)'!$AN$78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(20)'!$A$80:$A$110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(20)'!$AN$80:$AN$110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6-7F1B-4AB8-8202-A98A55725FA8}"/>
                  </c:ext>
                </c:extLst>
              </c15:ser>
            </c15:filteredLineSeries>
            <c15:filteredLineSeries>
              <c15:ser>
                <c:idx val="40"/>
                <c:order val="39"/>
                <c:tx>
                  <c:strRef>
                    <c:extLst xmlns:c15="http://schemas.microsoft.com/office/drawing/2012/chart">
                      <c:ext xmlns:c15="http://schemas.microsoft.com/office/drawing/2012/chart" uri="{02D57815-91ED-43cb-92C2-25804820EDAC}">
                        <c15:formulaRef>
                          <c15:sqref>'Case (20)'!$AO$78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(20)'!$A$80:$A$110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(20)'!$AO$80:$AO$110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7-7F1B-4AB8-8202-A98A55725FA8}"/>
                  </c:ext>
                </c:extLst>
              </c15:ser>
            </c15:filteredLineSeries>
            <c15:filteredLineSeries>
              <c15:ser>
                <c:idx val="41"/>
                <c:order val="40"/>
                <c:tx>
                  <c:strRef>
                    <c:extLst xmlns:c15="http://schemas.microsoft.com/office/drawing/2012/chart">
                      <c:ext xmlns:c15="http://schemas.microsoft.com/office/drawing/2012/chart" uri="{02D57815-91ED-43cb-92C2-25804820EDAC}">
                        <c15:formulaRef>
                          <c15:sqref>'Case (20)'!$AP$78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(20)'!$A$80:$A$110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(20)'!$AP$80:$AP$110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8-7F1B-4AB8-8202-A98A55725FA8}"/>
                  </c:ext>
                </c:extLst>
              </c15:ser>
            </c15:filteredLineSeries>
            <c15:filteredLineSeries>
              <c15:ser>
                <c:idx val="42"/>
                <c:order val="41"/>
                <c:tx>
                  <c:strRef>
                    <c:extLst xmlns:c15="http://schemas.microsoft.com/office/drawing/2012/chart">
                      <c:ext xmlns:c15="http://schemas.microsoft.com/office/drawing/2012/chart" uri="{02D57815-91ED-43cb-92C2-25804820EDAC}">
                        <c15:formulaRef>
                          <c15:sqref>'Case (20)'!$AQ$78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(20)'!$A$80:$A$110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(20)'!$AQ$80:$AQ$110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9-7F1B-4AB8-8202-A98A55725FA8}"/>
                  </c:ext>
                </c:extLst>
              </c15:ser>
            </c15:filteredLineSeries>
            <c15:filteredLineSeries>
              <c15:ser>
                <c:idx val="43"/>
                <c:order val="42"/>
                <c:tx>
                  <c:strRef>
                    <c:extLst xmlns:c15="http://schemas.microsoft.com/office/drawing/2012/chart">
                      <c:ext xmlns:c15="http://schemas.microsoft.com/office/drawing/2012/chart" uri="{02D57815-91ED-43cb-92C2-25804820EDAC}">
                        <c15:formulaRef>
                          <c15:sqref>'Case (20)'!$AR$78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(20)'!$A$80:$A$110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(20)'!$AR$80:$AR$110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A-7F1B-4AB8-8202-A98A55725FA8}"/>
                  </c:ext>
                </c:extLst>
              </c15:ser>
            </c15:filteredLineSeries>
            <c15:filteredLineSeries>
              <c15:ser>
                <c:idx val="44"/>
                <c:order val="43"/>
                <c:tx>
                  <c:strRef>
                    <c:extLst xmlns:c15="http://schemas.microsoft.com/office/drawing/2012/chart">
                      <c:ext xmlns:c15="http://schemas.microsoft.com/office/drawing/2012/chart" uri="{02D57815-91ED-43cb-92C2-25804820EDAC}">
                        <c15:formulaRef>
                          <c15:sqref>'Case (20)'!$AS$78</c15:sqref>
                        </c15:formulaRef>
                      </c:ext>
                    </c:extLst>
                    <c:strCache>
                      <c:ptCount val="1"/>
                    </c:strCache>
                  </c:strRef>
                </c:tx>
                <c:cat>
                  <c:numRef>
                    <c:extLst xmlns:c15="http://schemas.microsoft.com/office/drawing/2012/chart">
                      <c:ext xmlns:c15="http://schemas.microsoft.com/office/drawing/2012/chart" uri="{02D57815-91ED-43cb-92C2-25804820EDAC}">
                        <c15:formulaRef>
                          <c15:sqref>'Case (20)'!$A$80:$A$110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(20)'!$AS$80:$AS$110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B-7F1B-4AB8-8202-A98A55725FA8}"/>
                  </c:ext>
                </c:extLst>
              </c15:ser>
            </c15:filteredLineSeries>
            <c15:filteredLineSeries>
              <c15:ser>
                <c:idx val="45"/>
                <c:order val="44"/>
                <c:tx>
                  <c:strRef>
                    <c:extLst xmlns:c15="http://schemas.microsoft.com/office/drawing/2012/chart">
                      <c:ext xmlns:c15="http://schemas.microsoft.com/office/drawing/2012/chart" uri="{02D57815-91ED-43cb-92C2-25804820EDAC}">
                        <c15:formulaRef>
                          <c15:sqref>'Case (20)'!$AT$78</c15:sqref>
                        </c15:formulaRef>
                      </c:ext>
                    </c:extLst>
                    <c:strCache>
                      <c:ptCount val="1"/>
                    </c:strCache>
                  </c:strRef>
                </c:tx>
                <c:cat>
                  <c:numRef>
                    <c:extLst xmlns:c15="http://schemas.microsoft.com/office/drawing/2012/chart">
                      <c:ext xmlns:c15="http://schemas.microsoft.com/office/drawing/2012/chart" uri="{02D57815-91ED-43cb-92C2-25804820EDAC}">
                        <c15:formulaRef>
                          <c15:sqref>'Case (20)'!$A$80:$A$110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(20)'!$AT$80:$AT$110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C-7F1B-4AB8-8202-A98A55725FA8}"/>
                  </c:ext>
                </c:extLst>
              </c15:ser>
            </c15:filteredLineSeries>
          </c:ext>
        </c:extLst>
      </c:lineChart>
      <c:catAx>
        <c:axId val="301030400"/>
        <c:scaling>
          <c:orientation val="minMax"/>
        </c:scaling>
        <c:delete val="0"/>
        <c:axPos val="b"/>
        <c:majorGridlines>
          <c:spPr>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low"/>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lang="zh-CN" sz="800" b="0" i="0" u="none" strike="noStrike" kern="1200" cap="all" spc="120" normalizeH="0" baseline="0">
                <a:solidFill>
                  <a:schemeClr val="tx1">
                    <a:lumMod val="65000"/>
                    <a:lumOff val="35000"/>
                  </a:schemeClr>
                </a:solidFill>
                <a:latin typeface="+mn-lt"/>
                <a:ea typeface="+mn-ea"/>
                <a:cs typeface="+mn-cs"/>
              </a:defRPr>
            </a:pPr>
            <a:endParaRPr lang="en-US"/>
          </a:p>
        </c:txPr>
        <c:crossAx val="301044480"/>
        <c:crosses val="autoZero"/>
        <c:auto val="1"/>
        <c:lblAlgn val="ctr"/>
        <c:lblOffset val="100"/>
        <c:tickMarkSkip val="2"/>
        <c:noMultiLvlLbl val="0"/>
      </c:catAx>
      <c:valAx>
        <c:axId val="301044480"/>
        <c:scaling>
          <c:logBase val="10"/>
          <c:orientation val="minMax"/>
          <c:max val="1"/>
          <c:min val="1.0000000000000004E-2"/>
        </c:scaling>
        <c:delete val="0"/>
        <c:axPos val="l"/>
        <c:minorGridlines>
          <c:spPr>
            <a:ln w="9525" cap="flat" cmpd="sng" algn="ctr">
              <a:solidFill>
                <a:schemeClr val="tx1">
                  <a:lumMod val="5000"/>
                  <a:lumOff val="95000"/>
                </a:schemeClr>
              </a:solidFill>
              <a:prstDash val="solid"/>
              <a:round/>
            </a:ln>
            <a:effectLst/>
          </c:spPr>
        </c:minorGridlines>
        <c:numFmt formatCode="General" sourceLinked="0"/>
        <c:majorTickMark val="none"/>
        <c:minorTickMark val="none"/>
        <c:tickLblPos val="nextTo"/>
        <c:spPr>
          <a:noFill/>
          <a:ln w="9525" cap="flat" cmpd="sng" algn="ctr">
            <a:solidFill>
              <a:schemeClr val="dk1">
                <a:lumMod val="15000"/>
                <a:lumOff val="8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301030400"/>
        <c:crosses val="autoZero"/>
        <c:crossBetween val="midCat"/>
      </c:valAx>
      <c:spPr>
        <a:noFill/>
        <a:ln>
          <a:noFill/>
        </a:ln>
        <a:effectLst/>
      </c:spPr>
    </c:plotArea>
    <c:legend>
      <c:legendPos val="r"/>
      <c:layout>
        <c:manualLayout>
          <c:xMode val="edge"/>
          <c:yMode val="edge"/>
          <c:x val="0.55049734279532858"/>
          <c:y val="3.1131157775530067E-2"/>
          <c:w val="0.44139309886336814"/>
          <c:h val="0.96447594480929588"/>
        </c:manualLayout>
      </c:layout>
      <c:overlay val="0"/>
      <c:spPr>
        <a:noFill/>
        <a:ln>
          <a:noFill/>
        </a:ln>
        <a:effectLst/>
      </c:spPr>
      <c:txPr>
        <a:bodyPr rot="0" spcFirstLastPara="1" vertOverflow="ellipsis" vert="horz" wrap="square" anchor="ctr" anchorCtr="1"/>
        <a:lstStyle/>
        <a:p>
          <a:pPr>
            <a:defRPr lang="zh-CN" sz="600" b="0" i="0" u="none" strike="noStrike" kern="1200" baseline="0">
              <a:solidFill>
                <a:schemeClr val="tx1">
                  <a:lumMod val="65000"/>
                  <a:lumOff val="35000"/>
                </a:schemeClr>
              </a:solidFill>
              <a:latin typeface="+mn-lt"/>
              <a:ea typeface="+mn-ea"/>
              <a:cs typeface="+mn-cs"/>
            </a:defRPr>
          </a:pPr>
          <a:endParaRPr lang="en-US"/>
        </a:p>
      </c:txPr>
    </c:legend>
    <c:plotVisOnly val="1"/>
    <c:dispBlanksAs val="span"/>
    <c:showDLblsOverMax val="0"/>
  </c:chart>
  <c:spPr>
    <a:solidFill>
      <a:schemeClr val="lt1"/>
    </a:solidFill>
    <a:ln w="9525" cap="flat" cmpd="sng" algn="ctr">
      <a:solidFill>
        <a:schemeClr val="tx1">
          <a:lumMod val="15000"/>
          <a:lumOff val="85000"/>
        </a:schemeClr>
      </a:solidFill>
      <a:prstDash val="solid"/>
      <a:round/>
    </a:ln>
    <a:effectLst/>
  </c:spPr>
  <c:txPr>
    <a:bodyPr/>
    <a:lstStyle/>
    <a:p>
      <a:pPr>
        <a:defRPr lang="zh-CN"/>
      </a:pPr>
      <a:endParaRPr lang="en-US"/>
    </a:p>
  </c:txPr>
  <c:externalData r:id="rId2">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2.47368761321566E-2"/>
          <c:y val="4.6097425605618504E-2"/>
          <c:w val="0.72150322564310732"/>
          <c:h val="0.85668617255418045"/>
        </c:manualLayout>
      </c:layout>
      <c:lineChart>
        <c:grouping val="standard"/>
        <c:varyColors val="0"/>
        <c:ser>
          <c:idx val="1"/>
          <c:order val="0"/>
          <c:tx>
            <c:strRef>
              <c:f>'Case (26)'!$B$26</c:f>
              <c:strCache>
                <c:ptCount val="1"/>
                <c:pt idx="0">
                  <c:v>Source 2-PDMA- EPA</c:v>
                </c:pt>
              </c:strCache>
            </c:strRef>
          </c:tx>
          <c:spPr>
            <a:ln w="22225" cap="rnd" cmpd="sng" algn="ctr">
              <a:solidFill>
                <a:schemeClr val="accent2"/>
              </a:solidFill>
              <a:prstDash val="solid"/>
              <a:round/>
            </a:ln>
            <a:effectLst/>
          </c:spPr>
          <c:marker>
            <c:symbol val="square"/>
            <c:size val="6"/>
            <c:spPr>
              <a:solidFill>
                <a:schemeClr val="accent2"/>
              </a:solidFill>
              <a:ln w="9525" cap="flat" cmpd="sng" algn="ctr">
                <a:solidFill>
                  <a:schemeClr val="accent2"/>
                </a:solidFill>
                <a:prstDash val="solid"/>
                <a:round/>
              </a:ln>
              <a:effectLst/>
            </c:spPr>
          </c:marker>
          <c:cat>
            <c:numRef>
              <c:f>'Case (26)'!$A$28:$A$58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(26)'!$B$28:$B$58</c:f>
              <c:numCache>
                <c:formatCode>General</c:formatCode>
                <c:ptCount val="31"/>
                <c:pt idx="9" formatCode="0.0000;[Red]0.0000">
                  <c:v>0.50919999999999999</c:v>
                </c:pt>
                <c:pt idx="11" formatCode="0.0000;[Red]0.0000">
                  <c:v>0.13969999999999999</c:v>
                </c:pt>
                <c:pt idx="13" formatCode="0.0000;[Red]0.0000">
                  <c:v>2.277777777777782E-2</c:v>
                </c:pt>
                <c:pt idx="15" formatCode="0.0000;[Red]0.0000">
                  <c:v>3.0555555555555609E-3</c:v>
                </c:pt>
                <c:pt idx="17" formatCode="0.0000;[Red]0.0000">
                  <c:v>1.1111111111111108E-4</c:v>
                </c:pt>
              </c:numCache>
            </c:numRef>
          </c:val>
          <c:smooth val="0"/>
          <c:extLst>
            <c:ext xmlns:c16="http://schemas.microsoft.com/office/drawing/2014/chart" uri="{C3380CC4-5D6E-409C-BE32-E72D297353CC}">
              <c16:uniqueId val="{00000000-6329-4032-89CD-86F3BBD3D441}"/>
            </c:ext>
          </c:extLst>
        </c:ser>
        <c:ser>
          <c:idx val="2"/>
          <c:order val="1"/>
          <c:tx>
            <c:strRef>
              <c:f>'Case (26)'!$C$26</c:f>
              <c:strCache>
                <c:ptCount val="1"/>
                <c:pt idx="0">
                  <c:v>Source 2-PDMA- MMSE</c:v>
                </c:pt>
              </c:strCache>
            </c:strRef>
          </c:tx>
          <c:spPr>
            <a:ln w="22225" cap="rnd" cmpd="sng" algn="ctr">
              <a:solidFill>
                <a:schemeClr val="accent3"/>
              </a:solidFill>
              <a:prstDash val="solid"/>
              <a:round/>
            </a:ln>
            <a:effectLst/>
          </c:spPr>
          <c:marker>
            <c:symbol val="triangle"/>
            <c:size val="6"/>
            <c:spPr>
              <a:solidFill>
                <a:schemeClr val="accent3"/>
              </a:solidFill>
              <a:ln w="9525" cap="flat" cmpd="sng" algn="ctr">
                <a:solidFill>
                  <a:schemeClr val="accent3"/>
                </a:solidFill>
                <a:prstDash val="solid"/>
                <a:round/>
              </a:ln>
              <a:effectLst/>
            </c:spPr>
          </c:marker>
          <c:cat>
            <c:numRef>
              <c:f>'Case (26)'!$A$28:$A$58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(26)'!$C$28:$C$58</c:f>
              <c:numCache>
                <c:formatCode>General</c:formatCode>
                <c:ptCount val="31"/>
                <c:pt idx="9" formatCode="0.0000;[Red]0.0000">
                  <c:v>0.5121</c:v>
                </c:pt>
                <c:pt idx="11" formatCode="0.0000;[Red]0.0000">
                  <c:v>0.14130000000000001</c:v>
                </c:pt>
                <c:pt idx="13" formatCode="0.0000;[Red]0.0000">
                  <c:v>2.3533333333333298E-2</c:v>
                </c:pt>
                <c:pt idx="15" formatCode="0.0000;[Red]0.0000">
                  <c:v>3.1666666666666709E-3</c:v>
                </c:pt>
                <c:pt idx="17" formatCode="0.0000;[Red]0.0000">
                  <c:v>1.1111111111111108E-4</c:v>
                </c:pt>
              </c:numCache>
            </c:numRef>
          </c:val>
          <c:smooth val="0"/>
          <c:extLst>
            <c:ext xmlns:c16="http://schemas.microsoft.com/office/drawing/2014/chart" uri="{C3380CC4-5D6E-409C-BE32-E72D297353CC}">
              <c16:uniqueId val="{00000001-6329-4032-89CD-86F3BBD3D441}"/>
            </c:ext>
          </c:extLst>
        </c:ser>
        <c:ser>
          <c:idx val="3"/>
          <c:order val="2"/>
          <c:tx>
            <c:strRef>
              <c:f>'Case (26)'!$D$26</c:f>
              <c:strCache>
                <c:ptCount val="1"/>
                <c:pt idx="0">
                  <c:v>Source 3 /UGMA</c:v>
                </c:pt>
              </c:strCache>
            </c:strRef>
          </c:tx>
          <c:spPr>
            <a:ln w="22225" cap="rnd" cmpd="sng" algn="ctr">
              <a:solidFill>
                <a:schemeClr val="accent4"/>
              </a:solidFill>
              <a:prstDash val="solid"/>
              <a:round/>
            </a:ln>
            <a:effectLst/>
          </c:spPr>
          <c:marker>
            <c:symbol val="x"/>
            <c:size val="6"/>
            <c:spPr>
              <a:noFill/>
              <a:ln w="9525" cap="flat" cmpd="sng" algn="ctr">
                <a:solidFill>
                  <a:schemeClr val="accent4"/>
                </a:solidFill>
                <a:prstDash val="solid"/>
                <a:round/>
              </a:ln>
              <a:effectLst/>
            </c:spPr>
          </c:marker>
          <c:cat>
            <c:numRef>
              <c:f>'Case (26)'!$A$28:$A$58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(26)'!$D$28:$D$58</c:f>
              <c:numCache>
                <c:formatCode>General</c:formatCode>
                <c:ptCount val="31"/>
                <c:pt idx="9" formatCode="0.0000;[Red]0.0000">
                  <c:v>0.48274166666666601</c:v>
                </c:pt>
                <c:pt idx="10" formatCode="0.0000;[Red]0.0000">
                  <c:v>0.26841666666666725</c:v>
                </c:pt>
                <c:pt idx="11" formatCode="0.0000;[Red]0.0000">
                  <c:v>0.12549999999999806</c:v>
                </c:pt>
                <c:pt idx="12" formatCode="0.0000;[Red]0.0000">
                  <c:v>5.2866666666666319E-2</c:v>
                </c:pt>
                <c:pt idx="13" formatCode="0.0000;[Red]0.0000">
                  <c:v>1.9183333333333406E-2</c:v>
                </c:pt>
                <c:pt idx="14" formatCode="0.0000;[Red]0.0000">
                  <c:v>7.0916666666666532E-3</c:v>
                </c:pt>
                <c:pt idx="15" formatCode="0.0000;[Red]0.0000">
                  <c:v>2.3583333333333299E-3</c:v>
                </c:pt>
              </c:numCache>
            </c:numRef>
          </c:val>
          <c:smooth val="0"/>
          <c:extLst>
            <c:ext xmlns:c16="http://schemas.microsoft.com/office/drawing/2014/chart" uri="{C3380CC4-5D6E-409C-BE32-E72D297353CC}">
              <c16:uniqueId val="{00000002-6329-4032-89CD-86F3BBD3D441}"/>
            </c:ext>
          </c:extLst>
        </c:ser>
        <c:ser>
          <c:idx val="4"/>
          <c:order val="3"/>
          <c:tx>
            <c:strRef>
              <c:f>'Case (26)'!$E$26</c:f>
              <c:strCache>
                <c:ptCount val="1"/>
                <c:pt idx="0">
                  <c:v>Source 3 /MUSA</c:v>
                </c:pt>
              </c:strCache>
            </c:strRef>
          </c:tx>
          <c:spPr>
            <a:ln w="22225" cap="rnd" cmpd="sng" algn="ctr">
              <a:solidFill>
                <a:schemeClr val="accent5"/>
              </a:solidFill>
              <a:prstDash val="solid"/>
              <a:round/>
            </a:ln>
            <a:effectLst/>
          </c:spPr>
          <c:marker>
            <c:symbol val="star"/>
            <c:size val="6"/>
            <c:spPr>
              <a:noFill/>
              <a:ln w="9525" cap="flat" cmpd="sng" algn="ctr">
                <a:solidFill>
                  <a:schemeClr val="accent5"/>
                </a:solidFill>
                <a:prstDash val="solid"/>
                <a:round/>
              </a:ln>
              <a:effectLst/>
            </c:spPr>
          </c:marker>
          <c:cat>
            <c:numRef>
              <c:f>'Case (26)'!$A$28:$A$58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(26)'!$E$28:$E$58</c:f>
              <c:numCache>
                <c:formatCode>General</c:formatCode>
                <c:ptCount val="31"/>
                <c:pt idx="9" formatCode="0.0000;[Red]0.0000">
                  <c:v>0.4698833333333331</c:v>
                </c:pt>
                <c:pt idx="10" formatCode="0.0000;[Red]0.0000">
                  <c:v>0.253558333333334</c:v>
                </c:pt>
                <c:pt idx="11" formatCode="0.0000;[Red]0.0000">
                  <c:v>0.120774999999998</c:v>
                </c:pt>
                <c:pt idx="12" formatCode="0.0000;[Red]0.0000">
                  <c:v>4.9841666666666395E-2</c:v>
                </c:pt>
                <c:pt idx="13" formatCode="0.0000;[Red]0.0000">
                  <c:v>2.0308333333333494E-2</c:v>
                </c:pt>
                <c:pt idx="14" formatCode="0.0000;[Red]0.0000">
                  <c:v>7.1666666666666502E-3</c:v>
                </c:pt>
                <c:pt idx="15" formatCode="0.0000;[Red]0.0000">
                  <c:v>2.1666666666666709E-3</c:v>
                </c:pt>
              </c:numCache>
            </c:numRef>
          </c:val>
          <c:smooth val="0"/>
          <c:extLst>
            <c:ext xmlns:c16="http://schemas.microsoft.com/office/drawing/2014/chart" uri="{C3380CC4-5D6E-409C-BE32-E72D297353CC}">
              <c16:uniqueId val="{00000003-6329-4032-89CD-86F3BBD3D441}"/>
            </c:ext>
          </c:extLst>
        </c:ser>
        <c:ser>
          <c:idx val="5"/>
          <c:order val="4"/>
          <c:tx>
            <c:strRef>
              <c:f>'Case (26)'!$F$26</c:f>
              <c:strCache>
                <c:ptCount val="1"/>
                <c:pt idx="0">
                  <c:v>Source 3 /SCMA</c:v>
                </c:pt>
              </c:strCache>
            </c:strRef>
          </c:tx>
          <c:spPr>
            <a:ln w="22225" cap="rnd" cmpd="sng" algn="ctr">
              <a:solidFill>
                <a:schemeClr val="accent6"/>
              </a:solidFill>
              <a:prstDash val="solid"/>
              <a:round/>
            </a:ln>
            <a:effectLst/>
          </c:spPr>
          <c:marker>
            <c:symbol val="circle"/>
            <c:size val="6"/>
            <c:spPr>
              <a:solidFill>
                <a:schemeClr val="accent6"/>
              </a:solidFill>
              <a:ln w="9525" cap="flat" cmpd="sng" algn="ctr">
                <a:solidFill>
                  <a:schemeClr val="accent6"/>
                </a:solidFill>
                <a:prstDash val="solid"/>
                <a:round/>
              </a:ln>
              <a:effectLst/>
            </c:spPr>
          </c:marker>
          <c:cat>
            <c:numRef>
              <c:f>'Case (26)'!$A$28:$A$58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(26)'!$F$28:$F$58</c:f>
              <c:numCache>
                <c:formatCode>General</c:formatCode>
                <c:ptCount val="31"/>
                <c:pt idx="9" formatCode="0.0000;[Red]0.0000">
                  <c:v>0.44122499999999915</c:v>
                </c:pt>
                <c:pt idx="10" formatCode="0.0000;[Red]0.0000">
                  <c:v>0.24095833333333411</c:v>
                </c:pt>
                <c:pt idx="11" formatCode="0.0000;[Red]0.0000">
                  <c:v>0.113708333333331</c:v>
                </c:pt>
                <c:pt idx="12" formatCode="0.0000;[Red]0.0000">
                  <c:v>4.986666666666633E-2</c:v>
                </c:pt>
                <c:pt idx="13" formatCode="0.0000;[Red]0.0000">
                  <c:v>1.9625000000000108E-2</c:v>
                </c:pt>
                <c:pt idx="14" formatCode="0.0000;[Red]0.0000">
                  <c:v>7.0666666666666517E-3</c:v>
                </c:pt>
                <c:pt idx="15" formatCode="0.0000;[Red]0.0000">
                  <c:v>2.3416666666666698E-3</c:v>
                </c:pt>
              </c:numCache>
            </c:numRef>
          </c:val>
          <c:smooth val="0"/>
          <c:extLst>
            <c:ext xmlns:c16="http://schemas.microsoft.com/office/drawing/2014/chart" uri="{C3380CC4-5D6E-409C-BE32-E72D297353CC}">
              <c16:uniqueId val="{00000004-6329-4032-89CD-86F3BBD3D441}"/>
            </c:ext>
          </c:extLst>
        </c:ser>
        <c:ser>
          <c:idx val="6"/>
          <c:order val="5"/>
          <c:tx>
            <c:strRef>
              <c:f>'Case (26)'!$G$26</c:f>
              <c:strCache>
                <c:ptCount val="1"/>
                <c:pt idx="0">
                  <c:v>Source 5/SCMA-EPA</c:v>
                </c:pt>
              </c:strCache>
            </c:strRef>
          </c:tx>
          <c:spPr>
            <a:ln w="22225" cap="rnd" cmpd="sng" algn="ctr">
              <a:solidFill>
                <a:schemeClr val="accent1">
                  <a:lumMod val="60000"/>
                </a:schemeClr>
              </a:solidFill>
              <a:prstDash val="solid"/>
              <a:round/>
            </a:ln>
            <a:effectLst/>
          </c:spPr>
          <c:marker>
            <c:symbol val="plus"/>
            <c:size val="6"/>
            <c:spPr>
              <a:noFill/>
              <a:ln w="9525" cap="flat" cmpd="sng" algn="ctr">
                <a:solidFill>
                  <a:schemeClr val="accent1">
                    <a:lumMod val="60000"/>
                  </a:schemeClr>
                </a:solidFill>
                <a:prstDash val="solid"/>
                <a:round/>
              </a:ln>
              <a:effectLst/>
            </c:spPr>
          </c:marker>
          <c:cat>
            <c:numRef>
              <c:f>'Case (26)'!$A$28:$A$58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(26)'!$G$28:$G$58</c:f>
              <c:numCache>
                <c:formatCode>General</c:formatCode>
                <c:ptCount val="31"/>
                <c:pt idx="6" formatCode="0.0000;[Red]0.0000">
                  <c:v>0.90966666666666696</c:v>
                </c:pt>
                <c:pt idx="7" formatCode="0.0000;[Red]0.0000">
                  <c:v>0.76100000000000023</c:v>
                </c:pt>
                <c:pt idx="8" formatCode="0.0000;[Red]0.0000">
                  <c:v>0.53</c:v>
                </c:pt>
                <c:pt idx="9" formatCode="0.0000;[Red]0.0000">
                  <c:v>0.28906666666666725</c:v>
                </c:pt>
                <c:pt idx="10" formatCode="0.0000;[Red]0.0000">
                  <c:v>0.12400000000000003</c:v>
                </c:pt>
                <c:pt idx="11" formatCode="0.0000;[Red]0.0000">
                  <c:v>4.7933333333333335E-2</c:v>
                </c:pt>
                <c:pt idx="12" formatCode="0.0000;[Red]0.0000">
                  <c:v>1.8666666666666703E-2</c:v>
                </c:pt>
                <c:pt idx="13" formatCode="0.0000;[Red]0.0000">
                  <c:v>6.5000000000000023E-3</c:v>
                </c:pt>
                <c:pt idx="14" formatCode="0.0000;[Red]0.0000">
                  <c:v>1.6333333333333304E-3</c:v>
                </c:pt>
                <c:pt idx="15" formatCode="0.0000;[Red]0.0000">
                  <c:v>4.3333333333333342E-4</c:v>
                </c:pt>
                <c:pt idx="16" formatCode="0.0000;[Red]0.0000">
                  <c:v>3.3333333333333315E-5</c:v>
                </c:pt>
                <c:pt idx="17" formatCode="0.0000;[Red]0.0000">
                  <c:v>0</c:v>
                </c:pt>
                <c:pt idx="18" formatCode="0.0000;[Red]0.0000">
                  <c:v>0</c:v>
                </c:pt>
                <c:pt idx="19" formatCode="0.0000;[Red]0.0000">
                  <c:v>0</c:v>
                </c:pt>
                <c:pt idx="20" formatCode="0.0000;[Red]0.0000">
                  <c:v>0</c:v>
                </c:pt>
                <c:pt idx="21" formatCode="0.0000;[Red]0.0000">
                  <c:v>0</c:v>
                </c:pt>
                <c:pt idx="22" formatCode="0.0000;[Red]0.0000">
                  <c:v>0</c:v>
                </c:pt>
                <c:pt idx="23" formatCode="0.0000;[Red]0.0000">
                  <c:v>0</c:v>
                </c:pt>
                <c:pt idx="24" formatCode="0.0000;[Red]0.0000">
                  <c:v>0</c:v>
                </c:pt>
                <c:pt idx="25" formatCode="0.0000;[Red]0.0000">
                  <c:v>0</c:v>
                </c:pt>
                <c:pt idx="26" formatCode="0.0000;[Red]0.0000">
                  <c:v>0</c:v>
                </c:pt>
              </c:numCache>
            </c:numRef>
          </c:val>
          <c:smooth val="0"/>
          <c:extLst>
            <c:ext xmlns:c16="http://schemas.microsoft.com/office/drawing/2014/chart" uri="{C3380CC4-5D6E-409C-BE32-E72D297353CC}">
              <c16:uniqueId val="{00000005-6329-4032-89CD-86F3BBD3D441}"/>
            </c:ext>
          </c:extLst>
        </c:ser>
        <c:ser>
          <c:idx val="7"/>
          <c:order val="6"/>
          <c:tx>
            <c:strRef>
              <c:f>'Case (26)'!$H$26</c:f>
              <c:strCache>
                <c:ptCount val="1"/>
                <c:pt idx="0">
                  <c:v>Source 5/LCRS-EPA</c:v>
                </c:pt>
              </c:strCache>
            </c:strRef>
          </c:tx>
          <c:spPr>
            <a:ln w="22225" cap="rnd" cmpd="sng" algn="ctr">
              <a:solidFill>
                <a:schemeClr val="accent2">
                  <a:lumMod val="60000"/>
                </a:schemeClr>
              </a:solidFill>
              <a:prstDash val="solid"/>
              <a:round/>
            </a:ln>
            <a:effectLst/>
          </c:spPr>
          <c:marker>
            <c:symbol val="dot"/>
            <c:size val="6"/>
            <c:spPr>
              <a:solidFill>
                <a:schemeClr val="accent2">
                  <a:lumMod val="60000"/>
                </a:schemeClr>
              </a:solidFill>
              <a:ln w="9525" cap="flat" cmpd="sng" algn="ctr">
                <a:solidFill>
                  <a:schemeClr val="accent2">
                    <a:lumMod val="60000"/>
                  </a:schemeClr>
                </a:solidFill>
                <a:prstDash val="solid"/>
                <a:round/>
              </a:ln>
              <a:effectLst/>
            </c:spPr>
          </c:marker>
          <c:cat>
            <c:numRef>
              <c:f>'Case (26)'!$A$28:$A$58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(26)'!$H$28:$H$58</c:f>
              <c:numCache>
                <c:formatCode>General</c:formatCode>
                <c:ptCount val="31"/>
                <c:pt idx="6" formatCode="0.0000;[Red]0.0000">
                  <c:v>0.90533333333333299</c:v>
                </c:pt>
                <c:pt idx="7" formatCode="0.0000;[Red]0.0000">
                  <c:v>0.76300000000000023</c:v>
                </c:pt>
                <c:pt idx="8" formatCode="0.0000;[Red]0.0000">
                  <c:v>0.52466666666666673</c:v>
                </c:pt>
                <c:pt idx="9" formatCode="0.0000;[Red]0.0000">
                  <c:v>0.28843333333333299</c:v>
                </c:pt>
                <c:pt idx="10" formatCode="0.0000;[Red]0.0000">
                  <c:v>0.12593333333333306</c:v>
                </c:pt>
                <c:pt idx="11" formatCode="0.0000;[Red]0.0000">
                  <c:v>4.9100000000000019E-2</c:v>
                </c:pt>
                <c:pt idx="12" formatCode="0.0000;[Red]0.0000">
                  <c:v>1.8800000000000008E-2</c:v>
                </c:pt>
                <c:pt idx="13" formatCode="0.0000;[Red]0.0000">
                  <c:v>6.3000000000000018E-3</c:v>
                </c:pt>
                <c:pt idx="14" formatCode="0.0000;[Red]0.0000">
                  <c:v>2.0000000000000009E-3</c:v>
                </c:pt>
                <c:pt idx="15" formatCode="0.0000;[Red]0.0000">
                  <c:v>3.3333333333333311E-4</c:v>
                </c:pt>
                <c:pt idx="16" formatCode="0.0000;[Red]0.0000">
                  <c:v>3.3333333333333315E-5</c:v>
                </c:pt>
                <c:pt idx="17" formatCode="0.0000;[Red]0.0000">
                  <c:v>0</c:v>
                </c:pt>
                <c:pt idx="18" formatCode="0.0000;[Red]0.0000">
                  <c:v>0</c:v>
                </c:pt>
                <c:pt idx="19" formatCode="0.0000;[Red]0.0000">
                  <c:v>0</c:v>
                </c:pt>
                <c:pt idx="20" formatCode="0.0000;[Red]0.0000">
                  <c:v>0</c:v>
                </c:pt>
                <c:pt idx="21" formatCode="0.0000;[Red]0.0000">
                  <c:v>0</c:v>
                </c:pt>
                <c:pt idx="22" formatCode="0.0000;[Red]0.0000">
                  <c:v>0</c:v>
                </c:pt>
                <c:pt idx="23" formatCode="0.0000;[Red]0.0000">
                  <c:v>0</c:v>
                </c:pt>
                <c:pt idx="24" formatCode="0.0000;[Red]0.0000">
                  <c:v>0</c:v>
                </c:pt>
                <c:pt idx="25" formatCode="0.0000;[Red]0.0000">
                  <c:v>0</c:v>
                </c:pt>
                <c:pt idx="26" formatCode="0.0000;[Red]0.0000">
                  <c:v>0</c:v>
                </c:pt>
              </c:numCache>
            </c:numRef>
          </c:val>
          <c:smooth val="0"/>
          <c:extLst>
            <c:ext xmlns:c16="http://schemas.microsoft.com/office/drawing/2014/chart" uri="{C3380CC4-5D6E-409C-BE32-E72D297353CC}">
              <c16:uniqueId val="{00000006-6329-4032-89CD-86F3BBD3D441}"/>
            </c:ext>
          </c:extLst>
        </c:ser>
        <c:ser>
          <c:idx val="8"/>
          <c:order val="7"/>
          <c:tx>
            <c:strRef>
              <c:f>'Case (26)'!$I$26</c:f>
              <c:strCache>
                <c:ptCount val="1"/>
                <c:pt idx="0">
                  <c:v>Source 5/MUSA-bMMSE</c:v>
                </c:pt>
              </c:strCache>
            </c:strRef>
          </c:tx>
          <c:spPr>
            <a:ln w="22225" cap="rnd" cmpd="sng" algn="ctr">
              <a:solidFill>
                <a:schemeClr val="accent3">
                  <a:lumMod val="60000"/>
                </a:schemeClr>
              </a:solidFill>
              <a:prstDash val="solid"/>
              <a:round/>
            </a:ln>
            <a:effectLst/>
          </c:spPr>
          <c:marker>
            <c:symbol val="dash"/>
            <c:size val="6"/>
            <c:spPr>
              <a:solidFill>
                <a:schemeClr val="accent3">
                  <a:lumMod val="60000"/>
                </a:schemeClr>
              </a:solidFill>
              <a:ln w="9525" cap="flat" cmpd="sng" algn="ctr">
                <a:solidFill>
                  <a:schemeClr val="accent3">
                    <a:lumMod val="60000"/>
                  </a:schemeClr>
                </a:solidFill>
                <a:prstDash val="solid"/>
                <a:round/>
              </a:ln>
              <a:effectLst/>
            </c:spPr>
          </c:marker>
          <c:cat>
            <c:numRef>
              <c:f>'Case (26)'!$A$28:$A$58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(26)'!$I$28:$I$58</c:f>
              <c:numCache>
                <c:formatCode>General</c:formatCode>
                <c:ptCount val="31"/>
                <c:pt idx="6" formatCode="0.0000;[Red]0.0000">
                  <c:v>0.96600000000000019</c:v>
                </c:pt>
                <c:pt idx="7" formatCode="0.0000;[Red]0.0000">
                  <c:v>0.88866666666666683</c:v>
                </c:pt>
                <c:pt idx="8" formatCode="0.0000;[Red]0.0000">
                  <c:v>0.73966666666666703</c:v>
                </c:pt>
                <c:pt idx="9" formatCode="0.0000;[Red]0.0000">
                  <c:v>0.504</c:v>
                </c:pt>
                <c:pt idx="10" formatCode="0.0000;[Red]0.0000">
                  <c:v>0.27703333333333291</c:v>
                </c:pt>
                <c:pt idx="11" formatCode="0.0000;[Red]0.0000">
                  <c:v>0.12786666666666693</c:v>
                </c:pt>
                <c:pt idx="12" formatCode="0.0000;[Red]0.0000">
                  <c:v>5.5833333333333339E-2</c:v>
                </c:pt>
                <c:pt idx="13" formatCode="0.0000;[Red]0.0000">
                  <c:v>2.1266666666666701E-2</c:v>
                </c:pt>
                <c:pt idx="14" formatCode="0.0000;[Red]0.0000">
                  <c:v>8.0000000000000054E-3</c:v>
                </c:pt>
                <c:pt idx="15" formatCode="0.0000;[Red]0.0000">
                  <c:v>2.6333333333333317E-3</c:v>
                </c:pt>
                <c:pt idx="16" formatCode="0.0000;[Red]0.0000">
                  <c:v>7.3333333333333356E-4</c:v>
                </c:pt>
                <c:pt idx="17" formatCode="0.0000;[Red]0.0000">
                  <c:v>1.3333333333333301E-4</c:v>
                </c:pt>
                <c:pt idx="18" formatCode="0.0000;[Red]0.0000">
                  <c:v>0</c:v>
                </c:pt>
                <c:pt idx="19" formatCode="0.0000;[Red]0.0000">
                  <c:v>0</c:v>
                </c:pt>
                <c:pt idx="20" formatCode="0.0000;[Red]0.0000">
                  <c:v>0</c:v>
                </c:pt>
                <c:pt idx="21" formatCode="0.0000;[Red]0.0000">
                  <c:v>0</c:v>
                </c:pt>
                <c:pt idx="22" formatCode="0.0000;[Red]0.0000">
                  <c:v>0</c:v>
                </c:pt>
                <c:pt idx="23" formatCode="0.0000;[Red]0.0000">
                  <c:v>0</c:v>
                </c:pt>
                <c:pt idx="24" formatCode="0.0000;[Red]0.0000">
                  <c:v>0</c:v>
                </c:pt>
                <c:pt idx="25" formatCode="0.0000;[Red]0.0000">
                  <c:v>0</c:v>
                </c:pt>
                <c:pt idx="26" formatCode="0.0000;[Red]0.0000">
                  <c:v>0</c:v>
                </c:pt>
              </c:numCache>
            </c:numRef>
          </c:val>
          <c:smooth val="0"/>
          <c:extLst>
            <c:ext xmlns:c16="http://schemas.microsoft.com/office/drawing/2014/chart" uri="{C3380CC4-5D6E-409C-BE32-E72D297353CC}">
              <c16:uniqueId val="{00000007-6329-4032-89CD-86F3BBD3D441}"/>
            </c:ext>
          </c:extLst>
        </c:ser>
        <c:ser>
          <c:idx val="9"/>
          <c:order val="8"/>
          <c:tx>
            <c:strRef>
              <c:f>'Case (26)'!$J$26</c:f>
              <c:strCache>
                <c:ptCount val="1"/>
                <c:pt idx="0">
                  <c:v>Source 5/MUSA-EPA</c:v>
                </c:pt>
              </c:strCache>
            </c:strRef>
          </c:tx>
          <c:spPr>
            <a:ln w="22225" cap="rnd" cmpd="sng" algn="ctr">
              <a:solidFill>
                <a:schemeClr val="accent4">
                  <a:lumMod val="60000"/>
                </a:schemeClr>
              </a:solidFill>
              <a:prstDash val="solid"/>
              <a:round/>
            </a:ln>
            <a:effectLst/>
          </c:spPr>
          <c:marker>
            <c:symbol val="diamond"/>
            <c:size val="6"/>
            <c:spPr>
              <a:solidFill>
                <a:schemeClr val="accent4">
                  <a:lumMod val="60000"/>
                </a:schemeClr>
              </a:solidFill>
              <a:ln w="9525" cap="flat" cmpd="sng" algn="ctr">
                <a:solidFill>
                  <a:schemeClr val="accent4">
                    <a:lumMod val="60000"/>
                  </a:schemeClr>
                </a:solidFill>
                <a:prstDash val="solid"/>
                <a:round/>
              </a:ln>
              <a:effectLst/>
            </c:spPr>
          </c:marker>
          <c:cat>
            <c:numRef>
              <c:f>'Case (26)'!$A$28:$A$58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(26)'!$J$28:$J$58</c:f>
              <c:numCache>
                <c:formatCode>General</c:formatCode>
                <c:ptCount val="31"/>
                <c:pt idx="6" formatCode="0.0000;[Red]0.0000">
                  <c:v>0.959666666666667</c:v>
                </c:pt>
                <c:pt idx="7" formatCode="0.0000;[Red]0.0000">
                  <c:v>0.86566666666666703</c:v>
                </c:pt>
                <c:pt idx="8" formatCode="0.0000;[Red]0.0000">
                  <c:v>0.68799999999999994</c:v>
                </c:pt>
                <c:pt idx="9" formatCode="0.0000;[Red]0.0000">
                  <c:v>0.44479999999999997</c:v>
                </c:pt>
                <c:pt idx="10" formatCode="0.0000;[Red]0.0000">
                  <c:v>0.24260000000000001</c:v>
                </c:pt>
                <c:pt idx="11" formatCode="0.0000;[Red]0.0000">
                  <c:v>0.11600000000000002</c:v>
                </c:pt>
                <c:pt idx="12" formatCode="0.0000;[Red]0.0000">
                  <c:v>5.153333333333332E-2</c:v>
                </c:pt>
                <c:pt idx="13" formatCode="0.0000;[Red]0.0000">
                  <c:v>2.07E-2</c:v>
                </c:pt>
                <c:pt idx="14" formatCode="0.0000;[Red]0.0000">
                  <c:v>7.9000000000000042E-3</c:v>
                </c:pt>
                <c:pt idx="15" formatCode="0.0000;[Red]0.0000">
                  <c:v>2.6333333333333317E-3</c:v>
                </c:pt>
                <c:pt idx="16" formatCode="0.0000;[Red]0.0000">
                  <c:v>7.3333333333333356E-4</c:v>
                </c:pt>
                <c:pt idx="17" formatCode="0.0000;[Red]0.0000">
                  <c:v>1.3333333333333301E-4</c:v>
                </c:pt>
                <c:pt idx="18" formatCode="0.0000;[Red]0.0000">
                  <c:v>0</c:v>
                </c:pt>
                <c:pt idx="19" formatCode="0.0000;[Red]0.0000">
                  <c:v>0</c:v>
                </c:pt>
                <c:pt idx="20" formatCode="0.0000;[Red]0.0000">
                  <c:v>0</c:v>
                </c:pt>
                <c:pt idx="21" formatCode="0.0000;[Red]0.0000">
                  <c:v>0</c:v>
                </c:pt>
                <c:pt idx="22" formatCode="0.0000;[Red]0.0000">
                  <c:v>0</c:v>
                </c:pt>
                <c:pt idx="23" formatCode="0.0000;[Red]0.0000">
                  <c:v>0</c:v>
                </c:pt>
                <c:pt idx="24" formatCode="0.0000;[Red]0.0000">
                  <c:v>0</c:v>
                </c:pt>
                <c:pt idx="25" formatCode="0.0000;[Red]0.0000">
                  <c:v>0</c:v>
                </c:pt>
                <c:pt idx="26" formatCode="0.0000;[Red]0.0000">
                  <c:v>0</c:v>
                </c:pt>
              </c:numCache>
            </c:numRef>
          </c:val>
          <c:smooth val="0"/>
          <c:extLst>
            <c:ext xmlns:c16="http://schemas.microsoft.com/office/drawing/2014/chart" uri="{C3380CC4-5D6E-409C-BE32-E72D297353CC}">
              <c16:uniqueId val="{00000008-6329-4032-89CD-86F3BBD3D441}"/>
            </c:ext>
          </c:extLst>
        </c:ser>
        <c:ser>
          <c:idx val="10"/>
          <c:order val="9"/>
          <c:tx>
            <c:strRef>
              <c:f>'Case (26)'!$K$26</c:f>
              <c:strCache>
                <c:ptCount val="1"/>
                <c:pt idx="0">
                  <c:v>Source 5/SL-RSMA-bMMSE</c:v>
                </c:pt>
              </c:strCache>
            </c:strRef>
          </c:tx>
          <c:spPr>
            <a:ln w="22225" cap="rnd" cmpd="sng" algn="ctr">
              <a:solidFill>
                <a:schemeClr val="accent5">
                  <a:lumMod val="60000"/>
                </a:schemeClr>
              </a:solidFill>
              <a:prstDash val="solid"/>
              <a:round/>
            </a:ln>
            <a:effectLst/>
          </c:spPr>
          <c:marker>
            <c:symbol val="square"/>
            <c:size val="6"/>
            <c:spPr>
              <a:solidFill>
                <a:schemeClr val="accent5">
                  <a:lumMod val="60000"/>
                </a:schemeClr>
              </a:solidFill>
              <a:ln w="9525" cap="flat" cmpd="sng" algn="ctr">
                <a:solidFill>
                  <a:schemeClr val="accent5">
                    <a:lumMod val="60000"/>
                  </a:schemeClr>
                </a:solidFill>
                <a:prstDash val="solid"/>
                <a:round/>
              </a:ln>
              <a:effectLst/>
            </c:spPr>
          </c:marker>
          <c:cat>
            <c:numRef>
              <c:f>'Case (26)'!$A$28:$A$58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(26)'!$K$28:$K$58</c:f>
              <c:numCache>
                <c:formatCode>General</c:formatCode>
                <c:ptCount val="31"/>
                <c:pt idx="6" formatCode="0.0000;[Red]0.0000">
                  <c:v>0.96033333333333304</c:v>
                </c:pt>
                <c:pt idx="7" formatCode="0.0000;[Red]0.0000">
                  <c:v>0.88700000000000001</c:v>
                </c:pt>
                <c:pt idx="8" formatCode="0.0000;[Red]0.0000">
                  <c:v>0.74000000000000021</c:v>
                </c:pt>
                <c:pt idx="9" formatCode="0.0000;[Red]0.0000">
                  <c:v>0.50873333333333304</c:v>
                </c:pt>
                <c:pt idx="10" formatCode="0.0000;[Red]0.0000">
                  <c:v>0.28786666666666721</c:v>
                </c:pt>
                <c:pt idx="11" formatCode="0.0000;[Red]0.0000">
                  <c:v>0.13569999999999999</c:v>
                </c:pt>
                <c:pt idx="12" formatCode="0.0000;[Red]0.0000">
                  <c:v>5.5366666666666724E-2</c:v>
                </c:pt>
                <c:pt idx="13" formatCode="0.0000;[Red]0.0000">
                  <c:v>2.25666666666667E-2</c:v>
                </c:pt>
                <c:pt idx="14" formatCode="0.0000;[Red]0.0000">
                  <c:v>8.1666666666666745E-3</c:v>
                </c:pt>
                <c:pt idx="15" formatCode="0.0000;[Red]0.0000">
                  <c:v>2.533333333333331E-3</c:v>
                </c:pt>
                <c:pt idx="16" formatCode="0.0000;[Red]0.0000">
                  <c:v>5.6666666666666714E-4</c:v>
                </c:pt>
                <c:pt idx="17" formatCode="0.0000;[Red]0.0000">
                  <c:v>1.0000000000000005E-4</c:v>
                </c:pt>
                <c:pt idx="18" formatCode="0.0000;[Red]0.0000">
                  <c:v>0</c:v>
                </c:pt>
                <c:pt idx="19" formatCode="0.0000;[Red]0.0000">
                  <c:v>0</c:v>
                </c:pt>
                <c:pt idx="20" formatCode="0.0000;[Red]0.0000">
                  <c:v>0</c:v>
                </c:pt>
                <c:pt idx="21" formatCode="0.0000;[Red]0.0000">
                  <c:v>0</c:v>
                </c:pt>
                <c:pt idx="22" formatCode="0.0000;[Red]0.0000">
                  <c:v>0</c:v>
                </c:pt>
                <c:pt idx="23" formatCode="0.0000;[Red]0.0000">
                  <c:v>0</c:v>
                </c:pt>
                <c:pt idx="24" formatCode="0.0000;[Red]0.0000">
                  <c:v>0</c:v>
                </c:pt>
                <c:pt idx="25" formatCode="0.0000;[Red]0.0000">
                  <c:v>0</c:v>
                </c:pt>
                <c:pt idx="26" formatCode="0.0000;[Red]0.0000">
                  <c:v>0</c:v>
                </c:pt>
              </c:numCache>
            </c:numRef>
          </c:val>
          <c:smooth val="0"/>
          <c:extLst>
            <c:ext xmlns:c16="http://schemas.microsoft.com/office/drawing/2014/chart" uri="{C3380CC4-5D6E-409C-BE32-E72D297353CC}">
              <c16:uniqueId val="{00000009-6329-4032-89CD-86F3BBD3D441}"/>
            </c:ext>
          </c:extLst>
        </c:ser>
        <c:ser>
          <c:idx val="11"/>
          <c:order val="10"/>
          <c:tx>
            <c:strRef>
              <c:f>'Case (26)'!$L$26</c:f>
              <c:strCache>
                <c:ptCount val="1"/>
                <c:pt idx="0">
                  <c:v>Source 5/SL-RSMA-EPA</c:v>
                </c:pt>
              </c:strCache>
            </c:strRef>
          </c:tx>
          <c:spPr>
            <a:ln w="22225" cap="rnd" cmpd="sng" algn="ctr">
              <a:solidFill>
                <a:schemeClr val="accent6">
                  <a:lumMod val="60000"/>
                </a:schemeClr>
              </a:solidFill>
              <a:prstDash val="solid"/>
              <a:round/>
            </a:ln>
            <a:effectLst/>
          </c:spPr>
          <c:marker>
            <c:symbol val="triangle"/>
            <c:size val="6"/>
            <c:spPr>
              <a:solidFill>
                <a:schemeClr val="accent6">
                  <a:lumMod val="60000"/>
                </a:schemeClr>
              </a:solidFill>
              <a:ln w="9525" cap="flat" cmpd="sng" algn="ctr">
                <a:solidFill>
                  <a:schemeClr val="accent6">
                    <a:lumMod val="60000"/>
                  </a:schemeClr>
                </a:solidFill>
                <a:prstDash val="solid"/>
                <a:round/>
              </a:ln>
              <a:effectLst/>
            </c:spPr>
          </c:marker>
          <c:cat>
            <c:numRef>
              <c:f>'Case (26)'!$A$28:$A$58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(26)'!$L$28:$L$58</c:f>
              <c:numCache>
                <c:formatCode>General</c:formatCode>
                <c:ptCount val="31"/>
                <c:pt idx="6" formatCode="0.0000;[Red]0.0000">
                  <c:v>0.95800000000000018</c:v>
                </c:pt>
                <c:pt idx="7" formatCode="0.0000;[Red]0.0000">
                  <c:v>0.86833333333333318</c:v>
                </c:pt>
                <c:pt idx="8" formatCode="0.0000;[Red]0.0000">
                  <c:v>0.69466666666666699</c:v>
                </c:pt>
                <c:pt idx="9" formatCode="0.0000;[Red]0.0000">
                  <c:v>0.45243333333333291</c:v>
                </c:pt>
                <c:pt idx="10" formatCode="0.0000;[Red]0.0000">
                  <c:v>0.244666666666667</c:v>
                </c:pt>
                <c:pt idx="11" formatCode="0.0000;[Red]0.0000">
                  <c:v>0.11766666666666703</c:v>
                </c:pt>
                <c:pt idx="12" formatCode="0.0000;[Red]0.0000">
                  <c:v>5.0766666666666724E-2</c:v>
                </c:pt>
                <c:pt idx="13" formatCode="0.0000;[Red]0.0000">
                  <c:v>2.1566666666666692E-2</c:v>
                </c:pt>
                <c:pt idx="14" formatCode="0.0000;[Red]0.0000">
                  <c:v>7.8666666666666694E-3</c:v>
                </c:pt>
                <c:pt idx="15" formatCode="0.0000;[Red]0.0000">
                  <c:v>2.5000000000000009E-3</c:v>
                </c:pt>
                <c:pt idx="16" formatCode="0.0000;[Red]0.0000">
                  <c:v>5.6666666666666714E-4</c:v>
                </c:pt>
                <c:pt idx="17" formatCode="0.0000;[Red]0.0000">
                  <c:v>1.0000000000000005E-4</c:v>
                </c:pt>
                <c:pt idx="18" formatCode="0.0000;[Red]0.0000">
                  <c:v>0</c:v>
                </c:pt>
                <c:pt idx="19" formatCode="0.0000;[Red]0.0000">
                  <c:v>0</c:v>
                </c:pt>
                <c:pt idx="20" formatCode="0.0000;[Red]0.0000">
                  <c:v>0</c:v>
                </c:pt>
                <c:pt idx="21" formatCode="0.0000;[Red]0.0000">
                  <c:v>0</c:v>
                </c:pt>
                <c:pt idx="22" formatCode="0.0000;[Red]0.0000">
                  <c:v>0</c:v>
                </c:pt>
                <c:pt idx="23" formatCode="0.0000;[Red]0.0000">
                  <c:v>0</c:v>
                </c:pt>
                <c:pt idx="24" formatCode="0.0000;[Red]0.0000">
                  <c:v>0</c:v>
                </c:pt>
                <c:pt idx="25" formatCode="0.0000;[Red]0.0000">
                  <c:v>0</c:v>
                </c:pt>
                <c:pt idx="26" formatCode="0.0000;[Red]0.0000">
                  <c:v>0</c:v>
                </c:pt>
              </c:numCache>
            </c:numRef>
          </c:val>
          <c:smooth val="0"/>
          <c:extLst>
            <c:ext xmlns:c16="http://schemas.microsoft.com/office/drawing/2014/chart" uri="{C3380CC4-5D6E-409C-BE32-E72D297353CC}">
              <c16:uniqueId val="{0000000A-6329-4032-89CD-86F3BBD3D441}"/>
            </c:ext>
          </c:extLst>
        </c:ser>
        <c:ser>
          <c:idx val="12"/>
          <c:order val="11"/>
          <c:tx>
            <c:strRef>
              <c:f>'Case (26)'!$M$26</c:f>
              <c:strCache>
                <c:ptCount val="1"/>
                <c:pt idx="0">
                  <c:v>Source 5/ML-RSMA-bMMSE</c:v>
                </c:pt>
              </c:strCache>
            </c:strRef>
          </c:tx>
          <c:spPr>
            <a:ln w="22225" cap="rnd" cmpd="sng" algn="ctr">
              <a:solidFill>
                <a:schemeClr val="accent1">
                  <a:lumMod val="80000"/>
                  <a:lumOff val="20000"/>
                </a:schemeClr>
              </a:solidFill>
              <a:prstDash val="solid"/>
              <a:round/>
            </a:ln>
            <a:effectLst/>
          </c:spPr>
          <c:marker>
            <c:symbol val="x"/>
            <c:size val="6"/>
            <c:spPr>
              <a:noFill/>
              <a:ln w="9525" cap="flat" cmpd="sng" algn="ctr">
                <a:solidFill>
                  <a:schemeClr val="accent1">
                    <a:lumMod val="80000"/>
                    <a:lumOff val="20000"/>
                  </a:schemeClr>
                </a:solidFill>
                <a:prstDash val="solid"/>
                <a:round/>
              </a:ln>
              <a:effectLst/>
            </c:spPr>
          </c:marker>
          <c:cat>
            <c:numRef>
              <c:f>'Case (26)'!$A$28:$A$58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(26)'!$M$28:$M$58</c:f>
              <c:numCache>
                <c:formatCode>General</c:formatCode>
                <c:ptCount val="31"/>
                <c:pt idx="6" formatCode="0.0000;[Red]0.0000">
                  <c:v>0.92366666666666697</c:v>
                </c:pt>
                <c:pt idx="7" formatCode="0.0000;[Red]0.0000">
                  <c:v>0.79933333333333301</c:v>
                </c:pt>
                <c:pt idx="8" formatCode="0.0000;[Red]0.0000">
                  <c:v>0.59799999999999998</c:v>
                </c:pt>
                <c:pt idx="9" formatCode="0.0000;[Red]0.0000">
                  <c:v>0.34690000000000015</c:v>
                </c:pt>
                <c:pt idx="10" formatCode="0.0000;[Red]0.0000">
                  <c:v>0.15413333333333307</c:v>
                </c:pt>
                <c:pt idx="11" formatCode="0.0000;[Red]0.0000">
                  <c:v>5.5866666666666717E-2</c:v>
                </c:pt>
                <c:pt idx="12" formatCode="0.0000;[Red]0.0000">
                  <c:v>2.0033333333333306E-2</c:v>
                </c:pt>
                <c:pt idx="13" formatCode="0.0000;[Red]0.0000">
                  <c:v>6.4666666666666735E-3</c:v>
                </c:pt>
                <c:pt idx="14" formatCode="0.0000;[Red]0.0000">
                  <c:v>1.8666666666666706E-3</c:v>
                </c:pt>
                <c:pt idx="15" formatCode="0.0000;[Red]0.0000">
                  <c:v>4.0000000000000018E-4</c:v>
                </c:pt>
                <c:pt idx="16" formatCode="0.0000;[Red]0.0000">
                  <c:v>3.3333333333333315E-5</c:v>
                </c:pt>
                <c:pt idx="17" formatCode="0.0000;[Red]0.0000">
                  <c:v>0</c:v>
                </c:pt>
                <c:pt idx="18" formatCode="0.0000;[Red]0.0000">
                  <c:v>0</c:v>
                </c:pt>
                <c:pt idx="19" formatCode="0.0000;[Red]0.0000">
                  <c:v>0</c:v>
                </c:pt>
                <c:pt idx="20" formatCode="0.0000;[Red]0.0000">
                  <c:v>0</c:v>
                </c:pt>
                <c:pt idx="21" formatCode="0.0000;[Red]0.0000">
                  <c:v>0</c:v>
                </c:pt>
                <c:pt idx="22" formatCode="0.0000;[Red]0.0000">
                  <c:v>0</c:v>
                </c:pt>
                <c:pt idx="23" formatCode="0.0000;[Red]0.0000">
                  <c:v>0</c:v>
                </c:pt>
                <c:pt idx="24" formatCode="0.0000;[Red]0.0000">
                  <c:v>0</c:v>
                </c:pt>
                <c:pt idx="25" formatCode="0.0000;[Red]0.0000">
                  <c:v>0</c:v>
                </c:pt>
                <c:pt idx="26" formatCode="0.0000;[Red]0.0000">
                  <c:v>0</c:v>
                </c:pt>
              </c:numCache>
            </c:numRef>
          </c:val>
          <c:smooth val="0"/>
          <c:extLst>
            <c:ext xmlns:c16="http://schemas.microsoft.com/office/drawing/2014/chart" uri="{C3380CC4-5D6E-409C-BE32-E72D297353CC}">
              <c16:uniqueId val="{0000000B-6329-4032-89CD-86F3BBD3D441}"/>
            </c:ext>
          </c:extLst>
        </c:ser>
        <c:ser>
          <c:idx val="13"/>
          <c:order val="12"/>
          <c:tx>
            <c:strRef>
              <c:f>'Case (26)'!$N$26</c:f>
              <c:strCache>
                <c:ptCount val="1"/>
                <c:pt idx="0">
                  <c:v>Source 5/ML-RSMA-EPA</c:v>
                </c:pt>
              </c:strCache>
            </c:strRef>
          </c:tx>
          <c:spPr>
            <a:ln w="22225" cap="rnd" cmpd="sng" algn="ctr">
              <a:solidFill>
                <a:schemeClr val="accent2">
                  <a:lumMod val="80000"/>
                  <a:lumOff val="20000"/>
                </a:schemeClr>
              </a:solidFill>
              <a:prstDash val="solid"/>
              <a:round/>
            </a:ln>
            <a:effectLst/>
          </c:spPr>
          <c:marker>
            <c:symbol val="star"/>
            <c:size val="6"/>
            <c:spPr>
              <a:noFill/>
              <a:ln w="9525" cap="flat" cmpd="sng" algn="ctr">
                <a:solidFill>
                  <a:schemeClr val="accent2">
                    <a:lumMod val="80000"/>
                    <a:lumOff val="20000"/>
                  </a:schemeClr>
                </a:solidFill>
                <a:prstDash val="solid"/>
                <a:round/>
              </a:ln>
              <a:effectLst/>
            </c:spPr>
          </c:marker>
          <c:cat>
            <c:numRef>
              <c:f>'Case (26)'!$A$28:$A$58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(26)'!$N$28:$N$58</c:f>
              <c:numCache>
                <c:formatCode>General</c:formatCode>
                <c:ptCount val="31"/>
                <c:pt idx="6" formatCode="0.0000;[Red]0.0000">
                  <c:v>0.917333333333333</c:v>
                </c:pt>
                <c:pt idx="7" formatCode="0.0000;[Red]0.0000">
                  <c:v>0.78400000000000003</c:v>
                </c:pt>
                <c:pt idx="8" formatCode="0.0000;[Red]0.0000">
                  <c:v>0.56699999999999995</c:v>
                </c:pt>
                <c:pt idx="9" formatCode="0.0000;[Red]0.0000">
                  <c:v>0.31500000000000011</c:v>
                </c:pt>
                <c:pt idx="10" formatCode="0.0000;[Red]0.0000">
                  <c:v>0.13956666666666701</c:v>
                </c:pt>
                <c:pt idx="11" formatCode="0.0000;[Red]0.0000">
                  <c:v>5.2700000000000011E-2</c:v>
                </c:pt>
                <c:pt idx="12" formatCode="0.0000;[Red]0.0000">
                  <c:v>2.0400000000000001E-2</c:v>
                </c:pt>
                <c:pt idx="13" formatCode="0.0000;[Red]0.0000">
                  <c:v>6.866666666666672E-3</c:v>
                </c:pt>
                <c:pt idx="14" formatCode="0.0000;[Red]0.0000">
                  <c:v>1.9666666666666708E-3</c:v>
                </c:pt>
                <c:pt idx="15" formatCode="0.0000;[Red]0.0000">
                  <c:v>4.3333333333333342E-4</c:v>
                </c:pt>
                <c:pt idx="16" formatCode="0.0000;[Red]0.0000">
                  <c:v>3.3333333333333315E-5</c:v>
                </c:pt>
                <c:pt idx="17" formatCode="0.0000;[Red]0.0000">
                  <c:v>0</c:v>
                </c:pt>
                <c:pt idx="18" formatCode="0.0000;[Red]0.0000">
                  <c:v>0</c:v>
                </c:pt>
                <c:pt idx="19" formatCode="0.0000;[Red]0.0000">
                  <c:v>0</c:v>
                </c:pt>
                <c:pt idx="20" formatCode="0.0000;[Red]0.0000">
                  <c:v>0</c:v>
                </c:pt>
                <c:pt idx="21" formatCode="0.0000;[Red]0.0000">
                  <c:v>0</c:v>
                </c:pt>
                <c:pt idx="22" formatCode="0.0000;[Red]0.0000">
                  <c:v>0</c:v>
                </c:pt>
                <c:pt idx="23" formatCode="0.0000;[Red]0.0000">
                  <c:v>0</c:v>
                </c:pt>
                <c:pt idx="24" formatCode="0.0000;[Red]0.0000">
                  <c:v>0</c:v>
                </c:pt>
                <c:pt idx="25" formatCode="0.0000;[Red]0.0000">
                  <c:v>0</c:v>
                </c:pt>
                <c:pt idx="26" formatCode="0.0000;[Red]0.0000">
                  <c:v>0</c:v>
                </c:pt>
              </c:numCache>
            </c:numRef>
          </c:val>
          <c:smooth val="0"/>
          <c:extLst>
            <c:ext xmlns:c16="http://schemas.microsoft.com/office/drawing/2014/chart" uri="{C3380CC4-5D6E-409C-BE32-E72D297353CC}">
              <c16:uniqueId val="{0000000C-6329-4032-89CD-86F3BBD3D441}"/>
            </c:ext>
          </c:extLst>
        </c:ser>
        <c:ser>
          <c:idx val="14"/>
          <c:order val="13"/>
          <c:tx>
            <c:strRef>
              <c:f>'Case (26)'!$O$26</c:f>
              <c:strCache>
                <c:ptCount val="1"/>
                <c:pt idx="0">
                  <c:v>Source 5/SCMA-MMSE</c:v>
                </c:pt>
              </c:strCache>
            </c:strRef>
          </c:tx>
          <c:spPr>
            <a:ln w="22225" cap="rnd" cmpd="sng" algn="ctr">
              <a:solidFill>
                <a:schemeClr val="accent3">
                  <a:lumMod val="80000"/>
                  <a:lumOff val="20000"/>
                </a:schemeClr>
              </a:solidFill>
              <a:prstDash val="solid"/>
              <a:round/>
            </a:ln>
            <a:effectLst/>
          </c:spPr>
          <c:marker>
            <c:symbol val="circle"/>
            <c:size val="6"/>
            <c:spPr>
              <a:solidFill>
                <a:schemeClr val="accent3">
                  <a:lumMod val="80000"/>
                  <a:lumOff val="20000"/>
                </a:schemeClr>
              </a:solidFill>
              <a:ln w="9525" cap="flat" cmpd="sng" algn="ctr">
                <a:solidFill>
                  <a:schemeClr val="accent3">
                    <a:lumMod val="80000"/>
                    <a:lumOff val="20000"/>
                  </a:schemeClr>
                </a:solidFill>
                <a:prstDash val="solid"/>
                <a:round/>
              </a:ln>
              <a:effectLst/>
            </c:spPr>
          </c:marker>
          <c:cat>
            <c:numRef>
              <c:f>'Case (26)'!$A$28:$A$58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(26)'!$O$28:$O$58</c:f>
              <c:numCache>
                <c:formatCode>General</c:formatCode>
                <c:ptCount val="31"/>
                <c:pt idx="6" formatCode="0.0000;[Red]0.0000">
                  <c:v>0.92366666666666697</c:v>
                </c:pt>
                <c:pt idx="7" formatCode="0.0000;[Red]0.0000">
                  <c:v>0.80900000000000005</c:v>
                </c:pt>
                <c:pt idx="8" formatCode="0.0000;[Red]0.0000">
                  <c:v>0.59233333333333282</c:v>
                </c:pt>
                <c:pt idx="9" formatCode="0.0000;[Red]0.0000">
                  <c:v>0.35310000000000002</c:v>
                </c:pt>
                <c:pt idx="10" formatCode="0.0000;[Red]0.0000">
                  <c:v>0.15253333333333308</c:v>
                </c:pt>
                <c:pt idx="11" formatCode="0.0000;[Red]0.0000">
                  <c:v>5.6300000000000003E-2</c:v>
                </c:pt>
                <c:pt idx="12" formatCode="0.0000;[Red]0.0000">
                  <c:v>2.0799999999999999E-2</c:v>
                </c:pt>
                <c:pt idx="13" formatCode="0.0000;[Red]0.0000">
                  <c:v>7.2333333333333355E-3</c:v>
                </c:pt>
                <c:pt idx="14" formatCode="0.0000;[Red]0.0000">
                  <c:v>1.8000000000000008E-3</c:v>
                </c:pt>
                <c:pt idx="15" formatCode="0.0000;[Red]0.0000">
                  <c:v>4.3333333333333342E-4</c:v>
                </c:pt>
                <c:pt idx="16" formatCode="0.0000;[Red]0.0000">
                  <c:v>3.3333333333333315E-5</c:v>
                </c:pt>
                <c:pt idx="17" formatCode="0.0000;[Red]0.0000">
                  <c:v>0</c:v>
                </c:pt>
                <c:pt idx="18" formatCode="0.0000;[Red]0.0000">
                  <c:v>0</c:v>
                </c:pt>
                <c:pt idx="19" formatCode="0.0000;[Red]0.0000">
                  <c:v>0</c:v>
                </c:pt>
                <c:pt idx="20" formatCode="0.0000;[Red]0.0000">
                  <c:v>0</c:v>
                </c:pt>
                <c:pt idx="21" formatCode="0.0000;[Red]0.0000">
                  <c:v>0</c:v>
                </c:pt>
                <c:pt idx="22" formatCode="0.0000;[Red]0.0000">
                  <c:v>0</c:v>
                </c:pt>
                <c:pt idx="23" formatCode="0.0000;[Red]0.0000">
                  <c:v>0</c:v>
                </c:pt>
                <c:pt idx="24" formatCode="0.0000;[Red]0.0000">
                  <c:v>0</c:v>
                </c:pt>
                <c:pt idx="25" formatCode="0.0000;[Red]0.0000">
                  <c:v>0</c:v>
                </c:pt>
                <c:pt idx="26" formatCode="0.0000;[Red]0.0000">
                  <c:v>0</c:v>
                </c:pt>
              </c:numCache>
            </c:numRef>
          </c:val>
          <c:smooth val="0"/>
          <c:extLst>
            <c:ext xmlns:c16="http://schemas.microsoft.com/office/drawing/2014/chart" uri="{C3380CC4-5D6E-409C-BE32-E72D297353CC}">
              <c16:uniqueId val="{0000000D-6329-4032-89CD-86F3BBD3D441}"/>
            </c:ext>
          </c:extLst>
        </c:ser>
        <c:ser>
          <c:idx val="15"/>
          <c:order val="14"/>
          <c:tx>
            <c:strRef>
              <c:f>'Case (26)'!$P$26</c:f>
              <c:strCache>
                <c:ptCount val="1"/>
                <c:pt idx="0">
                  <c:v>Source 10 /
 IDMA-ESE</c:v>
                </c:pt>
              </c:strCache>
            </c:strRef>
          </c:tx>
          <c:spPr>
            <a:ln w="22225" cap="rnd" cmpd="sng" algn="ctr">
              <a:solidFill>
                <a:schemeClr val="accent4">
                  <a:lumMod val="80000"/>
                  <a:lumOff val="20000"/>
                </a:schemeClr>
              </a:solidFill>
              <a:prstDash val="solid"/>
              <a:round/>
            </a:ln>
            <a:effectLst/>
          </c:spPr>
          <c:marker>
            <c:symbol val="plus"/>
            <c:size val="6"/>
            <c:spPr>
              <a:noFill/>
              <a:ln w="9525" cap="flat" cmpd="sng" algn="ctr">
                <a:solidFill>
                  <a:schemeClr val="accent4">
                    <a:lumMod val="80000"/>
                    <a:lumOff val="20000"/>
                  </a:schemeClr>
                </a:solidFill>
                <a:prstDash val="solid"/>
                <a:round/>
              </a:ln>
              <a:effectLst/>
            </c:spPr>
          </c:marker>
          <c:cat>
            <c:numRef>
              <c:f>'Case (26)'!$A$28:$A$58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(26)'!$P$28:$P$58</c:f>
              <c:numCache>
                <c:formatCode>General</c:formatCode>
                <c:ptCount val="31"/>
                <c:pt idx="6" formatCode="0.0000;[Red]0.0000">
                  <c:v>0.85683333333333422</c:v>
                </c:pt>
                <c:pt idx="7" formatCode="0.0000;[Red]0.0000">
                  <c:v>0.71100000000000019</c:v>
                </c:pt>
                <c:pt idx="8" formatCode="0.0000;[Red]0.0000">
                  <c:v>0.52083333333333304</c:v>
                </c:pt>
                <c:pt idx="9" formatCode="0.0000;[Red]0.0000">
                  <c:v>0.30750000000000011</c:v>
                </c:pt>
                <c:pt idx="10" formatCode="0.0000;[Red]0.0000">
                  <c:v>0.15083333333333304</c:v>
                </c:pt>
                <c:pt idx="11" formatCode="0.0000;[Red]0.0000">
                  <c:v>6.5833333333333244E-2</c:v>
                </c:pt>
                <c:pt idx="12" formatCode="0.0000;[Red]0.0000">
                  <c:v>2.2166666666666692E-2</c:v>
                </c:pt>
                <c:pt idx="13" formatCode="0.0000;[Red]0.0000">
                  <c:v>7.3333333333333436E-3</c:v>
                </c:pt>
              </c:numCache>
            </c:numRef>
          </c:val>
          <c:smooth val="0"/>
          <c:extLst>
            <c:ext xmlns:c16="http://schemas.microsoft.com/office/drawing/2014/chart" uri="{C3380CC4-5D6E-409C-BE32-E72D297353CC}">
              <c16:uniqueId val="{0000000E-6329-4032-89CD-86F3BBD3D441}"/>
            </c:ext>
          </c:extLst>
        </c:ser>
        <c:ser>
          <c:idx val="16"/>
          <c:order val="15"/>
          <c:tx>
            <c:strRef>
              <c:f>'Case (26)'!$Q$26</c:f>
              <c:strCache>
                <c:ptCount val="1"/>
                <c:pt idx="0">
                  <c:v>Source 6 /
LCRS</c:v>
                </c:pt>
              </c:strCache>
            </c:strRef>
          </c:tx>
          <c:spPr>
            <a:ln w="22225" cap="rnd" cmpd="sng" algn="ctr">
              <a:solidFill>
                <a:schemeClr val="accent5">
                  <a:lumMod val="80000"/>
                  <a:lumOff val="20000"/>
                </a:schemeClr>
              </a:solidFill>
              <a:prstDash val="solid"/>
              <a:round/>
            </a:ln>
            <a:effectLst/>
          </c:spPr>
          <c:marker>
            <c:symbol val="dot"/>
            <c:size val="6"/>
            <c:spPr>
              <a:solidFill>
                <a:schemeClr val="accent5">
                  <a:lumMod val="80000"/>
                  <a:lumOff val="20000"/>
                </a:schemeClr>
              </a:solidFill>
              <a:ln w="9525" cap="flat" cmpd="sng" algn="ctr">
                <a:solidFill>
                  <a:schemeClr val="accent5">
                    <a:lumMod val="80000"/>
                    <a:lumOff val="20000"/>
                  </a:schemeClr>
                </a:solidFill>
                <a:prstDash val="solid"/>
                <a:round/>
              </a:ln>
              <a:effectLst/>
            </c:spPr>
          </c:marker>
          <c:cat>
            <c:numRef>
              <c:f>'Case (26)'!$A$28:$A$58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(26)'!$Q$28:$Q$58</c:f>
              <c:numCache>
                <c:formatCode>General</c:formatCode>
                <c:ptCount val="31"/>
                <c:pt idx="3" formatCode="0.0000;[Red]0.0000">
                  <c:v>0.99736111111110981</c:v>
                </c:pt>
                <c:pt idx="4" formatCode="0.0000;[Red]0.0000">
                  <c:v>0.98805555555555402</c:v>
                </c:pt>
                <c:pt idx="5" formatCode="0.0000;[Red]0.0000">
                  <c:v>0.96187499999999904</c:v>
                </c:pt>
                <c:pt idx="6" formatCode="0.0000;[Red]0.0000">
                  <c:v>0.90069444444444524</c:v>
                </c:pt>
                <c:pt idx="7" formatCode="0.0000;[Red]0.0000">
                  <c:v>0.77923611111111102</c:v>
                </c:pt>
                <c:pt idx="8" formatCode="0.0000;[Red]0.0000">
                  <c:v>0.57750000000000001</c:v>
                </c:pt>
                <c:pt idx="9" formatCode="0.0000;[Red]0.0000">
                  <c:v>0.34152777777777821</c:v>
                </c:pt>
                <c:pt idx="10" formatCode="0.0000;[Red]0.0000">
                  <c:v>0.15458333333333307</c:v>
                </c:pt>
                <c:pt idx="11" formatCode="0.0000;[Red]0.0000">
                  <c:v>6.1111111111111199E-2</c:v>
                </c:pt>
                <c:pt idx="12" formatCode="0.0000;[Red]0.0000">
                  <c:v>2.2291666666666609E-2</c:v>
                </c:pt>
                <c:pt idx="13" formatCode="0.0000;[Red]0.0000">
                  <c:v>8.1944444444444434E-3</c:v>
                </c:pt>
                <c:pt idx="14" formatCode="0.0000;[Red]0.0000">
                  <c:v>1.9444444444444405E-3</c:v>
                </c:pt>
                <c:pt idx="15" formatCode="0.0000;[Red]0.0000">
                  <c:v>9.0277777777777784E-4</c:v>
                </c:pt>
                <c:pt idx="16" formatCode="0.0000;[Red]0.0000">
                  <c:v>6.9444444444444444E-5</c:v>
                </c:pt>
                <c:pt idx="17" formatCode="0.0000;[Red]0.0000">
                  <c:v>2.0833333333333313E-4</c:v>
                </c:pt>
              </c:numCache>
            </c:numRef>
          </c:val>
          <c:smooth val="0"/>
          <c:extLst>
            <c:ext xmlns:c16="http://schemas.microsoft.com/office/drawing/2014/chart" uri="{C3380CC4-5D6E-409C-BE32-E72D297353CC}">
              <c16:uniqueId val="{0000000F-6329-4032-89CD-86F3BBD3D441}"/>
            </c:ext>
          </c:extLst>
        </c:ser>
        <c:ser>
          <c:idx val="17"/>
          <c:order val="16"/>
          <c:tx>
            <c:strRef>
              <c:f>'Case (26)'!$R$26</c:f>
              <c:strCache>
                <c:ptCount val="1"/>
                <c:pt idx="0">
                  <c:v>Source 1 /
MUSA-EPA</c:v>
                </c:pt>
              </c:strCache>
            </c:strRef>
          </c:tx>
          <c:spPr>
            <a:ln w="22225" cap="rnd" cmpd="sng" algn="ctr">
              <a:solidFill>
                <a:schemeClr val="accent6">
                  <a:lumMod val="80000"/>
                  <a:lumOff val="20000"/>
                </a:schemeClr>
              </a:solidFill>
              <a:prstDash val="solid"/>
              <a:round/>
            </a:ln>
            <a:effectLst/>
          </c:spPr>
          <c:marker>
            <c:symbol val="dash"/>
            <c:size val="6"/>
            <c:spPr>
              <a:solidFill>
                <a:schemeClr val="accent6">
                  <a:lumMod val="80000"/>
                  <a:lumOff val="20000"/>
                </a:schemeClr>
              </a:solidFill>
              <a:ln w="9525" cap="flat" cmpd="sng" algn="ctr">
                <a:solidFill>
                  <a:schemeClr val="accent6">
                    <a:lumMod val="80000"/>
                    <a:lumOff val="20000"/>
                  </a:schemeClr>
                </a:solidFill>
                <a:prstDash val="solid"/>
                <a:round/>
              </a:ln>
              <a:effectLst/>
            </c:spPr>
          </c:marker>
          <c:cat>
            <c:numRef>
              <c:f>'Case (26)'!$A$28:$A$58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(26)'!$R$28:$R$58</c:f>
              <c:numCache>
                <c:formatCode>General</c:formatCode>
                <c:ptCount val="31"/>
                <c:pt idx="8" formatCode="0.0000;[Red]0.0000">
                  <c:v>0.60337932413517326</c:v>
                </c:pt>
                <c:pt idx="9" formatCode="0.0000;[Red]0.0000">
                  <c:v>0.34653069386122798</c:v>
                </c:pt>
                <c:pt idx="10" formatCode="0.0000;[Red]0.0000">
                  <c:v>0.14547090581883601</c:v>
                </c:pt>
                <c:pt idx="11" formatCode="0.0000;[Red]0.0000">
                  <c:v>5.2889422115576915E-2</c:v>
                </c:pt>
                <c:pt idx="12" formatCode="0.0000;[Red]0.0000">
                  <c:v>1.7196560687862406E-2</c:v>
                </c:pt>
                <c:pt idx="13" formatCode="0.0000;[Red]0.0000">
                  <c:v>6.2987402519496119E-3</c:v>
                </c:pt>
              </c:numCache>
            </c:numRef>
          </c:val>
          <c:smooth val="0"/>
          <c:extLst>
            <c:ext xmlns:c16="http://schemas.microsoft.com/office/drawing/2014/chart" uri="{C3380CC4-5D6E-409C-BE32-E72D297353CC}">
              <c16:uniqueId val="{00000010-6329-4032-89CD-86F3BBD3D441}"/>
            </c:ext>
          </c:extLst>
        </c:ser>
        <c:ser>
          <c:idx val="18"/>
          <c:order val="17"/>
          <c:tx>
            <c:strRef>
              <c:f>'Case (26)'!$S$26</c:f>
              <c:strCache>
                <c:ptCount val="1"/>
                <c:pt idx="0">
                  <c:v>Source 1 / MUSA-SIC</c:v>
                </c:pt>
              </c:strCache>
            </c:strRef>
          </c:tx>
          <c:spPr>
            <a:ln w="22225" cap="rnd" cmpd="sng" algn="ctr">
              <a:solidFill>
                <a:schemeClr val="accent1">
                  <a:lumMod val="80000"/>
                </a:schemeClr>
              </a:solidFill>
              <a:prstDash val="solid"/>
              <a:round/>
            </a:ln>
            <a:effectLst/>
          </c:spPr>
          <c:marker>
            <c:symbol val="diamond"/>
            <c:size val="6"/>
            <c:spPr>
              <a:solidFill>
                <a:schemeClr val="accent1">
                  <a:lumMod val="80000"/>
                </a:schemeClr>
              </a:solidFill>
              <a:ln w="9525" cap="flat" cmpd="sng" algn="ctr">
                <a:solidFill>
                  <a:schemeClr val="accent1">
                    <a:lumMod val="80000"/>
                  </a:schemeClr>
                </a:solidFill>
                <a:prstDash val="solid"/>
                <a:round/>
              </a:ln>
              <a:effectLst/>
            </c:spPr>
          </c:marker>
          <c:cat>
            <c:numRef>
              <c:f>'Case (26)'!$A$28:$A$58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(26)'!$S$28:$S$58</c:f>
              <c:numCache>
                <c:formatCode>General</c:formatCode>
                <c:ptCount val="31"/>
                <c:pt idx="9" formatCode="0.0000;[Red]0.0000">
                  <c:v>0.41171428571428614</c:v>
                </c:pt>
                <c:pt idx="10" formatCode="0.0000;[Red]0.0000">
                  <c:v>0.19457142857142906</c:v>
                </c:pt>
                <c:pt idx="11" formatCode="0.0000;[Red]0.0000">
                  <c:v>6.5000000000000002E-2</c:v>
                </c:pt>
                <c:pt idx="12" formatCode="0.0000;[Red]0.0000">
                  <c:v>2.4E-2</c:v>
                </c:pt>
                <c:pt idx="13" formatCode="0.0000;[Red]0.0000">
                  <c:v>6.5714285714285735E-3</c:v>
                </c:pt>
                <c:pt idx="14" formatCode="0.0000;[Red]0.0000">
                  <c:v>2.0000000000000009E-3</c:v>
                </c:pt>
                <c:pt idx="15" formatCode="0.0000;[Red]0.0000">
                  <c:v>0</c:v>
                </c:pt>
                <c:pt idx="16" formatCode="0.0000;[Red]0.0000">
                  <c:v>0</c:v>
                </c:pt>
                <c:pt idx="17" formatCode="0.0000;[Red]0.0000">
                  <c:v>0</c:v>
                </c:pt>
                <c:pt idx="18" formatCode="0.0000;[Red]0.0000">
                  <c:v>0</c:v>
                </c:pt>
                <c:pt idx="19" formatCode="0.0000;[Red]0.0000">
                  <c:v>0</c:v>
                </c:pt>
                <c:pt idx="20" formatCode="0.0000;[Red]0.0000">
                  <c:v>0</c:v>
                </c:pt>
                <c:pt idx="21" formatCode="0.0000;[Red]0.0000">
                  <c:v>0</c:v>
                </c:pt>
              </c:numCache>
            </c:numRef>
          </c:val>
          <c:smooth val="0"/>
          <c:extLst>
            <c:ext xmlns:c16="http://schemas.microsoft.com/office/drawing/2014/chart" uri="{C3380CC4-5D6E-409C-BE32-E72D297353CC}">
              <c16:uniqueId val="{00000011-6329-4032-89CD-86F3BBD3D441}"/>
            </c:ext>
          </c:extLst>
        </c:ser>
        <c:ser>
          <c:idx val="19"/>
          <c:order val="18"/>
          <c:tx>
            <c:strRef>
              <c:f>'Case (26)'!$T$26</c:f>
              <c:strCache>
                <c:ptCount val="1"/>
                <c:pt idx="0">
                  <c:v>Source 10/IDMA-EPA</c:v>
                </c:pt>
              </c:strCache>
            </c:strRef>
          </c:tx>
          <c:spPr>
            <a:ln w="22225" cap="rnd" cmpd="sng" algn="ctr">
              <a:solidFill>
                <a:schemeClr val="accent2">
                  <a:lumMod val="80000"/>
                </a:schemeClr>
              </a:solidFill>
              <a:prstDash val="solid"/>
              <a:round/>
            </a:ln>
            <a:effectLst/>
          </c:spPr>
          <c:marker>
            <c:symbol val="square"/>
            <c:size val="6"/>
            <c:spPr>
              <a:solidFill>
                <a:schemeClr val="accent2">
                  <a:lumMod val="80000"/>
                </a:schemeClr>
              </a:solidFill>
              <a:ln w="9525" cap="flat" cmpd="sng" algn="ctr">
                <a:solidFill>
                  <a:schemeClr val="accent2">
                    <a:lumMod val="80000"/>
                  </a:schemeClr>
                </a:solidFill>
                <a:prstDash val="solid"/>
                <a:round/>
              </a:ln>
              <a:effectLst/>
            </c:spPr>
          </c:marker>
          <c:cat>
            <c:numRef>
              <c:f>'Case (26)'!$A$28:$A$58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(26)'!$T$28:$T$58</c:f>
              <c:numCache>
                <c:formatCode>General</c:formatCode>
                <c:ptCount val="31"/>
                <c:pt idx="6" formatCode="0.0000;[Red]0.0000">
                  <c:v>0.8540000000000012</c:v>
                </c:pt>
                <c:pt idx="7" formatCode="0.0000;[Red]0.0000">
                  <c:v>0.69783333333333319</c:v>
                </c:pt>
                <c:pt idx="8" formatCode="0.0000;[Red]0.0000">
                  <c:v>0.48900000000000016</c:v>
                </c:pt>
                <c:pt idx="9" formatCode="0.0000;[Red]0.0000">
                  <c:v>0.27483333333333299</c:v>
                </c:pt>
                <c:pt idx="10" formatCode="0.0000;[Red]0.0000">
                  <c:v>0.12883333333333399</c:v>
                </c:pt>
                <c:pt idx="11" formatCode="0.0000;[Red]0.0000">
                  <c:v>4.8000000000000001E-2</c:v>
                </c:pt>
                <c:pt idx="12" formatCode="0.0000;[Red]0.0000">
                  <c:v>1.4666666666666701E-2</c:v>
                </c:pt>
                <c:pt idx="13" formatCode="0.0000;[Red]0.0000">
                  <c:v>3.6666666666666709E-3</c:v>
                </c:pt>
              </c:numCache>
            </c:numRef>
          </c:val>
          <c:smooth val="0"/>
          <c:extLst>
            <c:ext xmlns:c16="http://schemas.microsoft.com/office/drawing/2014/chart" uri="{C3380CC4-5D6E-409C-BE32-E72D297353CC}">
              <c16:uniqueId val="{00000012-6329-4032-89CD-86F3BBD3D441}"/>
            </c:ext>
          </c:extLst>
        </c:ser>
        <c:ser>
          <c:idx val="20"/>
          <c:order val="19"/>
          <c:tx>
            <c:strRef>
              <c:f>'Case (26)'!$U$26</c:f>
              <c:strCache>
                <c:ptCount val="1"/>
                <c:pt idx="0">
                  <c:v>Source 4/SCMA-EPA</c:v>
                </c:pt>
              </c:strCache>
            </c:strRef>
          </c:tx>
          <c:spPr>
            <a:ln w="22225" cap="rnd" cmpd="sng" algn="ctr">
              <a:solidFill>
                <a:schemeClr val="accent3">
                  <a:lumMod val="80000"/>
                </a:schemeClr>
              </a:solidFill>
              <a:prstDash val="solid"/>
              <a:round/>
            </a:ln>
            <a:effectLst/>
          </c:spPr>
          <c:marker>
            <c:symbol val="triangle"/>
            <c:size val="6"/>
            <c:spPr>
              <a:solidFill>
                <a:schemeClr val="accent3">
                  <a:lumMod val="80000"/>
                </a:schemeClr>
              </a:solidFill>
              <a:ln w="9525" cap="flat" cmpd="sng" algn="ctr">
                <a:solidFill>
                  <a:schemeClr val="accent3">
                    <a:lumMod val="80000"/>
                  </a:schemeClr>
                </a:solidFill>
                <a:prstDash val="solid"/>
                <a:round/>
              </a:ln>
              <a:effectLst/>
            </c:spPr>
          </c:marker>
          <c:cat>
            <c:numRef>
              <c:f>'Case (26)'!$A$28:$A$58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(26)'!$U$28:$U$58</c:f>
              <c:numCache>
                <c:formatCode>General</c:formatCode>
                <c:ptCount val="31"/>
                <c:pt idx="9" formatCode="0.0000_);[Red]\(0.0000\)">
                  <c:v>0.45141800000000015</c:v>
                </c:pt>
                <c:pt idx="10" formatCode="0.0000_);[Red]\(0.0000\)">
                  <c:v>0.19946800000000006</c:v>
                </c:pt>
                <c:pt idx="11" formatCode="0.0000_);[Red]\(0.0000\)">
                  <c:v>8.1951800000000047E-2</c:v>
                </c:pt>
                <c:pt idx="12" formatCode="0.0000_);[Red]\(0.0000\)">
                  <c:v>3.0451800000000011E-2</c:v>
                </c:pt>
                <c:pt idx="13" formatCode="0.0000_);[Red]\(0.0000\)">
                  <c:v>1.3564200000000004E-2</c:v>
                </c:pt>
                <c:pt idx="14" formatCode="0.0000_);[Red]\(0.0000\)">
                  <c:v>5.0666400000000025E-3</c:v>
                </c:pt>
                <c:pt idx="15" formatCode="0.0000_);[Red]\(0.0000\)">
                  <c:v>1.1696000000000005E-3</c:v>
                </c:pt>
              </c:numCache>
            </c:numRef>
          </c:val>
          <c:smooth val="0"/>
          <c:extLst>
            <c:ext xmlns:c16="http://schemas.microsoft.com/office/drawing/2014/chart" uri="{C3380CC4-5D6E-409C-BE32-E72D297353CC}">
              <c16:uniqueId val="{00000013-6329-4032-89CD-86F3BBD3D441}"/>
            </c:ext>
          </c:extLst>
        </c:ser>
        <c:dLbls>
          <c:showLegendKey val="0"/>
          <c:showVal val="0"/>
          <c:showCatName val="0"/>
          <c:showSerName val="0"/>
          <c:showPercent val="0"/>
          <c:showBubbleSize val="0"/>
        </c:dLbls>
        <c:marker val="1"/>
        <c:smooth val="0"/>
        <c:axId val="300970368"/>
        <c:axId val="300971904"/>
        <c:extLst>
          <c:ext xmlns:c15="http://schemas.microsoft.com/office/drawing/2012/chart" uri="{02D57815-91ED-43cb-92C2-25804820EDAC}">
            <c15:filteredLineSeries>
              <c15:ser>
                <c:idx val="21"/>
                <c:order val="20"/>
                <c:tx>
                  <c:strRef>
                    <c:extLst>
                      <c:ext uri="{02D57815-91ED-43cb-92C2-25804820EDAC}">
                        <c15:formulaRef>
                          <c15:sqref>'Case (26)'!$V$26</c15:sqref>
                        </c15:formulaRef>
                      </c:ext>
                    </c:extLst>
                    <c:strCache>
                      <c:ptCount val="1"/>
                      <c:pt idx="0">
                        <c:v>Company X /
 Scheme Y</c:v>
                      </c:pt>
                    </c:strCache>
                  </c:strRef>
                </c:tx>
                <c:spPr>
                  <a:ln w="22225" cap="rnd" cmpd="sng" algn="ctr">
                    <a:solidFill>
                      <a:schemeClr val="accent4">
                        <a:lumMod val="80000"/>
                      </a:schemeClr>
                    </a:solidFill>
                    <a:prstDash val="solid"/>
                    <a:round/>
                  </a:ln>
                  <a:effectLst/>
                </c:spPr>
                <c:marker>
                  <c:symbol val="x"/>
                  <c:size val="6"/>
                  <c:spPr>
                    <a:noFill/>
                    <a:ln w="9525" cap="flat" cmpd="sng" algn="ctr">
                      <a:solidFill>
                        <a:schemeClr val="accent4">
                          <a:lumMod val="80000"/>
                        </a:schemeClr>
                      </a:solidFill>
                      <a:prstDash val="solid"/>
                      <a:round/>
                    </a:ln>
                    <a:effectLst/>
                  </c:spPr>
                </c:marker>
                <c:cat>
                  <c:numRef>
                    <c:extLst>
                      <c:ext uri="{02D57815-91ED-43cb-92C2-25804820EDAC}">
                        <c15:formulaRef>
                          <c15:sqref>'Case (26)'!$A$28:$A$58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c:ext uri="{02D57815-91ED-43cb-92C2-25804820EDAC}">
                        <c15:formulaRef>
                          <c15:sqref>'Case (26)'!$V$28:$V$58</c15:sqref>
                        </c15:formulaRef>
                      </c:ext>
                    </c:extLst>
                    <c:numCache>
                      <c:formatCode>General</c:formatCode>
                      <c:ptCount val="31"/>
                    </c:numCache>
                  </c:numRef>
                </c:val>
                <c:smooth val="0"/>
                <c:extLst>
                  <c:ext xmlns:c16="http://schemas.microsoft.com/office/drawing/2014/chart" uri="{C3380CC4-5D6E-409C-BE32-E72D297353CC}">
                    <c16:uniqueId val="{00000014-6329-4032-89CD-86F3BBD3D441}"/>
                  </c:ext>
                </c:extLst>
              </c15:ser>
            </c15:filteredLineSeries>
            <c15:filteredLineSeries>
              <c15:ser>
                <c:idx val="22"/>
                <c:order val="21"/>
                <c:tx>
                  <c:strRef>
                    <c:extLst xmlns:c15="http://schemas.microsoft.com/office/drawing/2012/chart">
                      <c:ext xmlns:c15="http://schemas.microsoft.com/office/drawing/2012/chart" uri="{02D57815-91ED-43cb-92C2-25804820EDAC}">
                        <c15:formulaRef>
                          <c15:sqref>'Case (26)'!$W$26</c15:sqref>
                        </c15:formulaRef>
                      </c:ext>
                    </c:extLst>
                    <c:strCache>
                      <c:ptCount val="1"/>
                      <c:pt idx="0">
                        <c:v>Company X /
 Scheme Y</c:v>
                      </c:pt>
                    </c:strCache>
                  </c:strRef>
                </c:tx>
                <c:spPr>
                  <a:ln w="22225" cap="rnd" cmpd="sng" algn="ctr">
                    <a:solidFill>
                      <a:schemeClr val="accent5">
                        <a:lumMod val="80000"/>
                      </a:schemeClr>
                    </a:solidFill>
                    <a:prstDash val="solid"/>
                    <a:round/>
                  </a:ln>
                  <a:effectLst/>
                </c:spPr>
                <c:marker>
                  <c:symbol val="star"/>
                  <c:size val="6"/>
                  <c:spPr>
                    <a:noFill/>
                    <a:ln w="9525" cap="flat" cmpd="sng" algn="ctr">
                      <a:solidFill>
                        <a:schemeClr val="accent5">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(26)'!$W$28:$W$58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5-6329-4032-89CD-86F3BBD3D441}"/>
                  </c:ext>
                </c:extLst>
              </c15:ser>
            </c15:filteredLineSeries>
            <c15:filteredLineSeries>
              <c15:ser>
                <c:idx val="23"/>
                <c:order val="22"/>
                <c:tx>
                  <c:strRef>
                    <c:extLst xmlns:c15="http://schemas.microsoft.com/office/drawing/2012/chart">
                      <c:ext xmlns:c15="http://schemas.microsoft.com/office/drawing/2012/chart" uri="{02D57815-91ED-43cb-92C2-25804820EDAC}">
                        <c15:formulaRef>
                          <c15:sqref>'Case (26)'!$X$26</c15:sqref>
                        </c15:formulaRef>
                      </c:ext>
                    </c:extLst>
                    <c:strCache>
                      <c:ptCount val="1"/>
                      <c:pt idx="0">
                        <c:v>Company X /
 Scheme Y</c:v>
                      </c:pt>
                    </c:strCache>
                  </c:strRef>
                </c:tx>
                <c:spPr>
                  <a:ln w="22225" cap="rnd" cmpd="sng" algn="ctr">
                    <a:solidFill>
                      <a:schemeClr val="accent6">
                        <a:lumMod val="80000"/>
                      </a:schemeClr>
                    </a:solidFill>
                    <a:prstDash val="solid"/>
                    <a:round/>
                  </a:ln>
                  <a:effectLst/>
                </c:spPr>
                <c:marker>
                  <c:symbol val="circle"/>
                  <c:size val="6"/>
                  <c:spPr>
                    <a:solidFill>
                      <a:schemeClr val="accent6">
                        <a:lumMod val="80000"/>
                      </a:schemeClr>
                    </a:solidFill>
                    <a:ln w="9525" cap="flat" cmpd="sng" algn="ctr">
                      <a:solidFill>
                        <a:schemeClr val="accent6">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(26)'!$X$28:$X$58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6-6329-4032-89CD-86F3BBD3D441}"/>
                  </c:ext>
                </c:extLst>
              </c15:ser>
            </c15:filteredLineSeries>
            <c15:filteredLineSeries>
              <c15:ser>
                <c:idx val="24"/>
                <c:order val="23"/>
                <c:tx>
                  <c:strRef>
                    <c:extLst xmlns:c15="http://schemas.microsoft.com/office/drawing/2012/chart">
                      <c:ext xmlns:c15="http://schemas.microsoft.com/office/drawing/2012/chart" uri="{02D57815-91ED-43cb-92C2-25804820EDAC}">
                        <c15:formulaRef>
                          <c15:sqref>'Case (26)'!$Y$26</c15:sqref>
                        </c15:formulaRef>
                      </c:ext>
                    </c:extLst>
                    <c:strCache>
                      <c:ptCount val="1"/>
                      <c:pt idx="0">
                        <c:v>Company X /
 Scheme Y</c:v>
                      </c:pt>
                    </c:strCache>
                  </c:strRef>
                </c:tx>
                <c:spPr>
                  <a:ln w="22225" cap="rnd" cmpd="sng" algn="ctr">
                    <a:solidFill>
                      <a:schemeClr val="accent1">
                        <a:lumMod val="60000"/>
                        <a:lumOff val="40000"/>
                      </a:schemeClr>
                    </a:solidFill>
                    <a:prstDash val="solid"/>
                    <a:round/>
                  </a:ln>
                  <a:effectLst/>
                </c:spPr>
                <c:marker>
                  <c:symbol val="plus"/>
                  <c:size val="6"/>
                  <c:spPr>
                    <a:noFill/>
                    <a:ln w="9525" cap="flat" cmpd="sng" algn="ctr">
                      <a:solidFill>
                        <a:schemeClr val="accent1">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(26)'!$Y$28:$Y$58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7-6329-4032-89CD-86F3BBD3D441}"/>
                  </c:ext>
                </c:extLst>
              </c15:ser>
            </c15:filteredLineSeries>
            <c15:filteredLineSeries>
              <c15:ser>
                <c:idx val="25"/>
                <c:order val="24"/>
                <c:tx>
                  <c:strRef>
                    <c:extLst xmlns:c15="http://schemas.microsoft.com/office/drawing/2012/chart">
                      <c:ext xmlns:c15="http://schemas.microsoft.com/office/drawing/2012/chart" uri="{02D57815-91ED-43cb-92C2-25804820EDAC}">
                        <c15:formulaRef>
                          <c15:sqref>'Case (26)'!$Z$26</c15:sqref>
                        </c15:formulaRef>
                      </c:ext>
                    </c:extLst>
                    <c:strCache>
                      <c:ptCount val="1"/>
                      <c:pt idx="0">
                        <c:v>Company X /
 Scheme Y</c:v>
                      </c:pt>
                    </c:strCache>
                  </c:strRef>
                </c:tx>
                <c:spPr>
                  <a:ln w="22225" cap="rnd" cmpd="sng" algn="ctr">
                    <a:solidFill>
                      <a:schemeClr val="accent2">
                        <a:lumMod val="60000"/>
                        <a:lumOff val="40000"/>
                      </a:schemeClr>
                    </a:solidFill>
                    <a:prstDash val="solid"/>
                    <a:round/>
                  </a:ln>
                  <a:effectLst/>
                </c:spPr>
                <c:marker>
                  <c:symbol val="dot"/>
                  <c:size val="6"/>
                  <c:spPr>
                    <a:solidFill>
                      <a:schemeClr val="accent2">
                        <a:lumMod val="60000"/>
                        <a:lumOff val="40000"/>
                      </a:schemeClr>
                    </a:solidFill>
                    <a:ln w="9525" cap="flat" cmpd="sng" algn="ctr">
                      <a:solidFill>
                        <a:schemeClr val="accent2">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(26)'!$Z$28:$Z$58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8-6329-4032-89CD-86F3BBD3D441}"/>
                  </c:ext>
                </c:extLst>
              </c15:ser>
            </c15:filteredLineSeries>
            <c15:filteredLineSeries>
              <c15:ser>
                <c:idx val="26"/>
                <c:order val="25"/>
                <c:tx>
                  <c:strRef>
                    <c:extLst xmlns:c15="http://schemas.microsoft.com/office/drawing/2012/chart">
                      <c:ext xmlns:c15="http://schemas.microsoft.com/office/drawing/2012/chart" uri="{02D57815-91ED-43cb-92C2-25804820EDAC}">
                        <c15:formulaRef>
                          <c15:sqref>'Case (26)'!$AA$26</c15:sqref>
                        </c15:formulaRef>
                      </c:ext>
                    </c:extLst>
                    <c:strCache>
                      <c:ptCount val="1"/>
                      <c:pt idx="0">
                        <c:v>Company X /
 Scheme Y</c:v>
                      </c:pt>
                    </c:strCache>
                  </c:strRef>
                </c:tx>
                <c:spPr>
                  <a:ln w="22225" cap="rnd" cmpd="sng" algn="ctr">
                    <a:solidFill>
                      <a:schemeClr val="accent3">
                        <a:lumMod val="60000"/>
                        <a:lumOff val="40000"/>
                      </a:schemeClr>
                    </a:solidFill>
                    <a:prstDash val="solid"/>
                    <a:round/>
                  </a:ln>
                  <a:effectLst/>
                </c:spPr>
                <c:marker>
                  <c:symbol val="dash"/>
                  <c:size val="6"/>
                  <c:spPr>
                    <a:solidFill>
                      <a:schemeClr val="accent3">
                        <a:lumMod val="60000"/>
                        <a:lumOff val="40000"/>
                      </a:schemeClr>
                    </a:solidFill>
                    <a:ln w="9525" cap="flat" cmpd="sng" algn="ctr">
                      <a:solidFill>
                        <a:schemeClr val="accent3">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(26)'!$AA$28:$AA$58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9-6329-4032-89CD-86F3BBD3D441}"/>
                  </c:ext>
                </c:extLst>
              </c15:ser>
            </c15:filteredLineSeries>
            <c15:filteredLineSeries>
              <c15:ser>
                <c:idx val="27"/>
                <c:order val="26"/>
                <c:tx>
                  <c:strRef>
                    <c:extLst xmlns:c15="http://schemas.microsoft.com/office/drawing/2012/chart">
                      <c:ext xmlns:c15="http://schemas.microsoft.com/office/drawing/2012/chart" uri="{02D57815-91ED-43cb-92C2-25804820EDAC}">
                        <c15:formulaRef>
                          <c15:sqref>'Case (26)'!$AB$26</c15:sqref>
                        </c15:formulaRef>
                      </c:ext>
                    </c:extLst>
                    <c:strCache>
                      <c:ptCount val="1"/>
                      <c:pt idx="0">
                        <c:v>Company X /
 Scheme Y</c:v>
                      </c:pt>
                    </c:strCache>
                  </c:strRef>
                </c:tx>
                <c:spPr>
                  <a:ln w="22225" cap="rnd" cmpd="sng" algn="ctr">
                    <a:solidFill>
                      <a:schemeClr val="accent4">
                        <a:lumMod val="60000"/>
                        <a:lumOff val="40000"/>
                      </a:schemeClr>
                    </a:solidFill>
                    <a:prstDash val="solid"/>
                    <a:round/>
                  </a:ln>
                  <a:effectLst/>
                </c:spPr>
                <c:marker>
                  <c:symbol val="diamond"/>
                  <c:size val="6"/>
                  <c:spPr>
                    <a:solidFill>
                      <a:schemeClr val="accent4">
                        <a:lumMod val="60000"/>
                        <a:lumOff val="40000"/>
                      </a:schemeClr>
                    </a:solidFill>
                    <a:ln w="9525" cap="flat" cmpd="sng" algn="ctr">
                      <a:solidFill>
                        <a:schemeClr val="accent4">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(26)'!$AB$28:$AB$58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A-6329-4032-89CD-86F3BBD3D441}"/>
                  </c:ext>
                </c:extLst>
              </c15:ser>
            </c15:filteredLineSeries>
            <c15:filteredLineSeries>
              <c15:ser>
                <c:idx val="28"/>
                <c:order val="27"/>
                <c:tx>
                  <c:strRef>
                    <c:extLst xmlns:c15="http://schemas.microsoft.com/office/drawing/2012/chart">
                      <c:ext xmlns:c15="http://schemas.microsoft.com/office/drawing/2012/chart" uri="{02D57815-91ED-43cb-92C2-25804820EDAC}">
                        <c15:formulaRef>
                          <c15:sqref>'Case (26)'!$AC$26</c15:sqref>
                        </c15:formulaRef>
                      </c:ext>
                    </c:extLst>
                    <c:strCache>
                      <c:ptCount val="1"/>
                      <c:pt idx="0">
                        <c:v>Company X /
 Scheme Y</c:v>
                      </c:pt>
                    </c:strCache>
                  </c:strRef>
                </c:tx>
                <c:spPr>
                  <a:ln w="22225" cap="rnd" cmpd="sng" algn="ctr">
                    <a:solidFill>
                      <a:schemeClr val="accent5">
                        <a:lumMod val="60000"/>
                        <a:lumOff val="40000"/>
                      </a:schemeClr>
                    </a:solidFill>
                    <a:prstDash val="solid"/>
                    <a:round/>
                  </a:ln>
                  <a:effectLst/>
                </c:spPr>
                <c:marker>
                  <c:symbol val="square"/>
                  <c:size val="6"/>
                  <c:spPr>
                    <a:solidFill>
                      <a:schemeClr val="accent5">
                        <a:lumMod val="60000"/>
                        <a:lumOff val="40000"/>
                      </a:schemeClr>
                    </a:solidFill>
                    <a:ln w="9525" cap="flat" cmpd="sng" algn="ctr">
                      <a:solidFill>
                        <a:schemeClr val="accent5">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(26)'!$AC$28:$AC$58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B-6329-4032-89CD-86F3BBD3D441}"/>
                  </c:ext>
                </c:extLst>
              </c15:ser>
            </c15:filteredLineSeries>
            <c15:filteredLineSeries>
              <c15:ser>
                <c:idx val="29"/>
                <c:order val="28"/>
                <c:tx>
                  <c:strRef>
                    <c:extLst xmlns:c15="http://schemas.microsoft.com/office/drawing/2012/chart">
                      <c:ext xmlns:c15="http://schemas.microsoft.com/office/drawing/2012/chart" uri="{02D57815-91ED-43cb-92C2-25804820EDAC}">
                        <c15:formulaRef>
                          <c15:sqref>'Case (26)'!$AD$26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(26)'!$AD$28:$AD$58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C-6329-4032-89CD-86F3BBD3D441}"/>
                  </c:ext>
                </c:extLst>
              </c15:ser>
            </c15:filteredLineSeries>
            <c15:filteredLineSeries>
              <c15:ser>
                <c:idx val="30"/>
                <c:order val="29"/>
                <c:tx>
                  <c:strRef>
                    <c:extLst xmlns:c15="http://schemas.microsoft.com/office/drawing/2012/chart">
                      <c:ext xmlns:c15="http://schemas.microsoft.com/office/drawing/2012/chart" uri="{02D57815-91ED-43cb-92C2-25804820EDAC}">
                        <c15:formulaRef>
                          <c15:sqref>'Case (26)'!$AE$26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(26)'!$AE$28:$AE$58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D-6329-4032-89CD-86F3BBD3D441}"/>
                  </c:ext>
                </c:extLst>
              </c15:ser>
            </c15:filteredLineSeries>
            <c15:filteredLineSeries>
              <c15:ser>
                <c:idx val="31"/>
                <c:order val="30"/>
                <c:tx>
                  <c:strRef>
                    <c:extLst xmlns:c15="http://schemas.microsoft.com/office/drawing/2012/chart">
                      <c:ext xmlns:c15="http://schemas.microsoft.com/office/drawing/2012/chart" uri="{02D57815-91ED-43cb-92C2-25804820EDAC}">
                        <c15:formulaRef>
                          <c15:sqref>'Case (26)'!$AF$26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(26)'!$AF$28:$AF$58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E-6329-4032-89CD-86F3BBD3D441}"/>
                  </c:ext>
                </c:extLst>
              </c15:ser>
            </c15:filteredLineSeries>
            <c15:filteredLineSeries>
              <c15:ser>
                <c:idx val="32"/>
                <c:order val="31"/>
                <c:tx>
                  <c:strRef>
                    <c:extLst xmlns:c15="http://schemas.microsoft.com/office/drawing/2012/chart">
                      <c:ext xmlns:c15="http://schemas.microsoft.com/office/drawing/2012/chart" uri="{02D57815-91ED-43cb-92C2-25804820EDAC}">
                        <c15:formulaRef>
                          <c15:sqref>'Case (26)'!$AG$26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(26)'!$AG$28:$AG$58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F-6329-4032-89CD-86F3BBD3D441}"/>
                  </c:ext>
                </c:extLst>
              </c15:ser>
            </c15:filteredLineSeries>
            <c15:filteredLineSeries>
              <c15:ser>
                <c:idx val="33"/>
                <c:order val="32"/>
                <c:tx>
                  <c:strRef>
                    <c:extLst xmlns:c15="http://schemas.microsoft.com/office/drawing/2012/chart">
                      <c:ext xmlns:c15="http://schemas.microsoft.com/office/drawing/2012/chart" uri="{02D57815-91ED-43cb-92C2-25804820EDAC}">
                        <c15:formulaRef>
                          <c15:sqref>'Case (26)'!$AH$26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(26)'!$AH$28:$AH$58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0-6329-4032-89CD-86F3BBD3D441}"/>
                  </c:ext>
                </c:extLst>
              </c15:ser>
            </c15:filteredLineSeries>
            <c15:filteredLineSeries>
              <c15:ser>
                <c:idx val="34"/>
                <c:order val="33"/>
                <c:tx>
                  <c:strRef>
                    <c:extLst xmlns:c15="http://schemas.microsoft.com/office/drawing/2012/chart">
                      <c:ext xmlns:c15="http://schemas.microsoft.com/office/drawing/2012/chart" uri="{02D57815-91ED-43cb-92C2-25804820EDAC}">
                        <c15:formulaRef>
                          <c15:sqref>'Case (26)'!$AI$26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(26)'!$AI$28:$AI$58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1-6329-4032-89CD-86F3BBD3D441}"/>
                  </c:ext>
                </c:extLst>
              </c15:ser>
            </c15:filteredLineSeries>
            <c15:filteredLineSeries>
              <c15:ser>
                <c:idx val="35"/>
                <c:order val="34"/>
                <c:tx>
                  <c:strRef>
                    <c:extLst xmlns:c15="http://schemas.microsoft.com/office/drawing/2012/chart">
                      <c:ext xmlns:c15="http://schemas.microsoft.com/office/drawing/2012/chart" uri="{02D57815-91ED-43cb-92C2-25804820EDAC}">
                        <c15:formulaRef>
                          <c15:sqref>'Case (26)'!$AJ$26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(26)'!$AJ$28:$AJ$58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2-6329-4032-89CD-86F3BBD3D441}"/>
                  </c:ext>
                </c:extLst>
              </c15:ser>
            </c15:filteredLineSeries>
            <c15:filteredLineSeries>
              <c15:ser>
                <c:idx val="36"/>
                <c:order val="35"/>
                <c:tx>
                  <c:strRef>
                    <c:extLst xmlns:c15="http://schemas.microsoft.com/office/drawing/2012/chart">
                      <c:ext xmlns:c15="http://schemas.microsoft.com/office/drawing/2012/chart" uri="{02D57815-91ED-43cb-92C2-25804820EDAC}">
                        <c15:formulaRef>
                          <c15:sqref>'Case (26)'!$AK$26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(26)'!$AK$28:$AK$58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3-6329-4032-89CD-86F3BBD3D441}"/>
                  </c:ext>
                </c:extLst>
              </c15:ser>
            </c15:filteredLineSeries>
            <c15:filteredLineSeries>
              <c15:ser>
                <c:idx val="37"/>
                <c:order val="36"/>
                <c:tx>
                  <c:strRef>
                    <c:extLst xmlns:c15="http://schemas.microsoft.com/office/drawing/2012/chart">
                      <c:ext xmlns:c15="http://schemas.microsoft.com/office/drawing/2012/chart" uri="{02D57815-91ED-43cb-92C2-25804820EDAC}">
                        <c15:formulaRef>
                          <c15:sqref>'Case (26)'!$AL$26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(26)'!$AL$28:$AL$58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4-6329-4032-89CD-86F3BBD3D441}"/>
                  </c:ext>
                </c:extLst>
              </c15:ser>
            </c15:filteredLineSeries>
            <c15:filteredLineSeries>
              <c15:ser>
                <c:idx val="38"/>
                <c:order val="37"/>
                <c:tx>
                  <c:strRef>
                    <c:extLst xmlns:c15="http://schemas.microsoft.com/office/drawing/2012/chart">
                      <c:ext xmlns:c15="http://schemas.microsoft.com/office/drawing/2012/chart" uri="{02D57815-91ED-43cb-92C2-25804820EDAC}">
                        <c15:formulaRef>
                          <c15:sqref>'Case (26)'!$AM$26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(26)'!$AM$28:$AM$58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5-6329-4032-89CD-86F3BBD3D441}"/>
                  </c:ext>
                </c:extLst>
              </c15:ser>
            </c15:filteredLineSeries>
            <c15:filteredLineSeries>
              <c15:ser>
                <c:idx val="39"/>
                <c:order val="38"/>
                <c:tx>
                  <c:strRef>
                    <c:extLst xmlns:c15="http://schemas.microsoft.com/office/drawing/2012/chart">
                      <c:ext xmlns:c15="http://schemas.microsoft.com/office/drawing/2012/chart" uri="{02D57815-91ED-43cb-92C2-25804820EDAC}">
                        <c15:formulaRef>
                          <c15:sqref>'Case (26)'!$AN$26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(26)'!$AN$28:$AN$58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6-6329-4032-89CD-86F3BBD3D441}"/>
                  </c:ext>
                </c:extLst>
              </c15:ser>
            </c15:filteredLineSeries>
            <c15:filteredLineSeries>
              <c15:ser>
                <c:idx val="40"/>
                <c:order val="39"/>
                <c:tx>
                  <c:strRef>
                    <c:extLst xmlns:c15="http://schemas.microsoft.com/office/drawing/2012/chart">
                      <c:ext xmlns:c15="http://schemas.microsoft.com/office/drawing/2012/chart" uri="{02D57815-91ED-43cb-92C2-25804820EDAC}">
                        <c15:formulaRef>
                          <c15:sqref>'Case (26)'!$AO$26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(26)'!$AO$28:$AO$58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7-6329-4032-89CD-86F3BBD3D441}"/>
                  </c:ext>
                </c:extLst>
              </c15:ser>
            </c15:filteredLineSeries>
            <c15:filteredLineSeries>
              <c15:ser>
                <c:idx val="41"/>
                <c:order val="40"/>
                <c:tx>
                  <c:strRef>
                    <c:extLst xmlns:c15="http://schemas.microsoft.com/office/drawing/2012/chart">
                      <c:ext xmlns:c15="http://schemas.microsoft.com/office/drawing/2012/chart" uri="{02D57815-91ED-43cb-92C2-25804820EDAC}">
                        <c15:formulaRef>
                          <c15:sqref>'Case (26)'!$AP$26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(26)'!$AP$28:$AP$58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8-6329-4032-89CD-86F3BBD3D441}"/>
                  </c:ext>
                </c:extLst>
              </c15:ser>
            </c15:filteredLineSeries>
            <c15:filteredLineSeries>
              <c15:ser>
                <c:idx val="42"/>
                <c:order val="41"/>
                <c:tx>
                  <c:strRef>
                    <c:extLst xmlns:c15="http://schemas.microsoft.com/office/drawing/2012/chart">
                      <c:ext xmlns:c15="http://schemas.microsoft.com/office/drawing/2012/chart" uri="{02D57815-91ED-43cb-92C2-25804820EDAC}">
                        <c15:formulaRef>
                          <c15:sqref>'Case (26)'!$AQ$26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(26)'!$AQ$28:$AQ$58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9-6329-4032-89CD-86F3BBD3D441}"/>
                  </c:ext>
                </c:extLst>
              </c15:ser>
            </c15:filteredLineSeries>
            <c15:filteredLineSeries>
              <c15:ser>
                <c:idx val="43"/>
                <c:order val="42"/>
                <c:tx>
                  <c:strRef>
                    <c:extLst xmlns:c15="http://schemas.microsoft.com/office/drawing/2012/chart">
                      <c:ext xmlns:c15="http://schemas.microsoft.com/office/drawing/2012/chart" uri="{02D57815-91ED-43cb-92C2-25804820EDAC}">
                        <c15:formulaRef>
                          <c15:sqref>'Case (26)'!$AR$26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(26)'!$AR$28:$AR$58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A-6329-4032-89CD-86F3BBD3D441}"/>
                  </c:ext>
                </c:extLst>
              </c15:ser>
            </c15:filteredLineSeries>
            <c15:filteredLineSeries>
              <c15:ser>
                <c:idx val="44"/>
                <c:order val="43"/>
                <c:tx>
                  <c:strRef>
                    <c:extLst xmlns:c15="http://schemas.microsoft.com/office/drawing/2012/chart">
                      <c:ext xmlns:c15="http://schemas.microsoft.com/office/drawing/2012/chart" uri="{02D57815-91ED-43cb-92C2-25804820EDAC}">
                        <c15:formulaRef>
                          <c15:sqref>'Case (26)'!$AS$26</c15:sqref>
                        </c15:formulaRef>
                      </c:ext>
                    </c:extLst>
                    <c:strCache>
                      <c:ptCount val="1"/>
                    </c:strCache>
                  </c:strRef>
                </c:tx>
                <c:cat>
                  <c:numRef>
                    <c:extLst xmlns:c15="http://schemas.microsoft.com/office/drawing/2012/chart">
                      <c:ext xmlns:c15="http://schemas.microsoft.com/office/drawing/2012/chart" uri="{02D57815-91ED-43cb-92C2-25804820EDAC}">
                        <c15:formulaRef>
                          <c15:sqref>'Case (26)'!$A$28:$A$58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(26)'!$AS$28:$AS$58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B-6329-4032-89CD-86F3BBD3D441}"/>
                  </c:ext>
                </c:extLst>
              </c15:ser>
            </c15:filteredLineSeries>
            <c15:filteredLineSeries>
              <c15:ser>
                <c:idx val="45"/>
                <c:order val="44"/>
                <c:tx>
                  <c:strRef>
                    <c:extLst xmlns:c15="http://schemas.microsoft.com/office/drawing/2012/chart">
                      <c:ext xmlns:c15="http://schemas.microsoft.com/office/drawing/2012/chart" uri="{02D57815-91ED-43cb-92C2-25804820EDAC}">
                        <c15:formulaRef>
                          <c15:sqref>'Case (26)'!$AT$26</c15:sqref>
                        </c15:formulaRef>
                      </c:ext>
                    </c:extLst>
                    <c:strCache>
                      <c:ptCount val="1"/>
                    </c:strCache>
                  </c:strRef>
                </c:tx>
                <c:cat>
                  <c:numRef>
                    <c:extLst xmlns:c15="http://schemas.microsoft.com/office/drawing/2012/chart">
                      <c:ext xmlns:c15="http://schemas.microsoft.com/office/drawing/2012/chart" uri="{02D57815-91ED-43cb-92C2-25804820EDAC}">
                        <c15:formulaRef>
                          <c15:sqref>'Case (26)'!$A$28:$A$58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(26)'!$AT$28:$AT$58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C-6329-4032-89CD-86F3BBD3D441}"/>
                  </c:ext>
                </c:extLst>
              </c15:ser>
            </c15:filteredLineSeries>
          </c:ext>
        </c:extLst>
      </c:lineChart>
      <c:catAx>
        <c:axId val="300970368"/>
        <c:scaling>
          <c:orientation val="minMax"/>
        </c:scaling>
        <c:delete val="0"/>
        <c:axPos val="b"/>
        <c:majorGridlines>
          <c:spPr>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low"/>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lang="zh-CN" sz="900" b="0" i="0" u="none" strike="noStrike" kern="1200" cap="all" spc="120" normalizeH="0" baseline="0">
                <a:solidFill>
                  <a:schemeClr val="tx1">
                    <a:lumMod val="65000"/>
                    <a:lumOff val="35000"/>
                  </a:schemeClr>
                </a:solidFill>
                <a:latin typeface="+mn-lt"/>
                <a:ea typeface="+mn-ea"/>
                <a:cs typeface="+mn-cs"/>
              </a:defRPr>
            </a:pPr>
            <a:endParaRPr lang="en-US"/>
          </a:p>
        </c:txPr>
        <c:crossAx val="300971904"/>
        <c:crosses val="autoZero"/>
        <c:auto val="1"/>
        <c:lblAlgn val="ctr"/>
        <c:lblOffset val="100"/>
        <c:noMultiLvlLbl val="0"/>
      </c:catAx>
      <c:valAx>
        <c:axId val="300971904"/>
        <c:scaling>
          <c:logBase val="10"/>
          <c:orientation val="minMax"/>
          <c:max val="1"/>
          <c:min val="1.0000000000000004E-2"/>
        </c:scaling>
        <c:delete val="0"/>
        <c:axPos val="l"/>
        <c:minorGridlines>
          <c:spPr>
            <a:ln w="9525" cap="flat" cmpd="sng" algn="ctr">
              <a:solidFill>
                <a:schemeClr val="tx1">
                  <a:lumMod val="5000"/>
                  <a:lumOff val="95000"/>
                </a:schemeClr>
              </a:solidFill>
              <a:prstDash val="solid"/>
              <a:round/>
            </a:ln>
            <a:effectLst/>
          </c:spPr>
        </c:minorGridlines>
        <c:numFmt formatCode="General" sourceLinked="0"/>
        <c:majorTickMark val="none"/>
        <c:minorTickMark val="none"/>
        <c:tickLblPos val="nextTo"/>
        <c:spPr>
          <a:noFill/>
          <a:ln w="9525" cap="flat" cmpd="sng" algn="ctr">
            <a:solidFill>
              <a:schemeClr val="dk1">
                <a:lumMod val="15000"/>
                <a:lumOff val="8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300970368"/>
        <c:crosses val="autoZero"/>
        <c:crossBetween val="midCat"/>
      </c:valAx>
      <c:spPr>
        <a:noFill/>
        <a:ln>
          <a:noFill/>
        </a:ln>
        <a:effectLst/>
      </c:spPr>
    </c:plotArea>
    <c:legend>
      <c:legendPos val="r"/>
      <c:layout>
        <c:manualLayout>
          <c:xMode val="edge"/>
          <c:yMode val="edge"/>
          <c:x val="0.47405315389408925"/>
          <c:y val="2.7036379211049781E-2"/>
          <c:w val="0.52373728670286901"/>
          <c:h val="0.91794810989744868"/>
        </c:manualLayout>
      </c:layout>
      <c:overlay val="0"/>
      <c:spPr>
        <a:noFill/>
        <a:ln>
          <a:noFill/>
        </a:ln>
        <a:effectLst/>
      </c:spPr>
      <c:txPr>
        <a:bodyPr rot="0" spcFirstLastPara="1" vertOverflow="ellipsis" vert="horz" wrap="square" anchor="ctr" anchorCtr="1"/>
        <a:lstStyle/>
        <a:p>
          <a:pPr>
            <a:defRPr lang="zh-CN" sz="700" b="0" i="0" u="none" strike="noStrike" kern="1200" baseline="0">
              <a:solidFill>
                <a:schemeClr val="tx1">
                  <a:lumMod val="65000"/>
                  <a:lumOff val="35000"/>
                </a:schemeClr>
              </a:solidFill>
              <a:latin typeface="+mn-lt"/>
              <a:ea typeface="+mn-ea"/>
              <a:cs typeface="+mn-cs"/>
            </a:defRPr>
          </a:pPr>
          <a:endParaRPr lang="en-US"/>
        </a:p>
      </c:txPr>
    </c:legend>
    <c:plotVisOnly val="1"/>
    <c:dispBlanksAs val="span"/>
    <c:showDLblsOverMax val="0"/>
  </c:chart>
  <c:spPr>
    <a:solidFill>
      <a:schemeClr val="lt1"/>
    </a:solidFill>
    <a:ln w="9525" cap="flat" cmpd="sng" algn="ctr">
      <a:solidFill>
        <a:schemeClr val="tx1">
          <a:lumMod val="15000"/>
          <a:lumOff val="85000"/>
        </a:schemeClr>
      </a:solidFill>
      <a:prstDash val="solid"/>
      <a:round/>
    </a:ln>
    <a:effectLst/>
  </c:spPr>
  <c:txPr>
    <a:bodyPr/>
    <a:lstStyle/>
    <a:p>
      <a:pPr>
        <a:defRPr lang="zh-CN"/>
      </a:pPr>
      <a:endParaRPr lang="en-US"/>
    </a:p>
  </c:txPr>
  <c:externalData r:id="rId2">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2.47368761321566E-2"/>
          <c:y val="4.6097425605618504E-2"/>
          <c:w val="0.56384323186652818"/>
          <c:h val="0.85668617255418045"/>
        </c:manualLayout>
      </c:layout>
      <c:lineChart>
        <c:grouping val="standard"/>
        <c:varyColors val="0"/>
        <c:ser>
          <c:idx val="2"/>
          <c:order val="0"/>
          <c:tx>
            <c:strRef>
              <c:f>'Case (26)'!$B$78</c:f>
              <c:strCache>
                <c:ptCount val="1"/>
                <c:pt idx="0">
                  <c:v>Source 2-PDMA- EPA</c:v>
                </c:pt>
              </c:strCache>
            </c:strRef>
          </c:tx>
          <c:spPr>
            <a:ln w="22225" cap="rnd" cmpd="sng" algn="ctr">
              <a:solidFill>
                <a:schemeClr val="accent3"/>
              </a:solidFill>
              <a:prstDash val="solid"/>
              <a:round/>
            </a:ln>
            <a:effectLst/>
          </c:spPr>
          <c:marker>
            <c:symbol val="triangle"/>
            <c:size val="6"/>
            <c:spPr>
              <a:solidFill>
                <a:schemeClr val="accent3"/>
              </a:solidFill>
              <a:ln w="9525" cap="flat" cmpd="sng" algn="ctr">
                <a:solidFill>
                  <a:schemeClr val="accent3"/>
                </a:solidFill>
                <a:prstDash val="solid"/>
                <a:round/>
              </a:ln>
              <a:effectLst/>
            </c:spPr>
          </c:marker>
          <c:cat>
            <c:numRef>
              <c:f>'Case (26)'!$A$80:$A$110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(26)'!$B$80:$B$110</c:f>
              <c:numCache>
                <c:formatCode>General</c:formatCode>
                <c:ptCount val="31"/>
                <c:pt idx="9" formatCode="0.0000;[Red]0.0000">
                  <c:v>0.51019999999999999</c:v>
                </c:pt>
                <c:pt idx="11" formatCode="0.0000;[Red]0.0000">
                  <c:v>0.14069999999999999</c:v>
                </c:pt>
                <c:pt idx="13" formatCode="0.0000;[Red]0.0000">
                  <c:v>2.3916666666666701E-2</c:v>
                </c:pt>
                <c:pt idx="15" formatCode="0.0000;[Red]0.0000">
                  <c:v>3.295555555555601E-3</c:v>
                </c:pt>
                <c:pt idx="17" formatCode="0.0000;[Red]0.0000">
                  <c:v>1.2500000000000006E-4</c:v>
                </c:pt>
              </c:numCache>
            </c:numRef>
          </c:val>
          <c:smooth val="0"/>
          <c:extLst>
            <c:ext xmlns:c16="http://schemas.microsoft.com/office/drawing/2014/chart" uri="{C3380CC4-5D6E-409C-BE32-E72D297353CC}">
              <c16:uniqueId val="{00000000-F2EA-4407-A6E2-3F73A64D78AA}"/>
            </c:ext>
          </c:extLst>
        </c:ser>
        <c:ser>
          <c:idx val="3"/>
          <c:order val="1"/>
          <c:tx>
            <c:strRef>
              <c:f>'Case (26)'!$C$78</c:f>
              <c:strCache>
                <c:ptCount val="1"/>
                <c:pt idx="0">
                  <c:v>Source 2-PDMA- MMSE</c:v>
                </c:pt>
              </c:strCache>
            </c:strRef>
          </c:tx>
          <c:spPr>
            <a:ln w="22225" cap="rnd" cmpd="sng" algn="ctr">
              <a:solidFill>
                <a:schemeClr val="accent4"/>
              </a:solidFill>
              <a:prstDash val="solid"/>
              <a:round/>
            </a:ln>
            <a:effectLst/>
          </c:spPr>
          <c:marker>
            <c:symbol val="x"/>
            <c:size val="6"/>
            <c:spPr>
              <a:noFill/>
              <a:ln w="9525" cap="flat" cmpd="sng" algn="ctr">
                <a:solidFill>
                  <a:schemeClr val="accent4"/>
                </a:solidFill>
                <a:prstDash val="solid"/>
                <a:round/>
              </a:ln>
              <a:effectLst/>
            </c:spPr>
          </c:marker>
          <c:cat>
            <c:numRef>
              <c:f>'Case (26)'!$A$80:$A$110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(26)'!$C$80:$C$110</c:f>
              <c:numCache>
                <c:formatCode>General</c:formatCode>
                <c:ptCount val="31"/>
                <c:pt idx="9" formatCode="0.0000;[Red]0.0000">
                  <c:v>0.5131</c:v>
                </c:pt>
                <c:pt idx="11" formatCode="0.0000;[Red]0.0000">
                  <c:v>0.14230000000000001</c:v>
                </c:pt>
                <c:pt idx="13" formatCode="0.0000;[Red]0.0000">
                  <c:v>2.5000000000000001E-2</c:v>
                </c:pt>
                <c:pt idx="15" formatCode="0.0000;[Red]0.0000">
                  <c:v>3.366666666666671E-3</c:v>
                </c:pt>
                <c:pt idx="17" formatCode="0.0000;[Red]0.0000">
                  <c:v>1.2500000000000006E-4</c:v>
                </c:pt>
              </c:numCache>
            </c:numRef>
          </c:val>
          <c:smooth val="0"/>
          <c:extLst>
            <c:ext xmlns:c16="http://schemas.microsoft.com/office/drawing/2014/chart" uri="{C3380CC4-5D6E-409C-BE32-E72D297353CC}">
              <c16:uniqueId val="{00000001-F2EA-4407-A6E2-3F73A64D78AA}"/>
            </c:ext>
          </c:extLst>
        </c:ser>
        <c:ser>
          <c:idx val="4"/>
          <c:order val="2"/>
          <c:tx>
            <c:strRef>
              <c:f>'Case (26)'!$D$78</c:f>
              <c:strCache>
                <c:ptCount val="1"/>
                <c:pt idx="0">
                  <c:v>Source 3 /UGMA</c:v>
                </c:pt>
              </c:strCache>
            </c:strRef>
          </c:tx>
          <c:spPr>
            <a:ln w="22225" cap="rnd" cmpd="sng" algn="ctr">
              <a:solidFill>
                <a:schemeClr val="accent5"/>
              </a:solidFill>
              <a:prstDash val="solid"/>
              <a:round/>
            </a:ln>
            <a:effectLst/>
          </c:spPr>
          <c:marker>
            <c:symbol val="star"/>
            <c:size val="6"/>
            <c:spPr>
              <a:noFill/>
              <a:ln w="9525" cap="flat" cmpd="sng" algn="ctr">
                <a:solidFill>
                  <a:schemeClr val="accent5"/>
                </a:solidFill>
                <a:prstDash val="solid"/>
                <a:round/>
              </a:ln>
              <a:effectLst/>
            </c:spPr>
          </c:marker>
          <c:cat>
            <c:numRef>
              <c:f>'Case (26)'!$A$80:$A$110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(26)'!$D$80:$D$110</c:f>
              <c:numCache>
                <c:formatCode>General</c:formatCode>
                <c:ptCount val="31"/>
                <c:pt idx="9" formatCode="0.0000;[Red]0.0000">
                  <c:v>0.6074312500000012</c:v>
                </c:pt>
                <c:pt idx="10" formatCode="0.0000;[Red]0.0000">
                  <c:v>0.38332499999999947</c:v>
                </c:pt>
                <c:pt idx="11" formatCode="0.0000;[Red]0.0000">
                  <c:v>0.15442499999999906</c:v>
                </c:pt>
                <c:pt idx="12" formatCode="0.0000;[Red]0.0000">
                  <c:v>5.9918749999999403E-2</c:v>
                </c:pt>
                <c:pt idx="13" formatCode="0.0000;[Red]0.0000">
                  <c:v>2.1612500000000107E-2</c:v>
                </c:pt>
                <c:pt idx="14" formatCode="0.0000;[Red]0.0000">
                  <c:v>6.9812499999999953E-3</c:v>
                </c:pt>
                <c:pt idx="15" formatCode="0.0000;[Red]0.0000">
                  <c:v>2.1500000000000009E-3</c:v>
                </c:pt>
              </c:numCache>
            </c:numRef>
          </c:val>
          <c:smooth val="0"/>
          <c:extLst>
            <c:ext xmlns:c16="http://schemas.microsoft.com/office/drawing/2014/chart" uri="{C3380CC4-5D6E-409C-BE32-E72D297353CC}">
              <c16:uniqueId val="{00000002-F2EA-4407-A6E2-3F73A64D78AA}"/>
            </c:ext>
          </c:extLst>
        </c:ser>
        <c:ser>
          <c:idx val="5"/>
          <c:order val="3"/>
          <c:tx>
            <c:strRef>
              <c:f>'Case (26)'!$E$78</c:f>
              <c:strCache>
                <c:ptCount val="1"/>
                <c:pt idx="0">
                  <c:v>Source 3 /MUSA</c:v>
                </c:pt>
              </c:strCache>
            </c:strRef>
          </c:tx>
          <c:spPr>
            <a:ln w="22225" cap="rnd" cmpd="sng" algn="ctr">
              <a:solidFill>
                <a:schemeClr val="accent6"/>
              </a:solidFill>
              <a:prstDash val="solid"/>
              <a:round/>
            </a:ln>
            <a:effectLst/>
          </c:spPr>
          <c:marker>
            <c:symbol val="circle"/>
            <c:size val="6"/>
            <c:spPr>
              <a:solidFill>
                <a:schemeClr val="accent6"/>
              </a:solidFill>
              <a:ln w="9525" cap="flat" cmpd="sng" algn="ctr">
                <a:solidFill>
                  <a:schemeClr val="accent6"/>
                </a:solidFill>
                <a:prstDash val="solid"/>
                <a:round/>
              </a:ln>
              <a:effectLst/>
            </c:spPr>
          </c:marker>
          <c:cat>
            <c:numRef>
              <c:f>'Case (26)'!$A$80:$A$110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(26)'!$E$80:$E$110</c:f>
              <c:numCache>
                <c:formatCode>General</c:formatCode>
                <c:ptCount val="31"/>
                <c:pt idx="9" formatCode="0.0000;[Red]0.0000">
                  <c:v>0.61135625000000204</c:v>
                </c:pt>
                <c:pt idx="10" formatCode="0.0000;[Red]0.0000">
                  <c:v>0.35005624999999813</c:v>
                </c:pt>
                <c:pt idx="11" formatCode="0.0000;[Red]0.0000">
                  <c:v>0.15123124999999907</c:v>
                </c:pt>
                <c:pt idx="12" formatCode="0.0000;[Red]0.0000">
                  <c:v>5.7687499999999517E-2</c:v>
                </c:pt>
                <c:pt idx="13" formatCode="0.0000;[Red]0.0000">
                  <c:v>2.0631250000000115E-2</c:v>
                </c:pt>
                <c:pt idx="14" formatCode="0.0000;[Red]0.0000">
                  <c:v>7.3687499999999821E-3</c:v>
                </c:pt>
                <c:pt idx="15" formatCode="0.0000;[Red]0.0000">
                  <c:v>2.3250000000000002E-3</c:v>
                </c:pt>
              </c:numCache>
            </c:numRef>
          </c:val>
          <c:smooth val="0"/>
          <c:extLst>
            <c:ext xmlns:c16="http://schemas.microsoft.com/office/drawing/2014/chart" uri="{C3380CC4-5D6E-409C-BE32-E72D297353CC}">
              <c16:uniqueId val="{00000003-F2EA-4407-A6E2-3F73A64D78AA}"/>
            </c:ext>
          </c:extLst>
        </c:ser>
        <c:ser>
          <c:idx val="6"/>
          <c:order val="4"/>
          <c:tx>
            <c:strRef>
              <c:f>'Case (26)'!$F$78</c:f>
              <c:strCache>
                <c:ptCount val="1"/>
                <c:pt idx="0">
                  <c:v>Source 3 /SCMA</c:v>
                </c:pt>
              </c:strCache>
            </c:strRef>
          </c:tx>
          <c:spPr>
            <a:ln w="22225" cap="rnd" cmpd="sng" algn="ctr">
              <a:solidFill>
                <a:schemeClr val="accent1">
                  <a:lumMod val="60000"/>
                </a:schemeClr>
              </a:solidFill>
              <a:prstDash val="solid"/>
              <a:round/>
            </a:ln>
            <a:effectLst/>
          </c:spPr>
          <c:marker>
            <c:symbol val="plus"/>
            <c:size val="6"/>
            <c:spPr>
              <a:noFill/>
              <a:ln w="9525" cap="flat" cmpd="sng" algn="ctr">
                <a:solidFill>
                  <a:schemeClr val="accent1">
                    <a:lumMod val="60000"/>
                  </a:schemeClr>
                </a:solidFill>
                <a:prstDash val="solid"/>
                <a:round/>
              </a:ln>
              <a:effectLst/>
            </c:spPr>
          </c:marker>
          <c:cat>
            <c:numRef>
              <c:f>'Case (26)'!$A$80:$A$110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(26)'!$F$80:$F$110</c:f>
              <c:numCache>
                <c:formatCode>General</c:formatCode>
                <c:ptCount val="31"/>
                <c:pt idx="9" formatCode="0.0000;[Red]0.0000">
                  <c:v>0.55023125000000095</c:v>
                </c:pt>
                <c:pt idx="10" formatCode="0.0000;[Red]0.0000">
                  <c:v>0.30832499999999935</c:v>
                </c:pt>
                <c:pt idx="11" formatCode="0.0000;[Red]0.0000">
                  <c:v>0.13771249999999807</c:v>
                </c:pt>
                <c:pt idx="12" formatCode="0.0000;[Red]0.0000">
                  <c:v>5.3893749999999616E-2</c:v>
                </c:pt>
                <c:pt idx="13" formatCode="0.0000;[Red]0.0000">
                  <c:v>2.0350000000000101E-2</c:v>
                </c:pt>
                <c:pt idx="14" formatCode="0.0000;[Red]0.0000">
                  <c:v>7.0249999999999896E-3</c:v>
                </c:pt>
                <c:pt idx="15" formatCode="0.0000;[Red]0.0000">
                  <c:v>2.25625E-3</c:v>
                </c:pt>
              </c:numCache>
            </c:numRef>
          </c:val>
          <c:smooth val="0"/>
          <c:extLst>
            <c:ext xmlns:c16="http://schemas.microsoft.com/office/drawing/2014/chart" uri="{C3380CC4-5D6E-409C-BE32-E72D297353CC}">
              <c16:uniqueId val="{00000004-F2EA-4407-A6E2-3F73A64D78AA}"/>
            </c:ext>
          </c:extLst>
        </c:ser>
        <c:ser>
          <c:idx val="7"/>
          <c:order val="5"/>
          <c:tx>
            <c:strRef>
              <c:f>'Case (26)'!$G$78</c:f>
              <c:strCache>
                <c:ptCount val="1"/>
                <c:pt idx="0">
                  <c:v>Source 5/SCMA-EPA</c:v>
                </c:pt>
              </c:strCache>
            </c:strRef>
          </c:tx>
          <c:spPr>
            <a:ln w="22225" cap="rnd" cmpd="sng" algn="ctr">
              <a:solidFill>
                <a:schemeClr val="accent2">
                  <a:lumMod val="60000"/>
                </a:schemeClr>
              </a:solidFill>
              <a:prstDash val="solid"/>
              <a:round/>
            </a:ln>
            <a:effectLst/>
          </c:spPr>
          <c:marker>
            <c:symbol val="dot"/>
            <c:size val="6"/>
            <c:spPr>
              <a:solidFill>
                <a:schemeClr val="accent2">
                  <a:lumMod val="60000"/>
                </a:schemeClr>
              </a:solidFill>
              <a:ln w="9525" cap="flat" cmpd="sng" algn="ctr">
                <a:solidFill>
                  <a:schemeClr val="accent2">
                    <a:lumMod val="60000"/>
                  </a:schemeClr>
                </a:solidFill>
                <a:prstDash val="solid"/>
                <a:round/>
              </a:ln>
              <a:effectLst/>
            </c:spPr>
          </c:marker>
          <c:cat>
            <c:numRef>
              <c:f>'Case (26)'!$A$80:$A$110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(26)'!$G$80:$G$110</c:f>
              <c:numCache>
                <c:formatCode>General</c:formatCode>
                <c:ptCount val="31"/>
                <c:pt idx="6" formatCode="0.0000;[Red]0.0000">
                  <c:v>0.95500000000000018</c:v>
                </c:pt>
                <c:pt idx="7" formatCode="0.0000;[Red]0.0000">
                  <c:v>0.86725000000000019</c:v>
                </c:pt>
                <c:pt idx="8" formatCode="0.0000;[Red]0.0000">
                  <c:v>0.69599999999999995</c:v>
                </c:pt>
                <c:pt idx="9" formatCode="0.0000;[Red]0.0000">
                  <c:v>0.41997500000000021</c:v>
                </c:pt>
                <c:pt idx="10" formatCode="0.0000;[Red]0.0000">
                  <c:v>0.17245000000000005</c:v>
                </c:pt>
                <c:pt idx="11" formatCode="0.0000;[Red]0.0000">
                  <c:v>5.6099999999999997E-2</c:v>
                </c:pt>
                <c:pt idx="12" formatCode="0.0000;[Red]0.0000">
                  <c:v>1.9250000000000003E-2</c:v>
                </c:pt>
                <c:pt idx="13" formatCode="0.0000;[Red]0.0000">
                  <c:v>6.3000000000000018E-3</c:v>
                </c:pt>
                <c:pt idx="14" formatCode="0.0000;[Red]0.0000">
                  <c:v>1.7000000000000003E-3</c:v>
                </c:pt>
                <c:pt idx="15" formatCode="0.0000;[Red]0.0000">
                  <c:v>4.2500000000000019E-4</c:v>
                </c:pt>
                <c:pt idx="16" formatCode="0.0000;[Red]0.0000">
                  <c:v>5.000000000000003E-5</c:v>
                </c:pt>
                <c:pt idx="17" formatCode="0.0000;[Red]0.0000">
                  <c:v>0</c:v>
                </c:pt>
                <c:pt idx="18" formatCode="0.0000;[Red]0.0000">
                  <c:v>0</c:v>
                </c:pt>
                <c:pt idx="19" formatCode="0.0000;[Red]0.0000">
                  <c:v>0</c:v>
                </c:pt>
                <c:pt idx="20" formatCode="0.0000;[Red]0.0000">
                  <c:v>0</c:v>
                </c:pt>
                <c:pt idx="21" formatCode="0.0000;[Red]0.0000">
                  <c:v>0</c:v>
                </c:pt>
                <c:pt idx="22" formatCode="0.0000;[Red]0.0000">
                  <c:v>0</c:v>
                </c:pt>
                <c:pt idx="23" formatCode="0.0000;[Red]0.0000">
                  <c:v>0</c:v>
                </c:pt>
                <c:pt idx="24" formatCode="0.0000;[Red]0.0000">
                  <c:v>0</c:v>
                </c:pt>
                <c:pt idx="25" formatCode="0.0000;[Red]0.0000">
                  <c:v>0</c:v>
                </c:pt>
                <c:pt idx="26" formatCode="0.0000;[Red]0.0000">
                  <c:v>0</c:v>
                </c:pt>
              </c:numCache>
            </c:numRef>
          </c:val>
          <c:smooth val="0"/>
          <c:extLst>
            <c:ext xmlns:c16="http://schemas.microsoft.com/office/drawing/2014/chart" uri="{C3380CC4-5D6E-409C-BE32-E72D297353CC}">
              <c16:uniqueId val="{00000005-F2EA-4407-A6E2-3F73A64D78AA}"/>
            </c:ext>
          </c:extLst>
        </c:ser>
        <c:ser>
          <c:idx val="8"/>
          <c:order val="6"/>
          <c:tx>
            <c:strRef>
              <c:f>'Case (26)'!$H$78</c:f>
              <c:strCache>
                <c:ptCount val="1"/>
                <c:pt idx="0">
                  <c:v>Source 5/LCRS-EPA</c:v>
                </c:pt>
              </c:strCache>
            </c:strRef>
          </c:tx>
          <c:spPr>
            <a:ln w="22225" cap="rnd" cmpd="sng" algn="ctr">
              <a:solidFill>
                <a:schemeClr val="accent3">
                  <a:lumMod val="60000"/>
                </a:schemeClr>
              </a:solidFill>
              <a:prstDash val="solid"/>
              <a:round/>
            </a:ln>
            <a:effectLst/>
          </c:spPr>
          <c:marker>
            <c:symbol val="dash"/>
            <c:size val="6"/>
            <c:spPr>
              <a:solidFill>
                <a:schemeClr val="accent3">
                  <a:lumMod val="60000"/>
                </a:schemeClr>
              </a:solidFill>
              <a:ln w="9525" cap="flat" cmpd="sng" algn="ctr">
                <a:solidFill>
                  <a:schemeClr val="accent3">
                    <a:lumMod val="60000"/>
                  </a:schemeClr>
                </a:solidFill>
                <a:prstDash val="solid"/>
                <a:round/>
              </a:ln>
              <a:effectLst/>
            </c:spPr>
          </c:marker>
          <c:cat>
            <c:numRef>
              <c:f>'Case (26)'!$A$80:$A$110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(26)'!$H$80:$H$110</c:f>
              <c:numCache>
                <c:formatCode>General</c:formatCode>
                <c:ptCount val="31"/>
                <c:pt idx="6" formatCode="0.0000;[Red]0.0000">
                  <c:v>0.95175000000000021</c:v>
                </c:pt>
                <c:pt idx="7" formatCode="0.0000;[Red]0.0000">
                  <c:v>0.87100000000000022</c:v>
                </c:pt>
                <c:pt idx="8" formatCode="0.0000;[Red]0.0000">
                  <c:v>0.70125000000000004</c:v>
                </c:pt>
                <c:pt idx="9" formatCode="0.0000;[Red]0.0000">
                  <c:v>0.42135000000000011</c:v>
                </c:pt>
                <c:pt idx="10" formatCode="0.0000;[Red]0.0000">
                  <c:v>0.17045000000000005</c:v>
                </c:pt>
                <c:pt idx="11" formatCode="0.0000;[Red]0.0000">
                  <c:v>5.6500000000000002E-2</c:v>
                </c:pt>
                <c:pt idx="12" formatCode="0.0000;[Red]0.0000">
                  <c:v>1.9400000000000008E-2</c:v>
                </c:pt>
                <c:pt idx="13" formatCode="0.0000;[Red]0.0000">
                  <c:v>6.2249999999999996E-3</c:v>
                </c:pt>
                <c:pt idx="14" formatCode="0.0000;[Red]0.0000">
                  <c:v>2.0000000000000009E-3</c:v>
                </c:pt>
                <c:pt idx="15" formatCode="0.0000;[Red]0.0000">
                  <c:v>4.2500000000000019E-4</c:v>
                </c:pt>
                <c:pt idx="16" formatCode="0.0000;[Red]0.0000">
                  <c:v>5.000000000000003E-5</c:v>
                </c:pt>
                <c:pt idx="17" formatCode="0.0000;[Red]0.0000">
                  <c:v>0</c:v>
                </c:pt>
                <c:pt idx="18" formatCode="0.0000;[Red]0.0000">
                  <c:v>0</c:v>
                </c:pt>
                <c:pt idx="19" formatCode="0.0000;[Red]0.0000">
                  <c:v>0</c:v>
                </c:pt>
                <c:pt idx="20" formatCode="0.0000;[Red]0.0000">
                  <c:v>0</c:v>
                </c:pt>
                <c:pt idx="21" formatCode="0.0000;[Red]0.0000">
                  <c:v>0</c:v>
                </c:pt>
                <c:pt idx="22" formatCode="0.0000;[Red]0.0000">
                  <c:v>0</c:v>
                </c:pt>
                <c:pt idx="23" formatCode="0.0000;[Red]0.0000">
                  <c:v>0</c:v>
                </c:pt>
                <c:pt idx="24" formatCode="0.0000;[Red]0.0000">
                  <c:v>0</c:v>
                </c:pt>
                <c:pt idx="25" formatCode="0.0000;[Red]0.0000">
                  <c:v>0</c:v>
                </c:pt>
                <c:pt idx="26" formatCode="0.0000;[Red]0.0000">
                  <c:v>0</c:v>
                </c:pt>
              </c:numCache>
            </c:numRef>
          </c:val>
          <c:smooth val="0"/>
          <c:extLst>
            <c:ext xmlns:c16="http://schemas.microsoft.com/office/drawing/2014/chart" uri="{C3380CC4-5D6E-409C-BE32-E72D297353CC}">
              <c16:uniqueId val="{00000006-F2EA-4407-A6E2-3F73A64D78AA}"/>
            </c:ext>
          </c:extLst>
        </c:ser>
        <c:ser>
          <c:idx val="9"/>
          <c:order val="7"/>
          <c:tx>
            <c:strRef>
              <c:f>'Case (26)'!$I$78</c:f>
              <c:strCache>
                <c:ptCount val="1"/>
                <c:pt idx="0">
                  <c:v>Source 5/MUSA-bMMSE</c:v>
                </c:pt>
              </c:strCache>
            </c:strRef>
          </c:tx>
          <c:spPr>
            <a:ln w="22225" cap="rnd" cmpd="sng" algn="ctr">
              <a:solidFill>
                <a:schemeClr val="accent4">
                  <a:lumMod val="60000"/>
                </a:schemeClr>
              </a:solidFill>
              <a:prstDash val="solid"/>
              <a:round/>
            </a:ln>
            <a:effectLst/>
          </c:spPr>
          <c:marker>
            <c:symbol val="diamond"/>
            <c:size val="6"/>
            <c:spPr>
              <a:solidFill>
                <a:schemeClr val="accent4">
                  <a:lumMod val="60000"/>
                </a:schemeClr>
              </a:solidFill>
              <a:ln w="9525" cap="flat" cmpd="sng" algn="ctr">
                <a:solidFill>
                  <a:schemeClr val="accent4">
                    <a:lumMod val="60000"/>
                  </a:schemeClr>
                </a:solidFill>
                <a:prstDash val="solid"/>
                <a:round/>
              </a:ln>
              <a:effectLst/>
            </c:spPr>
          </c:marker>
          <c:cat>
            <c:numRef>
              <c:f>'Case (26)'!$A$80:$A$110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(26)'!$I$80:$I$110</c:f>
              <c:numCache>
                <c:formatCode>General</c:formatCode>
                <c:ptCount val="31"/>
                <c:pt idx="6" formatCode="0.0000;[Red]0.0000">
                  <c:v>0.97650000000000003</c:v>
                </c:pt>
                <c:pt idx="7" formatCode="0.0000;[Red]0.0000">
                  <c:v>0.93300000000000005</c:v>
                </c:pt>
                <c:pt idx="8" formatCode="0.0000;[Red]0.0000">
                  <c:v>0.84650000000000003</c:v>
                </c:pt>
                <c:pt idx="9" formatCode="0.0000;[Red]0.0000">
                  <c:v>0.65625000000000022</c:v>
                </c:pt>
                <c:pt idx="10" formatCode="0.0000;[Red]0.0000">
                  <c:v>0.38865000000000011</c:v>
                </c:pt>
                <c:pt idx="11" formatCode="0.0000;[Red]0.0000">
                  <c:v>0.17440000000000005</c:v>
                </c:pt>
                <c:pt idx="12" formatCode="0.0000;[Red]0.0000">
                  <c:v>6.6025E-2</c:v>
                </c:pt>
                <c:pt idx="13" formatCode="0.0000;[Red]0.0000">
                  <c:v>2.2750000000000006E-2</c:v>
                </c:pt>
                <c:pt idx="14" formatCode="0.0000;[Red]0.0000">
                  <c:v>7.8750000000000035E-3</c:v>
                </c:pt>
                <c:pt idx="15" formatCode="0.0000;[Red]0.0000">
                  <c:v>2.625000000000001E-3</c:v>
                </c:pt>
                <c:pt idx="16" formatCode="0.0000;[Red]0.0000">
                  <c:v>6.500000000000003E-4</c:v>
                </c:pt>
                <c:pt idx="17" formatCode="0.0000;[Red]0.0000">
                  <c:v>1.2500000000000006E-4</c:v>
                </c:pt>
                <c:pt idx="18" formatCode="0.0000;[Red]0.0000">
                  <c:v>5.000000000000003E-5</c:v>
                </c:pt>
                <c:pt idx="19" formatCode="0.0000;[Red]0.0000">
                  <c:v>2.5000000000000015E-5</c:v>
                </c:pt>
                <c:pt idx="20" formatCode="0.0000;[Red]0.0000">
                  <c:v>0</c:v>
                </c:pt>
                <c:pt idx="21" formatCode="0.0000;[Red]0.0000">
                  <c:v>0</c:v>
                </c:pt>
                <c:pt idx="22" formatCode="0.0000;[Red]0.0000">
                  <c:v>0</c:v>
                </c:pt>
                <c:pt idx="23" formatCode="0.0000;[Red]0.0000">
                  <c:v>0</c:v>
                </c:pt>
                <c:pt idx="24" formatCode="0.0000;[Red]0.0000">
                  <c:v>0</c:v>
                </c:pt>
                <c:pt idx="25" formatCode="0.0000;[Red]0.0000">
                  <c:v>0</c:v>
                </c:pt>
                <c:pt idx="26" formatCode="0.0000;[Red]0.0000">
                  <c:v>0</c:v>
                </c:pt>
              </c:numCache>
            </c:numRef>
          </c:val>
          <c:smooth val="0"/>
          <c:extLst>
            <c:ext xmlns:c16="http://schemas.microsoft.com/office/drawing/2014/chart" uri="{C3380CC4-5D6E-409C-BE32-E72D297353CC}">
              <c16:uniqueId val="{00000007-F2EA-4407-A6E2-3F73A64D78AA}"/>
            </c:ext>
          </c:extLst>
        </c:ser>
        <c:ser>
          <c:idx val="10"/>
          <c:order val="8"/>
          <c:tx>
            <c:strRef>
              <c:f>'Case (26)'!$J$78</c:f>
              <c:strCache>
                <c:ptCount val="1"/>
                <c:pt idx="0">
                  <c:v>Source 5/MUSA-EPA</c:v>
                </c:pt>
              </c:strCache>
            </c:strRef>
          </c:tx>
          <c:spPr>
            <a:ln w="22225" cap="rnd" cmpd="sng" algn="ctr">
              <a:solidFill>
                <a:schemeClr val="accent5">
                  <a:lumMod val="60000"/>
                </a:schemeClr>
              </a:solidFill>
              <a:prstDash val="solid"/>
              <a:round/>
            </a:ln>
            <a:effectLst/>
          </c:spPr>
          <c:marker>
            <c:symbol val="square"/>
            <c:size val="6"/>
            <c:spPr>
              <a:solidFill>
                <a:schemeClr val="accent5">
                  <a:lumMod val="60000"/>
                </a:schemeClr>
              </a:solidFill>
              <a:ln w="9525" cap="flat" cmpd="sng" algn="ctr">
                <a:solidFill>
                  <a:schemeClr val="accent5">
                    <a:lumMod val="60000"/>
                  </a:schemeClr>
                </a:solidFill>
                <a:prstDash val="solid"/>
                <a:round/>
              </a:ln>
              <a:effectLst/>
            </c:spPr>
          </c:marker>
          <c:cat>
            <c:numRef>
              <c:f>'Case (26)'!$A$80:$A$110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(26)'!$J$80:$J$110</c:f>
              <c:numCache>
                <c:formatCode>General</c:formatCode>
                <c:ptCount val="31"/>
                <c:pt idx="6" formatCode="0.0000;[Red]0.0000">
                  <c:v>0.97475000000000023</c:v>
                </c:pt>
                <c:pt idx="7" formatCode="0.0000;[Red]0.0000">
                  <c:v>0.92325000000000002</c:v>
                </c:pt>
                <c:pt idx="8" formatCode="0.0000;[Red]0.0000">
                  <c:v>0.79875000000000018</c:v>
                </c:pt>
                <c:pt idx="9" formatCode="0.0000;[Red]0.0000">
                  <c:v>0.56200000000000028</c:v>
                </c:pt>
                <c:pt idx="10" formatCode="0.0000;[Red]0.0000">
                  <c:v>0.30530000000000013</c:v>
                </c:pt>
                <c:pt idx="11" formatCode="0.0000;[Red]0.0000">
                  <c:v>0.13455</c:v>
                </c:pt>
                <c:pt idx="12" formatCode="0.0000;[Red]0.0000">
                  <c:v>5.3850000000000002E-2</c:v>
                </c:pt>
                <c:pt idx="13" formatCode="0.0000;[Red]0.0000">
                  <c:v>2.0900000000000002E-2</c:v>
                </c:pt>
                <c:pt idx="14" formatCode="0.0000;[Red]0.0000">
                  <c:v>7.550000000000002E-3</c:v>
                </c:pt>
                <c:pt idx="15" formatCode="0.0000;[Red]0.0000">
                  <c:v>2.575E-3</c:v>
                </c:pt>
                <c:pt idx="16" formatCode="0.0000;[Red]0.0000">
                  <c:v>6.2500000000000023E-4</c:v>
                </c:pt>
                <c:pt idx="17" formatCode="0.0000;[Red]0.0000">
                  <c:v>1.2500000000000006E-4</c:v>
                </c:pt>
                <c:pt idx="18" formatCode="0.0000;[Red]0.0000">
                  <c:v>5.000000000000003E-5</c:v>
                </c:pt>
                <c:pt idx="19" formatCode="0.0000;[Red]0.0000">
                  <c:v>2.5000000000000015E-5</c:v>
                </c:pt>
                <c:pt idx="20" formatCode="0.0000;[Red]0.0000">
                  <c:v>0</c:v>
                </c:pt>
                <c:pt idx="21" formatCode="0.0000;[Red]0.0000">
                  <c:v>0</c:v>
                </c:pt>
                <c:pt idx="22" formatCode="0.0000;[Red]0.0000">
                  <c:v>0</c:v>
                </c:pt>
                <c:pt idx="23" formatCode="0.0000;[Red]0.0000">
                  <c:v>0</c:v>
                </c:pt>
                <c:pt idx="24" formatCode="0.0000;[Red]0.0000">
                  <c:v>0</c:v>
                </c:pt>
                <c:pt idx="25" formatCode="0.0000;[Red]0.0000">
                  <c:v>0</c:v>
                </c:pt>
                <c:pt idx="26" formatCode="0.0000;[Red]0.0000">
                  <c:v>0</c:v>
                </c:pt>
              </c:numCache>
            </c:numRef>
          </c:val>
          <c:smooth val="0"/>
          <c:extLst>
            <c:ext xmlns:c16="http://schemas.microsoft.com/office/drawing/2014/chart" uri="{C3380CC4-5D6E-409C-BE32-E72D297353CC}">
              <c16:uniqueId val="{00000008-F2EA-4407-A6E2-3F73A64D78AA}"/>
            </c:ext>
          </c:extLst>
        </c:ser>
        <c:ser>
          <c:idx val="11"/>
          <c:order val="9"/>
          <c:tx>
            <c:strRef>
              <c:f>'Case (26)'!$K$78</c:f>
              <c:strCache>
                <c:ptCount val="1"/>
                <c:pt idx="0">
                  <c:v>Source 5/SL-RSMA-bMMSE</c:v>
                </c:pt>
              </c:strCache>
            </c:strRef>
          </c:tx>
          <c:spPr>
            <a:ln w="22225" cap="rnd" cmpd="sng" algn="ctr">
              <a:solidFill>
                <a:schemeClr val="accent6">
                  <a:lumMod val="60000"/>
                </a:schemeClr>
              </a:solidFill>
              <a:prstDash val="solid"/>
              <a:round/>
            </a:ln>
            <a:effectLst/>
          </c:spPr>
          <c:marker>
            <c:symbol val="triangle"/>
            <c:size val="6"/>
            <c:spPr>
              <a:solidFill>
                <a:schemeClr val="accent6">
                  <a:lumMod val="60000"/>
                </a:schemeClr>
              </a:solidFill>
              <a:ln w="9525" cap="flat" cmpd="sng" algn="ctr">
                <a:solidFill>
                  <a:schemeClr val="accent6">
                    <a:lumMod val="60000"/>
                  </a:schemeClr>
                </a:solidFill>
                <a:prstDash val="solid"/>
                <a:round/>
              </a:ln>
              <a:effectLst/>
            </c:spPr>
          </c:marker>
          <c:cat>
            <c:numRef>
              <c:f>'Case (26)'!$A$80:$A$110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(26)'!$K$80:$K$110</c:f>
              <c:numCache>
                <c:formatCode>General</c:formatCode>
                <c:ptCount val="31"/>
                <c:pt idx="6" formatCode="0.0000;[Red]0.0000">
                  <c:v>0.98049999999999982</c:v>
                </c:pt>
                <c:pt idx="7" formatCode="0.0000;[Red]0.0000">
                  <c:v>0.9385</c:v>
                </c:pt>
                <c:pt idx="8" formatCode="0.0000;[Red]0.0000">
                  <c:v>0.84624999999999995</c:v>
                </c:pt>
                <c:pt idx="9" formatCode="0.0000;[Red]0.0000">
                  <c:v>0.64700000000000024</c:v>
                </c:pt>
                <c:pt idx="10" formatCode="0.0000;[Red]0.0000">
                  <c:v>0.38780000000000014</c:v>
                </c:pt>
                <c:pt idx="11" formatCode="0.0000;[Red]0.0000">
                  <c:v>0.174175</c:v>
                </c:pt>
                <c:pt idx="12" formatCode="0.0000;[Red]0.0000">
                  <c:v>6.5024999999999999E-2</c:v>
                </c:pt>
                <c:pt idx="13" formatCode="0.0000;[Red]0.0000">
                  <c:v>2.4250000000000001E-2</c:v>
                </c:pt>
                <c:pt idx="14" formatCode="0.0000;[Red]0.0000">
                  <c:v>8.6000000000000035E-3</c:v>
                </c:pt>
                <c:pt idx="15" formatCode="0.0000;[Red]0.0000">
                  <c:v>2.575E-3</c:v>
                </c:pt>
                <c:pt idx="16" formatCode="0.0000;[Red]0.0000">
                  <c:v>6.0000000000000027E-4</c:v>
                </c:pt>
                <c:pt idx="17" formatCode="0.0000;[Red]0.0000">
                  <c:v>1.7500000000000005E-4</c:v>
                </c:pt>
                <c:pt idx="18" formatCode="0.0000;[Red]0.0000">
                  <c:v>2.5000000000000015E-5</c:v>
                </c:pt>
                <c:pt idx="19" formatCode="0.0000;[Red]0.0000">
                  <c:v>0</c:v>
                </c:pt>
                <c:pt idx="20" formatCode="0.0000;[Red]0.0000">
                  <c:v>0</c:v>
                </c:pt>
                <c:pt idx="21" formatCode="0.0000;[Red]0.0000">
                  <c:v>0</c:v>
                </c:pt>
                <c:pt idx="22" formatCode="0.0000;[Red]0.0000">
                  <c:v>0</c:v>
                </c:pt>
                <c:pt idx="23" formatCode="0.0000;[Red]0.0000">
                  <c:v>0</c:v>
                </c:pt>
                <c:pt idx="24" formatCode="0.0000;[Red]0.0000">
                  <c:v>0</c:v>
                </c:pt>
                <c:pt idx="25" formatCode="0.0000;[Red]0.0000">
                  <c:v>0</c:v>
                </c:pt>
                <c:pt idx="26" formatCode="0.0000;[Red]0.0000">
                  <c:v>0</c:v>
                </c:pt>
              </c:numCache>
            </c:numRef>
          </c:val>
          <c:smooth val="0"/>
          <c:extLst>
            <c:ext xmlns:c16="http://schemas.microsoft.com/office/drawing/2014/chart" uri="{C3380CC4-5D6E-409C-BE32-E72D297353CC}">
              <c16:uniqueId val="{00000009-F2EA-4407-A6E2-3F73A64D78AA}"/>
            </c:ext>
          </c:extLst>
        </c:ser>
        <c:ser>
          <c:idx val="12"/>
          <c:order val="10"/>
          <c:tx>
            <c:strRef>
              <c:f>'Case (26)'!$L$78</c:f>
              <c:strCache>
                <c:ptCount val="1"/>
                <c:pt idx="0">
                  <c:v>Source 5/SL-RSMA-EPA</c:v>
                </c:pt>
              </c:strCache>
            </c:strRef>
          </c:tx>
          <c:spPr>
            <a:ln w="22225" cap="rnd" cmpd="sng" algn="ctr">
              <a:solidFill>
                <a:schemeClr val="accent1">
                  <a:lumMod val="80000"/>
                  <a:lumOff val="20000"/>
                </a:schemeClr>
              </a:solidFill>
              <a:prstDash val="solid"/>
              <a:round/>
            </a:ln>
            <a:effectLst/>
          </c:spPr>
          <c:marker>
            <c:symbol val="x"/>
            <c:size val="6"/>
            <c:spPr>
              <a:noFill/>
              <a:ln w="9525" cap="flat" cmpd="sng" algn="ctr">
                <a:solidFill>
                  <a:schemeClr val="accent1">
                    <a:lumMod val="80000"/>
                    <a:lumOff val="20000"/>
                  </a:schemeClr>
                </a:solidFill>
                <a:prstDash val="solid"/>
                <a:round/>
              </a:ln>
              <a:effectLst/>
            </c:spPr>
          </c:marker>
          <c:cat>
            <c:numRef>
              <c:f>'Case (26)'!$A$80:$A$110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(26)'!$L$80:$L$110</c:f>
              <c:numCache>
                <c:formatCode>General</c:formatCode>
                <c:ptCount val="31"/>
                <c:pt idx="6" formatCode="0.0000;[Red]0.0000">
                  <c:v>0.97650000000000003</c:v>
                </c:pt>
                <c:pt idx="7" formatCode="0.0000;[Red]0.0000">
                  <c:v>0.92249999999999999</c:v>
                </c:pt>
                <c:pt idx="8" formatCode="0.0000;[Red]0.0000">
                  <c:v>0.79625000000000001</c:v>
                </c:pt>
                <c:pt idx="9" formatCode="0.0000;[Red]0.0000">
                  <c:v>0.55649999999999999</c:v>
                </c:pt>
                <c:pt idx="10" formatCode="0.0000;[Red]0.0000">
                  <c:v>0.30380000000000013</c:v>
                </c:pt>
                <c:pt idx="11" formatCode="0.0000;[Red]0.0000">
                  <c:v>0.13502500000000001</c:v>
                </c:pt>
                <c:pt idx="12" formatCode="0.0000;[Red]0.0000">
                  <c:v>5.4900000000000018E-2</c:v>
                </c:pt>
                <c:pt idx="13" formatCode="0.0000;[Red]0.0000">
                  <c:v>2.1425000000000007E-2</c:v>
                </c:pt>
                <c:pt idx="14" formatCode="0.0000;[Red]0.0000">
                  <c:v>8.1750000000000034E-3</c:v>
                </c:pt>
                <c:pt idx="15" formatCode="0.0000;[Red]0.0000">
                  <c:v>2.5250000000000008E-3</c:v>
                </c:pt>
                <c:pt idx="16" formatCode="0.0000;[Red]0.0000">
                  <c:v>6.0000000000000027E-4</c:v>
                </c:pt>
                <c:pt idx="17" formatCode="0.0000;[Red]0.0000">
                  <c:v>1.7500000000000005E-4</c:v>
                </c:pt>
                <c:pt idx="18" formatCode="0.0000;[Red]0.0000">
                  <c:v>2.5000000000000015E-5</c:v>
                </c:pt>
                <c:pt idx="19" formatCode="0.0000;[Red]0.0000">
                  <c:v>0</c:v>
                </c:pt>
                <c:pt idx="20" formatCode="0.0000;[Red]0.0000">
                  <c:v>0</c:v>
                </c:pt>
                <c:pt idx="21" formatCode="0.0000;[Red]0.0000">
                  <c:v>0</c:v>
                </c:pt>
                <c:pt idx="22" formatCode="0.0000;[Red]0.0000">
                  <c:v>0</c:v>
                </c:pt>
                <c:pt idx="23" formatCode="0.0000;[Red]0.0000">
                  <c:v>0</c:v>
                </c:pt>
                <c:pt idx="24" formatCode="0.0000;[Red]0.0000">
                  <c:v>0</c:v>
                </c:pt>
                <c:pt idx="25" formatCode="0.0000;[Red]0.0000">
                  <c:v>0</c:v>
                </c:pt>
                <c:pt idx="26" formatCode="0.0000;[Red]0.0000">
                  <c:v>0</c:v>
                </c:pt>
              </c:numCache>
            </c:numRef>
          </c:val>
          <c:smooth val="0"/>
          <c:extLst>
            <c:ext xmlns:c16="http://schemas.microsoft.com/office/drawing/2014/chart" uri="{C3380CC4-5D6E-409C-BE32-E72D297353CC}">
              <c16:uniqueId val="{0000000A-F2EA-4407-A6E2-3F73A64D78AA}"/>
            </c:ext>
          </c:extLst>
        </c:ser>
        <c:ser>
          <c:idx val="13"/>
          <c:order val="11"/>
          <c:tx>
            <c:strRef>
              <c:f>'Case (26)'!$M$78</c:f>
              <c:strCache>
                <c:ptCount val="1"/>
                <c:pt idx="0">
                  <c:v>Source 5/ML-RSMA-bMMSE</c:v>
                </c:pt>
              </c:strCache>
            </c:strRef>
          </c:tx>
          <c:spPr>
            <a:ln w="22225" cap="rnd" cmpd="sng" algn="ctr">
              <a:solidFill>
                <a:schemeClr val="accent2">
                  <a:lumMod val="80000"/>
                  <a:lumOff val="20000"/>
                </a:schemeClr>
              </a:solidFill>
              <a:prstDash val="solid"/>
              <a:round/>
            </a:ln>
            <a:effectLst/>
          </c:spPr>
          <c:marker>
            <c:symbol val="star"/>
            <c:size val="6"/>
            <c:spPr>
              <a:noFill/>
              <a:ln w="9525" cap="flat" cmpd="sng" algn="ctr">
                <a:solidFill>
                  <a:schemeClr val="accent2">
                    <a:lumMod val="80000"/>
                    <a:lumOff val="20000"/>
                  </a:schemeClr>
                </a:solidFill>
                <a:prstDash val="solid"/>
                <a:round/>
              </a:ln>
              <a:effectLst/>
            </c:spPr>
          </c:marker>
          <c:cat>
            <c:numRef>
              <c:f>'Case (26)'!$A$80:$A$110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(26)'!$M$80:$M$110</c:f>
              <c:numCache>
                <c:formatCode>General</c:formatCode>
                <c:ptCount val="31"/>
                <c:pt idx="6" formatCode="0.0000;[Red]0.0000">
                  <c:v>0.96350000000000002</c:v>
                </c:pt>
                <c:pt idx="7" formatCode="0.0000;[Red]0.0000">
                  <c:v>0.90575000000000028</c:v>
                </c:pt>
                <c:pt idx="8" formatCode="0.0000;[Red]0.0000">
                  <c:v>0.76250000000000018</c:v>
                </c:pt>
                <c:pt idx="9" formatCode="0.0000;[Red]0.0000">
                  <c:v>0.52300000000000002</c:v>
                </c:pt>
                <c:pt idx="10" formatCode="0.0000;[Red]0.0000">
                  <c:v>0.25022500000000003</c:v>
                </c:pt>
                <c:pt idx="11" formatCode="0.0000;[Red]0.0000">
                  <c:v>8.0425000000000024E-2</c:v>
                </c:pt>
                <c:pt idx="12" formatCode="0.0000;[Red]0.0000">
                  <c:v>2.2575000000000008E-2</c:v>
                </c:pt>
                <c:pt idx="13" formatCode="0.0000;[Red]0.0000">
                  <c:v>6.4500000000000017E-3</c:v>
                </c:pt>
                <c:pt idx="14" formatCode="0.0000;[Red]0.0000">
                  <c:v>1.8250000000000004E-3</c:v>
                </c:pt>
                <c:pt idx="15" formatCode="0.0000;[Red]0.0000">
                  <c:v>4.0000000000000018E-4</c:v>
                </c:pt>
                <c:pt idx="16" formatCode="0.0000;[Red]0.0000">
                  <c:v>1.0000000000000005E-4</c:v>
                </c:pt>
                <c:pt idx="17" formatCode="0.0000;[Red]0.0000">
                  <c:v>0</c:v>
                </c:pt>
                <c:pt idx="18" formatCode="0.0000;[Red]0.0000">
                  <c:v>0</c:v>
                </c:pt>
                <c:pt idx="19" formatCode="0.0000;[Red]0.0000">
                  <c:v>0</c:v>
                </c:pt>
                <c:pt idx="20" formatCode="0.0000;[Red]0.0000">
                  <c:v>0</c:v>
                </c:pt>
                <c:pt idx="21" formatCode="0.0000;[Red]0.0000">
                  <c:v>0</c:v>
                </c:pt>
                <c:pt idx="22" formatCode="0.0000;[Red]0.0000">
                  <c:v>0</c:v>
                </c:pt>
                <c:pt idx="23" formatCode="0.0000;[Red]0.0000">
                  <c:v>0</c:v>
                </c:pt>
                <c:pt idx="24" formatCode="0.0000;[Red]0.0000">
                  <c:v>0</c:v>
                </c:pt>
                <c:pt idx="25" formatCode="0.0000;[Red]0.0000">
                  <c:v>0</c:v>
                </c:pt>
                <c:pt idx="26" formatCode="0.0000;[Red]0.0000">
                  <c:v>0</c:v>
                </c:pt>
              </c:numCache>
            </c:numRef>
          </c:val>
          <c:smooth val="0"/>
          <c:extLst>
            <c:ext xmlns:c16="http://schemas.microsoft.com/office/drawing/2014/chart" uri="{C3380CC4-5D6E-409C-BE32-E72D297353CC}">
              <c16:uniqueId val="{0000000B-F2EA-4407-A6E2-3F73A64D78AA}"/>
            </c:ext>
          </c:extLst>
        </c:ser>
        <c:ser>
          <c:idx val="14"/>
          <c:order val="12"/>
          <c:tx>
            <c:strRef>
              <c:f>'Case (26)'!$N$78</c:f>
              <c:strCache>
                <c:ptCount val="1"/>
                <c:pt idx="0">
                  <c:v>Source 5/ML-RSMA-EPA</c:v>
                </c:pt>
              </c:strCache>
            </c:strRef>
          </c:tx>
          <c:spPr>
            <a:ln w="22225" cap="rnd" cmpd="sng" algn="ctr">
              <a:solidFill>
                <a:schemeClr val="accent3">
                  <a:lumMod val="80000"/>
                  <a:lumOff val="20000"/>
                </a:schemeClr>
              </a:solidFill>
              <a:prstDash val="solid"/>
              <a:round/>
            </a:ln>
            <a:effectLst/>
          </c:spPr>
          <c:marker>
            <c:symbol val="circle"/>
            <c:size val="6"/>
            <c:spPr>
              <a:solidFill>
                <a:schemeClr val="accent3">
                  <a:lumMod val="80000"/>
                  <a:lumOff val="20000"/>
                </a:schemeClr>
              </a:solidFill>
              <a:ln w="9525" cap="flat" cmpd="sng" algn="ctr">
                <a:solidFill>
                  <a:schemeClr val="accent3">
                    <a:lumMod val="80000"/>
                    <a:lumOff val="20000"/>
                  </a:schemeClr>
                </a:solidFill>
                <a:prstDash val="solid"/>
                <a:round/>
              </a:ln>
              <a:effectLst/>
            </c:spPr>
          </c:marker>
          <c:cat>
            <c:numRef>
              <c:f>'Case (26)'!$A$80:$A$110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(26)'!$N$80:$N$110</c:f>
              <c:numCache>
                <c:formatCode>General</c:formatCode>
                <c:ptCount val="31"/>
                <c:pt idx="6" formatCode="0.0000;[Red]0.0000">
                  <c:v>0.96150000000000002</c:v>
                </c:pt>
                <c:pt idx="7" formatCode="0.0000;[Red]0.0000">
                  <c:v>0.89049999999999996</c:v>
                </c:pt>
                <c:pt idx="8" formatCode="0.0000;[Red]0.0000">
                  <c:v>0.73400000000000021</c:v>
                </c:pt>
                <c:pt idx="9" formatCode="0.0000;[Red]0.0000">
                  <c:v>0.46492500000000014</c:v>
                </c:pt>
                <c:pt idx="10" formatCode="0.0000;[Red]0.0000">
                  <c:v>0.19785</c:v>
                </c:pt>
                <c:pt idx="11" formatCode="0.0000;[Red]0.0000">
                  <c:v>6.6274999999999987E-2</c:v>
                </c:pt>
                <c:pt idx="12" formatCode="0.0000;[Red]0.0000">
                  <c:v>2.0725E-2</c:v>
                </c:pt>
                <c:pt idx="13" formatCode="0.0000;[Red]0.0000">
                  <c:v>6.550000000000002E-3</c:v>
                </c:pt>
                <c:pt idx="14" formatCode="0.0000;[Red]0.0000">
                  <c:v>1.9750000000000011E-3</c:v>
                </c:pt>
                <c:pt idx="15" formatCode="0.0000;[Red]0.0000">
                  <c:v>4.2500000000000019E-4</c:v>
                </c:pt>
                <c:pt idx="16" formatCode="0.0000;[Red]0.0000">
                  <c:v>1.0000000000000005E-4</c:v>
                </c:pt>
                <c:pt idx="17" formatCode="0.0000;[Red]0.0000">
                  <c:v>0</c:v>
                </c:pt>
                <c:pt idx="18" formatCode="0.0000;[Red]0.0000">
                  <c:v>0</c:v>
                </c:pt>
                <c:pt idx="19" formatCode="0.0000;[Red]0.0000">
                  <c:v>0</c:v>
                </c:pt>
                <c:pt idx="20" formatCode="0.0000;[Red]0.0000">
                  <c:v>0</c:v>
                </c:pt>
                <c:pt idx="21" formatCode="0.0000;[Red]0.0000">
                  <c:v>0</c:v>
                </c:pt>
                <c:pt idx="22" formatCode="0.0000;[Red]0.0000">
                  <c:v>0</c:v>
                </c:pt>
                <c:pt idx="23" formatCode="0.0000;[Red]0.0000">
                  <c:v>0</c:v>
                </c:pt>
                <c:pt idx="24" formatCode="0.0000;[Red]0.0000">
                  <c:v>0</c:v>
                </c:pt>
                <c:pt idx="25" formatCode="0.0000;[Red]0.0000">
                  <c:v>0</c:v>
                </c:pt>
                <c:pt idx="26" formatCode="0.0000;[Red]0.0000">
                  <c:v>0</c:v>
                </c:pt>
              </c:numCache>
            </c:numRef>
          </c:val>
          <c:smooth val="0"/>
          <c:extLst>
            <c:ext xmlns:c16="http://schemas.microsoft.com/office/drawing/2014/chart" uri="{C3380CC4-5D6E-409C-BE32-E72D297353CC}">
              <c16:uniqueId val="{0000000C-F2EA-4407-A6E2-3F73A64D78AA}"/>
            </c:ext>
          </c:extLst>
        </c:ser>
        <c:ser>
          <c:idx val="15"/>
          <c:order val="13"/>
          <c:tx>
            <c:strRef>
              <c:f>'Case (26)'!$O$78</c:f>
              <c:strCache>
                <c:ptCount val="1"/>
                <c:pt idx="0">
                  <c:v>Source 5/SCMA-MMSE</c:v>
                </c:pt>
              </c:strCache>
            </c:strRef>
          </c:tx>
          <c:spPr>
            <a:ln w="22225" cap="rnd" cmpd="sng" algn="ctr">
              <a:solidFill>
                <a:schemeClr val="accent4">
                  <a:lumMod val="80000"/>
                  <a:lumOff val="20000"/>
                </a:schemeClr>
              </a:solidFill>
              <a:prstDash val="solid"/>
              <a:round/>
            </a:ln>
            <a:effectLst/>
          </c:spPr>
          <c:marker>
            <c:symbol val="plus"/>
            <c:size val="6"/>
            <c:spPr>
              <a:noFill/>
              <a:ln w="9525" cap="flat" cmpd="sng" algn="ctr">
                <a:solidFill>
                  <a:schemeClr val="accent4">
                    <a:lumMod val="80000"/>
                    <a:lumOff val="20000"/>
                  </a:schemeClr>
                </a:solidFill>
                <a:prstDash val="solid"/>
                <a:round/>
              </a:ln>
              <a:effectLst/>
            </c:spPr>
          </c:marker>
          <c:cat>
            <c:numRef>
              <c:f>'Case (26)'!$A$80:$A$110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(26)'!$O$80:$O$110</c:f>
              <c:numCache>
                <c:formatCode>General</c:formatCode>
                <c:ptCount val="31"/>
                <c:pt idx="6" formatCode="0.0000;[Red]0.0000">
                  <c:v>0.96375000000000022</c:v>
                </c:pt>
                <c:pt idx="7" formatCode="0.0000;[Red]0.0000">
                  <c:v>0.89775000000000005</c:v>
                </c:pt>
                <c:pt idx="8" formatCode="0.0000;[Red]0.0000">
                  <c:v>0.77350000000000019</c:v>
                </c:pt>
                <c:pt idx="9" formatCode="0.0000;[Red]0.0000">
                  <c:v>0.52975000000000005</c:v>
                </c:pt>
                <c:pt idx="10" formatCode="0.0000;[Red]0.0000">
                  <c:v>0.24595000000000006</c:v>
                </c:pt>
                <c:pt idx="11" formatCode="0.0000;[Red]0.0000">
                  <c:v>7.8575000000000006E-2</c:v>
                </c:pt>
                <c:pt idx="12" formatCode="0.0000;[Red]0.0000">
                  <c:v>2.2950000000000002E-2</c:v>
                </c:pt>
                <c:pt idx="13" formatCode="0.0000;[Red]0.0000">
                  <c:v>7.2500000000000021E-3</c:v>
                </c:pt>
                <c:pt idx="14" formatCode="0.0000;[Red]0.0000">
                  <c:v>1.8500000000000005E-3</c:v>
                </c:pt>
                <c:pt idx="15" formatCode="0.0000;[Red]0.0000">
                  <c:v>4.500000000000002E-4</c:v>
                </c:pt>
                <c:pt idx="16" formatCode="0.0000;[Red]0.0000">
                  <c:v>7.5000000000000034E-5</c:v>
                </c:pt>
                <c:pt idx="17" formatCode="0.0000;[Red]0.0000">
                  <c:v>0</c:v>
                </c:pt>
                <c:pt idx="18" formatCode="0.0000;[Red]0.0000">
                  <c:v>0</c:v>
                </c:pt>
                <c:pt idx="19" formatCode="0.0000;[Red]0.0000">
                  <c:v>0</c:v>
                </c:pt>
                <c:pt idx="20" formatCode="0.0000;[Red]0.0000">
                  <c:v>0</c:v>
                </c:pt>
                <c:pt idx="21" formatCode="0.0000;[Red]0.0000">
                  <c:v>0</c:v>
                </c:pt>
                <c:pt idx="22" formatCode="0.0000;[Red]0.0000">
                  <c:v>0</c:v>
                </c:pt>
                <c:pt idx="23" formatCode="0.0000;[Red]0.0000">
                  <c:v>0</c:v>
                </c:pt>
                <c:pt idx="24" formatCode="0.0000;[Red]0.0000">
                  <c:v>0</c:v>
                </c:pt>
                <c:pt idx="25" formatCode="0.0000;[Red]0.0000">
                  <c:v>0</c:v>
                </c:pt>
                <c:pt idx="26" formatCode="0.0000;[Red]0.0000">
                  <c:v>0</c:v>
                </c:pt>
              </c:numCache>
            </c:numRef>
          </c:val>
          <c:smooth val="0"/>
          <c:extLst>
            <c:ext xmlns:c16="http://schemas.microsoft.com/office/drawing/2014/chart" uri="{C3380CC4-5D6E-409C-BE32-E72D297353CC}">
              <c16:uniqueId val="{0000000D-F2EA-4407-A6E2-3F73A64D78AA}"/>
            </c:ext>
          </c:extLst>
        </c:ser>
        <c:ser>
          <c:idx val="16"/>
          <c:order val="14"/>
          <c:tx>
            <c:strRef>
              <c:f>'Case (26)'!$P$78</c:f>
              <c:strCache>
                <c:ptCount val="1"/>
                <c:pt idx="0">
                  <c:v>Source 10 /
 IDMA-ESE</c:v>
                </c:pt>
              </c:strCache>
            </c:strRef>
          </c:tx>
          <c:spPr>
            <a:ln w="22225" cap="rnd" cmpd="sng" algn="ctr">
              <a:solidFill>
                <a:schemeClr val="accent5">
                  <a:lumMod val="80000"/>
                  <a:lumOff val="20000"/>
                </a:schemeClr>
              </a:solidFill>
              <a:prstDash val="solid"/>
              <a:round/>
            </a:ln>
            <a:effectLst/>
          </c:spPr>
          <c:marker>
            <c:symbol val="dot"/>
            <c:size val="6"/>
            <c:spPr>
              <a:solidFill>
                <a:schemeClr val="accent5">
                  <a:lumMod val="80000"/>
                  <a:lumOff val="20000"/>
                </a:schemeClr>
              </a:solidFill>
              <a:ln w="9525" cap="flat" cmpd="sng" algn="ctr">
                <a:solidFill>
                  <a:schemeClr val="accent5">
                    <a:lumMod val="80000"/>
                    <a:lumOff val="20000"/>
                  </a:schemeClr>
                </a:solidFill>
                <a:prstDash val="solid"/>
                <a:round/>
              </a:ln>
              <a:effectLst/>
            </c:spPr>
          </c:marker>
          <c:cat>
            <c:numRef>
              <c:f>'Case (26)'!$A$80:$A$110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(26)'!$P$80:$P$110</c:f>
              <c:numCache>
                <c:formatCode>General</c:formatCode>
                <c:ptCount val="31"/>
                <c:pt idx="6" formatCode="0.0000;[Red]0.0000">
                  <c:v>0.92962500000000026</c:v>
                </c:pt>
                <c:pt idx="7" formatCode="0.0000;[Red]0.0000">
                  <c:v>0.83312500000000023</c:v>
                </c:pt>
                <c:pt idx="8" formatCode="0.0000;[Red]0.0000">
                  <c:v>0.67387500000000045</c:v>
                </c:pt>
                <c:pt idx="9" formatCode="0.0000;[Red]0.0000">
                  <c:v>0.454625</c:v>
                </c:pt>
                <c:pt idx="10" formatCode="0.0000;[Red]0.0000">
                  <c:v>0.2515</c:v>
                </c:pt>
                <c:pt idx="11" formatCode="0.0000;[Red]0.0000">
                  <c:v>0.10900000000000003</c:v>
                </c:pt>
                <c:pt idx="12" formatCode="0.0000;[Red]0.0000">
                  <c:v>3.3750000000000002E-2</c:v>
                </c:pt>
                <c:pt idx="13" formatCode="0.0000;[Red]0.0000">
                  <c:v>1.0999999999999998E-2</c:v>
                </c:pt>
                <c:pt idx="14" formatCode="0.0000;[Red]0.0000">
                  <c:v>6.2000000000000024E-3</c:v>
                </c:pt>
                <c:pt idx="15" formatCode="0.0000;[Red]0.0000">
                  <c:v>3.4000000000000007E-3</c:v>
                </c:pt>
                <c:pt idx="16" formatCode="0.0000;[Red]0.0000">
                  <c:v>2.8000000000000008E-3</c:v>
                </c:pt>
                <c:pt idx="17" formatCode="0.0000;[Red]0.0000">
                  <c:v>2.200000000000001E-3</c:v>
                </c:pt>
                <c:pt idx="18" formatCode="0.0000;[Red]0.0000">
                  <c:v>2.3000000000000008E-3</c:v>
                </c:pt>
                <c:pt idx="19" formatCode="0.0000;[Red]0.0000">
                  <c:v>2.3000000000000008E-3</c:v>
                </c:pt>
              </c:numCache>
            </c:numRef>
          </c:val>
          <c:smooth val="0"/>
          <c:extLst>
            <c:ext xmlns:c16="http://schemas.microsoft.com/office/drawing/2014/chart" uri="{C3380CC4-5D6E-409C-BE32-E72D297353CC}">
              <c16:uniqueId val="{0000000E-F2EA-4407-A6E2-3F73A64D78AA}"/>
            </c:ext>
          </c:extLst>
        </c:ser>
        <c:ser>
          <c:idx val="17"/>
          <c:order val="15"/>
          <c:tx>
            <c:strRef>
              <c:f>'Case (26)'!$Q$78</c:f>
              <c:strCache>
                <c:ptCount val="1"/>
                <c:pt idx="0">
                  <c:v>Source 6 /
LCRS</c:v>
                </c:pt>
              </c:strCache>
            </c:strRef>
          </c:tx>
          <c:spPr>
            <a:ln w="22225" cap="rnd" cmpd="sng" algn="ctr">
              <a:solidFill>
                <a:schemeClr val="accent6">
                  <a:lumMod val="80000"/>
                  <a:lumOff val="20000"/>
                </a:schemeClr>
              </a:solidFill>
              <a:prstDash val="solid"/>
              <a:round/>
            </a:ln>
            <a:effectLst/>
          </c:spPr>
          <c:marker>
            <c:symbol val="dash"/>
            <c:size val="6"/>
            <c:spPr>
              <a:solidFill>
                <a:schemeClr val="accent6">
                  <a:lumMod val="80000"/>
                  <a:lumOff val="20000"/>
                </a:schemeClr>
              </a:solidFill>
              <a:ln w="9525" cap="flat" cmpd="sng" algn="ctr">
                <a:solidFill>
                  <a:schemeClr val="accent6">
                    <a:lumMod val="80000"/>
                    <a:lumOff val="20000"/>
                  </a:schemeClr>
                </a:solidFill>
                <a:prstDash val="solid"/>
                <a:round/>
              </a:ln>
              <a:effectLst/>
            </c:spPr>
          </c:marker>
          <c:cat>
            <c:numRef>
              <c:f>'Case (26)'!$A$80:$A$110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(26)'!$Q$80:$Q$110</c:f>
              <c:numCache>
                <c:formatCode>General</c:formatCode>
                <c:ptCount val="31"/>
                <c:pt idx="3" formatCode="0.0000;[Red]0.0000">
                  <c:v>0.99884615384615383</c:v>
                </c:pt>
                <c:pt idx="4" formatCode="0.0000;[Red]0.0000">
                  <c:v>0.99446153846153673</c:v>
                </c:pt>
                <c:pt idx="5" formatCode="0.0000;[Red]0.0000">
                  <c:v>0.97830769230769021</c:v>
                </c:pt>
                <c:pt idx="6" formatCode="0.0000;[Red]0.0000">
                  <c:v>0.94638461538461205</c:v>
                </c:pt>
                <c:pt idx="7" formatCode="0.0000;[Red]0.0000">
                  <c:v>0.86746153846153595</c:v>
                </c:pt>
                <c:pt idx="8" formatCode="0.0000;[Red]0.0000">
                  <c:v>0.73392307692307945</c:v>
                </c:pt>
                <c:pt idx="9" formatCode="0.0000;[Red]0.0000">
                  <c:v>0.50376923076923097</c:v>
                </c:pt>
                <c:pt idx="10" formatCode="0.0000;[Red]0.0000">
                  <c:v>0.24138461538461495</c:v>
                </c:pt>
                <c:pt idx="11" formatCode="0.0000;[Red]0.0000">
                  <c:v>8.3615384615384022E-2</c:v>
                </c:pt>
                <c:pt idx="12" formatCode="0.0000;[Red]0.0000">
                  <c:v>2.8307692307692197E-2</c:v>
                </c:pt>
                <c:pt idx="13" formatCode="0.0000;[Red]0.0000">
                  <c:v>7.3076923076923119E-3</c:v>
                </c:pt>
                <c:pt idx="14" formatCode="0.0000;[Red]0.0000">
                  <c:v>2.5384615384615411E-3</c:v>
                </c:pt>
                <c:pt idx="15" formatCode="0.0000;[Red]0.0000">
                  <c:v>6.9230769230769237E-4</c:v>
                </c:pt>
              </c:numCache>
            </c:numRef>
          </c:val>
          <c:smooth val="0"/>
          <c:extLst>
            <c:ext xmlns:c16="http://schemas.microsoft.com/office/drawing/2014/chart" uri="{C3380CC4-5D6E-409C-BE32-E72D297353CC}">
              <c16:uniqueId val="{0000000F-F2EA-4407-A6E2-3F73A64D78AA}"/>
            </c:ext>
          </c:extLst>
        </c:ser>
        <c:ser>
          <c:idx val="18"/>
          <c:order val="16"/>
          <c:tx>
            <c:strRef>
              <c:f>'Case (26)'!$R$78</c:f>
              <c:strCache>
                <c:ptCount val="1"/>
                <c:pt idx="0">
                  <c:v>Source 1 /
MUSA-EPA</c:v>
                </c:pt>
              </c:strCache>
            </c:strRef>
          </c:tx>
          <c:spPr>
            <a:ln w="22225" cap="rnd" cmpd="sng" algn="ctr">
              <a:solidFill>
                <a:schemeClr val="accent1">
                  <a:lumMod val="80000"/>
                </a:schemeClr>
              </a:solidFill>
              <a:prstDash val="solid"/>
              <a:round/>
            </a:ln>
            <a:effectLst/>
          </c:spPr>
          <c:marker>
            <c:symbol val="diamond"/>
            <c:size val="6"/>
            <c:spPr>
              <a:solidFill>
                <a:schemeClr val="accent1">
                  <a:lumMod val="80000"/>
                </a:schemeClr>
              </a:solidFill>
              <a:ln w="9525" cap="flat" cmpd="sng" algn="ctr">
                <a:solidFill>
                  <a:schemeClr val="accent1">
                    <a:lumMod val="80000"/>
                  </a:schemeClr>
                </a:solidFill>
                <a:prstDash val="solid"/>
                <a:round/>
              </a:ln>
              <a:effectLst/>
            </c:spPr>
          </c:marker>
          <c:cat>
            <c:numRef>
              <c:f>'Case (26)'!$A$80:$A$110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(26)'!$R$80:$R$110</c:f>
              <c:numCache>
                <c:formatCode>General</c:formatCode>
                <c:ptCount val="31"/>
                <c:pt idx="8" formatCode="0.0000;[Red]0.0000">
                  <c:v>0.76590000000000025</c:v>
                </c:pt>
                <c:pt idx="9" formatCode="0.0000;[Red]0.0000">
                  <c:v>0.52329999999999999</c:v>
                </c:pt>
                <c:pt idx="10" formatCode="0.0000;[Red]0.0000">
                  <c:v>0.23800000000000004</c:v>
                </c:pt>
                <c:pt idx="11" formatCode="0.0000;[Red]0.0000">
                  <c:v>7.0699999999999999E-2</c:v>
                </c:pt>
                <c:pt idx="12" formatCode="0.0000;[Red]0.0000">
                  <c:v>1.6299999999999999E-2</c:v>
                </c:pt>
                <c:pt idx="13" formatCode="0.0000;[Red]0.0000">
                  <c:v>6.2000000000000024E-3</c:v>
                </c:pt>
              </c:numCache>
            </c:numRef>
          </c:val>
          <c:smooth val="0"/>
          <c:extLst>
            <c:ext xmlns:c16="http://schemas.microsoft.com/office/drawing/2014/chart" uri="{C3380CC4-5D6E-409C-BE32-E72D297353CC}">
              <c16:uniqueId val="{00000010-F2EA-4407-A6E2-3F73A64D78AA}"/>
            </c:ext>
          </c:extLst>
        </c:ser>
        <c:ser>
          <c:idx val="19"/>
          <c:order val="17"/>
          <c:tx>
            <c:strRef>
              <c:f>'Case (26)'!$S$78</c:f>
              <c:strCache>
                <c:ptCount val="1"/>
                <c:pt idx="0">
                  <c:v>Source 1 / MUSA-SIC</c:v>
                </c:pt>
              </c:strCache>
            </c:strRef>
          </c:tx>
          <c:spPr>
            <a:ln w="22225" cap="rnd" cmpd="sng" algn="ctr">
              <a:solidFill>
                <a:schemeClr val="accent2">
                  <a:lumMod val="80000"/>
                </a:schemeClr>
              </a:solidFill>
              <a:prstDash val="solid"/>
              <a:round/>
            </a:ln>
            <a:effectLst/>
          </c:spPr>
          <c:marker>
            <c:symbol val="square"/>
            <c:size val="6"/>
            <c:spPr>
              <a:solidFill>
                <a:schemeClr val="accent2">
                  <a:lumMod val="80000"/>
                </a:schemeClr>
              </a:solidFill>
              <a:ln w="9525" cap="flat" cmpd="sng" algn="ctr">
                <a:solidFill>
                  <a:schemeClr val="accent2">
                    <a:lumMod val="80000"/>
                  </a:schemeClr>
                </a:solidFill>
                <a:prstDash val="solid"/>
                <a:round/>
              </a:ln>
              <a:effectLst/>
            </c:spPr>
          </c:marker>
          <c:cat>
            <c:numRef>
              <c:f>'Case (26)'!$A$80:$A$110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(26)'!$S$80:$S$110</c:f>
              <c:numCache>
                <c:formatCode>General</c:formatCode>
                <c:ptCount val="31"/>
                <c:pt idx="9" formatCode="0.0000;[Red]0.0000">
                  <c:v>0.62057142857142922</c:v>
                </c:pt>
                <c:pt idx="10" formatCode="0.0000;[Red]0.0000">
                  <c:v>0.3361428571428573</c:v>
                </c:pt>
                <c:pt idx="11" formatCode="0.0000;[Red]0.0000">
                  <c:v>0.12300000000000003</c:v>
                </c:pt>
                <c:pt idx="12" formatCode="0.0000;[Red]0.0000">
                  <c:v>3.01428571428571E-2</c:v>
                </c:pt>
                <c:pt idx="13" formatCode="0.0000;[Red]0.0000">
                  <c:v>8.8571428571428672E-3</c:v>
                </c:pt>
                <c:pt idx="14" formatCode="0.0000;[Red]0.0000">
                  <c:v>1.7142857142857109E-3</c:v>
                </c:pt>
                <c:pt idx="15" formatCode="0.0000;[Red]0.0000">
                  <c:v>4.285714285714292E-4</c:v>
                </c:pt>
                <c:pt idx="16" formatCode="0.0000;[Red]0.0000">
                  <c:v>1.4285714285714306E-4</c:v>
                </c:pt>
                <c:pt idx="17" formatCode="0.0000;[Red]0.0000">
                  <c:v>0</c:v>
                </c:pt>
                <c:pt idx="18" formatCode="0.0000;[Red]0.0000">
                  <c:v>0</c:v>
                </c:pt>
                <c:pt idx="19" formatCode="0.0000;[Red]0.0000">
                  <c:v>0</c:v>
                </c:pt>
                <c:pt idx="20" formatCode="0.0000;[Red]0.0000">
                  <c:v>0</c:v>
                </c:pt>
                <c:pt idx="21" formatCode="0.0000;[Red]0.0000">
                  <c:v>0</c:v>
                </c:pt>
              </c:numCache>
            </c:numRef>
          </c:val>
          <c:smooth val="0"/>
          <c:extLst>
            <c:ext xmlns:c16="http://schemas.microsoft.com/office/drawing/2014/chart" uri="{C3380CC4-5D6E-409C-BE32-E72D297353CC}">
              <c16:uniqueId val="{00000011-F2EA-4407-A6E2-3F73A64D78AA}"/>
            </c:ext>
          </c:extLst>
        </c:ser>
        <c:ser>
          <c:idx val="20"/>
          <c:order val="18"/>
          <c:tx>
            <c:strRef>
              <c:f>'Case (26)'!$T$78</c:f>
              <c:strCache>
                <c:ptCount val="1"/>
                <c:pt idx="0">
                  <c:v>Source 10/IDMA-EPA</c:v>
                </c:pt>
              </c:strCache>
            </c:strRef>
          </c:tx>
          <c:spPr>
            <a:ln w="22225" cap="rnd" cmpd="sng" algn="ctr">
              <a:solidFill>
                <a:schemeClr val="accent3">
                  <a:lumMod val="80000"/>
                </a:schemeClr>
              </a:solidFill>
              <a:prstDash val="solid"/>
              <a:round/>
            </a:ln>
            <a:effectLst/>
          </c:spPr>
          <c:marker>
            <c:symbol val="triangle"/>
            <c:size val="6"/>
            <c:spPr>
              <a:solidFill>
                <a:schemeClr val="accent3">
                  <a:lumMod val="80000"/>
                </a:schemeClr>
              </a:solidFill>
              <a:ln w="9525" cap="flat" cmpd="sng" algn="ctr">
                <a:solidFill>
                  <a:schemeClr val="accent3">
                    <a:lumMod val="80000"/>
                  </a:schemeClr>
                </a:solidFill>
                <a:prstDash val="solid"/>
                <a:round/>
              </a:ln>
              <a:effectLst/>
            </c:spPr>
          </c:marker>
          <c:cat>
            <c:numRef>
              <c:f>'Case (26)'!$A$80:$A$110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(26)'!$T$80:$T$110</c:f>
              <c:numCache>
                <c:formatCode>General</c:formatCode>
                <c:ptCount val="31"/>
                <c:pt idx="6" formatCode="0.0000;[Red]0.0000">
                  <c:v>0.92087500000000022</c:v>
                </c:pt>
                <c:pt idx="7" formatCode="0.0000;[Red]0.0000">
                  <c:v>0.80549999999999999</c:v>
                </c:pt>
                <c:pt idx="8" formatCode="0.0000;[Red]0.0000">
                  <c:v>0.63300000000000023</c:v>
                </c:pt>
                <c:pt idx="9" formatCode="0.0000;[Red]0.0000">
                  <c:v>0.40950000000000009</c:v>
                </c:pt>
                <c:pt idx="10" formatCode="0.0000;[Red]0.0000">
                  <c:v>0.20700000000000005</c:v>
                </c:pt>
                <c:pt idx="11" formatCode="0.0000;[Red]0.0000">
                  <c:v>7.5500000000000012E-2</c:v>
                </c:pt>
                <c:pt idx="12" formatCode="0.0000;[Red]0.0000">
                  <c:v>2.1250000000000002E-2</c:v>
                </c:pt>
                <c:pt idx="13" formatCode="0.0000;[Red]0.0000">
                  <c:v>7.2500000000000021E-3</c:v>
                </c:pt>
              </c:numCache>
            </c:numRef>
          </c:val>
          <c:smooth val="0"/>
          <c:extLst>
            <c:ext xmlns:c16="http://schemas.microsoft.com/office/drawing/2014/chart" uri="{C3380CC4-5D6E-409C-BE32-E72D297353CC}">
              <c16:uniqueId val="{00000012-F2EA-4407-A6E2-3F73A64D78AA}"/>
            </c:ext>
          </c:extLst>
        </c:ser>
        <c:ser>
          <c:idx val="21"/>
          <c:order val="19"/>
          <c:tx>
            <c:strRef>
              <c:f>'Case (26)'!$U$78</c:f>
              <c:strCache>
                <c:ptCount val="1"/>
                <c:pt idx="0">
                  <c:v>Source 4/SCMA-EPA</c:v>
                </c:pt>
              </c:strCache>
            </c:strRef>
          </c:tx>
          <c:spPr>
            <a:ln w="22225" cap="rnd" cmpd="sng" algn="ctr">
              <a:solidFill>
                <a:schemeClr val="accent4">
                  <a:lumMod val="80000"/>
                </a:schemeClr>
              </a:solidFill>
              <a:prstDash val="solid"/>
              <a:round/>
            </a:ln>
            <a:effectLst/>
          </c:spPr>
          <c:marker>
            <c:symbol val="x"/>
            <c:size val="6"/>
            <c:spPr>
              <a:noFill/>
              <a:ln w="9525" cap="flat" cmpd="sng" algn="ctr">
                <a:solidFill>
                  <a:schemeClr val="accent4">
                    <a:lumMod val="80000"/>
                  </a:schemeClr>
                </a:solidFill>
                <a:prstDash val="solid"/>
                <a:round/>
              </a:ln>
              <a:effectLst/>
            </c:spPr>
          </c:marker>
          <c:cat>
            <c:numRef>
              <c:f>'Case (26)'!$A$80:$A$110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(26)'!$U$80:$U$110</c:f>
              <c:numCache>
                <c:formatCode>General</c:formatCode>
                <c:ptCount val="31"/>
                <c:pt idx="11" formatCode="0.0000;[Red]0.0000">
                  <c:v>0.25</c:v>
                </c:pt>
                <c:pt idx="12" formatCode="0.0000;[Red]0.0000">
                  <c:v>0.12200000000000003</c:v>
                </c:pt>
                <c:pt idx="13" formatCode="0.0000;[Red]0.0000">
                  <c:v>5.5697200000000016E-2</c:v>
                </c:pt>
                <c:pt idx="14" formatCode="0.0000;[Red]0.0000">
                  <c:v>1.74226E-2</c:v>
                </c:pt>
                <c:pt idx="15" formatCode="0.0000;[Red]0.0000">
                  <c:v>4.3928999999999999E-3</c:v>
                </c:pt>
                <c:pt idx="16" formatCode="0.0000;[Red]0.0000">
                  <c:v>1.6101200000000005E-3</c:v>
                </c:pt>
                <c:pt idx="17" formatCode="0.0000;[Red]0.0000">
                  <c:v>3.4722000000000013E-4</c:v>
                </c:pt>
              </c:numCache>
            </c:numRef>
          </c:val>
          <c:smooth val="0"/>
          <c:extLst>
            <c:ext xmlns:c16="http://schemas.microsoft.com/office/drawing/2014/chart" uri="{C3380CC4-5D6E-409C-BE32-E72D297353CC}">
              <c16:uniqueId val="{00000013-F2EA-4407-A6E2-3F73A64D78AA}"/>
            </c:ext>
          </c:extLst>
        </c:ser>
        <c:dLbls>
          <c:showLegendKey val="0"/>
          <c:showVal val="0"/>
          <c:showCatName val="0"/>
          <c:showSerName val="0"/>
          <c:showPercent val="0"/>
          <c:showBubbleSize val="0"/>
        </c:dLbls>
        <c:marker val="1"/>
        <c:smooth val="0"/>
        <c:axId val="301521152"/>
        <c:axId val="301403136"/>
        <c:extLst>
          <c:ext xmlns:c15="http://schemas.microsoft.com/office/drawing/2012/chart" uri="{02D57815-91ED-43cb-92C2-25804820EDAC}">
            <c15:filteredLineSeries>
              <c15:ser>
                <c:idx val="22"/>
                <c:order val="20"/>
                <c:tx>
                  <c:strRef>
                    <c:extLst>
                      <c:ext uri="{02D57815-91ED-43cb-92C2-25804820EDAC}">
                        <c15:formulaRef>
                          <c15:sqref>'Case (26)'!$V$78</c15:sqref>
                        </c15:formulaRef>
                      </c:ext>
                    </c:extLst>
                    <c:strCache>
                      <c:ptCount val="1"/>
                      <c:pt idx="0">
                        <c:v>Company X /
 Scheme Y</c:v>
                      </c:pt>
                    </c:strCache>
                  </c:strRef>
                </c:tx>
                <c:spPr>
                  <a:ln w="22225" cap="rnd" cmpd="sng" algn="ctr">
                    <a:solidFill>
                      <a:schemeClr val="accent5">
                        <a:lumMod val="80000"/>
                      </a:schemeClr>
                    </a:solidFill>
                    <a:prstDash val="solid"/>
                    <a:round/>
                  </a:ln>
                  <a:effectLst/>
                </c:spPr>
                <c:marker>
                  <c:symbol val="star"/>
                  <c:size val="6"/>
                  <c:spPr>
                    <a:noFill/>
                    <a:ln w="9525" cap="flat" cmpd="sng" algn="ctr">
                      <a:solidFill>
                        <a:schemeClr val="accent5">
                          <a:lumMod val="80000"/>
                        </a:schemeClr>
                      </a:solidFill>
                      <a:prstDash val="solid"/>
                      <a:round/>
                    </a:ln>
                    <a:effectLst/>
                  </c:spPr>
                </c:marker>
                <c:cat>
                  <c:numRef>
                    <c:extLst>
                      <c:ext uri="{02D57815-91ED-43cb-92C2-25804820EDAC}">
                        <c15:formulaRef>
                          <c15:sqref>'Case (26)'!$A$80:$A$110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c:ext uri="{02D57815-91ED-43cb-92C2-25804820EDAC}">
                        <c15:formulaRef>
                          <c15:sqref>'Case (26)'!$V$80:$V$110</c15:sqref>
                        </c15:formulaRef>
                      </c:ext>
                    </c:extLst>
                    <c:numCache>
                      <c:formatCode>General</c:formatCode>
                      <c:ptCount val="31"/>
                    </c:numCache>
                  </c:numRef>
                </c:val>
                <c:smooth val="0"/>
                <c:extLst>
                  <c:ext xmlns:c16="http://schemas.microsoft.com/office/drawing/2014/chart" uri="{C3380CC4-5D6E-409C-BE32-E72D297353CC}">
                    <c16:uniqueId val="{00000014-F2EA-4407-A6E2-3F73A64D78AA}"/>
                  </c:ext>
                </c:extLst>
              </c15:ser>
            </c15:filteredLineSeries>
            <c15:filteredLineSeries>
              <c15:ser>
                <c:idx val="23"/>
                <c:order val="21"/>
                <c:tx>
                  <c:strRef>
                    <c:extLst xmlns:c15="http://schemas.microsoft.com/office/drawing/2012/chart">
                      <c:ext xmlns:c15="http://schemas.microsoft.com/office/drawing/2012/chart" uri="{02D57815-91ED-43cb-92C2-25804820EDAC}">
                        <c15:formulaRef>
                          <c15:sqref>'Case (26)'!$W$78</c15:sqref>
                        </c15:formulaRef>
                      </c:ext>
                    </c:extLst>
                    <c:strCache>
                      <c:ptCount val="1"/>
                      <c:pt idx="0">
                        <c:v>Company X /
 Scheme Y</c:v>
                      </c:pt>
                    </c:strCache>
                  </c:strRef>
                </c:tx>
                <c:spPr>
                  <a:ln w="22225" cap="rnd" cmpd="sng" algn="ctr">
                    <a:solidFill>
                      <a:schemeClr val="accent6">
                        <a:lumMod val="80000"/>
                      </a:schemeClr>
                    </a:solidFill>
                    <a:prstDash val="solid"/>
                    <a:round/>
                  </a:ln>
                  <a:effectLst/>
                </c:spPr>
                <c:marker>
                  <c:symbol val="circle"/>
                  <c:size val="6"/>
                  <c:spPr>
                    <a:solidFill>
                      <a:schemeClr val="accent6">
                        <a:lumMod val="80000"/>
                      </a:schemeClr>
                    </a:solidFill>
                    <a:ln w="9525" cap="flat" cmpd="sng" algn="ctr">
                      <a:solidFill>
                        <a:schemeClr val="accent6">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(26)'!$W$80:$W$110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5-F2EA-4407-A6E2-3F73A64D78AA}"/>
                  </c:ext>
                </c:extLst>
              </c15:ser>
            </c15:filteredLineSeries>
            <c15:filteredLineSeries>
              <c15:ser>
                <c:idx val="24"/>
                <c:order val="22"/>
                <c:tx>
                  <c:strRef>
                    <c:extLst xmlns:c15="http://schemas.microsoft.com/office/drawing/2012/chart">
                      <c:ext xmlns:c15="http://schemas.microsoft.com/office/drawing/2012/chart" uri="{02D57815-91ED-43cb-92C2-25804820EDAC}">
                        <c15:formulaRef>
                          <c15:sqref>'Case (26)'!$X$78</c15:sqref>
                        </c15:formulaRef>
                      </c:ext>
                    </c:extLst>
                    <c:strCache>
                      <c:ptCount val="1"/>
                      <c:pt idx="0">
                        <c:v>Company X /
 Scheme Y</c:v>
                      </c:pt>
                    </c:strCache>
                  </c:strRef>
                </c:tx>
                <c:spPr>
                  <a:ln w="22225" cap="rnd" cmpd="sng" algn="ctr">
                    <a:solidFill>
                      <a:schemeClr val="accent1">
                        <a:lumMod val="60000"/>
                        <a:lumOff val="40000"/>
                      </a:schemeClr>
                    </a:solidFill>
                    <a:prstDash val="solid"/>
                    <a:round/>
                  </a:ln>
                  <a:effectLst/>
                </c:spPr>
                <c:marker>
                  <c:symbol val="plus"/>
                  <c:size val="6"/>
                  <c:spPr>
                    <a:noFill/>
                    <a:ln w="9525" cap="flat" cmpd="sng" algn="ctr">
                      <a:solidFill>
                        <a:schemeClr val="accent1">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(26)'!$X$80:$X$110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6-F2EA-4407-A6E2-3F73A64D78AA}"/>
                  </c:ext>
                </c:extLst>
              </c15:ser>
            </c15:filteredLineSeries>
            <c15:filteredLineSeries>
              <c15:ser>
                <c:idx val="25"/>
                <c:order val="23"/>
                <c:tx>
                  <c:strRef>
                    <c:extLst xmlns:c15="http://schemas.microsoft.com/office/drawing/2012/chart">
                      <c:ext xmlns:c15="http://schemas.microsoft.com/office/drawing/2012/chart" uri="{02D57815-91ED-43cb-92C2-25804820EDAC}">
                        <c15:formulaRef>
                          <c15:sqref>'Case (26)'!$Y$78</c15:sqref>
                        </c15:formulaRef>
                      </c:ext>
                    </c:extLst>
                    <c:strCache>
                      <c:ptCount val="1"/>
                      <c:pt idx="0">
                        <c:v>Company X /
 Scheme Y</c:v>
                      </c:pt>
                    </c:strCache>
                  </c:strRef>
                </c:tx>
                <c:spPr>
                  <a:ln w="22225" cap="rnd" cmpd="sng" algn="ctr">
                    <a:solidFill>
                      <a:schemeClr val="accent2">
                        <a:lumMod val="60000"/>
                        <a:lumOff val="40000"/>
                      </a:schemeClr>
                    </a:solidFill>
                    <a:prstDash val="solid"/>
                    <a:round/>
                  </a:ln>
                  <a:effectLst/>
                </c:spPr>
                <c:marker>
                  <c:symbol val="dot"/>
                  <c:size val="6"/>
                  <c:spPr>
                    <a:solidFill>
                      <a:schemeClr val="accent2">
                        <a:lumMod val="60000"/>
                        <a:lumOff val="40000"/>
                      </a:schemeClr>
                    </a:solidFill>
                    <a:ln w="9525" cap="flat" cmpd="sng" algn="ctr">
                      <a:solidFill>
                        <a:schemeClr val="accent2">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(26)'!$Y$80:$Y$110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7-F2EA-4407-A6E2-3F73A64D78AA}"/>
                  </c:ext>
                </c:extLst>
              </c15:ser>
            </c15:filteredLineSeries>
            <c15:filteredLineSeries>
              <c15:ser>
                <c:idx val="26"/>
                <c:order val="24"/>
                <c:tx>
                  <c:strRef>
                    <c:extLst xmlns:c15="http://schemas.microsoft.com/office/drawing/2012/chart">
                      <c:ext xmlns:c15="http://schemas.microsoft.com/office/drawing/2012/chart" uri="{02D57815-91ED-43cb-92C2-25804820EDAC}">
                        <c15:formulaRef>
                          <c15:sqref>'Case (26)'!$Z$78</c15:sqref>
                        </c15:formulaRef>
                      </c:ext>
                    </c:extLst>
                    <c:strCache>
                      <c:ptCount val="1"/>
                      <c:pt idx="0">
                        <c:v>Company X /
 Scheme Y</c:v>
                      </c:pt>
                    </c:strCache>
                  </c:strRef>
                </c:tx>
                <c:spPr>
                  <a:ln w="22225" cap="rnd" cmpd="sng" algn="ctr">
                    <a:solidFill>
                      <a:schemeClr val="accent3">
                        <a:lumMod val="60000"/>
                        <a:lumOff val="40000"/>
                      </a:schemeClr>
                    </a:solidFill>
                    <a:prstDash val="solid"/>
                    <a:round/>
                  </a:ln>
                  <a:effectLst/>
                </c:spPr>
                <c:marker>
                  <c:symbol val="dash"/>
                  <c:size val="6"/>
                  <c:spPr>
                    <a:solidFill>
                      <a:schemeClr val="accent3">
                        <a:lumMod val="60000"/>
                        <a:lumOff val="40000"/>
                      </a:schemeClr>
                    </a:solidFill>
                    <a:ln w="9525" cap="flat" cmpd="sng" algn="ctr">
                      <a:solidFill>
                        <a:schemeClr val="accent3">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(26)'!$Z$80:$Z$110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8-F2EA-4407-A6E2-3F73A64D78AA}"/>
                  </c:ext>
                </c:extLst>
              </c15:ser>
            </c15:filteredLineSeries>
            <c15:filteredLineSeries>
              <c15:ser>
                <c:idx val="27"/>
                <c:order val="25"/>
                <c:tx>
                  <c:strRef>
                    <c:extLst xmlns:c15="http://schemas.microsoft.com/office/drawing/2012/chart">
                      <c:ext xmlns:c15="http://schemas.microsoft.com/office/drawing/2012/chart" uri="{02D57815-91ED-43cb-92C2-25804820EDAC}">
                        <c15:formulaRef>
                          <c15:sqref>'Case (26)'!$AA$78</c15:sqref>
                        </c15:formulaRef>
                      </c:ext>
                    </c:extLst>
                    <c:strCache>
                      <c:ptCount val="1"/>
                      <c:pt idx="0">
                        <c:v>Company X /
 Scheme Y</c:v>
                      </c:pt>
                    </c:strCache>
                  </c:strRef>
                </c:tx>
                <c:spPr>
                  <a:ln w="22225" cap="rnd" cmpd="sng" algn="ctr">
                    <a:solidFill>
                      <a:schemeClr val="accent4">
                        <a:lumMod val="60000"/>
                        <a:lumOff val="40000"/>
                      </a:schemeClr>
                    </a:solidFill>
                    <a:prstDash val="solid"/>
                    <a:round/>
                  </a:ln>
                  <a:effectLst/>
                </c:spPr>
                <c:marker>
                  <c:symbol val="diamond"/>
                  <c:size val="6"/>
                  <c:spPr>
                    <a:solidFill>
                      <a:schemeClr val="accent4">
                        <a:lumMod val="60000"/>
                        <a:lumOff val="40000"/>
                      </a:schemeClr>
                    </a:solidFill>
                    <a:ln w="9525" cap="flat" cmpd="sng" algn="ctr">
                      <a:solidFill>
                        <a:schemeClr val="accent4">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(26)'!$AA$80:$AA$110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9-F2EA-4407-A6E2-3F73A64D78AA}"/>
                  </c:ext>
                </c:extLst>
              </c15:ser>
            </c15:filteredLineSeries>
            <c15:filteredLineSeries>
              <c15:ser>
                <c:idx val="28"/>
                <c:order val="26"/>
                <c:tx>
                  <c:strRef>
                    <c:extLst xmlns:c15="http://schemas.microsoft.com/office/drawing/2012/chart">
                      <c:ext xmlns:c15="http://schemas.microsoft.com/office/drawing/2012/chart" uri="{02D57815-91ED-43cb-92C2-25804820EDAC}">
                        <c15:formulaRef>
                          <c15:sqref>'Case (26)'!$AB$78</c15:sqref>
                        </c15:formulaRef>
                      </c:ext>
                    </c:extLst>
                    <c:strCache>
                      <c:ptCount val="1"/>
                      <c:pt idx="0">
                        <c:v>Company X /
 Scheme Y</c:v>
                      </c:pt>
                    </c:strCache>
                  </c:strRef>
                </c:tx>
                <c:spPr>
                  <a:ln w="22225" cap="rnd" cmpd="sng" algn="ctr">
                    <a:solidFill>
                      <a:schemeClr val="accent5">
                        <a:lumMod val="60000"/>
                        <a:lumOff val="40000"/>
                      </a:schemeClr>
                    </a:solidFill>
                    <a:prstDash val="solid"/>
                    <a:round/>
                  </a:ln>
                  <a:effectLst/>
                </c:spPr>
                <c:marker>
                  <c:symbol val="square"/>
                  <c:size val="6"/>
                  <c:spPr>
                    <a:solidFill>
                      <a:schemeClr val="accent5">
                        <a:lumMod val="60000"/>
                        <a:lumOff val="40000"/>
                      </a:schemeClr>
                    </a:solidFill>
                    <a:ln w="9525" cap="flat" cmpd="sng" algn="ctr">
                      <a:solidFill>
                        <a:schemeClr val="accent5">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(26)'!$AB$80:$AB$110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A-F2EA-4407-A6E2-3F73A64D78AA}"/>
                  </c:ext>
                </c:extLst>
              </c15:ser>
            </c15:filteredLineSeries>
            <c15:filteredLineSeries>
              <c15:ser>
                <c:idx val="29"/>
                <c:order val="27"/>
                <c:tx>
                  <c:strRef>
                    <c:extLst xmlns:c15="http://schemas.microsoft.com/office/drawing/2012/chart">
                      <c:ext xmlns:c15="http://schemas.microsoft.com/office/drawing/2012/chart" uri="{02D57815-91ED-43cb-92C2-25804820EDAC}">
                        <c15:formulaRef>
                          <c15:sqref>'Case (26)'!$AC$78</c15:sqref>
                        </c15:formulaRef>
                      </c:ext>
                    </c:extLst>
                    <c:strCache>
                      <c:ptCount val="1"/>
                      <c:pt idx="0">
                        <c:v>Company X /
 Scheme Y</c:v>
                      </c:pt>
                    </c:strCache>
                  </c:strRef>
                </c:tx>
                <c:spPr>
                  <a:ln w="22225" cap="rnd" cmpd="sng" algn="ctr">
                    <a:solidFill>
                      <a:schemeClr val="accent6">
                        <a:lumMod val="60000"/>
                        <a:lumOff val="40000"/>
                      </a:schemeClr>
                    </a:solidFill>
                    <a:prstDash val="solid"/>
                    <a:round/>
                  </a:ln>
                  <a:effectLst/>
                </c:spPr>
                <c:marker>
                  <c:symbol val="triangle"/>
                  <c:size val="6"/>
                  <c:spPr>
                    <a:solidFill>
                      <a:schemeClr val="accent6">
                        <a:lumMod val="60000"/>
                        <a:lumOff val="40000"/>
                      </a:schemeClr>
                    </a:solidFill>
                    <a:ln w="9525" cap="flat" cmpd="sng" algn="ctr">
                      <a:solidFill>
                        <a:schemeClr val="accent6">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(26)'!$AC$80:$AC$110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B-F2EA-4407-A6E2-3F73A64D78AA}"/>
                  </c:ext>
                </c:extLst>
              </c15:ser>
            </c15:filteredLineSeries>
            <c15:filteredLineSeries>
              <c15:ser>
                <c:idx val="0"/>
                <c:order val="28"/>
                <c:tx>
                  <c:strRef>
                    <c:extLst xmlns:c15="http://schemas.microsoft.com/office/drawing/2012/chart">
                      <c:ext xmlns:c15="http://schemas.microsoft.com/office/drawing/2012/chart" uri="{02D57815-91ED-43cb-92C2-25804820EDAC}">
                        <c15:formulaRef>
                          <c15:sqref>'Case (26)'!$AD$78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(26)'!$AD$80:$AD$110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C-F2EA-4407-A6E2-3F73A64D78AA}"/>
                  </c:ext>
                </c:extLst>
              </c15:ser>
            </c15:filteredLineSeries>
            <c15:filteredLineSeries>
              <c15:ser>
                <c:idx val="30"/>
                <c:order val="29"/>
                <c:tx>
                  <c:strRef>
                    <c:extLst xmlns:c15="http://schemas.microsoft.com/office/drawing/2012/chart">
                      <c:ext xmlns:c15="http://schemas.microsoft.com/office/drawing/2012/chart" uri="{02D57815-91ED-43cb-92C2-25804820EDAC}">
                        <c15:formulaRef>
                          <c15:sqref>'Case (26)'!$AE$78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(26)'!$AE$80:$AE$110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D-F2EA-4407-A6E2-3F73A64D78AA}"/>
                  </c:ext>
                </c:extLst>
              </c15:ser>
            </c15:filteredLineSeries>
            <c15:filteredLineSeries>
              <c15:ser>
                <c:idx val="31"/>
                <c:order val="30"/>
                <c:tx>
                  <c:strRef>
                    <c:extLst xmlns:c15="http://schemas.microsoft.com/office/drawing/2012/chart">
                      <c:ext xmlns:c15="http://schemas.microsoft.com/office/drawing/2012/chart" uri="{02D57815-91ED-43cb-92C2-25804820EDAC}">
                        <c15:formulaRef>
                          <c15:sqref>'Case (26)'!$AF$78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(26)'!$AF$80:$AF$110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E-F2EA-4407-A6E2-3F73A64D78AA}"/>
                  </c:ext>
                </c:extLst>
              </c15:ser>
            </c15:filteredLineSeries>
            <c15:filteredLineSeries>
              <c15:ser>
                <c:idx val="32"/>
                <c:order val="31"/>
                <c:tx>
                  <c:strRef>
                    <c:extLst xmlns:c15="http://schemas.microsoft.com/office/drawing/2012/chart">
                      <c:ext xmlns:c15="http://schemas.microsoft.com/office/drawing/2012/chart" uri="{02D57815-91ED-43cb-92C2-25804820EDAC}">
                        <c15:formulaRef>
                          <c15:sqref>'Case (26)'!$AG$78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(26)'!$AG$80:$AG$110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F-F2EA-4407-A6E2-3F73A64D78AA}"/>
                  </c:ext>
                </c:extLst>
              </c15:ser>
            </c15:filteredLineSeries>
            <c15:filteredLineSeries>
              <c15:ser>
                <c:idx val="33"/>
                <c:order val="32"/>
                <c:tx>
                  <c:strRef>
                    <c:extLst xmlns:c15="http://schemas.microsoft.com/office/drawing/2012/chart">
                      <c:ext xmlns:c15="http://schemas.microsoft.com/office/drawing/2012/chart" uri="{02D57815-91ED-43cb-92C2-25804820EDAC}">
                        <c15:formulaRef>
                          <c15:sqref>'Case (26)'!$AH$78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(26)'!$AH$80:$AH$110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0-F2EA-4407-A6E2-3F73A64D78AA}"/>
                  </c:ext>
                </c:extLst>
              </c15:ser>
            </c15:filteredLineSeries>
            <c15:filteredLineSeries>
              <c15:ser>
                <c:idx val="34"/>
                <c:order val="33"/>
                <c:tx>
                  <c:strRef>
                    <c:extLst xmlns:c15="http://schemas.microsoft.com/office/drawing/2012/chart">
                      <c:ext xmlns:c15="http://schemas.microsoft.com/office/drawing/2012/chart" uri="{02D57815-91ED-43cb-92C2-25804820EDAC}">
                        <c15:formulaRef>
                          <c15:sqref>'Case (26)'!$AI$78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(26)'!$AI$80:$AI$110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1-F2EA-4407-A6E2-3F73A64D78AA}"/>
                  </c:ext>
                </c:extLst>
              </c15:ser>
            </c15:filteredLineSeries>
            <c15:filteredLineSeries>
              <c15:ser>
                <c:idx val="35"/>
                <c:order val="34"/>
                <c:tx>
                  <c:strRef>
                    <c:extLst xmlns:c15="http://schemas.microsoft.com/office/drawing/2012/chart">
                      <c:ext xmlns:c15="http://schemas.microsoft.com/office/drawing/2012/chart" uri="{02D57815-91ED-43cb-92C2-25804820EDAC}">
                        <c15:formulaRef>
                          <c15:sqref>'Case (26)'!$AJ$78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(26)'!$AJ$80:$AJ$110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2-F2EA-4407-A6E2-3F73A64D78AA}"/>
                  </c:ext>
                </c:extLst>
              </c15:ser>
            </c15:filteredLineSeries>
            <c15:filteredLineSeries>
              <c15:ser>
                <c:idx val="36"/>
                <c:order val="35"/>
                <c:tx>
                  <c:strRef>
                    <c:extLst xmlns:c15="http://schemas.microsoft.com/office/drawing/2012/chart">
                      <c:ext xmlns:c15="http://schemas.microsoft.com/office/drawing/2012/chart" uri="{02D57815-91ED-43cb-92C2-25804820EDAC}">
                        <c15:formulaRef>
                          <c15:sqref>'Case (26)'!$AK$78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(26)'!$AK$80:$AK$110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3-F2EA-4407-A6E2-3F73A64D78AA}"/>
                  </c:ext>
                </c:extLst>
              </c15:ser>
            </c15:filteredLineSeries>
            <c15:filteredLineSeries>
              <c15:ser>
                <c:idx val="37"/>
                <c:order val="36"/>
                <c:tx>
                  <c:strRef>
                    <c:extLst xmlns:c15="http://schemas.microsoft.com/office/drawing/2012/chart">
                      <c:ext xmlns:c15="http://schemas.microsoft.com/office/drawing/2012/chart" uri="{02D57815-91ED-43cb-92C2-25804820EDAC}">
                        <c15:formulaRef>
                          <c15:sqref>'Case (26)'!$AL$78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(26)'!$AL$80:$AL$110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4-F2EA-4407-A6E2-3F73A64D78AA}"/>
                  </c:ext>
                </c:extLst>
              </c15:ser>
            </c15:filteredLineSeries>
            <c15:filteredLineSeries>
              <c15:ser>
                <c:idx val="38"/>
                <c:order val="37"/>
                <c:tx>
                  <c:strRef>
                    <c:extLst xmlns:c15="http://schemas.microsoft.com/office/drawing/2012/chart">
                      <c:ext xmlns:c15="http://schemas.microsoft.com/office/drawing/2012/chart" uri="{02D57815-91ED-43cb-92C2-25804820EDAC}">
                        <c15:formulaRef>
                          <c15:sqref>'Case (26)'!$AM$78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(26)'!$AM$80:$AM$110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5-F2EA-4407-A6E2-3F73A64D78AA}"/>
                  </c:ext>
                </c:extLst>
              </c15:ser>
            </c15:filteredLineSeries>
            <c15:filteredLineSeries>
              <c15:ser>
                <c:idx val="39"/>
                <c:order val="38"/>
                <c:tx>
                  <c:strRef>
                    <c:extLst xmlns:c15="http://schemas.microsoft.com/office/drawing/2012/chart">
                      <c:ext xmlns:c15="http://schemas.microsoft.com/office/drawing/2012/chart" uri="{02D57815-91ED-43cb-92C2-25804820EDAC}">
                        <c15:formulaRef>
                          <c15:sqref>'Case (26)'!$AN$78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(26)'!$AN$80:$AN$110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6-F2EA-4407-A6E2-3F73A64D78AA}"/>
                  </c:ext>
                </c:extLst>
              </c15:ser>
            </c15:filteredLineSeries>
            <c15:filteredLineSeries>
              <c15:ser>
                <c:idx val="40"/>
                <c:order val="39"/>
                <c:tx>
                  <c:strRef>
                    <c:extLst xmlns:c15="http://schemas.microsoft.com/office/drawing/2012/chart">
                      <c:ext xmlns:c15="http://schemas.microsoft.com/office/drawing/2012/chart" uri="{02D57815-91ED-43cb-92C2-25804820EDAC}">
                        <c15:formulaRef>
                          <c15:sqref>'Case (26)'!$AO$78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(26)'!$AO$80:$AO$110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7-F2EA-4407-A6E2-3F73A64D78AA}"/>
                  </c:ext>
                </c:extLst>
              </c15:ser>
            </c15:filteredLineSeries>
            <c15:filteredLineSeries>
              <c15:ser>
                <c:idx val="41"/>
                <c:order val="40"/>
                <c:tx>
                  <c:strRef>
                    <c:extLst xmlns:c15="http://schemas.microsoft.com/office/drawing/2012/chart">
                      <c:ext xmlns:c15="http://schemas.microsoft.com/office/drawing/2012/chart" uri="{02D57815-91ED-43cb-92C2-25804820EDAC}">
                        <c15:formulaRef>
                          <c15:sqref>'Case (26)'!$AP$78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(26)'!$AP$80:$AP$110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8-F2EA-4407-A6E2-3F73A64D78AA}"/>
                  </c:ext>
                </c:extLst>
              </c15:ser>
            </c15:filteredLineSeries>
            <c15:filteredLineSeries>
              <c15:ser>
                <c:idx val="42"/>
                <c:order val="41"/>
                <c:tx>
                  <c:strRef>
                    <c:extLst xmlns:c15="http://schemas.microsoft.com/office/drawing/2012/chart">
                      <c:ext xmlns:c15="http://schemas.microsoft.com/office/drawing/2012/chart" uri="{02D57815-91ED-43cb-92C2-25804820EDAC}">
                        <c15:formulaRef>
                          <c15:sqref>'Case (26)'!$AQ$78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(26)'!$AQ$80:$AQ$110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9-F2EA-4407-A6E2-3F73A64D78AA}"/>
                  </c:ext>
                </c:extLst>
              </c15:ser>
            </c15:filteredLineSeries>
            <c15:filteredLineSeries>
              <c15:ser>
                <c:idx val="43"/>
                <c:order val="42"/>
                <c:tx>
                  <c:strRef>
                    <c:extLst xmlns:c15="http://schemas.microsoft.com/office/drawing/2012/chart">
                      <c:ext xmlns:c15="http://schemas.microsoft.com/office/drawing/2012/chart" uri="{02D57815-91ED-43cb-92C2-25804820EDAC}">
                        <c15:formulaRef>
                          <c15:sqref>'Case (26)'!$AR$78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(26)'!$AR$80:$AR$110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A-F2EA-4407-A6E2-3F73A64D78AA}"/>
                  </c:ext>
                </c:extLst>
              </c15:ser>
            </c15:filteredLineSeries>
            <c15:filteredLineSeries>
              <c15:ser>
                <c:idx val="44"/>
                <c:order val="43"/>
                <c:tx>
                  <c:strRef>
                    <c:extLst xmlns:c15="http://schemas.microsoft.com/office/drawing/2012/chart">
                      <c:ext xmlns:c15="http://schemas.microsoft.com/office/drawing/2012/chart" uri="{02D57815-91ED-43cb-92C2-25804820EDAC}">
                        <c15:formulaRef>
                          <c15:sqref>'Case (26)'!$AS$78</c15:sqref>
                        </c15:formulaRef>
                      </c:ext>
                    </c:extLst>
                    <c:strCache>
                      <c:ptCount val="1"/>
                    </c:strCache>
                  </c:strRef>
                </c:tx>
                <c:cat>
                  <c:numRef>
                    <c:extLst xmlns:c15="http://schemas.microsoft.com/office/drawing/2012/chart">
                      <c:ext xmlns:c15="http://schemas.microsoft.com/office/drawing/2012/chart" uri="{02D57815-91ED-43cb-92C2-25804820EDAC}">
                        <c15:formulaRef>
                          <c15:sqref>'Case (26)'!$A$80:$A$110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(26)'!$AS$80:$AS$110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B-F2EA-4407-A6E2-3F73A64D78AA}"/>
                  </c:ext>
                </c:extLst>
              </c15:ser>
            </c15:filteredLineSeries>
            <c15:filteredLineSeries>
              <c15:ser>
                <c:idx val="45"/>
                <c:order val="44"/>
                <c:tx>
                  <c:strRef>
                    <c:extLst xmlns:c15="http://schemas.microsoft.com/office/drawing/2012/chart">
                      <c:ext xmlns:c15="http://schemas.microsoft.com/office/drawing/2012/chart" uri="{02D57815-91ED-43cb-92C2-25804820EDAC}">
                        <c15:formulaRef>
                          <c15:sqref>'Case (26)'!$AT$78</c15:sqref>
                        </c15:formulaRef>
                      </c:ext>
                    </c:extLst>
                    <c:strCache>
                      <c:ptCount val="1"/>
                    </c:strCache>
                  </c:strRef>
                </c:tx>
                <c:cat>
                  <c:numRef>
                    <c:extLst xmlns:c15="http://schemas.microsoft.com/office/drawing/2012/chart">
                      <c:ext xmlns:c15="http://schemas.microsoft.com/office/drawing/2012/chart" uri="{02D57815-91ED-43cb-92C2-25804820EDAC}">
                        <c15:formulaRef>
                          <c15:sqref>'Case (26)'!$A$80:$A$110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(26)'!$AT$80:$AT$110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C-F2EA-4407-A6E2-3F73A64D78AA}"/>
                  </c:ext>
                </c:extLst>
              </c15:ser>
            </c15:filteredLineSeries>
          </c:ext>
        </c:extLst>
      </c:lineChart>
      <c:catAx>
        <c:axId val="301521152"/>
        <c:scaling>
          <c:orientation val="minMax"/>
        </c:scaling>
        <c:delete val="0"/>
        <c:axPos val="b"/>
        <c:majorGridlines>
          <c:spPr>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low"/>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lang="zh-CN" sz="800" b="0" i="0" u="none" strike="noStrike" kern="1200" cap="all" spc="120" normalizeH="0" baseline="0">
                <a:solidFill>
                  <a:schemeClr val="tx1">
                    <a:lumMod val="65000"/>
                    <a:lumOff val="35000"/>
                  </a:schemeClr>
                </a:solidFill>
                <a:latin typeface="+mn-lt"/>
                <a:ea typeface="+mn-ea"/>
                <a:cs typeface="+mn-cs"/>
              </a:defRPr>
            </a:pPr>
            <a:endParaRPr lang="en-US"/>
          </a:p>
        </c:txPr>
        <c:crossAx val="301403136"/>
        <c:crosses val="autoZero"/>
        <c:auto val="1"/>
        <c:lblAlgn val="ctr"/>
        <c:lblOffset val="100"/>
        <c:noMultiLvlLbl val="0"/>
      </c:catAx>
      <c:valAx>
        <c:axId val="301403136"/>
        <c:scaling>
          <c:logBase val="10"/>
          <c:orientation val="minMax"/>
          <c:max val="1"/>
          <c:min val="1.0000000000000004E-2"/>
        </c:scaling>
        <c:delete val="0"/>
        <c:axPos val="l"/>
        <c:minorGridlines>
          <c:spPr>
            <a:ln w="9525" cap="flat" cmpd="sng" algn="ctr">
              <a:solidFill>
                <a:schemeClr val="tx1">
                  <a:lumMod val="5000"/>
                  <a:lumOff val="95000"/>
                </a:schemeClr>
              </a:solidFill>
              <a:prstDash val="solid"/>
              <a:round/>
            </a:ln>
            <a:effectLst/>
          </c:spPr>
        </c:minorGridlines>
        <c:numFmt formatCode="General" sourceLinked="0"/>
        <c:majorTickMark val="none"/>
        <c:minorTickMark val="none"/>
        <c:tickLblPos val="nextTo"/>
        <c:spPr>
          <a:noFill/>
          <a:ln w="9525" cap="flat" cmpd="sng" algn="ctr">
            <a:solidFill>
              <a:schemeClr val="dk1">
                <a:lumMod val="15000"/>
                <a:lumOff val="8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301521152"/>
        <c:crosses val="autoZero"/>
        <c:crossBetween val="midCat"/>
      </c:valAx>
      <c:spPr>
        <a:noFill/>
        <a:ln>
          <a:noFill/>
        </a:ln>
        <a:effectLst/>
      </c:spPr>
    </c:plotArea>
    <c:legend>
      <c:legendPos val="r"/>
      <c:layout>
        <c:manualLayout>
          <c:xMode val="edge"/>
          <c:yMode val="edge"/>
          <c:x val="0.45507155708845182"/>
          <c:y val="3.7277200083488921E-2"/>
          <c:w val="0.53681888457024507"/>
          <c:h val="0.92145197431144721"/>
        </c:manualLayout>
      </c:layout>
      <c:overlay val="0"/>
      <c:spPr>
        <a:noFill/>
        <a:ln>
          <a:noFill/>
        </a:ln>
        <a:effectLst/>
      </c:spPr>
      <c:txPr>
        <a:bodyPr rot="0" spcFirstLastPara="1" vertOverflow="ellipsis" vert="horz" wrap="square" anchor="ctr" anchorCtr="1"/>
        <a:lstStyle/>
        <a:p>
          <a:pPr>
            <a:defRPr lang="zh-CN" sz="700" b="0" i="0" u="none" strike="noStrike" kern="1200" baseline="0">
              <a:solidFill>
                <a:schemeClr val="tx1">
                  <a:lumMod val="65000"/>
                  <a:lumOff val="35000"/>
                </a:schemeClr>
              </a:solidFill>
              <a:latin typeface="+mn-lt"/>
              <a:ea typeface="+mn-ea"/>
              <a:cs typeface="+mn-cs"/>
            </a:defRPr>
          </a:pPr>
          <a:endParaRPr lang="en-US"/>
        </a:p>
      </c:txPr>
    </c:legend>
    <c:plotVisOnly val="1"/>
    <c:dispBlanksAs val="span"/>
    <c:showDLblsOverMax val="0"/>
  </c:chart>
  <c:spPr>
    <a:solidFill>
      <a:schemeClr val="lt1"/>
    </a:solidFill>
    <a:ln w="9525" cap="flat" cmpd="sng" algn="ctr">
      <a:solidFill>
        <a:schemeClr val="tx1">
          <a:lumMod val="15000"/>
          <a:lumOff val="85000"/>
        </a:schemeClr>
      </a:solidFill>
      <a:prstDash val="solid"/>
      <a:round/>
    </a:ln>
    <a:effectLst/>
  </c:spPr>
  <c:txPr>
    <a:bodyPr/>
    <a:lstStyle/>
    <a:p>
      <a:pPr>
        <a:defRPr lang="zh-CN"/>
      </a:pPr>
      <a:endParaRPr lang="en-US"/>
    </a:p>
  </c:txPr>
  <c:externalData r:id="rId2">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2.47368761321566E-2"/>
          <c:y val="4.6097425605618504E-2"/>
          <c:w val="0.66134349117572844"/>
          <c:h val="0.85668617255418045"/>
        </c:manualLayout>
      </c:layout>
      <c:lineChart>
        <c:grouping val="standard"/>
        <c:varyColors val="0"/>
        <c:ser>
          <c:idx val="1"/>
          <c:order val="0"/>
          <c:tx>
            <c:strRef>
              <c:f>'Case (27)'!$B$26</c:f>
              <c:strCache>
                <c:ptCount val="1"/>
                <c:pt idx="0">
                  <c:v>Source 2-PDMA- EPA</c:v>
                </c:pt>
              </c:strCache>
            </c:strRef>
          </c:tx>
          <c:spPr>
            <a:ln w="22225" cap="rnd" cmpd="sng" algn="ctr">
              <a:solidFill>
                <a:schemeClr val="accent2"/>
              </a:solidFill>
              <a:prstDash val="solid"/>
              <a:round/>
            </a:ln>
            <a:effectLst/>
          </c:spPr>
          <c:marker>
            <c:symbol val="square"/>
            <c:size val="6"/>
            <c:spPr>
              <a:solidFill>
                <a:schemeClr val="accent2"/>
              </a:solidFill>
              <a:ln w="9525" cap="flat" cmpd="sng" algn="ctr">
                <a:solidFill>
                  <a:schemeClr val="accent2"/>
                </a:solidFill>
                <a:prstDash val="solid"/>
                <a:round/>
              </a:ln>
              <a:effectLst/>
            </c:spPr>
          </c:marker>
          <c:cat>
            <c:numRef>
              <c:f>'Case (27)'!$A$28:$A$58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(27)'!$B$28:$B$58</c:f>
              <c:numCache>
                <c:formatCode>General</c:formatCode>
                <c:ptCount val="31"/>
                <c:pt idx="9" formatCode="0.0000;[Red]0.0000">
                  <c:v>0.79895000000000005</c:v>
                </c:pt>
                <c:pt idx="10" formatCode="0.0000;[Red]0.0000">
                  <c:v>0.60728701262452844</c:v>
                </c:pt>
                <c:pt idx="11" formatCode="0.0000;[Red]0.0000">
                  <c:v>0.41800000000000009</c:v>
                </c:pt>
                <c:pt idx="12" formatCode="0.0000;[Red]0.0000">
                  <c:v>0.25156298737547222</c:v>
                </c:pt>
                <c:pt idx="13" formatCode="0.0000;[Red]0.0000">
                  <c:v>0.12845000000000001</c:v>
                </c:pt>
                <c:pt idx="14" formatCode="0.0000;[Red]0.0000">
                  <c:v>6.1267287873583022E-2</c:v>
                </c:pt>
                <c:pt idx="15" formatCode="0.0000;[Red]0.0000">
                  <c:v>3.1150000000000001E-2</c:v>
                </c:pt>
                <c:pt idx="16" formatCode="0.0000;[Red]0.0000">
                  <c:v>1.5330361130195799E-2</c:v>
                </c:pt>
                <c:pt idx="17" formatCode="0.0000;[Red]0.0000">
                  <c:v>6.9000000000000025E-3</c:v>
                </c:pt>
                <c:pt idx="18" formatCode="0.0000;[Red]0.0000">
                  <c:v>3.0550176056337998E-3</c:v>
                </c:pt>
                <c:pt idx="19" formatCode="0.0000;[Red]0.0000">
                  <c:v>1.5499999999999999E-3</c:v>
                </c:pt>
              </c:numCache>
            </c:numRef>
          </c:val>
          <c:smooth val="0"/>
          <c:extLst>
            <c:ext xmlns:c16="http://schemas.microsoft.com/office/drawing/2014/chart" uri="{C3380CC4-5D6E-409C-BE32-E72D297353CC}">
              <c16:uniqueId val="{00000000-2C53-4B50-A286-96F9D0092D6B}"/>
            </c:ext>
          </c:extLst>
        </c:ser>
        <c:ser>
          <c:idx val="2"/>
          <c:order val="1"/>
          <c:tx>
            <c:strRef>
              <c:f>'Case (27)'!$C$26</c:f>
              <c:strCache>
                <c:ptCount val="1"/>
                <c:pt idx="0">
                  <c:v>Source 2-PDMA- MMSE</c:v>
                </c:pt>
              </c:strCache>
            </c:strRef>
          </c:tx>
          <c:spPr>
            <a:ln w="22225" cap="rnd" cmpd="sng" algn="ctr">
              <a:solidFill>
                <a:schemeClr val="accent3"/>
              </a:solidFill>
              <a:prstDash val="solid"/>
              <a:round/>
            </a:ln>
            <a:effectLst/>
          </c:spPr>
          <c:marker>
            <c:symbol val="triangle"/>
            <c:size val="6"/>
            <c:spPr>
              <a:solidFill>
                <a:schemeClr val="accent3"/>
              </a:solidFill>
              <a:ln w="9525" cap="flat" cmpd="sng" algn="ctr">
                <a:solidFill>
                  <a:schemeClr val="accent3"/>
                </a:solidFill>
                <a:prstDash val="solid"/>
                <a:round/>
              </a:ln>
              <a:effectLst/>
            </c:spPr>
          </c:marker>
          <c:cat>
            <c:numRef>
              <c:f>'Case (27)'!$A$28:$A$58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(27)'!$C$28:$C$58</c:f>
              <c:numCache>
                <c:formatCode>General</c:formatCode>
                <c:ptCount val="31"/>
                <c:pt idx="9" formatCode="0.0000;[Red]0.0000">
                  <c:v>0.81640000000000001</c:v>
                </c:pt>
                <c:pt idx="10" formatCode="0.0000;[Red]0.0000">
                  <c:v>0.63871847088629319</c:v>
                </c:pt>
                <c:pt idx="11" formatCode="0.0000;[Red]0.0000">
                  <c:v>0.44774999999999998</c:v>
                </c:pt>
                <c:pt idx="12" formatCode="0.0000;[Red]0.0000">
                  <c:v>0.27135652911370711</c:v>
                </c:pt>
                <c:pt idx="13" formatCode="0.0000;[Red]0.0000">
                  <c:v>0.13739999999999999</c:v>
                </c:pt>
                <c:pt idx="14" formatCode="0.0000;[Red]0.0000">
                  <c:v>6.4180412658880109E-2</c:v>
                </c:pt>
                <c:pt idx="15" formatCode="0.0000;[Red]0.0000">
                  <c:v>3.175E-2</c:v>
                </c:pt>
                <c:pt idx="16" formatCode="0.0000;[Red]0.0000">
                  <c:v>1.4984320250772901E-2</c:v>
                </c:pt>
                <c:pt idx="17" formatCode="0.0000;[Red]0.0000">
                  <c:v>6.3000000000000018E-3</c:v>
                </c:pt>
                <c:pt idx="18" formatCode="0.0000;[Red]0.0000">
                  <c:v>2.62605633802817E-3</c:v>
                </c:pt>
                <c:pt idx="19" formatCode="0.0000;[Red]0.0000">
                  <c:v>1.4000000000000004E-3</c:v>
                </c:pt>
              </c:numCache>
            </c:numRef>
          </c:val>
          <c:smooth val="0"/>
          <c:extLst>
            <c:ext xmlns:c16="http://schemas.microsoft.com/office/drawing/2014/chart" uri="{C3380CC4-5D6E-409C-BE32-E72D297353CC}">
              <c16:uniqueId val="{00000001-2C53-4B50-A286-96F9D0092D6B}"/>
            </c:ext>
          </c:extLst>
        </c:ser>
        <c:ser>
          <c:idx val="3"/>
          <c:order val="2"/>
          <c:tx>
            <c:strRef>
              <c:f>'Case (27)'!$D$26</c:f>
              <c:strCache>
                <c:ptCount val="1"/>
                <c:pt idx="0">
                  <c:v>Source 3 /UGMA</c:v>
                </c:pt>
              </c:strCache>
            </c:strRef>
          </c:tx>
          <c:spPr>
            <a:ln w="22225" cap="rnd" cmpd="sng" algn="ctr">
              <a:solidFill>
                <a:schemeClr val="accent4"/>
              </a:solidFill>
              <a:prstDash val="solid"/>
              <a:round/>
            </a:ln>
            <a:effectLst/>
          </c:spPr>
          <c:marker>
            <c:symbol val="x"/>
            <c:size val="6"/>
            <c:spPr>
              <a:noFill/>
              <a:ln w="9525" cap="flat" cmpd="sng" algn="ctr">
                <a:solidFill>
                  <a:schemeClr val="accent4"/>
                </a:solidFill>
                <a:prstDash val="solid"/>
                <a:round/>
              </a:ln>
              <a:effectLst/>
            </c:spPr>
          </c:marker>
          <c:cat>
            <c:numRef>
              <c:f>'Case (27)'!$A$28:$A$58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(27)'!$D$28:$D$58</c:f>
              <c:numCache>
                <c:formatCode>General</c:formatCode>
                <c:ptCount val="31"/>
                <c:pt idx="5" formatCode="0.0000;[Red]0.0000">
                  <c:v>0.9980375000000008</c:v>
                </c:pt>
                <c:pt idx="7" formatCode="0.0000;[Red]0.0000">
                  <c:v>0.9608500000000072</c:v>
                </c:pt>
                <c:pt idx="9" formatCode="0.0000;[Red]0.0000">
                  <c:v>0.75932500000000125</c:v>
                </c:pt>
                <c:pt idx="11" formatCode="0.0000;[Red]0.0000">
                  <c:v>0.38706249999999826</c:v>
                </c:pt>
                <c:pt idx="13" formatCode="0.0000;[Red]0.0000">
                  <c:v>0.12317499999999798</c:v>
                </c:pt>
                <c:pt idx="15" formatCode="0.0000;[Red]0.0000">
                  <c:v>2.9875000000000318E-2</c:v>
                </c:pt>
                <c:pt idx="17" formatCode="0.0000;[Red]0.0000">
                  <c:v>5.8249999999999899E-3</c:v>
                </c:pt>
              </c:numCache>
            </c:numRef>
          </c:val>
          <c:smooth val="0"/>
          <c:extLst>
            <c:ext xmlns:c16="http://schemas.microsoft.com/office/drawing/2014/chart" uri="{C3380CC4-5D6E-409C-BE32-E72D297353CC}">
              <c16:uniqueId val="{00000002-2C53-4B50-A286-96F9D0092D6B}"/>
            </c:ext>
          </c:extLst>
        </c:ser>
        <c:ser>
          <c:idx val="4"/>
          <c:order val="3"/>
          <c:tx>
            <c:strRef>
              <c:f>'Case (27)'!$E$26</c:f>
              <c:strCache>
                <c:ptCount val="1"/>
                <c:pt idx="0">
                  <c:v>Source 3 /MUSA</c:v>
                </c:pt>
              </c:strCache>
            </c:strRef>
          </c:tx>
          <c:spPr>
            <a:ln w="22225" cap="rnd" cmpd="sng" algn="ctr">
              <a:solidFill>
                <a:schemeClr val="accent5"/>
              </a:solidFill>
              <a:prstDash val="solid"/>
              <a:round/>
            </a:ln>
            <a:effectLst/>
          </c:spPr>
          <c:marker>
            <c:symbol val="star"/>
            <c:size val="6"/>
            <c:spPr>
              <a:noFill/>
              <a:ln w="9525" cap="flat" cmpd="sng" algn="ctr">
                <a:solidFill>
                  <a:schemeClr val="accent5"/>
                </a:solidFill>
                <a:prstDash val="solid"/>
                <a:round/>
              </a:ln>
              <a:effectLst/>
            </c:spPr>
          </c:marker>
          <c:cat>
            <c:numRef>
              <c:f>'Case (27)'!$A$28:$A$58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(27)'!$E$28:$E$58</c:f>
              <c:numCache>
                <c:formatCode>General</c:formatCode>
                <c:ptCount val="31"/>
                <c:pt idx="5" formatCode="0.0000;[Red]0.0000">
                  <c:v>0.99815000000000098</c:v>
                </c:pt>
                <c:pt idx="7" formatCode="0.0000;[Red]0.0000">
                  <c:v>0.95810000000000795</c:v>
                </c:pt>
                <c:pt idx="9" formatCode="0.0000;[Red]0.0000">
                  <c:v>0.74792499999999895</c:v>
                </c:pt>
                <c:pt idx="11" formatCode="0.0000;[Red]0.0000">
                  <c:v>0.37153749999999813</c:v>
                </c:pt>
                <c:pt idx="13" formatCode="0.0000;[Red]0.0000">
                  <c:v>0.11781249999999795</c:v>
                </c:pt>
                <c:pt idx="15" formatCode="0.0000;[Red]0.0000">
                  <c:v>2.85875000000002E-2</c:v>
                </c:pt>
                <c:pt idx="17" formatCode="0.0000;[Red]0.0000">
                  <c:v>6.2124999999999915E-3</c:v>
                </c:pt>
              </c:numCache>
            </c:numRef>
          </c:val>
          <c:smooth val="0"/>
          <c:extLst>
            <c:ext xmlns:c16="http://schemas.microsoft.com/office/drawing/2014/chart" uri="{C3380CC4-5D6E-409C-BE32-E72D297353CC}">
              <c16:uniqueId val="{00000003-2C53-4B50-A286-96F9D0092D6B}"/>
            </c:ext>
          </c:extLst>
        </c:ser>
        <c:ser>
          <c:idx val="5"/>
          <c:order val="4"/>
          <c:tx>
            <c:strRef>
              <c:f>'Case (27)'!$F$26</c:f>
              <c:strCache>
                <c:ptCount val="1"/>
                <c:pt idx="0">
                  <c:v>Source 3 /SCMA</c:v>
                </c:pt>
              </c:strCache>
            </c:strRef>
          </c:tx>
          <c:spPr>
            <a:ln w="22225" cap="rnd" cmpd="sng" algn="ctr">
              <a:solidFill>
                <a:schemeClr val="accent6"/>
              </a:solidFill>
              <a:prstDash val="solid"/>
              <a:round/>
            </a:ln>
            <a:effectLst/>
          </c:spPr>
          <c:marker>
            <c:symbol val="circle"/>
            <c:size val="6"/>
            <c:spPr>
              <a:solidFill>
                <a:schemeClr val="accent6"/>
              </a:solidFill>
              <a:ln w="9525" cap="flat" cmpd="sng" algn="ctr">
                <a:solidFill>
                  <a:schemeClr val="accent6"/>
                </a:solidFill>
                <a:prstDash val="solid"/>
                <a:round/>
              </a:ln>
              <a:effectLst/>
            </c:spPr>
          </c:marker>
          <c:cat>
            <c:numRef>
              <c:f>'Case (27)'!$A$28:$A$58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(27)'!$F$28:$F$58</c:f>
              <c:numCache>
                <c:formatCode>General</c:formatCode>
                <c:ptCount val="31"/>
                <c:pt idx="5" formatCode="0.0000;[Red]0.0000">
                  <c:v>0.9979875000000008</c:v>
                </c:pt>
                <c:pt idx="7" formatCode="0.0000;[Red]0.0000">
                  <c:v>0.95553750000000881</c:v>
                </c:pt>
                <c:pt idx="9" formatCode="0.0000;[Red]0.0000">
                  <c:v>0.73258749999999973</c:v>
                </c:pt>
                <c:pt idx="11" formatCode="0.0000;[Red]0.0000">
                  <c:v>0.36114999999999814</c:v>
                </c:pt>
                <c:pt idx="13" formatCode="0.0000;[Red]0.0000">
                  <c:v>0.11628749999999796</c:v>
                </c:pt>
                <c:pt idx="15" formatCode="0.0000;[Red]0.0000">
                  <c:v>2.8162500000000191E-2</c:v>
                </c:pt>
                <c:pt idx="17" formatCode="0.0000;[Red]0.0000">
                  <c:v>5.9999999999999932E-3</c:v>
                </c:pt>
              </c:numCache>
            </c:numRef>
          </c:val>
          <c:smooth val="0"/>
          <c:extLst>
            <c:ext xmlns:c16="http://schemas.microsoft.com/office/drawing/2014/chart" uri="{C3380CC4-5D6E-409C-BE32-E72D297353CC}">
              <c16:uniqueId val="{00000004-2C53-4B50-A286-96F9D0092D6B}"/>
            </c:ext>
          </c:extLst>
        </c:ser>
        <c:ser>
          <c:idx val="6"/>
          <c:order val="5"/>
          <c:tx>
            <c:strRef>
              <c:f>'Case (27)'!$G$26</c:f>
              <c:strCache>
                <c:ptCount val="1"/>
                <c:pt idx="0">
                  <c:v>Source 5/SCMA-EPA</c:v>
                </c:pt>
              </c:strCache>
            </c:strRef>
          </c:tx>
          <c:spPr>
            <a:ln w="22225" cap="rnd" cmpd="sng" algn="ctr">
              <a:solidFill>
                <a:schemeClr val="accent1">
                  <a:lumMod val="60000"/>
                </a:schemeClr>
              </a:solidFill>
              <a:prstDash val="solid"/>
              <a:round/>
            </a:ln>
            <a:effectLst/>
          </c:spPr>
          <c:marker>
            <c:symbol val="plus"/>
            <c:size val="6"/>
            <c:spPr>
              <a:noFill/>
              <a:ln w="9525" cap="flat" cmpd="sng" algn="ctr">
                <a:solidFill>
                  <a:schemeClr val="accent1">
                    <a:lumMod val="60000"/>
                  </a:schemeClr>
                </a:solidFill>
                <a:prstDash val="solid"/>
                <a:round/>
              </a:ln>
              <a:effectLst/>
            </c:spPr>
          </c:marker>
          <c:cat>
            <c:numRef>
              <c:f>'Case (27)'!$A$28:$A$58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(27)'!$G$28:$G$58</c:f>
              <c:numCache>
                <c:formatCode>General</c:formatCode>
                <c:ptCount val="31"/>
                <c:pt idx="8" formatCode="0.0000;[Red]0.0000">
                  <c:v>0.69550000000000001</c:v>
                </c:pt>
                <c:pt idx="9" formatCode="0.0000;[Red]0.0000">
                  <c:v>0.47970000000000002</c:v>
                </c:pt>
                <c:pt idx="10" formatCode="0.0000;[Red]0.0000">
                  <c:v>0.28640000000000015</c:v>
                </c:pt>
                <c:pt idx="11" formatCode="0.0000;[Red]0.0000">
                  <c:v>0.15205000000000005</c:v>
                </c:pt>
                <c:pt idx="12" formatCode="0.0000;[Red]0.0000">
                  <c:v>7.5149999999999995E-2</c:v>
                </c:pt>
                <c:pt idx="13" formatCode="0.0000;[Red]0.0000">
                  <c:v>3.5050000000000005E-2</c:v>
                </c:pt>
                <c:pt idx="14" formatCode="0.0000;[Red]0.0000">
                  <c:v>1.6150000000000001E-2</c:v>
                </c:pt>
                <c:pt idx="15" formatCode="0.0000;[Red]0.0000">
                  <c:v>7.0000000000000019E-3</c:v>
                </c:pt>
                <c:pt idx="16" formatCode="0.0000;[Red]0.0000">
                  <c:v>3.2500000000000016E-3</c:v>
                </c:pt>
                <c:pt idx="17" formatCode="0.0000;[Red]0.0000">
                  <c:v>1.4499999999999995E-3</c:v>
                </c:pt>
                <c:pt idx="18" formatCode="0.0000;[Red]0.0000">
                  <c:v>5.5000000000000025E-4</c:v>
                </c:pt>
                <c:pt idx="19" formatCode="0.0000;[Red]0.0000">
                  <c:v>2.5000000000000011E-4</c:v>
                </c:pt>
                <c:pt idx="20" formatCode="0.0000;[Red]0.0000">
                  <c:v>5.000000000000003E-5</c:v>
                </c:pt>
                <c:pt idx="21" formatCode="0.0000;[Red]0.0000">
                  <c:v>0</c:v>
                </c:pt>
                <c:pt idx="22" formatCode="0.0000;[Red]0.0000">
                  <c:v>0</c:v>
                </c:pt>
                <c:pt idx="23" formatCode="0.0000;[Red]0.0000">
                  <c:v>0</c:v>
                </c:pt>
                <c:pt idx="24" formatCode="0.0000;[Red]0.0000">
                  <c:v>0</c:v>
                </c:pt>
                <c:pt idx="25" formatCode="0.0000;[Red]0.0000">
                  <c:v>0</c:v>
                </c:pt>
                <c:pt idx="26" formatCode="0.0000;[Red]0.0000">
                  <c:v>0</c:v>
                </c:pt>
                <c:pt idx="27" formatCode="0.0000;[Red]0.0000">
                  <c:v>0</c:v>
                </c:pt>
                <c:pt idx="28" formatCode="0.0000;[Red]0.0000">
                  <c:v>0</c:v>
                </c:pt>
              </c:numCache>
            </c:numRef>
          </c:val>
          <c:smooth val="0"/>
          <c:extLst>
            <c:ext xmlns:c16="http://schemas.microsoft.com/office/drawing/2014/chart" uri="{C3380CC4-5D6E-409C-BE32-E72D297353CC}">
              <c16:uniqueId val="{00000005-2C53-4B50-A286-96F9D0092D6B}"/>
            </c:ext>
          </c:extLst>
        </c:ser>
        <c:ser>
          <c:idx val="7"/>
          <c:order val="6"/>
          <c:tx>
            <c:strRef>
              <c:f>'Case (27)'!$H$26</c:f>
              <c:strCache>
                <c:ptCount val="1"/>
                <c:pt idx="0">
                  <c:v>Source 5/LCRS-EPA</c:v>
                </c:pt>
              </c:strCache>
            </c:strRef>
          </c:tx>
          <c:spPr>
            <a:ln w="22225" cap="rnd" cmpd="sng" algn="ctr">
              <a:solidFill>
                <a:schemeClr val="accent2">
                  <a:lumMod val="60000"/>
                </a:schemeClr>
              </a:solidFill>
              <a:prstDash val="solid"/>
              <a:round/>
            </a:ln>
            <a:effectLst/>
          </c:spPr>
          <c:marker>
            <c:symbol val="dot"/>
            <c:size val="6"/>
            <c:spPr>
              <a:solidFill>
                <a:schemeClr val="accent2">
                  <a:lumMod val="60000"/>
                </a:schemeClr>
              </a:solidFill>
              <a:ln w="9525" cap="flat" cmpd="sng" algn="ctr">
                <a:solidFill>
                  <a:schemeClr val="accent2">
                    <a:lumMod val="60000"/>
                  </a:schemeClr>
                </a:solidFill>
                <a:prstDash val="solid"/>
                <a:round/>
              </a:ln>
              <a:effectLst/>
            </c:spPr>
          </c:marker>
          <c:cat>
            <c:numRef>
              <c:f>'Case (27)'!$A$28:$A$58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(27)'!$H$28:$H$58</c:f>
              <c:numCache>
                <c:formatCode>General</c:formatCode>
                <c:ptCount val="31"/>
                <c:pt idx="8" formatCode="0.0000;[Red]0.0000">
                  <c:v>0.69199999999999995</c:v>
                </c:pt>
                <c:pt idx="9" formatCode="0.0000;[Red]0.0000">
                  <c:v>0.48375000000000001</c:v>
                </c:pt>
                <c:pt idx="10" formatCode="0.0000;[Red]0.0000">
                  <c:v>0.28785000000000016</c:v>
                </c:pt>
                <c:pt idx="11" formatCode="0.0000;[Red]0.0000">
                  <c:v>0.15295000000000006</c:v>
                </c:pt>
                <c:pt idx="12" formatCode="0.0000;[Red]0.0000">
                  <c:v>7.5200000000000003E-2</c:v>
                </c:pt>
                <c:pt idx="13" formatCode="0.0000;[Red]0.0000">
                  <c:v>3.5050000000000005E-2</c:v>
                </c:pt>
                <c:pt idx="14" formatCode="0.0000;[Red]0.0000">
                  <c:v>1.5550000000000001E-2</c:v>
                </c:pt>
                <c:pt idx="15" formatCode="0.0000;[Red]0.0000">
                  <c:v>7.4000000000000021E-3</c:v>
                </c:pt>
                <c:pt idx="16" formatCode="0.0000;[Red]0.0000">
                  <c:v>3.5500000000000002E-3</c:v>
                </c:pt>
                <c:pt idx="17" formatCode="0.0000;[Red]0.0000">
                  <c:v>1.4499999999999995E-3</c:v>
                </c:pt>
                <c:pt idx="18" formatCode="0.0000;[Red]0.0000">
                  <c:v>5.0000000000000023E-4</c:v>
                </c:pt>
                <c:pt idx="19" formatCode="0.0000;[Red]0.0000">
                  <c:v>3.0000000000000014E-4</c:v>
                </c:pt>
                <c:pt idx="20" formatCode="0.0000;[Red]0.0000">
                  <c:v>1.0000000000000005E-4</c:v>
                </c:pt>
                <c:pt idx="21" formatCode="0.0000;[Red]0.0000">
                  <c:v>0</c:v>
                </c:pt>
                <c:pt idx="22" formatCode="0.0000;[Red]0.0000">
                  <c:v>0</c:v>
                </c:pt>
                <c:pt idx="23" formatCode="0.0000;[Red]0.0000">
                  <c:v>0</c:v>
                </c:pt>
                <c:pt idx="24" formatCode="0.0000;[Red]0.0000">
                  <c:v>0</c:v>
                </c:pt>
                <c:pt idx="25" formatCode="0.0000;[Red]0.0000">
                  <c:v>0</c:v>
                </c:pt>
                <c:pt idx="26" formatCode="0.0000;[Red]0.0000">
                  <c:v>0</c:v>
                </c:pt>
                <c:pt idx="27" formatCode="0.0000;[Red]0.0000">
                  <c:v>0</c:v>
                </c:pt>
                <c:pt idx="28" formatCode="0.0000;[Red]0.0000">
                  <c:v>0</c:v>
                </c:pt>
              </c:numCache>
            </c:numRef>
          </c:val>
          <c:smooth val="0"/>
          <c:extLst>
            <c:ext xmlns:c16="http://schemas.microsoft.com/office/drawing/2014/chart" uri="{C3380CC4-5D6E-409C-BE32-E72D297353CC}">
              <c16:uniqueId val="{00000006-2C53-4B50-A286-96F9D0092D6B}"/>
            </c:ext>
          </c:extLst>
        </c:ser>
        <c:ser>
          <c:idx val="8"/>
          <c:order val="7"/>
          <c:tx>
            <c:strRef>
              <c:f>'Case (27)'!$I$26</c:f>
              <c:strCache>
                <c:ptCount val="1"/>
                <c:pt idx="0">
                  <c:v>Source 5/MUSA-bMMSE</c:v>
                </c:pt>
              </c:strCache>
            </c:strRef>
          </c:tx>
          <c:spPr>
            <a:ln w="22225" cap="rnd" cmpd="sng" algn="ctr">
              <a:solidFill>
                <a:schemeClr val="accent3">
                  <a:lumMod val="60000"/>
                </a:schemeClr>
              </a:solidFill>
              <a:prstDash val="solid"/>
              <a:round/>
            </a:ln>
            <a:effectLst/>
          </c:spPr>
          <c:marker>
            <c:symbol val="dash"/>
            <c:size val="6"/>
            <c:spPr>
              <a:solidFill>
                <a:schemeClr val="accent3">
                  <a:lumMod val="60000"/>
                </a:schemeClr>
              </a:solidFill>
              <a:ln w="9525" cap="flat" cmpd="sng" algn="ctr">
                <a:solidFill>
                  <a:schemeClr val="accent3">
                    <a:lumMod val="60000"/>
                  </a:schemeClr>
                </a:solidFill>
                <a:prstDash val="solid"/>
                <a:round/>
              </a:ln>
              <a:effectLst/>
            </c:spPr>
          </c:marker>
          <c:cat>
            <c:numRef>
              <c:f>'Case (27)'!$A$28:$A$58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(27)'!$I$28:$I$58</c:f>
              <c:numCache>
                <c:formatCode>General</c:formatCode>
                <c:ptCount val="31"/>
                <c:pt idx="8" formatCode="0.0000;[Red]0.0000">
                  <c:v>0.89400000000000002</c:v>
                </c:pt>
                <c:pt idx="9" formatCode="0.0000;[Red]0.0000">
                  <c:v>0.75400000000000023</c:v>
                </c:pt>
                <c:pt idx="10" formatCode="0.0000;[Red]0.0000">
                  <c:v>0.5635</c:v>
                </c:pt>
                <c:pt idx="11" formatCode="0.0000;[Red]0.0000">
                  <c:v>0.36135000000000012</c:v>
                </c:pt>
                <c:pt idx="12" formatCode="0.0000;[Red]0.0000">
                  <c:v>0.20830000000000001</c:v>
                </c:pt>
                <c:pt idx="13" formatCode="0.0000;[Red]0.0000">
                  <c:v>0.10825000000000003</c:v>
                </c:pt>
                <c:pt idx="14" formatCode="0.0000;[Red]0.0000">
                  <c:v>5.4350000000000023E-2</c:v>
                </c:pt>
                <c:pt idx="15" formatCode="0.0000;[Red]0.0000">
                  <c:v>2.5999999999999999E-2</c:v>
                </c:pt>
                <c:pt idx="16" formatCode="0.0000;[Red]0.0000">
                  <c:v>1.1150000000000004E-2</c:v>
                </c:pt>
                <c:pt idx="17" formatCode="0.0000;[Red]0.0000">
                  <c:v>5.3000000000000018E-3</c:v>
                </c:pt>
                <c:pt idx="18" formatCode="0.0000;[Red]0.0000">
                  <c:v>2.5000000000000009E-3</c:v>
                </c:pt>
                <c:pt idx="19" formatCode="0.0000;[Red]0.0000">
                  <c:v>1.1000000000000005E-3</c:v>
                </c:pt>
                <c:pt idx="20" formatCode="0.0000;[Red]0.0000">
                  <c:v>5.0000000000000023E-4</c:v>
                </c:pt>
                <c:pt idx="21" formatCode="0.0000;[Red]0.0000">
                  <c:v>1.4999999999999999E-4</c:v>
                </c:pt>
                <c:pt idx="22" formatCode="0.0000;[Red]0.0000">
                  <c:v>0</c:v>
                </c:pt>
                <c:pt idx="23" formatCode="0.0000;[Red]0.0000">
                  <c:v>0</c:v>
                </c:pt>
                <c:pt idx="24" formatCode="0.0000;[Red]0.0000">
                  <c:v>0</c:v>
                </c:pt>
                <c:pt idx="25" formatCode="0.0000;[Red]0.0000">
                  <c:v>0</c:v>
                </c:pt>
                <c:pt idx="26" formatCode="0.0000;[Red]0.0000">
                  <c:v>0</c:v>
                </c:pt>
                <c:pt idx="27" formatCode="0.0000;[Red]0.0000">
                  <c:v>0</c:v>
                </c:pt>
                <c:pt idx="28" formatCode="0.0000;[Red]0.0000">
                  <c:v>0</c:v>
                </c:pt>
              </c:numCache>
            </c:numRef>
          </c:val>
          <c:smooth val="0"/>
          <c:extLst>
            <c:ext xmlns:c16="http://schemas.microsoft.com/office/drawing/2014/chart" uri="{C3380CC4-5D6E-409C-BE32-E72D297353CC}">
              <c16:uniqueId val="{00000007-2C53-4B50-A286-96F9D0092D6B}"/>
            </c:ext>
          </c:extLst>
        </c:ser>
        <c:ser>
          <c:idx val="9"/>
          <c:order val="8"/>
          <c:tx>
            <c:strRef>
              <c:f>'Case (27)'!$J$26</c:f>
              <c:strCache>
                <c:ptCount val="1"/>
                <c:pt idx="0">
                  <c:v>Source 5/MUSA-EPA</c:v>
                </c:pt>
              </c:strCache>
            </c:strRef>
          </c:tx>
          <c:spPr>
            <a:ln w="22225" cap="rnd" cmpd="sng" algn="ctr">
              <a:solidFill>
                <a:schemeClr val="accent4">
                  <a:lumMod val="60000"/>
                </a:schemeClr>
              </a:solidFill>
              <a:prstDash val="solid"/>
              <a:round/>
            </a:ln>
            <a:effectLst/>
          </c:spPr>
          <c:marker>
            <c:symbol val="diamond"/>
            <c:size val="6"/>
            <c:spPr>
              <a:solidFill>
                <a:schemeClr val="accent4">
                  <a:lumMod val="60000"/>
                </a:schemeClr>
              </a:solidFill>
              <a:ln w="9525" cap="flat" cmpd="sng" algn="ctr">
                <a:solidFill>
                  <a:schemeClr val="accent4">
                    <a:lumMod val="60000"/>
                  </a:schemeClr>
                </a:solidFill>
                <a:prstDash val="solid"/>
                <a:round/>
              </a:ln>
              <a:effectLst/>
            </c:spPr>
          </c:marker>
          <c:cat>
            <c:numRef>
              <c:f>'Case (27)'!$A$28:$A$58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(27)'!$J$28:$J$58</c:f>
              <c:numCache>
                <c:formatCode>General</c:formatCode>
                <c:ptCount val="31"/>
                <c:pt idx="8" formatCode="0.0000;[Red]0.0000">
                  <c:v>0.87749999999999995</c:v>
                </c:pt>
                <c:pt idx="9" formatCode="0.0000;[Red]0.0000">
                  <c:v>0.71650000000000003</c:v>
                </c:pt>
                <c:pt idx="10" formatCode="0.0000;[Red]0.0000">
                  <c:v>0.52549999999999997</c:v>
                </c:pt>
                <c:pt idx="11" formatCode="0.0000;[Red]0.0000">
                  <c:v>0.33300000000000013</c:v>
                </c:pt>
                <c:pt idx="12" formatCode="0.0000;[Red]0.0000">
                  <c:v>0.19334999999999999</c:v>
                </c:pt>
                <c:pt idx="13" formatCode="0.0000;[Red]0.0000">
                  <c:v>0.10324999999999998</c:v>
                </c:pt>
                <c:pt idx="14" formatCode="0.0000;[Red]0.0000">
                  <c:v>5.2400000000000016E-2</c:v>
                </c:pt>
                <c:pt idx="15" formatCode="0.0000;[Red]0.0000">
                  <c:v>2.5200000000000007E-2</c:v>
                </c:pt>
                <c:pt idx="16" formatCode="0.0000;[Red]0.0000">
                  <c:v>1.0999999999999998E-2</c:v>
                </c:pt>
                <c:pt idx="17" formatCode="0.0000;[Red]0.0000">
                  <c:v>5.1999999999999998E-3</c:v>
                </c:pt>
                <c:pt idx="18" formatCode="0.0000;[Red]0.0000">
                  <c:v>2.5000000000000009E-3</c:v>
                </c:pt>
                <c:pt idx="19" formatCode="0.0000;[Red]0.0000">
                  <c:v>1.0499999999999995E-3</c:v>
                </c:pt>
                <c:pt idx="20" formatCode="0.0000;[Red]0.0000">
                  <c:v>5.0000000000000023E-4</c:v>
                </c:pt>
                <c:pt idx="21" formatCode="0.0000;[Red]0.0000">
                  <c:v>1.4999999999999999E-4</c:v>
                </c:pt>
                <c:pt idx="22" formatCode="0.0000;[Red]0.0000">
                  <c:v>0</c:v>
                </c:pt>
                <c:pt idx="23" formatCode="0.0000;[Red]0.0000">
                  <c:v>0</c:v>
                </c:pt>
                <c:pt idx="24" formatCode="0.0000;[Red]0.0000">
                  <c:v>0</c:v>
                </c:pt>
                <c:pt idx="25" formatCode="0.0000;[Red]0.0000">
                  <c:v>0</c:v>
                </c:pt>
                <c:pt idx="26" formatCode="0.0000;[Red]0.0000">
                  <c:v>0</c:v>
                </c:pt>
                <c:pt idx="27" formatCode="0.0000;[Red]0.0000">
                  <c:v>0</c:v>
                </c:pt>
                <c:pt idx="28" formatCode="0.0000;[Red]0.0000">
                  <c:v>0</c:v>
                </c:pt>
              </c:numCache>
            </c:numRef>
          </c:val>
          <c:smooth val="0"/>
          <c:extLst>
            <c:ext xmlns:c16="http://schemas.microsoft.com/office/drawing/2014/chart" uri="{C3380CC4-5D6E-409C-BE32-E72D297353CC}">
              <c16:uniqueId val="{00000008-2C53-4B50-A286-96F9D0092D6B}"/>
            </c:ext>
          </c:extLst>
        </c:ser>
        <c:ser>
          <c:idx val="10"/>
          <c:order val="9"/>
          <c:tx>
            <c:strRef>
              <c:f>'Case (27)'!$K$26</c:f>
              <c:strCache>
                <c:ptCount val="1"/>
                <c:pt idx="0">
                  <c:v>Source 5/SL-RSMA-bMMSE</c:v>
                </c:pt>
              </c:strCache>
            </c:strRef>
          </c:tx>
          <c:spPr>
            <a:ln w="22225" cap="rnd" cmpd="sng" algn="ctr">
              <a:solidFill>
                <a:schemeClr val="accent5">
                  <a:lumMod val="60000"/>
                </a:schemeClr>
              </a:solidFill>
              <a:prstDash val="solid"/>
              <a:round/>
            </a:ln>
            <a:effectLst/>
          </c:spPr>
          <c:marker>
            <c:symbol val="square"/>
            <c:size val="6"/>
            <c:spPr>
              <a:solidFill>
                <a:schemeClr val="accent5">
                  <a:lumMod val="60000"/>
                </a:schemeClr>
              </a:solidFill>
              <a:ln w="9525" cap="flat" cmpd="sng" algn="ctr">
                <a:solidFill>
                  <a:schemeClr val="accent5">
                    <a:lumMod val="60000"/>
                  </a:schemeClr>
                </a:solidFill>
                <a:prstDash val="solid"/>
                <a:round/>
              </a:ln>
              <a:effectLst/>
            </c:spPr>
          </c:marker>
          <c:cat>
            <c:numRef>
              <c:f>'Case (27)'!$A$28:$A$58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(27)'!$K$28:$K$58</c:f>
              <c:numCache>
                <c:formatCode>General</c:formatCode>
                <c:ptCount val="31"/>
                <c:pt idx="8" formatCode="0.0000;[Red]0.0000">
                  <c:v>0.88749999999999996</c:v>
                </c:pt>
                <c:pt idx="9" formatCode="0.0000;[Red]0.0000">
                  <c:v>0.75849999999999995</c:v>
                </c:pt>
                <c:pt idx="10" formatCode="0.0000;[Red]0.0000">
                  <c:v>0.5625</c:v>
                </c:pt>
                <c:pt idx="11" formatCode="0.0000;[Red]0.0000">
                  <c:v>0.36805000000000015</c:v>
                </c:pt>
                <c:pt idx="12" formatCode="0.0000;[Red]0.0000">
                  <c:v>0.21195000000000006</c:v>
                </c:pt>
                <c:pt idx="13" formatCode="0.0000;[Red]0.0000">
                  <c:v>0.11175</c:v>
                </c:pt>
                <c:pt idx="14" formatCode="0.0000;[Red]0.0000">
                  <c:v>5.3100000000000001E-2</c:v>
                </c:pt>
                <c:pt idx="15" formatCode="0.0000;[Red]0.0000">
                  <c:v>2.6850000000000002E-2</c:v>
                </c:pt>
                <c:pt idx="16" formatCode="0.0000;[Red]0.0000">
                  <c:v>1.2100000000000001E-2</c:v>
                </c:pt>
                <c:pt idx="17" formatCode="0.0000;[Red]0.0000">
                  <c:v>5.2500000000000021E-3</c:v>
                </c:pt>
                <c:pt idx="18" formatCode="0.0000;[Red]0.0000">
                  <c:v>2.0500000000000002E-3</c:v>
                </c:pt>
                <c:pt idx="19" formatCode="0.0000;[Red]0.0000">
                  <c:v>7.5000000000000023E-4</c:v>
                </c:pt>
                <c:pt idx="20" formatCode="0.0000;[Red]0.0000">
                  <c:v>3.0000000000000014E-4</c:v>
                </c:pt>
                <c:pt idx="21" formatCode="0.0000;[Red]0.0000">
                  <c:v>1.0000000000000005E-4</c:v>
                </c:pt>
                <c:pt idx="22" formatCode="0.0000;[Red]0.0000">
                  <c:v>5.000000000000003E-5</c:v>
                </c:pt>
                <c:pt idx="23" formatCode="0.0000;[Red]0.0000">
                  <c:v>5.000000000000003E-5</c:v>
                </c:pt>
                <c:pt idx="24" formatCode="0.0000;[Red]0.0000">
                  <c:v>0</c:v>
                </c:pt>
                <c:pt idx="25" formatCode="0.0000;[Red]0.0000">
                  <c:v>0</c:v>
                </c:pt>
                <c:pt idx="26" formatCode="0.0000;[Red]0.0000">
                  <c:v>0</c:v>
                </c:pt>
                <c:pt idx="27" formatCode="0.0000;[Red]0.0000">
                  <c:v>0</c:v>
                </c:pt>
                <c:pt idx="28" formatCode="0.0000;[Red]0.0000">
                  <c:v>0</c:v>
                </c:pt>
              </c:numCache>
            </c:numRef>
          </c:val>
          <c:smooth val="0"/>
          <c:extLst>
            <c:ext xmlns:c16="http://schemas.microsoft.com/office/drawing/2014/chart" uri="{C3380CC4-5D6E-409C-BE32-E72D297353CC}">
              <c16:uniqueId val="{00000009-2C53-4B50-A286-96F9D0092D6B}"/>
            </c:ext>
          </c:extLst>
        </c:ser>
        <c:ser>
          <c:idx val="11"/>
          <c:order val="10"/>
          <c:tx>
            <c:strRef>
              <c:f>'Case (27)'!$L$26</c:f>
              <c:strCache>
                <c:ptCount val="1"/>
                <c:pt idx="0">
                  <c:v>Source 5/SL-RSMA-EPA</c:v>
                </c:pt>
              </c:strCache>
            </c:strRef>
          </c:tx>
          <c:spPr>
            <a:ln w="22225" cap="rnd" cmpd="sng" algn="ctr">
              <a:solidFill>
                <a:schemeClr val="accent6">
                  <a:lumMod val="60000"/>
                </a:schemeClr>
              </a:solidFill>
              <a:prstDash val="solid"/>
              <a:round/>
            </a:ln>
            <a:effectLst/>
          </c:spPr>
          <c:marker>
            <c:symbol val="triangle"/>
            <c:size val="6"/>
            <c:spPr>
              <a:solidFill>
                <a:schemeClr val="accent6">
                  <a:lumMod val="60000"/>
                </a:schemeClr>
              </a:solidFill>
              <a:ln w="9525" cap="flat" cmpd="sng" algn="ctr">
                <a:solidFill>
                  <a:schemeClr val="accent6">
                    <a:lumMod val="60000"/>
                  </a:schemeClr>
                </a:solidFill>
                <a:prstDash val="solid"/>
                <a:round/>
              </a:ln>
              <a:effectLst/>
            </c:spPr>
          </c:marker>
          <c:cat>
            <c:numRef>
              <c:f>'Case (27)'!$A$28:$A$58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(27)'!$L$28:$L$58</c:f>
              <c:numCache>
                <c:formatCode>General</c:formatCode>
                <c:ptCount val="31"/>
                <c:pt idx="8" formatCode="0.0000;[Red]0.0000">
                  <c:v>0.87450000000000028</c:v>
                </c:pt>
                <c:pt idx="9" formatCode="0.0000;[Red]0.0000">
                  <c:v>0.73600000000000021</c:v>
                </c:pt>
                <c:pt idx="10" formatCode="0.0000;[Red]0.0000">
                  <c:v>0.52249999999999996</c:v>
                </c:pt>
                <c:pt idx="11" formatCode="0.0000;[Red]0.0000">
                  <c:v>0.33815000000000012</c:v>
                </c:pt>
                <c:pt idx="12" formatCode="0.0000;[Red]0.0000">
                  <c:v>0.19655</c:v>
                </c:pt>
                <c:pt idx="13" formatCode="0.0000;[Red]0.0000">
                  <c:v>0.10435</c:v>
                </c:pt>
                <c:pt idx="14" formatCode="0.0000;[Red]0.0000">
                  <c:v>5.0400000000000014E-2</c:v>
                </c:pt>
                <c:pt idx="15" formatCode="0.0000;[Red]0.0000">
                  <c:v>2.5850000000000001E-2</c:v>
                </c:pt>
                <c:pt idx="16" formatCode="0.0000;[Red]0.0000">
                  <c:v>1.1700000000000006E-2</c:v>
                </c:pt>
                <c:pt idx="17" formatCode="0.0000;[Red]0.0000">
                  <c:v>5.1500000000000001E-3</c:v>
                </c:pt>
                <c:pt idx="18" formatCode="0.0000;[Red]0.0000">
                  <c:v>2.0000000000000009E-3</c:v>
                </c:pt>
                <c:pt idx="19" formatCode="0.0000;[Red]0.0000">
                  <c:v>7.5000000000000023E-4</c:v>
                </c:pt>
                <c:pt idx="20" formatCode="0.0000;[Red]0.0000">
                  <c:v>3.0000000000000014E-4</c:v>
                </c:pt>
                <c:pt idx="21" formatCode="0.0000;[Red]0.0000">
                  <c:v>1.0000000000000005E-4</c:v>
                </c:pt>
                <c:pt idx="22" formatCode="0.0000;[Red]0.0000">
                  <c:v>5.000000000000003E-5</c:v>
                </c:pt>
                <c:pt idx="23" formatCode="0.0000;[Red]0.0000">
                  <c:v>5.000000000000003E-5</c:v>
                </c:pt>
                <c:pt idx="24" formatCode="0.0000;[Red]0.0000">
                  <c:v>0</c:v>
                </c:pt>
                <c:pt idx="25" formatCode="0.0000;[Red]0.0000">
                  <c:v>0</c:v>
                </c:pt>
                <c:pt idx="26" formatCode="0.0000;[Red]0.0000">
                  <c:v>0</c:v>
                </c:pt>
                <c:pt idx="27" formatCode="0.0000;[Red]0.0000">
                  <c:v>0</c:v>
                </c:pt>
                <c:pt idx="28" formatCode="0.0000;[Red]0.0000">
                  <c:v>0</c:v>
                </c:pt>
              </c:numCache>
            </c:numRef>
          </c:val>
          <c:smooth val="0"/>
          <c:extLst>
            <c:ext xmlns:c16="http://schemas.microsoft.com/office/drawing/2014/chart" uri="{C3380CC4-5D6E-409C-BE32-E72D297353CC}">
              <c16:uniqueId val="{0000000A-2C53-4B50-A286-96F9D0092D6B}"/>
            </c:ext>
          </c:extLst>
        </c:ser>
        <c:ser>
          <c:idx val="12"/>
          <c:order val="11"/>
          <c:tx>
            <c:strRef>
              <c:f>'Case (27)'!$M$26</c:f>
              <c:strCache>
                <c:ptCount val="1"/>
                <c:pt idx="0">
                  <c:v>Source 5/ML-RSMA-bMMSE</c:v>
                </c:pt>
              </c:strCache>
            </c:strRef>
          </c:tx>
          <c:spPr>
            <a:ln w="22225" cap="rnd" cmpd="sng" algn="ctr">
              <a:solidFill>
                <a:schemeClr val="accent1">
                  <a:lumMod val="80000"/>
                  <a:lumOff val="20000"/>
                </a:schemeClr>
              </a:solidFill>
              <a:prstDash val="solid"/>
              <a:round/>
            </a:ln>
            <a:effectLst/>
          </c:spPr>
          <c:marker>
            <c:symbol val="x"/>
            <c:size val="6"/>
            <c:spPr>
              <a:noFill/>
              <a:ln w="9525" cap="flat" cmpd="sng" algn="ctr">
                <a:solidFill>
                  <a:schemeClr val="accent1">
                    <a:lumMod val="80000"/>
                    <a:lumOff val="20000"/>
                  </a:schemeClr>
                </a:solidFill>
                <a:prstDash val="solid"/>
                <a:round/>
              </a:ln>
              <a:effectLst/>
            </c:spPr>
          </c:marker>
          <c:cat>
            <c:numRef>
              <c:f>'Case (27)'!$A$28:$A$58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(27)'!$M$28:$M$58</c:f>
              <c:numCache>
                <c:formatCode>General</c:formatCode>
                <c:ptCount val="31"/>
                <c:pt idx="8" formatCode="0.0000;[Red]0.0000">
                  <c:v>0.73750000000000004</c:v>
                </c:pt>
                <c:pt idx="9" formatCode="0.0000;[Red]0.0000">
                  <c:v>0.54049999999999998</c:v>
                </c:pt>
                <c:pt idx="10" formatCode="0.0000;[Red]0.0000">
                  <c:v>0.3267500000000001</c:v>
                </c:pt>
                <c:pt idx="11" formatCode="0.0000;[Red]0.0000">
                  <c:v>0.17745000000000005</c:v>
                </c:pt>
                <c:pt idx="12" formatCode="0.0000;[Red]0.0000">
                  <c:v>8.5250000000000006E-2</c:v>
                </c:pt>
                <c:pt idx="13" formatCode="0.0000;[Red]0.0000">
                  <c:v>3.8800000000000001E-2</c:v>
                </c:pt>
                <c:pt idx="14" formatCode="0.0000;[Red]0.0000">
                  <c:v>1.6950000000000003E-2</c:v>
                </c:pt>
                <c:pt idx="15" formatCode="0.0000;[Red]0.0000">
                  <c:v>7.700000000000002E-3</c:v>
                </c:pt>
                <c:pt idx="16" formatCode="0.0000;[Red]0.0000">
                  <c:v>3.5500000000000002E-3</c:v>
                </c:pt>
                <c:pt idx="17" formatCode="0.0000;[Red]0.0000">
                  <c:v>1.4000000000000004E-3</c:v>
                </c:pt>
                <c:pt idx="18" formatCode="0.0000;[Red]0.0000">
                  <c:v>5.0000000000000023E-4</c:v>
                </c:pt>
                <c:pt idx="19" formatCode="0.0000;[Red]0.0000">
                  <c:v>3.500000000000001E-4</c:v>
                </c:pt>
                <c:pt idx="20" formatCode="0.0000;[Red]0.0000">
                  <c:v>5.000000000000003E-5</c:v>
                </c:pt>
                <c:pt idx="21" formatCode="0.0000;[Red]0.0000">
                  <c:v>0</c:v>
                </c:pt>
                <c:pt idx="22" formatCode="0.0000;[Red]0.0000">
                  <c:v>0</c:v>
                </c:pt>
                <c:pt idx="23" formatCode="0.0000;[Red]0.0000">
                  <c:v>0</c:v>
                </c:pt>
                <c:pt idx="24" formatCode="0.0000;[Red]0.0000">
                  <c:v>0</c:v>
                </c:pt>
                <c:pt idx="25" formatCode="0.0000;[Red]0.0000">
                  <c:v>0</c:v>
                </c:pt>
                <c:pt idx="26" formatCode="0.0000;[Red]0.0000">
                  <c:v>0</c:v>
                </c:pt>
                <c:pt idx="27" formatCode="0.0000;[Red]0.0000">
                  <c:v>0</c:v>
                </c:pt>
                <c:pt idx="28" formatCode="0.0000;[Red]0.0000">
                  <c:v>0</c:v>
                </c:pt>
              </c:numCache>
            </c:numRef>
          </c:val>
          <c:smooth val="0"/>
          <c:extLst>
            <c:ext xmlns:c16="http://schemas.microsoft.com/office/drawing/2014/chart" uri="{C3380CC4-5D6E-409C-BE32-E72D297353CC}">
              <c16:uniqueId val="{0000000B-2C53-4B50-A286-96F9D0092D6B}"/>
            </c:ext>
          </c:extLst>
        </c:ser>
        <c:ser>
          <c:idx val="13"/>
          <c:order val="12"/>
          <c:tx>
            <c:strRef>
              <c:f>'Case (27)'!$N$26</c:f>
              <c:strCache>
                <c:ptCount val="1"/>
                <c:pt idx="0">
                  <c:v>Source 5/ML-RSMA-EPA</c:v>
                </c:pt>
              </c:strCache>
            </c:strRef>
          </c:tx>
          <c:spPr>
            <a:ln w="22225" cap="rnd" cmpd="sng" algn="ctr">
              <a:solidFill>
                <a:schemeClr val="accent2">
                  <a:lumMod val="80000"/>
                  <a:lumOff val="20000"/>
                </a:schemeClr>
              </a:solidFill>
              <a:prstDash val="solid"/>
              <a:round/>
            </a:ln>
            <a:effectLst/>
          </c:spPr>
          <c:marker>
            <c:symbol val="star"/>
            <c:size val="6"/>
            <c:spPr>
              <a:noFill/>
              <a:ln w="9525" cap="flat" cmpd="sng" algn="ctr">
                <a:solidFill>
                  <a:schemeClr val="accent2">
                    <a:lumMod val="80000"/>
                    <a:lumOff val="20000"/>
                  </a:schemeClr>
                </a:solidFill>
                <a:prstDash val="solid"/>
                <a:round/>
              </a:ln>
              <a:effectLst/>
            </c:spPr>
          </c:marker>
          <c:cat>
            <c:numRef>
              <c:f>'Case (27)'!$A$28:$A$58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(27)'!$N$28:$N$58</c:f>
              <c:numCache>
                <c:formatCode>General</c:formatCode>
                <c:ptCount val="31"/>
                <c:pt idx="8" formatCode="0.0000;[Red]0.0000">
                  <c:v>0.7210000000000002</c:v>
                </c:pt>
                <c:pt idx="9" formatCode="0.0000;[Red]0.0000">
                  <c:v>0.50900000000000001</c:v>
                </c:pt>
                <c:pt idx="10" formatCode="0.0000;[Red]0.0000">
                  <c:v>0.30895000000000011</c:v>
                </c:pt>
                <c:pt idx="11" formatCode="0.0000;[Red]0.0000">
                  <c:v>0.16535</c:v>
                </c:pt>
                <c:pt idx="12" formatCode="0.0000;[Red]0.0000">
                  <c:v>7.9750000000000029E-2</c:v>
                </c:pt>
                <c:pt idx="13" formatCode="0.0000;[Red]0.0000">
                  <c:v>3.7600000000000015E-2</c:v>
                </c:pt>
                <c:pt idx="14" formatCode="0.0000;[Red]0.0000">
                  <c:v>1.6650000000000005E-2</c:v>
                </c:pt>
                <c:pt idx="15" formatCode="0.0000;[Red]0.0000">
                  <c:v>7.8499999999999993E-3</c:v>
                </c:pt>
                <c:pt idx="16" formatCode="0.0000;[Red]0.0000">
                  <c:v>3.5500000000000002E-3</c:v>
                </c:pt>
                <c:pt idx="17" formatCode="0.0000;[Red]0.0000">
                  <c:v>1.4499999999999995E-3</c:v>
                </c:pt>
                <c:pt idx="18" formatCode="0.0000;[Red]0.0000">
                  <c:v>5.0000000000000023E-4</c:v>
                </c:pt>
                <c:pt idx="19" formatCode="0.0000;[Red]0.0000">
                  <c:v>3.500000000000001E-4</c:v>
                </c:pt>
                <c:pt idx="20" formatCode="0.0000;[Red]0.0000">
                  <c:v>5.000000000000003E-5</c:v>
                </c:pt>
                <c:pt idx="21" formatCode="0.0000;[Red]0.0000">
                  <c:v>0</c:v>
                </c:pt>
                <c:pt idx="22" formatCode="0.0000;[Red]0.0000">
                  <c:v>0</c:v>
                </c:pt>
                <c:pt idx="23" formatCode="0.0000;[Red]0.0000">
                  <c:v>0</c:v>
                </c:pt>
                <c:pt idx="24" formatCode="0.0000;[Red]0.0000">
                  <c:v>0</c:v>
                </c:pt>
                <c:pt idx="25" formatCode="0.0000;[Red]0.0000">
                  <c:v>0</c:v>
                </c:pt>
                <c:pt idx="26" formatCode="0.0000;[Red]0.0000">
                  <c:v>0</c:v>
                </c:pt>
                <c:pt idx="27" formatCode="0.0000;[Red]0.0000">
                  <c:v>0</c:v>
                </c:pt>
                <c:pt idx="28" formatCode="0.0000;[Red]0.0000">
                  <c:v>0</c:v>
                </c:pt>
              </c:numCache>
            </c:numRef>
          </c:val>
          <c:smooth val="0"/>
          <c:extLst>
            <c:ext xmlns:c16="http://schemas.microsoft.com/office/drawing/2014/chart" uri="{C3380CC4-5D6E-409C-BE32-E72D297353CC}">
              <c16:uniqueId val="{0000000C-2C53-4B50-A286-96F9D0092D6B}"/>
            </c:ext>
          </c:extLst>
        </c:ser>
        <c:ser>
          <c:idx val="14"/>
          <c:order val="13"/>
          <c:tx>
            <c:strRef>
              <c:f>'Case (27)'!$O$26</c:f>
              <c:strCache>
                <c:ptCount val="1"/>
                <c:pt idx="0">
                  <c:v>Source 5/SCMA-MMSE</c:v>
                </c:pt>
              </c:strCache>
            </c:strRef>
          </c:tx>
          <c:spPr>
            <a:ln w="22225" cap="rnd" cmpd="sng" algn="ctr">
              <a:solidFill>
                <a:schemeClr val="accent3">
                  <a:lumMod val="80000"/>
                  <a:lumOff val="20000"/>
                </a:schemeClr>
              </a:solidFill>
              <a:prstDash val="solid"/>
              <a:round/>
            </a:ln>
            <a:effectLst/>
          </c:spPr>
          <c:marker>
            <c:symbol val="circle"/>
            <c:size val="6"/>
            <c:spPr>
              <a:solidFill>
                <a:schemeClr val="accent3">
                  <a:lumMod val="80000"/>
                  <a:lumOff val="20000"/>
                </a:schemeClr>
              </a:solidFill>
              <a:ln w="9525" cap="flat" cmpd="sng" algn="ctr">
                <a:solidFill>
                  <a:schemeClr val="accent3">
                    <a:lumMod val="80000"/>
                    <a:lumOff val="20000"/>
                  </a:schemeClr>
                </a:solidFill>
                <a:prstDash val="solid"/>
                <a:round/>
              </a:ln>
              <a:effectLst/>
            </c:spPr>
          </c:marker>
          <c:cat>
            <c:numRef>
              <c:f>'Case (27)'!$A$28:$A$58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(27)'!$O$28:$O$58</c:f>
              <c:numCache>
                <c:formatCode>General</c:formatCode>
                <c:ptCount val="31"/>
                <c:pt idx="8" formatCode="0.0000;[Red]0.0000">
                  <c:v>0.73150000000000004</c:v>
                </c:pt>
                <c:pt idx="9" formatCode="0.0000;[Red]0.0000">
                  <c:v>0.52500000000000002</c:v>
                </c:pt>
                <c:pt idx="10" formatCode="0.0000;[Red]0.0000">
                  <c:v>0.33015000000000011</c:v>
                </c:pt>
                <c:pt idx="11" formatCode="0.0000;[Red]0.0000">
                  <c:v>0.17675000000000005</c:v>
                </c:pt>
                <c:pt idx="12" formatCode="0.0000;[Red]0.0000">
                  <c:v>8.4650000000000059E-2</c:v>
                </c:pt>
                <c:pt idx="13" formatCode="0.0000;[Red]0.0000">
                  <c:v>3.9300000000000002E-2</c:v>
                </c:pt>
                <c:pt idx="14" formatCode="0.0000;[Red]0.0000">
                  <c:v>1.7749999999999998E-2</c:v>
                </c:pt>
                <c:pt idx="15" formatCode="0.0000;[Red]0.0000">
                  <c:v>7.550000000000002E-3</c:v>
                </c:pt>
                <c:pt idx="16" formatCode="0.0000;[Red]0.0000">
                  <c:v>3.3000000000000008E-3</c:v>
                </c:pt>
                <c:pt idx="17" formatCode="0.0000;[Red]0.0000">
                  <c:v>1.5000000000000005E-3</c:v>
                </c:pt>
                <c:pt idx="18" formatCode="0.0000;[Red]0.0000">
                  <c:v>5.5000000000000025E-4</c:v>
                </c:pt>
                <c:pt idx="19" formatCode="0.0000;[Red]0.0000">
                  <c:v>3.0000000000000014E-4</c:v>
                </c:pt>
                <c:pt idx="20" formatCode="0.0000;[Red]0.0000">
                  <c:v>5.000000000000003E-5</c:v>
                </c:pt>
                <c:pt idx="21" formatCode="0.0000;[Red]0.0000">
                  <c:v>0</c:v>
                </c:pt>
                <c:pt idx="22" formatCode="0.0000;[Red]0.0000">
                  <c:v>0</c:v>
                </c:pt>
                <c:pt idx="23" formatCode="0.0000;[Red]0.0000">
                  <c:v>0</c:v>
                </c:pt>
                <c:pt idx="24" formatCode="0.0000;[Red]0.0000">
                  <c:v>0</c:v>
                </c:pt>
                <c:pt idx="25" formatCode="0.0000;[Red]0.0000">
                  <c:v>0</c:v>
                </c:pt>
                <c:pt idx="26" formatCode="0.0000;[Red]0.0000">
                  <c:v>0</c:v>
                </c:pt>
                <c:pt idx="27" formatCode="0.0000;[Red]0.0000">
                  <c:v>0</c:v>
                </c:pt>
                <c:pt idx="28" formatCode="0.0000;[Red]0.0000">
                  <c:v>0</c:v>
                </c:pt>
              </c:numCache>
            </c:numRef>
          </c:val>
          <c:smooth val="0"/>
          <c:extLst>
            <c:ext xmlns:c16="http://schemas.microsoft.com/office/drawing/2014/chart" uri="{C3380CC4-5D6E-409C-BE32-E72D297353CC}">
              <c16:uniqueId val="{0000000D-2C53-4B50-A286-96F9D0092D6B}"/>
            </c:ext>
          </c:extLst>
        </c:ser>
        <c:ser>
          <c:idx val="15"/>
          <c:order val="14"/>
          <c:tx>
            <c:strRef>
              <c:f>'Case (27)'!$P$26</c:f>
              <c:strCache>
                <c:ptCount val="1"/>
                <c:pt idx="0">
                  <c:v>Source 10/IDMA-ESE</c:v>
                </c:pt>
              </c:strCache>
            </c:strRef>
          </c:tx>
          <c:spPr>
            <a:ln w="22225" cap="rnd" cmpd="sng" algn="ctr">
              <a:solidFill>
                <a:schemeClr val="accent4">
                  <a:lumMod val="80000"/>
                  <a:lumOff val="20000"/>
                </a:schemeClr>
              </a:solidFill>
              <a:prstDash val="solid"/>
              <a:round/>
            </a:ln>
            <a:effectLst/>
          </c:spPr>
          <c:marker>
            <c:symbol val="plus"/>
            <c:size val="6"/>
            <c:spPr>
              <a:noFill/>
              <a:ln w="9525" cap="flat" cmpd="sng" algn="ctr">
                <a:solidFill>
                  <a:schemeClr val="accent4">
                    <a:lumMod val="80000"/>
                    <a:lumOff val="20000"/>
                  </a:schemeClr>
                </a:solidFill>
                <a:prstDash val="solid"/>
                <a:round/>
              </a:ln>
              <a:effectLst/>
            </c:spPr>
          </c:marker>
          <c:cat>
            <c:numRef>
              <c:f>'Case (27)'!$A$28:$A$58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(27)'!$P$28:$P$58</c:f>
              <c:numCache>
                <c:formatCode>General</c:formatCode>
                <c:ptCount val="31"/>
                <c:pt idx="6" formatCode="0.0000;[Red]0.0000">
                  <c:v>0.93425000000000002</c:v>
                </c:pt>
                <c:pt idx="7" formatCode="0.0000;[Red]0.0000">
                  <c:v>0.85075000000000023</c:v>
                </c:pt>
                <c:pt idx="8" formatCode="0.0000;[Red]0.0000">
                  <c:v>0.70075000000000021</c:v>
                </c:pt>
                <c:pt idx="9" formatCode="0.0000;[Red]0.0000">
                  <c:v>0.51749999999999996</c:v>
                </c:pt>
                <c:pt idx="10" formatCode="0.0000;[Red]0.0000">
                  <c:v>0.34375</c:v>
                </c:pt>
                <c:pt idx="11" formatCode="0.0000;[Red]0.0000">
                  <c:v>0.20925000000000005</c:v>
                </c:pt>
                <c:pt idx="12" formatCode="0.0000;[Red]0.0000">
                  <c:v>0.11375</c:v>
                </c:pt>
                <c:pt idx="13" formatCode="0.0000;[Red]0.0000">
                  <c:v>5.9000000000000011E-2</c:v>
                </c:pt>
              </c:numCache>
            </c:numRef>
          </c:val>
          <c:smooth val="0"/>
          <c:extLst>
            <c:ext xmlns:c16="http://schemas.microsoft.com/office/drawing/2014/chart" uri="{C3380CC4-5D6E-409C-BE32-E72D297353CC}">
              <c16:uniqueId val="{0000000E-2C53-4B50-A286-96F9D0092D6B}"/>
            </c:ext>
          </c:extLst>
        </c:ser>
        <c:ser>
          <c:idx val="16"/>
          <c:order val="15"/>
          <c:tx>
            <c:strRef>
              <c:f>'Case (27)'!$Q$26</c:f>
              <c:strCache>
                <c:ptCount val="1"/>
                <c:pt idx="0">
                  <c:v>Source 6 /
 LCRS</c:v>
                </c:pt>
              </c:strCache>
            </c:strRef>
          </c:tx>
          <c:spPr>
            <a:ln w="22225" cap="rnd" cmpd="sng" algn="ctr">
              <a:solidFill>
                <a:schemeClr val="accent5">
                  <a:lumMod val="80000"/>
                  <a:lumOff val="20000"/>
                </a:schemeClr>
              </a:solidFill>
              <a:prstDash val="solid"/>
              <a:round/>
            </a:ln>
            <a:effectLst/>
          </c:spPr>
          <c:marker>
            <c:symbol val="dot"/>
            <c:size val="6"/>
            <c:spPr>
              <a:solidFill>
                <a:schemeClr val="accent5">
                  <a:lumMod val="80000"/>
                  <a:lumOff val="20000"/>
                </a:schemeClr>
              </a:solidFill>
              <a:ln w="9525" cap="flat" cmpd="sng" algn="ctr">
                <a:solidFill>
                  <a:schemeClr val="accent5">
                    <a:lumMod val="80000"/>
                    <a:lumOff val="20000"/>
                  </a:schemeClr>
                </a:solidFill>
                <a:prstDash val="solid"/>
                <a:round/>
              </a:ln>
              <a:effectLst/>
            </c:spPr>
          </c:marker>
          <c:cat>
            <c:numRef>
              <c:f>'Case (27)'!$A$28:$A$58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(27)'!$Q$28:$Q$58</c:f>
              <c:numCache>
                <c:formatCode>General</c:formatCode>
                <c:ptCount val="31"/>
                <c:pt idx="5" formatCode="0.0000;[Red]0.0000">
                  <c:v>0.97549999999999903</c:v>
                </c:pt>
                <c:pt idx="6" formatCode="0.0000;[Red]0.0000">
                  <c:v>0.93225000000000002</c:v>
                </c:pt>
                <c:pt idx="7" formatCode="0.0000;[Red]0.0000">
                  <c:v>0.8540000000000002</c:v>
                </c:pt>
                <c:pt idx="8" formatCode="0.0000;[Red]0.0000">
                  <c:v>0.70787500000000025</c:v>
                </c:pt>
                <c:pt idx="9" formatCode="0.0000;[Red]0.0000">
                  <c:v>0.52262500000000023</c:v>
                </c:pt>
                <c:pt idx="10" formatCode="0.0000;[Red]0.0000">
                  <c:v>0.33000000000000013</c:v>
                </c:pt>
                <c:pt idx="11" formatCode="0.0000;[Red]0.0000">
                  <c:v>0.18087500000000001</c:v>
                </c:pt>
                <c:pt idx="12" formatCode="0.0000;[Red]0.0000">
                  <c:v>9.8250000000000046E-2</c:v>
                </c:pt>
                <c:pt idx="13" formatCode="0.0000;[Red]0.0000">
                  <c:v>4.7625000000000001E-2</c:v>
                </c:pt>
                <c:pt idx="14" formatCode="0.0000;[Red]0.0000">
                  <c:v>2.2374999999999999E-2</c:v>
                </c:pt>
                <c:pt idx="15" formatCode="0.0000;[Red]0.0000">
                  <c:v>9.1250000000000098E-3</c:v>
                </c:pt>
                <c:pt idx="16" formatCode="0.0000;[Red]0.0000">
                  <c:v>3.8750000000000008E-3</c:v>
                </c:pt>
                <c:pt idx="17" formatCode="0.0000;[Red]0.0000">
                  <c:v>1.6250000000000004E-3</c:v>
                </c:pt>
                <c:pt idx="18" formatCode="0.0000;[Red]0.0000">
                  <c:v>6.2500000000000023E-4</c:v>
                </c:pt>
                <c:pt idx="19" formatCode="0.0000;[Red]0.0000">
                  <c:v>1.2500000000000006E-4</c:v>
                </c:pt>
              </c:numCache>
            </c:numRef>
          </c:val>
          <c:smooth val="0"/>
          <c:extLst>
            <c:ext xmlns:c16="http://schemas.microsoft.com/office/drawing/2014/chart" uri="{C3380CC4-5D6E-409C-BE32-E72D297353CC}">
              <c16:uniqueId val="{0000000F-2C53-4B50-A286-96F9D0092D6B}"/>
            </c:ext>
          </c:extLst>
        </c:ser>
        <c:ser>
          <c:idx val="17"/>
          <c:order val="16"/>
          <c:tx>
            <c:strRef>
              <c:f>'Case (27)'!$R$26</c:f>
              <c:strCache>
                <c:ptCount val="1"/>
                <c:pt idx="0">
                  <c:v>Source 1 /
MUSA-EPA</c:v>
                </c:pt>
              </c:strCache>
            </c:strRef>
          </c:tx>
          <c:spPr>
            <a:ln w="22225" cap="rnd" cmpd="sng" algn="ctr">
              <a:solidFill>
                <a:schemeClr val="accent6">
                  <a:lumMod val="80000"/>
                  <a:lumOff val="20000"/>
                </a:schemeClr>
              </a:solidFill>
              <a:prstDash val="solid"/>
              <a:round/>
            </a:ln>
            <a:effectLst/>
          </c:spPr>
          <c:marker>
            <c:symbol val="dash"/>
            <c:size val="6"/>
            <c:spPr>
              <a:solidFill>
                <a:schemeClr val="accent6">
                  <a:lumMod val="80000"/>
                  <a:lumOff val="20000"/>
                </a:schemeClr>
              </a:solidFill>
              <a:ln w="9525" cap="flat" cmpd="sng" algn="ctr">
                <a:solidFill>
                  <a:schemeClr val="accent6">
                    <a:lumMod val="80000"/>
                    <a:lumOff val="20000"/>
                  </a:schemeClr>
                </a:solidFill>
                <a:prstDash val="solid"/>
                <a:round/>
              </a:ln>
              <a:effectLst/>
            </c:spPr>
          </c:marker>
          <c:cat>
            <c:numRef>
              <c:f>'Case (27)'!$A$28:$A$58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(27)'!$R$28:$R$58</c:f>
              <c:numCache>
                <c:formatCode>General</c:formatCode>
                <c:ptCount val="31"/>
                <c:pt idx="9" formatCode="0.0000;[Red]0.0000">
                  <c:v>0.51559999999999973</c:v>
                </c:pt>
                <c:pt idx="10" formatCode="0.0000;[Red]0.0000">
                  <c:v>0.32410000000000011</c:v>
                </c:pt>
                <c:pt idx="11" formatCode="0.0000;[Red]0.0000">
                  <c:v>0.18080000000000004</c:v>
                </c:pt>
                <c:pt idx="12" formatCode="0.0000;[Red]0.0000">
                  <c:v>9.1600000000000029E-2</c:v>
                </c:pt>
                <c:pt idx="13" formatCode="0.0000;[Red]0.0000">
                  <c:v>4.1199999999999987E-2</c:v>
                </c:pt>
                <c:pt idx="14" formatCode="0.0000;[Red]0.0000">
                  <c:v>1.8700000000000008E-2</c:v>
                </c:pt>
              </c:numCache>
            </c:numRef>
          </c:val>
          <c:smooth val="0"/>
          <c:extLst>
            <c:ext xmlns:c16="http://schemas.microsoft.com/office/drawing/2014/chart" uri="{C3380CC4-5D6E-409C-BE32-E72D297353CC}">
              <c16:uniqueId val="{00000010-2C53-4B50-A286-96F9D0092D6B}"/>
            </c:ext>
          </c:extLst>
        </c:ser>
        <c:ser>
          <c:idx val="18"/>
          <c:order val="17"/>
          <c:tx>
            <c:strRef>
              <c:f>'Case (27)'!$S$26</c:f>
              <c:strCache>
                <c:ptCount val="1"/>
                <c:pt idx="0">
                  <c:v>Source 1 / MUSA-SIC</c:v>
                </c:pt>
              </c:strCache>
            </c:strRef>
          </c:tx>
          <c:spPr>
            <a:ln w="22225" cap="rnd" cmpd="sng" algn="ctr">
              <a:solidFill>
                <a:schemeClr val="accent1">
                  <a:lumMod val="80000"/>
                </a:schemeClr>
              </a:solidFill>
              <a:prstDash val="solid"/>
              <a:round/>
            </a:ln>
            <a:effectLst/>
          </c:spPr>
          <c:marker>
            <c:symbol val="diamond"/>
            <c:size val="6"/>
            <c:spPr>
              <a:solidFill>
                <a:schemeClr val="accent1">
                  <a:lumMod val="80000"/>
                </a:schemeClr>
              </a:solidFill>
              <a:ln w="9525" cap="flat" cmpd="sng" algn="ctr">
                <a:solidFill>
                  <a:schemeClr val="accent1">
                    <a:lumMod val="80000"/>
                  </a:schemeClr>
                </a:solidFill>
                <a:prstDash val="solid"/>
                <a:round/>
              </a:ln>
              <a:effectLst/>
            </c:spPr>
          </c:marker>
          <c:cat>
            <c:numRef>
              <c:f>'Case (27)'!$A$28:$A$58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(27)'!$S$28:$S$58</c:f>
              <c:numCache>
                <c:formatCode>General</c:formatCode>
                <c:ptCount val="31"/>
                <c:pt idx="11" formatCode="0.0000_);[Red]\(0.0000\)">
                  <c:v>0.2006</c:v>
                </c:pt>
                <c:pt idx="12" formatCode="0.0000_);[Red]\(0.0000\)">
                  <c:v>0.1033</c:v>
                </c:pt>
                <c:pt idx="13" formatCode="0.0000_);[Red]\(0.0000\)">
                  <c:v>4.9700000000000029E-2</c:v>
                </c:pt>
                <c:pt idx="14" formatCode="0.0000_);[Red]\(0.0000\)">
                  <c:v>2.4E-2</c:v>
                </c:pt>
                <c:pt idx="15" formatCode="0.0000_);[Red]\(0.0000\)">
                  <c:v>9.1000000000000004E-3</c:v>
                </c:pt>
              </c:numCache>
            </c:numRef>
          </c:val>
          <c:smooth val="0"/>
          <c:extLst>
            <c:ext xmlns:c16="http://schemas.microsoft.com/office/drawing/2014/chart" uri="{C3380CC4-5D6E-409C-BE32-E72D297353CC}">
              <c16:uniqueId val="{00000011-2C53-4B50-A286-96F9D0092D6B}"/>
            </c:ext>
          </c:extLst>
        </c:ser>
        <c:ser>
          <c:idx val="19"/>
          <c:order val="18"/>
          <c:tx>
            <c:strRef>
              <c:f>'Case (27)'!$T$26</c:f>
              <c:strCache>
                <c:ptCount val="1"/>
                <c:pt idx="0">
                  <c:v>Source 10/IDMA-EPA</c:v>
                </c:pt>
              </c:strCache>
            </c:strRef>
          </c:tx>
          <c:spPr>
            <a:ln w="22225" cap="rnd" cmpd="sng" algn="ctr">
              <a:solidFill>
                <a:schemeClr val="accent2">
                  <a:lumMod val="80000"/>
                </a:schemeClr>
              </a:solidFill>
              <a:prstDash val="solid"/>
              <a:round/>
            </a:ln>
            <a:effectLst/>
          </c:spPr>
          <c:marker>
            <c:symbol val="square"/>
            <c:size val="6"/>
            <c:spPr>
              <a:solidFill>
                <a:schemeClr val="accent2">
                  <a:lumMod val="80000"/>
                </a:schemeClr>
              </a:solidFill>
              <a:ln w="9525" cap="flat" cmpd="sng" algn="ctr">
                <a:solidFill>
                  <a:schemeClr val="accent2">
                    <a:lumMod val="80000"/>
                  </a:schemeClr>
                </a:solidFill>
                <a:prstDash val="solid"/>
                <a:round/>
              </a:ln>
              <a:effectLst/>
            </c:spPr>
          </c:marker>
          <c:cat>
            <c:numRef>
              <c:f>'Case (27)'!$A$28:$A$58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(27)'!$T$28:$T$58</c:f>
              <c:numCache>
                <c:formatCode>General</c:formatCode>
                <c:ptCount val="31"/>
                <c:pt idx="6" formatCode="0.0000;[Red]0.0000">
                  <c:v>0.93025000000000002</c:v>
                </c:pt>
                <c:pt idx="7" formatCode="0.0000;[Red]0.0000">
                  <c:v>0.83750000000000002</c:v>
                </c:pt>
                <c:pt idx="8" formatCode="0.0000;[Red]0.0000">
                  <c:v>0.67025000000000023</c:v>
                </c:pt>
                <c:pt idx="9" formatCode="0.0000;[Red]0.0000">
                  <c:v>0.47650000000000009</c:v>
                </c:pt>
                <c:pt idx="10" formatCode="0.0000;[Red]0.0000">
                  <c:v>0.30775000000000002</c:v>
                </c:pt>
                <c:pt idx="11" formatCode="0.0000;[Red]0.0000">
                  <c:v>0.16800000000000001</c:v>
                </c:pt>
                <c:pt idx="12" formatCode="0.0000;[Red]0.0000">
                  <c:v>8.7000000000000022E-2</c:v>
                </c:pt>
                <c:pt idx="13" formatCode="0.0000;[Red]0.0000">
                  <c:v>4.1000000000000002E-2</c:v>
                </c:pt>
              </c:numCache>
            </c:numRef>
          </c:val>
          <c:smooth val="0"/>
          <c:extLst>
            <c:ext xmlns:c16="http://schemas.microsoft.com/office/drawing/2014/chart" uri="{C3380CC4-5D6E-409C-BE32-E72D297353CC}">
              <c16:uniqueId val="{00000012-2C53-4B50-A286-96F9D0092D6B}"/>
            </c:ext>
          </c:extLst>
        </c:ser>
        <c:dLbls>
          <c:showLegendKey val="0"/>
          <c:showVal val="0"/>
          <c:showCatName val="0"/>
          <c:showSerName val="0"/>
          <c:showPercent val="0"/>
          <c:showBubbleSize val="0"/>
        </c:dLbls>
        <c:marker val="1"/>
        <c:smooth val="0"/>
        <c:axId val="302085248"/>
        <c:axId val="302086784"/>
        <c:extLst>
          <c:ext xmlns:c15="http://schemas.microsoft.com/office/drawing/2012/chart" uri="{02D57815-91ED-43cb-92C2-25804820EDAC}">
            <c15:filteredLineSeries>
              <c15:ser>
                <c:idx val="20"/>
                <c:order val="19"/>
                <c:tx>
                  <c:strRef>
                    <c:extLst>
                      <c:ext uri="{02D57815-91ED-43cb-92C2-25804820EDAC}">
                        <c15:formulaRef>
                          <c15:sqref>'Case (27)'!$U$26</c15:sqref>
                        </c15:formulaRef>
                      </c:ext>
                    </c:extLst>
                    <c:strCache>
                      <c:ptCount val="1"/>
                      <c:pt idx="0">
                        <c:v>Source 4/SCMA-EPA</c:v>
                      </c:pt>
                    </c:strCache>
                  </c:strRef>
                </c:tx>
                <c:spPr>
                  <a:ln w="22225" cap="rnd" cmpd="sng" algn="ctr">
                    <a:solidFill>
                      <a:schemeClr val="accent3">
                        <a:lumMod val="80000"/>
                      </a:schemeClr>
                    </a:solidFill>
                    <a:prstDash val="solid"/>
                    <a:round/>
                  </a:ln>
                  <a:effectLst/>
                </c:spPr>
                <c:marker>
                  <c:symbol val="triangle"/>
                  <c:size val="6"/>
                  <c:spPr>
                    <a:solidFill>
                      <a:schemeClr val="accent3">
                        <a:lumMod val="80000"/>
                      </a:schemeClr>
                    </a:solidFill>
                    <a:ln w="9525" cap="flat" cmpd="sng" algn="ctr">
                      <a:solidFill>
                        <a:schemeClr val="accent3">
                          <a:lumMod val="80000"/>
                        </a:schemeClr>
                      </a:solidFill>
                      <a:prstDash val="solid"/>
                      <a:round/>
                    </a:ln>
                    <a:effectLst/>
                  </c:spPr>
                </c:marker>
                <c:cat>
                  <c:numRef>
                    <c:extLst>
                      <c:ext uri="{02D57815-91ED-43cb-92C2-25804820EDAC}">
                        <c15:formulaRef>
                          <c15:sqref>'Case (27)'!$A$28:$A$58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c:ext uri="{02D57815-91ED-43cb-92C2-25804820EDAC}">
                        <c15:formulaRef>
                          <c15:sqref>'Case (27)'!$U$28:$U$58</c15:sqref>
                        </c15:formulaRef>
                      </c:ext>
                    </c:extLst>
                    <c:numCache>
                      <c:formatCode>General</c:formatCode>
                      <c:ptCount val="31"/>
                      <c:pt idx="10" formatCode="0.0000;[Red]0.0000">
                        <c:v>0.89668400000000004</c:v>
                      </c:pt>
                      <c:pt idx="11" formatCode="0.0000;[Red]0.0000">
                        <c:v>0.65946400000000005</c:v>
                      </c:pt>
                      <c:pt idx="12" formatCode="0.0000;[Red]0.0000">
                        <c:v>0.462974</c:v>
                      </c:pt>
                      <c:pt idx="13" formatCode="0.0000;[Red]0.0000">
                        <c:v>0.264428</c:v>
                      </c:pt>
                      <c:pt idx="14" formatCode="0.0000;[Red]0.0000">
                        <c:v>0.12321559999999999</c:v>
                      </c:pt>
                      <c:pt idx="15" formatCode="0.0000;[Red]0.0000">
                        <c:v>7.3274000000000006E-2</c:v>
                      </c:pt>
                      <c:pt idx="16" formatCode="0.0000;[Red]0.0000">
                        <c:v>3.2329799999999999E-2</c:v>
                      </c:pt>
                      <c:pt idx="17" formatCode="0.0000;[Red]0.0000">
                        <c:v>1.4569220000000001E-2</c:v>
                      </c:pt>
                    </c:numCache>
                  </c:numRef>
                </c:val>
                <c:smooth val="0"/>
                <c:extLst>
                  <c:ext xmlns:c16="http://schemas.microsoft.com/office/drawing/2014/chart" uri="{C3380CC4-5D6E-409C-BE32-E72D297353CC}">
                    <c16:uniqueId val="{00000013-2C53-4B50-A286-96F9D0092D6B}"/>
                  </c:ext>
                </c:extLst>
              </c15:ser>
            </c15:filteredLineSeries>
            <c15:filteredLineSeries>
              <c15:ser>
                <c:idx val="21"/>
                <c:order val="20"/>
                <c:tx>
                  <c:strRef>
                    <c:extLst xmlns:c15="http://schemas.microsoft.com/office/drawing/2012/chart">
                      <c:ext xmlns:c15="http://schemas.microsoft.com/office/drawing/2012/chart" uri="{02D57815-91ED-43cb-92C2-25804820EDAC}">
                        <c15:formulaRef>
                          <c15:sqref>'Case (27)'!$V$26</c15:sqref>
                        </c15:formulaRef>
                      </c:ext>
                    </c:extLst>
                    <c:strCache>
                      <c:ptCount val="1"/>
                      <c:pt idx="0">
                        <c:v>Company X /
 Scheme Y</c:v>
                      </c:pt>
                    </c:strCache>
                  </c:strRef>
                </c:tx>
                <c:spPr>
                  <a:ln w="22225" cap="rnd" cmpd="sng" algn="ctr">
                    <a:solidFill>
                      <a:schemeClr val="accent4">
                        <a:lumMod val="80000"/>
                      </a:schemeClr>
                    </a:solidFill>
                    <a:prstDash val="solid"/>
                    <a:round/>
                  </a:ln>
                  <a:effectLst/>
                </c:spPr>
                <c:marker>
                  <c:symbol val="x"/>
                  <c:size val="6"/>
                  <c:spPr>
                    <a:noFill/>
                    <a:ln w="9525" cap="flat" cmpd="sng" algn="ctr">
                      <a:solidFill>
                        <a:schemeClr val="accent4">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(27)'!$A$28:$A$58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(27)'!$V$28:$V$58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4-2C53-4B50-A286-96F9D0092D6B}"/>
                  </c:ext>
                </c:extLst>
              </c15:ser>
            </c15:filteredLineSeries>
            <c15:filteredLineSeries>
              <c15:ser>
                <c:idx val="22"/>
                <c:order val="21"/>
                <c:tx>
                  <c:strRef>
                    <c:extLst xmlns:c15="http://schemas.microsoft.com/office/drawing/2012/chart">
                      <c:ext xmlns:c15="http://schemas.microsoft.com/office/drawing/2012/chart" uri="{02D57815-91ED-43cb-92C2-25804820EDAC}">
                        <c15:formulaRef>
                          <c15:sqref>'Case (27)'!$W$26</c15:sqref>
                        </c15:formulaRef>
                      </c:ext>
                    </c:extLst>
                    <c:strCache>
                      <c:ptCount val="1"/>
                      <c:pt idx="0">
                        <c:v>Company X /
 Scheme Y</c:v>
                      </c:pt>
                    </c:strCache>
                  </c:strRef>
                </c:tx>
                <c:spPr>
                  <a:ln w="22225" cap="rnd" cmpd="sng" algn="ctr">
                    <a:solidFill>
                      <a:schemeClr val="accent5">
                        <a:lumMod val="80000"/>
                      </a:schemeClr>
                    </a:solidFill>
                    <a:prstDash val="solid"/>
                    <a:round/>
                  </a:ln>
                  <a:effectLst/>
                </c:spPr>
                <c:marker>
                  <c:symbol val="star"/>
                  <c:size val="6"/>
                  <c:spPr>
                    <a:noFill/>
                    <a:ln w="9525" cap="flat" cmpd="sng" algn="ctr">
                      <a:solidFill>
                        <a:schemeClr val="accent5">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(27)'!$A$28:$A$58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(27)'!$W$28:$W$58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5-2C53-4B50-A286-96F9D0092D6B}"/>
                  </c:ext>
                </c:extLst>
              </c15:ser>
            </c15:filteredLineSeries>
            <c15:filteredLineSeries>
              <c15:ser>
                <c:idx val="23"/>
                <c:order val="22"/>
                <c:tx>
                  <c:strRef>
                    <c:extLst xmlns:c15="http://schemas.microsoft.com/office/drawing/2012/chart">
                      <c:ext xmlns:c15="http://schemas.microsoft.com/office/drawing/2012/chart" uri="{02D57815-91ED-43cb-92C2-25804820EDAC}">
                        <c15:formulaRef>
                          <c15:sqref>'Case (27)'!$X$26</c15:sqref>
                        </c15:formulaRef>
                      </c:ext>
                    </c:extLst>
                    <c:strCache>
                      <c:ptCount val="1"/>
                      <c:pt idx="0">
                        <c:v>Company X /
 Scheme Y</c:v>
                      </c:pt>
                    </c:strCache>
                  </c:strRef>
                </c:tx>
                <c:spPr>
                  <a:ln w="22225" cap="rnd" cmpd="sng" algn="ctr">
                    <a:solidFill>
                      <a:schemeClr val="accent6">
                        <a:lumMod val="80000"/>
                      </a:schemeClr>
                    </a:solidFill>
                    <a:prstDash val="solid"/>
                    <a:round/>
                  </a:ln>
                  <a:effectLst/>
                </c:spPr>
                <c:marker>
                  <c:symbol val="circle"/>
                  <c:size val="6"/>
                  <c:spPr>
                    <a:solidFill>
                      <a:schemeClr val="accent6">
                        <a:lumMod val="80000"/>
                      </a:schemeClr>
                    </a:solidFill>
                    <a:ln w="9525" cap="flat" cmpd="sng" algn="ctr">
                      <a:solidFill>
                        <a:schemeClr val="accent6">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(27)'!$A$28:$A$58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(27)'!$X$28:$X$58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6-2C53-4B50-A286-96F9D0092D6B}"/>
                  </c:ext>
                </c:extLst>
              </c15:ser>
            </c15:filteredLineSeries>
            <c15:filteredLineSeries>
              <c15:ser>
                <c:idx val="24"/>
                <c:order val="23"/>
                <c:tx>
                  <c:strRef>
                    <c:extLst xmlns:c15="http://schemas.microsoft.com/office/drawing/2012/chart">
                      <c:ext xmlns:c15="http://schemas.microsoft.com/office/drawing/2012/chart" uri="{02D57815-91ED-43cb-92C2-25804820EDAC}">
                        <c15:formulaRef>
                          <c15:sqref>'Case (27)'!$Y$26</c15:sqref>
                        </c15:formulaRef>
                      </c:ext>
                    </c:extLst>
                    <c:strCache>
                      <c:ptCount val="1"/>
                      <c:pt idx="0">
                        <c:v>Company X /
 Scheme Y</c:v>
                      </c:pt>
                    </c:strCache>
                  </c:strRef>
                </c:tx>
                <c:spPr>
                  <a:ln w="22225" cap="rnd" cmpd="sng" algn="ctr">
                    <a:solidFill>
                      <a:schemeClr val="accent1">
                        <a:lumMod val="60000"/>
                        <a:lumOff val="40000"/>
                      </a:schemeClr>
                    </a:solidFill>
                    <a:prstDash val="solid"/>
                    <a:round/>
                  </a:ln>
                  <a:effectLst/>
                </c:spPr>
                <c:marker>
                  <c:symbol val="plus"/>
                  <c:size val="6"/>
                  <c:spPr>
                    <a:noFill/>
                    <a:ln w="9525" cap="flat" cmpd="sng" algn="ctr">
                      <a:solidFill>
                        <a:schemeClr val="accent1">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(27)'!$A$28:$A$58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(27)'!$Y$28:$Y$58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7-2C53-4B50-A286-96F9D0092D6B}"/>
                  </c:ext>
                </c:extLst>
              </c15:ser>
            </c15:filteredLineSeries>
            <c15:filteredLineSeries>
              <c15:ser>
                <c:idx val="25"/>
                <c:order val="24"/>
                <c:tx>
                  <c:strRef>
                    <c:extLst xmlns:c15="http://schemas.microsoft.com/office/drawing/2012/chart">
                      <c:ext xmlns:c15="http://schemas.microsoft.com/office/drawing/2012/chart" uri="{02D57815-91ED-43cb-92C2-25804820EDAC}">
                        <c15:formulaRef>
                          <c15:sqref>'Case (27)'!$Z$26</c15:sqref>
                        </c15:formulaRef>
                      </c:ext>
                    </c:extLst>
                    <c:strCache>
                      <c:ptCount val="1"/>
                      <c:pt idx="0">
                        <c:v>Company X /
 Scheme Y</c:v>
                      </c:pt>
                    </c:strCache>
                  </c:strRef>
                </c:tx>
                <c:spPr>
                  <a:ln w="22225" cap="rnd" cmpd="sng" algn="ctr">
                    <a:solidFill>
                      <a:schemeClr val="accent2">
                        <a:lumMod val="60000"/>
                        <a:lumOff val="40000"/>
                      </a:schemeClr>
                    </a:solidFill>
                    <a:prstDash val="solid"/>
                    <a:round/>
                  </a:ln>
                  <a:effectLst/>
                </c:spPr>
                <c:marker>
                  <c:symbol val="dot"/>
                  <c:size val="6"/>
                  <c:spPr>
                    <a:solidFill>
                      <a:schemeClr val="accent2">
                        <a:lumMod val="60000"/>
                        <a:lumOff val="40000"/>
                      </a:schemeClr>
                    </a:solidFill>
                    <a:ln w="9525" cap="flat" cmpd="sng" algn="ctr">
                      <a:solidFill>
                        <a:schemeClr val="accent2">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(27)'!$A$28:$A$58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(27)'!$Z$28:$Z$58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8-2C53-4B50-A286-96F9D0092D6B}"/>
                  </c:ext>
                </c:extLst>
              </c15:ser>
            </c15:filteredLineSeries>
            <c15:filteredLineSeries>
              <c15:ser>
                <c:idx val="26"/>
                <c:order val="25"/>
                <c:tx>
                  <c:strRef>
                    <c:extLst xmlns:c15="http://schemas.microsoft.com/office/drawing/2012/chart">
                      <c:ext xmlns:c15="http://schemas.microsoft.com/office/drawing/2012/chart" uri="{02D57815-91ED-43cb-92C2-25804820EDAC}">
                        <c15:formulaRef>
                          <c15:sqref>'Case (27)'!$AA$26</c15:sqref>
                        </c15:formulaRef>
                      </c:ext>
                    </c:extLst>
                    <c:strCache>
                      <c:ptCount val="1"/>
                      <c:pt idx="0">
                        <c:v>Company X /
 Scheme Y</c:v>
                      </c:pt>
                    </c:strCache>
                  </c:strRef>
                </c:tx>
                <c:spPr>
                  <a:ln w="22225" cap="rnd" cmpd="sng" algn="ctr">
                    <a:solidFill>
                      <a:schemeClr val="accent3">
                        <a:lumMod val="60000"/>
                        <a:lumOff val="40000"/>
                      </a:schemeClr>
                    </a:solidFill>
                    <a:prstDash val="solid"/>
                    <a:round/>
                  </a:ln>
                  <a:effectLst/>
                </c:spPr>
                <c:marker>
                  <c:symbol val="dash"/>
                  <c:size val="6"/>
                  <c:spPr>
                    <a:solidFill>
                      <a:schemeClr val="accent3">
                        <a:lumMod val="60000"/>
                        <a:lumOff val="40000"/>
                      </a:schemeClr>
                    </a:solidFill>
                    <a:ln w="9525" cap="flat" cmpd="sng" algn="ctr">
                      <a:solidFill>
                        <a:schemeClr val="accent3">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(27)'!$A$28:$A$58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(27)'!$AA$28:$AA$58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9-2C53-4B50-A286-96F9D0092D6B}"/>
                  </c:ext>
                </c:extLst>
              </c15:ser>
            </c15:filteredLineSeries>
            <c15:filteredLineSeries>
              <c15:ser>
                <c:idx val="27"/>
                <c:order val="26"/>
                <c:tx>
                  <c:strRef>
                    <c:extLst xmlns:c15="http://schemas.microsoft.com/office/drawing/2012/chart">
                      <c:ext xmlns:c15="http://schemas.microsoft.com/office/drawing/2012/chart" uri="{02D57815-91ED-43cb-92C2-25804820EDAC}">
                        <c15:formulaRef>
                          <c15:sqref>'Case (27)'!$AB$26</c15:sqref>
                        </c15:formulaRef>
                      </c:ext>
                    </c:extLst>
                    <c:strCache>
                      <c:ptCount val="1"/>
                      <c:pt idx="0">
                        <c:v>Company X /
 Scheme Y</c:v>
                      </c:pt>
                    </c:strCache>
                  </c:strRef>
                </c:tx>
                <c:spPr>
                  <a:ln w="22225" cap="rnd" cmpd="sng" algn="ctr">
                    <a:solidFill>
                      <a:schemeClr val="accent4">
                        <a:lumMod val="60000"/>
                        <a:lumOff val="40000"/>
                      </a:schemeClr>
                    </a:solidFill>
                    <a:prstDash val="solid"/>
                    <a:round/>
                  </a:ln>
                  <a:effectLst/>
                </c:spPr>
                <c:marker>
                  <c:symbol val="diamond"/>
                  <c:size val="6"/>
                  <c:spPr>
                    <a:solidFill>
                      <a:schemeClr val="accent4">
                        <a:lumMod val="60000"/>
                        <a:lumOff val="40000"/>
                      </a:schemeClr>
                    </a:solidFill>
                    <a:ln w="9525" cap="flat" cmpd="sng" algn="ctr">
                      <a:solidFill>
                        <a:schemeClr val="accent4">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(27)'!$A$28:$A$58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(27)'!$AB$28:$AB$58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A-2C53-4B50-A286-96F9D0092D6B}"/>
                  </c:ext>
                </c:extLst>
              </c15:ser>
            </c15:filteredLineSeries>
            <c15:filteredLineSeries>
              <c15:ser>
                <c:idx val="28"/>
                <c:order val="27"/>
                <c:tx>
                  <c:strRef>
                    <c:extLst xmlns:c15="http://schemas.microsoft.com/office/drawing/2012/chart">
                      <c:ext xmlns:c15="http://schemas.microsoft.com/office/drawing/2012/chart" uri="{02D57815-91ED-43cb-92C2-25804820EDAC}">
                        <c15:formulaRef>
                          <c15:sqref>'Case (27)'!$AC$26</c15:sqref>
                        </c15:formulaRef>
                      </c:ext>
                    </c:extLst>
                    <c:strCache>
                      <c:ptCount val="1"/>
                      <c:pt idx="0">
                        <c:v>Company X /
 Scheme Y</c:v>
                      </c:pt>
                    </c:strCache>
                  </c:strRef>
                </c:tx>
                <c:spPr>
                  <a:ln w="22225" cap="rnd" cmpd="sng" algn="ctr">
                    <a:solidFill>
                      <a:schemeClr val="accent5">
                        <a:lumMod val="60000"/>
                        <a:lumOff val="40000"/>
                      </a:schemeClr>
                    </a:solidFill>
                    <a:prstDash val="solid"/>
                    <a:round/>
                  </a:ln>
                  <a:effectLst/>
                </c:spPr>
                <c:marker>
                  <c:symbol val="square"/>
                  <c:size val="6"/>
                  <c:spPr>
                    <a:solidFill>
                      <a:schemeClr val="accent5">
                        <a:lumMod val="60000"/>
                        <a:lumOff val="40000"/>
                      </a:schemeClr>
                    </a:solidFill>
                    <a:ln w="9525" cap="flat" cmpd="sng" algn="ctr">
                      <a:solidFill>
                        <a:schemeClr val="accent5">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(27)'!$A$28:$A$58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(27)'!$AC$28:$AC$58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B-2C53-4B50-A286-96F9D0092D6B}"/>
                  </c:ext>
                </c:extLst>
              </c15:ser>
            </c15:filteredLineSeries>
            <c15:filteredLineSeries>
              <c15:ser>
                <c:idx val="29"/>
                <c:order val="28"/>
                <c:tx>
                  <c:strRef>
                    <c:extLst xmlns:c15="http://schemas.microsoft.com/office/drawing/2012/chart">
                      <c:ext xmlns:c15="http://schemas.microsoft.com/office/drawing/2012/chart" uri="{02D57815-91ED-43cb-92C2-25804820EDAC}">
                        <c15:formulaRef>
                          <c15:sqref>'Case (27)'!$AD$26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(27)'!$A$28:$A$58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(27)'!$AD$28:$AD$58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C-2C53-4B50-A286-96F9D0092D6B}"/>
                  </c:ext>
                </c:extLst>
              </c15:ser>
            </c15:filteredLineSeries>
            <c15:filteredLineSeries>
              <c15:ser>
                <c:idx val="30"/>
                <c:order val="29"/>
                <c:tx>
                  <c:strRef>
                    <c:extLst xmlns:c15="http://schemas.microsoft.com/office/drawing/2012/chart">
                      <c:ext xmlns:c15="http://schemas.microsoft.com/office/drawing/2012/chart" uri="{02D57815-91ED-43cb-92C2-25804820EDAC}">
                        <c15:formulaRef>
                          <c15:sqref>'Case (27)'!$AE$26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(27)'!$A$28:$A$58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(27)'!$AE$28:$AE$58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D-2C53-4B50-A286-96F9D0092D6B}"/>
                  </c:ext>
                </c:extLst>
              </c15:ser>
            </c15:filteredLineSeries>
            <c15:filteredLineSeries>
              <c15:ser>
                <c:idx val="31"/>
                <c:order val="30"/>
                <c:tx>
                  <c:strRef>
                    <c:extLst xmlns:c15="http://schemas.microsoft.com/office/drawing/2012/chart">
                      <c:ext xmlns:c15="http://schemas.microsoft.com/office/drawing/2012/chart" uri="{02D57815-91ED-43cb-92C2-25804820EDAC}">
                        <c15:formulaRef>
                          <c15:sqref>'Case (27)'!$AF$26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(27)'!$A$28:$A$58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(27)'!$AF$28:$AF$58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E-2C53-4B50-A286-96F9D0092D6B}"/>
                  </c:ext>
                </c:extLst>
              </c15:ser>
            </c15:filteredLineSeries>
            <c15:filteredLineSeries>
              <c15:ser>
                <c:idx val="32"/>
                <c:order val="31"/>
                <c:tx>
                  <c:strRef>
                    <c:extLst xmlns:c15="http://schemas.microsoft.com/office/drawing/2012/chart">
                      <c:ext xmlns:c15="http://schemas.microsoft.com/office/drawing/2012/chart" uri="{02D57815-91ED-43cb-92C2-25804820EDAC}">
                        <c15:formulaRef>
                          <c15:sqref>'Case (27)'!$AG$26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(27)'!$A$28:$A$58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(27)'!$AG$28:$AG$58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F-2C53-4B50-A286-96F9D0092D6B}"/>
                  </c:ext>
                </c:extLst>
              </c15:ser>
            </c15:filteredLineSeries>
            <c15:filteredLineSeries>
              <c15:ser>
                <c:idx val="33"/>
                <c:order val="32"/>
                <c:tx>
                  <c:strRef>
                    <c:extLst xmlns:c15="http://schemas.microsoft.com/office/drawing/2012/chart">
                      <c:ext xmlns:c15="http://schemas.microsoft.com/office/drawing/2012/chart" uri="{02D57815-91ED-43cb-92C2-25804820EDAC}">
                        <c15:formulaRef>
                          <c15:sqref>'Case (27)'!$AH$26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(27)'!$A$28:$A$58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(27)'!$AH$28:$AH$58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0-2C53-4B50-A286-96F9D0092D6B}"/>
                  </c:ext>
                </c:extLst>
              </c15:ser>
            </c15:filteredLineSeries>
            <c15:filteredLineSeries>
              <c15:ser>
                <c:idx val="34"/>
                <c:order val="33"/>
                <c:tx>
                  <c:strRef>
                    <c:extLst xmlns:c15="http://schemas.microsoft.com/office/drawing/2012/chart">
                      <c:ext xmlns:c15="http://schemas.microsoft.com/office/drawing/2012/chart" uri="{02D57815-91ED-43cb-92C2-25804820EDAC}">
                        <c15:formulaRef>
                          <c15:sqref>'Case (27)'!$AI$26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(27)'!$A$28:$A$58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(27)'!$AI$28:$AI$58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1-2C53-4B50-A286-96F9D0092D6B}"/>
                  </c:ext>
                </c:extLst>
              </c15:ser>
            </c15:filteredLineSeries>
            <c15:filteredLineSeries>
              <c15:ser>
                <c:idx val="35"/>
                <c:order val="34"/>
                <c:tx>
                  <c:strRef>
                    <c:extLst xmlns:c15="http://schemas.microsoft.com/office/drawing/2012/chart">
                      <c:ext xmlns:c15="http://schemas.microsoft.com/office/drawing/2012/chart" uri="{02D57815-91ED-43cb-92C2-25804820EDAC}">
                        <c15:formulaRef>
                          <c15:sqref>'Case (27)'!$AJ$26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(27)'!$A$28:$A$58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(27)'!$AJ$28:$AJ$58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2-2C53-4B50-A286-96F9D0092D6B}"/>
                  </c:ext>
                </c:extLst>
              </c15:ser>
            </c15:filteredLineSeries>
            <c15:filteredLineSeries>
              <c15:ser>
                <c:idx val="36"/>
                <c:order val="35"/>
                <c:tx>
                  <c:strRef>
                    <c:extLst xmlns:c15="http://schemas.microsoft.com/office/drawing/2012/chart">
                      <c:ext xmlns:c15="http://schemas.microsoft.com/office/drawing/2012/chart" uri="{02D57815-91ED-43cb-92C2-25804820EDAC}">
                        <c15:formulaRef>
                          <c15:sqref>'Case (27)'!$AK$26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(27)'!$A$28:$A$58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(27)'!$AK$28:$AK$58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3-2C53-4B50-A286-96F9D0092D6B}"/>
                  </c:ext>
                </c:extLst>
              </c15:ser>
            </c15:filteredLineSeries>
            <c15:filteredLineSeries>
              <c15:ser>
                <c:idx val="37"/>
                <c:order val="36"/>
                <c:tx>
                  <c:strRef>
                    <c:extLst xmlns:c15="http://schemas.microsoft.com/office/drawing/2012/chart">
                      <c:ext xmlns:c15="http://schemas.microsoft.com/office/drawing/2012/chart" uri="{02D57815-91ED-43cb-92C2-25804820EDAC}">
                        <c15:formulaRef>
                          <c15:sqref>'Case (27)'!$AL$26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(27)'!$A$28:$A$58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(27)'!$AL$28:$AL$58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4-2C53-4B50-A286-96F9D0092D6B}"/>
                  </c:ext>
                </c:extLst>
              </c15:ser>
            </c15:filteredLineSeries>
            <c15:filteredLineSeries>
              <c15:ser>
                <c:idx val="38"/>
                <c:order val="37"/>
                <c:tx>
                  <c:strRef>
                    <c:extLst xmlns:c15="http://schemas.microsoft.com/office/drawing/2012/chart">
                      <c:ext xmlns:c15="http://schemas.microsoft.com/office/drawing/2012/chart" uri="{02D57815-91ED-43cb-92C2-25804820EDAC}">
                        <c15:formulaRef>
                          <c15:sqref>'Case (27)'!$AM$26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(27)'!$A$28:$A$58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(27)'!$AM$28:$AM$58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5-2C53-4B50-A286-96F9D0092D6B}"/>
                  </c:ext>
                </c:extLst>
              </c15:ser>
            </c15:filteredLineSeries>
            <c15:filteredLineSeries>
              <c15:ser>
                <c:idx val="39"/>
                <c:order val="38"/>
                <c:tx>
                  <c:strRef>
                    <c:extLst xmlns:c15="http://schemas.microsoft.com/office/drawing/2012/chart">
                      <c:ext xmlns:c15="http://schemas.microsoft.com/office/drawing/2012/chart" uri="{02D57815-91ED-43cb-92C2-25804820EDAC}">
                        <c15:formulaRef>
                          <c15:sqref>'Case (27)'!$AN$26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(27)'!$A$28:$A$58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(27)'!$AN$28:$AN$58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6-2C53-4B50-A286-96F9D0092D6B}"/>
                  </c:ext>
                </c:extLst>
              </c15:ser>
            </c15:filteredLineSeries>
            <c15:filteredLineSeries>
              <c15:ser>
                <c:idx val="40"/>
                <c:order val="39"/>
                <c:tx>
                  <c:strRef>
                    <c:extLst xmlns:c15="http://schemas.microsoft.com/office/drawing/2012/chart">
                      <c:ext xmlns:c15="http://schemas.microsoft.com/office/drawing/2012/chart" uri="{02D57815-91ED-43cb-92C2-25804820EDAC}">
                        <c15:formulaRef>
                          <c15:sqref>'Case (27)'!$AO$26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(27)'!$A$28:$A$58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(27)'!$AO$28:$AO$58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7-2C53-4B50-A286-96F9D0092D6B}"/>
                  </c:ext>
                </c:extLst>
              </c15:ser>
            </c15:filteredLineSeries>
            <c15:filteredLineSeries>
              <c15:ser>
                <c:idx val="41"/>
                <c:order val="40"/>
                <c:tx>
                  <c:strRef>
                    <c:extLst xmlns:c15="http://schemas.microsoft.com/office/drawing/2012/chart">
                      <c:ext xmlns:c15="http://schemas.microsoft.com/office/drawing/2012/chart" uri="{02D57815-91ED-43cb-92C2-25804820EDAC}">
                        <c15:formulaRef>
                          <c15:sqref>'Case (27)'!$AP$26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(27)'!$A$28:$A$58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(27)'!$AP$28:$AP$58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8-2C53-4B50-A286-96F9D0092D6B}"/>
                  </c:ext>
                </c:extLst>
              </c15:ser>
            </c15:filteredLineSeries>
            <c15:filteredLineSeries>
              <c15:ser>
                <c:idx val="42"/>
                <c:order val="41"/>
                <c:tx>
                  <c:strRef>
                    <c:extLst xmlns:c15="http://schemas.microsoft.com/office/drawing/2012/chart">
                      <c:ext xmlns:c15="http://schemas.microsoft.com/office/drawing/2012/chart" uri="{02D57815-91ED-43cb-92C2-25804820EDAC}">
                        <c15:formulaRef>
                          <c15:sqref>'Case (27)'!$AQ$26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(27)'!$A$28:$A$58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(27)'!$AQ$28:$AQ$58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9-2C53-4B50-A286-96F9D0092D6B}"/>
                  </c:ext>
                </c:extLst>
              </c15:ser>
            </c15:filteredLineSeries>
            <c15:filteredLineSeries>
              <c15:ser>
                <c:idx val="43"/>
                <c:order val="42"/>
                <c:tx>
                  <c:strRef>
                    <c:extLst xmlns:c15="http://schemas.microsoft.com/office/drawing/2012/chart">
                      <c:ext xmlns:c15="http://schemas.microsoft.com/office/drawing/2012/chart" uri="{02D57815-91ED-43cb-92C2-25804820EDAC}">
                        <c15:formulaRef>
                          <c15:sqref>'Case (27)'!$AR$26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(27)'!$A$28:$A$58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(27)'!$AR$28:$AR$58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A-2C53-4B50-A286-96F9D0092D6B}"/>
                  </c:ext>
                </c:extLst>
              </c15:ser>
            </c15:filteredLineSeries>
            <c15:filteredLineSeries>
              <c15:ser>
                <c:idx val="44"/>
                <c:order val="43"/>
                <c:tx>
                  <c:strRef>
                    <c:extLst xmlns:c15="http://schemas.microsoft.com/office/drawing/2012/chart">
                      <c:ext xmlns:c15="http://schemas.microsoft.com/office/drawing/2012/chart" uri="{02D57815-91ED-43cb-92C2-25804820EDAC}">
                        <c15:formulaRef>
                          <c15:sqref>'Case (27)'!$AS$26</c15:sqref>
                        </c15:formulaRef>
                      </c:ext>
                    </c:extLst>
                    <c:strCache>
                      <c:ptCount val="1"/>
                    </c:strCache>
                  </c:strRef>
                </c:tx>
                <c:cat>
                  <c:numRef>
                    <c:extLst xmlns:c15="http://schemas.microsoft.com/office/drawing/2012/chart">
                      <c:ext xmlns:c15="http://schemas.microsoft.com/office/drawing/2012/chart" uri="{02D57815-91ED-43cb-92C2-25804820EDAC}">
                        <c15:formulaRef>
                          <c15:sqref>'Case (27)'!$A$28:$A$58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(27)'!$AS$28:$AS$58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B-2C53-4B50-A286-96F9D0092D6B}"/>
                  </c:ext>
                </c:extLst>
              </c15:ser>
            </c15:filteredLineSeries>
            <c15:filteredLineSeries>
              <c15:ser>
                <c:idx val="45"/>
                <c:order val="44"/>
                <c:tx>
                  <c:strRef>
                    <c:extLst xmlns:c15="http://schemas.microsoft.com/office/drawing/2012/chart">
                      <c:ext xmlns:c15="http://schemas.microsoft.com/office/drawing/2012/chart" uri="{02D57815-91ED-43cb-92C2-25804820EDAC}">
                        <c15:formulaRef>
                          <c15:sqref>'Case (27)'!$AT$26</c15:sqref>
                        </c15:formulaRef>
                      </c:ext>
                    </c:extLst>
                    <c:strCache>
                      <c:ptCount val="1"/>
                    </c:strCache>
                  </c:strRef>
                </c:tx>
                <c:cat>
                  <c:numRef>
                    <c:extLst xmlns:c15="http://schemas.microsoft.com/office/drawing/2012/chart">
                      <c:ext xmlns:c15="http://schemas.microsoft.com/office/drawing/2012/chart" uri="{02D57815-91ED-43cb-92C2-25804820EDAC}">
                        <c15:formulaRef>
                          <c15:sqref>'Case (27)'!$A$28:$A$58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(27)'!$AT$28:$AT$58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C-2C53-4B50-A286-96F9D0092D6B}"/>
                  </c:ext>
                </c:extLst>
              </c15:ser>
            </c15:filteredLineSeries>
          </c:ext>
        </c:extLst>
      </c:lineChart>
      <c:catAx>
        <c:axId val="302085248"/>
        <c:scaling>
          <c:orientation val="minMax"/>
        </c:scaling>
        <c:delete val="0"/>
        <c:axPos val="b"/>
        <c:majorGridlines>
          <c:spPr>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low"/>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lang="zh-CN" sz="800" b="0" i="0" u="none" strike="noStrike" kern="1200" cap="all" spc="120" normalizeH="0" baseline="0">
                <a:solidFill>
                  <a:schemeClr val="tx1">
                    <a:lumMod val="65000"/>
                    <a:lumOff val="35000"/>
                  </a:schemeClr>
                </a:solidFill>
                <a:latin typeface="+mn-lt"/>
                <a:ea typeface="+mn-ea"/>
                <a:cs typeface="+mn-cs"/>
              </a:defRPr>
            </a:pPr>
            <a:endParaRPr lang="en-US"/>
          </a:p>
        </c:txPr>
        <c:crossAx val="302086784"/>
        <c:crosses val="autoZero"/>
        <c:auto val="1"/>
        <c:lblAlgn val="ctr"/>
        <c:lblOffset val="100"/>
        <c:noMultiLvlLbl val="0"/>
      </c:catAx>
      <c:valAx>
        <c:axId val="302086784"/>
        <c:scaling>
          <c:logBase val="10"/>
          <c:orientation val="minMax"/>
          <c:max val="1"/>
          <c:min val="1.0000000000000004E-2"/>
        </c:scaling>
        <c:delete val="0"/>
        <c:axPos val="l"/>
        <c:minorGridlines>
          <c:spPr>
            <a:ln w="9525" cap="flat" cmpd="sng" algn="ctr">
              <a:solidFill>
                <a:schemeClr val="tx1">
                  <a:lumMod val="5000"/>
                  <a:lumOff val="95000"/>
                </a:schemeClr>
              </a:solidFill>
              <a:prstDash val="solid"/>
              <a:round/>
            </a:ln>
            <a:effectLst/>
          </c:spPr>
        </c:minorGridlines>
        <c:numFmt formatCode="General" sourceLinked="0"/>
        <c:majorTickMark val="none"/>
        <c:minorTickMark val="none"/>
        <c:tickLblPos val="nextTo"/>
        <c:spPr>
          <a:noFill/>
          <a:ln w="9525" cap="flat" cmpd="sng" algn="ctr">
            <a:solidFill>
              <a:schemeClr val="dk1">
                <a:lumMod val="15000"/>
                <a:lumOff val="8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302085248"/>
        <c:crosses val="autoZero"/>
        <c:crossBetween val="midCat"/>
      </c:valAx>
      <c:spPr>
        <a:noFill/>
        <a:ln>
          <a:noFill/>
        </a:ln>
        <a:effectLst/>
      </c:spPr>
    </c:plotArea>
    <c:legend>
      <c:legendPos val="r"/>
      <c:layout>
        <c:manualLayout>
          <c:xMode val="edge"/>
          <c:yMode val="edge"/>
          <c:x val="0.54665972997540868"/>
          <c:y val="7.0060349708898559E-2"/>
          <c:w val="0.45113071062154975"/>
          <c:h val="0.84419263871085903"/>
        </c:manualLayout>
      </c:layout>
      <c:overlay val="0"/>
      <c:spPr>
        <a:noFill/>
        <a:ln>
          <a:noFill/>
        </a:ln>
        <a:effectLst/>
      </c:spPr>
      <c:txPr>
        <a:bodyPr rot="0" spcFirstLastPara="1" vertOverflow="ellipsis" vert="horz" wrap="square" anchor="ctr" anchorCtr="1"/>
        <a:lstStyle/>
        <a:p>
          <a:pPr>
            <a:defRPr lang="zh-CN" sz="600" b="0" i="0" u="none" strike="noStrike" kern="1200" baseline="0">
              <a:solidFill>
                <a:schemeClr val="tx1">
                  <a:lumMod val="65000"/>
                  <a:lumOff val="35000"/>
                </a:schemeClr>
              </a:solidFill>
              <a:latin typeface="+mn-lt"/>
              <a:ea typeface="+mn-ea"/>
              <a:cs typeface="+mn-cs"/>
            </a:defRPr>
          </a:pPr>
          <a:endParaRPr lang="en-US"/>
        </a:p>
      </c:txPr>
    </c:legend>
    <c:plotVisOnly val="1"/>
    <c:dispBlanksAs val="span"/>
    <c:showDLblsOverMax val="0"/>
  </c:chart>
  <c:spPr>
    <a:solidFill>
      <a:schemeClr val="lt1"/>
    </a:solidFill>
    <a:ln w="9525" cap="flat" cmpd="sng" algn="ctr">
      <a:solidFill>
        <a:schemeClr val="tx1">
          <a:lumMod val="15000"/>
          <a:lumOff val="85000"/>
        </a:schemeClr>
      </a:solidFill>
      <a:prstDash val="solid"/>
      <a:round/>
    </a:ln>
    <a:effectLst/>
  </c:spPr>
  <c:txPr>
    <a:bodyPr/>
    <a:lstStyle/>
    <a:p>
      <a:pPr>
        <a:defRPr lang="zh-CN"/>
      </a:pPr>
      <a:endParaRPr lang="en-US"/>
    </a:p>
  </c:txPr>
  <c:externalData r:id="rId2">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2.47368761321566E-2"/>
          <c:y val="4.6097425605618504E-2"/>
          <c:w val="0.63230086074320069"/>
          <c:h val="0.85668617255418045"/>
        </c:manualLayout>
      </c:layout>
      <c:lineChart>
        <c:grouping val="standard"/>
        <c:varyColors val="0"/>
        <c:ser>
          <c:idx val="2"/>
          <c:order val="0"/>
          <c:tx>
            <c:strRef>
              <c:f>'Case (27)'!$B$78</c:f>
              <c:strCache>
                <c:ptCount val="1"/>
                <c:pt idx="0">
                  <c:v>Source 2-PDMA- EPA</c:v>
                </c:pt>
              </c:strCache>
            </c:strRef>
          </c:tx>
          <c:spPr>
            <a:ln w="22225" cap="rnd" cmpd="sng" algn="ctr">
              <a:solidFill>
                <a:schemeClr val="accent3"/>
              </a:solidFill>
              <a:prstDash val="solid"/>
              <a:round/>
            </a:ln>
            <a:effectLst/>
          </c:spPr>
          <c:marker>
            <c:symbol val="triangle"/>
            <c:size val="6"/>
            <c:spPr>
              <a:solidFill>
                <a:schemeClr val="accent3"/>
              </a:solidFill>
              <a:ln w="9525" cap="flat" cmpd="sng" algn="ctr">
                <a:solidFill>
                  <a:schemeClr val="accent3"/>
                </a:solidFill>
                <a:prstDash val="solid"/>
                <a:round/>
              </a:ln>
              <a:effectLst/>
            </c:spPr>
          </c:marker>
          <c:cat>
            <c:numRef>
              <c:f>'Case (27)'!$A$80:$A$110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(27)'!$B$80:$B$110</c:f>
              <c:numCache>
                <c:formatCode>General</c:formatCode>
                <c:ptCount val="31"/>
                <c:pt idx="9" formatCode="0.0000;[Red]0.0000">
                  <c:v>0.8641000000000002</c:v>
                </c:pt>
                <c:pt idx="10" formatCode="0.0000;[Red]0.0000">
                  <c:v>0.69086605834192083</c:v>
                </c:pt>
                <c:pt idx="11" formatCode="0.0000;[Red]0.0000">
                  <c:v>0.48716666666666725</c:v>
                </c:pt>
                <c:pt idx="12" formatCode="0.0000;[Red]0.0000">
                  <c:v>0.29130060832474536</c:v>
                </c:pt>
                <c:pt idx="13" formatCode="0.0000;[Red]0.0000">
                  <c:v>0.14156666666666701</c:v>
                </c:pt>
                <c:pt idx="14" formatCode="0.0000;[Red]0.0000">
                  <c:v>6.3569008359097706E-2</c:v>
                </c:pt>
                <c:pt idx="15" formatCode="0.0000;[Red]0.0000">
                  <c:v>3.2133333333333298E-2</c:v>
                </c:pt>
                <c:pt idx="16" formatCode="0.0000;[Red]0.0000">
                  <c:v>1.5477524905530801E-2</c:v>
                </c:pt>
                <c:pt idx="17" formatCode="0.0000;[Red]0.0000">
                  <c:v>6.1666666666666719E-3</c:v>
                </c:pt>
                <c:pt idx="18" formatCode="0.0000;[Red]0.0000">
                  <c:v>2.5333920187793416E-3</c:v>
                </c:pt>
                <c:pt idx="19" formatCode="0.0000;[Red]0.0000">
                  <c:v>1.6333333333333304E-3</c:v>
                </c:pt>
              </c:numCache>
            </c:numRef>
          </c:val>
          <c:smooth val="0"/>
          <c:extLst>
            <c:ext xmlns:c16="http://schemas.microsoft.com/office/drawing/2014/chart" uri="{C3380CC4-5D6E-409C-BE32-E72D297353CC}">
              <c16:uniqueId val="{00000000-C5A6-431D-ACDC-D3CE29842EA8}"/>
            </c:ext>
          </c:extLst>
        </c:ser>
        <c:ser>
          <c:idx val="3"/>
          <c:order val="1"/>
          <c:tx>
            <c:strRef>
              <c:f>'Case (27)'!$C$78</c:f>
              <c:strCache>
                <c:ptCount val="1"/>
                <c:pt idx="0">
                  <c:v>Source 2-PDMA- MMSE</c:v>
                </c:pt>
              </c:strCache>
            </c:strRef>
          </c:tx>
          <c:spPr>
            <a:ln w="22225" cap="rnd" cmpd="sng" algn="ctr">
              <a:solidFill>
                <a:schemeClr val="accent4"/>
              </a:solidFill>
              <a:prstDash val="solid"/>
              <a:round/>
            </a:ln>
            <a:effectLst/>
          </c:spPr>
          <c:marker>
            <c:symbol val="x"/>
            <c:size val="6"/>
            <c:spPr>
              <a:noFill/>
              <a:ln w="9525" cap="flat" cmpd="sng" algn="ctr">
                <a:solidFill>
                  <a:schemeClr val="accent4"/>
                </a:solidFill>
                <a:prstDash val="solid"/>
                <a:round/>
              </a:ln>
              <a:effectLst/>
            </c:spPr>
          </c:marker>
          <c:cat>
            <c:numRef>
              <c:f>'Case (27)'!$A$80:$A$110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(27)'!$C$80:$C$110</c:f>
              <c:numCache>
                <c:formatCode>General</c:formatCode>
                <c:ptCount val="31"/>
                <c:pt idx="9" formatCode="0.0000;[Red]0.0000">
                  <c:v>0.87780000000000025</c:v>
                </c:pt>
                <c:pt idx="10" formatCode="0.0000;[Red]0.0000">
                  <c:v>0.73221961954654824</c:v>
                </c:pt>
                <c:pt idx="11" formatCode="0.0000;[Red]0.0000">
                  <c:v>0.53039999999999998</c:v>
                </c:pt>
                <c:pt idx="12" formatCode="0.0000;[Red]0.0000">
                  <c:v>0.32196371378678612</c:v>
                </c:pt>
                <c:pt idx="13" formatCode="0.0000;[Red]0.0000">
                  <c:v>0.15653333333333311</c:v>
                </c:pt>
                <c:pt idx="14" formatCode="0.0000;[Red]0.0000">
                  <c:v>6.8708858639642698E-2</c:v>
                </c:pt>
                <c:pt idx="15" formatCode="0.0000;[Red]0.0000">
                  <c:v>3.3000000000000002E-2</c:v>
                </c:pt>
                <c:pt idx="16" formatCode="0.0000;[Red]0.0000">
                  <c:v>1.515501832131E-2</c:v>
                </c:pt>
                <c:pt idx="17" formatCode="0.0000;[Red]0.0000">
                  <c:v>5.9666666666666722E-3</c:v>
                </c:pt>
                <c:pt idx="18" formatCode="0.0000;[Red]0.0000">
                  <c:v>2.462734741784042E-3</c:v>
                </c:pt>
                <c:pt idx="19" formatCode="0.0000;[Red]0.0000">
                  <c:v>1.5666666666666704E-3</c:v>
                </c:pt>
              </c:numCache>
            </c:numRef>
          </c:val>
          <c:smooth val="0"/>
          <c:extLst>
            <c:ext xmlns:c16="http://schemas.microsoft.com/office/drawing/2014/chart" uri="{C3380CC4-5D6E-409C-BE32-E72D297353CC}">
              <c16:uniqueId val="{00000001-C5A6-431D-ACDC-D3CE29842EA8}"/>
            </c:ext>
          </c:extLst>
        </c:ser>
        <c:ser>
          <c:idx val="4"/>
          <c:order val="2"/>
          <c:tx>
            <c:strRef>
              <c:f>'Case (27)'!$D$78</c:f>
              <c:strCache>
                <c:ptCount val="1"/>
                <c:pt idx="0">
                  <c:v>Source 3 /UGMA</c:v>
                </c:pt>
              </c:strCache>
            </c:strRef>
          </c:tx>
          <c:spPr>
            <a:ln w="22225" cap="rnd" cmpd="sng" algn="ctr">
              <a:solidFill>
                <a:schemeClr val="accent5"/>
              </a:solidFill>
              <a:prstDash val="solid"/>
              <a:round/>
            </a:ln>
            <a:effectLst/>
          </c:spPr>
          <c:marker>
            <c:symbol val="star"/>
            <c:size val="6"/>
            <c:spPr>
              <a:noFill/>
              <a:ln w="9525" cap="flat" cmpd="sng" algn="ctr">
                <a:solidFill>
                  <a:schemeClr val="accent5"/>
                </a:solidFill>
                <a:prstDash val="solid"/>
                <a:round/>
              </a:ln>
              <a:effectLst/>
            </c:spPr>
          </c:marker>
          <c:cat>
            <c:numRef>
              <c:f>'Case (27)'!$A$80:$A$110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(27)'!$D$80:$D$110</c:f>
              <c:numCache>
                <c:formatCode>General</c:formatCode>
                <c:ptCount val="31"/>
                <c:pt idx="5" formatCode="0.0000;[Red]0.0000">
                  <c:v>0.99915833333333404</c:v>
                </c:pt>
                <c:pt idx="7" formatCode="0.0000;[Red]0.0000">
                  <c:v>0.98118333333333896</c:v>
                </c:pt>
                <c:pt idx="9" formatCode="0.0000;[Red]0.0000">
                  <c:v>0.85512500000000424</c:v>
                </c:pt>
                <c:pt idx="11" formatCode="0.0000;[Red]0.0000">
                  <c:v>0.49888333333333312</c:v>
                </c:pt>
                <c:pt idx="13" formatCode="0.0000;[Red]0.0000">
                  <c:v>0.15216666666666601</c:v>
                </c:pt>
                <c:pt idx="15" formatCode="0.0000;[Red]0.0000">
                  <c:v>3.4533333333333499E-2</c:v>
                </c:pt>
                <c:pt idx="17" formatCode="0.0000;[Red]0.0000">
                  <c:v>6.049999999999992E-3</c:v>
                </c:pt>
              </c:numCache>
            </c:numRef>
          </c:val>
          <c:smooth val="0"/>
          <c:extLst>
            <c:ext xmlns:c16="http://schemas.microsoft.com/office/drawing/2014/chart" uri="{C3380CC4-5D6E-409C-BE32-E72D297353CC}">
              <c16:uniqueId val="{00000002-C5A6-431D-ACDC-D3CE29842EA8}"/>
            </c:ext>
          </c:extLst>
        </c:ser>
        <c:ser>
          <c:idx val="5"/>
          <c:order val="3"/>
          <c:tx>
            <c:strRef>
              <c:f>'Case (27)'!$E$78</c:f>
              <c:strCache>
                <c:ptCount val="1"/>
                <c:pt idx="0">
                  <c:v>Source 3 /MUSA</c:v>
                </c:pt>
              </c:strCache>
            </c:strRef>
          </c:tx>
          <c:spPr>
            <a:ln w="22225" cap="rnd" cmpd="sng" algn="ctr">
              <a:solidFill>
                <a:schemeClr val="accent6"/>
              </a:solidFill>
              <a:prstDash val="solid"/>
              <a:round/>
            </a:ln>
            <a:effectLst/>
          </c:spPr>
          <c:marker>
            <c:symbol val="circle"/>
            <c:size val="6"/>
            <c:spPr>
              <a:solidFill>
                <a:schemeClr val="accent6"/>
              </a:solidFill>
              <a:ln w="9525" cap="flat" cmpd="sng" algn="ctr">
                <a:solidFill>
                  <a:schemeClr val="accent6"/>
                </a:solidFill>
                <a:prstDash val="solid"/>
                <a:round/>
              </a:ln>
              <a:effectLst/>
            </c:spPr>
          </c:marker>
          <c:cat>
            <c:numRef>
              <c:f>'Case (27)'!$A$80:$A$110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(27)'!$E$80:$E$110</c:f>
              <c:numCache>
                <c:formatCode>General</c:formatCode>
                <c:ptCount val="31"/>
                <c:pt idx="5" formatCode="0.0000;[Red]0.0000">
                  <c:v>0.99932500000000002</c:v>
                </c:pt>
                <c:pt idx="7" formatCode="0.0000;[Red]0.0000">
                  <c:v>0.97938333333333905</c:v>
                </c:pt>
                <c:pt idx="9" formatCode="0.0000;[Red]0.0000">
                  <c:v>0.84601666666667119</c:v>
                </c:pt>
                <c:pt idx="11" formatCode="0.0000;[Red]0.0000">
                  <c:v>0.47491666666666621</c:v>
                </c:pt>
                <c:pt idx="13" formatCode="0.0000;[Red]0.0000">
                  <c:v>0.13801666666666501</c:v>
                </c:pt>
                <c:pt idx="15" formatCode="0.0000;[Red]0.0000">
                  <c:v>3.039166666666691E-2</c:v>
                </c:pt>
                <c:pt idx="17" formatCode="0.0000;[Red]0.0000">
                  <c:v>6.0333333333333255E-3</c:v>
                </c:pt>
              </c:numCache>
            </c:numRef>
          </c:val>
          <c:smooth val="0"/>
          <c:extLst>
            <c:ext xmlns:c16="http://schemas.microsoft.com/office/drawing/2014/chart" uri="{C3380CC4-5D6E-409C-BE32-E72D297353CC}">
              <c16:uniqueId val="{00000003-C5A6-431D-ACDC-D3CE29842EA8}"/>
            </c:ext>
          </c:extLst>
        </c:ser>
        <c:ser>
          <c:idx val="6"/>
          <c:order val="4"/>
          <c:tx>
            <c:strRef>
              <c:f>'Case (27)'!$F$78</c:f>
              <c:strCache>
                <c:ptCount val="1"/>
                <c:pt idx="0">
                  <c:v>Source 3 /SCMA</c:v>
                </c:pt>
              </c:strCache>
            </c:strRef>
          </c:tx>
          <c:spPr>
            <a:ln w="22225" cap="rnd" cmpd="sng" algn="ctr">
              <a:solidFill>
                <a:schemeClr val="accent1">
                  <a:lumMod val="60000"/>
                </a:schemeClr>
              </a:solidFill>
              <a:prstDash val="solid"/>
              <a:round/>
            </a:ln>
            <a:effectLst/>
          </c:spPr>
          <c:marker>
            <c:symbol val="plus"/>
            <c:size val="6"/>
            <c:spPr>
              <a:noFill/>
              <a:ln w="9525" cap="flat" cmpd="sng" algn="ctr">
                <a:solidFill>
                  <a:schemeClr val="accent1">
                    <a:lumMod val="60000"/>
                  </a:schemeClr>
                </a:solidFill>
                <a:prstDash val="solid"/>
                <a:round/>
              </a:ln>
              <a:effectLst/>
            </c:spPr>
          </c:marker>
          <c:cat>
            <c:numRef>
              <c:f>'Case (27)'!$A$80:$A$110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(27)'!$F$80:$F$110</c:f>
              <c:numCache>
                <c:formatCode>General</c:formatCode>
                <c:ptCount val="31"/>
                <c:pt idx="5" formatCode="0.0000;[Red]0.0000">
                  <c:v>0.99924166666666703</c:v>
                </c:pt>
                <c:pt idx="7" formatCode="0.0000;[Red]0.0000">
                  <c:v>0.9766583333333394</c:v>
                </c:pt>
                <c:pt idx="9" formatCode="0.0000;[Red]0.0000">
                  <c:v>0.82404166666666923</c:v>
                </c:pt>
                <c:pt idx="11" formatCode="0.0000;[Red]0.0000">
                  <c:v>0.44123333333333176</c:v>
                </c:pt>
                <c:pt idx="13" formatCode="0.0000;[Red]0.0000">
                  <c:v>0.13123333333333106</c:v>
                </c:pt>
                <c:pt idx="15" formatCode="0.0000;[Red]0.0000">
                  <c:v>3.0100000000000307E-2</c:v>
                </c:pt>
                <c:pt idx="17" formatCode="0.0000;[Red]0.0000">
                  <c:v>6.3666666666666516E-3</c:v>
                </c:pt>
              </c:numCache>
            </c:numRef>
          </c:val>
          <c:smooth val="0"/>
          <c:extLst>
            <c:ext xmlns:c16="http://schemas.microsoft.com/office/drawing/2014/chart" uri="{C3380CC4-5D6E-409C-BE32-E72D297353CC}">
              <c16:uniqueId val="{00000004-C5A6-431D-ACDC-D3CE29842EA8}"/>
            </c:ext>
          </c:extLst>
        </c:ser>
        <c:ser>
          <c:idx val="7"/>
          <c:order val="5"/>
          <c:tx>
            <c:strRef>
              <c:f>'Case (27)'!$G$78</c:f>
              <c:strCache>
                <c:ptCount val="1"/>
                <c:pt idx="0">
                  <c:v>Source 5/SCMA-EPA</c:v>
                </c:pt>
              </c:strCache>
            </c:strRef>
          </c:tx>
          <c:spPr>
            <a:ln w="22225" cap="rnd" cmpd="sng" algn="ctr">
              <a:solidFill>
                <a:schemeClr val="accent2">
                  <a:lumMod val="60000"/>
                </a:schemeClr>
              </a:solidFill>
              <a:prstDash val="solid"/>
              <a:round/>
            </a:ln>
            <a:effectLst/>
          </c:spPr>
          <c:marker>
            <c:symbol val="dot"/>
            <c:size val="6"/>
            <c:spPr>
              <a:solidFill>
                <a:schemeClr val="accent2">
                  <a:lumMod val="60000"/>
                </a:schemeClr>
              </a:solidFill>
              <a:ln w="9525" cap="flat" cmpd="sng" algn="ctr">
                <a:solidFill>
                  <a:schemeClr val="accent2">
                    <a:lumMod val="60000"/>
                  </a:schemeClr>
                </a:solidFill>
                <a:prstDash val="solid"/>
                <a:round/>
              </a:ln>
              <a:effectLst/>
            </c:spPr>
          </c:marker>
          <c:cat>
            <c:numRef>
              <c:f>'Case (27)'!$A$80:$A$110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(27)'!$G$80:$G$110</c:f>
              <c:numCache>
                <c:formatCode>General</c:formatCode>
                <c:ptCount val="31"/>
                <c:pt idx="8" formatCode="0.0000;[Red]0.0000">
                  <c:v>0.81966666666666699</c:v>
                </c:pt>
                <c:pt idx="9" formatCode="0.0000;[Red]0.0000">
                  <c:v>0.61400000000000021</c:v>
                </c:pt>
                <c:pt idx="10" formatCode="0.0000;[Red]0.0000">
                  <c:v>0.39410000000000012</c:v>
                </c:pt>
                <c:pt idx="11" formatCode="0.0000;[Red]0.0000">
                  <c:v>0.20250000000000001</c:v>
                </c:pt>
                <c:pt idx="12" formatCode="0.0000;[Red]0.0000">
                  <c:v>9.0466666666666737E-2</c:v>
                </c:pt>
                <c:pt idx="13" formatCode="0.0000;[Red]0.0000">
                  <c:v>3.986666666666671E-2</c:v>
                </c:pt>
                <c:pt idx="14" formatCode="0.0000;[Red]0.0000">
                  <c:v>1.7633333333333299E-2</c:v>
                </c:pt>
                <c:pt idx="15" formatCode="0.0000;[Red]0.0000">
                  <c:v>7.6666666666666715E-3</c:v>
                </c:pt>
                <c:pt idx="16" formatCode="0.0000;[Red]0.0000">
                  <c:v>3.2333333333333307E-3</c:v>
                </c:pt>
                <c:pt idx="17" formatCode="0.0000;[Red]0.0000">
                  <c:v>1.4333333333333301E-3</c:v>
                </c:pt>
                <c:pt idx="18" formatCode="0.0000;[Red]0.0000">
                  <c:v>4.6666666666666704E-4</c:v>
                </c:pt>
                <c:pt idx="19" formatCode="0.0000;[Red]0.0000">
                  <c:v>2.0000000000000009E-4</c:v>
                </c:pt>
                <c:pt idx="20" formatCode="0.0000;[Red]0.0000">
                  <c:v>3.3333333333333315E-5</c:v>
                </c:pt>
                <c:pt idx="21" formatCode="0.0000;[Red]0.0000">
                  <c:v>0</c:v>
                </c:pt>
                <c:pt idx="22" formatCode="0.0000;[Red]0.0000">
                  <c:v>0</c:v>
                </c:pt>
                <c:pt idx="23" formatCode="0.0000;[Red]0.0000">
                  <c:v>0</c:v>
                </c:pt>
                <c:pt idx="24" formatCode="0.0000;[Red]0.0000">
                  <c:v>0</c:v>
                </c:pt>
                <c:pt idx="25" formatCode="0.0000;[Red]0.0000">
                  <c:v>0</c:v>
                </c:pt>
                <c:pt idx="26" formatCode="0.0000;[Red]0.0000">
                  <c:v>0</c:v>
                </c:pt>
                <c:pt idx="27" formatCode="0.0000;[Red]0.0000">
                  <c:v>0</c:v>
                </c:pt>
                <c:pt idx="28" formatCode="0.0000;[Red]0.0000">
                  <c:v>0</c:v>
                </c:pt>
              </c:numCache>
            </c:numRef>
          </c:val>
          <c:smooth val="0"/>
          <c:extLst>
            <c:ext xmlns:c16="http://schemas.microsoft.com/office/drawing/2014/chart" uri="{C3380CC4-5D6E-409C-BE32-E72D297353CC}">
              <c16:uniqueId val="{00000005-C5A6-431D-ACDC-D3CE29842EA8}"/>
            </c:ext>
          </c:extLst>
        </c:ser>
        <c:ser>
          <c:idx val="8"/>
          <c:order val="6"/>
          <c:tx>
            <c:strRef>
              <c:f>'Case (27)'!$H$78</c:f>
              <c:strCache>
                <c:ptCount val="1"/>
                <c:pt idx="0">
                  <c:v>Source 5/LCRS-EPA</c:v>
                </c:pt>
              </c:strCache>
            </c:strRef>
          </c:tx>
          <c:spPr>
            <a:ln w="22225" cap="rnd" cmpd="sng" algn="ctr">
              <a:solidFill>
                <a:schemeClr val="accent3">
                  <a:lumMod val="60000"/>
                </a:schemeClr>
              </a:solidFill>
              <a:prstDash val="solid"/>
              <a:round/>
            </a:ln>
            <a:effectLst/>
          </c:spPr>
          <c:marker>
            <c:symbol val="dash"/>
            <c:size val="6"/>
            <c:spPr>
              <a:solidFill>
                <a:schemeClr val="accent3">
                  <a:lumMod val="60000"/>
                </a:schemeClr>
              </a:solidFill>
              <a:ln w="9525" cap="flat" cmpd="sng" algn="ctr">
                <a:solidFill>
                  <a:schemeClr val="accent3">
                    <a:lumMod val="60000"/>
                  </a:schemeClr>
                </a:solidFill>
                <a:prstDash val="solid"/>
                <a:round/>
              </a:ln>
              <a:effectLst/>
            </c:spPr>
          </c:marker>
          <c:cat>
            <c:numRef>
              <c:f>'Case (27)'!$A$80:$A$110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(27)'!$H$80:$H$110</c:f>
              <c:numCache>
                <c:formatCode>General</c:formatCode>
                <c:ptCount val="31"/>
                <c:pt idx="8" formatCode="0.0000;[Red]0.0000">
                  <c:v>0.82000000000000017</c:v>
                </c:pt>
                <c:pt idx="9" formatCode="0.0000;[Red]0.0000">
                  <c:v>0.61533333333333295</c:v>
                </c:pt>
                <c:pt idx="10" formatCode="0.0000;[Red]0.0000">
                  <c:v>0.39903333333333302</c:v>
                </c:pt>
                <c:pt idx="11" formatCode="0.0000;[Red]0.0000">
                  <c:v>0.20660000000000001</c:v>
                </c:pt>
                <c:pt idx="12" formatCode="0.0000;[Red]0.0000">
                  <c:v>8.9866666666666761E-2</c:v>
                </c:pt>
                <c:pt idx="13" formatCode="0.0000;[Red]0.0000">
                  <c:v>4.0033333333333337E-2</c:v>
                </c:pt>
                <c:pt idx="14" formatCode="0.0000;[Red]0.0000">
                  <c:v>1.70333333333333E-2</c:v>
                </c:pt>
                <c:pt idx="15" formatCode="0.0000;[Red]0.0000">
                  <c:v>7.8666666666666694E-3</c:v>
                </c:pt>
                <c:pt idx="16" formatCode="0.0000;[Red]0.0000">
                  <c:v>3.366666666666671E-3</c:v>
                </c:pt>
                <c:pt idx="17" formatCode="0.0000;[Red]0.0000">
                  <c:v>1.3666666666666705E-3</c:v>
                </c:pt>
                <c:pt idx="18" formatCode="0.0000;[Red]0.0000">
                  <c:v>5.3333333333333347E-4</c:v>
                </c:pt>
                <c:pt idx="19" formatCode="0.0000;[Red]0.0000">
                  <c:v>2.0000000000000009E-4</c:v>
                </c:pt>
                <c:pt idx="20" formatCode="0.0000;[Red]0.0000">
                  <c:v>6.6666666666666724E-5</c:v>
                </c:pt>
                <c:pt idx="21" formatCode="0.0000;[Red]0.0000">
                  <c:v>0</c:v>
                </c:pt>
                <c:pt idx="22" formatCode="0.0000;[Red]0.0000">
                  <c:v>0</c:v>
                </c:pt>
                <c:pt idx="23" formatCode="0.0000;[Red]0.0000">
                  <c:v>0</c:v>
                </c:pt>
                <c:pt idx="24" formatCode="0.0000;[Red]0.0000">
                  <c:v>0</c:v>
                </c:pt>
                <c:pt idx="25" formatCode="0.0000;[Red]0.0000">
                  <c:v>0</c:v>
                </c:pt>
                <c:pt idx="26" formatCode="0.0000;[Red]0.0000">
                  <c:v>0</c:v>
                </c:pt>
                <c:pt idx="27" formatCode="0.0000;[Red]0.0000">
                  <c:v>0</c:v>
                </c:pt>
                <c:pt idx="28" formatCode="0.0000;[Red]0.0000">
                  <c:v>0</c:v>
                </c:pt>
              </c:numCache>
            </c:numRef>
          </c:val>
          <c:smooth val="0"/>
          <c:extLst>
            <c:ext xmlns:c16="http://schemas.microsoft.com/office/drawing/2014/chart" uri="{C3380CC4-5D6E-409C-BE32-E72D297353CC}">
              <c16:uniqueId val="{00000006-C5A6-431D-ACDC-D3CE29842EA8}"/>
            </c:ext>
          </c:extLst>
        </c:ser>
        <c:ser>
          <c:idx val="9"/>
          <c:order val="7"/>
          <c:tx>
            <c:strRef>
              <c:f>'Case (27)'!$I$78</c:f>
              <c:strCache>
                <c:ptCount val="1"/>
                <c:pt idx="0">
                  <c:v>Source 5/MUSA-bMMSE</c:v>
                </c:pt>
              </c:strCache>
            </c:strRef>
          </c:tx>
          <c:spPr>
            <a:ln w="22225" cap="rnd" cmpd="sng" algn="ctr">
              <a:solidFill>
                <a:schemeClr val="accent4">
                  <a:lumMod val="60000"/>
                </a:schemeClr>
              </a:solidFill>
              <a:prstDash val="solid"/>
              <a:round/>
            </a:ln>
            <a:effectLst/>
          </c:spPr>
          <c:marker>
            <c:symbol val="diamond"/>
            <c:size val="6"/>
            <c:spPr>
              <a:solidFill>
                <a:schemeClr val="accent4">
                  <a:lumMod val="60000"/>
                </a:schemeClr>
              </a:solidFill>
              <a:ln w="9525" cap="flat" cmpd="sng" algn="ctr">
                <a:solidFill>
                  <a:schemeClr val="accent4">
                    <a:lumMod val="60000"/>
                  </a:schemeClr>
                </a:solidFill>
                <a:prstDash val="solid"/>
                <a:round/>
              </a:ln>
              <a:effectLst/>
            </c:spPr>
          </c:marker>
          <c:cat>
            <c:numRef>
              <c:f>'Case (27)'!$A$80:$A$110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(27)'!$I$80:$I$110</c:f>
              <c:numCache>
                <c:formatCode>General</c:formatCode>
                <c:ptCount val="31"/>
                <c:pt idx="8" formatCode="0.0000;[Red]0.0000">
                  <c:v>0.95066666666666699</c:v>
                </c:pt>
                <c:pt idx="9" formatCode="0.0000;[Red]0.0000">
                  <c:v>0.85600000000000021</c:v>
                </c:pt>
                <c:pt idx="10" formatCode="0.0000;[Red]0.0000">
                  <c:v>0.68</c:v>
                </c:pt>
                <c:pt idx="11" formatCode="0.0000;[Red]0.0000">
                  <c:v>0.46983333333333299</c:v>
                </c:pt>
                <c:pt idx="12" formatCode="0.0000;[Red]0.0000">
                  <c:v>0.26779999999999998</c:v>
                </c:pt>
                <c:pt idx="13" formatCode="0.0000;[Red]0.0000">
                  <c:v>0.13159999999999999</c:v>
                </c:pt>
                <c:pt idx="14" formatCode="0.0000;[Red]0.0000">
                  <c:v>6.1800000000000001E-2</c:v>
                </c:pt>
                <c:pt idx="15" formatCode="0.0000;[Red]0.0000">
                  <c:v>2.8233333333333308E-2</c:v>
                </c:pt>
                <c:pt idx="16" formatCode="0.0000;[Red]0.0000">
                  <c:v>1.1766666666666701E-2</c:v>
                </c:pt>
                <c:pt idx="17" formatCode="0.0000;[Red]0.0000">
                  <c:v>5.9000000000000025E-3</c:v>
                </c:pt>
                <c:pt idx="18" formatCode="0.0000;[Red]0.0000">
                  <c:v>2.3999999999999998E-3</c:v>
                </c:pt>
                <c:pt idx="19" formatCode="0.0000;[Red]0.0000">
                  <c:v>9.6666666666666776E-4</c:v>
                </c:pt>
                <c:pt idx="20" formatCode="0.0000;[Red]0.0000">
                  <c:v>3.6666666666666716E-4</c:v>
                </c:pt>
                <c:pt idx="21" formatCode="0.0000;[Red]0.0000">
                  <c:v>1.0000000000000005E-4</c:v>
                </c:pt>
                <c:pt idx="22" formatCode="0.0000;[Red]0.0000">
                  <c:v>0</c:v>
                </c:pt>
                <c:pt idx="23" formatCode="0.0000;[Red]0.0000">
                  <c:v>0</c:v>
                </c:pt>
                <c:pt idx="24" formatCode="0.0000;[Red]0.0000">
                  <c:v>0</c:v>
                </c:pt>
                <c:pt idx="25" formatCode="0.0000;[Red]0.0000">
                  <c:v>0</c:v>
                </c:pt>
                <c:pt idx="26" formatCode="0.0000;[Red]0.0000">
                  <c:v>0</c:v>
                </c:pt>
                <c:pt idx="27" formatCode="0.0000;[Red]0.0000">
                  <c:v>0</c:v>
                </c:pt>
                <c:pt idx="28" formatCode="0.0000;[Red]0.0000">
                  <c:v>0</c:v>
                </c:pt>
              </c:numCache>
            </c:numRef>
          </c:val>
          <c:smooth val="0"/>
          <c:extLst>
            <c:ext xmlns:c16="http://schemas.microsoft.com/office/drawing/2014/chart" uri="{C3380CC4-5D6E-409C-BE32-E72D297353CC}">
              <c16:uniqueId val="{00000007-C5A6-431D-ACDC-D3CE29842EA8}"/>
            </c:ext>
          </c:extLst>
        </c:ser>
        <c:ser>
          <c:idx val="10"/>
          <c:order val="8"/>
          <c:tx>
            <c:strRef>
              <c:f>'Case (27)'!$J$78</c:f>
              <c:strCache>
                <c:ptCount val="1"/>
                <c:pt idx="0">
                  <c:v>Source 5/MUSA-EPA</c:v>
                </c:pt>
              </c:strCache>
            </c:strRef>
          </c:tx>
          <c:spPr>
            <a:ln w="22225" cap="rnd" cmpd="sng" algn="ctr">
              <a:solidFill>
                <a:schemeClr val="accent5">
                  <a:lumMod val="60000"/>
                </a:schemeClr>
              </a:solidFill>
              <a:prstDash val="solid"/>
              <a:round/>
            </a:ln>
            <a:effectLst/>
          </c:spPr>
          <c:marker>
            <c:symbol val="square"/>
            <c:size val="6"/>
            <c:spPr>
              <a:solidFill>
                <a:schemeClr val="accent5">
                  <a:lumMod val="60000"/>
                </a:schemeClr>
              </a:solidFill>
              <a:ln w="9525" cap="flat" cmpd="sng" algn="ctr">
                <a:solidFill>
                  <a:schemeClr val="accent5">
                    <a:lumMod val="60000"/>
                  </a:schemeClr>
                </a:solidFill>
                <a:prstDash val="solid"/>
                <a:round/>
              </a:ln>
              <a:effectLst/>
            </c:spPr>
          </c:marker>
          <c:cat>
            <c:numRef>
              <c:f>'Case (27)'!$A$80:$A$110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(27)'!$J$80:$J$110</c:f>
              <c:numCache>
                <c:formatCode>General</c:formatCode>
                <c:ptCount val="31"/>
                <c:pt idx="8" formatCode="0.0000;[Red]0.0000">
                  <c:v>0.93633333333333302</c:v>
                </c:pt>
                <c:pt idx="9" formatCode="0.0000;[Red]0.0000">
                  <c:v>0.81299999999999994</c:v>
                </c:pt>
                <c:pt idx="10" formatCode="0.0000;[Red]0.0000">
                  <c:v>0.60800000000000021</c:v>
                </c:pt>
                <c:pt idx="11" formatCode="0.0000;[Red]0.0000">
                  <c:v>0.39243333333333302</c:v>
                </c:pt>
                <c:pt idx="12" formatCode="0.0000;[Red]0.0000">
                  <c:v>0.21833333333333307</c:v>
                </c:pt>
                <c:pt idx="13" formatCode="0.0000;[Red]0.0000">
                  <c:v>0.11320000000000002</c:v>
                </c:pt>
                <c:pt idx="14" formatCode="0.0000;[Red]0.0000">
                  <c:v>5.6533333333333324E-2</c:v>
                </c:pt>
                <c:pt idx="15" formatCode="0.0000;[Red]0.0000">
                  <c:v>2.6533333333333308E-2</c:v>
                </c:pt>
                <c:pt idx="16" formatCode="0.0000;[Red]0.0000">
                  <c:v>1.1666666666666704E-2</c:v>
                </c:pt>
                <c:pt idx="17" formatCode="0.0000;[Red]0.0000">
                  <c:v>5.5333333333333345E-3</c:v>
                </c:pt>
                <c:pt idx="18" formatCode="0.0000;[Red]0.0000">
                  <c:v>2.3999999999999998E-3</c:v>
                </c:pt>
                <c:pt idx="19" formatCode="0.0000;[Red]0.0000">
                  <c:v>9.6666666666666776E-4</c:v>
                </c:pt>
                <c:pt idx="20" formatCode="0.0000;[Red]0.0000">
                  <c:v>3.6666666666666716E-4</c:v>
                </c:pt>
                <c:pt idx="21" formatCode="0.0000;[Red]0.0000">
                  <c:v>1.0000000000000005E-4</c:v>
                </c:pt>
                <c:pt idx="22" formatCode="0.0000;[Red]0.0000">
                  <c:v>0</c:v>
                </c:pt>
                <c:pt idx="23" formatCode="0.0000;[Red]0.0000">
                  <c:v>0</c:v>
                </c:pt>
                <c:pt idx="24" formatCode="0.0000;[Red]0.0000">
                  <c:v>0</c:v>
                </c:pt>
                <c:pt idx="25" formatCode="0.0000;[Red]0.0000">
                  <c:v>0</c:v>
                </c:pt>
                <c:pt idx="26" formatCode="0.0000;[Red]0.0000">
                  <c:v>0</c:v>
                </c:pt>
                <c:pt idx="27" formatCode="0.0000;[Red]0.0000">
                  <c:v>0</c:v>
                </c:pt>
                <c:pt idx="28" formatCode="0.0000;[Red]0.0000">
                  <c:v>0</c:v>
                </c:pt>
              </c:numCache>
            </c:numRef>
          </c:val>
          <c:smooth val="0"/>
          <c:extLst>
            <c:ext xmlns:c16="http://schemas.microsoft.com/office/drawing/2014/chart" uri="{C3380CC4-5D6E-409C-BE32-E72D297353CC}">
              <c16:uniqueId val="{00000008-C5A6-431D-ACDC-D3CE29842EA8}"/>
            </c:ext>
          </c:extLst>
        </c:ser>
        <c:ser>
          <c:idx val="11"/>
          <c:order val="9"/>
          <c:tx>
            <c:strRef>
              <c:f>'Case (27)'!$K$78</c:f>
              <c:strCache>
                <c:ptCount val="1"/>
                <c:pt idx="0">
                  <c:v>Source 5/SL-RSMA-bMMSE</c:v>
                </c:pt>
              </c:strCache>
            </c:strRef>
          </c:tx>
          <c:spPr>
            <a:ln w="22225" cap="rnd" cmpd="sng" algn="ctr">
              <a:solidFill>
                <a:schemeClr val="accent6">
                  <a:lumMod val="60000"/>
                </a:schemeClr>
              </a:solidFill>
              <a:prstDash val="solid"/>
              <a:round/>
            </a:ln>
            <a:effectLst/>
          </c:spPr>
          <c:marker>
            <c:symbol val="triangle"/>
            <c:size val="6"/>
            <c:spPr>
              <a:solidFill>
                <a:schemeClr val="accent6">
                  <a:lumMod val="60000"/>
                </a:schemeClr>
              </a:solidFill>
              <a:ln w="9525" cap="flat" cmpd="sng" algn="ctr">
                <a:solidFill>
                  <a:schemeClr val="accent6">
                    <a:lumMod val="60000"/>
                  </a:schemeClr>
                </a:solidFill>
                <a:prstDash val="solid"/>
                <a:round/>
              </a:ln>
              <a:effectLst/>
            </c:spPr>
          </c:marker>
          <c:cat>
            <c:numRef>
              <c:f>'Case (27)'!$A$80:$A$110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(27)'!$K$80:$K$110</c:f>
              <c:numCache>
                <c:formatCode>General</c:formatCode>
                <c:ptCount val="31"/>
                <c:pt idx="8" formatCode="0.0000;[Red]0.0000">
                  <c:v>0.94466666666666699</c:v>
                </c:pt>
                <c:pt idx="9" formatCode="0.0000;[Red]0.0000">
                  <c:v>0.85266666666666702</c:v>
                </c:pt>
                <c:pt idx="10" formatCode="0.0000;[Red]0.0000">
                  <c:v>0.68066666666666698</c:v>
                </c:pt>
                <c:pt idx="11" formatCode="0.0000;[Red]0.0000">
                  <c:v>0.48406666666666714</c:v>
                </c:pt>
                <c:pt idx="12" formatCode="0.0000;[Red]0.0000">
                  <c:v>0.28066666666666712</c:v>
                </c:pt>
                <c:pt idx="13" formatCode="0.0000;[Red]0.0000">
                  <c:v>0.14276666666666701</c:v>
                </c:pt>
                <c:pt idx="14" formatCode="0.0000;[Red]0.0000">
                  <c:v>6.6733333333333339E-2</c:v>
                </c:pt>
                <c:pt idx="15" formatCode="0.0000;[Red]0.0000">
                  <c:v>2.8933333333333307E-2</c:v>
                </c:pt>
                <c:pt idx="16" formatCode="0.0000;[Red]0.0000">
                  <c:v>1.27666666666667E-2</c:v>
                </c:pt>
                <c:pt idx="17" formatCode="0.0000;[Red]0.0000">
                  <c:v>5.9333333333333356E-3</c:v>
                </c:pt>
                <c:pt idx="18" formatCode="0.0000;[Red]0.0000">
                  <c:v>2.5000000000000009E-3</c:v>
                </c:pt>
                <c:pt idx="19" formatCode="0.0000;[Red]0.0000">
                  <c:v>1.1000000000000005E-3</c:v>
                </c:pt>
                <c:pt idx="20" formatCode="0.0000;[Red]0.0000">
                  <c:v>3.6666666666666716E-4</c:v>
                </c:pt>
                <c:pt idx="21" formatCode="0.0000;[Red]0.0000">
                  <c:v>1.3333333333333301E-4</c:v>
                </c:pt>
                <c:pt idx="22" formatCode="0.0000;[Red]0.0000">
                  <c:v>3.3333333333333315E-5</c:v>
                </c:pt>
                <c:pt idx="23" formatCode="0.0000;[Red]0.0000">
                  <c:v>0</c:v>
                </c:pt>
                <c:pt idx="24" formatCode="0.0000;[Red]0.0000">
                  <c:v>0</c:v>
                </c:pt>
                <c:pt idx="25" formatCode="0.0000;[Red]0.0000">
                  <c:v>0</c:v>
                </c:pt>
                <c:pt idx="26" formatCode="0.0000;[Red]0.0000">
                  <c:v>0</c:v>
                </c:pt>
                <c:pt idx="27" formatCode="0.0000;[Red]0.0000">
                  <c:v>0</c:v>
                </c:pt>
                <c:pt idx="28" formatCode="0.0000;[Red]0.0000">
                  <c:v>0</c:v>
                </c:pt>
              </c:numCache>
            </c:numRef>
          </c:val>
          <c:smooth val="0"/>
          <c:extLst>
            <c:ext xmlns:c16="http://schemas.microsoft.com/office/drawing/2014/chart" uri="{C3380CC4-5D6E-409C-BE32-E72D297353CC}">
              <c16:uniqueId val="{00000009-C5A6-431D-ACDC-D3CE29842EA8}"/>
            </c:ext>
          </c:extLst>
        </c:ser>
        <c:ser>
          <c:idx val="12"/>
          <c:order val="10"/>
          <c:tx>
            <c:strRef>
              <c:f>'Case (27)'!$L$78</c:f>
              <c:strCache>
                <c:ptCount val="1"/>
                <c:pt idx="0">
                  <c:v>Source 5/SL-RSMA-EPA</c:v>
                </c:pt>
              </c:strCache>
            </c:strRef>
          </c:tx>
          <c:spPr>
            <a:ln w="22225" cap="rnd" cmpd="sng" algn="ctr">
              <a:solidFill>
                <a:schemeClr val="accent1">
                  <a:lumMod val="80000"/>
                  <a:lumOff val="20000"/>
                </a:schemeClr>
              </a:solidFill>
              <a:prstDash val="solid"/>
              <a:round/>
            </a:ln>
            <a:effectLst/>
          </c:spPr>
          <c:marker>
            <c:symbol val="x"/>
            <c:size val="6"/>
            <c:spPr>
              <a:noFill/>
              <a:ln w="9525" cap="flat" cmpd="sng" algn="ctr">
                <a:solidFill>
                  <a:schemeClr val="accent1">
                    <a:lumMod val="80000"/>
                    <a:lumOff val="20000"/>
                  </a:schemeClr>
                </a:solidFill>
                <a:prstDash val="solid"/>
                <a:round/>
              </a:ln>
              <a:effectLst/>
            </c:spPr>
          </c:marker>
          <c:cat>
            <c:numRef>
              <c:f>'Case (27)'!$A$80:$A$110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(27)'!$L$80:$L$110</c:f>
              <c:numCache>
                <c:formatCode>General</c:formatCode>
                <c:ptCount val="31"/>
                <c:pt idx="8" formatCode="0.0000;[Red]0.0000">
                  <c:v>0.93266666666666698</c:v>
                </c:pt>
                <c:pt idx="9" formatCode="0.0000;[Red]0.0000">
                  <c:v>0.80733333333333301</c:v>
                </c:pt>
                <c:pt idx="10" formatCode="0.0000;[Red]0.0000">
                  <c:v>0.62266666666666703</c:v>
                </c:pt>
                <c:pt idx="11" formatCode="0.0000;[Red]0.0000">
                  <c:v>0.41230000000000011</c:v>
                </c:pt>
                <c:pt idx="12" formatCode="0.0000;[Red]0.0000">
                  <c:v>0.23319999999999999</c:v>
                </c:pt>
                <c:pt idx="13" formatCode="0.0000;[Red]0.0000">
                  <c:v>0.12246666666666703</c:v>
                </c:pt>
                <c:pt idx="14" formatCode="0.0000;[Red]0.0000">
                  <c:v>6.0633333333333331E-2</c:v>
                </c:pt>
                <c:pt idx="15" formatCode="0.0000;[Red]0.0000">
                  <c:v>2.6966666666666701E-2</c:v>
                </c:pt>
                <c:pt idx="16" formatCode="0.0000;[Red]0.0000">
                  <c:v>1.2400000000000001E-2</c:v>
                </c:pt>
                <c:pt idx="17" formatCode="0.0000;[Red]0.0000">
                  <c:v>5.7000000000000019E-3</c:v>
                </c:pt>
                <c:pt idx="18" formatCode="0.0000;[Red]0.0000">
                  <c:v>2.5000000000000009E-3</c:v>
                </c:pt>
                <c:pt idx="19" formatCode="0.0000;[Red]0.0000">
                  <c:v>1.0666666666666704E-3</c:v>
                </c:pt>
                <c:pt idx="20" formatCode="0.0000;[Red]0.0000">
                  <c:v>3.3333333333333311E-4</c:v>
                </c:pt>
                <c:pt idx="21" formatCode="0.0000;[Red]0.0000">
                  <c:v>1.3333333333333301E-4</c:v>
                </c:pt>
                <c:pt idx="22" formatCode="0.0000;[Red]0.0000">
                  <c:v>3.3333333333333315E-5</c:v>
                </c:pt>
                <c:pt idx="23" formatCode="0.0000;[Red]0.0000">
                  <c:v>0</c:v>
                </c:pt>
                <c:pt idx="24" formatCode="0.0000;[Red]0.0000">
                  <c:v>0</c:v>
                </c:pt>
                <c:pt idx="25" formatCode="0.0000;[Red]0.0000">
                  <c:v>0</c:v>
                </c:pt>
                <c:pt idx="26" formatCode="0.0000;[Red]0.0000">
                  <c:v>0</c:v>
                </c:pt>
                <c:pt idx="27" formatCode="0.0000;[Red]0.0000">
                  <c:v>0</c:v>
                </c:pt>
                <c:pt idx="28" formatCode="0.0000;[Red]0.0000">
                  <c:v>0</c:v>
                </c:pt>
              </c:numCache>
            </c:numRef>
          </c:val>
          <c:smooth val="0"/>
          <c:extLst>
            <c:ext xmlns:c16="http://schemas.microsoft.com/office/drawing/2014/chart" uri="{C3380CC4-5D6E-409C-BE32-E72D297353CC}">
              <c16:uniqueId val="{0000000A-C5A6-431D-ACDC-D3CE29842EA8}"/>
            </c:ext>
          </c:extLst>
        </c:ser>
        <c:ser>
          <c:idx val="13"/>
          <c:order val="11"/>
          <c:tx>
            <c:strRef>
              <c:f>'Case (27)'!$M$78</c:f>
              <c:strCache>
                <c:ptCount val="1"/>
                <c:pt idx="0">
                  <c:v>Source 5/ML-RSMA-bMMSE</c:v>
                </c:pt>
              </c:strCache>
            </c:strRef>
          </c:tx>
          <c:spPr>
            <a:ln w="22225" cap="rnd" cmpd="sng" algn="ctr">
              <a:solidFill>
                <a:schemeClr val="accent2">
                  <a:lumMod val="80000"/>
                  <a:lumOff val="20000"/>
                </a:schemeClr>
              </a:solidFill>
              <a:prstDash val="solid"/>
              <a:round/>
            </a:ln>
            <a:effectLst/>
          </c:spPr>
          <c:marker>
            <c:symbol val="star"/>
            <c:size val="6"/>
            <c:spPr>
              <a:noFill/>
              <a:ln w="9525" cap="flat" cmpd="sng" algn="ctr">
                <a:solidFill>
                  <a:schemeClr val="accent2">
                    <a:lumMod val="80000"/>
                    <a:lumOff val="20000"/>
                  </a:schemeClr>
                </a:solidFill>
                <a:prstDash val="solid"/>
                <a:round/>
              </a:ln>
              <a:effectLst/>
            </c:spPr>
          </c:marker>
          <c:cat>
            <c:numRef>
              <c:f>'Case (27)'!$A$80:$A$110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(27)'!$M$80:$M$110</c:f>
              <c:numCache>
                <c:formatCode>General</c:formatCode>
                <c:ptCount val="31"/>
                <c:pt idx="8" formatCode="0.0000;[Red]0.0000">
                  <c:v>0.8550000000000002</c:v>
                </c:pt>
                <c:pt idx="9" formatCode="0.0000;[Red]0.0000">
                  <c:v>0.69299999999999995</c:v>
                </c:pt>
                <c:pt idx="10" formatCode="0.0000;[Red]0.0000">
                  <c:v>0.477833333333333</c:v>
                </c:pt>
                <c:pt idx="11" formatCode="0.0000;[Red]0.0000">
                  <c:v>0.26390000000000002</c:v>
                </c:pt>
                <c:pt idx="12" formatCode="0.0000;[Red]0.0000">
                  <c:v>0.11823333333333302</c:v>
                </c:pt>
                <c:pt idx="13" formatCode="0.0000;[Red]0.0000">
                  <c:v>4.7100000000000003E-2</c:v>
                </c:pt>
                <c:pt idx="14" formatCode="0.0000;[Red]0.0000">
                  <c:v>2.0633333333333306E-2</c:v>
                </c:pt>
                <c:pt idx="15" formatCode="0.0000;[Red]0.0000">
                  <c:v>8.2333333333333304E-3</c:v>
                </c:pt>
                <c:pt idx="16" formatCode="0.0000;[Red]0.0000">
                  <c:v>3.4000000000000007E-3</c:v>
                </c:pt>
                <c:pt idx="17" formatCode="0.0000;[Red]0.0000">
                  <c:v>1.4333333333333301E-3</c:v>
                </c:pt>
                <c:pt idx="18" formatCode="0.0000;[Red]0.0000">
                  <c:v>5.0000000000000023E-4</c:v>
                </c:pt>
                <c:pt idx="19" formatCode="0.0000;[Red]0.0000">
                  <c:v>2.3333333333333309E-4</c:v>
                </c:pt>
                <c:pt idx="20" formatCode="0.0000;[Red]0.0000">
                  <c:v>6.6666666666666724E-5</c:v>
                </c:pt>
                <c:pt idx="21" formatCode="0.0000;[Red]0.0000">
                  <c:v>0</c:v>
                </c:pt>
                <c:pt idx="22" formatCode="0.0000;[Red]0.0000">
                  <c:v>0</c:v>
                </c:pt>
                <c:pt idx="23" formatCode="0.0000;[Red]0.0000">
                  <c:v>0</c:v>
                </c:pt>
                <c:pt idx="24" formatCode="0.0000;[Red]0.0000">
                  <c:v>0</c:v>
                </c:pt>
                <c:pt idx="25" formatCode="0.0000;[Red]0.0000">
                  <c:v>0</c:v>
                </c:pt>
                <c:pt idx="26" formatCode="0.0000;[Red]0.0000">
                  <c:v>0</c:v>
                </c:pt>
                <c:pt idx="27" formatCode="0.0000;[Red]0.0000">
                  <c:v>0</c:v>
                </c:pt>
                <c:pt idx="28" formatCode="0.0000;[Red]0.0000">
                  <c:v>0</c:v>
                </c:pt>
              </c:numCache>
            </c:numRef>
          </c:val>
          <c:smooth val="0"/>
          <c:extLst>
            <c:ext xmlns:c16="http://schemas.microsoft.com/office/drawing/2014/chart" uri="{C3380CC4-5D6E-409C-BE32-E72D297353CC}">
              <c16:uniqueId val="{0000000B-C5A6-431D-ACDC-D3CE29842EA8}"/>
            </c:ext>
          </c:extLst>
        </c:ser>
        <c:ser>
          <c:idx val="14"/>
          <c:order val="12"/>
          <c:tx>
            <c:strRef>
              <c:f>'Case (27)'!$N$78</c:f>
              <c:strCache>
                <c:ptCount val="1"/>
                <c:pt idx="0">
                  <c:v>Source 5/ML-RSMA-EPA</c:v>
                </c:pt>
              </c:strCache>
            </c:strRef>
          </c:tx>
          <c:spPr>
            <a:ln w="22225" cap="rnd" cmpd="sng" algn="ctr">
              <a:solidFill>
                <a:schemeClr val="accent3">
                  <a:lumMod val="80000"/>
                  <a:lumOff val="20000"/>
                </a:schemeClr>
              </a:solidFill>
              <a:prstDash val="solid"/>
              <a:round/>
            </a:ln>
            <a:effectLst/>
          </c:spPr>
          <c:marker>
            <c:symbol val="circle"/>
            <c:size val="6"/>
            <c:spPr>
              <a:solidFill>
                <a:schemeClr val="accent3">
                  <a:lumMod val="80000"/>
                  <a:lumOff val="20000"/>
                </a:schemeClr>
              </a:solidFill>
              <a:ln w="9525" cap="flat" cmpd="sng" algn="ctr">
                <a:solidFill>
                  <a:schemeClr val="accent3">
                    <a:lumMod val="80000"/>
                    <a:lumOff val="20000"/>
                  </a:schemeClr>
                </a:solidFill>
                <a:prstDash val="solid"/>
                <a:round/>
              </a:ln>
              <a:effectLst/>
            </c:spPr>
          </c:marker>
          <c:cat>
            <c:numRef>
              <c:f>'Case (27)'!$A$80:$A$110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(27)'!$N$80:$N$110</c:f>
              <c:numCache>
                <c:formatCode>General</c:formatCode>
                <c:ptCount val="31"/>
                <c:pt idx="8" formatCode="0.0000;[Red]0.0000">
                  <c:v>0.83333333333333304</c:v>
                </c:pt>
                <c:pt idx="9" formatCode="0.0000;[Red]0.0000">
                  <c:v>0.66033333333333322</c:v>
                </c:pt>
                <c:pt idx="10" formatCode="0.0000;[Red]0.0000">
                  <c:v>0.42930000000000013</c:v>
                </c:pt>
                <c:pt idx="11" formatCode="0.0000;[Red]0.0000">
                  <c:v>0.228066666666667</c:v>
                </c:pt>
                <c:pt idx="12" formatCode="0.0000;[Red]0.0000">
                  <c:v>0.1</c:v>
                </c:pt>
                <c:pt idx="13" formatCode="0.0000;[Red]0.0000">
                  <c:v>4.4433333333333339E-2</c:v>
                </c:pt>
                <c:pt idx="14" formatCode="0.0000;[Red]0.0000">
                  <c:v>1.9333333333333303E-2</c:v>
                </c:pt>
                <c:pt idx="15" formatCode="0.0000;[Red]0.0000">
                  <c:v>8.1666666666666745E-3</c:v>
                </c:pt>
                <c:pt idx="16" formatCode="0.0000;[Red]0.0000">
                  <c:v>3.4333333333333312E-3</c:v>
                </c:pt>
                <c:pt idx="17" formatCode="0.0000;[Red]0.0000">
                  <c:v>1.4000000000000004E-3</c:v>
                </c:pt>
                <c:pt idx="18" formatCode="0.0000;[Red]0.0000">
                  <c:v>5.0000000000000023E-4</c:v>
                </c:pt>
                <c:pt idx="19" formatCode="0.0000;[Red]0.0000">
                  <c:v>2.6666666666666711E-4</c:v>
                </c:pt>
                <c:pt idx="20" formatCode="0.0000;[Red]0.0000">
                  <c:v>6.6666666666666724E-5</c:v>
                </c:pt>
                <c:pt idx="21" formatCode="0.0000;[Red]0.0000">
                  <c:v>0</c:v>
                </c:pt>
                <c:pt idx="22" formatCode="0.0000;[Red]0.0000">
                  <c:v>0</c:v>
                </c:pt>
                <c:pt idx="23" formatCode="0.0000;[Red]0.0000">
                  <c:v>0</c:v>
                </c:pt>
                <c:pt idx="24" formatCode="0.0000;[Red]0.0000">
                  <c:v>0</c:v>
                </c:pt>
                <c:pt idx="25" formatCode="0.0000;[Red]0.0000">
                  <c:v>0</c:v>
                </c:pt>
                <c:pt idx="26" formatCode="0.0000;[Red]0.0000">
                  <c:v>0</c:v>
                </c:pt>
                <c:pt idx="27" formatCode="0.0000;[Red]0.0000">
                  <c:v>0</c:v>
                </c:pt>
                <c:pt idx="28" formatCode="0.0000;[Red]0.0000">
                  <c:v>0</c:v>
                </c:pt>
              </c:numCache>
            </c:numRef>
          </c:val>
          <c:smooth val="0"/>
          <c:extLst>
            <c:ext xmlns:c16="http://schemas.microsoft.com/office/drawing/2014/chart" uri="{C3380CC4-5D6E-409C-BE32-E72D297353CC}">
              <c16:uniqueId val="{0000000C-C5A6-431D-ACDC-D3CE29842EA8}"/>
            </c:ext>
          </c:extLst>
        </c:ser>
        <c:ser>
          <c:idx val="15"/>
          <c:order val="13"/>
          <c:tx>
            <c:strRef>
              <c:f>'Case (27)'!$O$78</c:f>
              <c:strCache>
                <c:ptCount val="1"/>
                <c:pt idx="0">
                  <c:v>Source 5/SCMA-MMSE</c:v>
                </c:pt>
              </c:strCache>
            </c:strRef>
          </c:tx>
          <c:spPr>
            <a:ln w="22225" cap="rnd" cmpd="sng" algn="ctr">
              <a:solidFill>
                <a:schemeClr val="accent4">
                  <a:lumMod val="80000"/>
                  <a:lumOff val="20000"/>
                </a:schemeClr>
              </a:solidFill>
              <a:prstDash val="solid"/>
              <a:round/>
            </a:ln>
            <a:effectLst/>
          </c:spPr>
          <c:marker>
            <c:symbol val="plus"/>
            <c:size val="6"/>
            <c:spPr>
              <a:noFill/>
              <a:ln w="9525" cap="flat" cmpd="sng" algn="ctr">
                <a:solidFill>
                  <a:schemeClr val="accent4">
                    <a:lumMod val="80000"/>
                    <a:lumOff val="20000"/>
                  </a:schemeClr>
                </a:solidFill>
                <a:prstDash val="solid"/>
                <a:round/>
              </a:ln>
              <a:effectLst/>
            </c:spPr>
          </c:marker>
          <c:cat>
            <c:numRef>
              <c:f>'Case (27)'!$A$80:$A$110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(27)'!$O$80:$O$110</c:f>
              <c:numCache>
                <c:formatCode>General</c:formatCode>
                <c:ptCount val="31"/>
                <c:pt idx="8" formatCode="0.0000;[Red]0.0000">
                  <c:v>0.86000000000000021</c:v>
                </c:pt>
                <c:pt idx="9" formatCode="0.0000;[Red]0.0000">
                  <c:v>0.68966666666666698</c:v>
                </c:pt>
                <c:pt idx="10" formatCode="0.0000;[Red]0.0000">
                  <c:v>0.47590000000000016</c:v>
                </c:pt>
                <c:pt idx="11" formatCode="0.0000;[Red]0.0000">
                  <c:v>0.26270000000000004</c:v>
                </c:pt>
                <c:pt idx="12" formatCode="0.0000;[Red]0.0000">
                  <c:v>0.11796666666666702</c:v>
                </c:pt>
                <c:pt idx="13" formatCode="0.0000;[Red]0.0000">
                  <c:v>4.8533333333333324E-2</c:v>
                </c:pt>
                <c:pt idx="14" formatCode="0.0000;[Red]0.0000">
                  <c:v>2.1133333333333299E-2</c:v>
                </c:pt>
                <c:pt idx="15" formatCode="0.0000;[Red]0.0000">
                  <c:v>8.7333333333333308E-3</c:v>
                </c:pt>
                <c:pt idx="16" formatCode="0.0000;[Red]0.0000">
                  <c:v>3.6000000000000012E-3</c:v>
                </c:pt>
                <c:pt idx="17" formatCode="0.0000;[Red]0.0000">
                  <c:v>1.4666666666666704E-3</c:v>
                </c:pt>
                <c:pt idx="18" formatCode="0.0000;[Red]0.0000">
                  <c:v>4.6666666666666704E-4</c:v>
                </c:pt>
                <c:pt idx="19" formatCode="0.0000;[Red]0.0000">
                  <c:v>2.0000000000000009E-4</c:v>
                </c:pt>
                <c:pt idx="20" formatCode="0.0000;[Red]0.0000">
                  <c:v>3.3333333333333315E-5</c:v>
                </c:pt>
                <c:pt idx="21" formatCode="0.0000;[Red]0.0000">
                  <c:v>0</c:v>
                </c:pt>
                <c:pt idx="22" formatCode="0.0000;[Red]0.0000">
                  <c:v>0</c:v>
                </c:pt>
                <c:pt idx="23" formatCode="0.0000;[Red]0.0000">
                  <c:v>0</c:v>
                </c:pt>
                <c:pt idx="24" formatCode="0.0000;[Red]0.0000">
                  <c:v>0</c:v>
                </c:pt>
                <c:pt idx="25" formatCode="0.0000;[Red]0.0000">
                  <c:v>0</c:v>
                </c:pt>
                <c:pt idx="26" formatCode="0.0000;[Red]0.0000">
                  <c:v>0</c:v>
                </c:pt>
                <c:pt idx="27" formatCode="0.0000;[Red]0.0000">
                  <c:v>0</c:v>
                </c:pt>
                <c:pt idx="28" formatCode="0.0000;[Red]0.0000">
                  <c:v>0</c:v>
                </c:pt>
              </c:numCache>
            </c:numRef>
          </c:val>
          <c:smooth val="0"/>
          <c:extLst>
            <c:ext xmlns:c16="http://schemas.microsoft.com/office/drawing/2014/chart" uri="{C3380CC4-5D6E-409C-BE32-E72D297353CC}">
              <c16:uniqueId val="{0000000D-C5A6-431D-ACDC-D3CE29842EA8}"/>
            </c:ext>
          </c:extLst>
        </c:ser>
        <c:ser>
          <c:idx val="16"/>
          <c:order val="14"/>
          <c:tx>
            <c:strRef>
              <c:f>'Case (27)'!$P$78</c:f>
              <c:strCache>
                <c:ptCount val="1"/>
                <c:pt idx="0">
                  <c:v>Source 10/IDMA-ESE</c:v>
                </c:pt>
              </c:strCache>
            </c:strRef>
          </c:tx>
          <c:spPr>
            <a:ln w="22225" cap="rnd" cmpd="sng" algn="ctr">
              <a:solidFill>
                <a:schemeClr val="accent5">
                  <a:lumMod val="80000"/>
                  <a:lumOff val="20000"/>
                </a:schemeClr>
              </a:solidFill>
              <a:prstDash val="solid"/>
              <a:round/>
            </a:ln>
            <a:effectLst/>
          </c:spPr>
          <c:marker>
            <c:symbol val="dot"/>
            <c:size val="6"/>
            <c:spPr>
              <a:solidFill>
                <a:schemeClr val="accent5">
                  <a:lumMod val="80000"/>
                  <a:lumOff val="20000"/>
                </a:schemeClr>
              </a:solidFill>
              <a:ln w="9525" cap="flat" cmpd="sng" algn="ctr">
                <a:solidFill>
                  <a:schemeClr val="accent5">
                    <a:lumMod val="80000"/>
                    <a:lumOff val="20000"/>
                  </a:schemeClr>
                </a:solidFill>
                <a:prstDash val="solid"/>
                <a:round/>
              </a:ln>
              <a:effectLst/>
            </c:spPr>
          </c:marker>
          <c:cat>
            <c:numRef>
              <c:f>'Case (27)'!$A$80:$A$110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(27)'!$P$80:$P$110</c:f>
              <c:numCache>
                <c:formatCode>General</c:formatCode>
                <c:ptCount val="31"/>
                <c:pt idx="6" formatCode="0.0000;[Red]0.0000">
                  <c:v>0.96283333333333421</c:v>
                </c:pt>
                <c:pt idx="7" formatCode="0.0000;[Red]0.0000">
                  <c:v>0.90533333333333399</c:v>
                </c:pt>
                <c:pt idx="8" formatCode="0.0000;[Red]0.0000">
                  <c:v>0.78616666666666779</c:v>
                </c:pt>
                <c:pt idx="9" formatCode="0.0000;[Red]0.0000">
                  <c:v>0.62833333333333319</c:v>
                </c:pt>
                <c:pt idx="10" formatCode="0.0000;[Red]0.0000">
                  <c:v>0.46116666666666711</c:v>
                </c:pt>
                <c:pt idx="11" formatCode="0.0000;[Red]0.0000">
                  <c:v>0.28000000000000008</c:v>
                </c:pt>
                <c:pt idx="12" formatCode="0.0000;[Red]0.0000">
                  <c:v>0.15450000000000005</c:v>
                </c:pt>
                <c:pt idx="13" formatCode="0.0000;[Red]0.0000">
                  <c:v>6.6666666666666596E-2</c:v>
                </c:pt>
              </c:numCache>
            </c:numRef>
          </c:val>
          <c:smooth val="0"/>
          <c:extLst>
            <c:ext xmlns:c16="http://schemas.microsoft.com/office/drawing/2014/chart" uri="{C3380CC4-5D6E-409C-BE32-E72D297353CC}">
              <c16:uniqueId val="{0000000E-C5A6-431D-ACDC-D3CE29842EA8}"/>
            </c:ext>
          </c:extLst>
        </c:ser>
        <c:ser>
          <c:idx val="17"/>
          <c:order val="15"/>
          <c:tx>
            <c:strRef>
              <c:f>'Case (27)'!$Q$78</c:f>
              <c:strCache>
                <c:ptCount val="1"/>
                <c:pt idx="0">
                  <c:v>Source 6 /
 LCRS</c:v>
                </c:pt>
              </c:strCache>
            </c:strRef>
          </c:tx>
          <c:spPr>
            <a:ln w="22225" cap="rnd" cmpd="sng" algn="ctr">
              <a:solidFill>
                <a:schemeClr val="accent6">
                  <a:lumMod val="80000"/>
                  <a:lumOff val="20000"/>
                </a:schemeClr>
              </a:solidFill>
              <a:prstDash val="solid"/>
              <a:round/>
            </a:ln>
            <a:effectLst/>
          </c:spPr>
          <c:marker>
            <c:symbol val="dash"/>
            <c:size val="6"/>
            <c:spPr>
              <a:solidFill>
                <a:schemeClr val="accent6">
                  <a:lumMod val="80000"/>
                  <a:lumOff val="20000"/>
                </a:schemeClr>
              </a:solidFill>
              <a:ln w="9525" cap="flat" cmpd="sng" algn="ctr">
                <a:solidFill>
                  <a:schemeClr val="accent6">
                    <a:lumMod val="80000"/>
                    <a:lumOff val="20000"/>
                  </a:schemeClr>
                </a:solidFill>
                <a:prstDash val="solid"/>
                <a:round/>
              </a:ln>
              <a:effectLst/>
            </c:spPr>
          </c:marker>
          <c:cat>
            <c:numRef>
              <c:f>'Case (27)'!$A$80:$A$110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(27)'!$Q$80:$Q$110</c:f>
              <c:numCache>
                <c:formatCode>General</c:formatCode>
                <c:ptCount val="31"/>
                <c:pt idx="5" formatCode="0.0000;[Red]0.0000">
                  <c:v>0.98853276353276154</c:v>
                </c:pt>
                <c:pt idx="6" formatCode="0.0000;[Red]0.0000">
                  <c:v>0.96481481481481424</c:v>
                </c:pt>
                <c:pt idx="7" formatCode="0.0000;[Red]0.0000">
                  <c:v>0.91830484330484319</c:v>
                </c:pt>
                <c:pt idx="8" formatCode="0.0000;[Red]0.0000">
                  <c:v>0.82108262108262076</c:v>
                </c:pt>
                <c:pt idx="9" formatCode="0.0000;[Red]0.0000">
                  <c:v>0.67314814814814838</c:v>
                </c:pt>
                <c:pt idx="10" formatCode="0.0000;[Red]0.0000">
                  <c:v>0.46381766381766426</c:v>
                </c:pt>
                <c:pt idx="11" formatCode="0.0000;[Red]0.0000">
                  <c:v>0.26951566951567013</c:v>
                </c:pt>
                <c:pt idx="12" formatCode="0.0000;[Red]0.0000">
                  <c:v>0.12037037037037</c:v>
                </c:pt>
                <c:pt idx="13" formatCode="0.0000;[Red]0.0000">
                  <c:v>5.7193732193732236E-2</c:v>
                </c:pt>
                <c:pt idx="14" formatCode="0.0000;[Red]0.0000">
                  <c:v>2.4287749287749214E-2</c:v>
                </c:pt>
                <c:pt idx="15" formatCode="0.0000;[Red]0.0000">
                  <c:v>1.01139601139601E-2</c:v>
                </c:pt>
                <c:pt idx="16" formatCode="0.0000;[Red]0.0000">
                  <c:v>4.1310541310541418E-3</c:v>
                </c:pt>
                <c:pt idx="17" formatCode="0.0000;[Red]0.0000">
                  <c:v>1.2820512820512801E-3</c:v>
                </c:pt>
                <c:pt idx="18" formatCode="0.0000;[Red]0.0000">
                  <c:v>7.8347578347578322E-4</c:v>
                </c:pt>
                <c:pt idx="19" formatCode="0.0000;[Red]0.0000">
                  <c:v>3.5612535612535614E-4</c:v>
                </c:pt>
                <c:pt idx="20" formatCode="0.0000;[Red]0.0000">
                  <c:v>7.1225071225071193E-5</c:v>
                </c:pt>
              </c:numCache>
            </c:numRef>
          </c:val>
          <c:smooth val="0"/>
          <c:extLst>
            <c:ext xmlns:c16="http://schemas.microsoft.com/office/drawing/2014/chart" uri="{C3380CC4-5D6E-409C-BE32-E72D297353CC}">
              <c16:uniqueId val="{0000000F-C5A6-431D-ACDC-D3CE29842EA8}"/>
            </c:ext>
          </c:extLst>
        </c:ser>
        <c:ser>
          <c:idx val="18"/>
          <c:order val="16"/>
          <c:tx>
            <c:strRef>
              <c:f>'Case (27)'!$R$78</c:f>
              <c:strCache>
                <c:ptCount val="1"/>
                <c:pt idx="0">
                  <c:v>Source 1 /
MUSA-EPA</c:v>
                </c:pt>
              </c:strCache>
            </c:strRef>
          </c:tx>
          <c:spPr>
            <a:ln w="22225" cap="rnd" cmpd="sng" algn="ctr">
              <a:solidFill>
                <a:schemeClr val="accent1">
                  <a:lumMod val="80000"/>
                </a:schemeClr>
              </a:solidFill>
              <a:prstDash val="solid"/>
              <a:round/>
            </a:ln>
            <a:effectLst/>
          </c:spPr>
          <c:marker>
            <c:symbol val="diamond"/>
            <c:size val="6"/>
            <c:spPr>
              <a:solidFill>
                <a:schemeClr val="accent1">
                  <a:lumMod val="80000"/>
                </a:schemeClr>
              </a:solidFill>
              <a:ln w="9525" cap="flat" cmpd="sng" algn="ctr">
                <a:solidFill>
                  <a:schemeClr val="accent1">
                    <a:lumMod val="80000"/>
                  </a:schemeClr>
                </a:solidFill>
                <a:prstDash val="solid"/>
                <a:round/>
              </a:ln>
              <a:effectLst/>
            </c:spPr>
          </c:marker>
          <c:cat>
            <c:numRef>
              <c:f>'Case (27)'!$A$80:$A$110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(27)'!$R$80:$R$110</c:f>
              <c:numCache>
                <c:formatCode>General</c:formatCode>
                <c:ptCount val="31"/>
                <c:pt idx="9" formatCode="0.0000;[Red]0.0000">
                  <c:v>0.65236952609478138</c:v>
                </c:pt>
                <c:pt idx="10" formatCode="0.0000;[Red]0.0000">
                  <c:v>0.44391121775644898</c:v>
                </c:pt>
                <c:pt idx="11" formatCode="0.0000;[Red]0.0000">
                  <c:v>0.2532493501299739</c:v>
                </c:pt>
                <c:pt idx="12" formatCode="0.0000;[Red]0.0000">
                  <c:v>0.11597680463907201</c:v>
                </c:pt>
                <c:pt idx="13" formatCode="0.0000;[Red]0.0000">
                  <c:v>5.0789842031593702E-2</c:v>
                </c:pt>
                <c:pt idx="14" formatCode="0.0000;[Red]0.0000">
                  <c:v>2.3595280943811192E-2</c:v>
                </c:pt>
              </c:numCache>
            </c:numRef>
          </c:val>
          <c:smooth val="0"/>
          <c:extLst>
            <c:ext xmlns:c16="http://schemas.microsoft.com/office/drawing/2014/chart" uri="{C3380CC4-5D6E-409C-BE32-E72D297353CC}">
              <c16:uniqueId val="{00000010-C5A6-431D-ACDC-D3CE29842EA8}"/>
            </c:ext>
          </c:extLst>
        </c:ser>
        <c:ser>
          <c:idx val="19"/>
          <c:order val="17"/>
          <c:tx>
            <c:strRef>
              <c:f>'Case (27)'!$S$78</c:f>
              <c:strCache>
                <c:ptCount val="1"/>
                <c:pt idx="0">
                  <c:v>Source 1 / MUSA-SIC</c:v>
                </c:pt>
              </c:strCache>
            </c:strRef>
          </c:tx>
          <c:spPr>
            <a:ln w="22225" cap="rnd" cmpd="sng" algn="ctr">
              <a:solidFill>
                <a:schemeClr val="accent2">
                  <a:lumMod val="80000"/>
                </a:schemeClr>
              </a:solidFill>
              <a:prstDash val="solid"/>
              <a:round/>
            </a:ln>
            <a:effectLst/>
          </c:spPr>
          <c:marker>
            <c:symbol val="square"/>
            <c:size val="6"/>
            <c:spPr>
              <a:solidFill>
                <a:schemeClr val="accent2">
                  <a:lumMod val="80000"/>
                </a:schemeClr>
              </a:solidFill>
              <a:ln w="9525" cap="flat" cmpd="sng" algn="ctr">
                <a:solidFill>
                  <a:schemeClr val="accent2">
                    <a:lumMod val="80000"/>
                  </a:schemeClr>
                </a:solidFill>
                <a:prstDash val="solid"/>
                <a:round/>
              </a:ln>
              <a:effectLst/>
            </c:spPr>
          </c:marker>
          <c:cat>
            <c:numRef>
              <c:f>'Case (27)'!$A$80:$A$110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(27)'!$S$80:$S$110</c:f>
              <c:numCache>
                <c:formatCode>General</c:formatCode>
                <c:ptCount val="31"/>
                <c:pt idx="11" formatCode="0.0000;[Red]0.0000">
                  <c:v>0.30323935212957387</c:v>
                </c:pt>
                <c:pt idx="12" formatCode="0.0000;[Red]0.0000">
                  <c:v>0.13957208558288306</c:v>
                </c:pt>
                <c:pt idx="13" formatCode="0.0000;[Red]0.0000">
                  <c:v>6.2087582483503316E-2</c:v>
                </c:pt>
                <c:pt idx="14" formatCode="0.0000;[Red]0.0000">
                  <c:v>2.8394321135772786E-2</c:v>
                </c:pt>
                <c:pt idx="15" formatCode="0.0000;[Red]0.0000">
                  <c:v>1.0497900419916001E-2</c:v>
                </c:pt>
              </c:numCache>
            </c:numRef>
          </c:val>
          <c:smooth val="0"/>
          <c:extLst>
            <c:ext xmlns:c16="http://schemas.microsoft.com/office/drawing/2014/chart" uri="{C3380CC4-5D6E-409C-BE32-E72D297353CC}">
              <c16:uniqueId val="{00000011-C5A6-431D-ACDC-D3CE29842EA8}"/>
            </c:ext>
          </c:extLst>
        </c:ser>
        <c:ser>
          <c:idx val="20"/>
          <c:order val="18"/>
          <c:tx>
            <c:strRef>
              <c:f>'Case (27)'!$T$78</c:f>
              <c:strCache>
                <c:ptCount val="1"/>
                <c:pt idx="0">
                  <c:v>Source 10/IDMA-EPA</c:v>
                </c:pt>
              </c:strCache>
            </c:strRef>
          </c:tx>
          <c:spPr>
            <a:ln w="22225" cap="rnd" cmpd="sng" algn="ctr">
              <a:solidFill>
                <a:schemeClr val="accent3">
                  <a:lumMod val="80000"/>
                </a:schemeClr>
              </a:solidFill>
              <a:prstDash val="solid"/>
              <a:round/>
            </a:ln>
            <a:effectLst/>
          </c:spPr>
          <c:marker>
            <c:symbol val="triangle"/>
            <c:size val="6"/>
            <c:spPr>
              <a:solidFill>
                <a:schemeClr val="accent3">
                  <a:lumMod val="80000"/>
                </a:schemeClr>
              </a:solidFill>
              <a:ln w="9525" cap="flat" cmpd="sng" algn="ctr">
                <a:solidFill>
                  <a:schemeClr val="accent3">
                    <a:lumMod val="80000"/>
                  </a:schemeClr>
                </a:solidFill>
                <a:prstDash val="solid"/>
                <a:round/>
              </a:ln>
              <a:effectLst/>
            </c:spPr>
          </c:marker>
          <c:cat>
            <c:numRef>
              <c:f>'Case (27)'!$A$80:$A$110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(27)'!$T$80:$T$110</c:f>
              <c:numCache>
                <c:formatCode>General</c:formatCode>
                <c:ptCount val="31"/>
                <c:pt idx="6" formatCode="0.0000;[Red]0.0000">
                  <c:v>0.95950000000000102</c:v>
                </c:pt>
                <c:pt idx="7" formatCode="0.0000;[Red]0.0000">
                  <c:v>0.90150000000000097</c:v>
                </c:pt>
                <c:pt idx="8" formatCode="0.0000;[Red]0.0000">
                  <c:v>0.76883333333333526</c:v>
                </c:pt>
                <c:pt idx="9" formatCode="0.0000;[Red]0.0000">
                  <c:v>0.59616666666666662</c:v>
                </c:pt>
                <c:pt idx="10" formatCode="0.0000;[Red]0.0000">
                  <c:v>0.40500000000000008</c:v>
                </c:pt>
                <c:pt idx="11" formatCode="0.0000;[Red]0.0000">
                  <c:v>0.23633333333333306</c:v>
                </c:pt>
                <c:pt idx="12" formatCode="0.0000;[Red]0.0000">
                  <c:v>0.11516666666666703</c:v>
                </c:pt>
                <c:pt idx="13" formatCode="0.0000;[Red]0.0000">
                  <c:v>4.3666666666666701E-2</c:v>
                </c:pt>
              </c:numCache>
            </c:numRef>
          </c:val>
          <c:smooth val="0"/>
          <c:extLst>
            <c:ext xmlns:c16="http://schemas.microsoft.com/office/drawing/2014/chart" uri="{C3380CC4-5D6E-409C-BE32-E72D297353CC}">
              <c16:uniqueId val="{00000012-C5A6-431D-ACDC-D3CE29842EA8}"/>
            </c:ext>
          </c:extLst>
        </c:ser>
        <c:dLbls>
          <c:showLegendKey val="0"/>
          <c:showVal val="0"/>
          <c:showCatName val="0"/>
          <c:showSerName val="0"/>
          <c:showPercent val="0"/>
          <c:showBubbleSize val="0"/>
        </c:dLbls>
        <c:marker val="1"/>
        <c:smooth val="0"/>
        <c:axId val="302195840"/>
        <c:axId val="302196992"/>
        <c:extLst>
          <c:ext xmlns:c15="http://schemas.microsoft.com/office/drawing/2012/chart" uri="{02D57815-91ED-43cb-92C2-25804820EDAC}">
            <c15:filteredLineSeries>
              <c15:ser>
                <c:idx val="21"/>
                <c:order val="19"/>
                <c:tx>
                  <c:strRef>
                    <c:extLst>
                      <c:ext uri="{02D57815-91ED-43cb-92C2-25804820EDAC}">
                        <c15:formulaRef>
                          <c15:sqref>'Case (27)'!$U$78</c15:sqref>
                        </c15:formulaRef>
                      </c:ext>
                    </c:extLst>
                    <c:strCache>
                      <c:ptCount val="1"/>
                      <c:pt idx="0">
                        <c:v>Source 4/SCMA-EPA</c:v>
                      </c:pt>
                    </c:strCache>
                  </c:strRef>
                </c:tx>
                <c:spPr>
                  <a:ln w="22225" cap="rnd" cmpd="sng" algn="ctr">
                    <a:solidFill>
                      <a:schemeClr val="accent4">
                        <a:lumMod val="80000"/>
                      </a:schemeClr>
                    </a:solidFill>
                    <a:prstDash val="solid"/>
                    <a:round/>
                  </a:ln>
                  <a:effectLst/>
                </c:spPr>
                <c:marker>
                  <c:symbol val="x"/>
                  <c:size val="6"/>
                  <c:spPr>
                    <a:noFill/>
                    <a:ln w="9525" cap="flat" cmpd="sng" algn="ctr">
                      <a:solidFill>
                        <a:schemeClr val="accent4">
                          <a:lumMod val="80000"/>
                        </a:schemeClr>
                      </a:solidFill>
                      <a:prstDash val="solid"/>
                      <a:round/>
                    </a:ln>
                    <a:effectLst/>
                  </c:spPr>
                </c:marker>
                <c:cat>
                  <c:numRef>
                    <c:extLst>
                      <c:ext uri="{02D57815-91ED-43cb-92C2-25804820EDAC}">
                        <c15:formulaRef>
                          <c15:sqref>'Case (27)'!$A$80:$A$110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c:ext uri="{02D57815-91ED-43cb-92C2-25804820EDAC}">
                        <c15:formulaRef>
                          <c15:sqref>'Case (27)'!$U$80:$U$110</c15:sqref>
                        </c15:formulaRef>
                      </c:ext>
                    </c:extLst>
                    <c:numCache>
                      <c:formatCode>General</c:formatCode>
                      <c:ptCount val="31"/>
                      <c:pt idx="10" formatCode="0.0000;[Red]0.0000">
                        <c:v>0.95366600000000001</c:v>
                      </c:pt>
                      <c:pt idx="11" formatCode="0.0000;[Red]0.0000">
                        <c:v>0.80658200000000002</c:v>
                      </c:pt>
                      <c:pt idx="12" formatCode="0.0000;[Red]0.0000">
                        <c:v>0.54704600000000003</c:v>
                      </c:pt>
                      <c:pt idx="13" formatCode="0.0000;[Red]0.0000">
                        <c:v>0.30926799999999999</c:v>
                      </c:pt>
                      <c:pt idx="14" formatCode="0.0000;[Red]0.0000">
                        <c:v>0.17851</c:v>
                      </c:pt>
                      <c:pt idx="15" formatCode="0.0000;[Red]0.0000">
                        <c:v>8.1382200000000002E-2</c:v>
                      </c:pt>
                      <c:pt idx="16" formatCode="0.0000;[Red]0.0000">
                        <c:v>3.0959199999999999E-2</c:v>
                      </c:pt>
                      <c:pt idx="17" formatCode="0.0000;[Red]0.0000">
                        <c:v>1.54728E-2</c:v>
                      </c:pt>
                      <c:pt idx="18" formatCode="0.0000;[Red]0.0000">
                        <c:v>3.6855E-3</c:v>
                      </c:pt>
                      <c:pt idx="19" formatCode="0.0000;[Red]0.0000">
                        <c:v>1.2165399999999999E-3</c:v>
                      </c:pt>
                      <c:pt idx="20" formatCode="0.0000;[Red]0.0000">
                        <c:v>5.2910000000000001E-4</c:v>
                      </c:pt>
                    </c:numCache>
                  </c:numRef>
                </c:val>
                <c:smooth val="0"/>
                <c:extLst>
                  <c:ext xmlns:c16="http://schemas.microsoft.com/office/drawing/2014/chart" uri="{C3380CC4-5D6E-409C-BE32-E72D297353CC}">
                    <c16:uniqueId val="{00000013-C5A6-431D-ACDC-D3CE29842EA8}"/>
                  </c:ext>
                </c:extLst>
              </c15:ser>
            </c15:filteredLineSeries>
            <c15:filteredLineSeries>
              <c15:ser>
                <c:idx val="22"/>
                <c:order val="20"/>
                <c:tx>
                  <c:strRef>
                    <c:extLst xmlns:c15="http://schemas.microsoft.com/office/drawing/2012/chart">
                      <c:ext xmlns:c15="http://schemas.microsoft.com/office/drawing/2012/chart" uri="{02D57815-91ED-43cb-92C2-25804820EDAC}">
                        <c15:formulaRef>
                          <c15:sqref>'Case (27)'!$V$78</c15:sqref>
                        </c15:formulaRef>
                      </c:ext>
                    </c:extLst>
                    <c:strCache>
                      <c:ptCount val="1"/>
                      <c:pt idx="0">
                        <c:v>Company X /
 Scheme Y</c:v>
                      </c:pt>
                    </c:strCache>
                  </c:strRef>
                </c:tx>
                <c:spPr>
                  <a:ln w="22225" cap="rnd" cmpd="sng" algn="ctr">
                    <a:solidFill>
                      <a:schemeClr val="accent5">
                        <a:lumMod val="80000"/>
                      </a:schemeClr>
                    </a:solidFill>
                    <a:prstDash val="solid"/>
                    <a:round/>
                  </a:ln>
                  <a:effectLst/>
                </c:spPr>
                <c:marker>
                  <c:symbol val="star"/>
                  <c:size val="6"/>
                  <c:spPr>
                    <a:noFill/>
                    <a:ln w="9525" cap="flat" cmpd="sng" algn="ctr">
                      <a:solidFill>
                        <a:schemeClr val="accent5">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(27)'!$A$80:$A$110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(27)'!$V$80:$V$110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4-C5A6-431D-ACDC-D3CE29842EA8}"/>
                  </c:ext>
                </c:extLst>
              </c15:ser>
            </c15:filteredLineSeries>
            <c15:filteredLineSeries>
              <c15:ser>
                <c:idx val="23"/>
                <c:order val="21"/>
                <c:tx>
                  <c:strRef>
                    <c:extLst xmlns:c15="http://schemas.microsoft.com/office/drawing/2012/chart">
                      <c:ext xmlns:c15="http://schemas.microsoft.com/office/drawing/2012/chart" uri="{02D57815-91ED-43cb-92C2-25804820EDAC}">
                        <c15:formulaRef>
                          <c15:sqref>'Case (27)'!$W$78</c15:sqref>
                        </c15:formulaRef>
                      </c:ext>
                    </c:extLst>
                    <c:strCache>
                      <c:ptCount val="1"/>
                      <c:pt idx="0">
                        <c:v>Company X /
 Scheme Y</c:v>
                      </c:pt>
                    </c:strCache>
                  </c:strRef>
                </c:tx>
                <c:spPr>
                  <a:ln w="22225" cap="rnd" cmpd="sng" algn="ctr">
                    <a:solidFill>
                      <a:schemeClr val="accent6">
                        <a:lumMod val="80000"/>
                      </a:schemeClr>
                    </a:solidFill>
                    <a:prstDash val="solid"/>
                    <a:round/>
                  </a:ln>
                  <a:effectLst/>
                </c:spPr>
                <c:marker>
                  <c:symbol val="circle"/>
                  <c:size val="6"/>
                  <c:spPr>
                    <a:solidFill>
                      <a:schemeClr val="accent6">
                        <a:lumMod val="80000"/>
                      </a:schemeClr>
                    </a:solidFill>
                    <a:ln w="9525" cap="flat" cmpd="sng" algn="ctr">
                      <a:solidFill>
                        <a:schemeClr val="accent6">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(27)'!$A$80:$A$110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(27)'!$W$80:$W$110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5-C5A6-431D-ACDC-D3CE29842EA8}"/>
                  </c:ext>
                </c:extLst>
              </c15:ser>
            </c15:filteredLineSeries>
            <c15:filteredLineSeries>
              <c15:ser>
                <c:idx val="24"/>
                <c:order val="22"/>
                <c:tx>
                  <c:strRef>
                    <c:extLst xmlns:c15="http://schemas.microsoft.com/office/drawing/2012/chart">
                      <c:ext xmlns:c15="http://schemas.microsoft.com/office/drawing/2012/chart" uri="{02D57815-91ED-43cb-92C2-25804820EDAC}">
                        <c15:formulaRef>
                          <c15:sqref>'Case (27)'!$X$78</c15:sqref>
                        </c15:formulaRef>
                      </c:ext>
                    </c:extLst>
                    <c:strCache>
                      <c:ptCount val="1"/>
                      <c:pt idx="0">
                        <c:v>Company X /
 Scheme Y</c:v>
                      </c:pt>
                    </c:strCache>
                  </c:strRef>
                </c:tx>
                <c:spPr>
                  <a:ln w="22225" cap="rnd" cmpd="sng" algn="ctr">
                    <a:solidFill>
                      <a:schemeClr val="accent1">
                        <a:lumMod val="60000"/>
                        <a:lumOff val="40000"/>
                      </a:schemeClr>
                    </a:solidFill>
                    <a:prstDash val="solid"/>
                    <a:round/>
                  </a:ln>
                  <a:effectLst/>
                </c:spPr>
                <c:marker>
                  <c:symbol val="plus"/>
                  <c:size val="6"/>
                  <c:spPr>
                    <a:noFill/>
                    <a:ln w="9525" cap="flat" cmpd="sng" algn="ctr">
                      <a:solidFill>
                        <a:schemeClr val="accent1">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(27)'!$A$80:$A$110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(27)'!$X$80:$X$110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6-C5A6-431D-ACDC-D3CE29842EA8}"/>
                  </c:ext>
                </c:extLst>
              </c15:ser>
            </c15:filteredLineSeries>
            <c15:filteredLineSeries>
              <c15:ser>
                <c:idx val="25"/>
                <c:order val="23"/>
                <c:tx>
                  <c:strRef>
                    <c:extLst xmlns:c15="http://schemas.microsoft.com/office/drawing/2012/chart">
                      <c:ext xmlns:c15="http://schemas.microsoft.com/office/drawing/2012/chart" uri="{02D57815-91ED-43cb-92C2-25804820EDAC}">
                        <c15:formulaRef>
                          <c15:sqref>'Case (27)'!$Y$78</c15:sqref>
                        </c15:formulaRef>
                      </c:ext>
                    </c:extLst>
                    <c:strCache>
                      <c:ptCount val="1"/>
                      <c:pt idx="0">
                        <c:v>Company X /
 Scheme Y</c:v>
                      </c:pt>
                    </c:strCache>
                  </c:strRef>
                </c:tx>
                <c:spPr>
                  <a:ln w="22225" cap="rnd" cmpd="sng" algn="ctr">
                    <a:solidFill>
                      <a:schemeClr val="accent2">
                        <a:lumMod val="60000"/>
                        <a:lumOff val="40000"/>
                      </a:schemeClr>
                    </a:solidFill>
                    <a:prstDash val="solid"/>
                    <a:round/>
                  </a:ln>
                  <a:effectLst/>
                </c:spPr>
                <c:marker>
                  <c:symbol val="dot"/>
                  <c:size val="6"/>
                  <c:spPr>
                    <a:solidFill>
                      <a:schemeClr val="accent2">
                        <a:lumMod val="60000"/>
                        <a:lumOff val="40000"/>
                      </a:schemeClr>
                    </a:solidFill>
                    <a:ln w="9525" cap="flat" cmpd="sng" algn="ctr">
                      <a:solidFill>
                        <a:schemeClr val="accent2">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(27)'!$A$80:$A$110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(27)'!$Y$80:$Y$110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7-C5A6-431D-ACDC-D3CE29842EA8}"/>
                  </c:ext>
                </c:extLst>
              </c15:ser>
            </c15:filteredLineSeries>
            <c15:filteredLineSeries>
              <c15:ser>
                <c:idx val="26"/>
                <c:order val="24"/>
                <c:tx>
                  <c:strRef>
                    <c:extLst xmlns:c15="http://schemas.microsoft.com/office/drawing/2012/chart">
                      <c:ext xmlns:c15="http://schemas.microsoft.com/office/drawing/2012/chart" uri="{02D57815-91ED-43cb-92C2-25804820EDAC}">
                        <c15:formulaRef>
                          <c15:sqref>'Case (27)'!$Z$78</c15:sqref>
                        </c15:formulaRef>
                      </c:ext>
                    </c:extLst>
                    <c:strCache>
                      <c:ptCount val="1"/>
                      <c:pt idx="0">
                        <c:v>Company X /
 Scheme Y</c:v>
                      </c:pt>
                    </c:strCache>
                  </c:strRef>
                </c:tx>
                <c:spPr>
                  <a:ln w="22225" cap="rnd" cmpd="sng" algn="ctr">
                    <a:solidFill>
                      <a:schemeClr val="accent3">
                        <a:lumMod val="60000"/>
                        <a:lumOff val="40000"/>
                      </a:schemeClr>
                    </a:solidFill>
                    <a:prstDash val="solid"/>
                    <a:round/>
                  </a:ln>
                  <a:effectLst/>
                </c:spPr>
                <c:marker>
                  <c:symbol val="dash"/>
                  <c:size val="6"/>
                  <c:spPr>
                    <a:solidFill>
                      <a:schemeClr val="accent3">
                        <a:lumMod val="60000"/>
                        <a:lumOff val="40000"/>
                      </a:schemeClr>
                    </a:solidFill>
                    <a:ln w="9525" cap="flat" cmpd="sng" algn="ctr">
                      <a:solidFill>
                        <a:schemeClr val="accent3">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(27)'!$A$80:$A$110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(27)'!$Z$80:$Z$110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8-C5A6-431D-ACDC-D3CE29842EA8}"/>
                  </c:ext>
                </c:extLst>
              </c15:ser>
            </c15:filteredLineSeries>
            <c15:filteredLineSeries>
              <c15:ser>
                <c:idx val="27"/>
                <c:order val="25"/>
                <c:tx>
                  <c:strRef>
                    <c:extLst xmlns:c15="http://schemas.microsoft.com/office/drawing/2012/chart">
                      <c:ext xmlns:c15="http://schemas.microsoft.com/office/drawing/2012/chart" uri="{02D57815-91ED-43cb-92C2-25804820EDAC}">
                        <c15:formulaRef>
                          <c15:sqref>'Case (27)'!$AA$78</c15:sqref>
                        </c15:formulaRef>
                      </c:ext>
                    </c:extLst>
                    <c:strCache>
                      <c:ptCount val="1"/>
                      <c:pt idx="0">
                        <c:v>Company X /
 Scheme Y</c:v>
                      </c:pt>
                    </c:strCache>
                  </c:strRef>
                </c:tx>
                <c:spPr>
                  <a:ln w="22225" cap="rnd" cmpd="sng" algn="ctr">
                    <a:solidFill>
                      <a:schemeClr val="accent4">
                        <a:lumMod val="60000"/>
                        <a:lumOff val="40000"/>
                      </a:schemeClr>
                    </a:solidFill>
                    <a:prstDash val="solid"/>
                    <a:round/>
                  </a:ln>
                  <a:effectLst/>
                </c:spPr>
                <c:marker>
                  <c:symbol val="diamond"/>
                  <c:size val="6"/>
                  <c:spPr>
                    <a:solidFill>
                      <a:schemeClr val="accent4">
                        <a:lumMod val="60000"/>
                        <a:lumOff val="40000"/>
                      </a:schemeClr>
                    </a:solidFill>
                    <a:ln w="9525" cap="flat" cmpd="sng" algn="ctr">
                      <a:solidFill>
                        <a:schemeClr val="accent4">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(27)'!$A$80:$A$110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(27)'!$AA$80:$AA$110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9-C5A6-431D-ACDC-D3CE29842EA8}"/>
                  </c:ext>
                </c:extLst>
              </c15:ser>
            </c15:filteredLineSeries>
            <c15:filteredLineSeries>
              <c15:ser>
                <c:idx val="28"/>
                <c:order val="26"/>
                <c:tx>
                  <c:strRef>
                    <c:extLst xmlns:c15="http://schemas.microsoft.com/office/drawing/2012/chart">
                      <c:ext xmlns:c15="http://schemas.microsoft.com/office/drawing/2012/chart" uri="{02D57815-91ED-43cb-92C2-25804820EDAC}">
                        <c15:formulaRef>
                          <c15:sqref>'Case (27)'!$AB$78</c15:sqref>
                        </c15:formulaRef>
                      </c:ext>
                    </c:extLst>
                    <c:strCache>
                      <c:ptCount val="1"/>
                      <c:pt idx="0">
                        <c:v>Company X /
 Scheme Y</c:v>
                      </c:pt>
                    </c:strCache>
                  </c:strRef>
                </c:tx>
                <c:spPr>
                  <a:ln w="22225" cap="rnd" cmpd="sng" algn="ctr">
                    <a:solidFill>
                      <a:schemeClr val="accent5">
                        <a:lumMod val="60000"/>
                        <a:lumOff val="40000"/>
                      </a:schemeClr>
                    </a:solidFill>
                    <a:prstDash val="solid"/>
                    <a:round/>
                  </a:ln>
                  <a:effectLst/>
                </c:spPr>
                <c:marker>
                  <c:symbol val="square"/>
                  <c:size val="6"/>
                  <c:spPr>
                    <a:solidFill>
                      <a:schemeClr val="accent5">
                        <a:lumMod val="60000"/>
                        <a:lumOff val="40000"/>
                      </a:schemeClr>
                    </a:solidFill>
                    <a:ln w="9525" cap="flat" cmpd="sng" algn="ctr">
                      <a:solidFill>
                        <a:schemeClr val="accent5">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(27)'!$A$80:$A$110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(27)'!$AB$80:$AB$110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A-C5A6-431D-ACDC-D3CE29842EA8}"/>
                  </c:ext>
                </c:extLst>
              </c15:ser>
            </c15:filteredLineSeries>
            <c15:filteredLineSeries>
              <c15:ser>
                <c:idx val="29"/>
                <c:order val="27"/>
                <c:tx>
                  <c:strRef>
                    <c:extLst xmlns:c15="http://schemas.microsoft.com/office/drawing/2012/chart">
                      <c:ext xmlns:c15="http://schemas.microsoft.com/office/drawing/2012/chart" uri="{02D57815-91ED-43cb-92C2-25804820EDAC}">
                        <c15:formulaRef>
                          <c15:sqref>'Case (27)'!$AC$78</c15:sqref>
                        </c15:formulaRef>
                      </c:ext>
                    </c:extLst>
                    <c:strCache>
                      <c:ptCount val="1"/>
                      <c:pt idx="0">
                        <c:v>Company X /
 Scheme Y</c:v>
                      </c:pt>
                    </c:strCache>
                  </c:strRef>
                </c:tx>
                <c:spPr>
                  <a:ln w="22225" cap="rnd" cmpd="sng" algn="ctr">
                    <a:solidFill>
                      <a:schemeClr val="accent6">
                        <a:lumMod val="60000"/>
                        <a:lumOff val="40000"/>
                      </a:schemeClr>
                    </a:solidFill>
                    <a:prstDash val="solid"/>
                    <a:round/>
                  </a:ln>
                  <a:effectLst/>
                </c:spPr>
                <c:marker>
                  <c:symbol val="triangle"/>
                  <c:size val="6"/>
                  <c:spPr>
                    <a:solidFill>
                      <a:schemeClr val="accent6">
                        <a:lumMod val="60000"/>
                        <a:lumOff val="40000"/>
                      </a:schemeClr>
                    </a:solidFill>
                    <a:ln w="9525" cap="flat" cmpd="sng" algn="ctr">
                      <a:solidFill>
                        <a:schemeClr val="accent6">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(27)'!$A$80:$A$110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(27)'!$AC$80:$AC$110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B-C5A6-431D-ACDC-D3CE29842EA8}"/>
                  </c:ext>
                </c:extLst>
              </c15:ser>
            </c15:filteredLineSeries>
            <c15:filteredLineSeries>
              <c15:ser>
                <c:idx val="0"/>
                <c:order val="28"/>
                <c:tx>
                  <c:strRef>
                    <c:extLst xmlns:c15="http://schemas.microsoft.com/office/drawing/2012/chart">
                      <c:ext xmlns:c15="http://schemas.microsoft.com/office/drawing/2012/chart" uri="{02D57815-91ED-43cb-92C2-25804820EDAC}">
                        <c15:formulaRef>
                          <c15:sqref>'Case (27)'!$AD$78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(27)'!$A$80:$A$110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(27)'!$AD$80:$AD$110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C-C5A6-431D-ACDC-D3CE29842EA8}"/>
                  </c:ext>
                </c:extLst>
              </c15:ser>
            </c15:filteredLineSeries>
            <c15:filteredLineSeries>
              <c15:ser>
                <c:idx val="30"/>
                <c:order val="29"/>
                <c:tx>
                  <c:strRef>
                    <c:extLst xmlns:c15="http://schemas.microsoft.com/office/drawing/2012/chart">
                      <c:ext xmlns:c15="http://schemas.microsoft.com/office/drawing/2012/chart" uri="{02D57815-91ED-43cb-92C2-25804820EDAC}">
                        <c15:formulaRef>
                          <c15:sqref>'Case (27)'!$AE$78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(27)'!$A$80:$A$110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(27)'!$AE$80:$AE$110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D-C5A6-431D-ACDC-D3CE29842EA8}"/>
                  </c:ext>
                </c:extLst>
              </c15:ser>
            </c15:filteredLineSeries>
            <c15:filteredLineSeries>
              <c15:ser>
                <c:idx val="31"/>
                <c:order val="30"/>
                <c:tx>
                  <c:strRef>
                    <c:extLst xmlns:c15="http://schemas.microsoft.com/office/drawing/2012/chart">
                      <c:ext xmlns:c15="http://schemas.microsoft.com/office/drawing/2012/chart" uri="{02D57815-91ED-43cb-92C2-25804820EDAC}">
                        <c15:formulaRef>
                          <c15:sqref>'Case (27)'!$AF$78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(27)'!$A$80:$A$110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(27)'!$AF$80:$AF$110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E-C5A6-431D-ACDC-D3CE29842EA8}"/>
                  </c:ext>
                </c:extLst>
              </c15:ser>
            </c15:filteredLineSeries>
            <c15:filteredLineSeries>
              <c15:ser>
                <c:idx val="32"/>
                <c:order val="31"/>
                <c:tx>
                  <c:strRef>
                    <c:extLst xmlns:c15="http://schemas.microsoft.com/office/drawing/2012/chart">
                      <c:ext xmlns:c15="http://schemas.microsoft.com/office/drawing/2012/chart" uri="{02D57815-91ED-43cb-92C2-25804820EDAC}">
                        <c15:formulaRef>
                          <c15:sqref>'Case (27)'!$AG$78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(27)'!$A$80:$A$110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(27)'!$AG$80:$AG$110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F-C5A6-431D-ACDC-D3CE29842EA8}"/>
                  </c:ext>
                </c:extLst>
              </c15:ser>
            </c15:filteredLineSeries>
            <c15:filteredLineSeries>
              <c15:ser>
                <c:idx val="33"/>
                <c:order val="32"/>
                <c:tx>
                  <c:strRef>
                    <c:extLst xmlns:c15="http://schemas.microsoft.com/office/drawing/2012/chart">
                      <c:ext xmlns:c15="http://schemas.microsoft.com/office/drawing/2012/chart" uri="{02D57815-91ED-43cb-92C2-25804820EDAC}">
                        <c15:formulaRef>
                          <c15:sqref>'Case (27)'!$AH$78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(27)'!$A$80:$A$110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(27)'!$AH$80:$AH$110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0-C5A6-431D-ACDC-D3CE29842EA8}"/>
                  </c:ext>
                </c:extLst>
              </c15:ser>
            </c15:filteredLineSeries>
            <c15:filteredLineSeries>
              <c15:ser>
                <c:idx val="34"/>
                <c:order val="33"/>
                <c:tx>
                  <c:strRef>
                    <c:extLst xmlns:c15="http://schemas.microsoft.com/office/drawing/2012/chart">
                      <c:ext xmlns:c15="http://schemas.microsoft.com/office/drawing/2012/chart" uri="{02D57815-91ED-43cb-92C2-25804820EDAC}">
                        <c15:formulaRef>
                          <c15:sqref>'Case (27)'!$AI$78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(27)'!$A$80:$A$110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(27)'!$AI$80:$AI$110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1-C5A6-431D-ACDC-D3CE29842EA8}"/>
                  </c:ext>
                </c:extLst>
              </c15:ser>
            </c15:filteredLineSeries>
            <c15:filteredLineSeries>
              <c15:ser>
                <c:idx val="35"/>
                <c:order val="34"/>
                <c:tx>
                  <c:strRef>
                    <c:extLst xmlns:c15="http://schemas.microsoft.com/office/drawing/2012/chart">
                      <c:ext xmlns:c15="http://schemas.microsoft.com/office/drawing/2012/chart" uri="{02D57815-91ED-43cb-92C2-25804820EDAC}">
                        <c15:formulaRef>
                          <c15:sqref>'Case (27)'!$AJ$78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(27)'!$A$80:$A$110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(27)'!$AJ$80:$AJ$110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2-C5A6-431D-ACDC-D3CE29842EA8}"/>
                  </c:ext>
                </c:extLst>
              </c15:ser>
            </c15:filteredLineSeries>
            <c15:filteredLineSeries>
              <c15:ser>
                <c:idx val="36"/>
                <c:order val="35"/>
                <c:tx>
                  <c:strRef>
                    <c:extLst xmlns:c15="http://schemas.microsoft.com/office/drawing/2012/chart">
                      <c:ext xmlns:c15="http://schemas.microsoft.com/office/drawing/2012/chart" uri="{02D57815-91ED-43cb-92C2-25804820EDAC}">
                        <c15:formulaRef>
                          <c15:sqref>'Case (27)'!$AK$78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(27)'!$A$80:$A$110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(27)'!$AK$80:$AK$110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3-C5A6-431D-ACDC-D3CE29842EA8}"/>
                  </c:ext>
                </c:extLst>
              </c15:ser>
            </c15:filteredLineSeries>
            <c15:filteredLineSeries>
              <c15:ser>
                <c:idx val="37"/>
                <c:order val="36"/>
                <c:tx>
                  <c:strRef>
                    <c:extLst xmlns:c15="http://schemas.microsoft.com/office/drawing/2012/chart">
                      <c:ext xmlns:c15="http://schemas.microsoft.com/office/drawing/2012/chart" uri="{02D57815-91ED-43cb-92C2-25804820EDAC}">
                        <c15:formulaRef>
                          <c15:sqref>'Case (27)'!$AL$78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(27)'!$A$80:$A$110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(27)'!$AL$80:$AL$110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4-C5A6-431D-ACDC-D3CE29842EA8}"/>
                  </c:ext>
                </c:extLst>
              </c15:ser>
            </c15:filteredLineSeries>
            <c15:filteredLineSeries>
              <c15:ser>
                <c:idx val="38"/>
                <c:order val="37"/>
                <c:tx>
                  <c:strRef>
                    <c:extLst xmlns:c15="http://schemas.microsoft.com/office/drawing/2012/chart">
                      <c:ext xmlns:c15="http://schemas.microsoft.com/office/drawing/2012/chart" uri="{02D57815-91ED-43cb-92C2-25804820EDAC}">
                        <c15:formulaRef>
                          <c15:sqref>'Case (27)'!$AM$78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(27)'!$A$80:$A$110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(27)'!$AM$80:$AM$110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5-C5A6-431D-ACDC-D3CE29842EA8}"/>
                  </c:ext>
                </c:extLst>
              </c15:ser>
            </c15:filteredLineSeries>
            <c15:filteredLineSeries>
              <c15:ser>
                <c:idx val="39"/>
                <c:order val="38"/>
                <c:tx>
                  <c:strRef>
                    <c:extLst xmlns:c15="http://schemas.microsoft.com/office/drawing/2012/chart">
                      <c:ext xmlns:c15="http://schemas.microsoft.com/office/drawing/2012/chart" uri="{02D57815-91ED-43cb-92C2-25804820EDAC}">
                        <c15:formulaRef>
                          <c15:sqref>'Case (27)'!$AN$78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(27)'!$A$80:$A$110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(27)'!$AN$80:$AN$110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6-C5A6-431D-ACDC-D3CE29842EA8}"/>
                  </c:ext>
                </c:extLst>
              </c15:ser>
            </c15:filteredLineSeries>
            <c15:filteredLineSeries>
              <c15:ser>
                <c:idx val="40"/>
                <c:order val="39"/>
                <c:tx>
                  <c:strRef>
                    <c:extLst xmlns:c15="http://schemas.microsoft.com/office/drawing/2012/chart">
                      <c:ext xmlns:c15="http://schemas.microsoft.com/office/drawing/2012/chart" uri="{02D57815-91ED-43cb-92C2-25804820EDAC}">
                        <c15:formulaRef>
                          <c15:sqref>'Case (27)'!$AO$78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(27)'!$A$80:$A$110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(27)'!$AO$80:$AO$110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7-C5A6-431D-ACDC-D3CE29842EA8}"/>
                  </c:ext>
                </c:extLst>
              </c15:ser>
            </c15:filteredLineSeries>
            <c15:filteredLineSeries>
              <c15:ser>
                <c:idx val="41"/>
                <c:order val="40"/>
                <c:tx>
                  <c:strRef>
                    <c:extLst xmlns:c15="http://schemas.microsoft.com/office/drawing/2012/chart">
                      <c:ext xmlns:c15="http://schemas.microsoft.com/office/drawing/2012/chart" uri="{02D57815-91ED-43cb-92C2-25804820EDAC}">
                        <c15:formulaRef>
                          <c15:sqref>'Case (27)'!$AP$78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(27)'!$A$80:$A$110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(27)'!$AP$80:$AP$110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8-C5A6-431D-ACDC-D3CE29842EA8}"/>
                  </c:ext>
                </c:extLst>
              </c15:ser>
            </c15:filteredLineSeries>
            <c15:filteredLineSeries>
              <c15:ser>
                <c:idx val="42"/>
                <c:order val="41"/>
                <c:tx>
                  <c:strRef>
                    <c:extLst xmlns:c15="http://schemas.microsoft.com/office/drawing/2012/chart">
                      <c:ext xmlns:c15="http://schemas.microsoft.com/office/drawing/2012/chart" uri="{02D57815-91ED-43cb-92C2-25804820EDAC}">
                        <c15:formulaRef>
                          <c15:sqref>'Case (27)'!$AQ$78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(27)'!$A$80:$A$110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(27)'!$AQ$80:$AQ$110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9-C5A6-431D-ACDC-D3CE29842EA8}"/>
                  </c:ext>
                </c:extLst>
              </c15:ser>
            </c15:filteredLineSeries>
            <c15:filteredLineSeries>
              <c15:ser>
                <c:idx val="43"/>
                <c:order val="42"/>
                <c:tx>
                  <c:strRef>
                    <c:extLst xmlns:c15="http://schemas.microsoft.com/office/drawing/2012/chart">
                      <c:ext xmlns:c15="http://schemas.microsoft.com/office/drawing/2012/chart" uri="{02D57815-91ED-43cb-92C2-25804820EDAC}">
                        <c15:formulaRef>
                          <c15:sqref>'Case (27)'!$AR$78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(27)'!$A$80:$A$110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(27)'!$AR$80:$AR$110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A-C5A6-431D-ACDC-D3CE29842EA8}"/>
                  </c:ext>
                </c:extLst>
              </c15:ser>
            </c15:filteredLineSeries>
            <c15:filteredLineSeries>
              <c15:ser>
                <c:idx val="44"/>
                <c:order val="43"/>
                <c:tx>
                  <c:strRef>
                    <c:extLst xmlns:c15="http://schemas.microsoft.com/office/drawing/2012/chart">
                      <c:ext xmlns:c15="http://schemas.microsoft.com/office/drawing/2012/chart" uri="{02D57815-91ED-43cb-92C2-25804820EDAC}">
                        <c15:formulaRef>
                          <c15:sqref>'Case (27)'!$AS$78</c15:sqref>
                        </c15:formulaRef>
                      </c:ext>
                    </c:extLst>
                    <c:strCache>
                      <c:ptCount val="1"/>
                    </c:strCache>
                  </c:strRef>
                </c:tx>
                <c:cat>
                  <c:numRef>
                    <c:extLst xmlns:c15="http://schemas.microsoft.com/office/drawing/2012/chart">
                      <c:ext xmlns:c15="http://schemas.microsoft.com/office/drawing/2012/chart" uri="{02D57815-91ED-43cb-92C2-25804820EDAC}">
                        <c15:formulaRef>
                          <c15:sqref>'Case (27)'!$A$80:$A$110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(27)'!$AS$80:$AS$110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B-C5A6-431D-ACDC-D3CE29842EA8}"/>
                  </c:ext>
                </c:extLst>
              </c15:ser>
            </c15:filteredLineSeries>
            <c15:filteredLineSeries>
              <c15:ser>
                <c:idx val="45"/>
                <c:order val="44"/>
                <c:tx>
                  <c:strRef>
                    <c:extLst xmlns:c15="http://schemas.microsoft.com/office/drawing/2012/chart">
                      <c:ext xmlns:c15="http://schemas.microsoft.com/office/drawing/2012/chart" uri="{02D57815-91ED-43cb-92C2-25804820EDAC}">
                        <c15:formulaRef>
                          <c15:sqref>'Case (27)'!$AT$78</c15:sqref>
                        </c15:formulaRef>
                      </c:ext>
                    </c:extLst>
                    <c:strCache>
                      <c:ptCount val="1"/>
                    </c:strCache>
                  </c:strRef>
                </c:tx>
                <c:cat>
                  <c:numRef>
                    <c:extLst xmlns:c15="http://schemas.microsoft.com/office/drawing/2012/chart">
                      <c:ext xmlns:c15="http://schemas.microsoft.com/office/drawing/2012/chart" uri="{02D57815-91ED-43cb-92C2-25804820EDAC}">
                        <c15:formulaRef>
                          <c15:sqref>'Case (27)'!$A$80:$A$110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(27)'!$AT$80:$AT$110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C-C5A6-431D-ACDC-D3CE29842EA8}"/>
                  </c:ext>
                </c:extLst>
              </c15:ser>
            </c15:filteredLineSeries>
          </c:ext>
        </c:extLst>
      </c:lineChart>
      <c:catAx>
        <c:axId val="302195840"/>
        <c:scaling>
          <c:orientation val="minMax"/>
        </c:scaling>
        <c:delete val="0"/>
        <c:axPos val="b"/>
        <c:majorGridlines>
          <c:spPr>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low"/>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lang="zh-CN" sz="800" b="0" i="0" u="none" strike="noStrike" kern="1200" cap="all" spc="120" normalizeH="0" baseline="0">
                <a:solidFill>
                  <a:schemeClr val="tx1">
                    <a:lumMod val="65000"/>
                    <a:lumOff val="35000"/>
                  </a:schemeClr>
                </a:solidFill>
                <a:latin typeface="+mn-lt"/>
                <a:ea typeface="+mn-ea"/>
                <a:cs typeface="+mn-cs"/>
              </a:defRPr>
            </a:pPr>
            <a:endParaRPr lang="en-US"/>
          </a:p>
        </c:txPr>
        <c:crossAx val="302196992"/>
        <c:crosses val="autoZero"/>
        <c:auto val="1"/>
        <c:lblAlgn val="ctr"/>
        <c:lblOffset val="100"/>
        <c:noMultiLvlLbl val="0"/>
      </c:catAx>
      <c:valAx>
        <c:axId val="302196992"/>
        <c:scaling>
          <c:logBase val="10"/>
          <c:orientation val="minMax"/>
          <c:max val="1"/>
          <c:min val="1.0000000000000004E-2"/>
        </c:scaling>
        <c:delete val="0"/>
        <c:axPos val="l"/>
        <c:minorGridlines>
          <c:spPr>
            <a:ln w="9525" cap="flat" cmpd="sng" algn="ctr">
              <a:solidFill>
                <a:schemeClr val="tx1">
                  <a:lumMod val="5000"/>
                  <a:lumOff val="95000"/>
                </a:schemeClr>
              </a:solidFill>
              <a:prstDash val="solid"/>
              <a:round/>
            </a:ln>
            <a:effectLst/>
          </c:spPr>
        </c:minorGridlines>
        <c:numFmt formatCode="General" sourceLinked="0"/>
        <c:majorTickMark val="none"/>
        <c:minorTickMark val="none"/>
        <c:tickLblPos val="nextTo"/>
        <c:spPr>
          <a:noFill/>
          <a:ln w="9525" cap="flat" cmpd="sng" algn="ctr">
            <a:solidFill>
              <a:schemeClr val="dk1">
                <a:lumMod val="15000"/>
                <a:lumOff val="8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302195840"/>
        <c:crosses val="autoZero"/>
        <c:crossBetween val="midCat"/>
      </c:valAx>
      <c:spPr>
        <a:noFill/>
        <a:ln>
          <a:noFill/>
        </a:ln>
        <a:effectLst/>
      </c:spPr>
    </c:plotArea>
    <c:legend>
      <c:legendPos val="r"/>
      <c:layout>
        <c:manualLayout>
          <c:xMode val="edge"/>
          <c:yMode val="edge"/>
          <c:x val="0.50485892354421369"/>
          <c:y val="3.7277200083488921E-2"/>
          <c:w val="0.48703151811448331"/>
          <c:h val="0.89686688020745375"/>
        </c:manualLayout>
      </c:layout>
      <c:overlay val="0"/>
      <c:spPr>
        <a:noFill/>
        <a:ln>
          <a:noFill/>
        </a:ln>
        <a:effectLst/>
      </c:spPr>
      <c:txPr>
        <a:bodyPr rot="0" spcFirstLastPara="1" vertOverflow="ellipsis" vert="horz" wrap="square" anchor="ctr" anchorCtr="1"/>
        <a:lstStyle/>
        <a:p>
          <a:pPr>
            <a:defRPr lang="zh-CN" sz="600" b="0" i="0" u="none" strike="noStrike" kern="1200" baseline="0">
              <a:solidFill>
                <a:schemeClr val="tx1">
                  <a:lumMod val="65000"/>
                  <a:lumOff val="35000"/>
                </a:schemeClr>
              </a:solidFill>
              <a:latin typeface="+mn-lt"/>
              <a:ea typeface="+mn-ea"/>
              <a:cs typeface="+mn-cs"/>
            </a:defRPr>
          </a:pPr>
          <a:endParaRPr lang="en-US"/>
        </a:p>
      </c:txPr>
    </c:legend>
    <c:plotVisOnly val="1"/>
    <c:dispBlanksAs val="span"/>
    <c:showDLblsOverMax val="0"/>
  </c:chart>
  <c:spPr>
    <a:solidFill>
      <a:schemeClr val="lt1"/>
    </a:solidFill>
    <a:ln w="9525" cap="flat" cmpd="sng" algn="ctr">
      <a:solidFill>
        <a:schemeClr val="tx1">
          <a:lumMod val="15000"/>
          <a:lumOff val="85000"/>
        </a:schemeClr>
      </a:solidFill>
      <a:prstDash val="solid"/>
      <a:round/>
    </a:ln>
    <a:effectLst/>
  </c:spPr>
  <c:txPr>
    <a:bodyPr/>
    <a:lstStyle/>
    <a:p>
      <a:pPr>
        <a:defRPr lang="zh-CN"/>
      </a:pPr>
      <a:endParaRPr lang="en-US"/>
    </a:p>
  </c:txPr>
  <c:externalData r:id="rId2">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2.47368761321566E-2"/>
          <c:y val="4.6097425605618504E-2"/>
          <c:w val="0.6240915971175689"/>
          <c:h val="0.85668617255418045"/>
        </c:manualLayout>
      </c:layout>
      <c:lineChart>
        <c:grouping val="standard"/>
        <c:varyColors val="0"/>
        <c:ser>
          <c:idx val="1"/>
          <c:order val="0"/>
          <c:tx>
            <c:strRef>
              <c:f>'Case (6)'!$B$26</c:f>
              <c:strCache>
                <c:ptCount val="1"/>
                <c:pt idx="0">
                  <c:v>Source 2-PDMA- EPA</c:v>
                </c:pt>
              </c:strCache>
            </c:strRef>
          </c:tx>
          <c:spPr>
            <a:ln w="22225" cap="rnd" cmpd="sng" algn="ctr">
              <a:solidFill>
                <a:schemeClr val="accent2"/>
              </a:solidFill>
              <a:prstDash val="solid"/>
              <a:round/>
            </a:ln>
            <a:effectLst/>
          </c:spPr>
          <c:marker>
            <c:symbol val="square"/>
            <c:size val="6"/>
            <c:spPr>
              <a:solidFill>
                <a:schemeClr val="accent2"/>
              </a:solidFill>
              <a:ln w="9525" cap="flat" cmpd="sng" algn="ctr">
                <a:solidFill>
                  <a:schemeClr val="accent2"/>
                </a:solidFill>
                <a:prstDash val="solid"/>
                <a:round/>
              </a:ln>
              <a:effectLst/>
            </c:spPr>
          </c:marker>
          <c:cat>
            <c:numRef>
              <c:f>'Case (6)'!$A$28:$A$58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(6)'!$B$28:$B$58</c:f>
              <c:numCache>
                <c:formatCode>General</c:formatCode>
                <c:ptCount val="31"/>
                <c:pt idx="7" formatCode="0.0000;[Red]0.0000">
                  <c:v>0.47070000000000001</c:v>
                </c:pt>
                <c:pt idx="8" formatCode="0.0000;[Red]0.0000">
                  <c:v>0.3606088980018321</c:v>
                </c:pt>
                <c:pt idx="9" formatCode="0.0000;[Red]0.0000">
                  <c:v>0.2687666666666671</c:v>
                </c:pt>
                <c:pt idx="10" formatCode="0.0000;[Red]0.0000">
                  <c:v>0.19429943533150107</c:v>
                </c:pt>
                <c:pt idx="11" formatCode="0.0000;[Red]0.0000">
                  <c:v>0.13633333333333306</c:v>
                </c:pt>
                <c:pt idx="12" formatCode="0.0000;[Red]0.0000">
                  <c:v>9.3589194005496451E-2</c:v>
                </c:pt>
                <c:pt idx="13" formatCode="0.0000;[Red]0.0000">
                  <c:v>6.3166666666666704E-2</c:v>
                </c:pt>
                <c:pt idx="14" formatCode="0.0000;[Red]0.0000">
                  <c:v>4.1939621979846638E-2</c:v>
                </c:pt>
                <c:pt idx="15" formatCode="0.0000;[Red]0.0000">
                  <c:v>2.7500000000000007E-2</c:v>
                </c:pt>
                <c:pt idx="16" formatCode="0.0000;[Red]0.0000">
                  <c:v>1.7764818075117407E-2</c:v>
                </c:pt>
                <c:pt idx="17" formatCode="0.0000;[Red]0.0000">
                  <c:v>1.12333333333333E-2</c:v>
                </c:pt>
                <c:pt idx="18" formatCode="0.0000;[Red]0.0000">
                  <c:v>6.7469390530172915E-3</c:v>
                </c:pt>
                <c:pt idx="19" formatCode="0.0000;[Red]0.0000">
                  <c:v>3.9333333333333312E-3</c:v>
                </c:pt>
                <c:pt idx="20" formatCode="0.0000;[Red]0.0000">
                  <c:v>2.5182590461468E-3</c:v>
                </c:pt>
                <c:pt idx="21" formatCode="0.0000;[Red]0.0000">
                  <c:v>1.8333333333333305E-3</c:v>
                </c:pt>
              </c:numCache>
            </c:numRef>
          </c:val>
          <c:smooth val="0"/>
          <c:extLst>
            <c:ext xmlns:c16="http://schemas.microsoft.com/office/drawing/2014/chart" uri="{C3380CC4-5D6E-409C-BE32-E72D297353CC}">
              <c16:uniqueId val="{00000000-F3AE-45DC-9BC1-53A62A7A073F}"/>
            </c:ext>
          </c:extLst>
        </c:ser>
        <c:ser>
          <c:idx val="2"/>
          <c:order val="1"/>
          <c:tx>
            <c:strRef>
              <c:f>'Case (6)'!$C$26</c:f>
              <c:strCache>
                <c:ptCount val="1"/>
                <c:pt idx="0">
                  <c:v>Source 2-PDMA-MMSE</c:v>
                </c:pt>
              </c:strCache>
            </c:strRef>
          </c:tx>
          <c:spPr>
            <a:ln w="22225" cap="rnd" cmpd="sng" algn="ctr">
              <a:solidFill>
                <a:schemeClr val="accent3"/>
              </a:solidFill>
              <a:prstDash val="solid"/>
              <a:round/>
            </a:ln>
            <a:effectLst/>
          </c:spPr>
          <c:marker>
            <c:symbol val="triangle"/>
            <c:size val="6"/>
            <c:spPr>
              <a:solidFill>
                <a:schemeClr val="accent3"/>
              </a:solidFill>
              <a:ln w="9525" cap="flat" cmpd="sng" algn="ctr">
                <a:solidFill>
                  <a:schemeClr val="accent3"/>
                </a:solidFill>
                <a:prstDash val="solid"/>
                <a:round/>
              </a:ln>
              <a:effectLst/>
            </c:spPr>
          </c:marker>
          <c:cat>
            <c:numRef>
              <c:f>'Case (6)'!$A$28:$A$58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(6)'!$C$28:$C$58</c:f>
              <c:numCache>
                <c:formatCode>General</c:formatCode>
                <c:ptCount val="31"/>
                <c:pt idx="7" formatCode="0.0000;[Red]0.0000">
                  <c:v>0.48156666666666714</c:v>
                </c:pt>
                <c:pt idx="8" formatCode="0.0000;[Red]0.0000">
                  <c:v>0.369205525020039</c:v>
                </c:pt>
                <c:pt idx="9" formatCode="0.0000;[Red]0.0000">
                  <c:v>0.2756333333333329</c:v>
                </c:pt>
                <c:pt idx="10" formatCode="0.0000;[Red]0.0000">
                  <c:v>0.19970280831329401</c:v>
                </c:pt>
                <c:pt idx="11" formatCode="0.0000;[Red]0.0000">
                  <c:v>0.14026666666666701</c:v>
                </c:pt>
                <c:pt idx="12" formatCode="0.0000;[Red]0.0000">
                  <c:v>9.5904075060116847E-2</c:v>
                </c:pt>
                <c:pt idx="13" formatCode="0.0000;[Red]0.0000">
                  <c:v>6.4100000000000004E-2</c:v>
                </c:pt>
                <c:pt idx="14" formatCode="0.0000;[Red]0.0000">
                  <c:v>4.2114224779571718E-2</c:v>
                </c:pt>
                <c:pt idx="15" formatCode="0.0000;[Red]0.0000">
                  <c:v>2.7400000000000011E-2</c:v>
                </c:pt>
                <c:pt idx="16" formatCode="0.0000;[Red]0.0000">
                  <c:v>1.7630692488262899E-2</c:v>
                </c:pt>
                <c:pt idx="17" formatCode="0.0000;[Red]0.0000">
                  <c:v>1.1166666666666701E-2</c:v>
                </c:pt>
                <c:pt idx="18" formatCode="0.0000;[Red]0.0000">
                  <c:v>6.7505052673766204E-3</c:v>
                </c:pt>
                <c:pt idx="19" formatCode="0.0000;[Red]0.0000">
                  <c:v>3.9666666666666722E-3</c:v>
                </c:pt>
                <c:pt idx="20" formatCode="0.0000;[Red]0.0000">
                  <c:v>2.5256197755639509E-3</c:v>
                </c:pt>
                <c:pt idx="21" formatCode="0.0000;[Red]0.0000">
                  <c:v>1.8000000000000008E-3</c:v>
                </c:pt>
              </c:numCache>
            </c:numRef>
          </c:val>
          <c:smooth val="0"/>
          <c:extLst>
            <c:ext xmlns:c16="http://schemas.microsoft.com/office/drawing/2014/chart" uri="{C3380CC4-5D6E-409C-BE32-E72D297353CC}">
              <c16:uniqueId val="{00000001-F3AE-45DC-9BC1-53A62A7A073F}"/>
            </c:ext>
          </c:extLst>
        </c:ser>
        <c:ser>
          <c:idx val="3"/>
          <c:order val="2"/>
          <c:tx>
            <c:strRef>
              <c:f>'Case (6)'!$D$26</c:f>
              <c:strCache>
                <c:ptCount val="1"/>
                <c:pt idx="0">
                  <c:v>Source 5/SCMA-EPA</c:v>
                </c:pt>
              </c:strCache>
            </c:strRef>
          </c:tx>
          <c:spPr>
            <a:ln w="22225" cap="rnd" cmpd="sng" algn="ctr">
              <a:solidFill>
                <a:schemeClr val="accent4"/>
              </a:solidFill>
              <a:prstDash val="solid"/>
              <a:round/>
            </a:ln>
            <a:effectLst/>
          </c:spPr>
          <c:marker>
            <c:symbol val="x"/>
            <c:size val="6"/>
            <c:spPr>
              <a:noFill/>
              <a:ln w="9525" cap="flat" cmpd="sng" algn="ctr">
                <a:solidFill>
                  <a:schemeClr val="accent4"/>
                </a:solidFill>
                <a:prstDash val="solid"/>
                <a:round/>
              </a:ln>
              <a:effectLst/>
            </c:spPr>
          </c:marker>
          <c:cat>
            <c:numRef>
              <c:f>'Case (6)'!$A$28:$A$58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(6)'!$D$28:$D$58</c:f>
              <c:numCache>
                <c:formatCode>General</c:formatCode>
                <c:ptCount val="31"/>
                <c:pt idx="5" formatCode="0.0000;[Red]0.0000">
                  <c:v>0.66233333333333322</c:v>
                </c:pt>
                <c:pt idx="6" formatCode="0.0000;[Red]0.0000">
                  <c:v>0.54300000000000004</c:v>
                </c:pt>
                <c:pt idx="7" formatCode="0.0000;[Red]0.0000">
                  <c:v>0.44060000000000005</c:v>
                </c:pt>
                <c:pt idx="8" formatCode="0.0000;[Red]0.0000">
                  <c:v>0.33803333333333302</c:v>
                </c:pt>
                <c:pt idx="9" formatCode="0.0000;[Red]0.0000">
                  <c:v>0.25219999999999998</c:v>
                </c:pt>
                <c:pt idx="10" formatCode="0.0000;[Red]0.0000">
                  <c:v>0.18083333333333307</c:v>
                </c:pt>
                <c:pt idx="11" formatCode="0.0000;[Red]0.0000">
                  <c:v>0.12606666666666697</c:v>
                </c:pt>
                <c:pt idx="12" formatCode="0.0000;[Red]0.0000">
                  <c:v>8.7033333333333282E-2</c:v>
                </c:pt>
                <c:pt idx="13" formatCode="0.0000;[Red]0.0000">
                  <c:v>5.9266666666666717E-2</c:v>
                </c:pt>
                <c:pt idx="14" formatCode="0.0000;[Red]0.0000">
                  <c:v>4.0566666666666716E-2</c:v>
                </c:pt>
                <c:pt idx="15" formatCode="0.0000;[Red]0.0000">
                  <c:v>2.5800000000000007E-2</c:v>
                </c:pt>
                <c:pt idx="16" formatCode="0.0000;[Red]0.0000">
                  <c:v>1.77E-2</c:v>
                </c:pt>
                <c:pt idx="17" formatCode="0.0000;[Red]0.0000">
                  <c:v>1.0966666666666701E-2</c:v>
                </c:pt>
                <c:pt idx="18" formatCode="0.0000;[Red]0.0000">
                  <c:v>6.566666666666672E-3</c:v>
                </c:pt>
                <c:pt idx="19" formatCode="0.0000;[Red]0.0000">
                  <c:v>4.1999999999999997E-3</c:v>
                </c:pt>
                <c:pt idx="20" formatCode="0.0000;[Red]0.0000">
                  <c:v>2.7333333333333307E-3</c:v>
                </c:pt>
                <c:pt idx="21" formatCode="0.0000;[Red]0.0000">
                  <c:v>1.7666666666666705E-3</c:v>
                </c:pt>
                <c:pt idx="22" formatCode="0.0000;[Red]0.0000">
                  <c:v>9.3333333333333343E-4</c:v>
                </c:pt>
                <c:pt idx="23" formatCode="0.0000;[Red]0.0000">
                  <c:v>5.6666666666666714E-4</c:v>
                </c:pt>
                <c:pt idx="24" formatCode="0.0000;[Red]0.0000">
                  <c:v>2.6666666666666711E-4</c:v>
                </c:pt>
                <c:pt idx="25" formatCode="0.0000;[Red]0.0000">
                  <c:v>1.6666666666666709E-4</c:v>
                </c:pt>
              </c:numCache>
            </c:numRef>
          </c:val>
          <c:smooth val="0"/>
          <c:extLst>
            <c:ext xmlns:c16="http://schemas.microsoft.com/office/drawing/2014/chart" uri="{C3380CC4-5D6E-409C-BE32-E72D297353CC}">
              <c16:uniqueId val="{00000002-F3AE-45DC-9BC1-53A62A7A073F}"/>
            </c:ext>
          </c:extLst>
        </c:ser>
        <c:ser>
          <c:idx val="4"/>
          <c:order val="3"/>
          <c:tx>
            <c:strRef>
              <c:f>'Case (6)'!$E$26</c:f>
              <c:strCache>
                <c:ptCount val="1"/>
                <c:pt idx="0">
                  <c:v>Source 5/LCRS-EPA</c:v>
                </c:pt>
              </c:strCache>
            </c:strRef>
          </c:tx>
          <c:spPr>
            <a:ln w="22225" cap="rnd" cmpd="sng" algn="ctr">
              <a:solidFill>
                <a:schemeClr val="accent5"/>
              </a:solidFill>
              <a:prstDash val="solid"/>
              <a:round/>
            </a:ln>
            <a:effectLst/>
          </c:spPr>
          <c:marker>
            <c:symbol val="star"/>
            <c:size val="6"/>
            <c:spPr>
              <a:noFill/>
              <a:ln w="9525" cap="flat" cmpd="sng" algn="ctr">
                <a:solidFill>
                  <a:schemeClr val="accent5"/>
                </a:solidFill>
                <a:prstDash val="solid"/>
                <a:round/>
              </a:ln>
              <a:effectLst/>
            </c:spPr>
          </c:marker>
          <c:cat>
            <c:numRef>
              <c:f>'Case (6)'!$A$28:$A$58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(6)'!$E$28:$E$58</c:f>
              <c:numCache>
                <c:formatCode>General</c:formatCode>
                <c:ptCount val="31"/>
                <c:pt idx="5" formatCode="0.0000;[Red]0.0000">
                  <c:v>0.68600000000000005</c:v>
                </c:pt>
                <c:pt idx="6" formatCode="0.0000;[Red]0.0000">
                  <c:v>0.56266666666666698</c:v>
                </c:pt>
                <c:pt idx="7" formatCode="0.0000;[Red]0.0000">
                  <c:v>0.4618000000000001</c:v>
                </c:pt>
                <c:pt idx="8" formatCode="0.0000;[Red]0.0000">
                  <c:v>0.35436666666666722</c:v>
                </c:pt>
                <c:pt idx="9" formatCode="0.0000;[Red]0.0000">
                  <c:v>0.26236666666666725</c:v>
                </c:pt>
                <c:pt idx="10" formatCode="0.0000;[Red]0.0000">
                  <c:v>0.18756666666666699</c:v>
                </c:pt>
                <c:pt idx="11" formatCode="0.0000;[Red]0.0000">
                  <c:v>0.1298</c:v>
                </c:pt>
                <c:pt idx="12" formatCode="0.0000;[Red]0.0000">
                  <c:v>8.9600000000000068E-2</c:v>
                </c:pt>
                <c:pt idx="13" formatCode="0.0000;[Red]0.0000">
                  <c:v>6.123333333333332E-2</c:v>
                </c:pt>
                <c:pt idx="14" formatCode="0.0000;[Red]0.0000">
                  <c:v>4.1766666666666716E-2</c:v>
                </c:pt>
                <c:pt idx="15" formatCode="0.0000;[Red]0.0000">
                  <c:v>2.7533333333333306E-2</c:v>
                </c:pt>
                <c:pt idx="16" formatCode="0.0000;[Red]0.0000">
                  <c:v>1.73666666666667E-2</c:v>
                </c:pt>
                <c:pt idx="17" formatCode="0.0000;[Red]0.0000">
                  <c:v>1.1033333333333301E-2</c:v>
                </c:pt>
                <c:pt idx="18" formatCode="0.0000;[Red]0.0000">
                  <c:v>6.5333333333333354E-3</c:v>
                </c:pt>
                <c:pt idx="19" formatCode="0.0000;[Red]0.0000">
                  <c:v>4.1333333333333335E-3</c:v>
                </c:pt>
                <c:pt idx="20" formatCode="0.0000;[Red]0.0000">
                  <c:v>2.6333333333333317E-3</c:v>
                </c:pt>
                <c:pt idx="21" formatCode="0.0000;[Red]0.0000">
                  <c:v>1.7333333333333304E-3</c:v>
                </c:pt>
                <c:pt idx="22" formatCode="0.0000;[Red]0.0000">
                  <c:v>9.6666666666666776E-4</c:v>
                </c:pt>
                <c:pt idx="23" formatCode="0.0000;[Red]0.0000">
                  <c:v>6.3333333333333351E-4</c:v>
                </c:pt>
                <c:pt idx="24" formatCode="0.0000;[Red]0.0000">
                  <c:v>2.6666666666666711E-4</c:v>
                </c:pt>
                <c:pt idx="25" formatCode="0.0000;[Red]0.0000">
                  <c:v>1.6666666666666709E-4</c:v>
                </c:pt>
              </c:numCache>
            </c:numRef>
          </c:val>
          <c:smooth val="0"/>
          <c:extLst>
            <c:ext xmlns:c16="http://schemas.microsoft.com/office/drawing/2014/chart" uri="{C3380CC4-5D6E-409C-BE32-E72D297353CC}">
              <c16:uniqueId val="{00000003-F3AE-45DC-9BC1-53A62A7A073F}"/>
            </c:ext>
          </c:extLst>
        </c:ser>
        <c:ser>
          <c:idx val="5"/>
          <c:order val="4"/>
          <c:tx>
            <c:strRef>
              <c:f>'Case (6)'!$F$26</c:f>
              <c:strCache>
                <c:ptCount val="1"/>
                <c:pt idx="0">
                  <c:v>Source 5/MUSA-EPA</c:v>
                </c:pt>
              </c:strCache>
            </c:strRef>
          </c:tx>
          <c:spPr>
            <a:ln w="22225" cap="rnd" cmpd="sng" algn="ctr">
              <a:solidFill>
                <a:schemeClr val="accent6"/>
              </a:solidFill>
              <a:prstDash val="solid"/>
              <a:round/>
            </a:ln>
            <a:effectLst/>
          </c:spPr>
          <c:marker>
            <c:symbol val="circle"/>
            <c:size val="6"/>
            <c:spPr>
              <a:solidFill>
                <a:schemeClr val="accent6"/>
              </a:solidFill>
              <a:ln w="9525" cap="flat" cmpd="sng" algn="ctr">
                <a:solidFill>
                  <a:schemeClr val="accent6"/>
                </a:solidFill>
                <a:prstDash val="solid"/>
                <a:round/>
              </a:ln>
              <a:effectLst/>
            </c:spPr>
          </c:marker>
          <c:cat>
            <c:numRef>
              <c:f>'Case (6)'!$A$28:$A$58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(6)'!$F$28:$F$58</c:f>
              <c:numCache>
                <c:formatCode>General</c:formatCode>
                <c:ptCount val="31"/>
                <c:pt idx="5" formatCode="0.0000_);[Red]\(0.0000\)">
                  <c:v>0.66866666666666719</c:v>
                </c:pt>
                <c:pt idx="6" formatCode="0.0000;[Red]0.0000">
                  <c:v>0.54866666666666697</c:v>
                </c:pt>
                <c:pt idx="7" formatCode="0.0000;[Red]0.0000">
                  <c:v>0.44863333333333288</c:v>
                </c:pt>
                <c:pt idx="8" formatCode="0.0000;[Red]0.0000">
                  <c:v>0.34300000000000008</c:v>
                </c:pt>
                <c:pt idx="9" formatCode="0.0000;[Red]0.0000">
                  <c:v>0.25526666666666697</c:v>
                </c:pt>
                <c:pt idx="10" formatCode="0.0000;[Red]0.0000">
                  <c:v>0.18606666666666699</c:v>
                </c:pt>
                <c:pt idx="11" formatCode="0.0000;[Red]0.0000">
                  <c:v>0.12836666666666693</c:v>
                </c:pt>
                <c:pt idx="12" formatCode="0.0000;[Red]0.0000">
                  <c:v>8.823333333333333E-2</c:v>
                </c:pt>
                <c:pt idx="13" formatCode="0.0000;[Red]0.0000">
                  <c:v>6.1033333333333321E-2</c:v>
                </c:pt>
                <c:pt idx="14" formatCode="0.0000;[Red]0.0000">
                  <c:v>4.1766666666666716E-2</c:v>
                </c:pt>
                <c:pt idx="15" formatCode="0.0000;[Red]0.0000">
                  <c:v>2.7100000000000006E-2</c:v>
                </c:pt>
                <c:pt idx="16" formatCode="0.0000;[Red]0.0000">
                  <c:v>1.7933333333333301E-2</c:v>
                </c:pt>
                <c:pt idx="17" formatCode="0.0000;[Red]0.0000">
                  <c:v>1.1633333333333301E-2</c:v>
                </c:pt>
                <c:pt idx="18" formatCode="0.0000;[Red]0.0000">
                  <c:v>6.9000000000000025E-3</c:v>
                </c:pt>
                <c:pt idx="19" formatCode="0.0000;[Red]0.0000">
                  <c:v>4.400000000000002E-3</c:v>
                </c:pt>
                <c:pt idx="20" formatCode="0.0000;[Red]0.0000">
                  <c:v>3.1666666666666709E-3</c:v>
                </c:pt>
                <c:pt idx="21" formatCode="0.0000;[Red]0.0000">
                  <c:v>1.9666666666666708E-3</c:v>
                </c:pt>
                <c:pt idx="22" formatCode="0.0000;[Red]0.0000">
                  <c:v>1.1000000000000005E-3</c:v>
                </c:pt>
                <c:pt idx="23" formatCode="0.0000;[Red]0.0000">
                  <c:v>5.6666666666666714E-4</c:v>
                </c:pt>
                <c:pt idx="24" formatCode="0.0000;[Red]0.0000">
                  <c:v>4.3333333333333342E-4</c:v>
                </c:pt>
                <c:pt idx="25" formatCode="0.0000;[Red]0.0000">
                  <c:v>3.0000000000000014E-4</c:v>
                </c:pt>
              </c:numCache>
            </c:numRef>
          </c:val>
          <c:smooth val="0"/>
          <c:extLst>
            <c:ext xmlns:c16="http://schemas.microsoft.com/office/drawing/2014/chart" uri="{C3380CC4-5D6E-409C-BE32-E72D297353CC}">
              <c16:uniqueId val="{00000004-F3AE-45DC-9BC1-53A62A7A073F}"/>
            </c:ext>
          </c:extLst>
        </c:ser>
        <c:ser>
          <c:idx val="6"/>
          <c:order val="5"/>
          <c:tx>
            <c:strRef>
              <c:f>'Case (6)'!$G$26</c:f>
              <c:strCache>
                <c:ptCount val="1"/>
                <c:pt idx="0">
                  <c:v>Source 6 /
 LCRS</c:v>
                </c:pt>
              </c:strCache>
            </c:strRef>
          </c:tx>
          <c:spPr>
            <a:ln w="22225" cap="rnd" cmpd="sng" algn="ctr">
              <a:solidFill>
                <a:schemeClr val="accent1">
                  <a:lumMod val="60000"/>
                </a:schemeClr>
              </a:solidFill>
              <a:prstDash val="solid"/>
              <a:round/>
            </a:ln>
            <a:effectLst/>
          </c:spPr>
          <c:marker>
            <c:symbol val="plus"/>
            <c:size val="6"/>
            <c:spPr>
              <a:noFill/>
              <a:ln w="9525" cap="flat" cmpd="sng" algn="ctr">
                <a:solidFill>
                  <a:schemeClr val="accent1">
                    <a:lumMod val="60000"/>
                  </a:schemeClr>
                </a:solidFill>
                <a:prstDash val="solid"/>
                <a:round/>
              </a:ln>
              <a:effectLst/>
            </c:spPr>
          </c:marker>
          <c:cat>
            <c:numRef>
              <c:f>'Case (6)'!$A$28:$A$58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(6)'!$G$28:$G$58</c:f>
              <c:numCache>
                <c:formatCode>General</c:formatCode>
                <c:ptCount val="31"/>
                <c:pt idx="5" formatCode="0.0000;[Red]0.0000">
                  <c:v>0.70709999999999995</c:v>
                </c:pt>
                <c:pt idx="6" formatCode="0.0000;[Red]0.0000">
                  <c:v>0.59289999999999998</c:v>
                </c:pt>
                <c:pt idx="7" formatCode="0.0000;[Red]0.0000">
                  <c:v>0.49720000000000009</c:v>
                </c:pt>
                <c:pt idx="8" formatCode="0.0000;[Red]0.0000">
                  <c:v>0.37410000000000015</c:v>
                </c:pt>
                <c:pt idx="9" formatCode="0.0000;[Red]0.0000">
                  <c:v>0.28150000000000008</c:v>
                </c:pt>
                <c:pt idx="10" formatCode="0.0000;[Red]0.0000">
                  <c:v>0.20569999999999999</c:v>
                </c:pt>
                <c:pt idx="11" formatCode="0.0000;[Red]0.0000">
                  <c:v>0.15040000000000006</c:v>
                </c:pt>
                <c:pt idx="12" formatCode="0.0000;[Red]0.0000">
                  <c:v>9.8700000000000052E-2</c:v>
                </c:pt>
                <c:pt idx="13" formatCode="0.0000;[Red]0.0000">
                  <c:v>6.4800000000000024E-2</c:v>
                </c:pt>
                <c:pt idx="14" formatCode="0.0000;[Red]0.0000">
                  <c:v>4.65E-2</c:v>
                </c:pt>
                <c:pt idx="15" formatCode="0.0000;[Red]0.0000">
                  <c:v>3.3300000000000003E-2</c:v>
                </c:pt>
                <c:pt idx="16" formatCode="0.0000;[Red]0.0000">
                  <c:v>2.0900000000000002E-2</c:v>
                </c:pt>
                <c:pt idx="17" formatCode="0.0000;[Red]0.0000">
                  <c:v>1.3100000000000004E-2</c:v>
                </c:pt>
                <c:pt idx="18" formatCode="0.0000;[Red]0.0000">
                  <c:v>8.6000000000000035E-3</c:v>
                </c:pt>
              </c:numCache>
            </c:numRef>
          </c:val>
          <c:smooth val="0"/>
          <c:extLst>
            <c:ext xmlns:c16="http://schemas.microsoft.com/office/drawing/2014/chart" uri="{C3380CC4-5D6E-409C-BE32-E72D297353CC}">
              <c16:uniqueId val="{00000005-F3AE-45DC-9BC1-53A62A7A073F}"/>
            </c:ext>
          </c:extLst>
        </c:ser>
        <c:ser>
          <c:idx val="8"/>
          <c:order val="7"/>
          <c:tx>
            <c:strRef>
              <c:f>'Case (6)'!$I$26</c:f>
              <c:strCache>
                <c:ptCount val="1"/>
                <c:pt idx="0">
                  <c:v>Source 1 / MUSA-SIC</c:v>
                </c:pt>
              </c:strCache>
            </c:strRef>
          </c:tx>
          <c:spPr>
            <a:ln w="22225" cap="rnd" cmpd="sng" algn="ctr">
              <a:solidFill>
                <a:schemeClr val="accent3">
                  <a:lumMod val="60000"/>
                </a:schemeClr>
              </a:solidFill>
              <a:prstDash val="solid"/>
              <a:round/>
            </a:ln>
            <a:effectLst/>
          </c:spPr>
          <c:marker>
            <c:symbol val="dash"/>
            <c:size val="6"/>
            <c:spPr>
              <a:solidFill>
                <a:schemeClr val="accent3">
                  <a:lumMod val="60000"/>
                </a:schemeClr>
              </a:solidFill>
              <a:ln w="9525" cap="flat" cmpd="sng" algn="ctr">
                <a:solidFill>
                  <a:schemeClr val="accent3">
                    <a:lumMod val="60000"/>
                  </a:schemeClr>
                </a:solidFill>
                <a:prstDash val="solid"/>
                <a:round/>
              </a:ln>
              <a:effectLst/>
            </c:spPr>
          </c:marker>
          <c:cat>
            <c:numRef>
              <c:f>'Case (6)'!$A$28:$A$58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(6)'!$I$28:$I$58</c:f>
              <c:numCache>
                <c:formatCode>General</c:formatCode>
                <c:ptCount val="31"/>
                <c:pt idx="7" formatCode="0.0000;[Red]0.0000">
                  <c:v>0.45240000000000002</c:v>
                </c:pt>
                <c:pt idx="8" formatCode="0.0000;[Red]0.0000">
                  <c:v>0.35080000000000011</c:v>
                </c:pt>
                <c:pt idx="9" formatCode="0.0000;[Red]0.0000">
                  <c:v>0.2671</c:v>
                </c:pt>
                <c:pt idx="10" formatCode="0.0000;[Red]0.0000">
                  <c:v>0.18660000000000004</c:v>
                </c:pt>
                <c:pt idx="11" formatCode="0.0000;[Red]0.0000">
                  <c:v>0.1321</c:v>
                </c:pt>
                <c:pt idx="12" formatCode="0.0000;[Red]0.0000">
                  <c:v>9.5000000000000029E-2</c:v>
                </c:pt>
                <c:pt idx="13" formatCode="0.0000;[Red]0.0000">
                  <c:v>6.0500000000000012E-2</c:v>
                </c:pt>
                <c:pt idx="14" formatCode="0.0000;[Red]0.0000">
                  <c:v>4.1399999999999999E-2</c:v>
                </c:pt>
                <c:pt idx="15" formatCode="0.0000;[Red]0.0000">
                  <c:v>2.5700000000000001E-2</c:v>
                </c:pt>
                <c:pt idx="16" formatCode="0.0000;[Red]0.0000">
                  <c:v>1.8800000000000008E-2</c:v>
                </c:pt>
                <c:pt idx="17" formatCode="0.0000;[Red]0.0000">
                  <c:v>1.1400000000000004E-2</c:v>
                </c:pt>
                <c:pt idx="18" formatCode="0.0000;[Red]0.0000">
                  <c:v>6.8000000000000022E-3</c:v>
                </c:pt>
                <c:pt idx="19" formatCode="0.0000;[Red]0.0000">
                  <c:v>6.1000000000000004E-3</c:v>
                </c:pt>
                <c:pt idx="20" formatCode="0.0000;[Red]0.0000">
                  <c:v>2.8999999999999998E-3</c:v>
                </c:pt>
                <c:pt idx="21" formatCode="0.0000;[Red]0.0000">
                  <c:v>2.0999999999999999E-3</c:v>
                </c:pt>
                <c:pt idx="22" formatCode="0.0000;[Red]0.0000">
                  <c:v>1.7000000000000003E-3</c:v>
                </c:pt>
              </c:numCache>
            </c:numRef>
          </c:val>
          <c:smooth val="0"/>
          <c:extLst>
            <c:ext xmlns:c16="http://schemas.microsoft.com/office/drawing/2014/chart" uri="{C3380CC4-5D6E-409C-BE32-E72D297353CC}">
              <c16:uniqueId val="{00000006-F3AE-45DC-9BC1-53A62A7A073F}"/>
            </c:ext>
          </c:extLst>
        </c:ser>
        <c:ser>
          <c:idx val="9"/>
          <c:order val="8"/>
          <c:tx>
            <c:strRef>
              <c:f>'Case (6)'!$J$26</c:f>
              <c:strCache>
                <c:ptCount val="1"/>
                <c:pt idx="0">
                  <c:v>Source 9/IGMA</c:v>
                </c:pt>
              </c:strCache>
            </c:strRef>
          </c:tx>
          <c:spPr>
            <a:ln w="22225" cap="rnd" cmpd="sng" algn="ctr">
              <a:solidFill>
                <a:schemeClr val="accent4">
                  <a:lumMod val="60000"/>
                </a:schemeClr>
              </a:solidFill>
              <a:prstDash val="solid"/>
              <a:round/>
            </a:ln>
            <a:effectLst/>
          </c:spPr>
          <c:marker>
            <c:symbol val="diamond"/>
            <c:size val="6"/>
            <c:spPr>
              <a:solidFill>
                <a:schemeClr val="accent4">
                  <a:lumMod val="60000"/>
                </a:schemeClr>
              </a:solidFill>
              <a:ln w="9525" cap="flat" cmpd="sng" algn="ctr">
                <a:solidFill>
                  <a:schemeClr val="accent4">
                    <a:lumMod val="60000"/>
                  </a:schemeClr>
                </a:solidFill>
                <a:prstDash val="solid"/>
                <a:round/>
              </a:ln>
              <a:effectLst/>
            </c:spPr>
          </c:marker>
          <c:cat>
            <c:numRef>
              <c:f>'Case (6)'!$A$28:$A$58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(6)'!$J$28:$J$58</c:f>
              <c:numCache>
                <c:formatCode>General</c:formatCode>
                <c:ptCount val="31"/>
                <c:pt idx="0" formatCode="0.0000;[Red]0.0000">
                  <c:v>0.91500000000000004</c:v>
                </c:pt>
                <c:pt idx="3" formatCode="0.0000;[Red]0.0000">
                  <c:v>0.75666666666666704</c:v>
                </c:pt>
                <c:pt idx="5" formatCode="0.0000;[Red]0.0000">
                  <c:v>0.60173160173160201</c:v>
                </c:pt>
                <c:pt idx="6" formatCode="0.0000;[Red]0.0000">
                  <c:v>0.51501501501501501</c:v>
                </c:pt>
                <c:pt idx="7" formatCode="0.0000;[Red]0.0000">
                  <c:v>0.42717086834733914</c:v>
                </c:pt>
                <c:pt idx="8" formatCode="0.0000;[Red]0.0000">
                  <c:v>0.36178861788617911</c:v>
                </c:pt>
                <c:pt idx="9" formatCode="0.0000;[Red]0.0000">
                  <c:v>0.27327746741154602</c:v>
                </c:pt>
                <c:pt idx="10" formatCode="0.0000;[Red]0.0000">
                  <c:v>0.21260306242638399</c:v>
                </c:pt>
                <c:pt idx="11" formatCode="0.0000;[Red]0.0000">
                  <c:v>0.15909090909090906</c:v>
                </c:pt>
                <c:pt idx="12" formatCode="0.0000;[Red]0.0000">
                  <c:v>0.11951754385964898</c:v>
                </c:pt>
                <c:pt idx="13" formatCode="0.0000;[Red]0.0000">
                  <c:v>8.6071987480438164E-2</c:v>
                </c:pt>
                <c:pt idx="14" formatCode="0.0000;[Red]0.0000">
                  <c:v>5.5090655509065597E-2</c:v>
                </c:pt>
                <c:pt idx="15" formatCode="0.0000;[Red]0.0000">
                  <c:v>4.0160642570281097E-2</c:v>
                </c:pt>
                <c:pt idx="16" formatCode="0.0000;[Red]0.0000">
                  <c:v>2.3178807947019899E-2</c:v>
                </c:pt>
                <c:pt idx="17" formatCode="0.0000;[Red]0.0000">
                  <c:v>1.6388888888888908E-2</c:v>
                </c:pt>
                <c:pt idx="18" formatCode="0.0000;[Red]0.0000">
                  <c:v>1.1060606060606101E-2</c:v>
                </c:pt>
              </c:numCache>
            </c:numRef>
          </c:val>
          <c:smooth val="0"/>
          <c:extLst>
            <c:ext xmlns:c16="http://schemas.microsoft.com/office/drawing/2014/chart" uri="{C3380CC4-5D6E-409C-BE32-E72D297353CC}">
              <c16:uniqueId val="{00000007-F3AE-45DC-9BC1-53A62A7A073F}"/>
            </c:ext>
          </c:extLst>
        </c:ser>
        <c:ser>
          <c:idx val="10"/>
          <c:order val="9"/>
          <c:tx>
            <c:strRef>
              <c:f>'Case (6)'!$K$26</c:f>
              <c:strCache>
                <c:ptCount val="1"/>
                <c:pt idx="0">
                  <c:v>Source 4/RSMA  (0.5 CP)</c:v>
                </c:pt>
              </c:strCache>
            </c:strRef>
          </c:tx>
          <c:spPr>
            <a:ln w="22225" cap="rnd" cmpd="sng" algn="ctr">
              <a:solidFill>
                <a:schemeClr val="accent5">
                  <a:lumMod val="60000"/>
                </a:schemeClr>
              </a:solidFill>
              <a:prstDash val="solid"/>
              <a:round/>
            </a:ln>
            <a:effectLst/>
          </c:spPr>
          <c:marker>
            <c:symbol val="square"/>
            <c:size val="6"/>
            <c:spPr>
              <a:solidFill>
                <a:schemeClr val="accent5">
                  <a:lumMod val="60000"/>
                </a:schemeClr>
              </a:solidFill>
              <a:ln w="9525" cap="flat" cmpd="sng" algn="ctr">
                <a:solidFill>
                  <a:schemeClr val="accent5">
                    <a:lumMod val="60000"/>
                  </a:schemeClr>
                </a:solidFill>
                <a:prstDash val="solid"/>
                <a:round/>
              </a:ln>
              <a:effectLst/>
            </c:spPr>
          </c:marker>
          <c:cat>
            <c:numRef>
              <c:f>'Case (6)'!$A$28:$A$58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(6)'!$K$28:$K$58</c:f>
              <c:numCache>
                <c:formatCode>General</c:formatCode>
                <c:ptCount val="31"/>
                <c:pt idx="5" formatCode="0.0000;[Red]0.0000">
                  <c:v>0.60310000000000019</c:v>
                </c:pt>
                <c:pt idx="6" formatCode="0.0000;[Red]0.0000">
                  <c:v>0.49370000000000008</c:v>
                </c:pt>
                <c:pt idx="7" formatCode="0.0000;[Red]0.0000">
                  <c:v>0.40540000000000009</c:v>
                </c:pt>
                <c:pt idx="8" formatCode="0.0000;[Red]0.0000">
                  <c:v>0.3076000000000001</c:v>
                </c:pt>
                <c:pt idx="9" formatCode="0.0000;[Red]0.0000">
                  <c:v>0.23519999999999999</c:v>
                </c:pt>
                <c:pt idx="10" formatCode="0.0000;[Red]0.0000">
                  <c:v>0.16539999999999999</c:v>
                </c:pt>
                <c:pt idx="11" formatCode="0.0000;[Red]0.0000">
                  <c:v>0.1105</c:v>
                </c:pt>
                <c:pt idx="12" formatCode="0.0000;[Red]0.0000">
                  <c:v>7.5200000000000003E-2</c:v>
                </c:pt>
                <c:pt idx="13" formatCode="0.0000;[Red]0.0000">
                  <c:v>4.9800000000000018E-2</c:v>
                </c:pt>
                <c:pt idx="14" formatCode="0.0000;[Red]0.0000">
                  <c:v>3.15E-2</c:v>
                </c:pt>
                <c:pt idx="15" formatCode="0.0000;[Red]0.0000">
                  <c:v>2.0299999999999999E-2</c:v>
                </c:pt>
              </c:numCache>
            </c:numRef>
          </c:val>
          <c:smooth val="0"/>
          <c:extLst>
            <c:ext xmlns:c16="http://schemas.microsoft.com/office/drawing/2014/chart" uri="{C3380CC4-5D6E-409C-BE32-E72D297353CC}">
              <c16:uniqueId val="{00000008-F3AE-45DC-9BC1-53A62A7A073F}"/>
            </c:ext>
          </c:extLst>
        </c:ser>
        <c:ser>
          <c:idx val="11"/>
          <c:order val="10"/>
          <c:tx>
            <c:strRef>
              <c:f>'Case (6)'!$L$26</c:f>
              <c:strCache>
                <c:ptCount val="1"/>
                <c:pt idx="0">
                  <c:v>Source 4/RSMA (1.5 CP)</c:v>
                </c:pt>
              </c:strCache>
            </c:strRef>
          </c:tx>
          <c:spPr>
            <a:ln w="22225" cap="rnd" cmpd="sng" algn="ctr">
              <a:solidFill>
                <a:schemeClr val="accent6">
                  <a:lumMod val="60000"/>
                </a:schemeClr>
              </a:solidFill>
              <a:prstDash val="solid"/>
              <a:round/>
            </a:ln>
            <a:effectLst/>
          </c:spPr>
          <c:marker>
            <c:symbol val="triangle"/>
            <c:size val="6"/>
            <c:spPr>
              <a:solidFill>
                <a:schemeClr val="accent6">
                  <a:lumMod val="60000"/>
                </a:schemeClr>
              </a:solidFill>
              <a:ln w="9525" cap="flat" cmpd="sng" algn="ctr">
                <a:solidFill>
                  <a:schemeClr val="accent6">
                    <a:lumMod val="60000"/>
                  </a:schemeClr>
                </a:solidFill>
                <a:prstDash val="solid"/>
                <a:round/>
              </a:ln>
              <a:effectLst/>
            </c:spPr>
          </c:marker>
          <c:cat>
            <c:numRef>
              <c:f>'Case (6)'!$A$28:$A$58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(6)'!$L$28:$L$58</c:f>
              <c:numCache>
                <c:formatCode>General</c:formatCode>
                <c:ptCount val="31"/>
                <c:pt idx="5" formatCode="0.0000;[Red]0.0000">
                  <c:v>0.61240000000000028</c:v>
                </c:pt>
                <c:pt idx="6" formatCode="0.0000;[Red]0.0000">
                  <c:v>0.50949999999999973</c:v>
                </c:pt>
                <c:pt idx="7" formatCode="0.0000;[Red]0.0000">
                  <c:v>0.41600000000000009</c:v>
                </c:pt>
                <c:pt idx="8" formatCode="0.0000;[Red]0.0000">
                  <c:v>0.31810000000000016</c:v>
                </c:pt>
                <c:pt idx="9" formatCode="0.0000;[Red]0.0000">
                  <c:v>0.23960000000000001</c:v>
                </c:pt>
                <c:pt idx="10" formatCode="0.0000;[Red]0.0000">
                  <c:v>0.17100000000000001</c:v>
                </c:pt>
                <c:pt idx="11" formatCode="0.0000;[Red]0.0000">
                  <c:v>0.11509999999999998</c:v>
                </c:pt>
                <c:pt idx="12" formatCode="0.0000;[Red]0.0000">
                  <c:v>7.9900000000000027E-2</c:v>
                </c:pt>
                <c:pt idx="13" formatCode="0.0000;[Red]0.0000">
                  <c:v>5.3699999999999998E-2</c:v>
                </c:pt>
                <c:pt idx="14" formatCode="0.0000;[Red]0.0000">
                  <c:v>3.4599999999999999E-2</c:v>
                </c:pt>
                <c:pt idx="15" formatCode="0.0000;[Red]0.0000">
                  <c:v>2.3199999999999991E-2</c:v>
                </c:pt>
              </c:numCache>
            </c:numRef>
          </c:val>
          <c:smooth val="0"/>
          <c:extLst>
            <c:ext xmlns:c16="http://schemas.microsoft.com/office/drawing/2014/chart" uri="{C3380CC4-5D6E-409C-BE32-E72D297353CC}">
              <c16:uniqueId val="{00000009-F3AE-45DC-9BC1-53A62A7A073F}"/>
            </c:ext>
          </c:extLst>
        </c:ser>
        <c:ser>
          <c:idx val="12"/>
          <c:order val="11"/>
          <c:tx>
            <c:strRef>
              <c:f>'Case (6)'!$M$26</c:f>
              <c:strCache>
                <c:ptCount val="1"/>
                <c:pt idx="0">
                  <c:v>Source 3 /
UGMA</c:v>
                </c:pt>
              </c:strCache>
            </c:strRef>
          </c:tx>
          <c:spPr>
            <a:ln w="22225" cap="rnd" cmpd="sng" algn="ctr">
              <a:solidFill>
                <a:schemeClr val="accent1">
                  <a:lumMod val="80000"/>
                  <a:lumOff val="20000"/>
                </a:schemeClr>
              </a:solidFill>
              <a:prstDash val="solid"/>
              <a:round/>
            </a:ln>
            <a:effectLst/>
          </c:spPr>
          <c:marker>
            <c:symbol val="x"/>
            <c:size val="6"/>
            <c:spPr>
              <a:noFill/>
              <a:ln w="9525" cap="flat" cmpd="sng" algn="ctr">
                <a:solidFill>
                  <a:schemeClr val="accent1">
                    <a:lumMod val="80000"/>
                    <a:lumOff val="20000"/>
                  </a:schemeClr>
                </a:solidFill>
                <a:prstDash val="solid"/>
                <a:round/>
              </a:ln>
              <a:effectLst/>
            </c:spPr>
          </c:marker>
          <c:cat>
            <c:numRef>
              <c:f>'Case (6)'!$A$28:$A$58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(6)'!$M$28:$M$58</c:f>
              <c:numCache>
                <c:formatCode>General</c:formatCode>
                <c:ptCount val="31"/>
                <c:pt idx="7" formatCode="0.0000;[Red]0.0000">
                  <c:v>0.4225083333333311</c:v>
                </c:pt>
                <c:pt idx="9" formatCode="0.0000;[Red]0.0000">
                  <c:v>0.236116666666667</c:v>
                </c:pt>
                <c:pt idx="11" formatCode="0.0000;[Red]0.0000">
                  <c:v>0.11919999999999797</c:v>
                </c:pt>
                <c:pt idx="13" formatCode="0.0000;[Red]0.0000">
                  <c:v>5.2541666666666299E-2</c:v>
                </c:pt>
                <c:pt idx="15" formatCode="0.0000;[Red]0.0000">
                  <c:v>2.2775000000000208E-2</c:v>
                </c:pt>
                <c:pt idx="17" formatCode="0.0000;[Red]0.0000">
                  <c:v>8.7333333333333308E-3</c:v>
                </c:pt>
                <c:pt idx="19" formatCode="0.0000;[Red]0.0000">
                  <c:v>3.7916666666666611E-3</c:v>
                </c:pt>
              </c:numCache>
            </c:numRef>
          </c:val>
          <c:smooth val="0"/>
          <c:extLst>
            <c:ext xmlns:c16="http://schemas.microsoft.com/office/drawing/2014/chart" uri="{C3380CC4-5D6E-409C-BE32-E72D297353CC}">
              <c16:uniqueId val="{0000000A-F3AE-45DC-9BC1-53A62A7A073F}"/>
            </c:ext>
          </c:extLst>
        </c:ser>
        <c:ser>
          <c:idx val="13"/>
          <c:order val="12"/>
          <c:tx>
            <c:strRef>
              <c:f>'Case (6)'!$N$26</c:f>
              <c:strCache>
                <c:ptCount val="1"/>
                <c:pt idx="0">
                  <c:v>Source 3 /
MUSA</c:v>
                </c:pt>
              </c:strCache>
            </c:strRef>
          </c:tx>
          <c:spPr>
            <a:ln w="22225" cap="rnd" cmpd="sng" algn="ctr">
              <a:solidFill>
                <a:schemeClr val="accent2">
                  <a:lumMod val="80000"/>
                  <a:lumOff val="20000"/>
                </a:schemeClr>
              </a:solidFill>
              <a:prstDash val="solid"/>
              <a:round/>
            </a:ln>
            <a:effectLst/>
          </c:spPr>
          <c:marker>
            <c:symbol val="star"/>
            <c:size val="6"/>
            <c:spPr>
              <a:noFill/>
              <a:ln w="9525" cap="flat" cmpd="sng" algn="ctr">
                <a:solidFill>
                  <a:schemeClr val="accent2">
                    <a:lumMod val="80000"/>
                    <a:lumOff val="20000"/>
                  </a:schemeClr>
                </a:solidFill>
                <a:prstDash val="solid"/>
                <a:round/>
              </a:ln>
              <a:effectLst/>
            </c:spPr>
          </c:marker>
          <c:cat>
            <c:numRef>
              <c:f>'Case (6)'!$A$28:$A$58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(6)'!$N$28:$N$58</c:f>
              <c:numCache>
                <c:formatCode>General</c:formatCode>
                <c:ptCount val="31"/>
                <c:pt idx="7" formatCode="0.0000;[Red]0.0000">
                  <c:v>0.41964166666666508</c:v>
                </c:pt>
                <c:pt idx="9" formatCode="0.0000;[Red]0.0000">
                  <c:v>0.23529166666666701</c:v>
                </c:pt>
                <c:pt idx="11" formatCode="0.0000;[Red]0.0000">
                  <c:v>0.11476666666666503</c:v>
                </c:pt>
                <c:pt idx="13" formatCode="0.0000;[Red]0.0000">
                  <c:v>5.1708333333333023E-2</c:v>
                </c:pt>
                <c:pt idx="15" formatCode="0.0000;[Red]0.0000">
                  <c:v>2.3308333333333493E-2</c:v>
                </c:pt>
                <c:pt idx="17" formatCode="0.0000;[Red]0.0000">
                  <c:v>1.00416666666667E-2</c:v>
                </c:pt>
                <c:pt idx="19" formatCode="0.0000;[Red]0.0000">
                  <c:v>3.3583333333333299E-3</c:v>
                </c:pt>
              </c:numCache>
            </c:numRef>
          </c:val>
          <c:smooth val="0"/>
          <c:extLst>
            <c:ext xmlns:c16="http://schemas.microsoft.com/office/drawing/2014/chart" uri="{C3380CC4-5D6E-409C-BE32-E72D297353CC}">
              <c16:uniqueId val="{0000000B-F3AE-45DC-9BC1-53A62A7A073F}"/>
            </c:ext>
          </c:extLst>
        </c:ser>
        <c:ser>
          <c:idx val="14"/>
          <c:order val="13"/>
          <c:tx>
            <c:strRef>
              <c:f>'Case (6)'!$O$26</c:f>
              <c:strCache>
                <c:ptCount val="1"/>
                <c:pt idx="0">
                  <c:v>Source 9/IGMA, LMMSE</c:v>
                </c:pt>
              </c:strCache>
            </c:strRef>
          </c:tx>
          <c:spPr>
            <a:ln w="22225" cap="rnd" cmpd="sng" algn="ctr">
              <a:solidFill>
                <a:schemeClr val="accent3">
                  <a:lumMod val="80000"/>
                  <a:lumOff val="20000"/>
                </a:schemeClr>
              </a:solidFill>
              <a:prstDash val="solid"/>
              <a:round/>
            </a:ln>
            <a:effectLst/>
          </c:spPr>
          <c:marker>
            <c:symbol val="circle"/>
            <c:size val="6"/>
            <c:spPr>
              <a:solidFill>
                <a:schemeClr val="accent3">
                  <a:lumMod val="80000"/>
                  <a:lumOff val="20000"/>
                </a:schemeClr>
              </a:solidFill>
              <a:ln w="9525" cap="flat" cmpd="sng" algn="ctr">
                <a:solidFill>
                  <a:schemeClr val="accent3">
                    <a:lumMod val="80000"/>
                    <a:lumOff val="20000"/>
                  </a:schemeClr>
                </a:solidFill>
                <a:prstDash val="solid"/>
                <a:round/>
              </a:ln>
              <a:effectLst/>
            </c:spPr>
          </c:marker>
          <c:cat>
            <c:numRef>
              <c:f>'Case (6)'!$A$28:$A$58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(6)'!$O$28:$O$58</c:f>
              <c:numCache>
                <c:formatCode>General</c:formatCode>
                <c:ptCount val="31"/>
                <c:pt idx="8" formatCode="0.0000;[Red]0.0000">
                  <c:v>0.30150000000000016</c:v>
                </c:pt>
                <c:pt idx="10" formatCode="0.0000;[Red]0.0000">
                  <c:v>0.16120000000000001</c:v>
                </c:pt>
                <c:pt idx="12" formatCode="0.0000;[Red]0.0000">
                  <c:v>7.8267000000000003E-2</c:v>
                </c:pt>
                <c:pt idx="14" formatCode="0.0000;[Red]0.0000">
                  <c:v>3.466700000000001E-2</c:v>
                </c:pt>
                <c:pt idx="16" formatCode="0.0000;[Red]0.0000">
                  <c:v>1.4067E-2</c:v>
                </c:pt>
              </c:numCache>
            </c:numRef>
          </c:val>
          <c:smooth val="0"/>
          <c:extLst>
            <c:ext xmlns:c16="http://schemas.microsoft.com/office/drawing/2014/chart" uri="{C3380CC4-5D6E-409C-BE32-E72D297353CC}">
              <c16:uniqueId val="{0000000C-F3AE-45DC-9BC1-53A62A7A073F}"/>
            </c:ext>
          </c:extLst>
        </c:ser>
        <c:dLbls>
          <c:showLegendKey val="0"/>
          <c:showVal val="0"/>
          <c:showCatName val="0"/>
          <c:showSerName val="0"/>
          <c:showPercent val="0"/>
          <c:showBubbleSize val="0"/>
        </c:dLbls>
        <c:marker val="1"/>
        <c:smooth val="0"/>
        <c:axId val="302799488"/>
        <c:axId val="302813568"/>
        <c:extLst>
          <c:ext xmlns:c15="http://schemas.microsoft.com/office/drawing/2012/chart" uri="{02D57815-91ED-43cb-92C2-25804820EDAC}">
            <c15:filteredLineSeries>
              <c15:ser>
                <c:idx val="7"/>
                <c:order val="6"/>
                <c:tx>
                  <c:strRef>
                    <c:extLst>
                      <c:ext uri="{02D57815-91ED-43cb-92C2-25804820EDAC}">
                        <c15:formulaRef>
                          <c15:sqref>'Case (6)'!$H$26</c15:sqref>
                        </c15:formulaRef>
                      </c:ext>
                    </c:extLst>
                    <c:strCache>
                      <c:ptCount val="1"/>
                      <c:pt idx="0">
                        <c:v>Source 1 /
MUSA-EPA</c:v>
                      </c:pt>
                    </c:strCache>
                  </c:strRef>
                </c:tx>
                <c:spPr>
                  <a:ln w="22225" cap="rnd" cmpd="sng" algn="ctr">
                    <a:solidFill>
                      <a:schemeClr val="accent2">
                        <a:lumMod val="60000"/>
                      </a:schemeClr>
                    </a:solidFill>
                    <a:prstDash val="solid"/>
                    <a:round/>
                  </a:ln>
                  <a:effectLst/>
                </c:spPr>
                <c:marker>
                  <c:symbol val="dot"/>
                  <c:size val="6"/>
                  <c:spPr>
                    <a:solidFill>
                      <a:schemeClr val="accent2">
                        <a:lumMod val="60000"/>
                      </a:schemeClr>
                    </a:solidFill>
                    <a:ln w="9525" cap="flat" cmpd="sng" algn="ctr">
                      <a:solidFill>
                        <a:schemeClr val="accent2">
                          <a:lumMod val="60000"/>
                        </a:schemeClr>
                      </a:solidFill>
                      <a:prstDash val="solid"/>
                      <a:round/>
                    </a:ln>
                    <a:effectLst/>
                  </c:spPr>
                </c:marker>
                <c:cat>
                  <c:numRef>
                    <c:extLst>
                      <c:ext uri="{02D57815-91ED-43cb-92C2-25804820EDAC}">
                        <c15:formulaRef>
                          <c15:sqref>'Case (6)'!$A$28:$A$58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c:ext uri="{02D57815-91ED-43cb-92C2-25804820EDAC}">
                        <c15:formulaRef>
                          <c15:sqref>'Case (6)'!$H$28:$H$58</c15:sqref>
                        </c15:formulaRef>
                      </c:ext>
                    </c:extLst>
                    <c:numCache>
                      <c:formatCode>General</c:formatCode>
                      <c:ptCount val="31"/>
                    </c:numCache>
                  </c:numRef>
                </c:val>
                <c:smooth val="0"/>
                <c:extLst>
                  <c:ext xmlns:c16="http://schemas.microsoft.com/office/drawing/2014/chart" uri="{C3380CC4-5D6E-409C-BE32-E72D297353CC}">
                    <c16:uniqueId val="{0000000D-F3AE-45DC-9BC1-53A62A7A073F}"/>
                  </c:ext>
                </c:extLst>
              </c15:ser>
            </c15:filteredLineSeries>
            <c15:filteredLineSeries>
              <c15:ser>
                <c:idx val="15"/>
                <c:order val="14"/>
                <c:tx>
                  <c:strRef>
                    <c:extLst xmlns:c15="http://schemas.microsoft.com/office/drawing/2012/chart">
                      <c:ext xmlns:c15="http://schemas.microsoft.com/office/drawing/2012/chart" uri="{02D57815-91ED-43cb-92C2-25804820EDAC}">
                        <c15:formulaRef>
                          <c15:sqref>'Case (6)'!$P$26</c15:sqref>
                        </c15:formulaRef>
                      </c:ext>
                    </c:extLst>
                    <c:strCache>
                      <c:ptCount val="1"/>
                      <c:pt idx="0">
                        <c:v>Company X /
 Scheme Y</c:v>
                      </c:pt>
                    </c:strCache>
                  </c:strRef>
                </c:tx>
                <c:spPr>
                  <a:ln w="22225" cap="rnd" cmpd="sng" algn="ctr">
                    <a:solidFill>
                      <a:schemeClr val="accent4">
                        <a:lumMod val="80000"/>
                        <a:lumOff val="20000"/>
                      </a:schemeClr>
                    </a:solidFill>
                    <a:prstDash val="solid"/>
                    <a:round/>
                  </a:ln>
                  <a:effectLst/>
                </c:spPr>
                <c:marker>
                  <c:symbol val="plus"/>
                  <c:size val="6"/>
                  <c:spPr>
                    <a:noFill/>
                    <a:ln w="9525" cap="flat" cmpd="sng" algn="ctr">
                      <a:solidFill>
                        <a:schemeClr val="accent4">
                          <a:lumMod val="80000"/>
                          <a:lumOff val="20000"/>
                        </a:schemeClr>
                      </a:solidFill>
                      <a:prstDash val="solid"/>
                      <a:round/>
                    </a:ln>
                    <a:effectLst/>
                  </c:spPr>
                </c:marker>
                <c:cat>
                  <c:numRef>
                    <c:extLst xmlns:c15="http://schemas.microsoft.com/office/drawing/2012/chart">
                      <c:ext xmlns:c15="http://schemas.microsoft.com/office/drawing/2012/chart" uri="{02D57815-91ED-43cb-92C2-25804820EDAC}">
                        <c15:formulaRef>
                          <c15:sqref>'Case (6)'!$A$28:$A$58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(6)'!$P$28:$P$58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0E-F3AE-45DC-9BC1-53A62A7A073F}"/>
                  </c:ext>
                </c:extLst>
              </c15:ser>
            </c15:filteredLineSeries>
            <c15:filteredLineSeries>
              <c15:ser>
                <c:idx val="16"/>
                <c:order val="15"/>
                <c:tx>
                  <c:strRef>
                    <c:extLst xmlns:c15="http://schemas.microsoft.com/office/drawing/2012/chart">
                      <c:ext xmlns:c15="http://schemas.microsoft.com/office/drawing/2012/chart" uri="{02D57815-91ED-43cb-92C2-25804820EDAC}">
                        <c15:formulaRef>
                          <c15:sqref>'Case (6)'!$Q$26</c15:sqref>
                        </c15:formulaRef>
                      </c:ext>
                    </c:extLst>
                    <c:strCache>
                      <c:ptCount val="1"/>
                      <c:pt idx="0">
                        <c:v>Company X /
 Scheme Y</c:v>
                      </c:pt>
                    </c:strCache>
                  </c:strRef>
                </c:tx>
                <c:spPr>
                  <a:ln w="22225" cap="rnd" cmpd="sng" algn="ctr">
                    <a:solidFill>
                      <a:schemeClr val="accent5">
                        <a:lumMod val="80000"/>
                        <a:lumOff val="20000"/>
                      </a:schemeClr>
                    </a:solidFill>
                    <a:prstDash val="solid"/>
                    <a:round/>
                  </a:ln>
                  <a:effectLst/>
                </c:spPr>
                <c:marker>
                  <c:symbol val="dot"/>
                  <c:size val="6"/>
                  <c:spPr>
                    <a:solidFill>
                      <a:schemeClr val="accent5">
                        <a:lumMod val="80000"/>
                        <a:lumOff val="20000"/>
                      </a:schemeClr>
                    </a:solidFill>
                    <a:ln w="9525" cap="flat" cmpd="sng" algn="ctr">
                      <a:solidFill>
                        <a:schemeClr val="accent5">
                          <a:lumMod val="80000"/>
                          <a:lumOff val="20000"/>
                        </a:schemeClr>
                      </a:solidFill>
                      <a:prstDash val="solid"/>
                      <a:round/>
                    </a:ln>
                    <a:effectLst/>
                  </c:spPr>
                </c:marker>
                <c:cat>
                  <c:numRef>
                    <c:extLst xmlns:c15="http://schemas.microsoft.com/office/drawing/2012/chart">
                      <c:ext xmlns:c15="http://schemas.microsoft.com/office/drawing/2012/chart" uri="{02D57815-91ED-43cb-92C2-25804820EDAC}">
                        <c15:formulaRef>
                          <c15:sqref>'Case (6)'!$A$28:$A$58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(6)'!$Q$28:$Q$58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0F-F3AE-45DC-9BC1-53A62A7A073F}"/>
                  </c:ext>
                </c:extLst>
              </c15:ser>
            </c15:filteredLineSeries>
            <c15:filteredLineSeries>
              <c15:ser>
                <c:idx val="17"/>
                <c:order val="16"/>
                <c:tx>
                  <c:strRef>
                    <c:extLst xmlns:c15="http://schemas.microsoft.com/office/drawing/2012/chart">
                      <c:ext xmlns:c15="http://schemas.microsoft.com/office/drawing/2012/chart" uri="{02D57815-91ED-43cb-92C2-25804820EDAC}">
                        <c15:formulaRef>
                          <c15:sqref>'Case (6)'!$R$26</c15:sqref>
                        </c15:formulaRef>
                      </c:ext>
                    </c:extLst>
                    <c:strCache>
                      <c:ptCount val="1"/>
                      <c:pt idx="0">
                        <c:v>Company X /
 Scheme Y</c:v>
                      </c:pt>
                    </c:strCache>
                  </c:strRef>
                </c:tx>
                <c:spPr>
                  <a:ln w="22225" cap="rnd" cmpd="sng" algn="ctr">
                    <a:solidFill>
                      <a:schemeClr val="accent6">
                        <a:lumMod val="80000"/>
                        <a:lumOff val="20000"/>
                      </a:schemeClr>
                    </a:solidFill>
                    <a:prstDash val="solid"/>
                    <a:round/>
                  </a:ln>
                  <a:effectLst/>
                </c:spPr>
                <c:marker>
                  <c:symbol val="dash"/>
                  <c:size val="6"/>
                  <c:spPr>
                    <a:solidFill>
                      <a:schemeClr val="accent6">
                        <a:lumMod val="80000"/>
                        <a:lumOff val="20000"/>
                      </a:schemeClr>
                    </a:solidFill>
                    <a:ln w="9525" cap="flat" cmpd="sng" algn="ctr">
                      <a:solidFill>
                        <a:schemeClr val="accent6">
                          <a:lumMod val="80000"/>
                          <a:lumOff val="20000"/>
                        </a:schemeClr>
                      </a:solidFill>
                      <a:prstDash val="solid"/>
                      <a:round/>
                    </a:ln>
                    <a:effectLst/>
                  </c:spPr>
                </c:marker>
                <c:cat>
                  <c:numRef>
                    <c:extLst xmlns:c15="http://schemas.microsoft.com/office/drawing/2012/chart">
                      <c:ext xmlns:c15="http://schemas.microsoft.com/office/drawing/2012/chart" uri="{02D57815-91ED-43cb-92C2-25804820EDAC}">
                        <c15:formulaRef>
                          <c15:sqref>'Case (6)'!$A$28:$A$58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(6)'!$R$28:$R$58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0-F3AE-45DC-9BC1-53A62A7A073F}"/>
                  </c:ext>
                </c:extLst>
              </c15:ser>
            </c15:filteredLineSeries>
            <c15:filteredLineSeries>
              <c15:ser>
                <c:idx val="18"/>
                <c:order val="17"/>
                <c:tx>
                  <c:strRef>
                    <c:extLst xmlns:c15="http://schemas.microsoft.com/office/drawing/2012/chart">
                      <c:ext xmlns:c15="http://schemas.microsoft.com/office/drawing/2012/chart" uri="{02D57815-91ED-43cb-92C2-25804820EDAC}">
                        <c15:formulaRef>
                          <c15:sqref>'Case (6)'!$S$26</c15:sqref>
                        </c15:formulaRef>
                      </c:ext>
                    </c:extLst>
                    <c:strCache>
                      <c:ptCount val="1"/>
                      <c:pt idx="0">
                        <c:v>Company X /
 Scheme Y</c:v>
                      </c:pt>
                    </c:strCache>
                  </c:strRef>
                </c:tx>
                <c:spPr>
                  <a:ln w="22225" cap="rnd" cmpd="sng" algn="ctr">
                    <a:solidFill>
                      <a:schemeClr val="accent1">
                        <a:lumMod val="80000"/>
                      </a:schemeClr>
                    </a:solidFill>
                    <a:prstDash val="solid"/>
                    <a:round/>
                  </a:ln>
                  <a:effectLst/>
                </c:spPr>
                <c:marker>
                  <c:symbol val="diamond"/>
                  <c:size val="6"/>
                  <c:spPr>
                    <a:solidFill>
                      <a:schemeClr val="accent1">
                        <a:lumMod val="80000"/>
                      </a:schemeClr>
                    </a:solidFill>
                    <a:ln w="9525" cap="flat" cmpd="sng" algn="ctr">
                      <a:solidFill>
                        <a:schemeClr val="accent1">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(6)'!$S$28:$S$58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1-F3AE-45DC-9BC1-53A62A7A073F}"/>
                  </c:ext>
                </c:extLst>
              </c15:ser>
            </c15:filteredLineSeries>
            <c15:filteredLineSeries>
              <c15:ser>
                <c:idx val="19"/>
                <c:order val="18"/>
                <c:tx>
                  <c:strRef>
                    <c:extLst xmlns:c15="http://schemas.microsoft.com/office/drawing/2012/chart">
                      <c:ext xmlns:c15="http://schemas.microsoft.com/office/drawing/2012/chart" uri="{02D57815-91ED-43cb-92C2-25804820EDAC}">
                        <c15:formulaRef>
                          <c15:sqref>'Case (6)'!$T$26</c15:sqref>
                        </c15:formulaRef>
                      </c:ext>
                    </c:extLst>
                    <c:strCache>
                      <c:ptCount val="1"/>
                      <c:pt idx="0">
                        <c:v>Company X /
 Scheme Y</c:v>
                      </c:pt>
                    </c:strCache>
                  </c:strRef>
                </c:tx>
                <c:spPr>
                  <a:ln w="22225" cap="rnd" cmpd="sng" algn="ctr">
                    <a:solidFill>
                      <a:schemeClr val="accent2">
                        <a:lumMod val="80000"/>
                      </a:schemeClr>
                    </a:solidFill>
                    <a:prstDash val="solid"/>
                    <a:round/>
                  </a:ln>
                  <a:effectLst/>
                </c:spPr>
                <c:marker>
                  <c:symbol val="square"/>
                  <c:size val="6"/>
                  <c:spPr>
                    <a:solidFill>
                      <a:schemeClr val="accent2">
                        <a:lumMod val="80000"/>
                      </a:schemeClr>
                    </a:solidFill>
                    <a:ln w="9525" cap="flat" cmpd="sng" algn="ctr">
                      <a:solidFill>
                        <a:schemeClr val="accent2">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(6)'!$T$28:$T$58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2-F3AE-45DC-9BC1-53A62A7A073F}"/>
                  </c:ext>
                </c:extLst>
              </c15:ser>
            </c15:filteredLineSeries>
            <c15:filteredLineSeries>
              <c15:ser>
                <c:idx val="20"/>
                <c:order val="19"/>
                <c:tx>
                  <c:strRef>
                    <c:extLst xmlns:c15="http://schemas.microsoft.com/office/drawing/2012/chart">
                      <c:ext xmlns:c15="http://schemas.microsoft.com/office/drawing/2012/chart" uri="{02D57815-91ED-43cb-92C2-25804820EDAC}">
                        <c15:formulaRef>
                          <c15:sqref>'Case (6)'!$U$26</c15:sqref>
                        </c15:formulaRef>
                      </c:ext>
                    </c:extLst>
                    <c:strCache>
                      <c:ptCount val="1"/>
                      <c:pt idx="0">
                        <c:v>Company X /
 Scheme Y</c:v>
                      </c:pt>
                    </c:strCache>
                  </c:strRef>
                </c:tx>
                <c:spPr>
                  <a:ln w="22225" cap="rnd" cmpd="sng" algn="ctr">
                    <a:solidFill>
                      <a:schemeClr val="accent3">
                        <a:lumMod val="80000"/>
                      </a:schemeClr>
                    </a:solidFill>
                    <a:prstDash val="solid"/>
                    <a:round/>
                  </a:ln>
                  <a:effectLst/>
                </c:spPr>
                <c:marker>
                  <c:symbol val="triangle"/>
                  <c:size val="6"/>
                  <c:spPr>
                    <a:solidFill>
                      <a:schemeClr val="accent3">
                        <a:lumMod val="80000"/>
                      </a:schemeClr>
                    </a:solidFill>
                    <a:ln w="9525" cap="flat" cmpd="sng" algn="ctr">
                      <a:solidFill>
                        <a:schemeClr val="accent3">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(6)'!$U$28:$U$58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3-F3AE-45DC-9BC1-53A62A7A073F}"/>
                  </c:ext>
                </c:extLst>
              </c15:ser>
            </c15:filteredLineSeries>
            <c15:filteredLineSeries>
              <c15:ser>
                <c:idx val="21"/>
                <c:order val="20"/>
                <c:tx>
                  <c:strRef>
                    <c:extLst xmlns:c15="http://schemas.microsoft.com/office/drawing/2012/chart">
                      <c:ext xmlns:c15="http://schemas.microsoft.com/office/drawing/2012/chart" uri="{02D57815-91ED-43cb-92C2-25804820EDAC}">
                        <c15:formulaRef>
                          <c15:sqref>'Case (6)'!$V$26</c15:sqref>
                        </c15:formulaRef>
                      </c:ext>
                    </c:extLst>
                    <c:strCache>
                      <c:ptCount val="1"/>
                      <c:pt idx="0">
                        <c:v>Company X /
 Scheme Y</c:v>
                      </c:pt>
                    </c:strCache>
                  </c:strRef>
                </c:tx>
                <c:spPr>
                  <a:ln w="22225" cap="rnd" cmpd="sng" algn="ctr">
                    <a:solidFill>
                      <a:schemeClr val="accent4">
                        <a:lumMod val="80000"/>
                      </a:schemeClr>
                    </a:solidFill>
                    <a:prstDash val="solid"/>
                    <a:round/>
                  </a:ln>
                  <a:effectLst/>
                </c:spPr>
                <c:marker>
                  <c:symbol val="x"/>
                  <c:size val="6"/>
                  <c:spPr>
                    <a:noFill/>
                    <a:ln w="9525" cap="flat" cmpd="sng" algn="ctr">
                      <a:solidFill>
                        <a:schemeClr val="accent4">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(6)'!$V$28:$V$58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4-F3AE-45DC-9BC1-53A62A7A073F}"/>
                  </c:ext>
                </c:extLst>
              </c15:ser>
            </c15:filteredLineSeries>
            <c15:filteredLineSeries>
              <c15:ser>
                <c:idx val="22"/>
                <c:order val="21"/>
                <c:tx>
                  <c:strRef>
                    <c:extLst xmlns:c15="http://schemas.microsoft.com/office/drawing/2012/chart">
                      <c:ext xmlns:c15="http://schemas.microsoft.com/office/drawing/2012/chart" uri="{02D57815-91ED-43cb-92C2-25804820EDAC}">
                        <c15:formulaRef>
                          <c15:sqref>'Case (6)'!$W$26</c15:sqref>
                        </c15:formulaRef>
                      </c:ext>
                    </c:extLst>
                    <c:strCache>
                      <c:ptCount val="1"/>
                      <c:pt idx="0">
                        <c:v>Company X /
 Scheme Y</c:v>
                      </c:pt>
                    </c:strCache>
                  </c:strRef>
                </c:tx>
                <c:spPr>
                  <a:ln w="22225" cap="rnd" cmpd="sng" algn="ctr">
                    <a:solidFill>
                      <a:schemeClr val="accent5">
                        <a:lumMod val="80000"/>
                      </a:schemeClr>
                    </a:solidFill>
                    <a:prstDash val="solid"/>
                    <a:round/>
                  </a:ln>
                  <a:effectLst/>
                </c:spPr>
                <c:marker>
                  <c:symbol val="star"/>
                  <c:size val="6"/>
                  <c:spPr>
                    <a:noFill/>
                    <a:ln w="9525" cap="flat" cmpd="sng" algn="ctr">
                      <a:solidFill>
                        <a:schemeClr val="accent5">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(6)'!$W$28:$W$58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5-F3AE-45DC-9BC1-53A62A7A073F}"/>
                  </c:ext>
                </c:extLst>
              </c15:ser>
            </c15:filteredLineSeries>
            <c15:filteredLineSeries>
              <c15:ser>
                <c:idx val="23"/>
                <c:order val="22"/>
                <c:tx>
                  <c:strRef>
                    <c:extLst xmlns:c15="http://schemas.microsoft.com/office/drawing/2012/chart">
                      <c:ext xmlns:c15="http://schemas.microsoft.com/office/drawing/2012/chart" uri="{02D57815-91ED-43cb-92C2-25804820EDAC}">
                        <c15:formulaRef>
                          <c15:sqref>'Case (6)'!$X$26</c15:sqref>
                        </c15:formulaRef>
                      </c:ext>
                    </c:extLst>
                    <c:strCache>
                      <c:ptCount val="1"/>
                      <c:pt idx="0">
                        <c:v>Company X /
 Scheme Y</c:v>
                      </c:pt>
                    </c:strCache>
                  </c:strRef>
                </c:tx>
                <c:spPr>
                  <a:ln w="22225" cap="rnd" cmpd="sng" algn="ctr">
                    <a:solidFill>
                      <a:schemeClr val="accent6">
                        <a:lumMod val="80000"/>
                      </a:schemeClr>
                    </a:solidFill>
                    <a:prstDash val="solid"/>
                    <a:round/>
                  </a:ln>
                  <a:effectLst/>
                </c:spPr>
                <c:marker>
                  <c:symbol val="circle"/>
                  <c:size val="6"/>
                  <c:spPr>
                    <a:solidFill>
                      <a:schemeClr val="accent6">
                        <a:lumMod val="80000"/>
                      </a:schemeClr>
                    </a:solidFill>
                    <a:ln w="9525" cap="flat" cmpd="sng" algn="ctr">
                      <a:solidFill>
                        <a:schemeClr val="accent6">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(6)'!$X$28:$X$58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6-F3AE-45DC-9BC1-53A62A7A073F}"/>
                  </c:ext>
                </c:extLst>
              </c15:ser>
            </c15:filteredLineSeries>
            <c15:filteredLineSeries>
              <c15:ser>
                <c:idx val="24"/>
                <c:order val="23"/>
                <c:tx>
                  <c:strRef>
                    <c:extLst xmlns:c15="http://schemas.microsoft.com/office/drawing/2012/chart">
                      <c:ext xmlns:c15="http://schemas.microsoft.com/office/drawing/2012/chart" uri="{02D57815-91ED-43cb-92C2-25804820EDAC}">
                        <c15:formulaRef>
                          <c15:sqref>'Case (6)'!$Y$26</c15:sqref>
                        </c15:formulaRef>
                      </c:ext>
                    </c:extLst>
                    <c:strCache>
                      <c:ptCount val="1"/>
                      <c:pt idx="0">
                        <c:v>Company X /
 Scheme Y</c:v>
                      </c:pt>
                    </c:strCache>
                  </c:strRef>
                </c:tx>
                <c:spPr>
                  <a:ln w="22225" cap="rnd" cmpd="sng" algn="ctr">
                    <a:solidFill>
                      <a:schemeClr val="accent1">
                        <a:lumMod val="60000"/>
                        <a:lumOff val="40000"/>
                      </a:schemeClr>
                    </a:solidFill>
                    <a:prstDash val="solid"/>
                    <a:round/>
                  </a:ln>
                  <a:effectLst/>
                </c:spPr>
                <c:marker>
                  <c:symbol val="plus"/>
                  <c:size val="6"/>
                  <c:spPr>
                    <a:noFill/>
                    <a:ln w="9525" cap="flat" cmpd="sng" algn="ctr">
                      <a:solidFill>
                        <a:schemeClr val="accent1">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(6)'!$Y$28:$Y$58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7-F3AE-45DC-9BC1-53A62A7A073F}"/>
                  </c:ext>
                </c:extLst>
              </c15:ser>
            </c15:filteredLineSeries>
            <c15:filteredLineSeries>
              <c15:ser>
                <c:idx val="25"/>
                <c:order val="24"/>
                <c:tx>
                  <c:strRef>
                    <c:extLst xmlns:c15="http://schemas.microsoft.com/office/drawing/2012/chart">
                      <c:ext xmlns:c15="http://schemas.microsoft.com/office/drawing/2012/chart" uri="{02D57815-91ED-43cb-92C2-25804820EDAC}">
                        <c15:formulaRef>
                          <c15:sqref>'Case (6)'!$Z$26</c15:sqref>
                        </c15:formulaRef>
                      </c:ext>
                    </c:extLst>
                    <c:strCache>
                      <c:ptCount val="1"/>
                      <c:pt idx="0">
                        <c:v>Company X /
 Scheme Y</c:v>
                      </c:pt>
                    </c:strCache>
                  </c:strRef>
                </c:tx>
                <c:spPr>
                  <a:ln w="22225" cap="rnd" cmpd="sng" algn="ctr">
                    <a:solidFill>
                      <a:schemeClr val="accent2">
                        <a:lumMod val="60000"/>
                        <a:lumOff val="40000"/>
                      </a:schemeClr>
                    </a:solidFill>
                    <a:prstDash val="solid"/>
                    <a:round/>
                  </a:ln>
                  <a:effectLst/>
                </c:spPr>
                <c:marker>
                  <c:symbol val="dot"/>
                  <c:size val="6"/>
                  <c:spPr>
                    <a:solidFill>
                      <a:schemeClr val="accent2">
                        <a:lumMod val="60000"/>
                        <a:lumOff val="40000"/>
                      </a:schemeClr>
                    </a:solidFill>
                    <a:ln w="9525" cap="flat" cmpd="sng" algn="ctr">
                      <a:solidFill>
                        <a:schemeClr val="accent2">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(6)'!$Z$28:$Z$58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8-F3AE-45DC-9BC1-53A62A7A073F}"/>
                  </c:ext>
                </c:extLst>
              </c15:ser>
            </c15:filteredLineSeries>
            <c15:filteredLineSeries>
              <c15:ser>
                <c:idx val="26"/>
                <c:order val="25"/>
                <c:tx>
                  <c:strRef>
                    <c:extLst xmlns:c15="http://schemas.microsoft.com/office/drawing/2012/chart">
                      <c:ext xmlns:c15="http://schemas.microsoft.com/office/drawing/2012/chart" uri="{02D57815-91ED-43cb-92C2-25804820EDAC}">
                        <c15:formulaRef>
                          <c15:sqref>'Case (6)'!$AA$26</c15:sqref>
                        </c15:formulaRef>
                      </c:ext>
                    </c:extLst>
                    <c:strCache>
                      <c:ptCount val="1"/>
                      <c:pt idx="0">
                        <c:v>Company X /
 Scheme Y</c:v>
                      </c:pt>
                    </c:strCache>
                  </c:strRef>
                </c:tx>
                <c:spPr>
                  <a:ln w="22225" cap="rnd" cmpd="sng" algn="ctr">
                    <a:solidFill>
                      <a:schemeClr val="accent3">
                        <a:lumMod val="60000"/>
                        <a:lumOff val="40000"/>
                      </a:schemeClr>
                    </a:solidFill>
                    <a:prstDash val="solid"/>
                    <a:round/>
                  </a:ln>
                  <a:effectLst/>
                </c:spPr>
                <c:marker>
                  <c:symbol val="dash"/>
                  <c:size val="6"/>
                  <c:spPr>
                    <a:solidFill>
                      <a:schemeClr val="accent3">
                        <a:lumMod val="60000"/>
                        <a:lumOff val="40000"/>
                      </a:schemeClr>
                    </a:solidFill>
                    <a:ln w="9525" cap="flat" cmpd="sng" algn="ctr">
                      <a:solidFill>
                        <a:schemeClr val="accent3">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(6)'!$AA$28:$AA$58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9-F3AE-45DC-9BC1-53A62A7A073F}"/>
                  </c:ext>
                </c:extLst>
              </c15:ser>
            </c15:filteredLineSeries>
            <c15:filteredLineSeries>
              <c15:ser>
                <c:idx val="27"/>
                <c:order val="26"/>
                <c:tx>
                  <c:strRef>
                    <c:extLst xmlns:c15="http://schemas.microsoft.com/office/drawing/2012/chart">
                      <c:ext xmlns:c15="http://schemas.microsoft.com/office/drawing/2012/chart" uri="{02D57815-91ED-43cb-92C2-25804820EDAC}">
                        <c15:formulaRef>
                          <c15:sqref>'Case (6)'!$AB$26</c15:sqref>
                        </c15:formulaRef>
                      </c:ext>
                    </c:extLst>
                    <c:strCache>
                      <c:ptCount val="1"/>
                      <c:pt idx="0">
                        <c:v>Company X /
 Scheme Y</c:v>
                      </c:pt>
                    </c:strCache>
                  </c:strRef>
                </c:tx>
                <c:spPr>
                  <a:ln w="22225" cap="rnd" cmpd="sng" algn="ctr">
                    <a:solidFill>
                      <a:schemeClr val="accent4">
                        <a:lumMod val="60000"/>
                        <a:lumOff val="40000"/>
                      </a:schemeClr>
                    </a:solidFill>
                    <a:prstDash val="solid"/>
                    <a:round/>
                  </a:ln>
                  <a:effectLst/>
                </c:spPr>
                <c:marker>
                  <c:symbol val="diamond"/>
                  <c:size val="6"/>
                  <c:spPr>
                    <a:solidFill>
                      <a:schemeClr val="accent4">
                        <a:lumMod val="60000"/>
                        <a:lumOff val="40000"/>
                      </a:schemeClr>
                    </a:solidFill>
                    <a:ln w="9525" cap="flat" cmpd="sng" algn="ctr">
                      <a:solidFill>
                        <a:schemeClr val="accent4">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(6)'!$AB$28:$AB$58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A-F3AE-45DC-9BC1-53A62A7A073F}"/>
                  </c:ext>
                </c:extLst>
              </c15:ser>
            </c15:filteredLineSeries>
            <c15:filteredLineSeries>
              <c15:ser>
                <c:idx val="28"/>
                <c:order val="27"/>
                <c:tx>
                  <c:strRef>
                    <c:extLst xmlns:c15="http://schemas.microsoft.com/office/drawing/2012/chart">
                      <c:ext xmlns:c15="http://schemas.microsoft.com/office/drawing/2012/chart" uri="{02D57815-91ED-43cb-92C2-25804820EDAC}">
                        <c15:formulaRef>
                          <c15:sqref>'Case (6)'!$AC$26</c15:sqref>
                        </c15:formulaRef>
                      </c:ext>
                    </c:extLst>
                    <c:strCache>
                      <c:ptCount val="1"/>
                      <c:pt idx="0">
                        <c:v>Company X /
 Scheme Y</c:v>
                      </c:pt>
                    </c:strCache>
                  </c:strRef>
                </c:tx>
                <c:spPr>
                  <a:ln w="22225" cap="rnd" cmpd="sng" algn="ctr">
                    <a:solidFill>
                      <a:schemeClr val="accent5">
                        <a:lumMod val="60000"/>
                        <a:lumOff val="40000"/>
                      </a:schemeClr>
                    </a:solidFill>
                    <a:prstDash val="solid"/>
                    <a:round/>
                  </a:ln>
                  <a:effectLst/>
                </c:spPr>
                <c:marker>
                  <c:symbol val="square"/>
                  <c:size val="6"/>
                  <c:spPr>
                    <a:solidFill>
                      <a:schemeClr val="accent5">
                        <a:lumMod val="60000"/>
                        <a:lumOff val="40000"/>
                      </a:schemeClr>
                    </a:solidFill>
                    <a:ln w="9525" cap="flat" cmpd="sng" algn="ctr">
                      <a:solidFill>
                        <a:schemeClr val="accent5">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(6)'!$AC$28:$AC$58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B-F3AE-45DC-9BC1-53A62A7A073F}"/>
                  </c:ext>
                </c:extLst>
              </c15:ser>
            </c15:filteredLineSeries>
            <c15:filteredLineSeries>
              <c15:ser>
                <c:idx val="29"/>
                <c:order val="28"/>
                <c:tx>
                  <c:strRef>
                    <c:extLst xmlns:c15="http://schemas.microsoft.com/office/drawing/2012/chart">
                      <c:ext xmlns:c15="http://schemas.microsoft.com/office/drawing/2012/chart" uri="{02D57815-91ED-43cb-92C2-25804820EDAC}">
                        <c15:formulaRef>
                          <c15:sqref>'Case (6)'!$AD$26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(6)'!$AD$28:$AD$58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C-F3AE-45DC-9BC1-53A62A7A073F}"/>
                  </c:ext>
                </c:extLst>
              </c15:ser>
            </c15:filteredLineSeries>
            <c15:filteredLineSeries>
              <c15:ser>
                <c:idx val="30"/>
                <c:order val="29"/>
                <c:tx>
                  <c:strRef>
                    <c:extLst xmlns:c15="http://schemas.microsoft.com/office/drawing/2012/chart">
                      <c:ext xmlns:c15="http://schemas.microsoft.com/office/drawing/2012/chart" uri="{02D57815-91ED-43cb-92C2-25804820EDAC}">
                        <c15:formulaRef>
                          <c15:sqref>'Case (6)'!$AE$26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(6)'!$AE$28:$AE$58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D-F3AE-45DC-9BC1-53A62A7A073F}"/>
                  </c:ext>
                </c:extLst>
              </c15:ser>
            </c15:filteredLineSeries>
            <c15:filteredLineSeries>
              <c15:ser>
                <c:idx val="31"/>
                <c:order val="30"/>
                <c:tx>
                  <c:strRef>
                    <c:extLst xmlns:c15="http://schemas.microsoft.com/office/drawing/2012/chart">
                      <c:ext xmlns:c15="http://schemas.microsoft.com/office/drawing/2012/chart" uri="{02D57815-91ED-43cb-92C2-25804820EDAC}">
                        <c15:formulaRef>
                          <c15:sqref>'Case (6)'!$AF$26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(6)'!$AF$28:$AF$58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E-F3AE-45DC-9BC1-53A62A7A073F}"/>
                  </c:ext>
                </c:extLst>
              </c15:ser>
            </c15:filteredLineSeries>
            <c15:filteredLineSeries>
              <c15:ser>
                <c:idx val="32"/>
                <c:order val="31"/>
                <c:tx>
                  <c:strRef>
                    <c:extLst xmlns:c15="http://schemas.microsoft.com/office/drawing/2012/chart">
                      <c:ext xmlns:c15="http://schemas.microsoft.com/office/drawing/2012/chart" uri="{02D57815-91ED-43cb-92C2-25804820EDAC}">
                        <c15:formulaRef>
                          <c15:sqref>'Case (6)'!$AG$26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(6)'!$AG$28:$AG$58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F-F3AE-45DC-9BC1-53A62A7A073F}"/>
                  </c:ext>
                </c:extLst>
              </c15:ser>
            </c15:filteredLineSeries>
            <c15:filteredLineSeries>
              <c15:ser>
                <c:idx val="33"/>
                <c:order val="32"/>
                <c:tx>
                  <c:strRef>
                    <c:extLst xmlns:c15="http://schemas.microsoft.com/office/drawing/2012/chart">
                      <c:ext xmlns:c15="http://schemas.microsoft.com/office/drawing/2012/chart" uri="{02D57815-91ED-43cb-92C2-25804820EDAC}">
                        <c15:formulaRef>
                          <c15:sqref>'Case (6)'!$AH$26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(6)'!$AH$28:$AH$58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0-F3AE-45DC-9BC1-53A62A7A073F}"/>
                  </c:ext>
                </c:extLst>
              </c15:ser>
            </c15:filteredLineSeries>
            <c15:filteredLineSeries>
              <c15:ser>
                <c:idx val="34"/>
                <c:order val="33"/>
                <c:tx>
                  <c:strRef>
                    <c:extLst xmlns:c15="http://schemas.microsoft.com/office/drawing/2012/chart">
                      <c:ext xmlns:c15="http://schemas.microsoft.com/office/drawing/2012/chart" uri="{02D57815-91ED-43cb-92C2-25804820EDAC}">
                        <c15:formulaRef>
                          <c15:sqref>'Case (6)'!$AI$26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(6)'!$AI$28:$AI$58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1-F3AE-45DC-9BC1-53A62A7A073F}"/>
                  </c:ext>
                </c:extLst>
              </c15:ser>
            </c15:filteredLineSeries>
            <c15:filteredLineSeries>
              <c15:ser>
                <c:idx val="35"/>
                <c:order val="34"/>
                <c:tx>
                  <c:strRef>
                    <c:extLst xmlns:c15="http://schemas.microsoft.com/office/drawing/2012/chart">
                      <c:ext xmlns:c15="http://schemas.microsoft.com/office/drawing/2012/chart" uri="{02D57815-91ED-43cb-92C2-25804820EDAC}">
                        <c15:formulaRef>
                          <c15:sqref>'Case (6)'!$AJ$26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(6)'!$AJ$28:$AJ$58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2-F3AE-45DC-9BC1-53A62A7A073F}"/>
                  </c:ext>
                </c:extLst>
              </c15:ser>
            </c15:filteredLineSeries>
            <c15:filteredLineSeries>
              <c15:ser>
                <c:idx val="36"/>
                <c:order val="35"/>
                <c:tx>
                  <c:strRef>
                    <c:extLst xmlns:c15="http://schemas.microsoft.com/office/drawing/2012/chart">
                      <c:ext xmlns:c15="http://schemas.microsoft.com/office/drawing/2012/chart" uri="{02D57815-91ED-43cb-92C2-25804820EDAC}">
                        <c15:formulaRef>
                          <c15:sqref>'Case (6)'!$AK$26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(6)'!$AK$28:$AK$58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3-F3AE-45DC-9BC1-53A62A7A073F}"/>
                  </c:ext>
                </c:extLst>
              </c15:ser>
            </c15:filteredLineSeries>
            <c15:filteredLineSeries>
              <c15:ser>
                <c:idx val="37"/>
                <c:order val="36"/>
                <c:tx>
                  <c:strRef>
                    <c:extLst xmlns:c15="http://schemas.microsoft.com/office/drawing/2012/chart">
                      <c:ext xmlns:c15="http://schemas.microsoft.com/office/drawing/2012/chart" uri="{02D57815-91ED-43cb-92C2-25804820EDAC}">
                        <c15:formulaRef>
                          <c15:sqref>'Case (6)'!$AL$26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(6)'!$AL$28:$AL$58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4-F3AE-45DC-9BC1-53A62A7A073F}"/>
                  </c:ext>
                </c:extLst>
              </c15:ser>
            </c15:filteredLineSeries>
            <c15:filteredLineSeries>
              <c15:ser>
                <c:idx val="38"/>
                <c:order val="37"/>
                <c:tx>
                  <c:strRef>
                    <c:extLst xmlns:c15="http://schemas.microsoft.com/office/drawing/2012/chart">
                      <c:ext xmlns:c15="http://schemas.microsoft.com/office/drawing/2012/chart" uri="{02D57815-91ED-43cb-92C2-25804820EDAC}">
                        <c15:formulaRef>
                          <c15:sqref>'Case (6)'!$AM$26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(6)'!$AM$28:$AM$58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5-F3AE-45DC-9BC1-53A62A7A073F}"/>
                  </c:ext>
                </c:extLst>
              </c15:ser>
            </c15:filteredLineSeries>
            <c15:filteredLineSeries>
              <c15:ser>
                <c:idx val="39"/>
                <c:order val="38"/>
                <c:tx>
                  <c:strRef>
                    <c:extLst xmlns:c15="http://schemas.microsoft.com/office/drawing/2012/chart">
                      <c:ext xmlns:c15="http://schemas.microsoft.com/office/drawing/2012/chart" uri="{02D57815-91ED-43cb-92C2-25804820EDAC}">
                        <c15:formulaRef>
                          <c15:sqref>'Case (6)'!$AN$26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(6)'!$AN$28:$AN$58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6-F3AE-45DC-9BC1-53A62A7A073F}"/>
                  </c:ext>
                </c:extLst>
              </c15:ser>
            </c15:filteredLineSeries>
            <c15:filteredLineSeries>
              <c15:ser>
                <c:idx val="40"/>
                <c:order val="39"/>
                <c:tx>
                  <c:strRef>
                    <c:extLst xmlns:c15="http://schemas.microsoft.com/office/drawing/2012/chart">
                      <c:ext xmlns:c15="http://schemas.microsoft.com/office/drawing/2012/chart" uri="{02D57815-91ED-43cb-92C2-25804820EDAC}">
                        <c15:formulaRef>
                          <c15:sqref>'Case (6)'!$AO$26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(6)'!$AO$28:$AO$58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7-F3AE-45DC-9BC1-53A62A7A073F}"/>
                  </c:ext>
                </c:extLst>
              </c15:ser>
            </c15:filteredLineSeries>
            <c15:filteredLineSeries>
              <c15:ser>
                <c:idx val="41"/>
                <c:order val="40"/>
                <c:tx>
                  <c:strRef>
                    <c:extLst xmlns:c15="http://schemas.microsoft.com/office/drawing/2012/chart">
                      <c:ext xmlns:c15="http://schemas.microsoft.com/office/drawing/2012/chart" uri="{02D57815-91ED-43cb-92C2-25804820EDAC}">
                        <c15:formulaRef>
                          <c15:sqref>'Case (6)'!$AP$26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(6)'!$AP$28:$AP$58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8-F3AE-45DC-9BC1-53A62A7A073F}"/>
                  </c:ext>
                </c:extLst>
              </c15:ser>
            </c15:filteredLineSeries>
            <c15:filteredLineSeries>
              <c15:ser>
                <c:idx val="42"/>
                <c:order val="41"/>
                <c:tx>
                  <c:strRef>
                    <c:extLst xmlns:c15="http://schemas.microsoft.com/office/drawing/2012/chart">
                      <c:ext xmlns:c15="http://schemas.microsoft.com/office/drawing/2012/chart" uri="{02D57815-91ED-43cb-92C2-25804820EDAC}">
                        <c15:formulaRef>
                          <c15:sqref>'Case (6)'!$AQ$26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(6)'!$AQ$28:$AQ$58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9-F3AE-45DC-9BC1-53A62A7A073F}"/>
                  </c:ext>
                </c:extLst>
              </c15:ser>
            </c15:filteredLineSeries>
            <c15:filteredLineSeries>
              <c15:ser>
                <c:idx val="43"/>
                <c:order val="42"/>
                <c:tx>
                  <c:strRef>
                    <c:extLst xmlns:c15="http://schemas.microsoft.com/office/drawing/2012/chart">
                      <c:ext xmlns:c15="http://schemas.microsoft.com/office/drawing/2012/chart" uri="{02D57815-91ED-43cb-92C2-25804820EDAC}">
                        <c15:formulaRef>
                          <c15:sqref>'Case (6)'!$AR$26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(6)'!$AR$28:$AR$58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A-F3AE-45DC-9BC1-53A62A7A073F}"/>
                  </c:ext>
                </c:extLst>
              </c15:ser>
            </c15:filteredLineSeries>
            <c15:filteredLineSeries>
              <c15:ser>
                <c:idx val="44"/>
                <c:order val="43"/>
                <c:tx>
                  <c:strRef>
                    <c:extLst xmlns:c15="http://schemas.microsoft.com/office/drawing/2012/chart">
                      <c:ext xmlns:c15="http://schemas.microsoft.com/office/drawing/2012/chart" uri="{02D57815-91ED-43cb-92C2-25804820EDAC}">
                        <c15:formulaRef>
                          <c15:sqref>'Case (6)'!$AS$26</c15:sqref>
                        </c15:formulaRef>
                      </c:ext>
                    </c:extLst>
                    <c:strCache>
                      <c:ptCount val="1"/>
                    </c:strCache>
                  </c:strRef>
                </c:tx>
                <c:cat>
                  <c:numRef>
                    <c:extLst xmlns:c15="http://schemas.microsoft.com/office/drawing/2012/chart">
                      <c:ext xmlns:c15="http://schemas.microsoft.com/office/drawing/2012/chart" uri="{02D57815-91ED-43cb-92C2-25804820EDAC}">
                        <c15:formulaRef>
                          <c15:sqref>'Case (6)'!$A$28:$A$58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(6)'!$AS$28:$AS$58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B-F3AE-45DC-9BC1-53A62A7A073F}"/>
                  </c:ext>
                </c:extLst>
              </c15:ser>
            </c15:filteredLineSeries>
            <c15:filteredLineSeries>
              <c15:ser>
                <c:idx val="45"/>
                <c:order val="44"/>
                <c:tx>
                  <c:strRef>
                    <c:extLst xmlns:c15="http://schemas.microsoft.com/office/drawing/2012/chart">
                      <c:ext xmlns:c15="http://schemas.microsoft.com/office/drawing/2012/chart" uri="{02D57815-91ED-43cb-92C2-25804820EDAC}">
                        <c15:formulaRef>
                          <c15:sqref>'Case (6)'!$AT$26</c15:sqref>
                        </c15:formulaRef>
                      </c:ext>
                    </c:extLst>
                    <c:strCache>
                      <c:ptCount val="1"/>
                    </c:strCache>
                  </c:strRef>
                </c:tx>
                <c:cat>
                  <c:numRef>
                    <c:extLst xmlns:c15="http://schemas.microsoft.com/office/drawing/2012/chart">
                      <c:ext xmlns:c15="http://schemas.microsoft.com/office/drawing/2012/chart" uri="{02D57815-91ED-43cb-92C2-25804820EDAC}">
                        <c15:formulaRef>
                          <c15:sqref>'Case (6)'!$A$28:$A$58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(6)'!$AT$28:$AT$58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C-F3AE-45DC-9BC1-53A62A7A073F}"/>
                  </c:ext>
                </c:extLst>
              </c15:ser>
            </c15:filteredLineSeries>
          </c:ext>
        </c:extLst>
      </c:lineChart>
      <c:catAx>
        <c:axId val="302799488"/>
        <c:scaling>
          <c:orientation val="minMax"/>
        </c:scaling>
        <c:delete val="0"/>
        <c:axPos val="b"/>
        <c:majorGridlines>
          <c:spPr>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low"/>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lang="zh-CN" sz="800" b="0" i="0" u="none" strike="noStrike" kern="1200" cap="all" spc="120" normalizeH="0" baseline="0">
                <a:solidFill>
                  <a:schemeClr val="tx1">
                    <a:lumMod val="65000"/>
                    <a:lumOff val="35000"/>
                  </a:schemeClr>
                </a:solidFill>
                <a:latin typeface="+mn-lt"/>
                <a:ea typeface="+mn-ea"/>
                <a:cs typeface="+mn-cs"/>
              </a:defRPr>
            </a:pPr>
            <a:endParaRPr lang="en-US"/>
          </a:p>
        </c:txPr>
        <c:crossAx val="302813568"/>
        <c:crosses val="autoZero"/>
        <c:auto val="1"/>
        <c:lblAlgn val="ctr"/>
        <c:lblOffset val="100"/>
        <c:tickMarkSkip val="2"/>
        <c:noMultiLvlLbl val="0"/>
      </c:catAx>
      <c:valAx>
        <c:axId val="302813568"/>
        <c:scaling>
          <c:logBase val="10"/>
          <c:orientation val="minMax"/>
          <c:max val="1"/>
          <c:min val="1.0000000000000004E-2"/>
        </c:scaling>
        <c:delete val="0"/>
        <c:axPos val="l"/>
        <c:minorGridlines>
          <c:spPr>
            <a:ln w="9525" cap="flat" cmpd="sng" algn="ctr">
              <a:solidFill>
                <a:schemeClr val="tx1">
                  <a:lumMod val="5000"/>
                  <a:lumOff val="95000"/>
                </a:schemeClr>
              </a:solidFill>
              <a:prstDash val="solid"/>
              <a:round/>
            </a:ln>
            <a:effectLst/>
          </c:spPr>
        </c:minorGridlines>
        <c:numFmt formatCode="General" sourceLinked="0"/>
        <c:majorTickMark val="none"/>
        <c:minorTickMark val="none"/>
        <c:tickLblPos val="nextTo"/>
        <c:spPr>
          <a:noFill/>
          <a:ln w="9525" cap="flat" cmpd="sng" algn="ctr">
            <a:solidFill>
              <a:schemeClr val="dk1">
                <a:lumMod val="15000"/>
                <a:lumOff val="8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302799488"/>
        <c:crosses val="autoZero"/>
        <c:crossBetween val="midCat"/>
      </c:valAx>
      <c:spPr>
        <a:noFill/>
        <a:ln>
          <a:noFill/>
        </a:ln>
        <a:effectLst/>
      </c:spPr>
    </c:plotArea>
    <c:legend>
      <c:legendPos val="r"/>
      <c:layout>
        <c:manualLayout>
          <c:xMode val="edge"/>
          <c:yMode val="edge"/>
          <c:x val="0.67041985335289556"/>
          <c:y val="2.0890097711357084E-2"/>
          <c:w val="0.32737063701601576"/>
          <c:h val="0.91794810989744868"/>
        </c:manualLayout>
      </c:layout>
      <c:overlay val="0"/>
      <c:spPr>
        <a:noFill/>
        <a:ln>
          <a:noFill/>
        </a:ln>
        <a:effectLst/>
      </c:spPr>
      <c:txPr>
        <a:bodyPr rot="0" spcFirstLastPara="1" vertOverflow="ellipsis" vert="horz" wrap="square" anchor="ctr" anchorCtr="1"/>
        <a:lstStyle/>
        <a:p>
          <a:pPr>
            <a:defRPr lang="zh-CN" sz="500" b="0" i="0" u="none" strike="noStrike" kern="1200" baseline="0">
              <a:solidFill>
                <a:schemeClr val="tx1">
                  <a:lumMod val="65000"/>
                  <a:lumOff val="35000"/>
                </a:schemeClr>
              </a:solidFill>
              <a:latin typeface="+mn-lt"/>
              <a:ea typeface="+mn-ea"/>
              <a:cs typeface="+mn-cs"/>
            </a:defRPr>
          </a:pPr>
          <a:endParaRPr lang="en-US"/>
        </a:p>
      </c:txPr>
    </c:legend>
    <c:plotVisOnly val="1"/>
    <c:dispBlanksAs val="span"/>
    <c:showDLblsOverMax val="0"/>
  </c:chart>
  <c:spPr>
    <a:solidFill>
      <a:schemeClr val="lt1"/>
    </a:solidFill>
    <a:ln w="9525" cap="flat" cmpd="sng" algn="ctr">
      <a:solidFill>
        <a:schemeClr val="tx1">
          <a:lumMod val="15000"/>
          <a:lumOff val="85000"/>
        </a:schemeClr>
      </a:solidFill>
      <a:prstDash val="solid"/>
      <a:round/>
    </a:ln>
    <a:effectLst/>
  </c:spPr>
  <c:txPr>
    <a:bodyPr/>
    <a:lstStyle/>
    <a:p>
      <a:pPr>
        <a:defRPr lang="zh-CN"/>
      </a:pPr>
      <a:endParaRPr lang="en-US"/>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2.47368761321566E-2"/>
          <c:y val="4.6097425605618504E-2"/>
          <c:w val="0.61363059832228983"/>
          <c:h val="0.85668617255418045"/>
        </c:manualLayout>
      </c:layout>
      <c:lineChart>
        <c:grouping val="standard"/>
        <c:varyColors val="0"/>
        <c:ser>
          <c:idx val="1"/>
          <c:order val="0"/>
          <c:tx>
            <c:strRef>
              <c:f>'Case (2)'!$B$26</c:f>
              <c:strCache>
                <c:ptCount val="1"/>
                <c:pt idx="0">
                  <c:v>Source 4/RSMA</c:v>
                </c:pt>
              </c:strCache>
            </c:strRef>
          </c:tx>
          <c:spPr>
            <a:ln w="22225" cap="rnd" cmpd="sng" algn="ctr">
              <a:solidFill>
                <a:schemeClr val="accent2"/>
              </a:solidFill>
              <a:prstDash val="solid"/>
              <a:round/>
            </a:ln>
            <a:effectLst/>
          </c:spPr>
          <c:marker>
            <c:symbol val="square"/>
            <c:size val="6"/>
            <c:spPr>
              <a:solidFill>
                <a:schemeClr val="accent2"/>
              </a:solidFill>
              <a:ln w="9525" cap="flat" cmpd="sng" algn="ctr">
                <a:solidFill>
                  <a:schemeClr val="accent2"/>
                </a:solidFill>
                <a:prstDash val="solid"/>
                <a:round/>
              </a:ln>
              <a:effectLst/>
            </c:spPr>
          </c:marker>
          <c:cat>
            <c:numRef>
              <c:f>'Case (2)'!$A$28:$A$58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(2)'!$B$28:$B$58</c:f>
              <c:numCache>
                <c:formatCode>General</c:formatCode>
                <c:ptCount val="31"/>
                <c:pt idx="6" formatCode="0.0000;[Red]0.0000">
                  <c:v>0.5272</c:v>
                </c:pt>
                <c:pt idx="7" formatCode="0.0000;[Red]0.0000">
                  <c:v>0.37520000000000009</c:v>
                </c:pt>
                <c:pt idx="8" formatCode="0.0000;[Red]0.0000">
                  <c:v>0.2555</c:v>
                </c:pt>
                <c:pt idx="9" formatCode="0.0000;[Red]0.0000">
                  <c:v>0.15580000000000005</c:v>
                </c:pt>
                <c:pt idx="10" formatCode="0.0000;[Red]0.0000">
                  <c:v>9.9330000000000029E-2</c:v>
                </c:pt>
                <c:pt idx="11" formatCode="0.0000;[Red]0.0000">
                  <c:v>6.2670000000000003E-2</c:v>
                </c:pt>
              </c:numCache>
            </c:numRef>
          </c:val>
          <c:smooth val="0"/>
          <c:extLst>
            <c:ext xmlns:c16="http://schemas.microsoft.com/office/drawing/2014/chart" uri="{C3380CC4-5D6E-409C-BE32-E72D297353CC}">
              <c16:uniqueId val="{00000000-1DA9-432F-A2BF-FA3EBB1D5CDD}"/>
            </c:ext>
          </c:extLst>
        </c:ser>
        <c:ser>
          <c:idx val="2"/>
          <c:order val="1"/>
          <c:tx>
            <c:strRef>
              <c:f>'Case (2)'!$D$26</c:f>
              <c:strCache>
                <c:ptCount val="1"/>
                <c:pt idx="0">
                  <c:v>Source 12/
ACMA 4/5</c:v>
                </c:pt>
              </c:strCache>
            </c:strRef>
          </c:tx>
          <c:spPr>
            <a:ln w="22225" cap="rnd" cmpd="sng" algn="ctr">
              <a:solidFill>
                <a:schemeClr val="accent3"/>
              </a:solidFill>
              <a:prstDash val="solid"/>
              <a:round/>
            </a:ln>
            <a:effectLst/>
          </c:spPr>
          <c:marker>
            <c:symbol val="triangle"/>
            <c:size val="6"/>
            <c:spPr>
              <a:solidFill>
                <a:schemeClr val="accent3"/>
              </a:solidFill>
              <a:ln w="9525" cap="flat" cmpd="sng" algn="ctr">
                <a:solidFill>
                  <a:schemeClr val="accent3"/>
                </a:solidFill>
                <a:prstDash val="solid"/>
                <a:round/>
              </a:ln>
              <a:effectLst/>
            </c:spPr>
          </c:marker>
          <c:cat>
            <c:numRef>
              <c:f>'Case (2)'!$A$28:$A$58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(2)'!$D$28:$D$58</c:f>
              <c:numCache>
                <c:formatCode>General</c:formatCode>
                <c:ptCount val="31"/>
                <c:pt idx="7">
                  <c:v>0.42687074829932015</c:v>
                </c:pt>
                <c:pt idx="9">
                  <c:v>0.16666666666666693</c:v>
                </c:pt>
                <c:pt idx="11">
                  <c:v>5.3114232706069395E-2</c:v>
                </c:pt>
                <c:pt idx="13">
                  <c:v>1.2906723112069104E-2</c:v>
                </c:pt>
              </c:numCache>
            </c:numRef>
          </c:val>
          <c:smooth val="0"/>
          <c:extLst>
            <c:ext xmlns:c16="http://schemas.microsoft.com/office/drawing/2014/chart" uri="{C3380CC4-5D6E-409C-BE32-E72D297353CC}">
              <c16:uniqueId val="{00000001-1DA9-432F-A2BF-FA3EBB1D5CDD}"/>
            </c:ext>
          </c:extLst>
        </c:ser>
        <c:ser>
          <c:idx val="3"/>
          <c:order val="2"/>
          <c:tx>
            <c:strRef>
              <c:f>'Case (2)'!$E$26</c:f>
              <c:strCache>
                <c:ptCount val="1"/>
                <c:pt idx="0">
                  <c:v>Source 11 /
 IDMA</c:v>
                </c:pt>
              </c:strCache>
            </c:strRef>
          </c:tx>
          <c:spPr>
            <a:ln w="22225" cap="rnd" cmpd="sng" algn="ctr">
              <a:solidFill>
                <a:schemeClr val="accent4"/>
              </a:solidFill>
              <a:prstDash val="solid"/>
              <a:round/>
            </a:ln>
            <a:effectLst/>
          </c:spPr>
          <c:marker>
            <c:symbol val="x"/>
            <c:size val="6"/>
            <c:spPr>
              <a:noFill/>
              <a:ln w="9525" cap="flat" cmpd="sng" algn="ctr">
                <a:solidFill>
                  <a:schemeClr val="accent4"/>
                </a:solidFill>
                <a:prstDash val="solid"/>
                <a:round/>
              </a:ln>
              <a:effectLst/>
            </c:spPr>
          </c:marker>
          <c:cat>
            <c:numRef>
              <c:f>'Case (2)'!$A$28:$A$58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(2)'!$E$28:$E$58</c:f>
              <c:numCache>
                <c:formatCode>0.0000_);[Red]\(0.0000\)</c:formatCode>
                <c:ptCount val="31"/>
                <c:pt idx="0" formatCode="0.0000;[Red]0.0000">
                  <c:v>0.99399999999999999</c:v>
                </c:pt>
                <c:pt idx="1">
                  <c:v>0.9790000000000002</c:v>
                </c:pt>
                <c:pt idx="2">
                  <c:v>0.95400000000000018</c:v>
                </c:pt>
                <c:pt idx="3" formatCode="0.0000;[Red]0.0000">
                  <c:v>0.89700000000000002</c:v>
                </c:pt>
                <c:pt idx="4" formatCode="0.0000;[Red]0.0000">
                  <c:v>0.80400000000000005</c:v>
                </c:pt>
                <c:pt idx="5" formatCode="0.0000;[Red]0.0000">
                  <c:v>0.67800000000000038</c:v>
                </c:pt>
                <c:pt idx="6" formatCode="0.0000;[Red]0.0000">
                  <c:v>0.53500000000000003</c:v>
                </c:pt>
                <c:pt idx="7" formatCode="0.0000;[Red]0.0000">
                  <c:v>0.37500000000000011</c:v>
                </c:pt>
                <c:pt idx="8" formatCode="0.0000;[Red]0.0000">
                  <c:v>0.255</c:v>
                </c:pt>
                <c:pt idx="9" formatCode="0.0000;[Red]0.0000">
                  <c:v>0.16400000000000001</c:v>
                </c:pt>
                <c:pt idx="10" formatCode="0.0000;[Red]0.0000">
                  <c:v>9.1700000000000004E-2</c:v>
                </c:pt>
                <c:pt idx="11" formatCode="0.0000;[Red]0.0000">
                  <c:v>5.7800000000000018E-2</c:v>
                </c:pt>
                <c:pt idx="12" formatCode="0.0000;[Red]0.0000">
                  <c:v>2.8799999999999999E-2</c:v>
                </c:pt>
                <c:pt idx="13" formatCode="0.0000;[Red]0.0000">
                  <c:v>1.5900000000000001E-2</c:v>
                </c:pt>
                <c:pt idx="14" formatCode="0.0000;[Red]0.0000">
                  <c:v>7.1700000000000019E-3</c:v>
                </c:pt>
                <c:pt idx="15" formatCode="0.0000;[Red]0.0000">
                  <c:v>3.7500000000000016E-3</c:v>
                </c:pt>
              </c:numCache>
            </c:numRef>
          </c:val>
          <c:smooth val="0"/>
          <c:extLst>
            <c:ext xmlns:c16="http://schemas.microsoft.com/office/drawing/2014/chart" uri="{C3380CC4-5D6E-409C-BE32-E72D297353CC}">
              <c16:uniqueId val="{00000002-1DA9-432F-A2BF-FA3EBB1D5CDD}"/>
            </c:ext>
          </c:extLst>
        </c:ser>
        <c:ser>
          <c:idx val="4"/>
          <c:order val="3"/>
          <c:tx>
            <c:strRef>
              <c:f>'Case (2)'!$F$26</c:f>
              <c:strCache>
                <c:ptCount val="1"/>
                <c:pt idx="0">
                  <c:v>Source 2-PDMA- EPA</c:v>
                </c:pt>
              </c:strCache>
            </c:strRef>
          </c:tx>
          <c:spPr>
            <a:ln w="22225" cap="rnd" cmpd="sng" algn="ctr">
              <a:solidFill>
                <a:schemeClr val="accent5"/>
              </a:solidFill>
              <a:prstDash val="solid"/>
              <a:round/>
            </a:ln>
            <a:effectLst/>
          </c:spPr>
          <c:marker>
            <c:symbol val="star"/>
            <c:size val="6"/>
            <c:spPr>
              <a:noFill/>
              <a:ln w="9525" cap="flat" cmpd="sng" algn="ctr">
                <a:solidFill>
                  <a:schemeClr val="accent5"/>
                </a:solidFill>
                <a:prstDash val="solid"/>
                <a:round/>
              </a:ln>
              <a:effectLst/>
            </c:spPr>
          </c:marker>
          <c:cat>
            <c:numRef>
              <c:f>'Case (2)'!$A$28:$A$58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(2)'!$F$28:$F$58</c:f>
              <c:numCache>
                <c:formatCode>General</c:formatCode>
                <c:ptCount val="31"/>
                <c:pt idx="7" formatCode="0.0000;[Red]0.0000">
                  <c:v>0.43823333333333286</c:v>
                </c:pt>
                <c:pt idx="9" formatCode="0.0000;[Red]0.0000">
                  <c:v>0.19370000000000001</c:v>
                </c:pt>
                <c:pt idx="11" formatCode="0.0000;[Red]0.0000">
                  <c:v>6.9700000000000026E-2</c:v>
                </c:pt>
                <c:pt idx="13" formatCode="0.0000;[Red]0.0000">
                  <c:v>1.9599999999999999E-2</c:v>
                </c:pt>
                <c:pt idx="15" formatCode="0.0000;[Red]0.0000">
                  <c:v>4.1666666666666701E-3</c:v>
                </c:pt>
                <c:pt idx="17" formatCode="0.0000;[Red]0.0000">
                  <c:v>6.0000000000000027E-4</c:v>
                </c:pt>
              </c:numCache>
            </c:numRef>
          </c:val>
          <c:smooth val="0"/>
          <c:extLst>
            <c:ext xmlns:c16="http://schemas.microsoft.com/office/drawing/2014/chart" uri="{C3380CC4-5D6E-409C-BE32-E72D297353CC}">
              <c16:uniqueId val="{00000003-1DA9-432F-A2BF-FA3EBB1D5CDD}"/>
            </c:ext>
          </c:extLst>
        </c:ser>
        <c:ser>
          <c:idx val="5"/>
          <c:order val="4"/>
          <c:tx>
            <c:strRef>
              <c:f>'Case (2)'!$G$26</c:f>
              <c:strCache>
                <c:ptCount val="1"/>
                <c:pt idx="0">
                  <c:v>Source 2-PDMA-MMSE</c:v>
                </c:pt>
              </c:strCache>
            </c:strRef>
          </c:tx>
          <c:spPr>
            <a:ln w="22225" cap="rnd" cmpd="sng" algn="ctr">
              <a:solidFill>
                <a:schemeClr val="accent6"/>
              </a:solidFill>
              <a:prstDash val="solid"/>
              <a:round/>
            </a:ln>
            <a:effectLst/>
          </c:spPr>
          <c:marker>
            <c:symbol val="circle"/>
            <c:size val="6"/>
            <c:spPr>
              <a:solidFill>
                <a:schemeClr val="accent6"/>
              </a:solidFill>
              <a:ln w="9525" cap="flat" cmpd="sng" algn="ctr">
                <a:solidFill>
                  <a:schemeClr val="accent6"/>
                </a:solidFill>
                <a:prstDash val="solid"/>
                <a:round/>
              </a:ln>
              <a:effectLst/>
            </c:spPr>
          </c:marker>
          <c:cat>
            <c:numRef>
              <c:f>'Case (2)'!$A$28:$A$58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(2)'!$G$28:$G$58</c:f>
              <c:numCache>
                <c:formatCode>General</c:formatCode>
                <c:ptCount val="31"/>
                <c:pt idx="7" formatCode="0.0000;[Red]0.0000">
                  <c:v>0.46450000000000002</c:v>
                </c:pt>
                <c:pt idx="9" formatCode="0.0000;[Red]0.0000">
                  <c:v>0.20890000000000006</c:v>
                </c:pt>
                <c:pt idx="11" formatCode="0.0000;[Red]0.0000">
                  <c:v>7.473333333333336E-2</c:v>
                </c:pt>
                <c:pt idx="13" formatCode="0.0000;[Red]0.0000">
                  <c:v>2.0333333333333307E-2</c:v>
                </c:pt>
                <c:pt idx="15" formatCode="0.0000;[Red]0.0000">
                  <c:v>4.7000000000000019E-3</c:v>
                </c:pt>
                <c:pt idx="17" formatCode="0.0000;[Red]0.0000">
                  <c:v>7.3333333333333356E-4</c:v>
                </c:pt>
              </c:numCache>
            </c:numRef>
          </c:val>
          <c:smooth val="0"/>
          <c:extLst>
            <c:ext xmlns:c16="http://schemas.microsoft.com/office/drawing/2014/chart" uri="{C3380CC4-5D6E-409C-BE32-E72D297353CC}">
              <c16:uniqueId val="{00000004-1DA9-432F-A2BF-FA3EBB1D5CDD}"/>
            </c:ext>
          </c:extLst>
        </c:ser>
        <c:ser>
          <c:idx val="6"/>
          <c:order val="5"/>
          <c:tx>
            <c:strRef>
              <c:f>'Case (2)'!$H$26</c:f>
              <c:strCache>
                <c:ptCount val="1"/>
                <c:pt idx="0">
                  <c:v>Source 3 /
 UGMA</c:v>
                </c:pt>
              </c:strCache>
            </c:strRef>
          </c:tx>
          <c:spPr>
            <a:ln w="22225" cap="rnd" cmpd="sng" algn="ctr">
              <a:solidFill>
                <a:schemeClr val="accent1">
                  <a:lumMod val="60000"/>
                </a:schemeClr>
              </a:solidFill>
              <a:prstDash val="solid"/>
              <a:round/>
            </a:ln>
            <a:effectLst/>
          </c:spPr>
          <c:marker>
            <c:symbol val="plus"/>
            <c:size val="6"/>
            <c:spPr>
              <a:noFill/>
              <a:ln w="9525" cap="flat" cmpd="sng" algn="ctr">
                <a:solidFill>
                  <a:schemeClr val="accent1">
                    <a:lumMod val="60000"/>
                  </a:schemeClr>
                </a:solidFill>
                <a:prstDash val="solid"/>
                <a:round/>
              </a:ln>
              <a:effectLst/>
            </c:spPr>
          </c:marker>
          <c:cat>
            <c:numRef>
              <c:f>'Case (2)'!$A$28:$A$58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(2)'!$H$28:$H$58</c:f>
              <c:numCache>
                <c:formatCode>General</c:formatCode>
                <c:ptCount val="31"/>
                <c:pt idx="7" formatCode="0.0000;[Red]0.0000">
                  <c:v>0.38759999999999822</c:v>
                </c:pt>
                <c:pt idx="9" formatCode="0.0000;[Red]0.0000">
                  <c:v>0.16777500000000001</c:v>
                </c:pt>
                <c:pt idx="11" formatCode="0.0000;[Red]0.0000">
                  <c:v>5.8674999999999498E-2</c:v>
                </c:pt>
                <c:pt idx="13" formatCode="0.0000;[Red]0.0000">
                  <c:v>1.5658333333333399E-2</c:v>
                </c:pt>
                <c:pt idx="15" formatCode="0.0000;[Red]0.0000">
                  <c:v>3.0250000000000008E-3</c:v>
                </c:pt>
                <c:pt idx="17" formatCode="0.0000;[Red]0.0000">
                  <c:v>4.6666666666666704E-4</c:v>
                </c:pt>
                <c:pt idx="19" formatCode="0.0000;[Red]0.0000">
                  <c:v>4.1666666666666719E-5</c:v>
                </c:pt>
              </c:numCache>
            </c:numRef>
          </c:val>
          <c:smooth val="0"/>
          <c:extLst>
            <c:ext xmlns:c16="http://schemas.microsoft.com/office/drawing/2014/chart" uri="{C3380CC4-5D6E-409C-BE32-E72D297353CC}">
              <c16:uniqueId val="{00000005-1DA9-432F-A2BF-FA3EBB1D5CDD}"/>
            </c:ext>
          </c:extLst>
        </c:ser>
        <c:ser>
          <c:idx val="8"/>
          <c:order val="7"/>
          <c:tx>
            <c:strRef>
              <c:f>'Case (2)'!$J$26</c:f>
              <c:strCache>
                <c:ptCount val="1"/>
                <c:pt idx="0">
                  <c:v>Source 3 /
 MUSA</c:v>
                </c:pt>
              </c:strCache>
            </c:strRef>
          </c:tx>
          <c:spPr>
            <a:ln w="22225" cap="rnd" cmpd="sng" algn="ctr">
              <a:solidFill>
                <a:schemeClr val="accent3">
                  <a:lumMod val="60000"/>
                </a:schemeClr>
              </a:solidFill>
              <a:prstDash val="solid"/>
              <a:round/>
            </a:ln>
            <a:effectLst/>
          </c:spPr>
          <c:marker>
            <c:symbol val="dash"/>
            <c:size val="6"/>
            <c:spPr>
              <a:solidFill>
                <a:schemeClr val="accent3">
                  <a:lumMod val="60000"/>
                </a:schemeClr>
              </a:solidFill>
              <a:ln w="9525" cap="flat" cmpd="sng" algn="ctr">
                <a:solidFill>
                  <a:schemeClr val="accent3">
                    <a:lumMod val="60000"/>
                  </a:schemeClr>
                </a:solidFill>
                <a:prstDash val="solid"/>
                <a:round/>
              </a:ln>
              <a:effectLst/>
            </c:spPr>
          </c:marker>
          <c:cat>
            <c:numRef>
              <c:f>'Case (2)'!$A$28:$A$58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(2)'!$J$28:$J$58</c:f>
              <c:numCache>
                <c:formatCode>General</c:formatCode>
                <c:ptCount val="31"/>
                <c:pt idx="7" formatCode="0.0000;[Red]0.0000">
                  <c:v>0.38414999999999822</c:v>
                </c:pt>
                <c:pt idx="9" formatCode="0.0000;[Red]0.0000">
                  <c:v>0.16800000000000001</c:v>
                </c:pt>
                <c:pt idx="11" formatCode="0.0000;[Red]0.0000">
                  <c:v>5.7766666666666237E-2</c:v>
                </c:pt>
                <c:pt idx="13" formatCode="0.0000;[Red]0.0000">
                  <c:v>1.5841666666666705E-2</c:v>
                </c:pt>
                <c:pt idx="15" formatCode="0.0000;[Red]0.0000">
                  <c:v>3.2416666666666609E-3</c:v>
                </c:pt>
                <c:pt idx="17" formatCode="0.0000;[Red]0.0000">
                  <c:v>3.8333333333333318E-4</c:v>
                </c:pt>
                <c:pt idx="19" formatCode="0.0000;[Red]0.0000">
                  <c:v>5.000000000000003E-5</c:v>
                </c:pt>
              </c:numCache>
            </c:numRef>
          </c:val>
          <c:smooth val="0"/>
          <c:extLst>
            <c:ext xmlns:c16="http://schemas.microsoft.com/office/drawing/2014/chart" uri="{C3380CC4-5D6E-409C-BE32-E72D297353CC}">
              <c16:uniqueId val="{00000006-1DA9-432F-A2BF-FA3EBB1D5CDD}"/>
            </c:ext>
          </c:extLst>
        </c:ser>
        <c:ser>
          <c:idx val="9"/>
          <c:order val="8"/>
          <c:tx>
            <c:strRef>
              <c:f>'Case (2)'!$K$26</c:f>
              <c:strCache>
                <c:ptCount val="1"/>
                <c:pt idx="0">
                  <c:v>Source 3 /
 SCMA</c:v>
                </c:pt>
              </c:strCache>
            </c:strRef>
          </c:tx>
          <c:spPr>
            <a:ln w="22225" cap="rnd" cmpd="sng" algn="ctr">
              <a:solidFill>
                <a:schemeClr val="accent4">
                  <a:lumMod val="60000"/>
                </a:schemeClr>
              </a:solidFill>
              <a:prstDash val="solid"/>
              <a:round/>
            </a:ln>
            <a:effectLst/>
          </c:spPr>
          <c:marker>
            <c:symbol val="diamond"/>
            <c:size val="6"/>
            <c:spPr>
              <a:solidFill>
                <a:schemeClr val="accent4">
                  <a:lumMod val="60000"/>
                </a:schemeClr>
              </a:solidFill>
              <a:ln w="9525" cap="flat" cmpd="sng" algn="ctr">
                <a:solidFill>
                  <a:schemeClr val="accent4">
                    <a:lumMod val="60000"/>
                  </a:schemeClr>
                </a:solidFill>
                <a:prstDash val="solid"/>
                <a:round/>
              </a:ln>
              <a:effectLst/>
            </c:spPr>
          </c:marker>
          <c:cat>
            <c:numRef>
              <c:f>'Case (2)'!$A$28:$A$58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(2)'!$K$28:$K$58</c:f>
              <c:numCache>
                <c:formatCode>General</c:formatCode>
                <c:ptCount val="31"/>
                <c:pt idx="7" formatCode="0.0000;[Red]0.0000">
                  <c:v>0.39429999999999821</c:v>
                </c:pt>
                <c:pt idx="9" formatCode="0.0000;[Red]0.0000">
                  <c:v>0.17920000000000005</c:v>
                </c:pt>
                <c:pt idx="11" formatCode="0.0000;[Red]0.0000">
                  <c:v>6.5724999999999326E-2</c:v>
                </c:pt>
                <c:pt idx="13" formatCode="0.0000;[Red]0.0000">
                  <c:v>1.8941666666666808E-2</c:v>
                </c:pt>
                <c:pt idx="15" formatCode="0.0000;[Red]0.0000">
                  <c:v>3.7083333333333317E-3</c:v>
                </c:pt>
                <c:pt idx="17" formatCode="0.0000;[Red]0.0000">
                  <c:v>7.1666666666666721E-4</c:v>
                </c:pt>
                <c:pt idx="19" formatCode="0.0000;[Red]0.0000">
                  <c:v>8.3333333333333358E-5</c:v>
                </c:pt>
              </c:numCache>
            </c:numRef>
          </c:val>
          <c:smooth val="0"/>
          <c:extLst>
            <c:ext xmlns:c16="http://schemas.microsoft.com/office/drawing/2014/chart" uri="{C3380CC4-5D6E-409C-BE32-E72D297353CC}">
              <c16:uniqueId val="{00000007-1DA9-432F-A2BF-FA3EBB1D5CDD}"/>
            </c:ext>
          </c:extLst>
        </c:ser>
        <c:ser>
          <c:idx val="11"/>
          <c:order val="10"/>
          <c:tx>
            <c:strRef>
              <c:f>'Case (2)'!$M$26</c:f>
              <c:strCache>
                <c:ptCount val="1"/>
                <c:pt idx="0">
                  <c:v>Source 5/SCMA-EPA</c:v>
                </c:pt>
              </c:strCache>
            </c:strRef>
          </c:tx>
          <c:spPr>
            <a:ln w="22225" cap="rnd" cmpd="sng" algn="ctr">
              <a:solidFill>
                <a:schemeClr val="accent6">
                  <a:lumMod val="60000"/>
                </a:schemeClr>
              </a:solidFill>
              <a:prstDash val="solid"/>
              <a:round/>
            </a:ln>
            <a:effectLst/>
          </c:spPr>
          <c:marker>
            <c:symbol val="triangle"/>
            <c:size val="6"/>
            <c:spPr>
              <a:solidFill>
                <a:schemeClr val="accent6">
                  <a:lumMod val="60000"/>
                </a:schemeClr>
              </a:solidFill>
              <a:ln w="9525" cap="flat" cmpd="sng" algn="ctr">
                <a:solidFill>
                  <a:schemeClr val="accent6">
                    <a:lumMod val="60000"/>
                  </a:schemeClr>
                </a:solidFill>
                <a:prstDash val="solid"/>
                <a:round/>
              </a:ln>
              <a:effectLst/>
            </c:spPr>
          </c:marker>
          <c:cat>
            <c:numRef>
              <c:f>'Case (2)'!$A$28:$A$58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(2)'!$M$28:$M$58</c:f>
              <c:numCache>
                <c:formatCode>General</c:formatCode>
                <c:ptCount val="31"/>
                <c:pt idx="5" formatCode="0.0000;[Red]0.0000">
                  <c:v>0.7250000000000002</c:v>
                </c:pt>
                <c:pt idx="6" formatCode="0.0000;[Red]0.0000">
                  <c:v>0.56666666666666698</c:v>
                </c:pt>
                <c:pt idx="7" formatCode="0.0000;[Red]0.0000">
                  <c:v>0.421333333333333</c:v>
                </c:pt>
                <c:pt idx="8" formatCode="0.0000;[Red]0.0000">
                  <c:v>0.28356666666666713</c:v>
                </c:pt>
                <c:pt idx="9" formatCode="0.0000;[Red]0.0000">
                  <c:v>0.18283333333333304</c:v>
                </c:pt>
                <c:pt idx="10" formatCode="0.0000;[Red]0.0000">
                  <c:v>0.10786666666666703</c:v>
                </c:pt>
                <c:pt idx="11" formatCode="0.0000;[Red]0.0000">
                  <c:v>6.2333333333333338E-2</c:v>
                </c:pt>
                <c:pt idx="12" formatCode="0.0000;[Red]0.0000">
                  <c:v>3.3166666666666685E-2</c:v>
                </c:pt>
                <c:pt idx="13" formatCode="0.0000;[Red]0.0000">
                  <c:v>1.6166666666666701E-2</c:v>
                </c:pt>
                <c:pt idx="14" formatCode="0.0000;[Red]0.0000">
                  <c:v>7.0333333333333341E-3</c:v>
                </c:pt>
                <c:pt idx="15" formatCode="0.0000;[Red]0.0000">
                  <c:v>3.3333333333333309E-3</c:v>
                </c:pt>
                <c:pt idx="16" formatCode="0.0000;[Red]0.0000">
                  <c:v>1.0666666666666704E-3</c:v>
                </c:pt>
                <c:pt idx="17" formatCode="0.0000;[Red]0.0000">
                  <c:v>4.0000000000000018E-4</c:v>
                </c:pt>
                <c:pt idx="18" formatCode="0.0000;[Red]0.0000">
                  <c:v>1.6666666666666709E-4</c:v>
                </c:pt>
                <c:pt idx="19" formatCode="0.0000;[Red]0.0000">
                  <c:v>0</c:v>
                </c:pt>
                <c:pt idx="20" formatCode="0.0000;[Red]0.0000">
                  <c:v>0</c:v>
                </c:pt>
                <c:pt idx="21" formatCode="0.0000;[Red]0.0000">
                  <c:v>0</c:v>
                </c:pt>
                <c:pt idx="22" formatCode="0.0000;[Red]0.0000">
                  <c:v>0</c:v>
                </c:pt>
                <c:pt idx="23" formatCode="0.0000;[Red]0.0000">
                  <c:v>0</c:v>
                </c:pt>
                <c:pt idx="24" formatCode="0.0000;[Red]0.0000">
                  <c:v>0</c:v>
                </c:pt>
                <c:pt idx="25" formatCode="0.0000;[Red]0.0000">
                  <c:v>0</c:v>
                </c:pt>
              </c:numCache>
            </c:numRef>
          </c:val>
          <c:smooth val="0"/>
          <c:extLst>
            <c:ext xmlns:c16="http://schemas.microsoft.com/office/drawing/2014/chart" uri="{C3380CC4-5D6E-409C-BE32-E72D297353CC}">
              <c16:uniqueId val="{00000008-1DA9-432F-A2BF-FA3EBB1D5CDD}"/>
            </c:ext>
          </c:extLst>
        </c:ser>
        <c:ser>
          <c:idx val="12"/>
          <c:order val="11"/>
          <c:tx>
            <c:strRef>
              <c:f>'Case (2)'!$N$26</c:f>
              <c:strCache>
                <c:ptCount val="1"/>
                <c:pt idx="0">
                  <c:v>Source 5/LCRS-EPA</c:v>
                </c:pt>
              </c:strCache>
            </c:strRef>
          </c:tx>
          <c:spPr>
            <a:ln w="22225" cap="rnd" cmpd="sng" algn="ctr">
              <a:solidFill>
                <a:schemeClr val="accent1">
                  <a:lumMod val="80000"/>
                  <a:lumOff val="20000"/>
                </a:schemeClr>
              </a:solidFill>
              <a:prstDash val="solid"/>
              <a:round/>
            </a:ln>
            <a:effectLst/>
          </c:spPr>
          <c:marker>
            <c:symbol val="x"/>
            <c:size val="6"/>
            <c:spPr>
              <a:noFill/>
              <a:ln w="9525" cap="flat" cmpd="sng" algn="ctr">
                <a:solidFill>
                  <a:schemeClr val="accent1">
                    <a:lumMod val="80000"/>
                    <a:lumOff val="20000"/>
                  </a:schemeClr>
                </a:solidFill>
                <a:prstDash val="solid"/>
                <a:round/>
              </a:ln>
              <a:effectLst/>
            </c:spPr>
          </c:marker>
          <c:cat>
            <c:numRef>
              <c:f>'Case (2)'!$A$28:$A$58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(2)'!$N$28:$N$58</c:f>
              <c:numCache>
                <c:formatCode>General</c:formatCode>
                <c:ptCount val="31"/>
                <c:pt idx="5" formatCode="0.0000;[Red]0.0000">
                  <c:v>0.7210000000000002</c:v>
                </c:pt>
                <c:pt idx="6" formatCode="0.0000;[Red]0.0000">
                  <c:v>0.57299999999999995</c:v>
                </c:pt>
                <c:pt idx="7" formatCode="0.0000;[Red]0.0000">
                  <c:v>0.42376666666666712</c:v>
                </c:pt>
                <c:pt idx="8" formatCode="0.0000;[Red]0.0000">
                  <c:v>0.28493333333333293</c:v>
                </c:pt>
                <c:pt idx="9" formatCode="0.0000;[Red]0.0000">
                  <c:v>0.18380000000000005</c:v>
                </c:pt>
                <c:pt idx="10" formatCode="0.0000;[Red]0.0000">
                  <c:v>0.111133333333333</c:v>
                </c:pt>
                <c:pt idx="11" formatCode="0.0000;[Red]0.0000">
                  <c:v>6.25E-2</c:v>
                </c:pt>
                <c:pt idx="12" formatCode="0.0000;[Red]0.0000">
                  <c:v>3.3633333333333314E-2</c:v>
                </c:pt>
                <c:pt idx="13" formatCode="0.0000;[Red]0.0000">
                  <c:v>1.6666666666666701E-2</c:v>
                </c:pt>
                <c:pt idx="14" formatCode="0.0000;[Red]0.0000">
                  <c:v>7.3333333333333341E-3</c:v>
                </c:pt>
                <c:pt idx="15" formatCode="0.0000;[Red]0.0000">
                  <c:v>3.5666666666666707E-3</c:v>
                </c:pt>
                <c:pt idx="16" formatCode="0.0000;[Red]0.0000">
                  <c:v>1.3666666666666705E-3</c:v>
                </c:pt>
                <c:pt idx="17" formatCode="0.0000;[Red]0.0000">
                  <c:v>6.0000000000000027E-4</c:v>
                </c:pt>
                <c:pt idx="18" formatCode="0.0000;[Red]0.0000">
                  <c:v>2.0000000000000009E-4</c:v>
                </c:pt>
                <c:pt idx="19" formatCode="0.0000;[Red]0.0000">
                  <c:v>3.3333333333333315E-5</c:v>
                </c:pt>
                <c:pt idx="20" formatCode="0.0000;[Red]0.0000">
                  <c:v>0</c:v>
                </c:pt>
                <c:pt idx="21" formatCode="0.0000;[Red]0.0000">
                  <c:v>0</c:v>
                </c:pt>
                <c:pt idx="22" formatCode="0.0000;[Red]0.0000">
                  <c:v>0</c:v>
                </c:pt>
                <c:pt idx="23" formatCode="0.0000;[Red]0.0000">
                  <c:v>0</c:v>
                </c:pt>
                <c:pt idx="24" formatCode="0.0000;[Red]0.0000">
                  <c:v>3.3333333333333315E-5</c:v>
                </c:pt>
                <c:pt idx="25" formatCode="0.0000;[Red]0.0000">
                  <c:v>3.3333333333333315E-5</c:v>
                </c:pt>
              </c:numCache>
            </c:numRef>
          </c:val>
          <c:smooth val="0"/>
          <c:extLst>
            <c:ext xmlns:c16="http://schemas.microsoft.com/office/drawing/2014/chart" uri="{C3380CC4-5D6E-409C-BE32-E72D297353CC}">
              <c16:uniqueId val="{00000009-1DA9-432F-A2BF-FA3EBB1D5CDD}"/>
            </c:ext>
          </c:extLst>
        </c:ser>
        <c:ser>
          <c:idx val="13"/>
          <c:order val="12"/>
          <c:tx>
            <c:strRef>
              <c:f>'Case (2)'!$O$26</c:f>
              <c:strCache>
                <c:ptCount val="1"/>
                <c:pt idx="0">
                  <c:v>Source 5/MUSA-bMMSE</c:v>
                </c:pt>
              </c:strCache>
            </c:strRef>
          </c:tx>
          <c:spPr>
            <a:ln w="22225" cap="rnd" cmpd="sng" algn="ctr">
              <a:solidFill>
                <a:schemeClr val="accent2">
                  <a:lumMod val="80000"/>
                  <a:lumOff val="20000"/>
                </a:schemeClr>
              </a:solidFill>
              <a:prstDash val="solid"/>
              <a:round/>
            </a:ln>
            <a:effectLst/>
          </c:spPr>
          <c:marker>
            <c:symbol val="star"/>
            <c:size val="6"/>
            <c:spPr>
              <a:noFill/>
              <a:ln w="9525" cap="flat" cmpd="sng" algn="ctr">
                <a:solidFill>
                  <a:schemeClr val="accent2">
                    <a:lumMod val="80000"/>
                    <a:lumOff val="20000"/>
                  </a:schemeClr>
                </a:solidFill>
                <a:prstDash val="solid"/>
                <a:round/>
              </a:ln>
              <a:effectLst/>
            </c:spPr>
          </c:marker>
          <c:cat>
            <c:numRef>
              <c:f>'Case (2)'!$A$28:$A$58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(2)'!$O$28:$O$58</c:f>
              <c:numCache>
                <c:formatCode>General</c:formatCode>
                <c:ptCount val="31"/>
                <c:pt idx="5" formatCode="0.0000;[Red]0.0000">
                  <c:v>0.71100000000000019</c:v>
                </c:pt>
                <c:pt idx="6" formatCode="0.0000;[Red]0.0000">
                  <c:v>0.56166666666666698</c:v>
                </c:pt>
                <c:pt idx="7" formatCode="0.0000;[Red]0.0000">
                  <c:v>0.42333333333333301</c:v>
                </c:pt>
                <c:pt idx="8" formatCode="0.0000;[Red]0.0000">
                  <c:v>0.29220000000000002</c:v>
                </c:pt>
                <c:pt idx="9" formatCode="0.0000;[Red]0.0000">
                  <c:v>0.18776666666666705</c:v>
                </c:pt>
                <c:pt idx="10" formatCode="0.0000;[Red]0.0000">
                  <c:v>0.114833333333333</c:v>
                </c:pt>
                <c:pt idx="11" formatCode="0.0000;[Red]0.0000">
                  <c:v>6.6299999999999998E-2</c:v>
                </c:pt>
                <c:pt idx="12" formatCode="0.0000;[Red]0.0000">
                  <c:v>3.6300000000000006E-2</c:v>
                </c:pt>
                <c:pt idx="13" formatCode="0.0000;[Red]0.0000">
                  <c:v>1.8166666666666702E-2</c:v>
                </c:pt>
                <c:pt idx="14" formatCode="0.0000;[Red]0.0000">
                  <c:v>8.5333333333333303E-3</c:v>
                </c:pt>
                <c:pt idx="15" formatCode="0.0000;[Red]0.0000">
                  <c:v>3.6666666666666709E-3</c:v>
                </c:pt>
                <c:pt idx="16" formatCode="0.0000;[Red]0.0000">
                  <c:v>1.3666666666666705E-3</c:v>
                </c:pt>
                <c:pt idx="17" formatCode="0.0000;[Red]0.0000">
                  <c:v>5.3333333333333347E-4</c:v>
                </c:pt>
                <c:pt idx="18" formatCode="0.0000;[Red]0.0000">
                  <c:v>2.0000000000000009E-4</c:v>
                </c:pt>
                <c:pt idx="19" formatCode="0.0000;[Red]0.0000">
                  <c:v>6.6666666666666724E-5</c:v>
                </c:pt>
                <c:pt idx="20" formatCode="0.0000;[Red]0.0000">
                  <c:v>0</c:v>
                </c:pt>
                <c:pt idx="21" formatCode="0.0000;[Red]0.0000">
                  <c:v>0</c:v>
                </c:pt>
                <c:pt idx="22" formatCode="0.0000;[Red]0.0000">
                  <c:v>0</c:v>
                </c:pt>
                <c:pt idx="23" formatCode="0.0000;[Red]0.0000">
                  <c:v>0</c:v>
                </c:pt>
                <c:pt idx="24" formatCode="0.0000;[Red]0.0000">
                  <c:v>0</c:v>
                </c:pt>
                <c:pt idx="25" formatCode="0.0000;[Red]0.0000">
                  <c:v>0</c:v>
                </c:pt>
              </c:numCache>
            </c:numRef>
          </c:val>
          <c:smooth val="0"/>
          <c:extLst>
            <c:ext xmlns:c16="http://schemas.microsoft.com/office/drawing/2014/chart" uri="{C3380CC4-5D6E-409C-BE32-E72D297353CC}">
              <c16:uniqueId val="{0000000A-1DA9-432F-A2BF-FA3EBB1D5CDD}"/>
            </c:ext>
          </c:extLst>
        </c:ser>
        <c:ser>
          <c:idx val="14"/>
          <c:order val="13"/>
          <c:tx>
            <c:strRef>
              <c:f>'Case (2)'!$P$26</c:f>
              <c:strCache>
                <c:ptCount val="1"/>
                <c:pt idx="0">
                  <c:v>Source 5/MUSA-EPA</c:v>
                </c:pt>
              </c:strCache>
            </c:strRef>
          </c:tx>
          <c:spPr>
            <a:ln w="22225" cap="rnd" cmpd="sng" algn="ctr">
              <a:solidFill>
                <a:schemeClr val="accent3">
                  <a:lumMod val="80000"/>
                  <a:lumOff val="20000"/>
                </a:schemeClr>
              </a:solidFill>
              <a:prstDash val="solid"/>
              <a:round/>
            </a:ln>
            <a:effectLst/>
          </c:spPr>
          <c:marker>
            <c:symbol val="circle"/>
            <c:size val="6"/>
            <c:spPr>
              <a:solidFill>
                <a:schemeClr val="accent3">
                  <a:lumMod val="80000"/>
                  <a:lumOff val="20000"/>
                </a:schemeClr>
              </a:solidFill>
              <a:ln w="9525" cap="flat" cmpd="sng" algn="ctr">
                <a:solidFill>
                  <a:schemeClr val="accent3">
                    <a:lumMod val="80000"/>
                    <a:lumOff val="20000"/>
                  </a:schemeClr>
                </a:solidFill>
                <a:prstDash val="solid"/>
                <a:round/>
              </a:ln>
              <a:effectLst/>
            </c:spPr>
          </c:marker>
          <c:cat>
            <c:numRef>
              <c:f>'Case (2)'!$A$28:$A$58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(2)'!$P$28:$P$58</c:f>
              <c:numCache>
                <c:formatCode>General</c:formatCode>
                <c:ptCount val="31"/>
                <c:pt idx="5" formatCode="0.0000_);[Red]\(0.0000\)">
                  <c:v>0.68966666666666698</c:v>
                </c:pt>
                <c:pt idx="6" formatCode="0.0000;[Red]0.0000">
                  <c:v>0.53700000000000003</c:v>
                </c:pt>
                <c:pt idx="7" formatCode="0.0000;[Red]0.0000">
                  <c:v>0.40266666666666712</c:v>
                </c:pt>
                <c:pt idx="8" formatCode="0.0000;[Red]0.0000">
                  <c:v>0.27650000000000002</c:v>
                </c:pt>
                <c:pt idx="9" formatCode="0.0000;[Red]0.0000">
                  <c:v>0.17926666666666699</c:v>
                </c:pt>
                <c:pt idx="10" formatCode="0.0000;[Red]0.0000">
                  <c:v>0.10979999999999999</c:v>
                </c:pt>
                <c:pt idx="11" formatCode="0.0000;[Red]0.0000">
                  <c:v>6.4466666666666728E-2</c:v>
                </c:pt>
                <c:pt idx="12" formatCode="0.0000;[Red]0.0000">
                  <c:v>3.5600000000000014E-2</c:v>
                </c:pt>
                <c:pt idx="13" formatCode="0.0000;[Red]0.0000">
                  <c:v>1.8033333333333301E-2</c:v>
                </c:pt>
                <c:pt idx="14" formatCode="0.0000;[Red]0.0000">
                  <c:v>8.4666666666666762E-3</c:v>
                </c:pt>
                <c:pt idx="15" formatCode="0.0000;[Red]0.0000">
                  <c:v>3.6666666666666709E-3</c:v>
                </c:pt>
                <c:pt idx="16" formatCode="0.0000;[Red]0.0000">
                  <c:v>1.3666666666666705E-3</c:v>
                </c:pt>
                <c:pt idx="17" formatCode="0.0000;[Red]0.0000">
                  <c:v>5.3333333333333347E-4</c:v>
                </c:pt>
                <c:pt idx="18" formatCode="0.0000;[Red]0.0000">
                  <c:v>2.0000000000000009E-4</c:v>
                </c:pt>
                <c:pt idx="19" formatCode="0.0000;[Red]0.0000">
                  <c:v>6.6666666666666724E-5</c:v>
                </c:pt>
                <c:pt idx="20" formatCode="0.0000;[Red]0.0000">
                  <c:v>0</c:v>
                </c:pt>
                <c:pt idx="21" formatCode="0.0000;[Red]0.0000">
                  <c:v>0</c:v>
                </c:pt>
                <c:pt idx="22" formatCode="0.0000;[Red]0.0000">
                  <c:v>0</c:v>
                </c:pt>
                <c:pt idx="23" formatCode="0.0000;[Red]0.0000">
                  <c:v>0</c:v>
                </c:pt>
                <c:pt idx="24" formatCode="0.0000;[Red]0.0000">
                  <c:v>0</c:v>
                </c:pt>
                <c:pt idx="25" formatCode="0.0000;[Red]0.0000">
                  <c:v>0</c:v>
                </c:pt>
              </c:numCache>
            </c:numRef>
          </c:val>
          <c:smooth val="0"/>
          <c:extLst>
            <c:ext xmlns:c16="http://schemas.microsoft.com/office/drawing/2014/chart" uri="{C3380CC4-5D6E-409C-BE32-E72D297353CC}">
              <c16:uniqueId val="{0000000B-1DA9-432F-A2BF-FA3EBB1D5CDD}"/>
            </c:ext>
          </c:extLst>
        </c:ser>
        <c:ser>
          <c:idx val="15"/>
          <c:order val="14"/>
          <c:tx>
            <c:strRef>
              <c:f>'Case (2)'!$Q$26</c:f>
              <c:strCache>
                <c:ptCount val="1"/>
                <c:pt idx="0">
                  <c:v>Source 5/SL-RSMA-bMMSE</c:v>
                </c:pt>
              </c:strCache>
            </c:strRef>
          </c:tx>
          <c:spPr>
            <a:ln w="22225" cap="rnd" cmpd="sng" algn="ctr">
              <a:solidFill>
                <a:schemeClr val="accent4">
                  <a:lumMod val="80000"/>
                  <a:lumOff val="20000"/>
                </a:schemeClr>
              </a:solidFill>
              <a:prstDash val="solid"/>
              <a:round/>
            </a:ln>
            <a:effectLst/>
          </c:spPr>
          <c:marker>
            <c:symbol val="plus"/>
            <c:size val="6"/>
            <c:spPr>
              <a:noFill/>
              <a:ln w="9525" cap="flat" cmpd="sng" algn="ctr">
                <a:solidFill>
                  <a:schemeClr val="accent4">
                    <a:lumMod val="80000"/>
                    <a:lumOff val="20000"/>
                  </a:schemeClr>
                </a:solidFill>
                <a:prstDash val="solid"/>
                <a:round/>
              </a:ln>
              <a:effectLst/>
            </c:spPr>
          </c:marker>
          <c:cat>
            <c:numRef>
              <c:f>'Case (2)'!$A$28:$A$58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(2)'!$Q$28:$Q$58</c:f>
              <c:numCache>
                <c:formatCode>General</c:formatCode>
                <c:ptCount val="31"/>
                <c:pt idx="5" formatCode="0.0000;[Red]0.0000">
                  <c:v>0.71400000000000019</c:v>
                </c:pt>
                <c:pt idx="6" formatCode="0.0000;[Red]0.0000">
                  <c:v>0.57399999999999995</c:v>
                </c:pt>
                <c:pt idx="7" formatCode="0.0000;[Red]0.0000">
                  <c:v>0.42863333333333287</c:v>
                </c:pt>
                <c:pt idx="8" formatCode="0.0000;[Red]0.0000">
                  <c:v>0.29280000000000012</c:v>
                </c:pt>
                <c:pt idx="9" formatCode="0.0000;[Red]0.0000">
                  <c:v>0.19053333333333305</c:v>
                </c:pt>
                <c:pt idx="10" formatCode="0.0000;[Red]0.0000">
                  <c:v>0.115533333333333</c:v>
                </c:pt>
                <c:pt idx="11" formatCode="0.0000;[Red]0.0000">
                  <c:v>6.7566666666666733E-2</c:v>
                </c:pt>
                <c:pt idx="12" formatCode="0.0000;[Red]0.0000">
                  <c:v>3.63666666666667E-2</c:v>
                </c:pt>
                <c:pt idx="13" formatCode="0.0000;[Red]0.0000">
                  <c:v>1.9000000000000006E-2</c:v>
                </c:pt>
                <c:pt idx="14" formatCode="0.0000;[Red]0.0000">
                  <c:v>8.5000000000000006E-3</c:v>
                </c:pt>
                <c:pt idx="15" formatCode="0.0000;[Red]0.0000">
                  <c:v>3.9000000000000011E-3</c:v>
                </c:pt>
                <c:pt idx="16" formatCode="0.0000;[Red]0.0000">
                  <c:v>1.4666666666666704E-3</c:v>
                </c:pt>
                <c:pt idx="17" formatCode="0.0000;[Red]0.0000">
                  <c:v>6.6666666666666719E-4</c:v>
                </c:pt>
                <c:pt idx="18" formatCode="0.0000;[Red]0.0000">
                  <c:v>2.6666666666666711E-4</c:v>
                </c:pt>
                <c:pt idx="19" formatCode="0.0000;[Red]0.0000">
                  <c:v>1.0000000000000005E-4</c:v>
                </c:pt>
                <c:pt idx="20" formatCode="0.0000;[Red]0.0000">
                  <c:v>3.3333333333333315E-5</c:v>
                </c:pt>
                <c:pt idx="21" formatCode="0.0000;[Red]0.0000">
                  <c:v>0</c:v>
                </c:pt>
                <c:pt idx="22" formatCode="0.0000;[Red]0.0000">
                  <c:v>0</c:v>
                </c:pt>
                <c:pt idx="23" formatCode="0.0000;[Red]0.0000">
                  <c:v>0</c:v>
                </c:pt>
                <c:pt idx="24" formatCode="0.0000;[Red]0.0000">
                  <c:v>0</c:v>
                </c:pt>
                <c:pt idx="25" formatCode="0.0000;[Red]0.0000">
                  <c:v>0</c:v>
                </c:pt>
              </c:numCache>
            </c:numRef>
          </c:val>
          <c:smooth val="0"/>
          <c:extLst>
            <c:ext xmlns:c16="http://schemas.microsoft.com/office/drawing/2014/chart" uri="{C3380CC4-5D6E-409C-BE32-E72D297353CC}">
              <c16:uniqueId val="{0000000C-1DA9-432F-A2BF-FA3EBB1D5CDD}"/>
            </c:ext>
          </c:extLst>
        </c:ser>
        <c:ser>
          <c:idx val="16"/>
          <c:order val="15"/>
          <c:tx>
            <c:strRef>
              <c:f>'Case (2)'!$R$26</c:f>
              <c:strCache>
                <c:ptCount val="1"/>
                <c:pt idx="0">
                  <c:v>Source 5/SL-RSMA-EPA</c:v>
                </c:pt>
              </c:strCache>
            </c:strRef>
          </c:tx>
          <c:spPr>
            <a:ln w="22225" cap="rnd" cmpd="sng" algn="ctr">
              <a:solidFill>
                <a:schemeClr val="accent5">
                  <a:lumMod val="80000"/>
                  <a:lumOff val="20000"/>
                </a:schemeClr>
              </a:solidFill>
              <a:prstDash val="solid"/>
              <a:round/>
            </a:ln>
            <a:effectLst/>
          </c:spPr>
          <c:marker>
            <c:symbol val="dot"/>
            <c:size val="6"/>
            <c:spPr>
              <a:solidFill>
                <a:schemeClr val="accent5">
                  <a:lumMod val="80000"/>
                  <a:lumOff val="20000"/>
                </a:schemeClr>
              </a:solidFill>
              <a:ln w="9525" cap="flat" cmpd="sng" algn="ctr">
                <a:solidFill>
                  <a:schemeClr val="accent5">
                    <a:lumMod val="80000"/>
                    <a:lumOff val="20000"/>
                  </a:schemeClr>
                </a:solidFill>
                <a:prstDash val="solid"/>
                <a:round/>
              </a:ln>
              <a:effectLst/>
            </c:spPr>
          </c:marker>
          <c:cat>
            <c:numRef>
              <c:f>'Case (2)'!$A$28:$A$58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(2)'!$R$28:$R$58</c:f>
              <c:numCache>
                <c:formatCode>General</c:formatCode>
                <c:ptCount val="31"/>
                <c:pt idx="5" formatCode="0.0000;[Red]0.0000">
                  <c:v>0.69233333333333302</c:v>
                </c:pt>
                <c:pt idx="6" formatCode="0.0000;[Red]0.0000">
                  <c:v>0.54500000000000004</c:v>
                </c:pt>
                <c:pt idx="7" formatCode="0.0000;[Red]0.0000">
                  <c:v>0.40600000000000008</c:v>
                </c:pt>
                <c:pt idx="8" formatCode="0.0000;[Red]0.0000">
                  <c:v>0.27553333333333291</c:v>
                </c:pt>
                <c:pt idx="9" formatCode="0.0000;[Red]0.0000">
                  <c:v>0.17980000000000004</c:v>
                </c:pt>
                <c:pt idx="10" formatCode="0.0000;[Red]0.0000">
                  <c:v>0.11076666666666703</c:v>
                </c:pt>
                <c:pt idx="11" formatCode="0.0000;[Red]0.0000">
                  <c:v>6.5000000000000002E-2</c:v>
                </c:pt>
                <c:pt idx="12" formatCode="0.0000;[Red]0.0000">
                  <c:v>3.5433333333333317E-2</c:v>
                </c:pt>
                <c:pt idx="13" formatCode="0.0000;[Red]0.0000">
                  <c:v>1.8766666666666706E-2</c:v>
                </c:pt>
                <c:pt idx="14" formatCode="0.0000;[Red]0.0000">
                  <c:v>8.5333333333333303E-3</c:v>
                </c:pt>
                <c:pt idx="15" formatCode="0.0000;[Red]0.0000">
                  <c:v>3.9333333333333312E-3</c:v>
                </c:pt>
                <c:pt idx="16" formatCode="0.0000;[Red]0.0000">
                  <c:v>1.4666666666666704E-3</c:v>
                </c:pt>
                <c:pt idx="17" formatCode="0.0000;[Red]0.0000">
                  <c:v>6.6666666666666719E-4</c:v>
                </c:pt>
                <c:pt idx="18" formatCode="0.0000;[Red]0.0000">
                  <c:v>2.6666666666666711E-4</c:v>
                </c:pt>
                <c:pt idx="19" formatCode="0.0000;[Red]0.0000">
                  <c:v>1.0000000000000005E-4</c:v>
                </c:pt>
                <c:pt idx="20" formatCode="0.0000;[Red]0.0000">
                  <c:v>3.3333333333333315E-5</c:v>
                </c:pt>
                <c:pt idx="21" formatCode="0.0000;[Red]0.0000">
                  <c:v>0</c:v>
                </c:pt>
                <c:pt idx="22" formatCode="0.0000;[Red]0.0000">
                  <c:v>0</c:v>
                </c:pt>
                <c:pt idx="23" formatCode="0.0000;[Red]0.0000">
                  <c:v>0</c:v>
                </c:pt>
                <c:pt idx="24" formatCode="0.0000;[Red]0.0000">
                  <c:v>0</c:v>
                </c:pt>
                <c:pt idx="25" formatCode="0.0000;[Red]0.0000">
                  <c:v>0</c:v>
                </c:pt>
              </c:numCache>
            </c:numRef>
          </c:val>
          <c:smooth val="0"/>
          <c:extLst>
            <c:ext xmlns:c16="http://schemas.microsoft.com/office/drawing/2014/chart" uri="{C3380CC4-5D6E-409C-BE32-E72D297353CC}">
              <c16:uniqueId val="{0000000D-1DA9-432F-A2BF-FA3EBB1D5CDD}"/>
            </c:ext>
          </c:extLst>
        </c:ser>
        <c:ser>
          <c:idx val="17"/>
          <c:order val="16"/>
          <c:tx>
            <c:strRef>
              <c:f>'Case (2)'!$S$26</c:f>
              <c:strCache>
                <c:ptCount val="1"/>
                <c:pt idx="0">
                  <c:v>Source 5/ML-RSMA-bMMSE</c:v>
                </c:pt>
              </c:strCache>
            </c:strRef>
          </c:tx>
          <c:spPr>
            <a:ln w="22225" cap="rnd" cmpd="sng" algn="ctr">
              <a:solidFill>
                <a:schemeClr val="accent6">
                  <a:lumMod val="80000"/>
                  <a:lumOff val="20000"/>
                </a:schemeClr>
              </a:solidFill>
              <a:prstDash val="solid"/>
              <a:round/>
            </a:ln>
            <a:effectLst/>
          </c:spPr>
          <c:marker>
            <c:symbol val="dash"/>
            <c:size val="6"/>
            <c:spPr>
              <a:solidFill>
                <a:schemeClr val="accent6">
                  <a:lumMod val="80000"/>
                  <a:lumOff val="20000"/>
                </a:schemeClr>
              </a:solidFill>
              <a:ln w="9525" cap="flat" cmpd="sng" algn="ctr">
                <a:solidFill>
                  <a:schemeClr val="accent6">
                    <a:lumMod val="80000"/>
                    <a:lumOff val="20000"/>
                  </a:schemeClr>
                </a:solidFill>
                <a:prstDash val="solid"/>
                <a:round/>
              </a:ln>
              <a:effectLst/>
            </c:spPr>
          </c:marker>
          <c:cat>
            <c:numRef>
              <c:f>'Case (2)'!$A$28:$A$58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(2)'!$S$28:$S$58</c:f>
              <c:numCache>
                <c:formatCode>General</c:formatCode>
                <c:ptCount val="31"/>
                <c:pt idx="5" formatCode="0.0000;[Red]0.0000">
                  <c:v>0.71733333333333305</c:v>
                </c:pt>
                <c:pt idx="6" formatCode="0.0000;[Red]0.0000">
                  <c:v>0.57133333333333303</c:v>
                </c:pt>
                <c:pt idx="7" formatCode="0.0000;[Red]0.0000">
                  <c:v>0.42696666666666722</c:v>
                </c:pt>
                <c:pt idx="8" formatCode="0.0000;[Red]0.0000">
                  <c:v>0.29276666666666712</c:v>
                </c:pt>
                <c:pt idx="9" formatCode="0.0000;[Red]0.0000">
                  <c:v>0.19</c:v>
                </c:pt>
                <c:pt idx="10" formatCode="0.0000;[Red]0.0000">
                  <c:v>0.11576666666666703</c:v>
                </c:pt>
                <c:pt idx="11" formatCode="0.0000;[Red]0.0000">
                  <c:v>6.6933333333333331E-2</c:v>
                </c:pt>
                <c:pt idx="12" formatCode="0.0000;[Red]0.0000">
                  <c:v>3.6633333333333316E-2</c:v>
                </c:pt>
                <c:pt idx="13" formatCode="0.0000;[Red]0.0000">
                  <c:v>1.8766666666666706E-2</c:v>
                </c:pt>
                <c:pt idx="14" formatCode="0.0000;[Red]0.0000">
                  <c:v>8.4333333333333291E-3</c:v>
                </c:pt>
                <c:pt idx="15" formatCode="0.0000;[Red]0.0000">
                  <c:v>3.5666666666666707E-3</c:v>
                </c:pt>
                <c:pt idx="16" formatCode="0.0000;[Red]0.0000">
                  <c:v>1.6666666666666707E-3</c:v>
                </c:pt>
                <c:pt idx="17" formatCode="0.0000;[Red]0.0000">
                  <c:v>4.0000000000000018E-4</c:v>
                </c:pt>
                <c:pt idx="18" formatCode="0.0000;[Red]0.0000">
                  <c:v>1.6666666666666709E-4</c:v>
                </c:pt>
                <c:pt idx="19" formatCode="0.0000;[Red]0.0000">
                  <c:v>3.3333333333333315E-5</c:v>
                </c:pt>
                <c:pt idx="20" formatCode="0.0000;[Red]0.0000">
                  <c:v>0</c:v>
                </c:pt>
                <c:pt idx="21" formatCode="0.0000;[Red]0.0000">
                  <c:v>0</c:v>
                </c:pt>
                <c:pt idx="22" formatCode="0.0000;[Red]0.0000">
                  <c:v>0</c:v>
                </c:pt>
                <c:pt idx="23" formatCode="0.0000;[Red]0.0000">
                  <c:v>0</c:v>
                </c:pt>
                <c:pt idx="24" formatCode="0.0000;[Red]0.0000">
                  <c:v>0</c:v>
                </c:pt>
                <c:pt idx="25" formatCode="0.0000;[Red]0.0000">
                  <c:v>0</c:v>
                </c:pt>
              </c:numCache>
            </c:numRef>
          </c:val>
          <c:smooth val="0"/>
          <c:extLst>
            <c:ext xmlns:c16="http://schemas.microsoft.com/office/drawing/2014/chart" uri="{C3380CC4-5D6E-409C-BE32-E72D297353CC}">
              <c16:uniqueId val="{0000000E-1DA9-432F-A2BF-FA3EBB1D5CDD}"/>
            </c:ext>
          </c:extLst>
        </c:ser>
        <c:ser>
          <c:idx val="18"/>
          <c:order val="17"/>
          <c:tx>
            <c:strRef>
              <c:f>'Case (2)'!$T$26</c:f>
              <c:strCache>
                <c:ptCount val="1"/>
                <c:pt idx="0">
                  <c:v>Source 5/ML-RSMA-EPA</c:v>
                </c:pt>
              </c:strCache>
            </c:strRef>
          </c:tx>
          <c:spPr>
            <a:ln w="22225" cap="rnd" cmpd="sng" algn="ctr">
              <a:solidFill>
                <a:schemeClr val="accent1">
                  <a:lumMod val="80000"/>
                </a:schemeClr>
              </a:solidFill>
              <a:prstDash val="solid"/>
              <a:round/>
            </a:ln>
            <a:effectLst/>
          </c:spPr>
          <c:marker>
            <c:symbol val="diamond"/>
            <c:size val="6"/>
            <c:spPr>
              <a:solidFill>
                <a:schemeClr val="accent1">
                  <a:lumMod val="80000"/>
                </a:schemeClr>
              </a:solidFill>
              <a:ln w="9525" cap="flat" cmpd="sng" algn="ctr">
                <a:solidFill>
                  <a:schemeClr val="accent1">
                    <a:lumMod val="80000"/>
                  </a:schemeClr>
                </a:solidFill>
                <a:prstDash val="solid"/>
                <a:round/>
              </a:ln>
              <a:effectLst/>
            </c:spPr>
          </c:marker>
          <c:cat>
            <c:numRef>
              <c:f>'Case (2)'!$A$28:$A$58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(2)'!$T$28:$T$58</c:f>
              <c:numCache>
                <c:formatCode>General</c:formatCode>
                <c:ptCount val="31"/>
                <c:pt idx="5" formatCode="0.0000;[Red]0.0000">
                  <c:v>0.70300000000000018</c:v>
                </c:pt>
                <c:pt idx="6" formatCode="0.0000;[Red]0.0000">
                  <c:v>0.55500000000000005</c:v>
                </c:pt>
                <c:pt idx="7" formatCode="0.0000;[Red]0.0000">
                  <c:v>0.41176666666666711</c:v>
                </c:pt>
                <c:pt idx="8" formatCode="0.0000;[Red]0.0000">
                  <c:v>0.28180000000000011</c:v>
                </c:pt>
                <c:pt idx="9" formatCode="0.0000;[Red]0.0000">
                  <c:v>0.18293333333333311</c:v>
                </c:pt>
                <c:pt idx="10" formatCode="0.0000;[Red]0.0000">
                  <c:v>0.1123</c:v>
                </c:pt>
                <c:pt idx="11" formatCode="0.0000;[Red]0.0000">
                  <c:v>6.5333333333333354E-2</c:v>
                </c:pt>
                <c:pt idx="12" formatCode="0.0000;[Red]0.0000">
                  <c:v>3.6066666666666698E-2</c:v>
                </c:pt>
                <c:pt idx="13" formatCode="0.0000;[Red]0.0000">
                  <c:v>1.8333333333333302E-2</c:v>
                </c:pt>
                <c:pt idx="14" formatCode="0.0000;[Red]0.0000">
                  <c:v>8.3333333333333297E-3</c:v>
                </c:pt>
                <c:pt idx="15" formatCode="0.0000;[Red]0.0000">
                  <c:v>3.5666666666666707E-3</c:v>
                </c:pt>
                <c:pt idx="16" formatCode="0.0000;[Red]0.0000">
                  <c:v>1.6000000000000005E-3</c:v>
                </c:pt>
                <c:pt idx="17" formatCode="0.0000;[Red]0.0000">
                  <c:v>5.0000000000000023E-4</c:v>
                </c:pt>
                <c:pt idx="18" formatCode="0.0000;[Red]0.0000">
                  <c:v>1.6666666666666709E-4</c:v>
                </c:pt>
                <c:pt idx="19" formatCode="0.0000;[Red]0.0000">
                  <c:v>6.6666666666666724E-5</c:v>
                </c:pt>
                <c:pt idx="20" formatCode="0.0000;[Red]0.0000">
                  <c:v>0</c:v>
                </c:pt>
                <c:pt idx="21" formatCode="0.0000;[Red]0.0000">
                  <c:v>0</c:v>
                </c:pt>
                <c:pt idx="22" formatCode="0.0000;[Red]0.0000">
                  <c:v>0</c:v>
                </c:pt>
                <c:pt idx="23" formatCode="0.0000;[Red]0.0000">
                  <c:v>0</c:v>
                </c:pt>
                <c:pt idx="24" formatCode="0.0000;[Red]0.0000">
                  <c:v>0</c:v>
                </c:pt>
                <c:pt idx="25" formatCode="0.0000;[Red]0.0000">
                  <c:v>0</c:v>
                </c:pt>
              </c:numCache>
            </c:numRef>
          </c:val>
          <c:smooth val="0"/>
          <c:extLst>
            <c:ext xmlns:c16="http://schemas.microsoft.com/office/drawing/2014/chart" uri="{C3380CC4-5D6E-409C-BE32-E72D297353CC}">
              <c16:uniqueId val="{0000000F-1DA9-432F-A2BF-FA3EBB1D5CDD}"/>
            </c:ext>
          </c:extLst>
        </c:ser>
        <c:ser>
          <c:idx val="19"/>
          <c:order val="18"/>
          <c:tx>
            <c:strRef>
              <c:f>'Case (2)'!$U$26</c:f>
              <c:strCache>
                <c:ptCount val="1"/>
                <c:pt idx="0">
                  <c:v>Source 5/IGMA-EPA</c:v>
                </c:pt>
              </c:strCache>
            </c:strRef>
          </c:tx>
          <c:spPr>
            <a:ln w="22225" cap="rnd" cmpd="sng" algn="ctr">
              <a:solidFill>
                <a:schemeClr val="accent2">
                  <a:lumMod val="80000"/>
                </a:schemeClr>
              </a:solidFill>
              <a:prstDash val="solid"/>
              <a:round/>
            </a:ln>
            <a:effectLst/>
          </c:spPr>
          <c:marker>
            <c:symbol val="square"/>
            <c:size val="6"/>
            <c:spPr>
              <a:solidFill>
                <a:schemeClr val="accent2">
                  <a:lumMod val="80000"/>
                </a:schemeClr>
              </a:solidFill>
              <a:ln w="9525" cap="flat" cmpd="sng" algn="ctr">
                <a:solidFill>
                  <a:schemeClr val="accent2">
                    <a:lumMod val="80000"/>
                  </a:schemeClr>
                </a:solidFill>
                <a:prstDash val="solid"/>
                <a:round/>
              </a:ln>
              <a:effectLst/>
            </c:spPr>
          </c:marker>
          <c:cat>
            <c:numRef>
              <c:f>'Case (2)'!$A$28:$A$58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(2)'!$U$28:$U$58</c:f>
              <c:numCache>
                <c:formatCode>General</c:formatCode>
                <c:ptCount val="31"/>
                <c:pt idx="5" formatCode="0.0000;[Red]0.0000">
                  <c:v>0.70933333333333304</c:v>
                </c:pt>
                <c:pt idx="6" formatCode="0.0000;[Red]0.0000">
                  <c:v>0.56599999999999995</c:v>
                </c:pt>
                <c:pt idx="7" formatCode="0.0000;[Red]0.0000">
                  <c:v>0.415833333333333</c:v>
                </c:pt>
                <c:pt idx="8" formatCode="0.0000;[Red]0.0000">
                  <c:v>0.28196666666666714</c:v>
                </c:pt>
                <c:pt idx="9" formatCode="0.0000;[Red]0.0000">
                  <c:v>0.18123333333333311</c:v>
                </c:pt>
                <c:pt idx="10" formatCode="0.0000;[Red]0.0000">
                  <c:v>0.10803333333333302</c:v>
                </c:pt>
                <c:pt idx="11" formatCode="0.0000;[Red]0.0000">
                  <c:v>6.303333333333333E-2</c:v>
                </c:pt>
                <c:pt idx="12" formatCode="0.0000;[Red]0.0000">
                  <c:v>3.4200000000000001E-2</c:v>
                </c:pt>
                <c:pt idx="13" formatCode="0.0000;[Red]0.0000">
                  <c:v>1.7633333333333299E-2</c:v>
                </c:pt>
                <c:pt idx="14" formatCode="0.0000;[Red]0.0000">
                  <c:v>7.6000000000000017E-3</c:v>
                </c:pt>
                <c:pt idx="15" formatCode="0.0000;[Red]0.0000">
                  <c:v>3.1666666666666709E-3</c:v>
                </c:pt>
                <c:pt idx="16" formatCode="0.0000;[Red]0.0000">
                  <c:v>1.4333333333333301E-3</c:v>
                </c:pt>
                <c:pt idx="17" formatCode="0.0000;[Red]0.0000">
                  <c:v>6.0000000000000027E-4</c:v>
                </c:pt>
                <c:pt idx="18" formatCode="0.0000;[Red]0.0000">
                  <c:v>1.6666666666666709E-4</c:v>
                </c:pt>
                <c:pt idx="19" formatCode="0.0000;[Red]0.0000">
                  <c:v>3.3333333333333315E-5</c:v>
                </c:pt>
                <c:pt idx="20" formatCode="0.0000;[Red]0.0000">
                  <c:v>0</c:v>
                </c:pt>
                <c:pt idx="21" formatCode="0.0000;[Red]0.0000">
                  <c:v>0</c:v>
                </c:pt>
                <c:pt idx="22" formatCode="0.0000;[Red]0.0000">
                  <c:v>0</c:v>
                </c:pt>
                <c:pt idx="23" formatCode="0.0000;[Red]0.0000">
                  <c:v>0</c:v>
                </c:pt>
                <c:pt idx="24" formatCode="0.0000;[Red]0.0000">
                  <c:v>0</c:v>
                </c:pt>
                <c:pt idx="25" formatCode="0.0000;[Red]0.0000">
                  <c:v>0</c:v>
                </c:pt>
              </c:numCache>
            </c:numRef>
          </c:val>
          <c:smooth val="0"/>
          <c:extLst>
            <c:ext xmlns:c16="http://schemas.microsoft.com/office/drawing/2014/chart" uri="{C3380CC4-5D6E-409C-BE32-E72D297353CC}">
              <c16:uniqueId val="{00000010-1DA9-432F-A2BF-FA3EBB1D5CDD}"/>
            </c:ext>
          </c:extLst>
        </c:ser>
        <c:ser>
          <c:idx val="20"/>
          <c:order val="19"/>
          <c:tx>
            <c:strRef>
              <c:f>'Case (2)'!$V$26</c:f>
              <c:strCache>
                <c:ptCount val="1"/>
                <c:pt idx="0">
                  <c:v>Source 5/SCMA-MMSE</c:v>
                </c:pt>
              </c:strCache>
            </c:strRef>
          </c:tx>
          <c:spPr>
            <a:ln w="22225" cap="rnd" cmpd="sng" algn="ctr">
              <a:solidFill>
                <a:schemeClr val="accent3">
                  <a:lumMod val="80000"/>
                </a:schemeClr>
              </a:solidFill>
              <a:prstDash val="solid"/>
              <a:round/>
            </a:ln>
            <a:effectLst/>
          </c:spPr>
          <c:marker>
            <c:symbol val="triangle"/>
            <c:size val="6"/>
            <c:spPr>
              <a:solidFill>
                <a:schemeClr val="accent3">
                  <a:lumMod val="80000"/>
                </a:schemeClr>
              </a:solidFill>
              <a:ln w="9525" cap="flat" cmpd="sng" algn="ctr">
                <a:solidFill>
                  <a:schemeClr val="accent3">
                    <a:lumMod val="80000"/>
                  </a:schemeClr>
                </a:solidFill>
                <a:prstDash val="solid"/>
                <a:round/>
              </a:ln>
              <a:effectLst/>
            </c:spPr>
          </c:marker>
          <c:cat>
            <c:numRef>
              <c:f>'Case (2)'!$A$28:$A$58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(2)'!$V$28:$V$58</c:f>
              <c:numCache>
                <c:formatCode>General</c:formatCode>
                <c:ptCount val="31"/>
                <c:pt idx="5" formatCode="0.0000;[Red]0.0000">
                  <c:v>0.71966666666666701</c:v>
                </c:pt>
                <c:pt idx="6" formatCode="0.0000;[Red]0.0000">
                  <c:v>0.56366666666666698</c:v>
                </c:pt>
                <c:pt idx="7" formatCode="0.0000;[Red]0.0000">
                  <c:v>0.42796666666666722</c:v>
                </c:pt>
                <c:pt idx="8" formatCode="0.0000;[Red]0.0000">
                  <c:v>0.29226666666666712</c:v>
                </c:pt>
                <c:pt idx="9" formatCode="0.0000;[Red]0.0000">
                  <c:v>0.19070000000000001</c:v>
                </c:pt>
                <c:pt idx="10" formatCode="0.0000;[Red]0.0000">
                  <c:v>0.11550000000000002</c:v>
                </c:pt>
                <c:pt idx="11" formatCode="0.0000;[Red]0.0000">
                  <c:v>6.6866666666666713E-2</c:v>
                </c:pt>
                <c:pt idx="12" formatCode="0.0000;[Red]0.0000">
                  <c:v>3.6433333333333311E-2</c:v>
                </c:pt>
                <c:pt idx="13" formatCode="0.0000;[Red]0.0000">
                  <c:v>1.8266666666666705E-2</c:v>
                </c:pt>
                <c:pt idx="14" formatCode="0.0000;[Red]0.0000">
                  <c:v>8.6333333333333297E-3</c:v>
                </c:pt>
                <c:pt idx="15" formatCode="0.0000;[Red]0.0000">
                  <c:v>4.0666666666666716E-3</c:v>
                </c:pt>
                <c:pt idx="16" formatCode="0.0000;[Red]0.0000">
                  <c:v>1.6333333333333304E-3</c:v>
                </c:pt>
                <c:pt idx="17" formatCode="0.0000;[Red]0.0000">
                  <c:v>5.6666666666666714E-4</c:v>
                </c:pt>
                <c:pt idx="18" formatCode="0.0000;[Red]0.0000">
                  <c:v>1.6666666666666709E-4</c:v>
                </c:pt>
                <c:pt idx="19" formatCode="0.0000;[Red]0.0000">
                  <c:v>6.6666666666666724E-5</c:v>
                </c:pt>
                <c:pt idx="20" formatCode="0.0000;[Red]0.0000">
                  <c:v>0</c:v>
                </c:pt>
                <c:pt idx="21" formatCode="0.0000;[Red]0.0000">
                  <c:v>0</c:v>
                </c:pt>
                <c:pt idx="22" formatCode="0.0000;[Red]0.0000">
                  <c:v>0</c:v>
                </c:pt>
                <c:pt idx="23" formatCode="0.0000;[Red]0.0000">
                  <c:v>0</c:v>
                </c:pt>
                <c:pt idx="24" formatCode="0.0000;[Red]0.0000">
                  <c:v>0</c:v>
                </c:pt>
                <c:pt idx="25" formatCode="0.0000;[Red]0.0000">
                  <c:v>0</c:v>
                </c:pt>
              </c:numCache>
            </c:numRef>
          </c:val>
          <c:smooth val="0"/>
          <c:extLst>
            <c:ext xmlns:c16="http://schemas.microsoft.com/office/drawing/2014/chart" uri="{C3380CC4-5D6E-409C-BE32-E72D297353CC}">
              <c16:uniqueId val="{00000011-1DA9-432F-A2BF-FA3EBB1D5CDD}"/>
            </c:ext>
          </c:extLst>
        </c:ser>
        <c:ser>
          <c:idx val="21"/>
          <c:order val="20"/>
          <c:tx>
            <c:strRef>
              <c:f>'Case (2)'!$W$26</c:f>
              <c:strCache>
                <c:ptCount val="1"/>
                <c:pt idx="0">
                  <c:v>Source 10/IDMA-ESE</c:v>
                </c:pt>
              </c:strCache>
            </c:strRef>
          </c:tx>
          <c:spPr>
            <a:ln w="22225" cap="rnd" cmpd="sng" algn="ctr">
              <a:solidFill>
                <a:schemeClr val="accent4">
                  <a:lumMod val="80000"/>
                </a:schemeClr>
              </a:solidFill>
              <a:prstDash val="solid"/>
              <a:round/>
            </a:ln>
            <a:effectLst/>
          </c:spPr>
          <c:marker>
            <c:symbol val="x"/>
            <c:size val="6"/>
            <c:spPr>
              <a:noFill/>
              <a:ln w="9525" cap="flat" cmpd="sng" algn="ctr">
                <a:solidFill>
                  <a:schemeClr val="accent4">
                    <a:lumMod val="80000"/>
                  </a:schemeClr>
                </a:solidFill>
                <a:prstDash val="solid"/>
                <a:round/>
              </a:ln>
              <a:effectLst/>
            </c:spPr>
          </c:marker>
          <c:cat>
            <c:numRef>
              <c:f>'Case (2)'!$A$28:$A$58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(2)'!$W$28:$W$58</c:f>
              <c:numCache>
                <c:formatCode>0.0000_);[Red]\(0.0000\)</c:formatCode>
                <c:ptCount val="31"/>
                <c:pt idx="1">
                  <c:v>0.97370000000000023</c:v>
                </c:pt>
                <c:pt idx="2">
                  <c:v>0.94080000000000019</c:v>
                </c:pt>
                <c:pt idx="3" formatCode="0.0000;[Red]0.0000">
                  <c:v>0.87749999999999995</c:v>
                </c:pt>
                <c:pt idx="4" formatCode="0.0000;[Red]0.0000">
                  <c:v>0.78259999999999996</c:v>
                </c:pt>
                <c:pt idx="5" formatCode="0.0000;[Red]0.0000">
                  <c:v>0.65180000000000038</c:v>
                </c:pt>
                <c:pt idx="6" formatCode="0.0000;[Red]0.0000">
                  <c:v>0.51139999999999997</c:v>
                </c:pt>
                <c:pt idx="7" formatCode="0.0000;[Red]0.0000">
                  <c:v>0.37940000000000013</c:v>
                </c:pt>
                <c:pt idx="8" formatCode="0.0000;[Red]0.0000">
                  <c:v>0.26050000000000001</c:v>
                </c:pt>
                <c:pt idx="9" formatCode="0.0000;[Red]0.0000">
                  <c:v>0.16819999999999999</c:v>
                </c:pt>
                <c:pt idx="10" formatCode="0.0000;[Red]0.0000">
                  <c:v>0.10650000000000003</c:v>
                </c:pt>
                <c:pt idx="11" formatCode="0.0000;[Red]0.0000">
                  <c:v>6.2400000000000018E-2</c:v>
                </c:pt>
                <c:pt idx="12" formatCode="0.0000;[Red]0.0000">
                  <c:v>3.210000000000001E-2</c:v>
                </c:pt>
                <c:pt idx="13" formatCode="0.0000;[Red]0.0000">
                  <c:v>1.7000000000000001E-2</c:v>
                </c:pt>
              </c:numCache>
            </c:numRef>
          </c:val>
          <c:smooth val="0"/>
          <c:extLst>
            <c:ext xmlns:c16="http://schemas.microsoft.com/office/drawing/2014/chart" uri="{C3380CC4-5D6E-409C-BE32-E72D297353CC}">
              <c16:uniqueId val="{00000012-1DA9-432F-A2BF-FA3EBB1D5CDD}"/>
            </c:ext>
          </c:extLst>
        </c:ser>
        <c:ser>
          <c:idx val="22"/>
          <c:order val="21"/>
          <c:tx>
            <c:strRef>
              <c:f>'Case (2)'!$X$26</c:f>
              <c:strCache>
                <c:ptCount val="1"/>
                <c:pt idx="0">
                  <c:v>Source 6 /
 LCRS </c:v>
                </c:pt>
              </c:strCache>
            </c:strRef>
          </c:tx>
          <c:spPr>
            <a:ln w="22225" cap="rnd" cmpd="sng" algn="ctr">
              <a:solidFill>
                <a:schemeClr val="accent5">
                  <a:lumMod val="80000"/>
                </a:schemeClr>
              </a:solidFill>
              <a:prstDash val="solid"/>
              <a:round/>
            </a:ln>
            <a:effectLst/>
          </c:spPr>
          <c:marker>
            <c:symbol val="star"/>
            <c:size val="6"/>
            <c:spPr>
              <a:noFill/>
              <a:ln w="9525" cap="flat" cmpd="sng" algn="ctr">
                <a:solidFill>
                  <a:schemeClr val="accent5">
                    <a:lumMod val="80000"/>
                  </a:schemeClr>
                </a:solidFill>
                <a:prstDash val="solid"/>
                <a:round/>
              </a:ln>
              <a:effectLst/>
            </c:spPr>
          </c:marker>
          <c:cat>
            <c:numRef>
              <c:f>'Case (2)'!$A$28:$A$58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(2)'!$X$28:$X$58</c:f>
              <c:numCache>
                <c:formatCode>General</c:formatCode>
                <c:ptCount val="31"/>
                <c:pt idx="5" formatCode="0.0000;[Red]0.0000">
                  <c:v>0.77855555555555522</c:v>
                </c:pt>
                <c:pt idx="6" formatCode="0.0000_);[Red]\(0.0000\)">
                  <c:v>0.65988888888889041</c:v>
                </c:pt>
                <c:pt idx="7" formatCode="0.0000_);[Red]\(0.0000\)">
                  <c:v>0.504</c:v>
                </c:pt>
                <c:pt idx="8" formatCode="0.0000;[Red]0.0000">
                  <c:v>0.35866666666666713</c:v>
                </c:pt>
                <c:pt idx="9" formatCode="0.0000;[Red]0.0000">
                  <c:v>0.22744444444444412</c:v>
                </c:pt>
                <c:pt idx="10" formatCode="0.0000;[Red]0.0000">
                  <c:v>0.13466666666666693</c:v>
                </c:pt>
                <c:pt idx="11" formatCode="0.0000;[Red]0.0000">
                  <c:v>7.9888888888888912E-2</c:v>
                </c:pt>
                <c:pt idx="12" formatCode="0.0000;[Red]0.0000">
                  <c:v>4.6666666666666586E-2</c:v>
                </c:pt>
                <c:pt idx="13" formatCode="0.0000;[Red]0.0000">
                  <c:v>2.1111111111111108E-2</c:v>
                </c:pt>
                <c:pt idx="14" formatCode="0.0000;[Red]0.0000">
                  <c:v>1.0444444444444499E-2</c:v>
                </c:pt>
                <c:pt idx="15" formatCode="0.0000;[Red]0.0000">
                  <c:v>4.7777777777777801E-3</c:v>
                </c:pt>
                <c:pt idx="16" formatCode="0.0000;[Red]0.0000">
                  <c:v>2.0000000000000009E-3</c:v>
                </c:pt>
                <c:pt idx="17" formatCode="0.0000;[Red]0.0000">
                  <c:v>1.0000000000000005E-3</c:v>
                </c:pt>
                <c:pt idx="18" formatCode="0.0000;[Red]0.0000">
                  <c:v>2.2222222222222215E-4</c:v>
                </c:pt>
                <c:pt idx="19" formatCode="0.0000;[Red]0.0000">
                  <c:v>0</c:v>
                </c:pt>
                <c:pt idx="20" formatCode="0.0000;[Red]0.0000">
                  <c:v>0</c:v>
                </c:pt>
                <c:pt idx="21" formatCode="0.0000;[Red]0.0000">
                  <c:v>0</c:v>
                </c:pt>
              </c:numCache>
            </c:numRef>
          </c:val>
          <c:smooth val="0"/>
          <c:extLst>
            <c:ext xmlns:c16="http://schemas.microsoft.com/office/drawing/2014/chart" uri="{C3380CC4-5D6E-409C-BE32-E72D297353CC}">
              <c16:uniqueId val="{00000013-1DA9-432F-A2BF-FA3EBB1D5CDD}"/>
            </c:ext>
          </c:extLst>
        </c:ser>
        <c:ser>
          <c:idx val="23"/>
          <c:order val="22"/>
          <c:tx>
            <c:strRef>
              <c:f>'Case (2)'!$Y$26</c:f>
              <c:strCache>
                <c:ptCount val="1"/>
                <c:pt idx="0">
                  <c:v>Source 8 /
NCMA1</c:v>
                </c:pt>
              </c:strCache>
            </c:strRef>
          </c:tx>
          <c:spPr>
            <a:ln w="22225" cap="rnd" cmpd="sng" algn="ctr">
              <a:solidFill>
                <a:schemeClr val="accent6">
                  <a:lumMod val="80000"/>
                </a:schemeClr>
              </a:solidFill>
              <a:prstDash val="solid"/>
              <a:round/>
            </a:ln>
            <a:effectLst/>
          </c:spPr>
          <c:marker>
            <c:symbol val="circle"/>
            <c:size val="6"/>
            <c:spPr>
              <a:solidFill>
                <a:schemeClr val="accent6">
                  <a:lumMod val="80000"/>
                </a:schemeClr>
              </a:solidFill>
              <a:ln w="9525" cap="flat" cmpd="sng" algn="ctr">
                <a:solidFill>
                  <a:schemeClr val="accent6">
                    <a:lumMod val="80000"/>
                  </a:schemeClr>
                </a:solidFill>
                <a:prstDash val="solid"/>
                <a:round/>
              </a:ln>
              <a:effectLst/>
            </c:spPr>
          </c:marker>
          <c:cat>
            <c:numRef>
              <c:f>'Case (2)'!$A$28:$A$58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(2)'!$Y$28:$Y$58</c:f>
              <c:numCache>
                <c:formatCode>General</c:formatCode>
                <c:ptCount val="31"/>
                <c:pt idx="7" formatCode="0.0000;[Red]0.0000">
                  <c:v>0.40360000000000001</c:v>
                </c:pt>
                <c:pt idx="9" formatCode="0.0000;[Red]0.0000">
                  <c:v>0.16889999999999999</c:v>
                </c:pt>
                <c:pt idx="11" formatCode="0.0000;[Red]0.0000">
                  <c:v>5.4400000000000018E-2</c:v>
                </c:pt>
                <c:pt idx="13" formatCode="0.0000;[Red]0.0000">
                  <c:v>1.4400000000000001E-2</c:v>
                </c:pt>
                <c:pt idx="15" formatCode="0.0000;[Red]0.0000">
                  <c:v>2.8999999999999998E-3</c:v>
                </c:pt>
              </c:numCache>
            </c:numRef>
          </c:val>
          <c:smooth val="0"/>
          <c:extLst>
            <c:ext xmlns:c16="http://schemas.microsoft.com/office/drawing/2014/chart" uri="{C3380CC4-5D6E-409C-BE32-E72D297353CC}">
              <c16:uniqueId val="{00000014-1DA9-432F-A2BF-FA3EBB1D5CDD}"/>
            </c:ext>
          </c:extLst>
        </c:ser>
        <c:ser>
          <c:idx val="24"/>
          <c:order val="23"/>
          <c:tx>
            <c:strRef>
              <c:f>'Case (2)'!$Z$26</c:f>
              <c:strCache>
                <c:ptCount val="1"/>
                <c:pt idx="0">
                  <c:v>Source 8 /
NCMA2</c:v>
                </c:pt>
              </c:strCache>
            </c:strRef>
          </c:tx>
          <c:spPr>
            <a:ln w="22225" cap="rnd" cmpd="sng" algn="ctr">
              <a:solidFill>
                <a:schemeClr val="accent1">
                  <a:lumMod val="60000"/>
                  <a:lumOff val="40000"/>
                </a:schemeClr>
              </a:solidFill>
              <a:prstDash val="solid"/>
              <a:round/>
            </a:ln>
            <a:effectLst/>
          </c:spPr>
          <c:marker>
            <c:symbol val="plus"/>
            <c:size val="6"/>
            <c:spPr>
              <a:noFill/>
              <a:ln w="9525" cap="flat" cmpd="sng" algn="ctr">
                <a:solidFill>
                  <a:schemeClr val="accent1">
                    <a:lumMod val="60000"/>
                    <a:lumOff val="40000"/>
                  </a:schemeClr>
                </a:solidFill>
                <a:prstDash val="solid"/>
                <a:round/>
              </a:ln>
              <a:effectLst/>
            </c:spPr>
          </c:marker>
          <c:cat>
            <c:numRef>
              <c:f>'Case (2)'!$A$28:$A$58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(2)'!$Z$28:$Z$58</c:f>
              <c:numCache>
                <c:formatCode>General</c:formatCode>
                <c:ptCount val="31"/>
                <c:pt idx="7" formatCode="0.0000;[Red]0.0000">
                  <c:v>0.40620000000000001</c:v>
                </c:pt>
                <c:pt idx="9" formatCode="0.0000;[Red]0.0000">
                  <c:v>0.17530000000000001</c:v>
                </c:pt>
                <c:pt idx="11" formatCode="0.0000;[Red]0.0000">
                  <c:v>6.1800000000000001E-2</c:v>
                </c:pt>
                <c:pt idx="13" formatCode="0.0000;[Red]0.0000">
                  <c:v>1.6899999999999998E-2</c:v>
                </c:pt>
                <c:pt idx="15" formatCode="0.0000;[Red]0.0000">
                  <c:v>3.9000000000000011E-3</c:v>
                </c:pt>
              </c:numCache>
            </c:numRef>
          </c:val>
          <c:smooth val="0"/>
          <c:extLst>
            <c:ext xmlns:c16="http://schemas.microsoft.com/office/drawing/2014/chart" uri="{C3380CC4-5D6E-409C-BE32-E72D297353CC}">
              <c16:uniqueId val="{00000015-1DA9-432F-A2BF-FA3EBB1D5CDD}"/>
            </c:ext>
          </c:extLst>
        </c:ser>
        <c:ser>
          <c:idx val="26"/>
          <c:order val="25"/>
          <c:tx>
            <c:strRef>
              <c:f>'Case (2)'!$AB$26</c:f>
              <c:strCache>
                <c:ptCount val="1"/>
                <c:pt idx="0">
                  <c:v>Source 7 /
 NOCA</c:v>
                </c:pt>
              </c:strCache>
            </c:strRef>
          </c:tx>
          <c:spPr>
            <a:ln w="22225" cap="rnd" cmpd="sng" algn="ctr">
              <a:solidFill>
                <a:schemeClr val="accent3">
                  <a:lumMod val="60000"/>
                  <a:lumOff val="40000"/>
                </a:schemeClr>
              </a:solidFill>
              <a:prstDash val="solid"/>
              <a:round/>
            </a:ln>
            <a:effectLst/>
          </c:spPr>
          <c:marker>
            <c:symbol val="dash"/>
            <c:size val="6"/>
            <c:spPr>
              <a:solidFill>
                <a:schemeClr val="accent3">
                  <a:lumMod val="60000"/>
                  <a:lumOff val="40000"/>
                </a:schemeClr>
              </a:solidFill>
              <a:ln w="9525" cap="flat" cmpd="sng" algn="ctr">
                <a:solidFill>
                  <a:schemeClr val="accent3">
                    <a:lumMod val="60000"/>
                    <a:lumOff val="40000"/>
                  </a:schemeClr>
                </a:solidFill>
                <a:prstDash val="solid"/>
                <a:round/>
              </a:ln>
              <a:effectLst/>
            </c:spPr>
          </c:marker>
          <c:cat>
            <c:numRef>
              <c:f>'Case (2)'!$A$28:$A$58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(2)'!$AB$28:$AB$58</c:f>
              <c:numCache>
                <c:formatCode>General</c:formatCode>
                <c:ptCount val="31"/>
                <c:pt idx="7" formatCode="0.0000;[Red]0.0000">
                  <c:v>0.4627</c:v>
                </c:pt>
                <c:pt idx="9" formatCode="0.0000;[Red]0.0000">
                  <c:v>0.2515</c:v>
                </c:pt>
                <c:pt idx="11" formatCode="0.0000;[Red]0.0000">
                  <c:v>0.10110000000000002</c:v>
                </c:pt>
                <c:pt idx="13" formatCode="0.0000;[Red]0.0000">
                  <c:v>3.210000000000001E-2</c:v>
                </c:pt>
                <c:pt idx="15" formatCode="0.0000;[Red]0.0000">
                  <c:v>7.6000000000000017E-3</c:v>
                </c:pt>
              </c:numCache>
            </c:numRef>
          </c:val>
          <c:smooth val="0"/>
          <c:extLst>
            <c:ext xmlns:c16="http://schemas.microsoft.com/office/drawing/2014/chart" uri="{C3380CC4-5D6E-409C-BE32-E72D297353CC}">
              <c16:uniqueId val="{00000016-1DA9-432F-A2BF-FA3EBB1D5CDD}"/>
            </c:ext>
          </c:extLst>
        </c:ser>
        <c:ser>
          <c:idx val="28"/>
          <c:order val="27"/>
          <c:tx>
            <c:strRef>
              <c:f>'Case (2)'!$AD$26</c:f>
              <c:strCache>
                <c:ptCount val="1"/>
                <c:pt idx="0">
                  <c:v>Source 1 / MUSA-SIC</c:v>
                </c:pt>
              </c:strCache>
            </c:strRef>
          </c:tx>
          <c:spPr>
            <a:ln w="22225" cap="rnd" cmpd="sng" algn="ctr">
              <a:solidFill>
                <a:schemeClr val="accent5">
                  <a:lumMod val="60000"/>
                  <a:lumOff val="40000"/>
                </a:schemeClr>
              </a:solidFill>
              <a:prstDash val="solid"/>
              <a:round/>
            </a:ln>
            <a:effectLst/>
          </c:spPr>
          <c:marker>
            <c:symbol val="square"/>
            <c:size val="6"/>
            <c:spPr>
              <a:solidFill>
                <a:schemeClr val="accent5">
                  <a:lumMod val="60000"/>
                  <a:lumOff val="40000"/>
                </a:schemeClr>
              </a:solidFill>
              <a:ln w="9525" cap="flat" cmpd="sng" algn="ctr">
                <a:solidFill>
                  <a:schemeClr val="accent5">
                    <a:lumMod val="60000"/>
                    <a:lumOff val="40000"/>
                  </a:schemeClr>
                </a:solidFill>
                <a:prstDash val="solid"/>
                <a:round/>
              </a:ln>
              <a:effectLst/>
            </c:spPr>
          </c:marker>
          <c:cat>
            <c:numRef>
              <c:f>'Case (2)'!$A$28:$A$58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(2)'!$AD$28:$AD$58</c:f>
              <c:numCache>
                <c:formatCode>General</c:formatCode>
                <c:ptCount val="31"/>
                <c:pt idx="8" formatCode="0.0000;[Red]0.0000">
                  <c:v>0.28410000000000002</c:v>
                </c:pt>
                <c:pt idx="9" formatCode="0.0000;[Red]0.0000">
                  <c:v>0.18900000000000006</c:v>
                </c:pt>
                <c:pt idx="10" formatCode="0.0000;[Red]0.0000">
                  <c:v>0.1106</c:v>
                </c:pt>
                <c:pt idx="11" formatCode="0.0000;[Red]0.0000">
                  <c:v>6.3800000000000009E-2</c:v>
                </c:pt>
                <c:pt idx="12" formatCode="0.0000;[Red]0.0000">
                  <c:v>3.2300000000000002E-2</c:v>
                </c:pt>
                <c:pt idx="13" formatCode="0.0000;[Red]0.0000">
                  <c:v>1.5800000000000008E-2</c:v>
                </c:pt>
                <c:pt idx="14" formatCode="0.0000;[Red]0.0000">
                  <c:v>7.2000000000000024E-3</c:v>
                </c:pt>
                <c:pt idx="15" formatCode="0.0000;[Red]0.0000">
                  <c:v>3.6000000000000012E-3</c:v>
                </c:pt>
                <c:pt idx="16" formatCode="0.0000;[Red]0.0000">
                  <c:v>1.6000000000000005E-3</c:v>
                </c:pt>
                <c:pt idx="17" formatCode="0.0000;[Red]0.0000">
                  <c:v>5.0000000000000023E-4</c:v>
                </c:pt>
              </c:numCache>
            </c:numRef>
          </c:val>
          <c:smooth val="0"/>
          <c:extLst>
            <c:ext xmlns:c16="http://schemas.microsoft.com/office/drawing/2014/chart" uri="{C3380CC4-5D6E-409C-BE32-E72D297353CC}">
              <c16:uniqueId val="{00000017-1DA9-432F-A2BF-FA3EBB1D5CDD}"/>
            </c:ext>
          </c:extLst>
        </c:ser>
        <c:ser>
          <c:idx val="37"/>
          <c:order val="36"/>
          <c:tx>
            <c:strRef>
              <c:f>'Case (2)'!$AM$26</c:f>
              <c:strCache>
                <c:ptCount val="1"/>
                <c:pt idx="0">
                  <c:v>Source 9/IGMA</c:v>
                </c:pt>
              </c:strCache>
            </c:strRef>
          </c:tx>
          <c:cat>
            <c:numRef>
              <c:f>'Case (2)'!$A$28:$A$58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(2)'!$AM$28:$AM$58</c:f>
              <c:numCache>
                <c:formatCode>General</c:formatCode>
                <c:ptCount val="31"/>
                <c:pt idx="7">
                  <c:v>0.37367000000000011</c:v>
                </c:pt>
                <c:pt idx="9">
                  <c:v>0.16983000000000001</c:v>
                </c:pt>
                <c:pt idx="11">
                  <c:v>6.1933000000000002E-2</c:v>
                </c:pt>
                <c:pt idx="13">
                  <c:v>1.7399999999999999E-2</c:v>
                </c:pt>
                <c:pt idx="15">
                  <c:v>3.5667000000000012E-3</c:v>
                </c:pt>
              </c:numCache>
            </c:numRef>
          </c:val>
          <c:smooth val="0"/>
          <c:extLst>
            <c:ext xmlns:c16="http://schemas.microsoft.com/office/drawing/2014/chart" uri="{C3380CC4-5D6E-409C-BE32-E72D297353CC}">
              <c16:uniqueId val="{00000018-1DA9-432F-A2BF-FA3EBB1D5CDD}"/>
            </c:ext>
          </c:extLst>
        </c:ser>
        <c:ser>
          <c:idx val="38"/>
          <c:order val="37"/>
          <c:tx>
            <c:strRef>
              <c:f>'Case (2)'!$AN$26</c:f>
              <c:strCache>
                <c:ptCount val="1"/>
                <c:pt idx="0">
                  <c:v>Source 9/MUSA</c:v>
                </c:pt>
              </c:strCache>
            </c:strRef>
          </c:tx>
          <c:cat>
            <c:numRef>
              <c:f>'Case (2)'!$A$28:$A$58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(2)'!$AN$28:$AN$58</c:f>
              <c:numCache>
                <c:formatCode>General</c:formatCode>
                <c:ptCount val="31"/>
                <c:pt idx="7">
                  <c:v>0.44829999999999998</c:v>
                </c:pt>
                <c:pt idx="9">
                  <c:v>0.19700000000000001</c:v>
                </c:pt>
                <c:pt idx="11">
                  <c:v>9.0700000000000031E-2</c:v>
                </c:pt>
                <c:pt idx="13">
                  <c:v>2.9732999999999999E-2</c:v>
                </c:pt>
                <c:pt idx="15">
                  <c:v>7.700000000000002E-3</c:v>
                </c:pt>
              </c:numCache>
            </c:numRef>
          </c:val>
          <c:smooth val="0"/>
          <c:extLst>
            <c:ext xmlns:c16="http://schemas.microsoft.com/office/drawing/2014/chart" uri="{C3380CC4-5D6E-409C-BE32-E72D297353CC}">
              <c16:uniqueId val="{00000019-1DA9-432F-A2BF-FA3EBB1D5CDD}"/>
            </c:ext>
          </c:extLst>
        </c:ser>
        <c:ser>
          <c:idx val="39"/>
          <c:order val="38"/>
          <c:tx>
            <c:strRef>
              <c:f>'Case (2)'!$AO$26</c:f>
              <c:strCache>
                <c:ptCount val="1"/>
                <c:pt idx="0">
                  <c:v>Source 10/IDMA-EPA</c:v>
                </c:pt>
              </c:strCache>
            </c:strRef>
          </c:tx>
          <c:cat>
            <c:numRef>
              <c:f>'Case (2)'!$A$28:$A$58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(2)'!$AO$28:$AO$58</c:f>
              <c:numCache>
                <c:formatCode>General</c:formatCode>
                <c:ptCount val="31"/>
                <c:pt idx="5" formatCode="0.0000;[Red]0.0000">
                  <c:v>0.66710000000000025</c:v>
                </c:pt>
                <c:pt idx="6" formatCode="0.0000;[Red]0.0000">
                  <c:v>0.52059999999999973</c:v>
                </c:pt>
                <c:pt idx="7" formatCode="0.0000;[Red]0.0000">
                  <c:v>0.37930000000000025</c:v>
                </c:pt>
                <c:pt idx="8" formatCode="0.0000;[Red]0.0000">
                  <c:v>0.2571</c:v>
                </c:pt>
                <c:pt idx="9" formatCode="0.0000;[Red]0.0000">
                  <c:v>0.15990000000000004</c:v>
                </c:pt>
                <c:pt idx="10" formatCode="0.0000;[Red]0.0000">
                  <c:v>9.4700000000000034E-2</c:v>
                </c:pt>
                <c:pt idx="11" formatCode="0.0000;[Red]0.0000">
                  <c:v>5.11E-2</c:v>
                </c:pt>
                <c:pt idx="12" formatCode="0.0000;[Red]0.0000">
                  <c:v>2.6700000000000002E-2</c:v>
                </c:pt>
                <c:pt idx="13" formatCode="0.0000;[Red]0.0000">
                  <c:v>1.2999999999999998E-2</c:v>
                </c:pt>
                <c:pt idx="14" formatCode="0.0000;[Red]0.0000">
                  <c:v>6.0000000000000019E-3</c:v>
                </c:pt>
                <c:pt idx="15" formatCode="0.0000;[Red]0.0000">
                  <c:v>2.5999999999999999E-3</c:v>
                </c:pt>
                <c:pt idx="16" formatCode="0.0000;[Red]0.0000">
                  <c:v>1.1999999999999999E-3</c:v>
                </c:pt>
                <c:pt idx="17" formatCode="0.0000;[Red]0.0000">
                  <c:v>5.0000000000000023E-4</c:v>
                </c:pt>
                <c:pt idx="18" formatCode="0.0000;[Red]0.0000">
                  <c:v>2.0000000000000009E-4</c:v>
                </c:pt>
                <c:pt idx="19" formatCode="0.0000;[Red]0.0000">
                  <c:v>2.0000000000000009E-4</c:v>
                </c:pt>
              </c:numCache>
            </c:numRef>
          </c:val>
          <c:smooth val="0"/>
          <c:extLst>
            <c:ext xmlns:c16="http://schemas.microsoft.com/office/drawing/2014/chart" uri="{C3380CC4-5D6E-409C-BE32-E72D297353CC}">
              <c16:uniqueId val="{0000001A-1DA9-432F-A2BF-FA3EBB1D5CDD}"/>
            </c:ext>
          </c:extLst>
        </c:ser>
        <c:ser>
          <c:idx val="40"/>
          <c:order val="39"/>
          <c:tx>
            <c:strRef>
              <c:f>'Case (2)'!$AP$26</c:f>
              <c:strCache>
                <c:ptCount val="1"/>
                <c:pt idx="0">
                  <c:v>Source 10/MUSA-EPA</c:v>
                </c:pt>
              </c:strCache>
            </c:strRef>
          </c:tx>
          <c:cat>
            <c:numRef>
              <c:f>'Case (2)'!$A$28:$A$58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(2)'!$AP$28:$AP$58</c:f>
              <c:numCache>
                <c:formatCode>General</c:formatCode>
                <c:ptCount val="31"/>
                <c:pt idx="5" formatCode="0.0000;[Red]0.0000">
                  <c:v>0.68000000000000105</c:v>
                </c:pt>
                <c:pt idx="6" formatCode="0.0000;[Red]0.0000">
                  <c:v>0.54666666666666697</c:v>
                </c:pt>
                <c:pt idx="7" formatCode="0.0000;[Red]0.0000">
                  <c:v>0.40466666666666712</c:v>
                </c:pt>
                <c:pt idx="8" formatCode="0.0000;[Red]0.0000">
                  <c:v>0.27433333333333293</c:v>
                </c:pt>
                <c:pt idx="9" formatCode="0.0000;[Red]0.0000">
                  <c:v>0.17550000000000004</c:v>
                </c:pt>
                <c:pt idx="10" formatCode="0.0000;[Red]0.0000">
                  <c:v>0.11216666666666703</c:v>
                </c:pt>
                <c:pt idx="11" formatCode="0.0000;[Red]0.0000">
                  <c:v>6.4999999999999822E-2</c:v>
                </c:pt>
                <c:pt idx="12" formatCode="0.0000;[Red]0.0000">
                  <c:v>3.7166666666666702E-2</c:v>
                </c:pt>
                <c:pt idx="13" formatCode="0.0000;[Red]0.0000">
                  <c:v>1.7000000000000001E-2</c:v>
                </c:pt>
              </c:numCache>
            </c:numRef>
          </c:val>
          <c:smooth val="0"/>
          <c:extLst>
            <c:ext xmlns:c16="http://schemas.microsoft.com/office/drawing/2014/chart" uri="{C3380CC4-5D6E-409C-BE32-E72D297353CC}">
              <c16:uniqueId val="{0000001B-1DA9-432F-A2BF-FA3EBB1D5CDD}"/>
            </c:ext>
          </c:extLst>
        </c:ser>
        <c:ser>
          <c:idx val="41"/>
          <c:order val="40"/>
          <c:tx>
            <c:strRef>
              <c:f>'Case (2)'!$AQ$26</c:f>
              <c:strCache>
                <c:ptCount val="1"/>
                <c:pt idx="0">
                  <c:v>Source 13 /Legacy-QPSK</c:v>
                </c:pt>
              </c:strCache>
            </c:strRef>
          </c:tx>
          <c:cat>
            <c:numRef>
              <c:f>'Case (2)'!$A$28:$A$58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(2)'!$AQ$28:$AQ$58</c:f>
              <c:numCache>
                <c:formatCode>General</c:formatCode>
                <c:ptCount val="31"/>
                <c:pt idx="8" formatCode="0.0000;[Red]0.0000">
                  <c:v>0.27600000000000002</c:v>
                </c:pt>
                <c:pt idx="9" formatCode="0.0000;[Red]0.0000">
                  <c:v>0.1721</c:v>
                </c:pt>
                <c:pt idx="10" formatCode="0.0000;[Red]0.0000">
                  <c:v>0.1024</c:v>
                </c:pt>
                <c:pt idx="11" formatCode="0.0000;[Red]0.0000">
                  <c:v>5.6000000000000001E-2</c:v>
                </c:pt>
                <c:pt idx="12" formatCode="0.0000;[Red]0.0000">
                  <c:v>2.9100000000000001E-2</c:v>
                </c:pt>
                <c:pt idx="13" formatCode="0.0000;[Red]0.0000">
                  <c:v>1.2999999999999998E-2</c:v>
                </c:pt>
              </c:numCache>
            </c:numRef>
          </c:val>
          <c:smooth val="0"/>
          <c:extLst>
            <c:ext xmlns:c16="http://schemas.microsoft.com/office/drawing/2014/chart" uri="{C3380CC4-5D6E-409C-BE32-E72D297353CC}">
              <c16:uniqueId val="{0000001C-1DA9-432F-A2BF-FA3EBB1D5CDD}"/>
            </c:ext>
          </c:extLst>
        </c:ser>
        <c:ser>
          <c:idx val="42"/>
          <c:order val="41"/>
          <c:tx>
            <c:strRef>
              <c:f>'Case (2)'!$AR$26</c:f>
              <c:strCache>
                <c:ptCount val="1"/>
                <c:pt idx="0">
                  <c:v>Source 13/Legacy-BPSK</c:v>
                </c:pt>
              </c:strCache>
            </c:strRef>
          </c:tx>
          <c:cat>
            <c:numRef>
              <c:f>'Case (2)'!$A$28:$A$58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(2)'!$AR$28:$AR$58</c:f>
              <c:numCache>
                <c:formatCode>General</c:formatCode>
                <c:ptCount val="31"/>
                <c:pt idx="8" formatCode="0.0000;[Red]0.0000">
                  <c:v>0.29150000000000009</c:v>
                </c:pt>
                <c:pt idx="9" formatCode="0.0000;[Red]0.0000">
                  <c:v>0.17820000000000005</c:v>
                </c:pt>
                <c:pt idx="10" formatCode="0.0000;[Red]0.0000">
                  <c:v>0.10690000000000002</c:v>
                </c:pt>
                <c:pt idx="11" formatCode="0.0000;[Red]0.0000">
                  <c:v>6.2400000000000018E-2</c:v>
                </c:pt>
                <c:pt idx="12" formatCode="0.0000;[Red]0.0000">
                  <c:v>2.9600000000000001E-2</c:v>
                </c:pt>
                <c:pt idx="13" formatCode="0.0000;[Red]0.0000">
                  <c:v>1.5100000000000004E-2</c:v>
                </c:pt>
              </c:numCache>
            </c:numRef>
          </c:val>
          <c:smooth val="0"/>
          <c:extLst>
            <c:ext xmlns:c16="http://schemas.microsoft.com/office/drawing/2014/chart" uri="{C3380CC4-5D6E-409C-BE32-E72D297353CC}">
              <c16:uniqueId val="{0000001D-1DA9-432F-A2BF-FA3EBB1D5CDD}"/>
            </c:ext>
          </c:extLst>
        </c:ser>
        <c:ser>
          <c:idx val="43"/>
          <c:order val="42"/>
          <c:tx>
            <c:strRef>
              <c:f>'Case (2)'!$AS$26</c:f>
              <c:strCache>
                <c:ptCount val="1"/>
                <c:pt idx="0">
                  <c:v>Source 10/SCMA-EPA</c:v>
                </c:pt>
              </c:strCache>
            </c:strRef>
          </c:tx>
          <c:cat>
            <c:numRef>
              <c:f>'Case (2)'!$A$28:$A$58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(2)'!$AS$28:$AS$58</c:f>
              <c:numCache>
                <c:formatCode>General</c:formatCode>
                <c:ptCount val="31"/>
                <c:pt idx="5" formatCode="0.0000;[Red]0.0000">
                  <c:v>0.68089999999999995</c:v>
                </c:pt>
                <c:pt idx="6" formatCode="0.0000;[Red]0.0000">
                  <c:v>0.53839999999999999</c:v>
                </c:pt>
                <c:pt idx="7" formatCode="0.0000;[Red]0.0000">
                  <c:v>0.40830000000000011</c:v>
                </c:pt>
                <c:pt idx="8" formatCode="0.0000;[Red]0.0000">
                  <c:v>0.28670000000000001</c:v>
                </c:pt>
                <c:pt idx="9" formatCode="0.0000;[Red]0.0000">
                  <c:v>0.18870000000000006</c:v>
                </c:pt>
                <c:pt idx="10" formatCode="0.0000;[Red]0.0000">
                  <c:v>0.11820000000000003</c:v>
                </c:pt>
                <c:pt idx="11" formatCode="0.0000;[Red]0.0000">
                  <c:v>7.1199999999999999E-2</c:v>
                </c:pt>
                <c:pt idx="12" formatCode="0.0000;[Red]0.0000">
                  <c:v>4.0700000000000014E-2</c:v>
                </c:pt>
                <c:pt idx="13" formatCode="0.0000;[Red]0.0000">
                  <c:v>2.2100000000000002E-2</c:v>
                </c:pt>
                <c:pt idx="14" formatCode="0.0000;[Red]0.0000">
                  <c:v>1.0200000000000001E-2</c:v>
                </c:pt>
                <c:pt idx="15" formatCode="0.0000;[Red]0.0000">
                  <c:v>4.7000000000000019E-3</c:v>
                </c:pt>
                <c:pt idx="16" formatCode="0.0000;[Red]0.0000">
                  <c:v>2.200000000000001E-3</c:v>
                </c:pt>
                <c:pt idx="17" formatCode="0.0000;[Red]0.0000">
                  <c:v>8.0000000000000036E-4</c:v>
                </c:pt>
                <c:pt idx="18" formatCode="0.0000;[Red]0.0000">
                  <c:v>3.0000000000000014E-4</c:v>
                </c:pt>
                <c:pt idx="19" formatCode="0.0000;[Red]0.0000">
                  <c:v>1.0000000000000005E-4</c:v>
                </c:pt>
                <c:pt idx="20" formatCode="0.0000;[Red]0.0000">
                  <c:v>1.0000000000000005E-4</c:v>
                </c:pt>
              </c:numCache>
            </c:numRef>
          </c:val>
          <c:smooth val="0"/>
          <c:extLst>
            <c:ext xmlns:c16="http://schemas.microsoft.com/office/drawing/2014/chart" uri="{C3380CC4-5D6E-409C-BE32-E72D297353CC}">
              <c16:uniqueId val="{0000001E-1DA9-432F-A2BF-FA3EBB1D5CDD}"/>
            </c:ext>
          </c:extLst>
        </c:ser>
        <c:ser>
          <c:idx val="44"/>
          <c:order val="43"/>
          <c:tx>
            <c:strRef>
              <c:f>'Case (2)'!$AT$26</c:f>
              <c:strCache>
                <c:ptCount val="1"/>
                <c:pt idx="0">
                  <c:v>Source 14 /
LSSA</c:v>
                </c:pt>
              </c:strCache>
            </c:strRef>
          </c:tx>
          <c:cat>
            <c:numRef>
              <c:f>'Case (2)'!$A$28:$A$58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(2)'!$AT$28:$AT$58</c:f>
              <c:numCache>
                <c:formatCode>General</c:formatCode>
                <c:ptCount val="31"/>
                <c:pt idx="7" formatCode="0.0000;[Red]0.0000">
                  <c:v>0.41300000000000009</c:v>
                </c:pt>
                <c:pt idx="9" formatCode="0.0000;[Red]0.0000">
                  <c:v>0.17900000000000005</c:v>
                </c:pt>
                <c:pt idx="11" formatCode="0.0000;[Red]0.0000">
                  <c:v>5.5000000000000014E-2</c:v>
                </c:pt>
                <c:pt idx="13" formatCode="0.0000;[Red]0.0000">
                  <c:v>1.3950000000000004E-2</c:v>
                </c:pt>
                <c:pt idx="15" formatCode="0.0000;[Red]0.0000">
                  <c:v>3.157000000000001E-3</c:v>
                </c:pt>
              </c:numCache>
            </c:numRef>
          </c:val>
          <c:smooth val="0"/>
          <c:extLst>
            <c:ext xmlns:c16="http://schemas.microsoft.com/office/drawing/2014/chart" uri="{C3380CC4-5D6E-409C-BE32-E72D297353CC}">
              <c16:uniqueId val="{0000001F-1DA9-432F-A2BF-FA3EBB1D5CDD}"/>
            </c:ext>
          </c:extLst>
        </c:ser>
        <c:dLbls>
          <c:showLegendKey val="0"/>
          <c:showVal val="0"/>
          <c:showCatName val="0"/>
          <c:showSerName val="0"/>
          <c:showPercent val="0"/>
          <c:showBubbleSize val="0"/>
        </c:dLbls>
        <c:marker val="1"/>
        <c:smooth val="0"/>
        <c:axId val="196421888"/>
        <c:axId val="196444160"/>
        <c:extLst>
          <c:ext xmlns:c15="http://schemas.microsoft.com/office/drawing/2012/chart" uri="{02D57815-91ED-43cb-92C2-25804820EDAC}">
            <c15:filteredLineSeries>
              <c15:ser>
                <c:idx val="7"/>
                <c:order val="6"/>
                <c:tx>
                  <c:strRef>
                    <c:extLst>
                      <c:ext uri="{02D57815-91ED-43cb-92C2-25804820EDAC}">
                        <c15:formulaRef>
                          <c15:sqref>'Case (2)'!$I$26</c15:sqref>
                        </c15:formulaRef>
                      </c:ext>
                    </c:extLst>
                    <c:strCache>
                      <c:ptCount val="1"/>
                      <c:pt idx="0">
                        <c:v>Source 3 /
UGMA2</c:v>
                      </c:pt>
                    </c:strCache>
                  </c:strRef>
                </c:tx>
                <c:spPr>
                  <a:ln w="22225" cap="rnd" cmpd="sng" algn="ctr">
                    <a:solidFill>
                      <a:schemeClr val="accent2">
                        <a:lumMod val="60000"/>
                      </a:schemeClr>
                    </a:solidFill>
                    <a:prstDash val="solid"/>
                    <a:round/>
                  </a:ln>
                  <a:effectLst/>
                </c:spPr>
                <c:marker>
                  <c:symbol val="dot"/>
                  <c:size val="6"/>
                  <c:spPr>
                    <a:solidFill>
                      <a:schemeClr val="accent2">
                        <a:lumMod val="60000"/>
                      </a:schemeClr>
                    </a:solidFill>
                    <a:ln w="9525" cap="flat" cmpd="sng" algn="ctr">
                      <a:solidFill>
                        <a:schemeClr val="accent2">
                          <a:lumMod val="60000"/>
                        </a:schemeClr>
                      </a:solidFill>
                      <a:prstDash val="solid"/>
                      <a:round/>
                    </a:ln>
                    <a:effectLst/>
                  </c:spPr>
                </c:marker>
                <c:cat>
                  <c:numRef>
                    <c:extLst>
                      <c:ext uri="{02D57815-91ED-43cb-92C2-25804820EDAC}">
                        <c15:formulaRef>
                          <c15:sqref>'Case (2)'!$A$28:$A$58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c:ext uri="{02D57815-91ED-43cb-92C2-25804820EDAC}">
                        <c15:formulaRef>
                          <c15:sqref>'Case (2)'!$I$28:$I$58</c15:sqref>
                        </c15:formulaRef>
                      </c:ext>
                    </c:extLst>
                    <c:numCache>
                      <c:formatCode>General</c:formatCode>
                      <c:ptCount val="31"/>
                    </c:numCache>
                  </c:numRef>
                </c:val>
                <c:smooth val="0"/>
                <c:extLst>
                  <c:ext xmlns:c16="http://schemas.microsoft.com/office/drawing/2014/chart" uri="{C3380CC4-5D6E-409C-BE32-E72D297353CC}">
                    <c16:uniqueId val="{00000020-1DA9-432F-A2BF-FA3EBB1D5CDD}"/>
                  </c:ext>
                </c:extLst>
              </c15:ser>
            </c15:filteredLineSeries>
            <c15:filteredLineSeries>
              <c15:ser>
                <c:idx val="10"/>
                <c:order val="9"/>
                <c:tx>
                  <c:strRef>
                    <c:extLst xmlns:c15="http://schemas.microsoft.com/office/drawing/2012/chart">
                      <c:ext xmlns:c15="http://schemas.microsoft.com/office/drawing/2012/chart" uri="{02D57815-91ED-43cb-92C2-25804820EDAC}">
                        <c15:formulaRef>
                          <c15:sqref>'Case (2)'!$L$26</c15:sqref>
                        </c15:formulaRef>
                      </c:ext>
                    </c:extLst>
                    <c:strCache>
                      <c:ptCount val="1"/>
                      <c:pt idx="0">
                        <c:v>Source 3 /
 RSMA</c:v>
                      </c:pt>
                    </c:strCache>
                  </c:strRef>
                </c:tx>
                <c:spPr>
                  <a:ln w="22225" cap="rnd" cmpd="sng" algn="ctr">
                    <a:solidFill>
                      <a:schemeClr val="accent5">
                        <a:lumMod val="60000"/>
                      </a:schemeClr>
                    </a:solidFill>
                    <a:prstDash val="solid"/>
                    <a:round/>
                  </a:ln>
                  <a:effectLst/>
                </c:spPr>
                <c:marker>
                  <c:symbol val="square"/>
                  <c:size val="6"/>
                  <c:spPr>
                    <a:solidFill>
                      <a:schemeClr val="accent5">
                        <a:lumMod val="60000"/>
                      </a:schemeClr>
                    </a:solidFill>
                    <a:ln w="9525" cap="flat" cmpd="sng" algn="ctr">
                      <a:solidFill>
                        <a:schemeClr val="accent5">
                          <a:lumMod val="6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(2)'!$L$28:$L$58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1-1DA9-432F-A2BF-FA3EBB1D5CDD}"/>
                  </c:ext>
                </c:extLst>
              </c15:ser>
            </c15:filteredLineSeries>
            <c15:filteredLineSeries>
              <c15:ser>
                <c:idx val="25"/>
                <c:order val="24"/>
                <c:tx>
                  <c:strRef>
                    <c:extLst xmlns:c15="http://schemas.microsoft.com/office/drawing/2012/chart">
                      <c:ext xmlns:c15="http://schemas.microsoft.com/office/drawing/2012/chart" uri="{02D57815-91ED-43cb-92C2-25804820EDAC}">
                        <c15:formulaRef>
                          <c15:sqref>'Case (2)'!$AA$26</c15:sqref>
                        </c15:formulaRef>
                      </c:ext>
                    </c:extLst>
                    <c:strCache>
                      <c:ptCount val="1"/>
                      <c:pt idx="0">
                        <c:v>Source 8 /
MUSA2</c:v>
                      </c:pt>
                    </c:strCache>
                  </c:strRef>
                </c:tx>
                <c:spPr>
                  <a:ln w="22225" cap="rnd" cmpd="sng" algn="ctr">
                    <a:solidFill>
                      <a:schemeClr val="accent2">
                        <a:lumMod val="60000"/>
                        <a:lumOff val="40000"/>
                      </a:schemeClr>
                    </a:solidFill>
                    <a:prstDash val="solid"/>
                    <a:round/>
                  </a:ln>
                  <a:effectLst/>
                </c:spPr>
                <c:marker>
                  <c:symbol val="dot"/>
                  <c:size val="6"/>
                  <c:spPr>
                    <a:solidFill>
                      <a:schemeClr val="accent2">
                        <a:lumMod val="60000"/>
                        <a:lumOff val="40000"/>
                      </a:schemeClr>
                    </a:solidFill>
                    <a:ln w="9525" cap="flat" cmpd="sng" algn="ctr">
                      <a:solidFill>
                        <a:schemeClr val="accent2">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(2)'!$AA$28:$AA$58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2-1DA9-432F-A2BF-FA3EBB1D5CDD}"/>
                  </c:ext>
                </c:extLst>
              </c15:ser>
            </c15:filteredLineSeries>
            <c15:filteredLineSeries>
              <c15:ser>
                <c:idx val="27"/>
                <c:order val="26"/>
                <c:tx>
                  <c:strRef>
                    <c:extLst xmlns:c15="http://schemas.microsoft.com/office/drawing/2012/chart">
                      <c:ext xmlns:c15="http://schemas.microsoft.com/office/drawing/2012/chart" uri="{02D57815-91ED-43cb-92C2-25804820EDAC}">
                        <c15:formulaRef>
                          <c15:sqref>'Case (2)'!$AC$26</c15:sqref>
                        </c15:formulaRef>
                      </c:ext>
                    </c:extLst>
                    <c:strCache>
                      <c:ptCount val="1"/>
                      <c:pt idx="0">
                        <c:v>Source 1 /
MUSA-EPA</c:v>
                      </c:pt>
                    </c:strCache>
                  </c:strRef>
                </c:tx>
                <c:spPr>
                  <a:ln w="22225" cap="rnd" cmpd="sng" algn="ctr">
                    <a:solidFill>
                      <a:schemeClr val="accent4">
                        <a:lumMod val="60000"/>
                        <a:lumOff val="40000"/>
                      </a:schemeClr>
                    </a:solidFill>
                    <a:prstDash val="solid"/>
                    <a:round/>
                  </a:ln>
                  <a:effectLst/>
                </c:spPr>
                <c:marker>
                  <c:symbol val="diamond"/>
                  <c:size val="6"/>
                  <c:spPr>
                    <a:solidFill>
                      <a:schemeClr val="accent4">
                        <a:lumMod val="60000"/>
                        <a:lumOff val="40000"/>
                      </a:schemeClr>
                    </a:solidFill>
                    <a:ln w="9525" cap="flat" cmpd="sng" algn="ctr">
                      <a:solidFill>
                        <a:schemeClr val="accent4">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(2)'!$AC$28:$AC$58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3-1DA9-432F-A2BF-FA3EBB1D5CDD}"/>
                  </c:ext>
                </c:extLst>
              </c15:ser>
            </c15:filteredLineSeries>
            <c15:filteredLineSeries>
              <c15:ser>
                <c:idx val="29"/>
                <c:order val="28"/>
                <c:tx>
                  <c:strRef>
                    <c:extLst xmlns:c15="http://schemas.microsoft.com/office/drawing/2012/chart">
                      <c:ext xmlns:c15="http://schemas.microsoft.com/office/drawing/2012/chart" uri="{02D57815-91ED-43cb-92C2-25804820EDAC}">
                        <c15:formulaRef>
                          <c15:sqref>'Case (2)'!$AE$26</c15:sqref>
                        </c15:formulaRef>
                      </c:ext>
                    </c:extLst>
                    <c:strCache>
                      <c:ptCount val="1"/>
                      <c:pt idx="0">
                        <c:v>Source 1/WSMA</c:v>
                      </c:pt>
                    </c:strCache>
                  </c:strRef>
                </c:tx>
                <c:cat>
                  <c:numRef>
                    <c:extLst xmlns:c15="http://schemas.microsoft.com/office/drawing/2012/chart">
                      <c:ext xmlns:c15="http://schemas.microsoft.com/office/drawing/2012/chart" uri="{02D57815-91ED-43cb-92C2-25804820EDAC}">
                        <c15:formulaRef>
                          <c15:sqref>'Case (2)'!$A$28:$A$58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(2)'!$AE$28:$AE$58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4-1DA9-432F-A2BF-FA3EBB1D5CDD}"/>
                  </c:ext>
                </c:extLst>
              </c15:ser>
            </c15:filteredLineSeries>
            <c15:filteredLineSeries>
              <c15:ser>
                <c:idx val="30"/>
                <c:order val="29"/>
                <c:tx>
                  <c:strRef>
                    <c:extLst xmlns:c15="http://schemas.microsoft.com/office/drawing/2012/chart">
                      <c:ext xmlns:c15="http://schemas.microsoft.com/office/drawing/2012/chart" uri="{02D57815-91ED-43cb-92C2-25804820EDAC}">
                        <c15:formulaRef>
                          <c15:sqref>'Case (2)'!$AF$26</c15:sqref>
                        </c15:formulaRef>
                      </c:ext>
                    </c:extLst>
                    <c:strCache>
                      <c:ptCount val="1"/>
                      <c:pt idx="0">
                        <c:v>Source 1/UGMA
</c:v>
                      </c:pt>
                    </c:strCache>
                  </c:strRef>
                </c:tx>
                <c:cat>
                  <c:numRef>
                    <c:extLst xmlns:c15="http://schemas.microsoft.com/office/drawing/2012/chart">
                      <c:ext xmlns:c15="http://schemas.microsoft.com/office/drawing/2012/chart" uri="{02D57815-91ED-43cb-92C2-25804820EDAC}">
                        <c15:formulaRef>
                          <c15:sqref>'Case (2)'!$A$28:$A$58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(2)'!$AF$28:$AF$58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5-1DA9-432F-A2BF-FA3EBB1D5CDD}"/>
                  </c:ext>
                </c:extLst>
              </c15:ser>
            </c15:filteredLineSeries>
            <c15:filteredLineSeries>
              <c15:ser>
                <c:idx val="31"/>
                <c:order val="30"/>
                <c:tx>
                  <c:strRef>
                    <c:extLst xmlns:c15="http://schemas.microsoft.com/office/drawing/2012/chart">
                      <c:ext xmlns:c15="http://schemas.microsoft.com/office/drawing/2012/chart" uri="{02D57815-91ED-43cb-92C2-25804820EDAC}">
                        <c15:formulaRef>
                          <c15:sqref>'Case (2)'!$AG$26</c15:sqref>
                        </c15:formulaRef>
                      </c:ext>
                    </c:extLst>
                    <c:strCache>
                      <c:ptCount val="1"/>
                      <c:pt idx="0">
                        <c:v>Source 1/RSMA</c:v>
                      </c:pt>
                    </c:strCache>
                  </c:strRef>
                </c:tx>
                <c:cat>
                  <c:numRef>
                    <c:extLst xmlns:c15="http://schemas.microsoft.com/office/drawing/2012/chart">
                      <c:ext xmlns:c15="http://schemas.microsoft.com/office/drawing/2012/chart" uri="{02D57815-91ED-43cb-92C2-25804820EDAC}">
                        <c15:formulaRef>
                          <c15:sqref>'Case (2)'!$A$28:$A$58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(2)'!$AG$28:$AG$58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6-1DA9-432F-A2BF-FA3EBB1D5CDD}"/>
                  </c:ext>
                </c:extLst>
              </c15:ser>
            </c15:filteredLineSeries>
            <c15:filteredLineSeries>
              <c15:ser>
                <c:idx val="32"/>
                <c:order val="31"/>
                <c:tx>
                  <c:strRef>
                    <c:extLst xmlns:c15="http://schemas.microsoft.com/office/drawing/2012/chart">
                      <c:ext xmlns:c15="http://schemas.microsoft.com/office/drawing/2012/chart" uri="{02D57815-91ED-43cb-92C2-25804820EDAC}">
                        <c15:formulaRef>
                          <c15:sqref>'Case (2)'!$AH$26</c15:sqref>
                        </c15:formulaRef>
                      </c:ext>
                    </c:extLst>
                    <c:strCache>
                      <c:ptCount val="1"/>
                      <c:pt idx="0">
                        <c:v>0</c:v>
                      </c:pt>
                    </c:strCache>
                  </c:strRef>
                </c:tx>
                <c:cat>
                  <c:numRef>
                    <c:extLst xmlns:c15="http://schemas.microsoft.com/office/drawing/2012/chart">
                      <c:ext xmlns:c15="http://schemas.microsoft.com/office/drawing/2012/chart" uri="{02D57815-91ED-43cb-92C2-25804820EDAC}">
                        <c15:formulaRef>
                          <c15:sqref>'Case (2)'!$A$28:$A$58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(2)'!$AH$28:$AH$58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7-1DA9-432F-A2BF-FA3EBB1D5CDD}"/>
                  </c:ext>
                </c:extLst>
              </c15:ser>
            </c15:filteredLineSeries>
            <c15:filteredLineSeries>
              <c15:ser>
                <c:idx val="33"/>
                <c:order val="32"/>
                <c:tx>
                  <c:strRef>
                    <c:extLst xmlns:c15="http://schemas.microsoft.com/office/drawing/2012/chart">
                      <c:ext xmlns:c15="http://schemas.microsoft.com/office/drawing/2012/chart" uri="{02D57815-91ED-43cb-92C2-25804820EDAC}">
                        <c15:formulaRef>
                          <c15:sqref>'Case (2)'!$AI$26</c15:sqref>
                        </c15:formulaRef>
                      </c:ext>
                    </c:extLst>
                    <c:strCache>
                      <c:ptCount val="1"/>
                      <c:pt idx="0">
                        <c:v>Source 1/NOCA</c:v>
                      </c:pt>
                    </c:strCache>
                  </c:strRef>
                </c:tx>
                <c:cat>
                  <c:numRef>
                    <c:extLst xmlns:c15="http://schemas.microsoft.com/office/drawing/2012/chart">
                      <c:ext xmlns:c15="http://schemas.microsoft.com/office/drawing/2012/chart" uri="{02D57815-91ED-43cb-92C2-25804820EDAC}">
                        <c15:formulaRef>
                          <c15:sqref>'Case (2)'!$A$28:$A$58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(2)'!$AI$28:$AI$58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8-1DA9-432F-A2BF-FA3EBB1D5CDD}"/>
                  </c:ext>
                </c:extLst>
              </c15:ser>
            </c15:filteredLineSeries>
            <c15:filteredLineSeries>
              <c15:ser>
                <c:idx val="34"/>
                <c:order val="33"/>
                <c:tx>
                  <c:strRef>
                    <c:extLst xmlns:c15="http://schemas.microsoft.com/office/drawing/2012/chart">
                      <c:ext xmlns:c15="http://schemas.microsoft.com/office/drawing/2012/chart" uri="{02D57815-91ED-43cb-92C2-25804820EDAC}">
                        <c15:formulaRef>
                          <c15:sqref>'Case (2)'!$AJ$26</c15:sqref>
                        </c15:formulaRef>
                      </c:ext>
                    </c:extLst>
                    <c:strCache>
                      <c:ptCount val="1"/>
                      <c:pt idx="0">
                        <c:v>Source 1/NCMA Original</c:v>
                      </c:pt>
                    </c:strCache>
                  </c:strRef>
                </c:tx>
                <c:cat>
                  <c:numRef>
                    <c:extLst xmlns:c15="http://schemas.microsoft.com/office/drawing/2012/chart">
                      <c:ext xmlns:c15="http://schemas.microsoft.com/office/drawing/2012/chart" uri="{02D57815-91ED-43cb-92C2-25804820EDAC}">
                        <c15:formulaRef>
                          <c15:sqref>'Case (2)'!$A$28:$A$58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(2)'!$AJ$28:$AJ$58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9-1DA9-432F-A2BF-FA3EBB1D5CDD}"/>
                  </c:ext>
                </c:extLst>
              </c15:ser>
            </c15:filteredLineSeries>
            <c15:filteredLineSeries>
              <c15:ser>
                <c:idx val="35"/>
                <c:order val="34"/>
                <c:tx>
                  <c:strRef>
                    <c:extLst xmlns:c15="http://schemas.microsoft.com/office/drawing/2012/chart">
                      <c:ext xmlns:c15="http://schemas.microsoft.com/office/drawing/2012/chart" uri="{02D57815-91ED-43cb-92C2-25804820EDAC}">
                        <c15:formulaRef>
                          <c15:sqref>'Case (2)'!$AK$26</c15:sqref>
                        </c15:formulaRef>
                      </c:ext>
                    </c:extLst>
                    <c:strCache>
                      <c:ptCount val="1"/>
                      <c:pt idx="0">
                        <c:v>Source 1/NCMA Quantized</c:v>
                      </c:pt>
                    </c:strCache>
                  </c:strRef>
                </c:tx>
                <c:cat>
                  <c:numRef>
                    <c:extLst xmlns:c15="http://schemas.microsoft.com/office/drawing/2012/chart">
                      <c:ext xmlns:c15="http://schemas.microsoft.com/office/drawing/2012/chart" uri="{02D57815-91ED-43cb-92C2-25804820EDAC}">
                        <c15:formulaRef>
                          <c15:sqref>'Case (2)'!$A$28:$A$58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(2)'!$AK$28:$AK$58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A-1DA9-432F-A2BF-FA3EBB1D5CDD}"/>
                  </c:ext>
                </c:extLst>
              </c15:ser>
            </c15:filteredLineSeries>
            <c15:filteredLineSeries>
              <c15:ser>
                <c:idx val="36"/>
                <c:order val="35"/>
                <c:tx>
                  <c:strRef>
                    <c:extLst xmlns:c15="http://schemas.microsoft.com/office/drawing/2012/chart">
                      <c:ext xmlns:c15="http://schemas.microsoft.com/office/drawing/2012/chart" uri="{02D57815-91ED-43cb-92C2-25804820EDAC}">
                        <c15:formulaRef>
                          <c15:sqref>'Case (2)'!$AL$26</c15:sqref>
                        </c15:formulaRef>
                      </c:ext>
                    </c:extLst>
                    <c:strCache>
                      <c:ptCount val="1"/>
                      <c:pt idx="0">
                        <c:v>Source 1 /
 MUSA</c:v>
                      </c:pt>
                    </c:strCache>
                  </c:strRef>
                </c:tx>
                <c:cat>
                  <c:numRef>
                    <c:extLst xmlns:c15="http://schemas.microsoft.com/office/drawing/2012/chart">
                      <c:ext xmlns:c15="http://schemas.microsoft.com/office/drawing/2012/chart" uri="{02D57815-91ED-43cb-92C2-25804820EDAC}">
                        <c15:formulaRef>
                          <c15:sqref>'Case (2)'!$A$28:$A$58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(2)'!$AL$28:$AL$58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B-1DA9-432F-A2BF-FA3EBB1D5CDD}"/>
                  </c:ext>
                </c:extLst>
              </c15:ser>
            </c15:filteredLineSeries>
            <c15:filteredLineSeries>
              <c15:ser>
                <c:idx val="45"/>
                <c:order val="44"/>
                <c:tx>
                  <c:strRef>
                    <c:extLst xmlns:c15="http://schemas.microsoft.com/office/drawing/2012/chart">
                      <c:ext xmlns:c15="http://schemas.microsoft.com/office/drawing/2012/chart" uri="{02D57815-91ED-43cb-92C2-25804820EDAC}">
                        <c15:formulaRef>
                          <c15:sqref>'Case (2)'!$AU$26</c15:sqref>
                        </c15:formulaRef>
                      </c:ext>
                    </c:extLst>
                    <c:strCache>
                      <c:ptCount val="1"/>
                    </c:strCache>
                  </c:strRef>
                </c:tx>
                <c:cat>
                  <c:numRef>
                    <c:extLst xmlns:c15="http://schemas.microsoft.com/office/drawing/2012/chart">
                      <c:ext xmlns:c15="http://schemas.microsoft.com/office/drawing/2012/chart" uri="{02D57815-91ED-43cb-92C2-25804820EDAC}">
                        <c15:formulaRef>
                          <c15:sqref>'Case (2)'!$A$28:$A$58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(2)'!$AU$28:$AU$58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C-1DA9-432F-A2BF-FA3EBB1D5CDD}"/>
                  </c:ext>
                </c:extLst>
              </c15:ser>
            </c15:filteredLineSeries>
          </c:ext>
        </c:extLst>
      </c:lineChart>
      <c:catAx>
        <c:axId val="196421888"/>
        <c:scaling>
          <c:orientation val="minMax"/>
        </c:scaling>
        <c:delete val="0"/>
        <c:axPos val="b"/>
        <c:majorGridlines>
          <c:spPr>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low"/>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lang="zh-CN" sz="800" b="0" i="0" u="none" strike="noStrike" kern="1200" cap="all" spc="120" normalizeH="0" baseline="0">
                <a:solidFill>
                  <a:schemeClr val="tx1">
                    <a:lumMod val="65000"/>
                    <a:lumOff val="35000"/>
                  </a:schemeClr>
                </a:solidFill>
                <a:latin typeface="+mn-lt"/>
                <a:ea typeface="+mn-ea"/>
                <a:cs typeface="+mn-cs"/>
              </a:defRPr>
            </a:pPr>
            <a:endParaRPr lang="en-US"/>
          </a:p>
        </c:txPr>
        <c:crossAx val="196444160"/>
        <c:crosses val="autoZero"/>
        <c:auto val="1"/>
        <c:lblAlgn val="ctr"/>
        <c:lblOffset val="100"/>
        <c:noMultiLvlLbl val="0"/>
      </c:catAx>
      <c:valAx>
        <c:axId val="196444160"/>
        <c:scaling>
          <c:logBase val="10"/>
          <c:orientation val="minMax"/>
          <c:max val="1"/>
          <c:min val="1.0000000000000004E-2"/>
        </c:scaling>
        <c:delete val="0"/>
        <c:axPos val="l"/>
        <c:minorGridlines>
          <c:spPr>
            <a:ln w="9525" cap="flat" cmpd="sng" algn="ctr">
              <a:solidFill>
                <a:schemeClr val="tx1">
                  <a:lumMod val="5000"/>
                  <a:lumOff val="95000"/>
                </a:schemeClr>
              </a:solidFill>
              <a:prstDash val="solid"/>
              <a:round/>
            </a:ln>
            <a:effectLst/>
          </c:spPr>
        </c:minorGridlines>
        <c:numFmt formatCode="General" sourceLinked="0"/>
        <c:majorTickMark val="none"/>
        <c:minorTickMark val="none"/>
        <c:tickLblPos val="nextTo"/>
        <c:spPr>
          <a:noFill/>
          <a:ln w="9525" cap="flat" cmpd="sng" algn="ctr">
            <a:solidFill>
              <a:schemeClr val="dk1">
                <a:lumMod val="15000"/>
                <a:lumOff val="8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96421888"/>
        <c:crosses val="autoZero"/>
        <c:crossBetween val="midCat"/>
      </c:valAx>
      <c:spPr>
        <a:noFill/>
        <a:ln>
          <a:noFill/>
        </a:ln>
        <a:effectLst/>
      </c:spPr>
    </c:plotArea>
    <c:legend>
      <c:legendPos val="r"/>
      <c:layout>
        <c:manualLayout>
          <c:xMode val="edge"/>
          <c:yMode val="edge"/>
          <c:x val="0.36410605297094845"/>
          <c:y val="2.7036379211049781E-2"/>
          <c:w val="0.63368438762601009"/>
          <c:h val="0.88721670239898554"/>
        </c:manualLayout>
      </c:layout>
      <c:overlay val="0"/>
      <c:spPr>
        <a:noFill/>
        <a:ln>
          <a:noFill/>
        </a:ln>
        <a:effectLst/>
      </c:spPr>
      <c:txPr>
        <a:bodyPr rot="0" spcFirstLastPara="1" vertOverflow="ellipsis" vert="horz" wrap="square" anchor="ctr" anchorCtr="1"/>
        <a:lstStyle/>
        <a:p>
          <a:pPr>
            <a:defRPr lang="zh-CN" sz="600" b="0" i="0" u="none" strike="noStrike" kern="1200" baseline="0">
              <a:solidFill>
                <a:schemeClr val="tx1">
                  <a:lumMod val="65000"/>
                  <a:lumOff val="35000"/>
                </a:schemeClr>
              </a:solidFill>
              <a:latin typeface="+mn-lt"/>
              <a:ea typeface="+mn-ea"/>
              <a:cs typeface="+mn-cs"/>
            </a:defRPr>
          </a:pPr>
          <a:endParaRPr lang="en-US"/>
        </a:p>
      </c:txPr>
    </c:legend>
    <c:plotVisOnly val="1"/>
    <c:dispBlanksAs val="span"/>
    <c:showDLblsOverMax val="0"/>
  </c:chart>
  <c:spPr>
    <a:solidFill>
      <a:schemeClr val="lt1"/>
    </a:solidFill>
    <a:ln w="9525" cap="flat" cmpd="sng" algn="ctr">
      <a:solidFill>
        <a:schemeClr val="tx1">
          <a:lumMod val="15000"/>
          <a:lumOff val="85000"/>
        </a:schemeClr>
      </a:solidFill>
      <a:prstDash val="solid"/>
      <a:round/>
    </a:ln>
    <a:effectLst/>
  </c:spPr>
  <c:txPr>
    <a:bodyPr/>
    <a:lstStyle/>
    <a:p>
      <a:pPr>
        <a:defRPr lang="zh-CN"/>
      </a:pPr>
      <a:endParaRPr lang="en-US"/>
    </a:p>
  </c:txPr>
  <c:externalData r:id="rId2">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2.47368761321566E-2"/>
          <c:y val="4.6097425605618504E-2"/>
          <c:w val="0.61242296707003208"/>
          <c:h val="0.85668617255418045"/>
        </c:manualLayout>
      </c:layout>
      <c:lineChart>
        <c:grouping val="standard"/>
        <c:varyColors val="0"/>
        <c:ser>
          <c:idx val="2"/>
          <c:order val="0"/>
          <c:tx>
            <c:strRef>
              <c:f>'Case (6)'!$B$78</c:f>
              <c:strCache>
                <c:ptCount val="1"/>
                <c:pt idx="0">
                  <c:v>Source 2-PDMA- EPA</c:v>
                </c:pt>
              </c:strCache>
            </c:strRef>
          </c:tx>
          <c:spPr>
            <a:ln w="22225" cap="rnd" cmpd="sng" algn="ctr">
              <a:solidFill>
                <a:schemeClr val="accent3"/>
              </a:solidFill>
              <a:prstDash val="solid"/>
              <a:round/>
            </a:ln>
            <a:effectLst/>
          </c:spPr>
          <c:marker>
            <c:symbol val="triangle"/>
            <c:size val="6"/>
            <c:spPr>
              <a:solidFill>
                <a:schemeClr val="accent3"/>
              </a:solidFill>
              <a:ln w="9525" cap="flat" cmpd="sng" algn="ctr">
                <a:solidFill>
                  <a:schemeClr val="accent3"/>
                </a:solidFill>
                <a:prstDash val="solid"/>
                <a:round/>
              </a:ln>
              <a:effectLst/>
            </c:spPr>
          </c:marker>
          <c:cat>
            <c:numRef>
              <c:f>'Case (6)'!$A$80:$A$110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(6)'!$B$80:$B$110</c:f>
              <c:numCache>
                <c:formatCode>General</c:formatCode>
                <c:ptCount val="31"/>
                <c:pt idx="7" formatCode="0.0000;[Red]0.0000">
                  <c:v>0.57768333333333322</c:v>
                </c:pt>
                <c:pt idx="8" formatCode="0.0000;[Red]0.0000">
                  <c:v>0.45720796619145798</c:v>
                </c:pt>
                <c:pt idx="9" formatCode="0.0000;[Red]0.0000">
                  <c:v>0.34290000000000009</c:v>
                </c:pt>
                <c:pt idx="10" formatCode="0.0000;[Red]0.0000">
                  <c:v>0.24172536714187606</c:v>
                </c:pt>
                <c:pt idx="11" formatCode="0.0000;[Red]0.0000">
                  <c:v>0.16064999999999999</c:v>
                </c:pt>
                <c:pt idx="12" formatCode="0.0000;[Red]0.0000">
                  <c:v>0.10422806524104003</c:v>
                </c:pt>
                <c:pt idx="13" formatCode="0.0000;[Red]0.0000">
                  <c:v>6.7366666666666727E-2</c:v>
                </c:pt>
                <c:pt idx="14" formatCode="0.0000;[Red]0.0000">
                  <c:v>4.3231121893965399E-2</c:v>
                </c:pt>
                <c:pt idx="15" formatCode="0.0000;[Red]0.0000">
                  <c:v>2.7666666666666707E-2</c:v>
                </c:pt>
                <c:pt idx="16" formatCode="0.0000;[Red]0.0000">
                  <c:v>1.7532863849765306E-2</c:v>
                </c:pt>
                <c:pt idx="17" formatCode="0.0000;[Red]0.0000">
                  <c:v>1.1066666666666704E-2</c:v>
                </c:pt>
                <c:pt idx="18" formatCode="0.0000;[Red]0.0000">
                  <c:v>6.962422706973552E-3</c:v>
                </c:pt>
                <c:pt idx="19" formatCode="0.0000;[Red]0.0000">
                  <c:v>4.3666666666666715E-3</c:v>
                </c:pt>
                <c:pt idx="20" formatCode="0.0000;[Red]0.0000">
                  <c:v>2.6341119890072109E-3</c:v>
                </c:pt>
                <c:pt idx="21" formatCode="0.0000;[Red]0.0000">
                  <c:v>1.5000000000000005E-3</c:v>
                </c:pt>
              </c:numCache>
            </c:numRef>
          </c:val>
          <c:smooth val="0"/>
          <c:extLst>
            <c:ext xmlns:c16="http://schemas.microsoft.com/office/drawing/2014/chart" uri="{C3380CC4-5D6E-409C-BE32-E72D297353CC}">
              <c16:uniqueId val="{00000000-8134-426D-9033-36A656CE1764}"/>
            </c:ext>
          </c:extLst>
        </c:ser>
        <c:ser>
          <c:idx val="3"/>
          <c:order val="1"/>
          <c:tx>
            <c:strRef>
              <c:f>'Case (6)'!$C$78</c:f>
              <c:strCache>
                <c:ptCount val="1"/>
                <c:pt idx="0">
                  <c:v>Source 2-PDMA-MMSE</c:v>
                </c:pt>
              </c:strCache>
            </c:strRef>
          </c:tx>
          <c:spPr>
            <a:ln w="22225" cap="rnd" cmpd="sng" algn="ctr">
              <a:solidFill>
                <a:schemeClr val="accent4"/>
              </a:solidFill>
              <a:prstDash val="solid"/>
              <a:round/>
            </a:ln>
            <a:effectLst/>
          </c:spPr>
          <c:marker>
            <c:symbol val="x"/>
            <c:size val="6"/>
            <c:spPr>
              <a:noFill/>
              <a:ln w="9525" cap="flat" cmpd="sng" algn="ctr">
                <a:solidFill>
                  <a:schemeClr val="accent4"/>
                </a:solidFill>
                <a:prstDash val="solid"/>
                <a:round/>
              </a:ln>
              <a:effectLst/>
            </c:spPr>
          </c:marker>
          <c:cat>
            <c:numRef>
              <c:f>'Case (6)'!$A$80:$A$110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(6)'!$C$80:$C$110</c:f>
              <c:numCache>
                <c:formatCode>General</c:formatCode>
                <c:ptCount val="31"/>
                <c:pt idx="7" formatCode="0.0000;[Red]0.0000">
                  <c:v>0.60821666666666696</c:v>
                </c:pt>
                <c:pt idx="8" formatCode="0.0000;[Red]0.0000">
                  <c:v>0.489738009203596</c:v>
                </c:pt>
                <c:pt idx="9" formatCode="0.0000;[Red]0.0000">
                  <c:v>0.37181666666666729</c:v>
                </c:pt>
                <c:pt idx="10" formatCode="0.0000;[Red]0.0000">
                  <c:v>0.26390782412973801</c:v>
                </c:pt>
                <c:pt idx="11" formatCode="0.0000;[Red]0.0000">
                  <c:v>0.17546666666666699</c:v>
                </c:pt>
                <c:pt idx="12" formatCode="0.0000;[Red]0.0000">
                  <c:v>0.11311194427745302</c:v>
                </c:pt>
                <c:pt idx="13" formatCode="0.0000;[Red]0.0000">
                  <c:v>7.2116666666666732E-2</c:v>
                </c:pt>
                <c:pt idx="14" formatCode="0.0000;[Red]0.0000">
                  <c:v>4.5515232093782214E-2</c:v>
                </c:pt>
                <c:pt idx="15" formatCode="0.0000;[Red]0.0000">
                  <c:v>2.8733333333333302E-2</c:v>
                </c:pt>
                <c:pt idx="16" formatCode="0.0000;[Red]0.0000">
                  <c:v>1.81479606807512E-2</c:v>
                </c:pt>
                <c:pt idx="17" formatCode="0.0000;[Red]0.0000">
                  <c:v>1.1550000000000001E-2</c:v>
                </c:pt>
                <c:pt idx="18" formatCode="0.0000;[Red]0.0000">
                  <c:v>7.2887585165464317E-3</c:v>
                </c:pt>
                <c:pt idx="19" formatCode="0.0000;[Red]0.0000">
                  <c:v>4.5333333333333337E-3</c:v>
                </c:pt>
                <c:pt idx="20" formatCode="0.0000;[Red]0.0000">
                  <c:v>2.7240885863964318E-3</c:v>
                </c:pt>
                <c:pt idx="21" formatCode="0.0000;[Red]0.0000">
                  <c:v>1.5666666666666704E-3</c:v>
                </c:pt>
              </c:numCache>
            </c:numRef>
          </c:val>
          <c:smooth val="0"/>
          <c:extLst>
            <c:ext xmlns:c16="http://schemas.microsoft.com/office/drawing/2014/chart" uri="{C3380CC4-5D6E-409C-BE32-E72D297353CC}">
              <c16:uniqueId val="{00000001-8134-426D-9033-36A656CE1764}"/>
            </c:ext>
          </c:extLst>
        </c:ser>
        <c:ser>
          <c:idx val="4"/>
          <c:order val="2"/>
          <c:tx>
            <c:strRef>
              <c:f>'Case (6)'!$D$78</c:f>
              <c:strCache>
                <c:ptCount val="1"/>
                <c:pt idx="0">
                  <c:v>Source 5/SCMA-EPA</c:v>
                </c:pt>
              </c:strCache>
            </c:strRef>
          </c:tx>
          <c:spPr>
            <a:ln w="22225" cap="rnd" cmpd="sng" algn="ctr">
              <a:solidFill>
                <a:schemeClr val="accent5"/>
              </a:solidFill>
              <a:prstDash val="solid"/>
              <a:round/>
            </a:ln>
            <a:effectLst/>
          </c:spPr>
          <c:marker>
            <c:symbol val="star"/>
            <c:size val="6"/>
            <c:spPr>
              <a:noFill/>
              <a:ln w="9525" cap="flat" cmpd="sng" algn="ctr">
                <a:solidFill>
                  <a:schemeClr val="accent5"/>
                </a:solidFill>
                <a:prstDash val="solid"/>
                <a:round/>
              </a:ln>
              <a:effectLst/>
            </c:spPr>
          </c:marker>
          <c:cat>
            <c:numRef>
              <c:f>'Case (6)'!$A$80:$A$110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(6)'!$D$80:$D$110</c:f>
              <c:numCache>
                <c:formatCode>General</c:formatCode>
                <c:ptCount val="31"/>
                <c:pt idx="5" formatCode="0.0000;[Red]0.0000">
                  <c:v>0.7643333333333332</c:v>
                </c:pt>
                <c:pt idx="6" formatCode="0.0000;[Red]0.0000">
                  <c:v>0.65800000000000025</c:v>
                </c:pt>
                <c:pt idx="7" formatCode="0.0000;[Red]0.0000">
                  <c:v>0.52716666666666678</c:v>
                </c:pt>
                <c:pt idx="8" formatCode="0.0000;[Red]0.0000">
                  <c:v>0.41355000000000008</c:v>
                </c:pt>
                <c:pt idx="9" formatCode="0.0000;[Red]0.0000">
                  <c:v>0.29888333333333311</c:v>
                </c:pt>
                <c:pt idx="10" formatCode="0.0000;[Red]0.0000">
                  <c:v>0.20956666666666701</c:v>
                </c:pt>
                <c:pt idx="11" formatCode="0.0000;[Red]0.0000">
                  <c:v>0.141666666666667</c:v>
                </c:pt>
                <c:pt idx="12" formatCode="0.0000;[Red]0.0000">
                  <c:v>9.5366666666666738E-2</c:v>
                </c:pt>
                <c:pt idx="13" formatCode="0.0000;[Red]0.0000">
                  <c:v>6.3116666666666724E-2</c:v>
                </c:pt>
                <c:pt idx="14" formatCode="0.0000;[Red]0.0000">
                  <c:v>4.1149999999999978E-2</c:v>
                </c:pt>
                <c:pt idx="15" formatCode="0.0000;[Red]0.0000">
                  <c:v>2.6500000000000006E-2</c:v>
                </c:pt>
                <c:pt idx="16" formatCode="0.0000;[Red]0.0000">
                  <c:v>1.7500000000000005E-2</c:v>
                </c:pt>
                <c:pt idx="17" formatCode="0.0000;[Red]0.0000">
                  <c:v>1.1033333333333301E-2</c:v>
                </c:pt>
                <c:pt idx="18" formatCode="0.0000;[Red]0.0000">
                  <c:v>6.9833333333333353E-3</c:v>
                </c:pt>
                <c:pt idx="19" formatCode="0.0000;[Red]0.0000">
                  <c:v>4.6666666666666714E-3</c:v>
                </c:pt>
                <c:pt idx="20" formatCode="0.0000;[Red]0.0000">
                  <c:v>2.9166666666666698E-3</c:v>
                </c:pt>
                <c:pt idx="21" formatCode="0.0000;[Red]0.0000">
                  <c:v>1.9166666666666709E-3</c:v>
                </c:pt>
                <c:pt idx="22" formatCode="0.0000;[Red]0.0000">
                  <c:v>1.1500000000000008E-3</c:v>
                </c:pt>
                <c:pt idx="23" formatCode="0.0000;[Red]0.0000">
                  <c:v>8.5000000000000071E-4</c:v>
                </c:pt>
                <c:pt idx="24" formatCode="0.0000;[Red]0.0000">
                  <c:v>5.8333333333333349E-4</c:v>
                </c:pt>
                <c:pt idx="25" formatCode="0.0000;[Red]0.0000">
                  <c:v>5.0000000000000023E-4</c:v>
                </c:pt>
              </c:numCache>
            </c:numRef>
          </c:val>
          <c:smooth val="0"/>
          <c:extLst>
            <c:ext xmlns:c16="http://schemas.microsoft.com/office/drawing/2014/chart" uri="{C3380CC4-5D6E-409C-BE32-E72D297353CC}">
              <c16:uniqueId val="{00000002-8134-426D-9033-36A656CE1764}"/>
            </c:ext>
          </c:extLst>
        </c:ser>
        <c:ser>
          <c:idx val="5"/>
          <c:order val="3"/>
          <c:tx>
            <c:strRef>
              <c:f>'Case (6)'!$E$78</c:f>
              <c:strCache>
                <c:ptCount val="1"/>
                <c:pt idx="0">
                  <c:v>Source 5/LCRS-EPA</c:v>
                </c:pt>
              </c:strCache>
            </c:strRef>
          </c:tx>
          <c:spPr>
            <a:ln w="22225" cap="rnd" cmpd="sng" algn="ctr">
              <a:solidFill>
                <a:schemeClr val="accent6"/>
              </a:solidFill>
              <a:prstDash val="solid"/>
              <a:round/>
            </a:ln>
            <a:effectLst/>
          </c:spPr>
          <c:marker>
            <c:symbol val="circle"/>
            <c:size val="6"/>
            <c:spPr>
              <a:solidFill>
                <a:schemeClr val="accent6"/>
              </a:solidFill>
              <a:ln w="9525" cap="flat" cmpd="sng" algn="ctr">
                <a:solidFill>
                  <a:schemeClr val="accent6"/>
                </a:solidFill>
                <a:prstDash val="solid"/>
                <a:round/>
              </a:ln>
              <a:effectLst/>
            </c:spPr>
          </c:marker>
          <c:cat>
            <c:numRef>
              <c:f>'Case (6)'!$A$80:$A$110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(6)'!$E$80:$E$110</c:f>
              <c:numCache>
                <c:formatCode>General</c:formatCode>
                <c:ptCount val="31"/>
                <c:pt idx="5" formatCode="0.0000;[Red]0.0000">
                  <c:v>0.79</c:v>
                </c:pt>
                <c:pt idx="6" formatCode="0.0000;[Red]0.0000">
                  <c:v>0.70166666666666699</c:v>
                </c:pt>
                <c:pt idx="7" formatCode="0.0000;[Red]0.0000">
                  <c:v>0.56866666666666699</c:v>
                </c:pt>
                <c:pt idx="8" formatCode="0.0000;[Red]0.0000">
                  <c:v>0.44893333333333291</c:v>
                </c:pt>
                <c:pt idx="9" formatCode="0.0000;[Red]0.0000">
                  <c:v>0.32381666666666725</c:v>
                </c:pt>
                <c:pt idx="10" formatCode="0.0000;[Red]0.0000">
                  <c:v>0.22411666666666694</c:v>
                </c:pt>
                <c:pt idx="11" formatCode="0.0000;[Red]0.0000">
                  <c:v>0.14978333333333307</c:v>
                </c:pt>
                <c:pt idx="12" formatCode="0.0000;[Red]0.0000">
                  <c:v>9.9283333333333307E-2</c:v>
                </c:pt>
                <c:pt idx="13" formatCode="0.0000;[Red]0.0000">
                  <c:v>6.5049999999999997E-2</c:v>
                </c:pt>
                <c:pt idx="14" formatCode="0.0000;[Red]0.0000">
                  <c:v>4.2516666666666716E-2</c:v>
                </c:pt>
                <c:pt idx="15" formatCode="0.0000;[Red]0.0000">
                  <c:v>2.7316666666666708E-2</c:v>
                </c:pt>
                <c:pt idx="16" formatCode="0.0000;[Red]0.0000">
                  <c:v>1.745E-2</c:v>
                </c:pt>
                <c:pt idx="17" formatCode="0.0000;[Red]0.0000">
                  <c:v>1.1050000000000001E-2</c:v>
                </c:pt>
                <c:pt idx="18" formatCode="0.0000;[Red]0.0000">
                  <c:v>7.1333333333333353E-3</c:v>
                </c:pt>
                <c:pt idx="19" formatCode="0.0000;[Red]0.0000">
                  <c:v>4.6500000000000014E-3</c:v>
                </c:pt>
                <c:pt idx="20" formatCode="0.0000;[Red]0.0000">
                  <c:v>2.9333333333333299E-3</c:v>
                </c:pt>
                <c:pt idx="21" formatCode="0.0000;[Red]0.0000">
                  <c:v>1.9166666666666709E-3</c:v>
                </c:pt>
                <c:pt idx="22" formatCode="0.0000;[Red]0.0000">
                  <c:v>1.1500000000000008E-3</c:v>
                </c:pt>
                <c:pt idx="23" formatCode="0.0000;[Red]0.0000">
                  <c:v>8.8333333333333319E-4</c:v>
                </c:pt>
                <c:pt idx="24" formatCode="0.0000;[Red]0.0000">
                  <c:v>5.3333333333333347E-4</c:v>
                </c:pt>
                <c:pt idx="25" formatCode="0.0000;[Red]0.0000">
                  <c:v>4.3333333333333342E-4</c:v>
                </c:pt>
              </c:numCache>
            </c:numRef>
          </c:val>
          <c:smooth val="0"/>
          <c:extLst>
            <c:ext xmlns:c16="http://schemas.microsoft.com/office/drawing/2014/chart" uri="{C3380CC4-5D6E-409C-BE32-E72D297353CC}">
              <c16:uniqueId val="{00000003-8134-426D-9033-36A656CE1764}"/>
            </c:ext>
          </c:extLst>
        </c:ser>
        <c:ser>
          <c:idx val="6"/>
          <c:order val="4"/>
          <c:tx>
            <c:strRef>
              <c:f>'Case (6)'!$F$78</c:f>
              <c:strCache>
                <c:ptCount val="1"/>
                <c:pt idx="0">
                  <c:v>Source 5/MUSA-EPA</c:v>
                </c:pt>
              </c:strCache>
            </c:strRef>
          </c:tx>
          <c:spPr>
            <a:ln w="22225" cap="rnd" cmpd="sng" algn="ctr">
              <a:solidFill>
                <a:schemeClr val="accent1">
                  <a:lumMod val="60000"/>
                </a:schemeClr>
              </a:solidFill>
              <a:prstDash val="solid"/>
              <a:round/>
            </a:ln>
            <a:effectLst/>
          </c:spPr>
          <c:marker>
            <c:symbol val="plus"/>
            <c:size val="6"/>
            <c:spPr>
              <a:noFill/>
              <a:ln w="9525" cap="flat" cmpd="sng" algn="ctr">
                <a:solidFill>
                  <a:schemeClr val="accent1">
                    <a:lumMod val="60000"/>
                  </a:schemeClr>
                </a:solidFill>
                <a:prstDash val="solid"/>
                <a:round/>
              </a:ln>
              <a:effectLst/>
            </c:spPr>
          </c:marker>
          <c:cat>
            <c:numRef>
              <c:f>'Case (6)'!$A$80:$A$110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(6)'!$F$80:$F$110</c:f>
              <c:numCache>
                <c:formatCode>General</c:formatCode>
                <c:ptCount val="31"/>
                <c:pt idx="5" formatCode="0.0000_);[Red]\(0.0000\)">
                  <c:v>0.7643333333333332</c:v>
                </c:pt>
                <c:pt idx="6" formatCode="0.0000;[Red]0.0000">
                  <c:v>0.66416666666666702</c:v>
                </c:pt>
                <c:pt idx="7" formatCode="0.0000;[Red]0.0000">
                  <c:v>0.53483333333333305</c:v>
                </c:pt>
                <c:pt idx="8" formatCode="0.0000;[Red]0.0000">
                  <c:v>0.41706666666666714</c:v>
                </c:pt>
                <c:pt idx="9" formatCode="0.0000;[Red]0.0000">
                  <c:v>0.30206666666666715</c:v>
                </c:pt>
                <c:pt idx="10" formatCode="0.0000;[Red]0.0000">
                  <c:v>0.21213333333333306</c:v>
                </c:pt>
                <c:pt idx="11" formatCode="0.0000;[Red]0.0000">
                  <c:v>0.14360000000000001</c:v>
                </c:pt>
                <c:pt idx="12" formatCode="0.0000;[Red]0.0000">
                  <c:v>9.4633333333333361E-2</c:v>
                </c:pt>
                <c:pt idx="13" formatCode="0.0000;[Red]0.0000">
                  <c:v>6.3549999999999995E-2</c:v>
                </c:pt>
                <c:pt idx="14" formatCode="0.0000;[Red]0.0000">
                  <c:v>4.165E-2</c:v>
                </c:pt>
                <c:pt idx="15" formatCode="0.0000;[Red]0.0000">
                  <c:v>2.6216666666666708E-2</c:v>
                </c:pt>
                <c:pt idx="16" formatCode="0.0000;[Red]0.0000">
                  <c:v>1.7166666666666702E-2</c:v>
                </c:pt>
                <c:pt idx="17" formatCode="0.0000;[Red]0.0000">
                  <c:v>1.1450000000000004E-2</c:v>
                </c:pt>
                <c:pt idx="18" formatCode="0.0000;[Red]0.0000">
                  <c:v>6.9333333333333356E-3</c:v>
                </c:pt>
                <c:pt idx="19" formatCode="0.0000;[Red]0.0000">
                  <c:v>4.7666666666666717E-3</c:v>
                </c:pt>
                <c:pt idx="20" formatCode="0.0000;[Red]0.0000">
                  <c:v>3.3000000000000008E-3</c:v>
                </c:pt>
                <c:pt idx="21" formatCode="0.0000;[Red]0.0000">
                  <c:v>2.0666666666666702E-3</c:v>
                </c:pt>
                <c:pt idx="22" formatCode="0.0000;[Red]0.0000">
                  <c:v>1.5000000000000005E-3</c:v>
                </c:pt>
                <c:pt idx="23" formatCode="0.0000;[Red]0.0000">
                  <c:v>1.0333333333333301E-3</c:v>
                </c:pt>
                <c:pt idx="24" formatCode="0.0000;[Red]0.0000">
                  <c:v>8.0000000000000036E-4</c:v>
                </c:pt>
                <c:pt idx="25" formatCode="0.0000;[Red]0.0000">
                  <c:v>6.1666666666666716E-4</c:v>
                </c:pt>
              </c:numCache>
            </c:numRef>
          </c:val>
          <c:smooth val="0"/>
          <c:extLst>
            <c:ext xmlns:c16="http://schemas.microsoft.com/office/drawing/2014/chart" uri="{C3380CC4-5D6E-409C-BE32-E72D297353CC}">
              <c16:uniqueId val="{00000004-8134-426D-9033-36A656CE1764}"/>
            </c:ext>
          </c:extLst>
        </c:ser>
        <c:ser>
          <c:idx val="7"/>
          <c:order val="5"/>
          <c:tx>
            <c:strRef>
              <c:f>'Case (6)'!$G$78</c:f>
              <c:strCache>
                <c:ptCount val="1"/>
                <c:pt idx="0">
                  <c:v>Source 6 /
 LCRS</c:v>
                </c:pt>
              </c:strCache>
            </c:strRef>
          </c:tx>
          <c:spPr>
            <a:ln w="22225" cap="rnd" cmpd="sng" algn="ctr">
              <a:solidFill>
                <a:schemeClr val="accent2">
                  <a:lumMod val="60000"/>
                </a:schemeClr>
              </a:solidFill>
              <a:prstDash val="solid"/>
              <a:round/>
            </a:ln>
            <a:effectLst/>
          </c:spPr>
          <c:marker>
            <c:symbol val="dot"/>
            <c:size val="6"/>
            <c:spPr>
              <a:solidFill>
                <a:schemeClr val="accent2">
                  <a:lumMod val="60000"/>
                </a:schemeClr>
              </a:solidFill>
              <a:ln w="9525" cap="flat" cmpd="sng" algn="ctr">
                <a:solidFill>
                  <a:schemeClr val="accent2">
                    <a:lumMod val="60000"/>
                  </a:schemeClr>
                </a:solidFill>
                <a:prstDash val="solid"/>
                <a:round/>
              </a:ln>
              <a:effectLst/>
            </c:spPr>
          </c:marker>
          <c:cat>
            <c:numRef>
              <c:f>'Case (6)'!$A$80:$A$110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(6)'!$G$80:$G$110</c:f>
              <c:numCache>
                <c:formatCode>General</c:formatCode>
                <c:ptCount val="31"/>
                <c:pt idx="5" formatCode="0.0000;[Red]0.0000">
                  <c:v>0.80180000000000018</c:v>
                </c:pt>
                <c:pt idx="6" formatCode="0.0000;[Red]0.0000">
                  <c:v>0.71430000000000005</c:v>
                </c:pt>
                <c:pt idx="7" formatCode="0.0000;[Red]0.0000">
                  <c:v>0.6363000000000002</c:v>
                </c:pt>
                <c:pt idx="8" formatCode="0.0000;[Red]0.0000">
                  <c:v>0.49430000000000013</c:v>
                </c:pt>
                <c:pt idx="9" formatCode="0.0000;[Red]0.0000">
                  <c:v>0.38400000000000012</c:v>
                </c:pt>
                <c:pt idx="10" formatCode="0.0000;[Red]0.0000">
                  <c:v>0.26670000000000005</c:v>
                </c:pt>
                <c:pt idx="11" formatCode="0.0000;[Red]0.0000">
                  <c:v>0.18520000000000006</c:v>
                </c:pt>
                <c:pt idx="12" formatCode="0.0000;[Red]0.0000">
                  <c:v>0.1188</c:v>
                </c:pt>
                <c:pt idx="13" formatCode="0.0000;[Red]0.0000">
                  <c:v>7.6200000000000004E-2</c:v>
                </c:pt>
                <c:pt idx="14" formatCode="0.0000;[Red]0.0000">
                  <c:v>5.2500000000000012E-2</c:v>
                </c:pt>
                <c:pt idx="15" formatCode="0.0000;[Red]0.0000">
                  <c:v>3.6200000000000017E-2</c:v>
                </c:pt>
                <c:pt idx="16" formatCode="0.0000;[Red]0.0000">
                  <c:v>2.1399999999999999E-2</c:v>
                </c:pt>
                <c:pt idx="17" formatCode="0.0000;[Red]0.0000">
                  <c:v>1.2699999999999998E-2</c:v>
                </c:pt>
                <c:pt idx="18" formatCode="0.0000;[Red]0.0000">
                  <c:v>6.700000000000002E-3</c:v>
                </c:pt>
                <c:pt idx="19" formatCode="0.0000;[Red]0.0000">
                  <c:v>3.5000000000000009E-3</c:v>
                </c:pt>
                <c:pt idx="20" formatCode="0.0000;[Red]0.0000">
                  <c:v>2.8999999999999998E-3</c:v>
                </c:pt>
                <c:pt idx="21" formatCode="0.0000;[Red]0.0000">
                  <c:v>2.3000000000000008E-3</c:v>
                </c:pt>
                <c:pt idx="22" formatCode="0.0000;[Red]0.0000">
                  <c:v>1.1999999999999999E-3</c:v>
                </c:pt>
              </c:numCache>
            </c:numRef>
          </c:val>
          <c:smooth val="0"/>
          <c:extLst>
            <c:ext xmlns:c16="http://schemas.microsoft.com/office/drawing/2014/chart" uri="{C3380CC4-5D6E-409C-BE32-E72D297353CC}">
              <c16:uniqueId val="{00000005-8134-426D-9033-36A656CE1764}"/>
            </c:ext>
          </c:extLst>
        </c:ser>
        <c:ser>
          <c:idx val="9"/>
          <c:order val="7"/>
          <c:tx>
            <c:strRef>
              <c:f>'Case (6)'!$I$78</c:f>
              <c:strCache>
                <c:ptCount val="1"/>
                <c:pt idx="0">
                  <c:v>Source 1 / MUSA-SIC</c:v>
                </c:pt>
              </c:strCache>
            </c:strRef>
          </c:tx>
          <c:spPr>
            <a:ln w="22225" cap="rnd" cmpd="sng" algn="ctr">
              <a:solidFill>
                <a:schemeClr val="accent4">
                  <a:lumMod val="60000"/>
                </a:schemeClr>
              </a:solidFill>
              <a:prstDash val="solid"/>
              <a:round/>
            </a:ln>
            <a:effectLst/>
          </c:spPr>
          <c:marker>
            <c:symbol val="diamond"/>
            <c:size val="6"/>
            <c:spPr>
              <a:solidFill>
                <a:schemeClr val="accent4">
                  <a:lumMod val="60000"/>
                </a:schemeClr>
              </a:solidFill>
              <a:ln w="9525" cap="flat" cmpd="sng" algn="ctr">
                <a:solidFill>
                  <a:schemeClr val="accent4">
                    <a:lumMod val="60000"/>
                  </a:schemeClr>
                </a:solidFill>
                <a:prstDash val="solid"/>
                <a:round/>
              </a:ln>
              <a:effectLst/>
            </c:spPr>
          </c:marker>
          <c:cat>
            <c:numRef>
              <c:f>'Case (6)'!$A$80:$A$110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(6)'!$I$80:$I$110</c:f>
              <c:numCache>
                <c:formatCode>General</c:formatCode>
                <c:ptCount val="31"/>
                <c:pt idx="7" formatCode="0.0000;[Red]0.0000">
                  <c:v>0.5778000000000002</c:v>
                </c:pt>
                <c:pt idx="8" formatCode="0.0000;[Red]0.0000">
                  <c:v>0.43950000000000011</c:v>
                </c:pt>
                <c:pt idx="9" formatCode="0.0000;[Red]0.0000">
                  <c:v>0.33360000000000012</c:v>
                </c:pt>
                <c:pt idx="10" formatCode="0.0000;[Red]0.0000">
                  <c:v>0.23480000000000001</c:v>
                </c:pt>
                <c:pt idx="11" formatCode="0.0000;[Red]0.0000">
                  <c:v>0.15560000000000004</c:v>
                </c:pt>
                <c:pt idx="12" formatCode="0.0000;[Red]0.0000">
                  <c:v>0.10310000000000002</c:v>
                </c:pt>
                <c:pt idx="13" formatCode="0.0000;[Red]0.0000">
                  <c:v>6.9200000000000012E-2</c:v>
                </c:pt>
                <c:pt idx="14" formatCode="0.0000;[Red]0.0000">
                  <c:v>4.7500000000000014E-2</c:v>
                </c:pt>
                <c:pt idx="15" formatCode="0.0000;[Red]0.0000">
                  <c:v>2.6500000000000006E-2</c:v>
                </c:pt>
                <c:pt idx="16" formatCode="0.0000;[Red]0.0000">
                  <c:v>1.8200000000000008E-2</c:v>
                </c:pt>
                <c:pt idx="17" formatCode="0.0000;[Red]0.0000">
                  <c:v>1.2600000000000004E-2</c:v>
                </c:pt>
                <c:pt idx="18" formatCode="0.0000;[Red]0.0000">
                  <c:v>7.0000000000000019E-3</c:v>
                </c:pt>
                <c:pt idx="19" formatCode="0.0000;[Red]0.0000">
                  <c:v>5.1000000000000004E-3</c:v>
                </c:pt>
                <c:pt idx="20" formatCode="0.0000;[Red]0.0000">
                  <c:v>3.5000000000000009E-3</c:v>
                </c:pt>
                <c:pt idx="21" formatCode="0.0000;[Red]0.0000">
                  <c:v>1.8000000000000008E-3</c:v>
                </c:pt>
                <c:pt idx="22" formatCode="0.0000;[Red]0.0000">
                  <c:v>1.0000000000000005E-3</c:v>
                </c:pt>
                <c:pt idx="23" formatCode="0.0000;[Red]0.0000">
                  <c:v>4.0000000000000018E-4</c:v>
                </c:pt>
              </c:numCache>
            </c:numRef>
          </c:val>
          <c:smooth val="0"/>
          <c:extLst>
            <c:ext xmlns:c16="http://schemas.microsoft.com/office/drawing/2014/chart" uri="{C3380CC4-5D6E-409C-BE32-E72D297353CC}">
              <c16:uniqueId val="{00000006-8134-426D-9033-36A656CE1764}"/>
            </c:ext>
          </c:extLst>
        </c:ser>
        <c:ser>
          <c:idx val="10"/>
          <c:order val="8"/>
          <c:tx>
            <c:strRef>
              <c:f>'Case (6)'!$J$78</c:f>
              <c:strCache>
                <c:ptCount val="1"/>
                <c:pt idx="0">
                  <c:v>Source 9/IGMA</c:v>
                </c:pt>
              </c:strCache>
            </c:strRef>
          </c:tx>
          <c:spPr>
            <a:ln w="22225" cap="rnd" cmpd="sng" algn="ctr">
              <a:solidFill>
                <a:schemeClr val="accent5">
                  <a:lumMod val="60000"/>
                </a:schemeClr>
              </a:solidFill>
              <a:prstDash val="solid"/>
              <a:round/>
            </a:ln>
            <a:effectLst/>
          </c:spPr>
          <c:marker>
            <c:symbol val="square"/>
            <c:size val="6"/>
            <c:spPr>
              <a:solidFill>
                <a:schemeClr val="accent5">
                  <a:lumMod val="60000"/>
                </a:schemeClr>
              </a:solidFill>
              <a:ln w="9525" cap="flat" cmpd="sng" algn="ctr">
                <a:solidFill>
                  <a:schemeClr val="accent5">
                    <a:lumMod val="60000"/>
                  </a:schemeClr>
                </a:solidFill>
                <a:prstDash val="solid"/>
                <a:round/>
              </a:ln>
              <a:effectLst/>
            </c:spPr>
          </c:marker>
          <c:cat>
            <c:numRef>
              <c:f>'Case (6)'!$A$80:$A$110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(6)'!$J$80:$J$110</c:f>
              <c:numCache>
                <c:formatCode>General</c:formatCode>
                <c:ptCount val="31"/>
                <c:pt idx="0" formatCode="0.0000;[Red]0.0000">
                  <c:v>0.91749999999999998</c:v>
                </c:pt>
                <c:pt idx="3" formatCode="0.0000;[Red]0.0000">
                  <c:v>0.80333333333333301</c:v>
                </c:pt>
                <c:pt idx="5" formatCode="0.0000;[Red]0.0000">
                  <c:v>0.64166666666666705</c:v>
                </c:pt>
                <c:pt idx="6" formatCode="0.0000;[Red]0.0000">
                  <c:v>0.58277777777777773</c:v>
                </c:pt>
                <c:pt idx="7" formatCode="0.0000;[Red]0.0000">
                  <c:v>0.47916666666666713</c:v>
                </c:pt>
                <c:pt idx="8" formatCode="0.0000;[Red]0.0000">
                  <c:v>0.39416666666666722</c:v>
                </c:pt>
                <c:pt idx="9" formatCode="0.0000;[Red]0.0000">
                  <c:v>0.31972222222222213</c:v>
                </c:pt>
                <c:pt idx="10" formatCode="0.0000;[Red]0.0000">
                  <c:v>0.22584033613445406</c:v>
                </c:pt>
                <c:pt idx="11" formatCode="0.0000;[Red]0.0000">
                  <c:v>0.17405913978494605</c:v>
                </c:pt>
                <c:pt idx="12" formatCode="0.0000;[Red]0.0000">
                  <c:v>0.13186813186813207</c:v>
                </c:pt>
                <c:pt idx="13" formatCode="0.0000;[Red]0.0000">
                  <c:v>8.5045662100456665E-2</c:v>
                </c:pt>
                <c:pt idx="14" formatCode="0.0000;[Red]0.0000">
                  <c:v>5.7432276657060521E-2</c:v>
                </c:pt>
                <c:pt idx="15" formatCode="0.0000;[Red]0.0000">
                  <c:v>4.0256892230576401E-2</c:v>
                </c:pt>
                <c:pt idx="16" formatCode="0.0000;[Red]0.0000">
                  <c:v>2.53822629969419E-2</c:v>
                </c:pt>
                <c:pt idx="17" formatCode="0.0000;[Red]0.0000">
                  <c:v>1.5108593012275701E-2</c:v>
                </c:pt>
                <c:pt idx="18" formatCode="0.0000;[Red]0.0000">
                  <c:v>1.0704091341579401E-2</c:v>
                </c:pt>
              </c:numCache>
            </c:numRef>
          </c:val>
          <c:smooth val="0"/>
          <c:extLst>
            <c:ext xmlns:c16="http://schemas.microsoft.com/office/drawing/2014/chart" uri="{C3380CC4-5D6E-409C-BE32-E72D297353CC}">
              <c16:uniqueId val="{00000007-8134-426D-9033-36A656CE1764}"/>
            </c:ext>
          </c:extLst>
        </c:ser>
        <c:ser>
          <c:idx val="11"/>
          <c:order val="9"/>
          <c:tx>
            <c:strRef>
              <c:f>'Case (6)'!$K$78</c:f>
              <c:strCache>
                <c:ptCount val="1"/>
                <c:pt idx="0">
                  <c:v>Source 4/RSMA  (0.5 CP)</c:v>
                </c:pt>
              </c:strCache>
            </c:strRef>
          </c:tx>
          <c:spPr>
            <a:ln w="22225" cap="rnd" cmpd="sng" algn="ctr">
              <a:solidFill>
                <a:schemeClr val="accent6">
                  <a:lumMod val="60000"/>
                </a:schemeClr>
              </a:solidFill>
              <a:prstDash val="solid"/>
              <a:round/>
            </a:ln>
            <a:effectLst/>
          </c:spPr>
          <c:marker>
            <c:symbol val="triangle"/>
            <c:size val="6"/>
            <c:spPr>
              <a:solidFill>
                <a:schemeClr val="accent6">
                  <a:lumMod val="60000"/>
                </a:schemeClr>
              </a:solidFill>
              <a:ln w="9525" cap="flat" cmpd="sng" algn="ctr">
                <a:solidFill>
                  <a:schemeClr val="accent6">
                    <a:lumMod val="60000"/>
                  </a:schemeClr>
                </a:solidFill>
                <a:prstDash val="solid"/>
                <a:round/>
              </a:ln>
              <a:effectLst/>
            </c:spPr>
          </c:marker>
          <c:cat>
            <c:numRef>
              <c:f>'Case (6)'!$A$80:$A$110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(6)'!$K$80:$K$110</c:f>
              <c:numCache>
                <c:formatCode>General</c:formatCode>
                <c:ptCount val="31"/>
                <c:pt idx="5" formatCode="0.0000;[Red]0.0000">
                  <c:v>0.72470000000000023</c:v>
                </c:pt>
                <c:pt idx="6" formatCode="0.0000;[Red]0.0000">
                  <c:v>0.60420000000000018</c:v>
                </c:pt>
                <c:pt idx="7" formatCode="0.0000;[Red]0.0000">
                  <c:v>0.47750000000000009</c:v>
                </c:pt>
                <c:pt idx="8" formatCode="0.0000;[Red]0.0000">
                  <c:v>0.3454000000000001</c:v>
                </c:pt>
                <c:pt idx="9" formatCode="0.0000;[Red]0.0000">
                  <c:v>0.254</c:v>
                </c:pt>
                <c:pt idx="10" formatCode="0.0000;[Red]0.0000">
                  <c:v>0.17590000000000006</c:v>
                </c:pt>
                <c:pt idx="11" formatCode="0.0000;[Red]0.0000">
                  <c:v>0.11710000000000002</c:v>
                </c:pt>
                <c:pt idx="12" formatCode="0.0000;[Red]0.0000">
                  <c:v>7.6600000000000001E-2</c:v>
                </c:pt>
                <c:pt idx="13" formatCode="0.0000;[Red]0.0000">
                  <c:v>5.0900000000000001E-2</c:v>
                </c:pt>
                <c:pt idx="14" formatCode="0.0000;[Red]0.0000">
                  <c:v>3.4799999999999998E-2</c:v>
                </c:pt>
                <c:pt idx="15" formatCode="0.0000;[Red]0.0000">
                  <c:v>2.2200000000000008E-2</c:v>
                </c:pt>
              </c:numCache>
            </c:numRef>
          </c:val>
          <c:smooth val="0"/>
          <c:extLst>
            <c:ext xmlns:c16="http://schemas.microsoft.com/office/drawing/2014/chart" uri="{C3380CC4-5D6E-409C-BE32-E72D297353CC}">
              <c16:uniqueId val="{00000008-8134-426D-9033-36A656CE1764}"/>
            </c:ext>
          </c:extLst>
        </c:ser>
        <c:ser>
          <c:idx val="12"/>
          <c:order val="10"/>
          <c:tx>
            <c:strRef>
              <c:f>'Case (6)'!$L$78</c:f>
              <c:strCache>
                <c:ptCount val="1"/>
                <c:pt idx="0">
                  <c:v>Source 4/RSMA (1.5 CP)</c:v>
                </c:pt>
              </c:strCache>
            </c:strRef>
          </c:tx>
          <c:spPr>
            <a:ln w="22225" cap="rnd" cmpd="sng" algn="ctr">
              <a:solidFill>
                <a:schemeClr val="accent1">
                  <a:lumMod val="80000"/>
                  <a:lumOff val="20000"/>
                </a:schemeClr>
              </a:solidFill>
              <a:prstDash val="solid"/>
              <a:round/>
            </a:ln>
            <a:effectLst/>
          </c:spPr>
          <c:marker>
            <c:symbol val="x"/>
            <c:size val="6"/>
            <c:spPr>
              <a:noFill/>
              <a:ln w="9525" cap="flat" cmpd="sng" algn="ctr">
                <a:solidFill>
                  <a:schemeClr val="accent1">
                    <a:lumMod val="80000"/>
                    <a:lumOff val="20000"/>
                  </a:schemeClr>
                </a:solidFill>
                <a:prstDash val="solid"/>
                <a:round/>
              </a:ln>
              <a:effectLst/>
            </c:spPr>
          </c:marker>
          <c:cat>
            <c:numRef>
              <c:f>'Case (6)'!$A$80:$A$110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(6)'!$L$80:$L$110</c:f>
              <c:numCache>
                <c:formatCode>General</c:formatCode>
                <c:ptCount val="31"/>
                <c:pt idx="5" formatCode="0.0000;[Red]0.0000">
                  <c:v>0.72890000000000021</c:v>
                </c:pt>
                <c:pt idx="6" formatCode="0.0000;[Red]0.0000">
                  <c:v>0.62330000000000019</c:v>
                </c:pt>
                <c:pt idx="7" formatCode="0.0000;[Red]0.0000">
                  <c:v>0.48990000000000011</c:v>
                </c:pt>
                <c:pt idx="8" formatCode="0.0000;[Red]0.0000">
                  <c:v>0.36570000000000008</c:v>
                </c:pt>
                <c:pt idx="9" formatCode="0.0000;[Red]0.0000">
                  <c:v>0.26920000000000005</c:v>
                </c:pt>
                <c:pt idx="10" formatCode="0.0000;[Red]0.0000">
                  <c:v>0.18670000000000006</c:v>
                </c:pt>
                <c:pt idx="11" formatCode="0.0000;[Red]0.0000">
                  <c:v>0.12790000000000001</c:v>
                </c:pt>
                <c:pt idx="12" formatCode="0.0000;[Red]0.0000">
                  <c:v>8.5500000000000034E-2</c:v>
                </c:pt>
                <c:pt idx="13" formatCode="0.0000;[Red]0.0000">
                  <c:v>5.7800000000000018E-2</c:v>
                </c:pt>
                <c:pt idx="14" formatCode="0.0000;[Red]0.0000">
                  <c:v>4.0800000000000003E-2</c:v>
                </c:pt>
                <c:pt idx="15" formatCode="0.0000;[Red]0.0000">
                  <c:v>2.8000000000000001E-2</c:v>
                </c:pt>
              </c:numCache>
            </c:numRef>
          </c:val>
          <c:smooth val="0"/>
          <c:extLst>
            <c:ext xmlns:c16="http://schemas.microsoft.com/office/drawing/2014/chart" uri="{C3380CC4-5D6E-409C-BE32-E72D297353CC}">
              <c16:uniqueId val="{00000009-8134-426D-9033-36A656CE1764}"/>
            </c:ext>
          </c:extLst>
        </c:ser>
        <c:ser>
          <c:idx val="13"/>
          <c:order val="11"/>
          <c:tx>
            <c:strRef>
              <c:f>'Case (6)'!$M$78</c:f>
              <c:strCache>
                <c:ptCount val="1"/>
                <c:pt idx="0">
                  <c:v>Source 3 /
UGMA</c:v>
                </c:pt>
              </c:strCache>
            </c:strRef>
          </c:tx>
          <c:spPr>
            <a:ln w="22225" cap="rnd" cmpd="sng" algn="ctr">
              <a:solidFill>
                <a:schemeClr val="accent2">
                  <a:lumMod val="80000"/>
                  <a:lumOff val="20000"/>
                </a:schemeClr>
              </a:solidFill>
              <a:prstDash val="solid"/>
              <a:round/>
            </a:ln>
            <a:effectLst/>
          </c:spPr>
          <c:marker>
            <c:symbol val="star"/>
            <c:size val="6"/>
            <c:spPr>
              <a:noFill/>
              <a:ln w="9525" cap="flat" cmpd="sng" algn="ctr">
                <a:solidFill>
                  <a:schemeClr val="accent2">
                    <a:lumMod val="80000"/>
                    <a:lumOff val="20000"/>
                  </a:schemeClr>
                </a:solidFill>
                <a:prstDash val="solid"/>
                <a:round/>
              </a:ln>
              <a:effectLst/>
            </c:spPr>
          </c:marker>
          <c:cat>
            <c:numRef>
              <c:f>'Case (6)'!$A$80:$A$110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(6)'!$M$80:$M$110</c:f>
              <c:numCache>
                <c:formatCode>General</c:formatCode>
                <c:ptCount val="31"/>
                <c:pt idx="7" formatCode="0.0000;[Red]0.0000">
                  <c:v>0.51865000000000028</c:v>
                </c:pt>
                <c:pt idx="9" formatCode="0.0000;[Red]0.0000">
                  <c:v>0.28895833333333298</c:v>
                </c:pt>
                <c:pt idx="11" formatCode="0.0000;[Red]0.0000">
                  <c:v>0.130774999999999</c:v>
                </c:pt>
                <c:pt idx="13" formatCode="0.0000;[Red]0.0000">
                  <c:v>5.6125000000000397E-2</c:v>
                </c:pt>
                <c:pt idx="15" formatCode="0.0000;[Red]0.0000">
                  <c:v>2.3241666666666706E-2</c:v>
                </c:pt>
                <c:pt idx="17" formatCode="0.0000;[Red]0.0000">
                  <c:v>9.674999999999984E-3</c:v>
                </c:pt>
                <c:pt idx="19" formatCode="0.0000;[Red]0.0000">
                  <c:v>3.8583333333333299E-3</c:v>
                </c:pt>
              </c:numCache>
            </c:numRef>
          </c:val>
          <c:smooth val="0"/>
          <c:extLst>
            <c:ext xmlns:c16="http://schemas.microsoft.com/office/drawing/2014/chart" uri="{C3380CC4-5D6E-409C-BE32-E72D297353CC}">
              <c16:uniqueId val="{0000000A-8134-426D-9033-36A656CE1764}"/>
            </c:ext>
          </c:extLst>
        </c:ser>
        <c:ser>
          <c:idx val="14"/>
          <c:order val="12"/>
          <c:tx>
            <c:strRef>
              <c:f>'Case (6)'!$N$78</c:f>
              <c:strCache>
                <c:ptCount val="1"/>
                <c:pt idx="0">
                  <c:v>Source 3 /
MUSA</c:v>
                </c:pt>
              </c:strCache>
            </c:strRef>
          </c:tx>
          <c:spPr>
            <a:ln w="22225" cap="rnd" cmpd="sng" algn="ctr">
              <a:solidFill>
                <a:schemeClr val="accent3">
                  <a:lumMod val="80000"/>
                  <a:lumOff val="20000"/>
                </a:schemeClr>
              </a:solidFill>
              <a:prstDash val="solid"/>
              <a:round/>
            </a:ln>
            <a:effectLst/>
          </c:spPr>
          <c:marker>
            <c:symbol val="circle"/>
            <c:size val="6"/>
            <c:spPr>
              <a:solidFill>
                <a:schemeClr val="accent3">
                  <a:lumMod val="80000"/>
                  <a:lumOff val="20000"/>
                </a:schemeClr>
              </a:solidFill>
              <a:ln w="9525" cap="flat" cmpd="sng" algn="ctr">
                <a:solidFill>
                  <a:schemeClr val="accent3">
                    <a:lumMod val="80000"/>
                    <a:lumOff val="20000"/>
                  </a:schemeClr>
                </a:solidFill>
                <a:prstDash val="solid"/>
                <a:round/>
              </a:ln>
              <a:effectLst/>
            </c:spPr>
          </c:marker>
          <c:cat>
            <c:numRef>
              <c:f>'Case (6)'!$A$80:$A$110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(6)'!$N$80:$N$110</c:f>
              <c:numCache>
                <c:formatCode>General</c:formatCode>
                <c:ptCount val="31"/>
                <c:pt idx="7" formatCode="0.0000;[Red]0.0000">
                  <c:v>0.51535833333333403</c:v>
                </c:pt>
                <c:pt idx="9" formatCode="0.0000;[Red]0.0000">
                  <c:v>0.28347500000000014</c:v>
                </c:pt>
                <c:pt idx="11" formatCode="0.0000;[Red]0.0000">
                  <c:v>0.130341666666666</c:v>
                </c:pt>
                <c:pt idx="13" formatCode="0.0000;[Red]0.0000">
                  <c:v>5.4241666666666979E-2</c:v>
                </c:pt>
                <c:pt idx="15" formatCode="0.0000;[Red]0.0000">
                  <c:v>2.3474999999999999E-2</c:v>
                </c:pt>
                <c:pt idx="17" formatCode="0.0000;[Red]0.0000">
                  <c:v>9.691666666666654E-3</c:v>
                </c:pt>
                <c:pt idx="19" formatCode="0.0000;[Red]0.0000">
                  <c:v>3.8000000000000009E-3</c:v>
                </c:pt>
              </c:numCache>
            </c:numRef>
          </c:val>
          <c:smooth val="0"/>
          <c:extLst>
            <c:ext xmlns:c16="http://schemas.microsoft.com/office/drawing/2014/chart" uri="{C3380CC4-5D6E-409C-BE32-E72D297353CC}">
              <c16:uniqueId val="{0000000B-8134-426D-9033-36A656CE1764}"/>
            </c:ext>
          </c:extLst>
        </c:ser>
        <c:ser>
          <c:idx val="15"/>
          <c:order val="13"/>
          <c:tx>
            <c:strRef>
              <c:f>'Case (6)'!$O$78</c:f>
              <c:strCache>
                <c:ptCount val="1"/>
                <c:pt idx="0">
                  <c:v>Source 9/IGMA, LMMSE</c:v>
                </c:pt>
              </c:strCache>
            </c:strRef>
          </c:tx>
          <c:spPr>
            <a:ln w="22225" cap="rnd" cmpd="sng" algn="ctr">
              <a:solidFill>
                <a:schemeClr val="accent4">
                  <a:lumMod val="80000"/>
                  <a:lumOff val="20000"/>
                </a:schemeClr>
              </a:solidFill>
              <a:prstDash val="solid"/>
              <a:round/>
            </a:ln>
            <a:effectLst/>
          </c:spPr>
          <c:marker>
            <c:symbol val="plus"/>
            <c:size val="6"/>
            <c:spPr>
              <a:noFill/>
              <a:ln w="9525" cap="flat" cmpd="sng" algn="ctr">
                <a:solidFill>
                  <a:schemeClr val="accent4">
                    <a:lumMod val="80000"/>
                    <a:lumOff val="20000"/>
                  </a:schemeClr>
                </a:solidFill>
                <a:prstDash val="solid"/>
                <a:round/>
              </a:ln>
              <a:effectLst/>
            </c:spPr>
          </c:marker>
          <c:cat>
            <c:numRef>
              <c:f>'Case (6)'!$A$80:$A$110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(6)'!$O$80:$O$110</c:f>
              <c:numCache>
                <c:formatCode>General</c:formatCode>
                <c:ptCount val="31"/>
                <c:pt idx="8" formatCode="0.0000;[Red]0.0000">
                  <c:v>0.36060000000000009</c:v>
                </c:pt>
                <c:pt idx="10" formatCode="0.0000;[Red]0.0000">
                  <c:v>0.17832999999999999</c:v>
                </c:pt>
                <c:pt idx="12" formatCode="0.0000;[Red]0.0000">
                  <c:v>7.8700000000000034E-2</c:v>
                </c:pt>
                <c:pt idx="14" formatCode="0.0000;[Red]0.0000">
                  <c:v>3.44E-2</c:v>
                </c:pt>
              </c:numCache>
            </c:numRef>
          </c:val>
          <c:smooth val="0"/>
          <c:extLst>
            <c:ext xmlns:c16="http://schemas.microsoft.com/office/drawing/2014/chart" uri="{C3380CC4-5D6E-409C-BE32-E72D297353CC}">
              <c16:uniqueId val="{0000000C-8134-426D-9033-36A656CE1764}"/>
            </c:ext>
          </c:extLst>
        </c:ser>
        <c:dLbls>
          <c:showLegendKey val="0"/>
          <c:showVal val="0"/>
          <c:showCatName val="0"/>
          <c:showSerName val="0"/>
          <c:showPercent val="0"/>
          <c:showBubbleSize val="0"/>
        </c:dLbls>
        <c:marker val="1"/>
        <c:smooth val="0"/>
        <c:axId val="302842624"/>
        <c:axId val="302844160"/>
        <c:extLst>
          <c:ext xmlns:c15="http://schemas.microsoft.com/office/drawing/2012/chart" uri="{02D57815-91ED-43cb-92C2-25804820EDAC}">
            <c15:filteredLineSeries>
              <c15:ser>
                <c:idx val="8"/>
                <c:order val="6"/>
                <c:tx>
                  <c:strRef>
                    <c:extLst>
                      <c:ext uri="{02D57815-91ED-43cb-92C2-25804820EDAC}">
                        <c15:formulaRef>
                          <c15:sqref>'Case (6)'!$H$78</c15:sqref>
                        </c15:formulaRef>
                      </c:ext>
                    </c:extLst>
                    <c:strCache>
                      <c:ptCount val="1"/>
                      <c:pt idx="0">
                        <c:v>Source 1 /
MUSA-EPA</c:v>
                      </c:pt>
                    </c:strCache>
                  </c:strRef>
                </c:tx>
                <c:spPr>
                  <a:ln w="22225" cap="rnd" cmpd="sng" algn="ctr">
                    <a:solidFill>
                      <a:schemeClr val="accent3">
                        <a:lumMod val="60000"/>
                      </a:schemeClr>
                    </a:solidFill>
                    <a:prstDash val="solid"/>
                    <a:round/>
                  </a:ln>
                  <a:effectLst/>
                </c:spPr>
                <c:marker>
                  <c:symbol val="dash"/>
                  <c:size val="6"/>
                  <c:spPr>
                    <a:solidFill>
                      <a:schemeClr val="accent3">
                        <a:lumMod val="60000"/>
                      </a:schemeClr>
                    </a:solidFill>
                    <a:ln w="9525" cap="flat" cmpd="sng" algn="ctr">
                      <a:solidFill>
                        <a:schemeClr val="accent3">
                          <a:lumMod val="60000"/>
                        </a:schemeClr>
                      </a:solidFill>
                      <a:prstDash val="solid"/>
                      <a:round/>
                    </a:ln>
                    <a:effectLst/>
                  </c:spPr>
                </c:marker>
                <c:cat>
                  <c:numRef>
                    <c:extLst>
                      <c:ext uri="{02D57815-91ED-43cb-92C2-25804820EDAC}">
                        <c15:formulaRef>
                          <c15:sqref>'Case (6)'!$A$80:$A$110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c:ext uri="{02D57815-91ED-43cb-92C2-25804820EDAC}">
                        <c15:formulaRef>
                          <c15:sqref>'Case (6)'!$H$80:$H$110</c15:sqref>
                        </c15:formulaRef>
                      </c:ext>
                    </c:extLst>
                    <c:numCache>
                      <c:formatCode>General</c:formatCode>
                      <c:ptCount val="31"/>
                    </c:numCache>
                  </c:numRef>
                </c:val>
                <c:smooth val="0"/>
                <c:extLst>
                  <c:ext xmlns:c16="http://schemas.microsoft.com/office/drawing/2014/chart" uri="{C3380CC4-5D6E-409C-BE32-E72D297353CC}">
                    <c16:uniqueId val="{0000000D-8134-426D-9033-36A656CE1764}"/>
                  </c:ext>
                </c:extLst>
              </c15:ser>
            </c15:filteredLineSeries>
            <c15:filteredLineSeries>
              <c15:ser>
                <c:idx val="16"/>
                <c:order val="14"/>
                <c:tx>
                  <c:strRef>
                    <c:extLst xmlns:c15="http://schemas.microsoft.com/office/drawing/2012/chart">
                      <c:ext xmlns:c15="http://schemas.microsoft.com/office/drawing/2012/chart" uri="{02D57815-91ED-43cb-92C2-25804820EDAC}">
                        <c15:formulaRef>
                          <c15:sqref>'Case (6)'!$P$78</c15:sqref>
                        </c15:formulaRef>
                      </c:ext>
                    </c:extLst>
                    <c:strCache>
                      <c:ptCount val="1"/>
                      <c:pt idx="0">
                        <c:v>Company X /
 Scheme Y</c:v>
                      </c:pt>
                    </c:strCache>
                  </c:strRef>
                </c:tx>
                <c:spPr>
                  <a:ln w="22225" cap="rnd" cmpd="sng" algn="ctr">
                    <a:solidFill>
                      <a:schemeClr val="accent5">
                        <a:lumMod val="80000"/>
                        <a:lumOff val="20000"/>
                      </a:schemeClr>
                    </a:solidFill>
                    <a:prstDash val="solid"/>
                    <a:round/>
                  </a:ln>
                  <a:effectLst/>
                </c:spPr>
                <c:marker>
                  <c:symbol val="dot"/>
                  <c:size val="6"/>
                  <c:spPr>
                    <a:solidFill>
                      <a:schemeClr val="accent5">
                        <a:lumMod val="80000"/>
                        <a:lumOff val="20000"/>
                      </a:schemeClr>
                    </a:solidFill>
                    <a:ln w="9525" cap="flat" cmpd="sng" algn="ctr">
                      <a:solidFill>
                        <a:schemeClr val="accent5">
                          <a:lumMod val="80000"/>
                          <a:lumOff val="20000"/>
                        </a:schemeClr>
                      </a:solidFill>
                      <a:prstDash val="solid"/>
                      <a:round/>
                    </a:ln>
                    <a:effectLst/>
                  </c:spPr>
                </c:marker>
                <c:cat>
                  <c:numRef>
                    <c:extLst xmlns:c15="http://schemas.microsoft.com/office/drawing/2012/chart">
                      <c:ext xmlns:c15="http://schemas.microsoft.com/office/drawing/2012/chart" uri="{02D57815-91ED-43cb-92C2-25804820EDAC}">
                        <c15:formulaRef>
                          <c15:sqref>'Case (6)'!$A$80:$A$110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(6)'!$P$80:$P$110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0E-8134-426D-9033-36A656CE1764}"/>
                  </c:ext>
                </c:extLst>
              </c15:ser>
            </c15:filteredLineSeries>
            <c15:filteredLineSeries>
              <c15:ser>
                <c:idx val="17"/>
                <c:order val="15"/>
                <c:tx>
                  <c:strRef>
                    <c:extLst xmlns:c15="http://schemas.microsoft.com/office/drawing/2012/chart">
                      <c:ext xmlns:c15="http://schemas.microsoft.com/office/drawing/2012/chart" uri="{02D57815-91ED-43cb-92C2-25804820EDAC}">
                        <c15:formulaRef>
                          <c15:sqref>'Case (6)'!$Q$78</c15:sqref>
                        </c15:formulaRef>
                      </c:ext>
                    </c:extLst>
                    <c:strCache>
                      <c:ptCount val="1"/>
                      <c:pt idx="0">
                        <c:v>Company X /
 Scheme Y</c:v>
                      </c:pt>
                    </c:strCache>
                  </c:strRef>
                </c:tx>
                <c:spPr>
                  <a:ln w="22225" cap="rnd" cmpd="sng" algn="ctr">
                    <a:solidFill>
                      <a:schemeClr val="accent6">
                        <a:lumMod val="80000"/>
                        <a:lumOff val="20000"/>
                      </a:schemeClr>
                    </a:solidFill>
                    <a:prstDash val="solid"/>
                    <a:round/>
                  </a:ln>
                  <a:effectLst/>
                </c:spPr>
                <c:marker>
                  <c:symbol val="dash"/>
                  <c:size val="6"/>
                  <c:spPr>
                    <a:solidFill>
                      <a:schemeClr val="accent6">
                        <a:lumMod val="80000"/>
                        <a:lumOff val="20000"/>
                      </a:schemeClr>
                    </a:solidFill>
                    <a:ln w="9525" cap="flat" cmpd="sng" algn="ctr">
                      <a:solidFill>
                        <a:schemeClr val="accent6">
                          <a:lumMod val="80000"/>
                          <a:lumOff val="20000"/>
                        </a:schemeClr>
                      </a:solidFill>
                      <a:prstDash val="solid"/>
                      <a:round/>
                    </a:ln>
                    <a:effectLst/>
                  </c:spPr>
                </c:marker>
                <c:cat>
                  <c:numRef>
                    <c:extLst xmlns:c15="http://schemas.microsoft.com/office/drawing/2012/chart">
                      <c:ext xmlns:c15="http://schemas.microsoft.com/office/drawing/2012/chart" uri="{02D57815-91ED-43cb-92C2-25804820EDAC}">
                        <c15:formulaRef>
                          <c15:sqref>'Case (6)'!$A$80:$A$110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(6)'!$Q$80:$Q$110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0F-8134-426D-9033-36A656CE1764}"/>
                  </c:ext>
                </c:extLst>
              </c15:ser>
            </c15:filteredLineSeries>
            <c15:filteredLineSeries>
              <c15:ser>
                <c:idx val="18"/>
                <c:order val="16"/>
                <c:tx>
                  <c:strRef>
                    <c:extLst xmlns:c15="http://schemas.microsoft.com/office/drawing/2012/chart">
                      <c:ext xmlns:c15="http://schemas.microsoft.com/office/drawing/2012/chart" uri="{02D57815-91ED-43cb-92C2-25804820EDAC}">
                        <c15:formulaRef>
                          <c15:sqref>'Case (6)'!$R$78</c15:sqref>
                        </c15:formulaRef>
                      </c:ext>
                    </c:extLst>
                    <c:strCache>
                      <c:ptCount val="1"/>
                      <c:pt idx="0">
                        <c:v>Company X /
 Scheme Y</c:v>
                      </c:pt>
                    </c:strCache>
                  </c:strRef>
                </c:tx>
                <c:spPr>
                  <a:ln w="22225" cap="rnd" cmpd="sng" algn="ctr">
                    <a:solidFill>
                      <a:schemeClr val="accent1">
                        <a:lumMod val="80000"/>
                      </a:schemeClr>
                    </a:solidFill>
                    <a:prstDash val="solid"/>
                    <a:round/>
                  </a:ln>
                  <a:effectLst/>
                </c:spPr>
                <c:marker>
                  <c:symbol val="diamond"/>
                  <c:size val="6"/>
                  <c:spPr>
                    <a:solidFill>
                      <a:schemeClr val="accent1">
                        <a:lumMod val="80000"/>
                      </a:schemeClr>
                    </a:solidFill>
                    <a:ln w="9525" cap="flat" cmpd="sng" algn="ctr">
                      <a:solidFill>
                        <a:schemeClr val="accent1">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(6)'!$R$80:$R$110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0-8134-426D-9033-36A656CE1764}"/>
                  </c:ext>
                </c:extLst>
              </c15:ser>
            </c15:filteredLineSeries>
            <c15:filteredLineSeries>
              <c15:ser>
                <c:idx val="19"/>
                <c:order val="17"/>
                <c:tx>
                  <c:strRef>
                    <c:extLst xmlns:c15="http://schemas.microsoft.com/office/drawing/2012/chart">
                      <c:ext xmlns:c15="http://schemas.microsoft.com/office/drawing/2012/chart" uri="{02D57815-91ED-43cb-92C2-25804820EDAC}">
                        <c15:formulaRef>
                          <c15:sqref>'Case (6)'!$S$78</c15:sqref>
                        </c15:formulaRef>
                      </c:ext>
                    </c:extLst>
                    <c:strCache>
                      <c:ptCount val="1"/>
                      <c:pt idx="0">
                        <c:v>Company X /
 Scheme Y</c:v>
                      </c:pt>
                    </c:strCache>
                  </c:strRef>
                </c:tx>
                <c:spPr>
                  <a:ln w="22225" cap="rnd" cmpd="sng" algn="ctr">
                    <a:solidFill>
                      <a:schemeClr val="accent2">
                        <a:lumMod val="80000"/>
                      </a:schemeClr>
                    </a:solidFill>
                    <a:prstDash val="solid"/>
                    <a:round/>
                  </a:ln>
                  <a:effectLst/>
                </c:spPr>
                <c:marker>
                  <c:symbol val="square"/>
                  <c:size val="6"/>
                  <c:spPr>
                    <a:solidFill>
                      <a:schemeClr val="accent2">
                        <a:lumMod val="80000"/>
                      </a:schemeClr>
                    </a:solidFill>
                    <a:ln w="9525" cap="flat" cmpd="sng" algn="ctr">
                      <a:solidFill>
                        <a:schemeClr val="accent2">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(6)'!$S$80:$S$110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1-8134-426D-9033-36A656CE1764}"/>
                  </c:ext>
                </c:extLst>
              </c15:ser>
            </c15:filteredLineSeries>
            <c15:filteredLineSeries>
              <c15:ser>
                <c:idx val="20"/>
                <c:order val="18"/>
                <c:tx>
                  <c:strRef>
                    <c:extLst xmlns:c15="http://schemas.microsoft.com/office/drawing/2012/chart">
                      <c:ext xmlns:c15="http://schemas.microsoft.com/office/drawing/2012/chart" uri="{02D57815-91ED-43cb-92C2-25804820EDAC}">
                        <c15:formulaRef>
                          <c15:sqref>'Case (6)'!$T$78</c15:sqref>
                        </c15:formulaRef>
                      </c:ext>
                    </c:extLst>
                    <c:strCache>
                      <c:ptCount val="1"/>
                      <c:pt idx="0">
                        <c:v>Company X /
 Scheme Y</c:v>
                      </c:pt>
                    </c:strCache>
                  </c:strRef>
                </c:tx>
                <c:spPr>
                  <a:ln w="22225" cap="rnd" cmpd="sng" algn="ctr">
                    <a:solidFill>
                      <a:schemeClr val="accent3">
                        <a:lumMod val="80000"/>
                      </a:schemeClr>
                    </a:solidFill>
                    <a:prstDash val="solid"/>
                    <a:round/>
                  </a:ln>
                  <a:effectLst/>
                </c:spPr>
                <c:marker>
                  <c:symbol val="triangle"/>
                  <c:size val="6"/>
                  <c:spPr>
                    <a:solidFill>
                      <a:schemeClr val="accent3">
                        <a:lumMod val="80000"/>
                      </a:schemeClr>
                    </a:solidFill>
                    <a:ln w="9525" cap="flat" cmpd="sng" algn="ctr">
                      <a:solidFill>
                        <a:schemeClr val="accent3">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(6)'!$T$80:$T$110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2-8134-426D-9033-36A656CE1764}"/>
                  </c:ext>
                </c:extLst>
              </c15:ser>
            </c15:filteredLineSeries>
            <c15:filteredLineSeries>
              <c15:ser>
                <c:idx val="21"/>
                <c:order val="19"/>
                <c:tx>
                  <c:strRef>
                    <c:extLst xmlns:c15="http://schemas.microsoft.com/office/drawing/2012/chart">
                      <c:ext xmlns:c15="http://schemas.microsoft.com/office/drawing/2012/chart" uri="{02D57815-91ED-43cb-92C2-25804820EDAC}">
                        <c15:formulaRef>
                          <c15:sqref>'Case (6)'!$U$78</c15:sqref>
                        </c15:formulaRef>
                      </c:ext>
                    </c:extLst>
                    <c:strCache>
                      <c:ptCount val="1"/>
                      <c:pt idx="0">
                        <c:v>Company X /
 Scheme Y</c:v>
                      </c:pt>
                    </c:strCache>
                  </c:strRef>
                </c:tx>
                <c:spPr>
                  <a:ln w="22225" cap="rnd" cmpd="sng" algn="ctr">
                    <a:solidFill>
                      <a:schemeClr val="accent4">
                        <a:lumMod val="80000"/>
                      </a:schemeClr>
                    </a:solidFill>
                    <a:prstDash val="solid"/>
                    <a:round/>
                  </a:ln>
                  <a:effectLst/>
                </c:spPr>
                <c:marker>
                  <c:symbol val="x"/>
                  <c:size val="6"/>
                  <c:spPr>
                    <a:noFill/>
                    <a:ln w="9525" cap="flat" cmpd="sng" algn="ctr">
                      <a:solidFill>
                        <a:schemeClr val="accent4">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(6)'!$U$80:$U$110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3-8134-426D-9033-36A656CE1764}"/>
                  </c:ext>
                </c:extLst>
              </c15:ser>
            </c15:filteredLineSeries>
            <c15:filteredLineSeries>
              <c15:ser>
                <c:idx val="22"/>
                <c:order val="20"/>
                <c:tx>
                  <c:strRef>
                    <c:extLst xmlns:c15="http://schemas.microsoft.com/office/drawing/2012/chart">
                      <c:ext xmlns:c15="http://schemas.microsoft.com/office/drawing/2012/chart" uri="{02D57815-91ED-43cb-92C2-25804820EDAC}">
                        <c15:formulaRef>
                          <c15:sqref>'Case (6)'!$V$78</c15:sqref>
                        </c15:formulaRef>
                      </c:ext>
                    </c:extLst>
                    <c:strCache>
                      <c:ptCount val="1"/>
                      <c:pt idx="0">
                        <c:v>Company X /
 Scheme Y</c:v>
                      </c:pt>
                    </c:strCache>
                  </c:strRef>
                </c:tx>
                <c:spPr>
                  <a:ln w="22225" cap="rnd" cmpd="sng" algn="ctr">
                    <a:solidFill>
                      <a:schemeClr val="accent5">
                        <a:lumMod val="80000"/>
                      </a:schemeClr>
                    </a:solidFill>
                    <a:prstDash val="solid"/>
                    <a:round/>
                  </a:ln>
                  <a:effectLst/>
                </c:spPr>
                <c:marker>
                  <c:symbol val="star"/>
                  <c:size val="6"/>
                  <c:spPr>
                    <a:noFill/>
                    <a:ln w="9525" cap="flat" cmpd="sng" algn="ctr">
                      <a:solidFill>
                        <a:schemeClr val="accent5">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(6)'!$V$80:$V$110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4-8134-426D-9033-36A656CE1764}"/>
                  </c:ext>
                </c:extLst>
              </c15:ser>
            </c15:filteredLineSeries>
            <c15:filteredLineSeries>
              <c15:ser>
                <c:idx val="23"/>
                <c:order val="21"/>
                <c:tx>
                  <c:strRef>
                    <c:extLst xmlns:c15="http://schemas.microsoft.com/office/drawing/2012/chart">
                      <c:ext xmlns:c15="http://schemas.microsoft.com/office/drawing/2012/chart" uri="{02D57815-91ED-43cb-92C2-25804820EDAC}">
                        <c15:formulaRef>
                          <c15:sqref>'Case (6)'!$W$78</c15:sqref>
                        </c15:formulaRef>
                      </c:ext>
                    </c:extLst>
                    <c:strCache>
                      <c:ptCount val="1"/>
                      <c:pt idx="0">
                        <c:v>Company X /
 Scheme Y</c:v>
                      </c:pt>
                    </c:strCache>
                  </c:strRef>
                </c:tx>
                <c:spPr>
                  <a:ln w="22225" cap="rnd" cmpd="sng" algn="ctr">
                    <a:solidFill>
                      <a:schemeClr val="accent6">
                        <a:lumMod val="80000"/>
                      </a:schemeClr>
                    </a:solidFill>
                    <a:prstDash val="solid"/>
                    <a:round/>
                  </a:ln>
                  <a:effectLst/>
                </c:spPr>
                <c:marker>
                  <c:symbol val="circle"/>
                  <c:size val="6"/>
                  <c:spPr>
                    <a:solidFill>
                      <a:schemeClr val="accent6">
                        <a:lumMod val="80000"/>
                      </a:schemeClr>
                    </a:solidFill>
                    <a:ln w="9525" cap="flat" cmpd="sng" algn="ctr">
                      <a:solidFill>
                        <a:schemeClr val="accent6">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(6)'!$W$80:$W$110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5-8134-426D-9033-36A656CE1764}"/>
                  </c:ext>
                </c:extLst>
              </c15:ser>
            </c15:filteredLineSeries>
            <c15:filteredLineSeries>
              <c15:ser>
                <c:idx val="24"/>
                <c:order val="22"/>
                <c:tx>
                  <c:strRef>
                    <c:extLst xmlns:c15="http://schemas.microsoft.com/office/drawing/2012/chart">
                      <c:ext xmlns:c15="http://schemas.microsoft.com/office/drawing/2012/chart" uri="{02D57815-91ED-43cb-92C2-25804820EDAC}">
                        <c15:formulaRef>
                          <c15:sqref>'Case (6)'!$X$78</c15:sqref>
                        </c15:formulaRef>
                      </c:ext>
                    </c:extLst>
                    <c:strCache>
                      <c:ptCount val="1"/>
                      <c:pt idx="0">
                        <c:v>Company X /
 Scheme Y</c:v>
                      </c:pt>
                    </c:strCache>
                  </c:strRef>
                </c:tx>
                <c:spPr>
                  <a:ln w="22225" cap="rnd" cmpd="sng" algn="ctr">
                    <a:solidFill>
                      <a:schemeClr val="accent1">
                        <a:lumMod val="60000"/>
                        <a:lumOff val="40000"/>
                      </a:schemeClr>
                    </a:solidFill>
                    <a:prstDash val="solid"/>
                    <a:round/>
                  </a:ln>
                  <a:effectLst/>
                </c:spPr>
                <c:marker>
                  <c:symbol val="plus"/>
                  <c:size val="6"/>
                  <c:spPr>
                    <a:noFill/>
                    <a:ln w="9525" cap="flat" cmpd="sng" algn="ctr">
                      <a:solidFill>
                        <a:schemeClr val="accent1">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(6)'!$X$80:$X$110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6-8134-426D-9033-36A656CE1764}"/>
                  </c:ext>
                </c:extLst>
              </c15:ser>
            </c15:filteredLineSeries>
            <c15:filteredLineSeries>
              <c15:ser>
                <c:idx val="25"/>
                <c:order val="23"/>
                <c:tx>
                  <c:strRef>
                    <c:extLst xmlns:c15="http://schemas.microsoft.com/office/drawing/2012/chart">
                      <c:ext xmlns:c15="http://schemas.microsoft.com/office/drawing/2012/chart" uri="{02D57815-91ED-43cb-92C2-25804820EDAC}">
                        <c15:formulaRef>
                          <c15:sqref>'Case (6)'!$Y$78</c15:sqref>
                        </c15:formulaRef>
                      </c:ext>
                    </c:extLst>
                    <c:strCache>
                      <c:ptCount val="1"/>
                      <c:pt idx="0">
                        <c:v>Company X /
 Scheme Y</c:v>
                      </c:pt>
                    </c:strCache>
                  </c:strRef>
                </c:tx>
                <c:spPr>
                  <a:ln w="22225" cap="rnd" cmpd="sng" algn="ctr">
                    <a:solidFill>
                      <a:schemeClr val="accent2">
                        <a:lumMod val="60000"/>
                        <a:lumOff val="40000"/>
                      </a:schemeClr>
                    </a:solidFill>
                    <a:prstDash val="solid"/>
                    <a:round/>
                  </a:ln>
                  <a:effectLst/>
                </c:spPr>
                <c:marker>
                  <c:symbol val="dot"/>
                  <c:size val="6"/>
                  <c:spPr>
                    <a:solidFill>
                      <a:schemeClr val="accent2">
                        <a:lumMod val="60000"/>
                        <a:lumOff val="40000"/>
                      </a:schemeClr>
                    </a:solidFill>
                    <a:ln w="9525" cap="flat" cmpd="sng" algn="ctr">
                      <a:solidFill>
                        <a:schemeClr val="accent2">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(6)'!$Y$80:$Y$110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7-8134-426D-9033-36A656CE1764}"/>
                  </c:ext>
                </c:extLst>
              </c15:ser>
            </c15:filteredLineSeries>
            <c15:filteredLineSeries>
              <c15:ser>
                <c:idx val="26"/>
                <c:order val="24"/>
                <c:tx>
                  <c:strRef>
                    <c:extLst xmlns:c15="http://schemas.microsoft.com/office/drawing/2012/chart">
                      <c:ext xmlns:c15="http://schemas.microsoft.com/office/drawing/2012/chart" uri="{02D57815-91ED-43cb-92C2-25804820EDAC}">
                        <c15:formulaRef>
                          <c15:sqref>'Case (6)'!$Z$78</c15:sqref>
                        </c15:formulaRef>
                      </c:ext>
                    </c:extLst>
                    <c:strCache>
                      <c:ptCount val="1"/>
                      <c:pt idx="0">
                        <c:v>Company X /
 Scheme Y</c:v>
                      </c:pt>
                    </c:strCache>
                  </c:strRef>
                </c:tx>
                <c:spPr>
                  <a:ln w="22225" cap="rnd" cmpd="sng" algn="ctr">
                    <a:solidFill>
                      <a:schemeClr val="accent3">
                        <a:lumMod val="60000"/>
                        <a:lumOff val="40000"/>
                      </a:schemeClr>
                    </a:solidFill>
                    <a:prstDash val="solid"/>
                    <a:round/>
                  </a:ln>
                  <a:effectLst/>
                </c:spPr>
                <c:marker>
                  <c:symbol val="dash"/>
                  <c:size val="6"/>
                  <c:spPr>
                    <a:solidFill>
                      <a:schemeClr val="accent3">
                        <a:lumMod val="60000"/>
                        <a:lumOff val="40000"/>
                      </a:schemeClr>
                    </a:solidFill>
                    <a:ln w="9525" cap="flat" cmpd="sng" algn="ctr">
                      <a:solidFill>
                        <a:schemeClr val="accent3">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(6)'!$Z$80:$Z$110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8-8134-426D-9033-36A656CE1764}"/>
                  </c:ext>
                </c:extLst>
              </c15:ser>
            </c15:filteredLineSeries>
            <c15:filteredLineSeries>
              <c15:ser>
                <c:idx val="27"/>
                <c:order val="25"/>
                <c:tx>
                  <c:strRef>
                    <c:extLst xmlns:c15="http://schemas.microsoft.com/office/drawing/2012/chart">
                      <c:ext xmlns:c15="http://schemas.microsoft.com/office/drawing/2012/chart" uri="{02D57815-91ED-43cb-92C2-25804820EDAC}">
                        <c15:formulaRef>
                          <c15:sqref>'Case (6)'!$AA$78</c15:sqref>
                        </c15:formulaRef>
                      </c:ext>
                    </c:extLst>
                    <c:strCache>
                      <c:ptCount val="1"/>
                      <c:pt idx="0">
                        <c:v>Company X /
 Scheme Y</c:v>
                      </c:pt>
                    </c:strCache>
                  </c:strRef>
                </c:tx>
                <c:spPr>
                  <a:ln w="22225" cap="rnd" cmpd="sng" algn="ctr">
                    <a:solidFill>
                      <a:schemeClr val="accent4">
                        <a:lumMod val="60000"/>
                        <a:lumOff val="40000"/>
                      </a:schemeClr>
                    </a:solidFill>
                    <a:prstDash val="solid"/>
                    <a:round/>
                  </a:ln>
                  <a:effectLst/>
                </c:spPr>
                <c:marker>
                  <c:symbol val="diamond"/>
                  <c:size val="6"/>
                  <c:spPr>
                    <a:solidFill>
                      <a:schemeClr val="accent4">
                        <a:lumMod val="60000"/>
                        <a:lumOff val="40000"/>
                      </a:schemeClr>
                    </a:solidFill>
                    <a:ln w="9525" cap="flat" cmpd="sng" algn="ctr">
                      <a:solidFill>
                        <a:schemeClr val="accent4">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(6)'!$AA$80:$AA$110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9-8134-426D-9033-36A656CE1764}"/>
                  </c:ext>
                </c:extLst>
              </c15:ser>
            </c15:filteredLineSeries>
            <c15:filteredLineSeries>
              <c15:ser>
                <c:idx val="28"/>
                <c:order val="26"/>
                <c:tx>
                  <c:strRef>
                    <c:extLst xmlns:c15="http://schemas.microsoft.com/office/drawing/2012/chart">
                      <c:ext xmlns:c15="http://schemas.microsoft.com/office/drawing/2012/chart" uri="{02D57815-91ED-43cb-92C2-25804820EDAC}">
                        <c15:formulaRef>
                          <c15:sqref>'Case (6)'!$AB$78</c15:sqref>
                        </c15:formulaRef>
                      </c:ext>
                    </c:extLst>
                    <c:strCache>
                      <c:ptCount val="1"/>
                      <c:pt idx="0">
                        <c:v>Company X /
 Scheme Y</c:v>
                      </c:pt>
                    </c:strCache>
                  </c:strRef>
                </c:tx>
                <c:spPr>
                  <a:ln w="22225" cap="rnd" cmpd="sng" algn="ctr">
                    <a:solidFill>
                      <a:schemeClr val="accent5">
                        <a:lumMod val="60000"/>
                        <a:lumOff val="40000"/>
                      </a:schemeClr>
                    </a:solidFill>
                    <a:prstDash val="solid"/>
                    <a:round/>
                  </a:ln>
                  <a:effectLst/>
                </c:spPr>
                <c:marker>
                  <c:symbol val="square"/>
                  <c:size val="6"/>
                  <c:spPr>
                    <a:solidFill>
                      <a:schemeClr val="accent5">
                        <a:lumMod val="60000"/>
                        <a:lumOff val="40000"/>
                      </a:schemeClr>
                    </a:solidFill>
                    <a:ln w="9525" cap="flat" cmpd="sng" algn="ctr">
                      <a:solidFill>
                        <a:schemeClr val="accent5">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(6)'!$AB$80:$AB$110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A-8134-426D-9033-36A656CE1764}"/>
                  </c:ext>
                </c:extLst>
              </c15:ser>
            </c15:filteredLineSeries>
            <c15:filteredLineSeries>
              <c15:ser>
                <c:idx val="29"/>
                <c:order val="27"/>
                <c:tx>
                  <c:strRef>
                    <c:extLst xmlns:c15="http://schemas.microsoft.com/office/drawing/2012/chart">
                      <c:ext xmlns:c15="http://schemas.microsoft.com/office/drawing/2012/chart" uri="{02D57815-91ED-43cb-92C2-25804820EDAC}">
                        <c15:formulaRef>
                          <c15:sqref>'Case (6)'!$AC$78</c15:sqref>
                        </c15:formulaRef>
                      </c:ext>
                    </c:extLst>
                    <c:strCache>
                      <c:ptCount val="1"/>
                      <c:pt idx="0">
                        <c:v>Company X /
 Scheme Y</c:v>
                      </c:pt>
                    </c:strCache>
                  </c:strRef>
                </c:tx>
                <c:spPr>
                  <a:ln w="22225" cap="rnd" cmpd="sng" algn="ctr">
                    <a:solidFill>
                      <a:schemeClr val="accent6">
                        <a:lumMod val="60000"/>
                        <a:lumOff val="40000"/>
                      </a:schemeClr>
                    </a:solidFill>
                    <a:prstDash val="solid"/>
                    <a:round/>
                  </a:ln>
                  <a:effectLst/>
                </c:spPr>
                <c:marker>
                  <c:symbol val="triangle"/>
                  <c:size val="6"/>
                  <c:spPr>
                    <a:solidFill>
                      <a:schemeClr val="accent6">
                        <a:lumMod val="60000"/>
                        <a:lumOff val="40000"/>
                      </a:schemeClr>
                    </a:solidFill>
                    <a:ln w="9525" cap="flat" cmpd="sng" algn="ctr">
                      <a:solidFill>
                        <a:schemeClr val="accent6">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(6)'!$AC$80:$AC$110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B-8134-426D-9033-36A656CE1764}"/>
                  </c:ext>
                </c:extLst>
              </c15:ser>
            </c15:filteredLineSeries>
            <c15:filteredLineSeries>
              <c15:ser>
                <c:idx val="0"/>
                <c:order val="28"/>
                <c:tx>
                  <c:strRef>
                    <c:extLst xmlns:c15="http://schemas.microsoft.com/office/drawing/2012/chart">
                      <c:ext xmlns:c15="http://schemas.microsoft.com/office/drawing/2012/chart" uri="{02D57815-91ED-43cb-92C2-25804820EDAC}">
                        <c15:formulaRef>
                          <c15:sqref>'Case (6)'!$AD$78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(6)'!$AD$80:$AD$110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C-8134-426D-9033-36A656CE1764}"/>
                  </c:ext>
                </c:extLst>
              </c15:ser>
            </c15:filteredLineSeries>
            <c15:filteredLineSeries>
              <c15:ser>
                <c:idx val="30"/>
                <c:order val="29"/>
                <c:tx>
                  <c:strRef>
                    <c:extLst xmlns:c15="http://schemas.microsoft.com/office/drawing/2012/chart">
                      <c:ext xmlns:c15="http://schemas.microsoft.com/office/drawing/2012/chart" uri="{02D57815-91ED-43cb-92C2-25804820EDAC}">
                        <c15:formulaRef>
                          <c15:sqref>'Case (6)'!$AE$78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(6)'!$AE$80:$AE$110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D-8134-426D-9033-36A656CE1764}"/>
                  </c:ext>
                </c:extLst>
              </c15:ser>
            </c15:filteredLineSeries>
            <c15:filteredLineSeries>
              <c15:ser>
                <c:idx val="31"/>
                <c:order val="30"/>
                <c:tx>
                  <c:strRef>
                    <c:extLst xmlns:c15="http://schemas.microsoft.com/office/drawing/2012/chart">
                      <c:ext xmlns:c15="http://schemas.microsoft.com/office/drawing/2012/chart" uri="{02D57815-91ED-43cb-92C2-25804820EDAC}">
                        <c15:formulaRef>
                          <c15:sqref>'Case (6)'!$AF$78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(6)'!$AF$80:$AF$110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E-8134-426D-9033-36A656CE1764}"/>
                  </c:ext>
                </c:extLst>
              </c15:ser>
            </c15:filteredLineSeries>
            <c15:filteredLineSeries>
              <c15:ser>
                <c:idx val="32"/>
                <c:order val="31"/>
                <c:tx>
                  <c:strRef>
                    <c:extLst xmlns:c15="http://schemas.microsoft.com/office/drawing/2012/chart">
                      <c:ext xmlns:c15="http://schemas.microsoft.com/office/drawing/2012/chart" uri="{02D57815-91ED-43cb-92C2-25804820EDAC}">
                        <c15:formulaRef>
                          <c15:sqref>'Case (6)'!$AG$78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(6)'!$AG$80:$AG$110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F-8134-426D-9033-36A656CE1764}"/>
                  </c:ext>
                </c:extLst>
              </c15:ser>
            </c15:filteredLineSeries>
            <c15:filteredLineSeries>
              <c15:ser>
                <c:idx val="33"/>
                <c:order val="32"/>
                <c:tx>
                  <c:strRef>
                    <c:extLst xmlns:c15="http://schemas.microsoft.com/office/drawing/2012/chart">
                      <c:ext xmlns:c15="http://schemas.microsoft.com/office/drawing/2012/chart" uri="{02D57815-91ED-43cb-92C2-25804820EDAC}">
                        <c15:formulaRef>
                          <c15:sqref>'Case (6)'!$AH$78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(6)'!$AH$80:$AH$110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0-8134-426D-9033-36A656CE1764}"/>
                  </c:ext>
                </c:extLst>
              </c15:ser>
            </c15:filteredLineSeries>
            <c15:filteredLineSeries>
              <c15:ser>
                <c:idx val="34"/>
                <c:order val="33"/>
                <c:tx>
                  <c:strRef>
                    <c:extLst xmlns:c15="http://schemas.microsoft.com/office/drawing/2012/chart">
                      <c:ext xmlns:c15="http://schemas.microsoft.com/office/drawing/2012/chart" uri="{02D57815-91ED-43cb-92C2-25804820EDAC}">
                        <c15:formulaRef>
                          <c15:sqref>'Case (6)'!$AI$78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(6)'!$AI$80:$AI$110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1-8134-426D-9033-36A656CE1764}"/>
                  </c:ext>
                </c:extLst>
              </c15:ser>
            </c15:filteredLineSeries>
            <c15:filteredLineSeries>
              <c15:ser>
                <c:idx val="35"/>
                <c:order val="34"/>
                <c:tx>
                  <c:strRef>
                    <c:extLst xmlns:c15="http://schemas.microsoft.com/office/drawing/2012/chart">
                      <c:ext xmlns:c15="http://schemas.microsoft.com/office/drawing/2012/chart" uri="{02D57815-91ED-43cb-92C2-25804820EDAC}">
                        <c15:formulaRef>
                          <c15:sqref>'Case (6)'!$AJ$78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(6)'!$AJ$80:$AJ$110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2-8134-426D-9033-36A656CE1764}"/>
                  </c:ext>
                </c:extLst>
              </c15:ser>
            </c15:filteredLineSeries>
            <c15:filteredLineSeries>
              <c15:ser>
                <c:idx val="36"/>
                <c:order val="35"/>
                <c:tx>
                  <c:strRef>
                    <c:extLst xmlns:c15="http://schemas.microsoft.com/office/drawing/2012/chart">
                      <c:ext xmlns:c15="http://schemas.microsoft.com/office/drawing/2012/chart" uri="{02D57815-91ED-43cb-92C2-25804820EDAC}">
                        <c15:formulaRef>
                          <c15:sqref>'Case (6)'!$AK$78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(6)'!$AK$80:$AK$110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3-8134-426D-9033-36A656CE1764}"/>
                  </c:ext>
                </c:extLst>
              </c15:ser>
            </c15:filteredLineSeries>
            <c15:filteredLineSeries>
              <c15:ser>
                <c:idx val="37"/>
                <c:order val="36"/>
                <c:tx>
                  <c:strRef>
                    <c:extLst xmlns:c15="http://schemas.microsoft.com/office/drawing/2012/chart">
                      <c:ext xmlns:c15="http://schemas.microsoft.com/office/drawing/2012/chart" uri="{02D57815-91ED-43cb-92C2-25804820EDAC}">
                        <c15:formulaRef>
                          <c15:sqref>'Case (6)'!$AL$78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(6)'!$AL$80:$AL$110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4-8134-426D-9033-36A656CE1764}"/>
                  </c:ext>
                </c:extLst>
              </c15:ser>
            </c15:filteredLineSeries>
            <c15:filteredLineSeries>
              <c15:ser>
                <c:idx val="38"/>
                <c:order val="37"/>
                <c:tx>
                  <c:strRef>
                    <c:extLst xmlns:c15="http://schemas.microsoft.com/office/drawing/2012/chart">
                      <c:ext xmlns:c15="http://schemas.microsoft.com/office/drawing/2012/chart" uri="{02D57815-91ED-43cb-92C2-25804820EDAC}">
                        <c15:formulaRef>
                          <c15:sqref>'Case (6)'!$AM$78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(6)'!$AM$80:$AM$110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5-8134-426D-9033-36A656CE1764}"/>
                  </c:ext>
                </c:extLst>
              </c15:ser>
            </c15:filteredLineSeries>
            <c15:filteredLineSeries>
              <c15:ser>
                <c:idx val="39"/>
                <c:order val="38"/>
                <c:tx>
                  <c:strRef>
                    <c:extLst xmlns:c15="http://schemas.microsoft.com/office/drawing/2012/chart">
                      <c:ext xmlns:c15="http://schemas.microsoft.com/office/drawing/2012/chart" uri="{02D57815-91ED-43cb-92C2-25804820EDAC}">
                        <c15:formulaRef>
                          <c15:sqref>'Case (6)'!$AN$78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(6)'!$AN$80:$AN$110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6-8134-426D-9033-36A656CE1764}"/>
                  </c:ext>
                </c:extLst>
              </c15:ser>
            </c15:filteredLineSeries>
            <c15:filteredLineSeries>
              <c15:ser>
                <c:idx val="40"/>
                <c:order val="39"/>
                <c:tx>
                  <c:strRef>
                    <c:extLst xmlns:c15="http://schemas.microsoft.com/office/drawing/2012/chart">
                      <c:ext xmlns:c15="http://schemas.microsoft.com/office/drawing/2012/chart" uri="{02D57815-91ED-43cb-92C2-25804820EDAC}">
                        <c15:formulaRef>
                          <c15:sqref>'Case (6)'!$AO$78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(6)'!$AO$80:$AO$110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7-8134-426D-9033-36A656CE1764}"/>
                  </c:ext>
                </c:extLst>
              </c15:ser>
            </c15:filteredLineSeries>
            <c15:filteredLineSeries>
              <c15:ser>
                <c:idx val="41"/>
                <c:order val="40"/>
                <c:tx>
                  <c:strRef>
                    <c:extLst xmlns:c15="http://schemas.microsoft.com/office/drawing/2012/chart">
                      <c:ext xmlns:c15="http://schemas.microsoft.com/office/drawing/2012/chart" uri="{02D57815-91ED-43cb-92C2-25804820EDAC}">
                        <c15:formulaRef>
                          <c15:sqref>'Case (6)'!$AP$78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(6)'!$AP$80:$AP$110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8-8134-426D-9033-36A656CE1764}"/>
                  </c:ext>
                </c:extLst>
              </c15:ser>
            </c15:filteredLineSeries>
            <c15:filteredLineSeries>
              <c15:ser>
                <c:idx val="42"/>
                <c:order val="41"/>
                <c:tx>
                  <c:strRef>
                    <c:extLst xmlns:c15="http://schemas.microsoft.com/office/drawing/2012/chart">
                      <c:ext xmlns:c15="http://schemas.microsoft.com/office/drawing/2012/chart" uri="{02D57815-91ED-43cb-92C2-25804820EDAC}">
                        <c15:formulaRef>
                          <c15:sqref>'Case (6)'!$AQ$78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(6)'!$AQ$80:$AQ$110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9-8134-426D-9033-36A656CE1764}"/>
                  </c:ext>
                </c:extLst>
              </c15:ser>
            </c15:filteredLineSeries>
            <c15:filteredLineSeries>
              <c15:ser>
                <c:idx val="43"/>
                <c:order val="42"/>
                <c:tx>
                  <c:strRef>
                    <c:extLst xmlns:c15="http://schemas.microsoft.com/office/drawing/2012/chart">
                      <c:ext xmlns:c15="http://schemas.microsoft.com/office/drawing/2012/chart" uri="{02D57815-91ED-43cb-92C2-25804820EDAC}">
                        <c15:formulaRef>
                          <c15:sqref>'Case (6)'!$AR$78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(6)'!$AR$80:$AR$110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A-8134-426D-9033-36A656CE1764}"/>
                  </c:ext>
                </c:extLst>
              </c15:ser>
            </c15:filteredLineSeries>
            <c15:filteredLineSeries>
              <c15:ser>
                <c:idx val="44"/>
                <c:order val="43"/>
                <c:tx>
                  <c:strRef>
                    <c:extLst xmlns:c15="http://schemas.microsoft.com/office/drawing/2012/chart">
                      <c:ext xmlns:c15="http://schemas.microsoft.com/office/drawing/2012/chart" uri="{02D57815-91ED-43cb-92C2-25804820EDAC}">
                        <c15:formulaRef>
                          <c15:sqref>'Case (6)'!$AS$78</c15:sqref>
                        </c15:formulaRef>
                      </c:ext>
                    </c:extLst>
                    <c:strCache>
                      <c:ptCount val="1"/>
                    </c:strCache>
                  </c:strRef>
                </c:tx>
                <c:cat>
                  <c:numRef>
                    <c:extLst xmlns:c15="http://schemas.microsoft.com/office/drawing/2012/chart">
                      <c:ext xmlns:c15="http://schemas.microsoft.com/office/drawing/2012/chart" uri="{02D57815-91ED-43cb-92C2-25804820EDAC}">
                        <c15:formulaRef>
                          <c15:sqref>'Case (6)'!$A$80:$A$110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(6)'!$AS$80:$AS$110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B-8134-426D-9033-36A656CE1764}"/>
                  </c:ext>
                </c:extLst>
              </c15:ser>
            </c15:filteredLineSeries>
            <c15:filteredLineSeries>
              <c15:ser>
                <c:idx val="45"/>
                <c:order val="44"/>
                <c:tx>
                  <c:strRef>
                    <c:extLst xmlns:c15="http://schemas.microsoft.com/office/drawing/2012/chart">
                      <c:ext xmlns:c15="http://schemas.microsoft.com/office/drawing/2012/chart" uri="{02D57815-91ED-43cb-92C2-25804820EDAC}">
                        <c15:formulaRef>
                          <c15:sqref>'Case (6)'!$AT$78</c15:sqref>
                        </c15:formulaRef>
                      </c:ext>
                    </c:extLst>
                    <c:strCache>
                      <c:ptCount val="1"/>
                    </c:strCache>
                  </c:strRef>
                </c:tx>
                <c:cat>
                  <c:numRef>
                    <c:extLst xmlns:c15="http://schemas.microsoft.com/office/drawing/2012/chart">
                      <c:ext xmlns:c15="http://schemas.microsoft.com/office/drawing/2012/chart" uri="{02D57815-91ED-43cb-92C2-25804820EDAC}">
                        <c15:formulaRef>
                          <c15:sqref>'Case (6)'!$A$80:$A$110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(6)'!$AT$80:$AT$110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C-8134-426D-9033-36A656CE1764}"/>
                  </c:ext>
                </c:extLst>
              </c15:ser>
            </c15:filteredLineSeries>
          </c:ext>
        </c:extLst>
      </c:lineChart>
      <c:catAx>
        <c:axId val="302842624"/>
        <c:scaling>
          <c:orientation val="minMax"/>
        </c:scaling>
        <c:delete val="0"/>
        <c:axPos val="b"/>
        <c:majorGridlines>
          <c:spPr>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low"/>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lang="zh-CN" sz="800" b="0" i="0" u="none" strike="noStrike" kern="1200" cap="all" spc="120" normalizeH="0" baseline="0">
                <a:solidFill>
                  <a:schemeClr val="tx1">
                    <a:lumMod val="65000"/>
                    <a:lumOff val="35000"/>
                  </a:schemeClr>
                </a:solidFill>
                <a:latin typeface="+mn-lt"/>
                <a:ea typeface="+mn-ea"/>
                <a:cs typeface="+mn-cs"/>
              </a:defRPr>
            </a:pPr>
            <a:endParaRPr lang="en-US"/>
          </a:p>
        </c:txPr>
        <c:crossAx val="302844160"/>
        <c:crosses val="autoZero"/>
        <c:auto val="1"/>
        <c:lblAlgn val="ctr"/>
        <c:lblOffset val="100"/>
        <c:tickMarkSkip val="2"/>
        <c:noMultiLvlLbl val="0"/>
      </c:catAx>
      <c:valAx>
        <c:axId val="302844160"/>
        <c:scaling>
          <c:logBase val="10"/>
          <c:orientation val="minMax"/>
          <c:max val="1"/>
          <c:min val="1.0000000000000004E-2"/>
        </c:scaling>
        <c:delete val="0"/>
        <c:axPos val="l"/>
        <c:minorGridlines>
          <c:spPr>
            <a:ln w="9525" cap="flat" cmpd="sng" algn="ctr">
              <a:solidFill>
                <a:schemeClr val="tx1">
                  <a:lumMod val="5000"/>
                  <a:lumOff val="95000"/>
                </a:schemeClr>
              </a:solidFill>
              <a:prstDash val="solid"/>
              <a:round/>
            </a:ln>
            <a:effectLst/>
          </c:spPr>
        </c:minorGridlines>
        <c:numFmt formatCode="General" sourceLinked="0"/>
        <c:majorTickMark val="none"/>
        <c:minorTickMark val="none"/>
        <c:tickLblPos val="nextTo"/>
        <c:spPr>
          <a:noFill/>
          <a:ln w="9525" cap="flat" cmpd="sng" algn="ctr">
            <a:solidFill>
              <a:schemeClr val="dk1">
                <a:lumMod val="15000"/>
                <a:lumOff val="8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302842624"/>
        <c:crosses val="autoZero"/>
        <c:crossBetween val="midCat"/>
      </c:valAx>
      <c:spPr>
        <a:noFill/>
        <a:ln>
          <a:noFill/>
        </a:ln>
        <a:effectLst/>
      </c:spPr>
    </c:plotArea>
    <c:legend>
      <c:legendPos val="r"/>
      <c:layout>
        <c:manualLayout>
          <c:xMode val="edge"/>
          <c:yMode val="edge"/>
          <c:x val="0.65322728307410638"/>
          <c:y val="3.7277200083488921E-2"/>
          <c:w val="0.3386630954734795"/>
          <c:h val="0.89686688020745375"/>
        </c:manualLayout>
      </c:layout>
      <c:overlay val="0"/>
      <c:spPr>
        <a:noFill/>
        <a:ln>
          <a:noFill/>
        </a:ln>
        <a:effectLst/>
      </c:spPr>
      <c:txPr>
        <a:bodyPr rot="0" spcFirstLastPara="1" vertOverflow="ellipsis" vert="horz" wrap="square" anchor="ctr" anchorCtr="1"/>
        <a:lstStyle/>
        <a:p>
          <a:pPr>
            <a:defRPr lang="zh-CN" sz="500" b="0" i="0" u="none" strike="noStrike" kern="1200" baseline="0">
              <a:solidFill>
                <a:schemeClr val="tx1">
                  <a:lumMod val="65000"/>
                  <a:lumOff val="35000"/>
                </a:schemeClr>
              </a:solidFill>
              <a:latin typeface="+mn-lt"/>
              <a:ea typeface="+mn-ea"/>
              <a:cs typeface="+mn-cs"/>
            </a:defRPr>
          </a:pPr>
          <a:endParaRPr lang="en-US"/>
        </a:p>
      </c:txPr>
    </c:legend>
    <c:plotVisOnly val="1"/>
    <c:dispBlanksAs val="span"/>
    <c:showDLblsOverMax val="0"/>
  </c:chart>
  <c:spPr>
    <a:solidFill>
      <a:schemeClr val="lt1"/>
    </a:solidFill>
    <a:ln w="9525" cap="flat" cmpd="sng" algn="ctr">
      <a:solidFill>
        <a:schemeClr val="tx1">
          <a:lumMod val="15000"/>
          <a:lumOff val="85000"/>
        </a:schemeClr>
      </a:solidFill>
      <a:prstDash val="solid"/>
      <a:round/>
    </a:ln>
    <a:effectLst/>
  </c:spPr>
  <c:txPr>
    <a:bodyPr/>
    <a:lstStyle/>
    <a:p>
      <a:pPr>
        <a:defRPr lang="zh-CN"/>
      </a:pPr>
      <a:endParaRPr lang="en-US"/>
    </a:p>
  </c:txPr>
  <c:externalData r:id="rId2">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2.47368761321566E-2"/>
          <c:y val="4.6097425605618504E-2"/>
          <c:w val="0.80655664594985232"/>
          <c:h val="0.85668617255418134"/>
        </c:manualLayout>
      </c:layout>
      <c:lineChart>
        <c:grouping val="standard"/>
        <c:varyColors val="0"/>
        <c:ser>
          <c:idx val="1"/>
          <c:order val="0"/>
          <c:tx>
            <c:strRef>
              <c:f>'Case (8)'!$B$26</c:f>
              <c:strCache>
                <c:ptCount val="1"/>
                <c:pt idx="0">
                  <c:v>Source 2-PDMA- MMSE</c:v>
                </c:pt>
              </c:strCache>
            </c:strRef>
          </c:tx>
          <c:spPr>
            <a:ln w="22225" cap="rnd" cmpd="sng" algn="ctr">
              <a:solidFill>
                <a:schemeClr val="accent2"/>
              </a:solidFill>
              <a:prstDash val="solid"/>
              <a:round/>
            </a:ln>
            <a:effectLst/>
          </c:spPr>
          <c:marker>
            <c:symbol val="square"/>
            <c:size val="6"/>
            <c:spPr>
              <a:solidFill>
                <a:schemeClr val="accent2"/>
              </a:solidFill>
              <a:ln w="9525" cap="flat" cmpd="sng" algn="ctr">
                <a:solidFill>
                  <a:schemeClr val="accent2"/>
                </a:solidFill>
                <a:prstDash val="solid"/>
                <a:round/>
              </a:ln>
              <a:effectLst/>
            </c:spPr>
          </c:marker>
          <c:cat>
            <c:numRef>
              <c:f>'Case (8)'!$A$28:$A$58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(8)'!$B$28:$B$58</c:f>
              <c:numCache>
                <c:formatCode>General</c:formatCode>
                <c:ptCount val="31"/>
                <c:pt idx="3" formatCode="0.0000_);[Red]\(0.0000\)">
                  <c:v>0.63266666666666704</c:v>
                </c:pt>
                <c:pt idx="4" formatCode="0.0000_);[Red]\(0.0000\)">
                  <c:v>0.51829769766975864</c:v>
                </c:pt>
                <c:pt idx="5" formatCode="0.0000_);[Red]\(0.0000\)">
                  <c:v>0.40155000000000002</c:v>
                </c:pt>
                <c:pt idx="6" formatCode="0.0000;[Red]0.0000">
                  <c:v>0.29190646899690847</c:v>
                </c:pt>
                <c:pt idx="7" formatCode="0.0000;[Red]0.0000">
                  <c:v>0.19885</c:v>
                </c:pt>
                <c:pt idx="8" formatCode="0.0000;[Red]0.0000">
                  <c:v>0.12938059300927487</c:v>
                </c:pt>
                <c:pt idx="9" formatCode="0.0000;[Red]0.0000">
                  <c:v>8.0566666666666911E-2</c:v>
                </c:pt>
                <c:pt idx="10" formatCode="0.0000;[Red]0.0000">
                  <c:v>4.7362825632657722E-2</c:v>
                </c:pt>
                <c:pt idx="11" formatCode="0.0000;[Red]0.0000">
                  <c:v>2.6200000000000011E-2</c:v>
                </c:pt>
                <c:pt idx="12" formatCode="0.0000;[Red]0.0000">
                  <c:v>1.3886854460093901E-2</c:v>
                </c:pt>
                <c:pt idx="13" formatCode="0.0000;[Red]0.0000">
                  <c:v>7.2666666666666765E-3</c:v>
                </c:pt>
                <c:pt idx="14" formatCode="0.0000;[Red]0.0000">
                  <c:v>3.5793398603000152E-3</c:v>
                </c:pt>
                <c:pt idx="15" formatCode="0.0000;[Red]0.0000">
                  <c:v>1.6166666666666721E-3</c:v>
                </c:pt>
              </c:numCache>
            </c:numRef>
          </c:val>
          <c:smooth val="0"/>
          <c:extLst>
            <c:ext xmlns:c16="http://schemas.microsoft.com/office/drawing/2014/chart" uri="{C3380CC4-5D6E-409C-BE32-E72D297353CC}">
              <c16:uniqueId val="{00000000-0601-47D5-98EB-13FD2E6682FF}"/>
            </c:ext>
          </c:extLst>
        </c:ser>
        <c:ser>
          <c:idx val="2"/>
          <c:order val="1"/>
          <c:tx>
            <c:strRef>
              <c:f>'Case (8)'!$C$26</c:f>
              <c:strCache>
                <c:ptCount val="1"/>
                <c:pt idx="0">
                  <c:v>Source 3/
 UGMA</c:v>
                </c:pt>
              </c:strCache>
            </c:strRef>
          </c:tx>
          <c:spPr>
            <a:ln w="22225" cap="rnd" cmpd="sng" algn="ctr">
              <a:solidFill>
                <a:schemeClr val="accent3"/>
              </a:solidFill>
              <a:prstDash val="solid"/>
              <a:round/>
            </a:ln>
            <a:effectLst/>
          </c:spPr>
          <c:marker>
            <c:symbol val="triangle"/>
            <c:size val="6"/>
            <c:spPr>
              <a:solidFill>
                <a:schemeClr val="accent3"/>
              </a:solidFill>
              <a:ln w="9525" cap="flat" cmpd="sng" algn="ctr">
                <a:solidFill>
                  <a:schemeClr val="accent3"/>
                </a:solidFill>
                <a:prstDash val="solid"/>
                <a:round/>
              </a:ln>
              <a:effectLst/>
            </c:spPr>
          </c:marker>
          <c:cat>
            <c:numRef>
              <c:f>'Case (8)'!$A$28:$A$58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(8)'!$C$28:$C$58</c:f>
              <c:numCache>
                <c:formatCode>General</c:formatCode>
                <c:ptCount val="31"/>
                <c:pt idx="5" formatCode="0.0000;[Red]0.0000">
                  <c:v>0.37479200000000001</c:v>
                </c:pt>
                <c:pt idx="7" formatCode="0.0000;[Red]0.0000">
                  <c:v>0.19229199999999999</c:v>
                </c:pt>
                <c:pt idx="9" formatCode="0.0000;[Red]0.0000">
                  <c:v>7.7377000000000085E-2</c:v>
                </c:pt>
                <c:pt idx="11" formatCode="0.0000;[Red]0.0000">
                  <c:v>2.6944000000000006E-2</c:v>
                </c:pt>
                <c:pt idx="13" formatCode="0.0000;[Red]0.0000">
                  <c:v>8.4780000000000046E-3</c:v>
                </c:pt>
                <c:pt idx="15" formatCode="0.0000;[Red]0.0000">
                  <c:v>1.8940000000000029E-3</c:v>
                </c:pt>
                <c:pt idx="17" formatCode="0.0000;[Red]0.0000">
                  <c:v>3.820000000000005E-4</c:v>
                </c:pt>
              </c:numCache>
            </c:numRef>
          </c:val>
          <c:smooth val="0"/>
          <c:extLst>
            <c:ext xmlns:c16="http://schemas.microsoft.com/office/drawing/2014/chart" uri="{C3380CC4-5D6E-409C-BE32-E72D297353CC}">
              <c16:uniqueId val="{00000001-0601-47D5-98EB-13FD2E6682FF}"/>
            </c:ext>
          </c:extLst>
        </c:ser>
        <c:ser>
          <c:idx val="3"/>
          <c:order val="2"/>
          <c:tx>
            <c:strRef>
              <c:f>'Case (8)'!$D$26</c:f>
              <c:strCache>
                <c:ptCount val="1"/>
                <c:pt idx="0">
                  <c:v>Source 3 /
 MUSA</c:v>
                </c:pt>
              </c:strCache>
            </c:strRef>
          </c:tx>
          <c:spPr>
            <a:ln w="22225" cap="rnd" cmpd="sng" algn="ctr">
              <a:solidFill>
                <a:schemeClr val="accent4"/>
              </a:solidFill>
              <a:prstDash val="solid"/>
              <a:round/>
            </a:ln>
            <a:effectLst/>
          </c:spPr>
          <c:marker>
            <c:symbol val="x"/>
            <c:size val="6"/>
            <c:spPr>
              <a:noFill/>
              <a:ln w="9525" cap="flat" cmpd="sng" algn="ctr">
                <a:solidFill>
                  <a:schemeClr val="accent4"/>
                </a:solidFill>
                <a:prstDash val="solid"/>
                <a:round/>
              </a:ln>
              <a:effectLst/>
            </c:spPr>
          </c:marker>
          <c:cat>
            <c:numRef>
              <c:f>'Case (8)'!$A$28:$A$58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(8)'!$D$28:$D$58</c:f>
              <c:numCache>
                <c:formatCode>General</c:formatCode>
                <c:ptCount val="31"/>
                <c:pt idx="5" formatCode="0.0000;[Red]0.0000">
                  <c:v>0.36649500000000002</c:v>
                </c:pt>
                <c:pt idx="7" formatCode="0.0000;[Red]0.0000">
                  <c:v>0.18097800000000017</c:v>
                </c:pt>
                <c:pt idx="9" formatCode="0.0000;[Red]0.0000">
                  <c:v>7.7004000000000003E-2</c:v>
                </c:pt>
                <c:pt idx="11" formatCode="0.0000;[Red]0.0000">
                  <c:v>2.6630000000000029E-2</c:v>
                </c:pt>
                <c:pt idx="13" formatCode="0.0000;[Red]0.0000">
                  <c:v>8.4260000000000047E-3</c:v>
                </c:pt>
                <c:pt idx="15" formatCode="0.0000;[Red]0.0000">
                  <c:v>1.7129999999999999E-3</c:v>
                </c:pt>
                <c:pt idx="17" formatCode="0.0000;[Red]0.0000">
                  <c:v>4.5800000000000072E-4</c:v>
                </c:pt>
              </c:numCache>
            </c:numRef>
          </c:val>
          <c:smooth val="0"/>
          <c:extLst>
            <c:ext xmlns:c16="http://schemas.microsoft.com/office/drawing/2014/chart" uri="{C3380CC4-5D6E-409C-BE32-E72D297353CC}">
              <c16:uniqueId val="{00000002-0601-47D5-98EB-13FD2E6682FF}"/>
            </c:ext>
          </c:extLst>
        </c:ser>
        <c:ser>
          <c:idx val="4"/>
          <c:order val="3"/>
          <c:tx>
            <c:strRef>
              <c:f>'Case (8)'!$E$26</c:f>
              <c:strCache>
                <c:ptCount val="1"/>
                <c:pt idx="0">
                  <c:v>Source 5/SCMA-EPA</c:v>
                </c:pt>
              </c:strCache>
            </c:strRef>
          </c:tx>
          <c:spPr>
            <a:ln w="22225" cap="rnd" cmpd="sng" algn="ctr">
              <a:solidFill>
                <a:schemeClr val="accent5"/>
              </a:solidFill>
              <a:prstDash val="solid"/>
              <a:round/>
            </a:ln>
            <a:effectLst/>
          </c:spPr>
          <c:marker>
            <c:symbol val="star"/>
            <c:size val="6"/>
            <c:spPr>
              <a:noFill/>
              <a:ln w="9525" cap="flat" cmpd="sng" algn="ctr">
                <a:solidFill>
                  <a:schemeClr val="accent5"/>
                </a:solidFill>
                <a:prstDash val="solid"/>
                <a:round/>
              </a:ln>
              <a:effectLst/>
            </c:spPr>
          </c:marker>
          <c:cat>
            <c:numRef>
              <c:f>'Case (8)'!$A$28:$A$58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(8)'!$E$28:$E$58</c:f>
              <c:numCache>
                <c:formatCode>General</c:formatCode>
                <c:ptCount val="31"/>
                <c:pt idx="3" formatCode="0.0000;[Red]0.0000">
                  <c:v>0.6258333333333338</c:v>
                </c:pt>
                <c:pt idx="4" formatCode="0.0000;[Red]0.0000">
                  <c:v>0.5004999999999995</c:v>
                </c:pt>
                <c:pt idx="5" formatCode="0.0000;[Red]0.0000">
                  <c:v>0.38343333333333302</c:v>
                </c:pt>
                <c:pt idx="6" formatCode="0.0000;[Red]0.0000">
                  <c:v>0.27315</c:v>
                </c:pt>
                <c:pt idx="7" formatCode="0.0000;[Red]0.0000">
                  <c:v>0.18431666666666699</c:v>
                </c:pt>
                <c:pt idx="8" formatCode="0.0000;[Red]0.0000">
                  <c:v>0.1179</c:v>
                </c:pt>
                <c:pt idx="9" formatCode="0.0000;[Red]0.0000">
                  <c:v>7.2233333333333399E-2</c:v>
                </c:pt>
                <c:pt idx="10" formatCode="0.0000;[Red]0.0000">
                  <c:v>4.2349999999999999E-2</c:v>
                </c:pt>
                <c:pt idx="11" formatCode="0.0000;[Red]0.0000">
                  <c:v>2.2783333333333326E-2</c:v>
                </c:pt>
                <c:pt idx="12" formatCode="0.0000;[Red]0.0000">
                  <c:v>1.20833333333333E-2</c:v>
                </c:pt>
                <c:pt idx="13" formatCode="0.0000;[Red]0.0000">
                  <c:v>6.1166666666666704E-3</c:v>
                </c:pt>
                <c:pt idx="14" formatCode="0.0000;[Red]0.0000">
                  <c:v>2.7333333333333337E-3</c:v>
                </c:pt>
                <c:pt idx="15" formatCode="0.0000;[Red]0.0000">
                  <c:v>1.1500000000000024E-3</c:v>
                </c:pt>
                <c:pt idx="16" formatCode="0.0000;[Red]0.0000">
                  <c:v>5.5000000000000079E-4</c:v>
                </c:pt>
                <c:pt idx="17" formatCode="0.0000;[Red]0.0000">
                  <c:v>2.0000000000000031E-4</c:v>
                </c:pt>
                <c:pt idx="18" formatCode="0.0000;[Red]0.0000">
                  <c:v>1.0000000000000013E-4</c:v>
                </c:pt>
                <c:pt idx="19" formatCode="0.0000;[Red]0.0000">
                  <c:v>3.3333333333333348E-5</c:v>
                </c:pt>
                <c:pt idx="20" formatCode="0.0000;[Red]0.0000">
                  <c:v>0</c:v>
                </c:pt>
                <c:pt idx="21" formatCode="0.0000;[Red]0.0000">
                  <c:v>0</c:v>
                </c:pt>
                <c:pt idx="22" formatCode="0.0000;[Red]0.0000">
                  <c:v>1.6666666666666735E-5</c:v>
                </c:pt>
                <c:pt idx="23" formatCode="0.0000;[Red]0.0000">
                  <c:v>0</c:v>
                </c:pt>
              </c:numCache>
            </c:numRef>
          </c:val>
          <c:smooth val="0"/>
          <c:extLst>
            <c:ext xmlns:c16="http://schemas.microsoft.com/office/drawing/2014/chart" uri="{C3380CC4-5D6E-409C-BE32-E72D297353CC}">
              <c16:uniqueId val="{00000003-0601-47D5-98EB-13FD2E6682FF}"/>
            </c:ext>
          </c:extLst>
        </c:ser>
        <c:ser>
          <c:idx val="5"/>
          <c:order val="4"/>
          <c:tx>
            <c:strRef>
              <c:f>'Case (8)'!$F$26</c:f>
              <c:strCache>
                <c:ptCount val="1"/>
                <c:pt idx="0">
                  <c:v>Source 5/LCRS-EPA</c:v>
                </c:pt>
              </c:strCache>
            </c:strRef>
          </c:tx>
          <c:spPr>
            <a:ln w="22225" cap="rnd" cmpd="sng" algn="ctr">
              <a:solidFill>
                <a:schemeClr val="accent6"/>
              </a:solidFill>
              <a:prstDash val="solid"/>
              <a:round/>
            </a:ln>
            <a:effectLst/>
          </c:spPr>
          <c:marker>
            <c:symbol val="circle"/>
            <c:size val="6"/>
            <c:spPr>
              <a:solidFill>
                <a:schemeClr val="accent6"/>
              </a:solidFill>
              <a:ln w="9525" cap="flat" cmpd="sng" algn="ctr">
                <a:solidFill>
                  <a:schemeClr val="accent6"/>
                </a:solidFill>
                <a:prstDash val="solid"/>
                <a:round/>
              </a:ln>
              <a:effectLst/>
            </c:spPr>
          </c:marker>
          <c:cat>
            <c:numRef>
              <c:f>'Case (8)'!$A$28:$A$58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(8)'!$F$28:$F$58</c:f>
              <c:numCache>
                <c:formatCode>General</c:formatCode>
                <c:ptCount val="31"/>
                <c:pt idx="3" formatCode="0.0000;[Red]0.0000">
                  <c:v>0.62066666666666703</c:v>
                </c:pt>
                <c:pt idx="4" formatCode="0.0000;[Red]0.0000">
                  <c:v>0.50776666666666659</c:v>
                </c:pt>
                <c:pt idx="5" formatCode="0.0000;[Red]0.0000">
                  <c:v>0.38411666666666766</c:v>
                </c:pt>
                <c:pt idx="6" formatCode="0.0000;[Red]0.0000">
                  <c:v>0.2736166666666674</c:v>
                </c:pt>
                <c:pt idx="7" formatCode="0.0000;[Red]0.0000">
                  <c:v>0.18430000000000016</c:v>
                </c:pt>
                <c:pt idx="8" formatCode="0.0000;[Red]0.0000">
                  <c:v>0.11724999999999998</c:v>
                </c:pt>
                <c:pt idx="9" formatCode="0.0000;[Red]0.0000">
                  <c:v>7.1816666666666723E-2</c:v>
                </c:pt>
                <c:pt idx="10" formatCode="0.0000;[Red]0.0000">
                  <c:v>4.2583333333333397E-2</c:v>
                </c:pt>
                <c:pt idx="11" formatCode="0.0000;[Red]0.0000">
                  <c:v>2.3050000000000001E-2</c:v>
                </c:pt>
                <c:pt idx="12" formatCode="0.0000;[Red]0.0000">
                  <c:v>1.19166666666667E-2</c:v>
                </c:pt>
                <c:pt idx="13" formatCode="0.0000;[Red]0.0000">
                  <c:v>5.7166666666666763E-3</c:v>
                </c:pt>
                <c:pt idx="14" formatCode="0.0000;[Red]0.0000">
                  <c:v>2.7666666666666738E-3</c:v>
                </c:pt>
                <c:pt idx="15" formatCode="0.0000;[Red]0.0000">
                  <c:v>1.1999999999999999E-3</c:v>
                </c:pt>
                <c:pt idx="16" formatCode="0.0000;[Red]0.0000">
                  <c:v>4.6666666666666704E-4</c:v>
                </c:pt>
                <c:pt idx="17" formatCode="0.0000;[Red]0.0000">
                  <c:v>2.1666666666666736E-4</c:v>
                </c:pt>
                <c:pt idx="18" formatCode="0.0000;[Red]0.0000">
                  <c:v>1.0000000000000013E-4</c:v>
                </c:pt>
                <c:pt idx="19" formatCode="0.0000;[Red]0.0000">
                  <c:v>1.6666666666666735E-5</c:v>
                </c:pt>
                <c:pt idx="20" formatCode="0.0000;[Red]0.0000">
                  <c:v>1.6666666666666735E-5</c:v>
                </c:pt>
                <c:pt idx="21" formatCode="0.0000;[Red]0.0000">
                  <c:v>1.6666666666666735E-5</c:v>
                </c:pt>
                <c:pt idx="22" formatCode="0.0000;[Red]0.0000">
                  <c:v>1.6666666666666735E-5</c:v>
                </c:pt>
                <c:pt idx="23" formatCode="0.0000;[Red]0.0000">
                  <c:v>0</c:v>
                </c:pt>
              </c:numCache>
            </c:numRef>
          </c:val>
          <c:smooth val="0"/>
          <c:extLst>
            <c:ext xmlns:c16="http://schemas.microsoft.com/office/drawing/2014/chart" uri="{C3380CC4-5D6E-409C-BE32-E72D297353CC}">
              <c16:uniqueId val="{00000004-0601-47D5-98EB-13FD2E6682FF}"/>
            </c:ext>
          </c:extLst>
        </c:ser>
        <c:ser>
          <c:idx val="6"/>
          <c:order val="5"/>
          <c:tx>
            <c:strRef>
              <c:f>'Case (8)'!$G$26</c:f>
              <c:strCache>
                <c:ptCount val="1"/>
                <c:pt idx="0">
                  <c:v>Source 5/MUSA-EPA</c:v>
                </c:pt>
              </c:strCache>
            </c:strRef>
          </c:tx>
          <c:spPr>
            <a:ln w="22225" cap="rnd" cmpd="sng" algn="ctr">
              <a:solidFill>
                <a:schemeClr val="accent1">
                  <a:lumMod val="60000"/>
                </a:schemeClr>
              </a:solidFill>
              <a:prstDash val="solid"/>
              <a:round/>
            </a:ln>
            <a:effectLst/>
          </c:spPr>
          <c:marker>
            <c:symbol val="plus"/>
            <c:size val="6"/>
            <c:spPr>
              <a:noFill/>
              <a:ln w="9525" cap="flat" cmpd="sng" algn="ctr">
                <a:solidFill>
                  <a:schemeClr val="accent1">
                    <a:lumMod val="60000"/>
                  </a:schemeClr>
                </a:solidFill>
                <a:prstDash val="solid"/>
                <a:round/>
              </a:ln>
              <a:effectLst/>
            </c:spPr>
          </c:marker>
          <c:cat>
            <c:numRef>
              <c:f>'Case (8)'!$A$28:$A$58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(8)'!$G$28:$G$58</c:f>
              <c:numCache>
                <c:formatCode>General</c:formatCode>
                <c:ptCount val="31"/>
                <c:pt idx="3" formatCode="0.0000_);[Red]\(0.0000\)">
                  <c:v>0.63716666666666699</c:v>
                </c:pt>
                <c:pt idx="4" formatCode="0.0000_);[Red]\(0.0000\)">
                  <c:v>0.51816666666666633</c:v>
                </c:pt>
                <c:pt idx="5" formatCode="0.0000_);[Red]\(0.0000\)">
                  <c:v>0.3880000000000004</c:v>
                </c:pt>
                <c:pt idx="6" formatCode="0.0000;[Red]0.0000">
                  <c:v>0.27763333333333279</c:v>
                </c:pt>
                <c:pt idx="7" formatCode="0.0000;[Red]0.0000">
                  <c:v>0.18791666666666723</c:v>
                </c:pt>
                <c:pt idx="8" formatCode="0.0000;[Red]0.0000">
                  <c:v>0.122083333333333</c:v>
                </c:pt>
                <c:pt idx="9" formatCode="0.0000;[Red]0.0000">
                  <c:v>7.6249999999999971E-2</c:v>
                </c:pt>
                <c:pt idx="10" formatCode="0.0000;[Red]0.0000">
                  <c:v>4.4816666666666775E-2</c:v>
                </c:pt>
                <c:pt idx="11" formatCode="0.0000;[Red]0.0000">
                  <c:v>2.6116666666666701E-2</c:v>
                </c:pt>
                <c:pt idx="12" formatCode="0.0000;[Red]0.0000">
                  <c:v>1.5133333333333301E-2</c:v>
                </c:pt>
                <c:pt idx="13" formatCode="0.0000;[Red]0.0000">
                  <c:v>7.7666666666666795E-3</c:v>
                </c:pt>
                <c:pt idx="14" formatCode="0.0000;[Red]0.0000">
                  <c:v>3.9166666666666699E-3</c:v>
                </c:pt>
                <c:pt idx="15" formatCode="0.0000;[Red]0.0000">
                  <c:v>1.9666666666666725E-3</c:v>
                </c:pt>
                <c:pt idx="16" formatCode="0.0000;[Red]0.0000">
                  <c:v>8.6666666666666934E-4</c:v>
                </c:pt>
                <c:pt idx="17" formatCode="0.0000;[Red]0.0000">
                  <c:v>4.1666666666666713E-4</c:v>
                </c:pt>
                <c:pt idx="18" formatCode="0.0000;[Red]0.0000">
                  <c:v>2.0000000000000031E-4</c:v>
                </c:pt>
                <c:pt idx="19" formatCode="0.0000;[Red]0.0000">
                  <c:v>1.0000000000000013E-4</c:v>
                </c:pt>
                <c:pt idx="20" formatCode="0.0000;[Red]0.0000">
                  <c:v>6.6666666666666792E-5</c:v>
                </c:pt>
                <c:pt idx="21" formatCode="0.0000;[Red]0.0000">
                  <c:v>1.6666666666666735E-5</c:v>
                </c:pt>
                <c:pt idx="22" formatCode="0.0000;[Red]0.0000">
                  <c:v>0</c:v>
                </c:pt>
                <c:pt idx="23" formatCode="0.0000;[Red]0.0000">
                  <c:v>0</c:v>
                </c:pt>
              </c:numCache>
            </c:numRef>
          </c:val>
          <c:smooth val="0"/>
          <c:extLst>
            <c:ext xmlns:c16="http://schemas.microsoft.com/office/drawing/2014/chart" uri="{C3380CC4-5D6E-409C-BE32-E72D297353CC}">
              <c16:uniqueId val="{00000005-0601-47D5-98EB-13FD2E6682FF}"/>
            </c:ext>
          </c:extLst>
        </c:ser>
        <c:ser>
          <c:idx val="10"/>
          <c:order val="9"/>
          <c:tx>
            <c:strRef>
              <c:f>'Case (8)'!$K$26</c:f>
              <c:strCache>
                <c:ptCount val="1"/>
                <c:pt idx="0">
                  <c:v>Source 1 / MUSA-SIC</c:v>
                </c:pt>
              </c:strCache>
            </c:strRef>
          </c:tx>
          <c:spPr>
            <a:ln w="22225" cap="rnd" cmpd="sng" algn="ctr">
              <a:solidFill>
                <a:schemeClr val="accent5">
                  <a:lumMod val="60000"/>
                </a:schemeClr>
              </a:solidFill>
              <a:prstDash val="solid"/>
              <a:round/>
            </a:ln>
            <a:effectLst/>
          </c:spPr>
          <c:marker>
            <c:symbol val="square"/>
            <c:size val="6"/>
            <c:spPr>
              <a:solidFill>
                <a:schemeClr val="accent5">
                  <a:lumMod val="60000"/>
                </a:schemeClr>
              </a:solidFill>
              <a:ln w="9525" cap="flat" cmpd="sng" algn="ctr">
                <a:solidFill>
                  <a:schemeClr val="accent5">
                    <a:lumMod val="60000"/>
                  </a:schemeClr>
                </a:solidFill>
                <a:prstDash val="solid"/>
                <a:round/>
              </a:ln>
              <a:effectLst/>
            </c:spPr>
          </c:marker>
          <c:cat>
            <c:numRef>
              <c:f>'Case (8)'!$A$28:$A$58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(8)'!$K$28:$K$58</c:f>
              <c:numCache>
                <c:formatCode>General</c:formatCode>
                <c:ptCount val="31"/>
                <c:pt idx="3" formatCode="0.0000;[Red]0.0000">
                  <c:v>0.61230000000000062</c:v>
                </c:pt>
                <c:pt idx="4" formatCode="0.0000;[Red]0.0000">
                  <c:v>0.48090000000000038</c:v>
                </c:pt>
                <c:pt idx="5" formatCode="0.0000;[Red]0.0000">
                  <c:v>0.3699000000000004</c:v>
                </c:pt>
                <c:pt idx="6" formatCode="0.0000;[Red]0.0000">
                  <c:v>0.25679999999999997</c:v>
                </c:pt>
                <c:pt idx="7" formatCode="0.0000;[Red]0.0000">
                  <c:v>0.16990000000000016</c:v>
                </c:pt>
                <c:pt idx="8" formatCode="0.0000;[Red]0.0000">
                  <c:v>0.10610000000000008</c:v>
                </c:pt>
                <c:pt idx="9" formatCode="0.0000;[Red]0.0000">
                  <c:v>6.1300000000000014E-2</c:v>
                </c:pt>
                <c:pt idx="10" formatCode="0.0000;[Red]0.0000">
                  <c:v>3.5099999999999999E-2</c:v>
                </c:pt>
                <c:pt idx="11" formatCode="0.0000;[Red]0.0000">
                  <c:v>1.9900000000000029E-2</c:v>
                </c:pt>
                <c:pt idx="12" formatCode="0.0000;[Red]0.0000">
                  <c:v>9.4000000000000108E-3</c:v>
                </c:pt>
                <c:pt idx="13" formatCode="0.0000;[Red]0.0000">
                  <c:v>4.4000000000000063E-3</c:v>
                </c:pt>
                <c:pt idx="14" formatCode="0.0000;[Red]0.0000">
                  <c:v>2.0000000000000026E-3</c:v>
                </c:pt>
                <c:pt idx="15" formatCode="0.0000;[Red]0.0000">
                  <c:v>8.0000000000000101E-4</c:v>
                </c:pt>
                <c:pt idx="16" formatCode="0.0000;[Red]0.0000">
                  <c:v>1.0000000000000013E-4</c:v>
                </c:pt>
              </c:numCache>
            </c:numRef>
          </c:val>
          <c:smooth val="0"/>
          <c:extLst>
            <c:ext xmlns:c16="http://schemas.microsoft.com/office/drawing/2014/chart" uri="{C3380CC4-5D6E-409C-BE32-E72D297353CC}">
              <c16:uniqueId val="{00000006-0601-47D5-98EB-13FD2E6682FF}"/>
            </c:ext>
          </c:extLst>
        </c:ser>
        <c:dLbls>
          <c:showLegendKey val="0"/>
          <c:showVal val="0"/>
          <c:showCatName val="0"/>
          <c:showSerName val="0"/>
          <c:showPercent val="0"/>
          <c:showBubbleSize val="0"/>
        </c:dLbls>
        <c:marker val="1"/>
        <c:smooth val="0"/>
        <c:axId val="303600768"/>
        <c:axId val="303602304"/>
        <c:extLst>
          <c:ext xmlns:c15="http://schemas.microsoft.com/office/drawing/2012/chart" uri="{02D57815-91ED-43cb-92C2-25804820EDAC}">
            <c15:filteredLineSeries>
              <c15:ser>
                <c:idx val="7"/>
                <c:order val="6"/>
                <c:tx>
                  <c:strRef>
                    <c:extLst>
                      <c:ext uri="{02D57815-91ED-43cb-92C2-25804820EDAC}">
                        <c15:formulaRef>
                          <c15:sqref>'Case (8)'!$H$26</c15:sqref>
                        </c15:formulaRef>
                      </c:ext>
                    </c:extLst>
                    <c:strCache>
                      <c:ptCount val="1"/>
                      <c:pt idx="0">
                        <c:v>Source 6 /
LCRS</c:v>
                      </c:pt>
                    </c:strCache>
                  </c:strRef>
                </c:tx>
                <c:spPr>
                  <a:ln w="22225" cap="rnd" cmpd="sng" algn="ctr">
                    <a:solidFill>
                      <a:schemeClr val="accent2">
                        <a:lumMod val="60000"/>
                      </a:schemeClr>
                    </a:solidFill>
                    <a:prstDash val="solid"/>
                    <a:round/>
                  </a:ln>
                  <a:effectLst/>
                </c:spPr>
                <c:marker>
                  <c:symbol val="dot"/>
                  <c:size val="6"/>
                  <c:spPr>
                    <a:solidFill>
                      <a:schemeClr val="accent2">
                        <a:lumMod val="60000"/>
                      </a:schemeClr>
                    </a:solidFill>
                    <a:ln w="9525" cap="flat" cmpd="sng" algn="ctr">
                      <a:solidFill>
                        <a:schemeClr val="accent2">
                          <a:lumMod val="60000"/>
                        </a:schemeClr>
                      </a:solidFill>
                      <a:prstDash val="solid"/>
                      <a:round/>
                    </a:ln>
                    <a:effectLst/>
                  </c:spPr>
                </c:marker>
                <c:cat>
                  <c:numRef>
                    <c:extLst>
                      <c:ext uri="{02D57815-91ED-43cb-92C2-25804820EDAC}">
                        <c15:formulaRef>
                          <c15:sqref>'Case (8)'!$A$28:$A$58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c:ext uri="{02D57815-91ED-43cb-92C2-25804820EDAC}">
                        <c15:formulaRef>
                          <c15:sqref>'Case (8)'!$H$28:$H$58</c15:sqref>
                        </c15:formulaRef>
                      </c:ext>
                    </c:extLst>
                    <c:numCache>
                      <c:formatCode>General</c:formatCode>
                      <c:ptCount val="31"/>
                    </c:numCache>
                  </c:numRef>
                </c:val>
                <c:smooth val="0"/>
                <c:extLst>
                  <c:ext xmlns:c16="http://schemas.microsoft.com/office/drawing/2014/chart" uri="{C3380CC4-5D6E-409C-BE32-E72D297353CC}">
                    <c16:uniqueId val="{00000007-0601-47D5-98EB-13FD2E6682FF}"/>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'Case (8)'!$I$26</c15:sqref>
                        </c15:formulaRef>
                      </c:ext>
                    </c:extLst>
                    <c:strCache>
                      <c:ptCount val="1"/>
                      <c:pt idx="0">
                        <c:v>NICT /
STABLE</c:v>
                      </c:pt>
                    </c:strCache>
                  </c:strRef>
                </c:tx>
                <c:spPr>
                  <a:ln w="22225" cap="rnd" cmpd="sng" algn="ctr">
                    <a:solidFill>
                      <a:schemeClr val="accent3">
                        <a:lumMod val="60000"/>
                      </a:schemeClr>
                    </a:solidFill>
                    <a:prstDash val="solid"/>
                    <a:round/>
                  </a:ln>
                  <a:effectLst/>
                </c:spPr>
                <c:marker>
                  <c:symbol val="dash"/>
                  <c:size val="6"/>
                  <c:spPr>
                    <a:solidFill>
                      <a:schemeClr val="accent3">
                        <a:lumMod val="60000"/>
                      </a:schemeClr>
                    </a:solidFill>
                    <a:ln w="9525" cap="flat" cmpd="sng" algn="ctr">
                      <a:solidFill>
                        <a:schemeClr val="accent3">
                          <a:lumMod val="60000"/>
                        </a:schemeClr>
                      </a:solidFill>
                      <a:prstDash val="solid"/>
                      <a:round/>
                    </a:ln>
                    <a:effectLst/>
                  </c:spPr>
                </c:marker>
                <c:cat>
                  <c:numRef>
                    <c:extLst xmlns:c15="http://schemas.microsoft.com/office/drawing/2012/chart">
                      <c:ext xmlns:c15="http://schemas.microsoft.com/office/drawing/2012/chart" uri="{02D57815-91ED-43cb-92C2-25804820EDAC}">
                        <c15:formulaRef>
                          <c15:sqref>'Case (8)'!$A$28:$A$58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(8)'!$I$28:$I$58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08-0601-47D5-98EB-13FD2E6682FF}"/>
                  </c:ext>
                </c:extLst>
              </c15:ser>
            </c15:filteredLineSeries>
            <c15:filteredLineSeries>
              <c15:ser>
                <c:idx val="9"/>
                <c:order val="8"/>
                <c:tx>
                  <c:strRef>
                    <c:extLst xmlns:c15="http://schemas.microsoft.com/office/drawing/2012/chart">
                      <c:ext xmlns:c15="http://schemas.microsoft.com/office/drawing/2012/chart" uri="{02D57815-91ED-43cb-92C2-25804820EDAC}">
                        <c15:formulaRef>
                          <c15:sqref>'Case (8)'!$J$26</c15:sqref>
                        </c15:formulaRef>
                      </c:ext>
                    </c:extLst>
                    <c:strCache>
                      <c:ptCount val="1"/>
                      <c:pt idx="0">
                        <c:v>Source 1 /
MUSA-EPA</c:v>
                      </c:pt>
                    </c:strCache>
                  </c:strRef>
                </c:tx>
                <c:spPr>
                  <a:ln w="22225" cap="rnd" cmpd="sng" algn="ctr">
                    <a:solidFill>
                      <a:schemeClr val="accent4">
                        <a:lumMod val="60000"/>
                      </a:schemeClr>
                    </a:solidFill>
                    <a:prstDash val="solid"/>
                    <a:round/>
                  </a:ln>
                  <a:effectLst/>
                </c:spPr>
                <c:marker>
                  <c:symbol val="diamond"/>
                  <c:size val="6"/>
                  <c:spPr>
                    <a:solidFill>
                      <a:schemeClr val="accent4">
                        <a:lumMod val="60000"/>
                      </a:schemeClr>
                    </a:solidFill>
                    <a:ln w="9525" cap="flat" cmpd="sng" algn="ctr">
                      <a:solidFill>
                        <a:schemeClr val="accent4">
                          <a:lumMod val="60000"/>
                        </a:schemeClr>
                      </a:solidFill>
                      <a:prstDash val="solid"/>
                      <a:round/>
                    </a:ln>
                    <a:effectLst/>
                  </c:spPr>
                </c:marker>
                <c:cat>
                  <c:numRef>
                    <c:extLst xmlns:c15="http://schemas.microsoft.com/office/drawing/2012/chart">
                      <c:ext xmlns:c15="http://schemas.microsoft.com/office/drawing/2012/chart" uri="{02D57815-91ED-43cb-92C2-25804820EDAC}">
                        <c15:formulaRef>
                          <c15:sqref>'Case (8)'!$A$28:$A$58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(8)'!$J$28:$J$58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09-0601-47D5-98EB-13FD2E6682FF}"/>
                  </c:ext>
                </c:extLst>
              </c15:ser>
            </c15:filteredLineSeries>
            <c15:filteredLineSeries>
              <c15:ser>
                <c:idx val="11"/>
                <c:order val="10"/>
                <c:tx>
                  <c:strRef>
                    <c:extLst xmlns:c15="http://schemas.microsoft.com/office/drawing/2012/chart">
                      <c:ext xmlns:c15="http://schemas.microsoft.com/office/drawing/2012/chart" uri="{02D57815-91ED-43cb-92C2-25804820EDAC}">
                        <c15:formulaRef>
                          <c15:sqref>'Case (8)'!$L$26</c15:sqref>
                        </c15:formulaRef>
                      </c:ext>
                    </c:extLst>
                    <c:strCache>
                      <c:ptCount val="1"/>
                    </c:strCache>
                  </c:strRef>
                </c:tx>
                <c:spPr>
                  <a:ln w="22225" cap="rnd" cmpd="sng" algn="ctr">
                    <a:solidFill>
                      <a:schemeClr val="accent6">
                        <a:lumMod val="60000"/>
                      </a:schemeClr>
                    </a:solidFill>
                    <a:prstDash val="solid"/>
                    <a:round/>
                  </a:ln>
                  <a:effectLst/>
                </c:spPr>
                <c:marker>
                  <c:symbol val="triangle"/>
                  <c:size val="6"/>
                  <c:spPr>
                    <a:solidFill>
                      <a:schemeClr val="accent6">
                        <a:lumMod val="60000"/>
                      </a:schemeClr>
                    </a:solidFill>
                    <a:ln w="9525" cap="flat" cmpd="sng" algn="ctr">
                      <a:solidFill>
                        <a:schemeClr val="accent6">
                          <a:lumMod val="60000"/>
                        </a:schemeClr>
                      </a:solidFill>
                      <a:prstDash val="solid"/>
                      <a:round/>
                    </a:ln>
                    <a:effectLst/>
                  </c:spPr>
                </c:marker>
                <c:cat>
                  <c:numRef>
                    <c:extLst xmlns:c15="http://schemas.microsoft.com/office/drawing/2012/chart">
                      <c:ext xmlns:c15="http://schemas.microsoft.com/office/drawing/2012/chart" uri="{02D57815-91ED-43cb-92C2-25804820EDAC}">
                        <c15:formulaRef>
                          <c15:sqref>'Case (8)'!$A$28:$A$58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(8)'!$L$28:$L$58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0A-0601-47D5-98EB-13FD2E6682FF}"/>
                  </c:ext>
                </c:extLst>
              </c15:ser>
            </c15:filteredLineSeries>
            <c15:filteredLineSeries>
              <c15:ser>
                <c:idx val="12"/>
                <c:order val="11"/>
                <c:tx>
                  <c:strRef>
                    <c:extLst xmlns:c15="http://schemas.microsoft.com/office/drawing/2012/chart">
                      <c:ext xmlns:c15="http://schemas.microsoft.com/office/drawing/2012/chart" uri="{02D57815-91ED-43cb-92C2-25804820EDAC}">
                        <c15:formulaRef>
                          <c15:sqref>'Case (8)'!$M$26</c15:sqref>
                        </c15:formulaRef>
                      </c:ext>
                    </c:extLst>
                    <c:strCache>
                      <c:ptCount val="1"/>
                      <c:pt idx="0">
                        <c:v>Company X /
 Scheme Y</c:v>
                      </c:pt>
                    </c:strCache>
                  </c:strRef>
                </c:tx>
                <c:spPr>
                  <a:ln w="22225" cap="rnd" cmpd="sng" algn="ctr">
                    <a:solidFill>
                      <a:schemeClr val="accent1">
                        <a:lumMod val="80000"/>
                        <a:lumOff val="20000"/>
                      </a:schemeClr>
                    </a:solidFill>
                    <a:prstDash val="solid"/>
                    <a:round/>
                  </a:ln>
                  <a:effectLst/>
                </c:spPr>
                <c:marker>
                  <c:symbol val="x"/>
                  <c:size val="6"/>
                  <c:spPr>
                    <a:noFill/>
                    <a:ln w="9525" cap="flat" cmpd="sng" algn="ctr">
                      <a:solidFill>
                        <a:schemeClr val="accent1">
                          <a:lumMod val="80000"/>
                          <a:lumOff val="20000"/>
                        </a:schemeClr>
                      </a:solidFill>
                      <a:prstDash val="solid"/>
                      <a:round/>
                    </a:ln>
                    <a:effectLst/>
                  </c:spPr>
                </c:marker>
                <c:cat>
                  <c:numRef>
                    <c:extLst xmlns:c15="http://schemas.microsoft.com/office/drawing/2012/chart">
                      <c:ext xmlns:c15="http://schemas.microsoft.com/office/drawing/2012/chart" uri="{02D57815-91ED-43cb-92C2-25804820EDAC}">
                        <c15:formulaRef>
                          <c15:sqref>'Case (8)'!$A$28:$A$58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(8)'!$M$28:$M$58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0B-0601-47D5-98EB-13FD2E6682FF}"/>
                  </c:ext>
                </c:extLst>
              </c15:ser>
            </c15:filteredLineSeries>
            <c15:filteredLineSeries>
              <c15:ser>
                <c:idx val="13"/>
                <c:order val="12"/>
                <c:tx>
                  <c:strRef>
                    <c:extLst xmlns:c15="http://schemas.microsoft.com/office/drawing/2012/chart">
                      <c:ext xmlns:c15="http://schemas.microsoft.com/office/drawing/2012/chart" uri="{02D57815-91ED-43cb-92C2-25804820EDAC}">
                        <c15:formulaRef>
                          <c15:sqref>'Case (8)'!$N$26</c15:sqref>
                        </c15:formulaRef>
                      </c:ext>
                    </c:extLst>
                    <c:strCache>
                      <c:ptCount val="1"/>
                      <c:pt idx="0">
                        <c:v>Company X /
 Scheme Y</c:v>
                      </c:pt>
                    </c:strCache>
                  </c:strRef>
                </c:tx>
                <c:spPr>
                  <a:ln w="22225" cap="rnd" cmpd="sng" algn="ctr">
                    <a:solidFill>
                      <a:schemeClr val="accent2">
                        <a:lumMod val="80000"/>
                        <a:lumOff val="20000"/>
                      </a:schemeClr>
                    </a:solidFill>
                    <a:prstDash val="solid"/>
                    <a:round/>
                  </a:ln>
                  <a:effectLst/>
                </c:spPr>
                <c:marker>
                  <c:symbol val="star"/>
                  <c:size val="6"/>
                  <c:spPr>
                    <a:noFill/>
                    <a:ln w="9525" cap="flat" cmpd="sng" algn="ctr">
                      <a:solidFill>
                        <a:schemeClr val="accent2">
                          <a:lumMod val="80000"/>
                          <a:lumOff val="20000"/>
                        </a:schemeClr>
                      </a:solidFill>
                      <a:prstDash val="solid"/>
                      <a:round/>
                    </a:ln>
                    <a:effectLst/>
                  </c:spPr>
                </c:marker>
                <c:cat>
                  <c:numRef>
                    <c:extLst xmlns:c15="http://schemas.microsoft.com/office/drawing/2012/chart">
                      <c:ext xmlns:c15="http://schemas.microsoft.com/office/drawing/2012/chart" uri="{02D57815-91ED-43cb-92C2-25804820EDAC}">
                        <c15:formulaRef>
                          <c15:sqref>'Case (8)'!$A$28:$A$58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(8)'!$N$28:$N$58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0C-0601-47D5-98EB-13FD2E6682FF}"/>
                  </c:ext>
                </c:extLst>
              </c15:ser>
            </c15:filteredLineSeries>
            <c15:filteredLineSeries>
              <c15:ser>
                <c:idx val="14"/>
                <c:order val="13"/>
                <c:tx>
                  <c:strRef>
                    <c:extLst xmlns:c15="http://schemas.microsoft.com/office/drawing/2012/chart">
                      <c:ext xmlns:c15="http://schemas.microsoft.com/office/drawing/2012/chart" uri="{02D57815-91ED-43cb-92C2-25804820EDAC}">
                        <c15:formulaRef>
                          <c15:sqref>'Case (8)'!$O$26</c15:sqref>
                        </c15:formulaRef>
                      </c:ext>
                    </c:extLst>
                    <c:strCache>
                      <c:ptCount val="1"/>
                      <c:pt idx="0">
                        <c:v>Company X /
 Scheme Y</c:v>
                      </c:pt>
                    </c:strCache>
                  </c:strRef>
                </c:tx>
                <c:spPr>
                  <a:ln w="22225" cap="rnd" cmpd="sng" algn="ctr">
                    <a:solidFill>
                      <a:schemeClr val="accent3">
                        <a:lumMod val="80000"/>
                        <a:lumOff val="20000"/>
                      </a:schemeClr>
                    </a:solidFill>
                    <a:prstDash val="solid"/>
                    <a:round/>
                  </a:ln>
                  <a:effectLst/>
                </c:spPr>
                <c:marker>
                  <c:symbol val="circle"/>
                  <c:size val="6"/>
                  <c:spPr>
                    <a:solidFill>
                      <a:schemeClr val="accent3">
                        <a:lumMod val="80000"/>
                        <a:lumOff val="20000"/>
                      </a:schemeClr>
                    </a:solidFill>
                    <a:ln w="9525" cap="flat" cmpd="sng" algn="ctr">
                      <a:solidFill>
                        <a:schemeClr val="accent3">
                          <a:lumMod val="80000"/>
                          <a:lumOff val="20000"/>
                        </a:schemeClr>
                      </a:solidFill>
                      <a:prstDash val="solid"/>
                      <a:round/>
                    </a:ln>
                    <a:effectLst/>
                  </c:spPr>
                </c:marker>
                <c:cat>
                  <c:numRef>
                    <c:extLst xmlns:c15="http://schemas.microsoft.com/office/drawing/2012/chart">
                      <c:ext xmlns:c15="http://schemas.microsoft.com/office/drawing/2012/chart" uri="{02D57815-91ED-43cb-92C2-25804820EDAC}">
                        <c15:formulaRef>
                          <c15:sqref>'Case (8)'!$A$28:$A$58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(8)'!$O$28:$O$58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0D-0601-47D5-98EB-13FD2E6682FF}"/>
                  </c:ext>
                </c:extLst>
              </c15:ser>
            </c15:filteredLineSeries>
            <c15:filteredLineSeries>
              <c15:ser>
                <c:idx val="15"/>
                <c:order val="14"/>
                <c:tx>
                  <c:strRef>
                    <c:extLst xmlns:c15="http://schemas.microsoft.com/office/drawing/2012/chart">
                      <c:ext xmlns:c15="http://schemas.microsoft.com/office/drawing/2012/chart" uri="{02D57815-91ED-43cb-92C2-25804820EDAC}">
                        <c15:formulaRef>
                          <c15:sqref>'Case (8)'!$P$26</c15:sqref>
                        </c15:formulaRef>
                      </c:ext>
                    </c:extLst>
                    <c:strCache>
                      <c:ptCount val="1"/>
                      <c:pt idx="0">
                        <c:v>Company X /
 Scheme Y</c:v>
                      </c:pt>
                    </c:strCache>
                  </c:strRef>
                </c:tx>
                <c:spPr>
                  <a:ln w="22225" cap="rnd" cmpd="sng" algn="ctr">
                    <a:solidFill>
                      <a:schemeClr val="accent4">
                        <a:lumMod val="80000"/>
                        <a:lumOff val="20000"/>
                      </a:schemeClr>
                    </a:solidFill>
                    <a:prstDash val="solid"/>
                    <a:round/>
                  </a:ln>
                  <a:effectLst/>
                </c:spPr>
                <c:marker>
                  <c:symbol val="plus"/>
                  <c:size val="6"/>
                  <c:spPr>
                    <a:noFill/>
                    <a:ln w="9525" cap="flat" cmpd="sng" algn="ctr">
                      <a:solidFill>
                        <a:schemeClr val="accent4">
                          <a:lumMod val="80000"/>
                          <a:lumOff val="20000"/>
                        </a:schemeClr>
                      </a:solidFill>
                      <a:prstDash val="solid"/>
                      <a:round/>
                    </a:ln>
                    <a:effectLst/>
                  </c:spPr>
                </c:marker>
                <c:cat>
                  <c:numRef>
                    <c:extLst xmlns:c15="http://schemas.microsoft.com/office/drawing/2012/chart">
                      <c:ext xmlns:c15="http://schemas.microsoft.com/office/drawing/2012/chart" uri="{02D57815-91ED-43cb-92C2-25804820EDAC}">
                        <c15:formulaRef>
                          <c15:sqref>'Case (8)'!$A$28:$A$58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(8)'!$P$28:$P$58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0E-0601-47D5-98EB-13FD2E6682FF}"/>
                  </c:ext>
                </c:extLst>
              </c15:ser>
            </c15:filteredLineSeries>
            <c15:filteredLineSeries>
              <c15:ser>
                <c:idx val="16"/>
                <c:order val="15"/>
                <c:tx>
                  <c:strRef>
                    <c:extLst xmlns:c15="http://schemas.microsoft.com/office/drawing/2012/chart">
                      <c:ext xmlns:c15="http://schemas.microsoft.com/office/drawing/2012/chart" uri="{02D57815-91ED-43cb-92C2-25804820EDAC}">
                        <c15:formulaRef>
                          <c15:sqref>'Case (8)'!$Q$26</c15:sqref>
                        </c15:formulaRef>
                      </c:ext>
                    </c:extLst>
                    <c:strCache>
                      <c:ptCount val="1"/>
                      <c:pt idx="0">
                        <c:v>Company X /
 Scheme Y</c:v>
                      </c:pt>
                    </c:strCache>
                  </c:strRef>
                </c:tx>
                <c:spPr>
                  <a:ln w="22225" cap="rnd" cmpd="sng" algn="ctr">
                    <a:solidFill>
                      <a:schemeClr val="accent5">
                        <a:lumMod val="80000"/>
                        <a:lumOff val="20000"/>
                      </a:schemeClr>
                    </a:solidFill>
                    <a:prstDash val="solid"/>
                    <a:round/>
                  </a:ln>
                  <a:effectLst/>
                </c:spPr>
                <c:marker>
                  <c:symbol val="dot"/>
                  <c:size val="6"/>
                  <c:spPr>
                    <a:solidFill>
                      <a:schemeClr val="accent5">
                        <a:lumMod val="80000"/>
                        <a:lumOff val="20000"/>
                      </a:schemeClr>
                    </a:solidFill>
                    <a:ln w="9525" cap="flat" cmpd="sng" algn="ctr">
                      <a:solidFill>
                        <a:schemeClr val="accent5">
                          <a:lumMod val="80000"/>
                          <a:lumOff val="20000"/>
                        </a:schemeClr>
                      </a:solidFill>
                      <a:prstDash val="solid"/>
                      <a:round/>
                    </a:ln>
                    <a:effectLst/>
                  </c:spPr>
                </c:marker>
                <c:cat>
                  <c:numRef>
                    <c:extLst xmlns:c15="http://schemas.microsoft.com/office/drawing/2012/chart">
                      <c:ext xmlns:c15="http://schemas.microsoft.com/office/drawing/2012/chart" uri="{02D57815-91ED-43cb-92C2-25804820EDAC}">
                        <c15:formulaRef>
                          <c15:sqref>'Case (8)'!$A$28:$A$58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(8)'!$Q$28:$Q$58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0F-0601-47D5-98EB-13FD2E6682FF}"/>
                  </c:ext>
                </c:extLst>
              </c15:ser>
            </c15:filteredLineSeries>
            <c15:filteredLineSeries>
              <c15:ser>
                <c:idx val="17"/>
                <c:order val="16"/>
                <c:tx>
                  <c:strRef>
                    <c:extLst xmlns:c15="http://schemas.microsoft.com/office/drawing/2012/chart">
                      <c:ext xmlns:c15="http://schemas.microsoft.com/office/drawing/2012/chart" uri="{02D57815-91ED-43cb-92C2-25804820EDAC}">
                        <c15:formulaRef>
                          <c15:sqref>'Case (8)'!$R$26</c15:sqref>
                        </c15:formulaRef>
                      </c:ext>
                    </c:extLst>
                    <c:strCache>
                      <c:ptCount val="1"/>
                      <c:pt idx="0">
                        <c:v>Company X /
 Scheme Y</c:v>
                      </c:pt>
                    </c:strCache>
                  </c:strRef>
                </c:tx>
                <c:spPr>
                  <a:ln w="22225" cap="rnd" cmpd="sng" algn="ctr">
                    <a:solidFill>
                      <a:schemeClr val="accent6">
                        <a:lumMod val="80000"/>
                        <a:lumOff val="20000"/>
                      </a:schemeClr>
                    </a:solidFill>
                    <a:prstDash val="solid"/>
                    <a:round/>
                  </a:ln>
                  <a:effectLst/>
                </c:spPr>
                <c:marker>
                  <c:symbol val="dash"/>
                  <c:size val="6"/>
                  <c:spPr>
                    <a:solidFill>
                      <a:schemeClr val="accent6">
                        <a:lumMod val="80000"/>
                        <a:lumOff val="20000"/>
                      </a:schemeClr>
                    </a:solidFill>
                    <a:ln w="9525" cap="flat" cmpd="sng" algn="ctr">
                      <a:solidFill>
                        <a:schemeClr val="accent6">
                          <a:lumMod val="80000"/>
                          <a:lumOff val="20000"/>
                        </a:schemeClr>
                      </a:solidFill>
                      <a:prstDash val="solid"/>
                      <a:round/>
                    </a:ln>
                    <a:effectLst/>
                  </c:spPr>
                </c:marker>
                <c:cat>
                  <c:numRef>
                    <c:extLst xmlns:c15="http://schemas.microsoft.com/office/drawing/2012/chart">
                      <c:ext xmlns:c15="http://schemas.microsoft.com/office/drawing/2012/chart" uri="{02D57815-91ED-43cb-92C2-25804820EDAC}">
                        <c15:formulaRef>
                          <c15:sqref>'Case (8)'!$A$28:$A$58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(8)'!$R$28:$R$58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0-0601-47D5-98EB-13FD2E6682FF}"/>
                  </c:ext>
                </c:extLst>
              </c15:ser>
            </c15:filteredLineSeries>
            <c15:filteredLineSeries>
              <c15:ser>
                <c:idx val="18"/>
                <c:order val="17"/>
                <c:tx>
                  <c:strRef>
                    <c:extLst xmlns:c15="http://schemas.microsoft.com/office/drawing/2012/chart">
                      <c:ext xmlns:c15="http://schemas.microsoft.com/office/drawing/2012/chart" uri="{02D57815-91ED-43cb-92C2-25804820EDAC}">
                        <c15:formulaRef>
                          <c15:sqref>'Case (8)'!$S$26</c15:sqref>
                        </c15:formulaRef>
                      </c:ext>
                    </c:extLst>
                    <c:strCache>
                      <c:ptCount val="1"/>
                      <c:pt idx="0">
                        <c:v>Company X /
 Scheme Y</c:v>
                      </c:pt>
                    </c:strCache>
                  </c:strRef>
                </c:tx>
                <c:spPr>
                  <a:ln w="22225" cap="rnd" cmpd="sng" algn="ctr">
                    <a:solidFill>
                      <a:schemeClr val="accent1">
                        <a:lumMod val="80000"/>
                      </a:schemeClr>
                    </a:solidFill>
                    <a:prstDash val="solid"/>
                    <a:round/>
                  </a:ln>
                  <a:effectLst/>
                </c:spPr>
                <c:marker>
                  <c:symbol val="diamond"/>
                  <c:size val="6"/>
                  <c:spPr>
                    <a:solidFill>
                      <a:schemeClr val="accent1">
                        <a:lumMod val="80000"/>
                      </a:schemeClr>
                    </a:solidFill>
                    <a:ln w="9525" cap="flat" cmpd="sng" algn="ctr">
                      <a:solidFill>
                        <a:schemeClr val="accent1">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(8)'!$A$28:$A$58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(8)'!$S$28:$S$58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1-0601-47D5-98EB-13FD2E6682FF}"/>
                  </c:ext>
                </c:extLst>
              </c15:ser>
            </c15:filteredLineSeries>
            <c15:filteredLineSeries>
              <c15:ser>
                <c:idx val="19"/>
                <c:order val="18"/>
                <c:tx>
                  <c:strRef>
                    <c:extLst xmlns:c15="http://schemas.microsoft.com/office/drawing/2012/chart">
                      <c:ext xmlns:c15="http://schemas.microsoft.com/office/drawing/2012/chart" uri="{02D57815-91ED-43cb-92C2-25804820EDAC}">
                        <c15:formulaRef>
                          <c15:sqref>'Case (8)'!$T$26</c15:sqref>
                        </c15:formulaRef>
                      </c:ext>
                    </c:extLst>
                    <c:strCache>
                      <c:ptCount val="1"/>
                      <c:pt idx="0">
                        <c:v>Company X /
 Scheme Y</c:v>
                      </c:pt>
                    </c:strCache>
                  </c:strRef>
                </c:tx>
                <c:spPr>
                  <a:ln w="22225" cap="rnd" cmpd="sng" algn="ctr">
                    <a:solidFill>
                      <a:schemeClr val="accent2">
                        <a:lumMod val="80000"/>
                      </a:schemeClr>
                    </a:solidFill>
                    <a:prstDash val="solid"/>
                    <a:round/>
                  </a:ln>
                  <a:effectLst/>
                </c:spPr>
                <c:marker>
                  <c:symbol val="square"/>
                  <c:size val="6"/>
                  <c:spPr>
                    <a:solidFill>
                      <a:schemeClr val="accent2">
                        <a:lumMod val="80000"/>
                      </a:schemeClr>
                    </a:solidFill>
                    <a:ln w="9525" cap="flat" cmpd="sng" algn="ctr">
                      <a:solidFill>
                        <a:schemeClr val="accent2">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(8)'!$A$28:$A$58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(8)'!$T$28:$T$58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2-0601-47D5-98EB-13FD2E6682FF}"/>
                  </c:ext>
                </c:extLst>
              </c15:ser>
            </c15:filteredLineSeries>
            <c15:filteredLineSeries>
              <c15:ser>
                <c:idx val="20"/>
                <c:order val="19"/>
                <c:tx>
                  <c:strRef>
                    <c:extLst xmlns:c15="http://schemas.microsoft.com/office/drawing/2012/chart">
                      <c:ext xmlns:c15="http://schemas.microsoft.com/office/drawing/2012/chart" uri="{02D57815-91ED-43cb-92C2-25804820EDAC}">
                        <c15:formulaRef>
                          <c15:sqref>'Case (8)'!$U$26</c15:sqref>
                        </c15:formulaRef>
                      </c:ext>
                    </c:extLst>
                    <c:strCache>
                      <c:ptCount val="1"/>
                      <c:pt idx="0">
                        <c:v>Company X /
 Scheme Y</c:v>
                      </c:pt>
                    </c:strCache>
                  </c:strRef>
                </c:tx>
                <c:spPr>
                  <a:ln w="22225" cap="rnd" cmpd="sng" algn="ctr">
                    <a:solidFill>
                      <a:schemeClr val="accent3">
                        <a:lumMod val="80000"/>
                      </a:schemeClr>
                    </a:solidFill>
                    <a:prstDash val="solid"/>
                    <a:round/>
                  </a:ln>
                  <a:effectLst/>
                </c:spPr>
                <c:marker>
                  <c:symbol val="triangle"/>
                  <c:size val="6"/>
                  <c:spPr>
                    <a:solidFill>
                      <a:schemeClr val="accent3">
                        <a:lumMod val="80000"/>
                      </a:schemeClr>
                    </a:solidFill>
                    <a:ln w="9525" cap="flat" cmpd="sng" algn="ctr">
                      <a:solidFill>
                        <a:schemeClr val="accent3">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(8)'!$A$28:$A$58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(8)'!$U$28:$U$58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3-0601-47D5-98EB-13FD2E6682FF}"/>
                  </c:ext>
                </c:extLst>
              </c15:ser>
            </c15:filteredLineSeries>
            <c15:filteredLineSeries>
              <c15:ser>
                <c:idx val="21"/>
                <c:order val="20"/>
                <c:tx>
                  <c:strRef>
                    <c:extLst xmlns:c15="http://schemas.microsoft.com/office/drawing/2012/chart">
                      <c:ext xmlns:c15="http://schemas.microsoft.com/office/drawing/2012/chart" uri="{02D57815-91ED-43cb-92C2-25804820EDAC}">
                        <c15:formulaRef>
                          <c15:sqref>'Case (8)'!$V$26</c15:sqref>
                        </c15:formulaRef>
                      </c:ext>
                    </c:extLst>
                    <c:strCache>
                      <c:ptCount val="1"/>
                      <c:pt idx="0">
                        <c:v>Company X /
 Scheme Y</c:v>
                      </c:pt>
                    </c:strCache>
                  </c:strRef>
                </c:tx>
                <c:spPr>
                  <a:ln w="22225" cap="rnd" cmpd="sng" algn="ctr">
                    <a:solidFill>
                      <a:schemeClr val="accent4">
                        <a:lumMod val="80000"/>
                      </a:schemeClr>
                    </a:solidFill>
                    <a:prstDash val="solid"/>
                    <a:round/>
                  </a:ln>
                  <a:effectLst/>
                </c:spPr>
                <c:marker>
                  <c:symbol val="x"/>
                  <c:size val="6"/>
                  <c:spPr>
                    <a:noFill/>
                    <a:ln w="9525" cap="flat" cmpd="sng" algn="ctr">
                      <a:solidFill>
                        <a:schemeClr val="accent4">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(8)'!$A$28:$A$58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(8)'!$V$28:$V$58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4-0601-47D5-98EB-13FD2E6682FF}"/>
                  </c:ext>
                </c:extLst>
              </c15:ser>
            </c15:filteredLineSeries>
            <c15:filteredLineSeries>
              <c15:ser>
                <c:idx val="22"/>
                <c:order val="21"/>
                <c:tx>
                  <c:strRef>
                    <c:extLst xmlns:c15="http://schemas.microsoft.com/office/drawing/2012/chart">
                      <c:ext xmlns:c15="http://schemas.microsoft.com/office/drawing/2012/chart" uri="{02D57815-91ED-43cb-92C2-25804820EDAC}">
                        <c15:formulaRef>
                          <c15:sqref>'Case (8)'!$W$26</c15:sqref>
                        </c15:formulaRef>
                      </c:ext>
                    </c:extLst>
                    <c:strCache>
                      <c:ptCount val="1"/>
                      <c:pt idx="0">
                        <c:v>Company X /
 Scheme Y</c:v>
                      </c:pt>
                    </c:strCache>
                  </c:strRef>
                </c:tx>
                <c:spPr>
                  <a:ln w="22225" cap="rnd" cmpd="sng" algn="ctr">
                    <a:solidFill>
                      <a:schemeClr val="accent5">
                        <a:lumMod val="80000"/>
                      </a:schemeClr>
                    </a:solidFill>
                    <a:prstDash val="solid"/>
                    <a:round/>
                  </a:ln>
                  <a:effectLst/>
                </c:spPr>
                <c:marker>
                  <c:symbol val="star"/>
                  <c:size val="6"/>
                  <c:spPr>
                    <a:noFill/>
                    <a:ln w="9525" cap="flat" cmpd="sng" algn="ctr">
                      <a:solidFill>
                        <a:schemeClr val="accent5">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(8)'!$A$28:$A$58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(8)'!$W$28:$W$58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5-0601-47D5-98EB-13FD2E6682FF}"/>
                  </c:ext>
                </c:extLst>
              </c15:ser>
            </c15:filteredLineSeries>
            <c15:filteredLineSeries>
              <c15:ser>
                <c:idx val="23"/>
                <c:order val="22"/>
                <c:tx>
                  <c:strRef>
                    <c:extLst xmlns:c15="http://schemas.microsoft.com/office/drawing/2012/chart">
                      <c:ext xmlns:c15="http://schemas.microsoft.com/office/drawing/2012/chart" uri="{02D57815-91ED-43cb-92C2-25804820EDAC}">
                        <c15:formulaRef>
                          <c15:sqref>'Case (8)'!$X$26</c15:sqref>
                        </c15:formulaRef>
                      </c:ext>
                    </c:extLst>
                    <c:strCache>
                      <c:ptCount val="1"/>
                      <c:pt idx="0">
                        <c:v>Company X /
 Scheme Y</c:v>
                      </c:pt>
                    </c:strCache>
                  </c:strRef>
                </c:tx>
                <c:spPr>
                  <a:ln w="22225" cap="rnd" cmpd="sng" algn="ctr">
                    <a:solidFill>
                      <a:schemeClr val="accent6">
                        <a:lumMod val="80000"/>
                      </a:schemeClr>
                    </a:solidFill>
                    <a:prstDash val="solid"/>
                    <a:round/>
                  </a:ln>
                  <a:effectLst/>
                </c:spPr>
                <c:marker>
                  <c:symbol val="circle"/>
                  <c:size val="6"/>
                  <c:spPr>
                    <a:solidFill>
                      <a:schemeClr val="accent6">
                        <a:lumMod val="80000"/>
                      </a:schemeClr>
                    </a:solidFill>
                    <a:ln w="9525" cap="flat" cmpd="sng" algn="ctr">
                      <a:solidFill>
                        <a:schemeClr val="accent6">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(8)'!$A$28:$A$58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(8)'!$X$28:$X$58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6-0601-47D5-98EB-13FD2E6682FF}"/>
                  </c:ext>
                </c:extLst>
              </c15:ser>
            </c15:filteredLineSeries>
            <c15:filteredLineSeries>
              <c15:ser>
                <c:idx val="24"/>
                <c:order val="23"/>
                <c:tx>
                  <c:strRef>
                    <c:extLst xmlns:c15="http://schemas.microsoft.com/office/drawing/2012/chart">
                      <c:ext xmlns:c15="http://schemas.microsoft.com/office/drawing/2012/chart" uri="{02D57815-91ED-43cb-92C2-25804820EDAC}">
                        <c15:formulaRef>
                          <c15:sqref>'Case (8)'!$Y$26</c15:sqref>
                        </c15:formulaRef>
                      </c:ext>
                    </c:extLst>
                    <c:strCache>
                      <c:ptCount val="1"/>
                      <c:pt idx="0">
                        <c:v>Company X /
 Scheme Y</c:v>
                      </c:pt>
                    </c:strCache>
                  </c:strRef>
                </c:tx>
                <c:spPr>
                  <a:ln w="22225" cap="rnd" cmpd="sng" algn="ctr">
                    <a:solidFill>
                      <a:schemeClr val="accent1">
                        <a:lumMod val="60000"/>
                        <a:lumOff val="40000"/>
                      </a:schemeClr>
                    </a:solidFill>
                    <a:prstDash val="solid"/>
                    <a:round/>
                  </a:ln>
                  <a:effectLst/>
                </c:spPr>
                <c:marker>
                  <c:symbol val="plus"/>
                  <c:size val="6"/>
                  <c:spPr>
                    <a:noFill/>
                    <a:ln w="9525" cap="flat" cmpd="sng" algn="ctr">
                      <a:solidFill>
                        <a:schemeClr val="accent1">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(8)'!$A$28:$A$58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(8)'!$Y$28:$Y$58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7-0601-47D5-98EB-13FD2E6682FF}"/>
                  </c:ext>
                </c:extLst>
              </c15:ser>
            </c15:filteredLineSeries>
            <c15:filteredLineSeries>
              <c15:ser>
                <c:idx val="25"/>
                <c:order val="24"/>
                <c:tx>
                  <c:strRef>
                    <c:extLst xmlns:c15="http://schemas.microsoft.com/office/drawing/2012/chart">
                      <c:ext xmlns:c15="http://schemas.microsoft.com/office/drawing/2012/chart" uri="{02D57815-91ED-43cb-92C2-25804820EDAC}">
                        <c15:formulaRef>
                          <c15:sqref>'Case (8)'!$Z$26</c15:sqref>
                        </c15:formulaRef>
                      </c:ext>
                    </c:extLst>
                    <c:strCache>
                      <c:ptCount val="1"/>
                      <c:pt idx="0">
                        <c:v>Company X /
 Scheme Y</c:v>
                      </c:pt>
                    </c:strCache>
                  </c:strRef>
                </c:tx>
                <c:spPr>
                  <a:ln w="22225" cap="rnd" cmpd="sng" algn="ctr">
                    <a:solidFill>
                      <a:schemeClr val="accent2">
                        <a:lumMod val="60000"/>
                        <a:lumOff val="40000"/>
                      </a:schemeClr>
                    </a:solidFill>
                    <a:prstDash val="solid"/>
                    <a:round/>
                  </a:ln>
                  <a:effectLst/>
                </c:spPr>
                <c:marker>
                  <c:symbol val="dot"/>
                  <c:size val="6"/>
                  <c:spPr>
                    <a:solidFill>
                      <a:schemeClr val="accent2">
                        <a:lumMod val="60000"/>
                        <a:lumOff val="40000"/>
                      </a:schemeClr>
                    </a:solidFill>
                    <a:ln w="9525" cap="flat" cmpd="sng" algn="ctr">
                      <a:solidFill>
                        <a:schemeClr val="accent2">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(8)'!$A$28:$A$58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(8)'!$Z$28:$Z$58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8-0601-47D5-98EB-13FD2E6682FF}"/>
                  </c:ext>
                </c:extLst>
              </c15:ser>
            </c15:filteredLineSeries>
            <c15:filteredLineSeries>
              <c15:ser>
                <c:idx val="26"/>
                <c:order val="25"/>
                <c:tx>
                  <c:strRef>
                    <c:extLst xmlns:c15="http://schemas.microsoft.com/office/drawing/2012/chart">
                      <c:ext xmlns:c15="http://schemas.microsoft.com/office/drawing/2012/chart" uri="{02D57815-91ED-43cb-92C2-25804820EDAC}">
                        <c15:formulaRef>
                          <c15:sqref>'Case (8)'!$AA$26</c15:sqref>
                        </c15:formulaRef>
                      </c:ext>
                    </c:extLst>
                    <c:strCache>
                      <c:ptCount val="1"/>
                      <c:pt idx="0">
                        <c:v>Company X /
 Scheme Y</c:v>
                      </c:pt>
                    </c:strCache>
                  </c:strRef>
                </c:tx>
                <c:spPr>
                  <a:ln w="22225" cap="rnd" cmpd="sng" algn="ctr">
                    <a:solidFill>
                      <a:schemeClr val="accent3">
                        <a:lumMod val="60000"/>
                        <a:lumOff val="40000"/>
                      </a:schemeClr>
                    </a:solidFill>
                    <a:prstDash val="solid"/>
                    <a:round/>
                  </a:ln>
                  <a:effectLst/>
                </c:spPr>
                <c:marker>
                  <c:symbol val="dash"/>
                  <c:size val="6"/>
                  <c:spPr>
                    <a:solidFill>
                      <a:schemeClr val="accent3">
                        <a:lumMod val="60000"/>
                        <a:lumOff val="40000"/>
                      </a:schemeClr>
                    </a:solidFill>
                    <a:ln w="9525" cap="flat" cmpd="sng" algn="ctr">
                      <a:solidFill>
                        <a:schemeClr val="accent3">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(8)'!$A$28:$A$58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(8)'!$AA$28:$AA$58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9-0601-47D5-98EB-13FD2E6682FF}"/>
                  </c:ext>
                </c:extLst>
              </c15:ser>
            </c15:filteredLineSeries>
            <c15:filteredLineSeries>
              <c15:ser>
                <c:idx val="27"/>
                <c:order val="26"/>
                <c:tx>
                  <c:strRef>
                    <c:extLst xmlns:c15="http://schemas.microsoft.com/office/drawing/2012/chart">
                      <c:ext xmlns:c15="http://schemas.microsoft.com/office/drawing/2012/chart" uri="{02D57815-91ED-43cb-92C2-25804820EDAC}">
                        <c15:formulaRef>
                          <c15:sqref>'Case (8)'!$AB$26</c15:sqref>
                        </c15:formulaRef>
                      </c:ext>
                    </c:extLst>
                    <c:strCache>
                      <c:ptCount val="1"/>
                      <c:pt idx="0">
                        <c:v>Company X /
 Scheme Y</c:v>
                      </c:pt>
                    </c:strCache>
                  </c:strRef>
                </c:tx>
                <c:spPr>
                  <a:ln w="22225" cap="rnd" cmpd="sng" algn="ctr">
                    <a:solidFill>
                      <a:schemeClr val="accent4">
                        <a:lumMod val="60000"/>
                        <a:lumOff val="40000"/>
                      </a:schemeClr>
                    </a:solidFill>
                    <a:prstDash val="solid"/>
                    <a:round/>
                  </a:ln>
                  <a:effectLst/>
                </c:spPr>
                <c:marker>
                  <c:symbol val="diamond"/>
                  <c:size val="6"/>
                  <c:spPr>
                    <a:solidFill>
                      <a:schemeClr val="accent4">
                        <a:lumMod val="60000"/>
                        <a:lumOff val="40000"/>
                      </a:schemeClr>
                    </a:solidFill>
                    <a:ln w="9525" cap="flat" cmpd="sng" algn="ctr">
                      <a:solidFill>
                        <a:schemeClr val="accent4">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(8)'!$A$28:$A$58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(8)'!$AB$28:$AB$58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A-0601-47D5-98EB-13FD2E6682FF}"/>
                  </c:ext>
                </c:extLst>
              </c15:ser>
            </c15:filteredLineSeries>
            <c15:filteredLineSeries>
              <c15:ser>
                <c:idx val="28"/>
                <c:order val="27"/>
                <c:tx>
                  <c:strRef>
                    <c:extLst xmlns:c15="http://schemas.microsoft.com/office/drawing/2012/chart">
                      <c:ext xmlns:c15="http://schemas.microsoft.com/office/drawing/2012/chart" uri="{02D57815-91ED-43cb-92C2-25804820EDAC}">
                        <c15:formulaRef>
                          <c15:sqref>'Case (8)'!$AC$26</c15:sqref>
                        </c15:formulaRef>
                      </c:ext>
                    </c:extLst>
                    <c:strCache>
                      <c:ptCount val="1"/>
                      <c:pt idx="0">
                        <c:v>Company X /
 Scheme Y</c:v>
                      </c:pt>
                    </c:strCache>
                  </c:strRef>
                </c:tx>
                <c:spPr>
                  <a:ln w="22225" cap="rnd" cmpd="sng" algn="ctr">
                    <a:solidFill>
                      <a:schemeClr val="accent5">
                        <a:lumMod val="60000"/>
                        <a:lumOff val="40000"/>
                      </a:schemeClr>
                    </a:solidFill>
                    <a:prstDash val="solid"/>
                    <a:round/>
                  </a:ln>
                  <a:effectLst/>
                </c:spPr>
                <c:marker>
                  <c:symbol val="square"/>
                  <c:size val="6"/>
                  <c:spPr>
                    <a:solidFill>
                      <a:schemeClr val="accent5">
                        <a:lumMod val="60000"/>
                        <a:lumOff val="40000"/>
                      </a:schemeClr>
                    </a:solidFill>
                    <a:ln w="9525" cap="flat" cmpd="sng" algn="ctr">
                      <a:solidFill>
                        <a:schemeClr val="accent5">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(8)'!$A$28:$A$58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(8)'!$AC$28:$AC$58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B-0601-47D5-98EB-13FD2E6682FF}"/>
                  </c:ext>
                </c:extLst>
              </c15:ser>
            </c15:filteredLineSeries>
            <c15:filteredLineSeries>
              <c15:ser>
                <c:idx val="29"/>
                <c:order val="28"/>
                <c:tx>
                  <c:strRef>
                    <c:extLst xmlns:c15="http://schemas.microsoft.com/office/drawing/2012/chart">
                      <c:ext xmlns:c15="http://schemas.microsoft.com/office/drawing/2012/chart" uri="{02D57815-91ED-43cb-92C2-25804820EDAC}">
                        <c15:formulaRef>
                          <c15:sqref>'Case (8)'!$AD$26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(8)'!$A$28:$A$58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(8)'!$AD$28:$AD$58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C-0601-47D5-98EB-13FD2E6682FF}"/>
                  </c:ext>
                </c:extLst>
              </c15:ser>
            </c15:filteredLineSeries>
            <c15:filteredLineSeries>
              <c15:ser>
                <c:idx val="30"/>
                <c:order val="29"/>
                <c:tx>
                  <c:strRef>
                    <c:extLst xmlns:c15="http://schemas.microsoft.com/office/drawing/2012/chart">
                      <c:ext xmlns:c15="http://schemas.microsoft.com/office/drawing/2012/chart" uri="{02D57815-91ED-43cb-92C2-25804820EDAC}">
                        <c15:formulaRef>
                          <c15:sqref>'Case (8)'!$AE$26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(8)'!$A$28:$A$58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(8)'!$AE$28:$AE$58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D-0601-47D5-98EB-13FD2E6682FF}"/>
                  </c:ext>
                </c:extLst>
              </c15:ser>
            </c15:filteredLineSeries>
            <c15:filteredLineSeries>
              <c15:ser>
                <c:idx val="31"/>
                <c:order val="30"/>
                <c:tx>
                  <c:strRef>
                    <c:extLst xmlns:c15="http://schemas.microsoft.com/office/drawing/2012/chart">
                      <c:ext xmlns:c15="http://schemas.microsoft.com/office/drawing/2012/chart" uri="{02D57815-91ED-43cb-92C2-25804820EDAC}">
                        <c15:formulaRef>
                          <c15:sqref>'Case (8)'!$AF$26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(8)'!$A$28:$A$58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(8)'!$AF$28:$AF$58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E-0601-47D5-98EB-13FD2E6682FF}"/>
                  </c:ext>
                </c:extLst>
              </c15:ser>
            </c15:filteredLineSeries>
            <c15:filteredLineSeries>
              <c15:ser>
                <c:idx val="32"/>
                <c:order val="31"/>
                <c:tx>
                  <c:strRef>
                    <c:extLst xmlns:c15="http://schemas.microsoft.com/office/drawing/2012/chart">
                      <c:ext xmlns:c15="http://schemas.microsoft.com/office/drawing/2012/chart" uri="{02D57815-91ED-43cb-92C2-25804820EDAC}">
                        <c15:formulaRef>
                          <c15:sqref>'Case (8)'!$AG$26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(8)'!$A$28:$A$58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(8)'!$AG$28:$AG$58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F-0601-47D5-98EB-13FD2E6682FF}"/>
                  </c:ext>
                </c:extLst>
              </c15:ser>
            </c15:filteredLineSeries>
            <c15:filteredLineSeries>
              <c15:ser>
                <c:idx val="33"/>
                <c:order val="32"/>
                <c:tx>
                  <c:strRef>
                    <c:extLst xmlns:c15="http://schemas.microsoft.com/office/drawing/2012/chart">
                      <c:ext xmlns:c15="http://schemas.microsoft.com/office/drawing/2012/chart" uri="{02D57815-91ED-43cb-92C2-25804820EDAC}">
                        <c15:formulaRef>
                          <c15:sqref>'Case (8)'!$AH$26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(8)'!$A$28:$A$58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(8)'!$AH$28:$AH$58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0-0601-47D5-98EB-13FD2E6682FF}"/>
                  </c:ext>
                </c:extLst>
              </c15:ser>
            </c15:filteredLineSeries>
            <c15:filteredLineSeries>
              <c15:ser>
                <c:idx val="34"/>
                <c:order val="33"/>
                <c:tx>
                  <c:strRef>
                    <c:extLst xmlns:c15="http://schemas.microsoft.com/office/drawing/2012/chart">
                      <c:ext xmlns:c15="http://schemas.microsoft.com/office/drawing/2012/chart" uri="{02D57815-91ED-43cb-92C2-25804820EDAC}">
                        <c15:formulaRef>
                          <c15:sqref>'Case (8)'!$AI$26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(8)'!$A$28:$A$58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(8)'!$AI$28:$AI$58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1-0601-47D5-98EB-13FD2E6682FF}"/>
                  </c:ext>
                </c:extLst>
              </c15:ser>
            </c15:filteredLineSeries>
            <c15:filteredLineSeries>
              <c15:ser>
                <c:idx val="35"/>
                <c:order val="34"/>
                <c:tx>
                  <c:strRef>
                    <c:extLst xmlns:c15="http://schemas.microsoft.com/office/drawing/2012/chart">
                      <c:ext xmlns:c15="http://schemas.microsoft.com/office/drawing/2012/chart" uri="{02D57815-91ED-43cb-92C2-25804820EDAC}">
                        <c15:formulaRef>
                          <c15:sqref>'Case (8)'!$AJ$26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(8)'!$A$28:$A$58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(8)'!$AJ$28:$AJ$58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2-0601-47D5-98EB-13FD2E6682FF}"/>
                  </c:ext>
                </c:extLst>
              </c15:ser>
            </c15:filteredLineSeries>
            <c15:filteredLineSeries>
              <c15:ser>
                <c:idx val="36"/>
                <c:order val="35"/>
                <c:tx>
                  <c:strRef>
                    <c:extLst xmlns:c15="http://schemas.microsoft.com/office/drawing/2012/chart">
                      <c:ext xmlns:c15="http://schemas.microsoft.com/office/drawing/2012/chart" uri="{02D57815-91ED-43cb-92C2-25804820EDAC}">
                        <c15:formulaRef>
                          <c15:sqref>'Case (8)'!$AK$26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(8)'!$A$28:$A$58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(8)'!$AK$28:$AK$58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3-0601-47D5-98EB-13FD2E6682FF}"/>
                  </c:ext>
                </c:extLst>
              </c15:ser>
            </c15:filteredLineSeries>
            <c15:filteredLineSeries>
              <c15:ser>
                <c:idx val="37"/>
                <c:order val="36"/>
                <c:tx>
                  <c:strRef>
                    <c:extLst xmlns:c15="http://schemas.microsoft.com/office/drawing/2012/chart">
                      <c:ext xmlns:c15="http://schemas.microsoft.com/office/drawing/2012/chart" uri="{02D57815-91ED-43cb-92C2-25804820EDAC}">
                        <c15:formulaRef>
                          <c15:sqref>'Case (8)'!$AL$26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(8)'!$A$28:$A$58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(8)'!$AL$28:$AL$58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4-0601-47D5-98EB-13FD2E6682FF}"/>
                  </c:ext>
                </c:extLst>
              </c15:ser>
            </c15:filteredLineSeries>
            <c15:filteredLineSeries>
              <c15:ser>
                <c:idx val="38"/>
                <c:order val="37"/>
                <c:tx>
                  <c:strRef>
                    <c:extLst xmlns:c15="http://schemas.microsoft.com/office/drawing/2012/chart">
                      <c:ext xmlns:c15="http://schemas.microsoft.com/office/drawing/2012/chart" uri="{02D57815-91ED-43cb-92C2-25804820EDAC}">
                        <c15:formulaRef>
                          <c15:sqref>'Case (8)'!$AM$26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(8)'!$A$28:$A$58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(8)'!$AM$28:$AM$58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5-0601-47D5-98EB-13FD2E6682FF}"/>
                  </c:ext>
                </c:extLst>
              </c15:ser>
            </c15:filteredLineSeries>
            <c15:filteredLineSeries>
              <c15:ser>
                <c:idx val="39"/>
                <c:order val="38"/>
                <c:tx>
                  <c:strRef>
                    <c:extLst xmlns:c15="http://schemas.microsoft.com/office/drawing/2012/chart">
                      <c:ext xmlns:c15="http://schemas.microsoft.com/office/drawing/2012/chart" uri="{02D57815-91ED-43cb-92C2-25804820EDAC}">
                        <c15:formulaRef>
                          <c15:sqref>'Case (8)'!$AN$26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(8)'!$A$28:$A$58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(8)'!$AN$28:$AN$58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6-0601-47D5-98EB-13FD2E6682FF}"/>
                  </c:ext>
                </c:extLst>
              </c15:ser>
            </c15:filteredLineSeries>
            <c15:filteredLineSeries>
              <c15:ser>
                <c:idx val="40"/>
                <c:order val="39"/>
                <c:tx>
                  <c:strRef>
                    <c:extLst xmlns:c15="http://schemas.microsoft.com/office/drawing/2012/chart">
                      <c:ext xmlns:c15="http://schemas.microsoft.com/office/drawing/2012/chart" uri="{02D57815-91ED-43cb-92C2-25804820EDAC}">
                        <c15:formulaRef>
                          <c15:sqref>'Case (8)'!$AO$26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(8)'!$A$28:$A$58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(8)'!$AO$28:$AO$58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7-0601-47D5-98EB-13FD2E6682FF}"/>
                  </c:ext>
                </c:extLst>
              </c15:ser>
            </c15:filteredLineSeries>
            <c15:filteredLineSeries>
              <c15:ser>
                <c:idx val="41"/>
                <c:order val="40"/>
                <c:tx>
                  <c:strRef>
                    <c:extLst xmlns:c15="http://schemas.microsoft.com/office/drawing/2012/chart">
                      <c:ext xmlns:c15="http://schemas.microsoft.com/office/drawing/2012/chart" uri="{02D57815-91ED-43cb-92C2-25804820EDAC}">
                        <c15:formulaRef>
                          <c15:sqref>'Case (8)'!$AP$26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(8)'!$A$28:$A$58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(8)'!$AP$28:$AP$58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8-0601-47D5-98EB-13FD2E6682FF}"/>
                  </c:ext>
                </c:extLst>
              </c15:ser>
            </c15:filteredLineSeries>
            <c15:filteredLineSeries>
              <c15:ser>
                <c:idx val="42"/>
                <c:order val="41"/>
                <c:tx>
                  <c:strRef>
                    <c:extLst xmlns:c15="http://schemas.microsoft.com/office/drawing/2012/chart">
                      <c:ext xmlns:c15="http://schemas.microsoft.com/office/drawing/2012/chart" uri="{02D57815-91ED-43cb-92C2-25804820EDAC}">
                        <c15:formulaRef>
                          <c15:sqref>'Case (8)'!$AQ$26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(8)'!$A$28:$A$58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(8)'!$AQ$28:$AQ$58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9-0601-47D5-98EB-13FD2E6682FF}"/>
                  </c:ext>
                </c:extLst>
              </c15:ser>
            </c15:filteredLineSeries>
            <c15:filteredLineSeries>
              <c15:ser>
                <c:idx val="43"/>
                <c:order val="42"/>
                <c:tx>
                  <c:strRef>
                    <c:extLst xmlns:c15="http://schemas.microsoft.com/office/drawing/2012/chart">
                      <c:ext xmlns:c15="http://schemas.microsoft.com/office/drawing/2012/chart" uri="{02D57815-91ED-43cb-92C2-25804820EDAC}">
                        <c15:formulaRef>
                          <c15:sqref>'Case (8)'!$AR$26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(8)'!$A$28:$A$58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(8)'!$AR$28:$AR$58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A-0601-47D5-98EB-13FD2E6682FF}"/>
                  </c:ext>
                </c:extLst>
              </c15:ser>
            </c15:filteredLineSeries>
            <c15:filteredLineSeries>
              <c15:ser>
                <c:idx val="44"/>
                <c:order val="43"/>
                <c:tx>
                  <c:strRef>
                    <c:extLst xmlns:c15="http://schemas.microsoft.com/office/drawing/2012/chart">
                      <c:ext xmlns:c15="http://schemas.microsoft.com/office/drawing/2012/chart" uri="{02D57815-91ED-43cb-92C2-25804820EDAC}">
                        <c15:formulaRef>
                          <c15:sqref>'Case (8)'!$AS$26</c15:sqref>
                        </c15:formulaRef>
                      </c:ext>
                    </c:extLst>
                    <c:strCache>
                      <c:ptCount val="1"/>
                    </c:strCache>
                  </c:strRef>
                </c:tx>
                <c:cat>
                  <c:numRef>
                    <c:extLst xmlns:c15="http://schemas.microsoft.com/office/drawing/2012/chart">
                      <c:ext xmlns:c15="http://schemas.microsoft.com/office/drawing/2012/chart" uri="{02D57815-91ED-43cb-92C2-25804820EDAC}">
                        <c15:formulaRef>
                          <c15:sqref>'Case (8)'!$A$28:$A$58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(8)'!$AS$28:$AS$58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B-0601-47D5-98EB-13FD2E6682FF}"/>
                  </c:ext>
                </c:extLst>
              </c15:ser>
            </c15:filteredLineSeries>
            <c15:filteredLineSeries>
              <c15:ser>
                <c:idx val="45"/>
                <c:order val="44"/>
                <c:tx>
                  <c:strRef>
                    <c:extLst xmlns:c15="http://schemas.microsoft.com/office/drawing/2012/chart">
                      <c:ext xmlns:c15="http://schemas.microsoft.com/office/drawing/2012/chart" uri="{02D57815-91ED-43cb-92C2-25804820EDAC}">
                        <c15:formulaRef>
                          <c15:sqref>'Case (8)'!$AT$26</c15:sqref>
                        </c15:formulaRef>
                      </c:ext>
                    </c:extLst>
                    <c:strCache>
                      <c:ptCount val="1"/>
                    </c:strCache>
                  </c:strRef>
                </c:tx>
                <c:cat>
                  <c:numRef>
                    <c:extLst xmlns:c15="http://schemas.microsoft.com/office/drawing/2012/chart">
                      <c:ext xmlns:c15="http://schemas.microsoft.com/office/drawing/2012/chart" uri="{02D57815-91ED-43cb-92C2-25804820EDAC}">
                        <c15:formulaRef>
                          <c15:sqref>'Case (8)'!$A$28:$A$58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(8)'!$AT$28:$AT$58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C-0601-47D5-98EB-13FD2E6682FF}"/>
                  </c:ext>
                </c:extLst>
              </c15:ser>
            </c15:filteredLineSeries>
          </c:ext>
        </c:extLst>
      </c:lineChart>
      <c:catAx>
        <c:axId val="303600768"/>
        <c:scaling>
          <c:orientation val="minMax"/>
        </c:scaling>
        <c:delete val="0"/>
        <c:axPos val="b"/>
        <c:majorGridlines>
          <c:spPr>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low"/>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lang="zh-CN" sz="1000" b="0" i="0" u="none" strike="noStrike" kern="1200" cap="all" spc="120" normalizeH="0" baseline="0">
                <a:solidFill>
                  <a:schemeClr val="tx1">
                    <a:lumMod val="65000"/>
                    <a:lumOff val="35000"/>
                  </a:schemeClr>
                </a:solidFill>
                <a:latin typeface="+mn-lt"/>
                <a:ea typeface="+mn-ea"/>
                <a:cs typeface="+mn-cs"/>
              </a:defRPr>
            </a:pPr>
            <a:endParaRPr lang="en-US"/>
          </a:p>
        </c:txPr>
        <c:crossAx val="303602304"/>
        <c:crosses val="autoZero"/>
        <c:auto val="1"/>
        <c:lblAlgn val="ctr"/>
        <c:lblOffset val="100"/>
        <c:tickMarkSkip val="2"/>
        <c:noMultiLvlLbl val="0"/>
      </c:catAx>
      <c:valAx>
        <c:axId val="303602304"/>
        <c:scaling>
          <c:logBase val="10"/>
          <c:orientation val="minMax"/>
          <c:max val="1"/>
          <c:min val="1.0000000000000005E-2"/>
        </c:scaling>
        <c:delete val="0"/>
        <c:axPos val="l"/>
        <c:minorGridlines>
          <c:spPr>
            <a:ln w="9525" cap="flat" cmpd="sng" algn="ctr">
              <a:solidFill>
                <a:schemeClr val="tx1">
                  <a:lumMod val="5000"/>
                  <a:lumOff val="95000"/>
                </a:schemeClr>
              </a:solidFill>
              <a:prstDash val="solid"/>
              <a:round/>
            </a:ln>
            <a:effectLst/>
          </c:spPr>
        </c:minorGridlines>
        <c:numFmt formatCode="0.00;[Red]0.00" sourceLinked="0"/>
        <c:majorTickMark val="none"/>
        <c:minorTickMark val="none"/>
        <c:tickLblPos val="nextTo"/>
        <c:spPr>
          <a:noFill/>
          <a:ln w="9525" cap="flat" cmpd="sng" algn="ctr">
            <a:solidFill>
              <a:schemeClr val="dk1">
                <a:lumMod val="15000"/>
                <a:lumOff val="8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303600768"/>
        <c:crosses val="autoZero"/>
        <c:crossBetween val="midCat"/>
      </c:valAx>
      <c:spPr>
        <a:noFill/>
        <a:ln>
          <a:noFill/>
        </a:ln>
        <a:effectLst/>
      </c:spPr>
    </c:plotArea>
    <c:legend>
      <c:legendPos val="r"/>
      <c:layout>
        <c:manualLayout>
          <c:xMode val="edge"/>
          <c:yMode val="edge"/>
          <c:x val="0.58400025481722895"/>
          <c:y val="7.006048447765692E-2"/>
          <c:w val="0.41379018577972848"/>
          <c:h val="0.84419263871085903"/>
        </c:manualLayout>
      </c:layout>
      <c:overlay val="0"/>
      <c:spPr>
        <a:noFill/>
        <a:ln>
          <a:noFill/>
        </a:ln>
        <a:effectLst/>
      </c:spPr>
      <c:txPr>
        <a:bodyPr rot="0" spcFirstLastPara="1" vertOverflow="ellipsis" vert="horz" wrap="square" anchor="ctr" anchorCtr="1"/>
        <a:lstStyle/>
        <a:p>
          <a:pPr>
            <a:defRPr lang="zh-CN" sz="700" b="0" i="0" u="none" strike="noStrike" kern="1200" baseline="0">
              <a:solidFill>
                <a:schemeClr val="tx1">
                  <a:lumMod val="65000"/>
                  <a:lumOff val="35000"/>
                </a:schemeClr>
              </a:solidFill>
              <a:latin typeface="+mn-lt"/>
              <a:ea typeface="+mn-ea"/>
              <a:cs typeface="+mn-cs"/>
            </a:defRPr>
          </a:pPr>
          <a:endParaRPr lang="en-US"/>
        </a:p>
      </c:txPr>
    </c:legend>
    <c:plotVisOnly val="1"/>
    <c:dispBlanksAs val="span"/>
    <c:showDLblsOverMax val="0"/>
  </c:chart>
  <c:spPr>
    <a:solidFill>
      <a:schemeClr val="lt1"/>
    </a:solidFill>
    <a:ln w="9525" cap="flat" cmpd="sng" algn="ctr">
      <a:solidFill>
        <a:schemeClr val="tx1">
          <a:lumMod val="15000"/>
          <a:lumOff val="85000"/>
        </a:schemeClr>
      </a:solidFill>
      <a:prstDash val="solid"/>
      <a:round/>
    </a:ln>
    <a:effectLst/>
  </c:spPr>
  <c:txPr>
    <a:bodyPr/>
    <a:lstStyle/>
    <a:p>
      <a:pPr>
        <a:defRPr lang="zh-CN"/>
      </a:pPr>
      <a:endParaRPr lang="en-US"/>
    </a:p>
  </c:txPr>
  <c:externalData r:id="rId2">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2.47368761321566E-2"/>
          <c:y val="4.6097425605618504E-2"/>
          <c:w val="0.80655664594985232"/>
          <c:h val="0.85668617255418134"/>
        </c:manualLayout>
      </c:layout>
      <c:lineChart>
        <c:grouping val="standard"/>
        <c:varyColors val="0"/>
        <c:ser>
          <c:idx val="5"/>
          <c:order val="3"/>
          <c:tx>
            <c:strRef>
              <c:f>'Case (8)'!$E$78</c:f>
              <c:strCache>
                <c:ptCount val="1"/>
                <c:pt idx="0">
                  <c:v>Source 5/SCMA-EPA</c:v>
                </c:pt>
              </c:strCache>
            </c:strRef>
          </c:tx>
          <c:spPr>
            <a:ln w="22225" cap="rnd" cmpd="sng" algn="ctr">
              <a:solidFill>
                <a:schemeClr val="accent6"/>
              </a:solidFill>
              <a:prstDash val="solid"/>
              <a:round/>
            </a:ln>
            <a:effectLst/>
          </c:spPr>
          <c:marker>
            <c:symbol val="circle"/>
            <c:size val="6"/>
            <c:spPr>
              <a:solidFill>
                <a:schemeClr val="accent6"/>
              </a:solidFill>
              <a:ln w="9525" cap="flat" cmpd="sng" algn="ctr">
                <a:solidFill>
                  <a:schemeClr val="accent6"/>
                </a:solidFill>
                <a:prstDash val="solid"/>
                <a:round/>
              </a:ln>
              <a:effectLst/>
            </c:spPr>
          </c:marker>
          <c:cat>
            <c:numRef>
              <c:f>'Case (8)'!$A$80:$A$110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(8)'!$E$80:$E$110</c:f>
              <c:numCache>
                <c:formatCode>General</c:formatCode>
                <c:ptCount val="31"/>
                <c:pt idx="3" formatCode="0.0000;[Red]0.0000">
                  <c:v>0.76758333333333295</c:v>
                </c:pt>
                <c:pt idx="4" formatCode="0.0000;[Red]0.0000">
                  <c:v>0.66491666666666704</c:v>
                </c:pt>
                <c:pt idx="5" formatCode="0.0000;[Red]0.0000">
                  <c:v>0.52608333333333301</c:v>
                </c:pt>
                <c:pt idx="6" formatCode="0.0000;[Red]0.0000">
                  <c:v>0.38455833333333334</c:v>
                </c:pt>
                <c:pt idx="7" formatCode="0.0000;[Red]0.0000">
                  <c:v>0.24946666666666717</c:v>
                </c:pt>
                <c:pt idx="8" formatCode="0.0000;[Red]0.0000">
                  <c:v>0.14847500000000016</c:v>
                </c:pt>
                <c:pt idx="9" formatCode="0.0000;[Red]0.0000">
                  <c:v>8.5416666666666724E-2</c:v>
                </c:pt>
                <c:pt idx="10" formatCode="0.0000;[Red]0.0000">
                  <c:v>4.8524999999999999E-2</c:v>
                </c:pt>
                <c:pt idx="11" formatCode="0.0000;[Red]0.0000">
                  <c:v>2.6791666666666738E-2</c:v>
                </c:pt>
                <c:pt idx="12" formatCode="0.0000;[Red]0.0000">
                  <c:v>1.4158333333333299E-2</c:v>
                </c:pt>
                <c:pt idx="13" formatCode="0.0000;[Red]0.0000">
                  <c:v>6.9249999999999997E-3</c:v>
                </c:pt>
                <c:pt idx="14" formatCode="0.0000;[Red]0.0000">
                  <c:v>3.4000000000000037E-3</c:v>
                </c:pt>
                <c:pt idx="15" formatCode="0.0000;[Red]0.0000">
                  <c:v>1.6000000000000016E-3</c:v>
                </c:pt>
                <c:pt idx="16" formatCode="0.0000;[Red]0.0000">
                  <c:v>6.333333333333346E-4</c:v>
                </c:pt>
                <c:pt idx="17" formatCode="0.0000;[Red]0.0000">
                  <c:v>2.833333333333333E-4</c:v>
                </c:pt>
                <c:pt idx="18" formatCode="0.0000;[Red]0.0000">
                  <c:v>1.2500000000000019E-4</c:v>
                </c:pt>
                <c:pt idx="19" formatCode="0.0000;[Red]0.0000">
                  <c:v>5.8333333333333455E-5</c:v>
                </c:pt>
                <c:pt idx="20" formatCode="0.0000;[Red]0.0000">
                  <c:v>3.3333333333333348E-5</c:v>
                </c:pt>
                <c:pt idx="21" formatCode="0.0000;[Red]0.0000">
                  <c:v>1.6666666666666735E-5</c:v>
                </c:pt>
                <c:pt idx="22" formatCode="0.0000;[Red]0.0000">
                  <c:v>8.3333333333333524E-6</c:v>
                </c:pt>
                <c:pt idx="23" formatCode="0.0000;[Red]0.0000">
                  <c:v>0</c:v>
                </c:pt>
              </c:numCache>
            </c:numRef>
          </c:val>
          <c:smooth val="0"/>
          <c:extLst>
            <c:ext xmlns:c16="http://schemas.microsoft.com/office/drawing/2014/chart" uri="{C3380CC4-5D6E-409C-BE32-E72D297353CC}">
              <c16:uniqueId val="{00000000-2676-482B-A303-637222863BAC}"/>
            </c:ext>
          </c:extLst>
        </c:ser>
        <c:ser>
          <c:idx val="6"/>
          <c:order val="4"/>
          <c:tx>
            <c:strRef>
              <c:f>'Case (8)'!$F$78</c:f>
              <c:strCache>
                <c:ptCount val="1"/>
                <c:pt idx="0">
                  <c:v>Source 5/LCRS-EPA</c:v>
                </c:pt>
              </c:strCache>
            </c:strRef>
          </c:tx>
          <c:spPr>
            <a:ln w="22225" cap="rnd" cmpd="sng" algn="ctr">
              <a:solidFill>
                <a:schemeClr val="accent1">
                  <a:lumMod val="60000"/>
                </a:schemeClr>
              </a:solidFill>
              <a:prstDash val="solid"/>
              <a:round/>
            </a:ln>
            <a:effectLst/>
          </c:spPr>
          <c:marker>
            <c:symbol val="plus"/>
            <c:size val="6"/>
            <c:spPr>
              <a:noFill/>
              <a:ln w="9525" cap="flat" cmpd="sng" algn="ctr">
                <a:solidFill>
                  <a:schemeClr val="accent1">
                    <a:lumMod val="60000"/>
                  </a:schemeClr>
                </a:solidFill>
                <a:prstDash val="solid"/>
                <a:round/>
              </a:ln>
              <a:effectLst/>
            </c:spPr>
          </c:marker>
          <c:cat>
            <c:numRef>
              <c:f>'Case (8)'!$A$80:$A$110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(8)'!$F$80:$F$110</c:f>
              <c:numCache>
                <c:formatCode>General</c:formatCode>
                <c:ptCount val="31"/>
                <c:pt idx="3" formatCode="0.0000;[Red]0.0000">
                  <c:v>0.77425000000000066</c:v>
                </c:pt>
                <c:pt idx="4" formatCode="0.0000;[Red]0.0000">
                  <c:v>0.67050000000000065</c:v>
                </c:pt>
                <c:pt idx="5" formatCode="0.0000;[Red]0.0000">
                  <c:v>0.53474999999999995</c:v>
                </c:pt>
                <c:pt idx="6" formatCode="0.0000;[Red]0.0000">
                  <c:v>0.38709166666666733</c:v>
                </c:pt>
                <c:pt idx="7" formatCode="0.0000;[Red]0.0000">
                  <c:v>0.25220833333333276</c:v>
                </c:pt>
                <c:pt idx="8" formatCode="0.0000;[Red]0.0000">
                  <c:v>0.15009166666666701</c:v>
                </c:pt>
                <c:pt idx="9" formatCode="0.0000;[Red]0.0000">
                  <c:v>8.5441666666666707E-2</c:v>
                </c:pt>
                <c:pt idx="10" formatCode="0.0000;[Red]0.0000">
                  <c:v>4.8158333333333324E-2</c:v>
                </c:pt>
                <c:pt idx="11" formatCode="0.0000;[Red]0.0000">
                  <c:v>2.6583333333333299E-2</c:v>
                </c:pt>
                <c:pt idx="12" formatCode="0.0000;[Red]0.0000">
                  <c:v>1.405E-2</c:v>
                </c:pt>
                <c:pt idx="13" formatCode="0.0000;[Red]0.0000">
                  <c:v>7.1750000000000034E-3</c:v>
                </c:pt>
                <c:pt idx="14" formatCode="0.0000;[Red]0.0000">
                  <c:v>3.408333333333334E-3</c:v>
                </c:pt>
                <c:pt idx="15" formatCode="0.0000;[Red]0.0000">
                  <c:v>1.5833333333333313E-3</c:v>
                </c:pt>
                <c:pt idx="16" formatCode="0.0000;[Red]0.0000">
                  <c:v>6.7500000000000101E-4</c:v>
                </c:pt>
                <c:pt idx="17" formatCode="0.0000;[Red]0.0000">
                  <c:v>2.5000000000000038E-4</c:v>
                </c:pt>
                <c:pt idx="18" formatCode="0.0000;[Red]0.0000">
                  <c:v>1.4999999999999999E-4</c:v>
                </c:pt>
                <c:pt idx="19" formatCode="0.0000;[Red]0.0000">
                  <c:v>8.3333333333333493E-5</c:v>
                </c:pt>
                <c:pt idx="20" formatCode="0.0000;[Red]0.0000">
                  <c:v>4.1666666666666733E-5</c:v>
                </c:pt>
                <c:pt idx="21" formatCode="0.0000;[Red]0.0000">
                  <c:v>1.6666666666666735E-5</c:v>
                </c:pt>
                <c:pt idx="22" formatCode="0.0000;[Red]0.0000">
                  <c:v>8.3333333333333524E-6</c:v>
                </c:pt>
                <c:pt idx="23" formatCode="0.0000;[Red]0.0000">
                  <c:v>0</c:v>
                </c:pt>
              </c:numCache>
            </c:numRef>
          </c:val>
          <c:smooth val="0"/>
          <c:extLst>
            <c:ext xmlns:c16="http://schemas.microsoft.com/office/drawing/2014/chart" uri="{C3380CC4-5D6E-409C-BE32-E72D297353CC}">
              <c16:uniqueId val="{00000001-2676-482B-A303-637222863BAC}"/>
            </c:ext>
          </c:extLst>
        </c:ser>
        <c:ser>
          <c:idx val="7"/>
          <c:order val="5"/>
          <c:tx>
            <c:strRef>
              <c:f>'Case (8)'!$G$78</c:f>
              <c:strCache>
                <c:ptCount val="1"/>
                <c:pt idx="0">
                  <c:v>Source 5/MUSA-EPA</c:v>
                </c:pt>
              </c:strCache>
            </c:strRef>
          </c:tx>
          <c:spPr>
            <a:ln w="22225" cap="rnd" cmpd="sng" algn="ctr">
              <a:solidFill>
                <a:schemeClr val="accent2">
                  <a:lumMod val="60000"/>
                </a:schemeClr>
              </a:solidFill>
              <a:prstDash val="solid"/>
              <a:round/>
            </a:ln>
            <a:effectLst/>
          </c:spPr>
          <c:marker>
            <c:symbol val="dot"/>
            <c:size val="6"/>
            <c:spPr>
              <a:solidFill>
                <a:schemeClr val="accent2">
                  <a:lumMod val="60000"/>
                </a:schemeClr>
              </a:solidFill>
              <a:ln w="9525" cap="flat" cmpd="sng" algn="ctr">
                <a:solidFill>
                  <a:schemeClr val="accent2">
                    <a:lumMod val="60000"/>
                  </a:schemeClr>
                </a:solidFill>
                <a:prstDash val="solid"/>
                <a:round/>
              </a:ln>
              <a:effectLst/>
            </c:spPr>
          </c:marker>
          <c:cat>
            <c:numRef>
              <c:f>'Case (8)'!$A$80:$A$110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(8)'!$G$80:$G$110</c:f>
              <c:numCache>
                <c:formatCode>General</c:formatCode>
                <c:ptCount val="31"/>
                <c:pt idx="3" formatCode="0.0000_);[Red]\(0.0000\)">
                  <c:v>0.76691666666666702</c:v>
                </c:pt>
                <c:pt idx="4" formatCode="0.0000_);[Red]\(0.0000\)">
                  <c:v>0.66458333333333364</c:v>
                </c:pt>
                <c:pt idx="5" formatCode="0.0000_);[Red]\(0.0000\)">
                  <c:v>0.52749999999999997</c:v>
                </c:pt>
                <c:pt idx="6" formatCode="0.0000;[Red]0.0000">
                  <c:v>0.38714166666666733</c:v>
                </c:pt>
                <c:pt idx="7" formatCode="0.0000;[Red]0.0000">
                  <c:v>0.25635000000000002</c:v>
                </c:pt>
                <c:pt idx="8" formatCode="0.0000;[Red]0.0000">
                  <c:v>0.15615000000000001</c:v>
                </c:pt>
                <c:pt idx="9" formatCode="0.0000;[Red]0.0000">
                  <c:v>9.2083333333333281E-2</c:v>
                </c:pt>
                <c:pt idx="10" formatCode="0.0000;[Red]0.0000">
                  <c:v>5.3083333333333392E-2</c:v>
                </c:pt>
                <c:pt idx="11" formatCode="0.0000;[Red]0.0000">
                  <c:v>2.9950000000000001E-2</c:v>
                </c:pt>
                <c:pt idx="12" formatCode="0.0000;[Red]0.0000">
                  <c:v>1.6633333333333309E-2</c:v>
                </c:pt>
                <c:pt idx="13" formatCode="0.0000;[Red]0.0000">
                  <c:v>8.8333333333333441E-3</c:v>
                </c:pt>
                <c:pt idx="14" formatCode="0.0000;[Red]0.0000">
                  <c:v>4.6249999999999946E-3</c:v>
                </c:pt>
                <c:pt idx="15" formatCode="0.0000;[Red]0.0000">
                  <c:v>2.2416666666666731E-3</c:v>
                </c:pt>
                <c:pt idx="16" formatCode="0.0000;[Red]0.0000">
                  <c:v>1.1666666666666713E-3</c:v>
                </c:pt>
                <c:pt idx="17" formatCode="0.0000;[Red]0.0000">
                  <c:v>5.8333333333333447E-4</c:v>
                </c:pt>
                <c:pt idx="18" formatCode="0.0000;[Red]0.0000">
                  <c:v>2.7500000000000012E-4</c:v>
                </c:pt>
                <c:pt idx="19" formatCode="0.0000;[Red]0.0000">
                  <c:v>2.1666666666666736E-4</c:v>
                </c:pt>
                <c:pt idx="20" formatCode="0.0000;[Red]0.0000">
                  <c:v>1.1666666666666723E-4</c:v>
                </c:pt>
                <c:pt idx="21" formatCode="0.0000;[Red]0.0000">
                  <c:v>5.8333333333333455E-5</c:v>
                </c:pt>
                <c:pt idx="22" formatCode="0.0000;[Red]0.0000">
                  <c:v>2.5000000000000045E-5</c:v>
                </c:pt>
                <c:pt idx="23" formatCode="0.0000;[Red]0.0000">
                  <c:v>3.3333333333333348E-5</c:v>
                </c:pt>
              </c:numCache>
            </c:numRef>
          </c:val>
          <c:smooth val="0"/>
          <c:extLst>
            <c:ext xmlns:c16="http://schemas.microsoft.com/office/drawing/2014/chart" uri="{C3380CC4-5D6E-409C-BE32-E72D297353CC}">
              <c16:uniqueId val="{00000002-2676-482B-A303-637222863BAC}"/>
            </c:ext>
          </c:extLst>
        </c:ser>
        <c:ser>
          <c:idx val="11"/>
          <c:order val="9"/>
          <c:tx>
            <c:strRef>
              <c:f>'Case (8)'!$K$78</c:f>
              <c:strCache>
                <c:ptCount val="1"/>
                <c:pt idx="0">
                  <c:v>Source 1 / MUSA-SIC</c:v>
                </c:pt>
              </c:strCache>
            </c:strRef>
          </c:tx>
          <c:spPr>
            <a:ln w="22225" cap="rnd" cmpd="sng" algn="ctr">
              <a:solidFill>
                <a:schemeClr val="accent6">
                  <a:lumMod val="60000"/>
                </a:schemeClr>
              </a:solidFill>
              <a:prstDash val="solid"/>
              <a:round/>
            </a:ln>
            <a:effectLst/>
          </c:spPr>
          <c:marker>
            <c:symbol val="triangle"/>
            <c:size val="6"/>
            <c:spPr>
              <a:solidFill>
                <a:schemeClr val="accent6">
                  <a:lumMod val="60000"/>
                </a:schemeClr>
              </a:solidFill>
              <a:ln w="9525" cap="flat" cmpd="sng" algn="ctr">
                <a:solidFill>
                  <a:schemeClr val="accent6">
                    <a:lumMod val="60000"/>
                  </a:schemeClr>
                </a:solidFill>
                <a:prstDash val="solid"/>
                <a:round/>
              </a:ln>
              <a:effectLst/>
            </c:spPr>
          </c:marker>
          <c:cat>
            <c:numRef>
              <c:f>'Case (8)'!$A$80:$A$110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(8)'!$K$80:$K$110</c:f>
              <c:numCache>
                <c:formatCode>General</c:formatCode>
                <c:ptCount val="31"/>
                <c:pt idx="3" formatCode="0.0000;[Red]0.0000">
                  <c:v>0.75700000000000078</c:v>
                </c:pt>
                <c:pt idx="4" formatCode="0.0000;[Red]0.0000">
                  <c:v>0.64380000000000093</c:v>
                </c:pt>
                <c:pt idx="5" formatCode="0.0000;[Red]0.0000">
                  <c:v>0.51329999999999998</c:v>
                </c:pt>
                <c:pt idx="6" formatCode="0.0000;[Red]0.0000">
                  <c:v>0.35660000000000008</c:v>
                </c:pt>
                <c:pt idx="7" formatCode="0.0000;[Red]0.0000">
                  <c:v>0.2288</c:v>
                </c:pt>
                <c:pt idx="8" formatCode="0.0000;[Red]0.0000">
                  <c:v>0.13500000000000001</c:v>
                </c:pt>
                <c:pt idx="9" formatCode="0.0000;[Red]0.0000">
                  <c:v>7.580000000000002E-2</c:v>
                </c:pt>
                <c:pt idx="10" formatCode="0.0000;[Red]0.0000">
                  <c:v>4.3000000000000003E-2</c:v>
                </c:pt>
                <c:pt idx="11" formatCode="0.0000;[Red]0.0000">
                  <c:v>1.8499999999999999E-2</c:v>
                </c:pt>
                <c:pt idx="12" formatCode="0.0000;[Red]0.0000">
                  <c:v>9.8000000000000188E-3</c:v>
                </c:pt>
                <c:pt idx="13" formatCode="0.0000;[Red]0.0000">
                  <c:v>4.0000000000000053E-3</c:v>
                </c:pt>
                <c:pt idx="14" formatCode="0.0000;[Red]0.0000">
                  <c:v>2.3000000000000026E-3</c:v>
                </c:pt>
                <c:pt idx="15" formatCode="0.0000;[Red]0.0000">
                  <c:v>6.0000000000000081E-4</c:v>
                </c:pt>
                <c:pt idx="16" formatCode="0.0000;[Red]0.0000">
                  <c:v>2.0000000000000031E-4</c:v>
                </c:pt>
                <c:pt idx="17" formatCode="0.0000;[Red]0.0000">
                  <c:v>0</c:v>
                </c:pt>
              </c:numCache>
            </c:numRef>
          </c:val>
          <c:smooth val="0"/>
          <c:extLst>
            <c:ext xmlns:c16="http://schemas.microsoft.com/office/drawing/2014/chart" uri="{C3380CC4-5D6E-409C-BE32-E72D297353CC}">
              <c16:uniqueId val="{00000003-2676-482B-A303-637222863BAC}"/>
            </c:ext>
          </c:extLst>
        </c:ser>
        <c:dLbls>
          <c:showLegendKey val="0"/>
          <c:showVal val="0"/>
          <c:showCatName val="0"/>
          <c:showSerName val="0"/>
          <c:showPercent val="0"/>
          <c:showBubbleSize val="0"/>
        </c:dLbls>
        <c:marker val="1"/>
        <c:smooth val="0"/>
        <c:axId val="303739648"/>
        <c:axId val="303741184"/>
        <c:extLst>
          <c:ext xmlns:c15="http://schemas.microsoft.com/office/drawing/2012/chart" uri="{02D57815-91ED-43cb-92C2-25804820EDAC}">
            <c15:filteredLineSeries>
              <c15:ser>
                <c:idx val="2"/>
                <c:order val="0"/>
                <c:tx>
                  <c:strRef>
                    <c:extLst>
                      <c:ext uri="{02D57815-91ED-43cb-92C2-25804820EDAC}">
                        <c15:formulaRef>
                          <c15:sqref>'Case (8)'!$B$78</c15:sqref>
                        </c15:formulaRef>
                      </c:ext>
                    </c:extLst>
                    <c:strCache>
                      <c:ptCount val="1"/>
                      <c:pt idx="0">
                        <c:v>Source 2-PDMA- MMSE</c:v>
                      </c:pt>
                    </c:strCache>
                  </c:strRef>
                </c:tx>
                <c:spPr>
                  <a:ln w="22225" cap="rnd" cmpd="sng" algn="ctr">
                    <a:solidFill>
                      <a:schemeClr val="accent3"/>
                    </a:solidFill>
                    <a:prstDash val="solid"/>
                    <a:round/>
                  </a:ln>
                  <a:effectLst/>
                </c:spPr>
                <c:marker>
                  <c:symbol val="triangle"/>
                  <c:size val="6"/>
                  <c:spPr>
                    <a:solidFill>
                      <a:schemeClr val="accent3"/>
                    </a:solidFill>
                    <a:ln w="9525" cap="flat" cmpd="sng" algn="ctr">
                      <a:solidFill>
                        <a:schemeClr val="accent3"/>
                      </a:solidFill>
                      <a:prstDash val="solid"/>
                      <a:round/>
                    </a:ln>
                    <a:effectLst/>
                  </c:spPr>
                </c:marker>
                <c:cat>
                  <c:numRef>
                    <c:extLst>
                      <c:ext uri="{02D57815-91ED-43cb-92C2-25804820EDAC}">
                        <c15:formulaRef>
                          <c15:sqref>'Case (8)'!$A$80:$A$110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c:ext uri="{02D57815-91ED-43cb-92C2-25804820EDAC}">
                        <c15:formulaRef>
                          <c15:sqref>'Case (8)'!$B$80:$B$110</c15:sqref>
                        </c15:formulaRef>
                      </c:ext>
                    </c:extLst>
                    <c:numCache>
                      <c:formatCode>General</c:formatCode>
                      <c:ptCount val="31"/>
                    </c:numCache>
                  </c:numRef>
                </c:val>
                <c:smooth val="0"/>
                <c:extLst>
                  <c:ext xmlns:c16="http://schemas.microsoft.com/office/drawing/2014/chart" uri="{C3380CC4-5D6E-409C-BE32-E72D297353CC}">
                    <c16:uniqueId val="{00000004-2676-482B-A303-637222863BAC}"/>
                  </c:ext>
                </c:extLst>
              </c15:ser>
            </c15:filteredLineSeries>
            <c15:filteredLineSeries>
              <c15:ser>
                <c:idx val="3"/>
                <c:order val="1"/>
                <c:tx>
                  <c:strRef>
                    <c:extLst xmlns:c15="http://schemas.microsoft.com/office/drawing/2012/chart">
                      <c:ext xmlns:c15="http://schemas.microsoft.com/office/drawing/2012/chart" uri="{02D57815-91ED-43cb-92C2-25804820EDAC}">
                        <c15:formulaRef>
                          <c15:sqref>'Case (8)'!$C$78</c15:sqref>
                        </c15:formulaRef>
                      </c:ext>
                    </c:extLst>
                    <c:strCache>
                      <c:ptCount val="1"/>
                      <c:pt idx="0">
                        <c:v>Source 3/
 UGMA</c:v>
                      </c:pt>
                    </c:strCache>
                  </c:strRef>
                </c:tx>
                <c:spPr>
                  <a:ln w="22225" cap="rnd" cmpd="sng" algn="ctr">
                    <a:solidFill>
                      <a:schemeClr val="accent4"/>
                    </a:solidFill>
                    <a:prstDash val="solid"/>
                    <a:round/>
                  </a:ln>
                  <a:effectLst/>
                </c:spPr>
                <c:marker>
                  <c:symbol val="x"/>
                  <c:size val="6"/>
                  <c:spPr>
                    <a:noFill/>
                    <a:ln w="9525" cap="flat" cmpd="sng" algn="ctr">
                      <a:solidFill>
                        <a:schemeClr val="accent4"/>
                      </a:solidFill>
                      <a:prstDash val="solid"/>
                      <a:round/>
                    </a:ln>
                    <a:effectLst/>
                  </c:spPr>
                </c:marker>
                <c:cat>
                  <c:numRef>
                    <c:extLst xmlns:c15="http://schemas.microsoft.com/office/drawing/2012/chart">
                      <c:ext xmlns:c15="http://schemas.microsoft.com/office/drawing/2012/chart" uri="{02D57815-91ED-43cb-92C2-25804820EDAC}">
                        <c15:formulaRef>
                          <c15:sqref>'Case (8)'!$A$80:$A$110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(8)'!$C$80:$C$110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05-2676-482B-A303-637222863BAC}"/>
                  </c:ext>
                </c:extLst>
              </c15:ser>
            </c15:filteredLineSeries>
            <c15:filteredLineSeries>
              <c15:ser>
                <c:idx val="4"/>
                <c:order val="2"/>
                <c:tx>
                  <c:strRef>
                    <c:extLst xmlns:c15="http://schemas.microsoft.com/office/drawing/2012/chart">
                      <c:ext xmlns:c15="http://schemas.microsoft.com/office/drawing/2012/chart" uri="{02D57815-91ED-43cb-92C2-25804820EDAC}">
                        <c15:formulaRef>
                          <c15:sqref>'Case (8)'!$D$78</c15:sqref>
                        </c15:formulaRef>
                      </c:ext>
                    </c:extLst>
                    <c:strCache>
                      <c:ptCount val="1"/>
                      <c:pt idx="0">
                        <c:v>Source 3 /
 MUSA</c:v>
                      </c:pt>
                    </c:strCache>
                  </c:strRef>
                </c:tx>
                <c:spPr>
                  <a:ln w="22225" cap="rnd" cmpd="sng" algn="ctr">
                    <a:solidFill>
                      <a:schemeClr val="accent5"/>
                    </a:solidFill>
                    <a:prstDash val="solid"/>
                    <a:round/>
                  </a:ln>
                  <a:effectLst/>
                </c:spPr>
                <c:marker>
                  <c:symbol val="star"/>
                  <c:size val="6"/>
                  <c:spPr>
                    <a:noFill/>
                    <a:ln w="9525" cap="flat" cmpd="sng" algn="ctr">
                      <a:solidFill>
                        <a:schemeClr val="accent5"/>
                      </a:solidFill>
                      <a:prstDash val="solid"/>
                      <a:round/>
                    </a:ln>
                    <a:effectLst/>
                  </c:spPr>
                </c:marker>
                <c:cat>
                  <c:numRef>
                    <c:extLst xmlns:c15="http://schemas.microsoft.com/office/drawing/2012/chart">
                      <c:ext xmlns:c15="http://schemas.microsoft.com/office/drawing/2012/chart" uri="{02D57815-91ED-43cb-92C2-25804820EDAC}">
                        <c15:formulaRef>
                          <c15:sqref>'Case (8)'!$A$80:$A$110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(8)'!$D$80:$D$110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06-2676-482B-A303-637222863BAC}"/>
                  </c:ext>
                </c:extLst>
              </c15:ser>
            </c15:filteredLineSeries>
            <c15:filteredLineSeries>
              <c15:ser>
                <c:idx val="8"/>
                <c:order val="6"/>
                <c:tx>
                  <c:strRef>
                    <c:extLst xmlns:c15="http://schemas.microsoft.com/office/drawing/2012/chart">
                      <c:ext xmlns:c15="http://schemas.microsoft.com/office/drawing/2012/chart" uri="{02D57815-91ED-43cb-92C2-25804820EDAC}">
                        <c15:formulaRef>
                          <c15:sqref>'Case (8)'!$H$78</c15:sqref>
                        </c15:formulaRef>
                      </c:ext>
                    </c:extLst>
                    <c:strCache>
                      <c:ptCount val="1"/>
                      <c:pt idx="0">
                        <c:v>Source 6 /
LCRS</c:v>
                      </c:pt>
                    </c:strCache>
                  </c:strRef>
                </c:tx>
                <c:spPr>
                  <a:ln w="22225" cap="rnd" cmpd="sng" algn="ctr">
                    <a:solidFill>
                      <a:schemeClr val="accent3">
                        <a:lumMod val="60000"/>
                      </a:schemeClr>
                    </a:solidFill>
                    <a:prstDash val="solid"/>
                    <a:round/>
                  </a:ln>
                  <a:effectLst/>
                </c:spPr>
                <c:marker>
                  <c:symbol val="dash"/>
                  <c:size val="6"/>
                  <c:spPr>
                    <a:solidFill>
                      <a:schemeClr val="accent3">
                        <a:lumMod val="60000"/>
                      </a:schemeClr>
                    </a:solidFill>
                    <a:ln w="9525" cap="flat" cmpd="sng" algn="ctr">
                      <a:solidFill>
                        <a:schemeClr val="accent3">
                          <a:lumMod val="60000"/>
                        </a:schemeClr>
                      </a:solidFill>
                      <a:prstDash val="solid"/>
                      <a:round/>
                    </a:ln>
                    <a:effectLst/>
                  </c:spPr>
                </c:marker>
                <c:cat>
                  <c:numRef>
                    <c:extLst xmlns:c15="http://schemas.microsoft.com/office/drawing/2012/chart">
                      <c:ext xmlns:c15="http://schemas.microsoft.com/office/drawing/2012/chart" uri="{02D57815-91ED-43cb-92C2-25804820EDAC}">
                        <c15:formulaRef>
                          <c15:sqref>'Case (8)'!$A$80:$A$110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(8)'!$H$80:$H$110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07-2676-482B-A303-637222863BAC}"/>
                  </c:ext>
                </c:extLst>
              </c15:ser>
            </c15:filteredLineSeries>
            <c15:filteredLineSeries>
              <c15:ser>
                <c:idx val="9"/>
                <c:order val="7"/>
                <c:tx>
                  <c:strRef>
                    <c:extLst xmlns:c15="http://schemas.microsoft.com/office/drawing/2012/chart">
                      <c:ext xmlns:c15="http://schemas.microsoft.com/office/drawing/2012/chart" uri="{02D57815-91ED-43cb-92C2-25804820EDAC}">
                        <c15:formulaRef>
                          <c15:sqref>'Case (8)'!$I$78</c15:sqref>
                        </c15:formulaRef>
                      </c:ext>
                    </c:extLst>
                    <c:strCache>
                      <c:ptCount val="1"/>
                      <c:pt idx="0">
                        <c:v>NICT /
STABLE</c:v>
                      </c:pt>
                    </c:strCache>
                  </c:strRef>
                </c:tx>
                <c:spPr>
                  <a:ln w="22225" cap="rnd" cmpd="sng" algn="ctr">
                    <a:solidFill>
                      <a:schemeClr val="accent4">
                        <a:lumMod val="60000"/>
                      </a:schemeClr>
                    </a:solidFill>
                    <a:prstDash val="solid"/>
                    <a:round/>
                  </a:ln>
                  <a:effectLst/>
                </c:spPr>
                <c:marker>
                  <c:symbol val="diamond"/>
                  <c:size val="6"/>
                  <c:spPr>
                    <a:solidFill>
                      <a:schemeClr val="accent4">
                        <a:lumMod val="60000"/>
                      </a:schemeClr>
                    </a:solidFill>
                    <a:ln w="9525" cap="flat" cmpd="sng" algn="ctr">
                      <a:solidFill>
                        <a:schemeClr val="accent4">
                          <a:lumMod val="60000"/>
                        </a:schemeClr>
                      </a:solidFill>
                      <a:prstDash val="solid"/>
                      <a:round/>
                    </a:ln>
                    <a:effectLst/>
                  </c:spPr>
                </c:marker>
                <c:cat>
                  <c:numRef>
                    <c:extLst xmlns:c15="http://schemas.microsoft.com/office/drawing/2012/chart">
                      <c:ext xmlns:c15="http://schemas.microsoft.com/office/drawing/2012/chart" uri="{02D57815-91ED-43cb-92C2-25804820EDAC}">
                        <c15:formulaRef>
                          <c15:sqref>'Case (8)'!$A$80:$A$110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(8)'!$I$80:$I$110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08-2676-482B-A303-637222863BAC}"/>
                  </c:ext>
                </c:extLst>
              </c15:ser>
            </c15:filteredLineSeries>
            <c15:filteredLineSeries>
              <c15:ser>
                <c:idx val="10"/>
                <c:order val="8"/>
                <c:tx>
                  <c:strRef>
                    <c:extLst xmlns:c15="http://schemas.microsoft.com/office/drawing/2012/chart">
                      <c:ext xmlns:c15="http://schemas.microsoft.com/office/drawing/2012/chart" uri="{02D57815-91ED-43cb-92C2-25804820EDAC}">
                        <c15:formulaRef>
                          <c15:sqref>'Case (8)'!$J$78</c15:sqref>
                        </c15:formulaRef>
                      </c:ext>
                    </c:extLst>
                    <c:strCache>
                      <c:ptCount val="1"/>
                      <c:pt idx="0">
                        <c:v>Source 1 /
MUSA-EPA</c:v>
                      </c:pt>
                    </c:strCache>
                  </c:strRef>
                </c:tx>
                <c:spPr>
                  <a:ln w="22225" cap="rnd" cmpd="sng" algn="ctr">
                    <a:solidFill>
                      <a:schemeClr val="accent5">
                        <a:lumMod val="60000"/>
                      </a:schemeClr>
                    </a:solidFill>
                    <a:prstDash val="solid"/>
                    <a:round/>
                  </a:ln>
                  <a:effectLst/>
                </c:spPr>
                <c:marker>
                  <c:symbol val="square"/>
                  <c:size val="6"/>
                  <c:spPr>
                    <a:solidFill>
                      <a:schemeClr val="accent5">
                        <a:lumMod val="60000"/>
                      </a:schemeClr>
                    </a:solidFill>
                    <a:ln w="9525" cap="flat" cmpd="sng" algn="ctr">
                      <a:solidFill>
                        <a:schemeClr val="accent5">
                          <a:lumMod val="60000"/>
                        </a:schemeClr>
                      </a:solidFill>
                      <a:prstDash val="solid"/>
                      <a:round/>
                    </a:ln>
                    <a:effectLst/>
                  </c:spPr>
                </c:marker>
                <c:cat>
                  <c:numRef>
                    <c:extLst xmlns:c15="http://schemas.microsoft.com/office/drawing/2012/chart">
                      <c:ext xmlns:c15="http://schemas.microsoft.com/office/drawing/2012/chart" uri="{02D57815-91ED-43cb-92C2-25804820EDAC}">
                        <c15:formulaRef>
                          <c15:sqref>'Case (8)'!$A$80:$A$110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(8)'!$J$80:$J$110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09-2676-482B-A303-637222863BAC}"/>
                  </c:ext>
                </c:extLst>
              </c15:ser>
            </c15:filteredLineSeries>
            <c15:filteredLineSeries>
              <c15:ser>
                <c:idx val="12"/>
                <c:order val="10"/>
                <c:tx>
                  <c:strRef>
                    <c:extLst xmlns:c15="http://schemas.microsoft.com/office/drawing/2012/chart">
                      <c:ext xmlns:c15="http://schemas.microsoft.com/office/drawing/2012/chart" uri="{02D57815-91ED-43cb-92C2-25804820EDAC}">
                        <c15:formulaRef>
                          <c15:sqref>'Case (8)'!$L$78</c15:sqref>
                        </c15:formulaRef>
                      </c:ext>
                    </c:extLst>
                    <c:strCache>
                      <c:ptCount val="1"/>
                    </c:strCache>
                  </c:strRef>
                </c:tx>
                <c:spPr>
                  <a:ln w="22225" cap="rnd" cmpd="sng" algn="ctr">
                    <a:solidFill>
                      <a:schemeClr val="accent1">
                        <a:lumMod val="80000"/>
                        <a:lumOff val="20000"/>
                      </a:schemeClr>
                    </a:solidFill>
                    <a:prstDash val="solid"/>
                    <a:round/>
                  </a:ln>
                  <a:effectLst/>
                </c:spPr>
                <c:marker>
                  <c:symbol val="x"/>
                  <c:size val="6"/>
                  <c:spPr>
                    <a:noFill/>
                    <a:ln w="9525" cap="flat" cmpd="sng" algn="ctr">
                      <a:solidFill>
                        <a:schemeClr val="accent1">
                          <a:lumMod val="80000"/>
                          <a:lumOff val="20000"/>
                        </a:schemeClr>
                      </a:solidFill>
                      <a:prstDash val="solid"/>
                      <a:round/>
                    </a:ln>
                    <a:effectLst/>
                  </c:spPr>
                </c:marker>
                <c:cat>
                  <c:numRef>
                    <c:extLst xmlns:c15="http://schemas.microsoft.com/office/drawing/2012/chart">
                      <c:ext xmlns:c15="http://schemas.microsoft.com/office/drawing/2012/chart" uri="{02D57815-91ED-43cb-92C2-25804820EDAC}">
                        <c15:formulaRef>
                          <c15:sqref>'Case (8)'!$A$80:$A$110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(8)'!$L$80:$L$110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0A-2676-482B-A303-637222863BAC}"/>
                  </c:ext>
                </c:extLst>
              </c15:ser>
            </c15:filteredLineSeries>
            <c15:filteredLineSeries>
              <c15:ser>
                <c:idx val="13"/>
                <c:order val="11"/>
                <c:tx>
                  <c:strRef>
                    <c:extLst xmlns:c15="http://schemas.microsoft.com/office/drawing/2012/chart">
                      <c:ext xmlns:c15="http://schemas.microsoft.com/office/drawing/2012/chart" uri="{02D57815-91ED-43cb-92C2-25804820EDAC}">
                        <c15:formulaRef>
                          <c15:sqref>'Case (8)'!$M$78</c15:sqref>
                        </c15:formulaRef>
                      </c:ext>
                    </c:extLst>
                    <c:strCache>
                      <c:ptCount val="1"/>
                      <c:pt idx="0">
                        <c:v>Company X /
 Scheme Y</c:v>
                      </c:pt>
                    </c:strCache>
                  </c:strRef>
                </c:tx>
                <c:spPr>
                  <a:ln w="22225" cap="rnd" cmpd="sng" algn="ctr">
                    <a:solidFill>
                      <a:schemeClr val="accent2">
                        <a:lumMod val="80000"/>
                        <a:lumOff val="20000"/>
                      </a:schemeClr>
                    </a:solidFill>
                    <a:prstDash val="solid"/>
                    <a:round/>
                  </a:ln>
                  <a:effectLst/>
                </c:spPr>
                <c:marker>
                  <c:symbol val="star"/>
                  <c:size val="6"/>
                  <c:spPr>
                    <a:noFill/>
                    <a:ln w="9525" cap="flat" cmpd="sng" algn="ctr">
                      <a:solidFill>
                        <a:schemeClr val="accent2">
                          <a:lumMod val="80000"/>
                          <a:lumOff val="20000"/>
                        </a:schemeClr>
                      </a:solidFill>
                      <a:prstDash val="solid"/>
                      <a:round/>
                    </a:ln>
                    <a:effectLst/>
                  </c:spPr>
                </c:marker>
                <c:cat>
                  <c:numRef>
                    <c:extLst xmlns:c15="http://schemas.microsoft.com/office/drawing/2012/chart">
                      <c:ext xmlns:c15="http://schemas.microsoft.com/office/drawing/2012/chart" uri="{02D57815-91ED-43cb-92C2-25804820EDAC}">
                        <c15:formulaRef>
                          <c15:sqref>'Case (8)'!$A$80:$A$110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(8)'!$M$80:$M$110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0B-2676-482B-A303-637222863BAC}"/>
                  </c:ext>
                </c:extLst>
              </c15:ser>
            </c15:filteredLineSeries>
            <c15:filteredLineSeries>
              <c15:ser>
                <c:idx val="14"/>
                <c:order val="12"/>
                <c:tx>
                  <c:strRef>
                    <c:extLst xmlns:c15="http://schemas.microsoft.com/office/drawing/2012/chart">
                      <c:ext xmlns:c15="http://schemas.microsoft.com/office/drawing/2012/chart" uri="{02D57815-91ED-43cb-92C2-25804820EDAC}">
                        <c15:formulaRef>
                          <c15:sqref>'Case (8)'!$N$78</c15:sqref>
                        </c15:formulaRef>
                      </c:ext>
                    </c:extLst>
                    <c:strCache>
                      <c:ptCount val="1"/>
                      <c:pt idx="0">
                        <c:v>Company X /
 Scheme Y</c:v>
                      </c:pt>
                    </c:strCache>
                  </c:strRef>
                </c:tx>
                <c:spPr>
                  <a:ln w="22225" cap="rnd" cmpd="sng" algn="ctr">
                    <a:solidFill>
                      <a:schemeClr val="accent3">
                        <a:lumMod val="80000"/>
                        <a:lumOff val="20000"/>
                      </a:schemeClr>
                    </a:solidFill>
                    <a:prstDash val="solid"/>
                    <a:round/>
                  </a:ln>
                  <a:effectLst/>
                </c:spPr>
                <c:marker>
                  <c:symbol val="circle"/>
                  <c:size val="6"/>
                  <c:spPr>
                    <a:solidFill>
                      <a:schemeClr val="accent3">
                        <a:lumMod val="80000"/>
                        <a:lumOff val="20000"/>
                      </a:schemeClr>
                    </a:solidFill>
                    <a:ln w="9525" cap="flat" cmpd="sng" algn="ctr">
                      <a:solidFill>
                        <a:schemeClr val="accent3">
                          <a:lumMod val="80000"/>
                          <a:lumOff val="20000"/>
                        </a:schemeClr>
                      </a:solidFill>
                      <a:prstDash val="solid"/>
                      <a:round/>
                    </a:ln>
                    <a:effectLst/>
                  </c:spPr>
                </c:marker>
                <c:cat>
                  <c:numRef>
                    <c:extLst xmlns:c15="http://schemas.microsoft.com/office/drawing/2012/chart">
                      <c:ext xmlns:c15="http://schemas.microsoft.com/office/drawing/2012/chart" uri="{02D57815-91ED-43cb-92C2-25804820EDAC}">
                        <c15:formulaRef>
                          <c15:sqref>'Case (8)'!$A$80:$A$110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(8)'!$N$80:$N$110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0C-2676-482B-A303-637222863BAC}"/>
                  </c:ext>
                </c:extLst>
              </c15:ser>
            </c15:filteredLineSeries>
            <c15:filteredLineSeries>
              <c15:ser>
                <c:idx val="15"/>
                <c:order val="13"/>
                <c:tx>
                  <c:strRef>
                    <c:extLst xmlns:c15="http://schemas.microsoft.com/office/drawing/2012/chart">
                      <c:ext xmlns:c15="http://schemas.microsoft.com/office/drawing/2012/chart" uri="{02D57815-91ED-43cb-92C2-25804820EDAC}">
                        <c15:formulaRef>
                          <c15:sqref>'Case (8)'!$O$78</c15:sqref>
                        </c15:formulaRef>
                      </c:ext>
                    </c:extLst>
                    <c:strCache>
                      <c:ptCount val="1"/>
                      <c:pt idx="0">
                        <c:v>Company X /
 Scheme Y</c:v>
                      </c:pt>
                    </c:strCache>
                  </c:strRef>
                </c:tx>
                <c:spPr>
                  <a:ln w="22225" cap="rnd" cmpd="sng" algn="ctr">
                    <a:solidFill>
                      <a:schemeClr val="accent4">
                        <a:lumMod val="80000"/>
                        <a:lumOff val="20000"/>
                      </a:schemeClr>
                    </a:solidFill>
                    <a:prstDash val="solid"/>
                    <a:round/>
                  </a:ln>
                  <a:effectLst/>
                </c:spPr>
                <c:marker>
                  <c:symbol val="plus"/>
                  <c:size val="6"/>
                  <c:spPr>
                    <a:noFill/>
                    <a:ln w="9525" cap="flat" cmpd="sng" algn="ctr">
                      <a:solidFill>
                        <a:schemeClr val="accent4">
                          <a:lumMod val="80000"/>
                          <a:lumOff val="20000"/>
                        </a:schemeClr>
                      </a:solidFill>
                      <a:prstDash val="solid"/>
                      <a:round/>
                    </a:ln>
                    <a:effectLst/>
                  </c:spPr>
                </c:marker>
                <c:cat>
                  <c:numRef>
                    <c:extLst xmlns:c15="http://schemas.microsoft.com/office/drawing/2012/chart">
                      <c:ext xmlns:c15="http://schemas.microsoft.com/office/drawing/2012/chart" uri="{02D57815-91ED-43cb-92C2-25804820EDAC}">
                        <c15:formulaRef>
                          <c15:sqref>'Case (8)'!$A$80:$A$110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(8)'!$O$80:$O$110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0D-2676-482B-A303-637222863BAC}"/>
                  </c:ext>
                </c:extLst>
              </c15:ser>
            </c15:filteredLineSeries>
            <c15:filteredLineSeries>
              <c15:ser>
                <c:idx val="16"/>
                <c:order val="14"/>
                <c:tx>
                  <c:strRef>
                    <c:extLst xmlns:c15="http://schemas.microsoft.com/office/drawing/2012/chart">
                      <c:ext xmlns:c15="http://schemas.microsoft.com/office/drawing/2012/chart" uri="{02D57815-91ED-43cb-92C2-25804820EDAC}">
                        <c15:formulaRef>
                          <c15:sqref>'Case (8)'!$P$78</c15:sqref>
                        </c15:formulaRef>
                      </c:ext>
                    </c:extLst>
                    <c:strCache>
                      <c:ptCount val="1"/>
                      <c:pt idx="0">
                        <c:v>Company X /
 Scheme Y</c:v>
                      </c:pt>
                    </c:strCache>
                  </c:strRef>
                </c:tx>
                <c:spPr>
                  <a:ln w="22225" cap="rnd" cmpd="sng" algn="ctr">
                    <a:solidFill>
                      <a:schemeClr val="accent5">
                        <a:lumMod val="80000"/>
                        <a:lumOff val="20000"/>
                      </a:schemeClr>
                    </a:solidFill>
                    <a:prstDash val="solid"/>
                    <a:round/>
                  </a:ln>
                  <a:effectLst/>
                </c:spPr>
                <c:marker>
                  <c:symbol val="dot"/>
                  <c:size val="6"/>
                  <c:spPr>
                    <a:solidFill>
                      <a:schemeClr val="accent5">
                        <a:lumMod val="80000"/>
                        <a:lumOff val="20000"/>
                      </a:schemeClr>
                    </a:solidFill>
                    <a:ln w="9525" cap="flat" cmpd="sng" algn="ctr">
                      <a:solidFill>
                        <a:schemeClr val="accent5">
                          <a:lumMod val="80000"/>
                          <a:lumOff val="20000"/>
                        </a:schemeClr>
                      </a:solidFill>
                      <a:prstDash val="solid"/>
                      <a:round/>
                    </a:ln>
                    <a:effectLst/>
                  </c:spPr>
                </c:marker>
                <c:cat>
                  <c:numRef>
                    <c:extLst xmlns:c15="http://schemas.microsoft.com/office/drawing/2012/chart">
                      <c:ext xmlns:c15="http://schemas.microsoft.com/office/drawing/2012/chart" uri="{02D57815-91ED-43cb-92C2-25804820EDAC}">
                        <c15:formulaRef>
                          <c15:sqref>'Case (8)'!$A$80:$A$110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(8)'!$P$80:$P$110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0E-2676-482B-A303-637222863BAC}"/>
                  </c:ext>
                </c:extLst>
              </c15:ser>
            </c15:filteredLineSeries>
            <c15:filteredLineSeries>
              <c15:ser>
                <c:idx val="17"/>
                <c:order val="15"/>
                <c:tx>
                  <c:strRef>
                    <c:extLst xmlns:c15="http://schemas.microsoft.com/office/drawing/2012/chart">
                      <c:ext xmlns:c15="http://schemas.microsoft.com/office/drawing/2012/chart" uri="{02D57815-91ED-43cb-92C2-25804820EDAC}">
                        <c15:formulaRef>
                          <c15:sqref>'Case (8)'!$Q$78</c15:sqref>
                        </c15:formulaRef>
                      </c:ext>
                    </c:extLst>
                    <c:strCache>
                      <c:ptCount val="1"/>
                      <c:pt idx="0">
                        <c:v>Company X /
 Scheme Y</c:v>
                      </c:pt>
                    </c:strCache>
                  </c:strRef>
                </c:tx>
                <c:spPr>
                  <a:ln w="22225" cap="rnd" cmpd="sng" algn="ctr">
                    <a:solidFill>
                      <a:schemeClr val="accent6">
                        <a:lumMod val="80000"/>
                        <a:lumOff val="20000"/>
                      </a:schemeClr>
                    </a:solidFill>
                    <a:prstDash val="solid"/>
                    <a:round/>
                  </a:ln>
                  <a:effectLst/>
                </c:spPr>
                <c:marker>
                  <c:symbol val="dash"/>
                  <c:size val="6"/>
                  <c:spPr>
                    <a:solidFill>
                      <a:schemeClr val="accent6">
                        <a:lumMod val="80000"/>
                        <a:lumOff val="20000"/>
                      </a:schemeClr>
                    </a:solidFill>
                    <a:ln w="9525" cap="flat" cmpd="sng" algn="ctr">
                      <a:solidFill>
                        <a:schemeClr val="accent6">
                          <a:lumMod val="80000"/>
                          <a:lumOff val="20000"/>
                        </a:schemeClr>
                      </a:solidFill>
                      <a:prstDash val="solid"/>
                      <a:round/>
                    </a:ln>
                    <a:effectLst/>
                  </c:spPr>
                </c:marker>
                <c:cat>
                  <c:numRef>
                    <c:extLst xmlns:c15="http://schemas.microsoft.com/office/drawing/2012/chart">
                      <c:ext xmlns:c15="http://schemas.microsoft.com/office/drawing/2012/chart" uri="{02D57815-91ED-43cb-92C2-25804820EDAC}">
                        <c15:formulaRef>
                          <c15:sqref>'Case (8)'!$A$80:$A$110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(8)'!$Q$80:$Q$110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0F-2676-482B-A303-637222863BAC}"/>
                  </c:ext>
                </c:extLst>
              </c15:ser>
            </c15:filteredLineSeries>
            <c15:filteredLineSeries>
              <c15:ser>
                <c:idx val="18"/>
                <c:order val="16"/>
                <c:tx>
                  <c:strRef>
                    <c:extLst xmlns:c15="http://schemas.microsoft.com/office/drawing/2012/chart">
                      <c:ext xmlns:c15="http://schemas.microsoft.com/office/drawing/2012/chart" uri="{02D57815-91ED-43cb-92C2-25804820EDAC}">
                        <c15:formulaRef>
                          <c15:sqref>'Case (8)'!$R$78</c15:sqref>
                        </c15:formulaRef>
                      </c:ext>
                    </c:extLst>
                    <c:strCache>
                      <c:ptCount val="1"/>
                      <c:pt idx="0">
                        <c:v>Company X /
 Scheme Y</c:v>
                      </c:pt>
                    </c:strCache>
                  </c:strRef>
                </c:tx>
                <c:spPr>
                  <a:ln w="22225" cap="rnd" cmpd="sng" algn="ctr">
                    <a:solidFill>
                      <a:schemeClr val="accent1">
                        <a:lumMod val="80000"/>
                      </a:schemeClr>
                    </a:solidFill>
                    <a:prstDash val="solid"/>
                    <a:round/>
                  </a:ln>
                  <a:effectLst/>
                </c:spPr>
                <c:marker>
                  <c:symbol val="diamond"/>
                  <c:size val="6"/>
                  <c:spPr>
                    <a:solidFill>
                      <a:schemeClr val="accent1">
                        <a:lumMod val="80000"/>
                      </a:schemeClr>
                    </a:solidFill>
                    <a:ln w="9525" cap="flat" cmpd="sng" algn="ctr">
                      <a:solidFill>
                        <a:schemeClr val="accent1">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(8)'!$A$80:$A$110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(8)'!$R$80:$R$110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0-2676-482B-A303-637222863BAC}"/>
                  </c:ext>
                </c:extLst>
              </c15:ser>
            </c15:filteredLineSeries>
            <c15:filteredLineSeries>
              <c15:ser>
                <c:idx val="19"/>
                <c:order val="17"/>
                <c:tx>
                  <c:strRef>
                    <c:extLst xmlns:c15="http://schemas.microsoft.com/office/drawing/2012/chart">
                      <c:ext xmlns:c15="http://schemas.microsoft.com/office/drawing/2012/chart" uri="{02D57815-91ED-43cb-92C2-25804820EDAC}">
                        <c15:formulaRef>
                          <c15:sqref>'Case (8)'!$S$78</c15:sqref>
                        </c15:formulaRef>
                      </c:ext>
                    </c:extLst>
                    <c:strCache>
                      <c:ptCount val="1"/>
                      <c:pt idx="0">
                        <c:v>Company X /
 Scheme Y</c:v>
                      </c:pt>
                    </c:strCache>
                  </c:strRef>
                </c:tx>
                <c:spPr>
                  <a:ln w="22225" cap="rnd" cmpd="sng" algn="ctr">
                    <a:solidFill>
                      <a:schemeClr val="accent2">
                        <a:lumMod val="80000"/>
                      </a:schemeClr>
                    </a:solidFill>
                    <a:prstDash val="solid"/>
                    <a:round/>
                  </a:ln>
                  <a:effectLst/>
                </c:spPr>
                <c:marker>
                  <c:symbol val="square"/>
                  <c:size val="6"/>
                  <c:spPr>
                    <a:solidFill>
                      <a:schemeClr val="accent2">
                        <a:lumMod val="80000"/>
                      </a:schemeClr>
                    </a:solidFill>
                    <a:ln w="9525" cap="flat" cmpd="sng" algn="ctr">
                      <a:solidFill>
                        <a:schemeClr val="accent2">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(8)'!$A$80:$A$110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(8)'!$S$80:$S$110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1-2676-482B-A303-637222863BAC}"/>
                  </c:ext>
                </c:extLst>
              </c15:ser>
            </c15:filteredLineSeries>
            <c15:filteredLineSeries>
              <c15:ser>
                <c:idx val="20"/>
                <c:order val="18"/>
                <c:tx>
                  <c:strRef>
                    <c:extLst xmlns:c15="http://schemas.microsoft.com/office/drawing/2012/chart">
                      <c:ext xmlns:c15="http://schemas.microsoft.com/office/drawing/2012/chart" uri="{02D57815-91ED-43cb-92C2-25804820EDAC}">
                        <c15:formulaRef>
                          <c15:sqref>'Case (8)'!$T$78</c15:sqref>
                        </c15:formulaRef>
                      </c:ext>
                    </c:extLst>
                    <c:strCache>
                      <c:ptCount val="1"/>
                      <c:pt idx="0">
                        <c:v>Company X /
 Scheme Y</c:v>
                      </c:pt>
                    </c:strCache>
                  </c:strRef>
                </c:tx>
                <c:spPr>
                  <a:ln w="22225" cap="rnd" cmpd="sng" algn="ctr">
                    <a:solidFill>
                      <a:schemeClr val="accent3">
                        <a:lumMod val="80000"/>
                      </a:schemeClr>
                    </a:solidFill>
                    <a:prstDash val="solid"/>
                    <a:round/>
                  </a:ln>
                  <a:effectLst/>
                </c:spPr>
                <c:marker>
                  <c:symbol val="triangle"/>
                  <c:size val="6"/>
                  <c:spPr>
                    <a:solidFill>
                      <a:schemeClr val="accent3">
                        <a:lumMod val="80000"/>
                      </a:schemeClr>
                    </a:solidFill>
                    <a:ln w="9525" cap="flat" cmpd="sng" algn="ctr">
                      <a:solidFill>
                        <a:schemeClr val="accent3">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(8)'!$A$80:$A$110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(8)'!$T$80:$T$110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2-2676-482B-A303-637222863BAC}"/>
                  </c:ext>
                </c:extLst>
              </c15:ser>
            </c15:filteredLineSeries>
            <c15:filteredLineSeries>
              <c15:ser>
                <c:idx val="21"/>
                <c:order val="19"/>
                <c:tx>
                  <c:strRef>
                    <c:extLst xmlns:c15="http://schemas.microsoft.com/office/drawing/2012/chart">
                      <c:ext xmlns:c15="http://schemas.microsoft.com/office/drawing/2012/chart" uri="{02D57815-91ED-43cb-92C2-25804820EDAC}">
                        <c15:formulaRef>
                          <c15:sqref>'Case (8)'!$U$78</c15:sqref>
                        </c15:formulaRef>
                      </c:ext>
                    </c:extLst>
                    <c:strCache>
                      <c:ptCount val="1"/>
                      <c:pt idx="0">
                        <c:v>Company X /
 Scheme Y</c:v>
                      </c:pt>
                    </c:strCache>
                  </c:strRef>
                </c:tx>
                <c:spPr>
                  <a:ln w="22225" cap="rnd" cmpd="sng" algn="ctr">
                    <a:solidFill>
                      <a:schemeClr val="accent4">
                        <a:lumMod val="80000"/>
                      </a:schemeClr>
                    </a:solidFill>
                    <a:prstDash val="solid"/>
                    <a:round/>
                  </a:ln>
                  <a:effectLst/>
                </c:spPr>
                <c:marker>
                  <c:symbol val="x"/>
                  <c:size val="6"/>
                  <c:spPr>
                    <a:noFill/>
                    <a:ln w="9525" cap="flat" cmpd="sng" algn="ctr">
                      <a:solidFill>
                        <a:schemeClr val="accent4">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(8)'!$A$80:$A$110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(8)'!$U$80:$U$110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3-2676-482B-A303-637222863BAC}"/>
                  </c:ext>
                </c:extLst>
              </c15:ser>
            </c15:filteredLineSeries>
            <c15:filteredLineSeries>
              <c15:ser>
                <c:idx val="22"/>
                <c:order val="20"/>
                <c:tx>
                  <c:strRef>
                    <c:extLst xmlns:c15="http://schemas.microsoft.com/office/drawing/2012/chart">
                      <c:ext xmlns:c15="http://schemas.microsoft.com/office/drawing/2012/chart" uri="{02D57815-91ED-43cb-92C2-25804820EDAC}">
                        <c15:formulaRef>
                          <c15:sqref>'Case (8)'!$V$78</c15:sqref>
                        </c15:formulaRef>
                      </c:ext>
                    </c:extLst>
                    <c:strCache>
                      <c:ptCount val="1"/>
                      <c:pt idx="0">
                        <c:v>Company X /
 Scheme Y</c:v>
                      </c:pt>
                    </c:strCache>
                  </c:strRef>
                </c:tx>
                <c:spPr>
                  <a:ln w="22225" cap="rnd" cmpd="sng" algn="ctr">
                    <a:solidFill>
                      <a:schemeClr val="accent5">
                        <a:lumMod val="80000"/>
                      </a:schemeClr>
                    </a:solidFill>
                    <a:prstDash val="solid"/>
                    <a:round/>
                  </a:ln>
                  <a:effectLst/>
                </c:spPr>
                <c:marker>
                  <c:symbol val="star"/>
                  <c:size val="6"/>
                  <c:spPr>
                    <a:noFill/>
                    <a:ln w="9525" cap="flat" cmpd="sng" algn="ctr">
                      <a:solidFill>
                        <a:schemeClr val="accent5">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(8)'!$A$80:$A$110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(8)'!$V$80:$V$110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4-2676-482B-A303-637222863BAC}"/>
                  </c:ext>
                </c:extLst>
              </c15:ser>
            </c15:filteredLineSeries>
            <c15:filteredLineSeries>
              <c15:ser>
                <c:idx val="23"/>
                <c:order val="21"/>
                <c:tx>
                  <c:strRef>
                    <c:extLst xmlns:c15="http://schemas.microsoft.com/office/drawing/2012/chart">
                      <c:ext xmlns:c15="http://schemas.microsoft.com/office/drawing/2012/chart" uri="{02D57815-91ED-43cb-92C2-25804820EDAC}">
                        <c15:formulaRef>
                          <c15:sqref>'Case (8)'!$W$78</c15:sqref>
                        </c15:formulaRef>
                      </c:ext>
                    </c:extLst>
                    <c:strCache>
                      <c:ptCount val="1"/>
                      <c:pt idx="0">
                        <c:v>Company X /
 Scheme Y</c:v>
                      </c:pt>
                    </c:strCache>
                  </c:strRef>
                </c:tx>
                <c:spPr>
                  <a:ln w="22225" cap="rnd" cmpd="sng" algn="ctr">
                    <a:solidFill>
                      <a:schemeClr val="accent6">
                        <a:lumMod val="80000"/>
                      </a:schemeClr>
                    </a:solidFill>
                    <a:prstDash val="solid"/>
                    <a:round/>
                  </a:ln>
                  <a:effectLst/>
                </c:spPr>
                <c:marker>
                  <c:symbol val="circle"/>
                  <c:size val="6"/>
                  <c:spPr>
                    <a:solidFill>
                      <a:schemeClr val="accent6">
                        <a:lumMod val="80000"/>
                      </a:schemeClr>
                    </a:solidFill>
                    <a:ln w="9525" cap="flat" cmpd="sng" algn="ctr">
                      <a:solidFill>
                        <a:schemeClr val="accent6">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(8)'!$A$80:$A$110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(8)'!$W$80:$W$110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5-2676-482B-A303-637222863BAC}"/>
                  </c:ext>
                </c:extLst>
              </c15:ser>
            </c15:filteredLineSeries>
            <c15:filteredLineSeries>
              <c15:ser>
                <c:idx val="24"/>
                <c:order val="22"/>
                <c:tx>
                  <c:strRef>
                    <c:extLst xmlns:c15="http://schemas.microsoft.com/office/drawing/2012/chart">
                      <c:ext xmlns:c15="http://schemas.microsoft.com/office/drawing/2012/chart" uri="{02D57815-91ED-43cb-92C2-25804820EDAC}">
                        <c15:formulaRef>
                          <c15:sqref>'Case (8)'!$X$78</c15:sqref>
                        </c15:formulaRef>
                      </c:ext>
                    </c:extLst>
                    <c:strCache>
                      <c:ptCount val="1"/>
                      <c:pt idx="0">
                        <c:v>Company X /
 Scheme Y</c:v>
                      </c:pt>
                    </c:strCache>
                  </c:strRef>
                </c:tx>
                <c:spPr>
                  <a:ln w="22225" cap="rnd" cmpd="sng" algn="ctr">
                    <a:solidFill>
                      <a:schemeClr val="accent1">
                        <a:lumMod val="60000"/>
                        <a:lumOff val="40000"/>
                      </a:schemeClr>
                    </a:solidFill>
                    <a:prstDash val="solid"/>
                    <a:round/>
                  </a:ln>
                  <a:effectLst/>
                </c:spPr>
                <c:marker>
                  <c:symbol val="plus"/>
                  <c:size val="6"/>
                  <c:spPr>
                    <a:noFill/>
                    <a:ln w="9525" cap="flat" cmpd="sng" algn="ctr">
                      <a:solidFill>
                        <a:schemeClr val="accent1">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(8)'!$A$80:$A$110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(8)'!$X$80:$X$110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6-2676-482B-A303-637222863BAC}"/>
                  </c:ext>
                </c:extLst>
              </c15:ser>
            </c15:filteredLineSeries>
            <c15:filteredLineSeries>
              <c15:ser>
                <c:idx val="25"/>
                <c:order val="23"/>
                <c:tx>
                  <c:strRef>
                    <c:extLst xmlns:c15="http://schemas.microsoft.com/office/drawing/2012/chart">
                      <c:ext xmlns:c15="http://schemas.microsoft.com/office/drawing/2012/chart" uri="{02D57815-91ED-43cb-92C2-25804820EDAC}">
                        <c15:formulaRef>
                          <c15:sqref>'Case (8)'!$Y$78</c15:sqref>
                        </c15:formulaRef>
                      </c:ext>
                    </c:extLst>
                    <c:strCache>
                      <c:ptCount val="1"/>
                      <c:pt idx="0">
                        <c:v>Company X /
 Scheme Y</c:v>
                      </c:pt>
                    </c:strCache>
                  </c:strRef>
                </c:tx>
                <c:spPr>
                  <a:ln w="22225" cap="rnd" cmpd="sng" algn="ctr">
                    <a:solidFill>
                      <a:schemeClr val="accent2">
                        <a:lumMod val="60000"/>
                        <a:lumOff val="40000"/>
                      </a:schemeClr>
                    </a:solidFill>
                    <a:prstDash val="solid"/>
                    <a:round/>
                  </a:ln>
                  <a:effectLst/>
                </c:spPr>
                <c:marker>
                  <c:symbol val="dot"/>
                  <c:size val="6"/>
                  <c:spPr>
                    <a:solidFill>
                      <a:schemeClr val="accent2">
                        <a:lumMod val="60000"/>
                        <a:lumOff val="40000"/>
                      </a:schemeClr>
                    </a:solidFill>
                    <a:ln w="9525" cap="flat" cmpd="sng" algn="ctr">
                      <a:solidFill>
                        <a:schemeClr val="accent2">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(8)'!$A$80:$A$110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(8)'!$Y$80:$Y$110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7-2676-482B-A303-637222863BAC}"/>
                  </c:ext>
                </c:extLst>
              </c15:ser>
            </c15:filteredLineSeries>
            <c15:filteredLineSeries>
              <c15:ser>
                <c:idx val="26"/>
                <c:order val="24"/>
                <c:tx>
                  <c:strRef>
                    <c:extLst xmlns:c15="http://schemas.microsoft.com/office/drawing/2012/chart">
                      <c:ext xmlns:c15="http://schemas.microsoft.com/office/drawing/2012/chart" uri="{02D57815-91ED-43cb-92C2-25804820EDAC}">
                        <c15:formulaRef>
                          <c15:sqref>'Case (8)'!$Z$78</c15:sqref>
                        </c15:formulaRef>
                      </c:ext>
                    </c:extLst>
                    <c:strCache>
                      <c:ptCount val="1"/>
                      <c:pt idx="0">
                        <c:v>Company X /
 Scheme Y</c:v>
                      </c:pt>
                    </c:strCache>
                  </c:strRef>
                </c:tx>
                <c:spPr>
                  <a:ln w="22225" cap="rnd" cmpd="sng" algn="ctr">
                    <a:solidFill>
                      <a:schemeClr val="accent3">
                        <a:lumMod val="60000"/>
                        <a:lumOff val="40000"/>
                      </a:schemeClr>
                    </a:solidFill>
                    <a:prstDash val="solid"/>
                    <a:round/>
                  </a:ln>
                  <a:effectLst/>
                </c:spPr>
                <c:marker>
                  <c:symbol val="dash"/>
                  <c:size val="6"/>
                  <c:spPr>
                    <a:solidFill>
                      <a:schemeClr val="accent3">
                        <a:lumMod val="60000"/>
                        <a:lumOff val="40000"/>
                      </a:schemeClr>
                    </a:solidFill>
                    <a:ln w="9525" cap="flat" cmpd="sng" algn="ctr">
                      <a:solidFill>
                        <a:schemeClr val="accent3">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(8)'!$A$80:$A$110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(8)'!$Z$80:$Z$110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8-2676-482B-A303-637222863BAC}"/>
                  </c:ext>
                </c:extLst>
              </c15:ser>
            </c15:filteredLineSeries>
            <c15:filteredLineSeries>
              <c15:ser>
                <c:idx val="27"/>
                <c:order val="25"/>
                <c:tx>
                  <c:strRef>
                    <c:extLst xmlns:c15="http://schemas.microsoft.com/office/drawing/2012/chart">
                      <c:ext xmlns:c15="http://schemas.microsoft.com/office/drawing/2012/chart" uri="{02D57815-91ED-43cb-92C2-25804820EDAC}">
                        <c15:formulaRef>
                          <c15:sqref>'Case (8)'!$AA$78</c15:sqref>
                        </c15:formulaRef>
                      </c:ext>
                    </c:extLst>
                    <c:strCache>
                      <c:ptCount val="1"/>
                      <c:pt idx="0">
                        <c:v>Company X /
 Scheme Y</c:v>
                      </c:pt>
                    </c:strCache>
                  </c:strRef>
                </c:tx>
                <c:spPr>
                  <a:ln w="22225" cap="rnd" cmpd="sng" algn="ctr">
                    <a:solidFill>
                      <a:schemeClr val="accent4">
                        <a:lumMod val="60000"/>
                        <a:lumOff val="40000"/>
                      </a:schemeClr>
                    </a:solidFill>
                    <a:prstDash val="solid"/>
                    <a:round/>
                  </a:ln>
                  <a:effectLst/>
                </c:spPr>
                <c:marker>
                  <c:symbol val="diamond"/>
                  <c:size val="6"/>
                  <c:spPr>
                    <a:solidFill>
                      <a:schemeClr val="accent4">
                        <a:lumMod val="60000"/>
                        <a:lumOff val="40000"/>
                      </a:schemeClr>
                    </a:solidFill>
                    <a:ln w="9525" cap="flat" cmpd="sng" algn="ctr">
                      <a:solidFill>
                        <a:schemeClr val="accent4">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(8)'!$A$80:$A$110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(8)'!$AA$80:$AA$110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9-2676-482B-A303-637222863BAC}"/>
                  </c:ext>
                </c:extLst>
              </c15:ser>
            </c15:filteredLineSeries>
            <c15:filteredLineSeries>
              <c15:ser>
                <c:idx val="28"/>
                <c:order val="26"/>
                <c:tx>
                  <c:strRef>
                    <c:extLst xmlns:c15="http://schemas.microsoft.com/office/drawing/2012/chart">
                      <c:ext xmlns:c15="http://schemas.microsoft.com/office/drawing/2012/chart" uri="{02D57815-91ED-43cb-92C2-25804820EDAC}">
                        <c15:formulaRef>
                          <c15:sqref>'Case (8)'!$AB$78</c15:sqref>
                        </c15:formulaRef>
                      </c:ext>
                    </c:extLst>
                    <c:strCache>
                      <c:ptCount val="1"/>
                      <c:pt idx="0">
                        <c:v>Company X /
 Scheme Y</c:v>
                      </c:pt>
                    </c:strCache>
                  </c:strRef>
                </c:tx>
                <c:spPr>
                  <a:ln w="22225" cap="rnd" cmpd="sng" algn="ctr">
                    <a:solidFill>
                      <a:schemeClr val="accent5">
                        <a:lumMod val="60000"/>
                        <a:lumOff val="40000"/>
                      </a:schemeClr>
                    </a:solidFill>
                    <a:prstDash val="solid"/>
                    <a:round/>
                  </a:ln>
                  <a:effectLst/>
                </c:spPr>
                <c:marker>
                  <c:symbol val="square"/>
                  <c:size val="6"/>
                  <c:spPr>
                    <a:solidFill>
                      <a:schemeClr val="accent5">
                        <a:lumMod val="60000"/>
                        <a:lumOff val="40000"/>
                      </a:schemeClr>
                    </a:solidFill>
                    <a:ln w="9525" cap="flat" cmpd="sng" algn="ctr">
                      <a:solidFill>
                        <a:schemeClr val="accent5">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(8)'!$A$80:$A$110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(8)'!$AB$80:$AB$110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A-2676-482B-A303-637222863BAC}"/>
                  </c:ext>
                </c:extLst>
              </c15:ser>
            </c15:filteredLineSeries>
            <c15:filteredLineSeries>
              <c15:ser>
                <c:idx val="29"/>
                <c:order val="27"/>
                <c:tx>
                  <c:strRef>
                    <c:extLst xmlns:c15="http://schemas.microsoft.com/office/drawing/2012/chart">
                      <c:ext xmlns:c15="http://schemas.microsoft.com/office/drawing/2012/chart" uri="{02D57815-91ED-43cb-92C2-25804820EDAC}">
                        <c15:formulaRef>
                          <c15:sqref>'Case (8)'!$AC$78</c15:sqref>
                        </c15:formulaRef>
                      </c:ext>
                    </c:extLst>
                    <c:strCache>
                      <c:ptCount val="1"/>
                      <c:pt idx="0">
                        <c:v>Company X /
 Scheme Y</c:v>
                      </c:pt>
                    </c:strCache>
                  </c:strRef>
                </c:tx>
                <c:spPr>
                  <a:ln w="22225" cap="rnd" cmpd="sng" algn="ctr">
                    <a:solidFill>
                      <a:schemeClr val="accent6">
                        <a:lumMod val="60000"/>
                        <a:lumOff val="40000"/>
                      </a:schemeClr>
                    </a:solidFill>
                    <a:prstDash val="solid"/>
                    <a:round/>
                  </a:ln>
                  <a:effectLst/>
                </c:spPr>
                <c:marker>
                  <c:symbol val="triangle"/>
                  <c:size val="6"/>
                  <c:spPr>
                    <a:solidFill>
                      <a:schemeClr val="accent6">
                        <a:lumMod val="60000"/>
                        <a:lumOff val="40000"/>
                      </a:schemeClr>
                    </a:solidFill>
                    <a:ln w="9525" cap="flat" cmpd="sng" algn="ctr">
                      <a:solidFill>
                        <a:schemeClr val="accent6">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(8)'!$A$80:$A$110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(8)'!$AC$80:$AC$110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B-2676-482B-A303-637222863BAC}"/>
                  </c:ext>
                </c:extLst>
              </c15:ser>
            </c15:filteredLineSeries>
            <c15:filteredLineSeries>
              <c15:ser>
                <c:idx val="0"/>
                <c:order val="28"/>
                <c:tx>
                  <c:strRef>
                    <c:extLst xmlns:c15="http://schemas.microsoft.com/office/drawing/2012/chart">
                      <c:ext xmlns:c15="http://schemas.microsoft.com/office/drawing/2012/chart" uri="{02D57815-91ED-43cb-92C2-25804820EDAC}">
                        <c15:formulaRef>
                          <c15:sqref>'Case (8)'!$AD$78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(8)'!$A$80:$A$110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(8)'!$AD$80:$AD$110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C-2676-482B-A303-637222863BAC}"/>
                  </c:ext>
                </c:extLst>
              </c15:ser>
            </c15:filteredLineSeries>
            <c15:filteredLineSeries>
              <c15:ser>
                <c:idx val="30"/>
                <c:order val="29"/>
                <c:tx>
                  <c:strRef>
                    <c:extLst xmlns:c15="http://schemas.microsoft.com/office/drawing/2012/chart">
                      <c:ext xmlns:c15="http://schemas.microsoft.com/office/drawing/2012/chart" uri="{02D57815-91ED-43cb-92C2-25804820EDAC}">
                        <c15:formulaRef>
                          <c15:sqref>'Case (8)'!$AE$78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(8)'!$A$80:$A$110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(8)'!$AE$80:$AE$110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D-2676-482B-A303-637222863BAC}"/>
                  </c:ext>
                </c:extLst>
              </c15:ser>
            </c15:filteredLineSeries>
            <c15:filteredLineSeries>
              <c15:ser>
                <c:idx val="31"/>
                <c:order val="30"/>
                <c:tx>
                  <c:strRef>
                    <c:extLst xmlns:c15="http://schemas.microsoft.com/office/drawing/2012/chart">
                      <c:ext xmlns:c15="http://schemas.microsoft.com/office/drawing/2012/chart" uri="{02D57815-91ED-43cb-92C2-25804820EDAC}">
                        <c15:formulaRef>
                          <c15:sqref>'Case (8)'!$AF$78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(8)'!$A$80:$A$110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(8)'!$AF$80:$AF$110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E-2676-482B-A303-637222863BAC}"/>
                  </c:ext>
                </c:extLst>
              </c15:ser>
            </c15:filteredLineSeries>
            <c15:filteredLineSeries>
              <c15:ser>
                <c:idx val="32"/>
                <c:order val="31"/>
                <c:tx>
                  <c:strRef>
                    <c:extLst xmlns:c15="http://schemas.microsoft.com/office/drawing/2012/chart">
                      <c:ext xmlns:c15="http://schemas.microsoft.com/office/drawing/2012/chart" uri="{02D57815-91ED-43cb-92C2-25804820EDAC}">
                        <c15:formulaRef>
                          <c15:sqref>'Case (8)'!$AG$78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(8)'!$A$80:$A$110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(8)'!$AG$80:$AG$110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F-2676-482B-A303-637222863BAC}"/>
                  </c:ext>
                </c:extLst>
              </c15:ser>
            </c15:filteredLineSeries>
            <c15:filteredLineSeries>
              <c15:ser>
                <c:idx val="33"/>
                <c:order val="32"/>
                <c:tx>
                  <c:strRef>
                    <c:extLst xmlns:c15="http://schemas.microsoft.com/office/drawing/2012/chart">
                      <c:ext xmlns:c15="http://schemas.microsoft.com/office/drawing/2012/chart" uri="{02D57815-91ED-43cb-92C2-25804820EDAC}">
                        <c15:formulaRef>
                          <c15:sqref>'Case (8)'!$AH$78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(8)'!$A$80:$A$110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(8)'!$AH$80:$AH$110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0-2676-482B-A303-637222863BAC}"/>
                  </c:ext>
                </c:extLst>
              </c15:ser>
            </c15:filteredLineSeries>
            <c15:filteredLineSeries>
              <c15:ser>
                <c:idx val="34"/>
                <c:order val="33"/>
                <c:tx>
                  <c:strRef>
                    <c:extLst xmlns:c15="http://schemas.microsoft.com/office/drawing/2012/chart">
                      <c:ext xmlns:c15="http://schemas.microsoft.com/office/drawing/2012/chart" uri="{02D57815-91ED-43cb-92C2-25804820EDAC}">
                        <c15:formulaRef>
                          <c15:sqref>'Case (8)'!$AI$78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(8)'!$A$80:$A$110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(8)'!$AI$80:$AI$110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1-2676-482B-A303-637222863BAC}"/>
                  </c:ext>
                </c:extLst>
              </c15:ser>
            </c15:filteredLineSeries>
            <c15:filteredLineSeries>
              <c15:ser>
                <c:idx val="35"/>
                <c:order val="34"/>
                <c:tx>
                  <c:strRef>
                    <c:extLst xmlns:c15="http://schemas.microsoft.com/office/drawing/2012/chart">
                      <c:ext xmlns:c15="http://schemas.microsoft.com/office/drawing/2012/chart" uri="{02D57815-91ED-43cb-92C2-25804820EDAC}">
                        <c15:formulaRef>
                          <c15:sqref>'Case (8)'!$AJ$78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(8)'!$A$80:$A$110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(8)'!$AJ$80:$AJ$110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2-2676-482B-A303-637222863BAC}"/>
                  </c:ext>
                </c:extLst>
              </c15:ser>
            </c15:filteredLineSeries>
            <c15:filteredLineSeries>
              <c15:ser>
                <c:idx val="36"/>
                <c:order val="35"/>
                <c:tx>
                  <c:strRef>
                    <c:extLst xmlns:c15="http://schemas.microsoft.com/office/drawing/2012/chart">
                      <c:ext xmlns:c15="http://schemas.microsoft.com/office/drawing/2012/chart" uri="{02D57815-91ED-43cb-92C2-25804820EDAC}">
                        <c15:formulaRef>
                          <c15:sqref>'Case (8)'!$AK$78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(8)'!$A$80:$A$110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(8)'!$AK$80:$AK$110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3-2676-482B-A303-637222863BAC}"/>
                  </c:ext>
                </c:extLst>
              </c15:ser>
            </c15:filteredLineSeries>
            <c15:filteredLineSeries>
              <c15:ser>
                <c:idx val="37"/>
                <c:order val="36"/>
                <c:tx>
                  <c:strRef>
                    <c:extLst xmlns:c15="http://schemas.microsoft.com/office/drawing/2012/chart">
                      <c:ext xmlns:c15="http://schemas.microsoft.com/office/drawing/2012/chart" uri="{02D57815-91ED-43cb-92C2-25804820EDAC}">
                        <c15:formulaRef>
                          <c15:sqref>'Case (8)'!$AL$78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(8)'!$A$80:$A$110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(8)'!$AL$80:$AL$110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4-2676-482B-A303-637222863BAC}"/>
                  </c:ext>
                </c:extLst>
              </c15:ser>
            </c15:filteredLineSeries>
            <c15:filteredLineSeries>
              <c15:ser>
                <c:idx val="38"/>
                <c:order val="37"/>
                <c:tx>
                  <c:strRef>
                    <c:extLst xmlns:c15="http://schemas.microsoft.com/office/drawing/2012/chart">
                      <c:ext xmlns:c15="http://schemas.microsoft.com/office/drawing/2012/chart" uri="{02D57815-91ED-43cb-92C2-25804820EDAC}">
                        <c15:formulaRef>
                          <c15:sqref>'Case (8)'!$AM$78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(8)'!$A$80:$A$110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(8)'!$AM$80:$AM$110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5-2676-482B-A303-637222863BAC}"/>
                  </c:ext>
                </c:extLst>
              </c15:ser>
            </c15:filteredLineSeries>
            <c15:filteredLineSeries>
              <c15:ser>
                <c:idx val="39"/>
                <c:order val="38"/>
                <c:tx>
                  <c:strRef>
                    <c:extLst xmlns:c15="http://schemas.microsoft.com/office/drawing/2012/chart">
                      <c:ext xmlns:c15="http://schemas.microsoft.com/office/drawing/2012/chart" uri="{02D57815-91ED-43cb-92C2-25804820EDAC}">
                        <c15:formulaRef>
                          <c15:sqref>'Case (8)'!$AN$78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(8)'!$A$80:$A$110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(8)'!$AN$80:$AN$110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6-2676-482B-A303-637222863BAC}"/>
                  </c:ext>
                </c:extLst>
              </c15:ser>
            </c15:filteredLineSeries>
            <c15:filteredLineSeries>
              <c15:ser>
                <c:idx val="40"/>
                <c:order val="39"/>
                <c:tx>
                  <c:strRef>
                    <c:extLst xmlns:c15="http://schemas.microsoft.com/office/drawing/2012/chart">
                      <c:ext xmlns:c15="http://schemas.microsoft.com/office/drawing/2012/chart" uri="{02D57815-91ED-43cb-92C2-25804820EDAC}">
                        <c15:formulaRef>
                          <c15:sqref>'Case (8)'!$AO$78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(8)'!$A$80:$A$110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(8)'!$AO$80:$AO$110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7-2676-482B-A303-637222863BAC}"/>
                  </c:ext>
                </c:extLst>
              </c15:ser>
            </c15:filteredLineSeries>
            <c15:filteredLineSeries>
              <c15:ser>
                <c:idx val="41"/>
                <c:order val="40"/>
                <c:tx>
                  <c:strRef>
                    <c:extLst xmlns:c15="http://schemas.microsoft.com/office/drawing/2012/chart">
                      <c:ext xmlns:c15="http://schemas.microsoft.com/office/drawing/2012/chart" uri="{02D57815-91ED-43cb-92C2-25804820EDAC}">
                        <c15:formulaRef>
                          <c15:sqref>'Case (8)'!$AP$78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(8)'!$A$80:$A$110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(8)'!$AP$80:$AP$110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8-2676-482B-A303-637222863BAC}"/>
                  </c:ext>
                </c:extLst>
              </c15:ser>
            </c15:filteredLineSeries>
            <c15:filteredLineSeries>
              <c15:ser>
                <c:idx val="42"/>
                <c:order val="41"/>
                <c:tx>
                  <c:strRef>
                    <c:extLst xmlns:c15="http://schemas.microsoft.com/office/drawing/2012/chart">
                      <c:ext xmlns:c15="http://schemas.microsoft.com/office/drawing/2012/chart" uri="{02D57815-91ED-43cb-92C2-25804820EDAC}">
                        <c15:formulaRef>
                          <c15:sqref>'Case (8)'!$AQ$78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(8)'!$A$80:$A$110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(8)'!$AQ$80:$AQ$110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9-2676-482B-A303-637222863BAC}"/>
                  </c:ext>
                </c:extLst>
              </c15:ser>
            </c15:filteredLineSeries>
            <c15:filteredLineSeries>
              <c15:ser>
                <c:idx val="43"/>
                <c:order val="42"/>
                <c:tx>
                  <c:strRef>
                    <c:extLst xmlns:c15="http://schemas.microsoft.com/office/drawing/2012/chart">
                      <c:ext xmlns:c15="http://schemas.microsoft.com/office/drawing/2012/chart" uri="{02D57815-91ED-43cb-92C2-25804820EDAC}">
                        <c15:formulaRef>
                          <c15:sqref>'Case (8)'!$AR$78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(8)'!$A$80:$A$110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(8)'!$AR$80:$AR$110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A-2676-482B-A303-637222863BAC}"/>
                  </c:ext>
                </c:extLst>
              </c15:ser>
            </c15:filteredLineSeries>
            <c15:filteredLineSeries>
              <c15:ser>
                <c:idx val="44"/>
                <c:order val="43"/>
                <c:tx>
                  <c:strRef>
                    <c:extLst xmlns:c15="http://schemas.microsoft.com/office/drawing/2012/chart">
                      <c:ext xmlns:c15="http://schemas.microsoft.com/office/drawing/2012/chart" uri="{02D57815-91ED-43cb-92C2-25804820EDAC}">
                        <c15:formulaRef>
                          <c15:sqref>'Case (8)'!$AS$78</c15:sqref>
                        </c15:formulaRef>
                      </c:ext>
                    </c:extLst>
                    <c:strCache>
                      <c:ptCount val="1"/>
                    </c:strCache>
                  </c:strRef>
                </c:tx>
                <c:cat>
                  <c:numRef>
                    <c:extLst xmlns:c15="http://schemas.microsoft.com/office/drawing/2012/chart">
                      <c:ext xmlns:c15="http://schemas.microsoft.com/office/drawing/2012/chart" uri="{02D57815-91ED-43cb-92C2-25804820EDAC}">
                        <c15:formulaRef>
                          <c15:sqref>'Case (8)'!$A$80:$A$110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(8)'!$AS$80:$AS$110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B-2676-482B-A303-637222863BAC}"/>
                  </c:ext>
                </c:extLst>
              </c15:ser>
            </c15:filteredLineSeries>
            <c15:filteredLineSeries>
              <c15:ser>
                <c:idx val="45"/>
                <c:order val="44"/>
                <c:tx>
                  <c:strRef>
                    <c:extLst xmlns:c15="http://schemas.microsoft.com/office/drawing/2012/chart">
                      <c:ext xmlns:c15="http://schemas.microsoft.com/office/drawing/2012/chart" uri="{02D57815-91ED-43cb-92C2-25804820EDAC}">
                        <c15:formulaRef>
                          <c15:sqref>'Case (8)'!$AT$78</c15:sqref>
                        </c15:formulaRef>
                      </c:ext>
                    </c:extLst>
                    <c:strCache>
                      <c:ptCount val="1"/>
                    </c:strCache>
                  </c:strRef>
                </c:tx>
                <c:cat>
                  <c:numRef>
                    <c:extLst xmlns:c15="http://schemas.microsoft.com/office/drawing/2012/chart">
                      <c:ext xmlns:c15="http://schemas.microsoft.com/office/drawing/2012/chart" uri="{02D57815-91ED-43cb-92C2-25804820EDAC}">
                        <c15:formulaRef>
                          <c15:sqref>'Case (8)'!$A$80:$A$110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(8)'!$AT$80:$AT$110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C-2676-482B-A303-637222863BAC}"/>
                  </c:ext>
                </c:extLst>
              </c15:ser>
            </c15:filteredLineSeries>
          </c:ext>
        </c:extLst>
      </c:lineChart>
      <c:catAx>
        <c:axId val="303739648"/>
        <c:scaling>
          <c:orientation val="minMax"/>
        </c:scaling>
        <c:delete val="0"/>
        <c:axPos val="b"/>
        <c:majorGridlines>
          <c:spPr>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low"/>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lang="zh-CN" sz="1000" b="0" i="0" u="none" strike="noStrike" kern="1200" cap="all" spc="120" normalizeH="0" baseline="0">
                <a:solidFill>
                  <a:schemeClr val="tx1">
                    <a:lumMod val="65000"/>
                    <a:lumOff val="35000"/>
                  </a:schemeClr>
                </a:solidFill>
                <a:latin typeface="+mn-lt"/>
                <a:ea typeface="+mn-ea"/>
                <a:cs typeface="+mn-cs"/>
              </a:defRPr>
            </a:pPr>
            <a:endParaRPr lang="en-US"/>
          </a:p>
        </c:txPr>
        <c:crossAx val="303741184"/>
        <c:crosses val="autoZero"/>
        <c:auto val="1"/>
        <c:lblAlgn val="ctr"/>
        <c:lblOffset val="100"/>
        <c:tickMarkSkip val="2"/>
        <c:noMultiLvlLbl val="0"/>
      </c:catAx>
      <c:valAx>
        <c:axId val="303741184"/>
        <c:scaling>
          <c:logBase val="10"/>
          <c:orientation val="minMax"/>
          <c:max val="1"/>
          <c:min val="1.0000000000000005E-2"/>
        </c:scaling>
        <c:delete val="0"/>
        <c:axPos val="l"/>
        <c:minorGridlines>
          <c:spPr>
            <a:ln w="9525" cap="flat" cmpd="sng" algn="ctr">
              <a:solidFill>
                <a:schemeClr val="tx1">
                  <a:lumMod val="5000"/>
                  <a:lumOff val="95000"/>
                </a:schemeClr>
              </a:solidFill>
              <a:prstDash val="solid"/>
              <a:round/>
            </a:ln>
            <a:effectLst/>
          </c:spPr>
        </c:minorGridlines>
        <c:numFmt formatCode="0.00;[Red]0.00" sourceLinked="0"/>
        <c:majorTickMark val="none"/>
        <c:minorTickMark val="none"/>
        <c:tickLblPos val="nextTo"/>
        <c:spPr>
          <a:noFill/>
          <a:ln w="9525" cap="flat" cmpd="sng" algn="ctr">
            <a:solidFill>
              <a:schemeClr val="dk1">
                <a:lumMod val="15000"/>
                <a:lumOff val="8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303739648"/>
        <c:crosses val="autoZero"/>
        <c:crossBetween val="midCat"/>
      </c:valAx>
      <c:spPr>
        <a:noFill/>
        <a:ln>
          <a:noFill/>
        </a:ln>
        <a:effectLst/>
      </c:spPr>
    </c:plotArea>
    <c:legend>
      <c:legendPos val="r"/>
      <c:layout>
        <c:manualLayout>
          <c:xMode val="edge"/>
          <c:yMode val="edge"/>
          <c:x val="0.59198681484179649"/>
          <c:y val="3.7277200083488969E-2"/>
          <c:w val="0.39990362681690034"/>
          <c:h val="0.80797806940799077"/>
        </c:manualLayout>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span"/>
    <c:showDLblsOverMax val="0"/>
  </c:chart>
  <c:spPr>
    <a:solidFill>
      <a:schemeClr val="lt1"/>
    </a:solidFill>
    <a:ln w="9525" cap="flat" cmpd="sng" algn="ctr">
      <a:solidFill>
        <a:schemeClr val="tx1">
          <a:lumMod val="15000"/>
          <a:lumOff val="85000"/>
        </a:schemeClr>
      </a:solidFill>
      <a:prstDash val="solid"/>
      <a:round/>
    </a:ln>
    <a:effectLst/>
  </c:spPr>
  <c:txPr>
    <a:bodyPr/>
    <a:lstStyle/>
    <a:p>
      <a:pPr>
        <a:defRPr lang="zh-CN"/>
      </a:pPr>
      <a:endParaRPr lang="en-US"/>
    </a:p>
  </c:txPr>
  <c:externalData r:id="rId2">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2.47368761321566E-2"/>
          <c:y val="4.6097425605618504E-2"/>
          <c:w val="0.80655664594985232"/>
          <c:h val="0.85668617255418134"/>
        </c:manualLayout>
      </c:layout>
      <c:lineChart>
        <c:grouping val="standard"/>
        <c:varyColors val="0"/>
        <c:ser>
          <c:idx val="1"/>
          <c:order val="0"/>
          <c:tx>
            <c:strRef>
              <c:f>'Case (9)'!$B$26</c:f>
              <c:strCache>
                <c:ptCount val="1"/>
                <c:pt idx="0">
                  <c:v>Source 5/SCMA-EPA</c:v>
                </c:pt>
              </c:strCache>
            </c:strRef>
          </c:tx>
          <c:spPr>
            <a:ln w="22225" cap="rnd" cmpd="sng" algn="ctr">
              <a:solidFill>
                <a:schemeClr val="accent2"/>
              </a:solidFill>
              <a:prstDash val="solid"/>
              <a:round/>
            </a:ln>
            <a:effectLst/>
          </c:spPr>
          <c:marker>
            <c:symbol val="square"/>
            <c:size val="6"/>
            <c:spPr>
              <a:solidFill>
                <a:schemeClr val="accent2"/>
              </a:solidFill>
              <a:ln w="9525" cap="flat" cmpd="sng" algn="ctr">
                <a:solidFill>
                  <a:schemeClr val="accent2"/>
                </a:solidFill>
                <a:prstDash val="solid"/>
                <a:round/>
              </a:ln>
              <a:effectLst/>
            </c:spPr>
          </c:marker>
          <c:cat>
            <c:numRef>
              <c:f>'Case (9)'!$A$28:$A$58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(9)'!$B$28:$B$58</c:f>
              <c:numCache>
                <c:formatCode>General</c:formatCode>
                <c:ptCount val="31"/>
                <c:pt idx="5" formatCode="0.0000;[Red]0.0000">
                  <c:v>0.67566666666666764</c:v>
                </c:pt>
                <c:pt idx="6" formatCode="0.0000;[Red]0.0000">
                  <c:v>0.55700000000000005</c:v>
                </c:pt>
                <c:pt idx="7" formatCode="0.0000;[Red]0.0000">
                  <c:v>0.45286666666666747</c:v>
                </c:pt>
                <c:pt idx="8" formatCode="0.0000;[Red]0.0000">
                  <c:v>0.33290000000000047</c:v>
                </c:pt>
                <c:pt idx="9" formatCode="0.0000;[Red]0.0000">
                  <c:v>0.23219999999999999</c:v>
                </c:pt>
                <c:pt idx="10" formatCode="0.0000;[Red]0.0000">
                  <c:v>0.15523333333333336</c:v>
                </c:pt>
                <c:pt idx="11" formatCode="0.0000;[Red]0.0000">
                  <c:v>9.7800000000000026E-2</c:v>
                </c:pt>
                <c:pt idx="12" formatCode="0.0000;[Red]0.0000">
                  <c:v>5.9633333333333406E-2</c:v>
                </c:pt>
                <c:pt idx="13" formatCode="0.0000;[Red]0.0000">
                  <c:v>3.4033333333333339E-2</c:v>
                </c:pt>
                <c:pt idx="14" formatCode="0.0000;[Red]0.0000">
                  <c:v>1.8266666666666705E-2</c:v>
                </c:pt>
                <c:pt idx="15" formatCode="0.0000;[Red]0.0000">
                  <c:v>9.666666666666681E-3</c:v>
                </c:pt>
                <c:pt idx="16" formatCode="0.0000;[Red]0.0000">
                  <c:v>3.9666666666666756E-3</c:v>
                </c:pt>
                <c:pt idx="17" formatCode="0.0000;[Red]0.0000">
                  <c:v>2.1666666666666726E-3</c:v>
                </c:pt>
                <c:pt idx="18" formatCode="0.0000;[Red]0.0000">
                  <c:v>7.3333333333333475E-4</c:v>
                </c:pt>
                <c:pt idx="19" formatCode="0.0000;[Red]0.0000">
                  <c:v>3.0000000000000041E-4</c:v>
                </c:pt>
                <c:pt idx="20" formatCode="0.0000;[Red]0.0000">
                  <c:v>1.6666666666666731E-4</c:v>
                </c:pt>
                <c:pt idx="21" formatCode="0.0000;[Red]0.0000">
                  <c:v>6.6666666666666792E-5</c:v>
                </c:pt>
                <c:pt idx="22" formatCode="0.0000;[Red]0.0000">
                  <c:v>3.3333333333333348E-5</c:v>
                </c:pt>
                <c:pt idx="23" formatCode="0.0000;[Red]0.0000">
                  <c:v>3.3333333333333348E-5</c:v>
                </c:pt>
                <c:pt idx="24" formatCode="0.0000;[Red]0.0000">
                  <c:v>3.3333333333333348E-5</c:v>
                </c:pt>
                <c:pt idx="25" formatCode="0.0000;[Red]0.0000">
                  <c:v>0</c:v>
                </c:pt>
              </c:numCache>
            </c:numRef>
          </c:val>
          <c:smooth val="0"/>
          <c:extLst>
            <c:ext xmlns:c16="http://schemas.microsoft.com/office/drawing/2014/chart" uri="{C3380CC4-5D6E-409C-BE32-E72D297353CC}">
              <c16:uniqueId val="{00000000-3527-4DCD-8287-0C5BE853CF09}"/>
            </c:ext>
          </c:extLst>
        </c:ser>
        <c:ser>
          <c:idx val="2"/>
          <c:order val="1"/>
          <c:tx>
            <c:strRef>
              <c:f>'Case (9)'!$C$26</c:f>
              <c:strCache>
                <c:ptCount val="1"/>
                <c:pt idx="0">
                  <c:v>Source 5/LCRS-EPA</c:v>
                </c:pt>
              </c:strCache>
            </c:strRef>
          </c:tx>
          <c:spPr>
            <a:ln w="22225" cap="rnd" cmpd="sng" algn="ctr">
              <a:solidFill>
                <a:schemeClr val="accent3"/>
              </a:solidFill>
              <a:prstDash val="solid"/>
              <a:round/>
            </a:ln>
            <a:effectLst/>
          </c:spPr>
          <c:marker>
            <c:symbol val="triangle"/>
            <c:size val="6"/>
            <c:spPr>
              <a:solidFill>
                <a:schemeClr val="accent3"/>
              </a:solidFill>
              <a:ln w="9525" cap="flat" cmpd="sng" algn="ctr">
                <a:solidFill>
                  <a:schemeClr val="accent3"/>
                </a:solidFill>
                <a:prstDash val="solid"/>
                <a:round/>
              </a:ln>
              <a:effectLst/>
            </c:spPr>
          </c:marker>
          <c:cat>
            <c:numRef>
              <c:f>'Case (9)'!$A$28:$A$58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(9)'!$C$28:$C$58</c:f>
              <c:numCache>
                <c:formatCode>General</c:formatCode>
                <c:ptCount val="31"/>
                <c:pt idx="5" formatCode="0.0000;[Red]0.0000">
                  <c:v>0.68500000000000005</c:v>
                </c:pt>
                <c:pt idx="6" formatCode="0.0000;[Red]0.0000">
                  <c:v>0.57666666666666699</c:v>
                </c:pt>
                <c:pt idx="7" formatCode="0.0000;[Red]0.0000">
                  <c:v>0.45763333333333273</c:v>
                </c:pt>
                <c:pt idx="8" formatCode="0.0000;[Red]0.0000">
                  <c:v>0.33543333333333297</c:v>
                </c:pt>
                <c:pt idx="9" formatCode="0.0000;[Red]0.0000">
                  <c:v>0.23356666666666701</c:v>
                </c:pt>
                <c:pt idx="10" formatCode="0.0000;[Red]0.0000">
                  <c:v>0.15720000000000023</c:v>
                </c:pt>
                <c:pt idx="11" formatCode="0.0000;[Red]0.0000">
                  <c:v>9.9800000000000028E-2</c:v>
                </c:pt>
                <c:pt idx="12" formatCode="0.0000;[Red]0.0000">
                  <c:v>6.0366666666666777E-2</c:v>
                </c:pt>
                <c:pt idx="13" formatCode="0.0000;[Red]0.0000">
                  <c:v>3.49E-2</c:v>
                </c:pt>
                <c:pt idx="14" formatCode="0.0000;[Red]0.0000">
                  <c:v>1.8433333333333305E-2</c:v>
                </c:pt>
                <c:pt idx="15" formatCode="0.0000;[Red]0.0000">
                  <c:v>9.6333333333333306E-3</c:v>
                </c:pt>
                <c:pt idx="16" formatCode="0.0000;[Red]0.0000">
                  <c:v>4.5000000000000014E-3</c:v>
                </c:pt>
                <c:pt idx="17" formatCode="0.0000;[Red]0.0000">
                  <c:v>1.9666666666666725E-3</c:v>
                </c:pt>
                <c:pt idx="18" formatCode="0.0000;[Red]0.0000">
                  <c:v>9.0000000000000128E-4</c:v>
                </c:pt>
                <c:pt idx="19" formatCode="0.0000;[Red]0.0000">
                  <c:v>4.3333333333333429E-4</c:v>
                </c:pt>
                <c:pt idx="20" formatCode="0.0000;[Red]0.0000">
                  <c:v>1.6666666666666731E-4</c:v>
                </c:pt>
                <c:pt idx="21" formatCode="0.0000;[Red]0.0000">
                  <c:v>1.0000000000000013E-4</c:v>
                </c:pt>
                <c:pt idx="22" formatCode="0.0000;[Red]0.0000">
                  <c:v>0</c:v>
                </c:pt>
                <c:pt idx="23" formatCode="0.0000;[Red]0.0000">
                  <c:v>0</c:v>
                </c:pt>
                <c:pt idx="24" formatCode="0.0000;[Red]0.0000">
                  <c:v>0</c:v>
                </c:pt>
                <c:pt idx="25" formatCode="0.0000;[Red]0.0000">
                  <c:v>0</c:v>
                </c:pt>
              </c:numCache>
            </c:numRef>
          </c:val>
          <c:smooth val="0"/>
          <c:extLst>
            <c:ext xmlns:c16="http://schemas.microsoft.com/office/drawing/2014/chart" uri="{C3380CC4-5D6E-409C-BE32-E72D297353CC}">
              <c16:uniqueId val="{00000001-3527-4DCD-8287-0C5BE853CF09}"/>
            </c:ext>
          </c:extLst>
        </c:ser>
        <c:ser>
          <c:idx val="3"/>
          <c:order val="2"/>
          <c:tx>
            <c:strRef>
              <c:f>'Case (9)'!$D$26</c:f>
              <c:strCache>
                <c:ptCount val="1"/>
                <c:pt idx="0">
                  <c:v>Source 5/MUSA-EPA</c:v>
                </c:pt>
              </c:strCache>
            </c:strRef>
          </c:tx>
          <c:spPr>
            <a:ln w="22225" cap="rnd" cmpd="sng" algn="ctr">
              <a:solidFill>
                <a:schemeClr val="accent4"/>
              </a:solidFill>
              <a:prstDash val="solid"/>
              <a:round/>
            </a:ln>
            <a:effectLst/>
          </c:spPr>
          <c:marker>
            <c:symbol val="x"/>
            <c:size val="6"/>
            <c:spPr>
              <a:noFill/>
              <a:ln w="9525" cap="flat" cmpd="sng" algn="ctr">
                <a:solidFill>
                  <a:schemeClr val="accent4"/>
                </a:solidFill>
                <a:prstDash val="solid"/>
                <a:round/>
              </a:ln>
              <a:effectLst/>
            </c:spPr>
          </c:marker>
          <c:cat>
            <c:numRef>
              <c:f>'Case (9)'!$A$28:$A$58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(9)'!$D$28:$D$58</c:f>
              <c:numCache>
                <c:formatCode>General</c:formatCode>
                <c:ptCount val="31"/>
                <c:pt idx="5" formatCode="0.0000_);[Red]\(0.0000\)">
                  <c:v>0.66900000000000093</c:v>
                </c:pt>
                <c:pt idx="6" formatCode="0.0000;[Red]0.0000">
                  <c:v>0.55366666666666697</c:v>
                </c:pt>
                <c:pt idx="7" formatCode="0.0000;[Red]0.0000">
                  <c:v>0.442</c:v>
                </c:pt>
                <c:pt idx="8" formatCode="0.0000;[Red]0.0000">
                  <c:v>0.327633333333333</c:v>
                </c:pt>
                <c:pt idx="9" formatCode="0.0000;[Red]0.0000">
                  <c:v>0.2311</c:v>
                </c:pt>
                <c:pt idx="10" formatCode="0.0000;[Red]0.0000">
                  <c:v>0.15470000000000023</c:v>
                </c:pt>
                <c:pt idx="11" formatCode="0.0000;[Red]0.0000">
                  <c:v>0.10059999999999998</c:v>
                </c:pt>
                <c:pt idx="12" formatCode="0.0000;[Red]0.0000">
                  <c:v>6.0233333333333396E-2</c:v>
                </c:pt>
                <c:pt idx="13" formatCode="0.0000;[Red]0.0000">
                  <c:v>3.5533333333333299E-2</c:v>
                </c:pt>
                <c:pt idx="14" formatCode="0.0000;[Red]0.0000">
                  <c:v>2.1100000000000001E-2</c:v>
                </c:pt>
                <c:pt idx="15" formatCode="0.0000;[Red]0.0000">
                  <c:v>1.1833333333333303E-2</c:v>
                </c:pt>
                <c:pt idx="16" formatCode="0.0000;[Red]0.0000">
                  <c:v>5.7000000000000063E-3</c:v>
                </c:pt>
                <c:pt idx="17" formatCode="0.0000;[Red]0.0000">
                  <c:v>2.8000000000000026E-3</c:v>
                </c:pt>
                <c:pt idx="18" formatCode="0.0000;[Red]0.0000">
                  <c:v>1.1333333333333312E-3</c:v>
                </c:pt>
                <c:pt idx="19" formatCode="0.0000;[Red]0.0000">
                  <c:v>5.0000000000000034E-4</c:v>
                </c:pt>
                <c:pt idx="20" formatCode="0.0000;[Red]0.0000">
                  <c:v>2.0000000000000031E-4</c:v>
                </c:pt>
                <c:pt idx="21" formatCode="0.0000;[Red]0.0000">
                  <c:v>1.0000000000000013E-4</c:v>
                </c:pt>
                <c:pt idx="22" formatCode="0.0000;[Red]0.0000">
                  <c:v>6.6666666666666792E-5</c:v>
                </c:pt>
                <c:pt idx="23" formatCode="0.0000;[Red]0.0000">
                  <c:v>6.6666666666666792E-5</c:v>
                </c:pt>
                <c:pt idx="24" formatCode="0.0000;[Red]0.0000">
                  <c:v>3.3333333333333348E-5</c:v>
                </c:pt>
                <c:pt idx="25" formatCode="0.0000;[Red]0.0000">
                  <c:v>3.3333333333333348E-5</c:v>
                </c:pt>
              </c:numCache>
            </c:numRef>
          </c:val>
          <c:smooth val="0"/>
          <c:extLst>
            <c:ext xmlns:c16="http://schemas.microsoft.com/office/drawing/2014/chart" uri="{C3380CC4-5D6E-409C-BE32-E72D297353CC}">
              <c16:uniqueId val="{00000002-3527-4DCD-8287-0C5BE853CF09}"/>
            </c:ext>
          </c:extLst>
        </c:ser>
        <c:ser>
          <c:idx val="4"/>
          <c:order val="3"/>
          <c:tx>
            <c:strRef>
              <c:f>'Case (9)'!$E$26</c:f>
              <c:strCache>
                <c:ptCount val="1"/>
                <c:pt idx="0">
                  <c:v>Source 6 /
LCRS</c:v>
                </c:pt>
              </c:strCache>
            </c:strRef>
          </c:tx>
          <c:spPr>
            <a:ln w="22225" cap="rnd" cmpd="sng" algn="ctr">
              <a:solidFill>
                <a:schemeClr val="accent5"/>
              </a:solidFill>
              <a:prstDash val="solid"/>
              <a:round/>
            </a:ln>
            <a:effectLst/>
          </c:spPr>
          <c:marker>
            <c:symbol val="star"/>
            <c:size val="6"/>
            <c:spPr>
              <a:noFill/>
              <a:ln w="9525" cap="flat" cmpd="sng" algn="ctr">
                <a:solidFill>
                  <a:schemeClr val="accent5"/>
                </a:solidFill>
                <a:prstDash val="solid"/>
                <a:round/>
              </a:ln>
              <a:effectLst/>
            </c:spPr>
          </c:marker>
          <c:cat>
            <c:numRef>
              <c:f>'Case (9)'!$A$28:$A$58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(9)'!$E$28:$E$58</c:f>
              <c:numCache>
                <c:formatCode>General</c:formatCode>
                <c:ptCount val="31"/>
                <c:pt idx="5" formatCode="0.0000;[Red]0.0000">
                  <c:v>0.70850000000000002</c:v>
                </c:pt>
                <c:pt idx="6" formatCode="0.0000;[Red]0.0000">
                  <c:v>0.58929999999999949</c:v>
                </c:pt>
                <c:pt idx="7" formatCode="0.0000;[Red]0.0000">
                  <c:v>0.49010000000000031</c:v>
                </c:pt>
                <c:pt idx="8" formatCode="0.0000;[Red]0.0000">
                  <c:v>0.3578000000000004</c:v>
                </c:pt>
                <c:pt idx="9" formatCode="0.0000;[Red]0.0000">
                  <c:v>0.26120000000000004</c:v>
                </c:pt>
                <c:pt idx="10" formatCode="0.0000;[Red]0.0000">
                  <c:v>0.17690000000000017</c:v>
                </c:pt>
                <c:pt idx="11" formatCode="0.0000;[Red]0.0000">
                  <c:v>0.11990000000000002</c:v>
                </c:pt>
                <c:pt idx="12" formatCode="0.0000;[Red]0.0000">
                  <c:v>7.0300000000000085E-2</c:v>
                </c:pt>
                <c:pt idx="13" formatCode="0.0000;[Red]0.0000">
                  <c:v>4.1199999999999987E-2</c:v>
                </c:pt>
                <c:pt idx="14" formatCode="0.0000;[Red]0.0000">
                  <c:v>2.1600000000000012E-2</c:v>
                </c:pt>
                <c:pt idx="15" formatCode="0.0000;[Red]0.0000">
                  <c:v>1.1299999999999998E-2</c:v>
                </c:pt>
                <c:pt idx="16" formatCode="0.0000;[Red]0.0000">
                  <c:v>6.3000000000000052E-3</c:v>
                </c:pt>
                <c:pt idx="17" formatCode="0.0000;[Red]0.0000">
                  <c:v>3.5000000000000027E-3</c:v>
                </c:pt>
                <c:pt idx="18" formatCode="0.0000;[Red]0.0000">
                  <c:v>1.1999999999999999E-3</c:v>
                </c:pt>
              </c:numCache>
            </c:numRef>
          </c:val>
          <c:smooth val="0"/>
          <c:extLst>
            <c:ext xmlns:c16="http://schemas.microsoft.com/office/drawing/2014/chart" uri="{C3380CC4-5D6E-409C-BE32-E72D297353CC}">
              <c16:uniqueId val="{00000003-3527-4DCD-8287-0C5BE853CF09}"/>
            </c:ext>
          </c:extLst>
        </c:ser>
        <c:ser>
          <c:idx val="6"/>
          <c:order val="5"/>
          <c:tx>
            <c:strRef>
              <c:f>'Case (9)'!$G$26</c:f>
              <c:strCache>
                <c:ptCount val="1"/>
                <c:pt idx="0">
                  <c:v>Source 1 / MUSA-SIC</c:v>
                </c:pt>
              </c:strCache>
            </c:strRef>
          </c:tx>
          <c:spPr>
            <a:ln w="22225" cap="rnd" cmpd="sng" algn="ctr">
              <a:solidFill>
                <a:schemeClr val="accent1">
                  <a:lumMod val="60000"/>
                </a:schemeClr>
              </a:solidFill>
              <a:prstDash val="solid"/>
              <a:round/>
            </a:ln>
            <a:effectLst/>
          </c:spPr>
          <c:marker>
            <c:symbol val="plus"/>
            <c:size val="6"/>
            <c:spPr>
              <a:noFill/>
              <a:ln w="9525" cap="flat" cmpd="sng" algn="ctr">
                <a:solidFill>
                  <a:schemeClr val="accent1">
                    <a:lumMod val="60000"/>
                  </a:schemeClr>
                </a:solidFill>
                <a:prstDash val="solid"/>
                <a:round/>
              </a:ln>
              <a:effectLst/>
            </c:spPr>
          </c:marker>
          <c:cat>
            <c:numRef>
              <c:f>'Case (9)'!$A$28:$A$58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(9)'!$G$28:$G$58</c:f>
              <c:numCache>
                <c:formatCode>General</c:formatCode>
                <c:ptCount val="31"/>
                <c:pt idx="7" formatCode="0.0000;[Red]0.0000">
                  <c:v>0.44540000000000002</c:v>
                </c:pt>
                <c:pt idx="8" formatCode="0.0000;[Red]0.0000">
                  <c:v>0.33240000000000047</c:v>
                </c:pt>
                <c:pt idx="9" formatCode="0.0000;[Red]0.0000">
                  <c:v>0.23530000000000001</c:v>
                </c:pt>
                <c:pt idx="10" formatCode="0.0000;[Red]0.0000">
                  <c:v>0.15830000000000016</c:v>
                </c:pt>
                <c:pt idx="11" formatCode="0.0000;[Red]0.0000">
                  <c:v>9.74E-2</c:v>
                </c:pt>
                <c:pt idx="12" formatCode="0.0000;[Red]0.0000">
                  <c:v>5.7000000000000023E-2</c:v>
                </c:pt>
                <c:pt idx="13" formatCode="0.0000;[Red]0.0000">
                  <c:v>3.1300000000000001E-2</c:v>
                </c:pt>
                <c:pt idx="14" formatCode="0.0000;[Red]0.0000">
                  <c:v>1.9300000000000025E-2</c:v>
                </c:pt>
                <c:pt idx="15" formatCode="0.0000;[Red]0.0000">
                  <c:v>8.0000000000000123E-3</c:v>
                </c:pt>
                <c:pt idx="16" formatCode="0.0000;[Red]0.0000">
                  <c:v>4.5000000000000014E-3</c:v>
                </c:pt>
                <c:pt idx="17" formatCode="0.0000;[Red]0.0000">
                  <c:v>1.7000000000000019E-3</c:v>
                </c:pt>
                <c:pt idx="18" formatCode="0.0000;[Red]0.0000">
                  <c:v>9.0000000000000128E-4</c:v>
                </c:pt>
                <c:pt idx="19" formatCode="0.0000;[Red]0.0000">
                  <c:v>5.0000000000000034E-4</c:v>
                </c:pt>
                <c:pt idx="20" formatCode="0.0000;[Red]0.0000">
                  <c:v>0</c:v>
                </c:pt>
              </c:numCache>
            </c:numRef>
          </c:val>
          <c:smooth val="0"/>
          <c:extLst>
            <c:ext xmlns:c16="http://schemas.microsoft.com/office/drawing/2014/chart" uri="{C3380CC4-5D6E-409C-BE32-E72D297353CC}">
              <c16:uniqueId val="{00000004-3527-4DCD-8287-0C5BE853CF09}"/>
            </c:ext>
          </c:extLst>
        </c:ser>
        <c:ser>
          <c:idx val="8"/>
          <c:order val="7"/>
          <c:tx>
            <c:strRef>
              <c:f>'Case (9)'!$I$26</c:f>
              <c:strCache>
                <c:ptCount val="1"/>
                <c:pt idx="0">
                  <c:v>Source 4/RSMA   Hard IC (0.5 CP)</c:v>
                </c:pt>
              </c:strCache>
            </c:strRef>
          </c:tx>
          <c:spPr>
            <a:ln w="22225" cap="rnd" cmpd="sng" algn="ctr">
              <a:solidFill>
                <a:schemeClr val="accent3">
                  <a:lumMod val="60000"/>
                </a:schemeClr>
              </a:solidFill>
              <a:prstDash val="solid"/>
              <a:round/>
            </a:ln>
            <a:effectLst/>
          </c:spPr>
          <c:marker>
            <c:symbol val="dash"/>
            <c:size val="6"/>
            <c:spPr>
              <a:solidFill>
                <a:schemeClr val="accent3">
                  <a:lumMod val="60000"/>
                </a:schemeClr>
              </a:solidFill>
              <a:ln w="9525" cap="flat" cmpd="sng" algn="ctr">
                <a:solidFill>
                  <a:schemeClr val="accent3">
                    <a:lumMod val="60000"/>
                  </a:schemeClr>
                </a:solidFill>
                <a:prstDash val="solid"/>
                <a:round/>
              </a:ln>
              <a:effectLst/>
            </c:spPr>
          </c:marker>
          <c:cat>
            <c:numRef>
              <c:f>'Case (9)'!$A$28:$A$58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(9)'!$I$28:$I$58</c:f>
              <c:numCache>
                <c:formatCode>General</c:formatCode>
                <c:ptCount val="31"/>
                <c:pt idx="5" formatCode="0.0000;[Red]0.0000">
                  <c:v>0.64690000000000092</c:v>
                </c:pt>
                <c:pt idx="6" formatCode="0.0000;[Red]0.0000">
                  <c:v>0.52610000000000001</c:v>
                </c:pt>
                <c:pt idx="7" formatCode="0.0000;[Red]0.0000">
                  <c:v>0.40490000000000032</c:v>
                </c:pt>
                <c:pt idx="8" formatCode="0.0000;[Red]0.0000">
                  <c:v>0.30330000000000046</c:v>
                </c:pt>
                <c:pt idx="9" formatCode="0.0000;[Red]0.0000">
                  <c:v>0.21360000000000001</c:v>
                </c:pt>
                <c:pt idx="10" formatCode="0.0000;[Red]0.0000">
                  <c:v>0.14590000000000017</c:v>
                </c:pt>
                <c:pt idx="11" formatCode="0.0000;[Red]0.0000">
                  <c:v>8.910000000000004E-2</c:v>
                </c:pt>
                <c:pt idx="12" formatCode="0.0000;[Red]0.0000">
                  <c:v>5.2800000000000034E-2</c:v>
                </c:pt>
                <c:pt idx="13" formatCode="0.0000;[Red]0.0000">
                  <c:v>2.87E-2</c:v>
                </c:pt>
                <c:pt idx="14" formatCode="0.0000;[Red]0.0000">
                  <c:v>1.5800000000000022E-2</c:v>
                </c:pt>
                <c:pt idx="15" formatCode="0.0000;[Red]0.0000">
                  <c:v>7.7000000000000072E-3</c:v>
                </c:pt>
              </c:numCache>
            </c:numRef>
          </c:val>
          <c:smooth val="0"/>
          <c:extLst>
            <c:ext xmlns:c16="http://schemas.microsoft.com/office/drawing/2014/chart" uri="{C3380CC4-5D6E-409C-BE32-E72D297353CC}">
              <c16:uniqueId val="{00000005-3527-4DCD-8287-0C5BE853CF09}"/>
            </c:ext>
          </c:extLst>
        </c:ser>
        <c:ser>
          <c:idx val="9"/>
          <c:order val="8"/>
          <c:tx>
            <c:strRef>
              <c:f>'Case (9)'!$J$26</c:f>
              <c:strCache>
                <c:ptCount val="1"/>
                <c:pt idx="0">
                  <c:v>Source 4/RSMA Hard IC (1.5CP)</c:v>
                </c:pt>
              </c:strCache>
            </c:strRef>
          </c:tx>
          <c:spPr>
            <a:ln w="22225" cap="rnd" cmpd="sng" algn="ctr">
              <a:solidFill>
                <a:schemeClr val="accent4">
                  <a:lumMod val="60000"/>
                </a:schemeClr>
              </a:solidFill>
              <a:prstDash val="solid"/>
              <a:round/>
            </a:ln>
            <a:effectLst/>
          </c:spPr>
          <c:marker>
            <c:symbol val="diamond"/>
            <c:size val="6"/>
            <c:spPr>
              <a:solidFill>
                <a:schemeClr val="accent4">
                  <a:lumMod val="60000"/>
                </a:schemeClr>
              </a:solidFill>
              <a:ln w="9525" cap="flat" cmpd="sng" algn="ctr">
                <a:solidFill>
                  <a:schemeClr val="accent4">
                    <a:lumMod val="60000"/>
                  </a:schemeClr>
                </a:solidFill>
                <a:prstDash val="solid"/>
                <a:round/>
              </a:ln>
              <a:effectLst/>
            </c:spPr>
          </c:marker>
          <c:cat>
            <c:numRef>
              <c:f>'Case (9)'!$A$28:$A$58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(9)'!$J$28:$J$58</c:f>
              <c:numCache>
                <c:formatCode>General</c:formatCode>
                <c:ptCount val="31"/>
                <c:pt idx="5" formatCode="0.0000;[Red]0.0000">
                  <c:v>0.66470000000000096</c:v>
                </c:pt>
                <c:pt idx="6" formatCode="0.0000;[Red]0.0000">
                  <c:v>0.54470000000000063</c:v>
                </c:pt>
                <c:pt idx="7" formatCode="0.0000;[Red]0.0000">
                  <c:v>0.41550000000000031</c:v>
                </c:pt>
                <c:pt idx="8" formatCode="0.0000;[Red]0.0000">
                  <c:v>0.31890000000000046</c:v>
                </c:pt>
                <c:pt idx="9" formatCode="0.0000;[Red]0.0000">
                  <c:v>0.22500000000000001</c:v>
                </c:pt>
                <c:pt idx="10" formatCode="0.0000;[Red]0.0000">
                  <c:v>0.15430000000000016</c:v>
                </c:pt>
                <c:pt idx="11" formatCode="0.0000;[Red]0.0000">
                  <c:v>9.7600000000000006E-2</c:v>
                </c:pt>
                <c:pt idx="12" formatCode="0.0000;[Red]0.0000">
                  <c:v>5.8700000000000023E-2</c:v>
                </c:pt>
                <c:pt idx="13" formatCode="0.0000;[Red]0.0000">
                  <c:v>3.4200000000000001E-2</c:v>
                </c:pt>
                <c:pt idx="14" formatCode="0.0000;[Red]0.0000">
                  <c:v>1.8400000000000021E-2</c:v>
                </c:pt>
                <c:pt idx="15" formatCode="0.0000;[Red]0.0000">
                  <c:v>1.0400000000000001E-2</c:v>
                </c:pt>
              </c:numCache>
            </c:numRef>
          </c:val>
          <c:smooth val="0"/>
          <c:extLst>
            <c:ext xmlns:c16="http://schemas.microsoft.com/office/drawing/2014/chart" uri="{C3380CC4-5D6E-409C-BE32-E72D297353CC}">
              <c16:uniqueId val="{00000006-3527-4DCD-8287-0C5BE853CF09}"/>
            </c:ext>
          </c:extLst>
        </c:ser>
        <c:dLbls>
          <c:showLegendKey val="0"/>
          <c:showVal val="0"/>
          <c:showCatName val="0"/>
          <c:showSerName val="0"/>
          <c:showPercent val="0"/>
          <c:showBubbleSize val="0"/>
        </c:dLbls>
        <c:marker val="1"/>
        <c:smooth val="0"/>
        <c:axId val="303645824"/>
        <c:axId val="303647360"/>
        <c:extLst>
          <c:ext xmlns:c15="http://schemas.microsoft.com/office/drawing/2012/chart" uri="{02D57815-91ED-43cb-92C2-25804820EDAC}">
            <c15:filteredLineSeries>
              <c15:ser>
                <c:idx val="5"/>
                <c:order val="4"/>
                <c:tx>
                  <c:strRef>
                    <c:extLst>
                      <c:ext uri="{02D57815-91ED-43cb-92C2-25804820EDAC}">
                        <c15:formulaRef>
                          <c15:sqref>'Case (9)'!$F$26</c15:sqref>
                        </c15:formulaRef>
                      </c:ext>
                    </c:extLst>
                    <c:strCache>
                      <c:ptCount val="1"/>
                      <c:pt idx="0">
                        <c:v>Source 1 /
MUSA-EPA</c:v>
                      </c:pt>
                    </c:strCache>
                  </c:strRef>
                </c:tx>
                <c:spPr>
                  <a:ln w="22225" cap="rnd" cmpd="sng" algn="ctr">
                    <a:solidFill>
                      <a:schemeClr val="accent6"/>
                    </a:solidFill>
                    <a:prstDash val="solid"/>
                    <a:round/>
                  </a:ln>
                  <a:effectLst/>
                </c:spPr>
                <c:marker>
                  <c:symbol val="circle"/>
                  <c:size val="6"/>
                  <c:spPr>
                    <a:solidFill>
                      <a:schemeClr val="accent6"/>
                    </a:solidFill>
                    <a:ln w="9525" cap="flat" cmpd="sng" algn="ctr">
                      <a:solidFill>
                        <a:schemeClr val="accent6"/>
                      </a:solidFill>
                      <a:prstDash val="solid"/>
                      <a:round/>
                    </a:ln>
                    <a:effectLst/>
                  </c:spPr>
                </c:marker>
                <c:cat>
                  <c:numRef>
                    <c:extLst>
                      <c:ext uri="{02D57815-91ED-43cb-92C2-25804820EDAC}">
                        <c15:formulaRef>
                          <c15:sqref>'Case (9)'!$A$28:$A$58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c:ext uri="{02D57815-91ED-43cb-92C2-25804820EDAC}">
                        <c15:formulaRef>
                          <c15:sqref>'Case (9)'!$F$28:$F$58</c15:sqref>
                        </c15:formulaRef>
                      </c:ext>
                    </c:extLst>
                    <c:numCache>
                      <c:formatCode>General</c:formatCode>
                      <c:ptCount val="31"/>
                    </c:numCache>
                  </c:numRef>
                </c:val>
                <c:smooth val="0"/>
                <c:extLst>
                  <c:ext xmlns:c16="http://schemas.microsoft.com/office/drawing/2014/chart" uri="{C3380CC4-5D6E-409C-BE32-E72D297353CC}">
                    <c16:uniqueId val="{00000007-3527-4DCD-8287-0C5BE853CF09}"/>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'Case (9)'!$H$26</c15:sqref>
                        </c15:formulaRef>
                      </c:ext>
                    </c:extLst>
                    <c:strCache>
                      <c:ptCount val="1"/>
                    </c:strCache>
                  </c:strRef>
                </c:tx>
                <c:spPr>
                  <a:ln w="22225" cap="rnd" cmpd="sng" algn="ctr">
                    <a:solidFill>
                      <a:schemeClr val="accent2">
                        <a:lumMod val="60000"/>
                      </a:schemeClr>
                    </a:solidFill>
                    <a:prstDash val="solid"/>
                    <a:round/>
                  </a:ln>
                  <a:effectLst/>
                </c:spPr>
                <c:marker>
                  <c:symbol val="dot"/>
                  <c:size val="6"/>
                  <c:spPr>
                    <a:solidFill>
                      <a:schemeClr val="accent2">
                        <a:lumMod val="60000"/>
                      </a:schemeClr>
                    </a:solidFill>
                    <a:ln w="9525" cap="flat" cmpd="sng" algn="ctr">
                      <a:solidFill>
                        <a:schemeClr val="accent2">
                          <a:lumMod val="60000"/>
                        </a:schemeClr>
                      </a:solidFill>
                      <a:prstDash val="solid"/>
                      <a:round/>
                    </a:ln>
                    <a:effectLst/>
                  </c:spPr>
                </c:marker>
                <c:cat>
                  <c:numRef>
                    <c:extLst xmlns:c15="http://schemas.microsoft.com/office/drawing/2012/chart">
                      <c:ext xmlns:c15="http://schemas.microsoft.com/office/drawing/2012/chart" uri="{02D57815-91ED-43cb-92C2-25804820EDAC}">
                        <c15:formulaRef>
                          <c15:sqref>'Case (9)'!$A$28:$A$58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(9)'!$H$28:$H$58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08-3527-4DCD-8287-0C5BE853CF09}"/>
                  </c:ext>
                </c:extLst>
              </c15:ser>
            </c15:filteredLineSeries>
            <c15:filteredLineSeries>
              <c15:ser>
                <c:idx val="10"/>
                <c:order val="9"/>
                <c:tx>
                  <c:strRef>
                    <c:extLst xmlns:c15="http://schemas.microsoft.com/office/drawing/2012/chart">
                      <c:ext xmlns:c15="http://schemas.microsoft.com/office/drawing/2012/chart" uri="{02D57815-91ED-43cb-92C2-25804820EDAC}">
                        <c15:formulaRef>
                          <c15:sqref>'Case (9)'!$K$26</c15:sqref>
                        </c15:formulaRef>
                      </c:ext>
                    </c:extLst>
                    <c:strCache>
                      <c:ptCount val="1"/>
                      <c:pt idx="0">
                        <c:v>Company X /
 Scheme Y</c:v>
                      </c:pt>
                    </c:strCache>
                  </c:strRef>
                </c:tx>
                <c:spPr>
                  <a:ln w="22225" cap="rnd" cmpd="sng" algn="ctr">
                    <a:solidFill>
                      <a:schemeClr val="accent5">
                        <a:lumMod val="60000"/>
                      </a:schemeClr>
                    </a:solidFill>
                    <a:prstDash val="solid"/>
                    <a:round/>
                  </a:ln>
                  <a:effectLst/>
                </c:spPr>
                <c:marker>
                  <c:symbol val="square"/>
                  <c:size val="6"/>
                  <c:spPr>
                    <a:solidFill>
                      <a:schemeClr val="accent5">
                        <a:lumMod val="60000"/>
                      </a:schemeClr>
                    </a:solidFill>
                    <a:ln w="9525" cap="flat" cmpd="sng" algn="ctr">
                      <a:solidFill>
                        <a:schemeClr val="accent5">
                          <a:lumMod val="60000"/>
                        </a:schemeClr>
                      </a:solidFill>
                      <a:prstDash val="solid"/>
                      <a:round/>
                    </a:ln>
                    <a:effectLst/>
                  </c:spPr>
                </c:marker>
                <c:cat>
                  <c:numRef>
                    <c:extLst xmlns:c15="http://schemas.microsoft.com/office/drawing/2012/chart">
                      <c:ext xmlns:c15="http://schemas.microsoft.com/office/drawing/2012/chart" uri="{02D57815-91ED-43cb-92C2-25804820EDAC}">
                        <c15:formulaRef>
                          <c15:sqref>'Case (9)'!$A$28:$A$58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(9)'!$K$28:$K$58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09-3527-4DCD-8287-0C5BE853CF09}"/>
                  </c:ext>
                </c:extLst>
              </c15:ser>
            </c15:filteredLineSeries>
            <c15:filteredLineSeries>
              <c15:ser>
                <c:idx val="11"/>
                <c:order val="10"/>
                <c:tx>
                  <c:strRef>
                    <c:extLst xmlns:c15="http://schemas.microsoft.com/office/drawing/2012/chart">
                      <c:ext xmlns:c15="http://schemas.microsoft.com/office/drawing/2012/chart" uri="{02D57815-91ED-43cb-92C2-25804820EDAC}">
                        <c15:formulaRef>
                          <c15:sqref>'Case (9)'!$L$26</c15:sqref>
                        </c15:formulaRef>
                      </c:ext>
                    </c:extLst>
                    <c:strCache>
                      <c:ptCount val="1"/>
                      <c:pt idx="0">
                        <c:v>Company X /
 Scheme Y</c:v>
                      </c:pt>
                    </c:strCache>
                  </c:strRef>
                </c:tx>
                <c:spPr>
                  <a:ln w="22225" cap="rnd" cmpd="sng" algn="ctr">
                    <a:solidFill>
                      <a:schemeClr val="accent6">
                        <a:lumMod val="60000"/>
                      </a:schemeClr>
                    </a:solidFill>
                    <a:prstDash val="solid"/>
                    <a:round/>
                  </a:ln>
                  <a:effectLst/>
                </c:spPr>
                <c:marker>
                  <c:symbol val="triangle"/>
                  <c:size val="6"/>
                  <c:spPr>
                    <a:solidFill>
                      <a:schemeClr val="accent6">
                        <a:lumMod val="60000"/>
                      </a:schemeClr>
                    </a:solidFill>
                    <a:ln w="9525" cap="flat" cmpd="sng" algn="ctr">
                      <a:solidFill>
                        <a:schemeClr val="accent6">
                          <a:lumMod val="60000"/>
                        </a:schemeClr>
                      </a:solidFill>
                      <a:prstDash val="solid"/>
                      <a:round/>
                    </a:ln>
                    <a:effectLst/>
                  </c:spPr>
                </c:marker>
                <c:cat>
                  <c:numRef>
                    <c:extLst xmlns:c15="http://schemas.microsoft.com/office/drawing/2012/chart">
                      <c:ext xmlns:c15="http://schemas.microsoft.com/office/drawing/2012/chart" uri="{02D57815-91ED-43cb-92C2-25804820EDAC}">
                        <c15:formulaRef>
                          <c15:sqref>'Case (9)'!$A$28:$A$58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(9)'!$L$28:$L$58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0A-3527-4DCD-8287-0C5BE853CF09}"/>
                  </c:ext>
                </c:extLst>
              </c15:ser>
            </c15:filteredLineSeries>
            <c15:filteredLineSeries>
              <c15:ser>
                <c:idx val="12"/>
                <c:order val="11"/>
                <c:tx>
                  <c:strRef>
                    <c:extLst xmlns:c15="http://schemas.microsoft.com/office/drawing/2012/chart">
                      <c:ext xmlns:c15="http://schemas.microsoft.com/office/drawing/2012/chart" uri="{02D57815-91ED-43cb-92C2-25804820EDAC}">
                        <c15:formulaRef>
                          <c15:sqref>'Case (9)'!$M$26</c15:sqref>
                        </c15:formulaRef>
                      </c:ext>
                    </c:extLst>
                    <c:strCache>
                      <c:ptCount val="1"/>
                      <c:pt idx="0">
                        <c:v>Company X /
 Scheme Y</c:v>
                      </c:pt>
                    </c:strCache>
                  </c:strRef>
                </c:tx>
                <c:spPr>
                  <a:ln w="22225" cap="rnd" cmpd="sng" algn="ctr">
                    <a:solidFill>
                      <a:schemeClr val="accent1">
                        <a:lumMod val="80000"/>
                        <a:lumOff val="20000"/>
                      </a:schemeClr>
                    </a:solidFill>
                    <a:prstDash val="solid"/>
                    <a:round/>
                  </a:ln>
                  <a:effectLst/>
                </c:spPr>
                <c:marker>
                  <c:symbol val="x"/>
                  <c:size val="6"/>
                  <c:spPr>
                    <a:noFill/>
                    <a:ln w="9525" cap="flat" cmpd="sng" algn="ctr">
                      <a:solidFill>
                        <a:schemeClr val="accent1">
                          <a:lumMod val="80000"/>
                          <a:lumOff val="20000"/>
                        </a:schemeClr>
                      </a:solidFill>
                      <a:prstDash val="solid"/>
                      <a:round/>
                    </a:ln>
                    <a:effectLst/>
                  </c:spPr>
                </c:marker>
                <c:cat>
                  <c:numRef>
                    <c:extLst xmlns:c15="http://schemas.microsoft.com/office/drawing/2012/chart">
                      <c:ext xmlns:c15="http://schemas.microsoft.com/office/drawing/2012/chart" uri="{02D57815-91ED-43cb-92C2-25804820EDAC}">
                        <c15:formulaRef>
                          <c15:sqref>'Case (9)'!$A$28:$A$58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(9)'!$M$28:$M$58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0B-3527-4DCD-8287-0C5BE853CF09}"/>
                  </c:ext>
                </c:extLst>
              </c15:ser>
            </c15:filteredLineSeries>
            <c15:filteredLineSeries>
              <c15:ser>
                <c:idx val="13"/>
                <c:order val="12"/>
                <c:tx>
                  <c:strRef>
                    <c:extLst xmlns:c15="http://schemas.microsoft.com/office/drawing/2012/chart">
                      <c:ext xmlns:c15="http://schemas.microsoft.com/office/drawing/2012/chart" uri="{02D57815-91ED-43cb-92C2-25804820EDAC}">
                        <c15:formulaRef>
                          <c15:sqref>'Case (9)'!$N$26</c15:sqref>
                        </c15:formulaRef>
                      </c:ext>
                    </c:extLst>
                    <c:strCache>
                      <c:ptCount val="1"/>
                      <c:pt idx="0">
                        <c:v>Company X /
 Scheme Y</c:v>
                      </c:pt>
                    </c:strCache>
                  </c:strRef>
                </c:tx>
                <c:spPr>
                  <a:ln w="22225" cap="rnd" cmpd="sng" algn="ctr">
                    <a:solidFill>
                      <a:schemeClr val="accent2">
                        <a:lumMod val="80000"/>
                        <a:lumOff val="20000"/>
                      </a:schemeClr>
                    </a:solidFill>
                    <a:prstDash val="solid"/>
                    <a:round/>
                  </a:ln>
                  <a:effectLst/>
                </c:spPr>
                <c:marker>
                  <c:symbol val="star"/>
                  <c:size val="6"/>
                  <c:spPr>
                    <a:noFill/>
                    <a:ln w="9525" cap="flat" cmpd="sng" algn="ctr">
                      <a:solidFill>
                        <a:schemeClr val="accent2">
                          <a:lumMod val="80000"/>
                          <a:lumOff val="20000"/>
                        </a:schemeClr>
                      </a:solidFill>
                      <a:prstDash val="solid"/>
                      <a:round/>
                    </a:ln>
                    <a:effectLst/>
                  </c:spPr>
                </c:marker>
                <c:cat>
                  <c:numRef>
                    <c:extLst xmlns:c15="http://schemas.microsoft.com/office/drawing/2012/chart">
                      <c:ext xmlns:c15="http://schemas.microsoft.com/office/drawing/2012/chart" uri="{02D57815-91ED-43cb-92C2-25804820EDAC}">
                        <c15:formulaRef>
                          <c15:sqref>'Case (9)'!$A$28:$A$58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(9)'!$N$28:$N$58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0C-3527-4DCD-8287-0C5BE853CF09}"/>
                  </c:ext>
                </c:extLst>
              </c15:ser>
            </c15:filteredLineSeries>
            <c15:filteredLineSeries>
              <c15:ser>
                <c:idx val="14"/>
                <c:order val="13"/>
                <c:tx>
                  <c:strRef>
                    <c:extLst xmlns:c15="http://schemas.microsoft.com/office/drawing/2012/chart">
                      <c:ext xmlns:c15="http://schemas.microsoft.com/office/drawing/2012/chart" uri="{02D57815-91ED-43cb-92C2-25804820EDAC}">
                        <c15:formulaRef>
                          <c15:sqref>'Case (9)'!$O$26</c15:sqref>
                        </c15:formulaRef>
                      </c:ext>
                    </c:extLst>
                    <c:strCache>
                      <c:ptCount val="1"/>
                      <c:pt idx="0">
                        <c:v>Company X /
 Scheme Y</c:v>
                      </c:pt>
                    </c:strCache>
                  </c:strRef>
                </c:tx>
                <c:spPr>
                  <a:ln w="22225" cap="rnd" cmpd="sng" algn="ctr">
                    <a:solidFill>
                      <a:schemeClr val="accent3">
                        <a:lumMod val="80000"/>
                        <a:lumOff val="20000"/>
                      </a:schemeClr>
                    </a:solidFill>
                    <a:prstDash val="solid"/>
                    <a:round/>
                  </a:ln>
                  <a:effectLst/>
                </c:spPr>
                <c:marker>
                  <c:symbol val="circle"/>
                  <c:size val="6"/>
                  <c:spPr>
                    <a:solidFill>
                      <a:schemeClr val="accent3">
                        <a:lumMod val="80000"/>
                        <a:lumOff val="20000"/>
                      </a:schemeClr>
                    </a:solidFill>
                    <a:ln w="9525" cap="flat" cmpd="sng" algn="ctr">
                      <a:solidFill>
                        <a:schemeClr val="accent3">
                          <a:lumMod val="80000"/>
                          <a:lumOff val="20000"/>
                        </a:schemeClr>
                      </a:solidFill>
                      <a:prstDash val="solid"/>
                      <a:round/>
                    </a:ln>
                    <a:effectLst/>
                  </c:spPr>
                </c:marker>
                <c:cat>
                  <c:numRef>
                    <c:extLst xmlns:c15="http://schemas.microsoft.com/office/drawing/2012/chart">
                      <c:ext xmlns:c15="http://schemas.microsoft.com/office/drawing/2012/chart" uri="{02D57815-91ED-43cb-92C2-25804820EDAC}">
                        <c15:formulaRef>
                          <c15:sqref>'Case (9)'!$A$28:$A$58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(9)'!$O$28:$O$58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0D-3527-4DCD-8287-0C5BE853CF09}"/>
                  </c:ext>
                </c:extLst>
              </c15:ser>
            </c15:filteredLineSeries>
            <c15:filteredLineSeries>
              <c15:ser>
                <c:idx val="15"/>
                <c:order val="14"/>
                <c:tx>
                  <c:strRef>
                    <c:extLst xmlns:c15="http://schemas.microsoft.com/office/drawing/2012/chart">
                      <c:ext xmlns:c15="http://schemas.microsoft.com/office/drawing/2012/chart" uri="{02D57815-91ED-43cb-92C2-25804820EDAC}">
                        <c15:formulaRef>
                          <c15:sqref>'Case (9)'!$P$26</c15:sqref>
                        </c15:formulaRef>
                      </c:ext>
                    </c:extLst>
                    <c:strCache>
                      <c:ptCount val="1"/>
                      <c:pt idx="0">
                        <c:v>Company X /
 Scheme Y</c:v>
                      </c:pt>
                    </c:strCache>
                  </c:strRef>
                </c:tx>
                <c:spPr>
                  <a:ln w="22225" cap="rnd" cmpd="sng" algn="ctr">
                    <a:solidFill>
                      <a:schemeClr val="accent4">
                        <a:lumMod val="80000"/>
                        <a:lumOff val="20000"/>
                      </a:schemeClr>
                    </a:solidFill>
                    <a:prstDash val="solid"/>
                    <a:round/>
                  </a:ln>
                  <a:effectLst/>
                </c:spPr>
                <c:marker>
                  <c:symbol val="plus"/>
                  <c:size val="6"/>
                  <c:spPr>
                    <a:noFill/>
                    <a:ln w="9525" cap="flat" cmpd="sng" algn="ctr">
                      <a:solidFill>
                        <a:schemeClr val="accent4">
                          <a:lumMod val="80000"/>
                          <a:lumOff val="20000"/>
                        </a:schemeClr>
                      </a:solidFill>
                      <a:prstDash val="solid"/>
                      <a:round/>
                    </a:ln>
                    <a:effectLst/>
                  </c:spPr>
                </c:marker>
                <c:cat>
                  <c:numRef>
                    <c:extLst xmlns:c15="http://schemas.microsoft.com/office/drawing/2012/chart">
                      <c:ext xmlns:c15="http://schemas.microsoft.com/office/drawing/2012/chart" uri="{02D57815-91ED-43cb-92C2-25804820EDAC}">
                        <c15:formulaRef>
                          <c15:sqref>'Case (9)'!$A$28:$A$58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(9)'!$P$28:$P$58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0E-3527-4DCD-8287-0C5BE853CF09}"/>
                  </c:ext>
                </c:extLst>
              </c15:ser>
            </c15:filteredLineSeries>
            <c15:filteredLineSeries>
              <c15:ser>
                <c:idx val="16"/>
                <c:order val="15"/>
                <c:tx>
                  <c:strRef>
                    <c:extLst xmlns:c15="http://schemas.microsoft.com/office/drawing/2012/chart">
                      <c:ext xmlns:c15="http://schemas.microsoft.com/office/drawing/2012/chart" uri="{02D57815-91ED-43cb-92C2-25804820EDAC}">
                        <c15:formulaRef>
                          <c15:sqref>'Case (9)'!$Q$26</c15:sqref>
                        </c15:formulaRef>
                      </c:ext>
                    </c:extLst>
                    <c:strCache>
                      <c:ptCount val="1"/>
                      <c:pt idx="0">
                        <c:v>Company X /
 Scheme Y</c:v>
                      </c:pt>
                    </c:strCache>
                  </c:strRef>
                </c:tx>
                <c:spPr>
                  <a:ln w="22225" cap="rnd" cmpd="sng" algn="ctr">
                    <a:solidFill>
                      <a:schemeClr val="accent5">
                        <a:lumMod val="80000"/>
                        <a:lumOff val="20000"/>
                      </a:schemeClr>
                    </a:solidFill>
                    <a:prstDash val="solid"/>
                    <a:round/>
                  </a:ln>
                  <a:effectLst/>
                </c:spPr>
                <c:marker>
                  <c:symbol val="dot"/>
                  <c:size val="6"/>
                  <c:spPr>
                    <a:solidFill>
                      <a:schemeClr val="accent5">
                        <a:lumMod val="80000"/>
                        <a:lumOff val="20000"/>
                      </a:schemeClr>
                    </a:solidFill>
                    <a:ln w="9525" cap="flat" cmpd="sng" algn="ctr">
                      <a:solidFill>
                        <a:schemeClr val="accent5">
                          <a:lumMod val="80000"/>
                          <a:lumOff val="20000"/>
                        </a:schemeClr>
                      </a:solidFill>
                      <a:prstDash val="solid"/>
                      <a:round/>
                    </a:ln>
                    <a:effectLst/>
                  </c:spPr>
                </c:marker>
                <c:cat>
                  <c:numRef>
                    <c:extLst xmlns:c15="http://schemas.microsoft.com/office/drawing/2012/chart">
                      <c:ext xmlns:c15="http://schemas.microsoft.com/office/drawing/2012/chart" uri="{02D57815-91ED-43cb-92C2-25804820EDAC}">
                        <c15:formulaRef>
                          <c15:sqref>'Case (9)'!$A$28:$A$58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(9)'!$Q$28:$Q$58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0F-3527-4DCD-8287-0C5BE853CF09}"/>
                  </c:ext>
                </c:extLst>
              </c15:ser>
            </c15:filteredLineSeries>
            <c15:filteredLineSeries>
              <c15:ser>
                <c:idx val="17"/>
                <c:order val="16"/>
                <c:tx>
                  <c:strRef>
                    <c:extLst xmlns:c15="http://schemas.microsoft.com/office/drawing/2012/chart">
                      <c:ext xmlns:c15="http://schemas.microsoft.com/office/drawing/2012/chart" uri="{02D57815-91ED-43cb-92C2-25804820EDAC}">
                        <c15:formulaRef>
                          <c15:sqref>'Case (9)'!$R$26</c15:sqref>
                        </c15:formulaRef>
                      </c:ext>
                    </c:extLst>
                    <c:strCache>
                      <c:ptCount val="1"/>
                      <c:pt idx="0">
                        <c:v>Company X /
 Scheme Y</c:v>
                      </c:pt>
                    </c:strCache>
                  </c:strRef>
                </c:tx>
                <c:spPr>
                  <a:ln w="22225" cap="rnd" cmpd="sng" algn="ctr">
                    <a:solidFill>
                      <a:schemeClr val="accent6">
                        <a:lumMod val="80000"/>
                        <a:lumOff val="20000"/>
                      </a:schemeClr>
                    </a:solidFill>
                    <a:prstDash val="solid"/>
                    <a:round/>
                  </a:ln>
                  <a:effectLst/>
                </c:spPr>
                <c:marker>
                  <c:symbol val="dash"/>
                  <c:size val="6"/>
                  <c:spPr>
                    <a:solidFill>
                      <a:schemeClr val="accent6">
                        <a:lumMod val="80000"/>
                        <a:lumOff val="20000"/>
                      </a:schemeClr>
                    </a:solidFill>
                    <a:ln w="9525" cap="flat" cmpd="sng" algn="ctr">
                      <a:solidFill>
                        <a:schemeClr val="accent6">
                          <a:lumMod val="80000"/>
                          <a:lumOff val="20000"/>
                        </a:schemeClr>
                      </a:solidFill>
                      <a:prstDash val="solid"/>
                      <a:round/>
                    </a:ln>
                    <a:effectLst/>
                  </c:spPr>
                </c:marker>
                <c:cat>
                  <c:numRef>
                    <c:extLst xmlns:c15="http://schemas.microsoft.com/office/drawing/2012/chart">
                      <c:ext xmlns:c15="http://schemas.microsoft.com/office/drawing/2012/chart" uri="{02D57815-91ED-43cb-92C2-25804820EDAC}">
                        <c15:formulaRef>
                          <c15:sqref>'Case (9)'!$A$28:$A$58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(9)'!$R$28:$R$58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0-3527-4DCD-8287-0C5BE853CF09}"/>
                  </c:ext>
                </c:extLst>
              </c15:ser>
            </c15:filteredLineSeries>
            <c15:filteredLineSeries>
              <c15:ser>
                <c:idx val="18"/>
                <c:order val="17"/>
                <c:tx>
                  <c:strRef>
                    <c:extLst xmlns:c15="http://schemas.microsoft.com/office/drawing/2012/chart">
                      <c:ext xmlns:c15="http://schemas.microsoft.com/office/drawing/2012/chart" uri="{02D57815-91ED-43cb-92C2-25804820EDAC}">
                        <c15:formulaRef>
                          <c15:sqref>'Case (9)'!$S$26</c15:sqref>
                        </c15:formulaRef>
                      </c:ext>
                    </c:extLst>
                    <c:strCache>
                      <c:ptCount val="1"/>
                      <c:pt idx="0">
                        <c:v>Company X /
 Scheme Y</c:v>
                      </c:pt>
                    </c:strCache>
                  </c:strRef>
                </c:tx>
                <c:spPr>
                  <a:ln w="22225" cap="rnd" cmpd="sng" algn="ctr">
                    <a:solidFill>
                      <a:schemeClr val="accent1">
                        <a:lumMod val="80000"/>
                      </a:schemeClr>
                    </a:solidFill>
                    <a:prstDash val="solid"/>
                    <a:round/>
                  </a:ln>
                  <a:effectLst/>
                </c:spPr>
                <c:marker>
                  <c:symbol val="diamond"/>
                  <c:size val="6"/>
                  <c:spPr>
                    <a:solidFill>
                      <a:schemeClr val="accent1">
                        <a:lumMod val="80000"/>
                      </a:schemeClr>
                    </a:solidFill>
                    <a:ln w="9525" cap="flat" cmpd="sng" algn="ctr">
                      <a:solidFill>
                        <a:schemeClr val="accent1">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(9)'!$A$28:$A$58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(9)'!$S$28:$S$58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1-3527-4DCD-8287-0C5BE853CF09}"/>
                  </c:ext>
                </c:extLst>
              </c15:ser>
            </c15:filteredLineSeries>
            <c15:filteredLineSeries>
              <c15:ser>
                <c:idx val="19"/>
                <c:order val="18"/>
                <c:tx>
                  <c:strRef>
                    <c:extLst xmlns:c15="http://schemas.microsoft.com/office/drawing/2012/chart">
                      <c:ext xmlns:c15="http://schemas.microsoft.com/office/drawing/2012/chart" uri="{02D57815-91ED-43cb-92C2-25804820EDAC}">
                        <c15:formulaRef>
                          <c15:sqref>'Case (9)'!$T$26</c15:sqref>
                        </c15:formulaRef>
                      </c:ext>
                    </c:extLst>
                    <c:strCache>
                      <c:ptCount val="1"/>
                      <c:pt idx="0">
                        <c:v>Company X /
 Scheme Y</c:v>
                      </c:pt>
                    </c:strCache>
                  </c:strRef>
                </c:tx>
                <c:spPr>
                  <a:ln w="22225" cap="rnd" cmpd="sng" algn="ctr">
                    <a:solidFill>
                      <a:schemeClr val="accent2">
                        <a:lumMod val="80000"/>
                      </a:schemeClr>
                    </a:solidFill>
                    <a:prstDash val="solid"/>
                    <a:round/>
                  </a:ln>
                  <a:effectLst/>
                </c:spPr>
                <c:marker>
                  <c:symbol val="square"/>
                  <c:size val="6"/>
                  <c:spPr>
                    <a:solidFill>
                      <a:schemeClr val="accent2">
                        <a:lumMod val="80000"/>
                      </a:schemeClr>
                    </a:solidFill>
                    <a:ln w="9525" cap="flat" cmpd="sng" algn="ctr">
                      <a:solidFill>
                        <a:schemeClr val="accent2">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(9)'!$A$28:$A$58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(9)'!$T$28:$T$58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2-3527-4DCD-8287-0C5BE853CF09}"/>
                  </c:ext>
                </c:extLst>
              </c15:ser>
            </c15:filteredLineSeries>
            <c15:filteredLineSeries>
              <c15:ser>
                <c:idx val="20"/>
                <c:order val="19"/>
                <c:tx>
                  <c:strRef>
                    <c:extLst xmlns:c15="http://schemas.microsoft.com/office/drawing/2012/chart">
                      <c:ext xmlns:c15="http://schemas.microsoft.com/office/drawing/2012/chart" uri="{02D57815-91ED-43cb-92C2-25804820EDAC}">
                        <c15:formulaRef>
                          <c15:sqref>'Case (9)'!$U$26</c15:sqref>
                        </c15:formulaRef>
                      </c:ext>
                    </c:extLst>
                    <c:strCache>
                      <c:ptCount val="1"/>
                      <c:pt idx="0">
                        <c:v>Company X /
 Scheme Y</c:v>
                      </c:pt>
                    </c:strCache>
                  </c:strRef>
                </c:tx>
                <c:spPr>
                  <a:ln w="22225" cap="rnd" cmpd="sng" algn="ctr">
                    <a:solidFill>
                      <a:schemeClr val="accent3">
                        <a:lumMod val="80000"/>
                      </a:schemeClr>
                    </a:solidFill>
                    <a:prstDash val="solid"/>
                    <a:round/>
                  </a:ln>
                  <a:effectLst/>
                </c:spPr>
                <c:marker>
                  <c:symbol val="triangle"/>
                  <c:size val="6"/>
                  <c:spPr>
                    <a:solidFill>
                      <a:schemeClr val="accent3">
                        <a:lumMod val="80000"/>
                      </a:schemeClr>
                    </a:solidFill>
                    <a:ln w="9525" cap="flat" cmpd="sng" algn="ctr">
                      <a:solidFill>
                        <a:schemeClr val="accent3">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(9)'!$A$28:$A$58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(9)'!$U$28:$U$58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3-3527-4DCD-8287-0C5BE853CF09}"/>
                  </c:ext>
                </c:extLst>
              </c15:ser>
            </c15:filteredLineSeries>
            <c15:filteredLineSeries>
              <c15:ser>
                <c:idx val="21"/>
                <c:order val="20"/>
                <c:tx>
                  <c:strRef>
                    <c:extLst xmlns:c15="http://schemas.microsoft.com/office/drawing/2012/chart">
                      <c:ext xmlns:c15="http://schemas.microsoft.com/office/drawing/2012/chart" uri="{02D57815-91ED-43cb-92C2-25804820EDAC}">
                        <c15:formulaRef>
                          <c15:sqref>'Case (9)'!$V$26</c15:sqref>
                        </c15:formulaRef>
                      </c:ext>
                    </c:extLst>
                    <c:strCache>
                      <c:ptCount val="1"/>
                      <c:pt idx="0">
                        <c:v>Company X /
 Scheme Y</c:v>
                      </c:pt>
                    </c:strCache>
                  </c:strRef>
                </c:tx>
                <c:spPr>
                  <a:ln w="22225" cap="rnd" cmpd="sng" algn="ctr">
                    <a:solidFill>
                      <a:schemeClr val="accent4">
                        <a:lumMod val="80000"/>
                      </a:schemeClr>
                    </a:solidFill>
                    <a:prstDash val="solid"/>
                    <a:round/>
                  </a:ln>
                  <a:effectLst/>
                </c:spPr>
                <c:marker>
                  <c:symbol val="x"/>
                  <c:size val="6"/>
                  <c:spPr>
                    <a:noFill/>
                    <a:ln w="9525" cap="flat" cmpd="sng" algn="ctr">
                      <a:solidFill>
                        <a:schemeClr val="accent4">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(9)'!$A$28:$A$58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(9)'!$V$28:$V$58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4-3527-4DCD-8287-0C5BE853CF09}"/>
                  </c:ext>
                </c:extLst>
              </c15:ser>
            </c15:filteredLineSeries>
            <c15:filteredLineSeries>
              <c15:ser>
                <c:idx val="22"/>
                <c:order val="21"/>
                <c:tx>
                  <c:strRef>
                    <c:extLst xmlns:c15="http://schemas.microsoft.com/office/drawing/2012/chart">
                      <c:ext xmlns:c15="http://schemas.microsoft.com/office/drawing/2012/chart" uri="{02D57815-91ED-43cb-92C2-25804820EDAC}">
                        <c15:formulaRef>
                          <c15:sqref>'Case (9)'!$W$26</c15:sqref>
                        </c15:formulaRef>
                      </c:ext>
                    </c:extLst>
                    <c:strCache>
                      <c:ptCount val="1"/>
                      <c:pt idx="0">
                        <c:v>Company X /
 Scheme Y</c:v>
                      </c:pt>
                    </c:strCache>
                  </c:strRef>
                </c:tx>
                <c:spPr>
                  <a:ln w="22225" cap="rnd" cmpd="sng" algn="ctr">
                    <a:solidFill>
                      <a:schemeClr val="accent5">
                        <a:lumMod val="80000"/>
                      </a:schemeClr>
                    </a:solidFill>
                    <a:prstDash val="solid"/>
                    <a:round/>
                  </a:ln>
                  <a:effectLst/>
                </c:spPr>
                <c:marker>
                  <c:symbol val="star"/>
                  <c:size val="6"/>
                  <c:spPr>
                    <a:noFill/>
                    <a:ln w="9525" cap="flat" cmpd="sng" algn="ctr">
                      <a:solidFill>
                        <a:schemeClr val="accent5">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(9)'!$A$28:$A$58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(9)'!$W$28:$W$58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5-3527-4DCD-8287-0C5BE853CF09}"/>
                  </c:ext>
                </c:extLst>
              </c15:ser>
            </c15:filteredLineSeries>
            <c15:filteredLineSeries>
              <c15:ser>
                <c:idx val="23"/>
                <c:order val="22"/>
                <c:tx>
                  <c:strRef>
                    <c:extLst xmlns:c15="http://schemas.microsoft.com/office/drawing/2012/chart">
                      <c:ext xmlns:c15="http://schemas.microsoft.com/office/drawing/2012/chart" uri="{02D57815-91ED-43cb-92C2-25804820EDAC}">
                        <c15:formulaRef>
                          <c15:sqref>'Case (9)'!$X$26</c15:sqref>
                        </c15:formulaRef>
                      </c:ext>
                    </c:extLst>
                    <c:strCache>
                      <c:ptCount val="1"/>
                      <c:pt idx="0">
                        <c:v>Company X /
 Scheme Y</c:v>
                      </c:pt>
                    </c:strCache>
                  </c:strRef>
                </c:tx>
                <c:spPr>
                  <a:ln w="22225" cap="rnd" cmpd="sng" algn="ctr">
                    <a:solidFill>
                      <a:schemeClr val="accent6">
                        <a:lumMod val="80000"/>
                      </a:schemeClr>
                    </a:solidFill>
                    <a:prstDash val="solid"/>
                    <a:round/>
                  </a:ln>
                  <a:effectLst/>
                </c:spPr>
                <c:marker>
                  <c:symbol val="circle"/>
                  <c:size val="6"/>
                  <c:spPr>
                    <a:solidFill>
                      <a:schemeClr val="accent6">
                        <a:lumMod val="80000"/>
                      </a:schemeClr>
                    </a:solidFill>
                    <a:ln w="9525" cap="flat" cmpd="sng" algn="ctr">
                      <a:solidFill>
                        <a:schemeClr val="accent6">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(9)'!$A$28:$A$58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(9)'!$X$28:$X$58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6-3527-4DCD-8287-0C5BE853CF09}"/>
                  </c:ext>
                </c:extLst>
              </c15:ser>
            </c15:filteredLineSeries>
            <c15:filteredLineSeries>
              <c15:ser>
                <c:idx val="24"/>
                <c:order val="23"/>
                <c:tx>
                  <c:strRef>
                    <c:extLst xmlns:c15="http://schemas.microsoft.com/office/drawing/2012/chart">
                      <c:ext xmlns:c15="http://schemas.microsoft.com/office/drawing/2012/chart" uri="{02D57815-91ED-43cb-92C2-25804820EDAC}">
                        <c15:formulaRef>
                          <c15:sqref>'Case (9)'!$Y$26</c15:sqref>
                        </c15:formulaRef>
                      </c:ext>
                    </c:extLst>
                    <c:strCache>
                      <c:ptCount val="1"/>
                      <c:pt idx="0">
                        <c:v>Company X /
 Scheme Y</c:v>
                      </c:pt>
                    </c:strCache>
                  </c:strRef>
                </c:tx>
                <c:spPr>
                  <a:ln w="22225" cap="rnd" cmpd="sng" algn="ctr">
                    <a:solidFill>
                      <a:schemeClr val="accent1">
                        <a:lumMod val="60000"/>
                        <a:lumOff val="40000"/>
                      </a:schemeClr>
                    </a:solidFill>
                    <a:prstDash val="solid"/>
                    <a:round/>
                  </a:ln>
                  <a:effectLst/>
                </c:spPr>
                <c:marker>
                  <c:symbol val="plus"/>
                  <c:size val="6"/>
                  <c:spPr>
                    <a:noFill/>
                    <a:ln w="9525" cap="flat" cmpd="sng" algn="ctr">
                      <a:solidFill>
                        <a:schemeClr val="accent1">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(9)'!$A$28:$A$58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(9)'!$Y$28:$Y$58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7-3527-4DCD-8287-0C5BE853CF09}"/>
                  </c:ext>
                </c:extLst>
              </c15:ser>
            </c15:filteredLineSeries>
            <c15:filteredLineSeries>
              <c15:ser>
                <c:idx val="25"/>
                <c:order val="24"/>
                <c:tx>
                  <c:strRef>
                    <c:extLst xmlns:c15="http://schemas.microsoft.com/office/drawing/2012/chart">
                      <c:ext xmlns:c15="http://schemas.microsoft.com/office/drawing/2012/chart" uri="{02D57815-91ED-43cb-92C2-25804820EDAC}">
                        <c15:formulaRef>
                          <c15:sqref>'Case (9)'!$Z$26</c15:sqref>
                        </c15:formulaRef>
                      </c:ext>
                    </c:extLst>
                    <c:strCache>
                      <c:ptCount val="1"/>
                      <c:pt idx="0">
                        <c:v>Company X /
 Scheme Y</c:v>
                      </c:pt>
                    </c:strCache>
                  </c:strRef>
                </c:tx>
                <c:spPr>
                  <a:ln w="22225" cap="rnd" cmpd="sng" algn="ctr">
                    <a:solidFill>
                      <a:schemeClr val="accent2">
                        <a:lumMod val="60000"/>
                        <a:lumOff val="40000"/>
                      </a:schemeClr>
                    </a:solidFill>
                    <a:prstDash val="solid"/>
                    <a:round/>
                  </a:ln>
                  <a:effectLst/>
                </c:spPr>
                <c:marker>
                  <c:symbol val="dot"/>
                  <c:size val="6"/>
                  <c:spPr>
                    <a:solidFill>
                      <a:schemeClr val="accent2">
                        <a:lumMod val="60000"/>
                        <a:lumOff val="40000"/>
                      </a:schemeClr>
                    </a:solidFill>
                    <a:ln w="9525" cap="flat" cmpd="sng" algn="ctr">
                      <a:solidFill>
                        <a:schemeClr val="accent2">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(9)'!$A$28:$A$58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(9)'!$Z$28:$Z$58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8-3527-4DCD-8287-0C5BE853CF09}"/>
                  </c:ext>
                </c:extLst>
              </c15:ser>
            </c15:filteredLineSeries>
            <c15:filteredLineSeries>
              <c15:ser>
                <c:idx val="26"/>
                <c:order val="25"/>
                <c:tx>
                  <c:strRef>
                    <c:extLst xmlns:c15="http://schemas.microsoft.com/office/drawing/2012/chart">
                      <c:ext xmlns:c15="http://schemas.microsoft.com/office/drawing/2012/chart" uri="{02D57815-91ED-43cb-92C2-25804820EDAC}">
                        <c15:formulaRef>
                          <c15:sqref>'Case (9)'!$AA$26</c15:sqref>
                        </c15:formulaRef>
                      </c:ext>
                    </c:extLst>
                    <c:strCache>
                      <c:ptCount val="1"/>
                      <c:pt idx="0">
                        <c:v>Company X /
 Scheme Y</c:v>
                      </c:pt>
                    </c:strCache>
                  </c:strRef>
                </c:tx>
                <c:spPr>
                  <a:ln w="22225" cap="rnd" cmpd="sng" algn="ctr">
                    <a:solidFill>
                      <a:schemeClr val="accent3">
                        <a:lumMod val="60000"/>
                        <a:lumOff val="40000"/>
                      </a:schemeClr>
                    </a:solidFill>
                    <a:prstDash val="solid"/>
                    <a:round/>
                  </a:ln>
                  <a:effectLst/>
                </c:spPr>
                <c:marker>
                  <c:symbol val="dash"/>
                  <c:size val="6"/>
                  <c:spPr>
                    <a:solidFill>
                      <a:schemeClr val="accent3">
                        <a:lumMod val="60000"/>
                        <a:lumOff val="40000"/>
                      </a:schemeClr>
                    </a:solidFill>
                    <a:ln w="9525" cap="flat" cmpd="sng" algn="ctr">
                      <a:solidFill>
                        <a:schemeClr val="accent3">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(9)'!$A$28:$A$58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(9)'!$AA$28:$AA$58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9-3527-4DCD-8287-0C5BE853CF09}"/>
                  </c:ext>
                </c:extLst>
              </c15:ser>
            </c15:filteredLineSeries>
            <c15:filteredLineSeries>
              <c15:ser>
                <c:idx val="27"/>
                <c:order val="26"/>
                <c:tx>
                  <c:strRef>
                    <c:extLst xmlns:c15="http://schemas.microsoft.com/office/drawing/2012/chart">
                      <c:ext xmlns:c15="http://schemas.microsoft.com/office/drawing/2012/chart" uri="{02D57815-91ED-43cb-92C2-25804820EDAC}">
                        <c15:formulaRef>
                          <c15:sqref>'Case (9)'!$AB$26</c15:sqref>
                        </c15:formulaRef>
                      </c:ext>
                    </c:extLst>
                    <c:strCache>
                      <c:ptCount val="1"/>
                      <c:pt idx="0">
                        <c:v>Company X /
 Scheme Y</c:v>
                      </c:pt>
                    </c:strCache>
                  </c:strRef>
                </c:tx>
                <c:spPr>
                  <a:ln w="22225" cap="rnd" cmpd="sng" algn="ctr">
                    <a:solidFill>
                      <a:schemeClr val="accent4">
                        <a:lumMod val="60000"/>
                        <a:lumOff val="40000"/>
                      </a:schemeClr>
                    </a:solidFill>
                    <a:prstDash val="solid"/>
                    <a:round/>
                  </a:ln>
                  <a:effectLst/>
                </c:spPr>
                <c:marker>
                  <c:symbol val="diamond"/>
                  <c:size val="6"/>
                  <c:spPr>
                    <a:solidFill>
                      <a:schemeClr val="accent4">
                        <a:lumMod val="60000"/>
                        <a:lumOff val="40000"/>
                      </a:schemeClr>
                    </a:solidFill>
                    <a:ln w="9525" cap="flat" cmpd="sng" algn="ctr">
                      <a:solidFill>
                        <a:schemeClr val="accent4">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(9)'!$A$28:$A$58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(9)'!$AB$28:$AB$58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A-3527-4DCD-8287-0C5BE853CF09}"/>
                  </c:ext>
                </c:extLst>
              </c15:ser>
            </c15:filteredLineSeries>
            <c15:filteredLineSeries>
              <c15:ser>
                <c:idx val="28"/>
                <c:order val="27"/>
                <c:tx>
                  <c:strRef>
                    <c:extLst xmlns:c15="http://schemas.microsoft.com/office/drawing/2012/chart">
                      <c:ext xmlns:c15="http://schemas.microsoft.com/office/drawing/2012/chart" uri="{02D57815-91ED-43cb-92C2-25804820EDAC}">
                        <c15:formulaRef>
                          <c15:sqref>'Case (9)'!$AC$26</c15:sqref>
                        </c15:formulaRef>
                      </c:ext>
                    </c:extLst>
                    <c:strCache>
                      <c:ptCount val="1"/>
                      <c:pt idx="0">
                        <c:v>Company X /
 Scheme Y</c:v>
                      </c:pt>
                    </c:strCache>
                  </c:strRef>
                </c:tx>
                <c:spPr>
                  <a:ln w="22225" cap="rnd" cmpd="sng" algn="ctr">
                    <a:solidFill>
                      <a:schemeClr val="accent5">
                        <a:lumMod val="60000"/>
                        <a:lumOff val="40000"/>
                      </a:schemeClr>
                    </a:solidFill>
                    <a:prstDash val="solid"/>
                    <a:round/>
                  </a:ln>
                  <a:effectLst/>
                </c:spPr>
                <c:marker>
                  <c:symbol val="square"/>
                  <c:size val="6"/>
                  <c:spPr>
                    <a:solidFill>
                      <a:schemeClr val="accent5">
                        <a:lumMod val="60000"/>
                        <a:lumOff val="40000"/>
                      </a:schemeClr>
                    </a:solidFill>
                    <a:ln w="9525" cap="flat" cmpd="sng" algn="ctr">
                      <a:solidFill>
                        <a:schemeClr val="accent5">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(9)'!$A$28:$A$58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(9)'!$AC$28:$AC$58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B-3527-4DCD-8287-0C5BE853CF09}"/>
                  </c:ext>
                </c:extLst>
              </c15:ser>
            </c15:filteredLineSeries>
            <c15:filteredLineSeries>
              <c15:ser>
                <c:idx val="29"/>
                <c:order val="28"/>
                <c:tx>
                  <c:strRef>
                    <c:extLst xmlns:c15="http://schemas.microsoft.com/office/drawing/2012/chart">
                      <c:ext xmlns:c15="http://schemas.microsoft.com/office/drawing/2012/chart" uri="{02D57815-91ED-43cb-92C2-25804820EDAC}">
                        <c15:formulaRef>
                          <c15:sqref>'Case (9)'!$AD$26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(9)'!$A$28:$A$58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(9)'!$AD$28:$AD$58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C-3527-4DCD-8287-0C5BE853CF09}"/>
                  </c:ext>
                </c:extLst>
              </c15:ser>
            </c15:filteredLineSeries>
            <c15:filteredLineSeries>
              <c15:ser>
                <c:idx val="30"/>
                <c:order val="29"/>
                <c:tx>
                  <c:strRef>
                    <c:extLst xmlns:c15="http://schemas.microsoft.com/office/drawing/2012/chart">
                      <c:ext xmlns:c15="http://schemas.microsoft.com/office/drawing/2012/chart" uri="{02D57815-91ED-43cb-92C2-25804820EDAC}">
                        <c15:formulaRef>
                          <c15:sqref>'Case (9)'!$AE$26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(9)'!$A$28:$A$58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(9)'!$AE$28:$AE$58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D-3527-4DCD-8287-0C5BE853CF09}"/>
                  </c:ext>
                </c:extLst>
              </c15:ser>
            </c15:filteredLineSeries>
            <c15:filteredLineSeries>
              <c15:ser>
                <c:idx val="31"/>
                <c:order val="30"/>
                <c:tx>
                  <c:strRef>
                    <c:extLst xmlns:c15="http://schemas.microsoft.com/office/drawing/2012/chart">
                      <c:ext xmlns:c15="http://schemas.microsoft.com/office/drawing/2012/chart" uri="{02D57815-91ED-43cb-92C2-25804820EDAC}">
                        <c15:formulaRef>
                          <c15:sqref>'Case (9)'!$AF$26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(9)'!$A$28:$A$58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(9)'!$AF$28:$AF$58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E-3527-4DCD-8287-0C5BE853CF09}"/>
                  </c:ext>
                </c:extLst>
              </c15:ser>
            </c15:filteredLineSeries>
            <c15:filteredLineSeries>
              <c15:ser>
                <c:idx val="32"/>
                <c:order val="31"/>
                <c:tx>
                  <c:strRef>
                    <c:extLst xmlns:c15="http://schemas.microsoft.com/office/drawing/2012/chart">
                      <c:ext xmlns:c15="http://schemas.microsoft.com/office/drawing/2012/chart" uri="{02D57815-91ED-43cb-92C2-25804820EDAC}">
                        <c15:formulaRef>
                          <c15:sqref>'Case (9)'!$AG$26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(9)'!$A$28:$A$58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(9)'!$AG$28:$AG$58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F-3527-4DCD-8287-0C5BE853CF09}"/>
                  </c:ext>
                </c:extLst>
              </c15:ser>
            </c15:filteredLineSeries>
            <c15:filteredLineSeries>
              <c15:ser>
                <c:idx val="33"/>
                <c:order val="32"/>
                <c:tx>
                  <c:strRef>
                    <c:extLst xmlns:c15="http://schemas.microsoft.com/office/drawing/2012/chart">
                      <c:ext xmlns:c15="http://schemas.microsoft.com/office/drawing/2012/chart" uri="{02D57815-91ED-43cb-92C2-25804820EDAC}">
                        <c15:formulaRef>
                          <c15:sqref>'Case (9)'!$AH$26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(9)'!$A$28:$A$58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(9)'!$AH$28:$AH$58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0-3527-4DCD-8287-0C5BE853CF09}"/>
                  </c:ext>
                </c:extLst>
              </c15:ser>
            </c15:filteredLineSeries>
            <c15:filteredLineSeries>
              <c15:ser>
                <c:idx val="34"/>
                <c:order val="33"/>
                <c:tx>
                  <c:strRef>
                    <c:extLst xmlns:c15="http://schemas.microsoft.com/office/drawing/2012/chart">
                      <c:ext xmlns:c15="http://schemas.microsoft.com/office/drawing/2012/chart" uri="{02D57815-91ED-43cb-92C2-25804820EDAC}">
                        <c15:formulaRef>
                          <c15:sqref>'Case (9)'!$AI$26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(9)'!$A$28:$A$58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(9)'!$AI$28:$AI$58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1-3527-4DCD-8287-0C5BE853CF09}"/>
                  </c:ext>
                </c:extLst>
              </c15:ser>
            </c15:filteredLineSeries>
            <c15:filteredLineSeries>
              <c15:ser>
                <c:idx val="35"/>
                <c:order val="34"/>
                <c:tx>
                  <c:strRef>
                    <c:extLst xmlns:c15="http://schemas.microsoft.com/office/drawing/2012/chart">
                      <c:ext xmlns:c15="http://schemas.microsoft.com/office/drawing/2012/chart" uri="{02D57815-91ED-43cb-92C2-25804820EDAC}">
                        <c15:formulaRef>
                          <c15:sqref>'Case (9)'!$AJ$26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(9)'!$A$28:$A$58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(9)'!$AJ$28:$AJ$58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2-3527-4DCD-8287-0C5BE853CF09}"/>
                  </c:ext>
                </c:extLst>
              </c15:ser>
            </c15:filteredLineSeries>
            <c15:filteredLineSeries>
              <c15:ser>
                <c:idx val="36"/>
                <c:order val="35"/>
                <c:tx>
                  <c:strRef>
                    <c:extLst xmlns:c15="http://schemas.microsoft.com/office/drawing/2012/chart">
                      <c:ext xmlns:c15="http://schemas.microsoft.com/office/drawing/2012/chart" uri="{02D57815-91ED-43cb-92C2-25804820EDAC}">
                        <c15:formulaRef>
                          <c15:sqref>'Case (9)'!$AK$26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(9)'!$A$28:$A$58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(9)'!$AK$28:$AK$58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3-3527-4DCD-8287-0C5BE853CF09}"/>
                  </c:ext>
                </c:extLst>
              </c15:ser>
            </c15:filteredLineSeries>
            <c15:filteredLineSeries>
              <c15:ser>
                <c:idx val="37"/>
                <c:order val="36"/>
                <c:tx>
                  <c:strRef>
                    <c:extLst xmlns:c15="http://schemas.microsoft.com/office/drawing/2012/chart">
                      <c:ext xmlns:c15="http://schemas.microsoft.com/office/drawing/2012/chart" uri="{02D57815-91ED-43cb-92C2-25804820EDAC}">
                        <c15:formulaRef>
                          <c15:sqref>'Case (9)'!$AL$26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(9)'!$A$28:$A$58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(9)'!$AL$28:$AL$58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4-3527-4DCD-8287-0C5BE853CF09}"/>
                  </c:ext>
                </c:extLst>
              </c15:ser>
            </c15:filteredLineSeries>
            <c15:filteredLineSeries>
              <c15:ser>
                <c:idx val="38"/>
                <c:order val="37"/>
                <c:tx>
                  <c:strRef>
                    <c:extLst xmlns:c15="http://schemas.microsoft.com/office/drawing/2012/chart">
                      <c:ext xmlns:c15="http://schemas.microsoft.com/office/drawing/2012/chart" uri="{02D57815-91ED-43cb-92C2-25804820EDAC}">
                        <c15:formulaRef>
                          <c15:sqref>'Case (9)'!$AM$26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(9)'!$A$28:$A$58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(9)'!$AM$28:$AM$58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5-3527-4DCD-8287-0C5BE853CF09}"/>
                  </c:ext>
                </c:extLst>
              </c15:ser>
            </c15:filteredLineSeries>
            <c15:filteredLineSeries>
              <c15:ser>
                <c:idx val="39"/>
                <c:order val="38"/>
                <c:tx>
                  <c:strRef>
                    <c:extLst xmlns:c15="http://schemas.microsoft.com/office/drawing/2012/chart">
                      <c:ext xmlns:c15="http://schemas.microsoft.com/office/drawing/2012/chart" uri="{02D57815-91ED-43cb-92C2-25804820EDAC}">
                        <c15:formulaRef>
                          <c15:sqref>'Case (9)'!$AN$26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(9)'!$A$28:$A$58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(9)'!$AN$28:$AN$58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6-3527-4DCD-8287-0C5BE853CF09}"/>
                  </c:ext>
                </c:extLst>
              </c15:ser>
            </c15:filteredLineSeries>
            <c15:filteredLineSeries>
              <c15:ser>
                <c:idx val="40"/>
                <c:order val="39"/>
                <c:tx>
                  <c:strRef>
                    <c:extLst xmlns:c15="http://schemas.microsoft.com/office/drawing/2012/chart">
                      <c:ext xmlns:c15="http://schemas.microsoft.com/office/drawing/2012/chart" uri="{02D57815-91ED-43cb-92C2-25804820EDAC}">
                        <c15:formulaRef>
                          <c15:sqref>'Case (9)'!$AO$26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(9)'!$A$28:$A$58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(9)'!$AO$28:$AO$58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7-3527-4DCD-8287-0C5BE853CF09}"/>
                  </c:ext>
                </c:extLst>
              </c15:ser>
            </c15:filteredLineSeries>
            <c15:filteredLineSeries>
              <c15:ser>
                <c:idx val="41"/>
                <c:order val="40"/>
                <c:tx>
                  <c:strRef>
                    <c:extLst xmlns:c15="http://schemas.microsoft.com/office/drawing/2012/chart">
                      <c:ext xmlns:c15="http://schemas.microsoft.com/office/drawing/2012/chart" uri="{02D57815-91ED-43cb-92C2-25804820EDAC}">
                        <c15:formulaRef>
                          <c15:sqref>'Case (9)'!$AP$26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(9)'!$A$28:$A$58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(9)'!$AP$28:$AP$58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8-3527-4DCD-8287-0C5BE853CF09}"/>
                  </c:ext>
                </c:extLst>
              </c15:ser>
            </c15:filteredLineSeries>
            <c15:filteredLineSeries>
              <c15:ser>
                <c:idx val="42"/>
                <c:order val="41"/>
                <c:tx>
                  <c:strRef>
                    <c:extLst xmlns:c15="http://schemas.microsoft.com/office/drawing/2012/chart">
                      <c:ext xmlns:c15="http://schemas.microsoft.com/office/drawing/2012/chart" uri="{02D57815-91ED-43cb-92C2-25804820EDAC}">
                        <c15:formulaRef>
                          <c15:sqref>'Case (9)'!$AQ$26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(9)'!$A$28:$A$58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(9)'!$AQ$28:$AQ$58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9-3527-4DCD-8287-0C5BE853CF09}"/>
                  </c:ext>
                </c:extLst>
              </c15:ser>
            </c15:filteredLineSeries>
            <c15:filteredLineSeries>
              <c15:ser>
                <c:idx val="43"/>
                <c:order val="42"/>
                <c:tx>
                  <c:strRef>
                    <c:extLst xmlns:c15="http://schemas.microsoft.com/office/drawing/2012/chart">
                      <c:ext xmlns:c15="http://schemas.microsoft.com/office/drawing/2012/chart" uri="{02D57815-91ED-43cb-92C2-25804820EDAC}">
                        <c15:formulaRef>
                          <c15:sqref>'Case (9)'!$AR$26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(9)'!$A$28:$A$58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(9)'!$AR$28:$AR$58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A-3527-4DCD-8287-0C5BE853CF09}"/>
                  </c:ext>
                </c:extLst>
              </c15:ser>
            </c15:filteredLineSeries>
            <c15:filteredLineSeries>
              <c15:ser>
                <c:idx val="44"/>
                <c:order val="43"/>
                <c:tx>
                  <c:strRef>
                    <c:extLst xmlns:c15="http://schemas.microsoft.com/office/drawing/2012/chart">
                      <c:ext xmlns:c15="http://schemas.microsoft.com/office/drawing/2012/chart" uri="{02D57815-91ED-43cb-92C2-25804820EDAC}">
                        <c15:formulaRef>
                          <c15:sqref>'Case (9)'!$AS$26</c15:sqref>
                        </c15:formulaRef>
                      </c:ext>
                    </c:extLst>
                    <c:strCache>
                      <c:ptCount val="1"/>
                    </c:strCache>
                  </c:strRef>
                </c:tx>
                <c:cat>
                  <c:numRef>
                    <c:extLst xmlns:c15="http://schemas.microsoft.com/office/drawing/2012/chart">
                      <c:ext xmlns:c15="http://schemas.microsoft.com/office/drawing/2012/chart" uri="{02D57815-91ED-43cb-92C2-25804820EDAC}">
                        <c15:formulaRef>
                          <c15:sqref>'Case (9)'!$A$28:$A$58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(9)'!$AS$28:$AS$58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B-3527-4DCD-8287-0C5BE853CF09}"/>
                  </c:ext>
                </c:extLst>
              </c15:ser>
            </c15:filteredLineSeries>
            <c15:filteredLineSeries>
              <c15:ser>
                <c:idx val="45"/>
                <c:order val="44"/>
                <c:tx>
                  <c:strRef>
                    <c:extLst xmlns:c15="http://schemas.microsoft.com/office/drawing/2012/chart">
                      <c:ext xmlns:c15="http://schemas.microsoft.com/office/drawing/2012/chart" uri="{02D57815-91ED-43cb-92C2-25804820EDAC}">
                        <c15:formulaRef>
                          <c15:sqref>'Case (9)'!$AT$26</c15:sqref>
                        </c15:formulaRef>
                      </c:ext>
                    </c:extLst>
                    <c:strCache>
                      <c:ptCount val="1"/>
                    </c:strCache>
                  </c:strRef>
                </c:tx>
                <c:cat>
                  <c:numRef>
                    <c:extLst xmlns:c15="http://schemas.microsoft.com/office/drawing/2012/chart">
                      <c:ext xmlns:c15="http://schemas.microsoft.com/office/drawing/2012/chart" uri="{02D57815-91ED-43cb-92C2-25804820EDAC}">
                        <c15:formulaRef>
                          <c15:sqref>'Case (9)'!$A$28:$A$58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(9)'!$AT$28:$AT$58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C-3527-4DCD-8287-0C5BE853CF09}"/>
                  </c:ext>
                </c:extLst>
              </c15:ser>
            </c15:filteredLineSeries>
          </c:ext>
        </c:extLst>
      </c:lineChart>
      <c:catAx>
        <c:axId val="303645824"/>
        <c:scaling>
          <c:orientation val="minMax"/>
        </c:scaling>
        <c:delete val="0"/>
        <c:axPos val="b"/>
        <c:majorGridlines>
          <c:spPr>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low"/>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lang="zh-CN" sz="1000" b="0" i="0" u="none" strike="noStrike" kern="1200" cap="all" spc="120" normalizeH="0" baseline="0">
                <a:solidFill>
                  <a:schemeClr val="tx1">
                    <a:lumMod val="65000"/>
                    <a:lumOff val="35000"/>
                  </a:schemeClr>
                </a:solidFill>
                <a:latin typeface="+mn-lt"/>
                <a:ea typeface="+mn-ea"/>
                <a:cs typeface="+mn-cs"/>
              </a:defRPr>
            </a:pPr>
            <a:endParaRPr lang="en-US"/>
          </a:p>
        </c:txPr>
        <c:crossAx val="303647360"/>
        <c:crosses val="autoZero"/>
        <c:auto val="1"/>
        <c:lblAlgn val="ctr"/>
        <c:lblOffset val="100"/>
        <c:tickMarkSkip val="2"/>
        <c:noMultiLvlLbl val="0"/>
      </c:catAx>
      <c:valAx>
        <c:axId val="303647360"/>
        <c:scaling>
          <c:logBase val="10"/>
          <c:orientation val="minMax"/>
          <c:max val="1"/>
          <c:min val="1.0000000000000005E-2"/>
        </c:scaling>
        <c:delete val="0"/>
        <c:axPos val="l"/>
        <c:minorGridlines>
          <c:spPr>
            <a:ln w="9525" cap="flat" cmpd="sng" algn="ctr">
              <a:solidFill>
                <a:schemeClr val="tx1">
                  <a:lumMod val="5000"/>
                  <a:lumOff val="95000"/>
                </a:schemeClr>
              </a:solidFill>
              <a:prstDash val="solid"/>
              <a:round/>
            </a:ln>
            <a:effectLst/>
          </c:spPr>
        </c:minorGridlines>
        <c:numFmt formatCode="0.00;[Red]0.00" sourceLinked="0"/>
        <c:majorTickMark val="none"/>
        <c:minorTickMark val="none"/>
        <c:tickLblPos val="nextTo"/>
        <c:spPr>
          <a:noFill/>
          <a:ln w="9525" cap="flat" cmpd="sng" algn="ctr">
            <a:solidFill>
              <a:schemeClr val="dk1">
                <a:lumMod val="15000"/>
                <a:lumOff val="8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303645824"/>
        <c:crosses val="autoZero"/>
        <c:crossBetween val="midCat"/>
      </c:valAx>
      <c:spPr>
        <a:noFill/>
        <a:ln>
          <a:noFill/>
        </a:ln>
        <a:effectLst/>
      </c:spPr>
    </c:plotArea>
    <c:legend>
      <c:legendPos val="r"/>
      <c:layout>
        <c:manualLayout>
          <c:xMode val="edge"/>
          <c:yMode val="edge"/>
          <c:x val="0.57535001162829413"/>
          <c:y val="3.4662392864608746E-2"/>
          <c:w val="0.42244028040798698"/>
          <c:h val="0.77929575174784571"/>
        </c:manualLayout>
      </c:layout>
      <c:overlay val="0"/>
      <c:spPr>
        <a:noFill/>
        <a:ln>
          <a:noFill/>
        </a:ln>
        <a:effectLst/>
      </c:spPr>
      <c:txPr>
        <a:bodyPr rot="0" spcFirstLastPara="1" vertOverflow="ellipsis" vert="horz" wrap="square" anchor="ctr" anchorCtr="1"/>
        <a:lstStyle/>
        <a:p>
          <a:pPr>
            <a:defRPr lang="zh-CN" sz="700" b="0" i="0" u="none" strike="noStrike" kern="1200" baseline="0">
              <a:solidFill>
                <a:schemeClr val="tx1">
                  <a:lumMod val="65000"/>
                  <a:lumOff val="35000"/>
                </a:schemeClr>
              </a:solidFill>
              <a:latin typeface="+mn-lt"/>
              <a:ea typeface="+mn-ea"/>
              <a:cs typeface="+mn-cs"/>
            </a:defRPr>
          </a:pPr>
          <a:endParaRPr lang="en-US"/>
        </a:p>
      </c:txPr>
    </c:legend>
    <c:plotVisOnly val="1"/>
    <c:dispBlanksAs val="span"/>
    <c:showDLblsOverMax val="0"/>
  </c:chart>
  <c:spPr>
    <a:solidFill>
      <a:schemeClr val="lt1"/>
    </a:solidFill>
    <a:ln w="9525" cap="flat" cmpd="sng" algn="ctr">
      <a:solidFill>
        <a:schemeClr val="tx1">
          <a:lumMod val="15000"/>
          <a:lumOff val="85000"/>
        </a:schemeClr>
      </a:solidFill>
      <a:prstDash val="solid"/>
      <a:round/>
    </a:ln>
    <a:effectLst/>
  </c:spPr>
  <c:txPr>
    <a:bodyPr/>
    <a:lstStyle/>
    <a:p>
      <a:pPr>
        <a:defRPr lang="zh-CN"/>
      </a:pPr>
      <a:endParaRPr lang="en-US"/>
    </a:p>
  </c:txPr>
  <c:externalData r:id="rId2">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2.47368761321566E-2"/>
          <c:y val="4.6097425605618504E-2"/>
          <c:w val="0.80655664594985232"/>
          <c:h val="0.85668617255418134"/>
        </c:manualLayout>
      </c:layout>
      <c:lineChart>
        <c:grouping val="standard"/>
        <c:varyColors val="0"/>
        <c:ser>
          <c:idx val="2"/>
          <c:order val="0"/>
          <c:tx>
            <c:strRef>
              <c:f>'Case (9)'!$B$78</c:f>
              <c:strCache>
                <c:ptCount val="1"/>
                <c:pt idx="0">
                  <c:v>Source 5/SCMA-EPA</c:v>
                </c:pt>
              </c:strCache>
            </c:strRef>
          </c:tx>
          <c:spPr>
            <a:ln w="22225" cap="rnd" cmpd="sng" algn="ctr">
              <a:solidFill>
                <a:schemeClr val="accent3"/>
              </a:solidFill>
              <a:prstDash val="solid"/>
              <a:round/>
            </a:ln>
            <a:effectLst/>
          </c:spPr>
          <c:marker>
            <c:symbol val="triangle"/>
            <c:size val="6"/>
            <c:spPr>
              <a:solidFill>
                <a:schemeClr val="accent3"/>
              </a:solidFill>
              <a:ln w="9525" cap="flat" cmpd="sng" algn="ctr">
                <a:solidFill>
                  <a:schemeClr val="accent3"/>
                </a:solidFill>
                <a:prstDash val="solid"/>
                <a:round/>
              </a:ln>
              <a:effectLst/>
            </c:spPr>
          </c:marker>
          <c:cat>
            <c:numRef>
              <c:f>'Case (9)'!$A$80:$A$110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(9)'!$B$80:$B$110</c:f>
              <c:numCache>
                <c:formatCode>General</c:formatCode>
                <c:ptCount val="31"/>
                <c:pt idx="5" formatCode="0.0000;[Red]0.0000">
                  <c:v>0.79216666666666657</c:v>
                </c:pt>
                <c:pt idx="6" formatCode="0.0000;[Red]0.0000">
                  <c:v>0.68866666666666698</c:v>
                </c:pt>
                <c:pt idx="7" formatCode="0.0000;[Red]0.0000">
                  <c:v>0.55833333333333302</c:v>
                </c:pt>
                <c:pt idx="8" formatCode="0.0000;[Red]0.0000">
                  <c:v>0.41636666666666766</c:v>
                </c:pt>
                <c:pt idx="9" formatCode="0.0000;[Red]0.0000">
                  <c:v>0.28706666666666752</c:v>
                </c:pt>
                <c:pt idx="10" formatCode="0.0000;[Red]0.0000">
                  <c:v>0.18185000000000001</c:v>
                </c:pt>
                <c:pt idx="11" formatCode="0.0000;[Red]0.0000">
                  <c:v>0.11181666666666698</c:v>
                </c:pt>
                <c:pt idx="12" formatCode="0.0000;[Red]0.0000">
                  <c:v>6.5433333333333427E-2</c:v>
                </c:pt>
                <c:pt idx="13" formatCode="0.0000;[Red]0.0000">
                  <c:v>3.7583333333333344E-2</c:v>
                </c:pt>
                <c:pt idx="14" formatCode="0.0000;[Red]0.0000">
                  <c:v>2.0533333333333299E-2</c:v>
                </c:pt>
                <c:pt idx="15" formatCode="0.0000;[Red]0.0000">
                  <c:v>1.0500000000000013E-2</c:v>
                </c:pt>
                <c:pt idx="16" formatCode="0.0000;[Red]0.0000">
                  <c:v>5.2333333333333468E-3</c:v>
                </c:pt>
                <c:pt idx="17" formatCode="0.0000;[Red]0.0000">
                  <c:v>2.4333333333333299E-3</c:v>
                </c:pt>
                <c:pt idx="18" formatCode="0.0000;[Red]0.0000">
                  <c:v>1.0666666666666713E-3</c:v>
                </c:pt>
                <c:pt idx="19" formatCode="0.0000;[Red]0.0000">
                  <c:v>4.6666666666666704E-4</c:v>
                </c:pt>
                <c:pt idx="20" formatCode="0.0000;[Red]0.0000">
                  <c:v>1.8333333333333323E-4</c:v>
                </c:pt>
                <c:pt idx="21" formatCode="0.0000;[Red]0.0000">
                  <c:v>8.3333333333333493E-5</c:v>
                </c:pt>
                <c:pt idx="22" formatCode="0.0000;[Red]0.0000">
                  <c:v>6.6666666666666792E-5</c:v>
                </c:pt>
                <c:pt idx="23" formatCode="0.0000;[Red]0.0000">
                  <c:v>3.3333333333333348E-5</c:v>
                </c:pt>
                <c:pt idx="24" formatCode="0.0000;[Red]0.0000">
                  <c:v>1.6666666666666735E-5</c:v>
                </c:pt>
                <c:pt idx="25" formatCode="0.0000;[Red]0.0000">
                  <c:v>1.6666666666666735E-5</c:v>
                </c:pt>
              </c:numCache>
            </c:numRef>
          </c:val>
          <c:smooth val="0"/>
          <c:extLst>
            <c:ext xmlns:c16="http://schemas.microsoft.com/office/drawing/2014/chart" uri="{C3380CC4-5D6E-409C-BE32-E72D297353CC}">
              <c16:uniqueId val="{00000000-DF12-454D-838D-59C9D6D4243C}"/>
            </c:ext>
          </c:extLst>
        </c:ser>
        <c:ser>
          <c:idx val="3"/>
          <c:order val="1"/>
          <c:tx>
            <c:strRef>
              <c:f>'Case (9)'!$C$78</c:f>
              <c:strCache>
                <c:ptCount val="1"/>
                <c:pt idx="0">
                  <c:v>Source 5/LCRS-EPA</c:v>
                </c:pt>
              </c:strCache>
            </c:strRef>
          </c:tx>
          <c:spPr>
            <a:ln w="22225" cap="rnd" cmpd="sng" algn="ctr">
              <a:solidFill>
                <a:schemeClr val="accent4"/>
              </a:solidFill>
              <a:prstDash val="solid"/>
              <a:round/>
            </a:ln>
            <a:effectLst/>
          </c:spPr>
          <c:marker>
            <c:symbol val="x"/>
            <c:size val="6"/>
            <c:spPr>
              <a:noFill/>
              <a:ln w="9525" cap="flat" cmpd="sng" algn="ctr">
                <a:solidFill>
                  <a:schemeClr val="accent4"/>
                </a:solidFill>
                <a:prstDash val="solid"/>
                <a:round/>
              </a:ln>
              <a:effectLst/>
            </c:spPr>
          </c:marker>
          <c:cat>
            <c:numRef>
              <c:f>'Case (9)'!$A$80:$A$110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(9)'!$C$80:$C$110</c:f>
              <c:numCache>
                <c:formatCode>General</c:formatCode>
                <c:ptCount val="31"/>
                <c:pt idx="5" formatCode="0.0000;[Red]0.0000">
                  <c:v>0.79800000000000004</c:v>
                </c:pt>
                <c:pt idx="6" formatCode="0.0000;[Red]0.0000">
                  <c:v>0.710666666666667</c:v>
                </c:pt>
                <c:pt idx="7" formatCode="0.0000;[Red]0.0000">
                  <c:v>0.58049999999999957</c:v>
                </c:pt>
                <c:pt idx="8" formatCode="0.0000;[Red]0.0000">
                  <c:v>0.44996666666666746</c:v>
                </c:pt>
                <c:pt idx="9" formatCode="0.0000;[Red]0.0000">
                  <c:v>0.31058333333333332</c:v>
                </c:pt>
                <c:pt idx="10" formatCode="0.0000;[Red]0.0000">
                  <c:v>0.19555</c:v>
                </c:pt>
                <c:pt idx="11" formatCode="0.0000;[Red]0.0000">
                  <c:v>0.11526666666666709</c:v>
                </c:pt>
                <c:pt idx="12" formatCode="0.0000;[Red]0.0000">
                  <c:v>6.6616666666666699E-2</c:v>
                </c:pt>
                <c:pt idx="13" formatCode="0.0000;[Red]0.0000">
                  <c:v>3.7050000000000041E-2</c:v>
                </c:pt>
                <c:pt idx="14" formatCode="0.0000;[Red]0.0000">
                  <c:v>1.9783333333333326E-2</c:v>
                </c:pt>
                <c:pt idx="15" formatCode="0.0000;[Red]0.0000">
                  <c:v>1.01333333333333E-2</c:v>
                </c:pt>
                <c:pt idx="16" formatCode="0.0000;[Red]0.0000">
                  <c:v>5.3333333333333427E-3</c:v>
                </c:pt>
                <c:pt idx="17" formatCode="0.0000;[Red]0.0000">
                  <c:v>2.5500000000000002E-3</c:v>
                </c:pt>
                <c:pt idx="18" formatCode="0.0000;[Red]0.0000">
                  <c:v>1.1000000000000016E-3</c:v>
                </c:pt>
                <c:pt idx="19" formatCode="0.0000;[Red]0.0000">
                  <c:v>4.1666666666666713E-4</c:v>
                </c:pt>
                <c:pt idx="20" formatCode="0.0000;[Red]0.0000">
                  <c:v>2.0000000000000031E-4</c:v>
                </c:pt>
                <c:pt idx="21" formatCode="0.0000;[Red]0.0000">
                  <c:v>1.0000000000000013E-4</c:v>
                </c:pt>
                <c:pt idx="22" formatCode="0.0000;[Red]0.0000">
                  <c:v>1.0000000000000013E-4</c:v>
                </c:pt>
                <c:pt idx="23" formatCode="0.0000;[Red]0.0000">
                  <c:v>1.6666666666666735E-5</c:v>
                </c:pt>
                <c:pt idx="24" formatCode="0.0000;[Red]0.0000">
                  <c:v>1.6666666666666735E-5</c:v>
                </c:pt>
                <c:pt idx="25" formatCode="0.0000;[Red]0.0000">
                  <c:v>1.6666666666666735E-5</c:v>
                </c:pt>
              </c:numCache>
            </c:numRef>
          </c:val>
          <c:smooth val="0"/>
          <c:extLst>
            <c:ext xmlns:c16="http://schemas.microsoft.com/office/drawing/2014/chart" uri="{C3380CC4-5D6E-409C-BE32-E72D297353CC}">
              <c16:uniqueId val="{00000001-DF12-454D-838D-59C9D6D4243C}"/>
            </c:ext>
          </c:extLst>
        </c:ser>
        <c:ser>
          <c:idx val="4"/>
          <c:order val="2"/>
          <c:tx>
            <c:strRef>
              <c:f>'Case (9)'!$D$78</c:f>
              <c:strCache>
                <c:ptCount val="1"/>
                <c:pt idx="0">
                  <c:v>Source 5/MUSA-EPA</c:v>
                </c:pt>
              </c:strCache>
            </c:strRef>
          </c:tx>
          <c:spPr>
            <a:ln w="22225" cap="rnd" cmpd="sng" algn="ctr">
              <a:solidFill>
                <a:schemeClr val="accent5"/>
              </a:solidFill>
              <a:prstDash val="solid"/>
              <a:round/>
            </a:ln>
            <a:effectLst/>
          </c:spPr>
          <c:marker>
            <c:symbol val="star"/>
            <c:size val="6"/>
            <c:spPr>
              <a:noFill/>
              <a:ln w="9525" cap="flat" cmpd="sng" algn="ctr">
                <a:solidFill>
                  <a:schemeClr val="accent5"/>
                </a:solidFill>
                <a:prstDash val="solid"/>
                <a:round/>
              </a:ln>
              <a:effectLst/>
            </c:spPr>
          </c:marker>
          <c:cat>
            <c:numRef>
              <c:f>'Case (9)'!$A$80:$A$110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(9)'!$D$80:$D$110</c:f>
              <c:numCache>
                <c:formatCode>General</c:formatCode>
                <c:ptCount val="31"/>
                <c:pt idx="5" formatCode="0.0000_);[Red]\(0.0000\)">
                  <c:v>0.78083333333333305</c:v>
                </c:pt>
                <c:pt idx="6" formatCode="0.0000;[Red]0.0000">
                  <c:v>0.6835</c:v>
                </c:pt>
                <c:pt idx="7" formatCode="0.0000;[Red]0.0000">
                  <c:v>0.55000000000000004</c:v>
                </c:pt>
                <c:pt idx="8" formatCode="0.0000;[Red]0.0000">
                  <c:v>0.42573333333333274</c:v>
                </c:pt>
                <c:pt idx="9" formatCode="0.0000;[Red]0.0000">
                  <c:v>0.29178333333333301</c:v>
                </c:pt>
                <c:pt idx="10" formatCode="0.0000;[Red]0.0000">
                  <c:v>0.18683333333333327</c:v>
                </c:pt>
                <c:pt idx="11" formatCode="0.0000;[Red]0.0000">
                  <c:v>0.114183333333333</c:v>
                </c:pt>
                <c:pt idx="12" formatCode="0.0000;[Red]0.0000">
                  <c:v>6.7966666666666786E-2</c:v>
                </c:pt>
                <c:pt idx="13" formatCode="0.0000;[Red]0.0000">
                  <c:v>3.8883333333333298E-2</c:v>
                </c:pt>
                <c:pt idx="14" formatCode="0.0000;[Red]0.0000">
                  <c:v>2.2350000000000002E-2</c:v>
                </c:pt>
                <c:pt idx="15" formatCode="0.0000;[Red]0.0000">
                  <c:v>1.11166666666667E-2</c:v>
                </c:pt>
                <c:pt idx="16" formatCode="0.0000;[Red]0.0000">
                  <c:v>5.9333333333333469E-3</c:v>
                </c:pt>
                <c:pt idx="17" formatCode="0.0000;[Red]0.0000">
                  <c:v>3.0500000000000002E-3</c:v>
                </c:pt>
                <c:pt idx="18" formatCode="0.0000;[Red]0.0000">
                  <c:v>1.5499999999999999E-3</c:v>
                </c:pt>
                <c:pt idx="19" formatCode="0.0000;[Red]0.0000">
                  <c:v>7.6666666666666788E-4</c:v>
                </c:pt>
                <c:pt idx="20" formatCode="0.0000;[Red]0.0000">
                  <c:v>2.6666666666666738E-4</c:v>
                </c:pt>
                <c:pt idx="21" formatCode="0.0000;[Red]0.0000">
                  <c:v>2.0000000000000031E-4</c:v>
                </c:pt>
                <c:pt idx="22" formatCode="0.0000;[Red]0.0000">
                  <c:v>8.3333333333333493E-5</c:v>
                </c:pt>
                <c:pt idx="23" formatCode="0.0000;[Red]0.0000">
                  <c:v>6.6666666666666792E-5</c:v>
                </c:pt>
                <c:pt idx="24" formatCode="0.0000;[Red]0.0000">
                  <c:v>5.000000000000009E-5</c:v>
                </c:pt>
                <c:pt idx="25" formatCode="0.0000;[Red]0.0000">
                  <c:v>5.000000000000009E-5</c:v>
                </c:pt>
              </c:numCache>
            </c:numRef>
          </c:val>
          <c:smooth val="0"/>
          <c:extLst>
            <c:ext xmlns:c16="http://schemas.microsoft.com/office/drawing/2014/chart" uri="{C3380CC4-5D6E-409C-BE32-E72D297353CC}">
              <c16:uniqueId val="{00000002-DF12-454D-838D-59C9D6D4243C}"/>
            </c:ext>
          </c:extLst>
        </c:ser>
        <c:ser>
          <c:idx val="5"/>
          <c:order val="3"/>
          <c:tx>
            <c:strRef>
              <c:f>'Case (9)'!$E$78</c:f>
              <c:strCache>
                <c:ptCount val="1"/>
                <c:pt idx="0">
                  <c:v>Source 6 /
LCRS</c:v>
                </c:pt>
              </c:strCache>
            </c:strRef>
          </c:tx>
          <c:spPr>
            <a:ln w="22225" cap="rnd" cmpd="sng" algn="ctr">
              <a:solidFill>
                <a:schemeClr val="accent6"/>
              </a:solidFill>
              <a:prstDash val="solid"/>
              <a:round/>
            </a:ln>
            <a:effectLst/>
          </c:spPr>
          <c:marker>
            <c:symbol val="circle"/>
            <c:size val="6"/>
            <c:spPr>
              <a:solidFill>
                <a:schemeClr val="accent6"/>
              </a:solidFill>
              <a:ln w="9525" cap="flat" cmpd="sng" algn="ctr">
                <a:solidFill>
                  <a:schemeClr val="accent6"/>
                </a:solidFill>
                <a:prstDash val="solid"/>
                <a:round/>
              </a:ln>
              <a:effectLst/>
            </c:spPr>
          </c:marker>
          <c:cat>
            <c:numRef>
              <c:f>'Case (9)'!$A$80:$A$110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(9)'!$E$80:$E$110</c:f>
              <c:numCache>
                <c:formatCode>General</c:formatCode>
                <c:ptCount val="31"/>
                <c:pt idx="5" formatCode="0.0000;[Red]0.0000">
                  <c:v>0.83120000000000005</c:v>
                </c:pt>
                <c:pt idx="6" formatCode="0.0000;[Red]0.0000">
                  <c:v>0.72890000000000066</c:v>
                </c:pt>
                <c:pt idx="7" formatCode="0.0000;[Red]0.0000">
                  <c:v>0.63920000000000066</c:v>
                </c:pt>
                <c:pt idx="8" formatCode="0.0000;[Red]0.0000">
                  <c:v>0.48050000000000032</c:v>
                </c:pt>
                <c:pt idx="9" formatCode="0.0000;[Red]0.0000">
                  <c:v>0.36120000000000002</c:v>
                </c:pt>
                <c:pt idx="10" formatCode="0.0000;[Red]0.0000">
                  <c:v>0.23050000000000001</c:v>
                </c:pt>
                <c:pt idx="11" formatCode="0.0000;[Red]0.0000">
                  <c:v>0.14720000000000016</c:v>
                </c:pt>
                <c:pt idx="12" formatCode="0.0000;[Red]0.0000">
                  <c:v>8.3500000000000144E-2</c:v>
                </c:pt>
                <c:pt idx="13" formatCode="0.0000;[Red]0.0000">
                  <c:v>4.7300000000000057E-2</c:v>
                </c:pt>
                <c:pt idx="14" formatCode="0.0000;[Red]0.0000">
                  <c:v>2.3299999999999998E-2</c:v>
                </c:pt>
                <c:pt idx="15" formatCode="0.0000;[Red]0.0000">
                  <c:v>1.1500000000000015E-2</c:v>
                </c:pt>
                <c:pt idx="16" formatCode="0.0000;[Red]0.0000">
                  <c:v>5.4000000000000064E-3</c:v>
                </c:pt>
                <c:pt idx="17" formatCode="0.0000;[Red]0.0000">
                  <c:v>2.5000000000000027E-3</c:v>
                </c:pt>
                <c:pt idx="18" formatCode="0.0000;[Red]0.0000">
                  <c:v>1.2999999999999986E-3</c:v>
                </c:pt>
                <c:pt idx="19" formatCode="0.0000;[Red]0.0000">
                  <c:v>7.0000000000000075E-4</c:v>
                </c:pt>
              </c:numCache>
            </c:numRef>
          </c:val>
          <c:smooth val="0"/>
          <c:extLst>
            <c:ext xmlns:c16="http://schemas.microsoft.com/office/drawing/2014/chart" uri="{C3380CC4-5D6E-409C-BE32-E72D297353CC}">
              <c16:uniqueId val="{00000003-DF12-454D-838D-59C9D6D4243C}"/>
            </c:ext>
          </c:extLst>
        </c:ser>
        <c:ser>
          <c:idx val="7"/>
          <c:order val="5"/>
          <c:tx>
            <c:strRef>
              <c:f>'Case (9)'!$G$78</c:f>
              <c:strCache>
                <c:ptCount val="1"/>
                <c:pt idx="0">
                  <c:v>Source 1 / MUSA-SIC</c:v>
                </c:pt>
              </c:strCache>
            </c:strRef>
          </c:tx>
          <c:spPr>
            <a:ln w="22225" cap="rnd" cmpd="sng" algn="ctr">
              <a:solidFill>
                <a:schemeClr val="accent2">
                  <a:lumMod val="60000"/>
                </a:schemeClr>
              </a:solidFill>
              <a:prstDash val="solid"/>
              <a:round/>
            </a:ln>
            <a:effectLst/>
          </c:spPr>
          <c:marker>
            <c:symbol val="dot"/>
            <c:size val="6"/>
            <c:spPr>
              <a:solidFill>
                <a:schemeClr val="accent2">
                  <a:lumMod val="60000"/>
                </a:schemeClr>
              </a:solidFill>
              <a:ln w="9525" cap="flat" cmpd="sng" algn="ctr">
                <a:solidFill>
                  <a:schemeClr val="accent2">
                    <a:lumMod val="60000"/>
                  </a:schemeClr>
                </a:solidFill>
                <a:prstDash val="solid"/>
                <a:round/>
              </a:ln>
              <a:effectLst/>
            </c:spPr>
          </c:marker>
          <c:cat>
            <c:numRef>
              <c:f>'Case (9)'!$A$80:$A$110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(9)'!$G$80:$G$110</c:f>
              <c:numCache>
                <c:formatCode>General</c:formatCode>
                <c:ptCount val="31"/>
                <c:pt idx="7" formatCode="0.0000;[Red]0.0000">
                  <c:v>0.5800999999999995</c:v>
                </c:pt>
                <c:pt idx="8" formatCode="0.0000;[Red]0.0000">
                  <c:v>0.45270000000000005</c:v>
                </c:pt>
                <c:pt idx="9" formatCode="0.0000;[Red]0.0000">
                  <c:v>0.3149000000000004</c:v>
                </c:pt>
                <c:pt idx="10" formatCode="0.0000;[Red]0.0000">
                  <c:v>0.20319999999999999</c:v>
                </c:pt>
                <c:pt idx="11" formatCode="0.0000;[Red]0.0000">
                  <c:v>0.1183</c:v>
                </c:pt>
                <c:pt idx="12" formatCode="0.0000;[Red]0.0000">
                  <c:v>7.060000000000001E-2</c:v>
                </c:pt>
                <c:pt idx="13" formatCode="0.0000;[Red]0.0000">
                  <c:v>3.6500000000000005E-2</c:v>
                </c:pt>
                <c:pt idx="14" formatCode="0.0000;[Red]0.0000">
                  <c:v>1.9099999999999999E-2</c:v>
                </c:pt>
                <c:pt idx="15" formatCode="0.0000;[Red]0.0000">
                  <c:v>1.0500000000000013E-2</c:v>
                </c:pt>
                <c:pt idx="16" formatCode="0.0000;[Red]0.0000">
                  <c:v>3.6000000000000038E-3</c:v>
                </c:pt>
                <c:pt idx="17" formatCode="0.0000;[Red]0.0000">
                  <c:v>2.0999999999999999E-3</c:v>
                </c:pt>
                <c:pt idx="18" formatCode="0.0000;[Red]0.0000">
                  <c:v>4.0000000000000034E-4</c:v>
                </c:pt>
                <c:pt idx="19" formatCode="0.0000;[Red]0.0000">
                  <c:v>4.0000000000000034E-4</c:v>
                </c:pt>
                <c:pt idx="20" formatCode="0.0000;[Red]0.0000">
                  <c:v>1.0000000000000013E-4</c:v>
                </c:pt>
                <c:pt idx="21" formatCode="0.0000;[Red]0.0000">
                  <c:v>0</c:v>
                </c:pt>
              </c:numCache>
            </c:numRef>
          </c:val>
          <c:smooth val="0"/>
          <c:extLst>
            <c:ext xmlns:c16="http://schemas.microsoft.com/office/drawing/2014/chart" uri="{C3380CC4-5D6E-409C-BE32-E72D297353CC}">
              <c16:uniqueId val="{00000004-DF12-454D-838D-59C9D6D4243C}"/>
            </c:ext>
          </c:extLst>
        </c:ser>
        <c:ser>
          <c:idx val="9"/>
          <c:order val="7"/>
          <c:tx>
            <c:strRef>
              <c:f>'Case (9)'!$I$78</c:f>
              <c:strCache>
                <c:ptCount val="1"/>
                <c:pt idx="0">
                  <c:v>Source 4/RSMA   Hard IC (0.5 CP)</c:v>
                </c:pt>
              </c:strCache>
            </c:strRef>
          </c:tx>
          <c:spPr>
            <a:ln w="22225" cap="rnd" cmpd="sng" algn="ctr">
              <a:solidFill>
                <a:schemeClr val="accent4">
                  <a:lumMod val="60000"/>
                </a:schemeClr>
              </a:solidFill>
              <a:prstDash val="solid"/>
              <a:round/>
            </a:ln>
            <a:effectLst/>
          </c:spPr>
          <c:marker>
            <c:symbol val="diamond"/>
            <c:size val="6"/>
            <c:spPr>
              <a:solidFill>
                <a:schemeClr val="accent4">
                  <a:lumMod val="60000"/>
                </a:schemeClr>
              </a:solidFill>
              <a:ln w="9525" cap="flat" cmpd="sng" algn="ctr">
                <a:solidFill>
                  <a:schemeClr val="accent4">
                    <a:lumMod val="60000"/>
                  </a:schemeClr>
                </a:solidFill>
                <a:prstDash val="solid"/>
                <a:round/>
              </a:ln>
              <a:effectLst/>
            </c:spPr>
          </c:marker>
          <c:cat>
            <c:numRef>
              <c:f>'Case (9)'!$A$80:$A$110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(9)'!$I$80:$I$110</c:f>
              <c:numCache>
                <c:formatCode>General</c:formatCode>
                <c:ptCount val="31"/>
                <c:pt idx="5" formatCode="0.0000;[Red]0.0000">
                  <c:v>0.77650000000000063</c:v>
                </c:pt>
                <c:pt idx="6" formatCode="0.0000;[Red]0.0000">
                  <c:v>0.67080000000000095</c:v>
                </c:pt>
                <c:pt idx="7" formatCode="0.0000;[Red]0.0000">
                  <c:v>0.5423</c:v>
                </c:pt>
                <c:pt idx="8" formatCode="0.0000;[Red]0.0000">
                  <c:v>0.3986000000000004</c:v>
                </c:pt>
                <c:pt idx="9" formatCode="0.0000;[Red]0.0000">
                  <c:v>0.26529999999999998</c:v>
                </c:pt>
                <c:pt idx="10" formatCode="0.0000;[Red]0.0000">
                  <c:v>0.1686</c:v>
                </c:pt>
                <c:pt idx="11" formatCode="0.0000;[Red]0.0000">
                  <c:v>9.8100000000000048E-2</c:v>
                </c:pt>
                <c:pt idx="12" formatCode="0.0000;[Red]0.0000">
                  <c:v>5.6599999999999998E-2</c:v>
                </c:pt>
                <c:pt idx="13" formatCode="0.0000;[Red]0.0000">
                  <c:v>3.0500000000000006E-2</c:v>
                </c:pt>
                <c:pt idx="14" formatCode="0.0000;[Red]0.0000">
                  <c:v>1.6000000000000021E-2</c:v>
                </c:pt>
                <c:pt idx="15" formatCode="0.0000;[Red]0.0000">
                  <c:v>8.1000000000000048E-3</c:v>
                </c:pt>
              </c:numCache>
            </c:numRef>
          </c:val>
          <c:smooth val="0"/>
          <c:extLst>
            <c:ext xmlns:c16="http://schemas.microsoft.com/office/drawing/2014/chart" uri="{C3380CC4-5D6E-409C-BE32-E72D297353CC}">
              <c16:uniqueId val="{00000005-DF12-454D-838D-59C9D6D4243C}"/>
            </c:ext>
          </c:extLst>
        </c:ser>
        <c:ser>
          <c:idx val="10"/>
          <c:order val="8"/>
          <c:tx>
            <c:strRef>
              <c:f>'Case (9)'!$J$78</c:f>
              <c:strCache>
                <c:ptCount val="1"/>
                <c:pt idx="0">
                  <c:v>Source 4/RSMA Hard IC (1.5CP)</c:v>
                </c:pt>
              </c:strCache>
            </c:strRef>
          </c:tx>
          <c:spPr>
            <a:ln w="22225" cap="rnd" cmpd="sng" algn="ctr">
              <a:solidFill>
                <a:schemeClr val="accent5">
                  <a:lumMod val="60000"/>
                </a:schemeClr>
              </a:solidFill>
              <a:prstDash val="solid"/>
              <a:round/>
            </a:ln>
            <a:effectLst/>
          </c:spPr>
          <c:marker>
            <c:symbol val="square"/>
            <c:size val="6"/>
            <c:spPr>
              <a:solidFill>
                <a:schemeClr val="accent5">
                  <a:lumMod val="60000"/>
                </a:schemeClr>
              </a:solidFill>
              <a:ln w="9525" cap="flat" cmpd="sng" algn="ctr">
                <a:solidFill>
                  <a:schemeClr val="accent5">
                    <a:lumMod val="60000"/>
                  </a:schemeClr>
                </a:solidFill>
                <a:prstDash val="solid"/>
                <a:round/>
              </a:ln>
              <a:effectLst/>
            </c:spPr>
          </c:marker>
          <c:cat>
            <c:numRef>
              <c:f>'Case (9)'!$A$80:$A$110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(9)'!$J$80:$J$110</c:f>
              <c:numCache>
                <c:formatCode>General</c:formatCode>
                <c:ptCount val="31"/>
                <c:pt idx="5" formatCode="0.0000;[Red]0.0000">
                  <c:v>0.78359999999999996</c:v>
                </c:pt>
                <c:pt idx="6" formatCode="0.0000;[Red]0.0000">
                  <c:v>0.67830000000000079</c:v>
                </c:pt>
                <c:pt idx="7" formatCode="0.0000;[Red]0.0000">
                  <c:v>0.56390000000000062</c:v>
                </c:pt>
                <c:pt idx="8" formatCode="0.0000;[Red]0.0000">
                  <c:v>0.41910000000000008</c:v>
                </c:pt>
                <c:pt idx="9" formatCode="0.0000;[Red]0.0000">
                  <c:v>0.28530000000000033</c:v>
                </c:pt>
                <c:pt idx="10" formatCode="0.0000;[Red]0.0000">
                  <c:v>0.18880000000000016</c:v>
                </c:pt>
                <c:pt idx="11" formatCode="0.0000;[Red]0.0000">
                  <c:v>0.11720000000000008</c:v>
                </c:pt>
                <c:pt idx="12" formatCode="0.0000;[Red]0.0000">
                  <c:v>6.9500000000000034E-2</c:v>
                </c:pt>
                <c:pt idx="13" formatCode="0.0000;[Red]0.0000">
                  <c:v>3.9300000000000002E-2</c:v>
                </c:pt>
                <c:pt idx="14" formatCode="0.0000;[Red]0.0000">
                  <c:v>2.1200000000000024E-2</c:v>
                </c:pt>
                <c:pt idx="15" formatCode="0.0000;[Red]0.0000">
                  <c:v>1.2699999999999998E-2</c:v>
                </c:pt>
              </c:numCache>
            </c:numRef>
          </c:val>
          <c:smooth val="0"/>
          <c:extLst>
            <c:ext xmlns:c16="http://schemas.microsoft.com/office/drawing/2014/chart" uri="{C3380CC4-5D6E-409C-BE32-E72D297353CC}">
              <c16:uniqueId val="{00000006-DF12-454D-838D-59C9D6D4243C}"/>
            </c:ext>
          </c:extLst>
        </c:ser>
        <c:dLbls>
          <c:showLegendKey val="0"/>
          <c:showVal val="0"/>
          <c:showCatName val="0"/>
          <c:showSerName val="0"/>
          <c:showPercent val="0"/>
          <c:showBubbleSize val="0"/>
        </c:dLbls>
        <c:marker val="1"/>
        <c:smooth val="0"/>
        <c:axId val="303887872"/>
        <c:axId val="303889408"/>
        <c:extLst>
          <c:ext xmlns:c15="http://schemas.microsoft.com/office/drawing/2012/chart" uri="{02D57815-91ED-43cb-92C2-25804820EDAC}">
            <c15:filteredLineSeries>
              <c15:ser>
                <c:idx val="6"/>
                <c:order val="4"/>
                <c:tx>
                  <c:strRef>
                    <c:extLst>
                      <c:ext uri="{02D57815-91ED-43cb-92C2-25804820EDAC}">
                        <c15:formulaRef>
                          <c15:sqref>'Case (9)'!$F$78</c15:sqref>
                        </c15:formulaRef>
                      </c:ext>
                    </c:extLst>
                    <c:strCache>
                      <c:ptCount val="1"/>
                      <c:pt idx="0">
                        <c:v>Source 1 /
MUSA-EPA</c:v>
                      </c:pt>
                    </c:strCache>
                  </c:strRef>
                </c:tx>
                <c:spPr>
                  <a:ln w="22225" cap="rnd" cmpd="sng" algn="ctr">
                    <a:solidFill>
                      <a:schemeClr val="accent1">
                        <a:lumMod val="60000"/>
                      </a:schemeClr>
                    </a:solidFill>
                    <a:prstDash val="solid"/>
                    <a:round/>
                  </a:ln>
                  <a:effectLst/>
                </c:spPr>
                <c:marker>
                  <c:symbol val="plus"/>
                  <c:size val="6"/>
                  <c:spPr>
                    <a:noFill/>
                    <a:ln w="9525" cap="flat" cmpd="sng" algn="ctr">
                      <a:solidFill>
                        <a:schemeClr val="accent1">
                          <a:lumMod val="60000"/>
                        </a:schemeClr>
                      </a:solidFill>
                      <a:prstDash val="solid"/>
                      <a:round/>
                    </a:ln>
                    <a:effectLst/>
                  </c:spPr>
                </c:marker>
                <c:cat>
                  <c:numRef>
                    <c:extLst>
                      <c:ext uri="{02D57815-91ED-43cb-92C2-25804820EDAC}">
                        <c15:formulaRef>
                          <c15:sqref>'Case (9)'!$A$80:$A$110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c:ext uri="{02D57815-91ED-43cb-92C2-25804820EDAC}">
                        <c15:formulaRef>
                          <c15:sqref>'Case (9)'!$F$80:$F$110</c15:sqref>
                        </c15:formulaRef>
                      </c:ext>
                    </c:extLst>
                    <c:numCache>
                      <c:formatCode>General</c:formatCode>
                      <c:ptCount val="31"/>
                    </c:numCache>
                  </c:numRef>
                </c:val>
                <c:smooth val="0"/>
                <c:extLst>
                  <c:ext xmlns:c16="http://schemas.microsoft.com/office/drawing/2014/chart" uri="{C3380CC4-5D6E-409C-BE32-E72D297353CC}">
                    <c16:uniqueId val="{00000007-DF12-454D-838D-59C9D6D4243C}"/>
                  </c:ext>
                </c:extLst>
              </c15:ser>
            </c15:filteredLineSeries>
            <c15:filteredLineSeries>
              <c15:ser>
                <c:idx val="8"/>
                <c:order val="6"/>
                <c:tx>
                  <c:strRef>
                    <c:extLst xmlns:c15="http://schemas.microsoft.com/office/drawing/2012/chart">
                      <c:ext xmlns:c15="http://schemas.microsoft.com/office/drawing/2012/chart" uri="{02D57815-91ED-43cb-92C2-25804820EDAC}">
                        <c15:formulaRef>
                          <c15:sqref>'Case (9)'!$H$78</c15:sqref>
                        </c15:formulaRef>
                      </c:ext>
                    </c:extLst>
                    <c:strCache>
                      <c:ptCount val="1"/>
                    </c:strCache>
                  </c:strRef>
                </c:tx>
                <c:spPr>
                  <a:ln w="22225" cap="rnd" cmpd="sng" algn="ctr">
                    <a:solidFill>
                      <a:schemeClr val="accent3">
                        <a:lumMod val="60000"/>
                      </a:schemeClr>
                    </a:solidFill>
                    <a:prstDash val="solid"/>
                    <a:round/>
                  </a:ln>
                  <a:effectLst/>
                </c:spPr>
                <c:marker>
                  <c:symbol val="dash"/>
                  <c:size val="6"/>
                  <c:spPr>
                    <a:solidFill>
                      <a:schemeClr val="accent3">
                        <a:lumMod val="60000"/>
                      </a:schemeClr>
                    </a:solidFill>
                    <a:ln w="9525" cap="flat" cmpd="sng" algn="ctr">
                      <a:solidFill>
                        <a:schemeClr val="accent3">
                          <a:lumMod val="60000"/>
                        </a:schemeClr>
                      </a:solidFill>
                      <a:prstDash val="solid"/>
                      <a:round/>
                    </a:ln>
                    <a:effectLst/>
                  </c:spPr>
                </c:marker>
                <c:cat>
                  <c:numRef>
                    <c:extLst xmlns:c15="http://schemas.microsoft.com/office/drawing/2012/chart">
                      <c:ext xmlns:c15="http://schemas.microsoft.com/office/drawing/2012/chart" uri="{02D57815-91ED-43cb-92C2-25804820EDAC}">
                        <c15:formulaRef>
                          <c15:sqref>'Case (9)'!$A$80:$A$110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(9)'!$H$80:$H$110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08-DF12-454D-838D-59C9D6D4243C}"/>
                  </c:ext>
                </c:extLst>
              </c15:ser>
            </c15:filteredLineSeries>
            <c15:filteredLineSeries>
              <c15:ser>
                <c:idx val="11"/>
                <c:order val="9"/>
                <c:tx>
                  <c:strRef>
                    <c:extLst xmlns:c15="http://schemas.microsoft.com/office/drawing/2012/chart">
                      <c:ext xmlns:c15="http://schemas.microsoft.com/office/drawing/2012/chart" uri="{02D57815-91ED-43cb-92C2-25804820EDAC}">
                        <c15:formulaRef>
                          <c15:sqref>'Case (9)'!$K$78</c15:sqref>
                        </c15:formulaRef>
                      </c:ext>
                    </c:extLst>
                    <c:strCache>
                      <c:ptCount val="1"/>
                      <c:pt idx="0">
                        <c:v>Company X /
 Scheme Y</c:v>
                      </c:pt>
                    </c:strCache>
                  </c:strRef>
                </c:tx>
                <c:spPr>
                  <a:ln w="22225" cap="rnd" cmpd="sng" algn="ctr">
                    <a:solidFill>
                      <a:schemeClr val="accent6">
                        <a:lumMod val="60000"/>
                      </a:schemeClr>
                    </a:solidFill>
                    <a:prstDash val="solid"/>
                    <a:round/>
                  </a:ln>
                  <a:effectLst/>
                </c:spPr>
                <c:marker>
                  <c:symbol val="triangle"/>
                  <c:size val="6"/>
                  <c:spPr>
                    <a:solidFill>
                      <a:schemeClr val="accent6">
                        <a:lumMod val="60000"/>
                      </a:schemeClr>
                    </a:solidFill>
                    <a:ln w="9525" cap="flat" cmpd="sng" algn="ctr">
                      <a:solidFill>
                        <a:schemeClr val="accent6">
                          <a:lumMod val="60000"/>
                        </a:schemeClr>
                      </a:solidFill>
                      <a:prstDash val="solid"/>
                      <a:round/>
                    </a:ln>
                    <a:effectLst/>
                  </c:spPr>
                </c:marker>
                <c:cat>
                  <c:numRef>
                    <c:extLst xmlns:c15="http://schemas.microsoft.com/office/drawing/2012/chart">
                      <c:ext xmlns:c15="http://schemas.microsoft.com/office/drawing/2012/chart" uri="{02D57815-91ED-43cb-92C2-25804820EDAC}">
                        <c15:formulaRef>
                          <c15:sqref>'Case (9)'!$A$80:$A$110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(9)'!$K$80:$K$110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09-DF12-454D-838D-59C9D6D4243C}"/>
                  </c:ext>
                </c:extLst>
              </c15:ser>
            </c15:filteredLineSeries>
            <c15:filteredLineSeries>
              <c15:ser>
                <c:idx val="12"/>
                <c:order val="10"/>
                <c:tx>
                  <c:strRef>
                    <c:extLst xmlns:c15="http://schemas.microsoft.com/office/drawing/2012/chart">
                      <c:ext xmlns:c15="http://schemas.microsoft.com/office/drawing/2012/chart" uri="{02D57815-91ED-43cb-92C2-25804820EDAC}">
                        <c15:formulaRef>
                          <c15:sqref>'Case (9)'!$L$78</c15:sqref>
                        </c15:formulaRef>
                      </c:ext>
                    </c:extLst>
                    <c:strCache>
                      <c:ptCount val="1"/>
                      <c:pt idx="0">
                        <c:v>Company X /
 Scheme Y</c:v>
                      </c:pt>
                    </c:strCache>
                  </c:strRef>
                </c:tx>
                <c:spPr>
                  <a:ln w="22225" cap="rnd" cmpd="sng" algn="ctr">
                    <a:solidFill>
                      <a:schemeClr val="accent1">
                        <a:lumMod val="80000"/>
                        <a:lumOff val="20000"/>
                      </a:schemeClr>
                    </a:solidFill>
                    <a:prstDash val="solid"/>
                    <a:round/>
                  </a:ln>
                  <a:effectLst/>
                </c:spPr>
                <c:marker>
                  <c:symbol val="x"/>
                  <c:size val="6"/>
                  <c:spPr>
                    <a:noFill/>
                    <a:ln w="9525" cap="flat" cmpd="sng" algn="ctr">
                      <a:solidFill>
                        <a:schemeClr val="accent1">
                          <a:lumMod val="80000"/>
                          <a:lumOff val="20000"/>
                        </a:schemeClr>
                      </a:solidFill>
                      <a:prstDash val="solid"/>
                      <a:round/>
                    </a:ln>
                    <a:effectLst/>
                  </c:spPr>
                </c:marker>
                <c:cat>
                  <c:numRef>
                    <c:extLst xmlns:c15="http://schemas.microsoft.com/office/drawing/2012/chart">
                      <c:ext xmlns:c15="http://schemas.microsoft.com/office/drawing/2012/chart" uri="{02D57815-91ED-43cb-92C2-25804820EDAC}">
                        <c15:formulaRef>
                          <c15:sqref>'Case (9)'!$A$80:$A$110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(9)'!$L$80:$L$110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0A-DF12-454D-838D-59C9D6D4243C}"/>
                  </c:ext>
                </c:extLst>
              </c15:ser>
            </c15:filteredLineSeries>
            <c15:filteredLineSeries>
              <c15:ser>
                <c:idx val="13"/>
                <c:order val="11"/>
                <c:tx>
                  <c:strRef>
                    <c:extLst xmlns:c15="http://schemas.microsoft.com/office/drawing/2012/chart">
                      <c:ext xmlns:c15="http://schemas.microsoft.com/office/drawing/2012/chart" uri="{02D57815-91ED-43cb-92C2-25804820EDAC}">
                        <c15:formulaRef>
                          <c15:sqref>'Case (9)'!$M$78</c15:sqref>
                        </c15:formulaRef>
                      </c:ext>
                    </c:extLst>
                    <c:strCache>
                      <c:ptCount val="1"/>
                      <c:pt idx="0">
                        <c:v>Company X /
 Scheme Y</c:v>
                      </c:pt>
                    </c:strCache>
                  </c:strRef>
                </c:tx>
                <c:spPr>
                  <a:ln w="22225" cap="rnd" cmpd="sng" algn="ctr">
                    <a:solidFill>
                      <a:schemeClr val="accent2">
                        <a:lumMod val="80000"/>
                        <a:lumOff val="20000"/>
                      </a:schemeClr>
                    </a:solidFill>
                    <a:prstDash val="solid"/>
                    <a:round/>
                  </a:ln>
                  <a:effectLst/>
                </c:spPr>
                <c:marker>
                  <c:symbol val="star"/>
                  <c:size val="6"/>
                  <c:spPr>
                    <a:noFill/>
                    <a:ln w="9525" cap="flat" cmpd="sng" algn="ctr">
                      <a:solidFill>
                        <a:schemeClr val="accent2">
                          <a:lumMod val="80000"/>
                          <a:lumOff val="20000"/>
                        </a:schemeClr>
                      </a:solidFill>
                      <a:prstDash val="solid"/>
                      <a:round/>
                    </a:ln>
                    <a:effectLst/>
                  </c:spPr>
                </c:marker>
                <c:cat>
                  <c:numRef>
                    <c:extLst xmlns:c15="http://schemas.microsoft.com/office/drawing/2012/chart">
                      <c:ext xmlns:c15="http://schemas.microsoft.com/office/drawing/2012/chart" uri="{02D57815-91ED-43cb-92C2-25804820EDAC}">
                        <c15:formulaRef>
                          <c15:sqref>'Case (9)'!$A$80:$A$110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(9)'!$M$80:$M$110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0B-DF12-454D-838D-59C9D6D4243C}"/>
                  </c:ext>
                </c:extLst>
              </c15:ser>
            </c15:filteredLineSeries>
            <c15:filteredLineSeries>
              <c15:ser>
                <c:idx val="14"/>
                <c:order val="12"/>
                <c:tx>
                  <c:strRef>
                    <c:extLst xmlns:c15="http://schemas.microsoft.com/office/drawing/2012/chart">
                      <c:ext xmlns:c15="http://schemas.microsoft.com/office/drawing/2012/chart" uri="{02D57815-91ED-43cb-92C2-25804820EDAC}">
                        <c15:formulaRef>
                          <c15:sqref>'Case (9)'!$N$78</c15:sqref>
                        </c15:formulaRef>
                      </c:ext>
                    </c:extLst>
                    <c:strCache>
                      <c:ptCount val="1"/>
                      <c:pt idx="0">
                        <c:v>Company X /
 Scheme Y</c:v>
                      </c:pt>
                    </c:strCache>
                  </c:strRef>
                </c:tx>
                <c:spPr>
                  <a:ln w="22225" cap="rnd" cmpd="sng" algn="ctr">
                    <a:solidFill>
                      <a:schemeClr val="accent3">
                        <a:lumMod val="80000"/>
                        <a:lumOff val="20000"/>
                      </a:schemeClr>
                    </a:solidFill>
                    <a:prstDash val="solid"/>
                    <a:round/>
                  </a:ln>
                  <a:effectLst/>
                </c:spPr>
                <c:marker>
                  <c:symbol val="circle"/>
                  <c:size val="6"/>
                  <c:spPr>
                    <a:solidFill>
                      <a:schemeClr val="accent3">
                        <a:lumMod val="80000"/>
                        <a:lumOff val="20000"/>
                      </a:schemeClr>
                    </a:solidFill>
                    <a:ln w="9525" cap="flat" cmpd="sng" algn="ctr">
                      <a:solidFill>
                        <a:schemeClr val="accent3">
                          <a:lumMod val="80000"/>
                          <a:lumOff val="20000"/>
                        </a:schemeClr>
                      </a:solidFill>
                      <a:prstDash val="solid"/>
                      <a:round/>
                    </a:ln>
                    <a:effectLst/>
                  </c:spPr>
                </c:marker>
                <c:cat>
                  <c:numRef>
                    <c:extLst xmlns:c15="http://schemas.microsoft.com/office/drawing/2012/chart">
                      <c:ext xmlns:c15="http://schemas.microsoft.com/office/drawing/2012/chart" uri="{02D57815-91ED-43cb-92C2-25804820EDAC}">
                        <c15:formulaRef>
                          <c15:sqref>'Case (9)'!$A$80:$A$110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(9)'!$N$80:$N$110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0C-DF12-454D-838D-59C9D6D4243C}"/>
                  </c:ext>
                </c:extLst>
              </c15:ser>
            </c15:filteredLineSeries>
            <c15:filteredLineSeries>
              <c15:ser>
                <c:idx val="15"/>
                <c:order val="13"/>
                <c:tx>
                  <c:strRef>
                    <c:extLst xmlns:c15="http://schemas.microsoft.com/office/drawing/2012/chart">
                      <c:ext xmlns:c15="http://schemas.microsoft.com/office/drawing/2012/chart" uri="{02D57815-91ED-43cb-92C2-25804820EDAC}">
                        <c15:formulaRef>
                          <c15:sqref>'Case (9)'!$O$78</c15:sqref>
                        </c15:formulaRef>
                      </c:ext>
                    </c:extLst>
                    <c:strCache>
                      <c:ptCount val="1"/>
                      <c:pt idx="0">
                        <c:v>Company X /
 Scheme Y</c:v>
                      </c:pt>
                    </c:strCache>
                  </c:strRef>
                </c:tx>
                <c:spPr>
                  <a:ln w="22225" cap="rnd" cmpd="sng" algn="ctr">
                    <a:solidFill>
                      <a:schemeClr val="accent4">
                        <a:lumMod val="80000"/>
                        <a:lumOff val="20000"/>
                      </a:schemeClr>
                    </a:solidFill>
                    <a:prstDash val="solid"/>
                    <a:round/>
                  </a:ln>
                  <a:effectLst/>
                </c:spPr>
                <c:marker>
                  <c:symbol val="plus"/>
                  <c:size val="6"/>
                  <c:spPr>
                    <a:noFill/>
                    <a:ln w="9525" cap="flat" cmpd="sng" algn="ctr">
                      <a:solidFill>
                        <a:schemeClr val="accent4">
                          <a:lumMod val="80000"/>
                          <a:lumOff val="20000"/>
                        </a:schemeClr>
                      </a:solidFill>
                      <a:prstDash val="solid"/>
                      <a:round/>
                    </a:ln>
                    <a:effectLst/>
                  </c:spPr>
                </c:marker>
                <c:cat>
                  <c:numRef>
                    <c:extLst xmlns:c15="http://schemas.microsoft.com/office/drawing/2012/chart">
                      <c:ext xmlns:c15="http://schemas.microsoft.com/office/drawing/2012/chart" uri="{02D57815-91ED-43cb-92C2-25804820EDAC}">
                        <c15:formulaRef>
                          <c15:sqref>'Case (9)'!$A$80:$A$110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(9)'!$O$80:$O$110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0D-DF12-454D-838D-59C9D6D4243C}"/>
                  </c:ext>
                </c:extLst>
              </c15:ser>
            </c15:filteredLineSeries>
            <c15:filteredLineSeries>
              <c15:ser>
                <c:idx val="16"/>
                <c:order val="14"/>
                <c:tx>
                  <c:strRef>
                    <c:extLst xmlns:c15="http://schemas.microsoft.com/office/drawing/2012/chart">
                      <c:ext xmlns:c15="http://schemas.microsoft.com/office/drawing/2012/chart" uri="{02D57815-91ED-43cb-92C2-25804820EDAC}">
                        <c15:formulaRef>
                          <c15:sqref>'Case (9)'!$P$78</c15:sqref>
                        </c15:formulaRef>
                      </c:ext>
                    </c:extLst>
                    <c:strCache>
                      <c:ptCount val="1"/>
                      <c:pt idx="0">
                        <c:v>Company X /
 Scheme Y</c:v>
                      </c:pt>
                    </c:strCache>
                  </c:strRef>
                </c:tx>
                <c:spPr>
                  <a:ln w="22225" cap="rnd" cmpd="sng" algn="ctr">
                    <a:solidFill>
                      <a:schemeClr val="accent5">
                        <a:lumMod val="80000"/>
                        <a:lumOff val="20000"/>
                      </a:schemeClr>
                    </a:solidFill>
                    <a:prstDash val="solid"/>
                    <a:round/>
                  </a:ln>
                  <a:effectLst/>
                </c:spPr>
                <c:marker>
                  <c:symbol val="dot"/>
                  <c:size val="6"/>
                  <c:spPr>
                    <a:solidFill>
                      <a:schemeClr val="accent5">
                        <a:lumMod val="80000"/>
                        <a:lumOff val="20000"/>
                      </a:schemeClr>
                    </a:solidFill>
                    <a:ln w="9525" cap="flat" cmpd="sng" algn="ctr">
                      <a:solidFill>
                        <a:schemeClr val="accent5">
                          <a:lumMod val="80000"/>
                          <a:lumOff val="20000"/>
                        </a:schemeClr>
                      </a:solidFill>
                      <a:prstDash val="solid"/>
                      <a:round/>
                    </a:ln>
                    <a:effectLst/>
                  </c:spPr>
                </c:marker>
                <c:cat>
                  <c:numRef>
                    <c:extLst xmlns:c15="http://schemas.microsoft.com/office/drawing/2012/chart">
                      <c:ext xmlns:c15="http://schemas.microsoft.com/office/drawing/2012/chart" uri="{02D57815-91ED-43cb-92C2-25804820EDAC}">
                        <c15:formulaRef>
                          <c15:sqref>'Case (9)'!$A$80:$A$110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(9)'!$P$80:$P$110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0E-DF12-454D-838D-59C9D6D4243C}"/>
                  </c:ext>
                </c:extLst>
              </c15:ser>
            </c15:filteredLineSeries>
            <c15:filteredLineSeries>
              <c15:ser>
                <c:idx val="17"/>
                <c:order val="15"/>
                <c:tx>
                  <c:strRef>
                    <c:extLst xmlns:c15="http://schemas.microsoft.com/office/drawing/2012/chart">
                      <c:ext xmlns:c15="http://schemas.microsoft.com/office/drawing/2012/chart" uri="{02D57815-91ED-43cb-92C2-25804820EDAC}">
                        <c15:formulaRef>
                          <c15:sqref>'Case (9)'!$Q$78</c15:sqref>
                        </c15:formulaRef>
                      </c:ext>
                    </c:extLst>
                    <c:strCache>
                      <c:ptCount val="1"/>
                      <c:pt idx="0">
                        <c:v>Company X /
 Scheme Y</c:v>
                      </c:pt>
                    </c:strCache>
                  </c:strRef>
                </c:tx>
                <c:spPr>
                  <a:ln w="22225" cap="rnd" cmpd="sng" algn="ctr">
                    <a:solidFill>
                      <a:schemeClr val="accent6">
                        <a:lumMod val="80000"/>
                        <a:lumOff val="20000"/>
                      </a:schemeClr>
                    </a:solidFill>
                    <a:prstDash val="solid"/>
                    <a:round/>
                  </a:ln>
                  <a:effectLst/>
                </c:spPr>
                <c:marker>
                  <c:symbol val="dash"/>
                  <c:size val="6"/>
                  <c:spPr>
                    <a:solidFill>
                      <a:schemeClr val="accent6">
                        <a:lumMod val="80000"/>
                        <a:lumOff val="20000"/>
                      </a:schemeClr>
                    </a:solidFill>
                    <a:ln w="9525" cap="flat" cmpd="sng" algn="ctr">
                      <a:solidFill>
                        <a:schemeClr val="accent6">
                          <a:lumMod val="80000"/>
                          <a:lumOff val="20000"/>
                        </a:schemeClr>
                      </a:solidFill>
                      <a:prstDash val="solid"/>
                      <a:round/>
                    </a:ln>
                    <a:effectLst/>
                  </c:spPr>
                </c:marker>
                <c:cat>
                  <c:numRef>
                    <c:extLst xmlns:c15="http://schemas.microsoft.com/office/drawing/2012/chart">
                      <c:ext xmlns:c15="http://schemas.microsoft.com/office/drawing/2012/chart" uri="{02D57815-91ED-43cb-92C2-25804820EDAC}">
                        <c15:formulaRef>
                          <c15:sqref>'Case (9)'!$A$80:$A$110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(9)'!$Q$80:$Q$110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0F-DF12-454D-838D-59C9D6D4243C}"/>
                  </c:ext>
                </c:extLst>
              </c15:ser>
            </c15:filteredLineSeries>
            <c15:filteredLineSeries>
              <c15:ser>
                <c:idx val="18"/>
                <c:order val="16"/>
                <c:tx>
                  <c:strRef>
                    <c:extLst xmlns:c15="http://schemas.microsoft.com/office/drawing/2012/chart">
                      <c:ext xmlns:c15="http://schemas.microsoft.com/office/drawing/2012/chart" uri="{02D57815-91ED-43cb-92C2-25804820EDAC}">
                        <c15:formulaRef>
                          <c15:sqref>'Case (9)'!$R$78</c15:sqref>
                        </c15:formulaRef>
                      </c:ext>
                    </c:extLst>
                    <c:strCache>
                      <c:ptCount val="1"/>
                      <c:pt idx="0">
                        <c:v>Company X /
 Scheme Y</c:v>
                      </c:pt>
                    </c:strCache>
                  </c:strRef>
                </c:tx>
                <c:spPr>
                  <a:ln w="22225" cap="rnd" cmpd="sng" algn="ctr">
                    <a:solidFill>
                      <a:schemeClr val="accent1">
                        <a:lumMod val="80000"/>
                      </a:schemeClr>
                    </a:solidFill>
                    <a:prstDash val="solid"/>
                    <a:round/>
                  </a:ln>
                  <a:effectLst/>
                </c:spPr>
                <c:marker>
                  <c:symbol val="diamond"/>
                  <c:size val="6"/>
                  <c:spPr>
                    <a:solidFill>
                      <a:schemeClr val="accent1">
                        <a:lumMod val="80000"/>
                      </a:schemeClr>
                    </a:solidFill>
                    <a:ln w="9525" cap="flat" cmpd="sng" algn="ctr">
                      <a:solidFill>
                        <a:schemeClr val="accent1">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(9)'!$A$80:$A$110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(9)'!$R$80:$R$110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0-DF12-454D-838D-59C9D6D4243C}"/>
                  </c:ext>
                </c:extLst>
              </c15:ser>
            </c15:filteredLineSeries>
            <c15:filteredLineSeries>
              <c15:ser>
                <c:idx val="19"/>
                <c:order val="17"/>
                <c:tx>
                  <c:strRef>
                    <c:extLst xmlns:c15="http://schemas.microsoft.com/office/drawing/2012/chart">
                      <c:ext xmlns:c15="http://schemas.microsoft.com/office/drawing/2012/chart" uri="{02D57815-91ED-43cb-92C2-25804820EDAC}">
                        <c15:formulaRef>
                          <c15:sqref>'Case (9)'!$S$78</c15:sqref>
                        </c15:formulaRef>
                      </c:ext>
                    </c:extLst>
                    <c:strCache>
                      <c:ptCount val="1"/>
                      <c:pt idx="0">
                        <c:v>Company X /
 Scheme Y</c:v>
                      </c:pt>
                    </c:strCache>
                  </c:strRef>
                </c:tx>
                <c:spPr>
                  <a:ln w="22225" cap="rnd" cmpd="sng" algn="ctr">
                    <a:solidFill>
                      <a:schemeClr val="accent2">
                        <a:lumMod val="80000"/>
                      </a:schemeClr>
                    </a:solidFill>
                    <a:prstDash val="solid"/>
                    <a:round/>
                  </a:ln>
                  <a:effectLst/>
                </c:spPr>
                <c:marker>
                  <c:symbol val="square"/>
                  <c:size val="6"/>
                  <c:spPr>
                    <a:solidFill>
                      <a:schemeClr val="accent2">
                        <a:lumMod val="80000"/>
                      </a:schemeClr>
                    </a:solidFill>
                    <a:ln w="9525" cap="flat" cmpd="sng" algn="ctr">
                      <a:solidFill>
                        <a:schemeClr val="accent2">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(9)'!$A$80:$A$110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(9)'!$S$80:$S$110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1-DF12-454D-838D-59C9D6D4243C}"/>
                  </c:ext>
                </c:extLst>
              </c15:ser>
            </c15:filteredLineSeries>
            <c15:filteredLineSeries>
              <c15:ser>
                <c:idx val="20"/>
                <c:order val="18"/>
                <c:tx>
                  <c:strRef>
                    <c:extLst xmlns:c15="http://schemas.microsoft.com/office/drawing/2012/chart">
                      <c:ext xmlns:c15="http://schemas.microsoft.com/office/drawing/2012/chart" uri="{02D57815-91ED-43cb-92C2-25804820EDAC}">
                        <c15:formulaRef>
                          <c15:sqref>'Case (9)'!$T$78</c15:sqref>
                        </c15:formulaRef>
                      </c:ext>
                    </c:extLst>
                    <c:strCache>
                      <c:ptCount val="1"/>
                      <c:pt idx="0">
                        <c:v>Company X /
 Scheme Y</c:v>
                      </c:pt>
                    </c:strCache>
                  </c:strRef>
                </c:tx>
                <c:spPr>
                  <a:ln w="22225" cap="rnd" cmpd="sng" algn="ctr">
                    <a:solidFill>
                      <a:schemeClr val="accent3">
                        <a:lumMod val="80000"/>
                      </a:schemeClr>
                    </a:solidFill>
                    <a:prstDash val="solid"/>
                    <a:round/>
                  </a:ln>
                  <a:effectLst/>
                </c:spPr>
                <c:marker>
                  <c:symbol val="triangle"/>
                  <c:size val="6"/>
                  <c:spPr>
                    <a:solidFill>
                      <a:schemeClr val="accent3">
                        <a:lumMod val="80000"/>
                      </a:schemeClr>
                    </a:solidFill>
                    <a:ln w="9525" cap="flat" cmpd="sng" algn="ctr">
                      <a:solidFill>
                        <a:schemeClr val="accent3">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(9)'!$A$80:$A$110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(9)'!$T$80:$T$110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2-DF12-454D-838D-59C9D6D4243C}"/>
                  </c:ext>
                </c:extLst>
              </c15:ser>
            </c15:filteredLineSeries>
            <c15:filteredLineSeries>
              <c15:ser>
                <c:idx val="21"/>
                <c:order val="19"/>
                <c:tx>
                  <c:strRef>
                    <c:extLst xmlns:c15="http://schemas.microsoft.com/office/drawing/2012/chart">
                      <c:ext xmlns:c15="http://schemas.microsoft.com/office/drawing/2012/chart" uri="{02D57815-91ED-43cb-92C2-25804820EDAC}">
                        <c15:formulaRef>
                          <c15:sqref>'Case (9)'!$U$78</c15:sqref>
                        </c15:formulaRef>
                      </c:ext>
                    </c:extLst>
                    <c:strCache>
                      <c:ptCount val="1"/>
                      <c:pt idx="0">
                        <c:v>Company X /
 Scheme Y</c:v>
                      </c:pt>
                    </c:strCache>
                  </c:strRef>
                </c:tx>
                <c:spPr>
                  <a:ln w="22225" cap="rnd" cmpd="sng" algn="ctr">
                    <a:solidFill>
                      <a:schemeClr val="accent4">
                        <a:lumMod val="80000"/>
                      </a:schemeClr>
                    </a:solidFill>
                    <a:prstDash val="solid"/>
                    <a:round/>
                  </a:ln>
                  <a:effectLst/>
                </c:spPr>
                <c:marker>
                  <c:symbol val="x"/>
                  <c:size val="6"/>
                  <c:spPr>
                    <a:noFill/>
                    <a:ln w="9525" cap="flat" cmpd="sng" algn="ctr">
                      <a:solidFill>
                        <a:schemeClr val="accent4">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(9)'!$A$80:$A$110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(9)'!$U$80:$U$110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3-DF12-454D-838D-59C9D6D4243C}"/>
                  </c:ext>
                </c:extLst>
              </c15:ser>
            </c15:filteredLineSeries>
            <c15:filteredLineSeries>
              <c15:ser>
                <c:idx val="22"/>
                <c:order val="20"/>
                <c:tx>
                  <c:strRef>
                    <c:extLst xmlns:c15="http://schemas.microsoft.com/office/drawing/2012/chart">
                      <c:ext xmlns:c15="http://schemas.microsoft.com/office/drawing/2012/chart" uri="{02D57815-91ED-43cb-92C2-25804820EDAC}">
                        <c15:formulaRef>
                          <c15:sqref>'Case (9)'!$V$78</c15:sqref>
                        </c15:formulaRef>
                      </c:ext>
                    </c:extLst>
                    <c:strCache>
                      <c:ptCount val="1"/>
                      <c:pt idx="0">
                        <c:v>Company X /
 Scheme Y</c:v>
                      </c:pt>
                    </c:strCache>
                  </c:strRef>
                </c:tx>
                <c:spPr>
                  <a:ln w="22225" cap="rnd" cmpd="sng" algn="ctr">
                    <a:solidFill>
                      <a:schemeClr val="accent5">
                        <a:lumMod val="80000"/>
                      </a:schemeClr>
                    </a:solidFill>
                    <a:prstDash val="solid"/>
                    <a:round/>
                  </a:ln>
                  <a:effectLst/>
                </c:spPr>
                <c:marker>
                  <c:symbol val="star"/>
                  <c:size val="6"/>
                  <c:spPr>
                    <a:noFill/>
                    <a:ln w="9525" cap="flat" cmpd="sng" algn="ctr">
                      <a:solidFill>
                        <a:schemeClr val="accent5">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(9)'!$A$80:$A$110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(9)'!$V$80:$V$110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4-DF12-454D-838D-59C9D6D4243C}"/>
                  </c:ext>
                </c:extLst>
              </c15:ser>
            </c15:filteredLineSeries>
            <c15:filteredLineSeries>
              <c15:ser>
                <c:idx val="23"/>
                <c:order val="21"/>
                <c:tx>
                  <c:strRef>
                    <c:extLst xmlns:c15="http://schemas.microsoft.com/office/drawing/2012/chart">
                      <c:ext xmlns:c15="http://schemas.microsoft.com/office/drawing/2012/chart" uri="{02D57815-91ED-43cb-92C2-25804820EDAC}">
                        <c15:formulaRef>
                          <c15:sqref>'Case (9)'!$W$78</c15:sqref>
                        </c15:formulaRef>
                      </c:ext>
                    </c:extLst>
                    <c:strCache>
                      <c:ptCount val="1"/>
                      <c:pt idx="0">
                        <c:v>Company X /
 Scheme Y</c:v>
                      </c:pt>
                    </c:strCache>
                  </c:strRef>
                </c:tx>
                <c:spPr>
                  <a:ln w="22225" cap="rnd" cmpd="sng" algn="ctr">
                    <a:solidFill>
                      <a:schemeClr val="accent6">
                        <a:lumMod val="80000"/>
                      </a:schemeClr>
                    </a:solidFill>
                    <a:prstDash val="solid"/>
                    <a:round/>
                  </a:ln>
                  <a:effectLst/>
                </c:spPr>
                <c:marker>
                  <c:symbol val="circle"/>
                  <c:size val="6"/>
                  <c:spPr>
                    <a:solidFill>
                      <a:schemeClr val="accent6">
                        <a:lumMod val="80000"/>
                      </a:schemeClr>
                    </a:solidFill>
                    <a:ln w="9525" cap="flat" cmpd="sng" algn="ctr">
                      <a:solidFill>
                        <a:schemeClr val="accent6">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(9)'!$A$80:$A$110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(9)'!$W$80:$W$110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5-DF12-454D-838D-59C9D6D4243C}"/>
                  </c:ext>
                </c:extLst>
              </c15:ser>
            </c15:filteredLineSeries>
            <c15:filteredLineSeries>
              <c15:ser>
                <c:idx val="24"/>
                <c:order val="22"/>
                <c:tx>
                  <c:strRef>
                    <c:extLst xmlns:c15="http://schemas.microsoft.com/office/drawing/2012/chart">
                      <c:ext xmlns:c15="http://schemas.microsoft.com/office/drawing/2012/chart" uri="{02D57815-91ED-43cb-92C2-25804820EDAC}">
                        <c15:formulaRef>
                          <c15:sqref>'Case (9)'!$X$78</c15:sqref>
                        </c15:formulaRef>
                      </c:ext>
                    </c:extLst>
                    <c:strCache>
                      <c:ptCount val="1"/>
                      <c:pt idx="0">
                        <c:v>Company X /
 Scheme Y</c:v>
                      </c:pt>
                    </c:strCache>
                  </c:strRef>
                </c:tx>
                <c:spPr>
                  <a:ln w="22225" cap="rnd" cmpd="sng" algn="ctr">
                    <a:solidFill>
                      <a:schemeClr val="accent1">
                        <a:lumMod val="60000"/>
                        <a:lumOff val="40000"/>
                      </a:schemeClr>
                    </a:solidFill>
                    <a:prstDash val="solid"/>
                    <a:round/>
                  </a:ln>
                  <a:effectLst/>
                </c:spPr>
                <c:marker>
                  <c:symbol val="plus"/>
                  <c:size val="6"/>
                  <c:spPr>
                    <a:noFill/>
                    <a:ln w="9525" cap="flat" cmpd="sng" algn="ctr">
                      <a:solidFill>
                        <a:schemeClr val="accent1">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(9)'!$A$80:$A$110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(9)'!$X$80:$X$110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6-DF12-454D-838D-59C9D6D4243C}"/>
                  </c:ext>
                </c:extLst>
              </c15:ser>
            </c15:filteredLineSeries>
            <c15:filteredLineSeries>
              <c15:ser>
                <c:idx val="25"/>
                <c:order val="23"/>
                <c:tx>
                  <c:strRef>
                    <c:extLst xmlns:c15="http://schemas.microsoft.com/office/drawing/2012/chart">
                      <c:ext xmlns:c15="http://schemas.microsoft.com/office/drawing/2012/chart" uri="{02D57815-91ED-43cb-92C2-25804820EDAC}">
                        <c15:formulaRef>
                          <c15:sqref>'Case (9)'!$Y$78</c15:sqref>
                        </c15:formulaRef>
                      </c:ext>
                    </c:extLst>
                    <c:strCache>
                      <c:ptCount val="1"/>
                      <c:pt idx="0">
                        <c:v>Company X /
 Scheme Y</c:v>
                      </c:pt>
                    </c:strCache>
                  </c:strRef>
                </c:tx>
                <c:spPr>
                  <a:ln w="22225" cap="rnd" cmpd="sng" algn="ctr">
                    <a:solidFill>
                      <a:schemeClr val="accent2">
                        <a:lumMod val="60000"/>
                        <a:lumOff val="40000"/>
                      </a:schemeClr>
                    </a:solidFill>
                    <a:prstDash val="solid"/>
                    <a:round/>
                  </a:ln>
                  <a:effectLst/>
                </c:spPr>
                <c:marker>
                  <c:symbol val="dot"/>
                  <c:size val="6"/>
                  <c:spPr>
                    <a:solidFill>
                      <a:schemeClr val="accent2">
                        <a:lumMod val="60000"/>
                        <a:lumOff val="40000"/>
                      </a:schemeClr>
                    </a:solidFill>
                    <a:ln w="9525" cap="flat" cmpd="sng" algn="ctr">
                      <a:solidFill>
                        <a:schemeClr val="accent2">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(9)'!$A$80:$A$110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(9)'!$Y$80:$Y$110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7-DF12-454D-838D-59C9D6D4243C}"/>
                  </c:ext>
                </c:extLst>
              </c15:ser>
            </c15:filteredLineSeries>
            <c15:filteredLineSeries>
              <c15:ser>
                <c:idx val="26"/>
                <c:order val="24"/>
                <c:tx>
                  <c:strRef>
                    <c:extLst xmlns:c15="http://schemas.microsoft.com/office/drawing/2012/chart">
                      <c:ext xmlns:c15="http://schemas.microsoft.com/office/drawing/2012/chart" uri="{02D57815-91ED-43cb-92C2-25804820EDAC}">
                        <c15:formulaRef>
                          <c15:sqref>'Case (9)'!$Z$78</c15:sqref>
                        </c15:formulaRef>
                      </c:ext>
                    </c:extLst>
                    <c:strCache>
                      <c:ptCount val="1"/>
                      <c:pt idx="0">
                        <c:v>Company X /
 Scheme Y</c:v>
                      </c:pt>
                    </c:strCache>
                  </c:strRef>
                </c:tx>
                <c:spPr>
                  <a:ln w="22225" cap="rnd" cmpd="sng" algn="ctr">
                    <a:solidFill>
                      <a:schemeClr val="accent3">
                        <a:lumMod val="60000"/>
                        <a:lumOff val="40000"/>
                      </a:schemeClr>
                    </a:solidFill>
                    <a:prstDash val="solid"/>
                    <a:round/>
                  </a:ln>
                  <a:effectLst/>
                </c:spPr>
                <c:marker>
                  <c:symbol val="dash"/>
                  <c:size val="6"/>
                  <c:spPr>
                    <a:solidFill>
                      <a:schemeClr val="accent3">
                        <a:lumMod val="60000"/>
                        <a:lumOff val="40000"/>
                      </a:schemeClr>
                    </a:solidFill>
                    <a:ln w="9525" cap="flat" cmpd="sng" algn="ctr">
                      <a:solidFill>
                        <a:schemeClr val="accent3">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(9)'!$A$80:$A$110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(9)'!$Z$80:$Z$110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8-DF12-454D-838D-59C9D6D4243C}"/>
                  </c:ext>
                </c:extLst>
              </c15:ser>
            </c15:filteredLineSeries>
            <c15:filteredLineSeries>
              <c15:ser>
                <c:idx val="27"/>
                <c:order val="25"/>
                <c:tx>
                  <c:strRef>
                    <c:extLst xmlns:c15="http://schemas.microsoft.com/office/drawing/2012/chart">
                      <c:ext xmlns:c15="http://schemas.microsoft.com/office/drawing/2012/chart" uri="{02D57815-91ED-43cb-92C2-25804820EDAC}">
                        <c15:formulaRef>
                          <c15:sqref>'Case (9)'!$AA$78</c15:sqref>
                        </c15:formulaRef>
                      </c:ext>
                    </c:extLst>
                    <c:strCache>
                      <c:ptCount val="1"/>
                      <c:pt idx="0">
                        <c:v>Company X /
 Scheme Y</c:v>
                      </c:pt>
                    </c:strCache>
                  </c:strRef>
                </c:tx>
                <c:spPr>
                  <a:ln w="22225" cap="rnd" cmpd="sng" algn="ctr">
                    <a:solidFill>
                      <a:schemeClr val="accent4">
                        <a:lumMod val="60000"/>
                        <a:lumOff val="40000"/>
                      </a:schemeClr>
                    </a:solidFill>
                    <a:prstDash val="solid"/>
                    <a:round/>
                  </a:ln>
                  <a:effectLst/>
                </c:spPr>
                <c:marker>
                  <c:symbol val="diamond"/>
                  <c:size val="6"/>
                  <c:spPr>
                    <a:solidFill>
                      <a:schemeClr val="accent4">
                        <a:lumMod val="60000"/>
                        <a:lumOff val="40000"/>
                      </a:schemeClr>
                    </a:solidFill>
                    <a:ln w="9525" cap="flat" cmpd="sng" algn="ctr">
                      <a:solidFill>
                        <a:schemeClr val="accent4">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(9)'!$A$80:$A$110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(9)'!$AA$80:$AA$110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9-DF12-454D-838D-59C9D6D4243C}"/>
                  </c:ext>
                </c:extLst>
              </c15:ser>
            </c15:filteredLineSeries>
            <c15:filteredLineSeries>
              <c15:ser>
                <c:idx val="28"/>
                <c:order val="26"/>
                <c:tx>
                  <c:strRef>
                    <c:extLst xmlns:c15="http://schemas.microsoft.com/office/drawing/2012/chart">
                      <c:ext xmlns:c15="http://schemas.microsoft.com/office/drawing/2012/chart" uri="{02D57815-91ED-43cb-92C2-25804820EDAC}">
                        <c15:formulaRef>
                          <c15:sqref>'Case (9)'!$AB$78</c15:sqref>
                        </c15:formulaRef>
                      </c:ext>
                    </c:extLst>
                    <c:strCache>
                      <c:ptCount val="1"/>
                      <c:pt idx="0">
                        <c:v>Company X /
 Scheme Y</c:v>
                      </c:pt>
                    </c:strCache>
                  </c:strRef>
                </c:tx>
                <c:spPr>
                  <a:ln w="22225" cap="rnd" cmpd="sng" algn="ctr">
                    <a:solidFill>
                      <a:schemeClr val="accent5">
                        <a:lumMod val="60000"/>
                        <a:lumOff val="40000"/>
                      </a:schemeClr>
                    </a:solidFill>
                    <a:prstDash val="solid"/>
                    <a:round/>
                  </a:ln>
                  <a:effectLst/>
                </c:spPr>
                <c:marker>
                  <c:symbol val="square"/>
                  <c:size val="6"/>
                  <c:spPr>
                    <a:solidFill>
                      <a:schemeClr val="accent5">
                        <a:lumMod val="60000"/>
                        <a:lumOff val="40000"/>
                      </a:schemeClr>
                    </a:solidFill>
                    <a:ln w="9525" cap="flat" cmpd="sng" algn="ctr">
                      <a:solidFill>
                        <a:schemeClr val="accent5">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(9)'!$A$80:$A$110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(9)'!$AB$80:$AB$110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A-DF12-454D-838D-59C9D6D4243C}"/>
                  </c:ext>
                </c:extLst>
              </c15:ser>
            </c15:filteredLineSeries>
            <c15:filteredLineSeries>
              <c15:ser>
                <c:idx val="29"/>
                <c:order val="27"/>
                <c:tx>
                  <c:strRef>
                    <c:extLst xmlns:c15="http://schemas.microsoft.com/office/drawing/2012/chart">
                      <c:ext xmlns:c15="http://schemas.microsoft.com/office/drawing/2012/chart" uri="{02D57815-91ED-43cb-92C2-25804820EDAC}">
                        <c15:formulaRef>
                          <c15:sqref>'Case (9)'!$AC$78</c15:sqref>
                        </c15:formulaRef>
                      </c:ext>
                    </c:extLst>
                    <c:strCache>
                      <c:ptCount val="1"/>
                      <c:pt idx="0">
                        <c:v>Company X /
 Scheme Y</c:v>
                      </c:pt>
                    </c:strCache>
                  </c:strRef>
                </c:tx>
                <c:spPr>
                  <a:ln w="22225" cap="rnd" cmpd="sng" algn="ctr">
                    <a:solidFill>
                      <a:schemeClr val="accent6">
                        <a:lumMod val="60000"/>
                        <a:lumOff val="40000"/>
                      </a:schemeClr>
                    </a:solidFill>
                    <a:prstDash val="solid"/>
                    <a:round/>
                  </a:ln>
                  <a:effectLst/>
                </c:spPr>
                <c:marker>
                  <c:symbol val="triangle"/>
                  <c:size val="6"/>
                  <c:spPr>
                    <a:solidFill>
                      <a:schemeClr val="accent6">
                        <a:lumMod val="60000"/>
                        <a:lumOff val="40000"/>
                      </a:schemeClr>
                    </a:solidFill>
                    <a:ln w="9525" cap="flat" cmpd="sng" algn="ctr">
                      <a:solidFill>
                        <a:schemeClr val="accent6">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(9)'!$A$80:$A$110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(9)'!$AC$80:$AC$110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B-DF12-454D-838D-59C9D6D4243C}"/>
                  </c:ext>
                </c:extLst>
              </c15:ser>
            </c15:filteredLineSeries>
            <c15:filteredLineSeries>
              <c15:ser>
                <c:idx val="0"/>
                <c:order val="28"/>
                <c:tx>
                  <c:strRef>
                    <c:extLst xmlns:c15="http://schemas.microsoft.com/office/drawing/2012/chart">
                      <c:ext xmlns:c15="http://schemas.microsoft.com/office/drawing/2012/chart" uri="{02D57815-91ED-43cb-92C2-25804820EDAC}">
                        <c15:formulaRef>
                          <c15:sqref>'Case (9)'!$AD$78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(9)'!$A$80:$A$110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(9)'!$AD$80:$AD$110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C-DF12-454D-838D-59C9D6D4243C}"/>
                  </c:ext>
                </c:extLst>
              </c15:ser>
            </c15:filteredLineSeries>
            <c15:filteredLineSeries>
              <c15:ser>
                <c:idx val="30"/>
                <c:order val="29"/>
                <c:tx>
                  <c:strRef>
                    <c:extLst xmlns:c15="http://schemas.microsoft.com/office/drawing/2012/chart">
                      <c:ext xmlns:c15="http://schemas.microsoft.com/office/drawing/2012/chart" uri="{02D57815-91ED-43cb-92C2-25804820EDAC}">
                        <c15:formulaRef>
                          <c15:sqref>'Case (9)'!$AE$78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(9)'!$A$80:$A$110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(9)'!$AE$80:$AE$110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D-DF12-454D-838D-59C9D6D4243C}"/>
                  </c:ext>
                </c:extLst>
              </c15:ser>
            </c15:filteredLineSeries>
            <c15:filteredLineSeries>
              <c15:ser>
                <c:idx val="31"/>
                <c:order val="30"/>
                <c:tx>
                  <c:strRef>
                    <c:extLst xmlns:c15="http://schemas.microsoft.com/office/drawing/2012/chart">
                      <c:ext xmlns:c15="http://schemas.microsoft.com/office/drawing/2012/chart" uri="{02D57815-91ED-43cb-92C2-25804820EDAC}">
                        <c15:formulaRef>
                          <c15:sqref>'Case (9)'!$AF$78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(9)'!$A$80:$A$110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(9)'!$AF$80:$AF$110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E-DF12-454D-838D-59C9D6D4243C}"/>
                  </c:ext>
                </c:extLst>
              </c15:ser>
            </c15:filteredLineSeries>
            <c15:filteredLineSeries>
              <c15:ser>
                <c:idx val="32"/>
                <c:order val="31"/>
                <c:tx>
                  <c:strRef>
                    <c:extLst xmlns:c15="http://schemas.microsoft.com/office/drawing/2012/chart">
                      <c:ext xmlns:c15="http://schemas.microsoft.com/office/drawing/2012/chart" uri="{02D57815-91ED-43cb-92C2-25804820EDAC}">
                        <c15:formulaRef>
                          <c15:sqref>'Case (9)'!$AG$78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(9)'!$A$80:$A$110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(9)'!$AG$80:$AG$110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F-DF12-454D-838D-59C9D6D4243C}"/>
                  </c:ext>
                </c:extLst>
              </c15:ser>
            </c15:filteredLineSeries>
            <c15:filteredLineSeries>
              <c15:ser>
                <c:idx val="33"/>
                <c:order val="32"/>
                <c:tx>
                  <c:strRef>
                    <c:extLst xmlns:c15="http://schemas.microsoft.com/office/drawing/2012/chart">
                      <c:ext xmlns:c15="http://schemas.microsoft.com/office/drawing/2012/chart" uri="{02D57815-91ED-43cb-92C2-25804820EDAC}">
                        <c15:formulaRef>
                          <c15:sqref>'Case (9)'!$AH$78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(9)'!$A$80:$A$110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(9)'!$AH$80:$AH$110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0-DF12-454D-838D-59C9D6D4243C}"/>
                  </c:ext>
                </c:extLst>
              </c15:ser>
            </c15:filteredLineSeries>
            <c15:filteredLineSeries>
              <c15:ser>
                <c:idx val="34"/>
                <c:order val="33"/>
                <c:tx>
                  <c:strRef>
                    <c:extLst xmlns:c15="http://schemas.microsoft.com/office/drawing/2012/chart">
                      <c:ext xmlns:c15="http://schemas.microsoft.com/office/drawing/2012/chart" uri="{02D57815-91ED-43cb-92C2-25804820EDAC}">
                        <c15:formulaRef>
                          <c15:sqref>'Case (9)'!$AI$78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(9)'!$A$80:$A$110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(9)'!$AI$80:$AI$110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1-DF12-454D-838D-59C9D6D4243C}"/>
                  </c:ext>
                </c:extLst>
              </c15:ser>
            </c15:filteredLineSeries>
            <c15:filteredLineSeries>
              <c15:ser>
                <c:idx val="35"/>
                <c:order val="34"/>
                <c:tx>
                  <c:strRef>
                    <c:extLst xmlns:c15="http://schemas.microsoft.com/office/drawing/2012/chart">
                      <c:ext xmlns:c15="http://schemas.microsoft.com/office/drawing/2012/chart" uri="{02D57815-91ED-43cb-92C2-25804820EDAC}">
                        <c15:formulaRef>
                          <c15:sqref>'Case (9)'!$AJ$78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(9)'!$A$80:$A$110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(9)'!$AJ$80:$AJ$110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2-DF12-454D-838D-59C9D6D4243C}"/>
                  </c:ext>
                </c:extLst>
              </c15:ser>
            </c15:filteredLineSeries>
            <c15:filteredLineSeries>
              <c15:ser>
                <c:idx val="36"/>
                <c:order val="35"/>
                <c:tx>
                  <c:strRef>
                    <c:extLst xmlns:c15="http://schemas.microsoft.com/office/drawing/2012/chart">
                      <c:ext xmlns:c15="http://schemas.microsoft.com/office/drawing/2012/chart" uri="{02D57815-91ED-43cb-92C2-25804820EDAC}">
                        <c15:formulaRef>
                          <c15:sqref>'Case (9)'!$AK$78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(9)'!$A$80:$A$110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(9)'!$AK$80:$AK$110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3-DF12-454D-838D-59C9D6D4243C}"/>
                  </c:ext>
                </c:extLst>
              </c15:ser>
            </c15:filteredLineSeries>
            <c15:filteredLineSeries>
              <c15:ser>
                <c:idx val="37"/>
                <c:order val="36"/>
                <c:tx>
                  <c:strRef>
                    <c:extLst xmlns:c15="http://schemas.microsoft.com/office/drawing/2012/chart">
                      <c:ext xmlns:c15="http://schemas.microsoft.com/office/drawing/2012/chart" uri="{02D57815-91ED-43cb-92C2-25804820EDAC}">
                        <c15:formulaRef>
                          <c15:sqref>'Case (9)'!$AL$78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(9)'!$A$80:$A$110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(9)'!$AL$80:$AL$110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4-DF12-454D-838D-59C9D6D4243C}"/>
                  </c:ext>
                </c:extLst>
              </c15:ser>
            </c15:filteredLineSeries>
            <c15:filteredLineSeries>
              <c15:ser>
                <c:idx val="38"/>
                <c:order val="37"/>
                <c:tx>
                  <c:strRef>
                    <c:extLst xmlns:c15="http://schemas.microsoft.com/office/drawing/2012/chart">
                      <c:ext xmlns:c15="http://schemas.microsoft.com/office/drawing/2012/chart" uri="{02D57815-91ED-43cb-92C2-25804820EDAC}">
                        <c15:formulaRef>
                          <c15:sqref>'Case (9)'!$AM$78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(9)'!$A$80:$A$110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(9)'!$AM$80:$AM$110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5-DF12-454D-838D-59C9D6D4243C}"/>
                  </c:ext>
                </c:extLst>
              </c15:ser>
            </c15:filteredLineSeries>
            <c15:filteredLineSeries>
              <c15:ser>
                <c:idx val="39"/>
                <c:order val="38"/>
                <c:tx>
                  <c:strRef>
                    <c:extLst xmlns:c15="http://schemas.microsoft.com/office/drawing/2012/chart">
                      <c:ext xmlns:c15="http://schemas.microsoft.com/office/drawing/2012/chart" uri="{02D57815-91ED-43cb-92C2-25804820EDAC}">
                        <c15:formulaRef>
                          <c15:sqref>'Case (9)'!$AN$78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(9)'!$A$80:$A$110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(9)'!$AN$80:$AN$110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6-DF12-454D-838D-59C9D6D4243C}"/>
                  </c:ext>
                </c:extLst>
              </c15:ser>
            </c15:filteredLineSeries>
            <c15:filteredLineSeries>
              <c15:ser>
                <c:idx val="40"/>
                <c:order val="39"/>
                <c:tx>
                  <c:strRef>
                    <c:extLst xmlns:c15="http://schemas.microsoft.com/office/drawing/2012/chart">
                      <c:ext xmlns:c15="http://schemas.microsoft.com/office/drawing/2012/chart" uri="{02D57815-91ED-43cb-92C2-25804820EDAC}">
                        <c15:formulaRef>
                          <c15:sqref>'Case (9)'!$AO$78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(9)'!$A$80:$A$110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(9)'!$AO$80:$AO$110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7-DF12-454D-838D-59C9D6D4243C}"/>
                  </c:ext>
                </c:extLst>
              </c15:ser>
            </c15:filteredLineSeries>
            <c15:filteredLineSeries>
              <c15:ser>
                <c:idx val="41"/>
                <c:order val="40"/>
                <c:tx>
                  <c:strRef>
                    <c:extLst xmlns:c15="http://schemas.microsoft.com/office/drawing/2012/chart">
                      <c:ext xmlns:c15="http://schemas.microsoft.com/office/drawing/2012/chart" uri="{02D57815-91ED-43cb-92C2-25804820EDAC}">
                        <c15:formulaRef>
                          <c15:sqref>'Case (9)'!$AP$78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(9)'!$A$80:$A$110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(9)'!$AP$80:$AP$110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8-DF12-454D-838D-59C9D6D4243C}"/>
                  </c:ext>
                </c:extLst>
              </c15:ser>
            </c15:filteredLineSeries>
            <c15:filteredLineSeries>
              <c15:ser>
                <c:idx val="42"/>
                <c:order val="41"/>
                <c:tx>
                  <c:strRef>
                    <c:extLst xmlns:c15="http://schemas.microsoft.com/office/drawing/2012/chart">
                      <c:ext xmlns:c15="http://schemas.microsoft.com/office/drawing/2012/chart" uri="{02D57815-91ED-43cb-92C2-25804820EDAC}">
                        <c15:formulaRef>
                          <c15:sqref>'Case (9)'!$AQ$78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(9)'!$A$80:$A$110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(9)'!$AQ$80:$AQ$110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9-DF12-454D-838D-59C9D6D4243C}"/>
                  </c:ext>
                </c:extLst>
              </c15:ser>
            </c15:filteredLineSeries>
            <c15:filteredLineSeries>
              <c15:ser>
                <c:idx val="43"/>
                <c:order val="42"/>
                <c:tx>
                  <c:strRef>
                    <c:extLst xmlns:c15="http://schemas.microsoft.com/office/drawing/2012/chart">
                      <c:ext xmlns:c15="http://schemas.microsoft.com/office/drawing/2012/chart" uri="{02D57815-91ED-43cb-92C2-25804820EDAC}">
                        <c15:formulaRef>
                          <c15:sqref>'Case (9)'!$AR$78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(9)'!$A$80:$A$110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(9)'!$AR$80:$AR$110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A-DF12-454D-838D-59C9D6D4243C}"/>
                  </c:ext>
                </c:extLst>
              </c15:ser>
            </c15:filteredLineSeries>
            <c15:filteredLineSeries>
              <c15:ser>
                <c:idx val="44"/>
                <c:order val="43"/>
                <c:tx>
                  <c:strRef>
                    <c:extLst xmlns:c15="http://schemas.microsoft.com/office/drawing/2012/chart">
                      <c:ext xmlns:c15="http://schemas.microsoft.com/office/drawing/2012/chart" uri="{02D57815-91ED-43cb-92C2-25804820EDAC}">
                        <c15:formulaRef>
                          <c15:sqref>'Case (9)'!$AS$78</c15:sqref>
                        </c15:formulaRef>
                      </c:ext>
                    </c:extLst>
                    <c:strCache>
                      <c:ptCount val="1"/>
                    </c:strCache>
                  </c:strRef>
                </c:tx>
                <c:cat>
                  <c:numRef>
                    <c:extLst xmlns:c15="http://schemas.microsoft.com/office/drawing/2012/chart">
                      <c:ext xmlns:c15="http://schemas.microsoft.com/office/drawing/2012/chart" uri="{02D57815-91ED-43cb-92C2-25804820EDAC}">
                        <c15:formulaRef>
                          <c15:sqref>'Case (9)'!$A$80:$A$110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(9)'!$AS$80:$AS$110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B-DF12-454D-838D-59C9D6D4243C}"/>
                  </c:ext>
                </c:extLst>
              </c15:ser>
            </c15:filteredLineSeries>
            <c15:filteredLineSeries>
              <c15:ser>
                <c:idx val="45"/>
                <c:order val="44"/>
                <c:tx>
                  <c:strRef>
                    <c:extLst xmlns:c15="http://schemas.microsoft.com/office/drawing/2012/chart">
                      <c:ext xmlns:c15="http://schemas.microsoft.com/office/drawing/2012/chart" uri="{02D57815-91ED-43cb-92C2-25804820EDAC}">
                        <c15:formulaRef>
                          <c15:sqref>'Case (9)'!$AT$78</c15:sqref>
                        </c15:formulaRef>
                      </c:ext>
                    </c:extLst>
                    <c:strCache>
                      <c:ptCount val="1"/>
                    </c:strCache>
                  </c:strRef>
                </c:tx>
                <c:cat>
                  <c:numRef>
                    <c:extLst xmlns:c15="http://schemas.microsoft.com/office/drawing/2012/chart">
                      <c:ext xmlns:c15="http://schemas.microsoft.com/office/drawing/2012/chart" uri="{02D57815-91ED-43cb-92C2-25804820EDAC}">
                        <c15:formulaRef>
                          <c15:sqref>'Case (9)'!$A$80:$A$110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(9)'!$AT$80:$AT$110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C-DF12-454D-838D-59C9D6D4243C}"/>
                  </c:ext>
                </c:extLst>
              </c15:ser>
            </c15:filteredLineSeries>
          </c:ext>
        </c:extLst>
      </c:lineChart>
      <c:catAx>
        <c:axId val="303887872"/>
        <c:scaling>
          <c:orientation val="minMax"/>
        </c:scaling>
        <c:delete val="0"/>
        <c:axPos val="b"/>
        <c:majorGridlines>
          <c:spPr>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low"/>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lang="zh-CN" sz="1000" b="0" i="0" u="none" strike="noStrike" kern="1200" cap="all" spc="120" normalizeH="0" baseline="0">
                <a:solidFill>
                  <a:schemeClr val="tx1">
                    <a:lumMod val="65000"/>
                    <a:lumOff val="35000"/>
                  </a:schemeClr>
                </a:solidFill>
                <a:latin typeface="+mn-lt"/>
                <a:ea typeface="+mn-ea"/>
                <a:cs typeface="+mn-cs"/>
              </a:defRPr>
            </a:pPr>
            <a:endParaRPr lang="en-US"/>
          </a:p>
        </c:txPr>
        <c:crossAx val="303889408"/>
        <c:crosses val="autoZero"/>
        <c:auto val="1"/>
        <c:lblAlgn val="ctr"/>
        <c:lblOffset val="100"/>
        <c:tickMarkSkip val="2"/>
        <c:noMultiLvlLbl val="0"/>
      </c:catAx>
      <c:valAx>
        <c:axId val="303889408"/>
        <c:scaling>
          <c:logBase val="10"/>
          <c:orientation val="minMax"/>
          <c:max val="1"/>
          <c:min val="1.0000000000000005E-2"/>
        </c:scaling>
        <c:delete val="0"/>
        <c:axPos val="l"/>
        <c:minorGridlines>
          <c:spPr>
            <a:ln w="9525" cap="flat" cmpd="sng" algn="ctr">
              <a:solidFill>
                <a:schemeClr val="tx1">
                  <a:lumMod val="5000"/>
                  <a:lumOff val="95000"/>
                </a:schemeClr>
              </a:solidFill>
              <a:prstDash val="solid"/>
              <a:round/>
            </a:ln>
            <a:effectLst/>
          </c:spPr>
        </c:minorGridlines>
        <c:numFmt formatCode="0.00;[Red]0.00" sourceLinked="0"/>
        <c:majorTickMark val="none"/>
        <c:minorTickMark val="none"/>
        <c:tickLblPos val="nextTo"/>
        <c:spPr>
          <a:noFill/>
          <a:ln w="9525" cap="flat" cmpd="sng" algn="ctr">
            <a:solidFill>
              <a:schemeClr val="dk1">
                <a:lumMod val="15000"/>
                <a:lumOff val="8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303887872"/>
        <c:crosses val="autoZero"/>
        <c:crossBetween val="midCat"/>
      </c:valAx>
      <c:spPr>
        <a:noFill/>
        <a:ln>
          <a:noFill/>
        </a:ln>
        <a:effectLst/>
      </c:spPr>
    </c:plotArea>
    <c:legend>
      <c:legendPos val="r"/>
      <c:layout>
        <c:manualLayout>
          <c:xMode val="edge"/>
          <c:yMode val="edge"/>
          <c:x val="0.57669025549021635"/>
          <c:y val="3.7277200083488969E-2"/>
          <c:w val="0.4152001727632148"/>
          <c:h val="0.82241650494364205"/>
        </c:manualLayout>
      </c:layout>
      <c:overlay val="0"/>
      <c:spPr>
        <a:noFill/>
        <a:ln>
          <a:noFill/>
        </a:ln>
        <a:effectLst/>
      </c:spPr>
      <c:txPr>
        <a:bodyPr rot="0" spcFirstLastPara="1" vertOverflow="ellipsis" vert="horz" wrap="square" anchor="ctr" anchorCtr="1"/>
        <a:lstStyle/>
        <a:p>
          <a:pPr>
            <a:defRPr lang="zh-CN" sz="700" b="0" i="0" u="none" strike="noStrike" kern="1200" baseline="0">
              <a:solidFill>
                <a:schemeClr val="tx1">
                  <a:lumMod val="65000"/>
                  <a:lumOff val="35000"/>
                </a:schemeClr>
              </a:solidFill>
              <a:latin typeface="+mn-lt"/>
              <a:ea typeface="+mn-ea"/>
              <a:cs typeface="+mn-cs"/>
            </a:defRPr>
          </a:pPr>
          <a:endParaRPr lang="en-US"/>
        </a:p>
      </c:txPr>
    </c:legend>
    <c:plotVisOnly val="1"/>
    <c:dispBlanksAs val="span"/>
    <c:showDLblsOverMax val="0"/>
  </c:chart>
  <c:spPr>
    <a:solidFill>
      <a:schemeClr val="lt1"/>
    </a:solidFill>
    <a:ln w="9525" cap="flat" cmpd="sng" algn="ctr">
      <a:solidFill>
        <a:schemeClr val="tx1">
          <a:lumMod val="15000"/>
          <a:lumOff val="85000"/>
        </a:schemeClr>
      </a:solidFill>
      <a:prstDash val="solid"/>
      <a:round/>
    </a:ln>
    <a:effectLst/>
  </c:spPr>
  <c:txPr>
    <a:bodyPr/>
    <a:lstStyle/>
    <a:p>
      <a:pPr>
        <a:defRPr lang="zh-CN"/>
      </a:pPr>
      <a:endParaRPr lang="en-US"/>
    </a:p>
  </c:txPr>
  <c:externalData r:id="rId2">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2.47368761321566E-2"/>
          <c:y val="4.6097425605618504E-2"/>
          <c:w val="0.80655664594985232"/>
          <c:h val="0.85668617255418134"/>
        </c:manualLayout>
      </c:layout>
      <c:lineChart>
        <c:grouping val="standard"/>
        <c:varyColors val="0"/>
        <c:ser>
          <c:idx val="1"/>
          <c:order val="0"/>
          <c:tx>
            <c:strRef>
              <c:f>'Case (21)'!$B$26</c:f>
              <c:strCache>
                <c:ptCount val="1"/>
                <c:pt idx="0">
                  <c:v>Source 2-PDMA- EPA</c:v>
                </c:pt>
              </c:strCache>
            </c:strRef>
          </c:tx>
          <c:spPr>
            <a:ln w="22225" cap="rnd" cmpd="sng" algn="ctr">
              <a:solidFill>
                <a:schemeClr val="accent2"/>
              </a:solidFill>
              <a:prstDash val="solid"/>
              <a:round/>
            </a:ln>
            <a:effectLst/>
          </c:spPr>
          <c:marker>
            <c:symbol val="square"/>
            <c:size val="6"/>
            <c:spPr>
              <a:solidFill>
                <a:schemeClr val="accent2"/>
              </a:solidFill>
              <a:ln w="9525" cap="flat" cmpd="sng" algn="ctr">
                <a:solidFill>
                  <a:schemeClr val="accent2"/>
                </a:solidFill>
                <a:prstDash val="solid"/>
                <a:round/>
              </a:ln>
              <a:effectLst/>
            </c:spPr>
          </c:marker>
          <c:cat>
            <c:numRef>
              <c:f>'Case (21)'!$A$28:$A$58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(21)'!$B$28:$B$58</c:f>
              <c:numCache>
                <c:formatCode>0.0000;[Red]0.0000</c:formatCode>
                <c:ptCount val="31"/>
                <c:pt idx="0">
                  <c:v>0.46003333333333291</c:v>
                </c:pt>
                <c:pt idx="1">
                  <c:v>0.3193666666666673</c:v>
                </c:pt>
                <c:pt idx="2">
                  <c:v>0.19776666666666701</c:v>
                </c:pt>
                <c:pt idx="3">
                  <c:v>0.10666666666666705</c:v>
                </c:pt>
                <c:pt idx="4">
                  <c:v>5.0299999999999997E-2</c:v>
                </c:pt>
                <c:pt idx="5">
                  <c:v>2.035E-2</c:v>
                </c:pt>
                <c:pt idx="6">
                  <c:v>7.4333333333333369E-3</c:v>
                </c:pt>
                <c:pt idx="7">
                  <c:v>2.2166666666666702E-3</c:v>
                </c:pt>
                <c:pt idx="8">
                  <c:v>4.0000000000000018E-4</c:v>
                </c:pt>
              </c:numCache>
            </c:numRef>
          </c:val>
          <c:smooth val="0"/>
          <c:extLst>
            <c:ext xmlns:c16="http://schemas.microsoft.com/office/drawing/2014/chart" uri="{C3380CC4-5D6E-409C-BE32-E72D297353CC}">
              <c16:uniqueId val="{00000000-52F6-43B7-9744-6AE538100C9B}"/>
            </c:ext>
          </c:extLst>
        </c:ser>
        <c:ser>
          <c:idx val="2"/>
          <c:order val="1"/>
          <c:tx>
            <c:strRef>
              <c:f>'Case (21)'!$C$26</c:f>
              <c:strCache>
                <c:ptCount val="1"/>
                <c:pt idx="0">
                  <c:v>Source 2-PDMA- MMSE</c:v>
                </c:pt>
              </c:strCache>
            </c:strRef>
          </c:tx>
          <c:spPr>
            <a:ln w="22225" cap="rnd" cmpd="sng" algn="ctr">
              <a:solidFill>
                <a:schemeClr val="accent3"/>
              </a:solidFill>
              <a:prstDash val="solid"/>
              <a:round/>
            </a:ln>
            <a:effectLst/>
          </c:spPr>
          <c:marker>
            <c:symbol val="triangle"/>
            <c:size val="6"/>
            <c:spPr>
              <a:solidFill>
                <a:schemeClr val="accent3"/>
              </a:solidFill>
              <a:ln w="9525" cap="flat" cmpd="sng" algn="ctr">
                <a:solidFill>
                  <a:schemeClr val="accent3"/>
                </a:solidFill>
                <a:prstDash val="solid"/>
                <a:round/>
              </a:ln>
              <a:effectLst/>
            </c:spPr>
          </c:marker>
          <c:cat>
            <c:numRef>
              <c:f>'Case (21)'!$A$28:$A$58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(21)'!$C$28:$C$58</c:f>
              <c:numCache>
                <c:formatCode>0.0000_);[Red]\(0.0000\)</c:formatCode>
                <c:ptCount val="31"/>
                <c:pt idx="0">
                  <c:v>0.48633333333333301</c:v>
                </c:pt>
                <c:pt idx="1">
                  <c:v>0.34558333333333302</c:v>
                </c:pt>
                <c:pt idx="2">
                  <c:v>0.21871666666666706</c:v>
                </c:pt>
                <c:pt idx="3">
                  <c:v>0.11935</c:v>
                </c:pt>
                <c:pt idx="4">
                  <c:v>5.6666666666666712E-2</c:v>
                </c:pt>
                <c:pt idx="5" formatCode="0.0000;[Red]0.0000">
                  <c:v>2.3033333333333308E-2</c:v>
                </c:pt>
                <c:pt idx="6" formatCode="0.0000;[Red]0.0000">
                  <c:v>7.966666666666674E-3</c:v>
                </c:pt>
                <c:pt idx="7" formatCode="0.0000;[Red]0.0000">
                  <c:v>2.4333333333333299E-3</c:v>
                </c:pt>
                <c:pt idx="8" formatCode="0.0000;[Red]0.0000">
                  <c:v>4.3333333333333342E-4</c:v>
                </c:pt>
                <c:pt idx="9" formatCode="0.0000;[Red]0.0000">
                  <c:v>8.3333333333333358E-5</c:v>
                </c:pt>
              </c:numCache>
            </c:numRef>
          </c:val>
          <c:smooth val="0"/>
          <c:extLst>
            <c:ext xmlns:c16="http://schemas.microsoft.com/office/drawing/2014/chart" uri="{C3380CC4-5D6E-409C-BE32-E72D297353CC}">
              <c16:uniqueId val="{00000001-52F6-43B7-9744-6AE538100C9B}"/>
            </c:ext>
          </c:extLst>
        </c:ser>
        <c:ser>
          <c:idx val="3"/>
          <c:order val="2"/>
          <c:tx>
            <c:strRef>
              <c:f>'Case (21)'!$D$26</c:f>
              <c:strCache>
                <c:ptCount val="1"/>
                <c:pt idx="0">
                  <c:v>Source 5/SCMA-EPA</c:v>
                </c:pt>
              </c:strCache>
            </c:strRef>
          </c:tx>
          <c:spPr>
            <a:ln w="22225" cap="rnd" cmpd="sng" algn="ctr">
              <a:solidFill>
                <a:schemeClr val="accent4"/>
              </a:solidFill>
              <a:prstDash val="solid"/>
              <a:round/>
            </a:ln>
            <a:effectLst/>
          </c:spPr>
          <c:marker>
            <c:symbol val="x"/>
            <c:size val="6"/>
            <c:spPr>
              <a:noFill/>
              <a:ln w="9525" cap="flat" cmpd="sng" algn="ctr">
                <a:solidFill>
                  <a:schemeClr val="accent4"/>
                </a:solidFill>
                <a:prstDash val="solid"/>
                <a:round/>
              </a:ln>
              <a:effectLst/>
            </c:spPr>
          </c:marker>
          <c:cat>
            <c:numRef>
              <c:f>'Case (21)'!$A$28:$A$58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(21)'!$D$28:$D$58</c:f>
              <c:numCache>
                <c:formatCode>0.0000_);[Red]\(0.0000\)</c:formatCode>
                <c:ptCount val="31"/>
                <c:pt idx="0" formatCode="0.0000;[Red]0.0000">
                  <c:v>0.47693333333333299</c:v>
                </c:pt>
                <c:pt idx="1">
                  <c:v>0.33336666666666726</c:v>
                </c:pt>
                <c:pt idx="2">
                  <c:v>0.20698333333333307</c:v>
                </c:pt>
                <c:pt idx="3" formatCode="0.0000;[Red]0.0000">
                  <c:v>0.11233333333333298</c:v>
                </c:pt>
                <c:pt idx="4" formatCode="0.0000;[Red]0.0000">
                  <c:v>5.2600000000000001E-2</c:v>
                </c:pt>
                <c:pt idx="5" formatCode="0.0000;[Red]0.0000">
                  <c:v>2.1149999999999999E-2</c:v>
                </c:pt>
                <c:pt idx="6" formatCode="0.0000;[Red]0.0000">
                  <c:v>7.3333333333333341E-3</c:v>
                </c:pt>
                <c:pt idx="7" formatCode="0.0000;[Red]0.0000">
                  <c:v>2.1666666666666709E-3</c:v>
                </c:pt>
                <c:pt idx="8" formatCode="0.0000;[Red]0.0000">
                  <c:v>5.1666666666666712E-4</c:v>
                </c:pt>
                <c:pt idx="9" formatCode="0.0000;[Red]0.0000">
                  <c:v>1.4999999999999999E-4</c:v>
                </c:pt>
                <c:pt idx="10" formatCode="0.0000;[Red]0.0000">
                  <c:v>0</c:v>
                </c:pt>
                <c:pt idx="11" formatCode="0.0000;[Red]0.0000">
                  <c:v>0</c:v>
                </c:pt>
                <c:pt idx="12" formatCode="0.0000;[Red]0.0000">
                  <c:v>0</c:v>
                </c:pt>
                <c:pt idx="13" formatCode="0.0000;[Red]0.0000">
                  <c:v>0</c:v>
                </c:pt>
                <c:pt idx="14" formatCode="0.0000;[Red]0.0000">
                  <c:v>0</c:v>
                </c:pt>
                <c:pt idx="15" formatCode="0.0000;[Red]0.0000">
                  <c:v>0</c:v>
                </c:pt>
                <c:pt idx="16" formatCode="0.0000;[Red]0.0000">
                  <c:v>0</c:v>
                </c:pt>
                <c:pt idx="17" formatCode="0.0000;[Red]0.0000">
                  <c:v>0</c:v>
                </c:pt>
                <c:pt idx="18" formatCode="0.0000;[Red]0.0000">
                  <c:v>0</c:v>
                </c:pt>
                <c:pt idx="19" formatCode="0.0000;[Red]0.0000">
                  <c:v>0</c:v>
                </c:pt>
                <c:pt idx="20" formatCode="0.0000;[Red]0.0000">
                  <c:v>0</c:v>
                </c:pt>
              </c:numCache>
            </c:numRef>
          </c:val>
          <c:smooth val="0"/>
          <c:extLst>
            <c:ext xmlns:c16="http://schemas.microsoft.com/office/drawing/2014/chart" uri="{C3380CC4-5D6E-409C-BE32-E72D297353CC}">
              <c16:uniqueId val="{00000002-52F6-43B7-9744-6AE538100C9B}"/>
            </c:ext>
          </c:extLst>
        </c:ser>
        <c:ser>
          <c:idx val="4"/>
          <c:order val="3"/>
          <c:tx>
            <c:strRef>
              <c:f>'Case (21)'!$E$26</c:f>
              <c:strCache>
                <c:ptCount val="1"/>
                <c:pt idx="0">
                  <c:v>Source 5/LCRS-EPA</c:v>
                </c:pt>
              </c:strCache>
            </c:strRef>
          </c:tx>
          <c:spPr>
            <a:ln w="22225" cap="rnd" cmpd="sng" algn="ctr">
              <a:solidFill>
                <a:schemeClr val="accent5"/>
              </a:solidFill>
              <a:prstDash val="solid"/>
              <a:round/>
            </a:ln>
            <a:effectLst/>
          </c:spPr>
          <c:marker>
            <c:symbol val="star"/>
            <c:size val="6"/>
            <c:spPr>
              <a:noFill/>
              <a:ln w="9525" cap="flat" cmpd="sng" algn="ctr">
                <a:solidFill>
                  <a:schemeClr val="accent5"/>
                </a:solidFill>
                <a:prstDash val="solid"/>
                <a:round/>
              </a:ln>
              <a:effectLst/>
            </c:spPr>
          </c:marker>
          <c:cat>
            <c:numRef>
              <c:f>'Case (21)'!$A$28:$A$58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(21)'!$E$28:$E$58</c:f>
              <c:numCache>
                <c:formatCode>0.0000;[Red]0.0000</c:formatCode>
                <c:ptCount val="31"/>
                <c:pt idx="0">
                  <c:v>0.4792333333333329</c:v>
                </c:pt>
                <c:pt idx="1">
                  <c:v>0.33248333333333313</c:v>
                </c:pt>
                <c:pt idx="2">
                  <c:v>0.20696666666666699</c:v>
                </c:pt>
                <c:pt idx="3">
                  <c:v>0.11198333333333298</c:v>
                </c:pt>
                <c:pt idx="4">
                  <c:v>5.273333333333334E-2</c:v>
                </c:pt>
                <c:pt idx="5">
                  <c:v>2.1200000000000007E-2</c:v>
                </c:pt>
                <c:pt idx="6">
                  <c:v>7.6166666666666718E-3</c:v>
                </c:pt>
                <c:pt idx="7">
                  <c:v>2.1166666666666699E-3</c:v>
                </c:pt>
                <c:pt idx="8">
                  <c:v>6.3333333333333351E-4</c:v>
                </c:pt>
                <c:pt idx="9">
                  <c:v>1.1666666666666706E-4</c:v>
                </c:pt>
                <c:pt idx="10">
                  <c:v>1.6666666666666708E-5</c:v>
                </c:pt>
                <c:pt idx="11">
                  <c:v>0</c:v>
                </c:pt>
                <c:pt idx="12">
                  <c:v>1.6666666666666708E-5</c:v>
                </c:pt>
                <c:pt idx="13">
                  <c:v>0</c:v>
                </c:pt>
                <c:pt idx="14">
                  <c:v>0</c:v>
                </c:pt>
                <c:pt idx="15">
                  <c:v>0</c:v>
                </c:pt>
                <c:pt idx="16">
                  <c:v>0</c:v>
                </c:pt>
                <c:pt idx="17">
                  <c:v>0</c:v>
                </c:pt>
                <c:pt idx="18">
                  <c:v>0</c:v>
                </c:pt>
                <c:pt idx="19">
                  <c:v>0</c:v>
                </c:pt>
                <c:pt idx="20">
                  <c:v>0</c:v>
                </c:pt>
              </c:numCache>
            </c:numRef>
          </c:val>
          <c:smooth val="0"/>
          <c:extLst>
            <c:ext xmlns:c16="http://schemas.microsoft.com/office/drawing/2014/chart" uri="{C3380CC4-5D6E-409C-BE32-E72D297353CC}">
              <c16:uniqueId val="{00000003-52F6-43B7-9744-6AE538100C9B}"/>
            </c:ext>
          </c:extLst>
        </c:ser>
        <c:ser>
          <c:idx val="5"/>
          <c:order val="4"/>
          <c:tx>
            <c:strRef>
              <c:f>'Case (21)'!$F$26</c:f>
              <c:strCache>
                <c:ptCount val="1"/>
                <c:pt idx="0">
                  <c:v>Source 5/MUSA-EPA</c:v>
                </c:pt>
              </c:strCache>
            </c:strRef>
          </c:tx>
          <c:spPr>
            <a:ln w="22225" cap="rnd" cmpd="sng" algn="ctr">
              <a:solidFill>
                <a:schemeClr val="accent6"/>
              </a:solidFill>
              <a:prstDash val="solid"/>
              <a:round/>
            </a:ln>
            <a:effectLst/>
          </c:spPr>
          <c:marker>
            <c:symbol val="circle"/>
            <c:size val="6"/>
            <c:spPr>
              <a:solidFill>
                <a:schemeClr val="accent6"/>
              </a:solidFill>
              <a:ln w="9525" cap="flat" cmpd="sng" algn="ctr">
                <a:solidFill>
                  <a:schemeClr val="accent6"/>
                </a:solidFill>
                <a:prstDash val="solid"/>
                <a:round/>
              </a:ln>
              <a:effectLst/>
            </c:spPr>
          </c:marker>
          <c:cat>
            <c:numRef>
              <c:f>'Case (21)'!$A$28:$A$58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(21)'!$F$28:$F$58</c:f>
              <c:numCache>
                <c:formatCode>0.0000_);[Red]\(0.0000\)</c:formatCode>
                <c:ptCount val="31"/>
                <c:pt idx="0" formatCode="0.0000;[Red]0.0000">
                  <c:v>0.48028333333333301</c:v>
                </c:pt>
                <c:pt idx="1">
                  <c:v>0.3372833333333331</c:v>
                </c:pt>
                <c:pt idx="2">
                  <c:v>0.21145000000000005</c:v>
                </c:pt>
                <c:pt idx="3">
                  <c:v>0.11645</c:v>
                </c:pt>
                <c:pt idx="4">
                  <c:v>5.5550000000000002E-2</c:v>
                </c:pt>
                <c:pt idx="5">
                  <c:v>2.2183333333333308E-2</c:v>
                </c:pt>
                <c:pt idx="6" formatCode="0.0000;[Red]0.0000">
                  <c:v>7.9333333333333478E-3</c:v>
                </c:pt>
                <c:pt idx="7" formatCode="0.0000;[Red]0.0000">
                  <c:v>2.5833333333333311E-3</c:v>
                </c:pt>
                <c:pt idx="8" formatCode="0.0000;[Red]0.0000">
                  <c:v>5.8333333333333349E-4</c:v>
                </c:pt>
                <c:pt idx="9" formatCode="0.0000;[Red]0.0000">
                  <c:v>1.6666666666666709E-4</c:v>
                </c:pt>
                <c:pt idx="10" formatCode="0.0000;[Red]0.0000">
                  <c:v>0</c:v>
                </c:pt>
                <c:pt idx="11" formatCode="0.0000;[Red]0.0000">
                  <c:v>0</c:v>
                </c:pt>
                <c:pt idx="12" formatCode="0.0000;[Red]0.0000">
                  <c:v>0</c:v>
                </c:pt>
                <c:pt idx="13" formatCode="0.0000;[Red]0.0000">
                  <c:v>0</c:v>
                </c:pt>
                <c:pt idx="14" formatCode="0.0000;[Red]0.0000">
                  <c:v>0</c:v>
                </c:pt>
                <c:pt idx="15" formatCode="0.0000;[Red]0.0000">
                  <c:v>0</c:v>
                </c:pt>
                <c:pt idx="16" formatCode="0.0000;[Red]0.0000">
                  <c:v>0</c:v>
                </c:pt>
                <c:pt idx="17" formatCode="0.0000;[Red]0.0000">
                  <c:v>0</c:v>
                </c:pt>
                <c:pt idx="18" formatCode="0.0000;[Red]0.0000">
                  <c:v>0</c:v>
                </c:pt>
                <c:pt idx="19" formatCode="0.0000;[Red]0.0000">
                  <c:v>0</c:v>
                </c:pt>
                <c:pt idx="20" formatCode="0.0000;[Red]0.0000">
                  <c:v>0</c:v>
                </c:pt>
              </c:numCache>
            </c:numRef>
          </c:val>
          <c:smooth val="0"/>
          <c:extLst>
            <c:ext xmlns:c16="http://schemas.microsoft.com/office/drawing/2014/chart" uri="{C3380CC4-5D6E-409C-BE32-E72D297353CC}">
              <c16:uniqueId val="{00000004-52F6-43B7-9744-6AE538100C9B}"/>
            </c:ext>
          </c:extLst>
        </c:ser>
        <c:ser>
          <c:idx val="7"/>
          <c:order val="6"/>
          <c:tx>
            <c:strRef>
              <c:f>'Case (21)'!$H$26</c:f>
              <c:strCache>
                <c:ptCount val="1"/>
                <c:pt idx="0">
                  <c:v>Source 1 /
MUSA-EPA</c:v>
                </c:pt>
              </c:strCache>
            </c:strRef>
          </c:tx>
          <c:spPr>
            <a:ln w="22225" cap="rnd" cmpd="sng" algn="ctr">
              <a:solidFill>
                <a:schemeClr val="accent2">
                  <a:lumMod val="60000"/>
                </a:schemeClr>
              </a:solidFill>
              <a:prstDash val="solid"/>
              <a:round/>
            </a:ln>
            <a:effectLst/>
          </c:spPr>
          <c:marker>
            <c:symbol val="dot"/>
            <c:size val="6"/>
            <c:spPr>
              <a:solidFill>
                <a:schemeClr val="accent2">
                  <a:lumMod val="60000"/>
                </a:schemeClr>
              </a:solidFill>
              <a:ln w="9525" cap="flat" cmpd="sng" algn="ctr">
                <a:solidFill>
                  <a:schemeClr val="accent2">
                    <a:lumMod val="60000"/>
                  </a:schemeClr>
                </a:solidFill>
                <a:prstDash val="solid"/>
                <a:round/>
              </a:ln>
              <a:effectLst/>
            </c:spPr>
          </c:marker>
          <c:cat>
            <c:numRef>
              <c:f>'Case (21)'!$A$28:$A$58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(21)'!$H$28:$H$58</c:f>
              <c:numCache>
                <c:formatCode>0.0000_);[Red]\(0.0000\)</c:formatCode>
                <c:ptCount val="31"/>
                <c:pt idx="1">
                  <c:v>0.26965</c:v>
                </c:pt>
                <c:pt idx="2">
                  <c:v>0.14838299999999999</c:v>
                </c:pt>
                <c:pt idx="3" formatCode="0.0000;[Red]0.0000">
                  <c:v>7.5983000000000023E-2</c:v>
                </c:pt>
                <c:pt idx="4" formatCode="0.0000;[Red]0.0000">
                  <c:v>3.7558000000000001E-2</c:v>
                </c:pt>
                <c:pt idx="5" formatCode="0.0000;[Red]0.0000">
                  <c:v>1.72E-2</c:v>
                </c:pt>
                <c:pt idx="6" formatCode="0.0000;[Red]0.0000">
                  <c:v>7.2670000000000018E-3</c:v>
                </c:pt>
                <c:pt idx="7" formatCode="0.0000;[Red]0.0000">
                  <c:v>3.0420000000000009E-3</c:v>
                </c:pt>
              </c:numCache>
            </c:numRef>
          </c:val>
          <c:smooth val="0"/>
          <c:extLst>
            <c:ext xmlns:c16="http://schemas.microsoft.com/office/drawing/2014/chart" uri="{C3380CC4-5D6E-409C-BE32-E72D297353CC}">
              <c16:uniqueId val="{00000005-52F6-43B7-9744-6AE538100C9B}"/>
            </c:ext>
          </c:extLst>
        </c:ser>
        <c:ser>
          <c:idx val="8"/>
          <c:order val="7"/>
          <c:tx>
            <c:strRef>
              <c:f>'Case (21)'!$I$26</c:f>
              <c:strCache>
                <c:ptCount val="1"/>
                <c:pt idx="0">
                  <c:v>Source 1 / MUSA-SIC</c:v>
                </c:pt>
              </c:strCache>
            </c:strRef>
          </c:tx>
          <c:spPr>
            <a:ln w="22225" cap="rnd" cmpd="sng" algn="ctr">
              <a:solidFill>
                <a:schemeClr val="accent3">
                  <a:lumMod val="60000"/>
                </a:schemeClr>
              </a:solidFill>
              <a:prstDash val="solid"/>
              <a:round/>
            </a:ln>
            <a:effectLst/>
          </c:spPr>
          <c:marker>
            <c:symbol val="dash"/>
            <c:size val="6"/>
            <c:spPr>
              <a:solidFill>
                <a:schemeClr val="accent3">
                  <a:lumMod val="60000"/>
                </a:schemeClr>
              </a:solidFill>
              <a:ln w="9525" cap="flat" cmpd="sng" algn="ctr">
                <a:solidFill>
                  <a:schemeClr val="accent3">
                    <a:lumMod val="60000"/>
                  </a:schemeClr>
                </a:solidFill>
                <a:prstDash val="solid"/>
                <a:round/>
              </a:ln>
              <a:effectLst/>
            </c:spPr>
          </c:marker>
          <c:cat>
            <c:numRef>
              <c:f>'Case (21)'!$A$28:$A$58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(21)'!$I$28:$I$58</c:f>
              <c:numCache>
                <c:formatCode>0.0000_);[Red]\(0.0000\)</c:formatCode>
                <c:ptCount val="31"/>
                <c:pt idx="1">
                  <c:v>0.29970000000000002</c:v>
                </c:pt>
                <c:pt idx="2">
                  <c:v>0.18650000000000005</c:v>
                </c:pt>
                <c:pt idx="3" formatCode="0.0000;[Red]0.0000">
                  <c:v>9.310000000000003E-2</c:v>
                </c:pt>
                <c:pt idx="4" formatCode="0.0000;[Red]0.0000">
                  <c:v>3.7999999999999999E-2</c:v>
                </c:pt>
                <c:pt idx="5" formatCode="0.0000;[Red]0.0000">
                  <c:v>1.5200000000000003E-2</c:v>
                </c:pt>
                <c:pt idx="6" formatCode="0.0000;[Red]0.0000">
                  <c:v>4.1000000000000003E-3</c:v>
                </c:pt>
                <c:pt idx="7" formatCode="0.0000;[Red]0.0000">
                  <c:v>1.0000000000000005E-3</c:v>
                </c:pt>
                <c:pt idx="8" formatCode="0.0000;[Red]0.0000">
                  <c:v>0</c:v>
                </c:pt>
              </c:numCache>
            </c:numRef>
          </c:val>
          <c:smooth val="0"/>
          <c:extLst>
            <c:ext xmlns:c16="http://schemas.microsoft.com/office/drawing/2014/chart" uri="{C3380CC4-5D6E-409C-BE32-E72D297353CC}">
              <c16:uniqueId val="{00000006-52F6-43B7-9744-6AE538100C9B}"/>
            </c:ext>
          </c:extLst>
        </c:ser>
        <c:ser>
          <c:idx val="11"/>
          <c:order val="10"/>
          <c:tx>
            <c:strRef>
              <c:f>'Case (21)'!$L$26</c:f>
              <c:strCache>
                <c:ptCount val="1"/>
                <c:pt idx="0">
                  <c:v>Source 3/
UGMA</c:v>
                </c:pt>
              </c:strCache>
            </c:strRef>
          </c:tx>
          <c:spPr>
            <a:ln w="22225" cap="rnd" cmpd="sng" algn="ctr">
              <a:solidFill>
                <a:schemeClr val="accent6">
                  <a:lumMod val="60000"/>
                </a:schemeClr>
              </a:solidFill>
              <a:prstDash val="solid"/>
              <a:round/>
            </a:ln>
            <a:effectLst/>
          </c:spPr>
          <c:marker>
            <c:symbol val="triangle"/>
            <c:size val="6"/>
            <c:spPr>
              <a:solidFill>
                <a:schemeClr val="accent6">
                  <a:lumMod val="60000"/>
                </a:schemeClr>
              </a:solidFill>
              <a:ln w="9525" cap="flat" cmpd="sng" algn="ctr">
                <a:solidFill>
                  <a:schemeClr val="accent6">
                    <a:lumMod val="60000"/>
                  </a:schemeClr>
                </a:solidFill>
                <a:prstDash val="solid"/>
                <a:round/>
              </a:ln>
              <a:effectLst/>
            </c:spPr>
          </c:marker>
          <c:cat>
            <c:numRef>
              <c:f>'Case (21)'!$A$28:$A$58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(21)'!$L$28:$L$58</c:f>
              <c:numCache>
                <c:formatCode>0.0000_);[Red]\(0.0000\)</c:formatCode>
                <c:ptCount val="31"/>
                <c:pt idx="0" formatCode="0.0000;[Red]0.0000">
                  <c:v>0.412275</c:v>
                </c:pt>
                <c:pt idx="1">
                  <c:v>0.27544166666666697</c:v>
                </c:pt>
                <c:pt idx="2">
                  <c:v>0.16099166666666601</c:v>
                </c:pt>
                <c:pt idx="3" formatCode="0.0000;[Red]0.0000">
                  <c:v>8.2525000000000043E-2</c:v>
                </c:pt>
                <c:pt idx="4" formatCode="0.0000;[Red]0.0000">
                  <c:v>3.7216666666666912E-2</c:v>
                </c:pt>
              </c:numCache>
            </c:numRef>
          </c:val>
          <c:smooth val="0"/>
          <c:extLst>
            <c:ext xmlns:c16="http://schemas.microsoft.com/office/drawing/2014/chart" uri="{C3380CC4-5D6E-409C-BE32-E72D297353CC}">
              <c16:uniqueId val="{00000007-52F6-43B7-9744-6AE538100C9B}"/>
            </c:ext>
          </c:extLst>
        </c:ser>
        <c:ser>
          <c:idx val="12"/>
          <c:order val="11"/>
          <c:tx>
            <c:strRef>
              <c:f>'Case (21)'!$M$26</c:f>
              <c:strCache>
                <c:ptCount val="1"/>
                <c:pt idx="0">
                  <c:v>Source 3/
MUSA</c:v>
                </c:pt>
              </c:strCache>
            </c:strRef>
          </c:tx>
          <c:spPr>
            <a:ln w="22225" cap="rnd" cmpd="sng" algn="ctr">
              <a:solidFill>
                <a:schemeClr val="accent1">
                  <a:lumMod val="80000"/>
                  <a:lumOff val="20000"/>
                </a:schemeClr>
              </a:solidFill>
              <a:prstDash val="solid"/>
              <a:round/>
            </a:ln>
            <a:effectLst/>
          </c:spPr>
          <c:marker>
            <c:symbol val="x"/>
            <c:size val="6"/>
            <c:spPr>
              <a:noFill/>
              <a:ln w="9525" cap="flat" cmpd="sng" algn="ctr">
                <a:solidFill>
                  <a:schemeClr val="accent1">
                    <a:lumMod val="80000"/>
                    <a:lumOff val="20000"/>
                  </a:schemeClr>
                </a:solidFill>
                <a:prstDash val="solid"/>
                <a:round/>
              </a:ln>
              <a:effectLst/>
            </c:spPr>
          </c:marker>
          <c:cat>
            <c:numRef>
              <c:f>'Case (21)'!$A$28:$A$58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(21)'!$M$28:$M$58</c:f>
              <c:numCache>
                <c:formatCode>0.0000;[Red]0.0000</c:formatCode>
                <c:ptCount val="31"/>
                <c:pt idx="0">
                  <c:v>0.40715000000000001</c:v>
                </c:pt>
                <c:pt idx="1">
                  <c:v>0.274725</c:v>
                </c:pt>
                <c:pt idx="2">
                  <c:v>0.16041666666666601</c:v>
                </c:pt>
                <c:pt idx="3">
                  <c:v>8.2475000000000021E-2</c:v>
                </c:pt>
                <c:pt idx="4">
                  <c:v>3.5975000000000215E-2</c:v>
                </c:pt>
              </c:numCache>
            </c:numRef>
          </c:val>
          <c:smooth val="0"/>
          <c:extLst>
            <c:ext xmlns:c16="http://schemas.microsoft.com/office/drawing/2014/chart" uri="{C3380CC4-5D6E-409C-BE32-E72D297353CC}">
              <c16:uniqueId val="{00000008-52F6-43B7-9744-6AE538100C9B}"/>
            </c:ext>
          </c:extLst>
        </c:ser>
        <c:ser>
          <c:idx val="13"/>
          <c:order val="12"/>
          <c:tx>
            <c:strRef>
              <c:f>'Case (21)'!$N$26</c:f>
              <c:strCache>
                <c:ptCount val="1"/>
                <c:pt idx="0">
                  <c:v>Source 3/
SCMA</c:v>
                </c:pt>
              </c:strCache>
            </c:strRef>
          </c:tx>
          <c:spPr>
            <a:ln w="22225" cap="rnd" cmpd="sng" algn="ctr">
              <a:solidFill>
                <a:schemeClr val="accent2">
                  <a:lumMod val="80000"/>
                  <a:lumOff val="20000"/>
                </a:schemeClr>
              </a:solidFill>
              <a:prstDash val="solid"/>
              <a:round/>
            </a:ln>
            <a:effectLst/>
          </c:spPr>
          <c:marker>
            <c:symbol val="star"/>
            <c:size val="6"/>
            <c:spPr>
              <a:noFill/>
              <a:ln w="9525" cap="flat" cmpd="sng" algn="ctr">
                <a:solidFill>
                  <a:schemeClr val="accent2">
                    <a:lumMod val="80000"/>
                    <a:lumOff val="20000"/>
                  </a:schemeClr>
                </a:solidFill>
                <a:prstDash val="solid"/>
                <a:round/>
              </a:ln>
              <a:effectLst/>
            </c:spPr>
          </c:marker>
          <c:cat>
            <c:numRef>
              <c:f>'Case (21)'!$A$28:$A$58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(21)'!$N$28:$N$58</c:f>
              <c:numCache>
                <c:formatCode>0.0000;[Red]0.0000</c:formatCode>
                <c:ptCount val="31"/>
                <c:pt idx="0">
                  <c:v>0.40240833333333298</c:v>
                </c:pt>
                <c:pt idx="1">
                  <c:v>0.27039166666666697</c:v>
                </c:pt>
                <c:pt idx="2">
                  <c:v>0.16064999999999899</c:v>
                </c:pt>
                <c:pt idx="3">
                  <c:v>8.1150000000000028E-2</c:v>
                </c:pt>
                <c:pt idx="4">
                  <c:v>3.6375000000000213E-2</c:v>
                </c:pt>
              </c:numCache>
            </c:numRef>
          </c:val>
          <c:smooth val="0"/>
          <c:extLst>
            <c:ext xmlns:c16="http://schemas.microsoft.com/office/drawing/2014/chart" uri="{C3380CC4-5D6E-409C-BE32-E72D297353CC}">
              <c16:uniqueId val="{00000009-52F6-43B7-9744-6AE538100C9B}"/>
            </c:ext>
          </c:extLst>
        </c:ser>
        <c:dLbls>
          <c:showLegendKey val="0"/>
          <c:showVal val="0"/>
          <c:showCatName val="0"/>
          <c:showSerName val="0"/>
          <c:showPercent val="0"/>
          <c:showBubbleSize val="0"/>
        </c:dLbls>
        <c:marker val="1"/>
        <c:smooth val="0"/>
        <c:axId val="304421504"/>
        <c:axId val="304439680"/>
        <c:extLst>
          <c:ext xmlns:c15="http://schemas.microsoft.com/office/drawing/2012/chart" uri="{02D57815-91ED-43cb-92C2-25804820EDAC}">
            <c15:filteredLineSeries>
              <c15:ser>
                <c:idx val="6"/>
                <c:order val="5"/>
                <c:tx>
                  <c:strRef>
                    <c:extLst>
                      <c:ext uri="{02D57815-91ED-43cb-92C2-25804820EDAC}">
                        <c15:formulaRef>
                          <c15:sqref>'Case (21)'!$G$26</c15:sqref>
                        </c15:formulaRef>
                      </c:ext>
                    </c:extLst>
                    <c:strCache>
                      <c:ptCount val="1"/>
                      <c:pt idx="0">
                        <c:v>Source 6 /
LCRS</c:v>
                      </c:pt>
                    </c:strCache>
                  </c:strRef>
                </c:tx>
                <c:spPr>
                  <a:ln w="22225" cap="rnd" cmpd="sng" algn="ctr">
                    <a:solidFill>
                      <a:schemeClr val="accent1">
                        <a:lumMod val="60000"/>
                      </a:schemeClr>
                    </a:solidFill>
                    <a:prstDash val="solid"/>
                    <a:round/>
                  </a:ln>
                  <a:effectLst/>
                </c:spPr>
                <c:marker>
                  <c:symbol val="plus"/>
                  <c:size val="6"/>
                  <c:spPr>
                    <a:noFill/>
                    <a:ln w="9525" cap="flat" cmpd="sng" algn="ctr">
                      <a:solidFill>
                        <a:schemeClr val="accent1">
                          <a:lumMod val="60000"/>
                        </a:schemeClr>
                      </a:solidFill>
                      <a:prstDash val="solid"/>
                      <a:round/>
                    </a:ln>
                    <a:effectLst/>
                  </c:spPr>
                </c:marker>
                <c:cat>
                  <c:numRef>
                    <c:extLst>
                      <c:ext uri="{02D57815-91ED-43cb-92C2-25804820EDAC}">
                        <c15:formulaRef>
                          <c15:sqref>'Case (21)'!$A$28:$A$58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c:ext uri="{02D57815-91ED-43cb-92C2-25804820EDAC}">
                        <c15:formulaRef>
                          <c15:sqref>'Case (21)'!$G$28:$G$58</c15:sqref>
                        </c15:formulaRef>
                      </c:ext>
                    </c:extLst>
                    <c:numCache>
                      <c:formatCode>General</c:formatCode>
                      <c:ptCount val="31"/>
                    </c:numCache>
                  </c:numRef>
                </c:val>
                <c:smooth val="0"/>
                <c:extLst>
                  <c:ext xmlns:c16="http://schemas.microsoft.com/office/drawing/2014/chart" uri="{C3380CC4-5D6E-409C-BE32-E72D297353CC}">
                    <c16:uniqueId val="{0000000A-52F6-43B7-9744-6AE538100C9B}"/>
                  </c:ext>
                </c:extLst>
              </c15:ser>
            </c15:filteredLineSeries>
            <c15:filteredLineSeries>
              <c15:ser>
                <c:idx val="9"/>
                <c:order val="8"/>
                <c:tx>
                  <c:strRef>
                    <c:extLst xmlns:c15="http://schemas.microsoft.com/office/drawing/2012/chart">
                      <c:ext xmlns:c15="http://schemas.microsoft.com/office/drawing/2012/chart" uri="{02D57815-91ED-43cb-92C2-25804820EDAC}">
                        <c15:formulaRef>
                          <c15:sqref>'Case (21)'!$J$26</c15:sqref>
                        </c15:formulaRef>
                      </c:ext>
                    </c:extLst>
                    <c:strCache>
                      <c:ptCount val="1"/>
                      <c:pt idx="0">
                        <c:v>Source 9/IGMA</c:v>
                      </c:pt>
                    </c:strCache>
                  </c:strRef>
                </c:tx>
                <c:spPr>
                  <a:ln w="22225" cap="rnd" cmpd="sng" algn="ctr">
                    <a:solidFill>
                      <a:schemeClr val="accent4">
                        <a:lumMod val="60000"/>
                      </a:schemeClr>
                    </a:solidFill>
                    <a:prstDash val="solid"/>
                    <a:round/>
                  </a:ln>
                  <a:effectLst/>
                </c:spPr>
                <c:marker>
                  <c:symbol val="diamond"/>
                  <c:size val="6"/>
                  <c:spPr>
                    <a:solidFill>
                      <a:schemeClr val="accent4">
                        <a:lumMod val="60000"/>
                      </a:schemeClr>
                    </a:solidFill>
                    <a:ln w="9525" cap="flat" cmpd="sng" algn="ctr">
                      <a:solidFill>
                        <a:schemeClr val="accent4">
                          <a:lumMod val="6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(21)'!$A$28:$A$58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(21)'!$J$28:$J$58</c15:sqref>
                        </c15:formulaRef>
                      </c:ext>
                    </c:extLst>
                    <c:numCache>
                      <c:formatCode>0.0000_);[Red]\(0.0000\)</c:formatCode>
                      <c:ptCount val="31"/>
                      <c:pt idx="0" formatCode="0.0000;[Red]0.0000">
                        <c:v>0.42294900221729498</c:v>
                      </c:pt>
                      <c:pt idx="1">
                        <c:v>0.33720330237358098</c:v>
                      </c:pt>
                      <c:pt idx="2">
                        <c:v>0.267526455026455</c:v>
                      </c:pt>
                      <c:pt idx="3" formatCode="0.0000;[Red]0.0000">
                        <c:v>0.187037037037037</c:v>
                      </c:pt>
                      <c:pt idx="4" formatCode="0.0000;[Red]0.0000">
                        <c:v>0.11758439855785</c:v>
                      </c:pt>
                      <c:pt idx="5" formatCode="0.0000;[Red]0.0000">
                        <c:v>7.1839080459770097E-2</c:v>
                      </c:pt>
                      <c:pt idx="6" formatCode="0.0000;[Red]0.0000">
                        <c:v>3.1565656565656602E-2</c:v>
                      </c:pt>
                      <c:pt idx="7" formatCode="0.0000;[Red]0.0000">
                        <c:v>1.3728720483251E-2</c:v>
                      </c:pt>
                      <c:pt idx="8" formatCode="0.0000;[Red]0.0000">
                        <c:v>6.6666666666666697E-3</c:v>
                      </c:pt>
                      <c:pt idx="9" formatCode="0.0000;[Red]0.0000">
                        <c:v>1.66666666666667E-3</c:v>
                      </c:pt>
                    </c:numCache>
                  </c:numRef>
                </c:val>
                <c:smooth val="0"/>
                <c:extLst xmlns:c15="http://schemas.microsoft.com/office/drawing/2012/chart">
                  <c:ext xmlns:c16="http://schemas.microsoft.com/office/drawing/2014/chart" uri="{C3380CC4-5D6E-409C-BE32-E72D297353CC}">
                    <c16:uniqueId val="{0000000B-52F6-43B7-9744-6AE538100C9B}"/>
                  </c:ext>
                </c:extLst>
              </c15:ser>
            </c15:filteredLineSeries>
            <c15:filteredLineSeries>
              <c15:ser>
                <c:idx val="10"/>
                <c:order val="9"/>
                <c:tx>
                  <c:strRef>
                    <c:extLst xmlns:c15="http://schemas.microsoft.com/office/drawing/2012/chart">
                      <c:ext xmlns:c15="http://schemas.microsoft.com/office/drawing/2012/chart" uri="{02D57815-91ED-43cb-92C2-25804820EDAC}">
                        <c15:formulaRef>
                          <c15:sqref>'Case (21)'!$K$26</c15:sqref>
                        </c15:formulaRef>
                      </c:ext>
                    </c:extLst>
                    <c:strCache>
                      <c:ptCount val="1"/>
                      <c:pt idx="0">
                        <c:v>Source 9/MUSA</c:v>
                      </c:pt>
                    </c:strCache>
                  </c:strRef>
                </c:tx>
                <c:spPr>
                  <a:ln w="22225" cap="rnd" cmpd="sng" algn="ctr">
                    <a:solidFill>
                      <a:schemeClr val="accent5">
                        <a:lumMod val="60000"/>
                      </a:schemeClr>
                    </a:solidFill>
                    <a:prstDash val="solid"/>
                    <a:round/>
                  </a:ln>
                  <a:effectLst/>
                </c:spPr>
                <c:marker>
                  <c:symbol val="square"/>
                  <c:size val="6"/>
                  <c:spPr>
                    <a:solidFill>
                      <a:schemeClr val="accent5">
                        <a:lumMod val="60000"/>
                      </a:schemeClr>
                    </a:solidFill>
                    <a:ln w="9525" cap="flat" cmpd="sng" algn="ctr">
                      <a:solidFill>
                        <a:schemeClr val="accent5">
                          <a:lumMod val="6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(21)'!$A$28:$A$58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(21)'!$K$28:$K$58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0C-52F6-43B7-9744-6AE538100C9B}"/>
                  </c:ext>
                </c:extLst>
              </c15:ser>
            </c15:filteredLineSeries>
            <c15:filteredLineSeries>
              <c15:ser>
                <c:idx val="14"/>
                <c:order val="13"/>
                <c:tx>
                  <c:strRef>
                    <c:extLst xmlns:c15="http://schemas.microsoft.com/office/drawing/2012/chart">
                      <c:ext xmlns:c15="http://schemas.microsoft.com/office/drawing/2012/chart" uri="{02D57815-91ED-43cb-92C2-25804820EDAC}">
                        <c15:formulaRef>
                          <c15:sqref>'Case (21)'!$O$26</c15:sqref>
                        </c15:formulaRef>
                      </c:ext>
                    </c:extLst>
                    <c:strCache>
                      <c:ptCount val="1"/>
                      <c:pt idx="0">
                        <c:v>Company X /
 Scheme Y</c:v>
                      </c:pt>
                    </c:strCache>
                  </c:strRef>
                </c:tx>
                <c:spPr>
                  <a:ln w="22225" cap="rnd" cmpd="sng" algn="ctr">
                    <a:solidFill>
                      <a:schemeClr val="accent3">
                        <a:lumMod val="80000"/>
                        <a:lumOff val="20000"/>
                      </a:schemeClr>
                    </a:solidFill>
                    <a:prstDash val="solid"/>
                    <a:round/>
                  </a:ln>
                  <a:effectLst/>
                </c:spPr>
                <c:marker>
                  <c:symbol val="circle"/>
                  <c:size val="6"/>
                  <c:spPr>
                    <a:solidFill>
                      <a:schemeClr val="accent3">
                        <a:lumMod val="80000"/>
                        <a:lumOff val="20000"/>
                      </a:schemeClr>
                    </a:solidFill>
                    <a:ln w="9525" cap="flat" cmpd="sng" algn="ctr">
                      <a:solidFill>
                        <a:schemeClr val="accent3">
                          <a:lumMod val="80000"/>
                          <a:lumOff val="2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(21)'!$A$28:$A$58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(21)'!$O$28:$O$58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0D-52F6-43B7-9744-6AE538100C9B}"/>
                  </c:ext>
                </c:extLst>
              </c15:ser>
            </c15:filteredLineSeries>
            <c15:filteredLineSeries>
              <c15:ser>
                <c:idx val="15"/>
                <c:order val="14"/>
                <c:tx>
                  <c:strRef>
                    <c:extLst xmlns:c15="http://schemas.microsoft.com/office/drawing/2012/chart">
                      <c:ext xmlns:c15="http://schemas.microsoft.com/office/drawing/2012/chart" uri="{02D57815-91ED-43cb-92C2-25804820EDAC}">
                        <c15:formulaRef>
                          <c15:sqref>'Case (21)'!$P$26</c15:sqref>
                        </c15:formulaRef>
                      </c:ext>
                    </c:extLst>
                    <c:strCache>
                      <c:ptCount val="1"/>
                      <c:pt idx="0">
                        <c:v>Company X /
 Scheme Y</c:v>
                      </c:pt>
                    </c:strCache>
                  </c:strRef>
                </c:tx>
                <c:spPr>
                  <a:ln w="22225" cap="rnd" cmpd="sng" algn="ctr">
                    <a:solidFill>
                      <a:schemeClr val="accent4">
                        <a:lumMod val="80000"/>
                        <a:lumOff val="20000"/>
                      </a:schemeClr>
                    </a:solidFill>
                    <a:prstDash val="solid"/>
                    <a:round/>
                  </a:ln>
                  <a:effectLst/>
                </c:spPr>
                <c:marker>
                  <c:symbol val="plus"/>
                  <c:size val="6"/>
                  <c:spPr>
                    <a:noFill/>
                    <a:ln w="9525" cap="flat" cmpd="sng" algn="ctr">
                      <a:solidFill>
                        <a:schemeClr val="accent4">
                          <a:lumMod val="80000"/>
                          <a:lumOff val="2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(21)'!$A$28:$A$58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(21)'!$P$28:$P$58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0E-52F6-43B7-9744-6AE538100C9B}"/>
                  </c:ext>
                </c:extLst>
              </c15:ser>
            </c15:filteredLineSeries>
            <c15:filteredLineSeries>
              <c15:ser>
                <c:idx val="16"/>
                <c:order val="15"/>
                <c:tx>
                  <c:strRef>
                    <c:extLst xmlns:c15="http://schemas.microsoft.com/office/drawing/2012/chart">
                      <c:ext xmlns:c15="http://schemas.microsoft.com/office/drawing/2012/chart" uri="{02D57815-91ED-43cb-92C2-25804820EDAC}">
                        <c15:formulaRef>
                          <c15:sqref>'Case (21)'!$Q$26</c15:sqref>
                        </c15:formulaRef>
                      </c:ext>
                    </c:extLst>
                    <c:strCache>
                      <c:ptCount val="1"/>
                      <c:pt idx="0">
                        <c:v>Company X /
 Scheme Y</c:v>
                      </c:pt>
                    </c:strCache>
                  </c:strRef>
                </c:tx>
                <c:spPr>
                  <a:ln w="22225" cap="rnd" cmpd="sng" algn="ctr">
                    <a:solidFill>
                      <a:schemeClr val="accent5">
                        <a:lumMod val="80000"/>
                        <a:lumOff val="20000"/>
                      </a:schemeClr>
                    </a:solidFill>
                    <a:prstDash val="solid"/>
                    <a:round/>
                  </a:ln>
                  <a:effectLst/>
                </c:spPr>
                <c:marker>
                  <c:symbol val="dot"/>
                  <c:size val="6"/>
                  <c:spPr>
                    <a:solidFill>
                      <a:schemeClr val="accent5">
                        <a:lumMod val="80000"/>
                        <a:lumOff val="20000"/>
                      </a:schemeClr>
                    </a:solidFill>
                    <a:ln w="9525" cap="flat" cmpd="sng" algn="ctr">
                      <a:solidFill>
                        <a:schemeClr val="accent5">
                          <a:lumMod val="80000"/>
                          <a:lumOff val="2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(21)'!$A$28:$A$58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(21)'!$Q$28:$Q$58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0F-52F6-43B7-9744-6AE538100C9B}"/>
                  </c:ext>
                </c:extLst>
              </c15:ser>
            </c15:filteredLineSeries>
            <c15:filteredLineSeries>
              <c15:ser>
                <c:idx val="17"/>
                <c:order val="16"/>
                <c:tx>
                  <c:strRef>
                    <c:extLst xmlns:c15="http://schemas.microsoft.com/office/drawing/2012/chart">
                      <c:ext xmlns:c15="http://schemas.microsoft.com/office/drawing/2012/chart" uri="{02D57815-91ED-43cb-92C2-25804820EDAC}">
                        <c15:formulaRef>
                          <c15:sqref>'Case (21)'!$R$26</c15:sqref>
                        </c15:formulaRef>
                      </c:ext>
                    </c:extLst>
                    <c:strCache>
                      <c:ptCount val="1"/>
                      <c:pt idx="0">
                        <c:v>Company X /
 Scheme Y</c:v>
                      </c:pt>
                    </c:strCache>
                  </c:strRef>
                </c:tx>
                <c:spPr>
                  <a:ln w="22225" cap="rnd" cmpd="sng" algn="ctr">
                    <a:solidFill>
                      <a:schemeClr val="accent6">
                        <a:lumMod val="80000"/>
                        <a:lumOff val="20000"/>
                      </a:schemeClr>
                    </a:solidFill>
                    <a:prstDash val="solid"/>
                    <a:round/>
                  </a:ln>
                  <a:effectLst/>
                </c:spPr>
                <c:marker>
                  <c:symbol val="dash"/>
                  <c:size val="6"/>
                  <c:spPr>
                    <a:solidFill>
                      <a:schemeClr val="accent6">
                        <a:lumMod val="80000"/>
                        <a:lumOff val="20000"/>
                      </a:schemeClr>
                    </a:solidFill>
                    <a:ln w="9525" cap="flat" cmpd="sng" algn="ctr">
                      <a:solidFill>
                        <a:schemeClr val="accent6">
                          <a:lumMod val="80000"/>
                          <a:lumOff val="2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(21)'!$A$28:$A$58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(21)'!$R$28:$R$58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0-52F6-43B7-9744-6AE538100C9B}"/>
                  </c:ext>
                </c:extLst>
              </c15:ser>
            </c15:filteredLineSeries>
            <c15:filteredLineSeries>
              <c15:ser>
                <c:idx val="18"/>
                <c:order val="17"/>
                <c:tx>
                  <c:strRef>
                    <c:extLst xmlns:c15="http://schemas.microsoft.com/office/drawing/2012/chart">
                      <c:ext xmlns:c15="http://schemas.microsoft.com/office/drawing/2012/chart" uri="{02D57815-91ED-43cb-92C2-25804820EDAC}">
                        <c15:formulaRef>
                          <c15:sqref>'Case (21)'!$S$26</c15:sqref>
                        </c15:formulaRef>
                      </c:ext>
                    </c:extLst>
                    <c:strCache>
                      <c:ptCount val="1"/>
                      <c:pt idx="0">
                        <c:v>Company X /
 Scheme Y</c:v>
                      </c:pt>
                    </c:strCache>
                  </c:strRef>
                </c:tx>
                <c:spPr>
                  <a:ln w="22225" cap="rnd" cmpd="sng" algn="ctr">
                    <a:solidFill>
                      <a:schemeClr val="accent1">
                        <a:lumMod val="80000"/>
                      </a:schemeClr>
                    </a:solidFill>
                    <a:prstDash val="solid"/>
                    <a:round/>
                  </a:ln>
                  <a:effectLst/>
                </c:spPr>
                <c:marker>
                  <c:symbol val="diamond"/>
                  <c:size val="6"/>
                  <c:spPr>
                    <a:solidFill>
                      <a:schemeClr val="accent1">
                        <a:lumMod val="80000"/>
                      </a:schemeClr>
                    </a:solidFill>
                    <a:ln w="9525" cap="flat" cmpd="sng" algn="ctr">
                      <a:solidFill>
                        <a:schemeClr val="accent1">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(21)'!$A$28:$A$58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(21)'!$S$28:$S$58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1-52F6-43B7-9744-6AE538100C9B}"/>
                  </c:ext>
                </c:extLst>
              </c15:ser>
            </c15:filteredLineSeries>
            <c15:filteredLineSeries>
              <c15:ser>
                <c:idx val="19"/>
                <c:order val="18"/>
                <c:tx>
                  <c:strRef>
                    <c:extLst xmlns:c15="http://schemas.microsoft.com/office/drawing/2012/chart">
                      <c:ext xmlns:c15="http://schemas.microsoft.com/office/drawing/2012/chart" uri="{02D57815-91ED-43cb-92C2-25804820EDAC}">
                        <c15:formulaRef>
                          <c15:sqref>'Case (21)'!$T$26</c15:sqref>
                        </c15:formulaRef>
                      </c:ext>
                    </c:extLst>
                    <c:strCache>
                      <c:ptCount val="1"/>
                      <c:pt idx="0">
                        <c:v>Company X /
 Scheme Y</c:v>
                      </c:pt>
                    </c:strCache>
                  </c:strRef>
                </c:tx>
                <c:spPr>
                  <a:ln w="22225" cap="rnd" cmpd="sng" algn="ctr">
                    <a:solidFill>
                      <a:schemeClr val="accent2">
                        <a:lumMod val="80000"/>
                      </a:schemeClr>
                    </a:solidFill>
                    <a:prstDash val="solid"/>
                    <a:round/>
                  </a:ln>
                  <a:effectLst/>
                </c:spPr>
                <c:marker>
                  <c:symbol val="square"/>
                  <c:size val="6"/>
                  <c:spPr>
                    <a:solidFill>
                      <a:schemeClr val="accent2">
                        <a:lumMod val="80000"/>
                      </a:schemeClr>
                    </a:solidFill>
                    <a:ln w="9525" cap="flat" cmpd="sng" algn="ctr">
                      <a:solidFill>
                        <a:schemeClr val="accent2">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(21)'!$A$28:$A$58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(21)'!$T$28:$T$58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2-52F6-43B7-9744-6AE538100C9B}"/>
                  </c:ext>
                </c:extLst>
              </c15:ser>
            </c15:filteredLineSeries>
            <c15:filteredLineSeries>
              <c15:ser>
                <c:idx val="20"/>
                <c:order val="19"/>
                <c:tx>
                  <c:strRef>
                    <c:extLst xmlns:c15="http://schemas.microsoft.com/office/drawing/2012/chart">
                      <c:ext xmlns:c15="http://schemas.microsoft.com/office/drawing/2012/chart" uri="{02D57815-91ED-43cb-92C2-25804820EDAC}">
                        <c15:formulaRef>
                          <c15:sqref>'Case (21)'!$U$26</c15:sqref>
                        </c15:formulaRef>
                      </c:ext>
                    </c:extLst>
                    <c:strCache>
                      <c:ptCount val="1"/>
                      <c:pt idx="0">
                        <c:v>Company X /
 Scheme Y</c:v>
                      </c:pt>
                    </c:strCache>
                  </c:strRef>
                </c:tx>
                <c:spPr>
                  <a:ln w="22225" cap="rnd" cmpd="sng" algn="ctr">
                    <a:solidFill>
                      <a:schemeClr val="accent3">
                        <a:lumMod val="80000"/>
                      </a:schemeClr>
                    </a:solidFill>
                    <a:prstDash val="solid"/>
                    <a:round/>
                  </a:ln>
                  <a:effectLst/>
                </c:spPr>
                <c:marker>
                  <c:symbol val="triangle"/>
                  <c:size val="6"/>
                  <c:spPr>
                    <a:solidFill>
                      <a:schemeClr val="accent3">
                        <a:lumMod val="80000"/>
                      </a:schemeClr>
                    </a:solidFill>
                    <a:ln w="9525" cap="flat" cmpd="sng" algn="ctr">
                      <a:solidFill>
                        <a:schemeClr val="accent3">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(21)'!$A$28:$A$58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(21)'!$U$28:$U$58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3-52F6-43B7-9744-6AE538100C9B}"/>
                  </c:ext>
                </c:extLst>
              </c15:ser>
            </c15:filteredLineSeries>
            <c15:filteredLineSeries>
              <c15:ser>
                <c:idx val="21"/>
                <c:order val="20"/>
                <c:tx>
                  <c:strRef>
                    <c:extLst xmlns:c15="http://schemas.microsoft.com/office/drawing/2012/chart">
                      <c:ext xmlns:c15="http://schemas.microsoft.com/office/drawing/2012/chart" uri="{02D57815-91ED-43cb-92C2-25804820EDAC}">
                        <c15:formulaRef>
                          <c15:sqref>'Case (21)'!$V$26</c15:sqref>
                        </c15:formulaRef>
                      </c:ext>
                    </c:extLst>
                    <c:strCache>
                      <c:ptCount val="1"/>
                      <c:pt idx="0">
                        <c:v>Company X /
 Scheme Y</c:v>
                      </c:pt>
                    </c:strCache>
                  </c:strRef>
                </c:tx>
                <c:spPr>
                  <a:ln w="22225" cap="rnd" cmpd="sng" algn="ctr">
                    <a:solidFill>
                      <a:schemeClr val="accent4">
                        <a:lumMod val="80000"/>
                      </a:schemeClr>
                    </a:solidFill>
                    <a:prstDash val="solid"/>
                    <a:round/>
                  </a:ln>
                  <a:effectLst/>
                </c:spPr>
                <c:marker>
                  <c:symbol val="x"/>
                  <c:size val="6"/>
                  <c:spPr>
                    <a:noFill/>
                    <a:ln w="9525" cap="flat" cmpd="sng" algn="ctr">
                      <a:solidFill>
                        <a:schemeClr val="accent4">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(21)'!$A$28:$A$58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(21)'!$V$28:$V$58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4-52F6-43B7-9744-6AE538100C9B}"/>
                  </c:ext>
                </c:extLst>
              </c15:ser>
            </c15:filteredLineSeries>
            <c15:filteredLineSeries>
              <c15:ser>
                <c:idx val="22"/>
                <c:order val="21"/>
                <c:tx>
                  <c:strRef>
                    <c:extLst xmlns:c15="http://schemas.microsoft.com/office/drawing/2012/chart">
                      <c:ext xmlns:c15="http://schemas.microsoft.com/office/drawing/2012/chart" uri="{02D57815-91ED-43cb-92C2-25804820EDAC}">
                        <c15:formulaRef>
                          <c15:sqref>'Case (21)'!$W$26</c15:sqref>
                        </c15:formulaRef>
                      </c:ext>
                    </c:extLst>
                    <c:strCache>
                      <c:ptCount val="1"/>
                      <c:pt idx="0">
                        <c:v>Company X /
 Scheme Y</c:v>
                      </c:pt>
                    </c:strCache>
                  </c:strRef>
                </c:tx>
                <c:spPr>
                  <a:ln w="22225" cap="rnd" cmpd="sng" algn="ctr">
                    <a:solidFill>
                      <a:schemeClr val="accent5">
                        <a:lumMod val="80000"/>
                      </a:schemeClr>
                    </a:solidFill>
                    <a:prstDash val="solid"/>
                    <a:round/>
                  </a:ln>
                  <a:effectLst/>
                </c:spPr>
                <c:marker>
                  <c:symbol val="star"/>
                  <c:size val="6"/>
                  <c:spPr>
                    <a:noFill/>
                    <a:ln w="9525" cap="flat" cmpd="sng" algn="ctr">
                      <a:solidFill>
                        <a:schemeClr val="accent5">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(21)'!$A$28:$A$58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(21)'!$W$28:$W$58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5-52F6-43B7-9744-6AE538100C9B}"/>
                  </c:ext>
                </c:extLst>
              </c15:ser>
            </c15:filteredLineSeries>
            <c15:filteredLineSeries>
              <c15:ser>
                <c:idx val="23"/>
                <c:order val="22"/>
                <c:tx>
                  <c:strRef>
                    <c:extLst xmlns:c15="http://schemas.microsoft.com/office/drawing/2012/chart">
                      <c:ext xmlns:c15="http://schemas.microsoft.com/office/drawing/2012/chart" uri="{02D57815-91ED-43cb-92C2-25804820EDAC}">
                        <c15:formulaRef>
                          <c15:sqref>'Case (21)'!$X$26</c15:sqref>
                        </c15:formulaRef>
                      </c:ext>
                    </c:extLst>
                    <c:strCache>
                      <c:ptCount val="1"/>
                      <c:pt idx="0">
                        <c:v>Company X /
 Scheme Y</c:v>
                      </c:pt>
                    </c:strCache>
                  </c:strRef>
                </c:tx>
                <c:spPr>
                  <a:ln w="22225" cap="rnd" cmpd="sng" algn="ctr">
                    <a:solidFill>
                      <a:schemeClr val="accent6">
                        <a:lumMod val="80000"/>
                      </a:schemeClr>
                    </a:solidFill>
                    <a:prstDash val="solid"/>
                    <a:round/>
                  </a:ln>
                  <a:effectLst/>
                </c:spPr>
                <c:marker>
                  <c:symbol val="circle"/>
                  <c:size val="6"/>
                  <c:spPr>
                    <a:solidFill>
                      <a:schemeClr val="accent6">
                        <a:lumMod val="80000"/>
                      </a:schemeClr>
                    </a:solidFill>
                    <a:ln w="9525" cap="flat" cmpd="sng" algn="ctr">
                      <a:solidFill>
                        <a:schemeClr val="accent6">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(21)'!$A$28:$A$58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(21)'!$X$28:$X$58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6-52F6-43B7-9744-6AE538100C9B}"/>
                  </c:ext>
                </c:extLst>
              </c15:ser>
            </c15:filteredLineSeries>
            <c15:filteredLineSeries>
              <c15:ser>
                <c:idx val="24"/>
                <c:order val="23"/>
                <c:tx>
                  <c:strRef>
                    <c:extLst xmlns:c15="http://schemas.microsoft.com/office/drawing/2012/chart">
                      <c:ext xmlns:c15="http://schemas.microsoft.com/office/drawing/2012/chart" uri="{02D57815-91ED-43cb-92C2-25804820EDAC}">
                        <c15:formulaRef>
                          <c15:sqref>'Case (21)'!$Y$26</c15:sqref>
                        </c15:formulaRef>
                      </c:ext>
                    </c:extLst>
                    <c:strCache>
                      <c:ptCount val="1"/>
                      <c:pt idx="0">
                        <c:v>Company X /
 Scheme Y</c:v>
                      </c:pt>
                    </c:strCache>
                  </c:strRef>
                </c:tx>
                <c:spPr>
                  <a:ln w="22225" cap="rnd" cmpd="sng" algn="ctr">
                    <a:solidFill>
                      <a:schemeClr val="accent1">
                        <a:lumMod val="60000"/>
                        <a:lumOff val="40000"/>
                      </a:schemeClr>
                    </a:solidFill>
                    <a:prstDash val="solid"/>
                    <a:round/>
                  </a:ln>
                  <a:effectLst/>
                </c:spPr>
                <c:marker>
                  <c:symbol val="plus"/>
                  <c:size val="6"/>
                  <c:spPr>
                    <a:noFill/>
                    <a:ln w="9525" cap="flat" cmpd="sng" algn="ctr">
                      <a:solidFill>
                        <a:schemeClr val="accent1">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(21)'!$A$28:$A$58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(21)'!$Y$28:$Y$58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7-52F6-43B7-9744-6AE538100C9B}"/>
                  </c:ext>
                </c:extLst>
              </c15:ser>
            </c15:filteredLineSeries>
            <c15:filteredLineSeries>
              <c15:ser>
                <c:idx val="25"/>
                <c:order val="24"/>
                <c:tx>
                  <c:strRef>
                    <c:extLst xmlns:c15="http://schemas.microsoft.com/office/drawing/2012/chart">
                      <c:ext xmlns:c15="http://schemas.microsoft.com/office/drawing/2012/chart" uri="{02D57815-91ED-43cb-92C2-25804820EDAC}">
                        <c15:formulaRef>
                          <c15:sqref>'Case (21)'!$Z$26</c15:sqref>
                        </c15:formulaRef>
                      </c:ext>
                    </c:extLst>
                    <c:strCache>
                      <c:ptCount val="1"/>
                      <c:pt idx="0">
                        <c:v>Company X /
 Scheme Y</c:v>
                      </c:pt>
                    </c:strCache>
                  </c:strRef>
                </c:tx>
                <c:spPr>
                  <a:ln w="22225" cap="rnd" cmpd="sng" algn="ctr">
                    <a:solidFill>
                      <a:schemeClr val="accent2">
                        <a:lumMod val="60000"/>
                        <a:lumOff val="40000"/>
                      </a:schemeClr>
                    </a:solidFill>
                    <a:prstDash val="solid"/>
                    <a:round/>
                  </a:ln>
                  <a:effectLst/>
                </c:spPr>
                <c:marker>
                  <c:symbol val="dot"/>
                  <c:size val="6"/>
                  <c:spPr>
                    <a:solidFill>
                      <a:schemeClr val="accent2">
                        <a:lumMod val="60000"/>
                        <a:lumOff val="40000"/>
                      </a:schemeClr>
                    </a:solidFill>
                    <a:ln w="9525" cap="flat" cmpd="sng" algn="ctr">
                      <a:solidFill>
                        <a:schemeClr val="accent2">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(21)'!$A$28:$A$58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(21)'!$Z$28:$Z$58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8-52F6-43B7-9744-6AE538100C9B}"/>
                  </c:ext>
                </c:extLst>
              </c15:ser>
            </c15:filteredLineSeries>
            <c15:filteredLineSeries>
              <c15:ser>
                <c:idx val="26"/>
                <c:order val="25"/>
                <c:tx>
                  <c:strRef>
                    <c:extLst xmlns:c15="http://schemas.microsoft.com/office/drawing/2012/chart">
                      <c:ext xmlns:c15="http://schemas.microsoft.com/office/drawing/2012/chart" uri="{02D57815-91ED-43cb-92C2-25804820EDAC}">
                        <c15:formulaRef>
                          <c15:sqref>'Case (21)'!$AA$26</c15:sqref>
                        </c15:formulaRef>
                      </c:ext>
                    </c:extLst>
                    <c:strCache>
                      <c:ptCount val="1"/>
                      <c:pt idx="0">
                        <c:v>Company X /
 Scheme Y</c:v>
                      </c:pt>
                    </c:strCache>
                  </c:strRef>
                </c:tx>
                <c:spPr>
                  <a:ln w="22225" cap="rnd" cmpd="sng" algn="ctr">
                    <a:solidFill>
                      <a:schemeClr val="accent3">
                        <a:lumMod val="60000"/>
                        <a:lumOff val="40000"/>
                      </a:schemeClr>
                    </a:solidFill>
                    <a:prstDash val="solid"/>
                    <a:round/>
                  </a:ln>
                  <a:effectLst/>
                </c:spPr>
                <c:marker>
                  <c:symbol val="dash"/>
                  <c:size val="6"/>
                  <c:spPr>
                    <a:solidFill>
                      <a:schemeClr val="accent3">
                        <a:lumMod val="60000"/>
                        <a:lumOff val="40000"/>
                      </a:schemeClr>
                    </a:solidFill>
                    <a:ln w="9525" cap="flat" cmpd="sng" algn="ctr">
                      <a:solidFill>
                        <a:schemeClr val="accent3">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(21)'!$A$28:$A$58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(21)'!$AA$28:$AA$58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9-52F6-43B7-9744-6AE538100C9B}"/>
                  </c:ext>
                </c:extLst>
              </c15:ser>
            </c15:filteredLineSeries>
            <c15:filteredLineSeries>
              <c15:ser>
                <c:idx val="27"/>
                <c:order val="26"/>
                <c:tx>
                  <c:strRef>
                    <c:extLst xmlns:c15="http://schemas.microsoft.com/office/drawing/2012/chart">
                      <c:ext xmlns:c15="http://schemas.microsoft.com/office/drawing/2012/chart" uri="{02D57815-91ED-43cb-92C2-25804820EDAC}">
                        <c15:formulaRef>
                          <c15:sqref>'Case (21)'!$AB$26</c15:sqref>
                        </c15:formulaRef>
                      </c:ext>
                    </c:extLst>
                    <c:strCache>
                      <c:ptCount val="1"/>
                      <c:pt idx="0">
                        <c:v>Company X /
 Scheme Y</c:v>
                      </c:pt>
                    </c:strCache>
                  </c:strRef>
                </c:tx>
                <c:spPr>
                  <a:ln w="22225" cap="rnd" cmpd="sng" algn="ctr">
                    <a:solidFill>
                      <a:schemeClr val="accent4">
                        <a:lumMod val="60000"/>
                        <a:lumOff val="40000"/>
                      </a:schemeClr>
                    </a:solidFill>
                    <a:prstDash val="solid"/>
                    <a:round/>
                  </a:ln>
                  <a:effectLst/>
                </c:spPr>
                <c:marker>
                  <c:symbol val="diamond"/>
                  <c:size val="6"/>
                  <c:spPr>
                    <a:solidFill>
                      <a:schemeClr val="accent4">
                        <a:lumMod val="60000"/>
                        <a:lumOff val="40000"/>
                      </a:schemeClr>
                    </a:solidFill>
                    <a:ln w="9525" cap="flat" cmpd="sng" algn="ctr">
                      <a:solidFill>
                        <a:schemeClr val="accent4">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(21)'!$A$28:$A$58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(21)'!$AB$28:$AB$58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A-52F6-43B7-9744-6AE538100C9B}"/>
                  </c:ext>
                </c:extLst>
              </c15:ser>
            </c15:filteredLineSeries>
            <c15:filteredLineSeries>
              <c15:ser>
                <c:idx val="28"/>
                <c:order val="27"/>
                <c:tx>
                  <c:strRef>
                    <c:extLst xmlns:c15="http://schemas.microsoft.com/office/drawing/2012/chart">
                      <c:ext xmlns:c15="http://schemas.microsoft.com/office/drawing/2012/chart" uri="{02D57815-91ED-43cb-92C2-25804820EDAC}">
                        <c15:formulaRef>
                          <c15:sqref>'Case (21)'!$AC$26</c15:sqref>
                        </c15:formulaRef>
                      </c:ext>
                    </c:extLst>
                    <c:strCache>
                      <c:ptCount val="1"/>
                      <c:pt idx="0">
                        <c:v>Company X /
 Scheme Y</c:v>
                      </c:pt>
                    </c:strCache>
                  </c:strRef>
                </c:tx>
                <c:spPr>
                  <a:ln w="22225" cap="rnd" cmpd="sng" algn="ctr">
                    <a:solidFill>
                      <a:schemeClr val="accent5">
                        <a:lumMod val="60000"/>
                        <a:lumOff val="40000"/>
                      </a:schemeClr>
                    </a:solidFill>
                    <a:prstDash val="solid"/>
                    <a:round/>
                  </a:ln>
                  <a:effectLst/>
                </c:spPr>
                <c:marker>
                  <c:symbol val="square"/>
                  <c:size val="6"/>
                  <c:spPr>
                    <a:solidFill>
                      <a:schemeClr val="accent5">
                        <a:lumMod val="60000"/>
                        <a:lumOff val="40000"/>
                      </a:schemeClr>
                    </a:solidFill>
                    <a:ln w="9525" cap="flat" cmpd="sng" algn="ctr">
                      <a:solidFill>
                        <a:schemeClr val="accent5">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(21)'!$A$28:$A$58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(21)'!$AC$28:$AC$58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B-52F6-43B7-9744-6AE538100C9B}"/>
                  </c:ext>
                </c:extLst>
              </c15:ser>
            </c15:filteredLineSeries>
            <c15:filteredLineSeries>
              <c15:ser>
                <c:idx val="29"/>
                <c:order val="28"/>
                <c:tx>
                  <c:strRef>
                    <c:extLst xmlns:c15="http://schemas.microsoft.com/office/drawing/2012/chart">
                      <c:ext xmlns:c15="http://schemas.microsoft.com/office/drawing/2012/chart" uri="{02D57815-91ED-43cb-92C2-25804820EDAC}">
                        <c15:formulaRef>
                          <c15:sqref>'Case (21)'!$AD$26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(21)'!$A$28:$A$58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(21)'!$AD$28:$AD$58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C-52F6-43B7-9744-6AE538100C9B}"/>
                  </c:ext>
                </c:extLst>
              </c15:ser>
            </c15:filteredLineSeries>
            <c15:filteredLineSeries>
              <c15:ser>
                <c:idx val="30"/>
                <c:order val="29"/>
                <c:tx>
                  <c:strRef>
                    <c:extLst xmlns:c15="http://schemas.microsoft.com/office/drawing/2012/chart">
                      <c:ext xmlns:c15="http://schemas.microsoft.com/office/drawing/2012/chart" uri="{02D57815-91ED-43cb-92C2-25804820EDAC}">
                        <c15:formulaRef>
                          <c15:sqref>'Case (21)'!$AE$26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(21)'!$A$28:$A$58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(21)'!$AE$28:$AE$58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D-52F6-43B7-9744-6AE538100C9B}"/>
                  </c:ext>
                </c:extLst>
              </c15:ser>
            </c15:filteredLineSeries>
            <c15:filteredLineSeries>
              <c15:ser>
                <c:idx val="31"/>
                <c:order val="30"/>
                <c:tx>
                  <c:strRef>
                    <c:extLst xmlns:c15="http://schemas.microsoft.com/office/drawing/2012/chart">
                      <c:ext xmlns:c15="http://schemas.microsoft.com/office/drawing/2012/chart" uri="{02D57815-91ED-43cb-92C2-25804820EDAC}">
                        <c15:formulaRef>
                          <c15:sqref>'Case (21)'!$AF$26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(21)'!$A$28:$A$58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(21)'!$AF$28:$AF$58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E-52F6-43B7-9744-6AE538100C9B}"/>
                  </c:ext>
                </c:extLst>
              </c15:ser>
            </c15:filteredLineSeries>
            <c15:filteredLineSeries>
              <c15:ser>
                <c:idx val="32"/>
                <c:order val="31"/>
                <c:tx>
                  <c:strRef>
                    <c:extLst xmlns:c15="http://schemas.microsoft.com/office/drawing/2012/chart">
                      <c:ext xmlns:c15="http://schemas.microsoft.com/office/drawing/2012/chart" uri="{02D57815-91ED-43cb-92C2-25804820EDAC}">
                        <c15:formulaRef>
                          <c15:sqref>'Case (21)'!$AG$26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(21)'!$A$28:$A$58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(21)'!$AG$28:$AG$58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F-52F6-43B7-9744-6AE538100C9B}"/>
                  </c:ext>
                </c:extLst>
              </c15:ser>
            </c15:filteredLineSeries>
            <c15:filteredLineSeries>
              <c15:ser>
                <c:idx val="33"/>
                <c:order val="32"/>
                <c:tx>
                  <c:strRef>
                    <c:extLst xmlns:c15="http://schemas.microsoft.com/office/drawing/2012/chart">
                      <c:ext xmlns:c15="http://schemas.microsoft.com/office/drawing/2012/chart" uri="{02D57815-91ED-43cb-92C2-25804820EDAC}">
                        <c15:formulaRef>
                          <c15:sqref>'Case (21)'!$AH$26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(21)'!$A$28:$A$58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(21)'!$AH$28:$AH$58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0-52F6-43B7-9744-6AE538100C9B}"/>
                  </c:ext>
                </c:extLst>
              </c15:ser>
            </c15:filteredLineSeries>
            <c15:filteredLineSeries>
              <c15:ser>
                <c:idx val="34"/>
                <c:order val="33"/>
                <c:tx>
                  <c:strRef>
                    <c:extLst xmlns:c15="http://schemas.microsoft.com/office/drawing/2012/chart">
                      <c:ext xmlns:c15="http://schemas.microsoft.com/office/drawing/2012/chart" uri="{02D57815-91ED-43cb-92C2-25804820EDAC}">
                        <c15:formulaRef>
                          <c15:sqref>'Case (21)'!$AI$26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(21)'!$A$28:$A$58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(21)'!$AI$28:$AI$58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1-52F6-43B7-9744-6AE538100C9B}"/>
                  </c:ext>
                </c:extLst>
              </c15:ser>
            </c15:filteredLineSeries>
            <c15:filteredLineSeries>
              <c15:ser>
                <c:idx val="35"/>
                <c:order val="34"/>
                <c:tx>
                  <c:strRef>
                    <c:extLst xmlns:c15="http://schemas.microsoft.com/office/drawing/2012/chart">
                      <c:ext xmlns:c15="http://schemas.microsoft.com/office/drawing/2012/chart" uri="{02D57815-91ED-43cb-92C2-25804820EDAC}">
                        <c15:formulaRef>
                          <c15:sqref>'Case (21)'!$AJ$26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(21)'!$A$28:$A$58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(21)'!$AJ$28:$AJ$58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2-52F6-43B7-9744-6AE538100C9B}"/>
                  </c:ext>
                </c:extLst>
              </c15:ser>
            </c15:filteredLineSeries>
            <c15:filteredLineSeries>
              <c15:ser>
                <c:idx val="36"/>
                <c:order val="35"/>
                <c:tx>
                  <c:strRef>
                    <c:extLst xmlns:c15="http://schemas.microsoft.com/office/drawing/2012/chart">
                      <c:ext xmlns:c15="http://schemas.microsoft.com/office/drawing/2012/chart" uri="{02D57815-91ED-43cb-92C2-25804820EDAC}">
                        <c15:formulaRef>
                          <c15:sqref>'Case (21)'!$AK$26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(21)'!$A$28:$A$58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(21)'!$AK$28:$AK$58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3-52F6-43B7-9744-6AE538100C9B}"/>
                  </c:ext>
                </c:extLst>
              </c15:ser>
            </c15:filteredLineSeries>
            <c15:filteredLineSeries>
              <c15:ser>
                <c:idx val="37"/>
                <c:order val="36"/>
                <c:tx>
                  <c:strRef>
                    <c:extLst xmlns:c15="http://schemas.microsoft.com/office/drawing/2012/chart">
                      <c:ext xmlns:c15="http://schemas.microsoft.com/office/drawing/2012/chart" uri="{02D57815-91ED-43cb-92C2-25804820EDAC}">
                        <c15:formulaRef>
                          <c15:sqref>'Case (21)'!$AL$26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(21)'!$A$28:$A$58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(21)'!$AL$28:$AL$58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4-52F6-43B7-9744-6AE538100C9B}"/>
                  </c:ext>
                </c:extLst>
              </c15:ser>
            </c15:filteredLineSeries>
            <c15:filteredLineSeries>
              <c15:ser>
                <c:idx val="38"/>
                <c:order val="37"/>
                <c:tx>
                  <c:strRef>
                    <c:extLst xmlns:c15="http://schemas.microsoft.com/office/drawing/2012/chart">
                      <c:ext xmlns:c15="http://schemas.microsoft.com/office/drawing/2012/chart" uri="{02D57815-91ED-43cb-92C2-25804820EDAC}">
                        <c15:formulaRef>
                          <c15:sqref>'Case (21)'!$AM$26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(21)'!$A$28:$A$58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(21)'!$AM$28:$AM$58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5-52F6-43B7-9744-6AE538100C9B}"/>
                  </c:ext>
                </c:extLst>
              </c15:ser>
            </c15:filteredLineSeries>
            <c15:filteredLineSeries>
              <c15:ser>
                <c:idx val="39"/>
                <c:order val="38"/>
                <c:tx>
                  <c:strRef>
                    <c:extLst xmlns:c15="http://schemas.microsoft.com/office/drawing/2012/chart">
                      <c:ext xmlns:c15="http://schemas.microsoft.com/office/drawing/2012/chart" uri="{02D57815-91ED-43cb-92C2-25804820EDAC}">
                        <c15:formulaRef>
                          <c15:sqref>'Case (21)'!$AN$26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(21)'!$A$28:$A$58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(21)'!$AN$28:$AN$58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6-52F6-43B7-9744-6AE538100C9B}"/>
                  </c:ext>
                </c:extLst>
              </c15:ser>
            </c15:filteredLineSeries>
            <c15:filteredLineSeries>
              <c15:ser>
                <c:idx val="40"/>
                <c:order val="39"/>
                <c:tx>
                  <c:strRef>
                    <c:extLst xmlns:c15="http://schemas.microsoft.com/office/drawing/2012/chart">
                      <c:ext xmlns:c15="http://schemas.microsoft.com/office/drawing/2012/chart" uri="{02D57815-91ED-43cb-92C2-25804820EDAC}">
                        <c15:formulaRef>
                          <c15:sqref>'Case (21)'!$AO$26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(21)'!$A$28:$A$58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(21)'!$AO$28:$AO$58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7-52F6-43B7-9744-6AE538100C9B}"/>
                  </c:ext>
                </c:extLst>
              </c15:ser>
            </c15:filteredLineSeries>
            <c15:filteredLineSeries>
              <c15:ser>
                <c:idx val="41"/>
                <c:order val="40"/>
                <c:tx>
                  <c:strRef>
                    <c:extLst xmlns:c15="http://schemas.microsoft.com/office/drawing/2012/chart">
                      <c:ext xmlns:c15="http://schemas.microsoft.com/office/drawing/2012/chart" uri="{02D57815-91ED-43cb-92C2-25804820EDAC}">
                        <c15:formulaRef>
                          <c15:sqref>'Case (21)'!$AP$26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(21)'!$A$28:$A$58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(21)'!$AP$28:$AP$58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8-52F6-43B7-9744-6AE538100C9B}"/>
                  </c:ext>
                </c:extLst>
              </c15:ser>
            </c15:filteredLineSeries>
            <c15:filteredLineSeries>
              <c15:ser>
                <c:idx val="42"/>
                <c:order val="41"/>
                <c:tx>
                  <c:strRef>
                    <c:extLst xmlns:c15="http://schemas.microsoft.com/office/drawing/2012/chart">
                      <c:ext xmlns:c15="http://schemas.microsoft.com/office/drawing/2012/chart" uri="{02D57815-91ED-43cb-92C2-25804820EDAC}">
                        <c15:formulaRef>
                          <c15:sqref>'Case (21)'!$AQ$26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(21)'!$A$28:$A$58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(21)'!$AQ$28:$AQ$58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9-52F6-43B7-9744-6AE538100C9B}"/>
                  </c:ext>
                </c:extLst>
              </c15:ser>
            </c15:filteredLineSeries>
            <c15:filteredLineSeries>
              <c15:ser>
                <c:idx val="43"/>
                <c:order val="42"/>
                <c:tx>
                  <c:strRef>
                    <c:extLst xmlns:c15="http://schemas.microsoft.com/office/drawing/2012/chart">
                      <c:ext xmlns:c15="http://schemas.microsoft.com/office/drawing/2012/chart" uri="{02D57815-91ED-43cb-92C2-25804820EDAC}">
                        <c15:formulaRef>
                          <c15:sqref>'Case (21)'!$AR$26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(21)'!$A$28:$A$58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(21)'!$AR$28:$AR$58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A-52F6-43B7-9744-6AE538100C9B}"/>
                  </c:ext>
                </c:extLst>
              </c15:ser>
            </c15:filteredLineSeries>
            <c15:filteredLineSeries>
              <c15:ser>
                <c:idx val="44"/>
                <c:order val="43"/>
                <c:tx>
                  <c:strRef>
                    <c:extLst xmlns:c15="http://schemas.microsoft.com/office/drawing/2012/chart">
                      <c:ext xmlns:c15="http://schemas.microsoft.com/office/drawing/2012/chart" uri="{02D57815-91ED-43cb-92C2-25804820EDAC}">
                        <c15:formulaRef>
                          <c15:sqref>'Case (21)'!$AS$26</c15:sqref>
                        </c15:formulaRef>
                      </c:ext>
                    </c:extLst>
                    <c:strCache>
                      <c:ptCount val="1"/>
                    </c:strCache>
                  </c:strRef>
                </c:tx>
                <c:cat>
                  <c:numRef>
                    <c:extLst xmlns:c15="http://schemas.microsoft.com/office/drawing/2012/chart">
                      <c:ext xmlns:c15="http://schemas.microsoft.com/office/drawing/2012/chart" uri="{02D57815-91ED-43cb-92C2-25804820EDAC}">
                        <c15:formulaRef>
                          <c15:sqref>'Case (21)'!$A$28:$A$58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(21)'!$AS$28:$AS$58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B-52F6-43B7-9744-6AE538100C9B}"/>
                  </c:ext>
                </c:extLst>
              </c15:ser>
            </c15:filteredLineSeries>
            <c15:filteredLineSeries>
              <c15:ser>
                <c:idx val="45"/>
                <c:order val="44"/>
                <c:tx>
                  <c:strRef>
                    <c:extLst xmlns:c15="http://schemas.microsoft.com/office/drawing/2012/chart">
                      <c:ext xmlns:c15="http://schemas.microsoft.com/office/drawing/2012/chart" uri="{02D57815-91ED-43cb-92C2-25804820EDAC}">
                        <c15:formulaRef>
                          <c15:sqref>'Case (21)'!$AT$26</c15:sqref>
                        </c15:formulaRef>
                      </c:ext>
                    </c:extLst>
                    <c:strCache>
                      <c:ptCount val="1"/>
                    </c:strCache>
                  </c:strRef>
                </c:tx>
                <c:cat>
                  <c:numRef>
                    <c:extLst xmlns:c15="http://schemas.microsoft.com/office/drawing/2012/chart">
                      <c:ext xmlns:c15="http://schemas.microsoft.com/office/drawing/2012/chart" uri="{02D57815-91ED-43cb-92C2-25804820EDAC}">
                        <c15:formulaRef>
                          <c15:sqref>'Case (21)'!$A$28:$A$58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(21)'!$AT$28:$AT$58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C-52F6-43B7-9744-6AE538100C9B}"/>
                  </c:ext>
                </c:extLst>
              </c15:ser>
            </c15:filteredLineSeries>
          </c:ext>
        </c:extLst>
      </c:lineChart>
      <c:catAx>
        <c:axId val="304421504"/>
        <c:scaling>
          <c:orientation val="minMax"/>
        </c:scaling>
        <c:delete val="0"/>
        <c:axPos val="b"/>
        <c:majorGridlines>
          <c:spPr>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low"/>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lang="zh-CN" sz="800" b="0" i="0" u="none" strike="noStrike" kern="1200" cap="all" spc="120" normalizeH="0" baseline="0">
                <a:solidFill>
                  <a:schemeClr val="tx1">
                    <a:lumMod val="65000"/>
                    <a:lumOff val="35000"/>
                  </a:schemeClr>
                </a:solidFill>
                <a:latin typeface="+mn-lt"/>
                <a:ea typeface="+mn-ea"/>
                <a:cs typeface="+mn-cs"/>
              </a:defRPr>
            </a:pPr>
            <a:endParaRPr lang="en-US"/>
          </a:p>
        </c:txPr>
        <c:crossAx val="304439680"/>
        <c:crosses val="autoZero"/>
        <c:auto val="1"/>
        <c:lblAlgn val="ctr"/>
        <c:lblOffset val="100"/>
        <c:tickMarkSkip val="2"/>
        <c:noMultiLvlLbl val="0"/>
      </c:catAx>
      <c:valAx>
        <c:axId val="304439680"/>
        <c:scaling>
          <c:logBase val="10"/>
          <c:orientation val="minMax"/>
          <c:max val="1"/>
          <c:min val="1.0000000000000005E-2"/>
        </c:scaling>
        <c:delete val="0"/>
        <c:axPos val="l"/>
        <c:minorGridlines>
          <c:spPr>
            <a:ln w="9525" cap="flat" cmpd="sng" algn="ctr">
              <a:solidFill>
                <a:schemeClr val="tx1">
                  <a:lumMod val="5000"/>
                  <a:lumOff val="95000"/>
                </a:schemeClr>
              </a:solidFill>
              <a:prstDash val="solid"/>
              <a:round/>
            </a:ln>
            <a:effectLst/>
          </c:spPr>
        </c:minorGridlines>
        <c:numFmt formatCode="0.00;[Red]0.00" sourceLinked="0"/>
        <c:majorTickMark val="none"/>
        <c:minorTickMark val="none"/>
        <c:tickLblPos val="nextTo"/>
        <c:spPr>
          <a:noFill/>
          <a:ln w="9525" cap="flat" cmpd="sng" algn="ctr">
            <a:solidFill>
              <a:schemeClr val="dk1">
                <a:lumMod val="15000"/>
                <a:lumOff val="8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304421504"/>
        <c:crosses val="autoZero"/>
        <c:crossBetween val="midCat"/>
      </c:valAx>
      <c:spPr>
        <a:noFill/>
        <a:ln>
          <a:noFill/>
        </a:ln>
        <a:effectLst/>
      </c:spPr>
    </c:plotArea>
    <c:legend>
      <c:legendPos val="r"/>
      <c:layout>
        <c:manualLayout>
          <c:xMode val="edge"/>
          <c:yMode val="edge"/>
          <c:x val="0.55231104023389543"/>
          <c:y val="2.0890097711357091E-2"/>
          <c:w val="0.44547925180238546"/>
          <c:h val="0.89336298389867741"/>
        </c:manualLayout>
      </c:layout>
      <c:overlay val="0"/>
      <c:spPr>
        <a:noFill/>
        <a:ln>
          <a:noFill/>
        </a:ln>
        <a:effectLst/>
      </c:spPr>
      <c:txPr>
        <a:bodyPr rot="0" spcFirstLastPara="1" vertOverflow="ellipsis" vert="horz" wrap="square" anchor="ctr" anchorCtr="1"/>
        <a:lstStyle/>
        <a:p>
          <a:pPr>
            <a:defRPr lang="zh-CN" sz="600" b="0" i="0" u="none" strike="noStrike" kern="1200" baseline="0">
              <a:solidFill>
                <a:schemeClr val="tx1">
                  <a:lumMod val="65000"/>
                  <a:lumOff val="35000"/>
                </a:schemeClr>
              </a:solidFill>
              <a:latin typeface="+mn-lt"/>
              <a:ea typeface="+mn-ea"/>
              <a:cs typeface="+mn-cs"/>
            </a:defRPr>
          </a:pPr>
          <a:endParaRPr lang="en-US"/>
        </a:p>
      </c:txPr>
    </c:legend>
    <c:plotVisOnly val="1"/>
    <c:dispBlanksAs val="span"/>
    <c:showDLblsOverMax val="0"/>
  </c:chart>
  <c:spPr>
    <a:solidFill>
      <a:schemeClr val="lt1"/>
    </a:solidFill>
    <a:ln w="9525" cap="flat" cmpd="sng" algn="ctr">
      <a:solidFill>
        <a:schemeClr val="tx1">
          <a:lumMod val="15000"/>
          <a:lumOff val="85000"/>
        </a:schemeClr>
      </a:solidFill>
      <a:prstDash val="solid"/>
      <a:round/>
    </a:ln>
    <a:effectLst/>
  </c:spPr>
  <c:txPr>
    <a:bodyPr/>
    <a:lstStyle/>
    <a:p>
      <a:pPr>
        <a:defRPr lang="zh-CN"/>
      </a:pPr>
      <a:endParaRPr lang="en-US"/>
    </a:p>
  </c:txPr>
  <c:externalData r:id="rId2">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2.47368761321566E-2"/>
          <c:y val="4.6097425605618504E-2"/>
          <c:w val="0.80655664594985232"/>
          <c:h val="0.85668617255418134"/>
        </c:manualLayout>
      </c:layout>
      <c:lineChart>
        <c:grouping val="standard"/>
        <c:varyColors val="0"/>
        <c:ser>
          <c:idx val="4"/>
          <c:order val="2"/>
          <c:tx>
            <c:strRef>
              <c:f>'Case (21)'!$D$78</c:f>
              <c:strCache>
                <c:ptCount val="1"/>
                <c:pt idx="0">
                  <c:v>Source 5/SCMA-EPA</c:v>
                </c:pt>
              </c:strCache>
            </c:strRef>
          </c:tx>
          <c:spPr>
            <a:ln w="22225" cap="rnd" cmpd="sng" algn="ctr">
              <a:solidFill>
                <a:schemeClr val="accent5"/>
              </a:solidFill>
              <a:prstDash val="solid"/>
              <a:round/>
            </a:ln>
            <a:effectLst/>
          </c:spPr>
          <c:marker>
            <c:symbol val="star"/>
            <c:size val="6"/>
            <c:spPr>
              <a:noFill/>
              <a:ln w="9525" cap="flat" cmpd="sng" algn="ctr">
                <a:solidFill>
                  <a:schemeClr val="accent5"/>
                </a:solidFill>
                <a:prstDash val="solid"/>
                <a:round/>
              </a:ln>
              <a:effectLst/>
            </c:spPr>
          </c:marker>
          <c:cat>
            <c:numRef>
              <c:f>'Case (21)'!$A$80:$A$110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(21)'!$D$80:$D$110</c:f>
              <c:numCache>
                <c:formatCode>0.0000_);[Red]\(0.0000\)</c:formatCode>
                <c:ptCount val="31"/>
                <c:pt idx="0" formatCode="0.0000;[Red]0.0000">
                  <c:v>0.53716666666666679</c:v>
                </c:pt>
                <c:pt idx="1">
                  <c:v>0.38140000000000013</c:v>
                </c:pt>
                <c:pt idx="2">
                  <c:v>0.23308333333333306</c:v>
                </c:pt>
                <c:pt idx="3" formatCode="0.0000;[Red]0.0000">
                  <c:v>0.12236666666666703</c:v>
                </c:pt>
                <c:pt idx="4" formatCode="0.0000;[Red]0.0000">
                  <c:v>5.5166666666666718E-2</c:v>
                </c:pt>
                <c:pt idx="5" formatCode="0.0000;[Red]0.0000">
                  <c:v>2.1774999999999999E-2</c:v>
                </c:pt>
                <c:pt idx="6" formatCode="0.0000;[Red]0.0000">
                  <c:v>7.6666666666666715E-3</c:v>
                </c:pt>
                <c:pt idx="7" formatCode="0.0000;[Red]0.0000">
                  <c:v>2.4250000000000001E-3</c:v>
                </c:pt>
                <c:pt idx="8" formatCode="0.0000;[Red]0.0000">
                  <c:v>5.1666666666666712E-4</c:v>
                </c:pt>
                <c:pt idx="9" formatCode="0.0000;[Red]0.0000">
                  <c:v>1.1666666666666706E-4</c:v>
                </c:pt>
                <c:pt idx="10" formatCode="0.0000;[Red]0.0000">
                  <c:v>2.5000000000000015E-5</c:v>
                </c:pt>
                <c:pt idx="11" formatCode="0.0000;[Red]0.0000">
                  <c:v>0</c:v>
                </c:pt>
                <c:pt idx="12" formatCode="0.0000;[Red]0.0000">
                  <c:v>0</c:v>
                </c:pt>
                <c:pt idx="13" formatCode="0.0000;[Red]0.0000">
                  <c:v>0</c:v>
                </c:pt>
                <c:pt idx="14" formatCode="0.0000;[Red]0.0000">
                  <c:v>0</c:v>
                </c:pt>
                <c:pt idx="15" formatCode="0.0000;[Red]0.0000">
                  <c:v>0</c:v>
                </c:pt>
                <c:pt idx="16" formatCode="0.0000;[Red]0.0000">
                  <c:v>8.3333333333333371E-6</c:v>
                </c:pt>
                <c:pt idx="17" formatCode="0.0000;[Red]0.0000">
                  <c:v>0</c:v>
                </c:pt>
                <c:pt idx="18" formatCode="0.0000;[Red]0.0000">
                  <c:v>0</c:v>
                </c:pt>
                <c:pt idx="19" formatCode="0.0000;[Red]0.0000">
                  <c:v>0</c:v>
                </c:pt>
                <c:pt idx="20" formatCode="0.0000;[Red]0.0000">
                  <c:v>0</c:v>
                </c:pt>
              </c:numCache>
            </c:numRef>
          </c:val>
          <c:smooth val="0"/>
          <c:extLst>
            <c:ext xmlns:c16="http://schemas.microsoft.com/office/drawing/2014/chart" uri="{C3380CC4-5D6E-409C-BE32-E72D297353CC}">
              <c16:uniqueId val="{00000000-0E6B-49DC-8A62-4F8CF27D725A}"/>
            </c:ext>
          </c:extLst>
        </c:ser>
        <c:ser>
          <c:idx val="5"/>
          <c:order val="3"/>
          <c:tx>
            <c:strRef>
              <c:f>'Case (21)'!$E$78</c:f>
              <c:strCache>
                <c:ptCount val="1"/>
                <c:pt idx="0">
                  <c:v>Source 5/LCRS-EPA</c:v>
                </c:pt>
              </c:strCache>
            </c:strRef>
          </c:tx>
          <c:spPr>
            <a:ln w="22225" cap="rnd" cmpd="sng" algn="ctr">
              <a:solidFill>
                <a:schemeClr val="accent6"/>
              </a:solidFill>
              <a:prstDash val="solid"/>
              <a:round/>
            </a:ln>
            <a:effectLst/>
          </c:spPr>
          <c:marker>
            <c:symbol val="circle"/>
            <c:size val="6"/>
            <c:spPr>
              <a:solidFill>
                <a:schemeClr val="accent6"/>
              </a:solidFill>
              <a:ln w="9525" cap="flat" cmpd="sng" algn="ctr">
                <a:solidFill>
                  <a:schemeClr val="accent6"/>
                </a:solidFill>
                <a:prstDash val="solid"/>
                <a:round/>
              </a:ln>
              <a:effectLst/>
            </c:spPr>
          </c:marker>
          <c:cat>
            <c:numRef>
              <c:f>'Case (21)'!$A$80:$A$110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(21)'!$E$80:$E$110</c:f>
              <c:numCache>
                <c:formatCode>0.0000;[Red]0.0000</c:formatCode>
                <c:ptCount val="31"/>
                <c:pt idx="0">
                  <c:v>0.53941666666666677</c:v>
                </c:pt>
                <c:pt idx="1">
                  <c:v>0.38202500000000011</c:v>
                </c:pt>
                <c:pt idx="2">
                  <c:v>0.234875</c:v>
                </c:pt>
                <c:pt idx="3">
                  <c:v>0.12239166666666702</c:v>
                </c:pt>
                <c:pt idx="4">
                  <c:v>5.5083333333333331E-2</c:v>
                </c:pt>
                <c:pt idx="5">
                  <c:v>2.1725000000000001E-2</c:v>
                </c:pt>
                <c:pt idx="6">
                  <c:v>7.8499999999999993E-3</c:v>
                </c:pt>
                <c:pt idx="7">
                  <c:v>2.3833333333333311E-3</c:v>
                </c:pt>
                <c:pt idx="8">
                  <c:v>5.7500000000000021E-4</c:v>
                </c:pt>
                <c:pt idx="9">
                  <c:v>1.4999999999999999E-4</c:v>
                </c:pt>
                <c:pt idx="10">
                  <c:v>5.8333333333333353E-5</c:v>
                </c:pt>
                <c:pt idx="11">
                  <c:v>8.3333333333333371E-6</c:v>
                </c:pt>
                <c:pt idx="12">
                  <c:v>0</c:v>
                </c:pt>
                <c:pt idx="13">
                  <c:v>0</c:v>
                </c:pt>
                <c:pt idx="14">
                  <c:v>0</c:v>
                </c:pt>
                <c:pt idx="15">
                  <c:v>0</c:v>
                </c:pt>
                <c:pt idx="16">
                  <c:v>8.3333333333333371E-6</c:v>
                </c:pt>
                <c:pt idx="17">
                  <c:v>0</c:v>
                </c:pt>
                <c:pt idx="18">
                  <c:v>0</c:v>
                </c:pt>
                <c:pt idx="19">
                  <c:v>0</c:v>
                </c:pt>
                <c:pt idx="20">
                  <c:v>8.3333333333333371E-6</c:v>
                </c:pt>
              </c:numCache>
            </c:numRef>
          </c:val>
          <c:smooth val="0"/>
          <c:extLst>
            <c:ext xmlns:c16="http://schemas.microsoft.com/office/drawing/2014/chart" uri="{C3380CC4-5D6E-409C-BE32-E72D297353CC}">
              <c16:uniqueId val="{00000001-0E6B-49DC-8A62-4F8CF27D725A}"/>
            </c:ext>
          </c:extLst>
        </c:ser>
        <c:ser>
          <c:idx val="6"/>
          <c:order val="4"/>
          <c:tx>
            <c:strRef>
              <c:f>'Case (21)'!$F$78</c:f>
              <c:strCache>
                <c:ptCount val="1"/>
                <c:pt idx="0">
                  <c:v>Source 5/MUSA-EPA</c:v>
                </c:pt>
              </c:strCache>
            </c:strRef>
          </c:tx>
          <c:spPr>
            <a:ln w="22225" cap="rnd" cmpd="sng" algn="ctr">
              <a:solidFill>
                <a:schemeClr val="accent1">
                  <a:lumMod val="60000"/>
                </a:schemeClr>
              </a:solidFill>
              <a:prstDash val="solid"/>
              <a:round/>
            </a:ln>
            <a:effectLst/>
          </c:spPr>
          <c:marker>
            <c:symbol val="plus"/>
            <c:size val="6"/>
            <c:spPr>
              <a:noFill/>
              <a:ln w="9525" cap="flat" cmpd="sng" algn="ctr">
                <a:solidFill>
                  <a:schemeClr val="accent1">
                    <a:lumMod val="60000"/>
                  </a:schemeClr>
                </a:solidFill>
                <a:prstDash val="solid"/>
                <a:round/>
              </a:ln>
              <a:effectLst/>
            </c:spPr>
          </c:marker>
          <c:cat>
            <c:numRef>
              <c:f>'Case (21)'!$A$80:$A$110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(21)'!$F$80:$F$110</c:f>
              <c:numCache>
                <c:formatCode>0.0000_);[Red]\(0.0000\)</c:formatCode>
                <c:ptCount val="31"/>
                <c:pt idx="0" formatCode="0.0000;[Red]0.0000">
                  <c:v>0.54258333333333297</c:v>
                </c:pt>
                <c:pt idx="1">
                  <c:v>0.38517500000000021</c:v>
                </c:pt>
                <c:pt idx="2">
                  <c:v>0.23884166666666701</c:v>
                </c:pt>
                <c:pt idx="3">
                  <c:v>0.12605833333333299</c:v>
                </c:pt>
                <c:pt idx="4">
                  <c:v>5.766666666666672E-2</c:v>
                </c:pt>
                <c:pt idx="5">
                  <c:v>2.3083333333333299E-2</c:v>
                </c:pt>
                <c:pt idx="6" formatCode="0.0000;[Red]0.0000">
                  <c:v>8.075000000000004E-3</c:v>
                </c:pt>
                <c:pt idx="7" formatCode="0.0000;[Red]0.0000">
                  <c:v>2.3250000000000002E-3</c:v>
                </c:pt>
                <c:pt idx="8" formatCode="0.0000;[Red]0.0000">
                  <c:v>6.2500000000000023E-4</c:v>
                </c:pt>
                <c:pt idx="9" formatCode="0.0000;[Red]0.0000">
                  <c:v>1.7500000000000005E-4</c:v>
                </c:pt>
                <c:pt idx="10" formatCode="0.0000;[Red]0.0000">
                  <c:v>5.000000000000003E-5</c:v>
                </c:pt>
                <c:pt idx="11" formatCode="0.0000;[Red]0.0000">
                  <c:v>0</c:v>
                </c:pt>
                <c:pt idx="12" formatCode="0.0000;[Red]0.0000">
                  <c:v>8.3333333333333371E-6</c:v>
                </c:pt>
                <c:pt idx="13" formatCode="0.0000;[Red]0.0000">
                  <c:v>8.3333333333333371E-6</c:v>
                </c:pt>
                <c:pt idx="14" formatCode="0.0000;[Red]0.0000">
                  <c:v>0</c:v>
                </c:pt>
                <c:pt idx="15" formatCode="0.0000;[Red]0.0000">
                  <c:v>0</c:v>
                </c:pt>
                <c:pt idx="16" formatCode="0.0000;[Red]0.0000">
                  <c:v>0</c:v>
                </c:pt>
                <c:pt idx="17" formatCode="0.0000;[Red]0.0000">
                  <c:v>0</c:v>
                </c:pt>
                <c:pt idx="18" formatCode="0.0000;[Red]0.0000">
                  <c:v>0</c:v>
                </c:pt>
                <c:pt idx="19" formatCode="0.0000;[Red]0.0000">
                  <c:v>0</c:v>
                </c:pt>
                <c:pt idx="20" formatCode="0.0000;[Red]0.0000">
                  <c:v>0</c:v>
                </c:pt>
              </c:numCache>
            </c:numRef>
          </c:val>
          <c:smooth val="0"/>
          <c:extLst>
            <c:ext xmlns:c16="http://schemas.microsoft.com/office/drawing/2014/chart" uri="{C3380CC4-5D6E-409C-BE32-E72D297353CC}">
              <c16:uniqueId val="{00000002-0E6B-49DC-8A62-4F8CF27D725A}"/>
            </c:ext>
          </c:extLst>
        </c:ser>
        <c:ser>
          <c:idx val="8"/>
          <c:order val="6"/>
          <c:tx>
            <c:strRef>
              <c:f>'Case (21)'!$H$78</c:f>
              <c:strCache>
                <c:ptCount val="1"/>
                <c:pt idx="0">
                  <c:v>Source 1 /
MUSA-EPA</c:v>
                </c:pt>
              </c:strCache>
            </c:strRef>
          </c:tx>
          <c:spPr>
            <a:ln w="22225" cap="rnd" cmpd="sng" algn="ctr">
              <a:solidFill>
                <a:schemeClr val="accent3">
                  <a:lumMod val="60000"/>
                </a:schemeClr>
              </a:solidFill>
              <a:prstDash val="solid"/>
              <a:round/>
            </a:ln>
            <a:effectLst/>
          </c:spPr>
          <c:marker>
            <c:symbol val="dash"/>
            <c:size val="6"/>
            <c:spPr>
              <a:solidFill>
                <a:schemeClr val="accent3">
                  <a:lumMod val="60000"/>
                </a:schemeClr>
              </a:solidFill>
              <a:ln w="9525" cap="flat" cmpd="sng" algn="ctr">
                <a:solidFill>
                  <a:schemeClr val="accent3">
                    <a:lumMod val="60000"/>
                  </a:schemeClr>
                </a:solidFill>
                <a:prstDash val="solid"/>
                <a:round/>
              </a:ln>
              <a:effectLst/>
            </c:spPr>
          </c:marker>
          <c:cat>
            <c:numRef>
              <c:f>'Case (21)'!$A$80:$A$110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(21)'!$H$80:$H$110</c:f>
              <c:numCache>
                <c:formatCode>0.0000_);[Red]\(0.0000\)</c:formatCode>
                <c:ptCount val="31"/>
                <c:pt idx="1">
                  <c:v>0.34837500000000021</c:v>
                </c:pt>
                <c:pt idx="2">
                  <c:v>0.19714200000000001</c:v>
                </c:pt>
                <c:pt idx="3" formatCode="0.0000;[Red]0.0000">
                  <c:v>9.3892000000000031E-2</c:v>
                </c:pt>
              </c:numCache>
            </c:numRef>
          </c:val>
          <c:smooth val="0"/>
          <c:extLst>
            <c:ext xmlns:c16="http://schemas.microsoft.com/office/drawing/2014/chart" uri="{C3380CC4-5D6E-409C-BE32-E72D297353CC}">
              <c16:uniqueId val="{00000003-0E6B-49DC-8A62-4F8CF27D725A}"/>
            </c:ext>
          </c:extLst>
        </c:ser>
        <c:ser>
          <c:idx val="9"/>
          <c:order val="7"/>
          <c:tx>
            <c:strRef>
              <c:f>'Case (21)'!$I$78</c:f>
              <c:strCache>
                <c:ptCount val="1"/>
                <c:pt idx="0">
                  <c:v>Source 1 / MUSA-SIC</c:v>
                </c:pt>
              </c:strCache>
            </c:strRef>
          </c:tx>
          <c:spPr>
            <a:ln w="22225" cap="rnd" cmpd="sng" algn="ctr">
              <a:solidFill>
                <a:schemeClr val="accent4">
                  <a:lumMod val="60000"/>
                </a:schemeClr>
              </a:solidFill>
              <a:prstDash val="solid"/>
              <a:round/>
            </a:ln>
            <a:effectLst/>
          </c:spPr>
          <c:marker>
            <c:symbol val="diamond"/>
            <c:size val="6"/>
            <c:spPr>
              <a:solidFill>
                <a:schemeClr val="accent4">
                  <a:lumMod val="60000"/>
                </a:schemeClr>
              </a:solidFill>
              <a:ln w="9525" cap="flat" cmpd="sng" algn="ctr">
                <a:solidFill>
                  <a:schemeClr val="accent4">
                    <a:lumMod val="60000"/>
                  </a:schemeClr>
                </a:solidFill>
                <a:prstDash val="solid"/>
                <a:round/>
              </a:ln>
              <a:effectLst/>
            </c:spPr>
          </c:marker>
          <c:cat>
            <c:numRef>
              <c:f>'Case (21)'!$A$80:$A$110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(21)'!$I$80:$I$110</c:f>
              <c:numCache>
                <c:formatCode>0.0000_);[Red]\(0.0000\)</c:formatCode>
                <c:ptCount val="31"/>
                <c:pt idx="1">
                  <c:v>0.35360000000000008</c:v>
                </c:pt>
                <c:pt idx="2">
                  <c:v>0.21150000000000005</c:v>
                </c:pt>
                <c:pt idx="3" formatCode="0.0000;[Red]0.0000">
                  <c:v>0.1024</c:v>
                </c:pt>
                <c:pt idx="4" formatCode="0.0000;[Red]0.0000">
                  <c:v>4.4200000000000003E-2</c:v>
                </c:pt>
                <c:pt idx="5" formatCode="0.0000;[Red]0.0000">
                  <c:v>1.2800000000000004E-2</c:v>
                </c:pt>
                <c:pt idx="6" formatCode="0.0000;[Red]0.0000">
                  <c:v>3.9000000000000011E-3</c:v>
                </c:pt>
                <c:pt idx="7" formatCode="0.0000;[Red]0.0000">
                  <c:v>9.0000000000000052E-4</c:v>
                </c:pt>
                <c:pt idx="8" formatCode="0.0000;[Red]0.0000">
                  <c:v>2.0000000000000009E-4</c:v>
                </c:pt>
                <c:pt idx="9" formatCode="0.0000;[Red]0.0000">
                  <c:v>1.0000000000000005E-4</c:v>
                </c:pt>
                <c:pt idx="10" formatCode="0.0000;[Red]0.0000">
                  <c:v>0</c:v>
                </c:pt>
              </c:numCache>
            </c:numRef>
          </c:val>
          <c:smooth val="0"/>
          <c:extLst>
            <c:ext xmlns:c16="http://schemas.microsoft.com/office/drawing/2014/chart" uri="{C3380CC4-5D6E-409C-BE32-E72D297353CC}">
              <c16:uniqueId val="{00000004-0E6B-49DC-8A62-4F8CF27D725A}"/>
            </c:ext>
          </c:extLst>
        </c:ser>
        <c:ser>
          <c:idx val="12"/>
          <c:order val="10"/>
          <c:tx>
            <c:strRef>
              <c:f>'Case (21)'!$L$78</c:f>
              <c:strCache>
                <c:ptCount val="1"/>
                <c:pt idx="0">
                  <c:v>Source 3/
UGMA</c:v>
                </c:pt>
              </c:strCache>
            </c:strRef>
          </c:tx>
          <c:spPr>
            <a:ln w="22225" cap="rnd" cmpd="sng" algn="ctr">
              <a:solidFill>
                <a:schemeClr val="accent1">
                  <a:lumMod val="80000"/>
                  <a:lumOff val="20000"/>
                </a:schemeClr>
              </a:solidFill>
              <a:prstDash val="solid"/>
              <a:round/>
            </a:ln>
            <a:effectLst/>
          </c:spPr>
          <c:marker>
            <c:symbol val="x"/>
            <c:size val="6"/>
            <c:spPr>
              <a:noFill/>
              <a:ln w="9525" cap="flat" cmpd="sng" algn="ctr">
                <a:solidFill>
                  <a:schemeClr val="accent1">
                    <a:lumMod val="80000"/>
                    <a:lumOff val="20000"/>
                  </a:schemeClr>
                </a:solidFill>
                <a:prstDash val="solid"/>
                <a:round/>
              </a:ln>
              <a:effectLst/>
            </c:spPr>
          </c:marker>
          <c:cat>
            <c:numRef>
              <c:f>'Case (21)'!$A$80:$A$110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(21)'!$L$80:$L$110</c:f>
              <c:numCache>
                <c:formatCode>0.0000_);[Red]\(0.0000\)</c:formatCode>
                <c:ptCount val="31"/>
                <c:pt idx="0" formatCode="0.0000;[Red]0.0000">
                  <c:v>0.4675708333333331</c:v>
                </c:pt>
                <c:pt idx="1">
                  <c:v>0.31247916666666714</c:v>
                </c:pt>
                <c:pt idx="2">
                  <c:v>0.17888749999999906</c:v>
                </c:pt>
                <c:pt idx="3" formatCode="0.0000;[Red]0.0000">
                  <c:v>8.804583333333324E-2</c:v>
                </c:pt>
                <c:pt idx="4" formatCode="0.0000;[Red]0.0000">
                  <c:v>3.8379166666666915E-2</c:v>
                </c:pt>
              </c:numCache>
            </c:numRef>
          </c:val>
          <c:smooth val="0"/>
          <c:extLst>
            <c:ext xmlns:c16="http://schemas.microsoft.com/office/drawing/2014/chart" uri="{C3380CC4-5D6E-409C-BE32-E72D297353CC}">
              <c16:uniqueId val="{00000005-0E6B-49DC-8A62-4F8CF27D725A}"/>
            </c:ext>
          </c:extLst>
        </c:ser>
        <c:ser>
          <c:idx val="13"/>
          <c:order val="11"/>
          <c:tx>
            <c:strRef>
              <c:f>'Case (21)'!$M$78</c:f>
              <c:strCache>
                <c:ptCount val="1"/>
                <c:pt idx="0">
                  <c:v>Source 3/
MUSA</c:v>
                </c:pt>
              </c:strCache>
            </c:strRef>
          </c:tx>
          <c:spPr>
            <a:ln w="22225" cap="rnd" cmpd="sng" algn="ctr">
              <a:solidFill>
                <a:schemeClr val="accent2">
                  <a:lumMod val="80000"/>
                  <a:lumOff val="20000"/>
                </a:schemeClr>
              </a:solidFill>
              <a:prstDash val="solid"/>
              <a:round/>
            </a:ln>
            <a:effectLst/>
          </c:spPr>
          <c:marker>
            <c:symbol val="star"/>
            <c:size val="6"/>
            <c:spPr>
              <a:noFill/>
              <a:ln w="9525" cap="flat" cmpd="sng" algn="ctr">
                <a:solidFill>
                  <a:schemeClr val="accent2">
                    <a:lumMod val="80000"/>
                    <a:lumOff val="20000"/>
                  </a:schemeClr>
                </a:solidFill>
                <a:prstDash val="solid"/>
                <a:round/>
              </a:ln>
              <a:effectLst/>
            </c:spPr>
          </c:marker>
          <c:cat>
            <c:numRef>
              <c:f>'Case (21)'!$A$80:$A$110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(21)'!$M$80:$M$110</c:f>
              <c:numCache>
                <c:formatCode>0.0000;[Red]0.0000</c:formatCode>
                <c:ptCount val="31"/>
                <c:pt idx="0">
                  <c:v>0.46615000000000001</c:v>
                </c:pt>
                <c:pt idx="1">
                  <c:v>0.31238333333333412</c:v>
                </c:pt>
                <c:pt idx="2">
                  <c:v>0.18126249999999908</c:v>
                </c:pt>
                <c:pt idx="3">
                  <c:v>8.8562499999999988E-2</c:v>
                </c:pt>
                <c:pt idx="4">
                  <c:v>3.8462500000000198E-2</c:v>
                </c:pt>
              </c:numCache>
            </c:numRef>
          </c:val>
          <c:smooth val="0"/>
          <c:extLst>
            <c:ext xmlns:c16="http://schemas.microsoft.com/office/drawing/2014/chart" uri="{C3380CC4-5D6E-409C-BE32-E72D297353CC}">
              <c16:uniqueId val="{00000006-0E6B-49DC-8A62-4F8CF27D725A}"/>
            </c:ext>
          </c:extLst>
        </c:ser>
        <c:ser>
          <c:idx val="14"/>
          <c:order val="12"/>
          <c:tx>
            <c:strRef>
              <c:f>'Case (21)'!$N$78</c:f>
              <c:strCache>
                <c:ptCount val="1"/>
                <c:pt idx="0">
                  <c:v>Source 3/
SCMA</c:v>
                </c:pt>
              </c:strCache>
            </c:strRef>
          </c:tx>
          <c:spPr>
            <a:ln w="22225" cap="rnd" cmpd="sng" algn="ctr">
              <a:solidFill>
                <a:schemeClr val="accent3">
                  <a:lumMod val="80000"/>
                  <a:lumOff val="20000"/>
                </a:schemeClr>
              </a:solidFill>
              <a:prstDash val="solid"/>
              <a:round/>
            </a:ln>
            <a:effectLst/>
          </c:spPr>
          <c:marker>
            <c:symbol val="circle"/>
            <c:size val="6"/>
            <c:spPr>
              <a:solidFill>
                <a:schemeClr val="accent3">
                  <a:lumMod val="80000"/>
                  <a:lumOff val="20000"/>
                </a:schemeClr>
              </a:solidFill>
              <a:ln w="9525" cap="flat" cmpd="sng" algn="ctr">
                <a:solidFill>
                  <a:schemeClr val="accent3">
                    <a:lumMod val="80000"/>
                    <a:lumOff val="20000"/>
                  </a:schemeClr>
                </a:solidFill>
                <a:prstDash val="solid"/>
                <a:round/>
              </a:ln>
              <a:effectLst/>
            </c:spPr>
          </c:marker>
          <c:cat>
            <c:numRef>
              <c:f>'Case (21)'!$A$80:$A$110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(21)'!$N$80:$N$110</c:f>
              <c:numCache>
                <c:formatCode>0.0000;[Red]0.0000</c:formatCode>
                <c:ptCount val="31"/>
                <c:pt idx="0">
                  <c:v>0.45865</c:v>
                </c:pt>
                <c:pt idx="1">
                  <c:v>0.31201666666666722</c:v>
                </c:pt>
                <c:pt idx="2">
                  <c:v>0.18336666666666601</c:v>
                </c:pt>
                <c:pt idx="3">
                  <c:v>9.2099999999999821E-2</c:v>
                </c:pt>
                <c:pt idx="4">
                  <c:v>3.9933333333333515E-2</c:v>
                </c:pt>
              </c:numCache>
            </c:numRef>
          </c:val>
          <c:smooth val="0"/>
          <c:extLst>
            <c:ext xmlns:c16="http://schemas.microsoft.com/office/drawing/2014/chart" uri="{C3380CC4-5D6E-409C-BE32-E72D297353CC}">
              <c16:uniqueId val="{00000007-0E6B-49DC-8A62-4F8CF27D725A}"/>
            </c:ext>
          </c:extLst>
        </c:ser>
        <c:dLbls>
          <c:showLegendKey val="0"/>
          <c:showVal val="0"/>
          <c:showCatName val="0"/>
          <c:showSerName val="0"/>
          <c:showPercent val="0"/>
          <c:showBubbleSize val="0"/>
        </c:dLbls>
        <c:marker val="1"/>
        <c:smooth val="0"/>
        <c:axId val="304395008"/>
        <c:axId val="304396544"/>
        <c:extLst>
          <c:ext xmlns:c15="http://schemas.microsoft.com/office/drawing/2012/chart" uri="{02D57815-91ED-43cb-92C2-25804820EDAC}">
            <c15:filteredLineSeries>
              <c15:ser>
                <c:idx val="2"/>
                <c:order val="0"/>
                <c:tx>
                  <c:strRef>
                    <c:extLst>
                      <c:ext uri="{02D57815-91ED-43cb-92C2-25804820EDAC}">
                        <c15:formulaRef>
                          <c15:sqref>'Case (21)'!$B$78</c15:sqref>
                        </c15:formulaRef>
                      </c:ext>
                    </c:extLst>
                    <c:strCache>
                      <c:ptCount val="1"/>
                      <c:pt idx="0">
                        <c:v>Source 2-PDMA- EPA</c:v>
                      </c:pt>
                    </c:strCache>
                  </c:strRef>
                </c:tx>
                <c:spPr>
                  <a:ln w="22225" cap="rnd" cmpd="sng" algn="ctr">
                    <a:solidFill>
                      <a:schemeClr val="accent3"/>
                    </a:solidFill>
                    <a:prstDash val="solid"/>
                    <a:round/>
                  </a:ln>
                  <a:effectLst/>
                </c:spPr>
                <c:marker>
                  <c:symbol val="triangle"/>
                  <c:size val="6"/>
                  <c:spPr>
                    <a:solidFill>
                      <a:schemeClr val="accent3"/>
                    </a:solidFill>
                    <a:ln w="9525" cap="flat" cmpd="sng" algn="ctr">
                      <a:solidFill>
                        <a:schemeClr val="accent3"/>
                      </a:solidFill>
                      <a:prstDash val="solid"/>
                      <a:round/>
                    </a:ln>
                    <a:effectLst/>
                  </c:spPr>
                </c:marker>
                <c:cat>
                  <c:numRef>
                    <c:extLst>
                      <c:ext uri="{02D57815-91ED-43cb-92C2-25804820EDAC}">
                        <c15:formulaRef>
                          <c15:sqref>'Case (21)'!$A$80:$A$110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c:ext uri="{02D57815-91ED-43cb-92C2-25804820EDAC}">
                        <c15:formulaRef>
                          <c15:sqref>'Case (21)'!$B$80:$B$110</c15:sqref>
                        </c15:formulaRef>
                      </c:ext>
                    </c:extLst>
                    <c:numCache>
                      <c:formatCode>General</c:formatCode>
                      <c:ptCount val="31"/>
                    </c:numCache>
                  </c:numRef>
                </c:val>
                <c:smooth val="0"/>
                <c:extLst>
                  <c:ext xmlns:c16="http://schemas.microsoft.com/office/drawing/2014/chart" uri="{C3380CC4-5D6E-409C-BE32-E72D297353CC}">
                    <c16:uniqueId val="{00000008-0E6B-49DC-8A62-4F8CF27D725A}"/>
                  </c:ext>
                </c:extLst>
              </c15:ser>
            </c15:filteredLineSeries>
            <c15:filteredLineSeries>
              <c15:ser>
                <c:idx val="3"/>
                <c:order val="1"/>
                <c:tx>
                  <c:strRef>
                    <c:extLst xmlns:c15="http://schemas.microsoft.com/office/drawing/2012/chart">
                      <c:ext xmlns:c15="http://schemas.microsoft.com/office/drawing/2012/chart" uri="{02D57815-91ED-43cb-92C2-25804820EDAC}">
                        <c15:formulaRef>
                          <c15:sqref>'Case (21)'!$C$78</c15:sqref>
                        </c15:formulaRef>
                      </c:ext>
                    </c:extLst>
                    <c:strCache>
                      <c:ptCount val="1"/>
                      <c:pt idx="0">
                        <c:v>Source 2-PDMA- MMSE</c:v>
                      </c:pt>
                    </c:strCache>
                  </c:strRef>
                </c:tx>
                <c:spPr>
                  <a:ln w="22225" cap="rnd" cmpd="sng" algn="ctr">
                    <a:solidFill>
                      <a:schemeClr val="accent4"/>
                    </a:solidFill>
                    <a:prstDash val="solid"/>
                    <a:round/>
                  </a:ln>
                  <a:effectLst/>
                </c:spPr>
                <c:marker>
                  <c:symbol val="x"/>
                  <c:size val="6"/>
                  <c:spPr>
                    <a:noFill/>
                    <a:ln w="9525" cap="flat" cmpd="sng" algn="ctr">
                      <a:solidFill>
                        <a:schemeClr val="accent4"/>
                      </a:solidFill>
                      <a:prstDash val="solid"/>
                      <a:round/>
                    </a:ln>
                    <a:effectLst/>
                  </c:spPr>
                </c:marker>
                <c:cat>
                  <c:numRef>
                    <c:extLst xmlns:c15="http://schemas.microsoft.com/office/drawing/2012/chart">
                      <c:ext xmlns:c15="http://schemas.microsoft.com/office/drawing/2012/chart" uri="{02D57815-91ED-43cb-92C2-25804820EDAC}">
                        <c15:formulaRef>
                          <c15:sqref>'Case (21)'!$A$80:$A$110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(21)'!$C$80:$C$110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09-0E6B-49DC-8A62-4F8CF27D725A}"/>
                  </c:ext>
                </c:extLst>
              </c15:ser>
            </c15:filteredLineSeries>
            <c15:filteredLineSeries>
              <c15:ser>
                <c:idx val="7"/>
                <c:order val="5"/>
                <c:tx>
                  <c:strRef>
                    <c:extLst xmlns:c15="http://schemas.microsoft.com/office/drawing/2012/chart">
                      <c:ext xmlns:c15="http://schemas.microsoft.com/office/drawing/2012/chart" uri="{02D57815-91ED-43cb-92C2-25804820EDAC}">
                        <c15:formulaRef>
                          <c15:sqref>'Case (21)'!$G$78</c15:sqref>
                        </c15:formulaRef>
                      </c:ext>
                    </c:extLst>
                    <c:strCache>
                      <c:ptCount val="1"/>
                      <c:pt idx="0">
                        <c:v>Source 6 /
LCRS</c:v>
                      </c:pt>
                    </c:strCache>
                  </c:strRef>
                </c:tx>
                <c:spPr>
                  <a:ln w="22225" cap="rnd" cmpd="sng" algn="ctr">
                    <a:solidFill>
                      <a:schemeClr val="accent2">
                        <a:lumMod val="60000"/>
                      </a:schemeClr>
                    </a:solidFill>
                    <a:prstDash val="solid"/>
                    <a:round/>
                  </a:ln>
                  <a:effectLst/>
                </c:spPr>
                <c:marker>
                  <c:symbol val="dot"/>
                  <c:size val="6"/>
                  <c:spPr>
                    <a:solidFill>
                      <a:schemeClr val="accent2">
                        <a:lumMod val="60000"/>
                      </a:schemeClr>
                    </a:solidFill>
                    <a:ln w="9525" cap="flat" cmpd="sng" algn="ctr">
                      <a:solidFill>
                        <a:schemeClr val="accent2">
                          <a:lumMod val="6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(21)'!$A$80:$A$110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(21)'!$G$80:$G$110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0A-0E6B-49DC-8A62-4F8CF27D725A}"/>
                  </c:ext>
                </c:extLst>
              </c15:ser>
            </c15:filteredLineSeries>
            <c15:filteredLineSeries>
              <c15:ser>
                <c:idx val="10"/>
                <c:order val="8"/>
                <c:tx>
                  <c:strRef>
                    <c:extLst xmlns:c15="http://schemas.microsoft.com/office/drawing/2012/chart">
                      <c:ext xmlns:c15="http://schemas.microsoft.com/office/drawing/2012/chart" uri="{02D57815-91ED-43cb-92C2-25804820EDAC}">
                        <c15:formulaRef>
                          <c15:sqref>'Case (21)'!$J$78</c15:sqref>
                        </c15:formulaRef>
                      </c:ext>
                    </c:extLst>
                    <c:strCache>
                      <c:ptCount val="1"/>
                      <c:pt idx="0">
                        <c:v>Source 9/IGMA</c:v>
                      </c:pt>
                    </c:strCache>
                  </c:strRef>
                </c:tx>
                <c:spPr>
                  <a:ln w="22225" cap="rnd" cmpd="sng" algn="ctr">
                    <a:solidFill>
                      <a:schemeClr val="accent5">
                        <a:lumMod val="60000"/>
                      </a:schemeClr>
                    </a:solidFill>
                    <a:prstDash val="solid"/>
                    <a:round/>
                  </a:ln>
                  <a:effectLst/>
                </c:spPr>
                <c:marker>
                  <c:symbol val="square"/>
                  <c:size val="6"/>
                  <c:spPr>
                    <a:solidFill>
                      <a:schemeClr val="accent5">
                        <a:lumMod val="60000"/>
                      </a:schemeClr>
                    </a:solidFill>
                    <a:ln w="9525" cap="flat" cmpd="sng" algn="ctr">
                      <a:solidFill>
                        <a:schemeClr val="accent5">
                          <a:lumMod val="6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(21)'!$A$80:$A$110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(21)'!$J$80:$J$110</c15:sqref>
                        </c15:formulaRef>
                      </c:ext>
                    </c:extLst>
                    <c:numCache>
                      <c:formatCode>0.0000_);[Red]\(0.0000\)</c:formatCode>
                      <c:ptCount val="31"/>
                      <c:pt idx="0" formatCode="0.0000;[Red]0.0000">
                        <c:v>0.478460451977401</c:v>
                      </c:pt>
                      <c:pt idx="1">
                        <c:v>0.34722222222222199</c:v>
                      </c:pt>
                      <c:pt idx="2">
                        <c:v>0.26988636363636398</c:v>
                      </c:pt>
                      <c:pt idx="3" formatCode="0.0000;[Red]0.0000">
                        <c:v>0.205952380952381</c:v>
                      </c:pt>
                      <c:pt idx="4" formatCode="0.0000;[Red]0.0000">
                        <c:v>0.11511299435028199</c:v>
                      </c:pt>
                      <c:pt idx="5" formatCode="0.0000;[Red]0.0000">
                        <c:v>6.9321533923303799E-2</c:v>
                      </c:pt>
                      <c:pt idx="6" formatCode="0.0000;[Red]0.0000">
                        <c:v>3.4937888198757802E-2</c:v>
                      </c:pt>
                      <c:pt idx="7" formatCode="0.0000;[Red]0.0000">
                        <c:v>1.4386341929321899E-2</c:v>
                      </c:pt>
                      <c:pt idx="8" formatCode="0.0000;[Red]0.0000">
                        <c:v>5.79911853398283E-3</c:v>
                      </c:pt>
                    </c:numCache>
                  </c:numRef>
                </c:val>
                <c:smooth val="0"/>
                <c:extLst xmlns:c15="http://schemas.microsoft.com/office/drawing/2012/chart">
                  <c:ext xmlns:c16="http://schemas.microsoft.com/office/drawing/2014/chart" uri="{C3380CC4-5D6E-409C-BE32-E72D297353CC}">
                    <c16:uniqueId val="{0000000B-0E6B-49DC-8A62-4F8CF27D725A}"/>
                  </c:ext>
                </c:extLst>
              </c15:ser>
            </c15:filteredLineSeries>
            <c15:filteredLineSeries>
              <c15:ser>
                <c:idx val="11"/>
                <c:order val="9"/>
                <c:tx>
                  <c:strRef>
                    <c:extLst xmlns:c15="http://schemas.microsoft.com/office/drawing/2012/chart">
                      <c:ext xmlns:c15="http://schemas.microsoft.com/office/drawing/2012/chart" uri="{02D57815-91ED-43cb-92C2-25804820EDAC}">
                        <c15:formulaRef>
                          <c15:sqref>'Case (21)'!$K$78</c15:sqref>
                        </c15:formulaRef>
                      </c:ext>
                    </c:extLst>
                    <c:strCache>
                      <c:ptCount val="1"/>
                      <c:pt idx="0">
                        <c:v>Source 9/MUSA</c:v>
                      </c:pt>
                    </c:strCache>
                  </c:strRef>
                </c:tx>
                <c:spPr>
                  <a:ln w="22225" cap="rnd" cmpd="sng" algn="ctr">
                    <a:solidFill>
                      <a:schemeClr val="accent6">
                        <a:lumMod val="60000"/>
                      </a:schemeClr>
                    </a:solidFill>
                    <a:prstDash val="solid"/>
                    <a:round/>
                  </a:ln>
                  <a:effectLst/>
                </c:spPr>
                <c:marker>
                  <c:symbol val="triangle"/>
                  <c:size val="6"/>
                  <c:spPr>
                    <a:solidFill>
                      <a:schemeClr val="accent6">
                        <a:lumMod val="60000"/>
                      </a:schemeClr>
                    </a:solidFill>
                    <a:ln w="9525" cap="flat" cmpd="sng" algn="ctr">
                      <a:solidFill>
                        <a:schemeClr val="accent6">
                          <a:lumMod val="6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(21)'!$A$80:$A$110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(21)'!$K$80:$K$110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0C-0E6B-49DC-8A62-4F8CF27D725A}"/>
                  </c:ext>
                </c:extLst>
              </c15:ser>
            </c15:filteredLineSeries>
            <c15:filteredLineSeries>
              <c15:ser>
                <c:idx val="15"/>
                <c:order val="13"/>
                <c:tx>
                  <c:strRef>
                    <c:extLst xmlns:c15="http://schemas.microsoft.com/office/drawing/2012/chart">
                      <c:ext xmlns:c15="http://schemas.microsoft.com/office/drawing/2012/chart" uri="{02D57815-91ED-43cb-92C2-25804820EDAC}">
                        <c15:formulaRef>
                          <c15:sqref>'Case (21)'!$O$78</c15:sqref>
                        </c15:formulaRef>
                      </c:ext>
                    </c:extLst>
                    <c:strCache>
                      <c:ptCount val="1"/>
                      <c:pt idx="0">
                        <c:v>Company X /
 Scheme Y</c:v>
                      </c:pt>
                    </c:strCache>
                  </c:strRef>
                </c:tx>
                <c:spPr>
                  <a:ln w="22225" cap="rnd" cmpd="sng" algn="ctr">
                    <a:solidFill>
                      <a:schemeClr val="accent4">
                        <a:lumMod val="80000"/>
                        <a:lumOff val="20000"/>
                      </a:schemeClr>
                    </a:solidFill>
                    <a:prstDash val="solid"/>
                    <a:round/>
                  </a:ln>
                  <a:effectLst/>
                </c:spPr>
                <c:marker>
                  <c:symbol val="plus"/>
                  <c:size val="6"/>
                  <c:spPr>
                    <a:noFill/>
                    <a:ln w="9525" cap="flat" cmpd="sng" algn="ctr">
                      <a:solidFill>
                        <a:schemeClr val="accent4">
                          <a:lumMod val="80000"/>
                          <a:lumOff val="2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(21)'!$A$80:$A$110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(21)'!$O$80:$O$110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0D-0E6B-49DC-8A62-4F8CF27D725A}"/>
                  </c:ext>
                </c:extLst>
              </c15:ser>
            </c15:filteredLineSeries>
            <c15:filteredLineSeries>
              <c15:ser>
                <c:idx val="16"/>
                <c:order val="14"/>
                <c:tx>
                  <c:strRef>
                    <c:extLst xmlns:c15="http://schemas.microsoft.com/office/drawing/2012/chart">
                      <c:ext xmlns:c15="http://schemas.microsoft.com/office/drawing/2012/chart" uri="{02D57815-91ED-43cb-92C2-25804820EDAC}">
                        <c15:formulaRef>
                          <c15:sqref>'Case (21)'!$P$78</c15:sqref>
                        </c15:formulaRef>
                      </c:ext>
                    </c:extLst>
                    <c:strCache>
                      <c:ptCount val="1"/>
                      <c:pt idx="0">
                        <c:v>Company X /
 Scheme Y</c:v>
                      </c:pt>
                    </c:strCache>
                  </c:strRef>
                </c:tx>
                <c:spPr>
                  <a:ln w="22225" cap="rnd" cmpd="sng" algn="ctr">
                    <a:solidFill>
                      <a:schemeClr val="accent5">
                        <a:lumMod val="80000"/>
                        <a:lumOff val="20000"/>
                      </a:schemeClr>
                    </a:solidFill>
                    <a:prstDash val="solid"/>
                    <a:round/>
                  </a:ln>
                  <a:effectLst/>
                </c:spPr>
                <c:marker>
                  <c:symbol val="dot"/>
                  <c:size val="6"/>
                  <c:spPr>
                    <a:solidFill>
                      <a:schemeClr val="accent5">
                        <a:lumMod val="80000"/>
                        <a:lumOff val="20000"/>
                      </a:schemeClr>
                    </a:solidFill>
                    <a:ln w="9525" cap="flat" cmpd="sng" algn="ctr">
                      <a:solidFill>
                        <a:schemeClr val="accent5">
                          <a:lumMod val="80000"/>
                          <a:lumOff val="2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(21)'!$A$80:$A$110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(21)'!$P$80:$P$110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0E-0E6B-49DC-8A62-4F8CF27D725A}"/>
                  </c:ext>
                </c:extLst>
              </c15:ser>
            </c15:filteredLineSeries>
            <c15:filteredLineSeries>
              <c15:ser>
                <c:idx val="17"/>
                <c:order val="15"/>
                <c:tx>
                  <c:strRef>
                    <c:extLst xmlns:c15="http://schemas.microsoft.com/office/drawing/2012/chart">
                      <c:ext xmlns:c15="http://schemas.microsoft.com/office/drawing/2012/chart" uri="{02D57815-91ED-43cb-92C2-25804820EDAC}">
                        <c15:formulaRef>
                          <c15:sqref>'Case (21)'!$Q$78</c15:sqref>
                        </c15:formulaRef>
                      </c:ext>
                    </c:extLst>
                    <c:strCache>
                      <c:ptCount val="1"/>
                      <c:pt idx="0">
                        <c:v>Company X /
 Scheme Y</c:v>
                      </c:pt>
                    </c:strCache>
                  </c:strRef>
                </c:tx>
                <c:spPr>
                  <a:ln w="22225" cap="rnd" cmpd="sng" algn="ctr">
                    <a:solidFill>
                      <a:schemeClr val="accent6">
                        <a:lumMod val="80000"/>
                        <a:lumOff val="20000"/>
                      </a:schemeClr>
                    </a:solidFill>
                    <a:prstDash val="solid"/>
                    <a:round/>
                  </a:ln>
                  <a:effectLst/>
                </c:spPr>
                <c:marker>
                  <c:symbol val="dash"/>
                  <c:size val="6"/>
                  <c:spPr>
                    <a:solidFill>
                      <a:schemeClr val="accent6">
                        <a:lumMod val="80000"/>
                        <a:lumOff val="20000"/>
                      </a:schemeClr>
                    </a:solidFill>
                    <a:ln w="9525" cap="flat" cmpd="sng" algn="ctr">
                      <a:solidFill>
                        <a:schemeClr val="accent6">
                          <a:lumMod val="80000"/>
                          <a:lumOff val="2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(21)'!$A$80:$A$110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(21)'!$Q$80:$Q$110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0F-0E6B-49DC-8A62-4F8CF27D725A}"/>
                  </c:ext>
                </c:extLst>
              </c15:ser>
            </c15:filteredLineSeries>
            <c15:filteredLineSeries>
              <c15:ser>
                <c:idx val="18"/>
                <c:order val="16"/>
                <c:tx>
                  <c:strRef>
                    <c:extLst xmlns:c15="http://schemas.microsoft.com/office/drawing/2012/chart">
                      <c:ext xmlns:c15="http://schemas.microsoft.com/office/drawing/2012/chart" uri="{02D57815-91ED-43cb-92C2-25804820EDAC}">
                        <c15:formulaRef>
                          <c15:sqref>'Case (21)'!$R$78</c15:sqref>
                        </c15:formulaRef>
                      </c:ext>
                    </c:extLst>
                    <c:strCache>
                      <c:ptCount val="1"/>
                      <c:pt idx="0">
                        <c:v>Company X /
 Scheme Y</c:v>
                      </c:pt>
                    </c:strCache>
                  </c:strRef>
                </c:tx>
                <c:spPr>
                  <a:ln w="22225" cap="rnd" cmpd="sng" algn="ctr">
                    <a:solidFill>
                      <a:schemeClr val="accent1">
                        <a:lumMod val="80000"/>
                      </a:schemeClr>
                    </a:solidFill>
                    <a:prstDash val="solid"/>
                    <a:round/>
                  </a:ln>
                  <a:effectLst/>
                </c:spPr>
                <c:marker>
                  <c:symbol val="diamond"/>
                  <c:size val="6"/>
                  <c:spPr>
                    <a:solidFill>
                      <a:schemeClr val="accent1">
                        <a:lumMod val="80000"/>
                      </a:schemeClr>
                    </a:solidFill>
                    <a:ln w="9525" cap="flat" cmpd="sng" algn="ctr">
                      <a:solidFill>
                        <a:schemeClr val="accent1">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(21)'!$A$80:$A$110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(21)'!$R$80:$R$110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0-0E6B-49DC-8A62-4F8CF27D725A}"/>
                  </c:ext>
                </c:extLst>
              </c15:ser>
            </c15:filteredLineSeries>
            <c15:filteredLineSeries>
              <c15:ser>
                <c:idx val="19"/>
                <c:order val="17"/>
                <c:tx>
                  <c:strRef>
                    <c:extLst xmlns:c15="http://schemas.microsoft.com/office/drawing/2012/chart">
                      <c:ext xmlns:c15="http://schemas.microsoft.com/office/drawing/2012/chart" uri="{02D57815-91ED-43cb-92C2-25804820EDAC}">
                        <c15:formulaRef>
                          <c15:sqref>'Case (21)'!$S$78</c15:sqref>
                        </c15:formulaRef>
                      </c:ext>
                    </c:extLst>
                    <c:strCache>
                      <c:ptCount val="1"/>
                      <c:pt idx="0">
                        <c:v>Company X /
 Scheme Y</c:v>
                      </c:pt>
                    </c:strCache>
                  </c:strRef>
                </c:tx>
                <c:spPr>
                  <a:ln w="22225" cap="rnd" cmpd="sng" algn="ctr">
                    <a:solidFill>
                      <a:schemeClr val="accent2">
                        <a:lumMod val="80000"/>
                      </a:schemeClr>
                    </a:solidFill>
                    <a:prstDash val="solid"/>
                    <a:round/>
                  </a:ln>
                  <a:effectLst/>
                </c:spPr>
                <c:marker>
                  <c:symbol val="square"/>
                  <c:size val="6"/>
                  <c:spPr>
                    <a:solidFill>
                      <a:schemeClr val="accent2">
                        <a:lumMod val="80000"/>
                      </a:schemeClr>
                    </a:solidFill>
                    <a:ln w="9525" cap="flat" cmpd="sng" algn="ctr">
                      <a:solidFill>
                        <a:schemeClr val="accent2">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(21)'!$A$80:$A$110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(21)'!$S$80:$S$110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1-0E6B-49DC-8A62-4F8CF27D725A}"/>
                  </c:ext>
                </c:extLst>
              </c15:ser>
            </c15:filteredLineSeries>
            <c15:filteredLineSeries>
              <c15:ser>
                <c:idx val="20"/>
                <c:order val="18"/>
                <c:tx>
                  <c:strRef>
                    <c:extLst xmlns:c15="http://schemas.microsoft.com/office/drawing/2012/chart">
                      <c:ext xmlns:c15="http://schemas.microsoft.com/office/drawing/2012/chart" uri="{02D57815-91ED-43cb-92C2-25804820EDAC}">
                        <c15:formulaRef>
                          <c15:sqref>'Case (21)'!$T$78</c15:sqref>
                        </c15:formulaRef>
                      </c:ext>
                    </c:extLst>
                    <c:strCache>
                      <c:ptCount val="1"/>
                      <c:pt idx="0">
                        <c:v>Company X /
 Scheme Y</c:v>
                      </c:pt>
                    </c:strCache>
                  </c:strRef>
                </c:tx>
                <c:spPr>
                  <a:ln w="22225" cap="rnd" cmpd="sng" algn="ctr">
                    <a:solidFill>
                      <a:schemeClr val="accent3">
                        <a:lumMod val="80000"/>
                      </a:schemeClr>
                    </a:solidFill>
                    <a:prstDash val="solid"/>
                    <a:round/>
                  </a:ln>
                  <a:effectLst/>
                </c:spPr>
                <c:marker>
                  <c:symbol val="triangle"/>
                  <c:size val="6"/>
                  <c:spPr>
                    <a:solidFill>
                      <a:schemeClr val="accent3">
                        <a:lumMod val="80000"/>
                      </a:schemeClr>
                    </a:solidFill>
                    <a:ln w="9525" cap="flat" cmpd="sng" algn="ctr">
                      <a:solidFill>
                        <a:schemeClr val="accent3">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(21)'!$A$80:$A$110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(21)'!$T$80:$T$110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2-0E6B-49DC-8A62-4F8CF27D725A}"/>
                  </c:ext>
                </c:extLst>
              </c15:ser>
            </c15:filteredLineSeries>
            <c15:filteredLineSeries>
              <c15:ser>
                <c:idx val="21"/>
                <c:order val="19"/>
                <c:tx>
                  <c:strRef>
                    <c:extLst xmlns:c15="http://schemas.microsoft.com/office/drawing/2012/chart">
                      <c:ext xmlns:c15="http://schemas.microsoft.com/office/drawing/2012/chart" uri="{02D57815-91ED-43cb-92C2-25804820EDAC}">
                        <c15:formulaRef>
                          <c15:sqref>'Case (21)'!$U$78</c15:sqref>
                        </c15:formulaRef>
                      </c:ext>
                    </c:extLst>
                    <c:strCache>
                      <c:ptCount val="1"/>
                      <c:pt idx="0">
                        <c:v>Company X /
 Scheme Y</c:v>
                      </c:pt>
                    </c:strCache>
                  </c:strRef>
                </c:tx>
                <c:spPr>
                  <a:ln w="22225" cap="rnd" cmpd="sng" algn="ctr">
                    <a:solidFill>
                      <a:schemeClr val="accent4">
                        <a:lumMod val="80000"/>
                      </a:schemeClr>
                    </a:solidFill>
                    <a:prstDash val="solid"/>
                    <a:round/>
                  </a:ln>
                  <a:effectLst/>
                </c:spPr>
                <c:marker>
                  <c:symbol val="x"/>
                  <c:size val="6"/>
                  <c:spPr>
                    <a:noFill/>
                    <a:ln w="9525" cap="flat" cmpd="sng" algn="ctr">
                      <a:solidFill>
                        <a:schemeClr val="accent4">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(21)'!$A$80:$A$110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(21)'!$U$80:$U$110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3-0E6B-49DC-8A62-4F8CF27D725A}"/>
                  </c:ext>
                </c:extLst>
              </c15:ser>
            </c15:filteredLineSeries>
            <c15:filteredLineSeries>
              <c15:ser>
                <c:idx val="22"/>
                <c:order val="20"/>
                <c:tx>
                  <c:strRef>
                    <c:extLst xmlns:c15="http://schemas.microsoft.com/office/drawing/2012/chart">
                      <c:ext xmlns:c15="http://schemas.microsoft.com/office/drawing/2012/chart" uri="{02D57815-91ED-43cb-92C2-25804820EDAC}">
                        <c15:formulaRef>
                          <c15:sqref>'Case (21)'!$V$78</c15:sqref>
                        </c15:formulaRef>
                      </c:ext>
                    </c:extLst>
                    <c:strCache>
                      <c:ptCount val="1"/>
                      <c:pt idx="0">
                        <c:v>Company X /
 Scheme Y</c:v>
                      </c:pt>
                    </c:strCache>
                  </c:strRef>
                </c:tx>
                <c:spPr>
                  <a:ln w="22225" cap="rnd" cmpd="sng" algn="ctr">
                    <a:solidFill>
                      <a:schemeClr val="accent5">
                        <a:lumMod val="80000"/>
                      </a:schemeClr>
                    </a:solidFill>
                    <a:prstDash val="solid"/>
                    <a:round/>
                  </a:ln>
                  <a:effectLst/>
                </c:spPr>
                <c:marker>
                  <c:symbol val="star"/>
                  <c:size val="6"/>
                  <c:spPr>
                    <a:noFill/>
                    <a:ln w="9525" cap="flat" cmpd="sng" algn="ctr">
                      <a:solidFill>
                        <a:schemeClr val="accent5">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(21)'!$A$80:$A$110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(21)'!$V$80:$V$110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4-0E6B-49DC-8A62-4F8CF27D725A}"/>
                  </c:ext>
                </c:extLst>
              </c15:ser>
            </c15:filteredLineSeries>
            <c15:filteredLineSeries>
              <c15:ser>
                <c:idx val="23"/>
                <c:order val="21"/>
                <c:tx>
                  <c:strRef>
                    <c:extLst xmlns:c15="http://schemas.microsoft.com/office/drawing/2012/chart">
                      <c:ext xmlns:c15="http://schemas.microsoft.com/office/drawing/2012/chart" uri="{02D57815-91ED-43cb-92C2-25804820EDAC}">
                        <c15:formulaRef>
                          <c15:sqref>'Case (21)'!$W$78</c15:sqref>
                        </c15:formulaRef>
                      </c:ext>
                    </c:extLst>
                    <c:strCache>
                      <c:ptCount val="1"/>
                      <c:pt idx="0">
                        <c:v>Company X /
 Scheme Y</c:v>
                      </c:pt>
                    </c:strCache>
                  </c:strRef>
                </c:tx>
                <c:spPr>
                  <a:ln w="22225" cap="rnd" cmpd="sng" algn="ctr">
                    <a:solidFill>
                      <a:schemeClr val="accent6">
                        <a:lumMod val="80000"/>
                      </a:schemeClr>
                    </a:solidFill>
                    <a:prstDash val="solid"/>
                    <a:round/>
                  </a:ln>
                  <a:effectLst/>
                </c:spPr>
                <c:marker>
                  <c:symbol val="circle"/>
                  <c:size val="6"/>
                  <c:spPr>
                    <a:solidFill>
                      <a:schemeClr val="accent6">
                        <a:lumMod val="80000"/>
                      </a:schemeClr>
                    </a:solidFill>
                    <a:ln w="9525" cap="flat" cmpd="sng" algn="ctr">
                      <a:solidFill>
                        <a:schemeClr val="accent6">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(21)'!$A$80:$A$110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(21)'!$W$80:$W$110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5-0E6B-49DC-8A62-4F8CF27D725A}"/>
                  </c:ext>
                </c:extLst>
              </c15:ser>
            </c15:filteredLineSeries>
            <c15:filteredLineSeries>
              <c15:ser>
                <c:idx val="24"/>
                <c:order val="22"/>
                <c:tx>
                  <c:strRef>
                    <c:extLst xmlns:c15="http://schemas.microsoft.com/office/drawing/2012/chart">
                      <c:ext xmlns:c15="http://schemas.microsoft.com/office/drawing/2012/chart" uri="{02D57815-91ED-43cb-92C2-25804820EDAC}">
                        <c15:formulaRef>
                          <c15:sqref>'Case (21)'!$X$78</c15:sqref>
                        </c15:formulaRef>
                      </c:ext>
                    </c:extLst>
                    <c:strCache>
                      <c:ptCount val="1"/>
                      <c:pt idx="0">
                        <c:v>Company X /
 Scheme Y</c:v>
                      </c:pt>
                    </c:strCache>
                  </c:strRef>
                </c:tx>
                <c:spPr>
                  <a:ln w="22225" cap="rnd" cmpd="sng" algn="ctr">
                    <a:solidFill>
                      <a:schemeClr val="accent1">
                        <a:lumMod val="60000"/>
                        <a:lumOff val="40000"/>
                      </a:schemeClr>
                    </a:solidFill>
                    <a:prstDash val="solid"/>
                    <a:round/>
                  </a:ln>
                  <a:effectLst/>
                </c:spPr>
                <c:marker>
                  <c:symbol val="plus"/>
                  <c:size val="6"/>
                  <c:spPr>
                    <a:noFill/>
                    <a:ln w="9525" cap="flat" cmpd="sng" algn="ctr">
                      <a:solidFill>
                        <a:schemeClr val="accent1">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(21)'!$A$80:$A$110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(21)'!$X$80:$X$110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6-0E6B-49DC-8A62-4F8CF27D725A}"/>
                  </c:ext>
                </c:extLst>
              </c15:ser>
            </c15:filteredLineSeries>
            <c15:filteredLineSeries>
              <c15:ser>
                <c:idx val="25"/>
                <c:order val="23"/>
                <c:tx>
                  <c:strRef>
                    <c:extLst xmlns:c15="http://schemas.microsoft.com/office/drawing/2012/chart">
                      <c:ext xmlns:c15="http://schemas.microsoft.com/office/drawing/2012/chart" uri="{02D57815-91ED-43cb-92C2-25804820EDAC}">
                        <c15:formulaRef>
                          <c15:sqref>'Case (21)'!$Y$78</c15:sqref>
                        </c15:formulaRef>
                      </c:ext>
                    </c:extLst>
                    <c:strCache>
                      <c:ptCount val="1"/>
                      <c:pt idx="0">
                        <c:v>Company X /
 Scheme Y</c:v>
                      </c:pt>
                    </c:strCache>
                  </c:strRef>
                </c:tx>
                <c:spPr>
                  <a:ln w="22225" cap="rnd" cmpd="sng" algn="ctr">
                    <a:solidFill>
                      <a:schemeClr val="accent2">
                        <a:lumMod val="60000"/>
                        <a:lumOff val="40000"/>
                      </a:schemeClr>
                    </a:solidFill>
                    <a:prstDash val="solid"/>
                    <a:round/>
                  </a:ln>
                  <a:effectLst/>
                </c:spPr>
                <c:marker>
                  <c:symbol val="dot"/>
                  <c:size val="6"/>
                  <c:spPr>
                    <a:solidFill>
                      <a:schemeClr val="accent2">
                        <a:lumMod val="60000"/>
                        <a:lumOff val="40000"/>
                      </a:schemeClr>
                    </a:solidFill>
                    <a:ln w="9525" cap="flat" cmpd="sng" algn="ctr">
                      <a:solidFill>
                        <a:schemeClr val="accent2">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(21)'!$A$80:$A$110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(21)'!$Y$80:$Y$110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7-0E6B-49DC-8A62-4F8CF27D725A}"/>
                  </c:ext>
                </c:extLst>
              </c15:ser>
            </c15:filteredLineSeries>
            <c15:filteredLineSeries>
              <c15:ser>
                <c:idx val="26"/>
                <c:order val="24"/>
                <c:tx>
                  <c:strRef>
                    <c:extLst xmlns:c15="http://schemas.microsoft.com/office/drawing/2012/chart">
                      <c:ext xmlns:c15="http://schemas.microsoft.com/office/drawing/2012/chart" uri="{02D57815-91ED-43cb-92C2-25804820EDAC}">
                        <c15:formulaRef>
                          <c15:sqref>'Case (21)'!$Z$78</c15:sqref>
                        </c15:formulaRef>
                      </c:ext>
                    </c:extLst>
                    <c:strCache>
                      <c:ptCount val="1"/>
                      <c:pt idx="0">
                        <c:v>Company X /
 Scheme Y</c:v>
                      </c:pt>
                    </c:strCache>
                  </c:strRef>
                </c:tx>
                <c:spPr>
                  <a:ln w="22225" cap="rnd" cmpd="sng" algn="ctr">
                    <a:solidFill>
                      <a:schemeClr val="accent3">
                        <a:lumMod val="60000"/>
                        <a:lumOff val="40000"/>
                      </a:schemeClr>
                    </a:solidFill>
                    <a:prstDash val="solid"/>
                    <a:round/>
                  </a:ln>
                  <a:effectLst/>
                </c:spPr>
                <c:marker>
                  <c:symbol val="dash"/>
                  <c:size val="6"/>
                  <c:spPr>
                    <a:solidFill>
                      <a:schemeClr val="accent3">
                        <a:lumMod val="60000"/>
                        <a:lumOff val="40000"/>
                      </a:schemeClr>
                    </a:solidFill>
                    <a:ln w="9525" cap="flat" cmpd="sng" algn="ctr">
                      <a:solidFill>
                        <a:schemeClr val="accent3">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(21)'!$A$80:$A$110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(21)'!$Z$80:$Z$110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8-0E6B-49DC-8A62-4F8CF27D725A}"/>
                  </c:ext>
                </c:extLst>
              </c15:ser>
            </c15:filteredLineSeries>
            <c15:filteredLineSeries>
              <c15:ser>
                <c:idx val="27"/>
                <c:order val="25"/>
                <c:tx>
                  <c:strRef>
                    <c:extLst xmlns:c15="http://schemas.microsoft.com/office/drawing/2012/chart">
                      <c:ext xmlns:c15="http://schemas.microsoft.com/office/drawing/2012/chart" uri="{02D57815-91ED-43cb-92C2-25804820EDAC}">
                        <c15:formulaRef>
                          <c15:sqref>'Case (21)'!$AA$78</c15:sqref>
                        </c15:formulaRef>
                      </c:ext>
                    </c:extLst>
                    <c:strCache>
                      <c:ptCount val="1"/>
                      <c:pt idx="0">
                        <c:v>Company X /
 Scheme Y</c:v>
                      </c:pt>
                    </c:strCache>
                  </c:strRef>
                </c:tx>
                <c:spPr>
                  <a:ln w="22225" cap="rnd" cmpd="sng" algn="ctr">
                    <a:solidFill>
                      <a:schemeClr val="accent4">
                        <a:lumMod val="60000"/>
                        <a:lumOff val="40000"/>
                      </a:schemeClr>
                    </a:solidFill>
                    <a:prstDash val="solid"/>
                    <a:round/>
                  </a:ln>
                  <a:effectLst/>
                </c:spPr>
                <c:marker>
                  <c:symbol val="diamond"/>
                  <c:size val="6"/>
                  <c:spPr>
                    <a:solidFill>
                      <a:schemeClr val="accent4">
                        <a:lumMod val="60000"/>
                        <a:lumOff val="40000"/>
                      </a:schemeClr>
                    </a:solidFill>
                    <a:ln w="9525" cap="flat" cmpd="sng" algn="ctr">
                      <a:solidFill>
                        <a:schemeClr val="accent4">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(21)'!$A$80:$A$110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(21)'!$AA$80:$AA$110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9-0E6B-49DC-8A62-4F8CF27D725A}"/>
                  </c:ext>
                </c:extLst>
              </c15:ser>
            </c15:filteredLineSeries>
            <c15:filteredLineSeries>
              <c15:ser>
                <c:idx val="28"/>
                <c:order val="26"/>
                <c:tx>
                  <c:strRef>
                    <c:extLst xmlns:c15="http://schemas.microsoft.com/office/drawing/2012/chart">
                      <c:ext xmlns:c15="http://schemas.microsoft.com/office/drawing/2012/chart" uri="{02D57815-91ED-43cb-92C2-25804820EDAC}">
                        <c15:formulaRef>
                          <c15:sqref>'Case (21)'!$AB$78</c15:sqref>
                        </c15:formulaRef>
                      </c:ext>
                    </c:extLst>
                    <c:strCache>
                      <c:ptCount val="1"/>
                      <c:pt idx="0">
                        <c:v>Company X /
 Scheme Y</c:v>
                      </c:pt>
                    </c:strCache>
                  </c:strRef>
                </c:tx>
                <c:spPr>
                  <a:ln w="22225" cap="rnd" cmpd="sng" algn="ctr">
                    <a:solidFill>
                      <a:schemeClr val="accent5">
                        <a:lumMod val="60000"/>
                        <a:lumOff val="40000"/>
                      </a:schemeClr>
                    </a:solidFill>
                    <a:prstDash val="solid"/>
                    <a:round/>
                  </a:ln>
                  <a:effectLst/>
                </c:spPr>
                <c:marker>
                  <c:symbol val="square"/>
                  <c:size val="6"/>
                  <c:spPr>
                    <a:solidFill>
                      <a:schemeClr val="accent5">
                        <a:lumMod val="60000"/>
                        <a:lumOff val="40000"/>
                      </a:schemeClr>
                    </a:solidFill>
                    <a:ln w="9525" cap="flat" cmpd="sng" algn="ctr">
                      <a:solidFill>
                        <a:schemeClr val="accent5">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(21)'!$A$80:$A$110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(21)'!$AB$80:$AB$110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A-0E6B-49DC-8A62-4F8CF27D725A}"/>
                  </c:ext>
                </c:extLst>
              </c15:ser>
            </c15:filteredLineSeries>
            <c15:filteredLineSeries>
              <c15:ser>
                <c:idx val="29"/>
                <c:order val="27"/>
                <c:tx>
                  <c:strRef>
                    <c:extLst xmlns:c15="http://schemas.microsoft.com/office/drawing/2012/chart">
                      <c:ext xmlns:c15="http://schemas.microsoft.com/office/drawing/2012/chart" uri="{02D57815-91ED-43cb-92C2-25804820EDAC}">
                        <c15:formulaRef>
                          <c15:sqref>'Case (21)'!$AC$78</c15:sqref>
                        </c15:formulaRef>
                      </c:ext>
                    </c:extLst>
                    <c:strCache>
                      <c:ptCount val="1"/>
                      <c:pt idx="0">
                        <c:v>Company X /
 Scheme Y</c:v>
                      </c:pt>
                    </c:strCache>
                  </c:strRef>
                </c:tx>
                <c:spPr>
                  <a:ln w="22225" cap="rnd" cmpd="sng" algn="ctr">
                    <a:solidFill>
                      <a:schemeClr val="accent6">
                        <a:lumMod val="60000"/>
                        <a:lumOff val="40000"/>
                      </a:schemeClr>
                    </a:solidFill>
                    <a:prstDash val="solid"/>
                    <a:round/>
                  </a:ln>
                  <a:effectLst/>
                </c:spPr>
                <c:marker>
                  <c:symbol val="triangle"/>
                  <c:size val="6"/>
                  <c:spPr>
                    <a:solidFill>
                      <a:schemeClr val="accent6">
                        <a:lumMod val="60000"/>
                        <a:lumOff val="40000"/>
                      </a:schemeClr>
                    </a:solidFill>
                    <a:ln w="9525" cap="flat" cmpd="sng" algn="ctr">
                      <a:solidFill>
                        <a:schemeClr val="accent6">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(21)'!$A$80:$A$110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(21)'!$AC$80:$AC$110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B-0E6B-49DC-8A62-4F8CF27D725A}"/>
                  </c:ext>
                </c:extLst>
              </c15:ser>
            </c15:filteredLineSeries>
            <c15:filteredLineSeries>
              <c15:ser>
                <c:idx val="0"/>
                <c:order val="28"/>
                <c:tx>
                  <c:strRef>
                    <c:extLst xmlns:c15="http://schemas.microsoft.com/office/drawing/2012/chart">
                      <c:ext xmlns:c15="http://schemas.microsoft.com/office/drawing/2012/chart" uri="{02D57815-91ED-43cb-92C2-25804820EDAC}">
                        <c15:formulaRef>
                          <c15:sqref>'Case (21)'!$AD$78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(21)'!$A$80:$A$110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(21)'!$AD$80:$AD$110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C-0E6B-49DC-8A62-4F8CF27D725A}"/>
                  </c:ext>
                </c:extLst>
              </c15:ser>
            </c15:filteredLineSeries>
            <c15:filteredLineSeries>
              <c15:ser>
                <c:idx val="30"/>
                <c:order val="29"/>
                <c:tx>
                  <c:strRef>
                    <c:extLst xmlns:c15="http://schemas.microsoft.com/office/drawing/2012/chart">
                      <c:ext xmlns:c15="http://schemas.microsoft.com/office/drawing/2012/chart" uri="{02D57815-91ED-43cb-92C2-25804820EDAC}">
                        <c15:formulaRef>
                          <c15:sqref>'Case (21)'!$AE$78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(21)'!$A$80:$A$110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(21)'!$AE$80:$AE$110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D-0E6B-49DC-8A62-4F8CF27D725A}"/>
                  </c:ext>
                </c:extLst>
              </c15:ser>
            </c15:filteredLineSeries>
            <c15:filteredLineSeries>
              <c15:ser>
                <c:idx val="31"/>
                <c:order val="30"/>
                <c:tx>
                  <c:strRef>
                    <c:extLst xmlns:c15="http://schemas.microsoft.com/office/drawing/2012/chart">
                      <c:ext xmlns:c15="http://schemas.microsoft.com/office/drawing/2012/chart" uri="{02D57815-91ED-43cb-92C2-25804820EDAC}">
                        <c15:formulaRef>
                          <c15:sqref>'Case (21)'!$AF$78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(21)'!$A$80:$A$110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(21)'!$AF$80:$AF$110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E-0E6B-49DC-8A62-4F8CF27D725A}"/>
                  </c:ext>
                </c:extLst>
              </c15:ser>
            </c15:filteredLineSeries>
            <c15:filteredLineSeries>
              <c15:ser>
                <c:idx val="32"/>
                <c:order val="31"/>
                <c:tx>
                  <c:strRef>
                    <c:extLst xmlns:c15="http://schemas.microsoft.com/office/drawing/2012/chart">
                      <c:ext xmlns:c15="http://schemas.microsoft.com/office/drawing/2012/chart" uri="{02D57815-91ED-43cb-92C2-25804820EDAC}">
                        <c15:formulaRef>
                          <c15:sqref>'Case (21)'!$AG$78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(21)'!$A$80:$A$110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(21)'!$AG$80:$AG$110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F-0E6B-49DC-8A62-4F8CF27D725A}"/>
                  </c:ext>
                </c:extLst>
              </c15:ser>
            </c15:filteredLineSeries>
            <c15:filteredLineSeries>
              <c15:ser>
                <c:idx val="33"/>
                <c:order val="32"/>
                <c:tx>
                  <c:strRef>
                    <c:extLst xmlns:c15="http://schemas.microsoft.com/office/drawing/2012/chart">
                      <c:ext xmlns:c15="http://schemas.microsoft.com/office/drawing/2012/chart" uri="{02D57815-91ED-43cb-92C2-25804820EDAC}">
                        <c15:formulaRef>
                          <c15:sqref>'Case (21)'!$AH$78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(21)'!$A$80:$A$110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(21)'!$AH$80:$AH$110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0-0E6B-49DC-8A62-4F8CF27D725A}"/>
                  </c:ext>
                </c:extLst>
              </c15:ser>
            </c15:filteredLineSeries>
            <c15:filteredLineSeries>
              <c15:ser>
                <c:idx val="34"/>
                <c:order val="33"/>
                <c:tx>
                  <c:strRef>
                    <c:extLst xmlns:c15="http://schemas.microsoft.com/office/drawing/2012/chart">
                      <c:ext xmlns:c15="http://schemas.microsoft.com/office/drawing/2012/chart" uri="{02D57815-91ED-43cb-92C2-25804820EDAC}">
                        <c15:formulaRef>
                          <c15:sqref>'Case (21)'!$AI$78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(21)'!$A$80:$A$110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(21)'!$AI$80:$AI$110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1-0E6B-49DC-8A62-4F8CF27D725A}"/>
                  </c:ext>
                </c:extLst>
              </c15:ser>
            </c15:filteredLineSeries>
            <c15:filteredLineSeries>
              <c15:ser>
                <c:idx val="35"/>
                <c:order val="34"/>
                <c:tx>
                  <c:strRef>
                    <c:extLst xmlns:c15="http://schemas.microsoft.com/office/drawing/2012/chart">
                      <c:ext xmlns:c15="http://schemas.microsoft.com/office/drawing/2012/chart" uri="{02D57815-91ED-43cb-92C2-25804820EDAC}">
                        <c15:formulaRef>
                          <c15:sqref>'Case (21)'!$AJ$78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(21)'!$A$80:$A$110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(21)'!$AJ$80:$AJ$110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2-0E6B-49DC-8A62-4F8CF27D725A}"/>
                  </c:ext>
                </c:extLst>
              </c15:ser>
            </c15:filteredLineSeries>
            <c15:filteredLineSeries>
              <c15:ser>
                <c:idx val="36"/>
                <c:order val="35"/>
                <c:tx>
                  <c:strRef>
                    <c:extLst xmlns:c15="http://schemas.microsoft.com/office/drawing/2012/chart">
                      <c:ext xmlns:c15="http://schemas.microsoft.com/office/drawing/2012/chart" uri="{02D57815-91ED-43cb-92C2-25804820EDAC}">
                        <c15:formulaRef>
                          <c15:sqref>'Case (21)'!$AK$78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(21)'!$A$80:$A$110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(21)'!$AK$80:$AK$110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3-0E6B-49DC-8A62-4F8CF27D725A}"/>
                  </c:ext>
                </c:extLst>
              </c15:ser>
            </c15:filteredLineSeries>
            <c15:filteredLineSeries>
              <c15:ser>
                <c:idx val="37"/>
                <c:order val="36"/>
                <c:tx>
                  <c:strRef>
                    <c:extLst xmlns:c15="http://schemas.microsoft.com/office/drawing/2012/chart">
                      <c:ext xmlns:c15="http://schemas.microsoft.com/office/drawing/2012/chart" uri="{02D57815-91ED-43cb-92C2-25804820EDAC}">
                        <c15:formulaRef>
                          <c15:sqref>'Case (21)'!$AL$78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(21)'!$A$80:$A$110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(21)'!$AL$80:$AL$110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4-0E6B-49DC-8A62-4F8CF27D725A}"/>
                  </c:ext>
                </c:extLst>
              </c15:ser>
            </c15:filteredLineSeries>
            <c15:filteredLineSeries>
              <c15:ser>
                <c:idx val="38"/>
                <c:order val="37"/>
                <c:tx>
                  <c:strRef>
                    <c:extLst xmlns:c15="http://schemas.microsoft.com/office/drawing/2012/chart">
                      <c:ext xmlns:c15="http://schemas.microsoft.com/office/drawing/2012/chart" uri="{02D57815-91ED-43cb-92C2-25804820EDAC}">
                        <c15:formulaRef>
                          <c15:sqref>'Case (21)'!$AM$78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(21)'!$A$80:$A$110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(21)'!$AM$80:$AM$110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5-0E6B-49DC-8A62-4F8CF27D725A}"/>
                  </c:ext>
                </c:extLst>
              </c15:ser>
            </c15:filteredLineSeries>
            <c15:filteredLineSeries>
              <c15:ser>
                <c:idx val="39"/>
                <c:order val="38"/>
                <c:tx>
                  <c:strRef>
                    <c:extLst xmlns:c15="http://schemas.microsoft.com/office/drawing/2012/chart">
                      <c:ext xmlns:c15="http://schemas.microsoft.com/office/drawing/2012/chart" uri="{02D57815-91ED-43cb-92C2-25804820EDAC}">
                        <c15:formulaRef>
                          <c15:sqref>'Case (21)'!$AN$78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(21)'!$A$80:$A$110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(21)'!$AN$80:$AN$110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6-0E6B-49DC-8A62-4F8CF27D725A}"/>
                  </c:ext>
                </c:extLst>
              </c15:ser>
            </c15:filteredLineSeries>
            <c15:filteredLineSeries>
              <c15:ser>
                <c:idx val="40"/>
                <c:order val="39"/>
                <c:tx>
                  <c:strRef>
                    <c:extLst xmlns:c15="http://schemas.microsoft.com/office/drawing/2012/chart">
                      <c:ext xmlns:c15="http://schemas.microsoft.com/office/drawing/2012/chart" uri="{02D57815-91ED-43cb-92C2-25804820EDAC}">
                        <c15:formulaRef>
                          <c15:sqref>'Case (21)'!$AO$78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(21)'!$A$80:$A$110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(21)'!$AO$80:$AO$110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7-0E6B-49DC-8A62-4F8CF27D725A}"/>
                  </c:ext>
                </c:extLst>
              </c15:ser>
            </c15:filteredLineSeries>
            <c15:filteredLineSeries>
              <c15:ser>
                <c:idx val="41"/>
                <c:order val="40"/>
                <c:tx>
                  <c:strRef>
                    <c:extLst xmlns:c15="http://schemas.microsoft.com/office/drawing/2012/chart">
                      <c:ext xmlns:c15="http://schemas.microsoft.com/office/drawing/2012/chart" uri="{02D57815-91ED-43cb-92C2-25804820EDAC}">
                        <c15:formulaRef>
                          <c15:sqref>'Case (21)'!$AP$78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(21)'!$A$80:$A$110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(21)'!$AP$80:$AP$110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8-0E6B-49DC-8A62-4F8CF27D725A}"/>
                  </c:ext>
                </c:extLst>
              </c15:ser>
            </c15:filteredLineSeries>
            <c15:filteredLineSeries>
              <c15:ser>
                <c:idx val="42"/>
                <c:order val="41"/>
                <c:tx>
                  <c:strRef>
                    <c:extLst xmlns:c15="http://schemas.microsoft.com/office/drawing/2012/chart">
                      <c:ext xmlns:c15="http://schemas.microsoft.com/office/drawing/2012/chart" uri="{02D57815-91ED-43cb-92C2-25804820EDAC}">
                        <c15:formulaRef>
                          <c15:sqref>'Case (21)'!$AQ$78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(21)'!$A$80:$A$110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(21)'!$AQ$80:$AQ$110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9-0E6B-49DC-8A62-4F8CF27D725A}"/>
                  </c:ext>
                </c:extLst>
              </c15:ser>
            </c15:filteredLineSeries>
            <c15:filteredLineSeries>
              <c15:ser>
                <c:idx val="43"/>
                <c:order val="42"/>
                <c:tx>
                  <c:strRef>
                    <c:extLst xmlns:c15="http://schemas.microsoft.com/office/drawing/2012/chart">
                      <c:ext xmlns:c15="http://schemas.microsoft.com/office/drawing/2012/chart" uri="{02D57815-91ED-43cb-92C2-25804820EDAC}">
                        <c15:formulaRef>
                          <c15:sqref>'Case (21)'!$AR$78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(21)'!$A$80:$A$110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(21)'!$AR$80:$AR$110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A-0E6B-49DC-8A62-4F8CF27D725A}"/>
                  </c:ext>
                </c:extLst>
              </c15:ser>
            </c15:filteredLineSeries>
            <c15:filteredLineSeries>
              <c15:ser>
                <c:idx val="44"/>
                <c:order val="43"/>
                <c:tx>
                  <c:strRef>
                    <c:extLst xmlns:c15="http://schemas.microsoft.com/office/drawing/2012/chart">
                      <c:ext xmlns:c15="http://schemas.microsoft.com/office/drawing/2012/chart" uri="{02D57815-91ED-43cb-92C2-25804820EDAC}">
                        <c15:formulaRef>
                          <c15:sqref>'Case (21)'!$AS$78</c15:sqref>
                        </c15:formulaRef>
                      </c:ext>
                    </c:extLst>
                    <c:strCache>
                      <c:ptCount val="1"/>
                    </c:strCache>
                  </c:strRef>
                </c:tx>
                <c:cat>
                  <c:numRef>
                    <c:extLst xmlns:c15="http://schemas.microsoft.com/office/drawing/2012/chart">
                      <c:ext xmlns:c15="http://schemas.microsoft.com/office/drawing/2012/chart" uri="{02D57815-91ED-43cb-92C2-25804820EDAC}">
                        <c15:formulaRef>
                          <c15:sqref>'Case (21)'!$A$80:$A$110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(21)'!$AS$80:$AS$110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B-0E6B-49DC-8A62-4F8CF27D725A}"/>
                  </c:ext>
                </c:extLst>
              </c15:ser>
            </c15:filteredLineSeries>
            <c15:filteredLineSeries>
              <c15:ser>
                <c:idx val="45"/>
                <c:order val="44"/>
                <c:tx>
                  <c:strRef>
                    <c:extLst xmlns:c15="http://schemas.microsoft.com/office/drawing/2012/chart">
                      <c:ext xmlns:c15="http://schemas.microsoft.com/office/drawing/2012/chart" uri="{02D57815-91ED-43cb-92C2-25804820EDAC}">
                        <c15:formulaRef>
                          <c15:sqref>'Case (21)'!$AT$78</c15:sqref>
                        </c15:formulaRef>
                      </c:ext>
                    </c:extLst>
                    <c:strCache>
                      <c:ptCount val="1"/>
                    </c:strCache>
                  </c:strRef>
                </c:tx>
                <c:cat>
                  <c:numRef>
                    <c:extLst xmlns:c15="http://schemas.microsoft.com/office/drawing/2012/chart">
                      <c:ext xmlns:c15="http://schemas.microsoft.com/office/drawing/2012/chart" uri="{02D57815-91ED-43cb-92C2-25804820EDAC}">
                        <c15:formulaRef>
                          <c15:sqref>'Case (21)'!$A$80:$A$110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(21)'!$AT$80:$AT$110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C-0E6B-49DC-8A62-4F8CF27D725A}"/>
                  </c:ext>
                </c:extLst>
              </c15:ser>
            </c15:filteredLineSeries>
          </c:ext>
        </c:extLst>
      </c:lineChart>
      <c:catAx>
        <c:axId val="304395008"/>
        <c:scaling>
          <c:orientation val="minMax"/>
        </c:scaling>
        <c:delete val="0"/>
        <c:axPos val="b"/>
        <c:majorGridlines>
          <c:spPr>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low"/>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lang="zh-CN" sz="800" b="0" i="0" u="none" strike="noStrike" kern="1200" cap="all" spc="120" normalizeH="0" baseline="0">
                <a:solidFill>
                  <a:schemeClr val="tx1">
                    <a:lumMod val="65000"/>
                    <a:lumOff val="35000"/>
                  </a:schemeClr>
                </a:solidFill>
                <a:latin typeface="+mn-lt"/>
                <a:ea typeface="+mn-ea"/>
                <a:cs typeface="+mn-cs"/>
              </a:defRPr>
            </a:pPr>
            <a:endParaRPr lang="en-US"/>
          </a:p>
        </c:txPr>
        <c:crossAx val="304396544"/>
        <c:crosses val="autoZero"/>
        <c:auto val="1"/>
        <c:lblAlgn val="ctr"/>
        <c:lblOffset val="100"/>
        <c:tickMarkSkip val="2"/>
        <c:noMultiLvlLbl val="0"/>
      </c:catAx>
      <c:valAx>
        <c:axId val="304396544"/>
        <c:scaling>
          <c:logBase val="10"/>
          <c:orientation val="minMax"/>
          <c:max val="1"/>
          <c:min val="1.0000000000000005E-2"/>
        </c:scaling>
        <c:delete val="0"/>
        <c:axPos val="l"/>
        <c:minorGridlines>
          <c:spPr>
            <a:ln w="9525" cap="flat" cmpd="sng" algn="ctr">
              <a:solidFill>
                <a:schemeClr val="tx1">
                  <a:lumMod val="5000"/>
                  <a:lumOff val="95000"/>
                </a:schemeClr>
              </a:solidFill>
              <a:prstDash val="solid"/>
              <a:round/>
            </a:ln>
            <a:effectLst/>
          </c:spPr>
        </c:minorGridlines>
        <c:numFmt formatCode="0.00;[Red]0.00" sourceLinked="0"/>
        <c:majorTickMark val="none"/>
        <c:minorTickMark val="none"/>
        <c:tickLblPos val="nextTo"/>
        <c:spPr>
          <a:noFill/>
          <a:ln w="9525" cap="flat" cmpd="sng" algn="ctr">
            <a:solidFill>
              <a:schemeClr val="dk1">
                <a:lumMod val="15000"/>
                <a:lumOff val="8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304395008"/>
        <c:crosses val="autoZero"/>
        <c:crossBetween val="midCat"/>
      </c:valAx>
      <c:spPr>
        <a:noFill/>
        <a:ln>
          <a:noFill/>
        </a:ln>
        <a:effectLst/>
      </c:spPr>
    </c:plotArea>
    <c:legend>
      <c:legendPos val="r"/>
      <c:layout>
        <c:manualLayout>
          <c:xMode val="edge"/>
          <c:yMode val="edge"/>
          <c:x val="0.51395739491204573"/>
          <c:y val="3.7277200083488969E-2"/>
          <c:w val="0.47793298363553927"/>
          <c:h val="0.8968668802074532"/>
        </c:manualLayout>
      </c:layout>
      <c:overlay val="0"/>
      <c:spPr>
        <a:noFill/>
        <a:ln>
          <a:noFill/>
        </a:ln>
        <a:effectLst/>
      </c:spPr>
      <c:txPr>
        <a:bodyPr rot="0" spcFirstLastPara="1" vertOverflow="ellipsis" vert="horz" wrap="square" anchor="ctr" anchorCtr="1"/>
        <a:lstStyle/>
        <a:p>
          <a:pPr>
            <a:defRPr lang="zh-CN" sz="700" b="0" i="0" u="none" strike="noStrike" kern="1200" baseline="0">
              <a:solidFill>
                <a:schemeClr val="tx1">
                  <a:lumMod val="65000"/>
                  <a:lumOff val="35000"/>
                </a:schemeClr>
              </a:solidFill>
              <a:latin typeface="+mn-lt"/>
              <a:ea typeface="+mn-ea"/>
              <a:cs typeface="+mn-cs"/>
            </a:defRPr>
          </a:pPr>
          <a:endParaRPr lang="en-US"/>
        </a:p>
      </c:txPr>
    </c:legend>
    <c:plotVisOnly val="1"/>
    <c:dispBlanksAs val="span"/>
    <c:showDLblsOverMax val="0"/>
  </c:chart>
  <c:spPr>
    <a:solidFill>
      <a:schemeClr val="lt1"/>
    </a:solidFill>
    <a:ln w="9525" cap="flat" cmpd="sng" algn="ctr">
      <a:solidFill>
        <a:schemeClr val="tx1">
          <a:lumMod val="15000"/>
          <a:lumOff val="85000"/>
        </a:schemeClr>
      </a:solidFill>
      <a:prstDash val="solid"/>
      <a:round/>
    </a:ln>
    <a:effectLst/>
  </c:spPr>
  <c:txPr>
    <a:bodyPr/>
    <a:lstStyle/>
    <a:p>
      <a:pPr>
        <a:defRPr lang="zh-CN"/>
      </a:pPr>
      <a:endParaRPr lang="en-US"/>
    </a:p>
  </c:txPr>
  <c:externalData r:id="rId2">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2.47368761321566E-2"/>
          <c:y val="4.6097425605618504E-2"/>
          <c:w val="0.49528882556416315"/>
          <c:h val="0.85668617255418045"/>
        </c:manualLayout>
      </c:layout>
      <c:lineChart>
        <c:grouping val="standard"/>
        <c:varyColors val="0"/>
        <c:ser>
          <c:idx val="2"/>
          <c:order val="0"/>
          <c:tx>
            <c:strRef>
              <c:f>'Case (32)'!$B$78</c:f>
              <c:strCache>
                <c:ptCount val="1"/>
                <c:pt idx="0">
                  <c:v>Source 1 / MUSA-SIC - 5dB</c:v>
                </c:pt>
              </c:strCache>
            </c:strRef>
          </c:tx>
          <c:spPr>
            <a:ln w="22225" cap="rnd" cmpd="sng" algn="ctr">
              <a:solidFill>
                <a:schemeClr val="accent3"/>
              </a:solidFill>
              <a:prstDash val="solid"/>
              <a:round/>
            </a:ln>
            <a:effectLst/>
          </c:spPr>
          <c:marker>
            <c:symbol val="triangle"/>
            <c:size val="6"/>
            <c:spPr>
              <a:solidFill>
                <a:schemeClr val="accent3"/>
              </a:solidFill>
              <a:ln w="9525" cap="flat" cmpd="sng" algn="ctr">
                <a:solidFill>
                  <a:schemeClr val="accent3"/>
                </a:solidFill>
                <a:prstDash val="solid"/>
                <a:round/>
              </a:ln>
              <a:effectLst/>
            </c:spPr>
          </c:marker>
          <c:cat>
            <c:numRef>
              <c:f>'Case (32)'!$A$80:$A$110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(32)'!$B$80:$B$110</c:f>
              <c:numCache>
                <c:formatCode>General</c:formatCode>
                <c:ptCount val="31"/>
                <c:pt idx="8" formatCode="0.0000;[Red]0.0000">
                  <c:v>0.43984812150279812</c:v>
                </c:pt>
                <c:pt idx="9" formatCode="0.0000;[Red]0.0000">
                  <c:v>0.35671462829736211</c:v>
                </c:pt>
                <c:pt idx="10" formatCode="0.0000;[Red]0.0000">
                  <c:v>0.28177458033573111</c:v>
                </c:pt>
                <c:pt idx="11" formatCode="0.0000;[Red]0.0000">
                  <c:v>0.23221422861710606</c:v>
                </c:pt>
                <c:pt idx="12" formatCode="0.0000;[Red]0.0000">
                  <c:v>0.18275379696243008</c:v>
                </c:pt>
                <c:pt idx="13" formatCode="0.0000;[Red]0.0000">
                  <c:v>0.12729816147082307</c:v>
                </c:pt>
                <c:pt idx="14" formatCode="0.0000;[Red]0.0000">
                  <c:v>9.0427657873700981E-2</c:v>
                </c:pt>
                <c:pt idx="15" formatCode="0.0000;[Red]0.0000">
                  <c:v>6.6646682653876896E-2</c:v>
                </c:pt>
                <c:pt idx="16" formatCode="0.0000;[Red]0.0000">
                  <c:v>4.756195043964833E-2</c:v>
                </c:pt>
              </c:numCache>
            </c:numRef>
          </c:val>
          <c:smooth val="0"/>
          <c:extLst>
            <c:ext xmlns:c16="http://schemas.microsoft.com/office/drawing/2014/chart" uri="{C3380CC4-5D6E-409C-BE32-E72D297353CC}">
              <c16:uniqueId val="{00000000-48F8-48C5-BF4C-D0AE361C98B5}"/>
            </c:ext>
          </c:extLst>
        </c:ser>
        <c:ser>
          <c:idx val="3"/>
          <c:order val="1"/>
          <c:tx>
            <c:strRef>
              <c:f>'Case (32)'!$C$78</c:f>
              <c:strCache>
                <c:ptCount val="1"/>
                <c:pt idx="0">
                  <c:v>Source 1 / MUSA-EPA - 5dB</c:v>
                </c:pt>
              </c:strCache>
            </c:strRef>
          </c:tx>
          <c:spPr>
            <a:ln w="22225" cap="rnd" cmpd="sng" algn="ctr">
              <a:solidFill>
                <a:schemeClr val="accent4"/>
              </a:solidFill>
              <a:prstDash val="solid"/>
              <a:round/>
            </a:ln>
            <a:effectLst/>
          </c:spPr>
          <c:marker>
            <c:symbol val="x"/>
            <c:size val="6"/>
            <c:spPr>
              <a:noFill/>
              <a:ln w="9525" cap="flat" cmpd="sng" algn="ctr">
                <a:solidFill>
                  <a:schemeClr val="accent4"/>
                </a:solidFill>
                <a:prstDash val="solid"/>
                <a:round/>
              </a:ln>
              <a:effectLst/>
            </c:spPr>
          </c:marker>
          <c:cat>
            <c:numRef>
              <c:f>'Case (32)'!$A$80:$A$110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(32)'!$C$80:$C$110</c:f>
              <c:numCache>
                <c:formatCode>General</c:formatCode>
                <c:ptCount val="31"/>
                <c:pt idx="8" formatCode="0.0000;[Red]0.0000">
                  <c:v>0.41200000000000009</c:v>
                </c:pt>
                <c:pt idx="9" formatCode="0.0000;[Red]0.0000">
                  <c:v>0.33530000000000021</c:v>
                </c:pt>
                <c:pt idx="10" formatCode="0.0000;[Red]0.0000">
                  <c:v>0.27740000000000009</c:v>
                </c:pt>
                <c:pt idx="11" formatCode="0.0000;[Red]0.0000">
                  <c:v>0.20800000000000005</c:v>
                </c:pt>
                <c:pt idx="12" formatCode="0.0000;[Red]0.0000">
                  <c:v>0.17119999999999999</c:v>
                </c:pt>
                <c:pt idx="13" formatCode="0.0000;[Red]0.0000">
                  <c:v>0.1275</c:v>
                </c:pt>
                <c:pt idx="14" formatCode="0.0000;[Red]0.0000">
                  <c:v>9.3000000000000055E-2</c:v>
                </c:pt>
                <c:pt idx="15" formatCode="0.0000;[Red]0.0000">
                  <c:v>5.6800000000000003E-2</c:v>
                </c:pt>
                <c:pt idx="16" formatCode="0.0000;[Red]0.0000">
                  <c:v>4.9900000000000014E-2</c:v>
                </c:pt>
                <c:pt idx="17" formatCode="0.0000;[Red]0.0000">
                  <c:v>3.1300000000000001E-2</c:v>
                </c:pt>
                <c:pt idx="18" formatCode="0.0000;[Red]0.0000">
                  <c:v>1.9699999999999999E-2</c:v>
                </c:pt>
                <c:pt idx="19" formatCode="0.0000;[Red]0.0000">
                  <c:v>1.4200000000000001E-2</c:v>
                </c:pt>
                <c:pt idx="20" formatCode="0.0000;[Red]0.0000">
                  <c:v>9.3000000000000044E-3</c:v>
                </c:pt>
              </c:numCache>
            </c:numRef>
          </c:val>
          <c:smooth val="0"/>
          <c:extLst>
            <c:ext xmlns:c16="http://schemas.microsoft.com/office/drawing/2014/chart" uri="{C3380CC4-5D6E-409C-BE32-E72D297353CC}">
              <c16:uniqueId val="{00000001-48F8-48C5-BF4C-D0AE361C98B5}"/>
            </c:ext>
          </c:extLst>
        </c:ser>
        <c:ser>
          <c:idx val="4"/>
          <c:order val="2"/>
          <c:tx>
            <c:strRef>
              <c:f>'Case (32)'!$D$78</c:f>
              <c:strCache>
                <c:ptCount val="1"/>
                <c:pt idx="0">
                  <c:v>Source 2-PDMA-EPA - 5dB</c:v>
                </c:pt>
              </c:strCache>
            </c:strRef>
          </c:tx>
          <c:spPr>
            <a:ln w="22225" cap="rnd" cmpd="sng" algn="ctr">
              <a:solidFill>
                <a:schemeClr val="accent5"/>
              </a:solidFill>
              <a:prstDash val="solid"/>
              <a:round/>
            </a:ln>
            <a:effectLst/>
          </c:spPr>
          <c:marker>
            <c:symbol val="star"/>
            <c:size val="6"/>
            <c:spPr>
              <a:noFill/>
              <a:ln w="9525" cap="flat" cmpd="sng" algn="ctr">
                <a:solidFill>
                  <a:schemeClr val="accent5"/>
                </a:solidFill>
                <a:prstDash val="solid"/>
                <a:round/>
              </a:ln>
              <a:effectLst/>
            </c:spPr>
          </c:marker>
          <c:cat>
            <c:numRef>
              <c:f>'Case (32)'!$A$80:$A$110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(32)'!$D$80:$D$110</c:f>
              <c:numCache>
                <c:formatCode>General</c:formatCode>
                <c:ptCount val="31"/>
                <c:pt idx="7" formatCode="0.0000;[Red]0.0000">
                  <c:v>0.52254999999999996</c:v>
                </c:pt>
                <c:pt idx="8" formatCode="0.0000;[Red]0.0000">
                  <c:v>0.44880457746478913</c:v>
                </c:pt>
                <c:pt idx="9" formatCode="0.0000;[Red]0.0000">
                  <c:v>0.37315000000000009</c:v>
                </c:pt>
                <c:pt idx="10" formatCode="0.0000;[Red]0.0000">
                  <c:v>0.30040375586854512</c:v>
                </c:pt>
                <c:pt idx="11" formatCode="0.0000;[Red]0.0000">
                  <c:v>0.23538333333333306</c:v>
                </c:pt>
                <c:pt idx="12" formatCode="0.0000;[Red]0.0000">
                  <c:v>0.18158456572769999</c:v>
                </c:pt>
                <c:pt idx="13" formatCode="0.0000;[Red]0.0000">
                  <c:v>0.13721666666666699</c:v>
                </c:pt>
                <c:pt idx="14" formatCode="0.0000;[Red]0.0000">
                  <c:v>9.9943397887323995E-2</c:v>
                </c:pt>
                <c:pt idx="15" formatCode="0.0000;[Red]0.0000">
                  <c:v>7.0533333333333434E-2</c:v>
                </c:pt>
                <c:pt idx="16" formatCode="0.0000;[Red]0.0000">
                  <c:v>4.9756426056338059E-2</c:v>
                </c:pt>
                <c:pt idx="17" formatCode="0.0000;[Red]0.0000">
                  <c:v>3.5283333333333299E-2</c:v>
                </c:pt>
                <c:pt idx="18" formatCode="0.0000;[Red]0.0000">
                  <c:v>2.44454812206573E-2</c:v>
                </c:pt>
                <c:pt idx="19" formatCode="0.0000;[Red]0.0000">
                  <c:v>1.6316666666666705E-2</c:v>
                </c:pt>
                <c:pt idx="20" formatCode="0.0000;[Red]0.0000">
                  <c:v>1.0430399061032901E-2</c:v>
                </c:pt>
                <c:pt idx="21" formatCode="0.0000;[Red]0.0000">
                  <c:v>6.4166666666666721E-3</c:v>
                </c:pt>
                <c:pt idx="22" formatCode="0.0000;[Red]0.0000">
                  <c:v>3.9058392018779327E-3</c:v>
                </c:pt>
                <c:pt idx="23" formatCode="0.0000;[Red]0.0000">
                  <c:v>2.4333333333333299E-3</c:v>
                </c:pt>
                <c:pt idx="24" formatCode="0.0000;[Red]0.0000">
                  <c:v>1.5108274647887309E-3</c:v>
                </c:pt>
              </c:numCache>
            </c:numRef>
          </c:val>
          <c:smooth val="0"/>
          <c:extLst>
            <c:ext xmlns:c16="http://schemas.microsoft.com/office/drawing/2014/chart" uri="{C3380CC4-5D6E-409C-BE32-E72D297353CC}">
              <c16:uniqueId val="{00000002-48F8-48C5-BF4C-D0AE361C98B5}"/>
            </c:ext>
          </c:extLst>
        </c:ser>
        <c:ser>
          <c:idx val="5"/>
          <c:order val="3"/>
          <c:tx>
            <c:strRef>
              <c:f>'Case (32)'!$E$78</c:f>
              <c:strCache>
                <c:ptCount val="1"/>
                <c:pt idx="0">
                  <c:v>Source 2-PDMA-MMSE -5dB</c:v>
                </c:pt>
              </c:strCache>
            </c:strRef>
          </c:tx>
          <c:spPr>
            <a:ln w="22225" cap="rnd" cmpd="sng" algn="ctr">
              <a:solidFill>
                <a:schemeClr val="accent6"/>
              </a:solidFill>
              <a:prstDash val="solid"/>
              <a:round/>
            </a:ln>
            <a:effectLst/>
          </c:spPr>
          <c:marker>
            <c:symbol val="circle"/>
            <c:size val="6"/>
            <c:spPr>
              <a:solidFill>
                <a:schemeClr val="accent6"/>
              </a:solidFill>
              <a:ln w="9525" cap="flat" cmpd="sng" algn="ctr">
                <a:solidFill>
                  <a:schemeClr val="accent6"/>
                </a:solidFill>
                <a:prstDash val="solid"/>
                <a:round/>
              </a:ln>
              <a:effectLst/>
            </c:spPr>
          </c:marker>
          <c:cat>
            <c:numRef>
              <c:f>'Case (32)'!$A$80:$A$110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(32)'!$E$80:$E$110</c:f>
              <c:numCache>
                <c:formatCode>General</c:formatCode>
                <c:ptCount val="31"/>
                <c:pt idx="7" formatCode="0.0000;[Red]0.0000">
                  <c:v>0.53741666666666676</c:v>
                </c:pt>
                <c:pt idx="8" formatCode="0.0000;[Red]0.0000">
                  <c:v>0.46399885706515498</c:v>
                </c:pt>
                <c:pt idx="9" formatCode="0.0000;[Red]0.0000">
                  <c:v>0.3874166666666673</c:v>
                </c:pt>
                <c:pt idx="10" formatCode="0.0000;[Red]0.0000">
                  <c:v>0.31288864293484536</c:v>
                </c:pt>
                <c:pt idx="11" formatCode="0.0000;[Red]0.0000">
                  <c:v>0.24563333333333306</c:v>
                </c:pt>
                <c:pt idx="12" formatCode="0.0000;[Red]0.0000">
                  <c:v>0.18953615452879907</c:v>
                </c:pt>
                <c:pt idx="13" formatCode="0.0000;[Red]0.0000">
                  <c:v>0.14315</c:v>
                </c:pt>
                <c:pt idx="14" formatCode="0.0000;[Red]0.0000">
                  <c:v>0.104377155616627</c:v>
                </c:pt>
                <c:pt idx="15" formatCode="0.0000;[Red]0.0000">
                  <c:v>7.3849999999999999E-2</c:v>
                </c:pt>
                <c:pt idx="16" formatCode="0.0000;[Red]0.0000">
                  <c:v>5.2146889671361496E-2</c:v>
                </c:pt>
                <c:pt idx="17" formatCode="0.0000;[Red]0.0000">
                  <c:v>3.6900000000000002E-2</c:v>
                </c:pt>
                <c:pt idx="18" formatCode="0.0000;[Red]0.0000">
                  <c:v>2.544361903126071E-2</c:v>
                </c:pt>
                <c:pt idx="19" formatCode="0.0000;[Red]0.0000">
                  <c:v>1.6866666666666703E-2</c:v>
                </c:pt>
                <c:pt idx="20" formatCode="0.0000;[Red]0.0000">
                  <c:v>1.0711967536928898E-2</c:v>
                </c:pt>
                <c:pt idx="21" formatCode="0.0000;[Red]0.0000">
                  <c:v>6.5833333333333351E-3</c:v>
                </c:pt>
                <c:pt idx="22" formatCode="0.0000;[Red]0.0000">
                  <c:v>4.0689274876903716E-3</c:v>
                </c:pt>
                <c:pt idx="23" formatCode="0.0000;[Red]0.0000">
                  <c:v>2.6333333333333317E-3</c:v>
                </c:pt>
                <c:pt idx="24" formatCode="0.0000;[Red]0.0000">
                  <c:v>1.7102391789763005E-3</c:v>
                </c:pt>
              </c:numCache>
            </c:numRef>
          </c:val>
          <c:smooth val="0"/>
          <c:extLst>
            <c:ext xmlns:c16="http://schemas.microsoft.com/office/drawing/2014/chart" uri="{C3380CC4-5D6E-409C-BE32-E72D297353CC}">
              <c16:uniqueId val="{00000003-48F8-48C5-BF4C-D0AE361C98B5}"/>
            </c:ext>
          </c:extLst>
        </c:ser>
        <c:ser>
          <c:idx val="6"/>
          <c:order val="4"/>
          <c:tx>
            <c:strRef>
              <c:f>'Case (32)'!$F$78</c:f>
              <c:strCache>
                <c:ptCount val="1"/>
                <c:pt idx="0">
                  <c:v>Source 3/UGMA - mixed</c:v>
                </c:pt>
              </c:strCache>
            </c:strRef>
          </c:tx>
          <c:spPr>
            <a:ln w="22225" cap="rnd" cmpd="sng" algn="ctr">
              <a:solidFill>
                <a:schemeClr val="accent1">
                  <a:lumMod val="60000"/>
                </a:schemeClr>
              </a:solidFill>
              <a:prstDash val="solid"/>
              <a:round/>
            </a:ln>
            <a:effectLst/>
          </c:spPr>
          <c:marker>
            <c:symbol val="plus"/>
            <c:size val="6"/>
            <c:spPr>
              <a:noFill/>
              <a:ln w="9525" cap="flat" cmpd="sng" algn="ctr">
                <a:solidFill>
                  <a:schemeClr val="accent1">
                    <a:lumMod val="60000"/>
                  </a:schemeClr>
                </a:solidFill>
                <a:prstDash val="solid"/>
                <a:round/>
              </a:ln>
              <a:effectLst/>
            </c:spPr>
          </c:marker>
          <c:cat>
            <c:numRef>
              <c:f>'Case (32)'!$A$80:$A$110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(32)'!$F$80:$F$110</c:f>
              <c:numCache>
                <c:formatCode>General</c:formatCode>
                <c:ptCount val="31"/>
                <c:pt idx="15" formatCode="0.0000;[Red]0.0000">
                  <c:v>0.17448333333333207</c:v>
                </c:pt>
                <c:pt idx="20" formatCode="0.0000;[Red]0.0000">
                  <c:v>5.9358333333333735E-2</c:v>
                </c:pt>
                <c:pt idx="25" formatCode="0.0000;[Red]0.0000">
                  <c:v>1.4174999999999997E-2</c:v>
                </c:pt>
                <c:pt idx="30" formatCode="0.0000;[Red]0.0000">
                  <c:v>2.3999999999999998E-3</c:v>
                </c:pt>
              </c:numCache>
            </c:numRef>
          </c:val>
          <c:smooth val="0"/>
          <c:extLst>
            <c:ext xmlns:c16="http://schemas.microsoft.com/office/drawing/2014/chart" uri="{C3380CC4-5D6E-409C-BE32-E72D297353CC}">
              <c16:uniqueId val="{00000004-48F8-48C5-BF4C-D0AE361C98B5}"/>
            </c:ext>
          </c:extLst>
        </c:ser>
        <c:ser>
          <c:idx val="7"/>
          <c:order val="5"/>
          <c:tx>
            <c:strRef>
              <c:f>'Case (32)'!$G$78</c:f>
              <c:strCache>
                <c:ptCount val="1"/>
                <c:pt idx="0">
                  <c:v>Source 1 / MUSA-SIC - 9dB</c:v>
                </c:pt>
              </c:strCache>
            </c:strRef>
          </c:tx>
          <c:spPr>
            <a:ln w="22225" cap="rnd" cmpd="sng" algn="ctr">
              <a:solidFill>
                <a:schemeClr val="accent2">
                  <a:lumMod val="60000"/>
                </a:schemeClr>
              </a:solidFill>
              <a:prstDash val="solid"/>
              <a:round/>
            </a:ln>
            <a:effectLst/>
          </c:spPr>
          <c:marker>
            <c:symbol val="dot"/>
            <c:size val="6"/>
            <c:spPr>
              <a:solidFill>
                <a:schemeClr val="accent2">
                  <a:lumMod val="60000"/>
                </a:schemeClr>
              </a:solidFill>
              <a:ln w="9525" cap="flat" cmpd="sng" algn="ctr">
                <a:solidFill>
                  <a:schemeClr val="accent2">
                    <a:lumMod val="60000"/>
                  </a:schemeClr>
                </a:solidFill>
                <a:prstDash val="solid"/>
                <a:round/>
              </a:ln>
              <a:effectLst/>
            </c:spPr>
          </c:marker>
          <c:cat>
            <c:numRef>
              <c:f>'Case (32)'!$A$80:$A$110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(32)'!$G$80:$G$110</c:f>
              <c:numCache>
                <c:formatCode>General</c:formatCode>
                <c:ptCount val="31"/>
                <c:pt idx="13" formatCode="0.0000;[Red]0.0000">
                  <c:v>0.24370503597122312</c:v>
                </c:pt>
                <c:pt idx="14" formatCode="0.0000;[Red]0.0000">
                  <c:v>0.216826538768985</c:v>
                </c:pt>
                <c:pt idx="15" formatCode="0.0000;[Red]0.0000">
                  <c:v>0.18445243804955999</c:v>
                </c:pt>
                <c:pt idx="16" formatCode="0.0000;[Red]0.0000">
                  <c:v>0.15997202238209404</c:v>
                </c:pt>
                <c:pt idx="17" formatCode="0.0000;[Red]0.0000">
                  <c:v>0.12509992006394893</c:v>
                </c:pt>
                <c:pt idx="18" formatCode="0.0000;[Red]0.0000">
                  <c:v>0.11121103117506</c:v>
                </c:pt>
                <c:pt idx="19" formatCode="0.0000;[Red]0.0000">
                  <c:v>9.9020783373301446E-2</c:v>
                </c:pt>
                <c:pt idx="20" formatCode="0.0000;[Red]0.0000">
                  <c:v>7.2242206235012013E-2</c:v>
                </c:pt>
                <c:pt idx="21" formatCode="0.0000;[Red]0.0000">
                  <c:v>5.6954436450839321E-2</c:v>
                </c:pt>
              </c:numCache>
            </c:numRef>
          </c:val>
          <c:smooth val="0"/>
          <c:extLst>
            <c:ext xmlns:c16="http://schemas.microsoft.com/office/drawing/2014/chart" uri="{C3380CC4-5D6E-409C-BE32-E72D297353CC}">
              <c16:uniqueId val="{00000005-48F8-48C5-BF4C-D0AE361C98B5}"/>
            </c:ext>
          </c:extLst>
        </c:ser>
        <c:ser>
          <c:idx val="8"/>
          <c:order val="6"/>
          <c:tx>
            <c:strRef>
              <c:f>'Case (32)'!$H$78</c:f>
              <c:strCache>
                <c:ptCount val="1"/>
                <c:pt idx="0">
                  <c:v>Source 1 / MUSA-EPA - 9dB</c:v>
                </c:pt>
              </c:strCache>
            </c:strRef>
          </c:tx>
          <c:spPr>
            <a:ln w="22225" cap="rnd" cmpd="sng" algn="ctr">
              <a:solidFill>
                <a:schemeClr val="accent3">
                  <a:lumMod val="60000"/>
                </a:schemeClr>
              </a:solidFill>
              <a:prstDash val="solid"/>
              <a:round/>
            </a:ln>
            <a:effectLst/>
          </c:spPr>
          <c:marker>
            <c:symbol val="dash"/>
            <c:size val="6"/>
            <c:spPr>
              <a:solidFill>
                <a:schemeClr val="accent3">
                  <a:lumMod val="60000"/>
                </a:schemeClr>
              </a:solidFill>
              <a:ln w="9525" cap="flat" cmpd="sng" algn="ctr">
                <a:solidFill>
                  <a:schemeClr val="accent3">
                    <a:lumMod val="60000"/>
                  </a:schemeClr>
                </a:solidFill>
                <a:prstDash val="solid"/>
                <a:round/>
              </a:ln>
              <a:effectLst/>
            </c:spPr>
          </c:marker>
          <c:cat>
            <c:numRef>
              <c:f>'Case (32)'!$A$80:$A$110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(32)'!$H$80:$H$110</c:f>
              <c:numCache>
                <c:formatCode>General</c:formatCode>
                <c:ptCount val="31"/>
                <c:pt idx="8" formatCode="0.0000;[Red]0.0000">
                  <c:v>0.43925000000000008</c:v>
                </c:pt>
                <c:pt idx="9" formatCode="0.0000;[Red]0.0000">
                  <c:v>0.409667</c:v>
                </c:pt>
                <c:pt idx="10" formatCode="0.0000;[Red]0.0000">
                  <c:v>0.35541700000000015</c:v>
                </c:pt>
                <c:pt idx="11" formatCode="0.0000;[Red]0.0000">
                  <c:v>0.32166700000000015</c:v>
                </c:pt>
                <c:pt idx="12" formatCode="0.0000;[Red]0.0000">
                  <c:v>0.28966700000000001</c:v>
                </c:pt>
                <c:pt idx="13" formatCode="0.0000;[Red]0.0000">
                  <c:v>0.24166699999999999</c:v>
                </c:pt>
                <c:pt idx="14" formatCode="0.0000;[Red]0.0000">
                  <c:v>0.20441700000000007</c:v>
                </c:pt>
                <c:pt idx="15" formatCode="0.0000;[Red]0.0000">
                  <c:v>0.17583299999999999</c:v>
                </c:pt>
                <c:pt idx="16" formatCode="0.0000;[Red]0.0000">
                  <c:v>0.14816699999999999</c:v>
                </c:pt>
                <c:pt idx="17" formatCode="0.0000;[Red]0.0000">
                  <c:v>0.13469400000000001</c:v>
                </c:pt>
                <c:pt idx="18" formatCode="0.0000;[Red]0.0000">
                  <c:v>0.10491600000000002</c:v>
                </c:pt>
                <c:pt idx="19" formatCode="0.0000;[Red]0.0000">
                  <c:v>8.852900000000008E-2</c:v>
                </c:pt>
                <c:pt idx="20" formatCode="0.0000;[Red]0.0000">
                  <c:v>7.2641999999999998E-2</c:v>
                </c:pt>
                <c:pt idx="21" formatCode="0.0000;[Red]0.0000">
                  <c:v>5.985200000000003E-2</c:v>
                </c:pt>
              </c:numCache>
            </c:numRef>
          </c:val>
          <c:smooth val="0"/>
          <c:extLst>
            <c:ext xmlns:c16="http://schemas.microsoft.com/office/drawing/2014/chart" uri="{C3380CC4-5D6E-409C-BE32-E72D297353CC}">
              <c16:uniqueId val="{00000006-48F8-48C5-BF4C-D0AE361C98B5}"/>
            </c:ext>
          </c:extLst>
        </c:ser>
        <c:ser>
          <c:idx val="9"/>
          <c:order val="7"/>
          <c:tx>
            <c:strRef>
              <c:f>'Case (32)'!$I$78</c:f>
              <c:strCache>
                <c:ptCount val="1"/>
                <c:pt idx="0">
                  <c:v>Source 5/SCMA-EPA-5dB</c:v>
                </c:pt>
              </c:strCache>
            </c:strRef>
          </c:tx>
          <c:spPr>
            <a:ln w="22225" cap="rnd" cmpd="sng" algn="ctr">
              <a:solidFill>
                <a:schemeClr val="accent4">
                  <a:lumMod val="60000"/>
                </a:schemeClr>
              </a:solidFill>
              <a:prstDash val="solid"/>
              <a:round/>
            </a:ln>
            <a:effectLst/>
          </c:spPr>
          <c:marker>
            <c:symbol val="diamond"/>
            <c:size val="6"/>
            <c:spPr>
              <a:solidFill>
                <a:schemeClr val="accent4">
                  <a:lumMod val="60000"/>
                </a:schemeClr>
              </a:solidFill>
              <a:ln w="9525" cap="flat" cmpd="sng" algn="ctr">
                <a:solidFill>
                  <a:schemeClr val="accent4">
                    <a:lumMod val="60000"/>
                  </a:schemeClr>
                </a:solidFill>
                <a:prstDash val="solid"/>
                <a:round/>
              </a:ln>
              <a:effectLst/>
            </c:spPr>
          </c:marker>
          <c:cat>
            <c:numRef>
              <c:f>'Case (32)'!$A$80:$A$110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(32)'!$I$80:$I$110</c:f>
              <c:numCache>
                <c:formatCode>General</c:formatCode>
                <c:ptCount val="31"/>
                <c:pt idx="5" formatCode="0.0000;[Red]0.0000">
                  <c:v>0.66133333333333322</c:v>
                </c:pt>
                <c:pt idx="6" formatCode="0.0000;[Red]0.0000">
                  <c:v>0.58933333333333282</c:v>
                </c:pt>
                <c:pt idx="7" formatCode="0.0000;[Red]0.0000">
                  <c:v>0.51533333333333298</c:v>
                </c:pt>
                <c:pt idx="8" formatCode="0.0000;[Red]0.0000">
                  <c:v>0.43698333333333311</c:v>
                </c:pt>
                <c:pt idx="9" formatCode="0.0000;[Red]0.0000">
                  <c:v>0.35965000000000008</c:v>
                </c:pt>
                <c:pt idx="10" formatCode="0.0000;[Red]0.0000">
                  <c:v>0.28608333333333302</c:v>
                </c:pt>
                <c:pt idx="11" formatCode="0.0000;[Red]0.0000">
                  <c:v>0.21938333333333307</c:v>
                </c:pt>
                <c:pt idx="12" formatCode="0.0000;[Red]0.0000">
                  <c:v>0.16328333333333306</c:v>
                </c:pt>
                <c:pt idx="13" formatCode="0.0000;[Red]0.0000">
                  <c:v>0.11935</c:v>
                </c:pt>
                <c:pt idx="14" formatCode="0.0000;[Red]0.0000">
                  <c:v>8.6383333333333381E-2</c:v>
                </c:pt>
                <c:pt idx="15" formatCode="0.0000;[Red]0.0000">
                  <c:v>6.1150000000000003E-2</c:v>
                </c:pt>
                <c:pt idx="16" formatCode="0.0000;[Red]0.0000">
                  <c:v>4.2283333333333319E-2</c:v>
                </c:pt>
                <c:pt idx="17" formatCode="0.0000;[Red]0.0000">
                  <c:v>2.83666666666667E-2</c:v>
                </c:pt>
                <c:pt idx="18" formatCode="0.0000;[Red]0.0000">
                  <c:v>1.9000000000000006E-2</c:v>
                </c:pt>
                <c:pt idx="19" formatCode="0.0000;[Red]0.0000">
                  <c:v>1.225E-2</c:v>
                </c:pt>
                <c:pt idx="20" formatCode="0.0000;[Red]0.0000">
                  <c:v>7.9000000000000042E-3</c:v>
                </c:pt>
                <c:pt idx="21" formatCode="0.0000;[Red]0.0000">
                  <c:v>4.9000000000000024E-3</c:v>
                </c:pt>
                <c:pt idx="22" formatCode="0.0000;[Red]0.0000">
                  <c:v>2.8999999999999998E-3</c:v>
                </c:pt>
                <c:pt idx="23" formatCode="0.0000;[Red]0.0000">
                  <c:v>1.6000000000000005E-3</c:v>
                </c:pt>
                <c:pt idx="24" formatCode="0.0000;[Red]0.0000">
                  <c:v>1.0499999999999995E-3</c:v>
                </c:pt>
                <c:pt idx="25" formatCode="0.0000;[Red]0.0000">
                  <c:v>6.1666666666666716E-4</c:v>
                </c:pt>
              </c:numCache>
            </c:numRef>
          </c:val>
          <c:smooth val="0"/>
          <c:extLst>
            <c:ext xmlns:c16="http://schemas.microsoft.com/office/drawing/2014/chart" uri="{C3380CC4-5D6E-409C-BE32-E72D297353CC}">
              <c16:uniqueId val="{00000007-48F8-48C5-BF4C-D0AE361C98B5}"/>
            </c:ext>
          </c:extLst>
        </c:ser>
        <c:ser>
          <c:idx val="10"/>
          <c:order val="8"/>
          <c:tx>
            <c:strRef>
              <c:f>'Case (32)'!$J$78</c:f>
              <c:strCache>
                <c:ptCount val="1"/>
                <c:pt idx="0">
                  <c:v>Source 5/LCRS-EPA-5dB</c:v>
                </c:pt>
              </c:strCache>
            </c:strRef>
          </c:tx>
          <c:spPr>
            <a:ln w="22225" cap="rnd" cmpd="sng" algn="ctr">
              <a:solidFill>
                <a:schemeClr val="accent5">
                  <a:lumMod val="60000"/>
                </a:schemeClr>
              </a:solidFill>
              <a:prstDash val="solid"/>
              <a:round/>
            </a:ln>
            <a:effectLst/>
          </c:spPr>
          <c:marker>
            <c:symbol val="square"/>
            <c:size val="6"/>
            <c:spPr>
              <a:solidFill>
                <a:schemeClr val="accent5">
                  <a:lumMod val="60000"/>
                </a:schemeClr>
              </a:solidFill>
              <a:ln w="9525" cap="flat" cmpd="sng" algn="ctr">
                <a:solidFill>
                  <a:schemeClr val="accent5">
                    <a:lumMod val="60000"/>
                  </a:schemeClr>
                </a:solidFill>
                <a:prstDash val="solid"/>
                <a:round/>
              </a:ln>
              <a:effectLst/>
            </c:spPr>
          </c:marker>
          <c:cat>
            <c:numRef>
              <c:f>'Case (32)'!$A$80:$A$110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(32)'!$J$80:$J$110</c:f>
              <c:numCache>
                <c:formatCode>General</c:formatCode>
                <c:ptCount val="31"/>
                <c:pt idx="5" formatCode="0.0000;[Red]0.0000">
                  <c:v>0.66566666666666718</c:v>
                </c:pt>
                <c:pt idx="6" formatCode="0.0000;[Red]0.0000">
                  <c:v>0.59466666666666679</c:v>
                </c:pt>
                <c:pt idx="7" formatCode="0.0000;[Red]0.0000">
                  <c:v>0.51333333333333298</c:v>
                </c:pt>
                <c:pt idx="8" formatCode="0.0000;[Red]0.0000">
                  <c:v>0.44131666666666713</c:v>
                </c:pt>
                <c:pt idx="9" formatCode="0.0000;[Red]0.0000">
                  <c:v>0.36133333333333301</c:v>
                </c:pt>
                <c:pt idx="10" formatCode="0.0000;[Red]0.0000">
                  <c:v>0.28703333333333286</c:v>
                </c:pt>
                <c:pt idx="11" formatCode="0.0000;[Red]0.0000">
                  <c:v>0.22145000000000001</c:v>
                </c:pt>
                <c:pt idx="12" formatCode="0.0000;[Red]0.0000">
                  <c:v>0.16383333333333305</c:v>
                </c:pt>
                <c:pt idx="13" formatCode="0.0000;[Red]0.0000">
                  <c:v>0.12051666666666699</c:v>
                </c:pt>
                <c:pt idx="14" formatCode="0.0000;[Red]0.0000">
                  <c:v>8.6900000000000005E-2</c:v>
                </c:pt>
                <c:pt idx="15" formatCode="0.0000;[Red]0.0000">
                  <c:v>6.1416666666666717E-2</c:v>
                </c:pt>
                <c:pt idx="16" formatCode="0.0000;[Red]0.0000">
                  <c:v>4.2216666666666715E-2</c:v>
                </c:pt>
                <c:pt idx="17" formatCode="0.0000;[Red]0.0000">
                  <c:v>2.8416666666666701E-2</c:v>
                </c:pt>
                <c:pt idx="18" formatCode="0.0000;[Red]0.0000">
                  <c:v>1.8650000000000003E-2</c:v>
                </c:pt>
                <c:pt idx="19" formatCode="0.0000;[Red]0.0000">
                  <c:v>1.23333333333333E-2</c:v>
                </c:pt>
                <c:pt idx="20" formatCode="0.0000;[Red]0.0000">
                  <c:v>7.7666666666666734E-3</c:v>
                </c:pt>
                <c:pt idx="21" formatCode="0.0000;[Red]0.0000">
                  <c:v>4.8000000000000004E-3</c:v>
                </c:pt>
                <c:pt idx="22" formatCode="0.0000;[Red]0.0000">
                  <c:v>2.7833333333333317E-3</c:v>
                </c:pt>
                <c:pt idx="23" formatCode="0.0000;[Red]0.0000">
                  <c:v>1.7000000000000003E-3</c:v>
                </c:pt>
                <c:pt idx="24" formatCode="0.0000;[Red]0.0000">
                  <c:v>1.0166666666666701E-3</c:v>
                </c:pt>
                <c:pt idx="25" formatCode="0.0000;[Red]0.0000">
                  <c:v>5.5000000000000025E-4</c:v>
                </c:pt>
              </c:numCache>
            </c:numRef>
          </c:val>
          <c:smooth val="0"/>
          <c:extLst>
            <c:ext xmlns:c16="http://schemas.microsoft.com/office/drawing/2014/chart" uri="{C3380CC4-5D6E-409C-BE32-E72D297353CC}">
              <c16:uniqueId val="{00000008-48F8-48C5-BF4C-D0AE361C98B5}"/>
            </c:ext>
          </c:extLst>
        </c:ser>
        <c:ser>
          <c:idx val="11"/>
          <c:order val="9"/>
          <c:tx>
            <c:strRef>
              <c:f>'Case (32)'!$K$78</c:f>
              <c:strCache>
                <c:ptCount val="1"/>
                <c:pt idx="0">
                  <c:v>Source 5/MUSA-bMMSE-5dB</c:v>
                </c:pt>
              </c:strCache>
            </c:strRef>
          </c:tx>
          <c:spPr>
            <a:ln w="22225" cap="rnd" cmpd="sng" algn="ctr">
              <a:solidFill>
                <a:schemeClr val="accent6">
                  <a:lumMod val="60000"/>
                </a:schemeClr>
              </a:solidFill>
              <a:prstDash val="solid"/>
              <a:round/>
            </a:ln>
            <a:effectLst/>
          </c:spPr>
          <c:marker>
            <c:symbol val="triangle"/>
            <c:size val="6"/>
            <c:spPr>
              <a:solidFill>
                <a:schemeClr val="accent6">
                  <a:lumMod val="60000"/>
                </a:schemeClr>
              </a:solidFill>
              <a:ln w="9525" cap="flat" cmpd="sng" algn="ctr">
                <a:solidFill>
                  <a:schemeClr val="accent6">
                    <a:lumMod val="60000"/>
                  </a:schemeClr>
                </a:solidFill>
                <a:prstDash val="solid"/>
                <a:round/>
              </a:ln>
              <a:effectLst/>
            </c:spPr>
          </c:marker>
          <c:cat>
            <c:numRef>
              <c:f>'Case (32)'!$A$80:$A$110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(32)'!$K$80:$K$110</c:f>
              <c:numCache>
                <c:formatCode>General</c:formatCode>
                <c:ptCount val="31"/>
                <c:pt idx="5" formatCode="0.0000;[Red]0.0000">
                  <c:v>0.66516666666666702</c:v>
                </c:pt>
                <c:pt idx="6" formatCode="0.0000;[Red]0.0000">
                  <c:v>0.59133333333333282</c:v>
                </c:pt>
                <c:pt idx="7" formatCode="0.0000;[Red]0.0000">
                  <c:v>0.51900000000000002</c:v>
                </c:pt>
                <c:pt idx="8" formatCode="0.0000;[Red]0.0000">
                  <c:v>0.44555</c:v>
                </c:pt>
                <c:pt idx="9" formatCode="0.0000;[Red]0.0000">
                  <c:v>0.36610000000000009</c:v>
                </c:pt>
                <c:pt idx="10" formatCode="0.0000;[Red]0.0000">
                  <c:v>0.29346666666666721</c:v>
                </c:pt>
                <c:pt idx="11" formatCode="0.0000;[Red]0.0000">
                  <c:v>0.22523333333333306</c:v>
                </c:pt>
                <c:pt idx="12" formatCode="0.0000;[Red]0.0000">
                  <c:v>0.16925000000000001</c:v>
                </c:pt>
                <c:pt idx="13" formatCode="0.0000;[Red]0.0000">
                  <c:v>0.12468333333333299</c:v>
                </c:pt>
                <c:pt idx="14" formatCode="0.0000;[Red]0.0000">
                  <c:v>8.953333333333334E-2</c:v>
                </c:pt>
                <c:pt idx="15" formatCode="0.0000;[Red]0.0000">
                  <c:v>6.345000000000002E-2</c:v>
                </c:pt>
                <c:pt idx="16" formatCode="0.0000;[Red]0.0000">
                  <c:v>4.3249999999999983E-2</c:v>
                </c:pt>
                <c:pt idx="17" formatCode="0.0000;[Red]0.0000">
                  <c:v>2.9283333333333311E-2</c:v>
                </c:pt>
                <c:pt idx="18" formatCode="0.0000;[Red]0.0000">
                  <c:v>1.9300000000000008E-2</c:v>
                </c:pt>
                <c:pt idx="19" formatCode="0.0000;[Red]0.0000">
                  <c:v>1.2583333333333301E-2</c:v>
                </c:pt>
                <c:pt idx="20" formatCode="0.0000;[Red]0.0000">
                  <c:v>8.2166666666666742E-3</c:v>
                </c:pt>
                <c:pt idx="21" formatCode="0.0000;[Red]0.0000">
                  <c:v>4.9166666666666733E-3</c:v>
                </c:pt>
                <c:pt idx="22" formatCode="0.0000;[Red]0.0000">
                  <c:v>3.0500000000000002E-3</c:v>
                </c:pt>
                <c:pt idx="23" formatCode="0.0000;[Red]0.0000">
                  <c:v>1.6833333333333305E-3</c:v>
                </c:pt>
                <c:pt idx="24" formatCode="0.0000;[Red]0.0000">
                  <c:v>1.0333333333333301E-3</c:v>
                </c:pt>
                <c:pt idx="25" formatCode="0.0000;[Red]0.0000">
                  <c:v>6.3333333333333351E-4</c:v>
                </c:pt>
              </c:numCache>
            </c:numRef>
          </c:val>
          <c:smooth val="0"/>
          <c:extLst>
            <c:ext xmlns:c16="http://schemas.microsoft.com/office/drawing/2014/chart" uri="{C3380CC4-5D6E-409C-BE32-E72D297353CC}">
              <c16:uniqueId val="{00000009-48F8-48C5-BF4C-D0AE361C98B5}"/>
            </c:ext>
          </c:extLst>
        </c:ser>
        <c:ser>
          <c:idx val="12"/>
          <c:order val="10"/>
          <c:tx>
            <c:strRef>
              <c:f>'Case (32)'!$L$78</c:f>
              <c:strCache>
                <c:ptCount val="1"/>
                <c:pt idx="0">
                  <c:v>Source 5/MUSA-EPA-5dB</c:v>
                </c:pt>
              </c:strCache>
            </c:strRef>
          </c:tx>
          <c:spPr>
            <a:ln w="22225" cap="rnd" cmpd="sng" algn="ctr">
              <a:solidFill>
                <a:schemeClr val="accent1">
                  <a:lumMod val="80000"/>
                  <a:lumOff val="20000"/>
                </a:schemeClr>
              </a:solidFill>
              <a:prstDash val="solid"/>
              <a:round/>
            </a:ln>
            <a:effectLst/>
          </c:spPr>
          <c:marker>
            <c:symbol val="x"/>
            <c:size val="6"/>
            <c:spPr>
              <a:noFill/>
              <a:ln w="9525" cap="flat" cmpd="sng" algn="ctr">
                <a:solidFill>
                  <a:schemeClr val="accent1">
                    <a:lumMod val="80000"/>
                    <a:lumOff val="20000"/>
                  </a:schemeClr>
                </a:solidFill>
                <a:prstDash val="solid"/>
                <a:round/>
              </a:ln>
              <a:effectLst/>
            </c:spPr>
          </c:marker>
          <c:cat>
            <c:numRef>
              <c:f>'Case (32)'!$A$80:$A$110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(32)'!$L$80:$L$110</c:f>
              <c:numCache>
                <c:formatCode>General</c:formatCode>
                <c:ptCount val="31"/>
                <c:pt idx="5" formatCode="0.0000_);[Red]\(0.0000\)">
                  <c:v>0.64950000000000019</c:v>
                </c:pt>
                <c:pt idx="6" formatCode="0.0000;[Red]0.0000">
                  <c:v>0.57700000000000018</c:v>
                </c:pt>
                <c:pt idx="7" formatCode="0.0000;[Red]0.0000">
                  <c:v>0.50166666666666682</c:v>
                </c:pt>
                <c:pt idx="8" formatCode="0.0000;[Red]0.0000">
                  <c:v>0.42800000000000016</c:v>
                </c:pt>
                <c:pt idx="9" formatCode="0.0000;[Red]0.0000">
                  <c:v>0.35163333333333291</c:v>
                </c:pt>
                <c:pt idx="10" formatCode="0.0000;[Red]0.0000">
                  <c:v>0.27966666666666712</c:v>
                </c:pt>
                <c:pt idx="11" formatCode="0.0000;[Red]0.0000">
                  <c:v>0.21555000000000005</c:v>
                </c:pt>
                <c:pt idx="12" formatCode="0.0000;[Red]0.0000">
                  <c:v>0.16241666666666699</c:v>
                </c:pt>
                <c:pt idx="13" formatCode="0.0000;[Red]0.0000">
                  <c:v>0.11913333333333299</c:v>
                </c:pt>
                <c:pt idx="14" formatCode="0.0000;[Red]0.0000">
                  <c:v>8.6666666666666739E-2</c:v>
                </c:pt>
                <c:pt idx="15" formatCode="0.0000;[Red]0.0000">
                  <c:v>6.148333333333332E-2</c:v>
                </c:pt>
                <c:pt idx="16" formatCode="0.0000;[Red]0.0000">
                  <c:v>4.2500000000000003E-2</c:v>
                </c:pt>
                <c:pt idx="17" formatCode="0.0000;[Red]0.0000">
                  <c:v>2.9183333333333301E-2</c:v>
                </c:pt>
                <c:pt idx="18" formatCode="0.0000;[Red]0.0000">
                  <c:v>1.9166666666666703E-2</c:v>
                </c:pt>
                <c:pt idx="19" formatCode="0.0000;[Red]0.0000">
                  <c:v>1.2466666666666701E-2</c:v>
                </c:pt>
                <c:pt idx="20" formatCode="0.0000;[Red]0.0000">
                  <c:v>8.1666666666666745E-3</c:v>
                </c:pt>
                <c:pt idx="21" formatCode="0.0000;[Red]0.0000">
                  <c:v>4.9333333333333356E-3</c:v>
                </c:pt>
                <c:pt idx="22" formatCode="0.0000;[Red]0.0000">
                  <c:v>3.0500000000000002E-3</c:v>
                </c:pt>
                <c:pt idx="23" formatCode="0.0000;[Red]0.0000">
                  <c:v>1.7166666666666704E-3</c:v>
                </c:pt>
                <c:pt idx="24" formatCode="0.0000;[Red]0.0000">
                  <c:v>1.0666666666666704E-3</c:v>
                </c:pt>
                <c:pt idx="25" formatCode="0.0000;[Red]0.0000">
                  <c:v>6.6666666666666719E-4</c:v>
                </c:pt>
              </c:numCache>
            </c:numRef>
          </c:val>
          <c:smooth val="0"/>
          <c:extLst>
            <c:ext xmlns:c16="http://schemas.microsoft.com/office/drawing/2014/chart" uri="{C3380CC4-5D6E-409C-BE32-E72D297353CC}">
              <c16:uniqueId val="{0000000A-48F8-48C5-BF4C-D0AE361C98B5}"/>
            </c:ext>
          </c:extLst>
        </c:ser>
        <c:ser>
          <c:idx val="13"/>
          <c:order val="11"/>
          <c:tx>
            <c:strRef>
              <c:f>'Case (32)'!$M$78</c:f>
              <c:strCache>
                <c:ptCount val="1"/>
                <c:pt idx="0">
                  <c:v>Source 5/SL-RSMA-bMMSE-5dB</c:v>
                </c:pt>
              </c:strCache>
            </c:strRef>
          </c:tx>
          <c:spPr>
            <a:ln w="22225" cap="rnd" cmpd="sng" algn="ctr">
              <a:solidFill>
                <a:schemeClr val="accent2">
                  <a:lumMod val="80000"/>
                  <a:lumOff val="20000"/>
                </a:schemeClr>
              </a:solidFill>
              <a:prstDash val="solid"/>
              <a:round/>
            </a:ln>
            <a:effectLst/>
          </c:spPr>
          <c:marker>
            <c:symbol val="star"/>
            <c:size val="6"/>
            <c:spPr>
              <a:noFill/>
              <a:ln w="9525" cap="flat" cmpd="sng" algn="ctr">
                <a:solidFill>
                  <a:schemeClr val="accent2">
                    <a:lumMod val="80000"/>
                    <a:lumOff val="20000"/>
                  </a:schemeClr>
                </a:solidFill>
                <a:prstDash val="solid"/>
                <a:round/>
              </a:ln>
              <a:effectLst/>
            </c:spPr>
          </c:marker>
          <c:cat>
            <c:numRef>
              <c:f>'Case (32)'!$A$80:$A$110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(32)'!$M$80:$M$110</c:f>
              <c:numCache>
                <c:formatCode>General</c:formatCode>
                <c:ptCount val="31"/>
                <c:pt idx="5" formatCode="0.0000;[Red]0.0000">
                  <c:v>0.66966666666666719</c:v>
                </c:pt>
                <c:pt idx="6" formatCode="0.0000;[Red]0.0000">
                  <c:v>0.59616666666666662</c:v>
                </c:pt>
                <c:pt idx="7" formatCode="0.0000;[Red]0.0000">
                  <c:v>0.52149999999999996</c:v>
                </c:pt>
                <c:pt idx="8" formatCode="0.0000;[Red]0.0000">
                  <c:v>0.4471</c:v>
                </c:pt>
                <c:pt idx="9" formatCode="0.0000;[Red]0.0000">
                  <c:v>0.36758333333333298</c:v>
                </c:pt>
                <c:pt idx="10" formatCode="0.0000;[Red]0.0000">
                  <c:v>0.29461666666666725</c:v>
                </c:pt>
                <c:pt idx="11" formatCode="0.0000;[Red]0.0000">
                  <c:v>0.22963333333333305</c:v>
                </c:pt>
                <c:pt idx="12" formatCode="0.0000;[Red]0.0000">
                  <c:v>0.16930000000000001</c:v>
                </c:pt>
                <c:pt idx="13" formatCode="0.0000;[Red]0.0000">
                  <c:v>0.12486666666666703</c:v>
                </c:pt>
                <c:pt idx="14" formatCode="0.0000;[Red]0.0000">
                  <c:v>8.9716666666666736E-2</c:v>
                </c:pt>
                <c:pt idx="15" formatCode="0.0000;[Red]0.0000">
                  <c:v>6.3233333333333322E-2</c:v>
                </c:pt>
                <c:pt idx="16" formatCode="0.0000;[Red]0.0000">
                  <c:v>4.3800000000000013E-2</c:v>
                </c:pt>
                <c:pt idx="17" formatCode="0.0000;[Red]0.0000">
                  <c:v>2.9416666666666699E-2</c:v>
                </c:pt>
                <c:pt idx="18" formatCode="0.0000;[Red]0.0000">
                  <c:v>1.9416666666666707E-2</c:v>
                </c:pt>
                <c:pt idx="19" formatCode="0.0000;[Red]0.0000">
                  <c:v>1.2783333333333301E-2</c:v>
                </c:pt>
                <c:pt idx="20" formatCode="0.0000;[Red]0.0000">
                  <c:v>7.966666666666674E-3</c:v>
                </c:pt>
                <c:pt idx="21" formatCode="0.0000;[Red]0.0000">
                  <c:v>5.1000000000000004E-3</c:v>
                </c:pt>
                <c:pt idx="22" formatCode="0.0000;[Red]0.0000">
                  <c:v>2.9500000000000008E-3</c:v>
                </c:pt>
                <c:pt idx="23" formatCode="0.0000;[Red]0.0000">
                  <c:v>1.6833333333333305E-3</c:v>
                </c:pt>
                <c:pt idx="24" formatCode="0.0000;[Red]0.0000">
                  <c:v>1.0499999999999995E-3</c:v>
                </c:pt>
                <c:pt idx="25" formatCode="0.0000;[Red]0.0000">
                  <c:v>5.6666666666666714E-4</c:v>
                </c:pt>
              </c:numCache>
            </c:numRef>
          </c:val>
          <c:smooth val="0"/>
          <c:extLst>
            <c:ext xmlns:c16="http://schemas.microsoft.com/office/drawing/2014/chart" uri="{C3380CC4-5D6E-409C-BE32-E72D297353CC}">
              <c16:uniqueId val="{0000000B-48F8-48C5-BF4C-D0AE361C98B5}"/>
            </c:ext>
          </c:extLst>
        </c:ser>
        <c:ser>
          <c:idx val="14"/>
          <c:order val="12"/>
          <c:tx>
            <c:strRef>
              <c:f>'Case (32)'!$N$78</c:f>
              <c:strCache>
                <c:ptCount val="1"/>
                <c:pt idx="0">
                  <c:v>Source 5/SL-RSMA-EPA-5dB</c:v>
                </c:pt>
              </c:strCache>
            </c:strRef>
          </c:tx>
          <c:spPr>
            <a:ln w="22225" cap="rnd" cmpd="sng" algn="ctr">
              <a:solidFill>
                <a:schemeClr val="accent3">
                  <a:lumMod val="80000"/>
                  <a:lumOff val="20000"/>
                </a:schemeClr>
              </a:solidFill>
              <a:prstDash val="solid"/>
              <a:round/>
            </a:ln>
            <a:effectLst/>
          </c:spPr>
          <c:marker>
            <c:symbol val="circle"/>
            <c:size val="6"/>
            <c:spPr>
              <a:solidFill>
                <a:schemeClr val="accent3">
                  <a:lumMod val="80000"/>
                  <a:lumOff val="20000"/>
                </a:schemeClr>
              </a:solidFill>
              <a:ln w="9525" cap="flat" cmpd="sng" algn="ctr">
                <a:solidFill>
                  <a:schemeClr val="accent3">
                    <a:lumMod val="80000"/>
                    <a:lumOff val="20000"/>
                  </a:schemeClr>
                </a:solidFill>
                <a:prstDash val="solid"/>
                <a:round/>
              </a:ln>
              <a:effectLst/>
            </c:spPr>
          </c:marker>
          <c:cat>
            <c:numRef>
              <c:f>'Case (32)'!$A$80:$A$110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(32)'!$N$80:$N$110</c:f>
              <c:numCache>
                <c:formatCode>General</c:formatCode>
                <c:ptCount val="31"/>
                <c:pt idx="5" formatCode="0.0000;[Red]0.0000">
                  <c:v>0.65083333333333326</c:v>
                </c:pt>
                <c:pt idx="6" formatCode="0.0000;[Red]0.0000">
                  <c:v>0.58116666666666661</c:v>
                </c:pt>
                <c:pt idx="7" formatCode="0.0000;[Red]0.0000">
                  <c:v>0.50266666666666682</c:v>
                </c:pt>
                <c:pt idx="8" formatCode="0.0000;[Red]0.0000">
                  <c:v>0.42808333333333298</c:v>
                </c:pt>
                <c:pt idx="9" formatCode="0.0000;[Red]0.0000">
                  <c:v>0.352333333333333</c:v>
                </c:pt>
                <c:pt idx="10" formatCode="0.0000;[Red]0.0000">
                  <c:v>0.28075</c:v>
                </c:pt>
                <c:pt idx="11" formatCode="0.0000;[Red]0.0000">
                  <c:v>0.21758333333333307</c:v>
                </c:pt>
                <c:pt idx="12" formatCode="0.0000;[Red]0.0000">
                  <c:v>0.16233333333333305</c:v>
                </c:pt>
                <c:pt idx="13" formatCode="0.0000;[Red]0.0000">
                  <c:v>0.11986666666666702</c:v>
                </c:pt>
                <c:pt idx="14" formatCode="0.0000;[Red]0.0000">
                  <c:v>8.6866666666666731E-2</c:v>
                </c:pt>
                <c:pt idx="15" formatCode="0.0000;[Red]0.0000">
                  <c:v>6.1550000000000001E-2</c:v>
                </c:pt>
                <c:pt idx="16" formatCode="0.0000;[Red]0.0000">
                  <c:v>4.2800000000000019E-2</c:v>
                </c:pt>
                <c:pt idx="17" formatCode="0.0000;[Red]0.0000">
                  <c:v>2.88666666666667E-2</c:v>
                </c:pt>
                <c:pt idx="18" formatCode="0.0000;[Red]0.0000">
                  <c:v>1.9083333333333306E-2</c:v>
                </c:pt>
                <c:pt idx="19" formatCode="0.0000;[Red]0.0000">
                  <c:v>1.25666666666667E-2</c:v>
                </c:pt>
                <c:pt idx="20" formatCode="0.0000;[Red]0.0000">
                  <c:v>7.9166666666666743E-3</c:v>
                </c:pt>
                <c:pt idx="21" formatCode="0.0000;[Red]0.0000">
                  <c:v>5.1000000000000004E-3</c:v>
                </c:pt>
                <c:pt idx="22" formatCode="0.0000;[Red]0.0000">
                  <c:v>2.9500000000000008E-3</c:v>
                </c:pt>
                <c:pt idx="23" formatCode="0.0000;[Red]0.0000">
                  <c:v>1.6500000000000009E-3</c:v>
                </c:pt>
                <c:pt idx="24" formatCode="0.0000;[Red]0.0000">
                  <c:v>1.0499999999999995E-3</c:v>
                </c:pt>
                <c:pt idx="25" formatCode="0.0000;[Red]0.0000">
                  <c:v>5.6666666666666714E-4</c:v>
                </c:pt>
              </c:numCache>
            </c:numRef>
          </c:val>
          <c:smooth val="0"/>
          <c:extLst>
            <c:ext xmlns:c16="http://schemas.microsoft.com/office/drawing/2014/chart" uri="{C3380CC4-5D6E-409C-BE32-E72D297353CC}">
              <c16:uniqueId val="{0000000C-48F8-48C5-BF4C-D0AE361C98B5}"/>
            </c:ext>
          </c:extLst>
        </c:ser>
        <c:ser>
          <c:idx val="15"/>
          <c:order val="13"/>
          <c:tx>
            <c:strRef>
              <c:f>'Case (32)'!$O$78</c:f>
              <c:strCache>
                <c:ptCount val="1"/>
                <c:pt idx="0">
                  <c:v>Source 5/ML-RSMA-bMMSE-5dB</c:v>
                </c:pt>
              </c:strCache>
            </c:strRef>
          </c:tx>
          <c:spPr>
            <a:ln w="22225" cap="rnd" cmpd="sng" algn="ctr">
              <a:solidFill>
                <a:schemeClr val="accent4">
                  <a:lumMod val="80000"/>
                  <a:lumOff val="20000"/>
                </a:schemeClr>
              </a:solidFill>
              <a:prstDash val="solid"/>
              <a:round/>
            </a:ln>
            <a:effectLst/>
          </c:spPr>
          <c:marker>
            <c:symbol val="plus"/>
            <c:size val="6"/>
            <c:spPr>
              <a:noFill/>
              <a:ln w="9525" cap="flat" cmpd="sng" algn="ctr">
                <a:solidFill>
                  <a:schemeClr val="accent4">
                    <a:lumMod val="80000"/>
                    <a:lumOff val="20000"/>
                  </a:schemeClr>
                </a:solidFill>
                <a:prstDash val="solid"/>
                <a:round/>
              </a:ln>
              <a:effectLst/>
            </c:spPr>
          </c:marker>
          <c:cat>
            <c:numRef>
              <c:f>'Case (32)'!$A$80:$A$110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(32)'!$O$80:$O$110</c:f>
              <c:numCache>
                <c:formatCode>General</c:formatCode>
                <c:ptCount val="31"/>
                <c:pt idx="5" formatCode="0.0000;[Red]0.0000">
                  <c:v>0.68933333333333302</c:v>
                </c:pt>
                <c:pt idx="6" formatCode="0.0000;[Red]0.0000">
                  <c:v>0.62316666666666698</c:v>
                </c:pt>
                <c:pt idx="7" formatCode="0.0000;[Red]0.0000">
                  <c:v>0.54500000000000004</c:v>
                </c:pt>
                <c:pt idx="8" formatCode="0.0000;[Red]0.0000">
                  <c:v>0.46746666666666714</c:v>
                </c:pt>
                <c:pt idx="9" formatCode="0.0000;[Red]0.0000">
                  <c:v>0.38736666666666736</c:v>
                </c:pt>
                <c:pt idx="10" formatCode="0.0000;[Red]0.0000">
                  <c:v>0.30741666666666723</c:v>
                </c:pt>
                <c:pt idx="11" formatCode="0.0000;[Red]0.0000">
                  <c:v>0.23518333333333299</c:v>
                </c:pt>
                <c:pt idx="12" formatCode="0.0000;[Red]0.0000">
                  <c:v>0.17363333333333306</c:v>
                </c:pt>
                <c:pt idx="13" formatCode="0.0000;[Red]0.0000">
                  <c:v>0.12631666666666697</c:v>
                </c:pt>
                <c:pt idx="14" formatCode="0.0000;[Red]0.0000">
                  <c:v>8.9900000000000049E-2</c:v>
                </c:pt>
                <c:pt idx="15" formatCode="0.0000;[Red]0.0000">
                  <c:v>6.3133333333333333E-2</c:v>
                </c:pt>
                <c:pt idx="16" formatCode="0.0000;[Red]0.0000">
                  <c:v>4.3000000000000003E-2</c:v>
                </c:pt>
                <c:pt idx="17" formatCode="0.0000;[Red]0.0000">
                  <c:v>2.8916666666666702E-2</c:v>
                </c:pt>
                <c:pt idx="18" formatCode="0.0000;[Red]0.0000">
                  <c:v>1.8950000000000005E-2</c:v>
                </c:pt>
                <c:pt idx="19" formatCode="0.0000;[Red]0.0000">
                  <c:v>1.2483333333333301E-2</c:v>
                </c:pt>
                <c:pt idx="20" formatCode="0.0000;[Red]0.0000">
                  <c:v>7.8499999999999993E-3</c:v>
                </c:pt>
                <c:pt idx="21" formatCode="0.0000;[Red]0.0000">
                  <c:v>4.6500000000000014E-3</c:v>
                </c:pt>
                <c:pt idx="22" formatCode="0.0000;[Red]0.0000">
                  <c:v>2.8333333333333309E-3</c:v>
                </c:pt>
                <c:pt idx="23" formatCode="0.0000;[Red]0.0000">
                  <c:v>1.6833333333333305E-3</c:v>
                </c:pt>
                <c:pt idx="24" formatCode="0.0000;[Red]0.0000">
                  <c:v>9.5000000000000043E-4</c:v>
                </c:pt>
                <c:pt idx="25" formatCode="0.0000;[Red]0.0000">
                  <c:v>6.1666666666666716E-4</c:v>
                </c:pt>
              </c:numCache>
            </c:numRef>
          </c:val>
          <c:smooth val="0"/>
          <c:extLst>
            <c:ext xmlns:c16="http://schemas.microsoft.com/office/drawing/2014/chart" uri="{C3380CC4-5D6E-409C-BE32-E72D297353CC}">
              <c16:uniqueId val="{0000000D-48F8-48C5-BF4C-D0AE361C98B5}"/>
            </c:ext>
          </c:extLst>
        </c:ser>
        <c:ser>
          <c:idx val="16"/>
          <c:order val="14"/>
          <c:tx>
            <c:strRef>
              <c:f>'Case (32)'!$P$78</c:f>
              <c:strCache>
                <c:ptCount val="1"/>
                <c:pt idx="0">
                  <c:v>Source 5/ML-RSMA-EPA-5dB</c:v>
                </c:pt>
              </c:strCache>
            </c:strRef>
          </c:tx>
          <c:spPr>
            <a:ln w="22225" cap="rnd" cmpd="sng" algn="ctr">
              <a:solidFill>
                <a:schemeClr val="accent5">
                  <a:lumMod val="80000"/>
                  <a:lumOff val="20000"/>
                </a:schemeClr>
              </a:solidFill>
              <a:prstDash val="solid"/>
              <a:round/>
            </a:ln>
            <a:effectLst/>
          </c:spPr>
          <c:marker>
            <c:symbol val="dot"/>
            <c:size val="6"/>
            <c:spPr>
              <a:solidFill>
                <a:schemeClr val="accent5">
                  <a:lumMod val="80000"/>
                  <a:lumOff val="20000"/>
                </a:schemeClr>
              </a:solidFill>
              <a:ln w="9525" cap="flat" cmpd="sng" algn="ctr">
                <a:solidFill>
                  <a:schemeClr val="accent5">
                    <a:lumMod val="80000"/>
                    <a:lumOff val="20000"/>
                  </a:schemeClr>
                </a:solidFill>
                <a:prstDash val="solid"/>
                <a:round/>
              </a:ln>
              <a:effectLst/>
            </c:spPr>
          </c:marker>
          <c:cat>
            <c:numRef>
              <c:f>'Case (32)'!$A$80:$A$110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(32)'!$P$80:$P$110</c:f>
              <c:numCache>
                <c:formatCode>General</c:formatCode>
                <c:ptCount val="31"/>
                <c:pt idx="5" formatCode="0.0000;[Red]0.0000">
                  <c:v>0.65083333333333326</c:v>
                </c:pt>
                <c:pt idx="6" formatCode="0.0000;[Red]0.0000">
                  <c:v>0.58116666666666661</c:v>
                </c:pt>
                <c:pt idx="7" formatCode="0.0000;[Red]0.0000">
                  <c:v>0.50266666666666682</c:v>
                </c:pt>
                <c:pt idx="8" formatCode="0.0000;[Red]0.0000">
                  <c:v>0.42808333333333298</c:v>
                </c:pt>
                <c:pt idx="9" formatCode="0.0000;[Red]0.0000">
                  <c:v>0.352333333333333</c:v>
                </c:pt>
                <c:pt idx="10" formatCode="0.0000;[Red]0.0000">
                  <c:v>0.28075</c:v>
                </c:pt>
                <c:pt idx="11" formatCode="0.0000;[Red]0.0000">
                  <c:v>0.21758333333333307</c:v>
                </c:pt>
                <c:pt idx="12" formatCode="0.0000;[Red]0.0000">
                  <c:v>0.16233333333333305</c:v>
                </c:pt>
                <c:pt idx="13" formatCode="0.0000;[Red]0.0000">
                  <c:v>0.11986666666666702</c:v>
                </c:pt>
                <c:pt idx="14" formatCode="0.0000;[Red]0.0000">
                  <c:v>8.6866666666666731E-2</c:v>
                </c:pt>
                <c:pt idx="15" formatCode="0.0000;[Red]0.0000">
                  <c:v>6.1550000000000001E-2</c:v>
                </c:pt>
                <c:pt idx="16" formatCode="0.0000;[Red]0.0000">
                  <c:v>4.2800000000000019E-2</c:v>
                </c:pt>
                <c:pt idx="17" formatCode="0.0000;[Red]0.0000">
                  <c:v>2.88666666666667E-2</c:v>
                </c:pt>
                <c:pt idx="18" formatCode="0.0000;[Red]0.0000">
                  <c:v>1.9083333333333306E-2</c:v>
                </c:pt>
                <c:pt idx="19" formatCode="0.0000;[Red]0.0000">
                  <c:v>1.25666666666667E-2</c:v>
                </c:pt>
                <c:pt idx="20" formatCode="0.0000;[Red]0.0000">
                  <c:v>7.9166666666666743E-3</c:v>
                </c:pt>
                <c:pt idx="21" formatCode="0.0000;[Red]0.0000">
                  <c:v>5.1000000000000004E-3</c:v>
                </c:pt>
                <c:pt idx="22" formatCode="0.0000;[Red]0.0000">
                  <c:v>2.9500000000000008E-3</c:v>
                </c:pt>
                <c:pt idx="23" formatCode="0.0000;[Red]0.0000">
                  <c:v>1.6500000000000009E-3</c:v>
                </c:pt>
                <c:pt idx="24" formatCode="0.0000;[Red]0.0000">
                  <c:v>1.0499999999999995E-3</c:v>
                </c:pt>
                <c:pt idx="25" formatCode="0.0000;[Red]0.0000">
                  <c:v>5.6666666666666714E-4</c:v>
                </c:pt>
              </c:numCache>
            </c:numRef>
          </c:val>
          <c:smooth val="0"/>
          <c:extLst>
            <c:ext xmlns:c16="http://schemas.microsoft.com/office/drawing/2014/chart" uri="{C3380CC4-5D6E-409C-BE32-E72D297353CC}">
              <c16:uniqueId val="{0000000E-48F8-48C5-BF4C-D0AE361C98B5}"/>
            </c:ext>
          </c:extLst>
        </c:ser>
        <c:ser>
          <c:idx val="17"/>
          <c:order val="15"/>
          <c:tx>
            <c:strRef>
              <c:f>'Case (32)'!$Q$78</c:f>
              <c:strCache>
                <c:ptCount val="1"/>
                <c:pt idx="0">
                  <c:v>Source 5/SCMA-MMSE-5dB</c:v>
                </c:pt>
              </c:strCache>
            </c:strRef>
          </c:tx>
          <c:spPr>
            <a:ln w="22225" cap="rnd" cmpd="sng" algn="ctr">
              <a:solidFill>
                <a:schemeClr val="accent6">
                  <a:lumMod val="80000"/>
                  <a:lumOff val="20000"/>
                </a:schemeClr>
              </a:solidFill>
              <a:prstDash val="solid"/>
              <a:round/>
            </a:ln>
            <a:effectLst/>
          </c:spPr>
          <c:marker>
            <c:symbol val="dash"/>
            <c:size val="6"/>
            <c:spPr>
              <a:solidFill>
                <a:schemeClr val="accent6">
                  <a:lumMod val="80000"/>
                  <a:lumOff val="20000"/>
                </a:schemeClr>
              </a:solidFill>
              <a:ln w="9525" cap="flat" cmpd="sng" algn="ctr">
                <a:solidFill>
                  <a:schemeClr val="accent6">
                    <a:lumMod val="80000"/>
                    <a:lumOff val="20000"/>
                  </a:schemeClr>
                </a:solidFill>
                <a:prstDash val="solid"/>
                <a:round/>
              </a:ln>
              <a:effectLst/>
            </c:spPr>
          </c:marker>
          <c:cat>
            <c:numRef>
              <c:f>'Case (32)'!$A$80:$A$110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(32)'!$Q$80:$Q$110</c:f>
              <c:numCache>
                <c:formatCode>General</c:formatCode>
                <c:ptCount val="31"/>
                <c:pt idx="5" formatCode="0.0000;[Red]0.0000">
                  <c:v>0.68466666666666698</c:v>
                </c:pt>
                <c:pt idx="6" formatCode="0.0000;[Red]0.0000">
                  <c:v>0.61533333333333295</c:v>
                </c:pt>
                <c:pt idx="7" formatCode="0.0000;[Red]0.0000">
                  <c:v>0.53816666666666679</c:v>
                </c:pt>
                <c:pt idx="8" formatCode="0.0000;[Red]0.0000">
                  <c:v>0.46331666666666721</c:v>
                </c:pt>
                <c:pt idx="9" formatCode="0.0000;[Red]0.0000">
                  <c:v>0.38476666666666715</c:v>
                </c:pt>
                <c:pt idx="10" formatCode="0.0000;[Red]0.0000">
                  <c:v>0.30561666666666715</c:v>
                </c:pt>
                <c:pt idx="11" formatCode="0.0000;[Red]0.0000">
                  <c:v>0.23335</c:v>
                </c:pt>
                <c:pt idx="12" formatCode="0.0000;[Red]0.0000">
                  <c:v>0.172166666666667</c:v>
                </c:pt>
                <c:pt idx="13" formatCode="0.0000;[Red]0.0000">
                  <c:v>0.12443333333333299</c:v>
                </c:pt>
                <c:pt idx="14" formatCode="0.0000;[Red]0.0000">
                  <c:v>8.9466666666666736E-2</c:v>
                </c:pt>
                <c:pt idx="15" formatCode="0.0000;[Red]0.0000">
                  <c:v>6.295000000000002E-2</c:v>
                </c:pt>
                <c:pt idx="16" formatCode="0.0000;[Red]0.0000">
                  <c:v>4.3133333333333329E-2</c:v>
                </c:pt>
                <c:pt idx="17" formatCode="0.0000;[Red]0.0000">
                  <c:v>2.8883333333333299E-2</c:v>
                </c:pt>
                <c:pt idx="18" formatCode="0.0000;[Red]0.0000">
                  <c:v>1.9083333333333306E-2</c:v>
                </c:pt>
                <c:pt idx="19" formatCode="0.0000;[Red]0.0000">
                  <c:v>1.23333333333333E-2</c:v>
                </c:pt>
                <c:pt idx="20" formatCode="0.0000;[Red]0.0000">
                  <c:v>7.9333333333333374E-3</c:v>
                </c:pt>
                <c:pt idx="21" formatCode="0.0000;[Red]0.0000">
                  <c:v>4.9000000000000024E-3</c:v>
                </c:pt>
                <c:pt idx="22" formatCode="0.0000;[Red]0.0000">
                  <c:v>2.8999999999999998E-3</c:v>
                </c:pt>
                <c:pt idx="23" formatCode="0.0000;[Red]0.0000">
                  <c:v>1.6333333333333304E-3</c:v>
                </c:pt>
                <c:pt idx="24" formatCode="0.0000;[Red]0.0000">
                  <c:v>1.0499999999999995E-3</c:v>
                </c:pt>
                <c:pt idx="25" formatCode="0.0000;[Red]0.0000">
                  <c:v>6.1666666666666716E-4</c:v>
                </c:pt>
              </c:numCache>
            </c:numRef>
          </c:val>
          <c:smooth val="0"/>
          <c:extLst>
            <c:ext xmlns:c16="http://schemas.microsoft.com/office/drawing/2014/chart" uri="{C3380CC4-5D6E-409C-BE32-E72D297353CC}">
              <c16:uniqueId val="{0000000F-48F8-48C5-BF4C-D0AE361C98B5}"/>
            </c:ext>
          </c:extLst>
        </c:ser>
        <c:ser>
          <c:idx val="18"/>
          <c:order val="16"/>
          <c:tx>
            <c:strRef>
              <c:f>'Case (32)'!$R$78</c:f>
              <c:strCache>
                <c:ptCount val="1"/>
                <c:pt idx="0">
                  <c:v>Source 5/SCMA-EPA-9dB</c:v>
                </c:pt>
              </c:strCache>
            </c:strRef>
          </c:tx>
          <c:spPr>
            <a:ln w="22225" cap="rnd" cmpd="sng" algn="ctr">
              <a:solidFill>
                <a:schemeClr val="accent1">
                  <a:lumMod val="80000"/>
                </a:schemeClr>
              </a:solidFill>
              <a:prstDash val="solid"/>
              <a:round/>
            </a:ln>
            <a:effectLst/>
          </c:spPr>
          <c:marker>
            <c:symbol val="diamond"/>
            <c:size val="6"/>
            <c:spPr>
              <a:solidFill>
                <a:schemeClr val="accent1">
                  <a:lumMod val="80000"/>
                </a:schemeClr>
              </a:solidFill>
              <a:ln w="9525" cap="flat" cmpd="sng" algn="ctr">
                <a:solidFill>
                  <a:schemeClr val="accent1">
                    <a:lumMod val="80000"/>
                  </a:schemeClr>
                </a:solidFill>
                <a:prstDash val="solid"/>
                <a:round/>
              </a:ln>
              <a:effectLst/>
            </c:spPr>
          </c:marker>
          <c:cat>
            <c:numRef>
              <c:f>'Case (32)'!$A$80:$A$110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(32)'!$R$80:$R$110</c:f>
              <c:numCache>
                <c:formatCode>General</c:formatCode>
                <c:ptCount val="31"/>
                <c:pt idx="5" formatCode="0.0000;[Red]0.0000">
                  <c:v>0.5824999999999998</c:v>
                </c:pt>
                <c:pt idx="6" formatCode="0.0000;[Red]0.0000">
                  <c:v>0.540333333333333</c:v>
                </c:pt>
                <c:pt idx="7" formatCode="0.0000;[Red]0.0000">
                  <c:v>0.49700000000000011</c:v>
                </c:pt>
                <c:pt idx="8" formatCode="0.0000;[Red]0.0000">
                  <c:v>0.4502166666666671</c:v>
                </c:pt>
                <c:pt idx="9" formatCode="0.0000;[Red]0.0000">
                  <c:v>0.40621666666666711</c:v>
                </c:pt>
                <c:pt idx="10" formatCode="0.0000;[Red]0.0000">
                  <c:v>0.36250000000000016</c:v>
                </c:pt>
                <c:pt idx="11" formatCode="0.0000;[Red]0.0000">
                  <c:v>0.31943333333333301</c:v>
                </c:pt>
                <c:pt idx="12" formatCode="0.0000;[Red]0.0000">
                  <c:v>0.27826666666666711</c:v>
                </c:pt>
                <c:pt idx="13" formatCode="0.0000;[Red]0.0000">
                  <c:v>0.23983333333333307</c:v>
                </c:pt>
                <c:pt idx="14" formatCode="0.0000;[Red]0.0000">
                  <c:v>0.20430000000000001</c:v>
                </c:pt>
                <c:pt idx="15" formatCode="0.0000;[Red]0.0000">
                  <c:v>0.17116666666666697</c:v>
                </c:pt>
                <c:pt idx="16" formatCode="0.0000;[Red]0.0000">
                  <c:v>0.14278333333333307</c:v>
                </c:pt>
                <c:pt idx="17" formatCode="0.0000;[Red]0.0000">
                  <c:v>0.11945</c:v>
                </c:pt>
                <c:pt idx="18" formatCode="0.0000;[Red]0.0000">
                  <c:v>9.8983333333333395E-2</c:v>
                </c:pt>
                <c:pt idx="19" formatCode="0.0000;[Red]0.0000">
                  <c:v>8.0883333333333279E-2</c:v>
                </c:pt>
                <c:pt idx="20" formatCode="0.0000;[Red]0.0000">
                  <c:v>6.516666666666672E-2</c:v>
                </c:pt>
                <c:pt idx="21" formatCode="0.0000;[Red]0.0000">
                  <c:v>5.2049999999999999E-2</c:v>
                </c:pt>
                <c:pt idx="22" formatCode="0.0000;[Red]0.0000">
                  <c:v>4.1733333333333331E-2</c:v>
                </c:pt>
                <c:pt idx="23" formatCode="0.0000;[Red]0.0000">
                  <c:v>3.2500000000000001E-2</c:v>
                </c:pt>
                <c:pt idx="24" formatCode="0.0000;[Red]0.0000">
                  <c:v>2.5533333333333307E-2</c:v>
                </c:pt>
                <c:pt idx="25" formatCode="0.0000;[Red]0.0000">
                  <c:v>1.9900000000000008E-2</c:v>
                </c:pt>
              </c:numCache>
            </c:numRef>
          </c:val>
          <c:smooth val="0"/>
          <c:extLst>
            <c:ext xmlns:c16="http://schemas.microsoft.com/office/drawing/2014/chart" uri="{C3380CC4-5D6E-409C-BE32-E72D297353CC}">
              <c16:uniqueId val="{00000010-48F8-48C5-BF4C-D0AE361C98B5}"/>
            </c:ext>
          </c:extLst>
        </c:ser>
        <c:ser>
          <c:idx val="19"/>
          <c:order val="17"/>
          <c:tx>
            <c:strRef>
              <c:f>'Case (32)'!$S$78</c:f>
              <c:strCache>
                <c:ptCount val="1"/>
                <c:pt idx="0">
                  <c:v>Source 5/LCRS-EPA-9dB</c:v>
                </c:pt>
              </c:strCache>
            </c:strRef>
          </c:tx>
          <c:spPr>
            <a:ln w="22225" cap="rnd" cmpd="sng" algn="ctr">
              <a:solidFill>
                <a:schemeClr val="accent2">
                  <a:lumMod val="80000"/>
                </a:schemeClr>
              </a:solidFill>
              <a:prstDash val="solid"/>
              <a:round/>
            </a:ln>
            <a:effectLst/>
          </c:spPr>
          <c:marker>
            <c:symbol val="square"/>
            <c:size val="6"/>
            <c:spPr>
              <a:solidFill>
                <a:schemeClr val="accent2">
                  <a:lumMod val="80000"/>
                </a:schemeClr>
              </a:solidFill>
              <a:ln w="9525" cap="flat" cmpd="sng" algn="ctr">
                <a:solidFill>
                  <a:schemeClr val="accent2">
                    <a:lumMod val="80000"/>
                  </a:schemeClr>
                </a:solidFill>
                <a:prstDash val="solid"/>
                <a:round/>
              </a:ln>
              <a:effectLst/>
            </c:spPr>
          </c:marker>
          <c:cat>
            <c:numRef>
              <c:f>'Case (32)'!$A$80:$A$110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(32)'!$S$80:$S$110</c:f>
              <c:numCache>
                <c:formatCode>General</c:formatCode>
                <c:ptCount val="31"/>
                <c:pt idx="5" formatCode="0.0000;[Red]0.0000">
                  <c:v>0.58383333333333298</c:v>
                </c:pt>
                <c:pt idx="6" formatCode="0.0000;[Red]0.0000">
                  <c:v>0.54066666666666696</c:v>
                </c:pt>
                <c:pt idx="7" formatCode="0.0000;[Red]0.0000">
                  <c:v>0.49771666666666714</c:v>
                </c:pt>
                <c:pt idx="8" formatCode="0.0000;[Red]0.0000">
                  <c:v>0.45070000000000005</c:v>
                </c:pt>
                <c:pt idx="9" formatCode="0.0000;[Red]0.0000">
                  <c:v>0.40580000000000011</c:v>
                </c:pt>
                <c:pt idx="10" formatCode="0.0000;[Red]0.0000">
                  <c:v>0.36150000000000015</c:v>
                </c:pt>
                <c:pt idx="11" formatCode="0.0000;[Red]0.0000">
                  <c:v>0.3202000000000001</c:v>
                </c:pt>
                <c:pt idx="12" formatCode="0.0000;[Red]0.0000">
                  <c:v>0.27871666666666711</c:v>
                </c:pt>
                <c:pt idx="13" formatCode="0.0000;[Red]0.0000">
                  <c:v>0.23878333333333304</c:v>
                </c:pt>
                <c:pt idx="14" formatCode="0.0000;[Red]0.0000">
                  <c:v>0.20365</c:v>
                </c:pt>
                <c:pt idx="15" formatCode="0.0000;[Red]0.0000">
                  <c:v>0.17190000000000005</c:v>
                </c:pt>
                <c:pt idx="16" formatCode="0.0000;[Red]0.0000">
                  <c:v>0.14276666666666701</c:v>
                </c:pt>
                <c:pt idx="17" formatCode="0.0000;[Red]0.0000">
                  <c:v>0.11970000000000003</c:v>
                </c:pt>
                <c:pt idx="18" formatCode="0.0000;[Red]0.0000">
                  <c:v>9.9533333333333321E-2</c:v>
                </c:pt>
                <c:pt idx="19" formatCode="0.0000;[Red]0.0000">
                  <c:v>8.0683333333333301E-2</c:v>
                </c:pt>
                <c:pt idx="20" formatCode="0.0000;[Red]0.0000">
                  <c:v>6.5250000000000002E-2</c:v>
                </c:pt>
                <c:pt idx="21" formatCode="0.0000;[Red]0.0000">
                  <c:v>5.273333333333334E-2</c:v>
                </c:pt>
                <c:pt idx="22" formatCode="0.0000;[Red]0.0000">
                  <c:v>4.2266666666666716E-2</c:v>
                </c:pt>
                <c:pt idx="23" formatCode="0.0000;[Red]0.0000">
                  <c:v>3.2816666666666716E-2</c:v>
                </c:pt>
                <c:pt idx="24" formatCode="0.0000;[Red]0.0000">
                  <c:v>2.5800000000000007E-2</c:v>
                </c:pt>
                <c:pt idx="25" formatCode="0.0000;[Red]0.0000">
                  <c:v>1.9783333333333309E-2</c:v>
                </c:pt>
              </c:numCache>
            </c:numRef>
          </c:val>
          <c:smooth val="0"/>
          <c:extLst>
            <c:ext xmlns:c16="http://schemas.microsoft.com/office/drawing/2014/chart" uri="{C3380CC4-5D6E-409C-BE32-E72D297353CC}">
              <c16:uniqueId val="{00000011-48F8-48C5-BF4C-D0AE361C98B5}"/>
            </c:ext>
          </c:extLst>
        </c:ser>
        <c:ser>
          <c:idx val="20"/>
          <c:order val="18"/>
          <c:tx>
            <c:strRef>
              <c:f>'Case (32)'!$T$78</c:f>
              <c:strCache>
                <c:ptCount val="1"/>
                <c:pt idx="0">
                  <c:v>Source 5/MUSA-bMMSE-9dB</c:v>
                </c:pt>
              </c:strCache>
            </c:strRef>
          </c:tx>
          <c:spPr>
            <a:ln w="22225" cap="rnd" cmpd="sng" algn="ctr">
              <a:solidFill>
                <a:schemeClr val="accent3">
                  <a:lumMod val="80000"/>
                </a:schemeClr>
              </a:solidFill>
              <a:prstDash val="solid"/>
              <a:round/>
            </a:ln>
            <a:effectLst/>
          </c:spPr>
          <c:marker>
            <c:symbol val="triangle"/>
            <c:size val="6"/>
            <c:spPr>
              <a:solidFill>
                <a:schemeClr val="accent3">
                  <a:lumMod val="80000"/>
                </a:schemeClr>
              </a:solidFill>
              <a:ln w="9525" cap="flat" cmpd="sng" algn="ctr">
                <a:solidFill>
                  <a:schemeClr val="accent3">
                    <a:lumMod val="80000"/>
                  </a:schemeClr>
                </a:solidFill>
                <a:prstDash val="solid"/>
                <a:round/>
              </a:ln>
              <a:effectLst/>
            </c:spPr>
          </c:marker>
          <c:cat>
            <c:numRef>
              <c:f>'Case (32)'!$A$80:$A$110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(32)'!$T$80:$T$110</c:f>
              <c:numCache>
                <c:formatCode>General</c:formatCode>
                <c:ptCount val="31"/>
                <c:pt idx="5" formatCode="0.0000;[Red]0.0000">
                  <c:v>0.5881666666666665</c:v>
                </c:pt>
                <c:pt idx="6" formatCode="0.0000;[Red]0.0000">
                  <c:v>0.54066666666666696</c:v>
                </c:pt>
                <c:pt idx="7" formatCode="0.0000;[Red]0.0000">
                  <c:v>0.501</c:v>
                </c:pt>
                <c:pt idx="8" formatCode="0.0000;[Red]0.0000">
                  <c:v>0.45279999999999998</c:v>
                </c:pt>
                <c:pt idx="9" formatCode="0.0000;[Red]0.0000">
                  <c:v>0.40795000000000009</c:v>
                </c:pt>
                <c:pt idx="10" formatCode="0.0000;[Red]0.0000">
                  <c:v>0.36508333333333298</c:v>
                </c:pt>
                <c:pt idx="11" formatCode="0.0000;[Red]0.0000">
                  <c:v>0.3233666666666673</c:v>
                </c:pt>
                <c:pt idx="12" formatCode="0.0000;[Red]0.0000">
                  <c:v>0.28151666666666725</c:v>
                </c:pt>
                <c:pt idx="13" formatCode="0.0000;[Red]0.0000">
                  <c:v>0.24213333333333306</c:v>
                </c:pt>
                <c:pt idx="14" formatCode="0.0000;[Red]0.0000">
                  <c:v>0.20606666666666701</c:v>
                </c:pt>
                <c:pt idx="15" formatCode="0.0000;[Red]0.0000">
                  <c:v>0.17456666666666701</c:v>
                </c:pt>
                <c:pt idx="16" formatCode="0.0000;[Red]0.0000">
                  <c:v>0.14501666666666699</c:v>
                </c:pt>
                <c:pt idx="17" formatCode="0.0000;[Red]0.0000">
                  <c:v>0.120883333333333</c:v>
                </c:pt>
                <c:pt idx="18" formatCode="0.0000;[Red]0.0000">
                  <c:v>0.1008</c:v>
                </c:pt>
                <c:pt idx="19" formatCode="0.0000;[Red]0.0000">
                  <c:v>8.1933333333333302E-2</c:v>
                </c:pt>
                <c:pt idx="20" formatCode="0.0000;[Red]0.0000">
                  <c:v>6.6166666666666721E-2</c:v>
                </c:pt>
                <c:pt idx="21" formatCode="0.0000;[Red]0.0000">
                  <c:v>5.3116666666666715E-2</c:v>
                </c:pt>
                <c:pt idx="22" formatCode="0.0000;[Red]0.0000">
                  <c:v>4.268333333333333E-2</c:v>
                </c:pt>
                <c:pt idx="23" formatCode="0.0000;[Red]0.0000">
                  <c:v>3.3316666666666703E-2</c:v>
                </c:pt>
                <c:pt idx="24" formatCode="0.0000;[Red]0.0000">
                  <c:v>2.6050000000000007E-2</c:v>
                </c:pt>
                <c:pt idx="25" formatCode="0.0000;[Red]0.0000">
                  <c:v>2.0133333333333302E-2</c:v>
                </c:pt>
              </c:numCache>
            </c:numRef>
          </c:val>
          <c:smooth val="0"/>
          <c:extLst>
            <c:ext xmlns:c16="http://schemas.microsoft.com/office/drawing/2014/chart" uri="{C3380CC4-5D6E-409C-BE32-E72D297353CC}">
              <c16:uniqueId val="{00000012-48F8-48C5-BF4C-D0AE361C98B5}"/>
            </c:ext>
          </c:extLst>
        </c:ser>
        <c:ser>
          <c:idx val="21"/>
          <c:order val="19"/>
          <c:tx>
            <c:strRef>
              <c:f>'Case (32)'!$U$78</c:f>
              <c:strCache>
                <c:ptCount val="1"/>
                <c:pt idx="0">
                  <c:v>Source 5/MUSA-EPA-9dB</c:v>
                </c:pt>
              </c:strCache>
            </c:strRef>
          </c:tx>
          <c:spPr>
            <a:ln w="22225" cap="rnd" cmpd="sng" algn="ctr">
              <a:solidFill>
                <a:schemeClr val="accent4">
                  <a:lumMod val="80000"/>
                </a:schemeClr>
              </a:solidFill>
              <a:prstDash val="solid"/>
              <a:round/>
            </a:ln>
            <a:effectLst/>
          </c:spPr>
          <c:marker>
            <c:symbol val="x"/>
            <c:size val="6"/>
            <c:spPr>
              <a:noFill/>
              <a:ln w="9525" cap="flat" cmpd="sng" algn="ctr">
                <a:solidFill>
                  <a:schemeClr val="accent4">
                    <a:lumMod val="80000"/>
                  </a:schemeClr>
                </a:solidFill>
                <a:prstDash val="solid"/>
                <a:round/>
              </a:ln>
              <a:effectLst/>
            </c:spPr>
          </c:marker>
          <c:cat>
            <c:numRef>
              <c:f>'Case (32)'!$A$80:$A$110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(32)'!$U$80:$U$110</c:f>
              <c:numCache>
                <c:formatCode>General</c:formatCode>
                <c:ptCount val="31"/>
                <c:pt idx="5" formatCode="0.0000_);[Red]\(0.0000\)">
                  <c:v>0.57916666666666683</c:v>
                </c:pt>
                <c:pt idx="6" formatCode="0.0000;[Red]0.0000">
                  <c:v>0.53316666666666679</c:v>
                </c:pt>
                <c:pt idx="7" formatCode="0.0000;[Red]0.0000">
                  <c:v>0.49288333333333312</c:v>
                </c:pt>
                <c:pt idx="8" formatCode="0.0000;[Red]0.0000">
                  <c:v>0.44471666666666698</c:v>
                </c:pt>
                <c:pt idx="9" formatCode="0.0000;[Red]0.0000">
                  <c:v>0.40101666666666713</c:v>
                </c:pt>
                <c:pt idx="10" formatCode="0.0000;[Red]0.0000">
                  <c:v>0.35945000000000016</c:v>
                </c:pt>
                <c:pt idx="11" formatCode="0.0000;[Red]0.0000">
                  <c:v>0.31655000000000011</c:v>
                </c:pt>
                <c:pt idx="12" formatCode="0.0000;[Red]0.0000">
                  <c:v>0.27573333333333289</c:v>
                </c:pt>
                <c:pt idx="13" formatCode="0.0000;[Red]0.0000">
                  <c:v>0.23696666666666699</c:v>
                </c:pt>
                <c:pt idx="14" formatCode="0.0000;[Red]0.0000">
                  <c:v>0.20251666666666701</c:v>
                </c:pt>
                <c:pt idx="15" formatCode="0.0000;[Red]0.0000">
                  <c:v>0.17065</c:v>
                </c:pt>
                <c:pt idx="16" formatCode="0.0000;[Red]0.0000">
                  <c:v>0.14281666666666701</c:v>
                </c:pt>
                <c:pt idx="17" formatCode="0.0000;[Red]0.0000">
                  <c:v>0.11951666666666702</c:v>
                </c:pt>
                <c:pt idx="18" formatCode="0.0000;[Red]0.0000">
                  <c:v>9.9566666666666775E-2</c:v>
                </c:pt>
                <c:pt idx="19" formatCode="0.0000;[Red]0.0000">
                  <c:v>8.0416666666666706E-2</c:v>
                </c:pt>
                <c:pt idx="20" formatCode="0.0000;[Red]0.0000">
                  <c:v>6.5366666666666726E-2</c:v>
                </c:pt>
                <c:pt idx="21" formatCode="0.0000;[Red]0.0000">
                  <c:v>5.273333333333334E-2</c:v>
                </c:pt>
                <c:pt idx="22" formatCode="0.0000;[Red]0.0000">
                  <c:v>4.2283333333333319E-2</c:v>
                </c:pt>
                <c:pt idx="23" formatCode="0.0000;[Red]0.0000">
                  <c:v>3.2983333333333316E-2</c:v>
                </c:pt>
                <c:pt idx="24" formatCode="0.0000;[Red]0.0000">
                  <c:v>2.5850000000000001E-2</c:v>
                </c:pt>
                <c:pt idx="25" formatCode="0.0000;[Red]0.0000">
                  <c:v>2.0133333333333302E-2</c:v>
                </c:pt>
              </c:numCache>
            </c:numRef>
          </c:val>
          <c:smooth val="0"/>
          <c:extLst>
            <c:ext xmlns:c16="http://schemas.microsoft.com/office/drawing/2014/chart" uri="{C3380CC4-5D6E-409C-BE32-E72D297353CC}">
              <c16:uniqueId val="{00000013-48F8-48C5-BF4C-D0AE361C98B5}"/>
            </c:ext>
          </c:extLst>
        </c:ser>
        <c:ser>
          <c:idx val="22"/>
          <c:order val="20"/>
          <c:tx>
            <c:strRef>
              <c:f>'Case (32)'!$V$78</c:f>
              <c:strCache>
                <c:ptCount val="1"/>
                <c:pt idx="0">
                  <c:v>Source 5/SL-RSMA-bMMSE-9dB</c:v>
                </c:pt>
              </c:strCache>
            </c:strRef>
          </c:tx>
          <c:spPr>
            <a:ln w="22225" cap="rnd" cmpd="sng" algn="ctr">
              <a:solidFill>
                <a:schemeClr val="accent5">
                  <a:lumMod val="80000"/>
                </a:schemeClr>
              </a:solidFill>
              <a:prstDash val="solid"/>
              <a:round/>
            </a:ln>
            <a:effectLst/>
          </c:spPr>
          <c:marker>
            <c:symbol val="star"/>
            <c:size val="6"/>
            <c:spPr>
              <a:noFill/>
              <a:ln w="9525" cap="flat" cmpd="sng" algn="ctr">
                <a:solidFill>
                  <a:schemeClr val="accent5">
                    <a:lumMod val="80000"/>
                  </a:schemeClr>
                </a:solidFill>
                <a:prstDash val="solid"/>
                <a:round/>
              </a:ln>
              <a:effectLst/>
            </c:spPr>
          </c:marker>
          <c:cat>
            <c:numRef>
              <c:f>'Case (32)'!$A$80:$A$110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(32)'!$V$80:$V$110</c:f>
              <c:numCache>
                <c:formatCode>General</c:formatCode>
                <c:ptCount val="31"/>
                <c:pt idx="5" formatCode="0.0000;[Red]0.0000">
                  <c:v>0.5881666666666665</c:v>
                </c:pt>
                <c:pt idx="6" formatCode="0.0000;[Red]0.0000">
                  <c:v>0.54083333333333328</c:v>
                </c:pt>
                <c:pt idx="7" formatCode="0.0000;[Red]0.0000">
                  <c:v>0.50133333333333296</c:v>
                </c:pt>
                <c:pt idx="8" formatCode="0.0000;[Red]0.0000">
                  <c:v>0.45331666666666715</c:v>
                </c:pt>
                <c:pt idx="9" formatCode="0.0000;[Red]0.0000">
                  <c:v>0.40791666666666715</c:v>
                </c:pt>
                <c:pt idx="10" formatCode="0.0000;[Red]0.0000">
                  <c:v>0.365433333333333</c:v>
                </c:pt>
                <c:pt idx="11" formatCode="0.0000;[Red]0.0000">
                  <c:v>0.32276666666666715</c:v>
                </c:pt>
                <c:pt idx="12" formatCode="0.0000;[Red]0.0000">
                  <c:v>0.28215000000000001</c:v>
                </c:pt>
                <c:pt idx="13" formatCode="0.0000;[Red]0.0000">
                  <c:v>0.24265</c:v>
                </c:pt>
                <c:pt idx="14" formatCode="0.0000;[Red]0.0000">
                  <c:v>0.20665</c:v>
                </c:pt>
                <c:pt idx="15" formatCode="0.0000;[Red]0.0000">
                  <c:v>0.17421666666666699</c:v>
                </c:pt>
                <c:pt idx="16" formatCode="0.0000;[Red]0.0000">
                  <c:v>0.145116666666667</c:v>
                </c:pt>
                <c:pt idx="17" formatCode="0.0000;[Red]0.0000">
                  <c:v>0.12128333333333299</c:v>
                </c:pt>
                <c:pt idx="18" formatCode="0.0000;[Red]0.0000">
                  <c:v>0.100933333333333</c:v>
                </c:pt>
                <c:pt idx="19" formatCode="0.0000;[Red]0.0000">
                  <c:v>8.1950000000000023E-2</c:v>
                </c:pt>
                <c:pt idx="20" formatCode="0.0000;[Red]0.0000">
                  <c:v>6.5866666666666726E-2</c:v>
                </c:pt>
                <c:pt idx="21" formatCode="0.0000;[Red]0.0000">
                  <c:v>5.3649999999999989E-2</c:v>
                </c:pt>
                <c:pt idx="22" formatCode="0.0000;[Red]0.0000">
                  <c:v>4.2766666666666724E-2</c:v>
                </c:pt>
                <c:pt idx="23" formatCode="0.0000;[Red]0.0000">
                  <c:v>3.3450000000000001E-2</c:v>
                </c:pt>
                <c:pt idx="24" formatCode="0.0000;[Red]0.0000">
                  <c:v>2.5999999999999999E-2</c:v>
                </c:pt>
                <c:pt idx="25" formatCode="0.0000;[Red]0.0000">
                  <c:v>2.0116666666666692E-2</c:v>
                </c:pt>
              </c:numCache>
            </c:numRef>
          </c:val>
          <c:smooth val="0"/>
          <c:extLst>
            <c:ext xmlns:c16="http://schemas.microsoft.com/office/drawing/2014/chart" uri="{C3380CC4-5D6E-409C-BE32-E72D297353CC}">
              <c16:uniqueId val="{00000014-48F8-48C5-BF4C-D0AE361C98B5}"/>
            </c:ext>
          </c:extLst>
        </c:ser>
        <c:ser>
          <c:idx val="23"/>
          <c:order val="21"/>
          <c:tx>
            <c:strRef>
              <c:f>'Case (32)'!$W$78</c:f>
              <c:strCache>
                <c:ptCount val="1"/>
                <c:pt idx="0">
                  <c:v>Source 5/SL-RSMA-EPA-9dB</c:v>
                </c:pt>
              </c:strCache>
            </c:strRef>
          </c:tx>
          <c:spPr>
            <a:ln w="22225" cap="rnd" cmpd="sng" algn="ctr">
              <a:solidFill>
                <a:schemeClr val="accent6">
                  <a:lumMod val="80000"/>
                </a:schemeClr>
              </a:solidFill>
              <a:prstDash val="solid"/>
              <a:round/>
            </a:ln>
            <a:effectLst/>
          </c:spPr>
          <c:marker>
            <c:symbol val="circle"/>
            <c:size val="6"/>
            <c:spPr>
              <a:solidFill>
                <a:schemeClr val="accent6">
                  <a:lumMod val="80000"/>
                </a:schemeClr>
              </a:solidFill>
              <a:ln w="9525" cap="flat" cmpd="sng" algn="ctr">
                <a:solidFill>
                  <a:schemeClr val="accent6">
                    <a:lumMod val="80000"/>
                  </a:schemeClr>
                </a:solidFill>
                <a:prstDash val="solid"/>
                <a:round/>
              </a:ln>
              <a:effectLst/>
            </c:spPr>
          </c:marker>
          <c:cat>
            <c:numRef>
              <c:f>'Case (32)'!$A$80:$A$110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(32)'!$W$80:$W$110</c:f>
              <c:numCache>
                <c:formatCode>General</c:formatCode>
                <c:ptCount val="31"/>
                <c:pt idx="5" formatCode="0.0000;[Red]0.0000">
                  <c:v>0.57900000000000018</c:v>
                </c:pt>
                <c:pt idx="6" formatCode="0.0000;[Red]0.0000">
                  <c:v>0.53600000000000003</c:v>
                </c:pt>
                <c:pt idx="7" formatCode="0.0000;[Red]0.0000">
                  <c:v>0.49295000000000011</c:v>
                </c:pt>
                <c:pt idx="8" formatCode="0.0000;[Red]0.0000">
                  <c:v>0.44550000000000001</c:v>
                </c:pt>
                <c:pt idx="9" formatCode="0.0000;[Red]0.0000">
                  <c:v>0.40083333333333299</c:v>
                </c:pt>
                <c:pt idx="10" formatCode="0.0000;[Red]0.0000">
                  <c:v>0.35891666666666722</c:v>
                </c:pt>
                <c:pt idx="11" formatCode="0.0000;[Red]0.0000">
                  <c:v>0.31683333333333302</c:v>
                </c:pt>
                <c:pt idx="12" formatCode="0.0000;[Red]0.0000">
                  <c:v>0.2756333333333329</c:v>
                </c:pt>
                <c:pt idx="13" formatCode="0.0000;[Red]0.0000">
                  <c:v>0.23735000000000001</c:v>
                </c:pt>
                <c:pt idx="14" formatCode="0.0000;[Red]0.0000">
                  <c:v>0.20230000000000001</c:v>
                </c:pt>
                <c:pt idx="15" formatCode="0.0000;[Red]0.0000">
                  <c:v>0.17</c:v>
                </c:pt>
                <c:pt idx="16" formatCode="0.0000;[Red]0.0000">
                  <c:v>0.14271666666666699</c:v>
                </c:pt>
                <c:pt idx="17" formatCode="0.0000;[Red]0.0000">
                  <c:v>0.11961666666666702</c:v>
                </c:pt>
                <c:pt idx="18" formatCode="0.0000;[Red]0.0000">
                  <c:v>9.9783333333333293E-2</c:v>
                </c:pt>
                <c:pt idx="19" formatCode="0.0000;[Red]0.0000">
                  <c:v>8.0866666666666739E-2</c:v>
                </c:pt>
                <c:pt idx="20" formatCode="0.0000;[Red]0.0000">
                  <c:v>6.5116666666666725E-2</c:v>
                </c:pt>
                <c:pt idx="21" formatCode="0.0000;[Red]0.0000">
                  <c:v>5.2949999999999997E-2</c:v>
                </c:pt>
                <c:pt idx="22" formatCode="0.0000;[Red]0.0000">
                  <c:v>4.2533333333333333E-2</c:v>
                </c:pt>
                <c:pt idx="23" formatCode="0.0000;[Red]0.0000">
                  <c:v>3.3183333333333301E-2</c:v>
                </c:pt>
                <c:pt idx="24" formatCode="0.0000;[Red]0.0000">
                  <c:v>2.5883333333333314E-2</c:v>
                </c:pt>
                <c:pt idx="25" formatCode="0.0000;[Red]0.0000">
                  <c:v>2.0066666666666701E-2</c:v>
                </c:pt>
              </c:numCache>
            </c:numRef>
          </c:val>
          <c:smooth val="0"/>
          <c:extLst>
            <c:ext xmlns:c16="http://schemas.microsoft.com/office/drawing/2014/chart" uri="{C3380CC4-5D6E-409C-BE32-E72D297353CC}">
              <c16:uniqueId val="{00000015-48F8-48C5-BF4C-D0AE361C98B5}"/>
            </c:ext>
          </c:extLst>
        </c:ser>
        <c:ser>
          <c:idx val="24"/>
          <c:order val="22"/>
          <c:tx>
            <c:strRef>
              <c:f>'Case (32)'!$X$78</c:f>
              <c:strCache>
                <c:ptCount val="1"/>
                <c:pt idx="0">
                  <c:v>Source 5/ML-RSMA-bMMSE-9dB</c:v>
                </c:pt>
              </c:strCache>
            </c:strRef>
          </c:tx>
          <c:spPr>
            <a:ln w="22225" cap="rnd" cmpd="sng" algn="ctr">
              <a:solidFill>
                <a:schemeClr val="accent1">
                  <a:lumMod val="60000"/>
                  <a:lumOff val="40000"/>
                </a:schemeClr>
              </a:solidFill>
              <a:prstDash val="solid"/>
              <a:round/>
            </a:ln>
            <a:effectLst/>
          </c:spPr>
          <c:marker>
            <c:symbol val="plus"/>
            <c:size val="6"/>
            <c:spPr>
              <a:noFill/>
              <a:ln w="9525" cap="flat" cmpd="sng" algn="ctr">
                <a:solidFill>
                  <a:schemeClr val="accent1">
                    <a:lumMod val="60000"/>
                    <a:lumOff val="40000"/>
                  </a:schemeClr>
                </a:solidFill>
                <a:prstDash val="solid"/>
                <a:round/>
              </a:ln>
              <a:effectLst/>
            </c:spPr>
          </c:marker>
          <c:cat>
            <c:numRef>
              <c:f>'Case (32)'!$A$80:$A$110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(32)'!$X$80:$X$110</c:f>
              <c:numCache>
                <c:formatCode>General</c:formatCode>
                <c:ptCount val="31"/>
                <c:pt idx="5" formatCode="0.0000;[Red]0.0000">
                  <c:v>0.5881666666666665</c:v>
                </c:pt>
                <c:pt idx="6" formatCode="0.0000;[Red]0.0000">
                  <c:v>0.54083333333333328</c:v>
                </c:pt>
                <c:pt idx="7" formatCode="0.0000;[Red]0.0000">
                  <c:v>0.50133333333333296</c:v>
                </c:pt>
                <c:pt idx="8" formatCode="0.0000;[Red]0.0000">
                  <c:v>0.45331666666666715</c:v>
                </c:pt>
                <c:pt idx="9" formatCode="0.0000;[Red]0.0000">
                  <c:v>0.40791666666666715</c:v>
                </c:pt>
                <c:pt idx="10" formatCode="0.0000;[Red]0.0000">
                  <c:v>0.365433333333333</c:v>
                </c:pt>
                <c:pt idx="11" formatCode="0.0000;[Red]0.0000">
                  <c:v>0.32276666666666715</c:v>
                </c:pt>
                <c:pt idx="12" formatCode="0.0000;[Red]0.0000">
                  <c:v>0.28215000000000001</c:v>
                </c:pt>
                <c:pt idx="13" formatCode="0.0000;[Red]0.0000">
                  <c:v>0.24265</c:v>
                </c:pt>
                <c:pt idx="14" formatCode="0.0000;[Red]0.0000">
                  <c:v>0.20665</c:v>
                </c:pt>
                <c:pt idx="15" formatCode="0.0000;[Red]0.0000">
                  <c:v>0.17421666666666699</c:v>
                </c:pt>
                <c:pt idx="16" formatCode="0.0000;[Red]0.0000">
                  <c:v>0.145116666666667</c:v>
                </c:pt>
                <c:pt idx="17" formatCode="0.0000;[Red]0.0000">
                  <c:v>0.12128333333333299</c:v>
                </c:pt>
                <c:pt idx="18" formatCode="0.0000;[Red]0.0000">
                  <c:v>0.100933333333333</c:v>
                </c:pt>
                <c:pt idx="19" formatCode="0.0000;[Red]0.0000">
                  <c:v>8.1950000000000023E-2</c:v>
                </c:pt>
                <c:pt idx="20" formatCode="0.0000;[Red]0.0000">
                  <c:v>6.5866666666666726E-2</c:v>
                </c:pt>
                <c:pt idx="21" formatCode="0.0000;[Red]0.0000">
                  <c:v>5.3649999999999989E-2</c:v>
                </c:pt>
                <c:pt idx="22" formatCode="0.0000;[Red]0.0000">
                  <c:v>4.2766666666666724E-2</c:v>
                </c:pt>
                <c:pt idx="23" formatCode="0.0000;[Red]0.0000">
                  <c:v>3.3450000000000001E-2</c:v>
                </c:pt>
                <c:pt idx="24" formatCode="0.0000;[Red]0.0000">
                  <c:v>2.5999999999999999E-2</c:v>
                </c:pt>
                <c:pt idx="25" formatCode="0.0000;[Red]0.0000">
                  <c:v>2.0116666666666692E-2</c:v>
                </c:pt>
              </c:numCache>
            </c:numRef>
          </c:val>
          <c:smooth val="0"/>
          <c:extLst>
            <c:ext xmlns:c16="http://schemas.microsoft.com/office/drawing/2014/chart" uri="{C3380CC4-5D6E-409C-BE32-E72D297353CC}">
              <c16:uniqueId val="{00000016-48F8-48C5-BF4C-D0AE361C98B5}"/>
            </c:ext>
          </c:extLst>
        </c:ser>
        <c:ser>
          <c:idx val="25"/>
          <c:order val="23"/>
          <c:tx>
            <c:strRef>
              <c:f>'Case (32)'!$Y$78</c:f>
              <c:strCache>
                <c:ptCount val="1"/>
                <c:pt idx="0">
                  <c:v>Source 5/ML-RSMA-EPA-9dB</c:v>
                </c:pt>
              </c:strCache>
            </c:strRef>
          </c:tx>
          <c:spPr>
            <a:ln w="22225" cap="rnd" cmpd="sng" algn="ctr">
              <a:solidFill>
                <a:schemeClr val="accent2">
                  <a:lumMod val="60000"/>
                  <a:lumOff val="40000"/>
                </a:schemeClr>
              </a:solidFill>
              <a:prstDash val="solid"/>
              <a:round/>
            </a:ln>
            <a:effectLst/>
          </c:spPr>
          <c:marker>
            <c:symbol val="dot"/>
            <c:size val="6"/>
            <c:spPr>
              <a:solidFill>
                <a:schemeClr val="accent2">
                  <a:lumMod val="60000"/>
                  <a:lumOff val="40000"/>
                </a:schemeClr>
              </a:solidFill>
              <a:ln w="9525" cap="flat" cmpd="sng" algn="ctr">
                <a:solidFill>
                  <a:schemeClr val="accent2">
                    <a:lumMod val="60000"/>
                    <a:lumOff val="40000"/>
                  </a:schemeClr>
                </a:solidFill>
                <a:prstDash val="solid"/>
                <a:round/>
              </a:ln>
              <a:effectLst/>
            </c:spPr>
          </c:marker>
          <c:cat>
            <c:numRef>
              <c:f>'Case (32)'!$A$80:$A$110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(32)'!$Y$80:$Y$110</c:f>
              <c:numCache>
                <c:formatCode>General</c:formatCode>
                <c:ptCount val="31"/>
                <c:pt idx="5" formatCode="0.0000;[Red]0.0000">
                  <c:v>0.57900000000000018</c:v>
                </c:pt>
                <c:pt idx="6" formatCode="0.0000;[Red]0.0000">
                  <c:v>0.53600000000000003</c:v>
                </c:pt>
                <c:pt idx="7" formatCode="0.0000;[Red]0.0000">
                  <c:v>0.49295000000000011</c:v>
                </c:pt>
                <c:pt idx="8" formatCode="0.0000;[Red]0.0000">
                  <c:v>0.44550000000000001</c:v>
                </c:pt>
                <c:pt idx="9" formatCode="0.0000;[Red]0.0000">
                  <c:v>0.40083333333333299</c:v>
                </c:pt>
                <c:pt idx="10" formatCode="0.0000;[Red]0.0000">
                  <c:v>0.35891666666666722</c:v>
                </c:pt>
                <c:pt idx="11" formatCode="0.0000;[Red]0.0000">
                  <c:v>0.31683333333333302</c:v>
                </c:pt>
                <c:pt idx="12" formatCode="0.0000;[Red]0.0000">
                  <c:v>0.2756333333333329</c:v>
                </c:pt>
                <c:pt idx="13" formatCode="0.0000;[Red]0.0000">
                  <c:v>0.23735000000000001</c:v>
                </c:pt>
                <c:pt idx="14" formatCode="0.0000;[Red]0.0000">
                  <c:v>0.20230000000000001</c:v>
                </c:pt>
                <c:pt idx="15" formatCode="0.0000;[Red]0.0000">
                  <c:v>0.17</c:v>
                </c:pt>
                <c:pt idx="16" formatCode="0.0000;[Red]0.0000">
                  <c:v>0.14271666666666699</c:v>
                </c:pt>
                <c:pt idx="17" formatCode="0.0000;[Red]0.0000">
                  <c:v>0.11961666666666702</c:v>
                </c:pt>
                <c:pt idx="18" formatCode="0.0000;[Red]0.0000">
                  <c:v>9.9783333333333293E-2</c:v>
                </c:pt>
                <c:pt idx="19" formatCode="0.0000;[Red]0.0000">
                  <c:v>8.0866666666666739E-2</c:v>
                </c:pt>
                <c:pt idx="20" formatCode="0.0000;[Red]0.0000">
                  <c:v>6.5116666666666725E-2</c:v>
                </c:pt>
                <c:pt idx="21" formatCode="0.0000;[Red]0.0000">
                  <c:v>5.2949999999999997E-2</c:v>
                </c:pt>
                <c:pt idx="22" formatCode="0.0000;[Red]0.0000">
                  <c:v>4.2533333333333333E-2</c:v>
                </c:pt>
                <c:pt idx="23" formatCode="0.0000;[Red]0.0000">
                  <c:v>3.3183333333333301E-2</c:v>
                </c:pt>
                <c:pt idx="24" formatCode="0.0000;[Red]0.0000">
                  <c:v>2.5883333333333314E-2</c:v>
                </c:pt>
                <c:pt idx="25" formatCode="0.0000;[Red]0.0000">
                  <c:v>2.0066666666666701E-2</c:v>
                </c:pt>
              </c:numCache>
            </c:numRef>
          </c:val>
          <c:smooth val="0"/>
          <c:extLst>
            <c:ext xmlns:c16="http://schemas.microsoft.com/office/drawing/2014/chart" uri="{C3380CC4-5D6E-409C-BE32-E72D297353CC}">
              <c16:uniqueId val="{00000017-48F8-48C5-BF4C-D0AE361C98B5}"/>
            </c:ext>
          </c:extLst>
        </c:ser>
        <c:ser>
          <c:idx val="26"/>
          <c:order val="24"/>
          <c:tx>
            <c:strRef>
              <c:f>'Case (32)'!$Z$78</c:f>
              <c:strCache>
                <c:ptCount val="1"/>
                <c:pt idx="0">
                  <c:v>Source 5/SCMA-MMSE-9dB</c:v>
                </c:pt>
              </c:strCache>
            </c:strRef>
          </c:tx>
          <c:spPr>
            <a:ln w="22225" cap="rnd" cmpd="sng" algn="ctr">
              <a:solidFill>
                <a:schemeClr val="accent3">
                  <a:lumMod val="60000"/>
                  <a:lumOff val="40000"/>
                </a:schemeClr>
              </a:solidFill>
              <a:prstDash val="solid"/>
              <a:round/>
            </a:ln>
            <a:effectLst/>
          </c:spPr>
          <c:marker>
            <c:symbol val="dash"/>
            <c:size val="6"/>
            <c:spPr>
              <a:solidFill>
                <a:schemeClr val="accent3">
                  <a:lumMod val="60000"/>
                  <a:lumOff val="40000"/>
                </a:schemeClr>
              </a:solidFill>
              <a:ln w="9525" cap="flat" cmpd="sng" algn="ctr">
                <a:solidFill>
                  <a:schemeClr val="accent3">
                    <a:lumMod val="60000"/>
                    <a:lumOff val="40000"/>
                  </a:schemeClr>
                </a:solidFill>
                <a:prstDash val="solid"/>
                <a:round/>
              </a:ln>
              <a:effectLst/>
            </c:spPr>
          </c:marker>
          <c:cat>
            <c:numRef>
              <c:f>'Case (32)'!$A$80:$A$110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(32)'!$Z$80:$Z$110</c:f>
              <c:numCache>
                <c:formatCode>General</c:formatCode>
                <c:ptCount val="31"/>
                <c:pt idx="5" formatCode="0.0000;[Red]0.0000">
                  <c:v>0.59299999999999997</c:v>
                </c:pt>
                <c:pt idx="6" formatCode="0.0000;[Red]0.0000">
                  <c:v>0.54983333333333295</c:v>
                </c:pt>
                <c:pt idx="7" formatCode="0.0000;[Red]0.0000">
                  <c:v>0.50266666666666682</c:v>
                </c:pt>
                <c:pt idx="8" formatCode="0.0000;[Red]0.0000">
                  <c:v>0.45881666666666715</c:v>
                </c:pt>
                <c:pt idx="9" formatCode="0.0000;[Red]0.0000">
                  <c:v>0.41370000000000001</c:v>
                </c:pt>
                <c:pt idx="10" formatCode="0.0000;[Red]0.0000">
                  <c:v>0.36868333333333297</c:v>
                </c:pt>
                <c:pt idx="11" formatCode="0.0000;[Red]0.0000">
                  <c:v>0.32695000000000013</c:v>
                </c:pt>
                <c:pt idx="12" formatCode="0.0000;[Red]0.0000">
                  <c:v>0.28501666666666714</c:v>
                </c:pt>
                <c:pt idx="13" formatCode="0.0000;[Red]0.0000">
                  <c:v>0.24491666666666706</c:v>
                </c:pt>
                <c:pt idx="14" formatCode="0.0000;[Red]0.0000">
                  <c:v>0.20871666666666699</c:v>
                </c:pt>
                <c:pt idx="15" formatCode="0.0000;[Red]0.0000">
                  <c:v>0.17535000000000001</c:v>
                </c:pt>
                <c:pt idx="16" formatCode="0.0000;[Red]0.0000">
                  <c:v>0.14571666666666699</c:v>
                </c:pt>
                <c:pt idx="17" formatCode="0.0000;[Red]0.0000">
                  <c:v>0.12130000000000002</c:v>
                </c:pt>
                <c:pt idx="18" formatCode="0.0000;[Red]0.0000">
                  <c:v>0.10025000000000002</c:v>
                </c:pt>
                <c:pt idx="19" formatCode="0.0000;[Red]0.0000">
                  <c:v>8.2050000000000026E-2</c:v>
                </c:pt>
                <c:pt idx="20" formatCode="0.0000;[Red]0.0000">
                  <c:v>6.6000000000000003E-2</c:v>
                </c:pt>
                <c:pt idx="21" formatCode="0.0000;[Red]0.0000">
                  <c:v>5.3216666666666704E-2</c:v>
                </c:pt>
                <c:pt idx="22" formatCode="0.0000;[Red]0.0000">
                  <c:v>4.2200000000000001E-2</c:v>
                </c:pt>
                <c:pt idx="23" formatCode="0.0000;[Red]0.0000">
                  <c:v>3.3266666666666701E-2</c:v>
                </c:pt>
                <c:pt idx="24" formatCode="0.0000;[Red]0.0000">
                  <c:v>2.5933333333333308E-2</c:v>
                </c:pt>
                <c:pt idx="25" formatCode="0.0000;[Red]0.0000">
                  <c:v>2.0133333333333302E-2</c:v>
                </c:pt>
              </c:numCache>
            </c:numRef>
          </c:val>
          <c:smooth val="0"/>
          <c:extLst>
            <c:ext xmlns:c16="http://schemas.microsoft.com/office/drawing/2014/chart" uri="{C3380CC4-5D6E-409C-BE32-E72D297353CC}">
              <c16:uniqueId val="{00000018-48F8-48C5-BF4C-D0AE361C98B5}"/>
            </c:ext>
          </c:extLst>
        </c:ser>
        <c:ser>
          <c:idx val="27"/>
          <c:order val="25"/>
          <c:tx>
            <c:strRef>
              <c:f>'Case (32)'!$AA$78</c:f>
              <c:strCache>
                <c:ptCount val="1"/>
                <c:pt idx="0">
                  <c:v>Source 10/IDMA-EPA</c:v>
                </c:pt>
              </c:strCache>
            </c:strRef>
          </c:tx>
          <c:spPr>
            <a:ln w="22225" cap="rnd" cmpd="sng" algn="ctr">
              <a:solidFill>
                <a:schemeClr val="accent4">
                  <a:lumMod val="60000"/>
                  <a:lumOff val="40000"/>
                </a:schemeClr>
              </a:solidFill>
              <a:prstDash val="solid"/>
              <a:round/>
            </a:ln>
            <a:effectLst/>
          </c:spPr>
          <c:marker>
            <c:symbol val="diamond"/>
            <c:size val="6"/>
            <c:spPr>
              <a:solidFill>
                <a:schemeClr val="accent4">
                  <a:lumMod val="60000"/>
                  <a:lumOff val="40000"/>
                </a:schemeClr>
              </a:solidFill>
              <a:ln w="9525" cap="flat" cmpd="sng" algn="ctr">
                <a:solidFill>
                  <a:schemeClr val="accent4">
                    <a:lumMod val="60000"/>
                    <a:lumOff val="40000"/>
                  </a:schemeClr>
                </a:solidFill>
                <a:prstDash val="solid"/>
                <a:round/>
              </a:ln>
              <a:effectLst/>
            </c:spPr>
          </c:marker>
          <c:cat>
            <c:numRef>
              <c:f>'Case (32)'!$A$80:$A$110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(32)'!$AA$80:$AA$110</c:f>
              <c:numCache>
                <c:formatCode>0.0000_);[Red]\(0.0000\)</c:formatCode>
                <c:ptCount val="31"/>
                <c:pt idx="1">
                  <c:v>0.84133333333333304</c:v>
                </c:pt>
                <c:pt idx="2">
                  <c:v>0.80033333333333301</c:v>
                </c:pt>
                <c:pt idx="3" formatCode="0.0000;[Red]0.0000">
                  <c:v>0.74650000000000105</c:v>
                </c:pt>
                <c:pt idx="4" formatCode="0.0000;[Red]0.0000">
                  <c:v>0.69533333333333303</c:v>
                </c:pt>
                <c:pt idx="5" formatCode="0.0000;[Red]0.0000">
                  <c:v>0.62991666666666601</c:v>
                </c:pt>
                <c:pt idx="6" formatCode="0.0000;[Red]0.0000">
                  <c:v>0.561500000000001</c:v>
                </c:pt>
                <c:pt idx="7" formatCode="0.0000;[Red]0.0000">
                  <c:v>0.49300000000000016</c:v>
                </c:pt>
                <c:pt idx="8" formatCode="0.0000;[Red]0.0000">
                  <c:v>0.42325000000000002</c:v>
                </c:pt>
                <c:pt idx="9" formatCode="0.0000;[Red]0.0000">
                  <c:v>0.35258333333333308</c:v>
                </c:pt>
                <c:pt idx="10" formatCode="0.0000;[Red]0.0000">
                  <c:v>0.28508333333333302</c:v>
                </c:pt>
                <c:pt idx="11" formatCode="0.0000;[Red]0.0000">
                  <c:v>0.22383333333333305</c:v>
                </c:pt>
                <c:pt idx="12" formatCode="0.0000;[Red]0.0000">
                  <c:v>0.16866666666666694</c:v>
                </c:pt>
                <c:pt idx="13" formatCode="0.0000;[Red]0.0000">
                  <c:v>0.12716666666666596</c:v>
                </c:pt>
                <c:pt idx="14" formatCode="0.0000;[Red]0.0000">
                  <c:v>9.2666666666666453E-2</c:v>
                </c:pt>
                <c:pt idx="15" formatCode="0.0000;[Red]0.0000">
                  <c:v>6.6333333333333522E-2</c:v>
                </c:pt>
                <c:pt idx="16" formatCode="0.0000;[Red]0.0000">
                  <c:v>4.5916666666666814E-2</c:v>
                </c:pt>
                <c:pt idx="17" formatCode="0.0000;[Red]0.0000">
                  <c:v>3.1999999999999897E-2</c:v>
                </c:pt>
                <c:pt idx="18" formatCode="0.0000;[Red]0.0000">
                  <c:v>2.1083333333333308E-2</c:v>
                </c:pt>
                <c:pt idx="19" formatCode="0.0000;[Red]0.0000">
                  <c:v>1.3666666666666704E-2</c:v>
                </c:pt>
                <c:pt idx="20" formatCode="0.0000;[Red]0.0000">
                  <c:v>9.166666666666665E-3</c:v>
                </c:pt>
                <c:pt idx="21" formatCode="0.0000;[Red]0.0000">
                  <c:v>5.1666666666666597E-3</c:v>
                </c:pt>
              </c:numCache>
            </c:numRef>
          </c:val>
          <c:smooth val="0"/>
          <c:extLst>
            <c:ext xmlns:c16="http://schemas.microsoft.com/office/drawing/2014/chart" uri="{C3380CC4-5D6E-409C-BE32-E72D297353CC}">
              <c16:uniqueId val="{00000019-48F8-48C5-BF4C-D0AE361C98B5}"/>
            </c:ext>
          </c:extLst>
        </c:ser>
        <c:ser>
          <c:idx val="28"/>
          <c:order val="26"/>
          <c:tx>
            <c:strRef>
              <c:f>'Case (32)'!$AB$78</c:f>
              <c:strCache>
                <c:ptCount val="1"/>
                <c:pt idx="0">
                  <c:v>Source 4/RSMA - Hard IC - 9dB</c:v>
                </c:pt>
              </c:strCache>
            </c:strRef>
          </c:tx>
          <c:spPr>
            <a:ln w="22225" cap="rnd" cmpd="sng" algn="ctr">
              <a:solidFill>
                <a:schemeClr val="accent5">
                  <a:lumMod val="60000"/>
                  <a:lumOff val="40000"/>
                </a:schemeClr>
              </a:solidFill>
              <a:prstDash val="solid"/>
              <a:round/>
            </a:ln>
            <a:effectLst/>
          </c:spPr>
          <c:marker>
            <c:symbol val="square"/>
            <c:size val="6"/>
            <c:spPr>
              <a:solidFill>
                <a:schemeClr val="accent5">
                  <a:lumMod val="60000"/>
                  <a:lumOff val="40000"/>
                </a:schemeClr>
              </a:solidFill>
              <a:ln w="9525" cap="flat" cmpd="sng" algn="ctr">
                <a:solidFill>
                  <a:schemeClr val="accent5">
                    <a:lumMod val="60000"/>
                    <a:lumOff val="40000"/>
                  </a:schemeClr>
                </a:solidFill>
                <a:prstDash val="solid"/>
                <a:round/>
              </a:ln>
              <a:effectLst/>
            </c:spPr>
          </c:marker>
          <c:cat>
            <c:numRef>
              <c:f>'Case (32)'!$A$80:$A$110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(32)'!$AB$80:$AB$110</c:f>
              <c:numCache>
                <c:formatCode>General</c:formatCode>
                <c:ptCount val="31"/>
                <c:pt idx="5" formatCode="0.0000;[Red]0.0000">
                  <c:v>0.57050000000000001</c:v>
                </c:pt>
                <c:pt idx="8" formatCode="0.0000;[Red]0.0000">
                  <c:v>0.43750000000000011</c:v>
                </c:pt>
                <c:pt idx="11" formatCode="0.0000;[Red]0.0000">
                  <c:v>0.31640000000000013</c:v>
                </c:pt>
                <c:pt idx="14" formatCode="0.0000;[Red]0.0000">
                  <c:v>0.21100000000000005</c:v>
                </c:pt>
                <c:pt idx="17" formatCode="0.0000;[Red]0.0000">
                  <c:v>0.12670000000000001</c:v>
                </c:pt>
                <c:pt idx="20" formatCode="0.0000;[Red]0.0000">
                  <c:v>7.0800000000000002E-2</c:v>
                </c:pt>
                <c:pt idx="23" formatCode="0.0000;[Red]0.0000">
                  <c:v>3.7800000000000014E-2</c:v>
                </c:pt>
                <c:pt idx="26" formatCode="0.0000;[Red]0.0000">
                  <c:v>1.7800000000000003E-2</c:v>
                </c:pt>
                <c:pt idx="29" formatCode="0.0000;[Red]0.0000">
                  <c:v>8.2000000000000007E-3</c:v>
                </c:pt>
              </c:numCache>
            </c:numRef>
          </c:val>
          <c:smooth val="0"/>
          <c:extLst>
            <c:ext xmlns:c16="http://schemas.microsoft.com/office/drawing/2014/chart" uri="{C3380CC4-5D6E-409C-BE32-E72D297353CC}">
              <c16:uniqueId val="{0000001A-48F8-48C5-BF4C-D0AE361C98B5}"/>
            </c:ext>
          </c:extLst>
        </c:ser>
        <c:dLbls>
          <c:showLegendKey val="0"/>
          <c:showVal val="0"/>
          <c:showCatName val="0"/>
          <c:showSerName val="0"/>
          <c:showPercent val="0"/>
          <c:showBubbleSize val="0"/>
        </c:dLbls>
        <c:marker val="1"/>
        <c:smooth val="0"/>
        <c:axId val="307246208"/>
        <c:axId val="307247744"/>
        <c:extLst>
          <c:ext xmlns:c15="http://schemas.microsoft.com/office/drawing/2012/chart" uri="{02D57815-91ED-43cb-92C2-25804820EDAC}">
            <c15:filteredLineSeries>
              <c15:ser>
                <c:idx val="29"/>
                <c:order val="27"/>
                <c:tx>
                  <c:strRef>
                    <c:extLst>
                      <c:ext uri="{02D57815-91ED-43cb-92C2-25804820EDAC}">
                        <c15:formulaRef>
                          <c15:sqref>'Case (32)'!$AC$78</c15:sqref>
                        </c15:formulaRef>
                      </c:ext>
                    </c:extLst>
                    <c:strCache>
                      <c:ptCount val="1"/>
                      <c:pt idx="0">
                        <c:v>Company X /
 Scheme Y</c:v>
                      </c:pt>
                    </c:strCache>
                  </c:strRef>
                </c:tx>
                <c:spPr>
                  <a:ln w="22225" cap="rnd" cmpd="sng" algn="ctr">
                    <a:solidFill>
                      <a:schemeClr val="accent6">
                        <a:lumMod val="60000"/>
                        <a:lumOff val="40000"/>
                      </a:schemeClr>
                    </a:solidFill>
                    <a:prstDash val="solid"/>
                    <a:round/>
                  </a:ln>
                  <a:effectLst/>
                </c:spPr>
                <c:marker>
                  <c:symbol val="triangle"/>
                  <c:size val="6"/>
                  <c:spPr>
                    <a:solidFill>
                      <a:schemeClr val="accent6">
                        <a:lumMod val="60000"/>
                        <a:lumOff val="40000"/>
                      </a:schemeClr>
                    </a:solidFill>
                    <a:ln w="9525" cap="flat" cmpd="sng" algn="ctr">
                      <a:solidFill>
                        <a:schemeClr val="accent6">
                          <a:lumMod val="60000"/>
                          <a:lumOff val="40000"/>
                        </a:schemeClr>
                      </a:solidFill>
                      <a:prstDash val="solid"/>
                      <a:round/>
                    </a:ln>
                    <a:effectLst/>
                  </c:spPr>
                </c:marker>
                <c:cat>
                  <c:numRef>
                    <c:extLst>
                      <c:ext uri="{02D57815-91ED-43cb-92C2-25804820EDAC}">
                        <c15:formulaRef>
                          <c15:sqref>'Case (32)'!$A$80:$A$110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c:ext uri="{02D57815-91ED-43cb-92C2-25804820EDAC}">
                        <c15:formulaRef>
                          <c15:sqref>'Case (32)'!$AC$80:$AC$110</c15:sqref>
                        </c15:formulaRef>
                      </c:ext>
                    </c:extLst>
                    <c:numCache>
                      <c:formatCode>General</c:formatCode>
                      <c:ptCount val="31"/>
                    </c:numCache>
                  </c:numRef>
                </c:val>
                <c:smooth val="0"/>
                <c:extLst>
                  <c:ext xmlns:c16="http://schemas.microsoft.com/office/drawing/2014/chart" uri="{C3380CC4-5D6E-409C-BE32-E72D297353CC}">
                    <c16:uniqueId val="{0000001B-48F8-48C5-BF4C-D0AE361C98B5}"/>
                  </c:ext>
                </c:extLst>
              </c15:ser>
            </c15:filteredLineSeries>
            <c15:filteredLineSeries>
              <c15:ser>
                <c:idx val="0"/>
                <c:order val="28"/>
                <c:tx>
                  <c:strRef>
                    <c:extLst xmlns:c15="http://schemas.microsoft.com/office/drawing/2012/chart">
                      <c:ext xmlns:c15="http://schemas.microsoft.com/office/drawing/2012/chart" uri="{02D57815-91ED-43cb-92C2-25804820EDAC}">
                        <c15:formulaRef>
                          <c15:sqref>'Case (32)'!$AD$78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(32)'!$A$80:$A$110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(32)'!$AD$80:$AD$110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C-48F8-48C5-BF4C-D0AE361C98B5}"/>
                  </c:ext>
                </c:extLst>
              </c15:ser>
            </c15:filteredLineSeries>
            <c15:filteredLineSeries>
              <c15:ser>
                <c:idx val="30"/>
                <c:order val="29"/>
                <c:tx>
                  <c:strRef>
                    <c:extLst xmlns:c15="http://schemas.microsoft.com/office/drawing/2012/chart">
                      <c:ext xmlns:c15="http://schemas.microsoft.com/office/drawing/2012/chart" uri="{02D57815-91ED-43cb-92C2-25804820EDAC}">
                        <c15:formulaRef>
                          <c15:sqref>'Case (32)'!$AE$78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(32)'!$A$80:$A$110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(32)'!$AE$80:$AE$110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D-48F8-48C5-BF4C-D0AE361C98B5}"/>
                  </c:ext>
                </c:extLst>
              </c15:ser>
            </c15:filteredLineSeries>
            <c15:filteredLineSeries>
              <c15:ser>
                <c:idx val="31"/>
                <c:order val="30"/>
                <c:tx>
                  <c:strRef>
                    <c:extLst xmlns:c15="http://schemas.microsoft.com/office/drawing/2012/chart">
                      <c:ext xmlns:c15="http://schemas.microsoft.com/office/drawing/2012/chart" uri="{02D57815-91ED-43cb-92C2-25804820EDAC}">
                        <c15:formulaRef>
                          <c15:sqref>'Case (32)'!$AF$78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(32)'!$A$80:$A$110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(32)'!$AF$80:$AF$110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E-48F8-48C5-BF4C-D0AE361C98B5}"/>
                  </c:ext>
                </c:extLst>
              </c15:ser>
            </c15:filteredLineSeries>
            <c15:filteredLineSeries>
              <c15:ser>
                <c:idx val="32"/>
                <c:order val="31"/>
                <c:tx>
                  <c:strRef>
                    <c:extLst xmlns:c15="http://schemas.microsoft.com/office/drawing/2012/chart">
                      <c:ext xmlns:c15="http://schemas.microsoft.com/office/drawing/2012/chart" uri="{02D57815-91ED-43cb-92C2-25804820EDAC}">
                        <c15:formulaRef>
                          <c15:sqref>'Case (32)'!$AG$78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(32)'!$A$80:$A$110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(32)'!$AG$80:$AG$110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F-48F8-48C5-BF4C-D0AE361C98B5}"/>
                  </c:ext>
                </c:extLst>
              </c15:ser>
            </c15:filteredLineSeries>
            <c15:filteredLineSeries>
              <c15:ser>
                <c:idx val="33"/>
                <c:order val="32"/>
                <c:tx>
                  <c:strRef>
                    <c:extLst xmlns:c15="http://schemas.microsoft.com/office/drawing/2012/chart">
                      <c:ext xmlns:c15="http://schemas.microsoft.com/office/drawing/2012/chart" uri="{02D57815-91ED-43cb-92C2-25804820EDAC}">
                        <c15:formulaRef>
                          <c15:sqref>'Case (32)'!$AH$78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(32)'!$A$80:$A$110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(32)'!$AH$80:$AH$110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0-48F8-48C5-BF4C-D0AE361C98B5}"/>
                  </c:ext>
                </c:extLst>
              </c15:ser>
            </c15:filteredLineSeries>
            <c15:filteredLineSeries>
              <c15:ser>
                <c:idx val="34"/>
                <c:order val="33"/>
                <c:tx>
                  <c:strRef>
                    <c:extLst xmlns:c15="http://schemas.microsoft.com/office/drawing/2012/chart">
                      <c:ext xmlns:c15="http://schemas.microsoft.com/office/drawing/2012/chart" uri="{02D57815-91ED-43cb-92C2-25804820EDAC}">
                        <c15:formulaRef>
                          <c15:sqref>'Case (32)'!$AI$78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(32)'!$A$80:$A$110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(32)'!$AI$80:$AI$110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1-48F8-48C5-BF4C-D0AE361C98B5}"/>
                  </c:ext>
                </c:extLst>
              </c15:ser>
            </c15:filteredLineSeries>
            <c15:filteredLineSeries>
              <c15:ser>
                <c:idx val="35"/>
                <c:order val="34"/>
                <c:tx>
                  <c:strRef>
                    <c:extLst xmlns:c15="http://schemas.microsoft.com/office/drawing/2012/chart">
                      <c:ext xmlns:c15="http://schemas.microsoft.com/office/drawing/2012/chart" uri="{02D57815-91ED-43cb-92C2-25804820EDAC}">
                        <c15:formulaRef>
                          <c15:sqref>'Case (32)'!$AJ$78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(32)'!$A$80:$A$110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(32)'!$AJ$80:$AJ$110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2-48F8-48C5-BF4C-D0AE361C98B5}"/>
                  </c:ext>
                </c:extLst>
              </c15:ser>
            </c15:filteredLineSeries>
            <c15:filteredLineSeries>
              <c15:ser>
                <c:idx val="36"/>
                <c:order val="35"/>
                <c:tx>
                  <c:strRef>
                    <c:extLst xmlns:c15="http://schemas.microsoft.com/office/drawing/2012/chart">
                      <c:ext xmlns:c15="http://schemas.microsoft.com/office/drawing/2012/chart" uri="{02D57815-91ED-43cb-92C2-25804820EDAC}">
                        <c15:formulaRef>
                          <c15:sqref>'Case (32)'!$AK$78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(32)'!$A$80:$A$110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(32)'!$AK$80:$AK$110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3-48F8-48C5-BF4C-D0AE361C98B5}"/>
                  </c:ext>
                </c:extLst>
              </c15:ser>
            </c15:filteredLineSeries>
            <c15:filteredLineSeries>
              <c15:ser>
                <c:idx val="37"/>
                <c:order val="36"/>
                <c:tx>
                  <c:strRef>
                    <c:extLst xmlns:c15="http://schemas.microsoft.com/office/drawing/2012/chart">
                      <c:ext xmlns:c15="http://schemas.microsoft.com/office/drawing/2012/chart" uri="{02D57815-91ED-43cb-92C2-25804820EDAC}">
                        <c15:formulaRef>
                          <c15:sqref>'Case (32)'!$AL$78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(32)'!$A$80:$A$110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(32)'!$AL$80:$AL$110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4-48F8-48C5-BF4C-D0AE361C98B5}"/>
                  </c:ext>
                </c:extLst>
              </c15:ser>
            </c15:filteredLineSeries>
            <c15:filteredLineSeries>
              <c15:ser>
                <c:idx val="38"/>
                <c:order val="37"/>
                <c:tx>
                  <c:strRef>
                    <c:extLst xmlns:c15="http://schemas.microsoft.com/office/drawing/2012/chart">
                      <c:ext xmlns:c15="http://schemas.microsoft.com/office/drawing/2012/chart" uri="{02D57815-91ED-43cb-92C2-25804820EDAC}">
                        <c15:formulaRef>
                          <c15:sqref>'Case (32)'!$AM$78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(32)'!$A$80:$A$110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(32)'!$AM$80:$AM$110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5-48F8-48C5-BF4C-D0AE361C98B5}"/>
                  </c:ext>
                </c:extLst>
              </c15:ser>
            </c15:filteredLineSeries>
            <c15:filteredLineSeries>
              <c15:ser>
                <c:idx val="39"/>
                <c:order val="38"/>
                <c:tx>
                  <c:strRef>
                    <c:extLst xmlns:c15="http://schemas.microsoft.com/office/drawing/2012/chart">
                      <c:ext xmlns:c15="http://schemas.microsoft.com/office/drawing/2012/chart" uri="{02D57815-91ED-43cb-92C2-25804820EDAC}">
                        <c15:formulaRef>
                          <c15:sqref>'Case (32)'!$AN$78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(32)'!$A$80:$A$110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(32)'!$AN$80:$AN$110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6-48F8-48C5-BF4C-D0AE361C98B5}"/>
                  </c:ext>
                </c:extLst>
              </c15:ser>
            </c15:filteredLineSeries>
            <c15:filteredLineSeries>
              <c15:ser>
                <c:idx val="40"/>
                <c:order val="39"/>
                <c:tx>
                  <c:strRef>
                    <c:extLst xmlns:c15="http://schemas.microsoft.com/office/drawing/2012/chart">
                      <c:ext xmlns:c15="http://schemas.microsoft.com/office/drawing/2012/chart" uri="{02D57815-91ED-43cb-92C2-25804820EDAC}">
                        <c15:formulaRef>
                          <c15:sqref>'Case (32)'!$AO$78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(32)'!$A$80:$A$110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(32)'!$AO$80:$AO$110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7-48F8-48C5-BF4C-D0AE361C98B5}"/>
                  </c:ext>
                </c:extLst>
              </c15:ser>
            </c15:filteredLineSeries>
            <c15:filteredLineSeries>
              <c15:ser>
                <c:idx val="41"/>
                <c:order val="40"/>
                <c:tx>
                  <c:strRef>
                    <c:extLst xmlns:c15="http://schemas.microsoft.com/office/drawing/2012/chart">
                      <c:ext xmlns:c15="http://schemas.microsoft.com/office/drawing/2012/chart" uri="{02D57815-91ED-43cb-92C2-25804820EDAC}">
                        <c15:formulaRef>
                          <c15:sqref>'Case (32)'!$AP$78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(32)'!$A$80:$A$110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(32)'!$AP$80:$AP$110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8-48F8-48C5-BF4C-D0AE361C98B5}"/>
                  </c:ext>
                </c:extLst>
              </c15:ser>
            </c15:filteredLineSeries>
            <c15:filteredLineSeries>
              <c15:ser>
                <c:idx val="42"/>
                <c:order val="41"/>
                <c:tx>
                  <c:strRef>
                    <c:extLst xmlns:c15="http://schemas.microsoft.com/office/drawing/2012/chart">
                      <c:ext xmlns:c15="http://schemas.microsoft.com/office/drawing/2012/chart" uri="{02D57815-91ED-43cb-92C2-25804820EDAC}">
                        <c15:formulaRef>
                          <c15:sqref>'Case (32)'!$AQ$78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(32)'!$A$80:$A$110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(32)'!$AQ$80:$AQ$110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9-48F8-48C5-BF4C-D0AE361C98B5}"/>
                  </c:ext>
                </c:extLst>
              </c15:ser>
            </c15:filteredLineSeries>
            <c15:filteredLineSeries>
              <c15:ser>
                <c:idx val="43"/>
                <c:order val="42"/>
                <c:tx>
                  <c:strRef>
                    <c:extLst xmlns:c15="http://schemas.microsoft.com/office/drawing/2012/chart">
                      <c:ext xmlns:c15="http://schemas.microsoft.com/office/drawing/2012/chart" uri="{02D57815-91ED-43cb-92C2-25804820EDAC}">
                        <c15:formulaRef>
                          <c15:sqref>'Case (32)'!$AR$78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(32)'!$A$80:$A$110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(32)'!$AR$80:$AR$110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A-48F8-48C5-BF4C-D0AE361C98B5}"/>
                  </c:ext>
                </c:extLst>
              </c15:ser>
            </c15:filteredLineSeries>
            <c15:filteredLineSeries>
              <c15:ser>
                <c:idx val="44"/>
                <c:order val="43"/>
                <c:tx>
                  <c:strRef>
                    <c:extLst xmlns:c15="http://schemas.microsoft.com/office/drawing/2012/chart">
                      <c:ext xmlns:c15="http://schemas.microsoft.com/office/drawing/2012/chart" uri="{02D57815-91ED-43cb-92C2-25804820EDAC}">
                        <c15:formulaRef>
                          <c15:sqref>'Case (32)'!$AS$78</c15:sqref>
                        </c15:formulaRef>
                      </c:ext>
                    </c:extLst>
                    <c:strCache>
                      <c:ptCount val="1"/>
                    </c:strCache>
                  </c:strRef>
                </c:tx>
                <c:cat>
                  <c:numRef>
                    <c:extLst xmlns:c15="http://schemas.microsoft.com/office/drawing/2012/chart">
                      <c:ext xmlns:c15="http://schemas.microsoft.com/office/drawing/2012/chart" uri="{02D57815-91ED-43cb-92C2-25804820EDAC}">
                        <c15:formulaRef>
                          <c15:sqref>'Case (32)'!$A$80:$A$110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(32)'!$AS$80:$AS$110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B-48F8-48C5-BF4C-D0AE361C98B5}"/>
                  </c:ext>
                </c:extLst>
              </c15:ser>
            </c15:filteredLineSeries>
            <c15:filteredLineSeries>
              <c15:ser>
                <c:idx val="45"/>
                <c:order val="44"/>
                <c:tx>
                  <c:strRef>
                    <c:extLst xmlns:c15="http://schemas.microsoft.com/office/drawing/2012/chart">
                      <c:ext xmlns:c15="http://schemas.microsoft.com/office/drawing/2012/chart" uri="{02D57815-91ED-43cb-92C2-25804820EDAC}">
                        <c15:formulaRef>
                          <c15:sqref>'Case (32)'!$AT$78</c15:sqref>
                        </c15:formulaRef>
                      </c:ext>
                    </c:extLst>
                    <c:strCache>
                      <c:ptCount val="1"/>
                    </c:strCache>
                  </c:strRef>
                </c:tx>
                <c:cat>
                  <c:numRef>
                    <c:extLst xmlns:c15="http://schemas.microsoft.com/office/drawing/2012/chart">
                      <c:ext xmlns:c15="http://schemas.microsoft.com/office/drawing/2012/chart" uri="{02D57815-91ED-43cb-92C2-25804820EDAC}">
                        <c15:formulaRef>
                          <c15:sqref>'Case (32)'!$A$80:$A$110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(32)'!$AT$80:$AT$110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C-48F8-48C5-BF4C-D0AE361C98B5}"/>
                  </c:ext>
                </c:extLst>
              </c15:ser>
            </c15:filteredLineSeries>
          </c:ext>
        </c:extLst>
      </c:lineChart>
      <c:catAx>
        <c:axId val="307246208"/>
        <c:scaling>
          <c:orientation val="minMax"/>
        </c:scaling>
        <c:delete val="0"/>
        <c:axPos val="b"/>
        <c:majorGridlines>
          <c:spPr>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low"/>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lang="zh-CN" sz="800" b="0" i="0" u="none" strike="noStrike" kern="1200" cap="all" spc="120" normalizeH="0" baseline="0">
                <a:solidFill>
                  <a:schemeClr val="tx1">
                    <a:lumMod val="65000"/>
                    <a:lumOff val="35000"/>
                  </a:schemeClr>
                </a:solidFill>
                <a:latin typeface="+mn-lt"/>
                <a:ea typeface="+mn-ea"/>
                <a:cs typeface="+mn-cs"/>
              </a:defRPr>
            </a:pPr>
            <a:endParaRPr lang="en-US"/>
          </a:p>
        </c:txPr>
        <c:crossAx val="307247744"/>
        <c:crosses val="autoZero"/>
        <c:auto val="1"/>
        <c:lblAlgn val="ctr"/>
        <c:lblOffset val="100"/>
        <c:tickMarkSkip val="2"/>
        <c:noMultiLvlLbl val="0"/>
      </c:catAx>
      <c:valAx>
        <c:axId val="307247744"/>
        <c:scaling>
          <c:logBase val="10"/>
          <c:orientation val="minMax"/>
          <c:max val="1"/>
          <c:min val="1.0000000000000004E-2"/>
        </c:scaling>
        <c:delete val="0"/>
        <c:axPos val="l"/>
        <c:minorGridlines>
          <c:spPr>
            <a:ln w="9525" cap="flat" cmpd="sng" algn="ctr">
              <a:solidFill>
                <a:schemeClr val="tx1">
                  <a:lumMod val="5000"/>
                  <a:lumOff val="95000"/>
                </a:schemeClr>
              </a:solidFill>
              <a:prstDash val="solid"/>
              <a:round/>
            </a:ln>
            <a:effectLst/>
          </c:spPr>
        </c:minorGridlines>
        <c:numFmt formatCode="0.00;[Red]0.00" sourceLinked="0"/>
        <c:majorTickMark val="none"/>
        <c:minorTickMark val="none"/>
        <c:tickLblPos val="nextTo"/>
        <c:spPr>
          <a:noFill/>
          <a:ln w="9525" cap="flat" cmpd="sng" algn="ctr">
            <a:solidFill>
              <a:schemeClr val="dk1">
                <a:lumMod val="15000"/>
                <a:lumOff val="8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307246208"/>
        <c:crosses val="autoZero"/>
        <c:crossBetween val="midCat"/>
      </c:valAx>
      <c:spPr>
        <a:noFill/>
        <a:ln>
          <a:noFill/>
        </a:ln>
        <a:effectLst/>
      </c:spPr>
    </c:plotArea>
    <c:legend>
      <c:legendPos val="r"/>
      <c:layout>
        <c:manualLayout>
          <c:xMode val="edge"/>
          <c:yMode val="edge"/>
          <c:x val="0.5628596124592129"/>
          <c:y val="3.7277200083488921E-2"/>
          <c:w val="0.42903091927785869"/>
          <c:h val="0.89686688020745375"/>
        </c:manualLayout>
      </c:layout>
      <c:overlay val="0"/>
      <c:spPr>
        <a:noFill/>
        <a:ln>
          <a:noFill/>
        </a:ln>
        <a:effectLst/>
      </c:spPr>
      <c:txPr>
        <a:bodyPr rot="0" spcFirstLastPara="1" vertOverflow="ellipsis" vert="horz" wrap="square" anchor="ctr" anchorCtr="1"/>
        <a:lstStyle/>
        <a:p>
          <a:pPr>
            <a:defRPr lang="zh-CN" sz="500" b="0" i="0" u="none" strike="noStrike" kern="1200" baseline="0">
              <a:solidFill>
                <a:schemeClr val="tx1">
                  <a:lumMod val="65000"/>
                  <a:lumOff val="35000"/>
                </a:schemeClr>
              </a:solidFill>
              <a:latin typeface="+mn-lt"/>
              <a:ea typeface="+mn-ea"/>
              <a:cs typeface="Times New Roman" panose="02020603050405020304" pitchFamily="18" charset="0"/>
            </a:defRPr>
          </a:pPr>
          <a:endParaRPr lang="en-US"/>
        </a:p>
      </c:txPr>
    </c:legend>
    <c:plotVisOnly val="1"/>
    <c:dispBlanksAs val="span"/>
    <c:showDLblsOverMax val="0"/>
  </c:chart>
  <c:spPr>
    <a:solidFill>
      <a:schemeClr val="lt1"/>
    </a:solidFill>
    <a:ln w="9525" cap="flat" cmpd="sng" algn="ctr">
      <a:solidFill>
        <a:schemeClr val="tx1">
          <a:lumMod val="15000"/>
          <a:lumOff val="85000"/>
        </a:schemeClr>
      </a:solidFill>
      <a:prstDash val="solid"/>
      <a:round/>
    </a:ln>
    <a:effectLst/>
  </c:spPr>
  <c:txPr>
    <a:bodyPr/>
    <a:lstStyle/>
    <a:p>
      <a:pPr>
        <a:defRPr lang="zh-CN"/>
      </a:pPr>
      <a:endParaRPr lang="en-US"/>
    </a:p>
  </c:txPr>
  <c:externalData r:id="rId2">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2.47368761321566E-2"/>
          <c:y val="4.6097425605618504E-2"/>
          <c:w val="0.47661275168991535"/>
          <c:h val="0.85668617255418045"/>
        </c:manualLayout>
      </c:layout>
      <c:lineChart>
        <c:grouping val="standard"/>
        <c:varyColors val="0"/>
        <c:ser>
          <c:idx val="2"/>
          <c:order val="0"/>
          <c:tx>
            <c:strRef>
              <c:f>'Case (33)'!$B$78</c:f>
              <c:strCache>
                <c:ptCount val="1"/>
                <c:pt idx="0">
                  <c:v>Source 1 / MUSA-SIC - 4dB</c:v>
                </c:pt>
              </c:strCache>
            </c:strRef>
          </c:tx>
          <c:spPr>
            <a:ln w="22225" cap="rnd" cmpd="sng" algn="ctr">
              <a:solidFill>
                <a:schemeClr val="accent3"/>
              </a:solidFill>
              <a:prstDash val="solid"/>
              <a:round/>
            </a:ln>
            <a:effectLst/>
          </c:spPr>
          <c:marker>
            <c:symbol val="triangle"/>
            <c:size val="6"/>
            <c:spPr>
              <a:solidFill>
                <a:schemeClr val="accent3"/>
              </a:solidFill>
              <a:ln w="9525" cap="flat" cmpd="sng" algn="ctr">
                <a:solidFill>
                  <a:schemeClr val="accent3"/>
                </a:solidFill>
                <a:prstDash val="solid"/>
                <a:round/>
              </a:ln>
              <a:effectLst/>
            </c:spPr>
          </c:marker>
          <c:cat>
            <c:numRef>
              <c:f>'Case (33)'!$A$80:$A$110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(33)'!$B$80:$B$110</c:f>
              <c:numCache>
                <c:formatCode>General</c:formatCode>
                <c:ptCount val="31"/>
                <c:pt idx="16" formatCode="0.0000;[Red]0.0000">
                  <c:v>0.40720000000000001</c:v>
                </c:pt>
                <c:pt idx="17" formatCode="0.0000;[Red]0.0000">
                  <c:v>0.30560000000000009</c:v>
                </c:pt>
                <c:pt idx="18" formatCode="0.0000;[Red]0.0000">
                  <c:v>0.22509999999999999</c:v>
                </c:pt>
                <c:pt idx="19" formatCode="0.0000;[Red]0.0000">
                  <c:v>0.15470000000000006</c:v>
                </c:pt>
                <c:pt idx="20" formatCode="0.0000;[Red]0.0000">
                  <c:v>0.10440000000000002</c:v>
                </c:pt>
                <c:pt idx="21" formatCode="0.0000;[Red]0.0000">
                  <c:v>6.7800000000000013E-2</c:v>
                </c:pt>
                <c:pt idx="22" formatCode="0.0000;[Red]0.0000">
                  <c:v>4.5200000000000004E-2</c:v>
                </c:pt>
                <c:pt idx="23" formatCode="0.0000;[Red]0.0000">
                  <c:v>3.1600000000000017E-2</c:v>
                </c:pt>
                <c:pt idx="24" formatCode="0.0000;[Red]0.0000">
                  <c:v>1.6799999999999999E-2</c:v>
                </c:pt>
                <c:pt idx="25" formatCode="0.0000;[Red]0.0000">
                  <c:v>0</c:v>
                </c:pt>
              </c:numCache>
            </c:numRef>
          </c:val>
          <c:smooth val="0"/>
          <c:extLst>
            <c:ext xmlns:c16="http://schemas.microsoft.com/office/drawing/2014/chart" uri="{C3380CC4-5D6E-409C-BE32-E72D297353CC}">
              <c16:uniqueId val="{00000000-C8FA-4AAD-9C03-465E9B3081B3}"/>
            </c:ext>
          </c:extLst>
        </c:ser>
        <c:ser>
          <c:idx val="3"/>
          <c:order val="1"/>
          <c:tx>
            <c:strRef>
              <c:f>'Case (33)'!$C$78</c:f>
              <c:strCache>
                <c:ptCount val="1"/>
                <c:pt idx="0">
                  <c:v>Source 1 / MUSA-EPA - 4dB</c:v>
                </c:pt>
              </c:strCache>
            </c:strRef>
          </c:tx>
          <c:spPr>
            <a:ln w="22225" cap="rnd" cmpd="sng" algn="ctr">
              <a:solidFill>
                <a:schemeClr val="accent4"/>
              </a:solidFill>
              <a:prstDash val="solid"/>
              <a:round/>
            </a:ln>
            <a:effectLst/>
          </c:spPr>
          <c:marker>
            <c:symbol val="x"/>
            <c:size val="6"/>
            <c:spPr>
              <a:noFill/>
              <a:ln w="9525" cap="flat" cmpd="sng" algn="ctr">
                <a:solidFill>
                  <a:schemeClr val="accent4"/>
                </a:solidFill>
                <a:prstDash val="solid"/>
                <a:round/>
              </a:ln>
              <a:effectLst/>
            </c:spPr>
          </c:marker>
          <c:cat>
            <c:numRef>
              <c:f>'Case (33)'!$A$80:$A$110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(33)'!$C$80:$C$110</c:f>
              <c:numCache>
                <c:formatCode>General</c:formatCode>
                <c:ptCount val="31"/>
                <c:pt idx="13" formatCode="0.0000;[Red]0.0000">
                  <c:v>0.63990000000000025</c:v>
                </c:pt>
                <c:pt idx="14" formatCode="0.0000;[Red]0.0000">
                  <c:v>0.54710000000000003</c:v>
                </c:pt>
                <c:pt idx="15" formatCode="0.0000;[Red]0.0000">
                  <c:v>0.4501</c:v>
                </c:pt>
                <c:pt idx="16" formatCode="0.0000;[Red]0.0000">
                  <c:v>0.34060000000000001</c:v>
                </c:pt>
                <c:pt idx="17" formatCode="0.0000;[Red]0.0000">
                  <c:v>0.25690000000000002</c:v>
                </c:pt>
                <c:pt idx="18" formatCode="0.0000;[Red]0.0000">
                  <c:v>0.18480000000000005</c:v>
                </c:pt>
                <c:pt idx="19" formatCode="0.0000;[Red]0.0000">
                  <c:v>0.1333</c:v>
                </c:pt>
                <c:pt idx="20" formatCode="0.0000;[Red]0.0000">
                  <c:v>8.6800000000000002E-2</c:v>
                </c:pt>
                <c:pt idx="21" formatCode="0.0000;[Red]0.0000">
                  <c:v>5.3900000000000003E-2</c:v>
                </c:pt>
                <c:pt idx="22" formatCode="0.0000;[Red]0.0000">
                  <c:v>3.8300000000000001E-2</c:v>
                </c:pt>
                <c:pt idx="23" formatCode="0.0000;[Red]0.0000">
                  <c:v>2.5399999999999999E-2</c:v>
                </c:pt>
              </c:numCache>
            </c:numRef>
          </c:val>
          <c:smooth val="0"/>
          <c:extLst>
            <c:ext xmlns:c16="http://schemas.microsoft.com/office/drawing/2014/chart" uri="{C3380CC4-5D6E-409C-BE32-E72D297353CC}">
              <c16:uniqueId val="{00000001-C8FA-4AAD-9C03-465E9B3081B3}"/>
            </c:ext>
          </c:extLst>
        </c:ser>
        <c:ser>
          <c:idx val="4"/>
          <c:order val="2"/>
          <c:tx>
            <c:strRef>
              <c:f>'Case (33)'!$D$78</c:f>
              <c:strCache>
                <c:ptCount val="1"/>
                <c:pt idx="0">
                  <c:v>Source 2-PDMA-EPA -4dB</c:v>
                </c:pt>
              </c:strCache>
            </c:strRef>
          </c:tx>
          <c:spPr>
            <a:ln w="22225" cap="rnd" cmpd="sng" algn="ctr">
              <a:solidFill>
                <a:schemeClr val="accent5"/>
              </a:solidFill>
              <a:prstDash val="solid"/>
              <a:round/>
            </a:ln>
            <a:effectLst/>
          </c:spPr>
          <c:marker>
            <c:symbol val="star"/>
            <c:size val="6"/>
            <c:spPr>
              <a:noFill/>
              <a:ln w="9525" cap="flat" cmpd="sng" algn="ctr">
                <a:solidFill>
                  <a:schemeClr val="accent5"/>
                </a:solidFill>
                <a:prstDash val="solid"/>
                <a:round/>
              </a:ln>
              <a:effectLst/>
            </c:spPr>
          </c:marker>
          <c:cat>
            <c:numRef>
              <c:f>'Case (33)'!$A$80:$A$110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(33)'!$D$80:$D$110</c:f>
              <c:numCache>
                <c:formatCode>General</c:formatCode>
                <c:ptCount val="31"/>
                <c:pt idx="13" formatCode="0.0000;[Red]0.0000">
                  <c:v>0.63122500000000026</c:v>
                </c:pt>
                <c:pt idx="14" formatCode="0.0000;[Red]0.0000">
                  <c:v>0.545565532141017</c:v>
                </c:pt>
                <c:pt idx="15" formatCode="0.0000;[Red]0.0000">
                  <c:v>0.44797500000000001</c:v>
                </c:pt>
                <c:pt idx="16" formatCode="0.0000;[Red]0.0000">
                  <c:v>0.34763446785898311</c:v>
                </c:pt>
                <c:pt idx="17" formatCode="0.0000;[Red]0.0000">
                  <c:v>0.25372500000000003</c:v>
                </c:pt>
                <c:pt idx="18" formatCode="0.0000;[Red]0.0000">
                  <c:v>0.174337221423051</c:v>
                </c:pt>
                <c:pt idx="19" formatCode="0.0000;[Red]0.0000">
                  <c:v>0.11320000000000002</c:v>
                </c:pt>
                <c:pt idx="20" formatCode="0.0000;[Red]0.0000">
                  <c:v>7.1488521448814901E-2</c:v>
                </c:pt>
                <c:pt idx="21" formatCode="0.0000;[Red]0.0000">
                  <c:v>4.4525000000000002E-2</c:v>
                </c:pt>
                <c:pt idx="22" formatCode="0.0000;[Red]0.0000">
                  <c:v>2.6843067781690121E-2</c:v>
                </c:pt>
                <c:pt idx="23" formatCode="0.0000;[Red]0.0000">
                  <c:v>1.5675000000000001E-2</c:v>
                </c:pt>
                <c:pt idx="24" formatCode="0.0000;[Red]0.0000">
                  <c:v>9.0204574244246039E-3</c:v>
                </c:pt>
                <c:pt idx="25" formatCode="0.0000;[Red]0.0000">
                  <c:v>5.2500000000000021E-3</c:v>
                </c:pt>
                <c:pt idx="26" formatCode="0.0000;[Red]0.0000">
                  <c:v>3.0094775206114719E-3</c:v>
                </c:pt>
                <c:pt idx="27" formatCode="0.0000;[Red]0.0000">
                  <c:v>1.6750000000000005E-3</c:v>
                </c:pt>
              </c:numCache>
            </c:numRef>
          </c:val>
          <c:smooth val="0"/>
          <c:extLst>
            <c:ext xmlns:c16="http://schemas.microsoft.com/office/drawing/2014/chart" uri="{C3380CC4-5D6E-409C-BE32-E72D297353CC}">
              <c16:uniqueId val="{00000002-C8FA-4AAD-9C03-465E9B3081B3}"/>
            </c:ext>
          </c:extLst>
        </c:ser>
        <c:ser>
          <c:idx val="5"/>
          <c:order val="3"/>
          <c:tx>
            <c:strRef>
              <c:f>'Case (33)'!$E$78</c:f>
              <c:strCache>
                <c:ptCount val="1"/>
                <c:pt idx="0">
                  <c:v>Source 2-PDMA-MMSE - 4dB</c:v>
                </c:pt>
              </c:strCache>
            </c:strRef>
          </c:tx>
          <c:spPr>
            <a:ln w="22225" cap="rnd" cmpd="sng" algn="ctr">
              <a:solidFill>
                <a:schemeClr val="accent6"/>
              </a:solidFill>
              <a:prstDash val="solid"/>
              <a:round/>
            </a:ln>
            <a:effectLst/>
          </c:spPr>
          <c:marker>
            <c:symbol val="circle"/>
            <c:size val="6"/>
            <c:spPr>
              <a:solidFill>
                <a:schemeClr val="accent6"/>
              </a:solidFill>
              <a:ln w="9525" cap="flat" cmpd="sng" algn="ctr">
                <a:solidFill>
                  <a:schemeClr val="accent6"/>
                </a:solidFill>
                <a:prstDash val="solid"/>
                <a:round/>
              </a:ln>
              <a:effectLst/>
            </c:spPr>
          </c:marker>
          <c:cat>
            <c:numRef>
              <c:f>'Case (33)'!$A$80:$A$110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(33)'!$E$80:$E$110</c:f>
              <c:numCache>
                <c:formatCode>General</c:formatCode>
                <c:ptCount val="31"/>
                <c:pt idx="13" formatCode="0.0000;[Red]0.0000">
                  <c:v>0.66335000000000022</c:v>
                </c:pt>
                <c:pt idx="14" formatCode="0.0000;[Red]0.0000">
                  <c:v>0.58101861956801804</c:v>
                </c:pt>
                <c:pt idx="15" formatCode="0.0000;[Red]0.0000">
                  <c:v>0.48622500000000002</c:v>
                </c:pt>
                <c:pt idx="16" formatCode="0.0000;[Red]0.0000">
                  <c:v>0.38681263043198211</c:v>
                </c:pt>
                <c:pt idx="17" formatCode="0.0000;[Red]0.0000">
                  <c:v>0.29062500000000002</c:v>
                </c:pt>
                <c:pt idx="18" formatCode="0.0000;[Red]0.0000">
                  <c:v>0.20510585870405396</c:v>
                </c:pt>
                <c:pt idx="19" formatCode="0.0000;[Red]0.0000">
                  <c:v>0.1361</c:v>
                </c:pt>
                <c:pt idx="20" formatCode="0.0000;[Red]0.0000">
                  <c:v>8.7257684751803496E-2</c:v>
                </c:pt>
                <c:pt idx="21" formatCode="0.0000;[Red]0.0000">
                  <c:v>5.5050000000000002E-2</c:v>
                </c:pt>
                <c:pt idx="22" formatCode="0.0000;[Red]0.0000">
                  <c:v>3.4466527288732403E-2</c:v>
                </c:pt>
                <c:pt idx="23" formatCode="0.0000;[Red]0.0000">
                  <c:v>2.1750000000000002E-2</c:v>
                </c:pt>
                <c:pt idx="24" formatCode="0.0000;[Red]0.0000">
                  <c:v>1.3804331093266906E-2</c:v>
                </c:pt>
                <c:pt idx="25" formatCode="0.0000;[Red]0.0000">
                  <c:v>8.9250000000000041E-3</c:v>
                </c:pt>
                <c:pt idx="26" formatCode="0.0000;[Red]0.0000">
                  <c:v>5.8942733381999301E-3</c:v>
                </c:pt>
              </c:numCache>
            </c:numRef>
          </c:val>
          <c:smooth val="0"/>
          <c:extLst>
            <c:ext xmlns:c16="http://schemas.microsoft.com/office/drawing/2014/chart" uri="{C3380CC4-5D6E-409C-BE32-E72D297353CC}">
              <c16:uniqueId val="{00000003-C8FA-4AAD-9C03-465E9B3081B3}"/>
            </c:ext>
          </c:extLst>
        </c:ser>
        <c:ser>
          <c:idx val="6"/>
          <c:order val="4"/>
          <c:tx>
            <c:strRef>
              <c:f>'Case (33)'!$F$78</c:f>
              <c:strCache>
                <c:ptCount val="1"/>
                <c:pt idx="0">
                  <c:v>Source 3/UGMA - mixed</c:v>
                </c:pt>
              </c:strCache>
            </c:strRef>
          </c:tx>
          <c:spPr>
            <a:ln w="22225" cap="rnd" cmpd="sng" algn="ctr">
              <a:solidFill>
                <a:schemeClr val="accent1">
                  <a:lumMod val="60000"/>
                </a:schemeClr>
              </a:solidFill>
              <a:prstDash val="solid"/>
              <a:round/>
            </a:ln>
            <a:effectLst/>
          </c:spPr>
          <c:marker>
            <c:symbol val="plus"/>
            <c:size val="6"/>
            <c:spPr>
              <a:noFill/>
              <a:ln w="9525" cap="flat" cmpd="sng" algn="ctr">
                <a:solidFill>
                  <a:schemeClr val="accent1">
                    <a:lumMod val="60000"/>
                  </a:schemeClr>
                </a:solidFill>
                <a:prstDash val="solid"/>
                <a:round/>
              </a:ln>
              <a:effectLst/>
            </c:spPr>
          </c:marker>
          <c:cat>
            <c:numRef>
              <c:f>'Case (33)'!$A$80:$A$110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(33)'!$F$80:$F$110</c:f>
              <c:numCache>
                <c:formatCode>General</c:formatCode>
                <c:ptCount val="31"/>
                <c:pt idx="15" formatCode="0.0000;[Red]0.0000">
                  <c:v>0.40933124999999798</c:v>
                </c:pt>
                <c:pt idx="20" formatCode="0.0000;[Red]0.0000">
                  <c:v>0.20761250000000001</c:v>
                </c:pt>
                <c:pt idx="25" formatCode="0.0000;[Red]0.0000">
                  <c:v>7.3481249999998999E-2</c:v>
                </c:pt>
                <c:pt idx="30" formatCode="0.0000;[Red]0.0000">
                  <c:v>1.76500000000001E-2</c:v>
                </c:pt>
              </c:numCache>
            </c:numRef>
          </c:val>
          <c:smooth val="0"/>
          <c:extLst>
            <c:ext xmlns:c16="http://schemas.microsoft.com/office/drawing/2014/chart" uri="{C3380CC4-5D6E-409C-BE32-E72D297353CC}">
              <c16:uniqueId val="{00000004-C8FA-4AAD-9C03-465E9B3081B3}"/>
            </c:ext>
          </c:extLst>
        </c:ser>
        <c:ser>
          <c:idx val="7"/>
          <c:order val="5"/>
          <c:tx>
            <c:strRef>
              <c:f>'Case (33)'!$G$78</c:f>
              <c:strCache>
                <c:ptCount val="1"/>
                <c:pt idx="0">
                  <c:v>Source 1 / MUSA-SIC - 9dB</c:v>
                </c:pt>
              </c:strCache>
            </c:strRef>
          </c:tx>
          <c:spPr>
            <a:ln w="22225" cap="rnd" cmpd="sng" algn="ctr">
              <a:solidFill>
                <a:schemeClr val="accent2">
                  <a:lumMod val="60000"/>
                </a:schemeClr>
              </a:solidFill>
              <a:prstDash val="solid"/>
              <a:round/>
            </a:ln>
            <a:effectLst/>
          </c:spPr>
          <c:marker>
            <c:symbol val="dot"/>
            <c:size val="6"/>
            <c:spPr>
              <a:solidFill>
                <a:schemeClr val="accent2">
                  <a:lumMod val="60000"/>
                </a:schemeClr>
              </a:solidFill>
              <a:ln w="9525" cap="flat" cmpd="sng" algn="ctr">
                <a:solidFill>
                  <a:schemeClr val="accent2">
                    <a:lumMod val="60000"/>
                  </a:schemeClr>
                </a:solidFill>
                <a:prstDash val="solid"/>
                <a:round/>
              </a:ln>
              <a:effectLst/>
            </c:spPr>
          </c:marker>
          <c:cat>
            <c:numRef>
              <c:f>'Case (33)'!$A$80:$A$110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(33)'!$G$80:$G$110</c:f>
              <c:numCache>
                <c:formatCode>General</c:formatCode>
                <c:ptCount val="31"/>
                <c:pt idx="16" formatCode="0.0000;[Red]0.0000">
                  <c:v>0.38960000000000011</c:v>
                </c:pt>
                <c:pt idx="17" formatCode="0.0000;[Red]0.0000">
                  <c:v>0.34730000000000011</c:v>
                </c:pt>
                <c:pt idx="18" formatCode="0.0000;[Red]0.0000">
                  <c:v>0.30070000000000002</c:v>
                </c:pt>
                <c:pt idx="19" formatCode="0.0000;[Red]0.0000">
                  <c:v>0.26079999999999998</c:v>
                </c:pt>
                <c:pt idx="20" formatCode="0.0000;[Red]0.0000">
                  <c:v>0.22950000000000001</c:v>
                </c:pt>
                <c:pt idx="21" formatCode="0.0000;[Red]0.0000">
                  <c:v>0.19209999999999999</c:v>
                </c:pt>
                <c:pt idx="22" formatCode="0.0000;[Red]0.0000">
                  <c:v>0.16309999999999999</c:v>
                </c:pt>
                <c:pt idx="23" formatCode="0.0000;[Red]0.0000">
                  <c:v>0.13550000000000001</c:v>
                </c:pt>
                <c:pt idx="24" formatCode="0.0000;[Red]0.0000">
                  <c:v>0.11899999999999998</c:v>
                </c:pt>
                <c:pt idx="25" formatCode="0.0000;[Red]0.0000">
                  <c:v>8.9000000000000051E-2</c:v>
                </c:pt>
                <c:pt idx="26" formatCode="0.0000;[Red]0.0000">
                  <c:v>6.7599999999999993E-2</c:v>
                </c:pt>
                <c:pt idx="27" formatCode="0.0000;[Red]0.0000">
                  <c:v>5.980000000000002E-2</c:v>
                </c:pt>
                <c:pt idx="28" formatCode="0.0000;[Red]0.0000">
                  <c:v>4.7200000000000013E-2</c:v>
                </c:pt>
                <c:pt idx="29" formatCode="0.0000;[Red]0.0000">
                  <c:v>3.9800000000000002E-2</c:v>
                </c:pt>
              </c:numCache>
            </c:numRef>
          </c:val>
          <c:smooth val="0"/>
          <c:extLst>
            <c:ext xmlns:c16="http://schemas.microsoft.com/office/drawing/2014/chart" uri="{C3380CC4-5D6E-409C-BE32-E72D297353CC}">
              <c16:uniqueId val="{00000005-C8FA-4AAD-9C03-465E9B3081B3}"/>
            </c:ext>
          </c:extLst>
        </c:ser>
        <c:ser>
          <c:idx val="8"/>
          <c:order val="6"/>
          <c:tx>
            <c:strRef>
              <c:f>'Case (33)'!$H$78</c:f>
              <c:strCache>
                <c:ptCount val="1"/>
                <c:pt idx="0">
                  <c:v>Source 1 / MUSA-EPA - 9dB</c:v>
                </c:pt>
              </c:strCache>
            </c:strRef>
          </c:tx>
          <c:spPr>
            <a:ln w="22225" cap="rnd" cmpd="sng" algn="ctr">
              <a:solidFill>
                <a:schemeClr val="accent3">
                  <a:lumMod val="60000"/>
                </a:schemeClr>
              </a:solidFill>
              <a:prstDash val="solid"/>
              <a:round/>
            </a:ln>
            <a:effectLst/>
          </c:spPr>
          <c:marker>
            <c:symbol val="dash"/>
            <c:size val="6"/>
            <c:spPr>
              <a:solidFill>
                <a:schemeClr val="accent3">
                  <a:lumMod val="60000"/>
                </a:schemeClr>
              </a:solidFill>
              <a:ln w="9525" cap="flat" cmpd="sng" algn="ctr">
                <a:solidFill>
                  <a:schemeClr val="accent3">
                    <a:lumMod val="60000"/>
                  </a:schemeClr>
                </a:solidFill>
                <a:prstDash val="solid"/>
                <a:round/>
              </a:ln>
              <a:effectLst/>
            </c:spPr>
          </c:marker>
          <c:cat>
            <c:numRef>
              <c:f>'Case (33)'!$A$80:$A$110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(33)'!$H$80:$H$110</c:f>
              <c:numCache>
                <c:formatCode>General</c:formatCode>
                <c:ptCount val="31"/>
                <c:pt idx="13" formatCode="0.0000;[Red]0.0000">
                  <c:v>0.53220000000000001</c:v>
                </c:pt>
                <c:pt idx="15" formatCode="0.0000;[Red]0.0000">
                  <c:v>0.4551</c:v>
                </c:pt>
                <c:pt idx="17" formatCode="0.0000;[Red]0.0000">
                  <c:v>0.35780000000000012</c:v>
                </c:pt>
                <c:pt idx="19" formatCode="0.0000;[Red]0.0000">
                  <c:v>0.2737</c:v>
                </c:pt>
                <c:pt idx="21" formatCode="0.0000;[Red]0.0000">
                  <c:v>0.20490000000000005</c:v>
                </c:pt>
                <c:pt idx="23" formatCode="0.0000;[Red]0.0000">
                  <c:v>0.15230000000000005</c:v>
                </c:pt>
                <c:pt idx="25" formatCode="0.0000;[Red]0.0000">
                  <c:v>0.10290000000000002</c:v>
                </c:pt>
                <c:pt idx="27" formatCode="0.0000;[Red]0.0000">
                  <c:v>5.9400000000000022E-2</c:v>
                </c:pt>
                <c:pt idx="29" formatCode="0.0000;[Red]0.0000">
                  <c:v>3.1600000000000017E-2</c:v>
                </c:pt>
              </c:numCache>
            </c:numRef>
          </c:val>
          <c:smooth val="0"/>
          <c:extLst>
            <c:ext xmlns:c16="http://schemas.microsoft.com/office/drawing/2014/chart" uri="{C3380CC4-5D6E-409C-BE32-E72D297353CC}">
              <c16:uniqueId val="{00000006-C8FA-4AAD-9C03-465E9B3081B3}"/>
            </c:ext>
          </c:extLst>
        </c:ser>
        <c:ser>
          <c:idx val="9"/>
          <c:order val="7"/>
          <c:tx>
            <c:strRef>
              <c:f>'Case (33)'!$I$78</c:f>
              <c:strCache>
                <c:ptCount val="1"/>
                <c:pt idx="0">
                  <c:v>Source 5/SCMA-EPA-4dB</c:v>
                </c:pt>
              </c:strCache>
            </c:strRef>
          </c:tx>
          <c:spPr>
            <a:ln w="22225" cap="rnd" cmpd="sng" algn="ctr">
              <a:solidFill>
                <a:schemeClr val="accent4">
                  <a:lumMod val="60000"/>
                </a:schemeClr>
              </a:solidFill>
              <a:prstDash val="solid"/>
              <a:round/>
            </a:ln>
            <a:effectLst/>
          </c:spPr>
          <c:marker>
            <c:symbol val="diamond"/>
            <c:size val="6"/>
            <c:spPr>
              <a:solidFill>
                <a:schemeClr val="accent4">
                  <a:lumMod val="60000"/>
                </a:schemeClr>
              </a:solidFill>
              <a:ln w="9525" cap="flat" cmpd="sng" algn="ctr">
                <a:solidFill>
                  <a:schemeClr val="accent4">
                    <a:lumMod val="60000"/>
                  </a:schemeClr>
                </a:solidFill>
                <a:prstDash val="solid"/>
                <a:round/>
              </a:ln>
              <a:effectLst/>
            </c:spPr>
          </c:marker>
          <c:cat>
            <c:numRef>
              <c:f>'Case (33)'!$A$80:$A$110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(33)'!$I$80:$I$110</c:f>
              <c:numCache>
                <c:formatCode>General</c:formatCode>
                <c:ptCount val="31"/>
                <c:pt idx="9" formatCode="0.0000;[Red]0.0000">
                  <c:v>0.85375000000000023</c:v>
                </c:pt>
                <c:pt idx="10" formatCode="0.0000;[Red]0.0000">
                  <c:v>0.80575000000000019</c:v>
                </c:pt>
                <c:pt idx="11" formatCode="0.0000;[Red]0.0000">
                  <c:v>0.76100000000000023</c:v>
                </c:pt>
                <c:pt idx="12" formatCode="0.0000;[Red]0.0000">
                  <c:v>0.69225000000000003</c:v>
                </c:pt>
                <c:pt idx="13" formatCode="0.0000;[Red]0.0000">
                  <c:v>0.60800000000000021</c:v>
                </c:pt>
                <c:pt idx="14" formatCode="0.0000;[Red]0.0000">
                  <c:v>0.50800000000000001</c:v>
                </c:pt>
                <c:pt idx="15" formatCode="0.0000;[Red]0.0000">
                  <c:v>0.39400000000000013</c:v>
                </c:pt>
                <c:pt idx="16" formatCode="0.0000;[Red]0.0000">
                  <c:v>0.29007500000000008</c:v>
                </c:pt>
                <c:pt idx="17" formatCode="0.0000;[Red]0.0000">
                  <c:v>0.207125</c:v>
                </c:pt>
                <c:pt idx="18" formatCode="0.0000;[Red]0.0000">
                  <c:v>0.13885</c:v>
                </c:pt>
                <c:pt idx="19" formatCode="0.0000;[Red]0.0000">
                  <c:v>9.1275000000000023E-2</c:v>
                </c:pt>
                <c:pt idx="20" formatCode="0.0000;[Red]0.0000">
                  <c:v>5.9175000000000012E-2</c:v>
                </c:pt>
                <c:pt idx="21" formatCode="0.0000;[Red]0.0000">
                  <c:v>3.7675000000000021E-2</c:v>
                </c:pt>
                <c:pt idx="22" formatCode="0.0000;[Red]0.0000">
                  <c:v>2.3949999999999999E-2</c:v>
                </c:pt>
                <c:pt idx="23" formatCode="0.0000;[Red]0.0000">
                  <c:v>1.4500000000000001E-2</c:v>
                </c:pt>
                <c:pt idx="24" formatCode="0.0000;[Red]0.0000">
                  <c:v>8.4500000000000044E-3</c:v>
                </c:pt>
                <c:pt idx="25" formatCode="0.0000;[Red]0.0000">
                  <c:v>5.0000000000000018E-3</c:v>
                </c:pt>
                <c:pt idx="26" formatCode="0.0000;[Red]0.0000">
                  <c:v>3.0000000000000009E-3</c:v>
                </c:pt>
                <c:pt idx="27" formatCode="0.0000;[Red]0.0000">
                  <c:v>1.9250000000000005E-3</c:v>
                </c:pt>
                <c:pt idx="28" formatCode="0.0000;[Red]0.0000">
                  <c:v>1.1750000000000005E-3</c:v>
                </c:pt>
                <c:pt idx="29" formatCode="0.0000;[Red]0.0000">
                  <c:v>6.500000000000003E-4</c:v>
                </c:pt>
              </c:numCache>
            </c:numRef>
          </c:val>
          <c:smooth val="0"/>
          <c:extLst>
            <c:ext xmlns:c16="http://schemas.microsoft.com/office/drawing/2014/chart" uri="{C3380CC4-5D6E-409C-BE32-E72D297353CC}">
              <c16:uniqueId val="{00000007-C8FA-4AAD-9C03-465E9B3081B3}"/>
            </c:ext>
          </c:extLst>
        </c:ser>
        <c:ser>
          <c:idx val="10"/>
          <c:order val="8"/>
          <c:tx>
            <c:strRef>
              <c:f>'Case (33)'!$J$78</c:f>
              <c:strCache>
                <c:ptCount val="1"/>
                <c:pt idx="0">
                  <c:v>Source 5/LCRS-EPA-4dB</c:v>
                </c:pt>
              </c:strCache>
            </c:strRef>
          </c:tx>
          <c:spPr>
            <a:ln w="22225" cap="rnd" cmpd="sng" algn="ctr">
              <a:solidFill>
                <a:schemeClr val="accent5">
                  <a:lumMod val="60000"/>
                </a:schemeClr>
              </a:solidFill>
              <a:prstDash val="solid"/>
              <a:round/>
            </a:ln>
            <a:effectLst/>
          </c:spPr>
          <c:marker>
            <c:symbol val="square"/>
            <c:size val="6"/>
            <c:spPr>
              <a:solidFill>
                <a:schemeClr val="accent5">
                  <a:lumMod val="60000"/>
                </a:schemeClr>
              </a:solidFill>
              <a:ln w="9525" cap="flat" cmpd="sng" algn="ctr">
                <a:solidFill>
                  <a:schemeClr val="accent5">
                    <a:lumMod val="60000"/>
                  </a:schemeClr>
                </a:solidFill>
                <a:prstDash val="solid"/>
                <a:round/>
              </a:ln>
              <a:effectLst/>
            </c:spPr>
          </c:marker>
          <c:cat>
            <c:numRef>
              <c:f>'Case (33)'!$A$80:$A$110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(33)'!$J$80:$J$110</c:f>
              <c:numCache>
                <c:formatCode>General</c:formatCode>
                <c:ptCount val="31"/>
                <c:pt idx="9" formatCode="0.0000;[Red]0.0000">
                  <c:v>0.83975000000000022</c:v>
                </c:pt>
                <c:pt idx="10" formatCode="0.0000;[Red]0.0000">
                  <c:v>0.79600000000000004</c:v>
                </c:pt>
                <c:pt idx="11" formatCode="0.0000;[Red]0.0000">
                  <c:v>0.74525000000000019</c:v>
                </c:pt>
                <c:pt idx="12" formatCode="0.0000;[Red]0.0000">
                  <c:v>0.67750000000000021</c:v>
                </c:pt>
                <c:pt idx="13" formatCode="0.0000;[Red]0.0000">
                  <c:v>0.60175000000000023</c:v>
                </c:pt>
                <c:pt idx="14" formatCode="0.0000;[Red]0.0000">
                  <c:v>0.50449999999999973</c:v>
                </c:pt>
                <c:pt idx="15" formatCode="0.0000;[Red]0.0000">
                  <c:v>0.4013000000000001</c:v>
                </c:pt>
                <c:pt idx="16" formatCode="0.0000;[Red]0.0000">
                  <c:v>0.30015000000000008</c:v>
                </c:pt>
                <c:pt idx="17" formatCode="0.0000;[Red]0.0000">
                  <c:v>0.20252500000000001</c:v>
                </c:pt>
                <c:pt idx="18" formatCode="0.0000;[Red]0.0000">
                  <c:v>0.134325</c:v>
                </c:pt>
                <c:pt idx="19" formatCode="0.0000;[Red]0.0000">
                  <c:v>8.2150000000000001E-2</c:v>
                </c:pt>
                <c:pt idx="20" formatCode="0.0000;[Red]0.0000">
                  <c:v>5.0375000000000003E-2</c:v>
                </c:pt>
                <c:pt idx="21" formatCode="0.0000;[Red]0.0000">
                  <c:v>3.2825000000000014E-2</c:v>
                </c:pt>
                <c:pt idx="22" formatCode="0.0000;[Red]0.0000">
                  <c:v>2.0275000000000008E-2</c:v>
                </c:pt>
                <c:pt idx="23" formatCode="0.0000;[Red]0.0000">
                  <c:v>1.3750000000000004E-2</c:v>
                </c:pt>
                <c:pt idx="24" formatCode="0.0000;[Red]0.0000">
                  <c:v>9.8000000000000066E-3</c:v>
                </c:pt>
                <c:pt idx="25" formatCode="0.0000;[Red]0.0000">
                  <c:v>6.9000000000000025E-3</c:v>
                </c:pt>
                <c:pt idx="26" formatCode="0.0000;[Red]0.0000">
                  <c:v>5.6500000000000014E-3</c:v>
                </c:pt>
                <c:pt idx="27" formatCode="0.0000;[Red]0.0000">
                  <c:v>4.3750000000000004E-3</c:v>
                </c:pt>
                <c:pt idx="28" formatCode="0.0000;[Red]0.0000">
                  <c:v>3.8250000000000007E-3</c:v>
                </c:pt>
                <c:pt idx="29" formatCode="0.0000;[Red]0.0000">
                  <c:v>3.2500000000000016E-3</c:v>
                </c:pt>
              </c:numCache>
            </c:numRef>
          </c:val>
          <c:smooth val="0"/>
          <c:extLst>
            <c:ext xmlns:c16="http://schemas.microsoft.com/office/drawing/2014/chart" uri="{C3380CC4-5D6E-409C-BE32-E72D297353CC}">
              <c16:uniqueId val="{00000008-C8FA-4AAD-9C03-465E9B3081B3}"/>
            </c:ext>
          </c:extLst>
        </c:ser>
        <c:ser>
          <c:idx val="11"/>
          <c:order val="9"/>
          <c:tx>
            <c:strRef>
              <c:f>'Case (33)'!$K$78</c:f>
              <c:strCache>
                <c:ptCount val="1"/>
                <c:pt idx="0">
                  <c:v>Source 5/MUSA-bMMSE-4dB</c:v>
                </c:pt>
              </c:strCache>
            </c:strRef>
          </c:tx>
          <c:spPr>
            <a:ln w="22225" cap="rnd" cmpd="sng" algn="ctr">
              <a:solidFill>
                <a:schemeClr val="accent6">
                  <a:lumMod val="60000"/>
                </a:schemeClr>
              </a:solidFill>
              <a:prstDash val="solid"/>
              <a:round/>
            </a:ln>
            <a:effectLst/>
          </c:spPr>
          <c:marker>
            <c:symbol val="triangle"/>
            <c:size val="6"/>
            <c:spPr>
              <a:solidFill>
                <a:schemeClr val="accent6">
                  <a:lumMod val="60000"/>
                </a:schemeClr>
              </a:solidFill>
              <a:ln w="9525" cap="flat" cmpd="sng" algn="ctr">
                <a:solidFill>
                  <a:schemeClr val="accent6">
                    <a:lumMod val="60000"/>
                  </a:schemeClr>
                </a:solidFill>
                <a:prstDash val="solid"/>
                <a:round/>
              </a:ln>
              <a:effectLst/>
            </c:spPr>
          </c:marker>
          <c:cat>
            <c:numRef>
              <c:f>'Case (33)'!$A$80:$A$110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(33)'!$K$80:$K$110</c:f>
              <c:numCache>
                <c:formatCode>General</c:formatCode>
                <c:ptCount val="31"/>
                <c:pt idx="9" formatCode="0.0000;[Red]0.0000">
                  <c:v>0.90800000000000003</c:v>
                </c:pt>
                <c:pt idx="10" formatCode="0.0000;[Red]0.0000">
                  <c:v>0.87100000000000022</c:v>
                </c:pt>
                <c:pt idx="11" formatCode="0.0000;[Red]0.0000">
                  <c:v>0.83125000000000004</c:v>
                </c:pt>
                <c:pt idx="12" formatCode="0.0000;[Red]0.0000">
                  <c:v>0.77375000000000038</c:v>
                </c:pt>
                <c:pt idx="13" formatCode="0.0000;[Red]0.0000">
                  <c:v>0.70725000000000005</c:v>
                </c:pt>
                <c:pt idx="14" formatCode="0.0000;[Red]0.0000">
                  <c:v>0.62875000000000025</c:v>
                </c:pt>
                <c:pt idx="15" formatCode="0.0000;[Red]0.0000">
                  <c:v>0.55000000000000004</c:v>
                </c:pt>
                <c:pt idx="16" formatCode="0.0000;[Red]0.0000">
                  <c:v>0.42510000000000009</c:v>
                </c:pt>
                <c:pt idx="17" formatCode="0.0000;[Red]0.0000">
                  <c:v>0.31660000000000016</c:v>
                </c:pt>
                <c:pt idx="18" formatCode="0.0000;[Red]0.0000">
                  <c:v>0.229625</c:v>
                </c:pt>
                <c:pt idx="19" formatCode="0.0000;[Red]0.0000">
                  <c:v>0.15405000000000005</c:v>
                </c:pt>
                <c:pt idx="20" formatCode="0.0000;[Red]0.0000">
                  <c:v>0.10382500000000003</c:v>
                </c:pt>
                <c:pt idx="21" formatCode="0.0000;[Red]0.0000">
                  <c:v>6.8074999999999997E-2</c:v>
                </c:pt>
                <c:pt idx="22" formatCode="0.0000;[Red]0.0000">
                  <c:v>4.2800000000000019E-2</c:v>
                </c:pt>
                <c:pt idx="23" formatCode="0.0000;[Red]0.0000">
                  <c:v>2.7950000000000006E-2</c:v>
                </c:pt>
                <c:pt idx="24" formatCode="0.0000;[Red]0.0000">
                  <c:v>1.7399999999999999E-2</c:v>
                </c:pt>
                <c:pt idx="25" formatCode="0.0000;[Red]0.0000">
                  <c:v>1.005E-2</c:v>
                </c:pt>
                <c:pt idx="26" formatCode="0.0000;[Red]0.0000">
                  <c:v>5.975000000000002E-3</c:v>
                </c:pt>
                <c:pt idx="27" formatCode="0.0000;[Red]0.0000">
                  <c:v>3.5500000000000002E-3</c:v>
                </c:pt>
                <c:pt idx="28" formatCode="0.0000;[Red]0.0000">
                  <c:v>2.1500000000000009E-3</c:v>
                </c:pt>
                <c:pt idx="29" formatCode="0.0000;[Red]0.0000">
                  <c:v>1.2999999999999995E-3</c:v>
                </c:pt>
              </c:numCache>
            </c:numRef>
          </c:val>
          <c:smooth val="0"/>
          <c:extLst>
            <c:ext xmlns:c16="http://schemas.microsoft.com/office/drawing/2014/chart" uri="{C3380CC4-5D6E-409C-BE32-E72D297353CC}">
              <c16:uniqueId val="{00000009-C8FA-4AAD-9C03-465E9B3081B3}"/>
            </c:ext>
          </c:extLst>
        </c:ser>
        <c:ser>
          <c:idx val="12"/>
          <c:order val="10"/>
          <c:tx>
            <c:strRef>
              <c:f>'Case (33)'!$L$78</c:f>
              <c:strCache>
                <c:ptCount val="1"/>
                <c:pt idx="0">
                  <c:v>Source 5/MUSA-EPA-4dB</c:v>
                </c:pt>
              </c:strCache>
            </c:strRef>
          </c:tx>
          <c:spPr>
            <a:ln w="22225" cap="rnd" cmpd="sng" algn="ctr">
              <a:solidFill>
                <a:schemeClr val="accent1">
                  <a:lumMod val="80000"/>
                  <a:lumOff val="20000"/>
                </a:schemeClr>
              </a:solidFill>
              <a:prstDash val="solid"/>
              <a:round/>
            </a:ln>
            <a:effectLst/>
          </c:spPr>
          <c:marker>
            <c:symbol val="x"/>
            <c:size val="6"/>
            <c:spPr>
              <a:noFill/>
              <a:ln w="9525" cap="flat" cmpd="sng" algn="ctr">
                <a:solidFill>
                  <a:schemeClr val="accent1">
                    <a:lumMod val="80000"/>
                    <a:lumOff val="20000"/>
                  </a:schemeClr>
                </a:solidFill>
                <a:prstDash val="solid"/>
                <a:round/>
              </a:ln>
              <a:effectLst/>
            </c:spPr>
          </c:marker>
          <c:cat>
            <c:numRef>
              <c:f>'Case (33)'!$A$80:$A$110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(33)'!$L$80:$L$110</c:f>
              <c:numCache>
                <c:formatCode>General</c:formatCode>
                <c:ptCount val="31"/>
                <c:pt idx="9" formatCode="0.0000;[Red]0.0000">
                  <c:v>0.89849999999999997</c:v>
                </c:pt>
                <c:pt idx="10" formatCode="0.0000;[Red]0.0000">
                  <c:v>0.86050000000000004</c:v>
                </c:pt>
                <c:pt idx="11" formatCode="0.0000;[Red]0.0000">
                  <c:v>0.81425000000000003</c:v>
                </c:pt>
                <c:pt idx="12" formatCode="0.0000;[Red]0.0000">
                  <c:v>0.75300000000000022</c:v>
                </c:pt>
                <c:pt idx="13" formatCode="0.0000;[Red]0.0000">
                  <c:v>0.68125000000000002</c:v>
                </c:pt>
                <c:pt idx="14" formatCode="0.0000;[Red]0.0000">
                  <c:v>0.60625000000000018</c:v>
                </c:pt>
                <c:pt idx="15" formatCode="0.0000;[Red]0.0000">
                  <c:v>0.50724999999999998</c:v>
                </c:pt>
                <c:pt idx="16" formatCode="0.0000;[Red]0.0000">
                  <c:v>0.38157500000000011</c:v>
                </c:pt>
                <c:pt idx="17" formatCode="0.0000;[Red]0.0000">
                  <c:v>0.28060000000000002</c:v>
                </c:pt>
                <c:pt idx="18" formatCode="0.0000;[Red]0.0000">
                  <c:v>0.19925000000000001</c:v>
                </c:pt>
                <c:pt idx="19" formatCode="0.0000;[Red]0.0000">
                  <c:v>0.13689999999999999</c:v>
                </c:pt>
                <c:pt idx="20" formatCode="0.0000;[Red]0.0000">
                  <c:v>9.1500000000000026E-2</c:v>
                </c:pt>
                <c:pt idx="21" formatCode="0.0000;[Red]0.0000">
                  <c:v>6.1274999999999996E-2</c:v>
                </c:pt>
                <c:pt idx="22" formatCode="0.0000;[Red]0.0000">
                  <c:v>3.9149999999999997E-2</c:v>
                </c:pt>
                <c:pt idx="23" formatCode="0.0000;[Red]0.0000">
                  <c:v>2.5575000000000007E-2</c:v>
                </c:pt>
                <c:pt idx="24" formatCode="0.0000;[Red]0.0000">
                  <c:v>1.5775000000000001E-2</c:v>
                </c:pt>
                <c:pt idx="25" formatCode="0.0000;[Red]0.0000">
                  <c:v>9.1500000000000054E-3</c:v>
                </c:pt>
                <c:pt idx="26" formatCode="0.0000;[Red]0.0000">
                  <c:v>5.2500000000000021E-3</c:v>
                </c:pt>
                <c:pt idx="27" formatCode="0.0000;[Red]0.0000">
                  <c:v>3.2500000000000016E-3</c:v>
                </c:pt>
                <c:pt idx="28" formatCode="0.0000;[Red]0.0000">
                  <c:v>1.9250000000000005E-3</c:v>
                </c:pt>
                <c:pt idx="29" formatCode="0.0000;[Red]0.0000">
                  <c:v>1.1999999999999999E-3</c:v>
                </c:pt>
              </c:numCache>
            </c:numRef>
          </c:val>
          <c:smooth val="0"/>
          <c:extLst>
            <c:ext xmlns:c16="http://schemas.microsoft.com/office/drawing/2014/chart" uri="{C3380CC4-5D6E-409C-BE32-E72D297353CC}">
              <c16:uniqueId val="{0000000A-C8FA-4AAD-9C03-465E9B3081B3}"/>
            </c:ext>
          </c:extLst>
        </c:ser>
        <c:ser>
          <c:idx val="13"/>
          <c:order val="11"/>
          <c:tx>
            <c:strRef>
              <c:f>'Case (33)'!$M$78</c:f>
              <c:strCache>
                <c:ptCount val="1"/>
                <c:pt idx="0">
                  <c:v>Source 5/SL-RSMA-bMMSE-4dB</c:v>
                </c:pt>
              </c:strCache>
            </c:strRef>
          </c:tx>
          <c:spPr>
            <a:ln w="22225" cap="rnd" cmpd="sng" algn="ctr">
              <a:solidFill>
                <a:schemeClr val="accent2">
                  <a:lumMod val="80000"/>
                  <a:lumOff val="20000"/>
                </a:schemeClr>
              </a:solidFill>
              <a:prstDash val="solid"/>
              <a:round/>
            </a:ln>
            <a:effectLst/>
          </c:spPr>
          <c:marker>
            <c:symbol val="star"/>
            <c:size val="6"/>
            <c:spPr>
              <a:noFill/>
              <a:ln w="9525" cap="flat" cmpd="sng" algn="ctr">
                <a:solidFill>
                  <a:schemeClr val="accent2">
                    <a:lumMod val="80000"/>
                    <a:lumOff val="20000"/>
                  </a:schemeClr>
                </a:solidFill>
                <a:prstDash val="solid"/>
                <a:round/>
              </a:ln>
              <a:effectLst/>
            </c:spPr>
          </c:marker>
          <c:cat>
            <c:numRef>
              <c:f>'Case (33)'!$A$80:$A$110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(33)'!$M$80:$M$110</c:f>
              <c:numCache>
                <c:formatCode>General</c:formatCode>
                <c:ptCount val="31"/>
                <c:pt idx="9" formatCode="0.0000;[Red]0.0000">
                  <c:v>0.86875000000000024</c:v>
                </c:pt>
                <c:pt idx="10" formatCode="0.0000;[Red]0.0000">
                  <c:v>0.83250000000000002</c:v>
                </c:pt>
                <c:pt idx="11" formatCode="0.0000;[Red]0.0000">
                  <c:v>0.78425</c:v>
                </c:pt>
                <c:pt idx="12" formatCode="0.0000;[Red]0.0000">
                  <c:v>0.73425000000000018</c:v>
                </c:pt>
                <c:pt idx="13" formatCode="0.0000;[Red]0.0000">
                  <c:v>0.66575000000000029</c:v>
                </c:pt>
                <c:pt idx="14" formatCode="0.0000;[Red]0.0000">
                  <c:v>0.58799999999999997</c:v>
                </c:pt>
                <c:pt idx="15" formatCode="0.0000;[Red]0.0000">
                  <c:v>0.48267500000000002</c:v>
                </c:pt>
                <c:pt idx="16" formatCode="0.0000;[Red]0.0000">
                  <c:v>0.37627500000000008</c:v>
                </c:pt>
                <c:pt idx="17" formatCode="0.0000;[Red]0.0000">
                  <c:v>0.2747</c:v>
                </c:pt>
                <c:pt idx="18" formatCode="0.0000;[Red]0.0000">
                  <c:v>0.18820000000000006</c:v>
                </c:pt>
                <c:pt idx="19" formatCode="0.0000;[Red]0.0000">
                  <c:v>0.12325000000000003</c:v>
                </c:pt>
                <c:pt idx="20" formatCode="0.0000;[Red]0.0000">
                  <c:v>7.7649999999999997E-2</c:v>
                </c:pt>
                <c:pt idx="21" formatCode="0.0000;[Red]0.0000">
                  <c:v>4.895E-2</c:v>
                </c:pt>
                <c:pt idx="22" formatCode="0.0000;[Red]0.0000">
                  <c:v>3.0724999999999992E-2</c:v>
                </c:pt>
                <c:pt idx="23" formatCode="0.0000;[Red]0.0000">
                  <c:v>1.8825000000000001E-2</c:v>
                </c:pt>
                <c:pt idx="24" formatCode="0.0000;[Red]0.0000">
                  <c:v>1.1525000000000004E-2</c:v>
                </c:pt>
                <c:pt idx="25" formatCode="0.0000;[Red]0.0000">
                  <c:v>6.8750000000000018E-3</c:v>
                </c:pt>
                <c:pt idx="26" formatCode="0.0000;[Red]0.0000">
                  <c:v>4.4500000000000017E-3</c:v>
                </c:pt>
                <c:pt idx="27" formatCode="0.0000;[Red]0.0000">
                  <c:v>3.2500000000000016E-3</c:v>
                </c:pt>
                <c:pt idx="28" formatCode="0.0000;[Red]0.0000">
                  <c:v>2.3250000000000002E-3</c:v>
                </c:pt>
                <c:pt idx="29" formatCode="0.0000;[Red]0.0000">
                  <c:v>1.6750000000000005E-3</c:v>
                </c:pt>
              </c:numCache>
            </c:numRef>
          </c:val>
          <c:smooth val="0"/>
          <c:extLst>
            <c:ext xmlns:c16="http://schemas.microsoft.com/office/drawing/2014/chart" uri="{C3380CC4-5D6E-409C-BE32-E72D297353CC}">
              <c16:uniqueId val="{0000000B-C8FA-4AAD-9C03-465E9B3081B3}"/>
            </c:ext>
          </c:extLst>
        </c:ser>
        <c:ser>
          <c:idx val="14"/>
          <c:order val="12"/>
          <c:tx>
            <c:strRef>
              <c:f>'Case (33)'!$N$78</c:f>
              <c:strCache>
                <c:ptCount val="1"/>
                <c:pt idx="0">
                  <c:v>Source 5/SL-RSMA-EPA-4dB</c:v>
                </c:pt>
              </c:strCache>
            </c:strRef>
          </c:tx>
          <c:spPr>
            <a:ln w="22225" cap="rnd" cmpd="sng" algn="ctr">
              <a:solidFill>
                <a:schemeClr val="accent3">
                  <a:lumMod val="80000"/>
                  <a:lumOff val="20000"/>
                </a:schemeClr>
              </a:solidFill>
              <a:prstDash val="solid"/>
              <a:round/>
            </a:ln>
            <a:effectLst/>
          </c:spPr>
          <c:marker>
            <c:symbol val="circle"/>
            <c:size val="6"/>
            <c:spPr>
              <a:solidFill>
                <a:schemeClr val="accent3">
                  <a:lumMod val="80000"/>
                  <a:lumOff val="20000"/>
                </a:schemeClr>
              </a:solidFill>
              <a:ln w="9525" cap="flat" cmpd="sng" algn="ctr">
                <a:solidFill>
                  <a:schemeClr val="accent3">
                    <a:lumMod val="80000"/>
                    <a:lumOff val="20000"/>
                  </a:schemeClr>
                </a:solidFill>
                <a:prstDash val="solid"/>
                <a:round/>
              </a:ln>
              <a:effectLst/>
            </c:spPr>
          </c:marker>
          <c:cat>
            <c:numRef>
              <c:f>'Case (33)'!$A$80:$A$110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(33)'!$N$80:$N$110</c:f>
              <c:numCache>
                <c:formatCode>General</c:formatCode>
                <c:ptCount val="31"/>
                <c:pt idx="9" formatCode="0.0000;[Red]0.0000">
                  <c:v>0.85725000000000018</c:v>
                </c:pt>
                <c:pt idx="10" formatCode="0.0000;[Red]0.0000">
                  <c:v>0.8157500000000002</c:v>
                </c:pt>
                <c:pt idx="11" formatCode="0.0000;[Red]0.0000">
                  <c:v>0.76275000000000026</c:v>
                </c:pt>
                <c:pt idx="12" formatCode="0.0000;[Red]0.0000">
                  <c:v>0.70350000000000001</c:v>
                </c:pt>
                <c:pt idx="13" formatCode="0.0000;[Red]0.0000">
                  <c:v>0.62350000000000005</c:v>
                </c:pt>
                <c:pt idx="14" formatCode="0.0000;[Red]0.0000">
                  <c:v>0.52424999999999999</c:v>
                </c:pt>
                <c:pt idx="15" formatCode="0.0000;[Red]0.0000">
                  <c:v>0.41485000000000011</c:v>
                </c:pt>
                <c:pt idx="16" formatCode="0.0000;[Red]0.0000">
                  <c:v>0.31090000000000012</c:v>
                </c:pt>
                <c:pt idx="17" formatCode="0.0000;[Red]0.0000">
                  <c:v>0.21887499999999999</c:v>
                </c:pt>
                <c:pt idx="18" formatCode="0.0000;[Red]0.0000">
                  <c:v>0.14670000000000005</c:v>
                </c:pt>
                <c:pt idx="19" formatCode="0.0000;[Red]0.0000">
                  <c:v>9.7450000000000023E-2</c:v>
                </c:pt>
                <c:pt idx="20" formatCode="0.0000;[Red]0.0000">
                  <c:v>6.2725000000000003E-2</c:v>
                </c:pt>
                <c:pt idx="21" formatCode="0.0000;[Red]0.0000">
                  <c:v>3.95E-2</c:v>
                </c:pt>
                <c:pt idx="22" formatCode="0.0000;[Red]0.0000">
                  <c:v>2.4900000000000002E-2</c:v>
                </c:pt>
                <c:pt idx="23" formatCode="0.0000;[Red]0.0000">
                  <c:v>1.5599999999999998E-2</c:v>
                </c:pt>
                <c:pt idx="24" formatCode="0.0000;[Red]0.0000">
                  <c:v>9.0750000000000067E-3</c:v>
                </c:pt>
                <c:pt idx="25" formatCode="0.0000;[Red]0.0000">
                  <c:v>5.1749999999999999E-3</c:v>
                </c:pt>
                <c:pt idx="26" formatCode="0.0000;[Red]0.0000">
                  <c:v>3.0500000000000002E-3</c:v>
                </c:pt>
                <c:pt idx="27" formatCode="0.0000;[Red]0.0000">
                  <c:v>2.075E-3</c:v>
                </c:pt>
                <c:pt idx="28" formatCode="0.0000;[Red]0.0000">
                  <c:v>1.3500000000000005E-3</c:v>
                </c:pt>
                <c:pt idx="29" formatCode="0.0000;[Red]0.0000">
                  <c:v>6.7500000000000025E-4</c:v>
                </c:pt>
              </c:numCache>
            </c:numRef>
          </c:val>
          <c:smooth val="0"/>
          <c:extLst>
            <c:ext xmlns:c16="http://schemas.microsoft.com/office/drawing/2014/chart" uri="{C3380CC4-5D6E-409C-BE32-E72D297353CC}">
              <c16:uniqueId val="{0000000C-C8FA-4AAD-9C03-465E9B3081B3}"/>
            </c:ext>
          </c:extLst>
        </c:ser>
        <c:ser>
          <c:idx val="15"/>
          <c:order val="13"/>
          <c:tx>
            <c:strRef>
              <c:f>'Case (33)'!$O$78</c:f>
              <c:strCache>
                <c:ptCount val="1"/>
                <c:pt idx="0">
                  <c:v>Source 5/ML-RSMA-bMMSE-4dB</c:v>
                </c:pt>
              </c:strCache>
            </c:strRef>
          </c:tx>
          <c:spPr>
            <a:ln w="22225" cap="rnd" cmpd="sng" algn="ctr">
              <a:solidFill>
                <a:schemeClr val="accent4">
                  <a:lumMod val="80000"/>
                  <a:lumOff val="20000"/>
                </a:schemeClr>
              </a:solidFill>
              <a:prstDash val="solid"/>
              <a:round/>
            </a:ln>
            <a:effectLst/>
          </c:spPr>
          <c:marker>
            <c:symbol val="plus"/>
            <c:size val="6"/>
            <c:spPr>
              <a:noFill/>
              <a:ln w="9525" cap="flat" cmpd="sng" algn="ctr">
                <a:solidFill>
                  <a:schemeClr val="accent4">
                    <a:lumMod val="80000"/>
                    <a:lumOff val="20000"/>
                  </a:schemeClr>
                </a:solidFill>
                <a:prstDash val="solid"/>
                <a:round/>
              </a:ln>
              <a:effectLst/>
            </c:spPr>
          </c:marker>
          <c:cat>
            <c:numRef>
              <c:f>'Case (33)'!$A$80:$A$110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(33)'!$O$80:$O$110</c:f>
              <c:numCache>
                <c:formatCode>General</c:formatCode>
                <c:ptCount val="31"/>
                <c:pt idx="9" formatCode="0.0000;[Red]0.0000">
                  <c:v>0.86875000000000024</c:v>
                </c:pt>
                <c:pt idx="10" formatCode="0.0000;[Red]0.0000">
                  <c:v>0.83250000000000002</c:v>
                </c:pt>
                <c:pt idx="11" formatCode="0.0000;[Red]0.0000">
                  <c:v>0.78425</c:v>
                </c:pt>
                <c:pt idx="12" formatCode="0.0000;[Red]0.0000">
                  <c:v>0.73425000000000018</c:v>
                </c:pt>
                <c:pt idx="13" formatCode="0.0000;[Red]0.0000">
                  <c:v>0.66575000000000029</c:v>
                </c:pt>
                <c:pt idx="14" formatCode="0.0000;[Red]0.0000">
                  <c:v>0.58799999999999997</c:v>
                </c:pt>
                <c:pt idx="15" formatCode="0.0000;[Red]0.0000">
                  <c:v>0.48267500000000002</c:v>
                </c:pt>
                <c:pt idx="16" formatCode="0.0000;[Red]0.0000">
                  <c:v>0.37627500000000008</c:v>
                </c:pt>
                <c:pt idx="17" formatCode="0.0000;[Red]0.0000">
                  <c:v>0.2747</c:v>
                </c:pt>
                <c:pt idx="18" formatCode="0.0000;[Red]0.0000">
                  <c:v>0.18820000000000006</c:v>
                </c:pt>
                <c:pt idx="19" formatCode="0.0000;[Red]0.0000">
                  <c:v>0.12325000000000003</c:v>
                </c:pt>
                <c:pt idx="20" formatCode="0.0000;[Red]0.0000">
                  <c:v>7.7649999999999997E-2</c:v>
                </c:pt>
                <c:pt idx="21" formatCode="0.0000;[Red]0.0000">
                  <c:v>4.895E-2</c:v>
                </c:pt>
                <c:pt idx="22" formatCode="0.0000;[Red]0.0000">
                  <c:v>3.0724999999999992E-2</c:v>
                </c:pt>
                <c:pt idx="23" formatCode="0.0000;[Red]0.0000">
                  <c:v>1.8825000000000001E-2</c:v>
                </c:pt>
                <c:pt idx="24" formatCode="0.0000;[Red]0.0000">
                  <c:v>1.1525000000000004E-2</c:v>
                </c:pt>
                <c:pt idx="25" formatCode="0.0000;[Red]0.0000">
                  <c:v>6.8750000000000018E-3</c:v>
                </c:pt>
                <c:pt idx="26" formatCode="0.0000;[Red]0.0000">
                  <c:v>4.4500000000000017E-3</c:v>
                </c:pt>
                <c:pt idx="27" formatCode="0.0000;[Red]0.0000">
                  <c:v>3.2500000000000016E-3</c:v>
                </c:pt>
                <c:pt idx="28" formatCode="0.0000;[Red]0.0000">
                  <c:v>2.3250000000000002E-3</c:v>
                </c:pt>
                <c:pt idx="29" formatCode="0.0000;[Red]0.0000">
                  <c:v>1.6750000000000005E-3</c:v>
                </c:pt>
              </c:numCache>
            </c:numRef>
          </c:val>
          <c:smooth val="0"/>
          <c:extLst>
            <c:ext xmlns:c16="http://schemas.microsoft.com/office/drawing/2014/chart" uri="{C3380CC4-5D6E-409C-BE32-E72D297353CC}">
              <c16:uniqueId val="{0000000D-C8FA-4AAD-9C03-465E9B3081B3}"/>
            </c:ext>
          </c:extLst>
        </c:ser>
        <c:ser>
          <c:idx val="16"/>
          <c:order val="14"/>
          <c:tx>
            <c:strRef>
              <c:f>'Case (33)'!$P$78</c:f>
              <c:strCache>
                <c:ptCount val="1"/>
                <c:pt idx="0">
                  <c:v>Source 5/ML-RSMA-EPA-4dB</c:v>
                </c:pt>
              </c:strCache>
            </c:strRef>
          </c:tx>
          <c:spPr>
            <a:ln w="22225" cap="rnd" cmpd="sng" algn="ctr">
              <a:solidFill>
                <a:schemeClr val="accent5">
                  <a:lumMod val="80000"/>
                  <a:lumOff val="20000"/>
                </a:schemeClr>
              </a:solidFill>
              <a:prstDash val="solid"/>
              <a:round/>
            </a:ln>
            <a:effectLst/>
          </c:spPr>
          <c:marker>
            <c:symbol val="dot"/>
            <c:size val="6"/>
            <c:spPr>
              <a:solidFill>
                <a:schemeClr val="accent5">
                  <a:lumMod val="80000"/>
                  <a:lumOff val="20000"/>
                </a:schemeClr>
              </a:solidFill>
              <a:ln w="9525" cap="flat" cmpd="sng" algn="ctr">
                <a:solidFill>
                  <a:schemeClr val="accent5">
                    <a:lumMod val="80000"/>
                    <a:lumOff val="20000"/>
                  </a:schemeClr>
                </a:solidFill>
                <a:prstDash val="solid"/>
                <a:round/>
              </a:ln>
              <a:effectLst/>
            </c:spPr>
          </c:marker>
          <c:cat>
            <c:numRef>
              <c:f>'Case (33)'!$A$80:$A$110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(33)'!$P$80:$P$110</c:f>
              <c:numCache>
                <c:formatCode>General</c:formatCode>
                <c:ptCount val="31"/>
                <c:pt idx="9" formatCode="0.0000;[Red]0.0000">
                  <c:v>0.86400000000000021</c:v>
                </c:pt>
                <c:pt idx="10" formatCode="0.0000;[Red]0.0000">
                  <c:v>0.8197500000000002</c:v>
                </c:pt>
                <c:pt idx="11" formatCode="0.0000;[Red]0.0000">
                  <c:v>0.77350000000000019</c:v>
                </c:pt>
                <c:pt idx="12" formatCode="0.0000;[Red]0.0000">
                  <c:v>0.71000000000000019</c:v>
                </c:pt>
                <c:pt idx="13" formatCode="0.0000;[Red]0.0000">
                  <c:v>0.63600000000000023</c:v>
                </c:pt>
                <c:pt idx="14" formatCode="0.0000;[Red]0.0000">
                  <c:v>0.54300000000000004</c:v>
                </c:pt>
                <c:pt idx="15" formatCode="0.0000;[Red]0.0000">
                  <c:v>0.42872500000000002</c:v>
                </c:pt>
                <c:pt idx="16" formatCode="0.0000;[Red]0.0000">
                  <c:v>0.32065000000000016</c:v>
                </c:pt>
                <c:pt idx="17" formatCode="0.0000;[Red]0.0000">
                  <c:v>0.22939999999999999</c:v>
                </c:pt>
                <c:pt idx="18" formatCode="0.0000;[Red]0.0000">
                  <c:v>0.15295000000000006</c:v>
                </c:pt>
                <c:pt idx="19" formatCode="0.0000;[Red]0.0000">
                  <c:v>0.10110000000000002</c:v>
                </c:pt>
                <c:pt idx="20" formatCode="0.0000;[Red]0.0000">
                  <c:v>6.4850000000000033E-2</c:v>
                </c:pt>
                <c:pt idx="21" formatCode="0.0000;[Red]0.0000">
                  <c:v>4.1274999999999985E-2</c:v>
                </c:pt>
                <c:pt idx="22" formatCode="0.0000;[Red]0.0000">
                  <c:v>2.5950000000000001E-2</c:v>
                </c:pt>
                <c:pt idx="23" formatCode="0.0000;[Red]0.0000">
                  <c:v>1.5625E-2</c:v>
                </c:pt>
                <c:pt idx="24" formatCode="0.0000;[Red]0.0000">
                  <c:v>9.4250000000000046E-3</c:v>
                </c:pt>
                <c:pt idx="25" formatCode="0.0000;[Red]0.0000">
                  <c:v>5.4750000000000024E-3</c:v>
                </c:pt>
                <c:pt idx="26" formatCode="0.0000;[Red]0.0000">
                  <c:v>3.2250000000000009E-3</c:v>
                </c:pt>
                <c:pt idx="27" formatCode="0.0000;[Red]0.0000">
                  <c:v>2.2750000000000001E-3</c:v>
                </c:pt>
                <c:pt idx="28" formatCode="0.0000;[Red]0.0000">
                  <c:v>1.2500000000000005E-3</c:v>
                </c:pt>
                <c:pt idx="29" formatCode="0.0000;[Red]0.0000">
                  <c:v>7.0000000000000021E-4</c:v>
                </c:pt>
              </c:numCache>
            </c:numRef>
          </c:val>
          <c:smooth val="0"/>
          <c:extLst>
            <c:ext xmlns:c16="http://schemas.microsoft.com/office/drawing/2014/chart" uri="{C3380CC4-5D6E-409C-BE32-E72D297353CC}">
              <c16:uniqueId val="{0000000E-C8FA-4AAD-9C03-465E9B3081B3}"/>
            </c:ext>
          </c:extLst>
        </c:ser>
        <c:ser>
          <c:idx val="17"/>
          <c:order val="15"/>
          <c:tx>
            <c:strRef>
              <c:f>'Case (33)'!$Q$78</c:f>
              <c:strCache>
                <c:ptCount val="1"/>
                <c:pt idx="0">
                  <c:v>Source 5/SCMA-MMSE-4dB</c:v>
                </c:pt>
              </c:strCache>
            </c:strRef>
          </c:tx>
          <c:spPr>
            <a:ln w="22225" cap="rnd" cmpd="sng" algn="ctr">
              <a:solidFill>
                <a:schemeClr val="accent6">
                  <a:lumMod val="80000"/>
                  <a:lumOff val="20000"/>
                </a:schemeClr>
              </a:solidFill>
              <a:prstDash val="solid"/>
              <a:round/>
            </a:ln>
            <a:effectLst/>
          </c:spPr>
          <c:marker>
            <c:symbol val="dash"/>
            <c:size val="6"/>
            <c:spPr>
              <a:solidFill>
                <a:schemeClr val="accent6">
                  <a:lumMod val="80000"/>
                  <a:lumOff val="20000"/>
                </a:schemeClr>
              </a:solidFill>
              <a:ln w="9525" cap="flat" cmpd="sng" algn="ctr">
                <a:solidFill>
                  <a:schemeClr val="accent6">
                    <a:lumMod val="80000"/>
                    <a:lumOff val="20000"/>
                  </a:schemeClr>
                </a:solidFill>
                <a:prstDash val="solid"/>
                <a:round/>
              </a:ln>
              <a:effectLst/>
            </c:spPr>
          </c:marker>
          <c:cat>
            <c:numRef>
              <c:f>'Case (33)'!$A$80:$A$110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(33)'!$Q$80:$Q$110</c:f>
              <c:numCache>
                <c:formatCode>General</c:formatCode>
                <c:ptCount val="31"/>
                <c:pt idx="9" formatCode="0.0000;[Red]0.0000">
                  <c:v>0.86900000000000022</c:v>
                </c:pt>
                <c:pt idx="10" formatCode="0.0000;[Red]0.0000">
                  <c:v>0.83275000000000021</c:v>
                </c:pt>
                <c:pt idx="11" formatCode="0.0000;[Red]0.0000">
                  <c:v>0.79400000000000004</c:v>
                </c:pt>
                <c:pt idx="12" formatCode="0.0000;[Red]0.0000">
                  <c:v>0.74050000000000005</c:v>
                </c:pt>
                <c:pt idx="13" formatCode="0.0000;[Red]0.0000">
                  <c:v>0.67525000000000024</c:v>
                </c:pt>
                <c:pt idx="14" formatCode="0.0000;[Red]0.0000">
                  <c:v>0.60424999999999995</c:v>
                </c:pt>
                <c:pt idx="15" formatCode="0.0000;[Red]0.0000">
                  <c:v>0.50524999999999998</c:v>
                </c:pt>
                <c:pt idx="16" formatCode="0.0000;[Red]0.0000">
                  <c:v>0.39145000000000013</c:v>
                </c:pt>
                <c:pt idx="17" formatCode="0.0000;[Red]0.0000">
                  <c:v>0.28690000000000015</c:v>
                </c:pt>
                <c:pt idx="18" formatCode="0.0000;[Red]0.0000">
                  <c:v>0.19989999999999999</c:v>
                </c:pt>
                <c:pt idx="19" formatCode="0.0000;[Red]0.0000">
                  <c:v>0.12942500000000001</c:v>
                </c:pt>
                <c:pt idx="20" formatCode="0.0000;[Red]0.0000">
                  <c:v>8.2400000000000015E-2</c:v>
                </c:pt>
                <c:pt idx="21" formatCode="0.0000;[Red]0.0000">
                  <c:v>5.0025E-2</c:v>
                </c:pt>
                <c:pt idx="22" formatCode="0.0000;[Red]0.0000">
                  <c:v>3.15E-2</c:v>
                </c:pt>
                <c:pt idx="23" formatCode="0.0000;[Red]0.0000">
                  <c:v>1.8624999999999999E-2</c:v>
                </c:pt>
                <c:pt idx="24" formatCode="0.0000;[Red]0.0000">
                  <c:v>1.0900000000000003E-2</c:v>
                </c:pt>
                <c:pt idx="25" formatCode="0.0000;[Red]0.0000">
                  <c:v>6.9500000000000022E-3</c:v>
                </c:pt>
                <c:pt idx="26" formatCode="0.0000;[Red]0.0000">
                  <c:v>4.8750000000000017E-3</c:v>
                </c:pt>
                <c:pt idx="27" formatCode="0.0000;[Red]0.0000">
                  <c:v>3.5500000000000002E-3</c:v>
                </c:pt>
                <c:pt idx="28" formatCode="0.0000;[Red]0.0000">
                  <c:v>2.7500000000000007E-3</c:v>
                </c:pt>
                <c:pt idx="29" formatCode="0.0000;[Red]0.0000">
                  <c:v>2.0500000000000002E-3</c:v>
                </c:pt>
              </c:numCache>
            </c:numRef>
          </c:val>
          <c:smooth val="0"/>
          <c:extLst>
            <c:ext xmlns:c16="http://schemas.microsoft.com/office/drawing/2014/chart" uri="{C3380CC4-5D6E-409C-BE32-E72D297353CC}">
              <c16:uniqueId val="{0000000F-C8FA-4AAD-9C03-465E9B3081B3}"/>
            </c:ext>
          </c:extLst>
        </c:ser>
        <c:ser>
          <c:idx val="18"/>
          <c:order val="16"/>
          <c:tx>
            <c:strRef>
              <c:f>'Case (33)'!$R$78</c:f>
              <c:strCache>
                <c:ptCount val="1"/>
                <c:pt idx="0">
                  <c:v>Source 10 / IDMA-EPA</c:v>
                </c:pt>
              </c:strCache>
            </c:strRef>
          </c:tx>
          <c:spPr>
            <a:ln w="22225" cap="rnd" cmpd="sng" algn="ctr">
              <a:solidFill>
                <a:schemeClr val="accent1">
                  <a:lumMod val="80000"/>
                </a:schemeClr>
              </a:solidFill>
              <a:prstDash val="solid"/>
              <a:round/>
            </a:ln>
            <a:effectLst/>
          </c:spPr>
          <c:marker>
            <c:symbol val="diamond"/>
            <c:size val="6"/>
            <c:spPr>
              <a:solidFill>
                <a:schemeClr val="accent1">
                  <a:lumMod val="80000"/>
                </a:schemeClr>
              </a:solidFill>
              <a:ln w="9525" cap="flat" cmpd="sng" algn="ctr">
                <a:solidFill>
                  <a:schemeClr val="accent1">
                    <a:lumMod val="80000"/>
                  </a:schemeClr>
                </a:solidFill>
                <a:prstDash val="solid"/>
                <a:round/>
              </a:ln>
              <a:effectLst/>
            </c:spPr>
          </c:marker>
          <c:cat>
            <c:numRef>
              <c:f>'Case (33)'!$A$80:$A$110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(33)'!$R$80:$R$110</c:f>
              <c:numCache>
                <c:formatCode>0.0000_);[Red]\(0.0000\)</c:formatCode>
                <c:ptCount val="31"/>
                <c:pt idx="1">
                  <c:v>0.986375</c:v>
                </c:pt>
                <c:pt idx="2">
                  <c:v>0.97837499999999999</c:v>
                </c:pt>
                <c:pt idx="3" formatCode="0.0000;[Red]0.0000">
                  <c:v>0.96950000000000003</c:v>
                </c:pt>
                <c:pt idx="4" formatCode="0.0000;[Red]0.0000">
                  <c:v>0.95562499999999995</c:v>
                </c:pt>
                <c:pt idx="5" formatCode="0.0000;[Red]0.0000">
                  <c:v>0.94087500000000024</c:v>
                </c:pt>
                <c:pt idx="6" formatCode="0.0000;[Red]0.0000">
                  <c:v>0.91762500000000025</c:v>
                </c:pt>
                <c:pt idx="7" formatCode="0.0000;[Red]0.0000">
                  <c:v>0.89124999999999999</c:v>
                </c:pt>
                <c:pt idx="8" formatCode="0.0000;[Red]0.0000">
                  <c:v>0.85512500000000025</c:v>
                </c:pt>
                <c:pt idx="9" formatCode="0.0000;[Red]0.0000">
                  <c:v>0.81637499999999996</c:v>
                </c:pt>
                <c:pt idx="10" formatCode="0.0000;[Red]0.0000">
                  <c:v>0.76475000000000026</c:v>
                </c:pt>
                <c:pt idx="11" formatCode="0.0000;[Red]0.0000">
                  <c:v>0.70962499999999995</c:v>
                </c:pt>
                <c:pt idx="12" formatCode="0.0000;[Red]0.0000">
                  <c:v>0.64537500000000025</c:v>
                </c:pt>
                <c:pt idx="13" formatCode="0.0000;[Red]0.0000">
                  <c:v>0.5665</c:v>
                </c:pt>
                <c:pt idx="14" formatCode="0.0000;[Red]0.0000">
                  <c:v>0.47300000000000009</c:v>
                </c:pt>
                <c:pt idx="15" formatCode="0.0000;[Red]0.0000">
                  <c:v>0.38512500000000011</c:v>
                </c:pt>
                <c:pt idx="16" formatCode="0.0000;[Red]0.0000">
                  <c:v>0.29300000000000009</c:v>
                </c:pt>
                <c:pt idx="17" formatCode="0.0000;[Red]0.0000">
                  <c:v>0.21237500000000001</c:v>
                </c:pt>
                <c:pt idx="18" formatCode="0.0000;[Red]0.0000">
                  <c:v>0.144125</c:v>
                </c:pt>
                <c:pt idx="19" formatCode="0.0000;[Red]0.0000">
                  <c:v>9.1000000000000025E-2</c:v>
                </c:pt>
                <c:pt idx="20" formatCode="0.0000;[Red]0.0000">
                  <c:v>5.9875000000000012E-2</c:v>
                </c:pt>
                <c:pt idx="21" formatCode="0.0000;[Red]0.0000">
                  <c:v>4.0000000000000015E-2</c:v>
                </c:pt>
                <c:pt idx="22" formatCode="0.0000;[Red]0.0000">
                  <c:v>2.4125000000000001E-2</c:v>
                </c:pt>
                <c:pt idx="23" formatCode="0.0000;[Red]0.0000">
                  <c:v>1.575E-2</c:v>
                </c:pt>
              </c:numCache>
            </c:numRef>
          </c:val>
          <c:smooth val="0"/>
          <c:extLst>
            <c:ext xmlns:c16="http://schemas.microsoft.com/office/drawing/2014/chart" uri="{C3380CC4-5D6E-409C-BE32-E72D297353CC}">
              <c16:uniqueId val="{00000010-C8FA-4AAD-9C03-465E9B3081B3}"/>
            </c:ext>
          </c:extLst>
        </c:ser>
        <c:ser>
          <c:idx val="19"/>
          <c:order val="17"/>
          <c:tx>
            <c:strRef>
              <c:f>'Case (33)'!$S$78</c:f>
              <c:strCache>
                <c:ptCount val="1"/>
                <c:pt idx="0">
                  <c:v>Source 4/RSMA - Hard IC - 4dB</c:v>
                </c:pt>
              </c:strCache>
            </c:strRef>
          </c:tx>
          <c:spPr>
            <a:ln w="22225" cap="rnd" cmpd="sng" algn="ctr">
              <a:solidFill>
                <a:schemeClr val="accent2">
                  <a:lumMod val="80000"/>
                </a:schemeClr>
              </a:solidFill>
              <a:prstDash val="solid"/>
              <a:round/>
            </a:ln>
            <a:effectLst/>
          </c:spPr>
          <c:marker>
            <c:symbol val="square"/>
            <c:size val="6"/>
            <c:spPr>
              <a:solidFill>
                <a:schemeClr val="accent2">
                  <a:lumMod val="80000"/>
                </a:schemeClr>
              </a:solidFill>
              <a:ln w="9525" cap="flat" cmpd="sng" algn="ctr">
                <a:solidFill>
                  <a:schemeClr val="accent2">
                    <a:lumMod val="80000"/>
                  </a:schemeClr>
                </a:solidFill>
                <a:prstDash val="solid"/>
                <a:round/>
              </a:ln>
              <a:effectLst/>
            </c:spPr>
          </c:marker>
          <c:cat>
            <c:numRef>
              <c:f>'Case (33)'!$A$80:$A$110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(33)'!$S$80:$S$110</c:f>
              <c:numCache>
                <c:formatCode>General</c:formatCode>
                <c:ptCount val="31"/>
                <c:pt idx="12" formatCode="0.0000;[Red]0.0000">
                  <c:v>0.66240000000000021</c:v>
                </c:pt>
                <c:pt idx="15" formatCode="0.0000;[Red]0.0000">
                  <c:v>0.39190000000000025</c:v>
                </c:pt>
                <c:pt idx="18" formatCode="0.0000;[Red]0.0000">
                  <c:v>0.14380000000000001</c:v>
                </c:pt>
                <c:pt idx="21" formatCode="0.0000;[Red]0.0000">
                  <c:v>4.0100000000000004E-2</c:v>
                </c:pt>
                <c:pt idx="24" formatCode="0.0000;[Red]0.0000">
                  <c:v>1.1100000000000004E-2</c:v>
                </c:pt>
              </c:numCache>
            </c:numRef>
          </c:val>
          <c:smooth val="0"/>
          <c:extLst>
            <c:ext xmlns:c16="http://schemas.microsoft.com/office/drawing/2014/chart" uri="{C3380CC4-5D6E-409C-BE32-E72D297353CC}">
              <c16:uniqueId val="{00000011-C8FA-4AAD-9C03-465E9B3081B3}"/>
            </c:ext>
          </c:extLst>
        </c:ser>
        <c:dLbls>
          <c:showLegendKey val="0"/>
          <c:showVal val="0"/>
          <c:showCatName val="0"/>
          <c:showSerName val="0"/>
          <c:showPercent val="0"/>
          <c:showBubbleSize val="0"/>
        </c:dLbls>
        <c:marker val="1"/>
        <c:smooth val="0"/>
        <c:axId val="306605056"/>
        <c:axId val="306635520"/>
        <c:extLst>
          <c:ext xmlns:c15="http://schemas.microsoft.com/office/drawing/2012/chart" uri="{02D57815-91ED-43cb-92C2-25804820EDAC}">
            <c15:filteredLineSeries>
              <c15:ser>
                <c:idx val="20"/>
                <c:order val="18"/>
                <c:tx>
                  <c:strRef>
                    <c:extLst>
                      <c:ext uri="{02D57815-91ED-43cb-92C2-25804820EDAC}">
                        <c15:formulaRef>
                          <c15:sqref>'Case (33)'!$T$78</c15:sqref>
                        </c15:formulaRef>
                      </c:ext>
                    </c:extLst>
                    <c:strCache>
                      <c:ptCount val="1"/>
                      <c:pt idx="0">
                        <c:v>Company X /
 Scheme Y</c:v>
                      </c:pt>
                    </c:strCache>
                  </c:strRef>
                </c:tx>
                <c:spPr>
                  <a:ln w="22225" cap="rnd" cmpd="sng" algn="ctr">
                    <a:solidFill>
                      <a:schemeClr val="accent3">
                        <a:lumMod val="80000"/>
                      </a:schemeClr>
                    </a:solidFill>
                    <a:prstDash val="solid"/>
                    <a:round/>
                  </a:ln>
                  <a:effectLst/>
                </c:spPr>
                <c:marker>
                  <c:symbol val="triangle"/>
                  <c:size val="6"/>
                  <c:spPr>
                    <a:solidFill>
                      <a:schemeClr val="accent3">
                        <a:lumMod val="80000"/>
                      </a:schemeClr>
                    </a:solidFill>
                    <a:ln w="9525" cap="flat" cmpd="sng" algn="ctr">
                      <a:solidFill>
                        <a:schemeClr val="accent3">
                          <a:lumMod val="80000"/>
                        </a:schemeClr>
                      </a:solidFill>
                      <a:prstDash val="solid"/>
                      <a:round/>
                    </a:ln>
                    <a:effectLst/>
                  </c:spPr>
                </c:marker>
                <c:cat>
                  <c:numRef>
                    <c:extLst>
                      <c:ext uri="{02D57815-91ED-43cb-92C2-25804820EDAC}">
                        <c15:formulaRef>
                          <c15:sqref>'Case (33)'!$A$80:$A$110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c:ext uri="{02D57815-91ED-43cb-92C2-25804820EDAC}">
                        <c15:formulaRef>
                          <c15:sqref>'Case (33)'!$T$80:$T$110</c15:sqref>
                        </c15:formulaRef>
                      </c:ext>
                    </c:extLst>
                    <c:numCache>
                      <c:formatCode>General</c:formatCode>
                      <c:ptCount val="31"/>
                    </c:numCache>
                  </c:numRef>
                </c:val>
                <c:smooth val="0"/>
                <c:extLst>
                  <c:ext xmlns:c16="http://schemas.microsoft.com/office/drawing/2014/chart" uri="{C3380CC4-5D6E-409C-BE32-E72D297353CC}">
                    <c16:uniqueId val="{00000012-C8FA-4AAD-9C03-465E9B3081B3}"/>
                  </c:ext>
                </c:extLst>
              </c15:ser>
            </c15:filteredLineSeries>
            <c15:filteredLineSeries>
              <c15:ser>
                <c:idx val="21"/>
                <c:order val="19"/>
                <c:tx>
                  <c:strRef>
                    <c:extLst xmlns:c15="http://schemas.microsoft.com/office/drawing/2012/chart">
                      <c:ext xmlns:c15="http://schemas.microsoft.com/office/drawing/2012/chart" uri="{02D57815-91ED-43cb-92C2-25804820EDAC}">
                        <c15:formulaRef>
                          <c15:sqref>'Case (33)'!$U$78</c15:sqref>
                        </c15:formulaRef>
                      </c:ext>
                    </c:extLst>
                    <c:strCache>
                      <c:ptCount val="1"/>
                      <c:pt idx="0">
                        <c:v>Company X /
 Scheme Y</c:v>
                      </c:pt>
                    </c:strCache>
                  </c:strRef>
                </c:tx>
                <c:spPr>
                  <a:ln w="22225" cap="rnd" cmpd="sng" algn="ctr">
                    <a:solidFill>
                      <a:schemeClr val="accent4">
                        <a:lumMod val="80000"/>
                      </a:schemeClr>
                    </a:solidFill>
                    <a:prstDash val="solid"/>
                    <a:round/>
                  </a:ln>
                  <a:effectLst/>
                </c:spPr>
                <c:marker>
                  <c:symbol val="x"/>
                  <c:size val="6"/>
                  <c:spPr>
                    <a:noFill/>
                    <a:ln w="9525" cap="flat" cmpd="sng" algn="ctr">
                      <a:solidFill>
                        <a:schemeClr val="accent4">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(33)'!$A$80:$A$110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(33)'!$U$80:$U$110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3-C8FA-4AAD-9C03-465E9B3081B3}"/>
                  </c:ext>
                </c:extLst>
              </c15:ser>
            </c15:filteredLineSeries>
            <c15:filteredLineSeries>
              <c15:ser>
                <c:idx val="22"/>
                <c:order val="20"/>
                <c:tx>
                  <c:strRef>
                    <c:extLst xmlns:c15="http://schemas.microsoft.com/office/drawing/2012/chart">
                      <c:ext xmlns:c15="http://schemas.microsoft.com/office/drawing/2012/chart" uri="{02D57815-91ED-43cb-92C2-25804820EDAC}">
                        <c15:formulaRef>
                          <c15:sqref>'Case (33)'!$V$78</c15:sqref>
                        </c15:formulaRef>
                      </c:ext>
                    </c:extLst>
                    <c:strCache>
                      <c:ptCount val="1"/>
                      <c:pt idx="0">
                        <c:v>Company X /
 Scheme Y</c:v>
                      </c:pt>
                    </c:strCache>
                  </c:strRef>
                </c:tx>
                <c:spPr>
                  <a:ln w="22225" cap="rnd" cmpd="sng" algn="ctr">
                    <a:solidFill>
                      <a:schemeClr val="accent5">
                        <a:lumMod val="80000"/>
                      </a:schemeClr>
                    </a:solidFill>
                    <a:prstDash val="solid"/>
                    <a:round/>
                  </a:ln>
                  <a:effectLst/>
                </c:spPr>
                <c:marker>
                  <c:symbol val="star"/>
                  <c:size val="6"/>
                  <c:spPr>
                    <a:noFill/>
                    <a:ln w="9525" cap="flat" cmpd="sng" algn="ctr">
                      <a:solidFill>
                        <a:schemeClr val="accent5">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(33)'!$A$80:$A$110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(33)'!$V$80:$V$110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4-C8FA-4AAD-9C03-465E9B3081B3}"/>
                  </c:ext>
                </c:extLst>
              </c15:ser>
            </c15:filteredLineSeries>
            <c15:filteredLineSeries>
              <c15:ser>
                <c:idx val="23"/>
                <c:order val="21"/>
                <c:tx>
                  <c:strRef>
                    <c:extLst xmlns:c15="http://schemas.microsoft.com/office/drawing/2012/chart">
                      <c:ext xmlns:c15="http://schemas.microsoft.com/office/drawing/2012/chart" uri="{02D57815-91ED-43cb-92C2-25804820EDAC}">
                        <c15:formulaRef>
                          <c15:sqref>'Case (33)'!$W$78</c15:sqref>
                        </c15:formulaRef>
                      </c:ext>
                    </c:extLst>
                    <c:strCache>
                      <c:ptCount val="1"/>
                      <c:pt idx="0">
                        <c:v>Company X /
 Scheme Y</c:v>
                      </c:pt>
                    </c:strCache>
                  </c:strRef>
                </c:tx>
                <c:spPr>
                  <a:ln w="22225" cap="rnd" cmpd="sng" algn="ctr">
                    <a:solidFill>
                      <a:schemeClr val="accent6">
                        <a:lumMod val="80000"/>
                      </a:schemeClr>
                    </a:solidFill>
                    <a:prstDash val="solid"/>
                    <a:round/>
                  </a:ln>
                  <a:effectLst/>
                </c:spPr>
                <c:marker>
                  <c:symbol val="circle"/>
                  <c:size val="6"/>
                  <c:spPr>
                    <a:solidFill>
                      <a:schemeClr val="accent6">
                        <a:lumMod val="80000"/>
                      </a:schemeClr>
                    </a:solidFill>
                    <a:ln w="9525" cap="flat" cmpd="sng" algn="ctr">
                      <a:solidFill>
                        <a:schemeClr val="accent6">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(33)'!$A$80:$A$110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(33)'!$W$80:$W$110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5-C8FA-4AAD-9C03-465E9B3081B3}"/>
                  </c:ext>
                </c:extLst>
              </c15:ser>
            </c15:filteredLineSeries>
            <c15:filteredLineSeries>
              <c15:ser>
                <c:idx val="24"/>
                <c:order val="22"/>
                <c:tx>
                  <c:strRef>
                    <c:extLst xmlns:c15="http://schemas.microsoft.com/office/drawing/2012/chart">
                      <c:ext xmlns:c15="http://schemas.microsoft.com/office/drawing/2012/chart" uri="{02D57815-91ED-43cb-92C2-25804820EDAC}">
                        <c15:formulaRef>
                          <c15:sqref>'Case (33)'!$X$78</c15:sqref>
                        </c15:formulaRef>
                      </c:ext>
                    </c:extLst>
                    <c:strCache>
                      <c:ptCount val="1"/>
                      <c:pt idx="0">
                        <c:v>Company X /
 Scheme Y</c:v>
                      </c:pt>
                    </c:strCache>
                  </c:strRef>
                </c:tx>
                <c:spPr>
                  <a:ln w="22225" cap="rnd" cmpd="sng" algn="ctr">
                    <a:solidFill>
                      <a:schemeClr val="accent1">
                        <a:lumMod val="60000"/>
                        <a:lumOff val="40000"/>
                      </a:schemeClr>
                    </a:solidFill>
                    <a:prstDash val="solid"/>
                    <a:round/>
                  </a:ln>
                  <a:effectLst/>
                </c:spPr>
                <c:marker>
                  <c:symbol val="plus"/>
                  <c:size val="6"/>
                  <c:spPr>
                    <a:noFill/>
                    <a:ln w="9525" cap="flat" cmpd="sng" algn="ctr">
                      <a:solidFill>
                        <a:schemeClr val="accent1">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(33)'!$A$80:$A$110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(33)'!$X$80:$X$110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6-C8FA-4AAD-9C03-465E9B3081B3}"/>
                  </c:ext>
                </c:extLst>
              </c15:ser>
            </c15:filteredLineSeries>
            <c15:filteredLineSeries>
              <c15:ser>
                <c:idx val="25"/>
                <c:order val="23"/>
                <c:tx>
                  <c:strRef>
                    <c:extLst xmlns:c15="http://schemas.microsoft.com/office/drawing/2012/chart">
                      <c:ext xmlns:c15="http://schemas.microsoft.com/office/drawing/2012/chart" uri="{02D57815-91ED-43cb-92C2-25804820EDAC}">
                        <c15:formulaRef>
                          <c15:sqref>'Case (33)'!$Y$78</c15:sqref>
                        </c15:formulaRef>
                      </c:ext>
                    </c:extLst>
                    <c:strCache>
                      <c:ptCount val="1"/>
                      <c:pt idx="0">
                        <c:v>Company X /
 Scheme Y</c:v>
                      </c:pt>
                    </c:strCache>
                  </c:strRef>
                </c:tx>
                <c:spPr>
                  <a:ln w="22225" cap="rnd" cmpd="sng" algn="ctr">
                    <a:solidFill>
                      <a:schemeClr val="accent2">
                        <a:lumMod val="60000"/>
                        <a:lumOff val="40000"/>
                      </a:schemeClr>
                    </a:solidFill>
                    <a:prstDash val="solid"/>
                    <a:round/>
                  </a:ln>
                  <a:effectLst/>
                </c:spPr>
                <c:marker>
                  <c:symbol val="dot"/>
                  <c:size val="6"/>
                  <c:spPr>
                    <a:solidFill>
                      <a:schemeClr val="accent2">
                        <a:lumMod val="60000"/>
                        <a:lumOff val="40000"/>
                      </a:schemeClr>
                    </a:solidFill>
                    <a:ln w="9525" cap="flat" cmpd="sng" algn="ctr">
                      <a:solidFill>
                        <a:schemeClr val="accent2">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(33)'!$A$80:$A$110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(33)'!$Y$80:$Y$110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7-C8FA-4AAD-9C03-465E9B3081B3}"/>
                  </c:ext>
                </c:extLst>
              </c15:ser>
            </c15:filteredLineSeries>
            <c15:filteredLineSeries>
              <c15:ser>
                <c:idx val="26"/>
                <c:order val="24"/>
                <c:tx>
                  <c:strRef>
                    <c:extLst xmlns:c15="http://schemas.microsoft.com/office/drawing/2012/chart">
                      <c:ext xmlns:c15="http://schemas.microsoft.com/office/drawing/2012/chart" uri="{02D57815-91ED-43cb-92C2-25804820EDAC}">
                        <c15:formulaRef>
                          <c15:sqref>'Case (33)'!$Z$78</c15:sqref>
                        </c15:formulaRef>
                      </c:ext>
                    </c:extLst>
                    <c:strCache>
                      <c:ptCount val="1"/>
                      <c:pt idx="0">
                        <c:v>Company X /
 Scheme Y</c:v>
                      </c:pt>
                    </c:strCache>
                  </c:strRef>
                </c:tx>
                <c:spPr>
                  <a:ln w="22225" cap="rnd" cmpd="sng" algn="ctr">
                    <a:solidFill>
                      <a:schemeClr val="accent3">
                        <a:lumMod val="60000"/>
                        <a:lumOff val="40000"/>
                      </a:schemeClr>
                    </a:solidFill>
                    <a:prstDash val="solid"/>
                    <a:round/>
                  </a:ln>
                  <a:effectLst/>
                </c:spPr>
                <c:marker>
                  <c:symbol val="dash"/>
                  <c:size val="6"/>
                  <c:spPr>
                    <a:solidFill>
                      <a:schemeClr val="accent3">
                        <a:lumMod val="60000"/>
                        <a:lumOff val="40000"/>
                      </a:schemeClr>
                    </a:solidFill>
                    <a:ln w="9525" cap="flat" cmpd="sng" algn="ctr">
                      <a:solidFill>
                        <a:schemeClr val="accent3">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(33)'!$A$80:$A$110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(33)'!$Z$80:$Z$110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8-C8FA-4AAD-9C03-465E9B3081B3}"/>
                  </c:ext>
                </c:extLst>
              </c15:ser>
            </c15:filteredLineSeries>
            <c15:filteredLineSeries>
              <c15:ser>
                <c:idx val="27"/>
                <c:order val="25"/>
                <c:tx>
                  <c:strRef>
                    <c:extLst xmlns:c15="http://schemas.microsoft.com/office/drawing/2012/chart">
                      <c:ext xmlns:c15="http://schemas.microsoft.com/office/drawing/2012/chart" uri="{02D57815-91ED-43cb-92C2-25804820EDAC}">
                        <c15:formulaRef>
                          <c15:sqref>'Case (33)'!$AA$78</c15:sqref>
                        </c15:formulaRef>
                      </c:ext>
                    </c:extLst>
                    <c:strCache>
                      <c:ptCount val="1"/>
                      <c:pt idx="0">
                        <c:v>Company X /
 Scheme Y</c:v>
                      </c:pt>
                    </c:strCache>
                  </c:strRef>
                </c:tx>
                <c:spPr>
                  <a:ln w="22225" cap="rnd" cmpd="sng" algn="ctr">
                    <a:solidFill>
                      <a:schemeClr val="accent4">
                        <a:lumMod val="60000"/>
                        <a:lumOff val="40000"/>
                      </a:schemeClr>
                    </a:solidFill>
                    <a:prstDash val="solid"/>
                    <a:round/>
                  </a:ln>
                  <a:effectLst/>
                </c:spPr>
                <c:marker>
                  <c:symbol val="diamond"/>
                  <c:size val="6"/>
                  <c:spPr>
                    <a:solidFill>
                      <a:schemeClr val="accent4">
                        <a:lumMod val="60000"/>
                        <a:lumOff val="40000"/>
                      </a:schemeClr>
                    </a:solidFill>
                    <a:ln w="9525" cap="flat" cmpd="sng" algn="ctr">
                      <a:solidFill>
                        <a:schemeClr val="accent4">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(33)'!$A$80:$A$110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(33)'!$AA$80:$AA$110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9-C8FA-4AAD-9C03-465E9B3081B3}"/>
                  </c:ext>
                </c:extLst>
              </c15:ser>
            </c15:filteredLineSeries>
            <c15:filteredLineSeries>
              <c15:ser>
                <c:idx val="28"/>
                <c:order val="26"/>
                <c:tx>
                  <c:strRef>
                    <c:extLst xmlns:c15="http://schemas.microsoft.com/office/drawing/2012/chart">
                      <c:ext xmlns:c15="http://schemas.microsoft.com/office/drawing/2012/chart" uri="{02D57815-91ED-43cb-92C2-25804820EDAC}">
                        <c15:formulaRef>
                          <c15:sqref>'Case (33)'!$AB$78</c15:sqref>
                        </c15:formulaRef>
                      </c:ext>
                    </c:extLst>
                    <c:strCache>
                      <c:ptCount val="1"/>
                      <c:pt idx="0">
                        <c:v>Company X /
 Scheme Y</c:v>
                      </c:pt>
                    </c:strCache>
                  </c:strRef>
                </c:tx>
                <c:spPr>
                  <a:ln w="22225" cap="rnd" cmpd="sng" algn="ctr">
                    <a:solidFill>
                      <a:schemeClr val="accent5">
                        <a:lumMod val="60000"/>
                        <a:lumOff val="40000"/>
                      </a:schemeClr>
                    </a:solidFill>
                    <a:prstDash val="solid"/>
                    <a:round/>
                  </a:ln>
                  <a:effectLst/>
                </c:spPr>
                <c:marker>
                  <c:symbol val="square"/>
                  <c:size val="6"/>
                  <c:spPr>
                    <a:solidFill>
                      <a:schemeClr val="accent5">
                        <a:lumMod val="60000"/>
                        <a:lumOff val="40000"/>
                      </a:schemeClr>
                    </a:solidFill>
                    <a:ln w="9525" cap="flat" cmpd="sng" algn="ctr">
                      <a:solidFill>
                        <a:schemeClr val="accent5">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(33)'!$A$80:$A$110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(33)'!$AB$80:$AB$110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A-C8FA-4AAD-9C03-465E9B3081B3}"/>
                  </c:ext>
                </c:extLst>
              </c15:ser>
            </c15:filteredLineSeries>
            <c15:filteredLineSeries>
              <c15:ser>
                <c:idx val="29"/>
                <c:order val="27"/>
                <c:tx>
                  <c:strRef>
                    <c:extLst xmlns:c15="http://schemas.microsoft.com/office/drawing/2012/chart">
                      <c:ext xmlns:c15="http://schemas.microsoft.com/office/drawing/2012/chart" uri="{02D57815-91ED-43cb-92C2-25804820EDAC}">
                        <c15:formulaRef>
                          <c15:sqref>'Case (33)'!$AC$78</c15:sqref>
                        </c15:formulaRef>
                      </c:ext>
                    </c:extLst>
                    <c:strCache>
                      <c:ptCount val="1"/>
                      <c:pt idx="0">
                        <c:v>Company X /
 Scheme Y</c:v>
                      </c:pt>
                    </c:strCache>
                  </c:strRef>
                </c:tx>
                <c:spPr>
                  <a:ln w="22225" cap="rnd" cmpd="sng" algn="ctr">
                    <a:solidFill>
                      <a:schemeClr val="accent6">
                        <a:lumMod val="60000"/>
                        <a:lumOff val="40000"/>
                      </a:schemeClr>
                    </a:solidFill>
                    <a:prstDash val="solid"/>
                    <a:round/>
                  </a:ln>
                  <a:effectLst/>
                </c:spPr>
                <c:marker>
                  <c:symbol val="triangle"/>
                  <c:size val="6"/>
                  <c:spPr>
                    <a:solidFill>
                      <a:schemeClr val="accent6">
                        <a:lumMod val="60000"/>
                        <a:lumOff val="40000"/>
                      </a:schemeClr>
                    </a:solidFill>
                    <a:ln w="9525" cap="flat" cmpd="sng" algn="ctr">
                      <a:solidFill>
                        <a:schemeClr val="accent6">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(33)'!$A$80:$A$110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(33)'!$AC$80:$AC$110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B-C8FA-4AAD-9C03-465E9B3081B3}"/>
                  </c:ext>
                </c:extLst>
              </c15:ser>
            </c15:filteredLineSeries>
            <c15:filteredLineSeries>
              <c15:ser>
                <c:idx val="0"/>
                <c:order val="28"/>
                <c:tx>
                  <c:strRef>
                    <c:extLst xmlns:c15="http://schemas.microsoft.com/office/drawing/2012/chart">
                      <c:ext xmlns:c15="http://schemas.microsoft.com/office/drawing/2012/chart" uri="{02D57815-91ED-43cb-92C2-25804820EDAC}">
                        <c15:formulaRef>
                          <c15:sqref>'Case (33)'!$AD$78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(33)'!$A$80:$A$110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(33)'!$AD$80:$AD$110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C-C8FA-4AAD-9C03-465E9B3081B3}"/>
                  </c:ext>
                </c:extLst>
              </c15:ser>
            </c15:filteredLineSeries>
            <c15:filteredLineSeries>
              <c15:ser>
                <c:idx val="30"/>
                <c:order val="29"/>
                <c:tx>
                  <c:strRef>
                    <c:extLst xmlns:c15="http://schemas.microsoft.com/office/drawing/2012/chart">
                      <c:ext xmlns:c15="http://schemas.microsoft.com/office/drawing/2012/chart" uri="{02D57815-91ED-43cb-92C2-25804820EDAC}">
                        <c15:formulaRef>
                          <c15:sqref>'Case (33)'!$AE$78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(33)'!$A$80:$A$110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(33)'!$AE$80:$AE$110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D-C8FA-4AAD-9C03-465E9B3081B3}"/>
                  </c:ext>
                </c:extLst>
              </c15:ser>
            </c15:filteredLineSeries>
            <c15:filteredLineSeries>
              <c15:ser>
                <c:idx val="31"/>
                <c:order val="30"/>
                <c:tx>
                  <c:strRef>
                    <c:extLst xmlns:c15="http://schemas.microsoft.com/office/drawing/2012/chart">
                      <c:ext xmlns:c15="http://schemas.microsoft.com/office/drawing/2012/chart" uri="{02D57815-91ED-43cb-92C2-25804820EDAC}">
                        <c15:formulaRef>
                          <c15:sqref>'Case (33)'!$AF$78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(33)'!$A$80:$A$110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(33)'!$AF$80:$AF$110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E-C8FA-4AAD-9C03-465E9B3081B3}"/>
                  </c:ext>
                </c:extLst>
              </c15:ser>
            </c15:filteredLineSeries>
            <c15:filteredLineSeries>
              <c15:ser>
                <c:idx val="32"/>
                <c:order val="31"/>
                <c:tx>
                  <c:strRef>
                    <c:extLst xmlns:c15="http://schemas.microsoft.com/office/drawing/2012/chart">
                      <c:ext xmlns:c15="http://schemas.microsoft.com/office/drawing/2012/chart" uri="{02D57815-91ED-43cb-92C2-25804820EDAC}">
                        <c15:formulaRef>
                          <c15:sqref>'Case (33)'!$AG$78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(33)'!$A$80:$A$110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(33)'!$AG$80:$AG$110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F-C8FA-4AAD-9C03-465E9B3081B3}"/>
                  </c:ext>
                </c:extLst>
              </c15:ser>
            </c15:filteredLineSeries>
            <c15:filteredLineSeries>
              <c15:ser>
                <c:idx val="33"/>
                <c:order val="32"/>
                <c:tx>
                  <c:strRef>
                    <c:extLst xmlns:c15="http://schemas.microsoft.com/office/drawing/2012/chart">
                      <c:ext xmlns:c15="http://schemas.microsoft.com/office/drawing/2012/chart" uri="{02D57815-91ED-43cb-92C2-25804820EDAC}">
                        <c15:formulaRef>
                          <c15:sqref>'Case (33)'!$AH$78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(33)'!$A$80:$A$110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(33)'!$AH$80:$AH$110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0-C8FA-4AAD-9C03-465E9B3081B3}"/>
                  </c:ext>
                </c:extLst>
              </c15:ser>
            </c15:filteredLineSeries>
            <c15:filteredLineSeries>
              <c15:ser>
                <c:idx val="34"/>
                <c:order val="33"/>
                <c:tx>
                  <c:strRef>
                    <c:extLst xmlns:c15="http://schemas.microsoft.com/office/drawing/2012/chart">
                      <c:ext xmlns:c15="http://schemas.microsoft.com/office/drawing/2012/chart" uri="{02D57815-91ED-43cb-92C2-25804820EDAC}">
                        <c15:formulaRef>
                          <c15:sqref>'Case (33)'!$AI$78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(33)'!$A$80:$A$110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(33)'!$AI$80:$AI$110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1-C8FA-4AAD-9C03-465E9B3081B3}"/>
                  </c:ext>
                </c:extLst>
              </c15:ser>
            </c15:filteredLineSeries>
            <c15:filteredLineSeries>
              <c15:ser>
                <c:idx val="35"/>
                <c:order val="34"/>
                <c:tx>
                  <c:strRef>
                    <c:extLst xmlns:c15="http://schemas.microsoft.com/office/drawing/2012/chart">
                      <c:ext xmlns:c15="http://schemas.microsoft.com/office/drawing/2012/chart" uri="{02D57815-91ED-43cb-92C2-25804820EDAC}">
                        <c15:formulaRef>
                          <c15:sqref>'Case (33)'!$AJ$78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(33)'!$A$80:$A$110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(33)'!$AJ$80:$AJ$110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2-C8FA-4AAD-9C03-465E9B3081B3}"/>
                  </c:ext>
                </c:extLst>
              </c15:ser>
            </c15:filteredLineSeries>
            <c15:filteredLineSeries>
              <c15:ser>
                <c:idx val="36"/>
                <c:order val="35"/>
                <c:tx>
                  <c:strRef>
                    <c:extLst xmlns:c15="http://schemas.microsoft.com/office/drawing/2012/chart">
                      <c:ext xmlns:c15="http://schemas.microsoft.com/office/drawing/2012/chart" uri="{02D57815-91ED-43cb-92C2-25804820EDAC}">
                        <c15:formulaRef>
                          <c15:sqref>'Case (33)'!$AK$78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(33)'!$A$80:$A$110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(33)'!$AK$80:$AK$110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3-C8FA-4AAD-9C03-465E9B3081B3}"/>
                  </c:ext>
                </c:extLst>
              </c15:ser>
            </c15:filteredLineSeries>
            <c15:filteredLineSeries>
              <c15:ser>
                <c:idx val="37"/>
                <c:order val="36"/>
                <c:tx>
                  <c:strRef>
                    <c:extLst xmlns:c15="http://schemas.microsoft.com/office/drawing/2012/chart">
                      <c:ext xmlns:c15="http://schemas.microsoft.com/office/drawing/2012/chart" uri="{02D57815-91ED-43cb-92C2-25804820EDAC}">
                        <c15:formulaRef>
                          <c15:sqref>'Case (33)'!$AL$78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(33)'!$A$80:$A$110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(33)'!$AL$80:$AL$110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4-C8FA-4AAD-9C03-465E9B3081B3}"/>
                  </c:ext>
                </c:extLst>
              </c15:ser>
            </c15:filteredLineSeries>
            <c15:filteredLineSeries>
              <c15:ser>
                <c:idx val="38"/>
                <c:order val="37"/>
                <c:tx>
                  <c:strRef>
                    <c:extLst xmlns:c15="http://schemas.microsoft.com/office/drawing/2012/chart">
                      <c:ext xmlns:c15="http://schemas.microsoft.com/office/drawing/2012/chart" uri="{02D57815-91ED-43cb-92C2-25804820EDAC}">
                        <c15:formulaRef>
                          <c15:sqref>'Case (33)'!$AM$78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(33)'!$A$80:$A$110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(33)'!$AM$80:$AM$110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5-C8FA-4AAD-9C03-465E9B3081B3}"/>
                  </c:ext>
                </c:extLst>
              </c15:ser>
            </c15:filteredLineSeries>
            <c15:filteredLineSeries>
              <c15:ser>
                <c:idx val="39"/>
                <c:order val="38"/>
                <c:tx>
                  <c:strRef>
                    <c:extLst xmlns:c15="http://schemas.microsoft.com/office/drawing/2012/chart">
                      <c:ext xmlns:c15="http://schemas.microsoft.com/office/drawing/2012/chart" uri="{02D57815-91ED-43cb-92C2-25804820EDAC}">
                        <c15:formulaRef>
                          <c15:sqref>'Case (33)'!$AN$78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(33)'!$A$80:$A$110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(33)'!$AN$80:$AN$110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6-C8FA-4AAD-9C03-465E9B3081B3}"/>
                  </c:ext>
                </c:extLst>
              </c15:ser>
            </c15:filteredLineSeries>
            <c15:filteredLineSeries>
              <c15:ser>
                <c:idx val="40"/>
                <c:order val="39"/>
                <c:tx>
                  <c:strRef>
                    <c:extLst xmlns:c15="http://schemas.microsoft.com/office/drawing/2012/chart">
                      <c:ext xmlns:c15="http://schemas.microsoft.com/office/drawing/2012/chart" uri="{02D57815-91ED-43cb-92C2-25804820EDAC}">
                        <c15:formulaRef>
                          <c15:sqref>'Case (33)'!$AO$78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(33)'!$A$80:$A$110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(33)'!$AO$80:$AO$110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7-C8FA-4AAD-9C03-465E9B3081B3}"/>
                  </c:ext>
                </c:extLst>
              </c15:ser>
            </c15:filteredLineSeries>
            <c15:filteredLineSeries>
              <c15:ser>
                <c:idx val="41"/>
                <c:order val="40"/>
                <c:tx>
                  <c:strRef>
                    <c:extLst xmlns:c15="http://schemas.microsoft.com/office/drawing/2012/chart">
                      <c:ext xmlns:c15="http://schemas.microsoft.com/office/drawing/2012/chart" uri="{02D57815-91ED-43cb-92C2-25804820EDAC}">
                        <c15:formulaRef>
                          <c15:sqref>'Case (33)'!$AP$78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(33)'!$A$80:$A$110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(33)'!$AP$80:$AP$110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8-C8FA-4AAD-9C03-465E9B3081B3}"/>
                  </c:ext>
                </c:extLst>
              </c15:ser>
            </c15:filteredLineSeries>
            <c15:filteredLineSeries>
              <c15:ser>
                <c:idx val="42"/>
                <c:order val="41"/>
                <c:tx>
                  <c:strRef>
                    <c:extLst xmlns:c15="http://schemas.microsoft.com/office/drawing/2012/chart">
                      <c:ext xmlns:c15="http://schemas.microsoft.com/office/drawing/2012/chart" uri="{02D57815-91ED-43cb-92C2-25804820EDAC}">
                        <c15:formulaRef>
                          <c15:sqref>'Case (33)'!$AQ$78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(33)'!$A$80:$A$110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(33)'!$AQ$80:$AQ$110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9-C8FA-4AAD-9C03-465E9B3081B3}"/>
                  </c:ext>
                </c:extLst>
              </c15:ser>
            </c15:filteredLineSeries>
            <c15:filteredLineSeries>
              <c15:ser>
                <c:idx val="43"/>
                <c:order val="42"/>
                <c:tx>
                  <c:strRef>
                    <c:extLst xmlns:c15="http://schemas.microsoft.com/office/drawing/2012/chart">
                      <c:ext xmlns:c15="http://schemas.microsoft.com/office/drawing/2012/chart" uri="{02D57815-91ED-43cb-92C2-25804820EDAC}">
                        <c15:formulaRef>
                          <c15:sqref>'Case (33)'!$AR$78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(33)'!$A$80:$A$110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(33)'!$AR$80:$AR$110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A-C8FA-4AAD-9C03-465E9B3081B3}"/>
                  </c:ext>
                </c:extLst>
              </c15:ser>
            </c15:filteredLineSeries>
            <c15:filteredLineSeries>
              <c15:ser>
                <c:idx val="44"/>
                <c:order val="43"/>
                <c:tx>
                  <c:strRef>
                    <c:extLst xmlns:c15="http://schemas.microsoft.com/office/drawing/2012/chart">
                      <c:ext xmlns:c15="http://schemas.microsoft.com/office/drawing/2012/chart" uri="{02D57815-91ED-43cb-92C2-25804820EDAC}">
                        <c15:formulaRef>
                          <c15:sqref>'Case (33)'!$AS$78</c15:sqref>
                        </c15:formulaRef>
                      </c:ext>
                    </c:extLst>
                    <c:strCache>
                      <c:ptCount val="1"/>
                    </c:strCache>
                  </c:strRef>
                </c:tx>
                <c:cat>
                  <c:numRef>
                    <c:extLst xmlns:c15="http://schemas.microsoft.com/office/drawing/2012/chart">
                      <c:ext xmlns:c15="http://schemas.microsoft.com/office/drawing/2012/chart" uri="{02D57815-91ED-43cb-92C2-25804820EDAC}">
                        <c15:formulaRef>
                          <c15:sqref>'Case (33)'!$A$80:$A$110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(33)'!$AS$80:$AS$110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B-C8FA-4AAD-9C03-465E9B3081B3}"/>
                  </c:ext>
                </c:extLst>
              </c15:ser>
            </c15:filteredLineSeries>
            <c15:filteredLineSeries>
              <c15:ser>
                <c:idx val="45"/>
                <c:order val="44"/>
                <c:tx>
                  <c:strRef>
                    <c:extLst xmlns:c15="http://schemas.microsoft.com/office/drawing/2012/chart">
                      <c:ext xmlns:c15="http://schemas.microsoft.com/office/drawing/2012/chart" uri="{02D57815-91ED-43cb-92C2-25804820EDAC}">
                        <c15:formulaRef>
                          <c15:sqref>'Case (33)'!$AT$78</c15:sqref>
                        </c15:formulaRef>
                      </c:ext>
                    </c:extLst>
                    <c:strCache>
                      <c:ptCount val="1"/>
                    </c:strCache>
                  </c:strRef>
                </c:tx>
                <c:cat>
                  <c:numRef>
                    <c:extLst xmlns:c15="http://schemas.microsoft.com/office/drawing/2012/chart">
                      <c:ext xmlns:c15="http://schemas.microsoft.com/office/drawing/2012/chart" uri="{02D57815-91ED-43cb-92C2-25804820EDAC}">
                        <c15:formulaRef>
                          <c15:sqref>'Case (33)'!$A$80:$A$110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(33)'!$AT$80:$AT$110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C-C8FA-4AAD-9C03-465E9B3081B3}"/>
                  </c:ext>
                </c:extLst>
              </c15:ser>
            </c15:filteredLineSeries>
          </c:ext>
        </c:extLst>
      </c:lineChart>
      <c:catAx>
        <c:axId val="306605056"/>
        <c:scaling>
          <c:orientation val="minMax"/>
        </c:scaling>
        <c:delete val="0"/>
        <c:axPos val="b"/>
        <c:majorGridlines>
          <c:spPr>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low"/>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lang="zh-CN" sz="800" b="0" i="0" u="none" strike="noStrike" kern="1200" cap="all" spc="120" normalizeH="0" baseline="0">
                <a:solidFill>
                  <a:schemeClr val="tx1">
                    <a:lumMod val="65000"/>
                    <a:lumOff val="35000"/>
                  </a:schemeClr>
                </a:solidFill>
                <a:latin typeface="+mn-lt"/>
                <a:ea typeface="+mn-ea"/>
                <a:cs typeface="+mn-cs"/>
              </a:defRPr>
            </a:pPr>
            <a:endParaRPr lang="en-US"/>
          </a:p>
        </c:txPr>
        <c:crossAx val="306635520"/>
        <c:crosses val="autoZero"/>
        <c:auto val="1"/>
        <c:lblAlgn val="ctr"/>
        <c:lblOffset val="100"/>
        <c:tickMarkSkip val="2"/>
        <c:noMultiLvlLbl val="0"/>
      </c:catAx>
      <c:valAx>
        <c:axId val="306635520"/>
        <c:scaling>
          <c:logBase val="10"/>
          <c:orientation val="minMax"/>
          <c:max val="1"/>
          <c:min val="1.0000000000000004E-2"/>
        </c:scaling>
        <c:delete val="0"/>
        <c:axPos val="l"/>
        <c:minorGridlines>
          <c:spPr>
            <a:ln w="9525" cap="flat" cmpd="sng" algn="ctr">
              <a:solidFill>
                <a:schemeClr val="tx1">
                  <a:lumMod val="5000"/>
                  <a:lumOff val="95000"/>
                </a:schemeClr>
              </a:solidFill>
              <a:prstDash val="solid"/>
              <a:round/>
            </a:ln>
            <a:effectLst/>
          </c:spPr>
        </c:minorGridlines>
        <c:numFmt formatCode="0.00;[Red]0.00" sourceLinked="0"/>
        <c:majorTickMark val="none"/>
        <c:minorTickMark val="none"/>
        <c:tickLblPos val="nextTo"/>
        <c:spPr>
          <a:noFill/>
          <a:ln w="9525" cap="flat" cmpd="sng" algn="ctr">
            <a:solidFill>
              <a:schemeClr val="dk1">
                <a:lumMod val="15000"/>
                <a:lumOff val="8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306605056"/>
        <c:crosses val="autoZero"/>
        <c:crossBetween val="midCat"/>
      </c:valAx>
      <c:spPr>
        <a:noFill/>
        <a:ln>
          <a:noFill/>
        </a:ln>
        <a:effectLst/>
      </c:spPr>
    </c:plotArea>
    <c:legend>
      <c:legendPos val="r"/>
      <c:layout>
        <c:manualLayout>
          <c:xMode val="edge"/>
          <c:yMode val="edge"/>
          <c:x val="0.53380794198816028"/>
          <c:y val="3.7277200083488921E-2"/>
          <c:w val="0.45808258974891075"/>
          <c:h val="0.89686688020745375"/>
        </c:manualLayout>
      </c:layout>
      <c:overlay val="0"/>
      <c:spPr>
        <a:noFill/>
        <a:ln>
          <a:noFill/>
        </a:ln>
        <a:effectLst/>
      </c:spPr>
      <c:txPr>
        <a:bodyPr rot="0" spcFirstLastPara="1" vertOverflow="ellipsis" vert="horz" wrap="square" anchor="ctr" anchorCtr="1"/>
        <a:lstStyle/>
        <a:p>
          <a:pPr>
            <a:defRPr lang="zh-CN" sz="600" b="0" i="0" u="none" strike="noStrike" kern="1200" baseline="0">
              <a:solidFill>
                <a:schemeClr val="tx1">
                  <a:lumMod val="65000"/>
                  <a:lumOff val="35000"/>
                </a:schemeClr>
              </a:solidFill>
              <a:latin typeface="+mn-lt"/>
              <a:ea typeface="+mn-ea"/>
              <a:cs typeface="+mn-cs"/>
            </a:defRPr>
          </a:pPr>
          <a:endParaRPr lang="en-US"/>
        </a:p>
      </c:txPr>
    </c:legend>
    <c:plotVisOnly val="1"/>
    <c:dispBlanksAs val="span"/>
    <c:showDLblsOverMax val="0"/>
  </c:chart>
  <c:spPr>
    <a:solidFill>
      <a:schemeClr val="lt1"/>
    </a:solidFill>
    <a:ln w="9525" cap="flat" cmpd="sng" algn="ctr">
      <a:solidFill>
        <a:schemeClr val="tx1">
          <a:lumMod val="15000"/>
          <a:lumOff val="85000"/>
        </a:schemeClr>
      </a:solidFill>
      <a:prstDash val="solid"/>
      <a:round/>
    </a:ln>
    <a:effectLst/>
  </c:spPr>
  <c:txPr>
    <a:bodyPr/>
    <a:lstStyle/>
    <a:p>
      <a:pPr>
        <a:defRPr lang="zh-CN"/>
      </a:pPr>
      <a:endParaRPr lang="en-US"/>
    </a:p>
  </c:txPr>
  <c:externalData r:id="rId2">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2.47368761321566E-2"/>
          <c:y val="4.6097425605618504E-2"/>
          <c:w val="0.49113858692544132"/>
          <c:h val="0.85668617255418045"/>
        </c:manualLayout>
      </c:layout>
      <c:lineChart>
        <c:grouping val="standard"/>
        <c:varyColors val="0"/>
        <c:ser>
          <c:idx val="1"/>
          <c:order val="0"/>
          <c:tx>
            <c:strRef>
              <c:f>'Case (34)'!$B$26</c:f>
              <c:strCache>
                <c:ptCount val="1"/>
                <c:pt idx="0">
                  <c:v>Source 1 / MUSA-SIC - 4dB</c:v>
                </c:pt>
              </c:strCache>
            </c:strRef>
          </c:tx>
          <c:spPr>
            <a:ln w="22225" cap="rnd" cmpd="sng" algn="ctr">
              <a:solidFill>
                <a:schemeClr val="accent2"/>
              </a:solidFill>
              <a:prstDash val="solid"/>
              <a:round/>
            </a:ln>
            <a:effectLst/>
          </c:spPr>
          <c:marker>
            <c:symbol val="square"/>
            <c:size val="6"/>
            <c:spPr>
              <a:solidFill>
                <a:schemeClr val="accent2"/>
              </a:solidFill>
              <a:ln w="9525" cap="flat" cmpd="sng" algn="ctr">
                <a:solidFill>
                  <a:schemeClr val="accent2"/>
                </a:solidFill>
                <a:prstDash val="solid"/>
                <a:round/>
              </a:ln>
              <a:effectLst/>
            </c:spPr>
          </c:marker>
          <c:cat>
            <c:numRef>
              <c:f>'Case (34)'!$A$28:$A$58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(34)'!$B$28:$B$58</c:f>
              <c:numCache>
                <c:formatCode>General</c:formatCode>
                <c:ptCount val="31"/>
                <c:pt idx="12" formatCode="0.0000;[Red]0.0000">
                  <c:v>0.19196160767846401</c:v>
                </c:pt>
                <c:pt idx="13" formatCode="0.0000;[Red]0.0000">
                  <c:v>0.14267146570685896</c:v>
                </c:pt>
                <c:pt idx="14" formatCode="0.0000;[Red]0.0000">
                  <c:v>8.9382123575285008E-2</c:v>
                </c:pt>
                <c:pt idx="15" formatCode="0.0000;[Red]0.0000">
                  <c:v>5.7588482303539315E-2</c:v>
                </c:pt>
                <c:pt idx="16" formatCode="0.0000;[Red]0.0000">
                  <c:v>3.83923215356929E-2</c:v>
                </c:pt>
                <c:pt idx="17" formatCode="0.0000;[Red]0.0000">
                  <c:v>2.47950409918016E-2</c:v>
                </c:pt>
                <c:pt idx="18" formatCode="0.0000;[Red]0.0000">
                  <c:v>1.3997200559888E-2</c:v>
                </c:pt>
                <c:pt idx="19" formatCode="0.0000;[Red]0.0000">
                  <c:v>0</c:v>
                </c:pt>
              </c:numCache>
            </c:numRef>
          </c:val>
          <c:smooth val="0"/>
          <c:extLst>
            <c:ext xmlns:c16="http://schemas.microsoft.com/office/drawing/2014/chart" uri="{C3380CC4-5D6E-409C-BE32-E72D297353CC}">
              <c16:uniqueId val="{00000000-595F-4AC1-94FF-B7C65549EBA3}"/>
            </c:ext>
          </c:extLst>
        </c:ser>
        <c:ser>
          <c:idx val="2"/>
          <c:order val="1"/>
          <c:tx>
            <c:strRef>
              <c:f>'Case (34)'!$C$26</c:f>
              <c:strCache>
                <c:ptCount val="1"/>
                <c:pt idx="0">
                  <c:v>Source 1 / MUSA-EPA - 4dB</c:v>
                </c:pt>
              </c:strCache>
            </c:strRef>
          </c:tx>
          <c:spPr>
            <a:ln w="22225" cap="rnd" cmpd="sng" algn="ctr">
              <a:solidFill>
                <a:schemeClr val="accent3"/>
              </a:solidFill>
              <a:prstDash val="solid"/>
              <a:round/>
            </a:ln>
            <a:effectLst/>
          </c:spPr>
          <c:marker>
            <c:symbol val="triangle"/>
            <c:size val="6"/>
            <c:spPr>
              <a:solidFill>
                <a:schemeClr val="accent3"/>
              </a:solidFill>
              <a:ln w="9525" cap="flat" cmpd="sng" algn="ctr">
                <a:solidFill>
                  <a:schemeClr val="accent3"/>
                </a:solidFill>
                <a:prstDash val="solid"/>
                <a:round/>
              </a:ln>
              <a:effectLst/>
            </c:spPr>
          </c:marker>
          <c:cat>
            <c:numRef>
              <c:f>'Case (34)'!$A$28:$A$58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(34)'!$C$28:$C$58</c:f>
              <c:numCache>
                <c:formatCode>General</c:formatCode>
                <c:ptCount val="31"/>
                <c:pt idx="10" formatCode="0.0000;[Red]0.0000">
                  <c:v>0.32180000000000014</c:v>
                </c:pt>
                <c:pt idx="11" formatCode="0.0000;[Red]0.0000">
                  <c:v>0.24820000000000006</c:v>
                </c:pt>
                <c:pt idx="12" formatCode="0.0000;[Red]0.0000">
                  <c:v>0.18740000000000007</c:v>
                </c:pt>
                <c:pt idx="13" formatCode="0.0000;[Red]0.0000">
                  <c:v>0.1263</c:v>
                </c:pt>
                <c:pt idx="14" formatCode="0.0000;[Red]0.0000">
                  <c:v>9.0700000000000031E-2</c:v>
                </c:pt>
                <c:pt idx="15" formatCode="0.0000;[Red]0.0000">
                  <c:v>5.7100000000000012E-2</c:v>
                </c:pt>
                <c:pt idx="16" formatCode="0.0000;[Red]0.0000">
                  <c:v>3.7300000000000014E-2</c:v>
                </c:pt>
                <c:pt idx="17" formatCode="0.0000;[Red]0.0000">
                  <c:v>2.1800000000000007E-2</c:v>
                </c:pt>
                <c:pt idx="18" formatCode="0.0000;[Red]0.0000">
                  <c:v>1.3100000000000004E-2</c:v>
                </c:pt>
                <c:pt idx="19" formatCode="0.0000;[Red]0.0000">
                  <c:v>6.1000000000000004E-3</c:v>
                </c:pt>
              </c:numCache>
            </c:numRef>
          </c:val>
          <c:smooth val="0"/>
          <c:extLst>
            <c:ext xmlns:c16="http://schemas.microsoft.com/office/drawing/2014/chart" uri="{C3380CC4-5D6E-409C-BE32-E72D297353CC}">
              <c16:uniqueId val="{00000001-595F-4AC1-94FF-B7C65549EBA3}"/>
            </c:ext>
          </c:extLst>
        </c:ser>
        <c:ser>
          <c:idx val="5"/>
          <c:order val="4"/>
          <c:tx>
            <c:strRef>
              <c:f>'Case (34)'!$F$26</c:f>
              <c:strCache>
                <c:ptCount val="1"/>
                <c:pt idx="0">
                  <c:v>Source 1 / MUSA-SIC - 9dB</c:v>
                </c:pt>
              </c:strCache>
            </c:strRef>
          </c:tx>
          <c:spPr>
            <a:ln w="22225" cap="rnd" cmpd="sng" algn="ctr">
              <a:solidFill>
                <a:schemeClr val="accent6"/>
              </a:solidFill>
              <a:prstDash val="solid"/>
              <a:round/>
            </a:ln>
            <a:effectLst/>
          </c:spPr>
          <c:marker>
            <c:symbol val="circle"/>
            <c:size val="6"/>
            <c:spPr>
              <a:solidFill>
                <a:schemeClr val="accent6"/>
              </a:solidFill>
              <a:ln w="9525" cap="flat" cmpd="sng" algn="ctr">
                <a:solidFill>
                  <a:schemeClr val="accent6"/>
                </a:solidFill>
                <a:prstDash val="solid"/>
                <a:round/>
              </a:ln>
              <a:effectLst/>
            </c:spPr>
          </c:marker>
          <c:cat>
            <c:numRef>
              <c:f>'Case (34)'!$A$28:$A$58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(34)'!$F$28:$F$58</c:f>
              <c:numCache>
                <c:formatCode>General</c:formatCode>
                <c:ptCount val="31"/>
                <c:pt idx="12" formatCode="0.0000;[Red]0.0000">
                  <c:v>0.32983403319336113</c:v>
                </c:pt>
                <c:pt idx="13" formatCode="0.0000;[Red]0.0000">
                  <c:v>0.29314137172565513</c:v>
                </c:pt>
                <c:pt idx="14" formatCode="0.0000;[Red]0.0000">
                  <c:v>0.25824835032993393</c:v>
                </c:pt>
                <c:pt idx="15" formatCode="0.0000;[Red]0.0000">
                  <c:v>0.20945810837832404</c:v>
                </c:pt>
                <c:pt idx="16" formatCode="0.0000;[Red]0.0000">
                  <c:v>0.18676264747050605</c:v>
                </c:pt>
                <c:pt idx="17" formatCode="0.0000;[Red]0.0000">
                  <c:v>0.15736852629474093</c:v>
                </c:pt>
                <c:pt idx="18" formatCode="0.0000;[Red]0.0000">
                  <c:v>0.12847430513897201</c:v>
                </c:pt>
                <c:pt idx="19" formatCode="0.0000;[Red]0.0000">
                  <c:v>0.11177764447110604</c:v>
                </c:pt>
                <c:pt idx="20" formatCode="0.0000;[Red]0.0000">
                  <c:v>9.3881223755249044E-2</c:v>
                </c:pt>
                <c:pt idx="21" formatCode="0.0000;[Red]0.0000">
                  <c:v>7.8784243151369712E-2</c:v>
                </c:pt>
                <c:pt idx="22" formatCode="0.0000;[Red]0.0000">
                  <c:v>5.8288342331533696E-2</c:v>
                </c:pt>
                <c:pt idx="23" formatCode="0.0000;[Red]0.0000">
                  <c:v>5.3889222155568912E-2</c:v>
                </c:pt>
              </c:numCache>
            </c:numRef>
          </c:val>
          <c:smooth val="0"/>
          <c:extLst>
            <c:ext xmlns:c16="http://schemas.microsoft.com/office/drawing/2014/chart" uri="{C3380CC4-5D6E-409C-BE32-E72D297353CC}">
              <c16:uniqueId val="{00000002-595F-4AC1-94FF-B7C65549EBA3}"/>
            </c:ext>
          </c:extLst>
        </c:ser>
        <c:ser>
          <c:idx val="6"/>
          <c:order val="5"/>
          <c:tx>
            <c:strRef>
              <c:f>'Case (34)'!$G$26</c:f>
              <c:strCache>
                <c:ptCount val="1"/>
                <c:pt idx="0">
                  <c:v>Source 1 / MUSA-EPA - 9dB</c:v>
                </c:pt>
              </c:strCache>
            </c:strRef>
          </c:tx>
          <c:spPr>
            <a:ln w="22225" cap="rnd" cmpd="sng" algn="ctr">
              <a:solidFill>
                <a:schemeClr val="accent1">
                  <a:lumMod val="60000"/>
                </a:schemeClr>
              </a:solidFill>
              <a:prstDash val="solid"/>
              <a:round/>
            </a:ln>
            <a:effectLst/>
          </c:spPr>
          <c:marker>
            <c:symbol val="plus"/>
            <c:size val="6"/>
            <c:spPr>
              <a:noFill/>
              <a:ln w="9525" cap="flat" cmpd="sng" algn="ctr">
                <a:solidFill>
                  <a:schemeClr val="accent1">
                    <a:lumMod val="60000"/>
                  </a:schemeClr>
                </a:solidFill>
                <a:prstDash val="solid"/>
                <a:round/>
              </a:ln>
              <a:effectLst/>
            </c:spPr>
          </c:marker>
          <c:cat>
            <c:numRef>
              <c:f>'Case (34)'!$A$28:$A$58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(34)'!$G$28:$G$58</c:f>
              <c:numCache>
                <c:formatCode>General</c:formatCode>
                <c:ptCount val="31"/>
                <c:pt idx="13" formatCode="0.0000;[Red]0.0000">
                  <c:v>0.27337000000000011</c:v>
                </c:pt>
                <c:pt idx="15" formatCode="0.0000;[Red]0.0000">
                  <c:v>0.19819999999999999</c:v>
                </c:pt>
                <c:pt idx="17" formatCode="0.0000;[Red]0.0000">
                  <c:v>0.15068526294741005</c:v>
                </c:pt>
                <c:pt idx="19" formatCode="0.0000;[Red]0.0000">
                  <c:v>0.10787400000000003</c:v>
                </c:pt>
                <c:pt idx="21" formatCode="0.0000;[Red]0.0000">
                  <c:v>7.578424315136971E-2</c:v>
                </c:pt>
                <c:pt idx="23" formatCode="0.0000;[Red]0.0000">
                  <c:v>5.1299999999999998E-2</c:v>
                </c:pt>
                <c:pt idx="25" formatCode="0.0000;[Red]0.0000">
                  <c:v>3.1300000000000001E-2</c:v>
                </c:pt>
              </c:numCache>
            </c:numRef>
          </c:val>
          <c:smooth val="0"/>
          <c:extLst>
            <c:ext xmlns:c16="http://schemas.microsoft.com/office/drawing/2014/chart" uri="{C3380CC4-5D6E-409C-BE32-E72D297353CC}">
              <c16:uniqueId val="{00000003-595F-4AC1-94FF-B7C65549EBA3}"/>
            </c:ext>
          </c:extLst>
        </c:ser>
        <c:ser>
          <c:idx val="7"/>
          <c:order val="6"/>
          <c:tx>
            <c:strRef>
              <c:f>'Case (34)'!$H$26</c:f>
              <c:strCache>
                <c:ptCount val="1"/>
                <c:pt idx="0">
                  <c:v>Source 5/SCMA-EPA-4dB</c:v>
                </c:pt>
              </c:strCache>
            </c:strRef>
          </c:tx>
          <c:spPr>
            <a:ln w="22225" cap="rnd" cmpd="sng" algn="ctr">
              <a:solidFill>
                <a:schemeClr val="accent2">
                  <a:lumMod val="60000"/>
                </a:schemeClr>
              </a:solidFill>
              <a:prstDash val="solid"/>
              <a:round/>
            </a:ln>
            <a:effectLst/>
          </c:spPr>
          <c:marker>
            <c:symbol val="dot"/>
            <c:size val="6"/>
            <c:spPr>
              <a:solidFill>
                <a:schemeClr val="accent2">
                  <a:lumMod val="60000"/>
                </a:schemeClr>
              </a:solidFill>
              <a:ln w="9525" cap="flat" cmpd="sng" algn="ctr">
                <a:solidFill>
                  <a:schemeClr val="accent2">
                    <a:lumMod val="60000"/>
                  </a:schemeClr>
                </a:solidFill>
                <a:prstDash val="solid"/>
                <a:round/>
              </a:ln>
              <a:effectLst/>
            </c:spPr>
          </c:marker>
          <c:cat>
            <c:numRef>
              <c:f>'Case (34)'!$A$28:$A$58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(34)'!$H$28:$H$58</c:f>
              <c:numCache>
                <c:formatCode>General</c:formatCode>
                <c:ptCount val="31"/>
                <c:pt idx="6" formatCode="0.0000;[Red]0.0000">
                  <c:v>0.68333333333333302</c:v>
                </c:pt>
                <c:pt idx="7" formatCode="0.0000;[Red]0.0000">
                  <c:v>0.58933333333333282</c:v>
                </c:pt>
                <c:pt idx="8" formatCode="0.0000;[Red]0.0000">
                  <c:v>0.50266666666666682</c:v>
                </c:pt>
                <c:pt idx="9" formatCode="0.0000;[Red]0.0000">
                  <c:v>0.40066666666666712</c:v>
                </c:pt>
                <c:pt idx="10" formatCode="0.0000;[Red]0.0000">
                  <c:v>0.30806666666666721</c:v>
                </c:pt>
                <c:pt idx="11" formatCode="0.0000;[Red]0.0000">
                  <c:v>0.2248</c:v>
                </c:pt>
                <c:pt idx="12" formatCode="0.0000;[Red]0.0000">
                  <c:v>0.15843333333333315</c:v>
                </c:pt>
                <c:pt idx="13" formatCode="0.0000;[Red]0.0000">
                  <c:v>0.10926666666666705</c:v>
                </c:pt>
                <c:pt idx="14" formatCode="0.0000;[Red]0.0000">
                  <c:v>7.3333333333333348E-2</c:v>
                </c:pt>
                <c:pt idx="15" formatCode="0.0000;[Red]0.0000">
                  <c:v>4.7000000000000014E-2</c:v>
                </c:pt>
                <c:pt idx="16" formatCode="0.0000;[Red]0.0000">
                  <c:v>2.88666666666667E-2</c:v>
                </c:pt>
                <c:pt idx="17" formatCode="0.0000;[Red]0.0000">
                  <c:v>1.7266666666666701E-2</c:v>
                </c:pt>
                <c:pt idx="18" formatCode="0.0000;[Red]0.0000">
                  <c:v>1.01333333333333E-2</c:v>
                </c:pt>
                <c:pt idx="19" formatCode="0.0000;[Red]0.0000">
                  <c:v>5.4666666666666718E-3</c:v>
                </c:pt>
                <c:pt idx="20" formatCode="0.0000;[Red]0.0000">
                  <c:v>2.9333333333333299E-3</c:v>
                </c:pt>
                <c:pt idx="21" formatCode="0.0000;[Red]0.0000">
                  <c:v>1.8000000000000008E-3</c:v>
                </c:pt>
                <c:pt idx="22" formatCode="0.0000;[Red]0.0000">
                  <c:v>1.0000000000000005E-3</c:v>
                </c:pt>
                <c:pt idx="23" formatCode="0.0000;[Red]0.0000">
                  <c:v>5.0000000000000023E-4</c:v>
                </c:pt>
                <c:pt idx="24" formatCode="0.0000;[Red]0.0000">
                  <c:v>3.0000000000000014E-4</c:v>
                </c:pt>
                <c:pt idx="25" formatCode="0.0000;[Red]0.0000">
                  <c:v>1.6666666666666709E-4</c:v>
                </c:pt>
                <c:pt idx="26" formatCode="0.0000;[Red]0.0000">
                  <c:v>3.3333333333333315E-5</c:v>
                </c:pt>
              </c:numCache>
            </c:numRef>
          </c:val>
          <c:smooth val="0"/>
          <c:extLst>
            <c:ext xmlns:c16="http://schemas.microsoft.com/office/drawing/2014/chart" uri="{C3380CC4-5D6E-409C-BE32-E72D297353CC}">
              <c16:uniqueId val="{00000004-595F-4AC1-94FF-B7C65549EBA3}"/>
            </c:ext>
          </c:extLst>
        </c:ser>
        <c:ser>
          <c:idx val="8"/>
          <c:order val="7"/>
          <c:tx>
            <c:strRef>
              <c:f>'Case (34)'!$I$26</c:f>
              <c:strCache>
                <c:ptCount val="1"/>
                <c:pt idx="0">
                  <c:v>Source 5/LCRS-EPA-4dB</c:v>
                </c:pt>
              </c:strCache>
            </c:strRef>
          </c:tx>
          <c:spPr>
            <a:ln w="22225" cap="rnd" cmpd="sng" algn="ctr">
              <a:solidFill>
                <a:schemeClr val="accent3">
                  <a:lumMod val="60000"/>
                </a:schemeClr>
              </a:solidFill>
              <a:prstDash val="solid"/>
              <a:round/>
            </a:ln>
            <a:effectLst/>
          </c:spPr>
          <c:marker>
            <c:symbol val="dash"/>
            <c:size val="6"/>
            <c:spPr>
              <a:solidFill>
                <a:schemeClr val="accent3">
                  <a:lumMod val="60000"/>
                </a:schemeClr>
              </a:solidFill>
              <a:ln w="9525" cap="flat" cmpd="sng" algn="ctr">
                <a:solidFill>
                  <a:schemeClr val="accent3">
                    <a:lumMod val="60000"/>
                  </a:schemeClr>
                </a:solidFill>
                <a:prstDash val="solid"/>
                <a:round/>
              </a:ln>
              <a:effectLst/>
            </c:spPr>
          </c:marker>
          <c:cat>
            <c:numRef>
              <c:f>'Case (34)'!$A$28:$A$58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(34)'!$I$28:$I$58</c:f>
              <c:numCache>
                <c:formatCode>General</c:formatCode>
                <c:ptCount val="31"/>
                <c:pt idx="6" formatCode="0.0000;[Red]0.0000">
                  <c:v>0.68133333333333301</c:v>
                </c:pt>
                <c:pt idx="7" formatCode="0.0000;[Red]0.0000">
                  <c:v>0.59166666666666679</c:v>
                </c:pt>
                <c:pt idx="8" formatCode="0.0000;[Red]0.0000">
                  <c:v>0.50766666666666682</c:v>
                </c:pt>
                <c:pt idx="9" formatCode="0.0000;[Red]0.0000">
                  <c:v>0.40223333333333289</c:v>
                </c:pt>
                <c:pt idx="10" formatCode="0.0000;[Red]0.0000">
                  <c:v>0.3076000000000001</c:v>
                </c:pt>
                <c:pt idx="11" formatCode="0.0000;[Red]0.0000">
                  <c:v>0.224766666666667</c:v>
                </c:pt>
                <c:pt idx="12" formatCode="0.0000;[Red]0.0000">
                  <c:v>0.15846666666666706</c:v>
                </c:pt>
                <c:pt idx="13" formatCode="0.0000;[Red]0.0000">
                  <c:v>0.10983333333333302</c:v>
                </c:pt>
                <c:pt idx="14" formatCode="0.0000;[Red]0.0000">
                  <c:v>7.3566666666666711E-2</c:v>
                </c:pt>
                <c:pt idx="15" formatCode="0.0000;[Red]0.0000">
                  <c:v>4.6233333333333321E-2</c:v>
                </c:pt>
                <c:pt idx="16" formatCode="0.0000;[Red]0.0000">
                  <c:v>2.8666666666666701E-2</c:v>
                </c:pt>
                <c:pt idx="17" formatCode="0.0000;[Red]0.0000">
                  <c:v>1.7233333333333302E-2</c:v>
                </c:pt>
                <c:pt idx="18" formatCode="0.0000;[Red]0.0000">
                  <c:v>1.00333333333333E-2</c:v>
                </c:pt>
                <c:pt idx="19" formatCode="0.0000;[Red]0.0000">
                  <c:v>5.5333333333333345E-3</c:v>
                </c:pt>
                <c:pt idx="20" formatCode="0.0000;[Red]0.0000">
                  <c:v>3.1333333333333317E-3</c:v>
                </c:pt>
                <c:pt idx="21" formatCode="0.0000;[Red]0.0000">
                  <c:v>1.8333333333333305E-3</c:v>
                </c:pt>
                <c:pt idx="22" formatCode="0.0000;[Red]0.0000">
                  <c:v>9.6666666666666776E-4</c:v>
                </c:pt>
                <c:pt idx="23" formatCode="0.0000;[Red]0.0000">
                  <c:v>5.3333333333333347E-4</c:v>
                </c:pt>
                <c:pt idx="24" formatCode="0.0000;[Red]0.0000">
                  <c:v>3.3333333333333311E-4</c:v>
                </c:pt>
                <c:pt idx="25" formatCode="0.0000;[Red]0.0000">
                  <c:v>1.3333333333333301E-4</c:v>
                </c:pt>
                <c:pt idx="26" formatCode="0.0000;[Red]0.0000">
                  <c:v>3.3333333333333315E-5</c:v>
                </c:pt>
              </c:numCache>
            </c:numRef>
          </c:val>
          <c:smooth val="0"/>
          <c:extLst>
            <c:ext xmlns:c16="http://schemas.microsoft.com/office/drawing/2014/chart" uri="{C3380CC4-5D6E-409C-BE32-E72D297353CC}">
              <c16:uniqueId val="{00000005-595F-4AC1-94FF-B7C65549EBA3}"/>
            </c:ext>
          </c:extLst>
        </c:ser>
        <c:ser>
          <c:idx val="9"/>
          <c:order val="8"/>
          <c:tx>
            <c:strRef>
              <c:f>'Case (34)'!$J$26</c:f>
              <c:strCache>
                <c:ptCount val="1"/>
                <c:pt idx="0">
                  <c:v>Source 5/MUSA-bMMSE-4dB</c:v>
                </c:pt>
              </c:strCache>
            </c:strRef>
          </c:tx>
          <c:spPr>
            <a:ln w="22225" cap="rnd" cmpd="sng" algn="ctr">
              <a:solidFill>
                <a:schemeClr val="accent4">
                  <a:lumMod val="60000"/>
                </a:schemeClr>
              </a:solidFill>
              <a:prstDash val="solid"/>
              <a:round/>
            </a:ln>
            <a:effectLst/>
          </c:spPr>
          <c:marker>
            <c:symbol val="diamond"/>
            <c:size val="6"/>
            <c:spPr>
              <a:solidFill>
                <a:schemeClr val="accent4">
                  <a:lumMod val="60000"/>
                </a:schemeClr>
              </a:solidFill>
              <a:ln w="9525" cap="flat" cmpd="sng" algn="ctr">
                <a:solidFill>
                  <a:schemeClr val="accent4">
                    <a:lumMod val="60000"/>
                  </a:schemeClr>
                </a:solidFill>
                <a:prstDash val="solid"/>
                <a:round/>
              </a:ln>
              <a:effectLst/>
            </c:spPr>
          </c:marker>
          <c:cat>
            <c:numRef>
              <c:f>'Case (34)'!$A$28:$A$58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(34)'!$J$28:$J$58</c:f>
              <c:numCache>
                <c:formatCode>General</c:formatCode>
                <c:ptCount val="31"/>
                <c:pt idx="6" formatCode="0.0000;[Red]0.0000">
                  <c:v>0.75833333333333319</c:v>
                </c:pt>
                <c:pt idx="7" formatCode="0.0000;[Red]0.0000">
                  <c:v>0.67133333333333323</c:v>
                </c:pt>
                <c:pt idx="8" formatCode="0.0000;[Red]0.0000">
                  <c:v>0.57800000000000018</c:v>
                </c:pt>
                <c:pt idx="9" formatCode="0.0000;[Red]0.0000">
                  <c:v>0.5</c:v>
                </c:pt>
                <c:pt idx="10" formatCode="0.0000;[Red]0.0000">
                  <c:v>0.39186666666666725</c:v>
                </c:pt>
                <c:pt idx="11" formatCode="0.0000;[Red]0.0000">
                  <c:v>0.30230000000000012</c:v>
                </c:pt>
                <c:pt idx="12" formatCode="0.0000;[Red]0.0000">
                  <c:v>0.22156666666666697</c:v>
                </c:pt>
                <c:pt idx="13" formatCode="0.0000;[Red]0.0000">
                  <c:v>0.15766666666666701</c:v>
                </c:pt>
                <c:pt idx="14" formatCode="0.0000;[Red]0.0000">
                  <c:v>0.10993333333333299</c:v>
                </c:pt>
                <c:pt idx="15" formatCode="0.0000;[Red]0.0000">
                  <c:v>7.36666666666667E-2</c:v>
                </c:pt>
                <c:pt idx="16" formatCode="0.0000;[Red]0.0000">
                  <c:v>4.7300000000000016E-2</c:v>
                </c:pt>
                <c:pt idx="17" formatCode="0.0000;[Red]0.0000">
                  <c:v>2.93E-2</c:v>
                </c:pt>
                <c:pt idx="18" formatCode="0.0000;[Red]0.0000">
                  <c:v>1.7999999999999999E-2</c:v>
                </c:pt>
                <c:pt idx="19" formatCode="0.0000;[Red]0.0000">
                  <c:v>1.07333333333333E-2</c:v>
                </c:pt>
                <c:pt idx="20" formatCode="0.0000;[Red]0.0000">
                  <c:v>5.6666666666666714E-3</c:v>
                </c:pt>
                <c:pt idx="21" formatCode="0.0000;[Red]0.0000">
                  <c:v>3.033333333333331E-3</c:v>
                </c:pt>
                <c:pt idx="22" formatCode="0.0000;[Red]0.0000">
                  <c:v>1.7333333333333304E-3</c:v>
                </c:pt>
                <c:pt idx="23" formatCode="0.0000;[Red]0.0000">
                  <c:v>1.0666666666666704E-3</c:v>
                </c:pt>
                <c:pt idx="24" formatCode="0.0000;[Red]0.0000">
                  <c:v>5.3333333333333347E-4</c:v>
                </c:pt>
                <c:pt idx="25" formatCode="0.0000;[Red]0.0000">
                  <c:v>3.3333333333333311E-4</c:v>
                </c:pt>
                <c:pt idx="26" formatCode="0.0000;[Red]0.0000">
                  <c:v>1.6666666666666709E-4</c:v>
                </c:pt>
              </c:numCache>
            </c:numRef>
          </c:val>
          <c:smooth val="0"/>
          <c:extLst>
            <c:ext xmlns:c16="http://schemas.microsoft.com/office/drawing/2014/chart" uri="{C3380CC4-5D6E-409C-BE32-E72D297353CC}">
              <c16:uniqueId val="{00000006-595F-4AC1-94FF-B7C65549EBA3}"/>
            </c:ext>
          </c:extLst>
        </c:ser>
        <c:ser>
          <c:idx val="10"/>
          <c:order val="9"/>
          <c:tx>
            <c:strRef>
              <c:f>'Case (34)'!$K$26</c:f>
              <c:strCache>
                <c:ptCount val="1"/>
                <c:pt idx="0">
                  <c:v>Source 5/MUSA-EPA-4dB</c:v>
                </c:pt>
              </c:strCache>
            </c:strRef>
          </c:tx>
          <c:spPr>
            <a:ln w="22225" cap="rnd" cmpd="sng" algn="ctr">
              <a:solidFill>
                <a:schemeClr val="accent5">
                  <a:lumMod val="60000"/>
                </a:schemeClr>
              </a:solidFill>
              <a:prstDash val="solid"/>
              <a:round/>
            </a:ln>
            <a:effectLst/>
          </c:spPr>
          <c:marker>
            <c:symbol val="square"/>
            <c:size val="6"/>
            <c:spPr>
              <a:solidFill>
                <a:schemeClr val="accent5">
                  <a:lumMod val="60000"/>
                </a:schemeClr>
              </a:solidFill>
              <a:ln w="9525" cap="flat" cmpd="sng" algn="ctr">
                <a:solidFill>
                  <a:schemeClr val="accent5">
                    <a:lumMod val="60000"/>
                  </a:schemeClr>
                </a:solidFill>
                <a:prstDash val="solid"/>
                <a:round/>
              </a:ln>
              <a:effectLst/>
            </c:spPr>
          </c:marker>
          <c:cat>
            <c:numRef>
              <c:f>'Case (34)'!$A$28:$A$58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(34)'!$K$28:$K$58</c:f>
              <c:numCache>
                <c:formatCode>General</c:formatCode>
                <c:ptCount val="31"/>
                <c:pt idx="6" formatCode="0.0000;[Red]0.0000">
                  <c:v>0.74866666666666704</c:v>
                </c:pt>
                <c:pt idx="7" formatCode="0.0000;[Red]0.0000">
                  <c:v>0.66033333333333322</c:v>
                </c:pt>
                <c:pt idx="8" formatCode="0.0000;[Red]0.0000">
                  <c:v>0.57299999999999995</c:v>
                </c:pt>
                <c:pt idx="9" formatCode="0.0000;[Red]0.0000">
                  <c:v>0.47540000000000016</c:v>
                </c:pt>
                <c:pt idx="10" formatCode="0.0000;[Red]0.0000">
                  <c:v>0.38033333333333302</c:v>
                </c:pt>
                <c:pt idx="11" formatCode="0.0000;[Red]0.0000">
                  <c:v>0.29206666666666714</c:v>
                </c:pt>
                <c:pt idx="12" formatCode="0.0000;[Red]0.0000">
                  <c:v>0.21463333333333307</c:v>
                </c:pt>
                <c:pt idx="13" formatCode="0.0000;[Red]0.0000">
                  <c:v>0.15366666666666701</c:v>
                </c:pt>
                <c:pt idx="14" formatCode="0.0000;[Red]0.0000">
                  <c:v>0.10703333333333299</c:v>
                </c:pt>
                <c:pt idx="15" formatCode="0.0000;[Red]0.0000">
                  <c:v>7.223333333333333E-2</c:v>
                </c:pt>
                <c:pt idx="16" formatCode="0.0000;[Red]0.0000">
                  <c:v>4.6566666666666701E-2</c:v>
                </c:pt>
                <c:pt idx="17" formatCode="0.0000;[Red]0.0000">
                  <c:v>2.9100000000000001E-2</c:v>
                </c:pt>
                <c:pt idx="18" formatCode="0.0000;[Red]0.0000">
                  <c:v>1.7899999999999999E-2</c:v>
                </c:pt>
                <c:pt idx="19" formatCode="0.0000;[Red]0.0000">
                  <c:v>1.0699999999999998E-2</c:v>
                </c:pt>
                <c:pt idx="20" formatCode="0.0000;[Red]0.0000">
                  <c:v>5.6333333333333339E-3</c:v>
                </c:pt>
                <c:pt idx="21" formatCode="0.0000;[Red]0.0000">
                  <c:v>3.0000000000000009E-3</c:v>
                </c:pt>
                <c:pt idx="22" formatCode="0.0000;[Red]0.0000">
                  <c:v>1.7333333333333304E-3</c:v>
                </c:pt>
                <c:pt idx="23" formatCode="0.0000;[Red]0.0000">
                  <c:v>1.0666666666666704E-3</c:v>
                </c:pt>
                <c:pt idx="24" formatCode="0.0000;[Red]0.0000">
                  <c:v>5.3333333333333347E-4</c:v>
                </c:pt>
                <c:pt idx="25" formatCode="0.0000;[Red]0.0000">
                  <c:v>3.3333333333333311E-4</c:v>
                </c:pt>
                <c:pt idx="26" formatCode="0.0000;[Red]0.0000">
                  <c:v>1.6666666666666709E-4</c:v>
                </c:pt>
              </c:numCache>
            </c:numRef>
          </c:val>
          <c:smooth val="0"/>
          <c:extLst>
            <c:ext xmlns:c16="http://schemas.microsoft.com/office/drawing/2014/chart" uri="{C3380CC4-5D6E-409C-BE32-E72D297353CC}">
              <c16:uniqueId val="{00000007-595F-4AC1-94FF-B7C65549EBA3}"/>
            </c:ext>
          </c:extLst>
        </c:ser>
        <c:ser>
          <c:idx val="11"/>
          <c:order val="10"/>
          <c:tx>
            <c:strRef>
              <c:f>'Case (34)'!$L$26</c:f>
              <c:strCache>
                <c:ptCount val="1"/>
                <c:pt idx="0">
                  <c:v>Source 5/SL-RSMA-bMMSE-4dB</c:v>
                </c:pt>
              </c:strCache>
            </c:strRef>
          </c:tx>
          <c:spPr>
            <a:ln w="22225" cap="rnd" cmpd="sng" algn="ctr">
              <a:solidFill>
                <a:schemeClr val="accent6">
                  <a:lumMod val="60000"/>
                </a:schemeClr>
              </a:solidFill>
              <a:prstDash val="solid"/>
              <a:round/>
            </a:ln>
            <a:effectLst/>
          </c:spPr>
          <c:marker>
            <c:symbol val="triangle"/>
            <c:size val="6"/>
            <c:spPr>
              <a:solidFill>
                <a:schemeClr val="accent6">
                  <a:lumMod val="60000"/>
                </a:schemeClr>
              </a:solidFill>
              <a:ln w="9525" cap="flat" cmpd="sng" algn="ctr">
                <a:solidFill>
                  <a:schemeClr val="accent6">
                    <a:lumMod val="60000"/>
                  </a:schemeClr>
                </a:solidFill>
                <a:prstDash val="solid"/>
                <a:round/>
              </a:ln>
              <a:effectLst/>
            </c:spPr>
          </c:marker>
          <c:cat>
            <c:numRef>
              <c:f>'Case (34)'!$A$28:$A$58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(34)'!$L$28:$L$58</c:f>
              <c:numCache>
                <c:formatCode>General</c:formatCode>
                <c:ptCount val="31"/>
                <c:pt idx="6" formatCode="0.0000;[Red]0.0000">
                  <c:v>0.76200000000000023</c:v>
                </c:pt>
                <c:pt idx="7" formatCode="0.0000;[Red]0.0000">
                  <c:v>0.67000000000000026</c:v>
                </c:pt>
                <c:pt idx="8" formatCode="0.0000;[Red]0.0000">
                  <c:v>0.58299999999999996</c:v>
                </c:pt>
                <c:pt idx="9" formatCode="0.0000;[Red]0.0000">
                  <c:v>0.50066666666666682</c:v>
                </c:pt>
                <c:pt idx="10" formatCode="0.0000;[Red]0.0000">
                  <c:v>0.39566666666666722</c:v>
                </c:pt>
                <c:pt idx="11" formatCode="0.0000;[Red]0.0000">
                  <c:v>0.30373333333333291</c:v>
                </c:pt>
                <c:pt idx="12" formatCode="0.0000;[Red]0.0000">
                  <c:v>0.22389999999999999</c:v>
                </c:pt>
                <c:pt idx="13" formatCode="0.0000;[Red]0.0000">
                  <c:v>0.15886666666666699</c:v>
                </c:pt>
                <c:pt idx="14" formatCode="0.0000;[Red]0.0000">
                  <c:v>0.1118</c:v>
                </c:pt>
                <c:pt idx="15" formatCode="0.0000;[Red]0.0000">
                  <c:v>7.3733333333333345E-2</c:v>
                </c:pt>
                <c:pt idx="16" formatCode="0.0000;[Red]0.0000">
                  <c:v>4.7699999999999999E-2</c:v>
                </c:pt>
                <c:pt idx="17" formatCode="0.0000;[Red]0.0000">
                  <c:v>2.9700000000000001E-2</c:v>
                </c:pt>
                <c:pt idx="18" formatCode="0.0000;[Red]0.0000">
                  <c:v>1.7500000000000005E-2</c:v>
                </c:pt>
                <c:pt idx="19" formatCode="0.0000;[Red]0.0000">
                  <c:v>1.0666666666666701E-2</c:v>
                </c:pt>
                <c:pt idx="20" formatCode="0.0000;[Red]0.0000">
                  <c:v>5.7333333333333351E-3</c:v>
                </c:pt>
                <c:pt idx="21" formatCode="0.0000;[Red]0.0000">
                  <c:v>3.1666666666666709E-3</c:v>
                </c:pt>
                <c:pt idx="22" formatCode="0.0000;[Red]0.0000">
                  <c:v>1.8000000000000008E-3</c:v>
                </c:pt>
                <c:pt idx="23" formatCode="0.0000;[Red]0.0000">
                  <c:v>1.0333333333333301E-3</c:v>
                </c:pt>
                <c:pt idx="24" formatCode="0.0000;[Red]0.0000">
                  <c:v>5.6666666666666714E-4</c:v>
                </c:pt>
                <c:pt idx="25" formatCode="0.0000;[Red]0.0000">
                  <c:v>2.6666666666666711E-4</c:v>
                </c:pt>
                <c:pt idx="26" formatCode="0.0000;[Red]0.0000">
                  <c:v>2.0000000000000009E-4</c:v>
                </c:pt>
              </c:numCache>
            </c:numRef>
          </c:val>
          <c:smooth val="0"/>
          <c:extLst>
            <c:ext xmlns:c16="http://schemas.microsoft.com/office/drawing/2014/chart" uri="{C3380CC4-5D6E-409C-BE32-E72D297353CC}">
              <c16:uniqueId val="{00000008-595F-4AC1-94FF-B7C65549EBA3}"/>
            </c:ext>
          </c:extLst>
        </c:ser>
        <c:ser>
          <c:idx val="12"/>
          <c:order val="11"/>
          <c:tx>
            <c:strRef>
              <c:f>'Case (34)'!$M$26</c:f>
              <c:strCache>
                <c:ptCount val="1"/>
                <c:pt idx="0">
                  <c:v>Source 5/SL-RSMA-EPA-4dB</c:v>
                </c:pt>
              </c:strCache>
            </c:strRef>
          </c:tx>
          <c:spPr>
            <a:ln w="22225" cap="rnd" cmpd="sng" algn="ctr">
              <a:solidFill>
                <a:schemeClr val="accent1">
                  <a:lumMod val="80000"/>
                  <a:lumOff val="20000"/>
                </a:schemeClr>
              </a:solidFill>
              <a:prstDash val="solid"/>
              <a:round/>
            </a:ln>
            <a:effectLst/>
          </c:spPr>
          <c:marker>
            <c:symbol val="x"/>
            <c:size val="6"/>
            <c:spPr>
              <a:noFill/>
              <a:ln w="9525" cap="flat" cmpd="sng" algn="ctr">
                <a:solidFill>
                  <a:schemeClr val="accent1">
                    <a:lumMod val="80000"/>
                    <a:lumOff val="20000"/>
                  </a:schemeClr>
                </a:solidFill>
                <a:prstDash val="solid"/>
                <a:round/>
              </a:ln>
              <a:effectLst/>
            </c:spPr>
          </c:marker>
          <c:cat>
            <c:numRef>
              <c:f>'Case (34)'!$A$28:$A$58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(34)'!$M$28:$M$58</c:f>
              <c:numCache>
                <c:formatCode>General</c:formatCode>
                <c:ptCount val="31"/>
                <c:pt idx="6" formatCode="0.0000;[Red]0.0000">
                  <c:v>0.74700000000000022</c:v>
                </c:pt>
                <c:pt idx="7" formatCode="0.0000;[Red]0.0000">
                  <c:v>0.66133333333333322</c:v>
                </c:pt>
                <c:pt idx="8" formatCode="0.0000;[Red]0.0000">
                  <c:v>0.57099999999999995</c:v>
                </c:pt>
                <c:pt idx="9" formatCode="0.0000;[Red]0.0000">
                  <c:v>0.47786666666666722</c:v>
                </c:pt>
                <c:pt idx="10" formatCode="0.0000;[Red]0.0000">
                  <c:v>0.38160000000000016</c:v>
                </c:pt>
                <c:pt idx="11" formatCode="0.0000;[Red]0.0000">
                  <c:v>0.29410000000000008</c:v>
                </c:pt>
                <c:pt idx="12" formatCode="0.0000;[Red]0.0000">
                  <c:v>0.21560000000000001</c:v>
                </c:pt>
                <c:pt idx="13" formatCode="0.0000;[Red]0.0000">
                  <c:v>0.15430000000000005</c:v>
                </c:pt>
                <c:pt idx="14" formatCode="0.0000;[Red]0.0000">
                  <c:v>0.10846666666666703</c:v>
                </c:pt>
                <c:pt idx="15" formatCode="0.0000;[Red]0.0000">
                  <c:v>7.1900000000000006E-2</c:v>
                </c:pt>
                <c:pt idx="16" formatCode="0.0000;[Red]0.0000">
                  <c:v>4.6800000000000001E-2</c:v>
                </c:pt>
                <c:pt idx="17" formatCode="0.0000;[Red]0.0000">
                  <c:v>2.9200000000000007E-2</c:v>
                </c:pt>
                <c:pt idx="18" formatCode="0.0000;[Red]0.0000">
                  <c:v>1.7433333333333301E-2</c:v>
                </c:pt>
                <c:pt idx="19" formatCode="0.0000;[Red]0.0000">
                  <c:v>1.0533333333333301E-2</c:v>
                </c:pt>
                <c:pt idx="20" formatCode="0.0000;[Red]0.0000">
                  <c:v>5.7333333333333351E-3</c:v>
                </c:pt>
                <c:pt idx="21" formatCode="0.0000;[Red]0.0000">
                  <c:v>3.1666666666666709E-3</c:v>
                </c:pt>
                <c:pt idx="22" formatCode="0.0000;[Red]0.0000">
                  <c:v>1.8000000000000008E-3</c:v>
                </c:pt>
                <c:pt idx="23" formatCode="0.0000;[Red]0.0000">
                  <c:v>1.0333333333333301E-3</c:v>
                </c:pt>
                <c:pt idx="24" formatCode="0.0000;[Red]0.0000">
                  <c:v>5.6666666666666714E-4</c:v>
                </c:pt>
                <c:pt idx="25" formatCode="0.0000;[Red]0.0000">
                  <c:v>2.6666666666666711E-4</c:v>
                </c:pt>
                <c:pt idx="26" formatCode="0.0000;[Red]0.0000">
                  <c:v>2.0000000000000009E-4</c:v>
                </c:pt>
              </c:numCache>
            </c:numRef>
          </c:val>
          <c:smooth val="0"/>
          <c:extLst>
            <c:ext xmlns:c16="http://schemas.microsoft.com/office/drawing/2014/chart" uri="{C3380CC4-5D6E-409C-BE32-E72D297353CC}">
              <c16:uniqueId val="{00000009-595F-4AC1-94FF-B7C65549EBA3}"/>
            </c:ext>
          </c:extLst>
        </c:ser>
        <c:ser>
          <c:idx val="13"/>
          <c:order val="12"/>
          <c:tx>
            <c:strRef>
              <c:f>'Case (34)'!$N$26</c:f>
              <c:strCache>
                <c:ptCount val="1"/>
                <c:pt idx="0">
                  <c:v>Source 5/ML-RSMA-bMMSE-4dB</c:v>
                </c:pt>
              </c:strCache>
            </c:strRef>
          </c:tx>
          <c:spPr>
            <a:ln w="22225" cap="rnd" cmpd="sng" algn="ctr">
              <a:solidFill>
                <a:schemeClr val="accent2">
                  <a:lumMod val="80000"/>
                  <a:lumOff val="20000"/>
                </a:schemeClr>
              </a:solidFill>
              <a:prstDash val="solid"/>
              <a:round/>
            </a:ln>
            <a:effectLst/>
          </c:spPr>
          <c:marker>
            <c:symbol val="star"/>
            <c:size val="6"/>
            <c:spPr>
              <a:noFill/>
              <a:ln w="9525" cap="flat" cmpd="sng" algn="ctr">
                <a:solidFill>
                  <a:schemeClr val="accent2">
                    <a:lumMod val="80000"/>
                    <a:lumOff val="20000"/>
                  </a:schemeClr>
                </a:solidFill>
                <a:prstDash val="solid"/>
                <a:round/>
              </a:ln>
              <a:effectLst/>
            </c:spPr>
          </c:marker>
          <c:cat>
            <c:numRef>
              <c:f>'Case (34)'!$A$28:$A$58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(34)'!$N$28:$N$58</c:f>
              <c:numCache>
                <c:formatCode>General</c:formatCode>
                <c:ptCount val="31"/>
                <c:pt idx="6" formatCode="0.0000;[Red]0.0000">
                  <c:v>0.70066666666666699</c:v>
                </c:pt>
                <c:pt idx="7" formatCode="0.0000;[Red]0.0000">
                  <c:v>0.60666666666666702</c:v>
                </c:pt>
                <c:pt idx="8" formatCode="0.0000;[Red]0.0000">
                  <c:v>0.51966666666666683</c:v>
                </c:pt>
                <c:pt idx="9" formatCode="0.0000;[Red]0.0000">
                  <c:v>0.41680000000000011</c:v>
                </c:pt>
                <c:pt idx="10" formatCode="0.0000;[Red]0.0000">
                  <c:v>0.32170000000000015</c:v>
                </c:pt>
                <c:pt idx="11" formatCode="0.0000;[Red]0.0000">
                  <c:v>0.2366</c:v>
                </c:pt>
                <c:pt idx="12" formatCode="0.0000;[Red]0.0000">
                  <c:v>0.16573333333333307</c:v>
                </c:pt>
                <c:pt idx="13" formatCode="0.0000;[Red]0.0000">
                  <c:v>0.1139</c:v>
                </c:pt>
                <c:pt idx="14" formatCode="0.0000;[Red]0.0000">
                  <c:v>7.6600000000000001E-2</c:v>
                </c:pt>
                <c:pt idx="15" formatCode="0.0000;[Red]0.0000">
                  <c:v>4.7333333333333338E-2</c:v>
                </c:pt>
                <c:pt idx="16" formatCode="0.0000;[Red]0.0000">
                  <c:v>3.0233333333333317E-2</c:v>
                </c:pt>
                <c:pt idx="17" formatCode="0.0000;[Red]0.0000">
                  <c:v>1.7633333333333299E-2</c:v>
                </c:pt>
                <c:pt idx="18" formatCode="0.0000;[Red]0.0000">
                  <c:v>1.0233333333333299E-2</c:v>
                </c:pt>
                <c:pt idx="19" formatCode="0.0000;[Red]0.0000">
                  <c:v>5.7333333333333351E-3</c:v>
                </c:pt>
                <c:pt idx="20" formatCode="0.0000;[Red]0.0000">
                  <c:v>3.1333333333333317E-3</c:v>
                </c:pt>
                <c:pt idx="21" formatCode="0.0000;[Red]0.0000">
                  <c:v>1.9000000000000009E-3</c:v>
                </c:pt>
                <c:pt idx="22" formatCode="0.0000;[Red]0.0000">
                  <c:v>1.0666666666666704E-3</c:v>
                </c:pt>
                <c:pt idx="23" formatCode="0.0000;[Red]0.0000">
                  <c:v>6.0000000000000027E-4</c:v>
                </c:pt>
                <c:pt idx="24" formatCode="0.0000;[Red]0.0000">
                  <c:v>3.0000000000000014E-4</c:v>
                </c:pt>
                <c:pt idx="25" formatCode="0.0000;[Red]0.0000">
                  <c:v>1.6666666666666709E-4</c:v>
                </c:pt>
                <c:pt idx="26" formatCode="0.0000;[Red]0.0000">
                  <c:v>3.3333333333333315E-5</c:v>
                </c:pt>
              </c:numCache>
            </c:numRef>
          </c:val>
          <c:smooth val="0"/>
          <c:extLst>
            <c:ext xmlns:c16="http://schemas.microsoft.com/office/drawing/2014/chart" uri="{C3380CC4-5D6E-409C-BE32-E72D297353CC}">
              <c16:uniqueId val="{0000000A-595F-4AC1-94FF-B7C65549EBA3}"/>
            </c:ext>
          </c:extLst>
        </c:ser>
        <c:ser>
          <c:idx val="14"/>
          <c:order val="13"/>
          <c:tx>
            <c:strRef>
              <c:f>'Case (34)'!$O$26</c:f>
              <c:strCache>
                <c:ptCount val="1"/>
                <c:pt idx="0">
                  <c:v>Source 5/ML-RSMA-EPA-4dB</c:v>
                </c:pt>
              </c:strCache>
            </c:strRef>
          </c:tx>
          <c:spPr>
            <a:ln w="22225" cap="rnd" cmpd="sng" algn="ctr">
              <a:solidFill>
                <a:schemeClr val="accent3">
                  <a:lumMod val="80000"/>
                  <a:lumOff val="20000"/>
                </a:schemeClr>
              </a:solidFill>
              <a:prstDash val="solid"/>
              <a:round/>
            </a:ln>
            <a:effectLst/>
          </c:spPr>
          <c:marker>
            <c:symbol val="circle"/>
            <c:size val="6"/>
            <c:spPr>
              <a:solidFill>
                <a:schemeClr val="accent3">
                  <a:lumMod val="80000"/>
                  <a:lumOff val="20000"/>
                </a:schemeClr>
              </a:solidFill>
              <a:ln w="9525" cap="flat" cmpd="sng" algn="ctr">
                <a:solidFill>
                  <a:schemeClr val="accent3">
                    <a:lumMod val="80000"/>
                    <a:lumOff val="20000"/>
                  </a:schemeClr>
                </a:solidFill>
                <a:prstDash val="solid"/>
                <a:round/>
              </a:ln>
              <a:effectLst/>
            </c:spPr>
          </c:marker>
          <c:cat>
            <c:numRef>
              <c:f>'Case (34)'!$A$28:$A$58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(34)'!$O$28:$O$58</c:f>
              <c:numCache>
                <c:formatCode>General</c:formatCode>
                <c:ptCount val="31"/>
                <c:pt idx="6" formatCode="0.0000;[Red]0.0000">
                  <c:v>0.69699999999999995</c:v>
                </c:pt>
                <c:pt idx="7" formatCode="0.0000;[Red]0.0000">
                  <c:v>0.6010000000000002</c:v>
                </c:pt>
                <c:pt idx="8" formatCode="0.0000;[Red]0.0000">
                  <c:v>0.51433333333333298</c:v>
                </c:pt>
                <c:pt idx="9" formatCode="0.0000;[Red]0.0000">
                  <c:v>0.41033333333333299</c:v>
                </c:pt>
                <c:pt idx="10" formatCode="0.0000;[Red]0.0000">
                  <c:v>0.31596666666666723</c:v>
                </c:pt>
                <c:pt idx="11" formatCode="0.0000;[Red]0.0000">
                  <c:v>0.23300000000000001</c:v>
                </c:pt>
                <c:pt idx="12" formatCode="0.0000;[Red]0.0000">
                  <c:v>0.16313333333333299</c:v>
                </c:pt>
                <c:pt idx="13" formatCode="0.0000;[Red]0.0000">
                  <c:v>0.11366666666666703</c:v>
                </c:pt>
                <c:pt idx="14" formatCode="0.0000;[Red]0.0000">
                  <c:v>7.6266666666666719E-2</c:v>
                </c:pt>
                <c:pt idx="15" formatCode="0.0000;[Red]0.0000">
                  <c:v>4.7533333333333337E-2</c:v>
                </c:pt>
                <c:pt idx="16" formatCode="0.0000;[Red]0.0000">
                  <c:v>3.0033333333333315E-2</c:v>
                </c:pt>
                <c:pt idx="17" formatCode="0.0000;[Red]0.0000">
                  <c:v>1.7600000000000001E-2</c:v>
                </c:pt>
                <c:pt idx="18" formatCode="0.0000;[Red]0.0000">
                  <c:v>1.0166666666666701E-2</c:v>
                </c:pt>
                <c:pt idx="19" formatCode="0.0000;[Red]0.0000">
                  <c:v>5.8000000000000013E-3</c:v>
                </c:pt>
                <c:pt idx="20" formatCode="0.0000;[Red]0.0000">
                  <c:v>3.200000000000001E-3</c:v>
                </c:pt>
                <c:pt idx="21" formatCode="0.0000;[Red]0.0000">
                  <c:v>1.8666666666666706E-3</c:v>
                </c:pt>
                <c:pt idx="22" formatCode="0.0000;[Red]0.0000">
                  <c:v>1.0000000000000005E-3</c:v>
                </c:pt>
                <c:pt idx="23" formatCode="0.0000;[Red]0.0000">
                  <c:v>6.0000000000000027E-4</c:v>
                </c:pt>
                <c:pt idx="24" formatCode="0.0000;[Red]0.0000">
                  <c:v>3.0000000000000014E-4</c:v>
                </c:pt>
                <c:pt idx="25" formatCode="0.0000;[Red]0.0000">
                  <c:v>1.6666666666666709E-4</c:v>
                </c:pt>
                <c:pt idx="26" formatCode="0.0000;[Red]0.0000">
                  <c:v>3.3333333333333315E-5</c:v>
                </c:pt>
              </c:numCache>
            </c:numRef>
          </c:val>
          <c:smooth val="0"/>
          <c:extLst>
            <c:ext xmlns:c16="http://schemas.microsoft.com/office/drawing/2014/chart" uri="{C3380CC4-5D6E-409C-BE32-E72D297353CC}">
              <c16:uniqueId val="{0000000B-595F-4AC1-94FF-B7C65549EBA3}"/>
            </c:ext>
          </c:extLst>
        </c:ser>
        <c:ser>
          <c:idx val="15"/>
          <c:order val="14"/>
          <c:tx>
            <c:strRef>
              <c:f>'Case (34)'!$P$26</c:f>
              <c:strCache>
                <c:ptCount val="1"/>
                <c:pt idx="0">
                  <c:v>Source 5/SCMA-MMSE-4dB</c:v>
                </c:pt>
              </c:strCache>
            </c:strRef>
          </c:tx>
          <c:spPr>
            <a:ln w="22225" cap="rnd" cmpd="sng" algn="ctr">
              <a:solidFill>
                <a:schemeClr val="accent4">
                  <a:lumMod val="80000"/>
                  <a:lumOff val="20000"/>
                </a:schemeClr>
              </a:solidFill>
              <a:prstDash val="solid"/>
              <a:round/>
            </a:ln>
            <a:effectLst/>
          </c:spPr>
          <c:marker>
            <c:symbol val="plus"/>
            <c:size val="6"/>
            <c:spPr>
              <a:noFill/>
              <a:ln w="9525" cap="flat" cmpd="sng" algn="ctr">
                <a:solidFill>
                  <a:schemeClr val="accent4">
                    <a:lumMod val="80000"/>
                    <a:lumOff val="20000"/>
                  </a:schemeClr>
                </a:solidFill>
                <a:prstDash val="solid"/>
                <a:round/>
              </a:ln>
              <a:effectLst/>
            </c:spPr>
          </c:marker>
          <c:cat>
            <c:numRef>
              <c:f>'Case (34)'!$A$28:$A$58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(34)'!$P$28:$P$58</c:f>
              <c:numCache>
                <c:formatCode>General</c:formatCode>
                <c:ptCount val="31"/>
                <c:pt idx="6" formatCode="0.0000;[Red]0.0000">
                  <c:v>0.7240000000000002</c:v>
                </c:pt>
                <c:pt idx="7" formatCode="0.0000;[Red]0.0000">
                  <c:v>0.63066666666666704</c:v>
                </c:pt>
                <c:pt idx="8" formatCode="0.0000;[Red]0.0000">
                  <c:v>0.54266666666666696</c:v>
                </c:pt>
                <c:pt idx="9" formatCode="0.0000;[Red]0.0000">
                  <c:v>0.44663333333333288</c:v>
                </c:pt>
                <c:pt idx="10" formatCode="0.0000;[Red]0.0000">
                  <c:v>0.35190000000000016</c:v>
                </c:pt>
                <c:pt idx="11" formatCode="0.0000;[Red]0.0000">
                  <c:v>0.26136666666666714</c:v>
                </c:pt>
                <c:pt idx="12" formatCode="0.0000;[Red]0.0000">
                  <c:v>0.18380000000000005</c:v>
                </c:pt>
                <c:pt idx="13" formatCode="0.0000;[Red]0.0000">
                  <c:v>0.12756666666666697</c:v>
                </c:pt>
                <c:pt idx="14" formatCode="0.0000;[Red]0.0000">
                  <c:v>8.5300000000000001E-2</c:v>
                </c:pt>
                <c:pt idx="15" formatCode="0.0000;[Red]0.0000">
                  <c:v>5.4033333333333336E-2</c:v>
                </c:pt>
                <c:pt idx="16" formatCode="0.0000;[Red]0.0000">
                  <c:v>3.3333333333333298E-2</c:v>
                </c:pt>
                <c:pt idx="17" formatCode="0.0000;[Red]0.0000">
                  <c:v>1.9933333333333306E-2</c:v>
                </c:pt>
                <c:pt idx="18" formatCode="0.0000;[Red]0.0000">
                  <c:v>1.1566666666666704E-2</c:v>
                </c:pt>
                <c:pt idx="19" formatCode="0.0000;[Red]0.0000">
                  <c:v>6.700000000000002E-3</c:v>
                </c:pt>
                <c:pt idx="20" formatCode="0.0000;[Red]0.0000">
                  <c:v>3.533333333333331E-3</c:v>
                </c:pt>
                <c:pt idx="21" formatCode="0.0000;[Red]0.0000">
                  <c:v>2.0000000000000009E-3</c:v>
                </c:pt>
                <c:pt idx="22" formatCode="0.0000;[Red]0.0000">
                  <c:v>1.1666666666666704E-3</c:v>
                </c:pt>
                <c:pt idx="23" formatCode="0.0000;[Red]0.0000">
                  <c:v>6.3333333333333351E-4</c:v>
                </c:pt>
                <c:pt idx="24" formatCode="0.0000;[Red]0.0000">
                  <c:v>3.3333333333333311E-4</c:v>
                </c:pt>
                <c:pt idx="25" formatCode="0.0000;[Red]0.0000">
                  <c:v>2.0000000000000009E-4</c:v>
                </c:pt>
                <c:pt idx="26" formatCode="0.0000;[Red]0.0000">
                  <c:v>6.6666666666666724E-5</c:v>
                </c:pt>
              </c:numCache>
            </c:numRef>
          </c:val>
          <c:smooth val="0"/>
          <c:extLst>
            <c:ext xmlns:c16="http://schemas.microsoft.com/office/drawing/2014/chart" uri="{C3380CC4-5D6E-409C-BE32-E72D297353CC}">
              <c16:uniqueId val="{0000000C-595F-4AC1-94FF-B7C65549EBA3}"/>
            </c:ext>
          </c:extLst>
        </c:ser>
        <c:ser>
          <c:idx val="16"/>
          <c:order val="15"/>
          <c:tx>
            <c:strRef>
              <c:f>'Case (34)'!$Q$26</c:f>
              <c:strCache>
                <c:ptCount val="1"/>
                <c:pt idx="0">
                  <c:v>Source 5/SCMA-EPA-9dB</c:v>
                </c:pt>
              </c:strCache>
            </c:strRef>
          </c:tx>
          <c:spPr>
            <a:ln w="22225" cap="rnd" cmpd="sng" algn="ctr">
              <a:solidFill>
                <a:schemeClr val="accent5">
                  <a:lumMod val="80000"/>
                  <a:lumOff val="20000"/>
                </a:schemeClr>
              </a:solidFill>
              <a:prstDash val="solid"/>
              <a:round/>
            </a:ln>
            <a:effectLst/>
          </c:spPr>
          <c:marker>
            <c:symbol val="dot"/>
            <c:size val="6"/>
            <c:spPr>
              <a:solidFill>
                <a:schemeClr val="accent5">
                  <a:lumMod val="80000"/>
                  <a:lumOff val="20000"/>
                </a:schemeClr>
              </a:solidFill>
              <a:ln w="9525" cap="flat" cmpd="sng" algn="ctr">
                <a:solidFill>
                  <a:schemeClr val="accent5">
                    <a:lumMod val="80000"/>
                    <a:lumOff val="20000"/>
                  </a:schemeClr>
                </a:solidFill>
                <a:prstDash val="solid"/>
                <a:round/>
              </a:ln>
              <a:effectLst/>
            </c:spPr>
          </c:marker>
          <c:cat>
            <c:numRef>
              <c:f>'Case (34)'!$A$28:$A$58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(34)'!$Q$28:$Q$58</c:f>
              <c:numCache>
                <c:formatCode>General</c:formatCode>
                <c:ptCount val="31"/>
                <c:pt idx="6" formatCode="0.0000;[Red]0.0000">
                  <c:v>0.58299999999999996</c:v>
                </c:pt>
                <c:pt idx="7" formatCode="0.0000;[Red]0.0000">
                  <c:v>0.54066666666666696</c:v>
                </c:pt>
                <c:pt idx="8" formatCode="0.0000;[Red]0.0000">
                  <c:v>0.48810000000000009</c:v>
                </c:pt>
                <c:pt idx="9" formatCode="0.0000;[Red]0.0000">
                  <c:v>0.44206666666666711</c:v>
                </c:pt>
                <c:pt idx="10" formatCode="0.0000;[Red]0.0000">
                  <c:v>0.39730000000000021</c:v>
                </c:pt>
                <c:pt idx="11" formatCode="0.0000;[Red]0.0000">
                  <c:v>0.35330000000000011</c:v>
                </c:pt>
                <c:pt idx="12" formatCode="0.0000;[Red]0.0000">
                  <c:v>0.31120000000000009</c:v>
                </c:pt>
                <c:pt idx="13" formatCode="0.0000;[Red]0.0000">
                  <c:v>0.2713000000000001</c:v>
                </c:pt>
                <c:pt idx="14" formatCode="0.0000;[Red]0.0000">
                  <c:v>0.2331</c:v>
                </c:pt>
                <c:pt idx="15" formatCode="0.0000;[Red]0.0000">
                  <c:v>0.19903333333333306</c:v>
                </c:pt>
                <c:pt idx="16" formatCode="0.0000;[Red]0.0000">
                  <c:v>0.16926666666666701</c:v>
                </c:pt>
                <c:pt idx="17" formatCode="0.0000;[Red]0.0000">
                  <c:v>0.14163333333333306</c:v>
                </c:pt>
                <c:pt idx="18" formatCode="0.0000;[Red]0.0000">
                  <c:v>0.11786666666666699</c:v>
                </c:pt>
                <c:pt idx="19" formatCode="0.0000;[Red]0.0000">
                  <c:v>9.6433333333333301E-2</c:v>
                </c:pt>
                <c:pt idx="20" formatCode="0.0000;[Red]0.0000">
                  <c:v>7.9500000000000029E-2</c:v>
                </c:pt>
                <c:pt idx="21" formatCode="0.0000;[Red]0.0000">
                  <c:v>6.4600000000000019E-2</c:v>
                </c:pt>
                <c:pt idx="22" formatCode="0.0000;[Red]0.0000">
                  <c:v>5.1466666666666716E-2</c:v>
                </c:pt>
                <c:pt idx="23" formatCode="0.0000;[Red]0.0000">
                  <c:v>4.1300000000000003E-2</c:v>
                </c:pt>
                <c:pt idx="24" formatCode="0.0000;[Red]0.0000">
                  <c:v>3.2333333333333311E-2</c:v>
                </c:pt>
                <c:pt idx="25" formatCode="0.0000;[Red]0.0000">
                  <c:v>2.5133333333333299E-2</c:v>
                </c:pt>
                <c:pt idx="26" formatCode="0.0000;[Red]0.0000">
                  <c:v>1.9866666666666706E-2</c:v>
                </c:pt>
              </c:numCache>
            </c:numRef>
          </c:val>
          <c:smooth val="0"/>
          <c:extLst>
            <c:ext xmlns:c16="http://schemas.microsoft.com/office/drawing/2014/chart" uri="{C3380CC4-5D6E-409C-BE32-E72D297353CC}">
              <c16:uniqueId val="{0000000D-595F-4AC1-94FF-B7C65549EBA3}"/>
            </c:ext>
          </c:extLst>
        </c:ser>
        <c:ser>
          <c:idx val="17"/>
          <c:order val="16"/>
          <c:tx>
            <c:strRef>
              <c:f>'Case (34)'!$R$26</c:f>
              <c:strCache>
                <c:ptCount val="1"/>
                <c:pt idx="0">
                  <c:v>Source 5/LCRS-EPA-9dB</c:v>
                </c:pt>
              </c:strCache>
            </c:strRef>
          </c:tx>
          <c:spPr>
            <a:ln w="22225" cap="rnd" cmpd="sng" algn="ctr">
              <a:solidFill>
                <a:schemeClr val="accent6">
                  <a:lumMod val="80000"/>
                  <a:lumOff val="20000"/>
                </a:schemeClr>
              </a:solidFill>
              <a:prstDash val="solid"/>
              <a:round/>
            </a:ln>
            <a:effectLst/>
          </c:spPr>
          <c:marker>
            <c:symbol val="dash"/>
            <c:size val="6"/>
            <c:spPr>
              <a:solidFill>
                <a:schemeClr val="accent6">
                  <a:lumMod val="80000"/>
                  <a:lumOff val="20000"/>
                </a:schemeClr>
              </a:solidFill>
              <a:ln w="9525" cap="flat" cmpd="sng" algn="ctr">
                <a:solidFill>
                  <a:schemeClr val="accent6">
                    <a:lumMod val="80000"/>
                    <a:lumOff val="20000"/>
                  </a:schemeClr>
                </a:solidFill>
                <a:prstDash val="solid"/>
                <a:round/>
              </a:ln>
              <a:effectLst/>
            </c:spPr>
          </c:marker>
          <c:cat>
            <c:numRef>
              <c:f>'Case (34)'!$A$28:$A$58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(34)'!$R$28:$R$58</c:f>
              <c:numCache>
                <c:formatCode>General</c:formatCode>
                <c:ptCount val="31"/>
                <c:pt idx="6" formatCode="0.0000;[Red]0.0000">
                  <c:v>0.58599999999999997</c:v>
                </c:pt>
                <c:pt idx="7" formatCode="0.0000;[Red]0.0000">
                  <c:v>0.54366666666666696</c:v>
                </c:pt>
                <c:pt idx="8" formatCode="0.0000;[Red]0.0000">
                  <c:v>0.48896666666666722</c:v>
                </c:pt>
                <c:pt idx="9" formatCode="0.0000;[Red]0.0000">
                  <c:v>0.44350000000000001</c:v>
                </c:pt>
                <c:pt idx="10" formatCode="0.0000;[Red]0.0000">
                  <c:v>0.39783333333333298</c:v>
                </c:pt>
                <c:pt idx="11" formatCode="0.0000;[Red]0.0000">
                  <c:v>0.35306666666666714</c:v>
                </c:pt>
                <c:pt idx="12" formatCode="0.0000;[Red]0.0000">
                  <c:v>0.31123333333333286</c:v>
                </c:pt>
                <c:pt idx="13" formatCode="0.0000;[Red]0.0000">
                  <c:v>0.27183333333333293</c:v>
                </c:pt>
                <c:pt idx="14" formatCode="0.0000;[Red]0.0000">
                  <c:v>0.23356666666666701</c:v>
                </c:pt>
                <c:pt idx="15" formatCode="0.0000;[Red]0.0000">
                  <c:v>0.200366666666667</c:v>
                </c:pt>
                <c:pt idx="16" formatCode="0.0000;[Red]0.0000">
                  <c:v>0.16913333333333305</c:v>
                </c:pt>
                <c:pt idx="17" formatCode="0.0000;[Red]0.0000">
                  <c:v>0.141666666666667</c:v>
                </c:pt>
                <c:pt idx="18" formatCode="0.0000;[Red]0.0000">
                  <c:v>0.11826666666666705</c:v>
                </c:pt>
                <c:pt idx="19" formatCode="0.0000;[Red]0.0000">
                  <c:v>9.7066666666666732E-2</c:v>
                </c:pt>
                <c:pt idx="20" formatCode="0.0000;[Red]0.0000">
                  <c:v>8.0233333333333295E-2</c:v>
                </c:pt>
                <c:pt idx="21" formatCode="0.0000;[Red]0.0000">
                  <c:v>6.4699999999999994E-2</c:v>
                </c:pt>
                <c:pt idx="22" formatCode="0.0000;[Red]0.0000">
                  <c:v>5.1966666666666703E-2</c:v>
                </c:pt>
                <c:pt idx="23" formatCode="0.0000;[Red]0.0000">
                  <c:v>4.0833333333333333E-2</c:v>
                </c:pt>
                <c:pt idx="24" formatCode="0.0000;[Red]0.0000">
                  <c:v>3.2266666666666714E-2</c:v>
                </c:pt>
                <c:pt idx="25" formatCode="0.0000;[Red]0.0000">
                  <c:v>2.5033333333333314E-2</c:v>
                </c:pt>
                <c:pt idx="26" formatCode="0.0000;[Red]0.0000">
                  <c:v>1.9666666666666707E-2</c:v>
                </c:pt>
              </c:numCache>
            </c:numRef>
          </c:val>
          <c:smooth val="0"/>
          <c:extLst>
            <c:ext xmlns:c16="http://schemas.microsoft.com/office/drawing/2014/chart" uri="{C3380CC4-5D6E-409C-BE32-E72D297353CC}">
              <c16:uniqueId val="{0000000E-595F-4AC1-94FF-B7C65549EBA3}"/>
            </c:ext>
          </c:extLst>
        </c:ser>
        <c:ser>
          <c:idx val="18"/>
          <c:order val="17"/>
          <c:tx>
            <c:strRef>
              <c:f>'Case (34)'!$S$26</c:f>
              <c:strCache>
                <c:ptCount val="1"/>
                <c:pt idx="0">
                  <c:v>Source 5/MUSA-bMMSE-9dB</c:v>
                </c:pt>
              </c:strCache>
            </c:strRef>
          </c:tx>
          <c:spPr>
            <a:ln w="22225" cap="rnd" cmpd="sng" algn="ctr">
              <a:solidFill>
                <a:schemeClr val="accent1">
                  <a:lumMod val="80000"/>
                </a:schemeClr>
              </a:solidFill>
              <a:prstDash val="solid"/>
              <a:round/>
            </a:ln>
            <a:effectLst/>
          </c:spPr>
          <c:marker>
            <c:symbol val="diamond"/>
            <c:size val="6"/>
            <c:spPr>
              <a:solidFill>
                <a:schemeClr val="accent1">
                  <a:lumMod val="80000"/>
                </a:schemeClr>
              </a:solidFill>
              <a:ln w="9525" cap="flat" cmpd="sng" algn="ctr">
                <a:solidFill>
                  <a:schemeClr val="accent1">
                    <a:lumMod val="80000"/>
                  </a:schemeClr>
                </a:solidFill>
                <a:prstDash val="solid"/>
                <a:round/>
              </a:ln>
              <a:effectLst/>
            </c:spPr>
          </c:marker>
          <c:cat>
            <c:numRef>
              <c:f>'Case (34)'!$A$28:$A$58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(34)'!$S$28:$S$58</c:f>
              <c:numCache>
                <c:formatCode>General</c:formatCode>
                <c:ptCount val="31"/>
                <c:pt idx="6" formatCode="0.0000;[Red]0.0000">
                  <c:v>0.62700000000000022</c:v>
                </c:pt>
                <c:pt idx="7" formatCode="0.0000;[Red]0.0000">
                  <c:v>0.57933333333333303</c:v>
                </c:pt>
                <c:pt idx="8" formatCode="0.0000;[Red]0.0000">
                  <c:v>0.53966666666666696</c:v>
                </c:pt>
                <c:pt idx="9" formatCode="0.0000;[Red]0.0000">
                  <c:v>0.48730000000000012</c:v>
                </c:pt>
                <c:pt idx="10" formatCode="0.0000;[Red]0.0000">
                  <c:v>0.4426666666666671</c:v>
                </c:pt>
                <c:pt idx="11" formatCode="0.0000;[Red]0.0000">
                  <c:v>0.39630000000000021</c:v>
                </c:pt>
                <c:pt idx="12" formatCode="0.0000;[Red]0.0000">
                  <c:v>0.35346666666666715</c:v>
                </c:pt>
                <c:pt idx="13" formatCode="0.0000;[Red]0.0000">
                  <c:v>0.30976666666666713</c:v>
                </c:pt>
                <c:pt idx="14" formatCode="0.0000;[Red]0.0000">
                  <c:v>0.2702666666666671</c:v>
                </c:pt>
                <c:pt idx="15" formatCode="0.0000;[Red]0.0000">
                  <c:v>0.23403333333333307</c:v>
                </c:pt>
                <c:pt idx="16" formatCode="0.0000;[Red]0.0000">
                  <c:v>0.19943333333333307</c:v>
                </c:pt>
                <c:pt idx="17" formatCode="0.0000;[Red]0.0000">
                  <c:v>0.16923333333333307</c:v>
                </c:pt>
                <c:pt idx="18" formatCode="0.0000;[Red]0.0000">
                  <c:v>0.14226666666666701</c:v>
                </c:pt>
                <c:pt idx="19" formatCode="0.0000;[Red]0.0000">
                  <c:v>0.1179</c:v>
                </c:pt>
                <c:pt idx="20" formatCode="0.0000;[Red]0.0000">
                  <c:v>9.7466666666666701E-2</c:v>
                </c:pt>
                <c:pt idx="21" formatCode="0.0000;[Red]0.0000">
                  <c:v>8.0433333333333301E-2</c:v>
                </c:pt>
                <c:pt idx="22" formatCode="0.0000;[Red]0.0000">
                  <c:v>6.5233333333333324E-2</c:v>
                </c:pt>
                <c:pt idx="23" formatCode="0.0000;[Red]0.0000">
                  <c:v>5.1866666666666714E-2</c:v>
                </c:pt>
                <c:pt idx="24" formatCode="0.0000;[Red]0.0000">
                  <c:v>4.1599999999999998E-2</c:v>
                </c:pt>
                <c:pt idx="25" formatCode="0.0000;[Red]0.0000">
                  <c:v>3.2766666666666701E-2</c:v>
                </c:pt>
                <c:pt idx="26" formatCode="0.0000;[Red]0.0000">
                  <c:v>2.5666666666666699E-2</c:v>
                </c:pt>
              </c:numCache>
            </c:numRef>
          </c:val>
          <c:smooth val="0"/>
          <c:extLst>
            <c:ext xmlns:c16="http://schemas.microsoft.com/office/drawing/2014/chart" uri="{C3380CC4-5D6E-409C-BE32-E72D297353CC}">
              <c16:uniqueId val="{0000000F-595F-4AC1-94FF-B7C65549EBA3}"/>
            </c:ext>
          </c:extLst>
        </c:ser>
        <c:ser>
          <c:idx val="19"/>
          <c:order val="18"/>
          <c:tx>
            <c:strRef>
              <c:f>'Case (34)'!$T$26</c:f>
              <c:strCache>
                <c:ptCount val="1"/>
                <c:pt idx="0">
                  <c:v>Source 5/MUSA-EPA-9dB</c:v>
                </c:pt>
              </c:strCache>
            </c:strRef>
          </c:tx>
          <c:spPr>
            <a:ln w="22225" cap="rnd" cmpd="sng" algn="ctr">
              <a:solidFill>
                <a:schemeClr val="accent2">
                  <a:lumMod val="80000"/>
                </a:schemeClr>
              </a:solidFill>
              <a:prstDash val="solid"/>
              <a:round/>
            </a:ln>
            <a:effectLst/>
          </c:spPr>
          <c:marker>
            <c:symbol val="square"/>
            <c:size val="6"/>
            <c:spPr>
              <a:solidFill>
                <a:schemeClr val="accent2">
                  <a:lumMod val="80000"/>
                </a:schemeClr>
              </a:solidFill>
              <a:ln w="9525" cap="flat" cmpd="sng" algn="ctr">
                <a:solidFill>
                  <a:schemeClr val="accent2">
                    <a:lumMod val="80000"/>
                  </a:schemeClr>
                </a:solidFill>
                <a:prstDash val="solid"/>
                <a:round/>
              </a:ln>
              <a:effectLst/>
            </c:spPr>
          </c:marker>
          <c:cat>
            <c:numRef>
              <c:f>'Case (34)'!$A$28:$A$58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(34)'!$T$28:$T$58</c:f>
              <c:numCache>
                <c:formatCode>General</c:formatCode>
                <c:ptCount val="31"/>
                <c:pt idx="6" formatCode="0.0000;[Red]0.0000">
                  <c:v>0.62266666666666703</c:v>
                </c:pt>
                <c:pt idx="7" formatCode="0.0000;[Red]0.0000">
                  <c:v>0.57566666666666699</c:v>
                </c:pt>
                <c:pt idx="8" formatCode="0.0000;[Red]0.0000">
                  <c:v>0.53766666666666696</c:v>
                </c:pt>
                <c:pt idx="9" formatCode="0.0000;[Red]0.0000">
                  <c:v>0.48406666666666714</c:v>
                </c:pt>
                <c:pt idx="10" formatCode="0.0000;[Red]0.0000">
                  <c:v>0.43763333333333299</c:v>
                </c:pt>
                <c:pt idx="11" formatCode="0.0000;[Red]0.0000">
                  <c:v>0.39300000000000013</c:v>
                </c:pt>
                <c:pt idx="12" formatCode="0.0000;[Red]0.0000">
                  <c:v>0.35076666666666712</c:v>
                </c:pt>
                <c:pt idx="13" formatCode="0.0000;[Red]0.0000">
                  <c:v>0.30686666666666723</c:v>
                </c:pt>
                <c:pt idx="14" formatCode="0.0000;[Red]0.0000">
                  <c:v>0.2680333333333329</c:v>
                </c:pt>
                <c:pt idx="15" formatCode="0.0000;[Red]0.0000">
                  <c:v>0.23146666666666699</c:v>
                </c:pt>
                <c:pt idx="16" formatCode="0.0000;[Red]0.0000">
                  <c:v>0.19826666666666701</c:v>
                </c:pt>
                <c:pt idx="17" formatCode="0.0000;[Red]0.0000">
                  <c:v>0.16843333333333307</c:v>
                </c:pt>
                <c:pt idx="18" formatCode="0.0000;[Red]0.0000">
                  <c:v>0.1411</c:v>
                </c:pt>
                <c:pt idx="19" formatCode="0.0000;[Red]0.0000">
                  <c:v>0.11713333333333302</c:v>
                </c:pt>
                <c:pt idx="20" formatCode="0.0000;[Red]0.0000">
                  <c:v>9.7066666666666732E-2</c:v>
                </c:pt>
                <c:pt idx="21" formatCode="0.0000;[Red]0.0000">
                  <c:v>7.9900000000000027E-2</c:v>
                </c:pt>
                <c:pt idx="22" formatCode="0.0000;[Red]0.0000">
                  <c:v>6.4699999999999994E-2</c:v>
                </c:pt>
                <c:pt idx="23" formatCode="0.0000;[Red]0.0000">
                  <c:v>5.1733333333333333E-2</c:v>
                </c:pt>
                <c:pt idx="24" formatCode="0.0000;[Red]0.0000">
                  <c:v>4.1599999999999998E-2</c:v>
                </c:pt>
                <c:pt idx="25" formatCode="0.0000;[Red]0.0000">
                  <c:v>3.2666666666666698E-2</c:v>
                </c:pt>
                <c:pt idx="26" formatCode="0.0000;[Red]0.0000">
                  <c:v>2.5566666666666692E-2</c:v>
                </c:pt>
              </c:numCache>
            </c:numRef>
          </c:val>
          <c:smooth val="0"/>
          <c:extLst>
            <c:ext xmlns:c16="http://schemas.microsoft.com/office/drawing/2014/chart" uri="{C3380CC4-5D6E-409C-BE32-E72D297353CC}">
              <c16:uniqueId val="{00000010-595F-4AC1-94FF-B7C65549EBA3}"/>
            </c:ext>
          </c:extLst>
        </c:ser>
        <c:ser>
          <c:idx val="20"/>
          <c:order val="19"/>
          <c:tx>
            <c:strRef>
              <c:f>'Case (34)'!$U$26</c:f>
              <c:strCache>
                <c:ptCount val="1"/>
                <c:pt idx="0">
                  <c:v>Source 5/SL-RSMA-bMMSE-9dB</c:v>
                </c:pt>
              </c:strCache>
            </c:strRef>
          </c:tx>
          <c:spPr>
            <a:ln w="22225" cap="rnd" cmpd="sng" algn="ctr">
              <a:solidFill>
                <a:schemeClr val="accent3">
                  <a:lumMod val="80000"/>
                </a:schemeClr>
              </a:solidFill>
              <a:prstDash val="solid"/>
              <a:round/>
            </a:ln>
            <a:effectLst/>
          </c:spPr>
          <c:marker>
            <c:symbol val="triangle"/>
            <c:size val="6"/>
            <c:spPr>
              <a:solidFill>
                <a:schemeClr val="accent3">
                  <a:lumMod val="80000"/>
                </a:schemeClr>
              </a:solidFill>
              <a:ln w="9525" cap="flat" cmpd="sng" algn="ctr">
                <a:solidFill>
                  <a:schemeClr val="accent3">
                    <a:lumMod val="80000"/>
                  </a:schemeClr>
                </a:solidFill>
                <a:prstDash val="solid"/>
                <a:round/>
              </a:ln>
              <a:effectLst/>
            </c:spPr>
          </c:marker>
          <c:cat>
            <c:numRef>
              <c:f>'Case (34)'!$A$28:$A$58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(34)'!$U$28:$U$58</c:f>
              <c:numCache>
                <c:formatCode>General</c:formatCode>
                <c:ptCount val="31"/>
                <c:pt idx="6" formatCode="0.0000;[Red]0.0000">
                  <c:v>0.62433333333333318</c:v>
                </c:pt>
                <c:pt idx="7" formatCode="0.0000;[Red]0.0000">
                  <c:v>0.58366666666666678</c:v>
                </c:pt>
                <c:pt idx="8" formatCode="0.0000;[Red]0.0000">
                  <c:v>0.541333333333333</c:v>
                </c:pt>
                <c:pt idx="9" formatCode="0.0000;[Red]0.0000">
                  <c:v>0.48856666666666715</c:v>
                </c:pt>
                <c:pt idx="10" formatCode="0.0000;[Red]0.0000">
                  <c:v>0.44219999999999998</c:v>
                </c:pt>
                <c:pt idx="11" formatCode="0.0000;[Red]0.0000">
                  <c:v>0.39773333333333299</c:v>
                </c:pt>
                <c:pt idx="12" formatCode="0.0000;[Red]0.0000">
                  <c:v>0.35393333333333299</c:v>
                </c:pt>
                <c:pt idx="13" formatCode="0.0000;[Red]0.0000">
                  <c:v>0.31033333333333302</c:v>
                </c:pt>
                <c:pt idx="14" formatCode="0.0000;[Red]0.0000">
                  <c:v>0.27190000000000009</c:v>
                </c:pt>
                <c:pt idx="15" formatCode="0.0000;[Red]0.0000">
                  <c:v>0.23306666666666701</c:v>
                </c:pt>
                <c:pt idx="16" formatCode="0.0000;[Red]0.0000">
                  <c:v>0.19916666666666694</c:v>
                </c:pt>
                <c:pt idx="17" formatCode="0.0000;[Red]0.0000">
                  <c:v>0.16990000000000005</c:v>
                </c:pt>
                <c:pt idx="18" formatCode="0.0000;[Red]0.0000">
                  <c:v>0.14290000000000005</c:v>
                </c:pt>
                <c:pt idx="19" formatCode="0.0000;[Red]0.0000">
                  <c:v>0.11836666666666699</c:v>
                </c:pt>
                <c:pt idx="20" formatCode="0.0000;[Red]0.0000">
                  <c:v>9.7933333333333303E-2</c:v>
                </c:pt>
                <c:pt idx="21" formatCode="0.0000;[Red]0.0000">
                  <c:v>7.9933333333333356E-2</c:v>
                </c:pt>
                <c:pt idx="22" formatCode="0.0000;[Red]0.0000">
                  <c:v>6.5533333333333346E-2</c:v>
                </c:pt>
                <c:pt idx="23" formatCode="0.0000;[Red]0.0000">
                  <c:v>5.2633333333333331E-2</c:v>
                </c:pt>
                <c:pt idx="24" formatCode="0.0000;[Red]0.0000">
                  <c:v>4.1366666666666704E-2</c:v>
                </c:pt>
                <c:pt idx="25" formatCode="0.0000;[Red]0.0000">
                  <c:v>3.2433333333333321E-2</c:v>
                </c:pt>
                <c:pt idx="26" formatCode="0.0000;[Red]0.0000">
                  <c:v>2.5533333333333307E-2</c:v>
                </c:pt>
              </c:numCache>
            </c:numRef>
          </c:val>
          <c:smooth val="0"/>
          <c:extLst>
            <c:ext xmlns:c16="http://schemas.microsoft.com/office/drawing/2014/chart" uri="{C3380CC4-5D6E-409C-BE32-E72D297353CC}">
              <c16:uniqueId val="{00000011-595F-4AC1-94FF-B7C65549EBA3}"/>
            </c:ext>
          </c:extLst>
        </c:ser>
        <c:ser>
          <c:idx val="21"/>
          <c:order val="20"/>
          <c:tx>
            <c:strRef>
              <c:f>'Case (34)'!$V$26</c:f>
              <c:strCache>
                <c:ptCount val="1"/>
                <c:pt idx="0">
                  <c:v>Source 5/SL-RSMA-EPA-9dB</c:v>
                </c:pt>
              </c:strCache>
            </c:strRef>
          </c:tx>
          <c:spPr>
            <a:ln w="22225" cap="rnd" cmpd="sng" algn="ctr">
              <a:solidFill>
                <a:schemeClr val="accent4">
                  <a:lumMod val="80000"/>
                </a:schemeClr>
              </a:solidFill>
              <a:prstDash val="solid"/>
              <a:round/>
            </a:ln>
            <a:effectLst/>
          </c:spPr>
          <c:marker>
            <c:symbol val="x"/>
            <c:size val="6"/>
            <c:spPr>
              <a:noFill/>
              <a:ln w="9525" cap="flat" cmpd="sng" algn="ctr">
                <a:solidFill>
                  <a:schemeClr val="accent4">
                    <a:lumMod val="80000"/>
                  </a:schemeClr>
                </a:solidFill>
                <a:prstDash val="solid"/>
                <a:round/>
              </a:ln>
              <a:effectLst/>
            </c:spPr>
          </c:marker>
          <c:cat>
            <c:numRef>
              <c:f>'Case (34)'!$A$28:$A$58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(34)'!$V$28:$V$58</c:f>
              <c:numCache>
                <c:formatCode>General</c:formatCode>
                <c:ptCount val="31"/>
                <c:pt idx="6" formatCode="0.0000;[Red]0.0000">
                  <c:v>0.62233333333333318</c:v>
                </c:pt>
                <c:pt idx="7" formatCode="0.0000;[Red]0.0000">
                  <c:v>0.57833333333333303</c:v>
                </c:pt>
                <c:pt idx="8" formatCode="0.0000;[Red]0.0000">
                  <c:v>0.53466666666666696</c:v>
                </c:pt>
                <c:pt idx="9" formatCode="0.0000;[Red]0.0000">
                  <c:v>0.48503333333333293</c:v>
                </c:pt>
                <c:pt idx="10" formatCode="0.0000;[Red]0.0000">
                  <c:v>0.43790000000000012</c:v>
                </c:pt>
                <c:pt idx="11" formatCode="0.0000;[Red]0.0000">
                  <c:v>0.39303333333333301</c:v>
                </c:pt>
                <c:pt idx="12" formatCode="0.0000;[Red]0.0000">
                  <c:v>0.35026666666666711</c:v>
                </c:pt>
                <c:pt idx="13" formatCode="0.0000;[Red]0.0000">
                  <c:v>0.30713333333333293</c:v>
                </c:pt>
                <c:pt idx="14" formatCode="0.0000;[Red]0.0000">
                  <c:v>0.26856666666666712</c:v>
                </c:pt>
                <c:pt idx="15" formatCode="0.0000;[Red]0.0000">
                  <c:v>0.23123333333333307</c:v>
                </c:pt>
                <c:pt idx="16" formatCode="0.0000;[Red]0.0000">
                  <c:v>0.19693333333333307</c:v>
                </c:pt>
                <c:pt idx="17" formatCode="0.0000;[Red]0.0000">
                  <c:v>0.16830000000000001</c:v>
                </c:pt>
                <c:pt idx="18" formatCode="0.0000;[Red]0.0000">
                  <c:v>0.14146666666666699</c:v>
                </c:pt>
                <c:pt idx="19" formatCode="0.0000;[Red]0.0000">
                  <c:v>0.117333333333333</c:v>
                </c:pt>
                <c:pt idx="20" formatCode="0.0000;[Red]0.0000">
                  <c:v>9.7066666666666732E-2</c:v>
                </c:pt>
                <c:pt idx="21" formatCode="0.0000;[Red]0.0000">
                  <c:v>7.9699999999999993E-2</c:v>
                </c:pt>
                <c:pt idx="22" formatCode="0.0000;[Red]0.0000">
                  <c:v>6.5133333333333321E-2</c:v>
                </c:pt>
                <c:pt idx="23" formatCode="0.0000;[Red]0.0000">
                  <c:v>5.2400000000000016E-2</c:v>
                </c:pt>
                <c:pt idx="24" formatCode="0.0000;[Red]0.0000">
                  <c:v>4.1266666666666701E-2</c:v>
                </c:pt>
                <c:pt idx="25" formatCode="0.0000;[Red]0.0000">
                  <c:v>3.2399999999999998E-2</c:v>
                </c:pt>
                <c:pt idx="26" formatCode="0.0000;[Red]0.0000">
                  <c:v>2.5500000000000002E-2</c:v>
                </c:pt>
              </c:numCache>
            </c:numRef>
          </c:val>
          <c:smooth val="0"/>
          <c:extLst>
            <c:ext xmlns:c16="http://schemas.microsoft.com/office/drawing/2014/chart" uri="{C3380CC4-5D6E-409C-BE32-E72D297353CC}">
              <c16:uniqueId val="{00000012-595F-4AC1-94FF-B7C65549EBA3}"/>
            </c:ext>
          </c:extLst>
        </c:ser>
        <c:ser>
          <c:idx val="22"/>
          <c:order val="21"/>
          <c:tx>
            <c:strRef>
              <c:f>'Case (34)'!$W$26</c:f>
              <c:strCache>
                <c:ptCount val="1"/>
                <c:pt idx="0">
                  <c:v>Source 5/ML-RSMA-bMMSE-9dB</c:v>
                </c:pt>
              </c:strCache>
            </c:strRef>
          </c:tx>
          <c:spPr>
            <a:ln w="22225" cap="rnd" cmpd="sng" algn="ctr">
              <a:solidFill>
                <a:schemeClr val="accent5">
                  <a:lumMod val="80000"/>
                </a:schemeClr>
              </a:solidFill>
              <a:prstDash val="solid"/>
              <a:round/>
            </a:ln>
            <a:effectLst/>
          </c:spPr>
          <c:marker>
            <c:symbol val="star"/>
            <c:size val="6"/>
            <c:spPr>
              <a:noFill/>
              <a:ln w="9525" cap="flat" cmpd="sng" algn="ctr">
                <a:solidFill>
                  <a:schemeClr val="accent5">
                    <a:lumMod val="80000"/>
                  </a:schemeClr>
                </a:solidFill>
                <a:prstDash val="solid"/>
                <a:round/>
              </a:ln>
              <a:effectLst/>
            </c:spPr>
          </c:marker>
          <c:cat>
            <c:numRef>
              <c:f>'Case (34)'!$A$28:$A$58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(34)'!$W$28:$W$58</c:f>
              <c:numCache>
                <c:formatCode>General</c:formatCode>
                <c:ptCount val="31"/>
                <c:pt idx="6" formatCode="0.0000;[Red]0.0000">
                  <c:v>0.58699999999999997</c:v>
                </c:pt>
                <c:pt idx="7" formatCode="0.0000;[Red]0.0000">
                  <c:v>0.54500000000000004</c:v>
                </c:pt>
                <c:pt idx="8" formatCode="0.0000;[Red]0.0000">
                  <c:v>0.50266666666666682</c:v>
                </c:pt>
                <c:pt idx="9" formatCode="0.0000;[Red]0.0000">
                  <c:v>0.44773333333333276</c:v>
                </c:pt>
                <c:pt idx="10" formatCode="0.0000;[Red]0.0000">
                  <c:v>0.40173333333333289</c:v>
                </c:pt>
                <c:pt idx="11" formatCode="0.0000;[Red]0.0000">
                  <c:v>0.35850000000000015</c:v>
                </c:pt>
                <c:pt idx="12" formatCode="0.0000;[Red]0.0000">
                  <c:v>0.31576666666666714</c:v>
                </c:pt>
                <c:pt idx="13" formatCode="0.0000;[Red]0.0000">
                  <c:v>0.27540000000000009</c:v>
                </c:pt>
                <c:pt idx="14" formatCode="0.0000;[Red]0.0000">
                  <c:v>0.23769999999999999</c:v>
                </c:pt>
                <c:pt idx="15" formatCode="0.0000;[Red]0.0000">
                  <c:v>0.20203333333333306</c:v>
                </c:pt>
                <c:pt idx="16" formatCode="0.0000;[Red]0.0000">
                  <c:v>0.1711</c:v>
                </c:pt>
                <c:pt idx="17" formatCode="0.0000;[Red]0.0000">
                  <c:v>0.14296666666666699</c:v>
                </c:pt>
                <c:pt idx="18" formatCode="0.0000;[Red]0.0000">
                  <c:v>0.11950000000000002</c:v>
                </c:pt>
                <c:pt idx="19" formatCode="0.0000;[Red]0.0000">
                  <c:v>9.8633333333333351E-2</c:v>
                </c:pt>
                <c:pt idx="20" formatCode="0.0000;[Red]0.0000">
                  <c:v>7.9900000000000027E-2</c:v>
                </c:pt>
                <c:pt idx="21" formatCode="0.0000;[Red]0.0000">
                  <c:v>6.5699999999999995E-2</c:v>
                </c:pt>
                <c:pt idx="22" formatCode="0.0000;[Red]0.0000">
                  <c:v>5.1999999999999998E-2</c:v>
                </c:pt>
                <c:pt idx="23" formatCode="0.0000;[Red]0.0000">
                  <c:v>4.1033333333333324E-2</c:v>
                </c:pt>
                <c:pt idx="24" formatCode="0.0000;[Red]0.0000">
                  <c:v>3.2399999999999998E-2</c:v>
                </c:pt>
                <c:pt idx="25" formatCode="0.0000;[Red]0.0000">
                  <c:v>2.5399999999999999E-2</c:v>
                </c:pt>
                <c:pt idx="26" formatCode="0.0000;[Red]0.0000">
                  <c:v>2.0233333333333312E-2</c:v>
                </c:pt>
              </c:numCache>
            </c:numRef>
          </c:val>
          <c:smooth val="0"/>
          <c:extLst>
            <c:ext xmlns:c16="http://schemas.microsoft.com/office/drawing/2014/chart" uri="{C3380CC4-5D6E-409C-BE32-E72D297353CC}">
              <c16:uniqueId val="{00000013-595F-4AC1-94FF-B7C65549EBA3}"/>
            </c:ext>
          </c:extLst>
        </c:ser>
        <c:ser>
          <c:idx val="23"/>
          <c:order val="22"/>
          <c:tx>
            <c:strRef>
              <c:f>'Case (34)'!$X$26</c:f>
              <c:strCache>
                <c:ptCount val="1"/>
                <c:pt idx="0">
                  <c:v>Source 5/ML-RSMA-EPA-9dB</c:v>
                </c:pt>
              </c:strCache>
            </c:strRef>
          </c:tx>
          <c:spPr>
            <a:ln w="22225" cap="rnd" cmpd="sng" algn="ctr">
              <a:solidFill>
                <a:schemeClr val="accent6">
                  <a:lumMod val="80000"/>
                </a:schemeClr>
              </a:solidFill>
              <a:prstDash val="solid"/>
              <a:round/>
            </a:ln>
            <a:effectLst/>
          </c:spPr>
          <c:marker>
            <c:symbol val="circle"/>
            <c:size val="6"/>
            <c:spPr>
              <a:solidFill>
                <a:schemeClr val="accent6">
                  <a:lumMod val="80000"/>
                </a:schemeClr>
              </a:solidFill>
              <a:ln w="9525" cap="flat" cmpd="sng" algn="ctr">
                <a:solidFill>
                  <a:schemeClr val="accent6">
                    <a:lumMod val="80000"/>
                  </a:schemeClr>
                </a:solidFill>
                <a:prstDash val="solid"/>
                <a:round/>
              </a:ln>
              <a:effectLst/>
            </c:spPr>
          </c:marker>
          <c:cat>
            <c:numRef>
              <c:f>'Case (34)'!$A$28:$A$58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(34)'!$X$28:$X$58</c:f>
              <c:numCache>
                <c:formatCode>General</c:formatCode>
                <c:ptCount val="31"/>
                <c:pt idx="6" formatCode="0.0000;[Red]0.0000">
                  <c:v>0.58633333333333282</c:v>
                </c:pt>
                <c:pt idx="7" formatCode="0.0000;[Red]0.0000">
                  <c:v>0.54566666666666697</c:v>
                </c:pt>
                <c:pt idx="8" formatCode="0.0000;[Red]0.0000">
                  <c:v>0.50366666666666682</c:v>
                </c:pt>
                <c:pt idx="9" formatCode="0.0000;[Red]0.0000">
                  <c:v>0.44700000000000001</c:v>
                </c:pt>
                <c:pt idx="10" formatCode="0.0000;[Red]0.0000">
                  <c:v>0.40033333333333299</c:v>
                </c:pt>
                <c:pt idx="11" formatCode="0.0000;[Red]0.0000">
                  <c:v>0.35853333333333293</c:v>
                </c:pt>
                <c:pt idx="12" formatCode="0.0000;[Red]0.0000">
                  <c:v>0.31536666666666729</c:v>
                </c:pt>
                <c:pt idx="13" formatCode="0.0000;[Red]0.0000">
                  <c:v>0.27443333333333286</c:v>
                </c:pt>
                <c:pt idx="14" formatCode="0.0000;[Red]0.0000">
                  <c:v>0.23753333333333307</c:v>
                </c:pt>
                <c:pt idx="15" formatCode="0.0000;[Red]0.0000">
                  <c:v>0.20183333333333306</c:v>
                </c:pt>
                <c:pt idx="16" formatCode="0.0000;[Red]0.0000">
                  <c:v>0.17150000000000001</c:v>
                </c:pt>
                <c:pt idx="17" formatCode="0.0000;[Red]0.0000">
                  <c:v>0.14306666666666701</c:v>
                </c:pt>
                <c:pt idx="18" formatCode="0.0000;[Red]0.0000">
                  <c:v>0.11923333333333302</c:v>
                </c:pt>
                <c:pt idx="19" formatCode="0.0000;[Red]0.0000">
                  <c:v>9.8200000000000051E-2</c:v>
                </c:pt>
                <c:pt idx="20" formatCode="0.0000;[Red]0.0000">
                  <c:v>8.0166666666666761E-2</c:v>
                </c:pt>
                <c:pt idx="21" formatCode="0.0000;[Red]0.0000">
                  <c:v>6.5366666666666726E-2</c:v>
                </c:pt>
                <c:pt idx="22" formatCode="0.0000;[Red]0.0000">
                  <c:v>5.2200000000000003E-2</c:v>
                </c:pt>
                <c:pt idx="23" formatCode="0.0000;[Red]0.0000">
                  <c:v>4.1366666666666704E-2</c:v>
                </c:pt>
                <c:pt idx="24" formatCode="0.0000;[Red]0.0000">
                  <c:v>3.236666666666671E-2</c:v>
                </c:pt>
                <c:pt idx="25" formatCode="0.0000;[Red]0.0000">
                  <c:v>2.5600000000000008E-2</c:v>
                </c:pt>
                <c:pt idx="26" formatCode="0.0000;[Red]0.0000">
                  <c:v>2.01E-2</c:v>
                </c:pt>
              </c:numCache>
            </c:numRef>
          </c:val>
          <c:smooth val="0"/>
          <c:extLst>
            <c:ext xmlns:c16="http://schemas.microsoft.com/office/drawing/2014/chart" uri="{C3380CC4-5D6E-409C-BE32-E72D297353CC}">
              <c16:uniqueId val="{00000014-595F-4AC1-94FF-B7C65549EBA3}"/>
            </c:ext>
          </c:extLst>
        </c:ser>
        <c:ser>
          <c:idx val="24"/>
          <c:order val="23"/>
          <c:tx>
            <c:strRef>
              <c:f>'Case (34)'!$Y$26</c:f>
              <c:strCache>
                <c:ptCount val="1"/>
                <c:pt idx="0">
                  <c:v>Source 5/SCMA-MMSE-9dB</c:v>
                </c:pt>
              </c:strCache>
            </c:strRef>
          </c:tx>
          <c:spPr>
            <a:ln w="22225" cap="rnd" cmpd="sng" algn="ctr">
              <a:solidFill>
                <a:schemeClr val="accent1">
                  <a:lumMod val="60000"/>
                  <a:lumOff val="40000"/>
                </a:schemeClr>
              </a:solidFill>
              <a:prstDash val="solid"/>
              <a:round/>
            </a:ln>
            <a:effectLst/>
          </c:spPr>
          <c:marker>
            <c:symbol val="plus"/>
            <c:size val="6"/>
            <c:spPr>
              <a:noFill/>
              <a:ln w="9525" cap="flat" cmpd="sng" algn="ctr">
                <a:solidFill>
                  <a:schemeClr val="accent1">
                    <a:lumMod val="60000"/>
                    <a:lumOff val="40000"/>
                  </a:schemeClr>
                </a:solidFill>
                <a:prstDash val="solid"/>
                <a:round/>
              </a:ln>
              <a:effectLst/>
            </c:spPr>
          </c:marker>
          <c:cat>
            <c:numRef>
              <c:f>'Case (34)'!$A$28:$A$58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(34)'!$Y$28:$Y$58</c:f>
              <c:numCache>
                <c:formatCode>General</c:formatCode>
                <c:ptCount val="31"/>
                <c:pt idx="6" formatCode="0.0000;[Red]0.0000">
                  <c:v>0.58699999999999997</c:v>
                </c:pt>
                <c:pt idx="7" formatCode="0.0000;[Red]0.0000">
                  <c:v>0.54900000000000004</c:v>
                </c:pt>
                <c:pt idx="8" formatCode="0.0000;[Red]0.0000">
                  <c:v>0.50166666666666682</c:v>
                </c:pt>
                <c:pt idx="9" formatCode="0.0000;[Red]0.0000">
                  <c:v>0.44726666666666698</c:v>
                </c:pt>
                <c:pt idx="10" formatCode="0.0000;[Red]0.0000">
                  <c:v>0.40236666666666715</c:v>
                </c:pt>
                <c:pt idx="11" formatCode="0.0000;[Red]0.0000">
                  <c:v>0.35856666666666714</c:v>
                </c:pt>
                <c:pt idx="12" formatCode="0.0000;[Red]0.0000">
                  <c:v>0.315533333333333</c:v>
                </c:pt>
                <c:pt idx="13" formatCode="0.0000;[Red]0.0000">
                  <c:v>0.27516666666666711</c:v>
                </c:pt>
                <c:pt idx="14" formatCode="0.0000;[Red]0.0000">
                  <c:v>0.23626666666666701</c:v>
                </c:pt>
                <c:pt idx="15" formatCode="0.0000;[Red]0.0000">
                  <c:v>0.20273333333333307</c:v>
                </c:pt>
                <c:pt idx="16" formatCode="0.0000;[Red]0.0000">
                  <c:v>0.17133333333333306</c:v>
                </c:pt>
                <c:pt idx="17" formatCode="0.0000;[Red]0.0000">
                  <c:v>0.14346666666666699</c:v>
                </c:pt>
                <c:pt idx="18" formatCode="0.0000;[Red]0.0000">
                  <c:v>0.11936666666666702</c:v>
                </c:pt>
                <c:pt idx="19" formatCode="0.0000;[Red]0.0000">
                  <c:v>9.8433333333333331E-2</c:v>
                </c:pt>
                <c:pt idx="20" formatCode="0.0000;[Red]0.0000">
                  <c:v>8.0533333333333332E-2</c:v>
                </c:pt>
                <c:pt idx="21" formatCode="0.0000;[Red]0.0000">
                  <c:v>6.5500000000000003E-2</c:v>
                </c:pt>
                <c:pt idx="22" formatCode="0.0000;[Red]0.0000">
                  <c:v>5.1866666666666714E-2</c:v>
                </c:pt>
                <c:pt idx="23" formatCode="0.0000;[Red]0.0000">
                  <c:v>4.1700000000000001E-2</c:v>
                </c:pt>
                <c:pt idx="24" formatCode="0.0000;[Red]0.0000">
                  <c:v>3.2500000000000001E-2</c:v>
                </c:pt>
                <c:pt idx="25" formatCode="0.0000;[Red]0.0000">
                  <c:v>2.5366666666666701E-2</c:v>
                </c:pt>
                <c:pt idx="26" formatCode="0.0000;[Red]0.0000">
                  <c:v>1.9933333333333306E-2</c:v>
                </c:pt>
              </c:numCache>
            </c:numRef>
          </c:val>
          <c:smooth val="0"/>
          <c:extLst>
            <c:ext xmlns:c16="http://schemas.microsoft.com/office/drawing/2014/chart" uri="{C3380CC4-5D6E-409C-BE32-E72D297353CC}">
              <c16:uniqueId val="{00000015-595F-4AC1-94FF-B7C65549EBA3}"/>
            </c:ext>
          </c:extLst>
        </c:ser>
        <c:ser>
          <c:idx val="25"/>
          <c:order val="24"/>
          <c:tx>
            <c:strRef>
              <c:f>'Case (34)'!$Z$26</c:f>
              <c:strCache>
                <c:ptCount val="1"/>
                <c:pt idx="0">
                  <c:v>Source 10 / IDMA-EPA</c:v>
                </c:pt>
              </c:strCache>
            </c:strRef>
          </c:tx>
          <c:spPr>
            <a:ln w="22225" cap="rnd" cmpd="sng" algn="ctr">
              <a:solidFill>
                <a:schemeClr val="accent2">
                  <a:lumMod val="60000"/>
                  <a:lumOff val="40000"/>
                </a:schemeClr>
              </a:solidFill>
              <a:prstDash val="solid"/>
              <a:round/>
            </a:ln>
            <a:effectLst/>
          </c:spPr>
          <c:marker>
            <c:symbol val="dot"/>
            <c:size val="6"/>
            <c:spPr>
              <a:solidFill>
                <a:schemeClr val="accent2">
                  <a:lumMod val="60000"/>
                  <a:lumOff val="40000"/>
                </a:schemeClr>
              </a:solidFill>
              <a:ln w="9525" cap="flat" cmpd="sng" algn="ctr">
                <a:solidFill>
                  <a:schemeClr val="accent2">
                    <a:lumMod val="60000"/>
                    <a:lumOff val="40000"/>
                  </a:schemeClr>
                </a:solidFill>
                <a:prstDash val="solid"/>
                <a:round/>
              </a:ln>
              <a:effectLst/>
            </c:spPr>
          </c:marker>
          <c:cat>
            <c:numRef>
              <c:f>'Case (34)'!$A$28:$A$58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(34)'!$Z$28:$Z$58</c:f>
              <c:numCache>
                <c:formatCode>0.0000_);[Red]\(0.0000\)</c:formatCode>
                <c:ptCount val="31"/>
                <c:pt idx="1">
                  <c:v>0.92300000000000304</c:v>
                </c:pt>
                <c:pt idx="2">
                  <c:v>0.88950000000000273</c:v>
                </c:pt>
                <c:pt idx="3" formatCode="0.0000;[Red]0.0000">
                  <c:v>0.84933333333333605</c:v>
                </c:pt>
                <c:pt idx="4" formatCode="0.0000;[Red]0.0000">
                  <c:v>0.79466666666666796</c:v>
                </c:pt>
                <c:pt idx="5" formatCode="0.0000;[Red]0.0000">
                  <c:v>0.72683333333333422</c:v>
                </c:pt>
                <c:pt idx="6" formatCode="0.0000;[Red]0.0000">
                  <c:v>0.64983333333333326</c:v>
                </c:pt>
                <c:pt idx="7" formatCode="0.0000;[Red]0.0000">
                  <c:v>0.56483333333333419</c:v>
                </c:pt>
                <c:pt idx="8" formatCode="0.0000;[Red]0.0000">
                  <c:v>0.47416666666666712</c:v>
                </c:pt>
                <c:pt idx="9" formatCode="0.0000;[Red]0.0000">
                  <c:v>0.39100000000000013</c:v>
                </c:pt>
                <c:pt idx="10" formatCode="0.0000;[Red]0.0000">
                  <c:v>0.31133333333333402</c:v>
                </c:pt>
                <c:pt idx="11" formatCode="0.0000;[Red]0.0000">
                  <c:v>0.224</c:v>
                </c:pt>
                <c:pt idx="12" formatCode="0.0000;[Red]0.0000">
                  <c:v>0.15950000000000006</c:v>
                </c:pt>
                <c:pt idx="13" formatCode="0.0000;[Red]0.0000">
                  <c:v>0.11116666666666702</c:v>
                </c:pt>
                <c:pt idx="14" formatCode="0.0000;[Red]0.0000">
                  <c:v>7.7833333333333338E-2</c:v>
                </c:pt>
                <c:pt idx="15" formatCode="0.0000;[Red]0.0000">
                  <c:v>4.8166666666666615E-2</c:v>
                </c:pt>
                <c:pt idx="16" formatCode="0.0000;[Red]0.0000">
                  <c:v>3.0166666666666692E-2</c:v>
                </c:pt>
                <c:pt idx="17" formatCode="0.0000;[Red]0.0000">
                  <c:v>1.7833333333333302E-2</c:v>
                </c:pt>
                <c:pt idx="18" formatCode="0.0000;[Red]0.0000">
                  <c:v>1.0166666666666701E-2</c:v>
                </c:pt>
              </c:numCache>
            </c:numRef>
          </c:val>
          <c:smooth val="0"/>
          <c:extLst>
            <c:ext xmlns:c16="http://schemas.microsoft.com/office/drawing/2014/chart" uri="{C3380CC4-5D6E-409C-BE32-E72D297353CC}">
              <c16:uniqueId val="{00000016-595F-4AC1-94FF-B7C65549EBA3}"/>
            </c:ext>
          </c:extLst>
        </c:ser>
        <c:ser>
          <c:idx val="26"/>
          <c:order val="25"/>
          <c:tx>
            <c:strRef>
              <c:f>'Case (34)'!$AA$26</c:f>
              <c:strCache>
                <c:ptCount val="1"/>
                <c:pt idx="0">
                  <c:v>Source 4/RSMA - Hard IC - 9dB</c:v>
                </c:pt>
              </c:strCache>
            </c:strRef>
          </c:tx>
          <c:spPr>
            <a:ln w="22225" cap="rnd" cmpd="sng" algn="ctr">
              <a:solidFill>
                <a:schemeClr val="accent3">
                  <a:lumMod val="60000"/>
                  <a:lumOff val="40000"/>
                </a:schemeClr>
              </a:solidFill>
              <a:prstDash val="solid"/>
              <a:round/>
            </a:ln>
            <a:effectLst/>
          </c:spPr>
          <c:marker>
            <c:symbol val="dash"/>
            <c:size val="6"/>
            <c:spPr>
              <a:solidFill>
                <a:schemeClr val="accent3">
                  <a:lumMod val="60000"/>
                  <a:lumOff val="40000"/>
                </a:schemeClr>
              </a:solidFill>
              <a:ln w="9525" cap="flat" cmpd="sng" algn="ctr">
                <a:solidFill>
                  <a:schemeClr val="accent3">
                    <a:lumMod val="60000"/>
                    <a:lumOff val="40000"/>
                  </a:schemeClr>
                </a:solidFill>
                <a:prstDash val="solid"/>
                <a:round/>
              </a:ln>
              <a:effectLst/>
            </c:spPr>
          </c:marker>
          <c:cat>
            <c:numRef>
              <c:f>'Case (34)'!$A$28:$A$58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(34)'!$AA$28:$AA$58</c:f>
              <c:numCache>
                <c:formatCode>General</c:formatCode>
                <c:ptCount val="31"/>
                <c:pt idx="12" formatCode="0.0000;[Red]0.0000">
                  <c:v>0.30580000000000013</c:v>
                </c:pt>
                <c:pt idx="15" formatCode="0.0000;[Red]0.0000">
                  <c:v>0.20119999999999999</c:v>
                </c:pt>
                <c:pt idx="18" formatCode="0.0000;[Red]0.0000">
                  <c:v>0.11870000000000003</c:v>
                </c:pt>
                <c:pt idx="21" formatCode="0.0000;[Red]0.0000">
                  <c:v>6.4699999999999994E-2</c:v>
                </c:pt>
                <c:pt idx="24" formatCode="0.0000;[Red]0.0000">
                  <c:v>3.3500000000000002E-2</c:v>
                </c:pt>
              </c:numCache>
            </c:numRef>
          </c:val>
          <c:smooth val="0"/>
          <c:extLst>
            <c:ext xmlns:c16="http://schemas.microsoft.com/office/drawing/2014/chart" uri="{C3380CC4-5D6E-409C-BE32-E72D297353CC}">
              <c16:uniqueId val="{00000017-595F-4AC1-94FF-B7C65549EBA3}"/>
            </c:ext>
          </c:extLst>
        </c:ser>
        <c:dLbls>
          <c:showLegendKey val="0"/>
          <c:showVal val="0"/>
          <c:showCatName val="0"/>
          <c:showSerName val="0"/>
          <c:showPercent val="0"/>
          <c:showBubbleSize val="0"/>
        </c:dLbls>
        <c:marker val="1"/>
        <c:smooth val="0"/>
        <c:axId val="307686016"/>
        <c:axId val="308158848"/>
        <c:extLst>
          <c:ext xmlns:c15="http://schemas.microsoft.com/office/drawing/2012/chart" uri="{02D57815-91ED-43cb-92C2-25804820EDAC}">
            <c15:filteredLineSeries>
              <c15:ser>
                <c:idx val="3"/>
                <c:order val="2"/>
                <c:tx>
                  <c:strRef>
                    <c:extLst>
                      <c:ext uri="{02D57815-91ED-43cb-92C2-25804820EDAC}">
                        <c15:formulaRef>
                          <c15:sqref>'Case (34)'!$D$26</c15:sqref>
                        </c15:formulaRef>
                      </c:ext>
                    </c:extLst>
                    <c:strCache>
                      <c:ptCount val="1"/>
                      <c:pt idx="0">
                        <c:v>Source 2-PDMA-EPA - 5dB</c:v>
                      </c:pt>
                    </c:strCache>
                  </c:strRef>
                </c:tx>
                <c:spPr>
                  <a:ln w="22225" cap="rnd" cmpd="sng" algn="ctr">
                    <a:solidFill>
                      <a:schemeClr val="accent4"/>
                    </a:solidFill>
                    <a:prstDash val="solid"/>
                    <a:round/>
                  </a:ln>
                  <a:effectLst/>
                </c:spPr>
                <c:marker>
                  <c:symbol val="x"/>
                  <c:size val="6"/>
                  <c:spPr>
                    <a:noFill/>
                    <a:ln w="9525" cap="flat" cmpd="sng" algn="ctr">
                      <a:solidFill>
                        <a:schemeClr val="accent4"/>
                      </a:solidFill>
                      <a:prstDash val="solid"/>
                      <a:round/>
                    </a:ln>
                    <a:effectLst/>
                  </c:spPr>
                </c:marker>
                <c:cat>
                  <c:numRef>
                    <c:extLst>
                      <c:ext uri="{02D57815-91ED-43cb-92C2-25804820EDAC}">
                        <c15:formulaRef>
                          <c15:sqref>'Case (34)'!$A$28:$A$58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c:ext uri="{02D57815-91ED-43cb-92C2-25804820EDAC}">
                        <c15:formulaRef>
                          <c15:sqref>'Case (34)'!$D$28:$D$58</c15:sqref>
                        </c15:formulaRef>
                      </c:ext>
                    </c:extLst>
                    <c:numCache>
                      <c:formatCode>General</c:formatCode>
                      <c:ptCount val="31"/>
                    </c:numCache>
                  </c:numRef>
                </c:val>
                <c:smooth val="0"/>
                <c:extLst>
                  <c:ext xmlns:c16="http://schemas.microsoft.com/office/drawing/2014/chart" uri="{C3380CC4-5D6E-409C-BE32-E72D297353CC}">
                    <c16:uniqueId val="{00000018-595F-4AC1-94FF-B7C65549EBA3}"/>
                  </c:ext>
                </c:extLst>
              </c15:ser>
            </c15:filteredLineSeries>
            <c15:filteredLineSeries>
              <c15:ser>
                <c:idx val="4"/>
                <c:order val="3"/>
                <c:tx>
                  <c:strRef>
                    <c:extLst xmlns:c15="http://schemas.microsoft.com/office/drawing/2012/chart">
                      <c:ext xmlns:c15="http://schemas.microsoft.com/office/drawing/2012/chart" uri="{02D57815-91ED-43cb-92C2-25804820EDAC}">
                        <c15:formulaRef>
                          <c15:sqref>'Case (34)'!$E$26</c15:sqref>
                        </c15:formulaRef>
                      </c:ext>
                    </c:extLst>
                    <c:strCache>
                      <c:ptCount val="1"/>
                      <c:pt idx="0">
                        <c:v>Source 2-PDMA-MMSE - 5dB</c:v>
                      </c:pt>
                    </c:strCache>
                  </c:strRef>
                </c:tx>
                <c:spPr>
                  <a:ln w="22225" cap="rnd" cmpd="sng" algn="ctr">
                    <a:solidFill>
                      <a:schemeClr val="accent5"/>
                    </a:solidFill>
                    <a:prstDash val="solid"/>
                    <a:round/>
                  </a:ln>
                  <a:effectLst/>
                </c:spPr>
                <c:marker>
                  <c:symbol val="star"/>
                  <c:size val="6"/>
                  <c:spPr>
                    <a:noFill/>
                    <a:ln w="9525" cap="flat" cmpd="sng" algn="ctr">
                      <a:solidFill>
                        <a:schemeClr val="accent5"/>
                      </a:solidFill>
                      <a:prstDash val="solid"/>
                      <a:round/>
                    </a:ln>
                    <a:effectLst/>
                  </c:spPr>
                </c:marker>
                <c:cat>
                  <c:numRef>
                    <c:extLst xmlns:c15="http://schemas.microsoft.com/office/drawing/2012/chart">
                      <c:ext xmlns:c15="http://schemas.microsoft.com/office/drawing/2012/chart" uri="{02D57815-91ED-43cb-92C2-25804820EDAC}">
                        <c15:formulaRef>
                          <c15:sqref>'Case (34)'!$A$28:$A$58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(34)'!$E$28:$E$58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9-595F-4AC1-94FF-B7C65549EBA3}"/>
                  </c:ext>
                </c:extLst>
              </c15:ser>
            </c15:filteredLineSeries>
            <c15:filteredLineSeries>
              <c15:ser>
                <c:idx val="27"/>
                <c:order val="26"/>
                <c:tx>
                  <c:strRef>
                    <c:extLst xmlns:c15="http://schemas.microsoft.com/office/drawing/2012/chart">
                      <c:ext xmlns:c15="http://schemas.microsoft.com/office/drawing/2012/chart" uri="{02D57815-91ED-43cb-92C2-25804820EDAC}">
                        <c15:formulaRef>
                          <c15:sqref>'Case (34)'!$AB$26</c15:sqref>
                        </c15:formulaRef>
                      </c:ext>
                    </c:extLst>
                    <c:strCache>
                      <c:ptCount val="1"/>
                      <c:pt idx="0">
                        <c:v>Company X /
 Scheme Y</c:v>
                      </c:pt>
                    </c:strCache>
                  </c:strRef>
                </c:tx>
                <c:spPr>
                  <a:ln w="22225" cap="rnd" cmpd="sng" algn="ctr">
                    <a:solidFill>
                      <a:schemeClr val="accent4">
                        <a:lumMod val="60000"/>
                        <a:lumOff val="40000"/>
                      </a:schemeClr>
                    </a:solidFill>
                    <a:prstDash val="solid"/>
                    <a:round/>
                  </a:ln>
                  <a:effectLst/>
                </c:spPr>
                <c:marker>
                  <c:symbol val="diamond"/>
                  <c:size val="6"/>
                  <c:spPr>
                    <a:solidFill>
                      <a:schemeClr val="accent4">
                        <a:lumMod val="60000"/>
                        <a:lumOff val="40000"/>
                      </a:schemeClr>
                    </a:solidFill>
                    <a:ln w="9525" cap="flat" cmpd="sng" algn="ctr">
                      <a:solidFill>
                        <a:schemeClr val="accent4">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(34)'!$A$28:$A$58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(34)'!$AB$28:$AB$58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A-595F-4AC1-94FF-B7C65549EBA3}"/>
                  </c:ext>
                </c:extLst>
              </c15:ser>
            </c15:filteredLineSeries>
            <c15:filteredLineSeries>
              <c15:ser>
                <c:idx val="28"/>
                <c:order val="27"/>
                <c:tx>
                  <c:strRef>
                    <c:extLst xmlns:c15="http://schemas.microsoft.com/office/drawing/2012/chart">
                      <c:ext xmlns:c15="http://schemas.microsoft.com/office/drawing/2012/chart" uri="{02D57815-91ED-43cb-92C2-25804820EDAC}">
                        <c15:formulaRef>
                          <c15:sqref>'Case (34)'!$AC$26</c15:sqref>
                        </c15:formulaRef>
                      </c:ext>
                    </c:extLst>
                    <c:strCache>
                      <c:ptCount val="1"/>
                      <c:pt idx="0">
                        <c:v>Company X /
 Scheme Y</c:v>
                      </c:pt>
                    </c:strCache>
                  </c:strRef>
                </c:tx>
                <c:spPr>
                  <a:ln w="22225" cap="rnd" cmpd="sng" algn="ctr">
                    <a:solidFill>
                      <a:schemeClr val="accent5">
                        <a:lumMod val="60000"/>
                        <a:lumOff val="40000"/>
                      </a:schemeClr>
                    </a:solidFill>
                    <a:prstDash val="solid"/>
                    <a:round/>
                  </a:ln>
                  <a:effectLst/>
                </c:spPr>
                <c:marker>
                  <c:symbol val="square"/>
                  <c:size val="6"/>
                  <c:spPr>
                    <a:solidFill>
                      <a:schemeClr val="accent5">
                        <a:lumMod val="60000"/>
                        <a:lumOff val="40000"/>
                      </a:schemeClr>
                    </a:solidFill>
                    <a:ln w="9525" cap="flat" cmpd="sng" algn="ctr">
                      <a:solidFill>
                        <a:schemeClr val="accent5">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(34)'!$A$28:$A$58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(34)'!$AC$28:$AC$58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B-595F-4AC1-94FF-B7C65549EBA3}"/>
                  </c:ext>
                </c:extLst>
              </c15:ser>
            </c15:filteredLineSeries>
            <c15:filteredLineSeries>
              <c15:ser>
                <c:idx val="29"/>
                <c:order val="28"/>
                <c:tx>
                  <c:strRef>
                    <c:extLst xmlns:c15="http://schemas.microsoft.com/office/drawing/2012/chart">
                      <c:ext xmlns:c15="http://schemas.microsoft.com/office/drawing/2012/chart" uri="{02D57815-91ED-43cb-92C2-25804820EDAC}">
                        <c15:formulaRef>
                          <c15:sqref>'Case (34)'!$AD$26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(34)'!$A$28:$A$58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(34)'!$AD$28:$AD$58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C-595F-4AC1-94FF-B7C65549EBA3}"/>
                  </c:ext>
                </c:extLst>
              </c15:ser>
            </c15:filteredLineSeries>
            <c15:filteredLineSeries>
              <c15:ser>
                <c:idx val="30"/>
                <c:order val="29"/>
                <c:tx>
                  <c:strRef>
                    <c:extLst xmlns:c15="http://schemas.microsoft.com/office/drawing/2012/chart">
                      <c:ext xmlns:c15="http://schemas.microsoft.com/office/drawing/2012/chart" uri="{02D57815-91ED-43cb-92C2-25804820EDAC}">
                        <c15:formulaRef>
                          <c15:sqref>'Case (34)'!$AE$26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(34)'!$A$28:$A$58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(34)'!$AE$28:$AE$58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D-595F-4AC1-94FF-B7C65549EBA3}"/>
                  </c:ext>
                </c:extLst>
              </c15:ser>
            </c15:filteredLineSeries>
            <c15:filteredLineSeries>
              <c15:ser>
                <c:idx val="31"/>
                <c:order val="30"/>
                <c:tx>
                  <c:strRef>
                    <c:extLst xmlns:c15="http://schemas.microsoft.com/office/drawing/2012/chart">
                      <c:ext xmlns:c15="http://schemas.microsoft.com/office/drawing/2012/chart" uri="{02D57815-91ED-43cb-92C2-25804820EDAC}">
                        <c15:formulaRef>
                          <c15:sqref>'Case (34)'!$AF$26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(34)'!$A$28:$A$58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(34)'!$AF$28:$AF$58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E-595F-4AC1-94FF-B7C65549EBA3}"/>
                  </c:ext>
                </c:extLst>
              </c15:ser>
            </c15:filteredLineSeries>
            <c15:filteredLineSeries>
              <c15:ser>
                <c:idx val="32"/>
                <c:order val="31"/>
                <c:tx>
                  <c:strRef>
                    <c:extLst xmlns:c15="http://schemas.microsoft.com/office/drawing/2012/chart">
                      <c:ext xmlns:c15="http://schemas.microsoft.com/office/drawing/2012/chart" uri="{02D57815-91ED-43cb-92C2-25804820EDAC}">
                        <c15:formulaRef>
                          <c15:sqref>'Case (34)'!$AG$26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(34)'!$A$28:$A$58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(34)'!$AG$28:$AG$58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F-595F-4AC1-94FF-B7C65549EBA3}"/>
                  </c:ext>
                </c:extLst>
              </c15:ser>
            </c15:filteredLineSeries>
            <c15:filteredLineSeries>
              <c15:ser>
                <c:idx val="33"/>
                <c:order val="32"/>
                <c:tx>
                  <c:strRef>
                    <c:extLst xmlns:c15="http://schemas.microsoft.com/office/drawing/2012/chart">
                      <c:ext xmlns:c15="http://schemas.microsoft.com/office/drawing/2012/chart" uri="{02D57815-91ED-43cb-92C2-25804820EDAC}">
                        <c15:formulaRef>
                          <c15:sqref>'Case (34)'!$AH$26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(34)'!$A$28:$A$58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(34)'!$AH$28:$AH$58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0-595F-4AC1-94FF-B7C65549EBA3}"/>
                  </c:ext>
                </c:extLst>
              </c15:ser>
            </c15:filteredLineSeries>
            <c15:filteredLineSeries>
              <c15:ser>
                <c:idx val="34"/>
                <c:order val="33"/>
                <c:tx>
                  <c:strRef>
                    <c:extLst xmlns:c15="http://schemas.microsoft.com/office/drawing/2012/chart">
                      <c:ext xmlns:c15="http://schemas.microsoft.com/office/drawing/2012/chart" uri="{02D57815-91ED-43cb-92C2-25804820EDAC}">
                        <c15:formulaRef>
                          <c15:sqref>'Case (34)'!$AI$26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(34)'!$A$28:$A$58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(34)'!$AI$28:$AI$58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1-595F-4AC1-94FF-B7C65549EBA3}"/>
                  </c:ext>
                </c:extLst>
              </c15:ser>
            </c15:filteredLineSeries>
            <c15:filteredLineSeries>
              <c15:ser>
                <c:idx val="35"/>
                <c:order val="34"/>
                <c:tx>
                  <c:strRef>
                    <c:extLst xmlns:c15="http://schemas.microsoft.com/office/drawing/2012/chart">
                      <c:ext xmlns:c15="http://schemas.microsoft.com/office/drawing/2012/chart" uri="{02D57815-91ED-43cb-92C2-25804820EDAC}">
                        <c15:formulaRef>
                          <c15:sqref>'Case (34)'!$AJ$26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(34)'!$A$28:$A$58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(34)'!$AJ$28:$AJ$58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2-595F-4AC1-94FF-B7C65549EBA3}"/>
                  </c:ext>
                </c:extLst>
              </c15:ser>
            </c15:filteredLineSeries>
            <c15:filteredLineSeries>
              <c15:ser>
                <c:idx val="36"/>
                <c:order val="35"/>
                <c:tx>
                  <c:strRef>
                    <c:extLst xmlns:c15="http://schemas.microsoft.com/office/drawing/2012/chart">
                      <c:ext xmlns:c15="http://schemas.microsoft.com/office/drawing/2012/chart" uri="{02D57815-91ED-43cb-92C2-25804820EDAC}">
                        <c15:formulaRef>
                          <c15:sqref>'Case (34)'!$AK$26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(34)'!$A$28:$A$58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(34)'!$AK$28:$AK$58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3-595F-4AC1-94FF-B7C65549EBA3}"/>
                  </c:ext>
                </c:extLst>
              </c15:ser>
            </c15:filteredLineSeries>
            <c15:filteredLineSeries>
              <c15:ser>
                <c:idx val="37"/>
                <c:order val="36"/>
                <c:tx>
                  <c:strRef>
                    <c:extLst xmlns:c15="http://schemas.microsoft.com/office/drawing/2012/chart">
                      <c:ext xmlns:c15="http://schemas.microsoft.com/office/drawing/2012/chart" uri="{02D57815-91ED-43cb-92C2-25804820EDAC}">
                        <c15:formulaRef>
                          <c15:sqref>'Case (34)'!$AL$26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(34)'!$A$28:$A$58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(34)'!$AL$28:$AL$58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4-595F-4AC1-94FF-B7C65549EBA3}"/>
                  </c:ext>
                </c:extLst>
              </c15:ser>
            </c15:filteredLineSeries>
            <c15:filteredLineSeries>
              <c15:ser>
                <c:idx val="38"/>
                <c:order val="37"/>
                <c:tx>
                  <c:strRef>
                    <c:extLst xmlns:c15="http://schemas.microsoft.com/office/drawing/2012/chart">
                      <c:ext xmlns:c15="http://schemas.microsoft.com/office/drawing/2012/chart" uri="{02D57815-91ED-43cb-92C2-25804820EDAC}">
                        <c15:formulaRef>
                          <c15:sqref>'Case (34)'!$AM$26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(34)'!$A$28:$A$58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(34)'!$AM$28:$AM$58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5-595F-4AC1-94FF-B7C65549EBA3}"/>
                  </c:ext>
                </c:extLst>
              </c15:ser>
            </c15:filteredLineSeries>
            <c15:filteredLineSeries>
              <c15:ser>
                <c:idx val="39"/>
                <c:order val="38"/>
                <c:tx>
                  <c:strRef>
                    <c:extLst xmlns:c15="http://schemas.microsoft.com/office/drawing/2012/chart">
                      <c:ext xmlns:c15="http://schemas.microsoft.com/office/drawing/2012/chart" uri="{02D57815-91ED-43cb-92C2-25804820EDAC}">
                        <c15:formulaRef>
                          <c15:sqref>'Case (34)'!$AN$26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(34)'!$A$28:$A$58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(34)'!$AN$28:$AN$58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6-595F-4AC1-94FF-B7C65549EBA3}"/>
                  </c:ext>
                </c:extLst>
              </c15:ser>
            </c15:filteredLineSeries>
            <c15:filteredLineSeries>
              <c15:ser>
                <c:idx val="40"/>
                <c:order val="39"/>
                <c:tx>
                  <c:strRef>
                    <c:extLst xmlns:c15="http://schemas.microsoft.com/office/drawing/2012/chart">
                      <c:ext xmlns:c15="http://schemas.microsoft.com/office/drawing/2012/chart" uri="{02D57815-91ED-43cb-92C2-25804820EDAC}">
                        <c15:formulaRef>
                          <c15:sqref>'Case (34)'!$AO$26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(34)'!$A$28:$A$58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(34)'!$AO$28:$AO$58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7-595F-4AC1-94FF-B7C65549EBA3}"/>
                  </c:ext>
                </c:extLst>
              </c15:ser>
            </c15:filteredLineSeries>
            <c15:filteredLineSeries>
              <c15:ser>
                <c:idx val="41"/>
                <c:order val="40"/>
                <c:tx>
                  <c:strRef>
                    <c:extLst xmlns:c15="http://schemas.microsoft.com/office/drawing/2012/chart">
                      <c:ext xmlns:c15="http://schemas.microsoft.com/office/drawing/2012/chart" uri="{02D57815-91ED-43cb-92C2-25804820EDAC}">
                        <c15:formulaRef>
                          <c15:sqref>'Case (34)'!$AP$26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(34)'!$A$28:$A$58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(34)'!$AP$28:$AP$58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8-595F-4AC1-94FF-B7C65549EBA3}"/>
                  </c:ext>
                </c:extLst>
              </c15:ser>
            </c15:filteredLineSeries>
            <c15:filteredLineSeries>
              <c15:ser>
                <c:idx val="42"/>
                <c:order val="41"/>
                <c:tx>
                  <c:strRef>
                    <c:extLst xmlns:c15="http://schemas.microsoft.com/office/drawing/2012/chart">
                      <c:ext xmlns:c15="http://schemas.microsoft.com/office/drawing/2012/chart" uri="{02D57815-91ED-43cb-92C2-25804820EDAC}">
                        <c15:formulaRef>
                          <c15:sqref>'Case (34)'!$AQ$26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(34)'!$A$28:$A$58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(34)'!$AQ$28:$AQ$58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9-595F-4AC1-94FF-B7C65549EBA3}"/>
                  </c:ext>
                </c:extLst>
              </c15:ser>
            </c15:filteredLineSeries>
            <c15:filteredLineSeries>
              <c15:ser>
                <c:idx val="43"/>
                <c:order val="42"/>
                <c:tx>
                  <c:strRef>
                    <c:extLst xmlns:c15="http://schemas.microsoft.com/office/drawing/2012/chart">
                      <c:ext xmlns:c15="http://schemas.microsoft.com/office/drawing/2012/chart" uri="{02D57815-91ED-43cb-92C2-25804820EDAC}">
                        <c15:formulaRef>
                          <c15:sqref>'Case (34)'!$AR$26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(34)'!$A$28:$A$58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(34)'!$AR$28:$AR$58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A-595F-4AC1-94FF-B7C65549EBA3}"/>
                  </c:ext>
                </c:extLst>
              </c15:ser>
            </c15:filteredLineSeries>
            <c15:filteredLineSeries>
              <c15:ser>
                <c:idx val="44"/>
                <c:order val="43"/>
                <c:tx>
                  <c:strRef>
                    <c:extLst xmlns:c15="http://schemas.microsoft.com/office/drawing/2012/chart">
                      <c:ext xmlns:c15="http://schemas.microsoft.com/office/drawing/2012/chart" uri="{02D57815-91ED-43cb-92C2-25804820EDAC}">
                        <c15:formulaRef>
                          <c15:sqref>'Case (34)'!$AS$26</c15:sqref>
                        </c15:formulaRef>
                      </c:ext>
                    </c:extLst>
                    <c:strCache>
                      <c:ptCount val="1"/>
                    </c:strCache>
                  </c:strRef>
                </c:tx>
                <c:cat>
                  <c:numRef>
                    <c:extLst xmlns:c15="http://schemas.microsoft.com/office/drawing/2012/chart">
                      <c:ext xmlns:c15="http://schemas.microsoft.com/office/drawing/2012/chart" uri="{02D57815-91ED-43cb-92C2-25804820EDAC}">
                        <c15:formulaRef>
                          <c15:sqref>'Case (34)'!$A$28:$A$58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(34)'!$AS$28:$AS$58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B-595F-4AC1-94FF-B7C65549EBA3}"/>
                  </c:ext>
                </c:extLst>
              </c15:ser>
            </c15:filteredLineSeries>
            <c15:filteredLineSeries>
              <c15:ser>
                <c:idx val="45"/>
                <c:order val="44"/>
                <c:tx>
                  <c:strRef>
                    <c:extLst xmlns:c15="http://schemas.microsoft.com/office/drawing/2012/chart">
                      <c:ext xmlns:c15="http://schemas.microsoft.com/office/drawing/2012/chart" uri="{02D57815-91ED-43cb-92C2-25804820EDAC}">
                        <c15:formulaRef>
                          <c15:sqref>'Case (34)'!$AT$26</c15:sqref>
                        </c15:formulaRef>
                      </c:ext>
                    </c:extLst>
                    <c:strCache>
                      <c:ptCount val="1"/>
                    </c:strCache>
                  </c:strRef>
                </c:tx>
                <c:cat>
                  <c:numRef>
                    <c:extLst xmlns:c15="http://schemas.microsoft.com/office/drawing/2012/chart">
                      <c:ext xmlns:c15="http://schemas.microsoft.com/office/drawing/2012/chart" uri="{02D57815-91ED-43cb-92C2-25804820EDAC}">
                        <c15:formulaRef>
                          <c15:sqref>'Case (34)'!$A$28:$A$58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(34)'!$AT$28:$AT$58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C-595F-4AC1-94FF-B7C65549EBA3}"/>
                  </c:ext>
                </c:extLst>
              </c15:ser>
            </c15:filteredLineSeries>
          </c:ext>
        </c:extLst>
      </c:lineChart>
      <c:catAx>
        <c:axId val="307686016"/>
        <c:scaling>
          <c:orientation val="minMax"/>
        </c:scaling>
        <c:delete val="0"/>
        <c:axPos val="b"/>
        <c:majorGridlines>
          <c:spPr>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low"/>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lang="zh-CN" sz="800" b="0" i="0" u="none" strike="noStrike" kern="1200" cap="all" spc="120" normalizeH="0" baseline="0">
                <a:solidFill>
                  <a:schemeClr val="tx1">
                    <a:lumMod val="65000"/>
                    <a:lumOff val="35000"/>
                  </a:schemeClr>
                </a:solidFill>
                <a:latin typeface="+mn-lt"/>
                <a:ea typeface="+mn-ea"/>
                <a:cs typeface="+mn-cs"/>
              </a:defRPr>
            </a:pPr>
            <a:endParaRPr lang="en-US"/>
          </a:p>
        </c:txPr>
        <c:crossAx val="308158848"/>
        <c:crosses val="autoZero"/>
        <c:auto val="1"/>
        <c:lblAlgn val="ctr"/>
        <c:lblOffset val="100"/>
        <c:tickMarkSkip val="2"/>
        <c:noMultiLvlLbl val="0"/>
      </c:catAx>
      <c:valAx>
        <c:axId val="308158848"/>
        <c:scaling>
          <c:logBase val="10"/>
          <c:orientation val="minMax"/>
          <c:max val="1"/>
          <c:min val="1.0000000000000004E-2"/>
        </c:scaling>
        <c:delete val="0"/>
        <c:axPos val="l"/>
        <c:minorGridlines>
          <c:spPr>
            <a:ln w="9525" cap="flat" cmpd="sng" algn="ctr">
              <a:solidFill>
                <a:schemeClr val="tx1">
                  <a:lumMod val="5000"/>
                  <a:lumOff val="95000"/>
                </a:schemeClr>
              </a:solidFill>
              <a:prstDash val="solid"/>
              <a:round/>
            </a:ln>
            <a:effectLst/>
          </c:spPr>
        </c:minorGridlines>
        <c:numFmt formatCode="0.00;[Red]0.00" sourceLinked="0"/>
        <c:majorTickMark val="none"/>
        <c:minorTickMark val="none"/>
        <c:tickLblPos val="nextTo"/>
        <c:spPr>
          <a:noFill/>
          <a:ln w="9525" cap="flat" cmpd="sng" algn="ctr">
            <a:solidFill>
              <a:schemeClr val="dk1">
                <a:lumMod val="15000"/>
                <a:lumOff val="8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307686016"/>
        <c:crosses val="autoZero"/>
        <c:crossBetween val="midCat"/>
      </c:valAx>
      <c:spPr>
        <a:noFill/>
        <a:ln>
          <a:noFill/>
        </a:ln>
        <a:effectLst/>
      </c:spPr>
    </c:plotArea>
    <c:legend>
      <c:legendPos val="r"/>
      <c:layout>
        <c:manualLayout>
          <c:xMode val="edge"/>
          <c:yMode val="edge"/>
          <c:x val="0.55279528376031251"/>
          <c:y val="7.006048447765692E-2"/>
          <c:w val="0.44499512265262325"/>
          <c:h val="0.84419263871085903"/>
        </c:manualLayout>
      </c:layout>
      <c:overlay val="0"/>
      <c:spPr>
        <a:noFill/>
        <a:ln>
          <a:noFill/>
        </a:ln>
        <a:effectLst/>
      </c:spPr>
      <c:txPr>
        <a:bodyPr rot="0" spcFirstLastPara="1" vertOverflow="ellipsis" vert="horz" wrap="square" anchor="ctr" anchorCtr="1"/>
        <a:lstStyle/>
        <a:p>
          <a:pPr>
            <a:defRPr lang="zh-CN" sz="500" b="0" i="0" u="none" strike="noStrike" kern="1200" baseline="0">
              <a:solidFill>
                <a:schemeClr val="tx1">
                  <a:lumMod val="65000"/>
                  <a:lumOff val="35000"/>
                </a:schemeClr>
              </a:solidFill>
              <a:latin typeface="+mn-lt"/>
              <a:ea typeface="+mn-ea"/>
              <a:cs typeface="+mn-cs"/>
            </a:defRPr>
          </a:pPr>
          <a:endParaRPr lang="en-US"/>
        </a:p>
      </c:txPr>
    </c:legend>
    <c:plotVisOnly val="1"/>
    <c:dispBlanksAs val="span"/>
    <c:showDLblsOverMax val="0"/>
  </c:chart>
  <c:spPr>
    <a:solidFill>
      <a:schemeClr val="lt1"/>
    </a:solidFill>
    <a:ln w="9525" cap="flat" cmpd="sng" algn="ctr">
      <a:solidFill>
        <a:schemeClr val="tx1">
          <a:lumMod val="15000"/>
          <a:lumOff val="85000"/>
        </a:schemeClr>
      </a:solidFill>
      <a:prstDash val="solid"/>
      <a:round/>
    </a:ln>
    <a:effectLst/>
  </c:spPr>
  <c:txPr>
    <a:bodyPr/>
    <a:lstStyle/>
    <a:p>
      <a:pPr>
        <a:defRPr lang="zh-CN"/>
      </a:pPr>
      <a:endParaRPr lang="en-US"/>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2.47368761321566E-2"/>
          <c:y val="4.6097425605618504E-2"/>
          <c:w val="0.5410240222409709"/>
          <c:h val="0.85668617255418045"/>
        </c:manualLayout>
      </c:layout>
      <c:lineChart>
        <c:grouping val="standard"/>
        <c:varyColors val="0"/>
        <c:ser>
          <c:idx val="2"/>
          <c:order val="0"/>
          <c:tx>
            <c:strRef>
              <c:f>'Case (2)'!$B$78</c:f>
              <c:strCache>
                <c:ptCount val="1"/>
                <c:pt idx="0">
                  <c:v>Source 4/RSMA</c:v>
                </c:pt>
              </c:strCache>
            </c:strRef>
          </c:tx>
          <c:spPr>
            <a:ln w="22225" cap="rnd" cmpd="sng" algn="ctr">
              <a:solidFill>
                <a:schemeClr val="accent3"/>
              </a:solidFill>
              <a:prstDash val="solid"/>
              <a:round/>
            </a:ln>
            <a:effectLst/>
          </c:spPr>
          <c:marker>
            <c:symbol val="triangle"/>
            <c:size val="6"/>
            <c:spPr>
              <a:solidFill>
                <a:schemeClr val="accent3"/>
              </a:solidFill>
              <a:ln w="9525" cap="flat" cmpd="sng" algn="ctr">
                <a:solidFill>
                  <a:schemeClr val="accent3"/>
                </a:solidFill>
                <a:prstDash val="solid"/>
                <a:round/>
              </a:ln>
              <a:effectLst/>
            </c:spPr>
          </c:marker>
          <c:cat>
            <c:numRef>
              <c:f>'Case (2)'!$A$80:$A$110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(2)'!$B$80:$B$110</c:f>
              <c:numCache>
                <c:formatCode>General</c:formatCode>
                <c:ptCount val="31"/>
                <c:pt idx="6" formatCode="0.0000;[Red]0.0000">
                  <c:v>0.6667000000000004</c:v>
                </c:pt>
                <c:pt idx="7" formatCode="0.0000;[Red]0.0000">
                  <c:v>0.48390000000000011</c:v>
                </c:pt>
                <c:pt idx="8" formatCode="0.0000;[Red]0.0000">
                  <c:v>0.31980000000000014</c:v>
                </c:pt>
                <c:pt idx="9" formatCode="0.0000;[Red]0.0000">
                  <c:v>0.19700000000000001</c:v>
                </c:pt>
                <c:pt idx="10" formatCode="0.0000;[Red]0.0000">
                  <c:v>0.1148</c:v>
                </c:pt>
                <c:pt idx="11" formatCode="0.0000;[Red]0.0000">
                  <c:v>6.3250000000000001E-2</c:v>
                </c:pt>
              </c:numCache>
            </c:numRef>
          </c:val>
          <c:smooth val="0"/>
          <c:extLst>
            <c:ext xmlns:c16="http://schemas.microsoft.com/office/drawing/2014/chart" uri="{C3380CC4-5D6E-409C-BE32-E72D297353CC}">
              <c16:uniqueId val="{00000000-8AC7-42D0-BFAB-498BF02331F2}"/>
            </c:ext>
          </c:extLst>
        </c:ser>
        <c:ser>
          <c:idx val="3"/>
          <c:order val="1"/>
          <c:tx>
            <c:strRef>
              <c:f>'Case (2)'!$D$78</c:f>
              <c:strCache>
                <c:ptCount val="1"/>
                <c:pt idx="0">
                  <c:v>Source 12/
ACMA 4/5</c:v>
                </c:pt>
              </c:strCache>
            </c:strRef>
          </c:tx>
          <c:spPr>
            <a:ln w="22225" cap="rnd" cmpd="sng" algn="ctr">
              <a:solidFill>
                <a:schemeClr val="accent4"/>
              </a:solidFill>
              <a:prstDash val="solid"/>
              <a:round/>
            </a:ln>
            <a:effectLst/>
          </c:spPr>
          <c:marker>
            <c:symbol val="x"/>
            <c:size val="6"/>
            <c:spPr>
              <a:noFill/>
              <a:ln w="9525" cap="flat" cmpd="sng" algn="ctr">
                <a:solidFill>
                  <a:schemeClr val="accent4"/>
                </a:solidFill>
                <a:prstDash val="solid"/>
                <a:round/>
              </a:ln>
              <a:effectLst/>
            </c:spPr>
          </c:marker>
          <c:cat>
            <c:numRef>
              <c:f>'Case (2)'!$A$80:$A$110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(2)'!$D$80:$D$110</c:f>
              <c:numCache>
                <c:formatCode>General</c:formatCode>
                <c:ptCount val="31"/>
                <c:pt idx="7">
                  <c:v>0.53792361484669204</c:v>
                </c:pt>
                <c:pt idx="9">
                  <c:v>0.20411489101650004</c:v>
                </c:pt>
                <c:pt idx="11">
                  <c:v>5.9530896535301824E-2</c:v>
                </c:pt>
                <c:pt idx="13">
                  <c:v>1.36901909781641E-2</c:v>
                </c:pt>
              </c:numCache>
            </c:numRef>
          </c:val>
          <c:smooth val="0"/>
          <c:extLst>
            <c:ext xmlns:c16="http://schemas.microsoft.com/office/drawing/2014/chart" uri="{C3380CC4-5D6E-409C-BE32-E72D297353CC}">
              <c16:uniqueId val="{00000001-8AC7-42D0-BFAB-498BF02331F2}"/>
            </c:ext>
          </c:extLst>
        </c:ser>
        <c:ser>
          <c:idx val="4"/>
          <c:order val="2"/>
          <c:tx>
            <c:strRef>
              <c:f>'Case (2)'!$E$78</c:f>
              <c:strCache>
                <c:ptCount val="1"/>
                <c:pt idx="0">
                  <c:v>Source 11 /
 IDMA</c:v>
                </c:pt>
              </c:strCache>
            </c:strRef>
          </c:tx>
          <c:spPr>
            <a:ln w="22225" cap="rnd" cmpd="sng" algn="ctr">
              <a:solidFill>
                <a:schemeClr val="accent5"/>
              </a:solidFill>
              <a:prstDash val="solid"/>
              <a:round/>
            </a:ln>
            <a:effectLst/>
          </c:spPr>
          <c:marker>
            <c:symbol val="star"/>
            <c:size val="6"/>
            <c:spPr>
              <a:noFill/>
              <a:ln w="9525" cap="flat" cmpd="sng" algn="ctr">
                <a:solidFill>
                  <a:schemeClr val="accent5"/>
                </a:solidFill>
                <a:prstDash val="solid"/>
                <a:round/>
              </a:ln>
              <a:effectLst/>
            </c:spPr>
          </c:marker>
          <c:cat>
            <c:numRef>
              <c:f>'Case (2)'!$A$80:$A$110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(2)'!$E$80:$E$110</c:f>
              <c:numCache>
                <c:formatCode>0.0000_);[Red]\(0.0000\)</c:formatCode>
                <c:ptCount val="31"/>
                <c:pt idx="0" formatCode="0.0000;[Red]0.0000">
                  <c:v>0.998</c:v>
                </c:pt>
                <c:pt idx="1">
                  <c:v>0.99299999999999999</c:v>
                </c:pt>
                <c:pt idx="2">
                  <c:v>0.9780000000000002</c:v>
                </c:pt>
                <c:pt idx="3" formatCode="0.0000;[Red]0.0000">
                  <c:v>0.95100000000000018</c:v>
                </c:pt>
                <c:pt idx="4" formatCode="0.0000;[Red]0.0000">
                  <c:v>0.90100000000000002</c:v>
                </c:pt>
                <c:pt idx="5" formatCode="0.0000;[Red]0.0000">
                  <c:v>0.81200000000000028</c:v>
                </c:pt>
                <c:pt idx="6" formatCode="0.0000;[Red]0.0000">
                  <c:v>0.68100000000000005</c:v>
                </c:pt>
                <c:pt idx="7" formatCode="0.0000;[Red]0.0000">
                  <c:v>0.49600000000000011</c:v>
                </c:pt>
                <c:pt idx="8" formatCode="0.0000;[Red]0.0000">
                  <c:v>0.33000000000000013</c:v>
                </c:pt>
                <c:pt idx="9" formatCode="0.0000;[Red]0.0000">
                  <c:v>0.19900000000000001</c:v>
                </c:pt>
                <c:pt idx="10" formatCode="0.0000;[Red]0.0000">
                  <c:v>0.114</c:v>
                </c:pt>
                <c:pt idx="11" formatCode="0.0000;[Red]0.0000">
                  <c:v>6.1199999999999997E-2</c:v>
                </c:pt>
                <c:pt idx="12" formatCode="0.0000;[Red]0.0000">
                  <c:v>3.44E-2</c:v>
                </c:pt>
                <c:pt idx="13" formatCode="0.0000;[Red]0.0000">
                  <c:v>1.5299999999999998E-2</c:v>
                </c:pt>
                <c:pt idx="14" formatCode="0.0000;[Red]0.0000">
                  <c:v>7.3300000000000023E-3</c:v>
                </c:pt>
                <c:pt idx="15" formatCode="0.0000;[Red]0.0000">
                  <c:v>2.6700000000000009E-3</c:v>
                </c:pt>
              </c:numCache>
            </c:numRef>
          </c:val>
          <c:smooth val="0"/>
          <c:extLst>
            <c:ext xmlns:c16="http://schemas.microsoft.com/office/drawing/2014/chart" uri="{C3380CC4-5D6E-409C-BE32-E72D297353CC}">
              <c16:uniqueId val="{00000002-8AC7-42D0-BFAB-498BF02331F2}"/>
            </c:ext>
          </c:extLst>
        </c:ser>
        <c:ser>
          <c:idx val="5"/>
          <c:order val="3"/>
          <c:tx>
            <c:strRef>
              <c:f>'Case (2)'!$F$78</c:f>
              <c:strCache>
                <c:ptCount val="1"/>
                <c:pt idx="0">
                  <c:v>Source 2-PDMA- EPA</c:v>
                </c:pt>
              </c:strCache>
            </c:strRef>
          </c:tx>
          <c:spPr>
            <a:ln w="22225" cap="rnd" cmpd="sng" algn="ctr">
              <a:solidFill>
                <a:schemeClr val="accent6"/>
              </a:solidFill>
              <a:prstDash val="solid"/>
              <a:round/>
            </a:ln>
            <a:effectLst/>
          </c:spPr>
          <c:marker>
            <c:symbol val="circle"/>
            <c:size val="6"/>
            <c:spPr>
              <a:solidFill>
                <a:schemeClr val="accent6"/>
              </a:solidFill>
              <a:ln w="9525" cap="flat" cmpd="sng" algn="ctr">
                <a:solidFill>
                  <a:schemeClr val="accent6"/>
                </a:solidFill>
                <a:prstDash val="solid"/>
                <a:round/>
              </a:ln>
              <a:effectLst/>
            </c:spPr>
          </c:marker>
          <c:cat>
            <c:numRef>
              <c:f>'Case (2)'!$A$80:$A$110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(2)'!$F$80:$F$110</c:f>
              <c:numCache>
                <c:formatCode>General</c:formatCode>
                <c:ptCount val="31"/>
                <c:pt idx="7" formatCode="0.0000;[Red]0.0000">
                  <c:v>0.63656666666666673</c:v>
                </c:pt>
                <c:pt idx="9" formatCode="0.0000;[Red]0.0000">
                  <c:v>0.29511666666666725</c:v>
                </c:pt>
                <c:pt idx="11" formatCode="0.0000;[Red]0.0000">
                  <c:v>8.7066666666666737E-2</c:v>
                </c:pt>
                <c:pt idx="13" formatCode="0.0000;[Red]0.0000">
                  <c:v>2.0450000000000006E-2</c:v>
                </c:pt>
                <c:pt idx="15" formatCode="0.0000;[Red]0.0000">
                  <c:v>4.3666666666666715E-3</c:v>
                </c:pt>
                <c:pt idx="17" formatCode="0.0000;[Red]0.0000">
                  <c:v>5.3333333333333347E-4</c:v>
                </c:pt>
              </c:numCache>
            </c:numRef>
          </c:val>
          <c:smooth val="0"/>
          <c:extLst>
            <c:ext xmlns:c16="http://schemas.microsoft.com/office/drawing/2014/chart" uri="{C3380CC4-5D6E-409C-BE32-E72D297353CC}">
              <c16:uniqueId val="{00000003-8AC7-42D0-BFAB-498BF02331F2}"/>
            </c:ext>
          </c:extLst>
        </c:ser>
        <c:ser>
          <c:idx val="6"/>
          <c:order val="4"/>
          <c:tx>
            <c:strRef>
              <c:f>'Case (2)'!$G$78</c:f>
              <c:strCache>
                <c:ptCount val="1"/>
                <c:pt idx="0">
                  <c:v>Source 2-PDMA-MMSE</c:v>
                </c:pt>
              </c:strCache>
            </c:strRef>
          </c:tx>
          <c:spPr>
            <a:ln w="22225" cap="rnd" cmpd="sng" algn="ctr">
              <a:solidFill>
                <a:schemeClr val="accent1">
                  <a:lumMod val="60000"/>
                </a:schemeClr>
              </a:solidFill>
              <a:prstDash val="solid"/>
              <a:round/>
            </a:ln>
            <a:effectLst/>
          </c:spPr>
          <c:marker>
            <c:symbol val="plus"/>
            <c:size val="6"/>
            <c:spPr>
              <a:noFill/>
              <a:ln w="9525" cap="flat" cmpd="sng" algn="ctr">
                <a:solidFill>
                  <a:schemeClr val="accent1">
                    <a:lumMod val="60000"/>
                  </a:schemeClr>
                </a:solidFill>
                <a:prstDash val="solid"/>
                <a:round/>
              </a:ln>
              <a:effectLst/>
            </c:spPr>
          </c:marker>
          <c:cat>
            <c:numRef>
              <c:f>'Case (2)'!$A$80:$A$110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(2)'!$G$80:$G$110</c:f>
              <c:numCache>
                <c:formatCode>General</c:formatCode>
                <c:ptCount val="31"/>
                <c:pt idx="7" formatCode="0.0000;[Red]0.0000">
                  <c:v>0.69201666666666672</c:v>
                </c:pt>
                <c:pt idx="9" formatCode="0.0000;[Red]0.0000">
                  <c:v>0.35803333333333293</c:v>
                </c:pt>
                <c:pt idx="11" formatCode="0.0000;[Red]0.0000">
                  <c:v>0.10736666666666703</c:v>
                </c:pt>
                <c:pt idx="13" formatCode="0.0000;[Red]0.0000">
                  <c:v>2.4850000000000001E-2</c:v>
                </c:pt>
                <c:pt idx="15" formatCode="0.0000;[Red]0.0000">
                  <c:v>5.0666666666666716E-3</c:v>
                </c:pt>
                <c:pt idx="17" formatCode="0.0000;[Red]0.0000">
                  <c:v>8.5000000000000071E-4</c:v>
                </c:pt>
              </c:numCache>
            </c:numRef>
          </c:val>
          <c:smooth val="0"/>
          <c:extLst>
            <c:ext xmlns:c16="http://schemas.microsoft.com/office/drawing/2014/chart" uri="{C3380CC4-5D6E-409C-BE32-E72D297353CC}">
              <c16:uniqueId val="{00000004-8AC7-42D0-BFAB-498BF02331F2}"/>
            </c:ext>
          </c:extLst>
        </c:ser>
        <c:ser>
          <c:idx val="7"/>
          <c:order val="5"/>
          <c:tx>
            <c:strRef>
              <c:f>'Case (2)'!$H$78</c:f>
              <c:strCache>
                <c:ptCount val="1"/>
                <c:pt idx="0">
                  <c:v>Source 3 /
 UGMA</c:v>
                </c:pt>
              </c:strCache>
            </c:strRef>
          </c:tx>
          <c:spPr>
            <a:ln w="22225" cap="rnd" cmpd="sng" algn="ctr">
              <a:solidFill>
                <a:schemeClr val="accent2">
                  <a:lumMod val="60000"/>
                </a:schemeClr>
              </a:solidFill>
              <a:prstDash val="solid"/>
              <a:round/>
            </a:ln>
            <a:effectLst/>
          </c:spPr>
          <c:marker>
            <c:symbol val="dot"/>
            <c:size val="6"/>
            <c:spPr>
              <a:solidFill>
                <a:schemeClr val="accent2">
                  <a:lumMod val="60000"/>
                </a:schemeClr>
              </a:solidFill>
              <a:ln w="9525" cap="flat" cmpd="sng" algn="ctr">
                <a:solidFill>
                  <a:schemeClr val="accent2">
                    <a:lumMod val="60000"/>
                  </a:schemeClr>
                </a:solidFill>
                <a:prstDash val="solid"/>
                <a:round/>
              </a:ln>
              <a:effectLst/>
            </c:spPr>
          </c:marker>
          <c:cat>
            <c:numRef>
              <c:f>'Case (2)'!$A$80:$A$110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(2)'!$H$80:$H$110</c:f>
              <c:numCache>
                <c:formatCode>General</c:formatCode>
                <c:ptCount val="31"/>
                <c:pt idx="7" formatCode="0.0000;[Red]0.0000">
                  <c:v>0.54976666666666696</c:v>
                </c:pt>
                <c:pt idx="9" formatCode="0.0000;[Red]0.0000">
                  <c:v>0.21991666666666607</c:v>
                </c:pt>
                <c:pt idx="11" formatCode="0.0000;[Red]0.0000">
                  <c:v>6.2683333333333827E-2</c:v>
                </c:pt>
                <c:pt idx="13" formatCode="0.0000;[Red]0.0000">
                  <c:v>1.6158333333333302E-2</c:v>
                </c:pt>
                <c:pt idx="15" formatCode="0.0000;[Red]0.0000">
                  <c:v>3.3250000000000007E-3</c:v>
                </c:pt>
                <c:pt idx="17" formatCode="0.0000;[Red]0.0000">
                  <c:v>4.0000000000000018E-4</c:v>
                </c:pt>
                <c:pt idx="19" formatCode="0.0000;[Red]0.0000">
                  <c:v>1.6666666666666708E-5</c:v>
                </c:pt>
              </c:numCache>
            </c:numRef>
          </c:val>
          <c:smooth val="0"/>
          <c:extLst>
            <c:ext xmlns:c16="http://schemas.microsoft.com/office/drawing/2014/chart" uri="{C3380CC4-5D6E-409C-BE32-E72D297353CC}">
              <c16:uniqueId val="{00000005-8AC7-42D0-BFAB-498BF02331F2}"/>
            </c:ext>
          </c:extLst>
        </c:ser>
        <c:ser>
          <c:idx val="9"/>
          <c:order val="7"/>
          <c:tx>
            <c:strRef>
              <c:f>'Case (2)'!$J$78</c:f>
              <c:strCache>
                <c:ptCount val="1"/>
                <c:pt idx="0">
                  <c:v>Source 3 /
 MUSA</c:v>
                </c:pt>
              </c:strCache>
            </c:strRef>
          </c:tx>
          <c:spPr>
            <a:ln w="22225" cap="rnd" cmpd="sng" algn="ctr">
              <a:solidFill>
                <a:schemeClr val="accent4">
                  <a:lumMod val="60000"/>
                </a:schemeClr>
              </a:solidFill>
              <a:prstDash val="solid"/>
              <a:round/>
            </a:ln>
            <a:effectLst/>
          </c:spPr>
          <c:marker>
            <c:symbol val="diamond"/>
            <c:size val="6"/>
            <c:spPr>
              <a:solidFill>
                <a:schemeClr val="accent4">
                  <a:lumMod val="60000"/>
                </a:schemeClr>
              </a:solidFill>
              <a:ln w="9525" cap="flat" cmpd="sng" algn="ctr">
                <a:solidFill>
                  <a:schemeClr val="accent4">
                    <a:lumMod val="60000"/>
                  </a:schemeClr>
                </a:solidFill>
                <a:prstDash val="solid"/>
                <a:round/>
              </a:ln>
              <a:effectLst/>
            </c:spPr>
          </c:marker>
          <c:cat>
            <c:numRef>
              <c:f>'Case (2)'!$A$80:$A$110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(2)'!$J$80:$J$110</c:f>
              <c:numCache>
                <c:formatCode>General</c:formatCode>
                <c:ptCount val="31"/>
                <c:pt idx="7" formatCode="0.0000;[Red]0.0000">
                  <c:v>0.5460583333333342</c:v>
                </c:pt>
                <c:pt idx="9" formatCode="0.0000;[Red]0.0000">
                  <c:v>0.21853333333333311</c:v>
                </c:pt>
                <c:pt idx="11" formatCode="0.0000;[Red]0.0000">
                  <c:v>6.6700000000000412E-2</c:v>
                </c:pt>
                <c:pt idx="13" formatCode="0.0000;[Red]0.0000">
                  <c:v>1.5991666666666602E-2</c:v>
                </c:pt>
                <c:pt idx="15" formatCode="0.0000;[Red]0.0000">
                  <c:v>3.1166666666666699E-3</c:v>
                </c:pt>
                <c:pt idx="17" formatCode="0.0000;[Red]0.0000">
                  <c:v>4.7500000000000022E-4</c:v>
                </c:pt>
                <c:pt idx="19" formatCode="0.0000;[Red]0.0000">
                  <c:v>5.000000000000003E-5</c:v>
                </c:pt>
              </c:numCache>
            </c:numRef>
          </c:val>
          <c:smooth val="0"/>
          <c:extLst>
            <c:ext xmlns:c16="http://schemas.microsoft.com/office/drawing/2014/chart" uri="{C3380CC4-5D6E-409C-BE32-E72D297353CC}">
              <c16:uniqueId val="{00000006-8AC7-42D0-BFAB-498BF02331F2}"/>
            </c:ext>
          </c:extLst>
        </c:ser>
        <c:ser>
          <c:idx val="10"/>
          <c:order val="8"/>
          <c:tx>
            <c:strRef>
              <c:f>'Case (2)'!$K$78</c:f>
              <c:strCache>
                <c:ptCount val="1"/>
                <c:pt idx="0">
                  <c:v>Source 3 /
 SCMA</c:v>
                </c:pt>
              </c:strCache>
            </c:strRef>
          </c:tx>
          <c:spPr>
            <a:ln w="22225" cap="rnd" cmpd="sng" algn="ctr">
              <a:solidFill>
                <a:schemeClr val="accent5">
                  <a:lumMod val="60000"/>
                </a:schemeClr>
              </a:solidFill>
              <a:prstDash val="solid"/>
              <a:round/>
            </a:ln>
            <a:effectLst/>
          </c:spPr>
          <c:marker>
            <c:symbol val="square"/>
            <c:size val="6"/>
            <c:spPr>
              <a:solidFill>
                <a:schemeClr val="accent5">
                  <a:lumMod val="60000"/>
                </a:schemeClr>
              </a:solidFill>
              <a:ln w="9525" cap="flat" cmpd="sng" algn="ctr">
                <a:solidFill>
                  <a:schemeClr val="accent5">
                    <a:lumMod val="60000"/>
                  </a:schemeClr>
                </a:solidFill>
                <a:prstDash val="solid"/>
                <a:round/>
              </a:ln>
              <a:effectLst/>
            </c:spPr>
          </c:marker>
          <c:cat>
            <c:numRef>
              <c:f>'Case (2)'!$A$80:$A$110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(2)'!$K$80:$K$110</c:f>
              <c:numCache>
                <c:formatCode>General</c:formatCode>
                <c:ptCount val="31"/>
                <c:pt idx="7" formatCode="0.0000;[Red]0.0000">
                  <c:v>0.5248583333333332</c:v>
                </c:pt>
                <c:pt idx="9" formatCode="0.0000;[Red]0.0000">
                  <c:v>0.22730833333333306</c:v>
                </c:pt>
                <c:pt idx="11" formatCode="0.0000;[Red]0.0000">
                  <c:v>7.3700000000000224E-2</c:v>
                </c:pt>
                <c:pt idx="13" formatCode="0.0000;[Red]0.0000">
                  <c:v>1.9474999999999999E-2</c:v>
                </c:pt>
                <c:pt idx="15" formatCode="0.0000;[Red]0.0000">
                  <c:v>4.1999999999999997E-3</c:v>
                </c:pt>
                <c:pt idx="17" formatCode="0.0000;[Red]0.0000">
                  <c:v>6.6666666666666719E-4</c:v>
                </c:pt>
                <c:pt idx="19" formatCode="0.0000;[Red]0.0000">
                  <c:v>1.3333333333333301E-4</c:v>
                </c:pt>
              </c:numCache>
            </c:numRef>
          </c:val>
          <c:smooth val="0"/>
          <c:extLst>
            <c:ext xmlns:c16="http://schemas.microsoft.com/office/drawing/2014/chart" uri="{C3380CC4-5D6E-409C-BE32-E72D297353CC}">
              <c16:uniqueId val="{00000007-8AC7-42D0-BFAB-498BF02331F2}"/>
            </c:ext>
          </c:extLst>
        </c:ser>
        <c:ser>
          <c:idx val="11"/>
          <c:order val="9"/>
          <c:tx>
            <c:strRef>
              <c:f>'Case (2)'!$L$78</c:f>
              <c:strCache>
                <c:ptCount val="1"/>
                <c:pt idx="0">
                  <c:v>Source 3 /
 RSMA</c:v>
                </c:pt>
              </c:strCache>
            </c:strRef>
          </c:tx>
          <c:spPr>
            <a:ln w="22225" cap="rnd" cmpd="sng" algn="ctr">
              <a:solidFill>
                <a:schemeClr val="accent6">
                  <a:lumMod val="60000"/>
                </a:schemeClr>
              </a:solidFill>
              <a:prstDash val="solid"/>
              <a:round/>
            </a:ln>
            <a:effectLst/>
          </c:spPr>
          <c:marker>
            <c:symbol val="triangle"/>
            <c:size val="6"/>
            <c:spPr>
              <a:solidFill>
                <a:schemeClr val="accent6">
                  <a:lumMod val="60000"/>
                </a:schemeClr>
              </a:solidFill>
              <a:ln w="9525" cap="flat" cmpd="sng" algn="ctr">
                <a:solidFill>
                  <a:schemeClr val="accent6">
                    <a:lumMod val="60000"/>
                  </a:schemeClr>
                </a:solidFill>
                <a:prstDash val="solid"/>
                <a:round/>
              </a:ln>
              <a:effectLst/>
            </c:spPr>
          </c:marker>
          <c:cat>
            <c:numRef>
              <c:f>'Case (2)'!$A$80:$A$110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(2)'!$L$80:$L$110</c:f>
              <c:numCache>
                <c:formatCode>General</c:formatCode>
                <c:ptCount val="31"/>
                <c:pt idx="7" formatCode="0.0000;[Red]0.0000">
                  <c:v>0.54615833333333419</c:v>
                </c:pt>
                <c:pt idx="9" formatCode="0.0000;[Red]0.0000">
                  <c:v>0.22245833333333306</c:v>
                </c:pt>
                <c:pt idx="11" formatCode="0.0000;[Red]0.0000">
                  <c:v>6.5833333333333743E-2</c:v>
                </c:pt>
                <c:pt idx="13" formatCode="0.0000;[Red]0.0000">
                  <c:v>1.6741666666666606E-2</c:v>
                </c:pt>
                <c:pt idx="15" formatCode="0.0000;[Red]0.0000">
                  <c:v>2.625000000000001E-3</c:v>
                </c:pt>
                <c:pt idx="17" formatCode="0.0000;[Red]0.0000">
                  <c:v>3.4166666666666698E-4</c:v>
                </c:pt>
                <c:pt idx="19" formatCode="0.0000;[Red]0.0000">
                  <c:v>3.3333333333333315E-5</c:v>
                </c:pt>
              </c:numCache>
            </c:numRef>
          </c:val>
          <c:smooth val="0"/>
          <c:extLst>
            <c:ext xmlns:c16="http://schemas.microsoft.com/office/drawing/2014/chart" uri="{C3380CC4-5D6E-409C-BE32-E72D297353CC}">
              <c16:uniqueId val="{00000008-8AC7-42D0-BFAB-498BF02331F2}"/>
            </c:ext>
          </c:extLst>
        </c:ser>
        <c:ser>
          <c:idx val="12"/>
          <c:order val="10"/>
          <c:tx>
            <c:strRef>
              <c:f>'Case (2)'!$M$78</c:f>
              <c:strCache>
                <c:ptCount val="1"/>
                <c:pt idx="0">
                  <c:v>Source 5/SCMA-EPA</c:v>
                </c:pt>
              </c:strCache>
            </c:strRef>
          </c:tx>
          <c:spPr>
            <a:ln w="22225" cap="rnd" cmpd="sng" algn="ctr">
              <a:solidFill>
                <a:schemeClr val="accent1">
                  <a:lumMod val="80000"/>
                  <a:lumOff val="20000"/>
                </a:schemeClr>
              </a:solidFill>
              <a:prstDash val="solid"/>
              <a:round/>
            </a:ln>
            <a:effectLst/>
          </c:spPr>
          <c:marker>
            <c:symbol val="x"/>
            <c:size val="6"/>
            <c:spPr>
              <a:noFill/>
              <a:ln w="9525" cap="flat" cmpd="sng" algn="ctr">
                <a:solidFill>
                  <a:schemeClr val="accent1">
                    <a:lumMod val="80000"/>
                    <a:lumOff val="20000"/>
                  </a:schemeClr>
                </a:solidFill>
                <a:prstDash val="solid"/>
                <a:round/>
              </a:ln>
              <a:effectLst/>
            </c:spPr>
          </c:marker>
          <c:cat>
            <c:numRef>
              <c:f>'Case (2)'!$A$80:$A$110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(2)'!$M$80:$M$110</c:f>
              <c:numCache>
                <c:formatCode>General</c:formatCode>
                <c:ptCount val="31"/>
                <c:pt idx="5" formatCode="0.0000;[Red]0.0000">
                  <c:v>0.88449999999999973</c:v>
                </c:pt>
                <c:pt idx="6" formatCode="0.0000;[Red]0.0000">
                  <c:v>0.78483333333333305</c:v>
                </c:pt>
                <c:pt idx="7" formatCode="0.0000;[Red]0.0000">
                  <c:v>0.63400000000000023</c:v>
                </c:pt>
                <c:pt idx="8" formatCode="0.0000;[Red]0.0000">
                  <c:v>0.44116666666666698</c:v>
                </c:pt>
                <c:pt idx="9" formatCode="0.0000;[Red]0.0000">
                  <c:v>0.25845000000000001</c:v>
                </c:pt>
                <c:pt idx="10" formatCode="0.0000;[Red]0.0000">
                  <c:v>0.13513333333333299</c:v>
                </c:pt>
                <c:pt idx="11" formatCode="0.0000;[Red]0.0000">
                  <c:v>6.9900000000000004E-2</c:v>
                </c:pt>
                <c:pt idx="12" formatCode="0.0000;[Red]0.0000">
                  <c:v>3.5483333333333311E-2</c:v>
                </c:pt>
                <c:pt idx="13" formatCode="0.0000;[Red]0.0000">
                  <c:v>1.7333333333333301E-2</c:v>
                </c:pt>
                <c:pt idx="14" formatCode="0.0000;[Red]0.0000">
                  <c:v>8.0000000000000054E-3</c:v>
                </c:pt>
                <c:pt idx="15" formatCode="0.0000;[Red]0.0000">
                  <c:v>3.2500000000000016E-3</c:v>
                </c:pt>
                <c:pt idx="16" formatCode="0.0000;[Red]0.0000">
                  <c:v>1.23333333333333E-3</c:v>
                </c:pt>
                <c:pt idx="17" formatCode="0.0000;[Red]0.0000">
                  <c:v>4.1666666666666713E-4</c:v>
                </c:pt>
                <c:pt idx="18" formatCode="0.0000;[Red]0.0000">
                  <c:v>1.0000000000000005E-4</c:v>
                </c:pt>
                <c:pt idx="19" formatCode="0.0000;[Red]0.0000">
                  <c:v>3.3333333333333315E-5</c:v>
                </c:pt>
                <c:pt idx="20" formatCode="0.0000;[Red]0.0000">
                  <c:v>0</c:v>
                </c:pt>
                <c:pt idx="21" formatCode="0.0000;[Red]0.0000">
                  <c:v>0</c:v>
                </c:pt>
                <c:pt idx="22" formatCode="0.0000;[Red]0.0000">
                  <c:v>0</c:v>
                </c:pt>
                <c:pt idx="23" formatCode="0.0000;[Red]0.0000">
                  <c:v>0</c:v>
                </c:pt>
                <c:pt idx="24" formatCode="0.0000;[Red]0.0000">
                  <c:v>0</c:v>
                </c:pt>
                <c:pt idx="25" formatCode="0.0000;[Red]0.0000">
                  <c:v>0</c:v>
                </c:pt>
              </c:numCache>
            </c:numRef>
          </c:val>
          <c:smooth val="0"/>
          <c:extLst>
            <c:ext xmlns:c16="http://schemas.microsoft.com/office/drawing/2014/chart" uri="{C3380CC4-5D6E-409C-BE32-E72D297353CC}">
              <c16:uniqueId val="{00000009-8AC7-42D0-BFAB-498BF02331F2}"/>
            </c:ext>
          </c:extLst>
        </c:ser>
        <c:ser>
          <c:idx val="13"/>
          <c:order val="11"/>
          <c:tx>
            <c:strRef>
              <c:f>'Case (2)'!$N$78</c:f>
              <c:strCache>
                <c:ptCount val="1"/>
                <c:pt idx="0">
                  <c:v>Source 5/LCRS-EPA</c:v>
                </c:pt>
              </c:strCache>
            </c:strRef>
          </c:tx>
          <c:spPr>
            <a:ln w="22225" cap="rnd" cmpd="sng" algn="ctr">
              <a:solidFill>
                <a:schemeClr val="accent2">
                  <a:lumMod val="80000"/>
                  <a:lumOff val="20000"/>
                </a:schemeClr>
              </a:solidFill>
              <a:prstDash val="solid"/>
              <a:round/>
            </a:ln>
            <a:effectLst/>
          </c:spPr>
          <c:marker>
            <c:symbol val="star"/>
            <c:size val="6"/>
            <c:spPr>
              <a:noFill/>
              <a:ln w="9525" cap="flat" cmpd="sng" algn="ctr">
                <a:solidFill>
                  <a:schemeClr val="accent2">
                    <a:lumMod val="80000"/>
                    <a:lumOff val="20000"/>
                  </a:schemeClr>
                </a:solidFill>
                <a:prstDash val="solid"/>
                <a:round/>
              </a:ln>
              <a:effectLst/>
            </c:spPr>
          </c:marker>
          <c:cat>
            <c:numRef>
              <c:f>'Case (2)'!$A$80:$A$110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(2)'!$N$80:$N$110</c:f>
              <c:numCache>
                <c:formatCode>General</c:formatCode>
                <c:ptCount val="31"/>
                <c:pt idx="5" formatCode="0.0000;[Red]0.0000">
                  <c:v>0.87900000000000023</c:v>
                </c:pt>
                <c:pt idx="6" formatCode="0.0000;[Red]0.0000">
                  <c:v>0.78616666666666679</c:v>
                </c:pt>
                <c:pt idx="7" formatCode="0.0000;[Red]0.0000">
                  <c:v>0.642166666666667</c:v>
                </c:pt>
                <c:pt idx="8" formatCode="0.0000;[Red]0.0000">
                  <c:v>0.43870000000000009</c:v>
                </c:pt>
                <c:pt idx="9" formatCode="0.0000;[Red]0.0000">
                  <c:v>0.25621666666666698</c:v>
                </c:pt>
                <c:pt idx="10" formatCode="0.0000;[Red]0.0000">
                  <c:v>0.13780000000000001</c:v>
                </c:pt>
                <c:pt idx="11" formatCode="0.0000;[Red]0.0000">
                  <c:v>7.1083333333333332E-2</c:v>
                </c:pt>
                <c:pt idx="12" formatCode="0.0000;[Red]0.0000">
                  <c:v>3.635E-2</c:v>
                </c:pt>
                <c:pt idx="13" formatCode="0.0000;[Red]0.0000">
                  <c:v>1.77833333333333E-2</c:v>
                </c:pt>
                <c:pt idx="14" formatCode="0.0000;[Red]0.0000">
                  <c:v>7.700000000000002E-3</c:v>
                </c:pt>
                <c:pt idx="15" formatCode="0.0000;[Red]0.0000">
                  <c:v>3.6833333333333319E-3</c:v>
                </c:pt>
                <c:pt idx="16" formatCode="0.0000;[Red]0.0000">
                  <c:v>1.3833333333333304E-3</c:v>
                </c:pt>
                <c:pt idx="17" formatCode="0.0000;[Red]0.0000">
                  <c:v>5.5000000000000025E-4</c:v>
                </c:pt>
                <c:pt idx="18" formatCode="0.0000;[Red]0.0000">
                  <c:v>1.8333333333333309E-4</c:v>
                </c:pt>
                <c:pt idx="19" formatCode="0.0000;[Red]0.0000">
                  <c:v>3.3333333333333315E-5</c:v>
                </c:pt>
                <c:pt idx="20" formatCode="0.0000;[Red]0.0000">
                  <c:v>0</c:v>
                </c:pt>
                <c:pt idx="21" formatCode="0.0000;[Red]0.0000">
                  <c:v>0</c:v>
                </c:pt>
                <c:pt idx="22" formatCode="0.0000;[Red]0.0000">
                  <c:v>0</c:v>
                </c:pt>
                <c:pt idx="23" formatCode="0.0000;[Red]0.0000">
                  <c:v>0</c:v>
                </c:pt>
                <c:pt idx="24" formatCode="0.0000;[Red]0.0000">
                  <c:v>0</c:v>
                </c:pt>
                <c:pt idx="25" formatCode="0.0000;[Red]0.0000">
                  <c:v>0</c:v>
                </c:pt>
              </c:numCache>
            </c:numRef>
          </c:val>
          <c:smooth val="0"/>
          <c:extLst>
            <c:ext xmlns:c16="http://schemas.microsoft.com/office/drawing/2014/chart" uri="{C3380CC4-5D6E-409C-BE32-E72D297353CC}">
              <c16:uniqueId val="{0000000A-8AC7-42D0-BFAB-498BF02331F2}"/>
            </c:ext>
          </c:extLst>
        </c:ser>
        <c:ser>
          <c:idx val="14"/>
          <c:order val="12"/>
          <c:tx>
            <c:strRef>
              <c:f>'Case (2)'!$O$78</c:f>
              <c:strCache>
                <c:ptCount val="1"/>
                <c:pt idx="0">
                  <c:v>Source 5/MUSA-bMMSE</c:v>
                </c:pt>
              </c:strCache>
            </c:strRef>
          </c:tx>
          <c:spPr>
            <a:ln w="22225" cap="rnd" cmpd="sng" algn="ctr">
              <a:solidFill>
                <a:schemeClr val="accent3">
                  <a:lumMod val="80000"/>
                  <a:lumOff val="20000"/>
                </a:schemeClr>
              </a:solidFill>
              <a:prstDash val="solid"/>
              <a:round/>
            </a:ln>
            <a:effectLst/>
          </c:spPr>
          <c:marker>
            <c:symbol val="circle"/>
            <c:size val="6"/>
            <c:spPr>
              <a:solidFill>
                <a:schemeClr val="accent3">
                  <a:lumMod val="80000"/>
                  <a:lumOff val="20000"/>
                </a:schemeClr>
              </a:solidFill>
              <a:ln w="9525" cap="flat" cmpd="sng" algn="ctr">
                <a:solidFill>
                  <a:schemeClr val="accent3">
                    <a:lumMod val="80000"/>
                    <a:lumOff val="20000"/>
                  </a:schemeClr>
                </a:solidFill>
                <a:prstDash val="solid"/>
                <a:round/>
              </a:ln>
              <a:effectLst/>
            </c:spPr>
          </c:marker>
          <c:cat>
            <c:numRef>
              <c:f>'Case (2)'!$A$80:$A$110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(2)'!$O$80:$O$110</c:f>
              <c:numCache>
                <c:formatCode>General</c:formatCode>
                <c:ptCount val="31"/>
                <c:pt idx="5" formatCode="0.0000;[Red]0.0000">
                  <c:v>0.87983333333333325</c:v>
                </c:pt>
                <c:pt idx="6" formatCode="0.0000;[Red]0.0000">
                  <c:v>0.78766666666666696</c:v>
                </c:pt>
                <c:pt idx="7" formatCode="0.0000;[Red]0.0000">
                  <c:v>0.63416666666666699</c:v>
                </c:pt>
                <c:pt idx="8" formatCode="0.0000;[Red]0.0000">
                  <c:v>0.45291666666666713</c:v>
                </c:pt>
                <c:pt idx="9" formatCode="0.0000;[Red]0.0000">
                  <c:v>0.27266666666666711</c:v>
                </c:pt>
                <c:pt idx="10" formatCode="0.0000;[Red]0.0000">
                  <c:v>0.14815</c:v>
                </c:pt>
                <c:pt idx="11" formatCode="0.0000;[Red]0.0000">
                  <c:v>7.7683333333333326E-2</c:v>
                </c:pt>
                <c:pt idx="12" formatCode="0.0000;[Red]0.0000">
                  <c:v>3.9883333333333298E-2</c:v>
                </c:pt>
                <c:pt idx="13" formatCode="0.0000;[Red]0.0000">
                  <c:v>1.9683333333333306E-2</c:v>
                </c:pt>
                <c:pt idx="14" formatCode="0.0000;[Red]0.0000">
                  <c:v>8.9166666666666769E-3</c:v>
                </c:pt>
                <c:pt idx="15" formatCode="0.0000;[Red]0.0000">
                  <c:v>3.9666666666666722E-3</c:v>
                </c:pt>
                <c:pt idx="16" formatCode="0.0000;[Red]0.0000">
                  <c:v>1.5333333333333301E-3</c:v>
                </c:pt>
                <c:pt idx="17" formatCode="0.0000;[Red]0.0000">
                  <c:v>5.6666666666666714E-4</c:v>
                </c:pt>
                <c:pt idx="18" formatCode="0.0000;[Red]0.0000">
                  <c:v>1.6666666666666709E-4</c:v>
                </c:pt>
                <c:pt idx="19" formatCode="0.0000;[Red]0.0000">
                  <c:v>5.000000000000003E-5</c:v>
                </c:pt>
                <c:pt idx="20" formatCode="0.0000;[Red]0.0000">
                  <c:v>0</c:v>
                </c:pt>
                <c:pt idx="21" formatCode="0.0000;[Red]0.0000">
                  <c:v>0</c:v>
                </c:pt>
                <c:pt idx="22" formatCode="0.0000;[Red]0.0000">
                  <c:v>0</c:v>
                </c:pt>
                <c:pt idx="23" formatCode="0.0000;[Red]0.0000">
                  <c:v>0</c:v>
                </c:pt>
                <c:pt idx="24" formatCode="0.0000;[Red]0.0000">
                  <c:v>0</c:v>
                </c:pt>
                <c:pt idx="25" formatCode="0.0000;[Red]0.0000">
                  <c:v>0</c:v>
                </c:pt>
              </c:numCache>
            </c:numRef>
          </c:val>
          <c:smooth val="0"/>
          <c:extLst>
            <c:ext xmlns:c16="http://schemas.microsoft.com/office/drawing/2014/chart" uri="{C3380CC4-5D6E-409C-BE32-E72D297353CC}">
              <c16:uniqueId val="{0000000B-8AC7-42D0-BFAB-498BF02331F2}"/>
            </c:ext>
          </c:extLst>
        </c:ser>
        <c:ser>
          <c:idx val="15"/>
          <c:order val="13"/>
          <c:tx>
            <c:strRef>
              <c:f>'Case (2)'!$P$78</c:f>
              <c:strCache>
                <c:ptCount val="1"/>
                <c:pt idx="0">
                  <c:v>Source 5/MUSA-EPA</c:v>
                </c:pt>
              </c:strCache>
            </c:strRef>
          </c:tx>
          <c:spPr>
            <a:ln w="22225" cap="rnd" cmpd="sng" algn="ctr">
              <a:solidFill>
                <a:schemeClr val="accent4">
                  <a:lumMod val="80000"/>
                  <a:lumOff val="20000"/>
                </a:schemeClr>
              </a:solidFill>
              <a:prstDash val="solid"/>
              <a:round/>
            </a:ln>
            <a:effectLst/>
          </c:spPr>
          <c:marker>
            <c:symbol val="plus"/>
            <c:size val="6"/>
            <c:spPr>
              <a:noFill/>
              <a:ln w="9525" cap="flat" cmpd="sng" algn="ctr">
                <a:solidFill>
                  <a:schemeClr val="accent4">
                    <a:lumMod val="80000"/>
                    <a:lumOff val="20000"/>
                  </a:schemeClr>
                </a:solidFill>
                <a:prstDash val="solid"/>
                <a:round/>
              </a:ln>
              <a:effectLst/>
            </c:spPr>
          </c:marker>
          <c:cat>
            <c:numRef>
              <c:f>'Case (2)'!$A$80:$A$110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(2)'!$P$80:$P$110</c:f>
              <c:numCache>
                <c:formatCode>General</c:formatCode>
                <c:ptCount val="31"/>
                <c:pt idx="5" formatCode="0.0000_);[Red]\(0.0000\)">
                  <c:v>0.85350000000000004</c:v>
                </c:pt>
                <c:pt idx="6" formatCode="0.0000;[Red]0.0000">
                  <c:v>0.73566666666666702</c:v>
                </c:pt>
                <c:pt idx="7" formatCode="0.0000;[Red]0.0000">
                  <c:v>0.57166666666666699</c:v>
                </c:pt>
                <c:pt idx="8" formatCode="0.0000;[Red]0.0000">
                  <c:v>0.38073333333333287</c:v>
                </c:pt>
                <c:pt idx="9" formatCode="0.0000;[Red]0.0000">
                  <c:v>0.22869999999999999</c:v>
                </c:pt>
                <c:pt idx="10" formatCode="0.0000;[Red]0.0000">
                  <c:v>0.129816666666667</c:v>
                </c:pt>
                <c:pt idx="11" formatCode="0.0000;[Red]0.0000">
                  <c:v>7.1233333333333329E-2</c:v>
                </c:pt>
                <c:pt idx="12" formatCode="0.0000;[Red]0.0000">
                  <c:v>3.7633333333333324E-2</c:v>
                </c:pt>
                <c:pt idx="13" formatCode="0.0000;[Red]0.0000">
                  <c:v>1.9033333333333301E-2</c:v>
                </c:pt>
                <c:pt idx="14" formatCode="0.0000;[Red]0.0000">
                  <c:v>8.8500000000000072E-3</c:v>
                </c:pt>
                <c:pt idx="15" formatCode="0.0000;[Red]0.0000">
                  <c:v>3.8833333333333307E-3</c:v>
                </c:pt>
                <c:pt idx="16" formatCode="0.0000;[Red]0.0000">
                  <c:v>1.5166666666666705E-3</c:v>
                </c:pt>
                <c:pt idx="17" formatCode="0.0000;[Red]0.0000">
                  <c:v>5.6666666666666714E-4</c:v>
                </c:pt>
                <c:pt idx="18" formatCode="0.0000;[Red]0.0000">
                  <c:v>1.6666666666666709E-4</c:v>
                </c:pt>
                <c:pt idx="19" formatCode="0.0000;[Red]0.0000">
                  <c:v>5.000000000000003E-5</c:v>
                </c:pt>
                <c:pt idx="20" formatCode="0.0000;[Red]0.0000">
                  <c:v>0</c:v>
                </c:pt>
                <c:pt idx="21" formatCode="0.0000;[Red]0.0000">
                  <c:v>0</c:v>
                </c:pt>
                <c:pt idx="22" formatCode="0.0000;[Red]0.0000">
                  <c:v>0</c:v>
                </c:pt>
                <c:pt idx="23" formatCode="0.0000;[Red]0.0000">
                  <c:v>0</c:v>
                </c:pt>
                <c:pt idx="24" formatCode="0.0000;[Red]0.0000">
                  <c:v>0</c:v>
                </c:pt>
                <c:pt idx="25" formatCode="0.0000;[Red]0.0000">
                  <c:v>1.6666666666666708E-5</c:v>
                </c:pt>
              </c:numCache>
            </c:numRef>
          </c:val>
          <c:smooth val="0"/>
          <c:extLst>
            <c:ext xmlns:c16="http://schemas.microsoft.com/office/drawing/2014/chart" uri="{C3380CC4-5D6E-409C-BE32-E72D297353CC}">
              <c16:uniqueId val="{0000000C-8AC7-42D0-BFAB-498BF02331F2}"/>
            </c:ext>
          </c:extLst>
        </c:ser>
        <c:ser>
          <c:idx val="16"/>
          <c:order val="14"/>
          <c:tx>
            <c:strRef>
              <c:f>'Case (2)'!$Q$78</c:f>
              <c:strCache>
                <c:ptCount val="1"/>
                <c:pt idx="0">
                  <c:v>Source 5/SL-RSMA-bMMSE</c:v>
                </c:pt>
              </c:strCache>
            </c:strRef>
          </c:tx>
          <c:spPr>
            <a:ln w="22225" cap="rnd" cmpd="sng" algn="ctr">
              <a:solidFill>
                <a:schemeClr val="accent5">
                  <a:lumMod val="80000"/>
                  <a:lumOff val="20000"/>
                </a:schemeClr>
              </a:solidFill>
              <a:prstDash val="solid"/>
              <a:round/>
            </a:ln>
            <a:effectLst/>
          </c:spPr>
          <c:marker>
            <c:symbol val="dot"/>
            <c:size val="6"/>
            <c:spPr>
              <a:solidFill>
                <a:schemeClr val="accent5">
                  <a:lumMod val="80000"/>
                  <a:lumOff val="20000"/>
                </a:schemeClr>
              </a:solidFill>
              <a:ln w="9525" cap="flat" cmpd="sng" algn="ctr">
                <a:solidFill>
                  <a:schemeClr val="accent5">
                    <a:lumMod val="80000"/>
                    <a:lumOff val="20000"/>
                  </a:schemeClr>
                </a:solidFill>
                <a:prstDash val="solid"/>
                <a:round/>
              </a:ln>
              <a:effectLst/>
            </c:spPr>
          </c:marker>
          <c:cat>
            <c:numRef>
              <c:f>'Case (2)'!$A$80:$A$110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(2)'!$Q$80:$Q$110</c:f>
              <c:numCache>
                <c:formatCode>General</c:formatCode>
                <c:ptCount val="31"/>
                <c:pt idx="5" formatCode="0.0000;[Red]0.0000">
                  <c:v>0.88233333333333297</c:v>
                </c:pt>
                <c:pt idx="6" formatCode="0.0000;[Red]0.0000">
                  <c:v>0.793333333333333</c:v>
                </c:pt>
                <c:pt idx="7" formatCode="0.0000;[Red]0.0000">
                  <c:v>0.645166666666667</c:v>
                </c:pt>
                <c:pt idx="8" formatCode="0.0000;[Red]0.0000">
                  <c:v>0.460683333333333</c:v>
                </c:pt>
                <c:pt idx="9" formatCode="0.0000;[Red]0.0000">
                  <c:v>0.27940000000000009</c:v>
                </c:pt>
                <c:pt idx="10" formatCode="0.0000;[Red]0.0000">
                  <c:v>0.15258333333333307</c:v>
                </c:pt>
                <c:pt idx="11" formatCode="0.0000;[Red]0.0000">
                  <c:v>7.9183333333333342E-2</c:v>
                </c:pt>
                <c:pt idx="12" formatCode="0.0000;[Red]0.0000">
                  <c:v>4.1283333333333318E-2</c:v>
                </c:pt>
                <c:pt idx="13" formatCode="0.0000;[Red]0.0000">
                  <c:v>2.01E-2</c:v>
                </c:pt>
                <c:pt idx="14" formatCode="0.0000;[Red]0.0000">
                  <c:v>9.1500000000000054E-3</c:v>
                </c:pt>
                <c:pt idx="15" formatCode="0.0000;[Red]0.0000">
                  <c:v>4.2500000000000003E-3</c:v>
                </c:pt>
                <c:pt idx="16" formatCode="0.0000;[Red]0.0000">
                  <c:v>1.6500000000000009E-3</c:v>
                </c:pt>
                <c:pt idx="17" formatCode="0.0000;[Red]0.0000">
                  <c:v>5.6666666666666714E-4</c:v>
                </c:pt>
                <c:pt idx="18" formatCode="0.0000;[Red]0.0000">
                  <c:v>1.3333333333333301E-4</c:v>
                </c:pt>
                <c:pt idx="19" formatCode="0.0000;[Red]0.0000">
                  <c:v>3.3333333333333315E-5</c:v>
                </c:pt>
                <c:pt idx="20" formatCode="0.0000;[Red]0.0000">
                  <c:v>0</c:v>
                </c:pt>
                <c:pt idx="21" formatCode="0.0000;[Red]0.0000">
                  <c:v>0</c:v>
                </c:pt>
                <c:pt idx="22" formatCode="0.0000;[Red]0.0000">
                  <c:v>0</c:v>
                </c:pt>
                <c:pt idx="23" formatCode="0.0000;[Red]0.0000">
                  <c:v>0</c:v>
                </c:pt>
                <c:pt idx="24" formatCode="0.0000;[Red]0.0000">
                  <c:v>0</c:v>
                </c:pt>
                <c:pt idx="25" formatCode="0.0000;[Red]0.0000">
                  <c:v>0</c:v>
                </c:pt>
              </c:numCache>
            </c:numRef>
          </c:val>
          <c:smooth val="0"/>
          <c:extLst>
            <c:ext xmlns:c16="http://schemas.microsoft.com/office/drawing/2014/chart" uri="{C3380CC4-5D6E-409C-BE32-E72D297353CC}">
              <c16:uniqueId val="{0000000D-8AC7-42D0-BFAB-498BF02331F2}"/>
            </c:ext>
          </c:extLst>
        </c:ser>
        <c:ser>
          <c:idx val="17"/>
          <c:order val="15"/>
          <c:tx>
            <c:strRef>
              <c:f>'Case (2)'!$R$78</c:f>
              <c:strCache>
                <c:ptCount val="1"/>
                <c:pt idx="0">
                  <c:v>Source 5/SL-RSMA-EPA</c:v>
                </c:pt>
              </c:strCache>
            </c:strRef>
          </c:tx>
          <c:spPr>
            <a:ln w="22225" cap="rnd" cmpd="sng" algn="ctr">
              <a:solidFill>
                <a:schemeClr val="accent6">
                  <a:lumMod val="80000"/>
                  <a:lumOff val="20000"/>
                </a:schemeClr>
              </a:solidFill>
              <a:prstDash val="solid"/>
              <a:round/>
            </a:ln>
            <a:effectLst/>
          </c:spPr>
          <c:marker>
            <c:symbol val="dash"/>
            <c:size val="6"/>
            <c:spPr>
              <a:solidFill>
                <a:schemeClr val="accent6">
                  <a:lumMod val="80000"/>
                  <a:lumOff val="20000"/>
                </a:schemeClr>
              </a:solidFill>
              <a:ln w="9525" cap="flat" cmpd="sng" algn="ctr">
                <a:solidFill>
                  <a:schemeClr val="accent6">
                    <a:lumMod val="80000"/>
                    <a:lumOff val="20000"/>
                  </a:schemeClr>
                </a:solidFill>
                <a:prstDash val="solid"/>
                <a:round/>
              </a:ln>
              <a:effectLst/>
            </c:spPr>
          </c:marker>
          <c:cat>
            <c:numRef>
              <c:f>'Case (2)'!$A$80:$A$110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(2)'!$R$80:$R$110</c:f>
              <c:numCache>
                <c:formatCode>General</c:formatCode>
                <c:ptCount val="31"/>
                <c:pt idx="5" formatCode="0.0000;[Red]0.0000">
                  <c:v>0.85433333333333294</c:v>
                </c:pt>
                <c:pt idx="6" formatCode="0.0000;[Red]0.0000">
                  <c:v>0.73916666666666697</c:v>
                </c:pt>
                <c:pt idx="7" formatCode="0.0000;[Red]0.0000">
                  <c:v>0.5738333333333332</c:v>
                </c:pt>
                <c:pt idx="8" formatCode="0.0000;[Red]0.0000">
                  <c:v>0.38721666666666721</c:v>
                </c:pt>
                <c:pt idx="9" formatCode="0.0000;[Red]0.0000">
                  <c:v>0.23390000000000005</c:v>
                </c:pt>
                <c:pt idx="10" formatCode="0.0000;[Red]0.0000">
                  <c:v>0.1313</c:v>
                </c:pt>
                <c:pt idx="11" formatCode="0.0000;[Red]0.0000">
                  <c:v>7.1633333333333327E-2</c:v>
                </c:pt>
                <c:pt idx="12" formatCode="0.0000;[Red]0.0000">
                  <c:v>3.7850000000000016E-2</c:v>
                </c:pt>
                <c:pt idx="13" formatCode="0.0000;[Red]0.0000">
                  <c:v>1.9400000000000008E-2</c:v>
                </c:pt>
                <c:pt idx="14" formatCode="0.0000;[Red]0.0000">
                  <c:v>9.0166666666666676E-3</c:v>
                </c:pt>
                <c:pt idx="15" formatCode="0.0000;[Red]0.0000">
                  <c:v>4.1333333333333335E-3</c:v>
                </c:pt>
                <c:pt idx="16" formatCode="0.0000;[Red]0.0000">
                  <c:v>1.6500000000000009E-3</c:v>
                </c:pt>
                <c:pt idx="17" formatCode="0.0000;[Red]0.0000">
                  <c:v>5.6666666666666714E-4</c:v>
                </c:pt>
                <c:pt idx="18" formatCode="0.0000;[Red]0.0000">
                  <c:v>1.3333333333333301E-4</c:v>
                </c:pt>
                <c:pt idx="19" formatCode="0.0000;[Red]0.0000">
                  <c:v>3.3333333333333315E-5</c:v>
                </c:pt>
                <c:pt idx="20" formatCode="0.0000;[Red]0.0000">
                  <c:v>0</c:v>
                </c:pt>
                <c:pt idx="21" formatCode="0.0000;[Red]0.0000">
                  <c:v>0</c:v>
                </c:pt>
                <c:pt idx="22" formatCode="0.0000;[Red]0.0000">
                  <c:v>0</c:v>
                </c:pt>
                <c:pt idx="23" formatCode="0.0000;[Red]0.0000">
                  <c:v>0</c:v>
                </c:pt>
                <c:pt idx="24" formatCode="0.0000;[Red]0.0000">
                  <c:v>0</c:v>
                </c:pt>
                <c:pt idx="25" formatCode="0.0000;[Red]0.0000">
                  <c:v>0</c:v>
                </c:pt>
              </c:numCache>
            </c:numRef>
          </c:val>
          <c:smooth val="0"/>
          <c:extLst>
            <c:ext xmlns:c16="http://schemas.microsoft.com/office/drawing/2014/chart" uri="{C3380CC4-5D6E-409C-BE32-E72D297353CC}">
              <c16:uniqueId val="{0000000E-8AC7-42D0-BFAB-498BF02331F2}"/>
            </c:ext>
          </c:extLst>
        </c:ser>
        <c:ser>
          <c:idx val="18"/>
          <c:order val="16"/>
          <c:tx>
            <c:strRef>
              <c:f>'Case (2)'!$S$78</c:f>
              <c:strCache>
                <c:ptCount val="1"/>
                <c:pt idx="0">
                  <c:v>Source 5/ML-RSMA-bMMSE</c:v>
                </c:pt>
              </c:strCache>
            </c:strRef>
          </c:tx>
          <c:spPr>
            <a:ln w="22225" cap="rnd" cmpd="sng" algn="ctr">
              <a:solidFill>
                <a:schemeClr val="accent1">
                  <a:lumMod val="80000"/>
                </a:schemeClr>
              </a:solidFill>
              <a:prstDash val="solid"/>
              <a:round/>
            </a:ln>
            <a:effectLst/>
          </c:spPr>
          <c:marker>
            <c:symbol val="diamond"/>
            <c:size val="6"/>
            <c:spPr>
              <a:solidFill>
                <a:schemeClr val="accent1">
                  <a:lumMod val="80000"/>
                </a:schemeClr>
              </a:solidFill>
              <a:ln w="9525" cap="flat" cmpd="sng" algn="ctr">
                <a:solidFill>
                  <a:schemeClr val="accent1">
                    <a:lumMod val="80000"/>
                  </a:schemeClr>
                </a:solidFill>
                <a:prstDash val="solid"/>
                <a:round/>
              </a:ln>
              <a:effectLst/>
            </c:spPr>
          </c:marker>
          <c:cat>
            <c:numRef>
              <c:f>'Case (2)'!$A$80:$A$110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(2)'!$S$80:$S$110</c:f>
              <c:numCache>
                <c:formatCode>General</c:formatCode>
                <c:ptCount val="31"/>
                <c:pt idx="5" formatCode="0.0000;[Red]0.0000">
                  <c:v>0.88233333333333297</c:v>
                </c:pt>
                <c:pt idx="6" formatCode="0.0000;[Red]0.0000">
                  <c:v>0.793333333333333</c:v>
                </c:pt>
                <c:pt idx="7" formatCode="0.0000;[Red]0.0000">
                  <c:v>0.645166666666667</c:v>
                </c:pt>
                <c:pt idx="8" formatCode="0.0000;[Red]0.0000">
                  <c:v>0.460683333333333</c:v>
                </c:pt>
                <c:pt idx="9" formatCode="0.0000;[Red]0.0000">
                  <c:v>0.27940000000000009</c:v>
                </c:pt>
                <c:pt idx="10" formatCode="0.0000;[Red]0.0000">
                  <c:v>0.15258333333333307</c:v>
                </c:pt>
                <c:pt idx="11" formatCode="0.0000;[Red]0.0000">
                  <c:v>7.9183333333333342E-2</c:v>
                </c:pt>
                <c:pt idx="12" formatCode="0.0000;[Red]0.0000">
                  <c:v>4.1283333333333318E-2</c:v>
                </c:pt>
                <c:pt idx="13" formatCode="0.0000;[Red]0.0000">
                  <c:v>2.01E-2</c:v>
                </c:pt>
                <c:pt idx="14" formatCode="0.0000;[Red]0.0000">
                  <c:v>9.1500000000000054E-3</c:v>
                </c:pt>
                <c:pt idx="15" formatCode="0.0000;[Red]0.0000">
                  <c:v>4.2500000000000003E-3</c:v>
                </c:pt>
                <c:pt idx="16" formatCode="0.0000;[Red]0.0000">
                  <c:v>1.6500000000000009E-3</c:v>
                </c:pt>
                <c:pt idx="17" formatCode="0.0000;[Red]0.0000">
                  <c:v>5.6666666666666714E-4</c:v>
                </c:pt>
                <c:pt idx="18" formatCode="0.0000;[Red]0.0000">
                  <c:v>1.3333333333333301E-4</c:v>
                </c:pt>
                <c:pt idx="19" formatCode="0.0000;[Red]0.0000">
                  <c:v>3.3333333333333315E-5</c:v>
                </c:pt>
                <c:pt idx="20" formatCode="0.0000;[Red]0.0000">
                  <c:v>0</c:v>
                </c:pt>
                <c:pt idx="21" formatCode="0.0000;[Red]0.0000">
                  <c:v>0</c:v>
                </c:pt>
                <c:pt idx="22" formatCode="0.0000;[Red]0.0000">
                  <c:v>0</c:v>
                </c:pt>
                <c:pt idx="23" formatCode="0.0000;[Red]0.0000">
                  <c:v>0</c:v>
                </c:pt>
                <c:pt idx="24" formatCode="0.0000;[Red]0.0000">
                  <c:v>0</c:v>
                </c:pt>
                <c:pt idx="25" formatCode="0.0000;[Red]0.0000">
                  <c:v>0</c:v>
                </c:pt>
              </c:numCache>
            </c:numRef>
          </c:val>
          <c:smooth val="0"/>
          <c:extLst>
            <c:ext xmlns:c16="http://schemas.microsoft.com/office/drawing/2014/chart" uri="{C3380CC4-5D6E-409C-BE32-E72D297353CC}">
              <c16:uniqueId val="{0000000F-8AC7-42D0-BFAB-498BF02331F2}"/>
            </c:ext>
          </c:extLst>
        </c:ser>
        <c:ser>
          <c:idx val="19"/>
          <c:order val="17"/>
          <c:tx>
            <c:strRef>
              <c:f>'Case (2)'!$T$78</c:f>
              <c:strCache>
                <c:ptCount val="1"/>
                <c:pt idx="0">
                  <c:v>Source 5/ML-RSMA-EPA</c:v>
                </c:pt>
              </c:strCache>
            </c:strRef>
          </c:tx>
          <c:spPr>
            <a:ln w="22225" cap="rnd" cmpd="sng" algn="ctr">
              <a:solidFill>
                <a:schemeClr val="accent2">
                  <a:lumMod val="80000"/>
                </a:schemeClr>
              </a:solidFill>
              <a:prstDash val="solid"/>
              <a:round/>
            </a:ln>
            <a:effectLst/>
          </c:spPr>
          <c:marker>
            <c:symbol val="square"/>
            <c:size val="6"/>
            <c:spPr>
              <a:solidFill>
                <a:schemeClr val="accent2">
                  <a:lumMod val="80000"/>
                </a:schemeClr>
              </a:solidFill>
              <a:ln w="9525" cap="flat" cmpd="sng" algn="ctr">
                <a:solidFill>
                  <a:schemeClr val="accent2">
                    <a:lumMod val="80000"/>
                  </a:schemeClr>
                </a:solidFill>
                <a:prstDash val="solid"/>
                <a:round/>
              </a:ln>
              <a:effectLst/>
            </c:spPr>
          </c:marker>
          <c:cat>
            <c:numRef>
              <c:f>'Case (2)'!$A$80:$A$110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(2)'!$T$80:$T$110</c:f>
              <c:numCache>
                <c:formatCode>General</c:formatCode>
                <c:ptCount val="31"/>
                <c:pt idx="5" formatCode="0.0000;[Red]0.0000">
                  <c:v>0.85433333333333294</c:v>
                </c:pt>
                <c:pt idx="6" formatCode="0.0000;[Red]0.0000">
                  <c:v>0.73916666666666697</c:v>
                </c:pt>
                <c:pt idx="7" formatCode="0.0000;[Red]0.0000">
                  <c:v>0.5738333333333332</c:v>
                </c:pt>
                <c:pt idx="8" formatCode="0.0000;[Red]0.0000">
                  <c:v>0.38721666666666721</c:v>
                </c:pt>
                <c:pt idx="9" formatCode="0.0000;[Red]0.0000">
                  <c:v>0.23390000000000005</c:v>
                </c:pt>
                <c:pt idx="10" formatCode="0.0000;[Red]0.0000">
                  <c:v>0.1313</c:v>
                </c:pt>
                <c:pt idx="11" formatCode="0.0000;[Red]0.0000">
                  <c:v>7.1633333333333327E-2</c:v>
                </c:pt>
                <c:pt idx="12" formatCode="0.0000;[Red]0.0000">
                  <c:v>3.7850000000000016E-2</c:v>
                </c:pt>
                <c:pt idx="13" formatCode="0.0000;[Red]0.0000">
                  <c:v>1.9400000000000008E-2</c:v>
                </c:pt>
                <c:pt idx="14" formatCode="0.0000;[Red]0.0000">
                  <c:v>9.0166666666666676E-3</c:v>
                </c:pt>
                <c:pt idx="15" formatCode="0.0000;[Red]0.0000">
                  <c:v>4.1333333333333335E-3</c:v>
                </c:pt>
                <c:pt idx="16" formatCode="0.0000;[Red]0.0000">
                  <c:v>1.6500000000000009E-3</c:v>
                </c:pt>
                <c:pt idx="17" formatCode="0.0000;[Red]0.0000">
                  <c:v>5.6666666666666714E-4</c:v>
                </c:pt>
                <c:pt idx="18" formatCode="0.0000;[Red]0.0000">
                  <c:v>1.3333333333333301E-4</c:v>
                </c:pt>
                <c:pt idx="19" formatCode="0.0000;[Red]0.0000">
                  <c:v>3.3333333333333315E-5</c:v>
                </c:pt>
                <c:pt idx="20" formatCode="0.0000;[Red]0.0000">
                  <c:v>0</c:v>
                </c:pt>
                <c:pt idx="21" formatCode="0.0000;[Red]0.0000">
                  <c:v>0</c:v>
                </c:pt>
                <c:pt idx="22" formatCode="0.0000;[Red]0.0000">
                  <c:v>0</c:v>
                </c:pt>
                <c:pt idx="23" formatCode="0.0000;[Red]0.0000">
                  <c:v>0</c:v>
                </c:pt>
                <c:pt idx="24" formatCode="0.0000;[Red]0.0000">
                  <c:v>0</c:v>
                </c:pt>
                <c:pt idx="25" formatCode="0.0000;[Red]0.0000">
                  <c:v>0</c:v>
                </c:pt>
              </c:numCache>
            </c:numRef>
          </c:val>
          <c:smooth val="0"/>
          <c:extLst>
            <c:ext xmlns:c16="http://schemas.microsoft.com/office/drawing/2014/chart" uri="{C3380CC4-5D6E-409C-BE32-E72D297353CC}">
              <c16:uniqueId val="{00000010-8AC7-42D0-BFAB-498BF02331F2}"/>
            </c:ext>
          </c:extLst>
        </c:ser>
        <c:ser>
          <c:idx val="20"/>
          <c:order val="18"/>
          <c:tx>
            <c:strRef>
              <c:f>'Case (2)'!$U$78</c:f>
              <c:strCache>
                <c:ptCount val="1"/>
                <c:pt idx="0">
                  <c:v>Source 5/IGMA-EPA</c:v>
                </c:pt>
              </c:strCache>
            </c:strRef>
          </c:tx>
          <c:spPr>
            <a:ln w="22225" cap="rnd" cmpd="sng" algn="ctr">
              <a:solidFill>
                <a:schemeClr val="accent3">
                  <a:lumMod val="80000"/>
                </a:schemeClr>
              </a:solidFill>
              <a:prstDash val="solid"/>
              <a:round/>
            </a:ln>
            <a:effectLst/>
          </c:spPr>
          <c:marker>
            <c:symbol val="triangle"/>
            <c:size val="6"/>
            <c:spPr>
              <a:solidFill>
                <a:schemeClr val="accent3">
                  <a:lumMod val="80000"/>
                </a:schemeClr>
              </a:solidFill>
              <a:ln w="9525" cap="flat" cmpd="sng" algn="ctr">
                <a:solidFill>
                  <a:schemeClr val="accent3">
                    <a:lumMod val="80000"/>
                  </a:schemeClr>
                </a:solidFill>
                <a:prstDash val="solid"/>
                <a:round/>
              </a:ln>
              <a:effectLst/>
            </c:spPr>
          </c:marker>
          <c:cat>
            <c:numRef>
              <c:f>'Case (2)'!$A$80:$A$110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(2)'!$U$80:$U$110</c:f>
              <c:numCache>
                <c:formatCode>General</c:formatCode>
                <c:ptCount val="31"/>
                <c:pt idx="5" formatCode="0.0000;[Red]0.0000">
                  <c:v>0.87816666666666698</c:v>
                </c:pt>
                <c:pt idx="6" formatCode="0.0000;[Red]0.0000">
                  <c:v>0.78033333333333299</c:v>
                </c:pt>
                <c:pt idx="7" formatCode="0.0000;[Red]0.0000">
                  <c:v>0.61750000000000005</c:v>
                </c:pt>
                <c:pt idx="8" formatCode="0.0000;[Red]0.0000">
                  <c:v>0.42160000000000009</c:v>
                </c:pt>
                <c:pt idx="9" formatCode="0.0000;[Red]0.0000">
                  <c:v>0.25231666666666713</c:v>
                </c:pt>
                <c:pt idx="10" formatCode="0.0000;[Red]0.0000">
                  <c:v>0.13398333333333307</c:v>
                </c:pt>
                <c:pt idx="11" formatCode="0.0000;[Red]0.0000">
                  <c:v>7.0016666666666727E-2</c:v>
                </c:pt>
                <c:pt idx="12" formatCode="0.0000;[Red]0.0000">
                  <c:v>3.6616666666666714E-2</c:v>
                </c:pt>
                <c:pt idx="13" formatCode="0.0000;[Red]0.0000">
                  <c:v>1.8566666666666707E-2</c:v>
                </c:pt>
                <c:pt idx="14" formatCode="0.0000;[Red]0.0000">
                  <c:v>8.2833333333333335E-3</c:v>
                </c:pt>
                <c:pt idx="15" formatCode="0.0000;[Red]0.0000">
                  <c:v>3.6000000000000012E-3</c:v>
                </c:pt>
                <c:pt idx="16" formatCode="0.0000;[Red]0.0000">
                  <c:v>1.4333333333333301E-3</c:v>
                </c:pt>
                <c:pt idx="17" formatCode="0.0000;[Red]0.0000">
                  <c:v>5.6666666666666714E-4</c:v>
                </c:pt>
                <c:pt idx="18" formatCode="0.0000;[Red]0.0000">
                  <c:v>1.1666666666666706E-4</c:v>
                </c:pt>
                <c:pt idx="19" formatCode="0.0000;[Red]0.0000">
                  <c:v>3.3333333333333315E-5</c:v>
                </c:pt>
                <c:pt idx="20" formatCode="0.0000;[Red]0.0000">
                  <c:v>0</c:v>
                </c:pt>
                <c:pt idx="21" formatCode="0.0000;[Red]0.0000">
                  <c:v>0</c:v>
                </c:pt>
                <c:pt idx="22" formatCode="0.0000;[Red]0.0000">
                  <c:v>0</c:v>
                </c:pt>
                <c:pt idx="23" formatCode="0.0000;[Red]0.0000">
                  <c:v>0</c:v>
                </c:pt>
                <c:pt idx="24" formatCode="0.0000;[Red]0.0000">
                  <c:v>0</c:v>
                </c:pt>
                <c:pt idx="25" formatCode="0.0000;[Red]0.0000">
                  <c:v>0</c:v>
                </c:pt>
              </c:numCache>
            </c:numRef>
          </c:val>
          <c:smooth val="0"/>
          <c:extLst>
            <c:ext xmlns:c16="http://schemas.microsoft.com/office/drawing/2014/chart" uri="{C3380CC4-5D6E-409C-BE32-E72D297353CC}">
              <c16:uniqueId val="{00000011-8AC7-42D0-BFAB-498BF02331F2}"/>
            </c:ext>
          </c:extLst>
        </c:ser>
        <c:ser>
          <c:idx val="21"/>
          <c:order val="19"/>
          <c:tx>
            <c:strRef>
              <c:f>'Case (2)'!$V$78</c:f>
              <c:strCache>
                <c:ptCount val="1"/>
                <c:pt idx="0">
                  <c:v>Source 5/SCMA-MMSE</c:v>
                </c:pt>
              </c:strCache>
            </c:strRef>
          </c:tx>
          <c:spPr>
            <a:ln w="22225" cap="rnd" cmpd="sng" algn="ctr">
              <a:solidFill>
                <a:schemeClr val="accent4">
                  <a:lumMod val="80000"/>
                </a:schemeClr>
              </a:solidFill>
              <a:prstDash val="solid"/>
              <a:round/>
            </a:ln>
            <a:effectLst/>
          </c:spPr>
          <c:marker>
            <c:symbol val="x"/>
            <c:size val="6"/>
            <c:spPr>
              <a:noFill/>
              <a:ln w="9525" cap="flat" cmpd="sng" algn="ctr">
                <a:solidFill>
                  <a:schemeClr val="accent4">
                    <a:lumMod val="80000"/>
                  </a:schemeClr>
                </a:solidFill>
                <a:prstDash val="solid"/>
                <a:round/>
              </a:ln>
              <a:effectLst/>
            </c:spPr>
          </c:marker>
          <c:cat>
            <c:numRef>
              <c:f>'Case (2)'!$A$80:$A$110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(2)'!$V$80:$V$110</c:f>
              <c:numCache>
                <c:formatCode>General</c:formatCode>
                <c:ptCount val="31"/>
                <c:pt idx="5" formatCode="0.0000;[Red]0.0000">
                  <c:v>0.88449999999999973</c:v>
                </c:pt>
                <c:pt idx="6" formatCode="0.0000;[Red]0.0000">
                  <c:v>0.78716666666666679</c:v>
                </c:pt>
                <c:pt idx="7" formatCode="0.0000;[Red]0.0000">
                  <c:v>0.64066666666666705</c:v>
                </c:pt>
                <c:pt idx="8" formatCode="0.0000;[Red]0.0000">
                  <c:v>0.4552166666666671</c:v>
                </c:pt>
                <c:pt idx="9" formatCode="0.0000;[Red]0.0000">
                  <c:v>0.28150000000000008</c:v>
                </c:pt>
                <c:pt idx="10" formatCode="0.0000;[Red]0.0000">
                  <c:v>0.15438333333333307</c:v>
                </c:pt>
                <c:pt idx="11" formatCode="0.0000;[Red]0.0000">
                  <c:v>8.1766666666666737E-2</c:v>
                </c:pt>
                <c:pt idx="12" formatCode="0.0000;[Red]0.0000">
                  <c:v>4.12166666666667E-2</c:v>
                </c:pt>
                <c:pt idx="13" formatCode="0.0000;[Red]0.0000">
                  <c:v>2.0216666666666699E-2</c:v>
                </c:pt>
                <c:pt idx="14" formatCode="0.0000;[Red]0.0000">
                  <c:v>9.3166666666666745E-3</c:v>
                </c:pt>
                <c:pt idx="15" formatCode="0.0000;[Red]0.0000">
                  <c:v>4.1833333333333323E-3</c:v>
                </c:pt>
                <c:pt idx="16" formatCode="0.0000;[Red]0.0000">
                  <c:v>1.9000000000000009E-3</c:v>
                </c:pt>
                <c:pt idx="17" formatCode="0.0000;[Red]0.0000">
                  <c:v>6.1666666666666716E-4</c:v>
                </c:pt>
                <c:pt idx="18" formatCode="0.0000;[Red]0.0000">
                  <c:v>2.3333333333333309E-4</c:v>
                </c:pt>
                <c:pt idx="19" formatCode="0.0000;[Red]0.0000">
                  <c:v>6.6666666666666724E-5</c:v>
                </c:pt>
                <c:pt idx="20" formatCode="0.0000;[Red]0.0000">
                  <c:v>3.3333333333333315E-5</c:v>
                </c:pt>
                <c:pt idx="21" formatCode="0.0000;[Red]0.0000">
                  <c:v>0</c:v>
                </c:pt>
                <c:pt idx="22" formatCode="0.0000;[Red]0.0000">
                  <c:v>0</c:v>
                </c:pt>
                <c:pt idx="23" formatCode="0.0000;[Red]0.0000">
                  <c:v>0</c:v>
                </c:pt>
                <c:pt idx="24" formatCode="0.0000;[Red]0.0000">
                  <c:v>0</c:v>
                </c:pt>
                <c:pt idx="25" formatCode="0.0000;[Red]0.0000">
                  <c:v>0</c:v>
                </c:pt>
              </c:numCache>
            </c:numRef>
          </c:val>
          <c:smooth val="0"/>
          <c:extLst>
            <c:ext xmlns:c16="http://schemas.microsoft.com/office/drawing/2014/chart" uri="{C3380CC4-5D6E-409C-BE32-E72D297353CC}">
              <c16:uniqueId val="{00000012-8AC7-42D0-BFAB-498BF02331F2}"/>
            </c:ext>
          </c:extLst>
        </c:ser>
        <c:ser>
          <c:idx val="22"/>
          <c:order val="20"/>
          <c:tx>
            <c:strRef>
              <c:f>'Case (2)'!$W$78</c:f>
              <c:strCache>
                <c:ptCount val="1"/>
                <c:pt idx="0">
                  <c:v>Source 10/IDMA-ESE</c:v>
                </c:pt>
              </c:strCache>
            </c:strRef>
          </c:tx>
          <c:spPr>
            <a:ln w="22225" cap="rnd" cmpd="sng" algn="ctr">
              <a:solidFill>
                <a:schemeClr val="accent5">
                  <a:lumMod val="80000"/>
                </a:schemeClr>
              </a:solidFill>
              <a:prstDash val="solid"/>
              <a:round/>
            </a:ln>
            <a:effectLst/>
          </c:spPr>
          <c:marker>
            <c:symbol val="star"/>
            <c:size val="6"/>
            <c:spPr>
              <a:noFill/>
              <a:ln w="9525" cap="flat" cmpd="sng" algn="ctr">
                <a:solidFill>
                  <a:schemeClr val="accent5">
                    <a:lumMod val="80000"/>
                  </a:schemeClr>
                </a:solidFill>
                <a:prstDash val="solid"/>
                <a:round/>
              </a:ln>
              <a:effectLst/>
            </c:spPr>
          </c:marker>
          <c:cat>
            <c:numRef>
              <c:f>'Case (2)'!$A$80:$A$110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(2)'!$W$80:$W$110</c:f>
              <c:numCache>
                <c:formatCode>0.0000_);[Red]\(0.0000\)</c:formatCode>
                <c:ptCount val="31"/>
                <c:pt idx="1">
                  <c:v>0.99070000000000003</c:v>
                </c:pt>
                <c:pt idx="2">
                  <c:v>0.97640000000000005</c:v>
                </c:pt>
                <c:pt idx="3" formatCode="0.0000;[Red]0.0000">
                  <c:v>0.9458000000000002</c:v>
                </c:pt>
                <c:pt idx="4" formatCode="0.0000;[Red]0.0000">
                  <c:v>0.89639999999999997</c:v>
                </c:pt>
                <c:pt idx="5" formatCode="0.0000;[Red]0.0000">
                  <c:v>0.82099999999999995</c:v>
                </c:pt>
                <c:pt idx="6" formatCode="0.0000;[Red]0.0000">
                  <c:v>0.71140000000000003</c:v>
                </c:pt>
                <c:pt idx="7" formatCode="0.0000;[Red]0.0000">
                  <c:v>0.54359999999999997</c:v>
                </c:pt>
                <c:pt idx="8" formatCode="0.0000;[Red]0.0000">
                  <c:v>0.35850000000000015</c:v>
                </c:pt>
                <c:pt idx="9" formatCode="0.0000;[Red]0.0000">
                  <c:v>0.21470000000000006</c:v>
                </c:pt>
                <c:pt idx="10" formatCode="0.0000;[Red]0.0000">
                  <c:v>0.1255</c:v>
                </c:pt>
                <c:pt idx="11" formatCode="0.0000;[Red]0.0000">
                  <c:v>6.9500000000000034E-2</c:v>
                </c:pt>
                <c:pt idx="12" formatCode="0.0000;[Red]0.0000">
                  <c:v>4.02E-2</c:v>
                </c:pt>
                <c:pt idx="13" formatCode="0.0000;[Red]0.0000">
                  <c:v>2.1500000000000002E-2</c:v>
                </c:pt>
                <c:pt idx="14" formatCode="0.0000;[Red]0.0000">
                  <c:v>1.0900000000000003E-2</c:v>
                </c:pt>
              </c:numCache>
            </c:numRef>
          </c:val>
          <c:smooth val="0"/>
          <c:extLst>
            <c:ext xmlns:c16="http://schemas.microsoft.com/office/drawing/2014/chart" uri="{C3380CC4-5D6E-409C-BE32-E72D297353CC}">
              <c16:uniqueId val="{00000013-8AC7-42D0-BFAB-498BF02331F2}"/>
            </c:ext>
          </c:extLst>
        </c:ser>
        <c:ser>
          <c:idx val="23"/>
          <c:order val="21"/>
          <c:tx>
            <c:strRef>
              <c:f>'Case (2)'!$X$78</c:f>
              <c:strCache>
                <c:ptCount val="1"/>
                <c:pt idx="0">
                  <c:v>Source 6 /
 LCRS-MMSEIC</c:v>
                </c:pt>
              </c:strCache>
            </c:strRef>
          </c:tx>
          <c:spPr>
            <a:ln w="22225" cap="rnd" cmpd="sng" algn="ctr">
              <a:solidFill>
                <a:schemeClr val="accent6">
                  <a:lumMod val="80000"/>
                </a:schemeClr>
              </a:solidFill>
              <a:prstDash val="solid"/>
              <a:round/>
            </a:ln>
            <a:effectLst/>
          </c:spPr>
          <c:marker>
            <c:symbol val="circle"/>
            <c:size val="6"/>
            <c:spPr>
              <a:solidFill>
                <a:schemeClr val="accent6">
                  <a:lumMod val="80000"/>
                </a:schemeClr>
              </a:solidFill>
              <a:ln w="9525" cap="flat" cmpd="sng" algn="ctr">
                <a:solidFill>
                  <a:schemeClr val="accent6">
                    <a:lumMod val="80000"/>
                  </a:schemeClr>
                </a:solidFill>
                <a:prstDash val="solid"/>
                <a:round/>
              </a:ln>
              <a:effectLst/>
            </c:spPr>
          </c:marker>
          <c:cat>
            <c:numRef>
              <c:f>'Case (2)'!$A$80:$A$110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(2)'!$X$80:$X$110</c:f>
              <c:numCache>
                <c:formatCode>General</c:formatCode>
                <c:ptCount val="31"/>
                <c:pt idx="5" formatCode="0.0000;[Red]0.0000">
                  <c:v>0.83220000000000005</c:v>
                </c:pt>
                <c:pt idx="6" formatCode="0.0000;[Red]0.0000">
                  <c:v>0.68810000000000004</c:v>
                </c:pt>
                <c:pt idx="7" formatCode="0.0000;[Red]0.0000">
                  <c:v>0.56890000000000018</c:v>
                </c:pt>
                <c:pt idx="8" formatCode="0.0000;[Red]0.0000">
                  <c:v>0.36950000000000011</c:v>
                </c:pt>
                <c:pt idx="9" formatCode="0.0000;[Red]0.0000">
                  <c:v>0.24000000000000005</c:v>
                </c:pt>
                <c:pt idx="10" formatCode="0.0000;[Red]0.0000">
                  <c:v>0.12720000000000001</c:v>
                </c:pt>
                <c:pt idx="11" formatCode="0.0000;[Red]0.0000">
                  <c:v>6.7400000000000029E-2</c:v>
                </c:pt>
                <c:pt idx="12" formatCode="0.0000;[Red]0.0000">
                  <c:v>3.1800000000000002E-2</c:v>
                </c:pt>
                <c:pt idx="13" formatCode="0.0000;[Red]0.0000">
                  <c:v>1.4999999999999998E-2</c:v>
                </c:pt>
                <c:pt idx="14" formatCode="0.0000;[Red]0.0000">
                  <c:v>6.3000000000000018E-3</c:v>
                </c:pt>
                <c:pt idx="15" formatCode="0.0000;[Red]0.0000">
                  <c:v>2.700000000000001E-3</c:v>
                </c:pt>
                <c:pt idx="16" formatCode="0.0000;[Red]0.0000">
                  <c:v>8.0000000000000036E-4</c:v>
                </c:pt>
                <c:pt idx="17" formatCode="0.0000;[Red]0.0000">
                  <c:v>3.0000000000000014E-4</c:v>
                </c:pt>
                <c:pt idx="18" formatCode="0.0000;[Red]0.0000">
                  <c:v>1.0000000000000005E-4</c:v>
                </c:pt>
                <c:pt idx="19" formatCode="0.0000;[Red]0.0000">
                  <c:v>1.0000000000000005E-4</c:v>
                </c:pt>
              </c:numCache>
            </c:numRef>
          </c:val>
          <c:smooth val="0"/>
          <c:extLst>
            <c:ext xmlns:c16="http://schemas.microsoft.com/office/drawing/2014/chart" uri="{C3380CC4-5D6E-409C-BE32-E72D297353CC}">
              <c16:uniqueId val="{00000014-8AC7-42D0-BFAB-498BF02331F2}"/>
            </c:ext>
          </c:extLst>
        </c:ser>
        <c:ser>
          <c:idx val="24"/>
          <c:order val="22"/>
          <c:tx>
            <c:strRef>
              <c:f>'Case (2)'!$Y$78</c:f>
              <c:strCache>
                <c:ptCount val="1"/>
                <c:pt idx="0">
                  <c:v>Source 8 /
NCMA1</c:v>
                </c:pt>
              </c:strCache>
            </c:strRef>
          </c:tx>
          <c:spPr>
            <a:ln w="22225" cap="rnd" cmpd="sng" algn="ctr">
              <a:solidFill>
                <a:schemeClr val="accent1">
                  <a:lumMod val="60000"/>
                  <a:lumOff val="40000"/>
                </a:schemeClr>
              </a:solidFill>
              <a:prstDash val="solid"/>
              <a:round/>
            </a:ln>
            <a:effectLst/>
          </c:spPr>
          <c:marker>
            <c:symbol val="plus"/>
            <c:size val="6"/>
            <c:spPr>
              <a:noFill/>
              <a:ln w="9525" cap="flat" cmpd="sng" algn="ctr">
                <a:solidFill>
                  <a:schemeClr val="accent1">
                    <a:lumMod val="60000"/>
                    <a:lumOff val="40000"/>
                  </a:schemeClr>
                </a:solidFill>
                <a:prstDash val="solid"/>
                <a:round/>
              </a:ln>
              <a:effectLst/>
            </c:spPr>
          </c:marker>
          <c:cat>
            <c:numRef>
              <c:f>'Case (2)'!$A$80:$A$110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(2)'!$Y$80:$Y$110</c:f>
              <c:numCache>
                <c:formatCode>General</c:formatCode>
                <c:ptCount val="31"/>
                <c:pt idx="7" formatCode="0.0000;[Red]0.0000">
                  <c:v>0.61890000000000023</c:v>
                </c:pt>
                <c:pt idx="9" formatCode="0.0000;[Red]0.0000">
                  <c:v>0.2802</c:v>
                </c:pt>
                <c:pt idx="11" formatCode="0.0000;[Red]0.0000">
                  <c:v>7.3800000000000004E-2</c:v>
                </c:pt>
                <c:pt idx="13" formatCode="0.0000;[Red]0.0000">
                  <c:v>1.7399999999999999E-2</c:v>
                </c:pt>
                <c:pt idx="15" formatCode="0.0000;[Red]0.0000">
                  <c:v>3.5000000000000009E-3</c:v>
                </c:pt>
              </c:numCache>
            </c:numRef>
          </c:val>
          <c:smooth val="0"/>
          <c:extLst>
            <c:ext xmlns:c16="http://schemas.microsoft.com/office/drawing/2014/chart" uri="{C3380CC4-5D6E-409C-BE32-E72D297353CC}">
              <c16:uniqueId val="{00000015-8AC7-42D0-BFAB-498BF02331F2}"/>
            </c:ext>
          </c:extLst>
        </c:ser>
        <c:ser>
          <c:idx val="25"/>
          <c:order val="23"/>
          <c:tx>
            <c:strRef>
              <c:f>'Case (2)'!$Z$78</c:f>
              <c:strCache>
                <c:ptCount val="1"/>
                <c:pt idx="0">
                  <c:v>Source 8 /
NCMA2</c:v>
                </c:pt>
              </c:strCache>
            </c:strRef>
          </c:tx>
          <c:spPr>
            <a:ln w="22225" cap="rnd" cmpd="sng" algn="ctr">
              <a:solidFill>
                <a:schemeClr val="accent2">
                  <a:lumMod val="60000"/>
                  <a:lumOff val="40000"/>
                </a:schemeClr>
              </a:solidFill>
              <a:prstDash val="solid"/>
              <a:round/>
            </a:ln>
            <a:effectLst/>
          </c:spPr>
          <c:marker>
            <c:symbol val="dot"/>
            <c:size val="6"/>
            <c:spPr>
              <a:solidFill>
                <a:schemeClr val="accent2">
                  <a:lumMod val="60000"/>
                  <a:lumOff val="40000"/>
                </a:schemeClr>
              </a:solidFill>
              <a:ln w="9525" cap="flat" cmpd="sng" algn="ctr">
                <a:solidFill>
                  <a:schemeClr val="accent2">
                    <a:lumMod val="60000"/>
                    <a:lumOff val="40000"/>
                  </a:schemeClr>
                </a:solidFill>
                <a:prstDash val="solid"/>
                <a:round/>
              </a:ln>
              <a:effectLst/>
            </c:spPr>
          </c:marker>
          <c:cat>
            <c:numRef>
              <c:f>'Case (2)'!$A$80:$A$110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(2)'!$Z$80:$Z$110</c:f>
              <c:numCache>
                <c:formatCode>General</c:formatCode>
                <c:ptCount val="31"/>
                <c:pt idx="7" formatCode="0.0000;[Red]0.0000">
                  <c:v>0.58660000000000001</c:v>
                </c:pt>
                <c:pt idx="9" formatCode="0.0000;[Red]0.0000">
                  <c:v>0.25920000000000004</c:v>
                </c:pt>
                <c:pt idx="11" formatCode="0.0000;[Red]0.0000">
                  <c:v>7.8700000000000034E-2</c:v>
                </c:pt>
                <c:pt idx="13" formatCode="0.0000;[Red]0.0000">
                  <c:v>2.01E-2</c:v>
                </c:pt>
                <c:pt idx="15" formatCode="0.0000;[Red]0.0000">
                  <c:v>4.3000000000000017E-3</c:v>
                </c:pt>
              </c:numCache>
            </c:numRef>
          </c:val>
          <c:smooth val="0"/>
          <c:extLst>
            <c:ext xmlns:c16="http://schemas.microsoft.com/office/drawing/2014/chart" uri="{C3380CC4-5D6E-409C-BE32-E72D297353CC}">
              <c16:uniqueId val="{00000016-8AC7-42D0-BFAB-498BF02331F2}"/>
            </c:ext>
          </c:extLst>
        </c:ser>
        <c:ser>
          <c:idx val="26"/>
          <c:order val="24"/>
          <c:tx>
            <c:strRef>
              <c:f>'Case (2)'!$AA$78</c:f>
              <c:strCache>
                <c:ptCount val="1"/>
                <c:pt idx="0">
                  <c:v>Source 8 /
MUSA2</c:v>
                </c:pt>
              </c:strCache>
            </c:strRef>
          </c:tx>
          <c:spPr>
            <a:ln w="22225" cap="rnd" cmpd="sng" algn="ctr">
              <a:solidFill>
                <a:schemeClr val="accent3">
                  <a:lumMod val="60000"/>
                  <a:lumOff val="40000"/>
                </a:schemeClr>
              </a:solidFill>
              <a:prstDash val="solid"/>
              <a:round/>
            </a:ln>
            <a:effectLst/>
          </c:spPr>
          <c:marker>
            <c:symbol val="dash"/>
            <c:size val="6"/>
            <c:spPr>
              <a:solidFill>
                <a:schemeClr val="accent3">
                  <a:lumMod val="60000"/>
                  <a:lumOff val="40000"/>
                </a:schemeClr>
              </a:solidFill>
              <a:ln w="9525" cap="flat" cmpd="sng" algn="ctr">
                <a:solidFill>
                  <a:schemeClr val="accent3">
                    <a:lumMod val="60000"/>
                    <a:lumOff val="40000"/>
                  </a:schemeClr>
                </a:solidFill>
                <a:prstDash val="solid"/>
                <a:round/>
              </a:ln>
              <a:effectLst/>
            </c:spPr>
          </c:marker>
          <c:cat>
            <c:numRef>
              <c:f>'Case (2)'!$A$80:$A$110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(2)'!$AA$80:$AA$110</c:f>
              <c:numCache>
                <c:formatCode>General</c:formatCode>
                <c:ptCount val="31"/>
                <c:pt idx="7" formatCode="0.0000;[Red]0.0000">
                  <c:v>0.58329999999999982</c:v>
                </c:pt>
                <c:pt idx="9" formatCode="0.0000;[Red]0.0000">
                  <c:v>0.25879999999999997</c:v>
                </c:pt>
                <c:pt idx="11" formatCode="0.0000;[Red]0.0000">
                  <c:v>7.6300000000000021E-2</c:v>
                </c:pt>
                <c:pt idx="13" formatCode="0.0000;[Red]0.0000">
                  <c:v>2.1000000000000008E-2</c:v>
                </c:pt>
                <c:pt idx="15" formatCode="0.0000;[Red]0.0000">
                  <c:v>4.1000000000000003E-3</c:v>
                </c:pt>
              </c:numCache>
            </c:numRef>
          </c:val>
          <c:smooth val="0"/>
          <c:extLst>
            <c:ext xmlns:c16="http://schemas.microsoft.com/office/drawing/2014/chart" uri="{C3380CC4-5D6E-409C-BE32-E72D297353CC}">
              <c16:uniqueId val="{00000017-8AC7-42D0-BFAB-498BF02331F2}"/>
            </c:ext>
          </c:extLst>
        </c:ser>
        <c:ser>
          <c:idx val="27"/>
          <c:order val="25"/>
          <c:tx>
            <c:strRef>
              <c:f>'Case (2)'!$AB$78</c:f>
              <c:strCache>
                <c:ptCount val="1"/>
                <c:pt idx="0">
                  <c:v>Source 7 /
 NOCA</c:v>
                </c:pt>
              </c:strCache>
            </c:strRef>
          </c:tx>
          <c:spPr>
            <a:ln w="22225" cap="rnd" cmpd="sng" algn="ctr">
              <a:solidFill>
                <a:schemeClr val="accent4">
                  <a:lumMod val="60000"/>
                  <a:lumOff val="40000"/>
                </a:schemeClr>
              </a:solidFill>
              <a:prstDash val="solid"/>
              <a:round/>
            </a:ln>
            <a:effectLst/>
          </c:spPr>
          <c:marker>
            <c:symbol val="diamond"/>
            <c:size val="6"/>
            <c:spPr>
              <a:solidFill>
                <a:schemeClr val="accent4">
                  <a:lumMod val="60000"/>
                  <a:lumOff val="40000"/>
                </a:schemeClr>
              </a:solidFill>
              <a:ln w="9525" cap="flat" cmpd="sng" algn="ctr">
                <a:solidFill>
                  <a:schemeClr val="accent4">
                    <a:lumMod val="60000"/>
                    <a:lumOff val="40000"/>
                  </a:schemeClr>
                </a:solidFill>
                <a:prstDash val="solid"/>
                <a:round/>
              </a:ln>
              <a:effectLst/>
            </c:spPr>
          </c:marker>
          <c:cat>
            <c:numRef>
              <c:f>'Case (2)'!$A$80:$A$110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(2)'!$AB$80:$AB$110</c:f>
              <c:numCache>
                <c:formatCode>General</c:formatCode>
                <c:ptCount val="31"/>
                <c:pt idx="7" formatCode="0.0000;[Red]0.0000">
                  <c:v>0.6242000000000002</c:v>
                </c:pt>
                <c:pt idx="9" formatCode="0.0000;[Red]0.0000">
                  <c:v>0.30020000000000002</c:v>
                </c:pt>
                <c:pt idx="11" formatCode="0.0000;[Red]0.0000">
                  <c:v>0.11810000000000002</c:v>
                </c:pt>
                <c:pt idx="13" formatCode="0.0000;[Red]0.0000">
                  <c:v>3.6300000000000006E-2</c:v>
                </c:pt>
              </c:numCache>
            </c:numRef>
          </c:val>
          <c:smooth val="0"/>
          <c:extLst>
            <c:ext xmlns:c16="http://schemas.microsoft.com/office/drawing/2014/chart" uri="{C3380CC4-5D6E-409C-BE32-E72D297353CC}">
              <c16:uniqueId val="{00000018-8AC7-42D0-BFAB-498BF02331F2}"/>
            </c:ext>
          </c:extLst>
        </c:ser>
        <c:ser>
          <c:idx val="29"/>
          <c:order val="27"/>
          <c:tx>
            <c:strRef>
              <c:f>'Case (2)'!$AD$78</c:f>
              <c:strCache>
                <c:ptCount val="1"/>
                <c:pt idx="0">
                  <c:v>Source 1 / MUSA-SIC</c:v>
                </c:pt>
              </c:strCache>
            </c:strRef>
          </c:tx>
          <c:spPr>
            <a:ln w="22225" cap="rnd" cmpd="sng" algn="ctr">
              <a:solidFill>
                <a:schemeClr val="accent6">
                  <a:lumMod val="60000"/>
                  <a:lumOff val="40000"/>
                </a:schemeClr>
              </a:solidFill>
              <a:prstDash val="solid"/>
              <a:round/>
            </a:ln>
            <a:effectLst/>
          </c:spPr>
          <c:marker>
            <c:symbol val="triangle"/>
            <c:size val="6"/>
            <c:spPr>
              <a:solidFill>
                <a:schemeClr val="accent6">
                  <a:lumMod val="60000"/>
                  <a:lumOff val="40000"/>
                </a:schemeClr>
              </a:solidFill>
              <a:ln w="9525" cap="flat" cmpd="sng" algn="ctr">
                <a:solidFill>
                  <a:schemeClr val="accent6">
                    <a:lumMod val="60000"/>
                    <a:lumOff val="40000"/>
                  </a:schemeClr>
                </a:solidFill>
                <a:prstDash val="solid"/>
                <a:round/>
              </a:ln>
              <a:effectLst/>
            </c:spPr>
          </c:marker>
          <c:cat>
            <c:numRef>
              <c:f>'Case (2)'!$A$80:$A$110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(2)'!$AD$80:$AD$110</c:f>
              <c:numCache>
                <c:formatCode>General</c:formatCode>
                <c:ptCount val="31"/>
                <c:pt idx="8" formatCode="0.0000;[Red]0.0000">
                  <c:v>0.45490000000000008</c:v>
                </c:pt>
                <c:pt idx="9" formatCode="0.0000;[Red]0.0000">
                  <c:v>0.28160000000000002</c:v>
                </c:pt>
                <c:pt idx="10" formatCode="0.0000;[Red]0.0000">
                  <c:v>0.15410000000000001</c:v>
                </c:pt>
                <c:pt idx="11" formatCode="0.0000;[Red]0.0000">
                  <c:v>7.7100000000000002E-2</c:v>
                </c:pt>
                <c:pt idx="12" formatCode="0.0000;[Red]0.0000">
                  <c:v>3.7999999999999999E-2</c:v>
                </c:pt>
                <c:pt idx="13" formatCode="0.0000;[Red]0.0000">
                  <c:v>1.8200000000000008E-2</c:v>
                </c:pt>
                <c:pt idx="14" formatCode="0.0000;[Red]0.0000">
                  <c:v>9.7000000000000003E-3</c:v>
                </c:pt>
                <c:pt idx="15" formatCode="0.0000;[Red]0.0000">
                  <c:v>2.700000000000001E-3</c:v>
                </c:pt>
                <c:pt idx="16" formatCode="0.0000;[Red]0.0000">
                  <c:v>1.4000000000000004E-3</c:v>
                </c:pt>
                <c:pt idx="17" formatCode="0.0000;[Red]0.0000">
                  <c:v>5.0000000000000023E-4</c:v>
                </c:pt>
              </c:numCache>
            </c:numRef>
          </c:val>
          <c:smooth val="0"/>
          <c:extLst>
            <c:ext xmlns:c16="http://schemas.microsoft.com/office/drawing/2014/chart" uri="{C3380CC4-5D6E-409C-BE32-E72D297353CC}">
              <c16:uniqueId val="{00000019-8AC7-42D0-BFAB-498BF02331F2}"/>
            </c:ext>
          </c:extLst>
        </c:ser>
        <c:ser>
          <c:idx val="0"/>
          <c:order val="28"/>
          <c:tx>
            <c:strRef>
              <c:f>'Case (2)'!$AE$78</c:f>
              <c:strCache>
                <c:ptCount val="1"/>
                <c:pt idx="0">
                  <c:v>Source 1/WSMA</c:v>
                </c:pt>
              </c:strCache>
            </c:strRef>
          </c:tx>
          <c:cat>
            <c:numRef>
              <c:f>'Case (2)'!$A$80:$A$110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(2)'!$AE$80:$AE$110</c:f>
              <c:numCache>
                <c:formatCode>General</c:formatCode>
                <c:ptCount val="31"/>
                <c:pt idx="7" formatCode="0.0000;[Red]0.0000">
                  <c:v>0.63110000000000022</c:v>
                </c:pt>
                <c:pt idx="8" formatCode="0.0000;[Red]0.0000">
                  <c:v>0.47230000000000011</c:v>
                </c:pt>
                <c:pt idx="9" formatCode="0.0000;[Red]0.0000">
                  <c:v>0.31660000000000016</c:v>
                </c:pt>
                <c:pt idx="10" formatCode="0.0000;[Red]0.0000">
                  <c:v>0.19209999999999999</c:v>
                </c:pt>
                <c:pt idx="11" formatCode="0.0000;[Red]0.0000">
                  <c:v>0.1024</c:v>
                </c:pt>
                <c:pt idx="12" formatCode="0.0000;[Red]0.0000">
                  <c:v>6.1100000000000002E-2</c:v>
                </c:pt>
                <c:pt idx="13" formatCode="0.0000;[Red]0.0000">
                  <c:v>3.4200000000000001E-2</c:v>
                </c:pt>
                <c:pt idx="14" formatCode="0.0000;[Red]0.0000">
                  <c:v>1.6600000000000007E-2</c:v>
                </c:pt>
                <c:pt idx="15" formatCode="0.0000;[Red]0.0000">
                  <c:v>6.5000000000000023E-3</c:v>
                </c:pt>
                <c:pt idx="16" formatCode="0.0000;[Red]0.0000">
                  <c:v>2.8000000000000008E-3</c:v>
                </c:pt>
              </c:numCache>
            </c:numRef>
          </c:val>
          <c:smooth val="0"/>
          <c:extLst>
            <c:ext xmlns:c16="http://schemas.microsoft.com/office/drawing/2014/chart" uri="{C3380CC4-5D6E-409C-BE32-E72D297353CC}">
              <c16:uniqueId val="{0000001A-8AC7-42D0-BFAB-498BF02331F2}"/>
            </c:ext>
          </c:extLst>
        </c:ser>
        <c:ser>
          <c:idx val="30"/>
          <c:order val="29"/>
          <c:tx>
            <c:strRef>
              <c:f>'Case (2)'!$AF$78</c:f>
              <c:strCache>
                <c:ptCount val="1"/>
                <c:pt idx="0">
                  <c:v>Source 1/UGMA
</c:v>
                </c:pt>
              </c:strCache>
            </c:strRef>
          </c:tx>
          <c:cat>
            <c:numRef>
              <c:f>'Case (2)'!$A$80:$A$110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(2)'!$AF$80:$AF$110</c:f>
              <c:numCache>
                <c:formatCode>General</c:formatCode>
                <c:ptCount val="31"/>
                <c:pt idx="7" formatCode="0.0000;[Red]0.0000">
                  <c:v>0.65330000000000021</c:v>
                </c:pt>
                <c:pt idx="8" formatCode="0.0000;[Red]0.0000">
                  <c:v>0.49810000000000015</c:v>
                </c:pt>
                <c:pt idx="9" formatCode="0.0000;[Red]0.0000">
                  <c:v>0.35330000000000011</c:v>
                </c:pt>
                <c:pt idx="10" formatCode="0.0000;[Red]0.0000">
                  <c:v>0.20790000000000006</c:v>
                </c:pt>
                <c:pt idx="11" formatCode="0.0000;[Red]0.0000">
                  <c:v>0.12160000000000003</c:v>
                </c:pt>
                <c:pt idx="12" formatCode="0.0000;[Red]0.0000">
                  <c:v>6.0500000000000012E-2</c:v>
                </c:pt>
                <c:pt idx="13" formatCode="0.0000;[Red]0.0000">
                  <c:v>3.61E-2</c:v>
                </c:pt>
                <c:pt idx="14" formatCode="0.0000;[Red]0.0000">
                  <c:v>1.7299999999999996E-2</c:v>
                </c:pt>
                <c:pt idx="15" formatCode="0.0000;[Red]0.0000">
                  <c:v>6.1000000000000004E-3</c:v>
                </c:pt>
                <c:pt idx="16" formatCode="0.0000;[Red]0.0000">
                  <c:v>2.700000000000001E-3</c:v>
                </c:pt>
              </c:numCache>
            </c:numRef>
          </c:val>
          <c:smooth val="0"/>
          <c:extLst>
            <c:ext xmlns:c16="http://schemas.microsoft.com/office/drawing/2014/chart" uri="{C3380CC4-5D6E-409C-BE32-E72D297353CC}">
              <c16:uniqueId val="{0000001B-8AC7-42D0-BFAB-498BF02331F2}"/>
            </c:ext>
          </c:extLst>
        </c:ser>
        <c:ser>
          <c:idx val="31"/>
          <c:order val="30"/>
          <c:tx>
            <c:strRef>
              <c:f>'Case (2)'!$AG$78</c:f>
              <c:strCache>
                <c:ptCount val="1"/>
                <c:pt idx="0">
                  <c:v>Source 1/RSMA</c:v>
                </c:pt>
              </c:strCache>
            </c:strRef>
          </c:tx>
          <c:cat>
            <c:numRef>
              <c:f>'Case (2)'!$A$80:$A$110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(2)'!$AG$80:$AG$110</c:f>
              <c:numCache>
                <c:formatCode>General</c:formatCode>
                <c:ptCount val="31"/>
                <c:pt idx="7" formatCode="0.0000;[Red]0.0000">
                  <c:v>0.66080000000000039</c:v>
                </c:pt>
                <c:pt idx="8" formatCode="0.0000;[Red]0.0000">
                  <c:v>0.49600000000000011</c:v>
                </c:pt>
                <c:pt idx="9" formatCode="0.0000;[Red]0.0000">
                  <c:v>0.34250000000000008</c:v>
                </c:pt>
                <c:pt idx="10" formatCode="0.0000;[Red]0.0000">
                  <c:v>0.21370000000000006</c:v>
                </c:pt>
                <c:pt idx="11" formatCode="0.0000;[Red]0.0000">
                  <c:v>0.12340000000000002</c:v>
                </c:pt>
                <c:pt idx="12" formatCode="0.0000;[Red]0.0000">
                  <c:v>6.6600000000000006E-2</c:v>
                </c:pt>
                <c:pt idx="13" formatCode="0.0000;[Red]0.0000">
                  <c:v>3.570000000000001E-2</c:v>
                </c:pt>
                <c:pt idx="14" formatCode="0.0000;[Red]0.0000">
                  <c:v>1.6299999999999999E-2</c:v>
                </c:pt>
                <c:pt idx="15" formatCode="0.0000;[Red]0.0000">
                  <c:v>7.9000000000000042E-3</c:v>
                </c:pt>
                <c:pt idx="16" formatCode="0.0000;[Red]0.0000">
                  <c:v>2.8999999999999998E-3</c:v>
                </c:pt>
              </c:numCache>
            </c:numRef>
          </c:val>
          <c:smooth val="0"/>
          <c:extLst>
            <c:ext xmlns:c16="http://schemas.microsoft.com/office/drawing/2014/chart" uri="{C3380CC4-5D6E-409C-BE32-E72D297353CC}">
              <c16:uniqueId val="{0000001C-8AC7-42D0-BFAB-498BF02331F2}"/>
            </c:ext>
          </c:extLst>
        </c:ser>
        <c:ser>
          <c:idx val="32"/>
          <c:order val="31"/>
          <c:tx>
            <c:strRef>
              <c:f>'Case (2)'!$AH$78</c:f>
              <c:strCache>
                <c:ptCount val="1"/>
                <c:pt idx="0">
                  <c:v>Source 6 /
 LCRS-EPA</c:v>
                </c:pt>
              </c:strCache>
            </c:strRef>
          </c:tx>
          <c:cat>
            <c:numRef>
              <c:f>'Case (2)'!$A$80:$A$110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(2)'!$AH$80:$AH$110</c:f>
              <c:numCache>
                <c:formatCode>General</c:formatCode>
                <c:ptCount val="31"/>
                <c:pt idx="5" formatCode="0.0000;[Red]0.0000">
                  <c:v>0.8085</c:v>
                </c:pt>
                <c:pt idx="6" formatCode="0.0000;[Red]0.0000">
                  <c:v>0.6615000000000002</c:v>
                </c:pt>
                <c:pt idx="7" formatCode="0.0000;[Red]0.0000">
                  <c:v>0.54120000000000001</c:v>
                </c:pt>
                <c:pt idx="8" formatCode="0.0000;[Red]0.0000">
                  <c:v>0.33190000000000014</c:v>
                </c:pt>
                <c:pt idx="9" formatCode="0.0000;[Red]0.0000">
                  <c:v>0.20350000000000001</c:v>
                </c:pt>
                <c:pt idx="10" formatCode="0.0000;[Red]0.0000">
                  <c:v>0.10800000000000003</c:v>
                </c:pt>
                <c:pt idx="11" formatCode="0.0000;[Red]0.0000">
                  <c:v>5.7300000000000011E-2</c:v>
                </c:pt>
                <c:pt idx="12" formatCode="0.0000;[Red]0.0000">
                  <c:v>2.93E-2</c:v>
                </c:pt>
                <c:pt idx="13" formatCode="0.0000;[Red]0.0000">
                  <c:v>1.4999999999999998E-2</c:v>
                </c:pt>
                <c:pt idx="14" formatCode="0.0000;[Red]0.0000">
                  <c:v>6.5000000000000023E-3</c:v>
                </c:pt>
                <c:pt idx="15" formatCode="0.0000;[Red]0.0000">
                  <c:v>2.8000000000000008E-3</c:v>
                </c:pt>
                <c:pt idx="16" formatCode="0.0000;[Red]0.0000">
                  <c:v>1.1999999999999999E-3</c:v>
                </c:pt>
                <c:pt idx="17" formatCode="0.0000;[Red]0.0000">
                  <c:v>5.0000000000000023E-4</c:v>
                </c:pt>
              </c:numCache>
            </c:numRef>
          </c:val>
          <c:smooth val="0"/>
          <c:extLst>
            <c:ext xmlns:c16="http://schemas.microsoft.com/office/drawing/2014/chart" uri="{C3380CC4-5D6E-409C-BE32-E72D297353CC}">
              <c16:uniqueId val="{0000001D-8AC7-42D0-BFAB-498BF02331F2}"/>
            </c:ext>
          </c:extLst>
        </c:ser>
        <c:ser>
          <c:idx val="33"/>
          <c:order val="32"/>
          <c:tx>
            <c:strRef>
              <c:f>'Case (2)'!$AI$78</c:f>
              <c:strCache>
                <c:ptCount val="1"/>
                <c:pt idx="0">
                  <c:v>Source 1/NOCA</c:v>
                </c:pt>
              </c:strCache>
            </c:strRef>
          </c:tx>
          <c:cat>
            <c:numRef>
              <c:f>'Case (2)'!$A$80:$A$110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(2)'!$AI$80:$AI$110</c:f>
              <c:numCache>
                <c:formatCode>General</c:formatCode>
                <c:ptCount val="31"/>
                <c:pt idx="7" formatCode="0.0000;[Red]0.0000">
                  <c:v>0.62600000000000022</c:v>
                </c:pt>
                <c:pt idx="8" formatCode="0.0000;[Red]0.0000">
                  <c:v>0.46800000000000008</c:v>
                </c:pt>
                <c:pt idx="9" formatCode="0.0000;[Red]0.0000">
                  <c:v>0.32490000000000013</c:v>
                </c:pt>
                <c:pt idx="10" formatCode="0.0000;[Red]0.0000">
                  <c:v>0.18700000000000006</c:v>
                </c:pt>
                <c:pt idx="11" formatCode="0.0000;[Red]0.0000">
                  <c:v>0.10650000000000003</c:v>
                </c:pt>
                <c:pt idx="12" formatCode="0.0000;[Red]0.0000">
                  <c:v>5.6099999999999997E-2</c:v>
                </c:pt>
                <c:pt idx="13" formatCode="0.0000;[Red]0.0000">
                  <c:v>3.2800000000000017E-2</c:v>
                </c:pt>
                <c:pt idx="14" formatCode="0.0000;[Red]0.0000">
                  <c:v>1.5299999999999998E-2</c:v>
                </c:pt>
                <c:pt idx="15" formatCode="0.0000;[Red]0.0000">
                  <c:v>5.9000000000000025E-3</c:v>
                </c:pt>
                <c:pt idx="16" formatCode="0.0000;[Red]0.0000">
                  <c:v>2.3000000000000008E-3</c:v>
                </c:pt>
              </c:numCache>
            </c:numRef>
          </c:val>
          <c:smooth val="0"/>
          <c:extLst>
            <c:ext xmlns:c16="http://schemas.microsoft.com/office/drawing/2014/chart" uri="{C3380CC4-5D6E-409C-BE32-E72D297353CC}">
              <c16:uniqueId val="{0000001E-8AC7-42D0-BFAB-498BF02331F2}"/>
            </c:ext>
          </c:extLst>
        </c:ser>
        <c:ser>
          <c:idx val="34"/>
          <c:order val="33"/>
          <c:tx>
            <c:strRef>
              <c:f>'Case (2)'!$AJ$78</c:f>
              <c:strCache>
                <c:ptCount val="1"/>
                <c:pt idx="0">
                  <c:v>Source 1/NCMA Original</c:v>
                </c:pt>
              </c:strCache>
            </c:strRef>
          </c:tx>
          <c:cat>
            <c:numRef>
              <c:f>'Case (2)'!$A$80:$A$110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(2)'!$AJ$80:$AJ$110</c:f>
              <c:numCache>
                <c:formatCode>General</c:formatCode>
                <c:ptCount val="31"/>
                <c:pt idx="7" formatCode="0.0000;[Red]0.0000">
                  <c:v>0.64400000000000024</c:v>
                </c:pt>
                <c:pt idx="8" formatCode="0.0000;[Red]0.0000">
                  <c:v>0.46850000000000008</c:v>
                </c:pt>
                <c:pt idx="9" formatCode="0.0000;[Red]0.0000">
                  <c:v>0.31170000000000009</c:v>
                </c:pt>
                <c:pt idx="10" formatCode="0.0000;[Red]0.0000">
                  <c:v>0.191</c:v>
                </c:pt>
                <c:pt idx="11" formatCode="0.0000;[Red]0.0000">
                  <c:v>0.10870000000000003</c:v>
                </c:pt>
                <c:pt idx="12" formatCode="0.0000;[Red]0.0000">
                  <c:v>6.2400000000000018E-2</c:v>
                </c:pt>
                <c:pt idx="13" formatCode="0.0000;[Red]0.0000">
                  <c:v>3.3500000000000002E-2</c:v>
                </c:pt>
                <c:pt idx="14" formatCode="0.0000;[Red]0.0000">
                  <c:v>1.4400000000000001E-2</c:v>
                </c:pt>
                <c:pt idx="15" formatCode="0.0000;[Red]0.0000">
                  <c:v>7.0000000000000019E-3</c:v>
                </c:pt>
                <c:pt idx="16" formatCode="0.0000;[Red]0.0000">
                  <c:v>3.6000000000000012E-3</c:v>
                </c:pt>
              </c:numCache>
            </c:numRef>
          </c:val>
          <c:smooth val="0"/>
          <c:extLst>
            <c:ext xmlns:c16="http://schemas.microsoft.com/office/drawing/2014/chart" uri="{C3380CC4-5D6E-409C-BE32-E72D297353CC}">
              <c16:uniqueId val="{0000001F-8AC7-42D0-BFAB-498BF02331F2}"/>
            </c:ext>
          </c:extLst>
        </c:ser>
        <c:ser>
          <c:idx val="35"/>
          <c:order val="34"/>
          <c:tx>
            <c:strRef>
              <c:f>'Case (2)'!$AK$78</c:f>
              <c:strCache>
                <c:ptCount val="1"/>
                <c:pt idx="0">
                  <c:v>Source 1/NCMA Quantized</c:v>
                </c:pt>
              </c:strCache>
            </c:strRef>
          </c:tx>
          <c:cat>
            <c:numRef>
              <c:f>'Case (2)'!$A$80:$A$110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(2)'!$AK$80:$AK$110</c:f>
              <c:numCache>
                <c:formatCode>General</c:formatCode>
                <c:ptCount val="31"/>
                <c:pt idx="7" formatCode="0.0000;[Red]0.0000">
                  <c:v>0.64950000000000019</c:v>
                </c:pt>
                <c:pt idx="8" formatCode="0.0000;[Red]0.0000">
                  <c:v>0.48070000000000002</c:v>
                </c:pt>
                <c:pt idx="9" formatCode="0.0000;[Red]0.0000">
                  <c:v>0.31720000000000009</c:v>
                </c:pt>
                <c:pt idx="10" formatCode="0.0000;[Red]0.0000">
                  <c:v>0.19850000000000001</c:v>
                </c:pt>
                <c:pt idx="11" formatCode="0.0000;[Red]0.0000">
                  <c:v>0.1108</c:v>
                </c:pt>
                <c:pt idx="12" formatCode="0.0000;[Red]0.0000">
                  <c:v>6.0600000000000001E-2</c:v>
                </c:pt>
                <c:pt idx="13" formatCode="0.0000;[Red]0.0000">
                  <c:v>2.9800000000000007E-2</c:v>
                </c:pt>
                <c:pt idx="14" formatCode="0.0000;[Red]0.0000">
                  <c:v>1.5599999999999998E-2</c:v>
                </c:pt>
                <c:pt idx="15" formatCode="0.0000;[Red]0.0000">
                  <c:v>6.700000000000002E-3</c:v>
                </c:pt>
                <c:pt idx="16" formatCode="0.0000;[Red]0.0000">
                  <c:v>2.3999999999999998E-3</c:v>
                </c:pt>
              </c:numCache>
            </c:numRef>
          </c:val>
          <c:smooth val="0"/>
          <c:extLst>
            <c:ext xmlns:c16="http://schemas.microsoft.com/office/drawing/2014/chart" uri="{C3380CC4-5D6E-409C-BE32-E72D297353CC}">
              <c16:uniqueId val="{00000020-8AC7-42D0-BFAB-498BF02331F2}"/>
            </c:ext>
          </c:extLst>
        </c:ser>
        <c:ser>
          <c:idx val="36"/>
          <c:order val="35"/>
          <c:tx>
            <c:strRef>
              <c:f>'Case (2)'!$AL$78</c:f>
              <c:strCache>
                <c:ptCount val="1"/>
                <c:pt idx="0">
                  <c:v>Source 1 /
 MUSA</c:v>
                </c:pt>
              </c:strCache>
            </c:strRef>
          </c:tx>
          <c:cat>
            <c:numRef>
              <c:f>'Case (2)'!$A$80:$A$110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(2)'!$AL$80:$AL$110</c:f>
              <c:numCache>
                <c:formatCode>General</c:formatCode>
                <c:ptCount val="31"/>
                <c:pt idx="7" formatCode="0.0000;[Red]0.0000">
                  <c:v>0.63110000000000022</c:v>
                </c:pt>
                <c:pt idx="8" formatCode="0.0000;[Red]0.0000">
                  <c:v>0.47230000000000011</c:v>
                </c:pt>
                <c:pt idx="9" formatCode="0.0000;[Red]0.0000">
                  <c:v>0.31660000000000016</c:v>
                </c:pt>
                <c:pt idx="10" formatCode="0.0000;[Red]0.0000">
                  <c:v>0.19209999999999999</c:v>
                </c:pt>
                <c:pt idx="11" formatCode="0.0000;[Red]0.0000">
                  <c:v>0.1024</c:v>
                </c:pt>
                <c:pt idx="12" formatCode="0.0000;[Red]0.0000">
                  <c:v>6.1100000000000002E-2</c:v>
                </c:pt>
                <c:pt idx="13" formatCode="0.0000;[Red]0.0000">
                  <c:v>3.4200000000000001E-2</c:v>
                </c:pt>
                <c:pt idx="14" formatCode="0.0000;[Red]0.0000">
                  <c:v>1.6600000000000007E-2</c:v>
                </c:pt>
                <c:pt idx="15" formatCode="0.0000;[Red]0.0000">
                  <c:v>6.5000000000000023E-3</c:v>
                </c:pt>
                <c:pt idx="16" formatCode="0.0000;[Red]0.0000">
                  <c:v>2.8000000000000008E-3</c:v>
                </c:pt>
              </c:numCache>
            </c:numRef>
          </c:val>
          <c:smooth val="0"/>
          <c:extLst>
            <c:ext xmlns:c16="http://schemas.microsoft.com/office/drawing/2014/chart" uri="{C3380CC4-5D6E-409C-BE32-E72D297353CC}">
              <c16:uniqueId val="{00000021-8AC7-42D0-BFAB-498BF02331F2}"/>
            </c:ext>
          </c:extLst>
        </c:ser>
        <c:ser>
          <c:idx val="37"/>
          <c:order val="36"/>
          <c:tx>
            <c:strRef>
              <c:f>'Case (2)'!$AM$78</c:f>
              <c:strCache>
                <c:ptCount val="1"/>
                <c:pt idx="0">
                  <c:v>Source 9/IGMA</c:v>
                </c:pt>
              </c:strCache>
            </c:strRef>
          </c:tx>
          <c:cat>
            <c:numRef>
              <c:f>'Case (2)'!$A$80:$A$110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(2)'!$AM$80:$AM$110</c:f>
              <c:numCache>
                <c:formatCode>General</c:formatCode>
                <c:ptCount val="31"/>
                <c:pt idx="7">
                  <c:v>0.42670000000000002</c:v>
                </c:pt>
                <c:pt idx="9">
                  <c:v>0.20219999999999999</c:v>
                </c:pt>
                <c:pt idx="11">
                  <c:v>5.9200000000000003E-2</c:v>
                </c:pt>
                <c:pt idx="13">
                  <c:v>1.5699999999999999E-2</c:v>
                </c:pt>
                <c:pt idx="15">
                  <c:v>3.5417000000000009E-3</c:v>
                </c:pt>
              </c:numCache>
            </c:numRef>
          </c:val>
          <c:smooth val="0"/>
          <c:extLst>
            <c:ext xmlns:c16="http://schemas.microsoft.com/office/drawing/2014/chart" uri="{C3380CC4-5D6E-409C-BE32-E72D297353CC}">
              <c16:uniqueId val="{00000022-8AC7-42D0-BFAB-498BF02331F2}"/>
            </c:ext>
          </c:extLst>
        </c:ser>
        <c:ser>
          <c:idx val="38"/>
          <c:order val="37"/>
          <c:tx>
            <c:strRef>
              <c:f>'Case (2)'!$AN$78</c:f>
              <c:strCache>
                <c:ptCount val="1"/>
                <c:pt idx="0">
                  <c:v>Source 9/MUSA</c:v>
                </c:pt>
              </c:strCache>
            </c:strRef>
          </c:tx>
          <c:cat>
            <c:numRef>
              <c:f>'Case (2)'!$A$80:$A$110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(2)'!$AN$80:$AN$110</c:f>
              <c:numCache>
                <c:formatCode>General</c:formatCode>
                <c:ptCount val="31"/>
                <c:pt idx="9">
                  <c:v>0.32670000000000016</c:v>
                </c:pt>
                <c:pt idx="11">
                  <c:v>9.4300000000000023E-2</c:v>
                </c:pt>
                <c:pt idx="13">
                  <c:v>3.0400000000000007E-2</c:v>
                </c:pt>
                <c:pt idx="15">
                  <c:v>7.0417000000000023E-3</c:v>
                </c:pt>
              </c:numCache>
            </c:numRef>
          </c:val>
          <c:smooth val="0"/>
          <c:extLst>
            <c:ext xmlns:c16="http://schemas.microsoft.com/office/drawing/2014/chart" uri="{C3380CC4-5D6E-409C-BE32-E72D297353CC}">
              <c16:uniqueId val="{00000023-8AC7-42D0-BFAB-498BF02331F2}"/>
            </c:ext>
          </c:extLst>
        </c:ser>
        <c:ser>
          <c:idx val="39"/>
          <c:order val="38"/>
          <c:tx>
            <c:strRef>
              <c:f>'Case (2)'!$AO$78</c:f>
              <c:strCache>
                <c:ptCount val="1"/>
                <c:pt idx="0">
                  <c:v>Source 10/IDMA-EPA</c:v>
                </c:pt>
              </c:strCache>
            </c:strRef>
          </c:tx>
          <c:cat>
            <c:numRef>
              <c:f>'Case (2)'!$A$80:$A$110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(2)'!$AO$80:$AO$110</c:f>
              <c:numCache>
                <c:formatCode>General</c:formatCode>
                <c:ptCount val="31"/>
                <c:pt idx="5" formatCode="0.0000;[Red]0.0000">
                  <c:v>0.83880000000000021</c:v>
                </c:pt>
                <c:pt idx="6" formatCode="0.0000;[Red]0.0000">
                  <c:v>0.7331000000000002</c:v>
                </c:pt>
                <c:pt idx="7" formatCode="0.0000;[Red]0.0000">
                  <c:v>0.57900000000000018</c:v>
                </c:pt>
                <c:pt idx="8" formatCode="0.0000;[Red]0.0000">
                  <c:v>0.39400000000000013</c:v>
                </c:pt>
                <c:pt idx="9" formatCode="0.0000;[Red]0.0000">
                  <c:v>0.23690000000000005</c:v>
                </c:pt>
                <c:pt idx="10" formatCode="0.0000;[Red]0.0000">
                  <c:v>0.1263</c:v>
                </c:pt>
                <c:pt idx="11" formatCode="0.0000;[Red]0.0000">
                  <c:v>6.3400000000000012E-2</c:v>
                </c:pt>
                <c:pt idx="12" formatCode="0.0000;[Red]0.0000">
                  <c:v>3.0100000000000002E-2</c:v>
                </c:pt>
                <c:pt idx="13" formatCode="0.0000;[Red]0.0000">
                  <c:v>1.4200000000000001E-2</c:v>
                </c:pt>
                <c:pt idx="14" formatCode="0.0000;[Red]0.0000">
                  <c:v>6.3000000000000018E-3</c:v>
                </c:pt>
                <c:pt idx="15" formatCode="0.0000;[Red]0.0000">
                  <c:v>2.700000000000001E-3</c:v>
                </c:pt>
                <c:pt idx="16" formatCode="0.0000;[Red]0.0000">
                  <c:v>1.2999999999999995E-3</c:v>
                </c:pt>
                <c:pt idx="17" formatCode="0.0000;[Red]0.0000">
                  <c:v>5.0000000000000023E-4</c:v>
                </c:pt>
                <c:pt idx="18" formatCode="0.0000;[Red]0.0000">
                  <c:v>3.0000000000000014E-4</c:v>
                </c:pt>
                <c:pt idx="19" formatCode="0.0000;[Red]0.0000">
                  <c:v>1.0000000000000005E-4</c:v>
                </c:pt>
              </c:numCache>
            </c:numRef>
          </c:val>
          <c:smooth val="0"/>
          <c:extLst>
            <c:ext xmlns:c16="http://schemas.microsoft.com/office/drawing/2014/chart" uri="{C3380CC4-5D6E-409C-BE32-E72D297353CC}">
              <c16:uniqueId val="{00000024-8AC7-42D0-BFAB-498BF02331F2}"/>
            </c:ext>
          </c:extLst>
        </c:ser>
        <c:ser>
          <c:idx val="40"/>
          <c:order val="39"/>
          <c:tx>
            <c:strRef>
              <c:f>'Case (2)'!$AP$78</c:f>
              <c:strCache>
                <c:ptCount val="1"/>
                <c:pt idx="0">
                  <c:v>Source 10/MUSA-EPA</c:v>
                </c:pt>
              </c:strCache>
            </c:strRef>
          </c:tx>
          <c:cat>
            <c:numRef>
              <c:f>'Case (2)'!$A$80:$A$110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(2)'!$AP$80:$AP$110</c:f>
              <c:numCache>
                <c:formatCode>General</c:formatCode>
                <c:ptCount val="31"/>
                <c:pt idx="5" formatCode="0.0000;[Red]0.0000">
                  <c:v>0.8177499999999992</c:v>
                </c:pt>
                <c:pt idx="6" formatCode="0.0000;[Red]0.0000">
                  <c:v>0.6947499999999992</c:v>
                </c:pt>
                <c:pt idx="7" formatCode="0.0000;[Red]0.0000">
                  <c:v>0.53724999999999901</c:v>
                </c:pt>
                <c:pt idx="8" formatCode="0.0000;[Red]0.0000">
                  <c:v>0.37291666666666723</c:v>
                </c:pt>
                <c:pt idx="9" formatCode="0.0000;[Red]0.0000">
                  <c:v>0.22941666666666699</c:v>
                </c:pt>
                <c:pt idx="10" formatCode="0.0000;[Red]0.0000">
                  <c:v>0.13125000000000001</c:v>
                </c:pt>
                <c:pt idx="11" formatCode="0.0000;[Red]0.0000">
                  <c:v>7.3333333333333431E-2</c:v>
                </c:pt>
                <c:pt idx="12" formatCode="0.0000;[Red]0.0000">
                  <c:v>3.7416666666666612E-2</c:v>
                </c:pt>
                <c:pt idx="13" formatCode="0.0000;[Red]0.0000">
                  <c:v>1.8749999999999999E-2</c:v>
                </c:pt>
              </c:numCache>
            </c:numRef>
          </c:val>
          <c:smooth val="0"/>
          <c:extLst>
            <c:ext xmlns:c16="http://schemas.microsoft.com/office/drawing/2014/chart" uri="{C3380CC4-5D6E-409C-BE32-E72D297353CC}">
              <c16:uniqueId val="{00000025-8AC7-42D0-BFAB-498BF02331F2}"/>
            </c:ext>
          </c:extLst>
        </c:ser>
        <c:ser>
          <c:idx val="41"/>
          <c:order val="40"/>
          <c:tx>
            <c:strRef>
              <c:f>'Case (2)'!$AQ$78</c:f>
              <c:strCache>
                <c:ptCount val="1"/>
                <c:pt idx="0">
                  <c:v>Source 13 /Legacy-QPSK</c:v>
                </c:pt>
              </c:strCache>
            </c:strRef>
          </c:tx>
          <c:cat>
            <c:numRef>
              <c:f>'Case (2)'!$A$80:$A$110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(2)'!$AQ$80:$AQ$110</c:f>
              <c:numCache>
                <c:formatCode>General</c:formatCode>
                <c:ptCount val="31"/>
                <c:pt idx="9" formatCode="0.0000;[Red]0.0000">
                  <c:v>0.28530000000000011</c:v>
                </c:pt>
                <c:pt idx="10" formatCode="0.0000;[Red]0.0000">
                  <c:v>0.14540000000000006</c:v>
                </c:pt>
                <c:pt idx="11" formatCode="0.0000;[Red]0.0000">
                  <c:v>6.6000000000000003E-2</c:v>
                </c:pt>
                <c:pt idx="12" formatCode="0.0000;[Red]0.0000">
                  <c:v>3.1800000000000002E-2</c:v>
                </c:pt>
                <c:pt idx="13" formatCode="0.0000;[Red]0.0000">
                  <c:v>1.4100000000000001E-2</c:v>
                </c:pt>
                <c:pt idx="14" formatCode="0.0000;[Red]0.0000">
                  <c:v>6.8000000000000022E-3</c:v>
                </c:pt>
              </c:numCache>
            </c:numRef>
          </c:val>
          <c:smooth val="0"/>
          <c:extLst>
            <c:ext xmlns:c16="http://schemas.microsoft.com/office/drawing/2014/chart" uri="{C3380CC4-5D6E-409C-BE32-E72D297353CC}">
              <c16:uniqueId val="{00000026-8AC7-42D0-BFAB-498BF02331F2}"/>
            </c:ext>
          </c:extLst>
        </c:ser>
        <c:ser>
          <c:idx val="42"/>
          <c:order val="41"/>
          <c:tx>
            <c:strRef>
              <c:f>'Case (2)'!$AR$78</c:f>
              <c:strCache>
                <c:ptCount val="1"/>
                <c:pt idx="0">
                  <c:v>Source 13/Legacy-BPSK</c:v>
                </c:pt>
              </c:strCache>
            </c:strRef>
          </c:tx>
          <c:cat>
            <c:numRef>
              <c:f>'Case (2)'!$A$80:$A$110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(2)'!$AR$80:$AR$110</c:f>
              <c:numCache>
                <c:formatCode>General</c:formatCode>
                <c:ptCount val="31"/>
                <c:pt idx="9" formatCode="0.0000;[Red]0.0000">
                  <c:v>0.2742</c:v>
                </c:pt>
                <c:pt idx="10" formatCode="0.0000;[Red]0.0000">
                  <c:v>0.14820000000000005</c:v>
                </c:pt>
                <c:pt idx="11" formatCode="0.0000;[Red]0.0000">
                  <c:v>7.3099999999999998E-2</c:v>
                </c:pt>
                <c:pt idx="12" formatCode="0.0000;[Red]0.0000">
                  <c:v>3.5999999999999997E-2</c:v>
                </c:pt>
                <c:pt idx="13" formatCode="0.0000;[Red]0.0000">
                  <c:v>1.6600000000000007E-2</c:v>
                </c:pt>
                <c:pt idx="14" formatCode="0.0000;[Red]0.0000">
                  <c:v>7.8000000000000022E-3</c:v>
                </c:pt>
              </c:numCache>
            </c:numRef>
          </c:val>
          <c:smooth val="0"/>
          <c:extLst>
            <c:ext xmlns:c16="http://schemas.microsoft.com/office/drawing/2014/chart" uri="{C3380CC4-5D6E-409C-BE32-E72D297353CC}">
              <c16:uniqueId val="{00000027-8AC7-42D0-BFAB-498BF02331F2}"/>
            </c:ext>
          </c:extLst>
        </c:ser>
        <c:ser>
          <c:idx val="43"/>
          <c:order val="42"/>
          <c:tx>
            <c:strRef>
              <c:f>'Case (2)'!$AS$78</c:f>
              <c:strCache>
                <c:ptCount val="1"/>
                <c:pt idx="0">
                  <c:v>Source 10/SCMA-EPA</c:v>
                </c:pt>
              </c:strCache>
            </c:strRef>
          </c:tx>
          <c:cat>
            <c:numRef>
              <c:f>'Case (2)'!$A$80:$A$110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(2)'!$AS$80:$AS$110</c:f>
              <c:numCache>
                <c:formatCode>General</c:formatCode>
                <c:ptCount val="31"/>
                <c:pt idx="5" formatCode="0.0000;[Red]0.0000">
                  <c:v>0.81020000000000003</c:v>
                </c:pt>
                <c:pt idx="6" formatCode="0.0000;[Red]0.0000">
                  <c:v>0.6825</c:v>
                </c:pt>
                <c:pt idx="7" formatCode="0.0000;[Red]0.0000">
                  <c:v>0.52190000000000003</c:v>
                </c:pt>
                <c:pt idx="8" formatCode="0.0000;[Red]0.0000">
                  <c:v>0.35630000000000012</c:v>
                </c:pt>
                <c:pt idx="9" formatCode="0.0000;[Red]0.0000">
                  <c:v>0.21990000000000007</c:v>
                </c:pt>
                <c:pt idx="10" formatCode="0.0000;[Red]0.0000">
                  <c:v>0.12839999999999999</c:v>
                </c:pt>
                <c:pt idx="11" formatCode="0.0000;[Red]0.0000">
                  <c:v>7.350000000000001E-2</c:v>
                </c:pt>
                <c:pt idx="12" formatCode="0.0000;[Red]0.0000">
                  <c:v>3.960000000000001E-2</c:v>
                </c:pt>
                <c:pt idx="13" formatCode="0.0000;[Red]0.0000">
                  <c:v>1.9900000000000008E-2</c:v>
                </c:pt>
                <c:pt idx="14" formatCode="0.0000;[Red]0.0000">
                  <c:v>9.7000000000000003E-3</c:v>
                </c:pt>
                <c:pt idx="15" formatCode="0.0000;[Red]0.0000">
                  <c:v>5.1999999999999998E-3</c:v>
                </c:pt>
                <c:pt idx="16" formatCode="0.0000;[Red]0.0000">
                  <c:v>2.5000000000000009E-3</c:v>
                </c:pt>
                <c:pt idx="17" formatCode="0.0000;[Red]0.0000">
                  <c:v>9.0000000000000052E-4</c:v>
                </c:pt>
                <c:pt idx="18" formatCode="0.0000;[Red]0.0000">
                  <c:v>4.0000000000000018E-4</c:v>
                </c:pt>
                <c:pt idx="19" formatCode="0.0000;[Red]0.0000">
                  <c:v>2.0000000000000009E-4</c:v>
                </c:pt>
                <c:pt idx="20" formatCode="0.0000;[Red]0.0000">
                  <c:v>3.0000000000000014E-4</c:v>
                </c:pt>
              </c:numCache>
            </c:numRef>
          </c:val>
          <c:smooth val="0"/>
          <c:extLst>
            <c:ext xmlns:c16="http://schemas.microsoft.com/office/drawing/2014/chart" uri="{C3380CC4-5D6E-409C-BE32-E72D297353CC}">
              <c16:uniqueId val="{00000028-8AC7-42D0-BFAB-498BF02331F2}"/>
            </c:ext>
          </c:extLst>
        </c:ser>
        <c:ser>
          <c:idx val="44"/>
          <c:order val="43"/>
          <c:tx>
            <c:strRef>
              <c:f>'Case (2)'!$AT$78</c:f>
              <c:strCache>
                <c:ptCount val="1"/>
                <c:pt idx="0">
                  <c:v>Source 14 /
LSSA</c:v>
                </c:pt>
              </c:strCache>
            </c:strRef>
          </c:tx>
          <c:cat>
            <c:numRef>
              <c:f>'Case (2)'!$A$80:$A$110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(2)'!$AT$80:$AT$110</c:f>
              <c:numCache>
                <c:formatCode>General</c:formatCode>
                <c:ptCount val="31"/>
                <c:pt idx="7" formatCode="0.0000;[Red]0.0000">
                  <c:v>0.5877</c:v>
                </c:pt>
                <c:pt idx="9" formatCode="0.0000;[Red]0.0000">
                  <c:v>0.29000000000000009</c:v>
                </c:pt>
                <c:pt idx="11" formatCode="0.0000;[Red]0.0000">
                  <c:v>7.1499999999999994E-2</c:v>
                </c:pt>
                <c:pt idx="13" formatCode="0.0000;[Red]0.0000">
                  <c:v>1.9900000000000008E-2</c:v>
                </c:pt>
                <c:pt idx="15" formatCode="0.0000;[Red]0.0000">
                  <c:v>3.9899999999999996E-3</c:v>
                </c:pt>
              </c:numCache>
            </c:numRef>
          </c:val>
          <c:smooth val="0"/>
          <c:extLst>
            <c:ext xmlns:c16="http://schemas.microsoft.com/office/drawing/2014/chart" uri="{C3380CC4-5D6E-409C-BE32-E72D297353CC}">
              <c16:uniqueId val="{00000029-8AC7-42D0-BFAB-498BF02331F2}"/>
            </c:ext>
          </c:extLst>
        </c:ser>
        <c:dLbls>
          <c:showLegendKey val="0"/>
          <c:showVal val="0"/>
          <c:showCatName val="0"/>
          <c:showSerName val="0"/>
          <c:showPercent val="0"/>
          <c:showBubbleSize val="0"/>
        </c:dLbls>
        <c:marker val="1"/>
        <c:smooth val="0"/>
        <c:axId val="264485504"/>
        <c:axId val="264495488"/>
        <c:extLst>
          <c:ext xmlns:c15="http://schemas.microsoft.com/office/drawing/2012/chart" uri="{02D57815-91ED-43cb-92C2-25804820EDAC}">
            <c15:filteredLineSeries>
              <c15:ser>
                <c:idx val="8"/>
                <c:order val="6"/>
                <c:tx>
                  <c:strRef>
                    <c:extLst>
                      <c:ext uri="{02D57815-91ED-43cb-92C2-25804820EDAC}">
                        <c15:formulaRef>
                          <c15:sqref>'Case (2)'!$I$78</c15:sqref>
                        </c15:formulaRef>
                      </c:ext>
                    </c:extLst>
                    <c:strCache>
                      <c:ptCount val="1"/>
                      <c:pt idx="0">
                        <c:v>Source 3 /
UGMA2</c:v>
                      </c:pt>
                    </c:strCache>
                  </c:strRef>
                </c:tx>
                <c:spPr>
                  <a:ln w="22225" cap="rnd" cmpd="sng" algn="ctr">
                    <a:solidFill>
                      <a:schemeClr val="accent3">
                        <a:lumMod val="60000"/>
                      </a:schemeClr>
                    </a:solidFill>
                    <a:prstDash val="solid"/>
                    <a:round/>
                  </a:ln>
                  <a:effectLst/>
                </c:spPr>
                <c:marker>
                  <c:symbol val="dash"/>
                  <c:size val="6"/>
                  <c:spPr>
                    <a:solidFill>
                      <a:schemeClr val="accent3">
                        <a:lumMod val="60000"/>
                      </a:schemeClr>
                    </a:solidFill>
                    <a:ln w="9525" cap="flat" cmpd="sng" algn="ctr">
                      <a:solidFill>
                        <a:schemeClr val="accent3">
                          <a:lumMod val="60000"/>
                        </a:schemeClr>
                      </a:solidFill>
                      <a:prstDash val="solid"/>
                      <a:round/>
                    </a:ln>
                    <a:effectLst/>
                  </c:spPr>
                </c:marker>
                <c:cat>
                  <c:numRef>
                    <c:extLst>
                      <c:ext uri="{02D57815-91ED-43cb-92C2-25804820EDAC}">
                        <c15:formulaRef>
                          <c15:sqref>'Case (2)'!$A$80:$A$110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c:ext uri="{02D57815-91ED-43cb-92C2-25804820EDAC}">
                        <c15:formulaRef>
                          <c15:sqref>'Case (2)'!$I$80:$I$110</c15:sqref>
                        </c15:formulaRef>
                      </c:ext>
                    </c:extLst>
                    <c:numCache>
                      <c:formatCode>General</c:formatCode>
                      <c:ptCount val="31"/>
                    </c:numCache>
                  </c:numRef>
                </c:val>
                <c:smooth val="0"/>
                <c:extLst>
                  <c:ext xmlns:c16="http://schemas.microsoft.com/office/drawing/2014/chart" uri="{C3380CC4-5D6E-409C-BE32-E72D297353CC}">
                    <c16:uniqueId val="{0000002A-8AC7-42D0-BFAB-498BF02331F2}"/>
                  </c:ext>
                </c:extLst>
              </c15:ser>
            </c15:filteredLineSeries>
            <c15:filteredLineSeries>
              <c15:ser>
                <c:idx val="28"/>
                <c:order val="26"/>
                <c:tx>
                  <c:strRef>
                    <c:extLst xmlns:c15="http://schemas.microsoft.com/office/drawing/2012/chart">
                      <c:ext xmlns:c15="http://schemas.microsoft.com/office/drawing/2012/chart" uri="{02D57815-91ED-43cb-92C2-25804820EDAC}">
                        <c15:formulaRef>
                          <c15:sqref>'Case (2)'!$AC$78</c15:sqref>
                        </c15:formulaRef>
                      </c:ext>
                    </c:extLst>
                    <c:strCache>
                      <c:ptCount val="1"/>
                      <c:pt idx="0">
                        <c:v>Source 1 /
MUSA-EPA</c:v>
                      </c:pt>
                    </c:strCache>
                  </c:strRef>
                </c:tx>
                <c:spPr>
                  <a:ln w="22225" cap="rnd" cmpd="sng" algn="ctr">
                    <a:solidFill>
                      <a:schemeClr val="accent5">
                        <a:lumMod val="60000"/>
                        <a:lumOff val="40000"/>
                      </a:schemeClr>
                    </a:solidFill>
                    <a:prstDash val="solid"/>
                    <a:round/>
                  </a:ln>
                  <a:effectLst/>
                </c:spPr>
                <c:marker>
                  <c:symbol val="square"/>
                  <c:size val="6"/>
                  <c:spPr>
                    <a:solidFill>
                      <a:schemeClr val="accent5">
                        <a:lumMod val="60000"/>
                        <a:lumOff val="40000"/>
                      </a:schemeClr>
                    </a:solidFill>
                    <a:ln w="9525" cap="flat" cmpd="sng" algn="ctr">
                      <a:solidFill>
                        <a:schemeClr val="accent5">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(2)'!$A$80:$A$110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(2)'!$AC$80:$AC$110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B-8AC7-42D0-BFAB-498BF02331F2}"/>
                  </c:ext>
                </c:extLst>
              </c15:ser>
            </c15:filteredLineSeries>
            <c15:filteredLineSeries>
              <c15:ser>
                <c:idx val="45"/>
                <c:order val="44"/>
                <c:tx>
                  <c:strRef>
                    <c:extLst xmlns:c15="http://schemas.microsoft.com/office/drawing/2012/chart">
                      <c:ext xmlns:c15="http://schemas.microsoft.com/office/drawing/2012/chart" uri="{02D57815-91ED-43cb-92C2-25804820EDAC}">
                        <c15:formulaRef>
                          <c15:sqref>'Case (2)'!$AU$78</c15:sqref>
                        </c15:formulaRef>
                      </c:ext>
                    </c:extLst>
                    <c:strCache>
                      <c:ptCount val="1"/>
                    </c:strCache>
                  </c:strRef>
                </c:tx>
                <c:cat>
                  <c:numRef>
                    <c:extLst xmlns:c15="http://schemas.microsoft.com/office/drawing/2012/chart">
                      <c:ext xmlns:c15="http://schemas.microsoft.com/office/drawing/2012/chart" uri="{02D57815-91ED-43cb-92C2-25804820EDAC}">
                        <c15:formulaRef>
                          <c15:sqref>'Case (2)'!$A$80:$A$110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(2)'!$AU$80:$AU$110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C-8AC7-42D0-BFAB-498BF02331F2}"/>
                  </c:ext>
                </c:extLst>
              </c15:ser>
            </c15:filteredLineSeries>
          </c:ext>
        </c:extLst>
      </c:lineChart>
      <c:catAx>
        <c:axId val="264485504"/>
        <c:scaling>
          <c:orientation val="minMax"/>
        </c:scaling>
        <c:delete val="0"/>
        <c:axPos val="b"/>
        <c:majorGridlines>
          <c:spPr>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low"/>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lang="zh-CN" sz="800" b="0" i="0" u="none" strike="noStrike" kern="1200" cap="all" spc="120" normalizeH="0" baseline="0">
                <a:solidFill>
                  <a:schemeClr val="tx1">
                    <a:lumMod val="65000"/>
                    <a:lumOff val="35000"/>
                  </a:schemeClr>
                </a:solidFill>
                <a:latin typeface="+mn-lt"/>
                <a:ea typeface="+mn-ea"/>
                <a:cs typeface="+mn-cs"/>
              </a:defRPr>
            </a:pPr>
            <a:endParaRPr lang="en-US"/>
          </a:p>
        </c:txPr>
        <c:crossAx val="264495488"/>
        <c:crosses val="autoZero"/>
        <c:auto val="1"/>
        <c:lblAlgn val="ctr"/>
        <c:lblOffset val="100"/>
        <c:noMultiLvlLbl val="0"/>
      </c:catAx>
      <c:valAx>
        <c:axId val="264495488"/>
        <c:scaling>
          <c:logBase val="10"/>
          <c:orientation val="minMax"/>
          <c:max val="1"/>
          <c:min val="1.0000000000000004E-2"/>
        </c:scaling>
        <c:delete val="0"/>
        <c:axPos val="l"/>
        <c:minorGridlines>
          <c:spPr>
            <a:ln w="9525" cap="flat" cmpd="sng" algn="ctr">
              <a:solidFill>
                <a:schemeClr val="tx1">
                  <a:lumMod val="5000"/>
                  <a:lumOff val="95000"/>
                </a:schemeClr>
              </a:solidFill>
              <a:prstDash val="solid"/>
              <a:round/>
            </a:ln>
            <a:effectLst/>
          </c:spPr>
        </c:minorGridlines>
        <c:numFmt formatCode="General" sourceLinked="0"/>
        <c:majorTickMark val="none"/>
        <c:minorTickMark val="none"/>
        <c:tickLblPos val="nextTo"/>
        <c:spPr>
          <a:noFill/>
          <a:ln w="9525" cap="flat" cmpd="sng" algn="ctr">
            <a:solidFill>
              <a:schemeClr val="dk1">
                <a:lumMod val="15000"/>
                <a:lumOff val="8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264485504"/>
        <c:crosses val="autoZero"/>
        <c:crossBetween val="midCat"/>
      </c:valAx>
      <c:spPr>
        <a:noFill/>
        <a:ln>
          <a:noFill/>
        </a:ln>
        <a:effectLst/>
      </c:spPr>
    </c:plotArea>
    <c:legend>
      <c:legendPos val="r"/>
      <c:layout>
        <c:manualLayout>
          <c:xMode val="edge"/>
          <c:yMode val="edge"/>
          <c:x val="0.37001813939319206"/>
          <c:y val="3.7277200083488921E-2"/>
          <c:w val="0.62187230226550505"/>
          <c:h val="0.89686688020745375"/>
        </c:manualLayout>
      </c:layout>
      <c:overlay val="0"/>
      <c:spPr>
        <a:noFill/>
        <a:ln>
          <a:noFill/>
        </a:ln>
        <a:effectLst/>
      </c:spPr>
      <c:txPr>
        <a:bodyPr rot="0" spcFirstLastPara="1" vertOverflow="ellipsis" vert="horz" wrap="square" anchor="ctr" anchorCtr="1"/>
        <a:lstStyle/>
        <a:p>
          <a:pPr>
            <a:defRPr lang="zh-CN" sz="500" b="0" i="0" u="none" strike="noStrike" kern="1200" baseline="0">
              <a:solidFill>
                <a:schemeClr val="tx1">
                  <a:lumMod val="65000"/>
                  <a:lumOff val="35000"/>
                </a:schemeClr>
              </a:solidFill>
              <a:latin typeface="+mn-lt"/>
              <a:ea typeface="+mn-ea"/>
              <a:cs typeface="+mn-cs"/>
            </a:defRPr>
          </a:pPr>
          <a:endParaRPr lang="en-US"/>
        </a:p>
      </c:txPr>
    </c:legend>
    <c:plotVisOnly val="1"/>
    <c:dispBlanksAs val="span"/>
    <c:showDLblsOverMax val="0"/>
  </c:chart>
  <c:spPr>
    <a:solidFill>
      <a:schemeClr val="lt1"/>
    </a:solidFill>
    <a:ln w="9525" cap="flat" cmpd="sng" algn="ctr">
      <a:solidFill>
        <a:schemeClr val="tx1">
          <a:lumMod val="15000"/>
          <a:lumOff val="85000"/>
        </a:schemeClr>
      </a:solidFill>
      <a:prstDash val="solid"/>
      <a:round/>
    </a:ln>
    <a:effectLst/>
  </c:spPr>
  <c:txPr>
    <a:bodyPr/>
    <a:lstStyle/>
    <a:p>
      <a:pPr>
        <a:defRPr lang="zh-CN"/>
      </a:pPr>
      <a:endParaRPr lang="en-US"/>
    </a:p>
  </c:txPr>
  <c:externalData r:id="rId2">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2.47368761321566E-2"/>
          <c:y val="4.6097425605618504E-2"/>
          <c:w val="0.49113858692544138"/>
          <c:h val="0.85668617255418045"/>
        </c:manualLayout>
      </c:layout>
      <c:lineChart>
        <c:grouping val="standard"/>
        <c:varyColors val="0"/>
        <c:ser>
          <c:idx val="1"/>
          <c:order val="0"/>
          <c:tx>
            <c:strRef>
              <c:f>'Case (35)'!$B$26</c:f>
              <c:strCache>
                <c:ptCount val="1"/>
                <c:pt idx="0">
                  <c:v>Source 1 / MUSA-SIC-5dB</c:v>
                </c:pt>
              </c:strCache>
            </c:strRef>
          </c:tx>
          <c:spPr>
            <a:ln w="22225" cap="rnd" cmpd="sng" algn="ctr">
              <a:solidFill>
                <a:schemeClr val="accent2"/>
              </a:solidFill>
              <a:prstDash val="solid"/>
              <a:round/>
            </a:ln>
            <a:effectLst/>
          </c:spPr>
          <c:marker>
            <c:symbol val="square"/>
            <c:size val="6"/>
            <c:spPr>
              <a:solidFill>
                <a:schemeClr val="accent2"/>
              </a:solidFill>
              <a:ln w="9525" cap="flat" cmpd="sng" algn="ctr">
                <a:solidFill>
                  <a:schemeClr val="accent2"/>
                </a:solidFill>
                <a:prstDash val="solid"/>
                <a:round/>
              </a:ln>
              <a:effectLst/>
            </c:spPr>
          </c:marker>
          <c:cat>
            <c:numRef>
              <c:f>'Case (35)'!$A$28:$A$58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(35)'!$B$28:$B$58</c:f>
              <c:numCache>
                <c:formatCode>General</c:formatCode>
                <c:ptCount val="31"/>
                <c:pt idx="7" formatCode="0.0000;[Red]0.0000">
                  <c:v>0.21695660867826405</c:v>
                </c:pt>
                <c:pt idx="10" formatCode="0.0000;[Red]0.0000">
                  <c:v>9.1081783643271338E-2</c:v>
                </c:pt>
                <c:pt idx="13" formatCode="0.0000;[Red]0.0000">
                  <c:v>2.8494301139771999E-2</c:v>
                </c:pt>
                <c:pt idx="16" formatCode="0.0000;[Red]0.0000">
                  <c:v>6.5986802639472096E-3</c:v>
                </c:pt>
              </c:numCache>
            </c:numRef>
          </c:val>
          <c:smooth val="0"/>
          <c:extLst>
            <c:ext xmlns:c16="http://schemas.microsoft.com/office/drawing/2014/chart" uri="{C3380CC4-5D6E-409C-BE32-E72D297353CC}">
              <c16:uniqueId val="{00000000-0F1F-4054-8BFD-D6DB8D46EE72}"/>
            </c:ext>
          </c:extLst>
        </c:ser>
        <c:ser>
          <c:idx val="2"/>
          <c:order val="1"/>
          <c:tx>
            <c:strRef>
              <c:f>'Case (35)'!$C$26</c:f>
              <c:strCache>
                <c:ptCount val="1"/>
                <c:pt idx="0">
                  <c:v>Source 1 / MUSA-EPA-5dB</c:v>
                </c:pt>
              </c:strCache>
            </c:strRef>
          </c:tx>
          <c:spPr>
            <a:ln w="22225" cap="rnd" cmpd="sng" algn="ctr">
              <a:solidFill>
                <a:schemeClr val="accent3"/>
              </a:solidFill>
              <a:prstDash val="solid"/>
              <a:round/>
            </a:ln>
            <a:effectLst/>
          </c:spPr>
          <c:marker>
            <c:symbol val="triangle"/>
            <c:size val="6"/>
            <c:spPr>
              <a:solidFill>
                <a:schemeClr val="accent3"/>
              </a:solidFill>
              <a:ln w="9525" cap="flat" cmpd="sng" algn="ctr">
                <a:solidFill>
                  <a:schemeClr val="accent3"/>
                </a:solidFill>
                <a:prstDash val="solid"/>
                <a:round/>
              </a:ln>
              <a:effectLst/>
            </c:spPr>
          </c:marker>
          <c:cat>
            <c:numRef>
              <c:f>'Case (35)'!$A$28:$A$58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(35)'!$C$28:$C$58</c:f>
              <c:numCache>
                <c:formatCode>General</c:formatCode>
                <c:ptCount val="31"/>
                <c:pt idx="5" formatCode="0.0000;[Red]0.0000">
                  <c:v>0.33530000000000021</c:v>
                </c:pt>
                <c:pt idx="6" formatCode="0.0000;[Red]0.0000">
                  <c:v>0.28370000000000001</c:v>
                </c:pt>
                <c:pt idx="7" formatCode="0.0000;[Red]0.0000">
                  <c:v>0.21980000000000005</c:v>
                </c:pt>
                <c:pt idx="8" formatCode="0.0000;[Red]0.0000">
                  <c:v>0.17219999999999999</c:v>
                </c:pt>
                <c:pt idx="9" formatCode="0.0000;[Red]0.0000">
                  <c:v>0.1283</c:v>
                </c:pt>
                <c:pt idx="10" formatCode="0.0000;[Red]0.0000">
                  <c:v>8.9800000000000046E-2</c:v>
                </c:pt>
                <c:pt idx="11" formatCode="0.0000;[Red]0.0000">
                  <c:v>6.6900000000000001E-2</c:v>
                </c:pt>
                <c:pt idx="12" formatCode="0.0000;[Red]0.0000">
                  <c:v>4.4700000000000011E-2</c:v>
                </c:pt>
                <c:pt idx="13" formatCode="0.0000;[Red]0.0000">
                  <c:v>3.1700000000000006E-2</c:v>
                </c:pt>
                <c:pt idx="14" formatCode="0.0000;[Red]0.0000">
                  <c:v>2.1700000000000001E-2</c:v>
                </c:pt>
                <c:pt idx="15" formatCode="0.0000;[Red]0.0000">
                  <c:v>1.5100000000000004E-2</c:v>
                </c:pt>
                <c:pt idx="16" formatCode="0.0000;[Red]0.0000">
                  <c:v>9.6000000000000026E-3</c:v>
                </c:pt>
              </c:numCache>
            </c:numRef>
          </c:val>
          <c:smooth val="0"/>
          <c:extLst>
            <c:ext xmlns:c16="http://schemas.microsoft.com/office/drawing/2014/chart" uri="{C3380CC4-5D6E-409C-BE32-E72D297353CC}">
              <c16:uniqueId val="{00000001-0F1F-4054-8BFD-D6DB8D46EE72}"/>
            </c:ext>
          </c:extLst>
        </c:ser>
        <c:ser>
          <c:idx val="6"/>
          <c:order val="5"/>
          <c:tx>
            <c:strRef>
              <c:f>'Case (35)'!$G$26</c:f>
              <c:strCache>
                <c:ptCount val="1"/>
                <c:pt idx="0">
                  <c:v>Source 1 / MUSA-SIC - 9dB</c:v>
                </c:pt>
              </c:strCache>
            </c:strRef>
          </c:tx>
          <c:spPr>
            <a:ln w="22225" cap="rnd" cmpd="sng" algn="ctr">
              <a:solidFill>
                <a:schemeClr val="accent1">
                  <a:lumMod val="60000"/>
                </a:schemeClr>
              </a:solidFill>
              <a:prstDash val="solid"/>
              <a:round/>
            </a:ln>
            <a:effectLst/>
          </c:spPr>
          <c:marker>
            <c:symbol val="plus"/>
            <c:size val="6"/>
            <c:spPr>
              <a:noFill/>
              <a:ln w="9525" cap="flat" cmpd="sng" algn="ctr">
                <a:solidFill>
                  <a:schemeClr val="accent1">
                    <a:lumMod val="60000"/>
                  </a:schemeClr>
                </a:solidFill>
                <a:prstDash val="solid"/>
                <a:round/>
              </a:ln>
              <a:effectLst/>
            </c:spPr>
          </c:marker>
          <c:cat>
            <c:numRef>
              <c:f>'Case (35)'!$A$28:$A$58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(35)'!$G$28:$G$58</c:f>
              <c:numCache>
                <c:formatCode>General</c:formatCode>
                <c:ptCount val="31"/>
                <c:pt idx="7" formatCode="0.0000;[Red]0.0000">
                  <c:v>0.32563487302539512</c:v>
                </c:pt>
                <c:pt idx="8" formatCode="0.0000;[Red]0.0000">
                  <c:v>0.2905418916216761</c:v>
                </c:pt>
                <c:pt idx="9" formatCode="0.0000;[Red]0.0000">
                  <c:v>0.245350929814037</c:v>
                </c:pt>
                <c:pt idx="10" formatCode="0.0000;[Red]0.0000">
                  <c:v>0.21305738852229616</c:v>
                </c:pt>
                <c:pt idx="11" formatCode="0.0000;[Red]0.0000">
                  <c:v>0.18496300739852006</c:v>
                </c:pt>
                <c:pt idx="12" formatCode="0.0000;[Red]0.0000">
                  <c:v>0.16386722655468897</c:v>
                </c:pt>
                <c:pt idx="13" formatCode="0.0000;[Red]0.0000">
                  <c:v>0.13297340531893601</c:v>
                </c:pt>
                <c:pt idx="14" formatCode="0.0000;[Red]0.0000">
                  <c:v>0.11177764447110604</c:v>
                </c:pt>
                <c:pt idx="15" formatCode="0.0000;[Red]0.0000">
                  <c:v>9.0781843631273729E-2</c:v>
                </c:pt>
                <c:pt idx="16" formatCode="0.0000;[Red]0.0000">
                  <c:v>7.4885022995400924E-2</c:v>
                </c:pt>
                <c:pt idx="17" formatCode="0.0000;[Red]0.0000">
                  <c:v>6.2387522495500912E-2</c:v>
                </c:pt>
                <c:pt idx="18" formatCode="0.0000;[Red]0.0000">
                  <c:v>4.559088182363534E-2</c:v>
                </c:pt>
              </c:numCache>
            </c:numRef>
          </c:val>
          <c:smooth val="0"/>
          <c:extLst>
            <c:ext xmlns:c16="http://schemas.microsoft.com/office/drawing/2014/chart" uri="{C3380CC4-5D6E-409C-BE32-E72D297353CC}">
              <c16:uniqueId val="{00000002-0F1F-4054-8BFD-D6DB8D46EE72}"/>
            </c:ext>
          </c:extLst>
        </c:ser>
        <c:ser>
          <c:idx val="7"/>
          <c:order val="6"/>
          <c:tx>
            <c:strRef>
              <c:f>'Case (35)'!$H$26</c:f>
              <c:strCache>
                <c:ptCount val="1"/>
                <c:pt idx="0">
                  <c:v>Source 1 / MUSA-EPA - 9dB</c:v>
                </c:pt>
              </c:strCache>
            </c:strRef>
          </c:tx>
          <c:spPr>
            <a:ln w="22225" cap="rnd" cmpd="sng" algn="ctr">
              <a:solidFill>
                <a:schemeClr val="accent2">
                  <a:lumMod val="60000"/>
                </a:schemeClr>
              </a:solidFill>
              <a:prstDash val="solid"/>
              <a:round/>
            </a:ln>
            <a:effectLst/>
          </c:spPr>
          <c:marker>
            <c:symbol val="dot"/>
            <c:size val="6"/>
            <c:spPr>
              <a:solidFill>
                <a:schemeClr val="accent2">
                  <a:lumMod val="60000"/>
                </a:schemeClr>
              </a:solidFill>
              <a:ln w="9525" cap="flat" cmpd="sng" algn="ctr">
                <a:solidFill>
                  <a:schemeClr val="accent2">
                    <a:lumMod val="60000"/>
                  </a:schemeClr>
                </a:solidFill>
                <a:prstDash val="solid"/>
                <a:round/>
              </a:ln>
              <a:effectLst/>
            </c:spPr>
          </c:marker>
          <c:cat>
            <c:numRef>
              <c:f>'Case (35)'!$A$28:$A$58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(35)'!$H$28:$H$58</c:f>
              <c:numCache>
                <c:formatCode>General</c:formatCode>
                <c:ptCount val="31"/>
                <c:pt idx="7" formatCode="0.0000;[Red]0.0000">
                  <c:v>0.31733700000000015</c:v>
                </c:pt>
                <c:pt idx="9" formatCode="0.0000;[Red]0.0000">
                  <c:v>0.24685099999999999</c:v>
                </c:pt>
                <c:pt idx="11" formatCode="0.0000;[Red]0.0000">
                  <c:v>0.18476300000000007</c:v>
                </c:pt>
                <c:pt idx="13" formatCode="0.0000;[Red]0.0000">
                  <c:v>0.13200000000000001</c:v>
                </c:pt>
                <c:pt idx="15" formatCode="0.0000;[Red]0.0000">
                  <c:v>8.7300000000000003E-2</c:v>
                </c:pt>
                <c:pt idx="17" formatCode="0.0000;[Red]0.0000">
                  <c:v>6.1447000000000002E-2</c:v>
                </c:pt>
                <c:pt idx="19" formatCode="0.0000;[Red]0.0000">
                  <c:v>3.549200000000001E-2</c:v>
                </c:pt>
              </c:numCache>
            </c:numRef>
          </c:val>
          <c:smooth val="0"/>
          <c:extLst>
            <c:ext xmlns:c16="http://schemas.microsoft.com/office/drawing/2014/chart" uri="{C3380CC4-5D6E-409C-BE32-E72D297353CC}">
              <c16:uniqueId val="{00000003-0F1F-4054-8BFD-D6DB8D46EE72}"/>
            </c:ext>
          </c:extLst>
        </c:ser>
        <c:ser>
          <c:idx val="8"/>
          <c:order val="7"/>
          <c:tx>
            <c:strRef>
              <c:f>'Case (35)'!$I$26</c:f>
              <c:strCache>
                <c:ptCount val="1"/>
                <c:pt idx="0">
                  <c:v>Source 5/SCMA-EPA-5dB</c:v>
                </c:pt>
              </c:strCache>
            </c:strRef>
          </c:tx>
          <c:spPr>
            <a:ln w="22225" cap="rnd" cmpd="sng" algn="ctr">
              <a:solidFill>
                <a:schemeClr val="accent3">
                  <a:lumMod val="60000"/>
                </a:schemeClr>
              </a:solidFill>
              <a:prstDash val="solid"/>
              <a:round/>
            </a:ln>
            <a:effectLst/>
          </c:spPr>
          <c:marker>
            <c:symbol val="dash"/>
            <c:size val="6"/>
            <c:spPr>
              <a:solidFill>
                <a:schemeClr val="accent3">
                  <a:lumMod val="60000"/>
                </a:schemeClr>
              </a:solidFill>
              <a:ln w="9525" cap="flat" cmpd="sng" algn="ctr">
                <a:solidFill>
                  <a:schemeClr val="accent3">
                    <a:lumMod val="60000"/>
                  </a:schemeClr>
                </a:solidFill>
                <a:prstDash val="solid"/>
                <a:round/>
              </a:ln>
              <a:effectLst/>
            </c:spPr>
          </c:marker>
          <c:cat>
            <c:numRef>
              <c:f>'Case (35)'!$A$28:$A$58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(35)'!$I$28:$I$58</c:f>
              <c:numCache>
                <c:formatCode>General</c:formatCode>
                <c:ptCount val="31"/>
                <c:pt idx="2" formatCode="0.0000_);[Red]\(0.0000\)">
                  <c:v>0.56599999999999995</c:v>
                </c:pt>
                <c:pt idx="3" formatCode="0.0000;[Red]0.0000">
                  <c:v>0.488933333333333</c:v>
                </c:pt>
                <c:pt idx="4" formatCode="0.0000;[Red]0.0000">
                  <c:v>0.41300000000000009</c:v>
                </c:pt>
                <c:pt idx="5" formatCode="0.0000;[Red]0.0000">
                  <c:v>0.33900000000000013</c:v>
                </c:pt>
                <c:pt idx="6" formatCode="0.0000;[Red]0.0000">
                  <c:v>0.27106666666666712</c:v>
                </c:pt>
                <c:pt idx="7" formatCode="0.0000;[Red]0.0000">
                  <c:v>0.21193333333333311</c:v>
                </c:pt>
                <c:pt idx="8" formatCode="0.0000;[Red]0.0000">
                  <c:v>0.16139999999999999</c:v>
                </c:pt>
                <c:pt idx="9" formatCode="0.0000;[Red]0.0000">
                  <c:v>0.12053333333333302</c:v>
                </c:pt>
                <c:pt idx="10" formatCode="0.0000;[Red]0.0000">
                  <c:v>8.7800000000000003E-2</c:v>
                </c:pt>
                <c:pt idx="11" formatCode="0.0000;[Red]0.0000">
                  <c:v>6.3299999999999995E-2</c:v>
                </c:pt>
                <c:pt idx="12" formatCode="0.0000;[Red]0.0000">
                  <c:v>4.2633333333333336E-2</c:v>
                </c:pt>
                <c:pt idx="13" formatCode="0.0000;[Red]0.0000">
                  <c:v>2.8066666666666702E-2</c:v>
                </c:pt>
                <c:pt idx="14" formatCode="0.0000;[Red]0.0000">
                  <c:v>1.8400000000000007E-2</c:v>
                </c:pt>
                <c:pt idx="15" formatCode="0.0000;[Red]0.0000">
                  <c:v>1.07666666666667E-2</c:v>
                </c:pt>
                <c:pt idx="16" formatCode="0.0000;[Red]0.0000">
                  <c:v>7.0000000000000019E-3</c:v>
                </c:pt>
                <c:pt idx="17" formatCode="0.0000;[Red]0.0000">
                  <c:v>4.2666666666666721E-3</c:v>
                </c:pt>
                <c:pt idx="18" formatCode="0.0000;[Red]0.0000">
                  <c:v>2.2333333333333307E-3</c:v>
                </c:pt>
                <c:pt idx="19" formatCode="0.0000;[Red]0.0000">
                  <c:v>1.5000000000000005E-3</c:v>
                </c:pt>
                <c:pt idx="20" formatCode="0.0000;[Red]0.0000">
                  <c:v>8.0000000000000036E-4</c:v>
                </c:pt>
                <c:pt idx="21" formatCode="0.0000;[Red]0.0000">
                  <c:v>3.6666666666666716E-4</c:v>
                </c:pt>
                <c:pt idx="22" formatCode="0.0000;[Red]0.0000">
                  <c:v>2.0000000000000009E-4</c:v>
                </c:pt>
              </c:numCache>
            </c:numRef>
          </c:val>
          <c:smooth val="0"/>
          <c:extLst>
            <c:ext xmlns:c16="http://schemas.microsoft.com/office/drawing/2014/chart" uri="{C3380CC4-5D6E-409C-BE32-E72D297353CC}">
              <c16:uniqueId val="{00000004-0F1F-4054-8BFD-D6DB8D46EE72}"/>
            </c:ext>
          </c:extLst>
        </c:ser>
        <c:ser>
          <c:idx val="9"/>
          <c:order val="8"/>
          <c:tx>
            <c:strRef>
              <c:f>'Case (35)'!$J$26</c:f>
              <c:strCache>
                <c:ptCount val="1"/>
                <c:pt idx="0">
                  <c:v>Source 5/LCRS-EPA-5dB</c:v>
                </c:pt>
              </c:strCache>
            </c:strRef>
          </c:tx>
          <c:spPr>
            <a:ln w="22225" cap="rnd" cmpd="sng" algn="ctr">
              <a:solidFill>
                <a:schemeClr val="accent4">
                  <a:lumMod val="60000"/>
                </a:schemeClr>
              </a:solidFill>
              <a:prstDash val="solid"/>
              <a:round/>
            </a:ln>
            <a:effectLst/>
          </c:spPr>
          <c:marker>
            <c:symbol val="diamond"/>
            <c:size val="6"/>
            <c:spPr>
              <a:solidFill>
                <a:schemeClr val="accent4">
                  <a:lumMod val="60000"/>
                </a:schemeClr>
              </a:solidFill>
              <a:ln w="9525" cap="flat" cmpd="sng" algn="ctr">
                <a:solidFill>
                  <a:schemeClr val="accent4">
                    <a:lumMod val="60000"/>
                  </a:schemeClr>
                </a:solidFill>
                <a:prstDash val="solid"/>
                <a:round/>
              </a:ln>
              <a:effectLst/>
            </c:spPr>
          </c:marker>
          <c:cat>
            <c:numRef>
              <c:f>'Case (35)'!$A$28:$A$58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(35)'!$J$28:$J$58</c:f>
              <c:numCache>
                <c:formatCode>General</c:formatCode>
                <c:ptCount val="31"/>
                <c:pt idx="2" formatCode="0.0000;[Red]0.0000">
                  <c:v>0.57533333333333303</c:v>
                </c:pt>
                <c:pt idx="3" formatCode="0.0000;[Red]0.0000">
                  <c:v>0.49726666666666713</c:v>
                </c:pt>
                <c:pt idx="4" formatCode="0.0000;[Red]0.0000">
                  <c:v>0.42040000000000011</c:v>
                </c:pt>
                <c:pt idx="5" formatCode="0.0000;[Red]0.0000">
                  <c:v>0.3446333333333329</c:v>
                </c:pt>
                <c:pt idx="6" formatCode="0.0000;[Red]0.0000">
                  <c:v>0.27683333333333299</c:v>
                </c:pt>
                <c:pt idx="7" formatCode="0.0000;[Red]0.0000">
                  <c:v>0.21653333333333308</c:v>
                </c:pt>
                <c:pt idx="8" formatCode="0.0000;[Red]0.0000">
                  <c:v>0.16453333333333306</c:v>
                </c:pt>
                <c:pt idx="9" formatCode="0.0000;[Red]0.0000">
                  <c:v>0.12300000000000003</c:v>
                </c:pt>
                <c:pt idx="10" formatCode="0.0000;[Red]0.0000">
                  <c:v>8.823333333333333E-2</c:v>
                </c:pt>
                <c:pt idx="11" formatCode="0.0000;[Red]0.0000">
                  <c:v>6.3600000000000004E-2</c:v>
                </c:pt>
                <c:pt idx="12" formatCode="0.0000;[Red]0.0000">
                  <c:v>4.3633333333333323E-2</c:v>
                </c:pt>
                <c:pt idx="13" formatCode="0.0000;[Red]0.0000">
                  <c:v>2.8733333333333302E-2</c:v>
                </c:pt>
                <c:pt idx="14" formatCode="0.0000;[Red]0.0000">
                  <c:v>1.8499999999999999E-2</c:v>
                </c:pt>
                <c:pt idx="15" formatCode="0.0000;[Red]0.0000">
                  <c:v>1.1500000000000005E-2</c:v>
                </c:pt>
                <c:pt idx="16" formatCode="0.0000;[Red]0.0000">
                  <c:v>7.1666666666666719E-3</c:v>
                </c:pt>
                <c:pt idx="17" formatCode="0.0000;[Red]0.0000">
                  <c:v>4.2333333333333337E-3</c:v>
                </c:pt>
                <c:pt idx="18" formatCode="0.0000;[Red]0.0000">
                  <c:v>2.3666666666666701E-3</c:v>
                </c:pt>
                <c:pt idx="19" formatCode="0.0000;[Red]0.0000">
                  <c:v>1.5333333333333301E-3</c:v>
                </c:pt>
                <c:pt idx="20" formatCode="0.0000;[Red]0.0000">
                  <c:v>9.3333333333333343E-4</c:v>
                </c:pt>
                <c:pt idx="21" formatCode="0.0000;[Red]0.0000">
                  <c:v>4.0000000000000018E-4</c:v>
                </c:pt>
                <c:pt idx="22" formatCode="0.0000;[Red]0.0000">
                  <c:v>2.3333333333333309E-4</c:v>
                </c:pt>
              </c:numCache>
            </c:numRef>
          </c:val>
          <c:smooth val="0"/>
          <c:extLst>
            <c:ext xmlns:c16="http://schemas.microsoft.com/office/drawing/2014/chart" uri="{C3380CC4-5D6E-409C-BE32-E72D297353CC}">
              <c16:uniqueId val="{00000005-0F1F-4054-8BFD-D6DB8D46EE72}"/>
            </c:ext>
          </c:extLst>
        </c:ser>
        <c:ser>
          <c:idx val="10"/>
          <c:order val="9"/>
          <c:tx>
            <c:strRef>
              <c:f>'Case (35)'!$K$26</c:f>
              <c:strCache>
                <c:ptCount val="1"/>
                <c:pt idx="0">
                  <c:v>Source 5/MUSA-bMMSE-5dB</c:v>
                </c:pt>
              </c:strCache>
            </c:strRef>
          </c:tx>
          <c:spPr>
            <a:ln w="22225" cap="rnd" cmpd="sng" algn="ctr">
              <a:solidFill>
                <a:schemeClr val="accent5">
                  <a:lumMod val="60000"/>
                </a:schemeClr>
              </a:solidFill>
              <a:prstDash val="solid"/>
              <a:round/>
            </a:ln>
            <a:effectLst/>
          </c:spPr>
          <c:marker>
            <c:symbol val="square"/>
            <c:size val="6"/>
            <c:spPr>
              <a:solidFill>
                <a:schemeClr val="accent5">
                  <a:lumMod val="60000"/>
                </a:schemeClr>
              </a:solidFill>
              <a:ln w="9525" cap="flat" cmpd="sng" algn="ctr">
                <a:solidFill>
                  <a:schemeClr val="accent5">
                    <a:lumMod val="60000"/>
                  </a:schemeClr>
                </a:solidFill>
                <a:prstDash val="solid"/>
                <a:round/>
              </a:ln>
              <a:effectLst/>
            </c:spPr>
          </c:marker>
          <c:cat>
            <c:numRef>
              <c:f>'Case (35)'!$A$28:$A$58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(35)'!$K$28:$K$58</c:f>
              <c:numCache>
                <c:formatCode>General</c:formatCode>
                <c:ptCount val="31"/>
                <c:pt idx="2" formatCode="0.0000;[Red]0.0000">
                  <c:v>0.57099999999999995</c:v>
                </c:pt>
                <c:pt idx="3" formatCode="0.0000;[Red]0.0000">
                  <c:v>0.49556666666666721</c:v>
                </c:pt>
                <c:pt idx="4" formatCode="0.0000;[Red]0.0000">
                  <c:v>0.41846666666666721</c:v>
                </c:pt>
                <c:pt idx="5" formatCode="0.0000;[Red]0.0000">
                  <c:v>0.3449000000000001</c:v>
                </c:pt>
                <c:pt idx="6" formatCode="0.0000;[Red]0.0000">
                  <c:v>0.2747</c:v>
                </c:pt>
                <c:pt idx="7" formatCode="0.0000;[Red]0.0000">
                  <c:v>0.21590000000000006</c:v>
                </c:pt>
                <c:pt idx="8" formatCode="0.0000;[Red]0.0000">
                  <c:v>0.16443333333333304</c:v>
                </c:pt>
                <c:pt idx="9" formatCode="0.0000;[Red]0.0000">
                  <c:v>0.12360000000000003</c:v>
                </c:pt>
                <c:pt idx="10" formatCode="0.0000;[Red]0.0000">
                  <c:v>8.9966666666666736E-2</c:v>
                </c:pt>
                <c:pt idx="11" formatCode="0.0000;[Red]0.0000">
                  <c:v>6.4366666666666725E-2</c:v>
                </c:pt>
                <c:pt idx="12" formatCode="0.0000;[Red]0.0000">
                  <c:v>4.3833333333333321E-2</c:v>
                </c:pt>
                <c:pt idx="13" formatCode="0.0000;[Red]0.0000">
                  <c:v>2.9033333333333314E-2</c:v>
                </c:pt>
                <c:pt idx="14" formatCode="0.0000;[Red]0.0000">
                  <c:v>1.9333333333333303E-2</c:v>
                </c:pt>
                <c:pt idx="15" formatCode="0.0000;[Red]0.0000">
                  <c:v>1.1299999999999998E-2</c:v>
                </c:pt>
                <c:pt idx="16" formatCode="0.0000;[Red]0.0000">
                  <c:v>7.0666666666666725E-3</c:v>
                </c:pt>
                <c:pt idx="17" formatCode="0.0000;[Red]0.0000">
                  <c:v>4.1666666666666701E-3</c:v>
                </c:pt>
                <c:pt idx="18" formatCode="0.0000;[Red]0.0000">
                  <c:v>2.4666666666666708E-3</c:v>
                </c:pt>
                <c:pt idx="19" formatCode="0.0000;[Red]0.0000">
                  <c:v>1.4333333333333301E-3</c:v>
                </c:pt>
                <c:pt idx="20" formatCode="0.0000;[Red]0.0000">
                  <c:v>7.6666666666666723E-4</c:v>
                </c:pt>
                <c:pt idx="21" formatCode="0.0000;[Red]0.0000">
                  <c:v>4.6666666666666704E-4</c:v>
                </c:pt>
                <c:pt idx="22" formatCode="0.0000;[Red]0.0000">
                  <c:v>2.6666666666666711E-4</c:v>
                </c:pt>
              </c:numCache>
            </c:numRef>
          </c:val>
          <c:smooth val="0"/>
          <c:extLst>
            <c:ext xmlns:c16="http://schemas.microsoft.com/office/drawing/2014/chart" uri="{C3380CC4-5D6E-409C-BE32-E72D297353CC}">
              <c16:uniqueId val="{00000006-0F1F-4054-8BFD-D6DB8D46EE72}"/>
            </c:ext>
          </c:extLst>
        </c:ser>
        <c:ser>
          <c:idx val="11"/>
          <c:order val="10"/>
          <c:tx>
            <c:strRef>
              <c:f>'Case (35)'!$L$26</c:f>
              <c:strCache>
                <c:ptCount val="1"/>
                <c:pt idx="0">
                  <c:v>Source 5/MUSA-EPA-5dB</c:v>
                </c:pt>
              </c:strCache>
            </c:strRef>
          </c:tx>
          <c:spPr>
            <a:ln w="22225" cap="rnd" cmpd="sng" algn="ctr">
              <a:solidFill>
                <a:schemeClr val="accent6">
                  <a:lumMod val="60000"/>
                </a:schemeClr>
              </a:solidFill>
              <a:prstDash val="solid"/>
              <a:round/>
            </a:ln>
            <a:effectLst/>
          </c:spPr>
          <c:marker>
            <c:symbol val="triangle"/>
            <c:size val="6"/>
            <c:spPr>
              <a:solidFill>
                <a:schemeClr val="accent6">
                  <a:lumMod val="60000"/>
                </a:schemeClr>
              </a:solidFill>
              <a:ln w="9525" cap="flat" cmpd="sng" algn="ctr">
                <a:solidFill>
                  <a:schemeClr val="accent6">
                    <a:lumMod val="60000"/>
                  </a:schemeClr>
                </a:solidFill>
                <a:prstDash val="solid"/>
                <a:round/>
              </a:ln>
              <a:effectLst/>
            </c:spPr>
          </c:marker>
          <c:cat>
            <c:numRef>
              <c:f>'Case (35)'!$A$28:$A$58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(35)'!$L$28:$L$58</c:f>
              <c:numCache>
                <c:formatCode>General</c:formatCode>
                <c:ptCount val="31"/>
                <c:pt idx="2" formatCode="0.0000_);[Red]\(0.0000\)">
                  <c:v>0.56699999999999995</c:v>
                </c:pt>
                <c:pt idx="3" formatCode="0.0000_);[Red]\(0.0000\)">
                  <c:v>0.48990000000000011</c:v>
                </c:pt>
                <c:pt idx="4" formatCode="0.0000_);[Red]\(0.0000\)">
                  <c:v>0.41213333333333291</c:v>
                </c:pt>
                <c:pt idx="5" formatCode="0.0000_);[Red]\(0.0000\)">
                  <c:v>0.34043333333333287</c:v>
                </c:pt>
                <c:pt idx="6" formatCode="0.0000;[Red]0.0000">
                  <c:v>0.27183333333333293</c:v>
                </c:pt>
                <c:pt idx="7" formatCode="0.0000;[Red]0.0000">
                  <c:v>0.21246666666666705</c:v>
                </c:pt>
                <c:pt idx="8" formatCode="0.0000;[Red]0.0000">
                  <c:v>0.16203333333333306</c:v>
                </c:pt>
                <c:pt idx="9" formatCode="0.0000;[Red]0.0000">
                  <c:v>0.12170000000000003</c:v>
                </c:pt>
                <c:pt idx="10" formatCode="0.0000;[Red]0.0000">
                  <c:v>8.8933333333333295E-2</c:v>
                </c:pt>
                <c:pt idx="11" formatCode="0.0000;[Red]0.0000">
                  <c:v>6.3966666666666713E-2</c:v>
                </c:pt>
                <c:pt idx="12" formatCode="0.0000;[Red]0.0000">
                  <c:v>4.353333333333332E-2</c:v>
                </c:pt>
                <c:pt idx="13" formatCode="0.0000;[Red]0.0000">
                  <c:v>2.88666666666667E-2</c:v>
                </c:pt>
                <c:pt idx="14" formatCode="0.0000;[Red]0.0000">
                  <c:v>1.9133333333333301E-2</c:v>
                </c:pt>
                <c:pt idx="15" formatCode="0.0000;[Red]0.0000">
                  <c:v>1.1266666666666701E-2</c:v>
                </c:pt>
                <c:pt idx="16" formatCode="0.0000;[Red]0.0000">
                  <c:v>7.0333333333333341E-3</c:v>
                </c:pt>
                <c:pt idx="17" formatCode="0.0000;[Red]0.0000">
                  <c:v>4.1000000000000003E-3</c:v>
                </c:pt>
                <c:pt idx="18" formatCode="0.0000;[Red]0.0000">
                  <c:v>2.4666666666666708E-3</c:v>
                </c:pt>
                <c:pt idx="19" formatCode="0.0000;[Red]0.0000">
                  <c:v>1.4333333333333301E-3</c:v>
                </c:pt>
                <c:pt idx="20" formatCode="0.0000;[Red]0.0000">
                  <c:v>7.6666666666666723E-4</c:v>
                </c:pt>
                <c:pt idx="21" formatCode="0.0000;[Red]0.0000">
                  <c:v>4.6666666666666704E-4</c:v>
                </c:pt>
                <c:pt idx="22" formatCode="0.0000;[Red]0.0000">
                  <c:v>2.6666666666666711E-4</c:v>
                </c:pt>
              </c:numCache>
            </c:numRef>
          </c:val>
          <c:smooth val="0"/>
          <c:extLst>
            <c:ext xmlns:c16="http://schemas.microsoft.com/office/drawing/2014/chart" uri="{C3380CC4-5D6E-409C-BE32-E72D297353CC}">
              <c16:uniqueId val="{00000007-0F1F-4054-8BFD-D6DB8D46EE72}"/>
            </c:ext>
          </c:extLst>
        </c:ser>
        <c:ser>
          <c:idx val="12"/>
          <c:order val="11"/>
          <c:tx>
            <c:strRef>
              <c:f>'Case (35)'!$M$26</c:f>
              <c:strCache>
                <c:ptCount val="1"/>
                <c:pt idx="0">
                  <c:v>Source 5/SL-RSMA-bMMSE-5dB</c:v>
                </c:pt>
              </c:strCache>
            </c:strRef>
          </c:tx>
          <c:spPr>
            <a:ln w="22225" cap="rnd" cmpd="sng" algn="ctr">
              <a:solidFill>
                <a:schemeClr val="accent1">
                  <a:lumMod val="80000"/>
                  <a:lumOff val="20000"/>
                </a:schemeClr>
              </a:solidFill>
              <a:prstDash val="solid"/>
              <a:round/>
            </a:ln>
            <a:effectLst/>
          </c:spPr>
          <c:marker>
            <c:symbol val="x"/>
            <c:size val="6"/>
            <c:spPr>
              <a:noFill/>
              <a:ln w="9525" cap="flat" cmpd="sng" algn="ctr">
                <a:solidFill>
                  <a:schemeClr val="accent1">
                    <a:lumMod val="80000"/>
                    <a:lumOff val="20000"/>
                  </a:schemeClr>
                </a:solidFill>
                <a:prstDash val="solid"/>
                <a:round/>
              </a:ln>
              <a:effectLst/>
            </c:spPr>
          </c:marker>
          <c:cat>
            <c:numRef>
              <c:f>'Case (35)'!$A$28:$A$58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(35)'!$M$28:$M$58</c:f>
              <c:numCache>
                <c:formatCode>General</c:formatCode>
                <c:ptCount val="31"/>
                <c:pt idx="2" formatCode="0.0000;[Red]0.0000">
                  <c:v>0.57466666666666699</c:v>
                </c:pt>
                <c:pt idx="3" formatCode="0.0000;[Red]0.0000">
                  <c:v>0.49530000000000013</c:v>
                </c:pt>
                <c:pt idx="4" formatCode="0.0000;[Red]0.0000">
                  <c:v>0.41796666666666721</c:v>
                </c:pt>
                <c:pt idx="5" formatCode="0.0000;[Red]0.0000">
                  <c:v>0.34546666666666714</c:v>
                </c:pt>
                <c:pt idx="6" formatCode="0.0000;[Red]0.0000">
                  <c:v>0.27583333333333299</c:v>
                </c:pt>
                <c:pt idx="7" formatCode="0.0000;[Red]0.0000">
                  <c:v>0.21680000000000005</c:v>
                </c:pt>
                <c:pt idx="8" formatCode="0.0000;[Red]0.0000">
                  <c:v>0.16413333333333299</c:v>
                </c:pt>
                <c:pt idx="9" formatCode="0.0000;[Red]0.0000">
                  <c:v>0.12253333333333299</c:v>
                </c:pt>
                <c:pt idx="10" formatCode="0.0000;[Red]0.0000">
                  <c:v>8.9066666666666738E-2</c:v>
                </c:pt>
                <c:pt idx="11" formatCode="0.0000;[Red]0.0000">
                  <c:v>6.3433333333333328E-2</c:v>
                </c:pt>
                <c:pt idx="12" formatCode="0.0000;[Red]0.0000">
                  <c:v>4.286666666666672E-2</c:v>
                </c:pt>
                <c:pt idx="13" formatCode="0.0000;[Red]0.0000">
                  <c:v>2.9200000000000007E-2</c:v>
                </c:pt>
                <c:pt idx="14" formatCode="0.0000;[Red]0.0000">
                  <c:v>1.8300000000000007E-2</c:v>
                </c:pt>
                <c:pt idx="15" formatCode="0.0000;[Red]0.0000">
                  <c:v>1.1166666666666701E-2</c:v>
                </c:pt>
                <c:pt idx="16" formatCode="0.0000;[Red]0.0000">
                  <c:v>6.9000000000000025E-3</c:v>
                </c:pt>
                <c:pt idx="17" formatCode="0.0000;[Red]0.0000">
                  <c:v>4.0333333333333341E-3</c:v>
                </c:pt>
                <c:pt idx="18" formatCode="0.0000;[Red]0.0000">
                  <c:v>2.4666666666666708E-3</c:v>
                </c:pt>
                <c:pt idx="19" formatCode="0.0000;[Red]0.0000">
                  <c:v>1.5333333333333301E-3</c:v>
                </c:pt>
                <c:pt idx="20" formatCode="0.0000;[Red]0.0000">
                  <c:v>7.6666666666666723E-4</c:v>
                </c:pt>
                <c:pt idx="21" formatCode="0.0000;[Red]0.0000">
                  <c:v>5.0000000000000023E-4</c:v>
                </c:pt>
                <c:pt idx="22" formatCode="0.0000;[Red]0.0000">
                  <c:v>2.0000000000000009E-4</c:v>
                </c:pt>
              </c:numCache>
            </c:numRef>
          </c:val>
          <c:smooth val="0"/>
          <c:extLst>
            <c:ext xmlns:c16="http://schemas.microsoft.com/office/drawing/2014/chart" uri="{C3380CC4-5D6E-409C-BE32-E72D297353CC}">
              <c16:uniqueId val="{00000008-0F1F-4054-8BFD-D6DB8D46EE72}"/>
            </c:ext>
          </c:extLst>
        </c:ser>
        <c:ser>
          <c:idx val="13"/>
          <c:order val="12"/>
          <c:tx>
            <c:strRef>
              <c:f>'Case (35)'!$N$26</c:f>
              <c:strCache>
                <c:ptCount val="1"/>
                <c:pt idx="0">
                  <c:v>Source 5/SL-RSMA-EPA-5dB</c:v>
                </c:pt>
              </c:strCache>
            </c:strRef>
          </c:tx>
          <c:spPr>
            <a:ln w="22225" cap="rnd" cmpd="sng" algn="ctr">
              <a:solidFill>
                <a:schemeClr val="accent2">
                  <a:lumMod val="80000"/>
                  <a:lumOff val="20000"/>
                </a:schemeClr>
              </a:solidFill>
              <a:prstDash val="solid"/>
              <a:round/>
            </a:ln>
            <a:effectLst/>
          </c:spPr>
          <c:marker>
            <c:symbol val="star"/>
            <c:size val="6"/>
            <c:spPr>
              <a:noFill/>
              <a:ln w="9525" cap="flat" cmpd="sng" algn="ctr">
                <a:solidFill>
                  <a:schemeClr val="accent2">
                    <a:lumMod val="80000"/>
                    <a:lumOff val="20000"/>
                  </a:schemeClr>
                </a:solidFill>
                <a:prstDash val="solid"/>
                <a:round/>
              </a:ln>
              <a:effectLst/>
            </c:spPr>
          </c:marker>
          <c:cat>
            <c:numRef>
              <c:f>'Case (35)'!$A$28:$A$58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(35)'!$N$28:$N$58</c:f>
              <c:numCache>
                <c:formatCode>General</c:formatCode>
                <c:ptCount val="31"/>
                <c:pt idx="2" formatCode="0.0000;[Red]0.0000">
                  <c:v>0.56599999999999995</c:v>
                </c:pt>
                <c:pt idx="3" formatCode="0.0000;[Red]0.0000">
                  <c:v>0.48990000000000011</c:v>
                </c:pt>
                <c:pt idx="4" formatCode="0.0000;[Red]0.0000">
                  <c:v>0.41196666666666715</c:v>
                </c:pt>
                <c:pt idx="5" formatCode="0.0000;[Red]0.0000">
                  <c:v>0.34033333333333299</c:v>
                </c:pt>
                <c:pt idx="6" formatCode="0.0000;[Red]0.0000">
                  <c:v>0.2722</c:v>
                </c:pt>
                <c:pt idx="7" formatCode="0.0000;[Red]0.0000">
                  <c:v>0.213666666666667</c:v>
                </c:pt>
                <c:pt idx="8" formatCode="0.0000;[Red]0.0000">
                  <c:v>0.16173333333333306</c:v>
                </c:pt>
                <c:pt idx="9" formatCode="0.0000;[Red]0.0000">
                  <c:v>0.12163333333333302</c:v>
                </c:pt>
                <c:pt idx="10" formatCode="0.0000;[Red]0.0000">
                  <c:v>8.7833333333333305E-2</c:v>
                </c:pt>
                <c:pt idx="11" formatCode="0.0000;[Red]0.0000">
                  <c:v>6.2933333333333327E-2</c:v>
                </c:pt>
                <c:pt idx="12" formatCode="0.0000;[Red]0.0000">
                  <c:v>4.2766666666666724E-2</c:v>
                </c:pt>
                <c:pt idx="13" formatCode="0.0000;[Red]0.0000">
                  <c:v>2.89666666666667E-2</c:v>
                </c:pt>
                <c:pt idx="14" formatCode="0.0000;[Red]0.0000">
                  <c:v>1.8266666666666705E-2</c:v>
                </c:pt>
                <c:pt idx="15" formatCode="0.0000;[Red]0.0000">
                  <c:v>1.1066666666666704E-2</c:v>
                </c:pt>
                <c:pt idx="16" formatCode="0.0000;[Red]0.0000">
                  <c:v>6.8333333333333354E-3</c:v>
                </c:pt>
                <c:pt idx="17" formatCode="0.0000;[Red]0.0000">
                  <c:v>4.0333333333333341E-3</c:v>
                </c:pt>
                <c:pt idx="18" formatCode="0.0000;[Red]0.0000">
                  <c:v>2.4666666666666708E-3</c:v>
                </c:pt>
                <c:pt idx="19" formatCode="0.0000;[Red]0.0000">
                  <c:v>1.5333333333333301E-3</c:v>
                </c:pt>
                <c:pt idx="20" formatCode="0.0000;[Red]0.0000">
                  <c:v>7.6666666666666723E-4</c:v>
                </c:pt>
                <c:pt idx="21" formatCode="0.0000;[Red]0.0000">
                  <c:v>5.0000000000000023E-4</c:v>
                </c:pt>
                <c:pt idx="22" formatCode="0.0000;[Red]0.0000">
                  <c:v>2.0000000000000009E-4</c:v>
                </c:pt>
              </c:numCache>
            </c:numRef>
          </c:val>
          <c:smooth val="0"/>
          <c:extLst>
            <c:ext xmlns:c16="http://schemas.microsoft.com/office/drawing/2014/chart" uri="{C3380CC4-5D6E-409C-BE32-E72D297353CC}">
              <c16:uniqueId val="{00000009-0F1F-4054-8BFD-D6DB8D46EE72}"/>
            </c:ext>
          </c:extLst>
        </c:ser>
        <c:ser>
          <c:idx val="14"/>
          <c:order val="13"/>
          <c:tx>
            <c:strRef>
              <c:f>'Case (35)'!$O$26</c:f>
              <c:strCache>
                <c:ptCount val="1"/>
                <c:pt idx="0">
                  <c:v>Source 5/ML-RSMA-bMMSE-5dB</c:v>
                </c:pt>
              </c:strCache>
            </c:strRef>
          </c:tx>
          <c:spPr>
            <a:ln w="22225" cap="rnd" cmpd="sng" algn="ctr">
              <a:solidFill>
                <a:schemeClr val="accent3">
                  <a:lumMod val="80000"/>
                  <a:lumOff val="20000"/>
                </a:schemeClr>
              </a:solidFill>
              <a:prstDash val="solid"/>
              <a:round/>
            </a:ln>
            <a:effectLst/>
          </c:spPr>
          <c:marker>
            <c:symbol val="circle"/>
            <c:size val="6"/>
            <c:spPr>
              <a:solidFill>
                <a:schemeClr val="accent3">
                  <a:lumMod val="80000"/>
                  <a:lumOff val="20000"/>
                </a:schemeClr>
              </a:solidFill>
              <a:ln w="9525" cap="flat" cmpd="sng" algn="ctr">
                <a:solidFill>
                  <a:schemeClr val="accent3">
                    <a:lumMod val="80000"/>
                    <a:lumOff val="20000"/>
                  </a:schemeClr>
                </a:solidFill>
                <a:prstDash val="solid"/>
                <a:round/>
              </a:ln>
              <a:effectLst/>
            </c:spPr>
          </c:marker>
          <c:cat>
            <c:numRef>
              <c:f>'Case (35)'!$A$28:$A$58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(35)'!$O$28:$O$58</c:f>
              <c:numCache>
                <c:formatCode>General</c:formatCode>
                <c:ptCount val="31"/>
                <c:pt idx="2" formatCode="0.0000;[Red]0.0000">
                  <c:v>0.58000000000000007</c:v>
                </c:pt>
                <c:pt idx="3" formatCode="0.0000;[Red]0.0000">
                  <c:v>0.49726666666666713</c:v>
                </c:pt>
                <c:pt idx="4" formatCode="0.0000;[Red]0.0000">
                  <c:v>0.41860000000000008</c:v>
                </c:pt>
                <c:pt idx="5" formatCode="0.0000;[Red]0.0000">
                  <c:v>0.34483333333333299</c:v>
                </c:pt>
                <c:pt idx="6" formatCode="0.0000;[Red]0.0000">
                  <c:v>0.2751333333333329</c:v>
                </c:pt>
                <c:pt idx="7" formatCode="0.0000;[Red]0.0000">
                  <c:v>0.21686666666666701</c:v>
                </c:pt>
                <c:pt idx="8" formatCode="0.0000;[Red]0.0000">
                  <c:v>0.16389999999999999</c:v>
                </c:pt>
                <c:pt idx="9" formatCode="0.0000;[Red]0.0000">
                  <c:v>0.12273333333333303</c:v>
                </c:pt>
                <c:pt idx="10" formatCode="0.0000;[Red]0.0000">
                  <c:v>8.9033333333333298E-2</c:v>
                </c:pt>
                <c:pt idx="11" formatCode="0.0000;[Red]0.0000">
                  <c:v>6.303333333333333E-2</c:v>
                </c:pt>
                <c:pt idx="12" formatCode="0.0000;[Red]0.0000">
                  <c:v>4.2900000000000015E-2</c:v>
                </c:pt>
                <c:pt idx="13" formatCode="0.0000;[Red]0.0000">
                  <c:v>2.88666666666667E-2</c:v>
                </c:pt>
                <c:pt idx="14" formatCode="0.0000;[Red]0.0000">
                  <c:v>1.9133333333333301E-2</c:v>
                </c:pt>
                <c:pt idx="15" formatCode="0.0000;[Red]0.0000">
                  <c:v>1.1299999999999998E-2</c:v>
                </c:pt>
                <c:pt idx="16" formatCode="0.0000;[Red]0.0000">
                  <c:v>6.8000000000000022E-3</c:v>
                </c:pt>
                <c:pt idx="17" formatCode="0.0000;[Red]0.0000">
                  <c:v>3.9666666666666722E-3</c:v>
                </c:pt>
                <c:pt idx="18" formatCode="0.0000;[Red]0.0000">
                  <c:v>2.533333333333331E-3</c:v>
                </c:pt>
                <c:pt idx="19" formatCode="0.0000;[Red]0.0000">
                  <c:v>1.5666666666666704E-3</c:v>
                </c:pt>
                <c:pt idx="20" formatCode="0.0000;[Red]0.0000">
                  <c:v>9.0000000000000052E-4</c:v>
                </c:pt>
                <c:pt idx="21" formatCode="0.0000;[Red]0.0000">
                  <c:v>4.3333333333333342E-4</c:v>
                </c:pt>
                <c:pt idx="22" formatCode="0.0000;[Red]0.0000">
                  <c:v>2.3333333333333309E-4</c:v>
                </c:pt>
              </c:numCache>
            </c:numRef>
          </c:val>
          <c:smooth val="0"/>
          <c:extLst>
            <c:ext xmlns:c16="http://schemas.microsoft.com/office/drawing/2014/chart" uri="{C3380CC4-5D6E-409C-BE32-E72D297353CC}">
              <c16:uniqueId val="{0000000A-0F1F-4054-8BFD-D6DB8D46EE72}"/>
            </c:ext>
          </c:extLst>
        </c:ser>
        <c:ser>
          <c:idx val="15"/>
          <c:order val="14"/>
          <c:tx>
            <c:strRef>
              <c:f>'Case (35)'!$P$26</c:f>
              <c:strCache>
                <c:ptCount val="1"/>
                <c:pt idx="0">
                  <c:v>Source 5/ML-RSMA-EPA-5dB</c:v>
                </c:pt>
              </c:strCache>
            </c:strRef>
          </c:tx>
          <c:spPr>
            <a:ln w="22225" cap="rnd" cmpd="sng" algn="ctr">
              <a:solidFill>
                <a:schemeClr val="accent4">
                  <a:lumMod val="80000"/>
                  <a:lumOff val="20000"/>
                </a:schemeClr>
              </a:solidFill>
              <a:prstDash val="solid"/>
              <a:round/>
            </a:ln>
            <a:effectLst/>
          </c:spPr>
          <c:marker>
            <c:symbol val="plus"/>
            <c:size val="6"/>
            <c:spPr>
              <a:noFill/>
              <a:ln w="9525" cap="flat" cmpd="sng" algn="ctr">
                <a:solidFill>
                  <a:schemeClr val="accent4">
                    <a:lumMod val="80000"/>
                    <a:lumOff val="20000"/>
                  </a:schemeClr>
                </a:solidFill>
                <a:prstDash val="solid"/>
                <a:round/>
              </a:ln>
              <a:effectLst/>
            </c:spPr>
          </c:marker>
          <c:cat>
            <c:numRef>
              <c:f>'Case (35)'!$A$28:$A$58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(35)'!$P$28:$P$58</c:f>
              <c:numCache>
                <c:formatCode>General</c:formatCode>
                <c:ptCount val="31"/>
                <c:pt idx="2" formatCode="0.0000;[Red]0.0000">
                  <c:v>0.56599999999999995</c:v>
                </c:pt>
                <c:pt idx="3" formatCode="0.0000;[Red]0.0000">
                  <c:v>0.48990000000000011</c:v>
                </c:pt>
                <c:pt idx="4" formatCode="0.0000;[Red]0.0000">
                  <c:v>0.41196666666666715</c:v>
                </c:pt>
                <c:pt idx="5" formatCode="0.0000;[Red]0.0000">
                  <c:v>0.34033333333333299</c:v>
                </c:pt>
                <c:pt idx="6" formatCode="0.0000;[Red]0.0000">
                  <c:v>0.2722</c:v>
                </c:pt>
                <c:pt idx="7" formatCode="0.0000;[Red]0.0000">
                  <c:v>0.213666666666667</c:v>
                </c:pt>
                <c:pt idx="8" formatCode="0.0000;[Red]0.0000">
                  <c:v>0.16173333333333306</c:v>
                </c:pt>
                <c:pt idx="9" formatCode="0.0000;[Red]0.0000">
                  <c:v>0.12163333333333302</c:v>
                </c:pt>
                <c:pt idx="10" formatCode="0.0000;[Red]0.0000">
                  <c:v>8.7833333333333305E-2</c:v>
                </c:pt>
                <c:pt idx="11" formatCode="0.0000;[Red]0.0000">
                  <c:v>6.2933333333333327E-2</c:v>
                </c:pt>
                <c:pt idx="12" formatCode="0.0000;[Red]0.0000">
                  <c:v>4.2766666666666724E-2</c:v>
                </c:pt>
                <c:pt idx="13" formatCode="0.0000;[Red]0.0000">
                  <c:v>2.89666666666667E-2</c:v>
                </c:pt>
                <c:pt idx="14" formatCode="0.0000;[Red]0.0000">
                  <c:v>1.8266666666666705E-2</c:v>
                </c:pt>
                <c:pt idx="15" formatCode="0.0000;[Red]0.0000">
                  <c:v>1.1066666666666704E-2</c:v>
                </c:pt>
                <c:pt idx="16" formatCode="0.0000;[Red]0.0000">
                  <c:v>6.8333333333333354E-3</c:v>
                </c:pt>
                <c:pt idx="17" formatCode="0.0000;[Red]0.0000">
                  <c:v>4.0333333333333341E-3</c:v>
                </c:pt>
                <c:pt idx="18" formatCode="0.0000;[Red]0.0000">
                  <c:v>2.4666666666666708E-3</c:v>
                </c:pt>
                <c:pt idx="19" formatCode="0.0000;[Red]0.0000">
                  <c:v>1.5333333333333301E-3</c:v>
                </c:pt>
                <c:pt idx="20" formatCode="0.0000;[Red]0.0000">
                  <c:v>7.6666666666666723E-4</c:v>
                </c:pt>
                <c:pt idx="21" formatCode="0.0000;[Red]0.0000">
                  <c:v>5.0000000000000023E-4</c:v>
                </c:pt>
                <c:pt idx="22" formatCode="0.0000;[Red]0.0000">
                  <c:v>2.0000000000000009E-4</c:v>
                </c:pt>
              </c:numCache>
            </c:numRef>
          </c:val>
          <c:smooth val="0"/>
          <c:extLst>
            <c:ext xmlns:c16="http://schemas.microsoft.com/office/drawing/2014/chart" uri="{C3380CC4-5D6E-409C-BE32-E72D297353CC}">
              <c16:uniqueId val="{0000000B-0F1F-4054-8BFD-D6DB8D46EE72}"/>
            </c:ext>
          </c:extLst>
        </c:ser>
        <c:ser>
          <c:idx val="16"/>
          <c:order val="15"/>
          <c:tx>
            <c:strRef>
              <c:f>'Case (35)'!$Q$26</c:f>
              <c:strCache>
                <c:ptCount val="1"/>
                <c:pt idx="0">
                  <c:v>Source 5/SCMA-MMSE-5dB</c:v>
                </c:pt>
              </c:strCache>
            </c:strRef>
          </c:tx>
          <c:spPr>
            <a:ln w="22225" cap="rnd" cmpd="sng" algn="ctr">
              <a:solidFill>
                <a:schemeClr val="accent5">
                  <a:lumMod val="80000"/>
                  <a:lumOff val="20000"/>
                </a:schemeClr>
              </a:solidFill>
              <a:prstDash val="solid"/>
              <a:round/>
            </a:ln>
            <a:effectLst/>
          </c:spPr>
          <c:marker>
            <c:symbol val="dot"/>
            <c:size val="6"/>
            <c:spPr>
              <a:solidFill>
                <a:schemeClr val="accent5">
                  <a:lumMod val="80000"/>
                  <a:lumOff val="20000"/>
                </a:schemeClr>
              </a:solidFill>
              <a:ln w="9525" cap="flat" cmpd="sng" algn="ctr">
                <a:solidFill>
                  <a:schemeClr val="accent5">
                    <a:lumMod val="80000"/>
                    <a:lumOff val="20000"/>
                  </a:schemeClr>
                </a:solidFill>
                <a:prstDash val="solid"/>
                <a:round/>
              </a:ln>
              <a:effectLst/>
            </c:spPr>
          </c:marker>
          <c:cat>
            <c:numRef>
              <c:f>'Case (35)'!$A$28:$A$58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(35)'!$Q$28:$Q$58</c:f>
              <c:numCache>
                <c:formatCode>General</c:formatCode>
                <c:ptCount val="31"/>
                <c:pt idx="2" formatCode="0.0000;[Red]0.0000">
                  <c:v>0.57133333333333303</c:v>
                </c:pt>
                <c:pt idx="3" formatCode="0.0000;[Red]0.0000">
                  <c:v>0.49600000000000011</c:v>
                </c:pt>
                <c:pt idx="4" formatCode="0.0000;[Red]0.0000">
                  <c:v>0.41903333333333287</c:v>
                </c:pt>
                <c:pt idx="5" formatCode="0.0000;[Red]0.0000">
                  <c:v>0.34453333333333303</c:v>
                </c:pt>
                <c:pt idx="6" formatCode="0.0000;[Red]0.0000">
                  <c:v>0.27536666666666715</c:v>
                </c:pt>
                <c:pt idx="7" formatCode="0.0000;[Red]0.0000">
                  <c:v>0.21560000000000001</c:v>
                </c:pt>
                <c:pt idx="8" formatCode="0.0000;[Red]0.0000">
                  <c:v>0.16466666666666693</c:v>
                </c:pt>
                <c:pt idx="9" formatCode="0.0000;[Red]0.0000">
                  <c:v>0.12230000000000002</c:v>
                </c:pt>
                <c:pt idx="10" formatCode="0.0000;[Red]0.0000">
                  <c:v>8.9066666666666738E-2</c:v>
                </c:pt>
                <c:pt idx="11" formatCode="0.0000;[Red]0.0000">
                  <c:v>6.4666666666666733E-2</c:v>
                </c:pt>
                <c:pt idx="12" formatCode="0.0000;[Red]0.0000">
                  <c:v>4.353333333333332E-2</c:v>
                </c:pt>
                <c:pt idx="13" formatCode="0.0000;[Red]0.0000">
                  <c:v>2.86E-2</c:v>
                </c:pt>
                <c:pt idx="14" formatCode="0.0000;[Red]0.0000">
                  <c:v>1.8833333333333303E-2</c:v>
                </c:pt>
                <c:pt idx="15" formatCode="0.0000;[Red]0.0000">
                  <c:v>1.1033333333333301E-2</c:v>
                </c:pt>
                <c:pt idx="16" formatCode="0.0000;[Red]0.0000">
                  <c:v>7.0666666666666725E-3</c:v>
                </c:pt>
                <c:pt idx="17" formatCode="0.0000;[Red]0.0000">
                  <c:v>4.333333333333334E-3</c:v>
                </c:pt>
                <c:pt idx="18" formatCode="0.0000;[Red]0.0000">
                  <c:v>2.3333333333333309E-3</c:v>
                </c:pt>
                <c:pt idx="19" formatCode="0.0000;[Red]0.0000">
                  <c:v>1.5333333333333301E-3</c:v>
                </c:pt>
                <c:pt idx="20" formatCode="0.0000;[Red]0.0000">
                  <c:v>8.0000000000000036E-4</c:v>
                </c:pt>
                <c:pt idx="21" formatCode="0.0000;[Red]0.0000">
                  <c:v>4.3333333333333342E-4</c:v>
                </c:pt>
                <c:pt idx="22" formatCode="0.0000;[Red]0.0000">
                  <c:v>2.0000000000000009E-4</c:v>
                </c:pt>
              </c:numCache>
            </c:numRef>
          </c:val>
          <c:smooth val="0"/>
          <c:extLst>
            <c:ext xmlns:c16="http://schemas.microsoft.com/office/drawing/2014/chart" uri="{C3380CC4-5D6E-409C-BE32-E72D297353CC}">
              <c16:uniqueId val="{0000000C-0F1F-4054-8BFD-D6DB8D46EE72}"/>
            </c:ext>
          </c:extLst>
        </c:ser>
        <c:ser>
          <c:idx val="17"/>
          <c:order val="16"/>
          <c:tx>
            <c:strRef>
              <c:f>'Case (35)'!$R$26</c:f>
              <c:strCache>
                <c:ptCount val="1"/>
                <c:pt idx="0">
                  <c:v>Source 10/IDMA-EPA</c:v>
                </c:pt>
              </c:strCache>
            </c:strRef>
          </c:tx>
          <c:spPr>
            <a:ln w="22225" cap="rnd" cmpd="sng" algn="ctr">
              <a:solidFill>
                <a:schemeClr val="accent6">
                  <a:lumMod val="80000"/>
                  <a:lumOff val="20000"/>
                </a:schemeClr>
              </a:solidFill>
              <a:prstDash val="solid"/>
              <a:round/>
            </a:ln>
            <a:effectLst/>
          </c:spPr>
          <c:marker>
            <c:symbol val="dash"/>
            <c:size val="6"/>
            <c:spPr>
              <a:solidFill>
                <a:schemeClr val="accent6">
                  <a:lumMod val="80000"/>
                  <a:lumOff val="20000"/>
                </a:schemeClr>
              </a:solidFill>
              <a:ln w="9525" cap="flat" cmpd="sng" algn="ctr">
                <a:solidFill>
                  <a:schemeClr val="accent6">
                    <a:lumMod val="80000"/>
                    <a:lumOff val="20000"/>
                  </a:schemeClr>
                </a:solidFill>
                <a:prstDash val="solid"/>
                <a:round/>
              </a:ln>
              <a:effectLst/>
            </c:spPr>
          </c:marker>
          <c:cat>
            <c:numRef>
              <c:f>'Case (35)'!$A$28:$A$58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(35)'!$R$28:$R$58</c:f>
              <c:numCache>
                <c:formatCode>0.0000_);[Red]\(0.0000\)</c:formatCode>
                <c:ptCount val="31"/>
                <c:pt idx="1">
                  <c:v>0.59849999999999981</c:v>
                </c:pt>
                <c:pt idx="2">
                  <c:v>0.52949999999999997</c:v>
                </c:pt>
                <c:pt idx="3" formatCode="0.0000;[Red]0.0000">
                  <c:v>0.45266666666666711</c:v>
                </c:pt>
                <c:pt idx="4" formatCode="0.0000;[Red]0.0000">
                  <c:v>0.38166666666666721</c:v>
                </c:pt>
                <c:pt idx="5" formatCode="0.0000;[Red]0.0000">
                  <c:v>0.31800000000000012</c:v>
                </c:pt>
                <c:pt idx="6" formatCode="0.0000;[Red]0.0000">
                  <c:v>0.26100000000000001</c:v>
                </c:pt>
                <c:pt idx="7" formatCode="0.0000;[Red]0.0000">
                  <c:v>0.202166666666666</c:v>
                </c:pt>
                <c:pt idx="8" formatCode="0.0000;[Red]0.0000">
                  <c:v>0.15483333333333307</c:v>
                </c:pt>
                <c:pt idx="9" formatCode="0.0000;[Red]0.0000">
                  <c:v>0.118333333333334</c:v>
                </c:pt>
                <c:pt idx="10" formatCode="0.0000;[Red]0.0000">
                  <c:v>8.7333333333333402E-2</c:v>
                </c:pt>
                <c:pt idx="11" formatCode="0.0000;[Red]0.0000">
                  <c:v>6.1333333333333226E-2</c:v>
                </c:pt>
                <c:pt idx="12" formatCode="0.0000;[Red]0.0000">
                  <c:v>4.6333333333333331E-2</c:v>
                </c:pt>
                <c:pt idx="13" formatCode="0.0000;[Red]0.0000">
                  <c:v>2.983333333333341E-2</c:v>
                </c:pt>
                <c:pt idx="14" formatCode="0.0000;[Red]0.0000">
                  <c:v>2.1000000000000008E-2</c:v>
                </c:pt>
                <c:pt idx="15" formatCode="0.0000;[Red]0.0000">
                  <c:v>1.4166666666666701E-2</c:v>
                </c:pt>
                <c:pt idx="16" formatCode="0.0000;[Red]0.0000">
                  <c:v>8.0000000000000054E-3</c:v>
                </c:pt>
              </c:numCache>
            </c:numRef>
          </c:val>
          <c:smooth val="0"/>
          <c:extLst>
            <c:ext xmlns:c16="http://schemas.microsoft.com/office/drawing/2014/chart" uri="{C3380CC4-5D6E-409C-BE32-E72D297353CC}">
              <c16:uniqueId val="{0000000D-0F1F-4054-8BFD-D6DB8D46EE72}"/>
            </c:ext>
          </c:extLst>
        </c:ser>
        <c:ser>
          <c:idx val="18"/>
          <c:order val="17"/>
          <c:tx>
            <c:strRef>
              <c:f>'Case (35)'!$S$26</c:f>
              <c:strCache>
                <c:ptCount val="1"/>
                <c:pt idx="0">
                  <c:v>Source 4/RSMA - Hard IC - 5dB</c:v>
                </c:pt>
              </c:strCache>
            </c:strRef>
          </c:tx>
          <c:spPr>
            <a:ln w="22225" cap="rnd" cmpd="sng" algn="ctr">
              <a:solidFill>
                <a:schemeClr val="accent1">
                  <a:lumMod val="80000"/>
                </a:schemeClr>
              </a:solidFill>
              <a:prstDash val="solid"/>
              <a:round/>
            </a:ln>
            <a:effectLst/>
          </c:spPr>
          <c:marker>
            <c:symbol val="diamond"/>
            <c:size val="6"/>
            <c:spPr>
              <a:solidFill>
                <a:schemeClr val="accent1">
                  <a:lumMod val="80000"/>
                </a:schemeClr>
              </a:solidFill>
              <a:ln w="9525" cap="flat" cmpd="sng" algn="ctr">
                <a:solidFill>
                  <a:schemeClr val="accent1">
                    <a:lumMod val="80000"/>
                  </a:schemeClr>
                </a:solidFill>
                <a:prstDash val="solid"/>
                <a:round/>
              </a:ln>
              <a:effectLst/>
            </c:spPr>
          </c:marker>
          <c:cat>
            <c:numRef>
              <c:f>'Case (35)'!$A$28:$A$58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(35)'!$S$28:$S$58</c:f>
              <c:numCache>
                <c:formatCode>General</c:formatCode>
                <c:ptCount val="31"/>
                <c:pt idx="5" formatCode="0.0000;[Red]0.0000">
                  <c:v>0.33330000000000021</c:v>
                </c:pt>
                <c:pt idx="8" formatCode="0.0000;[Red]0.0000">
                  <c:v>0.15470000000000006</c:v>
                </c:pt>
                <c:pt idx="11" formatCode="0.0000;[Red]0.0000">
                  <c:v>5.5500000000000015E-2</c:v>
                </c:pt>
                <c:pt idx="14" formatCode="0.0000;[Red]0.0000">
                  <c:v>1.8800000000000008E-2</c:v>
                </c:pt>
                <c:pt idx="17" formatCode="0.0000;[Red]0.0000">
                  <c:v>4.0000000000000018E-3</c:v>
                </c:pt>
              </c:numCache>
            </c:numRef>
          </c:val>
          <c:smooth val="0"/>
          <c:extLst>
            <c:ext xmlns:c16="http://schemas.microsoft.com/office/drawing/2014/chart" uri="{C3380CC4-5D6E-409C-BE32-E72D297353CC}">
              <c16:uniqueId val="{0000000E-0F1F-4054-8BFD-D6DB8D46EE72}"/>
            </c:ext>
          </c:extLst>
        </c:ser>
        <c:dLbls>
          <c:showLegendKey val="0"/>
          <c:showVal val="0"/>
          <c:showCatName val="0"/>
          <c:showSerName val="0"/>
          <c:showPercent val="0"/>
          <c:showBubbleSize val="0"/>
        </c:dLbls>
        <c:marker val="1"/>
        <c:smooth val="0"/>
        <c:axId val="307916800"/>
        <c:axId val="307918336"/>
        <c:extLst>
          <c:ext xmlns:c15="http://schemas.microsoft.com/office/drawing/2012/chart" uri="{02D57815-91ED-43cb-92C2-25804820EDAC}">
            <c15:filteredLineSeries>
              <c15:ser>
                <c:idx val="3"/>
                <c:order val="2"/>
                <c:tx>
                  <c:strRef>
                    <c:extLst>
                      <c:ext uri="{02D57815-91ED-43cb-92C2-25804820EDAC}">
                        <c15:formulaRef>
                          <c15:sqref>'Case (35)'!$D$26</c15:sqref>
                        </c15:formulaRef>
                      </c:ext>
                    </c:extLst>
                    <c:strCache>
                      <c:ptCount val="1"/>
                      <c:pt idx="0">
                        <c:v>Source 2-PDMA-EPA - 5dB</c:v>
                      </c:pt>
                    </c:strCache>
                  </c:strRef>
                </c:tx>
                <c:spPr>
                  <a:ln w="22225" cap="rnd" cmpd="sng" algn="ctr">
                    <a:solidFill>
                      <a:schemeClr val="accent4"/>
                    </a:solidFill>
                    <a:prstDash val="solid"/>
                    <a:round/>
                  </a:ln>
                  <a:effectLst/>
                </c:spPr>
                <c:marker>
                  <c:symbol val="x"/>
                  <c:size val="6"/>
                  <c:spPr>
                    <a:noFill/>
                    <a:ln w="9525" cap="flat" cmpd="sng" algn="ctr">
                      <a:solidFill>
                        <a:schemeClr val="accent4"/>
                      </a:solidFill>
                      <a:prstDash val="solid"/>
                      <a:round/>
                    </a:ln>
                    <a:effectLst/>
                  </c:spPr>
                </c:marker>
                <c:cat>
                  <c:numRef>
                    <c:extLst>
                      <c:ext uri="{02D57815-91ED-43cb-92C2-25804820EDAC}">
                        <c15:formulaRef>
                          <c15:sqref>'Case (35)'!$A$28:$A$58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c:ext uri="{02D57815-91ED-43cb-92C2-25804820EDAC}">
                        <c15:formulaRef>
                          <c15:sqref>'Case (35)'!$D$28:$D$58</c15:sqref>
                        </c15:formulaRef>
                      </c:ext>
                    </c:extLst>
                    <c:numCache>
                      <c:formatCode>General</c:formatCode>
                      <c:ptCount val="31"/>
                    </c:numCache>
                  </c:numRef>
                </c:val>
                <c:smooth val="0"/>
                <c:extLst>
                  <c:ext xmlns:c16="http://schemas.microsoft.com/office/drawing/2014/chart" uri="{C3380CC4-5D6E-409C-BE32-E72D297353CC}">
                    <c16:uniqueId val="{0000000F-0F1F-4054-8BFD-D6DB8D46EE72}"/>
                  </c:ext>
                </c:extLst>
              </c15:ser>
            </c15:filteredLineSeries>
            <c15:filteredLineSeries>
              <c15:ser>
                <c:idx val="4"/>
                <c:order val="3"/>
                <c:tx>
                  <c:strRef>
                    <c:extLst xmlns:c15="http://schemas.microsoft.com/office/drawing/2012/chart">
                      <c:ext xmlns:c15="http://schemas.microsoft.com/office/drawing/2012/chart" uri="{02D57815-91ED-43cb-92C2-25804820EDAC}">
                        <c15:formulaRef>
                          <c15:sqref>'Case (35)'!$E$26</c15:sqref>
                        </c15:formulaRef>
                      </c:ext>
                    </c:extLst>
                    <c:strCache>
                      <c:ptCount val="1"/>
                      <c:pt idx="0">
                        <c:v>Source 2-PDMA-MMSE - 5dB</c:v>
                      </c:pt>
                    </c:strCache>
                  </c:strRef>
                </c:tx>
                <c:spPr>
                  <a:ln w="22225" cap="rnd" cmpd="sng" algn="ctr">
                    <a:solidFill>
                      <a:schemeClr val="accent5"/>
                    </a:solidFill>
                    <a:prstDash val="solid"/>
                    <a:round/>
                  </a:ln>
                  <a:effectLst/>
                </c:spPr>
                <c:marker>
                  <c:symbol val="star"/>
                  <c:size val="6"/>
                  <c:spPr>
                    <a:noFill/>
                    <a:ln w="9525" cap="flat" cmpd="sng" algn="ctr">
                      <a:solidFill>
                        <a:schemeClr val="accent5"/>
                      </a:solidFill>
                      <a:prstDash val="solid"/>
                      <a:round/>
                    </a:ln>
                    <a:effectLst/>
                  </c:spPr>
                </c:marker>
                <c:cat>
                  <c:numRef>
                    <c:extLst xmlns:c15="http://schemas.microsoft.com/office/drawing/2012/chart">
                      <c:ext xmlns:c15="http://schemas.microsoft.com/office/drawing/2012/chart" uri="{02D57815-91ED-43cb-92C2-25804820EDAC}">
                        <c15:formulaRef>
                          <c15:sqref>'Case (35)'!$A$28:$A$58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(35)'!$E$28:$E$58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0-0F1F-4054-8BFD-D6DB8D46EE72}"/>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'Case (35)'!$F$26</c15:sqref>
                        </c15:formulaRef>
                      </c:ext>
                    </c:extLst>
                    <c:strCache>
                      <c:ptCount val="1"/>
                      <c:pt idx="0">
                        <c:v>Source 3/UGMA - mixed</c:v>
                      </c:pt>
                    </c:strCache>
                  </c:strRef>
                </c:tx>
                <c:spPr>
                  <a:ln w="22225" cap="rnd" cmpd="sng" algn="ctr">
                    <a:solidFill>
                      <a:schemeClr val="accent6"/>
                    </a:solidFill>
                    <a:prstDash val="solid"/>
                    <a:round/>
                  </a:ln>
                  <a:effectLst/>
                </c:spPr>
                <c:marker>
                  <c:symbol val="circle"/>
                  <c:size val="6"/>
                  <c:spPr>
                    <a:solidFill>
                      <a:schemeClr val="accent6"/>
                    </a:solidFill>
                    <a:ln w="9525" cap="flat" cmpd="sng" algn="ctr">
                      <a:solidFill>
                        <a:schemeClr val="accent6"/>
                      </a:solidFill>
                      <a:prstDash val="solid"/>
                      <a:round/>
                    </a:ln>
                    <a:effectLst/>
                  </c:spPr>
                </c:marker>
                <c:cat>
                  <c:numRef>
                    <c:extLst xmlns:c15="http://schemas.microsoft.com/office/drawing/2012/chart">
                      <c:ext xmlns:c15="http://schemas.microsoft.com/office/drawing/2012/chart" uri="{02D57815-91ED-43cb-92C2-25804820EDAC}">
                        <c15:formulaRef>
                          <c15:sqref>'Case (35)'!$A$28:$A$58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(35)'!$F$28:$F$58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1-0F1F-4054-8BFD-D6DB8D46EE72}"/>
                  </c:ext>
                </c:extLst>
              </c15:ser>
            </c15:filteredLineSeries>
            <c15:filteredLineSeries>
              <c15:ser>
                <c:idx val="19"/>
                <c:order val="18"/>
                <c:tx>
                  <c:strRef>
                    <c:extLst xmlns:c15="http://schemas.microsoft.com/office/drawing/2012/chart">
                      <c:ext xmlns:c15="http://schemas.microsoft.com/office/drawing/2012/chart" uri="{02D57815-91ED-43cb-92C2-25804820EDAC}">
                        <c15:formulaRef>
                          <c15:sqref>'Case (35)'!$T$26</c15:sqref>
                        </c15:formulaRef>
                      </c:ext>
                    </c:extLst>
                    <c:strCache>
                      <c:ptCount val="1"/>
                      <c:pt idx="0">
                        <c:v>Company X /
 Scheme Y</c:v>
                      </c:pt>
                    </c:strCache>
                  </c:strRef>
                </c:tx>
                <c:spPr>
                  <a:ln w="22225" cap="rnd" cmpd="sng" algn="ctr">
                    <a:solidFill>
                      <a:schemeClr val="accent2">
                        <a:lumMod val="80000"/>
                      </a:schemeClr>
                    </a:solidFill>
                    <a:prstDash val="solid"/>
                    <a:round/>
                  </a:ln>
                  <a:effectLst/>
                </c:spPr>
                <c:marker>
                  <c:symbol val="square"/>
                  <c:size val="6"/>
                  <c:spPr>
                    <a:solidFill>
                      <a:schemeClr val="accent2">
                        <a:lumMod val="80000"/>
                      </a:schemeClr>
                    </a:solidFill>
                    <a:ln w="9525" cap="flat" cmpd="sng" algn="ctr">
                      <a:solidFill>
                        <a:schemeClr val="accent2">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(35)'!$A$28:$A$58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(35)'!$T$28:$T$58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2-0F1F-4054-8BFD-D6DB8D46EE72}"/>
                  </c:ext>
                </c:extLst>
              </c15:ser>
            </c15:filteredLineSeries>
            <c15:filteredLineSeries>
              <c15:ser>
                <c:idx val="20"/>
                <c:order val="19"/>
                <c:tx>
                  <c:strRef>
                    <c:extLst xmlns:c15="http://schemas.microsoft.com/office/drawing/2012/chart">
                      <c:ext xmlns:c15="http://schemas.microsoft.com/office/drawing/2012/chart" uri="{02D57815-91ED-43cb-92C2-25804820EDAC}">
                        <c15:formulaRef>
                          <c15:sqref>'Case (35)'!$U$26</c15:sqref>
                        </c15:formulaRef>
                      </c:ext>
                    </c:extLst>
                    <c:strCache>
                      <c:ptCount val="1"/>
                      <c:pt idx="0">
                        <c:v>Company X /
 Scheme Y</c:v>
                      </c:pt>
                    </c:strCache>
                  </c:strRef>
                </c:tx>
                <c:spPr>
                  <a:ln w="22225" cap="rnd" cmpd="sng" algn="ctr">
                    <a:solidFill>
                      <a:schemeClr val="accent3">
                        <a:lumMod val="80000"/>
                      </a:schemeClr>
                    </a:solidFill>
                    <a:prstDash val="solid"/>
                    <a:round/>
                  </a:ln>
                  <a:effectLst/>
                </c:spPr>
                <c:marker>
                  <c:symbol val="triangle"/>
                  <c:size val="6"/>
                  <c:spPr>
                    <a:solidFill>
                      <a:schemeClr val="accent3">
                        <a:lumMod val="80000"/>
                      </a:schemeClr>
                    </a:solidFill>
                    <a:ln w="9525" cap="flat" cmpd="sng" algn="ctr">
                      <a:solidFill>
                        <a:schemeClr val="accent3">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(35)'!$A$28:$A$58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(35)'!$U$28:$U$58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3-0F1F-4054-8BFD-D6DB8D46EE72}"/>
                  </c:ext>
                </c:extLst>
              </c15:ser>
            </c15:filteredLineSeries>
            <c15:filteredLineSeries>
              <c15:ser>
                <c:idx val="21"/>
                <c:order val="20"/>
                <c:tx>
                  <c:strRef>
                    <c:extLst xmlns:c15="http://schemas.microsoft.com/office/drawing/2012/chart">
                      <c:ext xmlns:c15="http://schemas.microsoft.com/office/drawing/2012/chart" uri="{02D57815-91ED-43cb-92C2-25804820EDAC}">
                        <c15:formulaRef>
                          <c15:sqref>'Case (35)'!$V$26</c15:sqref>
                        </c15:formulaRef>
                      </c:ext>
                    </c:extLst>
                    <c:strCache>
                      <c:ptCount val="1"/>
                      <c:pt idx="0">
                        <c:v>Company X /
 Scheme Y</c:v>
                      </c:pt>
                    </c:strCache>
                  </c:strRef>
                </c:tx>
                <c:spPr>
                  <a:ln w="22225" cap="rnd" cmpd="sng" algn="ctr">
                    <a:solidFill>
                      <a:schemeClr val="accent4">
                        <a:lumMod val="80000"/>
                      </a:schemeClr>
                    </a:solidFill>
                    <a:prstDash val="solid"/>
                    <a:round/>
                  </a:ln>
                  <a:effectLst/>
                </c:spPr>
                <c:marker>
                  <c:symbol val="x"/>
                  <c:size val="6"/>
                  <c:spPr>
                    <a:noFill/>
                    <a:ln w="9525" cap="flat" cmpd="sng" algn="ctr">
                      <a:solidFill>
                        <a:schemeClr val="accent4">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(35)'!$A$28:$A$58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(35)'!$V$28:$V$58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4-0F1F-4054-8BFD-D6DB8D46EE72}"/>
                  </c:ext>
                </c:extLst>
              </c15:ser>
            </c15:filteredLineSeries>
            <c15:filteredLineSeries>
              <c15:ser>
                <c:idx val="22"/>
                <c:order val="21"/>
                <c:tx>
                  <c:strRef>
                    <c:extLst xmlns:c15="http://schemas.microsoft.com/office/drawing/2012/chart">
                      <c:ext xmlns:c15="http://schemas.microsoft.com/office/drawing/2012/chart" uri="{02D57815-91ED-43cb-92C2-25804820EDAC}">
                        <c15:formulaRef>
                          <c15:sqref>'Case (35)'!$W$26</c15:sqref>
                        </c15:formulaRef>
                      </c:ext>
                    </c:extLst>
                    <c:strCache>
                      <c:ptCount val="1"/>
                      <c:pt idx="0">
                        <c:v>Company X /
 Scheme Y</c:v>
                      </c:pt>
                    </c:strCache>
                  </c:strRef>
                </c:tx>
                <c:spPr>
                  <a:ln w="22225" cap="rnd" cmpd="sng" algn="ctr">
                    <a:solidFill>
                      <a:schemeClr val="accent5">
                        <a:lumMod val="80000"/>
                      </a:schemeClr>
                    </a:solidFill>
                    <a:prstDash val="solid"/>
                    <a:round/>
                  </a:ln>
                  <a:effectLst/>
                </c:spPr>
                <c:marker>
                  <c:symbol val="star"/>
                  <c:size val="6"/>
                  <c:spPr>
                    <a:noFill/>
                    <a:ln w="9525" cap="flat" cmpd="sng" algn="ctr">
                      <a:solidFill>
                        <a:schemeClr val="accent5">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(35)'!$A$28:$A$58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(35)'!$W$28:$W$58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5-0F1F-4054-8BFD-D6DB8D46EE72}"/>
                  </c:ext>
                </c:extLst>
              </c15:ser>
            </c15:filteredLineSeries>
            <c15:filteredLineSeries>
              <c15:ser>
                <c:idx val="23"/>
                <c:order val="22"/>
                <c:tx>
                  <c:strRef>
                    <c:extLst xmlns:c15="http://schemas.microsoft.com/office/drawing/2012/chart">
                      <c:ext xmlns:c15="http://schemas.microsoft.com/office/drawing/2012/chart" uri="{02D57815-91ED-43cb-92C2-25804820EDAC}">
                        <c15:formulaRef>
                          <c15:sqref>'Case (35)'!$X$26</c15:sqref>
                        </c15:formulaRef>
                      </c:ext>
                    </c:extLst>
                    <c:strCache>
                      <c:ptCount val="1"/>
                      <c:pt idx="0">
                        <c:v>Company X /
 Scheme Y</c:v>
                      </c:pt>
                    </c:strCache>
                  </c:strRef>
                </c:tx>
                <c:spPr>
                  <a:ln w="22225" cap="rnd" cmpd="sng" algn="ctr">
                    <a:solidFill>
                      <a:schemeClr val="accent6">
                        <a:lumMod val="80000"/>
                      </a:schemeClr>
                    </a:solidFill>
                    <a:prstDash val="solid"/>
                    <a:round/>
                  </a:ln>
                  <a:effectLst/>
                </c:spPr>
                <c:marker>
                  <c:symbol val="circle"/>
                  <c:size val="6"/>
                  <c:spPr>
                    <a:solidFill>
                      <a:schemeClr val="accent6">
                        <a:lumMod val="80000"/>
                      </a:schemeClr>
                    </a:solidFill>
                    <a:ln w="9525" cap="flat" cmpd="sng" algn="ctr">
                      <a:solidFill>
                        <a:schemeClr val="accent6">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(35)'!$A$28:$A$58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(35)'!$X$28:$X$58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6-0F1F-4054-8BFD-D6DB8D46EE72}"/>
                  </c:ext>
                </c:extLst>
              </c15:ser>
            </c15:filteredLineSeries>
            <c15:filteredLineSeries>
              <c15:ser>
                <c:idx val="24"/>
                <c:order val="23"/>
                <c:tx>
                  <c:strRef>
                    <c:extLst xmlns:c15="http://schemas.microsoft.com/office/drawing/2012/chart">
                      <c:ext xmlns:c15="http://schemas.microsoft.com/office/drawing/2012/chart" uri="{02D57815-91ED-43cb-92C2-25804820EDAC}">
                        <c15:formulaRef>
                          <c15:sqref>'Case (35)'!$Y$26</c15:sqref>
                        </c15:formulaRef>
                      </c:ext>
                    </c:extLst>
                    <c:strCache>
                      <c:ptCount val="1"/>
                      <c:pt idx="0">
                        <c:v>Company X /
 Scheme Y</c:v>
                      </c:pt>
                    </c:strCache>
                  </c:strRef>
                </c:tx>
                <c:spPr>
                  <a:ln w="22225" cap="rnd" cmpd="sng" algn="ctr">
                    <a:solidFill>
                      <a:schemeClr val="accent1">
                        <a:lumMod val="60000"/>
                        <a:lumOff val="40000"/>
                      </a:schemeClr>
                    </a:solidFill>
                    <a:prstDash val="solid"/>
                    <a:round/>
                  </a:ln>
                  <a:effectLst/>
                </c:spPr>
                <c:marker>
                  <c:symbol val="plus"/>
                  <c:size val="6"/>
                  <c:spPr>
                    <a:noFill/>
                    <a:ln w="9525" cap="flat" cmpd="sng" algn="ctr">
                      <a:solidFill>
                        <a:schemeClr val="accent1">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(35)'!$A$28:$A$58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(35)'!$Y$28:$Y$58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7-0F1F-4054-8BFD-D6DB8D46EE72}"/>
                  </c:ext>
                </c:extLst>
              </c15:ser>
            </c15:filteredLineSeries>
            <c15:filteredLineSeries>
              <c15:ser>
                <c:idx val="25"/>
                <c:order val="24"/>
                <c:tx>
                  <c:strRef>
                    <c:extLst xmlns:c15="http://schemas.microsoft.com/office/drawing/2012/chart">
                      <c:ext xmlns:c15="http://schemas.microsoft.com/office/drawing/2012/chart" uri="{02D57815-91ED-43cb-92C2-25804820EDAC}">
                        <c15:formulaRef>
                          <c15:sqref>'Case (35)'!$Z$26</c15:sqref>
                        </c15:formulaRef>
                      </c:ext>
                    </c:extLst>
                    <c:strCache>
                      <c:ptCount val="1"/>
                      <c:pt idx="0">
                        <c:v>Company X /
 Scheme Y</c:v>
                      </c:pt>
                    </c:strCache>
                  </c:strRef>
                </c:tx>
                <c:spPr>
                  <a:ln w="22225" cap="rnd" cmpd="sng" algn="ctr">
                    <a:solidFill>
                      <a:schemeClr val="accent2">
                        <a:lumMod val="60000"/>
                        <a:lumOff val="40000"/>
                      </a:schemeClr>
                    </a:solidFill>
                    <a:prstDash val="solid"/>
                    <a:round/>
                  </a:ln>
                  <a:effectLst/>
                </c:spPr>
                <c:marker>
                  <c:symbol val="dot"/>
                  <c:size val="6"/>
                  <c:spPr>
                    <a:solidFill>
                      <a:schemeClr val="accent2">
                        <a:lumMod val="60000"/>
                        <a:lumOff val="40000"/>
                      </a:schemeClr>
                    </a:solidFill>
                    <a:ln w="9525" cap="flat" cmpd="sng" algn="ctr">
                      <a:solidFill>
                        <a:schemeClr val="accent2">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(35)'!$A$28:$A$58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(35)'!$Z$28:$Z$58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8-0F1F-4054-8BFD-D6DB8D46EE72}"/>
                  </c:ext>
                </c:extLst>
              </c15:ser>
            </c15:filteredLineSeries>
            <c15:filteredLineSeries>
              <c15:ser>
                <c:idx val="26"/>
                <c:order val="25"/>
                <c:tx>
                  <c:strRef>
                    <c:extLst xmlns:c15="http://schemas.microsoft.com/office/drawing/2012/chart">
                      <c:ext xmlns:c15="http://schemas.microsoft.com/office/drawing/2012/chart" uri="{02D57815-91ED-43cb-92C2-25804820EDAC}">
                        <c15:formulaRef>
                          <c15:sqref>'Case (35)'!$AA$26</c15:sqref>
                        </c15:formulaRef>
                      </c:ext>
                    </c:extLst>
                    <c:strCache>
                      <c:ptCount val="1"/>
                      <c:pt idx="0">
                        <c:v>Company X /
 Scheme Y</c:v>
                      </c:pt>
                    </c:strCache>
                  </c:strRef>
                </c:tx>
                <c:spPr>
                  <a:ln w="22225" cap="rnd" cmpd="sng" algn="ctr">
                    <a:solidFill>
                      <a:schemeClr val="accent3">
                        <a:lumMod val="60000"/>
                        <a:lumOff val="40000"/>
                      </a:schemeClr>
                    </a:solidFill>
                    <a:prstDash val="solid"/>
                    <a:round/>
                  </a:ln>
                  <a:effectLst/>
                </c:spPr>
                <c:marker>
                  <c:symbol val="dash"/>
                  <c:size val="6"/>
                  <c:spPr>
                    <a:solidFill>
                      <a:schemeClr val="accent3">
                        <a:lumMod val="60000"/>
                        <a:lumOff val="40000"/>
                      </a:schemeClr>
                    </a:solidFill>
                    <a:ln w="9525" cap="flat" cmpd="sng" algn="ctr">
                      <a:solidFill>
                        <a:schemeClr val="accent3">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(35)'!$A$28:$A$58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(35)'!$AA$28:$AA$58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9-0F1F-4054-8BFD-D6DB8D46EE72}"/>
                  </c:ext>
                </c:extLst>
              </c15:ser>
            </c15:filteredLineSeries>
            <c15:filteredLineSeries>
              <c15:ser>
                <c:idx val="27"/>
                <c:order val="26"/>
                <c:tx>
                  <c:strRef>
                    <c:extLst xmlns:c15="http://schemas.microsoft.com/office/drawing/2012/chart">
                      <c:ext xmlns:c15="http://schemas.microsoft.com/office/drawing/2012/chart" uri="{02D57815-91ED-43cb-92C2-25804820EDAC}">
                        <c15:formulaRef>
                          <c15:sqref>'Case (35)'!$AB$26</c15:sqref>
                        </c15:formulaRef>
                      </c:ext>
                    </c:extLst>
                    <c:strCache>
                      <c:ptCount val="1"/>
                      <c:pt idx="0">
                        <c:v>Company X /
 Scheme Y</c:v>
                      </c:pt>
                    </c:strCache>
                  </c:strRef>
                </c:tx>
                <c:spPr>
                  <a:ln w="22225" cap="rnd" cmpd="sng" algn="ctr">
                    <a:solidFill>
                      <a:schemeClr val="accent4">
                        <a:lumMod val="60000"/>
                        <a:lumOff val="40000"/>
                      </a:schemeClr>
                    </a:solidFill>
                    <a:prstDash val="solid"/>
                    <a:round/>
                  </a:ln>
                  <a:effectLst/>
                </c:spPr>
                <c:marker>
                  <c:symbol val="diamond"/>
                  <c:size val="6"/>
                  <c:spPr>
                    <a:solidFill>
                      <a:schemeClr val="accent4">
                        <a:lumMod val="60000"/>
                        <a:lumOff val="40000"/>
                      </a:schemeClr>
                    </a:solidFill>
                    <a:ln w="9525" cap="flat" cmpd="sng" algn="ctr">
                      <a:solidFill>
                        <a:schemeClr val="accent4">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(35)'!$A$28:$A$58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(35)'!$AB$28:$AB$58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A-0F1F-4054-8BFD-D6DB8D46EE72}"/>
                  </c:ext>
                </c:extLst>
              </c15:ser>
            </c15:filteredLineSeries>
            <c15:filteredLineSeries>
              <c15:ser>
                <c:idx val="28"/>
                <c:order val="27"/>
                <c:tx>
                  <c:strRef>
                    <c:extLst xmlns:c15="http://schemas.microsoft.com/office/drawing/2012/chart">
                      <c:ext xmlns:c15="http://schemas.microsoft.com/office/drawing/2012/chart" uri="{02D57815-91ED-43cb-92C2-25804820EDAC}">
                        <c15:formulaRef>
                          <c15:sqref>'Case (35)'!$AC$26</c15:sqref>
                        </c15:formulaRef>
                      </c:ext>
                    </c:extLst>
                    <c:strCache>
                      <c:ptCount val="1"/>
                      <c:pt idx="0">
                        <c:v>Company X /
 Scheme Y</c:v>
                      </c:pt>
                    </c:strCache>
                  </c:strRef>
                </c:tx>
                <c:spPr>
                  <a:ln w="22225" cap="rnd" cmpd="sng" algn="ctr">
                    <a:solidFill>
                      <a:schemeClr val="accent5">
                        <a:lumMod val="60000"/>
                        <a:lumOff val="40000"/>
                      </a:schemeClr>
                    </a:solidFill>
                    <a:prstDash val="solid"/>
                    <a:round/>
                  </a:ln>
                  <a:effectLst/>
                </c:spPr>
                <c:marker>
                  <c:symbol val="square"/>
                  <c:size val="6"/>
                  <c:spPr>
                    <a:solidFill>
                      <a:schemeClr val="accent5">
                        <a:lumMod val="60000"/>
                        <a:lumOff val="40000"/>
                      </a:schemeClr>
                    </a:solidFill>
                    <a:ln w="9525" cap="flat" cmpd="sng" algn="ctr">
                      <a:solidFill>
                        <a:schemeClr val="accent5">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(35)'!$A$28:$A$58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(35)'!$AC$28:$AC$58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B-0F1F-4054-8BFD-D6DB8D46EE72}"/>
                  </c:ext>
                </c:extLst>
              </c15:ser>
            </c15:filteredLineSeries>
            <c15:filteredLineSeries>
              <c15:ser>
                <c:idx val="29"/>
                <c:order val="28"/>
                <c:tx>
                  <c:strRef>
                    <c:extLst xmlns:c15="http://schemas.microsoft.com/office/drawing/2012/chart">
                      <c:ext xmlns:c15="http://schemas.microsoft.com/office/drawing/2012/chart" uri="{02D57815-91ED-43cb-92C2-25804820EDAC}">
                        <c15:formulaRef>
                          <c15:sqref>'Case (35)'!$AD$26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(35)'!$A$28:$A$58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(35)'!$AD$28:$AD$58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C-0F1F-4054-8BFD-D6DB8D46EE72}"/>
                  </c:ext>
                </c:extLst>
              </c15:ser>
            </c15:filteredLineSeries>
            <c15:filteredLineSeries>
              <c15:ser>
                <c:idx val="30"/>
                <c:order val="29"/>
                <c:tx>
                  <c:strRef>
                    <c:extLst xmlns:c15="http://schemas.microsoft.com/office/drawing/2012/chart">
                      <c:ext xmlns:c15="http://schemas.microsoft.com/office/drawing/2012/chart" uri="{02D57815-91ED-43cb-92C2-25804820EDAC}">
                        <c15:formulaRef>
                          <c15:sqref>'Case (35)'!$AE$26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(35)'!$A$28:$A$58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(35)'!$AE$28:$AE$58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D-0F1F-4054-8BFD-D6DB8D46EE72}"/>
                  </c:ext>
                </c:extLst>
              </c15:ser>
            </c15:filteredLineSeries>
            <c15:filteredLineSeries>
              <c15:ser>
                <c:idx val="31"/>
                <c:order val="30"/>
                <c:tx>
                  <c:strRef>
                    <c:extLst xmlns:c15="http://schemas.microsoft.com/office/drawing/2012/chart">
                      <c:ext xmlns:c15="http://schemas.microsoft.com/office/drawing/2012/chart" uri="{02D57815-91ED-43cb-92C2-25804820EDAC}">
                        <c15:formulaRef>
                          <c15:sqref>'Case (35)'!$AF$26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(35)'!$A$28:$A$58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(35)'!$AF$28:$AF$58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E-0F1F-4054-8BFD-D6DB8D46EE72}"/>
                  </c:ext>
                </c:extLst>
              </c15:ser>
            </c15:filteredLineSeries>
            <c15:filteredLineSeries>
              <c15:ser>
                <c:idx val="32"/>
                <c:order val="31"/>
                <c:tx>
                  <c:strRef>
                    <c:extLst xmlns:c15="http://schemas.microsoft.com/office/drawing/2012/chart">
                      <c:ext xmlns:c15="http://schemas.microsoft.com/office/drawing/2012/chart" uri="{02D57815-91ED-43cb-92C2-25804820EDAC}">
                        <c15:formulaRef>
                          <c15:sqref>'Case (35)'!$AG$26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(35)'!$A$28:$A$58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(35)'!$AG$28:$AG$58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F-0F1F-4054-8BFD-D6DB8D46EE72}"/>
                  </c:ext>
                </c:extLst>
              </c15:ser>
            </c15:filteredLineSeries>
            <c15:filteredLineSeries>
              <c15:ser>
                <c:idx val="33"/>
                <c:order val="32"/>
                <c:tx>
                  <c:strRef>
                    <c:extLst xmlns:c15="http://schemas.microsoft.com/office/drawing/2012/chart">
                      <c:ext xmlns:c15="http://schemas.microsoft.com/office/drawing/2012/chart" uri="{02D57815-91ED-43cb-92C2-25804820EDAC}">
                        <c15:formulaRef>
                          <c15:sqref>'Case (35)'!$AH$26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(35)'!$A$28:$A$58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(35)'!$AH$28:$AH$58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0-0F1F-4054-8BFD-D6DB8D46EE72}"/>
                  </c:ext>
                </c:extLst>
              </c15:ser>
            </c15:filteredLineSeries>
            <c15:filteredLineSeries>
              <c15:ser>
                <c:idx val="34"/>
                <c:order val="33"/>
                <c:tx>
                  <c:strRef>
                    <c:extLst xmlns:c15="http://schemas.microsoft.com/office/drawing/2012/chart">
                      <c:ext xmlns:c15="http://schemas.microsoft.com/office/drawing/2012/chart" uri="{02D57815-91ED-43cb-92C2-25804820EDAC}">
                        <c15:formulaRef>
                          <c15:sqref>'Case (35)'!$AI$26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(35)'!$A$28:$A$58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(35)'!$AI$28:$AI$58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1-0F1F-4054-8BFD-D6DB8D46EE72}"/>
                  </c:ext>
                </c:extLst>
              </c15:ser>
            </c15:filteredLineSeries>
            <c15:filteredLineSeries>
              <c15:ser>
                <c:idx val="35"/>
                <c:order val="34"/>
                <c:tx>
                  <c:strRef>
                    <c:extLst xmlns:c15="http://schemas.microsoft.com/office/drawing/2012/chart">
                      <c:ext xmlns:c15="http://schemas.microsoft.com/office/drawing/2012/chart" uri="{02D57815-91ED-43cb-92C2-25804820EDAC}">
                        <c15:formulaRef>
                          <c15:sqref>'Case (35)'!$AJ$26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(35)'!$A$28:$A$58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(35)'!$AJ$28:$AJ$58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2-0F1F-4054-8BFD-D6DB8D46EE72}"/>
                  </c:ext>
                </c:extLst>
              </c15:ser>
            </c15:filteredLineSeries>
            <c15:filteredLineSeries>
              <c15:ser>
                <c:idx val="36"/>
                <c:order val="35"/>
                <c:tx>
                  <c:strRef>
                    <c:extLst xmlns:c15="http://schemas.microsoft.com/office/drawing/2012/chart">
                      <c:ext xmlns:c15="http://schemas.microsoft.com/office/drawing/2012/chart" uri="{02D57815-91ED-43cb-92C2-25804820EDAC}">
                        <c15:formulaRef>
                          <c15:sqref>'Case (35)'!$AK$26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(35)'!$A$28:$A$58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(35)'!$AK$28:$AK$58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3-0F1F-4054-8BFD-D6DB8D46EE72}"/>
                  </c:ext>
                </c:extLst>
              </c15:ser>
            </c15:filteredLineSeries>
            <c15:filteredLineSeries>
              <c15:ser>
                <c:idx val="37"/>
                <c:order val="36"/>
                <c:tx>
                  <c:strRef>
                    <c:extLst xmlns:c15="http://schemas.microsoft.com/office/drawing/2012/chart">
                      <c:ext xmlns:c15="http://schemas.microsoft.com/office/drawing/2012/chart" uri="{02D57815-91ED-43cb-92C2-25804820EDAC}">
                        <c15:formulaRef>
                          <c15:sqref>'Case (35)'!$AL$26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(35)'!$A$28:$A$58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(35)'!$AL$28:$AL$58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4-0F1F-4054-8BFD-D6DB8D46EE72}"/>
                  </c:ext>
                </c:extLst>
              </c15:ser>
            </c15:filteredLineSeries>
            <c15:filteredLineSeries>
              <c15:ser>
                <c:idx val="38"/>
                <c:order val="37"/>
                <c:tx>
                  <c:strRef>
                    <c:extLst xmlns:c15="http://schemas.microsoft.com/office/drawing/2012/chart">
                      <c:ext xmlns:c15="http://schemas.microsoft.com/office/drawing/2012/chart" uri="{02D57815-91ED-43cb-92C2-25804820EDAC}">
                        <c15:formulaRef>
                          <c15:sqref>'Case (35)'!$AM$26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(35)'!$A$28:$A$58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(35)'!$AM$28:$AM$58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5-0F1F-4054-8BFD-D6DB8D46EE72}"/>
                  </c:ext>
                </c:extLst>
              </c15:ser>
            </c15:filteredLineSeries>
            <c15:filteredLineSeries>
              <c15:ser>
                <c:idx val="39"/>
                <c:order val="38"/>
                <c:tx>
                  <c:strRef>
                    <c:extLst xmlns:c15="http://schemas.microsoft.com/office/drawing/2012/chart">
                      <c:ext xmlns:c15="http://schemas.microsoft.com/office/drawing/2012/chart" uri="{02D57815-91ED-43cb-92C2-25804820EDAC}">
                        <c15:formulaRef>
                          <c15:sqref>'Case (35)'!$AN$26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(35)'!$A$28:$A$58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(35)'!$AN$28:$AN$58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6-0F1F-4054-8BFD-D6DB8D46EE72}"/>
                  </c:ext>
                </c:extLst>
              </c15:ser>
            </c15:filteredLineSeries>
            <c15:filteredLineSeries>
              <c15:ser>
                <c:idx val="40"/>
                <c:order val="39"/>
                <c:tx>
                  <c:strRef>
                    <c:extLst xmlns:c15="http://schemas.microsoft.com/office/drawing/2012/chart">
                      <c:ext xmlns:c15="http://schemas.microsoft.com/office/drawing/2012/chart" uri="{02D57815-91ED-43cb-92C2-25804820EDAC}">
                        <c15:formulaRef>
                          <c15:sqref>'Case (35)'!$AO$26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(35)'!$A$28:$A$58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(35)'!$AO$28:$AO$58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7-0F1F-4054-8BFD-D6DB8D46EE72}"/>
                  </c:ext>
                </c:extLst>
              </c15:ser>
            </c15:filteredLineSeries>
            <c15:filteredLineSeries>
              <c15:ser>
                <c:idx val="41"/>
                <c:order val="40"/>
                <c:tx>
                  <c:strRef>
                    <c:extLst xmlns:c15="http://schemas.microsoft.com/office/drawing/2012/chart">
                      <c:ext xmlns:c15="http://schemas.microsoft.com/office/drawing/2012/chart" uri="{02D57815-91ED-43cb-92C2-25804820EDAC}">
                        <c15:formulaRef>
                          <c15:sqref>'Case (35)'!$AP$26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(35)'!$A$28:$A$58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(35)'!$AP$28:$AP$58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8-0F1F-4054-8BFD-D6DB8D46EE72}"/>
                  </c:ext>
                </c:extLst>
              </c15:ser>
            </c15:filteredLineSeries>
            <c15:filteredLineSeries>
              <c15:ser>
                <c:idx val="42"/>
                <c:order val="41"/>
                <c:tx>
                  <c:strRef>
                    <c:extLst xmlns:c15="http://schemas.microsoft.com/office/drawing/2012/chart">
                      <c:ext xmlns:c15="http://schemas.microsoft.com/office/drawing/2012/chart" uri="{02D57815-91ED-43cb-92C2-25804820EDAC}">
                        <c15:formulaRef>
                          <c15:sqref>'Case (35)'!$AQ$26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(35)'!$A$28:$A$58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(35)'!$AQ$28:$AQ$58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9-0F1F-4054-8BFD-D6DB8D46EE72}"/>
                  </c:ext>
                </c:extLst>
              </c15:ser>
            </c15:filteredLineSeries>
            <c15:filteredLineSeries>
              <c15:ser>
                <c:idx val="43"/>
                <c:order val="42"/>
                <c:tx>
                  <c:strRef>
                    <c:extLst xmlns:c15="http://schemas.microsoft.com/office/drawing/2012/chart">
                      <c:ext xmlns:c15="http://schemas.microsoft.com/office/drawing/2012/chart" uri="{02D57815-91ED-43cb-92C2-25804820EDAC}">
                        <c15:formulaRef>
                          <c15:sqref>'Case (35)'!$AR$26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(35)'!$A$28:$A$58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(35)'!$AR$28:$AR$58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A-0F1F-4054-8BFD-D6DB8D46EE72}"/>
                  </c:ext>
                </c:extLst>
              </c15:ser>
            </c15:filteredLineSeries>
            <c15:filteredLineSeries>
              <c15:ser>
                <c:idx val="44"/>
                <c:order val="43"/>
                <c:tx>
                  <c:strRef>
                    <c:extLst xmlns:c15="http://schemas.microsoft.com/office/drawing/2012/chart">
                      <c:ext xmlns:c15="http://schemas.microsoft.com/office/drawing/2012/chart" uri="{02D57815-91ED-43cb-92C2-25804820EDAC}">
                        <c15:formulaRef>
                          <c15:sqref>'Case (35)'!$AS$26</c15:sqref>
                        </c15:formulaRef>
                      </c:ext>
                    </c:extLst>
                    <c:strCache>
                      <c:ptCount val="1"/>
                    </c:strCache>
                  </c:strRef>
                </c:tx>
                <c:cat>
                  <c:numRef>
                    <c:extLst xmlns:c15="http://schemas.microsoft.com/office/drawing/2012/chart">
                      <c:ext xmlns:c15="http://schemas.microsoft.com/office/drawing/2012/chart" uri="{02D57815-91ED-43cb-92C2-25804820EDAC}">
                        <c15:formulaRef>
                          <c15:sqref>'Case (35)'!$A$28:$A$58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(35)'!$AS$28:$AS$58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B-0F1F-4054-8BFD-D6DB8D46EE72}"/>
                  </c:ext>
                </c:extLst>
              </c15:ser>
            </c15:filteredLineSeries>
            <c15:filteredLineSeries>
              <c15:ser>
                <c:idx val="45"/>
                <c:order val="44"/>
                <c:tx>
                  <c:strRef>
                    <c:extLst xmlns:c15="http://schemas.microsoft.com/office/drawing/2012/chart">
                      <c:ext xmlns:c15="http://schemas.microsoft.com/office/drawing/2012/chart" uri="{02D57815-91ED-43cb-92C2-25804820EDAC}">
                        <c15:formulaRef>
                          <c15:sqref>'Case (35)'!$AT$26</c15:sqref>
                        </c15:formulaRef>
                      </c:ext>
                    </c:extLst>
                    <c:strCache>
                      <c:ptCount val="1"/>
                    </c:strCache>
                  </c:strRef>
                </c:tx>
                <c:cat>
                  <c:numRef>
                    <c:extLst xmlns:c15="http://schemas.microsoft.com/office/drawing/2012/chart">
                      <c:ext xmlns:c15="http://schemas.microsoft.com/office/drawing/2012/chart" uri="{02D57815-91ED-43cb-92C2-25804820EDAC}">
                        <c15:formulaRef>
                          <c15:sqref>'Case (35)'!$A$28:$A$58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(35)'!$AT$28:$AT$58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C-0F1F-4054-8BFD-D6DB8D46EE72}"/>
                  </c:ext>
                </c:extLst>
              </c15:ser>
            </c15:filteredLineSeries>
          </c:ext>
        </c:extLst>
      </c:lineChart>
      <c:catAx>
        <c:axId val="307916800"/>
        <c:scaling>
          <c:orientation val="minMax"/>
        </c:scaling>
        <c:delete val="0"/>
        <c:axPos val="b"/>
        <c:majorGridlines>
          <c:spPr>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low"/>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lang="zh-CN" sz="800" b="0" i="0" u="none" strike="noStrike" kern="1200" cap="all" spc="120" normalizeH="0" baseline="0">
                <a:solidFill>
                  <a:schemeClr val="tx1">
                    <a:lumMod val="65000"/>
                    <a:lumOff val="35000"/>
                  </a:schemeClr>
                </a:solidFill>
                <a:latin typeface="+mn-lt"/>
                <a:ea typeface="+mn-ea"/>
                <a:cs typeface="+mn-cs"/>
              </a:defRPr>
            </a:pPr>
            <a:endParaRPr lang="en-US"/>
          </a:p>
        </c:txPr>
        <c:crossAx val="307918336"/>
        <c:crosses val="autoZero"/>
        <c:auto val="1"/>
        <c:lblAlgn val="ctr"/>
        <c:lblOffset val="100"/>
        <c:tickMarkSkip val="2"/>
        <c:noMultiLvlLbl val="0"/>
      </c:catAx>
      <c:valAx>
        <c:axId val="307918336"/>
        <c:scaling>
          <c:logBase val="10"/>
          <c:orientation val="minMax"/>
          <c:max val="1"/>
          <c:min val="1.0000000000000004E-2"/>
        </c:scaling>
        <c:delete val="0"/>
        <c:axPos val="l"/>
        <c:minorGridlines>
          <c:spPr>
            <a:ln w="9525" cap="flat" cmpd="sng" algn="ctr">
              <a:solidFill>
                <a:schemeClr val="tx1">
                  <a:lumMod val="5000"/>
                  <a:lumOff val="95000"/>
                </a:schemeClr>
              </a:solidFill>
              <a:prstDash val="solid"/>
              <a:round/>
            </a:ln>
            <a:effectLst/>
          </c:spPr>
        </c:minorGridlines>
        <c:numFmt formatCode="0.00;[Red]0.00" sourceLinked="0"/>
        <c:majorTickMark val="none"/>
        <c:minorTickMark val="none"/>
        <c:tickLblPos val="nextTo"/>
        <c:spPr>
          <a:noFill/>
          <a:ln w="9525" cap="flat" cmpd="sng" algn="ctr">
            <a:solidFill>
              <a:schemeClr val="dk1">
                <a:lumMod val="15000"/>
                <a:lumOff val="8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307916800"/>
        <c:crosses val="autoZero"/>
        <c:crossBetween val="midCat"/>
      </c:valAx>
      <c:spPr>
        <a:noFill/>
        <a:ln>
          <a:noFill/>
        </a:ln>
        <a:effectLst/>
      </c:spPr>
    </c:plotArea>
    <c:legend>
      <c:legendPos val="r"/>
      <c:layout>
        <c:manualLayout>
          <c:xMode val="edge"/>
          <c:yMode val="edge"/>
          <c:x val="0.54449480648286885"/>
          <c:y val="7.0060349708898559E-2"/>
          <c:w val="0.45329559993006685"/>
          <c:h val="0.84419263871085903"/>
        </c:manualLayout>
      </c:layout>
      <c:overlay val="0"/>
      <c:spPr>
        <a:noFill/>
        <a:ln>
          <a:noFill/>
        </a:ln>
        <a:effectLst/>
      </c:spPr>
      <c:txPr>
        <a:bodyPr rot="0" spcFirstLastPara="1" vertOverflow="ellipsis" vert="horz" wrap="square" anchor="ctr" anchorCtr="1"/>
        <a:lstStyle/>
        <a:p>
          <a:pPr>
            <a:defRPr lang="zh-CN" sz="600" b="0" i="0" u="none" strike="noStrike" kern="1200" baseline="0">
              <a:solidFill>
                <a:schemeClr val="tx1">
                  <a:lumMod val="65000"/>
                  <a:lumOff val="35000"/>
                </a:schemeClr>
              </a:solidFill>
              <a:latin typeface="+mn-lt"/>
              <a:ea typeface="+mn-ea"/>
              <a:cs typeface="+mn-cs"/>
            </a:defRPr>
          </a:pPr>
          <a:endParaRPr lang="en-US"/>
        </a:p>
      </c:txPr>
    </c:legend>
    <c:plotVisOnly val="1"/>
    <c:dispBlanksAs val="span"/>
    <c:showDLblsOverMax val="0"/>
  </c:chart>
  <c:spPr>
    <a:solidFill>
      <a:schemeClr val="lt1"/>
    </a:solidFill>
    <a:ln w="9525" cap="flat" cmpd="sng" algn="ctr">
      <a:solidFill>
        <a:schemeClr val="tx1">
          <a:lumMod val="15000"/>
          <a:lumOff val="85000"/>
        </a:schemeClr>
      </a:solidFill>
      <a:prstDash val="solid"/>
      <a:round/>
    </a:ln>
    <a:effectLst/>
  </c:spPr>
  <c:txPr>
    <a:bodyPr/>
    <a:lstStyle/>
    <a:p>
      <a:pPr>
        <a:defRPr lang="zh-CN"/>
      </a:pPr>
      <a:endParaRPr lang="en-US"/>
    </a:p>
  </c:txPr>
  <c:externalData r:id="rId2">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2.47368761321566E-2"/>
          <c:y val="4.6097425605618504E-2"/>
          <c:w val="0.64214431965841468"/>
          <c:h val="0.85668617255418134"/>
        </c:manualLayout>
      </c:layout>
      <c:lineChart>
        <c:grouping val="standard"/>
        <c:varyColors val="0"/>
        <c:ser>
          <c:idx val="4"/>
          <c:order val="2"/>
          <c:tx>
            <c:strRef>
              <c:f>'Case (11)'!$BA$26</c:f>
              <c:strCache>
                <c:ptCount val="1"/>
                <c:pt idx="0">
                  <c:v>Source 5/SCMA-EPA</c:v>
                </c:pt>
              </c:strCache>
            </c:strRef>
          </c:tx>
          <c:spPr>
            <a:ln w="22225" cap="rnd" cmpd="sng" algn="ctr">
              <a:solidFill>
                <a:schemeClr val="accent5"/>
              </a:solidFill>
              <a:prstDash val="solid"/>
              <a:round/>
            </a:ln>
            <a:effectLst/>
          </c:spPr>
          <c:marker>
            <c:symbol val="star"/>
            <c:size val="6"/>
            <c:spPr>
              <a:noFill/>
              <a:ln w="9525" cap="flat" cmpd="sng" algn="ctr">
                <a:solidFill>
                  <a:schemeClr val="accent5"/>
                </a:solidFill>
                <a:prstDash val="solid"/>
                <a:round/>
              </a:ln>
              <a:effectLst/>
            </c:spPr>
          </c:marker>
          <c:cat>
            <c:numRef>
              <c:f>'Case (11)'!$AX$28:$AX$58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(11)'!$BA$28:$BA$58</c:f>
              <c:numCache>
                <c:formatCode>General</c:formatCode>
                <c:ptCount val="31"/>
                <c:pt idx="3" formatCode="0.0000;[Red]0.0000">
                  <c:v>0.88485000000000003</c:v>
                </c:pt>
                <c:pt idx="4" formatCode="0.0000;[Red]0.0000">
                  <c:v>0.81680000000000019</c:v>
                </c:pt>
                <c:pt idx="5" formatCode="0.0000;[Red]0.0000">
                  <c:v>0.72780000000000022</c:v>
                </c:pt>
                <c:pt idx="6" formatCode="0.0000;[Red]0.0000">
                  <c:v>0.62680000000000025</c:v>
                </c:pt>
                <c:pt idx="7" formatCode="0.0000;[Red]0.0000">
                  <c:v>0.51839999999999997</c:v>
                </c:pt>
                <c:pt idx="8" formatCode="0.0000;[Red]0.0000">
                  <c:v>0.40725</c:v>
                </c:pt>
                <c:pt idx="9" formatCode="0.0000;[Red]0.0000">
                  <c:v>0.31335000000000013</c:v>
                </c:pt>
                <c:pt idx="10" formatCode="0.0000;[Red]0.0000">
                  <c:v>0.23050000000000001</c:v>
                </c:pt>
                <c:pt idx="11" formatCode="0.0000;[Red]0.0000">
                  <c:v>0.1668</c:v>
                </c:pt>
                <c:pt idx="12" formatCode="0.0000;[Red]0.0000">
                  <c:v>0.11715</c:v>
                </c:pt>
                <c:pt idx="13" formatCode="0.0000;[Red]0.0000">
                  <c:v>7.9900000000000027E-2</c:v>
                </c:pt>
                <c:pt idx="14" formatCode="0.0000;[Red]0.0000">
                  <c:v>5.355E-2</c:v>
                </c:pt>
                <c:pt idx="15" formatCode="0.0000;[Red]0.0000">
                  <c:v>3.7650000000000017E-2</c:v>
                </c:pt>
                <c:pt idx="16" formatCode="0.0000;[Red]0.0000">
                  <c:v>2.5100000000000001E-2</c:v>
                </c:pt>
                <c:pt idx="17" formatCode="0.0000;[Red]0.0000">
                  <c:v>1.7100000000000001E-2</c:v>
                </c:pt>
              </c:numCache>
            </c:numRef>
          </c:val>
          <c:smooth val="0"/>
          <c:extLst>
            <c:ext xmlns:c16="http://schemas.microsoft.com/office/drawing/2014/chart" uri="{C3380CC4-5D6E-409C-BE32-E72D297353CC}">
              <c16:uniqueId val="{00000000-28D7-4F60-8BC8-DDA916EC745C}"/>
            </c:ext>
          </c:extLst>
        </c:ser>
        <c:ser>
          <c:idx val="5"/>
          <c:order val="3"/>
          <c:tx>
            <c:strRef>
              <c:f>'Case (11)'!$BB$26</c:f>
              <c:strCache>
                <c:ptCount val="1"/>
                <c:pt idx="0">
                  <c:v>Source 5/LCRS-EPA</c:v>
                </c:pt>
              </c:strCache>
            </c:strRef>
          </c:tx>
          <c:spPr>
            <a:ln w="22225" cap="rnd" cmpd="sng" algn="ctr">
              <a:solidFill>
                <a:schemeClr val="accent6"/>
              </a:solidFill>
              <a:prstDash val="solid"/>
              <a:round/>
            </a:ln>
            <a:effectLst/>
          </c:spPr>
          <c:marker>
            <c:symbol val="circle"/>
            <c:size val="6"/>
            <c:spPr>
              <a:solidFill>
                <a:schemeClr val="accent6"/>
              </a:solidFill>
              <a:ln w="9525" cap="flat" cmpd="sng" algn="ctr">
                <a:solidFill>
                  <a:schemeClr val="accent6"/>
                </a:solidFill>
                <a:prstDash val="solid"/>
                <a:round/>
              </a:ln>
              <a:effectLst/>
            </c:spPr>
          </c:marker>
          <c:cat>
            <c:numRef>
              <c:f>'Case (11)'!$AX$28:$AX$58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(11)'!$BB$28:$BB$58</c:f>
              <c:numCache>
                <c:formatCode>General</c:formatCode>
                <c:ptCount val="31"/>
                <c:pt idx="3" formatCode="0.0000;[Red]0.0000">
                  <c:v>0.88970000000000005</c:v>
                </c:pt>
                <c:pt idx="4" formatCode="0.0000;[Red]0.0000">
                  <c:v>0.82155</c:v>
                </c:pt>
                <c:pt idx="5" formatCode="0.0000;[Red]0.0000">
                  <c:v>0.7331000000000002</c:v>
                </c:pt>
                <c:pt idx="6" formatCode="0.0000;[Red]0.0000">
                  <c:v>0.63315000000000021</c:v>
                </c:pt>
                <c:pt idx="7" formatCode="0.0000;[Red]0.0000">
                  <c:v>0.52080000000000004</c:v>
                </c:pt>
                <c:pt idx="8" formatCode="0.0000;[Red]0.0000">
                  <c:v>0.41200000000000009</c:v>
                </c:pt>
                <c:pt idx="9" formatCode="0.0000;[Red]0.0000">
                  <c:v>0.31545000000000012</c:v>
                </c:pt>
                <c:pt idx="10" formatCode="0.0000;[Red]0.0000">
                  <c:v>0.2306</c:v>
                </c:pt>
                <c:pt idx="11" formatCode="0.0000;[Red]0.0000">
                  <c:v>0.16769999999999999</c:v>
                </c:pt>
                <c:pt idx="12" formatCode="0.0000;[Red]0.0000">
                  <c:v>0.11670000000000003</c:v>
                </c:pt>
                <c:pt idx="13" formatCode="0.0000;[Red]0.0000">
                  <c:v>8.0200000000000021E-2</c:v>
                </c:pt>
                <c:pt idx="14" formatCode="0.0000;[Red]0.0000">
                  <c:v>5.4350000000000023E-2</c:v>
                </c:pt>
                <c:pt idx="15" formatCode="0.0000;[Red]0.0000">
                  <c:v>3.7100000000000001E-2</c:v>
                </c:pt>
                <c:pt idx="16" formatCode="0.0000;[Red]0.0000">
                  <c:v>2.5350000000000001E-2</c:v>
                </c:pt>
                <c:pt idx="17" formatCode="0.0000;[Red]0.0000">
                  <c:v>1.7899999999999999E-2</c:v>
                </c:pt>
              </c:numCache>
            </c:numRef>
          </c:val>
          <c:smooth val="0"/>
          <c:extLst>
            <c:ext xmlns:c16="http://schemas.microsoft.com/office/drawing/2014/chart" uri="{C3380CC4-5D6E-409C-BE32-E72D297353CC}">
              <c16:uniqueId val="{00000001-28D7-4F60-8BC8-DDA916EC745C}"/>
            </c:ext>
          </c:extLst>
        </c:ser>
        <c:ser>
          <c:idx val="6"/>
          <c:order val="4"/>
          <c:tx>
            <c:strRef>
              <c:f>'Case (11)'!$BC$26</c:f>
              <c:strCache>
                <c:ptCount val="1"/>
                <c:pt idx="0">
                  <c:v>Source 5/MUSA-bMMSE</c:v>
                </c:pt>
              </c:strCache>
            </c:strRef>
          </c:tx>
          <c:spPr>
            <a:ln w="22225" cap="rnd" cmpd="sng" algn="ctr">
              <a:solidFill>
                <a:schemeClr val="accent1">
                  <a:lumMod val="60000"/>
                </a:schemeClr>
              </a:solidFill>
              <a:prstDash val="solid"/>
              <a:round/>
            </a:ln>
            <a:effectLst/>
          </c:spPr>
          <c:marker>
            <c:symbol val="plus"/>
            <c:size val="6"/>
            <c:spPr>
              <a:noFill/>
              <a:ln w="9525" cap="flat" cmpd="sng" algn="ctr">
                <a:solidFill>
                  <a:schemeClr val="accent1">
                    <a:lumMod val="60000"/>
                  </a:schemeClr>
                </a:solidFill>
                <a:prstDash val="solid"/>
                <a:round/>
              </a:ln>
              <a:effectLst/>
            </c:spPr>
          </c:marker>
          <c:cat>
            <c:numRef>
              <c:f>'Case (11)'!$AX$28:$AX$58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(11)'!$BC$28:$BC$58</c:f>
              <c:numCache>
                <c:formatCode>General</c:formatCode>
                <c:ptCount val="31"/>
                <c:pt idx="3" formatCode="0.0000;[Red]0.0000">
                  <c:v>0.89100000000000001</c:v>
                </c:pt>
                <c:pt idx="4" formatCode="0.0000;[Red]0.0000">
                  <c:v>0.82155</c:v>
                </c:pt>
                <c:pt idx="5" formatCode="0.0000;[Red]0.0000">
                  <c:v>0.7381000000000002</c:v>
                </c:pt>
                <c:pt idx="6" formatCode="0.0000;[Red]0.0000">
                  <c:v>0.63810000000000022</c:v>
                </c:pt>
                <c:pt idx="7" formatCode="0.0000;[Red]0.0000">
                  <c:v>0.5302</c:v>
                </c:pt>
                <c:pt idx="8" formatCode="0.0000;[Red]0.0000">
                  <c:v>0.42005000000000009</c:v>
                </c:pt>
                <c:pt idx="9" formatCode="0.0000;[Red]0.0000">
                  <c:v>0.32055000000000011</c:v>
                </c:pt>
                <c:pt idx="10" formatCode="0.0000;[Red]0.0000">
                  <c:v>0.24125000000000005</c:v>
                </c:pt>
                <c:pt idx="11" formatCode="0.0000;[Red]0.0000">
                  <c:v>0.17369999999999999</c:v>
                </c:pt>
                <c:pt idx="12" formatCode="0.0000;[Red]0.0000">
                  <c:v>0.12185</c:v>
                </c:pt>
                <c:pt idx="13" formatCode="0.0000;[Red]0.0000">
                  <c:v>8.2900000000000001E-2</c:v>
                </c:pt>
                <c:pt idx="14" formatCode="0.0000;[Red]0.0000">
                  <c:v>5.5950000000000014E-2</c:v>
                </c:pt>
                <c:pt idx="15" formatCode="0.0000;[Red]0.0000">
                  <c:v>3.9300000000000002E-2</c:v>
                </c:pt>
                <c:pt idx="16" formatCode="0.0000;[Red]0.0000">
                  <c:v>2.6100000000000002E-2</c:v>
                </c:pt>
                <c:pt idx="17" formatCode="0.0000;[Red]0.0000">
                  <c:v>1.755E-2</c:v>
                </c:pt>
              </c:numCache>
            </c:numRef>
          </c:val>
          <c:smooth val="0"/>
          <c:extLst>
            <c:ext xmlns:c16="http://schemas.microsoft.com/office/drawing/2014/chart" uri="{C3380CC4-5D6E-409C-BE32-E72D297353CC}">
              <c16:uniqueId val="{00000002-28D7-4F60-8BC8-DDA916EC745C}"/>
            </c:ext>
          </c:extLst>
        </c:ser>
        <c:ser>
          <c:idx val="7"/>
          <c:order val="5"/>
          <c:tx>
            <c:strRef>
              <c:f>'Case (11)'!$BD$26</c:f>
              <c:strCache>
                <c:ptCount val="1"/>
                <c:pt idx="0">
                  <c:v>Source 5/MUSA-EPA</c:v>
                </c:pt>
              </c:strCache>
            </c:strRef>
          </c:tx>
          <c:spPr>
            <a:ln w="22225" cap="rnd" cmpd="sng" algn="ctr">
              <a:solidFill>
                <a:schemeClr val="accent2">
                  <a:lumMod val="60000"/>
                </a:schemeClr>
              </a:solidFill>
              <a:prstDash val="solid"/>
              <a:round/>
            </a:ln>
            <a:effectLst/>
          </c:spPr>
          <c:marker>
            <c:symbol val="dot"/>
            <c:size val="6"/>
            <c:spPr>
              <a:solidFill>
                <a:schemeClr val="accent2">
                  <a:lumMod val="60000"/>
                </a:schemeClr>
              </a:solidFill>
              <a:ln w="9525" cap="flat" cmpd="sng" algn="ctr">
                <a:solidFill>
                  <a:schemeClr val="accent2">
                    <a:lumMod val="60000"/>
                  </a:schemeClr>
                </a:solidFill>
                <a:prstDash val="solid"/>
                <a:round/>
              </a:ln>
              <a:effectLst/>
            </c:spPr>
          </c:marker>
          <c:cat>
            <c:numRef>
              <c:f>'Case (11)'!$AX$28:$AX$58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(11)'!$BD$28:$BD$58</c:f>
              <c:numCache>
                <c:formatCode>General</c:formatCode>
                <c:ptCount val="31"/>
                <c:pt idx="3" formatCode="0.0000_);[Red]\(0.0000\)">
                  <c:v>0.88654999999999973</c:v>
                </c:pt>
                <c:pt idx="4" formatCode="0.0000_);[Red]\(0.0000\)">
                  <c:v>0.81399999999999995</c:v>
                </c:pt>
                <c:pt idx="5" formatCode="0.0000_);[Red]\(0.0000\)">
                  <c:v>0.7280500000000002</c:v>
                </c:pt>
                <c:pt idx="6" formatCode="0.0000;[Red]0.0000">
                  <c:v>0.62495000000000023</c:v>
                </c:pt>
                <c:pt idx="7" formatCode="0.0000;[Red]0.0000">
                  <c:v>0.51624999999999999</c:v>
                </c:pt>
                <c:pt idx="8" formatCode="0.0000;[Red]0.0000">
                  <c:v>0.40830000000000011</c:v>
                </c:pt>
                <c:pt idx="9" formatCode="0.0000;[Red]0.0000">
                  <c:v>0.31050000000000011</c:v>
                </c:pt>
                <c:pt idx="10" formatCode="0.0000;[Red]0.0000">
                  <c:v>0.23395000000000005</c:v>
                </c:pt>
                <c:pt idx="11" formatCode="0.0000;[Red]0.0000">
                  <c:v>0.1686</c:v>
                </c:pt>
                <c:pt idx="12" formatCode="0.0000;[Red]0.0000">
                  <c:v>0.11855</c:v>
                </c:pt>
                <c:pt idx="13" formatCode="0.0000;[Red]0.0000">
                  <c:v>8.0750000000000044E-2</c:v>
                </c:pt>
                <c:pt idx="14" formatCode="0.0000;[Red]0.0000">
                  <c:v>5.525E-2</c:v>
                </c:pt>
                <c:pt idx="15" formatCode="0.0000;[Red]0.0000">
                  <c:v>3.8650000000000004E-2</c:v>
                </c:pt>
                <c:pt idx="16" formatCode="0.0000;[Red]0.0000">
                  <c:v>2.5749999999999999E-2</c:v>
                </c:pt>
                <c:pt idx="17" formatCode="0.0000;[Red]0.0000">
                  <c:v>1.745E-2</c:v>
                </c:pt>
              </c:numCache>
            </c:numRef>
          </c:val>
          <c:smooth val="0"/>
          <c:extLst>
            <c:ext xmlns:c16="http://schemas.microsoft.com/office/drawing/2014/chart" uri="{C3380CC4-5D6E-409C-BE32-E72D297353CC}">
              <c16:uniqueId val="{00000003-28D7-4F60-8BC8-DDA916EC745C}"/>
            </c:ext>
          </c:extLst>
        </c:ser>
        <c:ser>
          <c:idx val="8"/>
          <c:order val="6"/>
          <c:tx>
            <c:strRef>
              <c:f>'Case (11)'!$BE$26</c:f>
              <c:strCache>
                <c:ptCount val="1"/>
                <c:pt idx="0">
                  <c:v>Source 5/SCMA-MMSE</c:v>
                </c:pt>
              </c:strCache>
            </c:strRef>
          </c:tx>
          <c:spPr>
            <a:ln w="22225" cap="rnd" cmpd="sng" algn="ctr">
              <a:solidFill>
                <a:schemeClr val="accent3">
                  <a:lumMod val="60000"/>
                </a:schemeClr>
              </a:solidFill>
              <a:prstDash val="solid"/>
              <a:round/>
            </a:ln>
            <a:effectLst/>
          </c:spPr>
          <c:marker>
            <c:symbol val="dash"/>
            <c:size val="6"/>
            <c:spPr>
              <a:solidFill>
                <a:schemeClr val="accent3">
                  <a:lumMod val="60000"/>
                </a:schemeClr>
              </a:solidFill>
              <a:ln w="9525" cap="flat" cmpd="sng" algn="ctr">
                <a:solidFill>
                  <a:schemeClr val="accent3">
                    <a:lumMod val="60000"/>
                  </a:schemeClr>
                </a:solidFill>
                <a:prstDash val="solid"/>
                <a:round/>
              </a:ln>
              <a:effectLst/>
            </c:spPr>
          </c:marker>
          <c:cat>
            <c:numRef>
              <c:f>'Case (11)'!$AX$28:$AX$58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(11)'!$BE$28:$BE$58</c:f>
              <c:numCache>
                <c:formatCode>General</c:formatCode>
                <c:ptCount val="31"/>
                <c:pt idx="3" formatCode="0.0000;[Red]0.0000">
                  <c:v>0.89095000000000002</c:v>
                </c:pt>
                <c:pt idx="4" formatCode="0.0000;[Red]0.0000">
                  <c:v>0.82250000000000001</c:v>
                </c:pt>
                <c:pt idx="5" formatCode="0.0000;[Red]0.0000">
                  <c:v>0.73885000000000023</c:v>
                </c:pt>
                <c:pt idx="6" formatCode="0.0000;[Red]0.0000">
                  <c:v>0.63910000000000022</c:v>
                </c:pt>
                <c:pt idx="7" formatCode="0.0000;[Red]0.0000">
                  <c:v>0.53134999999999999</c:v>
                </c:pt>
                <c:pt idx="8" formatCode="0.0000;[Red]0.0000">
                  <c:v>0.41905000000000009</c:v>
                </c:pt>
                <c:pt idx="9" formatCode="0.0000;[Red]0.0000">
                  <c:v>0.31950000000000012</c:v>
                </c:pt>
                <c:pt idx="10" formatCode="0.0000;[Red]0.0000">
                  <c:v>0.23615</c:v>
                </c:pt>
                <c:pt idx="11" formatCode="0.0000;[Red]0.0000">
                  <c:v>0.16895000000000004</c:v>
                </c:pt>
                <c:pt idx="12" formatCode="0.0000;[Red]0.0000">
                  <c:v>0.11665</c:v>
                </c:pt>
                <c:pt idx="13" formatCode="0.0000;[Red]0.0000">
                  <c:v>7.8800000000000023E-2</c:v>
                </c:pt>
                <c:pt idx="14" formatCode="0.0000;[Red]0.0000">
                  <c:v>5.3600000000000002E-2</c:v>
                </c:pt>
                <c:pt idx="15" formatCode="0.0000;[Red]0.0000">
                  <c:v>3.6600000000000014E-2</c:v>
                </c:pt>
                <c:pt idx="16" formatCode="0.0000;[Red]0.0000">
                  <c:v>2.545E-2</c:v>
                </c:pt>
                <c:pt idx="17" formatCode="0.0000;[Red]0.0000">
                  <c:v>1.72E-2</c:v>
                </c:pt>
              </c:numCache>
            </c:numRef>
          </c:val>
          <c:smooth val="0"/>
          <c:extLst>
            <c:ext xmlns:c16="http://schemas.microsoft.com/office/drawing/2014/chart" uri="{C3380CC4-5D6E-409C-BE32-E72D297353CC}">
              <c16:uniqueId val="{00000004-28D7-4F60-8BC8-DDA916EC745C}"/>
            </c:ext>
          </c:extLst>
        </c:ser>
        <c:ser>
          <c:idx val="10"/>
          <c:order val="8"/>
          <c:tx>
            <c:strRef>
              <c:f>'Case (11)'!$BG$26</c:f>
              <c:strCache>
                <c:ptCount val="1"/>
                <c:pt idx="0">
                  <c:v>Source 1 / MUSA-SIC</c:v>
                </c:pt>
              </c:strCache>
            </c:strRef>
          </c:tx>
          <c:spPr>
            <a:ln w="22225" cap="rnd" cmpd="sng" algn="ctr">
              <a:solidFill>
                <a:schemeClr val="accent5">
                  <a:lumMod val="60000"/>
                </a:schemeClr>
              </a:solidFill>
              <a:prstDash val="solid"/>
              <a:round/>
            </a:ln>
            <a:effectLst/>
          </c:spPr>
          <c:marker>
            <c:symbol val="square"/>
            <c:size val="6"/>
            <c:spPr>
              <a:solidFill>
                <a:schemeClr val="accent5">
                  <a:lumMod val="60000"/>
                </a:schemeClr>
              </a:solidFill>
              <a:ln w="9525" cap="flat" cmpd="sng" algn="ctr">
                <a:solidFill>
                  <a:schemeClr val="accent5">
                    <a:lumMod val="60000"/>
                  </a:schemeClr>
                </a:solidFill>
                <a:prstDash val="solid"/>
                <a:round/>
              </a:ln>
              <a:effectLst/>
            </c:spPr>
          </c:marker>
          <c:cat>
            <c:numRef>
              <c:f>'Case (11)'!$AX$28:$AX$58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(11)'!$BG$28:$BG$58</c:f>
              <c:numCache>
                <c:formatCode>General</c:formatCode>
                <c:ptCount val="31"/>
                <c:pt idx="7" formatCode="0.0000;[Red]0.0000">
                  <c:v>0.47900000000000009</c:v>
                </c:pt>
                <c:pt idx="8" formatCode="0.0000;[Red]0.0000">
                  <c:v>0.38450000000000012</c:v>
                </c:pt>
                <c:pt idx="9" formatCode="0.0000;[Red]0.0000">
                  <c:v>0.31210000000000016</c:v>
                </c:pt>
                <c:pt idx="10" formatCode="0.0000;[Red]0.0000">
                  <c:v>0.23340000000000005</c:v>
                </c:pt>
                <c:pt idx="11" formatCode="0.0000;[Red]0.0000">
                  <c:v>0.17760000000000001</c:v>
                </c:pt>
                <c:pt idx="12" formatCode="0.0000;[Red]0.0000">
                  <c:v>0.14269999999999999</c:v>
                </c:pt>
                <c:pt idx="13" formatCode="0.0000;[Red]0.0000">
                  <c:v>0.11820000000000003</c:v>
                </c:pt>
                <c:pt idx="14" formatCode="0.0000;[Red]0.0000">
                  <c:v>8.460000000000005E-2</c:v>
                </c:pt>
                <c:pt idx="15" formatCode="0.0000;[Red]0.0000">
                  <c:v>7.6600000000000001E-2</c:v>
                </c:pt>
                <c:pt idx="16" formatCode="0.0000;[Red]0.0000">
                  <c:v>6.1600000000000002E-2</c:v>
                </c:pt>
                <c:pt idx="17" formatCode="0.0000;[Red]0.0000">
                  <c:v>5.6599999999999998E-2</c:v>
                </c:pt>
              </c:numCache>
            </c:numRef>
          </c:val>
          <c:smooth val="0"/>
          <c:extLst>
            <c:ext xmlns:c16="http://schemas.microsoft.com/office/drawing/2014/chart" uri="{C3380CC4-5D6E-409C-BE32-E72D297353CC}">
              <c16:uniqueId val="{00000005-28D7-4F60-8BC8-DDA916EC745C}"/>
            </c:ext>
          </c:extLst>
        </c:ser>
        <c:ser>
          <c:idx val="16"/>
          <c:order val="14"/>
          <c:tx>
            <c:strRef>
              <c:f>'Case (11)'!$BM$26</c:f>
              <c:strCache>
                <c:ptCount val="1"/>
                <c:pt idx="0">
                  <c:v>Source 5/SCMA-EPA-0.5CP-RandomSelection</c:v>
                </c:pt>
              </c:strCache>
            </c:strRef>
          </c:tx>
          <c:spPr>
            <a:ln w="22225" cap="rnd" cmpd="sng" algn="ctr">
              <a:solidFill>
                <a:schemeClr val="accent5">
                  <a:lumMod val="80000"/>
                  <a:lumOff val="20000"/>
                </a:schemeClr>
              </a:solidFill>
              <a:prstDash val="solid"/>
              <a:round/>
            </a:ln>
            <a:effectLst/>
          </c:spPr>
          <c:marker>
            <c:symbol val="dot"/>
            <c:size val="6"/>
            <c:spPr>
              <a:solidFill>
                <a:schemeClr val="accent5">
                  <a:lumMod val="80000"/>
                  <a:lumOff val="20000"/>
                </a:schemeClr>
              </a:solidFill>
              <a:ln w="9525" cap="flat" cmpd="sng" algn="ctr">
                <a:solidFill>
                  <a:schemeClr val="accent5">
                    <a:lumMod val="80000"/>
                    <a:lumOff val="20000"/>
                  </a:schemeClr>
                </a:solidFill>
                <a:prstDash val="solid"/>
                <a:round/>
              </a:ln>
              <a:effectLst/>
            </c:spPr>
          </c:marker>
          <c:cat>
            <c:numRef>
              <c:f>'Case (11)'!$AX$28:$AX$58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(11)'!$BM$28:$BM$58</c:f>
              <c:numCache>
                <c:formatCode>General</c:formatCode>
                <c:ptCount val="31"/>
                <c:pt idx="3" formatCode="0.0000;[Red]0.0000">
                  <c:v>0.92659999999999998</c:v>
                </c:pt>
                <c:pt idx="5" formatCode="0.0000;[Red]0.0000">
                  <c:v>0.81720000000000004</c:v>
                </c:pt>
                <c:pt idx="7" formatCode="0.0000;[Red]0.0000">
                  <c:v>0.65395000000000025</c:v>
                </c:pt>
                <c:pt idx="9" formatCode="0.0000;[Red]0.0000">
                  <c:v>0.47435000000000016</c:v>
                </c:pt>
                <c:pt idx="11" formatCode="0.0000;[Red]0.0000">
                  <c:v>0.33030000000000015</c:v>
                </c:pt>
                <c:pt idx="13" formatCode="0.0000;[Red]0.0000">
                  <c:v>0.21475000000000005</c:v>
                </c:pt>
                <c:pt idx="15" formatCode="0.0000;[Red]0.0000">
                  <c:v>0.17225000000000001</c:v>
                </c:pt>
                <c:pt idx="17" formatCode="0.0000;[Red]0.0000">
                  <c:v>0.13905000000000001</c:v>
                </c:pt>
              </c:numCache>
            </c:numRef>
          </c:val>
          <c:smooth val="0"/>
          <c:extLst>
            <c:ext xmlns:c16="http://schemas.microsoft.com/office/drawing/2014/chart" uri="{C3380CC4-5D6E-409C-BE32-E72D297353CC}">
              <c16:uniqueId val="{00000006-28D7-4F60-8BC8-DDA916EC745C}"/>
            </c:ext>
          </c:extLst>
        </c:ser>
        <c:ser>
          <c:idx val="17"/>
          <c:order val="15"/>
          <c:tx>
            <c:strRef>
              <c:f>'Case (11)'!$BN$26</c:f>
              <c:strCache>
                <c:ptCount val="1"/>
                <c:pt idx="0">
                  <c:v>Source 5/SCMA-EPA-1.5CP-RandomSelection</c:v>
                </c:pt>
              </c:strCache>
            </c:strRef>
          </c:tx>
          <c:spPr>
            <a:ln w="22225" cap="rnd" cmpd="sng" algn="ctr">
              <a:solidFill>
                <a:schemeClr val="accent6">
                  <a:lumMod val="80000"/>
                  <a:lumOff val="20000"/>
                </a:schemeClr>
              </a:solidFill>
              <a:prstDash val="solid"/>
              <a:round/>
            </a:ln>
            <a:effectLst/>
          </c:spPr>
          <c:marker>
            <c:symbol val="dash"/>
            <c:size val="6"/>
            <c:spPr>
              <a:solidFill>
                <a:schemeClr val="accent6">
                  <a:lumMod val="80000"/>
                  <a:lumOff val="20000"/>
                </a:schemeClr>
              </a:solidFill>
              <a:ln w="9525" cap="flat" cmpd="sng" algn="ctr">
                <a:solidFill>
                  <a:schemeClr val="accent6">
                    <a:lumMod val="80000"/>
                    <a:lumOff val="20000"/>
                  </a:schemeClr>
                </a:solidFill>
                <a:prstDash val="solid"/>
                <a:round/>
              </a:ln>
              <a:effectLst/>
            </c:spPr>
          </c:marker>
          <c:cat>
            <c:numRef>
              <c:f>'Case (11)'!$AX$28:$AX$58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(11)'!$BN$28:$BN$58</c:f>
              <c:numCache>
                <c:formatCode>General</c:formatCode>
                <c:ptCount val="31"/>
                <c:pt idx="3" formatCode="0.0000;[Red]0.0000">
                  <c:v>0.9365</c:v>
                </c:pt>
                <c:pt idx="5" formatCode="0.0000;[Red]0.0000">
                  <c:v>0.82716666666666683</c:v>
                </c:pt>
                <c:pt idx="7" formatCode="0.0000;[Red]0.0000">
                  <c:v>0.65675000000000028</c:v>
                </c:pt>
                <c:pt idx="9" formatCode="0.0000;[Red]0.0000">
                  <c:v>0.46725</c:v>
                </c:pt>
                <c:pt idx="11" formatCode="0.0000;[Red]0.0000">
                  <c:v>0.3120833333333331</c:v>
                </c:pt>
                <c:pt idx="13" formatCode="0.0000;[Red]0.0000">
                  <c:v>0.21133333333333307</c:v>
                </c:pt>
                <c:pt idx="15" formatCode="0.0000;[Red]0.0000">
                  <c:v>0.15433333333333307</c:v>
                </c:pt>
                <c:pt idx="17" formatCode="0.0000;[Red]0.0000">
                  <c:v>0.124583333333333</c:v>
                </c:pt>
              </c:numCache>
            </c:numRef>
          </c:val>
          <c:smooth val="0"/>
          <c:extLst>
            <c:ext xmlns:c16="http://schemas.microsoft.com/office/drawing/2014/chart" uri="{C3380CC4-5D6E-409C-BE32-E72D297353CC}">
              <c16:uniqueId val="{00000007-28D7-4F60-8BC8-DDA916EC745C}"/>
            </c:ext>
          </c:extLst>
        </c:ser>
        <c:ser>
          <c:idx val="18"/>
          <c:order val="16"/>
          <c:tx>
            <c:strRef>
              <c:f>'Case (11)'!$BO$26</c:f>
              <c:strCache>
                <c:ptCount val="1"/>
                <c:pt idx="0">
                  <c:v>Source 5/MUSA-bMMSE-0.5CP-RandomSelection</c:v>
                </c:pt>
              </c:strCache>
            </c:strRef>
          </c:tx>
          <c:spPr>
            <a:ln w="22225" cap="rnd" cmpd="sng" algn="ctr">
              <a:solidFill>
                <a:schemeClr val="accent1">
                  <a:lumMod val="80000"/>
                </a:schemeClr>
              </a:solidFill>
              <a:prstDash val="solid"/>
              <a:round/>
            </a:ln>
            <a:effectLst/>
          </c:spPr>
          <c:marker>
            <c:symbol val="diamond"/>
            <c:size val="6"/>
            <c:spPr>
              <a:solidFill>
                <a:schemeClr val="accent1">
                  <a:lumMod val="80000"/>
                </a:schemeClr>
              </a:solidFill>
              <a:ln w="9525" cap="flat" cmpd="sng" algn="ctr">
                <a:solidFill>
                  <a:schemeClr val="accent1">
                    <a:lumMod val="80000"/>
                  </a:schemeClr>
                </a:solidFill>
                <a:prstDash val="solid"/>
                <a:round/>
              </a:ln>
              <a:effectLst/>
            </c:spPr>
          </c:marker>
          <c:cat>
            <c:numRef>
              <c:f>'Case (11)'!$AX$28:$AX$58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(11)'!$BO$28:$BO$58</c:f>
              <c:numCache>
                <c:formatCode>General</c:formatCode>
                <c:ptCount val="31"/>
                <c:pt idx="3" formatCode="0.0000;[Red]0.0000">
                  <c:v>0.92575000000000018</c:v>
                </c:pt>
                <c:pt idx="5" formatCode="0.0000;[Red]0.0000">
                  <c:v>0.81694999999999995</c:v>
                </c:pt>
                <c:pt idx="7" formatCode="0.0000;[Red]0.0000">
                  <c:v>0.65220000000000022</c:v>
                </c:pt>
                <c:pt idx="9" formatCode="0.0000;[Red]0.0000">
                  <c:v>0.47450000000000009</c:v>
                </c:pt>
                <c:pt idx="11" formatCode="0.0000;[Red]0.0000">
                  <c:v>0.32775000000000015</c:v>
                </c:pt>
                <c:pt idx="13" formatCode="0.0000;[Red]0.0000">
                  <c:v>0.21065</c:v>
                </c:pt>
                <c:pt idx="15" formatCode="0.0000;[Red]0.0000">
                  <c:v>0.16869999999999999</c:v>
                </c:pt>
                <c:pt idx="17" formatCode="0.0000;[Red]0.0000">
                  <c:v>0.13500000000000001</c:v>
                </c:pt>
              </c:numCache>
            </c:numRef>
          </c:val>
          <c:smooth val="0"/>
          <c:extLst>
            <c:ext xmlns:c16="http://schemas.microsoft.com/office/drawing/2014/chart" uri="{C3380CC4-5D6E-409C-BE32-E72D297353CC}">
              <c16:uniqueId val="{00000008-28D7-4F60-8BC8-DDA916EC745C}"/>
            </c:ext>
          </c:extLst>
        </c:ser>
        <c:ser>
          <c:idx val="19"/>
          <c:order val="17"/>
          <c:tx>
            <c:strRef>
              <c:f>'Case (11)'!$BP$26</c:f>
              <c:strCache>
                <c:ptCount val="1"/>
                <c:pt idx="0">
                  <c:v>Source 5/MUSA-bMMSE-1.5CP-RandomSelection</c:v>
                </c:pt>
              </c:strCache>
            </c:strRef>
          </c:tx>
          <c:spPr>
            <a:ln w="22225" cap="rnd" cmpd="sng" algn="ctr">
              <a:solidFill>
                <a:schemeClr val="accent2">
                  <a:lumMod val="80000"/>
                </a:schemeClr>
              </a:solidFill>
              <a:prstDash val="solid"/>
              <a:round/>
            </a:ln>
            <a:effectLst/>
          </c:spPr>
          <c:marker>
            <c:symbol val="square"/>
            <c:size val="6"/>
            <c:spPr>
              <a:solidFill>
                <a:schemeClr val="accent2">
                  <a:lumMod val="80000"/>
                </a:schemeClr>
              </a:solidFill>
              <a:ln w="9525" cap="flat" cmpd="sng" algn="ctr">
                <a:solidFill>
                  <a:schemeClr val="accent2">
                    <a:lumMod val="80000"/>
                  </a:schemeClr>
                </a:solidFill>
                <a:prstDash val="solid"/>
                <a:round/>
              </a:ln>
              <a:effectLst/>
            </c:spPr>
          </c:marker>
          <c:cat>
            <c:numRef>
              <c:f>'Case (11)'!$AX$28:$AX$58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(11)'!$BP$28:$BP$58</c:f>
              <c:numCache>
                <c:formatCode>General</c:formatCode>
                <c:ptCount val="31"/>
                <c:pt idx="3" formatCode="0.0000;[Red]0.0000">
                  <c:v>0.93865000000000021</c:v>
                </c:pt>
                <c:pt idx="5" formatCode="0.0000;[Red]0.0000">
                  <c:v>0.8318500000000002</c:v>
                </c:pt>
                <c:pt idx="7" formatCode="0.0000;[Red]0.0000">
                  <c:v>0.66530000000000022</c:v>
                </c:pt>
                <c:pt idx="9" formatCode="0.0000;[Red]0.0000">
                  <c:v>0.47240000000000015</c:v>
                </c:pt>
                <c:pt idx="11" formatCode="0.0000;[Red]0.0000">
                  <c:v>0.31120000000000009</c:v>
                </c:pt>
                <c:pt idx="13" formatCode="0.0000;[Red]0.0000">
                  <c:v>0.21195000000000006</c:v>
                </c:pt>
                <c:pt idx="15" formatCode="0.0000;[Red]0.0000">
                  <c:v>0.15320000000000006</c:v>
                </c:pt>
                <c:pt idx="17" formatCode="0.0000;[Red]0.0000">
                  <c:v>0.125</c:v>
                </c:pt>
              </c:numCache>
            </c:numRef>
          </c:val>
          <c:smooth val="0"/>
          <c:extLst>
            <c:ext xmlns:c16="http://schemas.microsoft.com/office/drawing/2014/chart" uri="{C3380CC4-5D6E-409C-BE32-E72D297353CC}">
              <c16:uniqueId val="{00000009-28D7-4F60-8BC8-DDA916EC745C}"/>
            </c:ext>
          </c:extLst>
        </c:ser>
        <c:ser>
          <c:idx val="20"/>
          <c:order val="18"/>
          <c:tx>
            <c:strRef>
              <c:f>'Case (11)'!$BQ$26</c:f>
              <c:strCache>
                <c:ptCount val="1"/>
                <c:pt idx="0">
                  <c:v>Source 5/MUSA-EPA-0.5CP-RandomSelection</c:v>
                </c:pt>
              </c:strCache>
            </c:strRef>
          </c:tx>
          <c:spPr>
            <a:ln w="22225" cap="rnd" cmpd="sng" algn="ctr">
              <a:solidFill>
                <a:schemeClr val="accent3">
                  <a:lumMod val="80000"/>
                </a:schemeClr>
              </a:solidFill>
              <a:prstDash val="solid"/>
              <a:round/>
            </a:ln>
            <a:effectLst/>
          </c:spPr>
          <c:marker>
            <c:symbol val="triangle"/>
            <c:size val="6"/>
            <c:spPr>
              <a:solidFill>
                <a:schemeClr val="accent3">
                  <a:lumMod val="80000"/>
                </a:schemeClr>
              </a:solidFill>
              <a:ln w="9525" cap="flat" cmpd="sng" algn="ctr">
                <a:solidFill>
                  <a:schemeClr val="accent3">
                    <a:lumMod val="80000"/>
                  </a:schemeClr>
                </a:solidFill>
                <a:prstDash val="solid"/>
                <a:round/>
              </a:ln>
              <a:effectLst/>
            </c:spPr>
          </c:marker>
          <c:cat>
            <c:numRef>
              <c:f>'Case (11)'!$AX$28:$AX$58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(11)'!$BQ$28:$BQ$58</c:f>
              <c:numCache>
                <c:formatCode>General</c:formatCode>
                <c:ptCount val="31"/>
                <c:pt idx="3" formatCode="0.0000;[Red]0.0000">
                  <c:v>0.92420000000000002</c:v>
                </c:pt>
                <c:pt idx="5" formatCode="0.0000;[Red]0.0000">
                  <c:v>0.81299999999999994</c:v>
                </c:pt>
                <c:pt idx="7" formatCode="0.0000;[Red]0.0000">
                  <c:v>0.64659999999999995</c:v>
                </c:pt>
                <c:pt idx="9" formatCode="0.0000;[Red]0.0000">
                  <c:v>0.47110000000000002</c:v>
                </c:pt>
                <c:pt idx="11" formatCode="0.0000;[Red]0.0000">
                  <c:v>0.32660000000000011</c:v>
                </c:pt>
                <c:pt idx="13" formatCode="0.0000;[Red]0.0000">
                  <c:v>0.21300000000000005</c:v>
                </c:pt>
                <c:pt idx="15" formatCode="0.0000;[Red]0.0000">
                  <c:v>0.1716</c:v>
                </c:pt>
                <c:pt idx="17" formatCode="0.0000;[Red]0.0000">
                  <c:v>0.13940000000000005</c:v>
                </c:pt>
              </c:numCache>
            </c:numRef>
          </c:val>
          <c:smooth val="0"/>
          <c:extLst>
            <c:ext xmlns:c16="http://schemas.microsoft.com/office/drawing/2014/chart" uri="{C3380CC4-5D6E-409C-BE32-E72D297353CC}">
              <c16:uniqueId val="{0000000A-28D7-4F60-8BC8-DDA916EC745C}"/>
            </c:ext>
          </c:extLst>
        </c:ser>
        <c:ser>
          <c:idx val="21"/>
          <c:order val="19"/>
          <c:tx>
            <c:strRef>
              <c:f>'Case (11)'!$BR$26</c:f>
              <c:strCache>
                <c:ptCount val="1"/>
                <c:pt idx="0">
                  <c:v>Source 5/MUSA-EPA-1.5CP-RandomSelection</c:v>
                </c:pt>
              </c:strCache>
            </c:strRef>
          </c:tx>
          <c:spPr>
            <a:ln w="22225" cap="rnd" cmpd="sng" algn="ctr">
              <a:solidFill>
                <a:schemeClr val="accent4">
                  <a:lumMod val="80000"/>
                </a:schemeClr>
              </a:solidFill>
              <a:prstDash val="solid"/>
              <a:round/>
            </a:ln>
            <a:effectLst/>
          </c:spPr>
          <c:marker>
            <c:symbol val="x"/>
            <c:size val="6"/>
            <c:spPr>
              <a:noFill/>
              <a:ln w="9525" cap="flat" cmpd="sng" algn="ctr">
                <a:solidFill>
                  <a:schemeClr val="accent4">
                    <a:lumMod val="80000"/>
                  </a:schemeClr>
                </a:solidFill>
                <a:prstDash val="solid"/>
                <a:round/>
              </a:ln>
              <a:effectLst/>
            </c:spPr>
          </c:marker>
          <c:cat>
            <c:numRef>
              <c:f>'Case (11)'!$AX$28:$AX$58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(11)'!$BR$28:$BR$58</c:f>
              <c:numCache>
                <c:formatCode>General</c:formatCode>
                <c:ptCount val="31"/>
                <c:pt idx="3" formatCode="0.0000;[Red]0.0000">
                  <c:v>0.93375000000000019</c:v>
                </c:pt>
                <c:pt idx="5" formatCode="0.0000;[Red]0.0000">
                  <c:v>0.82191666666666696</c:v>
                </c:pt>
                <c:pt idx="7" formatCode="0.0000;[Red]0.0000">
                  <c:v>0.64525000000000021</c:v>
                </c:pt>
                <c:pt idx="9" formatCode="0.0000;[Red]0.0000">
                  <c:v>0.45808333333333301</c:v>
                </c:pt>
                <c:pt idx="11" formatCode="0.0000;[Red]0.0000">
                  <c:v>0.30308333333333298</c:v>
                </c:pt>
                <c:pt idx="13" formatCode="0.0000;[Red]0.0000">
                  <c:v>0.20891666666666706</c:v>
                </c:pt>
                <c:pt idx="15" formatCode="0.0000;[Red]0.0000">
                  <c:v>0.15341666666666706</c:v>
                </c:pt>
                <c:pt idx="17" formatCode="0.0000;[Red]0.0000">
                  <c:v>0.12675</c:v>
                </c:pt>
              </c:numCache>
            </c:numRef>
          </c:val>
          <c:smooth val="0"/>
          <c:extLst>
            <c:ext xmlns:c16="http://schemas.microsoft.com/office/drawing/2014/chart" uri="{C3380CC4-5D6E-409C-BE32-E72D297353CC}">
              <c16:uniqueId val="{0000000B-28D7-4F60-8BC8-DDA916EC745C}"/>
            </c:ext>
          </c:extLst>
        </c:ser>
        <c:ser>
          <c:idx val="22"/>
          <c:order val="20"/>
          <c:tx>
            <c:strRef>
              <c:f>'Case (11)'!$BS$26</c:f>
              <c:strCache>
                <c:ptCount val="1"/>
                <c:pt idx="0">
                  <c:v>Source 5/LCRS-EPA-0.5CP-RandomSelection</c:v>
                </c:pt>
              </c:strCache>
            </c:strRef>
          </c:tx>
          <c:spPr>
            <a:ln w="22225" cap="rnd" cmpd="sng" algn="ctr">
              <a:solidFill>
                <a:schemeClr val="accent5">
                  <a:lumMod val="80000"/>
                </a:schemeClr>
              </a:solidFill>
              <a:prstDash val="solid"/>
              <a:round/>
            </a:ln>
            <a:effectLst/>
          </c:spPr>
          <c:marker>
            <c:symbol val="star"/>
            <c:size val="6"/>
            <c:spPr>
              <a:noFill/>
              <a:ln w="9525" cap="flat" cmpd="sng" algn="ctr">
                <a:solidFill>
                  <a:schemeClr val="accent5">
                    <a:lumMod val="80000"/>
                  </a:schemeClr>
                </a:solidFill>
                <a:prstDash val="solid"/>
                <a:round/>
              </a:ln>
              <a:effectLst/>
            </c:spPr>
          </c:marker>
          <c:cat>
            <c:numRef>
              <c:f>'Case (11)'!$AX$28:$AX$58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(11)'!$BS$28:$BS$58</c:f>
              <c:numCache>
                <c:formatCode>General</c:formatCode>
                <c:ptCount val="31"/>
                <c:pt idx="3" formatCode="0.0000;[Red]0.0000">
                  <c:v>0.92615000000000003</c:v>
                </c:pt>
                <c:pt idx="5" formatCode="0.0000;[Red]0.0000">
                  <c:v>0.81410000000000005</c:v>
                </c:pt>
                <c:pt idx="7" formatCode="0.0000;[Red]0.0000">
                  <c:v>0.64725000000000021</c:v>
                </c:pt>
                <c:pt idx="9" formatCode="0.0000;[Red]0.0000">
                  <c:v>0.4677</c:v>
                </c:pt>
                <c:pt idx="11" formatCode="0.0000;[Red]0.0000">
                  <c:v>0.32475000000000009</c:v>
                </c:pt>
                <c:pt idx="13" formatCode="0.0000;[Red]0.0000">
                  <c:v>0.21080000000000004</c:v>
                </c:pt>
                <c:pt idx="15" formatCode="0.0000;[Red]0.0000">
                  <c:v>0.16850000000000001</c:v>
                </c:pt>
                <c:pt idx="17" formatCode="0.0000;[Red]0.0000">
                  <c:v>0.13745000000000004</c:v>
                </c:pt>
              </c:numCache>
            </c:numRef>
          </c:val>
          <c:smooth val="0"/>
          <c:extLst>
            <c:ext xmlns:c16="http://schemas.microsoft.com/office/drawing/2014/chart" uri="{C3380CC4-5D6E-409C-BE32-E72D297353CC}">
              <c16:uniqueId val="{0000000C-28D7-4F60-8BC8-DDA916EC745C}"/>
            </c:ext>
          </c:extLst>
        </c:ser>
        <c:ser>
          <c:idx val="23"/>
          <c:order val="21"/>
          <c:tx>
            <c:strRef>
              <c:f>'Case (11)'!$BT$26</c:f>
              <c:strCache>
                <c:ptCount val="1"/>
                <c:pt idx="0">
                  <c:v>Source 5/LCRS-EPA-1.5CP-RandomSelection</c:v>
                </c:pt>
              </c:strCache>
            </c:strRef>
          </c:tx>
          <c:spPr>
            <a:ln w="22225" cap="rnd" cmpd="sng" algn="ctr">
              <a:solidFill>
                <a:schemeClr val="accent6">
                  <a:lumMod val="80000"/>
                </a:schemeClr>
              </a:solidFill>
              <a:prstDash val="solid"/>
              <a:round/>
            </a:ln>
            <a:effectLst/>
          </c:spPr>
          <c:marker>
            <c:symbol val="circle"/>
            <c:size val="6"/>
            <c:spPr>
              <a:solidFill>
                <a:schemeClr val="accent6">
                  <a:lumMod val="80000"/>
                </a:schemeClr>
              </a:solidFill>
              <a:ln w="9525" cap="flat" cmpd="sng" algn="ctr">
                <a:solidFill>
                  <a:schemeClr val="accent6">
                    <a:lumMod val="80000"/>
                  </a:schemeClr>
                </a:solidFill>
                <a:prstDash val="solid"/>
                <a:round/>
              </a:ln>
              <a:effectLst/>
            </c:spPr>
          </c:marker>
          <c:cat>
            <c:numRef>
              <c:f>'Case (11)'!$AX$28:$AX$58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(11)'!$BT$28:$BT$58</c:f>
              <c:numCache>
                <c:formatCode>General</c:formatCode>
                <c:ptCount val="31"/>
                <c:pt idx="3" formatCode="0.0000;[Red]0.0000">
                  <c:v>0.93133333333333301</c:v>
                </c:pt>
                <c:pt idx="5" formatCode="0.0000;[Red]0.0000">
                  <c:v>0.81616666666666682</c:v>
                </c:pt>
                <c:pt idx="7" formatCode="0.0000;[Red]0.0000">
                  <c:v>0.63758333333333295</c:v>
                </c:pt>
                <c:pt idx="9" formatCode="0.0000;[Red]0.0000">
                  <c:v>0.4491666666666671</c:v>
                </c:pt>
                <c:pt idx="11" formatCode="0.0000;[Red]0.0000">
                  <c:v>0.29983333333333301</c:v>
                </c:pt>
                <c:pt idx="13" formatCode="0.0000;[Red]0.0000">
                  <c:v>0.20350000000000001</c:v>
                </c:pt>
                <c:pt idx="15" formatCode="0.0000;[Red]0.0000">
                  <c:v>0.149166666666667</c:v>
                </c:pt>
                <c:pt idx="17" formatCode="0.0000;[Red]0.0000">
                  <c:v>0.12266666666666705</c:v>
                </c:pt>
              </c:numCache>
            </c:numRef>
          </c:val>
          <c:smooth val="0"/>
          <c:extLst>
            <c:ext xmlns:c16="http://schemas.microsoft.com/office/drawing/2014/chart" uri="{C3380CC4-5D6E-409C-BE32-E72D297353CC}">
              <c16:uniqueId val="{0000000D-28D7-4F60-8BC8-DDA916EC745C}"/>
            </c:ext>
          </c:extLst>
        </c:ser>
        <c:ser>
          <c:idx val="24"/>
          <c:order val="22"/>
          <c:tx>
            <c:strRef>
              <c:f>'Case (11)'!$BU$26</c:f>
              <c:strCache>
                <c:ptCount val="1"/>
                <c:pt idx="0">
                  <c:v>Source 2/MUSA-MMSE</c:v>
                </c:pt>
              </c:strCache>
            </c:strRef>
          </c:tx>
          <c:spPr>
            <a:ln w="22225" cap="rnd" cmpd="sng" algn="ctr">
              <a:solidFill>
                <a:schemeClr val="accent1">
                  <a:lumMod val="60000"/>
                  <a:lumOff val="40000"/>
                </a:schemeClr>
              </a:solidFill>
              <a:prstDash val="solid"/>
              <a:round/>
            </a:ln>
            <a:effectLst/>
          </c:spPr>
          <c:marker>
            <c:symbol val="plus"/>
            <c:size val="6"/>
            <c:spPr>
              <a:noFill/>
              <a:ln w="9525" cap="flat" cmpd="sng" algn="ctr">
                <a:solidFill>
                  <a:schemeClr val="accent1">
                    <a:lumMod val="60000"/>
                    <a:lumOff val="40000"/>
                  </a:schemeClr>
                </a:solidFill>
                <a:prstDash val="solid"/>
                <a:round/>
              </a:ln>
              <a:effectLst/>
            </c:spPr>
          </c:marker>
          <c:cat>
            <c:numRef>
              <c:f>'Case (11)'!$AX$28:$AX$58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(11)'!$BU$28:$BU$58</c:f>
              <c:numCache>
                <c:formatCode>General</c:formatCode>
                <c:ptCount val="31"/>
                <c:pt idx="7" formatCode="0.0000;[Red]0.0000">
                  <c:v>0.59965000000000002</c:v>
                </c:pt>
                <c:pt idx="8" formatCode="0.0000;[Red]0.0000">
                  <c:v>0.50261871027997318</c:v>
                </c:pt>
                <c:pt idx="9" formatCode="0.0000;[Red]0.0000">
                  <c:v>0.41355000000000008</c:v>
                </c:pt>
                <c:pt idx="10" formatCode="0.0000;[Red]0.0000">
                  <c:v>0.33485628972002723</c:v>
                </c:pt>
                <c:pt idx="11" formatCode="0.0000;[Red]0.0000">
                  <c:v>0.26895000000000002</c:v>
                </c:pt>
                <c:pt idx="12" formatCode="0.0000;[Red]0.0000">
                  <c:v>0.21742488083991807</c:v>
                </c:pt>
                <c:pt idx="13" formatCode="0.0000;[Red]0.0000">
                  <c:v>0.17860000000000001</c:v>
                </c:pt>
                <c:pt idx="14" formatCode="0.0000;[Red]0.0000">
                  <c:v>0.14985043692030206</c:v>
                </c:pt>
                <c:pt idx="15" formatCode="0.0000;[Red]0.0000">
                  <c:v>0.12805</c:v>
                </c:pt>
                <c:pt idx="16" formatCode="0.0000;[Red]0.0000">
                  <c:v>0.11069212147887306</c:v>
                </c:pt>
                <c:pt idx="17" formatCode="0.0000;[Red]0.0000">
                  <c:v>9.8250000000000046E-2</c:v>
                </c:pt>
                <c:pt idx="18" formatCode="0.0000;[Red]0.0000">
                  <c:v>9.1231077164204713E-2</c:v>
                </c:pt>
              </c:numCache>
            </c:numRef>
          </c:val>
          <c:smooth val="0"/>
          <c:extLst>
            <c:ext xmlns:c16="http://schemas.microsoft.com/office/drawing/2014/chart" uri="{C3380CC4-5D6E-409C-BE32-E72D297353CC}">
              <c16:uniqueId val="{0000000E-28D7-4F60-8BC8-DDA916EC745C}"/>
            </c:ext>
          </c:extLst>
        </c:ser>
        <c:dLbls>
          <c:showLegendKey val="0"/>
          <c:showVal val="0"/>
          <c:showCatName val="0"/>
          <c:showSerName val="0"/>
          <c:showPercent val="0"/>
          <c:showBubbleSize val="0"/>
        </c:dLbls>
        <c:marker val="1"/>
        <c:smooth val="0"/>
        <c:axId val="307885184"/>
        <c:axId val="307886720"/>
        <c:extLst>
          <c:ext xmlns:c15="http://schemas.microsoft.com/office/drawing/2012/chart" uri="{02D57815-91ED-43cb-92C2-25804820EDAC}">
            <c15:filteredLineSeries>
              <c15:ser>
                <c:idx val="2"/>
                <c:order val="0"/>
                <c:tx>
                  <c:strRef>
                    <c:extLst>
                      <c:ext uri="{02D57815-91ED-43cb-92C2-25804820EDAC}">
                        <c15:formulaRef>
                          <c15:sqref>'Case (11)'!$AY$26</c15:sqref>
                        </c15:formulaRef>
                      </c:ext>
                    </c:extLst>
                    <c:strCache>
                      <c:ptCount val="1"/>
                      <c:pt idx="0">
                        <c:v>Source 2-PDMA- EPA</c:v>
                      </c:pt>
                    </c:strCache>
                  </c:strRef>
                </c:tx>
                <c:spPr>
                  <a:ln w="22225" cap="rnd" cmpd="sng" algn="ctr">
                    <a:solidFill>
                      <a:schemeClr val="accent3"/>
                    </a:solidFill>
                    <a:prstDash val="solid"/>
                    <a:round/>
                  </a:ln>
                  <a:effectLst/>
                </c:spPr>
                <c:marker>
                  <c:symbol val="triangle"/>
                  <c:size val="6"/>
                  <c:spPr>
                    <a:solidFill>
                      <a:schemeClr val="accent3"/>
                    </a:solidFill>
                    <a:ln w="9525" cap="flat" cmpd="sng" algn="ctr">
                      <a:solidFill>
                        <a:schemeClr val="accent3"/>
                      </a:solidFill>
                      <a:prstDash val="solid"/>
                      <a:round/>
                    </a:ln>
                    <a:effectLst/>
                  </c:spPr>
                </c:marker>
                <c:cat>
                  <c:numRef>
                    <c:extLst>
                      <c:ext uri="{02D57815-91ED-43cb-92C2-25804820EDAC}">
                        <c15:formulaRef>
                          <c15:sqref>'Case (11)'!$AX$28:$AX$58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c:ext uri="{02D57815-91ED-43cb-92C2-25804820EDAC}">
                        <c15:formulaRef>
                          <c15:sqref>'Case (11)'!$AY$28:$AY$58</c15:sqref>
                        </c15:formulaRef>
                      </c:ext>
                    </c:extLst>
                    <c:numCache>
                      <c:formatCode>General</c:formatCode>
                      <c:ptCount val="31"/>
                    </c:numCache>
                  </c:numRef>
                </c:val>
                <c:smooth val="0"/>
                <c:extLst>
                  <c:ext xmlns:c16="http://schemas.microsoft.com/office/drawing/2014/chart" uri="{C3380CC4-5D6E-409C-BE32-E72D297353CC}">
                    <c16:uniqueId val="{0000000F-28D7-4F60-8BC8-DDA916EC745C}"/>
                  </c:ext>
                </c:extLst>
              </c15:ser>
            </c15:filteredLineSeries>
            <c15:filteredLineSeries>
              <c15:ser>
                <c:idx val="3"/>
                <c:order val="1"/>
                <c:tx>
                  <c:strRef>
                    <c:extLst xmlns:c15="http://schemas.microsoft.com/office/drawing/2012/chart">
                      <c:ext xmlns:c15="http://schemas.microsoft.com/office/drawing/2012/chart" uri="{02D57815-91ED-43cb-92C2-25804820EDAC}">
                        <c15:formulaRef>
                          <c15:sqref>'Case (11)'!$AZ$26</c15:sqref>
                        </c15:formulaRef>
                      </c:ext>
                    </c:extLst>
                    <c:strCache>
                      <c:ptCount val="1"/>
                      <c:pt idx="0">
                        <c:v>Source 2-PDMA- MMSE</c:v>
                      </c:pt>
                    </c:strCache>
                  </c:strRef>
                </c:tx>
                <c:spPr>
                  <a:ln w="22225" cap="rnd" cmpd="sng" algn="ctr">
                    <a:solidFill>
                      <a:schemeClr val="accent4"/>
                    </a:solidFill>
                    <a:prstDash val="solid"/>
                    <a:round/>
                  </a:ln>
                  <a:effectLst/>
                </c:spPr>
                <c:marker>
                  <c:symbol val="x"/>
                  <c:size val="6"/>
                  <c:spPr>
                    <a:noFill/>
                    <a:ln w="9525" cap="flat" cmpd="sng" algn="ctr">
                      <a:solidFill>
                        <a:schemeClr val="accent4"/>
                      </a:solidFill>
                      <a:prstDash val="solid"/>
                      <a:round/>
                    </a:ln>
                    <a:effectLst/>
                  </c:spPr>
                </c:marker>
                <c:cat>
                  <c:numRef>
                    <c:extLst xmlns:c15="http://schemas.microsoft.com/office/drawing/2012/chart">
                      <c:ext xmlns:c15="http://schemas.microsoft.com/office/drawing/2012/chart" uri="{02D57815-91ED-43cb-92C2-25804820EDAC}">
                        <c15:formulaRef>
                          <c15:sqref>'Case (11)'!$AX$28:$AX$58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(11)'!$AZ$28:$AZ$58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0-28D7-4F60-8BC8-DDA916EC745C}"/>
                  </c:ext>
                </c:extLst>
              </c15:ser>
            </c15:filteredLineSeries>
            <c15:filteredLineSeries>
              <c15:ser>
                <c:idx val="9"/>
                <c:order val="7"/>
                <c:tx>
                  <c:strRef>
                    <c:extLst xmlns:c15="http://schemas.microsoft.com/office/drawing/2012/chart">
                      <c:ext xmlns:c15="http://schemas.microsoft.com/office/drawing/2012/chart" uri="{02D57815-91ED-43cb-92C2-25804820EDAC}">
                        <c15:formulaRef>
                          <c15:sqref>'Case (11)'!$BF$26</c15:sqref>
                        </c15:formulaRef>
                      </c:ext>
                    </c:extLst>
                    <c:strCache>
                      <c:ptCount val="1"/>
                      <c:pt idx="0">
                        <c:v>Source 1 /
MUSA-EPA</c:v>
                      </c:pt>
                    </c:strCache>
                  </c:strRef>
                </c:tx>
                <c:spPr>
                  <a:ln w="22225" cap="rnd" cmpd="sng" algn="ctr">
                    <a:solidFill>
                      <a:schemeClr val="accent4">
                        <a:lumMod val="60000"/>
                      </a:schemeClr>
                    </a:solidFill>
                    <a:prstDash val="solid"/>
                    <a:round/>
                  </a:ln>
                  <a:effectLst/>
                </c:spPr>
                <c:marker>
                  <c:symbol val="diamond"/>
                  <c:size val="6"/>
                  <c:spPr>
                    <a:solidFill>
                      <a:schemeClr val="accent4">
                        <a:lumMod val="60000"/>
                      </a:schemeClr>
                    </a:solidFill>
                    <a:ln w="9525" cap="flat" cmpd="sng" algn="ctr">
                      <a:solidFill>
                        <a:schemeClr val="accent4">
                          <a:lumMod val="6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(11)'!$AX$28:$AX$58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(11)'!$BF$28:$BF$58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1-28D7-4F60-8BC8-DDA916EC745C}"/>
                  </c:ext>
                </c:extLst>
              </c15:ser>
            </c15:filteredLineSeries>
            <c15:filteredLineSeries>
              <c15:ser>
                <c:idx val="11"/>
                <c:order val="9"/>
                <c:tx>
                  <c:strRef>
                    <c:extLst xmlns:c15="http://schemas.microsoft.com/office/drawing/2012/chart">
                      <c:ext xmlns:c15="http://schemas.microsoft.com/office/drawing/2012/chart" uri="{02D57815-91ED-43cb-92C2-25804820EDAC}">
                        <c15:formulaRef>
                          <c15:sqref>'Case (11)'!$BH$26</c15:sqref>
                        </c15:formulaRef>
                      </c:ext>
                    </c:extLst>
                    <c:strCache>
                      <c:ptCount val="1"/>
                      <c:pt idx="0">
                        <c:v>Source 9/IGMA</c:v>
                      </c:pt>
                    </c:strCache>
                  </c:strRef>
                </c:tx>
                <c:spPr>
                  <a:ln w="22225" cap="rnd" cmpd="sng" algn="ctr">
                    <a:solidFill>
                      <a:schemeClr val="accent6">
                        <a:lumMod val="60000"/>
                      </a:schemeClr>
                    </a:solidFill>
                    <a:prstDash val="solid"/>
                    <a:round/>
                  </a:ln>
                  <a:effectLst/>
                </c:spPr>
                <c:marker>
                  <c:symbol val="triangle"/>
                  <c:size val="6"/>
                  <c:spPr>
                    <a:solidFill>
                      <a:schemeClr val="accent6">
                        <a:lumMod val="60000"/>
                      </a:schemeClr>
                    </a:solidFill>
                    <a:ln w="9525" cap="flat" cmpd="sng" algn="ctr">
                      <a:solidFill>
                        <a:schemeClr val="accent6">
                          <a:lumMod val="6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(11)'!$AX$28:$AX$58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(11)'!$BH$28:$BH$58</c15:sqref>
                        </c15:formulaRef>
                      </c:ext>
                    </c:extLst>
                    <c:numCache>
                      <c:formatCode>General</c:formatCode>
                      <c:ptCount val="31"/>
                      <c:pt idx="9">
                        <c:v>0.33639999999999998</c:v>
                      </c:pt>
                      <c:pt idx="11">
                        <c:v>0.20499999999999999</c:v>
                      </c:pt>
                      <c:pt idx="13">
                        <c:v>0.1138</c:v>
                      </c:pt>
                      <c:pt idx="15">
                        <c:v>6.2199999999999998E-2</c:v>
                      </c:pt>
                      <c:pt idx="17">
                        <c:v>3.2599999999999997E-2</c:v>
                      </c:pt>
                    </c:numCache>
                  </c:numRef>
                </c:val>
                <c:smooth val="0"/>
                <c:extLst xmlns:c15="http://schemas.microsoft.com/office/drawing/2012/chart">
                  <c:ext xmlns:c16="http://schemas.microsoft.com/office/drawing/2014/chart" uri="{C3380CC4-5D6E-409C-BE32-E72D297353CC}">
                    <c16:uniqueId val="{00000012-28D7-4F60-8BC8-DDA916EC745C}"/>
                  </c:ext>
                </c:extLst>
              </c15:ser>
            </c15:filteredLineSeries>
            <c15:filteredLineSeries>
              <c15:ser>
                <c:idx val="12"/>
                <c:order val="10"/>
                <c:tx>
                  <c:strRef>
                    <c:extLst xmlns:c15="http://schemas.microsoft.com/office/drawing/2012/chart">
                      <c:ext xmlns:c15="http://schemas.microsoft.com/office/drawing/2012/chart" uri="{02D57815-91ED-43cb-92C2-25804820EDAC}">
                        <c15:formulaRef>
                          <c15:sqref>'Case (11)'!$BI$26</c15:sqref>
                        </c15:formulaRef>
                      </c:ext>
                    </c:extLst>
                    <c:strCache>
                      <c:ptCount val="1"/>
                      <c:pt idx="0">
                        <c:v>Source 9/MUSA</c:v>
                      </c:pt>
                    </c:strCache>
                  </c:strRef>
                </c:tx>
                <c:spPr>
                  <a:ln w="22225" cap="rnd" cmpd="sng" algn="ctr">
                    <a:solidFill>
                      <a:schemeClr val="accent1">
                        <a:lumMod val="80000"/>
                        <a:lumOff val="20000"/>
                      </a:schemeClr>
                    </a:solidFill>
                    <a:prstDash val="solid"/>
                    <a:round/>
                  </a:ln>
                  <a:effectLst/>
                </c:spPr>
                <c:marker>
                  <c:symbol val="x"/>
                  <c:size val="6"/>
                  <c:spPr>
                    <a:noFill/>
                    <a:ln w="9525" cap="flat" cmpd="sng" algn="ctr">
                      <a:solidFill>
                        <a:schemeClr val="accent1">
                          <a:lumMod val="80000"/>
                          <a:lumOff val="2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(11)'!$AX$28:$AX$58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(11)'!$BI$28:$BI$58</c15:sqref>
                        </c15:formulaRef>
                      </c:ext>
                    </c:extLst>
                    <c:numCache>
                      <c:formatCode>General</c:formatCode>
                      <c:ptCount val="31"/>
                      <c:pt idx="9">
                        <c:v>0.37687999999999999</c:v>
                      </c:pt>
                      <c:pt idx="11">
                        <c:v>0.23538000000000001</c:v>
                      </c:pt>
                      <c:pt idx="13">
                        <c:v>0.13850000000000001</c:v>
                      </c:pt>
                      <c:pt idx="15">
                        <c:v>7.9625000000000001E-2</c:v>
                      </c:pt>
                      <c:pt idx="17">
                        <c:v>4.0375000000000001E-2</c:v>
                      </c:pt>
                    </c:numCache>
                  </c:numRef>
                </c:val>
                <c:smooth val="0"/>
                <c:extLst xmlns:c15="http://schemas.microsoft.com/office/drawing/2012/chart">
                  <c:ext xmlns:c16="http://schemas.microsoft.com/office/drawing/2014/chart" uri="{C3380CC4-5D6E-409C-BE32-E72D297353CC}">
                    <c16:uniqueId val="{00000013-28D7-4F60-8BC8-DDA916EC745C}"/>
                  </c:ext>
                </c:extLst>
              </c15:ser>
            </c15:filteredLineSeries>
            <c15:filteredLineSeries>
              <c15:ser>
                <c:idx val="13"/>
                <c:order val="11"/>
                <c:tx>
                  <c:strRef>
                    <c:extLst xmlns:c15="http://schemas.microsoft.com/office/drawing/2012/chart">
                      <c:ext xmlns:c15="http://schemas.microsoft.com/office/drawing/2012/chart" uri="{02D57815-91ED-43cb-92C2-25804820EDAC}">
                        <c15:formulaRef>
                          <c15:sqref>'Case (11)'!$BJ$26</c15:sqref>
                        </c15:formulaRef>
                      </c:ext>
                    </c:extLst>
                    <c:strCache>
                      <c:ptCount val="1"/>
                      <c:pt idx="0">
                        <c:v>Source 3/
UGMA</c:v>
                      </c:pt>
                    </c:strCache>
                  </c:strRef>
                </c:tx>
                <c:spPr>
                  <a:ln w="22225" cap="rnd" cmpd="sng" algn="ctr">
                    <a:solidFill>
                      <a:schemeClr val="accent2">
                        <a:lumMod val="80000"/>
                        <a:lumOff val="20000"/>
                      </a:schemeClr>
                    </a:solidFill>
                    <a:prstDash val="solid"/>
                    <a:round/>
                  </a:ln>
                  <a:effectLst/>
                </c:spPr>
                <c:marker>
                  <c:symbol val="star"/>
                  <c:size val="6"/>
                  <c:spPr>
                    <a:noFill/>
                    <a:ln w="9525" cap="flat" cmpd="sng" algn="ctr">
                      <a:solidFill>
                        <a:schemeClr val="accent2">
                          <a:lumMod val="80000"/>
                          <a:lumOff val="2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(11)'!$AX$28:$AX$58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(11)'!$BJ$28:$BJ$58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4-28D7-4F60-8BC8-DDA916EC745C}"/>
                  </c:ext>
                </c:extLst>
              </c15:ser>
            </c15:filteredLineSeries>
            <c15:filteredLineSeries>
              <c15:ser>
                <c:idx val="14"/>
                <c:order val="12"/>
                <c:tx>
                  <c:strRef>
                    <c:extLst xmlns:c15="http://schemas.microsoft.com/office/drawing/2012/chart">
                      <c:ext xmlns:c15="http://schemas.microsoft.com/office/drawing/2012/chart" uri="{02D57815-91ED-43cb-92C2-25804820EDAC}">
                        <c15:formulaRef>
                          <c15:sqref>'Case (11)'!$BK$26</c15:sqref>
                        </c15:formulaRef>
                      </c:ext>
                    </c:extLst>
                    <c:strCache>
                      <c:ptCount val="1"/>
                      <c:pt idx="0">
                        <c:v>Source 3/
MUSA</c:v>
                      </c:pt>
                    </c:strCache>
                  </c:strRef>
                </c:tx>
                <c:spPr>
                  <a:ln w="22225" cap="rnd" cmpd="sng" algn="ctr">
                    <a:solidFill>
                      <a:schemeClr val="accent3">
                        <a:lumMod val="80000"/>
                        <a:lumOff val="20000"/>
                      </a:schemeClr>
                    </a:solidFill>
                    <a:prstDash val="solid"/>
                    <a:round/>
                  </a:ln>
                  <a:effectLst/>
                </c:spPr>
                <c:marker>
                  <c:symbol val="circle"/>
                  <c:size val="6"/>
                  <c:spPr>
                    <a:solidFill>
                      <a:schemeClr val="accent3">
                        <a:lumMod val="80000"/>
                        <a:lumOff val="20000"/>
                      </a:schemeClr>
                    </a:solidFill>
                    <a:ln w="9525" cap="flat" cmpd="sng" algn="ctr">
                      <a:solidFill>
                        <a:schemeClr val="accent3">
                          <a:lumMod val="80000"/>
                          <a:lumOff val="2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(11)'!$AX$28:$AX$58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(11)'!$BK$28:$BK$58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5-28D7-4F60-8BC8-DDA916EC745C}"/>
                  </c:ext>
                </c:extLst>
              </c15:ser>
            </c15:filteredLineSeries>
            <c15:filteredLineSeries>
              <c15:ser>
                <c:idx val="15"/>
                <c:order val="13"/>
                <c:tx>
                  <c:strRef>
                    <c:extLst xmlns:c15="http://schemas.microsoft.com/office/drawing/2012/chart">
                      <c:ext xmlns:c15="http://schemas.microsoft.com/office/drawing/2012/chart" uri="{02D57815-91ED-43cb-92C2-25804820EDAC}">
                        <c15:formulaRef>
                          <c15:sqref>'Case (11)'!$BL$26</c15:sqref>
                        </c15:formulaRef>
                      </c:ext>
                    </c:extLst>
                    <c:strCache>
                      <c:ptCount val="1"/>
                      <c:pt idx="0">
                        <c:v>Source 3/
SCMA</c:v>
                      </c:pt>
                    </c:strCache>
                  </c:strRef>
                </c:tx>
                <c:spPr>
                  <a:ln w="22225" cap="rnd" cmpd="sng" algn="ctr">
                    <a:solidFill>
                      <a:schemeClr val="accent4">
                        <a:lumMod val="80000"/>
                        <a:lumOff val="20000"/>
                      </a:schemeClr>
                    </a:solidFill>
                    <a:prstDash val="solid"/>
                    <a:round/>
                  </a:ln>
                  <a:effectLst/>
                </c:spPr>
                <c:marker>
                  <c:symbol val="plus"/>
                  <c:size val="6"/>
                  <c:spPr>
                    <a:noFill/>
                    <a:ln w="9525" cap="flat" cmpd="sng" algn="ctr">
                      <a:solidFill>
                        <a:schemeClr val="accent4">
                          <a:lumMod val="80000"/>
                          <a:lumOff val="2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(11)'!$AX$28:$AX$58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(11)'!$BL$28:$BL$58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6-28D7-4F60-8BC8-DDA916EC745C}"/>
                  </c:ext>
                </c:extLst>
              </c15:ser>
            </c15:filteredLineSeries>
            <c15:filteredLineSeries>
              <c15:ser>
                <c:idx val="25"/>
                <c:order val="23"/>
                <c:tx>
                  <c:strRef>
                    <c:extLst xmlns:c15="http://schemas.microsoft.com/office/drawing/2012/chart">
                      <c:ext xmlns:c15="http://schemas.microsoft.com/office/drawing/2012/chart" uri="{02D57815-91ED-43cb-92C2-25804820EDAC}">
                        <c15:formulaRef>
                          <c15:sqref>'Case (11)'!$BV$26</c15:sqref>
                        </c15:formulaRef>
                      </c:ext>
                    </c:extLst>
                    <c:strCache>
                      <c:ptCount val="1"/>
                      <c:pt idx="0">
                        <c:v>Company X /
 Scheme Y</c:v>
                      </c:pt>
                    </c:strCache>
                  </c:strRef>
                </c:tx>
                <c:spPr>
                  <a:ln w="22225" cap="rnd" cmpd="sng" algn="ctr">
                    <a:solidFill>
                      <a:schemeClr val="accent2">
                        <a:lumMod val="60000"/>
                        <a:lumOff val="40000"/>
                      </a:schemeClr>
                    </a:solidFill>
                    <a:prstDash val="solid"/>
                    <a:round/>
                  </a:ln>
                  <a:effectLst/>
                </c:spPr>
                <c:marker>
                  <c:symbol val="dot"/>
                  <c:size val="6"/>
                  <c:spPr>
                    <a:solidFill>
                      <a:schemeClr val="accent2">
                        <a:lumMod val="60000"/>
                        <a:lumOff val="40000"/>
                      </a:schemeClr>
                    </a:solidFill>
                    <a:ln w="9525" cap="flat" cmpd="sng" algn="ctr">
                      <a:solidFill>
                        <a:schemeClr val="accent2">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(11)'!$AX$28:$AX$58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(11)'!$BV$28:$BV$58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7-28D7-4F60-8BC8-DDA916EC745C}"/>
                  </c:ext>
                </c:extLst>
              </c15:ser>
            </c15:filteredLineSeries>
            <c15:filteredLineSeries>
              <c15:ser>
                <c:idx val="26"/>
                <c:order val="24"/>
                <c:tx>
                  <c:strRef>
                    <c:extLst xmlns:c15="http://schemas.microsoft.com/office/drawing/2012/chart">
                      <c:ext xmlns:c15="http://schemas.microsoft.com/office/drawing/2012/chart" uri="{02D57815-91ED-43cb-92C2-25804820EDAC}">
                        <c15:formulaRef>
                          <c15:sqref>'Case (11)'!$BW$26</c15:sqref>
                        </c15:formulaRef>
                      </c:ext>
                    </c:extLst>
                    <c:strCache>
                      <c:ptCount val="1"/>
                      <c:pt idx="0">
                        <c:v>Company X /
 Scheme Y</c:v>
                      </c:pt>
                    </c:strCache>
                  </c:strRef>
                </c:tx>
                <c:spPr>
                  <a:ln w="22225" cap="rnd" cmpd="sng" algn="ctr">
                    <a:solidFill>
                      <a:schemeClr val="accent3">
                        <a:lumMod val="60000"/>
                        <a:lumOff val="40000"/>
                      </a:schemeClr>
                    </a:solidFill>
                    <a:prstDash val="solid"/>
                    <a:round/>
                  </a:ln>
                  <a:effectLst/>
                </c:spPr>
                <c:marker>
                  <c:symbol val="dash"/>
                  <c:size val="6"/>
                  <c:spPr>
                    <a:solidFill>
                      <a:schemeClr val="accent3">
                        <a:lumMod val="60000"/>
                        <a:lumOff val="40000"/>
                      </a:schemeClr>
                    </a:solidFill>
                    <a:ln w="9525" cap="flat" cmpd="sng" algn="ctr">
                      <a:solidFill>
                        <a:schemeClr val="accent3">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(11)'!$AX$28:$AX$58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(11)'!$BW$28:$BW$58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8-28D7-4F60-8BC8-DDA916EC745C}"/>
                  </c:ext>
                </c:extLst>
              </c15:ser>
            </c15:filteredLineSeries>
            <c15:filteredLineSeries>
              <c15:ser>
                <c:idx val="27"/>
                <c:order val="25"/>
                <c:tx>
                  <c:strRef>
                    <c:extLst xmlns:c15="http://schemas.microsoft.com/office/drawing/2012/chart">
                      <c:ext xmlns:c15="http://schemas.microsoft.com/office/drawing/2012/chart" uri="{02D57815-91ED-43cb-92C2-25804820EDAC}">
                        <c15:formulaRef>
                          <c15:sqref>'Case (11)'!$BX$26</c15:sqref>
                        </c15:formulaRef>
                      </c:ext>
                    </c:extLst>
                    <c:strCache>
                      <c:ptCount val="1"/>
                      <c:pt idx="0">
                        <c:v>Company X /
 Scheme Y</c:v>
                      </c:pt>
                    </c:strCache>
                  </c:strRef>
                </c:tx>
                <c:spPr>
                  <a:ln w="22225" cap="rnd" cmpd="sng" algn="ctr">
                    <a:solidFill>
                      <a:schemeClr val="accent4">
                        <a:lumMod val="60000"/>
                        <a:lumOff val="40000"/>
                      </a:schemeClr>
                    </a:solidFill>
                    <a:prstDash val="solid"/>
                    <a:round/>
                  </a:ln>
                  <a:effectLst/>
                </c:spPr>
                <c:marker>
                  <c:symbol val="diamond"/>
                  <c:size val="6"/>
                  <c:spPr>
                    <a:solidFill>
                      <a:schemeClr val="accent4">
                        <a:lumMod val="60000"/>
                        <a:lumOff val="40000"/>
                      </a:schemeClr>
                    </a:solidFill>
                    <a:ln w="9525" cap="flat" cmpd="sng" algn="ctr">
                      <a:solidFill>
                        <a:schemeClr val="accent4">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(11)'!$AX$28:$AX$58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(11)'!$BX$28:$BX$58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9-28D7-4F60-8BC8-DDA916EC745C}"/>
                  </c:ext>
                </c:extLst>
              </c15:ser>
            </c15:filteredLineSeries>
            <c15:filteredLineSeries>
              <c15:ser>
                <c:idx val="28"/>
                <c:order val="26"/>
                <c:tx>
                  <c:strRef>
                    <c:extLst xmlns:c15="http://schemas.microsoft.com/office/drawing/2012/chart">
                      <c:ext xmlns:c15="http://schemas.microsoft.com/office/drawing/2012/chart" uri="{02D57815-91ED-43cb-92C2-25804820EDAC}">
                        <c15:formulaRef>
                          <c15:sqref>'Case (11)'!$BY$26</c15:sqref>
                        </c15:formulaRef>
                      </c:ext>
                    </c:extLst>
                    <c:strCache>
                      <c:ptCount val="1"/>
                      <c:pt idx="0">
                        <c:v>Company X /
 Scheme Y</c:v>
                      </c:pt>
                    </c:strCache>
                  </c:strRef>
                </c:tx>
                <c:spPr>
                  <a:ln w="22225" cap="rnd" cmpd="sng" algn="ctr">
                    <a:solidFill>
                      <a:schemeClr val="accent5">
                        <a:lumMod val="60000"/>
                        <a:lumOff val="40000"/>
                      </a:schemeClr>
                    </a:solidFill>
                    <a:prstDash val="solid"/>
                    <a:round/>
                  </a:ln>
                  <a:effectLst/>
                </c:spPr>
                <c:marker>
                  <c:symbol val="square"/>
                  <c:size val="6"/>
                  <c:spPr>
                    <a:solidFill>
                      <a:schemeClr val="accent5">
                        <a:lumMod val="60000"/>
                        <a:lumOff val="40000"/>
                      </a:schemeClr>
                    </a:solidFill>
                    <a:ln w="9525" cap="flat" cmpd="sng" algn="ctr">
                      <a:solidFill>
                        <a:schemeClr val="accent5">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(11)'!$AX$28:$AX$58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(11)'!$BY$28:$BY$58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A-28D7-4F60-8BC8-DDA916EC745C}"/>
                  </c:ext>
                </c:extLst>
              </c15:ser>
            </c15:filteredLineSeries>
            <c15:filteredLineSeries>
              <c15:ser>
                <c:idx val="29"/>
                <c:order val="27"/>
                <c:tx>
                  <c:strRef>
                    <c:extLst xmlns:c15="http://schemas.microsoft.com/office/drawing/2012/chart">
                      <c:ext xmlns:c15="http://schemas.microsoft.com/office/drawing/2012/chart" uri="{02D57815-91ED-43cb-92C2-25804820EDAC}">
                        <c15:formulaRef>
                          <c15:sqref>'Case (11)'!$BZ$26</c15:sqref>
                        </c15:formulaRef>
                      </c:ext>
                    </c:extLst>
                    <c:strCache>
                      <c:ptCount val="1"/>
                      <c:pt idx="0">
                        <c:v>Company X /
 Scheme Y</c:v>
                      </c:pt>
                    </c:strCache>
                  </c:strRef>
                </c:tx>
                <c:spPr>
                  <a:ln w="22225" cap="rnd" cmpd="sng" algn="ctr">
                    <a:solidFill>
                      <a:schemeClr val="accent6">
                        <a:lumMod val="60000"/>
                        <a:lumOff val="40000"/>
                      </a:schemeClr>
                    </a:solidFill>
                    <a:prstDash val="solid"/>
                    <a:round/>
                  </a:ln>
                  <a:effectLst/>
                </c:spPr>
                <c:marker>
                  <c:symbol val="triangle"/>
                  <c:size val="6"/>
                  <c:spPr>
                    <a:solidFill>
                      <a:schemeClr val="accent6">
                        <a:lumMod val="60000"/>
                        <a:lumOff val="40000"/>
                      </a:schemeClr>
                    </a:solidFill>
                    <a:ln w="9525" cap="flat" cmpd="sng" algn="ctr">
                      <a:solidFill>
                        <a:schemeClr val="accent6">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(11)'!$AX$28:$AX$58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(11)'!$BZ$28:$BZ$58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B-28D7-4F60-8BC8-DDA916EC745C}"/>
                  </c:ext>
                </c:extLst>
              </c15:ser>
            </c15:filteredLineSeries>
            <c15:filteredLineSeries>
              <c15:ser>
                <c:idx val="0"/>
                <c:order val="28"/>
                <c:tx>
                  <c:strRef>
                    <c:extLst xmlns:c15="http://schemas.microsoft.com/office/drawing/2012/chart">
                      <c:ext xmlns:c15="http://schemas.microsoft.com/office/drawing/2012/chart" uri="{02D57815-91ED-43cb-92C2-25804820EDAC}">
                        <c15:formulaRef>
                          <c15:sqref>'Case (11)'!$CA$26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(11)'!$AX$28:$AX$58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(11)'!$CA$28:$CA$58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C-28D7-4F60-8BC8-DDA916EC745C}"/>
                  </c:ext>
                </c:extLst>
              </c15:ser>
            </c15:filteredLineSeries>
            <c15:filteredLineSeries>
              <c15:ser>
                <c:idx val="30"/>
                <c:order val="29"/>
                <c:tx>
                  <c:strRef>
                    <c:extLst xmlns:c15="http://schemas.microsoft.com/office/drawing/2012/chart">
                      <c:ext xmlns:c15="http://schemas.microsoft.com/office/drawing/2012/chart" uri="{02D57815-91ED-43cb-92C2-25804820EDAC}">
                        <c15:formulaRef>
                          <c15:sqref>'Case (11)'!$CB$26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(11)'!$AX$28:$AX$58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(11)'!$CB$28:$CB$58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D-28D7-4F60-8BC8-DDA916EC745C}"/>
                  </c:ext>
                </c:extLst>
              </c15:ser>
            </c15:filteredLineSeries>
            <c15:filteredLineSeries>
              <c15:ser>
                <c:idx val="31"/>
                <c:order val="30"/>
                <c:tx>
                  <c:strRef>
                    <c:extLst xmlns:c15="http://schemas.microsoft.com/office/drawing/2012/chart">
                      <c:ext xmlns:c15="http://schemas.microsoft.com/office/drawing/2012/chart" uri="{02D57815-91ED-43cb-92C2-25804820EDAC}">
                        <c15:formulaRef>
                          <c15:sqref>'Case (11)'!$CC$26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(11)'!$AX$28:$AX$58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(11)'!$CC$28:$CC$58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E-28D7-4F60-8BC8-DDA916EC745C}"/>
                  </c:ext>
                </c:extLst>
              </c15:ser>
            </c15:filteredLineSeries>
            <c15:filteredLineSeries>
              <c15:ser>
                <c:idx val="32"/>
                <c:order val="31"/>
                <c:tx>
                  <c:strRef>
                    <c:extLst xmlns:c15="http://schemas.microsoft.com/office/drawing/2012/chart">
                      <c:ext xmlns:c15="http://schemas.microsoft.com/office/drawing/2012/chart" uri="{02D57815-91ED-43cb-92C2-25804820EDAC}">
                        <c15:formulaRef>
                          <c15:sqref>'Case (11)'!$CD$26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(11)'!$AX$28:$AX$58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(11)'!$CD$28:$CD$58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F-28D7-4F60-8BC8-DDA916EC745C}"/>
                  </c:ext>
                </c:extLst>
              </c15:ser>
            </c15:filteredLineSeries>
            <c15:filteredLineSeries>
              <c15:ser>
                <c:idx val="33"/>
                <c:order val="32"/>
                <c:tx>
                  <c:strRef>
                    <c:extLst xmlns:c15="http://schemas.microsoft.com/office/drawing/2012/chart">
                      <c:ext xmlns:c15="http://schemas.microsoft.com/office/drawing/2012/chart" uri="{02D57815-91ED-43cb-92C2-25804820EDAC}">
                        <c15:formulaRef>
                          <c15:sqref>'Case (11)'!$CE$26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(11)'!$AX$28:$AX$58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(11)'!$CE$28:$CE$58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0-28D7-4F60-8BC8-DDA916EC745C}"/>
                  </c:ext>
                </c:extLst>
              </c15:ser>
            </c15:filteredLineSeries>
            <c15:filteredLineSeries>
              <c15:ser>
                <c:idx val="34"/>
                <c:order val="33"/>
                <c:tx>
                  <c:strRef>
                    <c:extLst xmlns:c15="http://schemas.microsoft.com/office/drawing/2012/chart">
                      <c:ext xmlns:c15="http://schemas.microsoft.com/office/drawing/2012/chart" uri="{02D57815-91ED-43cb-92C2-25804820EDAC}">
                        <c15:formulaRef>
                          <c15:sqref>'Case (11)'!$CF$26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(11)'!$AX$28:$AX$58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(11)'!$CF$28:$CF$58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1-28D7-4F60-8BC8-DDA916EC745C}"/>
                  </c:ext>
                </c:extLst>
              </c15:ser>
            </c15:filteredLineSeries>
            <c15:filteredLineSeries>
              <c15:ser>
                <c:idx val="35"/>
                <c:order val="34"/>
                <c:tx>
                  <c:strRef>
                    <c:extLst xmlns:c15="http://schemas.microsoft.com/office/drawing/2012/chart">
                      <c:ext xmlns:c15="http://schemas.microsoft.com/office/drawing/2012/chart" uri="{02D57815-91ED-43cb-92C2-25804820EDAC}">
                        <c15:formulaRef>
                          <c15:sqref>'Case (11)'!$CG$26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(11)'!$AX$28:$AX$58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(11)'!$CG$28:$CG$58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2-28D7-4F60-8BC8-DDA916EC745C}"/>
                  </c:ext>
                </c:extLst>
              </c15:ser>
            </c15:filteredLineSeries>
            <c15:filteredLineSeries>
              <c15:ser>
                <c:idx val="36"/>
                <c:order val="35"/>
                <c:tx>
                  <c:strRef>
                    <c:extLst xmlns:c15="http://schemas.microsoft.com/office/drawing/2012/chart">
                      <c:ext xmlns:c15="http://schemas.microsoft.com/office/drawing/2012/chart" uri="{02D57815-91ED-43cb-92C2-25804820EDAC}">
                        <c15:formulaRef>
                          <c15:sqref>'Case (11)'!$CH$26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(11)'!$AX$28:$AX$58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(11)'!$CH$28:$CH$58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3-28D7-4F60-8BC8-DDA916EC745C}"/>
                  </c:ext>
                </c:extLst>
              </c15:ser>
            </c15:filteredLineSeries>
            <c15:filteredLineSeries>
              <c15:ser>
                <c:idx val="37"/>
                <c:order val="36"/>
                <c:tx>
                  <c:strRef>
                    <c:extLst xmlns:c15="http://schemas.microsoft.com/office/drawing/2012/chart">
                      <c:ext xmlns:c15="http://schemas.microsoft.com/office/drawing/2012/chart" uri="{02D57815-91ED-43cb-92C2-25804820EDAC}">
                        <c15:formulaRef>
                          <c15:sqref>'Case (11)'!$CI$26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(11)'!$AX$28:$AX$58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(11)'!$CI$28:$CI$58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4-28D7-4F60-8BC8-DDA916EC745C}"/>
                  </c:ext>
                </c:extLst>
              </c15:ser>
            </c15:filteredLineSeries>
            <c15:filteredLineSeries>
              <c15:ser>
                <c:idx val="38"/>
                <c:order val="37"/>
                <c:tx>
                  <c:strRef>
                    <c:extLst xmlns:c15="http://schemas.microsoft.com/office/drawing/2012/chart">
                      <c:ext xmlns:c15="http://schemas.microsoft.com/office/drawing/2012/chart" uri="{02D57815-91ED-43cb-92C2-25804820EDAC}">
                        <c15:formulaRef>
                          <c15:sqref>'Case (11)'!$CJ$26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(11)'!$AX$28:$AX$58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(11)'!$CJ$28:$CJ$58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5-28D7-4F60-8BC8-DDA916EC745C}"/>
                  </c:ext>
                </c:extLst>
              </c15:ser>
            </c15:filteredLineSeries>
            <c15:filteredLineSeries>
              <c15:ser>
                <c:idx val="39"/>
                <c:order val="38"/>
                <c:tx>
                  <c:strRef>
                    <c:extLst xmlns:c15="http://schemas.microsoft.com/office/drawing/2012/chart">
                      <c:ext xmlns:c15="http://schemas.microsoft.com/office/drawing/2012/chart" uri="{02D57815-91ED-43cb-92C2-25804820EDAC}">
                        <c15:formulaRef>
                          <c15:sqref>'Case (11)'!$CK$26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(11)'!$AX$28:$AX$58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(11)'!$CK$28:$CK$58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6-28D7-4F60-8BC8-DDA916EC745C}"/>
                  </c:ext>
                </c:extLst>
              </c15:ser>
            </c15:filteredLineSeries>
            <c15:filteredLineSeries>
              <c15:ser>
                <c:idx val="40"/>
                <c:order val="39"/>
                <c:tx>
                  <c:strRef>
                    <c:extLst xmlns:c15="http://schemas.microsoft.com/office/drawing/2012/chart">
                      <c:ext xmlns:c15="http://schemas.microsoft.com/office/drawing/2012/chart" uri="{02D57815-91ED-43cb-92C2-25804820EDAC}">
                        <c15:formulaRef>
                          <c15:sqref>'Case (11)'!$CL$26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(11)'!$AX$28:$AX$58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(11)'!$CL$28:$CL$58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7-28D7-4F60-8BC8-DDA916EC745C}"/>
                  </c:ext>
                </c:extLst>
              </c15:ser>
            </c15:filteredLineSeries>
            <c15:filteredLineSeries>
              <c15:ser>
                <c:idx val="41"/>
                <c:order val="40"/>
                <c:tx>
                  <c:strRef>
                    <c:extLst xmlns:c15="http://schemas.microsoft.com/office/drawing/2012/chart">
                      <c:ext xmlns:c15="http://schemas.microsoft.com/office/drawing/2012/chart" uri="{02D57815-91ED-43cb-92C2-25804820EDAC}">
                        <c15:formulaRef>
                          <c15:sqref>'Case (11)'!$CM$26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(11)'!$AX$28:$AX$58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(11)'!$CM$28:$CM$58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8-28D7-4F60-8BC8-DDA916EC745C}"/>
                  </c:ext>
                </c:extLst>
              </c15:ser>
            </c15:filteredLineSeries>
            <c15:filteredLineSeries>
              <c15:ser>
                <c:idx val="42"/>
                <c:order val="41"/>
                <c:tx>
                  <c:strRef>
                    <c:extLst xmlns:c15="http://schemas.microsoft.com/office/drawing/2012/chart">
                      <c:ext xmlns:c15="http://schemas.microsoft.com/office/drawing/2012/chart" uri="{02D57815-91ED-43cb-92C2-25804820EDAC}">
                        <c15:formulaRef>
                          <c15:sqref>'Case (11)'!$CN$26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(11)'!$AX$28:$AX$58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(11)'!$CN$28:$CN$58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9-28D7-4F60-8BC8-DDA916EC745C}"/>
                  </c:ext>
                </c:extLst>
              </c15:ser>
            </c15:filteredLineSeries>
            <c15:filteredLineSeries>
              <c15:ser>
                <c:idx val="43"/>
                <c:order val="42"/>
                <c:tx>
                  <c:strRef>
                    <c:extLst xmlns:c15="http://schemas.microsoft.com/office/drawing/2012/chart">
                      <c:ext xmlns:c15="http://schemas.microsoft.com/office/drawing/2012/chart" uri="{02D57815-91ED-43cb-92C2-25804820EDAC}">
                        <c15:formulaRef>
                          <c15:sqref>'Case (11)'!$CO$26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(11)'!$AX$28:$AX$58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(11)'!$CO$28:$CO$58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A-28D7-4F60-8BC8-DDA916EC745C}"/>
                  </c:ext>
                </c:extLst>
              </c15:ser>
            </c15:filteredLineSeries>
            <c15:filteredLineSeries>
              <c15:ser>
                <c:idx val="44"/>
                <c:order val="43"/>
                <c:tx>
                  <c:strRef>
                    <c:extLst xmlns:c15="http://schemas.microsoft.com/office/drawing/2012/chart">
                      <c:ext xmlns:c15="http://schemas.microsoft.com/office/drawing/2012/chart" uri="{02D57815-91ED-43cb-92C2-25804820EDAC}">
                        <c15:formulaRef>
                          <c15:sqref>'Case (11)'!$CP$26</c15:sqref>
                        </c15:formulaRef>
                      </c:ext>
                    </c:extLst>
                    <c:strCache>
                      <c:ptCount val="1"/>
                    </c:strCache>
                  </c:strRef>
                </c:tx>
                <c:cat>
                  <c:numRef>
                    <c:extLst xmlns:c15="http://schemas.microsoft.com/office/drawing/2012/chart">
                      <c:ext xmlns:c15="http://schemas.microsoft.com/office/drawing/2012/chart" uri="{02D57815-91ED-43cb-92C2-25804820EDAC}">
                        <c15:formulaRef>
                          <c15:sqref>'Case (11)'!$AX$28:$AX$58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(11)'!$CP$28:$CP$58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B-28D7-4F60-8BC8-DDA916EC745C}"/>
                  </c:ext>
                </c:extLst>
              </c15:ser>
            </c15:filteredLineSeries>
            <c15:filteredLineSeries>
              <c15:ser>
                <c:idx val="45"/>
                <c:order val="44"/>
                <c:tx>
                  <c:strRef>
                    <c:extLst xmlns:c15="http://schemas.microsoft.com/office/drawing/2012/chart">
                      <c:ext xmlns:c15="http://schemas.microsoft.com/office/drawing/2012/chart" uri="{02D57815-91ED-43cb-92C2-25804820EDAC}">
                        <c15:formulaRef>
                          <c15:sqref>'Case (11)'!$CQ$26</c15:sqref>
                        </c15:formulaRef>
                      </c:ext>
                    </c:extLst>
                    <c:strCache>
                      <c:ptCount val="1"/>
                    </c:strCache>
                  </c:strRef>
                </c:tx>
                <c:cat>
                  <c:numRef>
                    <c:extLst xmlns:c15="http://schemas.microsoft.com/office/drawing/2012/chart">
                      <c:ext xmlns:c15="http://schemas.microsoft.com/office/drawing/2012/chart" uri="{02D57815-91ED-43cb-92C2-25804820EDAC}">
                        <c15:formulaRef>
                          <c15:sqref>'Case (11)'!$AX$28:$AX$58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(11)'!$CQ$28:$CQ$58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C-28D7-4F60-8BC8-DDA916EC745C}"/>
                  </c:ext>
                </c:extLst>
              </c15:ser>
            </c15:filteredLineSeries>
          </c:ext>
        </c:extLst>
      </c:lineChart>
      <c:catAx>
        <c:axId val="307885184"/>
        <c:scaling>
          <c:orientation val="minMax"/>
        </c:scaling>
        <c:delete val="0"/>
        <c:axPos val="b"/>
        <c:majorGridlines>
          <c:spPr>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low"/>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lang="zh-CN" sz="800" b="0" i="0" u="none" strike="noStrike" kern="1200" cap="all" spc="120" normalizeH="0" baseline="0">
                <a:solidFill>
                  <a:schemeClr val="tx1">
                    <a:lumMod val="65000"/>
                    <a:lumOff val="35000"/>
                  </a:schemeClr>
                </a:solidFill>
                <a:latin typeface="+mn-lt"/>
                <a:ea typeface="+mn-ea"/>
                <a:cs typeface="+mn-cs"/>
              </a:defRPr>
            </a:pPr>
            <a:endParaRPr lang="en-US"/>
          </a:p>
        </c:txPr>
        <c:crossAx val="307886720"/>
        <c:crosses val="autoZero"/>
        <c:auto val="1"/>
        <c:lblAlgn val="ctr"/>
        <c:lblOffset val="100"/>
        <c:noMultiLvlLbl val="0"/>
      </c:catAx>
      <c:valAx>
        <c:axId val="307886720"/>
        <c:scaling>
          <c:logBase val="10"/>
          <c:orientation val="minMax"/>
          <c:max val="1"/>
          <c:min val="1.0000000000000005E-2"/>
        </c:scaling>
        <c:delete val="0"/>
        <c:axPos val="l"/>
        <c:minorGridlines>
          <c:spPr>
            <a:ln w="9525" cap="flat" cmpd="sng" algn="ctr">
              <a:solidFill>
                <a:schemeClr val="tx1">
                  <a:lumMod val="5000"/>
                  <a:lumOff val="95000"/>
                </a:schemeClr>
              </a:solidFill>
              <a:prstDash val="solid"/>
              <a:round/>
            </a:ln>
            <a:effectLst/>
          </c:spPr>
        </c:minorGridlines>
        <c:numFmt formatCode="General" sourceLinked="1"/>
        <c:majorTickMark val="none"/>
        <c:minorTickMark val="none"/>
        <c:tickLblPos val="nextTo"/>
        <c:spPr>
          <a:noFill/>
          <a:ln w="9525" cap="flat" cmpd="sng" algn="ctr">
            <a:solidFill>
              <a:schemeClr val="dk1">
                <a:lumMod val="15000"/>
                <a:lumOff val="8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307885184"/>
        <c:crosses val="autoZero"/>
        <c:crossBetween val="midCat"/>
      </c:valAx>
      <c:spPr>
        <a:noFill/>
        <a:ln>
          <a:noFill/>
        </a:ln>
        <a:effectLst/>
      </c:spPr>
    </c:plotArea>
    <c:legend>
      <c:legendPos val="r"/>
      <c:layout>
        <c:manualLayout>
          <c:xMode val="edge"/>
          <c:yMode val="edge"/>
          <c:x val="0.62548972686369819"/>
          <c:y val="2.7861529601362844E-3"/>
          <c:w val="0.37163720886927315"/>
          <c:h val="0.93646513551232768"/>
        </c:manualLayout>
      </c:layout>
      <c:overlay val="0"/>
      <c:spPr>
        <a:noFill/>
        <a:ln>
          <a:noFill/>
        </a:ln>
        <a:effectLst/>
      </c:spPr>
      <c:txPr>
        <a:bodyPr rot="0" spcFirstLastPara="1" vertOverflow="ellipsis" vert="horz" wrap="square" anchor="ctr" anchorCtr="1"/>
        <a:lstStyle/>
        <a:p>
          <a:pPr>
            <a:spcBef>
              <a:spcPts val="0"/>
            </a:spcBef>
            <a:defRPr lang="zh-CN" sz="600" b="0" i="0" u="none" strike="noStrike" kern="1200" baseline="0">
              <a:solidFill>
                <a:schemeClr val="tx1">
                  <a:lumMod val="65000"/>
                  <a:lumOff val="35000"/>
                </a:schemeClr>
              </a:solidFill>
              <a:latin typeface="+mn-lt"/>
              <a:ea typeface="+mn-ea"/>
              <a:cs typeface="+mn-cs"/>
            </a:defRPr>
          </a:pPr>
          <a:endParaRPr lang="en-US"/>
        </a:p>
      </c:txPr>
    </c:legend>
    <c:plotVisOnly val="1"/>
    <c:dispBlanksAs val="span"/>
    <c:showDLblsOverMax val="0"/>
  </c:chart>
  <c:spPr>
    <a:solidFill>
      <a:schemeClr val="lt1"/>
    </a:solidFill>
    <a:ln w="9525" cap="flat" cmpd="sng" algn="ctr">
      <a:solidFill>
        <a:schemeClr val="tx1">
          <a:lumMod val="15000"/>
          <a:lumOff val="85000"/>
        </a:schemeClr>
      </a:solidFill>
      <a:prstDash val="solid"/>
      <a:round/>
    </a:ln>
    <a:effectLst/>
  </c:spPr>
  <c:txPr>
    <a:bodyPr/>
    <a:lstStyle/>
    <a:p>
      <a:pPr>
        <a:defRPr lang="zh-CN"/>
      </a:pPr>
      <a:endParaRPr lang="en-US"/>
    </a:p>
  </c:txPr>
  <c:externalData r:id="rId2">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2.47368761321566E-2"/>
          <c:y val="4.6097425605618504E-2"/>
          <c:w val="0.64059875515249443"/>
          <c:h val="0.85668617255418134"/>
        </c:manualLayout>
      </c:layout>
      <c:lineChart>
        <c:grouping val="standard"/>
        <c:varyColors val="0"/>
        <c:ser>
          <c:idx val="5"/>
          <c:order val="2"/>
          <c:tx>
            <c:strRef>
              <c:f>'Case (11)'!$BA$78</c:f>
              <c:strCache>
                <c:ptCount val="1"/>
                <c:pt idx="0">
                  <c:v>Source 5/SCMA-EPA</c:v>
                </c:pt>
              </c:strCache>
            </c:strRef>
          </c:tx>
          <c:spPr>
            <a:ln w="22225" cap="rnd" cmpd="sng" algn="ctr">
              <a:solidFill>
                <a:schemeClr val="accent6"/>
              </a:solidFill>
              <a:prstDash val="solid"/>
              <a:round/>
            </a:ln>
            <a:effectLst/>
          </c:spPr>
          <c:marker>
            <c:symbol val="circle"/>
            <c:size val="6"/>
            <c:spPr>
              <a:solidFill>
                <a:schemeClr val="accent6"/>
              </a:solidFill>
              <a:ln w="9525" cap="flat" cmpd="sng" algn="ctr">
                <a:solidFill>
                  <a:schemeClr val="accent6"/>
                </a:solidFill>
                <a:prstDash val="solid"/>
                <a:round/>
              </a:ln>
              <a:effectLst/>
            </c:spPr>
          </c:marker>
          <c:cat>
            <c:numRef>
              <c:f>'Case (11)'!$AX$80:$AX$110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(11)'!$BA$80:$BA$110</c:f>
              <c:numCache>
                <c:formatCode>General</c:formatCode>
                <c:ptCount val="31"/>
                <c:pt idx="3" formatCode="0.0000;[Red]0.0000">
                  <c:v>0.89980000000000004</c:v>
                </c:pt>
                <c:pt idx="4" formatCode="0.0000;[Red]0.0000">
                  <c:v>0.8369333333333332</c:v>
                </c:pt>
                <c:pt idx="5" formatCode="0.0000;[Red]0.0000">
                  <c:v>0.75483333333333325</c:v>
                </c:pt>
                <c:pt idx="6" formatCode="0.0000;[Red]0.0000">
                  <c:v>0.6595000000000002</c:v>
                </c:pt>
                <c:pt idx="7" formatCode="0.0000;[Red]0.0000">
                  <c:v>0.55316666666666681</c:v>
                </c:pt>
                <c:pt idx="8" formatCode="0.0000;[Red]0.0000">
                  <c:v>0.44086666666666713</c:v>
                </c:pt>
                <c:pt idx="9" formatCode="0.0000;[Red]0.0000">
                  <c:v>0.34036666666666715</c:v>
                </c:pt>
                <c:pt idx="10" formatCode="0.0000;[Red]0.0000">
                  <c:v>0.25163333333333288</c:v>
                </c:pt>
                <c:pt idx="11" formatCode="0.0000;[Red]0.0000">
                  <c:v>0.18210000000000001</c:v>
                </c:pt>
                <c:pt idx="12" formatCode="0.0000;[Red]0.0000">
                  <c:v>0.12936666666666694</c:v>
                </c:pt>
                <c:pt idx="13" formatCode="0.0000;[Red]0.0000">
                  <c:v>9.0200000000000002E-2</c:v>
                </c:pt>
                <c:pt idx="14" formatCode="0.0000;[Red]0.0000">
                  <c:v>6.0200000000000004E-2</c:v>
                </c:pt>
                <c:pt idx="15" formatCode="0.0000;[Red]0.0000">
                  <c:v>4.2733333333333345E-2</c:v>
                </c:pt>
                <c:pt idx="16" formatCode="0.0000;[Red]0.0000">
                  <c:v>3.0666666666666707E-2</c:v>
                </c:pt>
                <c:pt idx="17" formatCode="0.0000;[Red]0.0000">
                  <c:v>2.0633333333333306E-2</c:v>
                </c:pt>
              </c:numCache>
            </c:numRef>
          </c:val>
          <c:smooth val="0"/>
          <c:extLst>
            <c:ext xmlns:c16="http://schemas.microsoft.com/office/drawing/2014/chart" uri="{C3380CC4-5D6E-409C-BE32-E72D297353CC}">
              <c16:uniqueId val="{00000000-23E3-48C5-9DBA-A60870FBB89D}"/>
            </c:ext>
          </c:extLst>
        </c:ser>
        <c:ser>
          <c:idx val="6"/>
          <c:order val="3"/>
          <c:tx>
            <c:strRef>
              <c:f>'Case (11)'!$BB$78</c:f>
              <c:strCache>
                <c:ptCount val="1"/>
                <c:pt idx="0">
                  <c:v>Source 5/LCRS-EPA</c:v>
                </c:pt>
              </c:strCache>
            </c:strRef>
          </c:tx>
          <c:spPr>
            <a:ln w="22225" cap="rnd" cmpd="sng" algn="ctr">
              <a:solidFill>
                <a:schemeClr val="accent1">
                  <a:lumMod val="60000"/>
                </a:schemeClr>
              </a:solidFill>
              <a:prstDash val="solid"/>
              <a:round/>
            </a:ln>
            <a:effectLst/>
          </c:spPr>
          <c:marker>
            <c:symbol val="plus"/>
            <c:size val="6"/>
            <c:spPr>
              <a:noFill/>
              <a:ln w="9525" cap="flat" cmpd="sng" algn="ctr">
                <a:solidFill>
                  <a:schemeClr val="accent1">
                    <a:lumMod val="60000"/>
                  </a:schemeClr>
                </a:solidFill>
                <a:prstDash val="solid"/>
                <a:round/>
              </a:ln>
              <a:effectLst/>
            </c:spPr>
          </c:marker>
          <c:cat>
            <c:numRef>
              <c:f>'Case (11)'!$AX$80:$AX$110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(11)'!$BB$80:$BB$110</c:f>
              <c:numCache>
                <c:formatCode>General</c:formatCode>
                <c:ptCount val="31"/>
                <c:pt idx="3" formatCode="0.0000;[Red]0.0000">
                  <c:v>0.90600000000000003</c:v>
                </c:pt>
                <c:pt idx="4" formatCode="0.0000;[Red]0.0000">
                  <c:v>0.84240000000000004</c:v>
                </c:pt>
                <c:pt idx="5" formatCode="0.0000;[Red]0.0000">
                  <c:v>0.76216666666666699</c:v>
                </c:pt>
                <c:pt idx="6" formatCode="0.0000;[Red]0.0000">
                  <c:v>0.66693333333333438</c:v>
                </c:pt>
                <c:pt idx="7" formatCode="0.0000;[Red]0.0000">
                  <c:v>0.55773333333333319</c:v>
                </c:pt>
                <c:pt idx="8" formatCode="0.0000;[Red]0.0000">
                  <c:v>0.44583333333333303</c:v>
                </c:pt>
                <c:pt idx="9" formatCode="0.0000;[Red]0.0000">
                  <c:v>0.34123333333333289</c:v>
                </c:pt>
                <c:pt idx="10" formatCode="0.0000;[Red]0.0000">
                  <c:v>0.25173333333333275</c:v>
                </c:pt>
                <c:pt idx="11" formatCode="0.0000;[Red]0.0000">
                  <c:v>0.18273333333333311</c:v>
                </c:pt>
                <c:pt idx="12" formatCode="0.0000;[Red]0.0000">
                  <c:v>0.130066666666667</c:v>
                </c:pt>
                <c:pt idx="13" formatCode="0.0000;[Red]0.0000">
                  <c:v>8.9900000000000049E-2</c:v>
                </c:pt>
                <c:pt idx="14" formatCode="0.0000;[Red]0.0000">
                  <c:v>6.1499999999999999E-2</c:v>
                </c:pt>
                <c:pt idx="15" formatCode="0.0000;[Red]0.0000">
                  <c:v>4.3299999999999998E-2</c:v>
                </c:pt>
                <c:pt idx="16" formatCode="0.0000;[Red]0.0000">
                  <c:v>3.0100000000000002E-2</c:v>
                </c:pt>
                <c:pt idx="17" formatCode="0.0000;[Red]0.0000">
                  <c:v>2.0666666666666701E-2</c:v>
                </c:pt>
              </c:numCache>
            </c:numRef>
          </c:val>
          <c:smooth val="0"/>
          <c:extLst>
            <c:ext xmlns:c16="http://schemas.microsoft.com/office/drawing/2014/chart" uri="{C3380CC4-5D6E-409C-BE32-E72D297353CC}">
              <c16:uniqueId val="{00000001-23E3-48C5-9DBA-A60870FBB89D}"/>
            </c:ext>
          </c:extLst>
        </c:ser>
        <c:ser>
          <c:idx val="7"/>
          <c:order val="4"/>
          <c:tx>
            <c:strRef>
              <c:f>'Case (11)'!$BC$78</c:f>
              <c:strCache>
                <c:ptCount val="1"/>
                <c:pt idx="0">
                  <c:v>Source 5/MUSA-bMMSE</c:v>
                </c:pt>
              </c:strCache>
            </c:strRef>
          </c:tx>
          <c:spPr>
            <a:ln w="22225" cap="rnd" cmpd="sng" algn="ctr">
              <a:solidFill>
                <a:schemeClr val="accent2">
                  <a:lumMod val="60000"/>
                </a:schemeClr>
              </a:solidFill>
              <a:prstDash val="solid"/>
              <a:round/>
            </a:ln>
            <a:effectLst/>
          </c:spPr>
          <c:marker>
            <c:symbol val="dot"/>
            <c:size val="6"/>
            <c:spPr>
              <a:solidFill>
                <a:schemeClr val="accent2">
                  <a:lumMod val="60000"/>
                </a:schemeClr>
              </a:solidFill>
              <a:ln w="9525" cap="flat" cmpd="sng" algn="ctr">
                <a:solidFill>
                  <a:schemeClr val="accent2">
                    <a:lumMod val="60000"/>
                  </a:schemeClr>
                </a:solidFill>
                <a:prstDash val="solid"/>
                <a:round/>
              </a:ln>
              <a:effectLst/>
            </c:spPr>
          </c:marker>
          <c:cat>
            <c:numRef>
              <c:f>'Case (11)'!$AX$80:$AX$110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(11)'!$BC$80:$BC$110</c:f>
              <c:numCache>
                <c:formatCode>General</c:formatCode>
                <c:ptCount val="31"/>
                <c:pt idx="3" formatCode="0.0000;[Red]0.0000">
                  <c:v>0.90476666666666683</c:v>
                </c:pt>
                <c:pt idx="4" formatCode="0.0000;[Red]0.0000">
                  <c:v>0.84443333333333304</c:v>
                </c:pt>
                <c:pt idx="5" formatCode="0.0000;[Red]0.0000">
                  <c:v>0.76723333333333321</c:v>
                </c:pt>
                <c:pt idx="6" formatCode="0.0000;[Red]0.0000">
                  <c:v>0.67356666666666698</c:v>
                </c:pt>
                <c:pt idx="7" formatCode="0.0000;[Red]0.0000">
                  <c:v>0.56906666666666683</c:v>
                </c:pt>
                <c:pt idx="8" formatCode="0.0000;[Red]0.0000">
                  <c:v>0.45646666666666713</c:v>
                </c:pt>
                <c:pt idx="9" formatCode="0.0000;[Red]0.0000">
                  <c:v>0.35053333333333286</c:v>
                </c:pt>
                <c:pt idx="10" formatCode="0.0000;[Red]0.0000">
                  <c:v>0.26456666666666712</c:v>
                </c:pt>
                <c:pt idx="11" formatCode="0.0000;[Red]0.0000">
                  <c:v>0.19133333333333299</c:v>
                </c:pt>
                <c:pt idx="12" formatCode="0.0000;[Red]0.0000">
                  <c:v>0.13553333333333306</c:v>
                </c:pt>
                <c:pt idx="13" formatCode="0.0000;[Red]0.0000">
                  <c:v>9.3766666666666762E-2</c:v>
                </c:pt>
                <c:pt idx="14" formatCode="0.0000;[Red]0.0000">
                  <c:v>6.4133333333333348E-2</c:v>
                </c:pt>
                <c:pt idx="15" formatCode="0.0000;[Red]0.0000">
                  <c:v>4.4033333333333341E-2</c:v>
                </c:pt>
                <c:pt idx="16" formatCode="0.0000;[Red]0.0000">
                  <c:v>3.1600000000000017E-2</c:v>
                </c:pt>
                <c:pt idx="17" formatCode="0.0000;[Red]0.0000">
                  <c:v>2.1033333333333314E-2</c:v>
                </c:pt>
              </c:numCache>
            </c:numRef>
          </c:val>
          <c:smooth val="0"/>
          <c:extLst>
            <c:ext xmlns:c16="http://schemas.microsoft.com/office/drawing/2014/chart" uri="{C3380CC4-5D6E-409C-BE32-E72D297353CC}">
              <c16:uniqueId val="{00000002-23E3-48C5-9DBA-A60870FBB89D}"/>
            </c:ext>
          </c:extLst>
        </c:ser>
        <c:ser>
          <c:idx val="8"/>
          <c:order val="5"/>
          <c:tx>
            <c:strRef>
              <c:f>'Case (11)'!$BD$78</c:f>
              <c:strCache>
                <c:ptCount val="1"/>
                <c:pt idx="0">
                  <c:v>Source 5/MUSA-EPA</c:v>
                </c:pt>
              </c:strCache>
            </c:strRef>
          </c:tx>
          <c:spPr>
            <a:ln w="22225" cap="rnd" cmpd="sng" algn="ctr">
              <a:solidFill>
                <a:schemeClr val="accent3">
                  <a:lumMod val="60000"/>
                </a:schemeClr>
              </a:solidFill>
              <a:prstDash val="solid"/>
              <a:round/>
            </a:ln>
            <a:effectLst/>
          </c:spPr>
          <c:marker>
            <c:symbol val="dash"/>
            <c:size val="6"/>
            <c:spPr>
              <a:solidFill>
                <a:schemeClr val="accent3">
                  <a:lumMod val="60000"/>
                </a:schemeClr>
              </a:solidFill>
              <a:ln w="9525" cap="flat" cmpd="sng" algn="ctr">
                <a:solidFill>
                  <a:schemeClr val="accent3">
                    <a:lumMod val="60000"/>
                  </a:schemeClr>
                </a:solidFill>
                <a:prstDash val="solid"/>
                <a:round/>
              </a:ln>
              <a:effectLst/>
            </c:spPr>
          </c:marker>
          <c:cat>
            <c:numRef>
              <c:f>'Case (11)'!$AX$80:$AX$110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(11)'!$BD$80:$BD$110</c:f>
              <c:numCache>
                <c:formatCode>General</c:formatCode>
                <c:ptCount val="31"/>
                <c:pt idx="3" formatCode="0.0000_);[Red]\(0.0000\)">
                  <c:v>0.899233333333333</c:v>
                </c:pt>
                <c:pt idx="4" formatCode="0.0000_);[Red]\(0.0000\)">
                  <c:v>0.83616666666666672</c:v>
                </c:pt>
                <c:pt idx="5" formatCode="0.0000_);[Red]\(0.0000\)">
                  <c:v>0.75500000000000023</c:v>
                </c:pt>
                <c:pt idx="6" formatCode="0.0000;[Red]0.0000">
                  <c:v>0.65703333333333325</c:v>
                </c:pt>
                <c:pt idx="7" formatCode="0.0000;[Red]0.0000">
                  <c:v>0.54990000000000028</c:v>
                </c:pt>
                <c:pt idx="8" formatCode="0.0000;[Red]0.0000">
                  <c:v>0.43563333333333293</c:v>
                </c:pt>
                <c:pt idx="9" formatCode="0.0000;[Red]0.0000">
                  <c:v>0.3354000000000002</c:v>
                </c:pt>
                <c:pt idx="10" formatCode="0.0000;[Red]0.0000">
                  <c:v>0.25086666666666713</c:v>
                </c:pt>
                <c:pt idx="11" formatCode="0.0000;[Red]0.0000">
                  <c:v>0.18283333333333304</c:v>
                </c:pt>
                <c:pt idx="12" formatCode="0.0000;[Red]0.0000">
                  <c:v>0.12939999999999999</c:v>
                </c:pt>
                <c:pt idx="13" formatCode="0.0000;[Red]0.0000">
                  <c:v>8.9966666666666736E-2</c:v>
                </c:pt>
                <c:pt idx="14" formatCode="0.0000;[Red]0.0000">
                  <c:v>6.236666666666673E-2</c:v>
                </c:pt>
                <c:pt idx="15" formatCode="0.0000;[Red]0.0000">
                  <c:v>4.336666666666672E-2</c:v>
                </c:pt>
                <c:pt idx="16" formatCode="0.0000;[Red]0.0000">
                  <c:v>3.0766666666666692E-2</c:v>
                </c:pt>
                <c:pt idx="17" formatCode="0.0000;[Red]0.0000">
                  <c:v>2.07E-2</c:v>
                </c:pt>
              </c:numCache>
            </c:numRef>
          </c:val>
          <c:smooth val="0"/>
          <c:extLst>
            <c:ext xmlns:c16="http://schemas.microsoft.com/office/drawing/2014/chart" uri="{C3380CC4-5D6E-409C-BE32-E72D297353CC}">
              <c16:uniqueId val="{00000003-23E3-48C5-9DBA-A60870FBB89D}"/>
            </c:ext>
          </c:extLst>
        </c:ser>
        <c:ser>
          <c:idx val="9"/>
          <c:order val="6"/>
          <c:tx>
            <c:strRef>
              <c:f>'Case (11)'!$BE$78</c:f>
              <c:strCache>
                <c:ptCount val="1"/>
                <c:pt idx="0">
                  <c:v>Source 5/SCMA-MMSE</c:v>
                </c:pt>
              </c:strCache>
            </c:strRef>
          </c:tx>
          <c:spPr>
            <a:ln w="22225" cap="rnd" cmpd="sng" algn="ctr">
              <a:solidFill>
                <a:schemeClr val="accent4">
                  <a:lumMod val="60000"/>
                </a:schemeClr>
              </a:solidFill>
              <a:prstDash val="solid"/>
              <a:round/>
            </a:ln>
            <a:effectLst/>
          </c:spPr>
          <c:marker>
            <c:symbol val="diamond"/>
            <c:size val="6"/>
            <c:spPr>
              <a:solidFill>
                <a:schemeClr val="accent4">
                  <a:lumMod val="60000"/>
                </a:schemeClr>
              </a:solidFill>
              <a:ln w="9525" cap="flat" cmpd="sng" algn="ctr">
                <a:solidFill>
                  <a:schemeClr val="accent4">
                    <a:lumMod val="60000"/>
                  </a:schemeClr>
                </a:solidFill>
                <a:prstDash val="solid"/>
                <a:round/>
              </a:ln>
              <a:effectLst/>
            </c:spPr>
          </c:marker>
          <c:cat>
            <c:numRef>
              <c:f>'Case (11)'!$AX$80:$AX$110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(11)'!$BE$80:$BE$110</c:f>
              <c:numCache>
                <c:formatCode>General</c:formatCode>
                <c:ptCount val="31"/>
                <c:pt idx="3" formatCode="0.0000;[Red]0.0000">
                  <c:v>0.90513333333333401</c:v>
                </c:pt>
                <c:pt idx="4" formatCode="0.0000;[Red]0.0000">
                  <c:v>0.84560000000000024</c:v>
                </c:pt>
                <c:pt idx="5" formatCode="0.0000;[Red]0.0000">
                  <c:v>0.76846666666666696</c:v>
                </c:pt>
                <c:pt idx="6" formatCode="0.0000;[Red]0.0000">
                  <c:v>0.67566666666666719</c:v>
                </c:pt>
                <c:pt idx="7" formatCode="0.0000;[Red]0.0000">
                  <c:v>0.57096666666666696</c:v>
                </c:pt>
                <c:pt idx="8" formatCode="0.0000;[Red]0.0000">
                  <c:v>0.46240000000000009</c:v>
                </c:pt>
                <c:pt idx="9" formatCode="0.0000;[Red]0.0000">
                  <c:v>0.35760000000000008</c:v>
                </c:pt>
                <c:pt idx="10" formatCode="0.0000;[Red]0.0000">
                  <c:v>0.26713333333333289</c:v>
                </c:pt>
                <c:pt idx="11" formatCode="0.0000;[Red]0.0000">
                  <c:v>0.191266666666667</c:v>
                </c:pt>
                <c:pt idx="12" formatCode="0.0000;[Red]0.0000">
                  <c:v>0.13533333333333306</c:v>
                </c:pt>
                <c:pt idx="13" formatCode="0.0000;[Red]0.0000">
                  <c:v>9.3900000000000067E-2</c:v>
                </c:pt>
                <c:pt idx="14" formatCode="0.0000;[Red]0.0000">
                  <c:v>6.3100000000000003E-2</c:v>
                </c:pt>
                <c:pt idx="15" formatCode="0.0000;[Red]0.0000">
                  <c:v>4.4733333333333347E-2</c:v>
                </c:pt>
                <c:pt idx="16" formatCode="0.0000;[Red]0.0000">
                  <c:v>3.1633333333333312E-2</c:v>
                </c:pt>
                <c:pt idx="17" formatCode="0.0000;[Red]0.0000">
                  <c:v>2.1266666666666701E-2</c:v>
                </c:pt>
              </c:numCache>
            </c:numRef>
          </c:val>
          <c:smooth val="0"/>
          <c:extLst>
            <c:ext xmlns:c16="http://schemas.microsoft.com/office/drawing/2014/chart" uri="{C3380CC4-5D6E-409C-BE32-E72D297353CC}">
              <c16:uniqueId val="{00000004-23E3-48C5-9DBA-A60870FBB89D}"/>
            </c:ext>
          </c:extLst>
        </c:ser>
        <c:ser>
          <c:idx val="11"/>
          <c:order val="8"/>
          <c:tx>
            <c:strRef>
              <c:f>'Case (11)'!$BG$78</c:f>
              <c:strCache>
                <c:ptCount val="1"/>
                <c:pt idx="0">
                  <c:v>Source 1 / MUSA-SIC</c:v>
                </c:pt>
              </c:strCache>
            </c:strRef>
          </c:tx>
          <c:spPr>
            <a:ln w="22225" cap="rnd" cmpd="sng" algn="ctr">
              <a:solidFill>
                <a:schemeClr val="accent6">
                  <a:lumMod val="60000"/>
                </a:schemeClr>
              </a:solidFill>
              <a:prstDash val="solid"/>
              <a:round/>
            </a:ln>
            <a:effectLst/>
          </c:spPr>
          <c:marker>
            <c:symbol val="triangle"/>
            <c:size val="6"/>
            <c:spPr>
              <a:solidFill>
                <a:schemeClr val="accent6">
                  <a:lumMod val="60000"/>
                </a:schemeClr>
              </a:solidFill>
              <a:ln w="9525" cap="flat" cmpd="sng" algn="ctr">
                <a:solidFill>
                  <a:schemeClr val="accent6">
                    <a:lumMod val="60000"/>
                  </a:schemeClr>
                </a:solidFill>
                <a:prstDash val="solid"/>
                <a:round/>
              </a:ln>
              <a:effectLst/>
            </c:spPr>
          </c:marker>
          <c:cat>
            <c:numRef>
              <c:f>'Case (11)'!$AX$80:$AX$110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(11)'!$BG$80:$BG$110</c:f>
              <c:numCache>
                <c:formatCode>General</c:formatCode>
                <c:ptCount val="31"/>
                <c:pt idx="7" formatCode="0.0000;[Red]0.0000">
                  <c:v>0.52500000000000002</c:v>
                </c:pt>
                <c:pt idx="8" formatCode="0.0000;[Red]0.0000">
                  <c:v>0.44040000000000001</c:v>
                </c:pt>
                <c:pt idx="9" formatCode="0.0000;[Red]0.0000">
                  <c:v>0.35710000000000008</c:v>
                </c:pt>
                <c:pt idx="10" formatCode="0.0000;[Red]0.0000">
                  <c:v>0.28560000000000002</c:v>
                </c:pt>
                <c:pt idx="11" formatCode="0.0000;[Red]0.0000">
                  <c:v>0.23569999999999999</c:v>
                </c:pt>
                <c:pt idx="12" formatCode="0.0000;[Red]0.0000">
                  <c:v>0.18910000000000005</c:v>
                </c:pt>
                <c:pt idx="13" formatCode="0.0000;[Red]0.0000">
                  <c:v>0.16059999999999999</c:v>
                </c:pt>
                <c:pt idx="14" formatCode="0.0000;[Red]0.0000">
                  <c:v>0.1401</c:v>
                </c:pt>
                <c:pt idx="15" formatCode="0.0000;[Red]0.0000">
                  <c:v>0.11520000000000002</c:v>
                </c:pt>
                <c:pt idx="16" formatCode="0.0000;[Red]0.0000">
                  <c:v>0.10489999999999998</c:v>
                </c:pt>
                <c:pt idx="17" formatCode="0.0000;[Red]0.0000">
                  <c:v>8.5500000000000034E-2</c:v>
                </c:pt>
              </c:numCache>
            </c:numRef>
          </c:val>
          <c:smooth val="0"/>
          <c:extLst>
            <c:ext xmlns:c16="http://schemas.microsoft.com/office/drawing/2014/chart" uri="{C3380CC4-5D6E-409C-BE32-E72D297353CC}">
              <c16:uniqueId val="{00000005-23E3-48C5-9DBA-A60870FBB89D}"/>
            </c:ext>
          </c:extLst>
        </c:ser>
        <c:ser>
          <c:idx val="17"/>
          <c:order val="14"/>
          <c:tx>
            <c:strRef>
              <c:f>'Case (11)'!$BM$78</c:f>
              <c:strCache>
                <c:ptCount val="1"/>
                <c:pt idx="0">
                  <c:v>Source 5/SCMA-EPA-0.5CP-RandomSelection</c:v>
                </c:pt>
              </c:strCache>
            </c:strRef>
          </c:tx>
          <c:spPr>
            <a:ln w="22225" cap="rnd" cmpd="sng" algn="ctr">
              <a:solidFill>
                <a:schemeClr val="accent6">
                  <a:lumMod val="80000"/>
                  <a:lumOff val="20000"/>
                </a:schemeClr>
              </a:solidFill>
              <a:prstDash val="solid"/>
              <a:round/>
            </a:ln>
            <a:effectLst/>
          </c:spPr>
          <c:marker>
            <c:symbol val="dash"/>
            <c:size val="6"/>
            <c:spPr>
              <a:solidFill>
                <a:schemeClr val="accent6">
                  <a:lumMod val="80000"/>
                  <a:lumOff val="20000"/>
                </a:schemeClr>
              </a:solidFill>
              <a:ln w="9525" cap="flat" cmpd="sng" algn="ctr">
                <a:solidFill>
                  <a:schemeClr val="accent6">
                    <a:lumMod val="80000"/>
                    <a:lumOff val="20000"/>
                  </a:schemeClr>
                </a:solidFill>
                <a:prstDash val="solid"/>
                <a:round/>
              </a:ln>
              <a:effectLst/>
            </c:spPr>
          </c:marker>
          <c:cat>
            <c:numRef>
              <c:f>'Case (11)'!$AX$80:$AX$110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(11)'!$BM$80:$BM$110</c:f>
              <c:numCache>
                <c:formatCode>General</c:formatCode>
                <c:ptCount val="31"/>
                <c:pt idx="3" formatCode="0.0000_);[Red]\(0.0000\)">
                  <c:v>0.93693333333333295</c:v>
                </c:pt>
                <c:pt idx="5" formatCode="0.0000_);[Red]\(0.0000\)">
                  <c:v>0.83506666666666696</c:v>
                </c:pt>
                <c:pt idx="7" formatCode="0.0000_);[Red]\(0.0000\)">
                  <c:v>0.68803333333333305</c:v>
                </c:pt>
                <c:pt idx="9" formatCode="0.0000_);[Red]\(0.0000\)">
                  <c:v>0.52636666666666676</c:v>
                </c:pt>
                <c:pt idx="11" formatCode="0.0000_);[Red]\(0.0000\)">
                  <c:v>0.38803333333333301</c:v>
                </c:pt>
                <c:pt idx="13" formatCode="0.0000_);[Red]\(0.0000\)">
                  <c:v>0.29010000000000002</c:v>
                </c:pt>
                <c:pt idx="15" formatCode="0.0000_);[Red]\(0.0000\)">
                  <c:v>0.24490000000000006</c:v>
                </c:pt>
                <c:pt idx="17" formatCode="0.0000_);[Red]\(0.0000\)">
                  <c:v>0.21570000000000006</c:v>
                </c:pt>
              </c:numCache>
            </c:numRef>
          </c:val>
          <c:smooth val="0"/>
          <c:extLst>
            <c:ext xmlns:c16="http://schemas.microsoft.com/office/drawing/2014/chart" uri="{C3380CC4-5D6E-409C-BE32-E72D297353CC}">
              <c16:uniqueId val="{00000006-23E3-48C5-9DBA-A60870FBB89D}"/>
            </c:ext>
          </c:extLst>
        </c:ser>
        <c:ser>
          <c:idx val="18"/>
          <c:order val="15"/>
          <c:tx>
            <c:strRef>
              <c:f>'Case (11)'!$BN$78</c:f>
              <c:strCache>
                <c:ptCount val="1"/>
                <c:pt idx="0">
                  <c:v>Source 5/SCMA-EPA-1.5CP-RandomSelection</c:v>
                </c:pt>
              </c:strCache>
            </c:strRef>
          </c:tx>
          <c:spPr>
            <a:ln w="22225" cap="rnd" cmpd="sng" algn="ctr">
              <a:solidFill>
                <a:schemeClr val="accent1">
                  <a:lumMod val="80000"/>
                </a:schemeClr>
              </a:solidFill>
              <a:prstDash val="solid"/>
              <a:round/>
            </a:ln>
            <a:effectLst/>
          </c:spPr>
          <c:marker>
            <c:symbol val="diamond"/>
            <c:size val="6"/>
            <c:spPr>
              <a:solidFill>
                <a:schemeClr val="accent1">
                  <a:lumMod val="80000"/>
                </a:schemeClr>
              </a:solidFill>
              <a:ln w="9525" cap="flat" cmpd="sng" algn="ctr">
                <a:solidFill>
                  <a:schemeClr val="accent1">
                    <a:lumMod val="80000"/>
                  </a:schemeClr>
                </a:solidFill>
                <a:prstDash val="solid"/>
                <a:round/>
              </a:ln>
              <a:effectLst/>
            </c:spPr>
          </c:marker>
          <c:cat>
            <c:numRef>
              <c:f>'Case (11)'!$AX$80:$AX$110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(11)'!$BN$80:$BN$110</c:f>
              <c:numCache>
                <c:formatCode>General</c:formatCode>
                <c:ptCount val="31"/>
                <c:pt idx="3" formatCode="0.0000_);[Red]\(0.0000\)">
                  <c:v>0.94694444444444525</c:v>
                </c:pt>
                <c:pt idx="5" formatCode="0.0000_);[Red]\(0.0000\)">
                  <c:v>0.85522222222222199</c:v>
                </c:pt>
                <c:pt idx="7" formatCode="0.0000_);[Red]\(0.0000\)">
                  <c:v>0.70438888888888895</c:v>
                </c:pt>
                <c:pt idx="9" formatCode="0.0000_);[Red]\(0.0000\)">
                  <c:v>0.52916666666666679</c:v>
                </c:pt>
                <c:pt idx="11" formatCode="0.0000_);[Red]\(0.0000\)">
                  <c:v>0.37572222222222212</c:v>
                </c:pt>
                <c:pt idx="13" formatCode="0.0000_);[Red]\(0.0000\)">
                  <c:v>0.27994444444444511</c:v>
                </c:pt>
                <c:pt idx="15" formatCode="0.0000_);[Red]\(0.0000\)">
                  <c:v>0.224388888888889</c:v>
                </c:pt>
                <c:pt idx="17" formatCode="0.0000_);[Red]\(0.0000\)">
                  <c:v>0.195888888888889</c:v>
                </c:pt>
              </c:numCache>
            </c:numRef>
          </c:val>
          <c:smooth val="0"/>
          <c:extLst>
            <c:ext xmlns:c16="http://schemas.microsoft.com/office/drawing/2014/chart" uri="{C3380CC4-5D6E-409C-BE32-E72D297353CC}">
              <c16:uniqueId val="{00000007-23E3-48C5-9DBA-A60870FBB89D}"/>
            </c:ext>
          </c:extLst>
        </c:ser>
        <c:ser>
          <c:idx val="19"/>
          <c:order val="16"/>
          <c:tx>
            <c:strRef>
              <c:f>'Case (11)'!$BO$78</c:f>
              <c:strCache>
                <c:ptCount val="1"/>
                <c:pt idx="0">
                  <c:v>Source 5/MUSA-bMMSE-0.5CP-RandomSelection</c:v>
                </c:pt>
              </c:strCache>
            </c:strRef>
          </c:tx>
          <c:spPr>
            <a:ln w="22225" cap="rnd" cmpd="sng" algn="ctr">
              <a:solidFill>
                <a:schemeClr val="accent2">
                  <a:lumMod val="80000"/>
                </a:schemeClr>
              </a:solidFill>
              <a:prstDash val="solid"/>
              <a:round/>
            </a:ln>
            <a:effectLst/>
          </c:spPr>
          <c:marker>
            <c:symbol val="square"/>
            <c:size val="6"/>
            <c:spPr>
              <a:solidFill>
                <a:schemeClr val="accent2">
                  <a:lumMod val="80000"/>
                </a:schemeClr>
              </a:solidFill>
              <a:ln w="9525" cap="flat" cmpd="sng" algn="ctr">
                <a:solidFill>
                  <a:schemeClr val="accent2">
                    <a:lumMod val="80000"/>
                  </a:schemeClr>
                </a:solidFill>
                <a:prstDash val="solid"/>
                <a:round/>
              </a:ln>
              <a:effectLst/>
            </c:spPr>
          </c:marker>
          <c:cat>
            <c:numRef>
              <c:f>'Case (11)'!$AX$80:$AX$110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(11)'!$BO$80:$BO$110</c:f>
              <c:numCache>
                <c:formatCode>General</c:formatCode>
                <c:ptCount val="31"/>
                <c:pt idx="3" formatCode="0.0000_);[Red]\(0.0000\)">
                  <c:v>0.93559999999999999</c:v>
                </c:pt>
                <c:pt idx="5" formatCode="0.0000_);[Red]\(0.0000\)">
                  <c:v>0.83580000000000021</c:v>
                </c:pt>
                <c:pt idx="7" formatCode="0.0000_);[Red]\(0.0000\)">
                  <c:v>0.68836666666666679</c:v>
                </c:pt>
                <c:pt idx="9" formatCode="0.0000_);[Red]\(0.0000\)">
                  <c:v>0.52233333333333298</c:v>
                </c:pt>
                <c:pt idx="11" formatCode="0.0000_);[Red]\(0.0000\)">
                  <c:v>0.38180000000000014</c:v>
                </c:pt>
                <c:pt idx="13" formatCode="0.0000_);[Red]\(0.0000\)">
                  <c:v>0.28043333333333287</c:v>
                </c:pt>
                <c:pt idx="15" formatCode="0.0000_);[Red]\(0.0000\)">
                  <c:v>0.23319999999999999</c:v>
                </c:pt>
                <c:pt idx="17" formatCode="0.0000_);[Red]\(0.0000\)">
                  <c:v>0.20219999999999999</c:v>
                </c:pt>
              </c:numCache>
            </c:numRef>
          </c:val>
          <c:smooth val="0"/>
          <c:extLst>
            <c:ext xmlns:c16="http://schemas.microsoft.com/office/drawing/2014/chart" uri="{C3380CC4-5D6E-409C-BE32-E72D297353CC}">
              <c16:uniqueId val="{00000008-23E3-48C5-9DBA-A60870FBB89D}"/>
            </c:ext>
          </c:extLst>
        </c:ser>
        <c:ser>
          <c:idx val="20"/>
          <c:order val="17"/>
          <c:tx>
            <c:strRef>
              <c:f>'Case (11)'!$BP$78</c:f>
              <c:strCache>
                <c:ptCount val="1"/>
                <c:pt idx="0">
                  <c:v>Source 5/MUSA-bMMSE-1.5CP-RandomSelection</c:v>
                </c:pt>
              </c:strCache>
            </c:strRef>
          </c:tx>
          <c:spPr>
            <a:ln w="22225" cap="rnd" cmpd="sng" algn="ctr">
              <a:solidFill>
                <a:schemeClr val="accent3">
                  <a:lumMod val="80000"/>
                </a:schemeClr>
              </a:solidFill>
              <a:prstDash val="solid"/>
              <a:round/>
            </a:ln>
            <a:effectLst/>
          </c:spPr>
          <c:marker>
            <c:symbol val="triangle"/>
            <c:size val="6"/>
            <c:spPr>
              <a:solidFill>
                <a:schemeClr val="accent3">
                  <a:lumMod val="80000"/>
                </a:schemeClr>
              </a:solidFill>
              <a:ln w="9525" cap="flat" cmpd="sng" algn="ctr">
                <a:solidFill>
                  <a:schemeClr val="accent3">
                    <a:lumMod val="80000"/>
                  </a:schemeClr>
                </a:solidFill>
                <a:prstDash val="solid"/>
                <a:round/>
              </a:ln>
              <a:effectLst/>
            </c:spPr>
          </c:marker>
          <c:cat>
            <c:numRef>
              <c:f>'Case (11)'!$AX$80:$AX$110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(11)'!$BP$80:$BP$110</c:f>
              <c:numCache>
                <c:formatCode>General</c:formatCode>
                <c:ptCount val="31"/>
                <c:pt idx="3" formatCode="0.0000_);[Red]\(0.0000\)">
                  <c:v>0.94990000000000019</c:v>
                </c:pt>
                <c:pt idx="5" formatCode="0.0000_);[Red]\(0.0000\)">
                  <c:v>0.85606666666666698</c:v>
                </c:pt>
                <c:pt idx="7" formatCode="0.0000_);[Red]\(0.0000\)">
                  <c:v>0.71276666666666699</c:v>
                </c:pt>
                <c:pt idx="9" formatCode="0.0000_);[Red]\(0.0000\)">
                  <c:v>0.53793333333333304</c:v>
                </c:pt>
                <c:pt idx="11" formatCode="0.0000_);[Red]\(0.0000\)">
                  <c:v>0.37766666666666715</c:v>
                </c:pt>
                <c:pt idx="13" formatCode="0.0000_);[Red]\(0.0000\)">
                  <c:v>0.27803333333333291</c:v>
                </c:pt>
                <c:pt idx="15" formatCode="0.0000_);[Red]\(0.0000\)">
                  <c:v>0.21983333333333308</c:v>
                </c:pt>
                <c:pt idx="17" formatCode="0.0000_);[Red]\(0.0000\)">
                  <c:v>0.19270000000000001</c:v>
                </c:pt>
              </c:numCache>
            </c:numRef>
          </c:val>
          <c:smooth val="0"/>
          <c:extLst>
            <c:ext xmlns:c16="http://schemas.microsoft.com/office/drawing/2014/chart" uri="{C3380CC4-5D6E-409C-BE32-E72D297353CC}">
              <c16:uniqueId val="{00000009-23E3-48C5-9DBA-A60870FBB89D}"/>
            </c:ext>
          </c:extLst>
        </c:ser>
        <c:ser>
          <c:idx val="21"/>
          <c:order val="18"/>
          <c:tx>
            <c:strRef>
              <c:f>'Case (11)'!$BQ$78</c:f>
              <c:strCache>
                <c:ptCount val="1"/>
                <c:pt idx="0">
                  <c:v>Source 5/MUSA-EPA-0.5CP-RandomSelection</c:v>
                </c:pt>
              </c:strCache>
            </c:strRef>
          </c:tx>
          <c:spPr>
            <a:ln w="22225" cap="rnd" cmpd="sng" algn="ctr">
              <a:solidFill>
                <a:schemeClr val="accent4">
                  <a:lumMod val="80000"/>
                </a:schemeClr>
              </a:solidFill>
              <a:prstDash val="solid"/>
              <a:round/>
            </a:ln>
            <a:effectLst/>
          </c:spPr>
          <c:marker>
            <c:symbol val="x"/>
            <c:size val="6"/>
            <c:spPr>
              <a:noFill/>
              <a:ln w="9525" cap="flat" cmpd="sng" algn="ctr">
                <a:solidFill>
                  <a:schemeClr val="accent4">
                    <a:lumMod val="80000"/>
                  </a:schemeClr>
                </a:solidFill>
                <a:prstDash val="solid"/>
                <a:round/>
              </a:ln>
              <a:effectLst/>
            </c:spPr>
          </c:marker>
          <c:cat>
            <c:numRef>
              <c:f>'Case (11)'!$AX$80:$AX$110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(11)'!$BQ$80:$BQ$110</c:f>
              <c:numCache>
                <c:formatCode>General</c:formatCode>
                <c:ptCount val="31"/>
                <c:pt idx="3" formatCode="0.0000_);[Red]\(0.0000\)">
                  <c:v>0.93323333333333303</c:v>
                </c:pt>
                <c:pt idx="5" formatCode="0.0000_);[Red]\(0.0000\)">
                  <c:v>0.83086666666666698</c:v>
                </c:pt>
                <c:pt idx="7" formatCode="0.0000_);[Red]\(0.0000\)">
                  <c:v>0.68096666666666683</c:v>
                </c:pt>
                <c:pt idx="9" formatCode="0.0000_);[Red]\(0.0000\)">
                  <c:v>0.51843333333333297</c:v>
                </c:pt>
                <c:pt idx="11" formatCode="0.0000_);[Red]\(0.0000\)">
                  <c:v>0.38193333333333301</c:v>
                </c:pt>
                <c:pt idx="13" formatCode="0.0000_);[Red]\(0.0000\)">
                  <c:v>0.28653333333333286</c:v>
                </c:pt>
                <c:pt idx="15" formatCode="0.0000_);[Red]\(0.0000\)">
                  <c:v>0.24280000000000004</c:v>
                </c:pt>
                <c:pt idx="17" formatCode="0.0000_);[Red]\(0.0000\)">
                  <c:v>0.21566666666666701</c:v>
                </c:pt>
              </c:numCache>
            </c:numRef>
          </c:val>
          <c:smooth val="0"/>
          <c:extLst>
            <c:ext xmlns:c16="http://schemas.microsoft.com/office/drawing/2014/chart" uri="{C3380CC4-5D6E-409C-BE32-E72D297353CC}">
              <c16:uniqueId val="{0000000A-23E3-48C5-9DBA-A60870FBB89D}"/>
            </c:ext>
          </c:extLst>
        </c:ser>
        <c:ser>
          <c:idx val="22"/>
          <c:order val="19"/>
          <c:tx>
            <c:strRef>
              <c:f>'Case (11)'!$BR$78</c:f>
              <c:strCache>
                <c:ptCount val="1"/>
                <c:pt idx="0">
                  <c:v>Source 5/MUSA-EPA-1.5CP-RandomSelection</c:v>
                </c:pt>
              </c:strCache>
            </c:strRef>
          </c:tx>
          <c:spPr>
            <a:ln w="22225" cap="rnd" cmpd="sng" algn="ctr">
              <a:solidFill>
                <a:schemeClr val="accent5">
                  <a:lumMod val="80000"/>
                </a:schemeClr>
              </a:solidFill>
              <a:prstDash val="solid"/>
              <a:round/>
            </a:ln>
            <a:effectLst/>
          </c:spPr>
          <c:marker>
            <c:symbol val="star"/>
            <c:size val="6"/>
            <c:spPr>
              <a:noFill/>
              <a:ln w="9525" cap="flat" cmpd="sng" algn="ctr">
                <a:solidFill>
                  <a:schemeClr val="accent5">
                    <a:lumMod val="80000"/>
                  </a:schemeClr>
                </a:solidFill>
                <a:prstDash val="solid"/>
                <a:round/>
              </a:ln>
              <a:effectLst/>
            </c:spPr>
          </c:marker>
          <c:cat>
            <c:numRef>
              <c:f>'Case (11)'!$AX$80:$AX$110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(11)'!$BR$80:$BR$110</c:f>
              <c:numCache>
                <c:formatCode>General</c:formatCode>
                <c:ptCount val="31"/>
                <c:pt idx="3" formatCode="0.0000_);[Red]\(0.0000\)">
                  <c:v>0.94455555555555604</c:v>
                </c:pt>
                <c:pt idx="5" formatCode="0.0000_);[Red]\(0.0000\)">
                  <c:v>0.84750000000000003</c:v>
                </c:pt>
                <c:pt idx="7" formatCode="0.0000_);[Red]\(0.0000\)">
                  <c:v>0.69283333333333319</c:v>
                </c:pt>
                <c:pt idx="9" formatCode="0.0000_);[Red]\(0.0000\)">
                  <c:v>0.51749999999999996</c:v>
                </c:pt>
                <c:pt idx="11" formatCode="0.0000_);[Red]\(0.0000\)">
                  <c:v>0.37022222222222212</c:v>
                </c:pt>
                <c:pt idx="13" formatCode="0.0000_);[Red]\(0.0000\)">
                  <c:v>0.27600000000000002</c:v>
                </c:pt>
                <c:pt idx="15" formatCode="0.0000_);[Red]\(0.0000\)">
                  <c:v>0.22233333333333299</c:v>
                </c:pt>
                <c:pt idx="17" formatCode="0.0000_);[Red]\(0.0000\)">
                  <c:v>0.196277777777778</c:v>
                </c:pt>
              </c:numCache>
            </c:numRef>
          </c:val>
          <c:smooth val="0"/>
          <c:extLst>
            <c:ext xmlns:c16="http://schemas.microsoft.com/office/drawing/2014/chart" uri="{C3380CC4-5D6E-409C-BE32-E72D297353CC}">
              <c16:uniqueId val="{0000000B-23E3-48C5-9DBA-A60870FBB89D}"/>
            </c:ext>
          </c:extLst>
        </c:ser>
        <c:ser>
          <c:idx val="23"/>
          <c:order val="20"/>
          <c:tx>
            <c:strRef>
              <c:f>'Case (11)'!$BS$78</c:f>
              <c:strCache>
                <c:ptCount val="1"/>
                <c:pt idx="0">
                  <c:v>Source 5/LCRS-EPA-0.5CP-RandomSelection</c:v>
                </c:pt>
              </c:strCache>
            </c:strRef>
          </c:tx>
          <c:spPr>
            <a:ln w="22225" cap="rnd" cmpd="sng" algn="ctr">
              <a:solidFill>
                <a:schemeClr val="accent6">
                  <a:lumMod val="80000"/>
                </a:schemeClr>
              </a:solidFill>
              <a:prstDash val="solid"/>
              <a:round/>
            </a:ln>
            <a:effectLst/>
          </c:spPr>
          <c:marker>
            <c:symbol val="circle"/>
            <c:size val="6"/>
            <c:spPr>
              <a:solidFill>
                <a:schemeClr val="accent6">
                  <a:lumMod val="80000"/>
                </a:schemeClr>
              </a:solidFill>
              <a:ln w="9525" cap="flat" cmpd="sng" algn="ctr">
                <a:solidFill>
                  <a:schemeClr val="accent6">
                    <a:lumMod val="80000"/>
                  </a:schemeClr>
                </a:solidFill>
                <a:prstDash val="solid"/>
                <a:round/>
              </a:ln>
              <a:effectLst/>
            </c:spPr>
          </c:marker>
          <c:cat>
            <c:numRef>
              <c:f>'Case (11)'!$AX$80:$AX$110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(11)'!$BS$80:$BS$110</c:f>
              <c:numCache>
                <c:formatCode>General</c:formatCode>
                <c:ptCount val="31"/>
                <c:pt idx="3" formatCode="0.0000_);[Red]\(0.0000\)">
                  <c:v>0.93493333333333295</c:v>
                </c:pt>
                <c:pt idx="5" formatCode="0.0000_);[Red]\(0.0000\)">
                  <c:v>0.83260000000000023</c:v>
                </c:pt>
                <c:pt idx="7" formatCode="0.0000_);[Red]\(0.0000\)">
                  <c:v>0.68080000000000018</c:v>
                </c:pt>
                <c:pt idx="9" formatCode="0.0000_);[Red]\(0.0000\)">
                  <c:v>0.51863333333333295</c:v>
                </c:pt>
                <c:pt idx="11" formatCode="0.0000_);[Red]\(0.0000\)">
                  <c:v>0.38313333333333299</c:v>
                </c:pt>
                <c:pt idx="13" formatCode="0.0000_);[Red]\(0.0000\)">
                  <c:v>0.2887333333333329</c:v>
                </c:pt>
                <c:pt idx="15" formatCode="0.0000_);[Red]\(0.0000\)">
                  <c:v>0.244166666666667</c:v>
                </c:pt>
                <c:pt idx="17" formatCode="0.0000_);[Red]\(0.0000\)">
                  <c:v>0.21816666666666701</c:v>
                </c:pt>
              </c:numCache>
            </c:numRef>
          </c:val>
          <c:smooth val="0"/>
          <c:extLst>
            <c:ext xmlns:c16="http://schemas.microsoft.com/office/drawing/2014/chart" uri="{C3380CC4-5D6E-409C-BE32-E72D297353CC}">
              <c16:uniqueId val="{0000000C-23E3-48C5-9DBA-A60870FBB89D}"/>
            </c:ext>
          </c:extLst>
        </c:ser>
        <c:ser>
          <c:idx val="24"/>
          <c:order val="21"/>
          <c:tx>
            <c:strRef>
              <c:f>'Case (11)'!$BT$78</c:f>
              <c:strCache>
                <c:ptCount val="1"/>
                <c:pt idx="0">
                  <c:v>Source 5/LCRS-EPA-1.5CP-RandomSelection</c:v>
                </c:pt>
              </c:strCache>
            </c:strRef>
          </c:tx>
          <c:spPr>
            <a:ln w="22225" cap="rnd" cmpd="sng" algn="ctr">
              <a:solidFill>
                <a:schemeClr val="accent1">
                  <a:lumMod val="60000"/>
                  <a:lumOff val="40000"/>
                </a:schemeClr>
              </a:solidFill>
              <a:prstDash val="solid"/>
              <a:round/>
            </a:ln>
            <a:effectLst/>
          </c:spPr>
          <c:marker>
            <c:symbol val="plus"/>
            <c:size val="6"/>
            <c:spPr>
              <a:noFill/>
              <a:ln w="9525" cap="flat" cmpd="sng" algn="ctr">
                <a:solidFill>
                  <a:schemeClr val="accent1">
                    <a:lumMod val="60000"/>
                    <a:lumOff val="40000"/>
                  </a:schemeClr>
                </a:solidFill>
                <a:prstDash val="solid"/>
                <a:round/>
              </a:ln>
              <a:effectLst/>
            </c:spPr>
          </c:marker>
          <c:cat>
            <c:numRef>
              <c:f>'Case (11)'!$AX$80:$AX$110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(11)'!$BT$80:$BT$110</c:f>
              <c:numCache>
                <c:formatCode>General</c:formatCode>
                <c:ptCount val="31"/>
                <c:pt idx="3" formatCode="0.0000_);[Red]\(0.0000\)">
                  <c:v>0.94350000000000001</c:v>
                </c:pt>
                <c:pt idx="5" formatCode="0.0000_);[Red]\(0.0000\)">
                  <c:v>0.84738888888888919</c:v>
                </c:pt>
                <c:pt idx="7" formatCode="0.0000_);[Red]\(0.0000\)">
                  <c:v>0.69044444444444419</c:v>
                </c:pt>
                <c:pt idx="9" formatCode="0.0000_);[Red]\(0.0000\)">
                  <c:v>0.51427777777777772</c:v>
                </c:pt>
                <c:pt idx="11" formatCode="0.0000_);[Red]\(0.0000\)">
                  <c:v>0.37000000000000011</c:v>
                </c:pt>
                <c:pt idx="13" formatCode="0.0000_);[Red]\(0.0000\)">
                  <c:v>0.27416666666666711</c:v>
                </c:pt>
                <c:pt idx="15" formatCode="0.0000_);[Red]\(0.0000\)">
                  <c:v>0.22177777777777793</c:v>
                </c:pt>
                <c:pt idx="17" formatCode="0.0000_);[Red]\(0.0000\)">
                  <c:v>0.19855555555555596</c:v>
                </c:pt>
              </c:numCache>
            </c:numRef>
          </c:val>
          <c:smooth val="0"/>
          <c:extLst>
            <c:ext xmlns:c16="http://schemas.microsoft.com/office/drawing/2014/chart" uri="{C3380CC4-5D6E-409C-BE32-E72D297353CC}">
              <c16:uniqueId val="{0000000D-23E3-48C5-9DBA-A60870FBB89D}"/>
            </c:ext>
          </c:extLst>
        </c:ser>
        <c:dLbls>
          <c:showLegendKey val="0"/>
          <c:showVal val="0"/>
          <c:showCatName val="0"/>
          <c:showSerName val="0"/>
          <c:showPercent val="0"/>
          <c:showBubbleSize val="0"/>
        </c:dLbls>
        <c:marker val="1"/>
        <c:smooth val="0"/>
        <c:axId val="308462336"/>
        <c:axId val="308463872"/>
        <c:extLst>
          <c:ext xmlns:c15="http://schemas.microsoft.com/office/drawing/2012/chart" uri="{02D57815-91ED-43cb-92C2-25804820EDAC}">
            <c15:filteredLineSeries>
              <c15:ser>
                <c:idx val="3"/>
                <c:order val="0"/>
                <c:tx>
                  <c:strRef>
                    <c:extLst>
                      <c:ext uri="{02D57815-91ED-43cb-92C2-25804820EDAC}">
                        <c15:formulaRef>
                          <c15:sqref>'Case (11)'!$AY$78</c15:sqref>
                        </c15:formulaRef>
                      </c:ext>
                    </c:extLst>
                    <c:strCache>
                      <c:ptCount val="1"/>
                      <c:pt idx="0">
                        <c:v>Source 2-PDMA- EPA</c:v>
                      </c:pt>
                    </c:strCache>
                  </c:strRef>
                </c:tx>
                <c:spPr>
                  <a:ln w="22225" cap="rnd" cmpd="sng" algn="ctr">
                    <a:solidFill>
                      <a:schemeClr val="accent4"/>
                    </a:solidFill>
                    <a:prstDash val="solid"/>
                    <a:round/>
                  </a:ln>
                  <a:effectLst/>
                </c:spPr>
                <c:marker>
                  <c:symbol val="x"/>
                  <c:size val="6"/>
                  <c:spPr>
                    <a:noFill/>
                    <a:ln w="9525" cap="flat" cmpd="sng" algn="ctr">
                      <a:solidFill>
                        <a:schemeClr val="accent4"/>
                      </a:solidFill>
                      <a:prstDash val="solid"/>
                      <a:round/>
                    </a:ln>
                    <a:effectLst/>
                  </c:spPr>
                </c:marker>
                <c:cat>
                  <c:numRef>
                    <c:extLst>
                      <c:ext uri="{02D57815-91ED-43cb-92C2-25804820EDAC}">
                        <c15:formulaRef>
                          <c15:sqref>'Case (11)'!$AX$80:$AX$110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c:ext uri="{02D57815-91ED-43cb-92C2-25804820EDAC}">
                        <c15:formulaRef>
                          <c15:sqref>'Case (11)'!$AY$80:$AY$110</c15:sqref>
                        </c15:formulaRef>
                      </c:ext>
                    </c:extLst>
                    <c:numCache>
                      <c:formatCode>General</c:formatCode>
                      <c:ptCount val="31"/>
                    </c:numCache>
                  </c:numRef>
                </c:val>
                <c:smooth val="0"/>
                <c:extLst>
                  <c:ext xmlns:c16="http://schemas.microsoft.com/office/drawing/2014/chart" uri="{C3380CC4-5D6E-409C-BE32-E72D297353CC}">
                    <c16:uniqueId val="{0000000E-23E3-48C5-9DBA-A60870FBB89D}"/>
                  </c:ext>
                </c:extLst>
              </c15:ser>
            </c15:filteredLineSeries>
            <c15:filteredLineSeries>
              <c15:ser>
                <c:idx val="4"/>
                <c:order val="1"/>
                <c:tx>
                  <c:strRef>
                    <c:extLst xmlns:c15="http://schemas.microsoft.com/office/drawing/2012/chart">
                      <c:ext xmlns:c15="http://schemas.microsoft.com/office/drawing/2012/chart" uri="{02D57815-91ED-43cb-92C2-25804820EDAC}">
                        <c15:formulaRef>
                          <c15:sqref>'Case (11)'!$AZ$78</c15:sqref>
                        </c15:formulaRef>
                      </c:ext>
                    </c:extLst>
                    <c:strCache>
                      <c:ptCount val="1"/>
                      <c:pt idx="0">
                        <c:v>Source 2-PDMA- MMSE</c:v>
                      </c:pt>
                    </c:strCache>
                  </c:strRef>
                </c:tx>
                <c:spPr>
                  <a:ln w="22225" cap="rnd" cmpd="sng" algn="ctr">
                    <a:solidFill>
                      <a:schemeClr val="accent5"/>
                    </a:solidFill>
                    <a:prstDash val="solid"/>
                    <a:round/>
                  </a:ln>
                  <a:effectLst/>
                </c:spPr>
                <c:marker>
                  <c:symbol val="star"/>
                  <c:size val="6"/>
                  <c:spPr>
                    <a:noFill/>
                    <a:ln w="9525" cap="flat" cmpd="sng" algn="ctr">
                      <a:solidFill>
                        <a:schemeClr val="accent5"/>
                      </a:solidFill>
                      <a:prstDash val="solid"/>
                      <a:round/>
                    </a:ln>
                    <a:effectLst/>
                  </c:spPr>
                </c:marker>
                <c:cat>
                  <c:numRef>
                    <c:extLst xmlns:c15="http://schemas.microsoft.com/office/drawing/2012/chart">
                      <c:ext xmlns:c15="http://schemas.microsoft.com/office/drawing/2012/chart" uri="{02D57815-91ED-43cb-92C2-25804820EDAC}">
                        <c15:formulaRef>
                          <c15:sqref>'Case (11)'!$AX$80:$AX$110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(11)'!$AZ$80:$AZ$110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0F-23E3-48C5-9DBA-A60870FBB89D}"/>
                  </c:ext>
                </c:extLst>
              </c15:ser>
            </c15:filteredLineSeries>
            <c15:filteredLineSeries>
              <c15:ser>
                <c:idx val="10"/>
                <c:order val="7"/>
                <c:tx>
                  <c:strRef>
                    <c:extLst xmlns:c15="http://schemas.microsoft.com/office/drawing/2012/chart">
                      <c:ext xmlns:c15="http://schemas.microsoft.com/office/drawing/2012/chart" uri="{02D57815-91ED-43cb-92C2-25804820EDAC}">
                        <c15:formulaRef>
                          <c15:sqref>'Case (11)'!$BF$78</c15:sqref>
                        </c15:formulaRef>
                      </c:ext>
                    </c:extLst>
                    <c:strCache>
                      <c:ptCount val="1"/>
                      <c:pt idx="0">
                        <c:v>Source 1 /
MUSA-EPA</c:v>
                      </c:pt>
                    </c:strCache>
                  </c:strRef>
                </c:tx>
                <c:spPr>
                  <a:ln w="22225" cap="rnd" cmpd="sng" algn="ctr">
                    <a:solidFill>
                      <a:schemeClr val="accent5">
                        <a:lumMod val="60000"/>
                      </a:schemeClr>
                    </a:solidFill>
                    <a:prstDash val="solid"/>
                    <a:round/>
                  </a:ln>
                  <a:effectLst/>
                </c:spPr>
                <c:marker>
                  <c:symbol val="square"/>
                  <c:size val="6"/>
                  <c:spPr>
                    <a:solidFill>
                      <a:schemeClr val="accent5">
                        <a:lumMod val="60000"/>
                      </a:schemeClr>
                    </a:solidFill>
                    <a:ln w="9525" cap="flat" cmpd="sng" algn="ctr">
                      <a:solidFill>
                        <a:schemeClr val="accent5">
                          <a:lumMod val="6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(11)'!$AX$80:$AX$110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(11)'!$BF$80:$BF$110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0-23E3-48C5-9DBA-A60870FBB89D}"/>
                  </c:ext>
                </c:extLst>
              </c15:ser>
            </c15:filteredLineSeries>
            <c15:filteredLineSeries>
              <c15:ser>
                <c:idx val="12"/>
                <c:order val="9"/>
                <c:tx>
                  <c:strRef>
                    <c:extLst xmlns:c15="http://schemas.microsoft.com/office/drawing/2012/chart">
                      <c:ext xmlns:c15="http://schemas.microsoft.com/office/drawing/2012/chart" uri="{02D57815-91ED-43cb-92C2-25804820EDAC}">
                        <c15:formulaRef>
                          <c15:sqref>'Case (11)'!$BH$78</c15:sqref>
                        </c15:formulaRef>
                      </c:ext>
                    </c:extLst>
                    <c:strCache>
                      <c:ptCount val="1"/>
                      <c:pt idx="0">
                        <c:v>Source 9/IGMA</c:v>
                      </c:pt>
                    </c:strCache>
                  </c:strRef>
                </c:tx>
                <c:spPr>
                  <a:ln w="22225" cap="rnd" cmpd="sng" algn="ctr">
                    <a:solidFill>
                      <a:schemeClr val="accent1">
                        <a:lumMod val="80000"/>
                        <a:lumOff val="20000"/>
                      </a:schemeClr>
                    </a:solidFill>
                    <a:prstDash val="solid"/>
                    <a:round/>
                  </a:ln>
                  <a:effectLst/>
                </c:spPr>
                <c:marker>
                  <c:symbol val="x"/>
                  <c:size val="6"/>
                  <c:spPr>
                    <a:noFill/>
                    <a:ln w="9525" cap="flat" cmpd="sng" algn="ctr">
                      <a:solidFill>
                        <a:schemeClr val="accent1">
                          <a:lumMod val="80000"/>
                          <a:lumOff val="2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(11)'!$AX$80:$AX$110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(11)'!$BH$80:$BH$110</c15:sqref>
                        </c15:formulaRef>
                      </c:ext>
                    </c:extLst>
                    <c:numCache>
                      <c:formatCode>General</c:formatCode>
                      <c:ptCount val="31"/>
                      <c:pt idx="11">
                        <c:v>0.23730000000000001</c:v>
                      </c:pt>
                      <c:pt idx="13">
                        <c:v>0.13142999999999999</c:v>
                      </c:pt>
                      <c:pt idx="15">
                        <c:v>7.2432999999999997E-2</c:v>
                      </c:pt>
                      <c:pt idx="17">
                        <c:v>4.3299999999999998E-2</c:v>
                      </c:pt>
                    </c:numCache>
                  </c:numRef>
                </c:val>
                <c:smooth val="0"/>
                <c:extLst xmlns:c15="http://schemas.microsoft.com/office/drawing/2012/chart">
                  <c:ext xmlns:c16="http://schemas.microsoft.com/office/drawing/2014/chart" uri="{C3380CC4-5D6E-409C-BE32-E72D297353CC}">
                    <c16:uniqueId val="{00000011-23E3-48C5-9DBA-A60870FBB89D}"/>
                  </c:ext>
                </c:extLst>
              </c15:ser>
            </c15:filteredLineSeries>
            <c15:filteredLineSeries>
              <c15:ser>
                <c:idx val="13"/>
                <c:order val="10"/>
                <c:tx>
                  <c:strRef>
                    <c:extLst xmlns:c15="http://schemas.microsoft.com/office/drawing/2012/chart">
                      <c:ext xmlns:c15="http://schemas.microsoft.com/office/drawing/2012/chart" uri="{02D57815-91ED-43cb-92C2-25804820EDAC}">
                        <c15:formulaRef>
                          <c15:sqref>'Case (11)'!$BI$78</c15:sqref>
                        </c15:formulaRef>
                      </c:ext>
                    </c:extLst>
                    <c:strCache>
                      <c:ptCount val="1"/>
                      <c:pt idx="0">
                        <c:v>Source 9/MUSA</c:v>
                      </c:pt>
                    </c:strCache>
                  </c:strRef>
                </c:tx>
                <c:spPr>
                  <a:ln w="22225" cap="rnd" cmpd="sng" algn="ctr">
                    <a:solidFill>
                      <a:schemeClr val="accent2">
                        <a:lumMod val="80000"/>
                        <a:lumOff val="20000"/>
                      </a:schemeClr>
                    </a:solidFill>
                    <a:prstDash val="solid"/>
                    <a:round/>
                  </a:ln>
                  <a:effectLst/>
                </c:spPr>
                <c:marker>
                  <c:symbol val="star"/>
                  <c:size val="6"/>
                  <c:spPr>
                    <a:noFill/>
                    <a:ln w="9525" cap="flat" cmpd="sng" algn="ctr">
                      <a:solidFill>
                        <a:schemeClr val="accent2">
                          <a:lumMod val="80000"/>
                          <a:lumOff val="2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(11)'!$AX$80:$AX$110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(11)'!$BI$80:$BI$110</c15:sqref>
                        </c15:formulaRef>
                      </c:ext>
                    </c:extLst>
                    <c:numCache>
                      <c:formatCode>General</c:formatCode>
                      <c:ptCount val="31"/>
                      <c:pt idx="11">
                        <c:v>0.29499999999999998</c:v>
                      </c:pt>
                      <c:pt idx="13">
                        <c:v>0.1875</c:v>
                      </c:pt>
                      <c:pt idx="15">
                        <c:v>8.3299999999999999E-2</c:v>
                      </c:pt>
                      <c:pt idx="17">
                        <c:v>4.5400000000000003E-2</c:v>
                      </c:pt>
                    </c:numCache>
                  </c:numRef>
                </c:val>
                <c:smooth val="0"/>
                <c:extLst xmlns:c15="http://schemas.microsoft.com/office/drawing/2012/chart">
                  <c:ext xmlns:c16="http://schemas.microsoft.com/office/drawing/2014/chart" uri="{C3380CC4-5D6E-409C-BE32-E72D297353CC}">
                    <c16:uniqueId val="{00000012-23E3-48C5-9DBA-A60870FBB89D}"/>
                  </c:ext>
                </c:extLst>
              </c15:ser>
            </c15:filteredLineSeries>
            <c15:filteredLineSeries>
              <c15:ser>
                <c:idx val="14"/>
                <c:order val="11"/>
                <c:tx>
                  <c:strRef>
                    <c:extLst xmlns:c15="http://schemas.microsoft.com/office/drawing/2012/chart">
                      <c:ext xmlns:c15="http://schemas.microsoft.com/office/drawing/2012/chart" uri="{02D57815-91ED-43cb-92C2-25804820EDAC}">
                        <c15:formulaRef>
                          <c15:sqref>'Case (11)'!$BJ$78</c15:sqref>
                        </c15:formulaRef>
                      </c:ext>
                    </c:extLst>
                    <c:strCache>
                      <c:ptCount val="1"/>
                      <c:pt idx="0">
                        <c:v>Source 3/
UGMA</c:v>
                      </c:pt>
                    </c:strCache>
                  </c:strRef>
                </c:tx>
                <c:spPr>
                  <a:ln w="22225" cap="rnd" cmpd="sng" algn="ctr">
                    <a:solidFill>
                      <a:schemeClr val="accent3">
                        <a:lumMod val="80000"/>
                        <a:lumOff val="20000"/>
                      </a:schemeClr>
                    </a:solidFill>
                    <a:prstDash val="solid"/>
                    <a:round/>
                  </a:ln>
                  <a:effectLst/>
                </c:spPr>
                <c:marker>
                  <c:symbol val="circle"/>
                  <c:size val="6"/>
                  <c:spPr>
                    <a:solidFill>
                      <a:schemeClr val="accent3">
                        <a:lumMod val="80000"/>
                        <a:lumOff val="20000"/>
                      </a:schemeClr>
                    </a:solidFill>
                    <a:ln w="9525" cap="flat" cmpd="sng" algn="ctr">
                      <a:solidFill>
                        <a:schemeClr val="accent3">
                          <a:lumMod val="80000"/>
                          <a:lumOff val="2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(11)'!$AX$80:$AX$110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(11)'!$BJ$80:$BJ$110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3-23E3-48C5-9DBA-A60870FBB89D}"/>
                  </c:ext>
                </c:extLst>
              </c15:ser>
            </c15:filteredLineSeries>
            <c15:filteredLineSeries>
              <c15:ser>
                <c:idx val="15"/>
                <c:order val="12"/>
                <c:tx>
                  <c:strRef>
                    <c:extLst xmlns:c15="http://schemas.microsoft.com/office/drawing/2012/chart">
                      <c:ext xmlns:c15="http://schemas.microsoft.com/office/drawing/2012/chart" uri="{02D57815-91ED-43cb-92C2-25804820EDAC}">
                        <c15:formulaRef>
                          <c15:sqref>'Case (11)'!$BK$78</c15:sqref>
                        </c15:formulaRef>
                      </c:ext>
                    </c:extLst>
                    <c:strCache>
                      <c:ptCount val="1"/>
                      <c:pt idx="0">
                        <c:v>Source 3/
MUSA</c:v>
                      </c:pt>
                    </c:strCache>
                  </c:strRef>
                </c:tx>
                <c:spPr>
                  <a:ln w="22225" cap="rnd" cmpd="sng" algn="ctr">
                    <a:solidFill>
                      <a:schemeClr val="accent4">
                        <a:lumMod val="80000"/>
                        <a:lumOff val="20000"/>
                      </a:schemeClr>
                    </a:solidFill>
                    <a:prstDash val="solid"/>
                    <a:round/>
                  </a:ln>
                  <a:effectLst/>
                </c:spPr>
                <c:marker>
                  <c:symbol val="plus"/>
                  <c:size val="6"/>
                  <c:spPr>
                    <a:noFill/>
                    <a:ln w="9525" cap="flat" cmpd="sng" algn="ctr">
                      <a:solidFill>
                        <a:schemeClr val="accent4">
                          <a:lumMod val="80000"/>
                          <a:lumOff val="2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(11)'!$AX$80:$AX$110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(11)'!$BK$80:$BK$110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4-23E3-48C5-9DBA-A60870FBB89D}"/>
                  </c:ext>
                </c:extLst>
              </c15:ser>
            </c15:filteredLineSeries>
            <c15:filteredLineSeries>
              <c15:ser>
                <c:idx val="16"/>
                <c:order val="13"/>
                <c:tx>
                  <c:strRef>
                    <c:extLst xmlns:c15="http://schemas.microsoft.com/office/drawing/2012/chart">
                      <c:ext xmlns:c15="http://schemas.microsoft.com/office/drawing/2012/chart" uri="{02D57815-91ED-43cb-92C2-25804820EDAC}">
                        <c15:formulaRef>
                          <c15:sqref>'Case (11)'!$BL$78</c15:sqref>
                        </c15:formulaRef>
                      </c:ext>
                    </c:extLst>
                    <c:strCache>
                      <c:ptCount val="1"/>
                      <c:pt idx="0">
                        <c:v>Source 3/
SCMA</c:v>
                      </c:pt>
                    </c:strCache>
                  </c:strRef>
                </c:tx>
                <c:spPr>
                  <a:ln w="22225" cap="rnd" cmpd="sng" algn="ctr">
                    <a:solidFill>
                      <a:schemeClr val="accent5">
                        <a:lumMod val="80000"/>
                        <a:lumOff val="20000"/>
                      </a:schemeClr>
                    </a:solidFill>
                    <a:prstDash val="solid"/>
                    <a:round/>
                  </a:ln>
                  <a:effectLst/>
                </c:spPr>
                <c:marker>
                  <c:symbol val="dot"/>
                  <c:size val="6"/>
                  <c:spPr>
                    <a:solidFill>
                      <a:schemeClr val="accent5">
                        <a:lumMod val="80000"/>
                        <a:lumOff val="20000"/>
                      </a:schemeClr>
                    </a:solidFill>
                    <a:ln w="9525" cap="flat" cmpd="sng" algn="ctr">
                      <a:solidFill>
                        <a:schemeClr val="accent5">
                          <a:lumMod val="80000"/>
                          <a:lumOff val="2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(11)'!$AX$80:$AX$110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(11)'!$BL$80:$BL$110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5-23E3-48C5-9DBA-A60870FBB89D}"/>
                  </c:ext>
                </c:extLst>
              </c15:ser>
            </c15:filteredLineSeries>
            <c15:filteredLineSeries>
              <c15:ser>
                <c:idx val="25"/>
                <c:order val="22"/>
                <c:tx>
                  <c:strRef>
                    <c:extLst xmlns:c15="http://schemas.microsoft.com/office/drawing/2012/chart">
                      <c:ext xmlns:c15="http://schemas.microsoft.com/office/drawing/2012/chart" uri="{02D57815-91ED-43cb-92C2-25804820EDAC}">
                        <c15:formulaRef>
                          <c15:sqref>'Case (11)'!$BU$78</c15:sqref>
                        </c15:formulaRef>
                      </c:ext>
                    </c:extLst>
                    <c:strCache>
                      <c:ptCount val="1"/>
                      <c:pt idx="0">
                        <c:v>Source 2/MUSA-
 MMSE </c:v>
                      </c:pt>
                    </c:strCache>
                  </c:strRef>
                </c:tx>
                <c:spPr>
                  <a:ln w="22225" cap="rnd" cmpd="sng" algn="ctr">
                    <a:solidFill>
                      <a:schemeClr val="accent2">
                        <a:lumMod val="60000"/>
                        <a:lumOff val="40000"/>
                      </a:schemeClr>
                    </a:solidFill>
                    <a:prstDash val="solid"/>
                    <a:round/>
                  </a:ln>
                  <a:effectLst/>
                </c:spPr>
                <c:marker>
                  <c:symbol val="dot"/>
                  <c:size val="6"/>
                  <c:spPr>
                    <a:solidFill>
                      <a:schemeClr val="accent2">
                        <a:lumMod val="60000"/>
                        <a:lumOff val="40000"/>
                      </a:schemeClr>
                    </a:solidFill>
                    <a:ln w="9525" cap="flat" cmpd="sng" algn="ctr">
                      <a:solidFill>
                        <a:schemeClr val="accent2">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(11)'!$AX$80:$AX$110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(11)'!$BU$80:$BU$110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6-23E3-48C5-9DBA-A60870FBB89D}"/>
                  </c:ext>
                </c:extLst>
              </c15:ser>
            </c15:filteredLineSeries>
            <c15:filteredLineSeries>
              <c15:ser>
                <c:idx val="26"/>
                <c:order val="23"/>
                <c:tx>
                  <c:strRef>
                    <c:extLst xmlns:c15="http://schemas.microsoft.com/office/drawing/2012/chart">
                      <c:ext xmlns:c15="http://schemas.microsoft.com/office/drawing/2012/chart" uri="{02D57815-91ED-43cb-92C2-25804820EDAC}">
                        <c15:formulaRef>
                          <c15:sqref>'Case (11)'!$BV$78</c15:sqref>
                        </c15:formulaRef>
                      </c:ext>
                    </c:extLst>
                    <c:strCache>
                      <c:ptCount val="1"/>
                      <c:pt idx="0">
                        <c:v>Company X /
 Scheme Y</c:v>
                      </c:pt>
                    </c:strCache>
                  </c:strRef>
                </c:tx>
                <c:spPr>
                  <a:ln w="22225" cap="rnd" cmpd="sng" algn="ctr">
                    <a:solidFill>
                      <a:schemeClr val="accent3">
                        <a:lumMod val="60000"/>
                        <a:lumOff val="40000"/>
                      </a:schemeClr>
                    </a:solidFill>
                    <a:prstDash val="solid"/>
                    <a:round/>
                  </a:ln>
                  <a:effectLst/>
                </c:spPr>
                <c:marker>
                  <c:symbol val="dash"/>
                  <c:size val="6"/>
                  <c:spPr>
                    <a:solidFill>
                      <a:schemeClr val="accent3">
                        <a:lumMod val="60000"/>
                        <a:lumOff val="40000"/>
                      </a:schemeClr>
                    </a:solidFill>
                    <a:ln w="9525" cap="flat" cmpd="sng" algn="ctr">
                      <a:solidFill>
                        <a:schemeClr val="accent3">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(11)'!$AX$80:$AX$110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(11)'!$BV$80:$BV$110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7-23E3-48C5-9DBA-A60870FBB89D}"/>
                  </c:ext>
                </c:extLst>
              </c15:ser>
            </c15:filteredLineSeries>
            <c15:filteredLineSeries>
              <c15:ser>
                <c:idx val="27"/>
                <c:order val="24"/>
                <c:tx>
                  <c:strRef>
                    <c:extLst xmlns:c15="http://schemas.microsoft.com/office/drawing/2012/chart">
                      <c:ext xmlns:c15="http://schemas.microsoft.com/office/drawing/2012/chart" uri="{02D57815-91ED-43cb-92C2-25804820EDAC}">
                        <c15:formulaRef>
                          <c15:sqref>'Case (11)'!$BW$78</c15:sqref>
                        </c15:formulaRef>
                      </c:ext>
                    </c:extLst>
                    <c:strCache>
                      <c:ptCount val="1"/>
                      <c:pt idx="0">
                        <c:v>Company X /
 Scheme Y</c:v>
                      </c:pt>
                    </c:strCache>
                  </c:strRef>
                </c:tx>
                <c:spPr>
                  <a:ln w="22225" cap="rnd" cmpd="sng" algn="ctr">
                    <a:solidFill>
                      <a:schemeClr val="accent4">
                        <a:lumMod val="60000"/>
                        <a:lumOff val="40000"/>
                      </a:schemeClr>
                    </a:solidFill>
                    <a:prstDash val="solid"/>
                    <a:round/>
                  </a:ln>
                  <a:effectLst/>
                </c:spPr>
                <c:marker>
                  <c:symbol val="diamond"/>
                  <c:size val="6"/>
                  <c:spPr>
                    <a:solidFill>
                      <a:schemeClr val="accent4">
                        <a:lumMod val="60000"/>
                        <a:lumOff val="40000"/>
                      </a:schemeClr>
                    </a:solidFill>
                    <a:ln w="9525" cap="flat" cmpd="sng" algn="ctr">
                      <a:solidFill>
                        <a:schemeClr val="accent4">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(11)'!$AX$80:$AX$110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(11)'!$BW$80:$BW$110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8-23E3-48C5-9DBA-A60870FBB89D}"/>
                  </c:ext>
                </c:extLst>
              </c15:ser>
            </c15:filteredLineSeries>
            <c15:filteredLineSeries>
              <c15:ser>
                <c:idx val="28"/>
                <c:order val="25"/>
                <c:tx>
                  <c:strRef>
                    <c:extLst xmlns:c15="http://schemas.microsoft.com/office/drawing/2012/chart">
                      <c:ext xmlns:c15="http://schemas.microsoft.com/office/drawing/2012/chart" uri="{02D57815-91ED-43cb-92C2-25804820EDAC}">
                        <c15:formulaRef>
                          <c15:sqref>'Case (11)'!$BX$78</c15:sqref>
                        </c15:formulaRef>
                      </c:ext>
                    </c:extLst>
                    <c:strCache>
                      <c:ptCount val="1"/>
                      <c:pt idx="0">
                        <c:v>Company X /
 Scheme Y</c:v>
                      </c:pt>
                    </c:strCache>
                  </c:strRef>
                </c:tx>
                <c:spPr>
                  <a:ln w="22225" cap="rnd" cmpd="sng" algn="ctr">
                    <a:solidFill>
                      <a:schemeClr val="accent5">
                        <a:lumMod val="60000"/>
                        <a:lumOff val="40000"/>
                      </a:schemeClr>
                    </a:solidFill>
                    <a:prstDash val="solid"/>
                    <a:round/>
                  </a:ln>
                  <a:effectLst/>
                </c:spPr>
                <c:marker>
                  <c:symbol val="square"/>
                  <c:size val="6"/>
                  <c:spPr>
                    <a:solidFill>
                      <a:schemeClr val="accent5">
                        <a:lumMod val="60000"/>
                        <a:lumOff val="40000"/>
                      </a:schemeClr>
                    </a:solidFill>
                    <a:ln w="9525" cap="flat" cmpd="sng" algn="ctr">
                      <a:solidFill>
                        <a:schemeClr val="accent5">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(11)'!$AX$80:$AX$110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(11)'!$BX$80:$BX$110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9-23E3-48C5-9DBA-A60870FBB89D}"/>
                  </c:ext>
                </c:extLst>
              </c15:ser>
            </c15:filteredLineSeries>
            <c15:filteredLineSeries>
              <c15:ser>
                <c:idx val="29"/>
                <c:order val="26"/>
                <c:tx>
                  <c:strRef>
                    <c:extLst xmlns:c15="http://schemas.microsoft.com/office/drawing/2012/chart">
                      <c:ext xmlns:c15="http://schemas.microsoft.com/office/drawing/2012/chart" uri="{02D57815-91ED-43cb-92C2-25804820EDAC}">
                        <c15:formulaRef>
                          <c15:sqref>'Case (11)'!$BY$78</c15:sqref>
                        </c15:formulaRef>
                      </c:ext>
                    </c:extLst>
                    <c:strCache>
                      <c:ptCount val="1"/>
                      <c:pt idx="0">
                        <c:v>Company X /
 Scheme Y</c:v>
                      </c:pt>
                    </c:strCache>
                  </c:strRef>
                </c:tx>
                <c:spPr>
                  <a:ln w="22225" cap="rnd" cmpd="sng" algn="ctr">
                    <a:solidFill>
                      <a:schemeClr val="accent6">
                        <a:lumMod val="60000"/>
                        <a:lumOff val="40000"/>
                      </a:schemeClr>
                    </a:solidFill>
                    <a:prstDash val="solid"/>
                    <a:round/>
                  </a:ln>
                  <a:effectLst/>
                </c:spPr>
                <c:marker>
                  <c:symbol val="triangle"/>
                  <c:size val="6"/>
                  <c:spPr>
                    <a:solidFill>
                      <a:schemeClr val="accent6">
                        <a:lumMod val="60000"/>
                        <a:lumOff val="40000"/>
                      </a:schemeClr>
                    </a:solidFill>
                    <a:ln w="9525" cap="flat" cmpd="sng" algn="ctr">
                      <a:solidFill>
                        <a:schemeClr val="accent6">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(11)'!$AX$80:$AX$110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(11)'!$BY$80:$BY$110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A-23E3-48C5-9DBA-A60870FBB89D}"/>
                  </c:ext>
                </c:extLst>
              </c15:ser>
            </c15:filteredLineSeries>
            <c15:filteredLineSeries>
              <c15:ser>
                <c:idx val="0"/>
                <c:order val="27"/>
                <c:tx>
                  <c:strRef>
                    <c:extLst xmlns:c15="http://schemas.microsoft.com/office/drawing/2012/chart">
                      <c:ext xmlns:c15="http://schemas.microsoft.com/office/drawing/2012/chart" uri="{02D57815-91ED-43cb-92C2-25804820EDAC}">
                        <c15:formulaRef>
                          <c15:sqref>'Case (11)'!$BZ$78</c15:sqref>
                        </c15:formulaRef>
                      </c:ext>
                    </c:extLst>
                    <c:strCache>
                      <c:ptCount val="1"/>
                      <c:pt idx="0">
                        <c:v>Company X /
 Scheme Y</c:v>
                      </c:pt>
                    </c:strCache>
                  </c:strRef>
                </c:tx>
                <c:spPr>
                  <a:ln w="22225" cap="rnd" cmpd="sng" algn="ctr">
                    <a:solidFill>
                      <a:schemeClr val="accent1"/>
                    </a:solidFill>
                    <a:prstDash val="solid"/>
                    <a:round/>
                  </a:ln>
                  <a:effectLst/>
                </c:spPr>
                <c:marker>
                  <c:symbol val="diamond"/>
                  <c:size val="6"/>
                  <c:spPr>
                    <a:solidFill>
                      <a:schemeClr val="accent1"/>
                    </a:solidFill>
                    <a:ln w="9525" cap="flat" cmpd="sng" algn="ctr">
                      <a:solidFill>
                        <a:schemeClr val="accent1"/>
                      </a:solidFill>
                      <a:prstDash val="solid"/>
                      <a:round/>
                    </a:ln>
                    <a:effectLst/>
                  </c:spPr>
                </c:marker>
                <c:cat>
                  <c:numRef>
                    <c:extLst xmlns:c15="http://schemas.microsoft.com/office/drawing/2012/chart">
                      <c:ext xmlns:c15="http://schemas.microsoft.com/office/drawing/2012/chart" uri="{02D57815-91ED-43cb-92C2-25804820EDAC}">
                        <c15:formulaRef>
                          <c15:sqref>'Case (11)'!$AX$80:$AX$110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(11)'!$BZ$80:$BZ$110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B-23E3-48C5-9DBA-A60870FBB89D}"/>
                  </c:ext>
                </c:extLst>
              </c15:ser>
            </c15:filteredLineSeries>
            <c15:filteredLineSeries>
              <c15:ser>
                <c:idx val="1"/>
                <c:order val="28"/>
                <c:tx>
                  <c:strRef>
                    <c:extLst xmlns:c15="http://schemas.microsoft.com/office/drawing/2012/chart">
                      <c:ext xmlns:c15="http://schemas.microsoft.com/office/drawing/2012/chart" uri="{02D57815-91ED-43cb-92C2-25804820EDAC}">
                        <c15:formulaRef>
                          <c15:sqref>'Case (11)'!$CA$78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(11)'!$AX$80:$AX$110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(11)'!$CA$80:$CA$110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C-23E3-48C5-9DBA-A60870FBB89D}"/>
                  </c:ext>
                </c:extLst>
              </c15:ser>
            </c15:filteredLineSeries>
            <c15:filteredLineSeries>
              <c15:ser>
                <c:idx val="30"/>
                <c:order val="29"/>
                <c:tx>
                  <c:strRef>
                    <c:extLst xmlns:c15="http://schemas.microsoft.com/office/drawing/2012/chart">
                      <c:ext xmlns:c15="http://schemas.microsoft.com/office/drawing/2012/chart" uri="{02D57815-91ED-43cb-92C2-25804820EDAC}">
                        <c15:formulaRef>
                          <c15:sqref>'Case (11)'!$CB$78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(11)'!$AX$80:$AX$110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(11)'!$CB$80:$CB$110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D-23E3-48C5-9DBA-A60870FBB89D}"/>
                  </c:ext>
                </c:extLst>
              </c15:ser>
            </c15:filteredLineSeries>
            <c15:filteredLineSeries>
              <c15:ser>
                <c:idx val="31"/>
                <c:order val="30"/>
                <c:tx>
                  <c:strRef>
                    <c:extLst xmlns:c15="http://schemas.microsoft.com/office/drawing/2012/chart">
                      <c:ext xmlns:c15="http://schemas.microsoft.com/office/drawing/2012/chart" uri="{02D57815-91ED-43cb-92C2-25804820EDAC}">
                        <c15:formulaRef>
                          <c15:sqref>'Case (11)'!$CC$78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(11)'!$AX$80:$AX$110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(11)'!$CC$80:$CC$110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E-23E3-48C5-9DBA-A60870FBB89D}"/>
                  </c:ext>
                </c:extLst>
              </c15:ser>
            </c15:filteredLineSeries>
            <c15:filteredLineSeries>
              <c15:ser>
                <c:idx val="32"/>
                <c:order val="31"/>
                <c:tx>
                  <c:strRef>
                    <c:extLst xmlns:c15="http://schemas.microsoft.com/office/drawing/2012/chart">
                      <c:ext xmlns:c15="http://schemas.microsoft.com/office/drawing/2012/chart" uri="{02D57815-91ED-43cb-92C2-25804820EDAC}">
                        <c15:formulaRef>
                          <c15:sqref>'Case (11)'!$CD$78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(11)'!$AX$80:$AX$110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(11)'!$CD$80:$CD$110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1F-23E3-48C5-9DBA-A60870FBB89D}"/>
                  </c:ext>
                </c:extLst>
              </c15:ser>
            </c15:filteredLineSeries>
            <c15:filteredLineSeries>
              <c15:ser>
                <c:idx val="33"/>
                <c:order val="32"/>
                <c:tx>
                  <c:strRef>
                    <c:extLst xmlns:c15="http://schemas.microsoft.com/office/drawing/2012/chart">
                      <c:ext xmlns:c15="http://schemas.microsoft.com/office/drawing/2012/chart" uri="{02D57815-91ED-43cb-92C2-25804820EDAC}">
                        <c15:formulaRef>
                          <c15:sqref>'Case (11)'!$CE$78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(11)'!$AX$80:$AX$110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(11)'!$CE$80:$CE$110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0-23E3-48C5-9DBA-A60870FBB89D}"/>
                  </c:ext>
                </c:extLst>
              </c15:ser>
            </c15:filteredLineSeries>
            <c15:filteredLineSeries>
              <c15:ser>
                <c:idx val="34"/>
                <c:order val="33"/>
                <c:tx>
                  <c:strRef>
                    <c:extLst xmlns:c15="http://schemas.microsoft.com/office/drawing/2012/chart">
                      <c:ext xmlns:c15="http://schemas.microsoft.com/office/drawing/2012/chart" uri="{02D57815-91ED-43cb-92C2-25804820EDAC}">
                        <c15:formulaRef>
                          <c15:sqref>'Case (11)'!$CF$78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(11)'!$AX$80:$AX$110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(11)'!$CF$80:$CF$110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1-23E3-48C5-9DBA-A60870FBB89D}"/>
                  </c:ext>
                </c:extLst>
              </c15:ser>
            </c15:filteredLineSeries>
            <c15:filteredLineSeries>
              <c15:ser>
                <c:idx val="35"/>
                <c:order val="34"/>
                <c:tx>
                  <c:strRef>
                    <c:extLst xmlns:c15="http://schemas.microsoft.com/office/drawing/2012/chart">
                      <c:ext xmlns:c15="http://schemas.microsoft.com/office/drawing/2012/chart" uri="{02D57815-91ED-43cb-92C2-25804820EDAC}">
                        <c15:formulaRef>
                          <c15:sqref>'Case (11)'!$CG$78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(11)'!$AX$80:$AX$110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(11)'!$CG$80:$CG$110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2-23E3-48C5-9DBA-A60870FBB89D}"/>
                  </c:ext>
                </c:extLst>
              </c15:ser>
            </c15:filteredLineSeries>
            <c15:filteredLineSeries>
              <c15:ser>
                <c:idx val="36"/>
                <c:order val="35"/>
                <c:tx>
                  <c:strRef>
                    <c:extLst xmlns:c15="http://schemas.microsoft.com/office/drawing/2012/chart">
                      <c:ext xmlns:c15="http://schemas.microsoft.com/office/drawing/2012/chart" uri="{02D57815-91ED-43cb-92C2-25804820EDAC}">
                        <c15:formulaRef>
                          <c15:sqref>'Case (11)'!$CH$78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(11)'!$AX$80:$AX$110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(11)'!$CH$80:$CH$110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3-23E3-48C5-9DBA-A60870FBB89D}"/>
                  </c:ext>
                </c:extLst>
              </c15:ser>
            </c15:filteredLineSeries>
            <c15:filteredLineSeries>
              <c15:ser>
                <c:idx val="37"/>
                <c:order val="36"/>
                <c:tx>
                  <c:strRef>
                    <c:extLst xmlns:c15="http://schemas.microsoft.com/office/drawing/2012/chart">
                      <c:ext xmlns:c15="http://schemas.microsoft.com/office/drawing/2012/chart" uri="{02D57815-91ED-43cb-92C2-25804820EDAC}">
                        <c15:formulaRef>
                          <c15:sqref>'Case (11)'!$CI$78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(11)'!$AX$80:$AX$110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(11)'!$CI$80:$CI$110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4-23E3-48C5-9DBA-A60870FBB89D}"/>
                  </c:ext>
                </c:extLst>
              </c15:ser>
            </c15:filteredLineSeries>
            <c15:filteredLineSeries>
              <c15:ser>
                <c:idx val="38"/>
                <c:order val="37"/>
                <c:tx>
                  <c:strRef>
                    <c:extLst xmlns:c15="http://schemas.microsoft.com/office/drawing/2012/chart">
                      <c:ext xmlns:c15="http://schemas.microsoft.com/office/drawing/2012/chart" uri="{02D57815-91ED-43cb-92C2-25804820EDAC}">
                        <c15:formulaRef>
                          <c15:sqref>'Case (11)'!$CJ$78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(11)'!$AX$80:$AX$110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(11)'!$CJ$80:$CJ$110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5-23E3-48C5-9DBA-A60870FBB89D}"/>
                  </c:ext>
                </c:extLst>
              </c15:ser>
            </c15:filteredLineSeries>
            <c15:filteredLineSeries>
              <c15:ser>
                <c:idx val="39"/>
                <c:order val="38"/>
                <c:tx>
                  <c:strRef>
                    <c:extLst xmlns:c15="http://schemas.microsoft.com/office/drawing/2012/chart">
                      <c:ext xmlns:c15="http://schemas.microsoft.com/office/drawing/2012/chart" uri="{02D57815-91ED-43cb-92C2-25804820EDAC}">
                        <c15:formulaRef>
                          <c15:sqref>'Case (11)'!$CK$78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(11)'!$AX$80:$AX$110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(11)'!$CK$80:$CK$110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6-23E3-48C5-9DBA-A60870FBB89D}"/>
                  </c:ext>
                </c:extLst>
              </c15:ser>
            </c15:filteredLineSeries>
            <c15:filteredLineSeries>
              <c15:ser>
                <c:idx val="40"/>
                <c:order val="39"/>
                <c:tx>
                  <c:strRef>
                    <c:extLst xmlns:c15="http://schemas.microsoft.com/office/drawing/2012/chart">
                      <c:ext xmlns:c15="http://schemas.microsoft.com/office/drawing/2012/chart" uri="{02D57815-91ED-43cb-92C2-25804820EDAC}">
                        <c15:formulaRef>
                          <c15:sqref>'Case (11)'!$CL$78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(11)'!$AX$80:$AX$110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(11)'!$CL$80:$CL$110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7-23E3-48C5-9DBA-A60870FBB89D}"/>
                  </c:ext>
                </c:extLst>
              </c15:ser>
            </c15:filteredLineSeries>
            <c15:filteredLineSeries>
              <c15:ser>
                <c:idx val="41"/>
                <c:order val="40"/>
                <c:tx>
                  <c:strRef>
                    <c:extLst xmlns:c15="http://schemas.microsoft.com/office/drawing/2012/chart">
                      <c:ext xmlns:c15="http://schemas.microsoft.com/office/drawing/2012/chart" uri="{02D57815-91ED-43cb-92C2-25804820EDAC}">
                        <c15:formulaRef>
                          <c15:sqref>'Case (11)'!$CM$78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(11)'!$AX$80:$AX$110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(11)'!$CM$80:$CM$110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8-23E3-48C5-9DBA-A60870FBB89D}"/>
                  </c:ext>
                </c:extLst>
              </c15:ser>
            </c15:filteredLineSeries>
            <c15:filteredLineSeries>
              <c15:ser>
                <c:idx val="42"/>
                <c:order val="41"/>
                <c:tx>
                  <c:strRef>
                    <c:extLst xmlns:c15="http://schemas.microsoft.com/office/drawing/2012/chart">
                      <c:ext xmlns:c15="http://schemas.microsoft.com/office/drawing/2012/chart" uri="{02D57815-91ED-43cb-92C2-25804820EDAC}">
                        <c15:formulaRef>
                          <c15:sqref>'Case (11)'!$CN$78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(11)'!$AX$80:$AX$110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(11)'!$CN$80:$CN$110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9-23E3-48C5-9DBA-A60870FBB89D}"/>
                  </c:ext>
                </c:extLst>
              </c15:ser>
            </c15:filteredLineSeries>
            <c15:filteredLineSeries>
              <c15:ser>
                <c:idx val="43"/>
                <c:order val="42"/>
                <c:tx>
                  <c:strRef>
                    <c:extLst xmlns:c15="http://schemas.microsoft.com/office/drawing/2012/chart">
                      <c:ext xmlns:c15="http://schemas.microsoft.com/office/drawing/2012/chart" uri="{02D57815-91ED-43cb-92C2-25804820EDAC}">
                        <c15:formulaRef>
                          <c15:sqref>'Case (11)'!$CO$78</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(11)'!$AX$80:$AX$110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(11)'!$CO$80:$CO$110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A-23E3-48C5-9DBA-A60870FBB89D}"/>
                  </c:ext>
                </c:extLst>
              </c15:ser>
            </c15:filteredLineSeries>
            <c15:filteredLineSeries>
              <c15:ser>
                <c:idx val="44"/>
                <c:order val="43"/>
                <c:tx>
                  <c:strRef>
                    <c:extLst xmlns:c15="http://schemas.microsoft.com/office/drawing/2012/chart">
                      <c:ext xmlns:c15="http://schemas.microsoft.com/office/drawing/2012/chart" uri="{02D57815-91ED-43cb-92C2-25804820EDAC}">
                        <c15:formulaRef>
                          <c15:sqref>'Case (11)'!$CP$78</c15:sqref>
                        </c15:formulaRef>
                      </c:ext>
                    </c:extLst>
                    <c:strCache>
                      <c:ptCount val="1"/>
                    </c:strCache>
                  </c:strRef>
                </c:tx>
                <c:cat>
                  <c:numRef>
                    <c:extLst xmlns:c15="http://schemas.microsoft.com/office/drawing/2012/chart">
                      <c:ext xmlns:c15="http://schemas.microsoft.com/office/drawing/2012/chart" uri="{02D57815-91ED-43cb-92C2-25804820EDAC}">
                        <c15:formulaRef>
                          <c15:sqref>'Case (11)'!$AX$80:$AX$110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(11)'!$CP$80:$CP$110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B-23E3-48C5-9DBA-A60870FBB89D}"/>
                  </c:ext>
                </c:extLst>
              </c15:ser>
            </c15:filteredLineSeries>
            <c15:filteredLineSeries>
              <c15:ser>
                <c:idx val="45"/>
                <c:order val="44"/>
                <c:tx>
                  <c:strRef>
                    <c:extLst xmlns:c15="http://schemas.microsoft.com/office/drawing/2012/chart">
                      <c:ext xmlns:c15="http://schemas.microsoft.com/office/drawing/2012/chart" uri="{02D57815-91ED-43cb-92C2-25804820EDAC}">
                        <c15:formulaRef>
                          <c15:sqref>'Case (11)'!$CQ$78</c15:sqref>
                        </c15:formulaRef>
                      </c:ext>
                    </c:extLst>
                    <c:strCache>
                      <c:ptCount val="1"/>
                    </c:strCache>
                  </c:strRef>
                </c:tx>
                <c:cat>
                  <c:numRef>
                    <c:extLst xmlns:c15="http://schemas.microsoft.com/office/drawing/2012/chart">
                      <c:ext xmlns:c15="http://schemas.microsoft.com/office/drawing/2012/chart" uri="{02D57815-91ED-43cb-92C2-25804820EDAC}">
                        <c15:formulaRef>
                          <c15:sqref>'Case (11)'!$AX$80:$AX$110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(11)'!$CQ$80:$CQ$110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C-23E3-48C5-9DBA-A60870FBB89D}"/>
                  </c:ext>
                </c:extLst>
              </c15:ser>
            </c15:filteredLineSeries>
          </c:ext>
        </c:extLst>
      </c:lineChart>
      <c:catAx>
        <c:axId val="308462336"/>
        <c:scaling>
          <c:orientation val="minMax"/>
        </c:scaling>
        <c:delete val="0"/>
        <c:axPos val="b"/>
        <c:majorGridlines>
          <c:spPr>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low"/>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lang="zh-CN" sz="800" b="0" i="0" u="none" strike="noStrike" kern="1200" cap="all" spc="120" normalizeH="0" baseline="0">
                <a:solidFill>
                  <a:schemeClr val="tx1">
                    <a:lumMod val="65000"/>
                    <a:lumOff val="35000"/>
                  </a:schemeClr>
                </a:solidFill>
                <a:latin typeface="+mn-lt"/>
                <a:ea typeface="+mn-ea"/>
                <a:cs typeface="+mn-cs"/>
              </a:defRPr>
            </a:pPr>
            <a:endParaRPr lang="en-US"/>
          </a:p>
        </c:txPr>
        <c:crossAx val="308463872"/>
        <c:crosses val="autoZero"/>
        <c:auto val="1"/>
        <c:lblAlgn val="ctr"/>
        <c:lblOffset val="100"/>
        <c:noMultiLvlLbl val="0"/>
      </c:catAx>
      <c:valAx>
        <c:axId val="308463872"/>
        <c:scaling>
          <c:logBase val="10"/>
          <c:orientation val="minMax"/>
          <c:max val="1"/>
          <c:min val="1.0000000000000005E-2"/>
        </c:scaling>
        <c:delete val="0"/>
        <c:axPos val="l"/>
        <c:minorGridlines>
          <c:spPr>
            <a:ln w="9525" cap="flat" cmpd="sng" algn="ctr">
              <a:solidFill>
                <a:schemeClr val="tx1">
                  <a:lumMod val="5000"/>
                  <a:lumOff val="95000"/>
                </a:schemeClr>
              </a:solidFill>
              <a:prstDash val="solid"/>
              <a:round/>
            </a:ln>
            <a:effectLst/>
          </c:spPr>
        </c:minorGridlines>
        <c:numFmt formatCode="General" sourceLinked="0"/>
        <c:majorTickMark val="none"/>
        <c:minorTickMark val="none"/>
        <c:tickLblPos val="nextTo"/>
        <c:spPr>
          <a:noFill/>
          <a:ln w="9525" cap="flat" cmpd="sng" algn="ctr">
            <a:solidFill>
              <a:schemeClr val="dk1">
                <a:lumMod val="15000"/>
                <a:lumOff val="8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308462336"/>
        <c:crosses val="autoZero"/>
        <c:crossBetween val="midCat"/>
      </c:valAx>
      <c:spPr>
        <a:noFill/>
        <a:ln>
          <a:noFill/>
        </a:ln>
        <a:effectLst/>
      </c:spPr>
    </c:plotArea>
    <c:legend>
      <c:legendPos val="r"/>
      <c:layout>
        <c:manualLayout>
          <c:xMode val="edge"/>
          <c:yMode val="edge"/>
          <c:x val="0.64415998928460871"/>
          <c:y val="2.4709054225364693E-2"/>
          <c:w val="0.32339132330997844"/>
          <c:h val="0.88576821259358607"/>
        </c:manualLayout>
      </c:layout>
      <c:overlay val="0"/>
      <c:spPr>
        <a:noFill/>
        <a:ln>
          <a:noFill/>
        </a:ln>
        <a:effectLst/>
      </c:spPr>
      <c:txPr>
        <a:bodyPr rot="0" spcFirstLastPara="1" vertOverflow="ellipsis" vert="horz" wrap="square" anchor="ctr" anchorCtr="1"/>
        <a:lstStyle/>
        <a:p>
          <a:pPr>
            <a:defRPr lang="zh-CN" sz="600" b="0" i="0" u="none" strike="noStrike" kern="1200" baseline="0">
              <a:solidFill>
                <a:schemeClr val="tx1">
                  <a:lumMod val="65000"/>
                  <a:lumOff val="35000"/>
                </a:schemeClr>
              </a:solidFill>
              <a:latin typeface="+mn-lt"/>
              <a:ea typeface="+mn-ea"/>
              <a:cs typeface="+mn-cs"/>
            </a:defRPr>
          </a:pPr>
          <a:endParaRPr lang="en-US"/>
        </a:p>
      </c:txPr>
    </c:legend>
    <c:plotVisOnly val="1"/>
    <c:dispBlanksAs val="span"/>
    <c:showDLblsOverMax val="0"/>
  </c:chart>
  <c:spPr>
    <a:solidFill>
      <a:schemeClr val="lt1"/>
    </a:solidFill>
    <a:ln w="9525" cap="flat" cmpd="sng" algn="ctr">
      <a:solidFill>
        <a:schemeClr val="tx1">
          <a:lumMod val="15000"/>
          <a:lumOff val="85000"/>
        </a:schemeClr>
      </a:solidFill>
      <a:prstDash val="solid"/>
      <a:round/>
    </a:ln>
    <a:effectLst/>
  </c:spPr>
  <c:txPr>
    <a:bodyPr/>
    <a:lstStyle/>
    <a:p>
      <a:pPr>
        <a:defRPr lang="zh-CN"/>
      </a:pPr>
      <a:endParaRPr lang="en-US"/>
    </a:p>
  </c:txPr>
  <c:externalData r:id="rId2">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lineMarker"/>
        <c:varyColors val="0"/>
        <c:ser>
          <c:idx val="1"/>
          <c:order val="1"/>
          <c:tx>
            <c:strRef>
              <c:f>'Case 1'!$C$42</c:f>
              <c:strCache>
                <c:ptCount val="1"/>
                <c:pt idx="0">
                  <c:v>Source 1 </c:v>
                </c:pt>
              </c:strCache>
            </c:strRef>
          </c:tx>
          <c:spPr>
            <a:ln w="19050" cap="rnd">
              <a:solidFill>
                <a:schemeClr val="accent2"/>
              </a:solidFill>
              <a:round/>
            </a:ln>
            <a:effectLst/>
          </c:spPr>
          <c:marker>
            <c:symbol val="none"/>
          </c:marker>
          <c:xVal>
            <c:numRef>
              <c:f>'Case 1'!$C$45:$C$145</c:f>
              <c:numCache>
                <c:formatCode>0.00_ </c:formatCode>
                <c:ptCount val="101"/>
                <c:pt idx="0">
                  <c:v>64.334014999999994</c:v>
                </c:pt>
                <c:pt idx="1">
                  <c:v>85.301787999999988</c:v>
                </c:pt>
                <c:pt idx="2">
                  <c:v>88.691574000000003</c:v>
                </c:pt>
                <c:pt idx="3">
                  <c:v>90.816254000000185</c:v>
                </c:pt>
                <c:pt idx="4">
                  <c:v>93.015167000000005</c:v>
                </c:pt>
                <c:pt idx="5">
                  <c:v>94.927848999999981</c:v>
                </c:pt>
                <c:pt idx="6">
                  <c:v>96.940308000000002</c:v>
                </c:pt>
                <c:pt idx="7">
                  <c:v>98.211365000000185</c:v>
                </c:pt>
                <c:pt idx="8">
                  <c:v>99.385917999999918</c:v>
                </c:pt>
                <c:pt idx="9">
                  <c:v>100.50435</c:v>
                </c:pt>
                <c:pt idx="10">
                  <c:v>101.38763</c:v>
                </c:pt>
                <c:pt idx="11">
                  <c:v>102.24002000000017</c:v>
                </c:pt>
                <c:pt idx="12">
                  <c:v>102.99069000000017</c:v>
                </c:pt>
                <c:pt idx="13">
                  <c:v>103.91495000000023</c:v>
                </c:pt>
                <c:pt idx="14">
                  <c:v>104.84193</c:v>
                </c:pt>
                <c:pt idx="15">
                  <c:v>105.56894</c:v>
                </c:pt>
                <c:pt idx="16">
                  <c:v>106.09264</c:v>
                </c:pt>
                <c:pt idx="17">
                  <c:v>106.89072</c:v>
                </c:pt>
                <c:pt idx="18">
                  <c:v>107.50973999999998</c:v>
                </c:pt>
                <c:pt idx="19">
                  <c:v>108.01718000000002</c:v>
                </c:pt>
                <c:pt idx="20">
                  <c:v>108.6182</c:v>
                </c:pt>
                <c:pt idx="21">
                  <c:v>109.14527</c:v>
                </c:pt>
                <c:pt idx="22">
                  <c:v>109.67592999999998</c:v>
                </c:pt>
                <c:pt idx="23">
                  <c:v>110.12649999999998</c:v>
                </c:pt>
                <c:pt idx="24">
                  <c:v>110.71661000000019</c:v>
                </c:pt>
                <c:pt idx="25">
                  <c:v>111.16016</c:v>
                </c:pt>
                <c:pt idx="26">
                  <c:v>111.43488000000002</c:v>
                </c:pt>
                <c:pt idx="27">
                  <c:v>111.86257999999998</c:v>
                </c:pt>
                <c:pt idx="28">
                  <c:v>112.30155000000002</c:v>
                </c:pt>
                <c:pt idx="29">
                  <c:v>112.79817</c:v>
                </c:pt>
                <c:pt idx="30">
                  <c:v>113.11732000000002</c:v>
                </c:pt>
                <c:pt idx="31">
                  <c:v>113.58693</c:v>
                </c:pt>
                <c:pt idx="32">
                  <c:v>113.98784999999999</c:v>
                </c:pt>
                <c:pt idx="33">
                  <c:v>114.48484999999999</c:v>
                </c:pt>
                <c:pt idx="34">
                  <c:v>115.02715000000002</c:v>
                </c:pt>
                <c:pt idx="35">
                  <c:v>115.56616000000002</c:v>
                </c:pt>
                <c:pt idx="36">
                  <c:v>116.11313</c:v>
                </c:pt>
                <c:pt idx="37">
                  <c:v>116.42306000000002</c:v>
                </c:pt>
                <c:pt idx="38">
                  <c:v>117.02851</c:v>
                </c:pt>
                <c:pt idx="39">
                  <c:v>117.39075</c:v>
                </c:pt>
                <c:pt idx="40">
                  <c:v>117.86506999999999</c:v>
                </c:pt>
                <c:pt idx="41">
                  <c:v>118.24787000000002</c:v>
                </c:pt>
                <c:pt idx="42">
                  <c:v>118.65094000000001</c:v>
                </c:pt>
                <c:pt idx="43">
                  <c:v>119.16595</c:v>
                </c:pt>
                <c:pt idx="44">
                  <c:v>119.4708</c:v>
                </c:pt>
                <c:pt idx="45">
                  <c:v>119.79845</c:v>
                </c:pt>
                <c:pt idx="46">
                  <c:v>120.19044</c:v>
                </c:pt>
                <c:pt idx="47">
                  <c:v>120.51726000000028</c:v>
                </c:pt>
                <c:pt idx="48">
                  <c:v>120.96674</c:v>
                </c:pt>
                <c:pt idx="49">
                  <c:v>121.33889000000001</c:v>
                </c:pt>
                <c:pt idx="50">
                  <c:v>122.00242999999999</c:v>
                </c:pt>
                <c:pt idx="51">
                  <c:v>122.285</c:v>
                </c:pt>
                <c:pt idx="52">
                  <c:v>122.59047</c:v>
                </c:pt>
                <c:pt idx="53">
                  <c:v>122.99475000000002</c:v>
                </c:pt>
                <c:pt idx="54">
                  <c:v>123.41894000000002</c:v>
                </c:pt>
                <c:pt idx="55">
                  <c:v>123.75241</c:v>
                </c:pt>
                <c:pt idx="56">
                  <c:v>124.10084000000001</c:v>
                </c:pt>
                <c:pt idx="57">
                  <c:v>124.45804</c:v>
                </c:pt>
                <c:pt idx="58">
                  <c:v>124.74709000000017</c:v>
                </c:pt>
                <c:pt idx="59">
                  <c:v>125.14346999999999</c:v>
                </c:pt>
                <c:pt idx="60">
                  <c:v>125.58125000000017</c:v>
                </c:pt>
                <c:pt idx="61">
                  <c:v>125.76215000000002</c:v>
                </c:pt>
                <c:pt idx="62">
                  <c:v>126.06710000000002</c:v>
                </c:pt>
                <c:pt idx="63">
                  <c:v>126.33383000000001</c:v>
                </c:pt>
                <c:pt idx="64">
                  <c:v>126.63614</c:v>
                </c:pt>
                <c:pt idx="65">
                  <c:v>126.93416000000028</c:v>
                </c:pt>
                <c:pt idx="66">
                  <c:v>127.20116000000017</c:v>
                </c:pt>
                <c:pt idx="67">
                  <c:v>127.60592999999999</c:v>
                </c:pt>
                <c:pt idx="68">
                  <c:v>127.87979999999995</c:v>
                </c:pt>
                <c:pt idx="69">
                  <c:v>128.09036</c:v>
                </c:pt>
                <c:pt idx="70">
                  <c:v>128.35162000000034</c:v>
                </c:pt>
                <c:pt idx="71">
                  <c:v>128.69657999999998</c:v>
                </c:pt>
                <c:pt idx="72">
                  <c:v>128.99652</c:v>
                </c:pt>
                <c:pt idx="73">
                  <c:v>129.31133000000034</c:v>
                </c:pt>
                <c:pt idx="74">
                  <c:v>129.58540000000033</c:v>
                </c:pt>
                <c:pt idx="75">
                  <c:v>129.98114000000047</c:v>
                </c:pt>
                <c:pt idx="76">
                  <c:v>130.16763</c:v>
                </c:pt>
                <c:pt idx="77">
                  <c:v>130.45271000000034</c:v>
                </c:pt>
                <c:pt idx="78">
                  <c:v>130.69866999999999</c:v>
                </c:pt>
                <c:pt idx="79">
                  <c:v>131.01288</c:v>
                </c:pt>
                <c:pt idx="80">
                  <c:v>131.40307999999999</c:v>
                </c:pt>
                <c:pt idx="81">
                  <c:v>131.68439000000001</c:v>
                </c:pt>
                <c:pt idx="82">
                  <c:v>132.07749999999999</c:v>
                </c:pt>
                <c:pt idx="83">
                  <c:v>132.37350000000001</c:v>
                </c:pt>
                <c:pt idx="84">
                  <c:v>132.74064999999999</c:v>
                </c:pt>
                <c:pt idx="85">
                  <c:v>133.10167999999999</c:v>
                </c:pt>
                <c:pt idx="86">
                  <c:v>133.48643000000047</c:v>
                </c:pt>
                <c:pt idx="87">
                  <c:v>133.8374900000004</c:v>
                </c:pt>
                <c:pt idx="88">
                  <c:v>134.19776999999999</c:v>
                </c:pt>
                <c:pt idx="89">
                  <c:v>134.60087999999999</c:v>
                </c:pt>
                <c:pt idx="90">
                  <c:v>134.96170000000001</c:v>
                </c:pt>
                <c:pt idx="91">
                  <c:v>135.38174000000046</c:v>
                </c:pt>
                <c:pt idx="92">
                  <c:v>135.84085000000002</c:v>
                </c:pt>
                <c:pt idx="93">
                  <c:v>136.30493000000001</c:v>
                </c:pt>
                <c:pt idx="94">
                  <c:v>137.13656999999998</c:v>
                </c:pt>
                <c:pt idx="95">
                  <c:v>137.76103000000001</c:v>
                </c:pt>
                <c:pt idx="96">
                  <c:v>138.23840000000001</c:v>
                </c:pt>
                <c:pt idx="97">
                  <c:v>139.21886999999998</c:v>
                </c:pt>
                <c:pt idx="98">
                  <c:v>140.38687000000004</c:v>
                </c:pt>
                <c:pt idx="99">
                  <c:v>142.58403000000001</c:v>
                </c:pt>
                <c:pt idx="100">
                  <c:v>147.89005</c:v>
                </c:pt>
              </c:numCache>
            </c:numRef>
          </c:xVal>
          <c:yVal>
            <c:numRef>
              <c:f>'Case 1'!$A$45:$A$145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c:ext xmlns:c16="http://schemas.microsoft.com/office/drawing/2014/chart" uri="{C3380CC4-5D6E-409C-BE32-E72D297353CC}">
              <c16:uniqueId val="{00000000-1E50-4387-8407-D14A3C2B3120}"/>
            </c:ext>
          </c:extLst>
        </c:ser>
        <c:ser>
          <c:idx val="3"/>
          <c:order val="3"/>
          <c:tx>
            <c:strRef>
              <c:f>'Case 1'!$E$42</c:f>
              <c:strCache>
                <c:ptCount val="1"/>
                <c:pt idx="0">
                  <c:v>Source 2 </c:v>
                </c:pt>
              </c:strCache>
            </c:strRef>
          </c:tx>
          <c:spPr>
            <a:ln w="19050" cap="rnd">
              <a:solidFill>
                <a:schemeClr val="accent4"/>
              </a:solidFill>
              <a:round/>
            </a:ln>
            <a:effectLst/>
          </c:spPr>
          <c:marker>
            <c:symbol val="none"/>
          </c:marker>
          <c:xVal>
            <c:numRef>
              <c:f>'Case 1'!$E$45:$E$145</c:f>
              <c:numCache>
                <c:formatCode>0.00_ </c:formatCode>
                <c:ptCount val="101"/>
                <c:pt idx="1">
                  <c:v>83.817600000000027</c:v>
                </c:pt>
                <c:pt idx="2">
                  <c:v>88.167599999999993</c:v>
                </c:pt>
                <c:pt idx="3">
                  <c:v>91.267600000000201</c:v>
                </c:pt>
                <c:pt idx="4">
                  <c:v>93.467600000000218</c:v>
                </c:pt>
                <c:pt idx="5">
                  <c:v>95.217600000000218</c:v>
                </c:pt>
                <c:pt idx="6">
                  <c:v>96.584266666666693</c:v>
                </c:pt>
                <c:pt idx="7">
                  <c:v>97.967600000000218</c:v>
                </c:pt>
                <c:pt idx="8">
                  <c:v>98.967600000000218</c:v>
                </c:pt>
                <c:pt idx="9">
                  <c:v>100.01426666666734</c:v>
                </c:pt>
                <c:pt idx="10">
                  <c:v>100.8276</c:v>
                </c:pt>
                <c:pt idx="11">
                  <c:v>101.65583529411801</c:v>
                </c:pt>
                <c:pt idx="12">
                  <c:v>102.44379047619</c:v>
                </c:pt>
                <c:pt idx="13">
                  <c:v>103.26134999999999</c:v>
                </c:pt>
                <c:pt idx="14">
                  <c:v>103.85707368421117</c:v>
                </c:pt>
                <c:pt idx="15">
                  <c:v>104.53902857142883</c:v>
                </c:pt>
                <c:pt idx="16">
                  <c:v>105.12950476190512</c:v>
                </c:pt>
                <c:pt idx="17">
                  <c:v>105.851810526316</c:v>
                </c:pt>
                <c:pt idx="18">
                  <c:v>106.40850909090902</c:v>
                </c:pt>
                <c:pt idx="19">
                  <c:v>106.931236363636</c:v>
                </c:pt>
                <c:pt idx="20">
                  <c:v>107.4726</c:v>
                </c:pt>
                <c:pt idx="21">
                  <c:v>107.94426666666739</c:v>
                </c:pt>
                <c:pt idx="22">
                  <c:v>108.38426666666719</c:v>
                </c:pt>
                <c:pt idx="23">
                  <c:v>108.87560000000001</c:v>
                </c:pt>
                <c:pt idx="24">
                  <c:v>109.43426666666734</c:v>
                </c:pt>
                <c:pt idx="25">
                  <c:v>110.00221538461517</c:v>
                </c:pt>
                <c:pt idx="26">
                  <c:v>110.53160000000017</c:v>
                </c:pt>
                <c:pt idx="27">
                  <c:v>111.0626</c:v>
                </c:pt>
                <c:pt idx="28">
                  <c:v>111.68524705882371</c:v>
                </c:pt>
                <c:pt idx="29">
                  <c:v>112.24654736842101</c:v>
                </c:pt>
                <c:pt idx="30">
                  <c:v>112.71998095238098</c:v>
                </c:pt>
                <c:pt idx="31">
                  <c:v>113.24379047619</c:v>
                </c:pt>
                <c:pt idx="32">
                  <c:v>113.6926</c:v>
                </c:pt>
                <c:pt idx="33">
                  <c:v>114.19368695652167</c:v>
                </c:pt>
                <c:pt idx="34">
                  <c:v>114.684991304348</c:v>
                </c:pt>
                <c:pt idx="35">
                  <c:v>115.1956</c:v>
                </c:pt>
                <c:pt idx="36">
                  <c:v>115.67236190476167</c:v>
                </c:pt>
                <c:pt idx="37">
                  <c:v>116.29960000000017</c:v>
                </c:pt>
                <c:pt idx="38">
                  <c:v>116.815426086957</c:v>
                </c:pt>
                <c:pt idx="39">
                  <c:v>117.32214545454477</c:v>
                </c:pt>
                <c:pt idx="40">
                  <c:v>117.78230588235283</c:v>
                </c:pt>
                <c:pt idx="41">
                  <c:v>118.21760000000022</c:v>
                </c:pt>
                <c:pt idx="42">
                  <c:v>118.70760000000017</c:v>
                </c:pt>
                <c:pt idx="43">
                  <c:v>119.15244848484798</c:v>
                </c:pt>
                <c:pt idx="44">
                  <c:v>119.58759999999999</c:v>
                </c:pt>
                <c:pt idx="45">
                  <c:v>120.01608484848475</c:v>
                </c:pt>
                <c:pt idx="46">
                  <c:v>120.41760000000028</c:v>
                </c:pt>
                <c:pt idx="47">
                  <c:v>120.80093333333301</c:v>
                </c:pt>
                <c:pt idx="48">
                  <c:v>121.13534193548362</c:v>
                </c:pt>
                <c:pt idx="49">
                  <c:v>121.56760000000017</c:v>
                </c:pt>
                <c:pt idx="50">
                  <c:v>121.97936470588202</c:v>
                </c:pt>
                <c:pt idx="51">
                  <c:v>122.34537777777783</c:v>
                </c:pt>
                <c:pt idx="52">
                  <c:v>122.6587111111107</c:v>
                </c:pt>
                <c:pt idx="53">
                  <c:v>123.02093333333301</c:v>
                </c:pt>
                <c:pt idx="54">
                  <c:v>123.3556</c:v>
                </c:pt>
                <c:pt idx="55">
                  <c:v>123.73960000000002</c:v>
                </c:pt>
                <c:pt idx="56">
                  <c:v>124.09701176470602</c:v>
                </c:pt>
                <c:pt idx="57">
                  <c:v>124.43426666666734</c:v>
                </c:pt>
                <c:pt idx="58">
                  <c:v>124.80834074074095</c:v>
                </c:pt>
                <c:pt idx="59">
                  <c:v>125.1784108108107</c:v>
                </c:pt>
                <c:pt idx="60">
                  <c:v>125.49572499999999</c:v>
                </c:pt>
                <c:pt idx="61">
                  <c:v>125.84407058823517</c:v>
                </c:pt>
                <c:pt idx="62">
                  <c:v>126.150526829268</c:v>
                </c:pt>
                <c:pt idx="63">
                  <c:v>126.46760000000022</c:v>
                </c:pt>
                <c:pt idx="64">
                  <c:v>126.80648888888874</c:v>
                </c:pt>
                <c:pt idx="65">
                  <c:v>127.11895135135083</c:v>
                </c:pt>
                <c:pt idx="66">
                  <c:v>127.39192432432399</c:v>
                </c:pt>
                <c:pt idx="67">
                  <c:v>127.70396363636399</c:v>
                </c:pt>
                <c:pt idx="68">
                  <c:v>128.003314285714</c:v>
                </c:pt>
                <c:pt idx="69">
                  <c:v>128.35734358974443</c:v>
                </c:pt>
                <c:pt idx="70">
                  <c:v>128.65784390243968</c:v>
                </c:pt>
                <c:pt idx="71">
                  <c:v>128.95260000000007</c:v>
                </c:pt>
                <c:pt idx="72">
                  <c:v>129.20713488372101</c:v>
                </c:pt>
                <c:pt idx="73">
                  <c:v>129.520541176471</c:v>
                </c:pt>
                <c:pt idx="74">
                  <c:v>129.864658823529</c:v>
                </c:pt>
                <c:pt idx="75">
                  <c:v>130.17529230769227</c:v>
                </c:pt>
                <c:pt idx="76">
                  <c:v>130.48467317073198</c:v>
                </c:pt>
                <c:pt idx="77">
                  <c:v>130.77570810810752</c:v>
                </c:pt>
                <c:pt idx="78">
                  <c:v>131.07529230769234</c:v>
                </c:pt>
                <c:pt idx="79">
                  <c:v>131.38620465116301</c:v>
                </c:pt>
                <c:pt idx="80">
                  <c:v>131.67871111111072</c:v>
                </c:pt>
                <c:pt idx="81">
                  <c:v>132.01998095238099</c:v>
                </c:pt>
                <c:pt idx="82">
                  <c:v>132.34941818181798</c:v>
                </c:pt>
                <c:pt idx="83">
                  <c:v>132.69759999999999</c:v>
                </c:pt>
                <c:pt idx="84">
                  <c:v>133.06093333333334</c:v>
                </c:pt>
                <c:pt idx="85">
                  <c:v>133.48828965517234</c:v>
                </c:pt>
                <c:pt idx="86">
                  <c:v>133.87093333333334</c:v>
                </c:pt>
                <c:pt idx="87">
                  <c:v>134.22315555555565</c:v>
                </c:pt>
                <c:pt idx="88">
                  <c:v>134.62846956521707</c:v>
                </c:pt>
                <c:pt idx="89">
                  <c:v>135.01759999999999</c:v>
                </c:pt>
                <c:pt idx="90">
                  <c:v>135.447087179487</c:v>
                </c:pt>
                <c:pt idx="91">
                  <c:v>135.86760000000001</c:v>
                </c:pt>
                <c:pt idx="92">
                  <c:v>136.35221538461568</c:v>
                </c:pt>
                <c:pt idx="93">
                  <c:v>136.87315555555566</c:v>
                </c:pt>
                <c:pt idx="94">
                  <c:v>137.429138461538</c:v>
                </c:pt>
                <c:pt idx="95">
                  <c:v>138.19391578947398</c:v>
                </c:pt>
                <c:pt idx="96">
                  <c:v>138.83075789473699</c:v>
                </c:pt>
                <c:pt idx="97">
                  <c:v>139.63188571428572</c:v>
                </c:pt>
                <c:pt idx="98">
                  <c:v>140.6576</c:v>
                </c:pt>
                <c:pt idx="99">
                  <c:v>142.25093333333299</c:v>
                </c:pt>
                <c:pt idx="100">
                  <c:v>150.9676</c:v>
                </c:pt>
              </c:numCache>
            </c:numRef>
          </c:xVal>
          <c:yVal>
            <c:numRef>
              <c:f>'Case 1'!$A$45:$A$145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c:ext xmlns:c16="http://schemas.microsoft.com/office/drawing/2014/chart" uri="{C3380CC4-5D6E-409C-BE32-E72D297353CC}">
              <c16:uniqueId val="{00000001-1E50-4387-8407-D14A3C2B3120}"/>
            </c:ext>
          </c:extLst>
        </c:ser>
        <c:ser>
          <c:idx val="4"/>
          <c:order val="4"/>
          <c:tx>
            <c:strRef>
              <c:f>'Case 1'!$F$42</c:f>
              <c:strCache>
                <c:ptCount val="1"/>
                <c:pt idx="0">
                  <c:v>Source 3 </c:v>
                </c:pt>
              </c:strCache>
            </c:strRef>
          </c:tx>
          <c:spPr>
            <a:ln w="19050" cap="rnd">
              <a:solidFill>
                <a:schemeClr val="accent5"/>
              </a:solidFill>
              <a:round/>
            </a:ln>
            <a:effectLst/>
          </c:spPr>
          <c:marker>
            <c:symbol val="none"/>
          </c:marker>
          <c:xVal>
            <c:numRef>
              <c:f>'Case 1'!$F$45:$F$145</c:f>
              <c:numCache>
                <c:formatCode>0.00_ </c:formatCode>
                <c:ptCount val="101"/>
                <c:pt idx="0">
                  <c:v>54.46</c:v>
                </c:pt>
                <c:pt idx="1">
                  <c:v>83.7</c:v>
                </c:pt>
                <c:pt idx="2">
                  <c:v>87.7</c:v>
                </c:pt>
                <c:pt idx="3">
                  <c:v>90.73</c:v>
                </c:pt>
                <c:pt idx="4">
                  <c:v>92.58</c:v>
                </c:pt>
                <c:pt idx="5">
                  <c:v>94.410000000000025</c:v>
                </c:pt>
                <c:pt idx="6">
                  <c:v>95.86999999999999</c:v>
                </c:pt>
                <c:pt idx="7">
                  <c:v>96.76</c:v>
                </c:pt>
                <c:pt idx="8">
                  <c:v>98.13</c:v>
                </c:pt>
                <c:pt idx="9">
                  <c:v>99.26</c:v>
                </c:pt>
                <c:pt idx="10">
                  <c:v>100.11999999999999</c:v>
                </c:pt>
                <c:pt idx="11">
                  <c:v>100.82</c:v>
                </c:pt>
                <c:pt idx="12">
                  <c:v>101.66</c:v>
                </c:pt>
                <c:pt idx="13">
                  <c:v>102.42</c:v>
                </c:pt>
                <c:pt idx="14">
                  <c:v>103.16999999999999</c:v>
                </c:pt>
                <c:pt idx="15">
                  <c:v>103.8</c:v>
                </c:pt>
                <c:pt idx="16">
                  <c:v>104.31</c:v>
                </c:pt>
                <c:pt idx="17">
                  <c:v>104.94000000000017</c:v>
                </c:pt>
                <c:pt idx="18">
                  <c:v>105.51</c:v>
                </c:pt>
                <c:pt idx="19">
                  <c:v>105.93</c:v>
                </c:pt>
                <c:pt idx="20">
                  <c:v>106.42</c:v>
                </c:pt>
                <c:pt idx="21">
                  <c:v>107.11999999999999</c:v>
                </c:pt>
                <c:pt idx="22">
                  <c:v>107.51</c:v>
                </c:pt>
                <c:pt idx="23">
                  <c:v>108.11999999999999</c:v>
                </c:pt>
                <c:pt idx="24">
                  <c:v>108.6</c:v>
                </c:pt>
                <c:pt idx="25">
                  <c:v>108.97</c:v>
                </c:pt>
                <c:pt idx="26">
                  <c:v>109.47</c:v>
                </c:pt>
                <c:pt idx="27">
                  <c:v>110.02</c:v>
                </c:pt>
                <c:pt idx="28">
                  <c:v>110.56</c:v>
                </c:pt>
                <c:pt idx="29">
                  <c:v>110.96000000000002</c:v>
                </c:pt>
                <c:pt idx="30">
                  <c:v>111.45</c:v>
                </c:pt>
                <c:pt idx="31">
                  <c:v>111.84</c:v>
                </c:pt>
                <c:pt idx="32">
                  <c:v>112.51</c:v>
                </c:pt>
                <c:pt idx="33">
                  <c:v>112.89</c:v>
                </c:pt>
                <c:pt idx="34">
                  <c:v>113.33</c:v>
                </c:pt>
                <c:pt idx="35">
                  <c:v>113.71000000000002</c:v>
                </c:pt>
                <c:pt idx="36">
                  <c:v>114.14</c:v>
                </c:pt>
                <c:pt idx="37">
                  <c:v>114.46000000000002</c:v>
                </c:pt>
                <c:pt idx="38">
                  <c:v>114.93</c:v>
                </c:pt>
                <c:pt idx="39">
                  <c:v>115.34</c:v>
                </c:pt>
                <c:pt idx="40">
                  <c:v>115.86999999999999</c:v>
                </c:pt>
                <c:pt idx="41">
                  <c:v>116.13</c:v>
                </c:pt>
                <c:pt idx="42">
                  <c:v>116.47</c:v>
                </c:pt>
                <c:pt idx="43">
                  <c:v>116.8</c:v>
                </c:pt>
                <c:pt idx="44">
                  <c:v>117.2</c:v>
                </c:pt>
                <c:pt idx="45">
                  <c:v>117.56</c:v>
                </c:pt>
                <c:pt idx="46">
                  <c:v>117.89</c:v>
                </c:pt>
                <c:pt idx="47">
                  <c:v>118.42</c:v>
                </c:pt>
                <c:pt idx="48">
                  <c:v>118.92</c:v>
                </c:pt>
                <c:pt idx="49">
                  <c:v>119.23</c:v>
                </c:pt>
                <c:pt idx="50">
                  <c:v>119.61</c:v>
                </c:pt>
                <c:pt idx="51">
                  <c:v>120.05</c:v>
                </c:pt>
                <c:pt idx="52">
                  <c:v>120.53</c:v>
                </c:pt>
                <c:pt idx="53">
                  <c:v>120.96000000000002</c:v>
                </c:pt>
                <c:pt idx="54">
                  <c:v>121.44000000000017</c:v>
                </c:pt>
                <c:pt idx="55">
                  <c:v>121.82</c:v>
                </c:pt>
                <c:pt idx="56">
                  <c:v>122.17999999999998</c:v>
                </c:pt>
                <c:pt idx="57">
                  <c:v>122.54</c:v>
                </c:pt>
                <c:pt idx="58">
                  <c:v>123.1</c:v>
                </c:pt>
                <c:pt idx="59">
                  <c:v>123.4</c:v>
                </c:pt>
                <c:pt idx="60">
                  <c:v>123.66999999999999</c:v>
                </c:pt>
                <c:pt idx="61">
                  <c:v>123.88</c:v>
                </c:pt>
                <c:pt idx="62">
                  <c:v>124.28</c:v>
                </c:pt>
                <c:pt idx="63">
                  <c:v>124.64</c:v>
                </c:pt>
                <c:pt idx="64">
                  <c:v>125.01</c:v>
                </c:pt>
                <c:pt idx="65">
                  <c:v>125.34</c:v>
                </c:pt>
                <c:pt idx="66">
                  <c:v>125.52</c:v>
                </c:pt>
                <c:pt idx="67">
                  <c:v>125.9</c:v>
                </c:pt>
                <c:pt idx="68">
                  <c:v>126.29</c:v>
                </c:pt>
                <c:pt idx="69">
                  <c:v>126.6</c:v>
                </c:pt>
                <c:pt idx="70">
                  <c:v>126.91000000000012</c:v>
                </c:pt>
                <c:pt idx="71">
                  <c:v>127.21000000000002</c:v>
                </c:pt>
                <c:pt idx="72">
                  <c:v>127.54</c:v>
                </c:pt>
                <c:pt idx="73">
                  <c:v>127.8</c:v>
                </c:pt>
                <c:pt idx="74">
                  <c:v>128.07</c:v>
                </c:pt>
                <c:pt idx="75">
                  <c:v>128.44</c:v>
                </c:pt>
                <c:pt idx="76">
                  <c:v>128.69999999999999</c:v>
                </c:pt>
                <c:pt idx="77">
                  <c:v>129.08000000000001</c:v>
                </c:pt>
                <c:pt idx="78">
                  <c:v>129.44999999999999</c:v>
                </c:pt>
                <c:pt idx="79">
                  <c:v>129.80000000000001</c:v>
                </c:pt>
                <c:pt idx="80">
                  <c:v>130.13</c:v>
                </c:pt>
                <c:pt idx="81">
                  <c:v>130.37</c:v>
                </c:pt>
                <c:pt idx="82">
                  <c:v>130.57</c:v>
                </c:pt>
                <c:pt idx="83">
                  <c:v>130.82000000000033</c:v>
                </c:pt>
                <c:pt idx="84">
                  <c:v>131.30000000000001</c:v>
                </c:pt>
                <c:pt idx="85">
                  <c:v>131.63</c:v>
                </c:pt>
                <c:pt idx="86">
                  <c:v>132.09</c:v>
                </c:pt>
                <c:pt idx="87">
                  <c:v>132.37</c:v>
                </c:pt>
                <c:pt idx="88">
                  <c:v>132.82000000000033</c:v>
                </c:pt>
                <c:pt idx="89">
                  <c:v>133.20999999999998</c:v>
                </c:pt>
                <c:pt idx="90">
                  <c:v>133.76999999999998</c:v>
                </c:pt>
                <c:pt idx="91">
                  <c:v>134.13999999999999</c:v>
                </c:pt>
                <c:pt idx="92">
                  <c:v>134.68</c:v>
                </c:pt>
                <c:pt idx="93">
                  <c:v>134.97</c:v>
                </c:pt>
                <c:pt idx="94">
                  <c:v>135.52000000000001</c:v>
                </c:pt>
                <c:pt idx="95">
                  <c:v>136.28</c:v>
                </c:pt>
                <c:pt idx="96">
                  <c:v>137.13</c:v>
                </c:pt>
                <c:pt idx="97">
                  <c:v>137.9</c:v>
                </c:pt>
                <c:pt idx="98">
                  <c:v>139.34</c:v>
                </c:pt>
                <c:pt idx="99">
                  <c:v>141.59</c:v>
                </c:pt>
                <c:pt idx="100">
                  <c:v>147.56</c:v>
                </c:pt>
              </c:numCache>
            </c:numRef>
          </c:xVal>
          <c:yVal>
            <c:numRef>
              <c:f>'Case 1'!$A$45:$A$145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c:ext xmlns:c16="http://schemas.microsoft.com/office/drawing/2014/chart" uri="{C3380CC4-5D6E-409C-BE32-E72D297353CC}">
              <c16:uniqueId val="{00000002-1E50-4387-8407-D14A3C2B3120}"/>
            </c:ext>
          </c:extLst>
        </c:ser>
        <c:ser>
          <c:idx val="5"/>
          <c:order val="5"/>
          <c:tx>
            <c:strRef>
              <c:f>'Case 1'!$G$42</c:f>
              <c:strCache>
                <c:ptCount val="1"/>
                <c:pt idx="0">
                  <c:v>Source 4 </c:v>
                </c:pt>
              </c:strCache>
            </c:strRef>
          </c:tx>
          <c:spPr>
            <a:ln w="19050" cap="rnd">
              <a:solidFill>
                <a:schemeClr val="accent6"/>
              </a:solidFill>
              <a:round/>
            </a:ln>
            <a:effectLst/>
          </c:spPr>
          <c:marker>
            <c:symbol val="none"/>
          </c:marker>
          <c:xVal>
            <c:numRef>
              <c:f>'Case 1'!$G$45:$G$145</c:f>
              <c:numCache>
                <c:formatCode>0.00_ </c:formatCode>
                <c:ptCount val="101"/>
                <c:pt idx="0">
                  <c:v>62.504773866158885</c:v>
                </c:pt>
                <c:pt idx="1">
                  <c:v>80.268686200830402</c:v>
                </c:pt>
                <c:pt idx="2">
                  <c:v>83.159518012803858</c:v>
                </c:pt>
                <c:pt idx="3">
                  <c:v>89.286798003545769</c:v>
                </c:pt>
                <c:pt idx="4">
                  <c:v>91.539567885205301</c:v>
                </c:pt>
                <c:pt idx="5">
                  <c:v>93.084735809519259</c:v>
                </c:pt>
                <c:pt idx="6">
                  <c:v>94.423655819856279</c:v>
                </c:pt>
                <c:pt idx="7">
                  <c:v>95.574901094676449</c:v>
                </c:pt>
                <c:pt idx="8">
                  <c:v>96.161094115049679</c:v>
                </c:pt>
                <c:pt idx="9">
                  <c:v>97.106901201471288</c:v>
                </c:pt>
                <c:pt idx="10">
                  <c:v>98.760609621573735</c:v>
                </c:pt>
                <c:pt idx="11">
                  <c:v>99.879798221458088</c:v>
                </c:pt>
                <c:pt idx="12">
                  <c:v>100.796695857676</c:v>
                </c:pt>
                <c:pt idx="13">
                  <c:v>102.05487692342467</c:v>
                </c:pt>
                <c:pt idx="14">
                  <c:v>102.880925431029</c:v>
                </c:pt>
                <c:pt idx="15">
                  <c:v>103.37885369116998</c:v>
                </c:pt>
                <c:pt idx="16">
                  <c:v>104.10542464890302</c:v>
                </c:pt>
                <c:pt idx="17">
                  <c:v>104.60542297603283</c:v>
                </c:pt>
                <c:pt idx="18">
                  <c:v>105.357034941685</c:v>
                </c:pt>
                <c:pt idx="19">
                  <c:v>105.962309505446</c:v>
                </c:pt>
                <c:pt idx="20">
                  <c:v>106.66938777766774</c:v>
                </c:pt>
                <c:pt idx="21">
                  <c:v>107.04107388163722</c:v>
                </c:pt>
                <c:pt idx="22">
                  <c:v>107.46669876333317</c:v>
                </c:pt>
                <c:pt idx="23">
                  <c:v>107.97559391601898</c:v>
                </c:pt>
                <c:pt idx="24">
                  <c:v>108.22372285464283</c:v>
                </c:pt>
                <c:pt idx="25">
                  <c:v>108.53572939475798</c:v>
                </c:pt>
                <c:pt idx="26">
                  <c:v>108.89477169072885</c:v>
                </c:pt>
                <c:pt idx="27">
                  <c:v>109.294812852218</c:v>
                </c:pt>
                <c:pt idx="28">
                  <c:v>109.76556973008</c:v>
                </c:pt>
                <c:pt idx="29">
                  <c:v>110.18756287295167</c:v>
                </c:pt>
                <c:pt idx="30">
                  <c:v>110.47331345111917</c:v>
                </c:pt>
                <c:pt idx="31">
                  <c:v>110.80912552858898</c:v>
                </c:pt>
                <c:pt idx="32">
                  <c:v>111.09834381889883</c:v>
                </c:pt>
                <c:pt idx="33">
                  <c:v>111.54095344319229</c:v>
                </c:pt>
                <c:pt idx="34">
                  <c:v>111.98764334776723</c:v>
                </c:pt>
                <c:pt idx="35">
                  <c:v>112.426523030756</c:v>
                </c:pt>
                <c:pt idx="36">
                  <c:v>112.63723215292067</c:v>
                </c:pt>
                <c:pt idx="37">
                  <c:v>113.002947630775</c:v>
                </c:pt>
                <c:pt idx="38">
                  <c:v>113.3283858336915</c:v>
                </c:pt>
                <c:pt idx="39">
                  <c:v>113.611470320612</c:v>
                </c:pt>
                <c:pt idx="40">
                  <c:v>113.86630013395458</c:v>
                </c:pt>
                <c:pt idx="41">
                  <c:v>114.24695561895517</c:v>
                </c:pt>
                <c:pt idx="42">
                  <c:v>114.82930497546083</c:v>
                </c:pt>
                <c:pt idx="43">
                  <c:v>115.17655992368501</c:v>
                </c:pt>
                <c:pt idx="44">
                  <c:v>115.69052837831498</c:v>
                </c:pt>
                <c:pt idx="45">
                  <c:v>115.95411636138699</c:v>
                </c:pt>
                <c:pt idx="46">
                  <c:v>116.37627130513583</c:v>
                </c:pt>
                <c:pt idx="47">
                  <c:v>116.902944350195</c:v>
                </c:pt>
                <c:pt idx="48">
                  <c:v>117.151363315675</c:v>
                </c:pt>
                <c:pt idx="49">
                  <c:v>117.50762407870729</c:v>
                </c:pt>
                <c:pt idx="50">
                  <c:v>118.14858703652452</c:v>
                </c:pt>
                <c:pt idx="51">
                  <c:v>118.47740283014598</c:v>
                </c:pt>
                <c:pt idx="52">
                  <c:v>118.77679807088271</c:v>
                </c:pt>
                <c:pt idx="53">
                  <c:v>119.231601026164</c:v>
                </c:pt>
                <c:pt idx="54">
                  <c:v>119.667867550013</c:v>
                </c:pt>
                <c:pt idx="55">
                  <c:v>119.96984101251283</c:v>
                </c:pt>
                <c:pt idx="56">
                  <c:v>120.26365925332902</c:v>
                </c:pt>
                <c:pt idx="57">
                  <c:v>120.731000576111</c:v>
                </c:pt>
                <c:pt idx="58">
                  <c:v>121.09545196536817</c:v>
                </c:pt>
                <c:pt idx="59">
                  <c:v>121.46112054560029</c:v>
                </c:pt>
                <c:pt idx="60">
                  <c:v>121.86422844770817</c:v>
                </c:pt>
                <c:pt idx="61">
                  <c:v>122.18791998226723</c:v>
                </c:pt>
                <c:pt idx="62">
                  <c:v>122.49267854423998</c:v>
                </c:pt>
                <c:pt idx="63">
                  <c:v>122.78520773353583</c:v>
                </c:pt>
                <c:pt idx="64">
                  <c:v>123.01191039044717</c:v>
                </c:pt>
                <c:pt idx="65">
                  <c:v>123.408602992518</c:v>
                </c:pt>
                <c:pt idx="66">
                  <c:v>123.869698037117</c:v>
                </c:pt>
                <c:pt idx="67">
                  <c:v>124.12575170052766</c:v>
                </c:pt>
                <c:pt idx="68">
                  <c:v>124.666320840382</c:v>
                </c:pt>
                <c:pt idx="69">
                  <c:v>125.094521432028</c:v>
                </c:pt>
                <c:pt idx="70">
                  <c:v>125.36719302326017</c:v>
                </c:pt>
                <c:pt idx="71">
                  <c:v>125.69542794116202</c:v>
                </c:pt>
                <c:pt idx="72">
                  <c:v>126.15601877732783</c:v>
                </c:pt>
                <c:pt idx="73">
                  <c:v>126.51294006332698</c:v>
                </c:pt>
                <c:pt idx="74">
                  <c:v>127.023406268385</c:v>
                </c:pt>
                <c:pt idx="75">
                  <c:v>127.33568456002401</c:v>
                </c:pt>
                <c:pt idx="76">
                  <c:v>127.635657592302</c:v>
                </c:pt>
                <c:pt idx="77">
                  <c:v>127.83918950440101</c:v>
                </c:pt>
                <c:pt idx="78">
                  <c:v>128.26366815690565</c:v>
                </c:pt>
                <c:pt idx="79">
                  <c:v>128.627449726907</c:v>
                </c:pt>
                <c:pt idx="80">
                  <c:v>129.31724323455265</c:v>
                </c:pt>
                <c:pt idx="81">
                  <c:v>129.67483764905666</c:v>
                </c:pt>
                <c:pt idx="82">
                  <c:v>130.01809219949999</c:v>
                </c:pt>
                <c:pt idx="83">
                  <c:v>130.471643392049</c:v>
                </c:pt>
                <c:pt idx="84">
                  <c:v>130.80258531276334</c:v>
                </c:pt>
                <c:pt idx="85">
                  <c:v>131.15539955560047</c:v>
                </c:pt>
                <c:pt idx="86">
                  <c:v>131.60563923900995</c:v>
                </c:pt>
                <c:pt idx="87">
                  <c:v>131.84975710391598</c:v>
                </c:pt>
                <c:pt idx="88">
                  <c:v>132.48517745791381</c:v>
                </c:pt>
                <c:pt idx="89">
                  <c:v>132.82925394126798</c:v>
                </c:pt>
                <c:pt idx="90">
                  <c:v>133.04744999191433</c:v>
                </c:pt>
                <c:pt idx="91">
                  <c:v>133.57585171546066</c:v>
                </c:pt>
                <c:pt idx="92">
                  <c:v>134.182581501426</c:v>
                </c:pt>
                <c:pt idx="93">
                  <c:v>134.91527039367199</c:v>
                </c:pt>
                <c:pt idx="94">
                  <c:v>135.5369385194154</c:v>
                </c:pt>
                <c:pt idx="95">
                  <c:v>136.022609195809</c:v>
                </c:pt>
                <c:pt idx="96">
                  <c:v>136.96931210801199</c:v>
                </c:pt>
                <c:pt idx="97">
                  <c:v>137.948881000596</c:v>
                </c:pt>
                <c:pt idx="98">
                  <c:v>139.325235136766</c:v>
                </c:pt>
                <c:pt idx="99">
                  <c:v>141.28253395228833</c:v>
                </c:pt>
                <c:pt idx="100">
                  <c:v>145.71167627051398</c:v>
                </c:pt>
              </c:numCache>
            </c:numRef>
          </c:xVal>
          <c:yVal>
            <c:numRef>
              <c:f>'Case 1'!$A$45:$A$145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c:ext xmlns:c16="http://schemas.microsoft.com/office/drawing/2014/chart" uri="{C3380CC4-5D6E-409C-BE32-E72D297353CC}">
              <c16:uniqueId val="{00000003-1E50-4387-8407-D14A3C2B3120}"/>
            </c:ext>
          </c:extLst>
        </c:ser>
        <c:ser>
          <c:idx val="6"/>
          <c:order val="6"/>
          <c:tx>
            <c:strRef>
              <c:f>'Case 1'!$H$42</c:f>
              <c:strCache>
                <c:ptCount val="1"/>
                <c:pt idx="0">
                  <c:v>Source 5 </c:v>
                </c:pt>
              </c:strCache>
            </c:strRef>
          </c:tx>
          <c:spPr>
            <a:ln w="19050" cap="rnd">
              <a:solidFill>
                <a:schemeClr val="accent1">
                  <a:lumMod val="60000"/>
                </a:schemeClr>
              </a:solidFill>
              <a:round/>
            </a:ln>
            <a:effectLst/>
          </c:spPr>
          <c:marker>
            <c:symbol val="none"/>
          </c:marker>
          <c:xVal>
            <c:numRef>
              <c:f>'Case 1'!$H$45:$H$145</c:f>
              <c:numCache>
                <c:formatCode>0.00_ </c:formatCode>
                <c:ptCount val="101"/>
                <c:pt idx="0">
                  <c:v>67.037700000000001</c:v>
                </c:pt>
                <c:pt idx="1">
                  <c:v>80</c:v>
                </c:pt>
                <c:pt idx="2">
                  <c:v>86</c:v>
                </c:pt>
                <c:pt idx="3">
                  <c:v>88.7</c:v>
                </c:pt>
                <c:pt idx="4">
                  <c:v>90.9</c:v>
                </c:pt>
                <c:pt idx="5">
                  <c:v>93.2</c:v>
                </c:pt>
                <c:pt idx="6">
                  <c:v>94.4</c:v>
                </c:pt>
                <c:pt idx="7">
                  <c:v>95.6</c:v>
                </c:pt>
                <c:pt idx="8">
                  <c:v>97.1</c:v>
                </c:pt>
                <c:pt idx="9">
                  <c:v>97.8</c:v>
                </c:pt>
                <c:pt idx="10">
                  <c:v>99</c:v>
                </c:pt>
                <c:pt idx="11">
                  <c:v>100.1</c:v>
                </c:pt>
                <c:pt idx="12">
                  <c:v>101.5</c:v>
                </c:pt>
                <c:pt idx="13">
                  <c:v>102.3</c:v>
                </c:pt>
                <c:pt idx="14">
                  <c:v>103</c:v>
                </c:pt>
                <c:pt idx="15">
                  <c:v>103.5</c:v>
                </c:pt>
                <c:pt idx="16">
                  <c:v>104.2</c:v>
                </c:pt>
                <c:pt idx="17">
                  <c:v>105</c:v>
                </c:pt>
                <c:pt idx="18">
                  <c:v>105.5</c:v>
                </c:pt>
                <c:pt idx="19">
                  <c:v>106.1</c:v>
                </c:pt>
                <c:pt idx="20">
                  <c:v>106.6</c:v>
                </c:pt>
                <c:pt idx="21">
                  <c:v>107.1</c:v>
                </c:pt>
                <c:pt idx="22">
                  <c:v>107.7</c:v>
                </c:pt>
                <c:pt idx="23">
                  <c:v>108.4</c:v>
                </c:pt>
                <c:pt idx="24">
                  <c:v>108.7</c:v>
                </c:pt>
                <c:pt idx="25">
                  <c:v>109.2</c:v>
                </c:pt>
                <c:pt idx="26">
                  <c:v>109.9</c:v>
                </c:pt>
                <c:pt idx="27">
                  <c:v>110.6</c:v>
                </c:pt>
                <c:pt idx="28">
                  <c:v>111.2</c:v>
                </c:pt>
                <c:pt idx="29">
                  <c:v>111.7</c:v>
                </c:pt>
                <c:pt idx="30">
                  <c:v>112.3</c:v>
                </c:pt>
                <c:pt idx="31">
                  <c:v>113</c:v>
                </c:pt>
                <c:pt idx="32">
                  <c:v>113.5</c:v>
                </c:pt>
                <c:pt idx="33">
                  <c:v>113.9</c:v>
                </c:pt>
                <c:pt idx="34">
                  <c:v>114.2</c:v>
                </c:pt>
                <c:pt idx="35">
                  <c:v>114.7</c:v>
                </c:pt>
                <c:pt idx="36">
                  <c:v>115.3</c:v>
                </c:pt>
                <c:pt idx="37">
                  <c:v>115.6</c:v>
                </c:pt>
                <c:pt idx="38">
                  <c:v>115.9</c:v>
                </c:pt>
                <c:pt idx="39">
                  <c:v>116.3</c:v>
                </c:pt>
                <c:pt idx="40">
                  <c:v>116.7</c:v>
                </c:pt>
                <c:pt idx="41">
                  <c:v>117.1</c:v>
                </c:pt>
                <c:pt idx="42">
                  <c:v>117.5</c:v>
                </c:pt>
                <c:pt idx="43">
                  <c:v>117.9</c:v>
                </c:pt>
                <c:pt idx="44">
                  <c:v>118.3</c:v>
                </c:pt>
                <c:pt idx="45">
                  <c:v>118.7</c:v>
                </c:pt>
                <c:pt idx="46">
                  <c:v>119</c:v>
                </c:pt>
                <c:pt idx="47">
                  <c:v>119.5</c:v>
                </c:pt>
                <c:pt idx="48">
                  <c:v>120</c:v>
                </c:pt>
                <c:pt idx="49">
                  <c:v>120.7</c:v>
                </c:pt>
                <c:pt idx="50">
                  <c:v>121.1</c:v>
                </c:pt>
                <c:pt idx="51">
                  <c:v>121.5</c:v>
                </c:pt>
                <c:pt idx="52">
                  <c:v>121.8</c:v>
                </c:pt>
                <c:pt idx="53">
                  <c:v>122.2</c:v>
                </c:pt>
                <c:pt idx="54">
                  <c:v>122.5</c:v>
                </c:pt>
                <c:pt idx="55">
                  <c:v>123</c:v>
                </c:pt>
                <c:pt idx="56">
                  <c:v>123.2</c:v>
                </c:pt>
                <c:pt idx="57">
                  <c:v>123.5</c:v>
                </c:pt>
                <c:pt idx="58">
                  <c:v>123.8</c:v>
                </c:pt>
                <c:pt idx="59">
                  <c:v>124.2</c:v>
                </c:pt>
                <c:pt idx="60">
                  <c:v>124.4</c:v>
                </c:pt>
                <c:pt idx="61">
                  <c:v>124.7</c:v>
                </c:pt>
                <c:pt idx="62">
                  <c:v>124.9</c:v>
                </c:pt>
                <c:pt idx="63">
                  <c:v>125.1</c:v>
                </c:pt>
                <c:pt idx="64">
                  <c:v>125.4</c:v>
                </c:pt>
                <c:pt idx="65">
                  <c:v>125.9</c:v>
                </c:pt>
                <c:pt idx="66">
                  <c:v>126.2</c:v>
                </c:pt>
                <c:pt idx="67">
                  <c:v>126.5</c:v>
                </c:pt>
                <c:pt idx="68">
                  <c:v>126.7</c:v>
                </c:pt>
                <c:pt idx="69">
                  <c:v>127.2</c:v>
                </c:pt>
                <c:pt idx="70">
                  <c:v>127.7</c:v>
                </c:pt>
                <c:pt idx="71">
                  <c:v>128.19999999999999</c:v>
                </c:pt>
                <c:pt idx="72">
                  <c:v>128.5</c:v>
                </c:pt>
                <c:pt idx="73">
                  <c:v>128.69999999999999</c:v>
                </c:pt>
                <c:pt idx="74">
                  <c:v>129</c:v>
                </c:pt>
                <c:pt idx="75">
                  <c:v>129.30000000000001</c:v>
                </c:pt>
                <c:pt idx="76">
                  <c:v>129.6</c:v>
                </c:pt>
                <c:pt idx="77">
                  <c:v>130</c:v>
                </c:pt>
                <c:pt idx="78">
                  <c:v>130.4</c:v>
                </c:pt>
                <c:pt idx="79">
                  <c:v>130.80000000000001</c:v>
                </c:pt>
                <c:pt idx="80">
                  <c:v>131</c:v>
                </c:pt>
                <c:pt idx="81">
                  <c:v>131.4</c:v>
                </c:pt>
                <c:pt idx="82">
                  <c:v>131.6</c:v>
                </c:pt>
                <c:pt idx="83">
                  <c:v>132</c:v>
                </c:pt>
                <c:pt idx="84">
                  <c:v>132.30000000000001</c:v>
                </c:pt>
                <c:pt idx="85">
                  <c:v>132.6</c:v>
                </c:pt>
                <c:pt idx="86">
                  <c:v>133</c:v>
                </c:pt>
                <c:pt idx="87">
                  <c:v>133.19999999999999</c:v>
                </c:pt>
                <c:pt idx="88">
                  <c:v>133.9</c:v>
                </c:pt>
                <c:pt idx="89">
                  <c:v>134.4</c:v>
                </c:pt>
                <c:pt idx="90">
                  <c:v>134.69999999999999</c:v>
                </c:pt>
                <c:pt idx="91">
                  <c:v>135.1</c:v>
                </c:pt>
                <c:pt idx="92">
                  <c:v>135.5</c:v>
                </c:pt>
                <c:pt idx="93">
                  <c:v>136</c:v>
                </c:pt>
                <c:pt idx="94">
                  <c:v>136.9</c:v>
                </c:pt>
                <c:pt idx="95">
                  <c:v>137.9</c:v>
                </c:pt>
                <c:pt idx="96">
                  <c:v>138.5</c:v>
                </c:pt>
                <c:pt idx="97">
                  <c:v>140.19999999999999</c:v>
                </c:pt>
                <c:pt idx="98">
                  <c:v>141.30000000000001</c:v>
                </c:pt>
                <c:pt idx="99">
                  <c:v>143</c:v>
                </c:pt>
                <c:pt idx="100">
                  <c:v>149.364</c:v>
                </c:pt>
              </c:numCache>
            </c:numRef>
          </c:xVal>
          <c:yVal>
            <c:numRef>
              <c:f>'Case 1'!$A$45:$A$145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c:ext xmlns:c16="http://schemas.microsoft.com/office/drawing/2014/chart" uri="{C3380CC4-5D6E-409C-BE32-E72D297353CC}">
              <c16:uniqueId val="{00000004-1E50-4387-8407-D14A3C2B3120}"/>
            </c:ext>
          </c:extLst>
        </c:ser>
        <c:ser>
          <c:idx val="7"/>
          <c:order val="7"/>
          <c:tx>
            <c:strRef>
              <c:f>'Case 1'!$I$42</c:f>
              <c:strCache>
                <c:ptCount val="1"/>
                <c:pt idx="0">
                  <c:v>Source 6 </c:v>
                </c:pt>
              </c:strCache>
            </c:strRef>
          </c:tx>
          <c:spPr>
            <a:ln w="19050" cap="rnd">
              <a:solidFill>
                <a:schemeClr val="accent2">
                  <a:lumMod val="60000"/>
                </a:schemeClr>
              </a:solidFill>
              <a:round/>
            </a:ln>
            <a:effectLst/>
          </c:spPr>
          <c:marker>
            <c:symbol val="none"/>
          </c:marker>
          <c:xVal>
            <c:numRef>
              <c:f>'Case 1'!$I$45:$I$145</c:f>
              <c:numCache>
                <c:formatCode>0.00_ </c:formatCode>
                <c:ptCount val="101"/>
                <c:pt idx="1">
                  <c:v>65.492700000000013</c:v>
                </c:pt>
                <c:pt idx="2">
                  <c:v>82.749200000000201</c:v>
                </c:pt>
                <c:pt idx="3">
                  <c:v>87.490399999999994</c:v>
                </c:pt>
                <c:pt idx="4">
                  <c:v>91.344899999999996</c:v>
                </c:pt>
                <c:pt idx="5">
                  <c:v>93.554400000000001</c:v>
                </c:pt>
                <c:pt idx="6">
                  <c:v>95.264200000000216</c:v>
                </c:pt>
                <c:pt idx="7">
                  <c:v>96.733700000000013</c:v>
                </c:pt>
                <c:pt idx="8">
                  <c:v>97.928299999999993</c:v>
                </c:pt>
                <c:pt idx="9">
                  <c:v>99.316500000000005</c:v>
                </c:pt>
                <c:pt idx="10">
                  <c:v>100.18199999999999</c:v>
                </c:pt>
                <c:pt idx="11">
                  <c:v>101.258</c:v>
                </c:pt>
                <c:pt idx="12">
                  <c:v>102.12199999999999</c:v>
                </c:pt>
                <c:pt idx="13">
                  <c:v>103.012</c:v>
                </c:pt>
                <c:pt idx="14">
                  <c:v>103.82299999999998</c:v>
                </c:pt>
                <c:pt idx="15">
                  <c:v>104.613</c:v>
                </c:pt>
                <c:pt idx="16">
                  <c:v>105.348</c:v>
                </c:pt>
                <c:pt idx="17">
                  <c:v>105.96700000000017</c:v>
                </c:pt>
                <c:pt idx="18">
                  <c:v>106.498</c:v>
                </c:pt>
                <c:pt idx="19">
                  <c:v>107.063</c:v>
                </c:pt>
                <c:pt idx="20">
                  <c:v>107.664</c:v>
                </c:pt>
                <c:pt idx="21">
                  <c:v>108.14700000000002</c:v>
                </c:pt>
                <c:pt idx="22">
                  <c:v>108.691</c:v>
                </c:pt>
                <c:pt idx="23">
                  <c:v>109.15499999999999</c:v>
                </c:pt>
                <c:pt idx="24">
                  <c:v>109.705</c:v>
                </c:pt>
                <c:pt idx="25">
                  <c:v>110.099</c:v>
                </c:pt>
                <c:pt idx="26">
                  <c:v>110.589</c:v>
                </c:pt>
                <c:pt idx="27">
                  <c:v>111.026</c:v>
                </c:pt>
                <c:pt idx="28">
                  <c:v>111.41600000000012</c:v>
                </c:pt>
                <c:pt idx="29">
                  <c:v>111.988</c:v>
                </c:pt>
                <c:pt idx="30">
                  <c:v>112.387</c:v>
                </c:pt>
                <c:pt idx="31">
                  <c:v>113.018</c:v>
                </c:pt>
                <c:pt idx="32">
                  <c:v>113.521</c:v>
                </c:pt>
                <c:pt idx="33">
                  <c:v>114.119</c:v>
                </c:pt>
                <c:pt idx="34">
                  <c:v>114.535</c:v>
                </c:pt>
                <c:pt idx="35">
                  <c:v>115.003</c:v>
                </c:pt>
                <c:pt idx="36">
                  <c:v>115.501</c:v>
                </c:pt>
                <c:pt idx="37">
                  <c:v>115.99299999999999</c:v>
                </c:pt>
                <c:pt idx="38">
                  <c:v>116.595</c:v>
                </c:pt>
                <c:pt idx="39">
                  <c:v>117.193</c:v>
                </c:pt>
                <c:pt idx="40">
                  <c:v>117.60799999999999</c:v>
                </c:pt>
                <c:pt idx="41">
                  <c:v>118.127</c:v>
                </c:pt>
                <c:pt idx="42">
                  <c:v>118.59399999999999</c:v>
                </c:pt>
                <c:pt idx="43">
                  <c:v>119.06699999999999</c:v>
                </c:pt>
                <c:pt idx="44">
                  <c:v>119.52</c:v>
                </c:pt>
                <c:pt idx="45">
                  <c:v>120.04700000000012</c:v>
                </c:pt>
                <c:pt idx="46">
                  <c:v>120.566</c:v>
                </c:pt>
                <c:pt idx="47">
                  <c:v>120.923</c:v>
                </c:pt>
                <c:pt idx="48">
                  <c:v>121.349</c:v>
                </c:pt>
                <c:pt idx="49">
                  <c:v>121.758</c:v>
                </c:pt>
                <c:pt idx="50">
                  <c:v>122.16</c:v>
                </c:pt>
                <c:pt idx="51">
                  <c:v>122.559</c:v>
                </c:pt>
                <c:pt idx="52">
                  <c:v>122.902</c:v>
                </c:pt>
                <c:pt idx="53">
                  <c:v>123.336</c:v>
                </c:pt>
                <c:pt idx="54">
                  <c:v>123.905</c:v>
                </c:pt>
                <c:pt idx="55">
                  <c:v>124.271</c:v>
                </c:pt>
                <c:pt idx="56">
                  <c:v>124.708</c:v>
                </c:pt>
                <c:pt idx="57">
                  <c:v>125.036</c:v>
                </c:pt>
                <c:pt idx="58">
                  <c:v>125.41300000000012</c:v>
                </c:pt>
                <c:pt idx="59">
                  <c:v>125.71700000000017</c:v>
                </c:pt>
                <c:pt idx="60">
                  <c:v>126.026</c:v>
                </c:pt>
                <c:pt idx="61">
                  <c:v>126.29300000000002</c:v>
                </c:pt>
                <c:pt idx="62">
                  <c:v>126.63</c:v>
                </c:pt>
                <c:pt idx="63">
                  <c:v>126.96700000000017</c:v>
                </c:pt>
                <c:pt idx="64">
                  <c:v>127.271</c:v>
                </c:pt>
                <c:pt idx="65">
                  <c:v>127.60899999999998</c:v>
                </c:pt>
                <c:pt idx="66">
                  <c:v>127.94500000000002</c:v>
                </c:pt>
                <c:pt idx="67">
                  <c:v>128.24099999999999</c:v>
                </c:pt>
                <c:pt idx="68">
                  <c:v>128.52700000000004</c:v>
                </c:pt>
                <c:pt idx="69">
                  <c:v>128.8520000000004</c:v>
                </c:pt>
                <c:pt idx="70">
                  <c:v>129.12800000000001</c:v>
                </c:pt>
                <c:pt idx="71">
                  <c:v>129.43100000000001</c:v>
                </c:pt>
                <c:pt idx="72">
                  <c:v>129.738</c:v>
                </c:pt>
                <c:pt idx="73">
                  <c:v>130.05600000000001</c:v>
                </c:pt>
                <c:pt idx="74">
                  <c:v>130.46100000000001</c:v>
                </c:pt>
                <c:pt idx="75">
                  <c:v>130.76399999999998</c:v>
                </c:pt>
                <c:pt idx="76">
                  <c:v>131.03700000000001</c:v>
                </c:pt>
                <c:pt idx="77">
                  <c:v>131.363</c:v>
                </c:pt>
                <c:pt idx="78">
                  <c:v>131.63300000000001</c:v>
                </c:pt>
                <c:pt idx="79">
                  <c:v>131.976</c:v>
                </c:pt>
                <c:pt idx="80">
                  <c:v>132.40900000000002</c:v>
                </c:pt>
                <c:pt idx="81">
                  <c:v>132.71899999999999</c:v>
                </c:pt>
                <c:pt idx="82">
                  <c:v>133.14299999999997</c:v>
                </c:pt>
                <c:pt idx="83">
                  <c:v>133.56800000000001</c:v>
                </c:pt>
                <c:pt idx="84">
                  <c:v>134.005</c:v>
                </c:pt>
                <c:pt idx="85">
                  <c:v>134.35000000000034</c:v>
                </c:pt>
                <c:pt idx="86">
                  <c:v>134.72399999999999</c:v>
                </c:pt>
                <c:pt idx="87">
                  <c:v>135.19</c:v>
                </c:pt>
                <c:pt idx="88">
                  <c:v>135.61699999999999</c:v>
                </c:pt>
                <c:pt idx="89">
                  <c:v>136.08700000000007</c:v>
                </c:pt>
                <c:pt idx="90">
                  <c:v>136.48100000000034</c:v>
                </c:pt>
                <c:pt idx="91">
                  <c:v>136.99200000000027</c:v>
                </c:pt>
                <c:pt idx="92">
                  <c:v>137.64499999999998</c:v>
                </c:pt>
                <c:pt idx="93">
                  <c:v>138.154</c:v>
                </c:pt>
                <c:pt idx="94">
                  <c:v>138.761</c:v>
                </c:pt>
                <c:pt idx="95">
                  <c:v>139.40900000000002</c:v>
                </c:pt>
                <c:pt idx="96">
                  <c:v>140.28</c:v>
                </c:pt>
                <c:pt idx="97">
                  <c:v>141.232</c:v>
                </c:pt>
                <c:pt idx="98">
                  <c:v>142.51399999999998</c:v>
                </c:pt>
                <c:pt idx="99">
                  <c:v>144.17699999999999</c:v>
                </c:pt>
                <c:pt idx="100">
                  <c:v>148.917</c:v>
                </c:pt>
              </c:numCache>
            </c:numRef>
          </c:xVal>
          <c:yVal>
            <c:numRef>
              <c:f>'Case 1'!$A$45:$A$145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c:ext xmlns:c16="http://schemas.microsoft.com/office/drawing/2014/chart" uri="{C3380CC4-5D6E-409C-BE32-E72D297353CC}">
              <c16:uniqueId val="{00000005-1E50-4387-8407-D14A3C2B3120}"/>
            </c:ext>
          </c:extLst>
        </c:ser>
        <c:ser>
          <c:idx val="8"/>
          <c:order val="8"/>
          <c:tx>
            <c:strRef>
              <c:f>'Case 1'!$J$42</c:f>
              <c:strCache>
                <c:ptCount val="1"/>
                <c:pt idx="0">
                  <c:v>Source 7 </c:v>
                </c:pt>
              </c:strCache>
            </c:strRef>
          </c:tx>
          <c:spPr>
            <a:ln w="19050" cap="rnd">
              <a:solidFill>
                <a:schemeClr val="accent3">
                  <a:lumMod val="60000"/>
                </a:schemeClr>
              </a:solidFill>
              <a:round/>
            </a:ln>
            <a:effectLst/>
          </c:spPr>
          <c:marker>
            <c:symbol val="none"/>
          </c:marker>
          <c:xVal>
            <c:numRef>
              <c:f>'Case 1'!$J$45:$J$145</c:f>
              <c:numCache>
                <c:formatCode>0.00_ </c:formatCode>
                <c:ptCount val="101"/>
                <c:pt idx="0">
                  <c:v>66.450199999999995</c:v>
                </c:pt>
                <c:pt idx="1">
                  <c:v>80.752800000000008</c:v>
                </c:pt>
                <c:pt idx="2">
                  <c:v>86.16040000000001</c:v>
                </c:pt>
                <c:pt idx="3">
                  <c:v>89.571600000000004</c:v>
                </c:pt>
                <c:pt idx="4">
                  <c:v>91.641200000000026</c:v>
                </c:pt>
                <c:pt idx="5">
                  <c:v>93.266800000000003</c:v>
                </c:pt>
                <c:pt idx="6">
                  <c:v>94.784200000000027</c:v>
                </c:pt>
                <c:pt idx="7">
                  <c:v>96.07259999999998</c:v>
                </c:pt>
                <c:pt idx="8">
                  <c:v>97.50800000000001</c:v>
                </c:pt>
                <c:pt idx="9">
                  <c:v>98.471200000000024</c:v>
                </c:pt>
                <c:pt idx="10">
                  <c:v>99.507000000000005</c:v>
                </c:pt>
                <c:pt idx="11">
                  <c:v>100.60980000000001</c:v>
                </c:pt>
                <c:pt idx="12">
                  <c:v>101.53400000000002</c:v>
                </c:pt>
                <c:pt idx="13">
                  <c:v>102.532</c:v>
                </c:pt>
                <c:pt idx="14">
                  <c:v>103.16600000000001</c:v>
                </c:pt>
                <c:pt idx="15">
                  <c:v>103.86999999999999</c:v>
                </c:pt>
                <c:pt idx="16">
                  <c:v>104.57199999999999</c:v>
                </c:pt>
                <c:pt idx="17">
                  <c:v>105.318</c:v>
                </c:pt>
                <c:pt idx="18">
                  <c:v>105.94000000000018</c:v>
                </c:pt>
                <c:pt idx="19">
                  <c:v>106.52799999999999</c:v>
                </c:pt>
                <c:pt idx="20">
                  <c:v>107.14200000000001</c:v>
                </c:pt>
                <c:pt idx="21">
                  <c:v>107.724</c:v>
                </c:pt>
                <c:pt idx="22">
                  <c:v>108.27399999999997</c:v>
                </c:pt>
                <c:pt idx="23">
                  <c:v>108.83399999999999</c:v>
                </c:pt>
                <c:pt idx="24">
                  <c:v>109.452</c:v>
                </c:pt>
                <c:pt idx="25">
                  <c:v>110.00999999999999</c:v>
                </c:pt>
                <c:pt idx="26">
                  <c:v>110.422</c:v>
                </c:pt>
                <c:pt idx="27">
                  <c:v>111.00999999999999</c:v>
                </c:pt>
                <c:pt idx="28">
                  <c:v>111.45399999999999</c:v>
                </c:pt>
                <c:pt idx="29">
                  <c:v>112.05999999999999</c:v>
                </c:pt>
                <c:pt idx="30">
                  <c:v>112.73200000000001</c:v>
                </c:pt>
                <c:pt idx="31">
                  <c:v>113.33399999999999</c:v>
                </c:pt>
                <c:pt idx="32">
                  <c:v>113.968</c:v>
                </c:pt>
                <c:pt idx="33">
                  <c:v>114.50399999999999</c:v>
                </c:pt>
                <c:pt idx="34">
                  <c:v>115.04600000000002</c:v>
                </c:pt>
                <c:pt idx="35">
                  <c:v>115.64999999999999</c:v>
                </c:pt>
                <c:pt idx="36">
                  <c:v>116.23600000000002</c:v>
                </c:pt>
                <c:pt idx="37">
                  <c:v>116.85</c:v>
                </c:pt>
                <c:pt idx="38">
                  <c:v>117.24400000000017</c:v>
                </c:pt>
                <c:pt idx="39">
                  <c:v>117.72</c:v>
                </c:pt>
                <c:pt idx="40">
                  <c:v>118.184</c:v>
                </c:pt>
                <c:pt idx="41">
                  <c:v>118.696</c:v>
                </c:pt>
                <c:pt idx="42">
                  <c:v>119.15199999999999</c:v>
                </c:pt>
                <c:pt idx="43">
                  <c:v>119.58200000000001</c:v>
                </c:pt>
                <c:pt idx="44">
                  <c:v>120.09599999999999</c:v>
                </c:pt>
                <c:pt idx="45">
                  <c:v>120.58800000000001</c:v>
                </c:pt>
                <c:pt idx="46">
                  <c:v>121.12199999999999</c:v>
                </c:pt>
                <c:pt idx="47">
                  <c:v>121.58199999999999</c:v>
                </c:pt>
                <c:pt idx="48">
                  <c:v>122.05</c:v>
                </c:pt>
                <c:pt idx="49">
                  <c:v>122.374</c:v>
                </c:pt>
                <c:pt idx="50">
                  <c:v>122.846</c:v>
                </c:pt>
                <c:pt idx="51">
                  <c:v>123.24000000000002</c:v>
                </c:pt>
                <c:pt idx="52">
                  <c:v>123.66999999999999</c:v>
                </c:pt>
                <c:pt idx="53">
                  <c:v>123.976</c:v>
                </c:pt>
                <c:pt idx="54">
                  <c:v>124.33399999999999</c:v>
                </c:pt>
                <c:pt idx="55">
                  <c:v>124.74000000000002</c:v>
                </c:pt>
                <c:pt idx="56">
                  <c:v>125.048</c:v>
                </c:pt>
                <c:pt idx="57">
                  <c:v>125.41000000000012</c:v>
                </c:pt>
                <c:pt idx="58">
                  <c:v>125.732</c:v>
                </c:pt>
                <c:pt idx="59">
                  <c:v>126.092</c:v>
                </c:pt>
                <c:pt idx="60">
                  <c:v>126.37599999999998</c:v>
                </c:pt>
                <c:pt idx="61">
                  <c:v>126.66200000000001</c:v>
                </c:pt>
                <c:pt idx="62">
                  <c:v>126.962</c:v>
                </c:pt>
                <c:pt idx="63">
                  <c:v>127.27200000000001</c:v>
                </c:pt>
                <c:pt idx="64">
                  <c:v>127.46400000000018</c:v>
                </c:pt>
                <c:pt idx="65">
                  <c:v>127.74000000000002</c:v>
                </c:pt>
                <c:pt idx="66">
                  <c:v>128.00800000000001</c:v>
                </c:pt>
                <c:pt idx="67">
                  <c:v>128.27599999999998</c:v>
                </c:pt>
                <c:pt idx="68">
                  <c:v>128.49800000000027</c:v>
                </c:pt>
                <c:pt idx="69">
                  <c:v>128.84200000000001</c:v>
                </c:pt>
                <c:pt idx="70">
                  <c:v>129.10399999999998</c:v>
                </c:pt>
                <c:pt idx="71">
                  <c:v>129.39400000000001</c:v>
                </c:pt>
                <c:pt idx="72">
                  <c:v>129.72399999999999</c:v>
                </c:pt>
                <c:pt idx="73">
                  <c:v>130.048</c:v>
                </c:pt>
                <c:pt idx="74">
                  <c:v>130.34399999999999</c:v>
                </c:pt>
                <c:pt idx="75">
                  <c:v>130.566</c:v>
                </c:pt>
                <c:pt idx="76">
                  <c:v>130.83800000000036</c:v>
                </c:pt>
                <c:pt idx="77">
                  <c:v>131.19999999999999</c:v>
                </c:pt>
                <c:pt idx="78">
                  <c:v>131.53800000000001</c:v>
                </c:pt>
                <c:pt idx="79">
                  <c:v>131.85400000000001</c:v>
                </c:pt>
                <c:pt idx="80">
                  <c:v>132.11199999999999</c:v>
                </c:pt>
                <c:pt idx="81">
                  <c:v>132.40200000000004</c:v>
                </c:pt>
                <c:pt idx="82">
                  <c:v>132.70800000000003</c:v>
                </c:pt>
                <c:pt idx="83">
                  <c:v>133</c:v>
                </c:pt>
                <c:pt idx="84">
                  <c:v>133.262</c:v>
                </c:pt>
                <c:pt idx="85">
                  <c:v>133.56399999999999</c:v>
                </c:pt>
                <c:pt idx="86">
                  <c:v>133.89000000000001</c:v>
                </c:pt>
                <c:pt idx="87">
                  <c:v>134.20599999999999</c:v>
                </c:pt>
                <c:pt idx="88">
                  <c:v>134.50200000000001</c:v>
                </c:pt>
                <c:pt idx="89">
                  <c:v>134.82800000000043</c:v>
                </c:pt>
                <c:pt idx="90">
                  <c:v>135.07399999999998</c:v>
                </c:pt>
                <c:pt idx="91">
                  <c:v>135.43600000000001</c:v>
                </c:pt>
                <c:pt idx="92">
                  <c:v>135.85600000000036</c:v>
                </c:pt>
                <c:pt idx="93">
                  <c:v>136.25200000000001</c:v>
                </c:pt>
                <c:pt idx="94">
                  <c:v>136.80200000000031</c:v>
                </c:pt>
                <c:pt idx="95">
                  <c:v>137.36600000000001</c:v>
                </c:pt>
                <c:pt idx="96">
                  <c:v>137.904</c:v>
                </c:pt>
                <c:pt idx="97">
                  <c:v>138.72</c:v>
                </c:pt>
                <c:pt idx="98">
                  <c:v>139.67399999999998</c:v>
                </c:pt>
                <c:pt idx="99">
                  <c:v>141.05200000000033</c:v>
                </c:pt>
                <c:pt idx="100">
                  <c:v>144.696</c:v>
                </c:pt>
              </c:numCache>
            </c:numRef>
          </c:xVal>
          <c:yVal>
            <c:numRef>
              <c:f>'Case 1'!$A$45:$A$145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c:ext xmlns:c16="http://schemas.microsoft.com/office/drawing/2014/chart" uri="{C3380CC4-5D6E-409C-BE32-E72D297353CC}">
              <c16:uniqueId val="{00000006-1E50-4387-8407-D14A3C2B3120}"/>
            </c:ext>
          </c:extLst>
        </c:ser>
        <c:ser>
          <c:idx val="9"/>
          <c:order val="9"/>
          <c:tx>
            <c:strRef>
              <c:f>'Case 1'!$K$42</c:f>
              <c:strCache>
                <c:ptCount val="1"/>
                <c:pt idx="0">
                  <c:v>Source 8 </c:v>
                </c:pt>
              </c:strCache>
            </c:strRef>
          </c:tx>
          <c:spPr>
            <a:ln w="19050" cap="rnd">
              <a:solidFill>
                <a:schemeClr val="accent4">
                  <a:lumMod val="60000"/>
                </a:schemeClr>
              </a:solidFill>
              <a:round/>
            </a:ln>
            <a:effectLst/>
          </c:spPr>
          <c:marker>
            <c:symbol val="none"/>
          </c:marker>
          <c:xVal>
            <c:numRef>
              <c:f>'Case 1'!$K$45:$K$145</c:f>
              <c:numCache>
                <c:formatCode>0.00_ </c:formatCode>
                <c:ptCount val="101"/>
                <c:pt idx="0">
                  <c:v>42.92</c:v>
                </c:pt>
                <c:pt idx="1">
                  <c:v>78.669999999999987</c:v>
                </c:pt>
                <c:pt idx="2">
                  <c:v>85.14</c:v>
                </c:pt>
                <c:pt idx="3">
                  <c:v>89.149999999999991</c:v>
                </c:pt>
                <c:pt idx="4">
                  <c:v>91.25</c:v>
                </c:pt>
                <c:pt idx="5">
                  <c:v>92.93</c:v>
                </c:pt>
                <c:pt idx="6">
                  <c:v>94.61999999999999</c:v>
                </c:pt>
                <c:pt idx="7">
                  <c:v>95.81</c:v>
                </c:pt>
                <c:pt idx="8">
                  <c:v>96.98</c:v>
                </c:pt>
                <c:pt idx="9">
                  <c:v>98.01</c:v>
                </c:pt>
                <c:pt idx="10">
                  <c:v>98.98</c:v>
                </c:pt>
                <c:pt idx="11">
                  <c:v>99.86</c:v>
                </c:pt>
                <c:pt idx="12">
                  <c:v>100.54</c:v>
                </c:pt>
                <c:pt idx="13">
                  <c:v>101.41000000000012</c:v>
                </c:pt>
                <c:pt idx="14">
                  <c:v>102.01</c:v>
                </c:pt>
                <c:pt idx="15">
                  <c:v>102.64999999999999</c:v>
                </c:pt>
                <c:pt idx="16">
                  <c:v>103.22</c:v>
                </c:pt>
                <c:pt idx="17">
                  <c:v>103.79</c:v>
                </c:pt>
                <c:pt idx="18">
                  <c:v>104.38</c:v>
                </c:pt>
                <c:pt idx="19">
                  <c:v>104.91000000000012</c:v>
                </c:pt>
                <c:pt idx="20">
                  <c:v>105.46000000000002</c:v>
                </c:pt>
                <c:pt idx="21">
                  <c:v>106</c:v>
                </c:pt>
                <c:pt idx="22">
                  <c:v>106.41000000000012</c:v>
                </c:pt>
                <c:pt idx="23">
                  <c:v>106.81</c:v>
                </c:pt>
                <c:pt idx="24">
                  <c:v>107.28</c:v>
                </c:pt>
                <c:pt idx="25">
                  <c:v>107.76</c:v>
                </c:pt>
                <c:pt idx="26">
                  <c:v>108.17999999999998</c:v>
                </c:pt>
                <c:pt idx="27">
                  <c:v>108.73</c:v>
                </c:pt>
                <c:pt idx="28">
                  <c:v>109.29</c:v>
                </c:pt>
                <c:pt idx="29">
                  <c:v>109.79</c:v>
                </c:pt>
                <c:pt idx="30">
                  <c:v>110.26</c:v>
                </c:pt>
                <c:pt idx="31">
                  <c:v>110.81</c:v>
                </c:pt>
                <c:pt idx="32">
                  <c:v>111.3</c:v>
                </c:pt>
                <c:pt idx="33">
                  <c:v>111.83</c:v>
                </c:pt>
                <c:pt idx="34">
                  <c:v>112.34</c:v>
                </c:pt>
                <c:pt idx="35">
                  <c:v>112.84</c:v>
                </c:pt>
                <c:pt idx="36">
                  <c:v>113.4</c:v>
                </c:pt>
                <c:pt idx="37">
                  <c:v>113.93</c:v>
                </c:pt>
                <c:pt idx="38">
                  <c:v>114.42</c:v>
                </c:pt>
                <c:pt idx="39">
                  <c:v>114.99000000000002</c:v>
                </c:pt>
                <c:pt idx="40">
                  <c:v>115.48</c:v>
                </c:pt>
                <c:pt idx="41">
                  <c:v>115.88</c:v>
                </c:pt>
                <c:pt idx="42">
                  <c:v>116.43</c:v>
                </c:pt>
                <c:pt idx="43">
                  <c:v>116.93</c:v>
                </c:pt>
                <c:pt idx="44">
                  <c:v>117.42</c:v>
                </c:pt>
                <c:pt idx="45">
                  <c:v>117.89</c:v>
                </c:pt>
                <c:pt idx="46">
                  <c:v>118.34</c:v>
                </c:pt>
                <c:pt idx="47">
                  <c:v>118.74000000000002</c:v>
                </c:pt>
                <c:pt idx="48">
                  <c:v>119.17999999999998</c:v>
                </c:pt>
                <c:pt idx="49">
                  <c:v>119.61999999999999</c:v>
                </c:pt>
                <c:pt idx="50">
                  <c:v>119.99000000000002</c:v>
                </c:pt>
                <c:pt idx="51">
                  <c:v>120.3</c:v>
                </c:pt>
                <c:pt idx="52">
                  <c:v>120.64999999999999</c:v>
                </c:pt>
                <c:pt idx="53">
                  <c:v>121.02</c:v>
                </c:pt>
                <c:pt idx="54">
                  <c:v>121.34</c:v>
                </c:pt>
                <c:pt idx="55">
                  <c:v>121.64999999999999</c:v>
                </c:pt>
                <c:pt idx="56">
                  <c:v>121.92</c:v>
                </c:pt>
                <c:pt idx="57">
                  <c:v>122.25</c:v>
                </c:pt>
                <c:pt idx="58">
                  <c:v>122.56</c:v>
                </c:pt>
                <c:pt idx="59">
                  <c:v>122.9</c:v>
                </c:pt>
                <c:pt idx="60">
                  <c:v>123.14999999999999</c:v>
                </c:pt>
                <c:pt idx="61">
                  <c:v>123.44000000000017</c:v>
                </c:pt>
                <c:pt idx="62">
                  <c:v>123.72</c:v>
                </c:pt>
                <c:pt idx="63">
                  <c:v>124.03</c:v>
                </c:pt>
                <c:pt idx="64">
                  <c:v>124.3</c:v>
                </c:pt>
                <c:pt idx="65">
                  <c:v>124.55</c:v>
                </c:pt>
                <c:pt idx="66">
                  <c:v>124.77</c:v>
                </c:pt>
                <c:pt idx="67">
                  <c:v>125.07</c:v>
                </c:pt>
                <c:pt idx="68">
                  <c:v>125.39</c:v>
                </c:pt>
                <c:pt idx="69">
                  <c:v>125.67999999999998</c:v>
                </c:pt>
                <c:pt idx="70">
                  <c:v>125.98</c:v>
                </c:pt>
                <c:pt idx="71">
                  <c:v>126.28</c:v>
                </c:pt>
                <c:pt idx="72">
                  <c:v>126.58</c:v>
                </c:pt>
                <c:pt idx="73">
                  <c:v>126.84</c:v>
                </c:pt>
                <c:pt idx="74">
                  <c:v>127.13</c:v>
                </c:pt>
                <c:pt idx="75">
                  <c:v>127.41000000000012</c:v>
                </c:pt>
                <c:pt idx="76">
                  <c:v>127.7</c:v>
                </c:pt>
                <c:pt idx="77">
                  <c:v>127.99000000000002</c:v>
                </c:pt>
                <c:pt idx="78">
                  <c:v>128.31</c:v>
                </c:pt>
                <c:pt idx="79">
                  <c:v>128.65</c:v>
                </c:pt>
                <c:pt idx="80">
                  <c:v>128.97</c:v>
                </c:pt>
                <c:pt idx="81">
                  <c:v>129.28</c:v>
                </c:pt>
                <c:pt idx="82">
                  <c:v>129.6</c:v>
                </c:pt>
                <c:pt idx="83">
                  <c:v>129.93</c:v>
                </c:pt>
                <c:pt idx="84">
                  <c:v>130.28</c:v>
                </c:pt>
                <c:pt idx="85">
                  <c:v>130.59</c:v>
                </c:pt>
                <c:pt idx="86">
                  <c:v>130.9</c:v>
                </c:pt>
                <c:pt idx="87">
                  <c:v>131.26</c:v>
                </c:pt>
                <c:pt idx="88">
                  <c:v>131.72</c:v>
                </c:pt>
                <c:pt idx="89">
                  <c:v>132.10999999999999</c:v>
                </c:pt>
                <c:pt idx="90">
                  <c:v>132.57</c:v>
                </c:pt>
                <c:pt idx="91">
                  <c:v>133.04</c:v>
                </c:pt>
                <c:pt idx="92">
                  <c:v>133.47999999999999</c:v>
                </c:pt>
                <c:pt idx="93">
                  <c:v>133.99</c:v>
                </c:pt>
                <c:pt idx="94">
                  <c:v>134.59</c:v>
                </c:pt>
                <c:pt idx="95">
                  <c:v>135.09</c:v>
                </c:pt>
                <c:pt idx="96">
                  <c:v>135.65</c:v>
                </c:pt>
                <c:pt idx="97">
                  <c:v>136.53</c:v>
                </c:pt>
                <c:pt idx="98">
                  <c:v>137.54</c:v>
                </c:pt>
                <c:pt idx="99">
                  <c:v>138.81</c:v>
                </c:pt>
                <c:pt idx="100">
                  <c:v>144.69</c:v>
                </c:pt>
              </c:numCache>
            </c:numRef>
          </c:xVal>
          <c:yVal>
            <c:numRef>
              <c:f>'Case 1'!$A$45:$A$145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c:ext xmlns:c16="http://schemas.microsoft.com/office/drawing/2014/chart" uri="{C3380CC4-5D6E-409C-BE32-E72D297353CC}">
              <c16:uniqueId val="{00000007-1E50-4387-8407-D14A3C2B3120}"/>
            </c:ext>
          </c:extLst>
        </c:ser>
        <c:ser>
          <c:idx val="10"/>
          <c:order val="10"/>
          <c:tx>
            <c:strRef>
              <c:f>'Case 1'!$L$42</c:f>
              <c:strCache>
                <c:ptCount val="1"/>
                <c:pt idx="0">
                  <c:v>Source 9</c:v>
                </c:pt>
              </c:strCache>
            </c:strRef>
          </c:tx>
          <c:spPr>
            <a:ln w="19050" cap="rnd">
              <a:solidFill>
                <a:schemeClr val="accent5">
                  <a:lumMod val="60000"/>
                </a:schemeClr>
              </a:solidFill>
              <a:round/>
            </a:ln>
            <a:effectLst/>
          </c:spPr>
          <c:marker>
            <c:symbol val="none"/>
          </c:marker>
          <c:xVal>
            <c:numRef>
              <c:f>'Case 1'!$L$45:$L$145</c:f>
              <c:numCache>
                <c:formatCode>0.00_ </c:formatCode>
                <c:ptCount val="101"/>
                <c:pt idx="0">
                  <c:v>67.649597406021584</c:v>
                </c:pt>
                <c:pt idx="1">
                  <c:v>83.172114532652884</c:v>
                </c:pt>
                <c:pt idx="2">
                  <c:v>86.502506986405848</c:v>
                </c:pt>
                <c:pt idx="3">
                  <c:v>89.050585442483296</c:v>
                </c:pt>
                <c:pt idx="4">
                  <c:v>91.868698559151099</c:v>
                </c:pt>
                <c:pt idx="5">
                  <c:v>93.405836324817102</c:v>
                </c:pt>
                <c:pt idx="6">
                  <c:v>94.496899227231907</c:v>
                </c:pt>
                <c:pt idx="7">
                  <c:v>96.809276224651725</c:v>
                </c:pt>
                <c:pt idx="8">
                  <c:v>98.149078771354169</c:v>
                </c:pt>
                <c:pt idx="9">
                  <c:v>98.72526205729578</c:v>
                </c:pt>
                <c:pt idx="10">
                  <c:v>99.933264331577831</c:v>
                </c:pt>
                <c:pt idx="11">
                  <c:v>100.611320955409</c:v>
                </c:pt>
                <c:pt idx="12">
                  <c:v>101.26825459463717</c:v>
                </c:pt>
                <c:pt idx="13">
                  <c:v>101.99298621255777</c:v>
                </c:pt>
                <c:pt idx="14">
                  <c:v>102.95353437610298</c:v>
                </c:pt>
                <c:pt idx="15">
                  <c:v>103.55686402018702</c:v>
                </c:pt>
                <c:pt idx="16">
                  <c:v>104.02721615304</c:v>
                </c:pt>
                <c:pt idx="17">
                  <c:v>104.98853913676783</c:v>
                </c:pt>
                <c:pt idx="18">
                  <c:v>105.70556251135395</c:v>
                </c:pt>
                <c:pt idx="19">
                  <c:v>106.66548338651585</c:v>
                </c:pt>
                <c:pt idx="20">
                  <c:v>107.037681956995</c:v>
                </c:pt>
                <c:pt idx="21">
                  <c:v>107.351592290265</c:v>
                </c:pt>
                <c:pt idx="22">
                  <c:v>107.881859392192</c:v>
                </c:pt>
                <c:pt idx="23">
                  <c:v>108.48556454020017</c:v>
                </c:pt>
                <c:pt idx="24">
                  <c:v>108.90791127828302</c:v>
                </c:pt>
                <c:pt idx="25">
                  <c:v>109.316213123959</c:v>
                </c:pt>
                <c:pt idx="26">
                  <c:v>109.939080002897</c:v>
                </c:pt>
                <c:pt idx="27">
                  <c:v>110.29688062994229</c:v>
                </c:pt>
                <c:pt idx="28">
                  <c:v>110.742615010452</c:v>
                </c:pt>
                <c:pt idx="29">
                  <c:v>111.30414929436917</c:v>
                </c:pt>
                <c:pt idx="30">
                  <c:v>111.59182142330319</c:v>
                </c:pt>
                <c:pt idx="31">
                  <c:v>112.60322280369083</c:v>
                </c:pt>
                <c:pt idx="32">
                  <c:v>113.02772087488174</c:v>
                </c:pt>
                <c:pt idx="33">
                  <c:v>113.69387638025798</c:v>
                </c:pt>
                <c:pt idx="34">
                  <c:v>114.36573967016598</c:v>
                </c:pt>
                <c:pt idx="35">
                  <c:v>115.00638551059967</c:v>
                </c:pt>
                <c:pt idx="36">
                  <c:v>115.58089527307401</c:v>
                </c:pt>
                <c:pt idx="37">
                  <c:v>115.99976976347099</c:v>
                </c:pt>
                <c:pt idx="38">
                  <c:v>116.39126276230819</c:v>
                </c:pt>
                <c:pt idx="39">
                  <c:v>116.81122175673717</c:v>
                </c:pt>
                <c:pt idx="40">
                  <c:v>117.21956572033928</c:v>
                </c:pt>
                <c:pt idx="41">
                  <c:v>117.65576367828298</c:v>
                </c:pt>
                <c:pt idx="42">
                  <c:v>118.03120049124334</c:v>
                </c:pt>
                <c:pt idx="43">
                  <c:v>118.36571709021401</c:v>
                </c:pt>
                <c:pt idx="44">
                  <c:v>118.872233949151</c:v>
                </c:pt>
                <c:pt idx="45">
                  <c:v>119.43513866957217</c:v>
                </c:pt>
                <c:pt idx="46">
                  <c:v>120.00033192960301</c:v>
                </c:pt>
                <c:pt idx="47">
                  <c:v>120.27020881876072</c:v>
                </c:pt>
                <c:pt idx="48">
                  <c:v>120.66731914257301</c:v>
                </c:pt>
                <c:pt idx="49">
                  <c:v>121.0154771039637</c:v>
                </c:pt>
                <c:pt idx="50">
                  <c:v>121.572649441588</c:v>
                </c:pt>
                <c:pt idx="51">
                  <c:v>121.73685592771717</c:v>
                </c:pt>
                <c:pt idx="52">
                  <c:v>122.275500464571</c:v>
                </c:pt>
                <c:pt idx="53">
                  <c:v>122.4485770653702</c:v>
                </c:pt>
                <c:pt idx="54">
                  <c:v>122.82471433241575</c:v>
                </c:pt>
                <c:pt idx="55">
                  <c:v>123.07611286276671</c:v>
                </c:pt>
                <c:pt idx="56">
                  <c:v>123.46479094310517</c:v>
                </c:pt>
                <c:pt idx="57">
                  <c:v>124.01341746116617</c:v>
                </c:pt>
                <c:pt idx="58">
                  <c:v>124.31684370055395</c:v>
                </c:pt>
                <c:pt idx="59">
                  <c:v>124.6178288784867</c:v>
                </c:pt>
                <c:pt idx="60">
                  <c:v>125.043791282641</c:v>
                </c:pt>
                <c:pt idx="61">
                  <c:v>125.60083591880201</c:v>
                </c:pt>
                <c:pt idx="62">
                  <c:v>126.01362565944122</c:v>
                </c:pt>
                <c:pt idx="63">
                  <c:v>126.223944140405</c:v>
                </c:pt>
                <c:pt idx="64">
                  <c:v>126.84418772469</c:v>
                </c:pt>
                <c:pt idx="65">
                  <c:v>127.0050117932</c:v>
                </c:pt>
                <c:pt idx="66">
                  <c:v>127.16175049188898</c:v>
                </c:pt>
                <c:pt idx="67">
                  <c:v>127.75057441468381</c:v>
                </c:pt>
                <c:pt idx="68">
                  <c:v>127.959557490893</c:v>
                </c:pt>
                <c:pt idx="69">
                  <c:v>128.38853627939346</c:v>
                </c:pt>
                <c:pt idx="70">
                  <c:v>128.63696027949098</c:v>
                </c:pt>
                <c:pt idx="71">
                  <c:v>129.13543934428134</c:v>
                </c:pt>
                <c:pt idx="72">
                  <c:v>129.439412655832</c:v>
                </c:pt>
                <c:pt idx="73">
                  <c:v>129.79680919815652</c:v>
                </c:pt>
                <c:pt idx="74">
                  <c:v>130.195910149638</c:v>
                </c:pt>
                <c:pt idx="75">
                  <c:v>130.51248405750533</c:v>
                </c:pt>
                <c:pt idx="76">
                  <c:v>130.78552900143501</c:v>
                </c:pt>
                <c:pt idx="77">
                  <c:v>131.28823256877001</c:v>
                </c:pt>
                <c:pt idx="78">
                  <c:v>131.94684489641199</c:v>
                </c:pt>
                <c:pt idx="79">
                  <c:v>132.508717243353</c:v>
                </c:pt>
                <c:pt idx="80">
                  <c:v>132.877659472396</c:v>
                </c:pt>
                <c:pt idx="81">
                  <c:v>133.21956817458525</c:v>
                </c:pt>
                <c:pt idx="82">
                  <c:v>133.37849981341481</c:v>
                </c:pt>
                <c:pt idx="83">
                  <c:v>133.73699764399601</c:v>
                </c:pt>
                <c:pt idx="84">
                  <c:v>134.04964461636962</c:v>
                </c:pt>
                <c:pt idx="85">
                  <c:v>134.282803732936</c:v>
                </c:pt>
                <c:pt idx="86">
                  <c:v>134.63250940578601</c:v>
                </c:pt>
                <c:pt idx="87">
                  <c:v>135.23760721609099</c:v>
                </c:pt>
                <c:pt idx="88">
                  <c:v>135.929828566331</c:v>
                </c:pt>
                <c:pt idx="89">
                  <c:v>136.33142146232646</c:v>
                </c:pt>
                <c:pt idx="90">
                  <c:v>137.090820905882</c:v>
                </c:pt>
                <c:pt idx="91">
                  <c:v>137.65264676070299</c:v>
                </c:pt>
                <c:pt idx="92">
                  <c:v>138.30642334802062</c:v>
                </c:pt>
                <c:pt idx="93">
                  <c:v>138.90850387314001</c:v>
                </c:pt>
                <c:pt idx="94">
                  <c:v>139.76950630316065</c:v>
                </c:pt>
                <c:pt idx="95">
                  <c:v>140.60533795725968</c:v>
                </c:pt>
                <c:pt idx="96">
                  <c:v>141.08108142810698</c:v>
                </c:pt>
                <c:pt idx="97">
                  <c:v>142.204041462985</c:v>
                </c:pt>
                <c:pt idx="98">
                  <c:v>143.23280778236099</c:v>
                </c:pt>
                <c:pt idx="99">
                  <c:v>144.524750540084</c:v>
                </c:pt>
                <c:pt idx="100">
                  <c:v>148.37020168997</c:v>
                </c:pt>
              </c:numCache>
            </c:numRef>
          </c:xVal>
          <c:yVal>
            <c:numRef>
              <c:f>'Case 1'!$A$45:$A$145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c:ext xmlns:c16="http://schemas.microsoft.com/office/drawing/2014/chart" uri="{C3380CC4-5D6E-409C-BE32-E72D297353CC}">
              <c16:uniqueId val="{00000008-1E50-4387-8407-D14A3C2B3120}"/>
            </c:ext>
          </c:extLst>
        </c:ser>
        <c:ser>
          <c:idx val="11"/>
          <c:order val="11"/>
          <c:tx>
            <c:strRef>
              <c:f>'Case 1'!$M$42</c:f>
              <c:strCache>
                <c:ptCount val="1"/>
                <c:pt idx="0">
                  <c:v>Source 10 </c:v>
                </c:pt>
              </c:strCache>
            </c:strRef>
          </c:tx>
          <c:spPr>
            <a:ln w="19050" cap="rnd">
              <a:solidFill>
                <a:schemeClr val="accent6">
                  <a:lumMod val="60000"/>
                </a:schemeClr>
              </a:solidFill>
              <a:round/>
            </a:ln>
            <a:effectLst/>
          </c:spPr>
          <c:marker>
            <c:symbol val="none"/>
          </c:marker>
          <c:xVal>
            <c:numRef>
              <c:f>'Case 1'!$M$45:$M$145</c:f>
              <c:numCache>
                <c:formatCode>General</c:formatCode>
                <c:ptCount val="101"/>
                <c:pt idx="0">
                  <c:v>64.322999999999979</c:v>
                </c:pt>
                <c:pt idx="1">
                  <c:v>82.846999999999994</c:v>
                </c:pt>
                <c:pt idx="2">
                  <c:v>87.828999999999979</c:v>
                </c:pt>
                <c:pt idx="3">
                  <c:v>91.019000000000005</c:v>
                </c:pt>
                <c:pt idx="4">
                  <c:v>92.9110000000002</c:v>
                </c:pt>
                <c:pt idx="5">
                  <c:v>94.695999999999998</c:v>
                </c:pt>
                <c:pt idx="6">
                  <c:v>96.266000000000005</c:v>
                </c:pt>
                <c:pt idx="7">
                  <c:v>97.695999999999998</c:v>
                </c:pt>
                <c:pt idx="8">
                  <c:v>98.873999999999981</c:v>
                </c:pt>
                <c:pt idx="9">
                  <c:v>99.85899999999998</c:v>
                </c:pt>
                <c:pt idx="10">
                  <c:v>100.751</c:v>
                </c:pt>
                <c:pt idx="11">
                  <c:v>101.604</c:v>
                </c:pt>
                <c:pt idx="12">
                  <c:v>102.565</c:v>
                </c:pt>
                <c:pt idx="13">
                  <c:v>103.381</c:v>
                </c:pt>
                <c:pt idx="14">
                  <c:v>104.095</c:v>
                </c:pt>
                <c:pt idx="15">
                  <c:v>104.634</c:v>
                </c:pt>
                <c:pt idx="16">
                  <c:v>105.32499999999999</c:v>
                </c:pt>
                <c:pt idx="17">
                  <c:v>105.985</c:v>
                </c:pt>
                <c:pt idx="18">
                  <c:v>106.649</c:v>
                </c:pt>
                <c:pt idx="19">
                  <c:v>107.196</c:v>
                </c:pt>
                <c:pt idx="20">
                  <c:v>107.75700000000002</c:v>
                </c:pt>
                <c:pt idx="21">
                  <c:v>108.452</c:v>
                </c:pt>
                <c:pt idx="22">
                  <c:v>109.003</c:v>
                </c:pt>
                <c:pt idx="23">
                  <c:v>109.45399999999999</c:v>
                </c:pt>
                <c:pt idx="24">
                  <c:v>110.054</c:v>
                </c:pt>
                <c:pt idx="25">
                  <c:v>110.536</c:v>
                </c:pt>
                <c:pt idx="26">
                  <c:v>111.096</c:v>
                </c:pt>
                <c:pt idx="27">
                  <c:v>111.61799999999999</c:v>
                </c:pt>
                <c:pt idx="28">
                  <c:v>112.196</c:v>
                </c:pt>
                <c:pt idx="29">
                  <c:v>112.73699999999999</c:v>
                </c:pt>
                <c:pt idx="30">
                  <c:v>113.259</c:v>
                </c:pt>
                <c:pt idx="31">
                  <c:v>113.72499999999999</c:v>
                </c:pt>
                <c:pt idx="32">
                  <c:v>114.274</c:v>
                </c:pt>
                <c:pt idx="33">
                  <c:v>114.694</c:v>
                </c:pt>
                <c:pt idx="34">
                  <c:v>115.20399999999999</c:v>
                </c:pt>
                <c:pt idx="35">
                  <c:v>115.776</c:v>
                </c:pt>
                <c:pt idx="36">
                  <c:v>116.212</c:v>
                </c:pt>
                <c:pt idx="37">
                  <c:v>116.649</c:v>
                </c:pt>
                <c:pt idx="38">
                  <c:v>117.15799999999999</c:v>
                </c:pt>
                <c:pt idx="39">
                  <c:v>117.67199999999998</c:v>
                </c:pt>
                <c:pt idx="40">
                  <c:v>118.15199999999999</c:v>
                </c:pt>
                <c:pt idx="41">
                  <c:v>118.74700000000017</c:v>
                </c:pt>
                <c:pt idx="42">
                  <c:v>119.17499999999998</c:v>
                </c:pt>
                <c:pt idx="43">
                  <c:v>119.66800000000001</c:v>
                </c:pt>
                <c:pt idx="44">
                  <c:v>120.12799999999999</c:v>
                </c:pt>
                <c:pt idx="45">
                  <c:v>120.551</c:v>
                </c:pt>
                <c:pt idx="46">
                  <c:v>120.94200000000002</c:v>
                </c:pt>
                <c:pt idx="47">
                  <c:v>121.337</c:v>
                </c:pt>
                <c:pt idx="48">
                  <c:v>121.72799999999999</c:v>
                </c:pt>
                <c:pt idx="49">
                  <c:v>122.10499999999999</c:v>
                </c:pt>
                <c:pt idx="50">
                  <c:v>122.504</c:v>
                </c:pt>
                <c:pt idx="51">
                  <c:v>122.929</c:v>
                </c:pt>
                <c:pt idx="52">
                  <c:v>123.40900000000002</c:v>
                </c:pt>
                <c:pt idx="53">
                  <c:v>123.79300000000002</c:v>
                </c:pt>
                <c:pt idx="54">
                  <c:v>124.15799999999999</c:v>
                </c:pt>
                <c:pt idx="55">
                  <c:v>124.52200000000001</c:v>
                </c:pt>
                <c:pt idx="56">
                  <c:v>124.91600000000012</c:v>
                </c:pt>
                <c:pt idx="57">
                  <c:v>125.321</c:v>
                </c:pt>
                <c:pt idx="58">
                  <c:v>125.712</c:v>
                </c:pt>
                <c:pt idx="59">
                  <c:v>126.14</c:v>
                </c:pt>
                <c:pt idx="60">
                  <c:v>126.504</c:v>
                </c:pt>
                <c:pt idx="61">
                  <c:v>126.863</c:v>
                </c:pt>
                <c:pt idx="62">
                  <c:v>127.17799999999998</c:v>
                </c:pt>
                <c:pt idx="63">
                  <c:v>127.532</c:v>
                </c:pt>
                <c:pt idx="64">
                  <c:v>127.93300000000002</c:v>
                </c:pt>
                <c:pt idx="65">
                  <c:v>128.24699999999999</c:v>
                </c:pt>
                <c:pt idx="66">
                  <c:v>128.54399999999998</c:v>
                </c:pt>
                <c:pt idx="67">
                  <c:v>128.86200000000034</c:v>
                </c:pt>
                <c:pt idx="68">
                  <c:v>129.13499999999999</c:v>
                </c:pt>
                <c:pt idx="69">
                  <c:v>129.45800000000034</c:v>
                </c:pt>
                <c:pt idx="70">
                  <c:v>129.732</c:v>
                </c:pt>
                <c:pt idx="71">
                  <c:v>130.03399999999999</c:v>
                </c:pt>
                <c:pt idx="72">
                  <c:v>130.3580000000004</c:v>
                </c:pt>
                <c:pt idx="73">
                  <c:v>130.708</c:v>
                </c:pt>
                <c:pt idx="74">
                  <c:v>131.06</c:v>
                </c:pt>
                <c:pt idx="75">
                  <c:v>131.399</c:v>
                </c:pt>
                <c:pt idx="76">
                  <c:v>131.74899999999997</c:v>
                </c:pt>
                <c:pt idx="77">
                  <c:v>132.09800000000001</c:v>
                </c:pt>
                <c:pt idx="78">
                  <c:v>132.46600000000001</c:v>
                </c:pt>
                <c:pt idx="79">
                  <c:v>132.90800000000004</c:v>
                </c:pt>
                <c:pt idx="80">
                  <c:v>133.27399999999992</c:v>
                </c:pt>
                <c:pt idx="81">
                  <c:v>133.62700000000001</c:v>
                </c:pt>
                <c:pt idx="82">
                  <c:v>133.97999999999999</c:v>
                </c:pt>
                <c:pt idx="83">
                  <c:v>134.44900000000001</c:v>
                </c:pt>
                <c:pt idx="84">
                  <c:v>134.81399999999999</c:v>
                </c:pt>
                <c:pt idx="85">
                  <c:v>135.268</c:v>
                </c:pt>
                <c:pt idx="86">
                  <c:v>135.66300000000001</c:v>
                </c:pt>
                <c:pt idx="87">
                  <c:v>136.137</c:v>
                </c:pt>
                <c:pt idx="88">
                  <c:v>136.58700000000007</c:v>
                </c:pt>
                <c:pt idx="89">
                  <c:v>137.02100000000004</c:v>
                </c:pt>
                <c:pt idx="90">
                  <c:v>137.58200000000033</c:v>
                </c:pt>
                <c:pt idx="91">
                  <c:v>138.054</c:v>
                </c:pt>
                <c:pt idx="92">
                  <c:v>138.559</c:v>
                </c:pt>
                <c:pt idx="93">
                  <c:v>139.21699999999998</c:v>
                </c:pt>
                <c:pt idx="94">
                  <c:v>139.9</c:v>
                </c:pt>
                <c:pt idx="95">
                  <c:v>140.60399999999998</c:v>
                </c:pt>
                <c:pt idx="96">
                  <c:v>141.51399999999998</c:v>
                </c:pt>
                <c:pt idx="97">
                  <c:v>142.46</c:v>
                </c:pt>
                <c:pt idx="98">
                  <c:v>143.965</c:v>
                </c:pt>
                <c:pt idx="99">
                  <c:v>146.06700000000001</c:v>
                </c:pt>
                <c:pt idx="100">
                  <c:v>159.255</c:v>
                </c:pt>
              </c:numCache>
            </c:numRef>
          </c:xVal>
          <c:yVal>
            <c:numRef>
              <c:f>'Case 1'!$A$45:$A$145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c:ext xmlns:c16="http://schemas.microsoft.com/office/drawing/2014/chart" uri="{C3380CC4-5D6E-409C-BE32-E72D297353CC}">
              <c16:uniqueId val="{00000009-1E50-4387-8407-D14A3C2B3120}"/>
            </c:ext>
          </c:extLst>
        </c:ser>
        <c:ser>
          <c:idx val="12"/>
          <c:order val="12"/>
          <c:tx>
            <c:strRef>
              <c:f>'Case 1'!$N$42</c:f>
              <c:strCache>
                <c:ptCount val="1"/>
                <c:pt idx="0">
                  <c:v>Source 11 </c:v>
                </c:pt>
              </c:strCache>
              <c:extLst xmlns:c15="http://schemas.microsoft.com/office/drawing/2012/chart"/>
            </c:strRef>
          </c:tx>
          <c:spPr>
            <a:ln w="19050" cap="rnd">
              <a:solidFill>
                <a:schemeClr val="accent1">
                  <a:lumMod val="80000"/>
                  <a:lumOff val="20000"/>
                </a:schemeClr>
              </a:solidFill>
              <a:round/>
            </a:ln>
            <a:effectLst/>
          </c:spPr>
          <c:marker>
            <c:symbol val="none"/>
          </c:marker>
          <c:xVal>
            <c:numRef>
              <c:f>'Case 1'!$N$45:$N$145</c:f>
              <c:numCache>
                <c:formatCode>0.00_ </c:formatCode>
                <c:ptCount val="101"/>
                <c:pt idx="0">
                  <c:v>61.958635949958385</c:v>
                </c:pt>
                <c:pt idx="1">
                  <c:v>77.135743477127448</c:v>
                </c:pt>
                <c:pt idx="2">
                  <c:v>82.829513937738398</c:v>
                </c:pt>
                <c:pt idx="3">
                  <c:v>88.368488143437403</c:v>
                </c:pt>
                <c:pt idx="4">
                  <c:v>88.850538357805505</c:v>
                </c:pt>
                <c:pt idx="5">
                  <c:v>92.214185741933321</c:v>
                </c:pt>
                <c:pt idx="6">
                  <c:v>93.507872557322088</c:v>
                </c:pt>
                <c:pt idx="7">
                  <c:v>95.960525699127032</c:v>
                </c:pt>
                <c:pt idx="8">
                  <c:v>96.606248109945199</c:v>
                </c:pt>
                <c:pt idx="9">
                  <c:v>98.125984178243584</c:v>
                </c:pt>
                <c:pt idx="10">
                  <c:v>99.36565078589777</c:v>
                </c:pt>
                <c:pt idx="11">
                  <c:v>100.155284269511</c:v>
                </c:pt>
                <c:pt idx="12">
                  <c:v>100.85966696262101</c:v>
                </c:pt>
                <c:pt idx="13">
                  <c:v>102.302820446339</c:v>
                </c:pt>
                <c:pt idx="14">
                  <c:v>103.24380906749002</c:v>
                </c:pt>
                <c:pt idx="15">
                  <c:v>103.90328132266895</c:v>
                </c:pt>
                <c:pt idx="16">
                  <c:v>104.47873135489162</c:v>
                </c:pt>
                <c:pt idx="17">
                  <c:v>105.268298901403</c:v>
                </c:pt>
                <c:pt idx="18">
                  <c:v>106.00217172684174</c:v>
                </c:pt>
                <c:pt idx="19">
                  <c:v>106.64317414342283</c:v>
                </c:pt>
                <c:pt idx="20">
                  <c:v>107.38587165793872</c:v>
                </c:pt>
                <c:pt idx="21">
                  <c:v>107.911039116477</c:v>
                </c:pt>
                <c:pt idx="22">
                  <c:v>108.23928820315598</c:v>
                </c:pt>
                <c:pt idx="23">
                  <c:v>108.46316687474302</c:v>
                </c:pt>
                <c:pt idx="24">
                  <c:v>108.997270587453</c:v>
                </c:pt>
                <c:pt idx="25">
                  <c:v>109.13383767691001</c:v>
                </c:pt>
                <c:pt idx="26">
                  <c:v>109.74776125541217</c:v>
                </c:pt>
                <c:pt idx="27">
                  <c:v>110.06364615383085</c:v>
                </c:pt>
                <c:pt idx="28">
                  <c:v>110.8800983930097</c:v>
                </c:pt>
                <c:pt idx="29">
                  <c:v>111.26908419669471</c:v>
                </c:pt>
                <c:pt idx="30">
                  <c:v>111.83907772616583</c:v>
                </c:pt>
                <c:pt idx="31">
                  <c:v>112.560690037321</c:v>
                </c:pt>
                <c:pt idx="32">
                  <c:v>112.82806803151374</c:v>
                </c:pt>
                <c:pt idx="33">
                  <c:v>113.30277880900462</c:v>
                </c:pt>
                <c:pt idx="34">
                  <c:v>113.7864703539697</c:v>
                </c:pt>
                <c:pt idx="35">
                  <c:v>114.0569588076367</c:v>
                </c:pt>
                <c:pt idx="36">
                  <c:v>114.70396977707099</c:v>
                </c:pt>
                <c:pt idx="37">
                  <c:v>115.81533298097401</c:v>
                </c:pt>
                <c:pt idx="38">
                  <c:v>116.12183875309267</c:v>
                </c:pt>
                <c:pt idx="39">
                  <c:v>116.62659185166667</c:v>
                </c:pt>
                <c:pt idx="40">
                  <c:v>117.08112248719817</c:v>
                </c:pt>
                <c:pt idx="41">
                  <c:v>117.7863585860208</c:v>
                </c:pt>
                <c:pt idx="42">
                  <c:v>118.34595474534328</c:v>
                </c:pt>
                <c:pt idx="43">
                  <c:v>118.73721534090734</c:v>
                </c:pt>
                <c:pt idx="44">
                  <c:v>119.30702254915002</c:v>
                </c:pt>
                <c:pt idx="45">
                  <c:v>119.70756947375517</c:v>
                </c:pt>
                <c:pt idx="46">
                  <c:v>120.13599166175401</c:v>
                </c:pt>
                <c:pt idx="47">
                  <c:v>120.41604180798798</c:v>
                </c:pt>
                <c:pt idx="48">
                  <c:v>120.84620649909102</c:v>
                </c:pt>
                <c:pt idx="49">
                  <c:v>121.319027822908</c:v>
                </c:pt>
                <c:pt idx="50">
                  <c:v>121.88901611247462</c:v>
                </c:pt>
                <c:pt idx="51">
                  <c:v>122.116817139905</c:v>
                </c:pt>
                <c:pt idx="52">
                  <c:v>122.699666059169</c:v>
                </c:pt>
                <c:pt idx="53">
                  <c:v>123.33225066000517</c:v>
                </c:pt>
                <c:pt idx="54">
                  <c:v>123.87562341012</c:v>
                </c:pt>
                <c:pt idx="55">
                  <c:v>124.14437283532372</c:v>
                </c:pt>
                <c:pt idx="56">
                  <c:v>124.523702181715</c:v>
                </c:pt>
                <c:pt idx="57">
                  <c:v>124.84612520814417</c:v>
                </c:pt>
                <c:pt idx="58">
                  <c:v>125.40904968063199</c:v>
                </c:pt>
                <c:pt idx="59">
                  <c:v>125.89796188829312</c:v>
                </c:pt>
                <c:pt idx="60">
                  <c:v>126.047946125423</c:v>
                </c:pt>
                <c:pt idx="61">
                  <c:v>126.24563300044802</c:v>
                </c:pt>
                <c:pt idx="62">
                  <c:v>127.07721553479398</c:v>
                </c:pt>
                <c:pt idx="63">
                  <c:v>127.518629372503</c:v>
                </c:pt>
                <c:pt idx="64">
                  <c:v>127.86250538079</c:v>
                </c:pt>
                <c:pt idx="65">
                  <c:v>128.070777966279</c:v>
                </c:pt>
                <c:pt idx="66">
                  <c:v>128.28122862677299</c:v>
                </c:pt>
                <c:pt idx="67">
                  <c:v>128.63663595877301</c:v>
                </c:pt>
                <c:pt idx="68">
                  <c:v>128.75346740366899</c:v>
                </c:pt>
                <c:pt idx="69">
                  <c:v>129.01503702050499</c:v>
                </c:pt>
                <c:pt idx="70">
                  <c:v>129.63730674550501</c:v>
                </c:pt>
                <c:pt idx="71">
                  <c:v>129.91459550876553</c:v>
                </c:pt>
                <c:pt idx="72">
                  <c:v>130.15741814687601</c:v>
                </c:pt>
                <c:pt idx="73">
                  <c:v>130.52157747683299</c:v>
                </c:pt>
                <c:pt idx="74">
                  <c:v>130.71653021921566</c:v>
                </c:pt>
                <c:pt idx="75">
                  <c:v>131.03755267538065</c:v>
                </c:pt>
                <c:pt idx="76">
                  <c:v>131.33473490242704</c:v>
                </c:pt>
                <c:pt idx="77">
                  <c:v>131.655813400374</c:v>
                </c:pt>
                <c:pt idx="78">
                  <c:v>132.29721511990795</c:v>
                </c:pt>
                <c:pt idx="79">
                  <c:v>132.55610408840033</c:v>
                </c:pt>
                <c:pt idx="80">
                  <c:v>132.83140315031704</c:v>
                </c:pt>
                <c:pt idx="81">
                  <c:v>133.21488384423498</c:v>
                </c:pt>
                <c:pt idx="82">
                  <c:v>133.3824356570158</c:v>
                </c:pt>
                <c:pt idx="83">
                  <c:v>133.86511596006099</c:v>
                </c:pt>
                <c:pt idx="84">
                  <c:v>134.20585946044753</c:v>
                </c:pt>
                <c:pt idx="85">
                  <c:v>134.52480063265199</c:v>
                </c:pt>
                <c:pt idx="86">
                  <c:v>135.258628516117</c:v>
                </c:pt>
                <c:pt idx="87">
                  <c:v>135.76651170322066</c:v>
                </c:pt>
                <c:pt idx="88">
                  <c:v>136.33627645913833</c:v>
                </c:pt>
                <c:pt idx="89">
                  <c:v>136.632848324588</c:v>
                </c:pt>
                <c:pt idx="90">
                  <c:v>136.90398396699399</c:v>
                </c:pt>
                <c:pt idx="91">
                  <c:v>137.17532212343698</c:v>
                </c:pt>
                <c:pt idx="92">
                  <c:v>137.40261178592434</c:v>
                </c:pt>
                <c:pt idx="93">
                  <c:v>137.835310093522</c:v>
                </c:pt>
                <c:pt idx="94">
                  <c:v>138.66538575542901</c:v>
                </c:pt>
                <c:pt idx="95">
                  <c:v>139.39156565750798</c:v>
                </c:pt>
                <c:pt idx="96">
                  <c:v>140.38164881314734</c:v>
                </c:pt>
                <c:pt idx="97">
                  <c:v>141.97716400053199</c:v>
                </c:pt>
                <c:pt idx="98">
                  <c:v>142.6354482139904</c:v>
                </c:pt>
                <c:pt idx="99">
                  <c:v>145.21650502261153</c:v>
                </c:pt>
                <c:pt idx="100">
                  <c:v>152.27132813663201</c:v>
                </c:pt>
              </c:numCache>
              <c:extLst xmlns:c15="http://schemas.microsoft.com/office/drawing/2012/chart"/>
            </c:numRef>
          </c:xVal>
          <c:yVal>
            <c:numRef>
              <c:f>'Case 1'!$A$45:$A$145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extLst xmlns:c15="http://schemas.microsoft.com/office/drawing/2012/chart"/>
            </c:numRef>
          </c:yVal>
          <c:smooth val="0"/>
          <c:extLst xmlns:c15="http://schemas.microsoft.com/office/drawing/2012/chart">
            <c:ext xmlns:c16="http://schemas.microsoft.com/office/drawing/2014/chart" uri="{C3380CC4-5D6E-409C-BE32-E72D297353CC}">
              <c16:uniqueId val="{0000000A-1E50-4387-8407-D14A3C2B3120}"/>
            </c:ext>
          </c:extLst>
        </c:ser>
        <c:ser>
          <c:idx val="13"/>
          <c:order val="13"/>
          <c:tx>
            <c:strRef>
              <c:f>'Case 1'!$O$42</c:f>
              <c:strCache>
                <c:ptCount val="1"/>
                <c:pt idx="0">
                  <c:v>Source 12 </c:v>
                </c:pt>
              </c:strCache>
              <c:extLst xmlns:c15="http://schemas.microsoft.com/office/drawing/2012/chart"/>
            </c:strRef>
          </c:tx>
          <c:spPr>
            <a:ln w="19050" cap="rnd">
              <a:solidFill>
                <a:schemeClr val="accent2">
                  <a:lumMod val="80000"/>
                  <a:lumOff val="20000"/>
                </a:schemeClr>
              </a:solidFill>
              <a:round/>
            </a:ln>
            <a:effectLst/>
          </c:spPr>
          <c:marker>
            <c:symbol val="none"/>
          </c:marker>
          <c:xVal>
            <c:numRef>
              <c:f>'Case 1'!$O$45:$O$145</c:f>
              <c:numCache>
                <c:formatCode>0.00_ </c:formatCode>
                <c:ptCount val="101"/>
                <c:pt idx="1">
                  <c:v>81.989462484400562</c:v>
                </c:pt>
                <c:pt idx="2">
                  <c:v>86.750881698646481</c:v>
                </c:pt>
                <c:pt idx="3">
                  <c:v>90.093737149188584</c:v>
                </c:pt>
                <c:pt idx="4">
                  <c:v>92.566216014089008</c:v>
                </c:pt>
                <c:pt idx="5">
                  <c:v>94.42768004971802</c:v>
                </c:pt>
                <c:pt idx="6">
                  <c:v>95.824124548130357</c:v>
                </c:pt>
                <c:pt idx="7">
                  <c:v>97.479739769599448</c:v>
                </c:pt>
                <c:pt idx="8">
                  <c:v>98.737742424791819</c:v>
                </c:pt>
                <c:pt idx="9">
                  <c:v>99.772703784625548</c:v>
                </c:pt>
                <c:pt idx="10">
                  <c:v>100.72485168239653</c:v>
                </c:pt>
                <c:pt idx="11">
                  <c:v>101.76258436753803</c:v>
                </c:pt>
                <c:pt idx="12">
                  <c:v>102.69816715970065</c:v>
                </c:pt>
                <c:pt idx="13">
                  <c:v>103.43589782767589</c:v>
                </c:pt>
                <c:pt idx="14">
                  <c:v>104.1404627369796</c:v>
                </c:pt>
                <c:pt idx="15">
                  <c:v>104.89356398563388</c:v>
                </c:pt>
                <c:pt idx="16">
                  <c:v>105.52720800266646</c:v>
                </c:pt>
                <c:pt idx="17">
                  <c:v>106.0916980401125</c:v>
                </c:pt>
                <c:pt idx="18">
                  <c:v>106.67807891622212</c:v>
                </c:pt>
                <c:pt idx="19">
                  <c:v>107.25403285941805</c:v>
                </c:pt>
                <c:pt idx="20">
                  <c:v>107.84648966734547</c:v>
                </c:pt>
                <c:pt idx="21">
                  <c:v>108.35159641875795</c:v>
                </c:pt>
                <c:pt idx="22">
                  <c:v>108.84936189483581</c:v>
                </c:pt>
                <c:pt idx="23">
                  <c:v>109.38335070713885</c:v>
                </c:pt>
                <c:pt idx="24">
                  <c:v>109.84598758407901</c:v>
                </c:pt>
                <c:pt idx="25">
                  <c:v>110.24619870669058</c:v>
                </c:pt>
                <c:pt idx="26">
                  <c:v>110.73448427298428</c:v>
                </c:pt>
                <c:pt idx="27">
                  <c:v>111.24144578788842</c:v>
                </c:pt>
                <c:pt idx="28">
                  <c:v>111.63179912495754</c:v>
                </c:pt>
                <c:pt idx="29">
                  <c:v>112.04330693683598</c:v>
                </c:pt>
                <c:pt idx="30">
                  <c:v>112.45417148540072</c:v>
                </c:pt>
                <c:pt idx="31">
                  <c:v>112.99114501386657</c:v>
                </c:pt>
                <c:pt idx="32">
                  <c:v>113.45292225981269</c:v>
                </c:pt>
                <c:pt idx="33">
                  <c:v>113.89139279752141</c:v>
                </c:pt>
                <c:pt idx="34">
                  <c:v>114.23475576186102</c:v>
                </c:pt>
                <c:pt idx="35">
                  <c:v>114.6732684302912</c:v>
                </c:pt>
                <c:pt idx="36">
                  <c:v>115.10042694649668</c:v>
                </c:pt>
                <c:pt idx="37">
                  <c:v>115.50657979693547</c:v>
                </c:pt>
                <c:pt idx="38">
                  <c:v>115.89002878316919</c:v>
                </c:pt>
                <c:pt idx="39">
                  <c:v>116.31739871021898</c:v>
                </c:pt>
                <c:pt idx="40">
                  <c:v>116.67995684201099</c:v>
                </c:pt>
                <c:pt idx="41">
                  <c:v>117.06478121972404</c:v>
                </c:pt>
                <c:pt idx="42">
                  <c:v>117.47892207908414</c:v>
                </c:pt>
                <c:pt idx="43">
                  <c:v>117.90366068944969</c:v>
                </c:pt>
                <c:pt idx="44">
                  <c:v>118.27000579417216</c:v>
                </c:pt>
                <c:pt idx="45">
                  <c:v>118.70680029050266</c:v>
                </c:pt>
                <c:pt idx="46">
                  <c:v>119.15994272444799</c:v>
                </c:pt>
                <c:pt idx="47">
                  <c:v>119.56150456135377</c:v>
                </c:pt>
                <c:pt idx="48">
                  <c:v>119.98171146922033</c:v>
                </c:pt>
                <c:pt idx="49">
                  <c:v>120.42246705925307</c:v>
                </c:pt>
                <c:pt idx="50">
                  <c:v>120.82953784293041</c:v>
                </c:pt>
                <c:pt idx="51">
                  <c:v>121.20184577899019</c:v>
                </c:pt>
                <c:pt idx="52">
                  <c:v>121.59937556140925</c:v>
                </c:pt>
                <c:pt idx="53">
                  <c:v>121.95976898768227</c:v>
                </c:pt>
                <c:pt idx="54">
                  <c:v>122.36967560008559</c:v>
                </c:pt>
                <c:pt idx="55">
                  <c:v>122.68587111017658</c:v>
                </c:pt>
                <c:pt idx="56">
                  <c:v>123.06520131774774</c:v>
                </c:pt>
                <c:pt idx="57">
                  <c:v>123.43693635771452</c:v>
                </c:pt>
                <c:pt idx="58">
                  <c:v>123.75346771335798</c:v>
                </c:pt>
                <c:pt idx="59">
                  <c:v>124.07226479807352</c:v>
                </c:pt>
                <c:pt idx="60">
                  <c:v>124.38269826555268</c:v>
                </c:pt>
                <c:pt idx="61">
                  <c:v>124.7171490756873</c:v>
                </c:pt>
                <c:pt idx="62">
                  <c:v>125.01253597245254</c:v>
                </c:pt>
                <c:pt idx="63">
                  <c:v>125.32409511633109</c:v>
                </c:pt>
                <c:pt idx="64">
                  <c:v>125.60381658887236</c:v>
                </c:pt>
                <c:pt idx="65">
                  <c:v>125.891065089888</c:v>
                </c:pt>
                <c:pt idx="66">
                  <c:v>126.25080184726565</c:v>
                </c:pt>
                <c:pt idx="67">
                  <c:v>126.58627092200408</c:v>
                </c:pt>
                <c:pt idx="68">
                  <c:v>126.90182372636927</c:v>
                </c:pt>
                <c:pt idx="69">
                  <c:v>127.2632750793627</c:v>
                </c:pt>
                <c:pt idx="70">
                  <c:v>127.63470911897298</c:v>
                </c:pt>
                <c:pt idx="71">
                  <c:v>128.01169431737708</c:v>
                </c:pt>
                <c:pt idx="72">
                  <c:v>128.30657231298721</c:v>
                </c:pt>
                <c:pt idx="73">
                  <c:v>128.61248180849</c:v>
                </c:pt>
                <c:pt idx="74">
                  <c:v>128.90237526416891</c:v>
                </c:pt>
                <c:pt idx="75">
                  <c:v>129.25337070899619</c:v>
                </c:pt>
                <c:pt idx="76">
                  <c:v>129.5930286158092</c:v>
                </c:pt>
                <c:pt idx="77">
                  <c:v>129.91278791238557</c:v>
                </c:pt>
                <c:pt idx="78">
                  <c:v>130.3344652821379</c:v>
                </c:pt>
                <c:pt idx="79">
                  <c:v>130.62992834616179</c:v>
                </c:pt>
                <c:pt idx="80">
                  <c:v>130.92655169466667</c:v>
                </c:pt>
                <c:pt idx="81">
                  <c:v>131.24643018946983</c:v>
                </c:pt>
                <c:pt idx="82">
                  <c:v>131.58151468011317</c:v>
                </c:pt>
                <c:pt idx="83">
                  <c:v>131.97217949725217</c:v>
                </c:pt>
                <c:pt idx="84">
                  <c:v>132.38035906127141</c:v>
                </c:pt>
                <c:pt idx="85">
                  <c:v>132.81148107840551</c:v>
                </c:pt>
                <c:pt idx="86">
                  <c:v>133.23617524135503</c:v>
                </c:pt>
                <c:pt idx="87">
                  <c:v>133.58052700941894</c:v>
                </c:pt>
                <c:pt idx="88">
                  <c:v>133.9749190517559</c:v>
                </c:pt>
                <c:pt idx="89">
                  <c:v>134.37965031675535</c:v>
                </c:pt>
                <c:pt idx="90">
                  <c:v>134.9305746296109</c:v>
                </c:pt>
                <c:pt idx="91">
                  <c:v>135.36524891333286</c:v>
                </c:pt>
                <c:pt idx="92">
                  <c:v>135.93448499486396</c:v>
                </c:pt>
                <c:pt idx="93">
                  <c:v>136.50130002360117</c:v>
                </c:pt>
                <c:pt idx="94">
                  <c:v>137.27750455782058</c:v>
                </c:pt>
                <c:pt idx="95">
                  <c:v>138.08638188720212</c:v>
                </c:pt>
                <c:pt idx="96">
                  <c:v>138.89617517000656</c:v>
                </c:pt>
                <c:pt idx="97">
                  <c:v>139.87106593269681</c:v>
                </c:pt>
                <c:pt idx="98">
                  <c:v>141.28922218344948</c:v>
                </c:pt>
                <c:pt idx="99">
                  <c:v>143.27717835093048</c:v>
                </c:pt>
                <c:pt idx="100">
                  <c:v>152.66006129303156</c:v>
                </c:pt>
              </c:numCache>
              <c:extLst xmlns:c15="http://schemas.microsoft.com/office/drawing/2012/chart"/>
            </c:numRef>
          </c:xVal>
          <c:yVal>
            <c:numRef>
              <c:f>'Case 1'!$A$45:$A$145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extLst xmlns:c15="http://schemas.microsoft.com/office/drawing/2012/chart"/>
            </c:numRef>
          </c:yVal>
          <c:smooth val="0"/>
          <c:extLst xmlns:c15="http://schemas.microsoft.com/office/drawing/2012/chart">
            <c:ext xmlns:c16="http://schemas.microsoft.com/office/drawing/2014/chart" uri="{C3380CC4-5D6E-409C-BE32-E72D297353CC}">
              <c16:uniqueId val="{0000000B-1E50-4387-8407-D14A3C2B3120}"/>
            </c:ext>
          </c:extLst>
        </c:ser>
        <c:dLbls>
          <c:showLegendKey val="0"/>
          <c:showVal val="0"/>
          <c:showCatName val="0"/>
          <c:showSerName val="0"/>
          <c:showPercent val="0"/>
          <c:showBubbleSize val="0"/>
        </c:dLbls>
        <c:axId val="295473152"/>
        <c:axId val="295475072"/>
        <c:extLst>
          <c:ext xmlns:c15="http://schemas.microsoft.com/office/drawing/2012/chart" uri="{02D57815-91ED-43cb-92C2-25804820EDAC}">
            <c15:filteredScatterSeries>
              <c15:ser>
                <c:idx val="0"/>
                <c:order val="0"/>
                <c:tx>
                  <c:strRef>
                    <c:extLst>
                      <c:ext uri="{02D57815-91ED-43cb-92C2-25804820EDAC}">
                        <c15:formulaRef>
                          <c15:sqref>'Case 1'!$B$42</c15:sqref>
                        </c15:formulaRef>
                      </c:ext>
                    </c:extLst>
                    <c:strCache>
                      <c:ptCount val="1"/>
                      <c:pt idx="0">
                        <c:v>Source 1-7sites</c:v>
                      </c:pt>
                    </c:strCache>
                  </c:strRef>
                </c:tx>
                <c:spPr>
                  <a:ln w="19050" cap="rnd">
                    <a:solidFill>
                      <a:schemeClr val="accent1"/>
                    </a:solidFill>
                    <a:round/>
                  </a:ln>
                  <a:effectLst/>
                </c:spPr>
                <c:marker>
                  <c:symbol val="none"/>
                </c:marker>
                <c:xVal>
                  <c:numRef>
                    <c:extLst>
                      <c:ext uri="{02D57815-91ED-43cb-92C2-25804820EDAC}">
                        <c15:formulaRef>
                          <c15:sqref>'Case 1'!$B$45:$B$145</c15:sqref>
                        </c15:formulaRef>
                      </c:ext>
                    </c:extLst>
                    <c:numCache>
                      <c:formatCode>0.00_ </c:formatCode>
                      <c:ptCount val="101"/>
                      <c:pt idx="0">
                        <c:v>71.356812000000005</c:v>
                      </c:pt>
                      <c:pt idx="1">
                        <c:v>85.034058000000002</c:v>
                      </c:pt>
                      <c:pt idx="2">
                        <c:v>89.162200999999996</c:v>
                      </c:pt>
                      <c:pt idx="3">
                        <c:v>90.822021000000007</c:v>
                      </c:pt>
                      <c:pt idx="4">
                        <c:v>93.405067000000003</c:v>
                      </c:pt>
                      <c:pt idx="5">
                        <c:v>95.216292999999993</c:v>
                      </c:pt>
                      <c:pt idx="6">
                        <c:v>96.703605999999994</c:v>
                      </c:pt>
                      <c:pt idx="7">
                        <c:v>97.458083999999999</c:v>
                      </c:pt>
                      <c:pt idx="8">
                        <c:v>98.963538999999997</c:v>
                      </c:pt>
                      <c:pt idx="9">
                        <c:v>99.609161</c:v>
                      </c:pt>
                      <c:pt idx="10">
                        <c:v>100.46187999999999</c:v>
                      </c:pt>
                      <c:pt idx="11">
                        <c:v>101.39167</c:v>
                      </c:pt>
                      <c:pt idx="12">
                        <c:v>102.18996</c:v>
                      </c:pt>
                      <c:pt idx="13">
                        <c:v>103.19669</c:v>
                      </c:pt>
                      <c:pt idx="14">
                        <c:v>103.95292999999999</c:v>
                      </c:pt>
                      <c:pt idx="15">
                        <c:v>104.54684</c:v>
                      </c:pt>
                      <c:pt idx="16">
                        <c:v>105.49422</c:v>
                      </c:pt>
                      <c:pt idx="17">
                        <c:v>106.42796</c:v>
                      </c:pt>
                      <c:pt idx="18">
                        <c:v>107.26654000000001</c:v>
                      </c:pt>
                      <c:pt idx="19">
                        <c:v>107.93095</c:v>
                      </c:pt>
                      <c:pt idx="20">
                        <c:v>108.4349</c:v>
                      </c:pt>
                      <c:pt idx="21">
                        <c:v>108.71887</c:v>
                      </c:pt>
                      <c:pt idx="22">
                        <c:v>109.17035</c:v>
                      </c:pt>
                      <c:pt idx="23">
                        <c:v>109.76056</c:v>
                      </c:pt>
                      <c:pt idx="24">
                        <c:v>110.08794</c:v>
                      </c:pt>
                      <c:pt idx="25">
                        <c:v>110.80683999999999</c:v>
                      </c:pt>
                      <c:pt idx="26">
                        <c:v>111.3835</c:v>
                      </c:pt>
                      <c:pt idx="27">
                        <c:v>111.88352999999999</c:v>
                      </c:pt>
                      <c:pt idx="28">
                        <c:v>112.41370000000001</c:v>
                      </c:pt>
                      <c:pt idx="29">
                        <c:v>112.88755999999999</c:v>
                      </c:pt>
                      <c:pt idx="30">
                        <c:v>113.50358</c:v>
                      </c:pt>
                      <c:pt idx="31">
                        <c:v>113.68183000000001</c:v>
                      </c:pt>
                      <c:pt idx="32">
                        <c:v>114.16098</c:v>
                      </c:pt>
                      <c:pt idx="33">
                        <c:v>114.65942</c:v>
                      </c:pt>
                      <c:pt idx="34">
                        <c:v>115.07111</c:v>
                      </c:pt>
                      <c:pt idx="35">
                        <c:v>115.48909</c:v>
                      </c:pt>
                      <c:pt idx="36">
                        <c:v>115.78362</c:v>
                      </c:pt>
                      <c:pt idx="37">
                        <c:v>116.36593999999999</c:v>
                      </c:pt>
                      <c:pt idx="38">
                        <c:v>116.91777999999999</c:v>
                      </c:pt>
                      <c:pt idx="39">
                        <c:v>117.52628</c:v>
                      </c:pt>
                      <c:pt idx="40">
                        <c:v>118.08287</c:v>
                      </c:pt>
                      <c:pt idx="41">
                        <c:v>118.6704</c:v>
                      </c:pt>
                      <c:pt idx="42">
                        <c:v>119.04025</c:v>
                      </c:pt>
                      <c:pt idx="43">
                        <c:v>119.32702999999999</c:v>
                      </c:pt>
                      <c:pt idx="44">
                        <c:v>119.69356999999999</c:v>
                      </c:pt>
                      <c:pt idx="45">
                        <c:v>119.93725999999999</c:v>
                      </c:pt>
                      <c:pt idx="46">
                        <c:v>120.33977</c:v>
                      </c:pt>
                      <c:pt idx="47">
                        <c:v>120.69708</c:v>
                      </c:pt>
                      <c:pt idx="48">
                        <c:v>121.3295</c:v>
                      </c:pt>
                      <c:pt idx="49">
                        <c:v>121.47731</c:v>
                      </c:pt>
                      <c:pt idx="50">
                        <c:v>121.93883</c:v>
                      </c:pt>
                      <c:pt idx="51">
                        <c:v>122.31564</c:v>
                      </c:pt>
                      <c:pt idx="52">
                        <c:v>122.75183</c:v>
                      </c:pt>
                      <c:pt idx="53">
                        <c:v>123.13451000000001</c:v>
                      </c:pt>
                      <c:pt idx="54">
                        <c:v>123.46957</c:v>
                      </c:pt>
                      <c:pt idx="55">
                        <c:v>123.80389</c:v>
                      </c:pt>
                      <c:pt idx="56">
                        <c:v>124.28113999999999</c:v>
                      </c:pt>
                      <c:pt idx="57">
                        <c:v>124.85107000000001</c:v>
                      </c:pt>
                      <c:pt idx="58">
                        <c:v>125.22902999999999</c:v>
                      </c:pt>
                      <c:pt idx="59">
                        <c:v>125.80139</c:v>
                      </c:pt>
                      <c:pt idx="60">
                        <c:v>126.07642</c:v>
                      </c:pt>
                      <c:pt idx="61">
                        <c:v>126.32935000000001</c:v>
                      </c:pt>
                      <c:pt idx="62">
                        <c:v>126.49898</c:v>
                      </c:pt>
                      <c:pt idx="63">
                        <c:v>126.74487000000001</c:v>
                      </c:pt>
                      <c:pt idx="64">
                        <c:v>127.05967</c:v>
                      </c:pt>
                      <c:pt idx="65">
                        <c:v>127.40652</c:v>
                      </c:pt>
                      <c:pt idx="66">
                        <c:v>127.84554</c:v>
                      </c:pt>
                      <c:pt idx="67">
                        <c:v>128.07088999999999</c:v>
                      </c:pt>
                      <c:pt idx="68">
                        <c:v>128.31735</c:v>
                      </c:pt>
                      <c:pt idx="69">
                        <c:v>128.63338999999999</c:v>
                      </c:pt>
                      <c:pt idx="70">
                        <c:v>128.85512</c:v>
                      </c:pt>
                      <c:pt idx="71">
                        <c:v>129.30525</c:v>
                      </c:pt>
                      <c:pt idx="72">
                        <c:v>129.62411</c:v>
                      </c:pt>
                      <c:pt idx="73">
                        <c:v>129.81281000000001</c:v>
                      </c:pt>
                      <c:pt idx="74">
                        <c:v>130.17447000000001</c:v>
                      </c:pt>
                      <c:pt idx="75">
                        <c:v>130.52042</c:v>
                      </c:pt>
                      <c:pt idx="76">
                        <c:v>130.81379999999999</c:v>
                      </c:pt>
                      <c:pt idx="77">
                        <c:v>131.03783999999999</c:v>
                      </c:pt>
                      <c:pt idx="78">
                        <c:v>131.46431999999999</c:v>
                      </c:pt>
                      <c:pt idx="79">
                        <c:v>131.86633</c:v>
                      </c:pt>
                      <c:pt idx="80">
                        <c:v>132.10276999999999</c:v>
                      </c:pt>
                      <c:pt idx="81">
                        <c:v>132.41461000000001</c:v>
                      </c:pt>
                      <c:pt idx="82">
                        <c:v>132.54983999999999</c:v>
                      </c:pt>
                      <c:pt idx="83">
                        <c:v>132.94470000000001</c:v>
                      </c:pt>
                      <c:pt idx="84">
                        <c:v>133.3972</c:v>
                      </c:pt>
                      <c:pt idx="85">
                        <c:v>133.95966999999999</c:v>
                      </c:pt>
                      <c:pt idx="86">
                        <c:v>134.40643</c:v>
                      </c:pt>
                      <c:pt idx="87">
                        <c:v>134.76297</c:v>
                      </c:pt>
                      <c:pt idx="88">
                        <c:v>135.19855000000001</c:v>
                      </c:pt>
                      <c:pt idx="89">
                        <c:v>135.67204000000001</c:v>
                      </c:pt>
                      <c:pt idx="90">
                        <c:v>136.06245000000001</c:v>
                      </c:pt>
                      <c:pt idx="91">
                        <c:v>136.44193000000001</c:v>
                      </c:pt>
                      <c:pt idx="92">
                        <c:v>136.71027000000001</c:v>
                      </c:pt>
                      <c:pt idx="93">
                        <c:v>137.11995999999999</c:v>
                      </c:pt>
                      <c:pt idx="94">
                        <c:v>137.63647</c:v>
                      </c:pt>
                      <c:pt idx="95">
                        <c:v>138.39125000000001</c:v>
                      </c:pt>
                      <c:pt idx="96">
                        <c:v>138.97978000000001</c:v>
                      </c:pt>
                      <c:pt idx="97">
                        <c:v>139.5686</c:v>
                      </c:pt>
                      <c:pt idx="98">
                        <c:v>139.95462000000001</c:v>
                      </c:pt>
                      <c:pt idx="99">
                        <c:v>141.53647000000001</c:v>
                      </c:pt>
                      <c:pt idx="100">
                        <c:v>146.98166000000001</c:v>
                      </c:pt>
                    </c:numCache>
                  </c:numRef>
                </c:xVal>
                <c:yVal>
                  <c:numRef>
                    <c:extLst>
                      <c:ext uri="{02D57815-91ED-43cb-92C2-25804820EDAC}">
                        <c15:formulaRef>
                          <c15:sqref>'Case 1'!$A$45:$A$145</c15:sqref>
                        </c15:formulaRef>
                      </c:ext>
                    </c:extLst>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c:ext xmlns:c16="http://schemas.microsoft.com/office/drawing/2014/chart" uri="{C3380CC4-5D6E-409C-BE32-E72D297353CC}">
                    <c16:uniqueId val="{0000000C-1E50-4387-8407-D14A3C2B3120}"/>
                  </c:ext>
                </c:extLst>
              </c15:ser>
            </c15:filteredScatterSeries>
            <c15:filteredScatterSeries>
              <c15:ser>
                <c:idx val="2"/>
                <c:order val="2"/>
                <c:tx>
                  <c:strRef>
                    <c:extLst xmlns:c15="http://schemas.microsoft.com/office/drawing/2012/chart">
                      <c:ext xmlns:c15="http://schemas.microsoft.com/office/drawing/2012/chart" uri="{02D57815-91ED-43cb-92C2-25804820EDAC}">
                        <c15:formulaRef>
                          <c15:sqref>'Case 1'!$D$42</c15:sqref>
                        </c15:formulaRef>
                      </c:ext>
                    </c:extLst>
                    <c:strCache>
                      <c:ptCount val="1"/>
                      <c:pt idx="0">
                        <c:v>Source 2-7sites</c:v>
                      </c:pt>
                    </c:strCache>
                  </c:strRef>
                </c:tx>
                <c:spPr>
                  <a:ln w="19050" cap="rnd">
                    <a:solidFill>
                      <a:schemeClr val="accent3"/>
                    </a:solidFill>
                    <a:round/>
                  </a:ln>
                  <a:effectLst/>
                </c:spPr>
                <c:marker>
                  <c:symbol val="none"/>
                </c:marker>
                <c:xVal>
                  <c:numRef>
                    <c:extLst xmlns:c15="http://schemas.microsoft.com/office/drawing/2012/chart">
                      <c:ext xmlns:c15="http://schemas.microsoft.com/office/drawing/2012/chart" uri="{02D57815-91ED-43cb-92C2-25804820EDAC}">
                        <c15:formulaRef>
                          <c15:sqref>'Case 1'!$D$45:$D$145</c15:sqref>
                        </c15:formulaRef>
                      </c:ext>
                    </c:extLst>
                    <c:numCache>
                      <c:formatCode>0.00_ </c:formatCode>
                      <c:ptCount val="101"/>
                      <c:pt idx="1">
                        <c:v>82.121600000000001</c:v>
                      </c:pt>
                      <c:pt idx="2">
                        <c:v>85.921599999999998</c:v>
                      </c:pt>
                      <c:pt idx="3">
                        <c:v>89.721599999999995</c:v>
                      </c:pt>
                      <c:pt idx="4">
                        <c:v>92.021600000000007</c:v>
                      </c:pt>
                      <c:pt idx="5">
                        <c:v>93.921599999999998</c:v>
                      </c:pt>
                      <c:pt idx="6">
                        <c:v>95.681600000000003</c:v>
                      </c:pt>
                      <c:pt idx="7">
                        <c:v>97.321600000000004</c:v>
                      </c:pt>
                      <c:pt idx="8">
                        <c:v>98.661600000000007</c:v>
                      </c:pt>
                      <c:pt idx="9">
                        <c:v>99.635885714285706</c:v>
                      </c:pt>
                      <c:pt idx="10">
                        <c:v>100.5716</c:v>
                      </c:pt>
                      <c:pt idx="11">
                        <c:v>101.5716</c:v>
                      </c:pt>
                      <c:pt idx="12">
                        <c:v>102.3716</c:v>
                      </c:pt>
                      <c:pt idx="13">
                        <c:v>103.1091</c:v>
                      </c:pt>
                      <c:pt idx="14">
                        <c:v>104.02160000000001</c:v>
                      </c:pt>
                      <c:pt idx="15">
                        <c:v>104.6216</c:v>
                      </c:pt>
                      <c:pt idx="16">
                        <c:v>105.33588571428599</c:v>
                      </c:pt>
                      <c:pt idx="17">
                        <c:v>105.9616</c:v>
                      </c:pt>
                      <c:pt idx="18">
                        <c:v>106.554933333333</c:v>
                      </c:pt>
                      <c:pt idx="19">
                        <c:v>107.054933333333</c:v>
                      </c:pt>
                      <c:pt idx="20">
                        <c:v>107.775446153846</c:v>
                      </c:pt>
                      <c:pt idx="21">
                        <c:v>108.304933333333</c:v>
                      </c:pt>
                      <c:pt idx="22">
                        <c:v>108.813266666667</c:v>
                      </c:pt>
                      <c:pt idx="23">
                        <c:v>109.29937777777801</c:v>
                      </c:pt>
                      <c:pt idx="24">
                        <c:v>109.88160000000001</c:v>
                      </c:pt>
                      <c:pt idx="25">
                        <c:v>110.3216</c:v>
                      </c:pt>
                      <c:pt idx="26">
                        <c:v>110.767054545455</c:v>
                      </c:pt>
                      <c:pt idx="27">
                        <c:v>111.329933333333</c:v>
                      </c:pt>
                      <c:pt idx="28">
                        <c:v>111.80159999999999</c:v>
                      </c:pt>
                      <c:pt idx="29">
                        <c:v>112.298523076923</c:v>
                      </c:pt>
                      <c:pt idx="30">
                        <c:v>113.004933333333</c:v>
                      </c:pt>
                      <c:pt idx="31">
                        <c:v>113.488266666667</c:v>
                      </c:pt>
                      <c:pt idx="32">
                        <c:v>113.9316</c:v>
                      </c:pt>
                      <c:pt idx="33">
                        <c:v>114.49302857142899</c:v>
                      </c:pt>
                      <c:pt idx="34">
                        <c:v>115.02160000000001</c:v>
                      </c:pt>
                      <c:pt idx="35">
                        <c:v>115.8466</c:v>
                      </c:pt>
                      <c:pt idx="36">
                        <c:v>116.3416</c:v>
                      </c:pt>
                      <c:pt idx="37">
                        <c:v>116.764457142857</c:v>
                      </c:pt>
                      <c:pt idx="38">
                        <c:v>117.2841</c:v>
                      </c:pt>
                      <c:pt idx="39">
                        <c:v>117.730690909091</c:v>
                      </c:pt>
                      <c:pt idx="40">
                        <c:v>118.14660000000001</c:v>
                      </c:pt>
                      <c:pt idx="41">
                        <c:v>118.699377777778</c:v>
                      </c:pt>
                      <c:pt idx="42">
                        <c:v>119.1816</c:v>
                      </c:pt>
                      <c:pt idx="43">
                        <c:v>119.63160000000001</c:v>
                      </c:pt>
                      <c:pt idx="44">
                        <c:v>120.0341</c:v>
                      </c:pt>
                      <c:pt idx="45">
                        <c:v>120.47993333333299</c:v>
                      </c:pt>
                      <c:pt idx="46">
                        <c:v>120.883138461538</c:v>
                      </c:pt>
                      <c:pt idx="47">
                        <c:v>121.33159999999999</c:v>
                      </c:pt>
                      <c:pt idx="48">
                        <c:v>121.7216</c:v>
                      </c:pt>
                      <c:pt idx="49">
                        <c:v>122.2466</c:v>
                      </c:pt>
                      <c:pt idx="50">
                        <c:v>122.6216</c:v>
                      </c:pt>
                      <c:pt idx="51">
                        <c:v>123.0416</c:v>
                      </c:pt>
                      <c:pt idx="52">
                        <c:v>123.398070588235</c:v>
                      </c:pt>
                      <c:pt idx="53">
                        <c:v>123.70285</c:v>
                      </c:pt>
                      <c:pt idx="54">
                        <c:v>124.01535</c:v>
                      </c:pt>
                      <c:pt idx="55">
                        <c:v>124.443028571429</c:v>
                      </c:pt>
                      <c:pt idx="56">
                        <c:v>124.776145454545</c:v>
                      </c:pt>
                      <c:pt idx="57">
                        <c:v>125.1841</c:v>
                      </c:pt>
                      <c:pt idx="58">
                        <c:v>125.49218823529399</c:v>
                      </c:pt>
                      <c:pt idx="59">
                        <c:v>125.76604444444401</c:v>
                      </c:pt>
                      <c:pt idx="60">
                        <c:v>126.05017142857101</c:v>
                      </c:pt>
                      <c:pt idx="61">
                        <c:v>126.332126315789</c:v>
                      </c:pt>
                      <c:pt idx="62">
                        <c:v>126.65493333333301</c:v>
                      </c:pt>
                      <c:pt idx="63">
                        <c:v>126.957963636364</c:v>
                      </c:pt>
                      <c:pt idx="64">
                        <c:v>127.24160000000001</c:v>
                      </c:pt>
                      <c:pt idx="65">
                        <c:v>127.55159999999999</c:v>
                      </c:pt>
                      <c:pt idx="66">
                        <c:v>127.913907692308</c:v>
                      </c:pt>
                      <c:pt idx="67">
                        <c:v>128.11326666666699</c:v>
                      </c:pt>
                      <c:pt idx="68">
                        <c:v>128.42160000000001</c:v>
                      </c:pt>
                      <c:pt idx="69">
                        <c:v>128.76159999999999</c:v>
                      </c:pt>
                      <c:pt idx="70">
                        <c:v>129.06705454545499</c:v>
                      </c:pt>
                      <c:pt idx="71">
                        <c:v>129.334933333333</c:v>
                      </c:pt>
                      <c:pt idx="72">
                        <c:v>129.577155555556</c:v>
                      </c:pt>
                      <c:pt idx="73">
                        <c:v>129.91390769230799</c:v>
                      </c:pt>
                      <c:pt idx="74">
                        <c:v>130.20910000000001</c:v>
                      </c:pt>
                      <c:pt idx="75">
                        <c:v>130.49218823529401</c:v>
                      </c:pt>
                      <c:pt idx="76">
                        <c:v>130.73698461538501</c:v>
                      </c:pt>
                      <c:pt idx="77">
                        <c:v>131.01571764705901</c:v>
                      </c:pt>
                      <c:pt idx="78">
                        <c:v>131.32159999999999</c:v>
                      </c:pt>
                      <c:pt idx="79">
                        <c:v>131.580423529412</c:v>
                      </c:pt>
                      <c:pt idx="80">
                        <c:v>131.85659999999999</c:v>
                      </c:pt>
                      <c:pt idx="81">
                        <c:v>132.14160000000001</c:v>
                      </c:pt>
                      <c:pt idx="82">
                        <c:v>132.40493333333299</c:v>
                      </c:pt>
                      <c:pt idx="83">
                        <c:v>132.74467692307701</c:v>
                      </c:pt>
                      <c:pt idx="84">
                        <c:v>133.16159999999999</c:v>
                      </c:pt>
                      <c:pt idx="85">
                        <c:v>133.49302857142899</c:v>
                      </c:pt>
                      <c:pt idx="86">
                        <c:v>133.82929230769199</c:v>
                      </c:pt>
                      <c:pt idx="87">
                        <c:v>134.115717647059</c:v>
                      </c:pt>
                      <c:pt idx="88">
                        <c:v>134.54660000000001</c:v>
                      </c:pt>
                      <c:pt idx="89">
                        <c:v>134.97614545454499</c:v>
                      </c:pt>
                      <c:pt idx="90">
                        <c:v>135.435885714286</c:v>
                      </c:pt>
                      <c:pt idx="91">
                        <c:v>135.82159999999999</c:v>
                      </c:pt>
                      <c:pt idx="92">
                        <c:v>136.44159999999999</c:v>
                      </c:pt>
                      <c:pt idx="93">
                        <c:v>136.89660000000001</c:v>
                      </c:pt>
                      <c:pt idx="94">
                        <c:v>137.50493333333301</c:v>
                      </c:pt>
                      <c:pt idx="95">
                        <c:v>138.08826666666701</c:v>
                      </c:pt>
                      <c:pt idx="96">
                        <c:v>138.9016</c:v>
                      </c:pt>
                      <c:pt idx="97">
                        <c:v>140.188266666667</c:v>
                      </c:pt>
                      <c:pt idx="98">
                        <c:v>141.0591</c:v>
                      </c:pt>
                      <c:pt idx="99">
                        <c:v>142.4716</c:v>
                      </c:pt>
                      <c:pt idx="100">
                        <c:v>147.6216</c:v>
                      </c:pt>
                    </c:numCache>
                  </c:numRef>
                </c:xVal>
                <c:yVal>
                  <c:numRef>
                    <c:extLst xmlns:c15="http://schemas.microsoft.com/office/drawing/2012/chart">
                      <c:ext xmlns:c15="http://schemas.microsoft.com/office/drawing/2012/chart" uri="{02D57815-91ED-43cb-92C2-25804820EDAC}">
                        <c15:formulaRef>
                          <c15:sqref>'Case 1'!$A$45:$A$145</c15:sqref>
                        </c15:formulaRef>
                      </c:ext>
                    </c:extLst>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xmlns:c15="http://schemas.microsoft.com/office/drawing/2012/chart">
                  <c:ext xmlns:c16="http://schemas.microsoft.com/office/drawing/2014/chart" uri="{C3380CC4-5D6E-409C-BE32-E72D297353CC}">
                    <c16:uniqueId val="{0000000D-1E50-4387-8407-D14A3C2B3120}"/>
                  </c:ext>
                </c:extLst>
              </c15:ser>
            </c15:filteredScatterSeries>
            <c15:filteredScatterSeries>
              <c15:ser>
                <c:idx val="14"/>
                <c:order val="14"/>
                <c:tx>
                  <c:strRef>
                    <c:extLst xmlns:c15="http://schemas.microsoft.com/office/drawing/2012/chart">
                      <c:ext xmlns:c15="http://schemas.microsoft.com/office/drawing/2012/chart" uri="{02D57815-91ED-43cb-92C2-25804820EDAC}">
                        <c15:formulaRef>
                          <c15:sqref>'Case 1'!$P$42</c15:sqref>
                        </c15:formulaRef>
                      </c:ext>
                    </c:extLst>
                    <c:strCache>
                      <c:ptCount val="1"/>
                    </c:strCache>
                  </c:strRef>
                </c:tx>
                <c:spPr>
                  <a:ln w="19050" cap="rnd">
                    <a:solidFill>
                      <a:schemeClr val="accent3">
                        <a:lumMod val="80000"/>
                        <a:lumOff val="2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'Case 1'!$P$45:$P$145</c15:sqref>
                        </c15:formulaRef>
                      </c:ext>
                    </c:extLst>
                    <c:numCache>
                      <c:formatCode>General</c:formatCode>
                      <c:ptCount val="101"/>
                    </c:numCache>
                  </c:numRef>
                </c:xVal>
                <c:yVal>
                  <c:numRef>
                    <c:extLst xmlns:c15="http://schemas.microsoft.com/office/drawing/2012/chart">
                      <c:ext xmlns:c15="http://schemas.microsoft.com/office/drawing/2012/chart" uri="{02D57815-91ED-43cb-92C2-25804820EDAC}">
                        <c15:formulaRef>
                          <c15:sqref>'Case 1'!$A$45:$A$145</c15:sqref>
                        </c15:formulaRef>
                      </c:ext>
                    </c:extLst>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xmlns:c15="http://schemas.microsoft.com/office/drawing/2012/chart">
                  <c:ext xmlns:c16="http://schemas.microsoft.com/office/drawing/2014/chart" uri="{C3380CC4-5D6E-409C-BE32-E72D297353CC}">
                    <c16:uniqueId val="{0000000E-1E50-4387-8407-D14A3C2B3120}"/>
                  </c:ext>
                </c:extLst>
              </c15:ser>
            </c15:filteredScatterSeries>
            <c15:filteredScatterSeries>
              <c15:ser>
                <c:idx val="15"/>
                <c:order val="15"/>
                <c:tx>
                  <c:strRef>
                    <c:extLst xmlns:c15="http://schemas.microsoft.com/office/drawing/2012/chart">
                      <c:ext xmlns:c15="http://schemas.microsoft.com/office/drawing/2012/chart" uri="{02D57815-91ED-43cb-92C2-25804820EDAC}">
                        <c15:formulaRef>
                          <c15:sqref>'Case 1'!$Q$42</c15:sqref>
                        </c15:formulaRef>
                      </c:ext>
                    </c:extLst>
                    <c:strCache>
                      <c:ptCount val="1"/>
                    </c:strCache>
                  </c:strRef>
                </c:tx>
                <c:spPr>
                  <a:ln w="19050" cap="rnd">
                    <a:solidFill>
                      <a:schemeClr val="accent4">
                        <a:lumMod val="80000"/>
                        <a:lumOff val="2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'Case 1'!$Q$45:$Q$145</c15:sqref>
                        </c15:formulaRef>
                      </c:ext>
                    </c:extLst>
                    <c:numCache>
                      <c:formatCode>General</c:formatCode>
                      <c:ptCount val="101"/>
                    </c:numCache>
                  </c:numRef>
                </c:xVal>
                <c:yVal>
                  <c:numRef>
                    <c:extLst xmlns:c15="http://schemas.microsoft.com/office/drawing/2012/chart">
                      <c:ext xmlns:c15="http://schemas.microsoft.com/office/drawing/2012/chart" uri="{02D57815-91ED-43cb-92C2-25804820EDAC}">
                        <c15:formulaRef>
                          <c15:sqref>'Case 1'!$A$45:$A$145</c15:sqref>
                        </c15:formulaRef>
                      </c:ext>
                    </c:extLst>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xmlns:c15="http://schemas.microsoft.com/office/drawing/2012/chart">
                  <c:ext xmlns:c16="http://schemas.microsoft.com/office/drawing/2014/chart" uri="{C3380CC4-5D6E-409C-BE32-E72D297353CC}">
                    <c16:uniqueId val="{0000000F-1E50-4387-8407-D14A3C2B3120}"/>
                  </c:ext>
                </c:extLst>
              </c15:ser>
            </c15:filteredScatterSeries>
            <c15:filteredScatterSeries>
              <c15:ser>
                <c:idx val="16"/>
                <c:order val="16"/>
                <c:tx>
                  <c:strRef>
                    <c:extLst xmlns:c15="http://schemas.microsoft.com/office/drawing/2012/chart">
                      <c:ext xmlns:c15="http://schemas.microsoft.com/office/drawing/2012/chart" uri="{02D57815-91ED-43cb-92C2-25804820EDAC}">
                        <c15:formulaRef>
                          <c15:sqref>'Case 1'!$R$42</c15:sqref>
                        </c15:formulaRef>
                      </c:ext>
                    </c:extLst>
                    <c:strCache>
                      <c:ptCount val="1"/>
                    </c:strCache>
                  </c:strRef>
                </c:tx>
                <c:spPr>
                  <a:ln w="19050" cap="rnd">
                    <a:solidFill>
                      <a:schemeClr val="accent5">
                        <a:lumMod val="80000"/>
                        <a:lumOff val="2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'Case 1'!$R$45:$R$145</c15:sqref>
                        </c15:formulaRef>
                      </c:ext>
                    </c:extLst>
                    <c:numCache>
                      <c:formatCode>General</c:formatCode>
                      <c:ptCount val="101"/>
                    </c:numCache>
                  </c:numRef>
                </c:xVal>
                <c:yVal>
                  <c:numRef>
                    <c:extLst xmlns:c15="http://schemas.microsoft.com/office/drawing/2012/chart">
                      <c:ext xmlns:c15="http://schemas.microsoft.com/office/drawing/2012/chart" uri="{02D57815-91ED-43cb-92C2-25804820EDAC}">
                        <c15:formulaRef>
                          <c15:sqref>'Case 1'!$A$45:$A$145</c15:sqref>
                        </c15:formulaRef>
                      </c:ext>
                    </c:extLst>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xmlns:c15="http://schemas.microsoft.com/office/drawing/2012/chart">
                  <c:ext xmlns:c16="http://schemas.microsoft.com/office/drawing/2014/chart" uri="{C3380CC4-5D6E-409C-BE32-E72D297353CC}">
                    <c16:uniqueId val="{00000010-1E50-4387-8407-D14A3C2B3120}"/>
                  </c:ext>
                </c:extLst>
              </c15:ser>
            </c15:filteredScatterSeries>
            <c15:filteredScatterSeries>
              <c15:ser>
                <c:idx val="17"/>
                <c:order val="17"/>
                <c:tx>
                  <c:strRef>
                    <c:extLst xmlns:c15="http://schemas.microsoft.com/office/drawing/2012/chart">
                      <c:ext xmlns:c15="http://schemas.microsoft.com/office/drawing/2012/chart" uri="{02D57815-91ED-43cb-92C2-25804820EDAC}">
                        <c15:formulaRef>
                          <c15:sqref>'Case 1'!$S$42</c15:sqref>
                        </c15:formulaRef>
                      </c:ext>
                    </c:extLst>
                    <c:strCache>
                      <c:ptCount val="1"/>
                    </c:strCache>
                  </c:strRef>
                </c:tx>
                <c:spPr>
                  <a:ln w="19050" cap="rnd">
                    <a:solidFill>
                      <a:schemeClr val="accent6">
                        <a:lumMod val="80000"/>
                        <a:lumOff val="2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'Case 1'!$S$45:$S$145</c15:sqref>
                        </c15:formulaRef>
                      </c:ext>
                    </c:extLst>
                    <c:numCache>
                      <c:formatCode>General</c:formatCode>
                      <c:ptCount val="101"/>
                    </c:numCache>
                  </c:numRef>
                </c:xVal>
                <c:yVal>
                  <c:numRef>
                    <c:extLst xmlns:c15="http://schemas.microsoft.com/office/drawing/2012/chart">
                      <c:ext xmlns:c15="http://schemas.microsoft.com/office/drawing/2012/chart" uri="{02D57815-91ED-43cb-92C2-25804820EDAC}">
                        <c15:formulaRef>
                          <c15:sqref>'Case 1'!$A$45:$A$145</c15:sqref>
                        </c15:formulaRef>
                      </c:ext>
                    </c:extLst>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xmlns:c15="http://schemas.microsoft.com/office/drawing/2012/chart">
                  <c:ext xmlns:c16="http://schemas.microsoft.com/office/drawing/2014/chart" uri="{C3380CC4-5D6E-409C-BE32-E72D297353CC}">
                    <c16:uniqueId val="{00000011-1E50-4387-8407-D14A3C2B3120}"/>
                  </c:ext>
                </c:extLst>
              </c15:ser>
            </c15:filteredScatterSeries>
          </c:ext>
        </c:extLst>
      </c:scatterChart>
      <c:valAx>
        <c:axId val="295473152"/>
        <c:scaling>
          <c:orientation val="minMax"/>
          <c:max val="180"/>
          <c:min val="50"/>
        </c:scaling>
        <c:delete val="0"/>
        <c:axPos val="b"/>
        <c:majorGridlines>
          <c:spPr>
            <a:ln w="9525" cap="flat" cmpd="sng" algn="ctr">
              <a:solidFill>
                <a:schemeClr val="tx1">
                  <a:lumMod val="50000"/>
                  <a:lumOff val="50000"/>
                </a:schemeClr>
              </a:solidFill>
              <a:round/>
            </a:ln>
            <a:effectLst/>
          </c:spPr>
        </c:majorGridlines>
        <c:title>
          <c:tx>
            <c:rich>
              <a:bodyPr rot="0" spcFirstLastPara="0" vertOverflow="ellipsis" vert="horz" wrap="square" anchor="ctr" anchorCtr="1"/>
              <a:lstStyle/>
              <a:p>
                <a:pPr defTabSz="914400">
                  <a:defRPr lang="zh-CN" sz="1000" b="0" i="0" u="none" strike="noStrike" kern="1200" baseline="0">
                    <a:solidFill>
                      <a:schemeClr val="tx1">
                        <a:lumMod val="65000"/>
                        <a:lumOff val="35000"/>
                      </a:schemeClr>
                    </a:solidFill>
                    <a:latin typeface="+mn-lt"/>
                    <a:ea typeface="+mn-ea"/>
                    <a:cs typeface="+mn-cs"/>
                  </a:defRPr>
                </a:pPr>
                <a:r>
                  <a:rPr lang="en-US" altLang="zh-CN">
                    <a:solidFill>
                      <a:sysClr val="windowText" lastClr="000000"/>
                    </a:solidFill>
                  </a:rPr>
                  <a:t>Coupling Loss (dB)</a:t>
                </a:r>
              </a:p>
            </c:rich>
          </c:tx>
          <c:overlay val="0"/>
          <c:spPr>
            <a:noFill/>
            <a:ln>
              <a:noFill/>
            </a:ln>
            <a:effectLst/>
          </c:spPr>
        </c:title>
        <c:numFmt formatCode="#,##0_);[Red]\(#,##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solidFill>
                <a:latin typeface="+mn-lt"/>
                <a:ea typeface="+mn-ea"/>
                <a:cs typeface="+mn-cs"/>
              </a:defRPr>
            </a:pPr>
            <a:endParaRPr lang="en-US"/>
          </a:p>
        </c:txPr>
        <c:crossAx val="295475072"/>
        <c:crosses val="autoZero"/>
        <c:crossBetween val="midCat"/>
        <c:majorUnit val="10"/>
        <c:minorUnit val="5"/>
      </c:valAx>
      <c:valAx>
        <c:axId val="295475072"/>
        <c:scaling>
          <c:orientation val="minMax"/>
          <c:max val="100"/>
        </c:scaling>
        <c:delete val="0"/>
        <c:axPos val="l"/>
        <c:majorGridlines>
          <c:spPr>
            <a:ln w="9525" cap="flat" cmpd="sng" algn="ctr">
              <a:solidFill>
                <a:schemeClr val="tx1">
                  <a:lumMod val="50000"/>
                  <a:lumOff val="50000"/>
                </a:schemeClr>
              </a:solidFill>
              <a:round/>
            </a:ln>
            <a:effectLst/>
          </c:spPr>
        </c:majorGridlines>
        <c:title>
          <c:tx>
            <c:rich>
              <a:bodyPr rot="-5400000" spcFirstLastPara="0" vertOverflow="ellipsis" vert="horz" wrap="square" anchor="ctr" anchorCtr="1"/>
              <a:lstStyle/>
              <a:p>
                <a:pPr defTabSz="914400">
                  <a:defRPr lang="zh-CN" sz="1000" b="0" i="0" u="none" strike="noStrike" kern="1200" baseline="0">
                    <a:solidFill>
                      <a:schemeClr val="tx1">
                        <a:lumMod val="65000"/>
                        <a:lumOff val="35000"/>
                      </a:schemeClr>
                    </a:solidFill>
                    <a:latin typeface="+mn-lt"/>
                    <a:ea typeface="+mn-ea"/>
                    <a:cs typeface="+mn-cs"/>
                  </a:defRPr>
                </a:pPr>
                <a:r>
                  <a:rPr lang="en-US" altLang="zh-CN">
                    <a:solidFill>
                      <a:sysClr val="windowText" lastClr="000000"/>
                    </a:solidFill>
                  </a:rPr>
                  <a:t>CDF (%)</a:t>
                </a:r>
              </a:p>
            </c:rich>
          </c:tx>
          <c:overlay val="0"/>
          <c:spPr>
            <a:noFill/>
            <a:ln>
              <a:noFill/>
            </a:ln>
            <a:effectLst/>
          </c:spPr>
        </c:title>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solidFill>
                <a:latin typeface="+mn-lt"/>
                <a:ea typeface="+mn-ea"/>
                <a:cs typeface="+mn-cs"/>
              </a:defRPr>
            </a:pPr>
            <a:endParaRPr lang="en-US"/>
          </a:p>
        </c:txPr>
        <c:crossAx val="295473152"/>
        <c:crosses val="autoZero"/>
        <c:crossBetween val="midCat"/>
      </c:valAx>
      <c:spPr>
        <a:noFill/>
        <a:ln>
          <a:noFill/>
        </a:ln>
        <a:effectLst/>
      </c:spPr>
    </c:plotArea>
    <c:legend>
      <c:legendPos val="r"/>
      <c:legendEntry>
        <c:idx val="0"/>
        <c:txPr>
          <a:bodyPr rot="0" spcFirstLastPara="1" vertOverflow="ellipsis" vert="horz" wrap="square" anchor="ctr" anchorCtr="1"/>
          <a:lstStyle/>
          <a:p>
            <a:pPr>
              <a:defRPr lang="zh-CN" sz="900" b="0" i="0" u="none" strike="noStrike" kern="1200" cap="none" spc="0" normalizeH="0" baseline="0">
                <a:solidFill>
                  <a:schemeClr val="tx1"/>
                </a:solidFill>
                <a:uFill>
                  <a:solidFill>
                    <a:schemeClr val="tx1">
                      <a:lumMod val="65000"/>
                      <a:lumOff val="35000"/>
                    </a:schemeClr>
                  </a:solidFill>
                </a:uFill>
                <a:latin typeface="Times New Roman" panose="02020603050405020304" charset="0"/>
                <a:ea typeface="+mn-ea"/>
                <a:cs typeface="+mn-cs"/>
              </a:defRPr>
            </a:pPr>
            <a:endParaRPr lang="en-US"/>
          </a:p>
        </c:txPr>
      </c:legendEntry>
      <c:legendEntry>
        <c:idx val="1"/>
        <c:txPr>
          <a:bodyPr rot="0" spcFirstLastPara="1" vertOverflow="ellipsis" vert="horz" wrap="square" anchor="ctr" anchorCtr="1"/>
          <a:lstStyle/>
          <a:p>
            <a:pPr>
              <a:defRPr lang="zh-CN" sz="900" b="0" i="0" u="none" strike="noStrike" kern="1200" cap="none" spc="0" normalizeH="0" baseline="0">
                <a:solidFill>
                  <a:schemeClr val="tx1"/>
                </a:solidFill>
                <a:uFill>
                  <a:solidFill>
                    <a:schemeClr val="tx1">
                      <a:lumMod val="65000"/>
                      <a:lumOff val="35000"/>
                    </a:schemeClr>
                  </a:solidFill>
                </a:uFill>
                <a:latin typeface="Times New Roman" panose="02020603050405020304" charset="0"/>
                <a:ea typeface="+mn-ea"/>
                <a:cs typeface="+mn-cs"/>
              </a:defRPr>
            </a:pPr>
            <a:endParaRPr lang="en-US"/>
          </a:p>
        </c:txPr>
      </c:legendEntry>
      <c:legendEntry>
        <c:idx val="2"/>
        <c:txPr>
          <a:bodyPr rot="0" spcFirstLastPara="1" vertOverflow="ellipsis" vert="horz" wrap="square" anchor="ctr" anchorCtr="1"/>
          <a:lstStyle/>
          <a:p>
            <a:pPr>
              <a:defRPr lang="zh-CN" sz="900" b="0" i="0" u="none" strike="noStrike" kern="1200" cap="none" spc="0" normalizeH="0" baseline="0">
                <a:solidFill>
                  <a:schemeClr val="tx1"/>
                </a:solidFill>
                <a:uFill>
                  <a:solidFill>
                    <a:schemeClr val="tx1">
                      <a:lumMod val="65000"/>
                      <a:lumOff val="35000"/>
                    </a:schemeClr>
                  </a:solidFill>
                </a:uFill>
                <a:latin typeface="Times New Roman" panose="02020603050405020304" charset="0"/>
                <a:ea typeface="+mn-ea"/>
                <a:cs typeface="+mn-cs"/>
              </a:defRPr>
            </a:pPr>
            <a:endParaRPr lang="en-US"/>
          </a:p>
        </c:txPr>
      </c:legendEntry>
      <c:legendEntry>
        <c:idx val="3"/>
        <c:txPr>
          <a:bodyPr rot="0" spcFirstLastPara="1" vertOverflow="ellipsis" vert="horz" wrap="square" anchor="ctr" anchorCtr="1"/>
          <a:lstStyle/>
          <a:p>
            <a:pPr>
              <a:defRPr lang="zh-CN" sz="900" b="0" i="0" u="none" strike="noStrike" kern="1200" cap="none" spc="0" normalizeH="0" baseline="0">
                <a:solidFill>
                  <a:schemeClr val="tx1"/>
                </a:solidFill>
                <a:uFill>
                  <a:solidFill>
                    <a:schemeClr val="tx1">
                      <a:lumMod val="65000"/>
                      <a:lumOff val="35000"/>
                    </a:schemeClr>
                  </a:solidFill>
                </a:uFill>
                <a:latin typeface="Times New Roman" panose="02020603050405020304" charset="0"/>
                <a:ea typeface="+mn-ea"/>
                <a:cs typeface="+mn-cs"/>
              </a:defRPr>
            </a:pPr>
            <a:endParaRPr lang="en-US"/>
          </a:p>
        </c:txPr>
      </c:legendEntry>
      <c:legendEntry>
        <c:idx val="4"/>
        <c:txPr>
          <a:bodyPr rot="0" spcFirstLastPara="1" vertOverflow="ellipsis" vert="horz" wrap="square" anchor="ctr" anchorCtr="1"/>
          <a:lstStyle/>
          <a:p>
            <a:pPr>
              <a:defRPr lang="zh-CN" sz="900" b="0" i="0" u="none" strike="noStrike" kern="1200" cap="none" spc="0" normalizeH="0" baseline="0">
                <a:solidFill>
                  <a:schemeClr val="tx1"/>
                </a:solidFill>
                <a:uFill>
                  <a:solidFill>
                    <a:schemeClr val="tx1">
                      <a:lumMod val="65000"/>
                      <a:lumOff val="35000"/>
                    </a:schemeClr>
                  </a:solidFill>
                </a:uFill>
                <a:latin typeface="Times New Roman" panose="02020603050405020304" charset="0"/>
                <a:ea typeface="+mn-ea"/>
                <a:cs typeface="+mn-cs"/>
              </a:defRPr>
            </a:pPr>
            <a:endParaRPr lang="en-US"/>
          </a:p>
        </c:txPr>
      </c:legendEntry>
      <c:legendEntry>
        <c:idx val="5"/>
        <c:txPr>
          <a:bodyPr rot="0" spcFirstLastPara="1" vertOverflow="ellipsis" vert="horz" wrap="square" anchor="ctr" anchorCtr="1"/>
          <a:lstStyle/>
          <a:p>
            <a:pPr>
              <a:defRPr lang="zh-CN" sz="900" b="0" i="0" u="none" strike="noStrike" kern="1200" cap="none" spc="0" normalizeH="0" baseline="0">
                <a:solidFill>
                  <a:schemeClr val="tx1"/>
                </a:solidFill>
                <a:uFill>
                  <a:solidFill>
                    <a:schemeClr val="tx1">
                      <a:lumMod val="65000"/>
                      <a:lumOff val="35000"/>
                    </a:schemeClr>
                  </a:solidFill>
                </a:uFill>
                <a:latin typeface="Times New Roman" panose="02020603050405020304" charset="0"/>
                <a:ea typeface="+mn-ea"/>
                <a:cs typeface="+mn-cs"/>
              </a:defRPr>
            </a:pPr>
            <a:endParaRPr lang="en-US"/>
          </a:p>
        </c:txPr>
      </c:legendEntry>
      <c:legendEntry>
        <c:idx val="6"/>
        <c:txPr>
          <a:bodyPr rot="0" spcFirstLastPara="1" vertOverflow="ellipsis" vert="horz" wrap="square" anchor="ctr" anchorCtr="1"/>
          <a:lstStyle/>
          <a:p>
            <a:pPr>
              <a:defRPr lang="zh-CN" sz="900" b="0" i="0" u="none" strike="noStrike" kern="1200" cap="none" spc="0" normalizeH="0" baseline="0">
                <a:solidFill>
                  <a:schemeClr val="tx1"/>
                </a:solidFill>
                <a:uFill>
                  <a:solidFill>
                    <a:schemeClr val="tx1">
                      <a:lumMod val="65000"/>
                      <a:lumOff val="35000"/>
                    </a:schemeClr>
                  </a:solidFill>
                </a:uFill>
                <a:latin typeface="Times New Roman" panose="02020603050405020304" charset="0"/>
                <a:ea typeface="+mn-ea"/>
                <a:cs typeface="+mn-cs"/>
              </a:defRPr>
            </a:pPr>
            <a:endParaRPr lang="en-US"/>
          </a:p>
        </c:txPr>
      </c:legendEntry>
      <c:legendEntry>
        <c:idx val="7"/>
        <c:txPr>
          <a:bodyPr rot="0" spcFirstLastPara="1" vertOverflow="ellipsis" vert="horz" wrap="square" anchor="ctr" anchorCtr="1"/>
          <a:lstStyle/>
          <a:p>
            <a:pPr>
              <a:defRPr lang="zh-CN" sz="900" b="0" i="0" u="none" strike="noStrike" kern="1200" cap="none" spc="0" normalizeH="0" baseline="0">
                <a:solidFill>
                  <a:schemeClr val="tx1"/>
                </a:solidFill>
                <a:uFill>
                  <a:solidFill>
                    <a:schemeClr val="tx1">
                      <a:lumMod val="65000"/>
                      <a:lumOff val="35000"/>
                    </a:schemeClr>
                  </a:solidFill>
                </a:uFill>
                <a:latin typeface="Times New Roman" panose="02020603050405020304" charset="0"/>
                <a:ea typeface="+mn-ea"/>
                <a:cs typeface="+mn-cs"/>
              </a:defRPr>
            </a:pPr>
            <a:endParaRPr lang="en-US"/>
          </a:p>
        </c:txPr>
      </c:legendEntry>
      <c:legendEntry>
        <c:idx val="8"/>
        <c:txPr>
          <a:bodyPr rot="0" spcFirstLastPara="1" vertOverflow="ellipsis" vert="horz" wrap="square" anchor="ctr" anchorCtr="1"/>
          <a:lstStyle/>
          <a:p>
            <a:pPr>
              <a:defRPr lang="zh-CN" sz="900" b="0" i="0" u="none" strike="noStrike" kern="1200" cap="none" spc="0" normalizeH="0" baseline="0">
                <a:solidFill>
                  <a:schemeClr val="tx1"/>
                </a:solidFill>
                <a:uFill>
                  <a:solidFill>
                    <a:schemeClr val="tx1">
                      <a:lumMod val="65000"/>
                      <a:lumOff val="35000"/>
                    </a:schemeClr>
                  </a:solidFill>
                </a:uFill>
                <a:latin typeface="Times New Roman" panose="02020603050405020304" charset="0"/>
                <a:ea typeface="+mn-ea"/>
                <a:cs typeface="+mn-cs"/>
              </a:defRPr>
            </a:pPr>
            <a:endParaRPr lang="en-US"/>
          </a:p>
        </c:txPr>
      </c:legendEntry>
      <c:legendEntry>
        <c:idx val="9"/>
        <c:txPr>
          <a:bodyPr rot="0" spcFirstLastPara="1" vertOverflow="ellipsis" vert="horz" wrap="square" anchor="ctr" anchorCtr="1"/>
          <a:lstStyle/>
          <a:p>
            <a:pPr>
              <a:defRPr lang="zh-CN" sz="900" b="0" i="0" u="none" strike="noStrike" kern="1200" cap="none" spc="0" normalizeH="0" baseline="0">
                <a:solidFill>
                  <a:schemeClr val="tx1"/>
                </a:solidFill>
                <a:uFill>
                  <a:solidFill>
                    <a:schemeClr val="tx1">
                      <a:lumMod val="65000"/>
                      <a:lumOff val="35000"/>
                    </a:schemeClr>
                  </a:solidFill>
                </a:uFill>
                <a:latin typeface="Times New Roman" panose="02020603050405020304" charset="0"/>
                <a:ea typeface="+mn-ea"/>
                <a:cs typeface="+mn-cs"/>
              </a:defRPr>
            </a:pPr>
            <a:endParaRPr lang="en-US"/>
          </a:p>
        </c:txPr>
      </c:legendEntry>
      <c:overlay val="0"/>
      <c:spPr>
        <a:noFill/>
        <a:ln>
          <a:noFill/>
        </a:ln>
        <a:effectLst/>
      </c:spPr>
      <c:txPr>
        <a:bodyPr rot="0" spcFirstLastPara="1" vertOverflow="ellipsis" vert="horz" wrap="square" anchor="ctr" anchorCtr="1"/>
        <a:lstStyle/>
        <a:p>
          <a:pPr>
            <a:defRPr lang="zh-CN" sz="900" b="0" i="0" u="none" strike="noStrike" kern="1200" cap="none" spc="0" normalizeH="0" baseline="0">
              <a:solidFill>
                <a:schemeClr val="tx1"/>
              </a:solidFill>
              <a:uFill>
                <a:solidFill>
                  <a:schemeClr val="tx1">
                    <a:lumMod val="65000"/>
                    <a:lumOff val="35000"/>
                  </a:schemeClr>
                </a:solidFill>
              </a:uFill>
              <a:latin typeface="Times New Roman" panose="02020603050405020304" charset="0"/>
              <a:ea typeface="+mn-ea"/>
              <a:cs typeface="+mn-cs"/>
            </a:defRPr>
          </a:pPr>
          <a:endParaRPr lang="en-US"/>
        </a:p>
      </c:txPr>
    </c:legend>
    <c:plotVisOnly val="1"/>
    <c:dispBlanksAs val="gap"/>
    <c:showDLblsOverMax val="0"/>
  </c:chart>
  <c:spPr>
    <a:solidFill>
      <a:srgbClr val="F9FBFA"/>
    </a:solidFill>
    <a:ln w="9525" cap="flat" cmpd="sng" algn="ctr">
      <a:solidFill>
        <a:schemeClr val="tx1">
          <a:lumMod val="15000"/>
          <a:lumOff val="85000"/>
        </a:schemeClr>
      </a:solidFill>
      <a:round/>
    </a:ln>
    <a:effectLst/>
  </c:spPr>
  <c:txPr>
    <a:bodyPr/>
    <a:lstStyle/>
    <a:p>
      <a:pPr>
        <a:defRPr lang="zh-CN"/>
      </a:pPr>
      <a:endParaRPr lang="en-US"/>
    </a:p>
  </c:txPr>
  <c:externalData r:id="rId2">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lineMarker"/>
        <c:varyColors val="0"/>
        <c:ser>
          <c:idx val="1"/>
          <c:order val="1"/>
          <c:tx>
            <c:strRef>
              <c:f>'Case 1'!$X$42</c:f>
              <c:strCache>
                <c:ptCount val="1"/>
                <c:pt idx="0">
                  <c:v>Source 1 </c:v>
                </c:pt>
              </c:strCache>
            </c:strRef>
          </c:tx>
          <c:spPr>
            <a:ln w="19050" cap="rnd">
              <a:solidFill>
                <a:schemeClr val="accent2"/>
              </a:solidFill>
              <a:round/>
            </a:ln>
            <a:effectLst/>
          </c:spPr>
          <c:marker>
            <c:symbol val="none"/>
          </c:marker>
          <c:xVal>
            <c:numRef>
              <c:f>'Case 1'!$X$45:$X$145</c:f>
              <c:numCache>
                <c:formatCode>0.00_ </c:formatCode>
                <c:ptCount val="101"/>
                <c:pt idx="0">
                  <c:v>-9.9819794000000002</c:v>
                </c:pt>
                <c:pt idx="1">
                  <c:v>-6.6749090999999945</c:v>
                </c:pt>
                <c:pt idx="2">
                  <c:v>-5.7605046999999869</c:v>
                </c:pt>
                <c:pt idx="3">
                  <c:v>-5.2523030999999998</c:v>
                </c:pt>
                <c:pt idx="4">
                  <c:v>-4.8765305999999891</c:v>
                </c:pt>
                <c:pt idx="5">
                  <c:v>-4.6033039000000002</c:v>
                </c:pt>
                <c:pt idx="6">
                  <c:v>-4.3647341999999849</c:v>
                </c:pt>
                <c:pt idx="7">
                  <c:v>-4.1871141999999821</c:v>
                </c:pt>
                <c:pt idx="8">
                  <c:v>-4.0250997999999996</c:v>
                </c:pt>
                <c:pt idx="9">
                  <c:v>-3.8062128999999967</c:v>
                </c:pt>
                <c:pt idx="10">
                  <c:v>-3.5986273</c:v>
                </c:pt>
                <c:pt idx="11">
                  <c:v>-3.4069551999999939</c:v>
                </c:pt>
                <c:pt idx="12">
                  <c:v>-3.2056459999999967</c:v>
                </c:pt>
                <c:pt idx="13">
                  <c:v>-3.009083</c:v>
                </c:pt>
                <c:pt idx="14">
                  <c:v>-2.8548312</c:v>
                </c:pt>
                <c:pt idx="15">
                  <c:v>-2.6960812000000001</c:v>
                </c:pt>
                <c:pt idx="16">
                  <c:v>-2.5192772999999997</c:v>
                </c:pt>
                <c:pt idx="17">
                  <c:v>-2.4022027999999978</c:v>
                </c:pt>
                <c:pt idx="18">
                  <c:v>-2.2556070999999998</c:v>
                </c:pt>
                <c:pt idx="19">
                  <c:v>-2.1421353999999999</c:v>
                </c:pt>
                <c:pt idx="20">
                  <c:v>-2.0369789999999939</c:v>
                </c:pt>
                <c:pt idx="21">
                  <c:v>-1.8968122999999999</c:v>
                </c:pt>
                <c:pt idx="22">
                  <c:v>-1.7480551000000026</c:v>
                </c:pt>
                <c:pt idx="23">
                  <c:v>-1.6533704</c:v>
                </c:pt>
                <c:pt idx="24">
                  <c:v>-1.5391959999999998</c:v>
                </c:pt>
                <c:pt idx="25">
                  <c:v>-1.4017283999999943</c:v>
                </c:pt>
                <c:pt idx="26">
                  <c:v>-1.2982804999999999</c:v>
                </c:pt>
                <c:pt idx="27">
                  <c:v>-1.153634799999997</c:v>
                </c:pt>
                <c:pt idx="28">
                  <c:v>-1.0418607999999963</c:v>
                </c:pt>
                <c:pt idx="29">
                  <c:v>-0.95776159000000005</c:v>
                </c:pt>
                <c:pt idx="30">
                  <c:v>-0.84481180000000144</c:v>
                </c:pt>
                <c:pt idx="31">
                  <c:v>-0.70623994000000001</c:v>
                </c:pt>
                <c:pt idx="32">
                  <c:v>-0.60141425999999998</c:v>
                </c:pt>
                <c:pt idx="33">
                  <c:v>-0.48683977000000073</c:v>
                </c:pt>
                <c:pt idx="34">
                  <c:v>-0.39755654000000074</c:v>
                </c:pt>
                <c:pt idx="35">
                  <c:v>-0.26700693000000031</c:v>
                </c:pt>
                <c:pt idx="36">
                  <c:v>-0.13665636</c:v>
                </c:pt>
                <c:pt idx="37">
                  <c:v>-4.4449501000000002E-2</c:v>
                </c:pt>
                <c:pt idx="38">
                  <c:v>6.1133202000000011E-2</c:v>
                </c:pt>
                <c:pt idx="39">
                  <c:v>0.19787761999999987</c:v>
                </c:pt>
                <c:pt idx="40">
                  <c:v>0.27801871000000067</c:v>
                </c:pt>
                <c:pt idx="41">
                  <c:v>0.37478238000000103</c:v>
                </c:pt>
                <c:pt idx="42">
                  <c:v>0.4901207100000009</c:v>
                </c:pt>
                <c:pt idx="43">
                  <c:v>0.62422490000000064</c:v>
                </c:pt>
                <c:pt idx="44">
                  <c:v>0.78978795000000002</c:v>
                </c:pt>
                <c:pt idx="45">
                  <c:v>0.95203942000000064</c:v>
                </c:pt>
                <c:pt idx="46">
                  <c:v>1.0678539999999999</c:v>
                </c:pt>
                <c:pt idx="47">
                  <c:v>1.2102869000000001</c:v>
                </c:pt>
                <c:pt idx="48">
                  <c:v>1.322735</c:v>
                </c:pt>
                <c:pt idx="49">
                  <c:v>1.483001899999997</c:v>
                </c:pt>
                <c:pt idx="50">
                  <c:v>1.6365178000000031</c:v>
                </c:pt>
                <c:pt idx="51">
                  <c:v>1.803668499999997</c:v>
                </c:pt>
                <c:pt idx="52">
                  <c:v>1.9664363</c:v>
                </c:pt>
                <c:pt idx="53">
                  <c:v>2.1267195000000001</c:v>
                </c:pt>
                <c:pt idx="54">
                  <c:v>2.2602986999999999</c:v>
                </c:pt>
                <c:pt idx="55">
                  <c:v>2.4633737000000058</c:v>
                </c:pt>
                <c:pt idx="56">
                  <c:v>2.6664202000000001</c:v>
                </c:pt>
                <c:pt idx="57">
                  <c:v>2.8134803999999987</c:v>
                </c:pt>
                <c:pt idx="58">
                  <c:v>2.9919602999999997</c:v>
                </c:pt>
                <c:pt idx="59">
                  <c:v>3.2091764999999999</c:v>
                </c:pt>
                <c:pt idx="60">
                  <c:v>3.4285502000000001</c:v>
                </c:pt>
                <c:pt idx="61">
                  <c:v>3.600498</c:v>
                </c:pt>
                <c:pt idx="62">
                  <c:v>3.7571297000000063</c:v>
                </c:pt>
                <c:pt idx="63">
                  <c:v>3.9218120999999977</c:v>
                </c:pt>
                <c:pt idx="64">
                  <c:v>4.1902461000000004</c:v>
                </c:pt>
                <c:pt idx="65">
                  <c:v>4.3352556</c:v>
                </c:pt>
                <c:pt idx="66">
                  <c:v>4.5335660000000004</c:v>
                </c:pt>
                <c:pt idx="67">
                  <c:v>4.7054615000000002</c:v>
                </c:pt>
                <c:pt idx="68">
                  <c:v>4.9120501999999995</c:v>
                </c:pt>
                <c:pt idx="69">
                  <c:v>5.1088676</c:v>
                </c:pt>
                <c:pt idx="70">
                  <c:v>5.3219494999999997</c:v>
                </c:pt>
                <c:pt idx="71">
                  <c:v>5.5920204999999985</c:v>
                </c:pt>
                <c:pt idx="72">
                  <c:v>5.8346920000000004</c:v>
                </c:pt>
                <c:pt idx="73">
                  <c:v>6.1613959999999945</c:v>
                </c:pt>
                <c:pt idx="74">
                  <c:v>6.4844388999999945</c:v>
                </c:pt>
                <c:pt idx="75">
                  <c:v>6.8192420000000116</c:v>
                </c:pt>
                <c:pt idx="76">
                  <c:v>7.1349234999999975</c:v>
                </c:pt>
                <c:pt idx="77">
                  <c:v>7.5238503999999891</c:v>
                </c:pt>
                <c:pt idx="78">
                  <c:v>7.835154999999987</c:v>
                </c:pt>
                <c:pt idx="79">
                  <c:v>8.1357002000000005</c:v>
                </c:pt>
                <c:pt idx="80">
                  <c:v>8.5748633999999999</c:v>
                </c:pt>
                <c:pt idx="81">
                  <c:v>8.8722286000000015</c:v>
                </c:pt>
                <c:pt idx="82">
                  <c:v>9.1975783999999994</c:v>
                </c:pt>
                <c:pt idx="83">
                  <c:v>9.5957870000000067</c:v>
                </c:pt>
                <c:pt idx="84">
                  <c:v>10.052166000000021</c:v>
                </c:pt>
                <c:pt idx="85">
                  <c:v>10.350783000000025</c:v>
                </c:pt>
                <c:pt idx="86">
                  <c:v>10.761754</c:v>
                </c:pt>
                <c:pt idx="87">
                  <c:v>11.10694</c:v>
                </c:pt>
                <c:pt idx="88">
                  <c:v>11.765442000000025</c:v>
                </c:pt>
                <c:pt idx="89">
                  <c:v>12.323203000000001</c:v>
                </c:pt>
                <c:pt idx="90">
                  <c:v>12.986578</c:v>
                </c:pt>
                <c:pt idx="91">
                  <c:v>13.710549</c:v>
                </c:pt>
                <c:pt idx="92">
                  <c:v>14.339895</c:v>
                </c:pt>
                <c:pt idx="93">
                  <c:v>15.13518</c:v>
                </c:pt>
                <c:pt idx="94">
                  <c:v>15.602855</c:v>
                </c:pt>
                <c:pt idx="95">
                  <c:v>16.571631999999987</c:v>
                </c:pt>
                <c:pt idx="96">
                  <c:v>17.696601999999999</c:v>
                </c:pt>
                <c:pt idx="97">
                  <c:v>19.120010000000001</c:v>
                </c:pt>
                <c:pt idx="98">
                  <c:v>20.335978999999998</c:v>
                </c:pt>
                <c:pt idx="99">
                  <c:v>22.376546999999952</c:v>
                </c:pt>
                <c:pt idx="100">
                  <c:v>26.583008</c:v>
                </c:pt>
              </c:numCache>
            </c:numRef>
          </c:xVal>
          <c:yVal>
            <c:numRef>
              <c:f>'Case 1'!$V$45:$V$145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c:ext xmlns:c16="http://schemas.microsoft.com/office/drawing/2014/chart" uri="{C3380CC4-5D6E-409C-BE32-E72D297353CC}">
              <c16:uniqueId val="{00000000-6437-4922-A2B1-FD540981D58D}"/>
            </c:ext>
          </c:extLst>
        </c:ser>
        <c:ser>
          <c:idx val="3"/>
          <c:order val="3"/>
          <c:tx>
            <c:strRef>
              <c:f>'Case 1'!$Z$42</c:f>
              <c:strCache>
                <c:ptCount val="1"/>
                <c:pt idx="0">
                  <c:v>Source 2 </c:v>
                </c:pt>
              </c:strCache>
            </c:strRef>
          </c:tx>
          <c:spPr>
            <a:ln w="19050" cap="rnd">
              <a:solidFill>
                <a:schemeClr val="accent4"/>
              </a:solidFill>
              <a:round/>
            </a:ln>
            <a:effectLst/>
          </c:spPr>
          <c:marker>
            <c:symbol val="none"/>
          </c:marker>
          <c:xVal>
            <c:numRef>
              <c:f>'Case 1'!$Z$45:$Z$145</c:f>
              <c:numCache>
                <c:formatCode>0.00_ </c:formatCode>
                <c:ptCount val="101"/>
                <c:pt idx="1">
                  <c:v>-6.8820329212856981</c:v>
                </c:pt>
                <c:pt idx="2">
                  <c:v>-6.0177472069999869</c:v>
                </c:pt>
                <c:pt idx="3">
                  <c:v>-5.5677472069999849</c:v>
                </c:pt>
                <c:pt idx="4">
                  <c:v>-5.1333722069999945</c:v>
                </c:pt>
                <c:pt idx="5">
                  <c:v>-4.8132017524545514</c:v>
                </c:pt>
                <c:pt idx="6">
                  <c:v>-4.5109904502432396</c:v>
                </c:pt>
                <c:pt idx="7">
                  <c:v>-4.2557472069999891</c:v>
                </c:pt>
                <c:pt idx="8">
                  <c:v>-4.038714948935465</c:v>
                </c:pt>
                <c:pt idx="9">
                  <c:v>-3.8391757784285701</c:v>
                </c:pt>
                <c:pt idx="10">
                  <c:v>-3.6326594877017429</c:v>
                </c:pt>
                <c:pt idx="11">
                  <c:v>-3.4315153229420301</c:v>
                </c:pt>
                <c:pt idx="12">
                  <c:v>-3.2506419438421101</c:v>
                </c:pt>
                <c:pt idx="13">
                  <c:v>-3.0916278040149301</c:v>
                </c:pt>
                <c:pt idx="14">
                  <c:v>-2.9374840491052598</c:v>
                </c:pt>
                <c:pt idx="15">
                  <c:v>-2.7914972070000053</c:v>
                </c:pt>
                <c:pt idx="16">
                  <c:v>-2.6610056339662829</c:v>
                </c:pt>
                <c:pt idx="17">
                  <c:v>-2.5280036172564153</c:v>
                </c:pt>
                <c:pt idx="18">
                  <c:v>-2.3933027625555559</c:v>
                </c:pt>
                <c:pt idx="19">
                  <c:v>-2.2610805403333387</c:v>
                </c:pt>
                <c:pt idx="20">
                  <c:v>-2.1316026286867467</c:v>
                </c:pt>
                <c:pt idx="21">
                  <c:v>-2.0090933608461499</c:v>
                </c:pt>
                <c:pt idx="22">
                  <c:v>-1.8905732939565201</c:v>
                </c:pt>
                <c:pt idx="23">
                  <c:v>-1.7477472069999973</c:v>
                </c:pt>
                <c:pt idx="24">
                  <c:v>-1.5893688286216201</c:v>
                </c:pt>
                <c:pt idx="25">
                  <c:v>-1.4597472069999973</c:v>
                </c:pt>
                <c:pt idx="26">
                  <c:v>-1.34330276255555</c:v>
                </c:pt>
                <c:pt idx="27">
                  <c:v>-1.1990904905820898</c:v>
                </c:pt>
                <c:pt idx="28">
                  <c:v>-1.0547601940129898</c:v>
                </c:pt>
                <c:pt idx="29">
                  <c:v>-0.914938218235953</c:v>
                </c:pt>
                <c:pt idx="30">
                  <c:v>-0.77994232895121851</c:v>
                </c:pt>
                <c:pt idx="31">
                  <c:v>-0.6705509453177565</c:v>
                </c:pt>
                <c:pt idx="32">
                  <c:v>-0.54574720700000146</c:v>
                </c:pt>
                <c:pt idx="33">
                  <c:v>-0.42985247015789452</c:v>
                </c:pt>
                <c:pt idx="34">
                  <c:v>-0.30796459830434858</c:v>
                </c:pt>
                <c:pt idx="35">
                  <c:v>-0.18996942922222179</c:v>
                </c:pt>
                <c:pt idx="36">
                  <c:v>-7.8426818650485106E-2</c:v>
                </c:pt>
                <c:pt idx="37">
                  <c:v>4.65385072857155E-2</c:v>
                </c:pt>
                <c:pt idx="38">
                  <c:v>0.172637408384616</c:v>
                </c:pt>
                <c:pt idx="39">
                  <c:v>0.278681364428572</c:v>
                </c:pt>
                <c:pt idx="40">
                  <c:v>0.39578220476470716</c:v>
                </c:pt>
                <c:pt idx="41">
                  <c:v>0.51871112633333505</c:v>
                </c:pt>
                <c:pt idx="42">
                  <c:v>0.64407097481818543</c:v>
                </c:pt>
                <c:pt idx="43">
                  <c:v>0.75033789938297901</c:v>
                </c:pt>
                <c:pt idx="44">
                  <c:v>0.87336390411111098</c:v>
                </c:pt>
                <c:pt idx="45">
                  <c:v>1.0114735722207799</c:v>
                </c:pt>
                <c:pt idx="46">
                  <c:v>1.1358242215714298</c:v>
                </c:pt>
                <c:pt idx="47">
                  <c:v>1.2669896351052599</c:v>
                </c:pt>
                <c:pt idx="48">
                  <c:v>1.40158612633333</c:v>
                </c:pt>
                <c:pt idx="49">
                  <c:v>1.5311658364782601</c:v>
                </c:pt>
                <c:pt idx="50">
                  <c:v>1.6854995462467501</c:v>
                </c:pt>
                <c:pt idx="51">
                  <c:v>1.8513539165955126</c:v>
                </c:pt>
                <c:pt idx="52">
                  <c:v>1.9854173499620329</c:v>
                </c:pt>
                <c:pt idx="53">
                  <c:v>2.1436164293636377</c:v>
                </c:pt>
                <c:pt idx="54">
                  <c:v>2.28598413628358</c:v>
                </c:pt>
                <c:pt idx="55">
                  <c:v>2.4484690092162187</c:v>
                </c:pt>
                <c:pt idx="56">
                  <c:v>2.5956674271463398</c:v>
                </c:pt>
                <c:pt idx="57">
                  <c:v>2.7477457507464877</c:v>
                </c:pt>
                <c:pt idx="58">
                  <c:v>2.9116645577058797</c:v>
                </c:pt>
                <c:pt idx="59">
                  <c:v>3.0631351459411853</c:v>
                </c:pt>
                <c:pt idx="60">
                  <c:v>3.23751595089474</c:v>
                </c:pt>
                <c:pt idx="61">
                  <c:v>3.41920931473912</c:v>
                </c:pt>
                <c:pt idx="62">
                  <c:v>3.6199720912456197</c:v>
                </c:pt>
                <c:pt idx="63">
                  <c:v>3.8174379781851902</c:v>
                </c:pt>
                <c:pt idx="64">
                  <c:v>3.9765150880819702</c:v>
                </c:pt>
                <c:pt idx="65">
                  <c:v>4.1736321033448514</c:v>
                </c:pt>
                <c:pt idx="66">
                  <c:v>4.3697527930000106</c:v>
                </c:pt>
                <c:pt idx="67">
                  <c:v>4.5722527930000139</c:v>
                </c:pt>
                <c:pt idx="68">
                  <c:v>4.7715385072857091</c:v>
                </c:pt>
                <c:pt idx="69">
                  <c:v>4.9912691864426622</c:v>
                </c:pt>
                <c:pt idx="70">
                  <c:v>5.21948683555319</c:v>
                </c:pt>
                <c:pt idx="71">
                  <c:v>5.4460458964482799</c:v>
                </c:pt>
                <c:pt idx="72">
                  <c:v>5.6842527929999997</c:v>
                </c:pt>
                <c:pt idx="73">
                  <c:v>5.9458891566363601</c:v>
                </c:pt>
                <c:pt idx="74">
                  <c:v>6.2357010688620704</c:v>
                </c:pt>
                <c:pt idx="75">
                  <c:v>6.5484690092162197</c:v>
                </c:pt>
                <c:pt idx="76">
                  <c:v>6.8943217585172345</c:v>
                </c:pt>
                <c:pt idx="77">
                  <c:v>7.1900305707777621</c:v>
                </c:pt>
                <c:pt idx="78">
                  <c:v>7.5013004120476339</c:v>
                </c:pt>
                <c:pt idx="79">
                  <c:v>7.8045932185319069</c:v>
                </c:pt>
                <c:pt idx="80">
                  <c:v>8.1217264772105189</c:v>
                </c:pt>
                <c:pt idx="81">
                  <c:v>8.50368136442858</c:v>
                </c:pt>
                <c:pt idx="82">
                  <c:v>8.8910763224117684</c:v>
                </c:pt>
                <c:pt idx="83">
                  <c:v>9.3059370035263527</c:v>
                </c:pt>
                <c:pt idx="84">
                  <c:v>9.6969586753529402</c:v>
                </c:pt>
                <c:pt idx="85">
                  <c:v>10.079127793</c:v>
                </c:pt>
                <c:pt idx="86">
                  <c:v>10.500252793</c:v>
                </c:pt>
                <c:pt idx="87">
                  <c:v>11.032252793</c:v>
                </c:pt>
                <c:pt idx="88">
                  <c:v>11.4851939694706</c:v>
                </c:pt>
                <c:pt idx="89">
                  <c:v>12.103681364428599</c:v>
                </c:pt>
                <c:pt idx="90">
                  <c:v>12.738135145941172</c:v>
                </c:pt>
                <c:pt idx="91">
                  <c:v>13.370714331461521</c:v>
                </c:pt>
                <c:pt idx="92">
                  <c:v>14.112252793</c:v>
                </c:pt>
                <c:pt idx="93">
                  <c:v>14.852252793000025</c:v>
                </c:pt>
                <c:pt idx="94">
                  <c:v>15.732252793000001</c:v>
                </c:pt>
                <c:pt idx="95">
                  <c:v>16.709175869923087</c:v>
                </c:pt>
                <c:pt idx="96">
                  <c:v>17.702252793</c:v>
                </c:pt>
                <c:pt idx="97">
                  <c:v>19.146538507285687</c:v>
                </c:pt>
                <c:pt idx="98">
                  <c:v>20.673919459666731</c:v>
                </c:pt>
                <c:pt idx="99">
                  <c:v>22.85725279300005</c:v>
                </c:pt>
                <c:pt idx="100">
                  <c:v>29.032252793000001</c:v>
                </c:pt>
              </c:numCache>
            </c:numRef>
          </c:xVal>
          <c:yVal>
            <c:numRef>
              <c:f>'Case 1'!$V$45:$V$145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c:ext xmlns:c16="http://schemas.microsoft.com/office/drawing/2014/chart" uri="{C3380CC4-5D6E-409C-BE32-E72D297353CC}">
              <c16:uniqueId val="{00000001-6437-4922-A2B1-FD540981D58D}"/>
            </c:ext>
          </c:extLst>
        </c:ser>
        <c:ser>
          <c:idx val="4"/>
          <c:order val="4"/>
          <c:tx>
            <c:strRef>
              <c:f>'Case 1'!$AA$42</c:f>
              <c:strCache>
                <c:ptCount val="1"/>
                <c:pt idx="0">
                  <c:v>Source 3 </c:v>
                </c:pt>
              </c:strCache>
            </c:strRef>
          </c:tx>
          <c:spPr>
            <a:ln w="19050" cap="rnd">
              <a:solidFill>
                <a:schemeClr val="accent5"/>
              </a:solidFill>
              <a:round/>
            </a:ln>
            <a:effectLst/>
          </c:spPr>
          <c:marker>
            <c:symbol val="none"/>
          </c:marker>
          <c:xVal>
            <c:numRef>
              <c:f>'Case 1'!$AA$45:$AA$145</c:f>
              <c:numCache>
                <c:formatCode>0.00_ </c:formatCode>
                <c:ptCount val="101"/>
                <c:pt idx="0">
                  <c:v>-10.16</c:v>
                </c:pt>
                <c:pt idx="1">
                  <c:v>-6.6199999999999966</c:v>
                </c:pt>
                <c:pt idx="2">
                  <c:v>-5.78</c:v>
                </c:pt>
                <c:pt idx="3">
                  <c:v>-5.37</c:v>
                </c:pt>
                <c:pt idx="4">
                  <c:v>-5.03</c:v>
                </c:pt>
                <c:pt idx="5">
                  <c:v>-4.5</c:v>
                </c:pt>
                <c:pt idx="6">
                  <c:v>-4.28</c:v>
                </c:pt>
                <c:pt idx="7">
                  <c:v>-4.0199999999999996</c:v>
                </c:pt>
                <c:pt idx="8">
                  <c:v>-3.75</c:v>
                </c:pt>
                <c:pt idx="9">
                  <c:v>-3.57</c:v>
                </c:pt>
                <c:pt idx="10">
                  <c:v>-3.4499999999999997</c:v>
                </c:pt>
                <c:pt idx="11">
                  <c:v>-3.23</c:v>
                </c:pt>
                <c:pt idx="12">
                  <c:v>-3.07</c:v>
                </c:pt>
                <c:pt idx="13">
                  <c:v>-2.9899999999999998</c:v>
                </c:pt>
                <c:pt idx="14">
                  <c:v>-2.84</c:v>
                </c:pt>
                <c:pt idx="15">
                  <c:v>-2.64</c:v>
                </c:pt>
                <c:pt idx="16">
                  <c:v>-2.46</c:v>
                </c:pt>
                <c:pt idx="17">
                  <c:v>-2.2799999999999998</c:v>
                </c:pt>
                <c:pt idx="18">
                  <c:v>-2.13</c:v>
                </c:pt>
                <c:pt idx="19">
                  <c:v>-2</c:v>
                </c:pt>
                <c:pt idx="20">
                  <c:v>-1.85</c:v>
                </c:pt>
                <c:pt idx="21">
                  <c:v>-1.75</c:v>
                </c:pt>
                <c:pt idx="22">
                  <c:v>-1.6500000000000001</c:v>
                </c:pt>
                <c:pt idx="23">
                  <c:v>-1.49</c:v>
                </c:pt>
                <c:pt idx="24">
                  <c:v>-1.36</c:v>
                </c:pt>
                <c:pt idx="25">
                  <c:v>-1.26</c:v>
                </c:pt>
                <c:pt idx="26">
                  <c:v>-1.149999999999997</c:v>
                </c:pt>
                <c:pt idx="27">
                  <c:v>-1.04</c:v>
                </c:pt>
                <c:pt idx="28">
                  <c:v>-0.9</c:v>
                </c:pt>
                <c:pt idx="29">
                  <c:v>-0.77000000000000146</c:v>
                </c:pt>
                <c:pt idx="30">
                  <c:v>-0.70000000000000062</c:v>
                </c:pt>
                <c:pt idx="31">
                  <c:v>-0.63000000000000145</c:v>
                </c:pt>
                <c:pt idx="32">
                  <c:v>-0.49000000000000032</c:v>
                </c:pt>
                <c:pt idx="33">
                  <c:v>-0.39000000000000073</c:v>
                </c:pt>
                <c:pt idx="34">
                  <c:v>-0.24000000000000021</c:v>
                </c:pt>
                <c:pt idx="35">
                  <c:v>-0.12000000000000002</c:v>
                </c:pt>
                <c:pt idx="36">
                  <c:v>-2.0000000000000011E-2</c:v>
                </c:pt>
                <c:pt idx="37">
                  <c:v>8.0000000000000043E-2</c:v>
                </c:pt>
                <c:pt idx="38">
                  <c:v>0.23</c:v>
                </c:pt>
                <c:pt idx="39">
                  <c:v>0.37000000000000038</c:v>
                </c:pt>
                <c:pt idx="40">
                  <c:v>0.47000000000000008</c:v>
                </c:pt>
                <c:pt idx="41">
                  <c:v>0.60000000000000064</c:v>
                </c:pt>
                <c:pt idx="42">
                  <c:v>0.70000000000000062</c:v>
                </c:pt>
                <c:pt idx="43">
                  <c:v>0.83000000000000063</c:v>
                </c:pt>
                <c:pt idx="44">
                  <c:v>0.92</c:v>
                </c:pt>
                <c:pt idx="45">
                  <c:v>1.03</c:v>
                </c:pt>
                <c:pt idx="46">
                  <c:v>1.149999999999997</c:v>
                </c:pt>
                <c:pt idx="47">
                  <c:v>1.29</c:v>
                </c:pt>
                <c:pt idx="48">
                  <c:v>1.4</c:v>
                </c:pt>
                <c:pt idx="49">
                  <c:v>1.54</c:v>
                </c:pt>
                <c:pt idx="50">
                  <c:v>1.6400000000000001</c:v>
                </c:pt>
                <c:pt idx="51">
                  <c:v>1.8</c:v>
                </c:pt>
                <c:pt idx="52">
                  <c:v>1.9500000000000026</c:v>
                </c:pt>
                <c:pt idx="53">
                  <c:v>2.11</c:v>
                </c:pt>
                <c:pt idx="54">
                  <c:v>2.2999999999999998</c:v>
                </c:pt>
                <c:pt idx="55">
                  <c:v>2.52</c:v>
                </c:pt>
                <c:pt idx="56">
                  <c:v>2.66</c:v>
                </c:pt>
                <c:pt idx="57">
                  <c:v>2.8299999999999987</c:v>
                </c:pt>
                <c:pt idx="58">
                  <c:v>2.9899999999999998</c:v>
                </c:pt>
                <c:pt idx="59">
                  <c:v>3.13</c:v>
                </c:pt>
                <c:pt idx="60">
                  <c:v>3.3</c:v>
                </c:pt>
                <c:pt idx="61">
                  <c:v>3.52</c:v>
                </c:pt>
                <c:pt idx="62">
                  <c:v>3.75</c:v>
                </c:pt>
                <c:pt idx="63">
                  <c:v>3.8899999999999997</c:v>
                </c:pt>
                <c:pt idx="64">
                  <c:v>4.05</c:v>
                </c:pt>
                <c:pt idx="65">
                  <c:v>4.24</c:v>
                </c:pt>
                <c:pt idx="66">
                  <c:v>4.4400000000000004</c:v>
                </c:pt>
                <c:pt idx="67">
                  <c:v>4.63</c:v>
                </c:pt>
                <c:pt idx="68">
                  <c:v>4.88</c:v>
                </c:pt>
                <c:pt idx="69">
                  <c:v>5.07</c:v>
                </c:pt>
                <c:pt idx="70">
                  <c:v>5.41</c:v>
                </c:pt>
                <c:pt idx="71">
                  <c:v>5.6899999999999995</c:v>
                </c:pt>
                <c:pt idx="72">
                  <c:v>5.95</c:v>
                </c:pt>
                <c:pt idx="73">
                  <c:v>6.1899999999999995</c:v>
                </c:pt>
                <c:pt idx="74">
                  <c:v>6.55</c:v>
                </c:pt>
                <c:pt idx="75">
                  <c:v>6.87</c:v>
                </c:pt>
                <c:pt idx="76">
                  <c:v>7.04</c:v>
                </c:pt>
                <c:pt idx="77">
                  <c:v>7.3599999999999985</c:v>
                </c:pt>
                <c:pt idx="78">
                  <c:v>7.72</c:v>
                </c:pt>
                <c:pt idx="79">
                  <c:v>8.01</c:v>
                </c:pt>
                <c:pt idx="80">
                  <c:v>8.4600000000000026</c:v>
                </c:pt>
                <c:pt idx="81">
                  <c:v>8.7000000000000011</c:v>
                </c:pt>
                <c:pt idx="82">
                  <c:v>9</c:v>
                </c:pt>
                <c:pt idx="83">
                  <c:v>9.3000000000000007</c:v>
                </c:pt>
                <c:pt idx="84">
                  <c:v>9.81</c:v>
                </c:pt>
                <c:pt idx="85">
                  <c:v>10.3</c:v>
                </c:pt>
                <c:pt idx="86">
                  <c:v>10.77</c:v>
                </c:pt>
                <c:pt idx="87">
                  <c:v>11.29</c:v>
                </c:pt>
                <c:pt idx="88">
                  <c:v>11.75</c:v>
                </c:pt>
                <c:pt idx="89">
                  <c:v>12.450000000000006</c:v>
                </c:pt>
                <c:pt idx="90">
                  <c:v>13.22</c:v>
                </c:pt>
                <c:pt idx="91">
                  <c:v>13.8</c:v>
                </c:pt>
                <c:pt idx="92">
                  <c:v>14.48</c:v>
                </c:pt>
                <c:pt idx="93">
                  <c:v>15.360000000000021</c:v>
                </c:pt>
                <c:pt idx="94">
                  <c:v>16.21</c:v>
                </c:pt>
                <c:pt idx="95">
                  <c:v>17.110000000000031</c:v>
                </c:pt>
                <c:pt idx="96">
                  <c:v>18.079999999999988</c:v>
                </c:pt>
                <c:pt idx="97">
                  <c:v>19.059999999999999</c:v>
                </c:pt>
                <c:pt idx="98">
                  <c:v>20.830000000000005</c:v>
                </c:pt>
                <c:pt idx="99">
                  <c:v>23.86</c:v>
                </c:pt>
                <c:pt idx="100">
                  <c:v>28.66</c:v>
                </c:pt>
              </c:numCache>
            </c:numRef>
          </c:xVal>
          <c:yVal>
            <c:numRef>
              <c:f>'Case 1'!$V$45:$V$145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c:ext xmlns:c16="http://schemas.microsoft.com/office/drawing/2014/chart" uri="{C3380CC4-5D6E-409C-BE32-E72D297353CC}">
              <c16:uniqueId val="{00000002-6437-4922-A2B1-FD540981D58D}"/>
            </c:ext>
          </c:extLst>
        </c:ser>
        <c:ser>
          <c:idx val="5"/>
          <c:order val="5"/>
          <c:tx>
            <c:strRef>
              <c:f>'Case 1'!$AB$42</c:f>
              <c:strCache>
                <c:ptCount val="1"/>
                <c:pt idx="0">
                  <c:v>Source 4 </c:v>
                </c:pt>
              </c:strCache>
            </c:strRef>
          </c:tx>
          <c:spPr>
            <a:ln w="19050" cap="rnd">
              <a:solidFill>
                <a:schemeClr val="accent6"/>
              </a:solidFill>
              <a:round/>
            </a:ln>
            <a:effectLst/>
          </c:spPr>
          <c:marker>
            <c:symbol val="none"/>
          </c:marker>
          <c:xVal>
            <c:numRef>
              <c:f>'Case 1'!$AB$45:$AB$145</c:f>
              <c:numCache>
                <c:formatCode>0.00_ </c:formatCode>
                <c:ptCount val="101"/>
                <c:pt idx="0">
                  <c:v>-8.4832395214215204</c:v>
                </c:pt>
                <c:pt idx="1">
                  <c:v>-6.8498624392608338</c:v>
                </c:pt>
                <c:pt idx="2">
                  <c:v>-6.1369416555570497</c:v>
                </c:pt>
                <c:pt idx="3">
                  <c:v>-5.4353206610756102</c:v>
                </c:pt>
                <c:pt idx="4">
                  <c:v>-5.1184028322061481</c:v>
                </c:pt>
                <c:pt idx="5">
                  <c:v>-4.7985880669553902</c:v>
                </c:pt>
                <c:pt idx="6">
                  <c:v>-4.5586385739679889</c:v>
                </c:pt>
                <c:pt idx="7">
                  <c:v>-4.3731079079580795</c:v>
                </c:pt>
                <c:pt idx="8">
                  <c:v>-4.1168302017976091</c:v>
                </c:pt>
                <c:pt idx="9">
                  <c:v>-3.8812534666122067</c:v>
                </c:pt>
                <c:pt idx="10">
                  <c:v>-3.61778640367617</c:v>
                </c:pt>
                <c:pt idx="11">
                  <c:v>-3.4456093951985367</c:v>
                </c:pt>
                <c:pt idx="12">
                  <c:v>-3.2509716446212953</c:v>
                </c:pt>
                <c:pt idx="13">
                  <c:v>-3.0819912858306378</c:v>
                </c:pt>
                <c:pt idx="14">
                  <c:v>-2.94435986472892</c:v>
                </c:pt>
                <c:pt idx="15">
                  <c:v>-2.7601060190422153</c:v>
                </c:pt>
                <c:pt idx="16">
                  <c:v>-2.5987769475503653</c:v>
                </c:pt>
                <c:pt idx="17">
                  <c:v>-2.4372597472672601</c:v>
                </c:pt>
                <c:pt idx="18">
                  <c:v>-2.2657173424574921</c:v>
                </c:pt>
                <c:pt idx="19">
                  <c:v>-2.0795773278849601</c:v>
                </c:pt>
                <c:pt idx="20">
                  <c:v>-1.91411635722828</c:v>
                </c:pt>
                <c:pt idx="21">
                  <c:v>-1.7770309391283501</c:v>
                </c:pt>
                <c:pt idx="22">
                  <c:v>-1.6215180650575201</c:v>
                </c:pt>
                <c:pt idx="23">
                  <c:v>-1.52842914997554</c:v>
                </c:pt>
                <c:pt idx="24">
                  <c:v>-1.4160636506523467</c:v>
                </c:pt>
                <c:pt idx="25">
                  <c:v>-1.27343553824169</c:v>
                </c:pt>
                <c:pt idx="26">
                  <c:v>-1.1473829767147838</c:v>
                </c:pt>
                <c:pt idx="27">
                  <c:v>-1.0082632478090567</c:v>
                </c:pt>
                <c:pt idx="28">
                  <c:v>-0.8417726271708833</c:v>
                </c:pt>
                <c:pt idx="29">
                  <c:v>-0.64245190100474403</c:v>
                </c:pt>
                <c:pt idx="30">
                  <c:v>-0.544110610054653</c:v>
                </c:pt>
                <c:pt idx="31">
                  <c:v>-0.42645293712601273</c:v>
                </c:pt>
                <c:pt idx="32">
                  <c:v>-0.30046199469017298</c:v>
                </c:pt>
                <c:pt idx="33">
                  <c:v>-0.15614521296817399</c:v>
                </c:pt>
                <c:pt idx="34">
                  <c:v>-4.3035596551742904E-2</c:v>
                </c:pt>
                <c:pt idx="35">
                  <c:v>7.9677726001368313E-2</c:v>
                </c:pt>
                <c:pt idx="36">
                  <c:v>0.13844904964826252</c:v>
                </c:pt>
                <c:pt idx="37">
                  <c:v>0.21780052633196501</c:v>
                </c:pt>
                <c:pt idx="38">
                  <c:v>0.31695354023425898</c:v>
                </c:pt>
                <c:pt idx="39">
                  <c:v>0.39534141953705998</c:v>
                </c:pt>
                <c:pt idx="40">
                  <c:v>0.50165814788489604</c:v>
                </c:pt>
                <c:pt idx="41">
                  <c:v>0.69986871937713602</c:v>
                </c:pt>
                <c:pt idx="42">
                  <c:v>0.84291067759017901</c:v>
                </c:pt>
                <c:pt idx="43">
                  <c:v>1.0049694565488698</c:v>
                </c:pt>
                <c:pt idx="44">
                  <c:v>1.1488442588820098</c:v>
                </c:pt>
                <c:pt idx="45">
                  <c:v>1.28158720683197</c:v>
                </c:pt>
                <c:pt idx="46">
                  <c:v>1.4484950310267601</c:v>
                </c:pt>
                <c:pt idx="47">
                  <c:v>1.6322722644309726</c:v>
                </c:pt>
                <c:pt idx="48">
                  <c:v>1.7247820678877201</c:v>
                </c:pt>
                <c:pt idx="49">
                  <c:v>1.89108034874433</c:v>
                </c:pt>
                <c:pt idx="50">
                  <c:v>2.0393558490018648</c:v>
                </c:pt>
                <c:pt idx="51">
                  <c:v>2.2159679274315098</c:v>
                </c:pt>
                <c:pt idx="52">
                  <c:v>2.3606939872970099</c:v>
                </c:pt>
                <c:pt idx="53">
                  <c:v>2.4959542733950397</c:v>
                </c:pt>
                <c:pt idx="54">
                  <c:v>2.6617301106550353</c:v>
                </c:pt>
                <c:pt idx="55">
                  <c:v>2.8132796165179199</c:v>
                </c:pt>
                <c:pt idx="56">
                  <c:v>3.0114809922350267</c:v>
                </c:pt>
                <c:pt idx="57">
                  <c:v>3.1588559931900595</c:v>
                </c:pt>
                <c:pt idx="58">
                  <c:v>3.2966031737242334</c:v>
                </c:pt>
                <c:pt idx="59">
                  <c:v>3.4995015196044101</c:v>
                </c:pt>
                <c:pt idx="60">
                  <c:v>3.5619421223774199</c:v>
                </c:pt>
                <c:pt idx="61">
                  <c:v>3.7498510461699253</c:v>
                </c:pt>
                <c:pt idx="62">
                  <c:v>3.8856324859059477</c:v>
                </c:pt>
                <c:pt idx="63">
                  <c:v>4.0699155979575021</c:v>
                </c:pt>
                <c:pt idx="64">
                  <c:v>4.2412796327497437</c:v>
                </c:pt>
                <c:pt idx="65">
                  <c:v>4.4154430636407502</c:v>
                </c:pt>
                <c:pt idx="66">
                  <c:v>4.6585665837406403</c:v>
                </c:pt>
                <c:pt idx="67">
                  <c:v>5.0055411651037103</c:v>
                </c:pt>
                <c:pt idx="68">
                  <c:v>5.2896894302994317</c:v>
                </c:pt>
                <c:pt idx="69">
                  <c:v>5.5929630042163101</c:v>
                </c:pt>
                <c:pt idx="70">
                  <c:v>5.8322409427047734</c:v>
                </c:pt>
                <c:pt idx="71">
                  <c:v>6.0059542823522296</c:v>
                </c:pt>
                <c:pt idx="72">
                  <c:v>6.3107299457003103</c:v>
                </c:pt>
                <c:pt idx="73">
                  <c:v>6.52066486599072</c:v>
                </c:pt>
                <c:pt idx="74">
                  <c:v>6.6993809963592881</c:v>
                </c:pt>
                <c:pt idx="75">
                  <c:v>6.9367114360849804</c:v>
                </c:pt>
                <c:pt idx="76">
                  <c:v>7.1918978861670695</c:v>
                </c:pt>
                <c:pt idx="77">
                  <c:v>7.3999583034445502</c:v>
                </c:pt>
                <c:pt idx="78">
                  <c:v>7.6619846321495402</c:v>
                </c:pt>
                <c:pt idx="79">
                  <c:v>7.9878477973233428</c:v>
                </c:pt>
                <c:pt idx="80">
                  <c:v>8.3771559760667031</c:v>
                </c:pt>
                <c:pt idx="81">
                  <c:v>8.6696440054321897</c:v>
                </c:pt>
                <c:pt idx="82">
                  <c:v>9.1134565199364239</c:v>
                </c:pt>
                <c:pt idx="83">
                  <c:v>9.4039025289829485</c:v>
                </c:pt>
                <c:pt idx="84">
                  <c:v>9.7093091263230686</c:v>
                </c:pt>
                <c:pt idx="85">
                  <c:v>10.193457007744925</c:v>
                </c:pt>
                <c:pt idx="86">
                  <c:v>10.512469253678125</c:v>
                </c:pt>
                <c:pt idx="87">
                  <c:v>10.816186326579425</c:v>
                </c:pt>
                <c:pt idx="88">
                  <c:v>11.210710963215798</c:v>
                </c:pt>
                <c:pt idx="89">
                  <c:v>12.1019847525803</c:v>
                </c:pt>
                <c:pt idx="90">
                  <c:v>12.863407032010727</c:v>
                </c:pt>
                <c:pt idx="91">
                  <c:v>13.2620586670288</c:v>
                </c:pt>
                <c:pt idx="92">
                  <c:v>14.1773420418094</c:v>
                </c:pt>
                <c:pt idx="93">
                  <c:v>15.205271998597398</c:v>
                </c:pt>
                <c:pt idx="94">
                  <c:v>15.919733586825423</c:v>
                </c:pt>
                <c:pt idx="95">
                  <c:v>16.956337003756186</c:v>
                </c:pt>
                <c:pt idx="96">
                  <c:v>18.339738927521086</c:v>
                </c:pt>
                <c:pt idx="97">
                  <c:v>19.151129636133057</c:v>
                </c:pt>
                <c:pt idx="98">
                  <c:v>20.579159271337932</c:v>
                </c:pt>
                <c:pt idx="99">
                  <c:v>23.591872327162498</c:v>
                </c:pt>
                <c:pt idx="100">
                  <c:v>27.525890657821702</c:v>
                </c:pt>
              </c:numCache>
            </c:numRef>
          </c:xVal>
          <c:yVal>
            <c:numRef>
              <c:f>'Case 1'!$V$45:$V$145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c:ext xmlns:c16="http://schemas.microsoft.com/office/drawing/2014/chart" uri="{C3380CC4-5D6E-409C-BE32-E72D297353CC}">
              <c16:uniqueId val="{00000003-6437-4922-A2B1-FD540981D58D}"/>
            </c:ext>
          </c:extLst>
        </c:ser>
        <c:ser>
          <c:idx val="6"/>
          <c:order val="6"/>
          <c:tx>
            <c:strRef>
              <c:f>'Case 1'!$AC$42</c:f>
              <c:strCache>
                <c:ptCount val="1"/>
                <c:pt idx="0">
                  <c:v>Source 5 </c:v>
                </c:pt>
              </c:strCache>
            </c:strRef>
          </c:tx>
          <c:spPr>
            <a:ln w="19050" cap="rnd">
              <a:solidFill>
                <a:schemeClr val="accent1">
                  <a:lumMod val="60000"/>
                </a:schemeClr>
              </a:solidFill>
              <a:round/>
            </a:ln>
            <a:effectLst/>
          </c:spPr>
          <c:marker>
            <c:symbol val="none"/>
          </c:marker>
          <c:xVal>
            <c:numRef>
              <c:f>'Case 1'!$AC$45:$AC$145</c:f>
              <c:numCache>
                <c:formatCode>0.00_ </c:formatCode>
                <c:ptCount val="101"/>
                <c:pt idx="0">
                  <c:v>-12.009600000000002</c:v>
                </c:pt>
                <c:pt idx="1">
                  <c:v>-6.9714282922444175</c:v>
                </c:pt>
                <c:pt idx="2">
                  <c:v>-6.1571411355071497</c:v>
                </c:pt>
                <c:pt idx="3">
                  <c:v>-5.6319984678382795</c:v>
                </c:pt>
                <c:pt idx="4">
                  <c:v>-5.1759979571176951</c:v>
                </c:pt>
                <c:pt idx="5">
                  <c:v>-4.815788368423247</c:v>
                </c:pt>
                <c:pt idx="6">
                  <c:v>-4.515788968422048</c:v>
                </c:pt>
                <c:pt idx="7">
                  <c:v>-4.2157895684208491</c:v>
                </c:pt>
                <c:pt idx="8">
                  <c:v>-3.9483874526532601</c:v>
                </c:pt>
                <c:pt idx="9">
                  <c:v>-3.7645166035376811</c:v>
                </c:pt>
                <c:pt idx="10">
                  <c:v>-3.5806457544220902</c:v>
                </c:pt>
                <c:pt idx="11">
                  <c:v>-3.3967749053065077</c:v>
                </c:pt>
                <c:pt idx="12">
                  <c:v>-3.2129040561909363</c:v>
                </c:pt>
                <c:pt idx="13">
                  <c:v>-3.0290332070753587</c:v>
                </c:pt>
                <c:pt idx="14">
                  <c:v>-2.8857146734704999</c:v>
                </c:pt>
                <c:pt idx="15">
                  <c:v>-2.75</c:v>
                </c:pt>
                <c:pt idx="16">
                  <c:v>-2.6142853265294987</c:v>
                </c:pt>
                <c:pt idx="17">
                  <c:v>-2.4785706530590077</c:v>
                </c:pt>
                <c:pt idx="18">
                  <c:v>-2.342855979588498</c:v>
                </c:pt>
                <c:pt idx="19">
                  <c:v>-2.2071413061180212</c:v>
                </c:pt>
                <c:pt idx="20">
                  <c:v>-2.0714266326475199</c:v>
                </c:pt>
                <c:pt idx="21">
                  <c:v>-1.9364689788364029</c:v>
                </c:pt>
                <c:pt idx="22">
                  <c:v>-1.8023524047101729</c:v>
                </c:pt>
                <c:pt idx="23">
                  <c:v>-1.6682358305839429</c:v>
                </c:pt>
                <c:pt idx="24">
                  <c:v>-1.53411925645771</c:v>
                </c:pt>
                <c:pt idx="25">
                  <c:v>-1.4000026823314773</c:v>
                </c:pt>
                <c:pt idx="26">
                  <c:v>-1.2658861082052499</c:v>
                </c:pt>
                <c:pt idx="27">
                  <c:v>-1.1317695340790199</c:v>
                </c:pt>
                <c:pt idx="28">
                  <c:v>-0.99770687282971904</c:v>
                </c:pt>
                <c:pt idx="29">
                  <c:v>-0.8666710345279458</c:v>
                </c:pt>
                <c:pt idx="30">
                  <c:v>-0.73563519622616946</c:v>
                </c:pt>
                <c:pt idx="31">
                  <c:v>-0.60459935792439345</c:v>
                </c:pt>
                <c:pt idx="32">
                  <c:v>-0.47356351962261767</c:v>
                </c:pt>
                <c:pt idx="33">
                  <c:v>-0.34252768132084299</c:v>
                </c:pt>
                <c:pt idx="34">
                  <c:v>-0.21149184301906648</c:v>
                </c:pt>
                <c:pt idx="35">
                  <c:v>-8.0456004717290211E-2</c:v>
                </c:pt>
                <c:pt idx="36">
                  <c:v>4.3141024208149602E-2</c:v>
                </c:pt>
                <c:pt idx="37">
                  <c:v>0.1549053356282277</c:v>
                </c:pt>
                <c:pt idx="38">
                  <c:v>0.26666964704830493</c:v>
                </c:pt>
                <c:pt idx="39">
                  <c:v>0.37843395846838179</c:v>
                </c:pt>
                <c:pt idx="40">
                  <c:v>0.49019826988846027</c:v>
                </c:pt>
                <c:pt idx="41">
                  <c:v>0.60196258130853697</c:v>
                </c:pt>
                <c:pt idx="42">
                  <c:v>0.71372689272861545</c:v>
                </c:pt>
                <c:pt idx="43">
                  <c:v>0.82549120414869281</c:v>
                </c:pt>
                <c:pt idx="44">
                  <c:v>0.93725551556876963</c:v>
                </c:pt>
                <c:pt idx="45">
                  <c:v>1.07462737357926</c:v>
                </c:pt>
                <c:pt idx="46">
                  <c:v>1.2447764241475501</c:v>
                </c:pt>
                <c:pt idx="47">
                  <c:v>1.41492547471585</c:v>
                </c:pt>
                <c:pt idx="48">
                  <c:v>1.5850745252841498</c:v>
                </c:pt>
                <c:pt idx="49">
                  <c:v>1.755223575852447</c:v>
                </c:pt>
                <c:pt idx="50">
                  <c:v>1.9253726264207431</c:v>
                </c:pt>
                <c:pt idx="51">
                  <c:v>2.0914287575525612</c:v>
                </c:pt>
                <c:pt idx="52">
                  <c:v>2.2542872498086401</c:v>
                </c:pt>
                <c:pt idx="53">
                  <c:v>2.41714574206472</c:v>
                </c:pt>
                <c:pt idx="54">
                  <c:v>2.5800042343207998</c:v>
                </c:pt>
                <c:pt idx="55">
                  <c:v>2.7428627265768797</c:v>
                </c:pt>
                <c:pt idx="56">
                  <c:v>2.9057212188329706</c:v>
                </c:pt>
                <c:pt idx="57">
                  <c:v>3.0905747225329216</c:v>
                </c:pt>
                <c:pt idx="58">
                  <c:v>3.3056654908371201</c:v>
                </c:pt>
                <c:pt idx="59">
                  <c:v>3.5207562591413653</c:v>
                </c:pt>
                <c:pt idx="60">
                  <c:v>3.7358470274455797</c:v>
                </c:pt>
                <c:pt idx="61">
                  <c:v>3.9509377957498102</c:v>
                </c:pt>
                <c:pt idx="62">
                  <c:v>4.1275319697319963</c:v>
                </c:pt>
                <c:pt idx="63">
                  <c:v>4.2927502230446404</c:v>
                </c:pt>
                <c:pt idx="64">
                  <c:v>4.4579684763572685</c:v>
                </c:pt>
                <c:pt idx="65">
                  <c:v>4.623186729669877</c:v>
                </c:pt>
                <c:pt idx="66">
                  <c:v>4.7884049829825317</c:v>
                </c:pt>
                <c:pt idx="67">
                  <c:v>4.95362323629515</c:v>
                </c:pt>
                <c:pt idx="68">
                  <c:v>5.1673491228886501</c:v>
                </c:pt>
                <c:pt idx="69">
                  <c:v>5.4000046531106101</c:v>
                </c:pt>
                <c:pt idx="70">
                  <c:v>5.6326601833325824</c:v>
                </c:pt>
                <c:pt idx="71">
                  <c:v>5.8653157135545095</c:v>
                </c:pt>
                <c:pt idx="72">
                  <c:v>6.1021368454243365</c:v>
                </c:pt>
                <c:pt idx="73">
                  <c:v>6.3446845666884686</c:v>
                </c:pt>
                <c:pt idx="74">
                  <c:v>6.5872322879526717</c:v>
                </c:pt>
                <c:pt idx="75">
                  <c:v>6.8297800092168055</c:v>
                </c:pt>
                <c:pt idx="76">
                  <c:v>7.0849887422692088</c:v>
                </c:pt>
                <c:pt idx="77">
                  <c:v>7.3699945848889845</c:v>
                </c:pt>
                <c:pt idx="78">
                  <c:v>7.6550004275087655</c:v>
                </c:pt>
                <c:pt idx="79">
                  <c:v>7.9400062701285385</c:v>
                </c:pt>
                <c:pt idx="80">
                  <c:v>8.2571493713764603</c:v>
                </c:pt>
                <c:pt idx="81">
                  <c:v>8.5828610513973107</c:v>
                </c:pt>
                <c:pt idx="82">
                  <c:v>8.9085727314181486</c:v>
                </c:pt>
                <c:pt idx="83">
                  <c:v>9.24848861712786</c:v>
                </c:pt>
                <c:pt idx="84">
                  <c:v>9.5939475593325696</c:v>
                </c:pt>
                <c:pt idx="85">
                  <c:v>9.9394065015373219</c:v>
                </c:pt>
                <c:pt idx="86">
                  <c:v>10.376014591883335</c:v>
                </c:pt>
                <c:pt idx="87">
                  <c:v>10.832010943912399</c:v>
                </c:pt>
                <c:pt idx="88">
                  <c:v>11.327287801844706</c:v>
                </c:pt>
                <c:pt idx="89">
                  <c:v>11.845476215151825</c:v>
                </c:pt>
                <c:pt idx="90">
                  <c:v>12.3809575507545</c:v>
                </c:pt>
                <c:pt idx="91">
                  <c:v>12.923786776680121</c:v>
                </c:pt>
                <c:pt idx="92">
                  <c:v>13.489996009804525</c:v>
                </c:pt>
                <c:pt idx="93">
                  <c:v>14.0800273597811</c:v>
                </c:pt>
                <c:pt idx="94">
                  <c:v>14.8400212798298</c:v>
                </c:pt>
                <c:pt idx="95">
                  <c:v>16.090890247694105</c:v>
                </c:pt>
                <c:pt idx="96">
                  <c:v>17.349957252778601</c:v>
                </c:pt>
                <c:pt idx="97">
                  <c:v>18.9778312642513</c:v>
                </c:pt>
                <c:pt idx="98">
                  <c:v>20.200037993920937</c:v>
                </c:pt>
                <c:pt idx="99">
                  <c:v>24.149942987457202</c:v>
                </c:pt>
                <c:pt idx="100">
                  <c:v>30.523099999999989</c:v>
                </c:pt>
              </c:numCache>
            </c:numRef>
          </c:xVal>
          <c:yVal>
            <c:numRef>
              <c:f>'Case 1'!$V$45:$V$145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c:ext xmlns:c16="http://schemas.microsoft.com/office/drawing/2014/chart" uri="{C3380CC4-5D6E-409C-BE32-E72D297353CC}">
              <c16:uniqueId val="{00000004-6437-4922-A2B1-FD540981D58D}"/>
            </c:ext>
          </c:extLst>
        </c:ser>
        <c:ser>
          <c:idx val="7"/>
          <c:order val="7"/>
          <c:tx>
            <c:strRef>
              <c:f>'Case 1'!$AD$42</c:f>
              <c:strCache>
                <c:ptCount val="1"/>
                <c:pt idx="0">
                  <c:v>Source 6 </c:v>
                </c:pt>
              </c:strCache>
            </c:strRef>
          </c:tx>
          <c:spPr>
            <a:ln w="19050" cap="rnd">
              <a:solidFill>
                <a:schemeClr val="accent2">
                  <a:lumMod val="60000"/>
                </a:schemeClr>
              </a:solidFill>
              <a:round/>
            </a:ln>
            <a:effectLst/>
          </c:spPr>
          <c:marker>
            <c:symbol val="none"/>
          </c:marker>
          <c:xVal>
            <c:numRef>
              <c:f>'Case 1'!$AD$45:$AD$145</c:f>
              <c:numCache>
                <c:formatCode>0.00_ </c:formatCode>
                <c:ptCount val="101"/>
                <c:pt idx="1">
                  <c:v>-11.3172</c:v>
                </c:pt>
                <c:pt idx="2">
                  <c:v>-6.8212299999999999</c:v>
                </c:pt>
                <c:pt idx="3">
                  <c:v>-6.0549699999999955</c:v>
                </c:pt>
                <c:pt idx="4">
                  <c:v>-5.5375299999999985</c:v>
                </c:pt>
                <c:pt idx="5">
                  <c:v>-5.1825999999999945</c:v>
                </c:pt>
                <c:pt idx="6">
                  <c:v>-4.8739699999999999</c:v>
                </c:pt>
                <c:pt idx="7">
                  <c:v>-4.5314000000000014</c:v>
                </c:pt>
                <c:pt idx="8">
                  <c:v>-4.3209699999999955</c:v>
                </c:pt>
                <c:pt idx="9">
                  <c:v>-4.0900699999999999</c:v>
                </c:pt>
                <c:pt idx="10">
                  <c:v>-3.9018999999999977</c:v>
                </c:pt>
                <c:pt idx="11">
                  <c:v>-3.7109999999999999</c:v>
                </c:pt>
                <c:pt idx="12">
                  <c:v>-3.5293000000000001</c:v>
                </c:pt>
                <c:pt idx="13">
                  <c:v>-3.3294999999999977</c:v>
                </c:pt>
                <c:pt idx="14">
                  <c:v>-3.1681699999999999</c:v>
                </c:pt>
                <c:pt idx="15">
                  <c:v>-3.0138699999999967</c:v>
                </c:pt>
                <c:pt idx="16">
                  <c:v>-2.8410699999999967</c:v>
                </c:pt>
                <c:pt idx="17">
                  <c:v>-2.6945299999999999</c:v>
                </c:pt>
                <c:pt idx="18">
                  <c:v>-2.5642999999999998</c:v>
                </c:pt>
                <c:pt idx="19">
                  <c:v>-2.3803700000000001</c:v>
                </c:pt>
                <c:pt idx="20">
                  <c:v>-2.2337300000000058</c:v>
                </c:pt>
                <c:pt idx="21">
                  <c:v>-2.0845300000000058</c:v>
                </c:pt>
                <c:pt idx="22">
                  <c:v>-1.9438299999999973</c:v>
                </c:pt>
                <c:pt idx="23">
                  <c:v>-1.817229999999997</c:v>
                </c:pt>
                <c:pt idx="24">
                  <c:v>-1.6886000000000001</c:v>
                </c:pt>
                <c:pt idx="25">
                  <c:v>-1.5453999999999972</c:v>
                </c:pt>
                <c:pt idx="26">
                  <c:v>-1.4169299999999962</c:v>
                </c:pt>
                <c:pt idx="27">
                  <c:v>-1.27877</c:v>
                </c:pt>
                <c:pt idx="28">
                  <c:v>-1.1393</c:v>
                </c:pt>
                <c:pt idx="29">
                  <c:v>-1.009029999999997</c:v>
                </c:pt>
                <c:pt idx="30">
                  <c:v>-0.86383299999999996</c:v>
                </c:pt>
                <c:pt idx="31">
                  <c:v>-0.72610000000000063</c:v>
                </c:pt>
                <c:pt idx="32">
                  <c:v>-0.59626699999999733</c:v>
                </c:pt>
                <c:pt idx="33">
                  <c:v>-0.45976700000000004</c:v>
                </c:pt>
                <c:pt idx="34">
                  <c:v>-0.34423300000000001</c:v>
                </c:pt>
                <c:pt idx="35">
                  <c:v>-0.22370000000000001</c:v>
                </c:pt>
                <c:pt idx="36">
                  <c:v>-0.114567</c:v>
                </c:pt>
                <c:pt idx="37">
                  <c:v>2.5700000000000001E-2</c:v>
                </c:pt>
                <c:pt idx="38">
                  <c:v>0.15456700000000048</c:v>
                </c:pt>
                <c:pt idx="39">
                  <c:v>0.26950000000000002</c:v>
                </c:pt>
                <c:pt idx="40">
                  <c:v>0.39443300000000031</c:v>
                </c:pt>
                <c:pt idx="41">
                  <c:v>0.5232</c:v>
                </c:pt>
                <c:pt idx="42">
                  <c:v>0.67380000000000195</c:v>
                </c:pt>
                <c:pt idx="43">
                  <c:v>0.79343299999999828</c:v>
                </c:pt>
                <c:pt idx="44">
                  <c:v>0.9002</c:v>
                </c:pt>
                <c:pt idx="45">
                  <c:v>1.0248699999999973</c:v>
                </c:pt>
                <c:pt idx="46">
                  <c:v>1.1680699999999999</c:v>
                </c:pt>
                <c:pt idx="47">
                  <c:v>1.32433</c:v>
                </c:pt>
                <c:pt idx="48">
                  <c:v>1.462799999999997</c:v>
                </c:pt>
                <c:pt idx="49">
                  <c:v>1.59527</c:v>
                </c:pt>
                <c:pt idx="50">
                  <c:v>1.7579299999999956</c:v>
                </c:pt>
                <c:pt idx="51">
                  <c:v>1.8962000000000001</c:v>
                </c:pt>
                <c:pt idx="52">
                  <c:v>2.0416699999999977</c:v>
                </c:pt>
                <c:pt idx="53">
                  <c:v>2.1827999999999999</c:v>
                </c:pt>
                <c:pt idx="54">
                  <c:v>2.3227699999999967</c:v>
                </c:pt>
                <c:pt idx="55">
                  <c:v>2.4891999999999999</c:v>
                </c:pt>
                <c:pt idx="56">
                  <c:v>2.6549</c:v>
                </c:pt>
                <c:pt idx="57">
                  <c:v>2.81793</c:v>
                </c:pt>
                <c:pt idx="58">
                  <c:v>3.0131700000000001</c:v>
                </c:pt>
                <c:pt idx="59">
                  <c:v>3.2331300000000058</c:v>
                </c:pt>
                <c:pt idx="60">
                  <c:v>3.4451700000000001</c:v>
                </c:pt>
                <c:pt idx="61">
                  <c:v>3.6625000000000001</c:v>
                </c:pt>
                <c:pt idx="62">
                  <c:v>3.9017999999999997</c:v>
                </c:pt>
                <c:pt idx="63">
                  <c:v>4.0774699999999999</c:v>
                </c:pt>
                <c:pt idx="64">
                  <c:v>4.3100999999999985</c:v>
                </c:pt>
                <c:pt idx="65">
                  <c:v>4.5519299999999996</c:v>
                </c:pt>
                <c:pt idx="66">
                  <c:v>4.7512700000000034</c:v>
                </c:pt>
                <c:pt idx="67">
                  <c:v>4.9664700000000002</c:v>
                </c:pt>
                <c:pt idx="68">
                  <c:v>5.2166700000000024</c:v>
                </c:pt>
                <c:pt idx="69">
                  <c:v>5.46007</c:v>
                </c:pt>
                <c:pt idx="70">
                  <c:v>5.67903</c:v>
                </c:pt>
                <c:pt idx="71">
                  <c:v>5.9045699999999997</c:v>
                </c:pt>
                <c:pt idx="72">
                  <c:v>6.173</c:v>
                </c:pt>
                <c:pt idx="73">
                  <c:v>6.4160700000000004</c:v>
                </c:pt>
                <c:pt idx="74">
                  <c:v>6.7604299999999995</c:v>
                </c:pt>
                <c:pt idx="75">
                  <c:v>7.0951299999999975</c:v>
                </c:pt>
                <c:pt idx="76">
                  <c:v>7.3985699999999985</c:v>
                </c:pt>
                <c:pt idx="77">
                  <c:v>7.6491699999999998</c:v>
                </c:pt>
                <c:pt idx="78">
                  <c:v>7.9535</c:v>
                </c:pt>
                <c:pt idx="79">
                  <c:v>8.2784700000000004</c:v>
                </c:pt>
                <c:pt idx="80">
                  <c:v>8.5981000000000005</c:v>
                </c:pt>
                <c:pt idx="81">
                  <c:v>8.9844000000000008</c:v>
                </c:pt>
                <c:pt idx="82">
                  <c:v>9.2991300000000017</c:v>
                </c:pt>
                <c:pt idx="83">
                  <c:v>9.6738700000000009</c:v>
                </c:pt>
                <c:pt idx="84">
                  <c:v>10.072600000000021</c:v>
                </c:pt>
                <c:pt idx="85">
                  <c:v>10.535400000000006</c:v>
                </c:pt>
                <c:pt idx="86">
                  <c:v>10.967700000000002</c:v>
                </c:pt>
                <c:pt idx="87">
                  <c:v>11.3748</c:v>
                </c:pt>
                <c:pt idx="88">
                  <c:v>11.9312</c:v>
                </c:pt>
                <c:pt idx="89">
                  <c:v>12.3812</c:v>
                </c:pt>
                <c:pt idx="90">
                  <c:v>13.063500000000023</c:v>
                </c:pt>
                <c:pt idx="91">
                  <c:v>13.6678</c:v>
                </c:pt>
                <c:pt idx="92">
                  <c:v>14.428900000000001</c:v>
                </c:pt>
                <c:pt idx="93">
                  <c:v>15.1846</c:v>
                </c:pt>
                <c:pt idx="94">
                  <c:v>16.217500000000001</c:v>
                </c:pt>
                <c:pt idx="95">
                  <c:v>17.184000000000001</c:v>
                </c:pt>
                <c:pt idx="96">
                  <c:v>18.684999999999999</c:v>
                </c:pt>
                <c:pt idx="97">
                  <c:v>19.928999999999949</c:v>
                </c:pt>
                <c:pt idx="98">
                  <c:v>21.470300000000002</c:v>
                </c:pt>
                <c:pt idx="99">
                  <c:v>23.373999999999999</c:v>
                </c:pt>
                <c:pt idx="100">
                  <c:v>26.758900000000001</c:v>
                </c:pt>
              </c:numCache>
            </c:numRef>
          </c:xVal>
          <c:yVal>
            <c:numRef>
              <c:f>'Case 1'!$V$45:$V$145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c:ext xmlns:c16="http://schemas.microsoft.com/office/drawing/2014/chart" uri="{C3380CC4-5D6E-409C-BE32-E72D297353CC}">
              <c16:uniqueId val="{00000005-6437-4922-A2B1-FD540981D58D}"/>
            </c:ext>
          </c:extLst>
        </c:ser>
        <c:ser>
          <c:idx val="8"/>
          <c:order val="8"/>
          <c:tx>
            <c:strRef>
              <c:f>'Case 1'!$AE$42</c:f>
              <c:strCache>
                <c:ptCount val="1"/>
                <c:pt idx="0">
                  <c:v>Source 7 </c:v>
                </c:pt>
              </c:strCache>
            </c:strRef>
          </c:tx>
          <c:spPr>
            <a:ln w="19050" cap="rnd">
              <a:solidFill>
                <a:schemeClr val="accent3">
                  <a:lumMod val="60000"/>
                </a:schemeClr>
              </a:solidFill>
              <a:round/>
            </a:ln>
            <a:effectLst/>
          </c:spPr>
          <c:marker>
            <c:symbol val="none"/>
          </c:marker>
          <c:xVal>
            <c:numRef>
              <c:f>'Case 1'!$AE$45:$AE$145</c:f>
              <c:numCache>
                <c:formatCode>0.00_ </c:formatCode>
                <c:ptCount val="101"/>
                <c:pt idx="0">
                  <c:v>-8.8332000000000015</c:v>
                </c:pt>
                <c:pt idx="1">
                  <c:v>-6.6270799999999861</c:v>
                </c:pt>
                <c:pt idx="2">
                  <c:v>-5.9395800000000003</c:v>
                </c:pt>
                <c:pt idx="3">
                  <c:v>-5.5642599999999955</c:v>
                </c:pt>
                <c:pt idx="4">
                  <c:v>-5.1946600000000007</c:v>
                </c:pt>
                <c:pt idx="5">
                  <c:v>-4.8944399999999888</c:v>
                </c:pt>
                <c:pt idx="6">
                  <c:v>-4.6457799999999985</c:v>
                </c:pt>
                <c:pt idx="7">
                  <c:v>-4.4328200000000004</c:v>
                </c:pt>
                <c:pt idx="8">
                  <c:v>-4.2005400000000002</c:v>
                </c:pt>
                <c:pt idx="9">
                  <c:v>-3.9792799999999948</c:v>
                </c:pt>
                <c:pt idx="10">
                  <c:v>-3.7615199999999995</c:v>
                </c:pt>
                <c:pt idx="11">
                  <c:v>-3.6085599999999998</c:v>
                </c:pt>
                <c:pt idx="12">
                  <c:v>-3.4149599999999967</c:v>
                </c:pt>
                <c:pt idx="13">
                  <c:v>-3.2595000000000001</c:v>
                </c:pt>
                <c:pt idx="14">
                  <c:v>-3.11774</c:v>
                </c:pt>
                <c:pt idx="15">
                  <c:v>-2.9455</c:v>
                </c:pt>
                <c:pt idx="16">
                  <c:v>-2.7820399999999998</c:v>
                </c:pt>
                <c:pt idx="17">
                  <c:v>-2.6175000000000002</c:v>
                </c:pt>
                <c:pt idx="18">
                  <c:v>-2.4738999999999987</c:v>
                </c:pt>
                <c:pt idx="19">
                  <c:v>-2.3179599999999967</c:v>
                </c:pt>
                <c:pt idx="20">
                  <c:v>-2.2000800000000011</c:v>
                </c:pt>
                <c:pt idx="21">
                  <c:v>-2.0606</c:v>
                </c:pt>
                <c:pt idx="22">
                  <c:v>-1.9335799999999999</c:v>
                </c:pt>
                <c:pt idx="23">
                  <c:v>-1.7669199999999998</c:v>
                </c:pt>
                <c:pt idx="24">
                  <c:v>-1.6292800000000001</c:v>
                </c:pt>
                <c:pt idx="25">
                  <c:v>-1.5048999999999968</c:v>
                </c:pt>
                <c:pt idx="26">
                  <c:v>-1.37774</c:v>
                </c:pt>
                <c:pt idx="27">
                  <c:v>-1.241299999999997</c:v>
                </c:pt>
                <c:pt idx="28">
                  <c:v>-1.0946419999999999</c:v>
                </c:pt>
                <c:pt idx="29">
                  <c:v>-0.9674159999999995</c:v>
                </c:pt>
                <c:pt idx="30">
                  <c:v>-0.86860600000000143</c:v>
                </c:pt>
                <c:pt idx="31">
                  <c:v>-0.72628999999999988</c:v>
                </c:pt>
                <c:pt idx="32">
                  <c:v>-0.58417400000000008</c:v>
                </c:pt>
                <c:pt idx="33">
                  <c:v>-0.46048400000000073</c:v>
                </c:pt>
                <c:pt idx="34">
                  <c:v>-0.33189400000000091</c:v>
                </c:pt>
                <c:pt idx="35">
                  <c:v>-0.18860099999999999</c:v>
                </c:pt>
                <c:pt idx="36">
                  <c:v>-4.7710020000000165E-2</c:v>
                </c:pt>
                <c:pt idx="37">
                  <c:v>7.5873800000000019E-2</c:v>
                </c:pt>
                <c:pt idx="38">
                  <c:v>0.19005580000000002</c:v>
                </c:pt>
                <c:pt idx="39">
                  <c:v>0.31334600000000074</c:v>
                </c:pt>
                <c:pt idx="40">
                  <c:v>0.41714600000000002</c:v>
                </c:pt>
                <c:pt idx="41">
                  <c:v>0.53656199999999865</c:v>
                </c:pt>
                <c:pt idx="42">
                  <c:v>0.66340400000000144</c:v>
                </c:pt>
                <c:pt idx="43">
                  <c:v>0.81309199999999993</c:v>
                </c:pt>
                <c:pt idx="44">
                  <c:v>0.95871799999999996</c:v>
                </c:pt>
                <c:pt idx="45">
                  <c:v>1.0996199999999998</c:v>
                </c:pt>
                <c:pt idx="46">
                  <c:v>1.207579999999997</c:v>
                </c:pt>
                <c:pt idx="47">
                  <c:v>1.3294199999999998</c:v>
                </c:pt>
                <c:pt idx="48">
                  <c:v>1.4865199999999998</c:v>
                </c:pt>
                <c:pt idx="49">
                  <c:v>1.6587800000000001</c:v>
                </c:pt>
                <c:pt idx="50">
                  <c:v>1.8014199999999998</c:v>
                </c:pt>
                <c:pt idx="51">
                  <c:v>1.9568800000000026</c:v>
                </c:pt>
                <c:pt idx="52">
                  <c:v>2.1211399999999996</c:v>
                </c:pt>
                <c:pt idx="53">
                  <c:v>2.2598199999999977</c:v>
                </c:pt>
                <c:pt idx="54">
                  <c:v>2.4205999999999999</c:v>
                </c:pt>
                <c:pt idx="55">
                  <c:v>2.59734</c:v>
                </c:pt>
                <c:pt idx="56">
                  <c:v>2.7520199999999977</c:v>
                </c:pt>
                <c:pt idx="57">
                  <c:v>2.9448999999999987</c:v>
                </c:pt>
                <c:pt idx="58">
                  <c:v>3.1274600000000001</c:v>
                </c:pt>
                <c:pt idx="59">
                  <c:v>3.3482599999999967</c:v>
                </c:pt>
                <c:pt idx="60">
                  <c:v>3.5146399999999987</c:v>
                </c:pt>
                <c:pt idx="61">
                  <c:v>3.6930000000000001</c:v>
                </c:pt>
                <c:pt idx="62">
                  <c:v>3.8929399999999967</c:v>
                </c:pt>
                <c:pt idx="63">
                  <c:v>4.0804199999999975</c:v>
                </c:pt>
                <c:pt idx="64">
                  <c:v>4.2918200000000004</c:v>
                </c:pt>
                <c:pt idx="65">
                  <c:v>4.5180799999999985</c:v>
                </c:pt>
                <c:pt idx="66">
                  <c:v>4.7221799999999945</c:v>
                </c:pt>
                <c:pt idx="67">
                  <c:v>4.9570600000000002</c:v>
                </c:pt>
                <c:pt idx="68">
                  <c:v>5.1953799999999966</c:v>
                </c:pt>
                <c:pt idx="69">
                  <c:v>5.3629399999999849</c:v>
                </c:pt>
                <c:pt idx="70">
                  <c:v>5.6018799999999995</c:v>
                </c:pt>
                <c:pt idx="71">
                  <c:v>5.8357000000000001</c:v>
                </c:pt>
                <c:pt idx="72">
                  <c:v>6.112039999999987</c:v>
                </c:pt>
                <c:pt idx="73">
                  <c:v>6.4138800000000007</c:v>
                </c:pt>
                <c:pt idx="74">
                  <c:v>6.70282</c:v>
                </c:pt>
                <c:pt idx="75">
                  <c:v>6.9521199999999945</c:v>
                </c:pt>
                <c:pt idx="76">
                  <c:v>7.2676600000000011</c:v>
                </c:pt>
                <c:pt idx="77">
                  <c:v>7.617579999999986</c:v>
                </c:pt>
                <c:pt idx="78">
                  <c:v>7.9805599999999997</c:v>
                </c:pt>
                <c:pt idx="79">
                  <c:v>8.3140000000000018</c:v>
                </c:pt>
                <c:pt idx="80">
                  <c:v>8.629859999999999</c:v>
                </c:pt>
                <c:pt idx="81">
                  <c:v>8.9572000000000003</c:v>
                </c:pt>
                <c:pt idx="82">
                  <c:v>9.3841400000000021</c:v>
                </c:pt>
                <c:pt idx="83">
                  <c:v>9.7925400000000042</c:v>
                </c:pt>
                <c:pt idx="84">
                  <c:v>10.153920000000001</c:v>
                </c:pt>
                <c:pt idx="85">
                  <c:v>10.5328</c:v>
                </c:pt>
                <c:pt idx="86">
                  <c:v>10.864600000000006</c:v>
                </c:pt>
                <c:pt idx="87">
                  <c:v>11.386400000000025</c:v>
                </c:pt>
                <c:pt idx="88">
                  <c:v>11.850200000000006</c:v>
                </c:pt>
                <c:pt idx="89">
                  <c:v>12.398200000000001</c:v>
                </c:pt>
                <c:pt idx="90">
                  <c:v>12.902400000000025</c:v>
                </c:pt>
                <c:pt idx="91">
                  <c:v>13.485800000000006</c:v>
                </c:pt>
                <c:pt idx="92">
                  <c:v>14.217600000000001</c:v>
                </c:pt>
                <c:pt idx="93">
                  <c:v>14.958400000000006</c:v>
                </c:pt>
                <c:pt idx="94">
                  <c:v>15.710800000000001</c:v>
                </c:pt>
                <c:pt idx="95">
                  <c:v>16.638199999999987</c:v>
                </c:pt>
                <c:pt idx="96">
                  <c:v>17.767799999999941</c:v>
                </c:pt>
                <c:pt idx="97">
                  <c:v>19.212400000000002</c:v>
                </c:pt>
                <c:pt idx="98">
                  <c:v>20.870800000000031</c:v>
                </c:pt>
                <c:pt idx="99">
                  <c:v>23.070599999999953</c:v>
                </c:pt>
                <c:pt idx="100">
                  <c:v>30.009000000000004</c:v>
                </c:pt>
              </c:numCache>
            </c:numRef>
          </c:xVal>
          <c:yVal>
            <c:numRef>
              <c:f>'Case 1'!$V$45:$V$145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c:ext xmlns:c16="http://schemas.microsoft.com/office/drawing/2014/chart" uri="{C3380CC4-5D6E-409C-BE32-E72D297353CC}">
              <c16:uniqueId val="{00000006-6437-4922-A2B1-FD540981D58D}"/>
            </c:ext>
          </c:extLst>
        </c:ser>
        <c:ser>
          <c:idx val="9"/>
          <c:order val="9"/>
          <c:tx>
            <c:strRef>
              <c:f>'Case 1'!$AF$42</c:f>
              <c:strCache>
                <c:ptCount val="1"/>
                <c:pt idx="0">
                  <c:v>Source 8 </c:v>
                </c:pt>
              </c:strCache>
            </c:strRef>
          </c:tx>
          <c:spPr>
            <a:ln w="19050" cap="rnd">
              <a:solidFill>
                <a:schemeClr val="accent4">
                  <a:lumMod val="60000"/>
                </a:schemeClr>
              </a:solidFill>
              <a:round/>
            </a:ln>
            <a:effectLst/>
          </c:spPr>
          <c:marker>
            <c:symbol val="none"/>
          </c:marker>
          <c:xVal>
            <c:numRef>
              <c:f>'Case 1'!$AF$45:$AF$145</c:f>
              <c:numCache>
                <c:formatCode>0.00_ </c:formatCode>
                <c:ptCount val="101"/>
                <c:pt idx="0">
                  <c:v>-13.93</c:v>
                </c:pt>
                <c:pt idx="1">
                  <c:v>-7.33</c:v>
                </c:pt>
                <c:pt idx="2">
                  <c:v>-6.35</c:v>
                </c:pt>
                <c:pt idx="3">
                  <c:v>-5.72</c:v>
                </c:pt>
                <c:pt idx="4">
                  <c:v>-5.28</c:v>
                </c:pt>
                <c:pt idx="5">
                  <c:v>-4.91</c:v>
                </c:pt>
                <c:pt idx="6">
                  <c:v>-4.59</c:v>
                </c:pt>
                <c:pt idx="7">
                  <c:v>-4.3099999999999996</c:v>
                </c:pt>
                <c:pt idx="8">
                  <c:v>-4.0599999999999996</c:v>
                </c:pt>
                <c:pt idx="9">
                  <c:v>-3.8299999999999987</c:v>
                </c:pt>
                <c:pt idx="10">
                  <c:v>-3.62</c:v>
                </c:pt>
                <c:pt idx="11">
                  <c:v>-3.42</c:v>
                </c:pt>
                <c:pt idx="12">
                  <c:v>-3.24</c:v>
                </c:pt>
                <c:pt idx="13">
                  <c:v>-3.06</c:v>
                </c:pt>
                <c:pt idx="14">
                  <c:v>-2.88</c:v>
                </c:pt>
                <c:pt idx="15">
                  <c:v>-2.71</c:v>
                </c:pt>
                <c:pt idx="16">
                  <c:v>-2.54</c:v>
                </c:pt>
                <c:pt idx="17">
                  <c:v>-2.3699999999999997</c:v>
                </c:pt>
                <c:pt idx="18">
                  <c:v>-2.21</c:v>
                </c:pt>
                <c:pt idx="19">
                  <c:v>-2.06</c:v>
                </c:pt>
                <c:pt idx="20">
                  <c:v>-1.9100000000000001</c:v>
                </c:pt>
                <c:pt idx="21">
                  <c:v>-1.76</c:v>
                </c:pt>
                <c:pt idx="22">
                  <c:v>-1.62</c:v>
                </c:pt>
                <c:pt idx="23">
                  <c:v>-1.48</c:v>
                </c:pt>
                <c:pt idx="24">
                  <c:v>-1.34</c:v>
                </c:pt>
                <c:pt idx="25">
                  <c:v>-1.2</c:v>
                </c:pt>
                <c:pt idx="26">
                  <c:v>-1.06</c:v>
                </c:pt>
                <c:pt idx="27">
                  <c:v>-0.92</c:v>
                </c:pt>
                <c:pt idx="28">
                  <c:v>-0.79</c:v>
                </c:pt>
                <c:pt idx="29">
                  <c:v>-0.66000000000000181</c:v>
                </c:pt>
                <c:pt idx="30">
                  <c:v>-0.52</c:v>
                </c:pt>
                <c:pt idx="31">
                  <c:v>-0.38000000000000073</c:v>
                </c:pt>
                <c:pt idx="32">
                  <c:v>-0.24000000000000021</c:v>
                </c:pt>
                <c:pt idx="33">
                  <c:v>-0.1</c:v>
                </c:pt>
                <c:pt idx="34">
                  <c:v>4.0000000000000022E-2</c:v>
                </c:pt>
                <c:pt idx="35">
                  <c:v>0.18000000000000024</c:v>
                </c:pt>
                <c:pt idx="36">
                  <c:v>0.32000000000000073</c:v>
                </c:pt>
                <c:pt idx="37">
                  <c:v>0.46</c:v>
                </c:pt>
                <c:pt idx="38">
                  <c:v>0.60000000000000064</c:v>
                </c:pt>
                <c:pt idx="39">
                  <c:v>0.74000000000000132</c:v>
                </c:pt>
                <c:pt idx="40">
                  <c:v>0.89</c:v>
                </c:pt>
                <c:pt idx="41">
                  <c:v>1.04</c:v>
                </c:pt>
                <c:pt idx="42">
                  <c:v>1.1800000000000026</c:v>
                </c:pt>
                <c:pt idx="43">
                  <c:v>1.34</c:v>
                </c:pt>
                <c:pt idx="44">
                  <c:v>1.48</c:v>
                </c:pt>
                <c:pt idx="45">
                  <c:v>1.6300000000000001</c:v>
                </c:pt>
                <c:pt idx="46">
                  <c:v>1.8</c:v>
                </c:pt>
                <c:pt idx="47">
                  <c:v>1.9700000000000026</c:v>
                </c:pt>
                <c:pt idx="48">
                  <c:v>2.13</c:v>
                </c:pt>
                <c:pt idx="49">
                  <c:v>2.29</c:v>
                </c:pt>
                <c:pt idx="50">
                  <c:v>2.46</c:v>
                </c:pt>
                <c:pt idx="51">
                  <c:v>2.63</c:v>
                </c:pt>
                <c:pt idx="52">
                  <c:v>2.8</c:v>
                </c:pt>
                <c:pt idx="53">
                  <c:v>2.9899999999999998</c:v>
                </c:pt>
                <c:pt idx="54">
                  <c:v>3.17</c:v>
                </c:pt>
                <c:pt idx="55">
                  <c:v>3.3499999999999988</c:v>
                </c:pt>
                <c:pt idx="56">
                  <c:v>3.53</c:v>
                </c:pt>
                <c:pt idx="57">
                  <c:v>3.71</c:v>
                </c:pt>
                <c:pt idx="58">
                  <c:v>3.9099999999999997</c:v>
                </c:pt>
                <c:pt idx="59">
                  <c:v>4.1099999999999985</c:v>
                </c:pt>
                <c:pt idx="60">
                  <c:v>4.3099999999999996</c:v>
                </c:pt>
                <c:pt idx="61">
                  <c:v>4.53</c:v>
                </c:pt>
                <c:pt idx="62">
                  <c:v>4.75</c:v>
                </c:pt>
                <c:pt idx="63">
                  <c:v>4.9700000000000024</c:v>
                </c:pt>
                <c:pt idx="64">
                  <c:v>5.2</c:v>
                </c:pt>
                <c:pt idx="65">
                  <c:v>5.44</c:v>
                </c:pt>
                <c:pt idx="66">
                  <c:v>5.67</c:v>
                </c:pt>
                <c:pt idx="67">
                  <c:v>5.9300000000000024</c:v>
                </c:pt>
                <c:pt idx="68">
                  <c:v>6.1899999999999995</c:v>
                </c:pt>
                <c:pt idx="69">
                  <c:v>6.46</c:v>
                </c:pt>
                <c:pt idx="70">
                  <c:v>6.73</c:v>
                </c:pt>
                <c:pt idx="71">
                  <c:v>7</c:v>
                </c:pt>
                <c:pt idx="72">
                  <c:v>7.29</c:v>
                </c:pt>
                <c:pt idx="73">
                  <c:v>7.58</c:v>
                </c:pt>
                <c:pt idx="74">
                  <c:v>7.9</c:v>
                </c:pt>
                <c:pt idx="75">
                  <c:v>8.2000000000000011</c:v>
                </c:pt>
                <c:pt idx="76">
                  <c:v>8.5300000000000011</c:v>
                </c:pt>
                <c:pt idx="77">
                  <c:v>8.8500000000000068</c:v>
                </c:pt>
                <c:pt idx="78">
                  <c:v>9.19</c:v>
                </c:pt>
                <c:pt idx="79">
                  <c:v>9.5500000000000007</c:v>
                </c:pt>
                <c:pt idx="80">
                  <c:v>9.94</c:v>
                </c:pt>
                <c:pt idx="81">
                  <c:v>10.34</c:v>
                </c:pt>
                <c:pt idx="82">
                  <c:v>10.77</c:v>
                </c:pt>
                <c:pt idx="83">
                  <c:v>11.22</c:v>
                </c:pt>
                <c:pt idx="84">
                  <c:v>11.71</c:v>
                </c:pt>
                <c:pt idx="85">
                  <c:v>12.21</c:v>
                </c:pt>
                <c:pt idx="86">
                  <c:v>12.73</c:v>
                </c:pt>
                <c:pt idx="87">
                  <c:v>13.31</c:v>
                </c:pt>
                <c:pt idx="88">
                  <c:v>13.93</c:v>
                </c:pt>
                <c:pt idx="89">
                  <c:v>14.57</c:v>
                </c:pt>
                <c:pt idx="90">
                  <c:v>15.25</c:v>
                </c:pt>
                <c:pt idx="91">
                  <c:v>16.010000000000005</c:v>
                </c:pt>
                <c:pt idx="92">
                  <c:v>16.82</c:v>
                </c:pt>
                <c:pt idx="93">
                  <c:v>17.73</c:v>
                </c:pt>
                <c:pt idx="94">
                  <c:v>18.760000000000002</c:v>
                </c:pt>
                <c:pt idx="95">
                  <c:v>19.88</c:v>
                </c:pt>
                <c:pt idx="96">
                  <c:v>21.22</c:v>
                </c:pt>
                <c:pt idx="97">
                  <c:v>22.7</c:v>
                </c:pt>
                <c:pt idx="98">
                  <c:v>24.41</c:v>
                </c:pt>
                <c:pt idx="99">
                  <c:v>25.919999999999987</c:v>
                </c:pt>
                <c:pt idx="100">
                  <c:v>26.959999999999987</c:v>
                </c:pt>
              </c:numCache>
            </c:numRef>
          </c:xVal>
          <c:yVal>
            <c:numRef>
              <c:f>'Case 1'!$V$45:$V$145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c:ext xmlns:c16="http://schemas.microsoft.com/office/drawing/2014/chart" uri="{C3380CC4-5D6E-409C-BE32-E72D297353CC}">
              <c16:uniqueId val="{00000007-6437-4922-A2B1-FD540981D58D}"/>
            </c:ext>
          </c:extLst>
        </c:ser>
        <c:ser>
          <c:idx val="10"/>
          <c:order val="10"/>
          <c:tx>
            <c:strRef>
              <c:f>'Case 1'!$AG$42</c:f>
              <c:strCache>
                <c:ptCount val="1"/>
                <c:pt idx="0">
                  <c:v>Source 9</c:v>
                </c:pt>
              </c:strCache>
            </c:strRef>
          </c:tx>
          <c:spPr>
            <a:ln w="19050" cap="rnd">
              <a:solidFill>
                <a:schemeClr val="accent5">
                  <a:lumMod val="60000"/>
                </a:schemeClr>
              </a:solidFill>
              <a:round/>
            </a:ln>
            <a:effectLst/>
          </c:spPr>
          <c:marker>
            <c:symbol val="none"/>
          </c:marker>
          <c:xVal>
            <c:numRef>
              <c:f>'Case 1'!$AG$45:$AG$145</c:f>
              <c:numCache>
                <c:formatCode>0.00_ </c:formatCode>
                <c:ptCount val="101"/>
                <c:pt idx="0">
                  <c:v>-10.111931940882398</c:v>
                </c:pt>
                <c:pt idx="1">
                  <c:v>-7.71883182558817</c:v>
                </c:pt>
                <c:pt idx="2">
                  <c:v>-6.9377998767000495</c:v>
                </c:pt>
                <c:pt idx="3">
                  <c:v>-6.2002516889174997</c:v>
                </c:pt>
                <c:pt idx="4">
                  <c:v>-5.4985381266733997</c:v>
                </c:pt>
                <c:pt idx="5">
                  <c:v>-5.0482626545413654</c:v>
                </c:pt>
                <c:pt idx="6">
                  <c:v>-4.7185081538881803</c:v>
                </c:pt>
                <c:pt idx="7">
                  <c:v>-4.3116216585106804</c:v>
                </c:pt>
                <c:pt idx="8">
                  <c:v>-4.12943838732357</c:v>
                </c:pt>
                <c:pt idx="9">
                  <c:v>-3.7850369727031499</c:v>
                </c:pt>
                <c:pt idx="10">
                  <c:v>-3.5669815564348002</c:v>
                </c:pt>
                <c:pt idx="11">
                  <c:v>-3.3814873369662877</c:v>
                </c:pt>
                <c:pt idx="12">
                  <c:v>-3.1928516122817467</c:v>
                </c:pt>
                <c:pt idx="13">
                  <c:v>-3.0104286674085077</c:v>
                </c:pt>
                <c:pt idx="14">
                  <c:v>-2.7579349112861258</c:v>
                </c:pt>
                <c:pt idx="15">
                  <c:v>-2.5336738895357849</c:v>
                </c:pt>
                <c:pt idx="16">
                  <c:v>-2.46001449862454</c:v>
                </c:pt>
                <c:pt idx="17">
                  <c:v>-2.3095140489597759</c:v>
                </c:pt>
                <c:pt idx="18">
                  <c:v>-2.1466321840194067</c:v>
                </c:pt>
                <c:pt idx="19">
                  <c:v>-2.0658634070531638</c:v>
                </c:pt>
                <c:pt idx="20">
                  <c:v>-1.9175813274396398</c:v>
                </c:pt>
                <c:pt idx="21">
                  <c:v>-1.7804582558295798</c:v>
                </c:pt>
                <c:pt idx="22">
                  <c:v>-1.6684947711779698</c:v>
                </c:pt>
                <c:pt idx="23">
                  <c:v>-1.5105376988208199</c:v>
                </c:pt>
                <c:pt idx="24">
                  <c:v>-1.377425810372467</c:v>
                </c:pt>
                <c:pt idx="25">
                  <c:v>-1.2647179139617648</c:v>
                </c:pt>
                <c:pt idx="26">
                  <c:v>-1.0300943299304199</c:v>
                </c:pt>
                <c:pt idx="27">
                  <c:v>-0.89809563361255296</c:v>
                </c:pt>
                <c:pt idx="28">
                  <c:v>-0.78771072880594517</c:v>
                </c:pt>
                <c:pt idx="29">
                  <c:v>-0.67135855028071845</c:v>
                </c:pt>
                <c:pt idx="30">
                  <c:v>-0.41746169925141291</c:v>
                </c:pt>
                <c:pt idx="31">
                  <c:v>-0.29850751878848608</c:v>
                </c:pt>
                <c:pt idx="32">
                  <c:v>-0.18629504314837669</c:v>
                </c:pt>
                <c:pt idx="33">
                  <c:v>-4.5755226571886402E-2</c:v>
                </c:pt>
                <c:pt idx="34">
                  <c:v>5.5242153883983701E-2</c:v>
                </c:pt>
                <c:pt idx="35">
                  <c:v>0.17524216450010063</c:v>
                </c:pt>
                <c:pt idx="36">
                  <c:v>0.31106746995901352</c:v>
                </c:pt>
                <c:pt idx="37">
                  <c:v>0.50330436729698558</c:v>
                </c:pt>
                <c:pt idx="38">
                  <c:v>0.60408943375437396</c:v>
                </c:pt>
                <c:pt idx="39">
                  <c:v>0.70379705192699804</c:v>
                </c:pt>
                <c:pt idx="40">
                  <c:v>0.84463412506599</c:v>
                </c:pt>
                <c:pt idx="41">
                  <c:v>0.98287480463663301</c:v>
                </c:pt>
                <c:pt idx="42">
                  <c:v>1.1302706324192699</c:v>
                </c:pt>
                <c:pt idx="43">
                  <c:v>1.2484669262936601</c:v>
                </c:pt>
                <c:pt idx="44">
                  <c:v>1.4749836906738398</c:v>
                </c:pt>
                <c:pt idx="45">
                  <c:v>1.5702809089537748</c:v>
                </c:pt>
                <c:pt idx="46">
                  <c:v>1.67357586293265</c:v>
                </c:pt>
                <c:pt idx="47">
                  <c:v>1.8209404356958701</c:v>
                </c:pt>
                <c:pt idx="48">
                  <c:v>1.90934901997502</c:v>
                </c:pt>
                <c:pt idx="49">
                  <c:v>2.0030747474386192</c:v>
                </c:pt>
                <c:pt idx="50">
                  <c:v>2.2025766102100501</c:v>
                </c:pt>
                <c:pt idx="51">
                  <c:v>2.3199490737091124</c:v>
                </c:pt>
                <c:pt idx="52">
                  <c:v>2.4996624929919387</c:v>
                </c:pt>
                <c:pt idx="53">
                  <c:v>2.6122657070971198</c:v>
                </c:pt>
                <c:pt idx="54">
                  <c:v>2.7321030913829358</c:v>
                </c:pt>
                <c:pt idx="55">
                  <c:v>2.9247260788123697</c:v>
                </c:pt>
                <c:pt idx="56">
                  <c:v>3.1056622317756597</c:v>
                </c:pt>
                <c:pt idx="57">
                  <c:v>3.3180407454470902</c:v>
                </c:pt>
                <c:pt idx="58">
                  <c:v>3.5788242311664558</c:v>
                </c:pt>
                <c:pt idx="59">
                  <c:v>3.8884962780091001</c:v>
                </c:pt>
                <c:pt idx="60">
                  <c:v>4.2249239285949445</c:v>
                </c:pt>
                <c:pt idx="61">
                  <c:v>4.2906879679066945</c:v>
                </c:pt>
                <c:pt idx="62">
                  <c:v>4.4530610114406795</c:v>
                </c:pt>
                <c:pt idx="63">
                  <c:v>4.7009479137602002</c:v>
                </c:pt>
                <c:pt idx="64">
                  <c:v>5.0073103764256883</c:v>
                </c:pt>
                <c:pt idx="65">
                  <c:v>5.1409621892270803</c:v>
                </c:pt>
                <c:pt idx="66">
                  <c:v>5.3449462909940895</c:v>
                </c:pt>
                <c:pt idx="67">
                  <c:v>5.5522259570091155</c:v>
                </c:pt>
                <c:pt idx="68">
                  <c:v>5.7269541687243075</c:v>
                </c:pt>
                <c:pt idx="69">
                  <c:v>5.8679750180613972</c:v>
                </c:pt>
                <c:pt idx="70">
                  <c:v>6.2398021777278716</c:v>
                </c:pt>
                <c:pt idx="71">
                  <c:v>6.4977064905447328</c:v>
                </c:pt>
                <c:pt idx="72">
                  <c:v>6.7827565037552775</c:v>
                </c:pt>
                <c:pt idx="73">
                  <c:v>7.0805103615318981</c:v>
                </c:pt>
                <c:pt idx="74">
                  <c:v>7.3076779890890498</c:v>
                </c:pt>
                <c:pt idx="75">
                  <c:v>7.5037873462881395</c:v>
                </c:pt>
                <c:pt idx="76">
                  <c:v>7.7755730845589328</c:v>
                </c:pt>
                <c:pt idx="77">
                  <c:v>8.1138143430431509</c:v>
                </c:pt>
                <c:pt idx="78">
                  <c:v>8.52328060195304</c:v>
                </c:pt>
                <c:pt idx="79">
                  <c:v>8.6082597084631569</c:v>
                </c:pt>
                <c:pt idx="80">
                  <c:v>9.1285232045341989</c:v>
                </c:pt>
                <c:pt idx="81">
                  <c:v>9.3928176911539794</c:v>
                </c:pt>
                <c:pt idx="82">
                  <c:v>10.084337586313801</c:v>
                </c:pt>
                <c:pt idx="83">
                  <c:v>10.310064269315621</c:v>
                </c:pt>
                <c:pt idx="84">
                  <c:v>10.610125063909798</c:v>
                </c:pt>
                <c:pt idx="85">
                  <c:v>11.126953448171298</c:v>
                </c:pt>
                <c:pt idx="86">
                  <c:v>11.595955152292399</c:v>
                </c:pt>
                <c:pt idx="87">
                  <c:v>12.113343817948021</c:v>
                </c:pt>
                <c:pt idx="88">
                  <c:v>12.507793628304899</c:v>
                </c:pt>
                <c:pt idx="89">
                  <c:v>12.999136339529146</c:v>
                </c:pt>
                <c:pt idx="90">
                  <c:v>13.517447620587404</c:v>
                </c:pt>
                <c:pt idx="91">
                  <c:v>14.052753145399604</c:v>
                </c:pt>
                <c:pt idx="92">
                  <c:v>15.052344169521021</c:v>
                </c:pt>
                <c:pt idx="93">
                  <c:v>15.343524379527331</c:v>
                </c:pt>
                <c:pt idx="94">
                  <c:v>16.484587273046248</c:v>
                </c:pt>
                <c:pt idx="95">
                  <c:v>17.779175087370501</c:v>
                </c:pt>
                <c:pt idx="96">
                  <c:v>18.998893402803887</c:v>
                </c:pt>
                <c:pt idx="97">
                  <c:v>19.724771564075187</c:v>
                </c:pt>
                <c:pt idx="98">
                  <c:v>21.876863952785801</c:v>
                </c:pt>
                <c:pt idx="99">
                  <c:v>24.029272421261087</c:v>
                </c:pt>
                <c:pt idx="100">
                  <c:v>26.412377133973052</c:v>
                </c:pt>
              </c:numCache>
            </c:numRef>
          </c:xVal>
          <c:yVal>
            <c:numRef>
              <c:f>'Case 1'!$V$45:$V$145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c:ext xmlns:c16="http://schemas.microsoft.com/office/drawing/2014/chart" uri="{C3380CC4-5D6E-409C-BE32-E72D297353CC}">
              <c16:uniqueId val="{00000008-6437-4922-A2B1-FD540981D58D}"/>
            </c:ext>
          </c:extLst>
        </c:ser>
        <c:ser>
          <c:idx val="11"/>
          <c:order val="11"/>
          <c:tx>
            <c:strRef>
              <c:f>'Case 1'!$AH$42</c:f>
              <c:strCache>
                <c:ptCount val="1"/>
                <c:pt idx="0">
                  <c:v>Source 10 </c:v>
                </c:pt>
              </c:strCache>
            </c:strRef>
          </c:tx>
          <c:spPr>
            <a:ln w="19050" cap="rnd">
              <a:solidFill>
                <a:schemeClr val="accent6">
                  <a:lumMod val="60000"/>
                </a:schemeClr>
              </a:solidFill>
              <a:round/>
            </a:ln>
            <a:effectLst/>
          </c:spPr>
          <c:marker>
            <c:symbol val="none"/>
          </c:marker>
          <c:xVal>
            <c:numRef>
              <c:f>'Case 1'!$AH$45:$AH$145</c:f>
              <c:numCache>
                <c:formatCode>0.00_ </c:formatCode>
                <c:ptCount val="101"/>
                <c:pt idx="0">
                  <c:v>-17.957000000000001</c:v>
                </c:pt>
                <c:pt idx="1">
                  <c:v>-7.3689999999999891</c:v>
                </c:pt>
                <c:pt idx="2">
                  <c:v>-6.4290000000000003</c:v>
                </c:pt>
                <c:pt idx="3">
                  <c:v>-5.7569999999999997</c:v>
                </c:pt>
                <c:pt idx="4">
                  <c:v>-5.2770000000000001</c:v>
                </c:pt>
                <c:pt idx="5">
                  <c:v>-4.8819999999999997</c:v>
                </c:pt>
                <c:pt idx="6">
                  <c:v>-4.5969999999999995</c:v>
                </c:pt>
                <c:pt idx="7">
                  <c:v>-4.351</c:v>
                </c:pt>
                <c:pt idx="8">
                  <c:v>-4.1189999999999891</c:v>
                </c:pt>
                <c:pt idx="9">
                  <c:v>-3.9319999999999977</c:v>
                </c:pt>
                <c:pt idx="10">
                  <c:v>-3.7330000000000001</c:v>
                </c:pt>
                <c:pt idx="11">
                  <c:v>-3.4899999999999998</c:v>
                </c:pt>
                <c:pt idx="12">
                  <c:v>-3.2759999999999998</c:v>
                </c:pt>
                <c:pt idx="13">
                  <c:v>-3.1269999999999998</c:v>
                </c:pt>
                <c:pt idx="14">
                  <c:v>-2.9830000000000001</c:v>
                </c:pt>
                <c:pt idx="15">
                  <c:v>-2.8169999999999948</c:v>
                </c:pt>
                <c:pt idx="16">
                  <c:v>-2.6840000000000002</c:v>
                </c:pt>
                <c:pt idx="17">
                  <c:v>-2.5030000000000001</c:v>
                </c:pt>
                <c:pt idx="18">
                  <c:v>-2.3679999999999999</c:v>
                </c:pt>
                <c:pt idx="19">
                  <c:v>-2.2450000000000001</c:v>
                </c:pt>
                <c:pt idx="20">
                  <c:v>-2.101</c:v>
                </c:pt>
                <c:pt idx="21">
                  <c:v>-1.9520000000000026</c:v>
                </c:pt>
                <c:pt idx="22">
                  <c:v>-1.790999999999997</c:v>
                </c:pt>
                <c:pt idx="23">
                  <c:v>-1.657999999999997</c:v>
                </c:pt>
                <c:pt idx="24">
                  <c:v>-1.534</c:v>
                </c:pt>
                <c:pt idx="25">
                  <c:v>-1.4159999999999944</c:v>
                </c:pt>
                <c:pt idx="26">
                  <c:v>-1.290999999999997</c:v>
                </c:pt>
                <c:pt idx="27">
                  <c:v>-1.165999999999997</c:v>
                </c:pt>
                <c:pt idx="28">
                  <c:v>-1.042</c:v>
                </c:pt>
                <c:pt idx="29">
                  <c:v>-0.92100000000000004</c:v>
                </c:pt>
                <c:pt idx="30">
                  <c:v>-0.79</c:v>
                </c:pt>
                <c:pt idx="31">
                  <c:v>-0.67700000000000182</c:v>
                </c:pt>
                <c:pt idx="32">
                  <c:v>-0.54100000000000004</c:v>
                </c:pt>
                <c:pt idx="33">
                  <c:v>-0.43400000000000066</c:v>
                </c:pt>
                <c:pt idx="34">
                  <c:v>-0.28500000000000031</c:v>
                </c:pt>
                <c:pt idx="35">
                  <c:v>-0.15000000000000024</c:v>
                </c:pt>
                <c:pt idx="36">
                  <c:v>-1.2999999999999998E-2</c:v>
                </c:pt>
                <c:pt idx="37">
                  <c:v>9.8000000000000226E-2</c:v>
                </c:pt>
                <c:pt idx="38">
                  <c:v>0.23300000000000001</c:v>
                </c:pt>
                <c:pt idx="39">
                  <c:v>0.35000000000000031</c:v>
                </c:pt>
                <c:pt idx="40">
                  <c:v>0.46400000000000002</c:v>
                </c:pt>
                <c:pt idx="41">
                  <c:v>0.57299999999999995</c:v>
                </c:pt>
                <c:pt idx="42">
                  <c:v>0.70200000000000062</c:v>
                </c:pt>
                <c:pt idx="43">
                  <c:v>0.84100000000000064</c:v>
                </c:pt>
                <c:pt idx="44">
                  <c:v>0.96900000000000064</c:v>
                </c:pt>
                <c:pt idx="45">
                  <c:v>1.1120000000000001</c:v>
                </c:pt>
                <c:pt idx="46">
                  <c:v>1.262999999999997</c:v>
                </c:pt>
                <c:pt idx="47">
                  <c:v>1.399</c:v>
                </c:pt>
                <c:pt idx="48">
                  <c:v>1.538</c:v>
                </c:pt>
                <c:pt idx="49">
                  <c:v>1.675</c:v>
                </c:pt>
                <c:pt idx="50">
                  <c:v>1.8240000000000001</c:v>
                </c:pt>
                <c:pt idx="51">
                  <c:v>1.9810000000000001</c:v>
                </c:pt>
                <c:pt idx="52">
                  <c:v>2.1519999999999997</c:v>
                </c:pt>
                <c:pt idx="53">
                  <c:v>2.3049999999999997</c:v>
                </c:pt>
                <c:pt idx="54">
                  <c:v>2.44</c:v>
                </c:pt>
                <c:pt idx="55">
                  <c:v>2.597</c:v>
                </c:pt>
                <c:pt idx="56">
                  <c:v>2.7680000000000002</c:v>
                </c:pt>
                <c:pt idx="57">
                  <c:v>2.9219999999999997</c:v>
                </c:pt>
                <c:pt idx="58">
                  <c:v>3.097</c:v>
                </c:pt>
                <c:pt idx="59">
                  <c:v>3.2749999999999999</c:v>
                </c:pt>
                <c:pt idx="60">
                  <c:v>3.4379999999999997</c:v>
                </c:pt>
                <c:pt idx="61">
                  <c:v>3.6459999999999999</c:v>
                </c:pt>
                <c:pt idx="62">
                  <c:v>3.8249999999999997</c:v>
                </c:pt>
                <c:pt idx="63">
                  <c:v>4.008</c:v>
                </c:pt>
                <c:pt idx="64">
                  <c:v>4.2229999999999945</c:v>
                </c:pt>
                <c:pt idx="65">
                  <c:v>4.4189999999999996</c:v>
                </c:pt>
                <c:pt idx="66">
                  <c:v>4.6149999999999869</c:v>
                </c:pt>
                <c:pt idx="67">
                  <c:v>4.7839999999999998</c:v>
                </c:pt>
                <c:pt idx="68">
                  <c:v>5.0019999999999998</c:v>
                </c:pt>
                <c:pt idx="69">
                  <c:v>5.24</c:v>
                </c:pt>
                <c:pt idx="70">
                  <c:v>5.4610000000000003</c:v>
                </c:pt>
                <c:pt idx="71">
                  <c:v>5.7139999999999995</c:v>
                </c:pt>
                <c:pt idx="72">
                  <c:v>5.9740000000000002</c:v>
                </c:pt>
                <c:pt idx="73">
                  <c:v>6.1819999999999995</c:v>
                </c:pt>
                <c:pt idx="74">
                  <c:v>6.452</c:v>
                </c:pt>
                <c:pt idx="75">
                  <c:v>6.7569999999999997</c:v>
                </c:pt>
                <c:pt idx="76">
                  <c:v>6.9969999999999999</c:v>
                </c:pt>
                <c:pt idx="77">
                  <c:v>7.3069999999999995</c:v>
                </c:pt>
                <c:pt idx="78">
                  <c:v>7.6039999999999965</c:v>
                </c:pt>
                <c:pt idx="79">
                  <c:v>7.9160000000000004</c:v>
                </c:pt>
                <c:pt idx="80">
                  <c:v>8.2840000000000007</c:v>
                </c:pt>
                <c:pt idx="81">
                  <c:v>8.6590000000000007</c:v>
                </c:pt>
                <c:pt idx="82">
                  <c:v>9.1010000000000009</c:v>
                </c:pt>
                <c:pt idx="83">
                  <c:v>9.4600000000000026</c:v>
                </c:pt>
                <c:pt idx="84">
                  <c:v>9.8490000000000002</c:v>
                </c:pt>
                <c:pt idx="85">
                  <c:v>10.294</c:v>
                </c:pt>
                <c:pt idx="86">
                  <c:v>10.749000000000001</c:v>
                </c:pt>
                <c:pt idx="87">
                  <c:v>11.247999999999999</c:v>
                </c:pt>
                <c:pt idx="88">
                  <c:v>11.817</c:v>
                </c:pt>
                <c:pt idx="89">
                  <c:v>12.361000000000002</c:v>
                </c:pt>
                <c:pt idx="90">
                  <c:v>12.964</c:v>
                </c:pt>
                <c:pt idx="91">
                  <c:v>13.563000000000002</c:v>
                </c:pt>
                <c:pt idx="92">
                  <c:v>14.244</c:v>
                </c:pt>
                <c:pt idx="93">
                  <c:v>15.003</c:v>
                </c:pt>
                <c:pt idx="94">
                  <c:v>15.817</c:v>
                </c:pt>
                <c:pt idx="95">
                  <c:v>16.724</c:v>
                </c:pt>
                <c:pt idx="96">
                  <c:v>17.875</c:v>
                </c:pt>
                <c:pt idx="97">
                  <c:v>19.225999999999956</c:v>
                </c:pt>
                <c:pt idx="98">
                  <c:v>20.920999999999989</c:v>
                </c:pt>
                <c:pt idx="99">
                  <c:v>23.091999999999999</c:v>
                </c:pt>
                <c:pt idx="100">
                  <c:v>34.254000000000005</c:v>
                </c:pt>
              </c:numCache>
            </c:numRef>
          </c:xVal>
          <c:yVal>
            <c:numRef>
              <c:f>'Case 1'!$V$45:$V$145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c:ext xmlns:c16="http://schemas.microsoft.com/office/drawing/2014/chart" uri="{C3380CC4-5D6E-409C-BE32-E72D297353CC}">
              <c16:uniqueId val="{00000009-6437-4922-A2B1-FD540981D58D}"/>
            </c:ext>
          </c:extLst>
        </c:ser>
        <c:ser>
          <c:idx val="12"/>
          <c:order val="12"/>
          <c:tx>
            <c:strRef>
              <c:f>'Case 1'!$AI$42</c:f>
              <c:strCache>
                <c:ptCount val="1"/>
                <c:pt idx="0">
                  <c:v>Source 11 </c:v>
                </c:pt>
              </c:strCache>
              <c:extLst xmlns:c15="http://schemas.microsoft.com/office/drawing/2012/chart"/>
            </c:strRef>
          </c:tx>
          <c:spPr>
            <a:ln w="19050" cap="rnd">
              <a:solidFill>
                <a:schemeClr val="accent1">
                  <a:lumMod val="80000"/>
                  <a:lumOff val="20000"/>
                </a:schemeClr>
              </a:solidFill>
              <a:round/>
            </a:ln>
            <a:effectLst/>
          </c:spPr>
          <c:marker>
            <c:symbol val="none"/>
          </c:marker>
          <c:xVal>
            <c:numRef>
              <c:f>'Case 1'!$AI$45:$AI$145</c:f>
              <c:numCache>
                <c:formatCode>0.00_ </c:formatCode>
                <c:ptCount val="101"/>
                <c:pt idx="0">
                  <c:v>-12.236671329870072</c:v>
                </c:pt>
                <c:pt idx="1">
                  <c:v>-7.6757687477451899</c:v>
                </c:pt>
                <c:pt idx="2">
                  <c:v>-5.9968347386294845</c:v>
                </c:pt>
                <c:pt idx="3">
                  <c:v>-5.4295487011216839</c:v>
                </c:pt>
                <c:pt idx="4">
                  <c:v>-4.8024266963749085</c:v>
                </c:pt>
                <c:pt idx="5">
                  <c:v>-4.5471868890397991</c:v>
                </c:pt>
                <c:pt idx="6">
                  <c:v>-4.4326700519769</c:v>
                </c:pt>
                <c:pt idx="7">
                  <c:v>-4.0477417912483817</c:v>
                </c:pt>
                <c:pt idx="8">
                  <c:v>-3.8812078296846448</c:v>
                </c:pt>
                <c:pt idx="9">
                  <c:v>-3.7320221045823301</c:v>
                </c:pt>
                <c:pt idx="10">
                  <c:v>-3.5619214755151298</c:v>
                </c:pt>
                <c:pt idx="11">
                  <c:v>-3.4381482540535977</c:v>
                </c:pt>
                <c:pt idx="12">
                  <c:v>-3.2449755895604602</c:v>
                </c:pt>
                <c:pt idx="13">
                  <c:v>-3.0757781770099197</c:v>
                </c:pt>
                <c:pt idx="14">
                  <c:v>-2.7868460530487829</c:v>
                </c:pt>
                <c:pt idx="15">
                  <c:v>-2.6998050851385829</c:v>
                </c:pt>
                <c:pt idx="16">
                  <c:v>-2.5329188328195587</c:v>
                </c:pt>
                <c:pt idx="17">
                  <c:v>-2.32396031366331</c:v>
                </c:pt>
                <c:pt idx="18">
                  <c:v>-2.2130505901489101</c:v>
                </c:pt>
                <c:pt idx="19">
                  <c:v>-2.0602129964886577</c:v>
                </c:pt>
                <c:pt idx="20">
                  <c:v>-1.9544574965836246</c:v>
                </c:pt>
                <c:pt idx="21">
                  <c:v>-1.8575948818022499</c:v>
                </c:pt>
                <c:pt idx="22">
                  <c:v>-1.7105941369755799</c:v>
                </c:pt>
                <c:pt idx="23">
                  <c:v>-1.5325090007632001</c:v>
                </c:pt>
                <c:pt idx="24">
                  <c:v>-1.38983472920074</c:v>
                </c:pt>
                <c:pt idx="25">
                  <c:v>-1.2373420117210201</c:v>
                </c:pt>
                <c:pt idx="26">
                  <c:v>-1.13812691843591</c:v>
                </c:pt>
                <c:pt idx="27">
                  <c:v>-1.06514788586516</c:v>
                </c:pt>
                <c:pt idx="28">
                  <c:v>-1.0094954488809098</c:v>
                </c:pt>
                <c:pt idx="29">
                  <c:v>-0.91234543387157796</c:v>
                </c:pt>
                <c:pt idx="30">
                  <c:v>-0.84729711793721396</c:v>
                </c:pt>
                <c:pt idx="31">
                  <c:v>-0.73732037112820503</c:v>
                </c:pt>
                <c:pt idx="32">
                  <c:v>-0.51631690679875242</c:v>
                </c:pt>
                <c:pt idx="33">
                  <c:v>-0.35018006492065351</c:v>
                </c:pt>
                <c:pt idx="34">
                  <c:v>-0.13117091070231587</c:v>
                </c:pt>
                <c:pt idx="35">
                  <c:v>4.3042957709226323E-2</c:v>
                </c:pt>
                <c:pt idx="36">
                  <c:v>0.12487236983132401</c:v>
                </c:pt>
                <c:pt idx="37">
                  <c:v>0.21326519250313664</c:v>
                </c:pt>
                <c:pt idx="38">
                  <c:v>0.33841265121581093</c:v>
                </c:pt>
                <c:pt idx="39">
                  <c:v>0.50419366976209756</c:v>
                </c:pt>
                <c:pt idx="40">
                  <c:v>0.6724747034439833</c:v>
                </c:pt>
                <c:pt idx="41">
                  <c:v>0.80534451390311246</c:v>
                </c:pt>
                <c:pt idx="42">
                  <c:v>0.89887629986217898</c:v>
                </c:pt>
                <c:pt idx="43">
                  <c:v>1.031793332788097</c:v>
                </c:pt>
                <c:pt idx="44">
                  <c:v>1.0971502191304898</c:v>
                </c:pt>
                <c:pt idx="45">
                  <c:v>1.1634252968402499</c:v>
                </c:pt>
                <c:pt idx="46">
                  <c:v>1.280329493645177</c:v>
                </c:pt>
                <c:pt idx="47">
                  <c:v>1.3659701432771298</c:v>
                </c:pt>
                <c:pt idx="48">
                  <c:v>1.4468767188137899</c:v>
                </c:pt>
                <c:pt idx="49">
                  <c:v>1.4921400749351301</c:v>
                </c:pt>
                <c:pt idx="50">
                  <c:v>1.66196314855524</c:v>
                </c:pt>
                <c:pt idx="51">
                  <c:v>1.7711412442847698</c:v>
                </c:pt>
                <c:pt idx="52">
                  <c:v>1.93353888695709</c:v>
                </c:pt>
                <c:pt idx="53">
                  <c:v>2.1104863421855158</c:v>
                </c:pt>
                <c:pt idx="54">
                  <c:v>2.1758665169649398</c:v>
                </c:pt>
                <c:pt idx="55">
                  <c:v>2.3355492556659598</c:v>
                </c:pt>
                <c:pt idx="56">
                  <c:v>2.4724027932601</c:v>
                </c:pt>
                <c:pt idx="57">
                  <c:v>2.6098740617947902</c:v>
                </c:pt>
                <c:pt idx="58">
                  <c:v>2.7635672343519664</c:v>
                </c:pt>
                <c:pt idx="59">
                  <c:v>2.8637233119111412</c:v>
                </c:pt>
                <c:pt idx="60">
                  <c:v>3.1388272097380501</c:v>
                </c:pt>
                <c:pt idx="61">
                  <c:v>3.3639036571214853</c:v>
                </c:pt>
                <c:pt idx="62">
                  <c:v>3.6552308528428012</c:v>
                </c:pt>
                <c:pt idx="63">
                  <c:v>3.8796799223611744</c:v>
                </c:pt>
                <c:pt idx="64">
                  <c:v>4.1243472880162582</c:v>
                </c:pt>
                <c:pt idx="65">
                  <c:v>4.2905270963823199</c:v>
                </c:pt>
                <c:pt idx="66">
                  <c:v>4.5721537016660596</c:v>
                </c:pt>
                <c:pt idx="67">
                  <c:v>4.8055770098634865</c:v>
                </c:pt>
                <c:pt idx="68">
                  <c:v>5.0792497229948932</c:v>
                </c:pt>
                <c:pt idx="69">
                  <c:v>5.3627925180262181</c:v>
                </c:pt>
                <c:pt idx="70">
                  <c:v>5.5043690906809006</c:v>
                </c:pt>
                <c:pt idx="71">
                  <c:v>5.7080302901323803</c:v>
                </c:pt>
                <c:pt idx="72">
                  <c:v>5.8860144032625401</c:v>
                </c:pt>
                <c:pt idx="73">
                  <c:v>6.2101724434446828</c:v>
                </c:pt>
                <c:pt idx="74">
                  <c:v>6.4345841718324666</c:v>
                </c:pt>
                <c:pt idx="75">
                  <c:v>6.825502581109089</c:v>
                </c:pt>
                <c:pt idx="76">
                  <c:v>7.0229755344349449</c:v>
                </c:pt>
                <c:pt idx="77">
                  <c:v>7.3882952850774597</c:v>
                </c:pt>
                <c:pt idx="78">
                  <c:v>7.9520718705848985</c:v>
                </c:pt>
                <c:pt idx="79">
                  <c:v>8.3190114882492505</c:v>
                </c:pt>
                <c:pt idx="80">
                  <c:v>8.7212010304343899</c:v>
                </c:pt>
                <c:pt idx="81">
                  <c:v>9.1116195431325089</c:v>
                </c:pt>
                <c:pt idx="82">
                  <c:v>9.3883344246582308</c:v>
                </c:pt>
                <c:pt idx="83">
                  <c:v>10.119509494177002</c:v>
                </c:pt>
                <c:pt idx="84">
                  <c:v>10.481752093778899</c:v>
                </c:pt>
                <c:pt idx="85">
                  <c:v>10.8586159222132</c:v>
                </c:pt>
                <c:pt idx="86">
                  <c:v>11.020889270369029</c:v>
                </c:pt>
                <c:pt idx="87">
                  <c:v>11.5242455302176</c:v>
                </c:pt>
                <c:pt idx="88">
                  <c:v>12.133304583511178</c:v>
                </c:pt>
                <c:pt idx="89">
                  <c:v>12.581381596070099</c:v>
                </c:pt>
                <c:pt idx="90">
                  <c:v>13.504175500173998</c:v>
                </c:pt>
                <c:pt idx="91">
                  <c:v>14.0146324310245</c:v>
                </c:pt>
                <c:pt idx="92">
                  <c:v>15.439787562760623</c:v>
                </c:pt>
                <c:pt idx="93">
                  <c:v>16.6654956251177</c:v>
                </c:pt>
                <c:pt idx="94">
                  <c:v>17.405470391910587</c:v>
                </c:pt>
                <c:pt idx="95">
                  <c:v>17.870600282593752</c:v>
                </c:pt>
                <c:pt idx="96">
                  <c:v>18.900544274525267</c:v>
                </c:pt>
                <c:pt idx="97">
                  <c:v>19.375720779500949</c:v>
                </c:pt>
                <c:pt idx="98">
                  <c:v>21.3389598261138</c:v>
                </c:pt>
                <c:pt idx="99">
                  <c:v>23.061577573663037</c:v>
                </c:pt>
                <c:pt idx="100">
                  <c:v>25.458924752134401</c:v>
                </c:pt>
              </c:numCache>
              <c:extLst xmlns:c15="http://schemas.microsoft.com/office/drawing/2012/chart"/>
            </c:numRef>
          </c:xVal>
          <c:yVal>
            <c:numRef>
              <c:f>'Case 1'!$V$45:$V$145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extLst xmlns:c15="http://schemas.microsoft.com/office/drawing/2012/chart"/>
            </c:numRef>
          </c:yVal>
          <c:smooth val="0"/>
          <c:extLst xmlns:c15="http://schemas.microsoft.com/office/drawing/2012/chart">
            <c:ext xmlns:c16="http://schemas.microsoft.com/office/drawing/2014/chart" uri="{C3380CC4-5D6E-409C-BE32-E72D297353CC}">
              <c16:uniqueId val="{0000000A-6437-4922-A2B1-FD540981D58D}"/>
            </c:ext>
          </c:extLst>
        </c:ser>
        <c:ser>
          <c:idx val="13"/>
          <c:order val="13"/>
          <c:tx>
            <c:strRef>
              <c:f>'Case 1'!$AJ$42</c:f>
              <c:strCache>
                <c:ptCount val="1"/>
                <c:pt idx="0">
                  <c:v>Source 12 </c:v>
                </c:pt>
              </c:strCache>
              <c:extLst xmlns:c15="http://schemas.microsoft.com/office/drawing/2012/chart"/>
            </c:strRef>
          </c:tx>
          <c:spPr>
            <a:ln w="19050" cap="rnd">
              <a:solidFill>
                <a:schemeClr val="accent2">
                  <a:lumMod val="80000"/>
                  <a:lumOff val="20000"/>
                </a:schemeClr>
              </a:solidFill>
              <a:round/>
            </a:ln>
            <a:effectLst/>
          </c:spPr>
          <c:marker>
            <c:symbol val="none"/>
          </c:marker>
          <c:xVal>
            <c:numRef>
              <c:f>'Case 1'!$AJ$45:$AJ$145</c:f>
              <c:numCache>
                <c:formatCode>0.00_ </c:formatCode>
                <c:ptCount val="101"/>
                <c:pt idx="0">
                  <c:v>-6.0908587715298372</c:v>
                </c:pt>
                <c:pt idx="1">
                  <c:v>-6.0908587715298372</c:v>
                </c:pt>
                <c:pt idx="2">
                  <c:v>-5.3588889590655313</c:v>
                </c:pt>
                <c:pt idx="3">
                  <c:v>-4.9011404481263234</c:v>
                </c:pt>
                <c:pt idx="4">
                  <c:v>-4.6040895573013669</c:v>
                </c:pt>
                <c:pt idx="5">
                  <c:v>-4.3223856513719321</c:v>
                </c:pt>
                <c:pt idx="6">
                  <c:v>-4.0557757855318384</c:v>
                </c:pt>
                <c:pt idx="7">
                  <c:v>-3.7751761676920812</c:v>
                </c:pt>
                <c:pt idx="8">
                  <c:v>-3.5495736340969053</c:v>
                </c:pt>
                <c:pt idx="9">
                  <c:v>-3.3753592334941906</c:v>
                </c:pt>
                <c:pt idx="10">
                  <c:v>-3.1913245740105411</c:v>
                </c:pt>
                <c:pt idx="11">
                  <c:v>-3.051514370890084</c:v>
                </c:pt>
                <c:pt idx="12">
                  <c:v>-2.8571121459566422</c:v>
                </c:pt>
                <c:pt idx="13">
                  <c:v>-2.6480805132812741</c:v>
                </c:pt>
                <c:pt idx="14">
                  <c:v>-2.4949082089505836</c:v>
                </c:pt>
                <c:pt idx="15">
                  <c:v>-2.3251304374262247</c:v>
                </c:pt>
                <c:pt idx="16">
                  <c:v>-2.1783219038730448</c:v>
                </c:pt>
                <c:pt idx="17">
                  <c:v>-2.0385485588520593</c:v>
                </c:pt>
                <c:pt idx="18">
                  <c:v>-1.887213412563298</c:v>
                </c:pt>
                <c:pt idx="19">
                  <c:v>-1.7462797470243809</c:v>
                </c:pt>
                <c:pt idx="20">
                  <c:v>-1.6315913231997468</c:v>
                </c:pt>
                <c:pt idx="21">
                  <c:v>-1.5119106456312372</c:v>
                </c:pt>
                <c:pt idx="22">
                  <c:v>-1.3784545981318601</c:v>
                </c:pt>
                <c:pt idx="23">
                  <c:v>-1.2367379848667361</c:v>
                </c:pt>
                <c:pt idx="24">
                  <c:v>-1.1048330107199098</c:v>
                </c:pt>
                <c:pt idx="25">
                  <c:v>-0.96220831365146464</c:v>
                </c:pt>
                <c:pt idx="26">
                  <c:v>-0.83315338349198342</c:v>
                </c:pt>
                <c:pt idx="27">
                  <c:v>-0.703482242560033</c:v>
                </c:pt>
                <c:pt idx="28">
                  <c:v>-0.59021973684170159</c:v>
                </c:pt>
                <c:pt idx="29">
                  <c:v>-0.46909835917919818</c:v>
                </c:pt>
                <c:pt idx="30">
                  <c:v>-0.35027888702457338</c:v>
                </c:pt>
                <c:pt idx="31">
                  <c:v>-0.23161877669415237</c:v>
                </c:pt>
                <c:pt idx="32">
                  <c:v>-0.12707174073830987</c:v>
                </c:pt>
                <c:pt idx="33">
                  <c:v>-6.0887115177674965E-3</c:v>
                </c:pt>
                <c:pt idx="34">
                  <c:v>9.8450900535249353E-2</c:v>
                </c:pt>
                <c:pt idx="35">
                  <c:v>0.23326342335490641</c:v>
                </c:pt>
                <c:pt idx="36">
                  <c:v>0.35688625095910176</c:v>
                </c:pt>
                <c:pt idx="37">
                  <c:v>0.47031408646376438</c:v>
                </c:pt>
                <c:pt idx="38">
                  <c:v>0.57911932267800625</c:v>
                </c:pt>
                <c:pt idx="39">
                  <c:v>0.70336813881668359</c:v>
                </c:pt>
                <c:pt idx="40">
                  <c:v>0.80597637261687904</c:v>
                </c:pt>
                <c:pt idx="41">
                  <c:v>0.92925395220960005</c:v>
                </c:pt>
                <c:pt idx="42">
                  <c:v>1.0652622787538275</c:v>
                </c:pt>
                <c:pt idx="43">
                  <c:v>1.1889765999713182</c:v>
                </c:pt>
                <c:pt idx="44">
                  <c:v>1.3186809726910462</c:v>
                </c:pt>
                <c:pt idx="45">
                  <c:v>1.4613362526239686</c:v>
                </c:pt>
                <c:pt idx="46">
                  <c:v>1.6242281052010141</c:v>
                </c:pt>
                <c:pt idx="47">
                  <c:v>1.7486472495500733</c:v>
                </c:pt>
                <c:pt idx="48">
                  <c:v>1.8941821230468059</c:v>
                </c:pt>
                <c:pt idx="49">
                  <c:v>2.0227786662944189</c:v>
                </c:pt>
                <c:pt idx="50">
                  <c:v>2.1371392877066291</c:v>
                </c:pt>
                <c:pt idx="51">
                  <c:v>2.2947437783664664</c:v>
                </c:pt>
                <c:pt idx="52">
                  <c:v>2.4566724607442523</c:v>
                </c:pt>
                <c:pt idx="53">
                  <c:v>2.5998531898196942</c:v>
                </c:pt>
                <c:pt idx="54">
                  <c:v>2.775542833452223</c:v>
                </c:pt>
                <c:pt idx="55">
                  <c:v>2.9224878849742861</c:v>
                </c:pt>
                <c:pt idx="56">
                  <c:v>3.0722649631925969</c:v>
                </c:pt>
                <c:pt idx="57">
                  <c:v>3.2383995765008415</c:v>
                </c:pt>
                <c:pt idx="58">
                  <c:v>3.4017804311143376</c:v>
                </c:pt>
                <c:pt idx="59">
                  <c:v>3.5546558452080377</c:v>
                </c:pt>
                <c:pt idx="60">
                  <c:v>3.7305121584002152</c:v>
                </c:pt>
                <c:pt idx="61">
                  <c:v>3.8974032600525992</c:v>
                </c:pt>
                <c:pt idx="62">
                  <c:v>4.1194382722377778</c:v>
                </c:pt>
                <c:pt idx="63">
                  <c:v>4.3236514219324942</c:v>
                </c:pt>
                <c:pt idx="64">
                  <c:v>4.4956278217947423</c:v>
                </c:pt>
                <c:pt idx="65">
                  <c:v>4.6997504505292662</c:v>
                </c:pt>
                <c:pt idx="66">
                  <c:v>4.8964648809538334</c:v>
                </c:pt>
                <c:pt idx="67">
                  <c:v>5.1263265982687365</c:v>
                </c:pt>
                <c:pt idx="68">
                  <c:v>5.3674958472411607</c:v>
                </c:pt>
                <c:pt idx="69">
                  <c:v>5.5720677702691317</c:v>
                </c:pt>
                <c:pt idx="70">
                  <c:v>5.7721793906851184</c:v>
                </c:pt>
                <c:pt idx="71">
                  <c:v>5.9923926352825818</c:v>
                </c:pt>
                <c:pt idx="72">
                  <c:v>6.2879047853648524</c:v>
                </c:pt>
                <c:pt idx="73">
                  <c:v>6.5904897941443998</c:v>
                </c:pt>
                <c:pt idx="74">
                  <c:v>6.8635075614820726</c:v>
                </c:pt>
                <c:pt idx="75">
                  <c:v>7.1598197137791315</c:v>
                </c:pt>
                <c:pt idx="76">
                  <c:v>7.4954427168604312</c:v>
                </c:pt>
                <c:pt idx="77">
                  <c:v>7.7987500525858779</c:v>
                </c:pt>
                <c:pt idx="78">
                  <c:v>8.1319455208982436</c:v>
                </c:pt>
                <c:pt idx="79">
                  <c:v>8.452693357557834</c:v>
                </c:pt>
                <c:pt idx="80">
                  <c:v>8.7619097245558439</c:v>
                </c:pt>
                <c:pt idx="81">
                  <c:v>9.102587651454753</c:v>
                </c:pt>
                <c:pt idx="82">
                  <c:v>9.4913445827400356</c:v>
                </c:pt>
                <c:pt idx="83">
                  <c:v>9.8854711908963004</c:v>
                </c:pt>
                <c:pt idx="84">
                  <c:v>10.338823411454667</c:v>
                </c:pt>
                <c:pt idx="85">
                  <c:v>10.731664399671049</c:v>
                </c:pt>
                <c:pt idx="86">
                  <c:v>11.103056617212266</c:v>
                </c:pt>
                <c:pt idx="87">
                  <c:v>11.565331005528337</c:v>
                </c:pt>
                <c:pt idx="88">
                  <c:v>12.013345296023402</c:v>
                </c:pt>
                <c:pt idx="89">
                  <c:v>12.583434772495382</c:v>
                </c:pt>
                <c:pt idx="90">
                  <c:v>13.178206304599996</c:v>
                </c:pt>
                <c:pt idx="91">
                  <c:v>13.809397881736588</c:v>
                </c:pt>
                <c:pt idx="92">
                  <c:v>14.624625623745665</c:v>
                </c:pt>
                <c:pt idx="93">
                  <c:v>15.394132724071769</c:v>
                </c:pt>
                <c:pt idx="94">
                  <c:v>16.419305139632744</c:v>
                </c:pt>
                <c:pt idx="95">
                  <c:v>17.288568554332766</c:v>
                </c:pt>
                <c:pt idx="96">
                  <c:v>18.23749117068763</c:v>
                </c:pt>
                <c:pt idx="97">
                  <c:v>19.527020633261689</c:v>
                </c:pt>
                <c:pt idx="98">
                  <c:v>21.191764989601641</c:v>
                </c:pt>
                <c:pt idx="99">
                  <c:v>23.540182409776289</c:v>
                </c:pt>
                <c:pt idx="100">
                  <c:v>26.748627433855148</c:v>
                </c:pt>
              </c:numCache>
              <c:extLst xmlns:c15="http://schemas.microsoft.com/office/drawing/2012/chart"/>
            </c:numRef>
          </c:xVal>
          <c:yVal>
            <c:numRef>
              <c:f>'Case 1'!$V$45:$V$145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extLst xmlns:c15="http://schemas.microsoft.com/office/drawing/2012/chart"/>
            </c:numRef>
          </c:yVal>
          <c:smooth val="0"/>
          <c:extLst xmlns:c15="http://schemas.microsoft.com/office/drawing/2012/chart">
            <c:ext xmlns:c16="http://schemas.microsoft.com/office/drawing/2014/chart" uri="{C3380CC4-5D6E-409C-BE32-E72D297353CC}">
              <c16:uniqueId val="{0000000B-6437-4922-A2B1-FD540981D58D}"/>
            </c:ext>
          </c:extLst>
        </c:ser>
        <c:dLbls>
          <c:showLegendKey val="0"/>
          <c:showVal val="0"/>
          <c:showCatName val="0"/>
          <c:showSerName val="0"/>
          <c:showPercent val="0"/>
          <c:showBubbleSize val="0"/>
        </c:dLbls>
        <c:axId val="309272960"/>
        <c:axId val="309274880"/>
        <c:extLst>
          <c:ext xmlns:c15="http://schemas.microsoft.com/office/drawing/2012/chart" uri="{02D57815-91ED-43cb-92C2-25804820EDAC}">
            <c15:filteredScatterSeries>
              <c15:ser>
                <c:idx val="0"/>
                <c:order val="0"/>
                <c:tx>
                  <c:strRef>
                    <c:extLst>
                      <c:ext uri="{02D57815-91ED-43cb-92C2-25804820EDAC}">
                        <c15:formulaRef>
                          <c15:sqref>'Case 1'!$W$42</c15:sqref>
                        </c15:formulaRef>
                      </c:ext>
                    </c:extLst>
                    <c:strCache>
                      <c:ptCount val="1"/>
                      <c:pt idx="0">
                        <c:v>Source 1-7sites</c:v>
                      </c:pt>
                    </c:strCache>
                  </c:strRef>
                </c:tx>
                <c:spPr>
                  <a:ln w="19050" cap="rnd">
                    <a:solidFill>
                      <a:schemeClr val="accent1"/>
                    </a:solidFill>
                    <a:round/>
                  </a:ln>
                  <a:effectLst/>
                </c:spPr>
                <c:marker>
                  <c:symbol val="none"/>
                </c:marker>
                <c:xVal>
                  <c:numRef>
                    <c:extLst>
                      <c:ext uri="{02D57815-91ED-43cb-92C2-25804820EDAC}">
                        <c15:formulaRef>
                          <c15:sqref>'Case 1'!$W$45:$W$145</c15:sqref>
                        </c15:formulaRef>
                      </c:ext>
                    </c:extLst>
                    <c:numCache>
                      <c:formatCode>0.00_ </c:formatCode>
                      <c:ptCount val="101"/>
                      <c:pt idx="0">
                        <c:v>-8.2286815999999998</c:v>
                      </c:pt>
                      <c:pt idx="1">
                        <c:v>-5.4757271000000003</c:v>
                      </c:pt>
                      <c:pt idx="2">
                        <c:v>-4.8892201999999996</c:v>
                      </c:pt>
                      <c:pt idx="3">
                        <c:v>-4.59056</c:v>
                      </c:pt>
                      <c:pt idx="4">
                        <c:v>-4.3282866000000002</c:v>
                      </c:pt>
                      <c:pt idx="5">
                        <c:v>-3.9375534000000001</c:v>
                      </c:pt>
                      <c:pt idx="6">
                        <c:v>-3.7461039999999999</c:v>
                      </c:pt>
                      <c:pt idx="7">
                        <c:v>-3.6009579</c:v>
                      </c:pt>
                      <c:pt idx="8">
                        <c:v>-3.3564153000000001</c:v>
                      </c:pt>
                      <c:pt idx="9">
                        <c:v>-3.2329859999999999</c:v>
                      </c:pt>
                      <c:pt idx="10">
                        <c:v>-3.0316540999999999</c:v>
                      </c:pt>
                      <c:pt idx="11">
                        <c:v>-2.9189441</c:v>
                      </c:pt>
                      <c:pt idx="12">
                        <c:v>-2.7645507</c:v>
                      </c:pt>
                      <c:pt idx="13">
                        <c:v>-2.5461282999999999</c:v>
                      </c:pt>
                      <c:pt idx="14">
                        <c:v>-2.4162967000000002</c:v>
                      </c:pt>
                      <c:pt idx="15">
                        <c:v>-2.1869969</c:v>
                      </c:pt>
                      <c:pt idx="16">
                        <c:v>-2.0840608999999999</c:v>
                      </c:pt>
                      <c:pt idx="17">
                        <c:v>-1.9335903000000001</c:v>
                      </c:pt>
                      <c:pt idx="18">
                        <c:v>-1.8398768999999999</c:v>
                      </c:pt>
                      <c:pt idx="19">
                        <c:v>-1.7142751000000001</c:v>
                      </c:pt>
                      <c:pt idx="20">
                        <c:v>-1.5886993</c:v>
                      </c:pt>
                      <c:pt idx="21">
                        <c:v>-1.4394423999999999</c:v>
                      </c:pt>
                      <c:pt idx="22">
                        <c:v>-1.3369089000000001</c:v>
                      </c:pt>
                      <c:pt idx="23">
                        <c:v>-1.1626694</c:v>
                      </c:pt>
                      <c:pt idx="24">
                        <c:v>-0.99280696999999996</c:v>
                      </c:pt>
                      <c:pt idx="25">
                        <c:v>-0.84366797999999998</c:v>
                      </c:pt>
                      <c:pt idx="26">
                        <c:v>-0.77982527000000001</c:v>
                      </c:pt>
                      <c:pt idx="27">
                        <c:v>-0.68495136000000001</c:v>
                      </c:pt>
                      <c:pt idx="28">
                        <c:v>-0.54457789999999995</c:v>
                      </c:pt>
                      <c:pt idx="29">
                        <c:v>-0.43778866999999999</c:v>
                      </c:pt>
                      <c:pt idx="30">
                        <c:v>-0.30430982000000001</c:v>
                      </c:pt>
                      <c:pt idx="31">
                        <c:v>-0.20135543</c:v>
                      </c:pt>
                      <c:pt idx="32">
                        <c:v>-9.5794320000000002E-2</c:v>
                      </c:pt>
                      <c:pt idx="33">
                        <c:v>1.5302332E-2</c:v>
                      </c:pt>
                      <c:pt idx="34">
                        <c:v>0.12806390000000001</c:v>
                      </c:pt>
                      <c:pt idx="35">
                        <c:v>0.27659822000000001</c:v>
                      </c:pt>
                      <c:pt idx="36">
                        <c:v>0.38513395</c:v>
                      </c:pt>
                      <c:pt idx="37">
                        <c:v>0.47481521999999998</c:v>
                      </c:pt>
                      <c:pt idx="38">
                        <c:v>0.57277679000000004</c:v>
                      </c:pt>
                      <c:pt idx="39">
                        <c:v>0.74001837000000004</c:v>
                      </c:pt>
                      <c:pt idx="40">
                        <c:v>0.83134043000000002</c:v>
                      </c:pt>
                      <c:pt idx="41">
                        <c:v>0.98166609000000005</c:v>
                      </c:pt>
                      <c:pt idx="42">
                        <c:v>1.1583087000000001</c:v>
                      </c:pt>
                      <c:pt idx="43">
                        <c:v>1.2973636</c:v>
                      </c:pt>
                      <c:pt idx="44">
                        <c:v>1.4349691</c:v>
                      </c:pt>
                      <c:pt idx="45">
                        <c:v>1.5636403999999999</c:v>
                      </c:pt>
                      <c:pt idx="46">
                        <c:v>1.6863821000000001</c:v>
                      </c:pt>
                      <c:pt idx="47">
                        <c:v>1.7723868</c:v>
                      </c:pt>
                      <c:pt idx="48">
                        <c:v>1.9393468</c:v>
                      </c:pt>
                      <c:pt idx="49">
                        <c:v>2.0136995</c:v>
                      </c:pt>
                      <c:pt idx="50">
                        <c:v>2.1661779999999999</c:v>
                      </c:pt>
                      <c:pt idx="51">
                        <c:v>2.3336616000000001</c:v>
                      </c:pt>
                      <c:pt idx="52">
                        <c:v>2.5551990999999998</c:v>
                      </c:pt>
                      <c:pt idx="53">
                        <c:v>2.7524905</c:v>
                      </c:pt>
                      <c:pt idx="54">
                        <c:v>2.9419097999999999</c:v>
                      </c:pt>
                      <c:pt idx="55">
                        <c:v>3.1358418000000001</c:v>
                      </c:pt>
                      <c:pt idx="56">
                        <c:v>3.3360069000000001</c:v>
                      </c:pt>
                      <c:pt idx="57">
                        <c:v>3.6321129999999999</c:v>
                      </c:pt>
                      <c:pt idx="58">
                        <c:v>3.7959089000000001</c:v>
                      </c:pt>
                      <c:pt idx="59">
                        <c:v>3.9907613</c:v>
                      </c:pt>
                      <c:pt idx="60">
                        <c:v>4.1245494000000003</c:v>
                      </c:pt>
                      <c:pt idx="61">
                        <c:v>4.2808671</c:v>
                      </c:pt>
                      <c:pt idx="62">
                        <c:v>4.4450535999999996</c:v>
                      </c:pt>
                      <c:pt idx="63">
                        <c:v>4.5663451999999998</c:v>
                      </c:pt>
                      <c:pt idx="64">
                        <c:v>4.7708921000000002</c:v>
                      </c:pt>
                      <c:pt idx="65">
                        <c:v>5.0149163999999997</c:v>
                      </c:pt>
                      <c:pt idx="66">
                        <c:v>5.2360916</c:v>
                      </c:pt>
                      <c:pt idx="67">
                        <c:v>5.3994160000000004</c:v>
                      </c:pt>
                      <c:pt idx="68">
                        <c:v>5.5898956999999996</c:v>
                      </c:pt>
                      <c:pt idx="69">
                        <c:v>5.7760305000000001</c:v>
                      </c:pt>
                      <c:pt idx="70">
                        <c:v>6.0947461000000001</c:v>
                      </c:pt>
                      <c:pt idx="71">
                        <c:v>6.2552357000000001</c:v>
                      </c:pt>
                      <c:pt idx="72">
                        <c:v>6.4208970000000001</c:v>
                      </c:pt>
                      <c:pt idx="73">
                        <c:v>6.8498067999999996</c:v>
                      </c:pt>
                      <c:pt idx="74">
                        <c:v>7.2214437</c:v>
                      </c:pt>
                      <c:pt idx="75">
                        <c:v>7.5470056999999997</c:v>
                      </c:pt>
                      <c:pt idx="76">
                        <c:v>7.8259233999999998</c:v>
                      </c:pt>
                      <c:pt idx="77">
                        <c:v>8.0042323999999994</c:v>
                      </c:pt>
                      <c:pt idx="78">
                        <c:v>8.4167851999999996</c:v>
                      </c:pt>
                      <c:pt idx="79">
                        <c:v>8.9514388999999994</c:v>
                      </c:pt>
                      <c:pt idx="80">
                        <c:v>9.4283599999999996</c:v>
                      </c:pt>
                      <c:pt idx="81">
                        <c:v>9.7313899999999993</c:v>
                      </c:pt>
                      <c:pt idx="82">
                        <c:v>10.179316999999999</c:v>
                      </c:pt>
                      <c:pt idx="83">
                        <c:v>10.495253999999999</c:v>
                      </c:pt>
                      <c:pt idx="84">
                        <c:v>11.017415</c:v>
                      </c:pt>
                      <c:pt idx="85">
                        <c:v>11.340888</c:v>
                      </c:pt>
                      <c:pt idx="86">
                        <c:v>11.685471</c:v>
                      </c:pt>
                      <c:pt idx="87">
                        <c:v>11.994389999999999</c:v>
                      </c:pt>
                      <c:pt idx="88">
                        <c:v>12.499672</c:v>
                      </c:pt>
                      <c:pt idx="89">
                        <c:v>12.952139000000001</c:v>
                      </c:pt>
                      <c:pt idx="90">
                        <c:v>13.842641</c:v>
                      </c:pt>
                      <c:pt idx="91">
                        <c:v>14.639187</c:v>
                      </c:pt>
                      <c:pt idx="92">
                        <c:v>15.186508</c:v>
                      </c:pt>
                      <c:pt idx="93">
                        <c:v>16.329077000000002</c:v>
                      </c:pt>
                      <c:pt idx="94">
                        <c:v>17.067471999999999</c:v>
                      </c:pt>
                      <c:pt idx="95">
                        <c:v>18.318086999999998</c:v>
                      </c:pt>
                      <c:pt idx="96">
                        <c:v>18.970469000000001</c:v>
                      </c:pt>
                      <c:pt idx="97">
                        <c:v>19.712399999999999</c:v>
                      </c:pt>
                      <c:pt idx="98">
                        <c:v>20.694963000000001</c:v>
                      </c:pt>
                      <c:pt idx="99">
                        <c:v>23.431159999999998</c:v>
                      </c:pt>
                      <c:pt idx="100">
                        <c:v>26.767433</c:v>
                      </c:pt>
                    </c:numCache>
                  </c:numRef>
                </c:xVal>
                <c:yVal>
                  <c:numRef>
                    <c:extLst>
                      <c:ext uri="{02D57815-91ED-43cb-92C2-25804820EDAC}">
                        <c15:formulaRef>
                          <c15:sqref>'Case 1'!$V$45:$V$145</c15:sqref>
                        </c15:formulaRef>
                      </c:ext>
                    </c:extLst>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c:ext xmlns:c16="http://schemas.microsoft.com/office/drawing/2014/chart" uri="{C3380CC4-5D6E-409C-BE32-E72D297353CC}">
                    <c16:uniqueId val="{0000000C-6437-4922-A2B1-FD540981D58D}"/>
                  </c:ext>
                </c:extLst>
              </c15:ser>
            </c15:filteredScatterSeries>
            <c15:filteredScatterSeries>
              <c15:ser>
                <c:idx val="2"/>
                <c:order val="2"/>
                <c:tx>
                  <c:strRef>
                    <c:extLst xmlns:c15="http://schemas.microsoft.com/office/drawing/2012/chart">
                      <c:ext xmlns:c15="http://schemas.microsoft.com/office/drawing/2012/chart" uri="{02D57815-91ED-43cb-92C2-25804820EDAC}">
                        <c15:formulaRef>
                          <c15:sqref>'Case 1'!$Y$42</c15:sqref>
                        </c15:formulaRef>
                      </c:ext>
                    </c:extLst>
                    <c:strCache>
                      <c:ptCount val="1"/>
                      <c:pt idx="0">
                        <c:v>Source 2-7sites</c:v>
                      </c:pt>
                    </c:strCache>
                  </c:strRef>
                </c:tx>
                <c:spPr>
                  <a:ln w="19050" cap="rnd">
                    <a:solidFill>
                      <a:schemeClr val="accent3"/>
                    </a:solidFill>
                    <a:round/>
                  </a:ln>
                  <a:effectLst/>
                </c:spPr>
                <c:marker>
                  <c:symbol val="none"/>
                </c:marker>
                <c:xVal>
                  <c:numRef>
                    <c:extLst xmlns:c15="http://schemas.microsoft.com/office/drawing/2012/chart">
                      <c:ext xmlns:c15="http://schemas.microsoft.com/office/drawing/2012/chart" uri="{02D57815-91ED-43cb-92C2-25804820EDAC}">
                        <c15:formulaRef>
                          <c15:sqref>'Case 1'!$Y$45:$Y$145</c15:sqref>
                        </c15:formulaRef>
                      </c:ext>
                    </c:extLst>
                    <c:numCache>
                      <c:formatCode>0.00_ </c:formatCode>
                      <c:ptCount val="101"/>
                      <c:pt idx="1">
                        <c:v>-5.9966582380000002</c:v>
                      </c:pt>
                      <c:pt idx="2">
                        <c:v>-5.296658238</c:v>
                      </c:pt>
                      <c:pt idx="3">
                        <c:v>-4.9081966995384603</c:v>
                      </c:pt>
                      <c:pt idx="4">
                        <c:v>-4.5216582379999997</c:v>
                      </c:pt>
                      <c:pt idx="5">
                        <c:v>-4.1693855107272704</c:v>
                      </c:pt>
                      <c:pt idx="6">
                        <c:v>-3.9609439522857102</c:v>
                      </c:pt>
                      <c:pt idx="7">
                        <c:v>-3.6466582380000001</c:v>
                      </c:pt>
                      <c:pt idx="8">
                        <c:v>-3.44308680942857</c:v>
                      </c:pt>
                      <c:pt idx="9">
                        <c:v>-3.2949341000689598</c:v>
                      </c:pt>
                      <c:pt idx="10">
                        <c:v>-3.12073231207407</c:v>
                      </c:pt>
                      <c:pt idx="11">
                        <c:v>-2.9466582379999999</c:v>
                      </c:pt>
                      <c:pt idx="12">
                        <c:v>-2.7928120841538502</c:v>
                      </c:pt>
                      <c:pt idx="13">
                        <c:v>-2.6577693491111098</c:v>
                      </c:pt>
                      <c:pt idx="14">
                        <c:v>-2.50149694767742</c:v>
                      </c:pt>
                      <c:pt idx="15">
                        <c:v>-2.3660130767096801</c:v>
                      </c:pt>
                      <c:pt idx="16">
                        <c:v>-2.1986582380000002</c:v>
                      </c:pt>
                      <c:pt idx="17">
                        <c:v>-2.0318434231851801</c:v>
                      </c:pt>
                      <c:pt idx="18">
                        <c:v>-1.8907758850588201</c:v>
                      </c:pt>
                      <c:pt idx="19">
                        <c:v>-1.73925083059259</c:v>
                      </c:pt>
                      <c:pt idx="20">
                        <c:v>-1.5899915713333299</c:v>
                      </c:pt>
                      <c:pt idx="21">
                        <c:v>-1.4531098509032301</c:v>
                      </c:pt>
                      <c:pt idx="22">
                        <c:v>-1.34909726239024</c:v>
                      </c:pt>
                      <c:pt idx="23">
                        <c:v>-1.2216582380000001</c:v>
                      </c:pt>
                      <c:pt idx="24">
                        <c:v>-1.11256732890909</c:v>
                      </c:pt>
                      <c:pt idx="25">
                        <c:v>-1.0115231028648599</c:v>
                      </c:pt>
                      <c:pt idx="26">
                        <c:v>-0.90479777288372099</c:v>
                      </c:pt>
                      <c:pt idx="27">
                        <c:v>-0.79514308648484699</c:v>
                      </c:pt>
                      <c:pt idx="28">
                        <c:v>-0.67443601577777601</c:v>
                      </c:pt>
                      <c:pt idx="29">
                        <c:v>-0.54665823799999802</c:v>
                      </c:pt>
                      <c:pt idx="30">
                        <c:v>-0.414225805567567</c:v>
                      </c:pt>
                      <c:pt idx="31">
                        <c:v>-0.30192139589473599</c:v>
                      </c:pt>
                      <c:pt idx="32">
                        <c:v>-0.18665823799999801</c:v>
                      </c:pt>
                      <c:pt idx="33">
                        <c:v>-6.1809753151514102E-2</c:v>
                      </c:pt>
                      <c:pt idx="34">
                        <c:v>5.9591762000000999E-2</c:v>
                      </c:pt>
                      <c:pt idx="35">
                        <c:v>0.18261005468292801</c:v>
                      </c:pt>
                      <c:pt idx="36">
                        <c:v>0.28945287311111301</c:v>
                      </c:pt>
                      <c:pt idx="37">
                        <c:v>0.41885900337931198</c:v>
                      </c:pt>
                      <c:pt idx="38">
                        <c:v>0.56584176200000103</c:v>
                      </c:pt>
                      <c:pt idx="39">
                        <c:v>0.69117959983784005</c:v>
                      </c:pt>
                      <c:pt idx="40">
                        <c:v>0.81463208458064695</c:v>
                      </c:pt>
                      <c:pt idx="41">
                        <c:v>0.95011595554838901</c:v>
                      </c:pt>
                      <c:pt idx="42">
                        <c:v>1.0761989048571401</c:v>
                      </c:pt>
                      <c:pt idx="43">
                        <c:v>1.19619890485714</c:v>
                      </c:pt>
                      <c:pt idx="44">
                        <c:v>1.32430950393549</c:v>
                      </c:pt>
                      <c:pt idx="45">
                        <c:v>1.4658417619999999</c:v>
                      </c:pt>
                      <c:pt idx="46">
                        <c:v>1.5957660044242401</c:v>
                      </c:pt>
                      <c:pt idx="47">
                        <c:v>1.7275353103871001</c:v>
                      </c:pt>
                      <c:pt idx="48">
                        <c:v>1.8849207093684199</c:v>
                      </c:pt>
                      <c:pt idx="49">
                        <c:v>2.0500084286666702</c:v>
                      </c:pt>
                      <c:pt idx="50">
                        <c:v>2.2053417620000002</c:v>
                      </c:pt>
                      <c:pt idx="51">
                        <c:v>2.3533417619999999</c:v>
                      </c:pt>
                      <c:pt idx="52">
                        <c:v>2.4819131905714298</c:v>
                      </c:pt>
                      <c:pt idx="53">
                        <c:v>2.6306144892727299</c:v>
                      </c:pt>
                      <c:pt idx="54">
                        <c:v>2.7924721967826098</c:v>
                      </c:pt>
                      <c:pt idx="55">
                        <c:v>2.9926274762857199</c:v>
                      </c:pt>
                      <c:pt idx="56">
                        <c:v>3.1494956081538499</c:v>
                      </c:pt>
                      <c:pt idx="57">
                        <c:v>3.3114062781290299</c:v>
                      </c:pt>
                      <c:pt idx="58">
                        <c:v>3.4602383137241399</c:v>
                      </c:pt>
                      <c:pt idx="59">
                        <c:v>3.6322891304210501</c:v>
                      </c:pt>
                      <c:pt idx="60">
                        <c:v>3.8223072792413801</c:v>
                      </c:pt>
                      <c:pt idx="61">
                        <c:v>3.977341762</c:v>
                      </c:pt>
                      <c:pt idx="62">
                        <c:v>4.1977862064444498</c:v>
                      </c:pt>
                      <c:pt idx="63">
                        <c:v>4.4152465239047602</c:v>
                      </c:pt>
                      <c:pt idx="64">
                        <c:v>4.6215235801818197</c:v>
                      </c:pt>
                      <c:pt idx="65">
                        <c:v>4.8402982837391297</c:v>
                      </c:pt>
                      <c:pt idx="66">
                        <c:v>5.1062829384705903</c:v>
                      </c:pt>
                      <c:pt idx="67">
                        <c:v>5.3088973175555596</c:v>
                      </c:pt>
                      <c:pt idx="68">
                        <c:v>5.5408417620000003</c:v>
                      </c:pt>
                      <c:pt idx="69">
                        <c:v>5.7676274762857203</c:v>
                      </c:pt>
                      <c:pt idx="70">
                        <c:v>6.0133417619999996</c:v>
                      </c:pt>
                      <c:pt idx="71">
                        <c:v>6.2806144892727298</c:v>
                      </c:pt>
                      <c:pt idx="72">
                        <c:v>6.4715235801818203</c:v>
                      </c:pt>
                      <c:pt idx="73">
                        <c:v>6.6715235801818196</c:v>
                      </c:pt>
                      <c:pt idx="74">
                        <c:v>7.0533417619999996</c:v>
                      </c:pt>
                      <c:pt idx="75">
                        <c:v>7.2811195397777801</c:v>
                      </c:pt>
                      <c:pt idx="76">
                        <c:v>7.4922306508888896</c:v>
                      </c:pt>
                      <c:pt idx="77">
                        <c:v>7.7477862064444398</c:v>
                      </c:pt>
                      <c:pt idx="78">
                        <c:v>8.0644528731111098</c:v>
                      </c:pt>
                      <c:pt idx="79">
                        <c:v>8.4351599438181903</c:v>
                      </c:pt>
                      <c:pt idx="80">
                        <c:v>8.9169781256363692</c:v>
                      </c:pt>
                      <c:pt idx="81">
                        <c:v>9.3351599438181907</c:v>
                      </c:pt>
                      <c:pt idx="82">
                        <c:v>9.7247703334285802</c:v>
                      </c:pt>
                      <c:pt idx="83">
                        <c:v>10.231119539777801</c:v>
                      </c:pt>
                      <c:pt idx="84">
                        <c:v>10.603341761999999</c:v>
                      </c:pt>
                      <c:pt idx="85">
                        <c:v>10.940841762</c:v>
                      </c:pt>
                      <c:pt idx="86">
                        <c:v>11.4200084286667</c:v>
                      </c:pt>
                      <c:pt idx="87">
                        <c:v>11.870008428666701</c:v>
                      </c:pt>
                      <c:pt idx="88">
                        <c:v>12.233341762</c:v>
                      </c:pt>
                      <c:pt idx="89">
                        <c:v>12.753341762</c:v>
                      </c:pt>
                      <c:pt idx="90">
                        <c:v>13.373341762000001</c:v>
                      </c:pt>
                      <c:pt idx="91">
                        <c:v>13.973341762</c:v>
                      </c:pt>
                      <c:pt idx="92">
                        <c:v>14.778341762</c:v>
                      </c:pt>
                      <c:pt idx="93">
                        <c:v>15.516978125636401</c:v>
                      </c:pt>
                      <c:pt idx="94">
                        <c:v>16.253341762000002</c:v>
                      </c:pt>
                      <c:pt idx="95">
                        <c:v>17.420008428666701</c:v>
                      </c:pt>
                      <c:pt idx="96">
                        <c:v>18.465841762</c:v>
                      </c:pt>
                      <c:pt idx="97">
                        <c:v>19.610484619142898</c:v>
                      </c:pt>
                      <c:pt idx="98">
                        <c:v>21.553341761999999</c:v>
                      </c:pt>
                      <c:pt idx="99">
                        <c:v>23.4866750953333</c:v>
                      </c:pt>
                      <c:pt idx="100">
                        <c:v>27.653341762</c:v>
                      </c:pt>
                    </c:numCache>
                  </c:numRef>
                </c:xVal>
                <c:yVal>
                  <c:numRef>
                    <c:extLst xmlns:c15="http://schemas.microsoft.com/office/drawing/2012/chart">
                      <c:ext xmlns:c15="http://schemas.microsoft.com/office/drawing/2012/chart" uri="{02D57815-91ED-43cb-92C2-25804820EDAC}">
                        <c15:formulaRef>
                          <c15:sqref>'Case 1'!$V$45:$V$145</c15:sqref>
                        </c15:formulaRef>
                      </c:ext>
                    </c:extLst>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xmlns:c15="http://schemas.microsoft.com/office/drawing/2012/chart">
                  <c:ext xmlns:c16="http://schemas.microsoft.com/office/drawing/2014/chart" uri="{C3380CC4-5D6E-409C-BE32-E72D297353CC}">
                    <c16:uniqueId val="{0000000D-6437-4922-A2B1-FD540981D58D}"/>
                  </c:ext>
                </c:extLst>
              </c15:ser>
            </c15:filteredScatterSeries>
            <c15:filteredScatterSeries>
              <c15:ser>
                <c:idx val="14"/>
                <c:order val="14"/>
                <c:tx>
                  <c:strRef>
                    <c:extLst xmlns:c15="http://schemas.microsoft.com/office/drawing/2012/chart">
                      <c:ext xmlns:c15="http://schemas.microsoft.com/office/drawing/2012/chart" uri="{02D57815-91ED-43cb-92C2-25804820EDAC}">
                        <c15:formulaRef>
                          <c15:sqref>'Case 1'!$AK$42</c15:sqref>
                        </c15:formulaRef>
                      </c:ext>
                    </c:extLst>
                    <c:strCache>
                      <c:ptCount val="1"/>
                    </c:strCache>
                  </c:strRef>
                </c:tx>
                <c:spPr>
                  <a:ln w="19050" cap="rnd">
                    <a:solidFill>
                      <a:schemeClr val="accent3">
                        <a:lumMod val="80000"/>
                        <a:lumOff val="2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'Case 1'!$AK$45:$AK$145</c15:sqref>
                        </c15:formulaRef>
                      </c:ext>
                    </c:extLst>
                    <c:numCache>
                      <c:formatCode>General</c:formatCode>
                      <c:ptCount val="101"/>
                    </c:numCache>
                  </c:numRef>
                </c:xVal>
                <c:yVal>
                  <c:numRef>
                    <c:extLst xmlns:c15="http://schemas.microsoft.com/office/drawing/2012/chart">
                      <c:ext xmlns:c15="http://schemas.microsoft.com/office/drawing/2012/chart" uri="{02D57815-91ED-43cb-92C2-25804820EDAC}">
                        <c15:formulaRef>
                          <c15:sqref>'Case 1'!$V$45:$V$145</c15:sqref>
                        </c15:formulaRef>
                      </c:ext>
                    </c:extLst>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xmlns:c15="http://schemas.microsoft.com/office/drawing/2012/chart">
                  <c:ext xmlns:c16="http://schemas.microsoft.com/office/drawing/2014/chart" uri="{C3380CC4-5D6E-409C-BE32-E72D297353CC}">
                    <c16:uniqueId val="{0000000E-6437-4922-A2B1-FD540981D58D}"/>
                  </c:ext>
                </c:extLst>
              </c15:ser>
            </c15:filteredScatterSeries>
            <c15:filteredScatterSeries>
              <c15:ser>
                <c:idx val="15"/>
                <c:order val="15"/>
                <c:tx>
                  <c:strRef>
                    <c:extLst xmlns:c15="http://schemas.microsoft.com/office/drawing/2012/chart">
                      <c:ext xmlns:c15="http://schemas.microsoft.com/office/drawing/2012/chart" uri="{02D57815-91ED-43cb-92C2-25804820EDAC}">
                        <c15:formulaRef>
                          <c15:sqref>'Case 1'!$AL$42</c15:sqref>
                        </c15:formulaRef>
                      </c:ext>
                    </c:extLst>
                    <c:strCache>
                      <c:ptCount val="1"/>
                    </c:strCache>
                  </c:strRef>
                </c:tx>
                <c:spPr>
                  <a:ln w="19050" cap="rnd">
                    <a:solidFill>
                      <a:schemeClr val="accent4">
                        <a:lumMod val="80000"/>
                        <a:lumOff val="2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'Case 1'!$AL$45:$AL$145</c15:sqref>
                        </c15:formulaRef>
                      </c:ext>
                    </c:extLst>
                    <c:numCache>
                      <c:formatCode>General</c:formatCode>
                      <c:ptCount val="101"/>
                    </c:numCache>
                  </c:numRef>
                </c:xVal>
                <c:yVal>
                  <c:numRef>
                    <c:extLst xmlns:c15="http://schemas.microsoft.com/office/drawing/2012/chart">
                      <c:ext xmlns:c15="http://schemas.microsoft.com/office/drawing/2012/chart" uri="{02D57815-91ED-43cb-92C2-25804820EDAC}">
                        <c15:formulaRef>
                          <c15:sqref>'Case 1'!$V$45:$V$145</c15:sqref>
                        </c15:formulaRef>
                      </c:ext>
                    </c:extLst>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xmlns:c15="http://schemas.microsoft.com/office/drawing/2012/chart">
                  <c:ext xmlns:c16="http://schemas.microsoft.com/office/drawing/2014/chart" uri="{C3380CC4-5D6E-409C-BE32-E72D297353CC}">
                    <c16:uniqueId val="{0000000F-6437-4922-A2B1-FD540981D58D}"/>
                  </c:ext>
                </c:extLst>
              </c15:ser>
            </c15:filteredScatterSeries>
            <c15:filteredScatterSeries>
              <c15:ser>
                <c:idx val="16"/>
                <c:order val="16"/>
                <c:tx>
                  <c:strRef>
                    <c:extLst xmlns:c15="http://schemas.microsoft.com/office/drawing/2012/chart">
                      <c:ext xmlns:c15="http://schemas.microsoft.com/office/drawing/2012/chart" uri="{02D57815-91ED-43cb-92C2-25804820EDAC}">
                        <c15:formulaRef>
                          <c15:sqref>'Case 1'!$AM$42</c15:sqref>
                        </c15:formulaRef>
                      </c:ext>
                    </c:extLst>
                    <c:strCache>
                      <c:ptCount val="1"/>
                    </c:strCache>
                  </c:strRef>
                </c:tx>
                <c:spPr>
                  <a:ln w="19050" cap="rnd">
                    <a:solidFill>
                      <a:schemeClr val="accent5">
                        <a:lumMod val="80000"/>
                        <a:lumOff val="2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'Case 1'!$AM$45:$AM$145</c15:sqref>
                        </c15:formulaRef>
                      </c:ext>
                    </c:extLst>
                    <c:numCache>
                      <c:formatCode>General</c:formatCode>
                      <c:ptCount val="101"/>
                    </c:numCache>
                  </c:numRef>
                </c:xVal>
                <c:yVal>
                  <c:numRef>
                    <c:extLst xmlns:c15="http://schemas.microsoft.com/office/drawing/2012/chart">
                      <c:ext xmlns:c15="http://schemas.microsoft.com/office/drawing/2012/chart" uri="{02D57815-91ED-43cb-92C2-25804820EDAC}">
                        <c15:formulaRef>
                          <c15:sqref>'Case 1'!$V$45:$V$145</c15:sqref>
                        </c15:formulaRef>
                      </c:ext>
                    </c:extLst>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xmlns:c15="http://schemas.microsoft.com/office/drawing/2012/chart">
                  <c:ext xmlns:c16="http://schemas.microsoft.com/office/drawing/2014/chart" uri="{C3380CC4-5D6E-409C-BE32-E72D297353CC}">
                    <c16:uniqueId val="{00000010-6437-4922-A2B1-FD540981D58D}"/>
                  </c:ext>
                </c:extLst>
              </c15:ser>
            </c15:filteredScatterSeries>
            <c15:filteredScatterSeries>
              <c15:ser>
                <c:idx val="17"/>
                <c:order val="17"/>
                <c:tx>
                  <c:strRef>
                    <c:extLst xmlns:c15="http://schemas.microsoft.com/office/drawing/2012/chart">
                      <c:ext xmlns:c15="http://schemas.microsoft.com/office/drawing/2012/chart" uri="{02D57815-91ED-43cb-92C2-25804820EDAC}">
                        <c15:formulaRef>
                          <c15:sqref>'Case 1'!$AN$42</c15:sqref>
                        </c15:formulaRef>
                      </c:ext>
                    </c:extLst>
                    <c:strCache>
                      <c:ptCount val="1"/>
                    </c:strCache>
                  </c:strRef>
                </c:tx>
                <c:spPr>
                  <a:ln w="19050" cap="rnd">
                    <a:solidFill>
                      <a:schemeClr val="accent6">
                        <a:lumMod val="80000"/>
                        <a:lumOff val="2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'Case 1'!$AN$45:$AN$145</c15:sqref>
                        </c15:formulaRef>
                      </c:ext>
                    </c:extLst>
                    <c:numCache>
                      <c:formatCode>General</c:formatCode>
                      <c:ptCount val="101"/>
                    </c:numCache>
                  </c:numRef>
                </c:xVal>
                <c:yVal>
                  <c:numRef>
                    <c:extLst xmlns:c15="http://schemas.microsoft.com/office/drawing/2012/chart">
                      <c:ext xmlns:c15="http://schemas.microsoft.com/office/drawing/2012/chart" uri="{02D57815-91ED-43cb-92C2-25804820EDAC}">
                        <c15:formulaRef>
                          <c15:sqref>'Case 1'!$V$45:$V$145</c15:sqref>
                        </c15:formulaRef>
                      </c:ext>
                    </c:extLst>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xmlns:c15="http://schemas.microsoft.com/office/drawing/2012/chart">
                  <c:ext xmlns:c16="http://schemas.microsoft.com/office/drawing/2014/chart" uri="{C3380CC4-5D6E-409C-BE32-E72D297353CC}">
                    <c16:uniqueId val="{00000011-6437-4922-A2B1-FD540981D58D}"/>
                  </c:ext>
                </c:extLst>
              </c15:ser>
            </c15:filteredScatterSeries>
          </c:ext>
        </c:extLst>
      </c:scatterChart>
      <c:valAx>
        <c:axId val="309272960"/>
        <c:scaling>
          <c:orientation val="minMax"/>
          <c:max val="40"/>
          <c:min val="-20"/>
        </c:scaling>
        <c:delete val="0"/>
        <c:axPos val="b"/>
        <c:majorGridlines>
          <c:spPr>
            <a:ln w="9525" cap="flat" cmpd="sng" algn="ctr">
              <a:solidFill>
                <a:schemeClr val="tx1">
                  <a:lumMod val="50000"/>
                  <a:lumOff val="50000"/>
                </a:schemeClr>
              </a:solidFill>
              <a:round/>
            </a:ln>
            <a:effectLst/>
          </c:spPr>
        </c:majorGridlines>
        <c:title>
          <c:tx>
            <c:rich>
              <a:bodyPr rot="0" spcFirstLastPara="0" vertOverflow="ellipsis" vert="horz" wrap="square" anchor="ctr" anchorCtr="1"/>
              <a:lstStyle/>
              <a:p>
                <a:pPr defTabSz="914400">
                  <a:defRPr lang="zh-CN" sz="1000" b="0" i="0" u="none" strike="noStrike" kern="1200" baseline="0">
                    <a:solidFill>
                      <a:schemeClr val="tx1">
                        <a:lumMod val="65000"/>
                        <a:lumOff val="35000"/>
                      </a:schemeClr>
                    </a:solidFill>
                    <a:latin typeface="+mn-lt"/>
                    <a:ea typeface="+mn-ea"/>
                    <a:cs typeface="+mn-cs"/>
                  </a:defRPr>
                </a:pPr>
                <a:r>
                  <a:rPr lang="en-US" altLang="zh-CN">
                    <a:solidFill>
                      <a:sysClr val="windowText" lastClr="000000"/>
                    </a:solidFill>
                  </a:rPr>
                  <a:t>Geometry (dB)</a:t>
                </a:r>
              </a:p>
            </c:rich>
          </c:tx>
          <c:overlay val="0"/>
          <c:spPr>
            <a:noFill/>
            <a:ln>
              <a:noFill/>
            </a:ln>
            <a:effectLst/>
          </c:spPr>
        </c:title>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solidFill>
                <a:latin typeface="+mn-lt"/>
                <a:ea typeface="+mn-ea"/>
                <a:cs typeface="+mn-cs"/>
              </a:defRPr>
            </a:pPr>
            <a:endParaRPr lang="en-US"/>
          </a:p>
        </c:txPr>
        <c:crossAx val="309274880"/>
        <c:crosses val="autoZero"/>
        <c:crossBetween val="midCat"/>
        <c:majorUnit val="5"/>
        <c:minorUnit val="5"/>
      </c:valAx>
      <c:valAx>
        <c:axId val="309274880"/>
        <c:scaling>
          <c:orientation val="minMax"/>
          <c:max val="100"/>
        </c:scaling>
        <c:delete val="0"/>
        <c:axPos val="l"/>
        <c:majorGridlines>
          <c:spPr>
            <a:ln w="9525" cap="flat" cmpd="sng" algn="ctr">
              <a:solidFill>
                <a:schemeClr val="tx1">
                  <a:lumMod val="50000"/>
                  <a:lumOff val="50000"/>
                </a:schemeClr>
              </a:solidFill>
              <a:round/>
            </a:ln>
            <a:effectLst/>
          </c:spPr>
        </c:majorGridlines>
        <c:title>
          <c:tx>
            <c:rich>
              <a:bodyPr rot="-5400000" spcFirstLastPara="0" vertOverflow="ellipsis" vert="horz" wrap="square" anchor="ctr" anchorCtr="1"/>
              <a:lstStyle/>
              <a:p>
                <a:pPr defTabSz="914400">
                  <a:defRPr lang="zh-CN" sz="1000" b="0" i="0" u="none" strike="noStrike" kern="1200" baseline="0">
                    <a:solidFill>
                      <a:schemeClr val="tx1">
                        <a:lumMod val="65000"/>
                        <a:lumOff val="35000"/>
                      </a:schemeClr>
                    </a:solidFill>
                    <a:latin typeface="+mn-lt"/>
                    <a:ea typeface="+mn-ea"/>
                    <a:cs typeface="+mn-cs"/>
                  </a:defRPr>
                </a:pPr>
                <a:r>
                  <a:rPr lang="en-US" altLang="zh-CN">
                    <a:solidFill>
                      <a:sysClr val="windowText" lastClr="000000"/>
                    </a:solidFill>
                  </a:rPr>
                  <a:t>CDF (%)</a:t>
                </a:r>
              </a:p>
            </c:rich>
          </c:tx>
          <c:overlay val="0"/>
          <c:spPr>
            <a:noFill/>
            <a:ln>
              <a:noFill/>
            </a:ln>
            <a:effectLst/>
          </c:spPr>
        </c:title>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solidFill>
                <a:latin typeface="+mn-lt"/>
                <a:ea typeface="+mn-ea"/>
                <a:cs typeface="+mn-cs"/>
              </a:defRPr>
            </a:pPr>
            <a:endParaRPr lang="en-US"/>
          </a:p>
        </c:txPr>
        <c:crossAx val="309272960"/>
        <c:crossesAt val="-20"/>
        <c:crossBetween val="midCat"/>
      </c:valAx>
      <c:spPr>
        <a:noFill/>
        <a:ln>
          <a:noFill/>
        </a:ln>
        <a:effectLst/>
      </c:spPr>
    </c:plotArea>
    <c:legend>
      <c:legendPos val="r"/>
      <c:legendEntry>
        <c:idx val="0"/>
        <c:txPr>
          <a:bodyPr rot="0" spcFirstLastPara="1" vertOverflow="ellipsis" vert="horz" wrap="square" anchor="ctr" anchorCtr="1"/>
          <a:lstStyle/>
          <a:p>
            <a:pPr>
              <a:defRPr lang="zh-CN" sz="900" b="0" i="0" u="none" strike="noStrike" kern="1200" cap="none" spc="0" normalizeH="0" baseline="0">
                <a:solidFill>
                  <a:schemeClr val="tx1"/>
                </a:solidFill>
                <a:uFill>
                  <a:solidFill>
                    <a:schemeClr val="tx1">
                      <a:lumMod val="65000"/>
                      <a:lumOff val="35000"/>
                    </a:schemeClr>
                  </a:solidFill>
                </a:uFill>
                <a:latin typeface="Times New Roman" panose="02020603050405020304" charset="0"/>
                <a:ea typeface="+mn-ea"/>
                <a:cs typeface="+mn-cs"/>
              </a:defRPr>
            </a:pPr>
            <a:endParaRPr lang="en-US"/>
          </a:p>
        </c:txPr>
      </c:legendEntry>
      <c:legendEntry>
        <c:idx val="1"/>
        <c:txPr>
          <a:bodyPr rot="0" spcFirstLastPara="1" vertOverflow="ellipsis" vert="horz" wrap="square" anchor="ctr" anchorCtr="1"/>
          <a:lstStyle/>
          <a:p>
            <a:pPr>
              <a:defRPr lang="zh-CN" sz="900" b="0" i="0" u="none" strike="noStrike" kern="1200" cap="none" spc="0" normalizeH="0" baseline="0">
                <a:solidFill>
                  <a:schemeClr val="tx1"/>
                </a:solidFill>
                <a:uFill>
                  <a:solidFill>
                    <a:schemeClr val="tx1">
                      <a:lumMod val="65000"/>
                      <a:lumOff val="35000"/>
                    </a:schemeClr>
                  </a:solidFill>
                </a:uFill>
                <a:latin typeface="Times New Roman" panose="02020603050405020304" charset="0"/>
                <a:ea typeface="+mn-ea"/>
                <a:cs typeface="+mn-cs"/>
              </a:defRPr>
            </a:pPr>
            <a:endParaRPr lang="en-US"/>
          </a:p>
        </c:txPr>
      </c:legendEntry>
      <c:legendEntry>
        <c:idx val="2"/>
        <c:txPr>
          <a:bodyPr rot="0" spcFirstLastPara="1" vertOverflow="ellipsis" vert="horz" wrap="square" anchor="ctr" anchorCtr="1"/>
          <a:lstStyle/>
          <a:p>
            <a:pPr>
              <a:defRPr lang="zh-CN" sz="900" b="0" i="0" u="none" strike="noStrike" kern="1200" cap="none" spc="0" normalizeH="0" baseline="0">
                <a:solidFill>
                  <a:schemeClr val="tx1"/>
                </a:solidFill>
                <a:uFill>
                  <a:solidFill>
                    <a:schemeClr val="tx1">
                      <a:lumMod val="65000"/>
                      <a:lumOff val="35000"/>
                    </a:schemeClr>
                  </a:solidFill>
                </a:uFill>
                <a:latin typeface="Times New Roman" panose="02020603050405020304" charset="0"/>
                <a:ea typeface="+mn-ea"/>
                <a:cs typeface="+mn-cs"/>
              </a:defRPr>
            </a:pPr>
            <a:endParaRPr lang="en-US"/>
          </a:p>
        </c:txPr>
      </c:legendEntry>
      <c:legendEntry>
        <c:idx val="3"/>
        <c:txPr>
          <a:bodyPr rot="0" spcFirstLastPara="1" vertOverflow="ellipsis" vert="horz" wrap="square" anchor="ctr" anchorCtr="1"/>
          <a:lstStyle/>
          <a:p>
            <a:pPr>
              <a:defRPr lang="zh-CN" sz="900" b="0" i="0" u="none" strike="noStrike" kern="1200" cap="none" spc="0" normalizeH="0" baseline="0">
                <a:solidFill>
                  <a:schemeClr val="tx1"/>
                </a:solidFill>
                <a:uFill>
                  <a:solidFill>
                    <a:schemeClr val="tx1">
                      <a:lumMod val="65000"/>
                      <a:lumOff val="35000"/>
                    </a:schemeClr>
                  </a:solidFill>
                </a:uFill>
                <a:latin typeface="Times New Roman" panose="02020603050405020304" charset="0"/>
                <a:ea typeface="+mn-ea"/>
                <a:cs typeface="+mn-cs"/>
              </a:defRPr>
            </a:pPr>
            <a:endParaRPr lang="en-US"/>
          </a:p>
        </c:txPr>
      </c:legendEntry>
      <c:legendEntry>
        <c:idx val="4"/>
        <c:txPr>
          <a:bodyPr rot="0" spcFirstLastPara="1" vertOverflow="ellipsis" vert="horz" wrap="square" anchor="ctr" anchorCtr="1"/>
          <a:lstStyle/>
          <a:p>
            <a:pPr>
              <a:defRPr lang="zh-CN" sz="900" b="0" i="0" u="none" strike="noStrike" kern="1200" cap="none" spc="0" normalizeH="0" baseline="0">
                <a:solidFill>
                  <a:schemeClr val="tx1"/>
                </a:solidFill>
                <a:uFill>
                  <a:solidFill>
                    <a:schemeClr val="tx1">
                      <a:lumMod val="65000"/>
                      <a:lumOff val="35000"/>
                    </a:schemeClr>
                  </a:solidFill>
                </a:uFill>
                <a:latin typeface="Times New Roman" panose="02020603050405020304" charset="0"/>
                <a:ea typeface="+mn-ea"/>
                <a:cs typeface="+mn-cs"/>
              </a:defRPr>
            </a:pPr>
            <a:endParaRPr lang="en-US"/>
          </a:p>
        </c:txPr>
      </c:legendEntry>
      <c:legendEntry>
        <c:idx val="5"/>
        <c:txPr>
          <a:bodyPr rot="0" spcFirstLastPara="1" vertOverflow="ellipsis" vert="horz" wrap="square" anchor="ctr" anchorCtr="1"/>
          <a:lstStyle/>
          <a:p>
            <a:pPr>
              <a:defRPr lang="zh-CN" sz="900" b="0" i="0" u="none" strike="noStrike" kern="1200" cap="none" spc="0" normalizeH="0" baseline="0">
                <a:solidFill>
                  <a:schemeClr val="tx1"/>
                </a:solidFill>
                <a:uFill>
                  <a:solidFill>
                    <a:schemeClr val="tx1">
                      <a:lumMod val="65000"/>
                      <a:lumOff val="35000"/>
                    </a:schemeClr>
                  </a:solidFill>
                </a:uFill>
                <a:latin typeface="Times New Roman" panose="02020603050405020304" charset="0"/>
                <a:ea typeface="+mn-ea"/>
                <a:cs typeface="+mn-cs"/>
              </a:defRPr>
            </a:pPr>
            <a:endParaRPr lang="en-US"/>
          </a:p>
        </c:txPr>
      </c:legendEntry>
      <c:legendEntry>
        <c:idx val="6"/>
        <c:txPr>
          <a:bodyPr rot="0" spcFirstLastPara="1" vertOverflow="ellipsis" vert="horz" wrap="square" anchor="ctr" anchorCtr="1"/>
          <a:lstStyle/>
          <a:p>
            <a:pPr>
              <a:defRPr lang="zh-CN" sz="900" b="0" i="0" u="none" strike="noStrike" kern="1200" cap="none" spc="0" normalizeH="0" baseline="0">
                <a:solidFill>
                  <a:schemeClr val="tx1"/>
                </a:solidFill>
                <a:uFill>
                  <a:solidFill>
                    <a:schemeClr val="tx1">
                      <a:lumMod val="65000"/>
                      <a:lumOff val="35000"/>
                    </a:schemeClr>
                  </a:solidFill>
                </a:uFill>
                <a:latin typeface="Times New Roman" panose="02020603050405020304" charset="0"/>
                <a:ea typeface="+mn-ea"/>
                <a:cs typeface="+mn-cs"/>
              </a:defRPr>
            </a:pPr>
            <a:endParaRPr lang="en-US"/>
          </a:p>
        </c:txPr>
      </c:legendEntry>
      <c:legendEntry>
        <c:idx val="7"/>
        <c:txPr>
          <a:bodyPr rot="0" spcFirstLastPara="1" vertOverflow="ellipsis" vert="horz" wrap="square" anchor="ctr" anchorCtr="1"/>
          <a:lstStyle/>
          <a:p>
            <a:pPr>
              <a:defRPr lang="zh-CN" sz="900" b="0" i="0" u="none" strike="noStrike" kern="1200" cap="none" spc="0" normalizeH="0" baseline="0">
                <a:solidFill>
                  <a:schemeClr val="tx1"/>
                </a:solidFill>
                <a:uFill>
                  <a:solidFill>
                    <a:schemeClr val="tx1">
                      <a:lumMod val="65000"/>
                      <a:lumOff val="35000"/>
                    </a:schemeClr>
                  </a:solidFill>
                </a:uFill>
                <a:latin typeface="Times New Roman" panose="02020603050405020304" charset="0"/>
                <a:ea typeface="+mn-ea"/>
                <a:cs typeface="+mn-cs"/>
              </a:defRPr>
            </a:pPr>
            <a:endParaRPr lang="en-US"/>
          </a:p>
        </c:txPr>
      </c:legendEntry>
      <c:legendEntry>
        <c:idx val="8"/>
        <c:txPr>
          <a:bodyPr rot="0" spcFirstLastPara="1" vertOverflow="ellipsis" vert="horz" wrap="square" anchor="ctr" anchorCtr="1"/>
          <a:lstStyle/>
          <a:p>
            <a:pPr>
              <a:defRPr lang="zh-CN" sz="900" b="0" i="0" u="none" strike="noStrike" kern="1200" cap="none" spc="0" normalizeH="0" baseline="0">
                <a:solidFill>
                  <a:schemeClr val="tx1"/>
                </a:solidFill>
                <a:uFill>
                  <a:solidFill>
                    <a:schemeClr val="tx1">
                      <a:lumMod val="65000"/>
                      <a:lumOff val="35000"/>
                    </a:schemeClr>
                  </a:solidFill>
                </a:uFill>
                <a:latin typeface="Times New Roman" panose="02020603050405020304" charset="0"/>
                <a:ea typeface="+mn-ea"/>
                <a:cs typeface="+mn-cs"/>
              </a:defRPr>
            </a:pPr>
            <a:endParaRPr lang="en-US"/>
          </a:p>
        </c:txPr>
      </c:legendEntry>
      <c:legendEntry>
        <c:idx val="9"/>
        <c:txPr>
          <a:bodyPr rot="0" spcFirstLastPara="1" vertOverflow="ellipsis" vert="horz" wrap="square" anchor="ctr" anchorCtr="1"/>
          <a:lstStyle/>
          <a:p>
            <a:pPr>
              <a:defRPr lang="zh-CN" sz="900" b="0" i="0" u="none" strike="noStrike" kern="1200" cap="none" spc="0" normalizeH="0" baseline="0">
                <a:solidFill>
                  <a:schemeClr val="tx1"/>
                </a:solidFill>
                <a:uFill>
                  <a:solidFill>
                    <a:schemeClr val="tx1">
                      <a:lumMod val="65000"/>
                      <a:lumOff val="35000"/>
                    </a:schemeClr>
                  </a:solidFill>
                </a:uFill>
                <a:latin typeface="Times New Roman" panose="02020603050405020304" charset="0"/>
                <a:ea typeface="+mn-ea"/>
                <a:cs typeface="+mn-cs"/>
              </a:defRPr>
            </a:pPr>
            <a:endParaRPr lang="en-US"/>
          </a:p>
        </c:txPr>
      </c:legendEntry>
      <c:overlay val="0"/>
      <c:spPr>
        <a:noFill/>
        <a:ln>
          <a:noFill/>
        </a:ln>
        <a:effectLst/>
      </c:spPr>
      <c:txPr>
        <a:bodyPr rot="0" spcFirstLastPara="1" vertOverflow="ellipsis" vert="horz" wrap="square" anchor="ctr" anchorCtr="1"/>
        <a:lstStyle/>
        <a:p>
          <a:pPr>
            <a:defRPr lang="zh-CN" sz="900" b="0" i="0" u="none" strike="noStrike" kern="1200" cap="none" spc="0" normalizeH="0" baseline="0">
              <a:solidFill>
                <a:schemeClr val="tx1"/>
              </a:solidFill>
              <a:uFill>
                <a:solidFill>
                  <a:schemeClr val="tx1">
                    <a:lumMod val="65000"/>
                    <a:lumOff val="35000"/>
                  </a:schemeClr>
                </a:solidFill>
              </a:uFill>
              <a:latin typeface="Times New Roman" panose="02020603050405020304" charset="0"/>
              <a:ea typeface="+mn-ea"/>
              <a:cs typeface="+mn-cs"/>
            </a:defRPr>
          </a:pPr>
          <a:endParaRPr lang="en-US"/>
        </a:p>
      </c:txPr>
    </c:legend>
    <c:plotVisOnly val="1"/>
    <c:dispBlanksAs val="gap"/>
    <c:showDLblsOverMax val="0"/>
  </c:chart>
  <c:spPr>
    <a:solidFill>
      <a:srgbClr val="F9FBFA"/>
    </a:solidFill>
    <a:ln w="9525" cap="flat" cmpd="sng" algn="ctr">
      <a:solidFill>
        <a:schemeClr val="tx1">
          <a:lumMod val="15000"/>
          <a:lumOff val="85000"/>
        </a:schemeClr>
      </a:solidFill>
      <a:round/>
    </a:ln>
    <a:effectLst/>
  </c:spPr>
  <c:txPr>
    <a:bodyPr/>
    <a:lstStyle/>
    <a:p>
      <a:pPr>
        <a:defRPr lang="zh-CN"/>
      </a:pPr>
      <a:endParaRPr lang="en-US"/>
    </a:p>
  </c:txPr>
  <c:externalData r:id="rId2">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lineMarker"/>
        <c:varyColors val="0"/>
        <c:ser>
          <c:idx val="1"/>
          <c:order val="1"/>
          <c:tx>
            <c:strRef>
              <c:f>'Case 2'!$C$42</c:f>
              <c:strCache>
                <c:ptCount val="1"/>
                <c:pt idx="0">
                  <c:v>Source 1 </c:v>
                </c:pt>
              </c:strCache>
            </c:strRef>
          </c:tx>
          <c:spPr>
            <a:ln w="19050" cap="rnd">
              <a:solidFill>
                <a:schemeClr val="accent2"/>
              </a:solidFill>
              <a:round/>
            </a:ln>
            <a:effectLst/>
          </c:spPr>
          <c:marker>
            <c:symbol val="none"/>
          </c:marker>
          <c:xVal>
            <c:numRef>
              <c:f>'Case 2'!$C$45:$C$145</c:f>
              <c:numCache>
                <c:formatCode>0.00_ </c:formatCode>
                <c:ptCount val="101"/>
                <c:pt idx="0">
                  <c:v>52.507027000000001</c:v>
                </c:pt>
                <c:pt idx="1">
                  <c:v>62.621384000000006</c:v>
                </c:pt>
                <c:pt idx="2">
                  <c:v>66.192901999999989</c:v>
                </c:pt>
                <c:pt idx="3">
                  <c:v>69.406113000000204</c:v>
                </c:pt>
                <c:pt idx="4">
                  <c:v>71.722656000000001</c:v>
                </c:pt>
                <c:pt idx="5">
                  <c:v>73.596526999999995</c:v>
                </c:pt>
                <c:pt idx="6">
                  <c:v>76.234015999999997</c:v>
                </c:pt>
                <c:pt idx="7">
                  <c:v>77.511398</c:v>
                </c:pt>
                <c:pt idx="8">
                  <c:v>78.852210999999983</c:v>
                </c:pt>
                <c:pt idx="9">
                  <c:v>80.365386999999814</c:v>
                </c:pt>
                <c:pt idx="10">
                  <c:v>81.519347999999979</c:v>
                </c:pt>
                <c:pt idx="11">
                  <c:v>82.531234999999995</c:v>
                </c:pt>
                <c:pt idx="12">
                  <c:v>83.387557999999999</c:v>
                </c:pt>
                <c:pt idx="13">
                  <c:v>84.110869999999991</c:v>
                </c:pt>
                <c:pt idx="14">
                  <c:v>84.733565999999996</c:v>
                </c:pt>
                <c:pt idx="15">
                  <c:v>85.517296000000201</c:v>
                </c:pt>
                <c:pt idx="16">
                  <c:v>86.082374999999828</c:v>
                </c:pt>
                <c:pt idx="17">
                  <c:v>86.823929000000007</c:v>
                </c:pt>
                <c:pt idx="18">
                  <c:v>87.687056999999982</c:v>
                </c:pt>
                <c:pt idx="19">
                  <c:v>88.379165999999998</c:v>
                </c:pt>
                <c:pt idx="20">
                  <c:v>88.860366999999982</c:v>
                </c:pt>
                <c:pt idx="21">
                  <c:v>89.436240999999995</c:v>
                </c:pt>
                <c:pt idx="22">
                  <c:v>90.050971999999959</c:v>
                </c:pt>
                <c:pt idx="23">
                  <c:v>90.719955000000027</c:v>
                </c:pt>
                <c:pt idx="24">
                  <c:v>91.313491999999982</c:v>
                </c:pt>
                <c:pt idx="25">
                  <c:v>91.810874999999982</c:v>
                </c:pt>
                <c:pt idx="26">
                  <c:v>92.256553999999994</c:v>
                </c:pt>
                <c:pt idx="27">
                  <c:v>92.846877999999919</c:v>
                </c:pt>
                <c:pt idx="28">
                  <c:v>93.339347999999958</c:v>
                </c:pt>
                <c:pt idx="29">
                  <c:v>93.720275999999998</c:v>
                </c:pt>
                <c:pt idx="30">
                  <c:v>94.254181000000003</c:v>
                </c:pt>
                <c:pt idx="31">
                  <c:v>94.762771999999813</c:v>
                </c:pt>
                <c:pt idx="32">
                  <c:v>95.292380999999978</c:v>
                </c:pt>
                <c:pt idx="33">
                  <c:v>95.858130999999958</c:v>
                </c:pt>
                <c:pt idx="34">
                  <c:v>96.167404000000005</c:v>
                </c:pt>
                <c:pt idx="35">
                  <c:v>96.631476999999919</c:v>
                </c:pt>
                <c:pt idx="36">
                  <c:v>97.003051999999983</c:v>
                </c:pt>
                <c:pt idx="37">
                  <c:v>97.434326000000027</c:v>
                </c:pt>
                <c:pt idx="38">
                  <c:v>97.959479999999999</c:v>
                </c:pt>
                <c:pt idx="39">
                  <c:v>98.302329999999998</c:v>
                </c:pt>
                <c:pt idx="40">
                  <c:v>98.668395999999959</c:v>
                </c:pt>
                <c:pt idx="41">
                  <c:v>99.364806999999999</c:v>
                </c:pt>
                <c:pt idx="42">
                  <c:v>99.820014999999998</c:v>
                </c:pt>
                <c:pt idx="43">
                  <c:v>100.34187</c:v>
                </c:pt>
                <c:pt idx="44">
                  <c:v>100.76161000000023</c:v>
                </c:pt>
                <c:pt idx="45">
                  <c:v>101.16141</c:v>
                </c:pt>
                <c:pt idx="46">
                  <c:v>101.57829</c:v>
                </c:pt>
                <c:pt idx="47">
                  <c:v>102.10191</c:v>
                </c:pt>
                <c:pt idx="48">
                  <c:v>102.55944</c:v>
                </c:pt>
                <c:pt idx="49">
                  <c:v>102.91677</c:v>
                </c:pt>
                <c:pt idx="50">
                  <c:v>103.29965000000017</c:v>
                </c:pt>
                <c:pt idx="51">
                  <c:v>103.98826000000012</c:v>
                </c:pt>
                <c:pt idx="52">
                  <c:v>104.4881</c:v>
                </c:pt>
                <c:pt idx="53">
                  <c:v>104.9058</c:v>
                </c:pt>
                <c:pt idx="54">
                  <c:v>105.21431000000017</c:v>
                </c:pt>
                <c:pt idx="55">
                  <c:v>105.65806999999998</c:v>
                </c:pt>
                <c:pt idx="56">
                  <c:v>106.15929999999999</c:v>
                </c:pt>
                <c:pt idx="57">
                  <c:v>106.69589999999998</c:v>
                </c:pt>
                <c:pt idx="58">
                  <c:v>107.05965</c:v>
                </c:pt>
                <c:pt idx="59">
                  <c:v>107.54261000000002</c:v>
                </c:pt>
                <c:pt idx="60">
                  <c:v>107.98408999999999</c:v>
                </c:pt>
                <c:pt idx="61">
                  <c:v>108.41685000000012</c:v>
                </c:pt>
                <c:pt idx="62">
                  <c:v>108.85292999999999</c:v>
                </c:pt>
                <c:pt idx="63">
                  <c:v>109.28135</c:v>
                </c:pt>
                <c:pt idx="64">
                  <c:v>109.56412000000019</c:v>
                </c:pt>
                <c:pt idx="65">
                  <c:v>110.00703</c:v>
                </c:pt>
                <c:pt idx="66">
                  <c:v>110.33271999999998</c:v>
                </c:pt>
                <c:pt idx="67">
                  <c:v>110.81077999999998</c:v>
                </c:pt>
                <c:pt idx="68">
                  <c:v>111.18183000000001</c:v>
                </c:pt>
                <c:pt idx="69">
                  <c:v>111.61769000000002</c:v>
                </c:pt>
                <c:pt idx="70">
                  <c:v>111.94437000000002</c:v>
                </c:pt>
                <c:pt idx="71">
                  <c:v>112.26100000000002</c:v>
                </c:pt>
                <c:pt idx="72">
                  <c:v>112.64851</c:v>
                </c:pt>
                <c:pt idx="73">
                  <c:v>112.9952200000002</c:v>
                </c:pt>
                <c:pt idx="74">
                  <c:v>113.43812000000017</c:v>
                </c:pt>
                <c:pt idx="75">
                  <c:v>113.86346</c:v>
                </c:pt>
                <c:pt idx="76">
                  <c:v>114.20414000000002</c:v>
                </c:pt>
                <c:pt idx="77">
                  <c:v>114.55499</c:v>
                </c:pt>
                <c:pt idx="78">
                  <c:v>114.90459000000017</c:v>
                </c:pt>
                <c:pt idx="79">
                  <c:v>115.39757</c:v>
                </c:pt>
                <c:pt idx="80">
                  <c:v>115.69328</c:v>
                </c:pt>
                <c:pt idx="81">
                  <c:v>116.02959</c:v>
                </c:pt>
                <c:pt idx="82">
                  <c:v>116.41645000000017</c:v>
                </c:pt>
                <c:pt idx="83">
                  <c:v>116.84041999999999</c:v>
                </c:pt>
                <c:pt idx="84">
                  <c:v>117.23105000000002</c:v>
                </c:pt>
                <c:pt idx="85">
                  <c:v>117.62584999999983</c:v>
                </c:pt>
                <c:pt idx="86">
                  <c:v>118.12166000000002</c:v>
                </c:pt>
                <c:pt idx="87">
                  <c:v>118.57802999999998</c:v>
                </c:pt>
                <c:pt idx="88">
                  <c:v>119.05835999999998</c:v>
                </c:pt>
                <c:pt idx="89">
                  <c:v>119.42923</c:v>
                </c:pt>
                <c:pt idx="90">
                  <c:v>119.93274</c:v>
                </c:pt>
                <c:pt idx="91">
                  <c:v>120.55569999999999</c:v>
                </c:pt>
                <c:pt idx="92">
                  <c:v>121.09686000000002</c:v>
                </c:pt>
                <c:pt idx="93">
                  <c:v>121.84918</c:v>
                </c:pt>
                <c:pt idx="94">
                  <c:v>122.67402999999999</c:v>
                </c:pt>
                <c:pt idx="95">
                  <c:v>123.57544999999998</c:v>
                </c:pt>
                <c:pt idx="96">
                  <c:v>124.59129000000017</c:v>
                </c:pt>
                <c:pt idx="97">
                  <c:v>125.28936</c:v>
                </c:pt>
                <c:pt idx="98">
                  <c:v>126.36687000000001</c:v>
                </c:pt>
                <c:pt idx="99">
                  <c:v>128.56332</c:v>
                </c:pt>
                <c:pt idx="100">
                  <c:v>136.44660999999999</c:v>
                </c:pt>
              </c:numCache>
            </c:numRef>
          </c:xVal>
          <c:yVal>
            <c:numRef>
              <c:f>'Case 2'!$A$45:$A$145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c:ext xmlns:c16="http://schemas.microsoft.com/office/drawing/2014/chart" uri="{C3380CC4-5D6E-409C-BE32-E72D297353CC}">
              <c16:uniqueId val="{00000000-0878-4DAE-9241-0E7B76DB2FAA}"/>
            </c:ext>
          </c:extLst>
        </c:ser>
        <c:ser>
          <c:idx val="3"/>
          <c:order val="3"/>
          <c:tx>
            <c:strRef>
              <c:f>'Case 2'!$E$42</c:f>
              <c:strCache>
                <c:ptCount val="1"/>
                <c:pt idx="0">
                  <c:v>Source 2 </c:v>
                </c:pt>
              </c:strCache>
            </c:strRef>
          </c:tx>
          <c:spPr>
            <a:ln w="19050" cap="rnd">
              <a:solidFill>
                <a:schemeClr val="accent4"/>
              </a:solidFill>
              <a:round/>
            </a:ln>
            <a:effectLst/>
          </c:spPr>
          <c:marker>
            <c:symbol val="none"/>
          </c:marker>
          <c:xVal>
            <c:numRef>
              <c:f>'Case 2'!$E$45:$E$145</c:f>
              <c:numCache>
                <c:formatCode>0.00_ </c:formatCode>
                <c:ptCount val="101"/>
                <c:pt idx="1">
                  <c:v>64.182533333333055</c:v>
                </c:pt>
                <c:pt idx="2">
                  <c:v>67.749200000000201</c:v>
                </c:pt>
                <c:pt idx="3">
                  <c:v>70.765866666666682</c:v>
                </c:pt>
                <c:pt idx="4">
                  <c:v>73.149199999999993</c:v>
                </c:pt>
                <c:pt idx="5">
                  <c:v>74.849199999999996</c:v>
                </c:pt>
                <c:pt idx="6">
                  <c:v>76.582533333333288</c:v>
                </c:pt>
                <c:pt idx="7">
                  <c:v>78.234914285714581</c:v>
                </c:pt>
                <c:pt idx="8">
                  <c:v>79.469200000000185</c:v>
                </c:pt>
                <c:pt idx="9">
                  <c:v>80.632533333333129</c:v>
                </c:pt>
                <c:pt idx="10">
                  <c:v>81.621927272727248</c:v>
                </c:pt>
                <c:pt idx="11">
                  <c:v>82.767950000000027</c:v>
                </c:pt>
                <c:pt idx="12">
                  <c:v>83.508023529411801</c:v>
                </c:pt>
                <c:pt idx="13">
                  <c:v>84.469200000000185</c:v>
                </c:pt>
                <c:pt idx="14">
                  <c:v>85.235866666666681</c:v>
                </c:pt>
                <c:pt idx="15">
                  <c:v>85.9958666666667</c:v>
                </c:pt>
                <c:pt idx="16">
                  <c:v>86.730152380952404</c:v>
                </c:pt>
                <c:pt idx="17">
                  <c:v>87.449200000000218</c:v>
                </c:pt>
                <c:pt idx="18">
                  <c:v>88.109200000000001</c:v>
                </c:pt>
                <c:pt idx="19">
                  <c:v>88.684494117647048</c:v>
                </c:pt>
                <c:pt idx="20">
                  <c:v>89.237435294117915</c:v>
                </c:pt>
                <c:pt idx="21">
                  <c:v>89.782533333333248</c:v>
                </c:pt>
                <c:pt idx="22">
                  <c:v>90.365866666666648</c:v>
                </c:pt>
                <c:pt idx="23">
                  <c:v>90.934914285714626</c:v>
                </c:pt>
                <c:pt idx="24">
                  <c:v>91.426123076923105</c:v>
                </c:pt>
                <c:pt idx="25">
                  <c:v>91.912357894736758</c:v>
                </c:pt>
                <c:pt idx="26">
                  <c:v>92.33848571428544</c:v>
                </c:pt>
                <c:pt idx="27">
                  <c:v>92.842533333333279</c:v>
                </c:pt>
                <c:pt idx="28">
                  <c:v>93.426472727272682</c:v>
                </c:pt>
                <c:pt idx="29">
                  <c:v>93.955082352940906</c:v>
                </c:pt>
                <c:pt idx="30">
                  <c:v>94.419570370370394</c:v>
                </c:pt>
                <c:pt idx="31">
                  <c:v>94.889940740740698</c:v>
                </c:pt>
                <c:pt idx="32">
                  <c:v>95.375286956521279</c:v>
                </c:pt>
                <c:pt idx="33">
                  <c:v>95.820628571428458</c:v>
                </c:pt>
                <c:pt idx="34">
                  <c:v>96.324200000000005</c:v>
                </c:pt>
                <c:pt idx="35">
                  <c:v>96.775866666666658</c:v>
                </c:pt>
                <c:pt idx="36">
                  <c:v>97.253366666666679</c:v>
                </c:pt>
                <c:pt idx="37">
                  <c:v>97.679755555555289</c:v>
                </c:pt>
                <c:pt idx="38">
                  <c:v>98.110311111111088</c:v>
                </c:pt>
                <c:pt idx="39">
                  <c:v>98.612357894736604</c:v>
                </c:pt>
                <c:pt idx="40">
                  <c:v>99.053046153845955</c:v>
                </c:pt>
                <c:pt idx="41">
                  <c:v>99.460964705882617</c:v>
                </c:pt>
                <c:pt idx="42">
                  <c:v>99.853745454545489</c:v>
                </c:pt>
                <c:pt idx="43">
                  <c:v>100.28253333333301</c:v>
                </c:pt>
                <c:pt idx="44">
                  <c:v>100.76210322580617</c:v>
                </c:pt>
                <c:pt idx="45">
                  <c:v>101.21006956521749</c:v>
                </c:pt>
                <c:pt idx="46">
                  <c:v>101.64010909090899</c:v>
                </c:pt>
                <c:pt idx="47">
                  <c:v>102.16843076923098</c:v>
                </c:pt>
                <c:pt idx="48">
                  <c:v>102.62192727272701</c:v>
                </c:pt>
                <c:pt idx="49">
                  <c:v>103.07882962962998</c:v>
                </c:pt>
                <c:pt idx="50">
                  <c:v>103.52419999999999</c:v>
                </c:pt>
                <c:pt idx="51">
                  <c:v>103.957895652174</c:v>
                </c:pt>
                <c:pt idx="52">
                  <c:v>104.36073846153801</c:v>
                </c:pt>
                <c:pt idx="53">
                  <c:v>104.79162424242402</c:v>
                </c:pt>
                <c:pt idx="54">
                  <c:v>105.26855483871</c:v>
                </c:pt>
                <c:pt idx="55">
                  <c:v>105.73101818181817</c:v>
                </c:pt>
                <c:pt idx="56">
                  <c:v>106.19205714285665</c:v>
                </c:pt>
                <c:pt idx="57">
                  <c:v>106.63253333333283</c:v>
                </c:pt>
                <c:pt idx="58">
                  <c:v>107.070412121212</c:v>
                </c:pt>
                <c:pt idx="59">
                  <c:v>107.50253333333301</c:v>
                </c:pt>
                <c:pt idx="60">
                  <c:v>107.96659130434817</c:v>
                </c:pt>
                <c:pt idx="61">
                  <c:v>108.377325</c:v>
                </c:pt>
                <c:pt idx="62">
                  <c:v>108.74920000000017</c:v>
                </c:pt>
                <c:pt idx="63">
                  <c:v>109.18023448275898</c:v>
                </c:pt>
                <c:pt idx="64">
                  <c:v>109.58491428571431</c:v>
                </c:pt>
                <c:pt idx="65">
                  <c:v>110.00572173913</c:v>
                </c:pt>
                <c:pt idx="66">
                  <c:v>110.410311111111</c:v>
                </c:pt>
                <c:pt idx="67">
                  <c:v>110.79702608695722</c:v>
                </c:pt>
                <c:pt idx="68">
                  <c:v>111.209806060606</c:v>
                </c:pt>
                <c:pt idx="69">
                  <c:v>111.589940740741</c:v>
                </c:pt>
                <c:pt idx="70">
                  <c:v>111.96586666666717</c:v>
                </c:pt>
                <c:pt idx="71">
                  <c:v>112.35526060606098</c:v>
                </c:pt>
                <c:pt idx="72">
                  <c:v>112.778611764706</c:v>
                </c:pt>
                <c:pt idx="73">
                  <c:v>113.15526060606101</c:v>
                </c:pt>
                <c:pt idx="74">
                  <c:v>113.536156521739</c:v>
                </c:pt>
                <c:pt idx="75">
                  <c:v>113.93195862069012</c:v>
                </c:pt>
                <c:pt idx="76">
                  <c:v>114.35777142857083</c:v>
                </c:pt>
                <c:pt idx="77">
                  <c:v>114.7320571428567</c:v>
                </c:pt>
                <c:pt idx="78">
                  <c:v>115.10105185185201</c:v>
                </c:pt>
                <c:pt idx="79">
                  <c:v>115.50277142857078</c:v>
                </c:pt>
                <c:pt idx="80">
                  <c:v>115.91586666666717</c:v>
                </c:pt>
                <c:pt idx="81">
                  <c:v>116.3292</c:v>
                </c:pt>
                <c:pt idx="82">
                  <c:v>116.726123076923</c:v>
                </c:pt>
                <c:pt idx="83">
                  <c:v>117.183410526316</c:v>
                </c:pt>
                <c:pt idx="84">
                  <c:v>117.5742</c:v>
                </c:pt>
                <c:pt idx="85">
                  <c:v>117.94625882352901</c:v>
                </c:pt>
                <c:pt idx="86">
                  <c:v>118.40214117647072</c:v>
                </c:pt>
                <c:pt idx="87">
                  <c:v>118.92420000000017</c:v>
                </c:pt>
                <c:pt idx="88">
                  <c:v>119.401373913043</c:v>
                </c:pt>
                <c:pt idx="89">
                  <c:v>119.932533333333</c:v>
                </c:pt>
                <c:pt idx="90">
                  <c:v>120.39919999999999</c:v>
                </c:pt>
                <c:pt idx="91">
                  <c:v>120.96348571428598</c:v>
                </c:pt>
                <c:pt idx="92">
                  <c:v>121.61006956521736</c:v>
                </c:pt>
                <c:pt idx="93">
                  <c:v>122.16498947368395</c:v>
                </c:pt>
                <c:pt idx="94">
                  <c:v>122.84920000000002</c:v>
                </c:pt>
                <c:pt idx="95">
                  <c:v>123.635866666667</c:v>
                </c:pt>
                <c:pt idx="96">
                  <c:v>124.48808888888881</c:v>
                </c:pt>
                <c:pt idx="97">
                  <c:v>125.48920000000012</c:v>
                </c:pt>
                <c:pt idx="98">
                  <c:v>127.02062857142883</c:v>
                </c:pt>
                <c:pt idx="99">
                  <c:v>129.36920000000001</c:v>
                </c:pt>
                <c:pt idx="100">
                  <c:v>141.64919999999998</c:v>
                </c:pt>
              </c:numCache>
            </c:numRef>
          </c:xVal>
          <c:yVal>
            <c:numRef>
              <c:f>'Case 2'!$A$45:$A$145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c:ext xmlns:c16="http://schemas.microsoft.com/office/drawing/2014/chart" uri="{C3380CC4-5D6E-409C-BE32-E72D297353CC}">
              <c16:uniqueId val="{00000001-0878-4DAE-9241-0E7B76DB2FAA}"/>
            </c:ext>
          </c:extLst>
        </c:ser>
        <c:ser>
          <c:idx val="4"/>
          <c:order val="4"/>
          <c:tx>
            <c:strRef>
              <c:f>'Case 2'!$F$42</c:f>
              <c:strCache>
                <c:ptCount val="1"/>
                <c:pt idx="0">
                  <c:v>Source 3 </c:v>
                </c:pt>
              </c:strCache>
            </c:strRef>
          </c:tx>
          <c:spPr>
            <a:ln w="19050" cap="rnd">
              <a:solidFill>
                <a:schemeClr val="accent5"/>
              </a:solidFill>
              <a:round/>
            </a:ln>
            <a:effectLst/>
          </c:spPr>
          <c:marker>
            <c:symbol val="none"/>
          </c:marker>
          <c:xVal>
            <c:numRef>
              <c:f>'Case 2'!$F$45:$F$145</c:f>
              <c:numCache>
                <c:formatCode>0.00_ </c:formatCode>
                <c:ptCount val="101"/>
                <c:pt idx="0">
                  <c:v>57.78</c:v>
                </c:pt>
                <c:pt idx="1">
                  <c:v>63.52</c:v>
                </c:pt>
                <c:pt idx="2">
                  <c:v>66.53</c:v>
                </c:pt>
                <c:pt idx="3">
                  <c:v>70.36999999999999</c:v>
                </c:pt>
                <c:pt idx="4">
                  <c:v>72.849999999999994</c:v>
                </c:pt>
                <c:pt idx="5">
                  <c:v>74.260000000000005</c:v>
                </c:pt>
                <c:pt idx="6">
                  <c:v>75.64</c:v>
                </c:pt>
                <c:pt idx="7">
                  <c:v>77.459999999999994</c:v>
                </c:pt>
                <c:pt idx="8">
                  <c:v>78.55</c:v>
                </c:pt>
                <c:pt idx="9">
                  <c:v>79.760000000000005</c:v>
                </c:pt>
                <c:pt idx="10">
                  <c:v>80.88</c:v>
                </c:pt>
                <c:pt idx="11">
                  <c:v>81.760000000000005</c:v>
                </c:pt>
                <c:pt idx="12">
                  <c:v>82.72</c:v>
                </c:pt>
                <c:pt idx="13">
                  <c:v>83.85</c:v>
                </c:pt>
                <c:pt idx="14">
                  <c:v>84.57</c:v>
                </c:pt>
                <c:pt idx="15">
                  <c:v>85.61</c:v>
                </c:pt>
                <c:pt idx="16">
                  <c:v>86.210000000000022</c:v>
                </c:pt>
                <c:pt idx="17">
                  <c:v>86.92</c:v>
                </c:pt>
                <c:pt idx="18">
                  <c:v>87.48</c:v>
                </c:pt>
                <c:pt idx="19">
                  <c:v>88.02</c:v>
                </c:pt>
                <c:pt idx="20">
                  <c:v>88.69</c:v>
                </c:pt>
                <c:pt idx="21">
                  <c:v>89.11999999999999</c:v>
                </c:pt>
                <c:pt idx="22">
                  <c:v>89.69</c:v>
                </c:pt>
                <c:pt idx="23">
                  <c:v>90.1</c:v>
                </c:pt>
                <c:pt idx="24">
                  <c:v>90.649999999999991</c:v>
                </c:pt>
                <c:pt idx="25">
                  <c:v>91.1</c:v>
                </c:pt>
                <c:pt idx="26">
                  <c:v>91.56</c:v>
                </c:pt>
                <c:pt idx="27">
                  <c:v>91.990000000000023</c:v>
                </c:pt>
                <c:pt idx="28">
                  <c:v>92.55</c:v>
                </c:pt>
                <c:pt idx="29">
                  <c:v>92.9</c:v>
                </c:pt>
                <c:pt idx="30">
                  <c:v>93.48</c:v>
                </c:pt>
                <c:pt idx="31">
                  <c:v>93.92</c:v>
                </c:pt>
                <c:pt idx="32">
                  <c:v>94.28</c:v>
                </c:pt>
                <c:pt idx="33">
                  <c:v>94.69</c:v>
                </c:pt>
                <c:pt idx="34">
                  <c:v>95.149999999999991</c:v>
                </c:pt>
                <c:pt idx="35">
                  <c:v>95.6</c:v>
                </c:pt>
                <c:pt idx="36">
                  <c:v>96.05</c:v>
                </c:pt>
                <c:pt idx="37">
                  <c:v>96.42</c:v>
                </c:pt>
                <c:pt idx="38">
                  <c:v>96.79</c:v>
                </c:pt>
                <c:pt idx="39">
                  <c:v>97.25</c:v>
                </c:pt>
                <c:pt idx="40">
                  <c:v>97.679999999999978</c:v>
                </c:pt>
                <c:pt idx="41">
                  <c:v>98.01</c:v>
                </c:pt>
                <c:pt idx="42">
                  <c:v>98.51</c:v>
                </c:pt>
                <c:pt idx="43">
                  <c:v>98.990000000000023</c:v>
                </c:pt>
                <c:pt idx="44">
                  <c:v>99.440000000000026</c:v>
                </c:pt>
                <c:pt idx="45">
                  <c:v>99.86</c:v>
                </c:pt>
                <c:pt idx="46">
                  <c:v>100.11999999999999</c:v>
                </c:pt>
                <c:pt idx="47">
                  <c:v>100.61</c:v>
                </c:pt>
                <c:pt idx="48">
                  <c:v>100.96000000000002</c:v>
                </c:pt>
                <c:pt idx="49">
                  <c:v>101.63</c:v>
                </c:pt>
                <c:pt idx="50">
                  <c:v>102</c:v>
                </c:pt>
                <c:pt idx="51">
                  <c:v>102.58</c:v>
                </c:pt>
                <c:pt idx="52">
                  <c:v>103.09</c:v>
                </c:pt>
                <c:pt idx="53">
                  <c:v>103.63</c:v>
                </c:pt>
                <c:pt idx="54">
                  <c:v>104.14</c:v>
                </c:pt>
                <c:pt idx="55">
                  <c:v>104.66</c:v>
                </c:pt>
                <c:pt idx="56">
                  <c:v>105.04</c:v>
                </c:pt>
                <c:pt idx="57">
                  <c:v>105.43</c:v>
                </c:pt>
                <c:pt idx="58">
                  <c:v>106.11</c:v>
                </c:pt>
                <c:pt idx="59">
                  <c:v>106.56</c:v>
                </c:pt>
                <c:pt idx="60">
                  <c:v>107.04</c:v>
                </c:pt>
                <c:pt idx="61">
                  <c:v>107.45</c:v>
                </c:pt>
                <c:pt idx="62">
                  <c:v>107.9</c:v>
                </c:pt>
                <c:pt idx="63">
                  <c:v>108.32</c:v>
                </c:pt>
                <c:pt idx="64">
                  <c:v>108.76</c:v>
                </c:pt>
                <c:pt idx="65">
                  <c:v>109.06</c:v>
                </c:pt>
                <c:pt idx="66">
                  <c:v>109.3</c:v>
                </c:pt>
                <c:pt idx="67">
                  <c:v>109.7</c:v>
                </c:pt>
                <c:pt idx="68">
                  <c:v>110.16999999999999</c:v>
                </c:pt>
                <c:pt idx="69">
                  <c:v>110.48</c:v>
                </c:pt>
                <c:pt idx="70">
                  <c:v>110.93</c:v>
                </c:pt>
                <c:pt idx="71">
                  <c:v>111.35</c:v>
                </c:pt>
                <c:pt idx="72">
                  <c:v>111.67999999999998</c:v>
                </c:pt>
                <c:pt idx="73">
                  <c:v>112.13</c:v>
                </c:pt>
                <c:pt idx="74">
                  <c:v>112.54</c:v>
                </c:pt>
                <c:pt idx="75">
                  <c:v>112.99000000000002</c:v>
                </c:pt>
                <c:pt idx="76">
                  <c:v>113.34</c:v>
                </c:pt>
                <c:pt idx="77">
                  <c:v>113.77</c:v>
                </c:pt>
                <c:pt idx="78">
                  <c:v>114.16999999999999</c:v>
                </c:pt>
                <c:pt idx="79">
                  <c:v>114.53</c:v>
                </c:pt>
                <c:pt idx="80">
                  <c:v>114.93</c:v>
                </c:pt>
                <c:pt idx="81">
                  <c:v>115.19</c:v>
                </c:pt>
                <c:pt idx="82">
                  <c:v>115.54</c:v>
                </c:pt>
                <c:pt idx="83">
                  <c:v>116.1</c:v>
                </c:pt>
                <c:pt idx="84">
                  <c:v>116.45</c:v>
                </c:pt>
                <c:pt idx="85">
                  <c:v>116.79</c:v>
                </c:pt>
                <c:pt idx="86">
                  <c:v>117.23</c:v>
                </c:pt>
                <c:pt idx="87">
                  <c:v>117.76</c:v>
                </c:pt>
                <c:pt idx="88">
                  <c:v>118.26</c:v>
                </c:pt>
                <c:pt idx="89">
                  <c:v>118.81</c:v>
                </c:pt>
                <c:pt idx="90">
                  <c:v>119.56</c:v>
                </c:pt>
                <c:pt idx="91">
                  <c:v>120.02</c:v>
                </c:pt>
                <c:pt idx="92">
                  <c:v>120.55</c:v>
                </c:pt>
                <c:pt idx="93">
                  <c:v>121.26</c:v>
                </c:pt>
                <c:pt idx="94">
                  <c:v>121.92</c:v>
                </c:pt>
                <c:pt idx="95">
                  <c:v>123.23</c:v>
                </c:pt>
                <c:pt idx="96">
                  <c:v>124.02</c:v>
                </c:pt>
                <c:pt idx="97">
                  <c:v>125.01</c:v>
                </c:pt>
                <c:pt idx="98">
                  <c:v>126.16</c:v>
                </c:pt>
                <c:pt idx="99">
                  <c:v>127.99000000000002</c:v>
                </c:pt>
                <c:pt idx="100">
                  <c:v>134.37</c:v>
                </c:pt>
              </c:numCache>
            </c:numRef>
          </c:xVal>
          <c:yVal>
            <c:numRef>
              <c:f>'Case 2'!$A$45:$A$145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c:ext xmlns:c16="http://schemas.microsoft.com/office/drawing/2014/chart" uri="{C3380CC4-5D6E-409C-BE32-E72D297353CC}">
              <c16:uniqueId val="{00000002-0878-4DAE-9241-0E7B76DB2FAA}"/>
            </c:ext>
          </c:extLst>
        </c:ser>
        <c:ser>
          <c:idx val="5"/>
          <c:order val="5"/>
          <c:tx>
            <c:strRef>
              <c:f>'Case 2'!$G$42</c:f>
              <c:strCache>
                <c:ptCount val="1"/>
                <c:pt idx="0">
                  <c:v>Source 5 </c:v>
                </c:pt>
              </c:strCache>
            </c:strRef>
          </c:tx>
          <c:spPr>
            <a:ln w="19050" cap="rnd">
              <a:solidFill>
                <a:schemeClr val="accent6"/>
              </a:solidFill>
              <a:round/>
            </a:ln>
            <a:effectLst/>
          </c:spPr>
          <c:marker>
            <c:symbol val="none"/>
          </c:marker>
          <c:xVal>
            <c:numRef>
              <c:f>'Case 2'!$G$45:$G$145</c:f>
              <c:numCache>
                <c:formatCode>0.00_ </c:formatCode>
                <c:ptCount val="101"/>
                <c:pt idx="0">
                  <c:v>53.870200000000004</c:v>
                </c:pt>
                <c:pt idx="1">
                  <c:v>65</c:v>
                </c:pt>
                <c:pt idx="2">
                  <c:v>68.3</c:v>
                </c:pt>
                <c:pt idx="3">
                  <c:v>70.7</c:v>
                </c:pt>
                <c:pt idx="4">
                  <c:v>72.5</c:v>
                </c:pt>
                <c:pt idx="5">
                  <c:v>74.099999999999994</c:v>
                </c:pt>
                <c:pt idx="6">
                  <c:v>75.2</c:v>
                </c:pt>
                <c:pt idx="7">
                  <c:v>76.2</c:v>
                </c:pt>
                <c:pt idx="8">
                  <c:v>78.2</c:v>
                </c:pt>
                <c:pt idx="9">
                  <c:v>79.7</c:v>
                </c:pt>
                <c:pt idx="10">
                  <c:v>80.8</c:v>
                </c:pt>
                <c:pt idx="11">
                  <c:v>81.5</c:v>
                </c:pt>
                <c:pt idx="12">
                  <c:v>82.3</c:v>
                </c:pt>
                <c:pt idx="13">
                  <c:v>83</c:v>
                </c:pt>
                <c:pt idx="14">
                  <c:v>84</c:v>
                </c:pt>
                <c:pt idx="15">
                  <c:v>84.7</c:v>
                </c:pt>
                <c:pt idx="16">
                  <c:v>85.5</c:v>
                </c:pt>
                <c:pt idx="17">
                  <c:v>86</c:v>
                </c:pt>
                <c:pt idx="18">
                  <c:v>86.5</c:v>
                </c:pt>
                <c:pt idx="19">
                  <c:v>87</c:v>
                </c:pt>
                <c:pt idx="20">
                  <c:v>87.9</c:v>
                </c:pt>
                <c:pt idx="21">
                  <c:v>88.4</c:v>
                </c:pt>
                <c:pt idx="22">
                  <c:v>89.3</c:v>
                </c:pt>
                <c:pt idx="23">
                  <c:v>90.1</c:v>
                </c:pt>
                <c:pt idx="24">
                  <c:v>90.7</c:v>
                </c:pt>
                <c:pt idx="25">
                  <c:v>91.2</c:v>
                </c:pt>
                <c:pt idx="26">
                  <c:v>91.9</c:v>
                </c:pt>
                <c:pt idx="27">
                  <c:v>92.4</c:v>
                </c:pt>
                <c:pt idx="28">
                  <c:v>93.2</c:v>
                </c:pt>
                <c:pt idx="29">
                  <c:v>93.8</c:v>
                </c:pt>
                <c:pt idx="30">
                  <c:v>94.1</c:v>
                </c:pt>
                <c:pt idx="31">
                  <c:v>94.5</c:v>
                </c:pt>
                <c:pt idx="32">
                  <c:v>95.2</c:v>
                </c:pt>
                <c:pt idx="33">
                  <c:v>95.5</c:v>
                </c:pt>
                <c:pt idx="34">
                  <c:v>96</c:v>
                </c:pt>
                <c:pt idx="35">
                  <c:v>96.5</c:v>
                </c:pt>
                <c:pt idx="36">
                  <c:v>97.1</c:v>
                </c:pt>
                <c:pt idx="37">
                  <c:v>97.5</c:v>
                </c:pt>
                <c:pt idx="38">
                  <c:v>98</c:v>
                </c:pt>
                <c:pt idx="39">
                  <c:v>98.4</c:v>
                </c:pt>
                <c:pt idx="40">
                  <c:v>98.7</c:v>
                </c:pt>
                <c:pt idx="41">
                  <c:v>99.4</c:v>
                </c:pt>
                <c:pt idx="42">
                  <c:v>99.8</c:v>
                </c:pt>
                <c:pt idx="43">
                  <c:v>100.1</c:v>
                </c:pt>
                <c:pt idx="44">
                  <c:v>100.6</c:v>
                </c:pt>
                <c:pt idx="45">
                  <c:v>100.9</c:v>
                </c:pt>
                <c:pt idx="46">
                  <c:v>101.2</c:v>
                </c:pt>
                <c:pt idx="47">
                  <c:v>101.7</c:v>
                </c:pt>
                <c:pt idx="48">
                  <c:v>102.3</c:v>
                </c:pt>
                <c:pt idx="49">
                  <c:v>102.7</c:v>
                </c:pt>
                <c:pt idx="50">
                  <c:v>103.3</c:v>
                </c:pt>
                <c:pt idx="51">
                  <c:v>103.7</c:v>
                </c:pt>
                <c:pt idx="52">
                  <c:v>104.3</c:v>
                </c:pt>
                <c:pt idx="53">
                  <c:v>104.7</c:v>
                </c:pt>
                <c:pt idx="54">
                  <c:v>105</c:v>
                </c:pt>
                <c:pt idx="55">
                  <c:v>105.5</c:v>
                </c:pt>
                <c:pt idx="56">
                  <c:v>106.2</c:v>
                </c:pt>
                <c:pt idx="57">
                  <c:v>106.6</c:v>
                </c:pt>
                <c:pt idx="58">
                  <c:v>107</c:v>
                </c:pt>
                <c:pt idx="59">
                  <c:v>107.3</c:v>
                </c:pt>
                <c:pt idx="60">
                  <c:v>107.8</c:v>
                </c:pt>
                <c:pt idx="61">
                  <c:v>108.2</c:v>
                </c:pt>
                <c:pt idx="62">
                  <c:v>108.5</c:v>
                </c:pt>
                <c:pt idx="63">
                  <c:v>109.1</c:v>
                </c:pt>
                <c:pt idx="64">
                  <c:v>109.5</c:v>
                </c:pt>
                <c:pt idx="65">
                  <c:v>110.2</c:v>
                </c:pt>
                <c:pt idx="66">
                  <c:v>110.5</c:v>
                </c:pt>
                <c:pt idx="67">
                  <c:v>110.9</c:v>
                </c:pt>
                <c:pt idx="68">
                  <c:v>111.2</c:v>
                </c:pt>
                <c:pt idx="69">
                  <c:v>111.7</c:v>
                </c:pt>
                <c:pt idx="70">
                  <c:v>112.2</c:v>
                </c:pt>
                <c:pt idx="71">
                  <c:v>112.5</c:v>
                </c:pt>
                <c:pt idx="72">
                  <c:v>112.9</c:v>
                </c:pt>
                <c:pt idx="73">
                  <c:v>113.4</c:v>
                </c:pt>
                <c:pt idx="74">
                  <c:v>113.7</c:v>
                </c:pt>
                <c:pt idx="75">
                  <c:v>114.1</c:v>
                </c:pt>
                <c:pt idx="76">
                  <c:v>114.4</c:v>
                </c:pt>
                <c:pt idx="77">
                  <c:v>115</c:v>
                </c:pt>
                <c:pt idx="78">
                  <c:v>115.3</c:v>
                </c:pt>
                <c:pt idx="79">
                  <c:v>115.5</c:v>
                </c:pt>
                <c:pt idx="80">
                  <c:v>115.8</c:v>
                </c:pt>
                <c:pt idx="81">
                  <c:v>116.1</c:v>
                </c:pt>
                <c:pt idx="82">
                  <c:v>116.4</c:v>
                </c:pt>
                <c:pt idx="83">
                  <c:v>116.7</c:v>
                </c:pt>
                <c:pt idx="84">
                  <c:v>117.1</c:v>
                </c:pt>
                <c:pt idx="85">
                  <c:v>117.6</c:v>
                </c:pt>
                <c:pt idx="86">
                  <c:v>118.1</c:v>
                </c:pt>
                <c:pt idx="87">
                  <c:v>118.6</c:v>
                </c:pt>
                <c:pt idx="88">
                  <c:v>119.1</c:v>
                </c:pt>
                <c:pt idx="89">
                  <c:v>119.6</c:v>
                </c:pt>
                <c:pt idx="90">
                  <c:v>120.2</c:v>
                </c:pt>
                <c:pt idx="91">
                  <c:v>120.7</c:v>
                </c:pt>
                <c:pt idx="92">
                  <c:v>121.7</c:v>
                </c:pt>
                <c:pt idx="93">
                  <c:v>122.3</c:v>
                </c:pt>
                <c:pt idx="94">
                  <c:v>123.2</c:v>
                </c:pt>
                <c:pt idx="95">
                  <c:v>124.2</c:v>
                </c:pt>
                <c:pt idx="96">
                  <c:v>125.3</c:v>
                </c:pt>
                <c:pt idx="97">
                  <c:v>126.3</c:v>
                </c:pt>
                <c:pt idx="98">
                  <c:v>128</c:v>
                </c:pt>
                <c:pt idx="99">
                  <c:v>131.19999999999999</c:v>
                </c:pt>
                <c:pt idx="100">
                  <c:v>135.19900000000001</c:v>
                </c:pt>
              </c:numCache>
            </c:numRef>
          </c:xVal>
          <c:yVal>
            <c:numRef>
              <c:f>'Case 2'!$A$45:$A$145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c:ext xmlns:c16="http://schemas.microsoft.com/office/drawing/2014/chart" uri="{C3380CC4-5D6E-409C-BE32-E72D297353CC}">
              <c16:uniqueId val="{00000003-0878-4DAE-9241-0E7B76DB2FAA}"/>
            </c:ext>
          </c:extLst>
        </c:ser>
        <c:ser>
          <c:idx val="6"/>
          <c:order val="6"/>
          <c:tx>
            <c:strRef>
              <c:f>'Case 2'!$H$42</c:f>
              <c:strCache>
                <c:ptCount val="1"/>
                <c:pt idx="0">
                  <c:v>Source 6 </c:v>
                </c:pt>
              </c:strCache>
            </c:strRef>
          </c:tx>
          <c:spPr>
            <a:ln w="19050" cap="rnd">
              <a:solidFill>
                <a:schemeClr val="accent1">
                  <a:lumMod val="60000"/>
                </a:schemeClr>
              </a:solidFill>
              <a:round/>
            </a:ln>
            <a:effectLst/>
          </c:spPr>
          <c:marker>
            <c:symbol val="none"/>
          </c:marker>
          <c:xVal>
            <c:numRef>
              <c:f>'Case 2'!$H$45:$H$145</c:f>
              <c:numCache>
                <c:formatCode>0.00_ </c:formatCode>
                <c:ptCount val="101"/>
                <c:pt idx="1">
                  <c:v>55.038000000000011</c:v>
                </c:pt>
                <c:pt idx="2">
                  <c:v>64.440399999999997</c:v>
                </c:pt>
                <c:pt idx="3">
                  <c:v>68.424999999999997</c:v>
                </c:pt>
                <c:pt idx="4">
                  <c:v>71.349100000000007</c:v>
                </c:pt>
                <c:pt idx="5">
                  <c:v>73.792100000000005</c:v>
                </c:pt>
                <c:pt idx="6">
                  <c:v>75.499100000000027</c:v>
                </c:pt>
                <c:pt idx="7">
                  <c:v>77.146199999999993</c:v>
                </c:pt>
                <c:pt idx="8">
                  <c:v>78.706100000000006</c:v>
                </c:pt>
                <c:pt idx="9">
                  <c:v>79.9285</c:v>
                </c:pt>
                <c:pt idx="10">
                  <c:v>81.074600000000004</c:v>
                </c:pt>
                <c:pt idx="11">
                  <c:v>82.239500000000007</c:v>
                </c:pt>
                <c:pt idx="12">
                  <c:v>83.079499999999982</c:v>
                </c:pt>
                <c:pt idx="13">
                  <c:v>84.075799999999958</c:v>
                </c:pt>
                <c:pt idx="14">
                  <c:v>84.782200000000003</c:v>
                </c:pt>
                <c:pt idx="15">
                  <c:v>85.434700000000007</c:v>
                </c:pt>
                <c:pt idx="16">
                  <c:v>86.174999999999983</c:v>
                </c:pt>
                <c:pt idx="17">
                  <c:v>86.991100000000216</c:v>
                </c:pt>
                <c:pt idx="18">
                  <c:v>87.625199999999978</c:v>
                </c:pt>
                <c:pt idx="19">
                  <c:v>88.283000000000001</c:v>
                </c:pt>
                <c:pt idx="20">
                  <c:v>88.793400000000005</c:v>
                </c:pt>
                <c:pt idx="21">
                  <c:v>89.354500000000002</c:v>
                </c:pt>
                <c:pt idx="22">
                  <c:v>89.865799999999979</c:v>
                </c:pt>
                <c:pt idx="23">
                  <c:v>90.454300000000003</c:v>
                </c:pt>
                <c:pt idx="24">
                  <c:v>90.930200000000127</c:v>
                </c:pt>
                <c:pt idx="25">
                  <c:v>91.419200000000217</c:v>
                </c:pt>
                <c:pt idx="26">
                  <c:v>91.933800000000005</c:v>
                </c:pt>
                <c:pt idx="27">
                  <c:v>92.430800000000005</c:v>
                </c:pt>
                <c:pt idx="28">
                  <c:v>92.954200000000171</c:v>
                </c:pt>
                <c:pt idx="29">
                  <c:v>93.468800000000002</c:v>
                </c:pt>
                <c:pt idx="30">
                  <c:v>93.9953</c:v>
                </c:pt>
                <c:pt idx="31">
                  <c:v>94.433499999999995</c:v>
                </c:pt>
                <c:pt idx="32">
                  <c:v>94.945099999999996</c:v>
                </c:pt>
                <c:pt idx="33">
                  <c:v>95.4208</c:v>
                </c:pt>
                <c:pt idx="34">
                  <c:v>95.919700000000006</c:v>
                </c:pt>
                <c:pt idx="35">
                  <c:v>96.485900000000001</c:v>
                </c:pt>
                <c:pt idx="36">
                  <c:v>96.940500000000171</c:v>
                </c:pt>
                <c:pt idx="37">
                  <c:v>97.422699999999992</c:v>
                </c:pt>
                <c:pt idx="38">
                  <c:v>97.831800000000001</c:v>
                </c:pt>
                <c:pt idx="39">
                  <c:v>98.2273</c:v>
                </c:pt>
                <c:pt idx="40">
                  <c:v>98.655299999999983</c:v>
                </c:pt>
                <c:pt idx="41">
                  <c:v>99.114800000000002</c:v>
                </c:pt>
                <c:pt idx="42">
                  <c:v>99.533500000000004</c:v>
                </c:pt>
                <c:pt idx="43">
                  <c:v>100.04100000000012</c:v>
                </c:pt>
                <c:pt idx="44">
                  <c:v>100.501</c:v>
                </c:pt>
                <c:pt idx="45">
                  <c:v>100.92</c:v>
                </c:pt>
                <c:pt idx="46">
                  <c:v>101.316</c:v>
                </c:pt>
                <c:pt idx="47">
                  <c:v>101.71700000000017</c:v>
                </c:pt>
                <c:pt idx="48">
                  <c:v>102.239</c:v>
                </c:pt>
                <c:pt idx="49">
                  <c:v>102.77200000000001</c:v>
                </c:pt>
                <c:pt idx="50">
                  <c:v>103.49700000000017</c:v>
                </c:pt>
                <c:pt idx="51">
                  <c:v>103.895</c:v>
                </c:pt>
                <c:pt idx="52">
                  <c:v>104.315</c:v>
                </c:pt>
                <c:pt idx="53">
                  <c:v>104.84</c:v>
                </c:pt>
                <c:pt idx="54">
                  <c:v>105.227</c:v>
                </c:pt>
                <c:pt idx="55">
                  <c:v>105.758</c:v>
                </c:pt>
                <c:pt idx="56">
                  <c:v>106.242</c:v>
                </c:pt>
                <c:pt idx="57">
                  <c:v>106.654</c:v>
                </c:pt>
                <c:pt idx="58">
                  <c:v>107.07599999999998</c:v>
                </c:pt>
                <c:pt idx="59">
                  <c:v>107.569</c:v>
                </c:pt>
                <c:pt idx="60">
                  <c:v>107.982</c:v>
                </c:pt>
                <c:pt idx="61">
                  <c:v>108.41200000000002</c:v>
                </c:pt>
                <c:pt idx="62">
                  <c:v>108.90300000000002</c:v>
                </c:pt>
                <c:pt idx="63">
                  <c:v>109.333</c:v>
                </c:pt>
                <c:pt idx="64">
                  <c:v>109.79100000000012</c:v>
                </c:pt>
                <c:pt idx="65">
                  <c:v>110.254</c:v>
                </c:pt>
                <c:pt idx="66">
                  <c:v>110.732</c:v>
                </c:pt>
                <c:pt idx="67">
                  <c:v>111.212</c:v>
                </c:pt>
                <c:pt idx="68">
                  <c:v>111.61</c:v>
                </c:pt>
                <c:pt idx="69">
                  <c:v>112.071</c:v>
                </c:pt>
                <c:pt idx="70">
                  <c:v>112.55800000000001</c:v>
                </c:pt>
                <c:pt idx="71">
                  <c:v>113.005</c:v>
                </c:pt>
                <c:pt idx="72">
                  <c:v>113.41400000000017</c:v>
                </c:pt>
                <c:pt idx="73">
                  <c:v>113.70699999999999</c:v>
                </c:pt>
                <c:pt idx="74">
                  <c:v>114.16500000000001</c:v>
                </c:pt>
                <c:pt idx="75">
                  <c:v>114.66800000000001</c:v>
                </c:pt>
                <c:pt idx="76">
                  <c:v>115.045</c:v>
                </c:pt>
                <c:pt idx="77">
                  <c:v>115.49600000000002</c:v>
                </c:pt>
                <c:pt idx="78">
                  <c:v>115.85499999999999</c:v>
                </c:pt>
                <c:pt idx="79">
                  <c:v>116.303</c:v>
                </c:pt>
                <c:pt idx="80">
                  <c:v>116.83499999999999</c:v>
                </c:pt>
                <c:pt idx="81">
                  <c:v>117.227</c:v>
                </c:pt>
                <c:pt idx="82">
                  <c:v>117.648</c:v>
                </c:pt>
                <c:pt idx="83">
                  <c:v>118.18899999999998</c:v>
                </c:pt>
                <c:pt idx="84">
                  <c:v>118.63200000000001</c:v>
                </c:pt>
                <c:pt idx="85">
                  <c:v>119.02500000000001</c:v>
                </c:pt>
                <c:pt idx="86">
                  <c:v>119.479</c:v>
                </c:pt>
                <c:pt idx="87">
                  <c:v>119.887</c:v>
                </c:pt>
                <c:pt idx="88">
                  <c:v>120.41600000000012</c:v>
                </c:pt>
                <c:pt idx="89">
                  <c:v>120.98699999999999</c:v>
                </c:pt>
                <c:pt idx="90">
                  <c:v>121.587</c:v>
                </c:pt>
                <c:pt idx="91">
                  <c:v>122.16999999999999</c:v>
                </c:pt>
                <c:pt idx="92">
                  <c:v>122.833</c:v>
                </c:pt>
                <c:pt idx="93">
                  <c:v>123.367</c:v>
                </c:pt>
                <c:pt idx="94">
                  <c:v>123.96400000000017</c:v>
                </c:pt>
                <c:pt idx="95">
                  <c:v>124.804</c:v>
                </c:pt>
                <c:pt idx="96">
                  <c:v>125.712</c:v>
                </c:pt>
                <c:pt idx="97">
                  <c:v>126.712</c:v>
                </c:pt>
                <c:pt idx="98">
                  <c:v>128.06700000000001</c:v>
                </c:pt>
                <c:pt idx="99">
                  <c:v>130.24899999999997</c:v>
                </c:pt>
                <c:pt idx="100">
                  <c:v>136.05100000000004</c:v>
                </c:pt>
              </c:numCache>
            </c:numRef>
          </c:xVal>
          <c:yVal>
            <c:numRef>
              <c:f>'Case 2'!$A$45:$A$145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c:ext xmlns:c16="http://schemas.microsoft.com/office/drawing/2014/chart" uri="{C3380CC4-5D6E-409C-BE32-E72D297353CC}">
              <c16:uniqueId val="{00000004-0878-4DAE-9241-0E7B76DB2FAA}"/>
            </c:ext>
          </c:extLst>
        </c:ser>
        <c:ser>
          <c:idx val="7"/>
          <c:order val="7"/>
          <c:tx>
            <c:strRef>
              <c:f>'Case 2'!$I$42</c:f>
              <c:strCache>
                <c:ptCount val="1"/>
                <c:pt idx="0">
                  <c:v>Source 7 </c:v>
                </c:pt>
              </c:strCache>
            </c:strRef>
          </c:tx>
          <c:spPr>
            <a:ln w="19050" cap="rnd">
              <a:solidFill>
                <a:schemeClr val="accent2">
                  <a:lumMod val="60000"/>
                </a:schemeClr>
              </a:solidFill>
              <a:round/>
            </a:ln>
            <a:effectLst/>
          </c:spPr>
          <c:marker>
            <c:symbol val="none"/>
          </c:marker>
          <c:xVal>
            <c:numRef>
              <c:f>'Case 2'!$I$45:$I$145</c:f>
              <c:numCache>
                <c:formatCode>0.00_ </c:formatCode>
                <c:ptCount val="101"/>
                <c:pt idx="0">
                  <c:v>53.802800000000005</c:v>
                </c:pt>
                <c:pt idx="1">
                  <c:v>62.989000000000004</c:v>
                </c:pt>
                <c:pt idx="2">
                  <c:v>65.563999999999993</c:v>
                </c:pt>
                <c:pt idx="3">
                  <c:v>68.687600000000003</c:v>
                </c:pt>
                <c:pt idx="4">
                  <c:v>70.925799999999981</c:v>
                </c:pt>
                <c:pt idx="5">
                  <c:v>72.59760000000017</c:v>
                </c:pt>
                <c:pt idx="6">
                  <c:v>73.702200000000005</c:v>
                </c:pt>
                <c:pt idx="7">
                  <c:v>75.025799999999919</c:v>
                </c:pt>
                <c:pt idx="8">
                  <c:v>76.492400000000004</c:v>
                </c:pt>
                <c:pt idx="9">
                  <c:v>77.884199999999993</c:v>
                </c:pt>
                <c:pt idx="10">
                  <c:v>78.909800000000004</c:v>
                </c:pt>
                <c:pt idx="11">
                  <c:v>79.712000000000003</c:v>
                </c:pt>
                <c:pt idx="12">
                  <c:v>80.821799999999982</c:v>
                </c:pt>
                <c:pt idx="13">
                  <c:v>81.837000000000003</c:v>
                </c:pt>
                <c:pt idx="14">
                  <c:v>82.643000000000001</c:v>
                </c:pt>
                <c:pt idx="15">
                  <c:v>83.486200000000025</c:v>
                </c:pt>
                <c:pt idx="16">
                  <c:v>84.193799999999982</c:v>
                </c:pt>
                <c:pt idx="17">
                  <c:v>84.880400000000009</c:v>
                </c:pt>
                <c:pt idx="18">
                  <c:v>85.580799999999982</c:v>
                </c:pt>
                <c:pt idx="19">
                  <c:v>86.31720000000017</c:v>
                </c:pt>
                <c:pt idx="20">
                  <c:v>86.998199999999997</c:v>
                </c:pt>
                <c:pt idx="21">
                  <c:v>87.56219999999999</c:v>
                </c:pt>
                <c:pt idx="22">
                  <c:v>88.075799999999958</c:v>
                </c:pt>
                <c:pt idx="23">
                  <c:v>88.578799999999958</c:v>
                </c:pt>
                <c:pt idx="24">
                  <c:v>89.138799999999989</c:v>
                </c:pt>
                <c:pt idx="25">
                  <c:v>89.856599999999986</c:v>
                </c:pt>
                <c:pt idx="26">
                  <c:v>90.405200000000022</c:v>
                </c:pt>
                <c:pt idx="27">
                  <c:v>90.945000000000007</c:v>
                </c:pt>
                <c:pt idx="28">
                  <c:v>91.447400000000201</c:v>
                </c:pt>
                <c:pt idx="29">
                  <c:v>91.956000000000003</c:v>
                </c:pt>
                <c:pt idx="30">
                  <c:v>92.552799999999948</c:v>
                </c:pt>
                <c:pt idx="31">
                  <c:v>93.063600000000022</c:v>
                </c:pt>
                <c:pt idx="32">
                  <c:v>93.636400000000009</c:v>
                </c:pt>
                <c:pt idx="33">
                  <c:v>94.073200000000014</c:v>
                </c:pt>
                <c:pt idx="34">
                  <c:v>94.536199999999994</c:v>
                </c:pt>
                <c:pt idx="35">
                  <c:v>95.118200000000002</c:v>
                </c:pt>
                <c:pt idx="36">
                  <c:v>95.474200000000025</c:v>
                </c:pt>
                <c:pt idx="37">
                  <c:v>95.994200000000205</c:v>
                </c:pt>
                <c:pt idx="38">
                  <c:v>96.570799999999949</c:v>
                </c:pt>
                <c:pt idx="39">
                  <c:v>97.146999999999991</c:v>
                </c:pt>
                <c:pt idx="40">
                  <c:v>97.681200000000004</c:v>
                </c:pt>
                <c:pt idx="41">
                  <c:v>98.190600000000003</c:v>
                </c:pt>
                <c:pt idx="42">
                  <c:v>98.793399999999991</c:v>
                </c:pt>
                <c:pt idx="43">
                  <c:v>99.314399999999992</c:v>
                </c:pt>
                <c:pt idx="44">
                  <c:v>99.768999999999991</c:v>
                </c:pt>
                <c:pt idx="45">
                  <c:v>100.28659999999999</c:v>
                </c:pt>
                <c:pt idx="46">
                  <c:v>100.90600000000002</c:v>
                </c:pt>
                <c:pt idx="47">
                  <c:v>101.47999999999999</c:v>
                </c:pt>
                <c:pt idx="48">
                  <c:v>102.04400000000012</c:v>
                </c:pt>
                <c:pt idx="49">
                  <c:v>102.68999999999998</c:v>
                </c:pt>
                <c:pt idx="50">
                  <c:v>103.136</c:v>
                </c:pt>
                <c:pt idx="51">
                  <c:v>103.73800000000001</c:v>
                </c:pt>
                <c:pt idx="52">
                  <c:v>104.19200000000001</c:v>
                </c:pt>
                <c:pt idx="53">
                  <c:v>104.58000000000001</c:v>
                </c:pt>
                <c:pt idx="54">
                  <c:v>105.07</c:v>
                </c:pt>
                <c:pt idx="55">
                  <c:v>105.53</c:v>
                </c:pt>
                <c:pt idx="56">
                  <c:v>106.018</c:v>
                </c:pt>
                <c:pt idx="57">
                  <c:v>106.48200000000001</c:v>
                </c:pt>
                <c:pt idx="58">
                  <c:v>107.006</c:v>
                </c:pt>
                <c:pt idx="59">
                  <c:v>107.58</c:v>
                </c:pt>
                <c:pt idx="60">
                  <c:v>108.03600000000002</c:v>
                </c:pt>
                <c:pt idx="61">
                  <c:v>108.532</c:v>
                </c:pt>
                <c:pt idx="62">
                  <c:v>108.98800000000001</c:v>
                </c:pt>
                <c:pt idx="63">
                  <c:v>109.41600000000012</c:v>
                </c:pt>
                <c:pt idx="64">
                  <c:v>109.93599999999999</c:v>
                </c:pt>
                <c:pt idx="65">
                  <c:v>110.29400000000012</c:v>
                </c:pt>
                <c:pt idx="66">
                  <c:v>110.72</c:v>
                </c:pt>
                <c:pt idx="67">
                  <c:v>111.1</c:v>
                </c:pt>
                <c:pt idx="68">
                  <c:v>111.526</c:v>
                </c:pt>
                <c:pt idx="69">
                  <c:v>111.938</c:v>
                </c:pt>
                <c:pt idx="70">
                  <c:v>112.31000000000002</c:v>
                </c:pt>
                <c:pt idx="71">
                  <c:v>112.82799999999999</c:v>
                </c:pt>
                <c:pt idx="72">
                  <c:v>113.23399999999999</c:v>
                </c:pt>
                <c:pt idx="73">
                  <c:v>113.596</c:v>
                </c:pt>
                <c:pt idx="74">
                  <c:v>114.02200000000001</c:v>
                </c:pt>
                <c:pt idx="75">
                  <c:v>114.54</c:v>
                </c:pt>
                <c:pt idx="76">
                  <c:v>115.02799999999999</c:v>
                </c:pt>
                <c:pt idx="77">
                  <c:v>115.32599999999998</c:v>
                </c:pt>
                <c:pt idx="78">
                  <c:v>115.776</c:v>
                </c:pt>
                <c:pt idx="79">
                  <c:v>116.25999999999999</c:v>
                </c:pt>
                <c:pt idx="80">
                  <c:v>116.62799999999999</c:v>
                </c:pt>
                <c:pt idx="81">
                  <c:v>117.06800000000001</c:v>
                </c:pt>
                <c:pt idx="82">
                  <c:v>117.598</c:v>
                </c:pt>
                <c:pt idx="83">
                  <c:v>118.16399999999999</c:v>
                </c:pt>
                <c:pt idx="84">
                  <c:v>118.61199999999999</c:v>
                </c:pt>
                <c:pt idx="85">
                  <c:v>119.026</c:v>
                </c:pt>
                <c:pt idx="86">
                  <c:v>119.59200000000001</c:v>
                </c:pt>
                <c:pt idx="87">
                  <c:v>120.09400000000002</c:v>
                </c:pt>
                <c:pt idx="88">
                  <c:v>120.56800000000001</c:v>
                </c:pt>
                <c:pt idx="89">
                  <c:v>121.13800000000001</c:v>
                </c:pt>
                <c:pt idx="90">
                  <c:v>121.762</c:v>
                </c:pt>
                <c:pt idx="91">
                  <c:v>122.324</c:v>
                </c:pt>
                <c:pt idx="92">
                  <c:v>123.02000000000001</c:v>
                </c:pt>
                <c:pt idx="93">
                  <c:v>123.65599999999998</c:v>
                </c:pt>
                <c:pt idx="94">
                  <c:v>124.488</c:v>
                </c:pt>
                <c:pt idx="95">
                  <c:v>125.28800000000001</c:v>
                </c:pt>
                <c:pt idx="96">
                  <c:v>126.14400000000002</c:v>
                </c:pt>
                <c:pt idx="97">
                  <c:v>127.12199999999999</c:v>
                </c:pt>
                <c:pt idx="98">
                  <c:v>128.38200000000043</c:v>
                </c:pt>
                <c:pt idx="99">
                  <c:v>130.578</c:v>
                </c:pt>
                <c:pt idx="100">
                  <c:v>137.11599999999999</c:v>
                </c:pt>
              </c:numCache>
            </c:numRef>
          </c:xVal>
          <c:yVal>
            <c:numRef>
              <c:f>'Case 2'!$A$45:$A$145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c:ext xmlns:c16="http://schemas.microsoft.com/office/drawing/2014/chart" uri="{C3380CC4-5D6E-409C-BE32-E72D297353CC}">
              <c16:uniqueId val="{00000005-0878-4DAE-9241-0E7B76DB2FAA}"/>
            </c:ext>
          </c:extLst>
        </c:ser>
        <c:ser>
          <c:idx val="8"/>
          <c:order val="8"/>
          <c:tx>
            <c:strRef>
              <c:f>'Case 2'!$J$42</c:f>
              <c:strCache>
                <c:ptCount val="1"/>
                <c:pt idx="0">
                  <c:v>Source 8 </c:v>
                </c:pt>
              </c:strCache>
            </c:strRef>
          </c:tx>
          <c:spPr>
            <a:ln w="19050" cap="rnd">
              <a:solidFill>
                <a:schemeClr val="accent3">
                  <a:lumMod val="60000"/>
                </a:schemeClr>
              </a:solidFill>
              <a:round/>
            </a:ln>
            <a:effectLst/>
          </c:spPr>
          <c:marker>
            <c:symbol val="none"/>
          </c:marker>
          <c:xVal>
            <c:numRef>
              <c:f>'Case 2'!$J$45:$J$145</c:f>
              <c:numCache>
                <c:formatCode>0.00_ </c:formatCode>
                <c:ptCount val="101"/>
                <c:pt idx="0">
                  <c:v>46.38</c:v>
                </c:pt>
                <c:pt idx="1">
                  <c:v>63.61</c:v>
                </c:pt>
                <c:pt idx="2">
                  <c:v>69.149999999999991</c:v>
                </c:pt>
                <c:pt idx="3">
                  <c:v>72.83</c:v>
                </c:pt>
                <c:pt idx="4">
                  <c:v>75.55</c:v>
                </c:pt>
                <c:pt idx="5">
                  <c:v>77.679999999999978</c:v>
                </c:pt>
                <c:pt idx="6">
                  <c:v>79.31</c:v>
                </c:pt>
                <c:pt idx="7">
                  <c:v>80.7</c:v>
                </c:pt>
                <c:pt idx="8">
                  <c:v>81.97</c:v>
                </c:pt>
                <c:pt idx="9">
                  <c:v>83.19</c:v>
                </c:pt>
                <c:pt idx="10">
                  <c:v>84.28</c:v>
                </c:pt>
                <c:pt idx="11">
                  <c:v>85.22</c:v>
                </c:pt>
                <c:pt idx="12">
                  <c:v>86.04</c:v>
                </c:pt>
                <c:pt idx="13">
                  <c:v>86.83</c:v>
                </c:pt>
                <c:pt idx="14">
                  <c:v>87.61999999999999</c:v>
                </c:pt>
                <c:pt idx="15">
                  <c:v>88.27</c:v>
                </c:pt>
                <c:pt idx="16">
                  <c:v>88.910000000000025</c:v>
                </c:pt>
                <c:pt idx="17">
                  <c:v>89.51</c:v>
                </c:pt>
                <c:pt idx="18">
                  <c:v>90.05</c:v>
                </c:pt>
                <c:pt idx="19">
                  <c:v>90.61</c:v>
                </c:pt>
                <c:pt idx="20">
                  <c:v>91.149999999999991</c:v>
                </c:pt>
                <c:pt idx="21">
                  <c:v>91.64</c:v>
                </c:pt>
                <c:pt idx="22">
                  <c:v>92.11999999999999</c:v>
                </c:pt>
                <c:pt idx="23">
                  <c:v>92.57</c:v>
                </c:pt>
                <c:pt idx="24">
                  <c:v>93.01</c:v>
                </c:pt>
                <c:pt idx="25">
                  <c:v>93.45</c:v>
                </c:pt>
                <c:pt idx="26">
                  <c:v>93.86999999999999</c:v>
                </c:pt>
                <c:pt idx="27">
                  <c:v>94.31</c:v>
                </c:pt>
                <c:pt idx="28">
                  <c:v>94.740000000000023</c:v>
                </c:pt>
                <c:pt idx="29">
                  <c:v>95.149999999999991</c:v>
                </c:pt>
                <c:pt idx="30">
                  <c:v>95.56</c:v>
                </c:pt>
                <c:pt idx="31">
                  <c:v>95.97</c:v>
                </c:pt>
                <c:pt idx="32">
                  <c:v>96.36999999999999</c:v>
                </c:pt>
                <c:pt idx="33">
                  <c:v>96.77</c:v>
                </c:pt>
                <c:pt idx="34">
                  <c:v>97.19</c:v>
                </c:pt>
                <c:pt idx="35">
                  <c:v>97.58</c:v>
                </c:pt>
                <c:pt idx="36">
                  <c:v>97.990000000000023</c:v>
                </c:pt>
                <c:pt idx="37">
                  <c:v>98.38</c:v>
                </c:pt>
                <c:pt idx="38">
                  <c:v>98.78</c:v>
                </c:pt>
                <c:pt idx="39">
                  <c:v>99.179999999999978</c:v>
                </c:pt>
                <c:pt idx="40">
                  <c:v>99.61</c:v>
                </c:pt>
                <c:pt idx="41">
                  <c:v>100.02</c:v>
                </c:pt>
                <c:pt idx="42">
                  <c:v>100.41000000000012</c:v>
                </c:pt>
                <c:pt idx="43">
                  <c:v>100.84</c:v>
                </c:pt>
                <c:pt idx="44">
                  <c:v>101.27</c:v>
                </c:pt>
                <c:pt idx="45">
                  <c:v>101.69</c:v>
                </c:pt>
                <c:pt idx="46">
                  <c:v>102.14</c:v>
                </c:pt>
                <c:pt idx="47">
                  <c:v>102.58</c:v>
                </c:pt>
                <c:pt idx="48">
                  <c:v>103</c:v>
                </c:pt>
                <c:pt idx="49">
                  <c:v>103.45</c:v>
                </c:pt>
                <c:pt idx="50">
                  <c:v>103.89</c:v>
                </c:pt>
                <c:pt idx="51">
                  <c:v>104.33</c:v>
                </c:pt>
                <c:pt idx="52">
                  <c:v>104.77</c:v>
                </c:pt>
                <c:pt idx="53">
                  <c:v>105.2</c:v>
                </c:pt>
                <c:pt idx="54">
                  <c:v>105.63</c:v>
                </c:pt>
                <c:pt idx="55">
                  <c:v>106.04</c:v>
                </c:pt>
                <c:pt idx="56">
                  <c:v>106.45</c:v>
                </c:pt>
                <c:pt idx="57">
                  <c:v>106.86999999999999</c:v>
                </c:pt>
                <c:pt idx="58">
                  <c:v>107.25</c:v>
                </c:pt>
                <c:pt idx="59">
                  <c:v>107.66999999999999</c:v>
                </c:pt>
                <c:pt idx="60">
                  <c:v>108.06</c:v>
                </c:pt>
                <c:pt idx="61">
                  <c:v>108.44000000000017</c:v>
                </c:pt>
                <c:pt idx="62">
                  <c:v>108.82</c:v>
                </c:pt>
                <c:pt idx="63">
                  <c:v>109.2</c:v>
                </c:pt>
                <c:pt idx="64">
                  <c:v>109.58</c:v>
                </c:pt>
                <c:pt idx="65">
                  <c:v>109.96000000000002</c:v>
                </c:pt>
                <c:pt idx="66">
                  <c:v>110.32</c:v>
                </c:pt>
                <c:pt idx="67">
                  <c:v>110.7</c:v>
                </c:pt>
                <c:pt idx="68">
                  <c:v>111.09</c:v>
                </c:pt>
                <c:pt idx="69">
                  <c:v>111.47</c:v>
                </c:pt>
                <c:pt idx="70">
                  <c:v>111.84</c:v>
                </c:pt>
                <c:pt idx="71">
                  <c:v>112.22</c:v>
                </c:pt>
                <c:pt idx="72">
                  <c:v>112.56</c:v>
                </c:pt>
                <c:pt idx="73">
                  <c:v>112.93</c:v>
                </c:pt>
                <c:pt idx="74">
                  <c:v>113.3</c:v>
                </c:pt>
                <c:pt idx="75">
                  <c:v>113.66999999999999</c:v>
                </c:pt>
                <c:pt idx="76">
                  <c:v>114.03</c:v>
                </c:pt>
                <c:pt idx="77">
                  <c:v>114.39</c:v>
                </c:pt>
                <c:pt idx="78">
                  <c:v>114.76</c:v>
                </c:pt>
                <c:pt idx="79">
                  <c:v>115.11999999999999</c:v>
                </c:pt>
                <c:pt idx="80">
                  <c:v>115.5</c:v>
                </c:pt>
                <c:pt idx="81">
                  <c:v>115.88</c:v>
                </c:pt>
                <c:pt idx="82">
                  <c:v>116.28</c:v>
                </c:pt>
                <c:pt idx="83">
                  <c:v>116.66999999999999</c:v>
                </c:pt>
                <c:pt idx="84">
                  <c:v>117.07</c:v>
                </c:pt>
                <c:pt idx="85">
                  <c:v>117.46000000000002</c:v>
                </c:pt>
                <c:pt idx="86">
                  <c:v>117.9</c:v>
                </c:pt>
                <c:pt idx="87">
                  <c:v>118.29</c:v>
                </c:pt>
                <c:pt idx="88">
                  <c:v>118.75</c:v>
                </c:pt>
                <c:pt idx="89">
                  <c:v>119.2</c:v>
                </c:pt>
                <c:pt idx="90">
                  <c:v>119.71000000000002</c:v>
                </c:pt>
                <c:pt idx="91">
                  <c:v>120.21000000000002</c:v>
                </c:pt>
                <c:pt idx="92">
                  <c:v>120.74000000000002</c:v>
                </c:pt>
                <c:pt idx="93">
                  <c:v>121.31</c:v>
                </c:pt>
                <c:pt idx="94">
                  <c:v>121.91000000000012</c:v>
                </c:pt>
                <c:pt idx="95">
                  <c:v>122.6</c:v>
                </c:pt>
                <c:pt idx="96">
                  <c:v>123.35</c:v>
                </c:pt>
                <c:pt idx="97">
                  <c:v>124.27</c:v>
                </c:pt>
                <c:pt idx="98">
                  <c:v>125.36</c:v>
                </c:pt>
                <c:pt idx="99">
                  <c:v>127.1</c:v>
                </c:pt>
                <c:pt idx="100">
                  <c:v>136.72</c:v>
                </c:pt>
              </c:numCache>
            </c:numRef>
          </c:xVal>
          <c:yVal>
            <c:numRef>
              <c:f>'Case 2'!$A$45:$A$145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c:ext xmlns:c16="http://schemas.microsoft.com/office/drawing/2014/chart" uri="{C3380CC4-5D6E-409C-BE32-E72D297353CC}">
              <c16:uniqueId val="{00000006-0878-4DAE-9241-0E7B76DB2FAA}"/>
            </c:ext>
          </c:extLst>
        </c:ser>
        <c:ser>
          <c:idx val="9"/>
          <c:order val="9"/>
          <c:tx>
            <c:strRef>
              <c:f>'Case 2'!$K$42</c:f>
              <c:strCache>
                <c:ptCount val="1"/>
                <c:pt idx="0">
                  <c:v>Source 9</c:v>
                </c:pt>
              </c:strCache>
            </c:strRef>
          </c:tx>
          <c:spPr>
            <a:ln w="19050" cap="rnd">
              <a:solidFill>
                <a:schemeClr val="accent4">
                  <a:lumMod val="60000"/>
                </a:schemeClr>
              </a:solidFill>
              <a:round/>
            </a:ln>
            <a:effectLst/>
          </c:spPr>
          <c:marker>
            <c:symbol val="none"/>
          </c:marker>
          <c:xVal>
            <c:numRef>
              <c:f>'Case 2'!$K$45:$K$145</c:f>
              <c:numCache>
                <c:formatCode>0.00_ </c:formatCode>
                <c:ptCount val="101"/>
                <c:pt idx="0">
                  <c:v>54.098199291257785</c:v>
                </c:pt>
                <c:pt idx="1">
                  <c:v>64.474078868193658</c:v>
                </c:pt>
                <c:pt idx="2">
                  <c:v>67.475695574078898</c:v>
                </c:pt>
                <c:pt idx="3">
                  <c:v>69.388914763754769</c:v>
                </c:pt>
                <c:pt idx="4">
                  <c:v>71.256267521981002</c:v>
                </c:pt>
                <c:pt idx="5">
                  <c:v>72.603578124078595</c:v>
                </c:pt>
                <c:pt idx="6">
                  <c:v>74.575818415696105</c:v>
                </c:pt>
                <c:pt idx="7">
                  <c:v>76.684056350031696</c:v>
                </c:pt>
                <c:pt idx="8">
                  <c:v>78.784701189584155</c:v>
                </c:pt>
                <c:pt idx="9">
                  <c:v>79.812940087313393</c:v>
                </c:pt>
                <c:pt idx="10">
                  <c:v>81.244853243310402</c:v>
                </c:pt>
                <c:pt idx="11">
                  <c:v>82.188285519609508</c:v>
                </c:pt>
                <c:pt idx="12">
                  <c:v>82.799012126853128</c:v>
                </c:pt>
                <c:pt idx="13">
                  <c:v>83.76169345330203</c:v>
                </c:pt>
                <c:pt idx="14">
                  <c:v>84.661294116357382</c:v>
                </c:pt>
                <c:pt idx="15">
                  <c:v>85.841815426670905</c:v>
                </c:pt>
                <c:pt idx="16">
                  <c:v>86.729711395062779</c:v>
                </c:pt>
                <c:pt idx="17">
                  <c:v>87.337662524713906</c:v>
                </c:pt>
                <c:pt idx="18">
                  <c:v>88.118303312471184</c:v>
                </c:pt>
                <c:pt idx="19">
                  <c:v>88.936181815086258</c:v>
                </c:pt>
                <c:pt idx="20">
                  <c:v>89.896571974487458</c:v>
                </c:pt>
                <c:pt idx="21">
                  <c:v>90.464361844262996</c:v>
                </c:pt>
                <c:pt idx="22">
                  <c:v>90.940456567957895</c:v>
                </c:pt>
                <c:pt idx="23">
                  <c:v>91.455396191985088</c:v>
                </c:pt>
                <c:pt idx="24">
                  <c:v>92.201141639028506</c:v>
                </c:pt>
                <c:pt idx="25">
                  <c:v>92.541489476198507</c:v>
                </c:pt>
                <c:pt idx="26">
                  <c:v>92.889406459055778</c:v>
                </c:pt>
                <c:pt idx="27">
                  <c:v>93.071492537160609</c:v>
                </c:pt>
                <c:pt idx="28">
                  <c:v>93.443951454194902</c:v>
                </c:pt>
                <c:pt idx="29">
                  <c:v>93.760191611321602</c:v>
                </c:pt>
                <c:pt idx="30">
                  <c:v>94.423672295833782</c:v>
                </c:pt>
                <c:pt idx="31">
                  <c:v>94.769767471881181</c:v>
                </c:pt>
                <c:pt idx="32">
                  <c:v>95.178005653810999</c:v>
                </c:pt>
                <c:pt idx="33">
                  <c:v>95.608814304165278</c:v>
                </c:pt>
                <c:pt idx="34">
                  <c:v>96.096821624699601</c:v>
                </c:pt>
                <c:pt idx="35">
                  <c:v>96.289006219535679</c:v>
                </c:pt>
                <c:pt idx="36">
                  <c:v>96.870794939456857</c:v>
                </c:pt>
                <c:pt idx="37">
                  <c:v>97.340774218975099</c:v>
                </c:pt>
                <c:pt idx="38">
                  <c:v>97.812443631279095</c:v>
                </c:pt>
                <c:pt idx="39">
                  <c:v>98.46998571375768</c:v>
                </c:pt>
                <c:pt idx="40">
                  <c:v>99.091382489311627</c:v>
                </c:pt>
                <c:pt idx="41">
                  <c:v>99.541618698353986</c:v>
                </c:pt>
                <c:pt idx="42">
                  <c:v>99.878745565088295</c:v>
                </c:pt>
                <c:pt idx="43">
                  <c:v>100.19902633365575</c:v>
                </c:pt>
                <c:pt idx="44">
                  <c:v>100.69386286785377</c:v>
                </c:pt>
                <c:pt idx="45">
                  <c:v>101.1688718176015</c:v>
                </c:pt>
                <c:pt idx="46">
                  <c:v>101.40016825465101</c:v>
                </c:pt>
                <c:pt idx="47">
                  <c:v>101.909196231069</c:v>
                </c:pt>
                <c:pt idx="48">
                  <c:v>102.88451711608158</c:v>
                </c:pt>
                <c:pt idx="49">
                  <c:v>103.34405529117331</c:v>
                </c:pt>
                <c:pt idx="50">
                  <c:v>104.11594218083083</c:v>
                </c:pt>
                <c:pt idx="51">
                  <c:v>104.421262160414</c:v>
                </c:pt>
                <c:pt idx="52">
                  <c:v>104.86420444274729</c:v>
                </c:pt>
                <c:pt idx="53">
                  <c:v>105.32120800475883</c:v>
                </c:pt>
                <c:pt idx="54">
                  <c:v>105.65871879842955</c:v>
                </c:pt>
                <c:pt idx="55">
                  <c:v>106.12033766439301</c:v>
                </c:pt>
                <c:pt idx="56">
                  <c:v>106.81647630662566</c:v>
                </c:pt>
                <c:pt idx="57">
                  <c:v>107.29223410758171</c:v>
                </c:pt>
                <c:pt idx="58">
                  <c:v>107.707755594169</c:v>
                </c:pt>
                <c:pt idx="59">
                  <c:v>108.34363756442895</c:v>
                </c:pt>
                <c:pt idx="60">
                  <c:v>108.540075173397</c:v>
                </c:pt>
                <c:pt idx="61">
                  <c:v>109.08927024470202</c:v>
                </c:pt>
                <c:pt idx="62">
                  <c:v>109.22407305368471</c:v>
                </c:pt>
                <c:pt idx="63">
                  <c:v>109.64090223934302</c:v>
                </c:pt>
                <c:pt idx="64">
                  <c:v>109.94983831766872</c:v>
                </c:pt>
                <c:pt idx="65">
                  <c:v>110.33435216077901</c:v>
                </c:pt>
                <c:pt idx="66">
                  <c:v>110.62903246959377</c:v>
                </c:pt>
                <c:pt idx="67">
                  <c:v>111.166453228535</c:v>
                </c:pt>
                <c:pt idx="68">
                  <c:v>111.459698340187</c:v>
                </c:pt>
                <c:pt idx="69">
                  <c:v>111.87586621171801</c:v>
                </c:pt>
                <c:pt idx="70">
                  <c:v>112.36451447816617</c:v>
                </c:pt>
                <c:pt idx="71">
                  <c:v>112.57645517028075</c:v>
                </c:pt>
                <c:pt idx="72">
                  <c:v>112.85524442719</c:v>
                </c:pt>
                <c:pt idx="73">
                  <c:v>113.342833627462</c:v>
                </c:pt>
                <c:pt idx="74">
                  <c:v>113.84700390212717</c:v>
                </c:pt>
                <c:pt idx="75">
                  <c:v>114.25185680475178</c:v>
                </c:pt>
                <c:pt idx="76">
                  <c:v>114.67592720428701</c:v>
                </c:pt>
                <c:pt idx="77">
                  <c:v>115.093648547545</c:v>
                </c:pt>
                <c:pt idx="78">
                  <c:v>115.4283323507845</c:v>
                </c:pt>
                <c:pt idx="79">
                  <c:v>115.889173483025</c:v>
                </c:pt>
                <c:pt idx="80">
                  <c:v>116.158823459979</c:v>
                </c:pt>
                <c:pt idx="81">
                  <c:v>116.8004568796247</c:v>
                </c:pt>
                <c:pt idx="82">
                  <c:v>117.0884521993998</c:v>
                </c:pt>
                <c:pt idx="83">
                  <c:v>117.879843462875</c:v>
                </c:pt>
                <c:pt idx="84">
                  <c:v>118.563712955673</c:v>
                </c:pt>
                <c:pt idx="85">
                  <c:v>118.915771651299</c:v>
                </c:pt>
                <c:pt idx="86">
                  <c:v>119.26775091266883</c:v>
                </c:pt>
                <c:pt idx="87">
                  <c:v>119.77836602920398</c:v>
                </c:pt>
                <c:pt idx="88">
                  <c:v>120.11719893290098</c:v>
                </c:pt>
                <c:pt idx="89">
                  <c:v>120.711839013964</c:v>
                </c:pt>
                <c:pt idx="90">
                  <c:v>120.959634343731</c:v>
                </c:pt>
                <c:pt idx="91">
                  <c:v>121.668111004918</c:v>
                </c:pt>
                <c:pt idx="92">
                  <c:v>122.31350293338383</c:v>
                </c:pt>
                <c:pt idx="93">
                  <c:v>122.98599318030017</c:v>
                </c:pt>
                <c:pt idx="94">
                  <c:v>123.90361796271399</c:v>
                </c:pt>
                <c:pt idx="95">
                  <c:v>124.90875916261101</c:v>
                </c:pt>
                <c:pt idx="96">
                  <c:v>126.09364148083102</c:v>
                </c:pt>
                <c:pt idx="97">
                  <c:v>127.28037964033517</c:v>
                </c:pt>
                <c:pt idx="98">
                  <c:v>129.451851245776</c:v>
                </c:pt>
                <c:pt idx="99">
                  <c:v>130.6812418088044</c:v>
                </c:pt>
                <c:pt idx="100">
                  <c:v>134.53461019077662</c:v>
                </c:pt>
              </c:numCache>
            </c:numRef>
          </c:xVal>
          <c:yVal>
            <c:numRef>
              <c:f>'Case 2'!$A$45:$A$145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c:ext xmlns:c16="http://schemas.microsoft.com/office/drawing/2014/chart" uri="{C3380CC4-5D6E-409C-BE32-E72D297353CC}">
              <c16:uniqueId val="{00000007-0878-4DAE-9241-0E7B76DB2FAA}"/>
            </c:ext>
          </c:extLst>
        </c:ser>
        <c:ser>
          <c:idx val="10"/>
          <c:order val="10"/>
          <c:tx>
            <c:strRef>
              <c:f>'Case 2'!$L$42</c:f>
              <c:strCache>
                <c:ptCount val="1"/>
                <c:pt idx="0">
                  <c:v>Source 10 </c:v>
                </c:pt>
              </c:strCache>
            </c:strRef>
          </c:tx>
          <c:spPr>
            <a:ln w="19050" cap="rnd">
              <a:solidFill>
                <a:schemeClr val="accent5">
                  <a:lumMod val="60000"/>
                </a:schemeClr>
              </a:solidFill>
              <a:round/>
            </a:ln>
            <a:effectLst/>
          </c:spPr>
          <c:marker>
            <c:symbol val="none"/>
          </c:marker>
          <c:xVal>
            <c:numRef>
              <c:f>'Case 2'!$L$45:$L$145</c:f>
              <c:numCache>
                <c:formatCode>0.00_ </c:formatCode>
                <c:ptCount val="101"/>
                <c:pt idx="0">
                  <c:v>53.061</c:v>
                </c:pt>
                <c:pt idx="1">
                  <c:v>64.232000000000014</c:v>
                </c:pt>
                <c:pt idx="2">
                  <c:v>67.748000000000005</c:v>
                </c:pt>
                <c:pt idx="3">
                  <c:v>70.438999999999993</c:v>
                </c:pt>
                <c:pt idx="4">
                  <c:v>72.792000000000002</c:v>
                </c:pt>
                <c:pt idx="5">
                  <c:v>74.700999999999993</c:v>
                </c:pt>
                <c:pt idx="6">
                  <c:v>76.36999999999999</c:v>
                </c:pt>
                <c:pt idx="7">
                  <c:v>77.877999999999986</c:v>
                </c:pt>
                <c:pt idx="8">
                  <c:v>79.003</c:v>
                </c:pt>
                <c:pt idx="9">
                  <c:v>80.260000000000005</c:v>
                </c:pt>
                <c:pt idx="10">
                  <c:v>81.24400000000017</c:v>
                </c:pt>
                <c:pt idx="11">
                  <c:v>82.224000000000004</c:v>
                </c:pt>
                <c:pt idx="12">
                  <c:v>83.169999999999987</c:v>
                </c:pt>
                <c:pt idx="13">
                  <c:v>83.964000000000027</c:v>
                </c:pt>
                <c:pt idx="14">
                  <c:v>84.683999999999983</c:v>
                </c:pt>
                <c:pt idx="15">
                  <c:v>85.504000000000005</c:v>
                </c:pt>
                <c:pt idx="16">
                  <c:v>86.126999999999981</c:v>
                </c:pt>
                <c:pt idx="17">
                  <c:v>86.823999999999998</c:v>
                </c:pt>
                <c:pt idx="18">
                  <c:v>87.345000000000013</c:v>
                </c:pt>
                <c:pt idx="19">
                  <c:v>88.10599999999998</c:v>
                </c:pt>
                <c:pt idx="20">
                  <c:v>88.661999999999992</c:v>
                </c:pt>
                <c:pt idx="21">
                  <c:v>89.24700000000017</c:v>
                </c:pt>
                <c:pt idx="22">
                  <c:v>89.819000000000003</c:v>
                </c:pt>
                <c:pt idx="23">
                  <c:v>90.394000000000005</c:v>
                </c:pt>
                <c:pt idx="24">
                  <c:v>90.950999999999993</c:v>
                </c:pt>
                <c:pt idx="25">
                  <c:v>91.49400000000017</c:v>
                </c:pt>
                <c:pt idx="26">
                  <c:v>91.903000000000006</c:v>
                </c:pt>
                <c:pt idx="27">
                  <c:v>92.45</c:v>
                </c:pt>
                <c:pt idx="28">
                  <c:v>92.896000000000001</c:v>
                </c:pt>
                <c:pt idx="29">
                  <c:v>93.387</c:v>
                </c:pt>
                <c:pt idx="30">
                  <c:v>93.885999999999981</c:v>
                </c:pt>
                <c:pt idx="31">
                  <c:v>94.403000000000006</c:v>
                </c:pt>
                <c:pt idx="32">
                  <c:v>94.85499999999999</c:v>
                </c:pt>
                <c:pt idx="33">
                  <c:v>95.278999999999982</c:v>
                </c:pt>
                <c:pt idx="34">
                  <c:v>95.849000000000004</c:v>
                </c:pt>
                <c:pt idx="35">
                  <c:v>96.376999999999981</c:v>
                </c:pt>
                <c:pt idx="36">
                  <c:v>96.936000000000007</c:v>
                </c:pt>
                <c:pt idx="37">
                  <c:v>97.409000000000006</c:v>
                </c:pt>
                <c:pt idx="38">
                  <c:v>97.838999999999999</c:v>
                </c:pt>
                <c:pt idx="39">
                  <c:v>98.274999999999991</c:v>
                </c:pt>
                <c:pt idx="40">
                  <c:v>98.678999999999988</c:v>
                </c:pt>
                <c:pt idx="41">
                  <c:v>99.143000000000001</c:v>
                </c:pt>
                <c:pt idx="42">
                  <c:v>99.614000000000004</c:v>
                </c:pt>
                <c:pt idx="43">
                  <c:v>100.10599999999998</c:v>
                </c:pt>
                <c:pt idx="44">
                  <c:v>100.636</c:v>
                </c:pt>
                <c:pt idx="45">
                  <c:v>101.08499999999999</c:v>
                </c:pt>
                <c:pt idx="46">
                  <c:v>101.566</c:v>
                </c:pt>
                <c:pt idx="47">
                  <c:v>102.065</c:v>
                </c:pt>
                <c:pt idx="48">
                  <c:v>102.548</c:v>
                </c:pt>
                <c:pt idx="49">
                  <c:v>103.053</c:v>
                </c:pt>
                <c:pt idx="50">
                  <c:v>103.46100000000017</c:v>
                </c:pt>
                <c:pt idx="51">
                  <c:v>103.86199999999999</c:v>
                </c:pt>
                <c:pt idx="52">
                  <c:v>104.333</c:v>
                </c:pt>
                <c:pt idx="53">
                  <c:v>104.771</c:v>
                </c:pt>
                <c:pt idx="54">
                  <c:v>105.16999999999999</c:v>
                </c:pt>
                <c:pt idx="55">
                  <c:v>105.619</c:v>
                </c:pt>
                <c:pt idx="56">
                  <c:v>105.99400000000017</c:v>
                </c:pt>
                <c:pt idx="57">
                  <c:v>106.48</c:v>
                </c:pt>
                <c:pt idx="58">
                  <c:v>106.90700000000002</c:v>
                </c:pt>
                <c:pt idx="59">
                  <c:v>107.33799999999999</c:v>
                </c:pt>
                <c:pt idx="60">
                  <c:v>107.77200000000001</c:v>
                </c:pt>
                <c:pt idx="61">
                  <c:v>108.274</c:v>
                </c:pt>
                <c:pt idx="62">
                  <c:v>108.646</c:v>
                </c:pt>
                <c:pt idx="63">
                  <c:v>109.02</c:v>
                </c:pt>
                <c:pt idx="64">
                  <c:v>109.49299999999999</c:v>
                </c:pt>
                <c:pt idx="65">
                  <c:v>109.86799999999999</c:v>
                </c:pt>
                <c:pt idx="66">
                  <c:v>110.29</c:v>
                </c:pt>
                <c:pt idx="67">
                  <c:v>110.755</c:v>
                </c:pt>
                <c:pt idx="68">
                  <c:v>111.184</c:v>
                </c:pt>
                <c:pt idx="69">
                  <c:v>111.59699999999999</c:v>
                </c:pt>
                <c:pt idx="70">
                  <c:v>111.99400000000017</c:v>
                </c:pt>
                <c:pt idx="71">
                  <c:v>112.44200000000002</c:v>
                </c:pt>
                <c:pt idx="72">
                  <c:v>112.82499999999999</c:v>
                </c:pt>
                <c:pt idx="73">
                  <c:v>113.202</c:v>
                </c:pt>
                <c:pt idx="74">
                  <c:v>113.61799999999999</c:v>
                </c:pt>
                <c:pt idx="75">
                  <c:v>114.002</c:v>
                </c:pt>
                <c:pt idx="76">
                  <c:v>114.41400000000017</c:v>
                </c:pt>
                <c:pt idx="77">
                  <c:v>114.851</c:v>
                </c:pt>
                <c:pt idx="78">
                  <c:v>115.327</c:v>
                </c:pt>
                <c:pt idx="79">
                  <c:v>115.75700000000002</c:v>
                </c:pt>
                <c:pt idx="80">
                  <c:v>116.18799999999999</c:v>
                </c:pt>
                <c:pt idx="81">
                  <c:v>116.657</c:v>
                </c:pt>
                <c:pt idx="82">
                  <c:v>117.13500000000001</c:v>
                </c:pt>
                <c:pt idx="83">
                  <c:v>117.571</c:v>
                </c:pt>
                <c:pt idx="84">
                  <c:v>117.956</c:v>
                </c:pt>
                <c:pt idx="85">
                  <c:v>118.477</c:v>
                </c:pt>
                <c:pt idx="86">
                  <c:v>118.94600000000017</c:v>
                </c:pt>
                <c:pt idx="87">
                  <c:v>119.44200000000002</c:v>
                </c:pt>
                <c:pt idx="88">
                  <c:v>119.983</c:v>
                </c:pt>
                <c:pt idx="89">
                  <c:v>120.654</c:v>
                </c:pt>
                <c:pt idx="90">
                  <c:v>121.258</c:v>
                </c:pt>
                <c:pt idx="91">
                  <c:v>121.87799999999999</c:v>
                </c:pt>
                <c:pt idx="92">
                  <c:v>122.58499999999999</c:v>
                </c:pt>
                <c:pt idx="93">
                  <c:v>123.44700000000019</c:v>
                </c:pt>
                <c:pt idx="94">
                  <c:v>124.17199999999998</c:v>
                </c:pt>
                <c:pt idx="95">
                  <c:v>125.10599999999998</c:v>
                </c:pt>
                <c:pt idx="96">
                  <c:v>126.10499999999999</c:v>
                </c:pt>
                <c:pt idx="97">
                  <c:v>127.44400000000019</c:v>
                </c:pt>
                <c:pt idx="98">
                  <c:v>128.929</c:v>
                </c:pt>
                <c:pt idx="99">
                  <c:v>131.43100000000001</c:v>
                </c:pt>
                <c:pt idx="100">
                  <c:v>146.346</c:v>
                </c:pt>
              </c:numCache>
            </c:numRef>
          </c:xVal>
          <c:yVal>
            <c:numRef>
              <c:f>'Case 2'!$A$45:$A$145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c:ext xmlns:c16="http://schemas.microsoft.com/office/drawing/2014/chart" uri="{C3380CC4-5D6E-409C-BE32-E72D297353CC}">
              <c16:uniqueId val="{00000008-0878-4DAE-9241-0E7B76DB2FAA}"/>
            </c:ext>
          </c:extLst>
        </c:ser>
        <c:ser>
          <c:idx val="11"/>
          <c:order val="11"/>
          <c:tx>
            <c:strRef>
              <c:f>'Case 2'!$M$42</c:f>
              <c:strCache>
                <c:ptCount val="1"/>
                <c:pt idx="0">
                  <c:v>Source 11 </c:v>
                </c:pt>
              </c:strCache>
              <c:extLst xmlns:c15="http://schemas.microsoft.com/office/drawing/2012/chart"/>
            </c:strRef>
          </c:tx>
          <c:spPr>
            <a:ln w="19050" cap="rnd">
              <a:solidFill>
                <a:schemeClr val="accent6">
                  <a:lumMod val="60000"/>
                </a:schemeClr>
              </a:solidFill>
              <a:round/>
            </a:ln>
            <a:effectLst/>
          </c:spPr>
          <c:marker>
            <c:symbol val="none"/>
          </c:marker>
          <c:xVal>
            <c:numRef>
              <c:f>'Case 2'!$M$45:$M$145</c:f>
              <c:numCache>
                <c:formatCode>0.00_ </c:formatCode>
                <c:ptCount val="101"/>
                <c:pt idx="0">
                  <c:v>54.406731686249096</c:v>
                </c:pt>
                <c:pt idx="1">
                  <c:v>59.487082646184398</c:v>
                </c:pt>
                <c:pt idx="2">
                  <c:v>63.408261825121812</c:v>
                </c:pt>
                <c:pt idx="3">
                  <c:v>69.322094489305897</c:v>
                </c:pt>
                <c:pt idx="4">
                  <c:v>72.288819323625319</c:v>
                </c:pt>
                <c:pt idx="5">
                  <c:v>73.529168640618295</c:v>
                </c:pt>
                <c:pt idx="6">
                  <c:v>75.554651757536689</c:v>
                </c:pt>
                <c:pt idx="7">
                  <c:v>77.404798232925458</c:v>
                </c:pt>
                <c:pt idx="8">
                  <c:v>80.262340909977127</c:v>
                </c:pt>
                <c:pt idx="9">
                  <c:v>81.425513074373697</c:v>
                </c:pt>
                <c:pt idx="10">
                  <c:v>82.74484161306178</c:v>
                </c:pt>
                <c:pt idx="11">
                  <c:v>83.162331225706296</c:v>
                </c:pt>
                <c:pt idx="12">
                  <c:v>84.116480190837279</c:v>
                </c:pt>
                <c:pt idx="13">
                  <c:v>84.916523531450196</c:v>
                </c:pt>
                <c:pt idx="14">
                  <c:v>85.408504537658999</c:v>
                </c:pt>
                <c:pt idx="15">
                  <c:v>85.75448149880468</c:v>
                </c:pt>
                <c:pt idx="16">
                  <c:v>86.637019527069398</c:v>
                </c:pt>
                <c:pt idx="17">
                  <c:v>86.924907601827897</c:v>
                </c:pt>
                <c:pt idx="18">
                  <c:v>87.330853753479289</c:v>
                </c:pt>
                <c:pt idx="19">
                  <c:v>87.870706677760055</c:v>
                </c:pt>
                <c:pt idx="20">
                  <c:v>88.666478888570808</c:v>
                </c:pt>
                <c:pt idx="21">
                  <c:v>89.368355317124085</c:v>
                </c:pt>
                <c:pt idx="22">
                  <c:v>89.798693395017679</c:v>
                </c:pt>
                <c:pt idx="23">
                  <c:v>90.751744135525925</c:v>
                </c:pt>
                <c:pt idx="24">
                  <c:v>91.370158830852404</c:v>
                </c:pt>
                <c:pt idx="25">
                  <c:v>92.168266117033696</c:v>
                </c:pt>
                <c:pt idx="26">
                  <c:v>92.6095569799472</c:v>
                </c:pt>
                <c:pt idx="27">
                  <c:v>93.02799179106978</c:v>
                </c:pt>
                <c:pt idx="28">
                  <c:v>93.527187364844181</c:v>
                </c:pt>
                <c:pt idx="29">
                  <c:v>93.98462000337085</c:v>
                </c:pt>
                <c:pt idx="30">
                  <c:v>94.539671200397095</c:v>
                </c:pt>
                <c:pt idx="31">
                  <c:v>94.774726007336298</c:v>
                </c:pt>
                <c:pt idx="32">
                  <c:v>95.115610346471058</c:v>
                </c:pt>
                <c:pt idx="33">
                  <c:v>95.361325794600702</c:v>
                </c:pt>
                <c:pt idx="34">
                  <c:v>95.908991831398581</c:v>
                </c:pt>
                <c:pt idx="35">
                  <c:v>96.250904247312334</c:v>
                </c:pt>
                <c:pt idx="36">
                  <c:v>96.522477757968389</c:v>
                </c:pt>
                <c:pt idx="37">
                  <c:v>97.226416441152594</c:v>
                </c:pt>
                <c:pt idx="38">
                  <c:v>97.69207884696398</c:v>
                </c:pt>
                <c:pt idx="39">
                  <c:v>98.112983985865526</c:v>
                </c:pt>
                <c:pt idx="40">
                  <c:v>98.521434879885078</c:v>
                </c:pt>
                <c:pt idx="41">
                  <c:v>98.863123484800681</c:v>
                </c:pt>
                <c:pt idx="42">
                  <c:v>99.394313242319271</c:v>
                </c:pt>
                <c:pt idx="43">
                  <c:v>99.659284599844881</c:v>
                </c:pt>
                <c:pt idx="44">
                  <c:v>99.793452601164205</c:v>
                </c:pt>
                <c:pt idx="45">
                  <c:v>100.21658248790602</c:v>
                </c:pt>
                <c:pt idx="46">
                  <c:v>100.406902659569</c:v>
                </c:pt>
                <c:pt idx="47">
                  <c:v>101.02315124589002</c:v>
                </c:pt>
                <c:pt idx="48">
                  <c:v>101.706802847118</c:v>
                </c:pt>
                <c:pt idx="49">
                  <c:v>102.177580454877</c:v>
                </c:pt>
                <c:pt idx="50">
                  <c:v>102.41427434600402</c:v>
                </c:pt>
                <c:pt idx="51">
                  <c:v>102.78797153741583</c:v>
                </c:pt>
                <c:pt idx="52">
                  <c:v>103.363500227168</c:v>
                </c:pt>
                <c:pt idx="53">
                  <c:v>103.62897231969052</c:v>
                </c:pt>
                <c:pt idx="54">
                  <c:v>104.25850908564902</c:v>
                </c:pt>
                <c:pt idx="55">
                  <c:v>104.5734320365315</c:v>
                </c:pt>
                <c:pt idx="56">
                  <c:v>105.12163032964401</c:v>
                </c:pt>
                <c:pt idx="57">
                  <c:v>105.599418862319</c:v>
                </c:pt>
                <c:pt idx="58">
                  <c:v>106.12386400773477</c:v>
                </c:pt>
                <c:pt idx="59">
                  <c:v>106.33766516195725</c:v>
                </c:pt>
                <c:pt idx="60">
                  <c:v>106.889133890803</c:v>
                </c:pt>
                <c:pt idx="61">
                  <c:v>107.101848881214</c:v>
                </c:pt>
                <c:pt idx="62">
                  <c:v>107.63283315225767</c:v>
                </c:pt>
                <c:pt idx="63">
                  <c:v>108.44043922080917</c:v>
                </c:pt>
                <c:pt idx="64">
                  <c:v>109.30250077429098</c:v>
                </c:pt>
                <c:pt idx="65">
                  <c:v>109.77208278596898</c:v>
                </c:pt>
                <c:pt idx="66">
                  <c:v>110.16680098699598</c:v>
                </c:pt>
                <c:pt idx="67">
                  <c:v>110.5476152193803</c:v>
                </c:pt>
                <c:pt idx="68">
                  <c:v>111.13371710758766</c:v>
                </c:pt>
                <c:pt idx="69">
                  <c:v>111.49040066761417</c:v>
                </c:pt>
                <c:pt idx="70">
                  <c:v>111.942383345259</c:v>
                </c:pt>
                <c:pt idx="71">
                  <c:v>112.27679046082395</c:v>
                </c:pt>
                <c:pt idx="72">
                  <c:v>112.830244467889</c:v>
                </c:pt>
                <c:pt idx="73">
                  <c:v>112.95549059674298</c:v>
                </c:pt>
                <c:pt idx="74">
                  <c:v>113.18566994603502</c:v>
                </c:pt>
                <c:pt idx="75">
                  <c:v>113.40656465359602</c:v>
                </c:pt>
                <c:pt idx="76">
                  <c:v>113.57517214659852</c:v>
                </c:pt>
                <c:pt idx="77">
                  <c:v>114.06824463545398</c:v>
                </c:pt>
                <c:pt idx="78">
                  <c:v>114.57688436628875</c:v>
                </c:pt>
                <c:pt idx="79">
                  <c:v>114.74279713995077</c:v>
                </c:pt>
                <c:pt idx="80">
                  <c:v>115.0708688324015</c:v>
                </c:pt>
                <c:pt idx="81">
                  <c:v>115.44989534725802</c:v>
                </c:pt>
                <c:pt idx="82">
                  <c:v>115.890154874069</c:v>
                </c:pt>
                <c:pt idx="83">
                  <c:v>116.43530710370372</c:v>
                </c:pt>
                <c:pt idx="84">
                  <c:v>116.87055657062783</c:v>
                </c:pt>
                <c:pt idx="85">
                  <c:v>117.869080031732</c:v>
                </c:pt>
                <c:pt idx="86">
                  <c:v>118.75181237875583</c:v>
                </c:pt>
                <c:pt idx="87">
                  <c:v>119.30232707915383</c:v>
                </c:pt>
                <c:pt idx="88">
                  <c:v>119.80919712043783</c:v>
                </c:pt>
                <c:pt idx="89">
                  <c:v>120.52232907742167</c:v>
                </c:pt>
                <c:pt idx="90">
                  <c:v>121.05471139588001</c:v>
                </c:pt>
                <c:pt idx="91">
                  <c:v>122.046648380882</c:v>
                </c:pt>
                <c:pt idx="92">
                  <c:v>122.84830408705101</c:v>
                </c:pt>
                <c:pt idx="93">
                  <c:v>123.97160989914117</c:v>
                </c:pt>
                <c:pt idx="94">
                  <c:v>124.79969389454723</c:v>
                </c:pt>
                <c:pt idx="95">
                  <c:v>125.94644467619017</c:v>
                </c:pt>
                <c:pt idx="96">
                  <c:v>126.38572238385167</c:v>
                </c:pt>
                <c:pt idx="97">
                  <c:v>127.5199835243462</c:v>
                </c:pt>
                <c:pt idx="98">
                  <c:v>128.42692855977447</c:v>
                </c:pt>
                <c:pt idx="99">
                  <c:v>129.10825797480695</c:v>
                </c:pt>
                <c:pt idx="100">
                  <c:v>137.30043222710901</c:v>
                </c:pt>
              </c:numCache>
              <c:extLst xmlns:c15="http://schemas.microsoft.com/office/drawing/2012/chart"/>
            </c:numRef>
          </c:xVal>
          <c:yVal>
            <c:numRef>
              <c:f>'Case 2'!$A$45:$A$145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extLst xmlns:c15="http://schemas.microsoft.com/office/drawing/2012/chart"/>
            </c:numRef>
          </c:yVal>
          <c:smooth val="0"/>
          <c:extLst xmlns:c15="http://schemas.microsoft.com/office/drawing/2012/chart">
            <c:ext xmlns:c16="http://schemas.microsoft.com/office/drawing/2014/chart" uri="{C3380CC4-5D6E-409C-BE32-E72D297353CC}">
              <c16:uniqueId val="{00000009-0878-4DAE-9241-0E7B76DB2FAA}"/>
            </c:ext>
          </c:extLst>
        </c:ser>
        <c:ser>
          <c:idx val="12"/>
          <c:order val="12"/>
          <c:tx>
            <c:strRef>
              <c:f>'Case 2'!$N$42</c:f>
              <c:strCache>
                <c:ptCount val="1"/>
                <c:pt idx="0">
                  <c:v>Source 12 </c:v>
                </c:pt>
              </c:strCache>
              <c:extLst xmlns:c15="http://schemas.microsoft.com/office/drawing/2012/chart"/>
            </c:strRef>
          </c:tx>
          <c:spPr>
            <a:ln w="19050" cap="rnd">
              <a:solidFill>
                <a:schemeClr val="accent1">
                  <a:lumMod val="80000"/>
                  <a:lumOff val="20000"/>
                </a:schemeClr>
              </a:solidFill>
              <a:round/>
            </a:ln>
            <a:effectLst/>
          </c:spPr>
          <c:marker>
            <c:symbol val="none"/>
          </c:marker>
          <c:xVal>
            <c:numRef>
              <c:f>'Case 2'!$N$45:$N$145</c:f>
              <c:numCache>
                <c:formatCode>0.00_ </c:formatCode>
                <c:ptCount val="101"/>
                <c:pt idx="1">
                  <c:v>64.021308953356368</c:v>
                </c:pt>
                <c:pt idx="2">
                  <c:v>67.649770370632794</c:v>
                </c:pt>
                <c:pt idx="3">
                  <c:v>70.578102046976355</c:v>
                </c:pt>
                <c:pt idx="4">
                  <c:v>72.619438387620818</c:v>
                </c:pt>
                <c:pt idx="5">
                  <c:v>74.768059470178727</c:v>
                </c:pt>
                <c:pt idx="6">
                  <c:v>76.630777190690225</c:v>
                </c:pt>
                <c:pt idx="7">
                  <c:v>78.097189717556688</c:v>
                </c:pt>
                <c:pt idx="8">
                  <c:v>79.369133220082432</c:v>
                </c:pt>
                <c:pt idx="9">
                  <c:v>80.689821667901498</c:v>
                </c:pt>
                <c:pt idx="10">
                  <c:v>81.648643470407293</c:v>
                </c:pt>
                <c:pt idx="11">
                  <c:v>82.539423785442551</c:v>
                </c:pt>
                <c:pt idx="12">
                  <c:v>83.476803013203678</c:v>
                </c:pt>
                <c:pt idx="13">
                  <c:v>84.110955755078933</c:v>
                </c:pt>
                <c:pt idx="14">
                  <c:v>84.696285386348791</c:v>
                </c:pt>
                <c:pt idx="15">
                  <c:v>85.364070703302104</c:v>
                </c:pt>
                <c:pt idx="16">
                  <c:v>86.194047802240718</c:v>
                </c:pt>
                <c:pt idx="17">
                  <c:v>86.830936613628197</c:v>
                </c:pt>
                <c:pt idx="18">
                  <c:v>87.506344911382612</c:v>
                </c:pt>
                <c:pt idx="19">
                  <c:v>88.187988196511824</c:v>
                </c:pt>
                <c:pt idx="20">
                  <c:v>88.804853408018602</c:v>
                </c:pt>
                <c:pt idx="21">
                  <c:v>89.421405076500449</c:v>
                </c:pt>
                <c:pt idx="22">
                  <c:v>89.937492105586259</c:v>
                </c:pt>
                <c:pt idx="23">
                  <c:v>90.413952305779077</c:v>
                </c:pt>
                <c:pt idx="24">
                  <c:v>91.026976063869299</c:v>
                </c:pt>
                <c:pt idx="25">
                  <c:v>91.510054481805668</c:v>
                </c:pt>
                <c:pt idx="26">
                  <c:v>92.056016415786289</c:v>
                </c:pt>
                <c:pt idx="27">
                  <c:v>92.579814543528499</c:v>
                </c:pt>
                <c:pt idx="28">
                  <c:v>93.042328356126134</c:v>
                </c:pt>
                <c:pt idx="29">
                  <c:v>93.584895301486071</c:v>
                </c:pt>
                <c:pt idx="30">
                  <c:v>94.142737995687099</c:v>
                </c:pt>
                <c:pt idx="31">
                  <c:v>94.632820741802632</c:v>
                </c:pt>
                <c:pt idx="32">
                  <c:v>95.164037288500978</c:v>
                </c:pt>
                <c:pt idx="33">
                  <c:v>95.596304461807691</c:v>
                </c:pt>
                <c:pt idx="34">
                  <c:v>95.970777627779526</c:v>
                </c:pt>
                <c:pt idx="35">
                  <c:v>96.420416695920892</c:v>
                </c:pt>
                <c:pt idx="36">
                  <c:v>96.905343569058829</c:v>
                </c:pt>
                <c:pt idx="37">
                  <c:v>97.415844022143673</c:v>
                </c:pt>
                <c:pt idx="38">
                  <c:v>97.806682580883788</c:v>
                </c:pt>
                <c:pt idx="39">
                  <c:v>98.179234347400637</c:v>
                </c:pt>
                <c:pt idx="40">
                  <c:v>98.662939967958579</c:v>
                </c:pt>
                <c:pt idx="41">
                  <c:v>99.151714921566338</c:v>
                </c:pt>
                <c:pt idx="42">
                  <c:v>99.559579305800256</c:v>
                </c:pt>
                <c:pt idx="43">
                  <c:v>100.02523806455629</c:v>
                </c:pt>
                <c:pt idx="44">
                  <c:v>100.51097917809408</c:v>
                </c:pt>
                <c:pt idx="45">
                  <c:v>100.8826592777245</c:v>
                </c:pt>
                <c:pt idx="46">
                  <c:v>101.33407793579141</c:v>
                </c:pt>
                <c:pt idx="47">
                  <c:v>101.78111314989381</c:v>
                </c:pt>
                <c:pt idx="48">
                  <c:v>102.15480453671603</c:v>
                </c:pt>
                <c:pt idx="49">
                  <c:v>102.63395553331024</c:v>
                </c:pt>
                <c:pt idx="50">
                  <c:v>103.05018338629091</c:v>
                </c:pt>
                <c:pt idx="51">
                  <c:v>103.43161231774232</c:v>
                </c:pt>
                <c:pt idx="52">
                  <c:v>103.84302834958173</c:v>
                </c:pt>
                <c:pt idx="53">
                  <c:v>104.29987109255093</c:v>
                </c:pt>
                <c:pt idx="54">
                  <c:v>104.67477826730605</c:v>
                </c:pt>
                <c:pt idx="55">
                  <c:v>105.1605199558973</c:v>
                </c:pt>
                <c:pt idx="56">
                  <c:v>105.65715657531402</c:v>
                </c:pt>
                <c:pt idx="57">
                  <c:v>106.01677145766745</c:v>
                </c:pt>
                <c:pt idx="58">
                  <c:v>106.46776544596052</c:v>
                </c:pt>
                <c:pt idx="59">
                  <c:v>106.88131946038136</c:v>
                </c:pt>
                <c:pt idx="60">
                  <c:v>107.27960889580531</c:v>
                </c:pt>
                <c:pt idx="61">
                  <c:v>107.64641435578234</c:v>
                </c:pt>
                <c:pt idx="62">
                  <c:v>108.07200755088145</c:v>
                </c:pt>
                <c:pt idx="63">
                  <c:v>108.56390908430883</c:v>
                </c:pt>
                <c:pt idx="64">
                  <c:v>109.01528461448815</c:v>
                </c:pt>
                <c:pt idx="65">
                  <c:v>109.39139824236334</c:v>
                </c:pt>
                <c:pt idx="66">
                  <c:v>109.7859461963555</c:v>
                </c:pt>
                <c:pt idx="67">
                  <c:v>110.17669867590615</c:v>
                </c:pt>
                <c:pt idx="68">
                  <c:v>110.56706640069562</c:v>
                </c:pt>
                <c:pt idx="69">
                  <c:v>110.95357148808485</c:v>
                </c:pt>
                <c:pt idx="70">
                  <c:v>111.48005053463135</c:v>
                </c:pt>
                <c:pt idx="71">
                  <c:v>111.8311453598718</c:v>
                </c:pt>
                <c:pt idx="72">
                  <c:v>112.27597993552453</c:v>
                </c:pt>
                <c:pt idx="73">
                  <c:v>112.73533767197033</c:v>
                </c:pt>
                <c:pt idx="74">
                  <c:v>113.12371680241563</c:v>
                </c:pt>
                <c:pt idx="75">
                  <c:v>113.54789857461461</c:v>
                </c:pt>
                <c:pt idx="76">
                  <c:v>113.93491599990647</c:v>
                </c:pt>
                <c:pt idx="77">
                  <c:v>114.39749359198846</c:v>
                </c:pt>
                <c:pt idx="78">
                  <c:v>114.84603942829359</c:v>
                </c:pt>
                <c:pt idx="79">
                  <c:v>115.22854579506107</c:v>
                </c:pt>
                <c:pt idx="80">
                  <c:v>115.61768376428049</c:v>
                </c:pt>
                <c:pt idx="81">
                  <c:v>116.04666747937493</c:v>
                </c:pt>
                <c:pt idx="82">
                  <c:v>116.44115548789109</c:v>
                </c:pt>
                <c:pt idx="83">
                  <c:v>116.87471464162414</c:v>
                </c:pt>
                <c:pt idx="84">
                  <c:v>117.33133371982267</c:v>
                </c:pt>
                <c:pt idx="85">
                  <c:v>117.70623145867118</c:v>
                </c:pt>
                <c:pt idx="86">
                  <c:v>118.24149678406562</c:v>
                </c:pt>
                <c:pt idx="87">
                  <c:v>118.82773472511137</c:v>
                </c:pt>
                <c:pt idx="88">
                  <c:v>119.23560520972404</c:v>
                </c:pt>
                <c:pt idx="89">
                  <c:v>119.73999254486901</c:v>
                </c:pt>
                <c:pt idx="90">
                  <c:v>120.32303863436154</c:v>
                </c:pt>
                <c:pt idx="91">
                  <c:v>120.91328813886804</c:v>
                </c:pt>
                <c:pt idx="92">
                  <c:v>121.57225053840119</c:v>
                </c:pt>
                <c:pt idx="93">
                  <c:v>122.25473946060731</c:v>
                </c:pt>
                <c:pt idx="94">
                  <c:v>123.06731812848872</c:v>
                </c:pt>
                <c:pt idx="95">
                  <c:v>124.00868195782392</c:v>
                </c:pt>
                <c:pt idx="96">
                  <c:v>124.90579749416941</c:v>
                </c:pt>
                <c:pt idx="97">
                  <c:v>126.15198973687538</c:v>
                </c:pt>
                <c:pt idx="98">
                  <c:v>127.64406125834529</c:v>
                </c:pt>
                <c:pt idx="99">
                  <c:v>130.13754103954918</c:v>
                </c:pt>
                <c:pt idx="100">
                  <c:v>140.21745454398695</c:v>
                </c:pt>
              </c:numCache>
              <c:extLst xmlns:c15="http://schemas.microsoft.com/office/drawing/2012/chart"/>
            </c:numRef>
          </c:xVal>
          <c:yVal>
            <c:numRef>
              <c:f>'Case 2'!$A$45:$A$145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extLst xmlns:c15="http://schemas.microsoft.com/office/drawing/2012/chart"/>
            </c:numRef>
          </c:yVal>
          <c:smooth val="0"/>
          <c:extLst xmlns:c15="http://schemas.microsoft.com/office/drawing/2012/chart">
            <c:ext xmlns:c16="http://schemas.microsoft.com/office/drawing/2014/chart" uri="{C3380CC4-5D6E-409C-BE32-E72D297353CC}">
              <c16:uniqueId val="{0000000A-0878-4DAE-9241-0E7B76DB2FAA}"/>
            </c:ext>
          </c:extLst>
        </c:ser>
        <c:dLbls>
          <c:showLegendKey val="0"/>
          <c:showVal val="0"/>
          <c:showCatName val="0"/>
          <c:showSerName val="0"/>
          <c:showPercent val="0"/>
          <c:showBubbleSize val="0"/>
        </c:dLbls>
        <c:axId val="309344896"/>
        <c:axId val="309383936"/>
        <c:extLst>
          <c:ext xmlns:c15="http://schemas.microsoft.com/office/drawing/2012/chart" uri="{02D57815-91ED-43cb-92C2-25804820EDAC}">
            <c15:filteredScatterSeries>
              <c15:ser>
                <c:idx val="0"/>
                <c:order val="0"/>
                <c:tx>
                  <c:strRef>
                    <c:extLst>
                      <c:ext uri="{02D57815-91ED-43cb-92C2-25804820EDAC}">
                        <c15:formulaRef>
                          <c15:sqref>'Case 2'!$B$42</c15:sqref>
                        </c15:formulaRef>
                      </c:ext>
                    </c:extLst>
                    <c:strCache>
                      <c:ptCount val="1"/>
                      <c:pt idx="0">
                        <c:v>Source 1-7sites</c:v>
                      </c:pt>
                    </c:strCache>
                  </c:strRef>
                </c:tx>
                <c:spPr>
                  <a:ln w="19050" cap="rnd">
                    <a:solidFill>
                      <a:schemeClr val="accent1"/>
                    </a:solidFill>
                    <a:round/>
                  </a:ln>
                  <a:effectLst/>
                </c:spPr>
                <c:marker>
                  <c:symbol val="none"/>
                </c:marker>
                <c:xVal>
                  <c:numRef>
                    <c:extLst>
                      <c:ext uri="{02D57815-91ED-43cb-92C2-25804820EDAC}">
                        <c15:formulaRef>
                          <c15:sqref>'Case 2'!$B$45:$B$145</c15:sqref>
                        </c15:formulaRef>
                      </c:ext>
                    </c:extLst>
                    <c:numCache>
                      <c:formatCode>0.00_ </c:formatCode>
                      <c:ptCount val="101"/>
                      <c:pt idx="0">
                        <c:v>54.527161</c:v>
                      </c:pt>
                      <c:pt idx="1">
                        <c:v>64.304962000000003</c:v>
                      </c:pt>
                      <c:pt idx="2">
                        <c:v>67.815025000000006</c:v>
                      </c:pt>
                      <c:pt idx="3">
                        <c:v>70.824768000000006</c:v>
                      </c:pt>
                      <c:pt idx="4">
                        <c:v>72.353447000000003</c:v>
                      </c:pt>
                      <c:pt idx="5">
                        <c:v>73.824211000000005</c:v>
                      </c:pt>
                      <c:pt idx="6">
                        <c:v>76.281738000000004</c:v>
                      </c:pt>
                      <c:pt idx="7">
                        <c:v>77.643767999999994</c:v>
                      </c:pt>
                      <c:pt idx="8">
                        <c:v>79.229331999999999</c:v>
                      </c:pt>
                      <c:pt idx="9">
                        <c:v>80.512535</c:v>
                      </c:pt>
                      <c:pt idx="10">
                        <c:v>82.115714999999994</c:v>
                      </c:pt>
                      <c:pt idx="11">
                        <c:v>82.871307000000002</c:v>
                      </c:pt>
                      <c:pt idx="12">
                        <c:v>84.079605000000001</c:v>
                      </c:pt>
                      <c:pt idx="13">
                        <c:v>84.451271000000006</c:v>
                      </c:pt>
                      <c:pt idx="14">
                        <c:v>85.151352000000003</c:v>
                      </c:pt>
                      <c:pt idx="15">
                        <c:v>85.921829000000002</c:v>
                      </c:pt>
                      <c:pt idx="16">
                        <c:v>86.374222000000003</c:v>
                      </c:pt>
                      <c:pt idx="17">
                        <c:v>87.132964999999999</c:v>
                      </c:pt>
                      <c:pt idx="18">
                        <c:v>87.595146</c:v>
                      </c:pt>
                      <c:pt idx="19">
                        <c:v>88.159958000000003</c:v>
                      </c:pt>
                      <c:pt idx="20">
                        <c:v>88.698791999999997</c:v>
                      </c:pt>
                      <c:pt idx="21">
                        <c:v>89.041588000000004</c:v>
                      </c:pt>
                      <c:pt idx="22">
                        <c:v>89.436950999999993</c:v>
                      </c:pt>
                      <c:pt idx="23">
                        <c:v>90.293137000000002</c:v>
                      </c:pt>
                      <c:pt idx="24">
                        <c:v>90.638344000000004</c:v>
                      </c:pt>
                      <c:pt idx="25">
                        <c:v>91.210921999999997</c:v>
                      </c:pt>
                      <c:pt idx="26">
                        <c:v>91.534301999999997</c:v>
                      </c:pt>
                      <c:pt idx="27">
                        <c:v>91.940132000000006</c:v>
                      </c:pt>
                      <c:pt idx="28">
                        <c:v>92.278098999999997</c:v>
                      </c:pt>
                      <c:pt idx="29">
                        <c:v>92.861999999999995</c:v>
                      </c:pt>
                      <c:pt idx="30">
                        <c:v>93.273750000000007</c:v>
                      </c:pt>
                      <c:pt idx="31">
                        <c:v>93.797897000000006</c:v>
                      </c:pt>
                      <c:pt idx="32">
                        <c:v>94.309951999999996</c:v>
                      </c:pt>
                      <c:pt idx="33">
                        <c:v>95.010825999999994</c:v>
                      </c:pt>
                      <c:pt idx="34">
                        <c:v>95.355941999999999</c:v>
                      </c:pt>
                      <c:pt idx="35">
                        <c:v>95.788512999999995</c:v>
                      </c:pt>
                      <c:pt idx="36">
                        <c:v>96.068802000000005</c:v>
                      </c:pt>
                      <c:pt idx="37">
                        <c:v>96.692879000000005</c:v>
                      </c:pt>
                      <c:pt idx="38">
                        <c:v>97.157844999999995</c:v>
                      </c:pt>
                      <c:pt idx="39">
                        <c:v>97.628197</c:v>
                      </c:pt>
                      <c:pt idx="40">
                        <c:v>98.051497999999995</c:v>
                      </c:pt>
                      <c:pt idx="41">
                        <c:v>98.519149999999996</c:v>
                      </c:pt>
                      <c:pt idx="42">
                        <c:v>99.260795999999999</c:v>
                      </c:pt>
                      <c:pt idx="43">
                        <c:v>99.706635000000006</c:v>
                      </c:pt>
                      <c:pt idx="44">
                        <c:v>100.10016</c:v>
                      </c:pt>
                      <c:pt idx="45">
                        <c:v>100.29355</c:v>
                      </c:pt>
                      <c:pt idx="46">
                        <c:v>100.96113</c:v>
                      </c:pt>
                      <c:pt idx="47">
                        <c:v>101.40514</c:v>
                      </c:pt>
                      <c:pt idx="48">
                        <c:v>102.07971999999999</c:v>
                      </c:pt>
                      <c:pt idx="49">
                        <c:v>102.46680000000001</c:v>
                      </c:pt>
                      <c:pt idx="50">
                        <c:v>102.81983</c:v>
                      </c:pt>
                      <c:pt idx="51">
                        <c:v>103.33935</c:v>
                      </c:pt>
                      <c:pt idx="52">
                        <c:v>103.59585</c:v>
                      </c:pt>
                      <c:pt idx="53">
                        <c:v>104.00491</c:v>
                      </c:pt>
                      <c:pt idx="54">
                        <c:v>104.32649000000001</c:v>
                      </c:pt>
                      <c:pt idx="55">
                        <c:v>104.96037</c:v>
                      </c:pt>
                      <c:pt idx="56">
                        <c:v>105.57458</c:v>
                      </c:pt>
                      <c:pt idx="57">
                        <c:v>106.11378000000001</c:v>
                      </c:pt>
                      <c:pt idx="58">
                        <c:v>106.65922</c:v>
                      </c:pt>
                      <c:pt idx="59">
                        <c:v>107.13342</c:v>
                      </c:pt>
                      <c:pt idx="60">
                        <c:v>107.62296000000001</c:v>
                      </c:pt>
                      <c:pt idx="61">
                        <c:v>108.08205</c:v>
                      </c:pt>
                      <c:pt idx="62">
                        <c:v>108.53429</c:v>
                      </c:pt>
                      <c:pt idx="63">
                        <c:v>108.93125999999999</c:v>
                      </c:pt>
                      <c:pt idx="64">
                        <c:v>109.53999</c:v>
                      </c:pt>
                      <c:pt idx="65">
                        <c:v>110.06592999999999</c:v>
                      </c:pt>
                      <c:pt idx="66">
                        <c:v>110.53225</c:v>
                      </c:pt>
                      <c:pt idx="67">
                        <c:v>110.89502</c:v>
                      </c:pt>
                      <c:pt idx="68">
                        <c:v>111.13684000000001</c:v>
                      </c:pt>
                      <c:pt idx="69">
                        <c:v>111.46593</c:v>
                      </c:pt>
                      <c:pt idx="70">
                        <c:v>111.98917</c:v>
                      </c:pt>
                      <c:pt idx="71">
                        <c:v>112.24575</c:v>
                      </c:pt>
                      <c:pt idx="72">
                        <c:v>112.66153</c:v>
                      </c:pt>
                      <c:pt idx="73">
                        <c:v>113.19445</c:v>
                      </c:pt>
                      <c:pt idx="74">
                        <c:v>113.51759</c:v>
                      </c:pt>
                      <c:pt idx="75">
                        <c:v>113.82661</c:v>
                      </c:pt>
                      <c:pt idx="76">
                        <c:v>114.21268999999999</c:v>
                      </c:pt>
                      <c:pt idx="77">
                        <c:v>114.63082</c:v>
                      </c:pt>
                      <c:pt idx="78">
                        <c:v>115.20287999999999</c:v>
                      </c:pt>
                      <c:pt idx="79">
                        <c:v>115.65441</c:v>
                      </c:pt>
                      <c:pt idx="80">
                        <c:v>115.92716</c:v>
                      </c:pt>
                      <c:pt idx="81">
                        <c:v>116.45232</c:v>
                      </c:pt>
                      <c:pt idx="82">
                        <c:v>117.01125</c:v>
                      </c:pt>
                      <c:pt idx="83">
                        <c:v>117.16081</c:v>
                      </c:pt>
                      <c:pt idx="84">
                        <c:v>117.50745000000001</c:v>
                      </c:pt>
                      <c:pt idx="85">
                        <c:v>117.9905</c:v>
                      </c:pt>
                      <c:pt idx="86">
                        <c:v>118.30356999999999</c:v>
                      </c:pt>
                      <c:pt idx="87">
                        <c:v>118.79949000000001</c:v>
                      </c:pt>
                      <c:pt idx="88">
                        <c:v>119.31653</c:v>
                      </c:pt>
                      <c:pt idx="89">
                        <c:v>119.82489</c:v>
                      </c:pt>
                      <c:pt idx="90">
                        <c:v>120.30113</c:v>
                      </c:pt>
                      <c:pt idx="91">
                        <c:v>120.70963</c:v>
                      </c:pt>
                      <c:pt idx="92">
                        <c:v>121.20059000000001</c:v>
                      </c:pt>
                      <c:pt idx="93">
                        <c:v>121.65564999999999</c:v>
                      </c:pt>
                      <c:pt idx="94">
                        <c:v>122.36914</c:v>
                      </c:pt>
                      <c:pt idx="95">
                        <c:v>122.75360000000001</c:v>
                      </c:pt>
                      <c:pt idx="96">
                        <c:v>123.47365000000001</c:v>
                      </c:pt>
                      <c:pt idx="97">
                        <c:v>124.86803999999999</c:v>
                      </c:pt>
                      <c:pt idx="98">
                        <c:v>126.3353</c:v>
                      </c:pt>
                      <c:pt idx="99">
                        <c:v>129.20760999999999</c:v>
                      </c:pt>
                      <c:pt idx="100">
                        <c:v>134.97729000000001</c:v>
                      </c:pt>
                    </c:numCache>
                  </c:numRef>
                </c:xVal>
                <c:yVal>
                  <c:numRef>
                    <c:extLst>
                      <c:ext uri="{02D57815-91ED-43cb-92C2-25804820EDAC}">
                        <c15:formulaRef>
                          <c15:sqref>'Case 2'!$A$45:$A$145</c15:sqref>
                        </c15:formulaRef>
                      </c:ext>
                    </c:extLst>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c:ext xmlns:c16="http://schemas.microsoft.com/office/drawing/2014/chart" uri="{C3380CC4-5D6E-409C-BE32-E72D297353CC}">
                    <c16:uniqueId val="{0000000B-0878-4DAE-9241-0E7B76DB2FAA}"/>
                  </c:ext>
                </c:extLst>
              </c15:ser>
            </c15:filteredScatterSeries>
            <c15:filteredScatterSeries>
              <c15:ser>
                <c:idx val="2"/>
                <c:order val="2"/>
                <c:tx>
                  <c:strRef>
                    <c:extLst xmlns:c15="http://schemas.microsoft.com/office/drawing/2012/chart">
                      <c:ext xmlns:c15="http://schemas.microsoft.com/office/drawing/2012/chart" uri="{02D57815-91ED-43cb-92C2-25804820EDAC}">
                        <c15:formulaRef>
                          <c15:sqref>'Case 2'!$D$42</c15:sqref>
                        </c15:formulaRef>
                      </c:ext>
                    </c:extLst>
                    <c:strCache>
                      <c:ptCount val="1"/>
                      <c:pt idx="0">
                        <c:v>Source 2-7sites</c:v>
                      </c:pt>
                    </c:strCache>
                  </c:strRef>
                </c:tx>
                <c:spPr>
                  <a:ln w="19050" cap="rnd">
                    <a:solidFill>
                      <a:schemeClr val="accent3"/>
                    </a:solidFill>
                    <a:round/>
                  </a:ln>
                  <a:effectLst/>
                </c:spPr>
                <c:marker>
                  <c:symbol val="none"/>
                </c:marker>
                <c:xVal>
                  <c:numRef>
                    <c:extLst xmlns:c15="http://schemas.microsoft.com/office/drawing/2012/chart">
                      <c:ext xmlns:c15="http://schemas.microsoft.com/office/drawing/2012/chart" uri="{02D57815-91ED-43cb-92C2-25804820EDAC}">
                        <c15:formulaRef>
                          <c15:sqref>'Case 2'!$D$45:$D$145</c15:sqref>
                        </c15:formulaRef>
                      </c:ext>
                    </c:extLst>
                    <c:numCache>
                      <c:formatCode>0.00_ </c:formatCode>
                      <c:ptCount val="101"/>
                      <c:pt idx="1">
                        <c:v>63.0274</c:v>
                      </c:pt>
                      <c:pt idx="2">
                        <c:v>66.677400000000006</c:v>
                      </c:pt>
                      <c:pt idx="3">
                        <c:v>69.377399999999994</c:v>
                      </c:pt>
                      <c:pt idx="4">
                        <c:v>71.810733333333303</c:v>
                      </c:pt>
                      <c:pt idx="5">
                        <c:v>73.757400000000004</c:v>
                      </c:pt>
                      <c:pt idx="6">
                        <c:v>75.810733333333303</c:v>
                      </c:pt>
                      <c:pt idx="7">
                        <c:v>76.9440666666667</c:v>
                      </c:pt>
                      <c:pt idx="8">
                        <c:v>78.502399999999994</c:v>
                      </c:pt>
                      <c:pt idx="9">
                        <c:v>80.010733333333306</c:v>
                      </c:pt>
                      <c:pt idx="10">
                        <c:v>81.2774</c:v>
                      </c:pt>
                      <c:pt idx="11">
                        <c:v>82.460733333333295</c:v>
                      </c:pt>
                      <c:pt idx="12">
                        <c:v>83.563114285714306</c:v>
                      </c:pt>
                      <c:pt idx="13">
                        <c:v>84.564899999999994</c:v>
                      </c:pt>
                      <c:pt idx="14">
                        <c:v>85.2774</c:v>
                      </c:pt>
                      <c:pt idx="15">
                        <c:v>86.255177777777803</c:v>
                      </c:pt>
                      <c:pt idx="16">
                        <c:v>86.977400000000003</c:v>
                      </c:pt>
                      <c:pt idx="17">
                        <c:v>87.6631142857143</c:v>
                      </c:pt>
                      <c:pt idx="18">
                        <c:v>88.197400000000002</c:v>
                      </c:pt>
                      <c:pt idx="19">
                        <c:v>88.654323076923106</c:v>
                      </c:pt>
                      <c:pt idx="20">
                        <c:v>89.157399999999996</c:v>
                      </c:pt>
                      <c:pt idx="21">
                        <c:v>89.634542857142904</c:v>
                      </c:pt>
                      <c:pt idx="22">
                        <c:v>90.167400000000001</c:v>
                      </c:pt>
                      <c:pt idx="23">
                        <c:v>90.8399</c:v>
                      </c:pt>
                      <c:pt idx="24">
                        <c:v>91.291685714285705</c:v>
                      </c:pt>
                      <c:pt idx="25">
                        <c:v>91.799622222222197</c:v>
                      </c:pt>
                      <c:pt idx="26">
                        <c:v>92.424066666666704</c:v>
                      </c:pt>
                      <c:pt idx="27">
                        <c:v>92.9024</c:v>
                      </c:pt>
                      <c:pt idx="28">
                        <c:v>93.341036363636405</c:v>
                      </c:pt>
                      <c:pt idx="29">
                        <c:v>93.835733333333295</c:v>
                      </c:pt>
                      <c:pt idx="30">
                        <c:v>94.295581818181802</c:v>
                      </c:pt>
                      <c:pt idx="31">
                        <c:v>94.802400000000006</c:v>
                      </c:pt>
                      <c:pt idx="32">
                        <c:v>95.330341176470597</c:v>
                      </c:pt>
                      <c:pt idx="33">
                        <c:v>95.738938461538496</c:v>
                      </c:pt>
                      <c:pt idx="34">
                        <c:v>96.127399999999994</c:v>
                      </c:pt>
                      <c:pt idx="35">
                        <c:v>96.577399999999997</c:v>
                      </c:pt>
                      <c:pt idx="36">
                        <c:v>97.121844444444505</c:v>
                      </c:pt>
                      <c:pt idx="37">
                        <c:v>97.559218181818196</c:v>
                      </c:pt>
                      <c:pt idx="38">
                        <c:v>98.138938461538402</c:v>
                      </c:pt>
                      <c:pt idx="39">
                        <c:v>98.650127272727303</c:v>
                      </c:pt>
                      <c:pt idx="40">
                        <c:v>99.004672727272705</c:v>
                      </c:pt>
                      <c:pt idx="41">
                        <c:v>99.415861538461499</c:v>
                      </c:pt>
                      <c:pt idx="42">
                        <c:v>99.8885111111111</c:v>
                      </c:pt>
                      <c:pt idx="43">
                        <c:v>100.33194545454499</c:v>
                      </c:pt>
                      <c:pt idx="44">
                        <c:v>100.8274</c:v>
                      </c:pt>
                      <c:pt idx="45">
                        <c:v>101.344066666667</c:v>
                      </c:pt>
                      <c:pt idx="46">
                        <c:v>101.799622222222</c:v>
                      </c:pt>
                      <c:pt idx="47">
                        <c:v>102.255177777778</c:v>
                      </c:pt>
                      <c:pt idx="48">
                        <c:v>102.660733333333</c:v>
                      </c:pt>
                      <c:pt idx="49">
                        <c:v>103.060733333333</c:v>
                      </c:pt>
                      <c:pt idx="50">
                        <c:v>103.43989999999999</c:v>
                      </c:pt>
                      <c:pt idx="51">
                        <c:v>103.8674</c:v>
                      </c:pt>
                      <c:pt idx="52">
                        <c:v>104.37739999999999</c:v>
                      </c:pt>
                      <c:pt idx="53">
                        <c:v>104.7974</c:v>
                      </c:pt>
                      <c:pt idx="54">
                        <c:v>105.170257142857</c:v>
                      </c:pt>
                      <c:pt idx="55">
                        <c:v>105.641036363636</c:v>
                      </c:pt>
                      <c:pt idx="56">
                        <c:v>106.068309090909</c:v>
                      </c:pt>
                      <c:pt idx="57">
                        <c:v>106.594066666667</c:v>
                      </c:pt>
                      <c:pt idx="58">
                        <c:v>106.98851111111099</c:v>
                      </c:pt>
                      <c:pt idx="59">
                        <c:v>107.555177777778</c:v>
                      </c:pt>
                      <c:pt idx="60">
                        <c:v>107.90597142857099</c:v>
                      </c:pt>
                      <c:pt idx="61">
                        <c:v>108.255971428571</c:v>
                      </c:pt>
                      <c:pt idx="62">
                        <c:v>108.7774</c:v>
                      </c:pt>
                      <c:pt idx="63">
                        <c:v>109.263114285714</c:v>
                      </c:pt>
                      <c:pt idx="64">
                        <c:v>109.67184444444401</c:v>
                      </c:pt>
                      <c:pt idx="65">
                        <c:v>110.1174</c:v>
                      </c:pt>
                      <c:pt idx="66">
                        <c:v>110.441685714286</c:v>
                      </c:pt>
                      <c:pt idx="67">
                        <c:v>110.76739999999999</c:v>
                      </c:pt>
                      <c:pt idx="68">
                        <c:v>111.194066666667</c:v>
                      </c:pt>
                      <c:pt idx="69">
                        <c:v>111.5274</c:v>
                      </c:pt>
                      <c:pt idx="70">
                        <c:v>111.8524</c:v>
                      </c:pt>
                      <c:pt idx="71">
                        <c:v>112.1374</c:v>
                      </c:pt>
                      <c:pt idx="72">
                        <c:v>112.463114285714</c:v>
                      </c:pt>
                      <c:pt idx="73">
                        <c:v>112.9649</c:v>
                      </c:pt>
                      <c:pt idx="74">
                        <c:v>113.394066666667</c:v>
                      </c:pt>
                      <c:pt idx="75">
                        <c:v>113.7174</c:v>
                      </c:pt>
                      <c:pt idx="76">
                        <c:v>114.094066666667</c:v>
                      </c:pt>
                      <c:pt idx="77">
                        <c:v>114.54406666666701</c:v>
                      </c:pt>
                      <c:pt idx="78">
                        <c:v>114.9774</c:v>
                      </c:pt>
                      <c:pt idx="79">
                        <c:v>115.485733333333</c:v>
                      </c:pt>
                      <c:pt idx="80">
                        <c:v>115.841685714286</c:v>
                      </c:pt>
                      <c:pt idx="81">
                        <c:v>116.22025714285699</c:v>
                      </c:pt>
                      <c:pt idx="82">
                        <c:v>116.710733333333</c:v>
                      </c:pt>
                      <c:pt idx="83">
                        <c:v>117.0574</c:v>
                      </c:pt>
                      <c:pt idx="84">
                        <c:v>117.63295555555599</c:v>
                      </c:pt>
                      <c:pt idx="85">
                        <c:v>118.0774</c:v>
                      </c:pt>
                      <c:pt idx="86">
                        <c:v>118.5774</c:v>
                      </c:pt>
                      <c:pt idx="87">
                        <c:v>119.094066666667</c:v>
                      </c:pt>
                      <c:pt idx="88">
                        <c:v>119.67740000000001</c:v>
                      </c:pt>
                      <c:pt idx="89">
                        <c:v>120.06628888888901</c:v>
                      </c:pt>
                      <c:pt idx="90">
                        <c:v>120.5774</c:v>
                      </c:pt>
                      <c:pt idx="91">
                        <c:v>121.248828571429</c:v>
                      </c:pt>
                      <c:pt idx="92">
                        <c:v>121.8074</c:v>
                      </c:pt>
                      <c:pt idx="93">
                        <c:v>122.42740000000001</c:v>
                      </c:pt>
                      <c:pt idx="94">
                        <c:v>123.0774</c:v>
                      </c:pt>
                      <c:pt idx="95">
                        <c:v>123.810733333333</c:v>
                      </c:pt>
                      <c:pt idx="96">
                        <c:v>124.5774</c:v>
                      </c:pt>
                      <c:pt idx="97">
                        <c:v>125.8274</c:v>
                      </c:pt>
                      <c:pt idx="98">
                        <c:v>127.410733333333</c:v>
                      </c:pt>
                      <c:pt idx="99">
                        <c:v>129.37739999999999</c:v>
                      </c:pt>
                      <c:pt idx="100">
                        <c:v>143.87739999999999</c:v>
                      </c:pt>
                    </c:numCache>
                  </c:numRef>
                </c:xVal>
                <c:yVal>
                  <c:numRef>
                    <c:extLst xmlns:c15="http://schemas.microsoft.com/office/drawing/2012/chart">
                      <c:ext xmlns:c15="http://schemas.microsoft.com/office/drawing/2012/chart" uri="{02D57815-91ED-43cb-92C2-25804820EDAC}">
                        <c15:formulaRef>
                          <c15:sqref>'Case 2'!$A$45:$A$145</c15:sqref>
                        </c15:formulaRef>
                      </c:ext>
                    </c:extLst>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xmlns:c15="http://schemas.microsoft.com/office/drawing/2012/chart">
                  <c:ext xmlns:c16="http://schemas.microsoft.com/office/drawing/2014/chart" uri="{C3380CC4-5D6E-409C-BE32-E72D297353CC}">
                    <c16:uniqueId val="{0000000C-0878-4DAE-9241-0E7B76DB2FAA}"/>
                  </c:ext>
                </c:extLst>
              </c15:ser>
            </c15:filteredScatterSeries>
            <c15:filteredScatterSeries>
              <c15:ser>
                <c:idx val="13"/>
                <c:order val="13"/>
                <c:tx>
                  <c:strRef>
                    <c:extLst xmlns:c15="http://schemas.microsoft.com/office/drawing/2012/chart">
                      <c:ext xmlns:c15="http://schemas.microsoft.com/office/drawing/2012/chart" uri="{02D57815-91ED-43cb-92C2-25804820EDAC}">
                        <c15:formulaRef>
                          <c15:sqref>'Case 2'!$O$42</c15:sqref>
                        </c15:formulaRef>
                      </c:ext>
                    </c:extLst>
                    <c:strCache>
                      <c:ptCount val="1"/>
                    </c:strCache>
                  </c:strRef>
                </c:tx>
                <c:spPr>
                  <a:ln w="19050" cap="rnd">
                    <a:solidFill>
                      <a:schemeClr val="accent2">
                        <a:lumMod val="80000"/>
                        <a:lumOff val="2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'Case 2'!$O$45:$O$145</c15:sqref>
                        </c15:formulaRef>
                      </c:ext>
                    </c:extLst>
                    <c:numCache>
                      <c:formatCode>General</c:formatCode>
                      <c:ptCount val="101"/>
                    </c:numCache>
                  </c:numRef>
                </c:xVal>
                <c:yVal>
                  <c:numRef>
                    <c:extLst xmlns:c15="http://schemas.microsoft.com/office/drawing/2012/chart">
                      <c:ext xmlns:c15="http://schemas.microsoft.com/office/drawing/2012/chart" uri="{02D57815-91ED-43cb-92C2-25804820EDAC}">
                        <c15:formulaRef>
                          <c15:sqref>'Case 2'!$A$45:$A$145</c15:sqref>
                        </c15:formulaRef>
                      </c:ext>
                    </c:extLst>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xmlns:c15="http://schemas.microsoft.com/office/drawing/2012/chart">
                  <c:ext xmlns:c16="http://schemas.microsoft.com/office/drawing/2014/chart" uri="{C3380CC4-5D6E-409C-BE32-E72D297353CC}">
                    <c16:uniqueId val="{0000000D-0878-4DAE-9241-0E7B76DB2FAA}"/>
                  </c:ext>
                </c:extLst>
              </c15:ser>
            </c15:filteredScatterSeries>
            <c15:filteredScatterSeries>
              <c15:ser>
                <c:idx val="14"/>
                <c:order val="14"/>
                <c:tx>
                  <c:strRef>
                    <c:extLst xmlns:c15="http://schemas.microsoft.com/office/drawing/2012/chart">
                      <c:ext xmlns:c15="http://schemas.microsoft.com/office/drawing/2012/chart" uri="{02D57815-91ED-43cb-92C2-25804820EDAC}">
                        <c15:formulaRef>
                          <c15:sqref>'Case 2'!$P$42</c15:sqref>
                        </c15:formulaRef>
                      </c:ext>
                    </c:extLst>
                    <c:strCache>
                      <c:ptCount val="1"/>
                    </c:strCache>
                  </c:strRef>
                </c:tx>
                <c:spPr>
                  <a:ln w="19050" cap="rnd">
                    <a:solidFill>
                      <a:schemeClr val="accent3">
                        <a:lumMod val="80000"/>
                        <a:lumOff val="2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'Case 2'!$P$45:$P$145</c15:sqref>
                        </c15:formulaRef>
                      </c:ext>
                    </c:extLst>
                    <c:numCache>
                      <c:formatCode>General</c:formatCode>
                      <c:ptCount val="101"/>
                    </c:numCache>
                  </c:numRef>
                </c:xVal>
                <c:yVal>
                  <c:numRef>
                    <c:extLst xmlns:c15="http://schemas.microsoft.com/office/drawing/2012/chart">
                      <c:ext xmlns:c15="http://schemas.microsoft.com/office/drawing/2012/chart" uri="{02D57815-91ED-43cb-92C2-25804820EDAC}">
                        <c15:formulaRef>
                          <c15:sqref>'Case 2'!$A$45:$A$145</c15:sqref>
                        </c15:formulaRef>
                      </c:ext>
                    </c:extLst>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xmlns:c15="http://schemas.microsoft.com/office/drawing/2012/chart">
                  <c:ext xmlns:c16="http://schemas.microsoft.com/office/drawing/2014/chart" uri="{C3380CC4-5D6E-409C-BE32-E72D297353CC}">
                    <c16:uniqueId val="{0000000E-0878-4DAE-9241-0E7B76DB2FAA}"/>
                  </c:ext>
                </c:extLst>
              </c15:ser>
            </c15:filteredScatterSeries>
            <c15:filteredScatterSeries>
              <c15:ser>
                <c:idx val="15"/>
                <c:order val="15"/>
                <c:tx>
                  <c:strRef>
                    <c:extLst xmlns:c15="http://schemas.microsoft.com/office/drawing/2012/chart">
                      <c:ext xmlns:c15="http://schemas.microsoft.com/office/drawing/2012/chart" uri="{02D57815-91ED-43cb-92C2-25804820EDAC}">
                        <c15:formulaRef>
                          <c15:sqref>'Case 2'!$Q$42</c15:sqref>
                        </c15:formulaRef>
                      </c:ext>
                    </c:extLst>
                    <c:strCache>
                      <c:ptCount val="1"/>
                    </c:strCache>
                  </c:strRef>
                </c:tx>
                <c:spPr>
                  <a:ln w="19050" cap="rnd">
                    <a:solidFill>
                      <a:schemeClr val="accent4">
                        <a:lumMod val="80000"/>
                        <a:lumOff val="2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'Case 2'!$Q$45:$Q$145</c15:sqref>
                        </c15:formulaRef>
                      </c:ext>
                    </c:extLst>
                    <c:numCache>
                      <c:formatCode>General</c:formatCode>
                      <c:ptCount val="101"/>
                    </c:numCache>
                  </c:numRef>
                </c:xVal>
                <c:yVal>
                  <c:numRef>
                    <c:extLst xmlns:c15="http://schemas.microsoft.com/office/drawing/2012/chart">
                      <c:ext xmlns:c15="http://schemas.microsoft.com/office/drawing/2012/chart" uri="{02D57815-91ED-43cb-92C2-25804820EDAC}">
                        <c15:formulaRef>
                          <c15:sqref>'Case 2'!$A$45:$A$145</c15:sqref>
                        </c15:formulaRef>
                      </c:ext>
                    </c:extLst>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xmlns:c15="http://schemas.microsoft.com/office/drawing/2012/chart">
                  <c:ext xmlns:c16="http://schemas.microsoft.com/office/drawing/2014/chart" uri="{C3380CC4-5D6E-409C-BE32-E72D297353CC}">
                    <c16:uniqueId val="{0000000F-0878-4DAE-9241-0E7B76DB2FAA}"/>
                  </c:ext>
                </c:extLst>
              </c15:ser>
            </c15:filteredScatterSeries>
            <c15:filteredScatterSeries>
              <c15:ser>
                <c:idx val="16"/>
                <c:order val="16"/>
                <c:tx>
                  <c:strRef>
                    <c:extLst xmlns:c15="http://schemas.microsoft.com/office/drawing/2012/chart">
                      <c:ext xmlns:c15="http://schemas.microsoft.com/office/drawing/2012/chart" uri="{02D57815-91ED-43cb-92C2-25804820EDAC}">
                        <c15:formulaRef>
                          <c15:sqref>'Case 2'!$R$42</c15:sqref>
                        </c15:formulaRef>
                      </c:ext>
                    </c:extLst>
                    <c:strCache>
                      <c:ptCount val="1"/>
                    </c:strCache>
                  </c:strRef>
                </c:tx>
                <c:spPr>
                  <a:ln w="19050" cap="rnd">
                    <a:solidFill>
                      <a:schemeClr val="accent5">
                        <a:lumMod val="80000"/>
                        <a:lumOff val="2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'Case 2'!$R$45:$R$145</c15:sqref>
                        </c15:formulaRef>
                      </c:ext>
                    </c:extLst>
                    <c:numCache>
                      <c:formatCode>General</c:formatCode>
                      <c:ptCount val="101"/>
                    </c:numCache>
                  </c:numRef>
                </c:xVal>
                <c:yVal>
                  <c:numRef>
                    <c:extLst xmlns:c15="http://schemas.microsoft.com/office/drawing/2012/chart">
                      <c:ext xmlns:c15="http://schemas.microsoft.com/office/drawing/2012/chart" uri="{02D57815-91ED-43cb-92C2-25804820EDAC}">
                        <c15:formulaRef>
                          <c15:sqref>'Case 2'!$A$45:$A$145</c15:sqref>
                        </c15:formulaRef>
                      </c:ext>
                    </c:extLst>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xmlns:c15="http://schemas.microsoft.com/office/drawing/2012/chart">
                  <c:ext xmlns:c16="http://schemas.microsoft.com/office/drawing/2014/chart" uri="{C3380CC4-5D6E-409C-BE32-E72D297353CC}">
                    <c16:uniqueId val="{00000010-0878-4DAE-9241-0E7B76DB2FAA}"/>
                  </c:ext>
                </c:extLst>
              </c15:ser>
            </c15:filteredScatterSeries>
            <c15:filteredScatterSeries>
              <c15:ser>
                <c:idx val="17"/>
                <c:order val="17"/>
                <c:tx>
                  <c:strRef>
                    <c:extLst xmlns:c15="http://schemas.microsoft.com/office/drawing/2012/chart">
                      <c:ext xmlns:c15="http://schemas.microsoft.com/office/drawing/2012/chart" uri="{02D57815-91ED-43cb-92C2-25804820EDAC}">
                        <c15:formulaRef>
                          <c15:sqref>'Case 2'!$S$42</c15:sqref>
                        </c15:formulaRef>
                      </c:ext>
                    </c:extLst>
                    <c:strCache>
                      <c:ptCount val="1"/>
                    </c:strCache>
                  </c:strRef>
                </c:tx>
                <c:spPr>
                  <a:ln w="19050" cap="rnd">
                    <a:solidFill>
                      <a:schemeClr val="accent6">
                        <a:lumMod val="80000"/>
                        <a:lumOff val="2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'Case 2'!$S$45:$S$145</c15:sqref>
                        </c15:formulaRef>
                      </c:ext>
                    </c:extLst>
                    <c:numCache>
                      <c:formatCode>General</c:formatCode>
                      <c:ptCount val="101"/>
                    </c:numCache>
                  </c:numRef>
                </c:xVal>
                <c:yVal>
                  <c:numRef>
                    <c:extLst xmlns:c15="http://schemas.microsoft.com/office/drawing/2012/chart">
                      <c:ext xmlns:c15="http://schemas.microsoft.com/office/drawing/2012/chart" uri="{02D57815-91ED-43cb-92C2-25804820EDAC}">
                        <c15:formulaRef>
                          <c15:sqref>'Case 2'!$A$45:$A$145</c15:sqref>
                        </c15:formulaRef>
                      </c:ext>
                    </c:extLst>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xmlns:c15="http://schemas.microsoft.com/office/drawing/2012/chart">
                  <c:ext xmlns:c16="http://schemas.microsoft.com/office/drawing/2014/chart" uri="{C3380CC4-5D6E-409C-BE32-E72D297353CC}">
                    <c16:uniqueId val="{00000011-0878-4DAE-9241-0E7B76DB2FAA}"/>
                  </c:ext>
                </c:extLst>
              </c15:ser>
            </c15:filteredScatterSeries>
          </c:ext>
        </c:extLst>
      </c:scatterChart>
      <c:valAx>
        <c:axId val="309344896"/>
        <c:scaling>
          <c:orientation val="minMax"/>
          <c:max val="180"/>
          <c:min val="50"/>
        </c:scaling>
        <c:delete val="0"/>
        <c:axPos val="b"/>
        <c:majorGridlines>
          <c:spPr>
            <a:ln w="9525" cap="flat" cmpd="sng" algn="ctr">
              <a:solidFill>
                <a:schemeClr val="tx1">
                  <a:lumMod val="50000"/>
                  <a:lumOff val="50000"/>
                </a:schemeClr>
              </a:solidFill>
              <a:round/>
            </a:ln>
            <a:effectLst/>
          </c:spPr>
        </c:majorGridlines>
        <c:title>
          <c:tx>
            <c:rich>
              <a:bodyPr rot="0" spcFirstLastPara="0" vertOverflow="ellipsis" vert="horz" wrap="square" anchor="ctr" anchorCtr="1"/>
              <a:lstStyle/>
              <a:p>
                <a:pPr defTabSz="914400">
                  <a:defRPr lang="zh-CN" sz="1000" b="0" i="0" u="none" strike="noStrike" kern="1200" baseline="0">
                    <a:solidFill>
                      <a:schemeClr val="tx1">
                        <a:lumMod val="65000"/>
                        <a:lumOff val="35000"/>
                      </a:schemeClr>
                    </a:solidFill>
                    <a:latin typeface="+mn-lt"/>
                    <a:ea typeface="+mn-ea"/>
                    <a:cs typeface="+mn-cs"/>
                  </a:defRPr>
                </a:pPr>
                <a:r>
                  <a:rPr lang="en-US" altLang="zh-CN">
                    <a:solidFill>
                      <a:sysClr val="windowText" lastClr="000000"/>
                    </a:solidFill>
                  </a:rPr>
                  <a:t>Coupling Loss (dB)</a:t>
                </a:r>
              </a:p>
            </c:rich>
          </c:tx>
          <c:overlay val="0"/>
          <c:spPr>
            <a:noFill/>
            <a:ln>
              <a:noFill/>
            </a:ln>
            <a:effectLst/>
          </c:spPr>
        </c:title>
        <c:numFmt formatCode="#,##0_);[Red]\(#,##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solidFill>
                <a:latin typeface="+mn-lt"/>
                <a:ea typeface="+mn-ea"/>
                <a:cs typeface="+mn-cs"/>
              </a:defRPr>
            </a:pPr>
            <a:endParaRPr lang="en-US"/>
          </a:p>
        </c:txPr>
        <c:crossAx val="309383936"/>
        <c:crosses val="autoZero"/>
        <c:crossBetween val="midCat"/>
        <c:majorUnit val="10"/>
        <c:minorUnit val="5"/>
      </c:valAx>
      <c:valAx>
        <c:axId val="309383936"/>
        <c:scaling>
          <c:orientation val="minMax"/>
          <c:max val="100"/>
        </c:scaling>
        <c:delete val="0"/>
        <c:axPos val="l"/>
        <c:majorGridlines>
          <c:spPr>
            <a:ln w="9525" cap="flat" cmpd="sng" algn="ctr">
              <a:solidFill>
                <a:schemeClr val="tx1">
                  <a:lumMod val="50000"/>
                  <a:lumOff val="50000"/>
                </a:schemeClr>
              </a:solidFill>
              <a:round/>
            </a:ln>
            <a:effectLst/>
          </c:spPr>
        </c:majorGridlines>
        <c:title>
          <c:tx>
            <c:rich>
              <a:bodyPr rot="-5400000" spcFirstLastPara="0" vertOverflow="ellipsis" vert="horz" wrap="square" anchor="ctr" anchorCtr="1"/>
              <a:lstStyle/>
              <a:p>
                <a:pPr defTabSz="914400">
                  <a:defRPr lang="zh-CN" sz="1000" b="0" i="0" u="none" strike="noStrike" kern="1200" baseline="0">
                    <a:solidFill>
                      <a:schemeClr val="tx1">
                        <a:lumMod val="65000"/>
                        <a:lumOff val="35000"/>
                      </a:schemeClr>
                    </a:solidFill>
                    <a:latin typeface="+mn-lt"/>
                    <a:ea typeface="+mn-ea"/>
                    <a:cs typeface="+mn-cs"/>
                  </a:defRPr>
                </a:pPr>
                <a:r>
                  <a:rPr lang="en-US" altLang="zh-CN">
                    <a:solidFill>
                      <a:sysClr val="windowText" lastClr="000000"/>
                    </a:solidFill>
                  </a:rPr>
                  <a:t>CDF (%)</a:t>
                </a:r>
              </a:p>
            </c:rich>
          </c:tx>
          <c:overlay val="0"/>
          <c:spPr>
            <a:noFill/>
            <a:ln>
              <a:noFill/>
            </a:ln>
            <a:effectLst/>
          </c:spPr>
        </c:title>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solidFill>
                <a:latin typeface="+mn-lt"/>
                <a:ea typeface="+mn-ea"/>
                <a:cs typeface="+mn-cs"/>
              </a:defRPr>
            </a:pPr>
            <a:endParaRPr lang="en-US"/>
          </a:p>
        </c:txPr>
        <c:crossAx val="309344896"/>
        <c:crosses val="autoZero"/>
        <c:crossBetween val="midCat"/>
      </c:valAx>
      <c:spPr>
        <a:noFill/>
        <a:ln>
          <a:noFill/>
        </a:ln>
        <a:effectLst/>
      </c:spPr>
    </c:plotArea>
    <c:legend>
      <c:legendPos val="r"/>
      <c:legendEntry>
        <c:idx val="0"/>
        <c:txPr>
          <a:bodyPr rot="0" spcFirstLastPara="1" vertOverflow="ellipsis" vert="horz" wrap="square" anchor="ctr" anchorCtr="1"/>
          <a:lstStyle/>
          <a:p>
            <a:pPr>
              <a:defRPr lang="zh-CN" sz="900" b="0" i="0" u="none" strike="noStrike" kern="1200" cap="none" spc="0" normalizeH="0" baseline="0">
                <a:solidFill>
                  <a:schemeClr val="tx1"/>
                </a:solidFill>
                <a:uFill>
                  <a:solidFill>
                    <a:schemeClr val="tx1">
                      <a:lumMod val="65000"/>
                      <a:lumOff val="35000"/>
                    </a:schemeClr>
                  </a:solidFill>
                </a:uFill>
                <a:latin typeface="Times New Roman" panose="02020603050405020304" charset="0"/>
                <a:ea typeface="+mn-ea"/>
                <a:cs typeface="+mn-cs"/>
              </a:defRPr>
            </a:pPr>
            <a:endParaRPr lang="en-US"/>
          </a:p>
        </c:txPr>
      </c:legendEntry>
      <c:legendEntry>
        <c:idx val="1"/>
        <c:txPr>
          <a:bodyPr rot="0" spcFirstLastPara="1" vertOverflow="ellipsis" vert="horz" wrap="square" anchor="ctr" anchorCtr="1"/>
          <a:lstStyle/>
          <a:p>
            <a:pPr>
              <a:defRPr lang="zh-CN" sz="900" b="0" i="0" u="none" strike="noStrike" kern="1200" cap="none" spc="0" normalizeH="0" baseline="0">
                <a:solidFill>
                  <a:schemeClr val="tx1"/>
                </a:solidFill>
                <a:uFill>
                  <a:solidFill>
                    <a:schemeClr val="tx1">
                      <a:lumMod val="65000"/>
                      <a:lumOff val="35000"/>
                    </a:schemeClr>
                  </a:solidFill>
                </a:uFill>
                <a:latin typeface="Times New Roman" panose="02020603050405020304" charset="0"/>
                <a:ea typeface="+mn-ea"/>
                <a:cs typeface="+mn-cs"/>
              </a:defRPr>
            </a:pPr>
            <a:endParaRPr lang="en-US"/>
          </a:p>
        </c:txPr>
      </c:legendEntry>
      <c:legendEntry>
        <c:idx val="2"/>
        <c:txPr>
          <a:bodyPr rot="0" spcFirstLastPara="1" vertOverflow="ellipsis" vert="horz" wrap="square" anchor="ctr" anchorCtr="1"/>
          <a:lstStyle/>
          <a:p>
            <a:pPr>
              <a:defRPr lang="zh-CN" sz="900" b="0" i="0" u="none" strike="noStrike" kern="1200" cap="none" spc="0" normalizeH="0" baseline="0">
                <a:solidFill>
                  <a:schemeClr val="tx1"/>
                </a:solidFill>
                <a:uFill>
                  <a:solidFill>
                    <a:schemeClr val="tx1">
                      <a:lumMod val="65000"/>
                      <a:lumOff val="35000"/>
                    </a:schemeClr>
                  </a:solidFill>
                </a:uFill>
                <a:latin typeface="Times New Roman" panose="02020603050405020304" charset="0"/>
                <a:ea typeface="+mn-ea"/>
                <a:cs typeface="+mn-cs"/>
              </a:defRPr>
            </a:pPr>
            <a:endParaRPr lang="en-US"/>
          </a:p>
        </c:txPr>
      </c:legendEntry>
      <c:legendEntry>
        <c:idx val="3"/>
        <c:txPr>
          <a:bodyPr rot="0" spcFirstLastPara="1" vertOverflow="ellipsis" vert="horz" wrap="square" anchor="ctr" anchorCtr="1"/>
          <a:lstStyle/>
          <a:p>
            <a:pPr>
              <a:defRPr lang="zh-CN" sz="900" b="0" i="0" u="none" strike="noStrike" kern="1200" cap="none" spc="0" normalizeH="0" baseline="0">
                <a:solidFill>
                  <a:schemeClr val="tx1"/>
                </a:solidFill>
                <a:uFill>
                  <a:solidFill>
                    <a:schemeClr val="tx1">
                      <a:lumMod val="65000"/>
                      <a:lumOff val="35000"/>
                    </a:schemeClr>
                  </a:solidFill>
                </a:uFill>
                <a:latin typeface="Times New Roman" panose="02020603050405020304" charset="0"/>
                <a:ea typeface="+mn-ea"/>
                <a:cs typeface="+mn-cs"/>
              </a:defRPr>
            </a:pPr>
            <a:endParaRPr lang="en-US"/>
          </a:p>
        </c:txPr>
      </c:legendEntry>
      <c:legendEntry>
        <c:idx val="4"/>
        <c:txPr>
          <a:bodyPr rot="0" spcFirstLastPara="1" vertOverflow="ellipsis" vert="horz" wrap="square" anchor="ctr" anchorCtr="1"/>
          <a:lstStyle/>
          <a:p>
            <a:pPr>
              <a:defRPr lang="zh-CN" sz="900" b="0" i="0" u="none" strike="noStrike" kern="1200" cap="none" spc="0" normalizeH="0" baseline="0">
                <a:solidFill>
                  <a:schemeClr val="tx1"/>
                </a:solidFill>
                <a:uFill>
                  <a:solidFill>
                    <a:schemeClr val="tx1">
                      <a:lumMod val="65000"/>
                      <a:lumOff val="35000"/>
                    </a:schemeClr>
                  </a:solidFill>
                </a:uFill>
                <a:latin typeface="Times New Roman" panose="02020603050405020304" charset="0"/>
                <a:ea typeface="+mn-ea"/>
                <a:cs typeface="+mn-cs"/>
              </a:defRPr>
            </a:pPr>
            <a:endParaRPr lang="en-US"/>
          </a:p>
        </c:txPr>
      </c:legendEntry>
      <c:legendEntry>
        <c:idx val="5"/>
        <c:txPr>
          <a:bodyPr rot="0" spcFirstLastPara="1" vertOverflow="ellipsis" vert="horz" wrap="square" anchor="ctr" anchorCtr="1"/>
          <a:lstStyle/>
          <a:p>
            <a:pPr>
              <a:defRPr lang="zh-CN" sz="900" b="0" i="0" u="none" strike="noStrike" kern="1200" cap="none" spc="0" normalizeH="0" baseline="0">
                <a:solidFill>
                  <a:schemeClr val="tx1"/>
                </a:solidFill>
                <a:uFill>
                  <a:solidFill>
                    <a:schemeClr val="tx1">
                      <a:lumMod val="65000"/>
                      <a:lumOff val="35000"/>
                    </a:schemeClr>
                  </a:solidFill>
                </a:uFill>
                <a:latin typeface="Times New Roman" panose="02020603050405020304" charset="0"/>
                <a:ea typeface="+mn-ea"/>
                <a:cs typeface="+mn-cs"/>
              </a:defRPr>
            </a:pPr>
            <a:endParaRPr lang="en-US"/>
          </a:p>
        </c:txPr>
      </c:legendEntry>
      <c:legendEntry>
        <c:idx val="6"/>
        <c:txPr>
          <a:bodyPr rot="0" spcFirstLastPara="1" vertOverflow="ellipsis" vert="horz" wrap="square" anchor="ctr" anchorCtr="1"/>
          <a:lstStyle/>
          <a:p>
            <a:pPr>
              <a:defRPr lang="zh-CN" sz="900" b="0" i="0" u="none" strike="noStrike" kern="1200" cap="none" spc="0" normalizeH="0" baseline="0">
                <a:solidFill>
                  <a:schemeClr val="tx1"/>
                </a:solidFill>
                <a:uFill>
                  <a:solidFill>
                    <a:schemeClr val="tx1">
                      <a:lumMod val="65000"/>
                      <a:lumOff val="35000"/>
                    </a:schemeClr>
                  </a:solidFill>
                </a:uFill>
                <a:latin typeface="Times New Roman" panose="02020603050405020304" charset="0"/>
                <a:ea typeface="+mn-ea"/>
                <a:cs typeface="+mn-cs"/>
              </a:defRPr>
            </a:pPr>
            <a:endParaRPr lang="en-US"/>
          </a:p>
        </c:txPr>
      </c:legendEntry>
      <c:legendEntry>
        <c:idx val="7"/>
        <c:txPr>
          <a:bodyPr rot="0" spcFirstLastPara="1" vertOverflow="ellipsis" vert="horz" wrap="square" anchor="ctr" anchorCtr="1"/>
          <a:lstStyle/>
          <a:p>
            <a:pPr>
              <a:defRPr lang="zh-CN" sz="900" b="0" i="0" u="none" strike="noStrike" kern="1200" cap="none" spc="0" normalizeH="0" baseline="0">
                <a:solidFill>
                  <a:schemeClr val="tx1"/>
                </a:solidFill>
                <a:uFill>
                  <a:solidFill>
                    <a:schemeClr val="tx1">
                      <a:lumMod val="65000"/>
                      <a:lumOff val="35000"/>
                    </a:schemeClr>
                  </a:solidFill>
                </a:uFill>
                <a:latin typeface="Times New Roman" panose="02020603050405020304" charset="0"/>
                <a:ea typeface="+mn-ea"/>
                <a:cs typeface="+mn-cs"/>
              </a:defRPr>
            </a:pPr>
            <a:endParaRPr lang="en-US"/>
          </a:p>
        </c:txPr>
      </c:legendEntry>
      <c:legendEntry>
        <c:idx val="8"/>
        <c:txPr>
          <a:bodyPr rot="0" spcFirstLastPara="1" vertOverflow="ellipsis" vert="horz" wrap="square" anchor="ctr" anchorCtr="1"/>
          <a:lstStyle/>
          <a:p>
            <a:pPr>
              <a:defRPr lang="zh-CN" sz="900" b="0" i="0" u="none" strike="noStrike" kern="1200" cap="none" spc="0" normalizeH="0" baseline="0">
                <a:solidFill>
                  <a:schemeClr val="tx1"/>
                </a:solidFill>
                <a:uFill>
                  <a:solidFill>
                    <a:schemeClr val="tx1">
                      <a:lumMod val="65000"/>
                      <a:lumOff val="35000"/>
                    </a:schemeClr>
                  </a:solidFill>
                </a:uFill>
                <a:latin typeface="Times New Roman" panose="02020603050405020304" charset="0"/>
                <a:ea typeface="+mn-ea"/>
                <a:cs typeface="+mn-cs"/>
              </a:defRPr>
            </a:pPr>
            <a:endParaRPr lang="en-US"/>
          </a:p>
        </c:txPr>
      </c:legendEntry>
      <c:overlay val="0"/>
      <c:spPr>
        <a:noFill/>
        <a:ln>
          <a:noFill/>
        </a:ln>
        <a:effectLst/>
      </c:spPr>
      <c:txPr>
        <a:bodyPr rot="0" spcFirstLastPara="1" vertOverflow="ellipsis" vert="horz" wrap="square" anchor="ctr" anchorCtr="1"/>
        <a:lstStyle/>
        <a:p>
          <a:pPr>
            <a:defRPr lang="zh-CN" sz="900" b="0" i="0" u="none" strike="noStrike" kern="1200" cap="none" spc="0" normalizeH="0" baseline="0">
              <a:solidFill>
                <a:schemeClr val="tx1"/>
              </a:solidFill>
              <a:uFill>
                <a:solidFill>
                  <a:schemeClr val="tx1">
                    <a:lumMod val="65000"/>
                    <a:lumOff val="35000"/>
                  </a:schemeClr>
                </a:solidFill>
              </a:uFill>
              <a:latin typeface="Times New Roman" panose="02020603050405020304" charset="0"/>
              <a:ea typeface="+mn-ea"/>
              <a:cs typeface="+mn-cs"/>
            </a:defRPr>
          </a:pPr>
          <a:endParaRPr lang="en-US"/>
        </a:p>
      </c:txPr>
    </c:legend>
    <c:plotVisOnly val="1"/>
    <c:dispBlanksAs val="gap"/>
    <c:showDLblsOverMax val="0"/>
  </c:chart>
  <c:spPr>
    <a:solidFill>
      <a:srgbClr val="F9FBFA"/>
    </a:solidFill>
    <a:ln w="9525" cap="flat" cmpd="sng" algn="ctr">
      <a:solidFill>
        <a:schemeClr val="tx1">
          <a:lumMod val="15000"/>
          <a:lumOff val="85000"/>
        </a:schemeClr>
      </a:solidFill>
      <a:round/>
    </a:ln>
    <a:effectLst/>
  </c:spPr>
  <c:txPr>
    <a:bodyPr/>
    <a:lstStyle/>
    <a:p>
      <a:pPr>
        <a:defRPr lang="zh-CN"/>
      </a:pPr>
      <a:endParaRPr lang="en-US"/>
    </a:p>
  </c:txPr>
  <c:externalData r:id="rId2">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lineMarker"/>
        <c:varyColors val="0"/>
        <c:ser>
          <c:idx val="1"/>
          <c:order val="1"/>
          <c:tx>
            <c:strRef>
              <c:f>'Case 2'!$X$42</c:f>
              <c:strCache>
                <c:ptCount val="1"/>
                <c:pt idx="0">
                  <c:v>Source 1 </c:v>
                </c:pt>
              </c:strCache>
            </c:strRef>
          </c:tx>
          <c:spPr>
            <a:ln w="19050" cap="rnd">
              <a:solidFill>
                <a:schemeClr val="accent2"/>
              </a:solidFill>
              <a:round/>
            </a:ln>
            <a:effectLst/>
          </c:spPr>
          <c:marker>
            <c:symbol val="none"/>
          </c:marker>
          <c:xVal>
            <c:numRef>
              <c:f>'Case 2'!$X$45:$X$145</c:f>
              <c:numCache>
                <c:formatCode>0.00_ </c:formatCode>
                <c:ptCount val="101"/>
                <c:pt idx="0">
                  <c:v>-6.0557908999999945</c:v>
                </c:pt>
                <c:pt idx="1">
                  <c:v>-4.1099814999999955</c:v>
                </c:pt>
                <c:pt idx="2">
                  <c:v>-3.4835674999999999</c:v>
                </c:pt>
                <c:pt idx="3">
                  <c:v>-3.1394452999999967</c:v>
                </c:pt>
                <c:pt idx="4">
                  <c:v>-2.7439129000000002</c:v>
                </c:pt>
                <c:pt idx="5">
                  <c:v>-2.5100407999999987</c:v>
                </c:pt>
                <c:pt idx="6">
                  <c:v>-2.2480350000000002</c:v>
                </c:pt>
                <c:pt idx="7">
                  <c:v>-1.9751319000000001</c:v>
                </c:pt>
                <c:pt idx="8">
                  <c:v>-1.7689811999999998</c:v>
                </c:pt>
                <c:pt idx="9">
                  <c:v>-1.5491874000000001</c:v>
                </c:pt>
                <c:pt idx="10">
                  <c:v>-1.3223355999999999</c:v>
                </c:pt>
                <c:pt idx="11">
                  <c:v>-1.0991035</c:v>
                </c:pt>
                <c:pt idx="12">
                  <c:v>-0.93392931999999995</c:v>
                </c:pt>
                <c:pt idx="13">
                  <c:v>-0.75855349999999999</c:v>
                </c:pt>
                <c:pt idx="14">
                  <c:v>-0.59928822999999842</c:v>
                </c:pt>
                <c:pt idx="15">
                  <c:v>-0.40259838000000031</c:v>
                </c:pt>
                <c:pt idx="16">
                  <c:v>-0.24990053000000045</c:v>
                </c:pt>
                <c:pt idx="17">
                  <c:v>-0.11361125000000002</c:v>
                </c:pt>
                <c:pt idx="18">
                  <c:v>-1.6556159000000046E-2</c:v>
                </c:pt>
                <c:pt idx="19">
                  <c:v>9.7726926000000228E-2</c:v>
                </c:pt>
                <c:pt idx="20">
                  <c:v>0.24411844000000052</c:v>
                </c:pt>
                <c:pt idx="21">
                  <c:v>0.36729294000000001</c:v>
                </c:pt>
                <c:pt idx="22">
                  <c:v>0.51723736999999803</c:v>
                </c:pt>
                <c:pt idx="23">
                  <c:v>0.66524935000000196</c:v>
                </c:pt>
                <c:pt idx="24">
                  <c:v>0.75381898999999997</c:v>
                </c:pt>
                <c:pt idx="25">
                  <c:v>0.89742029000000001</c:v>
                </c:pt>
                <c:pt idx="26">
                  <c:v>1.0696839</c:v>
                </c:pt>
                <c:pt idx="27">
                  <c:v>1.2177021999999973</c:v>
                </c:pt>
                <c:pt idx="28">
                  <c:v>1.347363399999997</c:v>
                </c:pt>
                <c:pt idx="29">
                  <c:v>1.4995375</c:v>
                </c:pt>
                <c:pt idx="30">
                  <c:v>1.597544799999997</c:v>
                </c:pt>
                <c:pt idx="31">
                  <c:v>1.721084399999997</c:v>
                </c:pt>
                <c:pt idx="32">
                  <c:v>1.8913977</c:v>
                </c:pt>
                <c:pt idx="33">
                  <c:v>2.0124401999999901</c:v>
                </c:pt>
                <c:pt idx="34">
                  <c:v>2.1407191999999999</c:v>
                </c:pt>
                <c:pt idx="35">
                  <c:v>2.2890739</c:v>
                </c:pt>
                <c:pt idx="36">
                  <c:v>2.3949570999999987</c:v>
                </c:pt>
                <c:pt idx="37">
                  <c:v>2.5337695999999998</c:v>
                </c:pt>
                <c:pt idx="38">
                  <c:v>2.6738092999999998</c:v>
                </c:pt>
                <c:pt idx="39">
                  <c:v>2.8610834999999977</c:v>
                </c:pt>
                <c:pt idx="40">
                  <c:v>3.0193051999999967</c:v>
                </c:pt>
                <c:pt idx="41">
                  <c:v>3.1740146</c:v>
                </c:pt>
                <c:pt idx="42">
                  <c:v>3.3689591999999977</c:v>
                </c:pt>
                <c:pt idx="43">
                  <c:v>3.6275563000000002</c:v>
                </c:pt>
                <c:pt idx="44">
                  <c:v>3.7573109000000002</c:v>
                </c:pt>
                <c:pt idx="45">
                  <c:v>3.9355694999999948</c:v>
                </c:pt>
                <c:pt idx="46">
                  <c:v>4.107058999999988</c:v>
                </c:pt>
                <c:pt idx="47">
                  <c:v>4.2884511999999999</c:v>
                </c:pt>
                <c:pt idx="48">
                  <c:v>4.5219368999999849</c:v>
                </c:pt>
                <c:pt idx="49">
                  <c:v>4.6952084999999997</c:v>
                </c:pt>
                <c:pt idx="50">
                  <c:v>4.9420957999999997</c:v>
                </c:pt>
                <c:pt idx="51">
                  <c:v>5.113991699999989</c:v>
                </c:pt>
                <c:pt idx="52">
                  <c:v>5.3263744999999965</c:v>
                </c:pt>
                <c:pt idx="53">
                  <c:v>5.5788441000000004</c:v>
                </c:pt>
                <c:pt idx="54">
                  <c:v>5.8032718000000001</c:v>
                </c:pt>
                <c:pt idx="55">
                  <c:v>5.9826107000000004</c:v>
                </c:pt>
                <c:pt idx="56">
                  <c:v>6.2393289000000127</c:v>
                </c:pt>
                <c:pt idx="57">
                  <c:v>6.4325728</c:v>
                </c:pt>
                <c:pt idx="58">
                  <c:v>6.6264485999999945</c:v>
                </c:pt>
                <c:pt idx="59">
                  <c:v>6.8647279999999888</c:v>
                </c:pt>
                <c:pt idx="60">
                  <c:v>7.0752258000000001</c:v>
                </c:pt>
                <c:pt idx="61">
                  <c:v>7.2978133999999955</c:v>
                </c:pt>
                <c:pt idx="62">
                  <c:v>7.5082202000000002</c:v>
                </c:pt>
                <c:pt idx="63">
                  <c:v>7.7900219000000002</c:v>
                </c:pt>
                <c:pt idx="64">
                  <c:v>8.0616894000000006</c:v>
                </c:pt>
                <c:pt idx="65">
                  <c:v>8.3313331999999996</c:v>
                </c:pt>
                <c:pt idx="66">
                  <c:v>8.5721922000000248</c:v>
                </c:pt>
                <c:pt idx="67">
                  <c:v>8.8898773000000002</c:v>
                </c:pt>
                <c:pt idx="68">
                  <c:v>9.1951103000000014</c:v>
                </c:pt>
                <c:pt idx="69">
                  <c:v>9.3616266000000028</c:v>
                </c:pt>
                <c:pt idx="70">
                  <c:v>9.6032276000000003</c:v>
                </c:pt>
                <c:pt idx="71">
                  <c:v>9.9289760999999999</c:v>
                </c:pt>
                <c:pt idx="72">
                  <c:v>10.241221999999972</c:v>
                </c:pt>
                <c:pt idx="73">
                  <c:v>10.566298</c:v>
                </c:pt>
                <c:pt idx="74">
                  <c:v>10.883840000000006</c:v>
                </c:pt>
                <c:pt idx="75">
                  <c:v>11.238249999999999</c:v>
                </c:pt>
                <c:pt idx="76">
                  <c:v>11.577947</c:v>
                </c:pt>
                <c:pt idx="77">
                  <c:v>11.838449000000002</c:v>
                </c:pt>
                <c:pt idx="78">
                  <c:v>12.273983000000001</c:v>
                </c:pt>
                <c:pt idx="79">
                  <c:v>12.580022</c:v>
                </c:pt>
                <c:pt idx="80">
                  <c:v>12.954410000000006</c:v>
                </c:pt>
                <c:pt idx="81">
                  <c:v>13.431385000000001</c:v>
                </c:pt>
                <c:pt idx="82">
                  <c:v>13.849266</c:v>
                </c:pt>
                <c:pt idx="83">
                  <c:v>14.339689000000025</c:v>
                </c:pt>
                <c:pt idx="84">
                  <c:v>14.845668</c:v>
                </c:pt>
                <c:pt idx="85">
                  <c:v>15.228308999999998</c:v>
                </c:pt>
                <c:pt idx="86">
                  <c:v>15.748965999999998</c:v>
                </c:pt>
                <c:pt idx="87">
                  <c:v>16.196356000000005</c:v>
                </c:pt>
                <c:pt idx="88">
                  <c:v>16.711642999999953</c:v>
                </c:pt>
                <c:pt idx="89">
                  <c:v>17.19385500000007</c:v>
                </c:pt>
                <c:pt idx="90">
                  <c:v>17.876966000000031</c:v>
                </c:pt>
                <c:pt idx="91">
                  <c:v>18.631622</c:v>
                </c:pt>
                <c:pt idx="92">
                  <c:v>19.408347999999933</c:v>
                </c:pt>
                <c:pt idx="93">
                  <c:v>20.014309000000001</c:v>
                </c:pt>
                <c:pt idx="94">
                  <c:v>20.719294000000001</c:v>
                </c:pt>
                <c:pt idx="95">
                  <c:v>21.605338999999987</c:v>
                </c:pt>
                <c:pt idx="96">
                  <c:v>22.609331000000001</c:v>
                </c:pt>
                <c:pt idx="97">
                  <c:v>23.491675999999988</c:v>
                </c:pt>
                <c:pt idx="98">
                  <c:v>24.377977000000055</c:v>
                </c:pt>
                <c:pt idx="99">
                  <c:v>25.418938000000001</c:v>
                </c:pt>
                <c:pt idx="100">
                  <c:v>26.691133000000001</c:v>
                </c:pt>
              </c:numCache>
            </c:numRef>
          </c:xVal>
          <c:yVal>
            <c:numRef>
              <c:f>'Case 2'!$V$45:$V$145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c:ext xmlns:c16="http://schemas.microsoft.com/office/drawing/2014/chart" uri="{C3380CC4-5D6E-409C-BE32-E72D297353CC}">
              <c16:uniqueId val="{00000000-C4AF-4EBB-8BDC-ADF8510D07C1}"/>
            </c:ext>
          </c:extLst>
        </c:ser>
        <c:ser>
          <c:idx val="3"/>
          <c:order val="3"/>
          <c:tx>
            <c:strRef>
              <c:f>'Case 2'!$Z$42</c:f>
              <c:strCache>
                <c:ptCount val="1"/>
                <c:pt idx="0">
                  <c:v>Source 2 </c:v>
                </c:pt>
              </c:strCache>
            </c:strRef>
          </c:tx>
          <c:spPr>
            <a:ln w="19050" cap="rnd">
              <a:solidFill>
                <a:schemeClr val="accent4"/>
              </a:solidFill>
              <a:round/>
            </a:ln>
            <a:effectLst/>
          </c:spPr>
          <c:marker>
            <c:symbol val="none"/>
          </c:marker>
          <c:xVal>
            <c:numRef>
              <c:f>'Case 2'!$Z$45:$Z$145</c:f>
              <c:numCache>
                <c:formatCode>0.00_ </c:formatCode>
                <c:ptCount val="101"/>
                <c:pt idx="1">
                  <c:v>-4.3907146109999822</c:v>
                </c:pt>
                <c:pt idx="2">
                  <c:v>-3.7017440227647098</c:v>
                </c:pt>
                <c:pt idx="3">
                  <c:v>-3.2248812776666806</c:v>
                </c:pt>
                <c:pt idx="4">
                  <c:v>-2.9243684571538449</c:v>
                </c:pt>
                <c:pt idx="5">
                  <c:v>-2.64880284629412</c:v>
                </c:pt>
                <c:pt idx="6">
                  <c:v>-2.3807146110000001</c:v>
                </c:pt>
                <c:pt idx="7">
                  <c:v>-2.1634605126393458</c:v>
                </c:pt>
                <c:pt idx="8">
                  <c:v>-1.9636691564545499</c:v>
                </c:pt>
                <c:pt idx="9">
                  <c:v>-1.7503076342558126</c:v>
                </c:pt>
                <c:pt idx="10">
                  <c:v>-1.5484848812702701</c:v>
                </c:pt>
                <c:pt idx="11">
                  <c:v>-1.36644990511765</c:v>
                </c:pt>
                <c:pt idx="12">
                  <c:v>-1.2032146109999946</c:v>
                </c:pt>
                <c:pt idx="13">
                  <c:v>-1.05253893532432</c:v>
                </c:pt>
                <c:pt idx="14">
                  <c:v>-0.90159123437662303</c:v>
                </c:pt>
                <c:pt idx="15">
                  <c:v>-0.75738127766666663</c:v>
                </c:pt>
                <c:pt idx="16">
                  <c:v>-0.60696461100000065</c:v>
                </c:pt>
                <c:pt idx="17">
                  <c:v>-0.44531987415789498</c:v>
                </c:pt>
                <c:pt idx="18">
                  <c:v>-0.29531987415789651</c:v>
                </c:pt>
                <c:pt idx="19">
                  <c:v>-0.16432572211111088</c:v>
                </c:pt>
                <c:pt idx="20">
                  <c:v>-5.4881277666666513E-2</c:v>
                </c:pt>
                <c:pt idx="21">
                  <c:v>7.0172485774194202E-2</c:v>
                </c:pt>
                <c:pt idx="22">
                  <c:v>0.19275313093548399</c:v>
                </c:pt>
                <c:pt idx="23">
                  <c:v>0.33289650011111238</c:v>
                </c:pt>
                <c:pt idx="24">
                  <c:v>0.46378538900000132</c:v>
                </c:pt>
                <c:pt idx="25">
                  <c:v>0.582654954217392</c:v>
                </c:pt>
                <c:pt idx="26">
                  <c:v>0.71355009488235166</c:v>
                </c:pt>
                <c:pt idx="27">
                  <c:v>0.851362853788733</c:v>
                </c:pt>
                <c:pt idx="28">
                  <c:v>0.99889382273494098</c:v>
                </c:pt>
                <c:pt idx="29">
                  <c:v>1.1527132240515539</c:v>
                </c:pt>
                <c:pt idx="30">
                  <c:v>1.2909030360588201</c:v>
                </c:pt>
                <c:pt idx="31">
                  <c:v>1.4580172730579699</c:v>
                </c:pt>
                <c:pt idx="32">
                  <c:v>1.6138906521578946</c:v>
                </c:pt>
                <c:pt idx="33">
                  <c:v>1.7578965001111098</c:v>
                </c:pt>
                <c:pt idx="34">
                  <c:v>1.93146280835484</c:v>
                </c:pt>
                <c:pt idx="35">
                  <c:v>2.1168673562131177</c:v>
                </c:pt>
                <c:pt idx="36">
                  <c:v>2.2659412331558477</c:v>
                </c:pt>
                <c:pt idx="37">
                  <c:v>2.42300490119512</c:v>
                </c:pt>
                <c:pt idx="38">
                  <c:v>2.5676187223333358</c:v>
                </c:pt>
                <c:pt idx="39">
                  <c:v>2.7304273643086399</c:v>
                </c:pt>
                <c:pt idx="40">
                  <c:v>2.8765799095479467</c:v>
                </c:pt>
                <c:pt idx="41">
                  <c:v>3.0569705741851867</c:v>
                </c:pt>
                <c:pt idx="42">
                  <c:v>3.2452228890000003</c:v>
                </c:pt>
                <c:pt idx="43">
                  <c:v>3.4173736242941177</c:v>
                </c:pt>
                <c:pt idx="44">
                  <c:v>3.5753065157605599</c:v>
                </c:pt>
                <c:pt idx="45">
                  <c:v>3.7498555644385987</c:v>
                </c:pt>
                <c:pt idx="46">
                  <c:v>3.9086901509047598</c:v>
                </c:pt>
                <c:pt idx="47">
                  <c:v>4.0701724857742114</c:v>
                </c:pt>
                <c:pt idx="48">
                  <c:v>4.2434520556666806</c:v>
                </c:pt>
                <c:pt idx="49">
                  <c:v>4.4441734487014886</c:v>
                </c:pt>
                <c:pt idx="50">
                  <c:v>4.6157247829393899</c:v>
                </c:pt>
                <c:pt idx="51">
                  <c:v>4.8384520556666724</c:v>
                </c:pt>
                <c:pt idx="52">
                  <c:v>5.0279078379795683</c:v>
                </c:pt>
                <c:pt idx="53">
                  <c:v>5.2528198717586081</c:v>
                </c:pt>
                <c:pt idx="54">
                  <c:v>5.4410836346140528</c:v>
                </c:pt>
                <c:pt idx="55">
                  <c:v>5.6413506063913097</c:v>
                </c:pt>
                <c:pt idx="56">
                  <c:v>5.8632948229622697</c:v>
                </c:pt>
                <c:pt idx="57">
                  <c:v>6.104007611222209</c:v>
                </c:pt>
                <c:pt idx="58">
                  <c:v>6.3069705741851845</c:v>
                </c:pt>
                <c:pt idx="59">
                  <c:v>6.5622615794761865</c:v>
                </c:pt>
                <c:pt idx="60">
                  <c:v>6.8054217526363603</c:v>
                </c:pt>
                <c:pt idx="61">
                  <c:v>7.0685938996382891</c:v>
                </c:pt>
                <c:pt idx="62">
                  <c:v>7.3217853889999889</c:v>
                </c:pt>
                <c:pt idx="63">
                  <c:v>7.5558762980908991</c:v>
                </c:pt>
                <c:pt idx="64">
                  <c:v>7.79787234552174</c:v>
                </c:pt>
                <c:pt idx="65">
                  <c:v>8.0813598570851095</c:v>
                </c:pt>
                <c:pt idx="66">
                  <c:v>8.3487084659230639</c:v>
                </c:pt>
                <c:pt idx="67">
                  <c:v>8.5942853889999995</c:v>
                </c:pt>
                <c:pt idx="68">
                  <c:v>8.8637208728709727</c:v>
                </c:pt>
                <c:pt idx="69">
                  <c:v>9.1989282461428292</c:v>
                </c:pt>
                <c:pt idx="70">
                  <c:v>9.4892853890000008</c:v>
                </c:pt>
                <c:pt idx="71">
                  <c:v>9.7559959153157898</c:v>
                </c:pt>
                <c:pt idx="72">
                  <c:v>10.076071103285701</c:v>
                </c:pt>
                <c:pt idx="73">
                  <c:v>10.384943283736799</c:v>
                </c:pt>
                <c:pt idx="74">
                  <c:v>10.784285389000001</c:v>
                </c:pt>
                <c:pt idx="75">
                  <c:v>11.139642531857104</c:v>
                </c:pt>
                <c:pt idx="76">
                  <c:v>11.507992285551699</c:v>
                </c:pt>
                <c:pt idx="77">
                  <c:v>11.872896500111125</c:v>
                </c:pt>
                <c:pt idx="78">
                  <c:v>12.195314800764702</c:v>
                </c:pt>
                <c:pt idx="79">
                  <c:v>12.530876298090902</c:v>
                </c:pt>
                <c:pt idx="80">
                  <c:v>12.971785389000004</c:v>
                </c:pt>
                <c:pt idx="81">
                  <c:v>13.318844212529431</c:v>
                </c:pt>
                <c:pt idx="82">
                  <c:v>13.786785389</c:v>
                </c:pt>
                <c:pt idx="83">
                  <c:v>14.298255977235298</c:v>
                </c:pt>
                <c:pt idx="84">
                  <c:v>14.787170004384601</c:v>
                </c:pt>
                <c:pt idx="85">
                  <c:v>15.285421752636401</c:v>
                </c:pt>
                <c:pt idx="86">
                  <c:v>15.8696114759565</c:v>
                </c:pt>
                <c:pt idx="87">
                  <c:v>16.381785389000001</c:v>
                </c:pt>
                <c:pt idx="88">
                  <c:v>16.917618722333302</c:v>
                </c:pt>
                <c:pt idx="89">
                  <c:v>17.521785389000001</c:v>
                </c:pt>
                <c:pt idx="90">
                  <c:v>18.169153810052631</c:v>
                </c:pt>
                <c:pt idx="91">
                  <c:v>18.751197153705899</c:v>
                </c:pt>
                <c:pt idx="92">
                  <c:v>19.395469599526237</c:v>
                </c:pt>
                <c:pt idx="93">
                  <c:v>20.066229833444456</c:v>
                </c:pt>
                <c:pt idx="94">
                  <c:v>20.804138330176499</c:v>
                </c:pt>
                <c:pt idx="95">
                  <c:v>21.7134520556667</c:v>
                </c:pt>
                <c:pt idx="96">
                  <c:v>22.567239934454602</c:v>
                </c:pt>
                <c:pt idx="97">
                  <c:v>23.592373624294101</c:v>
                </c:pt>
                <c:pt idx="98">
                  <c:v>24.496785388999989</c:v>
                </c:pt>
                <c:pt idx="99">
                  <c:v>25.703603570818156</c:v>
                </c:pt>
                <c:pt idx="100">
                  <c:v>31.021785389000001</c:v>
                </c:pt>
              </c:numCache>
            </c:numRef>
          </c:xVal>
          <c:yVal>
            <c:numRef>
              <c:f>'Case 2'!$V$45:$V$145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c:ext xmlns:c16="http://schemas.microsoft.com/office/drawing/2014/chart" uri="{C3380CC4-5D6E-409C-BE32-E72D297353CC}">
              <c16:uniqueId val="{00000001-C4AF-4EBB-8BDC-ADF8510D07C1}"/>
            </c:ext>
          </c:extLst>
        </c:ser>
        <c:ser>
          <c:idx val="4"/>
          <c:order val="4"/>
          <c:tx>
            <c:strRef>
              <c:f>'Case 2'!$AA$42</c:f>
              <c:strCache>
                <c:ptCount val="1"/>
                <c:pt idx="0">
                  <c:v>Source 3 </c:v>
                </c:pt>
              </c:strCache>
            </c:strRef>
          </c:tx>
          <c:spPr>
            <a:ln w="19050" cap="rnd">
              <a:solidFill>
                <a:schemeClr val="accent5"/>
              </a:solidFill>
              <a:round/>
            </a:ln>
            <a:effectLst/>
          </c:spPr>
          <c:marker>
            <c:symbol val="none"/>
          </c:marker>
          <c:xVal>
            <c:numRef>
              <c:f>'Case 2'!$AA$45:$AA$145</c:f>
              <c:numCache>
                <c:formatCode>0.00_ </c:formatCode>
                <c:ptCount val="101"/>
                <c:pt idx="0">
                  <c:v>-6.51</c:v>
                </c:pt>
                <c:pt idx="1">
                  <c:v>-4.41</c:v>
                </c:pt>
                <c:pt idx="2">
                  <c:v>-3.9499999999999997</c:v>
                </c:pt>
                <c:pt idx="3">
                  <c:v>-3.4499999999999997</c:v>
                </c:pt>
                <c:pt idx="4">
                  <c:v>-3.06</c:v>
                </c:pt>
                <c:pt idx="5">
                  <c:v>-2.7800000000000002</c:v>
                </c:pt>
                <c:pt idx="6">
                  <c:v>-2.5</c:v>
                </c:pt>
                <c:pt idx="7">
                  <c:v>-2.19</c:v>
                </c:pt>
                <c:pt idx="8">
                  <c:v>-2.0099999999999998</c:v>
                </c:pt>
                <c:pt idx="9">
                  <c:v>-1.6700000000000021</c:v>
                </c:pt>
                <c:pt idx="10">
                  <c:v>-1.45</c:v>
                </c:pt>
                <c:pt idx="11">
                  <c:v>-1.29</c:v>
                </c:pt>
                <c:pt idx="12">
                  <c:v>-1.08</c:v>
                </c:pt>
                <c:pt idx="13">
                  <c:v>-0.89</c:v>
                </c:pt>
                <c:pt idx="14">
                  <c:v>-0.74000000000000132</c:v>
                </c:pt>
                <c:pt idx="15">
                  <c:v>-0.56999999999999995</c:v>
                </c:pt>
                <c:pt idx="16">
                  <c:v>-0.45</c:v>
                </c:pt>
                <c:pt idx="17">
                  <c:v>-0.29000000000000031</c:v>
                </c:pt>
                <c:pt idx="18">
                  <c:v>-0.15000000000000024</c:v>
                </c:pt>
                <c:pt idx="19">
                  <c:v>-2.0000000000000011E-2</c:v>
                </c:pt>
                <c:pt idx="20">
                  <c:v>0.12000000000000002</c:v>
                </c:pt>
                <c:pt idx="21">
                  <c:v>0.25</c:v>
                </c:pt>
                <c:pt idx="22">
                  <c:v>0.4</c:v>
                </c:pt>
                <c:pt idx="23">
                  <c:v>0.54</c:v>
                </c:pt>
                <c:pt idx="24">
                  <c:v>0.65000000000000169</c:v>
                </c:pt>
                <c:pt idx="25">
                  <c:v>0.76000000000000145</c:v>
                </c:pt>
                <c:pt idx="26">
                  <c:v>0.93</c:v>
                </c:pt>
                <c:pt idx="27">
                  <c:v>1.0900000000000001</c:v>
                </c:pt>
                <c:pt idx="28">
                  <c:v>1.28</c:v>
                </c:pt>
                <c:pt idx="29">
                  <c:v>1.4</c:v>
                </c:pt>
                <c:pt idx="30">
                  <c:v>1.53</c:v>
                </c:pt>
                <c:pt idx="31">
                  <c:v>1.6700000000000021</c:v>
                </c:pt>
                <c:pt idx="32">
                  <c:v>1.86</c:v>
                </c:pt>
                <c:pt idx="33">
                  <c:v>2.02</c:v>
                </c:pt>
                <c:pt idx="34">
                  <c:v>2.14</c:v>
                </c:pt>
                <c:pt idx="35">
                  <c:v>2.34</c:v>
                </c:pt>
                <c:pt idx="36">
                  <c:v>2.4699999999999998</c:v>
                </c:pt>
                <c:pt idx="37">
                  <c:v>2.59</c:v>
                </c:pt>
                <c:pt idx="38">
                  <c:v>2.7600000000000002</c:v>
                </c:pt>
                <c:pt idx="39">
                  <c:v>2.9499999999999997</c:v>
                </c:pt>
                <c:pt idx="40">
                  <c:v>3.09</c:v>
                </c:pt>
                <c:pt idx="41">
                  <c:v>3.3</c:v>
                </c:pt>
                <c:pt idx="42">
                  <c:v>3.46</c:v>
                </c:pt>
                <c:pt idx="43">
                  <c:v>3.62</c:v>
                </c:pt>
                <c:pt idx="44">
                  <c:v>3.77</c:v>
                </c:pt>
                <c:pt idx="45">
                  <c:v>3.9299999999999997</c:v>
                </c:pt>
                <c:pt idx="46">
                  <c:v>4.08</c:v>
                </c:pt>
                <c:pt idx="47">
                  <c:v>4.2699999999999996</c:v>
                </c:pt>
                <c:pt idx="48">
                  <c:v>4.46</c:v>
                </c:pt>
                <c:pt idx="49">
                  <c:v>4.6199999999999966</c:v>
                </c:pt>
                <c:pt idx="50">
                  <c:v>4.88</c:v>
                </c:pt>
                <c:pt idx="51">
                  <c:v>5.0999999999999996</c:v>
                </c:pt>
                <c:pt idx="52">
                  <c:v>5.29</c:v>
                </c:pt>
                <c:pt idx="53">
                  <c:v>5.49</c:v>
                </c:pt>
                <c:pt idx="54">
                  <c:v>5.75</c:v>
                </c:pt>
                <c:pt idx="55">
                  <c:v>5.9300000000000024</c:v>
                </c:pt>
                <c:pt idx="56">
                  <c:v>6.1499999999999995</c:v>
                </c:pt>
                <c:pt idx="57">
                  <c:v>6.4300000000000024</c:v>
                </c:pt>
                <c:pt idx="58">
                  <c:v>6.68</c:v>
                </c:pt>
                <c:pt idx="59">
                  <c:v>6.88</c:v>
                </c:pt>
                <c:pt idx="60">
                  <c:v>7.1499999999999995</c:v>
                </c:pt>
                <c:pt idx="61">
                  <c:v>7.38</c:v>
                </c:pt>
                <c:pt idx="62">
                  <c:v>7.64</c:v>
                </c:pt>
                <c:pt idx="63">
                  <c:v>7.96</c:v>
                </c:pt>
                <c:pt idx="64">
                  <c:v>8.18</c:v>
                </c:pt>
                <c:pt idx="65">
                  <c:v>8.4500000000000028</c:v>
                </c:pt>
                <c:pt idx="66">
                  <c:v>8.66</c:v>
                </c:pt>
                <c:pt idx="67">
                  <c:v>8.8700000000000028</c:v>
                </c:pt>
                <c:pt idx="68">
                  <c:v>9.2800000000000011</c:v>
                </c:pt>
                <c:pt idx="69">
                  <c:v>9.51</c:v>
                </c:pt>
                <c:pt idx="70">
                  <c:v>9.84</c:v>
                </c:pt>
                <c:pt idx="71">
                  <c:v>10.19</c:v>
                </c:pt>
                <c:pt idx="72">
                  <c:v>10.61</c:v>
                </c:pt>
                <c:pt idx="73">
                  <c:v>11.05</c:v>
                </c:pt>
                <c:pt idx="74">
                  <c:v>11.44</c:v>
                </c:pt>
                <c:pt idx="75">
                  <c:v>11.870000000000006</c:v>
                </c:pt>
                <c:pt idx="76">
                  <c:v>12.21</c:v>
                </c:pt>
                <c:pt idx="77">
                  <c:v>12.57</c:v>
                </c:pt>
                <c:pt idx="78">
                  <c:v>12.92</c:v>
                </c:pt>
                <c:pt idx="79">
                  <c:v>13.27</c:v>
                </c:pt>
                <c:pt idx="80">
                  <c:v>13.64</c:v>
                </c:pt>
                <c:pt idx="81">
                  <c:v>14.13</c:v>
                </c:pt>
                <c:pt idx="82">
                  <c:v>14.67</c:v>
                </c:pt>
                <c:pt idx="83">
                  <c:v>15.21</c:v>
                </c:pt>
                <c:pt idx="84">
                  <c:v>15.69</c:v>
                </c:pt>
                <c:pt idx="85">
                  <c:v>16.059999999999999</c:v>
                </c:pt>
                <c:pt idx="86">
                  <c:v>16.5</c:v>
                </c:pt>
                <c:pt idx="87">
                  <c:v>17.059999999999999</c:v>
                </c:pt>
                <c:pt idx="88">
                  <c:v>17.510000000000005</c:v>
                </c:pt>
                <c:pt idx="89">
                  <c:v>17.989999999999949</c:v>
                </c:pt>
                <c:pt idx="90">
                  <c:v>18.399999999999999</c:v>
                </c:pt>
                <c:pt idx="91">
                  <c:v>18.93</c:v>
                </c:pt>
                <c:pt idx="92">
                  <c:v>19.579999999999988</c:v>
                </c:pt>
                <c:pt idx="93">
                  <c:v>20.22</c:v>
                </c:pt>
                <c:pt idx="94">
                  <c:v>21.03</c:v>
                </c:pt>
                <c:pt idx="95">
                  <c:v>21.56</c:v>
                </c:pt>
                <c:pt idx="96">
                  <c:v>22.54</c:v>
                </c:pt>
                <c:pt idx="97">
                  <c:v>23.150000000000031</c:v>
                </c:pt>
                <c:pt idx="98">
                  <c:v>24.279999999999987</c:v>
                </c:pt>
                <c:pt idx="99">
                  <c:v>25.610000000000031</c:v>
                </c:pt>
                <c:pt idx="100">
                  <c:v>28.3</c:v>
                </c:pt>
              </c:numCache>
            </c:numRef>
          </c:xVal>
          <c:yVal>
            <c:numRef>
              <c:f>'Case 2'!$V$45:$V$145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c:ext xmlns:c16="http://schemas.microsoft.com/office/drawing/2014/chart" uri="{C3380CC4-5D6E-409C-BE32-E72D297353CC}">
              <c16:uniqueId val="{00000002-C4AF-4EBB-8BDC-ADF8510D07C1}"/>
            </c:ext>
          </c:extLst>
        </c:ser>
        <c:ser>
          <c:idx val="5"/>
          <c:order val="5"/>
          <c:tx>
            <c:strRef>
              <c:f>'Case 2'!$AB$42</c:f>
              <c:strCache>
                <c:ptCount val="1"/>
                <c:pt idx="0">
                  <c:v>Source 5 </c:v>
                </c:pt>
              </c:strCache>
            </c:strRef>
          </c:tx>
          <c:spPr>
            <a:ln w="19050" cap="rnd">
              <a:solidFill>
                <a:schemeClr val="accent6"/>
              </a:solidFill>
              <a:round/>
            </a:ln>
            <a:effectLst/>
          </c:spPr>
          <c:marker>
            <c:symbol val="none"/>
          </c:marker>
          <c:xVal>
            <c:numRef>
              <c:f>'Case 2'!$AB$45:$AB$145</c:f>
              <c:numCache>
                <c:formatCode>0.00_ </c:formatCode>
                <c:ptCount val="101"/>
                <c:pt idx="0">
                  <c:v>-5.94442</c:v>
                </c:pt>
                <c:pt idx="1">
                  <c:v>-4.5578935621019685</c:v>
                </c:pt>
                <c:pt idx="2">
                  <c:v>-3.9636341024857158</c:v>
                </c:pt>
                <c:pt idx="3">
                  <c:v>-3.4454537446303601</c:v>
                </c:pt>
                <c:pt idx="4">
                  <c:v>-2.9542859190207595</c:v>
                </c:pt>
                <c:pt idx="5">
                  <c:v>-2.6285710563258777</c:v>
                </c:pt>
                <c:pt idx="6">
                  <c:v>-2.3028561936309595</c:v>
                </c:pt>
                <c:pt idx="7">
                  <c:v>-1.98095098502245</c:v>
                </c:pt>
                <c:pt idx="8">
                  <c:v>-1.7095201645956499</c:v>
                </c:pt>
                <c:pt idx="9">
                  <c:v>-1.43808934416885</c:v>
                </c:pt>
                <c:pt idx="10">
                  <c:v>-1.1666585237420548</c:v>
                </c:pt>
                <c:pt idx="11">
                  <c:v>-0.9442993405388268</c:v>
                </c:pt>
                <c:pt idx="12">
                  <c:v>-0.79999711395546902</c:v>
                </c:pt>
                <c:pt idx="13">
                  <c:v>-0.6556948873721149</c:v>
                </c:pt>
                <c:pt idx="14">
                  <c:v>-0.51139266078875556</c:v>
                </c:pt>
                <c:pt idx="15">
                  <c:v>-0.36709043420540038</c:v>
                </c:pt>
                <c:pt idx="16">
                  <c:v>-0.22278820762204399</c:v>
                </c:pt>
                <c:pt idx="17">
                  <c:v>-7.8485981038687494E-2</c:v>
                </c:pt>
                <c:pt idx="18">
                  <c:v>6.3409751282514498E-2</c:v>
                </c:pt>
                <c:pt idx="19">
                  <c:v>0.202435735238916</c:v>
                </c:pt>
                <c:pt idx="20">
                  <c:v>0.34146171919531798</c:v>
                </c:pt>
                <c:pt idx="21">
                  <c:v>0.4804877031517199</c:v>
                </c:pt>
                <c:pt idx="22">
                  <c:v>0.61951368710812005</c:v>
                </c:pt>
                <c:pt idx="23">
                  <c:v>0.7585396710645238</c:v>
                </c:pt>
                <c:pt idx="24">
                  <c:v>0.89756565502092256</c:v>
                </c:pt>
                <c:pt idx="25">
                  <c:v>1.0379803460367401</c:v>
                </c:pt>
                <c:pt idx="26">
                  <c:v>1.1822825726201032</c:v>
                </c:pt>
                <c:pt idx="27">
                  <c:v>1.3265847992034498</c:v>
                </c:pt>
                <c:pt idx="28">
                  <c:v>1.4708870257868139</c:v>
                </c:pt>
                <c:pt idx="29">
                  <c:v>1.6151892523701568</c:v>
                </c:pt>
                <c:pt idx="30">
                  <c:v>1.7594914789535199</c:v>
                </c:pt>
                <c:pt idx="31">
                  <c:v>1.9037937055368799</c:v>
                </c:pt>
                <c:pt idx="32">
                  <c:v>2.0493456117493798</c:v>
                </c:pt>
                <c:pt idx="33">
                  <c:v>2.1973972521615641</c:v>
                </c:pt>
                <c:pt idx="34">
                  <c:v>2.3454488925737196</c:v>
                </c:pt>
                <c:pt idx="35">
                  <c:v>2.4935005329859163</c:v>
                </c:pt>
                <c:pt idx="36">
                  <c:v>2.6415521733980767</c:v>
                </c:pt>
                <c:pt idx="37">
                  <c:v>2.7896038138102597</c:v>
                </c:pt>
                <c:pt idx="38">
                  <c:v>2.9376554542224267</c:v>
                </c:pt>
                <c:pt idx="39">
                  <c:v>3.0999930908211599</c:v>
                </c:pt>
                <c:pt idx="40">
                  <c:v>3.2727225619235201</c:v>
                </c:pt>
                <c:pt idx="41">
                  <c:v>3.4454520330258696</c:v>
                </c:pt>
                <c:pt idx="42">
                  <c:v>3.6181815041282301</c:v>
                </c:pt>
                <c:pt idx="43">
                  <c:v>3.7909109752305898</c:v>
                </c:pt>
                <c:pt idx="44">
                  <c:v>3.9636404463329553</c:v>
                </c:pt>
                <c:pt idx="45">
                  <c:v>4.1343326754236704</c:v>
                </c:pt>
                <c:pt idx="46">
                  <c:v>4.3044817259919697</c:v>
                </c:pt>
                <c:pt idx="47">
                  <c:v>4.4746307765602698</c:v>
                </c:pt>
                <c:pt idx="48">
                  <c:v>4.644779827128545</c:v>
                </c:pt>
                <c:pt idx="49">
                  <c:v>4.8149288776968362</c:v>
                </c:pt>
                <c:pt idx="50">
                  <c:v>4.9850779282651603</c:v>
                </c:pt>
                <c:pt idx="51">
                  <c:v>5.2536632837481054</c:v>
                </c:pt>
                <c:pt idx="52">
                  <c:v>5.53171138606979</c:v>
                </c:pt>
                <c:pt idx="53">
                  <c:v>5.8097594883914914</c:v>
                </c:pt>
                <c:pt idx="54">
                  <c:v>6.0666680740568806</c:v>
                </c:pt>
                <c:pt idx="55">
                  <c:v>6.2777766049526225</c:v>
                </c:pt>
                <c:pt idx="56">
                  <c:v>6.4888851358483404</c:v>
                </c:pt>
                <c:pt idx="57">
                  <c:v>6.6999936667440698</c:v>
                </c:pt>
                <c:pt idx="58">
                  <c:v>6.9111021976398206</c:v>
                </c:pt>
                <c:pt idx="59">
                  <c:v>7.1294036123032898</c:v>
                </c:pt>
                <c:pt idx="60">
                  <c:v>7.3529372317596469</c:v>
                </c:pt>
                <c:pt idx="61">
                  <c:v>7.5764708512160155</c:v>
                </c:pt>
                <c:pt idx="62">
                  <c:v>7.8000044706723886</c:v>
                </c:pt>
                <c:pt idx="63">
                  <c:v>8.0260960075338907</c:v>
                </c:pt>
                <c:pt idx="64">
                  <c:v>8.2739213402393919</c:v>
                </c:pt>
                <c:pt idx="65">
                  <c:v>8.5217466729449267</c:v>
                </c:pt>
                <c:pt idx="66">
                  <c:v>8.7695720056504207</c:v>
                </c:pt>
                <c:pt idx="67">
                  <c:v>9.0195189767830026</c:v>
                </c:pt>
                <c:pt idx="68">
                  <c:v>9.2975670791046898</c:v>
                </c:pt>
                <c:pt idx="69">
                  <c:v>9.5756151814263895</c:v>
                </c:pt>
                <c:pt idx="70">
                  <c:v>9.8536632837481068</c:v>
                </c:pt>
                <c:pt idx="71">
                  <c:v>10.168756679729235</c:v>
                </c:pt>
                <c:pt idx="72">
                  <c:v>10.5250089063057</c:v>
                </c:pt>
                <c:pt idx="73">
                  <c:v>10.881261132882099</c:v>
                </c:pt>
                <c:pt idx="74">
                  <c:v>11.1853746698179</c:v>
                </c:pt>
                <c:pt idx="75">
                  <c:v>11.463422772139623</c:v>
                </c:pt>
                <c:pt idx="76">
                  <c:v>11.741470874461299</c:v>
                </c:pt>
                <c:pt idx="77">
                  <c:v>12.028580734467921</c:v>
                </c:pt>
                <c:pt idx="78">
                  <c:v>12.435713704095798</c:v>
                </c:pt>
                <c:pt idx="79">
                  <c:v>12.842846673723635</c:v>
                </c:pt>
                <c:pt idx="80">
                  <c:v>13.2499898212614</c:v>
                </c:pt>
                <c:pt idx="81">
                  <c:v>13.657139367289629</c:v>
                </c:pt>
                <c:pt idx="82">
                  <c:v>14.090002279981821</c:v>
                </c:pt>
                <c:pt idx="83">
                  <c:v>14.6599977200182</c:v>
                </c:pt>
                <c:pt idx="84">
                  <c:v>15.170368181050454</c:v>
                </c:pt>
                <c:pt idx="85">
                  <c:v>15.592594156392504</c:v>
                </c:pt>
                <c:pt idx="86">
                  <c:v>16.020006839945214</c:v>
                </c:pt>
                <c:pt idx="87">
                  <c:v>16.590002279981718</c:v>
                </c:pt>
                <c:pt idx="88">
                  <c:v>17.152380435372699</c:v>
                </c:pt>
                <c:pt idx="89">
                  <c:v>17.695239129254698</c:v>
                </c:pt>
                <c:pt idx="90">
                  <c:v>18.277770740975289</c:v>
                </c:pt>
                <c:pt idx="91">
                  <c:v>18.911082963901187</c:v>
                </c:pt>
                <c:pt idx="92">
                  <c:v>19.391992338911887</c:v>
                </c:pt>
                <c:pt idx="93">
                  <c:v>19.848009485156599</c:v>
                </c:pt>
                <c:pt idx="94">
                  <c:v>20.447059612418698</c:v>
                </c:pt>
                <c:pt idx="95">
                  <c:v>21.133302933576488</c:v>
                </c:pt>
                <c:pt idx="96">
                  <c:v>21.893296853625149</c:v>
                </c:pt>
                <c:pt idx="97">
                  <c:v>22.7</c:v>
                </c:pt>
                <c:pt idx="98">
                  <c:v>24.0285016286645</c:v>
                </c:pt>
                <c:pt idx="99">
                  <c:v>25.511082963901199</c:v>
                </c:pt>
                <c:pt idx="100">
                  <c:v>30.217700000000001</c:v>
                </c:pt>
              </c:numCache>
            </c:numRef>
          </c:xVal>
          <c:yVal>
            <c:numRef>
              <c:f>'Case 2'!$V$45:$V$145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c:ext xmlns:c16="http://schemas.microsoft.com/office/drawing/2014/chart" uri="{C3380CC4-5D6E-409C-BE32-E72D297353CC}">
              <c16:uniqueId val="{00000003-C4AF-4EBB-8BDC-ADF8510D07C1}"/>
            </c:ext>
          </c:extLst>
        </c:ser>
        <c:ser>
          <c:idx val="6"/>
          <c:order val="6"/>
          <c:tx>
            <c:strRef>
              <c:f>'Case 2'!$AC$42</c:f>
              <c:strCache>
                <c:ptCount val="1"/>
                <c:pt idx="0">
                  <c:v>Source 6 </c:v>
                </c:pt>
              </c:strCache>
            </c:strRef>
          </c:tx>
          <c:spPr>
            <a:ln w="19050" cap="rnd">
              <a:solidFill>
                <a:schemeClr val="accent1">
                  <a:lumMod val="60000"/>
                </a:schemeClr>
              </a:solidFill>
              <a:round/>
            </a:ln>
            <a:effectLst/>
          </c:spPr>
          <c:marker>
            <c:symbol val="none"/>
          </c:marker>
          <c:xVal>
            <c:numRef>
              <c:f>'Case 2'!$AC$45:$AC$145</c:f>
              <c:numCache>
                <c:formatCode>0.00_ </c:formatCode>
                <c:ptCount val="101"/>
                <c:pt idx="1">
                  <c:v>-6.8986299999999998</c:v>
                </c:pt>
                <c:pt idx="2">
                  <c:v>-4.1912700000000003</c:v>
                </c:pt>
                <c:pt idx="3">
                  <c:v>-3.3986999999999967</c:v>
                </c:pt>
                <c:pt idx="4">
                  <c:v>-3.0120999999999967</c:v>
                </c:pt>
                <c:pt idx="5">
                  <c:v>-2.6449300000000058</c:v>
                </c:pt>
                <c:pt idx="6">
                  <c:v>-2.3151999999999977</c:v>
                </c:pt>
                <c:pt idx="7">
                  <c:v>-2.0734699999999977</c:v>
                </c:pt>
                <c:pt idx="8">
                  <c:v>-1.8726700000000001</c:v>
                </c:pt>
                <c:pt idx="9">
                  <c:v>-1.6920999999999999</c:v>
                </c:pt>
                <c:pt idx="10">
                  <c:v>-1.474929999999997</c:v>
                </c:pt>
                <c:pt idx="11">
                  <c:v>-1.29857</c:v>
                </c:pt>
                <c:pt idx="12">
                  <c:v>-1.097899999999997</c:v>
                </c:pt>
                <c:pt idx="13">
                  <c:v>-0.93200000000000005</c:v>
                </c:pt>
                <c:pt idx="14">
                  <c:v>-0.77943300000000004</c:v>
                </c:pt>
                <c:pt idx="15">
                  <c:v>-0.62096700000000005</c:v>
                </c:pt>
                <c:pt idx="16">
                  <c:v>-0.45463300000000001</c:v>
                </c:pt>
                <c:pt idx="17">
                  <c:v>-0.2767</c:v>
                </c:pt>
                <c:pt idx="18">
                  <c:v>-0.12150000000000002</c:v>
                </c:pt>
                <c:pt idx="19">
                  <c:v>5.1999999999999998E-3</c:v>
                </c:pt>
                <c:pt idx="20">
                  <c:v>0.13890000000000033</c:v>
                </c:pt>
                <c:pt idx="21">
                  <c:v>0.26243300000000003</c:v>
                </c:pt>
                <c:pt idx="22">
                  <c:v>0.36766700000000002</c:v>
                </c:pt>
                <c:pt idx="23">
                  <c:v>0.50303299999999818</c:v>
                </c:pt>
                <c:pt idx="24">
                  <c:v>0.67600000000000182</c:v>
                </c:pt>
                <c:pt idx="25">
                  <c:v>0.79870000000000063</c:v>
                </c:pt>
                <c:pt idx="26">
                  <c:v>0.9385</c:v>
                </c:pt>
                <c:pt idx="27">
                  <c:v>1.10527</c:v>
                </c:pt>
                <c:pt idx="28">
                  <c:v>1.236769999999997</c:v>
                </c:pt>
                <c:pt idx="29">
                  <c:v>1.39507</c:v>
                </c:pt>
                <c:pt idx="30">
                  <c:v>1.5491699999999973</c:v>
                </c:pt>
                <c:pt idx="31">
                  <c:v>1.735299999999997</c:v>
                </c:pt>
                <c:pt idx="32">
                  <c:v>1.8767</c:v>
                </c:pt>
                <c:pt idx="33">
                  <c:v>2.0520699999999938</c:v>
                </c:pt>
                <c:pt idx="34">
                  <c:v>2.1767699999999977</c:v>
                </c:pt>
                <c:pt idx="35">
                  <c:v>2.30383</c:v>
                </c:pt>
                <c:pt idx="36">
                  <c:v>2.4863300000000002</c:v>
                </c:pt>
                <c:pt idx="37">
                  <c:v>2.6141700000000001</c:v>
                </c:pt>
                <c:pt idx="38">
                  <c:v>2.7879700000000058</c:v>
                </c:pt>
                <c:pt idx="39">
                  <c:v>2.9304999999999977</c:v>
                </c:pt>
                <c:pt idx="40">
                  <c:v>3.0596999999999968</c:v>
                </c:pt>
                <c:pt idx="41">
                  <c:v>3.2408999999999999</c:v>
                </c:pt>
                <c:pt idx="42">
                  <c:v>3.4094699999999967</c:v>
                </c:pt>
                <c:pt idx="43">
                  <c:v>3.5659299999999998</c:v>
                </c:pt>
                <c:pt idx="44">
                  <c:v>3.7738</c:v>
                </c:pt>
                <c:pt idx="45">
                  <c:v>3.9338699999999949</c:v>
                </c:pt>
                <c:pt idx="46">
                  <c:v>4.1266299999999996</c:v>
                </c:pt>
                <c:pt idx="47">
                  <c:v>4.3247699999999965</c:v>
                </c:pt>
                <c:pt idx="48">
                  <c:v>4.5439299999999996</c:v>
                </c:pt>
                <c:pt idx="49">
                  <c:v>4.7537700000000003</c:v>
                </c:pt>
                <c:pt idx="50">
                  <c:v>4.9368700000000034</c:v>
                </c:pt>
                <c:pt idx="51">
                  <c:v>5.1234699999999975</c:v>
                </c:pt>
                <c:pt idx="52">
                  <c:v>5.3554299999999975</c:v>
                </c:pt>
                <c:pt idx="53">
                  <c:v>5.6065699999999996</c:v>
                </c:pt>
                <c:pt idx="54">
                  <c:v>5.8557699999999997</c:v>
                </c:pt>
                <c:pt idx="55">
                  <c:v>6.0225299999999891</c:v>
                </c:pt>
                <c:pt idx="56">
                  <c:v>6.2244299999999955</c:v>
                </c:pt>
                <c:pt idx="57">
                  <c:v>6.4735700000000014</c:v>
                </c:pt>
                <c:pt idx="58">
                  <c:v>6.7032700000000034</c:v>
                </c:pt>
                <c:pt idx="59">
                  <c:v>7.0144699999999975</c:v>
                </c:pt>
                <c:pt idx="60">
                  <c:v>7.2160700000000002</c:v>
                </c:pt>
                <c:pt idx="61">
                  <c:v>7.4463300000000014</c:v>
                </c:pt>
                <c:pt idx="62">
                  <c:v>7.694999999999987</c:v>
                </c:pt>
                <c:pt idx="63">
                  <c:v>7.9768300000000014</c:v>
                </c:pt>
                <c:pt idx="64">
                  <c:v>8.1535000000000046</c:v>
                </c:pt>
                <c:pt idx="65">
                  <c:v>8.4762300000000028</c:v>
                </c:pt>
                <c:pt idx="66">
                  <c:v>8.7699300000000004</c:v>
                </c:pt>
                <c:pt idx="67">
                  <c:v>9.0428700000000006</c:v>
                </c:pt>
                <c:pt idx="68">
                  <c:v>9.3625700000000229</c:v>
                </c:pt>
                <c:pt idx="69">
                  <c:v>9.6045300000000005</c:v>
                </c:pt>
                <c:pt idx="70">
                  <c:v>10.0068</c:v>
                </c:pt>
                <c:pt idx="71">
                  <c:v>10.241899999999999</c:v>
                </c:pt>
                <c:pt idx="72">
                  <c:v>10.569400000000025</c:v>
                </c:pt>
                <c:pt idx="73">
                  <c:v>10.859300000000006</c:v>
                </c:pt>
                <c:pt idx="74">
                  <c:v>11.0977</c:v>
                </c:pt>
                <c:pt idx="75">
                  <c:v>11.5006</c:v>
                </c:pt>
                <c:pt idx="76">
                  <c:v>11.876500000000025</c:v>
                </c:pt>
                <c:pt idx="77">
                  <c:v>12.317400000000006</c:v>
                </c:pt>
                <c:pt idx="78">
                  <c:v>12.7219</c:v>
                </c:pt>
                <c:pt idx="79">
                  <c:v>13.099500000000004</c:v>
                </c:pt>
                <c:pt idx="80">
                  <c:v>13.4102</c:v>
                </c:pt>
                <c:pt idx="81">
                  <c:v>13.855000000000029</c:v>
                </c:pt>
                <c:pt idx="82">
                  <c:v>14.308200000000001</c:v>
                </c:pt>
                <c:pt idx="83">
                  <c:v>14.805700000000025</c:v>
                </c:pt>
                <c:pt idx="84">
                  <c:v>15.2906</c:v>
                </c:pt>
                <c:pt idx="85">
                  <c:v>15.811200000000001</c:v>
                </c:pt>
                <c:pt idx="86">
                  <c:v>16.359000000000005</c:v>
                </c:pt>
                <c:pt idx="87">
                  <c:v>16.855799999999952</c:v>
                </c:pt>
                <c:pt idx="88">
                  <c:v>17.44569999999991</c:v>
                </c:pt>
                <c:pt idx="89">
                  <c:v>18.049199999999953</c:v>
                </c:pt>
                <c:pt idx="90">
                  <c:v>18.671700000000001</c:v>
                </c:pt>
                <c:pt idx="91">
                  <c:v>19.459800000000001</c:v>
                </c:pt>
                <c:pt idx="92">
                  <c:v>20.1187</c:v>
                </c:pt>
                <c:pt idx="93">
                  <c:v>20.716000000000001</c:v>
                </c:pt>
                <c:pt idx="94">
                  <c:v>21.450299999999952</c:v>
                </c:pt>
                <c:pt idx="95">
                  <c:v>22.369900000000001</c:v>
                </c:pt>
                <c:pt idx="96">
                  <c:v>23.270900000000001</c:v>
                </c:pt>
                <c:pt idx="97">
                  <c:v>24.247999999999987</c:v>
                </c:pt>
                <c:pt idx="98">
                  <c:v>25.190999999999999</c:v>
                </c:pt>
                <c:pt idx="99">
                  <c:v>26.066499999999948</c:v>
                </c:pt>
                <c:pt idx="100">
                  <c:v>29.008400000000002</c:v>
                </c:pt>
              </c:numCache>
            </c:numRef>
          </c:xVal>
          <c:yVal>
            <c:numRef>
              <c:f>'Case 2'!$V$45:$V$145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c:ext xmlns:c16="http://schemas.microsoft.com/office/drawing/2014/chart" uri="{C3380CC4-5D6E-409C-BE32-E72D297353CC}">
              <c16:uniqueId val="{00000004-C4AF-4EBB-8BDC-ADF8510D07C1}"/>
            </c:ext>
          </c:extLst>
        </c:ser>
        <c:ser>
          <c:idx val="7"/>
          <c:order val="7"/>
          <c:tx>
            <c:strRef>
              <c:f>'Case 2'!$AD$42</c:f>
              <c:strCache>
                <c:ptCount val="1"/>
                <c:pt idx="0">
                  <c:v>Source 7 </c:v>
                </c:pt>
              </c:strCache>
            </c:strRef>
          </c:tx>
          <c:spPr>
            <a:ln w="19050" cap="rnd">
              <a:solidFill>
                <a:schemeClr val="accent2">
                  <a:lumMod val="60000"/>
                </a:schemeClr>
              </a:solidFill>
              <a:round/>
            </a:ln>
            <a:effectLst/>
          </c:spPr>
          <c:marker>
            <c:symbol val="none"/>
          </c:marker>
          <c:xVal>
            <c:numRef>
              <c:f>'Case 2'!$AD$45:$AD$145</c:f>
              <c:numCache>
                <c:formatCode>0.00_ </c:formatCode>
                <c:ptCount val="101"/>
                <c:pt idx="0">
                  <c:v>-6.9592800000000024</c:v>
                </c:pt>
                <c:pt idx="1">
                  <c:v>-4.4973200000000002</c:v>
                </c:pt>
                <c:pt idx="2">
                  <c:v>-3.7718399999999987</c:v>
                </c:pt>
                <c:pt idx="3">
                  <c:v>-3.2359200000000001</c:v>
                </c:pt>
                <c:pt idx="4">
                  <c:v>-2.9152799999999939</c:v>
                </c:pt>
                <c:pt idx="5">
                  <c:v>-2.57802</c:v>
                </c:pt>
                <c:pt idx="6">
                  <c:v>-2.3672800000000001</c:v>
                </c:pt>
                <c:pt idx="7">
                  <c:v>-2.1149999999999998</c:v>
                </c:pt>
                <c:pt idx="8">
                  <c:v>-1.87104</c:v>
                </c:pt>
                <c:pt idx="9">
                  <c:v>-1.6219199999999998</c:v>
                </c:pt>
                <c:pt idx="10">
                  <c:v>-1.420739999999997</c:v>
                </c:pt>
                <c:pt idx="11">
                  <c:v>-1.235379999999997</c:v>
                </c:pt>
                <c:pt idx="12">
                  <c:v>-1.0316139999999998</c:v>
                </c:pt>
                <c:pt idx="13">
                  <c:v>-0.84785599999999994</c:v>
                </c:pt>
                <c:pt idx="14">
                  <c:v>-0.64815199999999995</c:v>
                </c:pt>
                <c:pt idx="15">
                  <c:v>-0.50065000000000004</c:v>
                </c:pt>
                <c:pt idx="16">
                  <c:v>-0.30443200000000031</c:v>
                </c:pt>
                <c:pt idx="17">
                  <c:v>-0.15156117999999999</c:v>
                </c:pt>
                <c:pt idx="18">
                  <c:v>-4.6253999999999974E-3</c:v>
                </c:pt>
                <c:pt idx="19">
                  <c:v>0.11906058000000012</c:v>
                </c:pt>
                <c:pt idx="20">
                  <c:v>0.23969119999999999</c:v>
                </c:pt>
                <c:pt idx="21">
                  <c:v>0.37278600000000073</c:v>
                </c:pt>
                <c:pt idx="22">
                  <c:v>0.50508799999999843</c:v>
                </c:pt>
                <c:pt idx="23">
                  <c:v>0.67361200000000065</c:v>
                </c:pt>
                <c:pt idx="24">
                  <c:v>0.82156199999999957</c:v>
                </c:pt>
                <c:pt idx="25">
                  <c:v>0.96659200000000001</c:v>
                </c:pt>
                <c:pt idx="26">
                  <c:v>1.123286</c:v>
                </c:pt>
                <c:pt idx="27">
                  <c:v>1.29358</c:v>
                </c:pt>
                <c:pt idx="28">
                  <c:v>1.4223399999999973</c:v>
                </c:pt>
                <c:pt idx="29">
                  <c:v>1.5557199999999998</c:v>
                </c:pt>
                <c:pt idx="30">
                  <c:v>1.6816000000000002</c:v>
                </c:pt>
                <c:pt idx="31">
                  <c:v>1.8118599999999998</c:v>
                </c:pt>
                <c:pt idx="32">
                  <c:v>1.9642200000000001</c:v>
                </c:pt>
                <c:pt idx="33">
                  <c:v>2.08162</c:v>
                </c:pt>
                <c:pt idx="34">
                  <c:v>2.2863199999999999</c:v>
                </c:pt>
                <c:pt idx="35">
                  <c:v>2.4280399999999998</c:v>
                </c:pt>
                <c:pt idx="36">
                  <c:v>2.5680199999999997</c:v>
                </c:pt>
                <c:pt idx="37">
                  <c:v>2.7223199999999999</c:v>
                </c:pt>
                <c:pt idx="38">
                  <c:v>2.8684599999999967</c:v>
                </c:pt>
                <c:pt idx="39">
                  <c:v>3.0073400000000001</c:v>
                </c:pt>
                <c:pt idx="40">
                  <c:v>3.16744</c:v>
                </c:pt>
                <c:pt idx="41">
                  <c:v>3.3299399999999997</c:v>
                </c:pt>
                <c:pt idx="42">
                  <c:v>3.4968199999999934</c:v>
                </c:pt>
                <c:pt idx="43">
                  <c:v>3.6595999999999997</c:v>
                </c:pt>
                <c:pt idx="44">
                  <c:v>3.8419599999999967</c:v>
                </c:pt>
                <c:pt idx="45">
                  <c:v>4.0492400000000117</c:v>
                </c:pt>
                <c:pt idx="46">
                  <c:v>4.2250400000000008</c:v>
                </c:pt>
                <c:pt idx="47">
                  <c:v>4.3994400000000002</c:v>
                </c:pt>
                <c:pt idx="48">
                  <c:v>4.5874999999999995</c:v>
                </c:pt>
                <c:pt idx="49">
                  <c:v>4.7624599999999955</c:v>
                </c:pt>
                <c:pt idx="50">
                  <c:v>4.9594800000000001</c:v>
                </c:pt>
                <c:pt idx="51">
                  <c:v>5.1485799999999955</c:v>
                </c:pt>
                <c:pt idx="52">
                  <c:v>5.3754600000000003</c:v>
                </c:pt>
                <c:pt idx="53">
                  <c:v>5.6164799999999975</c:v>
                </c:pt>
                <c:pt idx="54">
                  <c:v>5.8066800000000001</c:v>
                </c:pt>
                <c:pt idx="55">
                  <c:v>5.9874400000000012</c:v>
                </c:pt>
                <c:pt idx="56">
                  <c:v>6.1903999999999995</c:v>
                </c:pt>
                <c:pt idx="57">
                  <c:v>6.4028200000000002</c:v>
                </c:pt>
                <c:pt idx="58">
                  <c:v>6.6813199999999995</c:v>
                </c:pt>
                <c:pt idx="59">
                  <c:v>6.895019999999989</c:v>
                </c:pt>
                <c:pt idx="60">
                  <c:v>7.1335199999999945</c:v>
                </c:pt>
                <c:pt idx="61">
                  <c:v>7.3831799999999985</c:v>
                </c:pt>
                <c:pt idx="62">
                  <c:v>7.5984799999999995</c:v>
                </c:pt>
                <c:pt idx="63">
                  <c:v>7.8845399999999879</c:v>
                </c:pt>
                <c:pt idx="64">
                  <c:v>8.1984000000000012</c:v>
                </c:pt>
                <c:pt idx="65">
                  <c:v>8.5170600000000007</c:v>
                </c:pt>
                <c:pt idx="66">
                  <c:v>8.843020000000001</c:v>
                </c:pt>
                <c:pt idx="67">
                  <c:v>9.1502600000000012</c:v>
                </c:pt>
                <c:pt idx="68">
                  <c:v>9.4946200000000012</c:v>
                </c:pt>
                <c:pt idx="69">
                  <c:v>9.80992</c:v>
                </c:pt>
                <c:pt idx="70">
                  <c:v>10.07694</c:v>
                </c:pt>
                <c:pt idx="71">
                  <c:v>10.344959999999999</c:v>
                </c:pt>
                <c:pt idx="72">
                  <c:v>10.67276</c:v>
                </c:pt>
                <c:pt idx="73">
                  <c:v>10.93064</c:v>
                </c:pt>
                <c:pt idx="74">
                  <c:v>11.252000000000002</c:v>
                </c:pt>
                <c:pt idx="75">
                  <c:v>11.5618</c:v>
                </c:pt>
                <c:pt idx="76">
                  <c:v>11.902800000000004</c:v>
                </c:pt>
                <c:pt idx="77">
                  <c:v>12.246999999999998</c:v>
                </c:pt>
                <c:pt idx="78">
                  <c:v>12.706</c:v>
                </c:pt>
                <c:pt idx="79">
                  <c:v>13.070000000000002</c:v>
                </c:pt>
                <c:pt idx="80">
                  <c:v>13.4384</c:v>
                </c:pt>
                <c:pt idx="81">
                  <c:v>13.906000000000002</c:v>
                </c:pt>
                <c:pt idx="82">
                  <c:v>14.284800000000001</c:v>
                </c:pt>
                <c:pt idx="83">
                  <c:v>14.753</c:v>
                </c:pt>
                <c:pt idx="84">
                  <c:v>15.184800000000001</c:v>
                </c:pt>
                <c:pt idx="85">
                  <c:v>15.775200000000002</c:v>
                </c:pt>
                <c:pt idx="86">
                  <c:v>16.403399999999941</c:v>
                </c:pt>
                <c:pt idx="87">
                  <c:v>16.8492</c:v>
                </c:pt>
                <c:pt idx="88">
                  <c:v>17.241599999999949</c:v>
                </c:pt>
                <c:pt idx="89">
                  <c:v>17.919599999999953</c:v>
                </c:pt>
                <c:pt idx="90">
                  <c:v>18.591000000000001</c:v>
                </c:pt>
                <c:pt idx="91">
                  <c:v>19.175400000000003</c:v>
                </c:pt>
                <c:pt idx="92">
                  <c:v>19.8888</c:v>
                </c:pt>
                <c:pt idx="93">
                  <c:v>20.747800000000005</c:v>
                </c:pt>
                <c:pt idx="94">
                  <c:v>21.36</c:v>
                </c:pt>
                <c:pt idx="95">
                  <c:v>22.106999999999999</c:v>
                </c:pt>
                <c:pt idx="96">
                  <c:v>22.7988</c:v>
                </c:pt>
                <c:pt idx="97">
                  <c:v>23.731999999999999</c:v>
                </c:pt>
                <c:pt idx="98">
                  <c:v>24.685199999999949</c:v>
                </c:pt>
                <c:pt idx="99">
                  <c:v>26.217399999999987</c:v>
                </c:pt>
                <c:pt idx="100">
                  <c:v>33.756200000000007</c:v>
                </c:pt>
              </c:numCache>
            </c:numRef>
          </c:xVal>
          <c:yVal>
            <c:numRef>
              <c:f>'Case 2'!$V$45:$V$145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c:ext xmlns:c16="http://schemas.microsoft.com/office/drawing/2014/chart" uri="{C3380CC4-5D6E-409C-BE32-E72D297353CC}">
              <c16:uniqueId val="{00000005-C4AF-4EBB-8BDC-ADF8510D07C1}"/>
            </c:ext>
          </c:extLst>
        </c:ser>
        <c:ser>
          <c:idx val="8"/>
          <c:order val="8"/>
          <c:tx>
            <c:strRef>
              <c:f>'Case 2'!$AE$42</c:f>
              <c:strCache>
                <c:ptCount val="1"/>
                <c:pt idx="0">
                  <c:v>Source 8 </c:v>
                </c:pt>
              </c:strCache>
            </c:strRef>
          </c:tx>
          <c:spPr>
            <a:ln w="19050" cap="rnd">
              <a:solidFill>
                <a:schemeClr val="accent3">
                  <a:lumMod val="60000"/>
                </a:schemeClr>
              </a:solidFill>
              <a:round/>
            </a:ln>
            <a:effectLst/>
          </c:spPr>
          <c:marker>
            <c:symbol val="none"/>
          </c:marker>
          <c:xVal>
            <c:numRef>
              <c:f>'Case 2'!$AE$45:$AE$145</c:f>
              <c:numCache>
                <c:formatCode>0.00_ </c:formatCode>
                <c:ptCount val="101"/>
                <c:pt idx="0">
                  <c:v>-8.25</c:v>
                </c:pt>
                <c:pt idx="1">
                  <c:v>-4.8199999999999985</c:v>
                </c:pt>
                <c:pt idx="2">
                  <c:v>-4.18</c:v>
                </c:pt>
                <c:pt idx="3">
                  <c:v>-3.73</c:v>
                </c:pt>
                <c:pt idx="4">
                  <c:v>-3.3899999999999997</c:v>
                </c:pt>
                <c:pt idx="5">
                  <c:v>-3.08</c:v>
                </c:pt>
                <c:pt idx="6">
                  <c:v>-2.8299999999999987</c:v>
                </c:pt>
                <c:pt idx="7">
                  <c:v>-2.59</c:v>
                </c:pt>
                <c:pt idx="8">
                  <c:v>-2.38</c:v>
                </c:pt>
                <c:pt idx="9">
                  <c:v>-2.16</c:v>
                </c:pt>
                <c:pt idx="10">
                  <c:v>-1.9700000000000026</c:v>
                </c:pt>
                <c:pt idx="11">
                  <c:v>-1.8</c:v>
                </c:pt>
                <c:pt idx="12">
                  <c:v>-1.6300000000000001</c:v>
                </c:pt>
                <c:pt idx="13">
                  <c:v>-1.46</c:v>
                </c:pt>
                <c:pt idx="14">
                  <c:v>-1.29</c:v>
                </c:pt>
                <c:pt idx="15">
                  <c:v>-1.129999999999997</c:v>
                </c:pt>
                <c:pt idx="16">
                  <c:v>-0.97000000000000064</c:v>
                </c:pt>
                <c:pt idx="17">
                  <c:v>-0.82000000000000062</c:v>
                </c:pt>
                <c:pt idx="18">
                  <c:v>-0.67000000000000182</c:v>
                </c:pt>
                <c:pt idx="19">
                  <c:v>-0.52</c:v>
                </c:pt>
                <c:pt idx="20">
                  <c:v>-0.38000000000000073</c:v>
                </c:pt>
                <c:pt idx="21">
                  <c:v>-0.23</c:v>
                </c:pt>
                <c:pt idx="22">
                  <c:v>-0.1</c:v>
                </c:pt>
                <c:pt idx="23">
                  <c:v>4.0000000000000022E-2</c:v>
                </c:pt>
                <c:pt idx="24">
                  <c:v>0.17</c:v>
                </c:pt>
                <c:pt idx="25">
                  <c:v>0.30000000000000032</c:v>
                </c:pt>
                <c:pt idx="26">
                  <c:v>0.43000000000000038</c:v>
                </c:pt>
                <c:pt idx="27">
                  <c:v>0.58000000000000007</c:v>
                </c:pt>
                <c:pt idx="28">
                  <c:v>0.72000000000000064</c:v>
                </c:pt>
                <c:pt idx="29">
                  <c:v>0.86000000000000065</c:v>
                </c:pt>
                <c:pt idx="30">
                  <c:v>1</c:v>
                </c:pt>
                <c:pt idx="31">
                  <c:v>1.149999999999997</c:v>
                </c:pt>
                <c:pt idx="32">
                  <c:v>1.3</c:v>
                </c:pt>
                <c:pt idx="33">
                  <c:v>1.45</c:v>
                </c:pt>
                <c:pt idx="34">
                  <c:v>1.6</c:v>
                </c:pt>
                <c:pt idx="35">
                  <c:v>1.74</c:v>
                </c:pt>
                <c:pt idx="36">
                  <c:v>1.8900000000000001</c:v>
                </c:pt>
                <c:pt idx="37">
                  <c:v>2.0499999999999998</c:v>
                </c:pt>
                <c:pt idx="38">
                  <c:v>2.21</c:v>
                </c:pt>
                <c:pt idx="39">
                  <c:v>2.38</c:v>
                </c:pt>
                <c:pt idx="40">
                  <c:v>2.54</c:v>
                </c:pt>
                <c:pt idx="41">
                  <c:v>2.7</c:v>
                </c:pt>
                <c:pt idx="42">
                  <c:v>2.8699999999999997</c:v>
                </c:pt>
                <c:pt idx="43">
                  <c:v>3.04</c:v>
                </c:pt>
                <c:pt idx="44">
                  <c:v>3.21</c:v>
                </c:pt>
                <c:pt idx="45">
                  <c:v>3.4</c:v>
                </c:pt>
                <c:pt idx="46">
                  <c:v>3.58</c:v>
                </c:pt>
                <c:pt idx="47">
                  <c:v>3.7600000000000002</c:v>
                </c:pt>
                <c:pt idx="48">
                  <c:v>3.9499999999999997</c:v>
                </c:pt>
                <c:pt idx="49">
                  <c:v>4.1399999999999997</c:v>
                </c:pt>
                <c:pt idx="50">
                  <c:v>4.33</c:v>
                </c:pt>
                <c:pt idx="51">
                  <c:v>4.5199999999999996</c:v>
                </c:pt>
                <c:pt idx="52">
                  <c:v>4.71</c:v>
                </c:pt>
                <c:pt idx="53">
                  <c:v>4.91</c:v>
                </c:pt>
                <c:pt idx="54">
                  <c:v>5.0999999999999996</c:v>
                </c:pt>
                <c:pt idx="55">
                  <c:v>5.31</c:v>
                </c:pt>
                <c:pt idx="56">
                  <c:v>5.53</c:v>
                </c:pt>
                <c:pt idx="57">
                  <c:v>5.74</c:v>
                </c:pt>
                <c:pt idx="58">
                  <c:v>5.96</c:v>
                </c:pt>
                <c:pt idx="59">
                  <c:v>6.18</c:v>
                </c:pt>
                <c:pt idx="60">
                  <c:v>6.42</c:v>
                </c:pt>
                <c:pt idx="61">
                  <c:v>6.6499999999999995</c:v>
                </c:pt>
                <c:pt idx="62">
                  <c:v>6.89</c:v>
                </c:pt>
                <c:pt idx="63">
                  <c:v>7.13</c:v>
                </c:pt>
                <c:pt idx="64">
                  <c:v>7.38</c:v>
                </c:pt>
                <c:pt idx="65">
                  <c:v>7.63</c:v>
                </c:pt>
                <c:pt idx="66">
                  <c:v>7.89</c:v>
                </c:pt>
                <c:pt idx="67">
                  <c:v>8.16</c:v>
                </c:pt>
                <c:pt idx="68">
                  <c:v>8.44</c:v>
                </c:pt>
                <c:pt idx="69">
                  <c:v>8.7200000000000006</c:v>
                </c:pt>
                <c:pt idx="70">
                  <c:v>9</c:v>
                </c:pt>
                <c:pt idx="71">
                  <c:v>9.3000000000000007</c:v>
                </c:pt>
                <c:pt idx="72">
                  <c:v>9.620000000000001</c:v>
                </c:pt>
                <c:pt idx="73">
                  <c:v>9.94</c:v>
                </c:pt>
                <c:pt idx="74">
                  <c:v>10.27</c:v>
                </c:pt>
                <c:pt idx="75">
                  <c:v>10.61</c:v>
                </c:pt>
                <c:pt idx="76">
                  <c:v>10.97</c:v>
                </c:pt>
                <c:pt idx="77">
                  <c:v>11.33</c:v>
                </c:pt>
                <c:pt idx="78">
                  <c:v>11.72</c:v>
                </c:pt>
                <c:pt idx="79">
                  <c:v>12.12</c:v>
                </c:pt>
                <c:pt idx="80">
                  <c:v>12.53</c:v>
                </c:pt>
                <c:pt idx="81">
                  <c:v>12.96</c:v>
                </c:pt>
                <c:pt idx="82">
                  <c:v>13.4</c:v>
                </c:pt>
                <c:pt idx="83">
                  <c:v>13.89</c:v>
                </c:pt>
                <c:pt idx="84">
                  <c:v>14.39</c:v>
                </c:pt>
                <c:pt idx="85">
                  <c:v>14.92</c:v>
                </c:pt>
                <c:pt idx="86">
                  <c:v>15.450000000000006</c:v>
                </c:pt>
                <c:pt idx="87">
                  <c:v>16.04</c:v>
                </c:pt>
                <c:pt idx="88">
                  <c:v>16.64</c:v>
                </c:pt>
                <c:pt idx="89">
                  <c:v>17.279999999999987</c:v>
                </c:pt>
                <c:pt idx="90">
                  <c:v>17.959999999999987</c:v>
                </c:pt>
                <c:pt idx="91">
                  <c:v>18.68</c:v>
                </c:pt>
                <c:pt idx="92">
                  <c:v>19.459999999999987</c:v>
                </c:pt>
                <c:pt idx="93">
                  <c:v>20.3</c:v>
                </c:pt>
                <c:pt idx="94">
                  <c:v>21.17</c:v>
                </c:pt>
                <c:pt idx="95">
                  <c:v>22.04</c:v>
                </c:pt>
                <c:pt idx="96">
                  <c:v>22.95</c:v>
                </c:pt>
                <c:pt idx="97">
                  <c:v>23.9</c:v>
                </c:pt>
                <c:pt idx="98">
                  <c:v>24.84</c:v>
                </c:pt>
                <c:pt idx="99">
                  <c:v>25.66</c:v>
                </c:pt>
                <c:pt idx="100">
                  <c:v>26.87</c:v>
                </c:pt>
              </c:numCache>
            </c:numRef>
          </c:xVal>
          <c:yVal>
            <c:numRef>
              <c:f>'Case 2'!$V$45:$V$145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c:ext xmlns:c16="http://schemas.microsoft.com/office/drawing/2014/chart" uri="{C3380CC4-5D6E-409C-BE32-E72D297353CC}">
              <c16:uniqueId val="{00000006-C4AF-4EBB-8BDC-ADF8510D07C1}"/>
            </c:ext>
          </c:extLst>
        </c:ser>
        <c:ser>
          <c:idx val="9"/>
          <c:order val="9"/>
          <c:tx>
            <c:strRef>
              <c:f>'Case 2'!$AF$42</c:f>
              <c:strCache>
                <c:ptCount val="1"/>
                <c:pt idx="0">
                  <c:v>Source 9</c:v>
                </c:pt>
              </c:strCache>
            </c:strRef>
          </c:tx>
          <c:spPr>
            <a:ln w="19050" cap="rnd">
              <a:solidFill>
                <a:schemeClr val="accent4">
                  <a:lumMod val="60000"/>
                </a:schemeClr>
              </a:solidFill>
              <a:round/>
            </a:ln>
            <a:effectLst/>
          </c:spPr>
          <c:marker>
            <c:symbol val="none"/>
          </c:marker>
          <c:xVal>
            <c:numRef>
              <c:f>'Case 2'!$AF$45:$AF$145</c:f>
              <c:numCache>
                <c:formatCode>0.00_ </c:formatCode>
                <c:ptCount val="101"/>
                <c:pt idx="0">
                  <c:v>-6.3275843636963796</c:v>
                </c:pt>
                <c:pt idx="1">
                  <c:v>-4.4417605352159404</c:v>
                </c:pt>
                <c:pt idx="2">
                  <c:v>-3.5925111695609702</c:v>
                </c:pt>
                <c:pt idx="3">
                  <c:v>-2.98664141892738</c:v>
                </c:pt>
                <c:pt idx="4">
                  <c:v>-2.5855137592022253</c:v>
                </c:pt>
                <c:pt idx="5">
                  <c:v>-2.4287669185272698</c:v>
                </c:pt>
                <c:pt idx="6">
                  <c:v>-2.0697467955011799</c:v>
                </c:pt>
                <c:pt idx="7">
                  <c:v>-1.9911665027635901</c:v>
                </c:pt>
                <c:pt idx="8">
                  <c:v>-1.7508296985519067</c:v>
                </c:pt>
                <c:pt idx="9">
                  <c:v>-1.5043330096016001</c:v>
                </c:pt>
                <c:pt idx="10">
                  <c:v>-1.2509167873452798</c:v>
                </c:pt>
                <c:pt idx="11">
                  <c:v>-1.1368106278915726</c:v>
                </c:pt>
                <c:pt idx="12">
                  <c:v>-0.97493760055952483</c:v>
                </c:pt>
                <c:pt idx="13">
                  <c:v>-0.76562188386627394</c:v>
                </c:pt>
                <c:pt idx="14">
                  <c:v>-0.66983903387944566</c:v>
                </c:pt>
                <c:pt idx="15">
                  <c:v>-0.47307121873361502</c:v>
                </c:pt>
                <c:pt idx="16">
                  <c:v>-0.3533505853072037</c:v>
                </c:pt>
                <c:pt idx="17">
                  <c:v>-0.13334642556573142</c:v>
                </c:pt>
                <c:pt idx="18">
                  <c:v>-6.7370175489303991E-2</c:v>
                </c:pt>
                <c:pt idx="19">
                  <c:v>6.9659524061212896E-2</c:v>
                </c:pt>
                <c:pt idx="20">
                  <c:v>0.19015138432759701</c:v>
                </c:pt>
                <c:pt idx="21">
                  <c:v>0.44143703788091793</c:v>
                </c:pt>
                <c:pt idx="22">
                  <c:v>0.5466600317575675</c:v>
                </c:pt>
                <c:pt idx="23">
                  <c:v>0.62769231008721205</c:v>
                </c:pt>
                <c:pt idx="24">
                  <c:v>0.74429840632278765</c:v>
                </c:pt>
                <c:pt idx="25">
                  <c:v>0.91444905871969895</c:v>
                </c:pt>
                <c:pt idx="26">
                  <c:v>1.0372000004731898</c:v>
                </c:pt>
                <c:pt idx="27">
                  <c:v>1.1775328268024301</c:v>
                </c:pt>
                <c:pt idx="28">
                  <c:v>1.3594516654951299</c:v>
                </c:pt>
                <c:pt idx="29">
                  <c:v>1.5356054868344398</c:v>
                </c:pt>
                <c:pt idx="30">
                  <c:v>1.596294517149057</c:v>
                </c:pt>
                <c:pt idx="31">
                  <c:v>1.7936009144901099</c:v>
                </c:pt>
                <c:pt idx="32">
                  <c:v>1.93552950100085</c:v>
                </c:pt>
                <c:pt idx="33">
                  <c:v>2.0877820796104212</c:v>
                </c:pt>
                <c:pt idx="34">
                  <c:v>2.1473558239126298</c:v>
                </c:pt>
                <c:pt idx="35">
                  <c:v>2.3353415759673402</c:v>
                </c:pt>
                <c:pt idx="36">
                  <c:v>2.4665823721472799</c:v>
                </c:pt>
                <c:pt idx="37">
                  <c:v>2.6203272255548602</c:v>
                </c:pt>
                <c:pt idx="38">
                  <c:v>2.7879064181765187</c:v>
                </c:pt>
                <c:pt idx="39">
                  <c:v>2.93437717535264</c:v>
                </c:pt>
                <c:pt idx="40">
                  <c:v>3.0445143800721453</c:v>
                </c:pt>
                <c:pt idx="41">
                  <c:v>3.1822916539967498</c:v>
                </c:pt>
                <c:pt idx="42">
                  <c:v>3.2825526950659798</c:v>
                </c:pt>
                <c:pt idx="43">
                  <c:v>3.4608748761105801</c:v>
                </c:pt>
                <c:pt idx="44">
                  <c:v>3.6096718604893359</c:v>
                </c:pt>
                <c:pt idx="45">
                  <c:v>3.7146553792353587</c:v>
                </c:pt>
                <c:pt idx="46">
                  <c:v>3.9455403912257188</c:v>
                </c:pt>
                <c:pt idx="47">
                  <c:v>4.0804411956976425</c:v>
                </c:pt>
                <c:pt idx="48">
                  <c:v>4.1966542230517296</c:v>
                </c:pt>
                <c:pt idx="49">
                  <c:v>4.42769121949026</c:v>
                </c:pt>
                <c:pt idx="50">
                  <c:v>4.7907736342453706</c:v>
                </c:pt>
                <c:pt idx="51">
                  <c:v>4.8340491093999498</c:v>
                </c:pt>
                <c:pt idx="52">
                  <c:v>5.0188246621182255</c:v>
                </c:pt>
                <c:pt idx="53">
                  <c:v>5.2155726121767465</c:v>
                </c:pt>
                <c:pt idx="54">
                  <c:v>5.3995357979649397</c:v>
                </c:pt>
                <c:pt idx="55">
                  <c:v>5.6383240753346424</c:v>
                </c:pt>
                <c:pt idx="56">
                  <c:v>5.8987231969558316</c:v>
                </c:pt>
                <c:pt idx="57">
                  <c:v>6.0502582322610996</c:v>
                </c:pt>
                <c:pt idx="58">
                  <c:v>6.2138478558321406</c:v>
                </c:pt>
                <c:pt idx="59">
                  <c:v>6.4172984953656824</c:v>
                </c:pt>
                <c:pt idx="60">
                  <c:v>6.7402448737806901</c:v>
                </c:pt>
                <c:pt idx="61">
                  <c:v>6.9636418787651699</c:v>
                </c:pt>
                <c:pt idx="62">
                  <c:v>7.3329086735396798</c:v>
                </c:pt>
                <c:pt idx="63">
                  <c:v>7.5663309350121599</c:v>
                </c:pt>
                <c:pt idx="64">
                  <c:v>7.7170370258051699</c:v>
                </c:pt>
                <c:pt idx="65">
                  <c:v>7.9420247405798996</c:v>
                </c:pt>
                <c:pt idx="66">
                  <c:v>8.0965671273387994</c:v>
                </c:pt>
                <c:pt idx="67">
                  <c:v>8.194980464414968</c:v>
                </c:pt>
                <c:pt idx="68">
                  <c:v>8.6146900204293093</c:v>
                </c:pt>
                <c:pt idx="69">
                  <c:v>8.8490997704005405</c:v>
                </c:pt>
                <c:pt idx="70">
                  <c:v>9.1023381652703019</c:v>
                </c:pt>
                <c:pt idx="71">
                  <c:v>9.4589034240321439</c:v>
                </c:pt>
                <c:pt idx="72">
                  <c:v>9.6125143929686754</c:v>
                </c:pt>
                <c:pt idx="73">
                  <c:v>9.8995419057171006</c:v>
                </c:pt>
                <c:pt idx="74">
                  <c:v>10.1932602289058</c:v>
                </c:pt>
                <c:pt idx="75">
                  <c:v>10.576405089939227</c:v>
                </c:pt>
                <c:pt idx="76">
                  <c:v>10.891373055355878</c:v>
                </c:pt>
                <c:pt idx="77">
                  <c:v>11.233825118640098</c:v>
                </c:pt>
                <c:pt idx="78">
                  <c:v>11.476456456026835</c:v>
                </c:pt>
                <c:pt idx="79">
                  <c:v>11.994178520884578</c:v>
                </c:pt>
                <c:pt idx="80">
                  <c:v>12.405467377448042</c:v>
                </c:pt>
                <c:pt idx="81">
                  <c:v>13.099350536782104</c:v>
                </c:pt>
                <c:pt idx="82">
                  <c:v>13.494454500319325</c:v>
                </c:pt>
                <c:pt idx="83">
                  <c:v>14.063896603241325</c:v>
                </c:pt>
                <c:pt idx="84">
                  <c:v>14.342961480539698</c:v>
                </c:pt>
                <c:pt idx="85">
                  <c:v>14.9082908090017</c:v>
                </c:pt>
                <c:pt idx="86">
                  <c:v>15.440308787348478</c:v>
                </c:pt>
                <c:pt idx="87">
                  <c:v>16.223884892471499</c:v>
                </c:pt>
                <c:pt idx="88">
                  <c:v>16.939506000261044</c:v>
                </c:pt>
                <c:pt idx="89">
                  <c:v>17.188270478677289</c:v>
                </c:pt>
                <c:pt idx="90">
                  <c:v>18.240716080320283</c:v>
                </c:pt>
                <c:pt idx="91">
                  <c:v>19.373001790848935</c:v>
                </c:pt>
                <c:pt idx="92">
                  <c:v>20.060553405127749</c:v>
                </c:pt>
                <c:pt idx="93">
                  <c:v>20.409063864509989</c:v>
                </c:pt>
                <c:pt idx="94">
                  <c:v>21.165587249525714</c:v>
                </c:pt>
                <c:pt idx="95">
                  <c:v>21.605624709293899</c:v>
                </c:pt>
                <c:pt idx="96">
                  <c:v>22.925097304971114</c:v>
                </c:pt>
                <c:pt idx="97">
                  <c:v>23.490892242995489</c:v>
                </c:pt>
                <c:pt idx="98">
                  <c:v>25.094674590274288</c:v>
                </c:pt>
                <c:pt idx="99">
                  <c:v>26.147547630817702</c:v>
                </c:pt>
                <c:pt idx="100">
                  <c:v>26.487519058972737</c:v>
                </c:pt>
              </c:numCache>
            </c:numRef>
          </c:xVal>
          <c:yVal>
            <c:numRef>
              <c:f>'Case 2'!$V$45:$V$145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c:ext xmlns:c16="http://schemas.microsoft.com/office/drawing/2014/chart" uri="{C3380CC4-5D6E-409C-BE32-E72D297353CC}">
              <c16:uniqueId val="{00000007-C4AF-4EBB-8BDC-ADF8510D07C1}"/>
            </c:ext>
          </c:extLst>
        </c:ser>
        <c:ser>
          <c:idx val="10"/>
          <c:order val="10"/>
          <c:tx>
            <c:strRef>
              <c:f>'Case 2'!$AG$42</c:f>
              <c:strCache>
                <c:ptCount val="1"/>
                <c:pt idx="0">
                  <c:v>Source 10 </c:v>
                </c:pt>
              </c:strCache>
            </c:strRef>
          </c:tx>
          <c:spPr>
            <a:ln w="19050" cap="rnd">
              <a:solidFill>
                <a:schemeClr val="accent5">
                  <a:lumMod val="60000"/>
                </a:schemeClr>
              </a:solidFill>
              <a:round/>
            </a:ln>
            <a:effectLst/>
          </c:spPr>
          <c:marker>
            <c:symbol val="none"/>
          </c:marker>
          <c:xVal>
            <c:numRef>
              <c:f>'Case 2'!$AG$45:$AG$145</c:f>
              <c:numCache>
                <c:formatCode>0.00_ </c:formatCode>
                <c:ptCount val="101"/>
                <c:pt idx="0">
                  <c:v>-7.085</c:v>
                </c:pt>
                <c:pt idx="1">
                  <c:v>-3.9979999999999998</c:v>
                </c:pt>
                <c:pt idx="2">
                  <c:v>-3.3709999999999987</c:v>
                </c:pt>
                <c:pt idx="3">
                  <c:v>-2.9819999999999998</c:v>
                </c:pt>
                <c:pt idx="4">
                  <c:v>-2.633</c:v>
                </c:pt>
                <c:pt idx="5">
                  <c:v>-2.3389999999999977</c:v>
                </c:pt>
                <c:pt idx="6">
                  <c:v>-2.081</c:v>
                </c:pt>
                <c:pt idx="7">
                  <c:v>-1.8640000000000001</c:v>
                </c:pt>
                <c:pt idx="8">
                  <c:v>-1.617</c:v>
                </c:pt>
                <c:pt idx="9">
                  <c:v>-1.4149999999999963</c:v>
                </c:pt>
                <c:pt idx="10">
                  <c:v>-1.230999999999997</c:v>
                </c:pt>
                <c:pt idx="11">
                  <c:v>-1.05</c:v>
                </c:pt>
                <c:pt idx="12">
                  <c:v>-0.87200000000000133</c:v>
                </c:pt>
                <c:pt idx="13">
                  <c:v>-0.70500000000000063</c:v>
                </c:pt>
                <c:pt idx="14">
                  <c:v>-0.55200000000000005</c:v>
                </c:pt>
                <c:pt idx="15">
                  <c:v>-0.41100000000000031</c:v>
                </c:pt>
                <c:pt idx="16">
                  <c:v>-0.28400000000000031</c:v>
                </c:pt>
                <c:pt idx="17">
                  <c:v>-0.13100000000000001</c:v>
                </c:pt>
                <c:pt idx="18">
                  <c:v>-1.0000000000000028E-3</c:v>
                </c:pt>
                <c:pt idx="19">
                  <c:v>0.12200000000000009</c:v>
                </c:pt>
                <c:pt idx="20">
                  <c:v>0.24000000000000021</c:v>
                </c:pt>
                <c:pt idx="21">
                  <c:v>0.38600000000000073</c:v>
                </c:pt>
                <c:pt idx="22">
                  <c:v>0.52500000000000002</c:v>
                </c:pt>
                <c:pt idx="23">
                  <c:v>0.63400000000000145</c:v>
                </c:pt>
                <c:pt idx="24">
                  <c:v>0.75900000000000145</c:v>
                </c:pt>
                <c:pt idx="25">
                  <c:v>0.89100000000000001</c:v>
                </c:pt>
                <c:pt idx="26">
                  <c:v>1.020999999999997</c:v>
                </c:pt>
                <c:pt idx="27">
                  <c:v>1.155</c:v>
                </c:pt>
                <c:pt idx="28">
                  <c:v>1.29</c:v>
                </c:pt>
                <c:pt idx="29">
                  <c:v>1.4279999999999946</c:v>
                </c:pt>
                <c:pt idx="30">
                  <c:v>1.54</c:v>
                </c:pt>
                <c:pt idx="31">
                  <c:v>1.6819999999999973</c:v>
                </c:pt>
                <c:pt idx="32">
                  <c:v>1.8580000000000001</c:v>
                </c:pt>
                <c:pt idx="33">
                  <c:v>2.0329999999999977</c:v>
                </c:pt>
                <c:pt idx="34">
                  <c:v>2.161</c:v>
                </c:pt>
                <c:pt idx="35">
                  <c:v>2.3089999999999997</c:v>
                </c:pt>
                <c:pt idx="36">
                  <c:v>2.4769999999999968</c:v>
                </c:pt>
                <c:pt idx="37">
                  <c:v>2.653</c:v>
                </c:pt>
                <c:pt idx="38">
                  <c:v>2.8129999999999948</c:v>
                </c:pt>
                <c:pt idx="39">
                  <c:v>3.0030000000000001</c:v>
                </c:pt>
                <c:pt idx="40">
                  <c:v>3.1829999999999998</c:v>
                </c:pt>
                <c:pt idx="41">
                  <c:v>3.3539999999999988</c:v>
                </c:pt>
                <c:pt idx="42">
                  <c:v>3.5270000000000001</c:v>
                </c:pt>
                <c:pt idx="43">
                  <c:v>3.6759999999999997</c:v>
                </c:pt>
                <c:pt idx="44">
                  <c:v>3.8779999999999997</c:v>
                </c:pt>
                <c:pt idx="45">
                  <c:v>4.0730000000000004</c:v>
                </c:pt>
                <c:pt idx="46">
                  <c:v>4.2539999999999996</c:v>
                </c:pt>
                <c:pt idx="47">
                  <c:v>4.4710000000000116</c:v>
                </c:pt>
                <c:pt idx="48">
                  <c:v>4.6629999999999869</c:v>
                </c:pt>
                <c:pt idx="49">
                  <c:v>4.8659999999999881</c:v>
                </c:pt>
                <c:pt idx="50">
                  <c:v>5.0439999999999996</c:v>
                </c:pt>
                <c:pt idx="51">
                  <c:v>5.2460000000000004</c:v>
                </c:pt>
                <c:pt idx="52">
                  <c:v>5.444</c:v>
                </c:pt>
                <c:pt idx="53">
                  <c:v>5.6569999999999965</c:v>
                </c:pt>
                <c:pt idx="54">
                  <c:v>5.8719999999999999</c:v>
                </c:pt>
                <c:pt idx="55">
                  <c:v>6.0979999999999945</c:v>
                </c:pt>
                <c:pt idx="56">
                  <c:v>6.31</c:v>
                </c:pt>
                <c:pt idx="57">
                  <c:v>6.5739999999999998</c:v>
                </c:pt>
                <c:pt idx="58">
                  <c:v>6.8069999999999995</c:v>
                </c:pt>
                <c:pt idx="59">
                  <c:v>7.01</c:v>
                </c:pt>
                <c:pt idx="60">
                  <c:v>7.2450000000000001</c:v>
                </c:pt>
                <c:pt idx="61">
                  <c:v>7.48</c:v>
                </c:pt>
                <c:pt idx="62">
                  <c:v>7.74</c:v>
                </c:pt>
                <c:pt idx="63">
                  <c:v>7.98</c:v>
                </c:pt>
                <c:pt idx="64">
                  <c:v>8.2409999999999997</c:v>
                </c:pt>
                <c:pt idx="65">
                  <c:v>8.5180000000000007</c:v>
                </c:pt>
                <c:pt idx="66">
                  <c:v>8.7780000000000005</c:v>
                </c:pt>
                <c:pt idx="67">
                  <c:v>9.1010000000000009</c:v>
                </c:pt>
                <c:pt idx="68">
                  <c:v>9.3610000000000007</c:v>
                </c:pt>
                <c:pt idx="69">
                  <c:v>9.6660000000000004</c:v>
                </c:pt>
                <c:pt idx="70">
                  <c:v>9.9450000000000003</c:v>
                </c:pt>
                <c:pt idx="71">
                  <c:v>10.289</c:v>
                </c:pt>
                <c:pt idx="72">
                  <c:v>10.593</c:v>
                </c:pt>
                <c:pt idx="73">
                  <c:v>10.949</c:v>
                </c:pt>
                <c:pt idx="74">
                  <c:v>11.255000000000004</c:v>
                </c:pt>
                <c:pt idx="75">
                  <c:v>11.572000000000006</c:v>
                </c:pt>
                <c:pt idx="76">
                  <c:v>11.96</c:v>
                </c:pt>
                <c:pt idx="77">
                  <c:v>12.275</c:v>
                </c:pt>
                <c:pt idx="78">
                  <c:v>12.637</c:v>
                </c:pt>
                <c:pt idx="79">
                  <c:v>12.938000000000001</c:v>
                </c:pt>
                <c:pt idx="80">
                  <c:v>13.351000000000004</c:v>
                </c:pt>
                <c:pt idx="81">
                  <c:v>13.776</c:v>
                </c:pt>
                <c:pt idx="82">
                  <c:v>14.138999999999999</c:v>
                </c:pt>
                <c:pt idx="83">
                  <c:v>14.708</c:v>
                </c:pt>
                <c:pt idx="84">
                  <c:v>15.256</c:v>
                </c:pt>
                <c:pt idx="85">
                  <c:v>15.688000000000001</c:v>
                </c:pt>
                <c:pt idx="86">
                  <c:v>16.123999999999999</c:v>
                </c:pt>
                <c:pt idx="87">
                  <c:v>16.625</c:v>
                </c:pt>
                <c:pt idx="88">
                  <c:v>17.260999999999989</c:v>
                </c:pt>
                <c:pt idx="89">
                  <c:v>17.905999999999953</c:v>
                </c:pt>
                <c:pt idx="90">
                  <c:v>18.411000000000001</c:v>
                </c:pt>
                <c:pt idx="91">
                  <c:v>18.961999999999989</c:v>
                </c:pt>
                <c:pt idx="92">
                  <c:v>19.585999999999952</c:v>
                </c:pt>
                <c:pt idx="93">
                  <c:v>20.361999999999988</c:v>
                </c:pt>
                <c:pt idx="94">
                  <c:v>21.045000000000002</c:v>
                </c:pt>
                <c:pt idx="95">
                  <c:v>21.901999999999987</c:v>
                </c:pt>
                <c:pt idx="96">
                  <c:v>22.646000000000001</c:v>
                </c:pt>
                <c:pt idx="97">
                  <c:v>23.588999999999952</c:v>
                </c:pt>
                <c:pt idx="98">
                  <c:v>24.608000000000001</c:v>
                </c:pt>
                <c:pt idx="99">
                  <c:v>25.870999999999999</c:v>
                </c:pt>
                <c:pt idx="100">
                  <c:v>36.126000000000012</c:v>
                </c:pt>
              </c:numCache>
            </c:numRef>
          </c:xVal>
          <c:yVal>
            <c:numRef>
              <c:f>'Case 2'!$V$45:$V$145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c:ext xmlns:c16="http://schemas.microsoft.com/office/drawing/2014/chart" uri="{C3380CC4-5D6E-409C-BE32-E72D297353CC}">
              <c16:uniqueId val="{00000008-C4AF-4EBB-8BDC-ADF8510D07C1}"/>
            </c:ext>
          </c:extLst>
        </c:ser>
        <c:ser>
          <c:idx val="11"/>
          <c:order val="11"/>
          <c:tx>
            <c:strRef>
              <c:f>'Case 2'!$AH$42</c:f>
              <c:strCache>
                <c:ptCount val="1"/>
                <c:pt idx="0">
                  <c:v>Source 11 </c:v>
                </c:pt>
              </c:strCache>
              <c:extLst xmlns:c15="http://schemas.microsoft.com/office/drawing/2012/chart"/>
            </c:strRef>
          </c:tx>
          <c:spPr>
            <a:ln w="19050" cap="rnd">
              <a:solidFill>
                <a:schemeClr val="accent6">
                  <a:lumMod val="60000"/>
                </a:schemeClr>
              </a:solidFill>
              <a:round/>
            </a:ln>
            <a:effectLst/>
          </c:spPr>
          <c:marker>
            <c:symbol val="none"/>
          </c:marker>
          <c:xVal>
            <c:numRef>
              <c:f>'Case 2'!$AH$45:$AH$145</c:f>
              <c:numCache>
                <c:formatCode>0.00_ </c:formatCode>
                <c:ptCount val="101"/>
                <c:pt idx="0">
                  <c:v>-6.4104105044259381</c:v>
                </c:pt>
                <c:pt idx="1">
                  <c:v>-3.6338604816209501</c:v>
                </c:pt>
                <c:pt idx="2">
                  <c:v>-3.2939958909710412</c:v>
                </c:pt>
                <c:pt idx="3">
                  <c:v>-2.9256129292005544</c:v>
                </c:pt>
                <c:pt idx="4">
                  <c:v>-2.5227223450125202</c:v>
                </c:pt>
                <c:pt idx="5">
                  <c:v>-2.2708896543538377</c:v>
                </c:pt>
                <c:pt idx="6">
                  <c:v>-1.9804304415742029</c:v>
                </c:pt>
                <c:pt idx="7">
                  <c:v>-1.77627176975436</c:v>
                </c:pt>
                <c:pt idx="8">
                  <c:v>-1.6051248488674668</c:v>
                </c:pt>
                <c:pt idx="9">
                  <c:v>-1.2679770496353899</c:v>
                </c:pt>
                <c:pt idx="10">
                  <c:v>-1.0414601199042699</c:v>
                </c:pt>
                <c:pt idx="11">
                  <c:v>-0.92366874815336897</c:v>
                </c:pt>
                <c:pt idx="12">
                  <c:v>-0.88236232463611641</c:v>
                </c:pt>
                <c:pt idx="13">
                  <c:v>-0.6715811703082728</c:v>
                </c:pt>
                <c:pt idx="14">
                  <c:v>-0.45666119945780298</c:v>
                </c:pt>
                <c:pt idx="15">
                  <c:v>-0.33618730503735433</c:v>
                </c:pt>
                <c:pt idx="16">
                  <c:v>-0.22660098911829599</c:v>
                </c:pt>
                <c:pt idx="17">
                  <c:v>-1.5633931177818899E-2</c:v>
                </c:pt>
                <c:pt idx="18">
                  <c:v>0.105853994813949</c:v>
                </c:pt>
                <c:pt idx="19">
                  <c:v>0.22458395845243342</c:v>
                </c:pt>
                <c:pt idx="20">
                  <c:v>0.31023030188657902</c:v>
                </c:pt>
                <c:pt idx="21">
                  <c:v>0.43941767344397997</c:v>
                </c:pt>
                <c:pt idx="22">
                  <c:v>0.51922417368741303</c:v>
                </c:pt>
                <c:pt idx="23">
                  <c:v>0.63421772280478705</c:v>
                </c:pt>
                <c:pt idx="24">
                  <c:v>0.7651232484501993</c:v>
                </c:pt>
                <c:pt idx="25">
                  <c:v>0.890650699825692</c:v>
                </c:pt>
                <c:pt idx="26">
                  <c:v>0.94481393135857494</c:v>
                </c:pt>
                <c:pt idx="27">
                  <c:v>1.0225167208639301</c:v>
                </c:pt>
                <c:pt idx="28">
                  <c:v>1.14397758561346</c:v>
                </c:pt>
                <c:pt idx="29">
                  <c:v>1.257338155057897</c:v>
                </c:pt>
                <c:pt idx="30">
                  <c:v>1.40105657029002</c:v>
                </c:pt>
                <c:pt idx="31">
                  <c:v>1.6559620132483099</c:v>
                </c:pt>
                <c:pt idx="32">
                  <c:v>1.8026332434508598</c:v>
                </c:pt>
                <c:pt idx="33">
                  <c:v>2.0364240947739067</c:v>
                </c:pt>
                <c:pt idx="34">
                  <c:v>2.1448870739927601</c:v>
                </c:pt>
                <c:pt idx="35">
                  <c:v>2.2411909454781358</c:v>
                </c:pt>
                <c:pt idx="36">
                  <c:v>2.2986541702494399</c:v>
                </c:pt>
                <c:pt idx="37">
                  <c:v>2.5789267930616901</c:v>
                </c:pt>
                <c:pt idx="38">
                  <c:v>2.82603585588557</c:v>
                </c:pt>
                <c:pt idx="39">
                  <c:v>2.9738960609334999</c:v>
                </c:pt>
                <c:pt idx="40">
                  <c:v>3.0377117861691412</c:v>
                </c:pt>
                <c:pt idx="41">
                  <c:v>3.1286436941768239</c:v>
                </c:pt>
                <c:pt idx="42">
                  <c:v>3.19718945942429</c:v>
                </c:pt>
                <c:pt idx="43">
                  <c:v>3.3867649262316277</c:v>
                </c:pt>
                <c:pt idx="44">
                  <c:v>3.5291739909864801</c:v>
                </c:pt>
                <c:pt idx="45">
                  <c:v>3.78384049729264</c:v>
                </c:pt>
                <c:pt idx="46">
                  <c:v>3.8551890170260701</c:v>
                </c:pt>
                <c:pt idx="47">
                  <c:v>4.0475488213365889</c:v>
                </c:pt>
                <c:pt idx="48">
                  <c:v>4.2788926613678404</c:v>
                </c:pt>
                <c:pt idx="49">
                  <c:v>4.457383648577407</c:v>
                </c:pt>
                <c:pt idx="50">
                  <c:v>4.626553306844408</c:v>
                </c:pt>
                <c:pt idx="51">
                  <c:v>4.7123090284321734</c:v>
                </c:pt>
                <c:pt idx="52">
                  <c:v>4.8256673784931197</c:v>
                </c:pt>
                <c:pt idx="53">
                  <c:v>5.0904372804678797</c:v>
                </c:pt>
                <c:pt idx="54">
                  <c:v>5.2220022328015085</c:v>
                </c:pt>
                <c:pt idx="55">
                  <c:v>5.4082566435014199</c:v>
                </c:pt>
                <c:pt idx="56">
                  <c:v>5.618382576919668</c:v>
                </c:pt>
                <c:pt idx="57">
                  <c:v>5.8500969256911901</c:v>
                </c:pt>
                <c:pt idx="58">
                  <c:v>6.1599142602951673</c:v>
                </c:pt>
                <c:pt idx="59">
                  <c:v>6.4488887041662704</c:v>
                </c:pt>
                <c:pt idx="60">
                  <c:v>6.695895813210309</c:v>
                </c:pt>
                <c:pt idx="61">
                  <c:v>6.9360749193205198</c:v>
                </c:pt>
                <c:pt idx="62">
                  <c:v>7.178125558256375</c:v>
                </c:pt>
                <c:pt idx="63">
                  <c:v>7.5065078900905702</c:v>
                </c:pt>
                <c:pt idx="64">
                  <c:v>7.840510551242839</c:v>
                </c:pt>
                <c:pt idx="65">
                  <c:v>7.9589245520775656</c:v>
                </c:pt>
                <c:pt idx="66">
                  <c:v>8.2152382993989708</c:v>
                </c:pt>
                <c:pt idx="67">
                  <c:v>8.7165774789007102</c:v>
                </c:pt>
                <c:pt idx="68">
                  <c:v>8.9397324213722893</c:v>
                </c:pt>
                <c:pt idx="69">
                  <c:v>9.0950937711418707</c:v>
                </c:pt>
                <c:pt idx="70">
                  <c:v>9.3031056497990203</c:v>
                </c:pt>
                <c:pt idx="71">
                  <c:v>9.4775982509231707</c:v>
                </c:pt>
                <c:pt idx="72">
                  <c:v>9.6979061210331157</c:v>
                </c:pt>
                <c:pt idx="73">
                  <c:v>10.112517662880602</c:v>
                </c:pt>
                <c:pt idx="74">
                  <c:v>10.507730815568246</c:v>
                </c:pt>
                <c:pt idx="75">
                  <c:v>10.941267412402999</c:v>
                </c:pt>
                <c:pt idx="76">
                  <c:v>11.512065116121899</c:v>
                </c:pt>
                <c:pt idx="77">
                  <c:v>11.7278835925219</c:v>
                </c:pt>
                <c:pt idx="78">
                  <c:v>11.999509994284427</c:v>
                </c:pt>
                <c:pt idx="79">
                  <c:v>12.6220453215607</c:v>
                </c:pt>
                <c:pt idx="80">
                  <c:v>12.9523713444732</c:v>
                </c:pt>
                <c:pt idx="81">
                  <c:v>13.3344726151907</c:v>
                </c:pt>
                <c:pt idx="82">
                  <c:v>13.481102677861621</c:v>
                </c:pt>
                <c:pt idx="83">
                  <c:v>14.177187780825498</c:v>
                </c:pt>
                <c:pt idx="84">
                  <c:v>14.641337317750798</c:v>
                </c:pt>
                <c:pt idx="85">
                  <c:v>15.186866610246502</c:v>
                </c:pt>
                <c:pt idx="86">
                  <c:v>15.344788079056</c:v>
                </c:pt>
                <c:pt idx="87">
                  <c:v>15.787239809274</c:v>
                </c:pt>
                <c:pt idx="88">
                  <c:v>16.188346819664137</c:v>
                </c:pt>
                <c:pt idx="89">
                  <c:v>16.8411372622997</c:v>
                </c:pt>
                <c:pt idx="90">
                  <c:v>17.716843599441788</c:v>
                </c:pt>
                <c:pt idx="91">
                  <c:v>18.427193607615202</c:v>
                </c:pt>
                <c:pt idx="92">
                  <c:v>18.982234302079902</c:v>
                </c:pt>
                <c:pt idx="93">
                  <c:v>19.470441601368137</c:v>
                </c:pt>
                <c:pt idx="94">
                  <c:v>20.548721263883149</c:v>
                </c:pt>
                <c:pt idx="95">
                  <c:v>21.341559465067501</c:v>
                </c:pt>
                <c:pt idx="96">
                  <c:v>21.797006816015202</c:v>
                </c:pt>
                <c:pt idx="97">
                  <c:v>23.824571945712435</c:v>
                </c:pt>
                <c:pt idx="98">
                  <c:v>25.296102488249289</c:v>
                </c:pt>
                <c:pt idx="99">
                  <c:v>25.833310487161686</c:v>
                </c:pt>
                <c:pt idx="100">
                  <c:v>26.913029653748787</c:v>
                </c:pt>
              </c:numCache>
              <c:extLst xmlns:c15="http://schemas.microsoft.com/office/drawing/2012/chart"/>
            </c:numRef>
          </c:xVal>
          <c:yVal>
            <c:numRef>
              <c:f>'Case 2'!$V$45:$V$145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extLst xmlns:c15="http://schemas.microsoft.com/office/drawing/2012/chart"/>
            </c:numRef>
          </c:yVal>
          <c:smooth val="0"/>
          <c:extLst xmlns:c15="http://schemas.microsoft.com/office/drawing/2012/chart">
            <c:ext xmlns:c16="http://schemas.microsoft.com/office/drawing/2014/chart" uri="{C3380CC4-5D6E-409C-BE32-E72D297353CC}">
              <c16:uniqueId val="{00000009-C4AF-4EBB-8BDC-ADF8510D07C1}"/>
            </c:ext>
          </c:extLst>
        </c:ser>
        <c:ser>
          <c:idx val="12"/>
          <c:order val="12"/>
          <c:tx>
            <c:strRef>
              <c:f>'Case 2'!$AI$42</c:f>
              <c:strCache>
                <c:ptCount val="1"/>
                <c:pt idx="0">
                  <c:v>Source 12 </c:v>
                </c:pt>
              </c:strCache>
              <c:extLst xmlns:c15="http://schemas.microsoft.com/office/drawing/2012/chart"/>
            </c:strRef>
          </c:tx>
          <c:spPr>
            <a:ln w="19050" cap="rnd">
              <a:solidFill>
                <a:schemeClr val="accent1">
                  <a:lumMod val="80000"/>
                  <a:lumOff val="20000"/>
                </a:schemeClr>
              </a:solidFill>
              <a:round/>
            </a:ln>
            <a:effectLst/>
          </c:spPr>
          <c:marker>
            <c:symbol val="none"/>
          </c:marker>
          <c:xVal>
            <c:numRef>
              <c:f>'Case 2'!$AI$45:$AI$145</c:f>
              <c:numCache>
                <c:formatCode>0.00_ </c:formatCode>
                <c:ptCount val="101"/>
                <c:pt idx="1">
                  <c:v>-4.4077946299428508</c:v>
                </c:pt>
                <c:pt idx="2">
                  <c:v>-3.7349625390822347</c:v>
                </c:pt>
                <c:pt idx="3">
                  <c:v>-3.2971966379184452</c:v>
                </c:pt>
                <c:pt idx="4">
                  <c:v>-2.9380601967479119</c:v>
                </c:pt>
                <c:pt idx="5">
                  <c:v>-2.6022654352024244</c:v>
                </c:pt>
                <c:pt idx="6">
                  <c:v>-2.3383689645132568</c:v>
                </c:pt>
                <c:pt idx="7">
                  <c:v>-2.1069795123572082</c:v>
                </c:pt>
                <c:pt idx="8">
                  <c:v>-1.898522480859117</c:v>
                </c:pt>
                <c:pt idx="9">
                  <c:v>-1.6781555751953743</c:v>
                </c:pt>
                <c:pt idx="10">
                  <c:v>-1.4702975519360901</c:v>
                </c:pt>
                <c:pt idx="11">
                  <c:v>-1.2545716439231498</c:v>
                </c:pt>
                <c:pt idx="12">
                  <c:v>-1.0833338722421311</c:v>
                </c:pt>
                <c:pt idx="13">
                  <c:v>-0.87633796483088</c:v>
                </c:pt>
                <c:pt idx="14">
                  <c:v>-0.71671614830501951</c:v>
                </c:pt>
                <c:pt idx="15">
                  <c:v>-0.53601624196004383</c:v>
                </c:pt>
                <c:pt idx="16">
                  <c:v>-0.381690387015446</c:v>
                </c:pt>
                <c:pt idx="17">
                  <c:v>-0.24097620516809176</c:v>
                </c:pt>
                <c:pt idx="18">
                  <c:v>-0.10555168383136286</c:v>
                </c:pt>
                <c:pt idx="19">
                  <c:v>1.6413893149652643E-2</c:v>
                </c:pt>
                <c:pt idx="20">
                  <c:v>0.14375423607229243</c:v>
                </c:pt>
                <c:pt idx="21">
                  <c:v>0.24443863357294351</c:v>
                </c:pt>
                <c:pt idx="22">
                  <c:v>0.38113657330930339</c:v>
                </c:pt>
                <c:pt idx="23">
                  <c:v>0.50848176654525157</c:v>
                </c:pt>
                <c:pt idx="24">
                  <c:v>0.65773498948955211</c:v>
                </c:pt>
                <c:pt idx="25">
                  <c:v>0.80111782439584134</c:v>
                </c:pt>
                <c:pt idx="26">
                  <c:v>0.92372747160181812</c:v>
                </c:pt>
                <c:pt idx="27">
                  <c:v>1.0494833936362205</c:v>
                </c:pt>
                <c:pt idx="28">
                  <c:v>1.1903621801140041</c:v>
                </c:pt>
                <c:pt idx="29">
                  <c:v>1.3186600339528605</c:v>
                </c:pt>
                <c:pt idx="30">
                  <c:v>1.4700370431093919</c:v>
                </c:pt>
                <c:pt idx="31">
                  <c:v>1.6314663110891774</c:v>
                </c:pt>
                <c:pt idx="32">
                  <c:v>1.7895148657374218</c:v>
                </c:pt>
                <c:pt idx="33">
                  <c:v>1.9644313182284598</c:v>
                </c:pt>
                <c:pt idx="34">
                  <c:v>2.1038389446154051</c:v>
                </c:pt>
                <c:pt idx="35">
                  <c:v>2.246319913615876</c:v>
                </c:pt>
                <c:pt idx="36">
                  <c:v>2.4187949181421602</c:v>
                </c:pt>
                <c:pt idx="37">
                  <c:v>2.5874885056042225</c:v>
                </c:pt>
                <c:pt idx="38">
                  <c:v>2.7341260927151607</c:v>
                </c:pt>
                <c:pt idx="39">
                  <c:v>2.9017692087227882</c:v>
                </c:pt>
                <c:pt idx="40">
                  <c:v>3.0611873780152212</c:v>
                </c:pt>
                <c:pt idx="41">
                  <c:v>3.2468531662460731</c:v>
                </c:pt>
                <c:pt idx="42">
                  <c:v>3.4178597009110803</c:v>
                </c:pt>
                <c:pt idx="43">
                  <c:v>3.6163255144288544</c:v>
                </c:pt>
                <c:pt idx="44">
                  <c:v>3.8248019459528675</c:v>
                </c:pt>
                <c:pt idx="45">
                  <c:v>4.037626854596331</c:v>
                </c:pt>
                <c:pt idx="46">
                  <c:v>4.2312678419012144</c:v>
                </c:pt>
                <c:pt idx="47">
                  <c:v>4.4544189615554979</c:v>
                </c:pt>
                <c:pt idx="48">
                  <c:v>4.6610343420319706</c:v>
                </c:pt>
                <c:pt idx="49">
                  <c:v>4.8720932378747603</c:v>
                </c:pt>
                <c:pt idx="50">
                  <c:v>5.0760659475269065</c:v>
                </c:pt>
                <c:pt idx="51">
                  <c:v>5.2753724048035471</c:v>
                </c:pt>
                <c:pt idx="52">
                  <c:v>5.4752783982895323</c:v>
                </c:pt>
                <c:pt idx="53">
                  <c:v>5.684160291610409</c:v>
                </c:pt>
                <c:pt idx="54">
                  <c:v>5.9526898876153567</c:v>
                </c:pt>
                <c:pt idx="55">
                  <c:v>6.1670519209836385</c:v>
                </c:pt>
                <c:pt idx="56">
                  <c:v>6.3761022678338053</c:v>
                </c:pt>
                <c:pt idx="57">
                  <c:v>6.5943455293693871</c:v>
                </c:pt>
                <c:pt idx="58">
                  <c:v>6.8479399166943988</c:v>
                </c:pt>
                <c:pt idx="59">
                  <c:v>7.0379247194125485</c:v>
                </c:pt>
                <c:pt idx="60">
                  <c:v>7.2712781521293071</c:v>
                </c:pt>
                <c:pt idx="61">
                  <c:v>7.4683448136548884</c:v>
                </c:pt>
                <c:pt idx="62">
                  <c:v>7.6731728672433945</c:v>
                </c:pt>
                <c:pt idx="63">
                  <c:v>7.9493223585632862</c:v>
                </c:pt>
                <c:pt idx="64">
                  <c:v>8.2512455134384908</c:v>
                </c:pt>
                <c:pt idx="65">
                  <c:v>8.5061925104491021</c:v>
                </c:pt>
                <c:pt idx="66">
                  <c:v>8.7722750619895624</c:v>
                </c:pt>
                <c:pt idx="67">
                  <c:v>9.0305893523817229</c:v>
                </c:pt>
                <c:pt idx="68">
                  <c:v>9.2963289838193681</c:v>
                </c:pt>
                <c:pt idx="69">
                  <c:v>9.593202768101623</c:v>
                </c:pt>
                <c:pt idx="70">
                  <c:v>9.8678816437057364</c:v>
                </c:pt>
                <c:pt idx="71">
                  <c:v>10.212416951657278</c:v>
                </c:pt>
                <c:pt idx="72">
                  <c:v>10.590622413404542</c:v>
                </c:pt>
                <c:pt idx="73">
                  <c:v>10.874486294211442</c:v>
                </c:pt>
                <c:pt idx="74">
                  <c:v>11.185232854867753</c:v>
                </c:pt>
                <c:pt idx="75">
                  <c:v>11.477259317892052</c:v>
                </c:pt>
                <c:pt idx="76">
                  <c:v>11.812829148047241</c:v>
                </c:pt>
                <c:pt idx="77">
                  <c:v>12.216904324654942</c:v>
                </c:pt>
                <c:pt idx="78">
                  <c:v>12.605790068883215</c:v>
                </c:pt>
                <c:pt idx="79">
                  <c:v>13.018910028512281</c:v>
                </c:pt>
                <c:pt idx="80">
                  <c:v>13.403603803430849</c:v>
                </c:pt>
                <c:pt idx="81">
                  <c:v>13.826064817200324</c:v>
                </c:pt>
                <c:pt idx="82">
                  <c:v>14.2446375700213</c:v>
                </c:pt>
                <c:pt idx="83">
                  <c:v>14.744712599259699</c:v>
                </c:pt>
                <c:pt idx="84">
                  <c:v>15.287307442295692</c:v>
                </c:pt>
                <c:pt idx="85">
                  <c:v>15.739961953222469</c:v>
                </c:pt>
                <c:pt idx="86">
                  <c:v>16.29148445202889</c:v>
                </c:pt>
                <c:pt idx="87">
                  <c:v>16.837227384238233</c:v>
                </c:pt>
                <c:pt idx="88">
                  <c:v>17.370948705413095</c:v>
                </c:pt>
                <c:pt idx="89">
                  <c:v>17.967504385467244</c:v>
                </c:pt>
                <c:pt idx="90">
                  <c:v>18.627821096214614</c:v>
                </c:pt>
                <c:pt idx="91">
                  <c:v>19.23502415987403</c:v>
                </c:pt>
                <c:pt idx="92">
                  <c:v>20.01050484162878</c:v>
                </c:pt>
                <c:pt idx="93">
                  <c:v>20.738988496162431</c:v>
                </c:pt>
                <c:pt idx="94">
                  <c:v>21.760875066275933</c:v>
                </c:pt>
                <c:pt idx="95">
                  <c:v>22.67278906247056</c:v>
                </c:pt>
                <c:pt idx="96">
                  <c:v>23.400363797601653</c:v>
                </c:pt>
                <c:pt idx="97">
                  <c:v>24.190194374830249</c:v>
                </c:pt>
                <c:pt idx="98">
                  <c:v>25.116546076738263</c:v>
                </c:pt>
                <c:pt idx="99">
                  <c:v>25.878983694075352</c:v>
                </c:pt>
                <c:pt idx="100">
                  <c:v>26.728713860191057</c:v>
                </c:pt>
              </c:numCache>
              <c:extLst xmlns:c15="http://schemas.microsoft.com/office/drawing/2012/chart"/>
            </c:numRef>
          </c:xVal>
          <c:yVal>
            <c:numRef>
              <c:f>'Case 2'!$V$45:$V$145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extLst xmlns:c15="http://schemas.microsoft.com/office/drawing/2012/chart"/>
            </c:numRef>
          </c:yVal>
          <c:smooth val="0"/>
          <c:extLst xmlns:c15="http://schemas.microsoft.com/office/drawing/2012/chart">
            <c:ext xmlns:c16="http://schemas.microsoft.com/office/drawing/2014/chart" uri="{C3380CC4-5D6E-409C-BE32-E72D297353CC}">
              <c16:uniqueId val="{0000000A-C4AF-4EBB-8BDC-ADF8510D07C1}"/>
            </c:ext>
          </c:extLst>
        </c:ser>
        <c:dLbls>
          <c:showLegendKey val="0"/>
          <c:showVal val="0"/>
          <c:showCatName val="0"/>
          <c:showSerName val="0"/>
          <c:showPercent val="0"/>
          <c:showBubbleSize val="0"/>
        </c:dLbls>
        <c:axId val="310977280"/>
        <c:axId val="310979200"/>
        <c:extLst>
          <c:ext xmlns:c15="http://schemas.microsoft.com/office/drawing/2012/chart" uri="{02D57815-91ED-43cb-92C2-25804820EDAC}">
            <c15:filteredScatterSeries>
              <c15:ser>
                <c:idx val="0"/>
                <c:order val="0"/>
                <c:tx>
                  <c:strRef>
                    <c:extLst>
                      <c:ext uri="{02D57815-91ED-43cb-92C2-25804820EDAC}">
                        <c15:formulaRef>
                          <c15:sqref>'Case 2'!$W$42</c15:sqref>
                        </c15:formulaRef>
                      </c:ext>
                    </c:extLst>
                    <c:strCache>
                      <c:ptCount val="1"/>
                      <c:pt idx="0">
                        <c:v>Source 1-7sites</c:v>
                      </c:pt>
                    </c:strCache>
                  </c:strRef>
                </c:tx>
                <c:spPr>
                  <a:ln w="19050" cap="rnd">
                    <a:solidFill>
                      <a:schemeClr val="accent1"/>
                    </a:solidFill>
                    <a:round/>
                  </a:ln>
                  <a:effectLst/>
                </c:spPr>
                <c:marker>
                  <c:symbol val="none"/>
                </c:marker>
                <c:xVal>
                  <c:numRef>
                    <c:extLst>
                      <c:ext uri="{02D57815-91ED-43cb-92C2-25804820EDAC}">
                        <c15:formulaRef>
                          <c15:sqref>'Case 2'!$W$45:$W$145</c15:sqref>
                        </c15:formulaRef>
                      </c:ext>
                    </c:extLst>
                    <c:numCache>
                      <c:formatCode>0.00_ </c:formatCode>
                      <c:ptCount val="101"/>
                      <c:pt idx="0">
                        <c:v>-5.6795163000000004</c:v>
                      </c:pt>
                      <c:pt idx="1">
                        <c:v>-3.9283245</c:v>
                      </c:pt>
                      <c:pt idx="2">
                        <c:v>-3.2139245999999999</c:v>
                      </c:pt>
                      <c:pt idx="3">
                        <c:v>-2.6240277000000001</c:v>
                      </c:pt>
                      <c:pt idx="4">
                        <c:v>-2.2172928000000001</c:v>
                      </c:pt>
                      <c:pt idx="5">
                        <c:v>-1.6834776</c:v>
                      </c:pt>
                      <c:pt idx="6">
                        <c:v>-1.4424551000000001</c:v>
                      </c:pt>
                      <c:pt idx="7">
                        <c:v>-1.2802943</c:v>
                      </c:pt>
                      <c:pt idx="8">
                        <c:v>-1.1364288</c:v>
                      </c:pt>
                      <c:pt idx="9">
                        <c:v>-0.97246098999999997</c:v>
                      </c:pt>
                      <c:pt idx="10">
                        <c:v>-0.78279573000000002</c:v>
                      </c:pt>
                      <c:pt idx="11">
                        <c:v>-0.63977914999999996</c:v>
                      </c:pt>
                      <c:pt idx="12">
                        <c:v>-0.51081103000000005</c:v>
                      </c:pt>
                      <c:pt idx="13">
                        <c:v>-0.34936046999999998</c:v>
                      </c:pt>
                      <c:pt idx="14">
                        <c:v>-0.15562999</c:v>
                      </c:pt>
                      <c:pt idx="15">
                        <c:v>-3.4271821000000001E-2</c:v>
                      </c:pt>
                      <c:pt idx="16">
                        <c:v>8.8450669999999995E-2</c:v>
                      </c:pt>
                      <c:pt idx="17">
                        <c:v>0.20922995999999999</c:v>
                      </c:pt>
                      <c:pt idx="18">
                        <c:v>0.29854426000000001</c:v>
                      </c:pt>
                      <c:pt idx="19">
                        <c:v>0.39070021999999999</c:v>
                      </c:pt>
                      <c:pt idx="20">
                        <c:v>0.51269352000000001</c:v>
                      </c:pt>
                      <c:pt idx="21">
                        <c:v>0.73457455999999999</c:v>
                      </c:pt>
                      <c:pt idx="22">
                        <c:v>0.82517028000000003</c:v>
                      </c:pt>
                      <c:pt idx="23">
                        <c:v>0.92471349000000003</c:v>
                      </c:pt>
                      <c:pt idx="24">
                        <c:v>1.0423464</c:v>
                      </c:pt>
                      <c:pt idx="25">
                        <c:v>1.1549757</c:v>
                      </c:pt>
                      <c:pt idx="26">
                        <c:v>1.2980096000000001</c:v>
                      </c:pt>
                      <c:pt idx="27">
                        <c:v>1.4451510000000001</c:v>
                      </c:pt>
                      <c:pt idx="28">
                        <c:v>1.7318770000000001</c:v>
                      </c:pt>
                      <c:pt idx="29">
                        <c:v>1.8356402999999999</c:v>
                      </c:pt>
                      <c:pt idx="30">
                        <c:v>1.962029</c:v>
                      </c:pt>
                      <c:pt idx="31">
                        <c:v>2.1044934</c:v>
                      </c:pt>
                      <c:pt idx="32">
                        <c:v>2.3080938</c:v>
                      </c:pt>
                      <c:pt idx="33">
                        <c:v>2.4837193000000002</c:v>
                      </c:pt>
                      <c:pt idx="34">
                        <c:v>2.645267</c:v>
                      </c:pt>
                      <c:pt idx="35">
                        <c:v>2.8363092000000001</c:v>
                      </c:pt>
                      <c:pt idx="36">
                        <c:v>3.0444005000000001</c:v>
                      </c:pt>
                      <c:pt idx="37">
                        <c:v>3.1257255000000002</c:v>
                      </c:pt>
                      <c:pt idx="38">
                        <c:v>3.2830111999999998</c:v>
                      </c:pt>
                      <c:pt idx="39">
                        <c:v>3.4076971999999999</c:v>
                      </c:pt>
                      <c:pt idx="40">
                        <c:v>3.5241918999999999</c:v>
                      </c:pt>
                      <c:pt idx="41">
                        <c:v>3.7164226</c:v>
                      </c:pt>
                      <c:pt idx="42">
                        <c:v>3.8240875999999999</c:v>
                      </c:pt>
                      <c:pt idx="43">
                        <c:v>3.9535787</c:v>
                      </c:pt>
                      <c:pt idx="44">
                        <c:v>4.1371969999999996</c:v>
                      </c:pt>
                      <c:pt idx="45">
                        <c:v>4.3863687999999996</c:v>
                      </c:pt>
                      <c:pt idx="46">
                        <c:v>4.5202479000000002</c:v>
                      </c:pt>
                      <c:pt idx="47">
                        <c:v>4.6767082000000002</c:v>
                      </c:pt>
                      <c:pt idx="48">
                        <c:v>4.8189631000000004</c:v>
                      </c:pt>
                      <c:pt idx="49">
                        <c:v>5.1513967999999997</c:v>
                      </c:pt>
                      <c:pt idx="50">
                        <c:v>5.3859266999999997</c:v>
                      </c:pt>
                      <c:pt idx="51">
                        <c:v>5.5361776000000003</c:v>
                      </c:pt>
                      <c:pt idx="52">
                        <c:v>5.7156042999999999</c:v>
                      </c:pt>
                      <c:pt idx="53">
                        <c:v>5.8648796000000001</c:v>
                      </c:pt>
                      <c:pt idx="54">
                        <c:v>6.1811910000000001</c:v>
                      </c:pt>
                      <c:pt idx="55">
                        <c:v>6.3677640000000002</c:v>
                      </c:pt>
                      <c:pt idx="56">
                        <c:v>6.5500727000000003</c:v>
                      </c:pt>
                      <c:pt idx="57">
                        <c:v>6.7998972000000002</c:v>
                      </c:pt>
                      <c:pt idx="58">
                        <c:v>7.0311355999999998</c:v>
                      </c:pt>
                      <c:pt idx="59">
                        <c:v>7.1702203999999998</c:v>
                      </c:pt>
                      <c:pt idx="60">
                        <c:v>7.3446192999999997</c:v>
                      </c:pt>
                      <c:pt idx="61">
                        <c:v>7.6270685</c:v>
                      </c:pt>
                      <c:pt idx="62">
                        <c:v>7.8823504</c:v>
                      </c:pt>
                      <c:pt idx="63">
                        <c:v>8.3665161000000001</c:v>
                      </c:pt>
                      <c:pt idx="64">
                        <c:v>8.7138290000000005</c:v>
                      </c:pt>
                      <c:pt idx="65">
                        <c:v>8.9489231</c:v>
                      </c:pt>
                      <c:pt idx="66">
                        <c:v>9.1258134999999996</c:v>
                      </c:pt>
                      <c:pt idx="67">
                        <c:v>9.4319495999999994</c:v>
                      </c:pt>
                      <c:pt idx="68">
                        <c:v>9.6582650999999995</c:v>
                      </c:pt>
                      <c:pt idx="69">
                        <c:v>9.9345321999999996</c:v>
                      </c:pt>
                      <c:pt idx="70">
                        <c:v>10.343671000000001</c:v>
                      </c:pt>
                      <c:pt idx="71">
                        <c:v>10.716044999999999</c:v>
                      </c:pt>
                      <c:pt idx="72">
                        <c:v>11.032346</c:v>
                      </c:pt>
                      <c:pt idx="73">
                        <c:v>11.270367</c:v>
                      </c:pt>
                      <c:pt idx="74">
                        <c:v>11.685798</c:v>
                      </c:pt>
                      <c:pt idx="75">
                        <c:v>12.167859999999999</c:v>
                      </c:pt>
                      <c:pt idx="76">
                        <c:v>12.539103000000001</c:v>
                      </c:pt>
                      <c:pt idx="77">
                        <c:v>12.996499999999999</c:v>
                      </c:pt>
                      <c:pt idx="78">
                        <c:v>13.318732000000001</c:v>
                      </c:pt>
                      <c:pt idx="79">
                        <c:v>13.50581</c:v>
                      </c:pt>
                      <c:pt idx="80">
                        <c:v>13.965019</c:v>
                      </c:pt>
                      <c:pt idx="81">
                        <c:v>14.396969</c:v>
                      </c:pt>
                      <c:pt idx="82">
                        <c:v>14.785952</c:v>
                      </c:pt>
                      <c:pt idx="83">
                        <c:v>15.225609</c:v>
                      </c:pt>
                      <c:pt idx="84">
                        <c:v>15.756251000000001</c:v>
                      </c:pt>
                      <c:pt idx="85">
                        <c:v>16.353745</c:v>
                      </c:pt>
                      <c:pt idx="86">
                        <c:v>16.980452</c:v>
                      </c:pt>
                      <c:pt idx="87">
                        <c:v>17.377196999999999</c:v>
                      </c:pt>
                      <c:pt idx="88">
                        <c:v>17.786950999999998</c:v>
                      </c:pt>
                      <c:pt idx="89">
                        <c:v>18.274746</c:v>
                      </c:pt>
                      <c:pt idx="90">
                        <c:v>18.71884</c:v>
                      </c:pt>
                      <c:pt idx="91">
                        <c:v>19.311793999999999</c:v>
                      </c:pt>
                      <c:pt idx="92">
                        <c:v>19.994171000000001</c:v>
                      </c:pt>
                      <c:pt idx="93">
                        <c:v>20.727459</c:v>
                      </c:pt>
                      <c:pt idx="94">
                        <c:v>21.640578999999999</c:v>
                      </c:pt>
                      <c:pt idx="95">
                        <c:v>22.46397</c:v>
                      </c:pt>
                      <c:pt idx="96">
                        <c:v>23.209166</c:v>
                      </c:pt>
                      <c:pt idx="97">
                        <c:v>23.989887</c:v>
                      </c:pt>
                      <c:pt idx="98">
                        <c:v>24.836658</c:v>
                      </c:pt>
                      <c:pt idx="99">
                        <c:v>26.026282999999999</c:v>
                      </c:pt>
                      <c:pt idx="100">
                        <c:v>26.684313</c:v>
                      </c:pt>
                    </c:numCache>
                  </c:numRef>
                </c:xVal>
                <c:yVal>
                  <c:numRef>
                    <c:extLst>
                      <c:ext uri="{02D57815-91ED-43cb-92C2-25804820EDAC}">
                        <c15:formulaRef>
                          <c15:sqref>'Case 2'!$V$45:$V$145</c15:sqref>
                        </c15:formulaRef>
                      </c:ext>
                    </c:extLst>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c:ext xmlns:c16="http://schemas.microsoft.com/office/drawing/2014/chart" uri="{C3380CC4-5D6E-409C-BE32-E72D297353CC}">
                    <c16:uniqueId val="{0000000B-C4AF-4EBB-8BDC-ADF8510D07C1}"/>
                  </c:ext>
                </c:extLst>
              </c15:ser>
            </c15:filteredScatterSeries>
            <c15:filteredScatterSeries>
              <c15:ser>
                <c:idx val="2"/>
                <c:order val="2"/>
                <c:tx>
                  <c:strRef>
                    <c:extLst xmlns:c15="http://schemas.microsoft.com/office/drawing/2012/chart">
                      <c:ext xmlns:c15="http://schemas.microsoft.com/office/drawing/2012/chart" uri="{02D57815-91ED-43cb-92C2-25804820EDAC}">
                        <c15:formulaRef>
                          <c15:sqref>'Case 2'!$Y$42</c15:sqref>
                        </c15:formulaRef>
                      </c:ext>
                    </c:extLst>
                    <c:strCache>
                      <c:ptCount val="1"/>
                      <c:pt idx="0">
                        <c:v>Source 2-7sites</c:v>
                      </c:pt>
                    </c:strCache>
                  </c:strRef>
                </c:tx>
                <c:spPr>
                  <a:ln w="19050" cap="rnd">
                    <a:solidFill>
                      <a:schemeClr val="accent3"/>
                    </a:solidFill>
                    <a:round/>
                  </a:ln>
                  <a:effectLst/>
                </c:spPr>
                <c:marker>
                  <c:symbol val="none"/>
                </c:marker>
                <c:xVal>
                  <c:numRef>
                    <c:extLst xmlns:c15="http://schemas.microsoft.com/office/drawing/2012/chart">
                      <c:ext xmlns:c15="http://schemas.microsoft.com/office/drawing/2012/chart" uri="{02D57815-91ED-43cb-92C2-25804820EDAC}">
                        <c15:formulaRef>
                          <c15:sqref>'Case 2'!$Y$45:$Y$145</c15:sqref>
                        </c15:formulaRef>
                      </c:ext>
                    </c:extLst>
                    <c:numCache>
                      <c:formatCode>0.00_ </c:formatCode>
                      <c:ptCount val="101"/>
                      <c:pt idx="1">
                        <c:v>-3.8184114717142901</c:v>
                      </c:pt>
                      <c:pt idx="2">
                        <c:v>-3.2076971859999999</c:v>
                      </c:pt>
                      <c:pt idx="3">
                        <c:v>-2.8557741090769202</c:v>
                      </c:pt>
                      <c:pt idx="4">
                        <c:v>-2.50542445872727</c:v>
                      </c:pt>
                      <c:pt idx="5">
                        <c:v>-2.2860305193333299</c:v>
                      </c:pt>
                      <c:pt idx="6">
                        <c:v>-2.0389471860000001</c:v>
                      </c:pt>
                      <c:pt idx="7">
                        <c:v>-1.7976971859999999</c:v>
                      </c:pt>
                      <c:pt idx="8">
                        <c:v>-1.6173125706153799</c:v>
                      </c:pt>
                      <c:pt idx="9">
                        <c:v>-1.407697186</c:v>
                      </c:pt>
                      <c:pt idx="10">
                        <c:v>-1.2076971860000001</c:v>
                      </c:pt>
                      <c:pt idx="11">
                        <c:v>-1.0426971860000001</c:v>
                      </c:pt>
                      <c:pt idx="12">
                        <c:v>-0.88984004314285703</c:v>
                      </c:pt>
                      <c:pt idx="13">
                        <c:v>-0.69669718599999997</c:v>
                      </c:pt>
                      <c:pt idx="14">
                        <c:v>-0.53640088970370403</c:v>
                      </c:pt>
                      <c:pt idx="15">
                        <c:v>-0.39269718599999898</c:v>
                      </c:pt>
                      <c:pt idx="16">
                        <c:v>-0.26346641676922999</c:v>
                      </c:pt>
                      <c:pt idx="17">
                        <c:v>-0.13269718599999999</c:v>
                      </c:pt>
                      <c:pt idx="18">
                        <c:v>-4.1257574285709E-3</c:v>
                      </c:pt>
                      <c:pt idx="19">
                        <c:v>0.13605281399999999</c:v>
                      </c:pt>
                      <c:pt idx="20">
                        <c:v>0.25378930048648701</c:v>
                      </c:pt>
                      <c:pt idx="21">
                        <c:v>0.37730281400000099</c:v>
                      </c:pt>
                      <c:pt idx="22">
                        <c:v>0.48063614733333299</c:v>
                      </c:pt>
                      <c:pt idx="23">
                        <c:v>0.57563614733333401</c:v>
                      </c:pt>
                      <c:pt idx="24">
                        <c:v>0.690987024526316</c:v>
                      </c:pt>
                      <c:pt idx="25">
                        <c:v>0.80553810811764803</c:v>
                      </c:pt>
                      <c:pt idx="26">
                        <c:v>0.94508059177777803</c:v>
                      </c:pt>
                      <c:pt idx="27">
                        <c:v>1.05301709971429</c:v>
                      </c:pt>
                      <c:pt idx="28">
                        <c:v>1.20868212434483</c:v>
                      </c:pt>
                      <c:pt idx="29">
                        <c:v>1.35350971055172</c:v>
                      </c:pt>
                      <c:pt idx="30">
                        <c:v>1.4915452382424199</c:v>
                      </c:pt>
                      <c:pt idx="31">
                        <c:v>1.63026577696296</c:v>
                      </c:pt>
                      <c:pt idx="32">
                        <c:v>1.77841392511111</c:v>
                      </c:pt>
                      <c:pt idx="33">
                        <c:v>1.9455636835652199</c:v>
                      </c:pt>
                      <c:pt idx="34">
                        <c:v>2.09422589092308</c:v>
                      </c:pt>
                      <c:pt idx="35">
                        <c:v>2.2739694806666702</c:v>
                      </c:pt>
                      <c:pt idx="36">
                        <c:v>2.4173028140000001</c:v>
                      </c:pt>
                      <c:pt idx="37">
                        <c:v>2.5932287399259302</c:v>
                      </c:pt>
                      <c:pt idx="38">
                        <c:v>2.7320086963529402</c:v>
                      </c:pt>
                      <c:pt idx="39">
                        <c:v>2.9084792845882399</c:v>
                      </c:pt>
                      <c:pt idx="40">
                        <c:v>3.0711489678461601</c:v>
                      </c:pt>
                      <c:pt idx="41">
                        <c:v>3.2280170997142901</c:v>
                      </c:pt>
                      <c:pt idx="42">
                        <c:v>3.364177814</c:v>
                      </c:pt>
                      <c:pt idx="43">
                        <c:v>3.5445755412727298</c:v>
                      </c:pt>
                      <c:pt idx="44">
                        <c:v>3.77563614733333</c:v>
                      </c:pt>
                      <c:pt idx="45">
                        <c:v>3.9185848652820501</c:v>
                      </c:pt>
                      <c:pt idx="46">
                        <c:v>4.0826874293846203</c:v>
                      </c:pt>
                      <c:pt idx="47">
                        <c:v>4.2963350720645197</c:v>
                      </c:pt>
                      <c:pt idx="48">
                        <c:v>4.4582119049090903</c:v>
                      </c:pt>
                      <c:pt idx="49">
                        <c:v>4.6298028139999996</c:v>
                      </c:pt>
                      <c:pt idx="50">
                        <c:v>4.8143616375294096</c:v>
                      </c:pt>
                      <c:pt idx="51">
                        <c:v>5.0555381081176503</c:v>
                      </c:pt>
                      <c:pt idx="52">
                        <c:v>5.2631361473333298</c:v>
                      </c:pt>
                      <c:pt idx="53">
                        <c:v>5.4304607087368399</c:v>
                      </c:pt>
                      <c:pt idx="54">
                        <c:v>5.6339694806666696</c:v>
                      </c:pt>
                      <c:pt idx="55">
                        <c:v>5.8839694806666696</c:v>
                      </c:pt>
                      <c:pt idx="56">
                        <c:v>6.0900300867272801</c:v>
                      </c:pt>
                      <c:pt idx="57">
                        <c:v>6.2923028140000001</c:v>
                      </c:pt>
                      <c:pt idx="58">
                        <c:v>6.5773028140000003</c:v>
                      </c:pt>
                      <c:pt idx="59">
                        <c:v>6.84422589092308</c:v>
                      </c:pt>
                      <c:pt idx="60">
                        <c:v>7.1073028139999996</c:v>
                      </c:pt>
                      <c:pt idx="61">
                        <c:v>7.3617472584444403</c:v>
                      </c:pt>
                      <c:pt idx="62">
                        <c:v>7.58952503622222</c:v>
                      </c:pt>
                      <c:pt idx="63">
                        <c:v>7.8536664503636402</c:v>
                      </c:pt>
                      <c:pt idx="64">
                        <c:v>8.1773028140000008</c:v>
                      </c:pt>
                      <c:pt idx="65">
                        <c:v>8.4339694806666703</c:v>
                      </c:pt>
                      <c:pt idx="66">
                        <c:v>8.6778291297894796</c:v>
                      </c:pt>
                      <c:pt idx="67">
                        <c:v>8.9251975508421104</c:v>
                      </c:pt>
                      <c:pt idx="68">
                        <c:v>9.2673028140000007</c:v>
                      </c:pt>
                      <c:pt idx="69">
                        <c:v>9.5763937230909093</c:v>
                      </c:pt>
                      <c:pt idx="70">
                        <c:v>9.9256361473333392</c:v>
                      </c:pt>
                      <c:pt idx="71">
                        <c:v>10.210159956857099</c:v>
                      </c:pt>
                      <c:pt idx="72">
                        <c:v>10.4980720447692</c:v>
                      </c:pt>
                      <c:pt idx="73">
                        <c:v>10.8006361473333</c:v>
                      </c:pt>
                      <c:pt idx="74">
                        <c:v>11.2561917028889</c:v>
                      </c:pt>
                      <c:pt idx="75">
                        <c:v>11.5530170997143</c:v>
                      </c:pt>
                      <c:pt idx="76">
                        <c:v>11.8731851669412</c:v>
                      </c:pt>
                      <c:pt idx="77">
                        <c:v>12.2744456711429</c:v>
                      </c:pt>
                      <c:pt idx="78">
                        <c:v>12.5895250362222</c:v>
                      </c:pt>
                      <c:pt idx="79">
                        <c:v>12.931588528285699</c:v>
                      </c:pt>
                      <c:pt idx="80">
                        <c:v>13.442302814</c:v>
                      </c:pt>
                      <c:pt idx="81">
                        <c:v>13.892302814000001</c:v>
                      </c:pt>
                      <c:pt idx="82">
                        <c:v>14.377302814</c:v>
                      </c:pt>
                      <c:pt idx="83">
                        <c:v>14.842302814</c:v>
                      </c:pt>
                      <c:pt idx="84">
                        <c:v>15.297302814</c:v>
                      </c:pt>
                      <c:pt idx="85">
                        <c:v>15.647302814</c:v>
                      </c:pt>
                      <c:pt idx="86">
                        <c:v>16.187302813999999</c:v>
                      </c:pt>
                      <c:pt idx="87">
                        <c:v>16.7945755412727</c:v>
                      </c:pt>
                      <c:pt idx="88">
                        <c:v>17.367302813999999</c:v>
                      </c:pt>
                      <c:pt idx="89">
                        <c:v>17.903017099714301</c:v>
                      </c:pt>
                      <c:pt idx="90">
                        <c:v>18.442302814000001</c:v>
                      </c:pt>
                      <c:pt idx="91">
                        <c:v>18.850636147333301</c:v>
                      </c:pt>
                      <c:pt idx="92">
                        <c:v>19.617302813999999</c:v>
                      </c:pt>
                      <c:pt idx="93">
                        <c:v>20.400636147333302</c:v>
                      </c:pt>
                      <c:pt idx="94">
                        <c:v>21.256191702888898</c:v>
                      </c:pt>
                      <c:pt idx="95">
                        <c:v>21.978413925111099</c:v>
                      </c:pt>
                      <c:pt idx="96">
                        <c:v>22.781588528285699</c:v>
                      </c:pt>
                      <c:pt idx="97">
                        <c:v>23.767302814000001</c:v>
                      </c:pt>
                      <c:pt idx="98">
                        <c:v>24.650636147333302</c:v>
                      </c:pt>
                      <c:pt idx="99">
                        <c:v>25.707302813999998</c:v>
                      </c:pt>
                      <c:pt idx="100">
                        <c:v>33.367302813999999</c:v>
                      </c:pt>
                    </c:numCache>
                  </c:numRef>
                </c:xVal>
                <c:yVal>
                  <c:numRef>
                    <c:extLst xmlns:c15="http://schemas.microsoft.com/office/drawing/2012/chart">
                      <c:ext xmlns:c15="http://schemas.microsoft.com/office/drawing/2012/chart" uri="{02D57815-91ED-43cb-92C2-25804820EDAC}">
                        <c15:formulaRef>
                          <c15:sqref>'Case 2'!$V$45:$V$145</c15:sqref>
                        </c15:formulaRef>
                      </c:ext>
                    </c:extLst>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xmlns:c15="http://schemas.microsoft.com/office/drawing/2012/chart">
                  <c:ext xmlns:c16="http://schemas.microsoft.com/office/drawing/2014/chart" uri="{C3380CC4-5D6E-409C-BE32-E72D297353CC}">
                    <c16:uniqueId val="{0000000C-C4AF-4EBB-8BDC-ADF8510D07C1}"/>
                  </c:ext>
                </c:extLst>
              </c15:ser>
            </c15:filteredScatterSeries>
            <c15:filteredScatterSeries>
              <c15:ser>
                <c:idx val="13"/>
                <c:order val="13"/>
                <c:tx>
                  <c:strRef>
                    <c:extLst xmlns:c15="http://schemas.microsoft.com/office/drawing/2012/chart">
                      <c:ext xmlns:c15="http://schemas.microsoft.com/office/drawing/2012/chart" uri="{02D57815-91ED-43cb-92C2-25804820EDAC}">
                        <c15:formulaRef>
                          <c15:sqref>'Case 2'!$AJ$42</c15:sqref>
                        </c15:formulaRef>
                      </c:ext>
                    </c:extLst>
                    <c:strCache>
                      <c:ptCount val="1"/>
                    </c:strCache>
                  </c:strRef>
                </c:tx>
                <c:spPr>
                  <a:ln w="19050" cap="rnd">
                    <a:solidFill>
                      <a:schemeClr val="accent2">
                        <a:lumMod val="80000"/>
                        <a:lumOff val="2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'Case 2'!$AJ$45:$AJ$145</c15:sqref>
                        </c15:formulaRef>
                      </c:ext>
                    </c:extLst>
                    <c:numCache>
                      <c:formatCode>General</c:formatCode>
                      <c:ptCount val="101"/>
                    </c:numCache>
                  </c:numRef>
                </c:xVal>
                <c:yVal>
                  <c:numRef>
                    <c:extLst xmlns:c15="http://schemas.microsoft.com/office/drawing/2012/chart">
                      <c:ext xmlns:c15="http://schemas.microsoft.com/office/drawing/2012/chart" uri="{02D57815-91ED-43cb-92C2-25804820EDAC}">
                        <c15:formulaRef>
                          <c15:sqref>'Case 2'!$V$45:$V$145</c15:sqref>
                        </c15:formulaRef>
                      </c:ext>
                    </c:extLst>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xmlns:c15="http://schemas.microsoft.com/office/drawing/2012/chart">
                  <c:ext xmlns:c16="http://schemas.microsoft.com/office/drawing/2014/chart" uri="{C3380CC4-5D6E-409C-BE32-E72D297353CC}">
                    <c16:uniqueId val="{0000000D-C4AF-4EBB-8BDC-ADF8510D07C1}"/>
                  </c:ext>
                </c:extLst>
              </c15:ser>
            </c15:filteredScatterSeries>
            <c15:filteredScatterSeries>
              <c15:ser>
                <c:idx val="14"/>
                <c:order val="14"/>
                <c:tx>
                  <c:strRef>
                    <c:extLst xmlns:c15="http://schemas.microsoft.com/office/drawing/2012/chart">
                      <c:ext xmlns:c15="http://schemas.microsoft.com/office/drawing/2012/chart" uri="{02D57815-91ED-43cb-92C2-25804820EDAC}">
                        <c15:formulaRef>
                          <c15:sqref>'Case 2'!$AK$42</c15:sqref>
                        </c15:formulaRef>
                      </c:ext>
                    </c:extLst>
                    <c:strCache>
                      <c:ptCount val="1"/>
                    </c:strCache>
                  </c:strRef>
                </c:tx>
                <c:spPr>
                  <a:ln w="19050" cap="rnd">
                    <a:solidFill>
                      <a:schemeClr val="accent3">
                        <a:lumMod val="80000"/>
                        <a:lumOff val="2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'Case 2'!$AK$45:$AK$145</c15:sqref>
                        </c15:formulaRef>
                      </c:ext>
                    </c:extLst>
                    <c:numCache>
                      <c:formatCode>General</c:formatCode>
                      <c:ptCount val="101"/>
                    </c:numCache>
                  </c:numRef>
                </c:xVal>
                <c:yVal>
                  <c:numRef>
                    <c:extLst xmlns:c15="http://schemas.microsoft.com/office/drawing/2012/chart">
                      <c:ext xmlns:c15="http://schemas.microsoft.com/office/drawing/2012/chart" uri="{02D57815-91ED-43cb-92C2-25804820EDAC}">
                        <c15:formulaRef>
                          <c15:sqref>'Case 2'!$V$45:$V$145</c15:sqref>
                        </c15:formulaRef>
                      </c:ext>
                    </c:extLst>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xmlns:c15="http://schemas.microsoft.com/office/drawing/2012/chart">
                  <c:ext xmlns:c16="http://schemas.microsoft.com/office/drawing/2014/chart" uri="{C3380CC4-5D6E-409C-BE32-E72D297353CC}">
                    <c16:uniqueId val="{0000000E-C4AF-4EBB-8BDC-ADF8510D07C1}"/>
                  </c:ext>
                </c:extLst>
              </c15:ser>
            </c15:filteredScatterSeries>
            <c15:filteredScatterSeries>
              <c15:ser>
                <c:idx val="15"/>
                <c:order val="15"/>
                <c:tx>
                  <c:strRef>
                    <c:extLst xmlns:c15="http://schemas.microsoft.com/office/drawing/2012/chart">
                      <c:ext xmlns:c15="http://schemas.microsoft.com/office/drawing/2012/chart" uri="{02D57815-91ED-43cb-92C2-25804820EDAC}">
                        <c15:formulaRef>
                          <c15:sqref>'Case 2'!$AL$42</c15:sqref>
                        </c15:formulaRef>
                      </c:ext>
                    </c:extLst>
                    <c:strCache>
                      <c:ptCount val="1"/>
                    </c:strCache>
                  </c:strRef>
                </c:tx>
                <c:spPr>
                  <a:ln w="19050" cap="rnd">
                    <a:solidFill>
                      <a:schemeClr val="accent4">
                        <a:lumMod val="80000"/>
                        <a:lumOff val="2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'Case 2'!$AL$45:$AL$145</c15:sqref>
                        </c15:formulaRef>
                      </c:ext>
                    </c:extLst>
                    <c:numCache>
                      <c:formatCode>General</c:formatCode>
                      <c:ptCount val="101"/>
                    </c:numCache>
                  </c:numRef>
                </c:xVal>
                <c:yVal>
                  <c:numRef>
                    <c:extLst xmlns:c15="http://schemas.microsoft.com/office/drawing/2012/chart">
                      <c:ext xmlns:c15="http://schemas.microsoft.com/office/drawing/2012/chart" uri="{02D57815-91ED-43cb-92C2-25804820EDAC}">
                        <c15:formulaRef>
                          <c15:sqref>'Case 2'!$V$45:$V$145</c15:sqref>
                        </c15:formulaRef>
                      </c:ext>
                    </c:extLst>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xmlns:c15="http://schemas.microsoft.com/office/drawing/2012/chart">
                  <c:ext xmlns:c16="http://schemas.microsoft.com/office/drawing/2014/chart" uri="{C3380CC4-5D6E-409C-BE32-E72D297353CC}">
                    <c16:uniqueId val="{0000000F-C4AF-4EBB-8BDC-ADF8510D07C1}"/>
                  </c:ext>
                </c:extLst>
              </c15:ser>
            </c15:filteredScatterSeries>
            <c15:filteredScatterSeries>
              <c15:ser>
                <c:idx val="16"/>
                <c:order val="16"/>
                <c:tx>
                  <c:strRef>
                    <c:extLst xmlns:c15="http://schemas.microsoft.com/office/drawing/2012/chart">
                      <c:ext xmlns:c15="http://schemas.microsoft.com/office/drawing/2012/chart" uri="{02D57815-91ED-43cb-92C2-25804820EDAC}">
                        <c15:formulaRef>
                          <c15:sqref>'Case 2'!$AM$42</c15:sqref>
                        </c15:formulaRef>
                      </c:ext>
                    </c:extLst>
                    <c:strCache>
                      <c:ptCount val="1"/>
                    </c:strCache>
                  </c:strRef>
                </c:tx>
                <c:spPr>
                  <a:ln w="19050" cap="rnd">
                    <a:solidFill>
                      <a:schemeClr val="accent5">
                        <a:lumMod val="80000"/>
                        <a:lumOff val="2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'Case 2'!$AM$45:$AM$145</c15:sqref>
                        </c15:formulaRef>
                      </c:ext>
                    </c:extLst>
                    <c:numCache>
                      <c:formatCode>General</c:formatCode>
                      <c:ptCount val="101"/>
                    </c:numCache>
                  </c:numRef>
                </c:xVal>
                <c:yVal>
                  <c:numRef>
                    <c:extLst xmlns:c15="http://schemas.microsoft.com/office/drawing/2012/chart">
                      <c:ext xmlns:c15="http://schemas.microsoft.com/office/drawing/2012/chart" uri="{02D57815-91ED-43cb-92C2-25804820EDAC}">
                        <c15:formulaRef>
                          <c15:sqref>'Case 2'!$V$45:$V$145</c15:sqref>
                        </c15:formulaRef>
                      </c:ext>
                    </c:extLst>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xmlns:c15="http://schemas.microsoft.com/office/drawing/2012/chart">
                  <c:ext xmlns:c16="http://schemas.microsoft.com/office/drawing/2014/chart" uri="{C3380CC4-5D6E-409C-BE32-E72D297353CC}">
                    <c16:uniqueId val="{00000010-C4AF-4EBB-8BDC-ADF8510D07C1}"/>
                  </c:ext>
                </c:extLst>
              </c15:ser>
            </c15:filteredScatterSeries>
            <c15:filteredScatterSeries>
              <c15:ser>
                <c:idx val="17"/>
                <c:order val="17"/>
                <c:tx>
                  <c:strRef>
                    <c:extLst xmlns:c15="http://schemas.microsoft.com/office/drawing/2012/chart">
                      <c:ext xmlns:c15="http://schemas.microsoft.com/office/drawing/2012/chart" uri="{02D57815-91ED-43cb-92C2-25804820EDAC}">
                        <c15:formulaRef>
                          <c15:sqref>'Case 2'!$AN$42</c15:sqref>
                        </c15:formulaRef>
                      </c:ext>
                    </c:extLst>
                    <c:strCache>
                      <c:ptCount val="1"/>
                    </c:strCache>
                  </c:strRef>
                </c:tx>
                <c:spPr>
                  <a:ln w="19050" cap="rnd">
                    <a:solidFill>
                      <a:schemeClr val="accent6">
                        <a:lumMod val="80000"/>
                        <a:lumOff val="2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'Case 2'!$AN$45:$AN$145</c15:sqref>
                        </c15:formulaRef>
                      </c:ext>
                    </c:extLst>
                    <c:numCache>
                      <c:formatCode>General</c:formatCode>
                      <c:ptCount val="101"/>
                    </c:numCache>
                  </c:numRef>
                </c:xVal>
                <c:yVal>
                  <c:numRef>
                    <c:extLst xmlns:c15="http://schemas.microsoft.com/office/drawing/2012/chart">
                      <c:ext xmlns:c15="http://schemas.microsoft.com/office/drawing/2012/chart" uri="{02D57815-91ED-43cb-92C2-25804820EDAC}">
                        <c15:formulaRef>
                          <c15:sqref>'Case 2'!$V$45:$V$145</c15:sqref>
                        </c15:formulaRef>
                      </c:ext>
                    </c:extLst>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xmlns:c15="http://schemas.microsoft.com/office/drawing/2012/chart">
                  <c:ext xmlns:c16="http://schemas.microsoft.com/office/drawing/2014/chart" uri="{C3380CC4-5D6E-409C-BE32-E72D297353CC}">
                    <c16:uniqueId val="{00000011-C4AF-4EBB-8BDC-ADF8510D07C1}"/>
                  </c:ext>
                </c:extLst>
              </c15:ser>
            </c15:filteredScatterSeries>
          </c:ext>
        </c:extLst>
      </c:scatterChart>
      <c:valAx>
        <c:axId val="310977280"/>
        <c:scaling>
          <c:orientation val="minMax"/>
          <c:max val="40"/>
          <c:min val="-20"/>
        </c:scaling>
        <c:delete val="0"/>
        <c:axPos val="b"/>
        <c:majorGridlines>
          <c:spPr>
            <a:ln w="9525" cap="flat" cmpd="sng" algn="ctr">
              <a:solidFill>
                <a:schemeClr val="tx1">
                  <a:lumMod val="50000"/>
                  <a:lumOff val="50000"/>
                </a:schemeClr>
              </a:solidFill>
              <a:round/>
            </a:ln>
            <a:effectLst/>
          </c:spPr>
        </c:majorGridlines>
        <c:title>
          <c:tx>
            <c:rich>
              <a:bodyPr rot="0" spcFirstLastPara="0" vertOverflow="ellipsis" vert="horz" wrap="square" anchor="ctr" anchorCtr="1"/>
              <a:lstStyle/>
              <a:p>
                <a:pPr defTabSz="914400">
                  <a:defRPr lang="zh-CN" sz="1000" b="0" i="0" u="none" strike="noStrike" kern="1200" baseline="0">
                    <a:solidFill>
                      <a:schemeClr val="tx1">
                        <a:lumMod val="65000"/>
                        <a:lumOff val="35000"/>
                      </a:schemeClr>
                    </a:solidFill>
                    <a:latin typeface="+mn-lt"/>
                    <a:ea typeface="+mn-ea"/>
                    <a:cs typeface="+mn-cs"/>
                  </a:defRPr>
                </a:pPr>
                <a:r>
                  <a:rPr lang="en-US" altLang="zh-CN">
                    <a:solidFill>
                      <a:sysClr val="windowText" lastClr="000000"/>
                    </a:solidFill>
                  </a:rPr>
                  <a:t>Geometry (dB)</a:t>
                </a:r>
              </a:p>
            </c:rich>
          </c:tx>
          <c:overlay val="0"/>
          <c:spPr>
            <a:noFill/>
            <a:ln>
              <a:noFill/>
            </a:ln>
            <a:effectLst/>
          </c:spPr>
        </c:title>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solidFill>
                <a:latin typeface="+mn-lt"/>
                <a:ea typeface="+mn-ea"/>
                <a:cs typeface="+mn-cs"/>
              </a:defRPr>
            </a:pPr>
            <a:endParaRPr lang="en-US"/>
          </a:p>
        </c:txPr>
        <c:crossAx val="310979200"/>
        <c:crosses val="autoZero"/>
        <c:crossBetween val="midCat"/>
        <c:majorUnit val="5"/>
        <c:minorUnit val="5"/>
      </c:valAx>
      <c:valAx>
        <c:axId val="310979200"/>
        <c:scaling>
          <c:orientation val="minMax"/>
          <c:max val="100"/>
        </c:scaling>
        <c:delete val="0"/>
        <c:axPos val="l"/>
        <c:majorGridlines>
          <c:spPr>
            <a:ln w="9525" cap="flat" cmpd="sng" algn="ctr">
              <a:solidFill>
                <a:schemeClr val="tx1">
                  <a:lumMod val="50000"/>
                  <a:lumOff val="50000"/>
                </a:schemeClr>
              </a:solidFill>
              <a:round/>
            </a:ln>
            <a:effectLst/>
          </c:spPr>
        </c:majorGridlines>
        <c:title>
          <c:tx>
            <c:rich>
              <a:bodyPr rot="-5400000" spcFirstLastPara="0" vertOverflow="ellipsis" vert="horz" wrap="square" anchor="ctr" anchorCtr="1"/>
              <a:lstStyle/>
              <a:p>
                <a:pPr defTabSz="914400">
                  <a:defRPr lang="zh-CN" sz="1000" b="0" i="0" u="none" strike="noStrike" kern="1200" baseline="0">
                    <a:solidFill>
                      <a:schemeClr val="tx1">
                        <a:lumMod val="65000"/>
                        <a:lumOff val="35000"/>
                      </a:schemeClr>
                    </a:solidFill>
                    <a:latin typeface="+mn-lt"/>
                    <a:ea typeface="+mn-ea"/>
                    <a:cs typeface="+mn-cs"/>
                  </a:defRPr>
                </a:pPr>
                <a:r>
                  <a:rPr lang="en-US" altLang="zh-CN">
                    <a:solidFill>
                      <a:sysClr val="windowText" lastClr="000000"/>
                    </a:solidFill>
                  </a:rPr>
                  <a:t>CDF (%)</a:t>
                </a:r>
              </a:p>
            </c:rich>
          </c:tx>
          <c:overlay val="0"/>
          <c:spPr>
            <a:noFill/>
            <a:ln>
              <a:noFill/>
            </a:ln>
            <a:effectLst/>
          </c:spPr>
        </c:title>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solidFill>
                <a:latin typeface="+mn-lt"/>
                <a:ea typeface="+mn-ea"/>
                <a:cs typeface="+mn-cs"/>
              </a:defRPr>
            </a:pPr>
            <a:endParaRPr lang="en-US"/>
          </a:p>
        </c:txPr>
        <c:crossAx val="310977280"/>
        <c:crossesAt val="-20"/>
        <c:crossBetween val="midCat"/>
      </c:valAx>
      <c:spPr>
        <a:noFill/>
        <a:ln>
          <a:noFill/>
        </a:ln>
        <a:effectLst/>
      </c:spPr>
    </c:plotArea>
    <c:legend>
      <c:legendPos val="r"/>
      <c:legendEntry>
        <c:idx val="0"/>
        <c:txPr>
          <a:bodyPr rot="0" spcFirstLastPara="1" vertOverflow="ellipsis" vert="horz" wrap="square" anchor="ctr" anchorCtr="1"/>
          <a:lstStyle/>
          <a:p>
            <a:pPr>
              <a:defRPr lang="zh-CN" sz="900" b="0" i="0" u="none" strike="noStrike" kern="1200" cap="none" spc="0" normalizeH="0" baseline="0">
                <a:solidFill>
                  <a:schemeClr val="tx1"/>
                </a:solidFill>
                <a:uFill>
                  <a:solidFill>
                    <a:schemeClr val="tx1">
                      <a:lumMod val="65000"/>
                      <a:lumOff val="35000"/>
                    </a:schemeClr>
                  </a:solidFill>
                </a:uFill>
                <a:latin typeface="Times New Roman" panose="02020603050405020304" charset="0"/>
                <a:ea typeface="+mn-ea"/>
                <a:cs typeface="+mn-cs"/>
              </a:defRPr>
            </a:pPr>
            <a:endParaRPr lang="en-US"/>
          </a:p>
        </c:txPr>
      </c:legendEntry>
      <c:legendEntry>
        <c:idx val="1"/>
        <c:txPr>
          <a:bodyPr rot="0" spcFirstLastPara="1" vertOverflow="ellipsis" vert="horz" wrap="square" anchor="ctr" anchorCtr="1"/>
          <a:lstStyle/>
          <a:p>
            <a:pPr>
              <a:defRPr lang="zh-CN" sz="900" b="0" i="0" u="none" strike="noStrike" kern="1200" cap="none" spc="0" normalizeH="0" baseline="0">
                <a:solidFill>
                  <a:schemeClr val="tx1"/>
                </a:solidFill>
                <a:uFill>
                  <a:solidFill>
                    <a:schemeClr val="tx1">
                      <a:lumMod val="65000"/>
                      <a:lumOff val="35000"/>
                    </a:schemeClr>
                  </a:solidFill>
                </a:uFill>
                <a:latin typeface="Times New Roman" panose="02020603050405020304" charset="0"/>
                <a:ea typeface="+mn-ea"/>
                <a:cs typeface="+mn-cs"/>
              </a:defRPr>
            </a:pPr>
            <a:endParaRPr lang="en-US"/>
          </a:p>
        </c:txPr>
      </c:legendEntry>
      <c:legendEntry>
        <c:idx val="2"/>
        <c:txPr>
          <a:bodyPr rot="0" spcFirstLastPara="1" vertOverflow="ellipsis" vert="horz" wrap="square" anchor="ctr" anchorCtr="1"/>
          <a:lstStyle/>
          <a:p>
            <a:pPr>
              <a:defRPr lang="zh-CN" sz="900" b="0" i="0" u="none" strike="noStrike" kern="1200" cap="none" spc="0" normalizeH="0" baseline="0">
                <a:solidFill>
                  <a:schemeClr val="tx1"/>
                </a:solidFill>
                <a:uFill>
                  <a:solidFill>
                    <a:schemeClr val="tx1">
                      <a:lumMod val="65000"/>
                      <a:lumOff val="35000"/>
                    </a:schemeClr>
                  </a:solidFill>
                </a:uFill>
                <a:latin typeface="Times New Roman" panose="02020603050405020304" charset="0"/>
                <a:ea typeface="+mn-ea"/>
                <a:cs typeface="+mn-cs"/>
              </a:defRPr>
            </a:pPr>
            <a:endParaRPr lang="en-US"/>
          </a:p>
        </c:txPr>
      </c:legendEntry>
      <c:legendEntry>
        <c:idx val="3"/>
        <c:txPr>
          <a:bodyPr rot="0" spcFirstLastPara="1" vertOverflow="ellipsis" vert="horz" wrap="square" anchor="ctr" anchorCtr="1"/>
          <a:lstStyle/>
          <a:p>
            <a:pPr>
              <a:defRPr lang="zh-CN" sz="900" b="0" i="0" u="none" strike="noStrike" kern="1200" cap="none" spc="0" normalizeH="0" baseline="0">
                <a:solidFill>
                  <a:schemeClr val="tx1"/>
                </a:solidFill>
                <a:uFill>
                  <a:solidFill>
                    <a:schemeClr val="tx1">
                      <a:lumMod val="65000"/>
                      <a:lumOff val="35000"/>
                    </a:schemeClr>
                  </a:solidFill>
                </a:uFill>
                <a:latin typeface="Times New Roman" panose="02020603050405020304" charset="0"/>
                <a:ea typeface="+mn-ea"/>
                <a:cs typeface="+mn-cs"/>
              </a:defRPr>
            </a:pPr>
            <a:endParaRPr lang="en-US"/>
          </a:p>
        </c:txPr>
      </c:legendEntry>
      <c:legendEntry>
        <c:idx val="4"/>
        <c:txPr>
          <a:bodyPr rot="0" spcFirstLastPara="1" vertOverflow="ellipsis" vert="horz" wrap="square" anchor="ctr" anchorCtr="1"/>
          <a:lstStyle/>
          <a:p>
            <a:pPr>
              <a:defRPr lang="zh-CN" sz="900" b="0" i="0" u="none" strike="noStrike" kern="1200" cap="none" spc="0" normalizeH="0" baseline="0">
                <a:solidFill>
                  <a:schemeClr val="tx1"/>
                </a:solidFill>
                <a:uFill>
                  <a:solidFill>
                    <a:schemeClr val="tx1">
                      <a:lumMod val="65000"/>
                      <a:lumOff val="35000"/>
                    </a:schemeClr>
                  </a:solidFill>
                </a:uFill>
                <a:latin typeface="Times New Roman" panose="02020603050405020304" charset="0"/>
                <a:ea typeface="+mn-ea"/>
                <a:cs typeface="+mn-cs"/>
              </a:defRPr>
            </a:pPr>
            <a:endParaRPr lang="en-US"/>
          </a:p>
        </c:txPr>
      </c:legendEntry>
      <c:legendEntry>
        <c:idx val="5"/>
        <c:txPr>
          <a:bodyPr rot="0" spcFirstLastPara="1" vertOverflow="ellipsis" vert="horz" wrap="square" anchor="ctr" anchorCtr="1"/>
          <a:lstStyle/>
          <a:p>
            <a:pPr>
              <a:defRPr lang="zh-CN" sz="900" b="0" i="0" u="none" strike="noStrike" kern="1200" cap="none" spc="0" normalizeH="0" baseline="0">
                <a:solidFill>
                  <a:schemeClr val="tx1"/>
                </a:solidFill>
                <a:uFill>
                  <a:solidFill>
                    <a:schemeClr val="tx1">
                      <a:lumMod val="65000"/>
                      <a:lumOff val="35000"/>
                    </a:schemeClr>
                  </a:solidFill>
                </a:uFill>
                <a:latin typeface="Times New Roman" panose="02020603050405020304" charset="0"/>
                <a:ea typeface="+mn-ea"/>
                <a:cs typeface="+mn-cs"/>
              </a:defRPr>
            </a:pPr>
            <a:endParaRPr lang="en-US"/>
          </a:p>
        </c:txPr>
      </c:legendEntry>
      <c:legendEntry>
        <c:idx val="6"/>
        <c:txPr>
          <a:bodyPr rot="0" spcFirstLastPara="1" vertOverflow="ellipsis" vert="horz" wrap="square" anchor="ctr" anchorCtr="1"/>
          <a:lstStyle/>
          <a:p>
            <a:pPr>
              <a:defRPr lang="zh-CN" sz="900" b="0" i="0" u="none" strike="noStrike" kern="1200" cap="none" spc="0" normalizeH="0" baseline="0">
                <a:solidFill>
                  <a:schemeClr val="tx1"/>
                </a:solidFill>
                <a:uFill>
                  <a:solidFill>
                    <a:schemeClr val="tx1">
                      <a:lumMod val="65000"/>
                      <a:lumOff val="35000"/>
                    </a:schemeClr>
                  </a:solidFill>
                </a:uFill>
                <a:latin typeface="Times New Roman" panose="02020603050405020304" charset="0"/>
                <a:ea typeface="+mn-ea"/>
                <a:cs typeface="+mn-cs"/>
              </a:defRPr>
            </a:pPr>
            <a:endParaRPr lang="en-US"/>
          </a:p>
        </c:txPr>
      </c:legendEntry>
      <c:legendEntry>
        <c:idx val="7"/>
        <c:txPr>
          <a:bodyPr rot="0" spcFirstLastPara="1" vertOverflow="ellipsis" vert="horz" wrap="square" anchor="ctr" anchorCtr="1"/>
          <a:lstStyle/>
          <a:p>
            <a:pPr>
              <a:defRPr lang="zh-CN" sz="900" b="0" i="0" u="none" strike="noStrike" kern="1200" cap="none" spc="0" normalizeH="0" baseline="0">
                <a:solidFill>
                  <a:schemeClr val="tx1"/>
                </a:solidFill>
                <a:uFill>
                  <a:solidFill>
                    <a:schemeClr val="tx1">
                      <a:lumMod val="65000"/>
                      <a:lumOff val="35000"/>
                    </a:schemeClr>
                  </a:solidFill>
                </a:uFill>
                <a:latin typeface="Times New Roman" panose="02020603050405020304" charset="0"/>
                <a:ea typeface="+mn-ea"/>
                <a:cs typeface="+mn-cs"/>
              </a:defRPr>
            </a:pPr>
            <a:endParaRPr lang="en-US"/>
          </a:p>
        </c:txPr>
      </c:legendEntry>
      <c:legendEntry>
        <c:idx val="8"/>
        <c:txPr>
          <a:bodyPr rot="0" spcFirstLastPara="1" vertOverflow="ellipsis" vert="horz" wrap="square" anchor="ctr" anchorCtr="1"/>
          <a:lstStyle/>
          <a:p>
            <a:pPr>
              <a:defRPr lang="zh-CN" sz="900" b="0" i="0" u="none" strike="noStrike" kern="1200" cap="none" spc="0" normalizeH="0" baseline="0">
                <a:solidFill>
                  <a:schemeClr val="tx1"/>
                </a:solidFill>
                <a:uFill>
                  <a:solidFill>
                    <a:schemeClr val="tx1">
                      <a:lumMod val="65000"/>
                      <a:lumOff val="35000"/>
                    </a:schemeClr>
                  </a:solidFill>
                </a:uFill>
                <a:latin typeface="Times New Roman" panose="02020603050405020304" charset="0"/>
                <a:ea typeface="+mn-ea"/>
                <a:cs typeface="+mn-cs"/>
              </a:defRPr>
            </a:pPr>
            <a:endParaRPr lang="en-US"/>
          </a:p>
        </c:txPr>
      </c:legendEntry>
      <c:overlay val="0"/>
      <c:spPr>
        <a:noFill/>
        <a:ln>
          <a:noFill/>
        </a:ln>
        <a:effectLst/>
      </c:spPr>
      <c:txPr>
        <a:bodyPr rot="0" spcFirstLastPara="1" vertOverflow="ellipsis" vert="horz" wrap="square" anchor="ctr" anchorCtr="1"/>
        <a:lstStyle/>
        <a:p>
          <a:pPr>
            <a:defRPr lang="zh-CN" sz="900" b="0" i="0" u="none" strike="noStrike" kern="1200" cap="none" spc="0" normalizeH="0" baseline="0">
              <a:solidFill>
                <a:schemeClr val="tx1"/>
              </a:solidFill>
              <a:uFill>
                <a:solidFill>
                  <a:schemeClr val="tx1">
                    <a:lumMod val="65000"/>
                    <a:lumOff val="35000"/>
                  </a:schemeClr>
                </a:solidFill>
              </a:uFill>
              <a:latin typeface="Times New Roman" panose="02020603050405020304" charset="0"/>
              <a:ea typeface="+mn-ea"/>
              <a:cs typeface="+mn-cs"/>
            </a:defRPr>
          </a:pPr>
          <a:endParaRPr lang="en-US"/>
        </a:p>
      </c:txPr>
    </c:legend>
    <c:plotVisOnly val="1"/>
    <c:dispBlanksAs val="gap"/>
    <c:showDLblsOverMax val="0"/>
  </c:chart>
  <c:spPr>
    <a:solidFill>
      <a:srgbClr val="F9FBFA"/>
    </a:solidFill>
    <a:ln w="9525" cap="flat" cmpd="sng" algn="ctr">
      <a:solidFill>
        <a:schemeClr val="tx1">
          <a:lumMod val="15000"/>
          <a:lumOff val="85000"/>
        </a:schemeClr>
      </a:solidFill>
      <a:round/>
    </a:ln>
    <a:effectLst/>
  </c:spPr>
  <c:txPr>
    <a:bodyPr/>
    <a:lstStyle/>
    <a:p>
      <a:pPr>
        <a:defRPr lang="zh-CN"/>
      </a:pPr>
      <a:endParaRPr lang="en-US"/>
    </a:p>
  </c:txPr>
  <c:externalData r:id="rId2">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lineMarker"/>
        <c:varyColors val="0"/>
        <c:ser>
          <c:idx val="1"/>
          <c:order val="1"/>
          <c:tx>
            <c:strRef>
              <c:f>'Case 3'!$C$42</c:f>
              <c:strCache>
                <c:ptCount val="1"/>
                <c:pt idx="0">
                  <c:v>Source 1 </c:v>
                </c:pt>
              </c:strCache>
            </c:strRef>
          </c:tx>
          <c:spPr>
            <a:ln w="19050" cap="rnd">
              <a:solidFill>
                <a:schemeClr val="accent2"/>
              </a:solidFill>
              <a:round/>
            </a:ln>
            <a:effectLst/>
          </c:spPr>
          <c:marker>
            <c:symbol val="none"/>
          </c:marker>
          <c:xVal>
            <c:numRef>
              <c:f>'Case 3'!$C$45:$C$145</c:f>
              <c:numCache>
                <c:formatCode>0.00_ </c:formatCode>
                <c:ptCount val="101"/>
                <c:pt idx="0">
                  <c:v>59.938282000000001</c:v>
                </c:pt>
                <c:pt idx="1">
                  <c:v>69.061768000000001</c:v>
                </c:pt>
                <c:pt idx="2">
                  <c:v>71.156180999999989</c:v>
                </c:pt>
                <c:pt idx="3">
                  <c:v>72.905304000000001</c:v>
                </c:pt>
                <c:pt idx="4">
                  <c:v>74.623511999999948</c:v>
                </c:pt>
                <c:pt idx="5">
                  <c:v>75.655417999999784</c:v>
                </c:pt>
                <c:pt idx="6">
                  <c:v>76.937920000000219</c:v>
                </c:pt>
                <c:pt idx="7">
                  <c:v>77.873961999999949</c:v>
                </c:pt>
                <c:pt idx="8">
                  <c:v>79.196372999999696</c:v>
                </c:pt>
                <c:pt idx="9">
                  <c:v>80.002997999999948</c:v>
                </c:pt>
                <c:pt idx="10">
                  <c:v>80.954994000000127</c:v>
                </c:pt>
                <c:pt idx="11">
                  <c:v>81.870727999999858</c:v>
                </c:pt>
                <c:pt idx="12">
                  <c:v>82.750571999999949</c:v>
                </c:pt>
                <c:pt idx="13">
                  <c:v>83.703079000000002</c:v>
                </c:pt>
                <c:pt idx="14">
                  <c:v>84.776024000000007</c:v>
                </c:pt>
                <c:pt idx="15">
                  <c:v>85.859099999999998</c:v>
                </c:pt>
                <c:pt idx="16">
                  <c:v>86.573241999999979</c:v>
                </c:pt>
                <c:pt idx="17">
                  <c:v>87.566292000000004</c:v>
                </c:pt>
                <c:pt idx="18">
                  <c:v>88.258529999999993</c:v>
                </c:pt>
                <c:pt idx="19">
                  <c:v>88.676009999999948</c:v>
                </c:pt>
                <c:pt idx="20">
                  <c:v>89.098961000000003</c:v>
                </c:pt>
                <c:pt idx="21">
                  <c:v>89.851685000000003</c:v>
                </c:pt>
                <c:pt idx="22">
                  <c:v>90.533400999999998</c:v>
                </c:pt>
                <c:pt idx="23">
                  <c:v>91.080855999999983</c:v>
                </c:pt>
                <c:pt idx="24">
                  <c:v>91.473602</c:v>
                </c:pt>
                <c:pt idx="25">
                  <c:v>92.04914900000017</c:v>
                </c:pt>
                <c:pt idx="26">
                  <c:v>92.571822999999981</c:v>
                </c:pt>
                <c:pt idx="27">
                  <c:v>92.961044000000186</c:v>
                </c:pt>
                <c:pt idx="28">
                  <c:v>93.415770999999978</c:v>
                </c:pt>
                <c:pt idx="29">
                  <c:v>93.903724999999994</c:v>
                </c:pt>
                <c:pt idx="30">
                  <c:v>94.315406999999979</c:v>
                </c:pt>
                <c:pt idx="31">
                  <c:v>94.71929900000022</c:v>
                </c:pt>
                <c:pt idx="32">
                  <c:v>95.315010000000001</c:v>
                </c:pt>
                <c:pt idx="33">
                  <c:v>95.7462620000002</c:v>
                </c:pt>
                <c:pt idx="34">
                  <c:v>96.167823999999996</c:v>
                </c:pt>
                <c:pt idx="35">
                  <c:v>96.625762999999708</c:v>
                </c:pt>
                <c:pt idx="36">
                  <c:v>96.934051999999994</c:v>
                </c:pt>
                <c:pt idx="37">
                  <c:v>97.193611000000004</c:v>
                </c:pt>
                <c:pt idx="38">
                  <c:v>97.468430000000012</c:v>
                </c:pt>
                <c:pt idx="39">
                  <c:v>97.820777999999706</c:v>
                </c:pt>
                <c:pt idx="40">
                  <c:v>98.039062999999999</c:v>
                </c:pt>
                <c:pt idx="41">
                  <c:v>98.402252000000004</c:v>
                </c:pt>
                <c:pt idx="42">
                  <c:v>98.670669999999987</c:v>
                </c:pt>
                <c:pt idx="43">
                  <c:v>99.057418999999982</c:v>
                </c:pt>
                <c:pt idx="44">
                  <c:v>99.337410000000006</c:v>
                </c:pt>
                <c:pt idx="45">
                  <c:v>99.656363999999982</c:v>
                </c:pt>
                <c:pt idx="46">
                  <c:v>100.01452000000023</c:v>
                </c:pt>
                <c:pt idx="47">
                  <c:v>100.20120000000017</c:v>
                </c:pt>
                <c:pt idx="48">
                  <c:v>100.46452000000028</c:v>
                </c:pt>
                <c:pt idx="49">
                  <c:v>100.76120000000017</c:v>
                </c:pt>
                <c:pt idx="50">
                  <c:v>101.05737000000001</c:v>
                </c:pt>
                <c:pt idx="51">
                  <c:v>101.30242999999999</c:v>
                </c:pt>
                <c:pt idx="52">
                  <c:v>101.57191</c:v>
                </c:pt>
                <c:pt idx="53">
                  <c:v>101.90021000000017</c:v>
                </c:pt>
                <c:pt idx="54">
                  <c:v>102.18680999999998</c:v>
                </c:pt>
                <c:pt idx="55">
                  <c:v>102.54192000000023</c:v>
                </c:pt>
                <c:pt idx="56">
                  <c:v>102.77145</c:v>
                </c:pt>
                <c:pt idx="57">
                  <c:v>103.07544999999998</c:v>
                </c:pt>
                <c:pt idx="58">
                  <c:v>103.36921000000002</c:v>
                </c:pt>
                <c:pt idx="59">
                  <c:v>103.62230999999983</c:v>
                </c:pt>
                <c:pt idx="60">
                  <c:v>103.92242</c:v>
                </c:pt>
                <c:pt idx="61">
                  <c:v>104.14669000000002</c:v>
                </c:pt>
                <c:pt idx="62">
                  <c:v>104.41197000000012</c:v>
                </c:pt>
                <c:pt idx="63">
                  <c:v>104.78018</c:v>
                </c:pt>
                <c:pt idx="64">
                  <c:v>105.09891</c:v>
                </c:pt>
                <c:pt idx="65">
                  <c:v>105.22431</c:v>
                </c:pt>
                <c:pt idx="66">
                  <c:v>105.51636999999999</c:v>
                </c:pt>
                <c:pt idx="67">
                  <c:v>105.87362</c:v>
                </c:pt>
                <c:pt idx="68">
                  <c:v>106.16761000000002</c:v>
                </c:pt>
                <c:pt idx="69">
                  <c:v>106.44571000000002</c:v>
                </c:pt>
                <c:pt idx="70">
                  <c:v>106.63006</c:v>
                </c:pt>
                <c:pt idx="71">
                  <c:v>106.82230999999985</c:v>
                </c:pt>
                <c:pt idx="72">
                  <c:v>107.15226999999999</c:v>
                </c:pt>
                <c:pt idx="73">
                  <c:v>107.48975</c:v>
                </c:pt>
                <c:pt idx="74">
                  <c:v>107.85274999999983</c:v>
                </c:pt>
                <c:pt idx="75">
                  <c:v>108.20058</c:v>
                </c:pt>
                <c:pt idx="76">
                  <c:v>108.53597000000001</c:v>
                </c:pt>
                <c:pt idx="77">
                  <c:v>108.81081</c:v>
                </c:pt>
                <c:pt idx="78">
                  <c:v>109.17264999999998</c:v>
                </c:pt>
                <c:pt idx="79">
                  <c:v>109.61366000000002</c:v>
                </c:pt>
                <c:pt idx="80">
                  <c:v>109.90383</c:v>
                </c:pt>
                <c:pt idx="81">
                  <c:v>110.18233999999983</c:v>
                </c:pt>
                <c:pt idx="82">
                  <c:v>110.61154999999999</c:v>
                </c:pt>
                <c:pt idx="83">
                  <c:v>111.08691</c:v>
                </c:pt>
                <c:pt idx="84">
                  <c:v>111.60966999999999</c:v>
                </c:pt>
                <c:pt idx="85">
                  <c:v>112.00351999999999</c:v>
                </c:pt>
                <c:pt idx="86">
                  <c:v>112.46778</c:v>
                </c:pt>
                <c:pt idx="87">
                  <c:v>112.869</c:v>
                </c:pt>
                <c:pt idx="88">
                  <c:v>113.31225999999999</c:v>
                </c:pt>
                <c:pt idx="89">
                  <c:v>113.77543999999995</c:v>
                </c:pt>
                <c:pt idx="90">
                  <c:v>114.31693</c:v>
                </c:pt>
                <c:pt idx="91">
                  <c:v>115.01576</c:v>
                </c:pt>
                <c:pt idx="92">
                  <c:v>115.48376</c:v>
                </c:pt>
                <c:pt idx="93">
                  <c:v>116.07109</c:v>
                </c:pt>
                <c:pt idx="94">
                  <c:v>116.8835</c:v>
                </c:pt>
                <c:pt idx="95">
                  <c:v>117.62885999999995</c:v>
                </c:pt>
                <c:pt idx="96">
                  <c:v>118.37791</c:v>
                </c:pt>
                <c:pt idx="97">
                  <c:v>119.19139</c:v>
                </c:pt>
                <c:pt idx="98">
                  <c:v>120.49008000000002</c:v>
                </c:pt>
                <c:pt idx="99">
                  <c:v>123.48887000000001</c:v>
                </c:pt>
                <c:pt idx="100">
                  <c:v>135.15869000000001</c:v>
                </c:pt>
              </c:numCache>
            </c:numRef>
          </c:xVal>
          <c:yVal>
            <c:numRef>
              <c:f>'Case 3'!$A$45:$A$145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c:ext xmlns:c16="http://schemas.microsoft.com/office/drawing/2014/chart" uri="{C3380CC4-5D6E-409C-BE32-E72D297353CC}">
              <c16:uniqueId val="{00000000-2829-49B0-9575-38B2AEB18F80}"/>
            </c:ext>
          </c:extLst>
        </c:ser>
        <c:ser>
          <c:idx val="3"/>
          <c:order val="3"/>
          <c:tx>
            <c:strRef>
              <c:f>'Case 3'!$E$42</c:f>
              <c:strCache>
                <c:ptCount val="1"/>
                <c:pt idx="0">
                  <c:v>Source 2 </c:v>
                </c:pt>
              </c:strCache>
            </c:strRef>
          </c:tx>
          <c:spPr>
            <a:ln w="19050" cap="rnd">
              <a:solidFill>
                <a:schemeClr val="accent4"/>
              </a:solidFill>
              <a:round/>
            </a:ln>
            <a:effectLst/>
          </c:spPr>
          <c:marker>
            <c:symbol val="none"/>
          </c:marker>
          <c:xVal>
            <c:numRef>
              <c:f>'Case 3'!$E$45:$E$145</c:f>
              <c:numCache>
                <c:formatCode>0.00_ </c:formatCode>
                <c:ptCount val="101"/>
                <c:pt idx="1">
                  <c:v>69.704166666666694</c:v>
                </c:pt>
                <c:pt idx="2">
                  <c:v>71.900000000000006</c:v>
                </c:pt>
                <c:pt idx="3">
                  <c:v>73.394642857142898</c:v>
                </c:pt>
                <c:pt idx="4">
                  <c:v>74.717500000000186</c:v>
                </c:pt>
                <c:pt idx="5">
                  <c:v>75.981944444444494</c:v>
                </c:pt>
                <c:pt idx="6">
                  <c:v>77.1041666666667</c:v>
                </c:pt>
                <c:pt idx="7">
                  <c:v>78.270833333333258</c:v>
                </c:pt>
                <c:pt idx="8">
                  <c:v>79.426388888888596</c:v>
                </c:pt>
                <c:pt idx="9">
                  <c:v>80.437500000000171</c:v>
                </c:pt>
                <c:pt idx="10">
                  <c:v>81.350833333333114</c:v>
                </c:pt>
                <c:pt idx="11">
                  <c:v>82.293750000000003</c:v>
                </c:pt>
                <c:pt idx="12">
                  <c:v>83.410227272727326</c:v>
                </c:pt>
                <c:pt idx="13">
                  <c:v>84.219318181818196</c:v>
                </c:pt>
                <c:pt idx="14">
                  <c:v>85.137500000000003</c:v>
                </c:pt>
                <c:pt idx="15">
                  <c:v>85.945833333333283</c:v>
                </c:pt>
                <c:pt idx="16">
                  <c:v>86.675961538461181</c:v>
                </c:pt>
                <c:pt idx="17">
                  <c:v>87.301136363636388</c:v>
                </c:pt>
                <c:pt idx="18">
                  <c:v>87.937500000000171</c:v>
                </c:pt>
                <c:pt idx="19">
                  <c:v>88.551136363636388</c:v>
                </c:pt>
                <c:pt idx="20">
                  <c:v>89.125499999999988</c:v>
                </c:pt>
                <c:pt idx="21">
                  <c:v>89.762500000000003</c:v>
                </c:pt>
                <c:pt idx="22">
                  <c:v>90.325735294117678</c:v>
                </c:pt>
                <c:pt idx="23">
                  <c:v>90.827976190475908</c:v>
                </c:pt>
                <c:pt idx="24">
                  <c:v>91.329499999999982</c:v>
                </c:pt>
                <c:pt idx="25">
                  <c:v>91.769642857142898</c:v>
                </c:pt>
                <c:pt idx="26">
                  <c:v>92.267129629629835</c:v>
                </c:pt>
                <c:pt idx="27">
                  <c:v>92.70937499999998</c:v>
                </c:pt>
                <c:pt idx="28">
                  <c:v>93.176630434782325</c:v>
                </c:pt>
                <c:pt idx="29">
                  <c:v>93.637500000000003</c:v>
                </c:pt>
                <c:pt idx="30">
                  <c:v>94.077500000000001</c:v>
                </c:pt>
                <c:pt idx="31">
                  <c:v>94.537499999999994</c:v>
                </c:pt>
                <c:pt idx="32">
                  <c:v>94.908928571428589</c:v>
                </c:pt>
                <c:pt idx="33">
                  <c:v>95.332236842105289</c:v>
                </c:pt>
                <c:pt idx="34">
                  <c:v>95.749500000000026</c:v>
                </c:pt>
                <c:pt idx="35">
                  <c:v>96.144907407407402</c:v>
                </c:pt>
                <c:pt idx="36">
                  <c:v>96.471785714285659</c:v>
                </c:pt>
                <c:pt idx="37">
                  <c:v>96.864166666666705</c:v>
                </c:pt>
                <c:pt idx="38">
                  <c:v>97.258712121212099</c:v>
                </c:pt>
                <c:pt idx="39">
                  <c:v>97.634469696969703</c:v>
                </c:pt>
                <c:pt idx="40">
                  <c:v>97.953125000000171</c:v>
                </c:pt>
                <c:pt idx="41">
                  <c:v>98.290131578947395</c:v>
                </c:pt>
                <c:pt idx="42">
                  <c:v>98.60694444444448</c:v>
                </c:pt>
                <c:pt idx="43">
                  <c:v>98.899722222222181</c:v>
                </c:pt>
                <c:pt idx="44">
                  <c:v>99.224166666666704</c:v>
                </c:pt>
                <c:pt idx="45">
                  <c:v>99.537499999999994</c:v>
                </c:pt>
                <c:pt idx="46">
                  <c:v>99.82587209302288</c:v>
                </c:pt>
                <c:pt idx="47">
                  <c:v>100.11875000000001</c:v>
                </c:pt>
                <c:pt idx="48">
                  <c:v>100.432371794872</c:v>
                </c:pt>
                <c:pt idx="49">
                  <c:v>100.71336206896602</c:v>
                </c:pt>
                <c:pt idx="50">
                  <c:v>100.99920212766</c:v>
                </c:pt>
                <c:pt idx="51">
                  <c:v>101.317987804878</c:v>
                </c:pt>
                <c:pt idx="52">
                  <c:v>101.60416666666717</c:v>
                </c:pt>
                <c:pt idx="53">
                  <c:v>101.939722222222</c:v>
                </c:pt>
                <c:pt idx="54">
                  <c:v>102.24262820512817</c:v>
                </c:pt>
                <c:pt idx="55">
                  <c:v>102.578525641026</c:v>
                </c:pt>
                <c:pt idx="56">
                  <c:v>102.8775</c:v>
                </c:pt>
                <c:pt idx="57">
                  <c:v>103.17749999999998</c:v>
                </c:pt>
                <c:pt idx="58">
                  <c:v>103.45305555555601</c:v>
                </c:pt>
                <c:pt idx="59">
                  <c:v>103.739722222222</c:v>
                </c:pt>
                <c:pt idx="60">
                  <c:v>104.00138888888883</c:v>
                </c:pt>
                <c:pt idx="61">
                  <c:v>104.235459183673</c:v>
                </c:pt>
                <c:pt idx="62">
                  <c:v>104.48068181818201</c:v>
                </c:pt>
                <c:pt idx="63">
                  <c:v>104.76057692307702</c:v>
                </c:pt>
                <c:pt idx="64">
                  <c:v>105.06607142857098</c:v>
                </c:pt>
                <c:pt idx="65">
                  <c:v>105.34831081081083</c:v>
                </c:pt>
                <c:pt idx="66">
                  <c:v>105.64892857142883</c:v>
                </c:pt>
                <c:pt idx="67">
                  <c:v>105.949621212121</c:v>
                </c:pt>
                <c:pt idx="68">
                  <c:v>106.25535714285658</c:v>
                </c:pt>
                <c:pt idx="69">
                  <c:v>106.57533783783762</c:v>
                </c:pt>
                <c:pt idx="70">
                  <c:v>106.90892857142885</c:v>
                </c:pt>
                <c:pt idx="71">
                  <c:v>107.17992424242375</c:v>
                </c:pt>
                <c:pt idx="72">
                  <c:v>107.51750000000017</c:v>
                </c:pt>
                <c:pt idx="73">
                  <c:v>107.831048387097</c:v>
                </c:pt>
                <c:pt idx="74">
                  <c:v>108.1375</c:v>
                </c:pt>
                <c:pt idx="75">
                  <c:v>108.44717741935517</c:v>
                </c:pt>
                <c:pt idx="76">
                  <c:v>108.76075581395372</c:v>
                </c:pt>
                <c:pt idx="77">
                  <c:v>109.07453703703671</c:v>
                </c:pt>
                <c:pt idx="78">
                  <c:v>109.421875</c:v>
                </c:pt>
                <c:pt idx="79">
                  <c:v>109.77453703703701</c:v>
                </c:pt>
                <c:pt idx="80">
                  <c:v>110.16964285714295</c:v>
                </c:pt>
                <c:pt idx="81">
                  <c:v>110.54062500000028</c:v>
                </c:pt>
                <c:pt idx="82">
                  <c:v>110.916287878788</c:v>
                </c:pt>
                <c:pt idx="83">
                  <c:v>111.30416666666717</c:v>
                </c:pt>
                <c:pt idx="84">
                  <c:v>111.71750000000017</c:v>
                </c:pt>
                <c:pt idx="85">
                  <c:v>112.09305555555601</c:v>
                </c:pt>
                <c:pt idx="86">
                  <c:v>112.5125</c:v>
                </c:pt>
                <c:pt idx="87">
                  <c:v>112.90416666666729</c:v>
                </c:pt>
                <c:pt idx="88">
                  <c:v>113.32445652173898</c:v>
                </c:pt>
                <c:pt idx="89">
                  <c:v>113.85568181818162</c:v>
                </c:pt>
                <c:pt idx="90">
                  <c:v>114.35972222222171</c:v>
                </c:pt>
                <c:pt idx="91">
                  <c:v>114.83750000000002</c:v>
                </c:pt>
                <c:pt idx="92">
                  <c:v>115.42171052631602</c:v>
                </c:pt>
                <c:pt idx="93">
                  <c:v>116.01644736842083</c:v>
                </c:pt>
                <c:pt idx="94">
                  <c:v>116.81607142857098</c:v>
                </c:pt>
                <c:pt idx="95">
                  <c:v>117.52573529411798</c:v>
                </c:pt>
                <c:pt idx="96">
                  <c:v>118.32416666666717</c:v>
                </c:pt>
                <c:pt idx="97">
                  <c:v>119.3</c:v>
                </c:pt>
                <c:pt idx="98">
                  <c:v>120.88035714285658</c:v>
                </c:pt>
                <c:pt idx="99">
                  <c:v>122.78749999999999</c:v>
                </c:pt>
                <c:pt idx="100">
                  <c:v>135.83750000000001</c:v>
                </c:pt>
              </c:numCache>
            </c:numRef>
          </c:xVal>
          <c:yVal>
            <c:numRef>
              <c:f>'Case 3'!$A$45:$A$145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c:ext xmlns:c16="http://schemas.microsoft.com/office/drawing/2014/chart" uri="{C3380CC4-5D6E-409C-BE32-E72D297353CC}">
              <c16:uniqueId val="{00000001-2829-49B0-9575-38B2AEB18F80}"/>
            </c:ext>
          </c:extLst>
        </c:ser>
        <c:ser>
          <c:idx val="4"/>
          <c:order val="4"/>
          <c:tx>
            <c:strRef>
              <c:f>'Case 3'!$F$42</c:f>
              <c:strCache>
                <c:ptCount val="1"/>
                <c:pt idx="0">
                  <c:v>Source 3 </c:v>
                </c:pt>
              </c:strCache>
            </c:strRef>
          </c:tx>
          <c:spPr>
            <a:ln w="19050" cap="rnd">
              <a:solidFill>
                <a:schemeClr val="accent5"/>
              </a:solidFill>
              <a:round/>
            </a:ln>
            <a:effectLst/>
          </c:spPr>
          <c:marker>
            <c:symbol val="none"/>
          </c:marker>
          <c:xVal>
            <c:numRef>
              <c:f>'Case 3'!$F$45:$F$145</c:f>
              <c:numCache>
                <c:formatCode>0.00_ </c:formatCode>
                <c:ptCount val="101"/>
                <c:pt idx="0">
                  <c:v>62.99</c:v>
                </c:pt>
                <c:pt idx="1">
                  <c:v>69.38</c:v>
                </c:pt>
                <c:pt idx="2">
                  <c:v>71.5</c:v>
                </c:pt>
                <c:pt idx="3">
                  <c:v>73.02</c:v>
                </c:pt>
                <c:pt idx="4">
                  <c:v>74.03</c:v>
                </c:pt>
                <c:pt idx="5">
                  <c:v>75.02</c:v>
                </c:pt>
                <c:pt idx="6">
                  <c:v>76.169999999999987</c:v>
                </c:pt>
                <c:pt idx="7">
                  <c:v>77.39</c:v>
                </c:pt>
                <c:pt idx="8">
                  <c:v>78.760000000000005</c:v>
                </c:pt>
                <c:pt idx="9">
                  <c:v>79.83</c:v>
                </c:pt>
                <c:pt idx="10">
                  <c:v>80.63</c:v>
                </c:pt>
                <c:pt idx="11">
                  <c:v>81.13</c:v>
                </c:pt>
                <c:pt idx="12">
                  <c:v>82.03</c:v>
                </c:pt>
                <c:pt idx="13">
                  <c:v>82.81</c:v>
                </c:pt>
                <c:pt idx="14">
                  <c:v>83.86999999999999</c:v>
                </c:pt>
                <c:pt idx="15">
                  <c:v>84.61999999999999</c:v>
                </c:pt>
                <c:pt idx="16">
                  <c:v>85.23</c:v>
                </c:pt>
                <c:pt idx="17">
                  <c:v>85.7</c:v>
                </c:pt>
                <c:pt idx="18">
                  <c:v>86.669999999999987</c:v>
                </c:pt>
                <c:pt idx="19">
                  <c:v>87.51</c:v>
                </c:pt>
                <c:pt idx="20">
                  <c:v>88.28</c:v>
                </c:pt>
                <c:pt idx="21">
                  <c:v>88.98</c:v>
                </c:pt>
                <c:pt idx="22">
                  <c:v>89.52</c:v>
                </c:pt>
                <c:pt idx="23">
                  <c:v>90.26</c:v>
                </c:pt>
                <c:pt idx="24">
                  <c:v>90.85</c:v>
                </c:pt>
                <c:pt idx="25">
                  <c:v>91.59</c:v>
                </c:pt>
                <c:pt idx="26">
                  <c:v>92.13</c:v>
                </c:pt>
                <c:pt idx="27">
                  <c:v>92.910000000000025</c:v>
                </c:pt>
                <c:pt idx="28">
                  <c:v>93.210000000000022</c:v>
                </c:pt>
                <c:pt idx="29">
                  <c:v>93.649999999999991</c:v>
                </c:pt>
                <c:pt idx="30">
                  <c:v>94.169999999999987</c:v>
                </c:pt>
                <c:pt idx="31">
                  <c:v>94.6</c:v>
                </c:pt>
                <c:pt idx="32">
                  <c:v>94.92</c:v>
                </c:pt>
                <c:pt idx="33">
                  <c:v>95.32</c:v>
                </c:pt>
                <c:pt idx="34">
                  <c:v>95.740000000000023</c:v>
                </c:pt>
                <c:pt idx="35">
                  <c:v>96.1</c:v>
                </c:pt>
                <c:pt idx="36">
                  <c:v>96.43</c:v>
                </c:pt>
                <c:pt idx="37">
                  <c:v>96.72</c:v>
                </c:pt>
                <c:pt idx="38">
                  <c:v>97.06</c:v>
                </c:pt>
                <c:pt idx="39">
                  <c:v>97.53</c:v>
                </c:pt>
                <c:pt idx="40">
                  <c:v>97.84</c:v>
                </c:pt>
                <c:pt idx="41">
                  <c:v>98.11</c:v>
                </c:pt>
                <c:pt idx="42">
                  <c:v>98.45</c:v>
                </c:pt>
                <c:pt idx="43">
                  <c:v>98.73</c:v>
                </c:pt>
                <c:pt idx="44">
                  <c:v>99.11</c:v>
                </c:pt>
                <c:pt idx="45">
                  <c:v>99.490000000000023</c:v>
                </c:pt>
                <c:pt idx="46">
                  <c:v>99.89</c:v>
                </c:pt>
                <c:pt idx="47">
                  <c:v>100.21000000000002</c:v>
                </c:pt>
                <c:pt idx="48">
                  <c:v>100.5</c:v>
                </c:pt>
                <c:pt idx="49">
                  <c:v>100.79</c:v>
                </c:pt>
                <c:pt idx="50">
                  <c:v>101.14999999999999</c:v>
                </c:pt>
                <c:pt idx="51">
                  <c:v>101.49000000000002</c:v>
                </c:pt>
                <c:pt idx="52">
                  <c:v>101.85</c:v>
                </c:pt>
                <c:pt idx="53">
                  <c:v>102.13</c:v>
                </c:pt>
                <c:pt idx="54">
                  <c:v>102.48</c:v>
                </c:pt>
                <c:pt idx="55">
                  <c:v>102.81</c:v>
                </c:pt>
                <c:pt idx="56">
                  <c:v>103.09</c:v>
                </c:pt>
                <c:pt idx="57">
                  <c:v>103.33</c:v>
                </c:pt>
                <c:pt idx="58">
                  <c:v>103.55</c:v>
                </c:pt>
                <c:pt idx="59">
                  <c:v>103.75</c:v>
                </c:pt>
                <c:pt idx="60">
                  <c:v>104.14</c:v>
                </c:pt>
                <c:pt idx="61">
                  <c:v>104.39</c:v>
                </c:pt>
                <c:pt idx="62">
                  <c:v>104.69</c:v>
                </c:pt>
                <c:pt idx="63">
                  <c:v>104.9</c:v>
                </c:pt>
                <c:pt idx="64">
                  <c:v>105.1</c:v>
                </c:pt>
                <c:pt idx="65">
                  <c:v>105.42</c:v>
                </c:pt>
                <c:pt idx="66">
                  <c:v>105.66</c:v>
                </c:pt>
                <c:pt idx="67">
                  <c:v>105.99000000000002</c:v>
                </c:pt>
                <c:pt idx="68">
                  <c:v>106.21000000000002</c:v>
                </c:pt>
                <c:pt idx="69">
                  <c:v>106.36999999999999</c:v>
                </c:pt>
                <c:pt idx="70">
                  <c:v>106.76</c:v>
                </c:pt>
                <c:pt idx="71">
                  <c:v>106.9</c:v>
                </c:pt>
                <c:pt idx="72">
                  <c:v>107.25</c:v>
                </c:pt>
                <c:pt idx="73">
                  <c:v>107.58</c:v>
                </c:pt>
                <c:pt idx="74">
                  <c:v>107.92</c:v>
                </c:pt>
                <c:pt idx="75">
                  <c:v>108.22</c:v>
                </c:pt>
                <c:pt idx="76">
                  <c:v>108.53</c:v>
                </c:pt>
                <c:pt idx="77">
                  <c:v>108.77</c:v>
                </c:pt>
                <c:pt idx="78">
                  <c:v>109.08</c:v>
                </c:pt>
                <c:pt idx="79">
                  <c:v>109.4</c:v>
                </c:pt>
                <c:pt idx="80">
                  <c:v>109.69</c:v>
                </c:pt>
                <c:pt idx="81">
                  <c:v>110.16999999999999</c:v>
                </c:pt>
                <c:pt idx="82">
                  <c:v>110.56</c:v>
                </c:pt>
                <c:pt idx="83">
                  <c:v>110.9</c:v>
                </c:pt>
                <c:pt idx="84">
                  <c:v>111.22</c:v>
                </c:pt>
                <c:pt idx="85">
                  <c:v>111.47</c:v>
                </c:pt>
                <c:pt idx="86">
                  <c:v>111.86</c:v>
                </c:pt>
                <c:pt idx="87">
                  <c:v>112.14999999999999</c:v>
                </c:pt>
                <c:pt idx="88">
                  <c:v>112.46000000000002</c:v>
                </c:pt>
                <c:pt idx="89">
                  <c:v>112.82</c:v>
                </c:pt>
                <c:pt idx="90">
                  <c:v>113.3</c:v>
                </c:pt>
                <c:pt idx="91">
                  <c:v>113.8</c:v>
                </c:pt>
                <c:pt idx="92">
                  <c:v>114.22</c:v>
                </c:pt>
                <c:pt idx="93">
                  <c:v>114.79</c:v>
                </c:pt>
                <c:pt idx="94">
                  <c:v>115.43</c:v>
                </c:pt>
                <c:pt idx="95">
                  <c:v>116.5</c:v>
                </c:pt>
                <c:pt idx="96">
                  <c:v>117.6</c:v>
                </c:pt>
                <c:pt idx="97">
                  <c:v>118.95</c:v>
                </c:pt>
                <c:pt idx="98">
                  <c:v>120.22</c:v>
                </c:pt>
                <c:pt idx="99">
                  <c:v>122.38</c:v>
                </c:pt>
                <c:pt idx="100">
                  <c:v>130.26999999999998</c:v>
                </c:pt>
              </c:numCache>
            </c:numRef>
          </c:xVal>
          <c:yVal>
            <c:numRef>
              <c:f>'Case 3'!$A$45:$A$145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c:ext xmlns:c16="http://schemas.microsoft.com/office/drawing/2014/chart" uri="{C3380CC4-5D6E-409C-BE32-E72D297353CC}">
              <c16:uniqueId val="{00000002-2829-49B0-9575-38B2AEB18F80}"/>
            </c:ext>
          </c:extLst>
        </c:ser>
        <c:ser>
          <c:idx val="5"/>
          <c:order val="5"/>
          <c:tx>
            <c:strRef>
              <c:f>'Case 3'!$G$42</c:f>
              <c:strCache>
                <c:ptCount val="1"/>
                <c:pt idx="0">
                  <c:v>Source 5 </c:v>
                </c:pt>
              </c:strCache>
            </c:strRef>
          </c:tx>
          <c:spPr>
            <a:ln w="19050" cap="rnd">
              <a:solidFill>
                <a:schemeClr val="accent6"/>
              </a:solidFill>
              <a:round/>
            </a:ln>
            <a:effectLst/>
          </c:spPr>
          <c:marker>
            <c:symbol val="none"/>
          </c:marker>
          <c:xVal>
            <c:numRef>
              <c:f>'Case 3'!$G$45:$G$145</c:f>
              <c:numCache>
                <c:formatCode>0.00_ </c:formatCode>
                <c:ptCount val="101"/>
                <c:pt idx="0">
                  <c:v>60.329900000000002</c:v>
                </c:pt>
                <c:pt idx="1">
                  <c:v>69.400000000000006</c:v>
                </c:pt>
                <c:pt idx="2">
                  <c:v>70.900000000000006</c:v>
                </c:pt>
                <c:pt idx="3">
                  <c:v>72.5</c:v>
                </c:pt>
                <c:pt idx="4">
                  <c:v>74.400000000000006</c:v>
                </c:pt>
                <c:pt idx="5">
                  <c:v>75.3</c:v>
                </c:pt>
                <c:pt idx="6">
                  <c:v>76.7</c:v>
                </c:pt>
                <c:pt idx="7">
                  <c:v>77.5</c:v>
                </c:pt>
                <c:pt idx="8">
                  <c:v>78.3</c:v>
                </c:pt>
                <c:pt idx="9">
                  <c:v>79.3</c:v>
                </c:pt>
                <c:pt idx="10">
                  <c:v>80.2</c:v>
                </c:pt>
                <c:pt idx="11">
                  <c:v>81</c:v>
                </c:pt>
                <c:pt idx="12">
                  <c:v>81.8</c:v>
                </c:pt>
                <c:pt idx="13">
                  <c:v>82.8</c:v>
                </c:pt>
                <c:pt idx="14">
                  <c:v>83.4</c:v>
                </c:pt>
                <c:pt idx="15">
                  <c:v>84.2</c:v>
                </c:pt>
                <c:pt idx="16">
                  <c:v>84.7</c:v>
                </c:pt>
                <c:pt idx="17">
                  <c:v>85.5</c:v>
                </c:pt>
                <c:pt idx="18">
                  <c:v>86.3</c:v>
                </c:pt>
                <c:pt idx="19">
                  <c:v>86.7</c:v>
                </c:pt>
                <c:pt idx="20">
                  <c:v>87.4</c:v>
                </c:pt>
                <c:pt idx="21">
                  <c:v>88.1</c:v>
                </c:pt>
                <c:pt idx="22">
                  <c:v>88.6</c:v>
                </c:pt>
                <c:pt idx="23">
                  <c:v>89.4</c:v>
                </c:pt>
                <c:pt idx="24">
                  <c:v>89.9</c:v>
                </c:pt>
                <c:pt idx="25">
                  <c:v>90.4</c:v>
                </c:pt>
                <c:pt idx="26">
                  <c:v>90.8</c:v>
                </c:pt>
                <c:pt idx="27">
                  <c:v>91.2</c:v>
                </c:pt>
                <c:pt idx="28">
                  <c:v>91.7</c:v>
                </c:pt>
                <c:pt idx="29">
                  <c:v>92.1</c:v>
                </c:pt>
                <c:pt idx="30">
                  <c:v>92.4</c:v>
                </c:pt>
                <c:pt idx="31">
                  <c:v>92.8</c:v>
                </c:pt>
                <c:pt idx="32">
                  <c:v>93.2</c:v>
                </c:pt>
                <c:pt idx="33">
                  <c:v>93.7</c:v>
                </c:pt>
                <c:pt idx="34">
                  <c:v>94.2</c:v>
                </c:pt>
                <c:pt idx="35">
                  <c:v>94.6</c:v>
                </c:pt>
                <c:pt idx="36">
                  <c:v>95</c:v>
                </c:pt>
                <c:pt idx="37">
                  <c:v>95.3</c:v>
                </c:pt>
                <c:pt idx="38">
                  <c:v>95.7</c:v>
                </c:pt>
                <c:pt idx="39">
                  <c:v>96</c:v>
                </c:pt>
                <c:pt idx="40">
                  <c:v>96.3</c:v>
                </c:pt>
                <c:pt idx="41">
                  <c:v>96.5</c:v>
                </c:pt>
                <c:pt idx="42">
                  <c:v>96.8</c:v>
                </c:pt>
                <c:pt idx="43">
                  <c:v>97.2</c:v>
                </c:pt>
                <c:pt idx="44">
                  <c:v>97.5</c:v>
                </c:pt>
                <c:pt idx="45">
                  <c:v>97.7</c:v>
                </c:pt>
                <c:pt idx="46">
                  <c:v>98.1</c:v>
                </c:pt>
                <c:pt idx="47">
                  <c:v>98.5</c:v>
                </c:pt>
                <c:pt idx="48">
                  <c:v>98.7</c:v>
                </c:pt>
                <c:pt idx="49">
                  <c:v>99.1</c:v>
                </c:pt>
                <c:pt idx="50">
                  <c:v>99.4</c:v>
                </c:pt>
                <c:pt idx="51">
                  <c:v>99.6</c:v>
                </c:pt>
                <c:pt idx="52">
                  <c:v>99.9</c:v>
                </c:pt>
                <c:pt idx="53">
                  <c:v>100.2</c:v>
                </c:pt>
                <c:pt idx="54">
                  <c:v>100.5</c:v>
                </c:pt>
                <c:pt idx="55">
                  <c:v>100.8</c:v>
                </c:pt>
                <c:pt idx="56">
                  <c:v>101.1</c:v>
                </c:pt>
                <c:pt idx="57">
                  <c:v>101.5</c:v>
                </c:pt>
                <c:pt idx="58">
                  <c:v>101.7</c:v>
                </c:pt>
                <c:pt idx="59">
                  <c:v>102</c:v>
                </c:pt>
                <c:pt idx="60">
                  <c:v>102.3</c:v>
                </c:pt>
                <c:pt idx="61">
                  <c:v>102.5</c:v>
                </c:pt>
                <c:pt idx="62">
                  <c:v>102.8</c:v>
                </c:pt>
                <c:pt idx="63">
                  <c:v>103.2</c:v>
                </c:pt>
                <c:pt idx="64">
                  <c:v>103.5</c:v>
                </c:pt>
                <c:pt idx="65">
                  <c:v>103.8</c:v>
                </c:pt>
                <c:pt idx="66">
                  <c:v>104.2</c:v>
                </c:pt>
                <c:pt idx="67">
                  <c:v>104.6</c:v>
                </c:pt>
                <c:pt idx="68">
                  <c:v>104.9</c:v>
                </c:pt>
                <c:pt idx="69">
                  <c:v>105.2</c:v>
                </c:pt>
                <c:pt idx="70">
                  <c:v>105.6</c:v>
                </c:pt>
                <c:pt idx="71">
                  <c:v>105.8</c:v>
                </c:pt>
                <c:pt idx="72">
                  <c:v>106.2</c:v>
                </c:pt>
                <c:pt idx="73">
                  <c:v>106.5</c:v>
                </c:pt>
                <c:pt idx="74">
                  <c:v>106.9</c:v>
                </c:pt>
                <c:pt idx="75">
                  <c:v>107.2</c:v>
                </c:pt>
                <c:pt idx="76">
                  <c:v>107.6</c:v>
                </c:pt>
                <c:pt idx="77">
                  <c:v>108</c:v>
                </c:pt>
                <c:pt idx="78">
                  <c:v>108.4</c:v>
                </c:pt>
                <c:pt idx="79">
                  <c:v>108.8</c:v>
                </c:pt>
                <c:pt idx="80">
                  <c:v>109.1</c:v>
                </c:pt>
                <c:pt idx="81">
                  <c:v>109.6</c:v>
                </c:pt>
                <c:pt idx="82">
                  <c:v>110</c:v>
                </c:pt>
                <c:pt idx="83">
                  <c:v>110.4</c:v>
                </c:pt>
                <c:pt idx="84">
                  <c:v>110.9</c:v>
                </c:pt>
                <c:pt idx="85">
                  <c:v>111.3</c:v>
                </c:pt>
                <c:pt idx="86">
                  <c:v>111.6</c:v>
                </c:pt>
                <c:pt idx="87">
                  <c:v>112.1</c:v>
                </c:pt>
                <c:pt idx="88">
                  <c:v>112.5</c:v>
                </c:pt>
                <c:pt idx="89">
                  <c:v>113.1</c:v>
                </c:pt>
                <c:pt idx="90">
                  <c:v>113.8</c:v>
                </c:pt>
                <c:pt idx="91">
                  <c:v>114.2</c:v>
                </c:pt>
                <c:pt idx="92">
                  <c:v>114.9</c:v>
                </c:pt>
                <c:pt idx="93">
                  <c:v>115.6</c:v>
                </c:pt>
                <c:pt idx="94">
                  <c:v>116.3</c:v>
                </c:pt>
                <c:pt idx="95">
                  <c:v>117</c:v>
                </c:pt>
                <c:pt idx="96">
                  <c:v>118.2</c:v>
                </c:pt>
                <c:pt idx="97">
                  <c:v>119.6</c:v>
                </c:pt>
                <c:pt idx="98">
                  <c:v>120.9</c:v>
                </c:pt>
                <c:pt idx="99">
                  <c:v>124</c:v>
                </c:pt>
                <c:pt idx="100">
                  <c:v>132.19</c:v>
                </c:pt>
              </c:numCache>
            </c:numRef>
          </c:xVal>
          <c:yVal>
            <c:numRef>
              <c:f>'Case 3'!$A$45:$A$145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c:ext xmlns:c16="http://schemas.microsoft.com/office/drawing/2014/chart" uri="{C3380CC4-5D6E-409C-BE32-E72D297353CC}">
              <c16:uniqueId val="{00000003-2829-49B0-9575-38B2AEB18F80}"/>
            </c:ext>
          </c:extLst>
        </c:ser>
        <c:ser>
          <c:idx val="6"/>
          <c:order val="6"/>
          <c:tx>
            <c:strRef>
              <c:f>'Case 3'!$H$42</c:f>
              <c:strCache>
                <c:ptCount val="1"/>
                <c:pt idx="0">
                  <c:v>Source 6 </c:v>
                </c:pt>
              </c:strCache>
            </c:strRef>
          </c:tx>
          <c:spPr>
            <a:ln w="19050" cap="rnd">
              <a:solidFill>
                <a:schemeClr val="accent1">
                  <a:lumMod val="60000"/>
                </a:schemeClr>
              </a:solidFill>
              <a:round/>
            </a:ln>
            <a:effectLst/>
          </c:spPr>
          <c:marker>
            <c:symbol val="none"/>
          </c:marker>
          <c:xVal>
            <c:numRef>
              <c:f>'Case 3'!$H$45:$H$145</c:f>
              <c:numCache>
                <c:formatCode>0.00_ </c:formatCode>
                <c:ptCount val="101"/>
                <c:pt idx="1">
                  <c:v>62.512100000000011</c:v>
                </c:pt>
                <c:pt idx="2">
                  <c:v>68.6434</c:v>
                </c:pt>
                <c:pt idx="3">
                  <c:v>71.026600000000002</c:v>
                </c:pt>
                <c:pt idx="4">
                  <c:v>72.714900000000171</c:v>
                </c:pt>
                <c:pt idx="5">
                  <c:v>74.226500000000001</c:v>
                </c:pt>
                <c:pt idx="6">
                  <c:v>75.881399999999999</c:v>
                </c:pt>
                <c:pt idx="7">
                  <c:v>77.034200000000027</c:v>
                </c:pt>
                <c:pt idx="8">
                  <c:v>78.332399999999978</c:v>
                </c:pt>
                <c:pt idx="9">
                  <c:v>79.420599999999993</c:v>
                </c:pt>
                <c:pt idx="10">
                  <c:v>80.684899999999999</c:v>
                </c:pt>
                <c:pt idx="11">
                  <c:v>81.699299999999994</c:v>
                </c:pt>
                <c:pt idx="12">
                  <c:v>82.632799999999989</c:v>
                </c:pt>
                <c:pt idx="13">
                  <c:v>83.524600000000007</c:v>
                </c:pt>
                <c:pt idx="14">
                  <c:v>84.313699999999997</c:v>
                </c:pt>
                <c:pt idx="15">
                  <c:v>85.024000000000001</c:v>
                </c:pt>
                <c:pt idx="16">
                  <c:v>85.736900000000006</c:v>
                </c:pt>
                <c:pt idx="17">
                  <c:v>86.528999999999982</c:v>
                </c:pt>
                <c:pt idx="18">
                  <c:v>87.210499999999996</c:v>
                </c:pt>
                <c:pt idx="19">
                  <c:v>87.855899999999949</c:v>
                </c:pt>
                <c:pt idx="20">
                  <c:v>88.696399999999983</c:v>
                </c:pt>
                <c:pt idx="21">
                  <c:v>89.320700000000002</c:v>
                </c:pt>
                <c:pt idx="22">
                  <c:v>89.977599999999995</c:v>
                </c:pt>
                <c:pt idx="23">
                  <c:v>90.499100000000027</c:v>
                </c:pt>
                <c:pt idx="24">
                  <c:v>91.056200000000004</c:v>
                </c:pt>
                <c:pt idx="25">
                  <c:v>91.584599999999995</c:v>
                </c:pt>
                <c:pt idx="26">
                  <c:v>91.968999999999994</c:v>
                </c:pt>
                <c:pt idx="27">
                  <c:v>92.474599999999995</c:v>
                </c:pt>
                <c:pt idx="28">
                  <c:v>92.9803</c:v>
                </c:pt>
                <c:pt idx="29">
                  <c:v>93.354299999999995</c:v>
                </c:pt>
                <c:pt idx="30">
                  <c:v>93.7333</c:v>
                </c:pt>
                <c:pt idx="31">
                  <c:v>94.141099999999994</c:v>
                </c:pt>
                <c:pt idx="32">
                  <c:v>94.521699999999996</c:v>
                </c:pt>
                <c:pt idx="33">
                  <c:v>94.978899999999982</c:v>
                </c:pt>
                <c:pt idx="34">
                  <c:v>95.3626</c:v>
                </c:pt>
                <c:pt idx="35">
                  <c:v>95.737899999999996</c:v>
                </c:pt>
                <c:pt idx="36">
                  <c:v>96.046899999999994</c:v>
                </c:pt>
                <c:pt idx="37">
                  <c:v>96.364700000000013</c:v>
                </c:pt>
                <c:pt idx="38">
                  <c:v>96.725200000000001</c:v>
                </c:pt>
                <c:pt idx="39">
                  <c:v>97.05</c:v>
                </c:pt>
                <c:pt idx="40">
                  <c:v>97.384999999999991</c:v>
                </c:pt>
                <c:pt idx="41">
                  <c:v>97.750699999999995</c:v>
                </c:pt>
                <c:pt idx="42">
                  <c:v>98.069900000000004</c:v>
                </c:pt>
                <c:pt idx="43">
                  <c:v>98.440900000000127</c:v>
                </c:pt>
                <c:pt idx="44">
                  <c:v>98.801699999999997</c:v>
                </c:pt>
                <c:pt idx="45">
                  <c:v>99.120499999999979</c:v>
                </c:pt>
                <c:pt idx="46">
                  <c:v>99.521000000000001</c:v>
                </c:pt>
                <c:pt idx="47">
                  <c:v>99.834100000000007</c:v>
                </c:pt>
                <c:pt idx="48">
                  <c:v>100.151</c:v>
                </c:pt>
                <c:pt idx="49">
                  <c:v>100.486</c:v>
                </c:pt>
                <c:pt idx="50">
                  <c:v>100.76900000000002</c:v>
                </c:pt>
                <c:pt idx="51">
                  <c:v>101.124</c:v>
                </c:pt>
                <c:pt idx="52">
                  <c:v>101.44600000000017</c:v>
                </c:pt>
                <c:pt idx="53">
                  <c:v>101.76100000000002</c:v>
                </c:pt>
                <c:pt idx="54">
                  <c:v>102.005</c:v>
                </c:pt>
                <c:pt idx="55">
                  <c:v>102.312</c:v>
                </c:pt>
                <c:pt idx="56">
                  <c:v>102.66</c:v>
                </c:pt>
                <c:pt idx="57">
                  <c:v>102.968</c:v>
                </c:pt>
                <c:pt idx="58">
                  <c:v>103.274</c:v>
                </c:pt>
                <c:pt idx="59">
                  <c:v>103.61499999999999</c:v>
                </c:pt>
                <c:pt idx="60">
                  <c:v>103.886</c:v>
                </c:pt>
                <c:pt idx="61">
                  <c:v>104.15900000000001</c:v>
                </c:pt>
                <c:pt idx="62">
                  <c:v>104.49700000000017</c:v>
                </c:pt>
                <c:pt idx="63">
                  <c:v>104.87799999999999</c:v>
                </c:pt>
                <c:pt idx="64">
                  <c:v>105.22199999999999</c:v>
                </c:pt>
                <c:pt idx="65">
                  <c:v>105.55</c:v>
                </c:pt>
                <c:pt idx="66">
                  <c:v>105.81399999999999</c:v>
                </c:pt>
                <c:pt idx="67">
                  <c:v>106.124</c:v>
                </c:pt>
                <c:pt idx="68">
                  <c:v>106.37199999999999</c:v>
                </c:pt>
                <c:pt idx="69">
                  <c:v>106.69799999999999</c:v>
                </c:pt>
                <c:pt idx="70">
                  <c:v>107.00700000000002</c:v>
                </c:pt>
                <c:pt idx="71">
                  <c:v>107.36</c:v>
                </c:pt>
                <c:pt idx="72">
                  <c:v>107.687</c:v>
                </c:pt>
                <c:pt idx="73">
                  <c:v>108.13800000000001</c:v>
                </c:pt>
                <c:pt idx="74">
                  <c:v>108.56399999999999</c:v>
                </c:pt>
                <c:pt idx="75">
                  <c:v>108.883</c:v>
                </c:pt>
                <c:pt idx="76">
                  <c:v>109.26400000000002</c:v>
                </c:pt>
                <c:pt idx="77">
                  <c:v>109.61499999999999</c:v>
                </c:pt>
                <c:pt idx="78">
                  <c:v>109.956</c:v>
                </c:pt>
                <c:pt idx="79">
                  <c:v>110.35499999999999</c:v>
                </c:pt>
                <c:pt idx="80">
                  <c:v>110.72799999999999</c:v>
                </c:pt>
                <c:pt idx="81">
                  <c:v>111.12799999999999</c:v>
                </c:pt>
                <c:pt idx="82">
                  <c:v>111.566</c:v>
                </c:pt>
                <c:pt idx="83">
                  <c:v>111.89400000000002</c:v>
                </c:pt>
                <c:pt idx="84">
                  <c:v>112.282</c:v>
                </c:pt>
                <c:pt idx="85">
                  <c:v>112.69799999999999</c:v>
                </c:pt>
                <c:pt idx="86">
                  <c:v>113.181</c:v>
                </c:pt>
                <c:pt idx="87">
                  <c:v>113.61799999999999</c:v>
                </c:pt>
                <c:pt idx="88">
                  <c:v>114.149</c:v>
                </c:pt>
                <c:pt idx="89">
                  <c:v>114.568</c:v>
                </c:pt>
                <c:pt idx="90">
                  <c:v>115.181</c:v>
                </c:pt>
                <c:pt idx="91">
                  <c:v>115.751</c:v>
                </c:pt>
                <c:pt idx="92">
                  <c:v>116.28400000000002</c:v>
                </c:pt>
                <c:pt idx="93">
                  <c:v>116.925</c:v>
                </c:pt>
                <c:pt idx="94">
                  <c:v>117.697</c:v>
                </c:pt>
                <c:pt idx="95">
                  <c:v>118.63500000000001</c:v>
                </c:pt>
                <c:pt idx="96">
                  <c:v>119.35499999999999</c:v>
                </c:pt>
                <c:pt idx="97">
                  <c:v>120.724</c:v>
                </c:pt>
                <c:pt idx="98">
                  <c:v>122.42100000000002</c:v>
                </c:pt>
                <c:pt idx="99">
                  <c:v>124.16200000000001</c:v>
                </c:pt>
                <c:pt idx="100">
                  <c:v>131.25</c:v>
                </c:pt>
              </c:numCache>
            </c:numRef>
          </c:xVal>
          <c:yVal>
            <c:numRef>
              <c:f>'Case 3'!$A$45:$A$145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c:ext xmlns:c16="http://schemas.microsoft.com/office/drawing/2014/chart" uri="{C3380CC4-5D6E-409C-BE32-E72D297353CC}">
              <c16:uniqueId val="{00000004-2829-49B0-9575-38B2AEB18F80}"/>
            </c:ext>
          </c:extLst>
        </c:ser>
        <c:ser>
          <c:idx val="7"/>
          <c:order val="7"/>
          <c:tx>
            <c:strRef>
              <c:f>'Case 3'!$I$42</c:f>
              <c:strCache>
                <c:ptCount val="1"/>
                <c:pt idx="0">
                  <c:v>Source 7 </c:v>
                </c:pt>
              </c:strCache>
            </c:strRef>
          </c:tx>
          <c:spPr>
            <a:ln w="19050" cap="rnd">
              <a:solidFill>
                <a:schemeClr val="accent2">
                  <a:lumMod val="60000"/>
                </a:schemeClr>
              </a:solidFill>
              <a:round/>
            </a:ln>
            <a:effectLst/>
          </c:spPr>
          <c:marker>
            <c:symbol val="none"/>
          </c:marker>
          <c:xVal>
            <c:numRef>
              <c:f>'Case 3'!$I$45:$I$145</c:f>
              <c:numCache>
                <c:formatCode>0.00_ </c:formatCode>
                <c:ptCount val="101"/>
                <c:pt idx="0">
                  <c:v>61.5336</c:v>
                </c:pt>
                <c:pt idx="1">
                  <c:v>68.703400000000002</c:v>
                </c:pt>
                <c:pt idx="2">
                  <c:v>71.286199999999994</c:v>
                </c:pt>
                <c:pt idx="3">
                  <c:v>72.6404</c:v>
                </c:pt>
                <c:pt idx="4">
                  <c:v>73.965999999999994</c:v>
                </c:pt>
                <c:pt idx="5">
                  <c:v>74.989199999999997</c:v>
                </c:pt>
                <c:pt idx="6">
                  <c:v>75.839200000000005</c:v>
                </c:pt>
                <c:pt idx="7">
                  <c:v>76.768000000000001</c:v>
                </c:pt>
                <c:pt idx="8">
                  <c:v>77.659799999999919</c:v>
                </c:pt>
                <c:pt idx="9">
                  <c:v>78.625199999999978</c:v>
                </c:pt>
                <c:pt idx="10">
                  <c:v>79.438400000000001</c:v>
                </c:pt>
                <c:pt idx="11">
                  <c:v>80.382199999999983</c:v>
                </c:pt>
                <c:pt idx="12">
                  <c:v>81.145200000000003</c:v>
                </c:pt>
                <c:pt idx="13">
                  <c:v>81.819000000000003</c:v>
                </c:pt>
                <c:pt idx="14">
                  <c:v>82.478000000000009</c:v>
                </c:pt>
                <c:pt idx="15">
                  <c:v>83.015800000000013</c:v>
                </c:pt>
                <c:pt idx="16">
                  <c:v>83.61539999999998</c:v>
                </c:pt>
                <c:pt idx="17">
                  <c:v>84.185399999999959</c:v>
                </c:pt>
                <c:pt idx="18">
                  <c:v>84.762</c:v>
                </c:pt>
                <c:pt idx="19">
                  <c:v>85.187999999999988</c:v>
                </c:pt>
                <c:pt idx="20">
                  <c:v>85.600799999999978</c:v>
                </c:pt>
                <c:pt idx="21">
                  <c:v>86.022199999999998</c:v>
                </c:pt>
                <c:pt idx="22">
                  <c:v>86.543399999999991</c:v>
                </c:pt>
                <c:pt idx="23">
                  <c:v>87.090600000000023</c:v>
                </c:pt>
                <c:pt idx="24">
                  <c:v>87.465199999999996</c:v>
                </c:pt>
                <c:pt idx="25">
                  <c:v>87.930200000000127</c:v>
                </c:pt>
                <c:pt idx="26">
                  <c:v>88.418999999999997</c:v>
                </c:pt>
                <c:pt idx="27">
                  <c:v>88.874200000000002</c:v>
                </c:pt>
                <c:pt idx="28">
                  <c:v>89.402599999999993</c:v>
                </c:pt>
                <c:pt idx="29">
                  <c:v>90.068399999999983</c:v>
                </c:pt>
                <c:pt idx="30">
                  <c:v>90.470799999999983</c:v>
                </c:pt>
                <c:pt idx="31">
                  <c:v>90.812400000000011</c:v>
                </c:pt>
                <c:pt idx="32">
                  <c:v>91.263400000000004</c:v>
                </c:pt>
                <c:pt idx="33">
                  <c:v>91.586399999999998</c:v>
                </c:pt>
                <c:pt idx="34">
                  <c:v>91.961600000000232</c:v>
                </c:pt>
                <c:pt idx="35">
                  <c:v>92.257400000000004</c:v>
                </c:pt>
                <c:pt idx="36">
                  <c:v>92.559600000000003</c:v>
                </c:pt>
                <c:pt idx="37">
                  <c:v>92.915000000000006</c:v>
                </c:pt>
                <c:pt idx="38">
                  <c:v>93.206600000000023</c:v>
                </c:pt>
                <c:pt idx="39">
                  <c:v>93.537800000000004</c:v>
                </c:pt>
                <c:pt idx="40">
                  <c:v>93.858799999999988</c:v>
                </c:pt>
                <c:pt idx="41">
                  <c:v>94.146799999999999</c:v>
                </c:pt>
                <c:pt idx="42">
                  <c:v>94.5364</c:v>
                </c:pt>
                <c:pt idx="43">
                  <c:v>94.91120000000025</c:v>
                </c:pt>
                <c:pt idx="44">
                  <c:v>95.199600000000004</c:v>
                </c:pt>
                <c:pt idx="45">
                  <c:v>95.494800000000026</c:v>
                </c:pt>
                <c:pt idx="46">
                  <c:v>95.766999999999996</c:v>
                </c:pt>
                <c:pt idx="47">
                  <c:v>96.119799999999998</c:v>
                </c:pt>
                <c:pt idx="48">
                  <c:v>96.481600000000171</c:v>
                </c:pt>
                <c:pt idx="49">
                  <c:v>96.85799999999999</c:v>
                </c:pt>
                <c:pt idx="50">
                  <c:v>97.173399999999958</c:v>
                </c:pt>
                <c:pt idx="51">
                  <c:v>97.438599999999994</c:v>
                </c:pt>
                <c:pt idx="52">
                  <c:v>97.765600000000006</c:v>
                </c:pt>
                <c:pt idx="53">
                  <c:v>98.041799999999995</c:v>
                </c:pt>
                <c:pt idx="54">
                  <c:v>98.313799999999986</c:v>
                </c:pt>
                <c:pt idx="55">
                  <c:v>98.62360000000001</c:v>
                </c:pt>
                <c:pt idx="56">
                  <c:v>98.930999999999997</c:v>
                </c:pt>
                <c:pt idx="57">
                  <c:v>99.253199999999993</c:v>
                </c:pt>
                <c:pt idx="58">
                  <c:v>99.563600000000022</c:v>
                </c:pt>
                <c:pt idx="59">
                  <c:v>99.837400000000002</c:v>
                </c:pt>
                <c:pt idx="60">
                  <c:v>100.254</c:v>
                </c:pt>
                <c:pt idx="61">
                  <c:v>100.6</c:v>
                </c:pt>
                <c:pt idx="62">
                  <c:v>100.864</c:v>
                </c:pt>
                <c:pt idx="63">
                  <c:v>101.16999999999999</c:v>
                </c:pt>
                <c:pt idx="64">
                  <c:v>101.502</c:v>
                </c:pt>
                <c:pt idx="65">
                  <c:v>101.84</c:v>
                </c:pt>
                <c:pt idx="66">
                  <c:v>102.15199999999999</c:v>
                </c:pt>
                <c:pt idx="67">
                  <c:v>102.498</c:v>
                </c:pt>
                <c:pt idx="68">
                  <c:v>102.89000000000001</c:v>
                </c:pt>
                <c:pt idx="69">
                  <c:v>103.208</c:v>
                </c:pt>
                <c:pt idx="70">
                  <c:v>103.526</c:v>
                </c:pt>
                <c:pt idx="71">
                  <c:v>103.886</c:v>
                </c:pt>
                <c:pt idx="72">
                  <c:v>104.28999999999999</c:v>
                </c:pt>
                <c:pt idx="73">
                  <c:v>104.62599999999998</c:v>
                </c:pt>
                <c:pt idx="74">
                  <c:v>104.976</c:v>
                </c:pt>
                <c:pt idx="75">
                  <c:v>105.36399999999999</c:v>
                </c:pt>
                <c:pt idx="76">
                  <c:v>105.732</c:v>
                </c:pt>
                <c:pt idx="77">
                  <c:v>106.10799999999999</c:v>
                </c:pt>
                <c:pt idx="78">
                  <c:v>106.52799999999999</c:v>
                </c:pt>
                <c:pt idx="79">
                  <c:v>106.926</c:v>
                </c:pt>
                <c:pt idx="80">
                  <c:v>107.40400000000002</c:v>
                </c:pt>
                <c:pt idx="81">
                  <c:v>107.874</c:v>
                </c:pt>
                <c:pt idx="82">
                  <c:v>108.24400000000017</c:v>
                </c:pt>
                <c:pt idx="83">
                  <c:v>108.66999999999999</c:v>
                </c:pt>
                <c:pt idx="84">
                  <c:v>109.12799999999999</c:v>
                </c:pt>
                <c:pt idx="85">
                  <c:v>109.68799999999999</c:v>
                </c:pt>
                <c:pt idx="86">
                  <c:v>110.21000000000002</c:v>
                </c:pt>
                <c:pt idx="87">
                  <c:v>110.72999999999999</c:v>
                </c:pt>
                <c:pt idx="88">
                  <c:v>111.20599999999999</c:v>
                </c:pt>
                <c:pt idx="89">
                  <c:v>111.824</c:v>
                </c:pt>
                <c:pt idx="90">
                  <c:v>112.42400000000002</c:v>
                </c:pt>
                <c:pt idx="91">
                  <c:v>113.06599999999999</c:v>
                </c:pt>
                <c:pt idx="92">
                  <c:v>113.81800000000001</c:v>
                </c:pt>
                <c:pt idx="93">
                  <c:v>114.624</c:v>
                </c:pt>
                <c:pt idx="94">
                  <c:v>115.44800000000002</c:v>
                </c:pt>
                <c:pt idx="95">
                  <c:v>116.248</c:v>
                </c:pt>
                <c:pt idx="96">
                  <c:v>117.50399999999999</c:v>
                </c:pt>
                <c:pt idx="97">
                  <c:v>119.096</c:v>
                </c:pt>
                <c:pt idx="98">
                  <c:v>121.04</c:v>
                </c:pt>
                <c:pt idx="99">
                  <c:v>123.48599999999999</c:v>
                </c:pt>
                <c:pt idx="100">
                  <c:v>130.07399999999998</c:v>
                </c:pt>
              </c:numCache>
            </c:numRef>
          </c:xVal>
          <c:yVal>
            <c:numRef>
              <c:f>'Case 3'!$A$45:$A$145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c:ext xmlns:c16="http://schemas.microsoft.com/office/drawing/2014/chart" uri="{C3380CC4-5D6E-409C-BE32-E72D297353CC}">
              <c16:uniqueId val="{00000005-2829-49B0-9575-38B2AEB18F80}"/>
            </c:ext>
          </c:extLst>
        </c:ser>
        <c:ser>
          <c:idx val="8"/>
          <c:order val="8"/>
          <c:tx>
            <c:strRef>
              <c:f>'Case 3'!$J$42</c:f>
              <c:strCache>
                <c:ptCount val="1"/>
                <c:pt idx="0">
                  <c:v>Source 8 </c:v>
                </c:pt>
              </c:strCache>
            </c:strRef>
          </c:tx>
          <c:spPr>
            <a:ln w="19050" cap="rnd">
              <a:solidFill>
                <a:schemeClr val="accent3">
                  <a:lumMod val="60000"/>
                </a:schemeClr>
              </a:solidFill>
              <a:round/>
            </a:ln>
            <a:effectLst/>
          </c:spPr>
          <c:marker>
            <c:symbol val="none"/>
          </c:marker>
          <c:xVal>
            <c:numRef>
              <c:f>'Case 3'!$J$45:$J$145</c:f>
              <c:numCache>
                <c:formatCode>0.00_ </c:formatCode>
                <c:ptCount val="101"/>
                <c:pt idx="0">
                  <c:v>59.06</c:v>
                </c:pt>
                <c:pt idx="1">
                  <c:v>70.36</c:v>
                </c:pt>
                <c:pt idx="2">
                  <c:v>72.410000000000025</c:v>
                </c:pt>
                <c:pt idx="3">
                  <c:v>73.81</c:v>
                </c:pt>
                <c:pt idx="4">
                  <c:v>75.010000000000005</c:v>
                </c:pt>
                <c:pt idx="5">
                  <c:v>76.03</c:v>
                </c:pt>
                <c:pt idx="6">
                  <c:v>76.989999999999995</c:v>
                </c:pt>
                <c:pt idx="7">
                  <c:v>77.92</c:v>
                </c:pt>
                <c:pt idx="8">
                  <c:v>78.790000000000006</c:v>
                </c:pt>
                <c:pt idx="9">
                  <c:v>79.649999999999991</c:v>
                </c:pt>
                <c:pt idx="10">
                  <c:v>80.5</c:v>
                </c:pt>
                <c:pt idx="11">
                  <c:v>81.31</c:v>
                </c:pt>
                <c:pt idx="12">
                  <c:v>82.14</c:v>
                </c:pt>
                <c:pt idx="13">
                  <c:v>82.990000000000023</c:v>
                </c:pt>
                <c:pt idx="14">
                  <c:v>83.92</c:v>
                </c:pt>
                <c:pt idx="15">
                  <c:v>84.86999999999999</c:v>
                </c:pt>
                <c:pt idx="16">
                  <c:v>85.75</c:v>
                </c:pt>
                <c:pt idx="17">
                  <c:v>86.7</c:v>
                </c:pt>
                <c:pt idx="18">
                  <c:v>87.58</c:v>
                </c:pt>
                <c:pt idx="19">
                  <c:v>88.39</c:v>
                </c:pt>
                <c:pt idx="20">
                  <c:v>89.14</c:v>
                </c:pt>
                <c:pt idx="21">
                  <c:v>89.88</c:v>
                </c:pt>
                <c:pt idx="22">
                  <c:v>90.57</c:v>
                </c:pt>
                <c:pt idx="23">
                  <c:v>91.210000000000022</c:v>
                </c:pt>
                <c:pt idx="24">
                  <c:v>91.84</c:v>
                </c:pt>
                <c:pt idx="25">
                  <c:v>92.38</c:v>
                </c:pt>
                <c:pt idx="26">
                  <c:v>92.92</c:v>
                </c:pt>
                <c:pt idx="27">
                  <c:v>93.440000000000026</c:v>
                </c:pt>
                <c:pt idx="28">
                  <c:v>93.910000000000025</c:v>
                </c:pt>
                <c:pt idx="29">
                  <c:v>94.38</c:v>
                </c:pt>
                <c:pt idx="30">
                  <c:v>94.82</c:v>
                </c:pt>
                <c:pt idx="31">
                  <c:v>95.25</c:v>
                </c:pt>
                <c:pt idx="32">
                  <c:v>95.64</c:v>
                </c:pt>
                <c:pt idx="33">
                  <c:v>96.02</c:v>
                </c:pt>
                <c:pt idx="34">
                  <c:v>96.4</c:v>
                </c:pt>
                <c:pt idx="35">
                  <c:v>96.75</c:v>
                </c:pt>
                <c:pt idx="36">
                  <c:v>97.09</c:v>
                </c:pt>
                <c:pt idx="37">
                  <c:v>97.43</c:v>
                </c:pt>
                <c:pt idx="38">
                  <c:v>97.76</c:v>
                </c:pt>
                <c:pt idx="39">
                  <c:v>98.07</c:v>
                </c:pt>
                <c:pt idx="40">
                  <c:v>98.39</c:v>
                </c:pt>
                <c:pt idx="41">
                  <c:v>98.69</c:v>
                </c:pt>
                <c:pt idx="42">
                  <c:v>98.990000000000023</c:v>
                </c:pt>
                <c:pt idx="43">
                  <c:v>99.28</c:v>
                </c:pt>
                <c:pt idx="44">
                  <c:v>99.55</c:v>
                </c:pt>
                <c:pt idx="45">
                  <c:v>99.84</c:v>
                </c:pt>
                <c:pt idx="46">
                  <c:v>100.1</c:v>
                </c:pt>
                <c:pt idx="47">
                  <c:v>100.39</c:v>
                </c:pt>
                <c:pt idx="48">
                  <c:v>100.66</c:v>
                </c:pt>
                <c:pt idx="49">
                  <c:v>100.95</c:v>
                </c:pt>
                <c:pt idx="50">
                  <c:v>101.2</c:v>
                </c:pt>
                <c:pt idx="51">
                  <c:v>101.46000000000002</c:v>
                </c:pt>
                <c:pt idx="52">
                  <c:v>101.72</c:v>
                </c:pt>
                <c:pt idx="53">
                  <c:v>101.98</c:v>
                </c:pt>
                <c:pt idx="54">
                  <c:v>102.25</c:v>
                </c:pt>
                <c:pt idx="55">
                  <c:v>102.52</c:v>
                </c:pt>
                <c:pt idx="56">
                  <c:v>102.76</c:v>
                </c:pt>
                <c:pt idx="57">
                  <c:v>103.01</c:v>
                </c:pt>
                <c:pt idx="58">
                  <c:v>103.26</c:v>
                </c:pt>
                <c:pt idx="59">
                  <c:v>103.5</c:v>
                </c:pt>
                <c:pt idx="60">
                  <c:v>103.75</c:v>
                </c:pt>
                <c:pt idx="61">
                  <c:v>103.99000000000002</c:v>
                </c:pt>
                <c:pt idx="62">
                  <c:v>104.25</c:v>
                </c:pt>
                <c:pt idx="63">
                  <c:v>104.49000000000002</c:v>
                </c:pt>
                <c:pt idx="64">
                  <c:v>104.75</c:v>
                </c:pt>
                <c:pt idx="65">
                  <c:v>105.01</c:v>
                </c:pt>
                <c:pt idx="66">
                  <c:v>105.28</c:v>
                </c:pt>
                <c:pt idx="67">
                  <c:v>105.53</c:v>
                </c:pt>
                <c:pt idx="68">
                  <c:v>105.81</c:v>
                </c:pt>
                <c:pt idx="69">
                  <c:v>106.08</c:v>
                </c:pt>
                <c:pt idx="70">
                  <c:v>106.35</c:v>
                </c:pt>
                <c:pt idx="71">
                  <c:v>106.61</c:v>
                </c:pt>
                <c:pt idx="72">
                  <c:v>106.89</c:v>
                </c:pt>
                <c:pt idx="73">
                  <c:v>107.16999999999999</c:v>
                </c:pt>
                <c:pt idx="74">
                  <c:v>107.45</c:v>
                </c:pt>
                <c:pt idx="75">
                  <c:v>107.75</c:v>
                </c:pt>
                <c:pt idx="76">
                  <c:v>108.05</c:v>
                </c:pt>
                <c:pt idx="77">
                  <c:v>108.36</c:v>
                </c:pt>
                <c:pt idx="78">
                  <c:v>108.66999999999999</c:v>
                </c:pt>
                <c:pt idx="79">
                  <c:v>108.98</c:v>
                </c:pt>
                <c:pt idx="80">
                  <c:v>109.31</c:v>
                </c:pt>
                <c:pt idx="81">
                  <c:v>109.64</c:v>
                </c:pt>
                <c:pt idx="82">
                  <c:v>109.99000000000002</c:v>
                </c:pt>
                <c:pt idx="83">
                  <c:v>110.35</c:v>
                </c:pt>
                <c:pt idx="84">
                  <c:v>110.73</c:v>
                </c:pt>
                <c:pt idx="85">
                  <c:v>111.11</c:v>
                </c:pt>
                <c:pt idx="86">
                  <c:v>111.53</c:v>
                </c:pt>
                <c:pt idx="87">
                  <c:v>111.92</c:v>
                </c:pt>
                <c:pt idx="88">
                  <c:v>112.35</c:v>
                </c:pt>
                <c:pt idx="89">
                  <c:v>112.82</c:v>
                </c:pt>
                <c:pt idx="90">
                  <c:v>113.33</c:v>
                </c:pt>
                <c:pt idx="91">
                  <c:v>113.86999999999999</c:v>
                </c:pt>
                <c:pt idx="92">
                  <c:v>114.44000000000017</c:v>
                </c:pt>
                <c:pt idx="93">
                  <c:v>115.08</c:v>
                </c:pt>
                <c:pt idx="94">
                  <c:v>115.84</c:v>
                </c:pt>
                <c:pt idx="95">
                  <c:v>116.67999999999998</c:v>
                </c:pt>
                <c:pt idx="96">
                  <c:v>117.66</c:v>
                </c:pt>
                <c:pt idx="97">
                  <c:v>118.78</c:v>
                </c:pt>
                <c:pt idx="98">
                  <c:v>120.33</c:v>
                </c:pt>
                <c:pt idx="99">
                  <c:v>122.61999999999999</c:v>
                </c:pt>
                <c:pt idx="100">
                  <c:v>136.32000000000033</c:v>
                </c:pt>
              </c:numCache>
            </c:numRef>
          </c:xVal>
          <c:yVal>
            <c:numRef>
              <c:f>'Case 3'!$A$45:$A$145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c:ext xmlns:c16="http://schemas.microsoft.com/office/drawing/2014/chart" uri="{C3380CC4-5D6E-409C-BE32-E72D297353CC}">
              <c16:uniqueId val="{00000006-2829-49B0-9575-38B2AEB18F80}"/>
            </c:ext>
          </c:extLst>
        </c:ser>
        <c:ser>
          <c:idx val="9"/>
          <c:order val="9"/>
          <c:tx>
            <c:strRef>
              <c:f>'Case 3'!$K$42</c:f>
              <c:strCache>
                <c:ptCount val="1"/>
                <c:pt idx="0">
                  <c:v>Source 9</c:v>
                </c:pt>
              </c:strCache>
            </c:strRef>
          </c:tx>
          <c:spPr>
            <a:ln w="19050" cap="rnd">
              <a:solidFill>
                <a:schemeClr val="accent4">
                  <a:lumMod val="60000"/>
                </a:schemeClr>
              </a:solidFill>
              <a:round/>
            </a:ln>
            <a:effectLst/>
          </c:spPr>
          <c:marker>
            <c:symbol val="none"/>
          </c:marker>
          <c:xVal>
            <c:numRef>
              <c:f>'Case 3'!$K$45:$K$145</c:f>
              <c:numCache>
                <c:formatCode>0.00_ </c:formatCode>
                <c:ptCount val="101"/>
                <c:pt idx="0">
                  <c:v>63.439856525039097</c:v>
                </c:pt>
                <c:pt idx="1">
                  <c:v>68.500688174303278</c:v>
                </c:pt>
                <c:pt idx="2">
                  <c:v>71.128566354798025</c:v>
                </c:pt>
                <c:pt idx="3">
                  <c:v>72.363647601299505</c:v>
                </c:pt>
                <c:pt idx="4">
                  <c:v>73.815960449483001</c:v>
                </c:pt>
                <c:pt idx="5">
                  <c:v>74.830835777108788</c:v>
                </c:pt>
                <c:pt idx="6">
                  <c:v>76.176861909123289</c:v>
                </c:pt>
                <c:pt idx="7">
                  <c:v>76.973478095294155</c:v>
                </c:pt>
                <c:pt idx="8">
                  <c:v>78.195770719595188</c:v>
                </c:pt>
                <c:pt idx="9">
                  <c:v>78.811275899427002</c:v>
                </c:pt>
                <c:pt idx="10">
                  <c:v>79.673556780277906</c:v>
                </c:pt>
                <c:pt idx="11">
                  <c:v>80.805956242564108</c:v>
                </c:pt>
                <c:pt idx="12">
                  <c:v>81.884671370616758</c:v>
                </c:pt>
                <c:pt idx="13">
                  <c:v>82.552724288852005</c:v>
                </c:pt>
                <c:pt idx="14">
                  <c:v>83.234950839050498</c:v>
                </c:pt>
                <c:pt idx="15">
                  <c:v>84.259816981038426</c:v>
                </c:pt>
                <c:pt idx="16">
                  <c:v>85.303484645420681</c:v>
                </c:pt>
                <c:pt idx="17">
                  <c:v>86.196954600667397</c:v>
                </c:pt>
                <c:pt idx="18">
                  <c:v>86.809164823134779</c:v>
                </c:pt>
                <c:pt idx="19">
                  <c:v>87.361288078840502</c:v>
                </c:pt>
                <c:pt idx="20">
                  <c:v>87.885829745880002</c:v>
                </c:pt>
                <c:pt idx="21">
                  <c:v>88.914103817094983</c:v>
                </c:pt>
                <c:pt idx="22">
                  <c:v>89.164522761371416</c:v>
                </c:pt>
                <c:pt idx="23">
                  <c:v>89.693721265750483</c:v>
                </c:pt>
                <c:pt idx="24">
                  <c:v>90.221037890296799</c:v>
                </c:pt>
                <c:pt idx="25">
                  <c:v>90.860497393885396</c:v>
                </c:pt>
                <c:pt idx="26">
                  <c:v>91.588246555238982</c:v>
                </c:pt>
                <c:pt idx="27">
                  <c:v>92.104580019043098</c:v>
                </c:pt>
                <c:pt idx="28">
                  <c:v>92.802210047289279</c:v>
                </c:pt>
                <c:pt idx="29">
                  <c:v>93.191537946479059</c:v>
                </c:pt>
                <c:pt idx="30">
                  <c:v>93.464314602485004</c:v>
                </c:pt>
                <c:pt idx="31">
                  <c:v>93.981396396621719</c:v>
                </c:pt>
                <c:pt idx="32">
                  <c:v>94.320600977943982</c:v>
                </c:pt>
                <c:pt idx="33">
                  <c:v>94.818664128697705</c:v>
                </c:pt>
                <c:pt idx="34">
                  <c:v>95.29161856736367</c:v>
                </c:pt>
                <c:pt idx="35">
                  <c:v>95.580395384983788</c:v>
                </c:pt>
                <c:pt idx="36">
                  <c:v>96.078880835936388</c:v>
                </c:pt>
                <c:pt idx="37">
                  <c:v>96.425798128940514</c:v>
                </c:pt>
                <c:pt idx="38">
                  <c:v>96.601463415455598</c:v>
                </c:pt>
                <c:pt idx="39">
                  <c:v>96.955177122746406</c:v>
                </c:pt>
                <c:pt idx="40">
                  <c:v>97.208309454764489</c:v>
                </c:pt>
                <c:pt idx="41">
                  <c:v>97.733157917098282</c:v>
                </c:pt>
                <c:pt idx="42">
                  <c:v>98.120171022665957</c:v>
                </c:pt>
                <c:pt idx="43">
                  <c:v>98.517610442479494</c:v>
                </c:pt>
                <c:pt idx="44">
                  <c:v>98.95908193376674</c:v>
                </c:pt>
                <c:pt idx="45">
                  <c:v>99.216953972157796</c:v>
                </c:pt>
                <c:pt idx="46">
                  <c:v>99.901694586088695</c:v>
                </c:pt>
                <c:pt idx="47">
                  <c:v>100.20702828863725</c:v>
                </c:pt>
                <c:pt idx="48">
                  <c:v>100.51512305620719</c:v>
                </c:pt>
                <c:pt idx="49">
                  <c:v>100.90778127306395</c:v>
                </c:pt>
                <c:pt idx="50">
                  <c:v>101.507990437003</c:v>
                </c:pt>
                <c:pt idx="51">
                  <c:v>101.86151463485299</c:v>
                </c:pt>
                <c:pt idx="52">
                  <c:v>102.10527292298967</c:v>
                </c:pt>
                <c:pt idx="53">
                  <c:v>102.41295008529229</c:v>
                </c:pt>
                <c:pt idx="54">
                  <c:v>102.7363628744997</c:v>
                </c:pt>
                <c:pt idx="55">
                  <c:v>102.93441964528242</c:v>
                </c:pt>
                <c:pt idx="56">
                  <c:v>103.554067882334</c:v>
                </c:pt>
                <c:pt idx="57">
                  <c:v>103.857972514217</c:v>
                </c:pt>
                <c:pt idx="58">
                  <c:v>104.30104023909398</c:v>
                </c:pt>
                <c:pt idx="59">
                  <c:v>104.540497831398</c:v>
                </c:pt>
                <c:pt idx="60">
                  <c:v>104.770061131945</c:v>
                </c:pt>
                <c:pt idx="61">
                  <c:v>105.16722070339731</c:v>
                </c:pt>
                <c:pt idx="62">
                  <c:v>105.33228560127102</c:v>
                </c:pt>
                <c:pt idx="63">
                  <c:v>105.57811454306598</c:v>
                </c:pt>
                <c:pt idx="64">
                  <c:v>105.98295219328283</c:v>
                </c:pt>
                <c:pt idx="65">
                  <c:v>106.2724394586938</c:v>
                </c:pt>
                <c:pt idx="66">
                  <c:v>106.66551561416</c:v>
                </c:pt>
                <c:pt idx="67">
                  <c:v>106.90216518960517</c:v>
                </c:pt>
                <c:pt idx="68">
                  <c:v>107.13303413151674</c:v>
                </c:pt>
                <c:pt idx="69">
                  <c:v>107.550436941646</c:v>
                </c:pt>
                <c:pt idx="70">
                  <c:v>107.90516609205901</c:v>
                </c:pt>
                <c:pt idx="71">
                  <c:v>108.06271175137</c:v>
                </c:pt>
                <c:pt idx="72">
                  <c:v>108.28006509352301</c:v>
                </c:pt>
                <c:pt idx="73">
                  <c:v>108.6132788294917</c:v>
                </c:pt>
                <c:pt idx="74">
                  <c:v>109.030234397331</c:v>
                </c:pt>
                <c:pt idx="75">
                  <c:v>109.434654037691</c:v>
                </c:pt>
                <c:pt idx="76">
                  <c:v>109.812865980721</c:v>
                </c:pt>
                <c:pt idx="77">
                  <c:v>110.095979856342</c:v>
                </c:pt>
                <c:pt idx="78">
                  <c:v>110.65338312770371</c:v>
                </c:pt>
                <c:pt idx="79">
                  <c:v>110.91292749432102</c:v>
                </c:pt>
                <c:pt idx="80">
                  <c:v>111.22302158795</c:v>
                </c:pt>
                <c:pt idx="81">
                  <c:v>111.48509286725975</c:v>
                </c:pt>
                <c:pt idx="82">
                  <c:v>111.897919912696</c:v>
                </c:pt>
                <c:pt idx="83">
                  <c:v>112.295997362303</c:v>
                </c:pt>
                <c:pt idx="84">
                  <c:v>112.78473124370798</c:v>
                </c:pt>
                <c:pt idx="85">
                  <c:v>113.63093782430383</c:v>
                </c:pt>
                <c:pt idx="86">
                  <c:v>113.89454504890317</c:v>
                </c:pt>
                <c:pt idx="87">
                  <c:v>114.30884734384171</c:v>
                </c:pt>
                <c:pt idx="88">
                  <c:v>115.006440029891</c:v>
                </c:pt>
                <c:pt idx="89">
                  <c:v>115.2909437542322</c:v>
                </c:pt>
                <c:pt idx="90">
                  <c:v>116.02253278342462</c:v>
                </c:pt>
                <c:pt idx="91">
                  <c:v>116.87139615716667</c:v>
                </c:pt>
                <c:pt idx="92">
                  <c:v>117.35969417326298</c:v>
                </c:pt>
                <c:pt idx="93">
                  <c:v>118.142237821077</c:v>
                </c:pt>
                <c:pt idx="94">
                  <c:v>118.72484969833999</c:v>
                </c:pt>
                <c:pt idx="95">
                  <c:v>119.50260113782778</c:v>
                </c:pt>
                <c:pt idx="96">
                  <c:v>120.24929978951134</c:v>
                </c:pt>
                <c:pt idx="97">
                  <c:v>121.37349258551301</c:v>
                </c:pt>
                <c:pt idx="98">
                  <c:v>122.43197211930401</c:v>
                </c:pt>
                <c:pt idx="99">
                  <c:v>124.35682875239081</c:v>
                </c:pt>
                <c:pt idx="100">
                  <c:v>131.59080731394027</c:v>
                </c:pt>
              </c:numCache>
            </c:numRef>
          </c:xVal>
          <c:yVal>
            <c:numRef>
              <c:f>'Case 3'!$A$45:$A$145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c:ext xmlns:c16="http://schemas.microsoft.com/office/drawing/2014/chart" uri="{C3380CC4-5D6E-409C-BE32-E72D297353CC}">
              <c16:uniqueId val="{00000007-2829-49B0-9575-38B2AEB18F80}"/>
            </c:ext>
          </c:extLst>
        </c:ser>
        <c:ser>
          <c:idx val="10"/>
          <c:order val="10"/>
          <c:tx>
            <c:strRef>
              <c:f>'Case 3'!$L$42</c:f>
              <c:strCache>
                <c:ptCount val="1"/>
                <c:pt idx="0">
                  <c:v>Source 10 </c:v>
                </c:pt>
              </c:strCache>
            </c:strRef>
          </c:tx>
          <c:spPr>
            <a:ln w="19050" cap="rnd">
              <a:solidFill>
                <a:schemeClr val="accent5">
                  <a:lumMod val="60000"/>
                </a:schemeClr>
              </a:solidFill>
              <a:round/>
            </a:ln>
            <a:effectLst/>
          </c:spPr>
          <c:marker>
            <c:symbol val="none"/>
          </c:marker>
          <c:xVal>
            <c:numRef>
              <c:f>'Case 3'!$L$45:$L$145</c:f>
              <c:numCache>
                <c:formatCode>0.00_ </c:formatCode>
                <c:ptCount val="101"/>
                <c:pt idx="0">
                  <c:v>61.923000000000002</c:v>
                </c:pt>
                <c:pt idx="1">
                  <c:v>69.287999999999997</c:v>
                </c:pt>
                <c:pt idx="2">
                  <c:v>71.595000000000013</c:v>
                </c:pt>
                <c:pt idx="3">
                  <c:v>73.248999999999995</c:v>
                </c:pt>
                <c:pt idx="4">
                  <c:v>74.55</c:v>
                </c:pt>
                <c:pt idx="5">
                  <c:v>75.760999999999996</c:v>
                </c:pt>
                <c:pt idx="6">
                  <c:v>76.876999999999981</c:v>
                </c:pt>
                <c:pt idx="7">
                  <c:v>77.946000000000026</c:v>
                </c:pt>
                <c:pt idx="8">
                  <c:v>78.777999999999992</c:v>
                </c:pt>
                <c:pt idx="9">
                  <c:v>79.679999999999978</c:v>
                </c:pt>
                <c:pt idx="10">
                  <c:v>80.614999999999995</c:v>
                </c:pt>
                <c:pt idx="11">
                  <c:v>81.697000000000003</c:v>
                </c:pt>
                <c:pt idx="12">
                  <c:v>82.507000000000005</c:v>
                </c:pt>
                <c:pt idx="13">
                  <c:v>83.350999999999999</c:v>
                </c:pt>
                <c:pt idx="14">
                  <c:v>84.210000000000022</c:v>
                </c:pt>
                <c:pt idx="15">
                  <c:v>84.85</c:v>
                </c:pt>
                <c:pt idx="16">
                  <c:v>85.650999999999982</c:v>
                </c:pt>
                <c:pt idx="17">
                  <c:v>86.35</c:v>
                </c:pt>
                <c:pt idx="18">
                  <c:v>87.10599999999998</c:v>
                </c:pt>
                <c:pt idx="19">
                  <c:v>87.698999999999998</c:v>
                </c:pt>
                <c:pt idx="20">
                  <c:v>88.311000000000007</c:v>
                </c:pt>
                <c:pt idx="21">
                  <c:v>88.917000000000201</c:v>
                </c:pt>
                <c:pt idx="22">
                  <c:v>89.384</c:v>
                </c:pt>
                <c:pt idx="23">
                  <c:v>90.013000000000005</c:v>
                </c:pt>
                <c:pt idx="24">
                  <c:v>90.554999999999993</c:v>
                </c:pt>
                <c:pt idx="25">
                  <c:v>91.055999999999983</c:v>
                </c:pt>
                <c:pt idx="26">
                  <c:v>91.483000000000004</c:v>
                </c:pt>
                <c:pt idx="27">
                  <c:v>91.965000000000003</c:v>
                </c:pt>
                <c:pt idx="28">
                  <c:v>92.447000000000202</c:v>
                </c:pt>
                <c:pt idx="29">
                  <c:v>92.930999999999997</c:v>
                </c:pt>
                <c:pt idx="30">
                  <c:v>93.424999999999997</c:v>
                </c:pt>
                <c:pt idx="31">
                  <c:v>93.927000000000007</c:v>
                </c:pt>
                <c:pt idx="32">
                  <c:v>94.415999999999997</c:v>
                </c:pt>
                <c:pt idx="33">
                  <c:v>94.811000000000007</c:v>
                </c:pt>
                <c:pt idx="34">
                  <c:v>95.287999999999997</c:v>
                </c:pt>
                <c:pt idx="35">
                  <c:v>95.715000000000003</c:v>
                </c:pt>
                <c:pt idx="36">
                  <c:v>96.138999999999982</c:v>
                </c:pt>
                <c:pt idx="37">
                  <c:v>96.478999999999999</c:v>
                </c:pt>
                <c:pt idx="38">
                  <c:v>96.807999999999993</c:v>
                </c:pt>
                <c:pt idx="39">
                  <c:v>97.197999999999993</c:v>
                </c:pt>
                <c:pt idx="40">
                  <c:v>97.546999999999997</c:v>
                </c:pt>
                <c:pt idx="41">
                  <c:v>97.918000000000006</c:v>
                </c:pt>
                <c:pt idx="42">
                  <c:v>98.356999999999999</c:v>
                </c:pt>
                <c:pt idx="43">
                  <c:v>98.695999999999998</c:v>
                </c:pt>
                <c:pt idx="44">
                  <c:v>99.040999999999997</c:v>
                </c:pt>
                <c:pt idx="45">
                  <c:v>99.435000000000002</c:v>
                </c:pt>
                <c:pt idx="46">
                  <c:v>99.783000000000001</c:v>
                </c:pt>
                <c:pt idx="47">
                  <c:v>100.15499999999999</c:v>
                </c:pt>
                <c:pt idx="48">
                  <c:v>100.498</c:v>
                </c:pt>
                <c:pt idx="49">
                  <c:v>100.82799999999999</c:v>
                </c:pt>
                <c:pt idx="50">
                  <c:v>101.12799999999999</c:v>
                </c:pt>
                <c:pt idx="51">
                  <c:v>101.41100000000017</c:v>
                </c:pt>
                <c:pt idx="52">
                  <c:v>101.74700000000017</c:v>
                </c:pt>
                <c:pt idx="53">
                  <c:v>102.03100000000002</c:v>
                </c:pt>
                <c:pt idx="54">
                  <c:v>102.33</c:v>
                </c:pt>
                <c:pt idx="55">
                  <c:v>102.64999999999999</c:v>
                </c:pt>
                <c:pt idx="56">
                  <c:v>102.94600000000017</c:v>
                </c:pt>
                <c:pt idx="57">
                  <c:v>103.26900000000002</c:v>
                </c:pt>
                <c:pt idx="58">
                  <c:v>103.611</c:v>
                </c:pt>
                <c:pt idx="59">
                  <c:v>103.895</c:v>
                </c:pt>
                <c:pt idx="60">
                  <c:v>104.199</c:v>
                </c:pt>
                <c:pt idx="61">
                  <c:v>104.49900000000002</c:v>
                </c:pt>
                <c:pt idx="62">
                  <c:v>104.824</c:v>
                </c:pt>
                <c:pt idx="63">
                  <c:v>105.17599999999995</c:v>
                </c:pt>
                <c:pt idx="64">
                  <c:v>105.46899999999999</c:v>
                </c:pt>
                <c:pt idx="65">
                  <c:v>105.83499999999999</c:v>
                </c:pt>
                <c:pt idx="66">
                  <c:v>106.12199999999999</c:v>
                </c:pt>
                <c:pt idx="67">
                  <c:v>106.474</c:v>
                </c:pt>
                <c:pt idx="68">
                  <c:v>106.771</c:v>
                </c:pt>
                <c:pt idx="69">
                  <c:v>107.09399999999999</c:v>
                </c:pt>
                <c:pt idx="70">
                  <c:v>107.44300000000017</c:v>
                </c:pt>
                <c:pt idx="71">
                  <c:v>107.748</c:v>
                </c:pt>
                <c:pt idx="72">
                  <c:v>108.071</c:v>
                </c:pt>
                <c:pt idx="73">
                  <c:v>108.35799999999999</c:v>
                </c:pt>
                <c:pt idx="74">
                  <c:v>108.706</c:v>
                </c:pt>
                <c:pt idx="75">
                  <c:v>109.05800000000001</c:v>
                </c:pt>
                <c:pt idx="76">
                  <c:v>109.426</c:v>
                </c:pt>
                <c:pt idx="77">
                  <c:v>109.758</c:v>
                </c:pt>
                <c:pt idx="78">
                  <c:v>110.134</c:v>
                </c:pt>
                <c:pt idx="79">
                  <c:v>110.527</c:v>
                </c:pt>
                <c:pt idx="80">
                  <c:v>110.91800000000002</c:v>
                </c:pt>
                <c:pt idx="81">
                  <c:v>111.45</c:v>
                </c:pt>
                <c:pt idx="82">
                  <c:v>111.87499999999999</c:v>
                </c:pt>
                <c:pt idx="83">
                  <c:v>112.254</c:v>
                </c:pt>
                <c:pt idx="84">
                  <c:v>112.67599999999995</c:v>
                </c:pt>
                <c:pt idx="85">
                  <c:v>113.09</c:v>
                </c:pt>
                <c:pt idx="86">
                  <c:v>113.58</c:v>
                </c:pt>
                <c:pt idx="87">
                  <c:v>114.07</c:v>
                </c:pt>
                <c:pt idx="88">
                  <c:v>114.614</c:v>
                </c:pt>
                <c:pt idx="89">
                  <c:v>115.143</c:v>
                </c:pt>
                <c:pt idx="90">
                  <c:v>115.735</c:v>
                </c:pt>
                <c:pt idx="91">
                  <c:v>116.44300000000017</c:v>
                </c:pt>
                <c:pt idx="92">
                  <c:v>117.11799999999999</c:v>
                </c:pt>
                <c:pt idx="93">
                  <c:v>117.893</c:v>
                </c:pt>
                <c:pt idx="94">
                  <c:v>118.72499999999999</c:v>
                </c:pt>
                <c:pt idx="95">
                  <c:v>119.614</c:v>
                </c:pt>
                <c:pt idx="96">
                  <c:v>120.58799999999999</c:v>
                </c:pt>
                <c:pt idx="97">
                  <c:v>121.61499999999999</c:v>
                </c:pt>
                <c:pt idx="98">
                  <c:v>123.26100000000002</c:v>
                </c:pt>
                <c:pt idx="99">
                  <c:v>126.06399999999999</c:v>
                </c:pt>
                <c:pt idx="100">
                  <c:v>141.64899999999997</c:v>
                </c:pt>
              </c:numCache>
            </c:numRef>
          </c:xVal>
          <c:yVal>
            <c:numRef>
              <c:f>'Case 3'!$A$45:$A$145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c:ext xmlns:c16="http://schemas.microsoft.com/office/drawing/2014/chart" uri="{C3380CC4-5D6E-409C-BE32-E72D297353CC}">
              <c16:uniqueId val="{00000008-2829-49B0-9575-38B2AEB18F80}"/>
            </c:ext>
          </c:extLst>
        </c:ser>
        <c:ser>
          <c:idx val="11"/>
          <c:order val="11"/>
          <c:tx>
            <c:strRef>
              <c:f>'Case 3'!$M$42</c:f>
              <c:strCache>
                <c:ptCount val="1"/>
                <c:pt idx="0">
                  <c:v>Source 11 </c:v>
                </c:pt>
              </c:strCache>
              <c:extLst xmlns:c15="http://schemas.microsoft.com/office/drawing/2012/chart"/>
            </c:strRef>
          </c:tx>
          <c:spPr>
            <a:ln w="19050" cap="rnd">
              <a:solidFill>
                <a:schemeClr val="accent6">
                  <a:lumMod val="60000"/>
                </a:schemeClr>
              </a:solidFill>
              <a:round/>
            </a:ln>
            <a:effectLst/>
          </c:spPr>
          <c:marker>
            <c:symbol val="none"/>
          </c:marker>
          <c:xVal>
            <c:numRef>
              <c:f>'Case 3'!$M$45:$M$145</c:f>
              <c:numCache>
                <c:formatCode>0.00_ </c:formatCode>
                <c:ptCount val="101"/>
                <c:pt idx="0">
                  <c:v>63.060655366528017</c:v>
                </c:pt>
                <c:pt idx="1">
                  <c:v>67.867849622959</c:v>
                </c:pt>
                <c:pt idx="2">
                  <c:v>72.09385398174868</c:v>
                </c:pt>
                <c:pt idx="3">
                  <c:v>73.644431796675079</c:v>
                </c:pt>
                <c:pt idx="4">
                  <c:v>75.656708988088909</c:v>
                </c:pt>
                <c:pt idx="5">
                  <c:v>76.269070260434248</c:v>
                </c:pt>
                <c:pt idx="6">
                  <c:v>77.138169245872618</c:v>
                </c:pt>
                <c:pt idx="7">
                  <c:v>78.378868095157628</c:v>
                </c:pt>
                <c:pt idx="8">
                  <c:v>79.00935143786424</c:v>
                </c:pt>
                <c:pt idx="9">
                  <c:v>80.229355923501188</c:v>
                </c:pt>
                <c:pt idx="10">
                  <c:v>81.3042503723957</c:v>
                </c:pt>
                <c:pt idx="11">
                  <c:v>82.183502273517789</c:v>
                </c:pt>
                <c:pt idx="12">
                  <c:v>83.094686351222805</c:v>
                </c:pt>
                <c:pt idx="13">
                  <c:v>83.647866102187578</c:v>
                </c:pt>
                <c:pt idx="14">
                  <c:v>84.546136000442303</c:v>
                </c:pt>
                <c:pt idx="15">
                  <c:v>85.588041730512984</c:v>
                </c:pt>
                <c:pt idx="16">
                  <c:v>86.042726278672305</c:v>
                </c:pt>
                <c:pt idx="17">
                  <c:v>87.062109934698881</c:v>
                </c:pt>
                <c:pt idx="18">
                  <c:v>87.420330172541284</c:v>
                </c:pt>
                <c:pt idx="19">
                  <c:v>87.860242848171083</c:v>
                </c:pt>
                <c:pt idx="20">
                  <c:v>88.716176026483808</c:v>
                </c:pt>
                <c:pt idx="21">
                  <c:v>89.666446558944529</c:v>
                </c:pt>
                <c:pt idx="22">
                  <c:v>89.997243725325902</c:v>
                </c:pt>
                <c:pt idx="23">
                  <c:v>90.349907511408048</c:v>
                </c:pt>
                <c:pt idx="24">
                  <c:v>91.080744141711079</c:v>
                </c:pt>
                <c:pt idx="25">
                  <c:v>91.279015212848989</c:v>
                </c:pt>
                <c:pt idx="26">
                  <c:v>91.652961534040358</c:v>
                </c:pt>
                <c:pt idx="27">
                  <c:v>92.023066170440458</c:v>
                </c:pt>
                <c:pt idx="28">
                  <c:v>92.564071235390202</c:v>
                </c:pt>
                <c:pt idx="29">
                  <c:v>92.981266062239101</c:v>
                </c:pt>
                <c:pt idx="30">
                  <c:v>93.371644646681759</c:v>
                </c:pt>
                <c:pt idx="31">
                  <c:v>93.805271831369708</c:v>
                </c:pt>
                <c:pt idx="32">
                  <c:v>94.186522186597259</c:v>
                </c:pt>
                <c:pt idx="33">
                  <c:v>94.918087922692948</c:v>
                </c:pt>
                <c:pt idx="34">
                  <c:v>95.234133613630405</c:v>
                </c:pt>
                <c:pt idx="35">
                  <c:v>95.996910796959199</c:v>
                </c:pt>
                <c:pt idx="36">
                  <c:v>96.0646369959547</c:v>
                </c:pt>
                <c:pt idx="37">
                  <c:v>96.690180040296298</c:v>
                </c:pt>
                <c:pt idx="38">
                  <c:v>96.894022980722497</c:v>
                </c:pt>
                <c:pt idx="39">
                  <c:v>97.110095963532999</c:v>
                </c:pt>
                <c:pt idx="40">
                  <c:v>97.548180710970499</c:v>
                </c:pt>
                <c:pt idx="41">
                  <c:v>97.866945204044782</c:v>
                </c:pt>
                <c:pt idx="42">
                  <c:v>98.264840119753458</c:v>
                </c:pt>
                <c:pt idx="43">
                  <c:v>98.611517017785928</c:v>
                </c:pt>
                <c:pt idx="44">
                  <c:v>98.79769685872138</c:v>
                </c:pt>
                <c:pt idx="45">
                  <c:v>99.162335601052888</c:v>
                </c:pt>
                <c:pt idx="46">
                  <c:v>99.862762510268084</c:v>
                </c:pt>
                <c:pt idx="47">
                  <c:v>100.18482663524817</c:v>
                </c:pt>
                <c:pt idx="48">
                  <c:v>100.35831964118202</c:v>
                </c:pt>
                <c:pt idx="49">
                  <c:v>100.62748439313083</c:v>
                </c:pt>
                <c:pt idx="50">
                  <c:v>101.04335547696698</c:v>
                </c:pt>
                <c:pt idx="51">
                  <c:v>101.76601421961728</c:v>
                </c:pt>
                <c:pt idx="52">
                  <c:v>102.05698563757385</c:v>
                </c:pt>
                <c:pt idx="53">
                  <c:v>102.48026234094912</c:v>
                </c:pt>
                <c:pt idx="54">
                  <c:v>102.78931298737102</c:v>
                </c:pt>
                <c:pt idx="55">
                  <c:v>102.99649610349083</c:v>
                </c:pt>
                <c:pt idx="56">
                  <c:v>103.116970768394</c:v>
                </c:pt>
                <c:pt idx="57">
                  <c:v>103.536055497874</c:v>
                </c:pt>
                <c:pt idx="58">
                  <c:v>103.89697163777095</c:v>
                </c:pt>
                <c:pt idx="59">
                  <c:v>104.262000294608</c:v>
                </c:pt>
                <c:pt idx="60">
                  <c:v>104.81112236781102</c:v>
                </c:pt>
                <c:pt idx="61">
                  <c:v>104.94366407291734</c:v>
                </c:pt>
                <c:pt idx="62">
                  <c:v>105.196594847287</c:v>
                </c:pt>
                <c:pt idx="63">
                  <c:v>105.72114576125017</c:v>
                </c:pt>
                <c:pt idx="64">
                  <c:v>105.912081908883</c:v>
                </c:pt>
                <c:pt idx="65">
                  <c:v>106.26239029636598</c:v>
                </c:pt>
                <c:pt idx="66">
                  <c:v>106.44716311297699</c:v>
                </c:pt>
                <c:pt idx="67">
                  <c:v>106.76116704255702</c:v>
                </c:pt>
                <c:pt idx="68">
                  <c:v>107.20462655660998</c:v>
                </c:pt>
                <c:pt idx="69">
                  <c:v>107.582264086891</c:v>
                </c:pt>
                <c:pt idx="70">
                  <c:v>107.80150550827599</c:v>
                </c:pt>
                <c:pt idx="71">
                  <c:v>108.51099728172217</c:v>
                </c:pt>
                <c:pt idx="72">
                  <c:v>108.956833356978</c:v>
                </c:pt>
                <c:pt idx="73">
                  <c:v>109.540557538869</c:v>
                </c:pt>
                <c:pt idx="74">
                  <c:v>110.035757445562</c:v>
                </c:pt>
                <c:pt idx="75">
                  <c:v>110.2595822105697</c:v>
                </c:pt>
                <c:pt idx="76">
                  <c:v>110.51519565208395</c:v>
                </c:pt>
                <c:pt idx="77">
                  <c:v>110.92107985665278</c:v>
                </c:pt>
                <c:pt idx="78">
                  <c:v>111.75410965368198</c:v>
                </c:pt>
                <c:pt idx="79">
                  <c:v>111.943707418062</c:v>
                </c:pt>
                <c:pt idx="80">
                  <c:v>112.22123078014729</c:v>
                </c:pt>
                <c:pt idx="81">
                  <c:v>112.86483617060783</c:v>
                </c:pt>
                <c:pt idx="82">
                  <c:v>113.15526525842583</c:v>
                </c:pt>
                <c:pt idx="83">
                  <c:v>113.445181079883</c:v>
                </c:pt>
                <c:pt idx="84">
                  <c:v>113.61335996883012</c:v>
                </c:pt>
                <c:pt idx="85">
                  <c:v>114.41750599480534</c:v>
                </c:pt>
                <c:pt idx="86">
                  <c:v>114.897489251555</c:v>
                </c:pt>
                <c:pt idx="87">
                  <c:v>115.52624354149</c:v>
                </c:pt>
                <c:pt idx="88">
                  <c:v>115.85721424356217</c:v>
                </c:pt>
                <c:pt idx="89">
                  <c:v>116.26302152017728</c:v>
                </c:pt>
                <c:pt idx="90">
                  <c:v>116.796246743604</c:v>
                </c:pt>
                <c:pt idx="91">
                  <c:v>117.2941929193483</c:v>
                </c:pt>
                <c:pt idx="92">
                  <c:v>117.874960784496</c:v>
                </c:pt>
                <c:pt idx="93">
                  <c:v>118.88870437485167</c:v>
                </c:pt>
                <c:pt idx="94">
                  <c:v>119.89312277468298</c:v>
                </c:pt>
                <c:pt idx="95">
                  <c:v>120.89474490138799</c:v>
                </c:pt>
                <c:pt idx="96">
                  <c:v>121.51595186883398</c:v>
                </c:pt>
                <c:pt idx="97">
                  <c:v>122.28297105080881</c:v>
                </c:pt>
                <c:pt idx="98">
                  <c:v>124.47294165013101</c:v>
                </c:pt>
                <c:pt idx="99">
                  <c:v>126.51141977421423</c:v>
                </c:pt>
                <c:pt idx="100">
                  <c:v>136.01290223378766</c:v>
                </c:pt>
              </c:numCache>
              <c:extLst xmlns:c15="http://schemas.microsoft.com/office/drawing/2012/chart"/>
            </c:numRef>
          </c:xVal>
          <c:yVal>
            <c:numRef>
              <c:f>'Case 3'!$A$45:$A$145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extLst xmlns:c15="http://schemas.microsoft.com/office/drawing/2012/chart"/>
            </c:numRef>
          </c:yVal>
          <c:smooth val="0"/>
          <c:extLst xmlns:c15="http://schemas.microsoft.com/office/drawing/2012/chart">
            <c:ext xmlns:c16="http://schemas.microsoft.com/office/drawing/2014/chart" uri="{C3380CC4-5D6E-409C-BE32-E72D297353CC}">
              <c16:uniqueId val="{00000009-2829-49B0-9575-38B2AEB18F80}"/>
            </c:ext>
          </c:extLst>
        </c:ser>
        <c:ser>
          <c:idx val="12"/>
          <c:order val="12"/>
          <c:tx>
            <c:strRef>
              <c:f>'Case 3'!$N$42</c:f>
              <c:strCache>
                <c:ptCount val="1"/>
                <c:pt idx="0">
                  <c:v>Source 12 </c:v>
                </c:pt>
              </c:strCache>
              <c:extLst xmlns:c15="http://schemas.microsoft.com/office/drawing/2012/chart"/>
            </c:strRef>
          </c:tx>
          <c:spPr>
            <a:ln w="19050" cap="rnd">
              <a:solidFill>
                <a:schemeClr val="accent1">
                  <a:lumMod val="80000"/>
                  <a:lumOff val="20000"/>
                </a:schemeClr>
              </a:solidFill>
              <a:round/>
            </a:ln>
            <a:effectLst/>
          </c:spPr>
          <c:marker>
            <c:symbol val="none"/>
          </c:marker>
          <c:xVal>
            <c:numRef>
              <c:f>'Case 3'!$N$45:$N$145</c:f>
              <c:numCache>
                <c:formatCode>0.00_ </c:formatCode>
                <c:ptCount val="101"/>
                <c:pt idx="1">
                  <c:v>69.527739601150017</c:v>
                </c:pt>
                <c:pt idx="2">
                  <c:v>71.895155163384018</c:v>
                </c:pt>
                <c:pt idx="3">
                  <c:v>73.512606482665376</c:v>
                </c:pt>
                <c:pt idx="4">
                  <c:v>74.810640913828749</c:v>
                </c:pt>
                <c:pt idx="5">
                  <c:v>76.004208061895596</c:v>
                </c:pt>
                <c:pt idx="6">
                  <c:v>77.019305041052704</c:v>
                </c:pt>
                <c:pt idx="7">
                  <c:v>78.022616351724395</c:v>
                </c:pt>
                <c:pt idx="8">
                  <c:v>78.97252845578771</c:v>
                </c:pt>
                <c:pt idx="9">
                  <c:v>79.918208153497659</c:v>
                </c:pt>
                <c:pt idx="10">
                  <c:v>80.894918761823732</c:v>
                </c:pt>
                <c:pt idx="11">
                  <c:v>81.898214222843322</c:v>
                </c:pt>
                <c:pt idx="12">
                  <c:v>82.732546461669514</c:v>
                </c:pt>
                <c:pt idx="13">
                  <c:v>83.658935426564256</c:v>
                </c:pt>
                <c:pt idx="14">
                  <c:v>84.465785440163884</c:v>
                </c:pt>
                <c:pt idx="15">
                  <c:v>85.437139660317342</c:v>
                </c:pt>
                <c:pt idx="16">
                  <c:v>86.137886116677024</c:v>
                </c:pt>
                <c:pt idx="17">
                  <c:v>86.824125356056228</c:v>
                </c:pt>
                <c:pt idx="18">
                  <c:v>87.548692033382551</c:v>
                </c:pt>
                <c:pt idx="19">
                  <c:v>88.205148711984208</c:v>
                </c:pt>
                <c:pt idx="20">
                  <c:v>88.805828214641195</c:v>
                </c:pt>
                <c:pt idx="21">
                  <c:v>89.435308750855228</c:v>
                </c:pt>
                <c:pt idx="22">
                  <c:v>89.941628839224094</c:v>
                </c:pt>
                <c:pt idx="23">
                  <c:v>90.473042208678379</c:v>
                </c:pt>
                <c:pt idx="24">
                  <c:v>91.024193842723648</c:v>
                </c:pt>
                <c:pt idx="25">
                  <c:v>91.531200498200391</c:v>
                </c:pt>
                <c:pt idx="26">
                  <c:v>92.019090651213659</c:v>
                </c:pt>
                <c:pt idx="27">
                  <c:v>92.377889227509414</c:v>
                </c:pt>
                <c:pt idx="28">
                  <c:v>92.825564873715678</c:v>
                </c:pt>
                <c:pt idx="29">
                  <c:v>93.273361578507618</c:v>
                </c:pt>
                <c:pt idx="30">
                  <c:v>93.645009196102478</c:v>
                </c:pt>
                <c:pt idx="31">
                  <c:v>94.029902816282743</c:v>
                </c:pt>
                <c:pt idx="32">
                  <c:v>94.467916292493001</c:v>
                </c:pt>
                <c:pt idx="33">
                  <c:v>94.791149942907751</c:v>
                </c:pt>
                <c:pt idx="34">
                  <c:v>95.18056562392195</c:v>
                </c:pt>
                <c:pt idx="35">
                  <c:v>95.552335405033489</c:v>
                </c:pt>
                <c:pt idx="36">
                  <c:v>95.883700463249355</c:v>
                </c:pt>
                <c:pt idx="37">
                  <c:v>96.242632238232531</c:v>
                </c:pt>
                <c:pt idx="38">
                  <c:v>96.603685431535808</c:v>
                </c:pt>
                <c:pt idx="39">
                  <c:v>96.951586109197834</c:v>
                </c:pt>
                <c:pt idx="40">
                  <c:v>97.303700668385787</c:v>
                </c:pt>
                <c:pt idx="41">
                  <c:v>97.645927693423459</c:v>
                </c:pt>
                <c:pt idx="42">
                  <c:v>98.004402582832554</c:v>
                </c:pt>
                <c:pt idx="43">
                  <c:v>98.290741063058348</c:v>
                </c:pt>
                <c:pt idx="44">
                  <c:v>98.556860403281348</c:v>
                </c:pt>
                <c:pt idx="45">
                  <c:v>98.901431193945299</c:v>
                </c:pt>
                <c:pt idx="46">
                  <c:v>99.180266953685688</c:v>
                </c:pt>
                <c:pt idx="47">
                  <c:v>99.529106107557936</c:v>
                </c:pt>
                <c:pt idx="48">
                  <c:v>99.852779438864587</c:v>
                </c:pt>
                <c:pt idx="49">
                  <c:v>100.10949474956638</c:v>
                </c:pt>
                <c:pt idx="50">
                  <c:v>100.4082520166556</c:v>
                </c:pt>
                <c:pt idx="51">
                  <c:v>100.69303322361965</c:v>
                </c:pt>
                <c:pt idx="52">
                  <c:v>100.98739479560784</c:v>
                </c:pt>
                <c:pt idx="53">
                  <c:v>101.27982751662717</c:v>
                </c:pt>
                <c:pt idx="54">
                  <c:v>101.63403028271685</c:v>
                </c:pt>
                <c:pt idx="55">
                  <c:v>101.92570692515504</c:v>
                </c:pt>
                <c:pt idx="56">
                  <c:v>102.21314201357288</c:v>
                </c:pt>
                <c:pt idx="57">
                  <c:v>102.4571435062708</c:v>
                </c:pt>
                <c:pt idx="58">
                  <c:v>102.75916457859257</c:v>
                </c:pt>
                <c:pt idx="59">
                  <c:v>103.02822220357945</c:v>
                </c:pt>
                <c:pt idx="60">
                  <c:v>103.32995041161128</c:v>
                </c:pt>
                <c:pt idx="61">
                  <c:v>103.60070837195912</c:v>
                </c:pt>
                <c:pt idx="62">
                  <c:v>103.88264214411925</c:v>
                </c:pt>
                <c:pt idx="63">
                  <c:v>104.18022820599596</c:v>
                </c:pt>
                <c:pt idx="64">
                  <c:v>104.43537150147999</c:v>
                </c:pt>
                <c:pt idx="65">
                  <c:v>104.77084195683207</c:v>
                </c:pt>
                <c:pt idx="66">
                  <c:v>105.0859557362844</c:v>
                </c:pt>
                <c:pt idx="67">
                  <c:v>105.37834060509788</c:v>
                </c:pt>
                <c:pt idx="68">
                  <c:v>105.64257409655586</c:v>
                </c:pt>
                <c:pt idx="69">
                  <c:v>105.9530621689976</c:v>
                </c:pt>
                <c:pt idx="70">
                  <c:v>106.27135210363198</c:v>
                </c:pt>
                <c:pt idx="71">
                  <c:v>106.62017534932207</c:v>
                </c:pt>
                <c:pt idx="72">
                  <c:v>106.9612520914789</c:v>
                </c:pt>
                <c:pt idx="73">
                  <c:v>107.28209294896591</c:v>
                </c:pt>
                <c:pt idx="74">
                  <c:v>107.6201668148944</c:v>
                </c:pt>
                <c:pt idx="75">
                  <c:v>107.95600044735312</c:v>
                </c:pt>
                <c:pt idx="76">
                  <c:v>108.32203105791936</c:v>
                </c:pt>
                <c:pt idx="77">
                  <c:v>108.69262415556257</c:v>
                </c:pt>
                <c:pt idx="78">
                  <c:v>109.02904838986305</c:v>
                </c:pt>
                <c:pt idx="79">
                  <c:v>109.4088230885589</c:v>
                </c:pt>
                <c:pt idx="80">
                  <c:v>109.73044896156637</c:v>
                </c:pt>
                <c:pt idx="81">
                  <c:v>110.18064377574279</c:v>
                </c:pt>
                <c:pt idx="82">
                  <c:v>110.51676490702948</c:v>
                </c:pt>
                <c:pt idx="83">
                  <c:v>110.87912561886542</c:v>
                </c:pt>
                <c:pt idx="84">
                  <c:v>111.2728010977597</c:v>
                </c:pt>
                <c:pt idx="85">
                  <c:v>111.82158457241096</c:v>
                </c:pt>
                <c:pt idx="86">
                  <c:v>112.28724311136889</c:v>
                </c:pt>
                <c:pt idx="87">
                  <c:v>112.72111268571744</c:v>
                </c:pt>
                <c:pt idx="88">
                  <c:v>113.17874435557744</c:v>
                </c:pt>
                <c:pt idx="89">
                  <c:v>113.65519066811029</c:v>
                </c:pt>
                <c:pt idx="90">
                  <c:v>114.31242500613995</c:v>
                </c:pt>
                <c:pt idx="91">
                  <c:v>114.79426666027304</c:v>
                </c:pt>
                <c:pt idx="92">
                  <c:v>115.46528465331909</c:v>
                </c:pt>
                <c:pt idx="93">
                  <c:v>116.11237258398381</c:v>
                </c:pt>
                <c:pt idx="94">
                  <c:v>116.87955987084358</c:v>
                </c:pt>
                <c:pt idx="95">
                  <c:v>117.693062656452</c:v>
                </c:pt>
                <c:pt idx="96">
                  <c:v>118.56723828006217</c:v>
                </c:pt>
                <c:pt idx="97">
                  <c:v>119.61309422973906</c:v>
                </c:pt>
                <c:pt idx="98">
                  <c:v>121.05883529192351</c:v>
                </c:pt>
                <c:pt idx="99">
                  <c:v>123.54340452003512</c:v>
                </c:pt>
                <c:pt idx="100">
                  <c:v>140.96788383705697</c:v>
                </c:pt>
              </c:numCache>
              <c:extLst xmlns:c15="http://schemas.microsoft.com/office/drawing/2012/chart"/>
            </c:numRef>
          </c:xVal>
          <c:yVal>
            <c:numRef>
              <c:f>'Case 3'!$A$45:$A$145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extLst xmlns:c15="http://schemas.microsoft.com/office/drawing/2012/chart"/>
            </c:numRef>
          </c:yVal>
          <c:smooth val="0"/>
          <c:extLst xmlns:c15="http://schemas.microsoft.com/office/drawing/2012/chart">
            <c:ext xmlns:c16="http://schemas.microsoft.com/office/drawing/2014/chart" uri="{C3380CC4-5D6E-409C-BE32-E72D297353CC}">
              <c16:uniqueId val="{0000000A-2829-49B0-9575-38B2AEB18F80}"/>
            </c:ext>
          </c:extLst>
        </c:ser>
        <c:dLbls>
          <c:showLegendKey val="0"/>
          <c:showVal val="0"/>
          <c:showCatName val="0"/>
          <c:showSerName val="0"/>
          <c:showPercent val="0"/>
          <c:showBubbleSize val="0"/>
        </c:dLbls>
        <c:axId val="310925952"/>
        <c:axId val="310936320"/>
        <c:extLst>
          <c:ext xmlns:c15="http://schemas.microsoft.com/office/drawing/2012/chart" uri="{02D57815-91ED-43cb-92C2-25804820EDAC}">
            <c15:filteredScatterSeries>
              <c15:ser>
                <c:idx val="0"/>
                <c:order val="0"/>
                <c:tx>
                  <c:strRef>
                    <c:extLst>
                      <c:ext uri="{02D57815-91ED-43cb-92C2-25804820EDAC}">
                        <c15:formulaRef>
                          <c15:sqref>'Case 3'!$B$42</c15:sqref>
                        </c15:formulaRef>
                      </c:ext>
                    </c:extLst>
                    <c:strCache>
                      <c:ptCount val="1"/>
                      <c:pt idx="0">
                        <c:v>Source 1-7sites</c:v>
                      </c:pt>
                    </c:strCache>
                  </c:strRef>
                </c:tx>
                <c:spPr>
                  <a:ln w="19050" cap="rnd">
                    <a:solidFill>
                      <a:schemeClr val="accent1"/>
                    </a:solidFill>
                    <a:round/>
                  </a:ln>
                  <a:effectLst/>
                </c:spPr>
                <c:marker>
                  <c:symbol val="none"/>
                </c:marker>
                <c:xVal>
                  <c:numRef>
                    <c:extLst>
                      <c:ext uri="{02D57815-91ED-43cb-92C2-25804820EDAC}">
                        <c15:formulaRef>
                          <c15:sqref>'Case 3'!$B$45:$B$145</c15:sqref>
                        </c15:formulaRef>
                      </c:ext>
                    </c:extLst>
                    <c:numCache>
                      <c:formatCode>0.00_ </c:formatCode>
                      <c:ptCount val="101"/>
                      <c:pt idx="0">
                        <c:v>63.459842999999999</c:v>
                      </c:pt>
                      <c:pt idx="1">
                        <c:v>70.389992000000007</c:v>
                      </c:pt>
                      <c:pt idx="2">
                        <c:v>72.632416000000006</c:v>
                      </c:pt>
                      <c:pt idx="3">
                        <c:v>74.035904000000002</c:v>
                      </c:pt>
                      <c:pt idx="4">
                        <c:v>75.396422999999999</c:v>
                      </c:pt>
                      <c:pt idx="5">
                        <c:v>76.284744000000003</c:v>
                      </c:pt>
                      <c:pt idx="6">
                        <c:v>77.157600000000002</c:v>
                      </c:pt>
                      <c:pt idx="7">
                        <c:v>77.824516000000003</c:v>
                      </c:pt>
                      <c:pt idx="8">
                        <c:v>79.239258000000007</c:v>
                      </c:pt>
                      <c:pt idx="9">
                        <c:v>79.709106000000006</c:v>
                      </c:pt>
                      <c:pt idx="10">
                        <c:v>80.892746000000002</c:v>
                      </c:pt>
                      <c:pt idx="11">
                        <c:v>81.926406999999998</c:v>
                      </c:pt>
                      <c:pt idx="12">
                        <c:v>82.659355000000005</c:v>
                      </c:pt>
                      <c:pt idx="13">
                        <c:v>84.171966999999995</c:v>
                      </c:pt>
                      <c:pt idx="14">
                        <c:v>84.962447999999995</c:v>
                      </c:pt>
                      <c:pt idx="15">
                        <c:v>85.950339999999997</c:v>
                      </c:pt>
                      <c:pt idx="16">
                        <c:v>86.620789000000002</c:v>
                      </c:pt>
                      <c:pt idx="17">
                        <c:v>87.183745999999999</c:v>
                      </c:pt>
                      <c:pt idx="18">
                        <c:v>87.586273000000006</c:v>
                      </c:pt>
                      <c:pt idx="19">
                        <c:v>88.065926000000005</c:v>
                      </c:pt>
                      <c:pt idx="20">
                        <c:v>88.848701000000005</c:v>
                      </c:pt>
                      <c:pt idx="21">
                        <c:v>89.5047</c:v>
                      </c:pt>
                      <c:pt idx="22">
                        <c:v>90.267730999999998</c:v>
                      </c:pt>
                      <c:pt idx="23">
                        <c:v>90.871414000000001</c:v>
                      </c:pt>
                      <c:pt idx="24">
                        <c:v>91.433197000000007</c:v>
                      </c:pt>
                      <c:pt idx="25">
                        <c:v>91.915131000000002</c:v>
                      </c:pt>
                      <c:pt idx="26">
                        <c:v>92.414139000000006</c:v>
                      </c:pt>
                      <c:pt idx="27">
                        <c:v>92.714293999999995</c:v>
                      </c:pt>
                      <c:pt idx="28">
                        <c:v>93.363228000000007</c:v>
                      </c:pt>
                      <c:pt idx="29">
                        <c:v>93.761062999999993</c:v>
                      </c:pt>
                      <c:pt idx="30">
                        <c:v>94.439682000000005</c:v>
                      </c:pt>
                      <c:pt idx="31">
                        <c:v>94.904465000000002</c:v>
                      </c:pt>
                      <c:pt idx="32">
                        <c:v>95.354324000000005</c:v>
                      </c:pt>
                      <c:pt idx="33">
                        <c:v>95.638779</c:v>
                      </c:pt>
                      <c:pt idx="34">
                        <c:v>95.929046999999997</c:v>
                      </c:pt>
                      <c:pt idx="35">
                        <c:v>96.238937000000007</c:v>
                      </c:pt>
                      <c:pt idx="36">
                        <c:v>96.734245000000001</c:v>
                      </c:pt>
                      <c:pt idx="37">
                        <c:v>97.043616999999998</c:v>
                      </c:pt>
                      <c:pt idx="38">
                        <c:v>97.483231000000004</c:v>
                      </c:pt>
                      <c:pt idx="39">
                        <c:v>97.726653999999996</c:v>
                      </c:pt>
                      <c:pt idx="40">
                        <c:v>98.027313000000007</c:v>
                      </c:pt>
                      <c:pt idx="41">
                        <c:v>98.284987999999998</c:v>
                      </c:pt>
                      <c:pt idx="42">
                        <c:v>98.802040000000005</c:v>
                      </c:pt>
                      <c:pt idx="43">
                        <c:v>99.225982999999999</c:v>
                      </c:pt>
                      <c:pt idx="44">
                        <c:v>99.481353999999996</c:v>
                      </c:pt>
                      <c:pt idx="45">
                        <c:v>99.737685999999997</c:v>
                      </c:pt>
                      <c:pt idx="46">
                        <c:v>100.03783</c:v>
                      </c:pt>
                      <c:pt idx="47">
                        <c:v>100.31187</c:v>
                      </c:pt>
                      <c:pt idx="48">
                        <c:v>100.63206</c:v>
                      </c:pt>
                      <c:pt idx="49">
                        <c:v>100.95775</c:v>
                      </c:pt>
                      <c:pt idx="50">
                        <c:v>101.38287</c:v>
                      </c:pt>
                      <c:pt idx="51">
                        <c:v>101.55069</c:v>
                      </c:pt>
                      <c:pt idx="52">
                        <c:v>101.65313999999999</c:v>
                      </c:pt>
                      <c:pt idx="53">
                        <c:v>101.88464</c:v>
                      </c:pt>
                      <c:pt idx="54">
                        <c:v>102.16388000000001</c:v>
                      </c:pt>
                      <c:pt idx="55">
                        <c:v>102.57986</c:v>
                      </c:pt>
                      <c:pt idx="56">
                        <c:v>102.93859999999999</c:v>
                      </c:pt>
                      <c:pt idx="57">
                        <c:v>103.14909</c:v>
                      </c:pt>
                      <c:pt idx="58">
                        <c:v>103.50973999999999</c:v>
                      </c:pt>
                      <c:pt idx="59">
                        <c:v>103.85711999999999</c:v>
                      </c:pt>
                      <c:pt idx="60">
                        <c:v>104.12973</c:v>
                      </c:pt>
                      <c:pt idx="61">
                        <c:v>104.53384</c:v>
                      </c:pt>
                      <c:pt idx="62">
                        <c:v>104.73654000000001</c:v>
                      </c:pt>
                      <c:pt idx="63">
                        <c:v>105.03712</c:v>
                      </c:pt>
                      <c:pt idx="64">
                        <c:v>105.24387</c:v>
                      </c:pt>
                      <c:pt idx="65">
                        <c:v>105.52153</c:v>
                      </c:pt>
                      <c:pt idx="66">
                        <c:v>105.80557</c:v>
                      </c:pt>
                      <c:pt idx="67">
                        <c:v>106.09299</c:v>
                      </c:pt>
                      <c:pt idx="68">
                        <c:v>106.23165</c:v>
                      </c:pt>
                      <c:pt idx="69">
                        <c:v>106.52301</c:v>
                      </c:pt>
                      <c:pt idx="70">
                        <c:v>106.80706000000001</c:v>
                      </c:pt>
                      <c:pt idx="71">
                        <c:v>106.91424000000001</c:v>
                      </c:pt>
                      <c:pt idx="72">
                        <c:v>107.39695</c:v>
                      </c:pt>
                      <c:pt idx="73">
                        <c:v>107.77597</c:v>
                      </c:pt>
                      <c:pt idx="74">
                        <c:v>108.11304</c:v>
                      </c:pt>
                      <c:pt idx="75">
                        <c:v>108.47655</c:v>
                      </c:pt>
                      <c:pt idx="76">
                        <c:v>108.73242</c:v>
                      </c:pt>
                      <c:pt idx="77">
                        <c:v>109.10948</c:v>
                      </c:pt>
                      <c:pt idx="78">
                        <c:v>109.40486</c:v>
                      </c:pt>
                      <c:pt idx="79">
                        <c:v>109.90303</c:v>
                      </c:pt>
                      <c:pt idx="80">
                        <c:v>110.2636</c:v>
                      </c:pt>
                      <c:pt idx="81">
                        <c:v>110.81949</c:v>
                      </c:pt>
                      <c:pt idx="82">
                        <c:v>111.26273</c:v>
                      </c:pt>
                      <c:pt idx="83">
                        <c:v>111.73778</c:v>
                      </c:pt>
                      <c:pt idx="84">
                        <c:v>112.02213</c:v>
                      </c:pt>
                      <c:pt idx="85">
                        <c:v>112.43172</c:v>
                      </c:pt>
                      <c:pt idx="86">
                        <c:v>112.75342000000001</c:v>
                      </c:pt>
                      <c:pt idx="87">
                        <c:v>113.12061</c:v>
                      </c:pt>
                      <c:pt idx="88">
                        <c:v>113.31343</c:v>
                      </c:pt>
                      <c:pt idx="89">
                        <c:v>113.82339</c:v>
                      </c:pt>
                      <c:pt idx="90">
                        <c:v>114.51797999999999</c:v>
                      </c:pt>
                      <c:pt idx="91">
                        <c:v>114.79558</c:v>
                      </c:pt>
                      <c:pt idx="92">
                        <c:v>115.43185</c:v>
                      </c:pt>
                      <c:pt idx="93">
                        <c:v>116.39676</c:v>
                      </c:pt>
                      <c:pt idx="94">
                        <c:v>116.99408</c:v>
                      </c:pt>
                      <c:pt idx="95">
                        <c:v>117.94006</c:v>
                      </c:pt>
                      <c:pt idx="96">
                        <c:v>118.51582999999999</c:v>
                      </c:pt>
                      <c:pt idx="97">
                        <c:v>119.86824</c:v>
                      </c:pt>
                      <c:pt idx="98">
                        <c:v>121.68702999999999</c:v>
                      </c:pt>
                      <c:pt idx="99">
                        <c:v>125.94835999999999</c:v>
                      </c:pt>
                      <c:pt idx="100">
                        <c:v>132.11417</c:v>
                      </c:pt>
                    </c:numCache>
                  </c:numRef>
                </c:xVal>
                <c:yVal>
                  <c:numRef>
                    <c:extLst>
                      <c:ext uri="{02D57815-91ED-43cb-92C2-25804820EDAC}">
                        <c15:formulaRef>
                          <c15:sqref>'Case 3'!$A$45:$A$145</c15:sqref>
                        </c15:formulaRef>
                      </c:ext>
                    </c:extLst>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c:ext xmlns:c16="http://schemas.microsoft.com/office/drawing/2014/chart" uri="{C3380CC4-5D6E-409C-BE32-E72D297353CC}">
                    <c16:uniqueId val="{0000000B-2829-49B0-9575-38B2AEB18F80}"/>
                  </c:ext>
                </c:extLst>
              </c15:ser>
            </c15:filteredScatterSeries>
            <c15:filteredScatterSeries>
              <c15:ser>
                <c:idx val="2"/>
                <c:order val="2"/>
                <c:tx>
                  <c:strRef>
                    <c:extLst xmlns:c15="http://schemas.microsoft.com/office/drawing/2012/chart">
                      <c:ext xmlns:c15="http://schemas.microsoft.com/office/drawing/2012/chart" uri="{02D57815-91ED-43cb-92C2-25804820EDAC}">
                        <c15:formulaRef>
                          <c15:sqref>'Case 3'!$D$42</c15:sqref>
                        </c15:formulaRef>
                      </c:ext>
                    </c:extLst>
                    <c:strCache>
                      <c:ptCount val="1"/>
                      <c:pt idx="0">
                        <c:v>Source 2-7sites</c:v>
                      </c:pt>
                    </c:strCache>
                  </c:strRef>
                </c:tx>
                <c:spPr>
                  <a:ln w="19050" cap="rnd">
                    <a:solidFill>
                      <a:schemeClr val="accent3"/>
                    </a:solidFill>
                    <a:round/>
                  </a:ln>
                  <a:effectLst/>
                </c:spPr>
                <c:marker>
                  <c:symbol val="none"/>
                </c:marker>
                <c:xVal>
                  <c:numRef>
                    <c:extLst xmlns:c15="http://schemas.microsoft.com/office/drawing/2012/chart">
                      <c:ext xmlns:c15="http://schemas.microsoft.com/office/drawing/2012/chart" uri="{02D57815-91ED-43cb-92C2-25804820EDAC}">
                        <c15:formulaRef>
                          <c15:sqref>'Case 3'!$D$45:$D$145</c15:sqref>
                        </c15:formulaRef>
                      </c:ext>
                    </c:extLst>
                    <c:numCache>
                      <c:formatCode>0.00_ </c:formatCode>
                      <c:ptCount val="101"/>
                      <c:pt idx="1">
                        <c:v>69.768199999999993</c:v>
                      </c:pt>
                      <c:pt idx="2">
                        <c:v>71.843199999999996</c:v>
                      </c:pt>
                      <c:pt idx="3">
                        <c:v>73.148200000000003</c:v>
                      </c:pt>
                      <c:pt idx="4">
                        <c:v>74.518199999999993</c:v>
                      </c:pt>
                      <c:pt idx="5">
                        <c:v>75.968199999999996</c:v>
                      </c:pt>
                      <c:pt idx="6">
                        <c:v>77.168199999999999</c:v>
                      </c:pt>
                      <c:pt idx="7">
                        <c:v>78.168199999999999</c:v>
                      </c:pt>
                      <c:pt idx="8">
                        <c:v>79.311057142857194</c:v>
                      </c:pt>
                      <c:pt idx="9">
                        <c:v>80.159866666666701</c:v>
                      </c:pt>
                      <c:pt idx="10">
                        <c:v>81.008200000000002</c:v>
                      </c:pt>
                      <c:pt idx="11">
                        <c:v>81.751533333333299</c:v>
                      </c:pt>
                      <c:pt idx="12">
                        <c:v>82.868200000000002</c:v>
                      </c:pt>
                      <c:pt idx="13">
                        <c:v>83.823755555555607</c:v>
                      </c:pt>
                      <c:pt idx="14">
                        <c:v>84.693200000000004</c:v>
                      </c:pt>
                      <c:pt idx="15">
                        <c:v>85.451533333333302</c:v>
                      </c:pt>
                      <c:pt idx="16">
                        <c:v>86.301533333333296</c:v>
                      </c:pt>
                      <c:pt idx="17">
                        <c:v>87.096771428571401</c:v>
                      </c:pt>
                      <c:pt idx="18">
                        <c:v>87.801533333333296</c:v>
                      </c:pt>
                      <c:pt idx="19">
                        <c:v>88.358199999999997</c:v>
                      </c:pt>
                      <c:pt idx="20">
                        <c:v>89.048199999999994</c:v>
                      </c:pt>
                      <c:pt idx="21">
                        <c:v>89.712644444444507</c:v>
                      </c:pt>
                      <c:pt idx="22">
                        <c:v>90.423199999999994</c:v>
                      </c:pt>
                      <c:pt idx="23">
                        <c:v>90.979311111111102</c:v>
                      </c:pt>
                      <c:pt idx="24">
                        <c:v>91.458200000000005</c:v>
                      </c:pt>
                      <c:pt idx="25">
                        <c:v>91.925342857142894</c:v>
                      </c:pt>
                      <c:pt idx="26">
                        <c:v>92.393199999999993</c:v>
                      </c:pt>
                      <c:pt idx="27">
                        <c:v>92.909866666666701</c:v>
                      </c:pt>
                      <c:pt idx="28">
                        <c:v>93.251533333333299</c:v>
                      </c:pt>
                      <c:pt idx="29">
                        <c:v>93.725342857142905</c:v>
                      </c:pt>
                      <c:pt idx="30">
                        <c:v>94.046771428571404</c:v>
                      </c:pt>
                      <c:pt idx="31">
                        <c:v>94.404563636363605</c:v>
                      </c:pt>
                      <c:pt idx="32">
                        <c:v>94.855699999999999</c:v>
                      </c:pt>
                      <c:pt idx="33">
                        <c:v>95.251533333333299</c:v>
                      </c:pt>
                      <c:pt idx="34">
                        <c:v>95.658199999999994</c:v>
                      </c:pt>
                      <c:pt idx="35">
                        <c:v>95.984866666666704</c:v>
                      </c:pt>
                      <c:pt idx="36">
                        <c:v>96.352815384615397</c:v>
                      </c:pt>
                      <c:pt idx="37">
                        <c:v>96.668199999999999</c:v>
                      </c:pt>
                      <c:pt idx="38">
                        <c:v>96.943200000000004</c:v>
                      </c:pt>
                      <c:pt idx="39">
                        <c:v>97.239628571428597</c:v>
                      </c:pt>
                      <c:pt idx="40">
                        <c:v>97.649450000000002</c:v>
                      </c:pt>
                      <c:pt idx="41">
                        <c:v>97.977290909090897</c:v>
                      </c:pt>
                      <c:pt idx="42">
                        <c:v>98.301533333333296</c:v>
                      </c:pt>
                      <c:pt idx="43">
                        <c:v>98.681533333333306</c:v>
                      </c:pt>
                      <c:pt idx="44">
                        <c:v>99.045977777777793</c:v>
                      </c:pt>
                      <c:pt idx="45">
                        <c:v>99.326533333333302</c:v>
                      </c:pt>
                      <c:pt idx="46">
                        <c:v>99.652815384615394</c:v>
                      </c:pt>
                      <c:pt idx="47">
                        <c:v>99.911057142857203</c:v>
                      </c:pt>
                      <c:pt idx="48">
                        <c:v>100.22274545454501</c:v>
                      </c:pt>
                      <c:pt idx="49">
                        <c:v>100.637430769231</c:v>
                      </c:pt>
                      <c:pt idx="50">
                        <c:v>100.90153333333301</c:v>
                      </c:pt>
                      <c:pt idx="51">
                        <c:v>101.2182</c:v>
                      </c:pt>
                      <c:pt idx="52">
                        <c:v>101.5307</c:v>
                      </c:pt>
                      <c:pt idx="53">
                        <c:v>101.827023529412</c:v>
                      </c:pt>
                      <c:pt idx="54">
                        <c:v>102.103914285714</c:v>
                      </c:pt>
                      <c:pt idx="55">
                        <c:v>102.41195</c:v>
                      </c:pt>
                      <c:pt idx="56">
                        <c:v>102.6982</c:v>
                      </c:pt>
                      <c:pt idx="57">
                        <c:v>103.031836363636</c:v>
                      </c:pt>
                      <c:pt idx="58">
                        <c:v>103.373463157895</c:v>
                      </c:pt>
                      <c:pt idx="59">
                        <c:v>103.621141176471</c:v>
                      </c:pt>
                      <c:pt idx="60">
                        <c:v>103.93183636363599</c:v>
                      </c:pt>
                      <c:pt idx="61">
                        <c:v>104.1632</c:v>
                      </c:pt>
                      <c:pt idx="62">
                        <c:v>104.461057142857</c:v>
                      </c:pt>
                      <c:pt idx="63">
                        <c:v>104.729069565217</c:v>
                      </c:pt>
                      <c:pt idx="64">
                        <c:v>105.091276923077</c:v>
                      </c:pt>
                      <c:pt idx="65">
                        <c:v>105.40504210526301</c:v>
                      </c:pt>
                      <c:pt idx="66">
                        <c:v>105.686381818182</c:v>
                      </c:pt>
                      <c:pt idx="67">
                        <c:v>105.98820000000001</c:v>
                      </c:pt>
                      <c:pt idx="68">
                        <c:v>106.27445</c:v>
                      </c:pt>
                      <c:pt idx="69">
                        <c:v>106.54819999999999</c:v>
                      </c:pt>
                      <c:pt idx="70">
                        <c:v>106.834866666667</c:v>
                      </c:pt>
                      <c:pt idx="71">
                        <c:v>107.109866666667</c:v>
                      </c:pt>
                      <c:pt idx="72">
                        <c:v>107.4782</c:v>
                      </c:pt>
                      <c:pt idx="73">
                        <c:v>107.832905882353</c:v>
                      </c:pt>
                      <c:pt idx="74">
                        <c:v>108.20820000000001</c:v>
                      </c:pt>
                      <c:pt idx="75">
                        <c:v>108.575342857143</c:v>
                      </c:pt>
                      <c:pt idx="76">
                        <c:v>108.914353846154</c:v>
                      </c:pt>
                      <c:pt idx="77">
                        <c:v>109.27729090909099</c:v>
                      </c:pt>
                      <c:pt idx="78">
                        <c:v>109.51264444444401</c:v>
                      </c:pt>
                      <c:pt idx="79">
                        <c:v>109.757088888889</c:v>
                      </c:pt>
                      <c:pt idx="80">
                        <c:v>110.18695</c:v>
                      </c:pt>
                      <c:pt idx="81">
                        <c:v>110.54819999999999</c:v>
                      </c:pt>
                      <c:pt idx="82">
                        <c:v>110.920831578947</c:v>
                      </c:pt>
                      <c:pt idx="83">
                        <c:v>111.257088888889</c:v>
                      </c:pt>
                      <c:pt idx="84">
                        <c:v>111.661057142857</c:v>
                      </c:pt>
                      <c:pt idx="85">
                        <c:v>112.090422222222</c:v>
                      </c:pt>
                      <c:pt idx="86">
                        <c:v>112.4982</c:v>
                      </c:pt>
                      <c:pt idx="87">
                        <c:v>112.90153333333301</c:v>
                      </c:pt>
                      <c:pt idx="88">
                        <c:v>113.3682</c:v>
                      </c:pt>
                      <c:pt idx="89">
                        <c:v>113.945977777778</c:v>
                      </c:pt>
                      <c:pt idx="90">
                        <c:v>114.5432</c:v>
                      </c:pt>
                      <c:pt idx="91">
                        <c:v>115.20820000000001</c:v>
                      </c:pt>
                      <c:pt idx="92">
                        <c:v>115.93486666666701</c:v>
                      </c:pt>
                      <c:pt idx="93">
                        <c:v>116.534866666667</c:v>
                      </c:pt>
                      <c:pt idx="94">
                        <c:v>117.1932</c:v>
                      </c:pt>
                      <c:pt idx="95">
                        <c:v>118.025342857143</c:v>
                      </c:pt>
                      <c:pt idx="96">
                        <c:v>119.2307</c:v>
                      </c:pt>
                      <c:pt idx="97">
                        <c:v>120.1932</c:v>
                      </c:pt>
                      <c:pt idx="98">
                        <c:v>121.3432</c:v>
                      </c:pt>
                      <c:pt idx="99">
                        <c:v>123.701533333333</c:v>
                      </c:pt>
                      <c:pt idx="100">
                        <c:v>132.8682</c:v>
                      </c:pt>
                    </c:numCache>
                  </c:numRef>
                </c:xVal>
                <c:yVal>
                  <c:numRef>
                    <c:extLst xmlns:c15="http://schemas.microsoft.com/office/drawing/2012/chart">
                      <c:ext xmlns:c15="http://schemas.microsoft.com/office/drawing/2012/chart" uri="{02D57815-91ED-43cb-92C2-25804820EDAC}">
                        <c15:formulaRef>
                          <c15:sqref>'Case 3'!$A$45:$A$145</c15:sqref>
                        </c15:formulaRef>
                      </c:ext>
                    </c:extLst>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xmlns:c15="http://schemas.microsoft.com/office/drawing/2012/chart">
                  <c:ext xmlns:c16="http://schemas.microsoft.com/office/drawing/2014/chart" uri="{C3380CC4-5D6E-409C-BE32-E72D297353CC}">
                    <c16:uniqueId val="{0000000C-2829-49B0-9575-38B2AEB18F80}"/>
                  </c:ext>
                </c:extLst>
              </c15:ser>
            </c15:filteredScatterSeries>
            <c15:filteredScatterSeries>
              <c15:ser>
                <c:idx val="13"/>
                <c:order val="13"/>
                <c:tx>
                  <c:strRef>
                    <c:extLst xmlns:c15="http://schemas.microsoft.com/office/drawing/2012/chart">
                      <c:ext xmlns:c15="http://schemas.microsoft.com/office/drawing/2012/chart" uri="{02D57815-91ED-43cb-92C2-25804820EDAC}">
                        <c15:formulaRef>
                          <c15:sqref>'Case 3'!$O$42</c15:sqref>
                        </c15:formulaRef>
                      </c:ext>
                    </c:extLst>
                    <c:strCache>
                      <c:ptCount val="1"/>
                    </c:strCache>
                  </c:strRef>
                </c:tx>
                <c:spPr>
                  <a:ln w="19050" cap="rnd">
                    <a:solidFill>
                      <a:schemeClr val="accent2">
                        <a:lumMod val="80000"/>
                        <a:lumOff val="2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'Case 3'!$O$45:$O$145</c15:sqref>
                        </c15:formulaRef>
                      </c:ext>
                    </c:extLst>
                    <c:numCache>
                      <c:formatCode>General</c:formatCode>
                      <c:ptCount val="101"/>
                    </c:numCache>
                  </c:numRef>
                </c:xVal>
                <c:yVal>
                  <c:numRef>
                    <c:extLst xmlns:c15="http://schemas.microsoft.com/office/drawing/2012/chart">
                      <c:ext xmlns:c15="http://schemas.microsoft.com/office/drawing/2012/chart" uri="{02D57815-91ED-43cb-92C2-25804820EDAC}">
                        <c15:formulaRef>
                          <c15:sqref>'Case 3'!$A$45:$A$145</c15:sqref>
                        </c15:formulaRef>
                      </c:ext>
                    </c:extLst>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xmlns:c15="http://schemas.microsoft.com/office/drawing/2012/chart">
                  <c:ext xmlns:c16="http://schemas.microsoft.com/office/drawing/2014/chart" uri="{C3380CC4-5D6E-409C-BE32-E72D297353CC}">
                    <c16:uniqueId val="{0000000D-2829-49B0-9575-38B2AEB18F80}"/>
                  </c:ext>
                </c:extLst>
              </c15:ser>
            </c15:filteredScatterSeries>
            <c15:filteredScatterSeries>
              <c15:ser>
                <c:idx val="14"/>
                <c:order val="14"/>
                <c:tx>
                  <c:strRef>
                    <c:extLst xmlns:c15="http://schemas.microsoft.com/office/drawing/2012/chart">
                      <c:ext xmlns:c15="http://schemas.microsoft.com/office/drawing/2012/chart" uri="{02D57815-91ED-43cb-92C2-25804820EDAC}">
                        <c15:formulaRef>
                          <c15:sqref>'Case 3'!$P$42</c15:sqref>
                        </c15:formulaRef>
                      </c:ext>
                    </c:extLst>
                    <c:strCache>
                      <c:ptCount val="1"/>
                    </c:strCache>
                  </c:strRef>
                </c:tx>
                <c:spPr>
                  <a:ln w="19050" cap="rnd">
                    <a:solidFill>
                      <a:schemeClr val="accent3">
                        <a:lumMod val="80000"/>
                        <a:lumOff val="2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'Case 3'!$P$45:$P$145</c15:sqref>
                        </c15:formulaRef>
                      </c:ext>
                    </c:extLst>
                    <c:numCache>
                      <c:formatCode>General</c:formatCode>
                      <c:ptCount val="101"/>
                    </c:numCache>
                  </c:numRef>
                </c:xVal>
                <c:yVal>
                  <c:numRef>
                    <c:extLst xmlns:c15="http://schemas.microsoft.com/office/drawing/2012/chart">
                      <c:ext xmlns:c15="http://schemas.microsoft.com/office/drawing/2012/chart" uri="{02D57815-91ED-43cb-92C2-25804820EDAC}">
                        <c15:formulaRef>
                          <c15:sqref>'Case 3'!$A$45:$A$145</c15:sqref>
                        </c15:formulaRef>
                      </c:ext>
                    </c:extLst>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xmlns:c15="http://schemas.microsoft.com/office/drawing/2012/chart">
                  <c:ext xmlns:c16="http://schemas.microsoft.com/office/drawing/2014/chart" uri="{C3380CC4-5D6E-409C-BE32-E72D297353CC}">
                    <c16:uniqueId val="{0000000E-2829-49B0-9575-38B2AEB18F80}"/>
                  </c:ext>
                </c:extLst>
              </c15:ser>
            </c15:filteredScatterSeries>
            <c15:filteredScatterSeries>
              <c15:ser>
                <c:idx val="15"/>
                <c:order val="15"/>
                <c:tx>
                  <c:strRef>
                    <c:extLst xmlns:c15="http://schemas.microsoft.com/office/drawing/2012/chart">
                      <c:ext xmlns:c15="http://schemas.microsoft.com/office/drawing/2012/chart" uri="{02D57815-91ED-43cb-92C2-25804820EDAC}">
                        <c15:formulaRef>
                          <c15:sqref>'Case 3'!$Q$42</c15:sqref>
                        </c15:formulaRef>
                      </c:ext>
                    </c:extLst>
                    <c:strCache>
                      <c:ptCount val="1"/>
                    </c:strCache>
                  </c:strRef>
                </c:tx>
                <c:spPr>
                  <a:ln w="19050" cap="rnd">
                    <a:solidFill>
                      <a:schemeClr val="accent4">
                        <a:lumMod val="80000"/>
                        <a:lumOff val="2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'Case 3'!$Q$45:$Q$145</c15:sqref>
                        </c15:formulaRef>
                      </c:ext>
                    </c:extLst>
                    <c:numCache>
                      <c:formatCode>General</c:formatCode>
                      <c:ptCount val="101"/>
                    </c:numCache>
                  </c:numRef>
                </c:xVal>
                <c:yVal>
                  <c:numRef>
                    <c:extLst xmlns:c15="http://schemas.microsoft.com/office/drawing/2012/chart">
                      <c:ext xmlns:c15="http://schemas.microsoft.com/office/drawing/2012/chart" uri="{02D57815-91ED-43cb-92C2-25804820EDAC}">
                        <c15:formulaRef>
                          <c15:sqref>'Case 3'!$A$45:$A$145</c15:sqref>
                        </c15:formulaRef>
                      </c:ext>
                    </c:extLst>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xmlns:c15="http://schemas.microsoft.com/office/drawing/2012/chart">
                  <c:ext xmlns:c16="http://schemas.microsoft.com/office/drawing/2014/chart" uri="{C3380CC4-5D6E-409C-BE32-E72D297353CC}">
                    <c16:uniqueId val="{0000000F-2829-49B0-9575-38B2AEB18F80}"/>
                  </c:ext>
                </c:extLst>
              </c15:ser>
            </c15:filteredScatterSeries>
            <c15:filteredScatterSeries>
              <c15:ser>
                <c:idx val="16"/>
                <c:order val="16"/>
                <c:tx>
                  <c:strRef>
                    <c:extLst xmlns:c15="http://schemas.microsoft.com/office/drawing/2012/chart">
                      <c:ext xmlns:c15="http://schemas.microsoft.com/office/drawing/2012/chart" uri="{02D57815-91ED-43cb-92C2-25804820EDAC}">
                        <c15:formulaRef>
                          <c15:sqref>'Case 3'!$R$42</c15:sqref>
                        </c15:formulaRef>
                      </c:ext>
                    </c:extLst>
                    <c:strCache>
                      <c:ptCount val="1"/>
                    </c:strCache>
                  </c:strRef>
                </c:tx>
                <c:spPr>
                  <a:ln w="19050" cap="rnd">
                    <a:solidFill>
                      <a:schemeClr val="accent5">
                        <a:lumMod val="80000"/>
                        <a:lumOff val="2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'Case 3'!$R$45:$R$145</c15:sqref>
                        </c15:formulaRef>
                      </c:ext>
                    </c:extLst>
                    <c:numCache>
                      <c:formatCode>General</c:formatCode>
                      <c:ptCount val="101"/>
                    </c:numCache>
                  </c:numRef>
                </c:xVal>
                <c:yVal>
                  <c:numRef>
                    <c:extLst xmlns:c15="http://schemas.microsoft.com/office/drawing/2012/chart">
                      <c:ext xmlns:c15="http://schemas.microsoft.com/office/drawing/2012/chart" uri="{02D57815-91ED-43cb-92C2-25804820EDAC}">
                        <c15:formulaRef>
                          <c15:sqref>'Case 3'!$A$45:$A$145</c15:sqref>
                        </c15:formulaRef>
                      </c:ext>
                    </c:extLst>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xmlns:c15="http://schemas.microsoft.com/office/drawing/2012/chart">
                  <c:ext xmlns:c16="http://schemas.microsoft.com/office/drawing/2014/chart" uri="{C3380CC4-5D6E-409C-BE32-E72D297353CC}">
                    <c16:uniqueId val="{00000010-2829-49B0-9575-38B2AEB18F80}"/>
                  </c:ext>
                </c:extLst>
              </c15:ser>
            </c15:filteredScatterSeries>
            <c15:filteredScatterSeries>
              <c15:ser>
                <c:idx val="17"/>
                <c:order val="17"/>
                <c:tx>
                  <c:strRef>
                    <c:extLst xmlns:c15="http://schemas.microsoft.com/office/drawing/2012/chart">
                      <c:ext xmlns:c15="http://schemas.microsoft.com/office/drawing/2012/chart" uri="{02D57815-91ED-43cb-92C2-25804820EDAC}">
                        <c15:formulaRef>
                          <c15:sqref>'Case 3'!$S$42</c15:sqref>
                        </c15:formulaRef>
                      </c:ext>
                    </c:extLst>
                    <c:strCache>
                      <c:ptCount val="1"/>
                    </c:strCache>
                  </c:strRef>
                </c:tx>
                <c:spPr>
                  <a:ln w="19050" cap="rnd">
                    <a:solidFill>
                      <a:schemeClr val="accent6">
                        <a:lumMod val="80000"/>
                        <a:lumOff val="2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'Case 3'!$S$45:$S$145</c15:sqref>
                        </c15:formulaRef>
                      </c:ext>
                    </c:extLst>
                    <c:numCache>
                      <c:formatCode>General</c:formatCode>
                      <c:ptCount val="101"/>
                    </c:numCache>
                  </c:numRef>
                </c:xVal>
                <c:yVal>
                  <c:numRef>
                    <c:extLst xmlns:c15="http://schemas.microsoft.com/office/drawing/2012/chart">
                      <c:ext xmlns:c15="http://schemas.microsoft.com/office/drawing/2012/chart" uri="{02D57815-91ED-43cb-92C2-25804820EDAC}">
                        <c15:formulaRef>
                          <c15:sqref>'Case 3'!$A$45:$A$145</c15:sqref>
                        </c15:formulaRef>
                      </c:ext>
                    </c:extLst>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xmlns:c15="http://schemas.microsoft.com/office/drawing/2012/chart">
                  <c:ext xmlns:c16="http://schemas.microsoft.com/office/drawing/2014/chart" uri="{C3380CC4-5D6E-409C-BE32-E72D297353CC}">
                    <c16:uniqueId val="{00000011-2829-49B0-9575-38B2AEB18F80}"/>
                  </c:ext>
                </c:extLst>
              </c15:ser>
            </c15:filteredScatterSeries>
          </c:ext>
        </c:extLst>
      </c:scatterChart>
      <c:valAx>
        <c:axId val="310925952"/>
        <c:scaling>
          <c:orientation val="minMax"/>
          <c:max val="180"/>
          <c:min val="50"/>
        </c:scaling>
        <c:delete val="0"/>
        <c:axPos val="b"/>
        <c:majorGridlines>
          <c:spPr>
            <a:ln w="9525" cap="flat" cmpd="sng" algn="ctr">
              <a:solidFill>
                <a:schemeClr val="tx1">
                  <a:lumMod val="50000"/>
                  <a:lumOff val="50000"/>
                </a:schemeClr>
              </a:solidFill>
              <a:round/>
            </a:ln>
            <a:effectLst/>
          </c:spPr>
        </c:majorGridlines>
        <c:title>
          <c:tx>
            <c:rich>
              <a:bodyPr rot="0" spcFirstLastPara="0" vertOverflow="ellipsis" vert="horz" wrap="square" anchor="ctr" anchorCtr="1"/>
              <a:lstStyle/>
              <a:p>
                <a:pPr defTabSz="914400">
                  <a:defRPr lang="zh-CN" sz="1000" b="0" i="0" u="none" strike="noStrike" kern="1200" baseline="0">
                    <a:solidFill>
                      <a:schemeClr val="tx1">
                        <a:lumMod val="65000"/>
                        <a:lumOff val="35000"/>
                      </a:schemeClr>
                    </a:solidFill>
                    <a:latin typeface="+mn-lt"/>
                    <a:ea typeface="+mn-ea"/>
                    <a:cs typeface="+mn-cs"/>
                  </a:defRPr>
                </a:pPr>
                <a:r>
                  <a:rPr lang="en-US" altLang="zh-CN">
                    <a:solidFill>
                      <a:sysClr val="windowText" lastClr="000000"/>
                    </a:solidFill>
                  </a:rPr>
                  <a:t>Coupling Loss (dB)</a:t>
                </a:r>
              </a:p>
            </c:rich>
          </c:tx>
          <c:overlay val="0"/>
          <c:spPr>
            <a:noFill/>
            <a:ln>
              <a:noFill/>
            </a:ln>
            <a:effectLst/>
          </c:spPr>
        </c:title>
        <c:numFmt formatCode="#,##0_);[Red]\(#,##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solidFill>
                <a:latin typeface="+mn-lt"/>
                <a:ea typeface="+mn-ea"/>
                <a:cs typeface="+mn-cs"/>
              </a:defRPr>
            </a:pPr>
            <a:endParaRPr lang="en-US"/>
          </a:p>
        </c:txPr>
        <c:crossAx val="310936320"/>
        <c:crosses val="autoZero"/>
        <c:crossBetween val="midCat"/>
        <c:majorUnit val="10"/>
        <c:minorUnit val="5"/>
      </c:valAx>
      <c:valAx>
        <c:axId val="310936320"/>
        <c:scaling>
          <c:orientation val="minMax"/>
          <c:max val="100"/>
        </c:scaling>
        <c:delete val="0"/>
        <c:axPos val="l"/>
        <c:majorGridlines>
          <c:spPr>
            <a:ln w="9525" cap="flat" cmpd="sng" algn="ctr">
              <a:solidFill>
                <a:schemeClr val="tx1">
                  <a:lumMod val="50000"/>
                  <a:lumOff val="50000"/>
                </a:schemeClr>
              </a:solidFill>
              <a:round/>
            </a:ln>
            <a:effectLst/>
          </c:spPr>
        </c:majorGridlines>
        <c:title>
          <c:tx>
            <c:rich>
              <a:bodyPr rot="-5400000" spcFirstLastPara="0" vertOverflow="ellipsis" vert="horz" wrap="square" anchor="ctr" anchorCtr="1"/>
              <a:lstStyle/>
              <a:p>
                <a:pPr defTabSz="914400">
                  <a:defRPr lang="zh-CN" sz="1000" b="0" i="0" u="none" strike="noStrike" kern="1200" baseline="0">
                    <a:solidFill>
                      <a:schemeClr val="tx1">
                        <a:lumMod val="65000"/>
                        <a:lumOff val="35000"/>
                      </a:schemeClr>
                    </a:solidFill>
                    <a:latin typeface="+mn-lt"/>
                    <a:ea typeface="+mn-ea"/>
                    <a:cs typeface="+mn-cs"/>
                  </a:defRPr>
                </a:pPr>
                <a:r>
                  <a:rPr lang="en-US" altLang="zh-CN">
                    <a:solidFill>
                      <a:sysClr val="windowText" lastClr="000000"/>
                    </a:solidFill>
                  </a:rPr>
                  <a:t>CDF (%)</a:t>
                </a:r>
              </a:p>
            </c:rich>
          </c:tx>
          <c:overlay val="0"/>
          <c:spPr>
            <a:noFill/>
            <a:ln>
              <a:noFill/>
            </a:ln>
            <a:effectLst/>
          </c:spPr>
        </c:title>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solidFill>
                <a:latin typeface="+mn-lt"/>
                <a:ea typeface="+mn-ea"/>
                <a:cs typeface="+mn-cs"/>
              </a:defRPr>
            </a:pPr>
            <a:endParaRPr lang="en-US"/>
          </a:p>
        </c:txPr>
        <c:crossAx val="310925952"/>
        <c:crosses val="autoZero"/>
        <c:crossBetween val="midCat"/>
      </c:valAx>
      <c:spPr>
        <a:noFill/>
        <a:ln>
          <a:noFill/>
        </a:ln>
        <a:effectLst/>
      </c:spPr>
    </c:plotArea>
    <c:legend>
      <c:legendPos val="r"/>
      <c:legendEntry>
        <c:idx val="0"/>
        <c:txPr>
          <a:bodyPr rot="0" spcFirstLastPara="1" vertOverflow="ellipsis" vert="horz" wrap="square" anchor="ctr" anchorCtr="1"/>
          <a:lstStyle/>
          <a:p>
            <a:pPr>
              <a:defRPr lang="zh-CN" sz="900" b="0" i="0" u="none" strike="noStrike" kern="1200" cap="none" spc="0" normalizeH="0" baseline="0">
                <a:solidFill>
                  <a:schemeClr val="tx1"/>
                </a:solidFill>
                <a:uFill>
                  <a:solidFill>
                    <a:schemeClr val="tx1">
                      <a:lumMod val="65000"/>
                      <a:lumOff val="35000"/>
                    </a:schemeClr>
                  </a:solidFill>
                </a:uFill>
                <a:latin typeface="Times New Roman" panose="02020603050405020304" charset="0"/>
                <a:ea typeface="+mn-ea"/>
                <a:cs typeface="+mn-cs"/>
              </a:defRPr>
            </a:pPr>
            <a:endParaRPr lang="en-US"/>
          </a:p>
        </c:txPr>
      </c:legendEntry>
      <c:legendEntry>
        <c:idx val="1"/>
        <c:txPr>
          <a:bodyPr rot="0" spcFirstLastPara="1" vertOverflow="ellipsis" vert="horz" wrap="square" anchor="ctr" anchorCtr="1"/>
          <a:lstStyle/>
          <a:p>
            <a:pPr>
              <a:defRPr lang="zh-CN" sz="900" b="0" i="0" u="none" strike="noStrike" kern="1200" cap="none" spc="0" normalizeH="0" baseline="0">
                <a:solidFill>
                  <a:schemeClr val="tx1"/>
                </a:solidFill>
                <a:uFill>
                  <a:solidFill>
                    <a:schemeClr val="tx1">
                      <a:lumMod val="65000"/>
                      <a:lumOff val="35000"/>
                    </a:schemeClr>
                  </a:solidFill>
                </a:uFill>
                <a:latin typeface="Times New Roman" panose="02020603050405020304" charset="0"/>
                <a:ea typeface="+mn-ea"/>
                <a:cs typeface="+mn-cs"/>
              </a:defRPr>
            </a:pPr>
            <a:endParaRPr lang="en-US"/>
          </a:p>
        </c:txPr>
      </c:legendEntry>
      <c:legendEntry>
        <c:idx val="2"/>
        <c:txPr>
          <a:bodyPr rot="0" spcFirstLastPara="1" vertOverflow="ellipsis" vert="horz" wrap="square" anchor="ctr" anchorCtr="1"/>
          <a:lstStyle/>
          <a:p>
            <a:pPr>
              <a:defRPr lang="zh-CN" sz="900" b="0" i="0" u="none" strike="noStrike" kern="1200" cap="none" spc="0" normalizeH="0" baseline="0">
                <a:solidFill>
                  <a:schemeClr val="tx1"/>
                </a:solidFill>
                <a:uFill>
                  <a:solidFill>
                    <a:schemeClr val="tx1">
                      <a:lumMod val="65000"/>
                      <a:lumOff val="35000"/>
                    </a:schemeClr>
                  </a:solidFill>
                </a:uFill>
                <a:latin typeface="Times New Roman" panose="02020603050405020304" charset="0"/>
                <a:ea typeface="+mn-ea"/>
                <a:cs typeface="+mn-cs"/>
              </a:defRPr>
            </a:pPr>
            <a:endParaRPr lang="en-US"/>
          </a:p>
        </c:txPr>
      </c:legendEntry>
      <c:legendEntry>
        <c:idx val="3"/>
        <c:txPr>
          <a:bodyPr rot="0" spcFirstLastPara="1" vertOverflow="ellipsis" vert="horz" wrap="square" anchor="ctr" anchorCtr="1"/>
          <a:lstStyle/>
          <a:p>
            <a:pPr>
              <a:defRPr lang="zh-CN" sz="900" b="0" i="0" u="none" strike="noStrike" kern="1200" cap="none" spc="0" normalizeH="0" baseline="0">
                <a:solidFill>
                  <a:schemeClr val="tx1"/>
                </a:solidFill>
                <a:uFill>
                  <a:solidFill>
                    <a:schemeClr val="tx1">
                      <a:lumMod val="65000"/>
                      <a:lumOff val="35000"/>
                    </a:schemeClr>
                  </a:solidFill>
                </a:uFill>
                <a:latin typeface="Times New Roman" panose="02020603050405020304" charset="0"/>
                <a:ea typeface="+mn-ea"/>
                <a:cs typeface="+mn-cs"/>
              </a:defRPr>
            </a:pPr>
            <a:endParaRPr lang="en-US"/>
          </a:p>
        </c:txPr>
      </c:legendEntry>
      <c:legendEntry>
        <c:idx val="4"/>
        <c:txPr>
          <a:bodyPr rot="0" spcFirstLastPara="1" vertOverflow="ellipsis" vert="horz" wrap="square" anchor="ctr" anchorCtr="1"/>
          <a:lstStyle/>
          <a:p>
            <a:pPr>
              <a:defRPr lang="zh-CN" sz="900" b="0" i="0" u="none" strike="noStrike" kern="1200" cap="none" spc="0" normalizeH="0" baseline="0">
                <a:solidFill>
                  <a:schemeClr val="tx1"/>
                </a:solidFill>
                <a:uFill>
                  <a:solidFill>
                    <a:schemeClr val="tx1">
                      <a:lumMod val="65000"/>
                      <a:lumOff val="35000"/>
                    </a:schemeClr>
                  </a:solidFill>
                </a:uFill>
                <a:latin typeface="Times New Roman" panose="02020603050405020304" charset="0"/>
                <a:ea typeface="+mn-ea"/>
                <a:cs typeface="+mn-cs"/>
              </a:defRPr>
            </a:pPr>
            <a:endParaRPr lang="en-US"/>
          </a:p>
        </c:txPr>
      </c:legendEntry>
      <c:legendEntry>
        <c:idx val="5"/>
        <c:txPr>
          <a:bodyPr rot="0" spcFirstLastPara="1" vertOverflow="ellipsis" vert="horz" wrap="square" anchor="ctr" anchorCtr="1"/>
          <a:lstStyle/>
          <a:p>
            <a:pPr>
              <a:defRPr lang="zh-CN" sz="900" b="0" i="0" u="none" strike="noStrike" kern="1200" cap="none" spc="0" normalizeH="0" baseline="0">
                <a:solidFill>
                  <a:schemeClr val="tx1"/>
                </a:solidFill>
                <a:uFill>
                  <a:solidFill>
                    <a:schemeClr val="tx1">
                      <a:lumMod val="65000"/>
                      <a:lumOff val="35000"/>
                    </a:schemeClr>
                  </a:solidFill>
                </a:uFill>
                <a:latin typeface="Times New Roman" panose="02020603050405020304" charset="0"/>
                <a:ea typeface="+mn-ea"/>
                <a:cs typeface="+mn-cs"/>
              </a:defRPr>
            </a:pPr>
            <a:endParaRPr lang="en-US"/>
          </a:p>
        </c:txPr>
      </c:legendEntry>
      <c:legendEntry>
        <c:idx val="6"/>
        <c:txPr>
          <a:bodyPr rot="0" spcFirstLastPara="1" vertOverflow="ellipsis" vert="horz" wrap="square" anchor="ctr" anchorCtr="1"/>
          <a:lstStyle/>
          <a:p>
            <a:pPr>
              <a:defRPr lang="zh-CN" sz="900" b="0" i="0" u="none" strike="noStrike" kern="1200" cap="none" spc="0" normalizeH="0" baseline="0">
                <a:solidFill>
                  <a:schemeClr val="tx1"/>
                </a:solidFill>
                <a:uFill>
                  <a:solidFill>
                    <a:schemeClr val="tx1">
                      <a:lumMod val="65000"/>
                      <a:lumOff val="35000"/>
                    </a:schemeClr>
                  </a:solidFill>
                </a:uFill>
                <a:latin typeface="Times New Roman" panose="02020603050405020304" charset="0"/>
                <a:ea typeface="+mn-ea"/>
                <a:cs typeface="+mn-cs"/>
              </a:defRPr>
            </a:pPr>
            <a:endParaRPr lang="en-US"/>
          </a:p>
        </c:txPr>
      </c:legendEntry>
      <c:legendEntry>
        <c:idx val="7"/>
        <c:txPr>
          <a:bodyPr rot="0" spcFirstLastPara="1" vertOverflow="ellipsis" vert="horz" wrap="square" anchor="ctr" anchorCtr="1"/>
          <a:lstStyle/>
          <a:p>
            <a:pPr>
              <a:defRPr lang="zh-CN" sz="900" b="0" i="0" u="none" strike="noStrike" kern="1200" cap="none" spc="0" normalizeH="0" baseline="0">
                <a:solidFill>
                  <a:schemeClr val="tx1"/>
                </a:solidFill>
                <a:uFill>
                  <a:solidFill>
                    <a:schemeClr val="tx1">
                      <a:lumMod val="65000"/>
                      <a:lumOff val="35000"/>
                    </a:schemeClr>
                  </a:solidFill>
                </a:uFill>
                <a:latin typeface="Times New Roman" panose="02020603050405020304" charset="0"/>
                <a:ea typeface="+mn-ea"/>
                <a:cs typeface="+mn-cs"/>
              </a:defRPr>
            </a:pPr>
            <a:endParaRPr lang="en-US"/>
          </a:p>
        </c:txPr>
      </c:legendEntry>
      <c:legendEntry>
        <c:idx val="8"/>
        <c:txPr>
          <a:bodyPr rot="0" spcFirstLastPara="1" vertOverflow="ellipsis" vert="horz" wrap="square" anchor="ctr" anchorCtr="1"/>
          <a:lstStyle/>
          <a:p>
            <a:pPr>
              <a:defRPr lang="zh-CN" sz="900" b="0" i="0" u="none" strike="noStrike" kern="1200" cap="none" spc="0" normalizeH="0" baseline="0">
                <a:solidFill>
                  <a:schemeClr val="tx1"/>
                </a:solidFill>
                <a:uFill>
                  <a:solidFill>
                    <a:schemeClr val="tx1">
                      <a:lumMod val="65000"/>
                      <a:lumOff val="35000"/>
                    </a:schemeClr>
                  </a:solidFill>
                </a:uFill>
                <a:latin typeface="Times New Roman" panose="02020603050405020304" charset="0"/>
                <a:ea typeface="+mn-ea"/>
                <a:cs typeface="+mn-cs"/>
              </a:defRPr>
            </a:pPr>
            <a:endParaRPr lang="en-US"/>
          </a:p>
        </c:txPr>
      </c:legendEntry>
      <c:overlay val="0"/>
      <c:spPr>
        <a:noFill/>
        <a:ln>
          <a:noFill/>
        </a:ln>
        <a:effectLst/>
      </c:spPr>
      <c:txPr>
        <a:bodyPr rot="0" spcFirstLastPara="1" vertOverflow="ellipsis" vert="horz" wrap="square" anchor="ctr" anchorCtr="1"/>
        <a:lstStyle/>
        <a:p>
          <a:pPr>
            <a:defRPr lang="zh-CN" sz="900" b="0" i="0" u="none" strike="noStrike" kern="1200" cap="none" spc="0" normalizeH="0" baseline="0">
              <a:solidFill>
                <a:schemeClr val="tx1"/>
              </a:solidFill>
              <a:uFill>
                <a:solidFill>
                  <a:schemeClr val="tx1">
                    <a:lumMod val="65000"/>
                    <a:lumOff val="35000"/>
                  </a:schemeClr>
                </a:solidFill>
              </a:uFill>
              <a:latin typeface="Times New Roman" panose="02020603050405020304" charset="0"/>
              <a:ea typeface="+mn-ea"/>
              <a:cs typeface="+mn-cs"/>
            </a:defRPr>
          </a:pPr>
          <a:endParaRPr lang="en-US"/>
        </a:p>
      </c:txPr>
    </c:legend>
    <c:plotVisOnly val="1"/>
    <c:dispBlanksAs val="gap"/>
    <c:showDLblsOverMax val="0"/>
  </c:chart>
  <c:spPr>
    <a:solidFill>
      <a:srgbClr val="F9FBFA"/>
    </a:solidFill>
    <a:ln w="9525" cap="flat" cmpd="sng" algn="ctr">
      <a:solidFill>
        <a:schemeClr val="tx1">
          <a:lumMod val="15000"/>
          <a:lumOff val="85000"/>
        </a:schemeClr>
      </a:solidFill>
      <a:round/>
    </a:ln>
    <a:effectLst/>
  </c:spPr>
  <c:txPr>
    <a:bodyPr/>
    <a:lstStyle/>
    <a:p>
      <a:pPr>
        <a:defRPr lang="zh-CN"/>
      </a:pPr>
      <a:endParaRPr lang="en-US"/>
    </a:p>
  </c:txPr>
  <c:externalData r:id="rId2">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lineMarker"/>
        <c:varyColors val="0"/>
        <c:ser>
          <c:idx val="1"/>
          <c:order val="1"/>
          <c:tx>
            <c:strRef>
              <c:f>'Case 3'!$X$42</c:f>
              <c:strCache>
                <c:ptCount val="1"/>
                <c:pt idx="0">
                  <c:v>Source 1 </c:v>
                </c:pt>
              </c:strCache>
            </c:strRef>
          </c:tx>
          <c:spPr>
            <a:ln w="19050" cap="rnd">
              <a:solidFill>
                <a:schemeClr val="accent2"/>
              </a:solidFill>
              <a:round/>
            </a:ln>
            <a:effectLst/>
          </c:spPr>
          <c:marker>
            <c:symbol val="none"/>
          </c:marker>
          <c:xVal>
            <c:numRef>
              <c:f>'Case 3'!$X$45:$X$145</c:f>
              <c:numCache>
                <c:formatCode>0.00_ </c:formatCode>
                <c:ptCount val="101"/>
                <c:pt idx="0">
                  <c:v>-5.6881217999999985</c:v>
                </c:pt>
                <c:pt idx="1">
                  <c:v>-4.4527273000000003</c:v>
                </c:pt>
                <c:pt idx="2">
                  <c:v>-4.1279081999999869</c:v>
                </c:pt>
                <c:pt idx="3">
                  <c:v>-3.8107370999999999</c:v>
                </c:pt>
                <c:pt idx="4">
                  <c:v>-3.4646965999999999</c:v>
                </c:pt>
                <c:pt idx="5">
                  <c:v>-3.1494260000000001</c:v>
                </c:pt>
                <c:pt idx="6">
                  <c:v>-2.8627068999999987</c:v>
                </c:pt>
                <c:pt idx="7">
                  <c:v>-2.6145054999999977</c:v>
                </c:pt>
                <c:pt idx="8">
                  <c:v>-2.4034114</c:v>
                </c:pt>
                <c:pt idx="9">
                  <c:v>-2.1470935000000058</c:v>
                </c:pt>
                <c:pt idx="10">
                  <c:v>-1.9640744999999999</c:v>
                </c:pt>
                <c:pt idx="11">
                  <c:v>-1.783220499999997</c:v>
                </c:pt>
                <c:pt idx="12">
                  <c:v>-1.5851461999999998</c:v>
                </c:pt>
                <c:pt idx="13">
                  <c:v>-1.3859275999999998</c:v>
                </c:pt>
                <c:pt idx="14">
                  <c:v>-1.2590361999999973</c:v>
                </c:pt>
                <c:pt idx="15">
                  <c:v>-1.0657916999999941</c:v>
                </c:pt>
                <c:pt idx="16">
                  <c:v>-0.94499862000000145</c:v>
                </c:pt>
                <c:pt idx="17">
                  <c:v>-0.83810198000000002</c:v>
                </c:pt>
                <c:pt idx="18">
                  <c:v>-0.75421517999999999</c:v>
                </c:pt>
                <c:pt idx="19">
                  <c:v>-0.62240689999999999</c:v>
                </c:pt>
                <c:pt idx="20">
                  <c:v>-0.46815434</c:v>
                </c:pt>
                <c:pt idx="21">
                  <c:v>-0.32207039000000115</c:v>
                </c:pt>
                <c:pt idx="22">
                  <c:v>-0.23414709000000036</c:v>
                </c:pt>
                <c:pt idx="23">
                  <c:v>-0.10781042</c:v>
                </c:pt>
                <c:pt idx="24">
                  <c:v>2.6561312000000083E-2</c:v>
                </c:pt>
                <c:pt idx="25">
                  <c:v>0.10531794</c:v>
                </c:pt>
                <c:pt idx="26">
                  <c:v>0.20784324000000048</c:v>
                </c:pt>
                <c:pt idx="27">
                  <c:v>0.33275706000000038</c:v>
                </c:pt>
                <c:pt idx="28">
                  <c:v>0.4793083100000009</c:v>
                </c:pt>
                <c:pt idx="29">
                  <c:v>0.59985678999999803</c:v>
                </c:pt>
                <c:pt idx="30">
                  <c:v>0.74220628</c:v>
                </c:pt>
                <c:pt idx="31">
                  <c:v>0.86391211000000001</c:v>
                </c:pt>
                <c:pt idx="32">
                  <c:v>1.0267564</c:v>
                </c:pt>
                <c:pt idx="33">
                  <c:v>1.1398873</c:v>
                </c:pt>
                <c:pt idx="34">
                  <c:v>1.2729515</c:v>
                </c:pt>
                <c:pt idx="35">
                  <c:v>1.374126</c:v>
                </c:pt>
                <c:pt idx="36">
                  <c:v>1.535026999999997</c:v>
                </c:pt>
                <c:pt idx="37">
                  <c:v>1.6870768</c:v>
                </c:pt>
                <c:pt idx="38">
                  <c:v>1.8310575000000029</c:v>
                </c:pt>
                <c:pt idx="39">
                  <c:v>1.9299515</c:v>
                </c:pt>
                <c:pt idx="40">
                  <c:v>2.0959128999999987</c:v>
                </c:pt>
                <c:pt idx="41">
                  <c:v>2.2320608999999987</c:v>
                </c:pt>
                <c:pt idx="42">
                  <c:v>2.3584403999999934</c:v>
                </c:pt>
                <c:pt idx="43">
                  <c:v>2.4882145000000002</c:v>
                </c:pt>
                <c:pt idx="44">
                  <c:v>2.6563560999999987</c:v>
                </c:pt>
                <c:pt idx="45">
                  <c:v>2.8399168999999977</c:v>
                </c:pt>
                <c:pt idx="46">
                  <c:v>3.0096647999999999</c:v>
                </c:pt>
                <c:pt idx="47">
                  <c:v>3.167124700000012</c:v>
                </c:pt>
                <c:pt idx="48">
                  <c:v>3.2945666</c:v>
                </c:pt>
                <c:pt idx="49">
                  <c:v>3.4590775999999988</c:v>
                </c:pt>
                <c:pt idx="50">
                  <c:v>3.6205516000000002</c:v>
                </c:pt>
                <c:pt idx="51">
                  <c:v>3.7443957000000063</c:v>
                </c:pt>
                <c:pt idx="52">
                  <c:v>3.9228445999999977</c:v>
                </c:pt>
                <c:pt idx="53">
                  <c:v>4.0770587999999996</c:v>
                </c:pt>
                <c:pt idx="54">
                  <c:v>4.2125005999999869</c:v>
                </c:pt>
                <c:pt idx="55">
                  <c:v>4.3994078999999955</c:v>
                </c:pt>
                <c:pt idx="56">
                  <c:v>4.6003436999999998</c:v>
                </c:pt>
                <c:pt idx="57">
                  <c:v>4.7916373999999999</c:v>
                </c:pt>
                <c:pt idx="58">
                  <c:v>4.9629802999999821</c:v>
                </c:pt>
                <c:pt idx="59">
                  <c:v>5.1917724999999999</c:v>
                </c:pt>
                <c:pt idx="60">
                  <c:v>5.4159574999999975</c:v>
                </c:pt>
                <c:pt idx="61">
                  <c:v>5.6427611999999998</c:v>
                </c:pt>
                <c:pt idx="62">
                  <c:v>5.8281297999999975</c:v>
                </c:pt>
                <c:pt idx="63">
                  <c:v>6.0725831999999995</c:v>
                </c:pt>
                <c:pt idx="64">
                  <c:v>6.3155650999999891</c:v>
                </c:pt>
                <c:pt idx="65">
                  <c:v>6.4823836999999997</c:v>
                </c:pt>
                <c:pt idx="66">
                  <c:v>6.6497884000000003</c:v>
                </c:pt>
                <c:pt idx="67">
                  <c:v>6.8601464999999955</c:v>
                </c:pt>
                <c:pt idx="68">
                  <c:v>7.0987434000000116</c:v>
                </c:pt>
                <c:pt idx="69">
                  <c:v>7.3162212000000002</c:v>
                </c:pt>
                <c:pt idx="70">
                  <c:v>7.5780120000000002</c:v>
                </c:pt>
                <c:pt idx="71">
                  <c:v>7.8336525000000004</c:v>
                </c:pt>
                <c:pt idx="72">
                  <c:v>8.1459273999999997</c:v>
                </c:pt>
                <c:pt idx="73">
                  <c:v>8.4528275000000068</c:v>
                </c:pt>
                <c:pt idx="74">
                  <c:v>8.7140198000000009</c:v>
                </c:pt>
                <c:pt idx="75">
                  <c:v>8.9919834000000005</c:v>
                </c:pt>
                <c:pt idx="76">
                  <c:v>9.2791891</c:v>
                </c:pt>
                <c:pt idx="77">
                  <c:v>9.5030994</c:v>
                </c:pt>
                <c:pt idx="78">
                  <c:v>9.8242359000000015</c:v>
                </c:pt>
                <c:pt idx="79">
                  <c:v>10.097017000000001</c:v>
                </c:pt>
                <c:pt idx="80">
                  <c:v>10.510978</c:v>
                </c:pt>
                <c:pt idx="81">
                  <c:v>10.902029000000002</c:v>
                </c:pt>
                <c:pt idx="82">
                  <c:v>11.174250000000001</c:v>
                </c:pt>
                <c:pt idx="83">
                  <c:v>11.623800000000001</c:v>
                </c:pt>
                <c:pt idx="84">
                  <c:v>12.094723</c:v>
                </c:pt>
                <c:pt idx="85">
                  <c:v>12.489649000000025</c:v>
                </c:pt>
                <c:pt idx="86">
                  <c:v>12.936472</c:v>
                </c:pt>
                <c:pt idx="87">
                  <c:v>13.304278999999999</c:v>
                </c:pt>
                <c:pt idx="88">
                  <c:v>13.719581</c:v>
                </c:pt>
                <c:pt idx="89">
                  <c:v>14.219465</c:v>
                </c:pt>
                <c:pt idx="90">
                  <c:v>14.758078999999999</c:v>
                </c:pt>
                <c:pt idx="91">
                  <c:v>15.238181999999998</c:v>
                </c:pt>
                <c:pt idx="92">
                  <c:v>16.019731999999987</c:v>
                </c:pt>
                <c:pt idx="93">
                  <c:v>16.619991000000063</c:v>
                </c:pt>
                <c:pt idx="94">
                  <c:v>17.592065999999999</c:v>
                </c:pt>
                <c:pt idx="95">
                  <c:v>18.159617999999988</c:v>
                </c:pt>
                <c:pt idx="96">
                  <c:v>19.064585000000001</c:v>
                </c:pt>
                <c:pt idx="97">
                  <c:v>19.951228999999987</c:v>
                </c:pt>
                <c:pt idx="98">
                  <c:v>21.473635000000002</c:v>
                </c:pt>
                <c:pt idx="99">
                  <c:v>22.936603999999956</c:v>
                </c:pt>
                <c:pt idx="100">
                  <c:v>26.145164000000001</c:v>
                </c:pt>
              </c:numCache>
            </c:numRef>
          </c:xVal>
          <c:yVal>
            <c:numRef>
              <c:f>'Case 3'!$V$45:$V$145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c:ext xmlns:c16="http://schemas.microsoft.com/office/drawing/2014/chart" uri="{C3380CC4-5D6E-409C-BE32-E72D297353CC}">
              <c16:uniqueId val="{00000000-8FC0-4DB9-8FC8-C9F270D5F6D5}"/>
            </c:ext>
          </c:extLst>
        </c:ser>
        <c:ser>
          <c:idx val="3"/>
          <c:order val="3"/>
          <c:tx>
            <c:strRef>
              <c:f>'Case 3'!$Z$42</c:f>
              <c:strCache>
                <c:ptCount val="1"/>
                <c:pt idx="0">
                  <c:v>Source 2 </c:v>
                </c:pt>
              </c:strCache>
            </c:strRef>
          </c:tx>
          <c:spPr>
            <a:ln w="19050" cap="rnd">
              <a:solidFill>
                <a:schemeClr val="accent4"/>
              </a:solidFill>
              <a:round/>
            </a:ln>
            <a:effectLst/>
          </c:spPr>
          <c:marker>
            <c:symbol val="none"/>
          </c:marker>
          <c:xVal>
            <c:numRef>
              <c:f>'Case 3'!$Z$45:$Z$145</c:f>
              <c:numCache>
                <c:formatCode>0.00_ </c:formatCode>
                <c:ptCount val="101"/>
                <c:pt idx="1">
                  <c:v>-4.9389281079999998</c:v>
                </c:pt>
                <c:pt idx="2">
                  <c:v>-4.2485434926154007</c:v>
                </c:pt>
                <c:pt idx="3">
                  <c:v>-3.8382138222857067</c:v>
                </c:pt>
                <c:pt idx="4">
                  <c:v>-3.4921332362051301</c:v>
                </c:pt>
                <c:pt idx="5">
                  <c:v>-3.2163090603809499</c:v>
                </c:pt>
                <c:pt idx="6">
                  <c:v>-2.9735434926153799</c:v>
                </c:pt>
                <c:pt idx="7">
                  <c:v>-2.7439281080000053</c:v>
                </c:pt>
                <c:pt idx="8">
                  <c:v>-2.5224186740377377</c:v>
                </c:pt>
                <c:pt idx="9">
                  <c:v>-2.3498656079999987</c:v>
                </c:pt>
                <c:pt idx="10">
                  <c:v>-2.1512296953015877</c:v>
                </c:pt>
                <c:pt idx="11">
                  <c:v>-1.96559477466667</c:v>
                </c:pt>
                <c:pt idx="12">
                  <c:v>-1.7984519175238101</c:v>
                </c:pt>
                <c:pt idx="13">
                  <c:v>-1.65726144133333</c:v>
                </c:pt>
                <c:pt idx="14">
                  <c:v>-1.5019562770140746</c:v>
                </c:pt>
                <c:pt idx="15">
                  <c:v>-1.3590500592195101</c:v>
                </c:pt>
                <c:pt idx="16">
                  <c:v>-1.2183584877468401</c:v>
                </c:pt>
                <c:pt idx="17">
                  <c:v>-1.0841528271011232</c:v>
                </c:pt>
                <c:pt idx="18">
                  <c:v>-0.94488048895237997</c:v>
                </c:pt>
                <c:pt idx="19">
                  <c:v>-0.79628104917647002</c:v>
                </c:pt>
                <c:pt idx="20">
                  <c:v>-0.64932136642696603</c:v>
                </c:pt>
                <c:pt idx="21">
                  <c:v>-0.53029978941592859</c:v>
                </c:pt>
                <c:pt idx="22">
                  <c:v>-0.42330310800000032</c:v>
                </c:pt>
                <c:pt idx="23">
                  <c:v>-0.30059477466666673</c:v>
                </c:pt>
                <c:pt idx="24">
                  <c:v>-0.17491711898901099</c:v>
                </c:pt>
                <c:pt idx="25">
                  <c:v>-4.6106325821781327E-2</c:v>
                </c:pt>
                <c:pt idx="26">
                  <c:v>6.350552031858489E-2</c:v>
                </c:pt>
                <c:pt idx="27">
                  <c:v>0.17162744755555601</c:v>
                </c:pt>
                <c:pt idx="28">
                  <c:v>0.29761035353846232</c:v>
                </c:pt>
                <c:pt idx="29">
                  <c:v>0.41922978673684391</c:v>
                </c:pt>
                <c:pt idx="30">
                  <c:v>0.55488377318812032</c:v>
                </c:pt>
                <c:pt idx="31">
                  <c:v>0.66744444101960865</c:v>
                </c:pt>
                <c:pt idx="32">
                  <c:v>0.77797665390476345</c:v>
                </c:pt>
                <c:pt idx="33">
                  <c:v>0.89128022533333351</c:v>
                </c:pt>
                <c:pt idx="34">
                  <c:v>1.00434112276923</c:v>
                </c:pt>
                <c:pt idx="35">
                  <c:v>1.1410718919999998</c:v>
                </c:pt>
                <c:pt idx="36">
                  <c:v>1.2829854722469101</c:v>
                </c:pt>
                <c:pt idx="37">
                  <c:v>1.40636892170297</c:v>
                </c:pt>
                <c:pt idx="38">
                  <c:v>1.5315264374545468</c:v>
                </c:pt>
                <c:pt idx="39">
                  <c:v>1.6711782749787238</c:v>
                </c:pt>
                <c:pt idx="40">
                  <c:v>1.8007060383414599</c:v>
                </c:pt>
                <c:pt idx="41">
                  <c:v>1.9515480824761899</c:v>
                </c:pt>
                <c:pt idx="42">
                  <c:v>2.0891583117530867</c:v>
                </c:pt>
                <c:pt idx="43">
                  <c:v>2.23746078088889</c:v>
                </c:pt>
                <c:pt idx="44">
                  <c:v>2.3983907325797098</c:v>
                </c:pt>
                <c:pt idx="45">
                  <c:v>2.5944052253333267</c:v>
                </c:pt>
                <c:pt idx="46">
                  <c:v>2.7480718920000058</c:v>
                </c:pt>
                <c:pt idx="47">
                  <c:v>2.9018253166575398</c:v>
                </c:pt>
                <c:pt idx="48">
                  <c:v>3.0560718919999998</c:v>
                </c:pt>
                <c:pt idx="49">
                  <c:v>3.20960130376471</c:v>
                </c:pt>
                <c:pt idx="50">
                  <c:v>3.3457493113548367</c:v>
                </c:pt>
                <c:pt idx="51">
                  <c:v>3.5226390561790999</c:v>
                </c:pt>
                <c:pt idx="52">
                  <c:v>3.6715982077894758</c:v>
                </c:pt>
                <c:pt idx="53">
                  <c:v>3.8215982077894801</c:v>
                </c:pt>
                <c:pt idx="54">
                  <c:v>3.9900192604210498</c:v>
                </c:pt>
                <c:pt idx="55">
                  <c:v>4.2039964203018902</c:v>
                </c:pt>
                <c:pt idx="56">
                  <c:v>4.3991153702608665</c:v>
                </c:pt>
                <c:pt idx="57">
                  <c:v>4.5886142648813601</c:v>
                </c:pt>
                <c:pt idx="58">
                  <c:v>4.7853026612307703</c:v>
                </c:pt>
                <c:pt idx="59">
                  <c:v>4.9950004634285703</c:v>
                </c:pt>
                <c:pt idx="60">
                  <c:v>5.1971830031111095</c:v>
                </c:pt>
                <c:pt idx="61">
                  <c:v>5.4244439850232737</c:v>
                </c:pt>
                <c:pt idx="62">
                  <c:v>5.6488378494467906</c:v>
                </c:pt>
                <c:pt idx="63">
                  <c:v>5.8652385586666655</c:v>
                </c:pt>
                <c:pt idx="64">
                  <c:v>6.0700718919999996</c:v>
                </c:pt>
                <c:pt idx="65">
                  <c:v>6.2926756655849099</c:v>
                </c:pt>
                <c:pt idx="66">
                  <c:v>6.5176508393684021</c:v>
                </c:pt>
                <c:pt idx="67">
                  <c:v>6.7458279895609801</c:v>
                </c:pt>
                <c:pt idx="68">
                  <c:v>7.0239506798787721</c:v>
                </c:pt>
                <c:pt idx="69">
                  <c:v>7.3133446192727298</c:v>
                </c:pt>
                <c:pt idx="70">
                  <c:v>7.5283795843076904</c:v>
                </c:pt>
                <c:pt idx="71">
                  <c:v>7.8125424802353001</c:v>
                </c:pt>
                <c:pt idx="72">
                  <c:v>8.069405225333357</c:v>
                </c:pt>
                <c:pt idx="73">
                  <c:v>8.3468827028108059</c:v>
                </c:pt>
                <c:pt idx="74">
                  <c:v>8.6316274475555215</c:v>
                </c:pt>
                <c:pt idx="75">
                  <c:v>8.8820178379459964</c:v>
                </c:pt>
                <c:pt idx="76">
                  <c:v>9.1240718919999999</c:v>
                </c:pt>
                <c:pt idx="77">
                  <c:v>9.4320718919999997</c:v>
                </c:pt>
                <c:pt idx="78">
                  <c:v>9.7585208715918359</c:v>
                </c:pt>
                <c:pt idx="79">
                  <c:v>10.025655225333304</c:v>
                </c:pt>
                <c:pt idx="80">
                  <c:v>10.314859770787921</c:v>
                </c:pt>
                <c:pt idx="81">
                  <c:v>10.636071891999999</c:v>
                </c:pt>
                <c:pt idx="82">
                  <c:v>10.988703470947399</c:v>
                </c:pt>
                <c:pt idx="83">
                  <c:v>11.3741671300952</c:v>
                </c:pt>
                <c:pt idx="84">
                  <c:v>11.783130715529404</c:v>
                </c:pt>
                <c:pt idx="85">
                  <c:v>12.168071891999999</c:v>
                </c:pt>
                <c:pt idx="86">
                  <c:v>12.6129949689231</c:v>
                </c:pt>
                <c:pt idx="87">
                  <c:v>12.968071891999999</c:v>
                </c:pt>
                <c:pt idx="88">
                  <c:v>13.524307186117566</c:v>
                </c:pt>
                <c:pt idx="89">
                  <c:v>13.992071892</c:v>
                </c:pt>
                <c:pt idx="90">
                  <c:v>14.557811022434798</c:v>
                </c:pt>
                <c:pt idx="91">
                  <c:v>15.081071892000001</c:v>
                </c:pt>
                <c:pt idx="92">
                  <c:v>15.683130715529421</c:v>
                </c:pt>
                <c:pt idx="93">
                  <c:v>16.336071892000035</c:v>
                </c:pt>
                <c:pt idx="94">
                  <c:v>17.204492944631589</c:v>
                </c:pt>
                <c:pt idx="95">
                  <c:v>17.929405225333248</c:v>
                </c:pt>
                <c:pt idx="96">
                  <c:v>18.819405225333288</c:v>
                </c:pt>
                <c:pt idx="97">
                  <c:v>19.978929034857089</c:v>
                </c:pt>
                <c:pt idx="98">
                  <c:v>21.236071891999988</c:v>
                </c:pt>
                <c:pt idx="99">
                  <c:v>22.969405225333237</c:v>
                </c:pt>
                <c:pt idx="100">
                  <c:v>29.536071891999999</c:v>
                </c:pt>
              </c:numCache>
            </c:numRef>
          </c:xVal>
          <c:yVal>
            <c:numRef>
              <c:f>'Case 3'!$V$45:$V$145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c:ext xmlns:c16="http://schemas.microsoft.com/office/drawing/2014/chart" uri="{C3380CC4-5D6E-409C-BE32-E72D297353CC}">
              <c16:uniqueId val="{00000001-8FC0-4DB9-8FC8-C9F270D5F6D5}"/>
            </c:ext>
          </c:extLst>
        </c:ser>
        <c:ser>
          <c:idx val="4"/>
          <c:order val="4"/>
          <c:tx>
            <c:strRef>
              <c:f>'Case 3'!$AA$42</c:f>
              <c:strCache>
                <c:ptCount val="1"/>
                <c:pt idx="0">
                  <c:v>Source 3 </c:v>
                </c:pt>
              </c:strCache>
            </c:strRef>
          </c:tx>
          <c:spPr>
            <a:ln w="19050" cap="rnd">
              <a:solidFill>
                <a:schemeClr val="accent5"/>
              </a:solidFill>
              <a:round/>
            </a:ln>
            <a:effectLst/>
          </c:spPr>
          <c:marker>
            <c:symbol val="none"/>
          </c:marker>
          <c:xVal>
            <c:numRef>
              <c:f>'Case 3'!$AA$45:$AA$145</c:f>
              <c:numCache>
                <c:formatCode>0.00_ </c:formatCode>
                <c:ptCount val="101"/>
                <c:pt idx="0">
                  <c:v>-8.01</c:v>
                </c:pt>
                <c:pt idx="1">
                  <c:v>-5.17</c:v>
                </c:pt>
                <c:pt idx="2">
                  <c:v>-4.3199999999999985</c:v>
                </c:pt>
                <c:pt idx="3">
                  <c:v>-3.9099999999999997</c:v>
                </c:pt>
                <c:pt idx="4">
                  <c:v>-3.63</c:v>
                </c:pt>
                <c:pt idx="5">
                  <c:v>-3.34</c:v>
                </c:pt>
                <c:pt idx="6">
                  <c:v>-3.07</c:v>
                </c:pt>
                <c:pt idx="7">
                  <c:v>-2.8499999999999988</c:v>
                </c:pt>
                <c:pt idx="8">
                  <c:v>-2.7</c:v>
                </c:pt>
                <c:pt idx="9">
                  <c:v>-2.5099999999999998</c:v>
                </c:pt>
                <c:pt idx="10">
                  <c:v>-2.3299999999999987</c:v>
                </c:pt>
                <c:pt idx="11">
                  <c:v>-2.11</c:v>
                </c:pt>
                <c:pt idx="12">
                  <c:v>-1.9500000000000026</c:v>
                </c:pt>
                <c:pt idx="13">
                  <c:v>-1.8</c:v>
                </c:pt>
                <c:pt idx="14">
                  <c:v>-1.6800000000000026</c:v>
                </c:pt>
                <c:pt idx="15">
                  <c:v>-1.5</c:v>
                </c:pt>
                <c:pt idx="16">
                  <c:v>-1.37</c:v>
                </c:pt>
                <c:pt idx="17">
                  <c:v>-1.24</c:v>
                </c:pt>
                <c:pt idx="18">
                  <c:v>-1.139999999999997</c:v>
                </c:pt>
                <c:pt idx="19">
                  <c:v>-1.02</c:v>
                </c:pt>
                <c:pt idx="20">
                  <c:v>-0.88</c:v>
                </c:pt>
                <c:pt idx="21">
                  <c:v>-0.76000000000000145</c:v>
                </c:pt>
                <c:pt idx="22">
                  <c:v>-0.59</c:v>
                </c:pt>
                <c:pt idx="23">
                  <c:v>-0.5</c:v>
                </c:pt>
                <c:pt idx="24">
                  <c:v>-0.41000000000000031</c:v>
                </c:pt>
                <c:pt idx="25">
                  <c:v>-0.29000000000000031</c:v>
                </c:pt>
                <c:pt idx="26">
                  <c:v>-0.16</c:v>
                </c:pt>
                <c:pt idx="27">
                  <c:v>-4.0000000000000022E-2</c:v>
                </c:pt>
                <c:pt idx="28">
                  <c:v>9.0000000000000024E-2</c:v>
                </c:pt>
                <c:pt idx="29">
                  <c:v>0.18000000000000024</c:v>
                </c:pt>
                <c:pt idx="30">
                  <c:v>0.29000000000000031</c:v>
                </c:pt>
                <c:pt idx="31">
                  <c:v>0.42000000000000032</c:v>
                </c:pt>
                <c:pt idx="32">
                  <c:v>0.52</c:v>
                </c:pt>
                <c:pt idx="33">
                  <c:v>0.67000000000000182</c:v>
                </c:pt>
                <c:pt idx="34">
                  <c:v>0.77000000000000146</c:v>
                </c:pt>
                <c:pt idx="35">
                  <c:v>0.88</c:v>
                </c:pt>
                <c:pt idx="36">
                  <c:v>0.99</c:v>
                </c:pt>
                <c:pt idx="37">
                  <c:v>1.1200000000000001</c:v>
                </c:pt>
                <c:pt idx="38">
                  <c:v>1.25</c:v>
                </c:pt>
                <c:pt idx="39">
                  <c:v>1.45</c:v>
                </c:pt>
                <c:pt idx="40">
                  <c:v>1.6</c:v>
                </c:pt>
                <c:pt idx="41">
                  <c:v>1.71</c:v>
                </c:pt>
                <c:pt idx="42">
                  <c:v>1.9500000000000026</c:v>
                </c:pt>
                <c:pt idx="43">
                  <c:v>2.13</c:v>
                </c:pt>
                <c:pt idx="44">
                  <c:v>2.29</c:v>
                </c:pt>
                <c:pt idx="45">
                  <c:v>2.4299999999999997</c:v>
                </c:pt>
                <c:pt idx="46">
                  <c:v>2.59</c:v>
                </c:pt>
                <c:pt idx="47">
                  <c:v>2.72</c:v>
                </c:pt>
                <c:pt idx="48">
                  <c:v>2.9099999999999997</c:v>
                </c:pt>
                <c:pt idx="49">
                  <c:v>3.08</c:v>
                </c:pt>
                <c:pt idx="50">
                  <c:v>3.2600000000000002</c:v>
                </c:pt>
                <c:pt idx="51">
                  <c:v>3.4499999999999997</c:v>
                </c:pt>
                <c:pt idx="52">
                  <c:v>3.67</c:v>
                </c:pt>
                <c:pt idx="53">
                  <c:v>3.82</c:v>
                </c:pt>
                <c:pt idx="54">
                  <c:v>4.0599999999999996</c:v>
                </c:pt>
                <c:pt idx="55">
                  <c:v>4.24</c:v>
                </c:pt>
                <c:pt idx="56">
                  <c:v>4.42</c:v>
                </c:pt>
                <c:pt idx="57">
                  <c:v>4.6399999999999997</c:v>
                </c:pt>
                <c:pt idx="58">
                  <c:v>4.83</c:v>
                </c:pt>
                <c:pt idx="59">
                  <c:v>5.07</c:v>
                </c:pt>
                <c:pt idx="60">
                  <c:v>5.2700000000000014</c:v>
                </c:pt>
                <c:pt idx="61">
                  <c:v>5.41</c:v>
                </c:pt>
                <c:pt idx="62">
                  <c:v>5.6</c:v>
                </c:pt>
                <c:pt idx="63">
                  <c:v>5.8</c:v>
                </c:pt>
                <c:pt idx="64">
                  <c:v>5.99</c:v>
                </c:pt>
                <c:pt idx="65">
                  <c:v>6.21</c:v>
                </c:pt>
                <c:pt idx="66">
                  <c:v>6.42</c:v>
                </c:pt>
                <c:pt idx="67">
                  <c:v>6.73</c:v>
                </c:pt>
                <c:pt idx="68">
                  <c:v>6.98</c:v>
                </c:pt>
                <c:pt idx="69">
                  <c:v>7.21</c:v>
                </c:pt>
                <c:pt idx="70">
                  <c:v>7.39</c:v>
                </c:pt>
                <c:pt idx="71">
                  <c:v>7.64</c:v>
                </c:pt>
                <c:pt idx="72">
                  <c:v>7.95</c:v>
                </c:pt>
                <c:pt idx="73">
                  <c:v>8.2800000000000011</c:v>
                </c:pt>
                <c:pt idx="74">
                  <c:v>8.61</c:v>
                </c:pt>
                <c:pt idx="75">
                  <c:v>8.98</c:v>
                </c:pt>
                <c:pt idx="76">
                  <c:v>9.19</c:v>
                </c:pt>
                <c:pt idx="77">
                  <c:v>9.57</c:v>
                </c:pt>
                <c:pt idx="78">
                  <c:v>9.9</c:v>
                </c:pt>
                <c:pt idx="79">
                  <c:v>10.370000000000006</c:v>
                </c:pt>
                <c:pt idx="80">
                  <c:v>10.64</c:v>
                </c:pt>
                <c:pt idx="81">
                  <c:v>11.03</c:v>
                </c:pt>
                <c:pt idx="82">
                  <c:v>11.360000000000021</c:v>
                </c:pt>
                <c:pt idx="83">
                  <c:v>11.82</c:v>
                </c:pt>
                <c:pt idx="84">
                  <c:v>12.13</c:v>
                </c:pt>
                <c:pt idx="85">
                  <c:v>12.55</c:v>
                </c:pt>
                <c:pt idx="86">
                  <c:v>12.94</c:v>
                </c:pt>
                <c:pt idx="87">
                  <c:v>13.450000000000006</c:v>
                </c:pt>
                <c:pt idx="88">
                  <c:v>13.8</c:v>
                </c:pt>
                <c:pt idx="89">
                  <c:v>14.23</c:v>
                </c:pt>
                <c:pt idx="90">
                  <c:v>14.97</c:v>
                </c:pt>
                <c:pt idx="91">
                  <c:v>15.39</c:v>
                </c:pt>
                <c:pt idx="92">
                  <c:v>15.9</c:v>
                </c:pt>
                <c:pt idx="93">
                  <c:v>16.479999999999986</c:v>
                </c:pt>
                <c:pt idx="94">
                  <c:v>17.21</c:v>
                </c:pt>
                <c:pt idx="95">
                  <c:v>17.95</c:v>
                </c:pt>
                <c:pt idx="96">
                  <c:v>19.02</c:v>
                </c:pt>
                <c:pt idx="97">
                  <c:v>20.14</c:v>
                </c:pt>
                <c:pt idx="98">
                  <c:v>21.38</c:v>
                </c:pt>
                <c:pt idx="99">
                  <c:v>22.89</c:v>
                </c:pt>
                <c:pt idx="100">
                  <c:v>29.52</c:v>
                </c:pt>
              </c:numCache>
            </c:numRef>
          </c:xVal>
          <c:yVal>
            <c:numRef>
              <c:f>'Case 3'!$V$45:$V$145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c:ext xmlns:c16="http://schemas.microsoft.com/office/drawing/2014/chart" uri="{C3380CC4-5D6E-409C-BE32-E72D297353CC}">
              <c16:uniqueId val="{00000002-8FC0-4DB9-8FC8-C9F270D5F6D5}"/>
            </c:ext>
          </c:extLst>
        </c:ser>
        <c:ser>
          <c:idx val="5"/>
          <c:order val="5"/>
          <c:tx>
            <c:strRef>
              <c:f>'Case 3'!$AB$42</c:f>
              <c:strCache>
                <c:ptCount val="1"/>
                <c:pt idx="0">
                  <c:v>Source 5 </c:v>
                </c:pt>
              </c:strCache>
            </c:strRef>
          </c:tx>
          <c:spPr>
            <a:ln w="19050" cap="rnd">
              <a:solidFill>
                <a:schemeClr val="accent6"/>
              </a:solidFill>
              <a:round/>
            </a:ln>
            <a:effectLst/>
          </c:spPr>
          <c:marker>
            <c:symbol val="none"/>
          </c:marker>
          <c:xVal>
            <c:numRef>
              <c:f>'Case 3'!$AB$45:$AB$145</c:f>
              <c:numCache>
                <c:formatCode>0.00_ </c:formatCode>
                <c:ptCount val="101"/>
                <c:pt idx="0">
                  <c:v>-7.3491900000000001</c:v>
                </c:pt>
                <c:pt idx="1">
                  <c:v>-4.7268306314046598</c:v>
                </c:pt>
                <c:pt idx="2">
                  <c:v>-3.9516500614474501</c:v>
                </c:pt>
                <c:pt idx="3">
                  <c:v>-3.5758246548983199</c:v>
                </c:pt>
                <c:pt idx="4">
                  <c:v>-3.1999992483491964</c:v>
                </c:pt>
                <c:pt idx="5">
                  <c:v>-2.8840571090111977</c:v>
                </c:pt>
                <c:pt idx="6">
                  <c:v>-2.6362311621302101</c:v>
                </c:pt>
                <c:pt idx="7">
                  <c:v>-2.3884052152492239</c:v>
                </c:pt>
                <c:pt idx="8">
                  <c:v>-2.1405792683682412</c:v>
                </c:pt>
                <c:pt idx="9">
                  <c:v>-1.9163840825435501</c:v>
                </c:pt>
                <c:pt idx="10">
                  <c:v>-1.7231641692992898</c:v>
                </c:pt>
                <c:pt idx="11">
                  <c:v>-1.529944256055026</c:v>
                </c:pt>
                <c:pt idx="12">
                  <c:v>-1.3367243428107698</c:v>
                </c:pt>
                <c:pt idx="13">
                  <c:v>-1.1435044295665129</c:v>
                </c:pt>
                <c:pt idx="14">
                  <c:v>-0.95888002812714701</c:v>
                </c:pt>
                <c:pt idx="15">
                  <c:v>-0.79906669010595466</c:v>
                </c:pt>
                <c:pt idx="16">
                  <c:v>-0.63925335208476564</c:v>
                </c:pt>
                <c:pt idx="17">
                  <c:v>-0.479440014063574</c:v>
                </c:pt>
                <c:pt idx="18">
                  <c:v>-0.31962667604238415</c:v>
                </c:pt>
                <c:pt idx="19">
                  <c:v>-0.15981333802119185</c:v>
                </c:pt>
                <c:pt idx="20">
                  <c:v>0</c:v>
                </c:pt>
                <c:pt idx="21">
                  <c:v>0.126667257780536</c:v>
                </c:pt>
                <c:pt idx="22">
                  <c:v>0.253334515561073</c:v>
                </c:pt>
                <c:pt idx="23">
                  <c:v>0.3800017733416105</c:v>
                </c:pt>
                <c:pt idx="24">
                  <c:v>0.50666903112214501</c:v>
                </c:pt>
                <c:pt idx="25">
                  <c:v>0.63333628890268157</c:v>
                </c:pt>
                <c:pt idx="26">
                  <c:v>0.76000354668321946</c:v>
                </c:pt>
                <c:pt idx="27">
                  <c:v>0.88667080446375546</c:v>
                </c:pt>
                <c:pt idx="28">
                  <c:v>1.0135385327470499</c:v>
                </c:pt>
                <c:pt idx="29">
                  <c:v>1.14210959397259</c:v>
                </c:pt>
                <c:pt idx="30">
                  <c:v>1.2706806551981298</c:v>
                </c:pt>
                <c:pt idx="31">
                  <c:v>1.39925171642367</c:v>
                </c:pt>
                <c:pt idx="32">
                  <c:v>1.5278227776492073</c:v>
                </c:pt>
                <c:pt idx="33">
                  <c:v>1.6563938388747501</c:v>
                </c:pt>
                <c:pt idx="34">
                  <c:v>1.7849649001002899</c:v>
                </c:pt>
                <c:pt idx="35">
                  <c:v>1.9135359613258331</c:v>
                </c:pt>
                <c:pt idx="36">
                  <c:v>2.05091095634871</c:v>
                </c:pt>
                <c:pt idx="37">
                  <c:v>2.2063642581768463</c:v>
                </c:pt>
                <c:pt idx="38">
                  <c:v>2.3618175600049698</c:v>
                </c:pt>
                <c:pt idx="39">
                  <c:v>2.5172708618331101</c:v>
                </c:pt>
                <c:pt idx="40">
                  <c:v>2.6727241636612398</c:v>
                </c:pt>
                <c:pt idx="41">
                  <c:v>2.8281774654893699</c:v>
                </c:pt>
                <c:pt idx="42">
                  <c:v>2.9836307673175111</c:v>
                </c:pt>
                <c:pt idx="43">
                  <c:v>3.1561158611062599</c:v>
                </c:pt>
                <c:pt idx="44">
                  <c:v>3.3306054789739967</c:v>
                </c:pt>
                <c:pt idx="45">
                  <c:v>3.5050950968417398</c:v>
                </c:pt>
                <c:pt idx="46">
                  <c:v>3.6795847147094802</c:v>
                </c:pt>
                <c:pt idx="47">
                  <c:v>3.85407433257721</c:v>
                </c:pt>
                <c:pt idx="48">
                  <c:v>4.0311033421367597</c:v>
                </c:pt>
                <c:pt idx="49">
                  <c:v>4.2211054321597485</c:v>
                </c:pt>
                <c:pt idx="50">
                  <c:v>4.41110752218274</c:v>
                </c:pt>
                <c:pt idx="51">
                  <c:v>4.6011096122057396</c:v>
                </c:pt>
                <c:pt idx="52">
                  <c:v>4.7911117022287302</c:v>
                </c:pt>
                <c:pt idx="53">
                  <c:v>4.9811137922517394</c:v>
                </c:pt>
                <c:pt idx="54">
                  <c:v>5.163831838605784</c:v>
                </c:pt>
                <c:pt idx="55">
                  <c:v>5.3457459387677089</c:v>
                </c:pt>
                <c:pt idx="56">
                  <c:v>5.5276600389296204</c:v>
                </c:pt>
                <c:pt idx="57">
                  <c:v>5.7095741390915196</c:v>
                </c:pt>
                <c:pt idx="58">
                  <c:v>5.8914882392534285</c:v>
                </c:pt>
                <c:pt idx="59">
                  <c:v>6.0873395528041714</c:v>
                </c:pt>
                <c:pt idx="60">
                  <c:v>6.3037944544254145</c:v>
                </c:pt>
                <c:pt idx="61">
                  <c:v>6.5202493560466701</c:v>
                </c:pt>
                <c:pt idx="62">
                  <c:v>6.7367042576679088</c:v>
                </c:pt>
                <c:pt idx="63">
                  <c:v>6.9531591592891706</c:v>
                </c:pt>
                <c:pt idx="64">
                  <c:v>7.2077467589278603</c:v>
                </c:pt>
                <c:pt idx="65">
                  <c:v>7.4728651342824728</c:v>
                </c:pt>
                <c:pt idx="66">
                  <c:v>7.7379835096370391</c:v>
                </c:pt>
                <c:pt idx="67">
                  <c:v>8.0034199526468228</c:v>
                </c:pt>
                <c:pt idx="68">
                  <c:v>8.2957235976732608</c:v>
                </c:pt>
                <c:pt idx="69">
                  <c:v>8.5880272426997184</c:v>
                </c:pt>
                <c:pt idx="70">
                  <c:v>8.8803308877261706</c:v>
                </c:pt>
                <c:pt idx="71">
                  <c:v>9.1853095290389568</c:v>
                </c:pt>
                <c:pt idx="72">
                  <c:v>9.4990743936494066</c:v>
                </c:pt>
                <c:pt idx="73">
                  <c:v>9.812839258259892</c:v>
                </c:pt>
                <c:pt idx="74">
                  <c:v>10.1169463524911</c:v>
                </c:pt>
                <c:pt idx="75">
                  <c:v>10.4067762223575</c:v>
                </c:pt>
                <c:pt idx="76">
                  <c:v>10.696606092223931</c:v>
                </c:pt>
                <c:pt idx="77">
                  <c:v>10.986435962090304</c:v>
                </c:pt>
                <c:pt idx="78">
                  <c:v>11.374714993317102</c:v>
                </c:pt>
                <c:pt idx="79">
                  <c:v>11.767827659407221</c:v>
                </c:pt>
                <c:pt idx="80">
                  <c:v>12.141426005250798</c:v>
                </c:pt>
                <c:pt idx="81">
                  <c:v>12.4868730136797</c:v>
                </c:pt>
                <c:pt idx="82">
                  <c:v>12.8323200221086</c:v>
                </c:pt>
                <c:pt idx="83">
                  <c:v>13.207049167136098</c:v>
                </c:pt>
                <c:pt idx="84">
                  <c:v>13.609398889514798</c:v>
                </c:pt>
                <c:pt idx="85">
                  <c:v>14.011612184840498</c:v>
                </c:pt>
                <c:pt idx="86">
                  <c:v>14.4092897478724</c:v>
                </c:pt>
                <c:pt idx="87">
                  <c:v>14.806967310904325</c:v>
                </c:pt>
                <c:pt idx="88">
                  <c:v>15.266659757487806</c:v>
                </c:pt>
                <c:pt idx="89">
                  <c:v>15.784848170794872</c:v>
                </c:pt>
                <c:pt idx="90">
                  <c:v>16.289863692689</c:v>
                </c:pt>
                <c:pt idx="91">
                  <c:v>16.785526641883425</c:v>
                </c:pt>
                <c:pt idx="92">
                  <c:v>17.303142032702748</c:v>
                </c:pt>
                <c:pt idx="93">
                  <c:v>17.837501335898331</c:v>
                </c:pt>
                <c:pt idx="94">
                  <c:v>18.475991792065699</c:v>
                </c:pt>
                <c:pt idx="95">
                  <c:v>19.148141110899999</c:v>
                </c:pt>
                <c:pt idx="96">
                  <c:v>19.781493444803289</c:v>
                </c:pt>
                <c:pt idx="97">
                  <c:v>20.933314334568148</c:v>
                </c:pt>
                <c:pt idx="98">
                  <c:v>22.253305973552202</c:v>
                </c:pt>
                <c:pt idx="99">
                  <c:v>23.655519665589956</c:v>
                </c:pt>
                <c:pt idx="100">
                  <c:v>29.8781</c:v>
                </c:pt>
              </c:numCache>
            </c:numRef>
          </c:xVal>
          <c:yVal>
            <c:numRef>
              <c:f>'Case 3'!$V$45:$V$145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c:ext xmlns:c16="http://schemas.microsoft.com/office/drawing/2014/chart" uri="{C3380CC4-5D6E-409C-BE32-E72D297353CC}">
              <c16:uniqueId val="{00000003-8FC0-4DB9-8FC8-C9F270D5F6D5}"/>
            </c:ext>
          </c:extLst>
        </c:ser>
        <c:ser>
          <c:idx val="6"/>
          <c:order val="6"/>
          <c:tx>
            <c:strRef>
              <c:f>'Case 3'!$AC$42</c:f>
              <c:strCache>
                <c:ptCount val="1"/>
                <c:pt idx="0">
                  <c:v>Source 6 </c:v>
                </c:pt>
              </c:strCache>
            </c:strRef>
          </c:tx>
          <c:spPr>
            <a:ln w="19050" cap="rnd">
              <a:solidFill>
                <a:schemeClr val="accent1">
                  <a:lumMod val="60000"/>
                </a:schemeClr>
              </a:solidFill>
              <a:round/>
            </a:ln>
            <a:effectLst/>
          </c:spPr>
          <c:marker>
            <c:symbol val="none"/>
          </c:marker>
          <c:xVal>
            <c:numRef>
              <c:f>'Case 3'!$AC$45:$AC$145</c:f>
              <c:numCache>
                <c:formatCode>0.00_ </c:formatCode>
                <c:ptCount val="101"/>
                <c:pt idx="1">
                  <c:v>-6.7857700000000003</c:v>
                </c:pt>
                <c:pt idx="2">
                  <c:v>-4.5978299999999965</c:v>
                </c:pt>
                <c:pt idx="3">
                  <c:v>-3.9477000000000002</c:v>
                </c:pt>
                <c:pt idx="4">
                  <c:v>-3.4525699999999948</c:v>
                </c:pt>
                <c:pt idx="5">
                  <c:v>-3.0815999999999999</c:v>
                </c:pt>
                <c:pt idx="6">
                  <c:v>-2.7667999999999999</c:v>
                </c:pt>
                <c:pt idx="7">
                  <c:v>-2.5078</c:v>
                </c:pt>
                <c:pt idx="8">
                  <c:v>-2.2457300000000058</c:v>
                </c:pt>
                <c:pt idx="9">
                  <c:v>-2.0274299999999998</c:v>
                </c:pt>
                <c:pt idx="10">
                  <c:v>-1.807299999999997</c:v>
                </c:pt>
                <c:pt idx="11">
                  <c:v>-1.6082700000000001</c:v>
                </c:pt>
                <c:pt idx="12">
                  <c:v>-1.418799999999997</c:v>
                </c:pt>
                <c:pt idx="13">
                  <c:v>-1.2312299999999965</c:v>
                </c:pt>
                <c:pt idx="14">
                  <c:v>-1.09033</c:v>
                </c:pt>
                <c:pt idx="15">
                  <c:v>-0.922933</c:v>
                </c:pt>
                <c:pt idx="16">
                  <c:v>-0.77723299999999951</c:v>
                </c:pt>
                <c:pt idx="17">
                  <c:v>-0.65443300000000004</c:v>
                </c:pt>
                <c:pt idx="18">
                  <c:v>-0.52326699999999815</c:v>
                </c:pt>
                <c:pt idx="19">
                  <c:v>-0.37626700000000002</c:v>
                </c:pt>
                <c:pt idx="20">
                  <c:v>-0.26343300000000003</c:v>
                </c:pt>
                <c:pt idx="21">
                  <c:v>-0.111567</c:v>
                </c:pt>
                <c:pt idx="22">
                  <c:v>-5.5333300000000116E-3</c:v>
                </c:pt>
                <c:pt idx="23">
                  <c:v>0.10370000000000017</c:v>
                </c:pt>
                <c:pt idx="24">
                  <c:v>0.23980000000000001</c:v>
                </c:pt>
                <c:pt idx="25">
                  <c:v>0.35306700000000002</c:v>
                </c:pt>
                <c:pt idx="26">
                  <c:v>0.49036700000000066</c:v>
                </c:pt>
                <c:pt idx="27">
                  <c:v>0.63000000000000145</c:v>
                </c:pt>
                <c:pt idx="28">
                  <c:v>0.75730000000000064</c:v>
                </c:pt>
                <c:pt idx="29">
                  <c:v>0.8871</c:v>
                </c:pt>
                <c:pt idx="30">
                  <c:v>0.99743299999999768</c:v>
                </c:pt>
                <c:pt idx="31">
                  <c:v>1.1240000000000001</c:v>
                </c:pt>
                <c:pt idx="32">
                  <c:v>1.258</c:v>
                </c:pt>
                <c:pt idx="33">
                  <c:v>1.393929999999997</c:v>
                </c:pt>
                <c:pt idx="34">
                  <c:v>1.492729999999997</c:v>
                </c:pt>
                <c:pt idx="35">
                  <c:v>1.6604000000000001</c:v>
                </c:pt>
                <c:pt idx="36">
                  <c:v>1.8044</c:v>
                </c:pt>
                <c:pt idx="37">
                  <c:v>1.94157</c:v>
                </c:pt>
                <c:pt idx="38">
                  <c:v>2.1043300000000058</c:v>
                </c:pt>
                <c:pt idx="39">
                  <c:v>2.2625299999999999</c:v>
                </c:pt>
                <c:pt idx="40">
                  <c:v>2.4017300000000001</c:v>
                </c:pt>
                <c:pt idx="41">
                  <c:v>2.5459000000000001</c:v>
                </c:pt>
                <c:pt idx="42">
                  <c:v>2.7030699999999999</c:v>
                </c:pt>
                <c:pt idx="43">
                  <c:v>2.8389699999999967</c:v>
                </c:pt>
                <c:pt idx="44">
                  <c:v>2.9872000000000001</c:v>
                </c:pt>
                <c:pt idx="45">
                  <c:v>3.1327699999999967</c:v>
                </c:pt>
                <c:pt idx="46">
                  <c:v>3.3152699999999919</c:v>
                </c:pt>
                <c:pt idx="47">
                  <c:v>3.4637300000000053</c:v>
                </c:pt>
                <c:pt idx="48">
                  <c:v>3.6259999999999999</c:v>
                </c:pt>
                <c:pt idx="49">
                  <c:v>3.8027699999999967</c:v>
                </c:pt>
                <c:pt idx="50">
                  <c:v>4.0171999999999946</c:v>
                </c:pt>
                <c:pt idx="51">
                  <c:v>4.2019000000000002</c:v>
                </c:pt>
                <c:pt idx="52">
                  <c:v>4.3585299999999965</c:v>
                </c:pt>
                <c:pt idx="53">
                  <c:v>4.5257699999999996</c:v>
                </c:pt>
                <c:pt idx="54">
                  <c:v>4.7227299999999985</c:v>
                </c:pt>
                <c:pt idx="55">
                  <c:v>4.9049699999999996</c:v>
                </c:pt>
                <c:pt idx="56">
                  <c:v>5.09917</c:v>
                </c:pt>
                <c:pt idx="57">
                  <c:v>5.3145699999999945</c:v>
                </c:pt>
                <c:pt idx="58">
                  <c:v>5.5717700000000034</c:v>
                </c:pt>
                <c:pt idx="59">
                  <c:v>5.7731000000000003</c:v>
                </c:pt>
                <c:pt idx="60">
                  <c:v>6.0113000000000003</c:v>
                </c:pt>
                <c:pt idx="61">
                  <c:v>6.2417700000000034</c:v>
                </c:pt>
                <c:pt idx="62">
                  <c:v>6.4799000000000024</c:v>
                </c:pt>
                <c:pt idx="63">
                  <c:v>6.7215999999999996</c:v>
                </c:pt>
                <c:pt idx="64">
                  <c:v>6.9893300000000034</c:v>
                </c:pt>
                <c:pt idx="65">
                  <c:v>7.2189299999999985</c:v>
                </c:pt>
                <c:pt idx="66">
                  <c:v>7.4207000000000001</c:v>
                </c:pt>
                <c:pt idx="67">
                  <c:v>7.7009699999999999</c:v>
                </c:pt>
                <c:pt idx="68">
                  <c:v>7.9305700000000003</c:v>
                </c:pt>
                <c:pt idx="69">
                  <c:v>8.2368000000000006</c:v>
                </c:pt>
                <c:pt idx="70">
                  <c:v>8.4706300000000248</c:v>
                </c:pt>
                <c:pt idx="71">
                  <c:v>8.6980000000000004</c:v>
                </c:pt>
                <c:pt idx="72">
                  <c:v>8.972730000000027</c:v>
                </c:pt>
                <c:pt idx="73">
                  <c:v>9.2322000000000006</c:v>
                </c:pt>
                <c:pt idx="74">
                  <c:v>9.5508300000000048</c:v>
                </c:pt>
                <c:pt idx="75">
                  <c:v>9.8983000000000008</c:v>
                </c:pt>
                <c:pt idx="76">
                  <c:v>10.1991</c:v>
                </c:pt>
                <c:pt idx="77">
                  <c:v>10.489000000000004</c:v>
                </c:pt>
                <c:pt idx="78">
                  <c:v>10.8223</c:v>
                </c:pt>
                <c:pt idx="79">
                  <c:v>11.1957</c:v>
                </c:pt>
                <c:pt idx="80">
                  <c:v>11.623800000000001</c:v>
                </c:pt>
                <c:pt idx="81">
                  <c:v>12.032</c:v>
                </c:pt>
                <c:pt idx="82">
                  <c:v>12.428700000000001</c:v>
                </c:pt>
                <c:pt idx="83">
                  <c:v>12.7889</c:v>
                </c:pt>
                <c:pt idx="84">
                  <c:v>13.204800000000001</c:v>
                </c:pt>
                <c:pt idx="85">
                  <c:v>13.533200000000001</c:v>
                </c:pt>
                <c:pt idx="86">
                  <c:v>14.0846</c:v>
                </c:pt>
                <c:pt idx="87">
                  <c:v>14.5809</c:v>
                </c:pt>
                <c:pt idx="88">
                  <c:v>15.083300000000001</c:v>
                </c:pt>
                <c:pt idx="89">
                  <c:v>15.651300000000001</c:v>
                </c:pt>
                <c:pt idx="90">
                  <c:v>16.104299999999999</c:v>
                </c:pt>
                <c:pt idx="91">
                  <c:v>16.6587</c:v>
                </c:pt>
                <c:pt idx="92">
                  <c:v>17.189800000000005</c:v>
                </c:pt>
                <c:pt idx="93">
                  <c:v>17.96849999999991</c:v>
                </c:pt>
                <c:pt idx="94">
                  <c:v>18.6722</c:v>
                </c:pt>
                <c:pt idx="95">
                  <c:v>19.436900000000001</c:v>
                </c:pt>
                <c:pt idx="96">
                  <c:v>20.2746</c:v>
                </c:pt>
                <c:pt idx="97">
                  <c:v>21.396799999999953</c:v>
                </c:pt>
                <c:pt idx="98">
                  <c:v>22.506</c:v>
                </c:pt>
                <c:pt idx="99">
                  <c:v>23.940799999999911</c:v>
                </c:pt>
                <c:pt idx="100">
                  <c:v>26.517399999999999</c:v>
                </c:pt>
              </c:numCache>
            </c:numRef>
          </c:xVal>
          <c:yVal>
            <c:numRef>
              <c:f>'Case 3'!$V$45:$V$145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c:ext xmlns:c16="http://schemas.microsoft.com/office/drawing/2014/chart" uri="{C3380CC4-5D6E-409C-BE32-E72D297353CC}">
              <c16:uniqueId val="{00000004-8FC0-4DB9-8FC8-C9F270D5F6D5}"/>
            </c:ext>
          </c:extLst>
        </c:ser>
        <c:ser>
          <c:idx val="7"/>
          <c:order val="7"/>
          <c:tx>
            <c:strRef>
              <c:f>'Case 3'!$AD$42</c:f>
              <c:strCache>
                <c:ptCount val="1"/>
                <c:pt idx="0">
                  <c:v>Source 7 </c:v>
                </c:pt>
              </c:strCache>
            </c:strRef>
          </c:tx>
          <c:spPr>
            <a:ln w="19050" cap="rnd">
              <a:solidFill>
                <a:schemeClr val="accent2">
                  <a:lumMod val="60000"/>
                </a:schemeClr>
              </a:solidFill>
              <a:round/>
            </a:ln>
            <a:effectLst/>
          </c:spPr>
          <c:marker>
            <c:symbol val="none"/>
          </c:marker>
          <c:xVal>
            <c:numRef>
              <c:f>'Case 3'!$AD$45:$AD$145</c:f>
              <c:numCache>
                <c:formatCode>0.00_ </c:formatCode>
                <c:ptCount val="101"/>
                <c:pt idx="0">
                  <c:v>-6.4400199999999996</c:v>
                </c:pt>
                <c:pt idx="1">
                  <c:v>-4.7234600000000002</c:v>
                </c:pt>
                <c:pt idx="2">
                  <c:v>-4.0030799999999997</c:v>
                </c:pt>
                <c:pt idx="3">
                  <c:v>-3.4785399999999997</c:v>
                </c:pt>
                <c:pt idx="4">
                  <c:v>-3.0696399999999997</c:v>
                </c:pt>
                <c:pt idx="5">
                  <c:v>-2.7522799999999967</c:v>
                </c:pt>
                <c:pt idx="6">
                  <c:v>-2.5110799999999949</c:v>
                </c:pt>
                <c:pt idx="7">
                  <c:v>-2.2787200000000012</c:v>
                </c:pt>
                <c:pt idx="8">
                  <c:v>-2.04006</c:v>
                </c:pt>
                <c:pt idx="9">
                  <c:v>-1.8204</c:v>
                </c:pt>
                <c:pt idx="10">
                  <c:v>-1.6122000000000001</c:v>
                </c:pt>
                <c:pt idx="11">
                  <c:v>-1.4024800000000002</c:v>
                </c:pt>
                <c:pt idx="12">
                  <c:v>-1.2258799999999965</c:v>
                </c:pt>
                <c:pt idx="13">
                  <c:v>-1.0857439999999998</c:v>
                </c:pt>
                <c:pt idx="14">
                  <c:v>-0.91065600000000002</c:v>
                </c:pt>
                <c:pt idx="15">
                  <c:v>-0.7814080000000001</c:v>
                </c:pt>
                <c:pt idx="16">
                  <c:v>-0.64358399999999949</c:v>
                </c:pt>
                <c:pt idx="17">
                  <c:v>-0.51756199999999852</c:v>
                </c:pt>
                <c:pt idx="18">
                  <c:v>-0.37530600000000103</c:v>
                </c:pt>
                <c:pt idx="19">
                  <c:v>-0.23071440000000049</c:v>
                </c:pt>
                <c:pt idx="20">
                  <c:v>-9.9561400000000286E-2</c:v>
                </c:pt>
                <c:pt idx="21">
                  <c:v>1.9536999999999992E-2</c:v>
                </c:pt>
                <c:pt idx="22">
                  <c:v>0.12003960000000002</c:v>
                </c:pt>
                <c:pt idx="23">
                  <c:v>0.22318359999999987</c:v>
                </c:pt>
                <c:pt idx="24">
                  <c:v>0.34391960000000038</c:v>
                </c:pt>
                <c:pt idx="25">
                  <c:v>0.46892800000000073</c:v>
                </c:pt>
                <c:pt idx="26">
                  <c:v>0.59253399999999756</c:v>
                </c:pt>
                <c:pt idx="27">
                  <c:v>0.72474600000000144</c:v>
                </c:pt>
                <c:pt idx="28">
                  <c:v>0.83797999999999995</c:v>
                </c:pt>
                <c:pt idx="29">
                  <c:v>0.95640000000000003</c:v>
                </c:pt>
                <c:pt idx="30">
                  <c:v>1.086298</c:v>
                </c:pt>
                <c:pt idx="31">
                  <c:v>1.239779999999997</c:v>
                </c:pt>
                <c:pt idx="32">
                  <c:v>1.375699999999997</c:v>
                </c:pt>
                <c:pt idx="33">
                  <c:v>1.51024</c:v>
                </c:pt>
                <c:pt idx="34">
                  <c:v>1.6253599999999999</c:v>
                </c:pt>
                <c:pt idx="35">
                  <c:v>1.7542800000000001</c:v>
                </c:pt>
                <c:pt idx="36">
                  <c:v>1.88462</c:v>
                </c:pt>
                <c:pt idx="37">
                  <c:v>1.99542</c:v>
                </c:pt>
                <c:pt idx="38">
                  <c:v>2.1325599999999967</c:v>
                </c:pt>
                <c:pt idx="39">
                  <c:v>2.2593000000000001</c:v>
                </c:pt>
                <c:pt idx="40">
                  <c:v>2.4255800000000001</c:v>
                </c:pt>
                <c:pt idx="41">
                  <c:v>2.5771400000000004</c:v>
                </c:pt>
                <c:pt idx="42">
                  <c:v>2.7335000000000012</c:v>
                </c:pt>
                <c:pt idx="43">
                  <c:v>2.8720199999999929</c:v>
                </c:pt>
                <c:pt idx="44">
                  <c:v>3.0081800000000012</c:v>
                </c:pt>
                <c:pt idx="45">
                  <c:v>3.18242</c:v>
                </c:pt>
                <c:pt idx="46">
                  <c:v>3.3232200000000001</c:v>
                </c:pt>
                <c:pt idx="47">
                  <c:v>3.4719399999999987</c:v>
                </c:pt>
                <c:pt idx="48">
                  <c:v>3.5821400000000003</c:v>
                </c:pt>
                <c:pt idx="49">
                  <c:v>3.73814</c:v>
                </c:pt>
                <c:pt idx="50">
                  <c:v>3.8747199999999977</c:v>
                </c:pt>
                <c:pt idx="51">
                  <c:v>4.0492400000000117</c:v>
                </c:pt>
                <c:pt idx="52">
                  <c:v>4.2048799999999975</c:v>
                </c:pt>
                <c:pt idx="53">
                  <c:v>4.3748999999999985</c:v>
                </c:pt>
                <c:pt idx="54">
                  <c:v>4.5383399999999998</c:v>
                </c:pt>
                <c:pt idx="55">
                  <c:v>4.7246999999999995</c:v>
                </c:pt>
                <c:pt idx="56">
                  <c:v>4.9434400000000034</c:v>
                </c:pt>
                <c:pt idx="57">
                  <c:v>5.1446799999999975</c:v>
                </c:pt>
                <c:pt idx="58">
                  <c:v>5.3276599999999945</c:v>
                </c:pt>
                <c:pt idx="59">
                  <c:v>5.5404199999999975</c:v>
                </c:pt>
                <c:pt idx="60">
                  <c:v>5.7859600000000002</c:v>
                </c:pt>
                <c:pt idx="61">
                  <c:v>5.9864800000000002</c:v>
                </c:pt>
                <c:pt idx="62">
                  <c:v>6.1482999999999999</c:v>
                </c:pt>
                <c:pt idx="63">
                  <c:v>6.3596199999999996</c:v>
                </c:pt>
                <c:pt idx="64">
                  <c:v>6.5442200000000001</c:v>
                </c:pt>
                <c:pt idx="65">
                  <c:v>6.7933000000000003</c:v>
                </c:pt>
                <c:pt idx="66">
                  <c:v>7.0304600000000024</c:v>
                </c:pt>
                <c:pt idx="67">
                  <c:v>7.2173599999999976</c:v>
                </c:pt>
                <c:pt idx="68">
                  <c:v>7.4467199999999991</c:v>
                </c:pt>
                <c:pt idx="69">
                  <c:v>7.7337600000000126</c:v>
                </c:pt>
                <c:pt idx="70">
                  <c:v>7.98048</c:v>
                </c:pt>
                <c:pt idx="71">
                  <c:v>8.2158000000000015</c:v>
                </c:pt>
                <c:pt idx="72">
                  <c:v>8.449460000000002</c:v>
                </c:pt>
                <c:pt idx="73">
                  <c:v>8.7369400000000006</c:v>
                </c:pt>
                <c:pt idx="74">
                  <c:v>9.1174000000000017</c:v>
                </c:pt>
                <c:pt idx="75">
                  <c:v>9.3863000000000003</c:v>
                </c:pt>
                <c:pt idx="76">
                  <c:v>9.6371000000000002</c:v>
                </c:pt>
                <c:pt idx="77">
                  <c:v>9.9820800000000212</c:v>
                </c:pt>
                <c:pt idx="78">
                  <c:v>10.3917</c:v>
                </c:pt>
                <c:pt idx="79">
                  <c:v>10.720600000000001</c:v>
                </c:pt>
                <c:pt idx="80">
                  <c:v>11.162400000000027</c:v>
                </c:pt>
                <c:pt idx="81">
                  <c:v>11.517800000000001</c:v>
                </c:pt>
                <c:pt idx="82">
                  <c:v>11.962200000000006</c:v>
                </c:pt>
                <c:pt idx="83">
                  <c:v>12.442</c:v>
                </c:pt>
                <c:pt idx="84">
                  <c:v>12.91</c:v>
                </c:pt>
                <c:pt idx="85">
                  <c:v>13.259600000000002</c:v>
                </c:pt>
                <c:pt idx="86">
                  <c:v>13.715</c:v>
                </c:pt>
                <c:pt idx="87">
                  <c:v>14.2834</c:v>
                </c:pt>
                <c:pt idx="88">
                  <c:v>14.8118</c:v>
                </c:pt>
                <c:pt idx="89">
                  <c:v>15.333600000000002</c:v>
                </c:pt>
                <c:pt idx="90">
                  <c:v>15.770800000000001</c:v>
                </c:pt>
                <c:pt idx="91">
                  <c:v>16.324800000000035</c:v>
                </c:pt>
                <c:pt idx="92">
                  <c:v>16.9678</c:v>
                </c:pt>
                <c:pt idx="93">
                  <c:v>17.536399999999986</c:v>
                </c:pt>
                <c:pt idx="94">
                  <c:v>18.265199999999933</c:v>
                </c:pt>
                <c:pt idx="95">
                  <c:v>19.3688</c:v>
                </c:pt>
                <c:pt idx="96">
                  <c:v>20.165399999999948</c:v>
                </c:pt>
                <c:pt idx="97">
                  <c:v>21.407</c:v>
                </c:pt>
                <c:pt idx="98">
                  <c:v>22.620199999999986</c:v>
                </c:pt>
                <c:pt idx="99">
                  <c:v>23.9544</c:v>
                </c:pt>
                <c:pt idx="100">
                  <c:v>31.449599999999922</c:v>
                </c:pt>
              </c:numCache>
            </c:numRef>
          </c:xVal>
          <c:yVal>
            <c:numRef>
              <c:f>'Case 3'!$V$45:$V$145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c:ext xmlns:c16="http://schemas.microsoft.com/office/drawing/2014/chart" uri="{C3380CC4-5D6E-409C-BE32-E72D297353CC}">
              <c16:uniqueId val="{00000005-8FC0-4DB9-8FC8-C9F270D5F6D5}"/>
            </c:ext>
          </c:extLst>
        </c:ser>
        <c:ser>
          <c:idx val="8"/>
          <c:order val="8"/>
          <c:tx>
            <c:strRef>
              <c:f>'Case 3'!$AE$42</c:f>
              <c:strCache>
                <c:ptCount val="1"/>
                <c:pt idx="0">
                  <c:v>Source 8 </c:v>
                </c:pt>
              </c:strCache>
            </c:strRef>
          </c:tx>
          <c:spPr>
            <a:ln w="19050" cap="rnd">
              <a:solidFill>
                <a:schemeClr val="accent3">
                  <a:lumMod val="60000"/>
                </a:schemeClr>
              </a:solidFill>
              <a:round/>
            </a:ln>
            <a:effectLst/>
          </c:spPr>
          <c:marker>
            <c:symbol val="none"/>
          </c:marker>
          <c:xVal>
            <c:numRef>
              <c:f>'Case 3'!$AE$45:$AE$145</c:f>
              <c:numCache>
                <c:formatCode>0.00_ </c:formatCode>
                <c:ptCount val="101"/>
                <c:pt idx="0">
                  <c:v>-8.06</c:v>
                </c:pt>
                <c:pt idx="1">
                  <c:v>-4.3099999999999996</c:v>
                </c:pt>
                <c:pt idx="2">
                  <c:v>-3.67</c:v>
                </c:pt>
                <c:pt idx="3">
                  <c:v>-3.23</c:v>
                </c:pt>
                <c:pt idx="4">
                  <c:v>-2.88</c:v>
                </c:pt>
                <c:pt idx="5">
                  <c:v>-2.58</c:v>
                </c:pt>
                <c:pt idx="6">
                  <c:v>-2.3299999999999987</c:v>
                </c:pt>
                <c:pt idx="7">
                  <c:v>-2.1</c:v>
                </c:pt>
                <c:pt idx="8">
                  <c:v>-1.9000000000000001</c:v>
                </c:pt>
                <c:pt idx="9">
                  <c:v>-1.7</c:v>
                </c:pt>
                <c:pt idx="10">
                  <c:v>-1.51</c:v>
                </c:pt>
                <c:pt idx="11">
                  <c:v>-1.34</c:v>
                </c:pt>
                <c:pt idx="12">
                  <c:v>-1.1700000000000021</c:v>
                </c:pt>
                <c:pt idx="13">
                  <c:v>-1.02</c:v>
                </c:pt>
                <c:pt idx="14">
                  <c:v>-0.87000000000000133</c:v>
                </c:pt>
                <c:pt idx="15">
                  <c:v>-0.72000000000000064</c:v>
                </c:pt>
                <c:pt idx="16">
                  <c:v>-0.58000000000000007</c:v>
                </c:pt>
                <c:pt idx="17">
                  <c:v>-0.43000000000000038</c:v>
                </c:pt>
                <c:pt idx="18">
                  <c:v>-0.31000000000000066</c:v>
                </c:pt>
                <c:pt idx="19">
                  <c:v>-0.17</c:v>
                </c:pt>
                <c:pt idx="20">
                  <c:v>-0.05</c:v>
                </c:pt>
                <c:pt idx="21">
                  <c:v>8.0000000000000043E-2</c:v>
                </c:pt>
                <c:pt idx="22">
                  <c:v>0.21000000000000021</c:v>
                </c:pt>
                <c:pt idx="23">
                  <c:v>0.3300000000000009</c:v>
                </c:pt>
                <c:pt idx="24">
                  <c:v>0.46</c:v>
                </c:pt>
                <c:pt idx="25">
                  <c:v>0.59</c:v>
                </c:pt>
                <c:pt idx="26">
                  <c:v>0.73000000000000065</c:v>
                </c:pt>
                <c:pt idx="27">
                  <c:v>0.86000000000000065</c:v>
                </c:pt>
                <c:pt idx="28">
                  <c:v>0.99</c:v>
                </c:pt>
                <c:pt idx="29">
                  <c:v>1.1200000000000001</c:v>
                </c:pt>
                <c:pt idx="30">
                  <c:v>1.25</c:v>
                </c:pt>
                <c:pt idx="31">
                  <c:v>1.3800000000000001</c:v>
                </c:pt>
                <c:pt idx="32">
                  <c:v>1.52</c:v>
                </c:pt>
                <c:pt idx="33">
                  <c:v>1.6600000000000001</c:v>
                </c:pt>
                <c:pt idx="34">
                  <c:v>1.8</c:v>
                </c:pt>
                <c:pt idx="35">
                  <c:v>1.9400000000000026</c:v>
                </c:pt>
                <c:pt idx="36">
                  <c:v>2.08</c:v>
                </c:pt>
                <c:pt idx="37">
                  <c:v>2.2200000000000002</c:v>
                </c:pt>
                <c:pt idx="38">
                  <c:v>2.3699999999999997</c:v>
                </c:pt>
                <c:pt idx="39">
                  <c:v>2.52</c:v>
                </c:pt>
                <c:pt idx="40">
                  <c:v>2.66</c:v>
                </c:pt>
                <c:pt idx="41">
                  <c:v>2.82</c:v>
                </c:pt>
                <c:pt idx="42">
                  <c:v>2.98</c:v>
                </c:pt>
                <c:pt idx="43">
                  <c:v>3.14</c:v>
                </c:pt>
                <c:pt idx="44">
                  <c:v>3.3</c:v>
                </c:pt>
                <c:pt idx="45">
                  <c:v>3.46</c:v>
                </c:pt>
                <c:pt idx="46">
                  <c:v>3.63</c:v>
                </c:pt>
                <c:pt idx="47">
                  <c:v>3.7800000000000002</c:v>
                </c:pt>
                <c:pt idx="48">
                  <c:v>3.9499999999999997</c:v>
                </c:pt>
                <c:pt idx="49">
                  <c:v>4.1199999999999966</c:v>
                </c:pt>
                <c:pt idx="50">
                  <c:v>4.29</c:v>
                </c:pt>
                <c:pt idx="51">
                  <c:v>4.45</c:v>
                </c:pt>
                <c:pt idx="52">
                  <c:v>4.63</c:v>
                </c:pt>
                <c:pt idx="53">
                  <c:v>4.8199999999999985</c:v>
                </c:pt>
                <c:pt idx="54">
                  <c:v>5.01</c:v>
                </c:pt>
                <c:pt idx="55">
                  <c:v>5.2</c:v>
                </c:pt>
                <c:pt idx="56">
                  <c:v>5.39</c:v>
                </c:pt>
                <c:pt idx="57">
                  <c:v>5.59</c:v>
                </c:pt>
                <c:pt idx="58">
                  <c:v>5.78</c:v>
                </c:pt>
                <c:pt idx="59">
                  <c:v>5.98</c:v>
                </c:pt>
                <c:pt idx="60">
                  <c:v>6.1899999999999995</c:v>
                </c:pt>
                <c:pt idx="61">
                  <c:v>6.41</c:v>
                </c:pt>
                <c:pt idx="62">
                  <c:v>6.6199999999999966</c:v>
                </c:pt>
                <c:pt idx="63">
                  <c:v>6.84</c:v>
                </c:pt>
                <c:pt idx="64">
                  <c:v>7.07</c:v>
                </c:pt>
                <c:pt idx="65">
                  <c:v>7.3</c:v>
                </c:pt>
                <c:pt idx="66">
                  <c:v>7.53</c:v>
                </c:pt>
                <c:pt idx="67">
                  <c:v>7.75</c:v>
                </c:pt>
                <c:pt idx="68">
                  <c:v>8</c:v>
                </c:pt>
                <c:pt idx="69">
                  <c:v>8.24</c:v>
                </c:pt>
                <c:pt idx="70">
                  <c:v>8.48</c:v>
                </c:pt>
                <c:pt idx="71">
                  <c:v>8.75</c:v>
                </c:pt>
                <c:pt idx="72">
                  <c:v>9.02</c:v>
                </c:pt>
                <c:pt idx="73">
                  <c:v>9.2900000000000009</c:v>
                </c:pt>
                <c:pt idx="74">
                  <c:v>9.57</c:v>
                </c:pt>
                <c:pt idx="75">
                  <c:v>9.84</c:v>
                </c:pt>
                <c:pt idx="76">
                  <c:v>10.15</c:v>
                </c:pt>
                <c:pt idx="77">
                  <c:v>10.44</c:v>
                </c:pt>
                <c:pt idx="78">
                  <c:v>10.75</c:v>
                </c:pt>
                <c:pt idx="79">
                  <c:v>11.06</c:v>
                </c:pt>
                <c:pt idx="80">
                  <c:v>11.38</c:v>
                </c:pt>
                <c:pt idx="81">
                  <c:v>11.71</c:v>
                </c:pt>
                <c:pt idx="82">
                  <c:v>12.07</c:v>
                </c:pt>
                <c:pt idx="83">
                  <c:v>12.43</c:v>
                </c:pt>
                <c:pt idx="84">
                  <c:v>12.79</c:v>
                </c:pt>
                <c:pt idx="85">
                  <c:v>13.18</c:v>
                </c:pt>
                <c:pt idx="86">
                  <c:v>13.56</c:v>
                </c:pt>
                <c:pt idx="87">
                  <c:v>14.01</c:v>
                </c:pt>
                <c:pt idx="88">
                  <c:v>14.47</c:v>
                </c:pt>
                <c:pt idx="89">
                  <c:v>14.98</c:v>
                </c:pt>
                <c:pt idx="90">
                  <c:v>15.49</c:v>
                </c:pt>
                <c:pt idx="91">
                  <c:v>16.04</c:v>
                </c:pt>
                <c:pt idx="92">
                  <c:v>16.630000000000031</c:v>
                </c:pt>
                <c:pt idx="93">
                  <c:v>17.27</c:v>
                </c:pt>
                <c:pt idx="94">
                  <c:v>17.959999999999987</c:v>
                </c:pt>
                <c:pt idx="95">
                  <c:v>18.73</c:v>
                </c:pt>
                <c:pt idx="96">
                  <c:v>19.59</c:v>
                </c:pt>
                <c:pt idx="97">
                  <c:v>20.55</c:v>
                </c:pt>
                <c:pt idx="98">
                  <c:v>21.77</c:v>
                </c:pt>
                <c:pt idx="99">
                  <c:v>23.22</c:v>
                </c:pt>
                <c:pt idx="100">
                  <c:v>26.479999999999986</c:v>
                </c:pt>
              </c:numCache>
            </c:numRef>
          </c:xVal>
          <c:yVal>
            <c:numRef>
              <c:f>'Case 3'!$V$45:$V$145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c:ext xmlns:c16="http://schemas.microsoft.com/office/drawing/2014/chart" uri="{C3380CC4-5D6E-409C-BE32-E72D297353CC}">
              <c16:uniqueId val="{00000006-8FC0-4DB9-8FC8-C9F270D5F6D5}"/>
            </c:ext>
          </c:extLst>
        </c:ser>
        <c:ser>
          <c:idx val="9"/>
          <c:order val="9"/>
          <c:tx>
            <c:strRef>
              <c:f>'Case 3'!$AF$42</c:f>
              <c:strCache>
                <c:ptCount val="1"/>
                <c:pt idx="0">
                  <c:v>Source 9</c:v>
                </c:pt>
              </c:strCache>
            </c:strRef>
          </c:tx>
          <c:spPr>
            <a:ln w="19050" cap="rnd">
              <a:solidFill>
                <a:schemeClr val="accent4">
                  <a:lumMod val="60000"/>
                </a:schemeClr>
              </a:solidFill>
              <a:round/>
            </a:ln>
            <a:effectLst/>
          </c:spPr>
          <c:marker>
            <c:symbol val="none"/>
          </c:marker>
          <c:xVal>
            <c:numRef>
              <c:f>'Case 3'!$AF$45:$AF$145</c:f>
              <c:numCache>
                <c:formatCode>0.00_ </c:formatCode>
                <c:ptCount val="101"/>
                <c:pt idx="0">
                  <c:v>-7.2874143007333299</c:v>
                </c:pt>
                <c:pt idx="1">
                  <c:v>-4.6204041071246795</c:v>
                </c:pt>
                <c:pt idx="2">
                  <c:v>-4.1836266254712999</c:v>
                </c:pt>
                <c:pt idx="3">
                  <c:v>-3.5285431313155398</c:v>
                </c:pt>
                <c:pt idx="4">
                  <c:v>-2.9970322291130667</c:v>
                </c:pt>
                <c:pt idx="5">
                  <c:v>-2.8219976817508901</c:v>
                </c:pt>
                <c:pt idx="6">
                  <c:v>-2.6042620326242387</c:v>
                </c:pt>
                <c:pt idx="7">
                  <c:v>-2.3646350790086377</c:v>
                </c:pt>
                <c:pt idx="8">
                  <c:v>-2.1759242664070801</c:v>
                </c:pt>
                <c:pt idx="9">
                  <c:v>-1.8577963493931973</c:v>
                </c:pt>
                <c:pt idx="10">
                  <c:v>-1.7902597773519799</c:v>
                </c:pt>
                <c:pt idx="11">
                  <c:v>-1.6803859739322853</c:v>
                </c:pt>
                <c:pt idx="12">
                  <c:v>-1.50157554165003</c:v>
                </c:pt>
                <c:pt idx="13">
                  <c:v>-1.3442496792598999</c:v>
                </c:pt>
                <c:pt idx="14">
                  <c:v>-1.1105384700148599</c:v>
                </c:pt>
                <c:pt idx="15">
                  <c:v>-0.94137096125813402</c:v>
                </c:pt>
                <c:pt idx="16">
                  <c:v>-0.83436595110291156</c:v>
                </c:pt>
                <c:pt idx="17">
                  <c:v>-0.61342777030578532</c:v>
                </c:pt>
                <c:pt idx="18">
                  <c:v>-0.50481356463465643</c:v>
                </c:pt>
                <c:pt idx="19">
                  <c:v>-0.42540315066729001</c:v>
                </c:pt>
                <c:pt idx="20">
                  <c:v>-0.32525747003525585</c:v>
                </c:pt>
                <c:pt idx="21">
                  <c:v>-0.18906405965627346</c:v>
                </c:pt>
                <c:pt idx="22">
                  <c:v>-3.35099560777114E-2</c:v>
                </c:pt>
                <c:pt idx="23">
                  <c:v>0.14608673113739676</c:v>
                </c:pt>
                <c:pt idx="24">
                  <c:v>0.341374475337897</c:v>
                </c:pt>
                <c:pt idx="25">
                  <c:v>0.51879855193550495</c:v>
                </c:pt>
                <c:pt idx="26">
                  <c:v>0.61748543686114432</c:v>
                </c:pt>
                <c:pt idx="27">
                  <c:v>0.84584492728790195</c:v>
                </c:pt>
                <c:pt idx="28">
                  <c:v>0.91276560610508195</c:v>
                </c:pt>
                <c:pt idx="29">
                  <c:v>1.0898996023914453</c:v>
                </c:pt>
                <c:pt idx="30">
                  <c:v>1.2543257019190699</c:v>
                </c:pt>
                <c:pt idx="31">
                  <c:v>1.38429391257526</c:v>
                </c:pt>
                <c:pt idx="32">
                  <c:v>1.50075727773107</c:v>
                </c:pt>
                <c:pt idx="33">
                  <c:v>1.6657216798448673</c:v>
                </c:pt>
                <c:pt idx="34">
                  <c:v>1.7562102947689899</c:v>
                </c:pt>
                <c:pt idx="35">
                  <c:v>1.8964047772820098</c:v>
                </c:pt>
                <c:pt idx="36">
                  <c:v>1.9924055382080839</c:v>
                </c:pt>
                <c:pt idx="37">
                  <c:v>2.2074660695205202</c:v>
                </c:pt>
                <c:pt idx="38">
                  <c:v>2.3401443581491299</c:v>
                </c:pt>
                <c:pt idx="39">
                  <c:v>2.5721596232910429</c:v>
                </c:pt>
                <c:pt idx="40">
                  <c:v>2.7592864358817839</c:v>
                </c:pt>
                <c:pt idx="41">
                  <c:v>2.8879916232803358</c:v>
                </c:pt>
                <c:pt idx="42">
                  <c:v>3.1196104289629898</c:v>
                </c:pt>
                <c:pt idx="43">
                  <c:v>3.1602958261429812</c:v>
                </c:pt>
                <c:pt idx="44">
                  <c:v>3.3667338053406399</c:v>
                </c:pt>
                <c:pt idx="45">
                  <c:v>3.4355169361001177</c:v>
                </c:pt>
                <c:pt idx="46">
                  <c:v>3.5269583212269877</c:v>
                </c:pt>
                <c:pt idx="47">
                  <c:v>3.7728064689136978</c:v>
                </c:pt>
                <c:pt idx="48">
                  <c:v>3.8743746036949598</c:v>
                </c:pt>
                <c:pt idx="49">
                  <c:v>4.1543165878550283</c:v>
                </c:pt>
                <c:pt idx="50">
                  <c:v>4.2380021885823975</c:v>
                </c:pt>
                <c:pt idx="51">
                  <c:v>4.4041689071736103</c:v>
                </c:pt>
                <c:pt idx="52">
                  <c:v>4.5470652903309201</c:v>
                </c:pt>
                <c:pt idx="53">
                  <c:v>4.8078578947980946</c:v>
                </c:pt>
                <c:pt idx="54">
                  <c:v>4.9796670646233014</c:v>
                </c:pt>
                <c:pt idx="55">
                  <c:v>5.153734928686565</c:v>
                </c:pt>
                <c:pt idx="56">
                  <c:v>5.2274465641343797</c:v>
                </c:pt>
                <c:pt idx="57">
                  <c:v>5.3847849774163885</c:v>
                </c:pt>
                <c:pt idx="58">
                  <c:v>5.5606198976896399</c:v>
                </c:pt>
                <c:pt idx="59">
                  <c:v>5.7508081574577075</c:v>
                </c:pt>
                <c:pt idx="60">
                  <c:v>5.9713632233971721</c:v>
                </c:pt>
                <c:pt idx="61">
                  <c:v>6.1905227580676145</c:v>
                </c:pt>
                <c:pt idx="62">
                  <c:v>6.4268830927710834</c:v>
                </c:pt>
                <c:pt idx="63">
                  <c:v>6.6747360768240069</c:v>
                </c:pt>
                <c:pt idx="64">
                  <c:v>6.8313870334176734</c:v>
                </c:pt>
                <c:pt idx="65">
                  <c:v>7.1199587314404296</c:v>
                </c:pt>
                <c:pt idx="66">
                  <c:v>7.3293547287523797</c:v>
                </c:pt>
                <c:pt idx="67">
                  <c:v>7.6516148656620855</c:v>
                </c:pt>
                <c:pt idx="68">
                  <c:v>7.8267693801648006</c:v>
                </c:pt>
                <c:pt idx="69">
                  <c:v>8.1552463194028189</c:v>
                </c:pt>
                <c:pt idx="70">
                  <c:v>8.4720324045500295</c:v>
                </c:pt>
                <c:pt idx="71">
                  <c:v>8.6179891436586988</c:v>
                </c:pt>
                <c:pt idx="72">
                  <c:v>8.9696601084104604</c:v>
                </c:pt>
                <c:pt idx="73">
                  <c:v>9.2339223491524116</c:v>
                </c:pt>
                <c:pt idx="74">
                  <c:v>9.4542270654785199</c:v>
                </c:pt>
                <c:pt idx="75">
                  <c:v>9.7731160130198003</c:v>
                </c:pt>
                <c:pt idx="76">
                  <c:v>10.3033472132505</c:v>
                </c:pt>
                <c:pt idx="77">
                  <c:v>10.527044535595802</c:v>
                </c:pt>
                <c:pt idx="78">
                  <c:v>11.008247221092498</c:v>
                </c:pt>
                <c:pt idx="79">
                  <c:v>11.284467224864899</c:v>
                </c:pt>
                <c:pt idx="80">
                  <c:v>11.5688298500587</c:v>
                </c:pt>
                <c:pt idx="81">
                  <c:v>11.6914201596871</c:v>
                </c:pt>
                <c:pt idx="82">
                  <c:v>12.058271935254998</c:v>
                </c:pt>
                <c:pt idx="83">
                  <c:v>12.408547198579921</c:v>
                </c:pt>
                <c:pt idx="84">
                  <c:v>13.0287663932122</c:v>
                </c:pt>
                <c:pt idx="85">
                  <c:v>13.569455118217506</c:v>
                </c:pt>
                <c:pt idx="86">
                  <c:v>13.8632706452153</c:v>
                </c:pt>
                <c:pt idx="87">
                  <c:v>14.273023013334999</c:v>
                </c:pt>
                <c:pt idx="88">
                  <c:v>14.6762938927373</c:v>
                </c:pt>
                <c:pt idx="89">
                  <c:v>15.301172410287904</c:v>
                </c:pt>
                <c:pt idx="90">
                  <c:v>15.953714008382031</c:v>
                </c:pt>
                <c:pt idx="91">
                  <c:v>16.575645531898889</c:v>
                </c:pt>
                <c:pt idx="92">
                  <c:v>16.9651814520996</c:v>
                </c:pt>
                <c:pt idx="93">
                  <c:v>17.524832559592987</c:v>
                </c:pt>
                <c:pt idx="94">
                  <c:v>18.311262189536698</c:v>
                </c:pt>
                <c:pt idx="95">
                  <c:v>19.197379948904501</c:v>
                </c:pt>
                <c:pt idx="96">
                  <c:v>19.898953656449031</c:v>
                </c:pt>
                <c:pt idx="97">
                  <c:v>21.242435823355848</c:v>
                </c:pt>
                <c:pt idx="98">
                  <c:v>22.1719425262371</c:v>
                </c:pt>
                <c:pt idx="99">
                  <c:v>23.402277705993352</c:v>
                </c:pt>
                <c:pt idx="100">
                  <c:v>24.393784963433401</c:v>
                </c:pt>
              </c:numCache>
            </c:numRef>
          </c:xVal>
          <c:yVal>
            <c:numRef>
              <c:f>'Case 3'!$V$45:$V$145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c:ext xmlns:c16="http://schemas.microsoft.com/office/drawing/2014/chart" uri="{C3380CC4-5D6E-409C-BE32-E72D297353CC}">
              <c16:uniqueId val="{00000007-8FC0-4DB9-8FC8-C9F270D5F6D5}"/>
            </c:ext>
          </c:extLst>
        </c:ser>
        <c:ser>
          <c:idx val="10"/>
          <c:order val="10"/>
          <c:tx>
            <c:strRef>
              <c:f>'Case 3'!$AG$42</c:f>
              <c:strCache>
                <c:ptCount val="1"/>
                <c:pt idx="0">
                  <c:v>Source 10 </c:v>
                </c:pt>
              </c:strCache>
            </c:strRef>
          </c:tx>
          <c:spPr>
            <a:ln w="19050" cap="rnd">
              <a:solidFill>
                <a:schemeClr val="accent5">
                  <a:lumMod val="60000"/>
                </a:schemeClr>
              </a:solidFill>
              <a:round/>
            </a:ln>
            <a:effectLst/>
          </c:spPr>
          <c:marker>
            <c:symbol val="none"/>
          </c:marker>
          <c:xVal>
            <c:numRef>
              <c:f>'Case 3'!$AG$45:$AG$145</c:f>
              <c:numCache>
                <c:formatCode>0.00_ </c:formatCode>
                <c:ptCount val="101"/>
                <c:pt idx="0">
                  <c:v>-9.0260000000000016</c:v>
                </c:pt>
                <c:pt idx="1">
                  <c:v>-4.8119999999999985</c:v>
                </c:pt>
                <c:pt idx="2">
                  <c:v>-4.0810000000000004</c:v>
                </c:pt>
                <c:pt idx="3">
                  <c:v>-3.5880000000000001</c:v>
                </c:pt>
                <c:pt idx="4">
                  <c:v>-3.2229999999999999</c:v>
                </c:pt>
                <c:pt idx="5">
                  <c:v>-2.9449999999999998</c:v>
                </c:pt>
                <c:pt idx="6">
                  <c:v>-2.7159999999999997</c:v>
                </c:pt>
                <c:pt idx="7">
                  <c:v>-2.464</c:v>
                </c:pt>
                <c:pt idx="8">
                  <c:v>-2.2290000000000001</c:v>
                </c:pt>
                <c:pt idx="9">
                  <c:v>-1.9960000000000029</c:v>
                </c:pt>
                <c:pt idx="10">
                  <c:v>-1.79</c:v>
                </c:pt>
                <c:pt idx="11">
                  <c:v>-1.605</c:v>
                </c:pt>
                <c:pt idx="12">
                  <c:v>-1.4259999999999946</c:v>
                </c:pt>
                <c:pt idx="13">
                  <c:v>-1.276999999999997</c:v>
                </c:pt>
                <c:pt idx="14">
                  <c:v>-1.1140000000000001</c:v>
                </c:pt>
                <c:pt idx="15">
                  <c:v>-0.96400000000000063</c:v>
                </c:pt>
                <c:pt idx="16">
                  <c:v>-0.82399999999999995</c:v>
                </c:pt>
                <c:pt idx="17">
                  <c:v>-0.68500000000000005</c:v>
                </c:pt>
                <c:pt idx="18">
                  <c:v>-0.52200000000000002</c:v>
                </c:pt>
                <c:pt idx="19">
                  <c:v>-0.38300000000000073</c:v>
                </c:pt>
                <c:pt idx="20">
                  <c:v>-0.24400000000000024</c:v>
                </c:pt>
                <c:pt idx="21">
                  <c:v>-0.12400000000000012</c:v>
                </c:pt>
                <c:pt idx="22">
                  <c:v>-3.0000000000000057E-3</c:v>
                </c:pt>
                <c:pt idx="23">
                  <c:v>0.113</c:v>
                </c:pt>
                <c:pt idx="24">
                  <c:v>0.24200000000000021</c:v>
                </c:pt>
                <c:pt idx="25">
                  <c:v>0.36300000000000032</c:v>
                </c:pt>
                <c:pt idx="26">
                  <c:v>0.503</c:v>
                </c:pt>
                <c:pt idx="27">
                  <c:v>0.61900000000000133</c:v>
                </c:pt>
                <c:pt idx="28">
                  <c:v>0.74700000000000133</c:v>
                </c:pt>
                <c:pt idx="29">
                  <c:v>0.88300000000000001</c:v>
                </c:pt>
                <c:pt idx="30">
                  <c:v>0.99299999999999999</c:v>
                </c:pt>
                <c:pt idx="31">
                  <c:v>1.139</c:v>
                </c:pt>
                <c:pt idx="32">
                  <c:v>1.250999999999997</c:v>
                </c:pt>
                <c:pt idx="33">
                  <c:v>1.377</c:v>
                </c:pt>
                <c:pt idx="34">
                  <c:v>1.4969999999999972</c:v>
                </c:pt>
                <c:pt idx="35">
                  <c:v>1.633</c:v>
                </c:pt>
                <c:pt idx="36">
                  <c:v>1.768999999999997</c:v>
                </c:pt>
                <c:pt idx="37">
                  <c:v>1.891</c:v>
                </c:pt>
                <c:pt idx="38">
                  <c:v>2.044</c:v>
                </c:pt>
                <c:pt idx="39">
                  <c:v>2.1709999999999998</c:v>
                </c:pt>
                <c:pt idx="40">
                  <c:v>2.2989999999999999</c:v>
                </c:pt>
                <c:pt idx="41">
                  <c:v>2.4419999999999997</c:v>
                </c:pt>
                <c:pt idx="42">
                  <c:v>2.6189999999999998</c:v>
                </c:pt>
                <c:pt idx="43">
                  <c:v>2.7650000000000001</c:v>
                </c:pt>
                <c:pt idx="44">
                  <c:v>2.9179999999999997</c:v>
                </c:pt>
                <c:pt idx="45">
                  <c:v>3.077</c:v>
                </c:pt>
                <c:pt idx="46">
                  <c:v>3.222</c:v>
                </c:pt>
                <c:pt idx="47">
                  <c:v>3.3689999999999998</c:v>
                </c:pt>
                <c:pt idx="48">
                  <c:v>3.5230000000000001</c:v>
                </c:pt>
                <c:pt idx="49">
                  <c:v>3.6789999999999998</c:v>
                </c:pt>
                <c:pt idx="50">
                  <c:v>3.8099999999999987</c:v>
                </c:pt>
                <c:pt idx="51">
                  <c:v>3.988</c:v>
                </c:pt>
                <c:pt idx="52">
                  <c:v>4.1539999999999955</c:v>
                </c:pt>
                <c:pt idx="53">
                  <c:v>4.3369999999999997</c:v>
                </c:pt>
                <c:pt idx="54">
                  <c:v>4.508</c:v>
                </c:pt>
                <c:pt idx="55">
                  <c:v>4.6589999999999945</c:v>
                </c:pt>
                <c:pt idx="56">
                  <c:v>4.8310000000000004</c:v>
                </c:pt>
                <c:pt idx="57">
                  <c:v>5.0199999999999996</c:v>
                </c:pt>
                <c:pt idx="58">
                  <c:v>5.2480000000000002</c:v>
                </c:pt>
                <c:pt idx="59">
                  <c:v>5.4390000000000116</c:v>
                </c:pt>
                <c:pt idx="60">
                  <c:v>5.6269999999999945</c:v>
                </c:pt>
                <c:pt idx="61">
                  <c:v>5.8659999999999881</c:v>
                </c:pt>
                <c:pt idx="62">
                  <c:v>6.0789999999999997</c:v>
                </c:pt>
                <c:pt idx="63">
                  <c:v>6.2720000000000002</c:v>
                </c:pt>
                <c:pt idx="64">
                  <c:v>6.4889999999999999</c:v>
                </c:pt>
                <c:pt idx="65">
                  <c:v>6.702</c:v>
                </c:pt>
                <c:pt idx="66">
                  <c:v>6.9310000000000116</c:v>
                </c:pt>
                <c:pt idx="67">
                  <c:v>7.1779999999999955</c:v>
                </c:pt>
                <c:pt idx="68">
                  <c:v>7.4050000000000002</c:v>
                </c:pt>
                <c:pt idx="69">
                  <c:v>7.6969999999999965</c:v>
                </c:pt>
                <c:pt idx="70">
                  <c:v>7.9450000000000003</c:v>
                </c:pt>
                <c:pt idx="71">
                  <c:v>8.234</c:v>
                </c:pt>
                <c:pt idx="72">
                  <c:v>8.4660000000000046</c:v>
                </c:pt>
                <c:pt idx="73">
                  <c:v>8.7790000000000017</c:v>
                </c:pt>
                <c:pt idx="74">
                  <c:v>9.1010000000000009</c:v>
                </c:pt>
                <c:pt idx="75">
                  <c:v>9.4240000000000013</c:v>
                </c:pt>
                <c:pt idx="76">
                  <c:v>9.734</c:v>
                </c:pt>
                <c:pt idx="77">
                  <c:v>10.014000000000001</c:v>
                </c:pt>
                <c:pt idx="78">
                  <c:v>10.403</c:v>
                </c:pt>
                <c:pt idx="79">
                  <c:v>10.704000000000001</c:v>
                </c:pt>
                <c:pt idx="80">
                  <c:v>11.036</c:v>
                </c:pt>
                <c:pt idx="81">
                  <c:v>11.367000000000004</c:v>
                </c:pt>
                <c:pt idx="82">
                  <c:v>11.744</c:v>
                </c:pt>
                <c:pt idx="83">
                  <c:v>12.185</c:v>
                </c:pt>
                <c:pt idx="84">
                  <c:v>12.629</c:v>
                </c:pt>
                <c:pt idx="85">
                  <c:v>13.014000000000001</c:v>
                </c:pt>
                <c:pt idx="86">
                  <c:v>13.405000000000006</c:v>
                </c:pt>
                <c:pt idx="87">
                  <c:v>13.870000000000006</c:v>
                </c:pt>
                <c:pt idx="88">
                  <c:v>14.298</c:v>
                </c:pt>
                <c:pt idx="89">
                  <c:v>14.792</c:v>
                </c:pt>
                <c:pt idx="90">
                  <c:v>15.24</c:v>
                </c:pt>
                <c:pt idx="91">
                  <c:v>15.744</c:v>
                </c:pt>
                <c:pt idx="92">
                  <c:v>16.281999999999989</c:v>
                </c:pt>
                <c:pt idx="93">
                  <c:v>16.966999999999953</c:v>
                </c:pt>
                <c:pt idx="94">
                  <c:v>17.734999999999999</c:v>
                </c:pt>
                <c:pt idx="95">
                  <c:v>18.461999999999989</c:v>
                </c:pt>
                <c:pt idx="96">
                  <c:v>19.401</c:v>
                </c:pt>
                <c:pt idx="97">
                  <c:v>20.577999999999999</c:v>
                </c:pt>
                <c:pt idx="98">
                  <c:v>21.815999999999999</c:v>
                </c:pt>
                <c:pt idx="99">
                  <c:v>23.527000000000001</c:v>
                </c:pt>
                <c:pt idx="100">
                  <c:v>30.151000000000035</c:v>
                </c:pt>
              </c:numCache>
            </c:numRef>
          </c:xVal>
          <c:yVal>
            <c:numRef>
              <c:f>'Case 3'!$V$45:$V$145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c:ext xmlns:c16="http://schemas.microsoft.com/office/drawing/2014/chart" uri="{C3380CC4-5D6E-409C-BE32-E72D297353CC}">
              <c16:uniqueId val="{00000008-8FC0-4DB9-8FC8-C9F270D5F6D5}"/>
            </c:ext>
          </c:extLst>
        </c:ser>
        <c:ser>
          <c:idx val="11"/>
          <c:order val="11"/>
          <c:tx>
            <c:strRef>
              <c:f>'Case 3'!$AH$42</c:f>
              <c:strCache>
                <c:ptCount val="1"/>
                <c:pt idx="0">
                  <c:v>Source 11 </c:v>
                </c:pt>
              </c:strCache>
              <c:extLst xmlns:c15="http://schemas.microsoft.com/office/drawing/2012/chart"/>
            </c:strRef>
          </c:tx>
          <c:spPr>
            <a:ln w="19050" cap="rnd">
              <a:solidFill>
                <a:schemeClr val="accent6">
                  <a:lumMod val="60000"/>
                </a:schemeClr>
              </a:solidFill>
              <a:round/>
            </a:ln>
            <a:effectLst/>
          </c:spPr>
          <c:marker>
            <c:symbol val="none"/>
          </c:marker>
          <c:xVal>
            <c:numRef>
              <c:f>'Case 3'!$AH$45:$AH$145</c:f>
              <c:numCache>
                <c:formatCode>0.00_ </c:formatCode>
                <c:ptCount val="101"/>
                <c:pt idx="0">
                  <c:v>-5.7208967085569888</c:v>
                </c:pt>
                <c:pt idx="1">
                  <c:v>-4.5748273367092755</c:v>
                </c:pt>
                <c:pt idx="2">
                  <c:v>-3.8702354235555134</c:v>
                </c:pt>
                <c:pt idx="3">
                  <c:v>-3.6026993421592701</c:v>
                </c:pt>
                <c:pt idx="4">
                  <c:v>-3.3070173447756801</c:v>
                </c:pt>
                <c:pt idx="5">
                  <c:v>-3.0980576969640987</c:v>
                </c:pt>
                <c:pt idx="6">
                  <c:v>-2.94264420243073</c:v>
                </c:pt>
                <c:pt idx="7">
                  <c:v>-2.7934016584944659</c:v>
                </c:pt>
                <c:pt idx="8">
                  <c:v>-2.4585645704464958</c:v>
                </c:pt>
                <c:pt idx="9">
                  <c:v>-2.3392994097794029</c:v>
                </c:pt>
                <c:pt idx="10">
                  <c:v>-2.1031895378250587</c:v>
                </c:pt>
                <c:pt idx="11">
                  <c:v>-1.92971807239728</c:v>
                </c:pt>
                <c:pt idx="12">
                  <c:v>-1.8461839322654601</c:v>
                </c:pt>
                <c:pt idx="13">
                  <c:v>-1.6506671067795029</c:v>
                </c:pt>
                <c:pt idx="14">
                  <c:v>-1.50807760094063</c:v>
                </c:pt>
                <c:pt idx="15">
                  <c:v>-1.3731503913023799</c:v>
                </c:pt>
                <c:pt idx="16">
                  <c:v>-1.1232482178495578</c:v>
                </c:pt>
                <c:pt idx="17">
                  <c:v>-0.86653501241722364</c:v>
                </c:pt>
                <c:pt idx="18">
                  <c:v>-0.67051045017730604</c:v>
                </c:pt>
                <c:pt idx="19">
                  <c:v>-0.61629879191507364</c:v>
                </c:pt>
                <c:pt idx="20">
                  <c:v>-0.56688673896421249</c:v>
                </c:pt>
                <c:pt idx="21">
                  <c:v>-0.36640227716266793</c:v>
                </c:pt>
                <c:pt idx="22">
                  <c:v>-0.31606858727841058</c:v>
                </c:pt>
                <c:pt idx="23">
                  <c:v>-0.17319535026284599</c:v>
                </c:pt>
                <c:pt idx="24">
                  <c:v>-0.11482815326024202</c:v>
                </c:pt>
                <c:pt idx="25">
                  <c:v>6.2942144694580204E-2</c:v>
                </c:pt>
                <c:pt idx="26">
                  <c:v>0.16269823746834136</c:v>
                </c:pt>
                <c:pt idx="27">
                  <c:v>0.37857730504399673</c:v>
                </c:pt>
                <c:pt idx="28">
                  <c:v>0.45842310298035338</c:v>
                </c:pt>
                <c:pt idx="29">
                  <c:v>0.51152907742889531</c:v>
                </c:pt>
                <c:pt idx="30">
                  <c:v>0.59076438154942157</c:v>
                </c:pt>
                <c:pt idx="31">
                  <c:v>0.69026986215078445</c:v>
                </c:pt>
                <c:pt idx="32">
                  <c:v>0.80323349004369904</c:v>
                </c:pt>
                <c:pt idx="33">
                  <c:v>0.9213118143548038</c:v>
                </c:pt>
                <c:pt idx="34">
                  <c:v>1.026859297163347</c:v>
                </c:pt>
                <c:pt idx="35">
                  <c:v>1.1474422423038799</c:v>
                </c:pt>
                <c:pt idx="36">
                  <c:v>1.19629307072794</c:v>
                </c:pt>
                <c:pt idx="37">
                  <c:v>1.25042701041877</c:v>
                </c:pt>
                <c:pt idx="38">
                  <c:v>1.3778731169455101</c:v>
                </c:pt>
                <c:pt idx="39">
                  <c:v>1.5563747495187901</c:v>
                </c:pt>
                <c:pt idx="40">
                  <c:v>1.70708211252884</c:v>
                </c:pt>
                <c:pt idx="41">
                  <c:v>1.8071750085984799</c:v>
                </c:pt>
                <c:pt idx="42">
                  <c:v>2.0247809899467599</c:v>
                </c:pt>
                <c:pt idx="43">
                  <c:v>2.1332668068681397</c:v>
                </c:pt>
                <c:pt idx="44">
                  <c:v>2.2578924915165701</c:v>
                </c:pt>
                <c:pt idx="45">
                  <c:v>2.4533846604395899</c:v>
                </c:pt>
                <c:pt idx="46">
                  <c:v>2.6217204168821002</c:v>
                </c:pt>
                <c:pt idx="47">
                  <c:v>2.7662088949447567</c:v>
                </c:pt>
                <c:pt idx="48">
                  <c:v>2.9407579399678188</c:v>
                </c:pt>
                <c:pt idx="49">
                  <c:v>3.1678238395690301</c:v>
                </c:pt>
                <c:pt idx="50">
                  <c:v>3.39530645741949</c:v>
                </c:pt>
                <c:pt idx="51">
                  <c:v>3.5875421324028101</c:v>
                </c:pt>
                <c:pt idx="52">
                  <c:v>3.8513120380943597</c:v>
                </c:pt>
                <c:pt idx="53">
                  <c:v>4.0181488166548975</c:v>
                </c:pt>
                <c:pt idx="54">
                  <c:v>4.2016060784507401</c:v>
                </c:pt>
                <c:pt idx="55">
                  <c:v>4.3948784754363697</c:v>
                </c:pt>
                <c:pt idx="56">
                  <c:v>4.4795635490006838</c:v>
                </c:pt>
                <c:pt idx="57">
                  <c:v>4.7711384885585923</c:v>
                </c:pt>
                <c:pt idx="58">
                  <c:v>4.9779829235662696</c:v>
                </c:pt>
                <c:pt idx="59">
                  <c:v>5.0601336021823702</c:v>
                </c:pt>
                <c:pt idx="60">
                  <c:v>5.2278700650227385</c:v>
                </c:pt>
                <c:pt idx="61">
                  <c:v>5.6371033181053765</c:v>
                </c:pt>
                <c:pt idx="62">
                  <c:v>5.85659942165685</c:v>
                </c:pt>
                <c:pt idx="63">
                  <c:v>6.0409461777195155</c:v>
                </c:pt>
                <c:pt idx="64">
                  <c:v>6.269184372582969</c:v>
                </c:pt>
                <c:pt idx="65">
                  <c:v>6.3963494310796927</c:v>
                </c:pt>
                <c:pt idx="66">
                  <c:v>6.79255006508322</c:v>
                </c:pt>
                <c:pt idx="67">
                  <c:v>6.9968747959961206</c:v>
                </c:pt>
                <c:pt idx="68">
                  <c:v>7.2486765267021003</c:v>
                </c:pt>
                <c:pt idx="69">
                  <c:v>7.5359368434539276</c:v>
                </c:pt>
                <c:pt idx="70">
                  <c:v>7.8393163635245404</c:v>
                </c:pt>
                <c:pt idx="71">
                  <c:v>8.2435059687870407</c:v>
                </c:pt>
                <c:pt idx="72">
                  <c:v>8.3290447762837161</c:v>
                </c:pt>
                <c:pt idx="73">
                  <c:v>8.8052582244931692</c:v>
                </c:pt>
                <c:pt idx="74">
                  <c:v>9.1706759531022897</c:v>
                </c:pt>
                <c:pt idx="75">
                  <c:v>9.5280187068485489</c:v>
                </c:pt>
                <c:pt idx="76">
                  <c:v>9.5873307576473508</c:v>
                </c:pt>
                <c:pt idx="77">
                  <c:v>9.907202051217519</c:v>
                </c:pt>
                <c:pt idx="78">
                  <c:v>10.438887633927402</c:v>
                </c:pt>
                <c:pt idx="79">
                  <c:v>10.623422624975699</c:v>
                </c:pt>
                <c:pt idx="80">
                  <c:v>10.799074144774398</c:v>
                </c:pt>
                <c:pt idx="81">
                  <c:v>11.3370123016529</c:v>
                </c:pt>
                <c:pt idx="82">
                  <c:v>11.5612235118885</c:v>
                </c:pt>
                <c:pt idx="83">
                  <c:v>11.935069615361325</c:v>
                </c:pt>
                <c:pt idx="84">
                  <c:v>12.484147815583331</c:v>
                </c:pt>
                <c:pt idx="85">
                  <c:v>13.075695007024729</c:v>
                </c:pt>
                <c:pt idx="86">
                  <c:v>13.4981546070074</c:v>
                </c:pt>
                <c:pt idx="87">
                  <c:v>14.096526818019242</c:v>
                </c:pt>
                <c:pt idx="88">
                  <c:v>14.256581991654</c:v>
                </c:pt>
                <c:pt idx="89">
                  <c:v>14.455339363581235</c:v>
                </c:pt>
                <c:pt idx="90">
                  <c:v>15.047030133388899</c:v>
                </c:pt>
                <c:pt idx="91">
                  <c:v>15.393707893787035</c:v>
                </c:pt>
                <c:pt idx="92">
                  <c:v>15.853631352900429</c:v>
                </c:pt>
                <c:pt idx="93">
                  <c:v>17.0578346165371</c:v>
                </c:pt>
                <c:pt idx="94">
                  <c:v>17.486723558380302</c:v>
                </c:pt>
                <c:pt idx="95">
                  <c:v>18.603295071904199</c:v>
                </c:pt>
                <c:pt idx="96">
                  <c:v>19.654256225272398</c:v>
                </c:pt>
                <c:pt idx="97">
                  <c:v>21.238944666633799</c:v>
                </c:pt>
                <c:pt idx="98">
                  <c:v>21.929476579359825</c:v>
                </c:pt>
                <c:pt idx="99">
                  <c:v>22.5223201024586</c:v>
                </c:pt>
                <c:pt idx="100">
                  <c:v>25.058260822903499</c:v>
                </c:pt>
              </c:numCache>
              <c:extLst xmlns:c15="http://schemas.microsoft.com/office/drawing/2012/chart"/>
            </c:numRef>
          </c:xVal>
          <c:yVal>
            <c:numRef>
              <c:f>'Case 3'!$V$45:$V$145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extLst xmlns:c15="http://schemas.microsoft.com/office/drawing/2012/chart"/>
            </c:numRef>
          </c:yVal>
          <c:smooth val="0"/>
          <c:extLst xmlns:c15="http://schemas.microsoft.com/office/drawing/2012/chart">
            <c:ext xmlns:c16="http://schemas.microsoft.com/office/drawing/2014/chart" uri="{C3380CC4-5D6E-409C-BE32-E72D297353CC}">
              <c16:uniqueId val="{00000009-8FC0-4DB9-8FC8-C9F270D5F6D5}"/>
            </c:ext>
          </c:extLst>
        </c:ser>
        <c:ser>
          <c:idx val="12"/>
          <c:order val="12"/>
          <c:tx>
            <c:strRef>
              <c:f>'Case 3'!$AI$42</c:f>
              <c:strCache>
                <c:ptCount val="1"/>
                <c:pt idx="0">
                  <c:v>Source 12 </c:v>
                </c:pt>
              </c:strCache>
              <c:extLst xmlns:c15="http://schemas.microsoft.com/office/drawing/2012/chart"/>
            </c:strRef>
          </c:tx>
          <c:spPr>
            <a:ln w="19050" cap="rnd">
              <a:solidFill>
                <a:schemeClr val="accent1">
                  <a:lumMod val="80000"/>
                  <a:lumOff val="20000"/>
                </a:schemeClr>
              </a:solidFill>
              <a:round/>
            </a:ln>
            <a:effectLst/>
          </c:spPr>
          <c:marker>
            <c:symbol val="none"/>
          </c:marker>
          <c:xVal>
            <c:numRef>
              <c:f>'Case 3'!$AI$45:$AI$145</c:f>
              <c:numCache>
                <c:formatCode>0.00_ </c:formatCode>
                <c:ptCount val="101"/>
                <c:pt idx="1">
                  <c:v>-4.7188219858298579</c:v>
                </c:pt>
                <c:pt idx="2">
                  <c:v>-4.1663518602769614</c:v>
                </c:pt>
                <c:pt idx="3">
                  <c:v>-3.6803955852761416</c:v>
                </c:pt>
                <c:pt idx="4">
                  <c:v>-3.3150842074762132</c:v>
                </c:pt>
                <c:pt idx="5">
                  <c:v>-2.9808772628835252</c:v>
                </c:pt>
                <c:pt idx="6">
                  <c:v>-2.7318948225628432</c:v>
                </c:pt>
                <c:pt idx="7">
                  <c:v>-2.5330592924513802</c:v>
                </c:pt>
                <c:pt idx="8">
                  <c:v>-2.3039904734144585</c:v>
                </c:pt>
                <c:pt idx="9">
                  <c:v>-2.0548227394167977</c:v>
                </c:pt>
                <c:pt idx="10">
                  <c:v>-1.9029499847511744</c:v>
                </c:pt>
                <c:pt idx="11">
                  <c:v>-1.715420989769237</c:v>
                </c:pt>
                <c:pt idx="12">
                  <c:v>-1.5515812734531518</c:v>
                </c:pt>
                <c:pt idx="13">
                  <c:v>-1.3754734137239066</c:v>
                </c:pt>
                <c:pt idx="14">
                  <c:v>-1.2092378035010773</c:v>
                </c:pt>
                <c:pt idx="15">
                  <c:v>-1.071812384620471</c:v>
                </c:pt>
                <c:pt idx="16">
                  <c:v>-0.88780960215860771</c:v>
                </c:pt>
                <c:pt idx="17">
                  <c:v>-0.74742265007072983</c:v>
                </c:pt>
                <c:pt idx="18">
                  <c:v>-0.58991308574654899</c:v>
                </c:pt>
                <c:pt idx="19">
                  <c:v>-0.44630306368222727</c:v>
                </c:pt>
                <c:pt idx="20">
                  <c:v>-0.31611604681142197</c:v>
                </c:pt>
                <c:pt idx="21">
                  <c:v>-0.18415094717059391</c:v>
                </c:pt>
                <c:pt idx="22">
                  <c:v>-7.163986950726034E-2</c:v>
                </c:pt>
                <c:pt idx="23">
                  <c:v>3.0393447117355792E-2</c:v>
                </c:pt>
                <c:pt idx="24">
                  <c:v>0.13832258661282304</c:v>
                </c:pt>
                <c:pt idx="25">
                  <c:v>0.25530192333971102</c:v>
                </c:pt>
                <c:pt idx="26">
                  <c:v>0.39714705606103629</c:v>
                </c:pt>
                <c:pt idx="27">
                  <c:v>0.5016927260972911</c:v>
                </c:pt>
                <c:pt idx="28">
                  <c:v>0.61583366271939044</c:v>
                </c:pt>
                <c:pt idx="29">
                  <c:v>0.73568469748673893</c:v>
                </c:pt>
                <c:pt idx="30">
                  <c:v>0.85645136962346868</c:v>
                </c:pt>
                <c:pt idx="31">
                  <c:v>0.98339313411600926</c:v>
                </c:pt>
                <c:pt idx="32">
                  <c:v>1.1140445064775559</c:v>
                </c:pt>
                <c:pt idx="33">
                  <c:v>1.2502909005861662</c:v>
                </c:pt>
                <c:pt idx="34">
                  <c:v>1.373168859828358</c:v>
                </c:pt>
                <c:pt idx="35">
                  <c:v>1.5027881501211773</c:v>
                </c:pt>
                <c:pt idx="36">
                  <c:v>1.6466004469837114</c:v>
                </c:pt>
                <c:pt idx="37">
                  <c:v>1.7803367714815861</c:v>
                </c:pt>
                <c:pt idx="38">
                  <c:v>1.8884092844767275</c:v>
                </c:pt>
                <c:pt idx="39">
                  <c:v>2.0373817587013008</c:v>
                </c:pt>
                <c:pt idx="40">
                  <c:v>2.1633883736803492</c:v>
                </c:pt>
                <c:pt idx="41">
                  <c:v>2.3233548213914492</c:v>
                </c:pt>
                <c:pt idx="42">
                  <c:v>2.5052837989579566</c:v>
                </c:pt>
                <c:pt idx="43">
                  <c:v>2.6549166311360342</c:v>
                </c:pt>
                <c:pt idx="44">
                  <c:v>2.7961566684246097</c:v>
                </c:pt>
                <c:pt idx="45">
                  <c:v>2.9615493446991188</c:v>
                </c:pt>
                <c:pt idx="46">
                  <c:v>3.1164015064340687</c:v>
                </c:pt>
                <c:pt idx="47">
                  <c:v>3.2429253054288525</c:v>
                </c:pt>
                <c:pt idx="48">
                  <c:v>3.4102348629950998</c:v>
                </c:pt>
                <c:pt idx="49">
                  <c:v>3.5472806324908084</c:v>
                </c:pt>
                <c:pt idx="50">
                  <c:v>3.7082976563345023</c:v>
                </c:pt>
                <c:pt idx="51">
                  <c:v>3.8864781227919929</c:v>
                </c:pt>
                <c:pt idx="52">
                  <c:v>4.037368422694442</c:v>
                </c:pt>
                <c:pt idx="53">
                  <c:v>4.2097553060738804</c:v>
                </c:pt>
                <c:pt idx="54">
                  <c:v>4.3689180686864386</c:v>
                </c:pt>
                <c:pt idx="55">
                  <c:v>4.541773422112783</c:v>
                </c:pt>
                <c:pt idx="56">
                  <c:v>4.7131336086593381</c:v>
                </c:pt>
                <c:pt idx="57">
                  <c:v>4.9010223249761733</c:v>
                </c:pt>
                <c:pt idx="58">
                  <c:v>5.0842310168766875</c:v>
                </c:pt>
                <c:pt idx="59">
                  <c:v>5.3040988549972345</c:v>
                </c:pt>
                <c:pt idx="60">
                  <c:v>5.4813272769315224</c:v>
                </c:pt>
                <c:pt idx="61">
                  <c:v>5.6822589862490274</c:v>
                </c:pt>
                <c:pt idx="62">
                  <c:v>5.8873095295758979</c:v>
                </c:pt>
                <c:pt idx="63">
                  <c:v>6.1046942931367285</c:v>
                </c:pt>
                <c:pt idx="64">
                  <c:v>6.3322714766773505</c:v>
                </c:pt>
                <c:pt idx="65">
                  <c:v>6.5311883374675626</c:v>
                </c:pt>
                <c:pt idx="66">
                  <c:v>6.7786673554572028</c:v>
                </c:pt>
                <c:pt idx="67">
                  <c:v>6.9876747098162948</c:v>
                </c:pt>
                <c:pt idx="68">
                  <c:v>7.2472867928795193</c:v>
                </c:pt>
                <c:pt idx="69">
                  <c:v>7.4967853558090525</c:v>
                </c:pt>
                <c:pt idx="70">
                  <c:v>7.7789769208639754</c:v>
                </c:pt>
                <c:pt idx="71">
                  <c:v>8.0170600236007417</c:v>
                </c:pt>
                <c:pt idx="72">
                  <c:v>8.2444451682626312</c:v>
                </c:pt>
                <c:pt idx="73">
                  <c:v>8.508155546092798</c:v>
                </c:pt>
                <c:pt idx="74">
                  <c:v>8.7849796197509189</c:v>
                </c:pt>
                <c:pt idx="75">
                  <c:v>9.0715458707589267</c:v>
                </c:pt>
                <c:pt idx="76">
                  <c:v>9.3354624365150247</c:v>
                </c:pt>
                <c:pt idx="77">
                  <c:v>9.6653420697788714</c:v>
                </c:pt>
                <c:pt idx="78">
                  <c:v>9.9967562289199527</c:v>
                </c:pt>
                <c:pt idx="79">
                  <c:v>10.352452321300291</c:v>
                </c:pt>
                <c:pt idx="80">
                  <c:v>10.73428176230474</c:v>
                </c:pt>
                <c:pt idx="81">
                  <c:v>11.065361235279724</c:v>
                </c:pt>
                <c:pt idx="82">
                  <c:v>11.475372150964034</c:v>
                </c:pt>
                <c:pt idx="83">
                  <c:v>11.865220674182304</c:v>
                </c:pt>
                <c:pt idx="84">
                  <c:v>12.253877937214837</c:v>
                </c:pt>
                <c:pt idx="85">
                  <c:v>12.642993357432973</c:v>
                </c:pt>
                <c:pt idx="86">
                  <c:v>13.047364998597985</c:v>
                </c:pt>
                <c:pt idx="87">
                  <c:v>13.419586309779717</c:v>
                </c:pt>
                <c:pt idx="88">
                  <c:v>13.885227579270166</c:v>
                </c:pt>
                <c:pt idx="89">
                  <c:v>14.426730395124958</c:v>
                </c:pt>
                <c:pt idx="90">
                  <c:v>15.038936474291901</c:v>
                </c:pt>
                <c:pt idx="91">
                  <c:v>15.507218481272805</c:v>
                </c:pt>
                <c:pt idx="92">
                  <c:v>16.054010885979196</c:v>
                </c:pt>
                <c:pt idx="93">
                  <c:v>16.822832347470712</c:v>
                </c:pt>
                <c:pt idx="94">
                  <c:v>17.653947349035239</c:v>
                </c:pt>
                <c:pt idx="95">
                  <c:v>18.572019576888053</c:v>
                </c:pt>
                <c:pt idx="96">
                  <c:v>19.51936701300739</c:v>
                </c:pt>
                <c:pt idx="97">
                  <c:v>20.554483538464829</c:v>
                </c:pt>
                <c:pt idx="98">
                  <c:v>21.72729155445019</c:v>
                </c:pt>
                <c:pt idx="99">
                  <c:v>23.306446645300486</c:v>
                </c:pt>
                <c:pt idx="100">
                  <c:v>26.280155671423863</c:v>
                </c:pt>
              </c:numCache>
              <c:extLst xmlns:c15="http://schemas.microsoft.com/office/drawing/2012/chart"/>
            </c:numRef>
          </c:xVal>
          <c:yVal>
            <c:numRef>
              <c:f>'Case 3'!$V$45:$V$145</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extLst xmlns:c15="http://schemas.microsoft.com/office/drawing/2012/chart"/>
            </c:numRef>
          </c:yVal>
          <c:smooth val="0"/>
          <c:extLst xmlns:c15="http://schemas.microsoft.com/office/drawing/2012/chart">
            <c:ext xmlns:c16="http://schemas.microsoft.com/office/drawing/2014/chart" uri="{C3380CC4-5D6E-409C-BE32-E72D297353CC}">
              <c16:uniqueId val="{0000000A-8FC0-4DB9-8FC8-C9F270D5F6D5}"/>
            </c:ext>
          </c:extLst>
        </c:ser>
        <c:dLbls>
          <c:showLegendKey val="0"/>
          <c:showVal val="0"/>
          <c:showCatName val="0"/>
          <c:showSerName val="0"/>
          <c:showPercent val="0"/>
          <c:showBubbleSize val="0"/>
        </c:dLbls>
        <c:axId val="311284480"/>
        <c:axId val="311286400"/>
        <c:extLst>
          <c:ext xmlns:c15="http://schemas.microsoft.com/office/drawing/2012/chart" uri="{02D57815-91ED-43cb-92C2-25804820EDAC}">
            <c15:filteredScatterSeries>
              <c15:ser>
                <c:idx val="0"/>
                <c:order val="0"/>
                <c:tx>
                  <c:strRef>
                    <c:extLst>
                      <c:ext uri="{02D57815-91ED-43cb-92C2-25804820EDAC}">
                        <c15:formulaRef>
                          <c15:sqref>'Case 3'!$W$42</c15:sqref>
                        </c15:formulaRef>
                      </c:ext>
                    </c:extLst>
                    <c:strCache>
                      <c:ptCount val="1"/>
                      <c:pt idx="0">
                        <c:v>Source 1-7sites</c:v>
                      </c:pt>
                    </c:strCache>
                  </c:strRef>
                </c:tx>
                <c:spPr>
                  <a:ln w="19050" cap="rnd">
                    <a:solidFill>
                      <a:schemeClr val="accent1"/>
                    </a:solidFill>
                    <a:round/>
                  </a:ln>
                  <a:effectLst/>
                </c:spPr>
                <c:marker>
                  <c:symbol val="none"/>
                </c:marker>
                <c:xVal>
                  <c:numRef>
                    <c:extLst>
                      <c:ext uri="{02D57815-91ED-43cb-92C2-25804820EDAC}">
                        <c15:formulaRef>
                          <c15:sqref>'Case 3'!$W$45:$W$145</c15:sqref>
                        </c15:formulaRef>
                      </c:ext>
                    </c:extLst>
                    <c:numCache>
                      <c:formatCode>0.00_ </c:formatCode>
                      <c:ptCount val="101"/>
                      <c:pt idx="0">
                        <c:v>-7.1624708000000004</c:v>
                      </c:pt>
                      <c:pt idx="1">
                        <c:v>-3.9912614999999998</c:v>
                      </c:pt>
                      <c:pt idx="2">
                        <c:v>-3.3072317</c:v>
                      </c:pt>
                      <c:pt idx="3">
                        <c:v>-2.8685417000000002</c:v>
                      </c:pt>
                      <c:pt idx="4">
                        <c:v>-2.6595509000000002</c:v>
                      </c:pt>
                      <c:pt idx="5">
                        <c:v>-2.2860744</c:v>
                      </c:pt>
                      <c:pt idx="6">
                        <c:v>-2.0788785999999999</c:v>
                      </c:pt>
                      <c:pt idx="7">
                        <c:v>-1.7761891999999999</c:v>
                      </c:pt>
                      <c:pt idx="8">
                        <c:v>-1.6500703999999999</c:v>
                      </c:pt>
                      <c:pt idx="9">
                        <c:v>-1.4273643</c:v>
                      </c:pt>
                      <c:pt idx="10">
                        <c:v>-1.2750798000000001</c:v>
                      </c:pt>
                      <c:pt idx="11">
                        <c:v>-1.0826112000000001</c:v>
                      </c:pt>
                      <c:pt idx="12">
                        <c:v>-0.94087023000000003</c:v>
                      </c:pt>
                      <c:pt idx="13">
                        <c:v>-0.78097570000000005</c:v>
                      </c:pt>
                      <c:pt idx="14">
                        <c:v>-0.60701919000000004</c:v>
                      </c:pt>
                      <c:pt idx="15">
                        <c:v>-0.51663946999999999</c:v>
                      </c:pt>
                      <c:pt idx="16">
                        <c:v>-0.35187358000000002</c:v>
                      </c:pt>
                      <c:pt idx="17">
                        <c:v>-0.28246980999999999</c:v>
                      </c:pt>
                      <c:pt idx="18">
                        <c:v>-0.23812288000000001</c:v>
                      </c:pt>
                      <c:pt idx="19">
                        <c:v>-0.12970755</c:v>
                      </c:pt>
                      <c:pt idx="20">
                        <c:v>-2.4956180000000001E-2</c:v>
                      </c:pt>
                      <c:pt idx="21">
                        <c:v>0.11490524000000001</c:v>
                      </c:pt>
                      <c:pt idx="22">
                        <c:v>0.22733347000000001</c:v>
                      </c:pt>
                      <c:pt idx="23">
                        <c:v>0.34585034999999997</c:v>
                      </c:pt>
                      <c:pt idx="24">
                        <c:v>0.47599202000000002</c:v>
                      </c:pt>
                      <c:pt idx="25">
                        <c:v>0.60118919999999998</c:v>
                      </c:pt>
                      <c:pt idx="26">
                        <c:v>0.78120053</c:v>
                      </c:pt>
                      <c:pt idx="27">
                        <c:v>0.91453868000000005</c:v>
                      </c:pt>
                      <c:pt idx="28">
                        <c:v>1.0205067000000001</c:v>
                      </c:pt>
                      <c:pt idx="29">
                        <c:v>1.1427783</c:v>
                      </c:pt>
                      <c:pt idx="30">
                        <c:v>1.2412584</c:v>
                      </c:pt>
                      <c:pt idx="31">
                        <c:v>1.3758794999999999</c:v>
                      </c:pt>
                      <c:pt idx="32">
                        <c:v>1.501363</c:v>
                      </c:pt>
                      <c:pt idx="33">
                        <c:v>1.6105484999999999</c:v>
                      </c:pt>
                      <c:pt idx="34">
                        <c:v>1.7601057</c:v>
                      </c:pt>
                      <c:pt idx="35">
                        <c:v>1.8396078</c:v>
                      </c:pt>
                      <c:pt idx="36">
                        <c:v>1.9452908</c:v>
                      </c:pt>
                      <c:pt idx="37">
                        <c:v>2.0127125000000001</c:v>
                      </c:pt>
                      <c:pt idx="38">
                        <c:v>2.1291875999999998</c:v>
                      </c:pt>
                      <c:pt idx="39">
                        <c:v>2.2861685999999999</c:v>
                      </c:pt>
                      <c:pt idx="40">
                        <c:v>2.4154224000000002</c:v>
                      </c:pt>
                      <c:pt idx="41">
                        <c:v>2.5909268999999999</c:v>
                      </c:pt>
                      <c:pt idx="42">
                        <c:v>2.7277637000000001</c:v>
                      </c:pt>
                      <c:pt idx="43">
                        <c:v>2.8652525</c:v>
                      </c:pt>
                      <c:pt idx="44">
                        <c:v>3.0125701</c:v>
                      </c:pt>
                      <c:pt idx="45">
                        <c:v>3.1862756999999999</c:v>
                      </c:pt>
                      <c:pt idx="46">
                        <c:v>3.3382111000000001</c:v>
                      </c:pt>
                      <c:pt idx="47">
                        <c:v>3.4758301</c:v>
                      </c:pt>
                      <c:pt idx="48">
                        <c:v>3.5922179000000001</c:v>
                      </c:pt>
                      <c:pt idx="49">
                        <c:v>3.7159271</c:v>
                      </c:pt>
                      <c:pt idx="50">
                        <c:v>3.8999902999999998</c:v>
                      </c:pt>
                      <c:pt idx="51">
                        <c:v>4.0888866999999998</c:v>
                      </c:pt>
                      <c:pt idx="52">
                        <c:v>4.2470464999999997</c:v>
                      </c:pt>
                      <c:pt idx="53">
                        <c:v>4.3946680999999996</c:v>
                      </c:pt>
                      <c:pt idx="54">
                        <c:v>4.5270137999999998</c:v>
                      </c:pt>
                      <c:pt idx="55">
                        <c:v>4.7186494000000003</c:v>
                      </c:pt>
                      <c:pt idx="56">
                        <c:v>4.9365310999999998</c:v>
                      </c:pt>
                      <c:pt idx="57">
                        <c:v>5.0578599000000004</c:v>
                      </c:pt>
                      <c:pt idx="58">
                        <c:v>5.1956743999999997</c:v>
                      </c:pt>
                      <c:pt idx="59">
                        <c:v>5.3025136000000002</c:v>
                      </c:pt>
                      <c:pt idx="60">
                        <c:v>5.6050190999999998</c:v>
                      </c:pt>
                      <c:pt idx="61">
                        <c:v>5.7670393000000004</c:v>
                      </c:pt>
                      <c:pt idx="62">
                        <c:v>5.8731936999999999</c:v>
                      </c:pt>
                      <c:pt idx="63">
                        <c:v>6.0608009999999997</c:v>
                      </c:pt>
                      <c:pt idx="64">
                        <c:v>6.2490028999999998</c:v>
                      </c:pt>
                      <c:pt idx="65">
                        <c:v>6.4678601999999996</c:v>
                      </c:pt>
                      <c:pt idx="66">
                        <c:v>6.6654495999999996</c:v>
                      </c:pt>
                      <c:pt idx="67">
                        <c:v>6.9359555000000004</c:v>
                      </c:pt>
                      <c:pt idx="68">
                        <c:v>7.3070016000000004</c:v>
                      </c:pt>
                      <c:pt idx="69">
                        <c:v>7.5766716000000001</c:v>
                      </c:pt>
                      <c:pt idx="70">
                        <c:v>7.7345990999999996</c:v>
                      </c:pt>
                      <c:pt idx="71">
                        <c:v>8.1542472999999998</c:v>
                      </c:pt>
                      <c:pt idx="72">
                        <c:v>8.4073466999999997</c:v>
                      </c:pt>
                      <c:pt idx="73">
                        <c:v>8.6893902000000001</c:v>
                      </c:pt>
                      <c:pt idx="74">
                        <c:v>9.0044459999999997</c:v>
                      </c:pt>
                      <c:pt idx="75">
                        <c:v>9.2115153999999997</c:v>
                      </c:pt>
                      <c:pt idx="76">
                        <c:v>9.4312553000000001</c:v>
                      </c:pt>
                      <c:pt idx="77">
                        <c:v>9.8957719999999991</c:v>
                      </c:pt>
                      <c:pt idx="78">
                        <c:v>10.344564999999999</c:v>
                      </c:pt>
                      <c:pt idx="79">
                        <c:v>10.680628</c:v>
                      </c:pt>
                      <c:pt idx="80">
                        <c:v>11.004732000000001</c:v>
                      </c:pt>
                      <c:pt idx="81">
                        <c:v>11.455353000000001</c:v>
                      </c:pt>
                      <c:pt idx="82">
                        <c:v>12.024062000000001</c:v>
                      </c:pt>
                      <c:pt idx="83">
                        <c:v>12.288046</c:v>
                      </c:pt>
                      <c:pt idx="84">
                        <c:v>12.739082</c:v>
                      </c:pt>
                      <c:pt idx="85">
                        <c:v>13.112173</c:v>
                      </c:pt>
                      <c:pt idx="86">
                        <c:v>14.068265999999999</c:v>
                      </c:pt>
                      <c:pt idx="87">
                        <c:v>14.409227</c:v>
                      </c:pt>
                      <c:pt idx="88">
                        <c:v>14.816865</c:v>
                      </c:pt>
                      <c:pt idx="89">
                        <c:v>15.432164999999999</c:v>
                      </c:pt>
                      <c:pt idx="90">
                        <c:v>15.921654</c:v>
                      </c:pt>
                      <c:pt idx="91">
                        <c:v>16.573920999999999</c:v>
                      </c:pt>
                      <c:pt idx="92">
                        <c:v>17.411770000000001</c:v>
                      </c:pt>
                      <c:pt idx="93">
                        <c:v>18.083010000000002</c:v>
                      </c:pt>
                      <c:pt idx="94">
                        <c:v>18.629532000000001</c:v>
                      </c:pt>
                      <c:pt idx="95">
                        <c:v>19.336566999999999</c:v>
                      </c:pt>
                      <c:pt idx="96">
                        <c:v>20.758479999999999</c:v>
                      </c:pt>
                      <c:pt idx="97">
                        <c:v>21.370992999999999</c:v>
                      </c:pt>
                      <c:pt idx="98">
                        <c:v>22.778852000000001</c:v>
                      </c:pt>
                      <c:pt idx="99">
                        <c:v>24.787426</c:v>
                      </c:pt>
                      <c:pt idx="100">
                        <c:v>25.725628</c:v>
                      </c:pt>
                    </c:numCache>
                  </c:numRef>
                </c:xVal>
                <c:yVal>
                  <c:numRef>
                    <c:extLst>
                      <c:ext uri="{02D57815-91ED-43cb-92C2-25804820EDAC}">
                        <c15:formulaRef>
                          <c15:sqref>'Case 3'!$V$45:$V$145</c15:sqref>
                        </c15:formulaRef>
                      </c:ext>
                    </c:extLst>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c:ext xmlns:c16="http://schemas.microsoft.com/office/drawing/2014/chart" uri="{C3380CC4-5D6E-409C-BE32-E72D297353CC}">
                    <c16:uniqueId val="{0000000B-8FC0-4DB9-8FC8-C9F270D5F6D5}"/>
                  </c:ext>
                </c:extLst>
              </c15:ser>
            </c15:filteredScatterSeries>
            <c15:filteredScatterSeries>
              <c15:ser>
                <c:idx val="2"/>
                <c:order val="2"/>
                <c:tx>
                  <c:strRef>
                    <c:extLst xmlns:c15="http://schemas.microsoft.com/office/drawing/2012/chart">
                      <c:ext xmlns:c15="http://schemas.microsoft.com/office/drawing/2012/chart" uri="{02D57815-91ED-43cb-92C2-25804820EDAC}">
                        <c15:formulaRef>
                          <c15:sqref>'Case 3'!$Y$42</c15:sqref>
                        </c15:formulaRef>
                      </c:ext>
                    </c:extLst>
                    <c:strCache>
                      <c:ptCount val="1"/>
                      <c:pt idx="0">
                        <c:v>Source 2-7sites</c:v>
                      </c:pt>
                    </c:strCache>
                  </c:strRef>
                </c:tx>
                <c:spPr>
                  <a:ln w="19050" cap="rnd">
                    <a:solidFill>
                      <a:schemeClr val="accent3"/>
                    </a:solidFill>
                    <a:round/>
                  </a:ln>
                  <a:effectLst/>
                </c:spPr>
                <c:marker>
                  <c:symbol val="none"/>
                </c:marker>
                <c:xVal>
                  <c:numRef>
                    <c:extLst xmlns:c15="http://schemas.microsoft.com/office/drawing/2012/chart">
                      <c:ext xmlns:c15="http://schemas.microsoft.com/office/drawing/2012/chart" uri="{02D57815-91ED-43cb-92C2-25804820EDAC}">
                        <c15:formulaRef>
                          <c15:sqref>'Case 3'!$Y$45:$Y$145</c15:sqref>
                        </c15:formulaRef>
                      </c:ext>
                    </c:extLst>
                    <c:numCache>
                      <c:formatCode>0.00_ </c:formatCode>
                      <c:ptCount val="101"/>
                      <c:pt idx="1">
                        <c:v>-4.1947809383333299</c:v>
                      </c:pt>
                      <c:pt idx="2">
                        <c:v>-3.60589204944444</c:v>
                      </c:pt>
                      <c:pt idx="3">
                        <c:v>-3.1845245280769201</c:v>
                      </c:pt>
                      <c:pt idx="4">
                        <c:v>-2.8681142716666699</c:v>
                      </c:pt>
                      <c:pt idx="5">
                        <c:v>-2.6336698272222199</c:v>
                      </c:pt>
                      <c:pt idx="6">
                        <c:v>-2.3845245280769198</c:v>
                      </c:pt>
                      <c:pt idx="7">
                        <c:v>-2.19302655236842</c:v>
                      </c:pt>
                      <c:pt idx="8">
                        <c:v>-1.99623021369565</c:v>
                      </c:pt>
                      <c:pt idx="9">
                        <c:v>-1.8328761764285699</c:v>
                      </c:pt>
                      <c:pt idx="10">
                        <c:v>-1.66579543108696</c:v>
                      </c:pt>
                      <c:pt idx="11">
                        <c:v>-1.46561427166667</c:v>
                      </c:pt>
                      <c:pt idx="12">
                        <c:v>-1.3179693441304301</c:v>
                      </c:pt>
                      <c:pt idx="13">
                        <c:v>-1.15799932913793</c:v>
                      </c:pt>
                      <c:pt idx="14">
                        <c:v>-1.0114476050000001</c:v>
                      </c:pt>
                      <c:pt idx="15">
                        <c:v>-0.84221683576923001</c:v>
                      </c:pt>
                      <c:pt idx="16">
                        <c:v>-0.70760145115384598</c:v>
                      </c:pt>
                      <c:pt idx="17">
                        <c:v>-0.58144760500000003</c:v>
                      </c:pt>
                      <c:pt idx="18">
                        <c:v>-0.42901517256756699</c:v>
                      </c:pt>
                      <c:pt idx="19">
                        <c:v>-0.29606298961538402</c:v>
                      </c:pt>
                      <c:pt idx="20">
                        <c:v>-0.154995992096774</c:v>
                      </c:pt>
                      <c:pt idx="21">
                        <c:v>-3.0495224047618601E-2</c:v>
                      </c:pt>
                      <c:pt idx="22">
                        <c:v>7.3687530135135404E-2</c:v>
                      </c:pt>
                      <c:pt idx="23">
                        <c:v>0.200621360517242</c:v>
                      </c:pt>
                      <c:pt idx="24">
                        <c:v>0.327123823571429</c:v>
                      </c:pt>
                      <c:pt idx="25">
                        <c:v>0.46582512227272799</c:v>
                      </c:pt>
                      <c:pt idx="26">
                        <c:v>0.56236191880952402</c:v>
                      </c:pt>
                      <c:pt idx="27">
                        <c:v>0.66355239499999996</c:v>
                      </c:pt>
                      <c:pt idx="28">
                        <c:v>0.77491603136363696</c:v>
                      </c:pt>
                      <c:pt idx="29">
                        <c:v>0.89530915175675696</c:v>
                      </c:pt>
                      <c:pt idx="30">
                        <c:v>1.0198023949999999</c:v>
                      </c:pt>
                      <c:pt idx="31">
                        <c:v>1.1785523950000001</c:v>
                      </c:pt>
                      <c:pt idx="32">
                        <c:v>1.31932162576923</c:v>
                      </c:pt>
                      <c:pt idx="33">
                        <c:v>1.4731677796153899</c:v>
                      </c:pt>
                      <c:pt idx="34">
                        <c:v>1.5995280047561</c:v>
                      </c:pt>
                      <c:pt idx="35">
                        <c:v>1.71077461722222</c:v>
                      </c:pt>
                      <c:pt idx="36">
                        <c:v>1.84569525214286</c:v>
                      </c:pt>
                      <c:pt idx="37">
                        <c:v>1.9856112185294099</c:v>
                      </c:pt>
                      <c:pt idx="38">
                        <c:v>2.1308600873076902</c:v>
                      </c:pt>
                      <c:pt idx="39">
                        <c:v>2.2905523950000002</c:v>
                      </c:pt>
                      <c:pt idx="40">
                        <c:v>2.47188572833333</c:v>
                      </c:pt>
                      <c:pt idx="41">
                        <c:v>2.6267876891176498</c:v>
                      </c:pt>
                      <c:pt idx="42">
                        <c:v>2.76188572833333</c:v>
                      </c:pt>
                      <c:pt idx="43">
                        <c:v>2.9290285854761899</c:v>
                      </c:pt>
                      <c:pt idx="44">
                        <c:v>3.0611330401612902</c:v>
                      </c:pt>
                      <c:pt idx="45">
                        <c:v>3.2135523949999998</c:v>
                      </c:pt>
                      <c:pt idx="46">
                        <c:v>3.3607746172222202</c:v>
                      </c:pt>
                      <c:pt idx="47">
                        <c:v>3.5062943304838701</c:v>
                      </c:pt>
                      <c:pt idx="48">
                        <c:v>3.6545523950000001</c:v>
                      </c:pt>
                      <c:pt idx="49">
                        <c:v>3.8385523949999998</c:v>
                      </c:pt>
                      <c:pt idx="50">
                        <c:v>4.038552395</c:v>
                      </c:pt>
                      <c:pt idx="51">
                        <c:v>4.2514556208064498</c:v>
                      </c:pt>
                      <c:pt idx="52">
                        <c:v>4.3921238235714304</c:v>
                      </c:pt>
                      <c:pt idx="53">
                        <c:v>4.5652190616666699</c:v>
                      </c:pt>
                      <c:pt idx="54">
                        <c:v>4.77558943203704</c:v>
                      </c:pt>
                      <c:pt idx="55">
                        <c:v>4.9559436993478299</c:v>
                      </c:pt>
                      <c:pt idx="56">
                        <c:v>5.1343857283333403</c:v>
                      </c:pt>
                      <c:pt idx="57">
                        <c:v>5.2976433040909097</c:v>
                      </c:pt>
                      <c:pt idx="58">
                        <c:v>5.4885523950000001</c:v>
                      </c:pt>
                      <c:pt idx="59">
                        <c:v>5.6776828297826096</c:v>
                      </c:pt>
                      <c:pt idx="60">
                        <c:v>5.8856112185294096</c:v>
                      </c:pt>
                      <c:pt idx="61">
                        <c:v>6.0599809664285704</c:v>
                      </c:pt>
                      <c:pt idx="62">
                        <c:v>6.3107746172222203</c:v>
                      </c:pt>
                      <c:pt idx="63">
                        <c:v>6.5829968394444496</c:v>
                      </c:pt>
                      <c:pt idx="64">
                        <c:v>6.8112796677272698</c:v>
                      </c:pt>
                      <c:pt idx="65">
                        <c:v>7.0213110156896601</c:v>
                      </c:pt>
                      <c:pt idx="66">
                        <c:v>7.2671238235714304</c:v>
                      </c:pt>
                      <c:pt idx="67">
                        <c:v>7.5302190616666698</c:v>
                      </c:pt>
                      <c:pt idx="68">
                        <c:v>7.79239854884616</c:v>
                      </c:pt>
                      <c:pt idx="69">
                        <c:v>8.0599809664285704</c:v>
                      </c:pt>
                      <c:pt idx="70">
                        <c:v>8.3585523950000002</c:v>
                      </c:pt>
                      <c:pt idx="71">
                        <c:v>8.5718857283333403</c:v>
                      </c:pt>
                      <c:pt idx="72">
                        <c:v>8.8154754719230795</c:v>
                      </c:pt>
                      <c:pt idx="73">
                        <c:v>9.1385523949999996</c:v>
                      </c:pt>
                      <c:pt idx="74">
                        <c:v>9.4185523950000007</c:v>
                      </c:pt>
                      <c:pt idx="75">
                        <c:v>9.7510523950000003</c:v>
                      </c:pt>
                      <c:pt idx="76">
                        <c:v>10.0968857283333</c:v>
                      </c:pt>
                      <c:pt idx="77">
                        <c:v>10.429461485909099</c:v>
                      </c:pt>
                      <c:pt idx="78">
                        <c:v>10.7302190616667</c:v>
                      </c:pt>
                      <c:pt idx="79">
                        <c:v>11.1671238235714</c:v>
                      </c:pt>
                      <c:pt idx="80">
                        <c:v>11.4840069404546</c:v>
                      </c:pt>
                      <c:pt idx="81">
                        <c:v>11.838552395000001</c:v>
                      </c:pt>
                      <c:pt idx="82">
                        <c:v>12.194107950555599</c:v>
                      </c:pt>
                      <c:pt idx="83">
                        <c:v>12.684706241153901</c:v>
                      </c:pt>
                      <c:pt idx="84">
                        <c:v>12.9956952521429</c:v>
                      </c:pt>
                      <c:pt idx="85">
                        <c:v>13.4171238235714</c:v>
                      </c:pt>
                      <c:pt idx="86">
                        <c:v>13.849663506111099</c:v>
                      </c:pt>
                      <c:pt idx="87">
                        <c:v>14.5052190616667</c:v>
                      </c:pt>
                      <c:pt idx="88">
                        <c:v>14.846244702692299</c:v>
                      </c:pt>
                      <c:pt idx="89">
                        <c:v>15.305219061666699</c:v>
                      </c:pt>
                      <c:pt idx="90">
                        <c:v>15.856734213181801</c:v>
                      </c:pt>
                      <c:pt idx="91">
                        <c:v>16.5052190616667</c:v>
                      </c:pt>
                      <c:pt idx="92">
                        <c:v>17.221885728333302</c:v>
                      </c:pt>
                      <c:pt idx="93">
                        <c:v>18.016330172777799</c:v>
                      </c:pt>
                      <c:pt idx="94">
                        <c:v>18.808552395</c:v>
                      </c:pt>
                      <c:pt idx="95">
                        <c:v>19.558552395</c:v>
                      </c:pt>
                      <c:pt idx="96">
                        <c:v>20.471885728333302</c:v>
                      </c:pt>
                      <c:pt idx="97">
                        <c:v>21.238552394999999</c:v>
                      </c:pt>
                      <c:pt idx="98">
                        <c:v>22.458552395000002</c:v>
                      </c:pt>
                      <c:pt idx="99">
                        <c:v>24.105219061666698</c:v>
                      </c:pt>
                      <c:pt idx="100">
                        <c:v>28.538552395</c:v>
                      </c:pt>
                    </c:numCache>
                  </c:numRef>
                </c:xVal>
                <c:yVal>
                  <c:numRef>
                    <c:extLst xmlns:c15="http://schemas.microsoft.com/office/drawing/2012/chart">
                      <c:ext xmlns:c15="http://schemas.microsoft.com/office/drawing/2012/chart" uri="{02D57815-91ED-43cb-92C2-25804820EDAC}">
                        <c15:formulaRef>
                          <c15:sqref>'Case 3'!$V$45:$V$145</c15:sqref>
                        </c15:formulaRef>
                      </c:ext>
                    </c:extLst>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xmlns:c15="http://schemas.microsoft.com/office/drawing/2012/chart">
                  <c:ext xmlns:c16="http://schemas.microsoft.com/office/drawing/2014/chart" uri="{C3380CC4-5D6E-409C-BE32-E72D297353CC}">
                    <c16:uniqueId val="{0000000C-8FC0-4DB9-8FC8-C9F270D5F6D5}"/>
                  </c:ext>
                </c:extLst>
              </c15:ser>
            </c15:filteredScatterSeries>
            <c15:filteredScatterSeries>
              <c15:ser>
                <c:idx val="13"/>
                <c:order val="13"/>
                <c:tx>
                  <c:strRef>
                    <c:extLst xmlns:c15="http://schemas.microsoft.com/office/drawing/2012/chart">
                      <c:ext xmlns:c15="http://schemas.microsoft.com/office/drawing/2012/chart" uri="{02D57815-91ED-43cb-92C2-25804820EDAC}">
                        <c15:formulaRef>
                          <c15:sqref>'Case 3'!$AJ$42</c15:sqref>
                        </c15:formulaRef>
                      </c:ext>
                    </c:extLst>
                    <c:strCache>
                      <c:ptCount val="1"/>
                    </c:strCache>
                  </c:strRef>
                </c:tx>
                <c:spPr>
                  <a:ln w="19050" cap="rnd">
                    <a:solidFill>
                      <a:schemeClr val="accent2">
                        <a:lumMod val="80000"/>
                        <a:lumOff val="2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'Case 3'!$AJ$45:$AJ$145</c15:sqref>
                        </c15:formulaRef>
                      </c:ext>
                    </c:extLst>
                    <c:numCache>
                      <c:formatCode>General</c:formatCode>
                      <c:ptCount val="101"/>
                    </c:numCache>
                  </c:numRef>
                </c:xVal>
                <c:yVal>
                  <c:numRef>
                    <c:extLst xmlns:c15="http://schemas.microsoft.com/office/drawing/2012/chart">
                      <c:ext xmlns:c15="http://schemas.microsoft.com/office/drawing/2012/chart" uri="{02D57815-91ED-43cb-92C2-25804820EDAC}">
                        <c15:formulaRef>
                          <c15:sqref>'Case 3'!$V$45:$V$145</c15:sqref>
                        </c15:formulaRef>
                      </c:ext>
                    </c:extLst>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xmlns:c15="http://schemas.microsoft.com/office/drawing/2012/chart">
                  <c:ext xmlns:c16="http://schemas.microsoft.com/office/drawing/2014/chart" uri="{C3380CC4-5D6E-409C-BE32-E72D297353CC}">
                    <c16:uniqueId val="{0000000D-8FC0-4DB9-8FC8-C9F270D5F6D5}"/>
                  </c:ext>
                </c:extLst>
              </c15:ser>
            </c15:filteredScatterSeries>
            <c15:filteredScatterSeries>
              <c15:ser>
                <c:idx val="14"/>
                <c:order val="14"/>
                <c:tx>
                  <c:strRef>
                    <c:extLst xmlns:c15="http://schemas.microsoft.com/office/drawing/2012/chart">
                      <c:ext xmlns:c15="http://schemas.microsoft.com/office/drawing/2012/chart" uri="{02D57815-91ED-43cb-92C2-25804820EDAC}">
                        <c15:formulaRef>
                          <c15:sqref>'Case 3'!$AK$42</c15:sqref>
                        </c15:formulaRef>
                      </c:ext>
                    </c:extLst>
                    <c:strCache>
                      <c:ptCount val="1"/>
                    </c:strCache>
                  </c:strRef>
                </c:tx>
                <c:spPr>
                  <a:ln w="19050" cap="rnd">
                    <a:solidFill>
                      <a:schemeClr val="accent3">
                        <a:lumMod val="80000"/>
                        <a:lumOff val="2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'Case 3'!$AK$45:$AK$145</c15:sqref>
                        </c15:formulaRef>
                      </c:ext>
                    </c:extLst>
                    <c:numCache>
                      <c:formatCode>General</c:formatCode>
                      <c:ptCount val="101"/>
                    </c:numCache>
                  </c:numRef>
                </c:xVal>
                <c:yVal>
                  <c:numRef>
                    <c:extLst xmlns:c15="http://schemas.microsoft.com/office/drawing/2012/chart">
                      <c:ext xmlns:c15="http://schemas.microsoft.com/office/drawing/2012/chart" uri="{02D57815-91ED-43cb-92C2-25804820EDAC}">
                        <c15:formulaRef>
                          <c15:sqref>'Case 3'!$V$45:$V$145</c15:sqref>
                        </c15:formulaRef>
                      </c:ext>
                    </c:extLst>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xmlns:c15="http://schemas.microsoft.com/office/drawing/2012/chart">
                  <c:ext xmlns:c16="http://schemas.microsoft.com/office/drawing/2014/chart" uri="{C3380CC4-5D6E-409C-BE32-E72D297353CC}">
                    <c16:uniqueId val="{0000000E-8FC0-4DB9-8FC8-C9F270D5F6D5}"/>
                  </c:ext>
                </c:extLst>
              </c15:ser>
            </c15:filteredScatterSeries>
            <c15:filteredScatterSeries>
              <c15:ser>
                <c:idx val="15"/>
                <c:order val="15"/>
                <c:tx>
                  <c:strRef>
                    <c:extLst xmlns:c15="http://schemas.microsoft.com/office/drawing/2012/chart">
                      <c:ext xmlns:c15="http://schemas.microsoft.com/office/drawing/2012/chart" uri="{02D57815-91ED-43cb-92C2-25804820EDAC}">
                        <c15:formulaRef>
                          <c15:sqref>'Case 3'!$AL$42</c15:sqref>
                        </c15:formulaRef>
                      </c:ext>
                    </c:extLst>
                    <c:strCache>
                      <c:ptCount val="1"/>
                    </c:strCache>
                  </c:strRef>
                </c:tx>
                <c:spPr>
                  <a:ln w="19050" cap="rnd">
                    <a:solidFill>
                      <a:schemeClr val="accent4">
                        <a:lumMod val="80000"/>
                        <a:lumOff val="2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'Case 3'!$AL$45:$AL$145</c15:sqref>
                        </c15:formulaRef>
                      </c:ext>
                    </c:extLst>
                    <c:numCache>
                      <c:formatCode>General</c:formatCode>
                      <c:ptCount val="101"/>
                    </c:numCache>
                  </c:numRef>
                </c:xVal>
                <c:yVal>
                  <c:numRef>
                    <c:extLst xmlns:c15="http://schemas.microsoft.com/office/drawing/2012/chart">
                      <c:ext xmlns:c15="http://schemas.microsoft.com/office/drawing/2012/chart" uri="{02D57815-91ED-43cb-92C2-25804820EDAC}">
                        <c15:formulaRef>
                          <c15:sqref>'Case 3'!$V$45:$V$145</c15:sqref>
                        </c15:formulaRef>
                      </c:ext>
                    </c:extLst>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xmlns:c15="http://schemas.microsoft.com/office/drawing/2012/chart">
                  <c:ext xmlns:c16="http://schemas.microsoft.com/office/drawing/2014/chart" uri="{C3380CC4-5D6E-409C-BE32-E72D297353CC}">
                    <c16:uniqueId val="{0000000F-8FC0-4DB9-8FC8-C9F270D5F6D5}"/>
                  </c:ext>
                </c:extLst>
              </c15:ser>
            </c15:filteredScatterSeries>
            <c15:filteredScatterSeries>
              <c15:ser>
                <c:idx val="16"/>
                <c:order val="16"/>
                <c:tx>
                  <c:strRef>
                    <c:extLst xmlns:c15="http://schemas.microsoft.com/office/drawing/2012/chart">
                      <c:ext xmlns:c15="http://schemas.microsoft.com/office/drawing/2012/chart" uri="{02D57815-91ED-43cb-92C2-25804820EDAC}">
                        <c15:formulaRef>
                          <c15:sqref>'Case 3'!$AM$42</c15:sqref>
                        </c15:formulaRef>
                      </c:ext>
                    </c:extLst>
                    <c:strCache>
                      <c:ptCount val="1"/>
                    </c:strCache>
                  </c:strRef>
                </c:tx>
                <c:spPr>
                  <a:ln w="19050" cap="rnd">
                    <a:solidFill>
                      <a:schemeClr val="accent5">
                        <a:lumMod val="80000"/>
                        <a:lumOff val="2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'Case 3'!$AM$45:$AM$145</c15:sqref>
                        </c15:formulaRef>
                      </c:ext>
                    </c:extLst>
                    <c:numCache>
                      <c:formatCode>General</c:formatCode>
                      <c:ptCount val="101"/>
                    </c:numCache>
                  </c:numRef>
                </c:xVal>
                <c:yVal>
                  <c:numRef>
                    <c:extLst xmlns:c15="http://schemas.microsoft.com/office/drawing/2012/chart">
                      <c:ext xmlns:c15="http://schemas.microsoft.com/office/drawing/2012/chart" uri="{02D57815-91ED-43cb-92C2-25804820EDAC}">
                        <c15:formulaRef>
                          <c15:sqref>'Case 3'!$V$45:$V$145</c15:sqref>
                        </c15:formulaRef>
                      </c:ext>
                    </c:extLst>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xmlns:c15="http://schemas.microsoft.com/office/drawing/2012/chart">
                  <c:ext xmlns:c16="http://schemas.microsoft.com/office/drawing/2014/chart" uri="{C3380CC4-5D6E-409C-BE32-E72D297353CC}">
                    <c16:uniqueId val="{00000010-8FC0-4DB9-8FC8-C9F270D5F6D5}"/>
                  </c:ext>
                </c:extLst>
              </c15:ser>
            </c15:filteredScatterSeries>
            <c15:filteredScatterSeries>
              <c15:ser>
                <c:idx val="17"/>
                <c:order val="17"/>
                <c:tx>
                  <c:strRef>
                    <c:extLst xmlns:c15="http://schemas.microsoft.com/office/drawing/2012/chart">
                      <c:ext xmlns:c15="http://schemas.microsoft.com/office/drawing/2012/chart" uri="{02D57815-91ED-43cb-92C2-25804820EDAC}">
                        <c15:formulaRef>
                          <c15:sqref>'Case 3'!$AN$42</c15:sqref>
                        </c15:formulaRef>
                      </c:ext>
                    </c:extLst>
                    <c:strCache>
                      <c:ptCount val="1"/>
                    </c:strCache>
                  </c:strRef>
                </c:tx>
                <c:spPr>
                  <a:ln w="19050" cap="rnd">
                    <a:solidFill>
                      <a:schemeClr val="accent6">
                        <a:lumMod val="80000"/>
                        <a:lumOff val="2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'Case 3'!$AN$45:$AN$145</c15:sqref>
                        </c15:formulaRef>
                      </c:ext>
                    </c:extLst>
                    <c:numCache>
                      <c:formatCode>General</c:formatCode>
                      <c:ptCount val="101"/>
                    </c:numCache>
                  </c:numRef>
                </c:xVal>
                <c:yVal>
                  <c:numRef>
                    <c:extLst xmlns:c15="http://schemas.microsoft.com/office/drawing/2012/chart">
                      <c:ext xmlns:c15="http://schemas.microsoft.com/office/drawing/2012/chart" uri="{02D57815-91ED-43cb-92C2-25804820EDAC}">
                        <c15:formulaRef>
                          <c15:sqref>'Case 3'!$V$45:$V$145</c15:sqref>
                        </c15:formulaRef>
                      </c:ext>
                    </c:extLst>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yVal>
                <c:smooth val="0"/>
                <c:extLst xmlns:c15="http://schemas.microsoft.com/office/drawing/2012/chart">
                  <c:ext xmlns:c16="http://schemas.microsoft.com/office/drawing/2014/chart" uri="{C3380CC4-5D6E-409C-BE32-E72D297353CC}">
                    <c16:uniqueId val="{00000011-8FC0-4DB9-8FC8-C9F270D5F6D5}"/>
                  </c:ext>
                </c:extLst>
              </c15:ser>
            </c15:filteredScatterSeries>
          </c:ext>
        </c:extLst>
      </c:scatterChart>
      <c:valAx>
        <c:axId val="311284480"/>
        <c:scaling>
          <c:orientation val="minMax"/>
          <c:max val="40"/>
          <c:min val="-20"/>
        </c:scaling>
        <c:delete val="0"/>
        <c:axPos val="b"/>
        <c:majorGridlines>
          <c:spPr>
            <a:ln w="9525" cap="flat" cmpd="sng" algn="ctr">
              <a:solidFill>
                <a:schemeClr val="tx1">
                  <a:lumMod val="50000"/>
                  <a:lumOff val="50000"/>
                </a:schemeClr>
              </a:solidFill>
              <a:round/>
            </a:ln>
            <a:effectLst/>
          </c:spPr>
        </c:majorGridlines>
        <c:title>
          <c:tx>
            <c:rich>
              <a:bodyPr rot="0" spcFirstLastPara="0" vertOverflow="ellipsis" vert="horz" wrap="square" anchor="ctr" anchorCtr="1"/>
              <a:lstStyle/>
              <a:p>
                <a:pPr defTabSz="914400">
                  <a:defRPr lang="zh-CN" sz="1000" b="0" i="0" u="none" strike="noStrike" kern="1200" baseline="0">
                    <a:solidFill>
                      <a:schemeClr val="tx1">
                        <a:lumMod val="65000"/>
                        <a:lumOff val="35000"/>
                      </a:schemeClr>
                    </a:solidFill>
                    <a:latin typeface="+mn-lt"/>
                    <a:ea typeface="+mn-ea"/>
                    <a:cs typeface="+mn-cs"/>
                  </a:defRPr>
                </a:pPr>
                <a:r>
                  <a:rPr lang="en-US" altLang="zh-CN">
                    <a:solidFill>
                      <a:sysClr val="windowText" lastClr="000000"/>
                    </a:solidFill>
                  </a:rPr>
                  <a:t>Geometry (dB)</a:t>
                </a:r>
              </a:p>
            </c:rich>
          </c:tx>
          <c:overlay val="0"/>
          <c:spPr>
            <a:noFill/>
            <a:ln>
              <a:noFill/>
            </a:ln>
            <a:effectLst/>
          </c:spPr>
        </c:title>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solidFill>
                <a:latin typeface="+mn-lt"/>
                <a:ea typeface="+mn-ea"/>
                <a:cs typeface="+mn-cs"/>
              </a:defRPr>
            </a:pPr>
            <a:endParaRPr lang="en-US"/>
          </a:p>
        </c:txPr>
        <c:crossAx val="311286400"/>
        <c:crosses val="autoZero"/>
        <c:crossBetween val="midCat"/>
        <c:majorUnit val="5"/>
        <c:minorUnit val="5"/>
      </c:valAx>
      <c:valAx>
        <c:axId val="311286400"/>
        <c:scaling>
          <c:orientation val="minMax"/>
          <c:max val="100"/>
        </c:scaling>
        <c:delete val="0"/>
        <c:axPos val="l"/>
        <c:majorGridlines>
          <c:spPr>
            <a:ln w="9525" cap="flat" cmpd="sng" algn="ctr">
              <a:solidFill>
                <a:schemeClr val="tx1">
                  <a:lumMod val="50000"/>
                  <a:lumOff val="50000"/>
                </a:schemeClr>
              </a:solidFill>
              <a:round/>
            </a:ln>
            <a:effectLst/>
          </c:spPr>
        </c:majorGridlines>
        <c:title>
          <c:tx>
            <c:rich>
              <a:bodyPr rot="-5400000" spcFirstLastPara="0" vertOverflow="ellipsis" vert="horz" wrap="square" anchor="ctr" anchorCtr="1"/>
              <a:lstStyle/>
              <a:p>
                <a:pPr defTabSz="914400">
                  <a:defRPr lang="zh-CN" sz="1000" b="0" i="0" u="none" strike="noStrike" kern="1200" baseline="0">
                    <a:solidFill>
                      <a:schemeClr val="tx1">
                        <a:lumMod val="65000"/>
                        <a:lumOff val="35000"/>
                      </a:schemeClr>
                    </a:solidFill>
                    <a:latin typeface="+mn-lt"/>
                    <a:ea typeface="+mn-ea"/>
                    <a:cs typeface="+mn-cs"/>
                  </a:defRPr>
                </a:pPr>
                <a:r>
                  <a:rPr lang="en-US" altLang="zh-CN">
                    <a:solidFill>
                      <a:sysClr val="windowText" lastClr="000000"/>
                    </a:solidFill>
                  </a:rPr>
                  <a:t>CDF (%)</a:t>
                </a:r>
              </a:p>
            </c:rich>
          </c:tx>
          <c:overlay val="0"/>
          <c:spPr>
            <a:noFill/>
            <a:ln>
              <a:noFill/>
            </a:ln>
            <a:effectLst/>
          </c:spPr>
        </c:title>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solidFill>
                <a:latin typeface="+mn-lt"/>
                <a:ea typeface="+mn-ea"/>
                <a:cs typeface="+mn-cs"/>
              </a:defRPr>
            </a:pPr>
            <a:endParaRPr lang="en-US"/>
          </a:p>
        </c:txPr>
        <c:crossAx val="311284480"/>
        <c:crossesAt val="-20"/>
        <c:crossBetween val="midCat"/>
      </c:valAx>
      <c:spPr>
        <a:noFill/>
        <a:ln>
          <a:noFill/>
        </a:ln>
        <a:effectLst/>
      </c:spPr>
    </c:plotArea>
    <c:legend>
      <c:legendPos val="r"/>
      <c:legendEntry>
        <c:idx val="0"/>
        <c:txPr>
          <a:bodyPr rot="0" spcFirstLastPara="1" vertOverflow="ellipsis" vert="horz" wrap="square" anchor="ctr" anchorCtr="1"/>
          <a:lstStyle/>
          <a:p>
            <a:pPr>
              <a:defRPr lang="zh-CN" sz="900" b="0" i="0" u="none" strike="noStrike" kern="1200" cap="none" spc="0" normalizeH="0" baseline="0">
                <a:solidFill>
                  <a:schemeClr val="tx1"/>
                </a:solidFill>
                <a:uFill>
                  <a:solidFill>
                    <a:schemeClr val="tx1">
                      <a:lumMod val="65000"/>
                      <a:lumOff val="35000"/>
                    </a:schemeClr>
                  </a:solidFill>
                </a:uFill>
                <a:latin typeface="Times New Roman" panose="02020603050405020304" charset="0"/>
                <a:ea typeface="+mn-ea"/>
                <a:cs typeface="+mn-cs"/>
              </a:defRPr>
            </a:pPr>
            <a:endParaRPr lang="en-US"/>
          </a:p>
        </c:txPr>
      </c:legendEntry>
      <c:legendEntry>
        <c:idx val="1"/>
        <c:txPr>
          <a:bodyPr rot="0" spcFirstLastPara="1" vertOverflow="ellipsis" vert="horz" wrap="square" anchor="ctr" anchorCtr="1"/>
          <a:lstStyle/>
          <a:p>
            <a:pPr>
              <a:defRPr lang="zh-CN" sz="900" b="0" i="0" u="none" strike="noStrike" kern="1200" cap="none" spc="0" normalizeH="0" baseline="0">
                <a:solidFill>
                  <a:schemeClr val="tx1"/>
                </a:solidFill>
                <a:uFill>
                  <a:solidFill>
                    <a:schemeClr val="tx1">
                      <a:lumMod val="65000"/>
                      <a:lumOff val="35000"/>
                    </a:schemeClr>
                  </a:solidFill>
                </a:uFill>
                <a:latin typeface="Times New Roman" panose="02020603050405020304" charset="0"/>
                <a:ea typeface="+mn-ea"/>
                <a:cs typeface="+mn-cs"/>
              </a:defRPr>
            </a:pPr>
            <a:endParaRPr lang="en-US"/>
          </a:p>
        </c:txPr>
      </c:legendEntry>
      <c:legendEntry>
        <c:idx val="2"/>
        <c:txPr>
          <a:bodyPr rot="0" spcFirstLastPara="1" vertOverflow="ellipsis" vert="horz" wrap="square" anchor="ctr" anchorCtr="1"/>
          <a:lstStyle/>
          <a:p>
            <a:pPr>
              <a:defRPr lang="zh-CN" sz="900" b="0" i="0" u="none" strike="noStrike" kern="1200" cap="none" spc="0" normalizeH="0" baseline="0">
                <a:solidFill>
                  <a:schemeClr val="tx1"/>
                </a:solidFill>
                <a:uFill>
                  <a:solidFill>
                    <a:schemeClr val="tx1">
                      <a:lumMod val="65000"/>
                      <a:lumOff val="35000"/>
                    </a:schemeClr>
                  </a:solidFill>
                </a:uFill>
                <a:latin typeface="Times New Roman" panose="02020603050405020304" charset="0"/>
                <a:ea typeface="+mn-ea"/>
                <a:cs typeface="+mn-cs"/>
              </a:defRPr>
            </a:pPr>
            <a:endParaRPr lang="en-US"/>
          </a:p>
        </c:txPr>
      </c:legendEntry>
      <c:legendEntry>
        <c:idx val="3"/>
        <c:txPr>
          <a:bodyPr rot="0" spcFirstLastPara="1" vertOverflow="ellipsis" vert="horz" wrap="square" anchor="ctr" anchorCtr="1"/>
          <a:lstStyle/>
          <a:p>
            <a:pPr>
              <a:defRPr lang="zh-CN" sz="900" b="0" i="0" u="none" strike="noStrike" kern="1200" cap="none" spc="0" normalizeH="0" baseline="0">
                <a:solidFill>
                  <a:schemeClr val="tx1"/>
                </a:solidFill>
                <a:uFill>
                  <a:solidFill>
                    <a:schemeClr val="tx1">
                      <a:lumMod val="65000"/>
                      <a:lumOff val="35000"/>
                    </a:schemeClr>
                  </a:solidFill>
                </a:uFill>
                <a:latin typeface="Times New Roman" panose="02020603050405020304" charset="0"/>
                <a:ea typeface="+mn-ea"/>
                <a:cs typeface="+mn-cs"/>
              </a:defRPr>
            </a:pPr>
            <a:endParaRPr lang="en-US"/>
          </a:p>
        </c:txPr>
      </c:legendEntry>
      <c:legendEntry>
        <c:idx val="4"/>
        <c:txPr>
          <a:bodyPr rot="0" spcFirstLastPara="1" vertOverflow="ellipsis" vert="horz" wrap="square" anchor="ctr" anchorCtr="1"/>
          <a:lstStyle/>
          <a:p>
            <a:pPr>
              <a:defRPr lang="zh-CN" sz="900" b="0" i="0" u="none" strike="noStrike" kern="1200" cap="none" spc="0" normalizeH="0" baseline="0">
                <a:solidFill>
                  <a:schemeClr val="tx1"/>
                </a:solidFill>
                <a:uFill>
                  <a:solidFill>
                    <a:schemeClr val="tx1">
                      <a:lumMod val="65000"/>
                      <a:lumOff val="35000"/>
                    </a:schemeClr>
                  </a:solidFill>
                </a:uFill>
                <a:latin typeface="Times New Roman" panose="02020603050405020304" charset="0"/>
                <a:ea typeface="+mn-ea"/>
                <a:cs typeface="+mn-cs"/>
              </a:defRPr>
            </a:pPr>
            <a:endParaRPr lang="en-US"/>
          </a:p>
        </c:txPr>
      </c:legendEntry>
      <c:legendEntry>
        <c:idx val="5"/>
        <c:txPr>
          <a:bodyPr rot="0" spcFirstLastPara="1" vertOverflow="ellipsis" vert="horz" wrap="square" anchor="ctr" anchorCtr="1"/>
          <a:lstStyle/>
          <a:p>
            <a:pPr>
              <a:defRPr lang="zh-CN" sz="900" b="0" i="0" u="none" strike="noStrike" kern="1200" cap="none" spc="0" normalizeH="0" baseline="0">
                <a:solidFill>
                  <a:schemeClr val="tx1"/>
                </a:solidFill>
                <a:uFill>
                  <a:solidFill>
                    <a:schemeClr val="tx1">
                      <a:lumMod val="65000"/>
                      <a:lumOff val="35000"/>
                    </a:schemeClr>
                  </a:solidFill>
                </a:uFill>
                <a:latin typeface="Times New Roman" panose="02020603050405020304" charset="0"/>
                <a:ea typeface="+mn-ea"/>
                <a:cs typeface="+mn-cs"/>
              </a:defRPr>
            </a:pPr>
            <a:endParaRPr lang="en-US"/>
          </a:p>
        </c:txPr>
      </c:legendEntry>
      <c:legendEntry>
        <c:idx val="6"/>
        <c:txPr>
          <a:bodyPr rot="0" spcFirstLastPara="1" vertOverflow="ellipsis" vert="horz" wrap="square" anchor="ctr" anchorCtr="1"/>
          <a:lstStyle/>
          <a:p>
            <a:pPr>
              <a:defRPr lang="zh-CN" sz="900" b="0" i="0" u="none" strike="noStrike" kern="1200" cap="none" spc="0" normalizeH="0" baseline="0">
                <a:solidFill>
                  <a:schemeClr val="tx1"/>
                </a:solidFill>
                <a:uFill>
                  <a:solidFill>
                    <a:schemeClr val="tx1">
                      <a:lumMod val="65000"/>
                      <a:lumOff val="35000"/>
                    </a:schemeClr>
                  </a:solidFill>
                </a:uFill>
                <a:latin typeface="Times New Roman" panose="02020603050405020304" charset="0"/>
                <a:ea typeface="+mn-ea"/>
                <a:cs typeface="+mn-cs"/>
              </a:defRPr>
            </a:pPr>
            <a:endParaRPr lang="en-US"/>
          </a:p>
        </c:txPr>
      </c:legendEntry>
      <c:legendEntry>
        <c:idx val="7"/>
        <c:txPr>
          <a:bodyPr rot="0" spcFirstLastPara="1" vertOverflow="ellipsis" vert="horz" wrap="square" anchor="ctr" anchorCtr="1"/>
          <a:lstStyle/>
          <a:p>
            <a:pPr>
              <a:defRPr lang="zh-CN" sz="900" b="0" i="0" u="none" strike="noStrike" kern="1200" cap="none" spc="0" normalizeH="0" baseline="0">
                <a:solidFill>
                  <a:schemeClr val="tx1"/>
                </a:solidFill>
                <a:uFill>
                  <a:solidFill>
                    <a:schemeClr val="tx1">
                      <a:lumMod val="65000"/>
                      <a:lumOff val="35000"/>
                    </a:schemeClr>
                  </a:solidFill>
                </a:uFill>
                <a:latin typeface="Times New Roman" panose="02020603050405020304" charset="0"/>
                <a:ea typeface="+mn-ea"/>
                <a:cs typeface="+mn-cs"/>
              </a:defRPr>
            </a:pPr>
            <a:endParaRPr lang="en-US"/>
          </a:p>
        </c:txPr>
      </c:legendEntry>
      <c:legendEntry>
        <c:idx val="8"/>
        <c:txPr>
          <a:bodyPr rot="0" spcFirstLastPara="1" vertOverflow="ellipsis" vert="horz" wrap="square" anchor="ctr" anchorCtr="1"/>
          <a:lstStyle/>
          <a:p>
            <a:pPr>
              <a:defRPr lang="zh-CN" sz="900" b="0" i="0" u="none" strike="noStrike" kern="1200" cap="none" spc="0" normalizeH="0" baseline="0">
                <a:solidFill>
                  <a:schemeClr val="tx1"/>
                </a:solidFill>
                <a:uFill>
                  <a:solidFill>
                    <a:schemeClr val="tx1">
                      <a:lumMod val="65000"/>
                      <a:lumOff val="35000"/>
                    </a:schemeClr>
                  </a:solidFill>
                </a:uFill>
                <a:latin typeface="Times New Roman" panose="02020603050405020304" charset="0"/>
                <a:ea typeface="+mn-ea"/>
                <a:cs typeface="+mn-cs"/>
              </a:defRPr>
            </a:pPr>
            <a:endParaRPr lang="en-US"/>
          </a:p>
        </c:txPr>
      </c:legendEntry>
      <c:overlay val="0"/>
      <c:spPr>
        <a:noFill/>
        <a:ln>
          <a:noFill/>
        </a:ln>
        <a:effectLst/>
      </c:spPr>
      <c:txPr>
        <a:bodyPr rot="0" spcFirstLastPara="1" vertOverflow="ellipsis" vert="horz" wrap="square" anchor="ctr" anchorCtr="1"/>
        <a:lstStyle/>
        <a:p>
          <a:pPr>
            <a:defRPr lang="zh-CN" sz="900" b="0" i="0" u="none" strike="noStrike" kern="1200" cap="none" spc="0" normalizeH="0" baseline="0">
              <a:solidFill>
                <a:schemeClr val="tx1"/>
              </a:solidFill>
              <a:uFill>
                <a:solidFill>
                  <a:schemeClr val="tx1">
                    <a:lumMod val="65000"/>
                    <a:lumOff val="35000"/>
                  </a:schemeClr>
                </a:solidFill>
              </a:uFill>
              <a:latin typeface="Times New Roman" panose="02020603050405020304" charset="0"/>
              <a:ea typeface="+mn-ea"/>
              <a:cs typeface="+mn-cs"/>
            </a:defRPr>
          </a:pPr>
          <a:endParaRPr lang="en-US"/>
        </a:p>
      </c:txPr>
    </c:legend>
    <c:plotVisOnly val="1"/>
    <c:dispBlanksAs val="gap"/>
    <c:showDLblsOverMax val="0"/>
  </c:chart>
  <c:spPr>
    <a:solidFill>
      <a:srgbClr val="F9FBFA"/>
    </a:solidFill>
    <a:ln w="9525" cap="flat" cmpd="sng" algn="ctr">
      <a:solidFill>
        <a:schemeClr val="tx1">
          <a:lumMod val="15000"/>
          <a:lumOff val="85000"/>
        </a:schemeClr>
      </a:solidFill>
      <a:round/>
    </a:ln>
    <a:effectLst/>
  </c:spPr>
  <c:txPr>
    <a:bodyPr/>
    <a:lstStyle/>
    <a:p>
      <a:pPr>
        <a:defRPr lang="zh-CN"/>
      </a:pPr>
      <a:endParaRPr lang="en-US"/>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2.47368761321566E-2"/>
          <c:y val="4.6097425605618504E-2"/>
          <c:w val="0.47878981417126831"/>
          <c:h val="0.85668617255418045"/>
        </c:manualLayout>
      </c:layout>
      <c:lineChart>
        <c:grouping val="standard"/>
        <c:varyColors val="0"/>
        <c:ser>
          <c:idx val="1"/>
          <c:order val="0"/>
          <c:tx>
            <c:strRef>
              <c:f>'Case (3)'!$B$26</c:f>
              <c:strCache>
                <c:ptCount val="1"/>
                <c:pt idx="0">
                  <c:v>Source 4/RSMA</c:v>
                </c:pt>
              </c:strCache>
            </c:strRef>
          </c:tx>
          <c:spPr>
            <a:ln w="22225" cap="rnd" cmpd="sng" algn="ctr">
              <a:solidFill>
                <a:schemeClr val="accent2"/>
              </a:solidFill>
              <a:prstDash val="solid"/>
              <a:round/>
            </a:ln>
            <a:effectLst/>
          </c:spPr>
          <c:marker>
            <c:symbol val="square"/>
            <c:size val="6"/>
            <c:spPr>
              <a:solidFill>
                <a:schemeClr val="accent2"/>
              </a:solidFill>
              <a:ln w="9525" cap="flat" cmpd="sng" algn="ctr">
                <a:solidFill>
                  <a:schemeClr val="accent2"/>
                </a:solidFill>
                <a:prstDash val="solid"/>
                <a:round/>
              </a:ln>
              <a:effectLst/>
            </c:spPr>
          </c:marker>
          <c:cat>
            <c:numRef>
              <c:f>'Case (3)'!$A$28:$A$58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(3)'!$B$28:$B$58</c:f>
              <c:numCache>
                <c:formatCode>General</c:formatCode>
                <c:ptCount val="31"/>
                <c:pt idx="8" formatCode="0.0000;[Red]0.0000">
                  <c:v>0.73150000000000004</c:v>
                </c:pt>
                <c:pt idx="9" formatCode="0.0000;[Red]0.0000">
                  <c:v>0.597499</c:v>
                </c:pt>
                <c:pt idx="10" formatCode="0.0000;[Red]0.0000">
                  <c:v>0.44816500000000004</c:v>
                </c:pt>
                <c:pt idx="11" formatCode="0.0000;[Red]0.0000">
                  <c:v>0.30933500000000008</c:v>
                </c:pt>
                <c:pt idx="12" formatCode="0.0000;[Red]0.0000">
                  <c:v>0.20933299999999999</c:v>
                </c:pt>
                <c:pt idx="13" formatCode="0.0000;[Red]0.0000">
                  <c:v>0.13966799999999999</c:v>
                </c:pt>
                <c:pt idx="14" formatCode="0.0000;[Red]0.0000">
                  <c:v>8.8166300000000059E-2</c:v>
                </c:pt>
                <c:pt idx="15" formatCode="0.0000;[Red]0.0000">
                  <c:v>5.6666800000000003E-2</c:v>
                </c:pt>
                <c:pt idx="16" formatCode="0.0000;[Red]0.0000">
                  <c:v>3.55001E-2</c:v>
                </c:pt>
                <c:pt idx="17" formatCode="0.0000;[Red]0.0000">
                  <c:v>2.2666800000000008E-2</c:v>
                </c:pt>
                <c:pt idx="18" formatCode="0.0000;[Red]0.0000">
                  <c:v>1.45002E-2</c:v>
                </c:pt>
                <c:pt idx="19" formatCode="0.0000;[Red]0.0000">
                  <c:v>7.9998600000000027E-3</c:v>
                </c:pt>
              </c:numCache>
            </c:numRef>
          </c:val>
          <c:smooth val="0"/>
          <c:extLst>
            <c:ext xmlns:c16="http://schemas.microsoft.com/office/drawing/2014/chart" uri="{C3380CC4-5D6E-409C-BE32-E72D297353CC}">
              <c16:uniqueId val="{00000000-61C1-4DC2-B6A1-0CAC078F23B9}"/>
            </c:ext>
          </c:extLst>
        </c:ser>
        <c:ser>
          <c:idx val="2"/>
          <c:order val="1"/>
          <c:tx>
            <c:strRef>
              <c:f>'Case (3)'!$C$26</c:f>
              <c:strCache>
                <c:ptCount val="1"/>
                <c:pt idx="0">
                  <c:v>Source 12/
ACMA 4/5</c:v>
                </c:pt>
              </c:strCache>
            </c:strRef>
          </c:tx>
          <c:spPr>
            <a:ln w="22225" cap="rnd" cmpd="sng" algn="ctr">
              <a:solidFill>
                <a:schemeClr val="accent3"/>
              </a:solidFill>
              <a:prstDash val="solid"/>
              <a:round/>
            </a:ln>
            <a:effectLst/>
          </c:spPr>
          <c:marker>
            <c:symbol val="triangle"/>
            <c:size val="6"/>
            <c:spPr>
              <a:solidFill>
                <a:schemeClr val="accent3"/>
              </a:solidFill>
              <a:ln w="9525" cap="flat" cmpd="sng" algn="ctr">
                <a:solidFill>
                  <a:schemeClr val="accent3"/>
                </a:solidFill>
                <a:prstDash val="solid"/>
                <a:round/>
              </a:ln>
              <a:effectLst/>
            </c:spPr>
          </c:marker>
          <c:cat>
            <c:numRef>
              <c:f>'Case (3)'!$A$28:$A$58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(3)'!$C$28:$C$58</c:f>
              <c:numCache>
                <c:formatCode>General</c:formatCode>
                <c:ptCount val="31"/>
                <c:pt idx="11" formatCode="0.0000;[Red]0.0000">
                  <c:v>0.31582258571877936</c:v>
                </c:pt>
                <c:pt idx="12" formatCode="0.0000;[Red]0.0000">
                  <c:v>0.18886792452830206</c:v>
                </c:pt>
                <c:pt idx="13" formatCode="0.0000;[Red]0.0000">
                  <c:v>0.12749968156922711</c:v>
                </c:pt>
                <c:pt idx="14" formatCode="0.0000;[Red]0.0000">
                  <c:v>8.3970106642035428E-2</c:v>
                </c:pt>
                <c:pt idx="15" formatCode="0.0000;[Red]0.0000">
                  <c:v>5.4059898367391099E-2</c:v>
                </c:pt>
                <c:pt idx="16" formatCode="0.0000;[Red]0.0000">
                  <c:v>3.3876486330837785E-2</c:v>
                </c:pt>
                <c:pt idx="17" formatCode="0.0000;[Red]0.0000">
                  <c:v>2.0500625269070701E-2</c:v>
                </c:pt>
                <c:pt idx="18" formatCode="0.0000;[Red]0.0000">
                  <c:v>1.3788348845225801E-2</c:v>
                </c:pt>
              </c:numCache>
            </c:numRef>
          </c:val>
          <c:smooth val="0"/>
          <c:extLst>
            <c:ext xmlns:c16="http://schemas.microsoft.com/office/drawing/2014/chart" uri="{C3380CC4-5D6E-409C-BE32-E72D297353CC}">
              <c16:uniqueId val="{00000001-61C1-4DC2-B6A1-0CAC078F23B9}"/>
            </c:ext>
          </c:extLst>
        </c:ser>
        <c:ser>
          <c:idx val="3"/>
          <c:order val="2"/>
          <c:tx>
            <c:strRef>
              <c:f>'Case (3)'!$D$26</c:f>
              <c:strCache>
                <c:ptCount val="1"/>
                <c:pt idx="0">
                  <c:v>Source 2-PDMA- EPA</c:v>
                </c:pt>
              </c:strCache>
            </c:strRef>
          </c:tx>
          <c:spPr>
            <a:ln w="22225" cap="rnd" cmpd="sng" algn="ctr">
              <a:solidFill>
                <a:schemeClr val="accent4"/>
              </a:solidFill>
              <a:prstDash val="solid"/>
              <a:round/>
            </a:ln>
            <a:effectLst/>
          </c:spPr>
          <c:marker>
            <c:symbol val="x"/>
            <c:size val="6"/>
            <c:spPr>
              <a:noFill/>
              <a:ln w="9525" cap="flat" cmpd="sng" algn="ctr">
                <a:solidFill>
                  <a:schemeClr val="accent4"/>
                </a:solidFill>
                <a:prstDash val="solid"/>
                <a:round/>
              </a:ln>
              <a:effectLst/>
            </c:spPr>
          </c:marker>
          <c:cat>
            <c:numRef>
              <c:f>'Case (3)'!$A$28:$A$58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(3)'!$D$28:$D$58</c:f>
              <c:numCache>
                <c:formatCode>General</c:formatCode>
                <c:ptCount val="31"/>
                <c:pt idx="11" formatCode="0.0000;[Red]0.0000">
                  <c:v>0.4441666666666671</c:v>
                </c:pt>
                <c:pt idx="12" formatCode="0.0000;[Red]0.0000">
                  <c:v>0.30492609126984144</c:v>
                </c:pt>
                <c:pt idx="13" formatCode="0.0000;[Red]0.0000">
                  <c:v>0.20472222222222206</c:v>
                </c:pt>
                <c:pt idx="14" formatCode="0.0000;[Red]0.0000">
                  <c:v>0.13515724206349206</c:v>
                </c:pt>
                <c:pt idx="15" formatCode="0.0000;[Red]0.0000">
                  <c:v>8.7833333333333305E-2</c:v>
                </c:pt>
                <c:pt idx="16" formatCode="0.0000;[Red]0.0000">
                  <c:v>5.5319940476190502E-2</c:v>
                </c:pt>
                <c:pt idx="17" formatCode="0.0000;[Red]0.0000">
                  <c:v>3.405555555555561E-2</c:v>
                </c:pt>
                <c:pt idx="18" formatCode="0.0000;[Red]0.0000">
                  <c:v>2.1306051587301599E-2</c:v>
                </c:pt>
                <c:pt idx="19" formatCode="0.0000;[Red]0.0000">
                  <c:v>1.3777777777777804E-2</c:v>
                </c:pt>
                <c:pt idx="20" formatCode="0.0000;[Red]0.0000">
                  <c:v>8.5808531746031803E-3</c:v>
                </c:pt>
                <c:pt idx="21" formatCode="0.0000;[Red]0.0000">
                  <c:v>5.0000000000000018E-3</c:v>
                </c:pt>
                <c:pt idx="22" formatCode="0.0000;[Red]0.0000">
                  <c:v>2.8635912698412726E-3</c:v>
                </c:pt>
                <c:pt idx="23" formatCode="0.0000;[Red]0.0000">
                  <c:v>2.0000000000000009E-3</c:v>
                </c:pt>
              </c:numCache>
            </c:numRef>
          </c:val>
          <c:smooth val="0"/>
          <c:extLst>
            <c:ext xmlns:c16="http://schemas.microsoft.com/office/drawing/2014/chart" uri="{C3380CC4-5D6E-409C-BE32-E72D297353CC}">
              <c16:uniqueId val="{00000002-61C1-4DC2-B6A1-0CAC078F23B9}"/>
            </c:ext>
          </c:extLst>
        </c:ser>
        <c:ser>
          <c:idx val="4"/>
          <c:order val="3"/>
          <c:tx>
            <c:strRef>
              <c:f>'Case (3)'!$E$26</c:f>
              <c:strCache>
                <c:ptCount val="1"/>
                <c:pt idx="0">
                  <c:v>Source 2-PDMA-MMSE</c:v>
                </c:pt>
              </c:strCache>
            </c:strRef>
          </c:tx>
          <c:spPr>
            <a:ln w="22225" cap="rnd" cmpd="sng" algn="ctr">
              <a:solidFill>
                <a:schemeClr val="accent5"/>
              </a:solidFill>
              <a:prstDash val="solid"/>
              <a:round/>
            </a:ln>
            <a:effectLst/>
          </c:spPr>
          <c:marker>
            <c:symbol val="star"/>
            <c:size val="6"/>
            <c:spPr>
              <a:noFill/>
              <a:ln w="9525" cap="flat" cmpd="sng" algn="ctr">
                <a:solidFill>
                  <a:schemeClr val="accent5"/>
                </a:solidFill>
                <a:prstDash val="solid"/>
                <a:round/>
              </a:ln>
              <a:effectLst/>
            </c:spPr>
          </c:marker>
          <c:cat>
            <c:numRef>
              <c:f>'Case (3)'!$A$28:$A$58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(3)'!$E$28:$E$58</c:f>
              <c:numCache>
                <c:formatCode>General</c:formatCode>
                <c:ptCount val="31"/>
                <c:pt idx="11" formatCode="0.0000;[Red]0.0000">
                  <c:v>0.46177777777777812</c:v>
                </c:pt>
                <c:pt idx="12" formatCode="0.0000;[Red]0.0000">
                  <c:v>0.31908258928571426</c:v>
                </c:pt>
                <c:pt idx="13" formatCode="0.0000;[Red]0.0000">
                  <c:v>0.21422222222222206</c:v>
                </c:pt>
                <c:pt idx="14" formatCode="0.0000;[Red]0.0000">
                  <c:v>0.14008407738095197</c:v>
                </c:pt>
                <c:pt idx="15" formatCode="0.0000;[Red]0.0000">
                  <c:v>8.9555555555555583E-2</c:v>
                </c:pt>
                <c:pt idx="16" formatCode="0.0000;[Red]0.0000">
                  <c:v>5.5997767857142937E-2</c:v>
                </c:pt>
                <c:pt idx="17" formatCode="0.0000;[Red]0.0000">
                  <c:v>3.46666666666667E-2</c:v>
                </c:pt>
                <c:pt idx="18" formatCode="0.0000;[Red]0.0000">
                  <c:v>2.1535962301587299E-2</c:v>
                </c:pt>
                <c:pt idx="19" formatCode="0.0000;[Red]0.0000">
                  <c:v>1.3555555555555604E-2</c:v>
                </c:pt>
                <c:pt idx="20" formatCode="0.0000;[Red]0.0000">
                  <c:v>8.3097718253968226E-3</c:v>
                </c:pt>
                <c:pt idx="21" formatCode="0.0000;[Red]0.0000">
                  <c:v>4.9444444444444518E-3</c:v>
                </c:pt>
                <c:pt idx="22" formatCode="0.0000;[Red]0.0000">
                  <c:v>2.9957837301587309E-3</c:v>
                </c:pt>
                <c:pt idx="23" formatCode="0.0000;[Red]0.0000">
                  <c:v>2.0000000000000009E-3</c:v>
                </c:pt>
              </c:numCache>
            </c:numRef>
          </c:val>
          <c:smooth val="0"/>
          <c:extLst>
            <c:ext xmlns:c16="http://schemas.microsoft.com/office/drawing/2014/chart" uri="{C3380CC4-5D6E-409C-BE32-E72D297353CC}">
              <c16:uniqueId val="{00000003-61C1-4DC2-B6A1-0CAC078F23B9}"/>
            </c:ext>
          </c:extLst>
        </c:ser>
        <c:ser>
          <c:idx val="5"/>
          <c:order val="4"/>
          <c:tx>
            <c:strRef>
              <c:f>'Case (3)'!$F$26</c:f>
              <c:strCache>
                <c:ptCount val="1"/>
                <c:pt idx="0">
                  <c:v>Source 3/
 UGMA</c:v>
                </c:pt>
              </c:strCache>
            </c:strRef>
          </c:tx>
          <c:spPr>
            <a:ln w="22225" cap="rnd" cmpd="sng" algn="ctr">
              <a:solidFill>
                <a:schemeClr val="accent6"/>
              </a:solidFill>
              <a:prstDash val="solid"/>
              <a:round/>
            </a:ln>
            <a:effectLst/>
          </c:spPr>
          <c:marker>
            <c:symbol val="circle"/>
            <c:size val="6"/>
            <c:spPr>
              <a:solidFill>
                <a:schemeClr val="accent6"/>
              </a:solidFill>
              <a:ln w="9525" cap="flat" cmpd="sng" algn="ctr">
                <a:solidFill>
                  <a:schemeClr val="accent6"/>
                </a:solidFill>
                <a:prstDash val="solid"/>
                <a:round/>
              </a:ln>
              <a:effectLst/>
            </c:spPr>
          </c:marker>
          <c:cat>
            <c:numRef>
              <c:f>'Case (3)'!$A$28:$A$58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(3)'!$F$28:$F$58</c:f>
              <c:numCache>
                <c:formatCode>General</c:formatCode>
                <c:ptCount val="31"/>
                <c:pt idx="11" formatCode="0.0000;[Red]0.0000">
                  <c:v>0.39799166666666513</c:v>
                </c:pt>
                <c:pt idx="13" formatCode="0.0000;[Red]0.0000">
                  <c:v>0.176625</c:v>
                </c:pt>
                <c:pt idx="15" formatCode="0.0000;[Red]0.0000">
                  <c:v>7.7924999999998926E-2</c:v>
                </c:pt>
                <c:pt idx="17" formatCode="0.0000;[Red]0.0000">
                  <c:v>3.01666666666669E-2</c:v>
                </c:pt>
                <c:pt idx="19" formatCode="0.0000;[Red]0.0000">
                  <c:v>1.2066666666666699E-2</c:v>
                </c:pt>
                <c:pt idx="21" formatCode="0.0000;[Red]0.0000">
                  <c:v>4.9749999999999916E-3</c:v>
                </c:pt>
                <c:pt idx="23" formatCode="0.0000;[Red]0.0000">
                  <c:v>1.7166666666666704E-3</c:v>
                </c:pt>
              </c:numCache>
            </c:numRef>
          </c:val>
          <c:smooth val="0"/>
          <c:extLst>
            <c:ext xmlns:c16="http://schemas.microsoft.com/office/drawing/2014/chart" uri="{C3380CC4-5D6E-409C-BE32-E72D297353CC}">
              <c16:uniqueId val="{00000004-61C1-4DC2-B6A1-0CAC078F23B9}"/>
            </c:ext>
          </c:extLst>
        </c:ser>
        <c:ser>
          <c:idx val="7"/>
          <c:order val="6"/>
          <c:tx>
            <c:strRef>
              <c:f>'Case (3)'!$H$26</c:f>
              <c:strCache>
                <c:ptCount val="1"/>
                <c:pt idx="0">
                  <c:v>Source 3/
 MUSA</c:v>
                </c:pt>
              </c:strCache>
            </c:strRef>
          </c:tx>
          <c:spPr>
            <a:ln w="22225" cap="rnd" cmpd="sng" algn="ctr">
              <a:solidFill>
                <a:schemeClr val="accent2">
                  <a:lumMod val="60000"/>
                </a:schemeClr>
              </a:solidFill>
              <a:prstDash val="solid"/>
              <a:round/>
            </a:ln>
            <a:effectLst/>
          </c:spPr>
          <c:marker>
            <c:symbol val="dot"/>
            <c:size val="6"/>
            <c:spPr>
              <a:solidFill>
                <a:schemeClr val="accent2">
                  <a:lumMod val="60000"/>
                </a:schemeClr>
              </a:solidFill>
              <a:ln w="9525" cap="flat" cmpd="sng" algn="ctr">
                <a:solidFill>
                  <a:schemeClr val="accent2">
                    <a:lumMod val="60000"/>
                  </a:schemeClr>
                </a:solidFill>
                <a:prstDash val="solid"/>
                <a:round/>
              </a:ln>
              <a:effectLst/>
            </c:spPr>
          </c:marker>
          <c:cat>
            <c:numRef>
              <c:f>'Case (3)'!$A$28:$A$58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(3)'!$H$28:$H$58</c:f>
              <c:numCache>
                <c:formatCode>General</c:formatCode>
                <c:ptCount val="31"/>
                <c:pt idx="11" formatCode="0.0000;[Red]0.0000">
                  <c:v>0.38537499999999841</c:v>
                </c:pt>
                <c:pt idx="13" formatCode="0.0000;[Red]0.0000">
                  <c:v>0.17479166666666701</c:v>
                </c:pt>
                <c:pt idx="15" formatCode="0.0000;[Red]0.0000">
                  <c:v>7.3133333333332426E-2</c:v>
                </c:pt>
                <c:pt idx="17" formatCode="0.0000;[Red]0.0000">
                  <c:v>3.0308333333333597E-2</c:v>
                </c:pt>
                <c:pt idx="19" formatCode="0.0000;[Red]0.0000">
                  <c:v>1.20416666666667E-2</c:v>
                </c:pt>
                <c:pt idx="21" formatCode="0.0000;[Red]0.0000">
                  <c:v>4.7083333333333335E-3</c:v>
                </c:pt>
                <c:pt idx="23" formatCode="0.0000;[Red]0.0000">
                  <c:v>1.7666666666666705E-3</c:v>
                </c:pt>
              </c:numCache>
            </c:numRef>
          </c:val>
          <c:smooth val="0"/>
          <c:extLst>
            <c:ext xmlns:c16="http://schemas.microsoft.com/office/drawing/2014/chart" uri="{C3380CC4-5D6E-409C-BE32-E72D297353CC}">
              <c16:uniqueId val="{00000005-61C1-4DC2-B6A1-0CAC078F23B9}"/>
            </c:ext>
          </c:extLst>
        </c:ser>
        <c:ser>
          <c:idx val="8"/>
          <c:order val="7"/>
          <c:tx>
            <c:strRef>
              <c:f>'Case (3)'!$I$26</c:f>
              <c:strCache>
                <c:ptCount val="1"/>
                <c:pt idx="0">
                  <c:v>Source 3/
 SCMA</c:v>
                </c:pt>
              </c:strCache>
            </c:strRef>
          </c:tx>
          <c:spPr>
            <a:ln w="22225" cap="rnd" cmpd="sng" algn="ctr">
              <a:solidFill>
                <a:schemeClr val="accent3">
                  <a:lumMod val="60000"/>
                </a:schemeClr>
              </a:solidFill>
              <a:prstDash val="solid"/>
              <a:round/>
            </a:ln>
            <a:effectLst/>
          </c:spPr>
          <c:marker>
            <c:symbol val="dash"/>
            <c:size val="6"/>
            <c:spPr>
              <a:solidFill>
                <a:schemeClr val="accent3">
                  <a:lumMod val="60000"/>
                </a:schemeClr>
              </a:solidFill>
              <a:ln w="9525" cap="flat" cmpd="sng" algn="ctr">
                <a:solidFill>
                  <a:schemeClr val="accent3">
                    <a:lumMod val="60000"/>
                  </a:schemeClr>
                </a:solidFill>
                <a:prstDash val="solid"/>
                <a:round/>
              </a:ln>
              <a:effectLst/>
            </c:spPr>
          </c:marker>
          <c:cat>
            <c:numRef>
              <c:f>'Case (3)'!$A$28:$A$58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(3)'!$I$28:$I$58</c:f>
              <c:numCache>
                <c:formatCode>General</c:formatCode>
                <c:ptCount val="31"/>
                <c:pt idx="11" formatCode="0.0000;[Red]0.0000">
                  <c:v>0.35322499999999823</c:v>
                </c:pt>
                <c:pt idx="13" formatCode="0.0000;[Red]0.0000">
                  <c:v>0.16216666666666593</c:v>
                </c:pt>
                <c:pt idx="15" formatCode="0.0000;[Red]0.0000">
                  <c:v>6.9633333333332534E-2</c:v>
                </c:pt>
                <c:pt idx="17" formatCode="0.0000;[Red]0.0000">
                  <c:v>2.9141666666666899E-2</c:v>
                </c:pt>
                <c:pt idx="19" formatCode="0.0000;[Red]0.0000">
                  <c:v>1.2241666666666701E-2</c:v>
                </c:pt>
                <c:pt idx="21" formatCode="0.0000;[Red]0.0000">
                  <c:v>4.4249999999999897E-3</c:v>
                </c:pt>
                <c:pt idx="23" formatCode="0.0000;[Red]0.0000">
                  <c:v>1.6166666666666705E-3</c:v>
                </c:pt>
              </c:numCache>
            </c:numRef>
          </c:val>
          <c:smooth val="0"/>
          <c:extLst>
            <c:ext xmlns:c16="http://schemas.microsoft.com/office/drawing/2014/chart" uri="{C3380CC4-5D6E-409C-BE32-E72D297353CC}">
              <c16:uniqueId val="{00000006-61C1-4DC2-B6A1-0CAC078F23B9}"/>
            </c:ext>
          </c:extLst>
        </c:ser>
        <c:ser>
          <c:idx val="10"/>
          <c:order val="9"/>
          <c:tx>
            <c:strRef>
              <c:f>'Case (3)'!$K$26</c:f>
              <c:strCache>
                <c:ptCount val="1"/>
                <c:pt idx="0">
                  <c:v>Source 5/SCMA-EPA</c:v>
                </c:pt>
              </c:strCache>
            </c:strRef>
          </c:tx>
          <c:spPr>
            <a:ln w="22225" cap="rnd" cmpd="sng" algn="ctr">
              <a:solidFill>
                <a:schemeClr val="accent5">
                  <a:lumMod val="60000"/>
                </a:schemeClr>
              </a:solidFill>
              <a:prstDash val="solid"/>
              <a:round/>
            </a:ln>
            <a:effectLst/>
          </c:spPr>
          <c:marker>
            <c:symbol val="square"/>
            <c:size val="6"/>
            <c:spPr>
              <a:solidFill>
                <a:schemeClr val="accent5">
                  <a:lumMod val="60000"/>
                </a:schemeClr>
              </a:solidFill>
              <a:ln w="9525" cap="flat" cmpd="sng" algn="ctr">
                <a:solidFill>
                  <a:schemeClr val="accent5">
                    <a:lumMod val="60000"/>
                  </a:schemeClr>
                </a:solidFill>
                <a:prstDash val="solid"/>
                <a:round/>
              </a:ln>
              <a:effectLst/>
            </c:spPr>
          </c:marker>
          <c:cat>
            <c:numRef>
              <c:f>'Case (3)'!$A$28:$A$58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(3)'!$K$28:$K$58</c:f>
              <c:numCache>
                <c:formatCode>General</c:formatCode>
                <c:ptCount val="31"/>
                <c:pt idx="7" formatCode="0.0000;[Red]0.0000">
                  <c:v>0.89433333333333298</c:v>
                </c:pt>
                <c:pt idx="8" formatCode="0.0000;[Red]0.0000">
                  <c:v>0.80900000000000005</c:v>
                </c:pt>
                <c:pt idx="9" formatCode="0.0000;[Red]0.0000">
                  <c:v>0.67533333333333323</c:v>
                </c:pt>
                <c:pt idx="10" formatCode="0.0000;[Red]0.0000">
                  <c:v>0.52633333333333299</c:v>
                </c:pt>
                <c:pt idx="11" formatCode="0.0000;[Red]0.0000">
                  <c:v>0.37566666666666715</c:v>
                </c:pt>
                <c:pt idx="12" formatCode="0.0000;[Red]0.0000">
                  <c:v>0.24576666666666699</c:v>
                </c:pt>
                <c:pt idx="13" formatCode="0.0000;[Red]0.0000">
                  <c:v>0.15710000000000005</c:v>
                </c:pt>
                <c:pt idx="14" formatCode="0.0000;[Red]0.0000">
                  <c:v>9.7300000000000011E-2</c:v>
                </c:pt>
                <c:pt idx="15" formatCode="0.0000;[Red]0.0000">
                  <c:v>6.1366666666666715E-2</c:v>
                </c:pt>
                <c:pt idx="16" formatCode="0.0000;[Red]0.0000">
                  <c:v>3.7933333333333312E-2</c:v>
                </c:pt>
                <c:pt idx="17" formatCode="0.0000;[Red]0.0000">
                  <c:v>2.240000000000001E-2</c:v>
                </c:pt>
                <c:pt idx="18" formatCode="0.0000;[Red]0.0000">
                  <c:v>1.3633333333333301E-2</c:v>
                </c:pt>
                <c:pt idx="19" formatCode="0.0000;[Red]0.0000">
                  <c:v>8.4666666666666762E-3</c:v>
                </c:pt>
                <c:pt idx="20" formatCode="0.0000;[Red]0.0000">
                  <c:v>5.1333333333333335E-3</c:v>
                </c:pt>
                <c:pt idx="21" formatCode="0.0000;[Red]0.0000">
                  <c:v>3.3000000000000008E-3</c:v>
                </c:pt>
                <c:pt idx="22" formatCode="0.0000;[Red]0.0000">
                  <c:v>1.9333333333333305E-3</c:v>
                </c:pt>
                <c:pt idx="23" formatCode="0.0000;[Red]0.0000">
                  <c:v>1.0000000000000005E-3</c:v>
                </c:pt>
                <c:pt idx="24" formatCode="0.0000;[Red]0.0000">
                  <c:v>6.3333333333333351E-4</c:v>
                </c:pt>
                <c:pt idx="25" formatCode="0.0000;[Red]0.0000">
                  <c:v>3.6666666666666716E-4</c:v>
                </c:pt>
                <c:pt idx="26" formatCode="0.0000;[Red]0.0000">
                  <c:v>2.0000000000000009E-4</c:v>
                </c:pt>
                <c:pt idx="27" formatCode="0.0000;[Red]0.0000">
                  <c:v>3.3333333333333315E-5</c:v>
                </c:pt>
              </c:numCache>
            </c:numRef>
          </c:val>
          <c:smooth val="0"/>
          <c:extLst>
            <c:ext xmlns:c16="http://schemas.microsoft.com/office/drawing/2014/chart" uri="{C3380CC4-5D6E-409C-BE32-E72D297353CC}">
              <c16:uniqueId val="{00000007-61C1-4DC2-B6A1-0CAC078F23B9}"/>
            </c:ext>
          </c:extLst>
        </c:ser>
        <c:ser>
          <c:idx val="11"/>
          <c:order val="10"/>
          <c:tx>
            <c:strRef>
              <c:f>'Case (3)'!$L$26</c:f>
              <c:strCache>
                <c:ptCount val="1"/>
                <c:pt idx="0">
                  <c:v>Source 5/LCRS-EPA</c:v>
                </c:pt>
              </c:strCache>
            </c:strRef>
          </c:tx>
          <c:spPr>
            <a:ln w="22225" cap="rnd" cmpd="sng" algn="ctr">
              <a:solidFill>
                <a:schemeClr val="accent6">
                  <a:lumMod val="60000"/>
                </a:schemeClr>
              </a:solidFill>
              <a:prstDash val="solid"/>
              <a:round/>
            </a:ln>
            <a:effectLst/>
          </c:spPr>
          <c:marker>
            <c:symbol val="triangle"/>
            <c:size val="6"/>
            <c:spPr>
              <a:solidFill>
                <a:schemeClr val="accent6">
                  <a:lumMod val="60000"/>
                </a:schemeClr>
              </a:solidFill>
              <a:ln w="9525" cap="flat" cmpd="sng" algn="ctr">
                <a:solidFill>
                  <a:schemeClr val="accent6">
                    <a:lumMod val="60000"/>
                  </a:schemeClr>
                </a:solidFill>
                <a:prstDash val="solid"/>
                <a:round/>
              </a:ln>
              <a:effectLst/>
            </c:spPr>
          </c:marker>
          <c:cat>
            <c:numRef>
              <c:f>'Case (3)'!$A$28:$A$58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(3)'!$L$28:$L$58</c:f>
              <c:numCache>
                <c:formatCode>General</c:formatCode>
                <c:ptCount val="31"/>
                <c:pt idx="7" formatCode="0.0000;[Red]0.0000">
                  <c:v>0.88700000000000001</c:v>
                </c:pt>
                <c:pt idx="8" formatCode="0.0000;[Red]0.0000">
                  <c:v>0.79733333333333301</c:v>
                </c:pt>
                <c:pt idx="9" formatCode="0.0000;[Red]0.0000">
                  <c:v>0.66966666666666719</c:v>
                </c:pt>
                <c:pt idx="10" formatCode="0.0000;[Red]0.0000">
                  <c:v>0.53</c:v>
                </c:pt>
                <c:pt idx="11" formatCode="0.0000;[Red]0.0000">
                  <c:v>0.37546666666666723</c:v>
                </c:pt>
                <c:pt idx="12" formatCode="0.0000;[Red]0.0000">
                  <c:v>0.24936666666666699</c:v>
                </c:pt>
                <c:pt idx="13" formatCode="0.0000;[Red]0.0000">
                  <c:v>0.15643333333333312</c:v>
                </c:pt>
                <c:pt idx="14" formatCode="0.0000;[Red]0.0000">
                  <c:v>9.9566666666666775E-2</c:v>
                </c:pt>
                <c:pt idx="15" formatCode="0.0000;[Red]0.0000">
                  <c:v>6.1566666666666714E-2</c:v>
                </c:pt>
                <c:pt idx="16" formatCode="0.0000;[Red]0.0000">
                  <c:v>3.8233333333333314E-2</c:v>
                </c:pt>
                <c:pt idx="17" formatCode="0.0000;[Red]0.0000">
                  <c:v>2.2833333333333313E-2</c:v>
                </c:pt>
                <c:pt idx="18" formatCode="0.0000;[Red]0.0000">
                  <c:v>1.3899999999999999E-2</c:v>
                </c:pt>
                <c:pt idx="19" formatCode="0.0000;[Red]0.0000">
                  <c:v>8.9333333333333296E-3</c:v>
                </c:pt>
                <c:pt idx="20" formatCode="0.0000;[Red]0.0000">
                  <c:v>5.5000000000000014E-3</c:v>
                </c:pt>
                <c:pt idx="21" formatCode="0.0000;[Red]0.0000">
                  <c:v>3.2666666666666712E-3</c:v>
                </c:pt>
                <c:pt idx="22" formatCode="0.0000;[Red]0.0000">
                  <c:v>1.9000000000000009E-3</c:v>
                </c:pt>
                <c:pt idx="23" formatCode="0.0000;[Red]0.0000">
                  <c:v>1.0666666666666704E-3</c:v>
                </c:pt>
                <c:pt idx="24" formatCode="0.0000;[Red]0.0000">
                  <c:v>7.3333333333333356E-4</c:v>
                </c:pt>
                <c:pt idx="25" formatCode="0.0000;[Red]0.0000">
                  <c:v>4.0000000000000018E-4</c:v>
                </c:pt>
                <c:pt idx="26" formatCode="0.0000;[Red]0.0000">
                  <c:v>2.0000000000000009E-4</c:v>
                </c:pt>
                <c:pt idx="27" formatCode="0.0000;[Red]0.0000">
                  <c:v>3.3333333333333315E-5</c:v>
                </c:pt>
              </c:numCache>
            </c:numRef>
          </c:val>
          <c:smooth val="0"/>
          <c:extLst>
            <c:ext xmlns:c16="http://schemas.microsoft.com/office/drawing/2014/chart" uri="{C3380CC4-5D6E-409C-BE32-E72D297353CC}">
              <c16:uniqueId val="{00000008-61C1-4DC2-B6A1-0CAC078F23B9}"/>
            </c:ext>
          </c:extLst>
        </c:ser>
        <c:ser>
          <c:idx val="12"/>
          <c:order val="11"/>
          <c:tx>
            <c:strRef>
              <c:f>'Case (3)'!$M$26</c:f>
              <c:strCache>
                <c:ptCount val="1"/>
                <c:pt idx="0">
                  <c:v>Source 5/MUSA-bMMSE</c:v>
                </c:pt>
              </c:strCache>
            </c:strRef>
          </c:tx>
          <c:spPr>
            <a:ln w="22225" cap="rnd" cmpd="sng" algn="ctr">
              <a:solidFill>
                <a:schemeClr val="accent1">
                  <a:lumMod val="80000"/>
                  <a:lumOff val="20000"/>
                </a:schemeClr>
              </a:solidFill>
              <a:prstDash val="solid"/>
              <a:round/>
            </a:ln>
            <a:effectLst/>
          </c:spPr>
          <c:marker>
            <c:symbol val="x"/>
            <c:size val="6"/>
            <c:spPr>
              <a:noFill/>
              <a:ln w="9525" cap="flat" cmpd="sng" algn="ctr">
                <a:solidFill>
                  <a:schemeClr val="accent1">
                    <a:lumMod val="80000"/>
                    <a:lumOff val="20000"/>
                  </a:schemeClr>
                </a:solidFill>
                <a:prstDash val="solid"/>
                <a:round/>
              </a:ln>
              <a:effectLst/>
            </c:spPr>
          </c:marker>
          <c:cat>
            <c:numRef>
              <c:f>'Case (3)'!$A$28:$A$58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(3)'!$M$28:$M$58</c:f>
              <c:numCache>
                <c:formatCode>General</c:formatCode>
                <c:ptCount val="31"/>
                <c:pt idx="7" formatCode="0.0000;[Red]0.0000">
                  <c:v>0.90266666666666673</c:v>
                </c:pt>
                <c:pt idx="8" formatCode="0.0000;[Red]0.0000">
                  <c:v>0.82433333333333303</c:v>
                </c:pt>
                <c:pt idx="9" formatCode="0.0000;[Red]0.0000">
                  <c:v>0.69899999999999995</c:v>
                </c:pt>
                <c:pt idx="10" formatCode="0.0000;[Red]0.0000">
                  <c:v>0.53333333333333299</c:v>
                </c:pt>
                <c:pt idx="11" formatCode="0.0000;[Red]0.0000">
                  <c:v>0.40246666666666714</c:v>
                </c:pt>
                <c:pt idx="12" formatCode="0.0000;[Red]0.0000">
                  <c:v>0.27033333333333293</c:v>
                </c:pt>
                <c:pt idx="13" formatCode="0.0000;[Red]0.0000">
                  <c:v>0.17846666666666705</c:v>
                </c:pt>
                <c:pt idx="14" formatCode="0.0000;[Red]0.0000">
                  <c:v>0.114633333333333</c:v>
                </c:pt>
                <c:pt idx="15" formatCode="0.0000;[Red]0.0000">
                  <c:v>7.563333333333333E-2</c:v>
                </c:pt>
                <c:pt idx="16" formatCode="0.0000;[Red]0.0000">
                  <c:v>4.6333333333333331E-2</c:v>
                </c:pt>
                <c:pt idx="17" formatCode="0.0000;[Red]0.0000">
                  <c:v>2.8666666666666701E-2</c:v>
                </c:pt>
                <c:pt idx="18" formatCode="0.0000;[Red]0.0000">
                  <c:v>1.6633333333333306E-2</c:v>
                </c:pt>
                <c:pt idx="19" formatCode="0.0000;[Red]0.0000">
                  <c:v>1.06333333333333E-2</c:v>
                </c:pt>
                <c:pt idx="20" formatCode="0.0000;[Red]0.0000">
                  <c:v>6.7666666666666734E-3</c:v>
                </c:pt>
                <c:pt idx="21" formatCode="0.0000;[Red]0.0000">
                  <c:v>4.1999999999999997E-3</c:v>
                </c:pt>
                <c:pt idx="22" formatCode="0.0000;[Red]0.0000">
                  <c:v>2.3333333333333309E-3</c:v>
                </c:pt>
                <c:pt idx="23" formatCode="0.0000;[Red]0.0000">
                  <c:v>1.5000000000000005E-3</c:v>
                </c:pt>
                <c:pt idx="24" formatCode="0.0000;[Red]0.0000">
                  <c:v>9.3333333333333343E-4</c:v>
                </c:pt>
                <c:pt idx="25" formatCode="0.0000;[Red]0.0000">
                  <c:v>5.3333333333333347E-4</c:v>
                </c:pt>
                <c:pt idx="26" formatCode="0.0000;[Red]0.0000">
                  <c:v>2.6666666666666711E-4</c:v>
                </c:pt>
                <c:pt idx="27" formatCode="0.0000;[Red]0.0000">
                  <c:v>1.6666666666666709E-4</c:v>
                </c:pt>
              </c:numCache>
            </c:numRef>
          </c:val>
          <c:smooth val="0"/>
          <c:extLst>
            <c:ext xmlns:c16="http://schemas.microsoft.com/office/drawing/2014/chart" uri="{C3380CC4-5D6E-409C-BE32-E72D297353CC}">
              <c16:uniqueId val="{00000009-61C1-4DC2-B6A1-0CAC078F23B9}"/>
            </c:ext>
          </c:extLst>
        </c:ser>
        <c:ser>
          <c:idx val="13"/>
          <c:order val="12"/>
          <c:tx>
            <c:strRef>
              <c:f>'Case (3)'!$N$26</c:f>
              <c:strCache>
                <c:ptCount val="1"/>
                <c:pt idx="0">
                  <c:v>Source 5/MUSA-EPA</c:v>
                </c:pt>
              </c:strCache>
            </c:strRef>
          </c:tx>
          <c:spPr>
            <a:ln w="22225" cap="rnd" cmpd="sng" algn="ctr">
              <a:solidFill>
                <a:schemeClr val="accent2">
                  <a:lumMod val="80000"/>
                  <a:lumOff val="20000"/>
                </a:schemeClr>
              </a:solidFill>
              <a:prstDash val="solid"/>
              <a:round/>
            </a:ln>
            <a:effectLst/>
          </c:spPr>
          <c:marker>
            <c:symbol val="star"/>
            <c:size val="6"/>
            <c:spPr>
              <a:noFill/>
              <a:ln w="9525" cap="flat" cmpd="sng" algn="ctr">
                <a:solidFill>
                  <a:schemeClr val="accent2">
                    <a:lumMod val="80000"/>
                    <a:lumOff val="20000"/>
                  </a:schemeClr>
                </a:solidFill>
                <a:prstDash val="solid"/>
                <a:round/>
              </a:ln>
              <a:effectLst/>
            </c:spPr>
          </c:marker>
          <c:cat>
            <c:numRef>
              <c:f>'Case (3)'!$A$28:$A$58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(3)'!$N$28:$N$58</c:f>
              <c:numCache>
                <c:formatCode>General</c:formatCode>
                <c:ptCount val="31"/>
                <c:pt idx="7" formatCode="0.0000;[Red]0.0000">
                  <c:v>0.89266666666666683</c:v>
                </c:pt>
                <c:pt idx="8" formatCode="0.0000;[Red]0.0000">
                  <c:v>0.79200000000000004</c:v>
                </c:pt>
                <c:pt idx="9" formatCode="0.0000;[Red]0.0000">
                  <c:v>0.65033333333333321</c:v>
                </c:pt>
                <c:pt idx="10" formatCode="0.0000;[Red]0.0000">
                  <c:v>0.503</c:v>
                </c:pt>
                <c:pt idx="11" formatCode="0.0000;[Red]0.0000">
                  <c:v>0.36370000000000002</c:v>
                </c:pt>
                <c:pt idx="12" formatCode="0.0000;[Red]0.0000">
                  <c:v>0.24386666666666701</c:v>
                </c:pt>
                <c:pt idx="13" formatCode="0.0000;[Red]0.0000">
                  <c:v>0.16370000000000001</c:v>
                </c:pt>
                <c:pt idx="14" formatCode="0.0000;[Red]0.0000">
                  <c:v>0.10903333333333302</c:v>
                </c:pt>
                <c:pt idx="15" formatCode="0.0000;[Red]0.0000">
                  <c:v>7.196666666666672E-2</c:v>
                </c:pt>
                <c:pt idx="16" formatCode="0.0000;[Red]0.0000">
                  <c:v>4.4500000000000019E-2</c:v>
                </c:pt>
                <c:pt idx="17" formatCode="0.0000;[Red]0.0000">
                  <c:v>2.8166666666666694E-2</c:v>
                </c:pt>
                <c:pt idx="18" formatCode="0.0000;[Red]0.0000">
                  <c:v>1.6566666666666705E-2</c:v>
                </c:pt>
                <c:pt idx="19" formatCode="0.0000;[Red]0.0000">
                  <c:v>1.06333333333333E-2</c:v>
                </c:pt>
                <c:pt idx="20" formatCode="0.0000;[Red]0.0000">
                  <c:v>6.7666666666666734E-3</c:v>
                </c:pt>
                <c:pt idx="21" formatCode="0.0000;[Red]0.0000">
                  <c:v>4.1999999999999997E-3</c:v>
                </c:pt>
                <c:pt idx="22" formatCode="0.0000;[Red]0.0000">
                  <c:v>2.3333333333333309E-3</c:v>
                </c:pt>
                <c:pt idx="23" formatCode="0.0000;[Red]0.0000">
                  <c:v>1.5000000000000005E-3</c:v>
                </c:pt>
                <c:pt idx="24" formatCode="0.0000;[Red]0.0000">
                  <c:v>9.3333333333333343E-4</c:v>
                </c:pt>
                <c:pt idx="25" formatCode="0.0000;[Red]0.0000">
                  <c:v>5.3333333333333347E-4</c:v>
                </c:pt>
                <c:pt idx="26" formatCode="0.0000;[Red]0.0000">
                  <c:v>2.6666666666666711E-4</c:v>
                </c:pt>
                <c:pt idx="27" formatCode="0.0000;[Red]0.0000">
                  <c:v>1.6666666666666709E-4</c:v>
                </c:pt>
              </c:numCache>
            </c:numRef>
          </c:val>
          <c:smooth val="0"/>
          <c:extLst>
            <c:ext xmlns:c16="http://schemas.microsoft.com/office/drawing/2014/chart" uri="{C3380CC4-5D6E-409C-BE32-E72D297353CC}">
              <c16:uniqueId val="{0000000A-61C1-4DC2-B6A1-0CAC078F23B9}"/>
            </c:ext>
          </c:extLst>
        </c:ser>
        <c:ser>
          <c:idx val="14"/>
          <c:order val="13"/>
          <c:tx>
            <c:strRef>
              <c:f>'Case (3)'!$O$26</c:f>
              <c:strCache>
                <c:ptCount val="1"/>
                <c:pt idx="0">
                  <c:v>Source 5/SL-RSMA-bMMSE</c:v>
                </c:pt>
              </c:strCache>
            </c:strRef>
          </c:tx>
          <c:spPr>
            <a:ln w="22225" cap="rnd" cmpd="sng" algn="ctr">
              <a:solidFill>
                <a:schemeClr val="accent3">
                  <a:lumMod val="80000"/>
                  <a:lumOff val="20000"/>
                </a:schemeClr>
              </a:solidFill>
              <a:prstDash val="solid"/>
              <a:round/>
            </a:ln>
            <a:effectLst/>
          </c:spPr>
          <c:marker>
            <c:symbol val="circle"/>
            <c:size val="6"/>
            <c:spPr>
              <a:solidFill>
                <a:schemeClr val="accent3">
                  <a:lumMod val="80000"/>
                  <a:lumOff val="20000"/>
                </a:schemeClr>
              </a:solidFill>
              <a:ln w="9525" cap="flat" cmpd="sng" algn="ctr">
                <a:solidFill>
                  <a:schemeClr val="accent3">
                    <a:lumMod val="80000"/>
                    <a:lumOff val="20000"/>
                  </a:schemeClr>
                </a:solidFill>
                <a:prstDash val="solid"/>
                <a:round/>
              </a:ln>
              <a:effectLst/>
            </c:spPr>
          </c:marker>
          <c:cat>
            <c:numRef>
              <c:f>'Case (3)'!$A$28:$A$58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(3)'!$O$28:$O$58</c:f>
              <c:numCache>
                <c:formatCode>General</c:formatCode>
                <c:ptCount val="31"/>
                <c:pt idx="7" formatCode="0.0000;[Red]0.0000">
                  <c:v>0.89733333333333298</c:v>
                </c:pt>
                <c:pt idx="8" formatCode="0.0000;[Red]0.0000">
                  <c:v>0.82399999999999995</c:v>
                </c:pt>
                <c:pt idx="9" formatCode="0.0000;[Red]0.0000">
                  <c:v>0.71100000000000019</c:v>
                </c:pt>
                <c:pt idx="10" formatCode="0.0000;[Red]0.0000">
                  <c:v>0.56499999999999995</c:v>
                </c:pt>
                <c:pt idx="11" formatCode="0.0000;[Red]0.0000">
                  <c:v>0.41456666666666725</c:v>
                </c:pt>
                <c:pt idx="12" formatCode="0.0000;[Red]0.0000">
                  <c:v>0.2857333333333329</c:v>
                </c:pt>
                <c:pt idx="13" formatCode="0.0000;[Red]0.0000">
                  <c:v>0.18590000000000007</c:v>
                </c:pt>
                <c:pt idx="14" formatCode="0.0000;[Red]0.0000">
                  <c:v>0.11813333333333299</c:v>
                </c:pt>
                <c:pt idx="15" formatCode="0.0000;[Red]0.0000">
                  <c:v>7.6600000000000001E-2</c:v>
                </c:pt>
                <c:pt idx="16" formatCode="0.0000;[Red]0.0000">
                  <c:v>4.7500000000000014E-2</c:v>
                </c:pt>
                <c:pt idx="17" formatCode="0.0000;[Red]0.0000">
                  <c:v>2.9033333333333314E-2</c:v>
                </c:pt>
                <c:pt idx="18" formatCode="0.0000;[Red]0.0000">
                  <c:v>1.7100000000000001E-2</c:v>
                </c:pt>
                <c:pt idx="19" formatCode="0.0000;[Red]0.0000">
                  <c:v>1.07333333333333E-2</c:v>
                </c:pt>
                <c:pt idx="20" formatCode="0.0000;[Red]0.0000">
                  <c:v>6.7666666666666734E-3</c:v>
                </c:pt>
                <c:pt idx="21" formatCode="0.0000;[Red]0.0000">
                  <c:v>4.1333333333333335E-3</c:v>
                </c:pt>
                <c:pt idx="22" formatCode="0.0000;[Red]0.0000">
                  <c:v>2.3333333333333309E-3</c:v>
                </c:pt>
                <c:pt idx="23" formatCode="0.0000;[Red]0.0000">
                  <c:v>1.6000000000000005E-3</c:v>
                </c:pt>
                <c:pt idx="24" formatCode="0.0000;[Red]0.0000">
                  <c:v>8.3333333333333317E-4</c:v>
                </c:pt>
                <c:pt idx="25" formatCode="0.0000;[Red]0.0000">
                  <c:v>5.3333333333333347E-4</c:v>
                </c:pt>
                <c:pt idx="26" formatCode="0.0000;[Red]0.0000">
                  <c:v>3.0000000000000014E-4</c:v>
                </c:pt>
                <c:pt idx="27" formatCode="0.0000;[Red]0.0000">
                  <c:v>1.6666666666666709E-4</c:v>
                </c:pt>
              </c:numCache>
            </c:numRef>
          </c:val>
          <c:smooth val="0"/>
          <c:extLst>
            <c:ext xmlns:c16="http://schemas.microsoft.com/office/drawing/2014/chart" uri="{C3380CC4-5D6E-409C-BE32-E72D297353CC}">
              <c16:uniqueId val="{0000000B-61C1-4DC2-B6A1-0CAC078F23B9}"/>
            </c:ext>
          </c:extLst>
        </c:ser>
        <c:ser>
          <c:idx val="15"/>
          <c:order val="14"/>
          <c:tx>
            <c:strRef>
              <c:f>'Case (3)'!$P$26</c:f>
              <c:strCache>
                <c:ptCount val="1"/>
                <c:pt idx="0">
                  <c:v>Source 5/SL-RSMA-EPA</c:v>
                </c:pt>
              </c:strCache>
            </c:strRef>
          </c:tx>
          <c:spPr>
            <a:ln w="22225" cap="rnd" cmpd="sng" algn="ctr">
              <a:solidFill>
                <a:schemeClr val="accent4">
                  <a:lumMod val="80000"/>
                  <a:lumOff val="20000"/>
                </a:schemeClr>
              </a:solidFill>
              <a:prstDash val="solid"/>
              <a:round/>
            </a:ln>
            <a:effectLst/>
          </c:spPr>
          <c:marker>
            <c:symbol val="plus"/>
            <c:size val="6"/>
            <c:spPr>
              <a:noFill/>
              <a:ln w="9525" cap="flat" cmpd="sng" algn="ctr">
                <a:solidFill>
                  <a:schemeClr val="accent4">
                    <a:lumMod val="80000"/>
                    <a:lumOff val="20000"/>
                  </a:schemeClr>
                </a:solidFill>
                <a:prstDash val="solid"/>
                <a:round/>
              </a:ln>
              <a:effectLst/>
            </c:spPr>
          </c:marker>
          <c:cat>
            <c:numRef>
              <c:f>'Case (3)'!$A$28:$A$58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(3)'!$P$28:$P$58</c:f>
              <c:numCache>
                <c:formatCode>General</c:formatCode>
                <c:ptCount val="31"/>
                <c:pt idx="7" formatCode="0.0000;[Red]0.0000">
                  <c:v>0.88666666666666683</c:v>
                </c:pt>
                <c:pt idx="8" formatCode="0.0000;[Red]0.0000">
                  <c:v>0.80166666666666697</c:v>
                </c:pt>
                <c:pt idx="9" formatCode="0.0000;[Red]0.0000">
                  <c:v>0.66700000000000026</c:v>
                </c:pt>
                <c:pt idx="10" formatCode="0.0000;[Red]0.0000">
                  <c:v>0.51166666666666683</c:v>
                </c:pt>
                <c:pt idx="11" formatCode="0.0000;[Red]0.0000">
                  <c:v>0.37490000000000012</c:v>
                </c:pt>
                <c:pt idx="12" formatCode="0.0000;[Red]0.0000">
                  <c:v>0.25290000000000001</c:v>
                </c:pt>
                <c:pt idx="13" formatCode="0.0000;[Red]0.0000">
                  <c:v>0.16683333333333306</c:v>
                </c:pt>
                <c:pt idx="14" formatCode="0.0000;[Red]0.0000">
                  <c:v>0.10829999999999999</c:v>
                </c:pt>
                <c:pt idx="15" formatCode="0.0000;[Red]0.0000">
                  <c:v>7.2100000000000011E-2</c:v>
                </c:pt>
                <c:pt idx="16" formatCode="0.0000;[Red]0.0000">
                  <c:v>4.5366666666666722E-2</c:v>
                </c:pt>
                <c:pt idx="17" formatCode="0.0000;[Red]0.0000">
                  <c:v>2.7900000000000008E-2</c:v>
                </c:pt>
                <c:pt idx="18" formatCode="0.0000;[Red]0.0000">
                  <c:v>1.6833333333333301E-2</c:v>
                </c:pt>
                <c:pt idx="19" formatCode="0.0000;[Red]0.0000">
                  <c:v>1.0699999999999998E-2</c:v>
                </c:pt>
                <c:pt idx="20" formatCode="0.0000;[Red]0.0000">
                  <c:v>6.7666666666666734E-3</c:v>
                </c:pt>
                <c:pt idx="21" formatCode="0.0000;[Red]0.0000">
                  <c:v>4.1333333333333335E-3</c:v>
                </c:pt>
                <c:pt idx="22" formatCode="0.0000;[Red]0.0000">
                  <c:v>2.3666666666666701E-3</c:v>
                </c:pt>
                <c:pt idx="23" formatCode="0.0000;[Red]0.0000">
                  <c:v>1.6000000000000005E-3</c:v>
                </c:pt>
                <c:pt idx="24" formatCode="0.0000;[Red]0.0000">
                  <c:v>8.3333333333333317E-4</c:v>
                </c:pt>
                <c:pt idx="25" formatCode="0.0000;[Red]0.0000">
                  <c:v>5.3333333333333347E-4</c:v>
                </c:pt>
                <c:pt idx="26" formatCode="0.0000;[Red]0.0000">
                  <c:v>3.0000000000000014E-4</c:v>
                </c:pt>
                <c:pt idx="27" formatCode="0.0000;[Red]0.0000">
                  <c:v>1.6666666666666709E-4</c:v>
                </c:pt>
              </c:numCache>
            </c:numRef>
          </c:val>
          <c:smooth val="0"/>
          <c:extLst>
            <c:ext xmlns:c16="http://schemas.microsoft.com/office/drawing/2014/chart" uri="{C3380CC4-5D6E-409C-BE32-E72D297353CC}">
              <c16:uniqueId val="{0000000C-61C1-4DC2-B6A1-0CAC078F23B9}"/>
            </c:ext>
          </c:extLst>
        </c:ser>
        <c:ser>
          <c:idx val="16"/>
          <c:order val="15"/>
          <c:tx>
            <c:strRef>
              <c:f>'Case (3)'!$Q$26</c:f>
              <c:strCache>
                <c:ptCount val="1"/>
                <c:pt idx="0">
                  <c:v>Source 5/ML-RSMA-bMMSE</c:v>
                </c:pt>
              </c:strCache>
            </c:strRef>
          </c:tx>
          <c:spPr>
            <a:ln w="22225" cap="rnd" cmpd="sng" algn="ctr">
              <a:solidFill>
                <a:schemeClr val="accent5">
                  <a:lumMod val="80000"/>
                  <a:lumOff val="20000"/>
                </a:schemeClr>
              </a:solidFill>
              <a:prstDash val="solid"/>
              <a:round/>
            </a:ln>
            <a:effectLst/>
          </c:spPr>
          <c:marker>
            <c:symbol val="dot"/>
            <c:size val="6"/>
            <c:spPr>
              <a:solidFill>
                <a:schemeClr val="accent5">
                  <a:lumMod val="80000"/>
                  <a:lumOff val="20000"/>
                </a:schemeClr>
              </a:solidFill>
              <a:ln w="9525" cap="flat" cmpd="sng" algn="ctr">
                <a:solidFill>
                  <a:schemeClr val="accent5">
                    <a:lumMod val="80000"/>
                    <a:lumOff val="20000"/>
                  </a:schemeClr>
                </a:solidFill>
                <a:prstDash val="solid"/>
                <a:round/>
              </a:ln>
              <a:effectLst/>
            </c:spPr>
          </c:marker>
          <c:cat>
            <c:numRef>
              <c:f>'Case (3)'!$A$28:$A$58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(3)'!$Q$28:$Q$58</c:f>
              <c:numCache>
                <c:formatCode>General</c:formatCode>
                <c:ptCount val="31"/>
                <c:pt idx="7" formatCode="0.0000;[Red]0.0000">
                  <c:v>0.90100000000000002</c:v>
                </c:pt>
                <c:pt idx="8" formatCode="0.0000;[Red]0.0000">
                  <c:v>0.83400000000000019</c:v>
                </c:pt>
                <c:pt idx="9" formatCode="0.0000;[Red]0.0000">
                  <c:v>0.7270000000000002</c:v>
                </c:pt>
                <c:pt idx="10" formatCode="0.0000;[Red]0.0000">
                  <c:v>0.58099999999999996</c:v>
                </c:pt>
                <c:pt idx="11" formatCode="0.0000;[Red]0.0000">
                  <c:v>0.43300000000000011</c:v>
                </c:pt>
                <c:pt idx="12" formatCode="0.0000;[Red]0.0000">
                  <c:v>0.291833333333333</c:v>
                </c:pt>
                <c:pt idx="13" formatCode="0.0000;[Red]0.0000">
                  <c:v>0.18170000000000006</c:v>
                </c:pt>
                <c:pt idx="14" formatCode="0.0000;[Red]0.0000">
                  <c:v>0.1116</c:v>
                </c:pt>
                <c:pt idx="15" formatCode="0.0000;[Red]0.0000">
                  <c:v>6.9066666666666734E-2</c:v>
                </c:pt>
                <c:pt idx="16" formatCode="0.0000;[Red]0.0000">
                  <c:v>4.0400000000000012E-2</c:v>
                </c:pt>
                <c:pt idx="17" formatCode="0.0000;[Red]0.0000">
                  <c:v>2.36666666666667E-2</c:v>
                </c:pt>
                <c:pt idx="18" formatCode="0.0000;[Red]0.0000">
                  <c:v>1.4600000000000004E-2</c:v>
                </c:pt>
                <c:pt idx="19" formatCode="0.0000;[Red]0.0000">
                  <c:v>8.9666666666666766E-3</c:v>
                </c:pt>
                <c:pt idx="20" formatCode="0.0000;[Red]0.0000">
                  <c:v>5.6000000000000017E-3</c:v>
                </c:pt>
                <c:pt idx="21" formatCode="0.0000;[Red]0.0000">
                  <c:v>3.4333333333333312E-3</c:v>
                </c:pt>
                <c:pt idx="22" formatCode="0.0000;[Red]0.0000">
                  <c:v>1.9333333333333305E-3</c:v>
                </c:pt>
                <c:pt idx="23" formatCode="0.0000;[Red]0.0000">
                  <c:v>1.1000000000000005E-3</c:v>
                </c:pt>
                <c:pt idx="24" formatCode="0.0000;[Red]0.0000">
                  <c:v>7.0000000000000021E-4</c:v>
                </c:pt>
                <c:pt idx="25" formatCode="0.0000;[Red]0.0000">
                  <c:v>4.0000000000000018E-4</c:v>
                </c:pt>
                <c:pt idx="26" formatCode="0.0000;[Red]0.0000">
                  <c:v>1.6666666666666709E-4</c:v>
                </c:pt>
                <c:pt idx="27" formatCode="0.0000;[Red]0.0000">
                  <c:v>3.3333333333333315E-5</c:v>
                </c:pt>
              </c:numCache>
            </c:numRef>
          </c:val>
          <c:smooth val="0"/>
          <c:extLst>
            <c:ext xmlns:c16="http://schemas.microsoft.com/office/drawing/2014/chart" uri="{C3380CC4-5D6E-409C-BE32-E72D297353CC}">
              <c16:uniqueId val="{0000000D-61C1-4DC2-B6A1-0CAC078F23B9}"/>
            </c:ext>
          </c:extLst>
        </c:ser>
        <c:ser>
          <c:idx val="17"/>
          <c:order val="16"/>
          <c:tx>
            <c:strRef>
              <c:f>'Case (3)'!$R$26</c:f>
              <c:strCache>
                <c:ptCount val="1"/>
                <c:pt idx="0">
                  <c:v>Source 5/ML-RSMA-EPA</c:v>
                </c:pt>
              </c:strCache>
            </c:strRef>
          </c:tx>
          <c:spPr>
            <a:ln w="22225" cap="rnd" cmpd="sng" algn="ctr">
              <a:solidFill>
                <a:schemeClr val="accent6">
                  <a:lumMod val="80000"/>
                  <a:lumOff val="20000"/>
                </a:schemeClr>
              </a:solidFill>
              <a:prstDash val="solid"/>
              <a:round/>
            </a:ln>
            <a:effectLst/>
          </c:spPr>
          <c:marker>
            <c:symbol val="dash"/>
            <c:size val="6"/>
            <c:spPr>
              <a:solidFill>
                <a:schemeClr val="accent6">
                  <a:lumMod val="80000"/>
                  <a:lumOff val="20000"/>
                </a:schemeClr>
              </a:solidFill>
              <a:ln w="9525" cap="flat" cmpd="sng" algn="ctr">
                <a:solidFill>
                  <a:schemeClr val="accent6">
                    <a:lumMod val="80000"/>
                    <a:lumOff val="20000"/>
                  </a:schemeClr>
                </a:solidFill>
                <a:prstDash val="solid"/>
                <a:round/>
              </a:ln>
              <a:effectLst/>
            </c:spPr>
          </c:marker>
          <c:cat>
            <c:numRef>
              <c:f>'Case (3)'!$A$28:$A$58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(3)'!$R$28:$R$58</c:f>
              <c:numCache>
                <c:formatCode>General</c:formatCode>
                <c:ptCount val="31"/>
                <c:pt idx="7" formatCode="0.0000;[Red]0.0000">
                  <c:v>0.89166666666666683</c:v>
                </c:pt>
                <c:pt idx="8" formatCode="0.0000;[Red]0.0000">
                  <c:v>0.82266666666666699</c:v>
                </c:pt>
                <c:pt idx="9" formatCode="0.0000;[Red]0.0000">
                  <c:v>0.68266666666666698</c:v>
                </c:pt>
                <c:pt idx="10" formatCode="0.0000;[Red]0.0000">
                  <c:v>0.54200000000000004</c:v>
                </c:pt>
                <c:pt idx="11" formatCode="0.0000;[Red]0.0000">
                  <c:v>0.39230000000000015</c:v>
                </c:pt>
                <c:pt idx="12" formatCode="0.0000;[Red]0.0000">
                  <c:v>0.25879999999999997</c:v>
                </c:pt>
                <c:pt idx="13" formatCode="0.0000;[Red]0.0000">
                  <c:v>0.16320000000000001</c:v>
                </c:pt>
                <c:pt idx="14" formatCode="0.0000;[Red]0.0000">
                  <c:v>0.10260000000000002</c:v>
                </c:pt>
                <c:pt idx="15" formatCode="0.0000;[Red]0.0000">
                  <c:v>6.3333333333333353E-2</c:v>
                </c:pt>
                <c:pt idx="16" formatCode="0.0000;[Red]0.0000">
                  <c:v>3.8533333333333301E-2</c:v>
                </c:pt>
                <c:pt idx="17" formatCode="0.0000;[Red]0.0000">
                  <c:v>2.3066666666666701E-2</c:v>
                </c:pt>
                <c:pt idx="18" formatCode="0.0000;[Red]0.0000">
                  <c:v>1.41333333333333E-2</c:v>
                </c:pt>
                <c:pt idx="19" formatCode="0.0000;[Red]0.0000">
                  <c:v>8.7333333333333308E-3</c:v>
                </c:pt>
                <c:pt idx="20" formatCode="0.0000;[Red]0.0000">
                  <c:v>5.7666666666666717E-3</c:v>
                </c:pt>
                <c:pt idx="21" formatCode="0.0000;[Red]0.0000">
                  <c:v>3.4666666666666708E-3</c:v>
                </c:pt>
                <c:pt idx="22" formatCode="0.0000;[Red]0.0000">
                  <c:v>1.9333333333333305E-3</c:v>
                </c:pt>
                <c:pt idx="23" formatCode="0.0000;[Red]0.0000">
                  <c:v>1.1000000000000005E-3</c:v>
                </c:pt>
                <c:pt idx="24" formatCode="0.0000;[Red]0.0000">
                  <c:v>7.3333333333333356E-4</c:v>
                </c:pt>
                <c:pt idx="25" formatCode="0.0000;[Red]0.0000">
                  <c:v>4.0000000000000018E-4</c:v>
                </c:pt>
                <c:pt idx="26" formatCode="0.0000;[Red]0.0000">
                  <c:v>1.6666666666666709E-4</c:v>
                </c:pt>
                <c:pt idx="27" formatCode="0.0000;[Red]0.0000">
                  <c:v>6.6666666666666724E-5</c:v>
                </c:pt>
              </c:numCache>
            </c:numRef>
          </c:val>
          <c:smooth val="0"/>
          <c:extLst>
            <c:ext xmlns:c16="http://schemas.microsoft.com/office/drawing/2014/chart" uri="{C3380CC4-5D6E-409C-BE32-E72D297353CC}">
              <c16:uniqueId val="{0000000E-61C1-4DC2-B6A1-0CAC078F23B9}"/>
            </c:ext>
          </c:extLst>
        </c:ser>
        <c:ser>
          <c:idx val="18"/>
          <c:order val="17"/>
          <c:tx>
            <c:strRef>
              <c:f>'Case (3)'!$S$26</c:f>
              <c:strCache>
                <c:ptCount val="1"/>
                <c:pt idx="0">
                  <c:v>Source 5/IGMA-EPA</c:v>
                </c:pt>
              </c:strCache>
            </c:strRef>
          </c:tx>
          <c:spPr>
            <a:ln w="22225" cap="rnd" cmpd="sng" algn="ctr">
              <a:solidFill>
                <a:schemeClr val="accent1">
                  <a:lumMod val="80000"/>
                </a:schemeClr>
              </a:solidFill>
              <a:prstDash val="solid"/>
              <a:round/>
            </a:ln>
            <a:effectLst/>
          </c:spPr>
          <c:marker>
            <c:symbol val="diamond"/>
            <c:size val="6"/>
            <c:spPr>
              <a:solidFill>
                <a:schemeClr val="accent1">
                  <a:lumMod val="80000"/>
                </a:schemeClr>
              </a:solidFill>
              <a:ln w="9525" cap="flat" cmpd="sng" algn="ctr">
                <a:solidFill>
                  <a:schemeClr val="accent1">
                    <a:lumMod val="80000"/>
                  </a:schemeClr>
                </a:solidFill>
                <a:prstDash val="solid"/>
                <a:round/>
              </a:ln>
              <a:effectLst/>
            </c:spPr>
          </c:marker>
          <c:cat>
            <c:numRef>
              <c:f>'Case (3)'!$A$28:$A$58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(3)'!$S$28:$S$58</c:f>
              <c:numCache>
                <c:formatCode>General</c:formatCode>
                <c:ptCount val="31"/>
                <c:pt idx="7" formatCode="0.0000;[Red]0.0000">
                  <c:v>0.89133333333333298</c:v>
                </c:pt>
                <c:pt idx="8" formatCode="0.0000;[Red]0.0000">
                  <c:v>0.791333333333333</c:v>
                </c:pt>
                <c:pt idx="9" formatCode="0.0000;[Red]0.0000">
                  <c:v>0.66100000000000025</c:v>
                </c:pt>
                <c:pt idx="10" formatCode="0.0000;[Red]0.0000">
                  <c:v>0.51566666666666683</c:v>
                </c:pt>
                <c:pt idx="11" formatCode="0.0000;[Red]0.0000">
                  <c:v>0.36546666666666722</c:v>
                </c:pt>
                <c:pt idx="12" formatCode="0.0000;[Red]0.0000">
                  <c:v>0.24080000000000001</c:v>
                </c:pt>
                <c:pt idx="13" formatCode="0.0000;[Red]0.0000">
                  <c:v>0.15596666666666706</c:v>
                </c:pt>
                <c:pt idx="14" formatCode="0.0000;[Red]0.0000">
                  <c:v>0.10023333333333299</c:v>
                </c:pt>
                <c:pt idx="15" formatCode="0.0000;[Red]0.0000">
                  <c:v>6.3933333333333328E-2</c:v>
                </c:pt>
                <c:pt idx="16" formatCode="0.0000;[Red]0.0000">
                  <c:v>3.9666666666666697E-2</c:v>
                </c:pt>
                <c:pt idx="17" formatCode="0.0000;[Red]0.0000">
                  <c:v>2.36666666666667E-2</c:v>
                </c:pt>
                <c:pt idx="18" formatCode="0.0000;[Red]0.0000">
                  <c:v>1.44333333333333E-2</c:v>
                </c:pt>
                <c:pt idx="19" formatCode="0.0000;[Red]0.0000">
                  <c:v>8.9666666666666766E-3</c:v>
                </c:pt>
                <c:pt idx="20" formatCode="0.0000;[Red]0.0000">
                  <c:v>5.7666666666666717E-3</c:v>
                </c:pt>
                <c:pt idx="21" formatCode="0.0000;[Red]0.0000">
                  <c:v>3.6333333333333317E-3</c:v>
                </c:pt>
                <c:pt idx="22" formatCode="0.0000;[Red]0.0000">
                  <c:v>2.0000000000000009E-3</c:v>
                </c:pt>
                <c:pt idx="23" formatCode="0.0000;[Red]0.0000">
                  <c:v>1.23333333333333E-3</c:v>
                </c:pt>
                <c:pt idx="24" formatCode="0.0000;[Red]0.0000">
                  <c:v>7.6666666666666723E-4</c:v>
                </c:pt>
                <c:pt idx="25" formatCode="0.0000;[Red]0.0000">
                  <c:v>4.6666666666666704E-4</c:v>
                </c:pt>
                <c:pt idx="26" formatCode="0.0000;[Red]0.0000">
                  <c:v>2.0000000000000009E-4</c:v>
                </c:pt>
                <c:pt idx="27" formatCode="0.0000;[Red]0.0000">
                  <c:v>1.0000000000000005E-4</c:v>
                </c:pt>
              </c:numCache>
            </c:numRef>
          </c:val>
          <c:smooth val="0"/>
          <c:extLst>
            <c:ext xmlns:c16="http://schemas.microsoft.com/office/drawing/2014/chart" uri="{C3380CC4-5D6E-409C-BE32-E72D297353CC}">
              <c16:uniqueId val="{0000000F-61C1-4DC2-B6A1-0CAC078F23B9}"/>
            </c:ext>
          </c:extLst>
        </c:ser>
        <c:ser>
          <c:idx val="19"/>
          <c:order val="18"/>
          <c:tx>
            <c:strRef>
              <c:f>'Case (3)'!$T$26</c:f>
              <c:strCache>
                <c:ptCount val="1"/>
                <c:pt idx="0">
                  <c:v>Source 5/SCMA-MMSE</c:v>
                </c:pt>
              </c:strCache>
            </c:strRef>
          </c:tx>
          <c:spPr>
            <a:ln w="22225" cap="rnd" cmpd="sng" algn="ctr">
              <a:solidFill>
                <a:schemeClr val="accent2">
                  <a:lumMod val="80000"/>
                </a:schemeClr>
              </a:solidFill>
              <a:prstDash val="solid"/>
              <a:round/>
            </a:ln>
            <a:effectLst/>
          </c:spPr>
          <c:marker>
            <c:symbol val="square"/>
            <c:size val="6"/>
            <c:spPr>
              <a:solidFill>
                <a:schemeClr val="accent2">
                  <a:lumMod val="80000"/>
                </a:schemeClr>
              </a:solidFill>
              <a:ln w="9525" cap="flat" cmpd="sng" algn="ctr">
                <a:solidFill>
                  <a:schemeClr val="accent2">
                    <a:lumMod val="80000"/>
                  </a:schemeClr>
                </a:solidFill>
                <a:prstDash val="solid"/>
                <a:round/>
              </a:ln>
              <a:effectLst/>
            </c:spPr>
          </c:marker>
          <c:cat>
            <c:numRef>
              <c:f>'Case (3)'!$A$28:$A$58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(3)'!$T$28:$T$58</c:f>
              <c:numCache>
                <c:formatCode>General</c:formatCode>
                <c:ptCount val="31"/>
                <c:pt idx="7" formatCode="0.0000;[Red]0.0000">
                  <c:v>0.90700000000000003</c:v>
                </c:pt>
                <c:pt idx="8" formatCode="0.0000;[Red]0.0000">
                  <c:v>0.837666666666667</c:v>
                </c:pt>
                <c:pt idx="9" formatCode="0.0000;[Red]0.0000">
                  <c:v>0.72733333333333305</c:v>
                </c:pt>
                <c:pt idx="10" formatCode="0.0000;[Red]0.0000">
                  <c:v>0.59233333333333282</c:v>
                </c:pt>
                <c:pt idx="11" formatCode="0.0000;[Red]0.0000">
                  <c:v>0.43306666666666721</c:v>
                </c:pt>
                <c:pt idx="12" formatCode="0.0000;[Red]0.0000">
                  <c:v>0.29193333333333299</c:v>
                </c:pt>
                <c:pt idx="13" formatCode="0.0000;[Red]0.0000">
                  <c:v>0.18193333333333311</c:v>
                </c:pt>
                <c:pt idx="14" formatCode="0.0000;[Red]0.0000">
                  <c:v>0.110633333333333</c:v>
                </c:pt>
                <c:pt idx="15" formatCode="0.0000;[Red]0.0000">
                  <c:v>6.856666666666672E-2</c:v>
                </c:pt>
                <c:pt idx="16" formatCode="0.0000;[Red]0.0000">
                  <c:v>4.0566666666666716E-2</c:v>
                </c:pt>
                <c:pt idx="17" formatCode="0.0000;[Red]0.0000">
                  <c:v>2.3933333333333306E-2</c:v>
                </c:pt>
                <c:pt idx="18" formatCode="0.0000;[Red]0.0000">
                  <c:v>1.43E-2</c:v>
                </c:pt>
                <c:pt idx="19" formatCode="0.0000;[Red]0.0000">
                  <c:v>8.7333333333333308E-3</c:v>
                </c:pt>
                <c:pt idx="20" formatCode="0.0000;[Red]0.0000">
                  <c:v>5.3000000000000018E-3</c:v>
                </c:pt>
                <c:pt idx="21" formatCode="0.0000;[Red]0.0000">
                  <c:v>3.4666666666666708E-3</c:v>
                </c:pt>
                <c:pt idx="22" formatCode="0.0000;[Red]0.0000">
                  <c:v>1.9333333333333305E-3</c:v>
                </c:pt>
                <c:pt idx="23" formatCode="0.0000;[Red]0.0000">
                  <c:v>1.1666666666666704E-3</c:v>
                </c:pt>
                <c:pt idx="24" formatCode="0.0000;[Red]0.0000">
                  <c:v>6.3333333333333351E-4</c:v>
                </c:pt>
                <c:pt idx="25" formatCode="0.0000;[Red]0.0000">
                  <c:v>3.6666666666666716E-4</c:v>
                </c:pt>
                <c:pt idx="26" formatCode="0.0000;[Red]0.0000">
                  <c:v>2.0000000000000009E-4</c:v>
                </c:pt>
                <c:pt idx="27" formatCode="0.0000;[Red]0.0000">
                  <c:v>6.6666666666666724E-5</c:v>
                </c:pt>
              </c:numCache>
            </c:numRef>
          </c:val>
          <c:smooth val="0"/>
          <c:extLst>
            <c:ext xmlns:c16="http://schemas.microsoft.com/office/drawing/2014/chart" uri="{C3380CC4-5D6E-409C-BE32-E72D297353CC}">
              <c16:uniqueId val="{00000010-61C1-4DC2-B6A1-0CAC078F23B9}"/>
            </c:ext>
          </c:extLst>
        </c:ser>
        <c:ser>
          <c:idx val="20"/>
          <c:order val="19"/>
          <c:tx>
            <c:strRef>
              <c:f>'Case (3)'!$U$26</c:f>
              <c:strCache>
                <c:ptCount val="1"/>
                <c:pt idx="0">
                  <c:v>Source 10/IDMA-ESE</c:v>
                </c:pt>
              </c:strCache>
            </c:strRef>
          </c:tx>
          <c:spPr>
            <a:ln w="22225" cap="rnd" cmpd="sng" algn="ctr">
              <a:solidFill>
                <a:schemeClr val="accent3">
                  <a:lumMod val="80000"/>
                </a:schemeClr>
              </a:solidFill>
              <a:prstDash val="solid"/>
              <a:round/>
            </a:ln>
            <a:effectLst/>
          </c:spPr>
          <c:marker>
            <c:symbol val="triangle"/>
            <c:size val="6"/>
            <c:spPr>
              <a:solidFill>
                <a:schemeClr val="accent3">
                  <a:lumMod val="80000"/>
                </a:schemeClr>
              </a:solidFill>
              <a:ln w="9525" cap="flat" cmpd="sng" algn="ctr">
                <a:solidFill>
                  <a:schemeClr val="accent3">
                    <a:lumMod val="80000"/>
                  </a:schemeClr>
                </a:solidFill>
                <a:prstDash val="solid"/>
                <a:round/>
              </a:ln>
              <a:effectLst/>
            </c:spPr>
          </c:marker>
          <c:cat>
            <c:numRef>
              <c:f>'Case (3)'!$A$28:$A$58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(3)'!$U$28:$U$58</c:f>
              <c:numCache>
                <c:formatCode>0.0000_);[Red]\(0.0000\)</c:formatCode>
                <c:ptCount val="31"/>
                <c:pt idx="1">
                  <c:v>0.99950000000000006</c:v>
                </c:pt>
                <c:pt idx="2">
                  <c:v>0.99839999999999973</c:v>
                </c:pt>
                <c:pt idx="3" formatCode="0.0000;[Red]0.0000">
                  <c:v>0.99299999999999999</c:v>
                </c:pt>
                <c:pt idx="4" formatCode="0.0000;[Red]0.0000">
                  <c:v>0.98109999999999997</c:v>
                </c:pt>
                <c:pt idx="5" formatCode="0.0000;[Red]0.0000">
                  <c:v>0.95850000000000002</c:v>
                </c:pt>
                <c:pt idx="6" formatCode="0.0000;[Red]0.0000">
                  <c:v>0.91920000000000002</c:v>
                </c:pt>
                <c:pt idx="7" formatCode="0.0000;[Red]0.0000">
                  <c:v>0.85250000000000004</c:v>
                </c:pt>
                <c:pt idx="8" formatCode="0.0000;[Red]0.0000">
                  <c:v>0.76320000000000021</c:v>
                </c:pt>
                <c:pt idx="9" formatCode="0.0000;[Red]0.0000">
                  <c:v>0.64680000000000026</c:v>
                </c:pt>
                <c:pt idx="10" formatCode="0.0000;[Red]0.0000">
                  <c:v>0.5171</c:v>
                </c:pt>
                <c:pt idx="11" formatCode="0.0000;[Red]0.0000">
                  <c:v>0.38420000000000015</c:v>
                </c:pt>
                <c:pt idx="12" formatCode="0.0000;[Red]0.0000">
                  <c:v>0.2681</c:v>
                </c:pt>
                <c:pt idx="13" formatCode="0.0000;[Red]0.0000">
                  <c:v>0.1726</c:v>
                </c:pt>
                <c:pt idx="14" formatCode="0.0000;[Red]0.0000">
                  <c:v>0.1124</c:v>
                </c:pt>
                <c:pt idx="15" formatCode="0.0000;[Red]0.0000">
                  <c:v>7.2300000000000031E-2</c:v>
                </c:pt>
                <c:pt idx="16" formatCode="0.0000;[Red]0.0000">
                  <c:v>4.9200000000000015E-2</c:v>
                </c:pt>
                <c:pt idx="17" formatCode="0.0000;[Red]0.0000">
                  <c:v>3.0800000000000008E-2</c:v>
                </c:pt>
                <c:pt idx="18" formatCode="0.0000;[Red]0.0000">
                  <c:v>1.9900000000000008E-2</c:v>
                </c:pt>
                <c:pt idx="19" formatCode="0.0000;[Red]0.0000">
                  <c:v>1.2900000000000003E-2</c:v>
                </c:pt>
              </c:numCache>
            </c:numRef>
          </c:val>
          <c:smooth val="0"/>
          <c:extLst>
            <c:ext xmlns:c16="http://schemas.microsoft.com/office/drawing/2014/chart" uri="{C3380CC4-5D6E-409C-BE32-E72D297353CC}">
              <c16:uniqueId val="{00000011-61C1-4DC2-B6A1-0CAC078F23B9}"/>
            </c:ext>
          </c:extLst>
        </c:ser>
        <c:ser>
          <c:idx val="21"/>
          <c:order val="20"/>
          <c:tx>
            <c:strRef>
              <c:f>'Case (3)'!$V$26</c:f>
              <c:strCache>
                <c:ptCount val="1"/>
                <c:pt idx="0">
                  <c:v>Source 6 /
 LCRS-MMSEIC</c:v>
                </c:pt>
              </c:strCache>
            </c:strRef>
          </c:tx>
          <c:spPr>
            <a:ln w="22225" cap="rnd" cmpd="sng" algn="ctr">
              <a:solidFill>
                <a:schemeClr val="accent4">
                  <a:lumMod val="80000"/>
                </a:schemeClr>
              </a:solidFill>
              <a:prstDash val="solid"/>
              <a:round/>
            </a:ln>
            <a:effectLst/>
          </c:spPr>
          <c:marker>
            <c:symbol val="x"/>
            <c:size val="6"/>
            <c:spPr>
              <a:noFill/>
              <a:ln w="9525" cap="flat" cmpd="sng" algn="ctr">
                <a:solidFill>
                  <a:schemeClr val="accent4">
                    <a:lumMod val="80000"/>
                  </a:schemeClr>
                </a:solidFill>
                <a:prstDash val="solid"/>
                <a:round/>
              </a:ln>
              <a:effectLst/>
            </c:spPr>
          </c:marker>
          <c:cat>
            <c:numRef>
              <c:f>'Case (3)'!$A$28:$A$58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(3)'!$V$28:$V$58</c:f>
              <c:numCache>
                <c:formatCode>General</c:formatCode>
                <c:ptCount val="31"/>
                <c:pt idx="5" formatCode="0.0000;[Red]0.0000">
                  <c:v>0.95230000000000004</c:v>
                </c:pt>
                <c:pt idx="6" formatCode="0.0000;[Red]0.0000">
                  <c:v>0.89610000000000001</c:v>
                </c:pt>
                <c:pt idx="7" formatCode="0.0000;[Red]0.0000">
                  <c:v>0.84319999999999995</c:v>
                </c:pt>
                <c:pt idx="8" formatCode="0.0000;[Red]0.0000">
                  <c:v>0.73229999999999995</c:v>
                </c:pt>
                <c:pt idx="9" formatCode="0.0000;[Red]0.0000">
                  <c:v>0.63600000000000023</c:v>
                </c:pt>
                <c:pt idx="10" formatCode="0.0000;[Red]0.0000">
                  <c:v>0.48680000000000012</c:v>
                </c:pt>
                <c:pt idx="11" formatCode="0.0000;[Red]0.0000">
                  <c:v>0.37270000000000009</c:v>
                </c:pt>
                <c:pt idx="12" formatCode="0.0000;[Red]0.0000">
                  <c:v>0.24290000000000006</c:v>
                </c:pt>
                <c:pt idx="13" formatCode="0.0000;[Red]0.0000">
                  <c:v>0.15830000000000005</c:v>
                </c:pt>
                <c:pt idx="14" formatCode="0.0000;[Red]0.0000">
                  <c:v>9.9800000000000028E-2</c:v>
                </c:pt>
                <c:pt idx="15" formatCode="0.0000;[Red]0.0000">
                  <c:v>6.2900000000000011E-2</c:v>
                </c:pt>
                <c:pt idx="16" formatCode="0.0000;[Red]0.0000">
                  <c:v>4.1599999999999998E-2</c:v>
                </c:pt>
                <c:pt idx="17" formatCode="0.0000;[Red]0.0000">
                  <c:v>2.7500000000000007E-2</c:v>
                </c:pt>
                <c:pt idx="18" formatCode="0.0000;[Red]0.0000">
                  <c:v>1.6700000000000007E-2</c:v>
                </c:pt>
                <c:pt idx="19" formatCode="0.0000;[Red]0.0000">
                  <c:v>1.0200000000000001E-2</c:v>
                </c:pt>
                <c:pt idx="20" formatCode="0.0000;[Red]0.0000">
                  <c:v>5.9000000000000025E-3</c:v>
                </c:pt>
                <c:pt idx="21" formatCode="0.0000;[Red]0.0000">
                  <c:v>3.5000000000000009E-3</c:v>
                </c:pt>
                <c:pt idx="22" formatCode="0.0000;[Red]0.0000">
                  <c:v>2.200000000000001E-3</c:v>
                </c:pt>
                <c:pt idx="23" formatCode="0.0000;[Red]0.0000">
                  <c:v>1.4000000000000004E-3</c:v>
                </c:pt>
                <c:pt idx="24" formatCode="0.0000;[Red]0.0000">
                  <c:v>1.1000000000000005E-3</c:v>
                </c:pt>
              </c:numCache>
            </c:numRef>
          </c:val>
          <c:smooth val="0"/>
          <c:extLst>
            <c:ext xmlns:c16="http://schemas.microsoft.com/office/drawing/2014/chart" uri="{C3380CC4-5D6E-409C-BE32-E72D297353CC}">
              <c16:uniqueId val="{00000012-61C1-4DC2-B6A1-0CAC078F23B9}"/>
            </c:ext>
          </c:extLst>
        </c:ser>
        <c:ser>
          <c:idx val="22"/>
          <c:order val="21"/>
          <c:tx>
            <c:strRef>
              <c:f>'Case (3)'!$W$26</c:f>
              <c:strCache>
                <c:ptCount val="1"/>
                <c:pt idx="0">
                  <c:v>Source 8 /
NCMA1</c:v>
                </c:pt>
              </c:strCache>
            </c:strRef>
          </c:tx>
          <c:spPr>
            <a:ln w="22225" cap="rnd" cmpd="sng" algn="ctr">
              <a:solidFill>
                <a:schemeClr val="accent5">
                  <a:lumMod val="80000"/>
                </a:schemeClr>
              </a:solidFill>
              <a:prstDash val="solid"/>
              <a:round/>
            </a:ln>
            <a:effectLst/>
          </c:spPr>
          <c:marker>
            <c:symbol val="star"/>
            <c:size val="6"/>
            <c:spPr>
              <a:noFill/>
              <a:ln w="9525" cap="flat" cmpd="sng" algn="ctr">
                <a:solidFill>
                  <a:schemeClr val="accent5">
                    <a:lumMod val="80000"/>
                  </a:schemeClr>
                </a:solidFill>
                <a:prstDash val="solid"/>
                <a:round/>
              </a:ln>
              <a:effectLst/>
            </c:spPr>
          </c:marker>
          <c:cat>
            <c:numRef>
              <c:f>'Case (3)'!$A$28:$A$58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(3)'!$W$28:$W$58</c:f>
              <c:numCache>
                <c:formatCode>General</c:formatCode>
                <c:ptCount val="31"/>
                <c:pt idx="9" formatCode="0.0000;[Red]0.0000">
                  <c:v>0.64520000000000022</c:v>
                </c:pt>
                <c:pt idx="11" formatCode="0.0000;[Red]0.0000">
                  <c:v>0.37700000000000011</c:v>
                </c:pt>
                <c:pt idx="13" formatCode="0.0000;[Red]0.0000">
                  <c:v>0.15690000000000007</c:v>
                </c:pt>
                <c:pt idx="15" formatCode="0.0000;[Red]0.0000">
                  <c:v>6.2900000000000011E-2</c:v>
                </c:pt>
                <c:pt idx="17" formatCode="0.0000;[Red]0.0000">
                  <c:v>2.4400000000000002E-2</c:v>
                </c:pt>
              </c:numCache>
            </c:numRef>
          </c:val>
          <c:smooth val="0"/>
          <c:extLst>
            <c:ext xmlns:c16="http://schemas.microsoft.com/office/drawing/2014/chart" uri="{C3380CC4-5D6E-409C-BE32-E72D297353CC}">
              <c16:uniqueId val="{00000013-61C1-4DC2-B6A1-0CAC078F23B9}"/>
            </c:ext>
          </c:extLst>
        </c:ser>
        <c:ser>
          <c:idx val="24"/>
          <c:order val="23"/>
          <c:tx>
            <c:strRef>
              <c:f>'Case (3)'!$Y$26</c:f>
              <c:strCache>
                <c:ptCount val="1"/>
                <c:pt idx="0">
                  <c:v>Source 1 /
MUSA-EPA</c:v>
                </c:pt>
              </c:strCache>
            </c:strRef>
          </c:tx>
          <c:spPr>
            <a:ln w="22225" cap="rnd" cmpd="sng" algn="ctr">
              <a:solidFill>
                <a:schemeClr val="accent1">
                  <a:lumMod val="60000"/>
                  <a:lumOff val="40000"/>
                </a:schemeClr>
              </a:solidFill>
              <a:prstDash val="solid"/>
              <a:round/>
            </a:ln>
            <a:effectLst/>
          </c:spPr>
          <c:marker>
            <c:symbol val="plus"/>
            <c:size val="6"/>
            <c:spPr>
              <a:noFill/>
              <a:ln w="9525" cap="flat" cmpd="sng" algn="ctr">
                <a:solidFill>
                  <a:schemeClr val="accent1">
                    <a:lumMod val="60000"/>
                    <a:lumOff val="40000"/>
                  </a:schemeClr>
                </a:solidFill>
                <a:prstDash val="solid"/>
                <a:round/>
              </a:ln>
              <a:effectLst/>
            </c:spPr>
          </c:marker>
          <c:cat>
            <c:numRef>
              <c:f>'Case (3)'!$A$28:$A$58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(3)'!$Y$28:$Y$58</c:f>
              <c:numCache>
                <c:formatCode>General</c:formatCode>
                <c:ptCount val="31"/>
                <c:pt idx="13" formatCode="0.0000;[Red]0.0000">
                  <c:v>0.17446500000000006</c:v>
                </c:pt>
                <c:pt idx="14" formatCode="0.0000;[Red]0.0000">
                  <c:v>0.11757600000000003</c:v>
                </c:pt>
                <c:pt idx="15" formatCode="0.0000;[Red]0.0000">
                  <c:v>7.6885000000000009E-2</c:v>
                </c:pt>
                <c:pt idx="16" formatCode="0.0000;[Red]0.0000">
                  <c:v>5.3489000000000002E-2</c:v>
                </c:pt>
                <c:pt idx="17" formatCode="0.0000;[Red]0.0000">
                  <c:v>3.1594000000000004E-2</c:v>
                </c:pt>
                <c:pt idx="18" formatCode="0.0000;[Red]0.0000">
                  <c:v>2.2096000000000001E-2</c:v>
                </c:pt>
                <c:pt idx="19" formatCode="0.0000;[Red]0.0000">
                  <c:v>1.3297E-2</c:v>
                </c:pt>
                <c:pt idx="20" formatCode="0.0000;[Red]0.0000">
                  <c:v>8.4900000000000028E-3</c:v>
                </c:pt>
              </c:numCache>
            </c:numRef>
          </c:val>
          <c:smooth val="0"/>
          <c:extLst>
            <c:ext xmlns:c16="http://schemas.microsoft.com/office/drawing/2014/chart" uri="{C3380CC4-5D6E-409C-BE32-E72D297353CC}">
              <c16:uniqueId val="{00000014-61C1-4DC2-B6A1-0CAC078F23B9}"/>
            </c:ext>
          </c:extLst>
        </c:ser>
        <c:ser>
          <c:idx val="25"/>
          <c:order val="24"/>
          <c:tx>
            <c:strRef>
              <c:f>'Case (3)'!$Z$26</c:f>
              <c:strCache>
                <c:ptCount val="1"/>
                <c:pt idx="0">
                  <c:v>Source 1 / MUSA-SIC</c:v>
                </c:pt>
              </c:strCache>
            </c:strRef>
          </c:tx>
          <c:spPr>
            <a:ln w="22225" cap="rnd" cmpd="sng" algn="ctr">
              <a:solidFill>
                <a:schemeClr val="accent2">
                  <a:lumMod val="60000"/>
                  <a:lumOff val="40000"/>
                </a:schemeClr>
              </a:solidFill>
              <a:prstDash val="solid"/>
              <a:round/>
            </a:ln>
            <a:effectLst/>
          </c:spPr>
          <c:marker>
            <c:symbol val="dot"/>
            <c:size val="6"/>
            <c:spPr>
              <a:solidFill>
                <a:schemeClr val="accent2">
                  <a:lumMod val="60000"/>
                  <a:lumOff val="40000"/>
                </a:schemeClr>
              </a:solidFill>
              <a:ln w="9525" cap="flat" cmpd="sng" algn="ctr">
                <a:solidFill>
                  <a:schemeClr val="accent2">
                    <a:lumMod val="60000"/>
                    <a:lumOff val="40000"/>
                  </a:schemeClr>
                </a:solidFill>
                <a:prstDash val="solid"/>
                <a:round/>
              </a:ln>
              <a:effectLst/>
            </c:spPr>
          </c:marker>
          <c:cat>
            <c:numRef>
              <c:f>'Case (3)'!$A$28:$A$58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(3)'!$Z$28:$Z$58</c:f>
              <c:numCache>
                <c:formatCode>General</c:formatCode>
                <c:ptCount val="31"/>
                <c:pt idx="13" formatCode="0.0000;[Red]0.0000">
                  <c:v>0.17870000000000005</c:v>
                </c:pt>
                <c:pt idx="14" formatCode="0.0000;[Red]0.0000">
                  <c:v>0.11920000000000003</c:v>
                </c:pt>
                <c:pt idx="15" formatCode="0.0000;[Red]0.0000">
                  <c:v>8.0300000000000024E-2</c:v>
                </c:pt>
                <c:pt idx="16" formatCode="0.0000;[Red]0.0000">
                  <c:v>5.3300000000000014E-2</c:v>
                </c:pt>
                <c:pt idx="17" formatCode="0.0000;[Red]0.0000">
                  <c:v>3.2500000000000001E-2</c:v>
                </c:pt>
                <c:pt idx="18" formatCode="0.0000;[Red]0.0000">
                  <c:v>2.4299999999999999E-2</c:v>
                </c:pt>
                <c:pt idx="19" formatCode="0.0000;[Red]0.0000">
                  <c:v>1.3200000000000005E-2</c:v>
                </c:pt>
                <c:pt idx="20" formatCode="0.0000;[Red]0.0000">
                  <c:v>9.4000000000000038E-3</c:v>
                </c:pt>
                <c:pt idx="21" formatCode="0.0000;[Red]0.0000">
                  <c:v>6.6000000000000017E-3</c:v>
                </c:pt>
                <c:pt idx="22" formatCode="0.0000;[Red]0.0000">
                  <c:v>3.4000000000000007E-3</c:v>
                </c:pt>
              </c:numCache>
            </c:numRef>
          </c:val>
          <c:smooth val="0"/>
          <c:extLst>
            <c:ext xmlns:c16="http://schemas.microsoft.com/office/drawing/2014/chart" uri="{C3380CC4-5D6E-409C-BE32-E72D297353CC}">
              <c16:uniqueId val="{00000015-61C1-4DC2-B6A1-0CAC078F23B9}"/>
            </c:ext>
          </c:extLst>
        </c:ser>
        <c:ser>
          <c:idx val="29"/>
          <c:order val="28"/>
          <c:tx>
            <c:strRef>
              <c:f>'Case (3)'!$AD$26</c:f>
              <c:strCache>
                <c:ptCount val="1"/>
                <c:pt idx="0">
                  <c:v>Source 6 /
 LCRS-EPA</c:v>
                </c:pt>
              </c:strCache>
            </c:strRef>
          </c:tx>
          <c:cat>
            <c:numRef>
              <c:f>'Case (3)'!$A$28:$A$58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(3)'!$AD$28:$AD$58</c:f>
              <c:numCache>
                <c:formatCode>General</c:formatCode>
                <c:ptCount val="31"/>
                <c:pt idx="5" formatCode="0.0000;[Red]0.0000">
                  <c:v>0.94830000000000003</c:v>
                </c:pt>
                <c:pt idx="6" formatCode="0.0000;[Red]0.0000">
                  <c:v>0.88819999999999999</c:v>
                </c:pt>
                <c:pt idx="7" formatCode="0.0000;[Red]0.0000">
                  <c:v>0.83190000000000019</c:v>
                </c:pt>
                <c:pt idx="8" formatCode="0.0000;[Red]0.0000">
                  <c:v>0.7210000000000002</c:v>
                </c:pt>
                <c:pt idx="9" formatCode="0.0000;[Red]0.0000">
                  <c:v>0.62490000000000023</c:v>
                </c:pt>
                <c:pt idx="10" formatCode="0.0000;[Red]0.0000">
                  <c:v>0.4699000000000001</c:v>
                </c:pt>
                <c:pt idx="11" formatCode="0.0000;[Red]0.0000">
                  <c:v>0.35340000000000016</c:v>
                </c:pt>
                <c:pt idx="12" formatCode="0.0000;[Red]0.0000">
                  <c:v>0.23139999999999999</c:v>
                </c:pt>
                <c:pt idx="13" formatCode="0.0000;[Red]0.0000">
                  <c:v>0.15150000000000005</c:v>
                </c:pt>
                <c:pt idx="14" formatCode="0.0000;[Red]0.0000">
                  <c:v>9.74E-2</c:v>
                </c:pt>
                <c:pt idx="15" formatCode="0.0000;[Red]0.0000">
                  <c:v>6.2700000000000033E-2</c:v>
                </c:pt>
                <c:pt idx="16" formatCode="0.0000;[Red]0.0000">
                  <c:v>3.9300000000000002E-2</c:v>
                </c:pt>
                <c:pt idx="17" formatCode="0.0000;[Red]0.0000">
                  <c:v>2.4600000000000007E-2</c:v>
                </c:pt>
                <c:pt idx="18" formatCode="0.0000;[Red]0.0000">
                  <c:v>1.6100000000000007E-2</c:v>
                </c:pt>
                <c:pt idx="19" formatCode="0.0000;[Red]0.0000">
                  <c:v>1.0600000000000004E-2</c:v>
                </c:pt>
                <c:pt idx="20" formatCode="0.0000;[Red]0.0000">
                  <c:v>6.3000000000000018E-3</c:v>
                </c:pt>
                <c:pt idx="21" formatCode="0.0000;[Red]0.0000">
                  <c:v>3.8000000000000009E-3</c:v>
                </c:pt>
                <c:pt idx="22" formatCode="0.0000;[Red]0.0000">
                  <c:v>2.5999999999999999E-3</c:v>
                </c:pt>
                <c:pt idx="23" formatCode="0.0000;[Red]0.0000">
                  <c:v>1.8000000000000008E-3</c:v>
                </c:pt>
                <c:pt idx="24" formatCode="0.0000;[Red]0.0000">
                  <c:v>8.0000000000000036E-4</c:v>
                </c:pt>
                <c:pt idx="25" formatCode="0.0000;[Red]0.0000">
                  <c:v>3.0000000000000014E-4</c:v>
                </c:pt>
              </c:numCache>
            </c:numRef>
          </c:val>
          <c:smooth val="0"/>
          <c:extLst>
            <c:ext xmlns:c16="http://schemas.microsoft.com/office/drawing/2014/chart" uri="{C3380CC4-5D6E-409C-BE32-E72D297353CC}">
              <c16:uniqueId val="{00000016-61C1-4DC2-B6A1-0CAC078F23B9}"/>
            </c:ext>
          </c:extLst>
        </c:ser>
        <c:ser>
          <c:idx val="34"/>
          <c:order val="33"/>
          <c:tx>
            <c:strRef>
              <c:f>'Case (3)'!$AI$26</c:f>
              <c:strCache>
                <c:ptCount val="1"/>
                <c:pt idx="0">
                  <c:v>Source 9/IGMA</c:v>
                </c:pt>
              </c:strCache>
            </c:strRef>
          </c:tx>
          <c:cat>
            <c:numRef>
              <c:f>'Case (3)'!$A$28:$A$58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(3)'!$AI$28:$AI$58</c:f>
              <c:numCache>
                <c:formatCode>General</c:formatCode>
                <c:ptCount val="31"/>
                <c:pt idx="9">
                  <c:v>0.62670000000000026</c:v>
                </c:pt>
                <c:pt idx="11">
                  <c:v>0.35317000000000009</c:v>
                </c:pt>
                <c:pt idx="13">
                  <c:v>0.16880000000000001</c:v>
                </c:pt>
                <c:pt idx="15">
                  <c:v>7.0666999999999994E-2</c:v>
                </c:pt>
                <c:pt idx="17">
                  <c:v>2.8267E-2</c:v>
                </c:pt>
                <c:pt idx="19">
                  <c:v>1.2867000000000003E-2</c:v>
                </c:pt>
              </c:numCache>
            </c:numRef>
          </c:val>
          <c:smooth val="0"/>
          <c:extLst>
            <c:ext xmlns:c16="http://schemas.microsoft.com/office/drawing/2014/chart" uri="{C3380CC4-5D6E-409C-BE32-E72D297353CC}">
              <c16:uniqueId val="{00000017-61C1-4DC2-B6A1-0CAC078F23B9}"/>
            </c:ext>
          </c:extLst>
        </c:ser>
        <c:ser>
          <c:idx val="35"/>
          <c:order val="34"/>
          <c:tx>
            <c:strRef>
              <c:f>'Case (3)'!$AJ$26</c:f>
              <c:strCache>
                <c:ptCount val="1"/>
                <c:pt idx="0">
                  <c:v>Source 9/MUSA</c:v>
                </c:pt>
              </c:strCache>
            </c:strRef>
          </c:tx>
          <c:cat>
            <c:numRef>
              <c:f>'Case (3)'!$A$28:$A$58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(3)'!$AJ$28:$AJ$58</c:f>
              <c:numCache>
                <c:formatCode>General</c:formatCode>
                <c:ptCount val="31"/>
                <c:pt idx="11">
                  <c:v>0.60560000000000025</c:v>
                </c:pt>
                <c:pt idx="13">
                  <c:v>0.33433000000000013</c:v>
                </c:pt>
                <c:pt idx="15">
                  <c:v>0.15400000000000005</c:v>
                </c:pt>
                <c:pt idx="17">
                  <c:v>7.2167000000000023E-2</c:v>
                </c:pt>
                <c:pt idx="19">
                  <c:v>3.0599999999999999E-2</c:v>
                </c:pt>
              </c:numCache>
            </c:numRef>
          </c:val>
          <c:smooth val="0"/>
          <c:extLst>
            <c:ext xmlns:c16="http://schemas.microsoft.com/office/drawing/2014/chart" uri="{C3380CC4-5D6E-409C-BE32-E72D297353CC}">
              <c16:uniqueId val="{00000018-61C1-4DC2-B6A1-0CAC078F23B9}"/>
            </c:ext>
          </c:extLst>
        </c:ser>
        <c:ser>
          <c:idx val="36"/>
          <c:order val="35"/>
          <c:tx>
            <c:strRef>
              <c:f>'Case (3)'!$AK$26</c:f>
              <c:strCache>
                <c:ptCount val="1"/>
                <c:pt idx="0">
                  <c:v>Source 10/IDMA-EPA</c:v>
                </c:pt>
              </c:strCache>
            </c:strRef>
          </c:tx>
          <c:cat>
            <c:numRef>
              <c:f>'Case (3)'!$A$28:$A$58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(3)'!$AK$28:$AK$58</c:f>
              <c:numCache>
                <c:formatCode>General</c:formatCode>
                <c:ptCount val="31"/>
                <c:pt idx="5" formatCode="0.0000;[Red]0.0000">
                  <c:v>0.95590000000000019</c:v>
                </c:pt>
                <c:pt idx="6" formatCode="0.0000;[Red]0.0000">
                  <c:v>0.91749999999999998</c:v>
                </c:pt>
                <c:pt idx="7" formatCode="0.0000;[Red]0.0000">
                  <c:v>0.85120000000000018</c:v>
                </c:pt>
                <c:pt idx="8" formatCode="0.0000;[Red]0.0000">
                  <c:v>0.75590000000000024</c:v>
                </c:pt>
                <c:pt idx="9" formatCode="0.0000;[Red]0.0000">
                  <c:v>0.62940000000000018</c:v>
                </c:pt>
                <c:pt idx="10" formatCode="0.0000;[Red]0.0000">
                  <c:v>0.48950000000000016</c:v>
                </c:pt>
                <c:pt idx="11" formatCode="0.0000;[Red]0.0000">
                  <c:v>0.35100000000000009</c:v>
                </c:pt>
                <c:pt idx="12" formatCode="0.0000;[Red]0.0000">
                  <c:v>0.23650000000000004</c:v>
                </c:pt>
                <c:pt idx="13" formatCode="0.0000;[Red]0.0000">
                  <c:v>0.14780000000000001</c:v>
                </c:pt>
                <c:pt idx="14" formatCode="0.0000;[Red]0.0000">
                  <c:v>9.380000000000005E-2</c:v>
                </c:pt>
                <c:pt idx="15" formatCode="0.0000;[Red]0.0000">
                  <c:v>6.0400000000000016E-2</c:v>
                </c:pt>
                <c:pt idx="16" formatCode="0.0000;[Red]0.0000">
                  <c:v>3.7500000000000006E-2</c:v>
                </c:pt>
                <c:pt idx="17" formatCode="0.0000;[Red]0.0000">
                  <c:v>2.3099999999999999E-2</c:v>
                </c:pt>
                <c:pt idx="18" formatCode="0.0000;[Red]0.0000">
                  <c:v>1.4500000000000001E-2</c:v>
                </c:pt>
                <c:pt idx="19" formatCode="0.0000;[Red]0.0000">
                  <c:v>9.0000000000000028E-3</c:v>
                </c:pt>
                <c:pt idx="20" formatCode="0.0000;[Red]0.0000">
                  <c:v>5.9000000000000025E-3</c:v>
                </c:pt>
                <c:pt idx="21" formatCode="0.0000;[Red]0.0000">
                  <c:v>3.8000000000000009E-3</c:v>
                </c:pt>
                <c:pt idx="22" formatCode="0.0000;[Red]0.0000">
                  <c:v>2.5999999999999999E-3</c:v>
                </c:pt>
                <c:pt idx="23" formatCode="0.0000;[Red]0.0000">
                  <c:v>1.8000000000000008E-3</c:v>
                </c:pt>
                <c:pt idx="24" formatCode="0.0000;[Red]0.0000">
                  <c:v>1.5000000000000005E-3</c:v>
                </c:pt>
                <c:pt idx="25" formatCode="0.0000;[Red]0.0000">
                  <c:v>1.0000000000000005E-3</c:v>
                </c:pt>
              </c:numCache>
            </c:numRef>
          </c:val>
          <c:smooth val="0"/>
          <c:extLst>
            <c:ext xmlns:c16="http://schemas.microsoft.com/office/drawing/2014/chart" uri="{C3380CC4-5D6E-409C-BE32-E72D297353CC}">
              <c16:uniqueId val="{00000019-61C1-4DC2-B6A1-0CAC078F23B9}"/>
            </c:ext>
          </c:extLst>
        </c:ser>
        <c:ser>
          <c:idx val="37"/>
          <c:order val="36"/>
          <c:tx>
            <c:strRef>
              <c:f>'Case (3)'!$AL$26</c:f>
              <c:strCache>
                <c:ptCount val="1"/>
                <c:pt idx="0">
                  <c:v>Source 10/MUSA-EPA</c:v>
                </c:pt>
              </c:strCache>
            </c:strRef>
          </c:tx>
          <c:cat>
            <c:numRef>
              <c:f>'Case (3)'!$A$28:$A$58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(3)'!$AL$28:$AL$58</c:f>
              <c:numCache>
                <c:formatCode>General</c:formatCode>
                <c:ptCount val="31"/>
                <c:pt idx="5" formatCode="0.0000;[Red]0.0000">
                  <c:v>0.96783333333333421</c:v>
                </c:pt>
                <c:pt idx="6" formatCode="0.0000;[Red]0.0000">
                  <c:v>0.923333333333335</c:v>
                </c:pt>
                <c:pt idx="7" formatCode="0.0000;[Red]0.0000">
                  <c:v>0.85850000000000104</c:v>
                </c:pt>
                <c:pt idx="8" formatCode="0.0000;[Red]0.0000">
                  <c:v>0.76800000000000024</c:v>
                </c:pt>
                <c:pt idx="9" formatCode="0.0000;[Red]0.0000">
                  <c:v>0.64266666666666705</c:v>
                </c:pt>
                <c:pt idx="10" formatCode="0.0000;[Red]0.0000">
                  <c:v>0.51900000000000102</c:v>
                </c:pt>
                <c:pt idx="11" formatCode="0.0000;[Red]0.0000">
                  <c:v>0.39083333333333398</c:v>
                </c:pt>
                <c:pt idx="12" formatCode="0.0000;[Red]0.0000">
                  <c:v>0.27599999999999913</c:v>
                </c:pt>
                <c:pt idx="13" formatCode="0.0000;[Red]0.0000">
                  <c:v>0.19583333333333305</c:v>
                </c:pt>
                <c:pt idx="14" formatCode="0.0000;[Red]0.0000">
                  <c:v>0.13400000000000001</c:v>
                </c:pt>
                <c:pt idx="15" formatCode="0.0000;[Red]0.0000">
                  <c:v>9.0500000000000247E-2</c:v>
                </c:pt>
                <c:pt idx="16" formatCode="0.0000;[Red]0.0000">
                  <c:v>5.7166666666666512E-2</c:v>
                </c:pt>
                <c:pt idx="17" formatCode="0.0000;[Red]0.0000">
                  <c:v>3.4000000000000002E-2</c:v>
                </c:pt>
                <c:pt idx="18" formatCode="0.0000;[Red]0.0000">
                  <c:v>2.4166666666666694E-2</c:v>
                </c:pt>
                <c:pt idx="19" formatCode="0.0000;[Red]0.0000">
                  <c:v>1.6166666666666701E-2</c:v>
                </c:pt>
              </c:numCache>
            </c:numRef>
          </c:val>
          <c:smooth val="0"/>
          <c:extLst>
            <c:ext xmlns:c16="http://schemas.microsoft.com/office/drawing/2014/chart" uri="{C3380CC4-5D6E-409C-BE32-E72D297353CC}">
              <c16:uniqueId val="{0000001A-61C1-4DC2-B6A1-0CAC078F23B9}"/>
            </c:ext>
          </c:extLst>
        </c:ser>
        <c:ser>
          <c:idx val="38"/>
          <c:order val="37"/>
          <c:tx>
            <c:strRef>
              <c:f>'Case (3)'!$AM$26</c:f>
              <c:strCache>
                <c:ptCount val="1"/>
                <c:pt idx="0">
                  <c:v>Source 13 /Legacy-QPSK</c:v>
                </c:pt>
              </c:strCache>
            </c:strRef>
          </c:tx>
          <c:cat>
            <c:numRef>
              <c:f>'Case (3)'!$A$28:$A$58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(3)'!$AM$28:$AM$58</c:f>
              <c:numCache>
                <c:formatCode>General</c:formatCode>
                <c:ptCount val="31"/>
                <c:pt idx="13" formatCode="0.0000;[Red]0.0000">
                  <c:v>0.1666</c:v>
                </c:pt>
                <c:pt idx="14" formatCode="0.0000;[Red]0.0000">
                  <c:v>0.10680000000000002</c:v>
                </c:pt>
                <c:pt idx="15" formatCode="0.0000;[Red]0.0000">
                  <c:v>6.2600000000000003E-2</c:v>
                </c:pt>
                <c:pt idx="16" formatCode="0.0000;[Red]0.0000">
                  <c:v>3.960000000000001E-2</c:v>
                </c:pt>
                <c:pt idx="17" formatCode="0.0000;[Red]0.0000">
                  <c:v>2.3199999999999991E-2</c:v>
                </c:pt>
                <c:pt idx="18" formatCode="0.0000;[Red]0.0000">
                  <c:v>1.3800000000000005E-2</c:v>
                </c:pt>
              </c:numCache>
            </c:numRef>
          </c:val>
          <c:smooth val="0"/>
          <c:extLst>
            <c:ext xmlns:c16="http://schemas.microsoft.com/office/drawing/2014/chart" uri="{C3380CC4-5D6E-409C-BE32-E72D297353CC}">
              <c16:uniqueId val="{0000001B-61C1-4DC2-B6A1-0CAC078F23B9}"/>
            </c:ext>
          </c:extLst>
        </c:ser>
        <c:ser>
          <c:idx val="39"/>
          <c:order val="38"/>
          <c:tx>
            <c:strRef>
              <c:f>'Case (3)'!$AN$26</c:f>
              <c:strCache>
                <c:ptCount val="1"/>
                <c:pt idx="0">
                  <c:v>Source 13/Legacy-BPSK</c:v>
                </c:pt>
              </c:strCache>
            </c:strRef>
          </c:tx>
          <c:cat>
            <c:numRef>
              <c:f>'Case (3)'!$A$28:$A$58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(3)'!$AN$28:$AN$58</c:f>
              <c:numCache>
                <c:formatCode>General</c:formatCode>
                <c:ptCount val="31"/>
                <c:pt idx="13" formatCode="0.0000;[Red]0.0000">
                  <c:v>0.21920000000000006</c:v>
                </c:pt>
                <c:pt idx="14" formatCode="0.0000;[Red]0.0000">
                  <c:v>0.14450000000000005</c:v>
                </c:pt>
                <c:pt idx="15" formatCode="0.0000;[Red]0.0000">
                  <c:v>8.8100000000000067E-2</c:v>
                </c:pt>
                <c:pt idx="16" formatCode="0.0000;[Red]0.0000">
                  <c:v>5.5100000000000003E-2</c:v>
                </c:pt>
                <c:pt idx="17" formatCode="0.0000;[Red]0.0000">
                  <c:v>3.2900000000000006E-2</c:v>
                </c:pt>
                <c:pt idx="18" formatCode="0.0000;[Red]0.0000">
                  <c:v>1.8100000000000008E-2</c:v>
                </c:pt>
              </c:numCache>
            </c:numRef>
          </c:val>
          <c:smooth val="0"/>
          <c:extLst>
            <c:ext xmlns:c16="http://schemas.microsoft.com/office/drawing/2014/chart" uri="{C3380CC4-5D6E-409C-BE32-E72D297353CC}">
              <c16:uniqueId val="{0000001C-61C1-4DC2-B6A1-0CAC078F23B9}"/>
            </c:ext>
          </c:extLst>
        </c:ser>
        <c:ser>
          <c:idx val="41"/>
          <c:order val="40"/>
          <c:tx>
            <c:strRef>
              <c:f>'Case (3)'!$AP$26</c:f>
              <c:strCache>
                <c:ptCount val="1"/>
                <c:pt idx="0">
                  <c:v>Source 1 /
SCMA-EPA</c:v>
                </c:pt>
              </c:strCache>
            </c:strRef>
          </c:tx>
          <c:cat>
            <c:numRef>
              <c:f>'Case (3)'!$A$28:$A$58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(3)'!$AP$28:$AP$58</c:f>
              <c:numCache>
                <c:formatCode>General</c:formatCode>
                <c:ptCount val="31"/>
                <c:pt idx="13" formatCode="0.0000;[Red]0.0000">
                  <c:v>0.17306538692261605</c:v>
                </c:pt>
                <c:pt idx="14" formatCode="0.0000;[Red]0.0000">
                  <c:v>0.11597680463907201</c:v>
                </c:pt>
                <c:pt idx="15" formatCode="0.0000;[Red]0.0000">
                  <c:v>7.508498300339933E-2</c:v>
                </c:pt>
                <c:pt idx="16" formatCode="0.0000;[Red]0.0000">
                  <c:v>4.9490101979604115E-2</c:v>
                </c:pt>
                <c:pt idx="17" formatCode="0.0000;[Red]0.0000">
                  <c:v>3.3193361327734497E-2</c:v>
                </c:pt>
                <c:pt idx="18" formatCode="0.0000;[Red]0.0000">
                  <c:v>2.1995600879824013E-2</c:v>
                </c:pt>
                <c:pt idx="19" formatCode="0.0000;[Red]0.0000">
                  <c:v>1.3297340531893595E-2</c:v>
                </c:pt>
                <c:pt idx="20" formatCode="0.0000;[Red]0.0000">
                  <c:v>8.1983603279344071E-3</c:v>
                </c:pt>
              </c:numCache>
            </c:numRef>
          </c:val>
          <c:smooth val="0"/>
          <c:extLst>
            <c:ext xmlns:c16="http://schemas.microsoft.com/office/drawing/2014/chart" uri="{C3380CC4-5D6E-409C-BE32-E72D297353CC}">
              <c16:uniqueId val="{0000001D-61C1-4DC2-B6A1-0CAC078F23B9}"/>
            </c:ext>
          </c:extLst>
        </c:ser>
        <c:ser>
          <c:idx val="42"/>
          <c:order val="41"/>
          <c:tx>
            <c:strRef>
              <c:f>'Case (3)'!$AQ$26</c:f>
              <c:strCache>
                <c:ptCount val="1"/>
                <c:pt idx="0">
                  <c:v>Source 10/SCMA-EPA</c:v>
                </c:pt>
              </c:strCache>
            </c:strRef>
          </c:tx>
          <c:cat>
            <c:numRef>
              <c:f>'Case (3)'!$A$28:$A$58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(3)'!$AQ$28:$AQ$58</c:f>
              <c:numCache>
                <c:formatCode>General</c:formatCode>
                <c:ptCount val="31"/>
                <c:pt idx="9" formatCode="0.0000;[Red]0.0000">
                  <c:v>0.61870000000000025</c:v>
                </c:pt>
                <c:pt idx="10" formatCode="0.0000;[Red]0.0000">
                  <c:v>0.47940000000000016</c:v>
                </c:pt>
                <c:pt idx="11" formatCode="0.0000;[Red]0.0000">
                  <c:v>0.34530000000000011</c:v>
                </c:pt>
                <c:pt idx="12" formatCode="0.0000;[Red]0.0000">
                  <c:v>0.23970000000000005</c:v>
                </c:pt>
                <c:pt idx="13" formatCode="0.0000;[Red]0.0000">
                  <c:v>0.16039999999999999</c:v>
                </c:pt>
                <c:pt idx="14" formatCode="0.0000;[Red]0.0000">
                  <c:v>0.10570000000000003</c:v>
                </c:pt>
                <c:pt idx="15" formatCode="0.0000;[Red]0.0000">
                  <c:v>7.1199999999999999E-2</c:v>
                </c:pt>
                <c:pt idx="16" formatCode="0.0000;[Red]0.0000">
                  <c:v>4.6199999999999998E-2</c:v>
                </c:pt>
                <c:pt idx="17" formatCode="0.0000;[Red]0.0000">
                  <c:v>2.9600000000000001E-2</c:v>
                </c:pt>
                <c:pt idx="18" formatCode="0.0000;[Red]0.0000">
                  <c:v>1.9400000000000008E-2</c:v>
                </c:pt>
                <c:pt idx="19" formatCode="0.0000;[Red]0.0000">
                  <c:v>1.0999999999999998E-2</c:v>
                </c:pt>
                <c:pt idx="20" formatCode="0.0000;[Red]0.0000">
                  <c:v>6.2000000000000024E-3</c:v>
                </c:pt>
                <c:pt idx="21" formatCode="0.0000;[Red]0.0000">
                  <c:v>4.400000000000002E-3</c:v>
                </c:pt>
              </c:numCache>
            </c:numRef>
          </c:val>
          <c:smooth val="0"/>
          <c:extLst>
            <c:ext xmlns:c16="http://schemas.microsoft.com/office/drawing/2014/chart" uri="{C3380CC4-5D6E-409C-BE32-E72D297353CC}">
              <c16:uniqueId val="{0000001E-61C1-4DC2-B6A1-0CAC078F23B9}"/>
            </c:ext>
          </c:extLst>
        </c:ser>
        <c:ser>
          <c:idx val="43"/>
          <c:order val="42"/>
          <c:tx>
            <c:strRef>
              <c:f>'Case (3)'!$AR$26</c:f>
              <c:strCache>
                <c:ptCount val="1"/>
                <c:pt idx="0">
                  <c:v>Source 14 /LSSA</c:v>
                </c:pt>
              </c:strCache>
            </c:strRef>
          </c:tx>
          <c:cat>
            <c:numRef>
              <c:f>'Case (3)'!$A$28:$A$58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(3)'!$AR$28:$AR$58</c:f>
              <c:numCache>
                <c:formatCode>General</c:formatCode>
                <c:ptCount val="31"/>
                <c:pt idx="9" formatCode="0.0000;[Red]0.0000">
                  <c:v>0.62339999999999995</c:v>
                </c:pt>
                <c:pt idx="11" formatCode="0.0000;[Red]0.0000">
                  <c:v>0.38145000000000012</c:v>
                </c:pt>
                <c:pt idx="13" formatCode="0.0000;[Red]0.0000">
                  <c:v>0.1658</c:v>
                </c:pt>
                <c:pt idx="15" formatCode="0.0000;[Red]0.0000">
                  <c:v>6.9190000000000029E-2</c:v>
                </c:pt>
                <c:pt idx="17" formatCode="0.0000;[Red]0.0000">
                  <c:v>2.248000000000001E-2</c:v>
                </c:pt>
              </c:numCache>
            </c:numRef>
          </c:val>
          <c:smooth val="0"/>
          <c:extLst>
            <c:ext xmlns:c16="http://schemas.microsoft.com/office/drawing/2014/chart" uri="{C3380CC4-5D6E-409C-BE32-E72D297353CC}">
              <c16:uniqueId val="{0000001F-61C1-4DC2-B6A1-0CAC078F23B9}"/>
            </c:ext>
          </c:extLst>
        </c:ser>
        <c:dLbls>
          <c:showLegendKey val="0"/>
          <c:showVal val="0"/>
          <c:showCatName val="0"/>
          <c:showSerName val="0"/>
          <c:showPercent val="0"/>
          <c:showBubbleSize val="0"/>
        </c:dLbls>
        <c:marker val="1"/>
        <c:smooth val="0"/>
        <c:axId val="268241920"/>
        <c:axId val="268268288"/>
        <c:extLst>
          <c:ext xmlns:c15="http://schemas.microsoft.com/office/drawing/2012/chart" uri="{02D57815-91ED-43cb-92C2-25804820EDAC}">
            <c15:filteredLineSeries>
              <c15:ser>
                <c:idx val="6"/>
                <c:order val="5"/>
                <c:tx>
                  <c:strRef>
                    <c:extLst>
                      <c:ext uri="{02D57815-91ED-43cb-92C2-25804820EDAC}">
                        <c15:formulaRef>
                          <c15:sqref>'Case (3)'!$G$26</c15:sqref>
                        </c15:formulaRef>
                      </c:ext>
                    </c:extLst>
                    <c:strCache>
                      <c:ptCount val="1"/>
                      <c:pt idx="0">
                        <c:v>Source 3/
 UGMA2</c:v>
                      </c:pt>
                    </c:strCache>
                  </c:strRef>
                </c:tx>
                <c:spPr>
                  <a:ln w="22225" cap="rnd" cmpd="sng" algn="ctr">
                    <a:solidFill>
                      <a:schemeClr val="accent1">
                        <a:lumMod val="60000"/>
                      </a:schemeClr>
                    </a:solidFill>
                    <a:prstDash val="solid"/>
                    <a:round/>
                  </a:ln>
                  <a:effectLst/>
                </c:spPr>
                <c:marker>
                  <c:symbol val="plus"/>
                  <c:size val="6"/>
                  <c:spPr>
                    <a:noFill/>
                    <a:ln w="9525" cap="flat" cmpd="sng" algn="ctr">
                      <a:solidFill>
                        <a:schemeClr val="accent1">
                          <a:lumMod val="60000"/>
                        </a:schemeClr>
                      </a:solidFill>
                      <a:prstDash val="solid"/>
                      <a:round/>
                    </a:ln>
                    <a:effectLst/>
                  </c:spPr>
                </c:marker>
                <c:cat>
                  <c:numRef>
                    <c:extLst>
                      <c:ext uri="{02D57815-91ED-43cb-92C2-25804820EDAC}">
                        <c15:formulaRef>
                          <c15:sqref>'Case (3)'!$A$28:$A$58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c:ext uri="{02D57815-91ED-43cb-92C2-25804820EDAC}">
                        <c15:formulaRef>
                          <c15:sqref>'Case (3)'!$G$28:$G$58</c15:sqref>
                        </c15:formulaRef>
                      </c:ext>
                    </c:extLst>
                    <c:numCache>
                      <c:formatCode>General</c:formatCode>
                      <c:ptCount val="31"/>
                    </c:numCache>
                  </c:numRef>
                </c:val>
                <c:smooth val="0"/>
                <c:extLst>
                  <c:ext xmlns:c16="http://schemas.microsoft.com/office/drawing/2014/chart" uri="{C3380CC4-5D6E-409C-BE32-E72D297353CC}">
                    <c16:uniqueId val="{00000020-61C1-4DC2-B6A1-0CAC078F23B9}"/>
                  </c:ext>
                </c:extLst>
              </c15:ser>
            </c15:filteredLineSeries>
            <c15:filteredLineSeries>
              <c15:ser>
                <c:idx val="9"/>
                <c:order val="8"/>
                <c:tx>
                  <c:strRef>
                    <c:extLst xmlns:c15="http://schemas.microsoft.com/office/drawing/2012/chart">
                      <c:ext xmlns:c15="http://schemas.microsoft.com/office/drawing/2012/chart" uri="{02D57815-91ED-43cb-92C2-25804820EDAC}">
                        <c15:formulaRef>
                          <c15:sqref>'Case (3)'!$J$26</c15:sqref>
                        </c15:formulaRef>
                      </c:ext>
                    </c:extLst>
                    <c:strCache>
                      <c:ptCount val="1"/>
                      <c:pt idx="0">
                        <c:v>Source 3/
 RSMA</c:v>
                      </c:pt>
                    </c:strCache>
                  </c:strRef>
                </c:tx>
                <c:spPr>
                  <a:ln w="22225" cap="rnd" cmpd="sng" algn="ctr">
                    <a:solidFill>
                      <a:schemeClr val="accent4">
                        <a:lumMod val="60000"/>
                      </a:schemeClr>
                    </a:solidFill>
                    <a:prstDash val="solid"/>
                    <a:round/>
                  </a:ln>
                  <a:effectLst/>
                </c:spPr>
                <c:marker>
                  <c:symbol val="diamond"/>
                  <c:size val="6"/>
                  <c:spPr>
                    <a:solidFill>
                      <a:schemeClr val="accent4">
                        <a:lumMod val="60000"/>
                      </a:schemeClr>
                    </a:solidFill>
                    <a:ln w="9525" cap="flat" cmpd="sng" algn="ctr">
                      <a:solidFill>
                        <a:schemeClr val="accent4">
                          <a:lumMod val="60000"/>
                        </a:schemeClr>
                      </a:solidFill>
                      <a:prstDash val="solid"/>
                      <a:round/>
                    </a:ln>
                    <a:effectLst/>
                  </c:spPr>
                </c:marker>
                <c:cat>
                  <c:numRef>
                    <c:extLst xmlns:c15="http://schemas.microsoft.com/office/drawing/2012/chart">
                      <c:ext xmlns:c15="http://schemas.microsoft.com/office/drawing/2012/chart" uri="{02D57815-91ED-43cb-92C2-25804820EDAC}">
                        <c15:formulaRef>
                          <c15:sqref>'Case (3)'!$A$28:$A$58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(3)'!$J$28:$J$58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1-61C1-4DC2-B6A1-0CAC078F23B9}"/>
                  </c:ext>
                </c:extLst>
              </c15:ser>
            </c15:filteredLineSeries>
            <c15:filteredLineSeries>
              <c15:ser>
                <c:idx val="23"/>
                <c:order val="22"/>
                <c:tx>
                  <c:strRef>
                    <c:extLst xmlns:c15="http://schemas.microsoft.com/office/drawing/2012/chart">
                      <c:ext xmlns:c15="http://schemas.microsoft.com/office/drawing/2012/chart" uri="{02D57815-91ED-43cb-92C2-25804820EDAC}">
                        <c15:formulaRef>
                          <c15:sqref>'Case (3)'!$X$26</c15:sqref>
                        </c15:formulaRef>
                      </c:ext>
                    </c:extLst>
                    <c:strCache>
                      <c:ptCount val="1"/>
                      <c:pt idx="0">
                        <c:v>Source 8 /
NCMA2</c:v>
                      </c:pt>
                    </c:strCache>
                  </c:strRef>
                </c:tx>
                <c:spPr>
                  <a:ln w="22225" cap="rnd" cmpd="sng" algn="ctr">
                    <a:solidFill>
                      <a:schemeClr val="accent6">
                        <a:lumMod val="80000"/>
                      </a:schemeClr>
                    </a:solidFill>
                    <a:prstDash val="solid"/>
                    <a:round/>
                  </a:ln>
                  <a:effectLst/>
                </c:spPr>
                <c:marker>
                  <c:symbol val="circle"/>
                  <c:size val="6"/>
                  <c:spPr>
                    <a:solidFill>
                      <a:schemeClr val="accent6">
                        <a:lumMod val="80000"/>
                      </a:schemeClr>
                    </a:solidFill>
                    <a:ln w="9525" cap="flat" cmpd="sng" algn="ctr">
                      <a:solidFill>
                        <a:schemeClr val="accent6">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(3)'!$A$28:$A$58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(3)'!$X$28:$X$58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2-61C1-4DC2-B6A1-0CAC078F23B9}"/>
                  </c:ext>
                </c:extLst>
              </c15:ser>
            </c15:filteredLineSeries>
            <c15:filteredLineSeries>
              <c15:ser>
                <c:idx val="26"/>
                <c:order val="25"/>
                <c:tx>
                  <c:strRef>
                    <c:extLst xmlns:c15="http://schemas.microsoft.com/office/drawing/2012/chart">
                      <c:ext xmlns:c15="http://schemas.microsoft.com/office/drawing/2012/chart" uri="{02D57815-91ED-43cb-92C2-25804820EDAC}">
                        <c15:formulaRef>
                          <c15:sqref>'Case (3)'!$AA$26</c15:sqref>
                        </c15:formulaRef>
                      </c:ext>
                    </c:extLst>
                    <c:strCache>
                      <c:ptCount val="1"/>
                      <c:pt idx="0">
                        <c:v>Source 1/WSMA
 </c:v>
                      </c:pt>
                    </c:strCache>
                  </c:strRef>
                </c:tx>
                <c:spPr>
                  <a:ln w="22225" cap="rnd" cmpd="sng" algn="ctr">
                    <a:solidFill>
                      <a:schemeClr val="accent3">
                        <a:lumMod val="60000"/>
                        <a:lumOff val="40000"/>
                      </a:schemeClr>
                    </a:solidFill>
                    <a:prstDash val="solid"/>
                    <a:round/>
                  </a:ln>
                  <a:effectLst/>
                </c:spPr>
                <c:marker>
                  <c:symbol val="dash"/>
                  <c:size val="6"/>
                  <c:spPr>
                    <a:solidFill>
                      <a:schemeClr val="accent3">
                        <a:lumMod val="60000"/>
                        <a:lumOff val="40000"/>
                      </a:schemeClr>
                    </a:solidFill>
                    <a:ln w="9525" cap="flat" cmpd="sng" algn="ctr">
                      <a:solidFill>
                        <a:schemeClr val="accent3">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(3)'!$A$28:$A$58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(3)'!$AA$28:$AA$58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3-61C1-4DC2-B6A1-0CAC078F23B9}"/>
                  </c:ext>
                </c:extLst>
              </c15:ser>
            </c15:filteredLineSeries>
            <c15:filteredLineSeries>
              <c15:ser>
                <c:idx val="27"/>
                <c:order val="26"/>
                <c:tx>
                  <c:strRef>
                    <c:extLst xmlns:c15="http://schemas.microsoft.com/office/drawing/2012/chart">
                      <c:ext xmlns:c15="http://schemas.microsoft.com/office/drawing/2012/chart" uri="{02D57815-91ED-43cb-92C2-25804820EDAC}">
                        <c15:formulaRef>
                          <c15:sqref>'Case (3)'!$AB$26</c15:sqref>
                        </c15:formulaRef>
                      </c:ext>
                    </c:extLst>
                    <c:strCache>
                      <c:ptCount val="1"/>
                      <c:pt idx="0">
                        <c:v>Source 1 /UGMA
</c:v>
                      </c:pt>
                    </c:strCache>
                  </c:strRef>
                </c:tx>
                <c:spPr>
                  <a:ln w="22225" cap="rnd" cmpd="sng" algn="ctr">
                    <a:solidFill>
                      <a:schemeClr val="accent4">
                        <a:lumMod val="60000"/>
                        <a:lumOff val="40000"/>
                      </a:schemeClr>
                    </a:solidFill>
                    <a:prstDash val="solid"/>
                    <a:round/>
                  </a:ln>
                  <a:effectLst/>
                </c:spPr>
                <c:marker>
                  <c:symbol val="diamond"/>
                  <c:size val="6"/>
                  <c:spPr>
                    <a:solidFill>
                      <a:schemeClr val="accent4">
                        <a:lumMod val="60000"/>
                        <a:lumOff val="40000"/>
                      </a:schemeClr>
                    </a:solidFill>
                    <a:ln w="9525" cap="flat" cmpd="sng" algn="ctr">
                      <a:solidFill>
                        <a:schemeClr val="accent4">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(3)'!$A$28:$A$58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(3)'!$AB$28:$AB$58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4-61C1-4DC2-B6A1-0CAC078F23B9}"/>
                  </c:ext>
                </c:extLst>
              </c15:ser>
            </c15:filteredLineSeries>
            <c15:filteredLineSeries>
              <c15:ser>
                <c:idx val="28"/>
                <c:order val="27"/>
                <c:tx>
                  <c:strRef>
                    <c:extLst xmlns:c15="http://schemas.microsoft.com/office/drawing/2012/chart">
                      <c:ext xmlns:c15="http://schemas.microsoft.com/office/drawing/2012/chart" uri="{02D57815-91ED-43cb-92C2-25804820EDAC}">
                        <c15:formulaRef>
                          <c15:sqref>'Case (3)'!$AC$26</c15:sqref>
                        </c15:formulaRef>
                      </c:ext>
                    </c:extLst>
                    <c:strCache>
                      <c:ptCount val="1"/>
                      <c:pt idx="0">
                        <c:v>Source 1 /RSMA
</c:v>
                      </c:pt>
                    </c:strCache>
                  </c:strRef>
                </c:tx>
                <c:spPr>
                  <a:ln w="22225" cap="rnd" cmpd="sng" algn="ctr">
                    <a:solidFill>
                      <a:schemeClr val="accent5">
                        <a:lumMod val="60000"/>
                        <a:lumOff val="40000"/>
                      </a:schemeClr>
                    </a:solidFill>
                    <a:prstDash val="solid"/>
                    <a:round/>
                  </a:ln>
                  <a:effectLst/>
                </c:spPr>
                <c:marker>
                  <c:symbol val="square"/>
                  <c:size val="6"/>
                  <c:spPr>
                    <a:solidFill>
                      <a:schemeClr val="accent5">
                        <a:lumMod val="60000"/>
                        <a:lumOff val="40000"/>
                      </a:schemeClr>
                    </a:solidFill>
                    <a:ln w="9525" cap="flat" cmpd="sng" algn="ctr">
                      <a:solidFill>
                        <a:schemeClr val="accent5">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(3)'!$A$28:$A$58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(3)'!$AC$28:$AC$58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5-61C1-4DC2-B6A1-0CAC078F23B9}"/>
                  </c:ext>
                </c:extLst>
              </c15:ser>
            </c15:filteredLineSeries>
            <c15:filteredLineSeries>
              <c15:ser>
                <c:idx val="30"/>
                <c:order val="29"/>
                <c:tx>
                  <c:strRef>
                    <c:extLst xmlns:c15="http://schemas.microsoft.com/office/drawing/2012/chart">
                      <c:ext xmlns:c15="http://schemas.microsoft.com/office/drawing/2012/chart" uri="{02D57815-91ED-43cb-92C2-25804820EDAC}">
                        <c15:formulaRef>
                          <c15:sqref>'Case (3)'!$AE$26</c15:sqref>
                        </c15:formulaRef>
                      </c:ext>
                    </c:extLst>
                    <c:strCache>
                      <c:ptCount val="1"/>
                      <c:pt idx="0">
                        <c:v>Source 1/NOCA</c:v>
                      </c:pt>
                    </c:strCache>
                  </c:strRef>
                </c:tx>
                <c:cat>
                  <c:numRef>
                    <c:extLst xmlns:c15="http://schemas.microsoft.com/office/drawing/2012/chart">
                      <c:ext xmlns:c15="http://schemas.microsoft.com/office/drawing/2012/chart" uri="{02D57815-91ED-43cb-92C2-25804820EDAC}">
                        <c15:formulaRef>
                          <c15:sqref>'Case (3)'!$A$28:$A$58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(3)'!$AE$28:$AE$58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6-61C1-4DC2-B6A1-0CAC078F23B9}"/>
                  </c:ext>
                </c:extLst>
              </c15:ser>
            </c15:filteredLineSeries>
            <c15:filteredLineSeries>
              <c15:ser>
                <c:idx val="31"/>
                <c:order val="30"/>
                <c:tx>
                  <c:strRef>
                    <c:extLst xmlns:c15="http://schemas.microsoft.com/office/drawing/2012/chart">
                      <c:ext xmlns:c15="http://schemas.microsoft.com/office/drawing/2012/chart" uri="{02D57815-91ED-43cb-92C2-25804820EDAC}">
                        <c15:formulaRef>
                          <c15:sqref>'Case (3)'!$AF$26</c15:sqref>
                        </c15:formulaRef>
                      </c:ext>
                    </c:extLst>
                    <c:strCache>
                      <c:ptCount val="1"/>
                      <c:pt idx="0">
                        <c:v>Source 1/Original</c:v>
                      </c:pt>
                    </c:strCache>
                  </c:strRef>
                </c:tx>
                <c:cat>
                  <c:numRef>
                    <c:extLst xmlns:c15="http://schemas.microsoft.com/office/drawing/2012/chart">
                      <c:ext xmlns:c15="http://schemas.microsoft.com/office/drawing/2012/chart" uri="{02D57815-91ED-43cb-92C2-25804820EDAC}">
                        <c15:formulaRef>
                          <c15:sqref>'Case (3)'!$A$28:$A$58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(3)'!$AF$28:$AF$58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7-61C1-4DC2-B6A1-0CAC078F23B9}"/>
                  </c:ext>
                </c:extLst>
              </c15:ser>
            </c15:filteredLineSeries>
            <c15:filteredLineSeries>
              <c15:ser>
                <c:idx val="32"/>
                <c:order val="31"/>
                <c:tx>
                  <c:strRef>
                    <c:extLst xmlns:c15="http://schemas.microsoft.com/office/drawing/2012/chart">
                      <c:ext xmlns:c15="http://schemas.microsoft.com/office/drawing/2012/chart" uri="{02D57815-91ED-43cb-92C2-25804820EDAC}">
                        <c15:formulaRef>
                          <c15:sqref>'Case (3)'!$AG$26</c15:sqref>
                        </c15:formulaRef>
                      </c:ext>
                    </c:extLst>
                    <c:strCache>
                      <c:ptCount val="1"/>
                      <c:pt idx="0">
                        <c:v>Source 1/NCMA Quantized</c:v>
                      </c:pt>
                    </c:strCache>
                  </c:strRef>
                </c:tx>
                <c:cat>
                  <c:numRef>
                    <c:extLst xmlns:c15="http://schemas.microsoft.com/office/drawing/2012/chart">
                      <c:ext xmlns:c15="http://schemas.microsoft.com/office/drawing/2012/chart" uri="{02D57815-91ED-43cb-92C2-25804820EDAC}">
                        <c15:formulaRef>
                          <c15:sqref>'Case (3)'!$A$28:$A$58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(3)'!$AG$28:$AG$58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8-61C1-4DC2-B6A1-0CAC078F23B9}"/>
                  </c:ext>
                </c:extLst>
              </c15:ser>
            </c15:filteredLineSeries>
            <c15:filteredLineSeries>
              <c15:ser>
                <c:idx val="33"/>
                <c:order val="32"/>
                <c:tx>
                  <c:strRef>
                    <c:extLst xmlns:c15="http://schemas.microsoft.com/office/drawing/2012/chart">
                      <c:ext xmlns:c15="http://schemas.microsoft.com/office/drawing/2012/chart" uri="{02D57815-91ED-43cb-92C2-25804820EDAC}">
                        <c15:formulaRef>
                          <c15:sqref>'Case (3)'!$AH$26</c15:sqref>
                        </c15:formulaRef>
                      </c:ext>
                    </c:extLst>
                    <c:strCache>
                      <c:ptCount val="1"/>
                      <c:pt idx="0">
                        <c:v>Source 1/MUSA</c:v>
                      </c:pt>
                    </c:strCache>
                  </c:strRef>
                </c:tx>
                <c:cat>
                  <c:numRef>
                    <c:extLst xmlns:c15="http://schemas.microsoft.com/office/drawing/2012/chart">
                      <c:ext xmlns:c15="http://schemas.microsoft.com/office/drawing/2012/chart" uri="{02D57815-91ED-43cb-92C2-25804820EDAC}">
                        <c15:formulaRef>
                          <c15:sqref>'Case (3)'!$A$28:$A$58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(3)'!$AH$28:$AH$58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9-61C1-4DC2-B6A1-0CAC078F23B9}"/>
                  </c:ext>
                </c:extLst>
              </c15:ser>
            </c15:filteredLineSeries>
            <c15:filteredLineSeries>
              <c15:ser>
                <c:idx val="40"/>
                <c:order val="39"/>
                <c:tx>
                  <c:strRef>
                    <c:extLst xmlns:c15="http://schemas.microsoft.com/office/drawing/2012/chart">
                      <c:ext xmlns:c15="http://schemas.microsoft.com/office/drawing/2012/chart" uri="{02D57815-91ED-43cb-92C2-25804820EDAC}">
                        <c15:formulaRef>
                          <c15:sqref>'Case (3)'!$AO$26</c15:sqref>
                        </c15:formulaRef>
                      </c:ext>
                    </c:extLst>
                    <c:strCache>
                      <c:ptCount val="1"/>
                      <c:pt idx="0">
                        <c:v>Source 3/
SCMA-SF8</c:v>
                      </c:pt>
                    </c:strCache>
                  </c:strRef>
                </c:tx>
                <c:cat>
                  <c:numRef>
                    <c:extLst xmlns:c15="http://schemas.microsoft.com/office/drawing/2012/chart">
                      <c:ext xmlns:c15="http://schemas.microsoft.com/office/drawing/2012/chart" uri="{02D57815-91ED-43cb-92C2-25804820EDAC}">
                        <c15:formulaRef>
                          <c15:sqref>'Case (3)'!$A$28:$A$58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(3)'!$AO$28:$AO$58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A-61C1-4DC2-B6A1-0CAC078F23B9}"/>
                  </c:ext>
                </c:extLst>
              </c15:ser>
            </c15:filteredLineSeries>
            <c15:filteredLineSeries>
              <c15:ser>
                <c:idx val="44"/>
                <c:order val="43"/>
                <c:tx>
                  <c:strRef>
                    <c:extLst xmlns:c15="http://schemas.microsoft.com/office/drawing/2012/chart">
                      <c:ext xmlns:c15="http://schemas.microsoft.com/office/drawing/2012/chart" uri="{02D57815-91ED-43cb-92C2-25804820EDAC}">
                        <c15:formulaRef>
                          <c15:sqref>'Case (3)'!$AS$26</c15:sqref>
                        </c15:formulaRef>
                      </c:ext>
                    </c:extLst>
                    <c:strCache>
                      <c:ptCount val="1"/>
                    </c:strCache>
                  </c:strRef>
                </c:tx>
                <c:cat>
                  <c:numRef>
                    <c:extLst xmlns:c15="http://schemas.microsoft.com/office/drawing/2012/chart">
                      <c:ext xmlns:c15="http://schemas.microsoft.com/office/drawing/2012/chart" uri="{02D57815-91ED-43cb-92C2-25804820EDAC}">
                        <c15:formulaRef>
                          <c15:sqref>'Case (3)'!$A$28:$A$58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(3)'!$AS$28:$AS$58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B-61C1-4DC2-B6A1-0CAC078F23B9}"/>
                  </c:ext>
                </c:extLst>
              </c15:ser>
            </c15:filteredLineSeries>
            <c15:filteredLineSeries>
              <c15:ser>
                <c:idx val="45"/>
                <c:order val="44"/>
                <c:tx>
                  <c:strRef>
                    <c:extLst xmlns:c15="http://schemas.microsoft.com/office/drawing/2012/chart">
                      <c:ext xmlns:c15="http://schemas.microsoft.com/office/drawing/2012/chart" uri="{02D57815-91ED-43cb-92C2-25804820EDAC}">
                        <c15:formulaRef>
                          <c15:sqref>'Case (3)'!$AT$26</c15:sqref>
                        </c15:formulaRef>
                      </c:ext>
                    </c:extLst>
                    <c:strCache>
                      <c:ptCount val="1"/>
                    </c:strCache>
                  </c:strRef>
                </c:tx>
                <c:cat>
                  <c:numRef>
                    <c:extLst xmlns:c15="http://schemas.microsoft.com/office/drawing/2012/chart">
                      <c:ext xmlns:c15="http://schemas.microsoft.com/office/drawing/2012/chart" uri="{02D57815-91ED-43cb-92C2-25804820EDAC}">
                        <c15:formulaRef>
                          <c15:sqref>'Case (3)'!$A$28:$A$58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(3)'!$AT$28:$AT$58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C-61C1-4DC2-B6A1-0CAC078F23B9}"/>
                  </c:ext>
                </c:extLst>
              </c15:ser>
            </c15:filteredLineSeries>
          </c:ext>
        </c:extLst>
      </c:lineChart>
      <c:catAx>
        <c:axId val="268241920"/>
        <c:scaling>
          <c:orientation val="minMax"/>
        </c:scaling>
        <c:delete val="0"/>
        <c:axPos val="b"/>
        <c:majorGridlines>
          <c:spPr>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low"/>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lang="zh-CN" sz="800" b="0" i="0" u="none" strike="noStrike" kern="1200" cap="all" spc="120" normalizeH="0" baseline="0">
                <a:solidFill>
                  <a:schemeClr val="tx1">
                    <a:lumMod val="65000"/>
                    <a:lumOff val="35000"/>
                  </a:schemeClr>
                </a:solidFill>
                <a:latin typeface="+mn-lt"/>
                <a:ea typeface="+mn-ea"/>
                <a:cs typeface="+mn-cs"/>
              </a:defRPr>
            </a:pPr>
            <a:endParaRPr lang="en-US"/>
          </a:p>
        </c:txPr>
        <c:crossAx val="268268288"/>
        <c:crosses val="autoZero"/>
        <c:auto val="1"/>
        <c:lblAlgn val="ctr"/>
        <c:lblOffset val="100"/>
        <c:noMultiLvlLbl val="0"/>
      </c:catAx>
      <c:valAx>
        <c:axId val="268268288"/>
        <c:scaling>
          <c:logBase val="10"/>
          <c:orientation val="minMax"/>
          <c:max val="1"/>
          <c:min val="1.0000000000000004E-2"/>
        </c:scaling>
        <c:delete val="0"/>
        <c:axPos val="l"/>
        <c:minorGridlines>
          <c:spPr>
            <a:ln w="9525" cap="flat" cmpd="sng" algn="ctr">
              <a:solidFill>
                <a:schemeClr val="tx1">
                  <a:lumMod val="5000"/>
                  <a:lumOff val="95000"/>
                </a:schemeClr>
              </a:solidFill>
              <a:prstDash val="solid"/>
              <a:round/>
            </a:ln>
            <a:effectLst/>
          </c:spPr>
        </c:minorGridlines>
        <c:numFmt formatCode="General" sourceLinked="0"/>
        <c:majorTickMark val="none"/>
        <c:minorTickMark val="none"/>
        <c:tickLblPos val="nextTo"/>
        <c:spPr>
          <a:noFill/>
          <a:ln w="9525" cap="flat" cmpd="sng" algn="ctr">
            <a:solidFill>
              <a:schemeClr val="dk1">
                <a:lumMod val="15000"/>
                <a:lumOff val="8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268241920"/>
        <c:crosses val="autoZero"/>
        <c:crossBetween val="midCat"/>
      </c:valAx>
      <c:spPr>
        <a:noFill/>
        <a:ln>
          <a:noFill/>
        </a:ln>
        <a:effectLst/>
      </c:spPr>
    </c:plotArea>
    <c:legend>
      <c:legendPos val="r"/>
      <c:layout>
        <c:manualLayout>
          <c:xMode val="edge"/>
          <c:yMode val="edge"/>
          <c:x val="0.39107420980115293"/>
          <c:y val="3.932894221043514E-2"/>
          <c:w val="0.60671623079580561"/>
          <c:h val="0.91180182839775625"/>
        </c:manualLayout>
      </c:layout>
      <c:overlay val="0"/>
      <c:spPr>
        <a:noFill/>
        <a:ln>
          <a:noFill/>
        </a:ln>
        <a:effectLst/>
      </c:spPr>
      <c:txPr>
        <a:bodyPr rot="0" spcFirstLastPara="1" vertOverflow="ellipsis" vert="horz" wrap="square" anchor="ctr" anchorCtr="1"/>
        <a:lstStyle/>
        <a:p>
          <a:pPr>
            <a:defRPr lang="zh-CN" sz="600" b="0" i="0" u="none" strike="noStrike" kern="1200" baseline="0">
              <a:solidFill>
                <a:schemeClr val="tx1">
                  <a:lumMod val="65000"/>
                  <a:lumOff val="35000"/>
                </a:schemeClr>
              </a:solidFill>
              <a:latin typeface="+mn-lt"/>
              <a:ea typeface="+mn-ea"/>
              <a:cs typeface="+mn-cs"/>
            </a:defRPr>
          </a:pPr>
          <a:endParaRPr lang="en-US"/>
        </a:p>
      </c:txPr>
    </c:legend>
    <c:plotVisOnly val="1"/>
    <c:dispBlanksAs val="span"/>
    <c:showDLblsOverMax val="0"/>
  </c:chart>
  <c:spPr>
    <a:solidFill>
      <a:schemeClr val="lt1"/>
    </a:solidFill>
    <a:ln w="9525" cap="flat" cmpd="sng" algn="ctr">
      <a:solidFill>
        <a:schemeClr val="tx1">
          <a:lumMod val="15000"/>
          <a:lumOff val="85000"/>
        </a:schemeClr>
      </a:solidFill>
      <a:prstDash val="solid"/>
      <a:round/>
    </a:ln>
    <a:effectLst/>
  </c:spPr>
  <c:txPr>
    <a:bodyPr/>
    <a:lstStyle/>
    <a:p>
      <a:pPr>
        <a:defRPr lang="zh-CN"/>
      </a:pPr>
      <a:endParaRPr lang="en-US"/>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2.47368761321566E-2"/>
          <c:y val="4.6097425605618504E-2"/>
          <c:w val="0.48086428777359186"/>
          <c:h val="0.85668617255418045"/>
        </c:manualLayout>
      </c:layout>
      <c:lineChart>
        <c:grouping val="standard"/>
        <c:varyColors val="0"/>
        <c:ser>
          <c:idx val="2"/>
          <c:order val="0"/>
          <c:tx>
            <c:strRef>
              <c:f>'Case (3)'!$B$78</c:f>
              <c:strCache>
                <c:ptCount val="1"/>
                <c:pt idx="0">
                  <c:v>Source 4/RSMA</c:v>
                </c:pt>
              </c:strCache>
            </c:strRef>
          </c:tx>
          <c:spPr>
            <a:ln w="22225" cap="rnd" cmpd="sng" algn="ctr">
              <a:solidFill>
                <a:schemeClr val="accent3"/>
              </a:solidFill>
              <a:prstDash val="solid"/>
              <a:round/>
            </a:ln>
            <a:effectLst/>
          </c:spPr>
          <c:marker>
            <c:symbol val="triangle"/>
            <c:size val="6"/>
            <c:spPr>
              <a:solidFill>
                <a:schemeClr val="accent3"/>
              </a:solidFill>
              <a:ln w="9525" cap="flat" cmpd="sng" algn="ctr">
                <a:solidFill>
                  <a:schemeClr val="accent3"/>
                </a:solidFill>
                <a:prstDash val="solid"/>
                <a:round/>
              </a:ln>
              <a:effectLst/>
            </c:spPr>
          </c:marker>
          <c:cat>
            <c:numRef>
              <c:f>'Case (3)'!$A$80:$A$110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(3)'!$B$80:$B$110</c:f>
              <c:numCache>
                <c:formatCode>General</c:formatCode>
                <c:ptCount val="31"/>
                <c:pt idx="8" formatCode="0.0000;[Red]0.0000">
                  <c:v>0.90700000000000003</c:v>
                </c:pt>
                <c:pt idx="9" formatCode="0.0000;[Red]0.0000">
                  <c:v>0.84280000000000022</c:v>
                </c:pt>
                <c:pt idx="10" formatCode="0.0000;[Red]0.0000">
                  <c:v>0.73870000000000025</c:v>
                </c:pt>
                <c:pt idx="11" formatCode="0.0000;[Red]0.0000">
                  <c:v>0.60800000000000021</c:v>
                </c:pt>
                <c:pt idx="12" formatCode="0.0000;[Red]0.0000">
                  <c:v>0.45079999999999998</c:v>
                </c:pt>
                <c:pt idx="13" formatCode="0.0000;[Red]0.0000">
                  <c:v>0.28690000000000015</c:v>
                </c:pt>
                <c:pt idx="14" formatCode="0.0000;[Red]0.0000">
                  <c:v>0.17230000000000001</c:v>
                </c:pt>
                <c:pt idx="15" formatCode="0.0000;[Red]0.0000">
                  <c:v>9.7200000000000022E-2</c:v>
                </c:pt>
                <c:pt idx="16" formatCode="0.0000;[Red]0.0000">
                  <c:v>5.8500000000000003E-2</c:v>
                </c:pt>
                <c:pt idx="17" formatCode="0.0000;[Red]0.0000">
                  <c:v>3.5500000000000004E-2</c:v>
                </c:pt>
                <c:pt idx="18" formatCode="0.0000;[Red]0.0000">
                  <c:v>2.240000000000001E-2</c:v>
                </c:pt>
              </c:numCache>
            </c:numRef>
          </c:val>
          <c:smooth val="0"/>
          <c:extLst>
            <c:ext xmlns:c16="http://schemas.microsoft.com/office/drawing/2014/chart" uri="{C3380CC4-5D6E-409C-BE32-E72D297353CC}">
              <c16:uniqueId val="{00000000-3B9D-4FEF-B21C-68B834F7F528}"/>
            </c:ext>
          </c:extLst>
        </c:ser>
        <c:ser>
          <c:idx val="3"/>
          <c:order val="1"/>
          <c:tx>
            <c:strRef>
              <c:f>'Case (3)'!$C$78</c:f>
              <c:strCache>
                <c:ptCount val="1"/>
                <c:pt idx="0">
                  <c:v>Source 12/
ACMA 4/5</c:v>
                </c:pt>
              </c:strCache>
            </c:strRef>
          </c:tx>
          <c:spPr>
            <a:ln w="22225" cap="rnd" cmpd="sng" algn="ctr">
              <a:solidFill>
                <a:schemeClr val="accent4"/>
              </a:solidFill>
              <a:prstDash val="solid"/>
              <a:round/>
            </a:ln>
            <a:effectLst/>
          </c:spPr>
          <c:marker>
            <c:symbol val="x"/>
            <c:size val="6"/>
            <c:spPr>
              <a:noFill/>
              <a:ln w="9525" cap="flat" cmpd="sng" algn="ctr">
                <a:solidFill>
                  <a:schemeClr val="accent4"/>
                </a:solidFill>
                <a:prstDash val="solid"/>
                <a:round/>
              </a:ln>
              <a:effectLst/>
            </c:spPr>
          </c:marker>
          <c:cat>
            <c:numRef>
              <c:f>'Case (3)'!$A$80:$A$110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(3)'!$C$80:$C$110</c:f>
              <c:numCache>
                <c:formatCode>General</c:formatCode>
                <c:ptCount val="31"/>
                <c:pt idx="11">
                  <c:v>0.58858151854031782</c:v>
                </c:pt>
                <c:pt idx="12">
                  <c:v>0.42340067340067322</c:v>
                </c:pt>
                <c:pt idx="13">
                  <c:v>0.27260348583878002</c:v>
                </c:pt>
                <c:pt idx="14">
                  <c:v>0.13995548135781907</c:v>
                </c:pt>
                <c:pt idx="15">
                  <c:v>8.0300127713920755E-2</c:v>
                </c:pt>
                <c:pt idx="16">
                  <c:v>4.2553191489361715E-2</c:v>
                </c:pt>
                <c:pt idx="17">
                  <c:v>2.7174503203387997E-2</c:v>
                </c:pt>
                <c:pt idx="18">
                  <c:v>1.7878831178109601E-2</c:v>
                </c:pt>
              </c:numCache>
            </c:numRef>
          </c:val>
          <c:smooth val="0"/>
          <c:extLst>
            <c:ext xmlns:c16="http://schemas.microsoft.com/office/drawing/2014/chart" uri="{C3380CC4-5D6E-409C-BE32-E72D297353CC}">
              <c16:uniqueId val="{00000001-3B9D-4FEF-B21C-68B834F7F528}"/>
            </c:ext>
          </c:extLst>
        </c:ser>
        <c:ser>
          <c:idx val="4"/>
          <c:order val="2"/>
          <c:tx>
            <c:strRef>
              <c:f>'Case (3)'!$D$78</c:f>
              <c:strCache>
                <c:ptCount val="1"/>
                <c:pt idx="0">
                  <c:v>Source 2-PDMA- EPA</c:v>
                </c:pt>
              </c:strCache>
            </c:strRef>
          </c:tx>
          <c:spPr>
            <a:ln w="22225" cap="rnd" cmpd="sng" algn="ctr">
              <a:solidFill>
                <a:schemeClr val="accent5"/>
              </a:solidFill>
              <a:prstDash val="solid"/>
              <a:round/>
            </a:ln>
            <a:effectLst/>
          </c:spPr>
          <c:marker>
            <c:symbol val="star"/>
            <c:size val="6"/>
            <c:spPr>
              <a:noFill/>
              <a:ln w="9525" cap="flat" cmpd="sng" algn="ctr">
                <a:solidFill>
                  <a:schemeClr val="accent5"/>
                </a:solidFill>
                <a:prstDash val="solid"/>
                <a:round/>
              </a:ln>
              <a:effectLst/>
            </c:spPr>
          </c:marker>
          <c:cat>
            <c:numRef>
              <c:f>'Case (3)'!$A$80:$A$110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(3)'!$D$80:$D$110</c:f>
              <c:numCache>
                <c:formatCode>General</c:formatCode>
                <c:ptCount val="31"/>
                <c:pt idx="11" formatCode="0.0000;[Red]0.0000">
                  <c:v>0.73776666666666701</c:v>
                </c:pt>
                <c:pt idx="13" formatCode="0.0000;[Red]0.0000">
                  <c:v>0.4607</c:v>
                </c:pt>
                <c:pt idx="15" formatCode="0.0000;[Red]0.0000">
                  <c:v>0.178666666666667</c:v>
                </c:pt>
                <c:pt idx="17" formatCode="0.0000;[Red]0.0000">
                  <c:v>4.8366666666666717E-2</c:v>
                </c:pt>
                <c:pt idx="19" formatCode="0.0000;[Red]0.0000">
                  <c:v>1.4900000000000004E-2</c:v>
                </c:pt>
                <c:pt idx="21" formatCode="0.0000;[Red]0.0000">
                  <c:v>5.5333333333333345E-3</c:v>
                </c:pt>
                <c:pt idx="23" formatCode="0.0000;[Red]0.0000">
                  <c:v>1.6666666666666707E-3</c:v>
                </c:pt>
              </c:numCache>
            </c:numRef>
          </c:val>
          <c:smooth val="0"/>
          <c:extLst>
            <c:ext xmlns:c16="http://schemas.microsoft.com/office/drawing/2014/chart" uri="{C3380CC4-5D6E-409C-BE32-E72D297353CC}">
              <c16:uniqueId val="{00000002-3B9D-4FEF-B21C-68B834F7F528}"/>
            </c:ext>
          </c:extLst>
        </c:ser>
        <c:ser>
          <c:idx val="5"/>
          <c:order val="3"/>
          <c:tx>
            <c:strRef>
              <c:f>'Case (3)'!$E$78</c:f>
              <c:strCache>
                <c:ptCount val="1"/>
                <c:pt idx="0">
                  <c:v>Source 2-PDMA-MMSE</c:v>
                </c:pt>
              </c:strCache>
            </c:strRef>
          </c:tx>
          <c:spPr>
            <a:ln w="22225" cap="rnd" cmpd="sng" algn="ctr">
              <a:solidFill>
                <a:schemeClr val="accent6"/>
              </a:solidFill>
              <a:prstDash val="solid"/>
              <a:round/>
            </a:ln>
            <a:effectLst/>
          </c:spPr>
          <c:marker>
            <c:symbol val="circle"/>
            <c:size val="6"/>
            <c:spPr>
              <a:solidFill>
                <a:schemeClr val="accent6"/>
              </a:solidFill>
              <a:ln w="9525" cap="flat" cmpd="sng" algn="ctr">
                <a:solidFill>
                  <a:schemeClr val="accent6"/>
                </a:solidFill>
                <a:prstDash val="solid"/>
                <a:round/>
              </a:ln>
              <a:effectLst/>
            </c:spPr>
          </c:marker>
          <c:cat>
            <c:numRef>
              <c:f>'Case (3)'!$A$80:$A$110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(3)'!$E$80:$E$110</c:f>
              <c:numCache>
                <c:formatCode>General</c:formatCode>
                <c:ptCount val="31"/>
                <c:pt idx="11" formatCode="0.0000;[Red]0.0000">
                  <c:v>0.75760000000000038</c:v>
                </c:pt>
                <c:pt idx="13" formatCode="0.0000;[Red]0.0000">
                  <c:v>0.48150000000000009</c:v>
                </c:pt>
                <c:pt idx="15" formatCode="0.0000;[Red]0.0000">
                  <c:v>0.19120000000000001</c:v>
                </c:pt>
                <c:pt idx="17" formatCode="0.0000;[Red]0.0000">
                  <c:v>5.4166666666666717E-2</c:v>
                </c:pt>
                <c:pt idx="19" formatCode="0.0000;[Red]0.0000">
                  <c:v>1.79666666666667E-2</c:v>
                </c:pt>
                <c:pt idx="21" formatCode="0.0000;[Red]0.0000">
                  <c:v>6.7333333333333351E-3</c:v>
                </c:pt>
                <c:pt idx="23" formatCode="0.0000;[Red]0.0000">
                  <c:v>2.4666666666666708E-3</c:v>
                </c:pt>
              </c:numCache>
            </c:numRef>
          </c:val>
          <c:smooth val="0"/>
          <c:extLst>
            <c:ext xmlns:c16="http://schemas.microsoft.com/office/drawing/2014/chart" uri="{C3380CC4-5D6E-409C-BE32-E72D297353CC}">
              <c16:uniqueId val="{00000003-3B9D-4FEF-B21C-68B834F7F528}"/>
            </c:ext>
          </c:extLst>
        </c:ser>
        <c:ser>
          <c:idx val="6"/>
          <c:order val="4"/>
          <c:tx>
            <c:strRef>
              <c:f>'Case (3)'!$F$78</c:f>
              <c:strCache>
                <c:ptCount val="1"/>
                <c:pt idx="0">
                  <c:v>Source 3/
 UGMA</c:v>
                </c:pt>
              </c:strCache>
            </c:strRef>
          </c:tx>
          <c:spPr>
            <a:ln w="22225" cap="rnd" cmpd="sng" algn="ctr">
              <a:solidFill>
                <a:schemeClr val="accent1">
                  <a:lumMod val="60000"/>
                </a:schemeClr>
              </a:solidFill>
              <a:prstDash val="solid"/>
              <a:round/>
            </a:ln>
            <a:effectLst/>
          </c:spPr>
          <c:marker>
            <c:symbol val="plus"/>
            <c:size val="6"/>
            <c:spPr>
              <a:noFill/>
              <a:ln w="9525" cap="flat" cmpd="sng" algn="ctr">
                <a:solidFill>
                  <a:schemeClr val="accent1">
                    <a:lumMod val="60000"/>
                  </a:schemeClr>
                </a:solidFill>
                <a:prstDash val="solid"/>
                <a:round/>
              </a:ln>
              <a:effectLst/>
            </c:spPr>
          </c:marker>
          <c:cat>
            <c:numRef>
              <c:f>'Case (3)'!$A$80:$A$110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(3)'!$F$80:$F$110</c:f>
              <c:numCache>
                <c:formatCode>General</c:formatCode>
                <c:ptCount val="31"/>
                <c:pt idx="13" formatCode="0.0000;[Red]0.0000">
                  <c:v>0.46121000000000001</c:v>
                </c:pt>
                <c:pt idx="15" formatCode="0.0000;[Red]0.0000">
                  <c:v>0.19875999999999899</c:v>
                </c:pt>
                <c:pt idx="17" formatCode="0.0000;[Red]0.0000">
                  <c:v>7.3060000000000194E-2</c:v>
                </c:pt>
                <c:pt idx="19" formatCode="0.0000;[Red]0.0000">
                  <c:v>2.7890000000000106E-2</c:v>
                </c:pt>
                <c:pt idx="21" formatCode="0.0000;[Red]0.0000">
                  <c:v>1.0260000000000003E-2</c:v>
                </c:pt>
                <c:pt idx="23" formatCode="0.0000;[Red]0.0000">
                  <c:v>4.5000000000000014E-3</c:v>
                </c:pt>
                <c:pt idx="25" formatCode="0.0000;[Red]0.0000">
                  <c:v>1.6800000000000009E-3</c:v>
                </c:pt>
              </c:numCache>
            </c:numRef>
          </c:val>
          <c:smooth val="0"/>
          <c:extLst>
            <c:ext xmlns:c16="http://schemas.microsoft.com/office/drawing/2014/chart" uri="{C3380CC4-5D6E-409C-BE32-E72D297353CC}">
              <c16:uniqueId val="{00000004-3B9D-4FEF-B21C-68B834F7F528}"/>
            </c:ext>
          </c:extLst>
        </c:ser>
        <c:ser>
          <c:idx val="8"/>
          <c:order val="6"/>
          <c:tx>
            <c:strRef>
              <c:f>'Case (3)'!$H$78</c:f>
              <c:strCache>
                <c:ptCount val="1"/>
                <c:pt idx="0">
                  <c:v>Source 3/
 MUSA</c:v>
                </c:pt>
              </c:strCache>
            </c:strRef>
          </c:tx>
          <c:spPr>
            <a:ln w="22225" cap="rnd" cmpd="sng" algn="ctr">
              <a:solidFill>
                <a:schemeClr val="accent3">
                  <a:lumMod val="60000"/>
                </a:schemeClr>
              </a:solidFill>
              <a:prstDash val="solid"/>
              <a:round/>
            </a:ln>
            <a:effectLst/>
          </c:spPr>
          <c:marker>
            <c:symbol val="dash"/>
            <c:size val="6"/>
            <c:spPr>
              <a:solidFill>
                <a:schemeClr val="accent3">
                  <a:lumMod val="60000"/>
                </a:schemeClr>
              </a:solidFill>
              <a:ln w="9525" cap="flat" cmpd="sng" algn="ctr">
                <a:solidFill>
                  <a:schemeClr val="accent3">
                    <a:lumMod val="60000"/>
                  </a:schemeClr>
                </a:solidFill>
                <a:prstDash val="solid"/>
                <a:round/>
              </a:ln>
              <a:effectLst/>
            </c:spPr>
          </c:marker>
          <c:cat>
            <c:numRef>
              <c:f>'Case (3)'!$A$80:$A$110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(3)'!$H$80:$H$110</c:f>
              <c:numCache>
                <c:formatCode>General</c:formatCode>
                <c:ptCount val="31"/>
                <c:pt idx="13" formatCode="0.0000;[Red]0.0000">
                  <c:v>0.42919000000000002</c:v>
                </c:pt>
                <c:pt idx="15" formatCode="0.0000;[Red]0.0000">
                  <c:v>0.17112999999999901</c:v>
                </c:pt>
                <c:pt idx="17" formatCode="0.0000;[Red]0.0000">
                  <c:v>6.6760000000000402E-2</c:v>
                </c:pt>
                <c:pt idx="19" formatCode="0.0000;[Red]0.0000">
                  <c:v>2.7230000000000119E-2</c:v>
                </c:pt>
                <c:pt idx="21" formatCode="0.0000;[Red]0.0000">
                  <c:v>1.0659999999999998E-2</c:v>
                </c:pt>
                <c:pt idx="23" formatCode="0.0000;[Red]0.0000">
                  <c:v>4.0699999999999998E-3</c:v>
                </c:pt>
                <c:pt idx="25" formatCode="0.0000;[Red]0.0000">
                  <c:v>1.5700000000000009E-3</c:v>
                </c:pt>
              </c:numCache>
            </c:numRef>
          </c:val>
          <c:smooth val="0"/>
          <c:extLst>
            <c:ext xmlns:c16="http://schemas.microsoft.com/office/drawing/2014/chart" uri="{C3380CC4-5D6E-409C-BE32-E72D297353CC}">
              <c16:uniqueId val="{00000005-3B9D-4FEF-B21C-68B834F7F528}"/>
            </c:ext>
          </c:extLst>
        </c:ser>
        <c:ser>
          <c:idx val="9"/>
          <c:order val="7"/>
          <c:tx>
            <c:strRef>
              <c:f>'Case (3)'!$I$78</c:f>
              <c:strCache>
                <c:ptCount val="1"/>
                <c:pt idx="0">
                  <c:v>Source 3/
 SCMA</c:v>
                </c:pt>
              </c:strCache>
            </c:strRef>
          </c:tx>
          <c:spPr>
            <a:ln w="22225" cap="rnd" cmpd="sng" algn="ctr">
              <a:solidFill>
                <a:schemeClr val="accent4">
                  <a:lumMod val="60000"/>
                </a:schemeClr>
              </a:solidFill>
              <a:prstDash val="solid"/>
              <a:round/>
            </a:ln>
            <a:effectLst/>
          </c:spPr>
          <c:marker>
            <c:symbol val="diamond"/>
            <c:size val="6"/>
            <c:spPr>
              <a:solidFill>
                <a:schemeClr val="accent4">
                  <a:lumMod val="60000"/>
                </a:schemeClr>
              </a:solidFill>
              <a:ln w="9525" cap="flat" cmpd="sng" algn="ctr">
                <a:solidFill>
                  <a:schemeClr val="accent4">
                    <a:lumMod val="60000"/>
                  </a:schemeClr>
                </a:solidFill>
                <a:prstDash val="solid"/>
                <a:round/>
              </a:ln>
              <a:effectLst/>
            </c:spPr>
          </c:marker>
          <c:cat>
            <c:numRef>
              <c:f>'Case (3)'!$A$80:$A$110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(3)'!$I$80:$I$110</c:f>
              <c:numCache>
                <c:formatCode>General</c:formatCode>
                <c:ptCount val="31"/>
                <c:pt idx="13" formatCode="0.0000;[Red]0.0000">
                  <c:v>0.30444000000000015</c:v>
                </c:pt>
                <c:pt idx="15" formatCode="0.0000;[Red]0.0000">
                  <c:v>0.10363000000000003</c:v>
                </c:pt>
                <c:pt idx="17" formatCode="0.0000;[Red]0.0000">
                  <c:v>3.3810000000000097E-2</c:v>
                </c:pt>
                <c:pt idx="19" formatCode="0.0000;[Red]0.0000">
                  <c:v>1.231E-2</c:v>
                </c:pt>
                <c:pt idx="21" formatCode="0.0000;[Red]0.0000">
                  <c:v>4.6000000000000017E-3</c:v>
                </c:pt>
                <c:pt idx="23" formatCode="0.0000;[Red]0.0000">
                  <c:v>1.690000000000001E-3</c:v>
                </c:pt>
                <c:pt idx="25" formatCode="0.0000;[Red]0.0000">
                  <c:v>5.300000000000002E-4</c:v>
                </c:pt>
              </c:numCache>
            </c:numRef>
          </c:val>
          <c:smooth val="0"/>
          <c:extLst>
            <c:ext xmlns:c16="http://schemas.microsoft.com/office/drawing/2014/chart" uri="{C3380CC4-5D6E-409C-BE32-E72D297353CC}">
              <c16:uniqueId val="{00000006-3B9D-4FEF-B21C-68B834F7F528}"/>
            </c:ext>
          </c:extLst>
        </c:ser>
        <c:ser>
          <c:idx val="10"/>
          <c:order val="8"/>
          <c:tx>
            <c:strRef>
              <c:f>'Case (3)'!$J$78</c:f>
              <c:strCache>
                <c:ptCount val="1"/>
                <c:pt idx="0">
                  <c:v>Source 3/
 RSMA</c:v>
                </c:pt>
              </c:strCache>
            </c:strRef>
          </c:tx>
          <c:spPr>
            <a:ln w="22225" cap="rnd" cmpd="sng" algn="ctr">
              <a:solidFill>
                <a:schemeClr val="accent5">
                  <a:lumMod val="60000"/>
                </a:schemeClr>
              </a:solidFill>
              <a:prstDash val="solid"/>
              <a:round/>
            </a:ln>
            <a:effectLst/>
          </c:spPr>
          <c:marker>
            <c:symbol val="square"/>
            <c:size val="6"/>
            <c:spPr>
              <a:solidFill>
                <a:schemeClr val="accent5">
                  <a:lumMod val="60000"/>
                </a:schemeClr>
              </a:solidFill>
              <a:ln w="9525" cap="flat" cmpd="sng" algn="ctr">
                <a:solidFill>
                  <a:schemeClr val="accent5">
                    <a:lumMod val="60000"/>
                  </a:schemeClr>
                </a:solidFill>
                <a:prstDash val="solid"/>
                <a:round/>
              </a:ln>
              <a:effectLst/>
            </c:spPr>
          </c:marker>
          <c:cat>
            <c:numRef>
              <c:f>'Case (3)'!$A$80:$A$110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(3)'!$J$80:$J$110</c:f>
              <c:numCache>
                <c:formatCode>General</c:formatCode>
                <c:ptCount val="31"/>
                <c:pt idx="13" formatCode="0.0000;[Red]0.0000">
                  <c:v>0.45154</c:v>
                </c:pt>
                <c:pt idx="15" formatCode="0.0000;[Red]0.0000">
                  <c:v>0.19807999999999901</c:v>
                </c:pt>
                <c:pt idx="17" formatCode="0.0000;[Red]0.0000">
                  <c:v>7.3540000000000202E-2</c:v>
                </c:pt>
                <c:pt idx="19" formatCode="0.0000;[Red]0.0000">
                  <c:v>2.81100000000001E-2</c:v>
                </c:pt>
                <c:pt idx="21" formatCode="0.0000;[Red]0.0000">
                  <c:v>1.0380000000000004E-2</c:v>
                </c:pt>
                <c:pt idx="23" formatCode="0.0000;[Red]0.0000">
                  <c:v>4.3400000000000018E-3</c:v>
                </c:pt>
                <c:pt idx="25" formatCode="0.0000;[Red]0.0000">
                  <c:v>1.5700000000000009E-3</c:v>
                </c:pt>
              </c:numCache>
            </c:numRef>
          </c:val>
          <c:smooth val="0"/>
          <c:extLst>
            <c:ext xmlns:c16="http://schemas.microsoft.com/office/drawing/2014/chart" uri="{C3380CC4-5D6E-409C-BE32-E72D297353CC}">
              <c16:uniqueId val="{00000007-3B9D-4FEF-B21C-68B834F7F528}"/>
            </c:ext>
          </c:extLst>
        </c:ser>
        <c:ser>
          <c:idx val="11"/>
          <c:order val="9"/>
          <c:tx>
            <c:strRef>
              <c:f>'Case (3)'!$K$78</c:f>
              <c:strCache>
                <c:ptCount val="1"/>
                <c:pt idx="0">
                  <c:v>Source 5/SCMA-EPA</c:v>
                </c:pt>
              </c:strCache>
            </c:strRef>
          </c:tx>
          <c:spPr>
            <a:ln w="22225" cap="rnd" cmpd="sng" algn="ctr">
              <a:solidFill>
                <a:schemeClr val="accent6">
                  <a:lumMod val="60000"/>
                </a:schemeClr>
              </a:solidFill>
              <a:prstDash val="solid"/>
              <a:round/>
            </a:ln>
            <a:effectLst/>
          </c:spPr>
          <c:marker>
            <c:symbol val="triangle"/>
            <c:size val="6"/>
            <c:spPr>
              <a:solidFill>
                <a:schemeClr val="accent6">
                  <a:lumMod val="60000"/>
                </a:schemeClr>
              </a:solidFill>
              <a:ln w="9525" cap="flat" cmpd="sng" algn="ctr">
                <a:solidFill>
                  <a:schemeClr val="accent6">
                    <a:lumMod val="60000"/>
                  </a:schemeClr>
                </a:solidFill>
                <a:prstDash val="solid"/>
                <a:round/>
              </a:ln>
              <a:effectLst/>
            </c:spPr>
          </c:marker>
          <c:cat>
            <c:numRef>
              <c:f>'Case (3)'!$A$80:$A$110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(3)'!$K$80:$K$110</c:f>
              <c:numCache>
                <c:formatCode>General</c:formatCode>
                <c:ptCount val="31"/>
                <c:pt idx="7" formatCode="0.0000;[Red]0.0000">
                  <c:v>0.96360000000000023</c:v>
                </c:pt>
                <c:pt idx="8" formatCode="0.0000;[Red]0.0000">
                  <c:v>0.92459999999999998</c:v>
                </c:pt>
                <c:pt idx="9" formatCode="0.0000;[Red]0.0000">
                  <c:v>0.86820000000000019</c:v>
                </c:pt>
                <c:pt idx="10" formatCode="0.0000;[Red]0.0000">
                  <c:v>0.77660000000000029</c:v>
                </c:pt>
                <c:pt idx="11" formatCode="0.0000;[Red]0.0000">
                  <c:v>0.62900000000000023</c:v>
                </c:pt>
                <c:pt idx="12" formatCode="0.0000;[Red]0.0000">
                  <c:v>0.45848000000000011</c:v>
                </c:pt>
                <c:pt idx="13" formatCode="0.0000;[Red]0.0000">
                  <c:v>0.29434000000000016</c:v>
                </c:pt>
                <c:pt idx="14" formatCode="0.0000;[Red]0.0000">
                  <c:v>0.17138</c:v>
                </c:pt>
                <c:pt idx="15" formatCode="0.0000;[Red]0.0000">
                  <c:v>9.582000000000003E-2</c:v>
                </c:pt>
                <c:pt idx="16" formatCode="0.0000;[Red]0.0000">
                  <c:v>5.6099999999999997E-2</c:v>
                </c:pt>
                <c:pt idx="17" formatCode="0.0000;[Red]0.0000">
                  <c:v>3.236E-2</c:v>
                </c:pt>
                <c:pt idx="18" formatCode="0.0000;[Red]0.0000">
                  <c:v>1.8700000000000008E-2</c:v>
                </c:pt>
                <c:pt idx="19" formatCode="0.0000;[Red]0.0000">
                  <c:v>1.1540000000000005E-2</c:v>
                </c:pt>
                <c:pt idx="20" formatCode="0.0000;[Red]0.0000">
                  <c:v>7.3200000000000019E-3</c:v>
                </c:pt>
                <c:pt idx="21" formatCode="0.0000;[Red]0.0000">
                  <c:v>4.7200000000000002E-3</c:v>
                </c:pt>
                <c:pt idx="22" formatCode="0.0000;[Red]0.0000">
                  <c:v>2.6199999999999999E-3</c:v>
                </c:pt>
                <c:pt idx="23" formatCode="0.0000;[Red]0.0000">
                  <c:v>1.5800000000000005E-3</c:v>
                </c:pt>
                <c:pt idx="24" formatCode="0.0000;[Red]0.0000">
                  <c:v>9.0000000000000052E-4</c:v>
                </c:pt>
                <c:pt idx="25" formatCode="0.0000;[Red]0.0000">
                  <c:v>5.2000000000000017E-4</c:v>
                </c:pt>
                <c:pt idx="26" formatCode="0.0000;[Red]0.0000">
                  <c:v>3.6000000000000019E-4</c:v>
                </c:pt>
                <c:pt idx="27" formatCode="0.0000;[Red]0.0000">
                  <c:v>2.0000000000000009E-4</c:v>
                </c:pt>
              </c:numCache>
            </c:numRef>
          </c:val>
          <c:smooth val="0"/>
          <c:extLst>
            <c:ext xmlns:c16="http://schemas.microsoft.com/office/drawing/2014/chart" uri="{C3380CC4-5D6E-409C-BE32-E72D297353CC}">
              <c16:uniqueId val="{00000008-3B9D-4FEF-B21C-68B834F7F528}"/>
            </c:ext>
          </c:extLst>
        </c:ser>
        <c:ser>
          <c:idx val="12"/>
          <c:order val="10"/>
          <c:tx>
            <c:strRef>
              <c:f>'Case (3)'!$L$78</c:f>
              <c:strCache>
                <c:ptCount val="1"/>
                <c:pt idx="0">
                  <c:v>Source 5/LCRS-EPA</c:v>
                </c:pt>
              </c:strCache>
            </c:strRef>
          </c:tx>
          <c:spPr>
            <a:ln w="22225" cap="rnd" cmpd="sng" algn="ctr">
              <a:solidFill>
                <a:schemeClr val="accent1">
                  <a:lumMod val="80000"/>
                  <a:lumOff val="20000"/>
                </a:schemeClr>
              </a:solidFill>
              <a:prstDash val="solid"/>
              <a:round/>
            </a:ln>
            <a:effectLst/>
          </c:spPr>
          <c:marker>
            <c:symbol val="x"/>
            <c:size val="6"/>
            <c:spPr>
              <a:noFill/>
              <a:ln w="9525" cap="flat" cmpd="sng" algn="ctr">
                <a:solidFill>
                  <a:schemeClr val="accent1">
                    <a:lumMod val="80000"/>
                    <a:lumOff val="20000"/>
                  </a:schemeClr>
                </a:solidFill>
                <a:prstDash val="solid"/>
                <a:round/>
              </a:ln>
              <a:effectLst/>
            </c:spPr>
          </c:marker>
          <c:cat>
            <c:numRef>
              <c:f>'Case (3)'!$A$80:$A$110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(3)'!$L$80:$L$110</c:f>
              <c:numCache>
                <c:formatCode>General</c:formatCode>
                <c:ptCount val="31"/>
                <c:pt idx="7" formatCode="0.0000;[Red]0.0000">
                  <c:v>0.96440000000000003</c:v>
                </c:pt>
                <c:pt idx="8" formatCode="0.0000;[Red]0.0000">
                  <c:v>0.93440000000000001</c:v>
                </c:pt>
                <c:pt idx="9" formatCode="0.0000;[Red]0.0000">
                  <c:v>0.89119999999999999</c:v>
                </c:pt>
                <c:pt idx="10" formatCode="0.0000;[Red]0.0000">
                  <c:v>0.83100000000000018</c:v>
                </c:pt>
                <c:pt idx="11" formatCode="0.0000;[Red]0.0000">
                  <c:v>0.7462000000000002</c:v>
                </c:pt>
                <c:pt idx="12" formatCode="0.0000;[Red]0.0000">
                  <c:v>0.60580000000000023</c:v>
                </c:pt>
                <c:pt idx="13" formatCode="0.0000;[Red]0.0000">
                  <c:v>0.43034000000000011</c:v>
                </c:pt>
                <c:pt idx="14" formatCode="0.0000;[Red]0.0000">
                  <c:v>0.27558000000000016</c:v>
                </c:pt>
                <c:pt idx="15" formatCode="0.0000;[Red]0.0000">
                  <c:v>0.15878000000000006</c:v>
                </c:pt>
                <c:pt idx="16" formatCode="0.0000;[Red]0.0000">
                  <c:v>8.6140000000000022E-2</c:v>
                </c:pt>
                <c:pt idx="17" formatCode="0.0000;[Red]0.0000">
                  <c:v>4.7940000000000003E-2</c:v>
                </c:pt>
                <c:pt idx="18" formatCode="0.0000;[Red]0.0000">
                  <c:v>2.6480000000000007E-2</c:v>
                </c:pt>
                <c:pt idx="19" formatCode="0.0000;[Red]0.0000">
                  <c:v>1.6320000000000008E-2</c:v>
                </c:pt>
                <c:pt idx="20" formatCode="0.0000;[Red]0.0000">
                  <c:v>1.0019999999999994E-2</c:v>
                </c:pt>
                <c:pt idx="21" formatCode="0.0000;[Red]0.0000">
                  <c:v>6.5200000000000015E-3</c:v>
                </c:pt>
                <c:pt idx="22" formatCode="0.0000;[Red]0.0000">
                  <c:v>4.5600000000000016E-3</c:v>
                </c:pt>
                <c:pt idx="23" formatCode="0.0000;[Red]0.0000">
                  <c:v>3.340000000000001E-3</c:v>
                </c:pt>
                <c:pt idx="24" formatCode="0.0000;[Red]0.0000">
                  <c:v>2.5000000000000009E-3</c:v>
                </c:pt>
                <c:pt idx="25" formatCode="0.0000;[Red]0.0000">
                  <c:v>1.8400000000000009E-3</c:v>
                </c:pt>
                <c:pt idx="26" formatCode="0.0000;[Red]0.0000">
                  <c:v>1.6199999999999999E-3</c:v>
                </c:pt>
                <c:pt idx="27" formatCode="0.0000;[Red]0.0000">
                  <c:v>1.2600000000000005E-3</c:v>
                </c:pt>
              </c:numCache>
            </c:numRef>
          </c:val>
          <c:smooth val="0"/>
          <c:extLst>
            <c:ext xmlns:c16="http://schemas.microsoft.com/office/drawing/2014/chart" uri="{C3380CC4-5D6E-409C-BE32-E72D297353CC}">
              <c16:uniqueId val="{00000009-3B9D-4FEF-B21C-68B834F7F528}"/>
            </c:ext>
          </c:extLst>
        </c:ser>
        <c:ser>
          <c:idx val="13"/>
          <c:order val="11"/>
          <c:tx>
            <c:strRef>
              <c:f>'Case (3)'!$M$78</c:f>
              <c:strCache>
                <c:ptCount val="1"/>
                <c:pt idx="0">
                  <c:v>Source 5/MUSA-bMMSE</c:v>
                </c:pt>
              </c:strCache>
            </c:strRef>
          </c:tx>
          <c:spPr>
            <a:ln w="22225" cap="rnd" cmpd="sng" algn="ctr">
              <a:solidFill>
                <a:schemeClr val="accent2">
                  <a:lumMod val="80000"/>
                  <a:lumOff val="20000"/>
                </a:schemeClr>
              </a:solidFill>
              <a:prstDash val="solid"/>
              <a:round/>
            </a:ln>
            <a:effectLst/>
          </c:spPr>
          <c:marker>
            <c:symbol val="star"/>
            <c:size val="6"/>
            <c:spPr>
              <a:noFill/>
              <a:ln w="9525" cap="flat" cmpd="sng" algn="ctr">
                <a:solidFill>
                  <a:schemeClr val="accent2">
                    <a:lumMod val="80000"/>
                    <a:lumOff val="20000"/>
                  </a:schemeClr>
                </a:solidFill>
                <a:prstDash val="solid"/>
                <a:round/>
              </a:ln>
              <a:effectLst/>
            </c:spPr>
          </c:marker>
          <c:cat>
            <c:numRef>
              <c:f>'Case (3)'!$A$80:$A$110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(3)'!$M$80:$M$110</c:f>
              <c:numCache>
                <c:formatCode>General</c:formatCode>
                <c:ptCount val="31"/>
                <c:pt idx="7" formatCode="0.0000;[Red]0.0000">
                  <c:v>0.96760000000000024</c:v>
                </c:pt>
                <c:pt idx="8" formatCode="0.0000;[Red]0.0000">
                  <c:v>0.94040000000000001</c:v>
                </c:pt>
                <c:pt idx="9" formatCode="0.0000;[Red]0.0000">
                  <c:v>0.90059999999999996</c:v>
                </c:pt>
                <c:pt idx="10" formatCode="0.0000;[Red]0.0000">
                  <c:v>0.84000000000000019</c:v>
                </c:pt>
                <c:pt idx="11" formatCode="0.0000;[Red]0.0000">
                  <c:v>0.7280000000000002</c:v>
                </c:pt>
                <c:pt idx="12" formatCode="0.0000;[Red]0.0000">
                  <c:v>0.57600000000000018</c:v>
                </c:pt>
                <c:pt idx="13" formatCode="0.0000;[Red]0.0000">
                  <c:v>0.39958000000000027</c:v>
                </c:pt>
                <c:pt idx="14" formatCode="0.0000;[Red]0.0000">
                  <c:v>0.24794000000000008</c:v>
                </c:pt>
                <c:pt idx="15" formatCode="0.0000;[Red]0.0000">
                  <c:v>0.14404000000000006</c:v>
                </c:pt>
                <c:pt idx="16" formatCode="0.0000;[Red]0.0000">
                  <c:v>7.8100000000000003E-2</c:v>
                </c:pt>
                <c:pt idx="17" formatCode="0.0000;[Red]0.0000">
                  <c:v>4.2279999999999984E-2</c:v>
                </c:pt>
                <c:pt idx="18" formatCode="0.0000;[Red]0.0000">
                  <c:v>2.4539999999999999E-2</c:v>
                </c:pt>
                <c:pt idx="19" formatCode="0.0000;[Red]0.0000">
                  <c:v>1.4659999999999998E-2</c:v>
                </c:pt>
                <c:pt idx="20" formatCode="0.0000;[Red]0.0000">
                  <c:v>9.2800000000000001E-3</c:v>
                </c:pt>
                <c:pt idx="21" formatCode="0.0000;[Red]0.0000">
                  <c:v>5.6600000000000001E-3</c:v>
                </c:pt>
                <c:pt idx="22" formatCode="0.0000;[Red]0.0000">
                  <c:v>3.6200000000000017E-3</c:v>
                </c:pt>
                <c:pt idx="23" formatCode="0.0000;[Red]0.0000">
                  <c:v>2.5000000000000009E-3</c:v>
                </c:pt>
                <c:pt idx="24" formatCode="0.0000;[Red]0.0000">
                  <c:v>1.7200000000000004E-3</c:v>
                </c:pt>
                <c:pt idx="25" formatCode="0.0000;[Red]0.0000">
                  <c:v>1.3400000000000005E-3</c:v>
                </c:pt>
                <c:pt idx="26" formatCode="0.0000;[Red]0.0000">
                  <c:v>1.0800000000000004E-3</c:v>
                </c:pt>
                <c:pt idx="27" formatCode="0.0000;[Red]0.0000">
                  <c:v>9.4000000000000062E-4</c:v>
                </c:pt>
              </c:numCache>
            </c:numRef>
          </c:val>
          <c:smooth val="0"/>
          <c:extLst>
            <c:ext xmlns:c16="http://schemas.microsoft.com/office/drawing/2014/chart" uri="{C3380CC4-5D6E-409C-BE32-E72D297353CC}">
              <c16:uniqueId val="{0000000A-3B9D-4FEF-B21C-68B834F7F528}"/>
            </c:ext>
          </c:extLst>
        </c:ser>
        <c:ser>
          <c:idx val="14"/>
          <c:order val="12"/>
          <c:tx>
            <c:strRef>
              <c:f>'Case (3)'!$N$78</c:f>
              <c:strCache>
                <c:ptCount val="1"/>
                <c:pt idx="0">
                  <c:v>Source 5/MUSA-EPA</c:v>
                </c:pt>
              </c:strCache>
            </c:strRef>
          </c:tx>
          <c:spPr>
            <a:ln w="22225" cap="rnd" cmpd="sng" algn="ctr">
              <a:solidFill>
                <a:schemeClr val="accent3">
                  <a:lumMod val="80000"/>
                  <a:lumOff val="20000"/>
                </a:schemeClr>
              </a:solidFill>
              <a:prstDash val="solid"/>
              <a:round/>
            </a:ln>
            <a:effectLst/>
          </c:spPr>
          <c:marker>
            <c:symbol val="circle"/>
            <c:size val="6"/>
            <c:spPr>
              <a:solidFill>
                <a:schemeClr val="accent3">
                  <a:lumMod val="80000"/>
                  <a:lumOff val="20000"/>
                </a:schemeClr>
              </a:solidFill>
              <a:ln w="9525" cap="flat" cmpd="sng" algn="ctr">
                <a:solidFill>
                  <a:schemeClr val="accent3">
                    <a:lumMod val="80000"/>
                    <a:lumOff val="20000"/>
                  </a:schemeClr>
                </a:solidFill>
                <a:prstDash val="solid"/>
                <a:round/>
              </a:ln>
              <a:effectLst/>
            </c:spPr>
          </c:marker>
          <c:cat>
            <c:numRef>
              <c:f>'Case (3)'!$A$80:$A$110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(3)'!$N$80:$N$110</c:f>
              <c:numCache>
                <c:formatCode>General</c:formatCode>
                <c:ptCount val="31"/>
                <c:pt idx="7" formatCode="0.0000;[Red]0.0000">
                  <c:v>0.96020000000000005</c:v>
                </c:pt>
                <c:pt idx="8" formatCode="0.0000;[Red]0.0000">
                  <c:v>0.92880000000000018</c:v>
                </c:pt>
                <c:pt idx="9" formatCode="0.0000;[Red]0.0000">
                  <c:v>0.87500000000000022</c:v>
                </c:pt>
                <c:pt idx="10" formatCode="0.0000;[Red]0.0000">
                  <c:v>0.78300000000000003</c:v>
                </c:pt>
                <c:pt idx="11" formatCode="0.0000;[Red]0.0000">
                  <c:v>0.64140000000000019</c:v>
                </c:pt>
                <c:pt idx="12" formatCode="0.0000;[Red]0.0000">
                  <c:v>0.45686000000000015</c:v>
                </c:pt>
                <c:pt idx="13" formatCode="0.0000;[Red]0.0000">
                  <c:v>0.29664000000000001</c:v>
                </c:pt>
                <c:pt idx="14" formatCode="0.0000;[Red]0.0000">
                  <c:v>0.17290000000000005</c:v>
                </c:pt>
                <c:pt idx="15" formatCode="0.0000;[Red]0.0000">
                  <c:v>9.540000000000004E-2</c:v>
                </c:pt>
                <c:pt idx="16" formatCode="0.0000;[Red]0.0000">
                  <c:v>5.6360000000000014E-2</c:v>
                </c:pt>
                <c:pt idx="17" formatCode="0.0000;[Red]0.0000">
                  <c:v>3.2240000000000012E-2</c:v>
                </c:pt>
                <c:pt idx="18" formatCode="0.0000;[Red]0.0000">
                  <c:v>1.8660000000000006E-2</c:v>
                </c:pt>
                <c:pt idx="19" formatCode="0.0000;[Red]0.0000">
                  <c:v>1.1620000000000007E-2</c:v>
                </c:pt>
                <c:pt idx="20" formatCode="0.0000;[Red]0.0000">
                  <c:v>7.2800000000000035E-3</c:v>
                </c:pt>
                <c:pt idx="21" formatCode="0.0000;[Red]0.0000">
                  <c:v>4.5000000000000014E-3</c:v>
                </c:pt>
                <c:pt idx="22" formatCode="0.0000;[Red]0.0000">
                  <c:v>2.7600000000000012E-3</c:v>
                </c:pt>
                <c:pt idx="23" formatCode="0.0000;[Red]0.0000">
                  <c:v>1.5800000000000005E-3</c:v>
                </c:pt>
                <c:pt idx="24" formatCode="0.0000;[Red]0.0000">
                  <c:v>9.6000000000000035E-4</c:v>
                </c:pt>
                <c:pt idx="25" formatCode="0.0000;[Red]0.0000">
                  <c:v>6.0000000000000027E-4</c:v>
                </c:pt>
                <c:pt idx="26" formatCode="0.0000;[Red]0.0000">
                  <c:v>3.0000000000000014E-4</c:v>
                </c:pt>
                <c:pt idx="27" formatCode="0.0000;[Red]0.0000">
                  <c:v>2.2000000000000012E-4</c:v>
                </c:pt>
              </c:numCache>
            </c:numRef>
          </c:val>
          <c:smooth val="0"/>
          <c:extLst>
            <c:ext xmlns:c16="http://schemas.microsoft.com/office/drawing/2014/chart" uri="{C3380CC4-5D6E-409C-BE32-E72D297353CC}">
              <c16:uniqueId val="{0000000B-3B9D-4FEF-B21C-68B834F7F528}"/>
            </c:ext>
          </c:extLst>
        </c:ser>
        <c:ser>
          <c:idx val="15"/>
          <c:order val="13"/>
          <c:tx>
            <c:strRef>
              <c:f>'Case (3)'!$O$78</c:f>
              <c:strCache>
                <c:ptCount val="1"/>
                <c:pt idx="0">
                  <c:v>Source 5/SL-RSMA-bMMSE</c:v>
                </c:pt>
              </c:strCache>
            </c:strRef>
          </c:tx>
          <c:spPr>
            <a:ln w="22225" cap="rnd" cmpd="sng" algn="ctr">
              <a:solidFill>
                <a:schemeClr val="accent4">
                  <a:lumMod val="80000"/>
                  <a:lumOff val="20000"/>
                </a:schemeClr>
              </a:solidFill>
              <a:prstDash val="solid"/>
              <a:round/>
            </a:ln>
            <a:effectLst/>
          </c:spPr>
          <c:marker>
            <c:symbol val="plus"/>
            <c:size val="6"/>
            <c:spPr>
              <a:noFill/>
              <a:ln w="9525" cap="flat" cmpd="sng" algn="ctr">
                <a:solidFill>
                  <a:schemeClr val="accent4">
                    <a:lumMod val="80000"/>
                    <a:lumOff val="20000"/>
                  </a:schemeClr>
                </a:solidFill>
                <a:prstDash val="solid"/>
                <a:round/>
              </a:ln>
              <a:effectLst/>
            </c:spPr>
          </c:marker>
          <c:cat>
            <c:numRef>
              <c:f>'Case (3)'!$A$80:$A$110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(3)'!$O$80:$O$110</c:f>
              <c:numCache>
                <c:formatCode>General</c:formatCode>
                <c:ptCount val="31"/>
                <c:pt idx="7" formatCode="0.0000;[Red]0.0000">
                  <c:v>0.96600000000000019</c:v>
                </c:pt>
                <c:pt idx="8" formatCode="0.0000;[Red]0.0000">
                  <c:v>0.94020000000000004</c:v>
                </c:pt>
                <c:pt idx="9" formatCode="0.0000;[Red]0.0000">
                  <c:v>0.89600000000000002</c:v>
                </c:pt>
                <c:pt idx="10" formatCode="0.0000;[Red]0.0000">
                  <c:v>0.83260000000000023</c:v>
                </c:pt>
                <c:pt idx="11" formatCode="0.0000;[Red]0.0000">
                  <c:v>0.73880000000000023</c:v>
                </c:pt>
                <c:pt idx="12" formatCode="0.0000;[Red]0.0000">
                  <c:v>0.60380000000000023</c:v>
                </c:pt>
                <c:pt idx="13" formatCode="0.0000;[Red]0.0000">
                  <c:v>0.41770000000000002</c:v>
                </c:pt>
                <c:pt idx="14" formatCode="0.0000;[Red]0.0000">
                  <c:v>0.26426000000000005</c:v>
                </c:pt>
                <c:pt idx="15" formatCode="0.0000;[Red]0.0000">
                  <c:v>0.15115999999999999</c:v>
                </c:pt>
                <c:pt idx="16" formatCode="0.0000;[Red]0.0000">
                  <c:v>7.9480000000000023E-2</c:v>
                </c:pt>
                <c:pt idx="17" formatCode="0.0000;[Red]0.0000">
                  <c:v>4.1679999999999988E-2</c:v>
                </c:pt>
                <c:pt idx="18" formatCode="0.0000;[Red]0.0000">
                  <c:v>2.2740000000000007E-2</c:v>
                </c:pt>
                <c:pt idx="19" formatCode="0.0000;[Red]0.0000">
                  <c:v>1.3520000000000004E-2</c:v>
                </c:pt>
                <c:pt idx="20" formatCode="0.0000;[Red]0.0000">
                  <c:v>8.5800000000000008E-3</c:v>
                </c:pt>
                <c:pt idx="21" formatCode="0.0000;[Red]0.0000">
                  <c:v>5.0000000000000018E-3</c:v>
                </c:pt>
                <c:pt idx="22" formatCode="0.0000;[Red]0.0000">
                  <c:v>3.0000000000000009E-3</c:v>
                </c:pt>
                <c:pt idx="23" formatCode="0.0000;[Red]0.0000">
                  <c:v>1.8799999999999999E-3</c:v>
                </c:pt>
                <c:pt idx="24" formatCode="0.0000;[Red]0.0000">
                  <c:v>1.1400000000000008E-3</c:v>
                </c:pt>
                <c:pt idx="25" formatCode="0.0000;[Red]0.0000">
                  <c:v>6.2000000000000022E-4</c:v>
                </c:pt>
                <c:pt idx="26" formatCode="0.0000;[Red]0.0000">
                  <c:v>3.4000000000000013E-4</c:v>
                </c:pt>
                <c:pt idx="27" formatCode="0.0000;[Red]0.0000">
                  <c:v>1.6000000000000009E-4</c:v>
                </c:pt>
              </c:numCache>
            </c:numRef>
          </c:val>
          <c:smooth val="0"/>
          <c:extLst>
            <c:ext xmlns:c16="http://schemas.microsoft.com/office/drawing/2014/chart" uri="{C3380CC4-5D6E-409C-BE32-E72D297353CC}">
              <c16:uniqueId val="{0000000C-3B9D-4FEF-B21C-68B834F7F528}"/>
            </c:ext>
          </c:extLst>
        </c:ser>
        <c:ser>
          <c:idx val="16"/>
          <c:order val="14"/>
          <c:tx>
            <c:strRef>
              <c:f>'Case (3)'!$P$78</c:f>
              <c:strCache>
                <c:ptCount val="1"/>
                <c:pt idx="0">
                  <c:v>Source 5/SL-RSMA-EPA</c:v>
                </c:pt>
              </c:strCache>
            </c:strRef>
          </c:tx>
          <c:spPr>
            <a:ln w="22225" cap="rnd" cmpd="sng" algn="ctr">
              <a:solidFill>
                <a:schemeClr val="accent5">
                  <a:lumMod val="80000"/>
                  <a:lumOff val="20000"/>
                </a:schemeClr>
              </a:solidFill>
              <a:prstDash val="solid"/>
              <a:round/>
            </a:ln>
            <a:effectLst/>
          </c:spPr>
          <c:marker>
            <c:symbol val="dot"/>
            <c:size val="6"/>
            <c:spPr>
              <a:solidFill>
                <a:schemeClr val="accent5">
                  <a:lumMod val="80000"/>
                  <a:lumOff val="20000"/>
                </a:schemeClr>
              </a:solidFill>
              <a:ln w="9525" cap="flat" cmpd="sng" algn="ctr">
                <a:solidFill>
                  <a:schemeClr val="accent5">
                    <a:lumMod val="80000"/>
                    <a:lumOff val="20000"/>
                  </a:schemeClr>
                </a:solidFill>
                <a:prstDash val="solid"/>
                <a:round/>
              </a:ln>
              <a:effectLst/>
            </c:spPr>
          </c:marker>
          <c:cat>
            <c:numRef>
              <c:f>'Case (3)'!$A$80:$A$110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(3)'!$P$80:$P$110</c:f>
              <c:numCache>
                <c:formatCode>General</c:formatCode>
                <c:ptCount val="31"/>
                <c:pt idx="7" formatCode="0.0000;[Red]0.0000">
                  <c:v>0.96340000000000003</c:v>
                </c:pt>
                <c:pt idx="8" formatCode="0.0000;[Red]0.0000">
                  <c:v>0.92820000000000003</c:v>
                </c:pt>
                <c:pt idx="9" formatCode="0.0000;[Red]0.0000">
                  <c:v>0.87660000000000038</c:v>
                </c:pt>
                <c:pt idx="10" formatCode="0.0000;[Red]0.0000">
                  <c:v>0.79100000000000004</c:v>
                </c:pt>
                <c:pt idx="11" formatCode="0.0000;[Red]0.0000">
                  <c:v>0.66540000000000021</c:v>
                </c:pt>
                <c:pt idx="12" formatCode="0.0000;[Red]0.0000">
                  <c:v>0.48554000000000008</c:v>
                </c:pt>
                <c:pt idx="13" formatCode="0.0000;[Red]0.0000">
                  <c:v>0.3194200000000002</c:v>
                </c:pt>
                <c:pt idx="14" formatCode="0.0000;[Red]0.0000">
                  <c:v>0.18996000000000007</c:v>
                </c:pt>
                <c:pt idx="15" formatCode="0.0000;[Red]0.0000">
                  <c:v>0.10675999999999998</c:v>
                </c:pt>
                <c:pt idx="16" formatCode="0.0000;[Red]0.0000">
                  <c:v>6.062E-2</c:v>
                </c:pt>
                <c:pt idx="17" formatCode="0.0000;[Red]0.0000">
                  <c:v>3.3739999999999999E-2</c:v>
                </c:pt>
                <c:pt idx="18" formatCode="0.0000;[Red]0.0000">
                  <c:v>1.9959999999999999E-2</c:v>
                </c:pt>
                <c:pt idx="19" formatCode="0.0000;[Red]0.0000">
                  <c:v>1.2060000000000001E-2</c:v>
                </c:pt>
                <c:pt idx="20" formatCode="0.0000;[Red]0.0000">
                  <c:v>7.4800000000000023E-3</c:v>
                </c:pt>
                <c:pt idx="21" formatCode="0.0000;[Red]0.0000">
                  <c:v>4.5000000000000014E-3</c:v>
                </c:pt>
                <c:pt idx="22" formatCode="0.0000;[Red]0.0000">
                  <c:v>2.7800000000000012E-3</c:v>
                </c:pt>
                <c:pt idx="23" formatCode="0.0000;[Red]0.0000">
                  <c:v>1.8000000000000008E-3</c:v>
                </c:pt>
                <c:pt idx="24" formatCode="0.0000;[Red]0.0000">
                  <c:v>1.1800000000000005E-3</c:v>
                </c:pt>
                <c:pt idx="25" formatCode="0.0000;[Red]0.0000">
                  <c:v>8.4000000000000036E-4</c:v>
                </c:pt>
                <c:pt idx="26" formatCode="0.0000;[Red]0.0000">
                  <c:v>5.4000000000000022E-4</c:v>
                </c:pt>
                <c:pt idx="27" formatCode="0.0000;[Red]0.0000">
                  <c:v>2.8000000000000008E-4</c:v>
                </c:pt>
              </c:numCache>
            </c:numRef>
          </c:val>
          <c:smooth val="0"/>
          <c:extLst>
            <c:ext xmlns:c16="http://schemas.microsoft.com/office/drawing/2014/chart" uri="{C3380CC4-5D6E-409C-BE32-E72D297353CC}">
              <c16:uniqueId val="{0000000D-3B9D-4FEF-B21C-68B834F7F528}"/>
            </c:ext>
          </c:extLst>
        </c:ser>
        <c:ser>
          <c:idx val="17"/>
          <c:order val="15"/>
          <c:tx>
            <c:strRef>
              <c:f>'Case (3)'!$Q$78</c:f>
              <c:strCache>
                <c:ptCount val="1"/>
                <c:pt idx="0">
                  <c:v>Source 5/ML-RSMA-bMMSE</c:v>
                </c:pt>
              </c:strCache>
            </c:strRef>
          </c:tx>
          <c:spPr>
            <a:ln w="22225" cap="rnd" cmpd="sng" algn="ctr">
              <a:solidFill>
                <a:schemeClr val="accent6">
                  <a:lumMod val="80000"/>
                  <a:lumOff val="20000"/>
                </a:schemeClr>
              </a:solidFill>
              <a:prstDash val="solid"/>
              <a:round/>
            </a:ln>
            <a:effectLst/>
          </c:spPr>
          <c:marker>
            <c:symbol val="dash"/>
            <c:size val="6"/>
            <c:spPr>
              <a:solidFill>
                <a:schemeClr val="accent6">
                  <a:lumMod val="80000"/>
                  <a:lumOff val="20000"/>
                </a:schemeClr>
              </a:solidFill>
              <a:ln w="9525" cap="flat" cmpd="sng" algn="ctr">
                <a:solidFill>
                  <a:schemeClr val="accent6">
                    <a:lumMod val="80000"/>
                    <a:lumOff val="20000"/>
                  </a:schemeClr>
                </a:solidFill>
                <a:prstDash val="solid"/>
                <a:round/>
              </a:ln>
              <a:effectLst/>
            </c:spPr>
          </c:marker>
          <c:cat>
            <c:numRef>
              <c:f>'Case (3)'!$A$80:$A$110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(3)'!$Q$80:$Q$110</c:f>
              <c:numCache>
                <c:formatCode>General</c:formatCode>
                <c:ptCount val="31"/>
                <c:pt idx="7" formatCode="0.0000;[Red]0.0000">
                  <c:v>0.96600000000000019</c:v>
                </c:pt>
                <c:pt idx="8" formatCode="0.0000;[Red]0.0000">
                  <c:v>0.94020000000000004</c:v>
                </c:pt>
                <c:pt idx="9" formatCode="0.0000;[Red]0.0000">
                  <c:v>0.89600000000000002</c:v>
                </c:pt>
                <c:pt idx="10" formatCode="0.0000;[Red]0.0000">
                  <c:v>0.83260000000000023</c:v>
                </c:pt>
                <c:pt idx="11" formatCode="0.0000;[Red]0.0000">
                  <c:v>0.73880000000000023</c:v>
                </c:pt>
                <c:pt idx="12" formatCode="0.0000;[Red]0.0000">
                  <c:v>0.60380000000000023</c:v>
                </c:pt>
                <c:pt idx="13" formatCode="0.0000;[Red]0.0000">
                  <c:v>0.41770000000000002</c:v>
                </c:pt>
                <c:pt idx="14" formatCode="0.0000;[Red]0.0000">
                  <c:v>0.26426000000000005</c:v>
                </c:pt>
                <c:pt idx="15" formatCode="0.0000;[Red]0.0000">
                  <c:v>0.15115999999999999</c:v>
                </c:pt>
                <c:pt idx="16" formatCode="0.0000;[Red]0.0000">
                  <c:v>7.9480000000000023E-2</c:v>
                </c:pt>
                <c:pt idx="17" formatCode="0.0000;[Red]0.0000">
                  <c:v>4.1679999999999988E-2</c:v>
                </c:pt>
                <c:pt idx="18" formatCode="0.0000;[Red]0.0000">
                  <c:v>2.2740000000000007E-2</c:v>
                </c:pt>
                <c:pt idx="19" formatCode="0.0000;[Red]0.0000">
                  <c:v>1.3520000000000004E-2</c:v>
                </c:pt>
                <c:pt idx="20" formatCode="0.0000;[Red]0.0000">
                  <c:v>8.5800000000000008E-3</c:v>
                </c:pt>
                <c:pt idx="21" formatCode="0.0000;[Red]0.0000">
                  <c:v>5.0000000000000018E-3</c:v>
                </c:pt>
                <c:pt idx="22" formatCode="0.0000;[Red]0.0000">
                  <c:v>3.0000000000000009E-3</c:v>
                </c:pt>
                <c:pt idx="23" formatCode="0.0000;[Red]0.0000">
                  <c:v>1.8799999999999999E-3</c:v>
                </c:pt>
                <c:pt idx="24" formatCode="0.0000;[Red]0.0000">
                  <c:v>1.1400000000000008E-3</c:v>
                </c:pt>
                <c:pt idx="25" formatCode="0.0000;[Red]0.0000">
                  <c:v>6.2000000000000022E-4</c:v>
                </c:pt>
                <c:pt idx="26" formatCode="0.0000;[Red]0.0000">
                  <c:v>3.4000000000000013E-4</c:v>
                </c:pt>
                <c:pt idx="27" formatCode="0.0000;[Red]0.0000">
                  <c:v>1.6000000000000009E-4</c:v>
                </c:pt>
              </c:numCache>
            </c:numRef>
          </c:val>
          <c:smooth val="0"/>
          <c:extLst>
            <c:ext xmlns:c16="http://schemas.microsoft.com/office/drawing/2014/chart" uri="{C3380CC4-5D6E-409C-BE32-E72D297353CC}">
              <c16:uniqueId val="{0000000E-3B9D-4FEF-B21C-68B834F7F528}"/>
            </c:ext>
          </c:extLst>
        </c:ser>
        <c:ser>
          <c:idx val="18"/>
          <c:order val="16"/>
          <c:tx>
            <c:strRef>
              <c:f>'Case (3)'!$R$78</c:f>
              <c:strCache>
                <c:ptCount val="1"/>
                <c:pt idx="0">
                  <c:v>Source 5/ML-RSMA-EPA</c:v>
                </c:pt>
              </c:strCache>
            </c:strRef>
          </c:tx>
          <c:spPr>
            <a:ln w="22225" cap="rnd" cmpd="sng" algn="ctr">
              <a:solidFill>
                <a:schemeClr val="accent1">
                  <a:lumMod val="80000"/>
                </a:schemeClr>
              </a:solidFill>
              <a:prstDash val="solid"/>
              <a:round/>
            </a:ln>
            <a:effectLst/>
          </c:spPr>
          <c:marker>
            <c:symbol val="diamond"/>
            <c:size val="6"/>
            <c:spPr>
              <a:solidFill>
                <a:schemeClr val="accent1">
                  <a:lumMod val="80000"/>
                </a:schemeClr>
              </a:solidFill>
              <a:ln w="9525" cap="flat" cmpd="sng" algn="ctr">
                <a:solidFill>
                  <a:schemeClr val="accent1">
                    <a:lumMod val="80000"/>
                  </a:schemeClr>
                </a:solidFill>
                <a:prstDash val="solid"/>
                <a:round/>
              </a:ln>
              <a:effectLst/>
            </c:spPr>
          </c:marker>
          <c:cat>
            <c:numRef>
              <c:f>'Case (3)'!$A$80:$A$110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(3)'!$R$80:$R$110</c:f>
              <c:numCache>
                <c:formatCode>General</c:formatCode>
                <c:ptCount val="31"/>
                <c:pt idx="7" formatCode="0.0000;[Red]0.0000">
                  <c:v>0.96340000000000003</c:v>
                </c:pt>
                <c:pt idx="8" formatCode="0.0000;[Red]0.0000">
                  <c:v>0.93440000000000001</c:v>
                </c:pt>
                <c:pt idx="9" formatCode="0.0000;[Red]0.0000">
                  <c:v>0.8782000000000002</c:v>
                </c:pt>
                <c:pt idx="10" formatCode="0.0000;[Red]0.0000">
                  <c:v>0.79759999999999998</c:v>
                </c:pt>
                <c:pt idx="11" formatCode="0.0000;[Red]0.0000">
                  <c:v>0.66920000000000024</c:v>
                </c:pt>
                <c:pt idx="12" formatCode="0.0000;[Red]0.0000">
                  <c:v>0.50839999999999996</c:v>
                </c:pt>
                <c:pt idx="13" formatCode="0.0000;[Red]0.0000">
                  <c:v>0.32776000000000011</c:v>
                </c:pt>
                <c:pt idx="14" formatCode="0.0000;[Red]0.0000">
                  <c:v>0.19495999999999999</c:v>
                </c:pt>
                <c:pt idx="15" formatCode="0.0000;[Red]0.0000">
                  <c:v>0.11014</c:v>
                </c:pt>
                <c:pt idx="16" formatCode="0.0000;[Red]0.0000">
                  <c:v>5.9959999999999999E-2</c:v>
                </c:pt>
                <c:pt idx="17" formatCode="0.0000;[Red]0.0000">
                  <c:v>3.4259999999999999E-2</c:v>
                </c:pt>
                <c:pt idx="18" formatCode="0.0000;[Red]0.0000">
                  <c:v>1.9779999999999999E-2</c:v>
                </c:pt>
                <c:pt idx="19" formatCode="0.0000;[Red]0.0000">
                  <c:v>1.1979999999999999E-2</c:v>
                </c:pt>
                <c:pt idx="20" formatCode="0.0000;[Red]0.0000">
                  <c:v>7.5400000000000033E-3</c:v>
                </c:pt>
                <c:pt idx="21" formatCode="0.0000;[Red]0.0000">
                  <c:v>4.7000000000000019E-3</c:v>
                </c:pt>
                <c:pt idx="22" formatCode="0.0000;[Red]0.0000">
                  <c:v>2.6199999999999999E-3</c:v>
                </c:pt>
                <c:pt idx="23" formatCode="0.0000;[Red]0.0000">
                  <c:v>1.8000000000000008E-3</c:v>
                </c:pt>
                <c:pt idx="24" formatCode="0.0000;[Red]0.0000">
                  <c:v>1.1400000000000008E-3</c:v>
                </c:pt>
                <c:pt idx="25" formatCode="0.0000;[Red]0.0000">
                  <c:v>7.6000000000000026E-4</c:v>
                </c:pt>
                <c:pt idx="26" formatCode="0.0000;[Red]0.0000">
                  <c:v>5.2000000000000017E-4</c:v>
                </c:pt>
                <c:pt idx="27" formatCode="0.0000;[Red]0.0000">
                  <c:v>4.0000000000000018E-4</c:v>
                </c:pt>
              </c:numCache>
            </c:numRef>
          </c:val>
          <c:smooth val="0"/>
          <c:extLst>
            <c:ext xmlns:c16="http://schemas.microsoft.com/office/drawing/2014/chart" uri="{C3380CC4-5D6E-409C-BE32-E72D297353CC}">
              <c16:uniqueId val="{0000000F-3B9D-4FEF-B21C-68B834F7F528}"/>
            </c:ext>
          </c:extLst>
        </c:ser>
        <c:ser>
          <c:idx val="19"/>
          <c:order val="17"/>
          <c:tx>
            <c:strRef>
              <c:f>'Case (3)'!$S$78</c:f>
              <c:strCache>
                <c:ptCount val="1"/>
                <c:pt idx="0">
                  <c:v>Source 5/IGMA-EPA</c:v>
                </c:pt>
              </c:strCache>
            </c:strRef>
          </c:tx>
          <c:spPr>
            <a:ln w="22225" cap="rnd" cmpd="sng" algn="ctr">
              <a:solidFill>
                <a:schemeClr val="accent2">
                  <a:lumMod val="80000"/>
                </a:schemeClr>
              </a:solidFill>
              <a:prstDash val="solid"/>
              <a:round/>
            </a:ln>
            <a:effectLst/>
          </c:spPr>
          <c:marker>
            <c:symbol val="square"/>
            <c:size val="6"/>
            <c:spPr>
              <a:solidFill>
                <a:schemeClr val="accent2">
                  <a:lumMod val="80000"/>
                </a:schemeClr>
              </a:solidFill>
              <a:ln w="9525" cap="flat" cmpd="sng" algn="ctr">
                <a:solidFill>
                  <a:schemeClr val="accent2">
                    <a:lumMod val="80000"/>
                  </a:schemeClr>
                </a:solidFill>
                <a:prstDash val="solid"/>
                <a:round/>
              </a:ln>
              <a:effectLst/>
            </c:spPr>
          </c:marker>
          <c:cat>
            <c:numRef>
              <c:f>'Case (3)'!$A$80:$A$110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(3)'!$S$80:$S$110</c:f>
              <c:numCache>
                <c:formatCode>General</c:formatCode>
                <c:ptCount val="31"/>
                <c:pt idx="7" formatCode="0.0000;[Red]0.0000">
                  <c:v>0.95840000000000003</c:v>
                </c:pt>
                <c:pt idx="8" formatCode="0.0000;[Red]0.0000">
                  <c:v>0.93020000000000003</c:v>
                </c:pt>
                <c:pt idx="9" formatCode="0.0000;[Red]0.0000">
                  <c:v>0.87500000000000022</c:v>
                </c:pt>
                <c:pt idx="10" formatCode="0.0000;[Red]0.0000">
                  <c:v>0.7794000000000002</c:v>
                </c:pt>
                <c:pt idx="11" formatCode="0.0000;[Red]0.0000">
                  <c:v>0.63940000000000019</c:v>
                </c:pt>
                <c:pt idx="12" formatCode="0.0000;[Red]0.0000">
                  <c:v>0.46660000000000001</c:v>
                </c:pt>
                <c:pt idx="13" formatCode="0.0000;[Red]0.0000">
                  <c:v>0.30264000000000002</c:v>
                </c:pt>
                <c:pt idx="14" formatCode="0.0000;[Red]0.0000">
                  <c:v>0.18046000000000006</c:v>
                </c:pt>
                <c:pt idx="15" formatCode="0.0000;[Red]0.0000">
                  <c:v>0.1</c:v>
                </c:pt>
                <c:pt idx="16" formatCode="0.0000;[Red]0.0000">
                  <c:v>5.7259999999999998E-2</c:v>
                </c:pt>
                <c:pt idx="17" formatCode="0.0000;[Red]0.0000">
                  <c:v>3.354E-2</c:v>
                </c:pt>
                <c:pt idx="18" formatCode="0.0000;[Red]0.0000">
                  <c:v>2.0080000000000001E-2</c:v>
                </c:pt>
                <c:pt idx="19" formatCode="0.0000;[Red]0.0000">
                  <c:v>1.2279999999999998E-2</c:v>
                </c:pt>
                <c:pt idx="20" formatCode="0.0000;[Red]0.0000">
                  <c:v>7.700000000000002E-3</c:v>
                </c:pt>
                <c:pt idx="21" formatCode="0.0000;[Red]0.0000">
                  <c:v>4.62E-3</c:v>
                </c:pt>
                <c:pt idx="22" formatCode="0.0000;[Red]0.0000">
                  <c:v>2.8999999999999998E-3</c:v>
                </c:pt>
                <c:pt idx="23" formatCode="0.0000;[Red]0.0000">
                  <c:v>1.7600000000000005E-3</c:v>
                </c:pt>
                <c:pt idx="24" formatCode="0.0000;[Red]0.0000">
                  <c:v>9.8000000000000062E-4</c:v>
                </c:pt>
                <c:pt idx="25" formatCode="0.0000;[Red]0.0000">
                  <c:v>6.6000000000000021E-4</c:v>
                </c:pt>
                <c:pt idx="26" formatCode="0.0000;[Red]0.0000">
                  <c:v>4.2000000000000018E-4</c:v>
                </c:pt>
                <c:pt idx="27" formatCode="0.0000;[Red]0.0000">
                  <c:v>2.8000000000000008E-4</c:v>
                </c:pt>
              </c:numCache>
            </c:numRef>
          </c:val>
          <c:smooth val="0"/>
          <c:extLst>
            <c:ext xmlns:c16="http://schemas.microsoft.com/office/drawing/2014/chart" uri="{C3380CC4-5D6E-409C-BE32-E72D297353CC}">
              <c16:uniqueId val="{00000010-3B9D-4FEF-B21C-68B834F7F528}"/>
            </c:ext>
          </c:extLst>
        </c:ser>
        <c:ser>
          <c:idx val="20"/>
          <c:order val="18"/>
          <c:tx>
            <c:strRef>
              <c:f>'Case (3)'!$T$78</c:f>
              <c:strCache>
                <c:ptCount val="1"/>
                <c:pt idx="0">
                  <c:v>Source 5/SCMA-MMSE</c:v>
                </c:pt>
              </c:strCache>
            </c:strRef>
          </c:tx>
          <c:spPr>
            <a:ln w="22225" cap="rnd" cmpd="sng" algn="ctr">
              <a:solidFill>
                <a:schemeClr val="accent3">
                  <a:lumMod val="80000"/>
                </a:schemeClr>
              </a:solidFill>
              <a:prstDash val="solid"/>
              <a:round/>
            </a:ln>
            <a:effectLst/>
          </c:spPr>
          <c:marker>
            <c:symbol val="triangle"/>
            <c:size val="6"/>
            <c:spPr>
              <a:solidFill>
                <a:schemeClr val="accent3">
                  <a:lumMod val="80000"/>
                </a:schemeClr>
              </a:solidFill>
              <a:ln w="9525" cap="flat" cmpd="sng" algn="ctr">
                <a:solidFill>
                  <a:schemeClr val="accent3">
                    <a:lumMod val="80000"/>
                  </a:schemeClr>
                </a:solidFill>
                <a:prstDash val="solid"/>
                <a:round/>
              </a:ln>
              <a:effectLst/>
            </c:spPr>
          </c:marker>
          <c:cat>
            <c:numRef>
              <c:f>'Case (3)'!$A$80:$A$110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(3)'!$T$80:$T$110</c:f>
              <c:numCache>
                <c:formatCode>General</c:formatCode>
                <c:ptCount val="31"/>
                <c:pt idx="7" formatCode="0.0000;[Red]0.0000">
                  <c:v>0.96780000000000022</c:v>
                </c:pt>
                <c:pt idx="8" formatCode="0.0000;[Red]0.0000">
                  <c:v>0.94040000000000001</c:v>
                </c:pt>
                <c:pt idx="9" formatCode="0.0000;[Red]0.0000">
                  <c:v>0.90280000000000005</c:v>
                </c:pt>
                <c:pt idx="10" formatCode="0.0000;[Red]0.0000">
                  <c:v>0.83760000000000023</c:v>
                </c:pt>
                <c:pt idx="11" formatCode="0.0000;[Red]0.0000">
                  <c:v>0.73020000000000018</c:v>
                </c:pt>
                <c:pt idx="12" formatCode="0.0000;[Red]0.0000">
                  <c:v>0.5788000000000002</c:v>
                </c:pt>
                <c:pt idx="13" formatCode="0.0000;[Red]0.0000">
                  <c:v>0.42398000000000013</c:v>
                </c:pt>
                <c:pt idx="14" formatCode="0.0000;[Red]0.0000">
                  <c:v>0.26398000000000016</c:v>
                </c:pt>
                <c:pt idx="15" formatCode="0.0000;[Red]0.0000">
                  <c:v>0.15218000000000001</c:v>
                </c:pt>
                <c:pt idx="16" formatCode="0.0000;[Red]0.0000">
                  <c:v>8.498E-2</c:v>
                </c:pt>
                <c:pt idx="17" formatCode="0.0000;[Red]0.0000">
                  <c:v>4.736000000000002E-2</c:v>
                </c:pt>
                <c:pt idx="18" formatCode="0.0000;[Red]0.0000">
                  <c:v>2.5820000000000006E-2</c:v>
                </c:pt>
                <c:pt idx="19" formatCode="0.0000;[Red]0.0000">
                  <c:v>1.4840000000000001E-2</c:v>
                </c:pt>
                <c:pt idx="20" formatCode="0.0000;[Red]0.0000">
                  <c:v>8.4400000000000048E-3</c:v>
                </c:pt>
                <c:pt idx="21" formatCode="0.0000;[Red]0.0000">
                  <c:v>5.380000000000002E-3</c:v>
                </c:pt>
                <c:pt idx="22" formatCode="0.0000;[Red]0.0000">
                  <c:v>3.1200000000000012E-3</c:v>
                </c:pt>
                <c:pt idx="23" formatCode="0.0000;[Red]0.0000">
                  <c:v>1.8400000000000009E-3</c:v>
                </c:pt>
                <c:pt idx="24" formatCode="0.0000;[Red]0.0000">
                  <c:v>1.1400000000000008E-3</c:v>
                </c:pt>
                <c:pt idx="25" formatCode="0.0000;[Red]0.0000">
                  <c:v>8.0000000000000036E-4</c:v>
                </c:pt>
                <c:pt idx="26" formatCode="0.0000;[Red]0.0000">
                  <c:v>5.6000000000000017E-4</c:v>
                </c:pt>
                <c:pt idx="27" formatCode="0.0000;[Red]0.0000">
                  <c:v>3.8000000000000013E-4</c:v>
                </c:pt>
              </c:numCache>
            </c:numRef>
          </c:val>
          <c:smooth val="0"/>
          <c:extLst>
            <c:ext xmlns:c16="http://schemas.microsoft.com/office/drawing/2014/chart" uri="{C3380CC4-5D6E-409C-BE32-E72D297353CC}">
              <c16:uniqueId val="{00000011-3B9D-4FEF-B21C-68B834F7F528}"/>
            </c:ext>
          </c:extLst>
        </c:ser>
        <c:ser>
          <c:idx val="21"/>
          <c:order val="19"/>
          <c:tx>
            <c:strRef>
              <c:f>'Case (3)'!$U$78</c:f>
              <c:strCache>
                <c:ptCount val="1"/>
                <c:pt idx="0">
                  <c:v>Source 10/IDMA-ESE</c:v>
                </c:pt>
              </c:strCache>
            </c:strRef>
          </c:tx>
          <c:spPr>
            <a:ln w="22225" cap="rnd" cmpd="sng" algn="ctr">
              <a:solidFill>
                <a:schemeClr val="accent4">
                  <a:lumMod val="80000"/>
                </a:schemeClr>
              </a:solidFill>
              <a:prstDash val="solid"/>
              <a:round/>
            </a:ln>
            <a:effectLst/>
          </c:spPr>
          <c:marker>
            <c:symbol val="x"/>
            <c:size val="6"/>
            <c:spPr>
              <a:noFill/>
              <a:ln w="9525" cap="flat" cmpd="sng" algn="ctr">
                <a:solidFill>
                  <a:schemeClr val="accent4">
                    <a:lumMod val="80000"/>
                  </a:schemeClr>
                </a:solidFill>
                <a:prstDash val="solid"/>
                <a:round/>
              </a:ln>
              <a:effectLst/>
            </c:spPr>
          </c:marker>
          <c:cat>
            <c:numRef>
              <c:f>'Case (3)'!$A$80:$A$110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(3)'!$U$80:$U$110</c:f>
              <c:numCache>
                <c:formatCode>0.0000_);[Red]\(0.0000\)</c:formatCode>
                <c:ptCount val="31"/>
                <c:pt idx="1">
                  <c:v>0.99990000000000001</c:v>
                </c:pt>
                <c:pt idx="2">
                  <c:v>0.99880000000000002</c:v>
                </c:pt>
                <c:pt idx="3" formatCode="0.0000;[Red]0.0000">
                  <c:v>0.99629999999999996</c:v>
                </c:pt>
                <c:pt idx="4" formatCode="0.0000;[Red]0.0000">
                  <c:v>0.99009999999999998</c:v>
                </c:pt>
                <c:pt idx="5" formatCode="0.0000;[Red]0.0000">
                  <c:v>0.97640000000000005</c:v>
                </c:pt>
                <c:pt idx="6" formatCode="0.0000;[Red]0.0000">
                  <c:v>0.95420000000000005</c:v>
                </c:pt>
                <c:pt idx="7" formatCode="0.0000;[Red]0.0000">
                  <c:v>0.91979999999999995</c:v>
                </c:pt>
                <c:pt idx="8" formatCode="0.0000;[Red]0.0000">
                  <c:v>0.86639999999999995</c:v>
                </c:pt>
                <c:pt idx="9" formatCode="0.0000;[Red]0.0000">
                  <c:v>0.79170000000000018</c:v>
                </c:pt>
                <c:pt idx="10" formatCode="0.0000;[Red]0.0000">
                  <c:v>0.6845</c:v>
                </c:pt>
                <c:pt idx="11" formatCode="0.0000;[Red]0.0000">
                  <c:v>0.55789999999999995</c:v>
                </c:pt>
                <c:pt idx="12" formatCode="0.0000;[Red]0.0000">
                  <c:v>0.41680000000000011</c:v>
                </c:pt>
                <c:pt idx="13" formatCode="0.0000;[Red]0.0000">
                  <c:v>0.29300000000000009</c:v>
                </c:pt>
                <c:pt idx="14" formatCode="0.0000;[Red]0.0000">
                  <c:v>0.19650000000000001</c:v>
                </c:pt>
                <c:pt idx="15" formatCode="0.0000;[Red]0.0000">
                  <c:v>0.12350000000000003</c:v>
                </c:pt>
                <c:pt idx="16" formatCode="0.0000;[Red]0.0000">
                  <c:v>8.0600000000000047E-2</c:v>
                </c:pt>
                <c:pt idx="17" formatCode="0.0000;[Red]0.0000">
                  <c:v>5.3499999999999999E-2</c:v>
                </c:pt>
                <c:pt idx="18" formatCode="0.0000;[Red]0.0000">
                  <c:v>3.670000000000001E-2</c:v>
                </c:pt>
                <c:pt idx="19" formatCode="0.0000;[Red]0.0000">
                  <c:v>2.5700000000000001E-2</c:v>
                </c:pt>
              </c:numCache>
            </c:numRef>
          </c:val>
          <c:smooth val="0"/>
          <c:extLst>
            <c:ext xmlns:c16="http://schemas.microsoft.com/office/drawing/2014/chart" uri="{C3380CC4-5D6E-409C-BE32-E72D297353CC}">
              <c16:uniqueId val="{00000012-3B9D-4FEF-B21C-68B834F7F528}"/>
            </c:ext>
          </c:extLst>
        </c:ser>
        <c:ser>
          <c:idx val="22"/>
          <c:order val="20"/>
          <c:tx>
            <c:strRef>
              <c:f>'Case (3)'!$V$78</c:f>
              <c:strCache>
                <c:ptCount val="1"/>
                <c:pt idx="0">
                  <c:v>Source 6 /
 LCRS-MMSEIC</c:v>
                </c:pt>
              </c:strCache>
            </c:strRef>
          </c:tx>
          <c:spPr>
            <a:ln w="22225" cap="rnd" cmpd="sng" algn="ctr">
              <a:solidFill>
                <a:schemeClr val="accent5">
                  <a:lumMod val="80000"/>
                </a:schemeClr>
              </a:solidFill>
              <a:prstDash val="solid"/>
              <a:round/>
            </a:ln>
            <a:effectLst/>
          </c:spPr>
          <c:marker>
            <c:symbol val="star"/>
            <c:size val="6"/>
            <c:spPr>
              <a:noFill/>
              <a:ln w="9525" cap="flat" cmpd="sng" algn="ctr">
                <a:solidFill>
                  <a:schemeClr val="accent5">
                    <a:lumMod val="80000"/>
                  </a:schemeClr>
                </a:solidFill>
                <a:prstDash val="solid"/>
                <a:round/>
              </a:ln>
              <a:effectLst/>
            </c:spPr>
          </c:marker>
          <c:cat>
            <c:numRef>
              <c:f>'Case (3)'!$A$80:$A$110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(3)'!$V$80:$V$110</c:f>
              <c:numCache>
                <c:formatCode>General</c:formatCode>
                <c:ptCount val="31"/>
                <c:pt idx="5" formatCode="0.0000;[Red]0.0000">
                  <c:v>0.97910000000000019</c:v>
                </c:pt>
                <c:pt idx="6" formatCode="0.0000;[Red]0.0000">
                  <c:v>0.95640000000000003</c:v>
                </c:pt>
                <c:pt idx="7" formatCode="0.0000;[Red]0.0000">
                  <c:v>0.93420000000000003</c:v>
                </c:pt>
                <c:pt idx="8" formatCode="0.0000;[Red]0.0000">
                  <c:v>0.88819999999999999</c:v>
                </c:pt>
                <c:pt idx="9" formatCode="0.0000;[Red]0.0000">
                  <c:v>0.84450000000000003</c:v>
                </c:pt>
                <c:pt idx="10" formatCode="0.0000;[Red]0.0000">
                  <c:v>0.75549999999999995</c:v>
                </c:pt>
                <c:pt idx="11" formatCode="0.0000;[Red]0.0000">
                  <c:v>0.67590000000000028</c:v>
                </c:pt>
                <c:pt idx="12" formatCode="0.0000;[Red]0.0000">
                  <c:v>0.49430000000000013</c:v>
                </c:pt>
                <c:pt idx="13" formatCode="0.0000;[Red]0.0000">
                  <c:v>0.36150000000000015</c:v>
                </c:pt>
                <c:pt idx="14" formatCode="0.0000;[Red]0.0000">
                  <c:v>0.22389999999999999</c:v>
                </c:pt>
                <c:pt idx="15" formatCode="0.0000;[Red]0.0000">
                  <c:v>0.13869999999999999</c:v>
                </c:pt>
                <c:pt idx="16" formatCode="0.0000;[Red]0.0000">
                  <c:v>8.2900000000000001E-2</c:v>
                </c:pt>
                <c:pt idx="17" formatCode="0.0000;[Red]0.0000">
                  <c:v>4.9600000000000012E-2</c:v>
                </c:pt>
                <c:pt idx="18" formatCode="0.0000;[Red]0.0000">
                  <c:v>2.9700000000000001E-2</c:v>
                </c:pt>
                <c:pt idx="19" formatCode="0.0000;[Red]0.0000">
                  <c:v>1.7800000000000003E-2</c:v>
                </c:pt>
                <c:pt idx="20" formatCode="0.0000;[Red]0.0000">
                  <c:v>1.0600000000000004E-2</c:v>
                </c:pt>
                <c:pt idx="21" formatCode="0.0000;[Red]0.0000">
                  <c:v>6.3000000000000018E-3</c:v>
                </c:pt>
                <c:pt idx="22" formatCode="0.0000;[Red]0.0000">
                  <c:v>5.9000000000000025E-3</c:v>
                </c:pt>
                <c:pt idx="23" formatCode="0.0000;[Red]0.0000">
                  <c:v>5.5000000000000014E-3</c:v>
                </c:pt>
                <c:pt idx="24" formatCode="0.0000;[Red]0.0000">
                  <c:v>3.6000000000000012E-3</c:v>
                </c:pt>
                <c:pt idx="25" formatCode="0.0000;[Red]0.0000">
                  <c:v>2.3000000000000008E-3</c:v>
                </c:pt>
              </c:numCache>
            </c:numRef>
          </c:val>
          <c:smooth val="0"/>
          <c:extLst>
            <c:ext xmlns:c16="http://schemas.microsoft.com/office/drawing/2014/chart" uri="{C3380CC4-5D6E-409C-BE32-E72D297353CC}">
              <c16:uniqueId val="{00000013-3B9D-4FEF-B21C-68B834F7F528}"/>
            </c:ext>
          </c:extLst>
        </c:ser>
        <c:ser>
          <c:idx val="24"/>
          <c:order val="22"/>
          <c:tx>
            <c:strRef>
              <c:f>'Case (3)'!$X$78</c:f>
              <c:strCache>
                <c:ptCount val="1"/>
                <c:pt idx="0">
                  <c:v>Source 8 /
NCMA2</c:v>
                </c:pt>
              </c:strCache>
            </c:strRef>
          </c:tx>
          <c:spPr>
            <a:ln w="22225" cap="rnd" cmpd="sng" algn="ctr">
              <a:solidFill>
                <a:schemeClr val="accent1">
                  <a:lumMod val="60000"/>
                  <a:lumOff val="40000"/>
                </a:schemeClr>
              </a:solidFill>
              <a:prstDash val="solid"/>
              <a:round/>
            </a:ln>
            <a:effectLst/>
          </c:spPr>
          <c:marker>
            <c:symbol val="plus"/>
            <c:size val="6"/>
            <c:spPr>
              <a:noFill/>
              <a:ln w="9525" cap="flat" cmpd="sng" algn="ctr">
                <a:solidFill>
                  <a:schemeClr val="accent1">
                    <a:lumMod val="60000"/>
                    <a:lumOff val="40000"/>
                  </a:schemeClr>
                </a:solidFill>
                <a:prstDash val="solid"/>
                <a:round/>
              </a:ln>
              <a:effectLst/>
            </c:spPr>
          </c:marker>
          <c:cat>
            <c:numRef>
              <c:f>'Case (3)'!$A$80:$A$110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(3)'!$X$80:$X$110</c:f>
              <c:numCache>
                <c:formatCode>General</c:formatCode>
                <c:ptCount val="31"/>
                <c:pt idx="9" formatCode="0.0000;[Red]0.0000">
                  <c:v>0.86700000000000021</c:v>
                </c:pt>
                <c:pt idx="11" formatCode="0.0000;[Red]0.0000">
                  <c:v>0.68700000000000028</c:v>
                </c:pt>
                <c:pt idx="13" formatCode="0.0000;[Red]0.0000">
                  <c:v>0.41500000000000009</c:v>
                </c:pt>
                <c:pt idx="15" formatCode="0.0000;[Red]0.0000">
                  <c:v>0.17820000000000005</c:v>
                </c:pt>
                <c:pt idx="17" formatCode="0.0000;[Red]0.0000">
                  <c:v>6.5299999999999997E-2</c:v>
                </c:pt>
              </c:numCache>
            </c:numRef>
          </c:val>
          <c:smooth val="0"/>
          <c:extLst>
            <c:ext xmlns:c16="http://schemas.microsoft.com/office/drawing/2014/chart" uri="{C3380CC4-5D6E-409C-BE32-E72D297353CC}">
              <c16:uniqueId val="{00000014-3B9D-4FEF-B21C-68B834F7F528}"/>
            </c:ext>
          </c:extLst>
        </c:ser>
        <c:ser>
          <c:idx val="25"/>
          <c:order val="23"/>
          <c:tx>
            <c:strRef>
              <c:f>'Case (3)'!$Y$78</c:f>
              <c:strCache>
                <c:ptCount val="1"/>
                <c:pt idx="0">
                  <c:v>Source 1 /
MUSA-EPA</c:v>
                </c:pt>
              </c:strCache>
            </c:strRef>
          </c:tx>
          <c:spPr>
            <a:ln w="22225" cap="rnd" cmpd="sng" algn="ctr">
              <a:solidFill>
                <a:schemeClr val="accent2">
                  <a:lumMod val="60000"/>
                  <a:lumOff val="40000"/>
                </a:schemeClr>
              </a:solidFill>
              <a:prstDash val="solid"/>
              <a:round/>
            </a:ln>
            <a:effectLst/>
          </c:spPr>
          <c:marker>
            <c:symbol val="dot"/>
            <c:size val="6"/>
            <c:spPr>
              <a:solidFill>
                <a:schemeClr val="accent2">
                  <a:lumMod val="60000"/>
                  <a:lumOff val="40000"/>
                </a:schemeClr>
              </a:solidFill>
              <a:ln w="9525" cap="flat" cmpd="sng" algn="ctr">
                <a:solidFill>
                  <a:schemeClr val="accent2">
                    <a:lumMod val="60000"/>
                    <a:lumOff val="40000"/>
                  </a:schemeClr>
                </a:solidFill>
                <a:prstDash val="solid"/>
                <a:round/>
              </a:ln>
              <a:effectLst/>
            </c:spPr>
          </c:marker>
          <c:cat>
            <c:numRef>
              <c:f>'Case (3)'!$A$80:$A$110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(3)'!$Y$80:$Y$110</c:f>
              <c:numCache>
                <c:formatCode>General</c:formatCode>
                <c:ptCount val="31"/>
                <c:pt idx="13" formatCode="0.0000;[Red]0.0000">
                  <c:v>0.2742</c:v>
                </c:pt>
                <c:pt idx="14" formatCode="0.0000;[Red]0.0000">
                  <c:v>0.16830000000000001</c:v>
                </c:pt>
                <c:pt idx="15" formatCode="0.0000;[Red]0.0000">
                  <c:v>0.1108</c:v>
                </c:pt>
                <c:pt idx="16" formatCode="0.0000;[Red]0.0000">
                  <c:v>7.060000000000001E-2</c:v>
                </c:pt>
                <c:pt idx="17" formatCode="0.0000;[Red]0.0000">
                  <c:v>4.3199999999999995E-2</c:v>
                </c:pt>
                <c:pt idx="18" formatCode="0.0000;[Red]0.0000">
                  <c:v>3.0700000000000002E-2</c:v>
                </c:pt>
                <c:pt idx="19" formatCode="0.0000;[Red]0.0000">
                  <c:v>1.8900000000000007E-2</c:v>
                </c:pt>
                <c:pt idx="20" formatCode="0.0000;[Red]0.0000">
                  <c:v>1.3050000000000001E-2</c:v>
                </c:pt>
                <c:pt idx="21" formatCode="0.0000;[Red]0.0000">
                  <c:v>8.1300000000000001E-3</c:v>
                </c:pt>
              </c:numCache>
            </c:numRef>
          </c:val>
          <c:smooth val="0"/>
          <c:extLst>
            <c:ext xmlns:c16="http://schemas.microsoft.com/office/drawing/2014/chart" uri="{C3380CC4-5D6E-409C-BE32-E72D297353CC}">
              <c16:uniqueId val="{00000015-3B9D-4FEF-B21C-68B834F7F528}"/>
            </c:ext>
          </c:extLst>
        </c:ser>
        <c:ser>
          <c:idx val="26"/>
          <c:order val="24"/>
          <c:tx>
            <c:strRef>
              <c:f>'Case (3)'!$Z$78</c:f>
              <c:strCache>
                <c:ptCount val="1"/>
                <c:pt idx="0">
                  <c:v>Source 1 / MUSA-SIC</c:v>
                </c:pt>
              </c:strCache>
            </c:strRef>
          </c:tx>
          <c:spPr>
            <a:ln w="22225" cap="rnd" cmpd="sng" algn="ctr">
              <a:solidFill>
                <a:schemeClr val="accent3">
                  <a:lumMod val="60000"/>
                  <a:lumOff val="40000"/>
                </a:schemeClr>
              </a:solidFill>
              <a:prstDash val="solid"/>
              <a:round/>
            </a:ln>
            <a:effectLst/>
          </c:spPr>
          <c:marker>
            <c:symbol val="dash"/>
            <c:size val="6"/>
            <c:spPr>
              <a:solidFill>
                <a:schemeClr val="accent3">
                  <a:lumMod val="60000"/>
                  <a:lumOff val="40000"/>
                </a:schemeClr>
              </a:solidFill>
              <a:ln w="9525" cap="flat" cmpd="sng" algn="ctr">
                <a:solidFill>
                  <a:schemeClr val="accent3">
                    <a:lumMod val="60000"/>
                    <a:lumOff val="40000"/>
                  </a:schemeClr>
                </a:solidFill>
                <a:prstDash val="solid"/>
                <a:round/>
              </a:ln>
              <a:effectLst/>
            </c:spPr>
          </c:marker>
          <c:cat>
            <c:numRef>
              <c:f>'Case (3)'!$A$80:$A$110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(3)'!$Z$80:$Z$110</c:f>
              <c:numCache>
                <c:formatCode>General</c:formatCode>
                <c:ptCount val="31"/>
                <c:pt idx="13" formatCode="0.0000;[Red]0.0000">
                  <c:v>0.41110000000000002</c:v>
                </c:pt>
                <c:pt idx="14" formatCode="0.0000;[Red]0.0000">
                  <c:v>0.24860000000000004</c:v>
                </c:pt>
                <c:pt idx="15" formatCode="0.0000;[Red]0.0000">
                  <c:v>0.15090000000000006</c:v>
                </c:pt>
                <c:pt idx="16" formatCode="0.0000;[Red]0.0000">
                  <c:v>7.9800000000000024E-2</c:v>
                </c:pt>
                <c:pt idx="17" formatCode="0.0000;[Red]0.0000">
                  <c:v>5.11E-2</c:v>
                </c:pt>
                <c:pt idx="18" formatCode="0.0000;[Red]0.0000">
                  <c:v>3.2199999999999999E-2</c:v>
                </c:pt>
                <c:pt idx="19" formatCode="0.0000;[Red]0.0000">
                  <c:v>1.6500000000000008E-2</c:v>
                </c:pt>
                <c:pt idx="20" formatCode="0.0000;[Red]0.0000">
                  <c:v>1.3700000000000006E-2</c:v>
                </c:pt>
                <c:pt idx="21" formatCode="0.0000;[Red]0.0000">
                  <c:v>5.1999999999999998E-3</c:v>
                </c:pt>
                <c:pt idx="22" formatCode="0.0000;[Red]0.0000">
                  <c:v>4.1000000000000003E-3</c:v>
                </c:pt>
              </c:numCache>
            </c:numRef>
          </c:val>
          <c:smooth val="0"/>
          <c:extLst>
            <c:ext xmlns:c16="http://schemas.microsoft.com/office/drawing/2014/chart" uri="{C3380CC4-5D6E-409C-BE32-E72D297353CC}">
              <c16:uniqueId val="{00000016-3B9D-4FEF-B21C-68B834F7F528}"/>
            </c:ext>
          </c:extLst>
        </c:ser>
        <c:ser>
          <c:idx val="0"/>
          <c:order val="28"/>
          <c:tx>
            <c:strRef>
              <c:f>'Case (3)'!$AD$78</c:f>
              <c:strCache>
                <c:ptCount val="1"/>
                <c:pt idx="0">
                  <c:v>Source 6 /
 LCRS-EPA</c:v>
                </c:pt>
              </c:strCache>
            </c:strRef>
          </c:tx>
          <c:cat>
            <c:numRef>
              <c:f>'Case (3)'!$A$80:$A$110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(3)'!$AD$80:$AD$110</c:f>
              <c:numCache>
                <c:formatCode>General</c:formatCode>
                <c:ptCount val="31"/>
                <c:pt idx="5" formatCode="0.0000;[Red]0.0000">
                  <c:v>0.97750000000000004</c:v>
                </c:pt>
                <c:pt idx="6" formatCode="0.0000;[Red]0.0000">
                  <c:v>0.9579000000000002</c:v>
                </c:pt>
                <c:pt idx="7" formatCode="0.0000;[Red]0.0000">
                  <c:v>0.93859999999999999</c:v>
                </c:pt>
                <c:pt idx="8" formatCode="0.0000;[Red]0.0000">
                  <c:v>0.88780000000000003</c:v>
                </c:pt>
                <c:pt idx="9" formatCode="0.0000;[Red]0.0000">
                  <c:v>0.83980000000000021</c:v>
                </c:pt>
                <c:pt idx="10" formatCode="0.0000;[Red]0.0000">
                  <c:v>0.73320000000000018</c:v>
                </c:pt>
                <c:pt idx="11" formatCode="0.0000;[Red]0.0000">
                  <c:v>0.64010000000000022</c:v>
                </c:pt>
                <c:pt idx="12" formatCode="0.0000;[Red]0.0000">
                  <c:v>0.46900000000000008</c:v>
                </c:pt>
                <c:pt idx="13" formatCode="0.0000;[Red]0.0000">
                  <c:v>0.34360000000000002</c:v>
                </c:pt>
                <c:pt idx="14" formatCode="0.0000;[Red]0.0000">
                  <c:v>0.20760000000000001</c:v>
                </c:pt>
                <c:pt idx="15" formatCode="0.0000;[Red]0.0000">
                  <c:v>0.12540000000000001</c:v>
                </c:pt>
                <c:pt idx="16" formatCode="0.0000;[Red]0.0000">
                  <c:v>7.0400000000000004E-2</c:v>
                </c:pt>
                <c:pt idx="17" formatCode="0.0000;[Red]0.0000">
                  <c:v>3.95E-2</c:v>
                </c:pt>
                <c:pt idx="18" formatCode="0.0000;[Red]0.0000">
                  <c:v>2.5800000000000007E-2</c:v>
                </c:pt>
                <c:pt idx="19" formatCode="0.0000;[Red]0.0000">
                  <c:v>1.6799999999999999E-2</c:v>
                </c:pt>
                <c:pt idx="20" formatCode="0.0000;[Red]0.0000">
                  <c:v>8.7000000000000046E-3</c:v>
                </c:pt>
                <c:pt idx="21" formatCode="0.0000;[Red]0.0000">
                  <c:v>4.5000000000000014E-3</c:v>
                </c:pt>
                <c:pt idx="22" formatCode="0.0000;[Red]0.0000">
                  <c:v>2.8000000000000008E-3</c:v>
                </c:pt>
                <c:pt idx="23" formatCode="0.0000;[Red]0.0000">
                  <c:v>1.7000000000000003E-3</c:v>
                </c:pt>
                <c:pt idx="24" formatCode="0.0000;[Red]0.0000">
                  <c:v>1.2999999999999995E-3</c:v>
                </c:pt>
                <c:pt idx="25" formatCode="0.0000;[Red]0.0000">
                  <c:v>2.8000000000000008E-3</c:v>
                </c:pt>
              </c:numCache>
            </c:numRef>
          </c:val>
          <c:smooth val="0"/>
          <c:extLst>
            <c:ext xmlns:c16="http://schemas.microsoft.com/office/drawing/2014/chart" uri="{C3380CC4-5D6E-409C-BE32-E72D297353CC}">
              <c16:uniqueId val="{00000017-3B9D-4FEF-B21C-68B834F7F528}"/>
            </c:ext>
          </c:extLst>
        </c:ser>
        <c:ser>
          <c:idx val="34"/>
          <c:order val="33"/>
          <c:tx>
            <c:strRef>
              <c:f>'Case (3)'!$AI$78</c:f>
              <c:strCache>
                <c:ptCount val="1"/>
                <c:pt idx="0">
                  <c:v>Source 9/IGMA</c:v>
                </c:pt>
              </c:strCache>
            </c:strRef>
          </c:tx>
          <c:cat>
            <c:numRef>
              <c:f>'Case (3)'!$A$80:$A$110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(3)'!$AI$80:$AI$110</c:f>
              <c:numCache>
                <c:formatCode>General</c:formatCode>
                <c:ptCount val="31"/>
                <c:pt idx="11">
                  <c:v>0.64120000000000021</c:v>
                </c:pt>
                <c:pt idx="13">
                  <c:v>0.34710000000000002</c:v>
                </c:pt>
                <c:pt idx="15">
                  <c:v>0.13370000000000001</c:v>
                </c:pt>
                <c:pt idx="17">
                  <c:v>4.2820000000000004E-2</c:v>
                </c:pt>
                <c:pt idx="19">
                  <c:v>1.5280000000000004E-2</c:v>
                </c:pt>
              </c:numCache>
            </c:numRef>
          </c:val>
          <c:smooth val="0"/>
          <c:extLst>
            <c:ext xmlns:c16="http://schemas.microsoft.com/office/drawing/2014/chart" uri="{C3380CC4-5D6E-409C-BE32-E72D297353CC}">
              <c16:uniqueId val="{00000018-3B9D-4FEF-B21C-68B834F7F528}"/>
            </c:ext>
          </c:extLst>
        </c:ser>
        <c:ser>
          <c:idx val="35"/>
          <c:order val="34"/>
          <c:tx>
            <c:strRef>
              <c:f>'Case (3)'!$AJ$78</c:f>
              <c:strCache>
                <c:ptCount val="1"/>
                <c:pt idx="0">
                  <c:v>Source 9/MUSA</c:v>
                </c:pt>
              </c:strCache>
            </c:strRef>
          </c:tx>
          <c:cat>
            <c:numRef>
              <c:f>'Case (3)'!$A$80:$A$110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(3)'!$AJ$80:$AJ$110</c:f>
              <c:numCache>
                <c:formatCode>General</c:formatCode>
                <c:ptCount val="31"/>
                <c:pt idx="11">
                  <c:v>0.82230000000000003</c:v>
                </c:pt>
                <c:pt idx="13">
                  <c:v>0.59029999999999982</c:v>
                </c:pt>
                <c:pt idx="15">
                  <c:v>0.32980000000000015</c:v>
                </c:pt>
                <c:pt idx="17">
                  <c:v>0.19020000000000001</c:v>
                </c:pt>
                <c:pt idx="19">
                  <c:v>0.12010000000000003</c:v>
                </c:pt>
              </c:numCache>
            </c:numRef>
          </c:val>
          <c:smooth val="0"/>
          <c:extLst>
            <c:ext xmlns:c16="http://schemas.microsoft.com/office/drawing/2014/chart" uri="{C3380CC4-5D6E-409C-BE32-E72D297353CC}">
              <c16:uniqueId val="{00000019-3B9D-4FEF-B21C-68B834F7F528}"/>
            </c:ext>
          </c:extLst>
        </c:ser>
        <c:ser>
          <c:idx val="36"/>
          <c:order val="35"/>
          <c:tx>
            <c:strRef>
              <c:f>'Case (3)'!$AK$78</c:f>
              <c:strCache>
                <c:ptCount val="1"/>
                <c:pt idx="0">
                  <c:v>Source 10/IDMA-EPA</c:v>
                </c:pt>
              </c:strCache>
            </c:strRef>
          </c:tx>
          <c:cat>
            <c:numRef>
              <c:f>'Case (3)'!$A$80:$A$110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(3)'!$AK$80:$AK$110</c:f>
              <c:numCache>
                <c:formatCode>General</c:formatCode>
                <c:ptCount val="31"/>
                <c:pt idx="5" formatCode="0.0000;[Red]0.0000">
                  <c:v>0.98619999999999997</c:v>
                </c:pt>
                <c:pt idx="6" formatCode="0.0000;[Red]0.0000">
                  <c:v>0.97160000000000024</c:v>
                </c:pt>
                <c:pt idx="7" formatCode="0.0000;[Red]0.0000">
                  <c:v>0.94870000000000021</c:v>
                </c:pt>
                <c:pt idx="8" formatCode="0.0000;[Red]0.0000">
                  <c:v>0.9143</c:v>
                </c:pt>
                <c:pt idx="9" formatCode="0.0000;[Red]0.0000">
                  <c:v>0.86270000000000024</c:v>
                </c:pt>
                <c:pt idx="10" formatCode="0.0000;[Red]0.0000">
                  <c:v>0.78639999999999999</c:v>
                </c:pt>
                <c:pt idx="11" formatCode="0.0000;[Red]0.0000">
                  <c:v>0.6857000000000002</c:v>
                </c:pt>
                <c:pt idx="12" formatCode="0.0000;[Red]0.0000">
                  <c:v>0.55049999999999999</c:v>
                </c:pt>
                <c:pt idx="13" formatCode="0.0000;[Red]0.0000">
                  <c:v>0.40060000000000001</c:v>
                </c:pt>
                <c:pt idx="14" formatCode="0.0000;[Red]0.0000">
                  <c:v>0.26140000000000002</c:v>
                </c:pt>
                <c:pt idx="15" formatCode="0.0000;[Red]0.0000">
                  <c:v>0.16</c:v>
                </c:pt>
                <c:pt idx="16" formatCode="0.0000;[Red]0.0000">
                  <c:v>8.9900000000000049E-2</c:v>
                </c:pt>
                <c:pt idx="17" formatCode="0.0000;[Red]0.0000">
                  <c:v>5.0800000000000012E-2</c:v>
                </c:pt>
                <c:pt idx="18" formatCode="0.0000;[Red]0.0000">
                  <c:v>2.8199999999999992E-2</c:v>
                </c:pt>
                <c:pt idx="19" formatCode="0.0000;[Red]0.0000">
                  <c:v>1.77E-2</c:v>
                </c:pt>
                <c:pt idx="20" formatCode="0.0000;[Red]0.0000">
                  <c:v>1.1599999999999996E-2</c:v>
                </c:pt>
                <c:pt idx="21" formatCode="0.0000;[Red]0.0000">
                  <c:v>7.4000000000000021E-3</c:v>
                </c:pt>
                <c:pt idx="22" formatCode="0.0000;[Red]0.0000">
                  <c:v>4.7000000000000019E-3</c:v>
                </c:pt>
                <c:pt idx="23" formatCode="0.0000;[Red]0.0000">
                  <c:v>3.6000000000000012E-3</c:v>
                </c:pt>
                <c:pt idx="24" formatCode="0.0000;[Red]0.0000">
                  <c:v>3.1000000000000012E-3</c:v>
                </c:pt>
                <c:pt idx="25" formatCode="0.0000;[Red]0.0000">
                  <c:v>2.5999999999999999E-3</c:v>
                </c:pt>
              </c:numCache>
            </c:numRef>
          </c:val>
          <c:smooth val="0"/>
          <c:extLst>
            <c:ext xmlns:c16="http://schemas.microsoft.com/office/drawing/2014/chart" uri="{C3380CC4-5D6E-409C-BE32-E72D297353CC}">
              <c16:uniqueId val="{0000001A-3B9D-4FEF-B21C-68B834F7F528}"/>
            </c:ext>
          </c:extLst>
        </c:ser>
        <c:ser>
          <c:idx val="37"/>
          <c:order val="36"/>
          <c:tx>
            <c:strRef>
              <c:f>'Case (3)'!$AL$78</c:f>
              <c:strCache>
                <c:ptCount val="1"/>
                <c:pt idx="0">
                  <c:v>Source 10/MUSA-EPA</c:v>
                </c:pt>
              </c:strCache>
            </c:strRef>
          </c:tx>
          <c:cat>
            <c:numRef>
              <c:f>'Case (3)'!$A$80:$A$110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(3)'!$AL$80:$AL$110</c:f>
              <c:numCache>
                <c:formatCode>General</c:formatCode>
                <c:ptCount val="31"/>
                <c:pt idx="5" formatCode="0.0000;[Red]0.0000">
                  <c:v>0.98709999999999898</c:v>
                </c:pt>
                <c:pt idx="6" formatCode="0.0000;[Red]0.0000">
                  <c:v>0.96829999999999705</c:v>
                </c:pt>
                <c:pt idx="7" formatCode="0.0000;[Red]0.0000">
                  <c:v>0.94629999999999603</c:v>
                </c:pt>
                <c:pt idx="8" formatCode="0.0000;[Red]0.0000">
                  <c:v>0.90899999999999503</c:v>
                </c:pt>
                <c:pt idx="9" formatCode="0.0000;[Red]0.0000">
                  <c:v>0.8519999999999962</c:v>
                </c:pt>
                <c:pt idx="10" formatCode="0.0000;[Red]0.0000">
                  <c:v>0.76669999999999938</c:v>
                </c:pt>
                <c:pt idx="11" formatCode="0.0000;[Red]0.0000">
                  <c:v>0.64850000000000019</c:v>
                </c:pt>
                <c:pt idx="12" formatCode="0.0000;[Red]0.0000">
                  <c:v>0.5071</c:v>
                </c:pt>
                <c:pt idx="13" formatCode="0.0000;[Red]0.0000">
                  <c:v>0.35840000000000011</c:v>
                </c:pt>
                <c:pt idx="14" formatCode="0.0000;[Red]0.0000">
                  <c:v>0.23199999999999907</c:v>
                </c:pt>
                <c:pt idx="15" formatCode="0.0000;[Red]0.0000">
                  <c:v>0.14759999999999907</c:v>
                </c:pt>
                <c:pt idx="16" formatCode="0.0000;[Red]0.0000">
                  <c:v>8.6799999999999836E-2</c:v>
                </c:pt>
                <c:pt idx="17" formatCode="0.0000;[Red]0.0000">
                  <c:v>5.410000000000021E-2</c:v>
                </c:pt>
                <c:pt idx="18" formatCode="0.0000;[Red]0.0000">
                  <c:v>3.2600000000000115E-2</c:v>
                </c:pt>
                <c:pt idx="19" formatCode="0.0000;[Red]0.0000">
                  <c:v>1.9699999999999999E-2</c:v>
                </c:pt>
              </c:numCache>
            </c:numRef>
          </c:val>
          <c:smooth val="0"/>
          <c:extLst>
            <c:ext xmlns:c16="http://schemas.microsoft.com/office/drawing/2014/chart" uri="{C3380CC4-5D6E-409C-BE32-E72D297353CC}">
              <c16:uniqueId val="{0000001B-3B9D-4FEF-B21C-68B834F7F528}"/>
            </c:ext>
          </c:extLst>
        </c:ser>
        <c:ser>
          <c:idx val="38"/>
          <c:order val="37"/>
          <c:tx>
            <c:strRef>
              <c:f>'Case (3)'!$AM$78</c:f>
              <c:strCache>
                <c:ptCount val="1"/>
                <c:pt idx="0">
                  <c:v>Source 13 /Legacy-QPSK</c:v>
                </c:pt>
              </c:strCache>
            </c:strRef>
          </c:tx>
          <c:cat>
            <c:numRef>
              <c:f>'Case (3)'!$A$80:$A$110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(3)'!$AM$80:$AM$110</c:f>
              <c:numCache>
                <c:formatCode>General</c:formatCode>
                <c:ptCount val="31"/>
                <c:pt idx="14" formatCode="0.0000;[Red]0.0000">
                  <c:v>0.30180000000000012</c:v>
                </c:pt>
                <c:pt idx="15" formatCode="0.0000;[Red]0.0000">
                  <c:v>0.1908</c:v>
                </c:pt>
                <c:pt idx="16" formatCode="0.0000;[Red]0.0000">
                  <c:v>0.11840000000000002</c:v>
                </c:pt>
                <c:pt idx="17" formatCode="0.0000;[Red]0.0000">
                  <c:v>7.1900000000000006E-2</c:v>
                </c:pt>
                <c:pt idx="18" formatCode="0.0000;[Red]0.0000">
                  <c:v>4.3999999999999997E-2</c:v>
                </c:pt>
                <c:pt idx="19" formatCode="0.0000;[Red]0.0000">
                  <c:v>3.100000000000001E-2</c:v>
                </c:pt>
                <c:pt idx="20" formatCode="0.0000;[Red]0.0000">
                  <c:v>2.1500000000000002E-2</c:v>
                </c:pt>
              </c:numCache>
            </c:numRef>
          </c:val>
          <c:smooth val="0"/>
          <c:extLst>
            <c:ext xmlns:c16="http://schemas.microsoft.com/office/drawing/2014/chart" uri="{C3380CC4-5D6E-409C-BE32-E72D297353CC}">
              <c16:uniqueId val="{0000001C-3B9D-4FEF-B21C-68B834F7F528}"/>
            </c:ext>
          </c:extLst>
        </c:ser>
        <c:ser>
          <c:idx val="39"/>
          <c:order val="38"/>
          <c:tx>
            <c:strRef>
              <c:f>'Case (3)'!$AN$78</c:f>
              <c:strCache>
                <c:ptCount val="1"/>
                <c:pt idx="0">
                  <c:v>Source 13/Legacy-BPSK</c:v>
                </c:pt>
              </c:strCache>
            </c:strRef>
          </c:tx>
          <c:cat>
            <c:numRef>
              <c:f>'Case (3)'!$A$80:$A$110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(3)'!$AN$80:$AN$110</c:f>
              <c:numCache>
                <c:formatCode>General</c:formatCode>
                <c:ptCount val="31"/>
                <c:pt idx="14" formatCode="0.0000;[Red]0.0000">
                  <c:v>0.31360000000000016</c:v>
                </c:pt>
                <c:pt idx="15" formatCode="0.0000;[Red]0.0000">
                  <c:v>0.19539999999999999</c:v>
                </c:pt>
                <c:pt idx="16" formatCode="0.0000;[Red]0.0000">
                  <c:v>0.11</c:v>
                </c:pt>
                <c:pt idx="17" formatCode="0.0000;[Red]0.0000">
                  <c:v>5.8599999999999999E-2</c:v>
                </c:pt>
                <c:pt idx="18" formatCode="0.0000;[Red]0.0000">
                  <c:v>2.81E-2</c:v>
                </c:pt>
                <c:pt idx="19" formatCode="0.0000;[Red]0.0000">
                  <c:v>1.5699999999999999E-2</c:v>
                </c:pt>
                <c:pt idx="20" formatCode="0.0000;[Red]0.0000">
                  <c:v>7.8000000000000022E-3</c:v>
                </c:pt>
              </c:numCache>
            </c:numRef>
          </c:val>
          <c:smooth val="0"/>
          <c:extLst>
            <c:ext xmlns:c16="http://schemas.microsoft.com/office/drawing/2014/chart" uri="{C3380CC4-5D6E-409C-BE32-E72D297353CC}">
              <c16:uniqueId val="{0000001D-3B9D-4FEF-B21C-68B834F7F528}"/>
            </c:ext>
          </c:extLst>
        </c:ser>
        <c:ser>
          <c:idx val="41"/>
          <c:order val="40"/>
          <c:tx>
            <c:strRef>
              <c:f>'Case (3)'!$AP$78</c:f>
              <c:strCache>
                <c:ptCount val="1"/>
                <c:pt idx="0">
                  <c:v>Source 1 /
SCMA-EPA</c:v>
                </c:pt>
              </c:strCache>
            </c:strRef>
          </c:tx>
          <c:cat>
            <c:numRef>
              <c:f>'Case (3)'!$A$80:$A$110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(3)'!$AP$80:$AP$110</c:f>
              <c:numCache>
                <c:formatCode>General</c:formatCode>
                <c:ptCount val="31"/>
                <c:pt idx="13" formatCode="0.0000;[Red]0.0000">
                  <c:v>0.3423000000000001</c:v>
                </c:pt>
                <c:pt idx="14" formatCode="0.0000;[Red]0.0000">
                  <c:v>0.21270000000000006</c:v>
                </c:pt>
                <c:pt idx="15" formatCode="0.0000;[Red]0.0000">
                  <c:v>0.12509999999999999</c:v>
                </c:pt>
                <c:pt idx="16" formatCode="0.0000;[Red]0.0000">
                  <c:v>6.7500000000000004E-2</c:v>
                </c:pt>
                <c:pt idx="17" formatCode="0.0000;[Red]0.0000">
                  <c:v>3.9900000000000005E-2</c:v>
                </c:pt>
                <c:pt idx="18" formatCode="0.0000;[Red]0.0000">
                  <c:v>2.3599999999999993E-2</c:v>
                </c:pt>
                <c:pt idx="19" formatCode="0.0000;[Red]0.0000">
                  <c:v>1.5400000000000004E-2</c:v>
                </c:pt>
                <c:pt idx="20" formatCode="0.0000;[Red]0.0000">
                  <c:v>9.8000000000000066E-3</c:v>
                </c:pt>
                <c:pt idx="21" formatCode="0.0000;[Red]0.0000">
                  <c:v>6.2000000000000024E-3</c:v>
                </c:pt>
              </c:numCache>
            </c:numRef>
          </c:val>
          <c:smooth val="0"/>
          <c:extLst>
            <c:ext xmlns:c16="http://schemas.microsoft.com/office/drawing/2014/chart" uri="{C3380CC4-5D6E-409C-BE32-E72D297353CC}">
              <c16:uniqueId val="{0000001E-3B9D-4FEF-B21C-68B834F7F528}"/>
            </c:ext>
          </c:extLst>
        </c:ser>
        <c:ser>
          <c:idx val="42"/>
          <c:order val="41"/>
          <c:tx>
            <c:strRef>
              <c:f>'Case (3)'!$AQ$78</c:f>
              <c:strCache>
                <c:ptCount val="1"/>
                <c:pt idx="0">
                  <c:v>Source 10/SCMA-EPA</c:v>
                </c:pt>
              </c:strCache>
            </c:strRef>
          </c:tx>
          <c:cat>
            <c:numRef>
              <c:f>'Case (3)'!$A$80:$A$110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(3)'!$AQ$80:$AQ$110</c:f>
              <c:numCache>
                <c:formatCode>General</c:formatCode>
                <c:ptCount val="31"/>
                <c:pt idx="9" formatCode="0.0000;[Red]0.0000">
                  <c:v>0.8298000000000002</c:v>
                </c:pt>
                <c:pt idx="10" formatCode="0.0000;[Red]0.0000">
                  <c:v>0.72290000000000021</c:v>
                </c:pt>
                <c:pt idx="11" formatCode="0.0000;[Red]0.0000">
                  <c:v>0.58299999999999996</c:v>
                </c:pt>
                <c:pt idx="12" formatCode="0.0000;[Red]0.0000">
                  <c:v>0.42110000000000009</c:v>
                </c:pt>
                <c:pt idx="13" formatCode="0.0000;[Red]0.0000">
                  <c:v>0.2752</c:v>
                </c:pt>
                <c:pt idx="14" formatCode="0.0000;[Red]0.0000">
                  <c:v>0.16189999999999999</c:v>
                </c:pt>
                <c:pt idx="15" formatCode="0.0000;[Red]0.0000">
                  <c:v>9.2800000000000021E-2</c:v>
                </c:pt>
                <c:pt idx="16" formatCode="0.0000;[Red]0.0000">
                  <c:v>5.4900000000000018E-2</c:v>
                </c:pt>
                <c:pt idx="17" formatCode="0.0000;[Red]0.0000">
                  <c:v>3.39E-2</c:v>
                </c:pt>
                <c:pt idx="18" formatCode="0.0000;[Red]0.0000">
                  <c:v>2.1300000000000006E-2</c:v>
                </c:pt>
                <c:pt idx="19" formatCode="0.0000;[Red]0.0000">
                  <c:v>1.43E-2</c:v>
                </c:pt>
                <c:pt idx="20" formatCode="0.0000;[Red]0.0000">
                  <c:v>9.4000000000000038E-3</c:v>
                </c:pt>
                <c:pt idx="21" formatCode="0.0000;[Red]0.0000">
                  <c:v>6.0000000000000019E-3</c:v>
                </c:pt>
              </c:numCache>
            </c:numRef>
          </c:val>
          <c:smooth val="0"/>
          <c:extLst>
            <c:ext xmlns:c16="http://schemas.microsoft.com/office/drawing/2014/chart" uri="{C3380CC4-5D6E-409C-BE32-E72D297353CC}">
              <c16:uniqueId val="{0000001F-3B9D-4FEF-B21C-68B834F7F528}"/>
            </c:ext>
          </c:extLst>
        </c:ser>
        <c:ser>
          <c:idx val="43"/>
          <c:order val="42"/>
          <c:tx>
            <c:strRef>
              <c:f>'Case (3)'!$AR$78</c:f>
              <c:strCache>
                <c:ptCount val="1"/>
                <c:pt idx="0">
                  <c:v>Source 14 /LSSA</c:v>
                </c:pt>
              </c:strCache>
            </c:strRef>
          </c:tx>
          <c:cat>
            <c:numRef>
              <c:f>'Case (3)'!$A$80:$A$110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(3)'!$AR$80:$AR$110</c:f>
              <c:numCache>
                <c:formatCode>General</c:formatCode>
                <c:ptCount val="31"/>
                <c:pt idx="9" formatCode="0.0000;[Red]0.0000">
                  <c:v>0.62400000000000022</c:v>
                </c:pt>
                <c:pt idx="11" formatCode="0.0000;[Red]0.0000">
                  <c:v>0.38600000000000012</c:v>
                </c:pt>
                <c:pt idx="13" formatCode="0.0000;[Red]0.0000">
                  <c:v>0.16500000000000001</c:v>
                </c:pt>
                <c:pt idx="15" formatCode="0.0000;[Red]0.0000">
                  <c:v>7.5300000000000034E-2</c:v>
                </c:pt>
                <c:pt idx="17" formatCode="0.0000;[Red]0.0000">
                  <c:v>3.1530000000000002E-2</c:v>
                </c:pt>
              </c:numCache>
            </c:numRef>
          </c:val>
          <c:smooth val="0"/>
          <c:extLst>
            <c:ext xmlns:c16="http://schemas.microsoft.com/office/drawing/2014/chart" uri="{C3380CC4-5D6E-409C-BE32-E72D297353CC}">
              <c16:uniqueId val="{00000020-3B9D-4FEF-B21C-68B834F7F528}"/>
            </c:ext>
          </c:extLst>
        </c:ser>
        <c:dLbls>
          <c:showLegendKey val="0"/>
          <c:showVal val="0"/>
          <c:showCatName val="0"/>
          <c:showSerName val="0"/>
          <c:showPercent val="0"/>
          <c:showBubbleSize val="0"/>
        </c:dLbls>
        <c:marker val="1"/>
        <c:smooth val="0"/>
        <c:axId val="269669504"/>
        <c:axId val="269671040"/>
        <c:extLst>
          <c:ext xmlns:c15="http://schemas.microsoft.com/office/drawing/2012/chart" uri="{02D57815-91ED-43cb-92C2-25804820EDAC}">
            <c15:filteredLineSeries>
              <c15:ser>
                <c:idx val="7"/>
                <c:order val="5"/>
                <c:tx>
                  <c:strRef>
                    <c:extLst>
                      <c:ext uri="{02D57815-91ED-43cb-92C2-25804820EDAC}">
                        <c15:formulaRef>
                          <c15:sqref>'Case (3)'!$G$78</c15:sqref>
                        </c15:formulaRef>
                      </c:ext>
                    </c:extLst>
                    <c:strCache>
                      <c:ptCount val="1"/>
                      <c:pt idx="0">
                        <c:v>Source 3/
 UGMA2</c:v>
                      </c:pt>
                    </c:strCache>
                  </c:strRef>
                </c:tx>
                <c:spPr>
                  <a:ln w="22225" cap="rnd" cmpd="sng" algn="ctr">
                    <a:solidFill>
                      <a:schemeClr val="accent2">
                        <a:lumMod val="60000"/>
                      </a:schemeClr>
                    </a:solidFill>
                    <a:prstDash val="solid"/>
                    <a:round/>
                  </a:ln>
                  <a:effectLst/>
                </c:spPr>
                <c:marker>
                  <c:symbol val="dot"/>
                  <c:size val="6"/>
                  <c:spPr>
                    <a:solidFill>
                      <a:schemeClr val="accent2">
                        <a:lumMod val="60000"/>
                      </a:schemeClr>
                    </a:solidFill>
                    <a:ln w="9525" cap="flat" cmpd="sng" algn="ctr">
                      <a:solidFill>
                        <a:schemeClr val="accent2">
                          <a:lumMod val="60000"/>
                        </a:schemeClr>
                      </a:solidFill>
                      <a:prstDash val="solid"/>
                      <a:round/>
                    </a:ln>
                    <a:effectLst/>
                  </c:spPr>
                </c:marker>
                <c:cat>
                  <c:numRef>
                    <c:extLst>
                      <c:ext uri="{02D57815-91ED-43cb-92C2-25804820EDAC}">
                        <c15:formulaRef>
                          <c15:sqref>'Case (3)'!$A$80:$A$110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c:ext uri="{02D57815-91ED-43cb-92C2-25804820EDAC}">
                        <c15:formulaRef>
                          <c15:sqref>'Case (3)'!$G$80:$G$110</c15:sqref>
                        </c15:formulaRef>
                      </c:ext>
                    </c:extLst>
                    <c:numCache>
                      <c:formatCode>General</c:formatCode>
                      <c:ptCount val="31"/>
                    </c:numCache>
                  </c:numRef>
                </c:val>
                <c:smooth val="0"/>
                <c:extLst>
                  <c:ext xmlns:c16="http://schemas.microsoft.com/office/drawing/2014/chart" uri="{C3380CC4-5D6E-409C-BE32-E72D297353CC}">
                    <c16:uniqueId val="{00000021-3B9D-4FEF-B21C-68B834F7F528}"/>
                  </c:ext>
                </c:extLst>
              </c15:ser>
            </c15:filteredLineSeries>
            <c15:filteredLineSeries>
              <c15:ser>
                <c:idx val="23"/>
                <c:order val="21"/>
                <c:tx>
                  <c:strRef>
                    <c:extLst xmlns:c15="http://schemas.microsoft.com/office/drawing/2012/chart">
                      <c:ext xmlns:c15="http://schemas.microsoft.com/office/drawing/2012/chart" uri="{02D57815-91ED-43cb-92C2-25804820EDAC}">
                        <c15:formulaRef>
                          <c15:sqref>'Case (3)'!$W$78</c15:sqref>
                        </c15:formulaRef>
                      </c:ext>
                    </c:extLst>
                    <c:strCache>
                      <c:ptCount val="1"/>
                      <c:pt idx="0">
                        <c:v>Source 8 /
NCMA1</c:v>
                      </c:pt>
                    </c:strCache>
                  </c:strRef>
                </c:tx>
                <c:spPr>
                  <a:ln w="22225" cap="rnd" cmpd="sng" algn="ctr">
                    <a:solidFill>
                      <a:schemeClr val="accent6">
                        <a:lumMod val="80000"/>
                      </a:schemeClr>
                    </a:solidFill>
                    <a:prstDash val="solid"/>
                    <a:round/>
                  </a:ln>
                  <a:effectLst/>
                </c:spPr>
                <c:marker>
                  <c:symbol val="circle"/>
                  <c:size val="6"/>
                  <c:spPr>
                    <a:solidFill>
                      <a:schemeClr val="accent6">
                        <a:lumMod val="80000"/>
                      </a:schemeClr>
                    </a:solidFill>
                    <a:ln w="9525" cap="flat" cmpd="sng" algn="ctr">
                      <a:solidFill>
                        <a:schemeClr val="accent6">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(3)'!$A$80:$A$110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(3)'!$W$80:$W$110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2-3B9D-4FEF-B21C-68B834F7F528}"/>
                  </c:ext>
                </c:extLst>
              </c15:ser>
            </c15:filteredLineSeries>
            <c15:filteredLineSeries>
              <c15:ser>
                <c:idx val="27"/>
                <c:order val="25"/>
                <c:tx>
                  <c:strRef>
                    <c:extLst xmlns:c15="http://schemas.microsoft.com/office/drawing/2012/chart">
                      <c:ext xmlns:c15="http://schemas.microsoft.com/office/drawing/2012/chart" uri="{02D57815-91ED-43cb-92C2-25804820EDAC}">
                        <c15:formulaRef>
                          <c15:sqref>'Case (3)'!$AA$78</c15:sqref>
                        </c15:formulaRef>
                      </c:ext>
                    </c:extLst>
                    <c:strCache>
                      <c:ptCount val="1"/>
                      <c:pt idx="0">
                        <c:v>Source 1/WSMA
 </c:v>
                      </c:pt>
                    </c:strCache>
                  </c:strRef>
                </c:tx>
                <c:spPr>
                  <a:ln w="22225" cap="rnd" cmpd="sng" algn="ctr">
                    <a:solidFill>
                      <a:schemeClr val="accent4">
                        <a:lumMod val="60000"/>
                        <a:lumOff val="40000"/>
                      </a:schemeClr>
                    </a:solidFill>
                    <a:prstDash val="solid"/>
                    <a:round/>
                  </a:ln>
                  <a:effectLst/>
                </c:spPr>
                <c:marker>
                  <c:symbol val="diamond"/>
                  <c:size val="6"/>
                  <c:spPr>
                    <a:solidFill>
                      <a:schemeClr val="accent4">
                        <a:lumMod val="60000"/>
                        <a:lumOff val="40000"/>
                      </a:schemeClr>
                    </a:solidFill>
                    <a:ln w="9525" cap="flat" cmpd="sng" algn="ctr">
                      <a:solidFill>
                        <a:schemeClr val="accent4">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(3)'!$A$80:$A$110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(3)'!$AA$80:$AA$110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3-3B9D-4FEF-B21C-68B834F7F528}"/>
                  </c:ext>
                </c:extLst>
              </c15:ser>
            </c15:filteredLineSeries>
            <c15:filteredLineSeries>
              <c15:ser>
                <c:idx val="28"/>
                <c:order val="26"/>
                <c:tx>
                  <c:strRef>
                    <c:extLst xmlns:c15="http://schemas.microsoft.com/office/drawing/2012/chart">
                      <c:ext xmlns:c15="http://schemas.microsoft.com/office/drawing/2012/chart" uri="{02D57815-91ED-43cb-92C2-25804820EDAC}">
                        <c15:formulaRef>
                          <c15:sqref>'Case (3)'!$AB$78</c15:sqref>
                        </c15:formulaRef>
                      </c:ext>
                    </c:extLst>
                    <c:strCache>
                      <c:ptCount val="1"/>
                      <c:pt idx="0">
                        <c:v>Source 1 /UGMA
</c:v>
                      </c:pt>
                    </c:strCache>
                  </c:strRef>
                </c:tx>
                <c:spPr>
                  <a:ln w="22225" cap="rnd" cmpd="sng" algn="ctr">
                    <a:solidFill>
                      <a:schemeClr val="accent5">
                        <a:lumMod val="60000"/>
                        <a:lumOff val="40000"/>
                      </a:schemeClr>
                    </a:solidFill>
                    <a:prstDash val="solid"/>
                    <a:round/>
                  </a:ln>
                  <a:effectLst/>
                </c:spPr>
                <c:marker>
                  <c:symbol val="square"/>
                  <c:size val="6"/>
                  <c:spPr>
                    <a:solidFill>
                      <a:schemeClr val="accent5">
                        <a:lumMod val="60000"/>
                        <a:lumOff val="40000"/>
                      </a:schemeClr>
                    </a:solidFill>
                    <a:ln w="9525" cap="flat" cmpd="sng" algn="ctr">
                      <a:solidFill>
                        <a:schemeClr val="accent5">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(3)'!$A$80:$A$110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(3)'!$AB$80:$AB$110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4-3B9D-4FEF-B21C-68B834F7F528}"/>
                  </c:ext>
                </c:extLst>
              </c15:ser>
            </c15:filteredLineSeries>
            <c15:filteredLineSeries>
              <c15:ser>
                <c:idx val="29"/>
                <c:order val="27"/>
                <c:tx>
                  <c:strRef>
                    <c:extLst xmlns:c15="http://schemas.microsoft.com/office/drawing/2012/chart">
                      <c:ext xmlns:c15="http://schemas.microsoft.com/office/drawing/2012/chart" uri="{02D57815-91ED-43cb-92C2-25804820EDAC}">
                        <c15:formulaRef>
                          <c15:sqref>'Case (3)'!$AC$78</c15:sqref>
                        </c15:formulaRef>
                      </c:ext>
                    </c:extLst>
                    <c:strCache>
                      <c:ptCount val="1"/>
                      <c:pt idx="0">
                        <c:v>Source 1 /RSMA
</c:v>
                      </c:pt>
                    </c:strCache>
                  </c:strRef>
                </c:tx>
                <c:spPr>
                  <a:ln w="22225" cap="rnd" cmpd="sng" algn="ctr">
                    <a:solidFill>
                      <a:schemeClr val="accent6">
                        <a:lumMod val="60000"/>
                        <a:lumOff val="40000"/>
                      </a:schemeClr>
                    </a:solidFill>
                    <a:prstDash val="solid"/>
                    <a:round/>
                  </a:ln>
                  <a:effectLst/>
                </c:spPr>
                <c:marker>
                  <c:symbol val="triangle"/>
                  <c:size val="6"/>
                  <c:spPr>
                    <a:solidFill>
                      <a:schemeClr val="accent6">
                        <a:lumMod val="60000"/>
                        <a:lumOff val="40000"/>
                      </a:schemeClr>
                    </a:solidFill>
                    <a:ln w="9525" cap="flat" cmpd="sng" algn="ctr">
                      <a:solidFill>
                        <a:schemeClr val="accent6">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(3)'!$A$80:$A$110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(3)'!$AC$80:$AC$110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5-3B9D-4FEF-B21C-68B834F7F528}"/>
                  </c:ext>
                </c:extLst>
              </c15:ser>
            </c15:filteredLineSeries>
            <c15:filteredLineSeries>
              <c15:ser>
                <c:idx val="30"/>
                <c:order val="29"/>
                <c:tx>
                  <c:strRef>
                    <c:extLst xmlns:c15="http://schemas.microsoft.com/office/drawing/2012/chart">
                      <c:ext xmlns:c15="http://schemas.microsoft.com/office/drawing/2012/chart" uri="{02D57815-91ED-43cb-92C2-25804820EDAC}">
                        <c15:formulaRef>
                          <c15:sqref>'Case (3)'!$AE$78</c15:sqref>
                        </c15:formulaRef>
                      </c:ext>
                    </c:extLst>
                    <c:strCache>
                      <c:ptCount val="1"/>
                      <c:pt idx="0">
                        <c:v>Source 1/NOCA</c:v>
                      </c:pt>
                    </c:strCache>
                  </c:strRef>
                </c:tx>
                <c:cat>
                  <c:numRef>
                    <c:extLst xmlns:c15="http://schemas.microsoft.com/office/drawing/2012/chart">
                      <c:ext xmlns:c15="http://schemas.microsoft.com/office/drawing/2012/chart" uri="{02D57815-91ED-43cb-92C2-25804820EDAC}">
                        <c15:formulaRef>
                          <c15:sqref>'Case (3)'!$A$80:$A$110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(3)'!$AE$80:$AE$110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6-3B9D-4FEF-B21C-68B834F7F528}"/>
                  </c:ext>
                </c:extLst>
              </c15:ser>
            </c15:filteredLineSeries>
            <c15:filteredLineSeries>
              <c15:ser>
                <c:idx val="31"/>
                <c:order val="30"/>
                <c:tx>
                  <c:strRef>
                    <c:extLst xmlns:c15="http://schemas.microsoft.com/office/drawing/2012/chart">
                      <c:ext xmlns:c15="http://schemas.microsoft.com/office/drawing/2012/chart" uri="{02D57815-91ED-43cb-92C2-25804820EDAC}">
                        <c15:formulaRef>
                          <c15:sqref>'Case (3)'!$AF$78</c15:sqref>
                        </c15:formulaRef>
                      </c:ext>
                    </c:extLst>
                    <c:strCache>
                      <c:ptCount val="1"/>
                      <c:pt idx="0">
                        <c:v>Source 1/Original</c:v>
                      </c:pt>
                    </c:strCache>
                  </c:strRef>
                </c:tx>
                <c:cat>
                  <c:numRef>
                    <c:extLst xmlns:c15="http://schemas.microsoft.com/office/drawing/2012/chart">
                      <c:ext xmlns:c15="http://schemas.microsoft.com/office/drawing/2012/chart" uri="{02D57815-91ED-43cb-92C2-25804820EDAC}">
                        <c15:formulaRef>
                          <c15:sqref>'Case (3)'!$A$80:$A$110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(3)'!$AF$80:$AF$110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7-3B9D-4FEF-B21C-68B834F7F528}"/>
                  </c:ext>
                </c:extLst>
              </c15:ser>
            </c15:filteredLineSeries>
            <c15:filteredLineSeries>
              <c15:ser>
                <c:idx val="32"/>
                <c:order val="31"/>
                <c:tx>
                  <c:strRef>
                    <c:extLst xmlns:c15="http://schemas.microsoft.com/office/drawing/2012/chart">
                      <c:ext xmlns:c15="http://schemas.microsoft.com/office/drawing/2012/chart" uri="{02D57815-91ED-43cb-92C2-25804820EDAC}">
                        <c15:formulaRef>
                          <c15:sqref>'Case (3)'!$AG$78</c15:sqref>
                        </c15:formulaRef>
                      </c:ext>
                    </c:extLst>
                    <c:strCache>
                      <c:ptCount val="1"/>
                      <c:pt idx="0">
                        <c:v>Source 1/NCMA Quantized</c:v>
                      </c:pt>
                    </c:strCache>
                  </c:strRef>
                </c:tx>
                <c:cat>
                  <c:numRef>
                    <c:extLst xmlns:c15="http://schemas.microsoft.com/office/drawing/2012/chart">
                      <c:ext xmlns:c15="http://schemas.microsoft.com/office/drawing/2012/chart" uri="{02D57815-91ED-43cb-92C2-25804820EDAC}">
                        <c15:formulaRef>
                          <c15:sqref>'Case (3)'!$A$80:$A$110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(3)'!$AG$80:$AG$110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8-3B9D-4FEF-B21C-68B834F7F528}"/>
                  </c:ext>
                </c:extLst>
              </c15:ser>
            </c15:filteredLineSeries>
            <c15:filteredLineSeries>
              <c15:ser>
                <c:idx val="33"/>
                <c:order val="32"/>
                <c:tx>
                  <c:strRef>
                    <c:extLst xmlns:c15="http://schemas.microsoft.com/office/drawing/2012/chart">
                      <c:ext xmlns:c15="http://schemas.microsoft.com/office/drawing/2012/chart" uri="{02D57815-91ED-43cb-92C2-25804820EDAC}">
                        <c15:formulaRef>
                          <c15:sqref>'Case (3)'!$AH$78</c15:sqref>
                        </c15:formulaRef>
                      </c:ext>
                    </c:extLst>
                    <c:strCache>
                      <c:ptCount val="1"/>
                      <c:pt idx="0">
                        <c:v>Source 1/MUSA</c:v>
                      </c:pt>
                    </c:strCache>
                  </c:strRef>
                </c:tx>
                <c:cat>
                  <c:numRef>
                    <c:extLst xmlns:c15="http://schemas.microsoft.com/office/drawing/2012/chart">
                      <c:ext xmlns:c15="http://schemas.microsoft.com/office/drawing/2012/chart" uri="{02D57815-91ED-43cb-92C2-25804820EDAC}">
                        <c15:formulaRef>
                          <c15:sqref>'Case (3)'!$A$80:$A$110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(3)'!$AH$80:$AH$110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9-3B9D-4FEF-B21C-68B834F7F528}"/>
                  </c:ext>
                </c:extLst>
              </c15:ser>
            </c15:filteredLineSeries>
            <c15:filteredLineSeries>
              <c15:ser>
                <c:idx val="40"/>
                <c:order val="39"/>
                <c:tx>
                  <c:strRef>
                    <c:extLst xmlns:c15="http://schemas.microsoft.com/office/drawing/2012/chart">
                      <c:ext xmlns:c15="http://schemas.microsoft.com/office/drawing/2012/chart" uri="{02D57815-91ED-43cb-92C2-25804820EDAC}">
                        <c15:formulaRef>
                          <c15:sqref>'Case (3)'!$AO$78</c15:sqref>
                        </c15:formulaRef>
                      </c:ext>
                    </c:extLst>
                    <c:strCache>
                      <c:ptCount val="1"/>
                      <c:pt idx="0">
                        <c:v>Source 3/
SCMA-SF8</c:v>
                      </c:pt>
                    </c:strCache>
                  </c:strRef>
                </c:tx>
                <c:cat>
                  <c:numRef>
                    <c:extLst xmlns:c15="http://schemas.microsoft.com/office/drawing/2012/chart">
                      <c:ext xmlns:c15="http://schemas.microsoft.com/office/drawing/2012/chart" uri="{02D57815-91ED-43cb-92C2-25804820EDAC}">
                        <c15:formulaRef>
                          <c15:sqref>'Case (3)'!$A$80:$A$110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(3)'!$AO$80:$AO$110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A-3B9D-4FEF-B21C-68B834F7F528}"/>
                  </c:ext>
                </c:extLst>
              </c15:ser>
            </c15:filteredLineSeries>
            <c15:filteredLineSeries>
              <c15:ser>
                <c:idx val="44"/>
                <c:order val="43"/>
                <c:tx>
                  <c:strRef>
                    <c:extLst xmlns:c15="http://schemas.microsoft.com/office/drawing/2012/chart">
                      <c:ext xmlns:c15="http://schemas.microsoft.com/office/drawing/2012/chart" uri="{02D57815-91ED-43cb-92C2-25804820EDAC}">
                        <c15:formulaRef>
                          <c15:sqref>'Case (3)'!$AS$78</c15:sqref>
                        </c15:formulaRef>
                      </c:ext>
                    </c:extLst>
                    <c:strCache>
                      <c:ptCount val="1"/>
                    </c:strCache>
                  </c:strRef>
                </c:tx>
                <c:cat>
                  <c:numRef>
                    <c:extLst xmlns:c15="http://schemas.microsoft.com/office/drawing/2012/chart">
                      <c:ext xmlns:c15="http://schemas.microsoft.com/office/drawing/2012/chart" uri="{02D57815-91ED-43cb-92C2-25804820EDAC}">
                        <c15:formulaRef>
                          <c15:sqref>'Case (3)'!$A$80:$A$110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(3)'!$AS$80:$AS$110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B-3B9D-4FEF-B21C-68B834F7F528}"/>
                  </c:ext>
                </c:extLst>
              </c15:ser>
            </c15:filteredLineSeries>
            <c15:filteredLineSeries>
              <c15:ser>
                <c:idx val="45"/>
                <c:order val="44"/>
                <c:tx>
                  <c:strRef>
                    <c:extLst xmlns:c15="http://schemas.microsoft.com/office/drawing/2012/chart">
                      <c:ext xmlns:c15="http://schemas.microsoft.com/office/drawing/2012/chart" uri="{02D57815-91ED-43cb-92C2-25804820EDAC}">
                        <c15:formulaRef>
                          <c15:sqref>'Case (3)'!$AT$78</c15:sqref>
                        </c15:formulaRef>
                      </c:ext>
                    </c:extLst>
                    <c:strCache>
                      <c:ptCount val="1"/>
                    </c:strCache>
                  </c:strRef>
                </c:tx>
                <c:cat>
                  <c:numRef>
                    <c:extLst xmlns:c15="http://schemas.microsoft.com/office/drawing/2012/chart">
                      <c:ext xmlns:c15="http://schemas.microsoft.com/office/drawing/2012/chart" uri="{02D57815-91ED-43cb-92C2-25804820EDAC}">
                        <c15:formulaRef>
                          <c15:sqref>'Case (3)'!$A$80:$A$110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(3)'!$AT$80:$AT$110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C-3B9D-4FEF-B21C-68B834F7F528}"/>
                  </c:ext>
                </c:extLst>
              </c15:ser>
            </c15:filteredLineSeries>
          </c:ext>
        </c:extLst>
      </c:lineChart>
      <c:catAx>
        <c:axId val="269669504"/>
        <c:scaling>
          <c:orientation val="minMax"/>
        </c:scaling>
        <c:delete val="0"/>
        <c:axPos val="b"/>
        <c:majorGridlines>
          <c:spPr>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low"/>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lang="zh-CN" sz="800" b="0" i="0" u="none" strike="noStrike" kern="1200" cap="all" spc="120" normalizeH="0" baseline="0">
                <a:solidFill>
                  <a:schemeClr val="tx1">
                    <a:lumMod val="65000"/>
                    <a:lumOff val="35000"/>
                  </a:schemeClr>
                </a:solidFill>
                <a:latin typeface="+mn-lt"/>
                <a:ea typeface="+mn-ea"/>
                <a:cs typeface="+mn-cs"/>
              </a:defRPr>
            </a:pPr>
            <a:endParaRPr lang="en-US"/>
          </a:p>
        </c:txPr>
        <c:crossAx val="269671040"/>
        <c:crosses val="autoZero"/>
        <c:auto val="1"/>
        <c:lblAlgn val="ctr"/>
        <c:lblOffset val="100"/>
        <c:noMultiLvlLbl val="0"/>
      </c:catAx>
      <c:valAx>
        <c:axId val="269671040"/>
        <c:scaling>
          <c:logBase val="10"/>
          <c:orientation val="minMax"/>
          <c:max val="1"/>
          <c:min val="1.0000000000000004E-2"/>
        </c:scaling>
        <c:delete val="0"/>
        <c:axPos val="l"/>
        <c:minorGridlines>
          <c:spPr>
            <a:ln w="9525" cap="flat" cmpd="sng" algn="ctr">
              <a:solidFill>
                <a:schemeClr val="tx1">
                  <a:lumMod val="5000"/>
                  <a:lumOff val="95000"/>
                </a:schemeClr>
              </a:solidFill>
              <a:prstDash val="solid"/>
              <a:round/>
            </a:ln>
            <a:effectLst/>
          </c:spPr>
        </c:minorGridlines>
        <c:numFmt formatCode="General" sourceLinked="0"/>
        <c:majorTickMark val="none"/>
        <c:minorTickMark val="none"/>
        <c:tickLblPos val="nextTo"/>
        <c:spPr>
          <a:noFill/>
          <a:ln w="9525" cap="flat" cmpd="sng" algn="ctr">
            <a:solidFill>
              <a:schemeClr val="dk1">
                <a:lumMod val="15000"/>
                <a:lumOff val="8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269669504"/>
        <c:crosses val="autoZero"/>
        <c:crossBetween val="midCat"/>
      </c:valAx>
      <c:spPr>
        <a:noFill/>
        <a:ln>
          <a:noFill/>
        </a:ln>
        <a:effectLst/>
      </c:spPr>
    </c:plotArea>
    <c:legend>
      <c:legendPos val="r"/>
      <c:layout>
        <c:manualLayout>
          <c:xMode val="edge"/>
          <c:yMode val="edge"/>
          <c:x val="0.40735866423501355"/>
          <c:y val="3.7277200083488921E-2"/>
          <c:w val="0.58453177742368367"/>
          <c:h val="0.89686688020745375"/>
        </c:manualLayout>
      </c:layout>
      <c:overlay val="0"/>
      <c:spPr>
        <a:noFill/>
        <a:ln>
          <a:noFill/>
        </a:ln>
        <a:effectLst/>
      </c:spPr>
      <c:txPr>
        <a:bodyPr rot="0" spcFirstLastPara="1" vertOverflow="ellipsis" vert="horz" wrap="square" anchor="ctr" anchorCtr="1"/>
        <a:lstStyle/>
        <a:p>
          <a:pPr>
            <a:defRPr lang="zh-CN" sz="500" b="0" i="0" u="none" strike="noStrike" kern="1200" baseline="0">
              <a:solidFill>
                <a:schemeClr val="tx1">
                  <a:lumMod val="65000"/>
                  <a:lumOff val="35000"/>
                </a:schemeClr>
              </a:solidFill>
              <a:latin typeface="+mn-lt"/>
              <a:ea typeface="+mn-ea"/>
              <a:cs typeface="+mn-cs"/>
            </a:defRPr>
          </a:pPr>
          <a:endParaRPr lang="en-US"/>
        </a:p>
      </c:txPr>
    </c:legend>
    <c:plotVisOnly val="1"/>
    <c:dispBlanksAs val="span"/>
    <c:showDLblsOverMax val="0"/>
  </c:chart>
  <c:spPr>
    <a:solidFill>
      <a:schemeClr val="lt1"/>
    </a:solidFill>
    <a:ln w="9525" cap="flat" cmpd="sng" algn="ctr">
      <a:solidFill>
        <a:schemeClr val="tx1">
          <a:lumMod val="15000"/>
          <a:lumOff val="85000"/>
        </a:schemeClr>
      </a:solidFill>
      <a:prstDash val="solid"/>
      <a:round/>
    </a:ln>
    <a:effectLst/>
  </c:spPr>
  <c:txPr>
    <a:bodyPr/>
    <a:lstStyle/>
    <a:p>
      <a:pPr>
        <a:defRPr lang="zh-CN"/>
      </a:pPr>
      <a:endParaRPr lang="en-US"/>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2.47368761321566E-2"/>
          <c:y val="4.6097425605618504E-2"/>
          <c:w val="0.49953455019450232"/>
          <c:h val="0.85668617255418045"/>
        </c:manualLayout>
      </c:layout>
      <c:lineChart>
        <c:grouping val="standard"/>
        <c:varyColors val="0"/>
        <c:ser>
          <c:idx val="1"/>
          <c:order val="0"/>
          <c:tx>
            <c:strRef>
              <c:f>'Case (4)'!$B$26</c:f>
              <c:strCache>
                <c:ptCount val="1"/>
                <c:pt idx="0">
                  <c:v>Source 4/RSMA</c:v>
                </c:pt>
              </c:strCache>
            </c:strRef>
          </c:tx>
          <c:spPr>
            <a:ln w="22225" cap="rnd" cmpd="sng" algn="ctr">
              <a:solidFill>
                <a:schemeClr val="accent2"/>
              </a:solidFill>
              <a:prstDash val="solid"/>
              <a:round/>
            </a:ln>
            <a:effectLst/>
          </c:spPr>
          <c:marker>
            <c:symbol val="square"/>
            <c:size val="6"/>
            <c:spPr>
              <a:solidFill>
                <a:schemeClr val="accent2"/>
              </a:solidFill>
              <a:ln w="9525" cap="flat" cmpd="sng" algn="ctr">
                <a:solidFill>
                  <a:schemeClr val="accent2"/>
                </a:solidFill>
                <a:prstDash val="solid"/>
                <a:round/>
              </a:ln>
              <a:effectLst/>
            </c:spPr>
          </c:marker>
          <c:cat>
            <c:numRef>
              <c:f>'Case (4)'!$A$28:$A$58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(4)'!$B$28:$B$58</c:f>
              <c:numCache>
                <c:formatCode>General</c:formatCode>
                <c:ptCount val="31"/>
                <c:pt idx="13" formatCode="0.0000;[Red]0.0000">
                  <c:v>0.48780000000000012</c:v>
                </c:pt>
                <c:pt idx="14" formatCode="0.0000;[Red]0.0000">
                  <c:v>0.3344000000000002</c:v>
                </c:pt>
                <c:pt idx="15" formatCode="0.0000;[Red]0.0000">
                  <c:v>0.16719999999999999</c:v>
                </c:pt>
                <c:pt idx="16" formatCode="0.0000;[Red]0.0000">
                  <c:v>8.6830000000000004E-2</c:v>
                </c:pt>
                <c:pt idx="17" formatCode="0.0000;[Red]0.0000">
                  <c:v>4.2000000000000016E-2</c:v>
                </c:pt>
              </c:numCache>
            </c:numRef>
          </c:val>
          <c:smooth val="0"/>
          <c:extLst>
            <c:ext xmlns:c16="http://schemas.microsoft.com/office/drawing/2014/chart" uri="{C3380CC4-5D6E-409C-BE32-E72D297353CC}">
              <c16:uniqueId val="{00000000-CFE9-4E78-842F-3B002DC26125}"/>
            </c:ext>
          </c:extLst>
        </c:ser>
        <c:ser>
          <c:idx val="2"/>
          <c:order val="1"/>
          <c:tx>
            <c:strRef>
              <c:f>'Case (4)'!$D$26</c:f>
              <c:strCache>
                <c:ptCount val="1"/>
                <c:pt idx="0">
                  <c:v>Source 12/
ACMA 4/5</c:v>
                </c:pt>
              </c:strCache>
            </c:strRef>
          </c:tx>
          <c:spPr>
            <a:ln w="22225" cap="rnd" cmpd="sng" algn="ctr">
              <a:solidFill>
                <a:schemeClr val="accent3"/>
              </a:solidFill>
              <a:prstDash val="solid"/>
              <a:round/>
            </a:ln>
            <a:effectLst/>
          </c:spPr>
          <c:marker>
            <c:symbol val="triangle"/>
            <c:size val="6"/>
            <c:spPr>
              <a:solidFill>
                <a:schemeClr val="accent3"/>
              </a:solidFill>
              <a:ln w="9525" cap="flat" cmpd="sng" algn="ctr">
                <a:solidFill>
                  <a:schemeClr val="accent3"/>
                </a:solidFill>
                <a:prstDash val="solid"/>
                <a:round/>
              </a:ln>
              <a:effectLst/>
            </c:spPr>
          </c:marker>
          <c:cat>
            <c:numRef>
              <c:f>'Case (4)'!$A$28:$A$58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(4)'!$D$28:$D$58</c:f>
              <c:numCache>
                <c:formatCode>General</c:formatCode>
                <c:ptCount val="31"/>
                <c:pt idx="13">
                  <c:v>0.63811899999999999</c:v>
                </c:pt>
                <c:pt idx="15">
                  <c:v>0.23285900000000001</c:v>
                </c:pt>
                <c:pt idx="17">
                  <c:v>6.7970000000000003E-2</c:v>
                </c:pt>
                <c:pt idx="19">
                  <c:v>1.787E-2</c:v>
                </c:pt>
                <c:pt idx="21">
                  <c:v>3.3500000000000001E-3</c:v>
                </c:pt>
              </c:numCache>
            </c:numRef>
          </c:val>
          <c:smooth val="0"/>
          <c:extLst>
            <c:ext xmlns:c16="http://schemas.microsoft.com/office/drawing/2014/chart" uri="{C3380CC4-5D6E-409C-BE32-E72D297353CC}">
              <c16:uniqueId val="{00000001-CFE9-4E78-842F-3B002DC26125}"/>
            </c:ext>
          </c:extLst>
        </c:ser>
        <c:ser>
          <c:idx val="3"/>
          <c:order val="2"/>
          <c:tx>
            <c:strRef>
              <c:f>'Case (4)'!$E$26</c:f>
              <c:strCache>
                <c:ptCount val="1"/>
                <c:pt idx="0">
                  <c:v>Source 2-PDMA- EPA</c:v>
                </c:pt>
              </c:strCache>
            </c:strRef>
          </c:tx>
          <c:spPr>
            <a:ln w="22225" cap="rnd" cmpd="sng" algn="ctr">
              <a:solidFill>
                <a:schemeClr val="accent4"/>
              </a:solidFill>
              <a:prstDash val="solid"/>
              <a:round/>
            </a:ln>
            <a:effectLst/>
          </c:spPr>
          <c:marker>
            <c:symbol val="x"/>
            <c:size val="6"/>
            <c:spPr>
              <a:noFill/>
              <a:ln w="9525" cap="flat" cmpd="sng" algn="ctr">
                <a:solidFill>
                  <a:schemeClr val="accent4"/>
                </a:solidFill>
                <a:prstDash val="solid"/>
                <a:round/>
              </a:ln>
              <a:effectLst/>
            </c:spPr>
          </c:marker>
          <c:cat>
            <c:numRef>
              <c:f>'Case (4)'!$A$28:$A$58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(4)'!$E$28:$E$58</c:f>
              <c:numCache>
                <c:formatCode>General</c:formatCode>
                <c:ptCount val="31"/>
                <c:pt idx="13" formatCode="0.0000;[Red]0.0000">
                  <c:v>0.63761111111111124</c:v>
                </c:pt>
                <c:pt idx="15" formatCode="0.0000;[Red]0.0000">
                  <c:v>0.28600000000000009</c:v>
                </c:pt>
                <c:pt idx="17" formatCode="0.0000;[Red]0.0000">
                  <c:v>7.8388888888888897E-2</c:v>
                </c:pt>
                <c:pt idx="19" formatCode="0.0000;[Red]0.0000">
                  <c:v>1.7666666666666702E-2</c:v>
                </c:pt>
                <c:pt idx="21" formatCode="0.0000;[Red]0.0000">
                  <c:v>3.444444444444441E-3</c:v>
                </c:pt>
                <c:pt idx="23" formatCode="0.0000;[Red]0.0000">
                  <c:v>5.0000000000000023E-4</c:v>
                </c:pt>
                <c:pt idx="25" formatCode="0.0000;[Red]0.0000">
                  <c:v>1.1111111111111108E-4</c:v>
                </c:pt>
              </c:numCache>
            </c:numRef>
          </c:val>
          <c:smooth val="0"/>
          <c:extLst>
            <c:ext xmlns:c16="http://schemas.microsoft.com/office/drawing/2014/chart" uri="{C3380CC4-5D6E-409C-BE32-E72D297353CC}">
              <c16:uniqueId val="{00000002-CFE9-4E78-842F-3B002DC26125}"/>
            </c:ext>
          </c:extLst>
        </c:ser>
        <c:ser>
          <c:idx val="4"/>
          <c:order val="3"/>
          <c:tx>
            <c:strRef>
              <c:f>'Case (4)'!$F$26</c:f>
              <c:strCache>
                <c:ptCount val="1"/>
                <c:pt idx="0">
                  <c:v>Source 2-PDMA-MMSE</c:v>
                </c:pt>
              </c:strCache>
            </c:strRef>
          </c:tx>
          <c:spPr>
            <a:ln w="22225" cap="rnd" cmpd="sng" algn="ctr">
              <a:solidFill>
                <a:schemeClr val="accent5"/>
              </a:solidFill>
              <a:prstDash val="solid"/>
              <a:round/>
            </a:ln>
            <a:effectLst/>
          </c:spPr>
          <c:marker>
            <c:symbol val="star"/>
            <c:size val="6"/>
            <c:spPr>
              <a:noFill/>
              <a:ln w="9525" cap="flat" cmpd="sng" algn="ctr">
                <a:solidFill>
                  <a:schemeClr val="accent5"/>
                </a:solidFill>
                <a:prstDash val="solid"/>
                <a:round/>
              </a:ln>
              <a:effectLst/>
            </c:spPr>
          </c:marker>
          <c:cat>
            <c:numRef>
              <c:f>'Case (4)'!$A$28:$A$58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(4)'!$F$28:$F$58</c:f>
              <c:numCache>
                <c:formatCode>General</c:formatCode>
                <c:ptCount val="31"/>
                <c:pt idx="13" formatCode="0.0000;[Red]0.0000">
                  <c:v>0.69888888888888923</c:v>
                </c:pt>
                <c:pt idx="15" formatCode="0.0000;[Red]0.0000">
                  <c:v>0.36200000000000015</c:v>
                </c:pt>
                <c:pt idx="17" formatCode="0.0000;[Red]0.0000">
                  <c:v>0.10877777777777803</c:v>
                </c:pt>
                <c:pt idx="19" formatCode="0.0000;[Red]0.0000">
                  <c:v>2.4E-2</c:v>
                </c:pt>
                <c:pt idx="21" formatCode="0.0000;[Red]0.0000">
                  <c:v>4.0555555555555579E-3</c:v>
                </c:pt>
                <c:pt idx="23" formatCode="0.0000;[Red]0.0000">
                  <c:v>7.222222222222223E-4</c:v>
                </c:pt>
                <c:pt idx="25" formatCode="0.0000;[Red]0.0000">
                  <c:v>1.1111111111111108E-4</c:v>
                </c:pt>
              </c:numCache>
            </c:numRef>
          </c:val>
          <c:smooth val="0"/>
          <c:extLst>
            <c:ext xmlns:c16="http://schemas.microsoft.com/office/drawing/2014/chart" uri="{C3380CC4-5D6E-409C-BE32-E72D297353CC}">
              <c16:uniqueId val="{00000003-CFE9-4E78-842F-3B002DC26125}"/>
            </c:ext>
          </c:extLst>
        </c:ser>
        <c:ser>
          <c:idx val="5"/>
          <c:order val="4"/>
          <c:tx>
            <c:strRef>
              <c:f>'Case (4)'!$G$26</c:f>
              <c:strCache>
                <c:ptCount val="1"/>
                <c:pt idx="0">
                  <c:v>Source 3/
 UGMA</c:v>
                </c:pt>
              </c:strCache>
            </c:strRef>
          </c:tx>
          <c:spPr>
            <a:ln w="22225" cap="rnd" cmpd="sng" algn="ctr">
              <a:solidFill>
                <a:schemeClr val="accent6"/>
              </a:solidFill>
              <a:prstDash val="solid"/>
              <a:round/>
            </a:ln>
            <a:effectLst/>
          </c:spPr>
          <c:marker>
            <c:symbol val="circle"/>
            <c:size val="6"/>
            <c:spPr>
              <a:solidFill>
                <a:schemeClr val="accent6"/>
              </a:solidFill>
              <a:ln w="9525" cap="flat" cmpd="sng" algn="ctr">
                <a:solidFill>
                  <a:schemeClr val="accent6"/>
                </a:solidFill>
                <a:prstDash val="solid"/>
                <a:round/>
              </a:ln>
              <a:effectLst/>
            </c:spPr>
          </c:marker>
          <c:cat>
            <c:numRef>
              <c:f>'Case (4)'!$A$28:$A$58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(4)'!$G$28:$G$58</c:f>
              <c:numCache>
                <c:formatCode>General</c:formatCode>
                <c:ptCount val="31"/>
                <c:pt idx="13" formatCode="0.0000;[Red]0.0000">
                  <c:v>0.63271666666666804</c:v>
                </c:pt>
                <c:pt idx="15" formatCode="0.0000;[Red]0.0000">
                  <c:v>0.42981666666666724</c:v>
                </c:pt>
                <c:pt idx="17" formatCode="0.0000;[Red]0.0000">
                  <c:v>0.10828333333333202</c:v>
                </c:pt>
                <c:pt idx="19" formatCode="0.0000;[Red]0.0000">
                  <c:v>2.264166666666681E-2</c:v>
                </c:pt>
                <c:pt idx="21" formatCode="0.0000;[Red]0.0000">
                  <c:v>5.4249999999999897E-3</c:v>
                </c:pt>
                <c:pt idx="23" formatCode="0.0000;[Red]0.0000">
                  <c:v>9.7500000000000039E-4</c:v>
                </c:pt>
              </c:numCache>
            </c:numRef>
          </c:val>
          <c:smooth val="0"/>
          <c:extLst>
            <c:ext xmlns:c16="http://schemas.microsoft.com/office/drawing/2014/chart" uri="{C3380CC4-5D6E-409C-BE32-E72D297353CC}">
              <c16:uniqueId val="{00000004-CFE9-4E78-842F-3B002DC26125}"/>
            </c:ext>
          </c:extLst>
        </c:ser>
        <c:ser>
          <c:idx val="7"/>
          <c:order val="6"/>
          <c:tx>
            <c:strRef>
              <c:f>'Case (4)'!$I$26</c:f>
              <c:strCache>
                <c:ptCount val="1"/>
                <c:pt idx="0">
                  <c:v>Source 3/
 MUSA</c:v>
                </c:pt>
              </c:strCache>
            </c:strRef>
          </c:tx>
          <c:spPr>
            <a:ln w="22225" cap="rnd" cmpd="sng" algn="ctr">
              <a:solidFill>
                <a:schemeClr val="accent2">
                  <a:lumMod val="60000"/>
                </a:schemeClr>
              </a:solidFill>
              <a:prstDash val="solid"/>
              <a:round/>
            </a:ln>
            <a:effectLst/>
          </c:spPr>
          <c:marker>
            <c:symbol val="dot"/>
            <c:size val="6"/>
            <c:spPr>
              <a:solidFill>
                <a:schemeClr val="accent2">
                  <a:lumMod val="60000"/>
                </a:schemeClr>
              </a:solidFill>
              <a:ln w="9525" cap="flat" cmpd="sng" algn="ctr">
                <a:solidFill>
                  <a:schemeClr val="accent2">
                    <a:lumMod val="60000"/>
                  </a:schemeClr>
                </a:solidFill>
                <a:prstDash val="solid"/>
                <a:round/>
              </a:ln>
              <a:effectLst/>
            </c:spPr>
          </c:marker>
          <c:cat>
            <c:numRef>
              <c:f>'Case (4)'!$A$28:$A$58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(4)'!$I$28:$I$58</c:f>
              <c:numCache>
                <c:formatCode>General</c:formatCode>
                <c:ptCount val="31"/>
                <c:pt idx="13" formatCode="0.0000;[Red]0.0000">
                  <c:v>0.61123333333333518</c:v>
                </c:pt>
                <c:pt idx="15" formatCode="0.0000;[Red]0.0000">
                  <c:v>0.30421666666666614</c:v>
                </c:pt>
                <c:pt idx="17" formatCode="0.0000;[Red]0.0000">
                  <c:v>9.4549999999998538E-2</c:v>
                </c:pt>
                <c:pt idx="19" formatCode="0.0000;[Red]0.0000">
                  <c:v>2.7633333333333614E-2</c:v>
                </c:pt>
                <c:pt idx="21" formatCode="0.0000;[Red]0.0000">
                  <c:v>5.2416666666666636E-3</c:v>
                </c:pt>
                <c:pt idx="23" formatCode="0.0000;[Red]0.0000">
                  <c:v>7.9166666666666741E-4</c:v>
                </c:pt>
              </c:numCache>
            </c:numRef>
          </c:val>
          <c:smooth val="0"/>
          <c:extLst>
            <c:ext xmlns:c16="http://schemas.microsoft.com/office/drawing/2014/chart" uri="{C3380CC4-5D6E-409C-BE32-E72D297353CC}">
              <c16:uniqueId val="{00000005-CFE9-4E78-842F-3B002DC26125}"/>
            </c:ext>
          </c:extLst>
        </c:ser>
        <c:ser>
          <c:idx val="8"/>
          <c:order val="7"/>
          <c:tx>
            <c:strRef>
              <c:f>'Case (4)'!$J$26</c:f>
              <c:strCache>
                <c:ptCount val="1"/>
                <c:pt idx="0">
                  <c:v>Source 3/
 SCMA</c:v>
                </c:pt>
              </c:strCache>
            </c:strRef>
          </c:tx>
          <c:spPr>
            <a:ln w="22225" cap="rnd" cmpd="sng" algn="ctr">
              <a:solidFill>
                <a:schemeClr val="accent3">
                  <a:lumMod val="60000"/>
                </a:schemeClr>
              </a:solidFill>
              <a:prstDash val="solid"/>
              <a:round/>
            </a:ln>
            <a:effectLst/>
          </c:spPr>
          <c:marker>
            <c:symbol val="dash"/>
            <c:size val="6"/>
            <c:spPr>
              <a:solidFill>
                <a:schemeClr val="accent3">
                  <a:lumMod val="60000"/>
                </a:schemeClr>
              </a:solidFill>
              <a:ln w="9525" cap="flat" cmpd="sng" algn="ctr">
                <a:solidFill>
                  <a:schemeClr val="accent3">
                    <a:lumMod val="60000"/>
                  </a:schemeClr>
                </a:solidFill>
                <a:prstDash val="solid"/>
                <a:round/>
              </a:ln>
              <a:effectLst/>
            </c:spPr>
          </c:marker>
          <c:cat>
            <c:numRef>
              <c:f>'Case (4)'!$A$28:$A$58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(4)'!$J$28:$J$58</c:f>
              <c:numCache>
                <c:formatCode>General</c:formatCode>
                <c:ptCount val="31"/>
                <c:pt idx="13" formatCode="0.0000;[Red]0.0000">
                  <c:v>0.53433333333333499</c:v>
                </c:pt>
                <c:pt idx="15" formatCode="0.0000;[Red]0.0000">
                  <c:v>0.22724166666666701</c:v>
                </c:pt>
                <c:pt idx="17" formatCode="0.0000;[Red]0.0000">
                  <c:v>7.1208333333332499E-2</c:v>
                </c:pt>
                <c:pt idx="19" formatCode="0.0000;[Red]0.0000">
                  <c:v>1.9741666666666807E-2</c:v>
                </c:pt>
                <c:pt idx="21" formatCode="0.0000;[Red]0.0000">
                  <c:v>4.7499999999999921E-3</c:v>
                </c:pt>
                <c:pt idx="23" formatCode="0.0000;[Red]0.0000">
                  <c:v>6.8333333333333354E-4</c:v>
                </c:pt>
              </c:numCache>
            </c:numRef>
          </c:val>
          <c:smooth val="0"/>
          <c:extLst>
            <c:ext xmlns:c16="http://schemas.microsoft.com/office/drawing/2014/chart" uri="{C3380CC4-5D6E-409C-BE32-E72D297353CC}">
              <c16:uniqueId val="{00000006-CFE9-4E78-842F-3B002DC26125}"/>
            </c:ext>
          </c:extLst>
        </c:ser>
        <c:ser>
          <c:idx val="10"/>
          <c:order val="9"/>
          <c:tx>
            <c:strRef>
              <c:f>'Case (4)'!$L$26</c:f>
              <c:strCache>
                <c:ptCount val="1"/>
                <c:pt idx="0">
                  <c:v>Source 5/SCMA-EPA</c:v>
                </c:pt>
              </c:strCache>
            </c:strRef>
          </c:tx>
          <c:spPr>
            <a:ln w="22225" cap="rnd" cmpd="sng" algn="ctr">
              <a:solidFill>
                <a:schemeClr val="accent5">
                  <a:lumMod val="60000"/>
                </a:schemeClr>
              </a:solidFill>
              <a:prstDash val="solid"/>
              <a:round/>
            </a:ln>
            <a:effectLst/>
          </c:spPr>
          <c:marker>
            <c:symbol val="square"/>
            <c:size val="6"/>
            <c:spPr>
              <a:solidFill>
                <a:schemeClr val="accent5">
                  <a:lumMod val="60000"/>
                </a:schemeClr>
              </a:solidFill>
              <a:ln w="9525" cap="flat" cmpd="sng" algn="ctr">
                <a:solidFill>
                  <a:schemeClr val="accent5">
                    <a:lumMod val="60000"/>
                  </a:schemeClr>
                </a:solidFill>
                <a:prstDash val="solid"/>
                <a:round/>
              </a:ln>
              <a:effectLst/>
            </c:spPr>
          </c:marker>
          <c:cat>
            <c:numRef>
              <c:f>'Case (4)'!$A$28:$A$58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(4)'!$L$28:$L$58</c:f>
              <c:numCache>
                <c:formatCode>General</c:formatCode>
                <c:ptCount val="31"/>
                <c:pt idx="9" formatCode="0.0000;[Red]0.0000">
                  <c:v>0.95433333333333303</c:v>
                </c:pt>
                <c:pt idx="10" formatCode="0.0000;[Red]0.0000">
                  <c:v>0.91033333333333299</c:v>
                </c:pt>
                <c:pt idx="11" formatCode="0.0000;[Red]0.0000">
                  <c:v>0.84166666666666701</c:v>
                </c:pt>
                <c:pt idx="12" formatCode="0.0000;[Red]0.0000">
                  <c:v>0.74400000000000022</c:v>
                </c:pt>
                <c:pt idx="13" formatCode="0.0000;[Red]0.0000">
                  <c:v>0.57299999999999995</c:v>
                </c:pt>
                <c:pt idx="14" formatCode="0.0000;[Red]0.0000">
                  <c:v>0.36103333333333293</c:v>
                </c:pt>
                <c:pt idx="15" formatCode="0.0000;[Red]0.0000">
                  <c:v>0.20423333333333307</c:v>
                </c:pt>
                <c:pt idx="16" formatCode="0.0000;[Red]0.0000">
                  <c:v>0.10246666666666703</c:v>
                </c:pt>
                <c:pt idx="17" formatCode="0.0000;[Red]0.0000">
                  <c:v>4.8100000000000004E-2</c:v>
                </c:pt>
                <c:pt idx="18" formatCode="0.0000;[Red]0.0000">
                  <c:v>2.2033333333333315E-2</c:v>
                </c:pt>
                <c:pt idx="19" formatCode="0.0000;[Red]0.0000">
                  <c:v>9.2333333333333295E-3</c:v>
                </c:pt>
                <c:pt idx="20" formatCode="0.0000;[Red]0.0000">
                  <c:v>4.1999999999999997E-3</c:v>
                </c:pt>
                <c:pt idx="21" formatCode="0.0000;[Red]0.0000">
                  <c:v>1.7000000000000003E-3</c:v>
                </c:pt>
                <c:pt idx="22" formatCode="0.0000;[Red]0.0000">
                  <c:v>8.0000000000000036E-4</c:v>
                </c:pt>
                <c:pt idx="23" formatCode="0.0000;[Red]0.0000">
                  <c:v>2.0000000000000009E-4</c:v>
                </c:pt>
                <c:pt idx="24" formatCode="0.0000;[Red]0.0000">
                  <c:v>1.3333333333333301E-4</c:v>
                </c:pt>
                <c:pt idx="25" formatCode="0.0000;[Red]0.0000">
                  <c:v>1.3333333333333301E-4</c:v>
                </c:pt>
                <c:pt idx="26" formatCode="0.0000;[Red]0.0000">
                  <c:v>0</c:v>
                </c:pt>
                <c:pt idx="27" formatCode="0.0000;[Red]0.0000">
                  <c:v>0</c:v>
                </c:pt>
                <c:pt idx="28" formatCode="0.0000;[Red]0.0000">
                  <c:v>0</c:v>
                </c:pt>
                <c:pt idx="29" formatCode="0.0000;[Red]0.0000">
                  <c:v>0</c:v>
                </c:pt>
              </c:numCache>
            </c:numRef>
          </c:val>
          <c:smooth val="0"/>
          <c:extLst>
            <c:ext xmlns:c16="http://schemas.microsoft.com/office/drawing/2014/chart" uri="{C3380CC4-5D6E-409C-BE32-E72D297353CC}">
              <c16:uniqueId val="{00000007-CFE9-4E78-842F-3B002DC26125}"/>
            </c:ext>
          </c:extLst>
        </c:ser>
        <c:ser>
          <c:idx val="11"/>
          <c:order val="10"/>
          <c:tx>
            <c:strRef>
              <c:f>'Case (4)'!$M$26</c:f>
              <c:strCache>
                <c:ptCount val="1"/>
                <c:pt idx="0">
                  <c:v>Source 5/LCRS-EPA</c:v>
                </c:pt>
              </c:strCache>
            </c:strRef>
          </c:tx>
          <c:spPr>
            <a:ln w="22225" cap="rnd" cmpd="sng" algn="ctr">
              <a:solidFill>
                <a:schemeClr val="accent6">
                  <a:lumMod val="60000"/>
                </a:schemeClr>
              </a:solidFill>
              <a:prstDash val="solid"/>
              <a:round/>
            </a:ln>
            <a:effectLst/>
          </c:spPr>
          <c:marker>
            <c:symbol val="triangle"/>
            <c:size val="6"/>
            <c:spPr>
              <a:solidFill>
                <a:schemeClr val="accent6">
                  <a:lumMod val="60000"/>
                </a:schemeClr>
              </a:solidFill>
              <a:ln w="9525" cap="flat" cmpd="sng" algn="ctr">
                <a:solidFill>
                  <a:schemeClr val="accent6">
                    <a:lumMod val="60000"/>
                  </a:schemeClr>
                </a:solidFill>
                <a:prstDash val="solid"/>
                <a:round/>
              </a:ln>
              <a:effectLst/>
            </c:spPr>
          </c:marker>
          <c:cat>
            <c:numRef>
              <c:f>'Case (4)'!$A$28:$A$58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(4)'!$M$28:$M$58</c:f>
              <c:numCache>
                <c:formatCode>General</c:formatCode>
                <c:ptCount val="31"/>
                <c:pt idx="9" formatCode="0.0000;[Red]0.0000">
                  <c:v>0.94766666666666699</c:v>
                </c:pt>
                <c:pt idx="10" formatCode="0.0000;[Red]0.0000">
                  <c:v>0.91100000000000003</c:v>
                </c:pt>
                <c:pt idx="11" formatCode="0.0000;[Red]0.0000">
                  <c:v>0.84166666666666701</c:v>
                </c:pt>
                <c:pt idx="12" formatCode="0.0000;[Red]0.0000">
                  <c:v>0.74500000000000022</c:v>
                </c:pt>
                <c:pt idx="13" formatCode="0.0000;[Red]0.0000">
                  <c:v>0.60066666666666702</c:v>
                </c:pt>
                <c:pt idx="14" formatCode="0.0000;[Red]0.0000">
                  <c:v>0.39466666666666722</c:v>
                </c:pt>
                <c:pt idx="15" formatCode="0.0000;[Red]0.0000">
                  <c:v>0.22646666666666701</c:v>
                </c:pt>
                <c:pt idx="16" formatCode="0.0000;[Red]0.0000">
                  <c:v>0.115033333333333</c:v>
                </c:pt>
                <c:pt idx="17" formatCode="0.0000;[Red]0.0000">
                  <c:v>5.0366666666666719E-2</c:v>
                </c:pt>
                <c:pt idx="18" formatCode="0.0000;[Red]0.0000">
                  <c:v>2.0966666666666692E-2</c:v>
                </c:pt>
                <c:pt idx="19" formatCode="0.0000;[Red]0.0000">
                  <c:v>8.1000000000000048E-3</c:v>
                </c:pt>
                <c:pt idx="20" formatCode="0.0000;[Red]0.0000">
                  <c:v>3.0666666666666707E-3</c:v>
                </c:pt>
                <c:pt idx="21" formatCode="0.0000;[Red]0.0000">
                  <c:v>1.3333333333333305E-3</c:v>
                </c:pt>
                <c:pt idx="22" formatCode="0.0000;[Red]0.0000">
                  <c:v>6.3333333333333351E-4</c:v>
                </c:pt>
                <c:pt idx="23" formatCode="0.0000;[Red]0.0000">
                  <c:v>1.6666666666666709E-4</c:v>
                </c:pt>
                <c:pt idx="24" formatCode="0.0000;[Red]0.0000">
                  <c:v>1.0000000000000005E-4</c:v>
                </c:pt>
                <c:pt idx="25" formatCode="0.0000;[Red]0.0000">
                  <c:v>3.3333333333333315E-5</c:v>
                </c:pt>
                <c:pt idx="26" formatCode="0.0000;[Red]0.0000">
                  <c:v>0</c:v>
                </c:pt>
                <c:pt idx="27" formatCode="0.0000;[Red]0.0000">
                  <c:v>0</c:v>
                </c:pt>
                <c:pt idx="28" formatCode="0.0000;[Red]0.0000">
                  <c:v>0</c:v>
                </c:pt>
                <c:pt idx="29" formatCode="0.0000;[Red]0.0000">
                  <c:v>0</c:v>
                </c:pt>
              </c:numCache>
            </c:numRef>
          </c:val>
          <c:smooth val="0"/>
          <c:extLst>
            <c:ext xmlns:c16="http://schemas.microsoft.com/office/drawing/2014/chart" uri="{C3380CC4-5D6E-409C-BE32-E72D297353CC}">
              <c16:uniqueId val="{00000008-CFE9-4E78-842F-3B002DC26125}"/>
            </c:ext>
          </c:extLst>
        </c:ser>
        <c:ser>
          <c:idx val="12"/>
          <c:order val="11"/>
          <c:tx>
            <c:strRef>
              <c:f>'Case (4)'!$N$26</c:f>
              <c:strCache>
                <c:ptCount val="1"/>
                <c:pt idx="0">
                  <c:v>Source 5/MUSA-bMMSE</c:v>
                </c:pt>
              </c:strCache>
            </c:strRef>
          </c:tx>
          <c:spPr>
            <a:ln w="22225" cap="rnd" cmpd="sng" algn="ctr">
              <a:solidFill>
                <a:schemeClr val="accent1">
                  <a:lumMod val="80000"/>
                  <a:lumOff val="20000"/>
                </a:schemeClr>
              </a:solidFill>
              <a:prstDash val="solid"/>
              <a:round/>
            </a:ln>
            <a:effectLst/>
          </c:spPr>
          <c:marker>
            <c:symbol val="x"/>
            <c:size val="6"/>
            <c:spPr>
              <a:noFill/>
              <a:ln w="9525" cap="flat" cmpd="sng" algn="ctr">
                <a:solidFill>
                  <a:schemeClr val="accent1">
                    <a:lumMod val="80000"/>
                    <a:lumOff val="20000"/>
                  </a:schemeClr>
                </a:solidFill>
                <a:prstDash val="solid"/>
                <a:round/>
              </a:ln>
              <a:effectLst/>
            </c:spPr>
          </c:marker>
          <c:cat>
            <c:numRef>
              <c:f>'Case (4)'!$A$28:$A$58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(4)'!$N$28:$N$58</c:f>
              <c:numCache>
                <c:formatCode>General</c:formatCode>
                <c:ptCount val="31"/>
                <c:pt idx="9" formatCode="0.0000;[Red]0.0000">
                  <c:v>0.96800000000000019</c:v>
                </c:pt>
                <c:pt idx="10" formatCode="0.0000;[Red]0.0000">
                  <c:v>0.93233333333333301</c:v>
                </c:pt>
                <c:pt idx="11" formatCode="0.0000;[Red]0.0000">
                  <c:v>0.88366666666666682</c:v>
                </c:pt>
                <c:pt idx="12" formatCode="0.0000;[Red]0.0000">
                  <c:v>0.796333333333333</c:v>
                </c:pt>
                <c:pt idx="13" formatCode="0.0000;[Red]0.0000">
                  <c:v>0.67366666666666719</c:v>
                </c:pt>
                <c:pt idx="14" formatCode="0.0000;[Red]0.0000">
                  <c:v>0.50266666666666682</c:v>
                </c:pt>
                <c:pt idx="15" formatCode="0.0000;[Red]0.0000">
                  <c:v>0.31600000000000011</c:v>
                </c:pt>
                <c:pt idx="16" formatCode="0.0000;[Red]0.0000">
                  <c:v>0.18260000000000001</c:v>
                </c:pt>
                <c:pt idx="17" formatCode="0.0000;[Red]0.0000">
                  <c:v>9.6166666666666734E-2</c:v>
                </c:pt>
                <c:pt idx="18" formatCode="0.0000;[Red]0.0000">
                  <c:v>4.7000000000000014E-2</c:v>
                </c:pt>
                <c:pt idx="19" formatCode="0.0000;[Red]0.0000">
                  <c:v>2.3966666666666688E-2</c:v>
                </c:pt>
                <c:pt idx="20" formatCode="0.0000;[Red]0.0000">
                  <c:v>1.09333333333333E-2</c:v>
                </c:pt>
                <c:pt idx="21" formatCode="0.0000;[Red]0.0000">
                  <c:v>5.1333333333333335E-3</c:v>
                </c:pt>
                <c:pt idx="22" formatCode="0.0000;[Red]0.0000">
                  <c:v>2.2333333333333307E-3</c:v>
                </c:pt>
                <c:pt idx="23" formatCode="0.0000;[Red]0.0000">
                  <c:v>9.6666666666666678E-4</c:v>
                </c:pt>
                <c:pt idx="24" formatCode="0.0000;[Red]0.0000">
                  <c:v>3.6666666666666716E-4</c:v>
                </c:pt>
                <c:pt idx="25" formatCode="0.0000;[Red]0.0000">
                  <c:v>2.0000000000000009E-4</c:v>
                </c:pt>
                <c:pt idx="26" formatCode="0.0000;[Red]0.0000">
                  <c:v>1.0000000000000005E-4</c:v>
                </c:pt>
                <c:pt idx="27" formatCode="0.0000;[Red]0.0000">
                  <c:v>0</c:v>
                </c:pt>
                <c:pt idx="28" formatCode="0.0000;[Red]0.0000">
                  <c:v>0</c:v>
                </c:pt>
                <c:pt idx="29" formatCode="0.0000;[Red]0.0000">
                  <c:v>0</c:v>
                </c:pt>
              </c:numCache>
            </c:numRef>
          </c:val>
          <c:smooth val="0"/>
          <c:extLst>
            <c:ext xmlns:c16="http://schemas.microsoft.com/office/drawing/2014/chart" uri="{C3380CC4-5D6E-409C-BE32-E72D297353CC}">
              <c16:uniqueId val="{00000009-CFE9-4E78-842F-3B002DC26125}"/>
            </c:ext>
          </c:extLst>
        </c:ser>
        <c:ser>
          <c:idx val="13"/>
          <c:order val="12"/>
          <c:tx>
            <c:strRef>
              <c:f>'Case (4)'!$O$26</c:f>
              <c:strCache>
                <c:ptCount val="1"/>
                <c:pt idx="0">
                  <c:v>Source 5/MUSA-EPA</c:v>
                </c:pt>
              </c:strCache>
            </c:strRef>
          </c:tx>
          <c:spPr>
            <a:ln w="22225" cap="rnd" cmpd="sng" algn="ctr">
              <a:solidFill>
                <a:schemeClr val="accent2">
                  <a:lumMod val="80000"/>
                  <a:lumOff val="20000"/>
                </a:schemeClr>
              </a:solidFill>
              <a:prstDash val="solid"/>
              <a:round/>
            </a:ln>
            <a:effectLst/>
          </c:spPr>
          <c:marker>
            <c:symbol val="star"/>
            <c:size val="6"/>
            <c:spPr>
              <a:noFill/>
              <a:ln w="9525" cap="flat" cmpd="sng" algn="ctr">
                <a:solidFill>
                  <a:schemeClr val="accent2">
                    <a:lumMod val="80000"/>
                    <a:lumOff val="20000"/>
                  </a:schemeClr>
                </a:solidFill>
                <a:prstDash val="solid"/>
                <a:round/>
              </a:ln>
              <a:effectLst/>
            </c:spPr>
          </c:marker>
          <c:cat>
            <c:numRef>
              <c:f>'Case (4)'!$A$28:$A$58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(4)'!$O$28:$O$58</c:f>
              <c:numCache>
                <c:formatCode>General</c:formatCode>
                <c:ptCount val="31"/>
                <c:pt idx="9" formatCode="0.0000;[Red]0.0000">
                  <c:v>0.96200000000000019</c:v>
                </c:pt>
                <c:pt idx="10" formatCode="0.0000;[Red]0.0000">
                  <c:v>0.920333333333333</c:v>
                </c:pt>
                <c:pt idx="11" formatCode="0.0000;[Red]0.0000">
                  <c:v>0.85133333333333305</c:v>
                </c:pt>
                <c:pt idx="12" formatCode="0.0000;[Red]0.0000">
                  <c:v>0.73066666666666702</c:v>
                </c:pt>
                <c:pt idx="13" formatCode="0.0000;[Red]0.0000">
                  <c:v>0.55866666666666698</c:v>
                </c:pt>
                <c:pt idx="14" formatCode="0.0000;[Red]0.0000">
                  <c:v>0.36566666666666714</c:v>
                </c:pt>
                <c:pt idx="15" formatCode="0.0000;[Red]0.0000">
                  <c:v>0.22623333333333306</c:v>
                </c:pt>
                <c:pt idx="16" formatCode="0.0000;[Red]0.0000">
                  <c:v>0.12916666666666696</c:v>
                </c:pt>
                <c:pt idx="17" formatCode="0.0000;[Red]0.0000">
                  <c:v>7.2466666666666721E-2</c:v>
                </c:pt>
                <c:pt idx="18" formatCode="0.0000;[Red]0.0000">
                  <c:v>3.8766666666666699E-2</c:v>
                </c:pt>
                <c:pt idx="19" formatCode="0.0000;[Red]0.0000">
                  <c:v>2.07E-2</c:v>
                </c:pt>
                <c:pt idx="20" formatCode="0.0000;[Red]0.0000">
                  <c:v>1.0300000000000004E-2</c:v>
                </c:pt>
                <c:pt idx="21" formatCode="0.0000;[Red]0.0000">
                  <c:v>4.7666666666666717E-3</c:v>
                </c:pt>
                <c:pt idx="22" formatCode="0.0000;[Red]0.0000">
                  <c:v>2.200000000000001E-3</c:v>
                </c:pt>
                <c:pt idx="23" formatCode="0.0000;[Red]0.0000">
                  <c:v>9.6666666666666678E-4</c:v>
                </c:pt>
                <c:pt idx="24" formatCode="0.0000;[Red]0.0000">
                  <c:v>3.6666666666666716E-4</c:v>
                </c:pt>
                <c:pt idx="25" formatCode="0.0000;[Red]0.0000">
                  <c:v>2.0000000000000009E-4</c:v>
                </c:pt>
                <c:pt idx="26" formatCode="0.0000;[Red]0.0000">
                  <c:v>1.0000000000000005E-4</c:v>
                </c:pt>
                <c:pt idx="27" formatCode="0.0000;[Red]0.0000">
                  <c:v>0</c:v>
                </c:pt>
                <c:pt idx="28" formatCode="0.0000;[Red]0.0000">
                  <c:v>0</c:v>
                </c:pt>
                <c:pt idx="29" formatCode="0.0000;[Red]0.0000">
                  <c:v>0</c:v>
                </c:pt>
              </c:numCache>
            </c:numRef>
          </c:val>
          <c:smooth val="0"/>
          <c:extLst>
            <c:ext xmlns:c16="http://schemas.microsoft.com/office/drawing/2014/chart" uri="{C3380CC4-5D6E-409C-BE32-E72D297353CC}">
              <c16:uniqueId val="{0000000A-CFE9-4E78-842F-3B002DC26125}"/>
            </c:ext>
          </c:extLst>
        </c:ser>
        <c:ser>
          <c:idx val="14"/>
          <c:order val="13"/>
          <c:tx>
            <c:strRef>
              <c:f>'Case (4)'!$P$26</c:f>
              <c:strCache>
                <c:ptCount val="1"/>
                <c:pt idx="0">
                  <c:v>Source 5/SL-RSMA-bMMSE</c:v>
                </c:pt>
              </c:strCache>
            </c:strRef>
          </c:tx>
          <c:spPr>
            <a:ln w="22225" cap="rnd" cmpd="sng" algn="ctr">
              <a:solidFill>
                <a:schemeClr val="accent3">
                  <a:lumMod val="80000"/>
                  <a:lumOff val="20000"/>
                </a:schemeClr>
              </a:solidFill>
              <a:prstDash val="solid"/>
              <a:round/>
            </a:ln>
            <a:effectLst/>
          </c:spPr>
          <c:marker>
            <c:symbol val="circle"/>
            <c:size val="6"/>
            <c:spPr>
              <a:solidFill>
                <a:schemeClr val="accent3">
                  <a:lumMod val="80000"/>
                  <a:lumOff val="20000"/>
                </a:schemeClr>
              </a:solidFill>
              <a:ln w="9525" cap="flat" cmpd="sng" algn="ctr">
                <a:solidFill>
                  <a:schemeClr val="accent3">
                    <a:lumMod val="80000"/>
                    <a:lumOff val="20000"/>
                  </a:schemeClr>
                </a:solidFill>
                <a:prstDash val="solid"/>
                <a:round/>
              </a:ln>
              <a:effectLst/>
            </c:spPr>
          </c:marker>
          <c:cat>
            <c:numRef>
              <c:f>'Case (4)'!$A$28:$A$58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(4)'!$P$28:$P$58</c:f>
              <c:numCache>
                <c:formatCode>General</c:formatCode>
                <c:ptCount val="31"/>
                <c:pt idx="9" formatCode="0.0000;[Red]0.0000">
                  <c:v>0.96700000000000019</c:v>
                </c:pt>
                <c:pt idx="10" formatCode="0.0000;[Red]0.0000">
                  <c:v>0.93133333333333301</c:v>
                </c:pt>
                <c:pt idx="11" formatCode="0.0000;[Red]0.0000">
                  <c:v>0.88300000000000001</c:v>
                </c:pt>
                <c:pt idx="12" formatCode="0.0000;[Red]0.0000">
                  <c:v>0.79800000000000004</c:v>
                </c:pt>
                <c:pt idx="13" formatCode="0.0000;[Red]0.0000">
                  <c:v>0.68</c:v>
                </c:pt>
                <c:pt idx="14" formatCode="0.0000;[Red]0.0000">
                  <c:v>0.50266666666666682</c:v>
                </c:pt>
                <c:pt idx="15" formatCode="0.0000;[Red]0.0000">
                  <c:v>0.3334666666666673</c:v>
                </c:pt>
                <c:pt idx="16" formatCode="0.0000;[Red]0.0000">
                  <c:v>0.19473333333333306</c:v>
                </c:pt>
                <c:pt idx="17" formatCode="0.0000;[Red]0.0000">
                  <c:v>0.1013</c:v>
                </c:pt>
                <c:pt idx="18" formatCode="0.0000;[Red]0.0000">
                  <c:v>5.0833333333333335E-2</c:v>
                </c:pt>
                <c:pt idx="19" formatCode="0.0000;[Red]0.0000">
                  <c:v>2.6700000000000002E-2</c:v>
                </c:pt>
                <c:pt idx="20" formatCode="0.0000;[Red]0.0000">
                  <c:v>1.1766666666666701E-2</c:v>
                </c:pt>
                <c:pt idx="21" formatCode="0.0000;[Red]0.0000">
                  <c:v>4.8333333333333336E-3</c:v>
                </c:pt>
                <c:pt idx="22" formatCode="0.0000;[Red]0.0000">
                  <c:v>2.0999999999999999E-3</c:v>
                </c:pt>
                <c:pt idx="23" formatCode="0.0000;[Red]0.0000">
                  <c:v>9.6666666666666776E-4</c:v>
                </c:pt>
                <c:pt idx="24" formatCode="0.0000;[Red]0.0000">
                  <c:v>4.3333333333333342E-4</c:v>
                </c:pt>
                <c:pt idx="25" formatCode="0.0000;[Red]0.0000">
                  <c:v>2.0000000000000009E-4</c:v>
                </c:pt>
                <c:pt idx="26" formatCode="0.0000;[Red]0.0000">
                  <c:v>1.0000000000000005E-4</c:v>
                </c:pt>
                <c:pt idx="27" formatCode="0.0000;[Red]0.0000">
                  <c:v>0</c:v>
                </c:pt>
                <c:pt idx="28" formatCode="0.0000;[Red]0.0000">
                  <c:v>0</c:v>
                </c:pt>
                <c:pt idx="29" formatCode="0.0000;[Red]0.0000">
                  <c:v>0</c:v>
                </c:pt>
              </c:numCache>
            </c:numRef>
          </c:val>
          <c:smooth val="0"/>
          <c:extLst>
            <c:ext xmlns:c16="http://schemas.microsoft.com/office/drawing/2014/chart" uri="{C3380CC4-5D6E-409C-BE32-E72D297353CC}">
              <c16:uniqueId val="{0000000B-CFE9-4E78-842F-3B002DC26125}"/>
            </c:ext>
          </c:extLst>
        </c:ser>
        <c:ser>
          <c:idx val="15"/>
          <c:order val="14"/>
          <c:tx>
            <c:strRef>
              <c:f>'Case (4)'!$Q$26</c:f>
              <c:strCache>
                <c:ptCount val="1"/>
                <c:pt idx="0">
                  <c:v>Source 5/SL-RSMA-EPA</c:v>
                </c:pt>
              </c:strCache>
            </c:strRef>
          </c:tx>
          <c:spPr>
            <a:ln w="22225" cap="rnd" cmpd="sng" algn="ctr">
              <a:solidFill>
                <a:schemeClr val="accent4">
                  <a:lumMod val="80000"/>
                  <a:lumOff val="20000"/>
                </a:schemeClr>
              </a:solidFill>
              <a:prstDash val="solid"/>
              <a:round/>
            </a:ln>
            <a:effectLst/>
          </c:spPr>
          <c:marker>
            <c:symbol val="plus"/>
            <c:size val="6"/>
            <c:spPr>
              <a:noFill/>
              <a:ln w="9525" cap="flat" cmpd="sng" algn="ctr">
                <a:solidFill>
                  <a:schemeClr val="accent4">
                    <a:lumMod val="80000"/>
                    <a:lumOff val="20000"/>
                  </a:schemeClr>
                </a:solidFill>
                <a:prstDash val="solid"/>
                <a:round/>
              </a:ln>
              <a:effectLst/>
            </c:spPr>
          </c:marker>
          <c:cat>
            <c:numRef>
              <c:f>'Case (4)'!$A$28:$A$58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(4)'!$Q$28:$Q$58</c:f>
              <c:numCache>
                <c:formatCode>General</c:formatCode>
                <c:ptCount val="31"/>
                <c:pt idx="9" formatCode="0.0000;[Red]0.0000">
                  <c:v>0.96233333333333304</c:v>
                </c:pt>
                <c:pt idx="10" formatCode="0.0000;[Red]0.0000">
                  <c:v>0.92233333333333301</c:v>
                </c:pt>
                <c:pt idx="11" formatCode="0.0000;[Red]0.0000">
                  <c:v>0.86066666666666702</c:v>
                </c:pt>
                <c:pt idx="12" formatCode="0.0000;[Red]0.0000">
                  <c:v>0.74600000000000022</c:v>
                </c:pt>
                <c:pt idx="13" formatCode="0.0000;[Red]0.0000">
                  <c:v>0.59133333333333282</c:v>
                </c:pt>
                <c:pt idx="14" formatCode="0.0000;[Red]0.0000">
                  <c:v>0.3998333333333331</c:v>
                </c:pt>
                <c:pt idx="15" formatCode="0.0000;[Red]0.0000">
                  <c:v>0.24463333333333306</c:v>
                </c:pt>
                <c:pt idx="16" formatCode="0.0000;[Red]0.0000">
                  <c:v>0.13993333333333308</c:v>
                </c:pt>
                <c:pt idx="17" formatCode="0.0000;[Red]0.0000">
                  <c:v>7.6266666666666719E-2</c:v>
                </c:pt>
                <c:pt idx="18" formatCode="0.0000;[Red]0.0000">
                  <c:v>4.0233333333333329E-2</c:v>
                </c:pt>
                <c:pt idx="19" formatCode="0.0000;[Red]0.0000">
                  <c:v>2.1100000000000001E-2</c:v>
                </c:pt>
                <c:pt idx="20" formatCode="0.0000;[Red]0.0000">
                  <c:v>1.06333333333333E-2</c:v>
                </c:pt>
                <c:pt idx="21" formatCode="0.0000;[Red]0.0000">
                  <c:v>4.400000000000002E-3</c:v>
                </c:pt>
                <c:pt idx="22" formatCode="0.0000;[Red]0.0000">
                  <c:v>2.0000000000000009E-3</c:v>
                </c:pt>
                <c:pt idx="23" formatCode="0.0000;[Red]0.0000">
                  <c:v>9.0000000000000052E-4</c:v>
                </c:pt>
                <c:pt idx="24" formatCode="0.0000;[Red]0.0000">
                  <c:v>4.3333333333333342E-4</c:v>
                </c:pt>
                <c:pt idx="25" formatCode="0.0000;[Red]0.0000">
                  <c:v>2.0000000000000009E-4</c:v>
                </c:pt>
                <c:pt idx="26" formatCode="0.0000;[Red]0.0000">
                  <c:v>1.0000000000000005E-4</c:v>
                </c:pt>
                <c:pt idx="27" formatCode="0.0000;[Red]0.0000">
                  <c:v>0</c:v>
                </c:pt>
                <c:pt idx="28" formatCode="0.0000;[Red]0.0000">
                  <c:v>0</c:v>
                </c:pt>
                <c:pt idx="29" formatCode="0.0000;[Red]0.0000">
                  <c:v>0</c:v>
                </c:pt>
              </c:numCache>
            </c:numRef>
          </c:val>
          <c:smooth val="0"/>
          <c:extLst>
            <c:ext xmlns:c16="http://schemas.microsoft.com/office/drawing/2014/chart" uri="{C3380CC4-5D6E-409C-BE32-E72D297353CC}">
              <c16:uniqueId val="{0000000C-CFE9-4E78-842F-3B002DC26125}"/>
            </c:ext>
          </c:extLst>
        </c:ser>
        <c:ser>
          <c:idx val="16"/>
          <c:order val="15"/>
          <c:tx>
            <c:strRef>
              <c:f>'Case (4)'!$R$26</c:f>
              <c:strCache>
                <c:ptCount val="1"/>
                <c:pt idx="0">
                  <c:v>Source 5/ML-RSMA-bMMSE</c:v>
                </c:pt>
              </c:strCache>
            </c:strRef>
          </c:tx>
          <c:spPr>
            <a:ln w="22225" cap="rnd" cmpd="sng" algn="ctr">
              <a:solidFill>
                <a:schemeClr val="accent5">
                  <a:lumMod val="80000"/>
                  <a:lumOff val="20000"/>
                </a:schemeClr>
              </a:solidFill>
              <a:prstDash val="solid"/>
              <a:round/>
            </a:ln>
            <a:effectLst/>
          </c:spPr>
          <c:marker>
            <c:symbol val="dot"/>
            <c:size val="6"/>
            <c:spPr>
              <a:solidFill>
                <a:schemeClr val="accent5">
                  <a:lumMod val="80000"/>
                  <a:lumOff val="20000"/>
                </a:schemeClr>
              </a:solidFill>
              <a:ln w="9525" cap="flat" cmpd="sng" algn="ctr">
                <a:solidFill>
                  <a:schemeClr val="accent5">
                    <a:lumMod val="80000"/>
                    <a:lumOff val="20000"/>
                  </a:schemeClr>
                </a:solidFill>
                <a:prstDash val="solid"/>
                <a:round/>
              </a:ln>
              <a:effectLst/>
            </c:spPr>
          </c:marker>
          <c:cat>
            <c:numRef>
              <c:f>'Case (4)'!$A$28:$A$58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(4)'!$R$28:$R$58</c:f>
              <c:numCache>
                <c:formatCode>General</c:formatCode>
                <c:ptCount val="31"/>
                <c:pt idx="9" formatCode="0.0000;[Red]0.0000">
                  <c:v>0.96700000000000019</c:v>
                </c:pt>
                <c:pt idx="10" formatCode="0.0000;[Red]0.0000">
                  <c:v>0.93133333333333301</c:v>
                </c:pt>
                <c:pt idx="11" formatCode="0.0000;[Red]0.0000">
                  <c:v>0.88300000000000001</c:v>
                </c:pt>
                <c:pt idx="12" formatCode="0.0000;[Red]0.0000">
                  <c:v>0.79800000000000004</c:v>
                </c:pt>
                <c:pt idx="13" formatCode="0.0000;[Red]0.0000">
                  <c:v>0.68</c:v>
                </c:pt>
                <c:pt idx="14" formatCode="0.0000;[Red]0.0000">
                  <c:v>0.50266666666666682</c:v>
                </c:pt>
                <c:pt idx="15" formatCode="0.0000;[Red]0.0000">
                  <c:v>0.3334666666666673</c:v>
                </c:pt>
                <c:pt idx="16" formatCode="0.0000;[Red]0.0000">
                  <c:v>0.19473333333333306</c:v>
                </c:pt>
                <c:pt idx="17" formatCode="0.0000;[Red]0.0000">
                  <c:v>0.1013</c:v>
                </c:pt>
                <c:pt idx="18" formatCode="0.0000;[Red]0.0000">
                  <c:v>5.0833333333333335E-2</c:v>
                </c:pt>
                <c:pt idx="19" formatCode="0.0000;[Red]0.0000">
                  <c:v>2.6700000000000002E-2</c:v>
                </c:pt>
                <c:pt idx="20" formatCode="0.0000;[Red]0.0000">
                  <c:v>1.1766666666666701E-2</c:v>
                </c:pt>
                <c:pt idx="21" formatCode="0.0000;[Red]0.0000">
                  <c:v>4.8333333333333336E-3</c:v>
                </c:pt>
                <c:pt idx="22" formatCode="0.0000;[Red]0.0000">
                  <c:v>2.0999999999999999E-3</c:v>
                </c:pt>
                <c:pt idx="23" formatCode="0.0000;[Red]0.0000">
                  <c:v>9.6666666666666776E-4</c:v>
                </c:pt>
                <c:pt idx="24" formatCode="0.0000;[Red]0.0000">
                  <c:v>4.3333333333333342E-4</c:v>
                </c:pt>
                <c:pt idx="25" formatCode="0.0000;[Red]0.0000">
                  <c:v>2.0000000000000009E-4</c:v>
                </c:pt>
                <c:pt idx="26" formatCode="0.0000;[Red]0.0000">
                  <c:v>1.0000000000000005E-4</c:v>
                </c:pt>
                <c:pt idx="27" formatCode="0.0000;[Red]0.0000">
                  <c:v>0</c:v>
                </c:pt>
                <c:pt idx="28" formatCode="0.0000;[Red]0.0000">
                  <c:v>0</c:v>
                </c:pt>
                <c:pt idx="29" formatCode="0.0000;[Red]0.0000">
                  <c:v>0</c:v>
                </c:pt>
              </c:numCache>
            </c:numRef>
          </c:val>
          <c:smooth val="0"/>
          <c:extLst>
            <c:ext xmlns:c16="http://schemas.microsoft.com/office/drawing/2014/chart" uri="{C3380CC4-5D6E-409C-BE32-E72D297353CC}">
              <c16:uniqueId val="{0000000D-CFE9-4E78-842F-3B002DC26125}"/>
            </c:ext>
          </c:extLst>
        </c:ser>
        <c:ser>
          <c:idx val="17"/>
          <c:order val="16"/>
          <c:tx>
            <c:strRef>
              <c:f>'Case (4)'!$S$26</c:f>
              <c:strCache>
                <c:ptCount val="1"/>
                <c:pt idx="0">
                  <c:v>Source 5/ML-RSMA-EPA</c:v>
                </c:pt>
              </c:strCache>
            </c:strRef>
          </c:tx>
          <c:spPr>
            <a:ln w="22225" cap="rnd" cmpd="sng" algn="ctr">
              <a:solidFill>
                <a:schemeClr val="accent6">
                  <a:lumMod val="80000"/>
                  <a:lumOff val="20000"/>
                </a:schemeClr>
              </a:solidFill>
              <a:prstDash val="solid"/>
              <a:round/>
            </a:ln>
            <a:effectLst/>
          </c:spPr>
          <c:marker>
            <c:symbol val="dash"/>
            <c:size val="6"/>
            <c:spPr>
              <a:solidFill>
                <a:schemeClr val="accent6">
                  <a:lumMod val="80000"/>
                  <a:lumOff val="20000"/>
                </a:schemeClr>
              </a:solidFill>
              <a:ln w="9525" cap="flat" cmpd="sng" algn="ctr">
                <a:solidFill>
                  <a:schemeClr val="accent6">
                    <a:lumMod val="80000"/>
                    <a:lumOff val="20000"/>
                  </a:schemeClr>
                </a:solidFill>
                <a:prstDash val="solid"/>
                <a:round/>
              </a:ln>
              <a:effectLst/>
            </c:spPr>
          </c:marker>
          <c:cat>
            <c:numRef>
              <c:f>'Case (4)'!$A$28:$A$58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(4)'!$S$28:$S$58</c:f>
              <c:numCache>
                <c:formatCode>General</c:formatCode>
                <c:ptCount val="31"/>
                <c:pt idx="9" formatCode="0.0000;[Red]0.0000">
                  <c:v>0.96000000000000019</c:v>
                </c:pt>
                <c:pt idx="10" formatCode="0.0000;[Red]0.0000">
                  <c:v>0.92766666666666697</c:v>
                </c:pt>
                <c:pt idx="11" formatCode="0.0000;[Red]0.0000">
                  <c:v>0.86766666666666703</c:v>
                </c:pt>
                <c:pt idx="12" formatCode="0.0000;[Red]0.0000">
                  <c:v>0.76966666666666705</c:v>
                </c:pt>
                <c:pt idx="13" formatCode="0.0000;[Red]0.0000">
                  <c:v>0.63900000000000023</c:v>
                </c:pt>
                <c:pt idx="14" formatCode="0.0000;[Red]0.0000">
                  <c:v>0.42486666666666723</c:v>
                </c:pt>
                <c:pt idx="15" formatCode="0.0000;[Red]0.0000">
                  <c:v>0.2586666666666671</c:v>
                </c:pt>
                <c:pt idx="16" formatCode="0.0000;[Red]0.0000">
                  <c:v>0.12846666666666701</c:v>
                </c:pt>
                <c:pt idx="17" formatCode="0.0000;[Red]0.0000">
                  <c:v>6.0333333333333336E-2</c:v>
                </c:pt>
                <c:pt idx="18" formatCode="0.0000;[Red]0.0000">
                  <c:v>2.9100000000000001E-2</c:v>
                </c:pt>
                <c:pt idx="19" formatCode="0.0000;[Red]0.0000">
                  <c:v>1.3166666666666701E-2</c:v>
                </c:pt>
                <c:pt idx="20" formatCode="0.0000;[Red]0.0000">
                  <c:v>4.7666666666666717E-3</c:v>
                </c:pt>
                <c:pt idx="21" formatCode="0.0000;[Red]0.0000">
                  <c:v>2.1666666666666709E-3</c:v>
                </c:pt>
                <c:pt idx="22" formatCode="0.0000;[Red]0.0000">
                  <c:v>8.3333333333333317E-4</c:v>
                </c:pt>
                <c:pt idx="23" formatCode="0.0000;[Red]0.0000">
                  <c:v>2.0000000000000009E-4</c:v>
                </c:pt>
                <c:pt idx="24" formatCode="0.0000;[Red]0.0000">
                  <c:v>1.3333333333333301E-4</c:v>
                </c:pt>
                <c:pt idx="25" formatCode="0.0000;[Red]0.0000">
                  <c:v>1.0000000000000005E-4</c:v>
                </c:pt>
                <c:pt idx="26" formatCode="0.0000;[Red]0.0000">
                  <c:v>0</c:v>
                </c:pt>
                <c:pt idx="27" formatCode="0.0000;[Red]0.0000">
                  <c:v>0</c:v>
                </c:pt>
                <c:pt idx="28" formatCode="0.0000;[Red]0.0000">
                  <c:v>0</c:v>
                </c:pt>
                <c:pt idx="29" formatCode="0.0000;[Red]0.0000">
                  <c:v>0</c:v>
                </c:pt>
              </c:numCache>
            </c:numRef>
          </c:val>
          <c:smooth val="0"/>
          <c:extLst>
            <c:ext xmlns:c16="http://schemas.microsoft.com/office/drawing/2014/chart" uri="{C3380CC4-5D6E-409C-BE32-E72D297353CC}">
              <c16:uniqueId val="{0000000E-CFE9-4E78-842F-3B002DC26125}"/>
            </c:ext>
          </c:extLst>
        </c:ser>
        <c:ser>
          <c:idx val="18"/>
          <c:order val="17"/>
          <c:tx>
            <c:strRef>
              <c:f>'Case (4)'!$T$26</c:f>
              <c:strCache>
                <c:ptCount val="1"/>
                <c:pt idx="0">
                  <c:v>Source 5/IGMA-EPA</c:v>
                </c:pt>
              </c:strCache>
            </c:strRef>
          </c:tx>
          <c:spPr>
            <a:ln w="22225" cap="rnd" cmpd="sng" algn="ctr">
              <a:solidFill>
                <a:schemeClr val="accent1">
                  <a:lumMod val="80000"/>
                </a:schemeClr>
              </a:solidFill>
              <a:prstDash val="solid"/>
              <a:round/>
            </a:ln>
            <a:effectLst/>
          </c:spPr>
          <c:marker>
            <c:symbol val="diamond"/>
            <c:size val="6"/>
            <c:spPr>
              <a:solidFill>
                <a:schemeClr val="accent1">
                  <a:lumMod val="80000"/>
                </a:schemeClr>
              </a:solidFill>
              <a:ln w="9525" cap="flat" cmpd="sng" algn="ctr">
                <a:solidFill>
                  <a:schemeClr val="accent1">
                    <a:lumMod val="80000"/>
                  </a:schemeClr>
                </a:solidFill>
                <a:prstDash val="solid"/>
                <a:round/>
              </a:ln>
              <a:effectLst/>
            </c:spPr>
          </c:marker>
          <c:cat>
            <c:numRef>
              <c:f>'Case (4)'!$A$28:$A$58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(4)'!$T$28:$T$58</c:f>
              <c:numCache>
                <c:formatCode>General</c:formatCode>
                <c:ptCount val="31"/>
                <c:pt idx="9" formatCode="0.0000;[Red]0.0000">
                  <c:v>0.95100000000000018</c:v>
                </c:pt>
                <c:pt idx="10" formatCode="0.0000;[Red]0.0000">
                  <c:v>0.91</c:v>
                </c:pt>
                <c:pt idx="11" formatCode="0.0000;[Red]0.0000">
                  <c:v>0.82666666666666699</c:v>
                </c:pt>
                <c:pt idx="12" formatCode="0.0000;[Red]0.0000">
                  <c:v>0.71700000000000019</c:v>
                </c:pt>
                <c:pt idx="13" formatCode="0.0000;[Red]0.0000">
                  <c:v>0.56499999999999995</c:v>
                </c:pt>
                <c:pt idx="14" formatCode="0.0000;[Red]0.0000">
                  <c:v>0.348333333333333</c:v>
                </c:pt>
                <c:pt idx="15" formatCode="0.0000;[Red]0.0000">
                  <c:v>0.19819999999999999</c:v>
                </c:pt>
                <c:pt idx="16" formatCode="0.0000;[Red]0.0000">
                  <c:v>9.960000000000005E-2</c:v>
                </c:pt>
                <c:pt idx="17" formatCode="0.0000;[Red]0.0000">
                  <c:v>4.7800000000000016E-2</c:v>
                </c:pt>
                <c:pt idx="18" formatCode="0.0000;[Red]0.0000">
                  <c:v>2.1533333333333311E-2</c:v>
                </c:pt>
                <c:pt idx="19" formatCode="0.0000;[Red]0.0000">
                  <c:v>9.7000000000000003E-3</c:v>
                </c:pt>
                <c:pt idx="20" formatCode="0.0000;[Red]0.0000">
                  <c:v>4.0000000000000018E-3</c:v>
                </c:pt>
                <c:pt idx="21" formatCode="0.0000;[Red]0.0000">
                  <c:v>1.7333333333333304E-3</c:v>
                </c:pt>
                <c:pt idx="22" formatCode="0.0000;[Red]0.0000">
                  <c:v>7.3333333333333356E-4</c:v>
                </c:pt>
                <c:pt idx="23" formatCode="0.0000;[Red]0.0000">
                  <c:v>2.3333333333333309E-4</c:v>
                </c:pt>
                <c:pt idx="24" formatCode="0.0000;[Red]0.0000">
                  <c:v>1.3333333333333301E-4</c:v>
                </c:pt>
                <c:pt idx="25" formatCode="0.0000;[Red]0.0000">
                  <c:v>6.6666666666666724E-5</c:v>
                </c:pt>
                <c:pt idx="26" formatCode="0.0000;[Red]0.0000">
                  <c:v>0</c:v>
                </c:pt>
                <c:pt idx="27" formatCode="0.0000;[Red]0.0000">
                  <c:v>0</c:v>
                </c:pt>
                <c:pt idx="28" formatCode="0.0000;[Red]0.0000">
                  <c:v>0</c:v>
                </c:pt>
                <c:pt idx="29" formatCode="0.0000;[Red]0.0000">
                  <c:v>0</c:v>
                </c:pt>
              </c:numCache>
            </c:numRef>
          </c:val>
          <c:smooth val="0"/>
          <c:extLst>
            <c:ext xmlns:c16="http://schemas.microsoft.com/office/drawing/2014/chart" uri="{C3380CC4-5D6E-409C-BE32-E72D297353CC}">
              <c16:uniqueId val="{0000000F-CFE9-4E78-842F-3B002DC26125}"/>
            </c:ext>
          </c:extLst>
        </c:ser>
        <c:ser>
          <c:idx val="19"/>
          <c:order val="18"/>
          <c:tx>
            <c:strRef>
              <c:f>'Case (4)'!$U$26</c:f>
              <c:strCache>
                <c:ptCount val="1"/>
                <c:pt idx="0">
                  <c:v>Source 5/SCMA-MMSE</c:v>
                </c:pt>
              </c:strCache>
            </c:strRef>
          </c:tx>
          <c:spPr>
            <a:ln w="22225" cap="rnd" cmpd="sng" algn="ctr">
              <a:solidFill>
                <a:schemeClr val="accent2">
                  <a:lumMod val="80000"/>
                </a:schemeClr>
              </a:solidFill>
              <a:prstDash val="solid"/>
              <a:round/>
            </a:ln>
            <a:effectLst/>
          </c:spPr>
          <c:marker>
            <c:symbol val="square"/>
            <c:size val="6"/>
            <c:spPr>
              <a:solidFill>
                <a:schemeClr val="accent2">
                  <a:lumMod val="80000"/>
                </a:schemeClr>
              </a:solidFill>
              <a:ln w="9525" cap="flat" cmpd="sng" algn="ctr">
                <a:solidFill>
                  <a:schemeClr val="accent2">
                    <a:lumMod val="80000"/>
                  </a:schemeClr>
                </a:solidFill>
                <a:prstDash val="solid"/>
                <a:round/>
              </a:ln>
              <a:effectLst/>
            </c:spPr>
          </c:marker>
          <c:cat>
            <c:numRef>
              <c:f>'Case (4)'!$A$28:$A$58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(4)'!$U$28:$U$58</c:f>
              <c:numCache>
                <c:formatCode>General</c:formatCode>
                <c:ptCount val="31"/>
                <c:pt idx="9" formatCode="0.0000;[Red]0.0000">
                  <c:v>0.96766666666666701</c:v>
                </c:pt>
                <c:pt idx="10" formatCode="0.0000;[Red]0.0000">
                  <c:v>0.93600000000000005</c:v>
                </c:pt>
                <c:pt idx="11" formatCode="0.0000;[Red]0.0000">
                  <c:v>0.89100000000000001</c:v>
                </c:pt>
                <c:pt idx="12" formatCode="0.0000;[Red]0.0000">
                  <c:v>0.80633333333333301</c:v>
                </c:pt>
                <c:pt idx="13" formatCode="0.0000;[Red]0.0000">
                  <c:v>0.67566666666666719</c:v>
                </c:pt>
                <c:pt idx="14" formatCode="0.0000;[Red]0.0000">
                  <c:v>0.51200000000000001</c:v>
                </c:pt>
                <c:pt idx="15" formatCode="0.0000;[Red]0.0000">
                  <c:v>0.32770000000000016</c:v>
                </c:pt>
                <c:pt idx="16" formatCode="0.0000;[Red]0.0000">
                  <c:v>0.190766666666667</c:v>
                </c:pt>
                <c:pt idx="17" formatCode="0.0000;[Red]0.0000">
                  <c:v>0.1</c:v>
                </c:pt>
                <c:pt idx="18" formatCode="0.0000;[Red]0.0000">
                  <c:v>4.940000000000002E-2</c:v>
                </c:pt>
                <c:pt idx="19" formatCode="0.0000;[Red]0.0000">
                  <c:v>2.3800000000000002E-2</c:v>
                </c:pt>
                <c:pt idx="20" formatCode="0.0000;[Red]0.0000">
                  <c:v>1.1166666666666701E-2</c:v>
                </c:pt>
                <c:pt idx="21" formatCode="0.0000;[Red]0.0000">
                  <c:v>5.1000000000000004E-3</c:v>
                </c:pt>
                <c:pt idx="22" formatCode="0.0000;[Red]0.0000">
                  <c:v>2.3000000000000008E-3</c:v>
                </c:pt>
                <c:pt idx="23" formatCode="0.0000;[Red]0.0000">
                  <c:v>1.0333333333333301E-3</c:v>
                </c:pt>
                <c:pt idx="24" formatCode="0.0000;[Red]0.0000">
                  <c:v>4.3333333333333342E-4</c:v>
                </c:pt>
                <c:pt idx="25" formatCode="0.0000;[Red]0.0000">
                  <c:v>2.3333333333333309E-4</c:v>
                </c:pt>
                <c:pt idx="26" formatCode="0.0000;[Red]0.0000">
                  <c:v>1.0000000000000005E-4</c:v>
                </c:pt>
                <c:pt idx="27" formatCode="0.0000;[Red]0.0000">
                  <c:v>3.3333333333333315E-5</c:v>
                </c:pt>
                <c:pt idx="28" formatCode="0.0000;[Red]0.0000">
                  <c:v>0</c:v>
                </c:pt>
                <c:pt idx="29" formatCode="0.0000;[Red]0.0000">
                  <c:v>0</c:v>
                </c:pt>
              </c:numCache>
            </c:numRef>
          </c:val>
          <c:smooth val="0"/>
          <c:extLst>
            <c:ext xmlns:c16="http://schemas.microsoft.com/office/drawing/2014/chart" uri="{C3380CC4-5D6E-409C-BE32-E72D297353CC}">
              <c16:uniqueId val="{00000010-CFE9-4E78-842F-3B002DC26125}"/>
            </c:ext>
          </c:extLst>
        </c:ser>
        <c:ser>
          <c:idx val="20"/>
          <c:order val="19"/>
          <c:tx>
            <c:strRef>
              <c:f>'Case (4)'!$V$26</c:f>
              <c:strCache>
                <c:ptCount val="1"/>
                <c:pt idx="0">
                  <c:v>Source 5/SCMA-MPA</c:v>
                </c:pt>
              </c:strCache>
            </c:strRef>
          </c:tx>
          <c:spPr>
            <a:ln w="22225" cap="rnd" cmpd="sng" algn="ctr">
              <a:solidFill>
                <a:schemeClr val="accent3">
                  <a:lumMod val="80000"/>
                </a:schemeClr>
              </a:solidFill>
              <a:prstDash val="solid"/>
              <a:round/>
            </a:ln>
            <a:effectLst/>
          </c:spPr>
          <c:marker>
            <c:symbol val="triangle"/>
            <c:size val="6"/>
            <c:spPr>
              <a:solidFill>
                <a:schemeClr val="accent3">
                  <a:lumMod val="80000"/>
                </a:schemeClr>
              </a:solidFill>
              <a:ln w="9525" cap="flat" cmpd="sng" algn="ctr">
                <a:solidFill>
                  <a:schemeClr val="accent3">
                    <a:lumMod val="80000"/>
                  </a:schemeClr>
                </a:solidFill>
                <a:prstDash val="solid"/>
                <a:round/>
              </a:ln>
              <a:effectLst/>
            </c:spPr>
          </c:marker>
          <c:cat>
            <c:numRef>
              <c:f>'Case (4)'!$A$28:$A$58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(4)'!$V$28:$V$58</c:f>
              <c:numCache>
                <c:formatCode>General</c:formatCode>
                <c:ptCount val="31"/>
              </c:numCache>
            </c:numRef>
          </c:val>
          <c:smooth val="0"/>
          <c:extLst>
            <c:ext xmlns:c16="http://schemas.microsoft.com/office/drawing/2014/chart" uri="{C3380CC4-5D6E-409C-BE32-E72D297353CC}">
              <c16:uniqueId val="{00000011-CFE9-4E78-842F-3B002DC26125}"/>
            </c:ext>
          </c:extLst>
        </c:ser>
        <c:ser>
          <c:idx val="21"/>
          <c:order val="20"/>
          <c:tx>
            <c:strRef>
              <c:f>'Case (4)'!$W$26</c:f>
              <c:strCache>
                <c:ptCount val="1"/>
                <c:pt idx="0">
                  <c:v>Source 10/IDMA-ESE</c:v>
                </c:pt>
              </c:strCache>
            </c:strRef>
          </c:tx>
          <c:spPr>
            <a:ln w="22225" cap="rnd" cmpd="sng" algn="ctr">
              <a:solidFill>
                <a:schemeClr val="accent4">
                  <a:lumMod val="80000"/>
                </a:schemeClr>
              </a:solidFill>
              <a:prstDash val="solid"/>
              <a:round/>
            </a:ln>
            <a:effectLst/>
          </c:spPr>
          <c:marker>
            <c:symbol val="x"/>
            <c:size val="6"/>
            <c:spPr>
              <a:noFill/>
              <a:ln w="9525" cap="flat" cmpd="sng" algn="ctr">
                <a:solidFill>
                  <a:schemeClr val="accent4">
                    <a:lumMod val="80000"/>
                  </a:schemeClr>
                </a:solidFill>
                <a:prstDash val="solid"/>
                <a:round/>
              </a:ln>
              <a:effectLst/>
            </c:spPr>
          </c:marker>
          <c:cat>
            <c:numRef>
              <c:f>'Case (4)'!$A$28:$A$58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(4)'!$W$28:$W$58</c:f>
              <c:numCache>
                <c:formatCode>General</c:formatCode>
                <c:ptCount val="31"/>
                <c:pt idx="7" formatCode="0.0000;[Red]0.0000">
                  <c:v>0.94024999999999703</c:v>
                </c:pt>
                <c:pt idx="8" formatCode="0.0000;[Red]0.0000">
                  <c:v>0.90499999999999803</c:v>
                </c:pt>
                <c:pt idx="9" formatCode="0.0000;[Red]0.0000">
                  <c:v>0.86058333333333203</c:v>
                </c:pt>
                <c:pt idx="10" formatCode="0.0000;[Red]0.0000">
                  <c:v>0.80175000000000118</c:v>
                </c:pt>
                <c:pt idx="11" formatCode="0.0000;[Red]0.0000">
                  <c:v>0.73100000000000021</c:v>
                </c:pt>
                <c:pt idx="12" formatCode="0.0000;[Red]0.0000">
                  <c:v>0.65108333333333424</c:v>
                </c:pt>
                <c:pt idx="13" formatCode="0.0000;[Red]0.0000">
                  <c:v>0.55375000000000019</c:v>
                </c:pt>
                <c:pt idx="14" formatCode="0.0000;[Red]0.0000">
                  <c:v>0.44724999999999998</c:v>
                </c:pt>
                <c:pt idx="15" formatCode="0.0000;[Red]0.0000">
                  <c:v>0.33133333333333298</c:v>
                </c:pt>
                <c:pt idx="16" formatCode="0.0000;[Red]0.0000">
                  <c:v>0.22475000000000001</c:v>
                </c:pt>
                <c:pt idx="17" formatCode="0.0000;[Red]0.0000">
                  <c:v>0.144666666666666</c:v>
                </c:pt>
                <c:pt idx="18" formatCode="0.0000;[Red]0.0000">
                  <c:v>8.449999999999995E-2</c:v>
                </c:pt>
                <c:pt idx="19" formatCode="0.0000;[Red]0.0000">
                  <c:v>5.1750000000000101E-2</c:v>
                </c:pt>
                <c:pt idx="20" formatCode="0.0000;[Red]0.0000">
                  <c:v>3.0416666666666602E-2</c:v>
                </c:pt>
                <c:pt idx="21" formatCode="0.0000;[Red]0.0000">
                  <c:v>1.6916666666666701E-2</c:v>
                </c:pt>
                <c:pt idx="22" formatCode="0.0000;[Red]0.0000">
                  <c:v>9.500000000000005E-3</c:v>
                </c:pt>
              </c:numCache>
            </c:numRef>
          </c:val>
          <c:smooth val="0"/>
          <c:extLst>
            <c:ext xmlns:c16="http://schemas.microsoft.com/office/drawing/2014/chart" uri="{C3380CC4-5D6E-409C-BE32-E72D297353CC}">
              <c16:uniqueId val="{00000012-CFE9-4E78-842F-3B002DC26125}"/>
            </c:ext>
          </c:extLst>
        </c:ser>
        <c:ser>
          <c:idx val="22"/>
          <c:order val="21"/>
          <c:tx>
            <c:strRef>
              <c:f>'Case (4)'!$X$26</c:f>
              <c:strCache>
                <c:ptCount val="1"/>
                <c:pt idx="0">
                  <c:v>Source 6 /
 LCRS-MMSEIC</c:v>
                </c:pt>
              </c:strCache>
            </c:strRef>
          </c:tx>
          <c:spPr>
            <a:ln w="22225" cap="rnd" cmpd="sng" algn="ctr">
              <a:solidFill>
                <a:schemeClr val="accent5">
                  <a:lumMod val="80000"/>
                </a:schemeClr>
              </a:solidFill>
              <a:prstDash val="solid"/>
              <a:round/>
            </a:ln>
            <a:effectLst/>
          </c:spPr>
          <c:marker>
            <c:symbol val="star"/>
            <c:size val="6"/>
            <c:spPr>
              <a:noFill/>
              <a:ln w="9525" cap="flat" cmpd="sng" algn="ctr">
                <a:solidFill>
                  <a:schemeClr val="accent5">
                    <a:lumMod val="80000"/>
                  </a:schemeClr>
                </a:solidFill>
                <a:prstDash val="solid"/>
                <a:round/>
              </a:ln>
              <a:effectLst/>
            </c:spPr>
          </c:marker>
          <c:cat>
            <c:numRef>
              <c:f>'Case (4)'!$A$28:$A$58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(4)'!$X$28:$X$58</c:f>
              <c:numCache>
                <c:formatCode>General</c:formatCode>
                <c:ptCount val="31"/>
                <c:pt idx="5" formatCode="0.0000;[Red]0.0000">
                  <c:v>0.99780000000000002</c:v>
                </c:pt>
                <c:pt idx="6" formatCode="0.0000;[Red]0.0000">
                  <c:v>0.98660000000000003</c:v>
                </c:pt>
                <c:pt idx="7" formatCode="0.0000;[Red]0.0000">
                  <c:v>0.97550000000000003</c:v>
                </c:pt>
                <c:pt idx="8" formatCode="0.0000;[Red]0.0000">
                  <c:v>0.94910000000000005</c:v>
                </c:pt>
                <c:pt idx="9" formatCode="0.0000;[Red]0.0000">
                  <c:v>0.92330000000000001</c:v>
                </c:pt>
                <c:pt idx="10" formatCode="0.0000;[Red]0.0000">
                  <c:v>0.8591000000000002</c:v>
                </c:pt>
                <c:pt idx="11" formatCode="0.0000;[Red]0.0000">
                  <c:v>0.79930000000000001</c:v>
                </c:pt>
                <c:pt idx="12" formatCode="0.0000;[Red]0.0000">
                  <c:v>0.67250000000000021</c:v>
                </c:pt>
                <c:pt idx="13" formatCode="0.0000;[Red]0.0000">
                  <c:v>0.56580000000000019</c:v>
                </c:pt>
                <c:pt idx="14" formatCode="0.0000;[Red]0.0000">
                  <c:v>0.38010000000000016</c:v>
                </c:pt>
                <c:pt idx="15" formatCode="0.0000;[Red]0.0000">
                  <c:v>0.25530000000000008</c:v>
                </c:pt>
                <c:pt idx="16" formatCode="0.0000;[Red]0.0000">
                  <c:v>0.12770000000000001</c:v>
                </c:pt>
                <c:pt idx="17" formatCode="0.0000;[Red]0.0000">
                  <c:v>6.3800000000000009E-2</c:v>
                </c:pt>
                <c:pt idx="18" formatCode="0.0000;[Red]0.0000">
                  <c:v>3.3700000000000001E-2</c:v>
                </c:pt>
                <c:pt idx="19" formatCode="0.0000;[Red]0.0000">
                  <c:v>1.7800000000000003E-2</c:v>
                </c:pt>
                <c:pt idx="20" formatCode="0.0000;[Red]0.0000">
                  <c:v>6.0000000000000019E-3</c:v>
                </c:pt>
                <c:pt idx="21" formatCode="0.0000;[Red]0.0000">
                  <c:v>2.0000000000000009E-3</c:v>
                </c:pt>
                <c:pt idx="22" formatCode="0.0000;[Red]0.0000">
                  <c:v>8.0000000000000036E-4</c:v>
                </c:pt>
                <c:pt idx="23" formatCode="0.0000;[Red]0.0000">
                  <c:v>3.0000000000000014E-4</c:v>
                </c:pt>
              </c:numCache>
            </c:numRef>
          </c:val>
          <c:smooth val="0"/>
          <c:extLst>
            <c:ext xmlns:c16="http://schemas.microsoft.com/office/drawing/2014/chart" uri="{C3380CC4-5D6E-409C-BE32-E72D297353CC}">
              <c16:uniqueId val="{00000013-CFE9-4E78-842F-3B002DC26125}"/>
            </c:ext>
          </c:extLst>
        </c:ser>
        <c:ser>
          <c:idx val="23"/>
          <c:order val="22"/>
          <c:tx>
            <c:strRef>
              <c:f>'Case (4)'!$Y$26</c:f>
              <c:strCache>
                <c:ptCount val="1"/>
                <c:pt idx="0">
                  <c:v>Source 8 /
NCMA2</c:v>
                </c:pt>
              </c:strCache>
            </c:strRef>
          </c:tx>
          <c:spPr>
            <a:ln w="22225" cap="rnd" cmpd="sng" algn="ctr">
              <a:solidFill>
                <a:schemeClr val="accent6">
                  <a:lumMod val="80000"/>
                </a:schemeClr>
              </a:solidFill>
              <a:prstDash val="solid"/>
              <a:round/>
            </a:ln>
            <a:effectLst/>
          </c:spPr>
          <c:marker>
            <c:symbol val="circle"/>
            <c:size val="6"/>
            <c:spPr>
              <a:solidFill>
                <a:schemeClr val="accent6">
                  <a:lumMod val="80000"/>
                </a:schemeClr>
              </a:solidFill>
              <a:ln w="9525" cap="flat" cmpd="sng" algn="ctr">
                <a:solidFill>
                  <a:schemeClr val="accent6">
                    <a:lumMod val="80000"/>
                  </a:schemeClr>
                </a:solidFill>
                <a:prstDash val="solid"/>
                <a:round/>
              </a:ln>
              <a:effectLst/>
            </c:spPr>
          </c:marker>
          <c:cat>
            <c:numRef>
              <c:f>'Case (4)'!$A$28:$A$58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(4)'!$Y$28:$Y$58</c:f>
              <c:numCache>
                <c:formatCode>General</c:formatCode>
                <c:ptCount val="31"/>
                <c:pt idx="13" formatCode="0.0000;[Red]0.0000">
                  <c:v>0.66170000000000029</c:v>
                </c:pt>
                <c:pt idx="15" formatCode="0.0000;[Red]0.0000">
                  <c:v>0.35860000000000009</c:v>
                </c:pt>
                <c:pt idx="17" formatCode="0.0000;[Red]0.0000">
                  <c:v>0.12970000000000001</c:v>
                </c:pt>
                <c:pt idx="19" formatCode="0.0000;[Red]0.0000">
                  <c:v>3.210000000000001E-2</c:v>
                </c:pt>
                <c:pt idx="21" formatCode="0.0000;[Red]0.0000">
                  <c:v>1.0400000000000001E-2</c:v>
                </c:pt>
              </c:numCache>
            </c:numRef>
          </c:val>
          <c:smooth val="0"/>
          <c:extLst>
            <c:ext xmlns:c16="http://schemas.microsoft.com/office/drawing/2014/chart" uri="{C3380CC4-5D6E-409C-BE32-E72D297353CC}">
              <c16:uniqueId val="{00000014-CFE9-4E78-842F-3B002DC26125}"/>
            </c:ext>
          </c:extLst>
        </c:ser>
        <c:ser>
          <c:idx val="24"/>
          <c:order val="23"/>
          <c:tx>
            <c:strRef>
              <c:f>'Case (4)'!$Z$26</c:f>
              <c:strCache>
                <c:ptCount val="1"/>
                <c:pt idx="0">
                  <c:v>Source 1 /
MUSA-EPA</c:v>
                </c:pt>
              </c:strCache>
            </c:strRef>
          </c:tx>
          <c:spPr>
            <a:ln w="22225" cap="rnd" cmpd="sng" algn="ctr">
              <a:solidFill>
                <a:schemeClr val="accent1">
                  <a:lumMod val="60000"/>
                  <a:lumOff val="40000"/>
                </a:schemeClr>
              </a:solidFill>
              <a:prstDash val="solid"/>
              <a:round/>
            </a:ln>
            <a:effectLst/>
          </c:spPr>
          <c:marker>
            <c:symbol val="plus"/>
            <c:size val="6"/>
            <c:spPr>
              <a:noFill/>
              <a:ln w="9525" cap="flat" cmpd="sng" algn="ctr">
                <a:solidFill>
                  <a:schemeClr val="accent1">
                    <a:lumMod val="60000"/>
                    <a:lumOff val="40000"/>
                  </a:schemeClr>
                </a:solidFill>
                <a:prstDash val="solid"/>
                <a:round/>
              </a:ln>
              <a:effectLst/>
            </c:spPr>
          </c:marker>
          <c:cat>
            <c:numRef>
              <c:f>'Case (4)'!$A$28:$A$58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(4)'!$Z$28:$Z$58</c:f>
              <c:numCache>
                <c:formatCode>General</c:formatCode>
                <c:ptCount val="31"/>
                <c:pt idx="13" formatCode="0.0000;[Red]0.0000">
                  <c:v>0.55079000000000022</c:v>
                </c:pt>
                <c:pt idx="14" formatCode="0.0000;[Red]0.0000">
                  <c:v>0.36622700000000002</c:v>
                </c:pt>
                <c:pt idx="15" formatCode="0.0000;[Red]0.0000">
                  <c:v>0.22145599999999999</c:v>
                </c:pt>
                <c:pt idx="16" formatCode="0.0000;[Red]0.0000">
                  <c:v>0.11897600000000003</c:v>
                </c:pt>
                <c:pt idx="17" formatCode="0.0000;[Red]0.0000">
                  <c:v>6.6286999999999999E-2</c:v>
                </c:pt>
                <c:pt idx="18" formatCode="0.0000;[Red]0.0000">
                  <c:v>3.4893000000000014E-2</c:v>
                </c:pt>
                <c:pt idx="19" formatCode="0.0000;[Red]0.0000">
                  <c:v>1.8096000000000001E-2</c:v>
                </c:pt>
                <c:pt idx="20" formatCode="0.0000;[Red]0.0000">
                  <c:v>7.6700000000000023E-3</c:v>
                </c:pt>
                <c:pt idx="21" formatCode="0.0000;[Red]0.0000">
                  <c:v>3.6000000000000012E-3</c:v>
                </c:pt>
                <c:pt idx="22" formatCode="0.0000;[Red]0.0000">
                  <c:v>1.4499999999999995E-3</c:v>
                </c:pt>
                <c:pt idx="23" formatCode="0.0000;[Red]0.0000">
                  <c:v>7.3000000000000029E-4</c:v>
                </c:pt>
                <c:pt idx="24" formatCode="0.0000;[Red]0.0000">
                  <c:v>1.2999999999999999E-4</c:v>
                </c:pt>
                <c:pt idx="25" formatCode="0.0000;[Red]0.0000">
                  <c:v>6.0000000000000035E-5</c:v>
                </c:pt>
                <c:pt idx="26" formatCode="0.0000;[Red]0.0000">
                  <c:v>0</c:v>
                </c:pt>
              </c:numCache>
            </c:numRef>
          </c:val>
          <c:smooth val="0"/>
          <c:extLst>
            <c:ext xmlns:c16="http://schemas.microsoft.com/office/drawing/2014/chart" uri="{C3380CC4-5D6E-409C-BE32-E72D297353CC}">
              <c16:uniqueId val="{00000015-CFE9-4E78-842F-3B002DC26125}"/>
            </c:ext>
          </c:extLst>
        </c:ser>
        <c:ser>
          <c:idx val="25"/>
          <c:order val="24"/>
          <c:tx>
            <c:strRef>
              <c:f>'Case (4)'!$AA$26</c:f>
              <c:strCache>
                <c:ptCount val="1"/>
                <c:pt idx="0">
                  <c:v>Source 1 / MUSA-SIC</c:v>
                </c:pt>
              </c:strCache>
            </c:strRef>
          </c:tx>
          <c:spPr>
            <a:ln w="22225" cap="rnd" cmpd="sng" algn="ctr">
              <a:solidFill>
                <a:schemeClr val="accent2">
                  <a:lumMod val="60000"/>
                  <a:lumOff val="40000"/>
                </a:schemeClr>
              </a:solidFill>
              <a:prstDash val="solid"/>
              <a:round/>
            </a:ln>
            <a:effectLst/>
          </c:spPr>
          <c:marker>
            <c:symbol val="dot"/>
            <c:size val="6"/>
            <c:spPr>
              <a:solidFill>
                <a:schemeClr val="accent2">
                  <a:lumMod val="60000"/>
                  <a:lumOff val="40000"/>
                </a:schemeClr>
              </a:solidFill>
              <a:ln w="9525" cap="flat" cmpd="sng" algn="ctr">
                <a:solidFill>
                  <a:schemeClr val="accent2">
                    <a:lumMod val="60000"/>
                    <a:lumOff val="40000"/>
                  </a:schemeClr>
                </a:solidFill>
                <a:prstDash val="solid"/>
                <a:round/>
              </a:ln>
              <a:effectLst/>
            </c:spPr>
          </c:marker>
          <c:cat>
            <c:numRef>
              <c:f>'Case (4)'!$A$28:$A$58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(4)'!$AA$28:$AA$58</c:f>
              <c:numCache>
                <c:formatCode>General</c:formatCode>
                <c:ptCount val="31"/>
                <c:pt idx="13" formatCode="0.0000;[Red]0.0000">
                  <c:v>0.66390000000000038</c:v>
                </c:pt>
                <c:pt idx="14" formatCode="0.0000;[Red]0.0000">
                  <c:v>0.51729999999999998</c:v>
                </c:pt>
                <c:pt idx="15" formatCode="0.0000;[Red]0.0000">
                  <c:v>0.35460000000000008</c:v>
                </c:pt>
                <c:pt idx="16" formatCode="0.0000;[Red]0.0000">
                  <c:v>0.19839999999999999</c:v>
                </c:pt>
                <c:pt idx="17" formatCode="0.0000;[Red]0.0000">
                  <c:v>0.11550000000000002</c:v>
                </c:pt>
                <c:pt idx="18" formatCode="0.0000;[Red]0.0000">
                  <c:v>5.9500000000000018E-2</c:v>
                </c:pt>
                <c:pt idx="19" formatCode="0.0000;[Red]0.0000">
                  <c:v>2.6500000000000006E-2</c:v>
                </c:pt>
                <c:pt idx="20" formatCode="0.0000;[Red]0.0000">
                  <c:v>1.1900000000000006E-2</c:v>
                </c:pt>
                <c:pt idx="21" formatCode="0.0000;[Red]0.0000">
                  <c:v>4.9000000000000024E-3</c:v>
                </c:pt>
                <c:pt idx="22" formatCode="0.0000;[Red]0.0000">
                  <c:v>1.6000000000000005E-3</c:v>
                </c:pt>
                <c:pt idx="23" formatCode="0.0000;[Red]0.0000">
                  <c:v>7.0000000000000021E-4</c:v>
                </c:pt>
                <c:pt idx="24" formatCode="0.0000;[Red]0.0000">
                  <c:v>2.0000000000000009E-4</c:v>
                </c:pt>
                <c:pt idx="25" formatCode="0.0000;[Red]0.0000">
                  <c:v>0</c:v>
                </c:pt>
              </c:numCache>
            </c:numRef>
          </c:val>
          <c:smooth val="0"/>
          <c:extLst>
            <c:ext xmlns:c16="http://schemas.microsoft.com/office/drawing/2014/chart" uri="{C3380CC4-5D6E-409C-BE32-E72D297353CC}">
              <c16:uniqueId val="{00000016-CFE9-4E78-842F-3B002DC26125}"/>
            </c:ext>
          </c:extLst>
        </c:ser>
        <c:ser>
          <c:idx val="30"/>
          <c:order val="29"/>
          <c:tx>
            <c:strRef>
              <c:f>'Case (4)'!$AF$26</c:f>
              <c:strCache>
                <c:ptCount val="1"/>
                <c:pt idx="0">
                  <c:v>Source 6 /
 LCRS-EPA</c:v>
                </c:pt>
              </c:strCache>
            </c:strRef>
          </c:tx>
          <c:cat>
            <c:numRef>
              <c:f>'Case (4)'!$A$28:$A$58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(4)'!$AF$28:$AF$58</c:f>
              <c:numCache>
                <c:formatCode>General</c:formatCode>
                <c:ptCount val="31"/>
                <c:pt idx="5" formatCode="0.0000;[Red]0.0000">
                  <c:v>0.99629999999999996</c:v>
                </c:pt>
                <c:pt idx="6" formatCode="0.0000;[Red]0.0000">
                  <c:v>0.98799999999999999</c:v>
                </c:pt>
                <c:pt idx="7" formatCode="0.0000;[Red]0.0000">
                  <c:v>0.97980000000000023</c:v>
                </c:pt>
                <c:pt idx="8" formatCode="0.0000;[Red]0.0000">
                  <c:v>0.95109999999999995</c:v>
                </c:pt>
                <c:pt idx="9" formatCode="0.0000;[Red]0.0000">
                  <c:v>0.92320000000000002</c:v>
                </c:pt>
                <c:pt idx="10" formatCode="0.0000;[Red]0.0000">
                  <c:v>0.84780000000000022</c:v>
                </c:pt>
                <c:pt idx="11" formatCode="0.0000;[Red]0.0000">
                  <c:v>0.77870000000000028</c:v>
                </c:pt>
                <c:pt idx="12" formatCode="0.0000;[Red]0.0000">
                  <c:v>0.63920000000000021</c:v>
                </c:pt>
                <c:pt idx="13" formatCode="0.0000;[Red]0.0000">
                  <c:v>0.52470000000000028</c:v>
                </c:pt>
                <c:pt idx="14" formatCode="0.0000;[Red]0.0000">
                  <c:v>0.33380000000000021</c:v>
                </c:pt>
                <c:pt idx="15" formatCode="0.0000;[Red]0.0000">
                  <c:v>0.21230000000000004</c:v>
                </c:pt>
                <c:pt idx="16" formatCode="0.0000;[Red]0.0000">
                  <c:v>0.1118</c:v>
                </c:pt>
                <c:pt idx="17" formatCode="0.0000;[Red]0.0000">
                  <c:v>5.8800000000000012E-2</c:v>
                </c:pt>
                <c:pt idx="18" formatCode="0.0000;[Red]0.0000">
                  <c:v>2.6599999999999999E-2</c:v>
                </c:pt>
                <c:pt idx="19" formatCode="0.0000;[Red]0.0000">
                  <c:v>1.2E-2</c:v>
                </c:pt>
                <c:pt idx="20" formatCode="0.0000;[Red]0.0000">
                  <c:v>4.1999999999999997E-3</c:v>
                </c:pt>
                <c:pt idx="21" formatCode="0.0000;[Red]0.0000">
                  <c:v>1.5000000000000005E-3</c:v>
                </c:pt>
              </c:numCache>
            </c:numRef>
          </c:val>
          <c:smooth val="0"/>
          <c:extLst>
            <c:ext xmlns:c16="http://schemas.microsoft.com/office/drawing/2014/chart" uri="{C3380CC4-5D6E-409C-BE32-E72D297353CC}">
              <c16:uniqueId val="{00000017-CFE9-4E78-842F-3B002DC26125}"/>
            </c:ext>
          </c:extLst>
        </c:ser>
        <c:ser>
          <c:idx val="35"/>
          <c:order val="34"/>
          <c:tx>
            <c:strRef>
              <c:f>'Case (4)'!$AK$26</c:f>
              <c:strCache>
                <c:ptCount val="1"/>
                <c:pt idx="0">
                  <c:v>Source 9/IGMA</c:v>
                </c:pt>
              </c:strCache>
            </c:strRef>
          </c:tx>
          <c:cat>
            <c:numRef>
              <c:f>'Case (4)'!$A$28:$A$58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(4)'!$AK$28:$AK$58</c:f>
              <c:numCache>
                <c:formatCode>General</c:formatCode>
                <c:ptCount val="31"/>
                <c:pt idx="15">
                  <c:v>0.30370000000000008</c:v>
                </c:pt>
                <c:pt idx="16">
                  <c:v>0.18797000000000005</c:v>
                </c:pt>
                <c:pt idx="17">
                  <c:v>0.10133</c:v>
                </c:pt>
                <c:pt idx="18">
                  <c:v>5.1233000000000001E-2</c:v>
                </c:pt>
                <c:pt idx="19">
                  <c:v>2.4333000000000007E-2</c:v>
                </c:pt>
              </c:numCache>
            </c:numRef>
          </c:val>
          <c:smooth val="0"/>
          <c:extLst>
            <c:ext xmlns:c16="http://schemas.microsoft.com/office/drawing/2014/chart" uri="{C3380CC4-5D6E-409C-BE32-E72D297353CC}">
              <c16:uniqueId val="{00000018-CFE9-4E78-842F-3B002DC26125}"/>
            </c:ext>
          </c:extLst>
        </c:ser>
        <c:ser>
          <c:idx val="36"/>
          <c:order val="35"/>
          <c:tx>
            <c:strRef>
              <c:f>'Case (4)'!$AL$26</c:f>
              <c:strCache>
                <c:ptCount val="1"/>
                <c:pt idx="0">
                  <c:v>Source 9/MUSA</c:v>
                </c:pt>
              </c:strCache>
            </c:strRef>
          </c:tx>
          <c:cat>
            <c:numRef>
              <c:f>'Case (4)'!$A$28:$A$58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(4)'!$AL$28:$AL$58</c:f>
              <c:numCache>
                <c:formatCode>General</c:formatCode>
                <c:ptCount val="31"/>
                <c:pt idx="15">
                  <c:v>0.40231000000000011</c:v>
                </c:pt>
                <c:pt idx="16">
                  <c:v>0.22600000000000001</c:v>
                </c:pt>
                <c:pt idx="17">
                  <c:v>0.14740000000000006</c:v>
                </c:pt>
                <c:pt idx="18">
                  <c:v>0.13325000000000001</c:v>
                </c:pt>
                <c:pt idx="19">
                  <c:v>0.113</c:v>
                </c:pt>
              </c:numCache>
            </c:numRef>
          </c:val>
          <c:smooth val="0"/>
          <c:extLst>
            <c:ext xmlns:c16="http://schemas.microsoft.com/office/drawing/2014/chart" uri="{C3380CC4-5D6E-409C-BE32-E72D297353CC}">
              <c16:uniqueId val="{00000019-CFE9-4E78-842F-3B002DC26125}"/>
            </c:ext>
          </c:extLst>
        </c:ser>
        <c:ser>
          <c:idx val="37"/>
          <c:order val="36"/>
          <c:tx>
            <c:strRef>
              <c:f>'Case (4)'!$AM$26</c:f>
              <c:strCache>
                <c:ptCount val="1"/>
                <c:pt idx="0">
                  <c:v>Source 10/IDMA-EPA</c:v>
                </c:pt>
              </c:strCache>
            </c:strRef>
          </c:tx>
          <c:cat>
            <c:numRef>
              <c:f>'Case (4)'!$A$28:$A$58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(4)'!$AM$28:$AM$58</c:f>
              <c:numCache>
                <c:formatCode>General</c:formatCode>
                <c:ptCount val="31"/>
                <c:pt idx="9" formatCode="0.0000;[Red]0.0000">
                  <c:v>0.93140000000000001</c:v>
                </c:pt>
                <c:pt idx="10" formatCode="0.0000;[Red]0.0000">
                  <c:v>0.88339999999999996</c:v>
                </c:pt>
                <c:pt idx="11" formatCode="0.0000;[Red]0.0000">
                  <c:v>0.80389999999999995</c:v>
                </c:pt>
                <c:pt idx="12" formatCode="0.0000;[Red]0.0000">
                  <c:v>0.69230000000000003</c:v>
                </c:pt>
                <c:pt idx="13" formatCode="0.0000;[Red]0.0000">
                  <c:v>0.54470000000000018</c:v>
                </c:pt>
                <c:pt idx="14" formatCode="0.0000;[Red]0.0000">
                  <c:v>0.38370000000000015</c:v>
                </c:pt>
                <c:pt idx="15" formatCode="0.0000;[Red]0.0000">
                  <c:v>0.23300000000000001</c:v>
                </c:pt>
                <c:pt idx="16" formatCode="0.0000;[Red]0.0000">
                  <c:v>0.126</c:v>
                </c:pt>
                <c:pt idx="17" formatCode="0.0000;[Red]0.0000">
                  <c:v>6.0800000000000014E-2</c:v>
                </c:pt>
                <c:pt idx="18" formatCode="0.0000;[Red]0.0000">
                  <c:v>2.5399999999999999E-2</c:v>
                </c:pt>
                <c:pt idx="19" formatCode="0.0000;[Red]0.0000">
                  <c:v>1.1100000000000004E-2</c:v>
                </c:pt>
                <c:pt idx="20" formatCode="0.0000;[Red]0.0000">
                  <c:v>4.1999999999999997E-3</c:v>
                </c:pt>
                <c:pt idx="21" formatCode="0.0000;[Red]0.0000">
                  <c:v>1.8000000000000008E-3</c:v>
                </c:pt>
                <c:pt idx="22" formatCode="0.0000;[Red]0.0000">
                  <c:v>9.0000000000000052E-4</c:v>
                </c:pt>
                <c:pt idx="23" formatCode="0.0000;[Red]0.0000">
                  <c:v>6.0000000000000027E-4</c:v>
                </c:pt>
                <c:pt idx="24" formatCode="0.0000;[Red]0.0000">
                  <c:v>6.0000000000000027E-4</c:v>
                </c:pt>
                <c:pt idx="25" formatCode="0.0000;[Red]0.0000">
                  <c:v>4.0000000000000018E-4</c:v>
                </c:pt>
              </c:numCache>
            </c:numRef>
          </c:val>
          <c:smooth val="0"/>
          <c:extLst>
            <c:ext xmlns:c16="http://schemas.microsoft.com/office/drawing/2014/chart" uri="{C3380CC4-5D6E-409C-BE32-E72D297353CC}">
              <c16:uniqueId val="{0000001A-CFE9-4E78-842F-3B002DC26125}"/>
            </c:ext>
          </c:extLst>
        </c:ser>
        <c:ser>
          <c:idx val="38"/>
          <c:order val="37"/>
          <c:tx>
            <c:strRef>
              <c:f>'Case (4)'!$AN$26</c:f>
              <c:strCache>
                <c:ptCount val="1"/>
                <c:pt idx="0">
                  <c:v>Source 13 /Legacy-QPSK</c:v>
                </c:pt>
              </c:strCache>
            </c:strRef>
          </c:tx>
          <c:cat>
            <c:numRef>
              <c:f>'Case (4)'!$A$28:$A$58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(4)'!$AN$28:$AN$58</c:f>
              <c:numCache>
                <c:formatCode>General</c:formatCode>
                <c:ptCount val="31"/>
                <c:pt idx="15" formatCode="0.0000;[Red]0.0000">
                  <c:v>0.29510000000000008</c:v>
                </c:pt>
                <c:pt idx="16" formatCode="0.0000;[Red]0.0000">
                  <c:v>0.1663</c:v>
                </c:pt>
                <c:pt idx="17" formatCode="0.0000;[Red]0.0000">
                  <c:v>8.280000000000004E-2</c:v>
                </c:pt>
                <c:pt idx="18" formatCode="0.0000;[Red]0.0000">
                  <c:v>4.2400000000000014E-2</c:v>
                </c:pt>
                <c:pt idx="19" formatCode="0.0000;[Red]0.0000">
                  <c:v>2.0799999999999999E-2</c:v>
                </c:pt>
                <c:pt idx="20" formatCode="0.0000;[Red]0.0000">
                  <c:v>1.1500000000000005E-2</c:v>
                </c:pt>
              </c:numCache>
            </c:numRef>
          </c:val>
          <c:smooth val="0"/>
          <c:extLst>
            <c:ext xmlns:c16="http://schemas.microsoft.com/office/drawing/2014/chart" uri="{C3380CC4-5D6E-409C-BE32-E72D297353CC}">
              <c16:uniqueId val="{0000001B-CFE9-4E78-842F-3B002DC26125}"/>
            </c:ext>
          </c:extLst>
        </c:ser>
        <c:ser>
          <c:idx val="39"/>
          <c:order val="38"/>
          <c:tx>
            <c:strRef>
              <c:f>'Case (4)'!$AO$26</c:f>
              <c:strCache>
                <c:ptCount val="1"/>
                <c:pt idx="0">
                  <c:v>Source 13/Legacy-BPSK</c:v>
                </c:pt>
              </c:strCache>
            </c:strRef>
          </c:tx>
          <c:cat>
            <c:numRef>
              <c:f>'Case (4)'!$A$28:$A$58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(4)'!$AO$28:$AO$58</c:f>
              <c:numCache>
                <c:formatCode>General</c:formatCode>
                <c:ptCount val="31"/>
                <c:pt idx="15" formatCode="0.0000;[Red]0.0000">
                  <c:v>0.40680000000000011</c:v>
                </c:pt>
                <c:pt idx="16" formatCode="0.0000;[Red]0.0000">
                  <c:v>0.2601</c:v>
                </c:pt>
                <c:pt idx="17" formatCode="0.0000;[Red]0.0000">
                  <c:v>0.14550000000000005</c:v>
                </c:pt>
                <c:pt idx="18" formatCode="0.0000;[Red]0.0000">
                  <c:v>7.3000000000000009E-2</c:v>
                </c:pt>
                <c:pt idx="19" formatCode="0.0000;[Red]0.0000">
                  <c:v>3.2600000000000011E-2</c:v>
                </c:pt>
                <c:pt idx="20" formatCode="0.0000;[Red]0.0000">
                  <c:v>1.4E-2</c:v>
                </c:pt>
              </c:numCache>
            </c:numRef>
          </c:val>
          <c:smooth val="0"/>
          <c:extLst>
            <c:ext xmlns:c16="http://schemas.microsoft.com/office/drawing/2014/chart" uri="{C3380CC4-5D6E-409C-BE32-E72D297353CC}">
              <c16:uniqueId val="{0000001C-CFE9-4E78-842F-3B002DC26125}"/>
            </c:ext>
          </c:extLst>
        </c:ser>
        <c:ser>
          <c:idx val="40"/>
          <c:order val="39"/>
          <c:tx>
            <c:strRef>
              <c:f>'Case (4)'!$AP$26</c:f>
              <c:strCache>
                <c:ptCount val="1"/>
                <c:pt idx="0">
                  <c:v>Source 1 /
SCMA-EPA</c:v>
                </c:pt>
              </c:strCache>
            </c:strRef>
          </c:tx>
          <c:cat>
            <c:numRef>
              <c:f>'Case (4)'!$A$28:$A$58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(4)'!$AP$28:$AP$58</c:f>
              <c:numCache>
                <c:formatCode>General</c:formatCode>
                <c:ptCount val="31"/>
                <c:pt idx="16" formatCode="0.0000;[Red]0.0000">
                  <c:v>0.12177900000000003</c:v>
                </c:pt>
                <c:pt idx="17" formatCode="0.0000;[Red]0.0000">
                  <c:v>6.9486102779444101E-2</c:v>
                </c:pt>
                <c:pt idx="18" formatCode="0.0000;[Red]0.0000">
                  <c:v>3.2693461307738501E-2</c:v>
                </c:pt>
                <c:pt idx="19" formatCode="0.0000;[Red]0.0000">
                  <c:v>1.50969806038792E-2</c:v>
                </c:pt>
                <c:pt idx="20" formatCode="0.0000;[Red]0.0000">
                  <c:v>5.4989002199560101E-3</c:v>
                </c:pt>
                <c:pt idx="21" formatCode="0.0000;[Red]0.0000">
                  <c:v>2.5994801039791997E-3</c:v>
                </c:pt>
                <c:pt idx="22" formatCode="0.0000;[Red]0.0000">
                  <c:v>2.9994001199760105E-4</c:v>
                </c:pt>
                <c:pt idx="23" formatCode="0.0000;[Red]0.0000">
                  <c:v>1.9996000799840012E-4</c:v>
                </c:pt>
              </c:numCache>
            </c:numRef>
          </c:val>
          <c:smooth val="0"/>
          <c:extLst>
            <c:ext xmlns:c16="http://schemas.microsoft.com/office/drawing/2014/chart" uri="{C3380CC4-5D6E-409C-BE32-E72D297353CC}">
              <c16:uniqueId val="{0000001D-CFE9-4E78-842F-3B002DC26125}"/>
            </c:ext>
          </c:extLst>
        </c:ser>
        <c:ser>
          <c:idx val="41"/>
          <c:order val="40"/>
          <c:tx>
            <c:strRef>
              <c:f>'Case (4)'!$AQ$26</c:f>
              <c:strCache>
                <c:ptCount val="1"/>
                <c:pt idx="0">
                  <c:v>Source 10/SCMA-EPA</c:v>
                </c:pt>
              </c:strCache>
            </c:strRef>
          </c:tx>
          <c:cat>
            <c:numRef>
              <c:f>'Case (4)'!$A$28:$A$58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(4)'!$AQ$28:$AQ$58</c:f>
              <c:numCache>
                <c:formatCode>General</c:formatCode>
                <c:ptCount val="31"/>
                <c:pt idx="9" formatCode="0.0000;[Red]0.0000">
                  <c:v>0.94740000000000002</c:v>
                </c:pt>
                <c:pt idx="10" formatCode="0.0000;[Red]0.0000">
                  <c:v>0.89449999999999996</c:v>
                </c:pt>
                <c:pt idx="11" formatCode="0.0000;[Red]0.0000">
                  <c:v>0.80910000000000004</c:v>
                </c:pt>
                <c:pt idx="12" formatCode="0.0000;[Red]0.0000">
                  <c:v>0.67890000000000028</c:v>
                </c:pt>
                <c:pt idx="13" formatCode="0.0000;[Red]0.0000">
                  <c:v>0.51949999999999996</c:v>
                </c:pt>
                <c:pt idx="14" formatCode="0.0000;[Red]0.0000">
                  <c:v>0.35760000000000008</c:v>
                </c:pt>
                <c:pt idx="15" formatCode="0.0000;[Red]0.0000">
                  <c:v>0.22140000000000001</c:v>
                </c:pt>
                <c:pt idx="16" formatCode="0.0000;[Red]0.0000">
                  <c:v>0.1263</c:v>
                </c:pt>
                <c:pt idx="17" formatCode="0.0000;[Red]0.0000">
                  <c:v>6.8599999999999994E-2</c:v>
                </c:pt>
                <c:pt idx="18" formatCode="0.0000;[Red]0.0000">
                  <c:v>3.7400000000000017E-2</c:v>
                </c:pt>
                <c:pt idx="19" formatCode="0.0000;[Red]0.0000">
                  <c:v>1.9599999999999999E-2</c:v>
                </c:pt>
                <c:pt idx="20" formatCode="0.0000;[Red]0.0000">
                  <c:v>1.0300000000000004E-2</c:v>
                </c:pt>
                <c:pt idx="21" formatCode="0.0000;[Red]0.0000">
                  <c:v>4.3000000000000017E-3</c:v>
                </c:pt>
                <c:pt idx="22" formatCode="0.0000;[Red]0.0000">
                  <c:v>2.5000000000000009E-3</c:v>
                </c:pt>
                <c:pt idx="23" formatCode="0.0000;[Red]0.0000">
                  <c:v>9.0000000000000052E-4</c:v>
                </c:pt>
                <c:pt idx="24" formatCode="0.0000;[Red]0.0000">
                  <c:v>4.0000000000000018E-4</c:v>
                </c:pt>
                <c:pt idx="25" formatCode="0.0000;[Red]0.0000">
                  <c:v>1.0000000000000005E-4</c:v>
                </c:pt>
              </c:numCache>
            </c:numRef>
          </c:val>
          <c:smooth val="0"/>
          <c:extLst>
            <c:ext xmlns:c16="http://schemas.microsoft.com/office/drawing/2014/chart" uri="{C3380CC4-5D6E-409C-BE32-E72D297353CC}">
              <c16:uniqueId val="{0000001E-CFE9-4E78-842F-3B002DC26125}"/>
            </c:ext>
          </c:extLst>
        </c:ser>
        <c:ser>
          <c:idx val="42"/>
          <c:order val="41"/>
          <c:tx>
            <c:strRef>
              <c:f>'Case (4)'!$AR$26</c:f>
              <c:strCache>
                <c:ptCount val="1"/>
                <c:pt idx="0">
                  <c:v>Source 4 /
SCMA-EPA</c:v>
                </c:pt>
              </c:strCache>
            </c:strRef>
          </c:tx>
          <c:cat>
            <c:numRef>
              <c:f>'Case (4)'!$A$28:$A$58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(4)'!$AR$28:$AR$58</c:f>
              <c:numCache>
                <c:formatCode>General</c:formatCode>
                <c:ptCount val="31"/>
                <c:pt idx="9" formatCode="0.0000;[Red]0.0000">
                  <c:v>0.98170400000000002</c:v>
                </c:pt>
                <c:pt idx="10" formatCode="0.0000;[Red]0.0000">
                  <c:v>0.95040400000000003</c:v>
                </c:pt>
                <c:pt idx="11" formatCode="0.0000;[Red]0.0000">
                  <c:v>0.89158399999999971</c:v>
                </c:pt>
                <c:pt idx="12" formatCode="0.0000;[Red]0.0000">
                  <c:v>0.77364600000000028</c:v>
                </c:pt>
                <c:pt idx="13" formatCode="0.0000;[Red]0.0000">
                  <c:v>0.60072000000000025</c:v>
                </c:pt>
                <c:pt idx="14" formatCode="0.0000;[Red]0.0000">
                  <c:v>0.41860400000000009</c:v>
                </c:pt>
                <c:pt idx="15" formatCode="0.0000;[Red]0.0000">
                  <c:v>0.27306600000000009</c:v>
                </c:pt>
                <c:pt idx="16" formatCode="0.0000;[Red]0.0000">
                  <c:v>0.15861400000000006</c:v>
                </c:pt>
                <c:pt idx="17" formatCode="0.0000;[Red]0.0000">
                  <c:v>8.4061600000000028E-2</c:v>
                </c:pt>
                <c:pt idx="18" formatCode="0.0000;[Red]0.0000">
                  <c:v>4.7115600000000021E-2</c:v>
                </c:pt>
                <c:pt idx="19" formatCode="0.0000;[Red]0.0000">
                  <c:v>2.2321400000000002E-2</c:v>
                </c:pt>
                <c:pt idx="20" formatCode="0.0000;[Red]0.0000">
                  <c:v>1.1120860000000005E-2</c:v>
                </c:pt>
                <c:pt idx="21" formatCode="0.0000;[Red]0.0000">
                  <c:v>4.5630000000000002E-3</c:v>
                </c:pt>
                <c:pt idx="22" formatCode="0.0000;[Red]0.0000">
                  <c:v>1.884582000000001E-3</c:v>
                </c:pt>
                <c:pt idx="23" formatCode="0.0000;[Red]0.0000">
                  <c:v>1.000014E-3</c:v>
                </c:pt>
              </c:numCache>
            </c:numRef>
          </c:val>
          <c:smooth val="0"/>
          <c:extLst>
            <c:ext xmlns:c16="http://schemas.microsoft.com/office/drawing/2014/chart" uri="{C3380CC4-5D6E-409C-BE32-E72D297353CC}">
              <c16:uniqueId val="{0000001F-CFE9-4E78-842F-3B002DC26125}"/>
            </c:ext>
          </c:extLst>
        </c:ser>
        <c:ser>
          <c:idx val="43"/>
          <c:order val="42"/>
          <c:tx>
            <c:strRef>
              <c:f>'Case (4)'!$AS$26</c:f>
              <c:strCache>
                <c:ptCount val="1"/>
                <c:pt idx="0">
                  <c:v>Source 14 /LSSA</c:v>
                </c:pt>
              </c:strCache>
            </c:strRef>
          </c:tx>
          <c:cat>
            <c:numRef>
              <c:f>'Case (4)'!$A$28:$A$58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(4)'!$AS$28:$AS$58</c:f>
              <c:numCache>
                <c:formatCode>General</c:formatCode>
                <c:ptCount val="31"/>
                <c:pt idx="13" formatCode="0.0000;[Red]0.0000">
                  <c:v>0.69333</c:v>
                </c:pt>
                <c:pt idx="15" formatCode="0.0000;[Red]0.0000">
                  <c:v>0.34666600000000009</c:v>
                </c:pt>
                <c:pt idx="17" formatCode="0.0000;[Red]0.0000">
                  <c:v>0.10660000000000003</c:v>
                </c:pt>
                <c:pt idx="19" formatCode="0.0000;[Red]0.0000">
                  <c:v>2.9666000000000001E-2</c:v>
                </c:pt>
                <c:pt idx="21" formatCode="0.0000;[Red]0.0000">
                  <c:v>9.1666000000000039E-3</c:v>
                </c:pt>
              </c:numCache>
            </c:numRef>
          </c:val>
          <c:smooth val="0"/>
          <c:extLst>
            <c:ext xmlns:c16="http://schemas.microsoft.com/office/drawing/2014/chart" uri="{C3380CC4-5D6E-409C-BE32-E72D297353CC}">
              <c16:uniqueId val="{00000020-CFE9-4E78-842F-3B002DC26125}"/>
            </c:ext>
          </c:extLst>
        </c:ser>
        <c:ser>
          <c:idx val="44"/>
          <c:order val="43"/>
          <c:tx>
            <c:strRef>
              <c:f>'Case (4)'!$AT$26</c:f>
              <c:strCache>
                <c:ptCount val="1"/>
                <c:pt idx="0">
                  <c:v>Source 9/IGMA, LMMSE</c:v>
                </c:pt>
              </c:strCache>
            </c:strRef>
          </c:tx>
          <c:cat>
            <c:numRef>
              <c:f>'Case (4)'!$A$28:$A$58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(4)'!$AT$28:$AT$58</c:f>
              <c:numCache>
                <c:formatCode>General</c:formatCode>
                <c:ptCount val="31"/>
                <c:pt idx="14" formatCode="0.0000;[Red]0.0000">
                  <c:v>0.42283000000000015</c:v>
                </c:pt>
                <c:pt idx="15" formatCode="0.0000;[Red]0.0000">
                  <c:v>0.26657000000000008</c:v>
                </c:pt>
                <c:pt idx="16" formatCode="0.0000;[Red]0.0000">
                  <c:v>0.15612999999999999</c:v>
                </c:pt>
                <c:pt idx="17" formatCode="0.0000;[Red]0.0000">
                  <c:v>8.2700000000000023E-2</c:v>
                </c:pt>
                <c:pt idx="18" formatCode="0.0000;[Red]0.0000">
                  <c:v>4.2900000000000015E-2</c:v>
                </c:pt>
              </c:numCache>
            </c:numRef>
          </c:val>
          <c:smooth val="0"/>
          <c:extLst>
            <c:ext xmlns:c16="http://schemas.microsoft.com/office/drawing/2014/chart" uri="{C3380CC4-5D6E-409C-BE32-E72D297353CC}">
              <c16:uniqueId val="{00000021-CFE9-4E78-842F-3B002DC26125}"/>
            </c:ext>
          </c:extLst>
        </c:ser>
        <c:dLbls>
          <c:showLegendKey val="0"/>
          <c:showVal val="0"/>
          <c:showCatName val="0"/>
          <c:showSerName val="0"/>
          <c:showPercent val="0"/>
          <c:showBubbleSize val="0"/>
        </c:dLbls>
        <c:marker val="1"/>
        <c:smooth val="0"/>
        <c:axId val="270381824"/>
        <c:axId val="270383360"/>
        <c:extLst>
          <c:ext xmlns:c15="http://schemas.microsoft.com/office/drawing/2012/chart" uri="{02D57815-91ED-43cb-92C2-25804820EDAC}">
            <c15:filteredLineSeries>
              <c15:ser>
                <c:idx val="6"/>
                <c:order val="5"/>
                <c:tx>
                  <c:strRef>
                    <c:extLst>
                      <c:ext uri="{02D57815-91ED-43cb-92C2-25804820EDAC}">
                        <c15:formulaRef>
                          <c15:sqref>'Case (4)'!$H$26</c15:sqref>
                        </c15:formulaRef>
                      </c:ext>
                    </c:extLst>
                    <c:strCache>
                      <c:ptCount val="1"/>
                      <c:pt idx="0">
                        <c:v>Source 3/
 UGMA2</c:v>
                      </c:pt>
                    </c:strCache>
                  </c:strRef>
                </c:tx>
                <c:spPr>
                  <a:ln w="22225" cap="rnd" cmpd="sng" algn="ctr">
                    <a:solidFill>
                      <a:schemeClr val="accent1">
                        <a:lumMod val="60000"/>
                      </a:schemeClr>
                    </a:solidFill>
                    <a:prstDash val="solid"/>
                    <a:round/>
                  </a:ln>
                  <a:effectLst/>
                </c:spPr>
                <c:marker>
                  <c:symbol val="plus"/>
                  <c:size val="6"/>
                  <c:spPr>
                    <a:noFill/>
                    <a:ln w="9525" cap="flat" cmpd="sng" algn="ctr">
                      <a:solidFill>
                        <a:schemeClr val="accent1">
                          <a:lumMod val="60000"/>
                        </a:schemeClr>
                      </a:solidFill>
                      <a:prstDash val="solid"/>
                      <a:round/>
                    </a:ln>
                    <a:effectLst/>
                  </c:spPr>
                </c:marker>
                <c:cat>
                  <c:numRef>
                    <c:extLst>
                      <c:ext uri="{02D57815-91ED-43cb-92C2-25804820EDAC}">
                        <c15:formulaRef>
                          <c15:sqref>'Case (4)'!$A$28:$A$58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c:ext uri="{02D57815-91ED-43cb-92C2-25804820EDAC}">
                        <c15:formulaRef>
                          <c15:sqref>'Case (4)'!$H$28:$H$58</c15:sqref>
                        </c15:formulaRef>
                      </c:ext>
                    </c:extLst>
                    <c:numCache>
                      <c:formatCode>General</c:formatCode>
                      <c:ptCount val="31"/>
                    </c:numCache>
                  </c:numRef>
                </c:val>
                <c:smooth val="0"/>
                <c:extLst>
                  <c:ext xmlns:c16="http://schemas.microsoft.com/office/drawing/2014/chart" uri="{C3380CC4-5D6E-409C-BE32-E72D297353CC}">
                    <c16:uniqueId val="{00000022-CFE9-4E78-842F-3B002DC26125}"/>
                  </c:ext>
                </c:extLst>
              </c15:ser>
            </c15:filteredLineSeries>
            <c15:filteredLineSeries>
              <c15:ser>
                <c:idx val="9"/>
                <c:order val="8"/>
                <c:tx>
                  <c:strRef>
                    <c:extLst xmlns:c15="http://schemas.microsoft.com/office/drawing/2012/chart">
                      <c:ext xmlns:c15="http://schemas.microsoft.com/office/drawing/2012/chart" uri="{02D57815-91ED-43cb-92C2-25804820EDAC}">
                        <c15:formulaRef>
                          <c15:sqref>'Case (4)'!$K$26</c15:sqref>
                        </c15:formulaRef>
                      </c:ext>
                    </c:extLst>
                    <c:strCache>
                      <c:ptCount val="1"/>
                      <c:pt idx="0">
                        <c:v>Source 3/
 RSMA</c:v>
                      </c:pt>
                    </c:strCache>
                  </c:strRef>
                </c:tx>
                <c:spPr>
                  <a:ln w="22225" cap="rnd" cmpd="sng" algn="ctr">
                    <a:solidFill>
                      <a:schemeClr val="accent4">
                        <a:lumMod val="60000"/>
                      </a:schemeClr>
                    </a:solidFill>
                    <a:prstDash val="solid"/>
                    <a:round/>
                  </a:ln>
                  <a:effectLst/>
                </c:spPr>
                <c:marker>
                  <c:symbol val="diamond"/>
                  <c:size val="6"/>
                  <c:spPr>
                    <a:solidFill>
                      <a:schemeClr val="accent4">
                        <a:lumMod val="60000"/>
                      </a:schemeClr>
                    </a:solidFill>
                    <a:ln w="9525" cap="flat" cmpd="sng" algn="ctr">
                      <a:solidFill>
                        <a:schemeClr val="accent4">
                          <a:lumMod val="60000"/>
                        </a:schemeClr>
                      </a:solidFill>
                      <a:prstDash val="solid"/>
                      <a:round/>
                    </a:ln>
                    <a:effectLst/>
                  </c:spPr>
                </c:marker>
                <c:cat>
                  <c:numRef>
                    <c:extLst xmlns:c15="http://schemas.microsoft.com/office/drawing/2012/chart">
                      <c:ext xmlns:c15="http://schemas.microsoft.com/office/drawing/2012/chart" uri="{02D57815-91ED-43cb-92C2-25804820EDAC}">
                        <c15:formulaRef>
                          <c15:sqref>'Case (4)'!$A$28:$A$58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(4)'!$K$28:$K$58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3-CFE9-4E78-842F-3B002DC26125}"/>
                  </c:ext>
                </c:extLst>
              </c15:ser>
            </c15:filteredLineSeries>
            <c15:filteredLineSeries>
              <c15:ser>
                <c:idx val="26"/>
                <c:order val="25"/>
                <c:tx>
                  <c:strRef>
                    <c:extLst xmlns:c15="http://schemas.microsoft.com/office/drawing/2012/chart">
                      <c:ext xmlns:c15="http://schemas.microsoft.com/office/drawing/2012/chart" uri="{02D57815-91ED-43cb-92C2-25804820EDAC}">
                        <c15:formulaRef>
                          <c15:sqref>'Case (4)'!$AB$26</c15:sqref>
                        </c15:formulaRef>
                      </c:ext>
                    </c:extLst>
                    <c:strCache>
                      <c:ptCount val="1"/>
                      <c:pt idx="0">
                        <c:v>Source 1/SCMA</c:v>
                      </c:pt>
                    </c:strCache>
                  </c:strRef>
                </c:tx>
                <c:spPr>
                  <a:ln w="22225" cap="rnd" cmpd="sng" algn="ctr">
                    <a:solidFill>
                      <a:schemeClr val="accent3">
                        <a:lumMod val="60000"/>
                        <a:lumOff val="40000"/>
                      </a:schemeClr>
                    </a:solidFill>
                    <a:prstDash val="solid"/>
                    <a:round/>
                  </a:ln>
                  <a:effectLst/>
                </c:spPr>
                <c:marker>
                  <c:symbol val="dash"/>
                  <c:size val="6"/>
                  <c:spPr>
                    <a:solidFill>
                      <a:schemeClr val="accent3">
                        <a:lumMod val="60000"/>
                        <a:lumOff val="40000"/>
                      </a:schemeClr>
                    </a:solidFill>
                    <a:ln w="9525" cap="flat" cmpd="sng" algn="ctr">
                      <a:solidFill>
                        <a:schemeClr val="accent3">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(4)'!$A$28:$A$58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(4)'!$AB$28:$AB$58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4-CFE9-4E78-842F-3B002DC26125}"/>
                  </c:ext>
                </c:extLst>
              </c15:ser>
            </c15:filteredLineSeries>
            <c15:filteredLineSeries>
              <c15:ser>
                <c:idx val="27"/>
                <c:order val="26"/>
                <c:tx>
                  <c:strRef>
                    <c:extLst xmlns:c15="http://schemas.microsoft.com/office/drawing/2012/chart">
                      <c:ext xmlns:c15="http://schemas.microsoft.com/office/drawing/2012/chart" uri="{02D57815-91ED-43cb-92C2-25804820EDAC}">
                        <c15:formulaRef>
                          <c15:sqref>'Case (4)'!$AC$26</c15:sqref>
                        </c15:formulaRef>
                      </c:ext>
                    </c:extLst>
                    <c:strCache>
                      <c:ptCount val="1"/>
                      <c:pt idx="0">
                        <c:v>Source 1/WSMA
</c:v>
                      </c:pt>
                    </c:strCache>
                  </c:strRef>
                </c:tx>
                <c:spPr>
                  <a:ln w="22225" cap="rnd" cmpd="sng" algn="ctr">
                    <a:solidFill>
                      <a:schemeClr val="accent4">
                        <a:lumMod val="60000"/>
                        <a:lumOff val="40000"/>
                      </a:schemeClr>
                    </a:solidFill>
                    <a:prstDash val="solid"/>
                    <a:round/>
                  </a:ln>
                  <a:effectLst/>
                </c:spPr>
                <c:marker>
                  <c:symbol val="diamond"/>
                  <c:size val="6"/>
                  <c:spPr>
                    <a:solidFill>
                      <a:schemeClr val="accent4">
                        <a:lumMod val="60000"/>
                        <a:lumOff val="40000"/>
                      </a:schemeClr>
                    </a:solidFill>
                    <a:ln w="9525" cap="flat" cmpd="sng" algn="ctr">
                      <a:solidFill>
                        <a:schemeClr val="accent4">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(4)'!$A$28:$A$58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(4)'!$AC$28:$AC$58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5-CFE9-4E78-842F-3B002DC26125}"/>
                  </c:ext>
                </c:extLst>
              </c15:ser>
            </c15:filteredLineSeries>
            <c15:filteredLineSeries>
              <c15:ser>
                <c:idx val="28"/>
                <c:order val="27"/>
                <c:tx>
                  <c:strRef>
                    <c:extLst xmlns:c15="http://schemas.microsoft.com/office/drawing/2012/chart">
                      <c:ext xmlns:c15="http://schemas.microsoft.com/office/drawing/2012/chart" uri="{02D57815-91ED-43cb-92C2-25804820EDAC}">
                        <c15:formulaRef>
                          <c15:sqref>'Case (4)'!$AD$26</c15:sqref>
                        </c15:formulaRef>
                      </c:ext>
                    </c:extLst>
                    <c:strCache>
                      <c:ptCount val="1"/>
                      <c:pt idx="0">
                        <c:v>Source 1/UGMA
</c:v>
                      </c:pt>
                    </c:strCache>
                  </c:strRef>
                </c:tx>
                <c:spPr>
                  <a:ln w="22225" cap="rnd" cmpd="sng" algn="ctr">
                    <a:solidFill>
                      <a:schemeClr val="accent5">
                        <a:lumMod val="60000"/>
                        <a:lumOff val="40000"/>
                      </a:schemeClr>
                    </a:solidFill>
                    <a:prstDash val="solid"/>
                    <a:round/>
                  </a:ln>
                  <a:effectLst/>
                </c:spPr>
                <c:marker>
                  <c:symbol val="square"/>
                  <c:size val="6"/>
                  <c:spPr>
                    <a:solidFill>
                      <a:schemeClr val="accent5">
                        <a:lumMod val="60000"/>
                        <a:lumOff val="40000"/>
                      </a:schemeClr>
                    </a:solidFill>
                    <a:ln w="9525" cap="flat" cmpd="sng" algn="ctr">
                      <a:solidFill>
                        <a:schemeClr val="accent5">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(4)'!$A$28:$A$58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(4)'!$AD$28:$AD$58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6-CFE9-4E78-842F-3B002DC26125}"/>
                  </c:ext>
                </c:extLst>
              </c15:ser>
            </c15:filteredLineSeries>
            <c15:filteredLineSeries>
              <c15:ser>
                <c:idx val="29"/>
                <c:order val="28"/>
                <c:tx>
                  <c:strRef>
                    <c:extLst xmlns:c15="http://schemas.microsoft.com/office/drawing/2012/chart">
                      <c:ext xmlns:c15="http://schemas.microsoft.com/office/drawing/2012/chart" uri="{02D57815-91ED-43cb-92C2-25804820EDAC}">
                        <c15:formulaRef>
                          <c15:sqref>'Case (4)'!$AE$26</c15:sqref>
                        </c15:formulaRef>
                      </c:ext>
                    </c:extLst>
                    <c:strCache>
                      <c:ptCount val="1"/>
                      <c:pt idx="0">
                        <c:v>Source 1/RSMA
</c:v>
                      </c:pt>
                    </c:strCache>
                  </c:strRef>
                </c:tx>
                <c:cat>
                  <c:numRef>
                    <c:extLst xmlns:c15="http://schemas.microsoft.com/office/drawing/2012/chart">
                      <c:ext xmlns:c15="http://schemas.microsoft.com/office/drawing/2012/chart" uri="{02D57815-91ED-43cb-92C2-25804820EDAC}">
                        <c15:formulaRef>
                          <c15:sqref>'Case (4)'!$A$28:$A$58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(4)'!$AE$28:$AE$58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7-CFE9-4E78-842F-3B002DC26125}"/>
                  </c:ext>
                </c:extLst>
              </c15:ser>
            </c15:filteredLineSeries>
            <c15:filteredLineSeries>
              <c15:ser>
                <c:idx val="31"/>
                <c:order val="30"/>
                <c:tx>
                  <c:strRef>
                    <c:extLst xmlns:c15="http://schemas.microsoft.com/office/drawing/2012/chart">
                      <c:ext xmlns:c15="http://schemas.microsoft.com/office/drawing/2012/chart" uri="{02D57815-91ED-43cb-92C2-25804820EDAC}">
                        <c15:formulaRef>
                          <c15:sqref>'Case (4)'!$AG$26</c15:sqref>
                        </c15:formulaRef>
                      </c:ext>
                    </c:extLst>
                    <c:strCache>
                      <c:ptCount val="1"/>
                      <c:pt idx="0">
                        <c:v>Source 1/NOCA</c:v>
                      </c:pt>
                    </c:strCache>
                  </c:strRef>
                </c:tx>
                <c:cat>
                  <c:numRef>
                    <c:extLst xmlns:c15="http://schemas.microsoft.com/office/drawing/2012/chart">
                      <c:ext xmlns:c15="http://schemas.microsoft.com/office/drawing/2012/chart" uri="{02D57815-91ED-43cb-92C2-25804820EDAC}">
                        <c15:formulaRef>
                          <c15:sqref>'Case (4)'!$A$28:$A$58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(4)'!$AG$28:$AG$58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8-CFE9-4E78-842F-3B002DC26125}"/>
                  </c:ext>
                </c:extLst>
              </c15:ser>
            </c15:filteredLineSeries>
            <c15:filteredLineSeries>
              <c15:ser>
                <c:idx val="32"/>
                <c:order val="31"/>
                <c:tx>
                  <c:strRef>
                    <c:extLst xmlns:c15="http://schemas.microsoft.com/office/drawing/2012/chart">
                      <c:ext xmlns:c15="http://schemas.microsoft.com/office/drawing/2012/chart" uri="{02D57815-91ED-43cb-92C2-25804820EDAC}">
                        <c15:formulaRef>
                          <c15:sqref>'Case (4)'!$AH$26</c15:sqref>
                        </c15:formulaRef>
                      </c:ext>
                    </c:extLst>
                    <c:strCache>
                      <c:ptCount val="1"/>
                      <c:pt idx="0">
                        <c:v>Source 1/NCMA Original</c:v>
                      </c:pt>
                    </c:strCache>
                  </c:strRef>
                </c:tx>
                <c:cat>
                  <c:numRef>
                    <c:extLst xmlns:c15="http://schemas.microsoft.com/office/drawing/2012/chart">
                      <c:ext xmlns:c15="http://schemas.microsoft.com/office/drawing/2012/chart" uri="{02D57815-91ED-43cb-92C2-25804820EDAC}">
                        <c15:formulaRef>
                          <c15:sqref>'Case (4)'!$A$28:$A$58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(4)'!$AH$28:$AH$58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9-CFE9-4E78-842F-3B002DC26125}"/>
                  </c:ext>
                </c:extLst>
              </c15:ser>
            </c15:filteredLineSeries>
            <c15:filteredLineSeries>
              <c15:ser>
                <c:idx val="33"/>
                <c:order val="32"/>
                <c:tx>
                  <c:strRef>
                    <c:extLst xmlns:c15="http://schemas.microsoft.com/office/drawing/2012/chart">
                      <c:ext xmlns:c15="http://schemas.microsoft.com/office/drawing/2012/chart" uri="{02D57815-91ED-43cb-92C2-25804820EDAC}">
                        <c15:formulaRef>
                          <c15:sqref>'Case (4)'!$AI$26</c15:sqref>
                        </c15:formulaRef>
                      </c:ext>
                    </c:extLst>
                    <c:strCache>
                      <c:ptCount val="1"/>
                      <c:pt idx="0">
                        <c:v>Source 1/NCMA Quantized</c:v>
                      </c:pt>
                    </c:strCache>
                  </c:strRef>
                </c:tx>
                <c:cat>
                  <c:numRef>
                    <c:extLst xmlns:c15="http://schemas.microsoft.com/office/drawing/2012/chart">
                      <c:ext xmlns:c15="http://schemas.microsoft.com/office/drawing/2012/chart" uri="{02D57815-91ED-43cb-92C2-25804820EDAC}">
                        <c15:formulaRef>
                          <c15:sqref>'Case (4)'!$A$28:$A$58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(4)'!$AI$28:$AI$58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A-CFE9-4E78-842F-3B002DC26125}"/>
                  </c:ext>
                </c:extLst>
              </c15:ser>
            </c15:filteredLineSeries>
            <c15:filteredLineSeries>
              <c15:ser>
                <c:idx val="34"/>
                <c:order val="33"/>
                <c:tx>
                  <c:strRef>
                    <c:extLst xmlns:c15="http://schemas.microsoft.com/office/drawing/2012/chart">
                      <c:ext xmlns:c15="http://schemas.microsoft.com/office/drawing/2012/chart" uri="{02D57815-91ED-43cb-92C2-25804820EDAC}">
                        <c15:formulaRef>
                          <c15:sqref>'Case (4)'!$AJ$26</c15:sqref>
                        </c15:formulaRef>
                      </c:ext>
                    </c:extLst>
                    <c:strCache>
                      <c:ptCount val="1"/>
                      <c:pt idx="0">
                        <c:v>Source 1/MUSA</c:v>
                      </c:pt>
                    </c:strCache>
                  </c:strRef>
                </c:tx>
                <c:cat>
                  <c:numRef>
                    <c:extLst xmlns:c15="http://schemas.microsoft.com/office/drawing/2012/chart">
                      <c:ext xmlns:c15="http://schemas.microsoft.com/office/drawing/2012/chart" uri="{02D57815-91ED-43cb-92C2-25804820EDAC}">
                        <c15:formulaRef>
                          <c15:sqref>'Case (4)'!$A$28:$A$58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(4)'!$AJ$28:$AJ$58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B-CFE9-4E78-842F-3B002DC26125}"/>
                  </c:ext>
                </c:extLst>
              </c15:ser>
            </c15:filteredLineSeries>
            <c15:filteredLineSeries>
              <c15:ser>
                <c:idx val="45"/>
                <c:order val="44"/>
                <c:tx>
                  <c:strRef>
                    <c:extLst xmlns:c15="http://schemas.microsoft.com/office/drawing/2012/chart">
                      <c:ext xmlns:c15="http://schemas.microsoft.com/office/drawing/2012/chart" uri="{02D57815-91ED-43cb-92C2-25804820EDAC}">
                        <c15:formulaRef>
                          <c15:sqref>'Case (4)'!$AU$26</c15:sqref>
                        </c15:formulaRef>
                      </c:ext>
                    </c:extLst>
                    <c:strCache>
                      <c:ptCount val="1"/>
                      <c:pt idx="0">
                        <c:v>Source 9/MUSA, LMMSE</c:v>
                      </c:pt>
                    </c:strCache>
                  </c:strRef>
                </c:tx>
                <c:cat>
                  <c:numRef>
                    <c:extLst xmlns:c15="http://schemas.microsoft.com/office/drawing/2012/chart">
                      <c:ext xmlns:c15="http://schemas.microsoft.com/office/drawing/2012/chart" uri="{02D57815-91ED-43cb-92C2-25804820EDAC}">
                        <c15:formulaRef>
                          <c15:sqref>'Case (4)'!$A$28:$A$58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(4)'!$AU$28:$AU$58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C-CFE9-4E78-842F-3B002DC26125}"/>
                  </c:ext>
                </c:extLst>
              </c15:ser>
            </c15:filteredLineSeries>
          </c:ext>
        </c:extLst>
      </c:lineChart>
      <c:catAx>
        <c:axId val="270381824"/>
        <c:scaling>
          <c:orientation val="minMax"/>
        </c:scaling>
        <c:delete val="0"/>
        <c:axPos val="b"/>
        <c:majorGridlines>
          <c:spPr>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low"/>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lang="zh-CN" sz="800" b="0" i="0" u="none" strike="noStrike" kern="1200" cap="all" spc="120" normalizeH="0" baseline="0">
                <a:solidFill>
                  <a:schemeClr val="tx1">
                    <a:lumMod val="65000"/>
                    <a:lumOff val="35000"/>
                  </a:schemeClr>
                </a:solidFill>
                <a:latin typeface="+mn-lt"/>
                <a:ea typeface="+mn-ea"/>
                <a:cs typeface="+mn-cs"/>
              </a:defRPr>
            </a:pPr>
            <a:endParaRPr lang="en-US"/>
          </a:p>
        </c:txPr>
        <c:crossAx val="270383360"/>
        <c:crosses val="autoZero"/>
        <c:auto val="1"/>
        <c:lblAlgn val="ctr"/>
        <c:lblOffset val="100"/>
        <c:tickMarkSkip val="2"/>
        <c:noMultiLvlLbl val="0"/>
      </c:catAx>
      <c:valAx>
        <c:axId val="270383360"/>
        <c:scaling>
          <c:logBase val="10"/>
          <c:orientation val="minMax"/>
          <c:max val="1"/>
          <c:min val="1.0000000000000004E-2"/>
        </c:scaling>
        <c:delete val="0"/>
        <c:axPos val="l"/>
        <c:minorGridlines>
          <c:spPr>
            <a:ln w="9525" cap="flat" cmpd="sng" algn="ctr">
              <a:solidFill>
                <a:schemeClr val="tx1">
                  <a:lumMod val="5000"/>
                  <a:lumOff val="95000"/>
                </a:schemeClr>
              </a:solidFill>
              <a:prstDash val="solid"/>
              <a:round/>
            </a:ln>
            <a:effectLst/>
          </c:spPr>
        </c:minorGridlines>
        <c:numFmt formatCode="General" sourceLinked="0"/>
        <c:majorTickMark val="none"/>
        <c:minorTickMark val="none"/>
        <c:tickLblPos val="nextTo"/>
        <c:spPr>
          <a:noFill/>
          <a:ln w="9525" cap="flat" cmpd="sng" algn="ctr">
            <a:solidFill>
              <a:schemeClr val="dk1">
                <a:lumMod val="15000"/>
                <a:lumOff val="8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270381824"/>
        <c:crosses val="autoZero"/>
        <c:crossBetween val="midCat"/>
      </c:valAx>
      <c:spPr>
        <a:noFill/>
        <a:ln>
          <a:noFill/>
        </a:ln>
        <a:effectLst/>
      </c:spPr>
    </c:plotArea>
    <c:legend>
      <c:legendPos val="r"/>
      <c:layout>
        <c:manualLayout>
          <c:xMode val="edge"/>
          <c:yMode val="edge"/>
          <c:x val="0.46160631228014881"/>
          <c:y val="7.006048447765692E-2"/>
          <c:w val="0.53618412831680951"/>
          <c:h val="0.84419263871085903"/>
        </c:manualLayout>
      </c:layout>
      <c:overlay val="0"/>
      <c:spPr>
        <a:noFill/>
        <a:ln>
          <a:noFill/>
        </a:ln>
        <a:effectLst/>
      </c:spPr>
      <c:txPr>
        <a:bodyPr rot="0" spcFirstLastPara="1" vertOverflow="ellipsis" vert="horz" wrap="square" anchor="ctr" anchorCtr="1"/>
        <a:lstStyle/>
        <a:p>
          <a:pPr>
            <a:defRPr lang="zh-CN" sz="500" b="0" i="0" u="none" strike="noStrike" kern="1200" baseline="0">
              <a:solidFill>
                <a:schemeClr val="tx1">
                  <a:lumMod val="65000"/>
                  <a:lumOff val="35000"/>
                </a:schemeClr>
              </a:solidFill>
              <a:latin typeface="+mn-lt"/>
              <a:ea typeface="+mn-ea"/>
              <a:cs typeface="+mn-cs"/>
            </a:defRPr>
          </a:pPr>
          <a:endParaRPr lang="en-US"/>
        </a:p>
      </c:txPr>
    </c:legend>
    <c:plotVisOnly val="1"/>
    <c:dispBlanksAs val="span"/>
    <c:showDLblsOverMax val="0"/>
  </c:chart>
  <c:spPr>
    <a:solidFill>
      <a:schemeClr val="lt1"/>
    </a:solidFill>
    <a:ln w="9525" cap="flat" cmpd="sng" algn="ctr">
      <a:solidFill>
        <a:schemeClr val="tx1">
          <a:lumMod val="15000"/>
          <a:lumOff val="85000"/>
        </a:schemeClr>
      </a:solidFill>
      <a:prstDash val="solid"/>
      <a:round/>
    </a:ln>
    <a:effectLst/>
  </c:spPr>
  <c:txPr>
    <a:bodyPr/>
    <a:lstStyle/>
    <a:p>
      <a:pPr>
        <a:defRPr lang="zh-CN"/>
      </a:pPr>
      <a:endParaRPr lang="en-US"/>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2.47368761321566E-2"/>
          <c:y val="4.6097425605618504E-2"/>
          <c:w val="0.4290024477155065"/>
          <c:h val="0.85668617255418045"/>
        </c:manualLayout>
      </c:layout>
      <c:lineChart>
        <c:grouping val="standard"/>
        <c:varyColors val="0"/>
        <c:ser>
          <c:idx val="2"/>
          <c:order val="0"/>
          <c:tx>
            <c:strRef>
              <c:f>'Case (4)'!$B$78</c:f>
              <c:strCache>
                <c:ptCount val="1"/>
                <c:pt idx="0">
                  <c:v>Source 4/RSMA</c:v>
                </c:pt>
              </c:strCache>
            </c:strRef>
          </c:tx>
          <c:spPr>
            <a:ln w="22225" cap="rnd" cmpd="sng" algn="ctr">
              <a:solidFill>
                <a:schemeClr val="accent3"/>
              </a:solidFill>
              <a:prstDash val="solid"/>
              <a:round/>
            </a:ln>
            <a:effectLst/>
          </c:spPr>
          <c:marker>
            <c:symbol val="triangle"/>
            <c:size val="6"/>
            <c:spPr>
              <a:solidFill>
                <a:schemeClr val="accent3"/>
              </a:solidFill>
              <a:ln w="9525" cap="flat" cmpd="sng" algn="ctr">
                <a:solidFill>
                  <a:schemeClr val="accent3"/>
                </a:solidFill>
                <a:prstDash val="solid"/>
                <a:round/>
              </a:ln>
              <a:effectLst/>
            </c:spPr>
          </c:marker>
          <c:cat>
            <c:numRef>
              <c:f>'Case (4)'!$A$80:$A$110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(4)'!$B$80:$B$110</c:f>
              <c:numCache>
                <c:formatCode>General</c:formatCode>
                <c:ptCount val="31"/>
                <c:pt idx="13" formatCode="0.0000;[Red]0.0000">
                  <c:v>0.83060000000000023</c:v>
                </c:pt>
                <c:pt idx="14" formatCode="0.0000;[Red]0.0000">
                  <c:v>0.65690000000000026</c:v>
                </c:pt>
                <c:pt idx="15" formatCode="0.0000;[Red]0.0000">
                  <c:v>0.4195000000000001</c:v>
                </c:pt>
                <c:pt idx="16" formatCode="0.0000;[Red]0.0000">
                  <c:v>0.25480000000000008</c:v>
                </c:pt>
                <c:pt idx="17" formatCode="0.0000;[Red]0.0000">
                  <c:v>0.14510000000000001</c:v>
                </c:pt>
                <c:pt idx="18" formatCode="0.0000;[Red]0.0000">
                  <c:v>7.4370000000000033E-2</c:v>
                </c:pt>
              </c:numCache>
            </c:numRef>
          </c:val>
          <c:smooth val="0"/>
          <c:extLst>
            <c:ext xmlns:c16="http://schemas.microsoft.com/office/drawing/2014/chart" uri="{C3380CC4-5D6E-409C-BE32-E72D297353CC}">
              <c16:uniqueId val="{00000000-4153-4020-8CEA-065FB1B329E8}"/>
            </c:ext>
          </c:extLst>
        </c:ser>
        <c:ser>
          <c:idx val="3"/>
          <c:order val="1"/>
          <c:tx>
            <c:strRef>
              <c:f>'Case (4)'!$D$78</c:f>
              <c:strCache>
                <c:ptCount val="1"/>
                <c:pt idx="0">
                  <c:v>Source 12/
ACMA 4/5</c:v>
                </c:pt>
              </c:strCache>
            </c:strRef>
          </c:tx>
          <c:spPr>
            <a:ln w="22225" cap="rnd" cmpd="sng" algn="ctr">
              <a:solidFill>
                <a:schemeClr val="accent4"/>
              </a:solidFill>
              <a:prstDash val="solid"/>
              <a:round/>
            </a:ln>
            <a:effectLst/>
          </c:spPr>
          <c:marker>
            <c:symbol val="x"/>
            <c:size val="6"/>
            <c:spPr>
              <a:noFill/>
              <a:ln w="9525" cap="flat" cmpd="sng" algn="ctr">
                <a:solidFill>
                  <a:schemeClr val="accent4"/>
                </a:solidFill>
                <a:prstDash val="solid"/>
                <a:round/>
              </a:ln>
              <a:effectLst/>
            </c:spPr>
          </c:marker>
          <c:cat>
            <c:numRef>
              <c:f>'Case (4)'!$A$80:$A$110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(4)'!$D$80:$D$110</c:f>
              <c:numCache>
                <c:formatCode>General</c:formatCode>
                <c:ptCount val="31"/>
                <c:pt idx="13" formatCode="0.0000;[Red]0.0000">
                  <c:v>0.88154900000000003</c:v>
                </c:pt>
                <c:pt idx="15" formatCode="0.0000;[Red]0.0000">
                  <c:v>0.47403500000000004</c:v>
                </c:pt>
                <c:pt idx="17" formatCode="0.0000;[Red]0.0000">
                  <c:v>9.1736000000000026E-2</c:v>
                </c:pt>
                <c:pt idx="19" formatCode="0.0000;[Red]0.0000">
                  <c:v>1.8350999999999999E-2</c:v>
                </c:pt>
                <c:pt idx="21" formatCode="0.0000;[Red]0.0000">
                  <c:v>3.4529999999999999E-3</c:v>
                </c:pt>
              </c:numCache>
            </c:numRef>
          </c:val>
          <c:smooth val="0"/>
          <c:extLst>
            <c:ext xmlns:c16="http://schemas.microsoft.com/office/drawing/2014/chart" uri="{C3380CC4-5D6E-409C-BE32-E72D297353CC}">
              <c16:uniqueId val="{00000001-4153-4020-8CEA-065FB1B329E8}"/>
            </c:ext>
          </c:extLst>
        </c:ser>
        <c:ser>
          <c:idx val="4"/>
          <c:order val="2"/>
          <c:tx>
            <c:strRef>
              <c:f>'Case (4)'!$E$78</c:f>
              <c:strCache>
                <c:ptCount val="1"/>
                <c:pt idx="0">
                  <c:v>Source 2-PDMA- EPA</c:v>
                </c:pt>
              </c:strCache>
            </c:strRef>
          </c:tx>
          <c:spPr>
            <a:ln w="22225" cap="rnd" cmpd="sng" algn="ctr">
              <a:solidFill>
                <a:schemeClr val="accent5"/>
              </a:solidFill>
              <a:prstDash val="solid"/>
              <a:round/>
            </a:ln>
            <a:effectLst/>
          </c:spPr>
          <c:marker>
            <c:symbol val="star"/>
            <c:size val="6"/>
            <c:spPr>
              <a:noFill/>
              <a:ln w="9525" cap="flat" cmpd="sng" algn="ctr">
                <a:solidFill>
                  <a:schemeClr val="accent5"/>
                </a:solidFill>
                <a:prstDash val="solid"/>
                <a:round/>
              </a:ln>
              <a:effectLst/>
            </c:spPr>
          </c:marker>
          <c:cat>
            <c:numRef>
              <c:f>'Case (4)'!$A$80:$A$110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(4)'!$E$80:$E$110</c:f>
              <c:numCache>
                <c:formatCode>General</c:formatCode>
                <c:ptCount val="31"/>
                <c:pt idx="13" formatCode="0.0000;[Red]0.0000">
                  <c:v>0.85900000000000021</c:v>
                </c:pt>
                <c:pt idx="15" formatCode="0.0000;[Red]0.0000">
                  <c:v>0.62600000000000022</c:v>
                </c:pt>
                <c:pt idx="17" formatCode="0.0000;[Red]0.0000">
                  <c:v>0.28300000000000008</c:v>
                </c:pt>
                <c:pt idx="19" formatCode="0.0000;[Red]0.0000">
                  <c:v>6.4708333333333354E-2</c:v>
                </c:pt>
                <c:pt idx="21" formatCode="0.0000;[Red]0.0000">
                  <c:v>1.2666666666666701E-2</c:v>
                </c:pt>
                <c:pt idx="23" formatCode="0.0000;[Red]0.0000">
                  <c:v>3.0000000000000009E-3</c:v>
                </c:pt>
              </c:numCache>
            </c:numRef>
          </c:val>
          <c:smooth val="0"/>
          <c:extLst>
            <c:ext xmlns:c16="http://schemas.microsoft.com/office/drawing/2014/chart" uri="{C3380CC4-5D6E-409C-BE32-E72D297353CC}">
              <c16:uniqueId val="{00000002-4153-4020-8CEA-065FB1B329E8}"/>
            </c:ext>
          </c:extLst>
        </c:ser>
        <c:ser>
          <c:idx val="5"/>
          <c:order val="3"/>
          <c:tx>
            <c:strRef>
              <c:f>'Case (4)'!$F$78</c:f>
              <c:strCache>
                <c:ptCount val="1"/>
                <c:pt idx="0">
                  <c:v>Source 2-PDMA-MMSE</c:v>
                </c:pt>
              </c:strCache>
            </c:strRef>
          </c:tx>
          <c:spPr>
            <a:ln w="22225" cap="rnd" cmpd="sng" algn="ctr">
              <a:solidFill>
                <a:schemeClr val="accent6"/>
              </a:solidFill>
              <a:prstDash val="solid"/>
              <a:round/>
            </a:ln>
            <a:effectLst/>
          </c:spPr>
          <c:marker>
            <c:symbol val="circle"/>
            <c:size val="6"/>
            <c:spPr>
              <a:solidFill>
                <a:schemeClr val="accent6"/>
              </a:solidFill>
              <a:ln w="9525" cap="flat" cmpd="sng" algn="ctr">
                <a:solidFill>
                  <a:schemeClr val="accent6"/>
                </a:solidFill>
                <a:prstDash val="solid"/>
                <a:round/>
              </a:ln>
              <a:effectLst/>
            </c:spPr>
          </c:marker>
          <c:cat>
            <c:numRef>
              <c:f>'Case (4)'!$A$80:$A$110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(4)'!$F$80:$F$110</c:f>
              <c:numCache>
                <c:formatCode>General</c:formatCode>
                <c:ptCount val="31"/>
                <c:pt idx="13" formatCode="0.0000;[Red]0.0000">
                  <c:v>0.94960000000000022</c:v>
                </c:pt>
                <c:pt idx="15" formatCode="0.0000;[Red]0.0000">
                  <c:v>0.75180000000000025</c:v>
                </c:pt>
                <c:pt idx="17" formatCode="0.0000;[Red]0.0000">
                  <c:v>0.36525000000000002</c:v>
                </c:pt>
                <c:pt idx="19" formatCode="0.0000;[Red]0.0000">
                  <c:v>0.10520000000000003</c:v>
                </c:pt>
                <c:pt idx="21" formatCode="0.0000;[Red]0.0000">
                  <c:v>2.3549999999999998E-2</c:v>
                </c:pt>
                <c:pt idx="23" formatCode="0.0000;[Red]0.0000">
                  <c:v>5.4500000000000017E-3</c:v>
                </c:pt>
              </c:numCache>
            </c:numRef>
          </c:val>
          <c:smooth val="0"/>
          <c:extLst>
            <c:ext xmlns:c16="http://schemas.microsoft.com/office/drawing/2014/chart" uri="{C3380CC4-5D6E-409C-BE32-E72D297353CC}">
              <c16:uniqueId val="{00000003-4153-4020-8CEA-065FB1B329E8}"/>
            </c:ext>
          </c:extLst>
        </c:ser>
        <c:ser>
          <c:idx val="6"/>
          <c:order val="4"/>
          <c:tx>
            <c:strRef>
              <c:f>'Case (4)'!$G$78</c:f>
              <c:strCache>
                <c:ptCount val="1"/>
                <c:pt idx="0">
                  <c:v>Source 3/
 UGMA</c:v>
                </c:pt>
              </c:strCache>
            </c:strRef>
          </c:tx>
          <c:spPr>
            <a:ln w="22225" cap="rnd" cmpd="sng" algn="ctr">
              <a:solidFill>
                <a:schemeClr val="accent1">
                  <a:lumMod val="60000"/>
                </a:schemeClr>
              </a:solidFill>
              <a:prstDash val="solid"/>
              <a:round/>
            </a:ln>
            <a:effectLst/>
          </c:spPr>
          <c:marker>
            <c:symbol val="plus"/>
            <c:size val="6"/>
            <c:spPr>
              <a:noFill/>
              <a:ln w="9525" cap="flat" cmpd="sng" algn="ctr">
                <a:solidFill>
                  <a:schemeClr val="accent1">
                    <a:lumMod val="60000"/>
                  </a:schemeClr>
                </a:solidFill>
                <a:prstDash val="solid"/>
                <a:round/>
              </a:ln>
              <a:effectLst/>
            </c:spPr>
          </c:marker>
          <c:cat>
            <c:numRef>
              <c:f>'Case (4)'!$A$80:$A$110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(4)'!$G$80:$G$110</c:f>
              <c:numCache>
                <c:formatCode>General</c:formatCode>
                <c:ptCount val="31"/>
                <c:pt idx="15" formatCode="0.0000;[Red]0.0000">
                  <c:v>0.64752500000000124</c:v>
                </c:pt>
                <c:pt idx="17" formatCode="0.0000;[Red]0.0000">
                  <c:v>0.29466250000000016</c:v>
                </c:pt>
                <c:pt idx="19" formatCode="0.0000;[Red]0.0000">
                  <c:v>9.2931249999998494E-2</c:v>
                </c:pt>
                <c:pt idx="21" formatCode="0.0000;[Red]0.0000">
                  <c:v>2.6418750000000199E-2</c:v>
                </c:pt>
                <c:pt idx="23" formatCode="0.0000;[Red]0.0000">
                  <c:v>6.2062499999999939E-3</c:v>
                </c:pt>
                <c:pt idx="25" formatCode="0.0000;[Red]0.0000">
                  <c:v>1.0812500000000004E-3</c:v>
                </c:pt>
              </c:numCache>
            </c:numRef>
          </c:val>
          <c:smooth val="0"/>
          <c:extLst>
            <c:ext xmlns:c16="http://schemas.microsoft.com/office/drawing/2014/chart" uri="{C3380CC4-5D6E-409C-BE32-E72D297353CC}">
              <c16:uniqueId val="{00000004-4153-4020-8CEA-065FB1B329E8}"/>
            </c:ext>
          </c:extLst>
        </c:ser>
        <c:ser>
          <c:idx val="8"/>
          <c:order val="6"/>
          <c:tx>
            <c:strRef>
              <c:f>'Case (4)'!$I$78</c:f>
              <c:strCache>
                <c:ptCount val="1"/>
                <c:pt idx="0">
                  <c:v>Source 3/
 MUSA</c:v>
                </c:pt>
              </c:strCache>
            </c:strRef>
          </c:tx>
          <c:spPr>
            <a:ln w="22225" cap="rnd" cmpd="sng" algn="ctr">
              <a:solidFill>
                <a:schemeClr val="accent3">
                  <a:lumMod val="60000"/>
                </a:schemeClr>
              </a:solidFill>
              <a:prstDash val="solid"/>
              <a:round/>
            </a:ln>
            <a:effectLst/>
          </c:spPr>
          <c:marker>
            <c:symbol val="dash"/>
            <c:size val="6"/>
            <c:spPr>
              <a:solidFill>
                <a:schemeClr val="accent3">
                  <a:lumMod val="60000"/>
                </a:schemeClr>
              </a:solidFill>
              <a:ln w="9525" cap="flat" cmpd="sng" algn="ctr">
                <a:solidFill>
                  <a:schemeClr val="accent3">
                    <a:lumMod val="60000"/>
                  </a:schemeClr>
                </a:solidFill>
                <a:prstDash val="solid"/>
                <a:round/>
              </a:ln>
              <a:effectLst/>
            </c:spPr>
          </c:marker>
          <c:cat>
            <c:numRef>
              <c:f>'Case (4)'!$A$80:$A$110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(4)'!$I$80:$I$110</c:f>
              <c:numCache>
                <c:formatCode>General</c:formatCode>
                <c:ptCount val="31"/>
                <c:pt idx="15" formatCode="0.0000;[Red]0.0000">
                  <c:v>0.60479375000000224</c:v>
                </c:pt>
                <c:pt idx="17" formatCode="0.0000;[Red]0.0000">
                  <c:v>0.26921250000000002</c:v>
                </c:pt>
                <c:pt idx="19" formatCode="0.0000;[Red]0.0000">
                  <c:v>9.016249999999866E-2</c:v>
                </c:pt>
                <c:pt idx="21" formatCode="0.0000;[Red]0.0000">
                  <c:v>2.6687500000000208E-2</c:v>
                </c:pt>
                <c:pt idx="23" formatCode="0.0000;[Red]0.0000">
                  <c:v>5.8812499999999933E-3</c:v>
                </c:pt>
                <c:pt idx="25" formatCode="0.0000;[Red]0.0000">
                  <c:v>1.0625000000000001E-3</c:v>
                </c:pt>
              </c:numCache>
            </c:numRef>
          </c:val>
          <c:smooth val="0"/>
          <c:extLst>
            <c:ext xmlns:c16="http://schemas.microsoft.com/office/drawing/2014/chart" uri="{C3380CC4-5D6E-409C-BE32-E72D297353CC}">
              <c16:uniqueId val="{00000005-4153-4020-8CEA-065FB1B329E8}"/>
            </c:ext>
          </c:extLst>
        </c:ser>
        <c:ser>
          <c:idx val="9"/>
          <c:order val="7"/>
          <c:tx>
            <c:strRef>
              <c:f>'Case (4)'!$J$78</c:f>
              <c:strCache>
                <c:ptCount val="1"/>
                <c:pt idx="0">
                  <c:v>Source 3/
 SCMA</c:v>
                </c:pt>
              </c:strCache>
            </c:strRef>
          </c:tx>
          <c:spPr>
            <a:ln w="22225" cap="rnd" cmpd="sng" algn="ctr">
              <a:solidFill>
                <a:schemeClr val="accent4">
                  <a:lumMod val="60000"/>
                </a:schemeClr>
              </a:solidFill>
              <a:prstDash val="solid"/>
              <a:round/>
            </a:ln>
            <a:effectLst/>
          </c:spPr>
          <c:marker>
            <c:symbol val="diamond"/>
            <c:size val="6"/>
            <c:spPr>
              <a:solidFill>
                <a:schemeClr val="accent4">
                  <a:lumMod val="60000"/>
                </a:schemeClr>
              </a:solidFill>
              <a:ln w="9525" cap="flat" cmpd="sng" algn="ctr">
                <a:solidFill>
                  <a:schemeClr val="accent4">
                    <a:lumMod val="60000"/>
                  </a:schemeClr>
                </a:solidFill>
                <a:prstDash val="solid"/>
                <a:round/>
              </a:ln>
              <a:effectLst/>
            </c:spPr>
          </c:marker>
          <c:cat>
            <c:numRef>
              <c:f>'Case (4)'!$A$80:$A$110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(4)'!$J$80:$J$110</c:f>
              <c:numCache>
                <c:formatCode>General</c:formatCode>
                <c:ptCount val="31"/>
                <c:pt idx="15" formatCode="0.0000;[Red]0.0000">
                  <c:v>0.46445624999999913</c:v>
                </c:pt>
                <c:pt idx="17" formatCode="0.0000;[Red]0.0000">
                  <c:v>0.14976249999999908</c:v>
                </c:pt>
                <c:pt idx="19" formatCode="0.0000;[Red]0.0000">
                  <c:v>3.1143750000000206E-2</c:v>
                </c:pt>
                <c:pt idx="21" formatCode="0.0000;[Red]0.0000">
                  <c:v>5.7249999999999896E-3</c:v>
                </c:pt>
                <c:pt idx="23" formatCode="0.0000;[Red]0.0000">
                  <c:v>1.0812500000000004E-3</c:v>
                </c:pt>
                <c:pt idx="25" formatCode="0.0000;[Red]0.0000">
                  <c:v>2.3125000000000001E-4</c:v>
                </c:pt>
              </c:numCache>
            </c:numRef>
          </c:val>
          <c:smooth val="0"/>
          <c:extLst>
            <c:ext xmlns:c16="http://schemas.microsoft.com/office/drawing/2014/chart" uri="{C3380CC4-5D6E-409C-BE32-E72D297353CC}">
              <c16:uniqueId val="{00000006-4153-4020-8CEA-065FB1B329E8}"/>
            </c:ext>
          </c:extLst>
        </c:ser>
        <c:ser>
          <c:idx val="10"/>
          <c:order val="8"/>
          <c:tx>
            <c:strRef>
              <c:f>'Case (4)'!$K$78</c:f>
              <c:strCache>
                <c:ptCount val="1"/>
                <c:pt idx="0">
                  <c:v>Source 3/
 RSMA</c:v>
                </c:pt>
              </c:strCache>
            </c:strRef>
          </c:tx>
          <c:spPr>
            <a:ln w="22225" cap="rnd" cmpd="sng" algn="ctr">
              <a:solidFill>
                <a:schemeClr val="accent5">
                  <a:lumMod val="60000"/>
                </a:schemeClr>
              </a:solidFill>
              <a:prstDash val="solid"/>
              <a:round/>
            </a:ln>
            <a:effectLst/>
          </c:spPr>
          <c:marker>
            <c:symbol val="square"/>
            <c:size val="6"/>
            <c:spPr>
              <a:solidFill>
                <a:schemeClr val="accent5">
                  <a:lumMod val="60000"/>
                </a:schemeClr>
              </a:solidFill>
              <a:ln w="9525" cap="flat" cmpd="sng" algn="ctr">
                <a:solidFill>
                  <a:schemeClr val="accent5">
                    <a:lumMod val="60000"/>
                  </a:schemeClr>
                </a:solidFill>
                <a:prstDash val="solid"/>
                <a:round/>
              </a:ln>
              <a:effectLst/>
            </c:spPr>
          </c:marker>
          <c:cat>
            <c:numRef>
              <c:f>'Case (4)'!$A$80:$A$110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(4)'!$K$80:$K$110</c:f>
              <c:numCache>
                <c:formatCode>General</c:formatCode>
                <c:ptCount val="31"/>
                <c:pt idx="15" formatCode="0.0000;[Red]0.0000">
                  <c:v>0.60944375000000095</c:v>
                </c:pt>
                <c:pt idx="17" formatCode="0.0000;[Red]0.0000">
                  <c:v>0.28058750000000016</c:v>
                </c:pt>
                <c:pt idx="19" formatCode="0.0000;[Red]0.0000">
                  <c:v>9.2837499999998421E-2</c:v>
                </c:pt>
                <c:pt idx="21" formatCode="0.0000;[Red]0.0000">
                  <c:v>2.6162500000000199E-2</c:v>
                </c:pt>
                <c:pt idx="23" formatCode="0.0000;[Red]0.0000">
                  <c:v>6.0874999999999914E-3</c:v>
                </c:pt>
                <c:pt idx="25" formatCode="0.0000;[Red]0.0000">
                  <c:v>1.2437500000000001E-3</c:v>
                </c:pt>
              </c:numCache>
            </c:numRef>
          </c:val>
          <c:smooth val="0"/>
          <c:extLst>
            <c:ext xmlns:c16="http://schemas.microsoft.com/office/drawing/2014/chart" uri="{C3380CC4-5D6E-409C-BE32-E72D297353CC}">
              <c16:uniqueId val="{00000007-4153-4020-8CEA-065FB1B329E8}"/>
            </c:ext>
          </c:extLst>
        </c:ser>
        <c:ser>
          <c:idx val="11"/>
          <c:order val="9"/>
          <c:tx>
            <c:strRef>
              <c:f>'Case (4)'!$L$78</c:f>
              <c:strCache>
                <c:ptCount val="1"/>
                <c:pt idx="0">
                  <c:v>Source 5/SCMA-EPA</c:v>
                </c:pt>
              </c:strCache>
            </c:strRef>
          </c:tx>
          <c:spPr>
            <a:ln w="22225" cap="rnd" cmpd="sng" algn="ctr">
              <a:solidFill>
                <a:schemeClr val="accent6">
                  <a:lumMod val="60000"/>
                </a:schemeClr>
              </a:solidFill>
              <a:prstDash val="solid"/>
              <a:round/>
            </a:ln>
            <a:effectLst/>
          </c:spPr>
          <c:marker>
            <c:symbol val="triangle"/>
            <c:size val="6"/>
            <c:spPr>
              <a:solidFill>
                <a:schemeClr val="accent6">
                  <a:lumMod val="60000"/>
                </a:schemeClr>
              </a:solidFill>
              <a:ln w="9525" cap="flat" cmpd="sng" algn="ctr">
                <a:solidFill>
                  <a:schemeClr val="accent6">
                    <a:lumMod val="60000"/>
                  </a:schemeClr>
                </a:solidFill>
                <a:prstDash val="solid"/>
                <a:round/>
              </a:ln>
              <a:effectLst/>
            </c:spPr>
          </c:marker>
          <c:cat>
            <c:numRef>
              <c:f>'Case (4)'!$A$80:$A$110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(4)'!$L$80:$L$110</c:f>
              <c:numCache>
                <c:formatCode>General</c:formatCode>
                <c:ptCount val="31"/>
                <c:pt idx="9" formatCode="0.0000;[Red]0.0000">
                  <c:v>0.98399999999999999</c:v>
                </c:pt>
                <c:pt idx="10" formatCode="0.0000;[Red]0.0000">
                  <c:v>0.96850000000000003</c:v>
                </c:pt>
                <c:pt idx="11" formatCode="0.0000;[Red]0.0000">
                  <c:v>0.93675000000000019</c:v>
                </c:pt>
                <c:pt idx="12" formatCode="0.0000;[Red]0.0000">
                  <c:v>0.88600000000000001</c:v>
                </c:pt>
                <c:pt idx="13" formatCode="0.0000;[Red]0.0000">
                  <c:v>0.80249999999999999</c:v>
                </c:pt>
                <c:pt idx="14" formatCode="0.0000;[Red]0.0000">
                  <c:v>0.66025000000000023</c:v>
                </c:pt>
                <c:pt idx="15" formatCode="0.0000;[Red]0.0000">
                  <c:v>0.43612500000000015</c:v>
                </c:pt>
                <c:pt idx="16" formatCode="0.0000;[Red]0.0000">
                  <c:v>0.25155</c:v>
                </c:pt>
                <c:pt idx="17" formatCode="0.0000;[Red]0.0000">
                  <c:v>0.12237500000000003</c:v>
                </c:pt>
                <c:pt idx="18" formatCode="0.0000;[Red]0.0000">
                  <c:v>5.4325000000000019E-2</c:v>
                </c:pt>
                <c:pt idx="19" formatCode="0.0000;[Red]0.0000">
                  <c:v>2.5375000000000009E-2</c:v>
                </c:pt>
                <c:pt idx="20" formatCode="0.0000;[Red]0.0000">
                  <c:v>1.1174999999999999E-2</c:v>
                </c:pt>
                <c:pt idx="21" formatCode="0.0000;[Red]0.0000">
                  <c:v>5.025E-3</c:v>
                </c:pt>
                <c:pt idx="22" formatCode="0.0000;[Red]0.0000">
                  <c:v>2.2250000000000008E-3</c:v>
                </c:pt>
                <c:pt idx="23" formatCode="0.0000;[Red]0.0000">
                  <c:v>8.2500000000000032E-4</c:v>
                </c:pt>
                <c:pt idx="24" formatCode="0.0000;[Red]0.0000">
                  <c:v>3.0000000000000014E-4</c:v>
                </c:pt>
                <c:pt idx="25" formatCode="0.0000;[Red]0.0000">
                  <c:v>2.250000000000001E-4</c:v>
                </c:pt>
                <c:pt idx="26" formatCode="0.0000;[Red]0.0000">
                  <c:v>1.0000000000000005E-4</c:v>
                </c:pt>
                <c:pt idx="27" formatCode="0.0000;[Red]0.0000">
                  <c:v>7.5000000000000034E-5</c:v>
                </c:pt>
                <c:pt idx="28" formatCode="0.0000;[Red]0.0000">
                  <c:v>0</c:v>
                </c:pt>
                <c:pt idx="29" formatCode="0.0000;[Red]0.0000">
                  <c:v>0</c:v>
                </c:pt>
              </c:numCache>
            </c:numRef>
          </c:val>
          <c:smooth val="0"/>
          <c:extLst>
            <c:ext xmlns:c16="http://schemas.microsoft.com/office/drawing/2014/chart" uri="{C3380CC4-5D6E-409C-BE32-E72D297353CC}">
              <c16:uniqueId val="{00000008-4153-4020-8CEA-065FB1B329E8}"/>
            </c:ext>
          </c:extLst>
        </c:ser>
        <c:ser>
          <c:idx val="12"/>
          <c:order val="10"/>
          <c:tx>
            <c:strRef>
              <c:f>'Case (4)'!$M$78</c:f>
              <c:strCache>
                <c:ptCount val="1"/>
                <c:pt idx="0">
                  <c:v>Source 5/LCRS-EPA</c:v>
                </c:pt>
              </c:strCache>
            </c:strRef>
          </c:tx>
          <c:spPr>
            <a:ln w="22225" cap="rnd" cmpd="sng" algn="ctr">
              <a:solidFill>
                <a:schemeClr val="accent1">
                  <a:lumMod val="80000"/>
                  <a:lumOff val="20000"/>
                </a:schemeClr>
              </a:solidFill>
              <a:prstDash val="solid"/>
              <a:round/>
            </a:ln>
            <a:effectLst/>
          </c:spPr>
          <c:marker>
            <c:symbol val="x"/>
            <c:size val="6"/>
            <c:spPr>
              <a:noFill/>
              <a:ln w="9525" cap="flat" cmpd="sng" algn="ctr">
                <a:solidFill>
                  <a:schemeClr val="accent1">
                    <a:lumMod val="80000"/>
                    <a:lumOff val="20000"/>
                  </a:schemeClr>
                </a:solidFill>
                <a:prstDash val="solid"/>
                <a:round/>
              </a:ln>
              <a:effectLst/>
            </c:spPr>
          </c:marker>
          <c:cat>
            <c:numRef>
              <c:f>'Case (4)'!$A$80:$A$110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(4)'!$M$80:$M$110</c:f>
              <c:numCache>
                <c:formatCode>General</c:formatCode>
                <c:ptCount val="31"/>
                <c:pt idx="9" formatCode="0.0000;[Red]0.0000">
                  <c:v>0.97875000000000023</c:v>
                </c:pt>
                <c:pt idx="10" formatCode="0.0000;[Red]0.0000">
                  <c:v>0.96475000000000022</c:v>
                </c:pt>
                <c:pt idx="11" formatCode="0.0000;[Red]0.0000">
                  <c:v>0.9415</c:v>
                </c:pt>
                <c:pt idx="12" formatCode="0.0000;[Red]0.0000">
                  <c:v>0.90925</c:v>
                </c:pt>
                <c:pt idx="13" formatCode="0.0000;[Red]0.0000">
                  <c:v>0.85424999999999995</c:v>
                </c:pt>
                <c:pt idx="14" formatCode="0.0000;[Red]0.0000">
                  <c:v>0.77025000000000021</c:v>
                </c:pt>
                <c:pt idx="15" formatCode="0.0000;[Red]0.0000">
                  <c:v>0.66325000000000023</c:v>
                </c:pt>
                <c:pt idx="16" formatCode="0.0000;[Red]0.0000">
                  <c:v>0.52049999999999996</c:v>
                </c:pt>
                <c:pt idx="17" formatCode="0.0000;[Red]0.0000">
                  <c:v>0.34937500000000021</c:v>
                </c:pt>
                <c:pt idx="18" formatCode="0.0000;[Red]0.0000">
                  <c:v>0.237675</c:v>
                </c:pt>
                <c:pt idx="19" formatCode="0.0000;[Red]0.0000">
                  <c:v>0.16462499999999997</c:v>
                </c:pt>
                <c:pt idx="20" formatCode="0.0000;[Red]0.0000">
                  <c:v>0.12222500000000006</c:v>
                </c:pt>
                <c:pt idx="21" formatCode="0.0000;[Red]0.0000">
                  <c:v>9.6450000000000008E-2</c:v>
                </c:pt>
                <c:pt idx="22" formatCode="0.0000;[Red]0.0000">
                  <c:v>7.7525000000000011E-2</c:v>
                </c:pt>
                <c:pt idx="23" formatCode="0.0000;[Red]0.0000">
                  <c:v>6.635000000000002E-2</c:v>
                </c:pt>
                <c:pt idx="24" formatCode="0.0000;[Red]0.0000">
                  <c:v>5.8124999999999996E-2</c:v>
                </c:pt>
                <c:pt idx="25" formatCode="0.0000;[Red]0.0000">
                  <c:v>5.1350000000000014E-2</c:v>
                </c:pt>
                <c:pt idx="26" formatCode="0.0000;[Red]0.0000">
                  <c:v>4.8250000000000001E-2</c:v>
                </c:pt>
                <c:pt idx="27" formatCode="0.0000;[Red]0.0000">
                  <c:v>4.5500000000000013E-2</c:v>
                </c:pt>
                <c:pt idx="28" formatCode="0.0000;[Red]0.0000">
                  <c:v>4.2325000000000002E-2</c:v>
                </c:pt>
                <c:pt idx="29" formatCode="0.0000;[Red]0.0000">
                  <c:v>3.7124999999999998E-2</c:v>
                </c:pt>
              </c:numCache>
            </c:numRef>
          </c:val>
          <c:smooth val="0"/>
          <c:extLst>
            <c:ext xmlns:c16="http://schemas.microsoft.com/office/drawing/2014/chart" uri="{C3380CC4-5D6E-409C-BE32-E72D297353CC}">
              <c16:uniqueId val="{00000009-4153-4020-8CEA-065FB1B329E8}"/>
            </c:ext>
          </c:extLst>
        </c:ser>
        <c:ser>
          <c:idx val="13"/>
          <c:order val="11"/>
          <c:tx>
            <c:strRef>
              <c:f>'Case (4)'!$N$78</c:f>
              <c:strCache>
                <c:ptCount val="1"/>
                <c:pt idx="0">
                  <c:v>Source 5/MUSA-bMMSE</c:v>
                </c:pt>
              </c:strCache>
            </c:strRef>
          </c:tx>
          <c:spPr>
            <a:ln w="22225" cap="rnd" cmpd="sng" algn="ctr">
              <a:solidFill>
                <a:schemeClr val="accent2">
                  <a:lumMod val="80000"/>
                  <a:lumOff val="20000"/>
                </a:schemeClr>
              </a:solidFill>
              <a:prstDash val="solid"/>
              <a:round/>
            </a:ln>
            <a:effectLst/>
          </c:spPr>
          <c:marker>
            <c:symbol val="star"/>
            <c:size val="6"/>
            <c:spPr>
              <a:noFill/>
              <a:ln w="9525" cap="flat" cmpd="sng" algn="ctr">
                <a:solidFill>
                  <a:schemeClr val="accent2">
                    <a:lumMod val="80000"/>
                    <a:lumOff val="20000"/>
                  </a:schemeClr>
                </a:solidFill>
                <a:prstDash val="solid"/>
                <a:round/>
              </a:ln>
              <a:effectLst/>
            </c:spPr>
          </c:marker>
          <c:cat>
            <c:numRef>
              <c:f>'Case (4)'!$A$80:$A$110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(4)'!$N$80:$N$110</c:f>
              <c:numCache>
                <c:formatCode>General</c:formatCode>
                <c:ptCount val="31"/>
                <c:pt idx="9" formatCode="0.0000;[Red]0.0000">
                  <c:v>0.99649999999999983</c:v>
                </c:pt>
                <c:pt idx="10" formatCode="0.0000;[Red]0.0000">
                  <c:v>0.98675000000000002</c:v>
                </c:pt>
                <c:pt idx="11" formatCode="0.0000;[Red]0.0000">
                  <c:v>0.97575000000000023</c:v>
                </c:pt>
                <c:pt idx="12" formatCode="0.0000;[Red]0.0000">
                  <c:v>0.95450000000000002</c:v>
                </c:pt>
                <c:pt idx="13" formatCode="0.0000;[Red]0.0000">
                  <c:v>0.91400000000000003</c:v>
                </c:pt>
                <c:pt idx="14" formatCode="0.0000;[Red]0.0000">
                  <c:v>0.83725000000000005</c:v>
                </c:pt>
                <c:pt idx="15" formatCode="0.0000;[Red]0.0000">
                  <c:v>0.71075000000000021</c:v>
                </c:pt>
                <c:pt idx="16" formatCode="0.0000;[Red]0.0000">
                  <c:v>0.53700000000000003</c:v>
                </c:pt>
                <c:pt idx="17" formatCode="0.0000;[Red]0.0000">
                  <c:v>0.30880000000000013</c:v>
                </c:pt>
                <c:pt idx="18" formatCode="0.0000;[Red]0.0000">
                  <c:v>0.16287499999999994</c:v>
                </c:pt>
                <c:pt idx="19" formatCode="0.0000;[Red]0.0000">
                  <c:v>7.8024999999999997E-2</c:v>
                </c:pt>
                <c:pt idx="20" formatCode="0.0000;[Red]0.0000">
                  <c:v>3.525000000000001E-2</c:v>
                </c:pt>
                <c:pt idx="21" formatCode="0.0000;[Red]0.0000">
                  <c:v>1.5474999999999996E-2</c:v>
                </c:pt>
                <c:pt idx="22" formatCode="0.0000;[Red]0.0000">
                  <c:v>6.0000000000000019E-3</c:v>
                </c:pt>
                <c:pt idx="23" formatCode="0.0000;[Red]0.0000">
                  <c:v>2.5999999999999999E-3</c:v>
                </c:pt>
                <c:pt idx="24" formatCode="0.0000;[Red]0.0000">
                  <c:v>1.0750000000000004E-3</c:v>
                </c:pt>
                <c:pt idx="25" formatCode="0.0000;[Red]0.0000">
                  <c:v>3.500000000000001E-4</c:v>
                </c:pt>
                <c:pt idx="26" formatCode="0.0000;[Red]0.0000">
                  <c:v>1.4999999999999999E-4</c:v>
                </c:pt>
                <c:pt idx="27" formatCode="0.0000;[Red]0.0000">
                  <c:v>7.5000000000000034E-5</c:v>
                </c:pt>
                <c:pt idx="28" formatCode="0.0000;[Red]0.0000">
                  <c:v>0</c:v>
                </c:pt>
                <c:pt idx="29" formatCode="0.0000;[Red]0.0000">
                  <c:v>0</c:v>
                </c:pt>
              </c:numCache>
            </c:numRef>
          </c:val>
          <c:smooth val="0"/>
          <c:extLst>
            <c:ext xmlns:c16="http://schemas.microsoft.com/office/drawing/2014/chart" uri="{C3380CC4-5D6E-409C-BE32-E72D297353CC}">
              <c16:uniqueId val="{0000000A-4153-4020-8CEA-065FB1B329E8}"/>
            </c:ext>
          </c:extLst>
        </c:ser>
        <c:ser>
          <c:idx val="14"/>
          <c:order val="12"/>
          <c:tx>
            <c:strRef>
              <c:f>'Case (4)'!$O$78</c:f>
              <c:strCache>
                <c:ptCount val="1"/>
                <c:pt idx="0">
                  <c:v>Source 5/MUSA-EPA</c:v>
                </c:pt>
              </c:strCache>
            </c:strRef>
          </c:tx>
          <c:spPr>
            <a:ln w="22225" cap="rnd" cmpd="sng" algn="ctr">
              <a:solidFill>
                <a:schemeClr val="accent3">
                  <a:lumMod val="80000"/>
                  <a:lumOff val="20000"/>
                </a:schemeClr>
              </a:solidFill>
              <a:prstDash val="solid"/>
              <a:round/>
            </a:ln>
            <a:effectLst/>
          </c:spPr>
          <c:marker>
            <c:symbol val="circle"/>
            <c:size val="6"/>
            <c:spPr>
              <a:solidFill>
                <a:schemeClr val="accent3">
                  <a:lumMod val="80000"/>
                  <a:lumOff val="20000"/>
                </a:schemeClr>
              </a:solidFill>
              <a:ln w="9525" cap="flat" cmpd="sng" algn="ctr">
                <a:solidFill>
                  <a:schemeClr val="accent3">
                    <a:lumMod val="80000"/>
                    <a:lumOff val="20000"/>
                  </a:schemeClr>
                </a:solidFill>
                <a:prstDash val="solid"/>
                <a:round/>
              </a:ln>
              <a:effectLst/>
            </c:spPr>
          </c:marker>
          <c:cat>
            <c:numRef>
              <c:f>'Case (4)'!$A$80:$A$110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(4)'!$O$80:$O$110</c:f>
              <c:numCache>
                <c:formatCode>General</c:formatCode>
                <c:ptCount val="31"/>
                <c:pt idx="9" formatCode="0.0000;[Red]0.0000">
                  <c:v>0.99649999999999983</c:v>
                </c:pt>
                <c:pt idx="10" formatCode="0.0000;[Red]0.0000">
                  <c:v>0.98575000000000002</c:v>
                </c:pt>
                <c:pt idx="11" formatCode="0.0000;[Red]0.0000">
                  <c:v>0.97375000000000023</c:v>
                </c:pt>
                <c:pt idx="12" formatCode="0.0000;[Red]0.0000">
                  <c:v>0.9447500000000002</c:v>
                </c:pt>
                <c:pt idx="13" formatCode="0.0000;[Red]0.0000">
                  <c:v>0.88700000000000001</c:v>
                </c:pt>
                <c:pt idx="14" formatCode="0.0000;[Red]0.0000">
                  <c:v>0.79375000000000018</c:v>
                </c:pt>
                <c:pt idx="15" formatCode="0.0000;[Red]0.0000">
                  <c:v>0.62275000000000025</c:v>
                </c:pt>
                <c:pt idx="16" formatCode="0.0000;[Red]0.0000">
                  <c:v>0.38907500000000012</c:v>
                </c:pt>
                <c:pt idx="17" formatCode="0.0000;[Red]0.0000">
                  <c:v>0.21095000000000005</c:v>
                </c:pt>
                <c:pt idx="18" formatCode="0.0000;[Red]0.0000">
                  <c:v>0.10737500000000003</c:v>
                </c:pt>
                <c:pt idx="19" formatCode="0.0000;[Red]0.0000">
                  <c:v>4.9274999999999999E-2</c:v>
                </c:pt>
                <c:pt idx="20" formatCode="0.0000;[Red]0.0000">
                  <c:v>2.3949999999999999E-2</c:v>
                </c:pt>
                <c:pt idx="21" formatCode="0.0000;[Red]0.0000">
                  <c:v>1.0699999999999998E-2</c:v>
                </c:pt>
                <c:pt idx="22" formatCode="0.0000;[Red]0.0000">
                  <c:v>4.8250000000000003E-3</c:v>
                </c:pt>
                <c:pt idx="23" formatCode="0.0000;[Red]0.0000">
                  <c:v>1.9000000000000009E-3</c:v>
                </c:pt>
                <c:pt idx="24" formatCode="0.0000;[Red]0.0000">
                  <c:v>7.5000000000000023E-4</c:v>
                </c:pt>
                <c:pt idx="25" formatCode="0.0000;[Red]0.0000">
                  <c:v>2.250000000000001E-4</c:v>
                </c:pt>
                <c:pt idx="26" formatCode="0.0000;[Red]0.0000">
                  <c:v>1.2500000000000006E-4</c:v>
                </c:pt>
                <c:pt idx="27" formatCode="0.0000;[Red]0.0000">
                  <c:v>7.5000000000000034E-5</c:v>
                </c:pt>
                <c:pt idx="28" formatCode="0.0000;[Red]0.0000">
                  <c:v>0</c:v>
                </c:pt>
                <c:pt idx="29" formatCode="0.0000;[Red]0.0000">
                  <c:v>0</c:v>
                </c:pt>
              </c:numCache>
            </c:numRef>
          </c:val>
          <c:smooth val="0"/>
          <c:extLst>
            <c:ext xmlns:c16="http://schemas.microsoft.com/office/drawing/2014/chart" uri="{C3380CC4-5D6E-409C-BE32-E72D297353CC}">
              <c16:uniqueId val="{0000000B-4153-4020-8CEA-065FB1B329E8}"/>
            </c:ext>
          </c:extLst>
        </c:ser>
        <c:ser>
          <c:idx val="15"/>
          <c:order val="13"/>
          <c:tx>
            <c:strRef>
              <c:f>'Case (4)'!$P$78</c:f>
              <c:strCache>
                <c:ptCount val="1"/>
                <c:pt idx="0">
                  <c:v>Source 5/SL-RSMA-bMMSE</c:v>
                </c:pt>
              </c:strCache>
            </c:strRef>
          </c:tx>
          <c:spPr>
            <a:ln w="22225" cap="rnd" cmpd="sng" algn="ctr">
              <a:solidFill>
                <a:schemeClr val="accent4">
                  <a:lumMod val="80000"/>
                  <a:lumOff val="20000"/>
                </a:schemeClr>
              </a:solidFill>
              <a:prstDash val="solid"/>
              <a:round/>
            </a:ln>
            <a:effectLst/>
          </c:spPr>
          <c:marker>
            <c:symbol val="plus"/>
            <c:size val="6"/>
            <c:spPr>
              <a:noFill/>
              <a:ln w="9525" cap="flat" cmpd="sng" algn="ctr">
                <a:solidFill>
                  <a:schemeClr val="accent4">
                    <a:lumMod val="80000"/>
                    <a:lumOff val="20000"/>
                  </a:schemeClr>
                </a:solidFill>
                <a:prstDash val="solid"/>
                <a:round/>
              </a:ln>
              <a:effectLst/>
            </c:spPr>
          </c:marker>
          <c:cat>
            <c:numRef>
              <c:f>'Case (4)'!$A$80:$A$110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(4)'!$P$80:$P$110</c:f>
              <c:numCache>
                <c:formatCode>General</c:formatCode>
                <c:ptCount val="31"/>
                <c:pt idx="9" formatCode="0.0000;[Red]0.0000">
                  <c:v>0.99675000000000002</c:v>
                </c:pt>
                <c:pt idx="10" formatCode="0.0000;[Red]0.0000">
                  <c:v>0.98699999999999999</c:v>
                </c:pt>
                <c:pt idx="11" formatCode="0.0000;[Red]0.0000">
                  <c:v>0.97175000000000022</c:v>
                </c:pt>
                <c:pt idx="12" formatCode="0.0000;[Red]0.0000">
                  <c:v>0.9405</c:v>
                </c:pt>
                <c:pt idx="13" formatCode="0.0000;[Red]0.0000">
                  <c:v>0.89324999999999999</c:v>
                </c:pt>
                <c:pt idx="14" formatCode="0.0000;[Red]0.0000">
                  <c:v>0.81299999999999994</c:v>
                </c:pt>
                <c:pt idx="15" formatCode="0.0000;[Red]0.0000">
                  <c:v>0.68575000000000019</c:v>
                </c:pt>
                <c:pt idx="16" formatCode="0.0000;[Red]0.0000">
                  <c:v>0.50749999999999973</c:v>
                </c:pt>
                <c:pt idx="17" formatCode="0.0000;[Red]0.0000">
                  <c:v>0.3202000000000001</c:v>
                </c:pt>
                <c:pt idx="18" formatCode="0.0000;[Red]0.0000">
                  <c:v>0.174125</c:v>
                </c:pt>
                <c:pt idx="19" formatCode="0.0000;[Red]0.0000">
                  <c:v>8.3575000000000066E-2</c:v>
                </c:pt>
                <c:pt idx="20" formatCode="0.0000;[Red]0.0000">
                  <c:v>3.6900000000000002E-2</c:v>
                </c:pt>
                <c:pt idx="21" formatCode="0.0000;[Red]0.0000">
                  <c:v>1.5174999999999998E-2</c:v>
                </c:pt>
                <c:pt idx="22" formatCode="0.0000;[Red]0.0000">
                  <c:v>7.1000000000000004E-3</c:v>
                </c:pt>
                <c:pt idx="23" formatCode="0.0000;[Red]0.0000">
                  <c:v>2.700000000000001E-3</c:v>
                </c:pt>
                <c:pt idx="24" formatCode="0.0000;[Red]0.0000">
                  <c:v>8.7500000000000034E-4</c:v>
                </c:pt>
                <c:pt idx="25" formatCode="0.0000;[Red]0.0000">
                  <c:v>4.0000000000000018E-4</c:v>
                </c:pt>
                <c:pt idx="26" formatCode="0.0000;[Red]0.0000">
                  <c:v>1.7500000000000005E-4</c:v>
                </c:pt>
                <c:pt idx="27" formatCode="0.0000;[Red]0.0000">
                  <c:v>2.5000000000000015E-5</c:v>
                </c:pt>
                <c:pt idx="28" formatCode="0.0000;[Red]0.0000">
                  <c:v>2.5000000000000015E-5</c:v>
                </c:pt>
                <c:pt idx="29" formatCode="0.0000;[Red]0.0000">
                  <c:v>0</c:v>
                </c:pt>
              </c:numCache>
            </c:numRef>
          </c:val>
          <c:smooth val="0"/>
          <c:extLst>
            <c:ext xmlns:c16="http://schemas.microsoft.com/office/drawing/2014/chart" uri="{C3380CC4-5D6E-409C-BE32-E72D297353CC}">
              <c16:uniqueId val="{0000000C-4153-4020-8CEA-065FB1B329E8}"/>
            </c:ext>
          </c:extLst>
        </c:ser>
        <c:ser>
          <c:idx val="16"/>
          <c:order val="14"/>
          <c:tx>
            <c:strRef>
              <c:f>'Case (4)'!$Q$78</c:f>
              <c:strCache>
                <c:ptCount val="1"/>
                <c:pt idx="0">
                  <c:v>Source 5/SL-RSMA-EPA</c:v>
                </c:pt>
              </c:strCache>
            </c:strRef>
          </c:tx>
          <c:spPr>
            <a:ln w="22225" cap="rnd" cmpd="sng" algn="ctr">
              <a:solidFill>
                <a:schemeClr val="accent5">
                  <a:lumMod val="80000"/>
                  <a:lumOff val="20000"/>
                </a:schemeClr>
              </a:solidFill>
              <a:prstDash val="solid"/>
              <a:round/>
            </a:ln>
            <a:effectLst/>
          </c:spPr>
          <c:marker>
            <c:symbol val="dot"/>
            <c:size val="6"/>
            <c:spPr>
              <a:solidFill>
                <a:schemeClr val="accent5">
                  <a:lumMod val="80000"/>
                  <a:lumOff val="20000"/>
                </a:schemeClr>
              </a:solidFill>
              <a:ln w="9525" cap="flat" cmpd="sng" algn="ctr">
                <a:solidFill>
                  <a:schemeClr val="accent5">
                    <a:lumMod val="80000"/>
                    <a:lumOff val="20000"/>
                  </a:schemeClr>
                </a:solidFill>
                <a:prstDash val="solid"/>
                <a:round/>
              </a:ln>
              <a:effectLst/>
            </c:spPr>
          </c:marker>
          <c:cat>
            <c:numRef>
              <c:f>'Case (4)'!$A$80:$A$110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(4)'!$Q$80:$Q$110</c:f>
              <c:numCache>
                <c:formatCode>General</c:formatCode>
                <c:ptCount val="31"/>
                <c:pt idx="9" formatCode="0.0000;[Red]0.0000">
                  <c:v>0.98524999999999996</c:v>
                </c:pt>
                <c:pt idx="10" formatCode="0.0000;[Red]0.0000">
                  <c:v>0.97175000000000022</c:v>
                </c:pt>
                <c:pt idx="11" formatCode="0.0000;[Red]0.0000">
                  <c:v>0.9477500000000002</c:v>
                </c:pt>
                <c:pt idx="12" formatCode="0.0000;[Red]0.0000">
                  <c:v>0.90075000000000005</c:v>
                </c:pt>
                <c:pt idx="13" formatCode="0.0000;[Red]0.0000">
                  <c:v>0.82525000000000004</c:v>
                </c:pt>
                <c:pt idx="14" formatCode="0.0000;[Red]0.0000">
                  <c:v>0.72475000000000023</c:v>
                </c:pt>
                <c:pt idx="15" formatCode="0.0000;[Red]0.0000">
                  <c:v>0.5645</c:v>
                </c:pt>
                <c:pt idx="16" formatCode="0.0000;[Red]0.0000">
                  <c:v>0.33032500000000026</c:v>
                </c:pt>
                <c:pt idx="17" formatCode="0.0000;[Red]0.0000">
                  <c:v>0.18147500000000005</c:v>
                </c:pt>
                <c:pt idx="18" formatCode="0.0000;[Red]0.0000">
                  <c:v>8.6025000000000032E-2</c:v>
                </c:pt>
                <c:pt idx="19" formatCode="0.0000;[Red]0.0000">
                  <c:v>4.1024999999999999E-2</c:v>
                </c:pt>
                <c:pt idx="20" formatCode="0.0000;[Red]0.0000">
                  <c:v>1.7999999999999999E-2</c:v>
                </c:pt>
                <c:pt idx="21" formatCode="0.0000;[Red]0.0000">
                  <c:v>8.1000000000000048E-3</c:v>
                </c:pt>
                <c:pt idx="22" formatCode="0.0000;[Red]0.0000">
                  <c:v>4.400000000000002E-3</c:v>
                </c:pt>
                <c:pt idx="23" formatCode="0.0000;[Red]0.0000">
                  <c:v>2.575E-3</c:v>
                </c:pt>
                <c:pt idx="24" formatCode="0.0000;[Red]0.0000">
                  <c:v>1.7000000000000003E-3</c:v>
                </c:pt>
                <c:pt idx="25" formatCode="0.0000;[Red]0.0000">
                  <c:v>1.0250000000000001E-3</c:v>
                </c:pt>
                <c:pt idx="26" formatCode="0.0000;[Red]0.0000">
                  <c:v>1.0000000000000005E-3</c:v>
                </c:pt>
                <c:pt idx="27" formatCode="0.0000;[Red]0.0000">
                  <c:v>5.2500000000000018E-4</c:v>
                </c:pt>
                <c:pt idx="28" formatCode="0.0000;[Red]0.0000">
                  <c:v>6.2500000000000023E-4</c:v>
                </c:pt>
                <c:pt idx="29" formatCode="0.0000;[Red]0.0000">
                  <c:v>3.2500000000000015E-4</c:v>
                </c:pt>
              </c:numCache>
            </c:numRef>
          </c:val>
          <c:smooth val="0"/>
          <c:extLst>
            <c:ext xmlns:c16="http://schemas.microsoft.com/office/drawing/2014/chart" uri="{C3380CC4-5D6E-409C-BE32-E72D297353CC}">
              <c16:uniqueId val="{0000000D-4153-4020-8CEA-065FB1B329E8}"/>
            </c:ext>
          </c:extLst>
        </c:ser>
        <c:ser>
          <c:idx val="17"/>
          <c:order val="15"/>
          <c:tx>
            <c:strRef>
              <c:f>'Case (4)'!$R$78</c:f>
              <c:strCache>
                <c:ptCount val="1"/>
                <c:pt idx="0">
                  <c:v>Source 5/ML-RSMA-bMMSE</c:v>
                </c:pt>
              </c:strCache>
            </c:strRef>
          </c:tx>
          <c:spPr>
            <a:ln w="22225" cap="rnd" cmpd="sng" algn="ctr">
              <a:solidFill>
                <a:schemeClr val="accent6">
                  <a:lumMod val="80000"/>
                  <a:lumOff val="20000"/>
                </a:schemeClr>
              </a:solidFill>
              <a:prstDash val="solid"/>
              <a:round/>
            </a:ln>
            <a:effectLst/>
          </c:spPr>
          <c:marker>
            <c:symbol val="dash"/>
            <c:size val="6"/>
            <c:spPr>
              <a:solidFill>
                <a:schemeClr val="accent6">
                  <a:lumMod val="80000"/>
                  <a:lumOff val="20000"/>
                </a:schemeClr>
              </a:solidFill>
              <a:ln w="9525" cap="flat" cmpd="sng" algn="ctr">
                <a:solidFill>
                  <a:schemeClr val="accent6">
                    <a:lumMod val="80000"/>
                    <a:lumOff val="20000"/>
                  </a:schemeClr>
                </a:solidFill>
                <a:prstDash val="solid"/>
                <a:round/>
              </a:ln>
              <a:effectLst/>
            </c:spPr>
          </c:marker>
          <c:cat>
            <c:numRef>
              <c:f>'Case (4)'!$A$80:$A$110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(4)'!$R$80:$R$110</c:f>
              <c:numCache>
                <c:formatCode>General</c:formatCode>
                <c:ptCount val="31"/>
                <c:pt idx="9" formatCode="0.0000;[Red]0.0000">
                  <c:v>0.99675000000000002</c:v>
                </c:pt>
                <c:pt idx="10" formatCode="0.0000;[Red]0.0000">
                  <c:v>0.98699999999999999</c:v>
                </c:pt>
                <c:pt idx="11" formatCode="0.0000;[Red]0.0000">
                  <c:v>0.97175000000000022</c:v>
                </c:pt>
                <c:pt idx="12" formatCode="0.0000;[Red]0.0000">
                  <c:v>0.9405</c:v>
                </c:pt>
                <c:pt idx="13" formatCode="0.0000;[Red]0.0000">
                  <c:v>0.89324999999999999</c:v>
                </c:pt>
                <c:pt idx="14" formatCode="0.0000;[Red]0.0000">
                  <c:v>0.81299999999999994</c:v>
                </c:pt>
                <c:pt idx="15" formatCode="0.0000;[Red]0.0000">
                  <c:v>0.68575000000000019</c:v>
                </c:pt>
                <c:pt idx="16" formatCode="0.0000;[Red]0.0000">
                  <c:v>0.50749999999999973</c:v>
                </c:pt>
                <c:pt idx="17" formatCode="0.0000;[Red]0.0000">
                  <c:v>0.3202000000000001</c:v>
                </c:pt>
                <c:pt idx="18" formatCode="0.0000;[Red]0.0000">
                  <c:v>0.174125</c:v>
                </c:pt>
                <c:pt idx="19" formatCode="0.0000;[Red]0.0000">
                  <c:v>8.3575000000000066E-2</c:v>
                </c:pt>
                <c:pt idx="20" formatCode="0.0000;[Red]0.0000">
                  <c:v>3.6900000000000002E-2</c:v>
                </c:pt>
                <c:pt idx="21" formatCode="0.0000;[Red]0.0000">
                  <c:v>1.5174999999999998E-2</c:v>
                </c:pt>
                <c:pt idx="22" formatCode="0.0000;[Red]0.0000">
                  <c:v>7.1000000000000004E-3</c:v>
                </c:pt>
                <c:pt idx="23" formatCode="0.0000;[Red]0.0000">
                  <c:v>2.700000000000001E-3</c:v>
                </c:pt>
                <c:pt idx="24" formatCode="0.0000;[Red]0.0000">
                  <c:v>8.7500000000000034E-4</c:v>
                </c:pt>
                <c:pt idx="25" formatCode="0.0000;[Red]0.0000">
                  <c:v>4.0000000000000018E-4</c:v>
                </c:pt>
                <c:pt idx="26" formatCode="0.0000;[Red]0.0000">
                  <c:v>1.7500000000000005E-4</c:v>
                </c:pt>
                <c:pt idx="27" formatCode="0.0000;[Red]0.0000">
                  <c:v>2.5000000000000015E-5</c:v>
                </c:pt>
                <c:pt idx="28" formatCode="0.0000;[Red]0.0000">
                  <c:v>2.5000000000000015E-5</c:v>
                </c:pt>
                <c:pt idx="29" formatCode="0.0000;[Red]0.0000">
                  <c:v>0</c:v>
                </c:pt>
              </c:numCache>
            </c:numRef>
          </c:val>
          <c:smooth val="0"/>
          <c:extLst>
            <c:ext xmlns:c16="http://schemas.microsoft.com/office/drawing/2014/chart" uri="{C3380CC4-5D6E-409C-BE32-E72D297353CC}">
              <c16:uniqueId val="{0000000E-4153-4020-8CEA-065FB1B329E8}"/>
            </c:ext>
          </c:extLst>
        </c:ser>
        <c:ser>
          <c:idx val="18"/>
          <c:order val="16"/>
          <c:tx>
            <c:strRef>
              <c:f>'Case (4)'!$S$78</c:f>
              <c:strCache>
                <c:ptCount val="1"/>
                <c:pt idx="0">
                  <c:v>Source 5/ML-RSMA-EPA</c:v>
                </c:pt>
              </c:strCache>
            </c:strRef>
          </c:tx>
          <c:spPr>
            <a:ln w="22225" cap="rnd" cmpd="sng" algn="ctr">
              <a:solidFill>
                <a:schemeClr val="accent1">
                  <a:lumMod val="80000"/>
                </a:schemeClr>
              </a:solidFill>
              <a:prstDash val="solid"/>
              <a:round/>
            </a:ln>
            <a:effectLst/>
          </c:spPr>
          <c:marker>
            <c:symbol val="diamond"/>
            <c:size val="6"/>
            <c:spPr>
              <a:solidFill>
                <a:schemeClr val="accent1">
                  <a:lumMod val="80000"/>
                </a:schemeClr>
              </a:solidFill>
              <a:ln w="9525" cap="flat" cmpd="sng" algn="ctr">
                <a:solidFill>
                  <a:schemeClr val="accent1">
                    <a:lumMod val="80000"/>
                  </a:schemeClr>
                </a:solidFill>
                <a:prstDash val="solid"/>
                <a:round/>
              </a:ln>
              <a:effectLst/>
            </c:spPr>
          </c:marker>
          <c:cat>
            <c:numRef>
              <c:f>'Case (4)'!$A$80:$A$110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(4)'!$S$80:$S$110</c:f>
              <c:numCache>
                <c:formatCode>General</c:formatCode>
                <c:ptCount val="31"/>
                <c:pt idx="9" formatCode="0.0000;[Red]0.0000">
                  <c:v>0.98524999999999996</c:v>
                </c:pt>
                <c:pt idx="10" formatCode="0.0000;[Red]0.0000">
                  <c:v>0.97175000000000022</c:v>
                </c:pt>
                <c:pt idx="11" formatCode="0.0000;[Red]0.0000">
                  <c:v>0.9477500000000002</c:v>
                </c:pt>
                <c:pt idx="12" formatCode="0.0000;[Red]0.0000">
                  <c:v>0.90075000000000005</c:v>
                </c:pt>
                <c:pt idx="13" formatCode="0.0000;[Red]0.0000">
                  <c:v>0.82525000000000004</c:v>
                </c:pt>
                <c:pt idx="14" formatCode="0.0000;[Red]0.0000">
                  <c:v>0.72475000000000023</c:v>
                </c:pt>
                <c:pt idx="15" formatCode="0.0000;[Red]0.0000">
                  <c:v>0.5645</c:v>
                </c:pt>
                <c:pt idx="16" formatCode="0.0000;[Red]0.0000">
                  <c:v>0.33032500000000026</c:v>
                </c:pt>
                <c:pt idx="17" formatCode="0.0000;[Red]0.0000">
                  <c:v>0.18147500000000005</c:v>
                </c:pt>
                <c:pt idx="18" formatCode="0.0000;[Red]0.0000">
                  <c:v>8.6025000000000032E-2</c:v>
                </c:pt>
                <c:pt idx="19" formatCode="0.0000;[Red]0.0000">
                  <c:v>4.1024999999999999E-2</c:v>
                </c:pt>
                <c:pt idx="20" formatCode="0.0000;[Red]0.0000">
                  <c:v>1.7999999999999999E-2</c:v>
                </c:pt>
                <c:pt idx="21" formatCode="0.0000;[Red]0.0000">
                  <c:v>8.1000000000000048E-3</c:v>
                </c:pt>
                <c:pt idx="22" formatCode="0.0000;[Red]0.0000">
                  <c:v>4.400000000000002E-3</c:v>
                </c:pt>
                <c:pt idx="23" formatCode="0.0000;[Red]0.0000">
                  <c:v>2.575E-3</c:v>
                </c:pt>
                <c:pt idx="24" formatCode="0.0000;[Red]0.0000">
                  <c:v>1.7000000000000003E-3</c:v>
                </c:pt>
                <c:pt idx="25" formatCode="0.0000;[Red]0.0000">
                  <c:v>1.0250000000000001E-3</c:v>
                </c:pt>
                <c:pt idx="26" formatCode="0.0000;[Red]0.0000">
                  <c:v>1.0000000000000005E-3</c:v>
                </c:pt>
                <c:pt idx="27" formatCode="0.0000;[Red]0.0000">
                  <c:v>5.2500000000000018E-4</c:v>
                </c:pt>
                <c:pt idx="28" formatCode="0.0000;[Red]0.0000">
                  <c:v>6.2500000000000023E-4</c:v>
                </c:pt>
                <c:pt idx="29" formatCode="0.0000;[Red]0.0000">
                  <c:v>3.2500000000000015E-4</c:v>
                </c:pt>
              </c:numCache>
            </c:numRef>
          </c:val>
          <c:smooth val="0"/>
          <c:extLst>
            <c:ext xmlns:c16="http://schemas.microsoft.com/office/drawing/2014/chart" uri="{C3380CC4-5D6E-409C-BE32-E72D297353CC}">
              <c16:uniqueId val="{0000000F-4153-4020-8CEA-065FB1B329E8}"/>
            </c:ext>
          </c:extLst>
        </c:ser>
        <c:ser>
          <c:idx val="19"/>
          <c:order val="17"/>
          <c:tx>
            <c:strRef>
              <c:f>'Case (4)'!$T$78</c:f>
              <c:strCache>
                <c:ptCount val="1"/>
                <c:pt idx="0">
                  <c:v>Source 5/IGMA-EPA</c:v>
                </c:pt>
              </c:strCache>
            </c:strRef>
          </c:tx>
          <c:spPr>
            <a:ln w="22225" cap="rnd" cmpd="sng" algn="ctr">
              <a:solidFill>
                <a:schemeClr val="accent2">
                  <a:lumMod val="80000"/>
                </a:schemeClr>
              </a:solidFill>
              <a:prstDash val="solid"/>
              <a:round/>
            </a:ln>
            <a:effectLst/>
          </c:spPr>
          <c:marker>
            <c:symbol val="square"/>
            <c:size val="6"/>
            <c:spPr>
              <a:solidFill>
                <a:schemeClr val="accent2">
                  <a:lumMod val="80000"/>
                </a:schemeClr>
              </a:solidFill>
              <a:ln w="9525" cap="flat" cmpd="sng" algn="ctr">
                <a:solidFill>
                  <a:schemeClr val="accent2">
                    <a:lumMod val="80000"/>
                  </a:schemeClr>
                </a:solidFill>
                <a:prstDash val="solid"/>
                <a:round/>
              </a:ln>
              <a:effectLst/>
            </c:spPr>
          </c:marker>
          <c:cat>
            <c:numRef>
              <c:f>'Case (4)'!$A$80:$A$110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(4)'!$T$80:$T$110</c:f>
              <c:numCache>
                <c:formatCode>General</c:formatCode>
                <c:ptCount val="31"/>
                <c:pt idx="9" formatCode="0.0000;[Red]0.0000">
                  <c:v>0.98575000000000002</c:v>
                </c:pt>
                <c:pt idx="10" formatCode="0.0000;[Red]0.0000">
                  <c:v>0.97050000000000003</c:v>
                </c:pt>
                <c:pt idx="11" formatCode="0.0000;[Red]0.0000">
                  <c:v>0.9427500000000002</c:v>
                </c:pt>
                <c:pt idx="12" formatCode="0.0000;[Red]0.0000">
                  <c:v>0.89624999999999999</c:v>
                </c:pt>
                <c:pt idx="13" formatCode="0.0000;[Red]0.0000">
                  <c:v>0.82450000000000001</c:v>
                </c:pt>
                <c:pt idx="14" formatCode="0.0000;[Red]0.0000">
                  <c:v>0.71600000000000019</c:v>
                </c:pt>
                <c:pt idx="15" formatCode="0.0000;[Red]0.0000">
                  <c:v>0.53674999999999995</c:v>
                </c:pt>
                <c:pt idx="16" formatCode="0.0000;[Red]0.0000">
                  <c:v>0.32227500000000014</c:v>
                </c:pt>
                <c:pt idx="17" formatCode="0.0000;[Red]0.0000">
                  <c:v>0.17702499999999999</c:v>
                </c:pt>
                <c:pt idx="18" formatCode="0.0000;[Red]0.0000">
                  <c:v>8.397500000000005E-2</c:v>
                </c:pt>
                <c:pt idx="19" formatCode="0.0000;[Red]0.0000">
                  <c:v>3.8774999999999997E-2</c:v>
                </c:pt>
                <c:pt idx="20" formatCode="0.0000;[Red]0.0000">
                  <c:v>1.6925000000000006E-2</c:v>
                </c:pt>
                <c:pt idx="21" formatCode="0.0000;[Red]0.0000">
                  <c:v>7.2249999999999997E-3</c:v>
                </c:pt>
                <c:pt idx="22" formatCode="0.0000;[Red]0.0000">
                  <c:v>2.9500000000000008E-3</c:v>
                </c:pt>
                <c:pt idx="23" formatCode="0.0000;[Red]0.0000">
                  <c:v>1.3500000000000005E-3</c:v>
                </c:pt>
                <c:pt idx="24" formatCode="0.0000;[Red]0.0000">
                  <c:v>4.2500000000000019E-4</c:v>
                </c:pt>
                <c:pt idx="25" formatCode="0.0000;[Red]0.0000">
                  <c:v>3.500000000000001E-4</c:v>
                </c:pt>
                <c:pt idx="26" formatCode="0.0000;[Red]0.0000">
                  <c:v>3.2500000000000015E-4</c:v>
                </c:pt>
                <c:pt idx="27" formatCode="0.0000;[Red]0.0000">
                  <c:v>1.4999999999999999E-4</c:v>
                </c:pt>
                <c:pt idx="28" formatCode="0.0000;[Red]0.0000">
                  <c:v>0</c:v>
                </c:pt>
                <c:pt idx="29" formatCode="0.0000;[Red]0.0000">
                  <c:v>0</c:v>
                </c:pt>
              </c:numCache>
            </c:numRef>
          </c:val>
          <c:smooth val="0"/>
          <c:extLst>
            <c:ext xmlns:c16="http://schemas.microsoft.com/office/drawing/2014/chart" uri="{C3380CC4-5D6E-409C-BE32-E72D297353CC}">
              <c16:uniqueId val="{00000010-4153-4020-8CEA-065FB1B329E8}"/>
            </c:ext>
          </c:extLst>
        </c:ser>
        <c:ser>
          <c:idx val="22"/>
          <c:order val="20"/>
          <c:tx>
            <c:strRef>
              <c:f>'Case (4)'!$W$78</c:f>
              <c:strCache>
                <c:ptCount val="1"/>
                <c:pt idx="0">
                  <c:v>Source 10/IDMA-ESE</c:v>
                </c:pt>
              </c:strCache>
            </c:strRef>
          </c:tx>
          <c:spPr>
            <a:ln w="22225" cap="rnd" cmpd="sng" algn="ctr">
              <a:solidFill>
                <a:schemeClr val="accent5">
                  <a:lumMod val="80000"/>
                </a:schemeClr>
              </a:solidFill>
              <a:prstDash val="solid"/>
              <a:round/>
            </a:ln>
            <a:effectLst/>
          </c:spPr>
          <c:marker>
            <c:symbol val="star"/>
            <c:size val="6"/>
            <c:spPr>
              <a:noFill/>
              <a:ln w="9525" cap="flat" cmpd="sng" algn="ctr">
                <a:solidFill>
                  <a:schemeClr val="accent5">
                    <a:lumMod val="80000"/>
                  </a:schemeClr>
                </a:solidFill>
                <a:prstDash val="solid"/>
                <a:round/>
              </a:ln>
              <a:effectLst/>
            </c:spPr>
          </c:marker>
          <c:cat>
            <c:numRef>
              <c:f>'Case (4)'!$A$80:$A$110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(4)'!$W$80:$W$110</c:f>
              <c:numCache>
                <c:formatCode>General</c:formatCode>
                <c:ptCount val="31"/>
                <c:pt idx="7" formatCode="0.0000;[Red]0.0000">
                  <c:v>0.96518749999999998</c:v>
                </c:pt>
                <c:pt idx="8" formatCode="0.0000;[Red]0.0000">
                  <c:v>0.94568750000000001</c:v>
                </c:pt>
                <c:pt idx="9" formatCode="0.0000;[Red]0.0000">
                  <c:v>0.92131249999999976</c:v>
                </c:pt>
                <c:pt idx="10" formatCode="0.0000;[Red]0.0000">
                  <c:v>0.89043749999999977</c:v>
                </c:pt>
                <c:pt idx="11" formatCode="0.0000;[Red]0.0000">
                  <c:v>0.8526250000000003</c:v>
                </c:pt>
                <c:pt idx="12" formatCode="0.0000;[Red]0.0000">
                  <c:v>0.8096875</c:v>
                </c:pt>
                <c:pt idx="13" formatCode="0.0000;[Red]0.0000">
                  <c:v>0.75593750000000004</c:v>
                </c:pt>
                <c:pt idx="14" formatCode="0.0000;[Red]0.0000">
                  <c:v>0.6895</c:v>
                </c:pt>
                <c:pt idx="15" formatCode="0.0000;[Red]0.0000">
                  <c:v>0.60618749999999999</c:v>
                </c:pt>
                <c:pt idx="16" formatCode="0.0000;[Red]0.0000">
                  <c:v>0.49500000000000011</c:v>
                </c:pt>
                <c:pt idx="17" formatCode="0.0000;[Red]0.0000">
                  <c:v>0.37900000000000011</c:v>
                </c:pt>
                <c:pt idx="18" formatCode="0.0000;[Red]0.0000">
                  <c:v>0.27350000000000002</c:v>
                </c:pt>
                <c:pt idx="19" formatCode="0.0000;[Red]0.0000">
                  <c:v>0.1965625</c:v>
                </c:pt>
                <c:pt idx="20" formatCode="0.0000;[Red]0.0000">
                  <c:v>0.14156250000000001</c:v>
                </c:pt>
                <c:pt idx="21" formatCode="0.0000;[Red]0.0000">
                  <c:v>0.10387500000000002</c:v>
                </c:pt>
                <c:pt idx="22" formatCode="0.0000;[Red]0.0000">
                  <c:v>8.2875000000000004E-2</c:v>
                </c:pt>
                <c:pt idx="23" formatCode="0.0000;[Red]0.0000">
                  <c:v>6.925000000000002E-2</c:v>
                </c:pt>
                <c:pt idx="24" formatCode="0.0000;[Red]0.0000">
                  <c:v>6.200000000000002E-2</c:v>
                </c:pt>
                <c:pt idx="25" formatCode="0.0000;[Red]0.0000">
                  <c:v>5.8312500000000024E-2</c:v>
                </c:pt>
              </c:numCache>
            </c:numRef>
          </c:val>
          <c:smooth val="0"/>
          <c:extLst>
            <c:ext xmlns:c16="http://schemas.microsoft.com/office/drawing/2014/chart" uri="{C3380CC4-5D6E-409C-BE32-E72D297353CC}">
              <c16:uniqueId val="{00000011-4153-4020-8CEA-065FB1B329E8}"/>
            </c:ext>
          </c:extLst>
        </c:ser>
        <c:ser>
          <c:idx val="24"/>
          <c:order val="22"/>
          <c:tx>
            <c:strRef>
              <c:f>'Case (4)'!$Y$78</c:f>
              <c:strCache>
                <c:ptCount val="1"/>
                <c:pt idx="0">
                  <c:v>Source 8 /
NCMA2</c:v>
                </c:pt>
              </c:strCache>
            </c:strRef>
          </c:tx>
          <c:spPr>
            <a:ln w="22225" cap="rnd" cmpd="sng" algn="ctr">
              <a:solidFill>
                <a:schemeClr val="accent1">
                  <a:lumMod val="60000"/>
                  <a:lumOff val="40000"/>
                </a:schemeClr>
              </a:solidFill>
              <a:prstDash val="solid"/>
              <a:round/>
            </a:ln>
            <a:effectLst/>
          </c:spPr>
          <c:marker>
            <c:symbol val="plus"/>
            <c:size val="6"/>
            <c:spPr>
              <a:noFill/>
              <a:ln w="9525" cap="flat" cmpd="sng" algn="ctr">
                <a:solidFill>
                  <a:schemeClr val="accent1">
                    <a:lumMod val="60000"/>
                    <a:lumOff val="40000"/>
                  </a:schemeClr>
                </a:solidFill>
                <a:prstDash val="solid"/>
                <a:round/>
              </a:ln>
              <a:effectLst/>
            </c:spPr>
          </c:marker>
          <c:cat>
            <c:numRef>
              <c:f>'Case (4)'!$A$80:$A$110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(4)'!$Y$80:$Y$110</c:f>
              <c:numCache>
                <c:formatCode>General</c:formatCode>
                <c:ptCount val="31"/>
                <c:pt idx="13" formatCode="0.0000;[Red]0.0000">
                  <c:v>0.86420000000000019</c:v>
                </c:pt>
                <c:pt idx="15" formatCode="0.0000;[Red]0.0000">
                  <c:v>0.67950000000000021</c:v>
                </c:pt>
                <c:pt idx="17" formatCode="0.0000;[Red]0.0000">
                  <c:v>0.41030000000000011</c:v>
                </c:pt>
                <c:pt idx="19" formatCode="0.0000;[Red]0.0000">
                  <c:v>0.18050000000000005</c:v>
                </c:pt>
                <c:pt idx="21" formatCode="0.0000;[Red]0.0000">
                  <c:v>9.11E-2</c:v>
                </c:pt>
              </c:numCache>
            </c:numRef>
          </c:val>
          <c:smooth val="0"/>
          <c:extLst>
            <c:ext xmlns:c16="http://schemas.microsoft.com/office/drawing/2014/chart" uri="{C3380CC4-5D6E-409C-BE32-E72D297353CC}">
              <c16:uniqueId val="{00000012-4153-4020-8CEA-065FB1B329E8}"/>
            </c:ext>
          </c:extLst>
        </c:ser>
        <c:ser>
          <c:idx val="25"/>
          <c:order val="23"/>
          <c:tx>
            <c:strRef>
              <c:f>'Case (4)'!$Z$78</c:f>
              <c:strCache>
                <c:ptCount val="1"/>
                <c:pt idx="0">
                  <c:v>Source 1 /
MUSA-EPA</c:v>
                </c:pt>
              </c:strCache>
            </c:strRef>
          </c:tx>
          <c:spPr>
            <a:ln w="22225" cap="rnd" cmpd="sng" algn="ctr">
              <a:solidFill>
                <a:schemeClr val="accent2">
                  <a:lumMod val="60000"/>
                  <a:lumOff val="40000"/>
                </a:schemeClr>
              </a:solidFill>
              <a:prstDash val="solid"/>
              <a:round/>
            </a:ln>
            <a:effectLst/>
          </c:spPr>
          <c:marker>
            <c:symbol val="dot"/>
            <c:size val="6"/>
            <c:spPr>
              <a:solidFill>
                <a:schemeClr val="accent2">
                  <a:lumMod val="60000"/>
                  <a:lumOff val="40000"/>
                </a:schemeClr>
              </a:solidFill>
              <a:ln w="9525" cap="flat" cmpd="sng" algn="ctr">
                <a:solidFill>
                  <a:schemeClr val="accent2">
                    <a:lumMod val="60000"/>
                    <a:lumOff val="40000"/>
                  </a:schemeClr>
                </a:solidFill>
                <a:prstDash val="solid"/>
                <a:round/>
              </a:ln>
              <a:effectLst/>
            </c:spPr>
          </c:marker>
          <c:cat>
            <c:numRef>
              <c:f>'Case (4)'!$A$80:$A$110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(4)'!$Z$80:$Z$110</c:f>
              <c:numCache>
                <c:formatCode>General</c:formatCode>
                <c:ptCount val="31"/>
                <c:pt idx="13" formatCode="0.0000;[Red]0.0000">
                  <c:v>0.79249999999999998</c:v>
                </c:pt>
                <c:pt idx="14" formatCode="0.0000;[Red]0.0000">
                  <c:v>0.6575000000000002</c:v>
                </c:pt>
                <c:pt idx="15" formatCode="0.0000;[Red]0.0000">
                  <c:v>0.46460000000000001</c:v>
                </c:pt>
                <c:pt idx="16" formatCode="0.0000;[Red]0.0000">
                  <c:v>0.27510000000000001</c:v>
                </c:pt>
                <c:pt idx="17" formatCode="0.0000;[Red]0.0000">
                  <c:v>0.1391</c:v>
                </c:pt>
                <c:pt idx="18" formatCode="0.0000;[Red]0.0000">
                  <c:v>6.1400000000000003E-2</c:v>
                </c:pt>
                <c:pt idx="19" formatCode="0.0000;[Red]0.0000">
                  <c:v>2.63E-2</c:v>
                </c:pt>
                <c:pt idx="20" formatCode="0.0000;[Red]0.0000">
                  <c:v>1.0500000000000004E-2</c:v>
                </c:pt>
                <c:pt idx="21" formatCode="0.0000;[Red]0.0000">
                  <c:v>5.1300000000000017E-3</c:v>
                </c:pt>
              </c:numCache>
            </c:numRef>
          </c:val>
          <c:smooth val="0"/>
          <c:extLst>
            <c:ext xmlns:c16="http://schemas.microsoft.com/office/drawing/2014/chart" uri="{C3380CC4-5D6E-409C-BE32-E72D297353CC}">
              <c16:uniqueId val="{00000013-4153-4020-8CEA-065FB1B329E8}"/>
            </c:ext>
          </c:extLst>
        </c:ser>
        <c:ser>
          <c:idx val="26"/>
          <c:order val="24"/>
          <c:tx>
            <c:strRef>
              <c:f>'Case (4)'!$AA$78</c:f>
              <c:strCache>
                <c:ptCount val="1"/>
                <c:pt idx="0">
                  <c:v>Source 1 / MUSA-SIC</c:v>
                </c:pt>
              </c:strCache>
            </c:strRef>
          </c:tx>
          <c:spPr>
            <a:ln w="22225" cap="rnd" cmpd="sng" algn="ctr">
              <a:solidFill>
                <a:schemeClr val="accent3">
                  <a:lumMod val="60000"/>
                  <a:lumOff val="40000"/>
                </a:schemeClr>
              </a:solidFill>
              <a:prstDash val="solid"/>
              <a:round/>
            </a:ln>
            <a:effectLst/>
          </c:spPr>
          <c:marker>
            <c:symbol val="dash"/>
            <c:size val="6"/>
            <c:spPr>
              <a:solidFill>
                <a:schemeClr val="accent3">
                  <a:lumMod val="60000"/>
                  <a:lumOff val="40000"/>
                </a:schemeClr>
              </a:solidFill>
              <a:ln w="9525" cap="flat" cmpd="sng" algn="ctr">
                <a:solidFill>
                  <a:schemeClr val="accent3">
                    <a:lumMod val="60000"/>
                    <a:lumOff val="40000"/>
                  </a:schemeClr>
                </a:solidFill>
                <a:prstDash val="solid"/>
                <a:round/>
              </a:ln>
              <a:effectLst/>
            </c:spPr>
          </c:marker>
          <c:cat>
            <c:numRef>
              <c:f>'Case (4)'!$A$80:$A$110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(4)'!$AA$80:$AA$110</c:f>
              <c:numCache>
                <c:formatCode>General</c:formatCode>
                <c:ptCount val="31"/>
                <c:pt idx="13" formatCode="0.0000;[Red]0.0000">
                  <c:v>0.93459999999999999</c:v>
                </c:pt>
                <c:pt idx="14" formatCode="0.0000;[Red]0.0000">
                  <c:v>0.88149999999999973</c:v>
                </c:pt>
                <c:pt idx="15" formatCode="0.0000;[Red]0.0000">
                  <c:v>0.79490000000000005</c:v>
                </c:pt>
                <c:pt idx="16" formatCode="0.0000;[Red]0.0000">
                  <c:v>0.65580000000000038</c:v>
                </c:pt>
                <c:pt idx="17" formatCode="0.0000;[Red]0.0000">
                  <c:v>0.47860000000000008</c:v>
                </c:pt>
                <c:pt idx="18" formatCode="0.0000;[Red]0.0000">
                  <c:v>0.30370000000000008</c:v>
                </c:pt>
                <c:pt idx="19" formatCode="0.0000;[Red]0.0000">
                  <c:v>0.16170000000000001</c:v>
                </c:pt>
                <c:pt idx="20" formatCode="0.0000;[Red]0.0000">
                  <c:v>8.3000000000000032E-2</c:v>
                </c:pt>
                <c:pt idx="21" formatCode="0.0000;[Red]0.0000">
                  <c:v>4.0700000000000014E-2</c:v>
                </c:pt>
                <c:pt idx="22" formatCode="0.0000;[Red]0.0000">
                  <c:v>1.6199999999999999E-2</c:v>
                </c:pt>
                <c:pt idx="23" formatCode="0.0000;[Red]0.0000">
                  <c:v>8.5000000000000006E-3</c:v>
                </c:pt>
                <c:pt idx="24" formatCode="0.0000;[Red]0.0000">
                  <c:v>3.0000000000000009E-3</c:v>
                </c:pt>
                <c:pt idx="25" formatCode="0.0000;[Red]0.0000">
                  <c:v>2.0000000000000009E-3</c:v>
                </c:pt>
                <c:pt idx="26" formatCode="0.0000;[Red]0.0000">
                  <c:v>3.0000000000000014E-4</c:v>
                </c:pt>
              </c:numCache>
            </c:numRef>
          </c:val>
          <c:smooth val="0"/>
          <c:extLst>
            <c:ext xmlns:c16="http://schemas.microsoft.com/office/drawing/2014/chart" uri="{C3380CC4-5D6E-409C-BE32-E72D297353CC}">
              <c16:uniqueId val="{00000014-4153-4020-8CEA-065FB1B329E8}"/>
            </c:ext>
          </c:extLst>
        </c:ser>
        <c:ser>
          <c:idx val="28"/>
          <c:order val="26"/>
          <c:tx>
            <c:strRef>
              <c:f>'Case (4)'!$AC$78</c:f>
              <c:strCache>
                <c:ptCount val="1"/>
                <c:pt idx="0">
                  <c:v>Source 1/WSMA
</c:v>
                </c:pt>
              </c:strCache>
            </c:strRef>
          </c:tx>
          <c:spPr>
            <a:ln w="22225" cap="rnd" cmpd="sng" algn="ctr">
              <a:solidFill>
                <a:schemeClr val="accent5">
                  <a:lumMod val="60000"/>
                  <a:lumOff val="40000"/>
                </a:schemeClr>
              </a:solidFill>
              <a:prstDash val="solid"/>
              <a:round/>
            </a:ln>
            <a:effectLst/>
          </c:spPr>
          <c:marker>
            <c:symbol val="square"/>
            <c:size val="6"/>
            <c:spPr>
              <a:solidFill>
                <a:schemeClr val="accent5">
                  <a:lumMod val="60000"/>
                  <a:lumOff val="40000"/>
                </a:schemeClr>
              </a:solidFill>
              <a:ln w="9525" cap="flat" cmpd="sng" algn="ctr">
                <a:solidFill>
                  <a:schemeClr val="accent5">
                    <a:lumMod val="60000"/>
                    <a:lumOff val="40000"/>
                  </a:schemeClr>
                </a:solidFill>
                <a:prstDash val="solid"/>
                <a:round/>
              </a:ln>
              <a:effectLst/>
            </c:spPr>
          </c:marker>
          <c:cat>
            <c:numRef>
              <c:f>'Case (4)'!$A$80:$A$110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(4)'!$AC$80:$AC$110</c:f>
              <c:numCache>
                <c:formatCode>General</c:formatCode>
                <c:ptCount val="31"/>
                <c:pt idx="9" formatCode="0.0000;[Red]0.0000">
                  <c:v>0.99870000000000003</c:v>
                </c:pt>
                <c:pt idx="10" formatCode="0.0000;[Red]0.0000">
                  <c:v>0.99590000000000001</c:v>
                </c:pt>
                <c:pt idx="11" formatCode="0.0000;[Red]0.0000">
                  <c:v>0.98680000000000001</c:v>
                </c:pt>
                <c:pt idx="12" formatCode="0.0000;[Red]0.0000">
                  <c:v>0.97019999999999995</c:v>
                </c:pt>
                <c:pt idx="13" formatCode="0.0000;[Red]0.0000">
                  <c:v>0.9345</c:v>
                </c:pt>
                <c:pt idx="14" formatCode="0.0000;[Red]0.0000">
                  <c:v>0.86280000000000023</c:v>
                </c:pt>
                <c:pt idx="15" formatCode="0.0000;[Red]0.0000">
                  <c:v>0.75090000000000023</c:v>
                </c:pt>
                <c:pt idx="16" formatCode="0.0000;[Red]0.0000">
                  <c:v>0.58409999999999973</c:v>
                </c:pt>
                <c:pt idx="17" formatCode="0.0000;[Red]0.0000">
                  <c:v>0.39700000000000013</c:v>
                </c:pt>
                <c:pt idx="18" formatCode="0.0000;[Red]0.0000">
                  <c:v>0.25769999999999998</c:v>
                </c:pt>
                <c:pt idx="19" formatCode="0.0000;[Red]0.0000">
                  <c:v>0.15100000000000005</c:v>
                </c:pt>
                <c:pt idx="20" formatCode="0.0000;[Red]0.0000">
                  <c:v>8.6800000000000002E-2</c:v>
                </c:pt>
                <c:pt idx="21" formatCode="0.0000;[Red]0.0000">
                  <c:v>4.5999999999999999E-2</c:v>
                </c:pt>
                <c:pt idx="22" formatCode="0.0000;[Red]0.0000">
                  <c:v>2.3199999999999991E-2</c:v>
                </c:pt>
                <c:pt idx="23" formatCode="0.0000;[Red]0.0000">
                  <c:v>1.2500000000000001E-2</c:v>
                </c:pt>
                <c:pt idx="24" formatCode="0.0000;[Red]0.0000">
                  <c:v>8.1000000000000048E-3</c:v>
                </c:pt>
                <c:pt idx="25" formatCode="0.0000;[Red]0.0000">
                  <c:v>3.4000000000000007E-3</c:v>
                </c:pt>
                <c:pt idx="26" formatCode="0.0000;[Red]0.0000">
                  <c:v>4.0000000000000018E-4</c:v>
                </c:pt>
                <c:pt idx="27" formatCode="0.0000;[Red]0.0000">
                  <c:v>3.0000000000000014E-4</c:v>
                </c:pt>
                <c:pt idx="28" formatCode="0.0000;[Red]0.0000">
                  <c:v>3.0000000000000014E-4</c:v>
                </c:pt>
                <c:pt idx="29" formatCode="0.0000;[Red]0.0000">
                  <c:v>1.0000000000000005E-4</c:v>
                </c:pt>
              </c:numCache>
            </c:numRef>
          </c:val>
          <c:smooth val="0"/>
          <c:extLst>
            <c:ext xmlns:c16="http://schemas.microsoft.com/office/drawing/2014/chart" uri="{C3380CC4-5D6E-409C-BE32-E72D297353CC}">
              <c16:uniqueId val="{00000015-4153-4020-8CEA-065FB1B329E8}"/>
            </c:ext>
          </c:extLst>
        </c:ser>
        <c:ser>
          <c:idx val="29"/>
          <c:order val="27"/>
          <c:tx>
            <c:strRef>
              <c:f>'Case (4)'!$AD$78</c:f>
              <c:strCache>
                <c:ptCount val="1"/>
                <c:pt idx="0">
                  <c:v>Source 1/UGMA
</c:v>
                </c:pt>
              </c:strCache>
            </c:strRef>
          </c:tx>
          <c:spPr>
            <a:ln w="22225" cap="rnd" cmpd="sng" algn="ctr">
              <a:solidFill>
                <a:schemeClr val="accent6">
                  <a:lumMod val="60000"/>
                  <a:lumOff val="40000"/>
                </a:schemeClr>
              </a:solidFill>
              <a:prstDash val="solid"/>
              <a:round/>
            </a:ln>
            <a:effectLst/>
          </c:spPr>
          <c:marker>
            <c:symbol val="triangle"/>
            <c:size val="6"/>
            <c:spPr>
              <a:solidFill>
                <a:schemeClr val="accent6">
                  <a:lumMod val="60000"/>
                  <a:lumOff val="40000"/>
                </a:schemeClr>
              </a:solidFill>
              <a:ln w="9525" cap="flat" cmpd="sng" algn="ctr">
                <a:solidFill>
                  <a:schemeClr val="accent6">
                    <a:lumMod val="60000"/>
                    <a:lumOff val="40000"/>
                  </a:schemeClr>
                </a:solidFill>
                <a:prstDash val="solid"/>
                <a:round/>
              </a:ln>
              <a:effectLst/>
            </c:spPr>
          </c:marker>
          <c:cat>
            <c:numRef>
              <c:f>'Case (4)'!$A$80:$A$110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(4)'!$AD$80:$AD$110</c:f>
              <c:numCache>
                <c:formatCode>General</c:formatCode>
                <c:ptCount val="31"/>
                <c:pt idx="9" formatCode="0.0000;[Red]0.0000">
                  <c:v>0.99860000000000004</c:v>
                </c:pt>
                <c:pt idx="10" formatCode="0.0000;[Red]0.0000">
                  <c:v>0.99560000000000004</c:v>
                </c:pt>
                <c:pt idx="11" formatCode="0.0000;[Red]0.0000">
                  <c:v>0.9879</c:v>
                </c:pt>
                <c:pt idx="12" formatCode="0.0000;[Red]0.0000">
                  <c:v>0.97230000000000005</c:v>
                </c:pt>
                <c:pt idx="13" formatCode="0.0000;[Red]0.0000">
                  <c:v>0.93830000000000002</c:v>
                </c:pt>
                <c:pt idx="14" formatCode="0.0000;[Red]0.0000">
                  <c:v>0.87000000000000022</c:v>
                </c:pt>
                <c:pt idx="15" formatCode="0.0000;[Red]0.0000">
                  <c:v>0.78369999999999995</c:v>
                </c:pt>
                <c:pt idx="16" formatCode="0.0000;[Red]0.0000">
                  <c:v>0.63110000000000022</c:v>
                </c:pt>
                <c:pt idx="17" formatCode="0.0000;[Red]0.0000">
                  <c:v>0.4672</c:v>
                </c:pt>
                <c:pt idx="18" formatCode="0.0000;[Red]0.0000">
                  <c:v>0.29280000000000012</c:v>
                </c:pt>
                <c:pt idx="19" formatCode="0.0000;[Red]0.0000">
                  <c:v>0.16700000000000001</c:v>
                </c:pt>
                <c:pt idx="20" formatCode="0.0000;[Red]0.0000">
                  <c:v>9.4700000000000034E-2</c:v>
                </c:pt>
                <c:pt idx="21" formatCode="0.0000;[Red]0.0000">
                  <c:v>5.4600000000000003E-2</c:v>
                </c:pt>
                <c:pt idx="22" formatCode="0.0000;[Red]0.0000">
                  <c:v>2.53E-2</c:v>
                </c:pt>
                <c:pt idx="23" formatCode="0.0000;[Red]0.0000">
                  <c:v>1.3700000000000006E-2</c:v>
                </c:pt>
                <c:pt idx="24" formatCode="0.0000;[Red]0.0000">
                  <c:v>7.3000000000000018E-3</c:v>
                </c:pt>
                <c:pt idx="25" formatCode="0.0000;[Red]0.0000">
                  <c:v>2.700000000000001E-3</c:v>
                </c:pt>
                <c:pt idx="26" formatCode="0.0000;[Red]0.0000">
                  <c:v>7.0000000000000021E-4</c:v>
                </c:pt>
                <c:pt idx="27" formatCode="0.0000;[Red]0.0000">
                  <c:v>8.0000000000000036E-4</c:v>
                </c:pt>
                <c:pt idx="28" formatCode="0.0000;[Red]0.0000">
                  <c:v>3.0000000000000014E-4</c:v>
                </c:pt>
              </c:numCache>
            </c:numRef>
          </c:val>
          <c:smooth val="0"/>
          <c:extLst>
            <c:ext xmlns:c16="http://schemas.microsoft.com/office/drawing/2014/chart" uri="{C3380CC4-5D6E-409C-BE32-E72D297353CC}">
              <c16:uniqueId val="{00000016-4153-4020-8CEA-065FB1B329E8}"/>
            </c:ext>
          </c:extLst>
        </c:ser>
        <c:ser>
          <c:idx val="0"/>
          <c:order val="28"/>
          <c:tx>
            <c:strRef>
              <c:f>'Case (4)'!$AE$78</c:f>
              <c:strCache>
                <c:ptCount val="1"/>
                <c:pt idx="0">
                  <c:v>Source 1/RSMA
</c:v>
                </c:pt>
              </c:strCache>
            </c:strRef>
          </c:tx>
          <c:cat>
            <c:numRef>
              <c:f>'Case (4)'!$A$80:$A$110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(4)'!$AE$80:$AE$110</c:f>
              <c:numCache>
                <c:formatCode>General</c:formatCode>
                <c:ptCount val="31"/>
                <c:pt idx="9" formatCode="0.0000;[Red]0.0000">
                  <c:v>0.99890000000000001</c:v>
                </c:pt>
                <c:pt idx="10" formatCode="0.0000;[Red]0.0000">
                  <c:v>0.99560000000000004</c:v>
                </c:pt>
                <c:pt idx="11" formatCode="0.0000;[Red]0.0000">
                  <c:v>0.98680000000000001</c:v>
                </c:pt>
                <c:pt idx="12" formatCode="0.0000;[Red]0.0000">
                  <c:v>0.96600000000000019</c:v>
                </c:pt>
                <c:pt idx="13" formatCode="0.0000;[Red]0.0000">
                  <c:v>0.92279999999999995</c:v>
                </c:pt>
                <c:pt idx="14" formatCode="0.0000;[Red]0.0000">
                  <c:v>0.87139999999999995</c:v>
                </c:pt>
                <c:pt idx="15" formatCode="0.0000;[Red]0.0000">
                  <c:v>0.75040000000000018</c:v>
                </c:pt>
                <c:pt idx="16" formatCode="0.0000;[Red]0.0000">
                  <c:v>0.59209999999999996</c:v>
                </c:pt>
                <c:pt idx="17" formatCode="0.0000;[Red]0.0000">
                  <c:v>0.4425</c:v>
                </c:pt>
                <c:pt idx="18" formatCode="0.0000;[Red]0.0000">
                  <c:v>0.27860000000000001</c:v>
                </c:pt>
                <c:pt idx="19" formatCode="0.0000;[Red]0.0000">
                  <c:v>0.15990000000000004</c:v>
                </c:pt>
                <c:pt idx="20" formatCode="0.0000;[Red]0.0000">
                  <c:v>9.6300000000000024E-2</c:v>
                </c:pt>
                <c:pt idx="21" formatCode="0.0000;[Red]0.0000">
                  <c:v>0.05</c:v>
                </c:pt>
                <c:pt idx="22" formatCode="0.0000;[Red]0.0000">
                  <c:v>2.8400000000000002E-2</c:v>
                </c:pt>
                <c:pt idx="23" formatCode="0.0000;[Red]0.0000">
                  <c:v>1.3899999999999999E-2</c:v>
                </c:pt>
                <c:pt idx="24" formatCode="0.0000;[Red]0.0000">
                  <c:v>7.5000000000000032E-3</c:v>
                </c:pt>
                <c:pt idx="25" formatCode="0.0000;[Red]0.0000">
                  <c:v>2.200000000000001E-3</c:v>
                </c:pt>
              </c:numCache>
            </c:numRef>
          </c:val>
          <c:smooth val="0"/>
          <c:extLst>
            <c:ext xmlns:c16="http://schemas.microsoft.com/office/drawing/2014/chart" uri="{C3380CC4-5D6E-409C-BE32-E72D297353CC}">
              <c16:uniqueId val="{00000017-4153-4020-8CEA-065FB1B329E8}"/>
            </c:ext>
          </c:extLst>
        </c:ser>
        <c:ser>
          <c:idx val="31"/>
          <c:order val="30"/>
          <c:tx>
            <c:strRef>
              <c:f>'Case (4)'!$AG$78</c:f>
              <c:strCache>
                <c:ptCount val="1"/>
                <c:pt idx="0">
                  <c:v>Source 1/NOCA</c:v>
                </c:pt>
              </c:strCache>
            </c:strRef>
          </c:tx>
          <c:cat>
            <c:numRef>
              <c:f>'Case (4)'!$A$80:$A$110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(4)'!$AG$80:$AG$110</c:f>
              <c:numCache>
                <c:formatCode>General</c:formatCode>
                <c:ptCount val="31"/>
                <c:pt idx="9" formatCode="0.0000;[Red]0.0000">
                  <c:v>0.99849999999999983</c:v>
                </c:pt>
                <c:pt idx="10" formatCode="0.0000;[Red]0.0000">
                  <c:v>0.99590000000000001</c:v>
                </c:pt>
                <c:pt idx="11" formatCode="0.0000;[Red]0.0000">
                  <c:v>0.98770000000000002</c:v>
                </c:pt>
                <c:pt idx="12" formatCode="0.0000;[Red]0.0000">
                  <c:v>0.96940000000000004</c:v>
                </c:pt>
                <c:pt idx="13" formatCode="0.0000;[Red]0.0000">
                  <c:v>0.93440000000000001</c:v>
                </c:pt>
                <c:pt idx="14" formatCode="0.0000;[Red]0.0000">
                  <c:v>0.8601000000000002</c:v>
                </c:pt>
                <c:pt idx="15" formatCode="0.0000;[Red]0.0000">
                  <c:v>0.74580000000000024</c:v>
                </c:pt>
                <c:pt idx="16" formatCode="0.0000;[Red]0.0000">
                  <c:v>0.57950000000000002</c:v>
                </c:pt>
                <c:pt idx="17" formatCode="0.0000;[Red]0.0000">
                  <c:v>0.40260000000000001</c:v>
                </c:pt>
                <c:pt idx="18" formatCode="0.0000;[Red]0.0000">
                  <c:v>0.23640000000000005</c:v>
                </c:pt>
                <c:pt idx="19" formatCode="0.0000;[Red]0.0000">
                  <c:v>0.14840000000000006</c:v>
                </c:pt>
                <c:pt idx="20" formatCode="0.0000;[Red]0.0000">
                  <c:v>8.3600000000000063E-2</c:v>
                </c:pt>
                <c:pt idx="21" formatCode="0.0000;[Red]0.0000">
                  <c:v>4.8700000000000014E-2</c:v>
                </c:pt>
                <c:pt idx="22" formatCode="0.0000;[Red]0.0000">
                  <c:v>2.3900000000000001E-2</c:v>
                </c:pt>
                <c:pt idx="23" formatCode="0.0000;[Red]0.0000">
                  <c:v>1.3800000000000005E-2</c:v>
                </c:pt>
                <c:pt idx="24" formatCode="0.0000;[Red]0.0000">
                  <c:v>5.6000000000000017E-3</c:v>
                </c:pt>
                <c:pt idx="25" formatCode="0.0000;[Red]0.0000">
                  <c:v>2.700000000000001E-3</c:v>
                </c:pt>
                <c:pt idx="26" formatCode="0.0000;[Red]0.0000">
                  <c:v>1.5000000000000005E-3</c:v>
                </c:pt>
              </c:numCache>
            </c:numRef>
          </c:val>
          <c:smooth val="0"/>
          <c:extLst>
            <c:ext xmlns:c16="http://schemas.microsoft.com/office/drawing/2014/chart" uri="{C3380CC4-5D6E-409C-BE32-E72D297353CC}">
              <c16:uniqueId val="{00000018-4153-4020-8CEA-065FB1B329E8}"/>
            </c:ext>
          </c:extLst>
        </c:ser>
        <c:ser>
          <c:idx val="32"/>
          <c:order val="31"/>
          <c:tx>
            <c:strRef>
              <c:f>'Case (4)'!$AH$78</c:f>
              <c:strCache>
                <c:ptCount val="1"/>
                <c:pt idx="0">
                  <c:v>Source 1/NCMA Original</c:v>
                </c:pt>
              </c:strCache>
            </c:strRef>
          </c:tx>
          <c:cat>
            <c:numRef>
              <c:f>'Case (4)'!$A$80:$A$110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(4)'!$AH$80:$AH$110</c:f>
              <c:numCache>
                <c:formatCode>General</c:formatCode>
                <c:ptCount val="31"/>
                <c:pt idx="9" formatCode="0.0000;[Red]0.0000">
                  <c:v>0.99929999999999997</c:v>
                </c:pt>
                <c:pt idx="10" formatCode="0.0000;[Red]0.0000">
                  <c:v>0.99660000000000004</c:v>
                </c:pt>
                <c:pt idx="11" formatCode="0.0000;[Red]0.0000">
                  <c:v>0.99009999999999998</c:v>
                </c:pt>
                <c:pt idx="12" formatCode="0.0000;[Red]0.0000">
                  <c:v>0.97180000000000022</c:v>
                </c:pt>
                <c:pt idx="13" formatCode="0.0000;[Red]0.0000">
                  <c:v>0.93589999999999995</c:v>
                </c:pt>
                <c:pt idx="14" formatCode="0.0000;[Red]0.0000">
                  <c:v>0.87570000000000026</c:v>
                </c:pt>
                <c:pt idx="15" formatCode="0.0000;[Red]0.0000">
                  <c:v>0.76110000000000022</c:v>
                </c:pt>
                <c:pt idx="16" formatCode="0.0000;[Red]0.0000">
                  <c:v>0.59460000000000002</c:v>
                </c:pt>
                <c:pt idx="17" formatCode="0.0000;[Red]0.0000">
                  <c:v>0.41660000000000008</c:v>
                </c:pt>
                <c:pt idx="18" formatCode="0.0000;[Red]0.0000">
                  <c:v>0.24440000000000006</c:v>
                </c:pt>
                <c:pt idx="19" formatCode="0.0000;[Red]0.0000">
                  <c:v>0.15330000000000005</c:v>
                </c:pt>
                <c:pt idx="20" formatCode="0.0000;[Red]0.0000">
                  <c:v>7.8700000000000034E-2</c:v>
                </c:pt>
                <c:pt idx="21" formatCode="0.0000;[Red]0.0000">
                  <c:v>4.3000000000000003E-2</c:v>
                </c:pt>
                <c:pt idx="22" formatCode="0.0000;[Red]0.0000">
                  <c:v>2.5600000000000008E-2</c:v>
                </c:pt>
                <c:pt idx="23" formatCode="0.0000;[Red]0.0000">
                  <c:v>1.2800000000000004E-2</c:v>
                </c:pt>
                <c:pt idx="24" formatCode="0.0000;[Red]0.0000">
                  <c:v>6.1000000000000004E-3</c:v>
                </c:pt>
                <c:pt idx="25" formatCode="0.0000;[Red]0.0000">
                  <c:v>3.700000000000001E-3</c:v>
                </c:pt>
                <c:pt idx="26" formatCode="0.0000;[Red]0.0000">
                  <c:v>1.1000000000000005E-3</c:v>
                </c:pt>
              </c:numCache>
            </c:numRef>
          </c:val>
          <c:smooth val="0"/>
          <c:extLst>
            <c:ext xmlns:c16="http://schemas.microsoft.com/office/drawing/2014/chart" uri="{C3380CC4-5D6E-409C-BE32-E72D297353CC}">
              <c16:uniqueId val="{00000019-4153-4020-8CEA-065FB1B329E8}"/>
            </c:ext>
          </c:extLst>
        </c:ser>
        <c:ser>
          <c:idx val="33"/>
          <c:order val="32"/>
          <c:tx>
            <c:strRef>
              <c:f>'Case (4)'!$AI$78</c:f>
              <c:strCache>
                <c:ptCount val="1"/>
                <c:pt idx="0">
                  <c:v>Source 1/NCMA Quantized</c:v>
                </c:pt>
              </c:strCache>
            </c:strRef>
          </c:tx>
          <c:cat>
            <c:numRef>
              <c:f>'Case (4)'!$A$80:$A$110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(4)'!$AI$80:$AI$110</c:f>
              <c:numCache>
                <c:formatCode>General</c:formatCode>
                <c:ptCount val="31"/>
                <c:pt idx="9" formatCode="0.0000;[Red]0.0000">
                  <c:v>0.99939999999999996</c:v>
                </c:pt>
                <c:pt idx="10" formatCode="0.0000;[Red]0.0000">
                  <c:v>0.996</c:v>
                </c:pt>
                <c:pt idx="11" formatCode="0.0000;[Red]0.0000">
                  <c:v>0.98719999999999997</c:v>
                </c:pt>
                <c:pt idx="12" formatCode="0.0000;[Red]0.0000">
                  <c:v>0.9679000000000002</c:v>
                </c:pt>
                <c:pt idx="13" formatCode="0.0000;[Red]0.0000">
                  <c:v>0.93780000000000019</c:v>
                </c:pt>
                <c:pt idx="14" formatCode="0.0000;[Red]0.0000">
                  <c:v>0.86140000000000005</c:v>
                </c:pt>
                <c:pt idx="15" formatCode="0.0000;[Red]0.0000">
                  <c:v>0.75780000000000025</c:v>
                </c:pt>
                <c:pt idx="16" formatCode="0.0000;[Red]0.0000">
                  <c:v>0.58199999999999996</c:v>
                </c:pt>
                <c:pt idx="17" formatCode="0.0000;[Red]0.0000">
                  <c:v>0.4008000000000001</c:v>
                </c:pt>
                <c:pt idx="18" formatCode="0.0000;[Red]0.0000">
                  <c:v>0.25430000000000008</c:v>
                </c:pt>
                <c:pt idx="19" formatCode="0.0000;[Red]0.0000">
                  <c:v>0.14410000000000001</c:v>
                </c:pt>
                <c:pt idx="20" formatCode="0.0000;[Red]0.0000">
                  <c:v>8.0400000000000041E-2</c:v>
                </c:pt>
                <c:pt idx="21" formatCode="0.0000;[Red]0.0000">
                  <c:v>4.6800000000000001E-2</c:v>
                </c:pt>
                <c:pt idx="22" formatCode="0.0000;[Red]0.0000">
                  <c:v>2.5200000000000007E-2</c:v>
                </c:pt>
                <c:pt idx="23" formatCode="0.0000;[Red]0.0000">
                  <c:v>1.3400000000000004E-2</c:v>
                </c:pt>
                <c:pt idx="24" formatCode="0.0000;[Red]0.0000">
                  <c:v>6.700000000000002E-3</c:v>
                </c:pt>
                <c:pt idx="25" formatCode="0.0000;[Red]0.0000">
                  <c:v>3.5000000000000009E-3</c:v>
                </c:pt>
                <c:pt idx="26" formatCode="0.0000;[Red]0.0000">
                  <c:v>1.5000000000000005E-3</c:v>
                </c:pt>
              </c:numCache>
            </c:numRef>
          </c:val>
          <c:smooth val="0"/>
          <c:extLst>
            <c:ext xmlns:c16="http://schemas.microsoft.com/office/drawing/2014/chart" uri="{C3380CC4-5D6E-409C-BE32-E72D297353CC}">
              <c16:uniqueId val="{0000001A-4153-4020-8CEA-065FB1B329E8}"/>
            </c:ext>
          </c:extLst>
        </c:ser>
        <c:ser>
          <c:idx val="34"/>
          <c:order val="33"/>
          <c:tx>
            <c:strRef>
              <c:f>'Case (4)'!$AJ$78</c:f>
              <c:strCache>
                <c:ptCount val="1"/>
                <c:pt idx="0">
                  <c:v>Source 1/MUSA</c:v>
                </c:pt>
              </c:strCache>
            </c:strRef>
          </c:tx>
          <c:cat>
            <c:numRef>
              <c:f>'Case (4)'!$A$80:$A$110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(4)'!$AJ$80:$AJ$110</c:f>
              <c:numCache>
                <c:formatCode>General</c:formatCode>
                <c:ptCount val="31"/>
                <c:pt idx="9" formatCode="0.0000;[Red]0.0000">
                  <c:v>0.99890000000000001</c:v>
                </c:pt>
                <c:pt idx="10" formatCode="0.0000;[Red]0.0000">
                  <c:v>0.99529999999999996</c:v>
                </c:pt>
                <c:pt idx="11" formatCode="0.0000;[Red]0.0000">
                  <c:v>0.98729999999999996</c:v>
                </c:pt>
                <c:pt idx="12" formatCode="0.0000;[Red]0.0000">
                  <c:v>0.96810000000000018</c:v>
                </c:pt>
                <c:pt idx="13" formatCode="0.0000;[Red]0.0000">
                  <c:v>0.92490000000000028</c:v>
                </c:pt>
                <c:pt idx="14" formatCode="0.0000;[Red]0.0000">
                  <c:v>0.86300000000000021</c:v>
                </c:pt>
                <c:pt idx="15" formatCode="0.0000;[Red]0.0000">
                  <c:v>0.74890000000000023</c:v>
                </c:pt>
                <c:pt idx="16" formatCode="0.0000;[Red]0.0000">
                  <c:v>0.57520000000000004</c:v>
                </c:pt>
                <c:pt idx="17" formatCode="0.0000;[Red]0.0000">
                  <c:v>0.4008000000000001</c:v>
                </c:pt>
                <c:pt idx="18" formatCode="0.0000;[Red]0.0000">
                  <c:v>0.25160000000000005</c:v>
                </c:pt>
                <c:pt idx="19" formatCode="0.0000;[Red]0.0000">
                  <c:v>0.15240000000000006</c:v>
                </c:pt>
                <c:pt idx="20" formatCode="0.0000;[Red]0.0000">
                  <c:v>8.1700000000000023E-2</c:v>
                </c:pt>
                <c:pt idx="21" formatCode="0.0000;[Red]0.0000">
                  <c:v>4.3999999999999997E-2</c:v>
                </c:pt>
                <c:pt idx="22" formatCode="0.0000;[Red]0.0000">
                  <c:v>2.5700000000000001E-2</c:v>
                </c:pt>
                <c:pt idx="23" formatCode="0.0000;[Red]0.0000">
                  <c:v>1.2400000000000001E-2</c:v>
                </c:pt>
                <c:pt idx="24" formatCode="0.0000;[Red]0.0000">
                  <c:v>4.7000000000000019E-3</c:v>
                </c:pt>
                <c:pt idx="25" formatCode="0.0000;[Red]0.0000">
                  <c:v>2.5000000000000009E-3</c:v>
                </c:pt>
              </c:numCache>
            </c:numRef>
          </c:val>
          <c:smooth val="0"/>
          <c:extLst>
            <c:ext xmlns:c16="http://schemas.microsoft.com/office/drawing/2014/chart" uri="{C3380CC4-5D6E-409C-BE32-E72D297353CC}">
              <c16:uniqueId val="{0000001B-4153-4020-8CEA-065FB1B329E8}"/>
            </c:ext>
          </c:extLst>
        </c:ser>
        <c:ser>
          <c:idx val="35"/>
          <c:order val="34"/>
          <c:tx>
            <c:strRef>
              <c:f>'Case (4)'!$AK$78</c:f>
              <c:strCache>
                <c:ptCount val="1"/>
                <c:pt idx="0">
                  <c:v>Source 9/IGMA</c:v>
                </c:pt>
              </c:strCache>
            </c:strRef>
          </c:tx>
          <c:cat>
            <c:numRef>
              <c:f>'Case (4)'!$A$80:$A$110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(4)'!$AK$80:$AK$110</c:f>
              <c:numCache>
                <c:formatCode>General</c:formatCode>
                <c:ptCount val="31"/>
                <c:pt idx="17">
                  <c:v>0.30380000000000013</c:v>
                </c:pt>
                <c:pt idx="19">
                  <c:v>0.11020000000000002</c:v>
                </c:pt>
                <c:pt idx="21">
                  <c:v>4.2250000000000003E-2</c:v>
                </c:pt>
                <c:pt idx="23">
                  <c:v>2.0725E-2</c:v>
                </c:pt>
              </c:numCache>
            </c:numRef>
          </c:val>
          <c:smooth val="0"/>
          <c:extLst>
            <c:ext xmlns:c16="http://schemas.microsoft.com/office/drawing/2014/chart" uri="{C3380CC4-5D6E-409C-BE32-E72D297353CC}">
              <c16:uniqueId val="{0000001C-4153-4020-8CEA-065FB1B329E8}"/>
            </c:ext>
          </c:extLst>
        </c:ser>
        <c:ser>
          <c:idx val="36"/>
          <c:order val="35"/>
          <c:tx>
            <c:strRef>
              <c:f>'Case (4)'!$AL$78</c:f>
              <c:strCache>
                <c:ptCount val="1"/>
                <c:pt idx="0">
                  <c:v>Source 9/MUSA</c:v>
                </c:pt>
              </c:strCache>
            </c:strRef>
          </c:tx>
          <c:cat>
            <c:numRef>
              <c:f>'Case (4)'!$A$80:$A$110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(4)'!$AL$80:$AL$110</c:f>
              <c:numCache>
                <c:formatCode>General</c:formatCode>
                <c:ptCount val="31"/>
                <c:pt idx="17">
                  <c:v>0.38330000000000014</c:v>
                </c:pt>
                <c:pt idx="19">
                  <c:v>0.28000000000000008</c:v>
                </c:pt>
                <c:pt idx="21">
                  <c:v>0.23169999999999999</c:v>
                </c:pt>
                <c:pt idx="23">
                  <c:v>0.17240000000000005</c:v>
                </c:pt>
              </c:numCache>
            </c:numRef>
          </c:val>
          <c:smooth val="0"/>
          <c:extLst>
            <c:ext xmlns:c16="http://schemas.microsoft.com/office/drawing/2014/chart" uri="{C3380CC4-5D6E-409C-BE32-E72D297353CC}">
              <c16:uniqueId val="{0000001D-4153-4020-8CEA-065FB1B329E8}"/>
            </c:ext>
          </c:extLst>
        </c:ser>
        <c:ser>
          <c:idx val="37"/>
          <c:order val="36"/>
          <c:tx>
            <c:strRef>
              <c:f>'Case (4)'!$AM$78</c:f>
              <c:strCache>
                <c:ptCount val="1"/>
                <c:pt idx="0">
                  <c:v>Source 10/IDMA-EPA</c:v>
                </c:pt>
              </c:strCache>
            </c:strRef>
          </c:tx>
          <c:cat>
            <c:numRef>
              <c:f>'Case (4)'!$A$80:$A$110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(4)'!$AM$80:$AM$110</c:f>
              <c:numCache>
                <c:formatCode>General</c:formatCode>
                <c:ptCount val="31"/>
                <c:pt idx="7" formatCode="0.0000;[Red]0.0000">
                  <c:v>0.96518749999999998</c:v>
                </c:pt>
                <c:pt idx="8" formatCode="0.0000;[Red]0.0000">
                  <c:v>0.94399999999999995</c:v>
                </c:pt>
                <c:pt idx="9" formatCode="0.0000;[Red]0.0000">
                  <c:v>0.91506249999999978</c:v>
                </c:pt>
                <c:pt idx="10" formatCode="0.0000;[Red]0.0000">
                  <c:v>0.87749999999999995</c:v>
                </c:pt>
                <c:pt idx="11" formatCode="0.0000;[Red]0.0000">
                  <c:v>0.82956249999999976</c:v>
                </c:pt>
                <c:pt idx="12" formatCode="0.0000;[Red]0.0000">
                  <c:v>0.77418750000000003</c:v>
                </c:pt>
                <c:pt idx="13" formatCode="0.0000;[Red]0.0000">
                  <c:v>0.70500000000000018</c:v>
                </c:pt>
                <c:pt idx="14" formatCode="0.0000;[Red]0.0000">
                  <c:v>0.62831249999999983</c:v>
                </c:pt>
                <c:pt idx="15" formatCode="0.0000;[Red]0.0000">
                  <c:v>0.53849999999999998</c:v>
                </c:pt>
                <c:pt idx="16" formatCode="0.0000;[Red]0.0000">
                  <c:v>0.43681250000000027</c:v>
                </c:pt>
                <c:pt idx="17" formatCode="0.0000;[Red]0.0000">
                  <c:v>0.32693750000000016</c:v>
                </c:pt>
                <c:pt idx="18" formatCode="0.0000;[Red]0.0000">
                  <c:v>0.2215625</c:v>
                </c:pt>
                <c:pt idx="19" formatCode="0.0000;[Red]0.0000">
                  <c:v>0.14143750000000005</c:v>
                </c:pt>
                <c:pt idx="20" formatCode="0.0000;[Red]0.0000">
                  <c:v>7.8625E-2</c:v>
                </c:pt>
                <c:pt idx="21" formatCode="0.0000;[Red]0.0000">
                  <c:v>3.7812499999999999E-2</c:v>
                </c:pt>
                <c:pt idx="22" formatCode="0.0000;[Red]0.0000">
                  <c:v>1.7312500000000001E-2</c:v>
                </c:pt>
                <c:pt idx="23" formatCode="0.0000;[Red]0.0000">
                  <c:v>7.3750000000000022E-3</c:v>
                </c:pt>
              </c:numCache>
            </c:numRef>
          </c:val>
          <c:smooth val="0"/>
          <c:extLst>
            <c:ext xmlns:c16="http://schemas.microsoft.com/office/drawing/2014/chart" uri="{C3380CC4-5D6E-409C-BE32-E72D297353CC}">
              <c16:uniqueId val="{0000001E-4153-4020-8CEA-065FB1B329E8}"/>
            </c:ext>
          </c:extLst>
        </c:ser>
        <c:ser>
          <c:idx val="38"/>
          <c:order val="37"/>
          <c:tx>
            <c:strRef>
              <c:f>'Case (4)'!$AN$78</c:f>
              <c:strCache>
                <c:ptCount val="1"/>
                <c:pt idx="0">
                  <c:v>Source 13 /Legacy-QPSK</c:v>
                </c:pt>
              </c:strCache>
            </c:strRef>
          </c:tx>
          <c:cat>
            <c:numRef>
              <c:f>'Case (4)'!$A$80:$A$110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(4)'!$AN$80:$AN$110</c:f>
              <c:numCache>
                <c:formatCode>General</c:formatCode>
                <c:ptCount val="31"/>
                <c:pt idx="17" formatCode="0.0000;[Red]0.0000">
                  <c:v>0.44640000000000002</c:v>
                </c:pt>
                <c:pt idx="18" formatCode="0.0000;[Red]0.0000">
                  <c:v>0.34810000000000002</c:v>
                </c:pt>
                <c:pt idx="19" formatCode="0.0000;[Red]0.0000">
                  <c:v>0.2798000000000001</c:v>
                </c:pt>
                <c:pt idx="20" formatCode="0.0000;[Red]0.0000">
                  <c:v>0.2298</c:v>
                </c:pt>
                <c:pt idx="21" formatCode="0.0000;[Red]0.0000">
                  <c:v>0.1951</c:v>
                </c:pt>
                <c:pt idx="22" formatCode="0.0000;[Red]0.0000">
                  <c:v>0.17140000000000005</c:v>
                </c:pt>
                <c:pt idx="23" formatCode="0.0000;[Red]0.0000">
                  <c:v>0.15470000000000006</c:v>
                </c:pt>
              </c:numCache>
            </c:numRef>
          </c:val>
          <c:smooth val="0"/>
          <c:extLst>
            <c:ext xmlns:c16="http://schemas.microsoft.com/office/drawing/2014/chart" uri="{C3380CC4-5D6E-409C-BE32-E72D297353CC}">
              <c16:uniqueId val="{0000001F-4153-4020-8CEA-065FB1B329E8}"/>
            </c:ext>
          </c:extLst>
        </c:ser>
        <c:ser>
          <c:idx val="39"/>
          <c:order val="38"/>
          <c:tx>
            <c:strRef>
              <c:f>'Case (4)'!$AO$78</c:f>
              <c:strCache>
                <c:ptCount val="1"/>
                <c:pt idx="0">
                  <c:v>Source 13/Legacy-BPSK</c:v>
                </c:pt>
              </c:strCache>
            </c:strRef>
          </c:tx>
          <c:cat>
            <c:numRef>
              <c:f>'Case (4)'!$A$80:$A$110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(4)'!$AO$80:$AO$110</c:f>
              <c:numCache>
                <c:formatCode>General</c:formatCode>
                <c:ptCount val="31"/>
                <c:pt idx="17" formatCode="0.0000;[Red]0.0000">
                  <c:v>0.40720000000000001</c:v>
                </c:pt>
                <c:pt idx="18" formatCode="0.0000;[Red]0.0000">
                  <c:v>0.2611</c:v>
                </c:pt>
                <c:pt idx="19" formatCode="0.0000;[Red]0.0000">
                  <c:v>0.16009999999999999</c:v>
                </c:pt>
                <c:pt idx="20" formatCode="0.0000;[Red]0.0000">
                  <c:v>9.7900000000000001E-2</c:v>
                </c:pt>
                <c:pt idx="21" formatCode="0.0000;[Red]0.0000">
                  <c:v>5.6899999999999999E-2</c:v>
                </c:pt>
                <c:pt idx="22" formatCode="0.0000;[Red]0.0000">
                  <c:v>3.8199999999999998E-2</c:v>
                </c:pt>
                <c:pt idx="23" formatCode="0.0000;[Red]0.0000">
                  <c:v>2.7900000000000008E-2</c:v>
                </c:pt>
              </c:numCache>
            </c:numRef>
          </c:val>
          <c:smooth val="0"/>
          <c:extLst>
            <c:ext xmlns:c16="http://schemas.microsoft.com/office/drawing/2014/chart" uri="{C3380CC4-5D6E-409C-BE32-E72D297353CC}">
              <c16:uniqueId val="{00000020-4153-4020-8CEA-065FB1B329E8}"/>
            </c:ext>
          </c:extLst>
        </c:ser>
        <c:ser>
          <c:idx val="40"/>
          <c:order val="39"/>
          <c:tx>
            <c:strRef>
              <c:f>'Case (4)'!$AP$78</c:f>
              <c:strCache>
                <c:ptCount val="1"/>
                <c:pt idx="0">
                  <c:v>Source 1 /
SCMA-EPA</c:v>
                </c:pt>
              </c:strCache>
            </c:strRef>
          </c:tx>
          <c:cat>
            <c:numRef>
              <c:f>'Case (4)'!$A$80:$A$110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(4)'!$AP$80:$AP$110</c:f>
              <c:numCache>
                <c:formatCode>General</c:formatCode>
                <c:ptCount val="31"/>
                <c:pt idx="17" formatCode="0.0000;[Red]0.0000">
                  <c:v>0.27250000000000002</c:v>
                </c:pt>
                <c:pt idx="18" formatCode="0.0000;[Red]0.0000">
                  <c:v>0.14330000000000001</c:v>
                </c:pt>
                <c:pt idx="19" formatCode="0.0000;[Red]0.0000">
                  <c:v>6.3600000000000004E-2</c:v>
                </c:pt>
                <c:pt idx="20" formatCode="0.0000;[Red]0.0000">
                  <c:v>2.7400000000000011E-2</c:v>
                </c:pt>
                <c:pt idx="21" formatCode="0.0000;[Red]0.0000">
                  <c:v>1.1599999999999996E-2</c:v>
                </c:pt>
                <c:pt idx="22" formatCode="0.0000;[Red]0.0000">
                  <c:v>6.5000000000000023E-3</c:v>
                </c:pt>
              </c:numCache>
            </c:numRef>
          </c:val>
          <c:smooth val="0"/>
          <c:extLst>
            <c:ext xmlns:c16="http://schemas.microsoft.com/office/drawing/2014/chart" uri="{C3380CC4-5D6E-409C-BE32-E72D297353CC}">
              <c16:uniqueId val="{00000021-4153-4020-8CEA-065FB1B329E8}"/>
            </c:ext>
          </c:extLst>
        </c:ser>
        <c:ser>
          <c:idx val="41"/>
          <c:order val="40"/>
          <c:tx>
            <c:strRef>
              <c:f>'Case (4)'!$AQ$78</c:f>
              <c:strCache>
                <c:ptCount val="1"/>
                <c:pt idx="0">
                  <c:v>Source 10/SCMA-EPA</c:v>
                </c:pt>
              </c:strCache>
            </c:strRef>
          </c:tx>
          <c:cat>
            <c:numRef>
              <c:f>'Case (4)'!$A$80:$A$110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(4)'!$AQ$80:$AQ$110</c:f>
              <c:numCache>
                <c:formatCode>General</c:formatCode>
                <c:ptCount val="31"/>
                <c:pt idx="9" formatCode="0.0000;[Red]0.0000">
                  <c:v>0.98109999999999997</c:v>
                </c:pt>
                <c:pt idx="10" formatCode="0.0000;[Red]0.0000">
                  <c:v>0.96130000000000004</c:v>
                </c:pt>
                <c:pt idx="11" formatCode="0.0000;[Red]0.0000">
                  <c:v>0.92680000000000018</c:v>
                </c:pt>
                <c:pt idx="12" formatCode="0.0000;[Red]0.0000">
                  <c:v>0.86830000000000018</c:v>
                </c:pt>
                <c:pt idx="13" formatCode="0.0000;[Red]0.0000">
                  <c:v>0.77190000000000025</c:v>
                </c:pt>
                <c:pt idx="14" formatCode="0.0000;[Red]0.0000">
                  <c:v>0.62430000000000019</c:v>
                </c:pt>
                <c:pt idx="15" formatCode="0.0000;[Red]0.0000">
                  <c:v>0.43970000000000009</c:v>
                </c:pt>
                <c:pt idx="16" formatCode="0.0000;[Red]0.0000">
                  <c:v>0.25619999999999998</c:v>
                </c:pt>
                <c:pt idx="17" formatCode="0.0000;[Red]0.0000">
                  <c:v>0.12529999999999999</c:v>
                </c:pt>
                <c:pt idx="18" formatCode="0.0000;[Red]0.0000">
                  <c:v>5.9200000000000003E-2</c:v>
                </c:pt>
                <c:pt idx="19" formatCode="0.0000;[Red]0.0000">
                  <c:v>2.9500000000000002E-2</c:v>
                </c:pt>
                <c:pt idx="20" formatCode="0.0000;[Red]0.0000">
                  <c:v>1.3899999999999999E-2</c:v>
                </c:pt>
                <c:pt idx="21" formatCode="0.0000;[Red]0.0000">
                  <c:v>5.8000000000000013E-3</c:v>
                </c:pt>
                <c:pt idx="22" formatCode="0.0000;[Red]0.0000">
                  <c:v>3.200000000000001E-3</c:v>
                </c:pt>
                <c:pt idx="23" formatCode="0.0000;[Red]0.0000">
                  <c:v>1.4000000000000004E-3</c:v>
                </c:pt>
                <c:pt idx="24" formatCode="0.0000;[Red]0.0000">
                  <c:v>7.0000000000000021E-4</c:v>
                </c:pt>
                <c:pt idx="25" formatCode="0.0000;[Red]0.0000">
                  <c:v>6.0000000000000027E-4</c:v>
                </c:pt>
              </c:numCache>
            </c:numRef>
          </c:val>
          <c:smooth val="0"/>
          <c:extLst>
            <c:ext xmlns:c16="http://schemas.microsoft.com/office/drawing/2014/chart" uri="{C3380CC4-5D6E-409C-BE32-E72D297353CC}">
              <c16:uniqueId val="{00000022-4153-4020-8CEA-065FB1B329E8}"/>
            </c:ext>
          </c:extLst>
        </c:ser>
        <c:ser>
          <c:idx val="42"/>
          <c:order val="41"/>
          <c:tx>
            <c:strRef>
              <c:f>'Case (4)'!$AR$78</c:f>
              <c:strCache>
                <c:ptCount val="1"/>
                <c:pt idx="0">
                  <c:v>Source 4 /
SCMA-EPA</c:v>
                </c:pt>
              </c:strCache>
            </c:strRef>
          </c:tx>
          <c:cat>
            <c:numRef>
              <c:f>'Case (4)'!$A$80:$A$110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(4)'!$AR$80:$AR$110</c:f>
              <c:numCache>
                <c:formatCode>General</c:formatCode>
                <c:ptCount val="31"/>
                <c:pt idx="9" formatCode="0.0000;[Red]0.0000">
                  <c:v>0.99951999999999963</c:v>
                </c:pt>
                <c:pt idx="10" formatCode="0.0000;[Red]0.0000">
                  <c:v>0.99767600000000001</c:v>
                </c:pt>
                <c:pt idx="11" formatCode="0.0000;[Red]0.0000">
                  <c:v>0.98517399999999977</c:v>
                </c:pt>
                <c:pt idx="12" formatCode="0.0000;[Red]0.0000">
                  <c:v>0.96461399999999997</c:v>
                </c:pt>
                <c:pt idx="13" formatCode="0.0000;[Red]0.0000">
                  <c:v>0.92299600000000004</c:v>
                </c:pt>
                <c:pt idx="14" formatCode="0.0000;[Red]0.0000">
                  <c:v>0.85237399999999997</c:v>
                </c:pt>
                <c:pt idx="15" formatCode="0.0000;[Red]0.0000">
                  <c:v>0.70900399999999997</c:v>
                </c:pt>
                <c:pt idx="16" formatCode="0.0000;[Red]0.0000">
                  <c:v>0.54205800000000004</c:v>
                </c:pt>
                <c:pt idx="17" formatCode="0.0000;[Red]0.0000">
                  <c:v>0.356734</c:v>
                </c:pt>
                <c:pt idx="18" formatCode="0.0000;[Red]0.0000">
                  <c:v>0.21138999999999999</c:v>
                </c:pt>
                <c:pt idx="19" formatCode="0.0000;[Red]0.0000">
                  <c:v>0.10797140000000002</c:v>
                </c:pt>
                <c:pt idx="20" formatCode="0.0000;[Red]0.0000">
                  <c:v>4.9912400000000037E-2</c:v>
                </c:pt>
                <c:pt idx="21" formatCode="0.0000;[Red]0.0000">
                  <c:v>2.6297600000000008E-2</c:v>
                </c:pt>
                <c:pt idx="22" formatCode="0.0000;[Red]0.0000">
                  <c:v>9.6657600000000041E-3</c:v>
                </c:pt>
                <c:pt idx="23" formatCode="0.0000;[Red]0.0000">
                  <c:v>5.1227599999999996E-3</c:v>
                </c:pt>
              </c:numCache>
            </c:numRef>
          </c:val>
          <c:smooth val="0"/>
          <c:extLst>
            <c:ext xmlns:c16="http://schemas.microsoft.com/office/drawing/2014/chart" uri="{C3380CC4-5D6E-409C-BE32-E72D297353CC}">
              <c16:uniqueId val="{00000023-4153-4020-8CEA-065FB1B329E8}"/>
            </c:ext>
          </c:extLst>
        </c:ser>
        <c:ser>
          <c:idx val="43"/>
          <c:order val="42"/>
          <c:tx>
            <c:strRef>
              <c:f>'Case (4)'!$AS$78</c:f>
              <c:strCache>
                <c:ptCount val="1"/>
                <c:pt idx="0">
                  <c:v>Source 14 /LSSA</c:v>
                </c:pt>
              </c:strCache>
            </c:strRef>
          </c:tx>
          <c:cat>
            <c:numRef>
              <c:f>'Case (4)'!$A$80:$A$110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(4)'!$AS$80:$AS$110</c:f>
              <c:numCache>
                <c:formatCode>General</c:formatCode>
                <c:ptCount val="31"/>
                <c:pt idx="13" formatCode="0.0000;[Red]0.0000">
                  <c:v>0.84000000000000019</c:v>
                </c:pt>
                <c:pt idx="15" formatCode="0.0000;[Red]0.0000">
                  <c:v>0.56999999999999995</c:v>
                </c:pt>
                <c:pt idx="17" formatCode="0.0000;[Red]0.0000">
                  <c:v>0.25</c:v>
                </c:pt>
                <c:pt idx="19" formatCode="0.0000;[Red]0.0000">
                  <c:v>6.8000000000000019E-2</c:v>
                </c:pt>
                <c:pt idx="21" formatCode="0.0000;[Red]0.0000">
                  <c:v>1.0500000000000004E-2</c:v>
                </c:pt>
              </c:numCache>
            </c:numRef>
          </c:val>
          <c:smooth val="0"/>
          <c:extLst>
            <c:ext xmlns:c16="http://schemas.microsoft.com/office/drawing/2014/chart" uri="{C3380CC4-5D6E-409C-BE32-E72D297353CC}">
              <c16:uniqueId val="{00000024-4153-4020-8CEA-065FB1B329E8}"/>
            </c:ext>
          </c:extLst>
        </c:ser>
        <c:ser>
          <c:idx val="44"/>
          <c:order val="43"/>
          <c:tx>
            <c:strRef>
              <c:f>'Case (4)'!$AT$78</c:f>
              <c:strCache>
                <c:ptCount val="1"/>
                <c:pt idx="0">
                  <c:v>Source 9/IGMA, LMMSE</c:v>
                </c:pt>
              </c:strCache>
            </c:strRef>
          </c:tx>
          <c:cat>
            <c:numRef>
              <c:f>'Case (4)'!$A$80:$A$110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(4)'!$AT$80:$AT$110</c:f>
              <c:numCache>
                <c:formatCode>General</c:formatCode>
                <c:ptCount val="31"/>
                <c:pt idx="17" formatCode="0.0000;[Red]0.0000">
                  <c:v>0.26088000000000011</c:v>
                </c:pt>
                <c:pt idx="18" formatCode="0.0000;[Red]0.0000">
                  <c:v>0.16125</c:v>
                </c:pt>
                <c:pt idx="19" formatCode="0.0000;[Red]0.0000">
                  <c:v>8.7750000000000036E-2</c:v>
                </c:pt>
                <c:pt idx="20" formatCode="0.0000;[Red]0.0000">
                  <c:v>4.6899999999999997E-2</c:v>
                </c:pt>
                <c:pt idx="21" formatCode="0.0000;[Red]0.0000">
                  <c:v>2.1500000000000002E-2</c:v>
                </c:pt>
              </c:numCache>
            </c:numRef>
          </c:val>
          <c:smooth val="0"/>
          <c:extLst>
            <c:ext xmlns:c16="http://schemas.microsoft.com/office/drawing/2014/chart" uri="{C3380CC4-5D6E-409C-BE32-E72D297353CC}">
              <c16:uniqueId val="{00000025-4153-4020-8CEA-065FB1B329E8}"/>
            </c:ext>
          </c:extLst>
        </c:ser>
        <c:ser>
          <c:idx val="45"/>
          <c:order val="44"/>
          <c:tx>
            <c:strRef>
              <c:f>'Case (4)'!$AU$78</c:f>
              <c:strCache>
                <c:ptCount val="1"/>
                <c:pt idx="0">
                  <c:v>Source 9/MUSA, LMMSE</c:v>
                </c:pt>
              </c:strCache>
            </c:strRef>
          </c:tx>
          <c:cat>
            <c:numRef>
              <c:f>'Case (4)'!$A$80:$A$110</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(4)'!$AU$80:$AU$110</c:f>
              <c:numCache>
                <c:formatCode>General</c:formatCode>
                <c:ptCount val="31"/>
                <c:pt idx="17" formatCode="0.0000;[Red]0.0000">
                  <c:v>0.29230000000000012</c:v>
                </c:pt>
                <c:pt idx="19" formatCode="0.0000;[Red]0.0000">
                  <c:v>0.12490000000000002</c:v>
                </c:pt>
                <c:pt idx="21" formatCode="0.0000;[Red]0.0000">
                  <c:v>5.4600000000000003E-2</c:v>
                </c:pt>
                <c:pt idx="23" formatCode="0.0000;[Red]0.0000">
                  <c:v>3.5375000000000011E-2</c:v>
                </c:pt>
              </c:numCache>
            </c:numRef>
          </c:val>
          <c:smooth val="0"/>
          <c:extLst>
            <c:ext xmlns:c16="http://schemas.microsoft.com/office/drawing/2014/chart" uri="{C3380CC4-5D6E-409C-BE32-E72D297353CC}">
              <c16:uniqueId val="{00000026-4153-4020-8CEA-065FB1B329E8}"/>
            </c:ext>
          </c:extLst>
        </c:ser>
        <c:dLbls>
          <c:showLegendKey val="0"/>
          <c:showVal val="0"/>
          <c:showCatName val="0"/>
          <c:showSerName val="0"/>
          <c:showPercent val="0"/>
          <c:showBubbleSize val="0"/>
        </c:dLbls>
        <c:marker val="1"/>
        <c:smooth val="0"/>
        <c:axId val="274997632"/>
        <c:axId val="274999168"/>
        <c:extLst>
          <c:ext xmlns:c15="http://schemas.microsoft.com/office/drawing/2012/chart" uri="{02D57815-91ED-43cb-92C2-25804820EDAC}">
            <c15:filteredLineSeries>
              <c15:ser>
                <c:idx val="7"/>
                <c:order val="5"/>
                <c:tx>
                  <c:strRef>
                    <c:extLst>
                      <c:ext uri="{02D57815-91ED-43cb-92C2-25804820EDAC}">
                        <c15:formulaRef>
                          <c15:sqref>'Case (4)'!$H$78</c15:sqref>
                        </c15:formulaRef>
                      </c:ext>
                    </c:extLst>
                    <c:strCache>
                      <c:ptCount val="1"/>
                      <c:pt idx="0">
                        <c:v>Source 3/
 UGMA2</c:v>
                      </c:pt>
                    </c:strCache>
                  </c:strRef>
                </c:tx>
                <c:spPr>
                  <a:ln w="22225" cap="rnd" cmpd="sng" algn="ctr">
                    <a:solidFill>
                      <a:schemeClr val="accent2">
                        <a:lumMod val="60000"/>
                      </a:schemeClr>
                    </a:solidFill>
                    <a:prstDash val="solid"/>
                    <a:round/>
                  </a:ln>
                  <a:effectLst/>
                </c:spPr>
                <c:marker>
                  <c:symbol val="dot"/>
                  <c:size val="6"/>
                  <c:spPr>
                    <a:solidFill>
                      <a:schemeClr val="accent2">
                        <a:lumMod val="60000"/>
                      </a:schemeClr>
                    </a:solidFill>
                    <a:ln w="9525" cap="flat" cmpd="sng" algn="ctr">
                      <a:solidFill>
                        <a:schemeClr val="accent2">
                          <a:lumMod val="60000"/>
                        </a:schemeClr>
                      </a:solidFill>
                      <a:prstDash val="solid"/>
                      <a:round/>
                    </a:ln>
                    <a:effectLst/>
                  </c:spPr>
                </c:marker>
                <c:cat>
                  <c:numRef>
                    <c:extLst>
                      <c:ext uri="{02D57815-91ED-43cb-92C2-25804820EDAC}">
                        <c15:formulaRef>
                          <c15:sqref>'Case (4)'!$A$80:$A$110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c:ext uri="{02D57815-91ED-43cb-92C2-25804820EDAC}">
                        <c15:formulaRef>
                          <c15:sqref>'Case (4)'!$H$80:$H$110</c15:sqref>
                        </c15:formulaRef>
                      </c:ext>
                    </c:extLst>
                    <c:numCache>
                      <c:formatCode>General</c:formatCode>
                      <c:ptCount val="31"/>
                    </c:numCache>
                  </c:numRef>
                </c:val>
                <c:smooth val="0"/>
                <c:extLst>
                  <c:ext xmlns:c16="http://schemas.microsoft.com/office/drawing/2014/chart" uri="{C3380CC4-5D6E-409C-BE32-E72D297353CC}">
                    <c16:uniqueId val="{00000027-4153-4020-8CEA-065FB1B329E8}"/>
                  </c:ext>
                </c:extLst>
              </c15:ser>
            </c15:filteredLineSeries>
            <c15:filteredLineSeries>
              <c15:ser>
                <c:idx val="20"/>
                <c:order val="18"/>
                <c:tx>
                  <c:strRef>
                    <c:extLst xmlns:c15="http://schemas.microsoft.com/office/drawing/2012/chart">
                      <c:ext xmlns:c15="http://schemas.microsoft.com/office/drawing/2012/chart" uri="{02D57815-91ED-43cb-92C2-25804820EDAC}">
                        <c15:formulaRef>
                          <c15:sqref>'Case (4)'!$U$78</c15:sqref>
                        </c15:formulaRef>
                      </c:ext>
                    </c:extLst>
                    <c:strCache>
                      <c:ptCount val="1"/>
                      <c:pt idx="0">
                        <c:v>Source 5/SCMA-MMSE</c:v>
                      </c:pt>
                    </c:strCache>
                  </c:strRef>
                </c:tx>
                <c:spPr>
                  <a:ln w="22225" cap="rnd" cmpd="sng" algn="ctr">
                    <a:solidFill>
                      <a:schemeClr val="accent3">
                        <a:lumMod val="80000"/>
                      </a:schemeClr>
                    </a:solidFill>
                    <a:prstDash val="solid"/>
                    <a:round/>
                  </a:ln>
                  <a:effectLst/>
                </c:spPr>
                <c:marker>
                  <c:symbol val="triangle"/>
                  <c:size val="6"/>
                  <c:spPr>
                    <a:solidFill>
                      <a:schemeClr val="accent3">
                        <a:lumMod val="80000"/>
                      </a:schemeClr>
                    </a:solidFill>
                    <a:ln w="9525" cap="flat" cmpd="sng" algn="ctr">
                      <a:solidFill>
                        <a:schemeClr val="accent3">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(4)'!$A$80:$A$110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(4)'!$U$80:$U$110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8-4153-4020-8CEA-065FB1B329E8}"/>
                  </c:ext>
                </c:extLst>
              </c15:ser>
            </c15:filteredLineSeries>
            <c15:filteredLineSeries>
              <c15:ser>
                <c:idx val="21"/>
                <c:order val="19"/>
                <c:tx>
                  <c:strRef>
                    <c:extLst xmlns:c15="http://schemas.microsoft.com/office/drawing/2012/chart">
                      <c:ext xmlns:c15="http://schemas.microsoft.com/office/drawing/2012/chart" uri="{02D57815-91ED-43cb-92C2-25804820EDAC}">
                        <c15:formulaRef>
                          <c15:sqref>'Case (4)'!$V$78</c15:sqref>
                        </c15:formulaRef>
                      </c:ext>
                    </c:extLst>
                    <c:strCache>
                      <c:ptCount val="1"/>
                      <c:pt idx="0">
                        <c:v>Source 5/SCMA-MPA</c:v>
                      </c:pt>
                    </c:strCache>
                  </c:strRef>
                </c:tx>
                <c:spPr>
                  <a:ln w="22225" cap="rnd" cmpd="sng" algn="ctr">
                    <a:solidFill>
                      <a:schemeClr val="accent4">
                        <a:lumMod val="80000"/>
                      </a:schemeClr>
                    </a:solidFill>
                    <a:prstDash val="solid"/>
                    <a:round/>
                  </a:ln>
                  <a:effectLst/>
                </c:spPr>
                <c:marker>
                  <c:symbol val="x"/>
                  <c:size val="6"/>
                  <c:spPr>
                    <a:noFill/>
                    <a:ln w="9525" cap="flat" cmpd="sng" algn="ctr">
                      <a:solidFill>
                        <a:schemeClr val="accent4">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(4)'!$A$80:$A$110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(4)'!$V$80:$V$110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9-4153-4020-8CEA-065FB1B329E8}"/>
                  </c:ext>
                </c:extLst>
              </c15:ser>
            </c15:filteredLineSeries>
            <c15:filteredLineSeries>
              <c15:ser>
                <c:idx val="23"/>
                <c:order val="21"/>
                <c:tx>
                  <c:strRef>
                    <c:extLst xmlns:c15="http://schemas.microsoft.com/office/drawing/2012/chart">
                      <c:ext xmlns:c15="http://schemas.microsoft.com/office/drawing/2012/chart" uri="{02D57815-91ED-43cb-92C2-25804820EDAC}">
                        <c15:formulaRef>
                          <c15:sqref>'Case (4)'!$X$78</c15:sqref>
                        </c15:formulaRef>
                      </c:ext>
                    </c:extLst>
                    <c:strCache>
                      <c:ptCount val="1"/>
                      <c:pt idx="0">
                        <c:v>Source 6 /
 LCRS-MMSEIC</c:v>
                      </c:pt>
                    </c:strCache>
                  </c:strRef>
                </c:tx>
                <c:spPr>
                  <a:ln w="22225" cap="rnd" cmpd="sng" algn="ctr">
                    <a:solidFill>
                      <a:schemeClr val="accent6">
                        <a:lumMod val="80000"/>
                      </a:schemeClr>
                    </a:solidFill>
                    <a:prstDash val="solid"/>
                    <a:round/>
                  </a:ln>
                  <a:effectLst/>
                </c:spPr>
                <c:marker>
                  <c:symbol val="circle"/>
                  <c:size val="6"/>
                  <c:spPr>
                    <a:solidFill>
                      <a:schemeClr val="accent6">
                        <a:lumMod val="80000"/>
                      </a:schemeClr>
                    </a:solidFill>
                    <a:ln w="9525" cap="flat" cmpd="sng" algn="ctr">
                      <a:solidFill>
                        <a:schemeClr val="accent6">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(4)'!$A$80:$A$110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(4)'!$X$80:$X$110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A-4153-4020-8CEA-065FB1B329E8}"/>
                  </c:ext>
                </c:extLst>
              </c15:ser>
            </c15:filteredLineSeries>
            <c15:filteredLineSeries>
              <c15:ser>
                <c:idx val="27"/>
                <c:order val="25"/>
                <c:tx>
                  <c:strRef>
                    <c:extLst xmlns:c15="http://schemas.microsoft.com/office/drawing/2012/chart">
                      <c:ext xmlns:c15="http://schemas.microsoft.com/office/drawing/2012/chart" uri="{02D57815-91ED-43cb-92C2-25804820EDAC}">
                        <c15:formulaRef>
                          <c15:sqref>'Case (4)'!$AB$78</c15:sqref>
                        </c15:formulaRef>
                      </c:ext>
                    </c:extLst>
                    <c:strCache>
                      <c:ptCount val="1"/>
                      <c:pt idx="0">
                        <c:v>Source 1/SCMA</c:v>
                      </c:pt>
                    </c:strCache>
                  </c:strRef>
                </c:tx>
                <c:spPr>
                  <a:ln w="22225" cap="rnd" cmpd="sng" algn="ctr">
                    <a:solidFill>
                      <a:schemeClr val="accent4">
                        <a:lumMod val="60000"/>
                        <a:lumOff val="40000"/>
                      </a:schemeClr>
                    </a:solidFill>
                    <a:prstDash val="solid"/>
                    <a:round/>
                  </a:ln>
                  <a:effectLst/>
                </c:spPr>
                <c:marker>
                  <c:symbol val="diamond"/>
                  <c:size val="6"/>
                  <c:spPr>
                    <a:solidFill>
                      <a:schemeClr val="accent4">
                        <a:lumMod val="60000"/>
                        <a:lumOff val="40000"/>
                      </a:schemeClr>
                    </a:solidFill>
                    <a:ln w="9525" cap="flat" cmpd="sng" algn="ctr">
                      <a:solidFill>
                        <a:schemeClr val="accent4">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(4)'!$A$80:$A$110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(4)'!$AB$80:$AB$110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B-4153-4020-8CEA-065FB1B329E8}"/>
                  </c:ext>
                </c:extLst>
              </c15:ser>
            </c15:filteredLineSeries>
            <c15:filteredLineSeries>
              <c15:ser>
                <c:idx val="30"/>
                <c:order val="29"/>
                <c:tx>
                  <c:strRef>
                    <c:extLst xmlns:c15="http://schemas.microsoft.com/office/drawing/2012/chart">
                      <c:ext xmlns:c15="http://schemas.microsoft.com/office/drawing/2012/chart" uri="{02D57815-91ED-43cb-92C2-25804820EDAC}">
                        <c15:formulaRef>
                          <c15:sqref>'Case (4)'!$AF$78</c15:sqref>
                        </c15:formulaRef>
                      </c:ext>
                    </c:extLst>
                    <c:strCache>
                      <c:ptCount val="1"/>
                      <c:pt idx="0">
                        <c:v>Source 6 /
 LCRS-EPA</c:v>
                      </c:pt>
                    </c:strCache>
                  </c:strRef>
                </c:tx>
                <c:cat>
                  <c:numRef>
                    <c:extLst xmlns:c15="http://schemas.microsoft.com/office/drawing/2012/chart">
                      <c:ext xmlns:c15="http://schemas.microsoft.com/office/drawing/2012/chart" uri="{02D57815-91ED-43cb-92C2-25804820EDAC}">
                        <c15:formulaRef>
                          <c15:sqref>'Case (4)'!$A$80:$A$110</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(4)'!$AF$80:$AF$110</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C-4153-4020-8CEA-065FB1B329E8}"/>
                  </c:ext>
                </c:extLst>
              </c15:ser>
            </c15:filteredLineSeries>
          </c:ext>
        </c:extLst>
      </c:lineChart>
      <c:catAx>
        <c:axId val="274997632"/>
        <c:scaling>
          <c:orientation val="minMax"/>
        </c:scaling>
        <c:delete val="0"/>
        <c:axPos val="b"/>
        <c:majorGridlines>
          <c:spPr>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low"/>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lang="zh-CN" sz="800" b="0" i="0" u="none" strike="noStrike" kern="1200" cap="all" spc="120" normalizeH="0" baseline="0">
                <a:solidFill>
                  <a:schemeClr val="tx1">
                    <a:lumMod val="65000"/>
                    <a:lumOff val="35000"/>
                  </a:schemeClr>
                </a:solidFill>
                <a:latin typeface="+mn-lt"/>
                <a:ea typeface="+mn-ea"/>
                <a:cs typeface="+mn-cs"/>
              </a:defRPr>
            </a:pPr>
            <a:endParaRPr lang="en-US"/>
          </a:p>
        </c:txPr>
        <c:crossAx val="274999168"/>
        <c:crosses val="autoZero"/>
        <c:auto val="1"/>
        <c:lblAlgn val="ctr"/>
        <c:lblOffset val="100"/>
        <c:tickMarkSkip val="2"/>
        <c:noMultiLvlLbl val="0"/>
      </c:catAx>
      <c:valAx>
        <c:axId val="274999168"/>
        <c:scaling>
          <c:logBase val="10"/>
          <c:orientation val="minMax"/>
          <c:max val="1"/>
          <c:min val="1.0000000000000004E-2"/>
        </c:scaling>
        <c:delete val="0"/>
        <c:axPos val="l"/>
        <c:minorGridlines>
          <c:spPr>
            <a:ln w="9525" cap="flat" cmpd="sng" algn="ctr">
              <a:solidFill>
                <a:schemeClr val="tx1">
                  <a:lumMod val="5000"/>
                  <a:lumOff val="95000"/>
                </a:schemeClr>
              </a:solidFill>
              <a:prstDash val="solid"/>
              <a:round/>
            </a:ln>
            <a:effectLst/>
          </c:spPr>
        </c:minorGridlines>
        <c:numFmt formatCode="General" sourceLinked="0"/>
        <c:majorTickMark val="none"/>
        <c:minorTickMark val="none"/>
        <c:tickLblPos val="nextTo"/>
        <c:spPr>
          <a:noFill/>
          <a:ln w="9525" cap="flat" cmpd="sng" algn="ctr">
            <a:solidFill>
              <a:schemeClr val="dk1">
                <a:lumMod val="15000"/>
                <a:lumOff val="8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274997632"/>
        <c:crosses val="autoZero"/>
        <c:crossBetween val="midCat"/>
      </c:valAx>
      <c:spPr>
        <a:noFill/>
        <a:ln>
          <a:noFill/>
        </a:ln>
        <a:effectLst/>
      </c:spPr>
    </c:plotArea>
    <c:legend>
      <c:legendPos val="r"/>
      <c:layout>
        <c:manualLayout>
          <c:xMode val="edge"/>
          <c:yMode val="edge"/>
          <c:x val="0.44884813628148151"/>
          <c:y val="3.7277200083488921E-2"/>
          <c:w val="0.54304230537721498"/>
          <c:h val="0.89686688020745375"/>
        </c:manualLayout>
      </c:layout>
      <c:overlay val="0"/>
      <c:spPr>
        <a:noFill/>
        <a:ln>
          <a:noFill/>
        </a:ln>
        <a:effectLst/>
      </c:spPr>
      <c:txPr>
        <a:bodyPr rot="0" spcFirstLastPara="1" vertOverflow="ellipsis" vert="horz" wrap="square" anchor="ctr" anchorCtr="1"/>
        <a:lstStyle/>
        <a:p>
          <a:pPr>
            <a:defRPr lang="zh-CN" sz="500" b="0" i="0" u="none" strike="noStrike" kern="1200" baseline="0">
              <a:solidFill>
                <a:schemeClr val="tx1">
                  <a:lumMod val="65000"/>
                  <a:lumOff val="35000"/>
                </a:schemeClr>
              </a:solidFill>
              <a:latin typeface="+mn-lt"/>
              <a:ea typeface="+mn-ea"/>
              <a:cs typeface="+mn-cs"/>
            </a:defRPr>
          </a:pPr>
          <a:endParaRPr lang="en-US"/>
        </a:p>
      </c:txPr>
    </c:legend>
    <c:plotVisOnly val="1"/>
    <c:dispBlanksAs val="span"/>
    <c:showDLblsOverMax val="0"/>
  </c:chart>
  <c:spPr>
    <a:solidFill>
      <a:schemeClr val="lt1"/>
    </a:solidFill>
    <a:ln w="9525" cap="flat" cmpd="sng" algn="ctr">
      <a:solidFill>
        <a:schemeClr val="tx1">
          <a:lumMod val="15000"/>
          <a:lumOff val="85000"/>
        </a:schemeClr>
      </a:solidFill>
      <a:prstDash val="solid"/>
      <a:round/>
    </a:ln>
    <a:effectLst/>
  </c:spPr>
  <c:txPr>
    <a:bodyPr/>
    <a:lstStyle/>
    <a:p>
      <a:pPr>
        <a:defRPr lang="zh-CN"/>
      </a:pPr>
      <a:endParaRPr lang="en-US"/>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2.47368761321566E-2"/>
          <c:y val="4.6097425605618504E-2"/>
          <c:w val="0.44767271013641707"/>
          <c:h val="0.85668617255418045"/>
        </c:manualLayout>
      </c:layout>
      <c:lineChart>
        <c:grouping val="standard"/>
        <c:varyColors val="0"/>
        <c:ser>
          <c:idx val="1"/>
          <c:order val="0"/>
          <c:tx>
            <c:strRef>
              <c:f>'Case (5)'!$B$26</c:f>
              <c:strCache>
                <c:ptCount val="1"/>
                <c:pt idx="0">
                  <c:v>Source 4/RSMA</c:v>
                </c:pt>
              </c:strCache>
            </c:strRef>
          </c:tx>
          <c:spPr>
            <a:ln w="22225" cap="rnd" cmpd="sng" algn="ctr">
              <a:solidFill>
                <a:schemeClr val="accent2"/>
              </a:solidFill>
              <a:prstDash val="solid"/>
              <a:round/>
            </a:ln>
            <a:effectLst/>
          </c:spPr>
          <c:marker>
            <c:symbol val="square"/>
            <c:size val="6"/>
            <c:spPr>
              <a:solidFill>
                <a:schemeClr val="accent2"/>
              </a:solidFill>
              <a:ln w="9525" cap="flat" cmpd="sng" algn="ctr">
                <a:solidFill>
                  <a:schemeClr val="accent2"/>
                </a:solidFill>
                <a:prstDash val="solid"/>
                <a:round/>
              </a:ln>
              <a:effectLst/>
            </c:spPr>
          </c:marker>
          <c:cat>
            <c:numRef>
              <c:f>'Case (5)'!$A$28:$A$58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(5)'!$B$28:$B$58</c:f>
              <c:numCache>
                <c:formatCode>General</c:formatCode>
                <c:ptCount val="31"/>
                <c:pt idx="12" formatCode="0.0000;[Red]0.0000">
                  <c:v>0.68500000000000005</c:v>
                </c:pt>
                <c:pt idx="13" formatCode="0.0000;[Red]0.0000">
                  <c:v>0.55649999999999999</c:v>
                </c:pt>
                <c:pt idx="14" formatCode="0.0000;[Red]0.0000">
                  <c:v>0.41725000000000001</c:v>
                </c:pt>
                <c:pt idx="15" formatCode="0.0000;[Red]0.0000">
                  <c:v>0.28600000000000009</c:v>
                </c:pt>
                <c:pt idx="16" formatCode="0.0000;[Red]0.0000">
                  <c:v>0.18475000000000005</c:v>
                </c:pt>
                <c:pt idx="17" formatCode="0.0000;[Red]0.0000">
                  <c:v>0.11225</c:v>
                </c:pt>
                <c:pt idx="18" formatCode="0.0000;[Red]0.0000">
                  <c:v>6.6500000000000004E-2</c:v>
                </c:pt>
                <c:pt idx="19" formatCode="0.0000;[Red]0.0000">
                  <c:v>4.2500000000000003E-2</c:v>
                </c:pt>
              </c:numCache>
            </c:numRef>
          </c:val>
          <c:smooth val="0"/>
          <c:extLst>
            <c:ext xmlns:c16="http://schemas.microsoft.com/office/drawing/2014/chart" uri="{C3380CC4-5D6E-409C-BE32-E72D297353CC}">
              <c16:uniqueId val="{00000000-2A85-4946-B217-2898FE1739CE}"/>
            </c:ext>
          </c:extLst>
        </c:ser>
        <c:ser>
          <c:idx val="2"/>
          <c:order val="1"/>
          <c:tx>
            <c:strRef>
              <c:f>'Case (5)'!$C$26</c:f>
              <c:strCache>
                <c:ptCount val="1"/>
                <c:pt idx="0">
                  <c:v>Source 12/
ACMA 4/5</c:v>
                </c:pt>
              </c:strCache>
            </c:strRef>
          </c:tx>
          <c:spPr>
            <a:ln w="22225" cap="rnd" cmpd="sng" algn="ctr">
              <a:solidFill>
                <a:schemeClr val="accent3"/>
              </a:solidFill>
              <a:prstDash val="solid"/>
              <a:round/>
            </a:ln>
            <a:effectLst/>
          </c:spPr>
          <c:marker>
            <c:symbol val="triangle"/>
            <c:size val="6"/>
            <c:spPr>
              <a:solidFill>
                <a:schemeClr val="accent3"/>
              </a:solidFill>
              <a:ln w="9525" cap="flat" cmpd="sng" algn="ctr">
                <a:solidFill>
                  <a:schemeClr val="accent3"/>
                </a:solidFill>
                <a:prstDash val="solid"/>
                <a:round/>
              </a:ln>
              <a:effectLst/>
            </c:spPr>
          </c:marker>
          <c:cat>
            <c:numRef>
              <c:f>'Case (5)'!$A$28:$A$58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(5)'!$C$28:$C$58</c:f>
              <c:numCache>
                <c:formatCode>General</c:formatCode>
                <c:ptCount val="31"/>
                <c:pt idx="14" formatCode="0.0000;[Red]0.0000">
                  <c:v>0.41993637327677613</c:v>
                </c:pt>
                <c:pt idx="16" formatCode="0.0000;[Red]0.0000">
                  <c:v>0.2</c:v>
                </c:pt>
                <c:pt idx="18">
                  <c:v>9.4000000000000028E-2</c:v>
                </c:pt>
                <c:pt idx="20" formatCode="0.0000;[Red]0.0000">
                  <c:v>3.6999999999999998E-2</c:v>
                </c:pt>
                <c:pt idx="22" formatCode="0.0000;[Red]0.0000">
                  <c:v>1.7000000000000001E-2</c:v>
                </c:pt>
                <c:pt idx="23" formatCode="0.0000;[Red]0.0000">
                  <c:v>1.0999999999999998E-2</c:v>
                </c:pt>
                <c:pt idx="24" formatCode="0.0000;[Red]0.0000">
                  <c:v>6.400000000000002E-3</c:v>
                </c:pt>
              </c:numCache>
            </c:numRef>
          </c:val>
          <c:smooth val="0"/>
          <c:extLst>
            <c:ext xmlns:c16="http://schemas.microsoft.com/office/drawing/2014/chart" uri="{C3380CC4-5D6E-409C-BE32-E72D297353CC}">
              <c16:uniqueId val="{00000001-2A85-4946-B217-2898FE1739CE}"/>
            </c:ext>
          </c:extLst>
        </c:ser>
        <c:ser>
          <c:idx val="3"/>
          <c:order val="2"/>
          <c:tx>
            <c:strRef>
              <c:f>'Case (5)'!$D$26</c:f>
              <c:strCache>
                <c:ptCount val="1"/>
                <c:pt idx="0">
                  <c:v>Source 2-PDMA- EPA</c:v>
                </c:pt>
              </c:strCache>
            </c:strRef>
          </c:tx>
          <c:spPr>
            <a:ln w="22225" cap="rnd" cmpd="sng" algn="ctr">
              <a:solidFill>
                <a:schemeClr val="accent4"/>
              </a:solidFill>
              <a:prstDash val="solid"/>
              <a:round/>
            </a:ln>
            <a:effectLst/>
          </c:spPr>
          <c:marker>
            <c:symbol val="x"/>
            <c:size val="6"/>
            <c:spPr>
              <a:noFill/>
              <a:ln w="9525" cap="flat" cmpd="sng" algn="ctr">
                <a:solidFill>
                  <a:schemeClr val="accent4"/>
                </a:solidFill>
                <a:prstDash val="solid"/>
                <a:round/>
              </a:ln>
              <a:effectLst/>
            </c:spPr>
          </c:marker>
          <c:cat>
            <c:numRef>
              <c:f>'Case (5)'!$A$28:$A$58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(5)'!$D$28:$D$58</c:f>
              <c:numCache>
                <c:formatCode>General</c:formatCode>
                <c:ptCount val="31"/>
                <c:pt idx="15" formatCode="0.0000;[Red]0.0000">
                  <c:v>0.41730000000000012</c:v>
                </c:pt>
                <c:pt idx="16" formatCode="0.0000;[Red]0.0000">
                  <c:v>0.29057114930436312</c:v>
                </c:pt>
                <c:pt idx="17" formatCode="0.0000;[Red]0.0000">
                  <c:v>0.19785</c:v>
                </c:pt>
                <c:pt idx="18" formatCode="0.0000;[Red]0.0000">
                  <c:v>0.13236635069563699</c:v>
                </c:pt>
                <c:pt idx="19" formatCode="0.0000;[Red]0.0000">
                  <c:v>8.7349999999999997E-2</c:v>
                </c:pt>
                <c:pt idx="20" formatCode="0.0000;[Red]0.0000">
                  <c:v>5.6607197913088318E-2</c:v>
                </c:pt>
                <c:pt idx="21" formatCode="0.0000;[Red]0.0000">
                  <c:v>3.6250000000000011E-2</c:v>
                </c:pt>
                <c:pt idx="22" formatCode="0.0000;[Red]0.0000">
                  <c:v>2.31236076520096E-2</c:v>
                </c:pt>
                <c:pt idx="23" formatCode="0.0000;[Red]0.0000">
                  <c:v>1.4700000000000001E-2</c:v>
                </c:pt>
                <c:pt idx="24" formatCode="0.0000;[Red]0.0000">
                  <c:v>8.9608714788732453E-3</c:v>
                </c:pt>
                <c:pt idx="25" formatCode="0.0000;[Red]0.0000">
                  <c:v>5.3000000000000018E-3</c:v>
                </c:pt>
                <c:pt idx="26" formatCode="0.0000;[Red]0.0000">
                  <c:v>3.3641564324974216E-3</c:v>
                </c:pt>
                <c:pt idx="27" formatCode="0.0000;[Red]0.0000">
                  <c:v>2.3999999999999998E-3</c:v>
                </c:pt>
                <c:pt idx="28" formatCode="0.0000;[Red]0.0000">
                  <c:v>1.70125279113707E-3</c:v>
                </c:pt>
                <c:pt idx="29" formatCode="0.0000;[Red]0.0000">
                  <c:v>1.1500000000000008E-3</c:v>
                </c:pt>
              </c:numCache>
            </c:numRef>
          </c:val>
          <c:smooth val="0"/>
          <c:extLst>
            <c:ext xmlns:c16="http://schemas.microsoft.com/office/drawing/2014/chart" uri="{C3380CC4-5D6E-409C-BE32-E72D297353CC}">
              <c16:uniqueId val="{00000002-2A85-4946-B217-2898FE1739CE}"/>
            </c:ext>
          </c:extLst>
        </c:ser>
        <c:ser>
          <c:idx val="4"/>
          <c:order val="3"/>
          <c:tx>
            <c:strRef>
              <c:f>'Case (5)'!$E$26</c:f>
              <c:strCache>
                <c:ptCount val="1"/>
                <c:pt idx="0">
                  <c:v>Source 2-PDMA-MMSE</c:v>
                </c:pt>
              </c:strCache>
            </c:strRef>
          </c:tx>
          <c:spPr>
            <a:ln w="22225" cap="rnd" cmpd="sng" algn="ctr">
              <a:solidFill>
                <a:schemeClr val="accent5"/>
              </a:solidFill>
              <a:prstDash val="solid"/>
              <a:round/>
            </a:ln>
            <a:effectLst/>
          </c:spPr>
          <c:marker>
            <c:symbol val="star"/>
            <c:size val="6"/>
            <c:spPr>
              <a:noFill/>
              <a:ln w="9525" cap="flat" cmpd="sng" algn="ctr">
                <a:solidFill>
                  <a:schemeClr val="accent5"/>
                </a:solidFill>
                <a:prstDash val="solid"/>
                <a:round/>
              </a:ln>
              <a:effectLst/>
            </c:spPr>
          </c:marker>
          <c:cat>
            <c:numRef>
              <c:f>'Case (5)'!$A$28:$A$58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(5)'!$E$28:$E$58</c:f>
              <c:numCache>
                <c:formatCode>General</c:formatCode>
                <c:ptCount val="31"/>
                <c:pt idx="15" formatCode="0.0000;[Red]0.0000">
                  <c:v>0.44469999999999998</c:v>
                </c:pt>
                <c:pt idx="16" formatCode="0.0000;[Red]0.0000">
                  <c:v>0.31245024690827911</c:v>
                </c:pt>
                <c:pt idx="17" formatCode="0.0000;[Red]0.0000">
                  <c:v>0.21300000000000005</c:v>
                </c:pt>
                <c:pt idx="18" formatCode="0.0000;[Red]0.0000">
                  <c:v>0.14098725309172111</c:v>
                </c:pt>
                <c:pt idx="19" formatCode="0.0000;[Red]0.0000">
                  <c:v>9.1050000000000034E-2</c:v>
                </c:pt>
                <c:pt idx="20" formatCode="0.0000;[Red]0.0000">
                  <c:v>5.7931990724836825E-2</c:v>
                </c:pt>
                <c:pt idx="21" formatCode="0.0000;[Red]0.0000">
                  <c:v>3.6799999999999999E-2</c:v>
                </c:pt>
                <c:pt idx="22" formatCode="0.0000;[Red]0.0000">
                  <c:v>2.3322284008931583E-2</c:v>
                </c:pt>
                <c:pt idx="23" formatCode="0.0000;[Red]0.0000">
                  <c:v>1.4749999999999996E-2</c:v>
                </c:pt>
                <c:pt idx="24" formatCode="0.0000;[Red]0.0000">
                  <c:v>9.0538732394366238E-3</c:v>
                </c:pt>
                <c:pt idx="25" formatCode="0.0000;[Red]0.0000">
                  <c:v>5.5000000000000014E-3</c:v>
                </c:pt>
                <c:pt idx="26" formatCode="0.0000;[Red]0.0000">
                  <c:v>3.6059730333218801E-3</c:v>
                </c:pt>
                <c:pt idx="27" formatCode="0.0000;[Red]0.0000">
                  <c:v>2.5999999999999999E-3</c:v>
                </c:pt>
                <c:pt idx="28" formatCode="0.0000;[Red]0.0000">
                  <c:v>1.79723462727585E-3</c:v>
                </c:pt>
                <c:pt idx="29" formatCode="0.0000;[Red]0.0000">
                  <c:v>1.1500000000000008E-3</c:v>
                </c:pt>
              </c:numCache>
            </c:numRef>
          </c:val>
          <c:smooth val="0"/>
          <c:extLst>
            <c:ext xmlns:c16="http://schemas.microsoft.com/office/drawing/2014/chart" uri="{C3380CC4-5D6E-409C-BE32-E72D297353CC}">
              <c16:uniqueId val="{00000003-2A85-4946-B217-2898FE1739CE}"/>
            </c:ext>
          </c:extLst>
        </c:ser>
        <c:ser>
          <c:idx val="5"/>
          <c:order val="4"/>
          <c:tx>
            <c:strRef>
              <c:f>'Case (5)'!$F$26</c:f>
              <c:strCache>
                <c:ptCount val="1"/>
                <c:pt idx="0">
                  <c:v>Source 3/
 UGMA</c:v>
                </c:pt>
              </c:strCache>
            </c:strRef>
          </c:tx>
          <c:spPr>
            <a:ln w="22225" cap="rnd" cmpd="sng" algn="ctr">
              <a:solidFill>
                <a:schemeClr val="accent6"/>
              </a:solidFill>
              <a:prstDash val="solid"/>
              <a:round/>
            </a:ln>
            <a:effectLst/>
          </c:spPr>
          <c:marker>
            <c:symbol val="circle"/>
            <c:size val="6"/>
            <c:spPr>
              <a:solidFill>
                <a:schemeClr val="accent6"/>
              </a:solidFill>
              <a:ln w="9525" cap="flat" cmpd="sng" algn="ctr">
                <a:solidFill>
                  <a:schemeClr val="accent6"/>
                </a:solidFill>
                <a:prstDash val="solid"/>
                <a:round/>
              </a:ln>
              <a:effectLst/>
            </c:spPr>
          </c:marker>
          <c:cat>
            <c:numRef>
              <c:f>'Case (5)'!$A$28:$A$58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(5)'!$F$28:$F$58</c:f>
              <c:numCache>
                <c:formatCode>General</c:formatCode>
                <c:ptCount val="31"/>
                <c:pt idx="15" formatCode="0.0000;[Red]0.0000">
                  <c:v>0.43894999999999923</c:v>
                </c:pt>
                <c:pt idx="17" formatCode="0.0000;[Red]0.0000">
                  <c:v>0.21203750000000005</c:v>
                </c:pt>
                <c:pt idx="19" formatCode="0.0000;[Red]0.0000">
                  <c:v>8.9387499999998524E-2</c:v>
                </c:pt>
                <c:pt idx="21" formatCode="0.0000;[Red]0.0000">
                  <c:v>3.5587500000000098E-2</c:v>
                </c:pt>
                <c:pt idx="23" formatCode="0.0000;[Red]0.0000">
                  <c:v>1.3387500000000005E-2</c:v>
                </c:pt>
                <c:pt idx="25" formatCode="0.0000;[Red]0.0000">
                  <c:v>5.412499999999992E-3</c:v>
                </c:pt>
              </c:numCache>
            </c:numRef>
          </c:val>
          <c:smooth val="0"/>
          <c:extLst>
            <c:ext xmlns:c16="http://schemas.microsoft.com/office/drawing/2014/chart" uri="{C3380CC4-5D6E-409C-BE32-E72D297353CC}">
              <c16:uniqueId val="{00000004-2A85-4946-B217-2898FE1739CE}"/>
            </c:ext>
          </c:extLst>
        </c:ser>
        <c:ser>
          <c:idx val="7"/>
          <c:order val="6"/>
          <c:tx>
            <c:strRef>
              <c:f>'Case (5)'!$H$26</c:f>
              <c:strCache>
                <c:ptCount val="1"/>
                <c:pt idx="0">
                  <c:v>Source 3/
 MUSA</c:v>
                </c:pt>
              </c:strCache>
            </c:strRef>
          </c:tx>
          <c:spPr>
            <a:ln w="22225" cap="rnd" cmpd="sng" algn="ctr">
              <a:solidFill>
                <a:schemeClr val="accent2">
                  <a:lumMod val="60000"/>
                </a:schemeClr>
              </a:solidFill>
              <a:prstDash val="solid"/>
              <a:round/>
            </a:ln>
            <a:effectLst/>
          </c:spPr>
          <c:marker>
            <c:symbol val="dot"/>
            <c:size val="6"/>
            <c:spPr>
              <a:solidFill>
                <a:schemeClr val="accent2">
                  <a:lumMod val="60000"/>
                </a:schemeClr>
              </a:solidFill>
              <a:ln w="9525" cap="flat" cmpd="sng" algn="ctr">
                <a:solidFill>
                  <a:schemeClr val="accent2">
                    <a:lumMod val="60000"/>
                  </a:schemeClr>
                </a:solidFill>
                <a:prstDash val="solid"/>
                <a:round/>
              </a:ln>
              <a:effectLst/>
            </c:spPr>
          </c:marker>
          <c:cat>
            <c:numRef>
              <c:f>'Case (5)'!$A$28:$A$58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(5)'!$H$28:$H$58</c:f>
              <c:numCache>
                <c:formatCode>General</c:formatCode>
                <c:ptCount val="31"/>
                <c:pt idx="15" formatCode="0.0000;[Red]0.0000">
                  <c:v>0.41844999999999821</c:v>
                </c:pt>
                <c:pt idx="17" formatCode="0.0000;[Red]0.0000">
                  <c:v>0.19220000000000001</c:v>
                </c:pt>
                <c:pt idx="19" formatCode="0.0000;[Red]0.0000">
                  <c:v>8.4787499999998642E-2</c:v>
                </c:pt>
                <c:pt idx="21" formatCode="0.0000;[Red]0.0000">
                  <c:v>3.337500000000021E-2</c:v>
                </c:pt>
                <c:pt idx="23" formatCode="0.0000;[Red]0.0000">
                  <c:v>1.3100000000000004E-2</c:v>
                </c:pt>
                <c:pt idx="25" formatCode="0.0000;[Red]0.0000">
                  <c:v>5.2499999999999917E-3</c:v>
                </c:pt>
              </c:numCache>
            </c:numRef>
          </c:val>
          <c:smooth val="0"/>
          <c:extLst>
            <c:ext xmlns:c16="http://schemas.microsoft.com/office/drawing/2014/chart" uri="{C3380CC4-5D6E-409C-BE32-E72D297353CC}">
              <c16:uniqueId val="{00000005-2A85-4946-B217-2898FE1739CE}"/>
            </c:ext>
          </c:extLst>
        </c:ser>
        <c:ser>
          <c:idx val="8"/>
          <c:order val="7"/>
          <c:tx>
            <c:strRef>
              <c:f>'Case (5)'!$I$26</c:f>
              <c:strCache>
                <c:ptCount val="1"/>
                <c:pt idx="0">
                  <c:v>Source 3/
 SCMA</c:v>
                </c:pt>
              </c:strCache>
            </c:strRef>
          </c:tx>
          <c:spPr>
            <a:ln w="22225" cap="rnd" cmpd="sng" algn="ctr">
              <a:solidFill>
                <a:schemeClr val="accent3">
                  <a:lumMod val="60000"/>
                </a:schemeClr>
              </a:solidFill>
              <a:prstDash val="solid"/>
              <a:round/>
            </a:ln>
            <a:effectLst/>
          </c:spPr>
          <c:marker>
            <c:symbol val="dash"/>
            <c:size val="6"/>
            <c:spPr>
              <a:solidFill>
                <a:schemeClr val="accent3">
                  <a:lumMod val="60000"/>
                </a:schemeClr>
              </a:solidFill>
              <a:ln w="9525" cap="flat" cmpd="sng" algn="ctr">
                <a:solidFill>
                  <a:schemeClr val="accent3">
                    <a:lumMod val="60000"/>
                  </a:schemeClr>
                </a:solidFill>
                <a:prstDash val="solid"/>
                <a:round/>
              </a:ln>
              <a:effectLst/>
            </c:spPr>
          </c:marker>
          <c:cat>
            <c:numRef>
              <c:f>'Case (5)'!$A$28:$A$58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(5)'!$I$28:$I$58</c:f>
              <c:numCache>
                <c:formatCode>General</c:formatCode>
                <c:ptCount val="31"/>
                <c:pt idx="15" formatCode="0.0000;[Red]0.0000">
                  <c:v>0.39324999999999821</c:v>
                </c:pt>
                <c:pt idx="17" formatCode="0.0000;[Red]0.0000">
                  <c:v>0.19061249999999999</c:v>
                </c:pt>
                <c:pt idx="19" formatCode="0.0000;[Red]0.0000">
                  <c:v>8.2437499999998803E-2</c:v>
                </c:pt>
                <c:pt idx="21" formatCode="0.0000;[Red]0.0000">
                  <c:v>3.4550000000000199E-2</c:v>
                </c:pt>
                <c:pt idx="23" formatCode="0.0000;[Red]0.0000">
                  <c:v>1.3100000000000004E-2</c:v>
                </c:pt>
                <c:pt idx="25" formatCode="0.0000;[Red]0.0000">
                  <c:v>5.8249999999999899E-3</c:v>
                </c:pt>
              </c:numCache>
            </c:numRef>
          </c:val>
          <c:smooth val="0"/>
          <c:extLst>
            <c:ext xmlns:c16="http://schemas.microsoft.com/office/drawing/2014/chart" uri="{C3380CC4-5D6E-409C-BE32-E72D297353CC}">
              <c16:uniqueId val="{00000006-2A85-4946-B217-2898FE1739CE}"/>
            </c:ext>
          </c:extLst>
        </c:ser>
        <c:ser>
          <c:idx val="10"/>
          <c:order val="9"/>
          <c:tx>
            <c:strRef>
              <c:f>'Case (5)'!$K$26</c:f>
              <c:strCache>
                <c:ptCount val="1"/>
                <c:pt idx="0">
                  <c:v>Source 5/SCMA-EPA</c:v>
                </c:pt>
              </c:strCache>
            </c:strRef>
          </c:tx>
          <c:spPr>
            <a:ln w="22225" cap="rnd" cmpd="sng" algn="ctr">
              <a:solidFill>
                <a:schemeClr val="accent5">
                  <a:lumMod val="60000"/>
                </a:schemeClr>
              </a:solidFill>
              <a:prstDash val="solid"/>
              <a:round/>
            </a:ln>
            <a:effectLst/>
          </c:spPr>
          <c:marker>
            <c:symbol val="square"/>
            <c:size val="6"/>
            <c:spPr>
              <a:solidFill>
                <a:schemeClr val="accent5">
                  <a:lumMod val="60000"/>
                </a:schemeClr>
              </a:solidFill>
              <a:ln w="9525" cap="flat" cmpd="sng" algn="ctr">
                <a:solidFill>
                  <a:schemeClr val="accent5">
                    <a:lumMod val="60000"/>
                  </a:schemeClr>
                </a:solidFill>
                <a:prstDash val="solid"/>
                <a:round/>
              </a:ln>
              <a:effectLst/>
            </c:spPr>
          </c:marker>
          <c:cat>
            <c:numRef>
              <c:f>'Case (5)'!$A$28:$A$58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(5)'!$K$28:$K$58</c:f>
              <c:numCache>
                <c:formatCode>General</c:formatCode>
                <c:ptCount val="31"/>
                <c:pt idx="11" formatCode="0.0000;[Red]0.0000">
                  <c:v>0.8085</c:v>
                </c:pt>
                <c:pt idx="12" formatCode="0.0000;[Red]0.0000">
                  <c:v>0.68</c:v>
                </c:pt>
                <c:pt idx="13" formatCode="0.0000;[Red]0.0000">
                  <c:v>0.52100000000000002</c:v>
                </c:pt>
                <c:pt idx="14" formatCode="0.0000;[Red]0.0000">
                  <c:v>0.41700000000000009</c:v>
                </c:pt>
                <c:pt idx="15" formatCode="0.0000;[Red]0.0000">
                  <c:v>0.28395000000000009</c:v>
                </c:pt>
                <c:pt idx="16" formatCode="0.0000;[Red]0.0000">
                  <c:v>0.18715000000000001</c:v>
                </c:pt>
                <c:pt idx="17" formatCode="0.0000;[Red]0.0000">
                  <c:v>0.11370000000000002</c:v>
                </c:pt>
                <c:pt idx="18" formatCode="0.0000;[Red]0.0000">
                  <c:v>7.3249999999999996E-2</c:v>
                </c:pt>
                <c:pt idx="19" formatCode="0.0000;[Red]0.0000">
                  <c:v>4.3800000000000013E-2</c:v>
                </c:pt>
                <c:pt idx="20" formatCode="0.0000;[Red]0.0000">
                  <c:v>2.6250000000000002E-2</c:v>
                </c:pt>
                <c:pt idx="21" formatCode="0.0000;[Red]0.0000">
                  <c:v>1.6150000000000001E-2</c:v>
                </c:pt>
                <c:pt idx="22" formatCode="0.0000;[Red]0.0000">
                  <c:v>1.0200000000000001E-2</c:v>
                </c:pt>
                <c:pt idx="23" formatCode="0.0000;[Red]0.0000">
                  <c:v>7.1500000000000018E-3</c:v>
                </c:pt>
                <c:pt idx="24" formatCode="0.0000;[Red]0.0000">
                  <c:v>3.700000000000001E-3</c:v>
                </c:pt>
                <c:pt idx="25" formatCode="0.0000;[Red]0.0000">
                  <c:v>2.4500000000000008E-3</c:v>
                </c:pt>
                <c:pt idx="26" formatCode="0.0000;[Red]0.0000">
                  <c:v>1.5000000000000005E-3</c:v>
                </c:pt>
                <c:pt idx="27" formatCode="0.0000;[Red]0.0000">
                  <c:v>9.5000000000000043E-4</c:v>
                </c:pt>
                <c:pt idx="28" formatCode="0.0000;[Red]0.0000">
                  <c:v>4.500000000000002E-4</c:v>
                </c:pt>
                <c:pt idx="29" formatCode="0.0000;[Red]0.0000">
                  <c:v>3.0000000000000014E-4</c:v>
                </c:pt>
                <c:pt idx="30" formatCode="0.0000;[Red]0.0000">
                  <c:v>1.0000000000000005E-4</c:v>
                </c:pt>
              </c:numCache>
            </c:numRef>
          </c:val>
          <c:smooth val="0"/>
          <c:extLst>
            <c:ext xmlns:c16="http://schemas.microsoft.com/office/drawing/2014/chart" uri="{C3380CC4-5D6E-409C-BE32-E72D297353CC}">
              <c16:uniqueId val="{00000007-2A85-4946-B217-2898FE1739CE}"/>
            </c:ext>
          </c:extLst>
        </c:ser>
        <c:ser>
          <c:idx val="11"/>
          <c:order val="10"/>
          <c:tx>
            <c:strRef>
              <c:f>'Case (5)'!$L$26</c:f>
              <c:strCache>
                <c:ptCount val="1"/>
                <c:pt idx="0">
                  <c:v>Source 5/LCRS-EPA</c:v>
                </c:pt>
              </c:strCache>
            </c:strRef>
          </c:tx>
          <c:spPr>
            <a:ln w="22225" cap="rnd" cmpd="sng" algn="ctr">
              <a:solidFill>
                <a:schemeClr val="accent6">
                  <a:lumMod val="60000"/>
                </a:schemeClr>
              </a:solidFill>
              <a:prstDash val="solid"/>
              <a:round/>
            </a:ln>
            <a:effectLst/>
          </c:spPr>
          <c:marker>
            <c:symbol val="triangle"/>
            <c:size val="6"/>
            <c:spPr>
              <a:solidFill>
                <a:schemeClr val="accent6">
                  <a:lumMod val="60000"/>
                </a:schemeClr>
              </a:solidFill>
              <a:ln w="9525" cap="flat" cmpd="sng" algn="ctr">
                <a:solidFill>
                  <a:schemeClr val="accent6">
                    <a:lumMod val="60000"/>
                  </a:schemeClr>
                </a:solidFill>
                <a:prstDash val="solid"/>
                <a:round/>
              </a:ln>
              <a:effectLst/>
            </c:spPr>
          </c:marker>
          <c:cat>
            <c:numRef>
              <c:f>'Case (5)'!$A$28:$A$58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(5)'!$L$28:$L$58</c:f>
              <c:numCache>
                <c:formatCode>General</c:formatCode>
                <c:ptCount val="31"/>
                <c:pt idx="11" formatCode="0.0000;[Red]0.0000">
                  <c:v>0.80800000000000005</c:v>
                </c:pt>
                <c:pt idx="12" formatCode="0.0000;[Red]0.0000">
                  <c:v>0.6835</c:v>
                </c:pt>
                <c:pt idx="13" formatCode="0.0000;[Red]0.0000">
                  <c:v>0.53200000000000003</c:v>
                </c:pt>
                <c:pt idx="14" formatCode="0.0000;[Red]0.0000">
                  <c:v>0.41910000000000008</c:v>
                </c:pt>
                <c:pt idx="15" formatCode="0.0000;[Red]0.0000">
                  <c:v>0.28785000000000016</c:v>
                </c:pt>
                <c:pt idx="16" formatCode="0.0000;[Red]0.0000">
                  <c:v>0.18645000000000006</c:v>
                </c:pt>
                <c:pt idx="17" formatCode="0.0000;[Red]0.0000">
                  <c:v>0.11795</c:v>
                </c:pt>
                <c:pt idx="18" formatCode="0.0000;[Red]0.0000">
                  <c:v>7.2450000000000014E-2</c:v>
                </c:pt>
                <c:pt idx="19" formatCode="0.0000;[Red]0.0000">
                  <c:v>4.5000000000000012E-2</c:v>
                </c:pt>
                <c:pt idx="20" formatCode="0.0000;[Red]0.0000">
                  <c:v>2.6450000000000008E-2</c:v>
                </c:pt>
                <c:pt idx="21" formatCode="0.0000;[Red]0.0000">
                  <c:v>1.5900000000000001E-2</c:v>
                </c:pt>
                <c:pt idx="22" formatCode="0.0000;[Red]0.0000">
                  <c:v>1.0400000000000001E-2</c:v>
                </c:pt>
                <c:pt idx="23" formatCode="0.0000;[Red]0.0000">
                  <c:v>7.0000000000000019E-3</c:v>
                </c:pt>
                <c:pt idx="24" formatCode="0.0000;[Red]0.0000">
                  <c:v>3.8000000000000009E-3</c:v>
                </c:pt>
                <c:pt idx="25" formatCode="0.0000;[Red]0.0000">
                  <c:v>2.4500000000000008E-3</c:v>
                </c:pt>
                <c:pt idx="26" formatCode="0.0000;[Red]0.0000">
                  <c:v>1.5000000000000005E-3</c:v>
                </c:pt>
                <c:pt idx="27" formatCode="0.0000;[Red]0.0000">
                  <c:v>9.0000000000000052E-4</c:v>
                </c:pt>
                <c:pt idx="28" formatCode="0.0000;[Red]0.0000">
                  <c:v>6.500000000000003E-4</c:v>
                </c:pt>
                <c:pt idx="29" formatCode="0.0000;[Red]0.0000">
                  <c:v>3.500000000000001E-4</c:v>
                </c:pt>
                <c:pt idx="30" formatCode="0.0000;[Red]0.0000">
                  <c:v>2.0000000000000009E-4</c:v>
                </c:pt>
              </c:numCache>
            </c:numRef>
          </c:val>
          <c:smooth val="0"/>
          <c:extLst>
            <c:ext xmlns:c16="http://schemas.microsoft.com/office/drawing/2014/chart" uri="{C3380CC4-5D6E-409C-BE32-E72D297353CC}">
              <c16:uniqueId val="{00000008-2A85-4946-B217-2898FE1739CE}"/>
            </c:ext>
          </c:extLst>
        </c:ser>
        <c:ser>
          <c:idx val="12"/>
          <c:order val="11"/>
          <c:tx>
            <c:strRef>
              <c:f>'Case (5)'!$M$26</c:f>
              <c:strCache>
                <c:ptCount val="1"/>
                <c:pt idx="0">
                  <c:v>Source 5/MUSA-bMMSE</c:v>
                </c:pt>
              </c:strCache>
            </c:strRef>
          </c:tx>
          <c:spPr>
            <a:ln w="22225" cap="rnd" cmpd="sng" algn="ctr">
              <a:solidFill>
                <a:schemeClr val="accent1">
                  <a:lumMod val="80000"/>
                  <a:lumOff val="20000"/>
                </a:schemeClr>
              </a:solidFill>
              <a:prstDash val="solid"/>
              <a:round/>
            </a:ln>
            <a:effectLst/>
          </c:spPr>
          <c:marker>
            <c:symbol val="x"/>
            <c:size val="6"/>
            <c:spPr>
              <a:noFill/>
              <a:ln w="9525" cap="flat" cmpd="sng" algn="ctr">
                <a:solidFill>
                  <a:schemeClr val="accent1">
                    <a:lumMod val="80000"/>
                    <a:lumOff val="20000"/>
                  </a:schemeClr>
                </a:solidFill>
                <a:prstDash val="solid"/>
                <a:round/>
              </a:ln>
              <a:effectLst/>
            </c:spPr>
          </c:marker>
          <c:cat>
            <c:numRef>
              <c:f>'Case (5)'!$A$28:$A$58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(5)'!$M$28:$M$58</c:f>
              <c:numCache>
                <c:formatCode>General</c:formatCode>
                <c:ptCount val="31"/>
                <c:pt idx="11" formatCode="0.0000;[Red]0.0000">
                  <c:v>0.88349999999999973</c:v>
                </c:pt>
                <c:pt idx="12" formatCode="0.0000;[Red]0.0000">
                  <c:v>0.79300000000000004</c:v>
                </c:pt>
                <c:pt idx="13" formatCode="0.0000;[Red]0.0000">
                  <c:v>0.67200000000000026</c:v>
                </c:pt>
                <c:pt idx="14" formatCode="0.0000;[Red]0.0000">
                  <c:v>0.52400000000000002</c:v>
                </c:pt>
                <c:pt idx="15" formatCode="0.0000;[Red]0.0000">
                  <c:v>0.41975000000000001</c:v>
                </c:pt>
                <c:pt idx="16" formatCode="0.0000;[Red]0.0000">
                  <c:v>0.29630000000000012</c:v>
                </c:pt>
                <c:pt idx="17" formatCode="0.0000;[Red]0.0000">
                  <c:v>0.19839999999999999</c:v>
                </c:pt>
                <c:pt idx="18" formatCode="0.0000;[Red]0.0000">
                  <c:v>0.12784999999999999</c:v>
                </c:pt>
                <c:pt idx="19" formatCode="0.0000;[Red]0.0000">
                  <c:v>8.1950000000000023E-2</c:v>
                </c:pt>
                <c:pt idx="20" formatCode="0.0000;[Red]0.0000">
                  <c:v>5.2350000000000015E-2</c:v>
                </c:pt>
                <c:pt idx="21" formatCode="0.0000;[Red]0.0000">
                  <c:v>3.3700000000000001E-2</c:v>
                </c:pt>
                <c:pt idx="22" formatCode="0.0000;[Red]0.0000">
                  <c:v>2.07E-2</c:v>
                </c:pt>
                <c:pt idx="23" formatCode="0.0000;[Red]0.0000">
                  <c:v>1.3599999999999998E-2</c:v>
                </c:pt>
                <c:pt idx="24" formatCode="0.0000;[Red]0.0000">
                  <c:v>9.5500000000000064E-3</c:v>
                </c:pt>
                <c:pt idx="25" formatCode="0.0000;[Red]0.0000">
                  <c:v>6.0500000000000016E-3</c:v>
                </c:pt>
                <c:pt idx="26" formatCode="0.0000;[Red]0.0000">
                  <c:v>3.4500000000000008E-3</c:v>
                </c:pt>
                <c:pt idx="27" formatCode="0.0000;[Red]0.0000">
                  <c:v>2.0999999999999999E-3</c:v>
                </c:pt>
                <c:pt idx="28" formatCode="0.0000;[Red]0.0000">
                  <c:v>1.4000000000000004E-3</c:v>
                </c:pt>
                <c:pt idx="29" formatCode="0.0000;[Red]0.0000">
                  <c:v>7.0000000000000021E-4</c:v>
                </c:pt>
                <c:pt idx="30" formatCode="0.0000;[Red]0.0000">
                  <c:v>4.500000000000002E-4</c:v>
                </c:pt>
              </c:numCache>
            </c:numRef>
          </c:val>
          <c:smooth val="0"/>
          <c:extLst>
            <c:ext xmlns:c16="http://schemas.microsoft.com/office/drawing/2014/chart" uri="{C3380CC4-5D6E-409C-BE32-E72D297353CC}">
              <c16:uniqueId val="{00000009-2A85-4946-B217-2898FE1739CE}"/>
            </c:ext>
          </c:extLst>
        </c:ser>
        <c:ser>
          <c:idx val="13"/>
          <c:order val="12"/>
          <c:tx>
            <c:strRef>
              <c:f>'Case (5)'!$N$26</c:f>
              <c:strCache>
                <c:ptCount val="1"/>
                <c:pt idx="0">
                  <c:v>Source 5/MUSA-EPA</c:v>
                </c:pt>
              </c:strCache>
            </c:strRef>
          </c:tx>
          <c:spPr>
            <a:ln w="22225" cap="rnd" cmpd="sng" algn="ctr">
              <a:solidFill>
                <a:schemeClr val="accent2">
                  <a:lumMod val="80000"/>
                  <a:lumOff val="20000"/>
                </a:schemeClr>
              </a:solidFill>
              <a:prstDash val="solid"/>
              <a:round/>
            </a:ln>
            <a:effectLst/>
          </c:spPr>
          <c:marker>
            <c:symbol val="star"/>
            <c:size val="6"/>
            <c:spPr>
              <a:noFill/>
              <a:ln w="9525" cap="flat" cmpd="sng" algn="ctr">
                <a:solidFill>
                  <a:schemeClr val="accent2">
                    <a:lumMod val="80000"/>
                    <a:lumOff val="20000"/>
                  </a:schemeClr>
                </a:solidFill>
                <a:prstDash val="solid"/>
                <a:round/>
              </a:ln>
              <a:effectLst/>
            </c:spPr>
          </c:marker>
          <c:cat>
            <c:numRef>
              <c:f>'Case (5)'!$A$28:$A$58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(5)'!$N$28:$N$58</c:f>
              <c:numCache>
                <c:formatCode>General</c:formatCode>
                <c:ptCount val="31"/>
                <c:pt idx="11" formatCode="0.0000;[Red]0.0000">
                  <c:v>0.86850000000000005</c:v>
                </c:pt>
                <c:pt idx="12" formatCode="0.0000;[Red]0.0000">
                  <c:v>0.76049999999999995</c:v>
                </c:pt>
                <c:pt idx="13" formatCode="0.0000;[Red]0.0000">
                  <c:v>0.63200000000000023</c:v>
                </c:pt>
                <c:pt idx="14" formatCode="0.0000;[Red]0.0000">
                  <c:v>0.50444999999999973</c:v>
                </c:pt>
                <c:pt idx="15" formatCode="0.0000;[Red]0.0000">
                  <c:v>0.37400000000000011</c:v>
                </c:pt>
                <c:pt idx="16" formatCode="0.0000;[Red]0.0000">
                  <c:v>0.25955</c:v>
                </c:pt>
                <c:pt idx="17" formatCode="0.0000;[Red]0.0000">
                  <c:v>0.17500000000000004</c:v>
                </c:pt>
                <c:pt idx="18" formatCode="0.0000;[Red]0.0000">
                  <c:v>0.11415</c:v>
                </c:pt>
                <c:pt idx="19" formatCode="0.0000;[Red]0.0000">
                  <c:v>7.51E-2</c:v>
                </c:pt>
                <c:pt idx="20" formatCode="0.0000;[Red]0.0000">
                  <c:v>4.9149999999999999E-2</c:v>
                </c:pt>
                <c:pt idx="21" formatCode="0.0000;[Red]0.0000">
                  <c:v>3.2450000000000014E-2</c:v>
                </c:pt>
                <c:pt idx="22" formatCode="0.0000;[Red]0.0000">
                  <c:v>2.0450000000000006E-2</c:v>
                </c:pt>
                <c:pt idx="23" formatCode="0.0000;[Red]0.0000">
                  <c:v>1.3400000000000004E-2</c:v>
                </c:pt>
                <c:pt idx="24" formatCode="0.0000;[Red]0.0000">
                  <c:v>9.4500000000000053E-3</c:v>
                </c:pt>
                <c:pt idx="25" formatCode="0.0000;[Red]0.0000">
                  <c:v>6.0500000000000016E-3</c:v>
                </c:pt>
                <c:pt idx="26" formatCode="0.0000;[Red]0.0000">
                  <c:v>3.4500000000000008E-3</c:v>
                </c:pt>
                <c:pt idx="27" formatCode="0.0000;[Red]0.0000">
                  <c:v>2.0999999999999999E-3</c:v>
                </c:pt>
                <c:pt idx="28" formatCode="0.0000;[Red]0.0000">
                  <c:v>1.4000000000000004E-3</c:v>
                </c:pt>
                <c:pt idx="29" formatCode="0.0000;[Red]0.0000">
                  <c:v>7.0000000000000021E-4</c:v>
                </c:pt>
                <c:pt idx="30" formatCode="0.0000;[Red]0.0000">
                  <c:v>4.500000000000002E-4</c:v>
                </c:pt>
              </c:numCache>
            </c:numRef>
          </c:val>
          <c:smooth val="0"/>
          <c:extLst>
            <c:ext xmlns:c16="http://schemas.microsoft.com/office/drawing/2014/chart" uri="{C3380CC4-5D6E-409C-BE32-E72D297353CC}">
              <c16:uniqueId val="{0000000A-2A85-4946-B217-2898FE1739CE}"/>
            </c:ext>
          </c:extLst>
        </c:ser>
        <c:ser>
          <c:idx val="14"/>
          <c:order val="13"/>
          <c:tx>
            <c:strRef>
              <c:f>'Case (5)'!$O$26</c:f>
              <c:strCache>
                <c:ptCount val="1"/>
                <c:pt idx="0">
                  <c:v>Source 5/SL-RSMA-bMMSE</c:v>
                </c:pt>
              </c:strCache>
            </c:strRef>
          </c:tx>
          <c:spPr>
            <a:ln w="22225" cap="rnd" cmpd="sng" algn="ctr">
              <a:solidFill>
                <a:schemeClr val="accent3">
                  <a:lumMod val="80000"/>
                  <a:lumOff val="20000"/>
                </a:schemeClr>
              </a:solidFill>
              <a:prstDash val="solid"/>
              <a:round/>
            </a:ln>
            <a:effectLst/>
          </c:spPr>
          <c:marker>
            <c:symbol val="circle"/>
            <c:size val="6"/>
            <c:spPr>
              <a:solidFill>
                <a:schemeClr val="accent3">
                  <a:lumMod val="80000"/>
                  <a:lumOff val="20000"/>
                </a:schemeClr>
              </a:solidFill>
              <a:ln w="9525" cap="flat" cmpd="sng" algn="ctr">
                <a:solidFill>
                  <a:schemeClr val="accent3">
                    <a:lumMod val="80000"/>
                    <a:lumOff val="20000"/>
                  </a:schemeClr>
                </a:solidFill>
                <a:prstDash val="solid"/>
                <a:round/>
              </a:ln>
              <a:effectLst/>
            </c:spPr>
          </c:marker>
          <c:cat>
            <c:numRef>
              <c:f>'Case (5)'!$A$28:$A$58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(5)'!$O$28:$O$58</c:f>
              <c:numCache>
                <c:formatCode>General</c:formatCode>
                <c:ptCount val="31"/>
                <c:pt idx="11" formatCode="0.0000;[Red]0.0000">
                  <c:v>0.88900000000000001</c:v>
                </c:pt>
                <c:pt idx="12" formatCode="0.0000;[Red]0.0000">
                  <c:v>0.80249999999999999</c:v>
                </c:pt>
                <c:pt idx="13" formatCode="0.0000;[Red]0.0000">
                  <c:v>0.68500000000000005</c:v>
                </c:pt>
                <c:pt idx="14" formatCode="0.0000;[Red]0.0000">
                  <c:v>0.53149999999999997</c:v>
                </c:pt>
                <c:pt idx="15" formatCode="0.0000;[Red]0.0000">
                  <c:v>0.41450000000000009</c:v>
                </c:pt>
                <c:pt idx="16" formatCode="0.0000;[Red]0.0000">
                  <c:v>0.29290000000000016</c:v>
                </c:pt>
                <c:pt idx="17" formatCode="0.0000;[Red]0.0000">
                  <c:v>0.19585</c:v>
                </c:pt>
                <c:pt idx="18" formatCode="0.0000;[Red]0.0000">
                  <c:v>0.12845000000000001</c:v>
                </c:pt>
                <c:pt idx="19" formatCode="0.0000;[Red]0.0000">
                  <c:v>8.1750000000000031E-2</c:v>
                </c:pt>
                <c:pt idx="20" formatCode="0.0000;[Red]0.0000">
                  <c:v>5.3300000000000014E-2</c:v>
                </c:pt>
                <c:pt idx="21" formatCode="0.0000;[Red]0.0000">
                  <c:v>3.3850000000000005E-2</c:v>
                </c:pt>
                <c:pt idx="22" formatCode="0.0000;[Red]0.0000">
                  <c:v>2.1300000000000006E-2</c:v>
                </c:pt>
                <c:pt idx="23" formatCode="0.0000;[Red]0.0000">
                  <c:v>1.3350000000000001E-2</c:v>
                </c:pt>
                <c:pt idx="24" formatCode="0.0000;[Red]0.0000">
                  <c:v>9.1500000000000054E-3</c:v>
                </c:pt>
                <c:pt idx="25" formatCode="0.0000;[Red]0.0000">
                  <c:v>6.0500000000000016E-3</c:v>
                </c:pt>
                <c:pt idx="26" formatCode="0.0000;[Red]0.0000">
                  <c:v>3.4500000000000008E-3</c:v>
                </c:pt>
                <c:pt idx="27" formatCode="0.0000;[Red]0.0000">
                  <c:v>2.0500000000000002E-3</c:v>
                </c:pt>
                <c:pt idx="28" formatCode="0.0000;[Red]0.0000">
                  <c:v>1.4499999999999995E-3</c:v>
                </c:pt>
                <c:pt idx="29" formatCode="0.0000;[Red]0.0000">
                  <c:v>7.0000000000000021E-4</c:v>
                </c:pt>
                <c:pt idx="30" formatCode="0.0000;[Red]0.0000">
                  <c:v>5.5000000000000025E-4</c:v>
                </c:pt>
              </c:numCache>
            </c:numRef>
          </c:val>
          <c:smooth val="0"/>
          <c:extLst>
            <c:ext xmlns:c16="http://schemas.microsoft.com/office/drawing/2014/chart" uri="{C3380CC4-5D6E-409C-BE32-E72D297353CC}">
              <c16:uniqueId val="{0000000B-2A85-4946-B217-2898FE1739CE}"/>
            </c:ext>
          </c:extLst>
        </c:ser>
        <c:ser>
          <c:idx val="15"/>
          <c:order val="14"/>
          <c:tx>
            <c:strRef>
              <c:f>'Case (5)'!$P$26</c:f>
              <c:strCache>
                <c:ptCount val="1"/>
                <c:pt idx="0">
                  <c:v>Source 5/SL-RSMA-EPA</c:v>
                </c:pt>
              </c:strCache>
            </c:strRef>
          </c:tx>
          <c:spPr>
            <a:ln w="22225" cap="rnd" cmpd="sng" algn="ctr">
              <a:solidFill>
                <a:schemeClr val="accent4">
                  <a:lumMod val="80000"/>
                  <a:lumOff val="20000"/>
                </a:schemeClr>
              </a:solidFill>
              <a:prstDash val="solid"/>
              <a:round/>
            </a:ln>
            <a:effectLst/>
          </c:spPr>
          <c:marker>
            <c:symbol val="plus"/>
            <c:size val="6"/>
            <c:spPr>
              <a:noFill/>
              <a:ln w="9525" cap="flat" cmpd="sng" algn="ctr">
                <a:solidFill>
                  <a:schemeClr val="accent4">
                    <a:lumMod val="80000"/>
                    <a:lumOff val="20000"/>
                  </a:schemeClr>
                </a:solidFill>
                <a:prstDash val="solid"/>
                <a:round/>
              </a:ln>
              <a:effectLst/>
            </c:spPr>
          </c:marker>
          <c:cat>
            <c:numRef>
              <c:f>'Case (5)'!$A$28:$A$58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(5)'!$P$28:$P$58</c:f>
              <c:numCache>
                <c:formatCode>General</c:formatCode>
                <c:ptCount val="31"/>
                <c:pt idx="11" formatCode="0.0000;[Red]0.0000">
                  <c:v>0.86900000000000022</c:v>
                </c:pt>
                <c:pt idx="12" formatCode="0.0000;[Red]0.0000">
                  <c:v>0.76800000000000024</c:v>
                </c:pt>
                <c:pt idx="13" formatCode="0.0000;[Red]0.0000">
                  <c:v>0.63649999999999995</c:v>
                </c:pt>
                <c:pt idx="14" formatCode="0.0000;[Red]0.0000">
                  <c:v>0.50375000000000003</c:v>
                </c:pt>
                <c:pt idx="15" formatCode="0.0000;[Red]0.0000">
                  <c:v>0.37320000000000009</c:v>
                </c:pt>
                <c:pt idx="16" formatCode="0.0000;[Red]0.0000">
                  <c:v>0.25935000000000002</c:v>
                </c:pt>
                <c:pt idx="17" formatCode="0.0000;[Red]0.0000">
                  <c:v>0.17430000000000001</c:v>
                </c:pt>
                <c:pt idx="18" formatCode="0.0000;[Red]0.0000">
                  <c:v>0.11600000000000002</c:v>
                </c:pt>
                <c:pt idx="19" formatCode="0.0000;[Red]0.0000">
                  <c:v>7.4400000000000022E-2</c:v>
                </c:pt>
                <c:pt idx="20" formatCode="0.0000;[Red]0.0000">
                  <c:v>4.9600000000000012E-2</c:v>
                </c:pt>
                <c:pt idx="21" formatCode="0.0000;[Red]0.0000">
                  <c:v>3.2350000000000004E-2</c:v>
                </c:pt>
                <c:pt idx="22" formatCode="0.0000;[Red]0.0000">
                  <c:v>2.085E-2</c:v>
                </c:pt>
                <c:pt idx="23" formatCode="0.0000;[Red]0.0000">
                  <c:v>1.3250000000000001E-2</c:v>
                </c:pt>
                <c:pt idx="24" formatCode="0.0000;[Red]0.0000">
                  <c:v>9.1000000000000004E-3</c:v>
                </c:pt>
                <c:pt idx="25" formatCode="0.0000;[Red]0.0000">
                  <c:v>5.9500000000000022E-3</c:v>
                </c:pt>
                <c:pt idx="26" formatCode="0.0000;[Red]0.0000">
                  <c:v>3.4500000000000008E-3</c:v>
                </c:pt>
                <c:pt idx="27" formatCode="0.0000;[Red]0.0000">
                  <c:v>2.0500000000000002E-3</c:v>
                </c:pt>
                <c:pt idx="28" formatCode="0.0000;[Red]0.0000">
                  <c:v>1.4499999999999995E-3</c:v>
                </c:pt>
                <c:pt idx="29" formatCode="0.0000;[Red]0.0000">
                  <c:v>7.0000000000000021E-4</c:v>
                </c:pt>
                <c:pt idx="30" formatCode="0.0000;[Red]0.0000">
                  <c:v>5.5000000000000025E-4</c:v>
                </c:pt>
              </c:numCache>
            </c:numRef>
          </c:val>
          <c:smooth val="0"/>
          <c:extLst>
            <c:ext xmlns:c16="http://schemas.microsoft.com/office/drawing/2014/chart" uri="{C3380CC4-5D6E-409C-BE32-E72D297353CC}">
              <c16:uniqueId val="{0000000C-2A85-4946-B217-2898FE1739CE}"/>
            </c:ext>
          </c:extLst>
        </c:ser>
        <c:ser>
          <c:idx val="16"/>
          <c:order val="15"/>
          <c:tx>
            <c:strRef>
              <c:f>'Case (5)'!$Q$26</c:f>
              <c:strCache>
                <c:ptCount val="1"/>
                <c:pt idx="0">
                  <c:v>Source 5/ML-RSMA-bMMSE</c:v>
                </c:pt>
              </c:strCache>
            </c:strRef>
          </c:tx>
          <c:spPr>
            <a:ln w="22225" cap="rnd" cmpd="sng" algn="ctr">
              <a:solidFill>
                <a:schemeClr val="accent5">
                  <a:lumMod val="80000"/>
                  <a:lumOff val="20000"/>
                </a:schemeClr>
              </a:solidFill>
              <a:prstDash val="solid"/>
              <a:round/>
            </a:ln>
            <a:effectLst/>
          </c:spPr>
          <c:marker>
            <c:symbol val="dot"/>
            <c:size val="6"/>
            <c:spPr>
              <a:solidFill>
                <a:schemeClr val="accent5">
                  <a:lumMod val="80000"/>
                  <a:lumOff val="20000"/>
                </a:schemeClr>
              </a:solidFill>
              <a:ln w="9525" cap="flat" cmpd="sng" algn="ctr">
                <a:solidFill>
                  <a:schemeClr val="accent5">
                    <a:lumMod val="80000"/>
                    <a:lumOff val="20000"/>
                  </a:schemeClr>
                </a:solidFill>
                <a:prstDash val="solid"/>
                <a:round/>
              </a:ln>
              <a:effectLst/>
            </c:spPr>
          </c:marker>
          <c:cat>
            <c:numRef>
              <c:f>'Case (5)'!$A$28:$A$58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(5)'!$Q$28:$Q$58</c:f>
              <c:numCache>
                <c:formatCode>General</c:formatCode>
                <c:ptCount val="31"/>
                <c:pt idx="11" formatCode="0.0000;[Red]0.0000">
                  <c:v>0.83650000000000002</c:v>
                </c:pt>
                <c:pt idx="12" formatCode="0.0000;[Red]0.0000">
                  <c:v>0.73250000000000004</c:v>
                </c:pt>
                <c:pt idx="13" formatCode="0.0000;[Red]0.0000">
                  <c:v>0.60600000000000021</c:v>
                </c:pt>
                <c:pt idx="14" formatCode="0.0000;[Red]0.0000">
                  <c:v>0.49140000000000011</c:v>
                </c:pt>
                <c:pt idx="15" formatCode="0.0000;[Red]0.0000">
                  <c:v>0.35335000000000011</c:v>
                </c:pt>
                <c:pt idx="16" formatCode="0.0000;[Red]0.0000">
                  <c:v>0.23540000000000005</c:v>
                </c:pt>
                <c:pt idx="17" formatCode="0.0000;[Red]0.0000">
                  <c:v>0.15160000000000001</c:v>
                </c:pt>
                <c:pt idx="18" formatCode="0.0000;[Red]0.0000">
                  <c:v>9.5050000000000037E-2</c:v>
                </c:pt>
                <c:pt idx="19" formatCode="0.0000;[Red]0.0000">
                  <c:v>5.7200000000000001E-2</c:v>
                </c:pt>
                <c:pt idx="20" formatCode="0.0000;[Red]0.0000">
                  <c:v>3.3649999999999999E-2</c:v>
                </c:pt>
                <c:pt idx="21" formatCode="0.0000;[Red]0.0000">
                  <c:v>2.0199999999999999E-2</c:v>
                </c:pt>
                <c:pt idx="22" formatCode="0.0000;[Red]0.0000">
                  <c:v>1.1400000000000004E-2</c:v>
                </c:pt>
                <c:pt idx="23" formatCode="0.0000;[Red]0.0000">
                  <c:v>7.1000000000000004E-3</c:v>
                </c:pt>
                <c:pt idx="24" formatCode="0.0000;[Red]0.0000">
                  <c:v>3.9000000000000011E-3</c:v>
                </c:pt>
                <c:pt idx="25" formatCode="0.0000;[Red]0.0000">
                  <c:v>2.5500000000000002E-3</c:v>
                </c:pt>
                <c:pt idx="26" formatCode="0.0000;[Red]0.0000">
                  <c:v>1.5499999999999999E-3</c:v>
                </c:pt>
                <c:pt idx="27" formatCode="0.0000;[Red]0.0000">
                  <c:v>9.5000000000000043E-4</c:v>
                </c:pt>
                <c:pt idx="28" formatCode="0.0000;[Red]0.0000">
                  <c:v>4.500000000000002E-4</c:v>
                </c:pt>
                <c:pt idx="29" formatCode="0.0000;[Red]0.0000">
                  <c:v>3.0000000000000014E-4</c:v>
                </c:pt>
                <c:pt idx="30" formatCode="0.0000;[Red]0.0000">
                  <c:v>1.4999999999999999E-4</c:v>
                </c:pt>
              </c:numCache>
            </c:numRef>
          </c:val>
          <c:smooth val="0"/>
          <c:extLst>
            <c:ext xmlns:c16="http://schemas.microsoft.com/office/drawing/2014/chart" uri="{C3380CC4-5D6E-409C-BE32-E72D297353CC}">
              <c16:uniqueId val="{0000000D-2A85-4946-B217-2898FE1739CE}"/>
            </c:ext>
          </c:extLst>
        </c:ser>
        <c:ser>
          <c:idx val="17"/>
          <c:order val="16"/>
          <c:tx>
            <c:strRef>
              <c:f>'Case (5)'!$R$26</c:f>
              <c:strCache>
                <c:ptCount val="1"/>
                <c:pt idx="0">
                  <c:v>Source 5/ML-RSMA-EPA</c:v>
                </c:pt>
              </c:strCache>
            </c:strRef>
          </c:tx>
          <c:spPr>
            <a:ln w="22225" cap="rnd" cmpd="sng" algn="ctr">
              <a:solidFill>
                <a:schemeClr val="accent6">
                  <a:lumMod val="80000"/>
                  <a:lumOff val="20000"/>
                </a:schemeClr>
              </a:solidFill>
              <a:prstDash val="solid"/>
              <a:round/>
            </a:ln>
            <a:effectLst/>
          </c:spPr>
          <c:marker>
            <c:symbol val="dash"/>
            <c:size val="6"/>
            <c:spPr>
              <a:solidFill>
                <a:schemeClr val="accent6">
                  <a:lumMod val="80000"/>
                  <a:lumOff val="20000"/>
                </a:schemeClr>
              </a:solidFill>
              <a:ln w="9525" cap="flat" cmpd="sng" algn="ctr">
                <a:solidFill>
                  <a:schemeClr val="accent6">
                    <a:lumMod val="80000"/>
                    <a:lumOff val="20000"/>
                  </a:schemeClr>
                </a:solidFill>
                <a:prstDash val="solid"/>
                <a:round/>
              </a:ln>
              <a:effectLst/>
            </c:spPr>
          </c:marker>
          <c:cat>
            <c:numRef>
              <c:f>'Case (5)'!$A$28:$A$58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(5)'!$R$28:$R$58</c:f>
              <c:numCache>
                <c:formatCode>General</c:formatCode>
                <c:ptCount val="31"/>
                <c:pt idx="11" formatCode="0.0000;[Red]0.0000">
                  <c:v>0.82550000000000001</c:v>
                </c:pt>
                <c:pt idx="12" formatCode="0.0000;[Red]0.0000">
                  <c:v>0.70100000000000018</c:v>
                </c:pt>
                <c:pt idx="13" formatCode="0.0000;[Red]0.0000">
                  <c:v>0.55649999999999999</c:v>
                </c:pt>
                <c:pt idx="14" formatCode="0.0000;[Red]0.0000">
                  <c:v>0.43740000000000012</c:v>
                </c:pt>
                <c:pt idx="15" formatCode="0.0000;[Red]0.0000">
                  <c:v>0.30140000000000011</c:v>
                </c:pt>
                <c:pt idx="16" formatCode="0.0000;[Red]0.0000">
                  <c:v>0.19869999999999999</c:v>
                </c:pt>
                <c:pt idx="17" formatCode="0.0000;[Red]0.0000">
                  <c:v>0.12400000000000003</c:v>
                </c:pt>
                <c:pt idx="18" formatCode="0.0000;[Red]0.0000">
                  <c:v>7.825E-2</c:v>
                </c:pt>
                <c:pt idx="19" formatCode="0.0000;[Red]0.0000">
                  <c:v>4.6100000000000002E-2</c:v>
                </c:pt>
                <c:pt idx="20" formatCode="0.0000;[Red]0.0000">
                  <c:v>2.7400000000000011E-2</c:v>
                </c:pt>
                <c:pt idx="21" formatCode="0.0000;[Red]0.0000">
                  <c:v>1.6700000000000007E-2</c:v>
                </c:pt>
                <c:pt idx="22" formatCode="0.0000;[Red]0.0000">
                  <c:v>1.085E-2</c:v>
                </c:pt>
                <c:pt idx="23" formatCode="0.0000;[Red]0.0000">
                  <c:v>7.1000000000000004E-3</c:v>
                </c:pt>
                <c:pt idx="24" formatCode="0.0000;[Red]0.0000">
                  <c:v>3.8000000000000009E-3</c:v>
                </c:pt>
                <c:pt idx="25" formatCode="0.0000;[Red]0.0000">
                  <c:v>2.5000000000000009E-3</c:v>
                </c:pt>
                <c:pt idx="26" formatCode="0.0000;[Red]0.0000">
                  <c:v>1.5499999999999999E-3</c:v>
                </c:pt>
                <c:pt idx="27" formatCode="0.0000;[Red]0.0000">
                  <c:v>9.5000000000000043E-4</c:v>
                </c:pt>
                <c:pt idx="28" formatCode="0.0000;[Red]0.0000">
                  <c:v>4.500000000000002E-4</c:v>
                </c:pt>
                <c:pt idx="29" formatCode="0.0000;[Red]0.0000">
                  <c:v>3.0000000000000014E-4</c:v>
                </c:pt>
                <c:pt idx="30" formatCode="0.0000;[Red]0.0000">
                  <c:v>1.4999999999999999E-4</c:v>
                </c:pt>
              </c:numCache>
            </c:numRef>
          </c:val>
          <c:smooth val="0"/>
          <c:extLst>
            <c:ext xmlns:c16="http://schemas.microsoft.com/office/drawing/2014/chart" uri="{C3380CC4-5D6E-409C-BE32-E72D297353CC}">
              <c16:uniqueId val="{0000000E-2A85-4946-B217-2898FE1739CE}"/>
            </c:ext>
          </c:extLst>
        </c:ser>
        <c:ser>
          <c:idx val="18"/>
          <c:order val="17"/>
          <c:tx>
            <c:strRef>
              <c:f>'Case (5)'!$S$26</c:f>
              <c:strCache>
                <c:ptCount val="1"/>
                <c:pt idx="0">
                  <c:v>Source 5/IGMA-EPA</c:v>
                </c:pt>
              </c:strCache>
            </c:strRef>
          </c:tx>
          <c:spPr>
            <a:ln w="22225" cap="rnd" cmpd="sng" algn="ctr">
              <a:solidFill>
                <a:schemeClr val="accent1">
                  <a:lumMod val="80000"/>
                </a:schemeClr>
              </a:solidFill>
              <a:prstDash val="solid"/>
              <a:round/>
            </a:ln>
            <a:effectLst/>
          </c:spPr>
          <c:marker>
            <c:symbol val="diamond"/>
            <c:size val="6"/>
            <c:spPr>
              <a:solidFill>
                <a:schemeClr val="accent1">
                  <a:lumMod val="80000"/>
                </a:schemeClr>
              </a:solidFill>
              <a:ln w="9525" cap="flat" cmpd="sng" algn="ctr">
                <a:solidFill>
                  <a:schemeClr val="accent1">
                    <a:lumMod val="80000"/>
                  </a:schemeClr>
                </a:solidFill>
                <a:prstDash val="solid"/>
                <a:round/>
              </a:ln>
              <a:effectLst/>
            </c:spPr>
          </c:marker>
          <c:cat>
            <c:numRef>
              <c:f>'Case (5)'!$A$28:$A$58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(5)'!$S$28:$S$58</c:f>
              <c:numCache>
                <c:formatCode>General</c:formatCode>
                <c:ptCount val="31"/>
                <c:pt idx="11" formatCode="0.0000;[Red]0.0000">
                  <c:v>0.80649999999999999</c:v>
                </c:pt>
                <c:pt idx="12" formatCode="0.0000;[Red]0.0000">
                  <c:v>0.68200000000000005</c:v>
                </c:pt>
                <c:pt idx="13" formatCode="0.0000;[Red]0.0000">
                  <c:v>0.52800000000000002</c:v>
                </c:pt>
                <c:pt idx="14" formatCode="0.0000;[Red]0.0000">
                  <c:v>0.41575000000000001</c:v>
                </c:pt>
                <c:pt idx="15" formatCode="0.0000;[Red]0.0000">
                  <c:v>0.29035000000000011</c:v>
                </c:pt>
                <c:pt idx="16" formatCode="0.0000;[Red]0.0000">
                  <c:v>0.1918</c:v>
                </c:pt>
                <c:pt idx="17" formatCode="0.0000;[Red]0.0000">
                  <c:v>0.12400000000000003</c:v>
                </c:pt>
                <c:pt idx="18" formatCode="0.0000;[Red]0.0000">
                  <c:v>7.7149999999999996E-2</c:v>
                </c:pt>
                <c:pt idx="19" formatCode="0.0000;[Red]0.0000">
                  <c:v>4.7950000000000013E-2</c:v>
                </c:pt>
                <c:pt idx="20" formatCode="0.0000;[Red]0.0000">
                  <c:v>2.9749999999999999E-2</c:v>
                </c:pt>
                <c:pt idx="21" formatCode="0.0000;[Red]0.0000">
                  <c:v>1.9450000000000005E-2</c:v>
                </c:pt>
                <c:pt idx="22" formatCode="0.0000;[Red]0.0000">
                  <c:v>1.2300000000000004E-2</c:v>
                </c:pt>
                <c:pt idx="23" formatCode="0.0000;[Red]0.0000">
                  <c:v>8.2500000000000039E-3</c:v>
                </c:pt>
                <c:pt idx="24" formatCode="0.0000;[Red]0.0000">
                  <c:v>4.9500000000000021E-3</c:v>
                </c:pt>
                <c:pt idx="25" formatCode="0.0000;[Red]0.0000">
                  <c:v>2.9500000000000008E-3</c:v>
                </c:pt>
                <c:pt idx="26" formatCode="0.0000;[Red]0.0000">
                  <c:v>1.7000000000000003E-3</c:v>
                </c:pt>
                <c:pt idx="27" formatCode="0.0000;[Red]0.0000">
                  <c:v>1.1999999999999999E-3</c:v>
                </c:pt>
                <c:pt idx="28" formatCode="0.0000;[Red]0.0000">
                  <c:v>6.0000000000000027E-4</c:v>
                </c:pt>
                <c:pt idx="29" formatCode="0.0000;[Red]0.0000">
                  <c:v>3.500000000000001E-4</c:v>
                </c:pt>
                <c:pt idx="30" formatCode="0.0000;[Red]0.0000">
                  <c:v>2.5000000000000011E-4</c:v>
                </c:pt>
              </c:numCache>
            </c:numRef>
          </c:val>
          <c:smooth val="0"/>
          <c:extLst>
            <c:ext xmlns:c16="http://schemas.microsoft.com/office/drawing/2014/chart" uri="{C3380CC4-5D6E-409C-BE32-E72D297353CC}">
              <c16:uniqueId val="{0000000F-2A85-4946-B217-2898FE1739CE}"/>
            </c:ext>
          </c:extLst>
        </c:ser>
        <c:ser>
          <c:idx val="19"/>
          <c:order val="18"/>
          <c:tx>
            <c:strRef>
              <c:f>'Case (5)'!$T$26</c:f>
              <c:strCache>
                <c:ptCount val="1"/>
                <c:pt idx="0">
                  <c:v>Source 5/SCMA-MMSE</c:v>
                </c:pt>
              </c:strCache>
            </c:strRef>
          </c:tx>
          <c:spPr>
            <a:ln w="22225" cap="rnd" cmpd="sng" algn="ctr">
              <a:solidFill>
                <a:schemeClr val="accent2">
                  <a:lumMod val="80000"/>
                </a:schemeClr>
              </a:solidFill>
              <a:prstDash val="solid"/>
              <a:round/>
            </a:ln>
            <a:effectLst/>
          </c:spPr>
          <c:marker>
            <c:symbol val="square"/>
            <c:size val="6"/>
            <c:spPr>
              <a:solidFill>
                <a:schemeClr val="accent2">
                  <a:lumMod val="80000"/>
                </a:schemeClr>
              </a:solidFill>
              <a:ln w="9525" cap="flat" cmpd="sng" algn="ctr">
                <a:solidFill>
                  <a:schemeClr val="accent2">
                    <a:lumMod val="80000"/>
                  </a:schemeClr>
                </a:solidFill>
                <a:prstDash val="solid"/>
                <a:round/>
              </a:ln>
              <a:effectLst/>
            </c:spPr>
          </c:marker>
          <c:cat>
            <c:numRef>
              <c:f>'Case (5)'!$A$28:$A$58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(5)'!$T$28:$T$58</c:f>
              <c:numCache>
                <c:formatCode>General</c:formatCode>
                <c:ptCount val="31"/>
                <c:pt idx="11" formatCode="0.0000;[Red]0.0000">
                  <c:v>0.83600000000000019</c:v>
                </c:pt>
                <c:pt idx="12" formatCode="0.0000;[Red]0.0000">
                  <c:v>0.74100000000000021</c:v>
                </c:pt>
                <c:pt idx="13" formatCode="0.0000;[Red]0.0000">
                  <c:v>0.59649999999999981</c:v>
                </c:pt>
                <c:pt idx="14" formatCode="0.0000;[Red]0.0000">
                  <c:v>0.49180000000000013</c:v>
                </c:pt>
                <c:pt idx="15" formatCode="0.0000;[Red]0.0000">
                  <c:v>0.35200000000000009</c:v>
                </c:pt>
                <c:pt idx="16" formatCode="0.0000;[Red]0.0000">
                  <c:v>0.24055000000000001</c:v>
                </c:pt>
                <c:pt idx="17" formatCode="0.0000;[Red]0.0000">
                  <c:v>0.15545000000000006</c:v>
                </c:pt>
                <c:pt idx="18" formatCode="0.0000;[Red]0.0000">
                  <c:v>9.7150000000000028E-2</c:v>
                </c:pt>
                <c:pt idx="19" formatCode="0.0000;[Red]0.0000">
                  <c:v>5.7849999999999999E-2</c:v>
                </c:pt>
                <c:pt idx="20" formatCode="0.0000;[Red]0.0000">
                  <c:v>3.44E-2</c:v>
                </c:pt>
                <c:pt idx="21" formatCode="0.0000;[Red]0.0000">
                  <c:v>1.9900000000000008E-2</c:v>
                </c:pt>
                <c:pt idx="22" formatCode="0.0000;[Red]0.0000">
                  <c:v>1.1900000000000006E-2</c:v>
                </c:pt>
                <c:pt idx="23" formatCode="0.0000;[Red]0.0000">
                  <c:v>7.4500000000000035E-3</c:v>
                </c:pt>
                <c:pt idx="24" formatCode="0.0000;[Red]0.0000">
                  <c:v>4.2500000000000003E-3</c:v>
                </c:pt>
                <c:pt idx="25" formatCode="0.0000;[Red]0.0000">
                  <c:v>2.8000000000000008E-3</c:v>
                </c:pt>
                <c:pt idx="26" formatCode="0.0000;[Red]0.0000">
                  <c:v>1.8000000000000008E-3</c:v>
                </c:pt>
                <c:pt idx="27" formatCode="0.0000;[Red]0.0000">
                  <c:v>1.1000000000000005E-3</c:v>
                </c:pt>
                <c:pt idx="28" formatCode="0.0000;[Red]0.0000">
                  <c:v>6.0000000000000027E-4</c:v>
                </c:pt>
                <c:pt idx="29" formatCode="0.0000;[Red]0.0000">
                  <c:v>4.500000000000002E-4</c:v>
                </c:pt>
                <c:pt idx="30" formatCode="0.0000;[Red]0.0000">
                  <c:v>1.0000000000000005E-4</c:v>
                </c:pt>
              </c:numCache>
            </c:numRef>
          </c:val>
          <c:smooth val="0"/>
          <c:extLst>
            <c:ext xmlns:c16="http://schemas.microsoft.com/office/drawing/2014/chart" uri="{C3380CC4-5D6E-409C-BE32-E72D297353CC}">
              <c16:uniqueId val="{00000010-2A85-4946-B217-2898FE1739CE}"/>
            </c:ext>
          </c:extLst>
        </c:ser>
        <c:ser>
          <c:idx val="21"/>
          <c:order val="20"/>
          <c:tx>
            <c:strRef>
              <c:f>'Case (5)'!$V$26</c:f>
              <c:strCache>
                <c:ptCount val="1"/>
                <c:pt idx="0">
                  <c:v>Source 10/IDMA-ESE</c:v>
                </c:pt>
              </c:strCache>
            </c:strRef>
          </c:tx>
          <c:spPr>
            <a:ln w="22225" cap="rnd" cmpd="sng" algn="ctr">
              <a:solidFill>
                <a:schemeClr val="accent4">
                  <a:lumMod val="80000"/>
                </a:schemeClr>
              </a:solidFill>
              <a:prstDash val="solid"/>
              <a:round/>
            </a:ln>
            <a:effectLst/>
          </c:spPr>
          <c:marker>
            <c:symbol val="x"/>
            <c:size val="6"/>
            <c:spPr>
              <a:noFill/>
              <a:ln w="9525" cap="flat" cmpd="sng" algn="ctr">
                <a:solidFill>
                  <a:schemeClr val="accent4">
                    <a:lumMod val="80000"/>
                  </a:schemeClr>
                </a:solidFill>
                <a:prstDash val="solid"/>
                <a:round/>
              </a:ln>
              <a:effectLst/>
            </c:spPr>
          </c:marker>
          <c:cat>
            <c:numRef>
              <c:f>'Case (5)'!$A$28:$A$58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(5)'!$V$28:$V$58</c:f>
              <c:numCache>
                <c:formatCode>General</c:formatCode>
                <c:ptCount val="31"/>
                <c:pt idx="7" formatCode="0.0000;[Red]0.0000">
                  <c:v>0.93762500000000026</c:v>
                </c:pt>
                <c:pt idx="8" formatCode="0.0000;[Red]0.0000">
                  <c:v>0.90337500000000004</c:v>
                </c:pt>
                <c:pt idx="9" formatCode="0.0000;[Red]0.0000">
                  <c:v>0.85812500000000025</c:v>
                </c:pt>
                <c:pt idx="10" formatCode="0.0000;[Red]0.0000">
                  <c:v>0.80575000000000019</c:v>
                </c:pt>
                <c:pt idx="11" formatCode="0.0000;[Red]0.0000">
                  <c:v>0.74362500000000031</c:v>
                </c:pt>
                <c:pt idx="12" formatCode="0.0000;[Red]0.0000">
                  <c:v>0.67300000000000026</c:v>
                </c:pt>
                <c:pt idx="13" formatCode="0.0000;[Red]0.0000">
                  <c:v>0.58524999999999983</c:v>
                </c:pt>
                <c:pt idx="14" formatCode="0.0000;[Red]0.0000">
                  <c:v>0.49637500000000012</c:v>
                </c:pt>
                <c:pt idx="15" formatCode="0.0000;[Red]0.0000">
                  <c:v>0.39625000000000016</c:v>
                </c:pt>
                <c:pt idx="16" formatCode="0.0000;[Red]0.0000">
                  <c:v>0.30187500000000012</c:v>
                </c:pt>
                <c:pt idx="17" formatCode="0.0000;[Red]0.0000">
                  <c:v>0.22650000000000001</c:v>
                </c:pt>
                <c:pt idx="18" formatCode="0.0000;[Red]0.0000">
                  <c:v>0.16187499999999994</c:v>
                </c:pt>
                <c:pt idx="19" formatCode="0.0000;[Red]0.0000">
                  <c:v>0.10512500000000004</c:v>
                </c:pt>
                <c:pt idx="20" formatCode="0.0000;[Red]0.0000">
                  <c:v>7.0749999999999993E-2</c:v>
                </c:pt>
                <c:pt idx="21" formatCode="0.0000;[Red]0.0000">
                  <c:v>4.8750000000000016E-2</c:v>
                </c:pt>
                <c:pt idx="22" formatCode="0.0000;[Red]0.0000">
                  <c:v>3.100000000000001E-2</c:v>
                </c:pt>
                <c:pt idx="23" formatCode="0.0000;[Red]0.0000">
                  <c:v>2.0750000000000001E-2</c:v>
                </c:pt>
                <c:pt idx="24" formatCode="0.0000;[Red]0.0000">
                  <c:v>1.4250000000000001E-2</c:v>
                </c:pt>
                <c:pt idx="25" formatCode="0.0000;[Red]0.0000">
                  <c:v>7.8750000000000035E-3</c:v>
                </c:pt>
              </c:numCache>
            </c:numRef>
          </c:val>
          <c:smooth val="0"/>
          <c:extLst>
            <c:ext xmlns:c16="http://schemas.microsoft.com/office/drawing/2014/chart" uri="{C3380CC4-5D6E-409C-BE32-E72D297353CC}">
              <c16:uniqueId val="{00000011-2A85-4946-B217-2898FE1739CE}"/>
            </c:ext>
          </c:extLst>
        </c:ser>
        <c:ser>
          <c:idx val="22"/>
          <c:order val="21"/>
          <c:tx>
            <c:strRef>
              <c:f>'Case (5)'!$W$26</c:f>
              <c:strCache>
                <c:ptCount val="1"/>
                <c:pt idx="0">
                  <c:v>Source 6 /
 LCRS-MMSEIC</c:v>
                </c:pt>
              </c:strCache>
            </c:strRef>
          </c:tx>
          <c:spPr>
            <a:ln w="22225" cap="rnd" cmpd="sng" algn="ctr">
              <a:solidFill>
                <a:schemeClr val="accent5">
                  <a:lumMod val="80000"/>
                </a:schemeClr>
              </a:solidFill>
              <a:prstDash val="solid"/>
              <a:round/>
            </a:ln>
            <a:effectLst/>
          </c:spPr>
          <c:marker>
            <c:symbol val="star"/>
            <c:size val="6"/>
            <c:spPr>
              <a:noFill/>
              <a:ln w="9525" cap="flat" cmpd="sng" algn="ctr">
                <a:solidFill>
                  <a:schemeClr val="accent5">
                    <a:lumMod val="80000"/>
                  </a:schemeClr>
                </a:solidFill>
                <a:prstDash val="solid"/>
                <a:round/>
              </a:ln>
              <a:effectLst/>
            </c:spPr>
          </c:marker>
          <c:cat>
            <c:numRef>
              <c:f>'Case (5)'!$A$28:$A$58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(5)'!$W$28:$W$58</c:f>
              <c:numCache>
                <c:formatCode>General</c:formatCode>
                <c:ptCount val="31"/>
                <c:pt idx="5" formatCode="0.0000;[Red]0.0000">
                  <c:v>0.997</c:v>
                </c:pt>
                <c:pt idx="6" formatCode="0.0000;[Red]0.0000">
                  <c:v>0.98880000000000001</c:v>
                </c:pt>
                <c:pt idx="7" formatCode="0.0000;[Red]0.0000">
                  <c:v>0.98080000000000001</c:v>
                </c:pt>
                <c:pt idx="8" formatCode="0.0000;[Red]0.0000">
                  <c:v>0.95130000000000003</c:v>
                </c:pt>
                <c:pt idx="9" formatCode="0.0000;[Red]0.0000">
                  <c:v>0.92279999999999995</c:v>
                </c:pt>
                <c:pt idx="10" formatCode="0.0000;[Red]0.0000">
                  <c:v>0.85450000000000004</c:v>
                </c:pt>
                <c:pt idx="11" formatCode="0.0000;[Red]0.0000">
                  <c:v>0.79120000000000001</c:v>
                </c:pt>
                <c:pt idx="12" formatCode="0.0000;[Red]0.0000">
                  <c:v>0.68020000000000003</c:v>
                </c:pt>
                <c:pt idx="13" formatCode="0.0000;[Red]0.0000">
                  <c:v>0.58479999999999999</c:v>
                </c:pt>
                <c:pt idx="14" formatCode="0.0000;[Red]0.0000">
                  <c:v>0.43940000000000012</c:v>
                </c:pt>
                <c:pt idx="15" formatCode="0.0000;[Red]0.0000">
                  <c:v>0.33020000000000016</c:v>
                </c:pt>
                <c:pt idx="16" formatCode="0.0000;[Red]0.0000">
                  <c:v>0.21460000000000001</c:v>
                </c:pt>
                <c:pt idx="17" formatCode="0.0000;[Red]0.0000">
                  <c:v>0.13950000000000001</c:v>
                </c:pt>
                <c:pt idx="18" formatCode="0.0000;[Red]0.0000">
                  <c:v>8.6800000000000002E-2</c:v>
                </c:pt>
                <c:pt idx="19" formatCode="0.0000;[Red]0.0000">
                  <c:v>5.3999999999999999E-2</c:v>
                </c:pt>
                <c:pt idx="20" formatCode="0.0000;[Red]0.0000">
                  <c:v>3.3300000000000003E-2</c:v>
                </c:pt>
                <c:pt idx="21" formatCode="0.0000;[Red]0.0000">
                  <c:v>2.0500000000000001E-2</c:v>
                </c:pt>
                <c:pt idx="22" formatCode="0.0000;[Red]0.0000">
                  <c:v>1.2E-2</c:v>
                </c:pt>
                <c:pt idx="23" formatCode="0.0000;[Red]0.0000">
                  <c:v>7.0000000000000019E-3</c:v>
                </c:pt>
                <c:pt idx="24" formatCode="0.0000;[Red]0.0000">
                  <c:v>3.200000000000001E-3</c:v>
                </c:pt>
                <c:pt idx="25" formatCode="0.0000;[Red]0.0000">
                  <c:v>1.5000000000000005E-3</c:v>
                </c:pt>
              </c:numCache>
            </c:numRef>
          </c:val>
          <c:smooth val="0"/>
          <c:extLst>
            <c:ext xmlns:c16="http://schemas.microsoft.com/office/drawing/2014/chart" uri="{C3380CC4-5D6E-409C-BE32-E72D297353CC}">
              <c16:uniqueId val="{00000012-2A85-4946-B217-2898FE1739CE}"/>
            </c:ext>
          </c:extLst>
        </c:ser>
        <c:ser>
          <c:idx val="23"/>
          <c:order val="22"/>
          <c:tx>
            <c:strRef>
              <c:f>'Case (5)'!$X$26</c:f>
              <c:strCache>
                <c:ptCount val="1"/>
                <c:pt idx="0">
                  <c:v>Source 8 /
NCMA1</c:v>
                </c:pt>
              </c:strCache>
            </c:strRef>
          </c:tx>
          <c:spPr>
            <a:ln w="22225" cap="rnd" cmpd="sng" algn="ctr">
              <a:solidFill>
                <a:schemeClr val="accent6">
                  <a:lumMod val="80000"/>
                </a:schemeClr>
              </a:solidFill>
              <a:prstDash val="solid"/>
              <a:round/>
            </a:ln>
            <a:effectLst/>
          </c:spPr>
          <c:marker>
            <c:symbol val="circle"/>
            <c:size val="6"/>
            <c:spPr>
              <a:solidFill>
                <a:schemeClr val="accent6">
                  <a:lumMod val="80000"/>
                </a:schemeClr>
              </a:solidFill>
              <a:ln w="9525" cap="flat" cmpd="sng" algn="ctr">
                <a:solidFill>
                  <a:schemeClr val="accent6">
                    <a:lumMod val="80000"/>
                  </a:schemeClr>
                </a:solidFill>
                <a:prstDash val="solid"/>
                <a:round/>
              </a:ln>
              <a:effectLst/>
            </c:spPr>
          </c:marker>
          <c:cat>
            <c:numRef>
              <c:f>'Case (5)'!$A$28:$A$58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(5)'!$X$28:$X$58</c:f>
              <c:numCache>
                <c:formatCode>General</c:formatCode>
                <c:ptCount val="31"/>
                <c:pt idx="15" formatCode="0.0000;[Red]0.0000">
                  <c:v>0.34160000000000001</c:v>
                </c:pt>
                <c:pt idx="17" formatCode="0.0000;[Red]0.0000">
                  <c:v>0.1615</c:v>
                </c:pt>
                <c:pt idx="19" formatCode="0.0000;[Red]0.0000">
                  <c:v>6.9400000000000031E-2</c:v>
                </c:pt>
                <c:pt idx="21" formatCode="0.0000;[Red]0.0000">
                  <c:v>3.09E-2</c:v>
                </c:pt>
                <c:pt idx="23" formatCode="0.0000;[Red]0.0000">
                  <c:v>1.43E-2</c:v>
                </c:pt>
              </c:numCache>
            </c:numRef>
          </c:val>
          <c:smooth val="0"/>
          <c:extLst>
            <c:ext xmlns:c16="http://schemas.microsoft.com/office/drawing/2014/chart" uri="{C3380CC4-5D6E-409C-BE32-E72D297353CC}">
              <c16:uniqueId val="{00000013-2A85-4946-B217-2898FE1739CE}"/>
            </c:ext>
          </c:extLst>
        </c:ser>
        <c:ser>
          <c:idx val="24"/>
          <c:order val="23"/>
          <c:tx>
            <c:strRef>
              <c:f>'Case (5)'!$Y$26</c:f>
              <c:strCache>
                <c:ptCount val="1"/>
                <c:pt idx="0">
                  <c:v>Source 1 /
MUSA-EPA</c:v>
                </c:pt>
              </c:strCache>
            </c:strRef>
          </c:tx>
          <c:spPr>
            <a:ln w="22225" cap="rnd" cmpd="sng" algn="ctr">
              <a:solidFill>
                <a:schemeClr val="accent1">
                  <a:lumMod val="60000"/>
                  <a:lumOff val="40000"/>
                </a:schemeClr>
              </a:solidFill>
              <a:prstDash val="solid"/>
              <a:round/>
            </a:ln>
            <a:effectLst/>
          </c:spPr>
          <c:marker>
            <c:symbol val="plus"/>
            <c:size val="6"/>
            <c:spPr>
              <a:noFill/>
              <a:ln w="9525" cap="flat" cmpd="sng" algn="ctr">
                <a:solidFill>
                  <a:schemeClr val="accent1">
                    <a:lumMod val="60000"/>
                    <a:lumOff val="40000"/>
                  </a:schemeClr>
                </a:solidFill>
                <a:prstDash val="solid"/>
                <a:round/>
              </a:ln>
              <a:effectLst/>
            </c:spPr>
          </c:marker>
          <c:cat>
            <c:numRef>
              <c:f>'Case (5)'!$A$28:$A$58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(5)'!$Y$28:$Y$58</c:f>
              <c:numCache>
                <c:formatCode>General</c:formatCode>
                <c:ptCount val="31"/>
                <c:pt idx="16" formatCode="0.0000;[Red]0.0000">
                  <c:v>0.24200000000000005</c:v>
                </c:pt>
                <c:pt idx="17" formatCode="0.0000;[Red]0.0000">
                  <c:v>0.15200000000000005</c:v>
                </c:pt>
                <c:pt idx="18" formatCode="0.0000;[Red]0.0000">
                  <c:v>9.6300000000000024E-2</c:v>
                </c:pt>
                <c:pt idx="19" formatCode="0.0000;[Red]0.0000">
                  <c:v>5.4700000000000019E-2</c:v>
                </c:pt>
                <c:pt idx="20" formatCode="0.0000;[Red]0.0000">
                  <c:v>3.6400000000000016E-2</c:v>
                </c:pt>
                <c:pt idx="21" formatCode="0.0000;[Red]0.0000">
                  <c:v>2.3900000000000001E-2</c:v>
                </c:pt>
                <c:pt idx="22" formatCode="0.0000;[Red]0.0000">
                  <c:v>1.2100000000000001E-2</c:v>
                </c:pt>
                <c:pt idx="23" formatCode="0.0000;[Red]0.0000">
                  <c:v>8.2000000000000007E-3</c:v>
                </c:pt>
              </c:numCache>
            </c:numRef>
          </c:val>
          <c:smooth val="0"/>
          <c:extLst>
            <c:ext xmlns:c16="http://schemas.microsoft.com/office/drawing/2014/chart" uri="{C3380CC4-5D6E-409C-BE32-E72D297353CC}">
              <c16:uniqueId val="{00000014-2A85-4946-B217-2898FE1739CE}"/>
            </c:ext>
          </c:extLst>
        </c:ser>
        <c:ser>
          <c:idx val="25"/>
          <c:order val="24"/>
          <c:tx>
            <c:strRef>
              <c:f>'Case (5)'!$Z$26</c:f>
              <c:strCache>
                <c:ptCount val="1"/>
                <c:pt idx="0">
                  <c:v>Source 1 / MUSA-SIC</c:v>
                </c:pt>
              </c:strCache>
            </c:strRef>
          </c:tx>
          <c:spPr>
            <a:ln w="22225" cap="rnd" cmpd="sng" algn="ctr">
              <a:solidFill>
                <a:schemeClr val="accent2">
                  <a:lumMod val="60000"/>
                  <a:lumOff val="40000"/>
                </a:schemeClr>
              </a:solidFill>
              <a:prstDash val="solid"/>
              <a:round/>
            </a:ln>
            <a:effectLst/>
          </c:spPr>
          <c:marker>
            <c:symbol val="dot"/>
            <c:size val="6"/>
            <c:spPr>
              <a:solidFill>
                <a:schemeClr val="accent2">
                  <a:lumMod val="60000"/>
                  <a:lumOff val="40000"/>
                </a:schemeClr>
              </a:solidFill>
              <a:ln w="9525" cap="flat" cmpd="sng" algn="ctr">
                <a:solidFill>
                  <a:schemeClr val="accent2">
                    <a:lumMod val="60000"/>
                    <a:lumOff val="40000"/>
                  </a:schemeClr>
                </a:solidFill>
                <a:prstDash val="solid"/>
                <a:round/>
              </a:ln>
              <a:effectLst/>
            </c:spPr>
          </c:marker>
          <c:cat>
            <c:numRef>
              <c:f>'Case (5)'!$A$28:$A$58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(5)'!$Z$28:$Z$58</c:f>
              <c:numCache>
                <c:formatCode>General</c:formatCode>
                <c:ptCount val="31"/>
                <c:pt idx="15" formatCode="0.0000;[Red]0.0000">
                  <c:v>0.43890000000000012</c:v>
                </c:pt>
                <c:pt idx="16" formatCode="0.0000;[Red]0.0000">
                  <c:v>0.31260000000000016</c:v>
                </c:pt>
                <c:pt idx="17" formatCode="0.0000;[Red]0.0000">
                  <c:v>0.21720000000000006</c:v>
                </c:pt>
                <c:pt idx="18" formatCode="0.0000;[Red]0.0000">
                  <c:v>0.13639999999999999</c:v>
                </c:pt>
                <c:pt idx="19" formatCode="0.0000;[Red]0.0000">
                  <c:v>8.8700000000000043E-2</c:v>
                </c:pt>
                <c:pt idx="20" formatCode="0.0000;[Red]0.0000">
                  <c:v>5.3699999999999998E-2</c:v>
                </c:pt>
                <c:pt idx="21" formatCode="0.0000;[Red]0.0000">
                  <c:v>3.790000000000001E-2</c:v>
                </c:pt>
                <c:pt idx="22" formatCode="0.0000;[Red]0.0000">
                  <c:v>2.41E-2</c:v>
                </c:pt>
                <c:pt idx="23" formatCode="0.0000;[Red]0.0000">
                  <c:v>1.4800000000000001E-2</c:v>
                </c:pt>
                <c:pt idx="24" formatCode="0.0000;[Red]0.0000">
                  <c:v>1.0000000000000004E-2</c:v>
                </c:pt>
                <c:pt idx="25" formatCode="0.0000;[Red]0.0000">
                  <c:v>7.0000000000000019E-3</c:v>
                </c:pt>
                <c:pt idx="26" formatCode="0.0000;[Red]0.0000">
                  <c:v>4.8000000000000004E-3</c:v>
                </c:pt>
                <c:pt idx="27" formatCode="0.0000;[Red]0.0000">
                  <c:v>2.8000000000000008E-3</c:v>
                </c:pt>
                <c:pt idx="28" formatCode="0.0000;[Red]0.0000">
                  <c:v>1.9000000000000009E-3</c:v>
                </c:pt>
                <c:pt idx="29" formatCode="0.0000;[Red]0.0000">
                  <c:v>8.0000000000000036E-4</c:v>
                </c:pt>
              </c:numCache>
            </c:numRef>
          </c:val>
          <c:smooth val="0"/>
          <c:extLst>
            <c:ext xmlns:c16="http://schemas.microsoft.com/office/drawing/2014/chart" uri="{C3380CC4-5D6E-409C-BE32-E72D297353CC}">
              <c16:uniqueId val="{00000015-2A85-4946-B217-2898FE1739CE}"/>
            </c:ext>
          </c:extLst>
        </c:ser>
        <c:ser>
          <c:idx val="27"/>
          <c:order val="26"/>
          <c:tx>
            <c:strRef>
              <c:f>'Case (5)'!$AB$26</c:f>
              <c:strCache>
                <c:ptCount val="1"/>
                <c:pt idx="0">
                  <c:v>Source 9/IGMA</c:v>
                </c:pt>
              </c:strCache>
            </c:strRef>
          </c:tx>
          <c:spPr>
            <a:ln w="22225" cap="rnd" cmpd="sng" algn="ctr">
              <a:solidFill>
                <a:schemeClr val="accent4">
                  <a:lumMod val="60000"/>
                  <a:lumOff val="40000"/>
                </a:schemeClr>
              </a:solidFill>
              <a:prstDash val="solid"/>
              <a:round/>
            </a:ln>
            <a:effectLst/>
          </c:spPr>
          <c:marker>
            <c:symbol val="diamond"/>
            <c:size val="6"/>
            <c:spPr>
              <a:solidFill>
                <a:schemeClr val="accent4">
                  <a:lumMod val="60000"/>
                  <a:lumOff val="40000"/>
                </a:schemeClr>
              </a:solidFill>
              <a:ln w="9525" cap="flat" cmpd="sng" algn="ctr">
                <a:solidFill>
                  <a:schemeClr val="accent4">
                    <a:lumMod val="60000"/>
                    <a:lumOff val="40000"/>
                  </a:schemeClr>
                </a:solidFill>
                <a:prstDash val="solid"/>
                <a:round/>
              </a:ln>
              <a:effectLst/>
            </c:spPr>
          </c:marker>
          <c:cat>
            <c:numRef>
              <c:f>'Case (5)'!$A$28:$A$58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(5)'!$AB$28:$AB$58</c:f>
              <c:numCache>
                <c:formatCode>General</c:formatCode>
                <c:ptCount val="31"/>
                <c:pt idx="15">
                  <c:v>0.46500000000000002</c:v>
                </c:pt>
                <c:pt idx="17">
                  <c:v>0.21300000000000005</c:v>
                </c:pt>
                <c:pt idx="19">
                  <c:v>9.9200000000000024E-2</c:v>
                </c:pt>
                <c:pt idx="21">
                  <c:v>3.4050000000000004E-2</c:v>
                </c:pt>
                <c:pt idx="23">
                  <c:v>1.5350000000000001E-2</c:v>
                </c:pt>
              </c:numCache>
            </c:numRef>
          </c:val>
          <c:smooth val="0"/>
          <c:extLst>
            <c:ext xmlns:c16="http://schemas.microsoft.com/office/drawing/2014/chart" uri="{C3380CC4-5D6E-409C-BE32-E72D297353CC}">
              <c16:uniqueId val="{00000016-2A85-4946-B217-2898FE1739CE}"/>
            </c:ext>
          </c:extLst>
        </c:ser>
        <c:ser>
          <c:idx val="28"/>
          <c:order val="27"/>
          <c:tx>
            <c:strRef>
              <c:f>'Case (5)'!$AC$26</c:f>
              <c:strCache>
                <c:ptCount val="1"/>
                <c:pt idx="0">
                  <c:v>Source 9/MUSA</c:v>
                </c:pt>
              </c:strCache>
            </c:strRef>
          </c:tx>
          <c:spPr>
            <a:ln w="22225" cap="rnd" cmpd="sng" algn="ctr">
              <a:solidFill>
                <a:schemeClr val="accent5">
                  <a:lumMod val="60000"/>
                  <a:lumOff val="40000"/>
                </a:schemeClr>
              </a:solidFill>
              <a:prstDash val="solid"/>
              <a:round/>
            </a:ln>
            <a:effectLst/>
          </c:spPr>
          <c:marker>
            <c:symbol val="square"/>
            <c:size val="6"/>
            <c:spPr>
              <a:solidFill>
                <a:schemeClr val="accent5">
                  <a:lumMod val="60000"/>
                  <a:lumOff val="40000"/>
                </a:schemeClr>
              </a:solidFill>
              <a:ln w="9525" cap="flat" cmpd="sng" algn="ctr">
                <a:solidFill>
                  <a:schemeClr val="accent5">
                    <a:lumMod val="60000"/>
                    <a:lumOff val="40000"/>
                  </a:schemeClr>
                </a:solidFill>
                <a:prstDash val="solid"/>
                <a:round/>
              </a:ln>
              <a:effectLst/>
            </c:spPr>
          </c:marker>
          <c:cat>
            <c:numRef>
              <c:f>'Case (5)'!$A$28:$A$58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(5)'!$AC$28:$AC$58</c:f>
              <c:numCache>
                <c:formatCode>General</c:formatCode>
                <c:ptCount val="31"/>
                <c:pt idx="17">
                  <c:v>0.28100000000000008</c:v>
                </c:pt>
                <c:pt idx="19">
                  <c:v>0.14988000000000001</c:v>
                </c:pt>
                <c:pt idx="21">
                  <c:v>0.10299999999999998</c:v>
                </c:pt>
                <c:pt idx="23">
                  <c:v>7.7750000000000027E-2</c:v>
                </c:pt>
                <c:pt idx="25">
                  <c:v>7.3400000000000021E-2</c:v>
                </c:pt>
              </c:numCache>
            </c:numRef>
          </c:val>
          <c:smooth val="0"/>
          <c:extLst>
            <c:ext xmlns:c16="http://schemas.microsoft.com/office/drawing/2014/chart" uri="{C3380CC4-5D6E-409C-BE32-E72D297353CC}">
              <c16:uniqueId val="{00000017-2A85-4946-B217-2898FE1739CE}"/>
            </c:ext>
          </c:extLst>
        </c:ser>
        <c:ser>
          <c:idx val="29"/>
          <c:order val="28"/>
          <c:tx>
            <c:strRef>
              <c:f>'Case (5)'!$AD$26</c:f>
              <c:strCache>
                <c:ptCount val="1"/>
                <c:pt idx="0">
                  <c:v>Source 10/IDMA-EPA</c:v>
                </c:pt>
              </c:strCache>
            </c:strRef>
          </c:tx>
          <c:cat>
            <c:numRef>
              <c:f>'Case (5)'!$A$28:$A$58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(5)'!$AD$28:$AD$58</c:f>
              <c:numCache>
                <c:formatCode>General</c:formatCode>
                <c:ptCount val="31"/>
                <c:pt idx="9" formatCode="0.0000;[Red]0.0000">
                  <c:v>0.93059999999999998</c:v>
                </c:pt>
                <c:pt idx="10" formatCode="0.0000;[Red]0.0000">
                  <c:v>0.87440000000000018</c:v>
                </c:pt>
                <c:pt idx="11" formatCode="0.0000;[Red]0.0000">
                  <c:v>0.79320000000000002</c:v>
                </c:pt>
                <c:pt idx="12" formatCode="0.0000;[Red]0.0000">
                  <c:v>0.68730000000000002</c:v>
                </c:pt>
                <c:pt idx="13" formatCode="0.0000;[Red]0.0000">
                  <c:v>0.56520000000000004</c:v>
                </c:pt>
                <c:pt idx="14" formatCode="0.0000;[Red]0.0000">
                  <c:v>0.42810000000000009</c:v>
                </c:pt>
                <c:pt idx="15" formatCode="0.0000;[Red]0.0000">
                  <c:v>0.30500000000000016</c:v>
                </c:pt>
                <c:pt idx="16" formatCode="0.0000;[Red]0.0000">
                  <c:v>0.20500000000000004</c:v>
                </c:pt>
                <c:pt idx="17" formatCode="0.0000;[Red]0.0000">
                  <c:v>0.13170000000000001</c:v>
                </c:pt>
                <c:pt idx="18" formatCode="0.0000;[Red]0.0000">
                  <c:v>8.390000000000003E-2</c:v>
                </c:pt>
                <c:pt idx="19" formatCode="0.0000;[Red]0.0000">
                  <c:v>5.0700000000000016E-2</c:v>
                </c:pt>
                <c:pt idx="20" formatCode="0.0000;[Red]0.0000">
                  <c:v>3.0800000000000008E-2</c:v>
                </c:pt>
                <c:pt idx="21" formatCode="0.0000;[Red]0.0000">
                  <c:v>1.9599999999999999E-2</c:v>
                </c:pt>
                <c:pt idx="22" formatCode="0.0000;[Red]0.0000">
                  <c:v>1.1400000000000004E-2</c:v>
                </c:pt>
                <c:pt idx="23" formatCode="0.0000;[Red]0.0000">
                  <c:v>7.2000000000000024E-3</c:v>
                </c:pt>
                <c:pt idx="24" formatCode="0.0000;[Red]0.0000">
                  <c:v>4.3000000000000017E-3</c:v>
                </c:pt>
                <c:pt idx="25" formatCode="0.0000;[Red]0.0000">
                  <c:v>3.200000000000001E-3</c:v>
                </c:pt>
              </c:numCache>
            </c:numRef>
          </c:val>
          <c:smooth val="0"/>
          <c:extLst>
            <c:ext xmlns:c16="http://schemas.microsoft.com/office/drawing/2014/chart" uri="{C3380CC4-5D6E-409C-BE32-E72D297353CC}">
              <c16:uniqueId val="{00000018-2A85-4946-B217-2898FE1739CE}"/>
            </c:ext>
          </c:extLst>
        </c:ser>
        <c:ser>
          <c:idx val="30"/>
          <c:order val="29"/>
          <c:tx>
            <c:strRef>
              <c:f>'Case (5)'!$AE$26</c:f>
              <c:strCache>
                <c:ptCount val="1"/>
                <c:pt idx="0">
                  <c:v>Source 13 /Legacy-QPSK</c:v>
                </c:pt>
              </c:strCache>
            </c:strRef>
          </c:tx>
          <c:cat>
            <c:numRef>
              <c:f>'Case (5)'!$A$28:$A$58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(5)'!$AE$28:$AE$58</c:f>
              <c:numCache>
                <c:formatCode>General</c:formatCode>
                <c:ptCount val="31"/>
                <c:pt idx="16" formatCode="0.0000;[Red]0.0000">
                  <c:v>0.22439999999999999</c:v>
                </c:pt>
                <c:pt idx="17" formatCode="0.0000;[Red]0.0000">
                  <c:v>0.14560000000000001</c:v>
                </c:pt>
                <c:pt idx="18" formatCode="0.0000;[Red]0.0000">
                  <c:v>9.0500000000000039E-2</c:v>
                </c:pt>
                <c:pt idx="19" formatCode="0.0000;[Red]0.0000">
                  <c:v>5.2700000000000011E-2</c:v>
                </c:pt>
                <c:pt idx="20" formatCode="0.0000;[Red]0.0000">
                  <c:v>3.15E-2</c:v>
                </c:pt>
                <c:pt idx="21" formatCode="0.0000;[Red]0.0000">
                  <c:v>1.8100000000000008E-2</c:v>
                </c:pt>
              </c:numCache>
            </c:numRef>
          </c:val>
          <c:smooth val="0"/>
          <c:extLst>
            <c:ext xmlns:c16="http://schemas.microsoft.com/office/drawing/2014/chart" uri="{C3380CC4-5D6E-409C-BE32-E72D297353CC}">
              <c16:uniqueId val="{00000019-2A85-4946-B217-2898FE1739CE}"/>
            </c:ext>
          </c:extLst>
        </c:ser>
        <c:ser>
          <c:idx val="31"/>
          <c:order val="30"/>
          <c:tx>
            <c:strRef>
              <c:f>'Case (5)'!$AF$26</c:f>
              <c:strCache>
                <c:ptCount val="1"/>
                <c:pt idx="0">
                  <c:v>Source 13/Legacy-BPSK</c:v>
                </c:pt>
              </c:strCache>
            </c:strRef>
          </c:tx>
          <c:cat>
            <c:numRef>
              <c:f>'Case (5)'!$A$28:$A$58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(5)'!$AF$28:$AF$58</c:f>
              <c:numCache>
                <c:formatCode>General</c:formatCode>
                <c:ptCount val="31"/>
                <c:pt idx="16" formatCode="0.0000;[Red]0.0000">
                  <c:v>0.40540000000000009</c:v>
                </c:pt>
                <c:pt idx="17" formatCode="0.0000;[Red]0.0000">
                  <c:v>0.28960000000000002</c:v>
                </c:pt>
                <c:pt idx="18" formatCode="0.0000;[Red]0.0000">
                  <c:v>0.20850000000000005</c:v>
                </c:pt>
                <c:pt idx="19" formatCode="0.0000;[Red]0.0000">
                  <c:v>0.13600000000000001</c:v>
                </c:pt>
                <c:pt idx="20" formatCode="0.0000;[Red]0.0000">
                  <c:v>8.970000000000003E-2</c:v>
                </c:pt>
                <c:pt idx="21" formatCode="0.0000;[Red]0.0000">
                  <c:v>5.7500000000000016E-2</c:v>
                </c:pt>
              </c:numCache>
            </c:numRef>
          </c:val>
          <c:smooth val="0"/>
          <c:extLst>
            <c:ext xmlns:c16="http://schemas.microsoft.com/office/drawing/2014/chart" uri="{C3380CC4-5D6E-409C-BE32-E72D297353CC}">
              <c16:uniqueId val="{0000001A-2A85-4946-B217-2898FE1739CE}"/>
            </c:ext>
          </c:extLst>
        </c:ser>
        <c:ser>
          <c:idx val="32"/>
          <c:order val="31"/>
          <c:tx>
            <c:strRef>
              <c:f>'Case (5)'!$AG$26</c:f>
              <c:strCache>
                <c:ptCount val="1"/>
                <c:pt idx="0">
                  <c:v>Source 1 /
SCMA-EPA</c:v>
                </c:pt>
              </c:strCache>
            </c:strRef>
          </c:tx>
          <c:cat>
            <c:numRef>
              <c:f>'Case (5)'!$A$28:$A$58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(5)'!$AG$28:$AG$58</c:f>
              <c:numCache>
                <c:formatCode>General</c:formatCode>
                <c:ptCount val="31"/>
                <c:pt idx="17" formatCode="0.0000;[Red]0.0000">
                  <c:v>0.14080000000000001</c:v>
                </c:pt>
                <c:pt idx="18" formatCode="0.0000;[Red]0.0000">
                  <c:v>9.0700000000000031E-2</c:v>
                </c:pt>
                <c:pt idx="19" formatCode="0.0000;[Red]0.0000">
                  <c:v>6.1900000000000004E-2</c:v>
                </c:pt>
                <c:pt idx="20" formatCode="0.0000;[Red]0.0000">
                  <c:v>4.1399999999999999E-2</c:v>
                </c:pt>
                <c:pt idx="21" formatCode="0.0000;[Red]0.0000">
                  <c:v>2.6200000000000008E-2</c:v>
                </c:pt>
                <c:pt idx="22" formatCode="0.0000;[Red]0.0000">
                  <c:v>7.6000000000000017E-3</c:v>
                </c:pt>
              </c:numCache>
            </c:numRef>
          </c:val>
          <c:smooth val="0"/>
          <c:extLst>
            <c:ext xmlns:c16="http://schemas.microsoft.com/office/drawing/2014/chart" uri="{C3380CC4-5D6E-409C-BE32-E72D297353CC}">
              <c16:uniqueId val="{0000001B-2A85-4946-B217-2898FE1739CE}"/>
            </c:ext>
          </c:extLst>
        </c:ser>
        <c:ser>
          <c:idx val="33"/>
          <c:order val="32"/>
          <c:tx>
            <c:strRef>
              <c:f>'Case (5)'!$AH$26</c:f>
              <c:strCache>
                <c:ptCount val="1"/>
                <c:pt idx="0">
                  <c:v>Source 4/SCMA-EPA</c:v>
                </c:pt>
              </c:strCache>
            </c:strRef>
          </c:tx>
          <c:cat>
            <c:numRef>
              <c:f>'Case (5)'!$A$28:$A$58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(5)'!$AH$28:$AH$58</c:f>
              <c:numCache>
                <c:formatCode>General</c:formatCode>
                <c:ptCount val="31"/>
                <c:pt idx="10" formatCode="0.0000;[Red]0.0000">
                  <c:v>0.96839200000000003</c:v>
                </c:pt>
                <c:pt idx="11" formatCode="0.0000;[Red]0.0000">
                  <c:v>0.91047599999999973</c:v>
                </c:pt>
                <c:pt idx="12" formatCode="0.0000;[Red]0.0000">
                  <c:v>0.81550500000000004</c:v>
                </c:pt>
                <c:pt idx="13" formatCode="0.0000;[Red]0.0000">
                  <c:v>0.67001999999999995</c:v>
                </c:pt>
                <c:pt idx="14" formatCode="0.0000;[Red]0.0000">
                  <c:v>0.49205000000000015</c:v>
                </c:pt>
                <c:pt idx="15" formatCode="0.0000;[Red]0.0000">
                  <c:v>0.33767200000000025</c:v>
                </c:pt>
                <c:pt idx="16" formatCode="0.0000;[Red]0.0000">
                  <c:v>0.21754200000000007</c:v>
                </c:pt>
                <c:pt idx="17" formatCode="0.0000;[Red]0.0000">
                  <c:v>0.13816000000000001</c:v>
                </c:pt>
                <c:pt idx="18" formatCode="0.0000;[Red]0.0000">
                  <c:v>8.096740000000005E-2</c:v>
                </c:pt>
                <c:pt idx="19" formatCode="0.0000;[Red]0.0000">
                  <c:v>4.65584E-2</c:v>
                </c:pt>
                <c:pt idx="20" formatCode="0.0000;[Red]0.0000">
                  <c:v>3.1451000000000014E-2</c:v>
                </c:pt>
                <c:pt idx="21" formatCode="0.0000;[Red]0.0000">
                  <c:v>2.0881600000000011E-2</c:v>
                </c:pt>
                <c:pt idx="22" formatCode="0.0000;[Red]0.0000">
                  <c:v>1.264434E-2</c:v>
                </c:pt>
                <c:pt idx="23" formatCode="0.0000;[Red]0.0000">
                  <c:v>9.2877000000000046E-3</c:v>
                </c:pt>
                <c:pt idx="24" formatCode="0.0000;[Red]0.0000">
                  <c:v>6.6798600000000036E-3</c:v>
                </c:pt>
                <c:pt idx="25" formatCode="0.0000;[Red]0.0000">
                  <c:v>4.8511000000000014E-3</c:v>
                </c:pt>
              </c:numCache>
            </c:numRef>
          </c:val>
          <c:smooth val="0"/>
          <c:extLst>
            <c:ext xmlns:c16="http://schemas.microsoft.com/office/drawing/2014/chart" uri="{C3380CC4-5D6E-409C-BE32-E72D297353CC}">
              <c16:uniqueId val="{0000001C-2A85-4946-B217-2898FE1739CE}"/>
            </c:ext>
          </c:extLst>
        </c:ser>
        <c:ser>
          <c:idx val="34"/>
          <c:order val="33"/>
          <c:tx>
            <c:strRef>
              <c:f>'Case (5)'!$AI$26</c:f>
              <c:strCache>
                <c:ptCount val="1"/>
                <c:pt idx="0">
                  <c:v>Source 14 /LSSA</c:v>
                </c:pt>
              </c:strCache>
            </c:strRef>
          </c:tx>
          <c:cat>
            <c:numRef>
              <c:f>'Case (5)'!$A$28:$A$58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(5)'!$AI$28:$AI$58</c:f>
              <c:numCache>
                <c:formatCode>General</c:formatCode>
                <c:ptCount val="31"/>
                <c:pt idx="13" formatCode="0.0000;[Red]0.0000">
                  <c:v>0.61200000000000021</c:v>
                </c:pt>
                <c:pt idx="15" formatCode="0.0000;[Red]0.0000">
                  <c:v>0.39160000000000011</c:v>
                </c:pt>
                <c:pt idx="17" formatCode="0.0000;[Red]0.0000">
                  <c:v>0.19819999999999999</c:v>
                </c:pt>
                <c:pt idx="19" formatCode="0.0000;[Red]0.0000">
                  <c:v>8.350000000000006E-2</c:v>
                </c:pt>
                <c:pt idx="21" formatCode="0.0000;[Red]0.0000">
                  <c:v>3.5200000000000002E-2</c:v>
                </c:pt>
                <c:pt idx="23" formatCode="0.0000;[Red]0.0000">
                  <c:v>1.4933E-2</c:v>
                </c:pt>
              </c:numCache>
            </c:numRef>
          </c:val>
          <c:smooth val="0"/>
          <c:extLst>
            <c:ext xmlns:c16="http://schemas.microsoft.com/office/drawing/2014/chart" uri="{C3380CC4-5D6E-409C-BE32-E72D297353CC}">
              <c16:uniqueId val="{0000001D-2A85-4946-B217-2898FE1739CE}"/>
            </c:ext>
          </c:extLst>
        </c:ser>
        <c:ser>
          <c:idx val="35"/>
          <c:order val="34"/>
          <c:tx>
            <c:strRef>
              <c:f>'Case (5)'!$AJ$26</c:f>
              <c:strCache>
                <c:ptCount val="1"/>
                <c:pt idx="0">
                  <c:v>Source 6 /
 LCRS-EPA</c:v>
                </c:pt>
              </c:strCache>
            </c:strRef>
          </c:tx>
          <c:cat>
            <c:numRef>
              <c:f>'Case (5)'!$A$28:$A$58</c:f>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f>'Case (5)'!$AJ$28:$AJ$58</c:f>
              <c:numCache>
                <c:formatCode>General</c:formatCode>
                <c:ptCount val="31"/>
                <c:pt idx="5" formatCode="0.0000;[Red]0.0000">
                  <c:v>0.99629999999999996</c:v>
                </c:pt>
                <c:pt idx="6" formatCode="0.0000;[Red]0.0000">
                  <c:v>0.98680000000000001</c:v>
                </c:pt>
                <c:pt idx="7" formatCode="0.0000;[Red]0.0000">
                  <c:v>0.97750000000000004</c:v>
                </c:pt>
                <c:pt idx="8" formatCode="0.0000;[Red]0.0000">
                  <c:v>0.94599999999999995</c:v>
                </c:pt>
                <c:pt idx="9" formatCode="0.0000;[Red]0.0000">
                  <c:v>0.91549999999999998</c:v>
                </c:pt>
                <c:pt idx="10" formatCode="0.0000;[Red]0.0000">
                  <c:v>0.84210000000000018</c:v>
                </c:pt>
                <c:pt idx="11" formatCode="0.0000;[Red]0.0000">
                  <c:v>0.77450000000000019</c:v>
                </c:pt>
                <c:pt idx="12" formatCode="0.0000;[Red]0.0000">
                  <c:v>0.65270000000000028</c:v>
                </c:pt>
                <c:pt idx="13" formatCode="0.0000;[Red]0.0000">
                  <c:v>0.55000000000000004</c:v>
                </c:pt>
                <c:pt idx="14" formatCode="0.0000;[Red]0.0000">
                  <c:v>0.41490000000000016</c:v>
                </c:pt>
                <c:pt idx="15" formatCode="0.0000;[Red]0.0000">
                  <c:v>0.31300000000000011</c:v>
                </c:pt>
                <c:pt idx="16" formatCode="0.0000;[Red]0.0000">
                  <c:v>0.20169999999999999</c:v>
                </c:pt>
                <c:pt idx="17" formatCode="0.0000;[Red]0.0000">
                  <c:v>0.13</c:v>
                </c:pt>
                <c:pt idx="18" formatCode="0.0000;[Red]0.0000">
                  <c:v>8.2000000000000003E-2</c:v>
                </c:pt>
                <c:pt idx="19" formatCode="0.0000;[Red]0.0000">
                  <c:v>5.1800000000000013E-2</c:v>
                </c:pt>
                <c:pt idx="20" formatCode="0.0000;[Red]0.0000">
                  <c:v>3.4500000000000003E-2</c:v>
                </c:pt>
                <c:pt idx="21" formatCode="0.0000;[Red]0.0000">
                  <c:v>2.3E-2</c:v>
                </c:pt>
                <c:pt idx="22" formatCode="0.0000;[Red]0.0000">
                  <c:v>1.1200000000000005E-2</c:v>
                </c:pt>
                <c:pt idx="23" formatCode="0.0000;[Red]0.0000">
                  <c:v>5.5000000000000014E-3</c:v>
                </c:pt>
                <c:pt idx="24" formatCode="0.0000;[Red]0.0000">
                  <c:v>3.3000000000000008E-3</c:v>
                </c:pt>
                <c:pt idx="25" formatCode="0.0000;[Red]0.0000">
                  <c:v>2.0000000000000009E-3</c:v>
                </c:pt>
              </c:numCache>
            </c:numRef>
          </c:val>
          <c:smooth val="0"/>
          <c:extLst>
            <c:ext xmlns:c16="http://schemas.microsoft.com/office/drawing/2014/chart" uri="{C3380CC4-5D6E-409C-BE32-E72D297353CC}">
              <c16:uniqueId val="{0000001E-2A85-4946-B217-2898FE1739CE}"/>
            </c:ext>
          </c:extLst>
        </c:ser>
        <c:dLbls>
          <c:showLegendKey val="0"/>
          <c:showVal val="0"/>
          <c:showCatName val="0"/>
          <c:showSerName val="0"/>
          <c:showPercent val="0"/>
          <c:showBubbleSize val="0"/>
        </c:dLbls>
        <c:marker val="1"/>
        <c:smooth val="0"/>
        <c:axId val="278150144"/>
        <c:axId val="278176512"/>
        <c:extLst>
          <c:ext xmlns:c15="http://schemas.microsoft.com/office/drawing/2012/chart" uri="{02D57815-91ED-43cb-92C2-25804820EDAC}">
            <c15:filteredLineSeries>
              <c15:ser>
                <c:idx val="6"/>
                <c:order val="5"/>
                <c:tx>
                  <c:strRef>
                    <c:extLst>
                      <c:ext uri="{02D57815-91ED-43cb-92C2-25804820EDAC}">
                        <c15:formulaRef>
                          <c15:sqref>'Case (5)'!$G$26</c15:sqref>
                        </c15:formulaRef>
                      </c:ext>
                    </c:extLst>
                    <c:strCache>
                      <c:ptCount val="1"/>
                      <c:pt idx="0">
                        <c:v>Source 3/ UGMA2</c:v>
                      </c:pt>
                    </c:strCache>
                  </c:strRef>
                </c:tx>
                <c:spPr>
                  <a:ln w="22225" cap="rnd" cmpd="sng" algn="ctr">
                    <a:solidFill>
                      <a:schemeClr val="accent1">
                        <a:lumMod val="60000"/>
                      </a:schemeClr>
                    </a:solidFill>
                    <a:prstDash val="solid"/>
                    <a:round/>
                  </a:ln>
                  <a:effectLst/>
                </c:spPr>
                <c:marker>
                  <c:symbol val="plus"/>
                  <c:size val="6"/>
                  <c:spPr>
                    <a:noFill/>
                    <a:ln w="9525" cap="flat" cmpd="sng" algn="ctr">
                      <a:solidFill>
                        <a:schemeClr val="accent1">
                          <a:lumMod val="60000"/>
                        </a:schemeClr>
                      </a:solidFill>
                      <a:prstDash val="solid"/>
                      <a:round/>
                    </a:ln>
                    <a:effectLst/>
                  </c:spPr>
                </c:marker>
                <c:cat>
                  <c:numRef>
                    <c:extLst>
                      <c:ext uri="{02D57815-91ED-43cb-92C2-25804820EDAC}">
                        <c15:formulaRef>
                          <c15:sqref>'Case (5)'!$A$28:$A$58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c:ext uri="{02D57815-91ED-43cb-92C2-25804820EDAC}">
                        <c15:formulaRef>
                          <c15:sqref>'Case (5)'!$G$28:$G$58</c15:sqref>
                        </c15:formulaRef>
                      </c:ext>
                    </c:extLst>
                    <c:numCache>
                      <c:formatCode>General</c:formatCode>
                      <c:ptCount val="31"/>
                    </c:numCache>
                  </c:numRef>
                </c:val>
                <c:smooth val="0"/>
                <c:extLst>
                  <c:ext xmlns:c16="http://schemas.microsoft.com/office/drawing/2014/chart" uri="{C3380CC4-5D6E-409C-BE32-E72D297353CC}">
                    <c16:uniqueId val="{0000001F-2A85-4946-B217-2898FE1739CE}"/>
                  </c:ext>
                </c:extLst>
              </c15:ser>
            </c15:filteredLineSeries>
            <c15:filteredLineSeries>
              <c15:ser>
                <c:idx val="9"/>
                <c:order val="8"/>
                <c:tx>
                  <c:strRef>
                    <c:extLst xmlns:c15="http://schemas.microsoft.com/office/drawing/2012/chart">
                      <c:ext xmlns:c15="http://schemas.microsoft.com/office/drawing/2012/chart" uri="{02D57815-91ED-43cb-92C2-25804820EDAC}">
                        <c15:formulaRef>
                          <c15:sqref>'Case (5)'!$J$26</c15:sqref>
                        </c15:formulaRef>
                      </c:ext>
                    </c:extLst>
                    <c:strCache>
                      <c:ptCount val="1"/>
                      <c:pt idx="0">
                        <c:v>Source 3/
 RSMA</c:v>
                      </c:pt>
                    </c:strCache>
                  </c:strRef>
                </c:tx>
                <c:spPr>
                  <a:ln w="22225" cap="rnd" cmpd="sng" algn="ctr">
                    <a:solidFill>
                      <a:schemeClr val="accent4">
                        <a:lumMod val="60000"/>
                      </a:schemeClr>
                    </a:solidFill>
                    <a:prstDash val="solid"/>
                    <a:round/>
                  </a:ln>
                  <a:effectLst/>
                </c:spPr>
                <c:marker>
                  <c:symbol val="diamond"/>
                  <c:size val="6"/>
                  <c:spPr>
                    <a:solidFill>
                      <a:schemeClr val="accent4">
                        <a:lumMod val="60000"/>
                      </a:schemeClr>
                    </a:solidFill>
                    <a:ln w="9525" cap="flat" cmpd="sng" algn="ctr">
                      <a:solidFill>
                        <a:schemeClr val="accent4">
                          <a:lumMod val="60000"/>
                        </a:schemeClr>
                      </a:solidFill>
                      <a:prstDash val="solid"/>
                      <a:round/>
                    </a:ln>
                    <a:effectLst/>
                  </c:spPr>
                </c:marker>
                <c:cat>
                  <c:numRef>
                    <c:extLst xmlns:c15="http://schemas.microsoft.com/office/drawing/2012/chart">
                      <c:ext xmlns:c15="http://schemas.microsoft.com/office/drawing/2012/chart" uri="{02D57815-91ED-43cb-92C2-25804820EDAC}">
                        <c15:formulaRef>
                          <c15:sqref>'Case (5)'!$A$28:$A$58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(5)'!$J$28:$J$58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0-2A85-4946-B217-2898FE1739CE}"/>
                  </c:ext>
                </c:extLst>
              </c15:ser>
            </c15:filteredLineSeries>
            <c15:filteredLineSeries>
              <c15:ser>
                <c:idx val="20"/>
                <c:order val="19"/>
                <c:tx>
                  <c:strRef>
                    <c:extLst xmlns:c15="http://schemas.microsoft.com/office/drawing/2012/chart">
                      <c:ext xmlns:c15="http://schemas.microsoft.com/office/drawing/2012/chart" uri="{02D57815-91ED-43cb-92C2-25804820EDAC}">
                        <c15:formulaRef>
                          <c15:sqref>'Case (5)'!$U$26</c15:sqref>
                        </c15:formulaRef>
                      </c:ext>
                    </c:extLst>
                    <c:strCache>
                      <c:ptCount val="1"/>
                      <c:pt idx="0">
                        <c:v>Source 5/SCMA-MPA</c:v>
                      </c:pt>
                    </c:strCache>
                  </c:strRef>
                </c:tx>
                <c:spPr>
                  <a:ln w="22225" cap="rnd" cmpd="sng" algn="ctr">
                    <a:solidFill>
                      <a:schemeClr val="accent3">
                        <a:lumMod val="80000"/>
                      </a:schemeClr>
                    </a:solidFill>
                    <a:prstDash val="solid"/>
                    <a:round/>
                  </a:ln>
                  <a:effectLst/>
                </c:spPr>
                <c:marker>
                  <c:symbol val="triangle"/>
                  <c:size val="6"/>
                  <c:spPr>
                    <a:solidFill>
                      <a:schemeClr val="accent3">
                        <a:lumMod val="80000"/>
                      </a:schemeClr>
                    </a:solidFill>
                    <a:ln w="9525" cap="flat" cmpd="sng" algn="ctr">
                      <a:solidFill>
                        <a:schemeClr val="accent3">
                          <a:lumMod val="80000"/>
                        </a:schemeClr>
                      </a:solidFill>
                      <a:prstDash val="solid"/>
                      <a:round/>
                    </a:ln>
                    <a:effectLst/>
                  </c:spPr>
                </c:marker>
                <c:cat>
                  <c:numRef>
                    <c:extLst xmlns:c15="http://schemas.microsoft.com/office/drawing/2012/chart">
                      <c:ext xmlns:c15="http://schemas.microsoft.com/office/drawing/2012/chart" uri="{02D57815-91ED-43cb-92C2-25804820EDAC}">
                        <c15:formulaRef>
                          <c15:sqref>'Case (5)'!$A$28:$A$58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(5)'!$U$28:$U$58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1-2A85-4946-B217-2898FE1739CE}"/>
                  </c:ext>
                </c:extLst>
              </c15:ser>
            </c15:filteredLineSeries>
            <c15:filteredLineSeries>
              <c15:ser>
                <c:idx val="26"/>
                <c:order val="25"/>
                <c:tx>
                  <c:strRef>
                    <c:extLst xmlns:c15="http://schemas.microsoft.com/office/drawing/2012/chart">
                      <c:ext xmlns:c15="http://schemas.microsoft.com/office/drawing/2012/chart" uri="{02D57815-91ED-43cb-92C2-25804820EDAC}">
                        <c15:formulaRef>
                          <c15:sqref>'Case (5)'!$AA$26</c15:sqref>
                        </c15:formulaRef>
                      </c:ext>
                    </c:extLst>
                    <c:strCache>
                      <c:ptCount val="1"/>
                      <c:pt idx="0">
                        <c:v>Source 1 /SCMA
</c:v>
                      </c:pt>
                    </c:strCache>
                  </c:strRef>
                </c:tx>
                <c:spPr>
                  <a:ln w="22225" cap="rnd" cmpd="sng" algn="ctr">
                    <a:solidFill>
                      <a:schemeClr val="accent3">
                        <a:lumMod val="60000"/>
                        <a:lumOff val="40000"/>
                      </a:schemeClr>
                    </a:solidFill>
                    <a:prstDash val="solid"/>
                    <a:round/>
                  </a:ln>
                  <a:effectLst/>
                </c:spPr>
                <c:marker>
                  <c:symbol val="dash"/>
                  <c:size val="6"/>
                  <c:spPr>
                    <a:solidFill>
                      <a:schemeClr val="accent3">
                        <a:lumMod val="60000"/>
                        <a:lumOff val="40000"/>
                      </a:schemeClr>
                    </a:solidFill>
                    <a:ln w="9525" cap="flat" cmpd="sng" algn="ctr">
                      <a:solidFill>
                        <a:schemeClr val="accent3">
                          <a:lumMod val="60000"/>
                          <a:lumOff val="40000"/>
                        </a:schemeClr>
                      </a:solidFill>
                      <a:prstDash val="solid"/>
                      <a:round/>
                    </a:ln>
                    <a:effectLst/>
                  </c:spPr>
                </c:marker>
                <c:cat>
                  <c:numRef>
                    <c:extLst xmlns:c15="http://schemas.microsoft.com/office/drawing/2012/chart">
                      <c:ext xmlns:c15="http://schemas.microsoft.com/office/drawing/2012/chart" uri="{02D57815-91ED-43cb-92C2-25804820EDAC}">
                        <c15:formulaRef>
                          <c15:sqref>'Case (5)'!$A$28:$A$58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(5)'!$AA$28:$AA$58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2-2A85-4946-B217-2898FE1739CE}"/>
                  </c:ext>
                </c:extLst>
              </c15:ser>
            </c15:filteredLineSeries>
            <c15:filteredLineSeries>
              <c15:ser>
                <c:idx val="36"/>
                <c:order val="35"/>
                <c:tx>
                  <c:strRef>
                    <c:extLst xmlns:c15="http://schemas.microsoft.com/office/drawing/2012/chart">
                      <c:ext xmlns:c15="http://schemas.microsoft.com/office/drawing/2012/chart" uri="{02D57815-91ED-43cb-92C2-25804820EDAC}">
                        <c15:formulaRef>
                          <c15:sqref>'Case (5)'!$AK$26</c15:sqref>
                        </c15:formulaRef>
                      </c:ext>
                    </c:extLst>
                    <c:strCache>
                      <c:ptCount val="1"/>
                      <c:pt idx="0">
                        <c:v>Source 9/IGMA, LMMSE</c:v>
                      </c:pt>
                    </c:strCache>
                  </c:strRef>
                </c:tx>
                <c:cat>
                  <c:numRef>
                    <c:extLst xmlns:c15="http://schemas.microsoft.com/office/drawing/2012/chart">
                      <c:ext xmlns:c15="http://schemas.microsoft.com/office/drawing/2012/chart" uri="{02D57815-91ED-43cb-92C2-25804820EDAC}">
                        <c15:formulaRef>
                          <c15:sqref>'Case (5)'!$A$28:$A$58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(5)'!$AK$28:$AK$58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3-2A85-4946-B217-2898FE1739CE}"/>
                  </c:ext>
                </c:extLst>
              </c15:ser>
            </c15:filteredLineSeries>
            <c15:filteredLineSeries>
              <c15:ser>
                <c:idx val="37"/>
                <c:order val="36"/>
                <c:tx>
                  <c:strRef>
                    <c:extLst xmlns:c15="http://schemas.microsoft.com/office/drawing/2012/chart">
                      <c:ext xmlns:c15="http://schemas.microsoft.com/office/drawing/2012/chart" uri="{02D57815-91ED-43cb-92C2-25804820EDAC}">
                        <c15:formulaRef>
                          <c15:sqref>'Case (5)'!$AL$26</c15:sqref>
                        </c15:formulaRef>
                      </c:ext>
                    </c:extLst>
                    <c:strCache>
                      <c:ptCount val="1"/>
                      <c:pt idx="0">
                        <c:v>Source 9/MUSA, LMMSE</c:v>
                      </c:pt>
                    </c:strCache>
                  </c:strRef>
                </c:tx>
                <c:cat>
                  <c:numRef>
                    <c:extLst xmlns:c15="http://schemas.microsoft.com/office/drawing/2012/chart">
                      <c:ext xmlns:c15="http://schemas.microsoft.com/office/drawing/2012/chart" uri="{02D57815-91ED-43cb-92C2-25804820EDAC}">
                        <c15:formulaRef>
                          <c15:sqref>'Case (5)'!$A$28:$A$58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(5)'!$AL$28:$AL$58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4-2A85-4946-B217-2898FE1739CE}"/>
                  </c:ext>
                </c:extLst>
              </c15:ser>
            </c15:filteredLineSeries>
            <c15:filteredLineSeries>
              <c15:ser>
                <c:idx val="38"/>
                <c:order val="37"/>
                <c:tx>
                  <c:strRef>
                    <c:extLst xmlns:c15="http://schemas.microsoft.com/office/drawing/2012/chart">
                      <c:ext xmlns:c15="http://schemas.microsoft.com/office/drawing/2012/chart" uri="{02D57815-91ED-43cb-92C2-25804820EDAC}">
                        <c15:formulaRef>
                          <c15:sqref>'Case (5)'!$AM$26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(5)'!$AM$28:$AM$58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5-2A85-4946-B217-2898FE1739CE}"/>
                  </c:ext>
                </c:extLst>
              </c15:ser>
            </c15:filteredLineSeries>
            <c15:filteredLineSeries>
              <c15:ser>
                <c:idx val="39"/>
                <c:order val="38"/>
                <c:tx>
                  <c:strRef>
                    <c:extLst xmlns:c15="http://schemas.microsoft.com/office/drawing/2012/chart">
                      <c:ext xmlns:c15="http://schemas.microsoft.com/office/drawing/2012/chart" uri="{02D57815-91ED-43cb-92C2-25804820EDAC}">
                        <c15:formulaRef>
                          <c15:sqref>'Case (5)'!$AN$26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(5)'!$AN$28:$AN$58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6-2A85-4946-B217-2898FE1739CE}"/>
                  </c:ext>
                </c:extLst>
              </c15:ser>
            </c15:filteredLineSeries>
            <c15:filteredLineSeries>
              <c15:ser>
                <c:idx val="40"/>
                <c:order val="39"/>
                <c:tx>
                  <c:strRef>
                    <c:extLst xmlns:c15="http://schemas.microsoft.com/office/drawing/2012/chart">
                      <c:ext xmlns:c15="http://schemas.microsoft.com/office/drawing/2012/chart" uri="{02D57815-91ED-43cb-92C2-25804820EDAC}">
                        <c15:formulaRef>
                          <c15:sqref>'Case (5)'!$AO$26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(5)'!$AO$28:$AO$58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7-2A85-4946-B217-2898FE1739CE}"/>
                  </c:ext>
                </c:extLst>
              </c15:ser>
            </c15:filteredLineSeries>
            <c15:filteredLineSeries>
              <c15:ser>
                <c:idx val="41"/>
                <c:order val="40"/>
                <c:tx>
                  <c:strRef>
                    <c:extLst xmlns:c15="http://schemas.microsoft.com/office/drawing/2012/chart">
                      <c:ext xmlns:c15="http://schemas.microsoft.com/office/drawing/2012/chart" uri="{02D57815-91ED-43cb-92C2-25804820EDAC}">
                        <c15:formulaRef>
                          <c15:sqref>'Case (5)'!$AP$26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(5)'!$AP$28:$AP$58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8-2A85-4946-B217-2898FE1739CE}"/>
                  </c:ext>
                </c:extLst>
              </c15:ser>
            </c15:filteredLineSeries>
            <c15:filteredLineSeries>
              <c15:ser>
                <c:idx val="42"/>
                <c:order val="41"/>
                <c:tx>
                  <c:strRef>
                    <c:extLst xmlns:c15="http://schemas.microsoft.com/office/drawing/2012/chart">
                      <c:ext xmlns:c15="http://schemas.microsoft.com/office/drawing/2012/chart" uri="{02D57815-91ED-43cb-92C2-25804820EDAC}">
                        <c15:formulaRef>
                          <c15:sqref>'Case (5)'!$AQ$26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(5)'!$AQ$28:$AQ$58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9-2A85-4946-B217-2898FE1739CE}"/>
                  </c:ext>
                </c:extLst>
              </c15:ser>
            </c15:filteredLineSeries>
            <c15:filteredLineSeries>
              <c15:ser>
                <c:idx val="43"/>
                <c:order val="42"/>
                <c:tx>
                  <c:strRef>
                    <c:extLst xmlns:c15="http://schemas.microsoft.com/office/drawing/2012/chart">
                      <c:ext xmlns:c15="http://schemas.microsoft.com/office/drawing/2012/chart" uri="{02D57815-91ED-43cb-92C2-25804820EDAC}">
                        <c15:formulaRef>
                          <c15:sqref>'Case (5)'!$AR$26</c15:sqref>
                        </c15:formulaRef>
                      </c:ext>
                    </c:extLst>
                    <c:strCache>
                      <c:ptCount val="1"/>
                      <c:pt idx="0">
                        <c:v>Company X /
 Scheme Y</c:v>
                      </c:pt>
                    </c:strCache>
                  </c:strRef>
                </c:tx>
                <c:cat>
                  <c:numRef>
                    <c:extLst xmlns:c15="http://schemas.microsoft.com/office/drawing/2012/chart">
                      <c:ext xmlns:c15="http://schemas.microsoft.com/office/drawing/2012/chart" uri="{02D57815-91ED-43cb-92C2-25804820EDAC}">
                        <c15:formulaRef>
                          <c15:sqref>'Case (5)'!$A$28:$A$58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(5)'!$AR$28:$AR$58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A-2A85-4946-B217-2898FE1739CE}"/>
                  </c:ext>
                </c:extLst>
              </c15:ser>
            </c15:filteredLineSeries>
            <c15:filteredLineSeries>
              <c15:ser>
                <c:idx val="44"/>
                <c:order val="43"/>
                <c:tx>
                  <c:strRef>
                    <c:extLst xmlns:c15="http://schemas.microsoft.com/office/drawing/2012/chart">
                      <c:ext xmlns:c15="http://schemas.microsoft.com/office/drawing/2012/chart" uri="{02D57815-91ED-43cb-92C2-25804820EDAC}">
                        <c15:formulaRef>
                          <c15:sqref>'Case (5)'!$AS$26</c15:sqref>
                        </c15:formulaRef>
                      </c:ext>
                    </c:extLst>
                    <c:strCache>
                      <c:ptCount val="1"/>
                    </c:strCache>
                  </c:strRef>
                </c:tx>
                <c:cat>
                  <c:numRef>
                    <c:extLst xmlns:c15="http://schemas.microsoft.com/office/drawing/2012/chart">
                      <c:ext xmlns:c15="http://schemas.microsoft.com/office/drawing/2012/chart" uri="{02D57815-91ED-43cb-92C2-25804820EDAC}">
                        <c15:formulaRef>
                          <c15:sqref>'Case (5)'!$A$28:$A$58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(5)'!$AS$28:$AS$58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B-2A85-4946-B217-2898FE1739CE}"/>
                  </c:ext>
                </c:extLst>
              </c15:ser>
            </c15:filteredLineSeries>
            <c15:filteredLineSeries>
              <c15:ser>
                <c:idx val="45"/>
                <c:order val="44"/>
                <c:tx>
                  <c:strRef>
                    <c:extLst xmlns:c15="http://schemas.microsoft.com/office/drawing/2012/chart">
                      <c:ext xmlns:c15="http://schemas.microsoft.com/office/drawing/2012/chart" uri="{02D57815-91ED-43cb-92C2-25804820EDAC}">
                        <c15:formulaRef>
                          <c15:sqref>'Case (5)'!$AT$26</c15:sqref>
                        </c15:formulaRef>
                      </c:ext>
                    </c:extLst>
                    <c:strCache>
                      <c:ptCount val="1"/>
                    </c:strCache>
                  </c:strRef>
                </c:tx>
                <c:cat>
                  <c:numRef>
                    <c:extLst xmlns:c15="http://schemas.microsoft.com/office/drawing/2012/chart">
                      <c:ext xmlns:c15="http://schemas.microsoft.com/office/drawing/2012/chart" uri="{02D57815-91ED-43cb-92C2-25804820EDAC}">
                        <c15:formulaRef>
                          <c15:sqref>'Case (5)'!$A$28:$A$58</c15:sqref>
                        </c15:formulaRef>
                      </c:ext>
                    </c:extLst>
                    <c:numCache>
                      <c:formatCode>General</c:formatCode>
                      <c:ptCount val="31"/>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pt idx="16">
                        <c:v>1</c:v>
                      </c:pt>
                      <c:pt idx="17">
                        <c:v>2</c:v>
                      </c:pt>
                      <c:pt idx="18">
                        <c:v>3</c:v>
                      </c:pt>
                      <c:pt idx="19">
                        <c:v>4</c:v>
                      </c:pt>
                      <c:pt idx="20">
                        <c:v>5</c:v>
                      </c:pt>
                      <c:pt idx="21">
                        <c:v>6</c:v>
                      </c:pt>
                      <c:pt idx="22">
                        <c:v>7</c:v>
                      </c:pt>
                      <c:pt idx="23">
                        <c:v>8</c:v>
                      </c:pt>
                      <c:pt idx="24">
                        <c:v>9</c:v>
                      </c:pt>
                      <c:pt idx="25">
                        <c:v>10</c:v>
                      </c:pt>
                      <c:pt idx="26">
                        <c:v>11</c:v>
                      </c:pt>
                      <c:pt idx="27">
                        <c:v>12</c:v>
                      </c:pt>
                      <c:pt idx="28">
                        <c:v>13</c:v>
                      </c:pt>
                      <c:pt idx="29">
                        <c:v>14</c:v>
                      </c:pt>
                      <c:pt idx="30">
                        <c:v>15</c:v>
                      </c:pt>
                    </c:numCache>
                  </c:numRef>
                </c:cat>
                <c:val>
                  <c:numRef>
                    <c:extLst xmlns:c15="http://schemas.microsoft.com/office/drawing/2012/chart">
                      <c:ext xmlns:c15="http://schemas.microsoft.com/office/drawing/2012/chart" uri="{02D57815-91ED-43cb-92C2-25804820EDAC}">
                        <c15:formulaRef>
                          <c15:sqref>'Case (5)'!$AT$28:$AT$58</c15:sqref>
                        </c15:formulaRef>
                      </c:ext>
                    </c:extLst>
                    <c:numCache>
                      <c:formatCode>General</c:formatCode>
                      <c:ptCount val="31"/>
                    </c:numCache>
                  </c:numRef>
                </c:val>
                <c:smooth val="0"/>
                <c:extLst xmlns:c15="http://schemas.microsoft.com/office/drawing/2012/chart">
                  <c:ext xmlns:c16="http://schemas.microsoft.com/office/drawing/2014/chart" uri="{C3380CC4-5D6E-409C-BE32-E72D297353CC}">
                    <c16:uniqueId val="{0000002C-2A85-4946-B217-2898FE1739CE}"/>
                  </c:ext>
                </c:extLst>
              </c15:ser>
            </c15:filteredLineSeries>
          </c:ext>
        </c:extLst>
      </c:lineChart>
      <c:catAx>
        <c:axId val="278150144"/>
        <c:scaling>
          <c:orientation val="minMax"/>
        </c:scaling>
        <c:delete val="0"/>
        <c:axPos val="b"/>
        <c:majorGridlines>
          <c:spPr>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low"/>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lang="zh-CN" sz="800" b="0" i="0" u="none" strike="noStrike" kern="1200" cap="all" spc="120" normalizeH="0" baseline="0">
                <a:solidFill>
                  <a:schemeClr val="tx1">
                    <a:lumMod val="65000"/>
                    <a:lumOff val="35000"/>
                  </a:schemeClr>
                </a:solidFill>
                <a:latin typeface="+mn-lt"/>
                <a:ea typeface="+mn-ea"/>
                <a:cs typeface="+mn-cs"/>
              </a:defRPr>
            </a:pPr>
            <a:endParaRPr lang="en-US"/>
          </a:p>
        </c:txPr>
        <c:crossAx val="278176512"/>
        <c:crosses val="autoZero"/>
        <c:auto val="1"/>
        <c:lblAlgn val="ctr"/>
        <c:lblOffset val="100"/>
        <c:tickMarkSkip val="2"/>
        <c:noMultiLvlLbl val="0"/>
      </c:catAx>
      <c:valAx>
        <c:axId val="278176512"/>
        <c:scaling>
          <c:logBase val="10"/>
          <c:orientation val="minMax"/>
          <c:max val="1"/>
          <c:min val="1.0000000000000004E-2"/>
        </c:scaling>
        <c:delete val="0"/>
        <c:axPos val="l"/>
        <c:minorGridlines>
          <c:spPr>
            <a:ln w="9525" cap="flat" cmpd="sng" algn="ctr">
              <a:solidFill>
                <a:schemeClr val="tx1">
                  <a:lumMod val="5000"/>
                  <a:lumOff val="95000"/>
                </a:schemeClr>
              </a:solidFill>
              <a:prstDash val="solid"/>
              <a:round/>
            </a:ln>
            <a:effectLst/>
          </c:spPr>
        </c:minorGridlines>
        <c:numFmt formatCode="General" sourceLinked="0"/>
        <c:majorTickMark val="none"/>
        <c:minorTickMark val="none"/>
        <c:tickLblPos val="nextTo"/>
        <c:spPr>
          <a:noFill/>
          <a:ln w="9525" cap="flat" cmpd="sng" algn="ctr">
            <a:solidFill>
              <a:schemeClr val="dk1">
                <a:lumMod val="15000"/>
                <a:lumOff val="8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278150144"/>
        <c:crosses val="autoZero"/>
        <c:crossBetween val="midCat"/>
      </c:valAx>
      <c:spPr>
        <a:noFill/>
        <a:ln>
          <a:noFill/>
        </a:ln>
        <a:effectLst/>
      </c:spPr>
    </c:plotArea>
    <c:legend>
      <c:legendPos val="r"/>
      <c:layout>
        <c:manualLayout>
          <c:xMode val="edge"/>
          <c:yMode val="edge"/>
          <c:x val="0.4657552594847954"/>
          <c:y val="7.006048447765692E-2"/>
          <c:w val="0.53203518111216253"/>
          <c:h val="0.84419263871085903"/>
        </c:manualLayout>
      </c:layout>
      <c:overlay val="0"/>
      <c:spPr>
        <a:noFill/>
        <a:ln>
          <a:noFill/>
        </a:ln>
        <a:effectLst/>
      </c:spPr>
      <c:txPr>
        <a:bodyPr rot="0" spcFirstLastPara="1" vertOverflow="ellipsis" vert="horz" wrap="square" anchor="ctr" anchorCtr="1"/>
        <a:lstStyle/>
        <a:p>
          <a:pPr>
            <a:defRPr lang="zh-CN" sz="500" b="0" i="0" u="none" strike="noStrike" kern="1200" baseline="0">
              <a:solidFill>
                <a:schemeClr val="tx1">
                  <a:lumMod val="65000"/>
                  <a:lumOff val="35000"/>
                </a:schemeClr>
              </a:solidFill>
              <a:latin typeface="+mn-lt"/>
              <a:ea typeface="+mn-ea"/>
              <a:cs typeface="+mn-cs"/>
            </a:defRPr>
          </a:pPr>
          <a:endParaRPr lang="en-US"/>
        </a:p>
      </c:txPr>
    </c:legend>
    <c:plotVisOnly val="1"/>
    <c:dispBlanksAs val="span"/>
    <c:showDLblsOverMax val="0"/>
  </c:chart>
  <c:spPr>
    <a:solidFill>
      <a:schemeClr val="lt1"/>
    </a:solidFill>
    <a:ln w="9525" cap="flat" cmpd="sng" algn="ctr">
      <a:solidFill>
        <a:schemeClr val="tx1">
          <a:lumMod val="15000"/>
          <a:lumOff val="85000"/>
        </a:schemeClr>
      </a:solidFill>
      <a:prstDash val="solid"/>
      <a:round/>
    </a:ln>
    <a:effectLst/>
  </c:spPr>
  <c:txPr>
    <a:bodyPr/>
    <a:lstStyle/>
    <a:p>
      <a:pPr>
        <a:defRPr lang="zh-CN"/>
      </a:pPr>
      <a:endParaRPr lang="en-US"/>
    </a:p>
  </c:txPr>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675FE3-BB53-494D-9D5B-45D9BE9CB6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4</TotalTime>
  <Pages>134</Pages>
  <Words>36599</Words>
  <Characters>208619</Characters>
  <Application>Microsoft Office Word</Application>
  <DocSecurity>0</DocSecurity>
  <Lines>1738</Lines>
  <Paragraphs>489</Paragraphs>
  <ScaleCrop>false</ScaleCrop>
  <HeadingPairs>
    <vt:vector size="2" baseType="variant">
      <vt:variant>
        <vt:lpstr>Title</vt:lpstr>
      </vt:variant>
      <vt:variant>
        <vt:i4>1</vt:i4>
      </vt:variant>
    </vt:vector>
  </HeadingPairs>
  <TitlesOfParts>
    <vt:vector size="1" baseType="lpstr">
      <vt:lpstr>3GPP TR ab.cde</vt:lpstr>
    </vt:vector>
  </TitlesOfParts>
  <Company>ETSI</Company>
  <LinksUpToDate>false</LinksUpToDate>
  <CharactersWithSpaces>244729</CharactersWithSpaces>
  <SharedDoc>false</SharedDoc>
  <HyperlinkBase/>
  <HLinks>
    <vt:vector size="42" baseType="variant">
      <vt:variant>
        <vt:i4>2883661</vt:i4>
      </vt:variant>
      <vt:variant>
        <vt:i4>219</vt:i4>
      </vt:variant>
      <vt:variant>
        <vt:i4>0</vt:i4>
      </vt:variant>
      <vt:variant>
        <vt:i4>5</vt:i4>
      </vt:variant>
      <vt:variant>
        <vt:lpwstr>C:\Users\wanshic\Documents\Standards\3GPP Standards\Meeting Documents\TSGR1_95\R1-1812667.zip</vt:lpwstr>
      </vt:variant>
      <vt:variant>
        <vt:lpwstr/>
      </vt:variant>
      <vt:variant>
        <vt:i4>2818120</vt:i4>
      </vt:variant>
      <vt:variant>
        <vt:i4>216</vt:i4>
      </vt:variant>
      <vt:variant>
        <vt:i4>0</vt:i4>
      </vt:variant>
      <vt:variant>
        <vt:i4>5</vt:i4>
      </vt:variant>
      <vt:variant>
        <vt:lpwstr>C:\Users\wanshic\Documents\Standards\3GPP Standards\Meeting Documents\TSGR1_95\R1-1812612.zip</vt:lpwstr>
      </vt:variant>
      <vt:variant>
        <vt:lpwstr/>
      </vt:variant>
      <vt:variant>
        <vt:i4>2883660</vt:i4>
      </vt:variant>
      <vt:variant>
        <vt:i4>213</vt:i4>
      </vt:variant>
      <vt:variant>
        <vt:i4>0</vt:i4>
      </vt:variant>
      <vt:variant>
        <vt:i4>5</vt:i4>
      </vt:variant>
      <vt:variant>
        <vt:lpwstr>C:\Users\wanshic\Documents\Standards\3GPP Standards\Meeting Documents\TSGR1_95\R1-1812666.zip</vt:lpwstr>
      </vt:variant>
      <vt:variant>
        <vt:lpwstr/>
      </vt:variant>
      <vt:variant>
        <vt:i4>2752586</vt:i4>
      </vt:variant>
      <vt:variant>
        <vt:i4>210</vt:i4>
      </vt:variant>
      <vt:variant>
        <vt:i4>0</vt:i4>
      </vt:variant>
      <vt:variant>
        <vt:i4>5</vt:i4>
      </vt:variant>
      <vt:variant>
        <vt:lpwstr>C:\Users\wanshic\Documents\Standards\3GPP Standards\Meeting Documents\TSGR1_95\R1-1813214.zip</vt:lpwstr>
      </vt:variant>
      <vt:variant>
        <vt:lpwstr/>
      </vt:variant>
      <vt:variant>
        <vt:i4>3014724</vt:i4>
      </vt:variant>
      <vt:variant>
        <vt:i4>207</vt:i4>
      </vt:variant>
      <vt:variant>
        <vt:i4>0</vt:i4>
      </vt:variant>
      <vt:variant>
        <vt:i4>5</vt:i4>
      </vt:variant>
      <vt:variant>
        <vt:lpwstr>C:\Users\wanshic\Documents\Standards\3GPP Standards\Meeting Documents\TSGR1_95\R1-1813159.zip</vt:lpwstr>
      </vt:variant>
      <vt:variant>
        <vt:lpwstr/>
      </vt:variant>
      <vt:variant>
        <vt:i4>2883660</vt:i4>
      </vt:variant>
      <vt:variant>
        <vt:i4>204</vt:i4>
      </vt:variant>
      <vt:variant>
        <vt:i4>0</vt:i4>
      </vt:variant>
      <vt:variant>
        <vt:i4>5</vt:i4>
      </vt:variant>
      <vt:variant>
        <vt:lpwstr>C:\Users\wanshic\Documents\Standards\3GPP Standards\Meeting Documents\TSGR1_95\R1-1812969.zip</vt:lpwstr>
      </vt:variant>
      <vt:variant>
        <vt:lpwstr/>
      </vt:variant>
      <vt:variant>
        <vt:i4>2883663</vt:i4>
      </vt:variant>
      <vt:variant>
        <vt:i4>201</vt:i4>
      </vt:variant>
      <vt:variant>
        <vt:i4>0</vt:i4>
      </vt:variant>
      <vt:variant>
        <vt:i4>5</vt:i4>
      </vt:variant>
      <vt:variant>
        <vt:lpwstr>C:\Users\wanshic\Documents\Standards\3GPP Standards\Meeting Documents\TSGR1_95\R1-1812665.zip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TR ab.cde</dc:title>
  <dc:subject>&lt;Title 1; Title 2&gt; (Release 15 |14 | 13 |12)</dc:subject>
  <dc:creator>MCC Support</dc:creator>
  <cp:keywords>&lt;keyword[, keyword]&gt;</cp:keywords>
  <dc:description/>
  <cp:lastModifiedBy>CR0005r3</cp:lastModifiedBy>
  <cp:revision>2</cp:revision>
  <dcterms:created xsi:type="dcterms:W3CDTF">2018-12-27T07:39:00Z</dcterms:created>
  <dcterms:modified xsi:type="dcterms:W3CDTF">2018-12-27T07:39:00Z</dcterms:modified>
</cp:coreProperties>
</file>